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16B47" w14:textId="77777777" w:rsidR="00FC0E69" w:rsidRPr="002E1948" w:rsidRDefault="00FC0E69" w:rsidP="00E459BD">
      <w:pPr>
        <w:pStyle w:val="AnnexNoTitle"/>
        <w:rPr>
          <w:lang w:val="en-GB"/>
        </w:rPr>
      </w:pPr>
      <w:r w:rsidRPr="009224C9">
        <w:rPr>
          <w:lang w:val="en-US"/>
        </w:rPr>
        <w:t>Annex 1</w:t>
      </w:r>
      <w:r w:rsidR="00E459BD">
        <w:rPr>
          <w:lang w:val="en-US"/>
        </w:rPr>
        <w:br/>
      </w:r>
      <w:r w:rsidR="00E459BD">
        <w:rPr>
          <w:lang w:val="en-US"/>
        </w:rPr>
        <w:br/>
      </w:r>
      <w:r w:rsidRPr="002E1948">
        <w:rPr>
          <w:lang w:val="en-GB"/>
        </w:rPr>
        <w:t>LTE-Advanced</w:t>
      </w:r>
    </w:p>
    <w:p w14:paraId="50116B48" w14:textId="77777777" w:rsidR="00FC0E69" w:rsidRPr="00485AFC" w:rsidRDefault="00FC0E69" w:rsidP="00FC0E69">
      <w:pPr>
        <w:pStyle w:val="Normalaftertitle"/>
        <w:rPr>
          <w:lang w:val="en-US"/>
        </w:rPr>
      </w:pPr>
      <w:r w:rsidRPr="00485AFC">
        <w:rPr>
          <w:rFonts w:cs="v5.0.0"/>
          <w:lang w:val="en-US"/>
        </w:rPr>
        <w:t xml:space="preserve">The present Annex includes </w:t>
      </w:r>
      <w:r w:rsidRPr="00485AFC">
        <w:rPr>
          <w:lang w:val="en-US"/>
        </w:rPr>
        <w:t xml:space="preserve">unwanted emission requirements from E-UTRA carriers for E-UTRA and multi standard radio (MSR) base stations. </w:t>
      </w:r>
    </w:p>
    <w:p w14:paraId="50116B49" w14:textId="77777777" w:rsidR="00FC0E69" w:rsidRPr="00485AFC" w:rsidRDefault="00FC0E69" w:rsidP="00FC0E69">
      <w:pPr>
        <w:tabs>
          <w:tab w:val="left" w:pos="0"/>
        </w:tabs>
        <w:rPr>
          <w:lang w:val="en-US"/>
        </w:rPr>
      </w:pPr>
      <w:r w:rsidRPr="00485AFC">
        <w:rPr>
          <w:lang w:val="en-US"/>
        </w:rPr>
        <w:t>An E-UTRA base station is characterized by the ability of its receiver and transmitter t</w:t>
      </w:r>
      <w:r>
        <w:rPr>
          <w:lang w:val="en-US"/>
        </w:rPr>
        <w:t>o process only E-UTRA carriers.</w:t>
      </w:r>
    </w:p>
    <w:p w14:paraId="50116B4A" w14:textId="77777777" w:rsidR="00FC0E69" w:rsidRPr="00485AFC" w:rsidRDefault="00FC0E69" w:rsidP="00FC0E69">
      <w:pPr>
        <w:rPr>
          <w:lang w:val="en-US"/>
        </w:rPr>
      </w:pPr>
      <w:r w:rsidRPr="00485AFC">
        <w:rPr>
          <w:lang w:val="en-US"/>
        </w:rPr>
        <w:t xml:space="preserve">An MSR base station is characterized by the ability of its receiver and transmitter to process two or more carriers in common active RF components simultaneously in a declared RF bandwidth, where at least one carrier is of a </w:t>
      </w:r>
      <w:r w:rsidRPr="00485AFC">
        <w:rPr>
          <w:rFonts w:asciiTheme="majorBidi" w:hAnsiTheme="majorBidi" w:cstheme="majorBidi"/>
          <w:szCs w:val="24"/>
          <w:lang w:val="en-US"/>
        </w:rPr>
        <w:t xml:space="preserve">different </w:t>
      </w:r>
      <w:r w:rsidRPr="0069013A">
        <w:rPr>
          <w:rFonts w:asciiTheme="majorBidi" w:hAnsiTheme="majorBidi" w:cstheme="majorBidi"/>
          <w:szCs w:val="24"/>
          <w:lang w:val="en-US"/>
        </w:rPr>
        <w:t>Radio Access Technology</w:t>
      </w:r>
      <w:r w:rsidRPr="0069013A">
        <w:rPr>
          <w:rFonts w:ascii="Calibri" w:hAnsi="Calibri"/>
          <w:sz w:val="22"/>
          <w:szCs w:val="22"/>
          <w:lang w:val="en-US"/>
        </w:rPr>
        <w:t xml:space="preserve"> </w:t>
      </w:r>
      <w:r>
        <w:rPr>
          <w:rFonts w:ascii="Calibri" w:hAnsi="Calibri"/>
          <w:color w:val="1F497D"/>
          <w:sz w:val="22"/>
          <w:szCs w:val="22"/>
          <w:lang w:val="en-US"/>
        </w:rPr>
        <w:t>(</w:t>
      </w:r>
      <w:r w:rsidRPr="00485AFC">
        <w:rPr>
          <w:lang w:val="en-US"/>
        </w:rPr>
        <w:t>RAT) than</w:t>
      </w:r>
      <w:r>
        <w:rPr>
          <w:lang w:val="en-US"/>
        </w:rPr>
        <w:t xml:space="preserve"> the other carrier(s).</w:t>
      </w:r>
    </w:p>
    <w:p w14:paraId="50116B4B" w14:textId="77777777" w:rsidR="00FC0E69" w:rsidRPr="00485AFC" w:rsidRDefault="00FC0E69" w:rsidP="00FC0E69">
      <w:pPr>
        <w:keepNext/>
        <w:keepLines/>
        <w:rPr>
          <w:rFonts w:cs="v5.0.0"/>
          <w:lang w:val="en-US"/>
        </w:rPr>
      </w:pPr>
      <w:r w:rsidRPr="00485AFC">
        <w:rPr>
          <w:rFonts w:cs="v5.0.0"/>
          <w:lang w:val="en-US"/>
        </w:rPr>
        <w:t>This Annex is divided into three parts:</w:t>
      </w:r>
    </w:p>
    <w:p w14:paraId="50116B4C" w14:textId="77777777" w:rsidR="00FC0E69" w:rsidRPr="00485AFC" w:rsidRDefault="00FC0E69" w:rsidP="00FC0E69">
      <w:pPr>
        <w:pStyle w:val="enumlev1"/>
        <w:rPr>
          <w:lang w:val="en-US"/>
        </w:rPr>
      </w:pPr>
      <w:r>
        <w:rPr>
          <w:lang w:val="en-US"/>
        </w:rPr>
        <w:t>–</w:t>
      </w:r>
      <w:r>
        <w:rPr>
          <w:lang w:val="en-US"/>
        </w:rPr>
        <w:tab/>
      </w:r>
      <w:r w:rsidRPr="00485AFC">
        <w:rPr>
          <w:lang w:val="en-US"/>
        </w:rPr>
        <w:t>Chapter 1 specifies the operating bands for which the requirements in the present Annex apply.</w:t>
      </w:r>
    </w:p>
    <w:p w14:paraId="50116B4D" w14:textId="77777777" w:rsidR="00FC0E69" w:rsidRPr="00485AFC" w:rsidRDefault="00FC0E69" w:rsidP="00FC0E69">
      <w:pPr>
        <w:pStyle w:val="enumlev1"/>
        <w:rPr>
          <w:lang w:val="en-US"/>
        </w:rPr>
      </w:pPr>
      <w:r>
        <w:rPr>
          <w:lang w:val="en-US"/>
        </w:rPr>
        <w:t>–</w:t>
      </w:r>
      <w:r>
        <w:rPr>
          <w:lang w:val="en-US"/>
        </w:rPr>
        <w:tab/>
      </w:r>
      <w:r w:rsidRPr="00485AFC">
        <w:rPr>
          <w:lang w:val="en-US"/>
        </w:rPr>
        <w:t xml:space="preserve">Chapter 2.1 and Chapter 2.2 specifies definitions, </w:t>
      </w:r>
      <w:proofErr w:type="gramStart"/>
      <w:r w:rsidRPr="00485AFC">
        <w:rPr>
          <w:lang w:val="en-US"/>
        </w:rPr>
        <w:t>symbols</w:t>
      </w:r>
      <w:proofErr w:type="gramEnd"/>
      <w:r w:rsidRPr="00485AFC">
        <w:rPr>
          <w:lang w:val="en-US"/>
        </w:rPr>
        <w:t xml:space="preserve"> and abbreviations.</w:t>
      </w:r>
    </w:p>
    <w:p w14:paraId="50116B4E" w14:textId="77777777" w:rsidR="00FC0E69" w:rsidRPr="00485AFC" w:rsidRDefault="00FC0E69" w:rsidP="00FC0E69">
      <w:pPr>
        <w:pStyle w:val="enumlev1"/>
        <w:rPr>
          <w:lang w:val="en-US"/>
        </w:rPr>
      </w:pPr>
      <w:r>
        <w:rPr>
          <w:lang w:val="en-US"/>
        </w:rPr>
        <w:t>–</w:t>
      </w:r>
      <w:r>
        <w:rPr>
          <w:lang w:val="en-US"/>
        </w:rPr>
        <w:tab/>
        <w:t xml:space="preserve">Chapter 2.3 ff. </w:t>
      </w:r>
      <w:r w:rsidRPr="00485AFC">
        <w:rPr>
          <w:lang w:val="en-US"/>
        </w:rPr>
        <w:t>includes the E-UTRA BS unwanted emission requirements.</w:t>
      </w:r>
    </w:p>
    <w:p w14:paraId="50116B4F" w14:textId="77777777" w:rsidR="00FC0E69" w:rsidRPr="00485AFC" w:rsidRDefault="00FC0E69" w:rsidP="00FC0E69">
      <w:pPr>
        <w:pStyle w:val="enumlev1"/>
        <w:rPr>
          <w:lang w:val="en-US"/>
        </w:rPr>
      </w:pPr>
      <w:r>
        <w:rPr>
          <w:lang w:val="en-US"/>
        </w:rPr>
        <w:t>–</w:t>
      </w:r>
      <w:r>
        <w:rPr>
          <w:lang w:val="en-US"/>
        </w:rPr>
        <w:tab/>
      </w:r>
      <w:r w:rsidRPr="00485AFC">
        <w:rPr>
          <w:lang w:val="en-US"/>
        </w:rPr>
        <w:t>Chapter 3 includes the MSR BS unwanted emission requirements.</w:t>
      </w:r>
    </w:p>
    <w:p w14:paraId="50116B50" w14:textId="77777777" w:rsidR="00FC0E69" w:rsidRPr="00485AFC" w:rsidRDefault="00FC0E69" w:rsidP="00FC0E69">
      <w:pPr>
        <w:rPr>
          <w:lang w:val="en-US"/>
        </w:rPr>
      </w:pPr>
      <w:r w:rsidRPr="00485AFC">
        <w:rPr>
          <w:lang w:val="en-US"/>
        </w:rPr>
        <w:t>Values specified in the present Annex incorporate test tolerances defined in Recommendation ITU</w:t>
      </w:r>
      <w:r w:rsidRPr="00485AFC">
        <w:rPr>
          <w:lang w:val="en-US"/>
        </w:rPr>
        <w:noBreakHyphen/>
        <w:t>R M.1545.</w:t>
      </w:r>
    </w:p>
    <w:p w14:paraId="50116B51" w14:textId="77777777" w:rsidR="00FC0E69" w:rsidRPr="003704BE" w:rsidRDefault="00FC0E69" w:rsidP="00FC0E69">
      <w:pPr>
        <w:pStyle w:val="Heading1"/>
        <w:rPr>
          <w:lang w:val="en-US"/>
        </w:rPr>
      </w:pPr>
      <w:r w:rsidRPr="003704BE">
        <w:rPr>
          <w:lang w:val="en-US"/>
        </w:rPr>
        <w:t>1</w:t>
      </w:r>
      <w:r w:rsidRPr="003704BE">
        <w:rPr>
          <w:lang w:val="en-US"/>
        </w:rPr>
        <w:tab/>
        <w:t>Operating bands</w:t>
      </w:r>
    </w:p>
    <w:p w14:paraId="50116B52" w14:textId="77777777" w:rsidR="00FC0E69" w:rsidRDefault="00FC0E69" w:rsidP="00FC0E69">
      <w:pPr>
        <w:rPr>
          <w:lang w:val="en-US"/>
        </w:rPr>
      </w:pPr>
      <w:r w:rsidRPr="00485AFC">
        <w:rPr>
          <w:lang w:val="en-US"/>
        </w:rPr>
        <w:t>The unwanted emission limits defined in the present Annex are for MSR or E-UTRA BS operating at least one of the bands in Table 1-1 or Table 1-2:</w:t>
      </w:r>
    </w:p>
    <w:p w14:paraId="50116B53" w14:textId="77777777" w:rsidR="00FC0E69" w:rsidRPr="00485AFC" w:rsidRDefault="00FC0E69" w:rsidP="00FC0E69">
      <w:pPr>
        <w:pStyle w:val="TableNo"/>
        <w:rPr>
          <w:lang w:val="en-US"/>
        </w:rPr>
      </w:pPr>
      <w:r w:rsidRPr="007A0B15">
        <w:rPr>
          <w:lang w:val="en-US"/>
        </w:rPr>
        <w:t>TABLE</w:t>
      </w:r>
      <w:r w:rsidRPr="00485AFC">
        <w:rPr>
          <w:lang w:val="en-US"/>
        </w:rPr>
        <w:t xml:space="preserve"> 1-1</w:t>
      </w:r>
    </w:p>
    <w:p w14:paraId="50116B54" w14:textId="5CC16809" w:rsidR="00FC0E69" w:rsidRPr="00485AFC" w:rsidRDefault="00FC0E69" w:rsidP="00FC0E69">
      <w:pPr>
        <w:pStyle w:val="TableTitle3"/>
        <w:rPr>
          <w:lang w:val="en-US"/>
        </w:rPr>
      </w:pPr>
      <w:r w:rsidRPr="00485AFC">
        <w:rPr>
          <w:lang w:val="en-US"/>
        </w:rPr>
        <w:t xml:space="preserve">Paired bands in E-UTRA, </w:t>
      </w:r>
      <w:ins w:id="0" w:author="Author">
        <w:r w:rsidR="00FD4EDA">
          <w:rPr>
            <w:lang w:val="en-US"/>
          </w:rPr>
          <w:t xml:space="preserve">NR, </w:t>
        </w:r>
      </w:ins>
      <w:r w:rsidRPr="00485AFC">
        <w:rPr>
          <w:lang w:val="en-US"/>
        </w:rPr>
        <w:t>UTRA and GSM/EDGE</w:t>
      </w:r>
    </w:p>
    <w:tbl>
      <w:tblPr>
        <w:tblW w:w="10601" w:type="dxa"/>
        <w:jc w:val="center"/>
        <w:tblLook w:val="0000" w:firstRow="0" w:lastRow="0" w:firstColumn="0" w:lastColumn="0" w:noHBand="0" w:noVBand="0"/>
        <w:tblPrChange w:id="1" w:author="Author">
          <w:tblPr>
            <w:tblW w:w="9639" w:type="dxa"/>
            <w:jc w:val="center"/>
            <w:tblLook w:val="0000" w:firstRow="0" w:lastRow="0" w:firstColumn="0" w:lastColumn="0" w:noHBand="0" w:noVBand="0"/>
          </w:tblPr>
        </w:tblPrChange>
      </w:tblPr>
      <w:tblGrid>
        <w:gridCol w:w="1099"/>
        <w:gridCol w:w="962"/>
        <w:gridCol w:w="962"/>
        <w:gridCol w:w="1336"/>
        <w:gridCol w:w="1188"/>
        <w:gridCol w:w="314"/>
        <w:gridCol w:w="1136"/>
        <w:gridCol w:w="1200"/>
        <w:gridCol w:w="314"/>
        <w:gridCol w:w="1139"/>
        <w:gridCol w:w="951"/>
        <w:tblGridChange w:id="2">
          <w:tblGrid>
            <w:gridCol w:w="1099"/>
            <w:gridCol w:w="962"/>
            <w:gridCol w:w="962"/>
            <w:gridCol w:w="1336"/>
            <w:gridCol w:w="1188"/>
            <w:gridCol w:w="314"/>
            <w:gridCol w:w="1136"/>
            <w:gridCol w:w="1200"/>
            <w:gridCol w:w="314"/>
            <w:gridCol w:w="1139"/>
            <w:gridCol w:w="951"/>
          </w:tblGrid>
        </w:tblGridChange>
      </w:tblGrid>
      <w:tr w:rsidR="00FD4EDA" w:rsidRPr="009519F6" w14:paraId="50116B5B" w14:textId="77777777" w:rsidTr="00FB6926">
        <w:trPr>
          <w:jc w:val="center"/>
          <w:trPrChange w:id="3"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4"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55" w14:textId="77777777" w:rsidR="00FD4EDA" w:rsidRPr="009519F6" w:rsidRDefault="00FD4EDA" w:rsidP="00312CB8">
            <w:pPr>
              <w:pStyle w:val="Tablehead"/>
              <w:spacing w:before="0"/>
              <w:rPr>
                <w:sz w:val="18"/>
                <w:szCs w:val="18"/>
                <w:lang w:val="en-US"/>
              </w:rPr>
            </w:pPr>
            <w:r w:rsidRPr="009519F6">
              <w:rPr>
                <w:sz w:val="18"/>
                <w:szCs w:val="18"/>
                <w:lang w:val="en-US"/>
              </w:rPr>
              <w:t>MSR and E</w:t>
            </w:r>
            <w:r w:rsidRPr="009519F6">
              <w:rPr>
                <w:sz w:val="18"/>
                <w:szCs w:val="18"/>
                <w:lang w:val="en-US"/>
              </w:rPr>
              <w:noBreakHyphen/>
              <w:t>UTRA band number</w:t>
            </w:r>
            <w:r w:rsidRPr="009519F6">
              <w:rPr>
                <w:sz w:val="18"/>
                <w:szCs w:val="18"/>
                <w:lang w:val="en-US"/>
              </w:rPr>
              <w:br/>
              <w:t>(Note 1)</w:t>
            </w:r>
          </w:p>
        </w:tc>
        <w:tc>
          <w:tcPr>
            <w:tcW w:w="962" w:type="dxa"/>
            <w:tcBorders>
              <w:top w:val="single" w:sz="4" w:space="0" w:color="auto"/>
              <w:left w:val="single" w:sz="4" w:space="0" w:color="auto"/>
              <w:bottom w:val="single" w:sz="4" w:space="0" w:color="auto"/>
              <w:right w:val="single" w:sz="4" w:space="0" w:color="auto"/>
            </w:tcBorders>
            <w:vAlign w:val="center"/>
            <w:tcPrChange w:id="5" w:author="Author">
              <w:tcPr>
                <w:tcW w:w="962" w:type="dxa"/>
                <w:tcBorders>
                  <w:top w:val="single" w:sz="4" w:space="0" w:color="auto"/>
                  <w:left w:val="single" w:sz="4" w:space="0" w:color="auto"/>
                  <w:bottom w:val="single" w:sz="4" w:space="0" w:color="auto"/>
                  <w:right w:val="single" w:sz="4" w:space="0" w:color="auto"/>
                </w:tcBorders>
              </w:tcPr>
            </w:tcPrChange>
          </w:tcPr>
          <w:p w14:paraId="22460173" w14:textId="00F66154" w:rsidR="00FD4EDA" w:rsidRPr="009519F6" w:rsidRDefault="00FD4EDA" w:rsidP="00FD4EDA">
            <w:pPr>
              <w:pStyle w:val="Tablehead"/>
              <w:spacing w:before="0"/>
              <w:rPr>
                <w:sz w:val="18"/>
                <w:szCs w:val="18"/>
                <w:lang w:val="es-ES_tradnl"/>
              </w:rPr>
            </w:pPr>
            <w:ins w:id="6" w:author="Author">
              <w:r>
                <w:rPr>
                  <w:sz w:val="18"/>
                  <w:szCs w:val="18"/>
                  <w:lang w:val="es-ES_tradnl"/>
                </w:rPr>
                <w:t xml:space="preserve">NR </w:t>
              </w:r>
              <w:r>
                <w:rPr>
                  <w:sz w:val="18"/>
                  <w:szCs w:val="18"/>
                  <w:lang w:val="es-ES_tradnl"/>
                </w:rPr>
                <w:br/>
                <w:t xml:space="preserve">band </w:t>
              </w:r>
              <w:proofErr w:type="spellStart"/>
              <w:r>
                <w:rPr>
                  <w:sz w:val="18"/>
                  <w:szCs w:val="18"/>
                  <w:lang w:val="es-ES_tradnl"/>
                </w:rPr>
                <w:t>number</w:t>
              </w:r>
            </w:ins>
            <w:proofErr w:type="spellEnd"/>
          </w:p>
        </w:tc>
        <w:tc>
          <w:tcPr>
            <w:tcW w:w="962" w:type="dxa"/>
            <w:tcBorders>
              <w:top w:val="single" w:sz="4" w:space="0" w:color="auto"/>
              <w:left w:val="single" w:sz="4" w:space="0" w:color="auto"/>
              <w:bottom w:val="single" w:sz="4" w:space="0" w:color="auto"/>
              <w:right w:val="single" w:sz="4" w:space="0" w:color="auto"/>
            </w:tcBorders>
            <w:vAlign w:val="center"/>
            <w:tcPrChange w:id="7" w:author="Author">
              <w:tcPr>
                <w:tcW w:w="962" w:type="dxa"/>
                <w:tcBorders>
                  <w:top w:val="single" w:sz="4" w:space="0" w:color="auto"/>
                  <w:left w:val="single" w:sz="4" w:space="0" w:color="auto"/>
                  <w:bottom w:val="single" w:sz="4" w:space="0" w:color="auto"/>
                  <w:right w:val="single" w:sz="4" w:space="0" w:color="auto"/>
                </w:tcBorders>
                <w:vAlign w:val="center"/>
              </w:tcPr>
            </w:tcPrChange>
          </w:tcPr>
          <w:p w14:paraId="50116B56" w14:textId="3912D36E" w:rsidR="00FD4EDA" w:rsidRPr="009519F6" w:rsidRDefault="00FD4EDA" w:rsidP="00152F5E">
            <w:pPr>
              <w:pStyle w:val="Tablehead"/>
              <w:spacing w:before="0"/>
              <w:rPr>
                <w:sz w:val="18"/>
                <w:szCs w:val="18"/>
                <w:lang w:val="es-ES_tradnl"/>
              </w:rPr>
            </w:pPr>
            <w:r w:rsidRPr="009519F6">
              <w:rPr>
                <w:sz w:val="18"/>
                <w:szCs w:val="18"/>
                <w:lang w:val="es-ES_tradnl"/>
              </w:rPr>
              <w:t>UTRA</w:t>
            </w:r>
            <w:r w:rsidRPr="009519F6">
              <w:rPr>
                <w:sz w:val="18"/>
                <w:szCs w:val="18"/>
                <w:lang w:val="es-ES_tradnl"/>
              </w:rPr>
              <w:br/>
              <w:t xml:space="preserve">band </w:t>
            </w:r>
            <w:proofErr w:type="spellStart"/>
            <w:r w:rsidRPr="009519F6">
              <w:rPr>
                <w:sz w:val="18"/>
                <w:szCs w:val="18"/>
                <w:lang w:val="es-ES_tradnl"/>
              </w:rPr>
              <w:t>number</w:t>
            </w:r>
            <w:proofErr w:type="spellEnd"/>
          </w:p>
        </w:tc>
        <w:tc>
          <w:tcPr>
            <w:tcW w:w="1336" w:type="dxa"/>
            <w:tcBorders>
              <w:top w:val="single" w:sz="4" w:space="0" w:color="auto"/>
              <w:left w:val="single" w:sz="4" w:space="0" w:color="auto"/>
              <w:bottom w:val="single" w:sz="4" w:space="0" w:color="auto"/>
              <w:right w:val="single" w:sz="4" w:space="0" w:color="auto"/>
            </w:tcBorders>
            <w:vAlign w:val="center"/>
            <w:tcPrChange w:id="8"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57" w14:textId="77777777" w:rsidR="00FD4EDA" w:rsidRPr="009519F6" w:rsidRDefault="00FD4EDA" w:rsidP="00152F5E">
            <w:pPr>
              <w:pStyle w:val="Tablehead"/>
              <w:spacing w:before="0"/>
              <w:rPr>
                <w:sz w:val="18"/>
                <w:szCs w:val="18"/>
                <w:lang w:val="es-ES_tradnl"/>
              </w:rPr>
            </w:pPr>
            <w:r w:rsidRPr="009519F6">
              <w:rPr>
                <w:sz w:val="18"/>
                <w:szCs w:val="18"/>
                <w:lang w:val="es-ES_tradnl"/>
              </w:rPr>
              <w:t>GSM/EDGE</w:t>
            </w:r>
            <w:r w:rsidRPr="009519F6">
              <w:rPr>
                <w:sz w:val="18"/>
                <w:szCs w:val="18"/>
                <w:lang w:val="es-ES_tradnl"/>
              </w:rPr>
              <w:br/>
              <w:t xml:space="preserve">band </w:t>
            </w:r>
            <w:proofErr w:type="spellStart"/>
            <w:r w:rsidRPr="009519F6">
              <w:rPr>
                <w:sz w:val="18"/>
                <w:szCs w:val="18"/>
                <w:lang w:val="es-ES_tradnl"/>
              </w:rPr>
              <w:t>designation</w:t>
            </w:r>
            <w:proofErr w:type="spellEnd"/>
          </w:p>
        </w:tc>
        <w:tc>
          <w:tcPr>
            <w:tcW w:w="2638" w:type="dxa"/>
            <w:gridSpan w:val="3"/>
            <w:tcBorders>
              <w:top w:val="single" w:sz="4" w:space="0" w:color="auto"/>
              <w:left w:val="single" w:sz="4" w:space="0" w:color="auto"/>
              <w:bottom w:val="single" w:sz="4" w:space="0" w:color="auto"/>
              <w:right w:val="single" w:sz="4" w:space="0" w:color="auto"/>
            </w:tcBorders>
            <w:vAlign w:val="center"/>
            <w:tcPrChange w:id="9" w:author="Author">
              <w:tcPr>
                <w:tcW w:w="2638" w:type="dxa"/>
                <w:gridSpan w:val="3"/>
                <w:tcBorders>
                  <w:top w:val="single" w:sz="4" w:space="0" w:color="auto"/>
                  <w:left w:val="single" w:sz="4" w:space="0" w:color="auto"/>
                  <w:bottom w:val="single" w:sz="4" w:space="0" w:color="auto"/>
                  <w:right w:val="single" w:sz="4" w:space="0" w:color="auto"/>
                </w:tcBorders>
                <w:vAlign w:val="center"/>
              </w:tcPr>
            </w:tcPrChange>
          </w:tcPr>
          <w:p w14:paraId="50116B58" w14:textId="77777777" w:rsidR="00FD4EDA" w:rsidRPr="009519F6" w:rsidRDefault="00FD4EDA" w:rsidP="00152F5E">
            <w:pPr>
              <w:pStyle w:val="Tablehead"/>
              <w:spacing w:before="0"/>
              <w:rPr>
                <w:sz w:val="18"/>
                <w:szCs w:val="18"/>
                <w:lang w:val="en-US"/>
              </w:rPr>
            </w:pPr>
            <w:r w:rsidRPr="009519F6">
              <w:rPr>
                <w:sz w:val="18"/>
                <w:szCs w:val="18"/>
                <w:lang w:val="en-US"/>
              </w:rPr>
              <w:t>Uplink (UL) BS receive</w:t>
            </w:r>
            <w:r w:rsidRPr="009519F6">
              <w:rPr>
                <w:sz w:val="18"/>
                <w:szCs w:val="18"/>
                <w:lang w:val="en-US"/>
              </w:rPr>
              <w:br/>
              <w:t>UE transmit</w:t>
            </w:r>
          </w:p>
        </w:tc>
        <w:tc>
          <w:tcPr>
            <w:tcW w:w="2653" w:type="dxa"/>
            <w:gridSpan w:val="3"/>
            <w:tcBorders>
              <w:top w:val="single" w:sz="4" w:space="0" w:color="auto"/>
              <w:bottom w:val="single" w:sz="4" w:space="0" w:color="auto"/>
              <w:right w:val="single" w:sz="4" w:space="0" w:color="auto"/>
            </w:tcBorders>
            <w:vAlign w:val="center"/>
            <w:tcPrChange w:id="10" w:author="Author">
              <w:tcPr>
                <w:tcW w:w="2653" w:type="dxa"/>
                <w:gridSpan w:val="3"/>
                <w:tcBorders>
                  <w:top w:val="single" w:sz="4" w:space="0" w:color="auto"/>
                  <w:bottom w:val="single" w:sz="4" w:space="0" w:color="auto"/>
                  <w:right w:val="single" w:sz="4" w:space="0" w:color="auto"/>
                </w:tcBorders>
                <w:vAlign w:val="center"/>
              </w:tcPr>
            </w:tcPrChange>
          </w:tcPr>
          <w:p w14:paraId="50116B59" w14:textId="77777777" w:rsidR="00FD4EDA" w:rsidRPr="009519F6" w:rsidRDefault="00FD4EDA" w:rsidP="00152F5E">
            <w:pPr>
              <w:pStyle w:val="Tablehead"/>
              <w:spacing w:before="0"/>
              <w:rPr>
                <w:sz w:val="18"/>
                <w:szCs w:val="18"/>
                <w:lang w:val="en-US"/>
              </w:rPr>
            </w:pPr>
            <w:r w:rsidRPr="009519F6">
              <w:rPr>
                <w:sz w:val="18"/>
                <w:szCs w:val="18"/>
                <w:lang w:val="en-US"/>
              </w:rPr>
              <w:t xml:space="preserve">Downlink (DL) BS transmit </w:t>
            </w:r>
            <w:r w:rsidRPr="009519F6">
              <w:rPr>
                <w:sz w:val="18"/>
                <w:szCs w:val="18"/>
                <w:lang w:val="en-US"/>
              </w:rPr>
              <w:br/>
              <w:t>UE receive</w:t>
            </w:r>
          </w:p>
        </w:tc>
        <w:tc>
          <w:tcPr>
            <w:tcW w:w="951" w:type="dxa"/>
            <w:tcBorders>
              <w:top w:val="single" w:sz="4" w:space="0" w:color="auto"/>
              <w:left w:val="single" w:sz="4" w:space="0" w:color="auto"/>
              <w:bottom w:val="single" w:sz="4" w:space="0" w:color="auto"/>
              <w:right w:val="single" w:sz="4" w:space="0" w:color="auto"/>
            </w:tcBorders>
            <w:vAlign w:val="center"/>
            <w:tcPrChange w:id="11" w:author="Author">
              <w:tcPr>
                <w:tcW w:w="951" w:type="dxa"/>
                <w:tcBorders>
                  <w:top w:val="single" w:sz="4" w:space="0" w:color="auto"/>
                  <w:left w:val="single" w:sz="4" w:space="0" w:color="auto"/>
                  <w:bottom w:val="single" w:sz="4" w:space="0" w:color="auto"/>
                  <w:right w:val="single" w:sz="4" w:space="0" w:color="auto"/>
                </w:tcBorders>
                <w:vAlign w:val="center"/>
              </w:tcPr>
            </w:tcPrChange>
          </w:tcPr>
          <w:p w14:paraId="50116B5A" w14:textId="77777777" w:rsidR="00FD4EDA" w:rsidRPr="009519F6" w:rsidRDefault="00FD4EDA" w:rsidP="00152F5E">
            <w:pPr>
              <w:pStyle w:val="Tablehead"/>
              <w:spacing w:before="0"/>
              <w:rPr>
                <w:sz w:val="18"/>
                <w:szCs w:val="18"/>
                <w:lang w:val="es-ES_tradnl"/>
              </w:rPr>
            </w:pPr>
            <w:r w:rsidRPr="009519F6">
              <w:rPr>
                <w:sz w:val="18"/>
                <w:szCs w:val="18"/>
                <w:lang w:val="es-ES_tradnl"/>
              </w:rPr>
              <w:t xml:space="preserve">Band </w:t>
            </w:r>
            <w:proofErr w:type="spellStart"/>
            <w:r w:rsidRPr="009519F6">
              <w:rPr>
                <w:sz w:val="18"/>
                <w:szCs w:val="18"/>
                <w:lang w:val="es-ES_tradnl"/>
              </w:rPr>
              <w:t>category</w:t>
            </w:r>
            <w:proofErr w:type="spellEnd"/>
            <w:r w:rsidRPr="009519F6">
              <w:rPr>
                <w:sz w:val="18"/>
                <w:szCs w:val="18"/>
                <w:lang w:val="es-ES_tradnl"/>
              </w:rPr>
              <w:t xml:space="preserve"> (Note 2)</w:t>
            </w:r>
          </w:p>
        </w:tc>
      </w:tr>
      <w:tr w:rsidR="00FD4EDA" w:rsidRPr="00FB2C90" w14:paraId="50116B66" w14:textId="77777777" w:rsidTr="00FB6926">
        <w:trPr>
          <w:jc w:val="center"/>
          <w:trPrChange w:id="12"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3"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5C"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w:t>
            </w:r>
          </w:p>
        </w:tc>
        <w:tc>
          <w:tcPr>
            <w:tcW w:w="962" w:type="dxa"/>
            <w:tcBorders>
              <w:top w:val="single" w:sz="4" w:space="0" w:color="auto"/>
              <w:left w:val="single" w:sz="4" w:space="0" w:color="auto"/>
              <w:bottom w:val="single" w:sz="4" w:space="0" w:color="auto"/>
              <w:right w:val="single" w:sz="4" w:space="0" w:color="auto"/>
            </w:tcBorders>
            <w:vAlign w:val="center"/>
            <w:tcPrChange w:id="14" w:author="Author">
              <w:tcPr>
                <w:tcW w:w="962" w:type="dxa"/>
                <w:tcBorders>
                  <w:top w:val="single" w:sz="4" w:space="0" w:color="auto"/>
                  <w:left w:val="single" w:sz="4" w:space="0" w:color="auto"/>
                  <w:bottom w:val="single" w:sz="4" w:space="0" w:color="auto"/>
                  <w:right w:val="single" w:sz="4" w:space="0" w:color="auto"/>
                </w:tcBorders>
              </w:tcPr>
            </w:tcPrChange>
          </w:tcPr>
          <w:p w14:paraId="174535D0" w14:textId="73ACA4ED" w:rsidR="00FD4EDA" w:rsidRPr="009C1F59" w:rsidRDefault="00FD4EDA" w:rsidP="00FD4EDA">
            <w:pPr>
              <w:pStyle w:val="Tabletext"/>
              <w:spacing w:before="0"/>
              <w:jc w:val="center"/>
              <w:rPr>
                <w:sz w:val="18"/>
                <w:szCs w:val="18"/>
                <w:lang w:val="es-ES_tradnl"/>
              </w:rPr>
            </w:pPr>
            <w:ins w:id="15" w:author="Author">
              <w:r>
                <w:rPr>
                  <w:sz w:val="18"/>
                  <w:szCs w:val="18"/>
                  <w:lang w:val="es-ES_tradnl"/>
                </w:rPr>
                <w:t>n</w:t>
              </w:r>
              <w:r w:rsidRPr="009C1F59">
                <w:rPr>
                  <w:sz w:val="18"/>
                  <w:szCs w:val="18"/>
                  <w:lang w:val="es-ES_tradnl"/>
                </w:rPr>
                <w:t>1</w:t>
              </w:r>
            </w:ins>
          </w:p>
        </w:tc>
        <w:tc>
          <w:tcPr>
            <w:tcW w:w="962" w:type="dxa"/>
            <w:tcBorders>
              <w:top w:val="single" w:sz="4" w:space="0" w:color="auto"/>
              <w:left w:val="single" w:sz="4" w:space="0" w:color="auto"/>
              <w:bottom w:val="single" w:sz="4" w:space="0" w:color="auto"/>
              <w:right w:val="single" w:sz="4" w:space="0" w:color="auto"/>
            </w:tcBorders>
            <w:tcPrChange w:id="16" w:author="Author">
              <w:tcPr>
                <w:tcW w:w="962" w:type="dxa"/>
                <w:tcBorders>
                  <w:top w:val="single" w:sz="4" w:space="0" w:color="auto"/>
                  <w:left w:val="single" w:sz="4" w:space="0" w:color="auto"/>
                  <w:bottom w:val="single" w:sz="4" w:space="0" w:color="auto"/>
                  <w:right w:val="single" w:sz="4" w:space="0" w:color="auto"/>
                </w:tcBorders>
              </w:tcPr>
            </w:tcPrChange>
          </w:tcPr>
          <w:p w14:paraId="50116B5D" w14:textId="747DC03F" w:rsidR="00FD4EDA" w:rsidRPr="009C1F59" w:rsidRDefault="00FD4EDA" w:rsidP="00FD4EDA">
            <w:pPr>
              <w:pStyle w:val="Tabletext"/>
              <w:spacing w:before="0"/>
              <w:jc w:val="center"/>
              <w:rPr>
                <w:sz w:val="18"/>
                <w:szCs w:val="18"/>
                <w:lang w:val="es-ES_tradnl"/>
              </w:rPr>
            </w:pPr>
            <w:r w:rsidRPr="009C1F59">
              <w:rPr>
                <w:sz w:val="18"/>
                <w:szCs w:val="18"/>
                <w:lang w:val="es-ES_tradnl"/>
              </w:rPr>
              <w:t>I</w:t>
            </w:r>
          </w:p>
        </w:tc>
        <w:tc>
          <w:tcPr>
            <w:tcW w:w="1336" w:type="dxa"/>
            <w:tcBorders>
              <w:top w:val="single" w:sz="4" w:space="0" w:color="auto"/>
              <w:left w:val="single" w:sz="4" w:space="0" w:color="auto"/>
              <w:bottom w:val="single" w:sz="4" w:space="0" w:color="auto"/>
              <w:right w:val="single" w:sz="4" w:space="0" w:color="auto"/>
            </w:tcBorders>
            <w:vAlign w:val="center"/>
            <w:tcPrChange w:id="17"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5E" w14:textId="77777777"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188" w:type="dxa"/>
            <w:tcBorders>
              <w:top w:val="single" w:sz="4" w:space="0" w:color="auto"/>
              <w:left w:val="single" w:sz="4" w:space="0" w:color="auto"/>
              <w:bottom w:val="single" w:sz="4" w:space="0" w:color="auto"/>
            </w:tcBorders>
            <w:vAlign w:val="center"/>
            <w:tcPrChange w:id="18" w:author="Author">
              <w:tcPr>
                <w:tcW w:w="1188" w:type="dxa"/>
                <w:tcBorders>
                  <w:top w:val="single" w:sz="4" w:space="0" w:color="auto"/>
                  <w:left w:val="single" w:sz="4" w:space="0" w:color="auto"/>
                  <w:bottom w:val="single" w:sz="4" w:space="0" w:color="auto"/>
                </w:tcBorders>
                <w:vAlign w:val="center"/>
              </w:tcPr>
            </w:tcPrChange>
          </w:tcPr>
          <w:p w14:paraId="50116B5F"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1920 MHz</w:t>
            </w:r>
          </w:p>
        </w:tc>
        <w:tc>
          <w:tcPr>
            <w:tcW w:w="314" w:type="dxa"/>
            <w:tcBorders>
              <w:top w:val="single" w:sz="4" w:space="0" w:color="auto"/>
              <w:bottom w:val="single" w:sz="4" w:space="0" w:color="auto"/>
            </w:tcBorders>
            <w:tcPrChange w:id="19" w:author="Author">
              <w:tcPr>
                <w:tcW w:w="314" w:type="dxa"/>
                <w:tcBorders>
                  <w:top w:val="single" w:sz="4" w:space="0" w:color="auto"/>
                  <w:bottom w:val="single" w:sz="4" w:space="0" w:color="auto"/>
                </w:tcBorders>
              </w:tcPr>
            </w:tcPrChange>
          </w:tcPr>
          <w:p w14:paraId="50116B60"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20" w:author="Author">
              <w:tcPr>
                <w:tcW w:w="1136" w:type="dxa"/>
                <w:tcBorders>
                  <w:top w:val="single" w:sz="4" w:space="0" w:color="auto"/>
                  <w:bottom w:val="single" w:sz="4" w:space="0" w:color="auto"/>
                  <w:right w:val="single" w:sz="4" w:space="0" w:color="auto"/>
                </w:tcBorders>
                <w:vAlign w:val="center"/>
              </w:tcPr>
            </w:tcPrChange>
          </w:tcPr>
          <w:p w14:paraId="50116B61"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1980 MHz</w:t>
            </w:r>
          </w:p>
        </w:tc>
        <w:tc>
          <w:tcPr>
            <w:tcW w:w="1200" w:type="dxa"/>
            <w:tcBorders>
              <w:top w:val="single" w:sz="4" w:space="0" w:color="auto"/>
              <w:bottom w:val="single" w:sz="4" w:space="0" w:color="auto"/>
            </w:tcBorders>
            <w:vAlign w:val="center"/>
            <w:tcPrChange w:id="21" w:author="Author">
              <w:tcPr>
                <w:tcW w:w="1200" w:type="dxa"/>
                <w:tcBorders>
                  <w:top w:val="single" w:sz="4" w:space="0" w:color="auto"/>
                  <w:bottom w:val="single" w:sz="4" w:space="0" w:color="auto"/>
                </w:tcBorders>
                <w:vAlign w:val="center"/>
              </w:tcPr>
            </w:tcPrChange>
          </w:tcPr>
          <w:p w14:paraId="50116B62"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2110 MHz</w:t>
            </w:r>
          </w:p>
        </w:tc>
        <w:tc>
          <w:tcPr>
            <w:tcW w:w="314" w:type="dxa"/>
            <w:tcBorders>
              <w:top w:val="single" w:sz="4" w:space="0" w:color="auto"/>
              <w:bottom w:val="single" w:sz="4" w:space="0" w:color="auto"/>
            </w:tcBorders>
            <w:tcPrChange w:id="22" w:author="Author">
              <w:tcPr>
                <w:tcW w:w="314" w:type="dxa"/>
                <w:tcBorders>
                  <w:top w:val="single" w:sz="4" w:space="0" w:color="auto"/>
                  <w:bottom w:val="single" w:sz="4" w:space="0" w:color="auto"/>
                </w:tcBorders>
              </w:tcPr>
            </w:tcPrChange>
          </w:tcPr>
          <w:p w14:paraId="50116B63"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23" w:author="Author">
              <w:tcPr>
                <w:tcW w:w="1139" w:type="dxa"/>
                <w:tcBorders>
                  <w:top w:val="single" w:sz="4" w:space="0" w:color="auto"/>
                  <w:bottom w:val="single" w:sz="4" w:space="0" w:color="auto"/>
                  <w:right w:val="single" w:sz="4" w:space="0" w:color="auto"/>
                </w:tcBorders>
                <w:vAlign w:val="center"/>
              </w:tcPr>
            </w:tcPrChange>
          </w:tcPr>
          <w:p w14:paraId="50116B64"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2170 MHz</w:t>
            </w:r>
          </w:p>
        </w:tc>
        <w:tc>
          <w:tcPr>
            <w:tcW w:w="951" w:type="dxa"/>
            <w:tcBorders>
              <w:top w:val="single" w:sz="4" w:space="0" w:color="auto"/>
              <w:left w:val="single" w:sz="4" w:space="0" w:color="auto"/>
              <w:bottom w:val="single" w:sz="4" w:space="0" w:color="auto"/>
              <w:right w:val="single" w:sz="4" w:space="0" w:color="auto"/>
            </w:tcBorders>
            <w:tcPrChange w:id="24" w:author="Author">
              <w:tcPr>
                <w:tcW w:w="951" w:type="dxa"/>
                <w:tcBorders>
                  <w:top w:val="single" w:sz="4" w:space="0" w:color="auto"/>
                  <w:left w:val="single" w:sz="4" w:space="0" w:color="auto"/>
                  <w:bottom w:val="single" w:sz="4" w:space="0" w:color="auto"/>
                  <w:right w:val="single" w:sz="4" w:space="0" w:color="auto"/>
                </w:tcBorders>
              </w:tcPr>
            </w:tcPrChange>
          </w:tcPr>
          <w:p w14:paraId="50116B65"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w:t>
            </w:r>
          </w:p>
        </w:tc>
      </w:tr>
      <w:tr w:rsidR="00FD4EDA" w:rsidRPr="00FB2C90" w14:paraId="50116B71" w14:textId="77777777" w:rsidTr="00FB6926">
        <w:trPr>
          <w:jc w:val="center"/>
          <w:trPrChange w:id="25"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6"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67"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w:t>
            </w:r>
          </w:p>
        </w:tc>
        <w:tc>
          <w:tcPr>
            <w:tcW w:w="962" w:type="dxa"/>
            <w:tcBorders>
              <w:top w:val="single" w:sz="4" w:space="0" w:color="auto"/>
              <w:left w:val="single" w:sz="4" w:space="0" w:color="auto"/>
              <w:bottom w:val="single" w:sz="4" w:space="0" w:color="auto"/>
              <w:right w:val="single" w:sz="4" w:space="0" w:color="auto"/>
            </w:tcBorders>
            <w:vAlign w:val="center"/>
            <w:tcPrChange w:id="27" w:author="Author">
              <w:tcPr>
                <w:tcW w:w="962" w:type="dxa"/>
                <w:tcBorders>
                  <w:top w:val="single" w:sz="4" w:space="0" w:color="auto"/>
                  <w:left w:val="single" w:sz="4" w:space="0" w:color="auto"/>
                  <w:bottom w:val="single" w:sz="4" w:space="0" w:color="auto"/>
                  <w:right w:val="single" w:sz="4" w:space="0" w:color="auto"/>
                </w:tcBorders>
              </w:tcPr>
            </w:tcPrChange>
          </w:tcPr>
          <w:p w14:paraId="751F4420" w14:textId="46DAB696" w:rsidR="00FD4EDA" w:rsidRPr="009C1F59" w:rsidRDefault="00FD4EDA" w:rsidP="00FD4EDA">
            <w:pPr>
              <w:pStyle w:val="Tabletext"/>
              <w:spacing w:before="0"/>
              <w:jc w:val="center"/>
              <w:rPr>
                <w:sz w:val="18"/>
                <w:szCs w:val="18"/>
                <w:lang w:val="es-ES_tradnl"/>
              </w:rPr>
            </w:pPr>
            <w:ins w:id="28" w:author="Author">
              <w:r>
                <w:rPr>
                  <w:sz w:val="18"/>
                  <w:szCs w:val="18"/>
                  <w:lang w:val="es-ES_tradnl"/>
                </w:rPr>
                <w:t>n</w:t>
              </w:r>
              <w:r w:rsidRPr="009C1F59">
                <w:rPr>
                  <w:sz w:val="18"/>
                  <w:szCs w:val="18"/>
                  <w:lang w:val="es-ES_tradnl"/>
                </w:rPr>
                <w:t>2</w:t>
              </w:r>
            </w:ins>
          </w:p>
        </w:tc>
        <w:tc>
          <w:tcPr>
            <w:tcW w:w="962" w:type="dxa"/>
            <w:tcBorders>
              <w:top w:val="single" w:sz="4" w:space="0" w:color="auto"/>
              <w:left w:val="single" w:sz="4" w:space="0" w:color="auto"/>
              <w:bottom w:val="single" w:sz="4" w:space="0" w:color="auto"/>
              <w:right w:val="single" w:sz="4" w:space="0" w:color="auto"/>
            </w:tcBorders>
            <w:tcPrChange w:id="29" w:author="Author">
              <w:tcPr>
                <w:tcW w:w="962" w:type="dxa"/>
                <w:tcBorders>
                  <w:top w:val="single" w:sz="4" w:space="0" w:color="auto"/>
                  <w:left w:val="single" w:sz="4" w:space="0" w:color="auto"/>
                  <w:bottom w:val="single" w:sz="4" w:space="0" w:color="auto"/>
                  <w:right w:val="single" w:sz="4" w:space="0" w:color="auto"/>
                </w:tcBorders>
              </w:tcPr>
            </w:tcPrChange>
          </w:tcPr>
          <w:p w14:paraId="50116B68" w14:textId="0F2AB99C" w:rsidR="00FD4EDA" w:rsidRPr="009C1F59" w:rsidRDefault="00FD4EDA" w:rsidP="00FD4EDA">
            <w:pPr>
              <w:pStyle w:val="Tabletext"/>
              <w:spacing w:before="0"/>
              <w:jc w:val="center"/>
              <w:rPr>
                <w:sz w:val="18"/>
                <w:szCs w:val="18"/>
                <w:lang w:val="es-ES_tradnl"/>
              </w:rPr>
            </w:pPr>
            <w:r w:rsidRPr="009C1F59">
              <w:rPr>
                <w:sz w:val="18"/>
                <w:szCs w:val="18"/>
                <w:lang w:val="es-ES_tradnl"/>
              </w:rPr>
              <w:t>II</w:t>
            </w:r>
          </w:p>
        </w:tc>
        <w:tc>
          <w:tcPr>
            <w:tcW w:w="1336" w:type="dxa"/>
            <w:tcBorders>
              <w:top w:val="single" w:sz="4" w:space="0" w:color="auto"/>
              <w:left w:val="single" w:sz="4" w:space="0" w:color="auto"/>
              <w:bottom w:val="single" w:sz="4" w:space="0" w:color="auto"/>
              <w:right w:val="single" w:sz="4" w:space="0" w:color="auto"/>
            </w:tcBorders>
            <w:vAlign w:val="center"/>
            <w:tcPrChange w:id="30"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69"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PCS 1900</w:t>
            </w:r>
          </w:p>
        </w:tc>
        <w:tc>
          <w:tcPr>
            <w:tcW w:w="1188" w:type="dxa"/>
            <w:tcBorders>
              <w:top w:val="single" w:sz="4" w:space="0" w:color="auto"/>
              <w:left w:val="single" w:sz="4" w:space="0" w:color="auto"/>
              <w:bottom w:val="single" w:sz="4" w:space="0" w:color="auto"/>
            </w:tcBorders>
            <w:vAlign w:val="center"/>
            <w:tcPrChange w:id="31" w:author="Author">
              <w:tcPr>
                <w:tcW w:w="1188" w:type="dxa"/>
                <w:tcBorders>
                  <w:top w:val="single" w:sz="4" w:space="0" w:color="auto"/>
                  <w:left w:val="single" w:sz="4" w:space="0" w:color="auto"/>
                  <w:bottom w:val="single" w:sz="4" w:space="0" w:color="auto"/>
                </w:tcBorders>
                <w:vAlign w:val="center"/>
              </w:tcPr>
            </w:tcPrChange>
          </w:tcPr>
          <w:p w14:paraId="50116B6A"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1850 MHz</w:t>
            </w:r>
          </w:p>
        </w:tc>
        <w:tc>
          <w:tcPr>
            <w:tcW w:w="314" w:type="dxa"/>
            <w:tcBorders>
              <w:top w:val="single" w:sz="4" w:space="0" w:color="auto"/>
              <w:bottom w:val="single" w:sz="4" w:space="0" w:color="auto"/>
            </w:tcBorders>
            <w:tcPrChange w:id="32" w:author="Author">
              <w:tcPr>
                <w:tcW w:w="314" w:type="dxa"/>
                <w:tcBorders>
                  <w:top w:val="single" w:sz="4" w:space="0" w:color="auto"/>
                  <w:bottom w:val="single" w:sz="4" w:space="0" w:color="auto"/>
                </w:tcBorders>
              </w:tcPr>
            </w:tcPrChange>
          </w:tcPr>
          <w:p w14:paraId="50116B6B"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33" w:author="Author">
              <w:tcPr>
                <w:tcW w:w="1136" w:type="dxa"/>
                <w:tcBorders>
                  <w:top w:val="single" w:sz="4" w:space="0" w:color="auto"/>
                  <w:bottom w:val="single" w:sz="4" w:space="0" w:color="auto"/>
                  <w:right w:val="single" w:sz="4" w:space="0" w:color="auto"/>
                </w:tcBorders>
                <w:vAlign w:val="center"/>
              </w:tcPr>
            </w:tcPrChange>
          </w:tcPr>
          <w:p w14:paraId="50116B6C"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1910 MHz</w:t>
            </w:r>
          </w:p>
        </w:tc>
        <w:tc>
          <w:tcPr>
            <w:tcW w:w="1200" w:type="dxa"/>
            <w:tcBorders>
              <w:top w:val="single" w:sz="4" w:space="0" w:color="auto"/>
              <w:bottom w:val="single" w:sz="4" w:space="0" w:color="auto"/>
            </w:tcBorders>
            <w:vAlign w:val="center"/>
            <w:tcPrChange w:id="34" w:author="Author">
              <w:tcPr>
                <w:tcW w:w="1200" w:type="dxa"/>
                <w:tcBorders>
                  <w:top w:val="single" w:sz="4" w:space="0" w:color="auto"/>
                  <w:bottom w:val="single" w:sz="4" w:space="0" w:color="auto"/>
                </w:tcBorders>
                <w:vAlign w:val="center"/>
              </w:tcPr>
            </w:tcPrChange>
          </w:tcPr>
          <w:p w14:paraId="50116B6D"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1930 MHz</w:t>
            </w:r>
          </w:p>
        </w:tc>
        <w:tc>
          <w:tcPr>
            <w:tcW w:w="314" w:type="dxa"/>
            <w:tcBorders>
              <w:top w:val="single" w:sz="4" w:space="0" w:color="auto"/>
              <w:bottom w:val="single" w:sz="4" w:space="0" w:color="auto"/>
            </w:tcBorders>
            <w:tcPrChange w:id="35" w:author="Author">
              <w:tcPr>
                <w:tcW w:w="314" w:type="dxa"/>
                <w:tcBorders>
                  <w:top w:val="single" w:sz="4" w:space="0" w:color="auto"/>
                  <w:bottom w:val="single" w:sz="4" w:space="0" w:color="auto"/>
                </w:tcBorders>
              </w:tcPr>
            </w:tcPrChange>
          </w:tcPr>
          <w:p w14:paraId="50116B6E"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36" w:author="Author">
              <w:tcPr>
                <w:tcW w:w="1139" w:type="dxa"/>
                <w:tcBorders>
                  <w:top w:val="single" w:sz="4" w:space="0" w:color="auto"/>
                  <w:bottom w:val="single" w:sz="4" w:space="0" w:color="auto"/>
                  <w:right w:val="single" w:sz="4" w:space="0" w:color="auto"/>
                </w:tcBorders>
                <w:vAlign w:val="center"/>
              </w:tcPr>
            </w:tcPrChange>
          </w:tcPr>
          <w:p w14:paraId="50116B6F"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1990 MHz</w:t>
            </w:r>
          </w:p>
        </w:tc>
        <w:tc>
          <w:tcPr>
            <w:tcW w:w="951" w:type="dxa"/>
            <w:tcBorders>
              <w:top w:val="single" w:sz="4" w:space="0" w:color="auto"/>
              <w:left w:val="single" w:sz="4" w:space="0" w:color="auto"/>
              <w:bottom w:val="single" w:sz="4" w:space="0" w:color="auto"/>
              <w:right w:val="single" w:sz="4" w:space="0" w:color="auto"/>
            </w:tcBorders>
            <w:tcPrChange w:id="37" w:author="Author">
              <w:tcPr>
                <w:tcW w:w="951" w:type="dxa"/>
                <w:tcBorders>
                  <w:top w:val="single" w:sz="4" w:space="0" w:color="auto"/>
                  <w:left w:val="single" w:sz="4" w:space="0" w:color="auto"/>
                  <w:bottom w:val="single" w:sz="4" w:space="0" w:color="auto"/>
                  <w:right w:val="single" w:sz="4" w:space="0" w:color="auto"/>
                </w:tcBorders>
              </w:tcPr>
            </w:tcPrChange>
          </w:tcPr>
          <w:p w14:paraId="50116B70"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w:t>
            </w:r>
          </w:p>
        </w:tc>
      </w:tr>
      <w:tr w:rsidR="00FD4EDA" w:rsidRPr="00FB2C90" w14:paraId="50116B7C" w14:textId="77777777" w:rsidTr="00FB6926">
        <w:trPr>
          <w:jc w:val="center"/>
          <w:trPrChange w:id="38"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39"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72"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3</w:t>
            </w:r>
          </w:p>
        </w:tc>
        <w:tc>
          <w:tcPr>
            <w:tcW w:w="962" w:type="dxa"/>
            <w:tcBorders>
              <w:top w:val="single" w:sz="4" w:space="0" w:color="auto"/>
              <w:left w:val="single" w:sz="4" w:space="0" w:color="auto"/>
              <w:bottom w:val="single" w:sz="4" w:space="0" w:color="auto"/>
              <w:right w:val="single" w:sz="4" w:space="0" w:color="auto"/>
            </w:tcBorders>
            <w:vAlign w:val="center"/>
            <w:tcPrChange w:id="40" w:author="Author">
              <w:tcPr>
                <w:tcW w:w="962" w:type="dxa"/>
                <w:tcBorders>
                  <w:top w:val="single" w:sz="4" w:space="0" w:color="auto"/>
                  <w:left w:val="single" w:sz="4" w:space="0" w:color="auto"/>
                  <w:bottom w:val="single" w:sz="4" w:space="0" w:color="auto"/>
                  <w:right w:val="single" w:sz="4" w:space="0" w:color="auto"/>
                </w:tcBorders>
              </w:tcPr>
            </w:tcPrChange>
          </w:tcPr>
          <w:p w14:paraId="4F3B5CE3" w14:textId="3AD658BC" w:rsidR="00FD4EDA" w:rsidRPr="009C1F59" w:rsidRDefault="00FD4EDA" w:rsidP="00FD4EDA">
            <w:pPr>
              <w:pStyle w:val="Tabletext"/>
              <w:spacing w:before="0"/>
              <w:jc w:val="center"/>
              <w:rPr>
                <w:sz w:val="18"/>
                <w:szCs w:val="18"/>
                <w:lang w:val="es-ES_tradnl"/>
              </w:rPr>
            </w:pPr>
            <w:ins w:id="41" w:author="Author">
              <w:r>
                <w:rPr>
                  <w:sz w:val="18"/>
                  <w:szCs w:val="18"/>
                  <w:lang w:val="es-ES_tradnl"/>
                </w:rPr>
                <w:t>n</w:t>
              </w:r>
              <w:r w:rsidRPr="009C1F59">
                <w:rPr>
                  <w:sz w:val="18"/>
                  <w:szCs w:val="18"/>
                  <w:lang w:val="es-ES_tradnl"/>
                </w:rPr>
                <w:t>3</w:t>
              </w:r>
            </w:ins>
          </w:p>
        </w:tc>
        <w:tc>
          <w:tcPr>
            <w:tcW w:w="962" w:type="dxa"/>
            <w:tcBorders>
              <w:top w:val="single" w:sz="4" w:space="0" w:color="auto"/>
              <w:left w:val="single" w:sz="4" w:space="0" w:color="auto"/>
              <w:bottom w:val="single" w:sz="4" w:space="0" w:color="auto"/>
              <w:right w:val="single" w:sz="4" w:space="0" w:color="auto"/>
            </w:tcBorders>
            <w:tcPrChange w:id="42" w:author="Author">
              <w:tcPr>
                <w:tcW w:w="962" w:type="dxa"/>
                <w:tcBorders>
                  <w:top w:val="single" w:sz="4" w:space="0" w:color="auto"/>
                  <w:left w:val="single" w:sz="4" w:space="0" w:color="auto"/>
                  <w:bottom w:val="single" w:sz="4" w:space="0" w:color="auto"/>
                  <w:right w:val="single" w:sz="4" w:space="0" w:color="auto"/>
                </w:tcBorders>
              </w:tcPr>
            </w:tcPrChange>
          </w:tcPr>
          <w:p w14:paraId="50116B73" w14:textId="464B3BA1" w:rsidR="00FD4EDA" w:rsidRPr="009C1F59" w:rsidRDefault="00FD4EDA" w:rsidP="00FD4EDA">
            <w:pPr>
              <w:pStyle w:val="Tabletext"/>
              <w:spacing w:before="0"/>
              <w:jc w:val="center"/>
              <w:rPr>
                <w:sz w:val="18"/>
                <w:szCs w:val="18"/>
                <w:lang w:val="es-ES_tradnl"/>
              </w:rPr>
            </w:pPr>
            <w:r w:rsidRPr="009C1F59">
              <w:rPr>
                <w:sz w:val="18"/>
                <w:szCs w:val="18"/>
                <w:lang w:val="es-ES_tradnl"/>
              </w:rPr>
              <w:t>III</w:t>
            </w:r>
          </w:p>
        </w:tc>
        <w:tc>
          <w:tcPr>
            <w:tcW w:w="1336" w:type="dxa"/>
            <w:tcBorders>
              <w:top w:val="single" w:sz="4" w:space="0" w:color="auto"/>
              <w:left w:val="single" w:sz="4" w:space="0" w:color="auto"/>
              <w:bottom w:val="single" w:sz="4" w:space="0" w:color="auto"/>
              <w:right w:val="single" w:sz="4" w:space="0" w:color="auto"/>
            </w:tcBorders>
            <w:vAlign w:val="center"/>
            <w:tcPrChange w:id="43"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74"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DCS 1800</w:t>
            </w:r>
          </w:p>
        </w:tc>
        <w:tc>
          <w:tcPr>
            <w:tcW w:w="1188" w:type="dxa"/>
            <w:tcBorders>
              <w:top w:val="single" w:sz="4" w:space="0" w:color="auto"/>
              <w:left w:val="single" w:sz="4" w:space="0" w:color="auto"/>
              <w:bottom w:val="single" w:sz="4" w:space="0" w:color="auto"/>
            </w:tcBorders>
            <w:vAlign w:val="center"/>
            <w:tcPrChange w:id="44" w:author="Author">
              <w:tcPr>
                <w:tcW w:w="1188" w:type="dxa"/>
                <w:tcBorders>
                  <w:top w:val="single" w:sz="4" w:space="0" w:color="auto"/>
                  <w:left w:val="single" w:sz="4" w:space="0" w:color="auto"/>
                  <w:bottom w:val="single" w:sz="4" w:space="0" w:color="auto"/>
                </w:tcBorders>
                <w:vAlign w:val="center"/>
              </w:tcPr>
            </w:tcPrChange>
          </w:tcPr>
          <w:p w14:paraId="50116B75"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1710 MHz</w:t>
            </w:r>
          </w:p>
        </w:tc>
        <w:tc>
          <w:tcPr>
            <w:tcW w:w="314" w:type="dxa"/>
            <w:tcBorders>
              <w:top w:val="single" w:sz="4" w:space="0" w:color="auto"/>
              <w:bottom w:val="single" w:sz="4" w:space="0" w:color="auto"/>
            </w:tcBorders>
            <w:tcPrChange w:id="45" w:author="Author">
              <w:tcPr>
                <w:tcW w:w="314" w:type="dxa"/>
                <w:tcBorders>
                  <w:top w:val="single" w:sz="4" w:space="0" w:color="auto"/>
                  <w:bottom w:val="single" w:sz="4" w:space="0" w:color="auto"/>
                </w:tcBorders>
              </w:tcPr>
            </w:tcPrChange>
          </w:tcPr>
          <w:p w14:paraId="50116B76"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46" w:author="Author">
              <w:tcPr>
                <w:tcW w:w="1136" w:type="dxa"/>
                <w:tcBorders>
                  <w:top w:val="single" w:sz="4" w:space="0" w:color="auto"/>
                  <w:bottom w:val="single" w:sz="4" w:space="0" w:color="auto"/>
                  <w:right w:val="single" w:sz="4" w:space="0" w:color="auto"/>
                </w:tcBorders>
                <w:vAlign w:val="center"/>
              </w:tcPr>
            </w:tcPrChange>
          </w:tcPr>
          <w:p w14:paraId="50116B77"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1785 MHz</w:t>
            </w:r>
          </w:p>
        </w:tc>
        <w:tc>
          <w:tcPr>
            <w:tcW w:w="1200" w:type="dxa"/>
            <w:tcBorders>
              <w:top w:val="single" w:sz="4" w:space="0" w:color="auto"/>
              <w:bottom w:val="single" w:sz="4" w:space="0" w:color="auto"/>
            </w:tcBorders>
            <w:vAlign w:val="center"/>
            <w:tcPrChange w:id="47" w:author="Author">
              <w:tcPr>
                <w:tcW w:w="1200" w:type="dxa"/>
                <w:tcBorders>
                  <w:top w:val="single" w:sz="4" w:space="0" w:color="auto"/>
                  <w:bottom w:val="single" w:sz="4" w:space="0" w:color="auto"/>
                </w:tcBorders>
                <w:vAlign w:val="center"/>
              </w:tcPr>
            </w:tcPrChange>
          </w:tcPr>
          <w:p w14:paraId="50116B78"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1805 MHz</w:t>
            </w:r>
          </w:p>
        </w:tc>
        <w:tc>
          <w:tcPr>
            <w:tcW w:w="314" w:type="dxa"/>
            <w:tcBorders>
              <w:top w:val="single" w:sz="4" w:space="0" w:color="auto"/>
              <w:bottom w:val="single" w:sz="4" w:space="0" w:color="auto"/>
            </w:tcBorders>
            <w:tcPrChange w:id="48" w:author="Author">
              <w:tcPr>
                <w:tcW w:w="314" w:type="dxa"/>
                <w:tcBorders>
                  <w:top w:val="single" w:sz="4" w:space="0" w:color="auto"/>
                  <w:bottom w:val="single" w:sz="4" w:space="0" w:color="auto"/>
                </w:tcBorders>
              </w:tcPr>
            </w:tcPrChange>
          </w:tcPr>
          <w:p w14:paraId="50116B79"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49" w:author="Author">
              <w:tcPr>
                <w:tcW w:w="1139" w:type="dxa"/>
                <w:tcBorders>
                  <w:top w:val="single" w:sz="4" w:space="0" w:color="auto"/>
                  <w:bottom w:val="single" w:sz="4" w:space="0" w:color="auto"/>
                  <w:right w:val="single" w:sz="4" w:space="0" w:color="auto"/>
                </w:tcBorders>
                <w:vAlign w:val="center"/>
              </w:tcPr>
            </w:tcPrChange>
          </w:tcPr>
          <w:p w14:paraId="50116B7A"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1880 MHz</w:t>
            </w:r>
          </w:p>
        </w:tc>
        <w:tc>
          <w:tcPr>
            <w:tcW w:w="951" w:type="dxa"/>
            <w:tcBorders>
              <w:top w:val="single" w:sz="4" w:space="0" w:color="auto"/>
              <w:left w:val="single" w:sz="4" w:space="0" w:color="auto"/>
              <w:bottom w:val="single" w:sz="4" w:space="0" w:color="auto"/>
              <w:right w:val="single" w:sz="4" w:space="0" w:color="auto"/>
            </w:tcBorders>
            <w:tcPrChange w:id="50" w:author="Author">
              <w:tcPr>
                <w:tcW w:w="951" w:type="dxa"/>
                <w:tcBorders>
                  <w:top w:val="single" w:sz="4" w:space="0" w:color="auto"/>
                  <w:left w:val="single" w:sz="4" w:space="0" w:color="auto"/>
                  <w:bottom w:val="single" w:sz="4" w:space="0" w:color="auto"/>
                  <w:right w:val="single" w:sz="4" w:space="0" w:color="auto"/>
                </w:tcBorders>
              </w:tcPr>
            </w:tcPrChange>
          </w:tcPr>
          <w:p w14:paraId="50116B7B"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w:t>
            </w:r>
          </w:p>
        </w:tc>
      </w:tr>
      <w:tr w:rsidR="00FD4EDA" w:rsidRPr="00FB2C90" w14:paraId="50116B87" w14:textId="77777777" w:rsidTr="00FB6926">
        <w:trPr>
          <w:jc w:val="center"/>
          <w:trPrChange w:id="51"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52"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7D"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4</w:t>
            </w:r>
          </w:p>
        </w:tc>
        <w:tc>
          <w:tcPr>
            <w:tcW w:w="962" w:type="dxa"/>
            <w:tcBorders>
              <w:top w:val="single" w:sz="4" w:space="0" w:color="auto"/>
              <w:left w:val="single" w:sz="4" w:space="0" w:color="auto"/>
              <w:bottom w:val="single" w:sz="4" w:space="0" w:color="auto"/>
              <w:right w:val="single" w:sz="4" w:space="0" w:color="auto"/>
            </w:tcBorders>
            <w:vAlign w:val="center"/>
            <w:tcPrChange w:id="53" w:author="Author">
              <w:tcPr>
                <w:tcW w:w="962" w:type="dxa"/>
                <w:tcBorders>
                  <w:top w:val="single" w:sz="4" w:space="0" w:color="auto"/>
                  <w:left w:val="single" w:sz="4" w:space="0" w:color="auto"/>
                  <w:bottom w:val="single" w:sz="4" w:space="0" w:color="auto"/>
                  <w:right w:val="single" w:sz="4" w:space="0" w:color="auto"/>
                </w:tcBorders>
              </w:tcPr>
            </w:tcPrChange>
          </w:tcPr>
          <w:p w14:paraId="1F6A7106" w14:textId="2AB3CB79" w:rsidR="00FD4EDA" w:rsidRPr="009C1F59" w:rsidRDefault="00FD4EDA" w:rsidP="00FD4EDA">
            <w:pPr>
              <w:pStyle w:val="Tabletext"/>
              <w:spacing w:before="0"/>
              <w:jc w:val="center"/>
              <w:rPr>
                <w:sz w:val="18"/>
                <w:szCs w:val="18"/>
                <w:lang w:val="es-ES_tradnl"/>
              </w:rPr>
            </w:pPr>
            <w:ins w:id="54" w:author="Author">
              <w:r>
                <w:rPr>
                  <w:sz w:val="18"/>
                  <w:szCs w:val="18"/>
                  <w:lang w:val="es-ES_tradnl"/>
                </w:rPr>
                <w:t>n</w:t>
              </w:r>
              <w:r w:rsidRPr="009C1F59">
                <w:rPr>
                  <w:sz w:val="18"/>
                  <w:szCs w:val="18"/>
                  <w:lang w:val="es-ES_tradnl"/>
                </w:rPr>
                <w:t>4</w:t>
              </w:r>
            </w:ins>
          </w:p>
        </w:tc>
        <w:tc>
          <w:tcPr>
            <w:tcW w:w="962" w:type="dxa"/>
            <w:tcBorders>
              <w:top w:val="single" w:sz="4" w:space="0" w:color="auto"/>
              <w:left w:val="single" w:sz="4" w:space="0" w:color="auto"/>
              <w:bottom w:val="single" w:sz="4" w:space="0" w:color="auto"/>
              <w:right w:val="single" w:sz="4" w:space="0" w:color="auto"/>
            </w:tcBorders>
            <w:tcPrChange w:id="55" w:author="Author">
              <w:tcPr>
                <w:tcW w:w="962" w:type="dxa"/>
                <w:tcBorders>
                  <w:top w:val="single" w:sz="4" w:space="0" w:color="auto"/>
                  <w:left w:val="single" w:sz="4" w:space="0" w:color="auto"/>
                  <w:bottom w:val="single" w:sz="4" w:space="0" w:color="auto"/>
                  <w:right w:val="single" w:sz="4" w:space="0" w:color="auto"/>
                </w:tcBorders>
              </w:tcPr>
            </w:tcPrChange>
          </w:tcPr>
          <w:p w14:paraId="50116B7E" w14:textId="695FE894" w:rsidR="00FD4EDA" w:rsidRPr="009C1F59" w:rsidRDefault="00FD4EDA" w:rsidP="00FD4EDA">
            <w:pPr>
              <w:pStyle w:val="Tabletext"/>
              <w:spacing w:before="0"/>
              <w:jc w:val="center"/>
              <w:rPr>
                <w:sz w:val="18"/>
                <w:szCs w:val="18"/>
                <w:lang w:val="es-ES_tradnl"/>
              </w:rPr>
            </w:pPr>
            <w:r w:rsidRPr="009C1F59">
              <w:rPr>
                <w:sz w:val="18"/>
                <w:szCs w:val="18"/>
                <w:lang w:val="es-ES_tradnl"/>
              </w:rPr>
              <w:t>IV</w:t>
            </w:r>
          </w:p>
        </w:tc>
        <w:tc>
          <w:tcPr>
            <w:tcW w:w="1336" w:type="dxa"/>
            <w:tcBorders>
              <w:top w:val="single" w:sz="4" w:space="0" w:color="auto"/>
              <w:left w:val="single" w:sz="4" w:space="0" w:color="auto"/>
              <w:bottom w:val="single" w:sz="4" w:space="0" w:color="auto"/>
              <w:right w:val="single" w:sz="4" w:space="0" w:color="auto"/>
            </w:tcBorders>
            <w:vAlign w:val="center"/>
            <w:tcPrChange w:id="56"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7F" w14:textId="77777777"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188" w:type="dxa"/>
            <w:tcBorders>
              <w:top w:val="single" w:sz="4" w:space="0" w:color="auto"/>
              <w:left w:val="single" w:sz="4" w:space="0" w:color="auto"/>
              <w:bottom w:val="single" w:sz="4" w:space="0" w:color="auto"/>
            </w:tcBorders>
            <w:tcPrChange w:id="57" w:author="Author">
              <w:tcPr>
                <w:tcW w:w="1188" w:type="dxa"/>
                <w:tcBorders>
                  <w:top w:val="single" w:sz="4" w:space="0" w:color="auto"/>
                  <w:left w:val="single" w:sz="4" w:space="0" w:color="auto"/>
                  <w:bottom w:val="single" w:sz="4" w:space="0" w:color="auto"/>
                </w:tcBorders>
              </w:tcPr>
            </w:tcPrChange>
          </w:tcPr>
          <w:p w14:paraId="50116B80"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1710 MHz</w:t>
            </w:r>
          </w:p>
        </w:tc>
        <w:tc>
          <w:tcPr>
            <w:tcW w:w="314" w:type="dxa"/>
            <w:tcBorders>
              <w:top w:val="single" w:sz="4" w:space="0" w:color="auto"/>
              <w:bottom w:val="single" w:sz="4" w:space="0" w:color="auto"/>
            </w:tcBorders>
            <w:tcPrChange w:id="58" w:author="Author">
              <w:tcPr>
                <w:tcW w:w="314" w:type="dxa"/>
                <w:tcBorders>
                  <w:top w:val="single" w:sz="4" w:space="0" w:color="auto"/>
                  <w:bottom w:val="single" w:sz="4" w:space="0" w:color="auto"/>
                </w:tcBorders>
              </w:tcPr>
            </w:tcPrChange>
          </w:tcPr>
          <w:p w14:paraId="50116B81"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tcPrChange w:id="59" w:author="Author">
              <w:tcPr>
                <w:tcW w:w="1136" w:type="dxa"/>
                <w:tcBorders>
                  <w:top w:val="single" w:sz="4" w:space="0" w:color="auto"/>
                  <w:bottom w:val="single" w:sz="4" w:space="0" w:color="auto"/>
                  <w:right w:val="single" w:sz="4" w:space="0" w:color="auto"/>
                </w:tcBorders>
              </w:tcPr>
            </w:tcPrChange>
          </w:tcPr>
          <w:p w14:paraId="50116B82"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1755 MHz</w:t>
            </w:r>
          </w:p>
        </w:tc>
        <w:tc>
          <w:tcPr>
            <w:tcW w:w="1200" w:type="dxa"/>
            <w:tcBorders>
              <w:top w:val="single" w:sz="4" w:space="0" w:color="auto"/>
              <w:bottom w:val="single" w:sz="4" w:space="0" w:color="auto"/>
            </w:tcBorders>
            <w:tcPrChange w:id="60" w:author="Author">
              <w:tcPr>
                <w:tcW w:w="1200" w:type="dxa"/>
                <w:tcBorders>
                  <w:top w:val="single" w:sz="4" w:space="0" w:color="auto"/>
                  <w:bottom w:val="single" w:sz="4" w:space="0" w:color="auto"/>
                </w:tcBorders>
              </w:tcPr>
            </w:tcPrChange>
          </w:tcPr>
          <w:p w14:paraId="50116B83"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2110 MHz</w:t>
            </w:r>
          </w:p>
        </w:tc>
        <w:tc>
          <w:tcPr>
            <w:tcW w:w="314" w:type="dxa"/>
            <w:tcBorders>
              <w:top w:val="single" w:sz="4" w:space="0" w:color="auto"/>
              <w:bottom w:val="single" w:sz="4" w:space="0" w:color="auto"/>
            </w:tcBorders>
            <w:tcPrChange w:id="61" w:author="Author">
              <w:tcPr>
                <w:tcW w:w="314" w:type="dxa"/>
                <w:tcBorders>
                  <w:top w:val="single" w:sz="4" w:space="0" w:color="auto"/>
                  <w:bottom w:val="single" w:sz="4" w:space="0" w:color="auto"/>
                </w:tcBorders>
              </w:tcPr>
            </w:tcPrChange>
          </w:tcPr>
          <w:p w14:paraId="50116B84"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tcPrChange w:id="62" w:author="Author">
              <w:tcPr>
                <w:tcW w:w="1139" w:type="dxa"/>
                <w:tcBorders>
                  <w:top w:val="single" w:sz="4" w:space="0" w:color="auto"/>
                  <w:bottom w:val="single" w:sz="4" w:space="0" w:color="auto"/>
                  <w:right w:val="single" w:sz="4" w:space="0" w:color="auto"/>
                </w:tcBorders>
              </w:tcPr>
            </w:tcPrChange>
          </w:tcPr>
          <w:p w14:paraId="50116B85"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2155 MHz</w:t>
            </w:r>
          </w:p>
        </w:tc>
        <w:tc>
          <w:tcPr>
            <w:tcW w:w="951" w:type="dxa"/>
            <w:tcBorders>
              <w:top w:val="single" w:sz="4" w:space="0" w:color="auto"/>
              <w:left w:val="single" w:sz="4" w:space="0" w:color="auto"/>
              <w:bottom w:val="single" w:sz="4" w:space="0" w:color="auto"/>
              <w:right w:val="single" w:sz="4" w:space="0" w:color="auto"/>
            </w:tcBorders>
            <w:tcPrChange w:id="63" w:author="Author">
              <w:tcPr>
                <w:tcW w:w="951" w:type="dxa"/>
                <w:tcBorders>
                  <w:top w:val="single" w:sz="4" w:space="0" w:color="auto"/>
                  <w:left w:val="single" w:sz="4" w:space="0" w:color="auto"/>
                  <w:bottom w:val="single" w:sz="4" w:space="0" w:color="auto"/>
                  <w:right w:val="single" w:sz="4" w:space="0" w:color="auto"/>
                </w:tcBorders>
              </w:tcPr>
            </w:tcPrChange>
          </w:tcPr>
          <w:p w14:paraId="50116B86"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w:t>
            </w:r>
          </w:p>
        </w:tc>
      </w:tr>
      <w:tr w:rsidR="00FD4EDA" w:rsidRPr="00FB2C90" w14:paraId="50116B92" w14:textId="77777777" w:rsidTr="00FB6926">
        <w:trPr>
          <w:jc w:val="center"/>
          <w:trPrChange w:id="64"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65"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88"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5</w:t>
            </w:r>
          </w:p>
        </w:tc>
        <w:tc>
          <w:tcPr>
            <w:tcW w:w="962" w:type="dxa"/>
            <w:tcBorders>
              <w:top w:val="single" w:sz="4" w:space="0" w:color="auto"/>
              <w:left w:val="single" w:sz="4" w:space="0" w:color="auto"/>
              <w:bottom w:val="single" w:sz="4" w:space="0" w:color="auto"/>
              <w:right w:val="single" w:sz="4" w:space="0" w:color="auto"/>
            </w:tcBorders>
            <w:vAlign w:val="center"/>
            <w:tcPrChange w:id="66" w:author="Author">
              <w:tcPr>
                <w:tcW w:w="962" w:type="dxa"/>
                <w:tcBorders>
                  <w:top w:val="single" w:sz="4" w:space="0" w:color="auto"/>
                  <w:left w:val="single" w:sz="4" w:space="0" w:color="auto"/>
                  <w:bottom w:val="single" w:sz="4" w:space="0" w:color="auto"/>
                  <w:right w:val="single" w:sz="4" w:space="0" w:color="auto"/>
                </w:tcBorders>
              </w:tcPr>
            </w:tcPrChange>
          </w:tcPr>
          <w:p w14:paraId="48394D3F" w14:textId="39DA1137" w:rsidR="00FD4EDA" w:rsidRPr="009C1F59" w:rsidRDefault="00FD4EDA" w:rsidP="00FD4EDA">
            <w:pPr>
              <w:pStyle w:val="Tabletext"/>
              <w:spacing w:before="0"/>
              <w:jc w:val="center"/>
              <w:rPr>
                <w:sz w:val="18"/>
                <w:szCs w:val="18"/>
                <w:lang w:val="es-ES_tradnl"/>
              </w:rPr>
            </w:pPr>
            <w:ins w:id="67" w:author="Author">
              <w:r>
                <w:rPr>
                  <w:sz w:val="18"/>
                  <w:szCs w:val="18"/>
                  <w:lang w:val="es-ES_tradnl"/>
                </w:rPr>
                <w:t>n</w:t>
              </w:r>
              <w:r w:rsidRPr="009C1F59">
                <w:rPr>
                  <w:sz w:val="18"/>
                  <w:szCs w:val="18"/>
                  <w:lang w:val="es-ES_tradnl"/>
                </w:rPr>
                <w:t>5</w:t>
              </w:r>
            </w:ins>
          </w:p>
        </w:tc>
        <w:tc>
          <w:tcPr>
            <w:tcW w:w="962" w:type="dxa"/>
            <w:tcBorders>
              <w:top w:val="single" w:sz="4" w:space="0" w:color="auto"/>
              <w:left w:val="single" w:sz="4" w:space="0" w:color="auto"/>
              <w:bottom w:val="single" w:sz="4" w:space="0" w:color="auto"/>
              <w:right w:val="single" w:sz="4" w:space="0" w:color="auto"/>
            </w:tcBorders>
            <w:tcPrChange w:id="68" w:author="Author">
              <w:tcPr>
                <w:tcW w:w="962" w:type="dxa"/>
                <w:tcBorders>
                  <w:top w:val="single" w:sz="4" w:space="0" w:color="auto"/>
                  <w:left w:val="single" w:sz="4" w:space="0" w:color="auto"/>
                  <w:bottom w:val="single" w:sz="4" w:space="0" w:color="auto"/>
                  <w:right w:val="single" w:sz="4" w:space="0" w:color="auto"/>
                </w:tcBorders>
              </w:tcPr>
            </w:tcPrChange>
          </w:tcPr>
          <w:p w14:paraId="50116B89" w14:textId="26E8B375" w:rsidR="00FD4EDA" w:rsidRPr="009C1F59" w:rsidRDefault="00FD4EDA" w:rsidP="00FD4EDA">
            <w:pPr>
              <w:pStyle w:val="Tabletext"/>
              <w:spacing w:before="0"/>
              <w:jc w:val="center"/>
              <w:rPr>
                <w:sz w:val="18"/>
                <w:szCs w:val="18"/>
                <w:lang w:val="es-ES_tradnl"/>
              </w:rPr>
            </w:pPr>
            <w:r w:rsidRPr="009C1F59">
              <w:rPr>
                <w:sz w:val="18"/>
                <w:szCs w:val="18"/>
                <w:lang w:val="es-ES_tradnl"/>
              </w:rPr>
              <w:t>V</w:t>
            </w:r>
          </w:p>
        </w:tc>
        <w:tc>
          <w:tcPr>
            <w:tcW w:w="1336" w:type="dxa"/>
            <w:tcBorders>
              <w:top w:val="single" w:sz="4" w:space="0" w:color="auto"/>
              <w:left w:val="single" w:sz="4" w:space="0" w:color="auto"/>
              <w:bottom w:val="single" w:sz="4" w:space="0" w:color="auto"/>
              <w:right w:val="single" w:sz="4" w:space="0" w:color="auto"/>
            </w:tcBorders>
            <w:vAlign w:val="center"/>
            <w:tcPrChange w:id="69"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8A"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GSM 850</w:t>
            </w:r>
          </w:p>
        </w:tc>
        <w:tc>
          <w:tcPr>
            <w:tcW w:w="1188" w:type="dxa"/>
            <w:tcBorders>
              <w:top w:val="single" w:sz="4" w:space="0" w:color="auto"/>
              <w:left w:val="single" w:sz="4" w:space="0" w:color="auto"/>
              <w:bottom w:val="single" w:sz="4" w:space="0" w:color="auto"/>
            </w:tcBorders>
            <w:tcPrChange w:id="70" w:author="Author">
              <w:tcPr>
                <w:tcW w:w="1188" w:type="dxa"/>
                <w:tcBorders>
                  <w:top w:val="single" w:sz="4" w:space="0" w:color="auto"/>
                  <w:left w:val="single" w:sz="4" w:space="0" w:color="auto"/>
                  <w:bottom w:val="single" w:sz="4" w:space="0" w:color="auto"/>
                </w:tcBorders>
              </w:tcPr>
            </w:tcPrChange>
          </w:tcPr>
          <w:p w14:paraId="50116B8B"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824 MHz</w:t>
            </w:r>
          </w:p>
        </w:tc>
        <w:tc>
          <w:tcPr>
            <w:tcW w:w="314" w:type="dxa"/>
            <w:tcBorders>
              <w:top w:val="single" w:sz="4" w:space="0" w:color="auto"/>
              <w:bottom w:val="single" w:sz="4" w:space="0" w:color="auto"/>
            </w:tcBorders>
            <w:tcPrChange w:id="71" w:author="Author">
              <w:tcPr>
                <w:tcW w:w="314" w:type="dxa"/>
                <w:tcBorders>
                  <w:top w:val="single" w:sz="4" w:space="0" w:color="auto"/>
                  <w:bottom w:val="single" w:sz="4" w:space="0" w:color="auto"/>
                </w:tcBorders>
              </w:tcPr>
            </w:tcPrChange>
          </w:tcPr>
          <w:p w14:paraId="50116B8C"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tcPrChange w:id="72" w:author="Author">
              <w:tcPr>
                <w:tcW w:w="1136" w:type="dxa"/>
                <w:tcBorders>
                  <w:top w:val="single" w:sz="4" w:space="0" w:color="auto"/>
                  <w:bottom w:val="single" w:sz="4" w:space="0" w:color="auto"/>
                  <w:right w:val="single" w:sz="4" w:space="0" w:color="auto"/>
                </w:tcBorders>
              </w:tcPr>
            </w:tcPrChange>
          </w:tcPr>
          <w:p w14:paraId="50116B8D"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849 MHz</w:t>
            </w:r>
          </w:p>
        </w:tc>
        <w:tc>
          <w:tcPr>
            <w:tcW w:w="1200" w:type="dxa"/>
            <w:tcBorders>
              <w:top w:val="single" w:sz="4" w:space="0" w:color="auto"/>
              <w:bottom w:val="single" w:sz="4" w:space="0" w:color="auto"/>
            </w:tcBorders>
            <w:tcPrChange w:id="73" w:author="Author">
              <w:tcPr>
                <w:tcW w:w="1200" w:type="dxa"/>
                <w:tcBorders>
                  <w:top w:val="single" w:sz="4" w:space="0" w:color="auto"/>
                  <w:bottom w:val="single" w:sz="4" w:space="0" w:color="auto"/>
                </w:tcBorders>
              </w:tcPr>
            </w:tcPrChange>
          </w:tcPr>
          <w:p w14:paraId="50116B8E"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869 MHz</w:t>
            </w:r>
          </w:p>
        </w:tc>
        <w:tc>
          <w:tcPr>
            <w:tcW w:w="314" w:type="dxa"/>
            <w:tcBorders>
              <w:top w:val="single" w:sz="4" w:space="0" w:color="auto"/>
              <w:bottom w:val="single" w:sz="4" w:space="0" w:color="auto"/>
            </w:tcBorders>
            <w:tcPrChange w:id="74" w:author="Author">
              <w:tcPr>
                <w:tcW w:w="314" w:type="dxa"/>
                <w:tcBorders>
                  <w:top w:val="single" w:sz="4" w:space="0" w:color="auto"/>
                  <w:bottom w:val="single" w:sz="4" w:space="0" w:color="auto"/>
                </w:tcBorders>
              </w:tcPr>
            </w:tcPrChange>
          </w:tcPr>
          <w:p w14:paraId="50116B8F"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tcPrChange w:id="75" w:author="Author">
              <w:tcPr>
                <w:tcW w:w="1139" w:type="dxa"/>
                <w:tcBorders>
                  <w:top w:val="single" w:sz="4" w:space="0" w:color="auto"/>
                  <w:bottom w:val="single" w:sz="4" w:space="0" w:color="auto"/>
                  <w:right w:val="single" w:sz="4" w:space="0" w:color="auto"/>
                </w:tcBorders>
              </w:tcPr>
            </w:tcPrChange>
          </w:tcPr>
          <w:p w14:paraId="50116B90"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894 MHz</w:t>
            </w:r>
          </w:p>
        </w:tc>
        <w:tc>
          <w:tcPr>
            <w:tcW w:w="951" w:type="dxa"/>
            <w:tcBorders>
              <w:top w:val="single" w:sz="4" w:space="0" w:color="auto"/>
              <w:left w:val="single" w:sz="4" w:space="0" w:color="auto"/>
              <w:bottom w:val="single" w:sz="4" w:space="0" w:color="auto"/>
              <w:right w:val="single" w:sz="4" w:space="0" w:color="auto"/>
            </w:tcBorders>
            <w:tcPrChange w:id="76" w:author="Author">
              <w:tcPr>
                <w:tcW w:w="951" w:type="dxa"/>
                <w:tcBorders>
                  <w:top w:val="single" w:sz="4" w:space="0" w:color="auto"/>
                  <w:left w:val="single" w:sz="4" w:space="0" w:color="auto"/>
                  <w:bottom w:val="single" w:sz="4" w:space="0" w:color="auto"/>
                  <w:right w:val="single" w:sz="4" w:space="0" w:color="auto"/>
                </w:tcBorders>
              </w:tcPr>
            </w:tcPrChange>
          </w:tcPr>
          <w:p w14:paraId="50116B91"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w:t>
            </w:r>
          </w:p>
        </w:tc>
      </w:tr>
      <w:tr w:rsidR="00FD4EDA" w:rsidRPr="00FB2C90" w14:paraId="50116B9D" w14:textId="77777777" w:rsidTr="00FB6926">
        <w:trPr>
          <w:jc w:val="center"/>
          <w:trPrChange w:id="77"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78"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93" w14:textId="77777777" w:rsidR="00FD4EDA" w:rsidRPr="009C1F59" w:rsidRDefault="00FD4EDA" w:rsidP="00FD4EDA">
            <w:pPr>
              <w:pStyle w:val="Tabletext"/>
              <w:spacing w:before="0"/>
              <w:jc w:val="center"/>
              <w:rPr>
                <w:sz w:val="18"/>
                <w:szCs w:val="18"/>
                <w:lang w:val="es-ES_tradnl"/>
              </w:rPr>
            </w:pPr>
            <w:r>
              <w:rPr>
                <w:sz w:val="18"/>
                <w:szCs w:val="18"/>
                <w:lang w:val="es-ES_tradnl"/>
              </w:rPr>
              <w:t>6</w:t>
            </w:r>
            <w:r w:rsidRPr="00227266">
              <w:rPr>
                <w:sz w:val="18"/>
                <w:szCs w:val="18"/>
                <w:vertAlign w:val="superscript"/>
                <w:lang w:val="es-ES_tradnl"/>
              </w:rPr>
              <w:t>(1)</w:t>
            </w:r>
          </w:p>
        </w:tc>
        <w:tc>
          <w:tcPr>
            <w:tcW w:w="962" w:type="dxa"/>
            <w:tcBorders>
              <w:top w:val="single" w:sz="4" w:space="0" w:color="auto"/>
              <w:left w:val="single" w:sz="4" w:space="0" w:color="auto"/>
              <w:bottom w:val="single" w:sz="4" w:space="0" w:color="auto"/>
              <w:right w:val="single" w:sz="4" w:space="0" w:color="auto"/>
            </w:tcBorders>
            <w:vAlign w:val="center"/>
            <w:tcPrChange w:id="79" w:author="Author">
              <w:tcPr>
                <w:tcW w:w="962" w:type="dxa"/>
                <w:tcBorders>
                  <w:top w:val="single" w:sz="4" w:space="0" w:color="auto"/>
                  <w:left w:val="single" w:sz="4" w:space="0" w:color="auto"/>
                  <w:bottom w:val="single" w:sz="4" w:space="0" w:color="auto"/>
                  <w:right w:val="single" w:sz="4" w:space="0" w:color="auto"/>
                </w:tcBorders>
              </w:tcPr>
            </w:tcPrChange>
          </w:tcPr>
          <w:p w14:paraId="11FA3C2C" w14:textId="3E008444" w:rsidR="00FD4EDA" w:rsidRPr="009C1F59" w:rsidRDefault="00DF4DD3" w:rsidP="00FD4EDA">
            <w:pPr>
              <w:pStyle w:val="Tabletext"/>
              <w:spacing w:before="0"/>
              <w:jc w:val="center"/>
              <w:rPr>
                <w:sz w:val="18"/>
                <w:szCs w:val="18"/>
                <w:lang w:val="es-ES_tradnl"/>
              </w:rPr>
            </w:pPr>
            <w:ins w:id="80" w:author="Author">
              <w:r w:rsidRPr="00E953A1">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81" w:author="Author">
              <w:tcPr>
                <w:tcW w:w="962" w:type="dxa"/>
                <w:tcBorders>
                  <w:top w:val="single" w:sz="4" w:space="0" w:color="auto"/>
                  <w:left w:val="single" w:sz="4" w:space="0" w:color="auto"/>
                  <w:bottom w:val="single" w:sz="4" w:space="0" w:color="auto"/>
                  <w:right w:val="single" w:sz="4" w:space="0" w:color="auto"/>
                </w:tcBorders>
              </w:tcPr>
            </w:tcPrChange>
          </w:tcPr>
          <w:p w14:paraId="50116B94" w14:textId="38578E48" w:rsidR="00FD4EDA" w:rsidRPr="009C1F59" w:rsidRDefault="00FD4EDA" w:rsidP="00FD4EDA">
            <w:pPr>
              <w:pStyle w:val="Tabletext"/>
              <w:spacing w:before="0"/>
              <w:jc w:val="center"/>
              <w:rPr>
                <w:sz w:val="18"/>
                <w:szCs w:val="18"/>
                <w:lang w:val="es-ES_tradnl"/>
              </w:rPr>
            </w:pPr>
            <w:r w:rsidRPr="009C1F59">
              <w:rPr>
                <w:sz w:val="18"/>
                <w:szCs w:val="18"/>
                <w:lang w:val="es-ES_tradnl"/>
              </w:rPr>
              <w:t>VI</w:t>
            </w:r>
          </w:p>
        </w:tc>
        <w:tc>
          <w:tcPr>
            <w:tcW w:w="1336" w:type="dxa"/>
            <w:tcBorders>
              <w:top w:val="single" w:sz="4" w:space="0" w:color="auto"/>
              <w:left w:val="single" w:sz="4" w:space="0" w:color="auto"/>
              <w:bottom w:val="single" w:sz="4" w:space="0" w:color="auto"/>
              <w:right w:val="single" w:sz="4" w:space="0" w:color="auto"/>
            </w:tcBorders>
            <w:vAlign w:val="center"/>
            <w:tcPrChange w:id="82"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95" w14:textId="77777777"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188" w:type="dxa"/>
            <w:tcBorders>
              <w:top w:val="single" w:sz="4" w:space="0" w:color="auto"/>
              <w:left w:val="single" w:sz="4" w:space="0" w:color="auto"/>
              <w:bottom w:val="single" w:sz="4" w:space="0" w:color="auto"/>
            </w:tcBorders>
            <w:vAlign w:val="center"/>
            <w:tcPrChange w:id="83" w:author="Author">
              <w:tcPr>
                <w:tcW w:w="1188" w:type="dxa"/>
                <w:tcBorders>
                  <w:top w:val="single" w:sz="4" w:space="0" w:color="auto"/>
                  <w:left w:val="single" w:sz="4" w:space="0" w:color="auto"/>
                  <w:bottom w:val="single" w:sz="4" w:space="0" w:color="auto"/>
                </w:tcBorders>
                <w:vAlign w:val="center"/>
              </w:tcPr>
            </w:tcPrChange>
          </w:tcPr>
          <w:p w14:paraId="50116B96"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830 MHz</w:t>
            </w:r>
          </w:p>
        </w:tc>
        <w:tc>
          <w:tcPr>
            <w:tcW w:w="314" w:type="dxa"/>
            <w:tcBorders>
              <w:top w:val="single" w:sz="4" w:space="0" w:color="auto"/>
              <w:bottom w:val="single" w:sz="4" w:space="0" w:color="auto"/>
            </w:tcBorders>
            <w:tcPrChange w:id="84" w:author="Author">
              <w:tcPr>
                <w:tcW w:w="314" w:type="dxa"/>
                <w:tcBorders>
                  <w:top w:val="single" w:sz="4" w:space="0" w:color="auto"/>
                  <w:bottom w:val="single" w:sz="4" w:space="0" w:color="auto"/>
                </w:tcBorders>
              </w:tcPr>
            </w:tcPrChange>
          </w:tcPr>
          <w:p w14:paraId="50116B97"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85" w:author="Author">
              <w:tcPr>
                <w:tcW w:w="1136" w:type="dxa"/>
                <w:tcBorders>
                  <w:top w:val="single" w:sz="4" w:space="0" w:color="auto"/>
                  <w:bottom w:val="single" w:sz="4" w:space="0" w:color="auto"/>
                  <w:right w:val="single" w:sz="4" w:space="0" w:color="auto"/>
                </w:tcBorders>
                <w:vAlign w:val="center"/>
              </w:tcPr>
            </w:tcPrChange>
          </w:tcPr>
          <w:p w14:paraId="50116B98"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840 MHz</w:t>
            </w:r>
          </w:p>
        </w:tc>
        <w:tc>
          <w:tcPr>
            <w:tcW w:w="1200" w:type="dxa"/>
            <w:tcBorders>
              <w:top w:val="single" w:sz="4" w:space="0" w:color="auto"/>
              <w:bottom w:val="single" w:sz="4" w:space="0" w:color="auto"/>
            </w:tcBorders>
            <w:vAlign w:val="center"/>
            <w:tcPrChange w:id="86" w:author="Author">
              <w:tcPr>
                <w:tcW w:w="1200" w:type="dxa"/>
                <w:tcBorders>
                  <w:top w:val="single" w:sz="4" w:space="0" w:color="auto"/>
                  <w:bottom w:val="single" w:sz="4" w:space="0" w:color="auto"/>
                </w:tcBorders>
                <w:vAlign w:val="center"/>
              </w:tcPr>
            </w:tcPrChange>
          </w:tcPr>
          <w:p w14:paraId="50116B99"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875 MHz</w:t>
            </w:r>
          </w:p>
        </w:tc>
        <w:tc>
          <w:tcPr>
            <w:tcW w:w="314" w:type="dxa"/>
            <w:tcBorders>
              <w:top w:val="single" w:sz="4" w:space="0" w:color="auto"/>
              <w:bottom w:val="single" w:sz="4" w:space="0" w:color="auto"/>
            </w:tcBorders>
            <w:tcPrChange w:id="87" w:author="Author">
              <w:tcPr>
                <w:tcW w:w="314" w:type="dxa"/>
                <w:tcBorders>
                  <w:top w:val="single" w:sz="4" w:space="0" w:color="auto"/>
                  <w:bottom w:val="single" w:sz="4" w:space="0" w:color="auto"/>
                </w:tcBorders>
              </w:tcPr>
            </w:tcPrChange>
          </w:tcPr>
          <w:p w14:paraId="50116B9A"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88" w:author="Author">
              <w:tcPr>
                <w:tcW w:w="1139" w:type="dxa"/>
                <w:tcBorders>
                  <w:top w:val="single" w:sz="4" w:space="0" w:color="auto"/>
                  <w:bottom w:val="single" w:sz="4" w:space="0" w:color="auto"/>
                  <w:right w:val="single" w:sz="4" w:space="0" w:color="auto"/>
                </w:tcBorders>
                <w:vAlign w:val="center"/>
              </w:tcPr>
            </w:tcPrChange>
          </w:tcPr>
          <w:p w14:paraId="50116B9B"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885 MHz</w:t>
            </w:r>
          </w:p>
        </w:tc>
        <w:tc>
          <w:tcPr>
            <w:tcW w:w="951" w:type="dxa"/>
            <w:tcBorders>
              <w:top w:val="single" w:sz="4" w:space="0" w:color="auto"/>
              <w:left w:val="single" w:sz="4" w:space="0" w:color="auto"/>
              <w:bottom w:val="single" w:sz="4" w:space="0" w:color="auto"/>
              <w:right w:val="single" w:sz="4" w:space="0" w:color="auto"/>
            </w:tcBorders>
            <w:tcPrChange w:id="89" w:author="Author">
              <w:tcPr>
                <w:tcW w:w="951" w:type="dxa"/>
                <w:tcBorders>
                  <w:top w:val="single" w:sz="4" w:space="0" w:color="auto"/>
                  <w:left w:val="single" w:sz="4" w:space="0" w:color="auto"/>
                  <w:bottom w:val="single" w:sz="4" w:space="0" w:color="auto"/>
                  <w:right w:val="single" w:sz="4" w:space="0" w:color="auto"/>
                </w:tcBorders>
              </w:tcPr>
            </w:tcPrChange>
          </w:tcPr>
          <w:p w14:paraId="50116B9C"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w:t>
            </w:r>
            <w:r w:rsidRPr="00227266">
              <w:rPr>
                <w:sz w:val="18"/>
                <w:szCs w:val="18"/>
                <w:vertAlign w:val="superscript"/>
                <w:lang w:val="es-ES_tradnl"/>
              </w:rPr>
              <w:t>(1)</w:t>
            </w:r>
          </w:p>
        </w:tc>
      </w:tr>
      <w:tr w:rsidR="00FD4EDA" w:rsidRPr="00FB2C90" w14:paraId="50116BA8" w14:textId="77777777" w:rsidTr="00FB6926">
        <w:trPr>
          <w:jc w:val="center"/>
          <w:trPrChange w:id="90"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91"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9E"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7</w:t>
            </w:r>
          </w:p>
        </w:tc>
        <w:tc>
          <w:tcPr>
            <w:tcW w:w="962" w:type="dxa"/>
            <w:tcBorders>
              <w:top w:val="single" w:sz="4" w:space="0" w:color="auto"/>
              <w:left w:val="single" w:sz="4" w:space="0" w:color="auto"/>
              <w:bottom w:val="single" w:sz="4" w:space="0" w:color="auto"/>
              <w:right w:val="single" w:sz="4" w:space="0" w:color="auto"/>
            </w:tcBorders>
            <w:vAlign w:val="center"/>
            <w:tcPrChange w:id="92" w:author="Author">
              <w:tcPr>
                <w:tcW w:w="962" w:type="dxa"/>
                <w:tcBorders>
                  <w:top w:val="single" w:sz="4" w:space="0" w:color="auto"/>
                  <w:left w:val="single" w:sz="4" w:space="0" w:color="auto"/>
                  <w:bottom w:val="single" w:sz="4" w:space="0" w:color="auto"/>
                  <w:right w:val="single" w:sz="4" w:space="0" w:color="auto"/>
                </w:tcBorders>
              </w:tcPr>
            </w:tcPrChange>
          </w:tcPr>
          <w:p w14:paraId="628BA6A8" w14:textId="54FD83C9" w:rsidR="00FD4EDA" w:rsidRPr="009C1F59" w:rsidRDefault="00FD4EDA" w:rsidP="00FD4EDA">
            <w:pPr>
              <w:pStyle w:val="Tabletext"/>
              <w:spacing w:before="0"/>
              <w:jc w:val="center"/>
              <w:rPr>
                <w:sz w:val="18"/>
                <w:szCs w:val="18"/>
                <w:lang w:val="es-ES_tradnl"/>
              </w:rPr>
            </w:pPr>
            <w:ins w:id="93" w:author="Author">
              <w:r>
                <w:rPr>
                  <w:sz w:val="18"/>
                  <w:szCs w:val="18"/>
                  <w:lang w:val="es-ES_tradnl"/>
                </w:rPr>
                <w:t>n</w:t>
              </w:r>
              <w:r w:rsidRPr="009C1F59">
                <w:rPr>
                  <w:sz w:val="18"/>
                  <w:szCs w:val="18"/>
                  <w:lang w:val="es-ES_tradnl"/>
                </w:rPr>
                <w:t>7</w:t>
              </w:r>
            </w:ins>
          </w:p>
        </w:tc>
        <w:tc>
          <w:tcPr>
            <w:tcW w:w="962" w:type="dxa"/>
            <w:tcBorders>
              <w:top w:val="single" w:sz="4" w:space="0" w:color="auto"/>
              <w:left w:val="single" w:sz="4" w:space="0" w:color="auto"/>
              <w:bottom w:val="single" w:sz="4" w:space="0" w:color="auto"/>
              <w:right w:val="single" w:sz="4" w:space="0" w:color="auto"/>
            </w:tcBorders>
            <w:tcPrChange w:id="94" w:author="Author">
              <w:tcPr>
                <w:tcW w:w="962" w:type="dxa"/>
                <w:tcBorders>
                  <w:top w:val="single" w:sz="4" w:space="0" w:color="auto"/>
                  <w:left w:val="single" w:sz="4" w:space="0" w:color="auto"/>
                  <w:bottom w:val="single" w:sz="4" w:space="0" w:color="auto"/>
                  <w:right w:val="single" w:sz="4" w:space="0" w:color="auto"/>
                </w:tcBorders>
              </w:tcPr>
            </w:tcPrChange>
          </w:tcPr>
          <w:p w14:paraId="50116B9F" w14:textId="4E31AB76" w:rsidR="00FD4EDA" w:rsidRPr="009C1F59" w:rsidRDefault="00FD4EDA" w:rsidP="00FD4EDA">
            <w:pPr>
              <w:pStyle w:val="Tabletext"/>
              <w:spacing w:before="0"/>
              <w:jc w:val="center"/>
              <w:rPr>
                <w:sz w:val="18"/>
                <w:szCs w:val="18"/>
                <w:lang w:val="es-ES_tradnl"/>
              </w:rPr>
            </w:pPr>
            <w:r w:rsidRPr="009C1F59">
              <w:rPr>
                <w:sz w:val="18"/>
                <w:szCs w:val="18"/>
                <w:lang w:val="es-ES_tradnl"/>
              </w:rPr>
              <w:t>VII</w:t>
            </w:r>
          </w:p>
        </w:tc>
        <w:tc>
          <w:tcPr>
            <w:tcW w:w="1336" w:type="dxa"/>
            <w:tcBorders>
              <w:top w:val="single" w:sz="4" w:space="0" w:color="auto"/>
              <w:left w:val="single" w:sz="4" w:space="0" w:color="auto"/>
              <w:bottom w:val="single" w:sz="4" w:space="0" w:color="auto"/>
              <w:right w:val="single" w:sz="4" w:space="0" w:color="auto"/>
            </w:tcBorders>
            <w:vAlign w:val="center"/>
            <w:tcPrChange w:id="95"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A0" w14:textId="77777777"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188" w:type="dxa"/>
            <w:tcBorders>
              <w:top w:val="single" w:sz="4" w:space="0" w:color="auto"/>
              <w:left w:val="single" w:sz="4" w:space="0" w:color="auto"/>
              <w:bottom w:val="single" w:sz="4" w:space="0" w:color="auto"/>
            </w:tcBorders>
            <w:vAlign w:val="center"/>
            <w:tcPrChange w:id="96" w:author="Author">
              <w:tcPr>
                <w:tcW w:w="1188" w:type="dxa"/>
                <w:tcBorders>
                  <w:top w:val="single" w:sz="4" w:space="0" w:color="auto"/>
                  <w:left w:val="single" w:sz="4" w:space="0" w:color="auto"/>
                  <w:bottom w:val="single" w:sz="4" w:space="0" w:color="auto"/>
                </w:tcBorders>
                <w:vAlign w:val="center"/>
              </w:tcPr>
            </w:tcPrChange>
          </w:tcPr>
          <w:p w14:paraId="50116BA1"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2500 MHz</w:t>
            </w:r>
          </w:p>
        </w:tc>
        <w:tc>
          <w:tcPr>
            <w:tcW w:w="314" w:type="dxa"/>
            <w:tcBorders>
              <w:top w:val="single" w:sz="4" w:space="0" w:color="auto"/>
              <w:bottom w:val="single" w:sz="4" w:space="0" w:color="auto"/>
            </w:tcBorders>
            <w:tcPrChange w:id="97" w:author="Author">
              <w:tcPr>
                <w:tcW w:w="314" w:type="dxa"/>
                <w:tcBorders>
                  <w:top w:val="single" w:sz="4" w:space="0" w:color="auto"/>
                  <w:bottom w:val="single" w:sz="4" w:space="0" w:color="auto"/>
                </w:tcBorders>
              </w:tcPr>
            </w:tcPrChange>
          </w:tcPr>
          <w:p w14:paraId="50116BA2"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98" w:author="Author">
              <w:tcPr>
                <w:tcW w:w="1136" w:type="dxa"/>
                <w:tcBorders>
                  <w:top w:val="single" w:sz="4" w:space="0" w:color="auto"/>
                  <w:bottom w:val="single" w:sz="4" w:space="0" w:color="auto"/>
                  <w:right w:val="single" w:sz="4" w:space="0" w:color="auto"/>
                </w:tcBorders>
                <w:vAlign w:val="center"/>
              </w:tcPr>
            </w:tcPrChange>
          </w:tcPr>
          <w:p w14:paraId="50116BA3"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2570 MHz</w:t>
            </w:r>
          </w:p>
        </w:tc>
        <w:tc>
          <w:tcPr>
            <w:tcW w:w="1200" w:type="dxa"/>
            <w:tcBorders>
              <w:top w:val="single" w:sz="4" w:space="0" w:color="auto"/>
              <w:bottom w:val="single" w:sz="4" w:space="0" w:color="auto"/>
            </w:tcBorders>
            <w:vAlign w:val="center"/>
            <w:tcPrChange w:id="99" w:author="Author">
              <w:tcPr>
                <w:tcW w:w="1200" w:type="dxa"/>
                <w:tcBorders>
                  <w:top w:val="single" w:sz="4" w:space="0" w:color="auto"/>
                  <w:bottom w:val="single" w:sz="4" w:space="0" w:color="auto"/>
                </w:tcBorders>
                <w:vAlign w:val="center"/>
              </w:tcPr>
            </w:tcPrChange>
          </w:tcPr>
          <w:p w14:paraId="50116BA4"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2620 MHz</w:t>
            </w:r>
          </w:p>
        </w:tc>
        <w:tc>
          <w:tcPr>
            <w:tcW w:w="314" w:type="dxa"/>
            <w:tcBorders>
              <w:top w:val="single" w:sz="4" w:space="0" w:color="auto"/>
              <w:bottom w:val="single" w:sz="4" w:space="0" w:color="auto"/>
            </w:tcBorders>
            <w:tcPrChange w:id="100" w:author="Author">
              <w:tcPr>
                <w:tcW w:w="314" w:type="dxa"/>
                <w:tcBorders>
                  <w:top w:val="single" w:sz="4" w:space="0" w:color="auto"/>
                  <w:bottom w:val="single" w:sz="4" w:space="0" w:color="auto"/>
                </w:tcBorders>
              </w:tcPr>
            </w:tcPrChange>
          </w:tcPr>
          <w:p w14:paraId="50116BA5"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101" w:author="Author">
              <w:tcPr>
                <w:tcW w:w="1139" w:type="dxa"/>
                <w:tcBorders>
                  <w:top w:val="single" w:sz="4" w:space="0" w:color="auto"/>
                  <w:bottom w:val="single" w:sz="4" w:space="0" w:color="auto"/>
                  <w:right w:val="single" w:sz="4" w:space="0" w:color="auto"/>
                </w:tcBorders>
                <w:vAlign w:val="center"/>
              </w:tcPr>
            </w:tcPrChange>
          </w:tcPr>
          <w:p w14:paraId="50116BA6"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2690 MHz</w:t>
            </w:r>
          </w:p>
        </w:tc>
        <w:tc>
          <w:tcPr>
            <w:tcW w:w="951" w:type="dxa"/>
            <w:tcBorders>
              <w:top w:val="single" w:sz="4" w:space="0" w:color="auto"/>
              <w:left w:val="single" w:sz="4" w:space="0" w:color="auto"/>
              <w:bottom w:val="single" w:sz="4" w:space="0" w:color="auto"/>
              <w:right w:val="single" w:sz="4" w:space="0" w:color="auto"/>
            </w:tcBorders>
            <w:tcPrChange w:id="102" w:author="Author">
              <w:tcPr>
                <w:tcW w:w="951" w:type="dxa"/>
                <w:tcBorders>
                  <w:top w:val="single" w:sz="4" w:space="0" w:color="auto"/>
                  <w:left w:val="single" w:sz="4" w:space="0" w:color="auto"/>
                  <w:bottom w:val="single" w:sz="4" w:space="0" w:color="auto"/>
                  <w:right w:val="single" w:sz="4" w:space="0" w:color="auto"/>
                </w:tcBorders>
              </w:tcPr>
            </w:tcPrChange>
          </w:tcPr>
          <w:p w14:paraId="50116BA7"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w:t>
            </w:r>
          </w:p>
        </w:tc>
      </w:tr>
      <w:tr w:rsidR="00FD4EDA" w:rsidRPr="00FB2C90" w14:paraId="50116BB3" w14:textId="77777777" w:rsidTr="00FB6926">
        <w:trPr>
          <w:trHeight w:val="221"/>
          <w:jc w:val="center"/>
          <w:trPrChange w:id="103" w:author="Author">
            <w:trPr>
              <w:trHeight w:val="221"/>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04"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A9"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w:t>
            </w:r>
          </w:p>
        </w:tc>
        <w:tc>
          <w:tcPr>
            <w:tcW w:w="962" w:type="dxa"/>
            <w:tcBorders>
              <w:top w:val="single" w:sz="4" w:space="0" w:color="auto"/>
              <w:left w:val="single" w:sz="4" w:space="0" w:color="auto"/>
              <w:bottom w:val="single" w:sz="4" w:space="0" w:color="auto"/>
              <w:right w:val="single" w:sz="4" w:space="0" w:color="auto"/>
            </w:tcBorders>
            <w:vAlign w:val="center"/>
            <w:tcPrChange w:id="105" w:author="Author">
              <w:tcPr>
                <w:tcW w:w="962" w:type="dxa"/>
                <w:tcBorders>
                  <w:top w:val="single" w:sz="4" w:space="0" w:color="auto"/>
                  <w:left w:val="single" w:sz="4" w:space="0" w:color="auto"/>
                  <w:bottom w:val="single" w:sz="4" w:space="0" w:color="auto"/>
                  <w:right w:val="single" w:sz="4" w:space="0" w:color="auto"/>
                </w:tcBorders>
              </w:tcPr>
            </w:tcPrChange>
          </w:tcPr>
          <w:p w14:paraId="31264574" w14:textId="222B5301" w:rsidR="00FD4EDA" w:rsidRPr="009C1F59" w:rsidRDefault="00FD4EDA" w:rsidP="00FD4EDA">
            <w:pPr>
              <w:pStyle w:val="Tabletext"/>
              <w:spacing w:before="0"/>
              <w:jc w:val="center"/>
              <w:rPr>
                <w:sz w:val="18"/>
                <w:szCs w:val="18"/>
                <w:lang w:val="es-ES_tradnl"/>
              </w:rPr>
            </w:pPr>
            <w:ins w:id="106" w:author="Author">
              <w:r>
                <w:rPr>
                  <w:sz w:val="18"/>
                  <w:szCs w:val="18"/>
                  <w:lang w:val="es-ES_tradnl"/>
                </w:rPr>
                <w:t>n</w:t>
              </w:r>
              <w:r w:rsidRPr="009C1F59">
                <w:rPr>
                  <w:sz w:val="18"/>
                  <w:szCs w:val="18"/>
                  <w:lang w:val="es-ES_tradnl"/>
                </w:rPr>
                <w:t>8</w:t>
              </w:r>
            </w:ins>
          </w:p>
        </w:tc>
        <w:tc>
          <w:tcPr>
            <w:tcW w:w="962" w:type="dxa"/>
            <w:tcBorders>
              <w:top w:val="single" w:sz="4" w:space="0" w:color="auto"/>
              <w:left w:val="single" w:sz="4" w:space="0" w:color="auto"/>
              <w:bottom w:val="single" w:sz="4" w:space="0" w:color="auto"/>
              <w:right w:val="single" w:sz="4" w:space="0" w:color="auto"/>
            </w:tcBorders>
            <w:tcPrChange w:id="107" w:author="Author">
              <w:tcPr>
                <w:tcW w:w="962" w:type="dxa"/>
                <w:tcBorders>
                  <w:top w:val="single" w:sz="4" w:space="0" w:color="auto"/>
                  <w:left w:val="single" w:sz="4" w:space="0" w:color="auto"/>
                  <w:bottom w:val="single" w:sz="4" w:space="0" w:color="auto"/>
                  <w:right w:val="single" w:sz="4" w:space="0" w:color="auto"/>
                </w:tcBorders>
              </w:tcPr>
            </w:tcPrChange>
          </w:tcPr>
          <w:p w14:paraId="50116BAA" w14:textId="65EF874B" w:rsidR="00FD4EDA" w:rsidRPr="009C1F59" w:rsidRDefault="00FD4EDA" w:rsidP="00FD4EDA">
            <w:pPr>
              <w:pStyle w:val="Tabletext"/>
              <w:spacing w:before="0"/>
              <w:jc w:val="center"/>
              <w:rPr>
                <w:sz w:val="18"/>
                <w:szCs w:val="18"/>
                <w:lang w:val="es-ES_tradnl"/>
              </w:rPr>
            </w:pPr>
            <w:r w:rsidRPr="009C1F59">
              <w:rPr>
                <w:sz w:val="18"/>
                <w:szCs w:val="18"/>
                <w:lang w:val="es-ES_tradnl"/>
              </w:rPr>
              <w:t>VIII</w:t>
            </w:r>
          </w:p>
        </w:tc>
        <w:tc>
          <w:tcPr>
            <w:tcW w:w="1336" w:type="dxa"/>
            <w:tcBorders>
              <w:top w:val="single" w:sz="4" w:space="0" w:color="auto"/>
              <w:left w:val="single" w:sz="4" w:space="0" w:color="auto"/>
              <w:bottom w:val="single" w:sz="4" w:space="0" w:color="auto"/>
              <w:right w:val="single" w:sz="4" w:space="0" w:color="auto"/>
            </w:tcBorders>
            <w:vAlign w:val="center"/>
            <w:tcPrChange w:id="108"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AB"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E-GSM</w:t>
            </w:r>
          </w:p>
        </w:tc>
        <w:tc>
          <w:tcPr>
            <w:tcW w:w="1188" w:type="dxa"/>
            <w:tcBorders>
              <w:top w:val="single" w:sz="4" w:space="0" w:color="auto"/>
              <w:left w:val="single" w:sz="4" w:space="0" w:color="auto"/>
              <w:bottom w:val="single" w:sz="4" w:space="0" w:color="auto"/>
            </w:tcBorders>
            <w:vAlign w:val="center"/>
            <w:tcPrChange w:id="109" w:author="Author">
              <w:tcPr>
                <w:tcW w:w="1188" w:type="dxa"/>
                <w:tcBorders>
                  <w:top w:val="single" w:sz="4" w:space="0" w:color="auto"/>
                  <w:left w:val="single" w:sz="4" w:space="0" w:color="auto"/>
                  <w:bottom w:val="single" w:sz="4" w:space="0" w:color="auto"/>
                </w:tcBorders>
                <w:vAlign w:val="center"/>
              </w:tcPr>
            </w:tcPrChange>
          </w:tcPr>
          <w:p w14:paraId="50116BAC"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880 MHz</w:t>
            </w:r>
          </w:p>
        </w:tc>
        <w:tc>
          <w:tcPr>
            <w:tcW w:w="314" w:type="dxa"/>
            <w:tcBorders>
              <w:top w:val="single" w:sz="4" w:space="0" w:color="auto"/>
              <w:bottom w:val="single" w:sz="4" w:space="0" w:color="auto"/>
            </w:tcBorders>
            <w:tcPrChange w:id="110" w:author="Author">
              <w:tcPr>
                <w:tcW w:w="314" w:type="dxa"/>
                <w:tcBorders>
                  <w:top w:val="single" w:sz="4" w:space="0" w:color="auto"/>
                  <w:bottom w:val="single" w:sz="4" w:space="0" w:color="auto"/>
                </w:tcBorders>
              </w:tcPr>
            </w:tcPrChange>
          </w:tcPr>
          <w:p w14:paraId="50116BAD"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111" w:author="Author">
              <w:tcPr>
                <w:tcW w:w="1136" w:type="dxa"/>
                <w:tcBorders>
                  <w:top w:val="single" w:sz="4" w:space="0" w:color="auto"/>
                  <w:bottom w:val="single" w:sz="4" w:space="0" w:color="auto"/>
                  <w:right w:val="single" w:sz="4" w:space="0" w:color="auto"/>
                </w:tcBorders>
                <w:vAlign w:val="center"/>
              </w:tcPr>
            </w:tcPrChange>
          </w:tcPr>
          <w:p w14:paraId="50116BAE"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915 MHz</w:t>
            </w:r>
          </w:p>
        </w:tc>
        <w:tc>
          <w:tcPr>
            <w:tcW w:w="1200" w:type="dxa"/>
            <w:tcBorders>
              <w:top w:val="single" w:sz="4" w:space="0" w:color="auto"/>
              <w:bottom w:val="single" w:sz="4" w:space="0" w:color="auto"/>
            </w:tcBorders>
            <w:vAlign w:val="center"/>
            <w:tcPrChange w:id="112" w:author="Author">
              <w:tcPr>
                <w:tcW w:w="1200" w:type="dxa"/>
                <w:tcBorders>
                  <w:top w:val="single" w:sz="4" w:space="0" w:color="auto"/>
                  <w:bottom w:val="single" w:sz="4" w:space="0" w:color="auto"/>
                </w:tcBorders>
                <w:vAlign w:val="center"/>
              </w:tcPr>
            </w:tcPrChange>
          </w:tcPr>
          <w:p w14:paraId="50116BAF"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925 MHz</w:t>
            </w:r>
          </w:p>
        </w:tc>
        <w:tc>
          <w:tcPr>
            <w:tcW w:w="314" w:type="dxa"/>
            <w:tcBorders>
              <w:top w:val="single" w:sz="4" w:space="0" w:color="auto"/>
              <w:bottom w:val="single" w:sz="4" w:space="0" w:color="auto"/>
            </w:tcBorders>
            <w:tcPrChange w:id="113" w:author="Author">
              <w:tcPr>
                <w:tcW w:w="314" w:type="dxa"/>
                <w:tcBorders>
                  <w:top w:val="single" w:sz="4" w:space="0" w:color="auto"/>
                  <w:bottom w:val="single" w:sz="4" w:space="0" w:color="auto"/>
                </w:tcBorders>
              </w:tcPr>
            </w:tcPrChange>
          </w:tcPr>
          <w:p w14:paraId="50116BB0"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114" w:author="Author">
              <w:tcPr>
                <w:tcW w:w="1139" w:type="dxa"/>
                <w:tcBorders>
                  <w:top w:val="single" w:sz="4" w:space="0" w:color="auto"/>
                  <w:bottom w:val="single" w:sz="4" w:space="0" w:color="auto"/>
                  <w:right w:val="single" w:sz="4" w:space="0" w:color="auto"/>
                </w:tcBorders>
                <w:vAlign w:val="center"/>
              </w:tcPr>
            </w:tcPrChange>
          </w:tcPr>
          <w:p w14:paraId="50116BB1"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960 MHz</w:t>
            </w:r>
          </w:p>
        </w:tc>
        <w:tc>
          <w:tcPr>
            <w:tcW w:w="951" w:type="dxa"/>
            <w:tcBorders>
              <w:top w:val="single" w:sz="4" w:space="0" w:color="auto"/>
              <w:left w:val="single" w:sz="4" w:space="0" w:color="auto"/>
              <w:bottom w:val="single" w:sz="4" w:space="0" w:color="auto"/>
              <w:right w:val="single" w:sz="4" w:space="0" w:color="auto"/>
            </w:tcBorders>
            <w:tcPrChange w:id="115" w:author="Author">
              <w:tcPr>
                <w:tcW w:w="951" w:type="dxa"/>
                <w:tcBorders>
                  <w:top w:val="single" w:sz="4" w:space="0" w:color="auto"/>
                  <w:left w:val="single" w:sz="4" w:space="0" w:color="auto"/>
                  <w:bottom w:val="single" w:sz="4" w:space="0" w:color="auto"/>
                  <w:right w:val="single" w:sz="4" w:space="0" w:color="auto"/>
                </w:tcBorders>
              </w:tcPr>
            </w:tcPrChange>
          </w:tcPr>
          <w:p w14:paraId="50116BB2"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w:t>
            </w:r>
          </w:p>
        </w:tc>
      </w:tr>
      <w:tr w:rsidR="00DF4DD3" w:rsidRPr="00FB2C90" w14:paraId="50116BBE" w14:textId="77777777" w:rsidTr="00FB6926">
        <w:trPr>
          <w:jc w:val="center"/>
          <w:trPrChange w:id="116"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17"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B4"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9</w:t>
            </w:r>
          </w:p>
        </w:tc>
        <w:tc>
          <w:tcPr>
            <w:tcW w:w="962" w:type="dxa"/>
            <w:tcBorders>
              <w:top w:val="single" w:sz="4" w:space="0" w:color="auto"/>
              <w:left w:val="single" w:sz="4" w:space="0" w:color="auto"/>
              <w:bottom w:val="single" w:sz="4" w:space="0" w:color="auto"/>
              <w:right w:val="single" w:sz="4" w:space="0" w:color="auto"/>
            </w:tcBorders>
            <w:tcPrChange w:id="118" w:author="Author">
              <w:tcPr>
                <w:tcW w:w="962" w:type="dxa"/>
                <w:tcBorders>
                  <w:top w:val="single" w:sz="4" w:space="0" w:color="auto"/>
                  <w:left w:val="single" w:sz="4" w:space="0" w:color="auto"/>
                  <w:bottom w:val="single" w:sz="4" w:space="0" w:color="auto"/>
                  <w:right w:val="single" w:sz="4" w:space="0" w:color="auto"/>
                </w:tcBorders>
              </w:tcPr>
            </w:tcPrChange>
          </w:tcPr>
          <w:p w14:paraId="2E7A12D3" w14:textId="15A073DF" w:rsidR="00DF4DD3" w:rsidRPr="009C1F59" w:rsidRDefault="00DF4DD3" w:rsidP="00DF4DD3">
            <w:pPr>
              <w:pStyle w:val="Tabletext"/>
              <w:spacing w:before="0"/>
              <w:jc w:val="center"/>
              <w:rPr>
                <w:sz w:val="18"/>
                <w:szCs w:val="18"/>
                <w:lang w:val="es-ES_tradnl"/>
              </w:rPr>
            </w:pPr>
            <w:ins w:id="119" w:author="Author">
              <w:r w:rsidRPr="006003FF">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120" w:author="Author">
              <w:tcPr>
                <w:tcW w:w="962" w:type="dxa"/>
                <w:tcBorders>
                  <w:top w:val="single" w:sz="4" w:space="0" w:color="auto"/>
                  <w:left w:val="single" w:sz="4" w:space="0" w:color="auto"/>
                  <w:bottom w:val="single" w:sz="4" w:space="0" w:color="auto"/>
                  <w:right w:val="single" w:sz="4" w:space="0" w:color="auto"/>
                </w:tcBorders>
              </w:tcPr>
            </w:tcPrChange>
          </w:tcPr>
          <w:p w14:paraId="50116BB5" w14:textId="4B62F5BC" w:rsidR="00DF4DD3" w:rsidRPr="009C1F59" w:rsidRDefault="00DF4DD3" w:rsidP="00DF4DD3">
            <w:pPr>
              <w:pStyle w:val="Tabletext"/>
              <w:spacing w:before="0"/>
              <w:jc w:val="center"/>
              <w:rPr>
                <w:sz w:val="18"/>
                <w:szCs w:val="18"/>
                <w:lang w:val="es-ES_tradnl"/>
              </w:rPr>
            </w:pPr>
            <w:r w:rsidRPr="009C1F59">
              <w:rPr>
                <w:sz w:val="18"/>
                <w:szCs w:val="18"/>
                <w:lang w:val="es-ES_tradnl"/>
              </w:rPr>
              <w:t>IX</w:t>
            </w:r>
          </w:p>
        </w:tc>
        <w:tc>
          <w:tcPr>
            <w:tcW w:w="1336" w:type="dxa"/>
            <w:tcBorders>
              <w:top w:val="single" w:sz="4" w:space="0" w:color="auto"/>
              <w:left w:val="single" w:sz="4" w:space="0" w:color="auto"/>
              <w:bottom w:val="single" w:sz="4" w:space="0" w:color="auto"/>
              <w:right w:val="single" w:sz="4" w:space="0" w:color="auto"/>
            </w:tcBorders>
            <w:vAlign w:val="center"/>
            <w:tcPrChange w:id="121"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B6" w14:textId="77777777" w:rsidR="00DF4DD3" w:rsidRPr="009C1F59" w:rsidRDefault="00DF4DD3" w:rsidP="00DF4DD3">
            <w:pPr>
              <w:pStyle w:val="Tabletext"/>
              <w:spacing w:before="0"/>
              <w:jc w:val="center"/>
              <w:rPr>
                <w:sz w:val="18"/>
                <w:szCs w:val="18"/>
                <w:lang w:val="es-ES_tradnl"/>
              </w:rPr>
            </w:pPr>
            <w:r w:rsidRPr="00E953A1">
              <w:rPr>
                <w:sz w:val="18"/>
                <w:szCs w:val="18"/>
                <w:lang w:val="es-ES_tradnl"/>
              </w:rPr>
              <w:t>–</w:t>
            </w:r>
          </w:p>
        </w:tc>
        <w:tc>
          <w:tcPr>
            <w:tcW w:w="1188" w:type="dxa"/>
            <w:tcBorders>
              <w:top w:val="single" w:sz="4" w:space="0" w:color="auto"/>
              <w:left w:val="single" w:sz="4" w:space="0" w:color="auto"/>
              <w:bottom w:val="single" w:sz="4" w:space="0" w:color="auto"/>
            </w:tcBorders>
            <w:vAlign w:val="center"/>
            <w:tcPrChange w:id="122" w:author="Author">
              <w:tcPr>
                <w:tcW w:w="1188" w:type="dxa"/>
                <w:tcBorders>
                  <w:top w:val="single" w:sz="4" w:space="0" w:color="auto"/>
                  <w:left w:val="single" w:sz="4" w:space="0" w:color="auto"/>
                  <w:bottom w:val="single" w:sz="4" w:space="0" w:color="auto"/>
                </w:tcBorders>
                <w:vAlign w:val="center"/>
              </w:tcPr>
            </w:tcPrChange>
          </w:tcPr>
          <w:p w14:paraId="50116BB7"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1749.9 MHz</w:t>
            </w:r>
          </w:p>
        </w:tc>
        <w:tc>
          <w:tcPr>
            <w:tcW w:w="314" w:type="dxa"/>
            <w:tcBorders>
              <w:top w:val="single" w:sz="4" w:space="0" w:color="auto"/>
              <w:bottom w:val="single" w:sz="4" w:space="0" w:color="auto"/>
            </w:tcBorders>
            <w:tcPrChange w:id="123" w:author="Author">
              <w:tcPr>
                <w:tcW w:w="314" w:type="dxa"/>
                <w:tcBorders>
                  <w:top w:val="single" w:sz="4" w:space="0" w:color="auto"/>
                  <w:bottom w:val="single" w:sz="4" w:space="0" w:color="auto"/>
                </w:tcBorders>
              </w:tcPr>
            </w:tcPrChange>
          </w:tcPr>
          <w:p w14:paraId="50116BB8"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124" w:author="Author">
              <w:tcPr>
                <w:tcW w:w="1136" w:type="dxa"/>
                <w:tcBorders>
                  <w:top w:val="single" w:sz="4" w:space="0" w:color="auto"/>
                  <w:bottom w:val="single" w:sz="4" w:space="0" w:color="auto"/>
                  <w:right w:val="single" w:sz="4" w:space="0" w:color="auto"/>
                </w:tcBorders>
                <w:vAlign w:val="center"/>
              </w:tcPr>
            </w:tcPrChange>
          </w:tcPr>
          <w:p w14:paraId="50116BB9"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1784.9 MHz</w:t>
            </w:r>
          </w:p>
        </w:tc>
        <w:tc>
          <w:tcPr>
            <w:tcW w:w="1200" w:type="dxa"/>
            <w:tcBorders>
              <w:top w:val="single" w:sz="4" w:space="0" w:color="auto"/>
              <w:bottom w:val="single" w:sz="4" w:space="0" w:color="auto"/>
            </w:tcBorders>
            <w:vAlign w:val="center"/>
            <w:tcPrChange w:id="125" w:author="Author">
              <w:tcPr>
                <w:tcW w:w="1200" w:type="dxa"/>
                <w:tcBorders>
                  <w:top w:val="single" w:sz="4" w:space="0" w:color="auto"/>
                  <w:bottom w:val="single" w:sz="4" w:space="0" w:color="auto"/>
                </w:tcBorders>
                <w:vAlign w:val="center"/>
              </w:tcPr>
            </w:tcPrChange>
          </w:tcPr>
          <w:p w14:paraId="50116BBA"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1844.9 MHz</w:t>
            </w:r>
          </w:p>
        </w:tc>
        <w:tc>
          <w:tcPr>
            <w:tcW w:w="314" w:type="dxa"/>
            <w:tcBorders>
              <w:top w:val="single" w:sz="4" w:space="0" w:color="auto"/>
              <w:bottom w:val="single" w:sz="4" w:space="0" w:color="auto"/>
            </w:tcBorders>
            <w:tcPrChange w:id="126" w:author="Author">
              <w:tcPr>
                <w:tcW w:w="314" w:type="dxa"/>
                <w:tcBorders>
                  <w:top w:val="single" w:sz="4" w:space="0" w:color="auto"/>
                  <w:bottom w:val="single" w:sz="4" w:space="0" w:color="auto"/>
                </w:tcBorders>
              </w:tcPr>
            </w:tcPrChange>
          </w:tcPr>
          <w:p w14:paraId="50116BBB"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127" w:author="Author">
              <w:tcPr>
                <w:tcW w:w="1139" w:type="dxa"/>
                <w:tcBorders>
                  <w:top w:val="single" w:sz="4" w:space="0" w:color="auto"/>
                  <w:bottom w:val="single" w:sz="4" w:space="0" w:color="auto"/>
                  <w:right w:val="single" w:sz="4" w:space="0" w:color="auto"/>
                </w:tcBorders>
                <w:vAlign w:val="center"/>
              </w:tcPr>
            </w:tcPrChange>
          </w:tcPr>
          <w:p w14:paraId="50116BBC"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1879.9 MHz</w:t>
            </w:r>
          </w:p>
        </w:tc>
        <w:tc>
          <w:tcPr>
            <w:tcW w:w="951" w:type="dxa"/>
            <w:tcBorders>
              <w:top w:val="single" w:sz="4" w:space="0" w:color="auto"/>
              <w:left w:val="single" w:sz="4" w:space="0" w:color="auto"/>
              <w:bottom w:val="single" w:sz="4" w:space="0" w:color="auto"/>
              <w:right w:val="single" w:sz="4" w:space="0" w:color="auto"/>
            </w:tcBorders>
            <w:tcPrChange w:id="128" w:author="Author">
              <w:tcPr>
                <w:tcW w:w="951" w:type="dxa"/>
                <w:tcBorders>
                  <w:top w:val="single" w:sz="4" w:space="0" w:color="auto"/>
                  <w:left w:val="single" w:sz="4" w:space="0" w:color="auto"/>
                  <w:bottom w:val="single" w:sz="4" w:space="0" w:color="auto"/>
                  <w:right w:val="single" w:sz="4" w:space="0" w:color="auto"/>
                </w:tcBorders>
              </w:tcPr>
            </w:tcPrChange>
          </w:tcPr>
          <w:p w14:paraId="50116BBD" w14:textId="4A65190C" w:rsidR="00DF4DD3" w:rsidRPr="00FB6926" w:rsidRDefault="00DF4DD3" w:rsidP="00DF4DD3">
            <w:pPr>
              <w:pStyle w:val="Tabletext"/>
              <w:spacing w:before="0"/>
              <w:jc w:val="center"/>
              <w:rPr>
                <w:sz w:val="18"/>
                <w:szCs w:val="18"/>
                <w:vertAlign w:val="superscript"/>
                <w:lang w:val="es-ES_tradnl"/>
                <w:rPrChange w:id="129" w:author="Author">
                  <w:rPr>
                    <w:sz w:val="18"/>
                    <w:szCs w:val="18"/>
                    <w:lang w:val="es-ES_tradnl"/>
                  </w:rPr>
                </w:rPrChange>
              </w:rPr>
            </w:pPr>
            <w:r w:rsidRPr="009C1F59">
              <w:rPr>
                <w:sz w:val="18"/>
                <w:szCs w:val="18"/>
                <w:lang w:val="es-ES_tradnl"/>
              </w:rPr>
              <w:t>1</w:t>
            </w:r>
            <w:ins w:id="130" w:author="Author">
              <w:r w:rsidR="00A70540">
                <w:rPr>
                  <w:sz w:val="18"/>
                  <w:szCs w:val="18"/>
                  <w:vertAlign w:val="superscript"/>
                  <w:lang w:val="es-ES_tradnl"/>
                </w:rPr>
                <w:t>(12)</w:t>
              </w:r>
            </w:ins>
          </w:p>
        </w:tc>
      </w:tr>
      <w:tr w:rsidR="00DF4DD3" w:rsidRPr="00FB2C90" w14:paraId="50116BC9" w14:textId="77777777" w:rsidTr="00FB6926">
        <w:trPr>
          <w:jc w:val="center"/>
          <w:trPrChange w:id="131"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32"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BF"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10</w:t>
            </w:r>
          </w:p>
        </w:tc>
        <w:tc>
          <w:tcPr>
            <w:tcW w:w="962" w:type="dxa"/>
            <w:tcBorders>
              <w:top w:val="single" w:sz="4" w:space="0" w:color="auto"/>
              <w:left w:val="single" w:sz="4" w:space="0" w:color="auto"/>
              <w:bottom w:val="single" w:sz="4" w:space="0" w:color="auto"/>
              <w:right w:val="single" w:sz="4" w:space="0" w:color="auto"/>
            </w:tcBorders>
            <w:tcPrChange w:id="133" w:author="Author">
              <w:tcPr>
                <w:tcW w:w="962" w:type="dxa"/>
                <w:tcBorders>
                  <w:top w:val="single" w:sz="4" w:space="0" w:color="auto"/>
                  <w:left w:val="single" w:sz="4" w:space="0" w:color="auto"/>
                  <w:bottom w:val="single" w:sz="4" w:space="0" w:color="auto"/>
                  <w:right w:val="single" w:sz="4" w:space="0" w:color="auto"/>
                </w:tcBorders>
              </w:tcPr>
            </w:tcPrChange>
          </w:tcPr>
          <w:p w14:paraId="72B674D5" w14:textId="4789F346" w:rsidR="00DF4DD3" w:rsidRPr="009C1F59" w:rsidRDefault="00DF4DD3" w:rsidP="00DF4DD3">
            <w:pPr>
              <w:pStyle w:val="Tabletext"/>
              <w:spacing w:before="0"/>
              <w:jc w:val="center"/>
              <w:rPr>
                <w:sz w:val="18"/>
                <w:szCs w:val="18"/>
                <w:lang w:val="es-ES_tradnl"/>
              </w:rPr>
            </w:pPr>
            <w:ins w:id="134" w:author="Author">
              <w:r w:rsidRPr="006003FF">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135" w:author="Author">
              <w:tcPr>
                <w:tcW w:w="962" w:type="dxa"/>
                <w:tcBorders>
                  <w:top w:val="single" w:sz="4" w:space="0" w:color="auto"/>
                  <w:left w:val="single" w:sz="4" w:space="0" w:color="auto"/>
                  <w:bottom w:val="single" w:sz="4" w:space="0" w:color="auto"/>
                  <w:right w:val="single" w:sz="4" w:space="0" w:color="auto"/>
                </w:tcBorders>
              </w:tcPr>
            </w:tcPrChange>
          </w:tcPr>
          <w:p w14:paraId="50116BC0" w14:textId="1C7C96EB" w:rsidR="00DF4DD3" w:rsidRPr="009C1F59" w:rsidRDefault="00DF4DD3" w:rsidP="00DF4DD3">
            <w:pPr>
              <w:pStyle w:val="Tabletext"/>
              <w:spacing w:before="0"/>
              <w:jc w:val="center"/>
              <w:rPr>
                <w:sz w:val="18"/>
                <w:szCs w:val="18"/>
                <w:lang w:val="es-ES_tradnl"/>
              </w:rPr>
            </w:pPr>
            <w:r w:rsidRPr="009C1F59">
              <w:rPr>
                <w:sz w:val="18"/>
                <w:szCs w:val="18"/>
                <w:lang w:val="es-ES_tradnl"/>
              </w:rPr>
              <w:t>X</w:t>
            </w:r>
          </w:p>
        </w:tc>
        <w:tc>
          <w:tcPr>
            <w:tcW w:w="1336" w:type="dxa"/>
            <w:tcBorders>
              <w:top w:val="single" w:sz="4" w:space="0" w:color="auto"/>
              <w:left w:val="single" w:sz="4" w:space="0" w:color="auto"/>
              <w:bottom w:val="single" w:sz="4" w:space="0" w:color="auto"/>
              <w:right w:val="single" w:sz="4" w:space="0" w:color="auto"/>
            </w:tcBorders>
            <w:vAlign w:val="center"/>
            <w:tcPrChange w:id="136"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C1" w14:textId="77777777" w:rsidR="00DF4DD3" w:rsidRPr="009C1F59" w:rsidRDefault="00DF4DD3" w:rsidP="00DF4DD3">
            <w:pPr>
              <w:pStyle w:val="Tabletext"/>
              <w:spacing w:before="0"/>
              <w:jc w:val="center"/>
              <w:rPr>
                <w:sz w:val="18"/>
                <w:szCs w:val="18"/>
                <w:lang w:val="es-ES_tradnl"/>
              </w:rPr>
            </w:pPr>
            <w:r w:rsidRPr="00E953A1">
              <w:rPr>
                <w:sz w:val="18"/>
                <w:szCs w:val="18"/>
                <w:lang w:val="es-ES_tradnl"/>
              </w:rPr>
              <w:t>–</w:t>
            </w:r>
          </w:p>
        </w:tc>
        <w:tc>
          <w:tcPr>
            <w:tcW w:w="1188" w:type="dxa"/>
            <w:tcBorders>
              <w:top w:val="single" w:sz="4" w:space="0" w:color="auto"/>
              <w:left w:val="single" w:sz="4" w:space="0" w:color="auto"/>
              <w:bottom w:val="single" w:sz="4" w:space="0" w:color="auto"/>
            </w:tcBorders>
            <w:tcPrChange w:id="137" w:author="Author">
              <w:tcPr>
                <w:tcW w:w="1188" w:type="dxa"/>
                <w:tcBorders>
                  <w:top w:val="single" w:sz="4" w:space="0" w:color="auto"/>
                  <w:left w:val="single" w:sz="4" w:space="0" w:color="auto"/>
                  <w:bottom w:val="single" w:sz="4" w:space="0" w:color="auto"/>
                </w:tcBorders>
              </w:tcPr>
            </w:tcPrChange>
          </w:tcPr>
          <w:p w14:paraId="50116BC2"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1710 MHz</w:t>
            </w:r>
          </w:p>
        </w:tc>
        <w:tc>
          <w:tcPr>
            <w:tcW w:w="314" w:type="dxa"/>
            <w:tcBorders>
              <w:top w:val="single" w:sz="4" w:space="0" w:color="auto"/>
              <w:bottom w:val="single" w:sz="4" w:space="0" w:color="auto"/>
            </w:tcBorders>
            <w:tcPrChange w:id="138" w:author="Author">
              <w:tcPr>
                <w:tcW w:w="314" w:type="dxa"/>
                <w:tcBorders>
                  <w:top w:val="single" w:sz="4" w:space="0" w:color="auto"/>
                  <w:bottom w:val="single" w:sz="4" w:space="0" w:color="auto"/>
                </w:tcBorders>
              </w:tcPr>
            </w:tcPrChange>
          </w:tcPr>
          <w:p w14:paraId="50116BC3"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tcPrChange w:id="139" w:author="Author">
              <w:tcPr>
                <w:tcW w:w="1136" w:type="dxa"/>
                <w:tcBorders>
                  <w:top w:val="single" w:sz="4" w:space="0" w:color="auto"/>
                  <w:bottom w:val="single" w:sz="4" w:space="0" w:color="auto"/>
                  <w:right w:val="single" w:sz="4" w:space="0" w:color="auto"/>
                </w:tcBorders>
              </w:tcPr>
            </w:tcPrChange>
          </w:tcPr>
          <w:p w14:paraId="50116BC4"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1770 MHz</w:t>
            </w:r>
          </w:p>
        </w:tc>
        <w:tc>
          <w:tcPr>
            <w:tcW w:w="1200" w:type="dxa"/>
            <w:tcBorders>
              <w:top w:val="single" w:sz="4" w:space="0" w:color="auto"/>
              <w:bottom w:val="single" w:sz="4" w:space="0" w:color="auto"/>
            </w:tcBorders>
            <w:tcPrChange w:id="140" w:author="Author">
              <w:tcPr>
                <w:tcW w:w="1200" w:type="dxa"/>
                <w:tcBorders>
                  <w:top w:val="single" w:sz="4" w:space="0" w:color="auto"/>
                  <w:bottom w:val="single" w:sz="4" w:space="0" w:color="auto"/>
                </w:tcBorders>
              </w:tcPr>
            </w:tcPrChange>
          </w:tcPr>
          <w:p w14:paraId="50116BC5"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2110 MHz</w:t>
            </w:r>
          </w:p>
        </w:tc>
        <w:tc>
          <w:tcPr>
            <w:tcW w:w="314" w:type="dxa"/>
            <w:tcBorders>
              <w:top w:val="single" w:sz="4" w:space="0" w:color="auto"/>
              <w:bottom w:val="single" w:sz="4" w:space="0" w:color="auto"/>
            </w:tcBorders>
            <w:tcPrChange w:id="141" w:author="Author">
              <w:tcPr>
                <w:tcW w:w="314" w:type="dxa"/>
                <w:tcBorders>
                  <w:top w:val="single" w:sz="4" w:space="0" w:color="auto"/>
                  <w:bottom w:val="single" w:sz="4" w:space="0" w:color="auto"/>
                </w:tcBorders>
              </w:tcPr>
            </w:tcPrChange>
          </w:tcPr>
          <w:p w14:paraId="50116BC6"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tcPrChange w:id="142" w:author="Author">
              <w:tcPr>
                <w:tcW w:w="1139" w:type="dxa"/>
                <w:tcBorders>
                  <w:top w:val="single" w:sz="4" w:space="0" w:color="auto"/>
                  <w:bottom w:val="single" w:sz="4" w:space="0" w:color="auto"/>
                  <w:right w:val="single" w:sz="4" w:space="0" w:color="auto"/>
                </w:tcBorders>
              </w:tcPr>
            </w:tcPrChange>
          </w:tcPr>
          <w:p w14:paraId="50116BC7"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2170 MHz</w:t>
            </w:r>
          </w:p>
        </w:tc>
        <w:tc>
          <w:tcPr>
            <w:tcW w:w="951" w:type="dxa"/>
            <w:tcBorders>
              <w:top w:val="single" w:sz="4" w:space="0" w:color="auto"/>
              <w:left w:val="single" w:sz="4" w:space="0" w:color="auto"/>
              <w:bottom w:val="single" w:sz="4" w:space="0" w:color="auto"/>
              <w:right w:val="single" w:sz="4" w:space="0" w:color="auto"/>
            </w:tcBorders>
            <w:tcPrChange w:id="143" w:author="Author">
              <w:tcPr>
                <w:tcW w:w="951" w:type="dxa"/>
                <w:tcBorders>
                  <w:top w:val="single" w:sz="4" w:space="0" w:color="auto"/>
                  <w:left w:val="single" w:sz="4" w:space="0" w:color="auto"/>
                  <w:bottom w:val="single" w:sz="4" w:space="0" w:color="auto"/>
                  <w:right w:val="single" w:sz="4" w:space="0" w:color="auto"/>
                </w:tcBorders>
              </w:tcPr>
            </w:tcPrChange>
          </w:tcPr>
          <w:p w14:paraId="50116BC8" w14:textId="52C933AB" w:rsidR="00DF4DD3" w:rsidRPr="009C1F59" w:rsidRDefault="00DF4DD3" w:rsidP="00DF4DD3">
            <w:pPr>
              <w:pStyle w:val="Tabletext"/>
              <w:spacing w:before="0"/>
              <w:jc w:val="center"/>
              <w:rPr>
                <w:sz w:val="18"/>
                <w:szCs w:val="18"/>
                <w:lang w:val="es-ES_tradnl"/>
              </w:rPr>
            </w:pPr>
            <w:r w:rsidRPr="009C1F59">
              <w:rPr>
                <w:sz w:val="18"/>
                <w:szCs w:val="18"/>
                <w:lang w:val="es-ES_tradnl"/>
              </w:rPr>
              <w:t>1</w:t>
            </w:r>
            <w:ins w:id="144" w:author="Author">
              <w:r w:rsidR="00A70540">
                <w:rPr>
                  <w:sz w:val="18"/>
                  <w:szCs w:val="18"/>
                  <w:vertAlign w:val="superscript"/>
                  <w:lang w:val="es-ES_tradnl"/>
                </w:rPr>
                <w:t>(12)</w:t>
              </w:r>
            </w:ins>
          </w:p>
        </w:tc>
      </w:tr>
      <w:tr w:rsidR="00DF4DD3" w:rsidRPr="00FB2C90" w14:paraId="50116BD4" w14:textId="77777777" w:rsidTr="00FB6926">
        <w:trPr>
          <w:jc w:val="center"/>
          <w:trPrChange w:id="145"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tcPrChange w:id="146" w:author="Author">
              <w:tcPr>
                <w:tcW w:w="1099" w:type="dxa"/>
                <w:tcBorders>
                  <w:top w:val="single" w:sz="4" w:space="0" w:color="auto"/>
                  <w:left w:val="single" w:sz="4" w:space="0" w:color="auto"/>
                  <w:bottom w:val="single" w:sz="4" w:space="0" w:color="auto"/>
                  <w:right w:val="single" w:sz="4" w:space="0" w:color="auto"/>
                </w:tcBorders>
              </w:tcPr>
            </w:tcPrChange>
          </w:tcPr>
          <w:p w14:paraId="50116BCA" w14:textId="77777777" w:rsidR="00DF4DD3" w:rsidRPr="00A066BC" w:rsidRDefault="00DF4DD3" w:rsidP="00DF4DD3">
            <w:pPr>
              <w:pStyle w:val="Tabletext"/>
              <w:spacing w:before="0"/>
              <w:jc w:val="center"/>
              <w:rPr>
                <w:sz w:val="18"/>
                <w:szCs w:val="18"/>
                <w:lang w:val="es-ES_tradnl" w:eastAsia="ja-JP"/>
              </w:rPr>
            </w:pPr>
            <w:r w:rsidRPr="00A066BC">
              <w:rPr>
                <w:sz w:val="18"/>
                <w:szCs w:val="18"/>
                <w:lang w:val="es-ES_tradnl"/>
              </w:rPr>
              <w:t>11</w:t>
            </w:r>
          </w:p>
        </w:tc>
        <w:tc>
          <w:tcPr>
            <w:tcW w:w="962" w:type="dxa"/>
            <w:tcBorders>
              <w:top w:val="single" w:sz="4" w:space="0" w:color="auto"/>
              <w:left w:val="single" w:sz="4" w:space="0" w:color="auto"/>
              <w:bottom w:val="single" w:sz="4" w:space="0" w:color="auto"/>
              <w:right w:val="single" w:sz="4" w:space="0" w:color="auto"/>
            </w:tcBorders>
            <w:tcPrChange w:id="147" w:author="Author">
              <w:tcPr>
                <w:tcW w:w="962" w:type="dxa"/>
                <w:tcBorders>
                  <w:top w:val="single" w:sz="4" w:space="0" w:color="auto"/>
                  <w:left w:val="single" w:sz="4" w:space="0" w:color="auto"/>
                  <w:bottom w:val="single" w:sz="4" w:space="0" w:color="auto"/>
                  <w:right w:val="single" w:sz="4" w:space="0" w:color="auto"/>
                </w:tcBorders>
              </w:tcPr>
            </w:tcPrChange>
          </w:tcPr>
          <w:p w14:paraId="0C22A5D5" w14:textId="1246A64A" w:rsidR="00DF4DD3" w:rsidRPr="00A066BC" w:rsidRDefault="00DF4DD3" w:rsidP="00DF4DD3">
            <w:pPr>
              <w:pStyle w:val="Tabletext"/>
              <w:spacing w:before="0"/>
              <w:jc w:val="center"/>
              <w:rPr>
                <w:sz w:val="18"/>
                <w:szCs w:val="18"/>
                <w:lang w:val="es-ES_tradnl"/>
              </w:rPr>
            </w:pPr>
            <w:ins w:id="148" w:author="Author">
              <w:r w:rsidRPr="006003FF">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149" w:author="Author">
              <w:tcPr>
                <w:tcW w:w="962" w:type="dxa"/>
                <w:tcBorders>
                  <w:top w:val="single" w:sz="4" w:space="0" w:color="auto"/>
                  <w:left w:val="single" w:sz="4" w:space="0" w:color="auto"/>
                  <w:bottom w:val="single" w:sz="4" w:space="0" w:color="auto"/>
                  <w:right w:val="single" w:sz="4" w:space="0" w:color="auto"/>
                </w:tcBorders>
              </w:tcPr>
            </w:tcPrChange>
          </w:tcPr>
          <w:p w14:paraId="50116BCB" w14:textId="3C39B006" w:rsidR="00DF4DD3" w:rsidRPr="00A066BC" w:rsidRDefault="00DF4DD3" w:rsidP="00DF4DD3">
            <w:pPr>
              <w:pStyle w:val="Tabletext"/>
              <w:spacing w:before="0"/>
              <w:jc w:val="center"/>
              <w:rPr>
                <w:sz w:val="18"/>
                <w:szCs w:val="18"/>
                <w:lang w:val="es-ES_tradnl"/>
              </w:rPr>
            </w:pPr>
            <w:r w:rsidRPr="00A066BC">
              <w:rPr>
                <w:sz w:val="18"/>
                <w:szCs w:val="18"/>
                <w:lang w:val="es-ES_tradnl"/>
              </w:rPr>
              <w:t>XI</w:t>
            </w:r>
          </w:p>
        </w:tc>
        <w:tc>
          <w:tcPr>
            <w:tcW w:w="1336" w:type="dxa"/>
            <w:tcBorders>
              <w:top w:val="single" w:sz="4" w:space="0" w:color="auto"/>
              <w:left w:val="single" w:sz="4" w:space="0" w:color="auto"/>
              <w:bottom w:val="single" w:sz="4" w:space="0" w:color="auto"/>
              <w:right w:val="single" w:sz="4" w:space="0" w:color="auto"/>
            </w:tcBorders>
            <w:tcPrChange w:id="150" w:author="Author">
              <w:tcPr>
                <w:tcW w:w="1336" w:type="dxa"/>
                <w:tcBorders>
                  <w:top w:val="single" w:sz="4" w:space="0" w:color="auto"/>
                  <w:left w:val="single" w:sz="4" w:space="0" w:color="auto"/>
                  <w:bottom w:val="single" w:sz="4" w:space="0" w:color="auto"/>
                  <w:right w:val="single" w:sz="4" w:space="0" w:color="auto"/>
                </w:tcBorders>
              </w:tcPr>
            </w:tcPrChange>
          </w:tcPr>
          <w:p w14:paraId="50116BCC"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151" w:author="Author">
              <w:tcPr>
                <w:tcW w:w="1188" w:type="dxa"/>
                <w:tcBorders>
                  <w:top w:val="single" w:sz="4" w:space="0" w:color="auto"/>
                  <w:left w:val="single" w:sz="4" w:space="0" w:color="auto"/>
                  <w:bottom w:val="single" w:sz="4" w:space="0" w:color="auto"/>
                </w:tcBorders>
              </w:tcPr>
            </w:tcPrChange>
          </w:tcPr>
          <w:p w14:paraId="50116BCD" w14:textId="77777777" w:rsidR="00DF4DD3" w:rsidRPr="00A066BC" w:rsidRDefault="00DF4DD3" w:rsidP="00DF4DD3">
            <w:pPr>
              <w:pStyle w:val="Tabletext"/>
              <w:spacing w:before="0"/>
              <w:jc w:val="center"/>
              <w:rPr>
                <w:spacing w:val="-4"/>
                <w:sz w:val="18"/>
                <w:szCs w:val="18"/>
                <w:lang w:val="es-ES_tradnl"/>
              </w:rPr>
            </w:pPr>
            <w:r w:rsidRPr="00A066BC">
              <w:rPr>
                <w:spacing w:val="-4"/>
                <w:sz w:val="18"/>
                <w:szCs w:val="18"/>
                <w:lang w:val="es-ES_tradnl"/>
              </w:rPr>
              <w:t>1427.9 MHz</w:t>
            </w:r>
          </w:p>
        </w:tc>
        <w:tc>
          <w:tcPr>
            <w:tcW w:w="314" w:type="dxa"/>
            <w:tcBorders>
              <w:top w:val="single" w:sz="4" w:space="0" w:color="auto"/>
              <w:bottom w:val="single" w:sz="4" w:space="0" w:color="auto"/>
            </w:tcBorders>
            <w:tcPrChange w:id="152" w:author="Author">
              <w:tcPr>
                <w:tcW w:w="314" w:type="dxa"/>
                <w:tcBorders>
                  <w:top w:val="single" w:sz="4" w:space="0" w:color="auto"/>
                  <w:bottom w:val="single" w:sz="4" w:space="0" w:color="auto"/>
                </w:tcBorders>
              </w:tcPr>
            </w:tcPrChange>
          </w:tcPr>
          <w:p w14:paraId="50116BCE"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153" w:author="Author">
              <w:tcPr>
                <w:tcW w:w="1136" w:type="dxa"/>
                <w:tcBorders>
                  <w:top w:val="single" w:sz="4" w:space="0" w:color="auto"/>
                  <w:bottom w:val="single" w:sz="4" w:space="0" w:color="auto"/>
                  <w:right w:val="single" w:sz="4" w:space="0" w:color="auto"/>
                </w:tcBorders>
              </w:tcPr>
            </w:tcPrChange>
          </w:tcPr>
          <w:p w14:paraId="50116BCF"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1447.9 MHz</w:t>
            </w:r>
          </w:p>
        </w:tc>
        <w:tc>
          <w:tcPr>
            <w:tcW w:w="1200" w:type="dxa"/>
            <w:tcBorders>
              <w:top w:val="single" w:sz="4" w:space="0" w:color="auto"/>
              <w:bottom w:val="single" w:sz="4" w:space="0" w:color="auto"/>
            </w:tcBorders>
            <w:tcPrChange w:id="154" w:author="Author">
              <w:tcPr>
                <w:tcW w:w="1200" w:type="dxa"/>
                <w:tcBorders>
                  <w:top w:val="single" w:sz="4" w:space="0" w:color="auto"/>
                  <w:bottom w:val="single" w:sz="4" w:space="0" w:color="auto"/>
                </w:tcBorders>
              </w:tcPr>
            </w:tcPrChange>
          </w:tcPr>
          <w:p w14:paraId="50116BD0"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1475.9 MHz</w:t>
            </w:r>
          </w:p>
        </w:tc>
        <w:tc>
          <w:tcPr>
            <w:tcW w:w="314" w:type="dxa"/>
            <w:tcBorders>
              <w:top w:val="single" w:sz="4" w:space="0" w:color="auto"/>
              <w:bottom w:val="single" w:sz="4" w:space="0" w:color="auto"/>
            </w:tcBorders>
            <w:tcPrChange w:id="155" w:author="Author">
              <w:tcPr>
                <w:tcW w:w="314" w:type="dxa"/>
                <w:tcBorders>
                  <w:top w:val="single" w:sz="4" w:space="0" w:color="auto"/>
                  <w:bottom w:val="single" w:sz="4" w:space="0" w:color="auto"/>
                </w:tcBorders>
              </w:tcPr>
            </w:tcPrChange>
          </w:tcPr>
          <w:p w14:paraId="50116BD1"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156" w:author="Author">
              <w:tcPr>
                <w:tcW w:w="1139" w:type="dxa"/>
                <w:tcBorders>
                  <w:top w:val="single" w:sz="4" w:space="0" w:color="auto"/>
                  <w:bottom w:val="single" w:sz="4" w:space="0" w:color="auto"/>
                  <w:right w:val="single" w:sz="4" w:space="0" w:color="auto"/>
                </w:tcBorders>
              </w:tcPr>
            </w:tcPrChange>
          </w:tcPr>
          <w:p w14:paraId="50116BD2" w14:textId="77777777" w:rsidR="00DF4DD3" w:rsidRPr="00A066BC" w:rsidRDefault="00DF4DD3" w:rsidP="00DF4DD3">
            <w:pPr>
              <w:pStyle w:val="Tabletext"/>
              <w:spacing w:before="0"/>
              <w:jc w:val="center"/>
              <w:rPr>
                <w:spacing w:val="-6"/>
                <w:sz w:val="18"/>
                <w:szCs w:val="18"/>
                <w:lang w:val="es-ES_tradnl"/>
              </w:rPr>
            </w:pPr>
            <w:r w:rsidRPr="00A066BC">
              <w:rPr>
                <w:spacing w:val="-6"/>
                <w:sz w:val="18"/>
                <w:szCs w:val="18"/>
                <w:lang w:val="es-ES_tradnl"/>
              </w:rPr>
              <w:t>1495.9 MHz</w:t>
            </w:r>
          </w:p>
        </w:tc>
        <w:tc>
          <w:tcPr>
            <w:tcW w:w="951" w:type="dxa"/>
            <w:tcBorders>
              <w:top w:val="single" w:sz="4" w:space="0" w:color="auto"/>
              <w:left w:val="single" w:sz="4" w:space="0" w:color="auto"/>
              <w:bottom w:val="single" w:sz="4" w:space="0" w:color="auto"/>
              <w:right w:val="single" w:sz="4" w:space="0" w:color="auto"/>
            </w:tcBorders>
            <w:tcPrChange w:id="157" w:author="Author">
              <w:tcPr>
                <w:tcW w:w="951" w:type="dxa"/>
                <w:tcBorders>
                  <w:top w:val="single" w:sz="4" w:space="0" w:color="auto"/>
                  <w:left w:val="single" w:sz="4" w:space="0" w:color="auto"/>
                  <w:bottom w:val="single" w:sz="4" w:space="0" w:color="auto"/>
                  <w:right w:val="single" w:sz="4" w:space="0" w:color="auto"/>
                </w:tcBorders>
              </w:tcPr>
            </w:tcPrChange>
          </w:tcPr>
          <w:p w14:paraId="50116BD3"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w:t>
            </w:r>
          </w:p>
        </w:tc>
      </w:tr>
      <w:tr w:rsidR="00FD4EDA" w:rsidRPr="00FB2C90" w14:paraId="50116BDF" w14:textId="77777777" w:rsidTr="00FB6926">
        <w:trPr>
          <w:jc w:val="center"/>
          <w:trPrChange w:id="158"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59"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D5"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12</w:t>
            </w:r>
          </w:p>
        </w:tc>
        <w:tc>
          <w:tcPr>
            <w:tcW w:w="962" w:type="dxa"/>
            <w:tcBorders>
              <w:top w:val="single" w:sz="4" w:space="0" w:color="auto"/>
              <w:left w:val="single" w:sz="4" w:space="0" w:color="auto"/>
              <w:bottom w:val="single" w:sz="4" w:space="0" w:color="auto"/>
              <w:right w:val="single" w:sz="4" w:space="0" w:color="auto"/>
            </w:tcBorders>
            <w:vAlign w:val="center"/>
            <w:tcPrChange w:id="160" w:author="Author">
              <w:tcPr>
                <w:tcW w:w="962" w:type="dxa"/>
                <w:tcBorders>
                  <w:top w:val="single" w:sz="4" w:space="0" w:color="auto"/>
                  <w:left w:val="single" w:sz="4" w:space="0" w:color="auto"/>
                  <w:bottom w:val="single" w:sz="4" w:space="0" w:color="auto"/>
                  <w:right w:val="single" w:sz="4" w:space="0" w:color="auto"/>
                </w:tcBorders>
              </w:tcPr>
            </w:tcPrChange>
          </w:tcPr>
          <w:p w14:paraId="73259B98" w14:textId="074E39B7" w:rsidR="00FD4EDA" w:rsidRPr="00A066BC" w:rsidRDefault="00FD4EDA" w:rsidP="00FD4EDA">
            <w:pPr>
              <w:pStyle w:val="Tabletext"/>
              <w:spacing w:before="0"/>
              <w:jc w:val="center"/>
              <w:rPr>
                <w:sz w:val="18"/>
                <w:szCs w:val="18"/>
                <w:lang w:val="es-ES_tradnl"/>
              </w:rPr>
            </w:pPr>
            <w:ins w:id="161" w:author="Author">
              <w:r>
                <w:rPr>
                  <w:sz w:val="18"/>
                  <w:szCs w:val="18"/>
                  <w:lang w:val="es-ES_tradnl"/>
                </w:rPr>
                <w:t>n</w:t>
              </w:r>
              <w:r w:rsidRPr="00A066BC">
                <w:rPr>
                  <w:sz w:val="18"/>
                  <w:szCs w:val="18"/>
                  <w:lang w:val="es-ES_tradnl"/>
                </w:rPr>
                <w:t>12</w:t>
              </w:r>
            </w:ins>
          </w:p>
        </w:tc>
        <w:tc>
          <w:tcPr>
            <w:tcW w:w="962" w:type="dxa"/>
            <w:tcBorders>
              <w:top w:val="single" w:sz="4" w:space="0" w:color="auto"/>
              <w:left w:val="single" w:sz="4" w:space="0" w:color="auto"/>
              <w:bottom w:val="single" w:sz="4" w:space="0" w:color="auto"/>
              <w:right w:val="single" w:sz="4" w:space="0" w:color="auto"/>
            </w:tcBorders>
            <w:tcPrChange w:id="162" w:author="Author">
              <w:tcPr>
                <w:tcW w:w="962" w:type="dxa"/>
                <w:tcBorders>
                  <w:top w:val="single" w:sz="4" w:space="0" w:color="auto"/>
                  <w:left w:val="single" w:sz="4" w:space="0" w:color="auto"/>
                  <w:bottom w:val="single" w:sz="4" w:space="0" w:color="auto"/>
                  <w:right w:val="single" w:sz="4" w:space="0" w:color="auto"/>
                </w:tcBorders>
              </w:tcPr>
            </w:tcPrChange>
          </w:tcPr>
          <w:p w14:paraId="50116BD6" w14:textId="3BF2F81F" w:rsidR="00FD4EDA" w:rsidRPr="00A066BC" w:rsidRDefault="00FD4EDA" w:rsidP="00FD4EDA">
            <w:pPr>
              <w:pStyle w:val="Tabletext"/>
              <w:spacing w:before="0"/>
              <w:jc w:val="center"/>
              <w:rPr>
                <w:sz w:val="18"/>
                <w:szCs w:val="18"/>
                <w:lang w:val="es-ES_tradnl"/>
              </w:rPr>
            </w:pPr>
            <w:r w:rsidRPr="00A066BC">
              <w:rPr>
                <w:sz w:val="18"/>
                <w:szCs w:val="18"/>
                <w:lang w:val="es-ES_tradnl"/>
              </w:rPr>
              <w:t>XII</w:t>
            </w:r>
          </w:p>
        </w:tc>
        <w:tc>
          <w:tcPr>
            <w:tcW w:w="1336" w:type="dxa"/>
            <w:tcBorders>
              <w:top w:val="single" w:sz="4" w:space="0" w:color="auto"/>
              <w:left w:val="single" w:sz="4" w:space="0" w:color="auto"/>
              <w:bottom w:val="single" w:sz="4" w:space="0" w:color="auto"/>
              <w:right w:val="single" w:sz="4" w:space="0" w:color="auto"/>
            </w:tcBorders>
            <w:vAlign w:val="center"/>
            <w:tcPrChange w:id="163"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D7"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164" w:author="Author">
              <w:tcPr>
                <w:tcW w:w="1188" w:type="dxa"/>
                <w:tcBorders>
                  <w:top w:val="single" w:sz="4" w:space="0" w:color="auto"/>
                  <w:left w:val="single" w:sz="4" w:space="0" w:color="auto"/>
                  <w:bottom w:val="single" w:sz="4" w:space="0" w:color="auto"/>
                </w:tcBorders>
              </w:tcPr>
            </w:tcPrChange>
          </w:tcPr>
          <w:p w14:paraId="50116BD8"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699 MHz</w:t>
            </w:r>
          </w:p>
        </w:tc>
        <w:tc>
          <w:tcPr>
            <w:tcW w:w="314" w:type="dxa"/>
            <w:tcBorders>
              <w:top w:val="single" w:sz="4" w:space="0" w:color="auto"/>
              <w:bottom w:val="single" w:sz="4" w:space="0" w:color="auto"/>
            </w:tcBorders>
            <w:tcPrChange w:id="165" w:author="Author">
              <w:tcPr>
                <w:tcW w:w="314" w:type="dxa"/>
                <w:tcBorders>
                  <w:top w:val="single" w:sz="4" w:space="0" w:color="auto"/>
                  <w:bottom w:val="single" w:sz="4" w:space="0" w:color="auto"/>
                </w:tcBorders>
              </w:tcPr>
            </w:tcPrChange>
          </w:tcPr>
          <w:p w14:paraId="50116BD9"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166" w:author="Author">
              <w:tcPr>
                <w:tcW w:w="1136" w:type="dxa"/>
                <w:tcBorders>
                  <w:top w:val="single" w:sz="4" w:space="0" w:color="auto"/>
                  <w:bottom w:val="single" w:sz="4" w:space="0" w:color="auto"/>
                  <w:right w:val="single" w:sz="4" w:space="0" w:color="auto"/>
                </w:tcBorders>
              </w:tcPr>
            </w:tcPrChange>
          </w:tcPr>
          <w:p w14:paraId="50116BDA"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716 MHz</w:t>
            </w:r>
          </w:p>
        </w:tc>
        <w:tc>
          <w:tcPr>
            <w:tcW w:w="1200" w:type="dxa"/>
            <w:tcBorders>
              <w:top w:val="single" w:sz="4" w:space="0" w:color="auto"/>
              <w:bottom w:val="single" w:sz="4" w:space="0" w:color="auto"/>
            </w:tcBorders>
            <w:tcPrChange w:id="167" w:author="Author">
              <w:tcPr>
                <w:tcW w:w="1200" w:type="dxa"/>
                <w:tcBorders>
                  <w:top w:val="single" w:sz="4" w:space="0" w:color="auto"/>
                  <w:bottom w:val="single" w:sz="4" w:space="0" w:color="auto"/>
                </w:tcBorders>
              </w:tcPr>
            </w:tcPrChange>
          </w:tcPr>
          <w:p w14:paraId="50116BDB"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729 MHz</w:t>
            </w:r>
          </w:p>
        </w:tc>
        <w:tc>
          <w:tcPr>
            <w:tcW w:w="314" w:type="dxa"/>
            <w:tcBorders>
              <w:top w:val="single" w:sz="4" w:space="0" w:color="auto"/>
              <w:bottom w:val="single" w:sz="4" w:space="0" w:color="auto"/>
            </w:tcBorders>
            <w:tcPrChange w:id="168" w:author="Author">
              <w:tcPr>
                <w:tcW w:w="314" w:type="dxa"/>
                <w:tcBorders>
                  <w:top w:val="single" w:sz="4" w:space="0" w:color="auto"/>
                  <w:bottom w:val="single" w:sz="4" w:space="0" w:color="auto"/>
                </w:tcBorders>
              </w:tcPr>
            </w:tcPrChange>
          </w:tcPr>
          <w:p w14:paraId="50116BDC"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169" w:author="Author">
              <w:tcPr>
                <w:tcW w:w="1139" w:type="dxa"/>
                <w:tcBorders>
                  <w:top w:val="single" w:sz="4" w:space="0" w:color="auto"/>
                  <w:bottom w:val="single" w:sz="4" w:space="0" w:color="auto"/>
                  <w:right w:val="single" w:sz="4" w:space="0" w:color="auto"/>
                </w:tcBorders>
              </w:tcPr>
            </w:tcPrChange>
          </w:tcPr>
          <w:p w14:paraId="50116BDD"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746 MHz</w:t>
            </w:r>
          </w:p>
        </w:tc>
        <w:tc>
          <w:tcPr>
            <w:tcW w:w="951" w:type="dxa"/>
            <w:tcBorders>
              <w:top w:val="single" w:sz="4" w:space="0" w:color="auto"/>
              <w:left w:val="single" w:sz="4" w:space="0" w:color="auto"/>
              <w:bottom w:val="single" w:sz="4" w:space="0" w:color="auto"/>
              <w:right w:val="single" w:sz="4" w:space="0" w:color="auto"/>
            </w:tcBorders>
            <w:tcPrChange w:id="170" w:author="Author">
              <w:tcPr>
                <w:tcW w:w="951" w:type="dxa"/>
                <w:tcBorders>
                  <w:top w:val="single" w:sz="4" w:space="0" w:color="auto"/>
                  <w:left w:val="single" w:sz="4" w:space="0" w:color="auto"/>
                  <w:bottom w:val="single" w:sz="4" w:space="0" w:color="auto"/>
                  <w:right w:val="single" w:sz="4" w:space="0" w:color="auto"/>
                </w:tcBorders>
              </w:tcPr>
            </w:tcPrChange>
          </w:tcPr>
          <w:p w14:paraId="50116BDE"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FD4EDA" w:rsidRPr="00FB2C90" w14:paraId="50116BEA" w14:textId="77777777" w:rsidTr="00FB6926">
        <w:trPr>
          <w:jc w:val="center"/>
          <w:trPrChange w:id="171"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72"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E0"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13</w:t>
            </w:r>
          </w:p>
        </w:tc>
        <w:tc>
          <w:tcPr>
            <w:tcW w:w="962" w:type="dxa"/>
            <w:tcBorders>
              <w:top w:val="single" w:sz="4" w:space="0" w:color="auto"/>
              <w:left w:val="single" w:sz="4" w:space="0" w:color="auto"/>
              <w:bottom w:val="single" w:sz="4" w:space="0" w:color="auto"/>
              <w:right w:val="single" w:sz="4" w:space="0" w:color="auto"/>
            </w:tcBorders>
            <w:vAlign w:val="center"/>
            <w:tcPrChange w:id="173" w:author="Author">
              <w:tcPr>
                <w:tcW w:w="962" w:type="dxa"/>
                <w:tcBorders>
                  <w:top w:val="single" w:sz="4" w:space="0" w:color="auto"/>
                  <w:left w:val="single" w:sz="4" w:space="0" w:color="auto"/>
                  <w:bottom w:val="single" w:sz="4" w:space="0" w:color="auto"/>
                  <w:right w:val="single" w:sz="4" w:space="0" w:color="auto"/>
                </w:tcBorders>
              </w:tcPr>
            </w:tcPrChange>
          </w:tcPr>
          <w:p w14:paraId="0C4F6ED9" w14:textId="28253756" w:rsidR="00FD4EDA" w:rsidRPr="00A066BC" w:rsidRDefault="00DF4DD3" w:rsidP="00FD4EDA">
            <w:pPr>
              <w:pStyle w:val="Tabletext"/>
              <w:spacing w:before="0"/>
              <w:jc w:val="center"/>
              <w:rPr>
                <w:sz w:val="18"/>
                <w:szCs w:val="18"/>
                <w:lang w:val="es-ES_tradnl"/>
              </w:rPr>
            </w:pPr>
            <w:ins w:id="174" w:author="Author">
              <w:r w:rsidRPr="00E953A1">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175" w:author="Author">
              <w:tcPr>
                <w:tcW w:w="962" w:type="dxa"/>
                <w:tcBorders>
                  <w:top w:val="single" w:sz="4" w:space="0" w:color="auto"/>
                  <w:left w:val="single" w:sz="4" w:space="0" w:color="auto"/>
                  <w:bottom w:val="single" w:sz="4" w:space="0" w:color="auto"/>
                  <w:right w:val="single" w:sz="4" w:space="0" w:color="auto"/>
                </w:tcBorders>
              </w:tcPr>
            </w:tcPrChange>
          </w:tcPr>
          <w:p w14:paraId="50116BE1" w14:textId="7C4C0B03" w:rsidR="00FD4EDA" w:rsidRPr="00A066BC" w:rsidRDefault="00FD4EDA" w:rsidP="00FD4EDA">
            <w:pPr>
              <w:pStyle w:val="Tabletext"/>
              <w:spacing w:before="0"/>
              <w:jc w:val="center"/>
              <w:rPr>
                <w:sz w:val="18"/>
                <w:szCs w:val="18"/>
                <w:lang w:val="es-ES_tradnl"/>
              </w:rPr>
            </w:pPr>
            <w:r w:rsidRPr="00A066BC">
              <w:rPr>
                <w:sz w:val="18"/>
                <w:szCs w:val="18"/>
                <w:lang w:val="es-ES_tradnl"/>
              </w:rPr>
              <w:t>XIII</w:t>
            </w:r>
          </w:p>
        </w:tc>
        <w:tc>
          <w:tcPr>
            <w:tcW w:w="1336" w:type="dxa"/>
            <w:tcBorders>
              <w:top w:val="single" w:sz="4" w:space="0" w:color="auto"/>
              <w:left w:val="single" w:sz="4" w:space="0" w:color="auto"/>
              <w:bottom w:val="single" w:sz="4" w:space="0" w:color="auto"/>
              <w:right w:val="single" w:sz="4" w:space="0" w:color="auto"/>
            </w:tcBorders>
            <w:vAlign w:val="center"/>
            <w:tcPrChange w:id="176"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E2"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177" w:author="Author">
              <w:tcPr>
                <w:tcW w:w="1188" w:type="dxa"/>
                <w:tcBorders>
                  <w:top w:val="single" w:sz="4" w:space="0" w:color="auto"/>
                  <w:left w:val="single" w:sz="4" w:space="0" w:color="auto"/>
                  <w:bottom w:val="single" w:sz="4" w:space="0" w:color="auto"/>
                </w:tcBorders>
              </w:tcPr>
            </w:tcPrChange>
          </w:tcPr>
          <w:p w14:paraId="50116BE3"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777 MHz</w:t>
            </w:r>
          </w:p>
        </w:tc>
        <w:tc>
          <w:tcPr>
            <w:tcW w:w="314" w:type="dxa"/>
            <w:tcBorders>
              <w:top w:val="single" w:sz="4" w:space="0" w:color="auto"/>
              <w:bottom w:val="single" w:sz="4" w:space="0" w:color="auto"/>
            </w:tcBorders>
            <w:tcPrChange w:id="178" w:author="Author">
              <w:tcPr>
                <w:tcW w:w="314" w:type="dxa"/>
                <w:tcBorders>
                  <w:top w:val="single" w:sz="4" w:space="0" w:color="auto"/>
                  <w:bottom w:val="single" w:sz="4" w:space="0" w:color="auto"/>
                </w:tcBorders>
              </w:tcPr>
            </w:tcPrChange>
          </w:tcPr>
          <w:p w14:paraId="50116BE4"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179" w:author="Author">
              <w:tcPr>
                <w:tcW w:w="1136" w:type="dxa"/>
                <w:tcBorders>
                  <w:top w:val="single" w:sz="4" w:space="0" w:color="auto"/>
                  <w:bottom w:val="single" w:sz="4" w:space="0" w:color="auto"/>
                  <w:right w:val="single" w:sz="4" w:space="0" w:color="auto"/>
                </w:tcBorders>
              </w:tcPr>
            </w:tcPrChange>
          </w:tcPr>
          <w:p w14:paraId="50116BE5"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787 MHz</w:t>
            </w:r>
          </w:p>
        </w:tc>
        <w:tc>
          <w:tcPr>
            <w:tcW w:w="1200" w:type="dxa"/>
            <w:tcBorders>
              <w:top w:val="single" w:sz="4" w:space="0" w:color="auto"/>
              <w:bottom w:val="single" w:sz="4" w:space="0" w:color="auto"/>
            </w:tcBorders>
            <w:tcPrChange w:id="180" w:author="Author">
              <w:tcPr>
                <w:tcW w:w="1200" w:type="dxa"/>
                <w:tcBorders>
                  <w:top w:val="single" w:sz="4" w:space="0" w:color="auto"/>
                  <w:bottom w:val="single" w:sz="4" w:space="0" w:color="auto"/>
                </w:tcBorders>
              </w:tcPr>
            </w:tcPrChange>
          </w:tcPr>
          <w:p w14:paraId="50116BE6"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746 MHz</w:t>
            </w:r>
          </w:p>
        </w:tc>
        <w:tc>
          <w:tcPr>
            <w:tcW w:w="314" w:type="dxa"/>
            <w:tcBorders>
              <w:top w:val="single" w:sz="4" w:space="0" w:color="auto"/>
              <w:bottom w:val="single" w:sz="4" w:space="0" w:color="auto"/>
            </w:tcBorders>
            <w:tcPrChange w:id="181" w:author="Author">
              <w:tcPr>
                <w:tcW w:w="314" w:type="dxa"/>
                <w:tcBorders>
                  <w:top w:val="single" w:sz="4" w:space="0" w:color="auto"/>
                  <w:bottom w:val="single" w:sz="4" w:space="0" w:color="auto"/>
                </w:tcBorders>
              </w:tcPr>
            </w:tcPrChange>
          </w:tcPr>
          <w:p w14:paraId="50116BE7"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182" w:author="Author">
              <w:tcPr>
                <w:tcW w:w="1139" w:type="dxa"/>
                <w:tcBorders>
                  <w:top w:val="single" w:sz="4" w:space="0" w:color="auto"/>
                  <w:bottom w:val="single" w:sz="4" w:space="0" w:color="auto"/>
                  <w:right w:val="single" w:sz="4" w:space="0" w:color="auto"/>
                </w:tcBorders>
              </w:tcPr>
            </w:tcPrChange>
          </w:tcPr>
          <w:p w14:paraId="50116BE8"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756 MHz</w:t>
            </w:r>
          </w:p>
        </w:tc>
        <w:tc>
          <w:tcPr>
            <w:tcW w:w="951" w:type="dxa"/>
            <w:tcBorders>
              <w:top w:val="single" w:sz="4" w:space="0" w:color="auto"/>
              <w:left w:val="single" w:sz="4" w:space="0" w:color="auto"/>
              <w:bottom w:val="single" w:sz="4" w:space="0" w:color="auto"/>
              <w:right w:val="single" w:sz="4" w:space="0" w:color="auto"/>
            </w:tcBorders>
            <w:tcPrChange w:id="183" w:author="Author">
              <w:tcPr>
                <w:tcW w:w="951" w:type="dxa"/>
                <w:tcBorders>
                  <w:top w:val="single" w:sz="4" w:space="0" w:color="auto"/>
                  <w:left w:val="single" w:sz="4" w:space="0" w:color="auto"/>
                  <w:bottom w:val="single" w:sz="4" w:space="0" w:color="auto"/>
                  <w:right w:val="single" w:sz="4" w:space="0" w:color="auto"/>
                </w:tcBorders>
              </w:tcPr>
            </w:tcPrChange>
          </w:tcPr>
          <w:p w14:paraId="50116BE9"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FD4EDA" w:rsidRPr="00FB2C90" w14:paraId="50116BF5" w14:textId="77777777" w:rsidTr="00FB6926">
        <w:trPr>
          <w:jc w:val="center"/>
          <w:trPrChange w:id="184"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85"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EB"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14</w:t>
            </w:r>
          </w:p>
        </w:tc>
        <w:tc>
          <w:tcPr>
            <w:tcW w:w="962" w:type="dxa"/>
            <w:tcBorders>
              <w:top w:val="single" w:sz="4" w:space="0" w:color="auto"/>
              <w:left w:val="single" w:sz="4" w:space="0" w:color="auto"/>
              <w:bottom w:val="single" w:sz="4" w:space="0" w:color="auto"/>
              <w:right w:val="single" w:sz="4" w:space="0" w:color="auto"/>
            </w:tcBorders>
            <w:vAlign w:val="center"/>
            <w:tcPrChange w:id="186" w:author="Author">
              <w:tcPr>
                <w:tcW w:w="962" w:type="dxa"/>
                <w:tcBorders>
                  <w:top w:val="single" w:sz="4" w:space="0" w:color="auto"/>
                  <w:left w:val="single" w:sz="4" w:space="0" w:color="auto"/>
                  <w:bottom w:val="single" w:sz="4" w:space="0" w:color="auto"/>
                  <w:right w:val="single" w:sz="4" w:space="0" w:color="auto"/>
                </w:tcBorders>
              </w:tcPr>
            </w:tcPrChange>
          </w:tcPr>
          <w:p w14:paraId="6D726828" w14:textId="3C30F5A2" w:rsidR="00FD4EDA" w:rsidRPr="00A066BC" w:rsidRDefault="00FD4EDA" w:rsidP="00FD4EDA">
            <w:pPr>
              <w:pStyle w:val="Tabletext"/>
              <w:spacing w:before="0"/>
              <w:jc w:val="center"/>
              <w:rPr>
                <w:sz w:val="18"/>
                <w:szCs w:val="18"/>
                <w:lang w:val="es-ES_tradnl"/>
              </w:rPr>
            </w:pPr>
            <w:ins w:id="187" w:author="Author">
              <w:r>
                <w:rPr>
                  <w:sz w:val="18"/>
                  <w:szCs w:val="18"/>
                  <w:lang w:val="es-ES_tradnl"/>
                </w:rPr>
                <w:t>n</w:t>
              </w:r>
              <w:r w:rsidRPr="00A066BC">
                <w:rPr>
                  <w:sz w:val="18"/>
                  <w:szCs w:val="18"/>
                  <w:lang w:val="es-ES_tradnl"/>
                </w:rPr>
                <w:t>14</w:t>
              </w:r>
            </w:ins>
          </w:p>
        </w:tc>
        <w:tc>
          <w:tcPr>
            <w:tcW w:w="962" w:type="dxa"/>
            <w:tcBorders>
              <w:top w:val="single" w:sz="4" w:space="0" w:color="auto"/>
              <w:left w:val="single" w:sz="4" w:space="0" w:color="auto"/>
              <w:bottom w:val="single" w:sz="4" w:space="0" w:color="auto"/>
              <w:right w:val="single" w:sz="4" w:space="0" w:color="auto"/>
            </w:tcBorders>
            <w:tcPrChange w:id="188" w:author="Author">
              <w:tcPr>
                <w:tcW w:w="962" w:type="dxa"/>
                <w:tcBorders>
                  <w:top w:val="single" w:sz="4" w:space="0" w:color="auto"/>
                  <w:left w:val="single" w:sz="4" w:space="0" w:color="auto"/>
                  <w:bottom w:val="single" w:sz="4" w:space="0" w:color="auto"/>
                  <w:right w:val="single" w:sz="4" w:space="0" w:color="auto"/>
                </w:tcBorders>
              </w:tcPr>
            </w:tcPrChange>
          </w:tcPr>
          <w:p w14:paraId="50116BEC" w14:textId="33660FA1" w:rsidR="00FD4EDA" w:rsidRPr="00A066BC" w:rsidRDefault="00FD4EDA" w:rsidP="00FD4EDA">
            <w:pPr>
              <w:pStyle w:val="Tabletext"/>
              <w:spacing w:before="0"/>
              <w:jc w:val="center"/>
              <w:rPr>
                <w:sz w:val="18"/>
                <w:szCs w:val="18"/>
                <w:lang w:val="es-ES_tradnl"/>
              </w:rPr>
            </w:pPr>
            <w:r w:rsidRPr="00A066BC">
              <w:rPr>
                <w:sz w:val="18"/>
                <w:szCs w:val="18"/>
                <w:lang w:val="es-ES_tradnl"/>
              </w:rPr>
              <w:t>XIV</w:t>
            </w:r>
          </w:p>
        </w:tc>
        <w:tc>
          <w:tcPr>
            <w:tcW w:w="1336" w:type="dxa"/>
            <w:tcBorders>
              <w:top w:val="single" w:sz="4" w:space="0" w:color="auto"/>
              <w:left w:val="single" w:sz="4" w:space="0" w:color="auto"/>
              <w:bottom w:val="single" w:sz="4" w:space="0" w:color="auto"/>
              <w:right w:val="single" w:sz="4" w:space="0" w:color="auto"/>
            </w:tcBorders>
            <w:vAlign w:val="center"/>
            <w:tcPrChange w:id="189"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ED"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190" w:author="Author">
              <w:tcPr>
                <w:tcW w:w="1188" w:type="dxa"/>
                <w:tcBorders>
                  <w:top w:val="single" w:sz="4" w:space="0" w:color="auto"/>
                  <w:left w:val="single" w:sz="4" w:space="0" w:color="auto"/>
                  <w:bottom w:val="single" w:sz="4" w:space="0" w:color="auto"/>
                </w:tcBorders>
              </w:tcPr>
            </w:tcPrChange>
          </w:tcPr>
          <w:p w14:paraId="50116BEE"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788 MHz</w:t>
            </w:r>
          </w:p>
        </w:tc>
        <w:tc>
          <w:tcPr>
            <w:tcW w:w="314" w:type="dxa"/>
            <w:tcBorders>
              <w:top w:val="single" w:sz="4" w:space="0" w:color="auto"/>
              <w:bottom w:val="single" w:sz="4" w:space="0" w:color="auto"/>
            </w:tcBorders>
            <w:tcPrChange w:id="191" w:author="Author">
              <w:tcPr>
                <w:tcW w:w="314" w:type="dxa"/>
                <w:tcBorders>
                  <w:top w:val="single" w:sz="4" w:space="0" w:color="auto"/>
                  <w:bottom w:val="single" w:sz="4" w:space="0" w:color="auto"/>
                </w:tcBorders>
              </w:tcPr>
            </w:tcPrChange>
          </w:tcPr>
          <w:p w14:paraId="50116BEF"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192" w:author="Author">
              <w:tcPr>
                <w:tcW w:w="1136" w:type="dxa"/>
                <w:tcBorders>
                  <w:top w:val="single" w:sz="4" w:space="0" w:color="auto"/>
                  <w:bottom w:val="single" w:sz="4" w:space="0" w:color="auto"/>
                  <w:right w:val="single" w:sz="4" w:space="0" w:color="auto"/>
                </w:tcBorders>
              </w:tcPr>
            </w:tcPrChange>
          </w:tcPr>
          <w:p w14:paraId="50116BF0"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798 MHz</w:t>
            </w:r>
          </w:p>
        </w:tc>
        <w:tc>
          <w:tcPr>
            <w:tcW w:w="1200" w:type="dxa"/>
            <w:tcBorders>
              <w:top w:val="single" w:sz="4" w:space="0" w:color="auto"/>
              <w:bottom w:val="single" w:sz="4" w:space="0" w:color="auto"/>
            </w:tcBorders>
            <w:tcPrChange w:id="193" w:author="Author">
              <w:tcPr>
                <w:tcW w:w="1200" w:type="dxa"/>
                <w:tcBorders>
                  <w:top w:val="single" w:sz="4" w:space="0" w:color="auto"/>
                  <w:bottom w:val="single" w:sz="4" w:space="0" w:color="auto"/>
                </w:tcBorders>
              </w:tcPr>
            </w:tcPrChange>
          </w:tcPr>
          <w:p w14:paraId="50116BF1"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758 MHz</w:t>
            </w:r>
          </w:p>
        </w:tc>
        <w:tc>
          <w:tcPr>
            <w:tcW w:w="314" w:type="dxa"/>
            <w:tcBorders>
              <w:top w:val="single" w:sz="4" w:space="0" w:color="auto"/>
              <w:bottom w:val="single" w:sz="4" w:space="0" w:color="auto"/>
            </w:tcBorders>
            <w:tcPrChange w:id="194" w:author="Author">
              <w:tcPr>
                <w:tcW w:w="314" w:type="dxa"/>
                <w:tcBorders>
                  <w:top w:val="single" w:sz="4" w:space="0" w:color="auto"/>
                  <w:bottom w:val="single" w:sz="4" w:space="0" w:color="auto"/>
                </w:tcBorders>
              </w:tcPr>
            </w:tcPrChange>
          </w:tcPr>
          <w:p w14:paraId="50116BF2"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195" w:author="Author">
              <w:tcPr>
                <w:tcW w:w="1139" w:type="dxa"/>
                <w:tcBorders>
                  <w:top w:val="single" w:sz="4" w:space="0" w:color="auto"/>
                  <w:bottom w:val="single" w:sz="4" w:space="0" w:color="auto"/>
                  <w:right w:val="single" w:sz="4" w:space="0" w:color="auto"/>
                </w:tcBorders>
              </w:tcPr>
            </w:tcPrChange>
          </w:tcPr>
          <w:p w14:paraId="50116BF3"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768 MHz</w:t>
            </w:r>
          </w:p>
        </w:tc>
        <w:tc>
          <w:tcPr>
            <w:tcW w:w="951" w:type="dxa"/>
            <w:tcBorders>
              <w:top w:val="single" w:sz="4" w:space="0" w:color="auto"/>
              <w:left w:val="single" w:sz="4" w:space="0" w:color="auto"/>
              <w:bottom w:val="single" w:sz="4" w:space="0" w:color="auto"/>
              <w:right w:val="single" w:sz="4" w:space="0" w:color="auto"/>
            </w:tcBorders>
            <w:tcPrChange w:id="196" w:author="Author">
              <w:tcPr>
                <w:tcW w:w="951" w:type="dxa"/>
                <w:tcBorders>
                  <w:top w:val="single" w:sz="4" w:space="0" w:color="auto"/>
                  <w:left w:val="single" w:sz="4" w:space="0" w:color="auto"/>
                  <w:bottom w:val="single" w:sz="4" w:space="0" w:color="auto"/>
                  <w:right w:val="single" w:sz="4" w:space="0" w:color="auto"/>
                </w:tcBorders>
              </w:tcPr>
            </w:tcPrChange>
          </w:tcPr>
          <w:p w14:paraId="50116BF4"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DF4DD3" w:rsidRPr="00FB2C90" w14:paraId="50116C00" w14:textId="77777777" w:rsidTr="00FB6926">
        <w:trPr>
          <w:jc w:val="center"/>
          <w:trPrChange w:id="197"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98"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F6"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15</w:t>
            </w:r>
          </w:p>
        </w:tc>
        <w:tc>
          <w:tcPr>
            <w:tcW w:w="962" w:type="dxa"/>
            <w:tcBorders>
              <w:top w:val="single" w:sz="4" w:space="0" w:color="auto"/>
              <w:left w:val="single" w:sz="4" w:space="0" w:color="auto"/>
              <w:bottom w:val="single" w:sz="4" w:space="0" w:color="auto"/>
              <w:right w:val="single" w:sz="4" w:space="0" w:color="auto"/>
            </w:tcBorders>
            <w:tcPrChange w:id="199" w:author="Author">
              <w:tcPr>
                <w:tcW w:w="962" w:type="dxa"/>
                <w:tcBorders>
                  <w:top w:val="single" w:sz="4" w:space="0" w:color="auto"/>
                  <w:left w:val="single" w:sz="4" w:space="0" w:color="auto"/>
                  <w:bottom w:val="single" w:sz="4" w:space="0" w:color="auto"/>
                  <w:right w:val="single" w:sz="4" w:space="0" w:color="auto"/>
                </w:tcBorders>
              </w:tcPr>
            </w:tcPrChange>
          </w:tcPr>
          <w:p w14:paraId="5E28B9B4" w14:textId="24846AEA" w:rsidR="00DF4DD3" w:rsidRPr="00A066BC" w:rsidRDefault="00DF4DD3" w:rsidP="00DF4DD3">
            <w:pPr>
              <w:pStyle w:val="Tabletext"/>
              <w:spacing w:before="0"/>
              <w:jc w:val="center"/>
              <w:rPr>
                <w:sz w:val="18"/>
                <w:szCs w:val="18"/>
                <w:lang w:val="es-ES_tradnl"/>
              </w:rPr>
            </w:pPr>
            <w:ins w:id="200" w:author="Author">
              <w:r w:rsidRPr="0053167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201" w:author="Author">
              <w:tcPr>
                <w:tcW w:w="962" w:type="dxa"/>
                <w:tcBorders>
                  <w:top w:val="single" w:sz="4" w:space="0" w:color="auto"/>
                  <w:left w:val="single" w:sz="4" w:space="0" w:color="auto"/>
                  <w:bottom w:val="single" w:sz="4" w:space="0" w:color="auto"/>
                  <w:right w:val="single" w:sz="4" w:space="0" w:color="auto"/>
                </w:tcBorders>
              </w:tcPr>
            </w:tcPrChange>
          </w:tcPr>
          <w:p w14:paraId="50116BF7" w14:textId="07804020" w:rsidR="00DF4DD3" w:rsidRPr="00A066BC" w:rsidRDefault="00DF4DD3" w:rsidP="00DF4DD3">
            <w:pPr>
              <w:pStyle w:val="Tabletext"/>
              <w:spacing w:before="0"/>
              <w:jc w:val="center"/>
              <w:rPr>
                <w:sz w:val="18"/>
                <w:szCs w:val="18"/>
                <w:lang w:val="es-ES_tradnl"/>
              </w:rPr>
            </w:pPr>
            <w:r w:rsidRPr="00A066BC">
              <w:rPr>
                <w:sz w:val="18"/>
                <w:szCs w:val="18"/>
                <w:lang w:val="es-ES_tradnl"/>
              </w:rPr>
              <w:t>XV</w:t>
            </w:r>
          </w:p>
        </w:tc>
        <w:tc>
          <w:tcPr>
            <w:tcW w:w="1336" w:type="dxa"/>
            <w:tcBorders>
              <w:top w:val="single" w:sz="4" w:space="0" w:color="auto"/>
              <w:left w:val="single" w:sz="4" w:space="0" w:color="auto"/>
              <w:bottom w:val="single" w:sz="4" w:space="0" w:color="auto"/>
              <w:right w:val="single" w:sz="4" w:space="0" w:color="auto"/>
            </w:tcBorders>
            <w:vAlign w:val="center"/>
            <w:tcPrChange w:id="202"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F8"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03" w:author="Author">
              <w:tcPr>
                <w:tcW w:w="1188" w:type="dxa"/>
                <w:tcBorders>
                  <w:top w:val="single" w:sz="4" w:space="0" w:color="auto"/>
                  <w:left w:val="single" w:sz="4" w:space="0" w:color="auto"/>
                  <w:bottom w:val="single" w:sz="4" w:space="0" w:color="auto"/>
                </w:tcBorders>
              </w:tcPr>
            </w:tcPrChange>
          </w:tcPr>
          <w:p w14:paraId="50116BF9" w14:textId="77777777" w:rsidR="00DF4DD3" w:rsidRPr="00A066BC" w:rsidRDefault="00DF4DD3" w:rsidP="00DF4DD3">
            <w:pPr>
              <w:pStyle w:val="Tabletext"/>
              <w:spacing w:before="0"/>
              <w:jc w:val="center"/>
              <w:rPr>
                <w:sz w:val="18"/>
                <w:szCs w:val="18"/>
                <w:lang w:val="es-ES_tradnl"/>
              </w:rPr>
            </w:pPr>
            <w:proofErr w:type="spellStart"/>
            <w:r w:rsidRPr="00A066BC">
              <w:rPr>
                <w:sz w:val="18"/>
                <w:szCs w:val="18"/>
                <w:lang w:val="es-ES_tradnl"/>
              </w:rPr>
              <w:t>Reserved</w:t>
            </w:r>
            <w:proofErr w:type="spellEnd"/>
          </w:p>
        </w:tc>
        <w:tc>
          <w:tcPr>
            <w:tcW w:w="314" w:type="dxa"/>
            <w:tcBorders>
              <w:top w:val="single" w:sz="4" w:space="0" w:color="auto"/>
              <w:bottom w:val="single" w:sz="4" w:space="0" w:color="auto"/>
            </w:tcBorders>
            <w:tcPrChange w:id="204" w:author="Author">
              <w:tcPr>
                <w:tcW w:w="314" w:type="dxa"/>
                <w:tcBorders>
                  <w:top w:val="single" w:sz="4" w:space="0" w:color="auto"/>
                  <w:bottom w:val="single" w:sz="4" w:space="0" w:color="auto"/>
                </w:tcBorders>
              </w:tcPr>
            </w:tcPrChange>
          </w:tcPr>
          <w:p w14:paraId="50116BFA" w14:textId="77777777" w:rsidR="00DF4DD3" w:rsidRPr="00A066BC" w:rsidRDefault="00DF4DD3" w:rsidP="00DF4DD3">
            <w:pPr>
              <w:pStyle w:val="Tabletext"/>
              <w:spacing w:before="0"/>
              <w:jc w:val="center"/>
              <w:rPr>
                <w:sz w:val="18"/>
                <w:szCs w:val="18"/>
                <w:lang w:val="es-ES_tradnl"/>
              </w:rPr>
            </w:pPr>
          </w:p>
        </w:tc>
        <w:tc>
          <w:tcPr>
            <w:tcW w:w="1136" w:type="dxa"/>
            <w:tcBorders>
              <w:top w:val="single" w:sz="4" w:space="0" w:color="auto"/>
              <w:bottom w:val="single" w:sz="4" w:space="0" w:color="auto"/>
              <w:right w:val="single" w:sz="4" w:space="0" w:color="auto"/>
            </w:tcBorders>
            <w:tcPrChange w:id="205" w:author="Author">
              <w:tcPr>
                <w:tcW w:w="1136" w:type="dxa"/>
                <w:tcBorders>
                  <w:top w:val="single" w:sz="4" w:space="0" w:color="auto"/>
                  <w:bottom w:val="single" w:sz="4" w:space="0" w:color="auto"/>
                  <w:right w:val="single" w:sz="4" w:space="0" w:color="auto"/>
                </w:tcBorders>
              </w:tcPr>
            </w:tcPrChange>
          </w:tcPr>
          <w:p w14:paraId="50116BFB" w14:textId="77777777" w:rsidR="00DF4DD3" w:rsidRPr="00A066BC" w:rsidRDefault="00DF4DD3" w:rsidP="00DF4DD3">
            <w:pPr>
              <w:pStyle w:val="Tabletext"/>
              <w:spacing w:before="0"/>
              <w:jc w:val="center"/>
              <w:rPr>
                <w:sz w:val="18"/>
                <w:szCs w:val="18"/>
                <w:lang w:val="es-ES_tradnl"/>
              </w:rPr>
            </w:pPr>
          </w:p>
        </w:tc>
        <w:tc>
          <w:tcPr>
            <w:tcW w:w="1200" w:type="dxa"/>
            <w:tcBorders>
              <w:top w:val="single" w:sz="4" w:space="0" w:color="auto"/>
              <w:bottom w:val="single" w:sz="4" w:space="0" w:color="auto"/>
            </w:tcBorders>
            <w:tcPrChange w:id="206" w:author="Author">
              <w:tcPr>
                <w:tcW w:w="1200" w:type="dxa"/>
                <w:tcBorders>
                  <w:top w:val="single" w:sz="4" w:space="0" w:color="auto"/>
                  <w:bottom w:val="single" w:sz="4" w:space="0" w:color="auto"/>
                </w:tcBorders>
              </w:tcPr>
            </w:tcPrChange>
          </w:tcPr>
          <w:p w14:paraId="50116BFC" w14:textId="77777777" w:rsidR="00DF4DD3" w:rsidRPr="00A066BC" w:rsidRDefault="00DF4DD3" w:rsidP="00DF4DD3">
            <w:pPr>
              <w:pStyle w:val="Tabletext"/>
              <w:spacing w:before="0"/>
              <w:jc w:val="center"/>
              <w:rPr>
                <w:sz w:val="18"/>
                <w:szCs w:val="18"/>
                <w:lang w:val="es-ES_tradnl"/>
              </w:rPr>
            </w:pPr>
            <w:proofErr w:type="spellStart"/>
            <w:r w:rsidRPr="00A066BC">
              <w:rPr>
                <w:sz w:val="18"/>
                <w:szCs w:val="18"/>
                <w:lang w:val="es-ES_tradnl"/>
              </w:rPr>
              <w:t>Reserved</w:t>
            </w:r>
            <w:proofErr w:type="spellEnd"/>
          </w:p>
        </w:tc>
        <w:tc>
          <w:tcPr>
            <w:tcW w:w="314" w:type="dxa"/>
            <w:tcBorders>
              <w:top w:val="single" w:sz="4" w:space="0" w:color="auto"/>
              <w:bottom w:val="single" w:sz="4" w:space="0" w:color="auto"/>
            </w:tcBorders>
            <w:tcPrChange w:id="207" w:author="Author">
              <w:tcPr>
                <w:tcW w:w="314" w:type="dxa"/>
                <w:tcBorders>
                  <w:top w:val="single" w:sz="4" w:space="0" w:color="auto"/>
                  <w:bottom w:val="single" w:sz="4" w:space="0" w:color="auto"/>
                </w:tcBorders>
              </w:tcPr>
            </w:tcPrChange>
          </w:tcPr>
          <w:p w14:paraId="50116BFD" w14:textId="77777777" w:rsidR="00DF4DD3" w:rsidRPr="00A066BC" w:rsidRDefault="00DF4DD3" w:rsidP="00DF4DD3">
            <w:pPr>
              <w:pStyle w:val="Tabletext"/>
              <w:spacing w:before="0"/>
              <w:jc w:val="center"/>
              <w:rPr>
                <w:sz w:val="18"/>
                <w:szCs w:val="18"/>
                <w:lang w:val="es-ES_tradnl"/>
              </w:rPr>
            </w:pPr>
          </w:p>
        </w:tc>
        <w:tc>
          <w:tcPr>
            <w:tcW w:w="1139" w:type="dxa"/>
            <w:tcBorders>
              <w:top w:val="single" w:sz="4" w:space="0" w:color="auto"/>
              <w:bottom w:val="single" w:sz="4" w:space="0" w:color="auto"/>
              <w:right w:val="single" w:sz="4" w:space="0" w:color="auto"/>
            </w:tcBorders>
            <w:tcPrChange w:id="208" w:author="Author">
              <w:tcPr>
                <w:tcW w:w="1139" w:type="dxa"/>
                <w:tcBorders>
                  <w:top w:val="single" w:sz="4" w:space="0" w:color="auto"/>
                  <w:bottom w:val="single" w:sz="4" w:space="0" w:color="auto"/>
                  <w:right w:val="single" w:sz="4" w:space="0" w:color="auto"/>
                </w:tcBorders>
              </w:tcPr>
            </w:tcPrChange>
          </w:tcPr>
          <w:p w14:paraId="50116BFE" w14:textId="77777777" w:rsidR="00DF4DD3" w:rsidRPr="00A066BC" w:rsidRDefault="00DF4DD3" w:rsidP="00DF4DD3">
            <w:pPr>
              <w:pStyle w:val="Tabletext"/>
              <w:spacing w:before="0"/>
              <w:jc w:val="center"/>
              <w:rPr>
                <w:sz w:val="18"/>
                <w:szCs w:val="18"/>
                <w:lang w:val="es-ES_tradnl"/>
              </w:rPr>
            </w:pPr>
          </w:p>
        </w:tc>
        <w:tc>
          <w:tcPr>
            <w:tcW w:w="951" w:type="dxa"/>
            <w:tcBorders>
              <w:top w:val="single" w:sz="4" w:space="0" w:color="auto"/>
              <w:left w:val="single" w:sz="4" w:space="0" w:color="auto"/>
              <w:bottom w:val="single" w:sz="4" w:space="0" w:color="auto"/>
              <w:right w:val="single" w:sz="4" w:space="0" w:color="auto"/>
            </w:tcBorders>
            <w:tcPrChange w:id="209" w:author="Author">
              <w:tcPr>
                <w:tcW w:w="951" w:type="dxa"/>
                <w:tcBorders>
                  <w:top w:val="single" w:sz="4" w:space="0" w:color="auto"/>
                  <w:left w:val="single" w:sz="4" w:space="0" w:color="auto"/>
                  <w:bottom w:val="single" w:sz="4" w:space="0" w:color="auto"/>
                  <w:right w:val="single" w:sz="4" w:space="0" w:color="auto"/>
                </w:tcBorders>
              </w:tcPr>
            </w:tcPrChange>
          </w:tcPr>
          <w:p w14:paraId="50116BFF" w14:textId="77777777" w:rsidR="00DF4DD3" w:rsidRPr="00A066BC" w:rsidRDefault="00DF4DD3" w:rsidP="00DF4DD3">
            <w:pPr>
              <w:pStyle w:val="Tabletext"/>
              <w:spacing w:before="0"/>
              <w:jc w:val="center"/>
              <w:rPr>
                <w:sz w:val="18"/>
                <w:szCs w:val="18"/>
                <w:lang w:val="es-ES_tradnl"/>
              </w:rPr>
            </w:pPr>
          </w:p>
        </w:tc>
      </w:tr>
      <w:tr w:rsidR="00DF4DD3" w:rsidRPr="00FB2C90" w14:paraId="50116C0B" w14:textId="77777777" w:rsidTr="00FB6926">
        <w:trPr>
          <w:jc w:val="center"/>
          <w:trPrChange w:id="210"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11"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01"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lastRenderedPageBreak/>
              <w:t>16</w:t>
            </w:r>
          </w:p>
        </w:tc>
        <w:tc>
          <w:tcPr>
            <w:tcW w:w="962" w:type="dxa"/>
            <w:tcBorders>
              <w:top w:val="single" w:sz="4" w:space="0" w:color="auto"/>
              <w:left w:val="single" w:sz="4" w:space="0" w:color="auto"/>
              <w:bottom w:val="single" w:sz="4" w:space="0" w:color="auto"/>
              <w:right w:val="single" w:sz="4" w:space="0" w:color="auto"/>
            </w:tcBorders>
            <w:tcPrChange w:id="212" w:author="Author">
              <w:tcPr>
                <w:tcW w:w="962" w:type="dxa"/>
                <w:tcBorders>
                  <w:top w:val="single" w:sz="4" w:space="0" w:color="auto"/>
                  <w:left w:val="single" w:sz="4" w:space="0" w:color="auto"/>
                  <w:bottom w:val="single" w:sz="4" w:space="0" w:color="auto"/>
                  <w:right w:val="single" w:sz="4" w:space="0" w:color="auto"/>
                </w:tcBorders>
              </w:tcPr>
            </w:tcPrChange>
          </w:tcPr>
          <w:p w14:paraId="677F365B" w14:textId="07065FD0" w:rsidR="00DF4DD3" w:rsidRPr="00A066BC" w:rsidRDefault="00DF4DD3" w:rsidP="00DF4DD3">
            <w:pPr>
              <w:pStyle w:val="Tabletext"/>
              <w:spacing w:before="0"/>
              <w:jc w:val="center"/>
              <w:rPr>
                <w:sz w:val="18"/>
                <w:szCs w:val="18"/>
                <w:lang w:val="es-ES_tradnl"/>
              </w:rPr>
            </w:pPr>
            <w:ins w:id="213" w:author="Author">
              <w:r w:rsidRPr="0053167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214" w:author="Author">
              <w:tcPr>
                <w:tcW w:w="962" w:type="dxa"/>
                <w:tcBorders>
                  <w:top w:val="single" w:sz="4" w:space="0" w:color="auto"/>
                  <w:left w:val="single" w:sz="4" w:space="0" w:color="auto"/>
                  <w:bottom w:val="single" w:sz="4" w:space="0" w:color="auto"/>
                  <w:right w:val="single" w:sz="4" w:space="0" w:color="auto"/>
                </w:tcBorders>
              </w:tcPr>
            </w:tcPrChange>
          </w:tcPr>
          <w:p w14:paraId="50116C02" w14:textId="4F3CB882" w:rsidR="00DF4DD3" w:rsidRPr="00A066BC" w:rsidRDefault="00DF4DD3" w:rsidP="00DF4DD3">
            <w:pPr>
              <w:pStyle w:val="Tabletext"/>
              <w:spacing w:before="0"/>
              <w:jc w:val="center"/>
              <w:rPr>
                <w:sz w:val="18"/>
                <w:szCs w:val="18"/>
                <w:lang w:val="es-ES_tradnl"/>
              </w:rPr>
            </w:pPr>
            <w:r w:rsidRPr="00A066BC">
              <w:rPr>
                <w:sz w:val="18"/>
                <w:szCs w:val="18"/>
                <w:lang w:val="es-ES_tradnl"/>
              </w:rPr>
              <w:t>XVI</w:t>
            </w:r>
          </w:p>
        </w:tc>
        <w:tc>
          <w:tcPr>
            <w:tcW w:w="1336" w:type="dxa"/>
            <w:tcBorders>
              <w:top w:val="single" w:sz="4" w:space="0" w:color="auto"/>
              <w:left w:val="single" w:sz="4" w:space="0" w:color="auto"/>
              <w:bottom w:val="single" w:sz="4" w:space="0" w:color="auto"/>
              <w:right w:val="single" w:sz="4" w:space="0" w:color="auto"/>
            </w:tcBorders>
            <w:vAlign w:val="center"/>
            <w:tcPrChange w:id="215"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03"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16" w:author="Author">
              <w:tcPr>
                <w:tcW w:w="1188" w:type="dxa"/>
                <w:tcBorders>
                  <w:top w:val="single" w:sz="4" w:space="0" w:color="auto"/>
                  <w:left w:val="single" w:sz="4" w:space="0" w:color="auto"/>
                  <w:bottom w:val="single" w:sz="4" w:space="0" w:color="auto"/>
                </w:tcBorders>
              </w:tcPr>
            </w:tcPrChange>
          </w:tcPr>
          <w:p w14:paraId="50116C04" w14:textId="77777777" w:rsidR="00DF4DD3" w:rsidRPr="00A066BC" w:rsidRDefault="00DF4DD3" w:rsidP="00DF4DD3">
            <w:pPr>
              <w:pStyle w:val="Tabletext"/>
              <w:spacing w:before="0"/>
              <w:jc w:val="center"/>
              <w:rPr>
                <w:sz w:val="18"/>
                <w:szCs w:val="18"/>
                <w:lang w:val="es-ES_tradnl"/>
              </w:rPr>
            </w:pPr>
            <w:proofErr w:type="spellStart"/>
            <w:r w:rsidRPr="00A066BC">
              <w:rPr>
                <w:sz w:val="18"/>
                <w:szCs w:val="18"/>
                <w:lang w:val="es-ES_tradnl"/>
              </w:rPr>
              <w:t>Reserved</w:t>
            </w:r>
            <w:proofErr w:type="spellEnd"/>
          </w:p>
        </w:tc>
        <w:tc>
          <w:tcPr>
            <w:tcW w:w="314" w:type="dxa"/>
            <w:tcBorders>
              <w:top w:val="single" w:sz="4" w:space="0" w:color="auto"/>
              <w:bottom w:val="single" w:sz="4" w:space="0" w:color="auto"/>
            </w:tcBorders>
            <w:tcPrChange w:id="217" w:author="Author">
              <w:tcPr>
                <w:tcW w:w="314" w:type="dxa"/>
                <w:tcBorders>
                  <w:top w:val="single" w:sz="4" w:space="0" w:color="auto"/>
                  <w:bottom w:val="single" w:sz="4" w:space="0" w:color="auto"/>
                </w:tcBorders>
              </w:tcPr>
            </w:tcPrChange>
          </w:tcPr>
          <w:p w14:paraId="50116C05" w14:textId="77777777" w:rsidR="00DF4DD3" w:rsidRPr="00A066BC" w:rsidRDefault="00DF4DD3" w:rsidP="00DF4DD3">
            <w:pPr>
              <w:pStyle w:val="Tabletext"/>
              <w:spacing w:before="0"/>
              <w:jc w:val="center"/>
              <w:rPr>
                <w:sz w:val="18"/>
                <w:szCs w:val="18"/>
                <w:lang w:val="es-ES_tradnl"/>
              </w:rPr>
            </w:pPr>
          </w:p>
        </w:tc>
        <w:tc>
          <w:tcPr>
            <w:tcW w:w="1136" w:type="dxa"/>
            <w:tcBorders>
              <w:top w:val="single" w:sz="4" w:space="0" w:color="auto"/>
              <w:bottom w:val="single" w:sz="4" w:space="0" w:color="auto"/>
              <w:right w:val="single" w:sz="4" w:space="0" w:color="auto"/>
            </w:tcBorders>
            <w:tcPrChange w:id="218" w:author="Author">
              <w:tcPr>
                <w:tcW w:w="1136" w:type="dxa"/>
                <w:tcBorders>
                  <w:top w:val="single" w:sz="4" w:space="0" w:color="auto"/>
                  <w:bottom w:val="single" w:sz="4" w:space="0" w:color="auto"/>
                  <w:right w:val="single" w:sz="4" w:space="0" w:color="auto"/>
                </w:tcBorders>
              </w:tcPr>
            </w:tcPrChange>
          </w:tcPr>
          <w:p w14:paraId="50116C06" w14:textId="77777777" w:rsidR="00DF4DD3" w:rsidRPr="00A066BC" w:rsidRDefault="00DF4DD3" w:rsidP="00DF4DD3">
            <w:pPr>
              <w:pStyle w:val="Tabletext"/>
              <w:spacing w:before="0"/>
              <w:jc w:val="center"/>
              <w:rPr>
                <w:sz w:val="18"/>
                <w:szCs w:val="18"/>
                <w:lang w:val="es-ES_tradnl"/>
              </w:rPr>
            </w:pPr>
          </w:p>
        </w:tc>
        <w:tc>
          <w:tcPr>
            <w:tcW w:w="1200" w:type="dxa"/>
            <w:tcBorders>
              <w:top w:val="single" w:sz="4" w:space="0" w:color="auto"/>
              <w:bottom w:val="single" w:sz="4" w:space="0" w:color="auto"/>
            </w:tcBorders>
            <w:tcPrChange w:id="219" w:author="Author">
              <w:tcPr>
                <w:tcW w:w="1200" w:type="dxa"/>
                <w:tcBorders>
                  <w:top w:val="single" w:sz="4" w:space="0" w:color="auto"/>
                  <w:bottom w:val="single" w:sz="4" w:space="0" w:color="auto"/>
                </w:tcBorders>
              </w:tcPr>
            </w:tcPrChange>
          </w:tcPr>
          <w:p w14:paraId="50116C07" w14:textId="77777777" w:rsidR="00DF4DD3" w:rsidRPr="00A066BC" w:rsidRDefault="00DF4DD3" w:rsidP="00DF4DD3">
            <w:pPr>
              <w:pStyle w:val="Tabletext"/>
              <w:spacing w:before="0"/>
              <w:jc w:val="center"/>
              <w:rPr>
                <w:sz w:val="18"/>
                <w:szCs w:val="18"/>
                <w:lang w:val="es-ES_tradnl"/>
              </w:rPr>
            </w:pPr>
            <w:proofErr w:type="spellStart"/>
            <w:r w:rsidRPr="00A066BC">
              <w:rPr>
                <w:sz w:val="18"/>
                <w:szCs w:val="18"/>
                <w:lang w:val="es-ES_tradnl"/>
              </w:rPr>
              <w:t>Reserved</w:t>
            </w:r>
            <w:proofErr w:type="spellEnd"/>
          </w:p>
        </w:tc>
        <w:tc>
          <w:tcPr>
            <w:tcW w:w="314" w:type="dxa"/>
            <w:tcBorders>
              <w:top w:val="single" w:sz="4" w:space="0" w:color="auto"/>
              <w:bottom w:val="single" w:sz="4" w:space="0" w:color="auto"/>
            </w:tcBorders>
            <w:tcPrChange w:id="220" w:author="Author">
              <w:tcPr>
                <w:tcW w:w="314" w:type="dxa"/>
                <w:tcBorders>
                  <w:top w:val="single" w:sz="4" w:space="0" w:color="auto"/>
                  <w:bottom w:val="single" w:sz="4" w:space="0" w:color="auto"/>
                </w:tcBorders>
              </w:tcPr>
            </w:tcPrChange>
          </w:tcPr>
          <w:p w14:paraId="50116C08" w14:textId="77777777" w:rsidR="00DF4DD3" w:rsidRPr="00A066BC" w:rsidRDefault="00DF4DD3" w:rsidP="00DF4DD3">
            <w:pPr>
              <w:pStyle w:val="Tabletext"/>
              <w:spacing w:before="0"/>
              <w:jc w:val="center"/>
              <w:rPr>
                <w:sz w:val="18"/>
                <w:szCs w:val="18"/>
                <w:lang w:val="es-ES_tradnl"/>
              </w:rPr>
            </w:pPr>
          </w:p>
        </w:tc>
        <w:tc>
          <w:tcPr>
            <w:tcW w:w="1139" w:type="dxa"/>
            <w:tcBorders>
              <w:top w:val="single" w:sz="4" w:space="0" w:color="auto"/>
              <w:bottom w:val="single" w:sz="4" w:space="0" w:color="auto"/>
              <w:right w:val="single" w:sz="4" w:space="0" w:color="auto"/>
            </w:tcBorders>
            <w:tcPrChange w:id="221" w:author="Author">
              <w:tcPr>
                <w:tcW w:w="1139" w:type="dxa"/>
                <w:tcBorders>
                  <w:top w:val="single" w:sz="4" w:space="0" w:color="auto"/>
                  <w:bottom w:val="single" w:sz="4" w:space="0" w:color="auto"/>
                  <w:right w:val="single" w:sz="4" w:space="0" w:color="auto"/>
                </w:tcBorders>
              </w:tcPr>
            </w:tcPrChange>
          </w:tcPr>
          <w:p w14:paraId="50116C09" w14:textId="77777777" w:rsidR="00DF4DD3" w:rsidRPr="00A066BC" w:rsidRDefault="00DF4DD3" w:rsidP="00DF4DD3">
            <w:pPr>
              <w:pStyle w:val="Tabletext"/>
              <w:spacing w:before="0"/>
              <w:jc w:val="center"/>
              <w:rPr>
                <w:sz w:val="18"/>
                <w:szCs w:val="18"/>
                <w:lang w:val="es-ES_tradnl"/>
              </w:rPr>
            </w:pPr>
          </w:p>
        </w:tc>
        <w:tc>
          <w:tcPr>
            <w:tcW w:w="951" w:type="dxa"/>
            <w:tcBorders>
              <w:top w:val="single" w:sz="4" w:space="0" w:color="auto"/>
              <w:left w:val="single" w:sz="4" w:space="0" w:color="auto"/>
              <w:bottom w:val="single" w:sz="4" w:space="0" w:color="auto"/>
              <w:right w:val="single" w:sz="4" w:space="0" w:color="auto"/>
            </w:tcBorders>
            <w:tcPrChange w:id="222" w:author="Author">
              <w:tcPr>
                <w:tcW w:w="951" w:type="dxa"/>
                <w:tcBorders>
                  <w:top w:val="single" w:sz="4" w:space="0" w:color="auto"/>
                  <w:left w:val="single" w:sz="4" w:space="0" w:color="auto"/>
                  <w:bottom w:val="single" w:sz="4" w:space="0" w:color="auto"/>
                  <w:right w:val="single" w:sz="4" w:space="0" w:color="auto"/>
                </w:tcBorders>
              </w:tcPr>
            </w:tcPrChange>
          </w:tcPr>
          <w:p w14:paraId="50116C0A" w14:textId="77777777" w:rsidR="00DF4DD3" w:rsidRPr="00A066BC" w:rsidRDefault="00DF4DD3" w:rsidP="00DF4DD3">
            <w:pPr>
              <w:pStyle w:val="Tabletext"/>
              <w:spacing w:before="0"/>
              <w:jc w:val="center"/>
              <w:rPr>
                <w:sz w:val="18"/>
                <w:szCs w:val="18"/>
                <w:lang w:val="es-ES_tradnl"/>
              </w:rPr>
            </w:pPr>
          </w:p>
        </w:tc>
      </w:tr>
      <w:tr w:rsidR="00DF4DD3" w:rsidRPr="00FB2C90" w14:paraId="50116C16" w14:textId="77777777" w:rsidTr="00FB6926">
        <w:trPr>
          <w:jc w:val="center"/>
          <w:trPrChange w:id="223"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24"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0C"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17</w:t>
            </w:r>
          </w:p>
        </w:tc>
        <w:tc>
          <w:tcPr>
            <w:tcW w:w="962" w:type="dxa"/>
            <w:tcBorders>
              <w:top w:val="single" w:sz="4" w:space="0" w:color="auto"/>
              <w:left w:val="single" w:sz="4" w:space="0" w:color="auto"/>
              <w:bottom w:val="single" w:sz="4" w:space="0" w:color="auto"/>
              <w:right w:val="single" w:sz="4" w:space="0" w:color="auto"/>
            </w:tcBorders>
            <w:tcPrChange w:id="225" w:author="Author">
              <w:tcPr>
                <w:tcW w:w="962" w:type="dxa"/>
                <w:tcBorders>
                  <w:top w:val="single" w:sz="4" w:space="0" w:color="auto"/>
                  <w:left w:val="single" w:sz="4" w:space="0" w:color="auto"/>
                  <w:bottom w:val="single" w:sz="4" w:space="0" w:color="auto"/>
                  <w:right w:val="single" w:sz="4" w:space="0" w:color="auto"/>
                </w:tcBorders>
              </w:tcPr>
            </w:tcPrChange>
          </w:tcPr>
          <w:p w14:paraId="42D24255" w14:textId="1A966902" w:rsidR="00DF4DD3" w:rsidRPr="00A066BC" w:rsidRDefault="00DF4DD3" w:rsidP="00DF4DD3">
            <w:pPr>
              <w:pStyle w:val="Tabletext"/>
              <w:spacing w:before="0"/>
              <w:jc w:val="center"/>
              <w:rPr>
                <w:sz w:val="18"/>
                <w:szCs w:val="18"/>
                <w:lang w:val="es-ES_tradnl"/>
              </w:rPr>
            </w:pPr>
            <w:ins w:id="226" w:author="Author">
              <w:r w:rsidRPr="0053167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227" w:author="Author">
              <w:tcPr>
                <w:tcW w:w="962" w:type="dxa"/>
                <w:tcBorders>
                  <w:top w:val="single" w:sz="4" w:space="0" w:color="auto"/>
                  <w:left w:val="single" w:sz="4" w:space="0" w:color="auto"/>
                  <w:bottom w:val="single" w:sz="4" w:space="0" w:color="auto"/>
                  <w:right w:val="single" w:sz="4" w:space="0" w:color="auto"/>
                </w:tcBorders>
              </w:tcPr>
            </w:tcPrChange>
          </w:tcPr>
          <w:p w14:paraId="50116C0D" w14:textId="40D83E13"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336" w:type="dxa"/>
            <w:tcBorders>
              <w:top w:val="single" w:sz="4" w:space="0" w:color="auto"/>
              <w:left w:val="single" w:sz="4" w:space="0" w:color="auto"/>
              <w:bottom w:val="single" w:sz="4" w:space="0" w:color="auto"/>
              <w:right w:val="single" w:sz="4" w:space="0" w:color="auto"/>
            </w:tcBorders>
            <w:vAlign w:val="center"/>
            <w:tcPrChange w:id="228"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0E"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29" w:author="Author">
              <w:tcPr>
                <w:tcW w:w="1188" w:type="dxa"/>
                <w:tcBorders>
                  <w:top w:val="single" w:sz="4" w:space="0" w:color="auto"/>
                  <w:left w:val="single" w:sz="4" w:space="0" w:color="auto"/>
                  <w:bottom w:val="single" w:sz="4" w:space="0" w:color="auto"/>
                </w:tcBorders>
              </w:tcPr>
            </w:tcPrChange>
          </w:tcPr>
          <w:p w14:paraId="50116C0F"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704 MHz</w:t>
            </w:r>
          </w:p>
        </w:tc>
        <w:tc>
          <w:tcPr>
            <w:tcW w:w="314" w:type="dxa"/>
            <w:tcBorders>
              <w:top w:val="single" w:sz="4" w:space="0" w:color="auto"/>
              <w:bottom w:val="single" w:sz="4" w:space="0" w:color="auto"/>
            </w:tcBorders>
            <w:tcPrChange w:id="230" w:author="Author">
              <w:tcPr>
                <w:tcW w:w="314" w:type="dxa"/>
                <w:tcBorders>
                  <w:top w:val="single" w:sz="4" w:space="0" w:color="auto"/>
                  <w:bottom w:val="single" w:sz="4" w:space="0" w:color="auto"/>
                </w:tcBorders>
              </w:tcPr>
            </w:tcPrChange>
          </w:tcPr>
          <w:p w14:paraId="50116C10"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231" w:author="Author">
              <w:tcPr>
                <w:tcW w:w="1136" w:type="dxa"/>
                <w:tcBorders>
                  <w:top w:val="single" w:sz="4" w:space="0" w:color="auto"/>
                  <w:bottom w:val="single" w:sz="4" w:space="0" w:color="auto"/>
                  <w:right w:val="single" w:sz="4" w:space="0" w:color="auto"/>
                </w:tcBorders>
              </w:tcPr>
            </w:tcPrChange>
          </w:tcPr>
          <w:p w14:paraId="50116C11"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716 MHz</w:t>
            </w:r>
          </w:p>
        </w:tc>
        <w:tc>
          <w:tcPr>
            <w:tcW w:w="1200" w:type="dxa"/>
            <w:tcBorders>
              <w:top w:val="single" w:sz="4" w:space="0" w:color="auto"/>
              <w:bottom w:val="single" w:sz="4" w:space="0" w:color="auto"/>
            </w:tcBorders>
            <w:tcPrChange w:id="232" w:author="Author">
              <w:tcPr>
                <w:tcW w:w="1200" w:type="dxa"/>
                <w:tcBorders>
                  <w:top w:val="single" w:sz="4" w:space="0" w:color="auto"/>
                  <w:bottom w:val="single" w:sz="4" w:space="0" w:color="auto"/>
                </w:tcBorders>
              </w:tcPr>
            </w:tcPrChange>
          </w:tcPr>
          <w:p w14:paraId="50116C12"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734 MHz</w:t>
            </w:r>
          </w:p>
        </w:tc>
        <w:tc>
          <w:tcPr>
            <w:tcW w:w="314" w:type="dxa"/>
            <w:tcBorders>
              <w:top w:val="single" w:sz="4" w:space="0" w:color="auto"/>
              <w:bottom w:val="single" w:sz="4" w:space="0" w:color="auto"/>
            </w:tcBorders>
            <w:tcPrChange w:id="233" w:author="Author">
              <w:tcPr>
                <w:tcW w:w="314" w:type="dxa"/>
                <w:tcBorders>
                  <w:top w:val="single" w:sz="4" w:space="0" w:color="auto"/>
                  <w:bottom w:val="single" w:sz="4" w:space="0" w:color="auto"/>
                </w:tcBorders>
              </w:tcPr>
            </w:tcPrChange>
          </w:tcPr>
          <w:p w14:paraId="50116C13"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234" w:author="Author">
              <w:tcPr>
                <w:tcW w:w="1139" w:type="dxa"/>
                <w:tcBorders>
                  <w:top w:val="single" w:sz="4" w:space="0" w:color="auto"/>
                  <w:bottom w:val="single" w:sz="4" w:space="0" w:color="auto"/>
                  <w:right w:val="single" w:sz="4" w:space="0" w:color="auto"/>
                </w:tcBorders>
              </w:tcPr>
            </w:tcPrChange>
          </w:tcPr>
          <w:p w14:paraId="50116C14"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746 MHz</w:t>
            </w:r>
          </w:p>
        </w:tc>
        <w:tc>
          <w:tcPr>
            <w:tcW w:w="951" w:type="dxa"/>
            <w:tcBorders>
              <w:top w:val="single" w:sz="4" w:space="0" w:color="auto"/>
              <w:left w:val="single" w:sz="4" w:space="0" w:color="auto"/>
              <w:bottom w:val="single" w:sz="4" w:space="0" w:color="auto"/>
              <w:right w:val="single" w:sz="4" w:space="0" w:color="auto"/>
            </w:tcBorders>
            <w:tcPrChange w:id="235" w:author="Author">
              <w:tcPr>
                <w:tcW w:w="951" w:type="dxa"/>
                <w:tcBorders>
                  <w:top w:val="single" w:sz="4" w:space="0" w:color="auto"/>
                  <w:left w:val="single" w:sz="4" w:space="0" w:color="auto"/>
                  <w:bottom w:val="single" w:sz="4" w:space="0" w:color="auto"/>
                  <w:right w:val="single" w:sz="4" w:space="0" w:color="auto"/>
                </w:tcBorders>
              </w:tcPr>
            </w:tcPrChange>
          </w:tcPr>
          <w:p w14:paraId="50116C15" w14:textId="0AACF0A5" w:rsidR="00DF4DD3" w:rsidRPr="00A066BC" w:rsidRDefault="00DF4DD3" w:rsidP="00DF4DD3">
            <w:pPr>
              <w:pStyle w:val="Tabletext"/>
              <w:spacing w:before="0"/>
              <w:jc w:val="center"/>
              <w:rPr>
                <w:sz w:val="18"/>
                <w:szCs w:val="18"/>
                <w:lang w:val="es-ES_tradnl"/>
              </w:rPr>
            </w:pPr>
            <w:r w:rsidRPr="00A066BC">
              <w:rPr>
                <w:sz w:val="18"/>
                <w:szCs w:val="18"/>
                <w:lang w:val="es-ES_tradnl"/>
              </w:rPr>
              <w:t>1</w:t>
            </w:r>
            <w:r w:rsidRPr="00A066BC">
              <w:rPr>
                <w:sz w:val="18"/>
                <w:szCs w:val="18"/>
                <w:vertAlign w:val="superscript"/>
                <w:lang w:val="es-ES_tradnl"/>
              </w:rPr>
              <w:t>(</w:t>
            </w:r>
            <w:del w:id="236" w:author="Author">
              <w:r w:rsidRPr="00A066BC" w:rsidDel="00A70540">
                <w:rPr>
                  <w:sz w:val="18"/>
                  <w:szCs w:val="18"/>
                  <w:vertAlign w:val="superscript"/>
                  <w:lang w:val="es-ES_tradnl"/>
                </w:rPr>
                <w:delText>2</w:delText>
              </w:r>
            </w:del>
            <w:ins w:id="237" w:author="Author">
              <w:r w:rsidR="00A70540">
                <w:rPr>
                  <w:sz w:val="18"/>
                  <w:szCs w:val="18"/>
                  <w:vertAlign w:val="superscript"/>
                  <w:lang w:val="es-ES_tradnl"/>
                </w:rPr>
                <w:t>13</w:t>
              </w:r>
            </w:ins>
            <w:r w:rsidRPr="00A066BC">
              <w:rPr>
                <w:sz w:val="18"/>
                <w:szCs w:val="18"/>
                <w:vertAlign w:val="superscript"/>
                <w:lang w:val="es-ES_tradnl"/>
              </w:rPr>
              <w:t>)</w:t>
            </w:r>
          </w:p>
        </w:tc>
      </w:tr>
      <w:tr w:rsidR="00FD4EDA" w:rsidRPr="00FB2C90" w14:paraId="50116C21" w14:textId="77777777" w:rsidTr="00FB6926">
        <w:trPr>
          <w:jc w:val="center"/>
          <w:trPrChange w:id="238"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39"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17"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18</w:t>
            </w:r>
          </w:p>
        </w:tc>
        <w:tc>
          <w:tcPr>
            <w:tcW w:w="962" w:type="dxa"/>
            <w:tcBorders>
              <w:top w:val="single" w:sz="4" w:space="0" w:color="auto"/>
              <w:left w:val="single" w:sz="4" w:space="0" w:color="auto"/>
              <w:bottom w:val="single" w:sz="4" w:space="0" w:color="auto"/>
              <w:right w:val="single" w:sz="4" w:space="0" w:color="auto"/>
            </w:tcBorders>
            <w:vAlign w:val="center"/>
            <w:tcPrChange w:id="240" w:author="Author">
              <w:tcPr>
                <w:tcW w:w="962" w:type="dxa"/>
                <w:tcBorders>
                  <w:top w:val="single" w:sz="4" w:space="0" w:color="auto"/>
                  <w:left w:val="single" w:sz="4" w:space="0" w:color="auto"/>
                  <w:bottom w:val="single" w:sz="4" w:space="0" w:color="auto"/>
                  <w:right w:val="single" w:sz="4" w:space="0" w:color="auto"/>
                </w:tcBorders>
              </w:tcPr>
            </w:tcPrChange>
          </w:tcPr>
          <w:p w14:paraId="59F4C30C" w14:textId="45D5A35F" w:rsidR="00FD4EDA" w:rsidRPr="00A066BC" w:rsidRDefault="00FD4EDA" w:rsidP="00FD4EDA">
            <w:pPr>
              <w:pStyle w:val="Tabletext"/>
              <w:spacing w:before="0"/>
              <w:jc w:val="center"/>
              <w:rPr>
                <w:sz w:val="18"/>
                <w:szCs w:val="18"/>
                <w:lang w:val="es-ES_tradnl"/>
              </w:rPr>
            </w:pPr>
            <w:ins w:id="241" w:author="Author">
              <w:r>
                <w:rPr>
                  <w:sz w:val="18"/>
                  <w:szCs w:val="18"/>
                  <w:lang w:val="es-ES_tradnl"/>
                </w:rPr>
                <w:t>n</w:t>
              </w:r>
              <w:r w:rsidRPr="00A066BC">
                <w:rPr>
                  <w:sz w:val="18"/>
                  <w:szCs w:val="18"/>
                  <w:lang w:val="es-ES_tradnl"/>
                </w:rPr>
                <w:t>18</w:t>
              </w:r>
            </w:ins>
          </w:p>
        </w:tc>
        <w:tc>
          <w:tcPr>
            <w:tcW w:w="962" w:type="dxa"/>
            <w:tcBorders>
              <w:top w:val="single" w:sz="4" w:space="0" w:color="auto"/>
              <w:left w:val="single" w:sz="4" w:space="0" w:color="auto"/>
              <w:bottom w:val="single" w:sz="4" w:space="0" w:color="auto"/>
              <w:right w:val="single" w:sz="4" w:space="0" w:color="auto"/>
            </w:tcBorders>
            <w:tcPrChange w:id="242" w:author="Author">
              <w:tcPr>
                <w:tcW w:w="962" w:type="dxa"/>
                <w:tcBorders>
                  <w:top w:val="single" w:sz="4" w:space="0" w:color="auto"/>
                  <w:left w:val="single" w:sz="4" w:space="0" w:color="auto"/>
                  <w:bottom w:val="single" w:sz="4" w:space="0" w:color="auto"/>
                  <w:right w:val="single" w:sz="4" w:space="0" w:color="auto"/>
                </w:tcBorders>
              </w:tcPr>
            </w:tcPrChange>
          </w:tcPr>
          <w:p w14:paraId="50116C18" w14:textId="335EE144"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336" w:type="dxa"/>
            <w:tcBorders>
              <w:top w:val="single" w:sz="4" w:space="0" w:color="auto"/>
              <w:left w:val="single" w:sz="4" w:space="0" w:color="auto"/>
              <w:bottom w:val="single" w:sz="4" w:space="0" w:color="auto"/>
              <w:right w:val="single" w:sz="4" w:space="0" w:color="auto"/>
            </w:tcBorders>
            <w:vAlign w:val="center"/>
            <w:tcPrChange w:id="243"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19"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44" w:author="Author">
              <w:tcPr>
                <w:tcW w:w="1188" w:type="dxa"/>
                <w:tcBorders>
                  <w:top w:val="single" w:sz="4" w:space="0" w:color="auto"/>
                  <w:left w:val="single" w:sz="4" w:space="0" w:color="auto"/>
                  <w:bottom w:val="single" w:sz="4" w:space="0" w:color="auto"/>
                </w:tcBorders>
              </w:tcPr>
            </w:tcPrChange>
          </w:tcPr>
          <w:p w14:paraId="50116C1A"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815 MHz</w:t>
            </w:r>
          </w:p>
        </w:tc>
        <w:tc>
          <w:tcPr>
            <w:tcW w:w="314" w:type="dxa"/>
            <w:tcBorders>
              <w:top w:val="single" w:sz="4" w:space="0" w:color="auto"/>
              <w:bottom w:val="single" w:sz="4" w:space="0" w:color="auto"/>
            </w:tcBorders>
            <w:tcPrChange w:id="245" w:author="Author">
              <w:tcPr>
                <w:tcW w:w="314" w:type="dxa"/>
                <w:tcBorders>
                  <w:top w:val="single" w:sz="4" w:space="0" w:color="auto"/>
                  <w:bottom w:val="single" w:sz="4" w:space="0" w:color="auto"/>
                </w:tcBorders>
              </w:tcPr>
            </w:tcPrChange>
          </w:tcPr>
          <w:p w14:paraId="50116C1B"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246" w:author="Author">
              <w:tcPr>
                <w:tcW w:w="1136" w:type="dxa"/>
                <w:tcBorders>
                  <w:top w:val="single" w:sz="4" w:space="0" w:color="auto"/>
                  <w:bottom w:val="single" w:sz="4" w:space="0" w:color="auto"/>
                  <w:right w:val="single" w:sz="4" w:space="0" w:color="auto"/>
                </w:tcBorders>
              </w:tcPr>
            </w:tcPrChange>
          </w:tcPr>
          <w:p w14:paraId="50116C1C"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830 MHz</w:t>
            </w:r>
          </w:p>
        </w:tc>
        <w:tc>
          <w:tcPr>
            <w:tcW w:w="1200" w:type="dxa"/>
            <w:tcBorders>
              <w:top w:val="single" w:sz="4" w:space="0" w:color="auto"/>
              <w:bottom w:val="single" w:sz="4" w:space="0" w:color="auto"/>
            </w:tcBorders>
            <w:tcPrChange w:id="247" w:author="Author">
              <w:tcPr>
                <w:tcW w:w="1200" w:type="dxa"/>
                <w:tcBorders>
                  <w:top w:val="single" w:sz="4" w:space="0" w:color="auto"/>
                  <w:bottom w:val="single" w:sz="4" w:space="0" w:color="auto"/>
                </w:tcBorders>
              </w:tcPr>
            </w:tcPrChange>
          </w:tcPr>
          <w:p w14:paraId="50116C1D"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860 MHz</w:t>
            </w:r>
          </w:p>
        </w:tc>
        <w:tc>
          <w:tcPr>
            <w:tcW w:w="314" w:type="dxa"/>
            <w:tcBorders>
              <w:top w:val="single" w:sz="4" w:space="0" w:color="auto"/>
              <w:bottom w:val="single" w:sz="4" w:space="0" w:color="auto"/>
            </w:tcBorders>
            <w:tcPrChange w:id="248" w:author="Author">
              <w:tcPr>
                <w:tcW w:w="314" w:type="dxa"/>
                <w:tcBorders>
                  <w:top w:val="single" w:sz="4" w:space="0" w:color="auto"/>
                  <w:bottom w:val="single" w:sz="4" w:space="0" w:color="auto"/>
                </w:tcBorders>
              </w:tcPr>
            </w:tcPrChange>
          </w:tcPr>
          <w:p w14:paraId="50116C1E"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249" w:author="Author">
              <w:tcPr>
                <w:tcW w:w="1139" w:type="dxa"/>
                <w:tcBorders>
                  <w:top w:val="single" w:sz="4" w:space="0" w:color="auto"/>
                  <w:bottom w:val="single" w:sz="4" w:space="0" w:color="auto"/>
                  <w:right w:val="single" w:sz="4" w:space="0" w:color="auto"/>
                </w:tcBorders>
              </w:tcPr>
            </w:tcPrChange>
          </w:tcPr>
          <w:p w14:paraId="50116C1F"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875 MHz</w:t>
            </w:r>
          </w:p>
        </w:tc>
        <w:tc>
          <w:tcPr>
            <w:tcW w:w="951" w:type="dxa"/>
            <w:tcBorders>
              <w:top w:val="single" w:sz="4" w:space="0" w:color="auto"/>
              <w:left w:val="single" w:sz="4" w:space="0" w:color="auto"/>
              <w:bottom w:val="single" w:sz="4" w:space="0" w:color="auto"/>
              <w:right w:val="single" w:sz="4" w:space="0" w:color="auto"/>
            </w:tcBorders>
            <w:tcPrChange w:id="250" w:author="Author">
              <w:tcPr>
                <w:tcW w:w="951" w:type="dxa"/>
                <w:tcBorders>
                  <w:top w:val="single" w:sz="4" w:space="0" w:color="auto"/>
                  <w:left w:val="single" w:sz="4" w:space="0" w:color="auto"/>
                  <w:bottom w:val="single" w:sz="4" w:space="0" w:color="auto"/>
                  <w:right w:val="single" w:sz="4" w:space="0" w:color="auto"/>
                </w:tcBorders>
              </w:tcPr>
            </w:tcPrChange>
          </w:tcPr>
          <w:p w14:paraId="50116C20" w14:textId="73BA9B2A" w:rsidR="00FD4EDA" w:rsidRPr="00A066BC" w:rsidRDefault="00FD4EDA" w:rsidP="00FD4EDA">
            <w:pPr>
              <w:pStyle w:val="Tabletext"/>
              <w:spacing w:before="0"/>
              <w:jc w:val="center"/>
              <w:rPr>
                <w:sz w:val="18"/>
                <w:szCs w:val="18"/>
                <w:lang w:val="es-ES_tradnl"/>
              </w:rPr>
            </w:pPr>
            <w:r w:rsidRPr="00A066BC">
              <w:rPr>
                <w:sz w:val="18"/>
                <w:szCs w:val="18"/>
                <w:lang w:val="es-ES_tradnl"/>
              </w:rPr>
              <w:t>1</w:t>
            </w:r>
            <w:r w:rsidRPr="00A066BC">
              <w:rPr>
                <w:sz w:val="18"/>
                <w:szCs w:val="18"/>
                <w:vertAlign w:val="superscript"/>
                <w:lang w:val="es-ES_tradnl"/>
              </w:rPr>
              <w:t>(</w:t>
            </w:r>
            <w:del w:id="251" w:author="Author">
              <w:r w:rsidRPr="00A066BC" w:rsidDel="00A70540">
                <w:rPr>
                  <w:sz w:val="18"/>
                  <w:szCs w:val="18"/>
                  <w:vertAlign w:val="superscript"/>
                  <w:lang w:val="es-ES_tradnl"/>
                </w:rPr>
                <w:delText>2</w:delText>
              </w:r>
            </w:del>
            <w:ins w:id="252" w:author="Author">
              <w:r w:rsidR="00A70540">
                <w:rPr>
                  <w:sz w:val="18"/>
                  <w:szCs w:val="18"/>
                  <w:vertAlign w:val="superscript"/>
                  <w:lang w:val="es-ES_tradnl"/>
                </w:rPr>
                <w:t>4</w:t>
              </w:r>
            </w:ins>
            <w:r w:rsidRPr="00A066BC">
              <w:rPr>
                <w:sz w:val="18"/>
                <w:szCs w:val="18"/>
                <w:vertAlign w:val="superscript"/>
                <w:lang w:val="es-ES_tradnl"/>
              </w:rPr>
              <w:t>)</w:t>
            </w:r>
          </w:p>
        </w:tc>
      </w:tr>
      <w:tr w:rsidR="00FD4EDA" w:rsidRPr="00FB2C90" w14:paraId="50116C2C" w14:textId="77777777" w:rsidTr="00FB6926">
        <w:trPr>
          <w:jc w:val="center"/>
          <w:trPrChange w:id="253"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54"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22"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19</w:t>
            </w:r>
          </w:p>
        </w:tc>
        <w:tc>
          <w:tcPr>
            <w:tcW w:w="962" w:type="dxa"/>
            <w:tcBorders>
              <w:top w:val="single" w:sz="4" w:space="0" w:color="auto"/>
              <w:left w:val="single" w:sz="4" w:space="0" w:color="auto"/>
              <w:bottom w:val="single" w:sz="4" w:space="0" w:color="auto"/>
              <w:right w:val="single" w:sz="4" w:space="0" w:color="auto"/>
            </w:tcBorders>
            <w:vAlign w:val="center"/>
            <w:tcPrChange w:id="255" w:author="Author">
              <w:tcPr>
                <w:tcW w:w="962" w:type="dxa"/>
                <w:tcBorders>
                  <w:top w:val="single" w:sz="4" w:space="0" w:color="auto"/>
                  <w:left w:val="single" w:sz="4" w:space="0" w:color="auto"/>
                  <w:bottom w:val="single" w:sz="4" w:space="0" w:color="auto"/>
                  <w:right w:val="single" w:sz="4" w:space="0" w:color="auto"/>
                </w:tcBorders>
              </w:tcPr>
            </w:tcPrChange>
          </w:tcPr>
          <w:p w14:paraId="3EA1AA0A" w14:textId="439756DE" w:rsidR="00FD4EDA" w:rsidRPr="00A066BC" w:rsidRDefault="00DF4DD3" w:rsidP="00FD4EDA">
            <w:pPr>
              <w:pStyle w:val="Tabletext"/>
              <w:spacing w:before="0"/>
              <w:jc w:val="center"/>
              <w:rPr>
                <w:sz w:val="18"/>
                <w:szCs w:val="18"/>
                <w:lang w:val="es-ES_tradnl"/>
              </w:rPr>
            </w:pPr>
            <w:ins w:id="256" w:author="Author">
              <w:r w:rsidRPr="00E953A1">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257" w:author="Author">
              <w:tcPr>
                <w:tcW w:w="962" w:type="dxa"/>
                <w:tcBorders>
                  <w:top w:val="single" w:sz="4" w:space="0" w:color="auto"/>
                  <w:left w:val="single" w:sz="4" w:space="0" w:color="auto"/>
                  <w:bottom w:val="single" w:sz="4" w:space="0" w:color="auto"/>
                  <w:right w:val="single" w:sz="4" w:space="0" w:color="auto"/>
                </w:tcBorders>
              </w:tcPr>
            </w:tcPrChange>
          </w:tcPr>
          <w:p w14:paraId="50116C23" w14:textId="0987ED27" w:rsidR="00FD4EDA" w:rsidRPr="00A066BC" w:rsidRDefault="00FD4EDA" w:rsidP="00FD4EDA">
            <w:pPr>
              <w:pStyle w:val="Tabletext"/>
              <w:spacing w:before="0"/>
              <w:jc w:val="center"/>
              <w:rPr>
                <w:sz w:val="18"/>
                <w:szCs w:val="18"/>
                <w:lang w:val="es-ES_tradnl"/>
              </w:rPr>
            </w:pPr>
            <w:r w:rsidRPr="00A066BC">
              <w:rPr>
                <w:sz w:val="18"/>
                <w:szCs w:val="18"/>
                <w:lang w:val="es-ES_tradnl"/>
              </w:rPr>
              <w:t>XIX</w:t>
            </w:r>
          </w:p>
        </w:tc>
        <w:tc>
          <w:tcPr>
            <w:tcW w:w="1336" w:type="dxa"/>
            <w:tcBorders>
              <w:top w:val="single" w:sz="4" w:space="0" w:color="auto"/>
              <w:left w:val="single" w:sz="4" w:space="0" w:color="auto"/>
              <w:bottom w:val="single" w:sz="4" w:space="0" w:color="auto"/>
              <w:right w:val="single" w:sz="4" w:space="0" w:color="auto"/>
            </w:tcBorders>
            <w:vAlign w:val="center"/>
            <w:tcPrChange w:id="258"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24"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59" w:author="Author">
              <w:tcPr>
                <w:tcW w:w="1188" w:type="dxa"/>
                <w:tcBorders>
                  <w:top w:val="single" w:sz="4" w:space="0" w:color="auto"/>
                  <w:left w:val="single" w:sz="4" w:space="0" w:color="auto"/>
                  <w:bottom w:val="single" w:sz="4" w:space="0" w:color="auto"/>
                </w:tcBorders>
              </w:tcPr>
            </w:tcPrChange>
          </w:tcPr>
          <w:p w14:paraId="50116C25"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830 MHz</w:t>
            </w:r>
          </w:p>
        </w:tc>
        <w:tc>
          <w:tcPr>
            <w:tcW w:w="314" w:type="dxa"/>
            <w:tcBorders>
              <w:top w:val="single" w:sz="4" w:space="0" w:color="auto"/>
              <w:bottom w:val="single" w:sz="4" w:space="0" w:color="auto"/>
            </w:tcBorders>
            <w:tcPrChange w:id="260" w:author="Author">
              <w:tcPr>
                <w:tcW w:w="314" w:type="dxa"/>
                <w:tcBorders>
                  <w:top w:val="single" w:sz="4" w:space="0" w:color="auto"/>
                  <w:bottom w:val="single" w:sz="4" w:space="0" w:color="auto"/>
                </w:tcBorders>
              </w:tcPr>
            </w:tcPrChange>
          </w:tcPr>
          <w:p w14:paraId="50116C26"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261" w:author="Author">
              <w:tcPr>
                <w:tcW w:w="1136" w:type="dxa"/>
                <w:tcBorders>
                  <w:top w:val="single" w:sz="4" w:space="0" w:color="auto"/>
                  <w:bottom w:val="single" w:sz="4" w:space="0" w:color="auto"/>
                  <w:right w:val="single" w:sz="4" w:space="0" w:color="auto"/>
                </w:tcBorders>
              </w:tcPr>
            </w:tcPrChange>
          </w:tcPr>
          <w:p w14:paraId="50116C27"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845 MHz</w:t>
            </w:r>
          </w:p>
        </w:tc>
        <w:tc>
          <w:tcPr>
            <w:tcW w:w="1200" w:type="dxa"/>
            <w:tcBorders>
              <w:top w:val="single" w:sz="4" w:space="0" w:color="auto"/>
              <w:bottom w:val="single" w:sz="4" w:space="0" w:color="auto"/>
            </w:tcBorders>
            <w:tcPrChange w:id="262" w:author="Author">
              <w:tcPr>
                <w:tcW w:w="1200" w:type="dxa"/>
                <w:tcBorders>
                  <w:top w:val="single" w:sz="4" w:space="0" w:color="auto"/>
                  <w:bottom w:val="single" w:sz="4" w:space="0" w:color="auto"/>
                </w:tcBorders>
              </w:tcPr>
            </w:tcPrChange>
          </w:tcPr>
          <w:p w14:paraId="50116C28"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875 MHz</w:t>
            </w:r>
          </w:p>
        </w:tc>
        <w:tc>
          <w:tcPr>
            <w:tcW w:w="314" w:type="dxa"/>
            <w:tcBorders>
              <w:top w:val="single" w:sz="4" w:space="0" w:color="auto"/>
              <w:bottom w:val="single" w:sz="4" w:space="0" w:color="auto"/>
            </w:tcBorders>
            <w:tcPrChange w:id="263" w:author="Author">
              <w:tcPr>
                <w:tcW w:w="314" w:type="dxa"/>
                <w:tcBorders>
                  <w:top w:val="single" w:sz="4" w:space="0" w:color="auto"/>
                  <w:bottom w:val="single" w:sz="4" w:space="0" w:color="auto"/>
                </w:tcBorders>
              </w:tcPr>
            </w:tcPrChange>
          </w:tcPr>
          <w:p w14:paraId="50116C29"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264" w:author="Author">
              <w:tcPr>
                <w:tcW w:w="1139" w:type="dxa"/>
                <w:tcBorders>
                  <w:top w:val="single" w:sz="4" w:space="0" w:color="auto"/>
                  <w:bottom w:val="single" w:sz="4" w:space="0" w:color="auto"/>
                  <w:right w:val="single" w:sz="4" w:space="0" w:color="auto"/>
                </w:tcBorders>
              </w:tcPr>
            </w:tcPrChange>
          </w:tcPr>
          <w:p w14:paraId="50116C2A"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890 MHz</w:t>
            </w:r>
          </w:p>
        </w:tc>
        <w:tc>
          <w:tcPr>
            <w:tcW w:w="951" w:type="dxa"/>
            <w:tcBorders>
              <w:top w:val="single" w:sz="4" w:space="0" w:color="auto"/>
              <w:left w:val="single" w:sz="4" w:space="0" w:color="auto"/>
              <w:bottom w:val="single" w:sz="4" w:space="0" w:color="auto"/>
              <w:right w:val="single" w:sz="4" w:space="0" w:color="auto"/>
            </w:tcBorders>
            <w:tcPrChange w:id="265" w:author="Author">
              <w:tcPr>
                <w:tcW w:w="951" w:type="dxa"/>
                <w:tcBorders>
                  <w:top w:val="single" w:sz="4" w:space="0" w:color="auto"/>
                  <w:left w:val="single" w:sz="4" w:space="0" w:color="auto"/>
                  <w:bottom w:val="single" w:sz="4" w:space="0" w:color="auto"/>
                  <w:right w:val="single" w:sz="4" w:space="0" w:color="auto"/>
                </w:tcBorders>
              </w:tcPr>
            </w:tcPrChange>
          </w:tcPr>
          <w:p w14:paraId="50116C2B"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FD4EDA" w:rsidRPr="00FB2C90" w14:paraId="50116C37" w14:textId="77777777" w:rsidTr="00FB6926">
        <w:trPr>
          <w:jc w:val="center"/>
          <w:trPrChange w:id="266"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67"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2D"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20</w:t>
            </w:r>
          </w:p>
        </w:tc>
        <w:tc>
          <w:tcPr>
            <w:tcW w:w="962" w:type="dxa"/>
            <w:tcBorders>
              <w:top w:val="single" w:sz="4" w:space="0" w:color="auto"/>
              <w:left w:val="single" w:sz="4" w:space="0" w:color="auto"/>
              <w:bottom w:val="single" w:sz="4" w:space="0" w:color="auto"/>
              <w:right w:val="single" w:sz="4" w:space="0" w:color="auto"/>
            </w:tcBorders>
            <w:vAlign w:val="center"/>
            <w:tcPrChange w:id="268" w:author="Author">
              <w:tcPr>
                <w:tcW w:w="962" w:type="dxa"/>
                <w:tcBorders>
                  <w:top w:val="single" w:sz="4" w:space="0" w:color="auto"/>
                  <w:left w:val="single" w:sz="4" w:space="0" w:color="auto"/>
                  <w:bottom w:val="single" w:sz="4" w:space="0" w:color="auto"/>
                  <w:right w:val="single" w:sz="4" w:space="0" w:color="auto"/>
                </w:tcBorders>
              </w:tcPr>
            </w:tcPrChange>
          </w:tcPr>
          <w:p w14:paraId="07E6AEFA" w14:textId="13F3D857" w:rsidR="00FD4EDA" w:rsidRPr="00A066BC" w:rsidRDefault="00FD4EDA" w:rsidP="00FD4EDA">
            <w:pPr>
              <w:pStyle w:val="Tabletext"/>
              <w:spacing w:before="0"/>
              <w:jc w:val="center"/>
              <w:rPr>
                <w:sz w:val="18"/>
                <w:szCs w:val="18"/>
                <w:lang w:val="es-ES_tradnl"/>
              </w:rPr>
            </w:pPr>
            <w:ins w:id="269" w:author="Author">
              <w:r>
                <w:rPr>
                  <w:sz w:val="18"/>
                  <w:szCs w:val="18"/>
                  <w:lang w:val="es-ES_tradnl"/>
                </w:rPr>
                <w:t>n</w:t>
              </w:r>
              <w:r w:rsidRPr="00A066BC">
                <w:rPr>
                  <w:sz w:val="18"/>
                  <w:szCs w:val="18"/>
                  <w:lang w:val="es-ES_tradnl"/>
                </w:rPr>
                <w:t>20</w:t>
              </w:r>
            </w:ins>
          </w:p>
        </w:tc>
        <w:tc>
          <w:tcPr>
            <w:tcW w:w="962" w:type="dxa"/>
            <w:tcBorders>
              <w:top w:val="single" w:sz="4" w:space="0" w:color="auto"/>
              <w:left w:val="single" w:sz="4" w:space="0" w:color="auto"/>
              <w:bottom w:val="single" w:sz="4" w:space="0" w:color="auto"/>
              <w:right w:val="single" w:sz="4" w:space="0" w:color="auto"/>
            </w:tcBorders>
            <w:tcPrChange w:id="270" w:author="Author">
              <w:tcPr>
                <w:tcW w:w="962" w:type="dxa"/>
                <w:tcBorders>
                  <w:top w:val="single" w:sz="4" w:space="0" w:color="auto"/>
                  <w:left w:val="single" w:sz="4" w:space="0" w:color="auto"/>
                  <w:bottom w:val="single" w:sz="4" w:space="0" w:color="auto"/>
                  <w:right w:val="single" w:sz="4" w:space="0" w:color="auto"/>
                </w:tcBorders>
              </w:tcPr>
            </w:tcPrChange>
          </w:tcPr>
          <w:p w14:paraId="50116C2E" w14:textId="356BE96C" w:rsidR="00FD4EDA" w:rsidRPr="00A066BC" w:rsidRDefault="00FD4EDA" w:rsidP="00FD4EDA">
            <w:pPr>
              <w:pStyle w:val="Tabletext"/>
              <w:spacing w:before="0"/>
              <w:jc w:val="center"/>
              <w:rPr>
                <w:sz w:val="18"/>
                <w:szCs w:val="18"/>
                <w:lang w:val="es-ES_tradnl"/>
              </w:rPr>
            </w:pPr>
            <w:r w:rsidRPr="00A066BC">
              <w:rPr>
                <w:sz w:val="18"/>
                <w:szCs w:val="18"/>
                <w:lang w:val="es-ES_tradnl"/>
              </w:rPr>
              <w:t>XX</w:t>
            </w:r>
          </w:p>
        </w:tc>
        <w:tc>
          <w:tcPr>
            <w:tcW w:w="1336" w:type="dxa"/>
            <w:tcBorders>
              <w:top w:val="single" w:sz="4" w:space="0" w:color="auto"/>
              <w:left w:val="single" w:sz="4" w:space="0" w:color="auto"/>
              <w:bottom w:val="single" w:sz="4" w:space="0" w:color="auto"/>
              <w:right w:val="single" w:sz="4" w:space="0" w:color="auto"/>
            </w:tcBorders>
            <w:vAlign w:val="center"/>
            <w:tcPrChange w:id="271"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2F"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72" w:author="Author">
              <w:tcPr>
                <w:tcW w:w="1188" w:type="dxa"/>
                <w:tcBorders>
                  <w:top w:val="single" w:sz="4" w:space="0" w:color="auto"/>
                  <w:left w:val="single" w:sz="4" w:space="0" w:color="auto"/>
                  <w:bottom w:val="single" w:sz="4" w:space="0" w:color="auto"/>
                </w:tcBorders>
              </w:tcPr>
            </w:tcPrChange>
          </w:tcPr>
          <w:p w14:paraId="50116C30"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832 MHz</w:t>
            </w:r>
          </w:p>
        </w:tc>
        <w:tc>
          <w:tcPr>
            <w:tcW w:w="314" w:type="dxa"/>
            <w:tcBorders>
              <w:top w:val="single" w:sz="4" w:space="0" w:color="auto"/>
              <w:bottom w:val="single" w:sz="4" w:space="0" w:color="auto"/>
            </w:tcBorders>
            <w:tcPrChange w:id="273" w:author="Author">
              <w:tcPr>
                <w:tcW w:w="314" w:type="dxa"/>
                <w:tcBorders>
                  <w:top w:val="single" w:sz="4" w:space="0" w:color="auto"/>
                  <w:bottom w:val="single" w:sz="4" w:space="0" w:color="auto"/>
                </w:tcBorders>
              </w:tcPr>
            </w:tcPrChange>
          </w:tcPr>
          <w:p w14:paraId="50116C31"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274" w:author="Author">
              <w:tcPr>
                <w:tcW w:w="1136" w:type="dxa"/>
                <w:tcBorders>
                  <w:top w:val="single" w:sz="4" w:space="0" w:color="auto"/>
                  <w:bottom w:val="single" w:sz="4" w:space="0" w:color="auto"/>
                  <w:right w:val="single" w:sz="4" w:space="0" w:color="auto"/>
                </w:tcBorders>
              </w:tcPr>
            </w:tcPrChange>
          </w:tcPr>
          <w:p w14:paraId="50116C32"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862 MHz</w:t>
            </w:r>
          </w:p>
        </w:tc>
        <w:tc>
          <w:tcPr>
            <w:tcW w:w="1200" w:type="dxa"/>
            <w:tcBorders>
              <w:top w:val="single" w:sz="4" w:space="0" w:color="auto"/>
              <w:bottom w:val="single" w:sz="4" w:space="0" w:color="auto"/>
            </w:tcBorders>
            <w:tcPrChange w:id="275" w:author="Author">
              <w:tcPr>
                <w:tcW w:w="1200" w:type="dxa"/>
                <w:tcBorders>
                  <w:top w:val="single" w:sz="4" w:space="0" w:color="auto"/>
                  <w:bottom w:val="single" w:sz="4" w:space="0" w:color="auto"/>
                </w:tcBorders>
              </w:tcPr>
            </w:tcPrChange>
          </w:tcPr>
          <w:p w14:paraId="50116C33"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791 MHz</w:t>
            </w:r>
          </w:p>
        </w:tc>
        <w:tc>
          <w:tcPr>
            <w:tcW w:w="314" w:type="dxa"/>
            <w:tcBorders>
              <w:top w:val="single" w:sz="4" w:space="0" w:color="auto"/>
              <w:bottom w:val="single" w:sz="4" w:space="0" w:color="auto"/>
            </w:tcBorders>
            <w:tcPrChange w:id="276" w:author="Author">
              <w:tcPr>
                <w:tcW w:w="314" w:type="dxa"/>
                <w:tcBorders>
                  <w:top w:val="single" w:sz="4" w:space="0" w:color="auto"/>
                  <w:bottom w:val="single" w:sz="4" w:space="0" w:color="auto"/>
                </w:tcBorders>
              </w:tcPr>
            </w:tcPrChange>
          </w:tcPr>
          <w:p w14:paraId="50116C34"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277" w:author="Author">
              <w:tcPr>
                <w:tcW w:w="1139" w:type="dxa"/>
                <w:tcBorders>
                  <w:top w:val="single" w:sz="4" w:space="0" w:color="auto"/>
                  <w:bottom w:val="single" w:sz="4" w:space="0" w:color="auto"/>
                  <w:right w:val="single" w:sz="4" w:space="0" w:color="auto"/>
                </w:tcBorders>
              </w:tcPr>
            </w:tcPrChange>
          </w:tcPr>
          <w:p w14:paraId="50116C35"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821 MHz</w:t>
            </w:r>
          </w:p>
        </w:tc>
        <w:tc>
          <w:tcPr>
            <w:tcW w:w="951" w:type="dxa"/>
            <w:tcBorders>
              <w:top w:val="single" w:sz="4" w:space="0" w:color="auto"/>
              <w:left w:val="single" w:sz="4" w:space="0" w:color="auto"/>
              <w:bottom w:val="single" w:sz="4" w:space="0" w:color="auto"/>
              <w:right w:val="single" w:sz="4" w:space="0" w:color="auto"/>
            </w:tcBorders>
            <w:tcPrChange w:id="278" w:author="Author">
              <w:tcPr>
                <w:tcW w:w="951" w:type="dxa"/>
                <w:tcBorders>
                  <w:top w:val="single" w:sz="4" w:space="0" w:color="auto"/>
                  <w:left w:val="single" w:sz="4" w:space="0" w:color="auto"/>
                  <w:bottom w:val="single" w:sz="4" w:space="0" w:color="auto"/>
                  <w:right w:val="single" w:sz="4" w:space="0" w:color="auto"/>
                </w:tcBorders>
              </w:tcPr>
            </w:tcPrChange>
          </w:tcPr>
          <w:p w14:paraId="50116C36"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DF4DD3" w:rsidRPr="00FB2C90" w14:paraId="50116C42" w14:textId="77777777" w:rsidTr="00FB6926">
        <w:trPr>
          <w:jc w:val="center"/>
          <w:trPrChange w:id="279"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tcPrChange w:id="280" w:author="Author">
              <w:tcPr>
                <w:tcW w:w="1099" w:type="dxa"/>
                <w:tcBorders>
                  <w:top w:val="single" w:sz="4" w:space="0" w:color="auto"/>
                  <w:left w:val="single" w:sz="4" w:space="0" w:color="auto"/>
                  <w:bottom w:val="single" w:sz="4" w:space="0" w:color="auto"/>
                  <w:right w:val="single" w:sz="4" w:space="0" w:color="auto"/>
                </w:tcBorders>
              </w:tcPr>
            </w:tcPrChange>
          </w:tcPr>
          <w:p w14:paraId="50116C38"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21</w:t>
            </w:r>
          </w:p>
        </w:tc>
        <w:tc>
          <w:tcPr>
            <w:tcW w:w="962" w:type="dxa"/>
            <w:tcBorders>
              <w:top w:val="single" w:sz="4" w:space="0" w:color="auto"/>
              <w:left w:val="single" w:sz="4" w:space="0" w:color="auto"/>
              <w:bottom w:val="single" w:sz="4" w:space="0" w:color="auto"/>
              <w:right w:val="single" w:sz="4" w:space="0" w:color="auto"/>
            </w:tcBorders>
            <w:tcPrChange w:id="281" w:author="Author">
              <w:tcPr>
                <w:tcW w:w="962" w:type="dxa"/>
                <w:tcBorders>
                  <w:top w:val="single" w:sz="4" w:space="0" w:color="auto"/>
                  <w:left w:val="single" w:sz="4" w:space="0" w:color="auto"/>
                  <w:bottom w:val="single" w:sz="4" w:space="0" w:color="auto"/>
                  <w:right w:val="single" w:sz="4" w:space="0" w:color="auto"/>
                </w:tcBorders>
              </w:tcPr>
            </w:tcPrChange>
          </w:tcPr>
          <w:p w14:paraId="471C29A3" w14:textId="29EFCC87" w:rsidR="00DF4DD3" w:rsidRPr="00A066BC" w:rsidRDefault="00DF4DD3" w:rsidP="00DF4DD3">
            <w:pPr>
              <w:pStyle w:val="Tabletext"/>
              <w:spacing w:before="0"/>
              <w:jc w:val="center"/>
              <w:rPr>
                <w:sz w:val="18"/>
                <w:szCs w:val="18"/>
                <w:lang w:val="es-ES_tradnl"/>
              </w:rPr>
            </w:pPr>
            <w:ins w:id="282" w:author="Author">
              <w:r w:rsidRPr="001D32B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283" w:author="Author">
              <w:tcPr>
                <w:tcW w:w="962" w:type="dxa"/>
                <w:tcBorders>
                  <w:top w:val="single" w:sz="4" w:space="0" w:color="auto"/>
                  <w:left w:val="single" w:sz="4" w:space="0" w:color="auto"/>
                  <w:bottom w:val="single" w:sz="4" w:space="0" w:color="auto"/>
                  <w:right w:val="single" w:sz="4" w:space="0" w:color="auto"/>
                </w:tcBorders>
              </w:tcPr>
            </w:tcPrChange>
          </w:tcPr>
          <w:p w14:paraId="50116C39" w14:textId="3AEA3C68" w:rsidR="00DF4DD3" w:rsidRPr="00A066BC" w:rsidRDefault="00DF4DD3" w:rsidP="00DF4DD3">
            <w:pPr>
              <w:pStyle w:val="Tabletext"/>
              <w:spacing w:before="0"/>
              <w:jc w:val="center"/>
              <w:rPr>
                <w:sz w:val="18"/>
                <w:szCs w:val="18"/>
                <w:lang w:val="es-ES_tradnl"/>
              </w:rPr>
            </w:pPr>
            <w:r w:rsidRPr="00A066BC">
              <w:rPr>
                <w:sz w:val="18"/>
                <w:szCs w:val="18"/>
                <w:lang w:val="es-ES_tradnl"/>
              </w:rPr>
              <w:t>XXI</w:t>
            </w:r>
          </w:p>
        </w:tc>
        <w:tc>
          <w:tcPr>
            <w:tcW w:w="1336" w:type="dxa"/>
            <w:tcBorders>
              <w:top w:val="single" w:sz="4" w:space="0" w:color="auto"/>
              <w:left w:val="single" w:sz="4" w:space="0" w:color="auto"/>
              <w:bottom w:val="single" w:sz="4" w:space="0" w:color="auto"/>
              <w:right w:val="single" w:sz="4" w:space="0" w:color="auto"/>
            </w:tcBorders>
            <w:tcPrChange w:id="284" w:author="Author">
              <w:tcPr>
                <w:tcW w:w="1336" w:type="dxa"/>
                <w:tcBorders>
                  <w:top w:val="single" w:sz="4" w:space="0" w:color="auto"/>
                  <w:left w:val="single" w:sz="4" w:space="0" w:color="auto"/>
                  <w:bottom w:val="single" w:sz="4" w:space="0" w:color="auto"/>
                  <w:right w:val="single" w:sz="4" w:space="0" w:color="auto"/>
                </w:tcBorders>
              </w:tcPr>
            </w:tcPrChange>
          </w:tcPr>
          <w:p w14:paraId="50116C3A"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85" w:author="Author">
              <w:tcPr>
                <w:tcW w:w="1188" w:type="dxa"/>
                <w:tcBorders>
                  <w:top w:val="single" w:sz="4" w:space="0" w:color="auto"/>
                  <w:left w:val="single" w:sz="4" w:space="0" w:color="auto"/>
                  <w:bottom w:val="single" w:sz="4" w:space="0" w:color="auto"/>
                </w:tcBorders>
              </w:tcPr>
            </w:tcPrChange>
          </w:tcPr>
          <w:p w14:paraId="50116C3B" w14:textId="77777777" w:rsidR="00DF4DD3" w:rsidRPr="00A066BC" w:rsidRDefault="00DF4DD3" w:rsidP="00DF4DD3">
            <w:pPr>
              <w:pStyle w:val="Tabletext"/>
              <w:spacing w:before="0"/>
              <w:jc w:val="center"/>
              <w:rPr>
                <w:spacing w:val="-4"/>
                <w:sz w:val="18"/>
                <w:szCs w:val="18"/>
                <w:lang w:val="es-ES_tradnl"/>
              </w:rPr>
            </w:pPr>
            <w:r w:rsidRPr="00A066BC">
              <w:rPr>
                <w:spacing w:val="-4"/>
                <w:sz w:val="18"/>
                <w:szCs w:val="18"/>
                <w:lang w:val="es-ES_tradnl"/>
              </w:rPr>
              <w:t>1447.9 MHz</w:t>
            </w:r>
          </w:p>
        </w:tc>
        <w:tc>
          <w:tcPr>
            <w:tcW w:w="314" w:type="dxa"/>
            <w:tcBorders>
              <w:top w:val="single" w:sz="4" w:space="0" w:color="auto"/>
              <w:bottom w:val="single" w:sz="4" w:space="0" w:color="auto"/>
            </w:tcBorders>
            <w:tcPrChange w:id="286" w:author="Author">
              <w:tcPr>
                <w:tcW w:w="314" w:type="dxa"/>
                <w:tcBorders>
                  <w:top w:val="single" w:sz="4" w:space="0" w:color="auto"/>
                  <w:bottom w:val="single" w:sz="4" w:space="0" w:color="auto"/>
                </w:tcBorders>
              </w:tcPr>
            </w:tcPrChange>
          </w:tcPr>
          <w:p w14:paraId="50116C3C"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287" w:author="Author">
              <w:tcPr>
                <w:tcW w:w="1136" w:type="dxa"/>
                <w:tcBorders>
                  <w:top w:val="single" w:sz="4" w:space="0" w:color="auto"/>
                  <w:bottom w:val="single" w:sz="4" w:space="0" w:color="auto"/>
                  <w:right w:val="single" w:sz="4" w:space="0" w:color="auto"/>
                </w:tcBorders>
              </w:tcPr>
            </w:tcPrChange>
          </w:tcPr>
          <w:p w14:paraId="50116C3D"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1462.9 MHz</w:t>
            </w:r>
          </w:p>
        </w:tc>
        <w:tc>
          <w:tcPr>
            <w:tcW w:w="1200" w:type="dxa"/>
            <w:tcBorders>
              <w:top w:val="single" w:sz="4" w:space="0" w:color="auto"/>
              <w:bottom w:val="single" w:sz="4" w:space="0" w:color="auto"/>
            </w:tcBorders>
            <w:tcPrChange w:id="288" w:author="Author">
              <w:tcPr>
                <w:tcW w:w="1200" w:type="dxa"/>
                <w:tcBorders>
                  <w:top w:val="single" w:sz="4" w:space="0" w:color="auto"/>
                  <w:bottom w:val="single" w:sz="4" w:space="0" w:color="auto"/>
                </w:tcBorders>
              </w:tcPr>
            </w:tcPrChange>
          </w:tcPr>
          <w:p w14:paraId="50116C3E"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1495.9 MHz</w:t>
            </w:r>
          </w:p>
        </w:tc>
        <w:tc>
          <w:tcPr>
            <w:tcW w:w="314" w:type="dxa"/>
            <w:tcBorders>
              <w:top w:val="single" w:sz="4" w:space="0" w:color="auto"/>
              <w:bottom w:val="single" w:sz="4" w:space="0" w:color="auto"/>
            </w:tcBorders>
            <w:tcPrChange w:id="289" w:author="Author">
              <w:tcPr>
                <w:tcW w:w="314" w:type="dxa"/>
                <w:tcBorders>
                  <w:top w:val="single" w:sz="4" w:space="0" w:color="auto"/>
                  <w:bottom w:val="single" w:sz="4" w:space="0" w:color="auto"/>
                </w:tcBorders>
              </w:tcPr>
            </w:tcPrChange>
          </w:tcPr>
          <w:p w14:paraId="50116C3F"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290" w:author="Author">
              <w:tcPr>
                <w:tcW w:w="1139" w:type="dxa"/>
                <w:tcBorders>
                  <w:top w:val="single" w:sz="4" w:space="0" w:color="auto"/>
                  <w:bottom w:val="single" w:sz="4" w:space="0" w:color="auto"/>
                  <w:right w:val="single" w:sz="4" w:space="0" w:color="auto"/>
                </w:tcBorders>
              </w:tcPr>
            </w:tcPrChange>
          </w:tcPr>
          <w:p w14:paraId="50116C40" w14:textId="77777777" w:rsidR="00DF4DD3" w:rsidRPr="00A066BC" w:rsidRDefault="00DF4DD3" w:rsidP="00DF4DD3">
            <w:pPr>
              <w:pStyle w:val="Tabletext"/>
              <w:tabs>
                <w:tab w:val="clear" w:pos="284"/>
                <w:tab w:val="clear" w:pos="567"/>
                <w:tab w:val="clear" w:pos="851"/>
              </w:tabs>
              <w:spacing w:before="0"/>
              <w:jc w:val="center"/>
              <w:rPr>
                <w:spacing w:val="-6"/>
                <w:sz w:val="18"/>
                <w:szCs w:val="18"/>
                <w:lang w:val="es-ES_tradnl"/>
              </w:rPr>
            </w:pPr>
            <w:r w:rsidRPr="00A066BC">
              <w:rPr>
                <w:spacing w:val="-6"/>
                <w:sz w:val="18"/>
                <w:szCs w:val="18"/>
                <w:lang w:val="es-ES_tradnl"/>
              </w:rPr>
              <w:t>1510.9 MHz</w:t>
            </w:r>
          </w:p>
        </w:tc>
        <w:tc>
          <w:tcPr>
            <w:tcW w:w="951" w:type="dxa"/>
            <w:tcBorders>
              <w:top w:val="single" w:sz="4" w:space="0" w:color="auto"/>
              <w:left w:val="single" w:sz="4" w:space="0" w:color="auto"/>
              <w:bottom w:val="single" w:sz="4" w:space="0" w:color="auto"/>
              <w:right w:val="single" w:sz="4" w:space="0" w:color="auto"/>
            </w:tcBorders>
            <w:tcPrChange w:id="291" w:author="Author">
              <w:tcPr>
                <w:tcW w:w="951" w:type="dxa"/>
                <w:tcBorders>
                  <w:top w:val="single" w:sz="4" w:space="0" w:color="auto"/>
                  <w:left w:val="single" w:sz="4" w:space="0" w:color="auto"/>
                  <w:bottom w:val="single" w:sz="4" w:space="0" w:color="auto"/>
                  <w:right w:val="single" w:sz="4" w:space="0" w:color="auto"/>
                </w:tcBorders>
              </w:tcPr>
            </w:tcPrChange>
          </w:tcPr>
          <w:p w14:paraId="50116C41" w14:textId="77777777" w:rsidR="00DF4DD3" w:rsidRPr="00FB6926" w:rsidRDefault="00DF4DD3" w:rsidP="00DF4DD3">
            <w:pPr>
              <w:pStyle w:val="Tabletext"/>
              <w:spacing w:before="0"/>
              <w:jc w:val="center"/>
              <w:rPr>
                <w:sz w:val="18"/>
                <w:szCs w:val="18"/>
                <w:vertAlign w:val="superscript"/>
                <w:lang w:val="es-ES_tradnl"/>
                <w:rPrChange w:id="292" w:author="Author">
                  <w:rPr>
                    <w:sz w:val="18"/>
                    <w:szCs w:val="18"/>
                    <w:lang w:val="es-ES_tradnl"/>
                  </w:rPr>
                </w:rPrChange>
              </w:rPr>
            </w:pPr>
            <w:r w:rsidRPr="00A066BC">
              <w:rPr>
                <w:sz w:val="18"/>
                <w:szCs w:val="18"/>
                <w:lang w:val="es-ES_tradnl"/>
              </w:rPr>
              <w:t>1</w:t>
            </w:r>
          </w:p>
        </w:tc>
      </w:tr>
      <w:tr w:rsidR="00DF4DD3" w:rsidRPr="00FB2C90" w14:paraId="50116C4D" w14:textId="77777777" w:rsidTr="00FB6926">
        <w:trPr>
          <w:jc w:val="center"/>
          <w:trPrChange w:id="293"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94"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43"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22</w:t>
            </w:r>
          </w:p>
        </w:tc>
        <w:tc>
          <w:tcPr>
            <w:tcW w:w="962" w:type="dxa"/>
            <w:tcBorders>
              <w:top w:val="single" w:sz="4" w:space="0" w:color="auto"/>
              <w:left w:val="single" w:sz="4" w:space="0" w:color="auto"/>
              <w:bottom w:val="single" w:sz="4" w:space="0" w:color="auto"/>
              <w:right w:val="single" w:sz="4" w:space="0" w:color="auto"/>
            </w:tcBorders>
            <w:tcPrChange w:id="295" w:author="Author">
              <w:tcPr>
                <w:tcW w:w="962" w:type="dxa"/>
                <w:tcBorders>
                  <w:top w:val="single" w:sz="4" w:space="0" w:color="auto"/>
                  <w:left w:val="single" w:sz="4" w:space="0" w:color="auto"/>
                  <w:bottom w:val="single" w:sz="4" w:space="0" w:color="auto"/>
                  <w:right w:val="single" w:sz="4" w:space="0" w:color="auto"/>
                </w:tcBorders>
              </w:tcPr>
            </w:tcPrChange>
          </w:tcPr>
          <w:p w14:paraId="7EF40BF2" w14:textId="6F862737" w:rsidR="00DF4DD3" w:rsidRPr="00A066BC" w:rsidRDefault="00DF4DD3" w:rsidP="00DF4DD3">
            <w:pPr>
              <w:pStyle w:val="Tabletext"/>
              <w:spacing w:before="0"/>
              <w:jc w:val="center"/>
              <w:rPr>
                <w:sz w:val="18"/>
                <w:szCs w:val="18"/>
                <w:lang w:val="es-ES_tradnl"/>
              </w:rPr>
            </w:pPr>
            <w:ins w:id="296" w:author="Author">
              <w:r w:rsidRPr="001D32B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297" w:author="Author">
              <w:tcPr>
                <w:tcW w:w="962" w:type="dxa"/>
                <w:tcBorders>
                  <w:top w:val="single" w:sz="4" w:space="0" w:color="auto"/>
                  <w:left w:val="single" w:sz="4" w:space="0" w:color="auto"/>
                  <w:bottom w:val="single" w:sz="4" w:space="0" w:color="auto"/>
                  <w:right w:val="single" w:sz="4" w:space="0" w:color="auto"/>
                </w:tcBorders>
              </w:tcPr>
            </w:tcPrChange>
          </w:tcPr>
          <w:p w14:paraId="50116C44" w14:textId="48D06D0B" w:rsidR="00DF4DD3" w:rsidRPr="00A066BC" w:rsidRDefault="00DF4DD3" w:rsidP="00DF4DD3">
            <w:pPr>
              <w:pStyle w:val="Tabletext"/>
              <w:spacing w:before="0"/>
              <w:jc w:val="center"/>
              <w:rPr>
                <w:sz w:val="18"/>
                <w:szCs w:val="18"/>
                <w:lang w:val="es-ES_tradnl"/>
              </w:rPr>
            </w:pPr>
            <w:r w:rsidRPr="00A066BC">
              <w:rPr>
                <w:sz w:val="18"/>
                <w:szCs w:val="18"/>
                <w:lang w:val="es-ES_tradnl"/>
              </w:rPr>
              <w:t>XXII</w:t>
            </w:r>
          </w:p>
        </w:tc>
        <w:tc>
          <w:tcPr>
            <w:tcW w:w="1336" w:type="dxa"/>
            <w:tcBorders>
              <w:top w:val="single" w:sz="4" w:space="0" w:color="auto"/>
              <w:left w:val="single" w:sz="4" w:space="0" w:color="auto"/>
              <w:bottom w:val="single" w:sz="4" w:space="0" w:color="auto"/>
              <w:right w:val="single" w:sz="4" w:space="0" w:color="auto"/>
            </w:tcBorders>
            <w:vAlign w:val="center"/>
            <w:tcPrChange w:id="298"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45"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99" w:author="Author">
              <w:tcPr>
                <w:tcW w:w="1188" w:type="dxa"/>
                <w:tcBorders>
                  <w:top w:val="single" w:sz="4" w:space="0" w:color="auto"/>
                  <w:left w:val="single" w:sz="4" w:space="0" w:color="auto"/>
                  <w:bottom w:val="single" w:sz="4" w:space="0" w:color="auto"/>
                </w:tcBorders>
              </w:tcPr>
            </w:tcPrChange>
          </w:tcPr>
          <w:p w14:paraId="50116C46"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3410 MHz</w:t>
            </w:r>
          </w:p>
        </w:tc>
        <w:tc>
          <w:tcPr>
            <w:tcW w:w="314" w:type="dxa"/>
            <w:tcBorders>
              <w:top w:val="single" w:sz="4" w:space="0" w:color="auto"/>
              <w:bottom w:val="single" w:sz="4" w:space="0" w:color="auto"/>
            </w:tcBorders>
            <w:tcPrChange w:id="300" w:author="Author">
              <w:tcPr>
                <w:tcW w:w="314" w:type="dxa"/>
                <w:tcBorders>
                  <w:top w:val="single" w:sz="4" w:space="0" w:color="auto"/>
                  <w:bottom w:val="single" w:sz="4" w:space="0" w:color="auto"/>
                </w:tcBorders>
              </w:tcPr>
            </w:tcPrChange>
          </w:tcPr>
          <w:p w14:paraId="50116C47"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301" w:author="Author">
              <w:tcPr>
                <w:tcW w:w="1136" w:type="dxa"/>
                <w:tcBorders>
                  <w:top w:val="single" w:sz="4" w:space="0" w:color="auto"/>
                  <w:bottom w:val="single" w:sz="4" w:space="0" w:color="auto"/>
                  <w:right w:val="single" w:sz="4" w:space="0" w:color="auto"/>
                </w:tcBorders>
              </w:tcPr>
            </w:tcPrChange>
          </w:tcPr>
          <w:p w14:paraId="50116C48"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3490 MHz</w:t>
            </w:r>
          </w:p>
        </w:tc>
        <w:tc>
          <w:tcPr>
            <w:tcW w:w="1200" w:type="dxa"/>
            <w:tcBorders>
              <w:top w:val="single" w:sz="4" w:space="0" w:color="auto"/>
              <w:bottom w:val="single" w:sz="4" w:space="0" w:color="auto"/>
            </w:tcBorders>
            <w:tcPrChange w:id="302" w:author="Author">
              <w:tcPr>
                <w:tcW w:w="1200" w:type="dxa"/>
                <w:tcBorders>
                  <w:top w:val="single" w:sz="4" w:space="0" w:color="auto"/>
                  <w:bottom w:val="single" w:sz="4" w:space="0" w:color="auto"/>
                </w:tcBorders>
              </w:tcPr>
            </w:tcPrChange>
          </w:tcPr>
          <w:p w14:paraId="50116C49"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3510 MHz</w:t>
            </w:r>
          </w:p>
        </w:tc>
        <w:tc>
          <w:tcPr>
            <w:tcW w:w="314" w:type="dxa"/>
            <w:tcBorders>
              <w:top w:val="single" w:sz="4" w:space="0" w:color="auto"/>
              <w:bottom w:val="single" w:sz="4" w:space="0" w:color="auto"/>
            </w:tcBorders>
            <w:tcPrChange w:id="303" w:author="Author">
              <w:tcPr>
                <w:tcW w:w="314" w:type="dxa"/>
                <w:tcBorders>
                  <w:top w:val="single" w:sz="4" w:space="0" w:color="auto"/>
                  <w:bottom w:val="single" w:sz="4" w:space="0" w:color="auto"/>
                </w:tcBorders>
              </w:tcPr>
            </w:tcPrChange>
          </w:tcPr>
          <w:p w14:paraId="50116C4A"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304" w:author="Author">
              <w:tcPr>
                <w:tcW w:w="1139" w:type="dxa"/>
                <w:tcBorders>
                  <w:top w:val="single" w:sz="4" w:space="0" w:color="auto"/>
                  <w:bottom w:val="single" w:sz="4" w:space="0" w:color="auto"/>
                  <w:right w:val="single" w:sz="4" w:space="0" w:color="auto"/>
                </w:tcBorders>
              </w:tcPr>
            </w:tcPrChange>
          </w:tcPr>
          <w:p w14:paraId="50116C4B"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3590 MHz</w:t>
            </w:r>
          </w:p>
        </w:tc>
        <w:tc>
          <w:tcPr>
            <w:tcW w:w="951" w:type="dxa"/>
            <w:tcBorders>
              <w:top w:val="single" w:sz="4" w:space="0" w:color="auto"/>
              <w:left w:val="single" w:sz="4" w:space="0" w:color="auto"/>
              <w:bottom w:val="single" w:sz="4" w:space="0" w:color="auto"/>
              <w:right w:val="single" w:sz="4" w:space="0" w:color="auto"/>
            </w:tcBorders>
            <w:tcPrChange w:id="305" w:author="Author">
              <w:tcPr>
                <w:tcW w:w="951" w:type="dxa"/>
                <w:tcBorders>
                  <w:top w:val="single" w:sz="4" w:space="0" w:color="auto"/>
                  <w:left w:val="single" w:sz="4" w:space="0" w:color="auto"/>
                  <w:bottom w:val="single" w:sz="4" w:space="0" w:color="auto"/>
                  <w:right w:val="single" w:sz="4" w:space="0" w:color="auto"/>
                </w:tcBorders>
              </w:tcPr>
            </w:tcPrChange>
          </w:tcPr>
          <w:p w14:paraId="50116C4C" w14:textId="12B856DF" w:rsidR="00DF4DD3" w:rsidRPr="00A066BC" w:rsidRDefault="00DF4DD3" w:rsidP="00DF4DD3">
            <w:pPr>
              <w:pStyle w:val="Tabletext"/>
              <w:spacing w:before="0"/>
              <w:jc w:val="center"/>
              <w:rPr>
                <w:sz w:val="18"/>
                <w:szCs w:val="18"/>
                <w:lang w:val="es-ES_tradnl"/>
              </w:rPr>
            </w:pPr>
            <w:r w:rsidRPr="00A066BC">
              <w:rPr>
                <w:sz w:val="18"/>
                <w:szCs w:val="18"/>
                <w:lang w:val="es-ES_tradnl"/>
              </w:rPr>
              <w:t>1</w:t>
            </w:r>
            <w:ins w:id="306" w:author="Author">
              <w:r w:rsidR="00A70540">
                <w:rPr>
                  <w:sz w:val="18"/>
                  <w:szCs w:val="18"/>
                  <w:vertAlign w:val="superscript"/>
                  <w:lang w:val="es-ES_tradnl"/>
                </w:rPr>
                <w:t>(12)</w:t>
              </w:r>
            </w:ins>
          </w:p>
        </w:tc>
      </w:tr>
      <w:tr w:rsidR="00DF4DD3" w:rsidRPr="00FB2C90" w14:paraId="50116C58" w14:textId="77777777" w:rsidTr="00FB6926">
        <w:trPr>
          <w:jc w:val="center"/>
          <w:trPrChange w:id="307"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308"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4E"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23</w:t>
            </w:r>
          </w:p>
        </w:tc>
        <w:tc>
          <w:tcPr>
            <w:tcW w:w="962" w:type="dxa"/>
            <w:tcBorders>
              <w:top w:val="single" w:sz="4" w:space="0" w:color="auto"/>
              <w:left w:val="single" w:sz="4" w:space="0" w:color="auto"/>
              <w:bottom w:val="single" w:sz="4" w:space="0" w:color="auto"/>
              <w:right w:val="single" w:sz="4" w:space="0" w:color="auto"/>
            </w:tcBorders>
            <w:tcPrChange w:id="309" w:author="Author">
              <w:tcPr>
                <w:tcW w:w="962" w:type="dxa"/>
                <w:tcBorders>
                  <w:top w:val="single" w:sz="4" w:space="0" w:color="auto"/>
                  <w:left w:val="single" w:sz="4" w:space="0" w:color="auto"/>
                  <w:bottom w:val="single" w:sz="4" w:space="0" w:color="auto"/>
                  <w:right w:val="single" w:sz="4" w:space="0" w:color="auto"/>
                </w:tcBorders>
              </w:tcPr>
            </w:tcPrChange>
          </w:tcPr>
          <w:p w14:paraId="79D9AF97" w14:textId="089B5076" w:rsidR="00DF4DD3" w:rsidRPr="00A066BC" w:rsidRDefault="00DF4DD3" w:rsidP="00DF4DD3">
            <w:pPr>
              <w:pStyle w:val="Tabletext"/>
              <w:spacing w:before="0"/>
              <w:jc w:val="center"/>
              <w:rPr>
                <w:sz w:val="18"/>
                <w:szCs w:val="18"/>
                <w:lang w:val="es-ES_tradnl"/>
              </w:rPr>
            </w:pPr>
            <w:ins w:id="310" w:author="Author">
              <w:r w:rsidRPr="001D32B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311" w:author="Author">
              <w:tcPr>
                <w:tcW w:w="962" w:type="dxa"/>
                <w:tcBorders>
                  <w:top w:val="single" w:sz="4" w:space="0" w:color="auto"/>
                  <w:left w:val="single" w:sz="4" w:space="0" w:color="auto"/>
                  <w:bottom w:val="single" w:sz="4" w:space="0" w:color="auto"/>
                  <w:right w:val="single" w:sz="4" w:space="0" w:color="auto"/>
                </w:tcBorders>
              </w:tcPr>
            </w:tcPrChange>
          </w:tcPr>
          <w:p w14:paraId="50116C4F" w14:textId="4D7AC4B8"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336" w:type="dxa"/>
            <w:tcBorders>
              <w:top w:val="single" w:sz="4" w:space="0" w:color="auto"/>
              <w:left w:val="single" w:sz="4" w:space="0" w:color="auto"/>
              <w:bottom w:val="single" w:sz="4" w:space="0" w:color="auto"/>
              <w:right w:val="single" w:sz="4" w:space="0" w:color="auto"/>
            </w:tcBorders>
            <w:vAlign w:val="center"/>
            <w:tcPrChange w:id="312"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50"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313" w:author="Author">
              <w:tcPr>
                <w:tcW w:w="1188" w:type="dxa"/>
                <w:tcBorders>
                  <w:top w:val="single" w:sz="4" w:space="0" w:color="auto"/>
                  <w:left w:val="single" w:sz="4" w:space="0" w:color="auto"/>
                  <w:bottom w:val="single" w:sz="4" w:space="0" w:color="auto"/>
                </w:tcBorders>
              </w:tcPr>
            </w:tcPrChange>
          </w:tcPr>
          <w:p w14:paraId="50116C51"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2000 MHz</w:t>
            </w:r>
          </w:p>
        </w:tc>
        <w:tc>
          <w:tcPr>
            <w:tcW w:w="314" w:type="dxa"/>
            <w:tcBorders>
              <w:top w:val="single" w:sz="4" w:space="0" w:color="auto"/>
              <w:bottom w:val="single" w:sz="4" w:space="0" w:color="auto"/>
            </w:tcBorders>
            <w:tcPrChange w:id="314" w:author="Author">
              <w:tcPr>
                <w:tcW w:w="314" w:type="dxa"/>
                <w:tcBorders>
                  <w:top w:val="single" w:sz="4" w:space="0" w:color="auto"/>
                  <w:bottom w:val="single" w:sz="4" w:space="0" w:color="auto"/>
                </w:tcBorders>
              </w:tcPr>
            </w:tcPrChange>
          </w:tcPr>
          <w:p w14:paraId="50116C52"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315" w:author="Author">
              <w:tcPr>
                <w:tcW w:w="1136" w:type="dxa"/>
                <w:tcBorders>
                  <w:top w:val="single" w:sz="4" w:space="0" w:color="auto"/>
                  <w:bottom w:val="single" w:sz="4" w:space="0" w:color="auto"/>
                  <w:right w:val="single" w:sz="4" w:space="0" w:color="auto"/>
                </w:tcBorders>
              </w:tcPr>
            </w:tcPrChange>
          </w:tcPr>
          <w:p w14:paraId="50116C53"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2020 MHz</w:t>
            </w:r>
          </w:p>
        </w:tc>
        <w:tc>
          <w:tcPr>
            <w:tcW w:w="1200" w:type="dxa"/>
            <w:tcBorders>
              <w:top w:val="single" w:sz="4" w:space="0" w:color="auto"/>
              <w:bottom w:val="single" w:sz="4" w:space="0" w:color="auto"/>
            </w:tcBorders>
            <w:tcPrChange w:id="316" w:author="Author">
              <w:tcPr>
                <w:tcW w:w="1200" w:type="dxa"/>
                <w:tcBorders>
                  <w:top w:val="single" w:sz="4" w:space="0" w:color="auto"/>
                  <w:bottom w:val="single" w:sz="4" w:space="0" w:color="auto"/>
                </w:tcBorders>
              </w:tcPr>
            </w:tcPrChange>
          </w:tcPr>
          <w:p w14:paraId="50116C54"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2180 MHz</w:t>
            </w:r>
          </w:p>
        </w:tc>
        <w:tc>
          <w:tcPr>
            <w:tcW w:w="314" w:type="dxa"/>
            <w:tcBorders>
              <w:top w:val="single" w:sz="4" w:space="0" w:color="auto"/>
              <w:bottom w:val="single" w:sz="4" w:space="0" w:color="auto"/>
            </w:tcBorders>
            <w:tcPrChange w:id="317" w:author="Author">
              <w:tcPr>
                <w:tcW w:w="314" w:type="dxa"/>
                <w:tcBorders>
                  <w:top w:val="single" w:sz="4" w:space="0" w:color="auto"/>
                  <w:bottom w:val="single" w:sz="4" w:space="0" w:color="auto"/>
                </w:tcBorders>
              </w:tcPr>
            </w:tcPrChange>
          </w:tcPr>
          <w:p w14:paraId="50116C55"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318" w:author="Author">
              <w:tcPr>
                <w:tcW w:w="1139" w:type="dxa"/>
                <w:tcBorders>
                  <w:top w:val="single" w:sz="4" w:space="0" w:color="auto"/>
                  <w:bottom w:val="single" w:sz="4" w:space="0" w:color="auto"/>
                  <w:right w:val="single" w:sz="4" w:space="0" w:color="auto"/>
                </w:tcBorders>
              </w:tcPr>
            </w:tcPrChange>
          </w:tcPr>
          <w:p w14:paraId="50116C56"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2200 MHz</w:t>
            </w:r>
          </w:p>
        </w:tc>
        <w:tc>
          <w:tcPr>
            <w:tcW w:w="951" w:type="dxa"/>
            <w:tcBorders>
              <w:top w:val="single" w:sz="4" w:space="0" w:color="auto"/>
              <w:left w:val="single" w:sz="4" w:space="0" w:color="auto"/>
              <w:bottom w:val="single" w:sz="4" w:space="0" w:color="auto"/>
              <w:right w:val="single" w:sz="4" w:space="0" w:color="auto"/>
            </w:tcBorders>
            <w:tcPrChange w:id="319" w:author="Author">
              <w:tcPr>
                <w:tcW w:w="951" w:type="dxa"/>
                <w:tcBorders>
                  <w:top w:val="single" w:sz="4" w:space="0" w:color="auto"/>
                  <w:left w:val="single" w:sz="4" w:space="0" w:color="auto"/>
                  <w:bottom w:val="single" w:sz="4" w:space="0" w:color="auto"/>
                  <w:right w:val="single" w:sz="4" w:space="0" w:color="auto"/>
                </w:tcBorders>
              </w:tcPr>
            </w:tcPrChange>
          </w:tcPr>
          <w:p w14:paraId="50116C57" w14:textId="42C892A3" w:rsidR="00DF4DD3" w:rsidRPr="00A066BC" w:rsidRDefault="00DF4DD3" w:rsidP="00DF4DD3">
            <w:pPr>
              <w:pStyle w:val="Tabletext"/>
              <w:spacing w:before="0"/>
              <w:jc w:val="center"/>
              <w:rPr>
                <w:sz w:val="18"/>
                <w:szCs w:val="18"/>
                <w:lang w:val="es-ES_tradnl"/>
              </w:rPr>
            </w:pPr>
            <w:r w:rsidRPr="00A066BC">
              <w:rPr>
                <w:sz w:val="18"/>
                <w:szCs w:val="18"/>
                <w:lang w:val="es-ES_tradnl"/>
              </w:rPr>
              <w:t>1</w:t>
            </w:r>
            <w:r w:rsidRPr="00A066BC">
              <w:rPr>
                <w:sz w:val="18"/>
                <w:szCs w:val="18"/>
                <w:vertAlign w:val="superscript"/>
                <w:lang w:val="es-ES_tradnl"/>
              </w:rPr>
              <w:t>(</w:t>
            </w:r>
            <w:del w:id="320" w:author="Author">
              <w:r w:rsidRPr="00A066BC" w:rsidDel="00A70540">
                <w:rPr>
                  <w:sz w:val="18"/>
                  <w:szCs w:val="18"/>
                  <w:vertAlign w:val="superscript"/>
                  <w:lang w:val="es-ES_tradnl"/>
                </w:rPr>
                <w:delText>2</w:delText>
              </w:r>
            </w:del>
            <w:ins w:id="321" w:author="Author">
              <w:r w:rsidR="00DE34E0">
                <w:rPr>
                  <w:sz w:val="18"/>
                  <w:szCs w:val="18"/>
                  <w:vertAlign w:val="superscript"/>
                  <w:lang w:val="es-ES_tradnl"/>
                </w:rPr>
                <w:t>8</w:t>
              </w:r>
            </w:ins>
            <w:r w:rsidRPr="00A066BC">
              <w:rPr>
                <w:sz w:val="18"/>
                <w:szCs w:val="18"/>
                <w:vertAlign w:val="superscript"/>
                <w:lang w:val="es-ES_tradnl"/>
              </w:rPr>
              <w:t>)</w:t>
            </w:r>
          </w:p>
        </w:tc>
      </w:tr>
      <w:tr w:rsidR="00DF4DD3" w:rsidRPr="00FB2C90" w14:paraId="50116C63" w14:textId="77777777" w:rsidTr="00FB6926">
        <w:trPr>
          <w:jc w:val="center"/>
          <w:trPrChange w:id="322"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323"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59"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24#</w:t>
            </w:r>
          </w:p>
        </w:tc>
        <w:tc>
          <w:tcPr>
            <w:tcW w:w="962" w:type="dxa"/>
            <w:tcBorders>
              <w:top w:val="single" w:sz="4" w:space="0" w:color="auto"/>
              <w:left w:val="single" w:sz="4" w:space="0" w:color="auto"/>
              <w:bottom w:val="single" w:sz="4" w:space="0" w:color="auto"/>
              <w:right w:val="single" w:sz="4" w:space="0" w:color="auto"/>
            </w:tcBorders>
            <w:tcPrChange w:id="324" w:author="Author">
              <w:tcPr>
                <w:tcW w:w="962" w:type="dxa"/>
                <w:tcBorders>
                  <w:top w:val="single" w:sz="4" w:space="0" w:color="auto"/>
                  <w:left w:val="single" w:sz="4" w:space="0" w:color="auto"/>
                  <w:bottom w:val="single" w:sz="4" w:space="0" w:color="auto"/>
                  <w:right w:val="single" w:sz="4" w:space="0" w:color="auto"/>
                </w:tcBorders>
              </w:tcPr>
            </w:tcPrChange>
          </w:tcPr>
          <w:p w14:paraId="1554BAE5" w14:textId="496A6C80" w:rsidR="00DF4DD3" w:rsidRPr="00A066BC" w:rsidRDefault="00DF4DD3" w:rsidP="00DF4DD3">
            <w:pPr>
              <w:pStyle w:val="Tabletext"/>
              <w:spacing w:before="0"/>
              <w:jc w:val="center"/>
              <w:rPr>
                <w:sz w:val="18"/>
                <w:szCs w:val="18"/>
                <w:lang w:val="es-ES_tradnl"/>
              </w:rPr>
            </w:pPr>
            <w:ins w:id="325" w:author="Author">
              <w:r w:rsidRPr="001D32B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326" w:author="Author">
              <w:tcPr>
                <w:tcW w:w="962" w:type="dxa"/>
                <w:tcBorders>
                  <w:top w:val="single" w:sz="4" w:space="0" w:color="auto"/>
                  <w:left w:val="single" w:sz="4" w:space="0" w:color="auto"/>
                  <w:bottom w:val="single" w:sz="4" w:space="0" w:color="auto"/>
                  <w:right w:val="single" w:sz="4" w:space="0" w:color="auto"/>
                </w:tcBorders>
              </w:tcPr>
            </w:tcPrChange>
          </w:tcPr>
          <w:p w14:paraId="50116C5A" w14:textId="71884F3D"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336" w:type="dxa"/>
            <w:tcBorders>
              <w:top w:val="single" w:sz="4" w:space="0" w:color="auto"/>
              <w:left w:val="single" w:sz="4" w:space="0" w:color="auto"/>
              <w:bottom w:val="single" w:sz="4" w:space="0" w:color="auto"/>
              <w:right w:val="single" w:sz="4" w:space="0" w:color="auto"/>
            </w:tcBorders>
            <w:vAlign w:val="center"/>
            <w:tcPrChange w:id="327"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5B"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328" w:author="Author">
              <w:tcPr>
                <w:tcW w:w="1188" w:type="dxa"/>
                <w:tcBorders>
                  <w:top w:val="single" w:sz="4" w:space="0" w:color="auto"/>
                  <w:left w:val="single" w:sz="4" w:space="0" w:color="auto"/>
                  <w:bottom w:val="single" w:sz="4" w:space="0" w:color="auto"/>
                </w:tcBorders>
              </w:tcPr>
            </w:tcPrChange>
          </w:tcPr>
          <w:p w14:paraId="50116C5C" w14:textId="77777777" w:rsidR="00DF4DD3" w:rsidRPr="00A066BC" w:rsidRDefault="00DF4DD3" w:rsidP="00DF4DD3">
            <w:pPr>
              <w:pStyle w:val="Tabletext"/>
              <w:spacing w:before="0"/>
              <w:jc w:val="center"/>
              <w:rPr>
                <w:spacing w:val="-4"/>
                <w:sz w:val="18"/>
                <w:szCs w:val="18"/>
                <w:lang w:val="es-ES_tradnl"/>
              </w:rPr>
            </w:pPr>
            <w:r w:rsidRPr="00A066BC">
              <w:rPr>
                <w:spacing w:val="-4"/>
                <w:sz w:val="18"/>
                <w:szCs w:val="18"/>
                <w:lang w:val="es-ES_tradnl"/>
              </w:rPr>
              <w:t>1626.5 MHz</w:t>
            </w:r>
          </w:p>
        </w:tc>
        <w:tc>
          <w:tcPr>
            <w:tcW w:w="314" w:type="dxa"/>
            <w:tcBorders>
              <w:top w:val="single" w:sz="4" w:space="0" w:color="auto"/>
              <w:bottom w:val="single" w:sz="4" w:space="0" w:color="auto"/>
            </w:tcBorders>
            <w:tcPrChange w:id="329" w:author="Author">
              <w:tcPr>
                <w:tcW w:w="314" w:type="dxa"/>
                <w:tcBorders>
                  <w:top w:val="single" w:sz="4" w:space="0" w:color="auto"/>
                  <w:bottom w:val="single" w:sz="4" w:space="0" w:color="auto"/>
                </w:tcBorders>
              </w:tcPr>
            </w:tcPrChange>
          </w:tcPr>
          <w:p w14:paraId="50116C5D"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330" w:author="Author">
              <w:tcPr>
                <w:tcW w:w="1136" w:type="dxa"/>
                <w:tcBorders>
                  <w:top w:val="single" w:sz="4" w:space="0" w:color="auto"/>
                  <w:bottom w:val="single" w:sz="4" w:space="0" w:color="auto"/>
                  <w:right w:val="single" w:sz="4" w:space="0" w:color="auto"/>
                </w:tcBorders>
              </w:tcPr>
            </w:tcPrChange>
          </w:tcPr>
          <w:p w14:paraId="50116C5E"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1660.5 MHz</w:t>
            </w:r>
          </w:p>
        </w:tc>
        <w:tc>
          <w:tcPr>
            <w:tcW w:w="1200" w:type="dxa"/>
            <w:tcBorders>
              <w:top w:val="single" w:sz="4" w:space="0" w:color="auto"/>
              <w:bottom w:val="single" w:sz="4" w:space="0" w:color="auto"/>
            </w:tcBorders>
            <w:tcPrChange w:id="331" w:author="Author">
              <w:tcPr>
                <w:tcW w:w="1200" w:type="dxa"/>
                <w:tcBorders>
                  <w:top w:val="single" w:sz="4" w:space="0" w:color="auto"/>
                  <w:bottom w:val="single" w:sz="4" w:space="0" w:color="auto"/>
                </w:tcBorders>
              </w:tcPr>
            </w:tcPrChange>
          </w:tcPr>
          <w:p w14:paraId="50116C5F" w14:textId="77777777" w:rsidR="00DF4DD3" w:rsidRPr="00A066BC" w:rsidRDefault="00DF4DD3" w:rsidP="00DF4DD3">
            <w:pPr>
              <w:pStyle w:val="Tabletext"/>
              <w:tabs>
                <w:tab w:val="clear" w:pos="284"/>
                <w:tab w:val="clear" w:pos="851"/>
                <w:tab w:val="clear" w:pos="1134"/>
                <w:tab w:val="clear" w:pos="1418"/>
              </w:tabs>
              <w:spacing w:before="0" w:line="276" w:lineRule="auto"/>
              <w:ind w:left="33"/>
              <w:contextualSpacing/>
              <w:jc w:val="center"/>
              <w:rPr>
                <w:sz w:val="18"/>
                <w:szCs w:val="18"/>
                <w:lang w:val="es-ES_tradnl"/>
              </w:rPr>
            </w:pPr>
            <w:r w:rsidRPr="00A066BC">
              <w:rPr>
                <w:sz w:val="18"/>
                <w:szCs w:val="18"/>
                <w:lang w:val="es-ES_tradnl"/>
              </w:rPr>
              <w:t>1525 MHz</w:t>
            </w:r>
          </w:p>
        </w:tc>
        <w:tc>
          <w:tcPr>
            <w:tcW w:w="314" w:type="dxa"/>
            <w:tcBorders>
              <w:top w:val="single" w:sz="4" w:space="0" w:color="auto"/>
              <w:bottom w:val="single" w:sz="4" w:space="0" w:color="auto"/>
            </w:tcBorders>
            <w:tcPrChange w:id="332" w:author="Author">
              <w:tcPr>
                <w:tcW w:w="314" w:type="dxa"/>
                <w:tcBorders>
                  <w:top w:val="single" w:sz="4" w:space="0" w:color="auto"/>
                  <w:bottom w:val="single" w:sz="4" w:space="0" w:color="auto"/>
                </w:tcBorders>
              </w:tcPr>
            </w:tcPrChange>
          </w:tcPr>
          <w:p w14:paraId="50116C60"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333" w:author="Author">
              <w:tcPr>
                <w:tcW w:w="1139" w:type="dxa"/>
                <w:tcBorders>
                  <w:top w:val="single" w:sz="4" w:space="0" w:color="auto"/>
                  <w:bottom w:val="single" w:sz="4" w:space="0" w:color="auto"/>
                  <w:right w:val="single" w:sz="4" w:space="0" w:color="auto"/>
                </w:tcBorders>
              </w:tcPr>
            </w:tcPrChange>
          </w:tcPr>
          <w:p w14:paraId="50116C61"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1559 MHz</w:t>
            </w:r>
          </w:p>
        </w:tc>
        <w:tc>
          <w:tcPr>
            <w:tcW w:w="951" w:type="dxa"/>
            <w:tcBorders>
              <w:top w:val="single" w:sz="4" w:space="0" w:color="auto"/>
              <w:left w:val="single" w:sz="4" w:space="0" w:color="auto"/>
              <w:bottom w:val="single" w:sz="4" w:space="0" w:color="auto"/>
              <w:right w:val="single" w:sz="4" w:space="0" w:color="auto"/>
            </w:tcBorders>
            <w:tcPrChange w:id="334" w:author="Author">
              <w:tcPr>
                <w:tcW w:w="951" w:type="dxa"/>
                <w:tcBorders>
                  <w:top w:val="single" w:sz="4" w:space="0" w:color="auto"/>
                  <w:left w:val="single" w:sz="4" w:space="0" w:color="auto"/>
                  <w:bottom w:val="single" w:sz="4" w:space="0" w:color="auto"/>
                  <w:right w:val="single" w:sz="4" w:space="0" w:color="auto"/>
                </w:tcBorders>
              </w:tcPr>
            </w:tcPrChange>
          </w:tcPr>
          <w:p w14:paraId="50116C62" w14:textId="5F75CBB5" w:rsidR="00DF4DD3" w:rsidRPr="00A066BC" w:rsidRDefault="00DF4DD3" w:rsidP="00DF4DD3">
            <w:pPr>
              <w:pStyle w:val="Tabletext"/>
              <w:spacing w:before="0"/>
              <w:jc w:val="center"/>
              <w:rPr>
                <w:sz w:val="18"/>
                <w:szCs w:val="18"/>
                <w:lang w:val="es-ES_tradnl"/>
              </w:rPr>
            </w:pPr>
            <w:r w:rsidRPr="00A066BC">
              <w:rPr>
                <w:sz w:val="18"/>
                <w:szCs w:val="18"/>
                <w:lang w:val="es-ES_tradnl"/>
              </w:rPr>
              <w:t>1</w:t>
            </w:r>
            <w:r w:rsidRPr="00A066BC">
              <w:rPr>
                <w:sz w:val="18"/>
                <w:szCs w:val="18"/>
                <w:vertAlign w:val="superscript"/>
                <w:lang w:val="es-ES_tradnl"/>
              </w:rPr>
              <w:t>(</w:t>
            </w:r>
            <w:del w:id="335" w:author="Author">
              <w:r w:rsidRPr="00A066BC" w:rsidDel="00A70540">
                <w:rPr>
                  <w:sz w:val="18"/>
                  <w:szCs w:val="18"/>
                  <w:vertAlign w:val="superscript"/>
                  <w:lang w:val="es-ES_tradnl"/>
                </w:rPr>
                <w:delText>2</w:delText>
              </w:r>
            </w:del>
            <w:ins w:id="336" w:author="Author">
              <w:r w:rsidR="00A70540">
                <w:rPr>
                  <w:sz w:val="18"/>
                  <w:szCs w:val="18"/>
                  <w:vertAlign w:val="superscript"/>
                  <w:lang w:val="es-ES_tradnl"/>
                </w:rPr>
                <w:t>11</w:t>
              </w:r>
            </w:ins>
            <w:r w:rsidRPr="00A066BC">
              <w:rPr>
                <w:sz w:val="18"/>
                <w:szCs w:val="18"/>
                <w:vertAlign w:val="superscript"/>
                <w:lang w:val="es-ES_tradnl"/>
              </w:rPr>
              <w:t>)</w:t>
            </w:r>
          </w:p>
        </w:tc>
      </w:tr>
      <w:tr w:rsidR="00FD4EDA" w:rsidRPr="00FB2C90" w14:paraId="50116C6E" w14:textId="77777777" w:rsidTr="00FB6926">
        <w:trPr>
          <w:jc w:val="center"/>
          <w:trPrChange w:id="337"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338"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64"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25</w:t>
            </w:r>
          </w:p>
        </w:tc>
        <w:tc>
          <w:tcPr>
            <w:tcW w:w="962" w:type="dxa"/>
            <w:tcBorders>
              <w:top w:val="single" w:sz="4" w:space="0" w:color="auto"/>
              <w:left w:val="single" w:sz="4" w:space="0" w:color="auto"/>
              <w:bottom w:val="single" w:sz="4" w:space="0" w:color="auto"/>
              <w:right w:val="single" w:sz="4" w:space="0" w:color="auto"/>
            </w:tcBorders>
            <w:vAlign w:val="center"/>
            <w:tcPrChange w:id="339" w:author="Author">
              <w:tcPr>
                <w:tcW w:w="962" w:type="dxa"/>
                <w:tcBorders>
                  <w:top w:val="single" w:sz="4" w:space="0" w:color="auto"/>
                  <w:left w:val="single" w:sz="4" w:space="0" w:color="auto"/>
                  <w:bottom w:val="single" w:sz="4" w:space="0" w:color="auto"/>
                  <w:right w:val="single" w:sz="4" w:space="0" w:color="auto"/>
                </w:tcBorders>
              </w:tcPr>
            </w:tcPrChange>
          </w:tcPr>
          <w:p w14:paraId="2BF0EC5A" w14:textId="6843E7B0" w:rsidR="00FD4EDA" w:rsidRPr="00A066BC" w:rsidRDefault="00FD4EDA" w:rsidP="00FD4EDA">
            <w:pPr>
              <w:pStyle w:val="Tabletext"/>
              <w:spacing w:before="0"/>
              <w:jc w:val="center"/>
              <w:rPr>
                <w:sz w:val="18"/>
                <w:szCs w:val="18"/>
                <w:lang w:val="es-ES_tradnl"/>
              </w:rPr>
            </w:pPr>
            <w:ins w:id="340" w:author="Author">
              <w:r>
                <w:rPr>
                  <w:sz w:val="18"/>
                  <w:szCs w:val="18"/>
                  <w:lang w:val="es-ES_tradnl"/>
                </w:rPr>
                <w:t>n</w:t>
              </w:r>
              <w:r w:rsidRPr="00A066BC">
                <w:rPr>
                  <w:sz w:val="18"/>
                  <w:szCs w:val="18"/>
                  <w:lang w:val="es-ES_tradnl"/>
                </w:rPr>
                <w:t>25</w:t>
              </w:r>
            </w:ins>
          </w:p>
        </w:tc>
        <w:tc>
          <w:tcPr>
            <w:tcW w:w="962" w:type="dxa"/>
            <w:tcBorders>
              <w:top w:val="single" w:sz="4" w:space="0" w:color="auto"/>
              <w:left w:val="single" w:sz="4" w:space="0" w:color="auto"/>
              <w:bottom w:val="single" w:sz="4" w:space="0" w:color="auto"/>
              <w:right w:val="single" w:sz="4" w:space="0" w:color="auto"/>
            </w:tcBorders>
            <w:tcPrChange w:id="341" w:author="Author">
              <w:tcPr>
                <w:tcW w:w="962" w:type="dxa"/>
                <w:tcBorders>
                  <w:top w:val="single" w:sz="4" w:space="0" w:color="auto"/>
                  <w:left w:val="single" w:sz="4" w:space="0" w:color="auto"/>
                  <w:bottom w:val="single" w:sz="4" w:space="0" w:color="auto"/>
                  <w:right w:val="single" w:sz="4" w:space="0" w:color="auto"/>
                </w:tcBorders>
              </w:tcPr>
            </w:tcPrChange>
          </w:tcPr>
          <w:p w14:paraId="50116C65" w14:textId="6FBC7567" w:rsidR="00FD4EDA" w:rsidRPr="00A066BC" w:rsidRDefault="00FD4EDA" w:rsidP="00FD4EDA">
            <w:pPr>
              <w:pStyle w:val="Tabletext"/>
              <w:spacing w:before="0"/>
              <w:jc w:val="center"/>
              <w:rPr>
                <w:sz w:val="18"/>
                <w:szCs w:val="18"/>
                <w:lang w:val="es-ES_tradnl"/>
              </w:rPr>
            </w:pPr>
            <w:r w:rsidRPr="00A066BC">
              <w:rPr>
                <w:sz w:val="18"/>
                <w:szCs w:val="18"/>
                <w:lang w:val="es-ES_tradnl"/>
              </w:rPr>
              <w:t>XXV</w:t>
            </w:r>
          </w:p>
        </w:tc>
        <w:tc>
          <w:tcPr>
            <w:tcW w:w="1336" w:type="dxa"/>
            <w:tcBorders>
              <w:top w:val="single" w:sz="4" w:space="0" w:color="auto"/>
              <w:left w:val="single" w:sz="4" w:space="0" w:color="auto"/>
              <w:bottom w:val="single" w:sz="4" w:space="0" w:color="auto"/>
              <w:right w:val="single" w:sz="4" w:space="0" w:color="auto"/>
            </w:tcBorders>
            <w:vAlign w:val="center"/>
            <w:tcPrChange w:id="342"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66"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343" w:author="Author">
              <w:tcPr>
                <w:tcW w:w="1188" w:type="dxa"/>
                <w:tcBorders>
                  <w:top w:val="single" w:sz="4" w:space="0" w:color="auto"/>
                  <w:left w:val="single" w:sz="4" w:space="0" w:color="auto"/>
                  <w:bottom w:val="single" w:sz="4" w:space="0" w:color="auto"/>
                </w:tcBorders>
              </w:tcPr>
            </w:tcPrChange>
          </w:tcPr>
          <w:p w14:paraId="50116C67"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1850 MHz</w:t>
            </w:r>
          </w:p>
        </w:tc>
        <w:tc>
          <w:tcPr>
            <w:tcW w:w="314" w:type="dxa"/>
            <w:tcBorders>
              <w:top w:val="single" w:sz="4" w:space="0" w:color="auto"/>
              <w:bottom w:val="single" w:sz="4" w:space="0" w:color="auto"/>
            </w:tcBorders>
            <w:tcPrChange w:id="344" w:author="Author">
              <w:tcPr>
                <w:tcW w:w="314" w:type="dxa"/>
                <w:tcBorders>
                  <w:top w:val="single" w:sz="4" w:space="0" w:color="auto"/>
                  <w:bottom w:val="single" w:sz="4" w:space="0" w:color="auto"/>
                </w:tcBorders>
              </w:tcPr>
            </w:tcPrChange>
          </w:tcPr>
          <w:p w14:paraId="50116C68"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345" w:author="Author">
              <w:tcPr>
                <w:tcW w:w="1136" w:type="dxa"/>
                <w:tcBorders>
                  <w:top w:val="single" w:sz="4" w:space="0" w:color="auto"/>
                  <w:bottom w:val="single" w:sz="4" w:space="0" w:color="auto"/>
                  <w:right w:val="single" w:sz="4" w:space="0" w:color="auto"/>
                </w:tcBorders>
              </w:tcPr>
            </w:tcPrChange>
          </w:tcPr>
          <w:p w14:paraId="50116C69"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1915 MHz</w:t>
            </w:r>
          </w:p>
        </w:tc>
        <w:tc>
          <w:tcPr>
            <w:tcW w:w="1200" w:type="dxa"/>
            <w:tcBorders>
              <w:top w:val="single" w:sz="4" w:space="0" w:color="auto"/>
              <w:bottom w:val="single" w:sz="4" w:space="0" w:color="auto"/>
            </w:tcBorders>
            <w:tcPrChange w:id="346" w:author="Author">
              <w:tcPr>
                <w:tcW w:w="1200" w:type="dxa"/>
                <w:tcBorders>
                  <w:top w:val="single" w:sz="4" w:space="0" w:color="auto"/>
                  <w:bottom w:val="single" w:sz="4" w:space="0" w:color="auto"/>
                </w:tcBorders>
              </w:tcPr>
            </w:tcPrChange>
          </w:tcPr>
          <w:p w14:paraId="50116C6A"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1930 MHz</w:t>
            </w:r>
          </w:p>
        </w:tc>
        <w:tc>
          <w:tcPr>
            <w:tcW w:w="314" w:type="dxa"/>
            <w:tcBorders>
              <w:top w:val="single" w:sz="4" w:space="0" w:color="auto"/>
              <w:bottom w:val="single" w:sz="4" w:space="0" w:color="auto"/>
            </w:tcBorders>
            <w:tcPrChange w:id="347" w:author="Author">
              <w:tcPr>
                <w:tcW w:w="314" w:type="dxa"/>
                <w:tcBorders>
                  <w:top w:val="single" w:sz="4" w:space="0" w:color="auto"/>
                  <w:bottom w:val="single" w:sz="4" w:space="0" w:color="auto"/>
                </w:tcBorders>
              </w:tcPr>
            </w:tcPrChange>
          </w:tcPr>
          <w:p w14:paraId="50116C6B"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348" w:author="Author">
              <w:tcPr>
                <w:tcW w:w="1139" w:type="dxa"/>
                <w:tcBorders>
                  <w:top w:val="single" w:sz="4" w:space="0" w:color="auto"/>
                  <w:bottom w:val="single" w:sz="4" w:space="0" w:color="auto"/>
                  <w:right w:val="single" w:sz="4" w:space="0" w:color="auto"/>
                </w:tcBorders>
              </w:tcPr>
            </w:tcPrChange>
          </w:tcPr>
          <w:p w14:paraId="50116C6C"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1995 MHz</w:t>
            </w:r>
          </w:p>
        </w:tc>
        <w:tc>
          <w:tcPr>
            <w:tcW w:w="951" w:type="dxa"/>
            <w:tcBorders>
              <w:top w:val="single" w:sz="4" w:space="0" w:color="auto"/>
              <w:left w:val="single" w:sz="4" w:space="0" w:color="auto"/>
              <w:bottom w:val="single" w:sz="4" w:space="0" w:color="auto"/>
              <w:right w:val="single" w:sz="4" w:space="0" w:color="auto"/>
            </w:tcBorders>
            <w:tcPrChange w:id="349" w:author="Author">
              <w:tcPr>
                <w:tcW w:w="951" w:type="dxa"/>
                <w:tcBorders>
                  <w:top w:val="single" w:sz="4" w:space="0" w:color="auto"/>
                  <w:left w:val="single" w:sz="4" w:space="0" w:color="auto"/>
                  <w:bottom w:val="single" w:sz="4" w:space="0" w:color="auto"/>
                  <w:right w:val="single" w:sz="4" w:space="0" w:color="auto"/>
                </w:tcBorders>
              </w:tcPr>
            </w:tcPrChange>
          </w:tcPr>
          <w:p w14:paraId="50116C6D"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FD4EDA" w:rsidRPr="00FB2C90" w14:paraId="50116C79" w14:textId="77777777" w:rsidTr="00FB6926">
        <w:trPr>
          <w:jc w:val="center"/>
          <w:trPrChange w:id="350"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351"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6F"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26</w:t>
            </w:r>
          </w:p>
        </w:tc>
        <w:tc>
          <w:tcPr>
            <w:tcW w:w="962" w:type="dxa"/>
            <w:tcBorders>
              <w:top w:val="single" w:sz="4" w:space="0" w:color="auto"/>
              <w:left w:val="single" w:sz="4" w:space="0" w:color="auto"/>
              <w:bottom w:val="single" w:sz="4" w:space="0" w:color="auto"/>
              <w:right w:val="single" w:sz="4" w:space="0" w:color="auto"/>
            </w:tcBorders>
            <w:vAlign w:val="center"/>
            <w:tcPrChange w:id="352" w:author="Author">
              <w:tcPr>
                <w:tcW w:w="962" w:type="dxa"/>
                <w:tcBorders>
                  <w:top w:val="single" w:sz="4" w:space="0" w:color="auto"/>
                  <w:left w:val="single" w:sz="4" w:space="0" w:color="auto"/>
                  <w:bottom w:val="single" w:sz="4" w:space="0" w:color="auto"/>
                  <w:right w:val="single" w:sz="4" w:space="0" w:color="auto"/>
                </w:tcBorders>
              </w:tcPr>
            </w:tcPrChange>
          </w:tcPr>
          <w:p w14:paraId="490165E1" w14:textId="4471BCE5" w:rsidR="00FD4EDA" w:rsidRPr="00A066BC" w:rsidRDefault="00FD4EDA" w:rsidP="00FD4EDA">
            <w:pPr>
              <w:pStyle w:val="Tabletext"/>
              <w:spacing w:before="0"/>
              <w:jc w:val="center"/>
              <w:rPr>
                <w:sz w:val="18"/>
                <w:szCs w:val="18"/>
                <w:lang w:val="es-ES_tradnl"/>
              </w:rPr>
            </w:pPr>
            <w:ins w:id="353" w:author="Author">
              <w:r>
                <w:rPr>
                  <w:sz w:val="18"/>
                  <w:szCs w:val="18"/>
                  <w:lang w:val="es-ES_tradnl"/>
                </w:rPr>
                <w:t>n</w:t>
              </w:r>
              <w:r w:rsidRPr="00A066BC">
                <w:rPr>
                  <w:sz w:val="18"/>
                  <w:szCs w:val="18"/>
                  <w:lang w:val="es-ES_tradnl"/>
                </w:rPr>
                <w:t>26</w:t>
              </w:r>
            </w:ins>
          </w:p>
        </w:tc>
        <w:tc>
          <w:tcPr>
            <w:tcW w:w="962" w:type="dxa"/>
            <w:tcBorders>
              <w:top w:val="single" w:sz="4" w:space="0" w:color="auto"/>
              <w:left w:val="single" w:sz="4" w:space="0" w:color="auto"/>
              <w:bottom w:val="single" w:sz="4" w:space="0" w:color="auto"/>
              <w:right w:val="single" w:sz="4" w:space="0" w:color="auto"/>
            </w:tcBorders>
            <w:tcPrChange w:id="354" w:author="Author">
              <w:tcPr>
                <w:tcW w:w="962" w:type="dxa"/>
                <w:tcBorders>
                  <w:top w:val="single" w:sz="4" w:space="0" w:color="auto"/>
                  <w:left w:val="single" w:sz="4" w:space="0" w:color="auto"/>
                  <w:bottom w:val="single" w:sz="4" w:space="0" w:color="auto"/>
                  <w:right w:val="single" w:sz="4" w:space="0" w:color="auto"/>
                </w:tcBorders>
              </w:tcPr>
            </w:tcPrChange>
          </w:tcPr>
          <w:p w14:paraId="50116C70" w14:textId="557A1EEE" w:rsidR="00FD4EDA" w:rsidRPr="00A066BC" w:rsidRDefault="00FD4EDA" w:rsidP="00FD4EDA">
            <w:pPr>
              <w:pStyle w:val="Tabletext"/>
              <w:spacing w:before="0"/>
              <w:jc w:val="center"/>
              <w:rPr>
                <w:sz w:val="18"/>
                <w:szCs w:val="18"/>
                <w:lang w:val="es-ES_tradnl"/>
              </w:rPr>
            </w:pPr>
            <w:r w:rsidRPr="00A066BC">
              <w:rPr>
                <w:sz w:val="18"/>
                <w:szCs w:val="18"/>
                <w:lang w:val="es-ES_tradnl"/>
              </w:rPr>
              <w:t>XXVI</w:t>
            </w:r>
          </w:p>
        </w:tc>
        <w:tc>
          <w:tcPr>
            <w:tcW w:w="1336" w:type="dxa"/>
            <w:tcBorders>
              <w:top w:val="single" w:sz="4" w:space="0" w:color="auto"/>
              <w:left w:val="single" w:sz="4" w:space="0" w:color="auto"/>
              <w:bottom w:val="single" w:sz="4" w:space="0" w:color="auto"/>
              <w:right w:val="single" w:sz="4" w:space="0" w:color="auto"/>
            </w:tcBorders>
            <w:vAlign w:val="center"/>
            <w:tcPrChange w:id="355"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71"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356" w:author="Author">
              <w:tcPr>
                <w:tcW w:w="1188" w:type="dxa"/>
                <w:tcBorders>
                  <w:top w:val="single" w:sz="4" w:space="0" w:color="auto"/>
                  <w:left w:val="single" w:sz="4" w:space="0" w:color="auto"/>
                  <w:bottom w:val="single" w:sz="4" w:space="0" w:color="auto"/>
                </w:tcBorders>
              </w:tcPr>
            </w:tcPrChange>
          </w:tcPr>
          <w:p w14:paraId="50116C72"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814 MHz</w:t>
            </w:r>
          </w:p>
        </w:tc>
        <w:tc>
          <w:tcPr>
            <w:tcW w:w="314" w:type="dxa"/>
            <w:tcBorders>
              <w:top w:val="single" w:sz="4" w:space="0" w:color="auto"/>
              <w:bottom w:val="single" w:sz="4" w:space="0" w:color="auto"/>
            </w:tcBorders>
            <w:tcPrChange w:id="357" w:author="Author">
              <w:tcPr>
                <w:tcW w:w="314" w:type="dxa"/>
                <w:tcBorders>
                  <w:top w:val="single" w:sz="4" w:space="0" w:color="auto"/>
                  <w:bottom w:val="single" w:sz="4" w:space="0" w:color="auto"/>
                </w:tcBorders>
              </w:tcPr>
            </w:tcPrChange>
          </w:tcPr>
          <w:p w14:paraId="50116C73"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358" w:author="Author">
              <w:tcPr>
                <w:tcW w:w="1136" w:type="dxa"/>
                <w:tcBorders>
                  <w:top w:val="single" w:sz="4" w:space="0" w:color="auto"/>
                  <w:bottom w:val="single" w:sz="4" w:space="0" w:color="auto"/>
                  <w:right w:val="single" w:sz="4" w:space="0" w:color="auto"/>
                </w:tcBorders>
              </w:tcPr>
            </w:tcPrChange>
          </w:tcPr>
          <w:p w14:paraId="50116C74"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849 MHz</w:t>
            </w:r>
          </w:p>
        </w:tc>
        <w:tc>
          <w:tcPr>
            <w:tcW w:w="1200" w:type="dxa"/>
            <w:tcBorders>
              <w:top w:val="single" w:sz="4" w:space="0" w:color="auto"/>
              <w:bottom w:val="single" w:sz="4" w:space="0" w:color="auto"/>
            </w:tcBorders>
            <w:tcPrChange w:id="359" w:author="Author">
              <w:tcPr>
                <w:tcW w:w="1200" w:type="dxa"/>
                <w:tcBorders>
                  <w:top w:val="single" w:sz="4" w:space="0" w:color="auto"/>
                  <w:bottom w:val="single" w:sz="4" w:space="0" w:color="auto"/>
                </w:tcBorders>
              </w:tcPr>
            </w:tcPrChange>
          </w:tcPr>
          <w:p w14:paraId="50116C75"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859 MHz</w:t>
            </w:r>
          </w:p>
        </w:tc>
        <w:tc>
          <w:tcPr>
            <w:tcW w:w="314" w:type="dxa"/>
            <w:tcBorders>
              <w:top w:val="single" w:sz="4" w:space="0" w:color="auto"/>
              <w:bottom w:val="single" w:sz="4" w:space="0" w:color="auto"/>
            </w:tcBorders>
            <w:tcPrChange w:id="360" w:author="Author">
              <w:tcPr>
                <w:tcW w:w="314" w:type="dxa"/>
                <w:tcBorders>
                  <w:top w:val="single" w:sz="4" w:space="0" w:color="auto"/>
                  <w:bottom w:val="single" w:sz="4" w:space="0" w:color="auto"/>
                </w:tcBorders>
              </w:tcPr>
            </w:tcPrChange>
          </w:tcPr>
          <w:p w14:paraId="50116C76"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361" w:author="Author">
              <w:tcPr>
                <w:tcW w:w="1139" w:type="dxa"/>
                <w:tcBorders>
                  <w:top w:val="single" w:sz="4" w:space="0" w:color="auto"/>
                  <w:bottom w:val="single" w:sz="4" w:space="0" w:color="auto"/>
                  <w:right w:val="single" w:sz="4" w:space="0" w:color="auto"/>
                </w:tcBorders>
              </w:tcPr>
            </w:tcPrChange>
          </w:tcPr>
          <w:p w14:paraId="50116C77"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894 MHz</w:t>
            </w:r>
          </w:p>
        </w:tc>
        <w:tc>
          <w:tcPr>
            <w:tcW w:w="951" w:type="dxa"/>
            <w:tcBorders>
              <w:top w:val="single" w:sz="4" w:space="0" w:color="auto"/>
              <w:left w:val="single" w:sz="4" w:space="0" w:color="auto"/>
              <w:bottom w:val="single" w:sz="4" w:space="0" w:color="auto"/>
              <w:right w:val="single" w:sz="4" w:space="0" w:color="auto"/>
            </w:tcBorders>
            <w:tcPrChange w:id="362" w:author="Author">
              <w:tcPr>
                <w:tcW w:w="951" w:type="dxa"/>
                <w:tcBorders>
                  <w:top w:val="single" w:sz="4" w:space="0" w:color="auto"/>
                  <w:left w:val="single" w:sz="4" w:space="0" w:color="auto"/>
                  <w:bottom w:val="single" w:sz="4" w:space="0" w:color="auto"/>
                  <w:right w:val="single" w:sz="4" w:space="0" w:color="auto"/>
                </w:tcBorders>
              </w:tcPr>
            </w:tcPrChange>
          </w:tcPr>
          <w:p w14:paraId="50116C78"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FD4EDA" w:rsidRPr="00FB2C90" w14:paraId="50116C84" w14:textId="77777777" w:rsidTr="00FB6926">
        <w:trPr>
          <w:jc w:val="center"/>
          <w:trPrChange w:id="363"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364"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7A"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27</w:t>
            </w:r>
          </w:p>
        </w:tc>
        <w:tc>
          <w:tcPr>
            <w:tcW w:w="962" w:type="dxa"/>
            <w:tcBorders>
              <w:top w:val="single" w:sz="4" w:space="0" w:color="auto"/>
              <w:left w:val="single" w:sz="4" w:space="0" w:color="auto"/>
              <w:bottom w:val="single" w:sz="4" w:space="0" w:color="auto"/>
              <w:right w:val="single" w:sz="4" w:space="0" w:color="auto"/>
            </w:tcBorders>
            <w:vAlign w:val="center"/>
            <w:tcPrChange w:id="365" w:author="Author">
              <w:tcPr>
                <w:tcW w:w="962" w:type="dxa"/>
                <w:tcBorders>
                  <w:top w:val="single" w:sz="4" w:space="0" w:color="auto"/>
                  <w:left w:val="single" w:sz="4" w:space="0" w:color="auto"/>
                  <w:bottom w:val="single" w:sz="4" w:space="0" w:color="auto"/>
                  <w:right w:val="single" w:sz="4" w:space="0" w:color="auto"/>
                </w:tcBorders>
              </w:tcPr>
            </w:tcPrChange>
          </w:tcPr>
          <w:p w14:paraId="6D4F6FCA" w14:textId="5A54C4FB" w:rsidR="00FD4EDA" w:rsidRPr="00A066BC" w:rsidRDefault="00DF4DD3" w:rsidP="00FD4EDA">
            <w:pPr>
              <w:pStyle w:val="Tabletext"/>
              <w:spacing w:before="0"/>
              <w:jc w:val="center"/>
              <w:rPr>
                <w:sz w:val="18"/>
                <w:szCs w:val="18"/>
                <w:lang w:val="es-ES_tradnl"/>
              </w:rPr>
            </w:pPr>
            <w:ins w:id="366" w:author="Author">
              <w:r w:rsidRPr="00E953A1">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367" w:author="Author">
              <w:tcPr>
                <w:tcW w:w="962" w:type="dxa"/>
                <w:tcBorders>
                  <w:top w:val="single" w:sz="4" w:space="0" w:color="auto"/>
                  <w:left w:val="single" w:sz="4" w:space="0" w:color="auto"/>
                  <w:bottom w:val="single" w:sz="4" w:space="0" w:color="auto"/>
                  <w:right w:val="single" w:sz="4" w:space="0" w:color="auto"/>
                </w:tcBorders>
              </w:tcPr>
            </w:tcPrChange>
          </w:tcPr>
          <w:p w14:paraId="50116C7B" w14:textId="5520FB24"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336" w:type="dxa"/>
            <w:tcBorders>
              <w:top w:val="single" w:sz="4" w:space="0" w:color="auto"/>
              <w:left w:val="single" w:sz="4" w:space="0" w:color="auto"/>
              <w:bottom w:val="single" w:sz="4" w:space="0" w:color="auto"/>
              <w:right w:val="single" w:sz="4" w:space="0" w:color="auto"/>
            </w:tcBorders>
            <w:vAlign w:val="center"/>
            <w:tcPrChange w:id="368"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7C"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369" w:author="Author">
              <w:tcPr>
                <w:tcW w:w="1188" w:type="dxa"/>
                <w:tcBorders>
                  <w:top w:val="single" w:sz="4" w:space="0" w:color="auto"/>
                  <w:left w:val="single" w:sz="4" w:space="0" w:color="auto"/>
                  <w:bottom w:val="single" w:sz="4" w:space="0" w:color="auto"/>
                </w:tcBorders>
              </w:tcPr>
            </w:tcPrChange>
          </w:tcPr>
          <w:p w14:paraId="50116C7D"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807 MHz</w:t>
            </w:r>
          </w:p>
        </w:tc>
        <w:tc>
          <w:tcPr>
            <w:tcW w:w="314" w:type="dxa"/>
            <w:tcBorders>
              <w:top w:val="single" w:sz="4" w:space="0" w:color="auto"/>
              <w:bottom w:val="single" w:sz="4" w:space="0" w:color="auto"/>
            </w:tcBorders>
            <w:tcPrChange w:id="370" w:author="Author">
              <w:tcPr>
                <w:tcW w:w="314" w:type="dxa"/>
                <w:tcBorders>
                  <w:top w:val="single" w:sz="4" w:space="0" w:color="auto"/>
                  <w:bottom w:val="single" w:sz="4" w:space="0" w:color="auto"/>
                </w:tcBorders>
              </w:tcPr>
            </w:tcPrChange>
          </w:tcPr>
          <w:p w14:paraId="50116C7E"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371" w:author="Author">
              <w:tcPr>
                <w:tcW w:w="1136" w:type="dxa"/>
                <w:tcBorders>
                  <w:top w:val="single" w:sz="4" w:space="0" w:color="auto"/>
                  <w:bottom w:val="single" w:sz="4" w:space="0" w:color="auto"/>
                  <w:right w:val="single" w:sz="4" w:space="0" w:color="auto"/>
                </w:tcBorders>
              </w:tcPr>
            </w:tcPrChange>
          </w:tcPr>
          <w:p w14:paraId="50116C7F"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824 MHz</w:t>
            </w:r>
          </w:p>
        </w:tc>
        <w:tc>
          <w:tcPr>
            <w:tcW w:w="1200" w:type="dxa"/>
            <w:tcBorders>
              <w:top w:val="single" w:sz="4" w:space="0" w:color="auto"/>
              <w:bottom w:val="single" w:sz="4" w:space="0" w:color="auto"/>
            </w:tcBorders>
            <w:tcPrChange w:id="372" w:author="Author">
              <w:tcPr>
                <w:tcW w:w="1200" w:type="dxa"/>
                <w:tcBorders>
                  <w:top w:val="single" w:sz="4" w:space="0" w:color="auto"/>
                  <w:bottom w:val="single" w:sz="4" w:space="0" w:color="auto"/>
                </w:tcBorders>
              </w:tcPr>
            </w:tcPrChange>
          </w:tcPr>
          <w:p w14:paraId="50116C80"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852 MHz</w:t>
            </w:r>
          </w:p>
        </w:tc>
        <w:tc>
          <w:tcPr>
            <w:tcW w:w="314" w:type="dxa"/>
            <w:tcBorders>
              <w:top w:val="single" w:sz="4" w:space="0" w:color="auto"/>
              <w:bottom w:val="single" w:sz="4" w:space="0" w:color="auto"/>
            </w:tcBorders>
            <w:tcPrChange w:id="373" w:author="Author">
              <w:tcPr>
                <w:tcW w:w="314" w:type="dxa"/>
                <w:tcBorders>
                  <w:top w:val="single" w:sz="4" w:space="0" w:color="auto"/>
                  <w:bottom w:val="single" w:sz="4" w:space="0" w:color="auto"/>
                </w:tcBorders>
              </w:tcPr>
            </w:tcPrChange>
          </w:tcPr>
          <w:p w14:paraId="50116C81"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374" w:author="Author">
              <w:tcPr>
                <w:tcW w:w="1139" w:type="dxa"/>
                <w:tcBorders>
                  <w:top w:val="single" w:sz="4" w:space="0" w:color="auto"/>
                  <w:bottom w:val="single" w:sz="4" w:space="0" w:color="auto"/>
                  <w:right w:val="single" w:sz="4" w:space="0" w:color="auto"/>
                </w:tcBorders>
              </w:tcPr>
            </w:tcPrChange>
          </w:tcPr>
          <w:p w14:paraId="50116C82"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869 MHz</w:t>
            </w:r>
          </w:p>
        </w:tc>
        <w:tc>
          <w:tcPr>
            <w:tcW w:w="951" w:type="dxa"/>
            <w:tcBorders>
              <w:top w:val="single" w:sz="4" w:space="0" w:color="auto"/>
              <w:left w:val="single" w:sz="4" w:space="0" w:color="auto"/>
              <w:bottom w:val="single" w:sz="4" w:space="0" w:color="auto"/>
              <w:right w:val="single" w:sz="4" w:space="0" w:color="auto"/>
            </w:tcBorders>
            <w:tcPrChange w:id="375" w:author="Author">
              <w:tcPr>
                <w:tcW w:w="951" w:type="dxa"/>
                <w:tcBorders>
                  <w:top w:val="single" w:sz="4" w:space="0" w:color="auto"/>
                  <w:left w:val="single" w:sz="4" w:space="0" w:color="auto"/>
                  <w:bottom w:val="single" w:sz="4" w:space="0" w:color="auto"/>
                  <w:right w:val="single" w:sz="4" w:space="0" w:color="auto"/>
                </w:tcBorders>
              </w:tcPr>
            </w:tcPrChange>
          </w:tcPr>
          <w:p w14:paraId="50116C83" w14:textId="7F160A01" w:rsidR="00FD4EDA" w:rsidRPr="00A066BC" w:rsidRDefault="00FD4EDA" w:rsidP="00FD4EDA">
            <w:pPr>
              <w:pStyle w:val="Tabletext"/>
              <w:spacing w:before="0"/>
              <w:jc w:val="center"/>
              <w:rPr>
                <w:sz w:val="18"/>
                <w:szCs w:val="18"/>
                <w:lang w:val="es-ES_tradnl"/>
              </w:rPr>
            </w:pPr>
            <w:r w:rsidRPr="00A066BC">
              <w:rPr>
                <w:sz w:val="18"/>
                <w:szCs w:val="18"/>
                <w:lang w:val="es-ES_tradnl"/>
              </w:rPr>
              <w:t>1</w:t>
            </w:r>
            <w:r w:rsidRPr="00A066BC">
              <w:rPr>
                <w:sz w:val="18"/>
                <w:szCs w:val="18"/>
                <w:vertAlign w:val="superscript"/>
                <w:lang w:val="es-ES_tradnl"/>
              </w:rPr>
              <w:t>(</w:t>
            </w:r>
            <w:del w:id="376" w:author="Author">
              <w:r w:rsidRPr="00A066BC" w:rsidDel="00A70540">
                <w:rPr>
                  <w:sz w:val="18"/>
                  <w:szCs w:val="18"/>
                  <w:vertAlign w:val="superscript"/>
                  <w:lang w:val="es-ES_tradnl"/>
                </w:rPr>
                <w:delText>2</w:delText>
              </w:r>
            </w:del>
            <w:ins w:id="377" w:author="Author">
              <w:r w:rsidR="00A70540">
                <w:rPr>
                  <w:sz w:val="18"/>
                  <w:szCs w:val="18"/>
                  <w:vertAlign w:val="superscript"/>
                  <w:lang w:val="es-ES_tradnl"/>
                </w:rPr>
                <w:t>11</w:t>
              </w:r>
            </w:ins>
            <w:r w:rsidRPr="00A066BC">
              <w:rPr>
                <w:sz w:val="18"/>
                <w:szCs w:val="18"/>
                <w:vertAlign w:val="superscript"/>
                <w:lang w:val="es-ES_tradnl"/>
              </w:rPr>
              <w:t>)</w:t>
            </w:r>
          </w:p>
        </w:tc>
      </w:tr>
    </w:tbl>
    <w:p w14:paraId="50116C85" w14:textId="77777777" w:rsidR="00312CB8" w:rsidRPr="00485AFC" w:rsidRDefault="00312CB8" w:rsidP="006C52C4">
      <w:pPr>
        <w:pStyle w:val="TableNo"/>
        <w:rPr>
          <w:lang w:val="en-US"/>
        </w:rPr>
      </w:pPr>
      <w:r w:rsidRPr="007A0B15">
        <w:rPr>
          <w:lang w:val="en-US"/>
        </w:rPr>
        <w:t>TABLE</w:t>
      </w:r>
      <w:r w:rsidRPr="00485AFC">
        <w:rPr>
          <w:lang w:val="en-US"/>
        </w:rPr>
        <w:t xml:space="preserve"> 1-1</w:t>
      </w:r>
      <w:r>
        <w:rPr>
          <w:lang w:val="en-US"/>
        </w:rPr>
        <w:t xml:space="preserve"> (</w:t>
      </w:r>
      <w:r w:rsidRPr="00312CB8">
        <w:rPr>
          <w:i/>
          <w:iCs/>
          <w:lang w:val="en-US"/>
        </w:rPr>
        <w:t>e</w:t>
      </w:r>
      <w:r w:rsidR="006C52C4">
        <w:rPr>
          <w:i/>
          <w:iCs/>
          <w:lang w:val="en-US"/>
        </w:rPr>
        <w:t>n</w:t>
      </w:r>
      <w:r w:rsidRPr="00312CB8">
        <w:rPr>
          <w:i/>
          <w:iCs/>
          <w:lang w:val="en-US"/>
        </w:rPr>
        <w:t>d</w:t>
      </w:r>
      <w:r>
        <w:rPr>
          <w:lang w:val="en-US"/>
        </w:rPr>
        <w:t>)</w:t>
      </w:r>
    </w:p>
    <w:tbl>
      <w:tblPr>
        <w:tblW w:w="10601" w:type="dxa"/>
        <w:jc w:val="center"/>
        <w:tblLook w:val="0000" w:firstRow="0" w:lastRow="0" w:firstColumn="0" w:lastColumn="0" w:noHBand="0" w:noVBand="0"/>
        <w:tblPrChange w:id="378" w:author="Author">
          <w:tblPr>
            <w:tblW w:w="9639" w:type="dxa"/>
            <w:jc w:val="center"/>
            <w:tblLook w:val="0000" w:firstRow="0" w:lastRow="0" w:firstColumn="0" w:lastColumn="0" w:noHBand="0" w:noVBand="0"/>
          </w:tblPr>
        </w:tblPrChange>
      </w:tblPr>
      <w:tblGrid>
        <w:gridCol w:w="962"/>
        <w:gridCol w:w="137"/>
        <w:gridCol w:w="961"/>
        <w:gridCol w:w="961"/>
        <w:gridCol w:w="1401"/>
        <w:gridCol w:w="1097"/>
        <w:gridCol w:w="23"/>
        <w:gridCol w:w="314"/>
        <w:gridCol w:w="88"/>
        <w:gridCol w:w="1046"/>
        <w:gridCol w:w="1198"/>
        <w:gridCol w:w="326"/>
        <w:gridCol w:w="1065"/>
        <w:gridCol w:w="1022"/>
        <w:tblGridChange w:id="379">
          <w:tblGrid>
            <w:gridCol w:w="962"/>
            <w:gridCol w:w="137"/>
            <w:gridCol w:w="961"/>
            <w:gridCol w:w="1"/>
            <w:gridCol w:w="960"/>
            <w:gridCol w:w="2"/>
            <w:gridCol w:w="1399"/>
            <w:gridCol w:w="3"/>
            <w:gridCol w:w="857"/>
            <w:gridCol w:w="237"/>
            <w:gridCol w:w="5"/>
            <w:gridCol w:w="23"/>
            <w:gridCol w:w="314"/>
            <w:gridCol w:w="83"/>
            <w:gridCol w:w="5"/>
            <w:gridCol w:w="190"/>
            <w:gridCol w:w="851"/>
            <w:gridCol w:w="7"/>
            <w:gridCol w:w="1191"/>
            <w:gridCol w:w="9"/>
            <w:gridCol w:w="314"/>
            <w:gridCol w:w="3"/>
            <w:gridCol w:w="1064"/>
            <w:gridCol w:w="1"/>
            <w:gridCol w:w="1022"/>
          </w:tblGrid>
        </w:tblGridChange>
      </w:tblGrid>
      <w:tr w:rsidR="00FD4EDA" w:rsidRPr="009519F6" w14:paraId="50116C8C" w14:textId="77777777" w:rsidTr="00FB6926">
        <w:trPr>
          <w:jc w:val="center"/>
          <w:trPrChange w:id="380"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381"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0116C86" w14:textId="77777777" w:rsidR="00FD4EDA" w:rsidRPr="009519F6" w:rsidRDefault="00FD4EDA" w:rsidP="00FD4EDA">
            <w:pPr>
              <w:pStyle w:val="Tablehead"/>
              <w:spacing w:before="0"/>
              <w:rPr>
                <w:sz w:val="18"/>
                <w:szCs w:val="18"/>
                <w:lang w:val="en-US"/>
              </w:rPr>
            </w:pPr>
            <w:r w:rsidRPr="009519F6">
              <w:rPr>
                <w:sz w:val="18"/>
                <w:szCs w:val="18"/>
                <w:lang w:val="en-US"/>
              </w:rPr>
              <w:t>MSR and E</w:t>
            </w:r>
            <w:r w:rsidRPr="009519F6">
              <w:rPr>
                <w:sz w:val="18"/>
                <w:szCs w:val="18"/>
                <w:lang w:val="en-US"/>
              </w:rPr>
              <w:noBreakHyphen/>
              <w:t>UTRA band number</w:t>
            </w:r>
            <w:r w:rsidRPr="009519F6">
              <w:rPr>
                <w:sz w:val="18"/>
                <w:szCs w:val="18"/>
                <w:lang w:val="en-US"/>
              </w:rPr>
              <w:br/>
              <w:t>(Note 1)</w:t>
            </w:r>
          </w:p>
        </w:tc>
        <w:tc>
          <w:tcPr>
            <w:tcW w:w="961" w:type="dxa"/>
            <w:tcBorders>
              <w:top w:val="single" w:sz="4" w:space="0" w:color="auto"/>
              <w:left w:val="single" w:sz="4" w:space="0" w:color="auto"/>
              <w:bottom w:val="single" w:sz="4" w:space="0" w:color="auto"/>
              <w:right w:val="single" w:sz="4" w:space="0" w:color="auto"/>
            </w:tcBorders>
            <w:vAlign w:val="center"/>
            <w:tcPrChange w:id="382"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42AA4E33" w14:textId="521C9732" w:rsidR="00FD4EDA" w:rsidRPr="009519F6" w:rsidRDefault="00FD4EDA" w:rsidP="00FD4EDA">
            <w:pPr>
              <w:pStyle w:val="Tablehead"/>
              <w:spacing w:before="0"/>
              <w:rPr>
                <w:sz w:val="18"/>
                <w:szCs w:val="18"/>
                <w:lang w:val="es-ES_tradnl"/>
              </w:rPr>
            </w:pPr>
            <w:ins w:id="383" w:author="Author">
              <w:r>
                <w:rPr>
                  <w:sz w:val="18"/>
                  <w:szCs w:val="18"/>
                  <w:lang w:val="es-ES_tradnl"/>
                </w:rPr>
                <w:t xml:space="preserve">NR </w:t>
              </w:r>
              <w:r>
                <w:rPr>
                  <w:sz w:val="18"/>
                  <w:szCs w:val="18"/>
                  <w:lang w:val="es-ES_tradnl"/>
                </w:rPr>
                <w:br/>
                <w:t xml:space="preserve">band </w:t>
              </w:r>
              <w:proofErr w:type="spellStart"/>
              <w:r>
                <w:rPr>
                  <w:sz w:val="18"/>
                  <w:szCs w:val="18"/>
                  <w:lang w:val="es-ES_tradnl"/>
                </w:rPr>
                <w:t>number</w:t>
              </w:r>
            </w:ins>
            <w:proofErr w:type="spellEnd"/>
          </w:p>
        </w:tc>
        <w:tc>
          <w:tcPr>
            <w:tcW w:w="961" w:type="dxa"/>
            <w:tcBorders>
              <w:top w:val="single" w:sz="4" w:space="0" w:color="auto"/>
              <w:left w:val="single" w:sz="4" w:space="0" w:color="auto"/>
              <w:bottom w:val="single" w:sz="4" w:space="0" w:color="auto"/>
              <w:right w:val="single" w:sz="4" w:space="0" w:color="auto"/>
            </w:tcBorders>
            <w:vAlign w:val="center"/>
            <w:tcPrChange w:id="384" w:author="Author">
              <w:tcPr>
                <w:tcW w:w="962" w:type="dxa"/>
                <w:gridSpan w:val="2"/>
                <w:tcBorders>
                  <w:top w:val="single" w:sz="4" w:space="0" w:color="auto"/>
                  <w:left w:val="single" w:sz="4" w:space="0" w:color="auto"/>
                  <w:bottom w:val="single" w:sz="4" w:space="0" w:color="auto"/>
                  <w:right w:val="single" w:sz="4" w:space="0" w:color="auto"/>
                </w:tcBorders>
                <w:vAlign w:val="center"/>
              </w:tcPr>
            </w:tcPrChange>
          </w:tcPr>
          <w:p w14:paraId="50116C87" w14:textId="7456D806" w:rsidR="00FD4EDA" w:rsidRPr="009519F6" w:rsidRDefault="00FD4EDA" w:rsidP="00FD4EDA">
            <w:pPr>
              <w:pStyle w:val="Tablehead"/>
              <w:spacing w:before="0"/>
              <w:rPr>
                <w:sz w:val="18"/>
                <w:szCs w:val="18"/>
                <w:lang w:val="es-ES_tradnl"/>
              </w:rPr>
            </w:pPr>
            <w:r w:rsidRPr="009519F6">
              <w:rPr>
                <w:sz w:val="18"/>
                <w:szCs w:val="18"/>
                <w:lang w:val="es-ES_tradnl"/>
              </w:rPr>
              <w:t>UTRA</w:t>
            </w:r>
            <w:r w:rsidRPr="009519F6">
              <w:rPr>
                <w:sz w:val="18"/>
                <w:szCs w:val="18"/>
                <w:lang w:val="es-ES_tradnl"/>
              </w:rPr>
              <w:br/>
              <w:t xml:space="preserve">band </w:t>
            </w:r>
            <w:proofErr w:type="spellStart"/>
            <w:r w:rsidRPr="009519F6">
              <w:rPr>
                <w:sz w:val="18"/>
                <w:szCs w:val="18"/>
                <w:lang w:val="es-ES_tradnl"/>
              </w:rPr>
              <w:t>number</w:t>
            </w:r>
            <w:proofErr w:type="spellEnd"/>
          </w:p>
        </w:tc>
        <w:tc>
          <w:tcPr>
            <w:tcW w:w="1401" w:type="dxa"/>
            <w:tcBorders>
              <w:top w:val="single" w:sz="4" w:space="0" w:color="auto"/>
              <w:left w:val="single" w:sz="4" w:space="0" w:color="auto"/>
              <w:bottom w:val="single" w:sz="4" w:space="0" w:color="auto"/>
              <w:right w:val="single" w:sz="4" w:space="0" w:color="auto"/>
            </w:tcBorders>
            <w:vAlign w:val="center"/>
            <w:tcPrChange w:id="385"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0116C88" w14:textId="77777777" w:rsidR="00FD4EDA" w:rsidRPr="009519F6" w:rsidRDefault="00FD4EDA" w:rsidP="00FD4EDA">
            <w:pPr>
              <w:pStyle w:val="Tablehead"/>
              <w:spacing w:before="0"/>
              <w:rPr>
                <w:sz w:val="18"/>
                <w:szCs w:val="18"/>
                <w:lang w:val="es-ES_tradnl"/>
              </w:rPr>
            </w:pPr>
            <w:r w:rsidRPr="009519F6">
              <w:rPr>
                <w:sz w:val="18"/>
                <w:szCs w:val="18"/>
                <w:lang w:val="es-ES_tradnl"/>
              </w:rPr>
              <w:t>GSM/EDGE</w:t>
            </w:r>
            <w:r w:rsidRPr="009519F6">
              <w:rPr>
                <w:sz w:val="18"/>
                <w:szCs w:val="18"/>
                <w:lang w:val="es-ES_tradnl"/>
              </w:rPr>
              <w:br/>
              <w:t xml:space="preserve">band </w:t>
            </w:r>
            <w:proofErr w:type="spellStart"/>
            <w:r w:rsidRPr="009519F6">
              <w:rPr>
                <w:sz w:val="18"/>
                <w:szCs w:val="18"/>
                <w:lang w:val="es-ES_tradnl"/>
              </w:rPr>
              <w:t>designation</w:t>
            </w:r>
            <w:proofErr w:type="spellEnd"/>
          </w:p>
        </w:tc>
        <w:tc>
          <w:tcPr>
            <w:tcW w:w="2568" w:type="dxa"/>
            <w:gridSpan w:val="5"/>
            <w:tcBorders>
              <w:top w:val="single" w:sz="4" w:space="0" w:color="auto"/>
              <w:left w:val="single" w:sz="4" w:space="0" w:color="auto"/>
              <w:bottom w:val="single" w:sz="4" w:space="0" w:color="auto"/>
              <w:right w:val="single" w:sz="4" w:space="0" w:color="auto"/>
            </w:tcBorders>
            <w:vAlign w:val="center"/>
            <w:tcPrChange w:id="386" w:author="Author">
              <w:tcPr>
                <w:tcW w:w="2572" w:type="dxa"/>
                <w:gridSpan w:val="10"/>
                <w:tcBorders>
                  <w:top w:val="single" w:sz="4" w:space="0" w:color="auto"/>
                  <w:left w:val="single" w:sz="4" w:space="0" w:color="auto"/>
                  <w:bottom w:val="single" w:sz="4" w:space="0" w:color="auto"/>
                  <w:right w:val="single" w:sz="4" w:space="0" w:color="auto"/>
                </w:tcBorders>
                <w:vAlign w:val="center"/>
              </w:tcPr>
            </w:tcPrChange>
          </w:tcPr>
          <w:p w14:paraId="50116C89" w14:textId="77777777" w:rsidR="00FD4EDA" w:rsidRPr="009519F6" w:rsidRDefault="00FD4EDA" w:rsidP="00FD4EDA">
            <w:pPr>
              <w:pStyle w:val="Tablehead"/>
              <w:spacing w:before="0"/>
              <w:rPr>
                <w:sz w:val="18"/>
                <w:szCs w:val="18"/>
                <w:lang w:val="en-US"/>
              </w:rPr>
            </w:pPr>
            <w:r w:rsidRPr="009519F6">
              <w:rPr>
                <w:sz w:val="18"/>
                <w:szCs w:val="18"/>
                <w:lang w:val="en-US"/>
              </w:rPr>
              <w:t>Uplink (UL) BS receive</w:t>
            </w:r>
            <w:r w:rsidRPr="009519F6">
              <w:rPr>
                <w:sz w:val="18"/>
                <w:szCs w:val="18"/>
                <w:lang w:val="en-US"/>
              </w:rPr>
              <w:br/>
              <w:t>UE transmit</w:t>
            </w:r>
          </w:p>
        </w:tc>
        <w:tc>
          <w:tcPr>
            <w:tcW w:w="2589" w:type="dxa"/>
            <w:gridSpan w:val="3"/>
            <w:tcBorders>
              <w:top w:val="single" w:sz="4" w:space="0" w:color="auto"/>
              <w:bottom w:val="single" w:sz="4" w:space="0" w:color="auto"/>
              <w:right w:val="single" w:sz="4" w:space="0" w:color="auto"/>
            </w:tcBorders>
            <w:vAlign w:val="center"/>
            <w:tcPrChange w:id="387" w:author="Author">
              <w:tcPr>
                <w:tcW w:w="2581" w:type="dxa"/>
                <w:gridSpan w:val="5"/>
                <w:tcBorders>
                  <w:top w:val="single" w:sz="4" w:space="0" w:color="auto"/>
                  <w:bottom w:val="single" w:sz="4" w:space="0" w:color="auto"/>
                  <w:right w:val="single" w:sz="4" w:space="0" w:color="auto"/>
                </w:tcBorders>
                <w:vAlign w:val="center"/>
              </w:tcPr>
            </w:tcPrChange>
          </w:tcPr>
          <w:p w14:paraId="50116C8A" w14:textId="77777777" w:rsidR="00FD4EDA" w:rsidRPr="009519F6" w:rsidRDefault="00FD4EDA" w:rsidP="00FD4EDA">
            <w:pPr>
              <w:pStyle w:val="Tablehead"/>
              <w:spacing w:before="0"/>
              <w:rPr>
                <w:sz w:val="18"/>
                <w:szCs w:val="18"/>
                <w:lang w:val="en-US"/>
              </w:rPr>
            </w:pPr>
            <w:r w:rsidRPr="009519F6">
              <w:rPr>
                <w:sz w:val="18"/>
                <w:szCs w:val="18"/>
                <w:lang w:val="en-US"/>
              </w:rPr>
              <w:t xml:space="preserve">Downlink (DL) BS transmit </w:t>
            </w:r>
            <w:r w:rsidRPr="009519F6">
              <w:rPr>
                <w:sz w:val="18"/>
                <w:szCs w:val="18"/>
                <w:lang w:val="en-US"/>
              </w:rPr>
              <w:br/>
              <w:t>UE receive</w:t>
            </w:r>
          </w:p>
        </w:tc>
        <w:tc>
          <w:tcPr>
            <w:tcW w:w="1022" w:type="dxa"/>
            <w:tcBorders>
              <w:top w:val="single" w:sz="4" w:space="0" w:color="auto"/>
              <w:left w:val="single" w:sz="4" w:space="0" w:color="auto"/>
              <w:bottom w:val="single" w:sz="4" w:space="0" w:color="auto"/>
              <w:right w:val="single" w:sz="4" w:space="0" w:color="auto"/>
            </w:tcBorders>
            <w:vAlign w:val="center"/>
            <w:tcPrChange w:id="388" w:author="Author">
              <w:tcPr>
                <w:tcW w:w="1023" w:type="dxa"/>
                <w:gridSpan w:val="2"/>
                <w:tcBorders>
                  <w:top w:val="single" w:sz="4" w:space="0" w:color="auto"/>
                  <w:left w:val="single" w:sz="4" w:space="0" w:color="auto"/>
                  <w:bottom w:val="single" w:sz="4" w:space="0" w:color="auto"/>
                  <w:right w:val="single" w:sz="4" w:space="0" w:color="auto"/>
                </w:tcBorders>
                <w:vAlign w:val="center"/>
              </w:tcPr>
            </w:tcPrChange>
          </w:tcPr>
          <w:p w14:paraId="50116C8B" w14:textId="77777777" w:rsidR="00FD4EDA" w:rsidRPr="009519F6" w:rsidRDefault="00FD4EDA" w:rsidP="00FD4EDA">
            <w:pPr>
              <w:pStyle w:val="Tablehead"/>
              <w:spacing w:before="0"/>
              <w:rPr>
                <w:sz w:val="18"/>
                <w:szCs w:val="18"/>
                <w:lang w:val="es-ES_tradnl"/>
              </w:rPr>
            </w:pPr>
            <w:r w:rsidRPr="009519F6">
              <w:rPr>
                <w:sz w:val="18"/>
                <w:szCs w:val="18"/>
                <w:lang w:val="es-ES_tradnl"/>
              </w:rPr>
              <w:t xml:space="preserve">Band </w:t>
            </w:r>
            <w:proofErr w:type="spellStart"/>
            <w:r w:rsidRPr="009519F6">
              <w:rPr>
                <w:sz w:val="18"/>
                <w:szCs w:val="18"/>
                <w:lang w:val="es-ES_tradnl"/>
              </w:rPr>
              <w:t>category</w:t>
            </w:r>
            <w:proofErr w:type="spellEnd"/>
            <w:r w:rsidRPr="009519F6">
              <w:rPr>
                <w:sz w:val="18"/>
                <w:szCs w:val="18"/>
                <w:lang w:val="es-ES_tradnl"/>
              </w:rPr>
              <w:t xml:space="preserve"> (Note 2)</w:t>
            </w:r>
          </w:p>
        </w:tc>
      </w:tr>
      <w:tr w:rsidR="00FD4EDA" w:rsidRPr="00FB2C90" w14:paraId="50116C97" w14:textId="77777777" w:rsidTr="00FB6926">
        <w:trPr>
          <w:jc w:val="center"/>
          <w:trPrChange w:id="389"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390"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0116C8D"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28</w:t>
            </w:r>
          </w:p>
        </w:tc>
        <w:tc>
          <w:tcPr>
            <w:tcW w:w="961" w:type="dxa"/>
            <w:tcBorders>
              <w:top w:val="single" w:sz="4" w:space="0" w:color="auto"/>
              <w:left w:val="single" w:sz="4" w:space="0" w:color="auto"/>
              <w:bottom w:val="single" w:sz="4" w:space="0" w:color="auto"/>
              <w:right w:val="single" w:sz="4" w:space="0" w:color="auto"/>
            </w:tcBorders>
            <w:tcPrChange w:id="391"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323B6335" w14:textId="6109D92E" w:rsidR="00FD4EDA" w:rsidRPr="00E953A1" w:rsidRDefault="00FD4EDA" w:rsidP="00FD4EDA">
            <w:pPr>
              <w:pStyle w:val="Tabletext"/>
              <w:spacing w:before="0"/>
              <w:jc w:val="center"/>
              <w:rPr>
                <w:sz w:val="18"/>
                <w:szCs w:val="18"/>
                <w:lang w:val="es-ES_tradnl"/>
              </w:rPr>
            </w:pPr>
            <w:ins w:id="392" w:author="Author">
              <w:r>
                <w:rPr>
                  <w:sz w:val="18"/>
                  <w:szCs w:val="18"/>
                  <w:lang w:val="es-ES_tradnl"/>
                </w:rPr>
                <w:t>n28</w:t>
              </w:r>
            </w:ins>
          </w:p>
        </w:tc>
        <w:tc>
          <w:tcPr>
            <w:tcW w:w="961" w:type="dxa"/>
            <w:tcBorders>
              <w:top w:val="single" w:sz="4" w:space="0" w:color="auto"/>
              <w:left w:val="single" w:sz="4" w:space="0" w:color="auto"/>
              <w:bottom w:val="single" w:sz="4" w:space="0" w:color="auto"/>
              <w:right w:val="single" w:sz="4" w:space="0" w:color="auto"/>
            </w:tcBorders>
            <w:tcPrChange w:id="393"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50116C8E" w14:textId="45E6619B"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401" w:type="dxa"/>
            <w:tcBorders>
              <w:top w:val="single" w:sz="4" w:space="0" w:color="auto"/>
              <w:left w:val="single" w:sz="4" w:space="0" w:color="auto"/>
              <w:bottom w:val="single" w:sz="4" w:space="0" w:color="auto"/>
              <w:right w:val="single" w:sz="4" w:space="0" w:color="auto"/>
            </w:tcBorders>
            <w:vAlign w:val="center"/>
            <w:tcPrChange w:id="394"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0116C8F" w14:textId="77777777"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120" w:type="dxa"/>
            <w:gridSpan w:val="2"/>
            <w:tcBorders>
              <w:top w:val="single" w:sz="4" w:space="0" w:color="auto"/>
              <w:left w:val="single" w:sz="4" w:space="0" w:color="auto"/>
              <w:bottom w:val="single" w:sz="4" w:space="0" w:color="auto"/>
            </w:tcBorders>
            <w:tcPrChange w:id="395" w:author="Author">
              <w:tcPr>
                <w:tcW w:w="1122" w:type="dxa"/>
                <w:gridSpan w:val="4"/>
                <w:tcBorders>
                  <w:top w:val="single" w:sz="4" w:space="0" w:color="auto"/>
                  <w:left w:val="single" w:sz="4" w:space="0" w:color="auto"/>
                  <w:bottom w:val="single" w:sz="4" w:space="0" w:color="auto"/>
                </w:tcBorders>
              </w:tcPr>
            </w:tcPrChange>
          </w:tcPr>
          <w:p w14:paraId="50116C90"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703 MHz</w:t>
            </w:r>
          </w:p>
        </w:tc>
        <w:tc>
          <w:tcPr>
            <w:tcW w:w="314" w:type="dxa"/>
            <w:tcBorders>
              <w:top w:val="single" w:sz="4" w:space="0" w:color="auto"/>
              <w:bottom w:val="single" w:sz="4" w:space="0" w:color="auto"/>
            </w:tcBorders>
            <w:tcPrChange w:id="396" w:author="Author">
              <w:tcPr>
                <w:tcW w:w="314" w:type="dxa"/>
                <w:tcBorders>
                  <w:top w:val="single" w:sz="4" w:space="0" w:color="auto"/>
                  <w:bottom w:val="single" w:sz="4" w:space="0" w:color="auto"/>
                </w:tcBorders>
              </w:tcPr>
            </w:tcPrChange>
          </w:tcPr>
          <w:p w14:paraId="50116C91"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4" w:type="dxa"/>
            <w:gridSpan w:val="2"/>
            <w:tcBorders>
              <w:top w:val="single" w:sz="4" w:space="0" w:color="auto"/>
              <w:left w:val="nil"/>
              <w:bottom w:val="single" w:sz="4" w:space="0" w:color="auto"/>
              <w:right w:val="single" w:sz="4" w:space="0" w:color="auto"/>
            </w:tcBorders>
            <w:tcPrChange w:id="397" w:author="Author">
              <w:tcPr>
                <w:tcW w:w="1136" w:type="dxa"/>
                <w:gridSpan w:val="5"/>
                <w:tcBorders>
                  <w:top w:val="single" w:sz="4" w:space="0" w:color="auto"/>
                  <w:bottom w:val="single" w:sz="4" w:space="0" w:color="auto"/>
                  <w:right w:val="single" w:sz="4" w:space="0" w:color="auto"/>
                </w:tcBorders>
              </w:tcPr>
            </w:tcPrChange>
          </w:tcPr>
          <w:p w14:paraId="50116C92"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748 MHz</w:t>
            </w:r>
          </w:p>
        </w:tc>
        <w:tc>
          <w:tcPr>
            <w:tcW w:w="1198" w:type="dxa"/>
            <w:tcBorders>
              <w:top w:val="single" w:sz="4" w:space="0" w:color="auto"/>
              <w:bottom w:val="single" w:sz="4" w:space="0" w:color="auto"/>
            </w:tcBorders>
            <w:tcPrChange w:id="398" w:author="Author">
              <w:tcPr>
                <w:tcW w:w="1200" w:type="dxa"/>
                <w:gridSpan w:val="2"/>
                <w:tcBorders>
                  <w:top w:val="single" w:sz="4" w:space="0" w:color="auto"/>
                  <w:bottom w:val="single" w:sz="4" w:space="0" w:color="auto"/>
                </w:tcBorders>
              </w:tcPr>
            </w:tcPrChange>
          </w:tcPr>
          <w:p w14:paraId="50116C93"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758 MHz</w:t>
            </w:r>
          </w:p>
        </w:tc>
        <w:tc>
          <w:tcPr>
            <w:tcW w:w="326" w:type="dxa"/>
            <w:tcBorders>
              <w:top w:val="single" w:sz="4" w:space="0" w:color="auto"/>
              <w:bottom w:val="single" w:sz="4" w:space="0" w:color="auto"/>
            </w:tcBorders>
            <w:tcPrChange w:id="399" w:author="Author">
              <w:tcPr>
                <w:tcW w:w="314" w:type="dxa"/>
                <w:tcBorders>
                  <w:top w:val="single" w:sz="4" w:space="0" w:color="auto"/>
                  <w:bottom w:val="single" w:sz="4" w:space="0" w:color="auto"/>
                </w:tcBorders>
              </w:tcPr>
            </w:tcPrChange>
          </w:tcPr>
          <w:p w14:paraId="50116C94"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065" w:type="dxa"/>
            <w:tcBorders>
              <w:top w:val="single" w:sz="4" w:space="0" w:color="auto"/>
              <w:bottom w:val="single" w:sz="4" w:space="0" w:color="auto"/>
              <w:right w:val="single" w:sz="4" w:space="0" w:color="auto"/>
            </w:tcBorders>
            <w:tcPrChange w:id="400" w:author="Author">
              <w:tcPr>
                <w:tcW w:w="1067" w:type="dxa"/>
                <w:gridSpan w:val="2"/>
                <w:tcBorders>
                  <w:top w:val="single" w:sz="4" w:space="0" w:color="auto"/>
                  <w:bottom w:val="single" w:sz="4" w:space="0" w:color="auto"/>
                  <w:right w:val="single" w:sz="4" w:space="0" w:color="auto"/>
                </w:tcBorders>
              </w:tcPr>
            </w:tcPrChange>
          </w:tcPr>
          <w:p w14:paraId="50116C95"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803 MHz</w:t>
            </w:r>
          </w:p>
        </w:tc>
        <w:tc>
          <w:tcPr>
            <w:tcW w:w="1022" w:type="dxa"/>
            <w:tcBorders>
              <w:top w:val="single" w:sz="4" w:space="0" w:color="auto"/>
              <w:left w:val="single" w:sz="4" w:space="0" w:color="auto"/>
              <w:bottom w:val="single" w:sz="4" w:space="0" w:color="auto"/>
              <w:right w:val="single" w:sz="4" w:space="0" w:color="auto"/>
            </w:tcBorders>
            <w:tcPrChange w:id="401"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50116C96" w14:textId="109BB680" w:rsidR="00FD4EDA" w:rsidRPr="009C1F59" w:rsidRDefault="00FD4EDA" w:rsidP="00FD4EDA">
            <w:pPr>
              <w:pStyle w:val="Tabletext"/>
              <w:spacing w:before="0"/>
              <w:jc w:val="center"/>
              <w:rPr>
                <w:sz w:val="18"/>
                <w:szCs w:val="18"/>
                <w:lang w:val="es-ES_tradnl"/>
              </w:rPr>
            </w:pPr>
            <w:r w:rsidRPr="009C1F59">
              <w:rPr>
                <w:sz w:val="18"/>
                <w:szCs w:val="18"/>
                <w:lang w:val="es-ES_tradnl"/>
              </w:rPr>
              <w:t>1</w:t>
            </w:r>
            <w:r w:rsidRPr="00227266">
              <w:rPr>
                <w:sz w:val="18"/>
                <w:szCs w:val="18"/>
                <w:vertAlign w:val="superscript"/>
                <w:lang w:val="es-ES_tradnl"/>
              </w:rPr>
              <w:t>(</w:t>
            </w:r>
            <w:del w:id="402" w:author="Author">
              <w:r w:rsidRPr="00227266" w:rsidDel="00A70540">
                <w:rPr>
                  <w:sz w:val="18"/>
                  <w:szCs w:val="18"/>
                  <w:vertAlign w:val="superscript"/>
                  <w:lang w:val="es-ES_tradnl"/>
                </w:rPr>
                <w:delText>2</w:delText>
              </w:r>
            </w:del>
            <w:ins w:id="403" w:author="Author">
              <w:r w:rsidR="00A70540">
                <w:rPr>
                  <w:sz w:val="18"/>
                  <w:szCs w:val="18"/>
                  <w:vertAlign w:val="superscript"/>
                  <w:lang w:val="es-ES_tradnl"/>
                </w:rPr>
                <w:t>4</w:t>
              </w:r>
            </w:ins>
            <w:r w:rsidRPr="00227266">
              <w:rPr>
                <w:sz w:val="18"/>
                <w:szCs w:val="18"/>
                <w:vertAlign w:val="superscript"/>
                <w:lang w:val="es-ES_tradnl"/>
              </w:rPr>
              <w:t>)</w:t>
            </w:r>
          </w:p>
        </w:tc>
      </w:tr>
      <w:tr w:rsidR="00FD4EDA" w:rsidRPr="00FB2C90" w14:paraId="50116CA0" w14:textId="77777777" w:rsidTr="00FB6926">
        <w:trPr>
          <w:jc w:val="center"/>
          <w:trPrChange w:id="404"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405"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0116C98"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29</w:t>
            </w:r>
          </w:p>
        </w:tc>
        <w:tc>
          <w:tcPr>
            <w:tcW w:w="961" w:type="dxa"/>
            <w:tcBorders>
              <w:top w:val="single" w:sz="4" w:space="0" w:color="auto"/>
              <w:left w:val="single" w:sz="4" w:space="0" w:color="auto"/>
              <w:bottom w:val="single" w:sz="4" w:space="0" w:color="auto"/>
              <w:right w:val="single" w:sz="4" w:space="0" w:color="auto"/>
            </w:tcBorders>
            <w:tcPrChange w:id="406"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059298A7" w14:textId="0DCCAA32" w:rsidR="00FD4EDA" w:rsidRPr="00E953A1" w:rsidRDefault="00FD4EDA" w:rsidP="00FD4EDA">
            <w:pPr>
              <w:pStyle w:val="Tabletext"/>
              <w:spacing w:before="0"/>
              <w:jc w:val="center"/>
              <w:rPr>
                <w:sz w:val="18"/>
                <w:szCs w:val="18"/>
                <w:lang w:val="es-ES_tradnl"/>
              </w:rPr>
            </w:pPr>
            <w:ins w:id="407" w:author="Author">
              <w:r>
                <w:rPr>
                  <w:sz w:val="18"/>
                  <w:szCs w:val="18"/>
                  <w:lang w:val="es-ES_tradnl"/>
                </w:rPr>
                <w:t>n29</w:t>
              </w:r>
            </w:ins>
          </w:p>
        </w:tc>
        <w:tc>
          <w:tcPr>
            <w:tcW w:w="961" w:type="dxa"/>
            <w:tcBorders>
              <w:top w:val="single" w:sz="4" w:space="0" w:color="auto"/>
              <w:left w:val="single" w:sz="4" w:space="0" w:color="auto"/>
              <w:bottom w:val="single" w:sz="4" w:space="0" w:color="auto"/>
              <w:right w:val="single" w:sz="4" w:space="0" w:color="auto"/>
            </w:tcBorders>
            <w:tcPrChange w:id="408"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50116C99" w14:textId="6DE50235"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401" w:type="dxa"/>
            <w:tcBorders>
              <w:top w:val="single" w:sz="4" w:space="0" w:color="auto"/>
              <w:left w:val="single" w:sz="4" w:space="0" w:color="auto"/>
              <w:bottom w:val="single" w:sz="4" w:space="0" w:color="auto"/>
              <w:right w:val="single" w:sz="4" w:space="0" w:color="auto"/>
            </w:tcBorders>
            <w:vAlign w:val="center"/>
            <w:tcPrChange w:id="409"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0116C9A" w14:textId="77777777"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2568" w:type="dxa"/>
            <w:gridSpan w:val="5"/>
            <w:tcBorders>
              <w:top w:val="single" w:sz="4" w:space="0" w:color="auto"/>
              <w:left w:val="single" w:sz="4" w:space="0" w:color="auto"/>
              <w:bottom w:val="single" w:sz="4" w:space="0" w:color="auto"/>
              <w:right w:val="single" w:sz="4" w:space="0" w:color="auto"/>
            </w:tcBorders>
            <w:vAlign w:val="center"/>
            <w:tcPrChange w:id="410" w:author="Author">
              <w:tcPr>
                <w:tcW w:w="2572" w:type="dxa"/>
                <w:gridSpan w:val="10"/>
                <w:tcBorders>
                  <w:top w:val="single" w:sz="4" w:space="0" w:color="auto"/>
                  <w:left w:val="single" w:sz="4" w:space="0" w:color="auto"/>
                  <w:bottom w:val="single" w:sz="4" w:space="0" w:color="auto"/>
                  <w:right w:val="single" w:sz="4" w:space="0" w:color="auto"/>
                </w:tcBorders>
                <w:vAlign w:val="center"/>
              </w:tcPr>
            </w:tcPrChange>
          </w:tcPr>
          <w:p w14:paraId="50116C9B"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N/A</w:t>
            </w:r>
          </w:p>
        </w:tc>
        <w:tc>
          <w:tcPr>
            <w:tcW w:w="1198" w:type="dxa"/>
            <w:tcBorders>
              <w:top w:val="single" w:sz="4" w:space="0" w:color="auto"/>
              <w:bottom w:val="single" w:sz="4" w:space="0" w:color="auto"/>
            </w:tcBorders>
            <w:tcPrChange w:id="411" w:author="Author">
              <w:tcPr>
                <w:tcW w:w="1200" w:type="dxa"/>
                <w:gridSpan w:val="2"/>
                <w:tcBorders>
                  <w:top w:val="single" w:sz="4" w:space="0" w:color="auto"/>
                  <w:bottom w:val="single" w:sz="4" w:space="0" w:color="auto"/>
                </w:tcBorders>
              </w:tcPr>
            </w:tcPrChange>
          </w:tcPr>
          <w:p w14:paraId="50116C9C"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717 MHz</w:t>
            </w:r>
          </w:p>
        </w:tc>
        <w:tc>
          <w:tcPr>
            <w:tcW w:w="326" w:type="dxa"/>
            <w:tcBorders>
              <w:top w:val="single" w:sz="4" w:space="0" w:color="auto"/>
              <w:bottom w:val="single" w:sz="4" w:space="0" w:color="auto"/>
            </w:tcBorders>
            <w:tcPrChange w:id="412" w:author="Author">
              <w:tcPr>
                <w:tcW w:w="314" w:type="dxa"/>
                <w:tcBorders>
                  <w:top w:val="single" w:sz="4" w:space="0" w:color="auto"/>
                  <w:bottom w:val="single" w:sz="4" w:space="0" w:color="auto"/>
                </w:tcBorders>
              </w:tcPr>
            </w:tcPrChange>
          </w:tcPr>
          <w:p w14:paraId="50116C9D"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065" w:type="dxa"/>
            <w:tcBorders>
              <w:top w:val="single" w:sz="4" w:space="0" w:color="auto"/>
              <w:bottom w:val="single" w:sz="4" w:space="0" w:color="auto"/>
              <w:right w:val="single" w:sz="4" w:space="0" w:color="auto"/>
            </w:tcBorders>
            <w:tcPrChange w:id="413" w:author="Author">
              <w:tcPr>
                <w:tcW w:w="1067" w:type="dxa"/>
                <w:gridSpan w:val="2"/>
                <w:tcBorders>
                  <w:top w:val="single" w:sz="4" w:space="0" w:color="auto"/>
                  <w:bottom w:val="single" w:sz="4" w:space="0" w:color="auto"/>
                  <w:right w:val="single" w:sz="4" w:space="0" w:color="auto"/>
                </w:tcBorders>
              </w:tcPr>
            </w:tcPrChange>
          </w:tcPr>
          <w:p w14:paraId="50116C9E"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728 MHz</w:t>
            </w:r>
          </w:p>
        </w:tc>
        <w:tc>
          <w:tcPr>
            <w:tcW w:w="1022" w:type="dxa"/>
            <w:tcBorders>
              <w:top w:val="single" w:sz="4" w:space="0" w:color="auto"/>
              <w:left w:val="single" w:sz="4" w:space="0" w:color="auto"/>
              <w:bottom w:val="single" w:sz="4" w:space="0" w:color="auto"/>
              <w:right w:val="single" w:sz="4" w:space="0" w:color="auto"/>
            </w:tcBorders>
            <w:tcPrChange w:id="414"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50116C9F" w14:textId="4AB67B64" w:rsidR="00FD4EDA" w:rsidRPr="009C1F59" w:rsidRDefault="00FD4EDA" w:rsidP="00FD4EDA">
            <w:pPr>
              <w:pStyle w:val="Tabletext"/>
              <w:spacing w:before="0"/>
              <w:jc w:val="center"/>
              <w:rPr>
                <w:sz w:val="18"/>
                <w:szCs w:val="18"/>
                <w:lang w:val="es-ES_tradnl"/>
              </w:rPr>
            </w:pPr>
            <w:r>
              <w:rPr>
                <w:sz w:val="18"/>
                <w:szCs w:val="18"/>
                <w:lang w:val="es-ES_tradnl"/>
              </w:rPr>
              <w:t>1</w:t>
            </w:r>
            <w:r w:rsidRPr="00227266">
              <w:rPr>
                <w:sz w:val="18"/>
                <w:szCs w:val="18"/>
                <w:vertAlign w:val="superscript"/>
                <w:lang w:val="es-ES_tradnl"/>
              </w:rPr>
              <w:t>(</w:t>
            </w:r>
            <w:r>
              <w:rPr>
                <w:sz w:val="18"/>
                <w:szCs w:val="18"/>
                <w:vertAlign w:val="superscript"/>
                <w:lang w:val="es-ES_tradnl"/>
              </w:rPr>
              <w:t xml:space="preserve">2, </w:t>
            </w:r>
            <w:del w:id="415" w:author="Author">
              <w:r w:rsidRPr="00227266" w:rsidDel="00A70540">
                <w:rPr>
                  <w:sz w:val="18"/>
                  <w:szCs w:val="18"/>
                  <w:vertAlign w:val="superscript"/>
                  <w:lang w:val="es-ES_tradnl"/>
                </w:rPr>
                <w:delText>3</w:delText>
              </w:r>
            </w:del>
            <w:ins w:id="416" w:author="Author">
              <w:r w:rsidR="00A70540">
                <w:rPr>
                  <w:sz w:val="18"/>
                  <w:szCs w:val="18"/>
                  <w:vertAlign w:val="superscript"/>
                  <w:lang w:val="es-ES_tradnl"/>
                </w:rPr>
                <w:t>5</w:t>
              </w:r>
            </w:ins>
            <w:r w:rsidRPr="00227266">
              <w:rPr>
                <w:sz w:val="18"/>
                <w:szCs w:val="18"/>
                <w:vertAlign w:val="superscript"/>
                <w:lang w:val="es-ES_tradnl"/>
              </w:rPr>
              <w:t>)</w:t>
            </w:r>
          </w:p>
        </w:tc>
      </w:tr>
      <w:tr w:rsidR="00DC359F" w:rsidRPr="00FB2C90" w14:paraId="50116CA9" w14:textId="77777777" w:rsidTr="00DC359F">
        <w:trPr>
          <w:jc w:val="center"/>
        </w:trPr>
        <w:tc>
          <w:tcPr>
            <w:tcW w:w="1099" w:type="dxa"/>
            <w:gridSpan w:val="2"/>
            <w:tcBorders>
              <w:top w:val="single" w:sz="4" w:space="0" w:color="auto"/>
              <w:left w:val="single" w:sz="4" w:space="0" w:color="auto"/>
              <w:bottom w:val="single" w:sz="4" w:space="0" w:color="auto"/>
              <w:right w:val="single" w:sz="4" w:space="0" w:color="auto"/>
            </w:tcBorders>
            <w:vAlign w:val="center"/>
          </w:tcPr>
          <w:p w14:paraId="50116CA1" w14:textId="77777777" w:rsidR="000172D9" w:rsidRPr="009C1F59" w:rsidRDefault="000172D9" w:rsidP="00FD4EDA">
            <w:pPr>
              <w:pStyle w:val="Tabletext"/>
              <w:spacing w:before="0"/>
              <w:jc w:val="center"/>
              <w:rPr>
                <w:sz w:val="18"/>
                <w:szCs w:val="18"/>
                <w:lang w:val="es-ES_tradnl"/>
              </w:rPr>
            </w:pPr>
            <w:r>
              <w:rPr>
                <w:sz w:val="18"/>
                <w:szCs w:val="18"/>
                <w:lang w:val="es-ES_tradnl"/>
              </w:rPr>
              <w:t>30</w:t>
            </w:r>
          </w:p>
        </w:tc>
        <w:tc>
          <w:tcPr>
            <w:tcW w:w="961" w:type="dxa"/>
            <w:tcBorders>
              <w:top w:val="single" w:sz="4" w:space="0" w:color="auto"/>
              <w:left w:val="single" w:sz="4" w:space="0" w:color="auto"/>
              <w:bottom w:val="single" w:sz="4" w:space="0" w:color="auto"/>
              <w:right w:val="single" w:sz="4" w:space="0" w:color="auto"/>
            </w:tcBorders>
          </w:tcPr>
          <w:p w14:paraId="517B3299" w14:textId="24B800DC" w:rsidR="000172D9" w:rsidRPr="00E953A1" w:rsidRDefault="000172D9" w:rsidP="00FD4EDA">
            <w:pPr>
              <w:pStyle w:val="Tabletext"/>
              <w:spacing w:before="0"/>
              <w:jc w:val="center"/>
              <w:rPr>
                <w:sz w:val="18"/>
                <w:szCs w:val="18"/>
                <w:lang w:val="es-ES_tradnl"/>
              </w:rPr>
            </w:pPr>
            <w:ins w:id="417" w:author="Author">
              <w:r>
                <w:rPr>
                  <w:sz w:val="18"/>
                  <w:szCs w:val="18"/>
                  <w:lang w:val="es-ES_tradnl"/>
                </w:rPr>
                <w:t>n30</w:t>
              </w:r>
            </w:ins>
          </w:p>
        </w:tc>
        <w:tc>
          <w:tcPr>
            <w:tcW w:w="961" w:type="dxa"/>
            <w:tcBorders>
              <w:top w:val="single" w:sz="4" w:space="0" w:color="auto"/>
              <w:left w:val="single" w:sz="4" w:space="0" w:color="auto"/>
              <w:bottom w:val="single" w:sz="4" w:space="0" w:color="auto"/>
              <w:right w:val="single" w:sz="4" w:space="0" w:color="auto"/>
            </w:tcBorders>
          </w:tcPr>
          <w:p w14:paraId="50116CA2" w14:textId="199A59FE" w:rsidR="000172D9" w:rsidRPr="00E953A1" w:rsidRDefault="000172D9" w:rsidP="00FD4EDA">
            <w:pPr>
              <w:pStyle w:val="Tabletext"/>
              <w:spacing w:before="0"/>
              <w:jc w:val="center"/>
              <w:rPr>
                <w:sz w:val="18"/>
                <w:szCs w:val="18"/>
                <w:lang w:val="es-ES_tradnl"/>
              </w:rPr>
            </w:pPr>
            <w:r w:rsidRPr="00E953A1">
              <w:rPr>
                <w:sz w:val="18"/>
                <w:szCs w:val="18"/>
                <w:lang w:val="es-ES_tradnl"/>
              </w:rPr>
              <w:t>–</w:t>
            </w:r>
          </w:p>
        </w:tc>
        <w:tc>
          <w:tcPr>
            <w:tcW w:w="1401" w:type="dxa"/>
            <w:tcBorders>
              <w:top w:val="single" w:sz="4" w:space="0" w:color="auto"/>
              <w:left w:val="single" w:sz="4" w:space="0" w:color="auto"/>
              <w:bottom w:val="single" w:sz="4" w:space="0" w:color="auto"/>
              <w:right w:val="single" w:sz="4" w:space="0" w:color="auto"/>
            </w:tcBorders>
            <w:vAlign w:val="center"/>
          </w:tcPr>
          <w:p w14:paraId="50116CA3" w14:textId="77777777" w:rsidR="000172D9" w:rsidRPr="00E953A1" w:rsidRDefault="000172D9" w:rsidP="00FD4EDA">
            <w:pPr>
              <w:pStyle w:val="Tabletext"/>
              <w:spacing w:before="0"/>
              <w:jc w:val="center"/>
              <w:rPr>
                <w:sz w:val="18"/>
                <w:szCs w:val="18"/>
                <w:lang w:val="es-ES_tradnl"/>
              </w:rPr>
            </w:pPr>
            <w:r w:rsidRPr="00E953A1">
              <w:rPr>
                <w:sz w:val="18"/>
                <w:szCs w:val="18"/>
                <w:lang w:val="es-ES_tradnl"/>
              </w:rPr>
              <w:t>–</w:t>
            </w:r>
          </w:p>
        </w:tc>
        <w:tc>
          <w:tcPr>
            <w:tcW w:w="1097" w:type="dxa"/>
            <w:tcBorders>
              <w:top w:val="single" w:sz="4" w:space="0" w:color="auto"/>
              <w:left w:val="single" w:sz="4" w:space="0" w:color="auto"/>
              <w:bottom w:val="single" w:sz="4" w:space="0" w:color="auto"/>
            </w:tcBorders>
            <w:vAlign w:val="center"/>
          </w:tcPr>
          <w:p w14:paraId="034E7456" w14:textId="038A1D05" w:rsidR="000172D9" w:rsidRPr="009C1F59" w:rsidRDefault="000172D9" w:rsidP="00FD4EDA">
            <w:pPr>
              <w:pStyle w:val="Tabletext"/>
              <w:spacing w:before="0"/>
              <w:jc w:val="center"/>
              <w:rPr>
                <w:sz w:val="18"/>
                <w:szCs w:val="18"/>
                <w:lang w:val="es-ES_tradnl"/>
              </w:rPr>
            </w:pPr>
            <w:r>
              <w:rPr>
                <w:sz w:val="18"/>
                <w:szCs w:val="18"/>
                <w:lang w:val="es-ES_tradnl"/>
              </w:rPr>
              <w:t>2305 MHz</w:t>
            </w:r>
            <w:del w:id="418" w:author="Author">
              <w:r w:rsidRPr="009C1F59" w:rsidDel="000172D9">
                <w:rPr>
                  <w:sz w:val="18"/>
                  <w:szCs w:val="18"/>
                  <w:lang w:val="es-ES_tradnl"/>
                </w:rPr>
                <w:delText>–</w:delText>
              </w:r>
              <w:r w:rsidDel="000172D9">
                <w:rPr>
                  <w:sz w:val="18"/>
                  <w:szCs w:val="18"/>
                  <w:lang w:val="es-ES_tradnl"/>
                </w:rPr>
                <w:delText>2315 MHz</w:delText>
              </w:r>
            </w:del>
          </w:p>
        </w:tc>
        <w:tc>
          <w:tcPr>
            <w:tcW w:w="425" w:type="dxa"/>
            <w:gridSpan w:val="3"/>
            <w:tcBorders>
              <w:top w:val="single" w:sz="4" w:space="0" w:color="auto"/>
              <w:bottom w:val="single" w:sz="4" w:space="0" w:color="auto"/>
            </w:tcBorders>
            <w:vAlign w:val="center"/>
          </w:tcPr>
          <w:p w14:paraId="73D1C86D" w14:textId="28DE733A" w:rsidR="000172D9" w:rsidRPr="009C1F59" w:rsidRDefault="000172D9" w:rsidP="00FD4EDA">
            <w:pPr>
              <w:pStyle w:val="Tabletext"/>
              <w:spacing w:before="0"/>
              <w:jc w:val="center"/>
              <w:rPr>
                <w:sz w:val="18"/>
                <w:szCs w:val="18"/>
                <w:lang w:val="es-ES_tradnl"/>
              </w:rPr>
            </w:pPr>
            <w:ins w:id="419" w:author="Author">
              <w:r w:rsidRPr="009C1F59">
                <w:rPr>
                  <w:sz w:val="18"/>
                  <w:szCs w:val="18"/>
                  <w:lang w:val="es-ES_tradnl"/>
                </w:rPr>
                <w:t>–</w:t>
              </w:r>
            </w:ins>
          </w:p>
        </w:tc>
        <w:tc>
          <w:tcPr>
            <w:tcW w:w="1046" w:type="dxa"/>
            <w:tcBorders>
              <w:top w:val="single" w:sz="4" w:space="0" w:color="auto"/>
              <w:left w:val="nil"/>
              <w:bottom w:val="single" w:sz="4" w:space="0" w:color="auto"/>
              <w:right w:val="single" w:sz="4" w:space="0" w:color="auto"/>
            </w:tcBorders>
            <w:vAlign w:val="center"/>
          </w:tcPr>
          <w:p w14:paraId="50116CA4" w14:textId="26441A9D" w:rsidR="000172D9" w:rsidRPr="009C1F59" w:rsidRDefault="000172D9" w:rsidP="00FD4EDA">
            <w:pPr>
              <w:pStyle w:val="Tabletext"/>
              <w:spacing w:before="0"/>
              <w:jc w:val="center"/>
              <w:rPr>
                <w:sz w:val="18"/>
                <w:szCs w:val="18"/>
                <w:lang w:val="es-ES_tradnl"/>
              </w:rPr>
            </w:pPr>
            <w:ins w:id="420" w:author="Author">
              <w:r>
                <w:rPr>
                  <w:sz w:val="18"/>
                  <w:szCs w:val="18"/>
                  <w:lang w:val="es-ES_tradnl"/>
                </w:rPr>
                <w:t>2315 MHz</w:t>
              </w:r>
            </w:ins>
          </w:p>
        </w:tc>
        <w:tc>
          <w:tcPr>
            <w:tcW w:w="1198" w:type="dxa"/>
            <w:tcBorders>
              <w:top w:val="single" w:sz="4" w:space="0" w:color="auto"/>
              <w:bottom w:val="single" w:sz="4" w:space="0" w:color="auto"/>
            </w:tcBorders>
          </w:tcPr>
          <w:p w14:paraId="50116CA5" w14:textId="77777777" w:rsidR="000172D9" w:rsidRPr="009C1F59" w:rsidRDefault="000172D9" w:rsidP="00FD4EDA">
            <w:pPr>
              <w:pStyle w:val="Tabletext"/>
              <w:spacing w:before="0"/>
              <w:jc w:val="center"/>
              <w:rPr>
                <w:sz w:val="18"/>
                <w:szCs w:val="18"/>
                <w:lang w:val="es-ES_tradnl"/>
              </w:rPr>
            </w:pPr>
            <w:r>
              <w:rPr>
                <w:sz w:val="18"/>
                <w:szCs w:val="18"/>
                <w:lang w:val="es-ES_tradnl"/>
              </w:rPr>
              <w:t xml:space="preserve">2350 MHz </w:t>
            </w:r>
          </w:p>
        </w:tc>
        <w:tc>
          <w:tcPr>
            <w:tcW w:w="326" w:type="dxa"/>
            <w:tcBorders>
              <w:top w:val="single" w:sz="4" w:space="0" w:color="auto"/>
              <w:bottom w:val="single" w:sz="4" w:space="0" w:color="auto"/>
            </w:tcBorders>
          </w:tcPr>
          <w:p w14:paraId="50116CA6" w14:textId="77777777" w:rsidR="000172D9" w:rsidRPr="009C1F59" w:rsidRDefault="000172D9" w:rsidP="00FD4EDA">
            <w:pPr>
              <w:pStyle w:val="Tabletext"/>
              <w:spacing w:before="0"/>
              <w:jc w:val="center"/>
              <w:rPr>
                <w:sz w:val="18"/>
                <w:szCs w:val="18"/>
                <w:lang w:val="es-ES_tradnl"/>
              </w:rPr>
            </w:pPr>
            <w:r w:rsidRPr="009C1F59">
              <w:rPr>
                <w:sz w:val="18"/>
                <w:szCs w:val="18"/>
                <w:lang w:val="es-ES_tradnl"/>
              </w:rPr>
              <w:t>–</w:t>
            </w:r>
          </w:p>
        </w:tc>
        <w:tc>
          <w:tcPr>
            <w:tcW w:w="1065" w:type="dxa"/>
            <w:tcBorders>
              <w:top w:val="single" w:sz="4" w:space="0" w:color="auto"/>
              <w:bottom w:val="single" w:sz="4" w:space="0" w:color="auto"/>
              <w:right w:val="single" w:sz="4" w:space="0" w:color="auto"/>
            </w:tcBorders>
          </w:tcPr>
          <w:p w14:paraId="50116CA7" w14:textId="77777777" w:rsidR="000172D9" w:rsidRPr="009C1F59" w:rsidRDefault="000172D9" w:rsidP="00FD4EDA">
            <w:pPr>
              <w:pStyle w:val="Tabletext"/>
              <w:spacing w:before="0"/>
              <w:jc w:val="center"/>
              <w:rPr>
                <w:sz w:val="18"/>
                <w:szCs w:val="18"/>
                <w:lang w:val="es-ES_tradnl"/>
              </w:rPr>
            </w:pPr>
            <w:r>
              <w:rPr>
                <w:sz w:val="18"/>
                <w:szCs w:val="18"/>
                <w:lang w:val="es-ES_tradnl"/>
              </w:rPr>
              <w:t>2360 MHz</w:t>
            </w:r>
          </w:p>
        </w:tc>
        <w:tc>
          <w:tcPr>
            <w:tcW w:w="1022" w:type="dxa"/>
            <w:tcBorders>
              <w:top w:val="single" w:sz="4" w:space="0" w:color="auto"/>
              <w:left w:val="single" w:sz="4" w:space="0" w:color="auto"/>
              <w:bottom w:val="single" w:sz="4" w:space="0" w:color="auto"/>
              <w:right w:val="single" w:sz="4" w:space="0" w:color="auto"/>
            </w:tcBorders>
          </w:tcPr>
          <w:p w14:paraId="50116CA8" w14:textId="77777777" w:rsidR="000172D9" w:rsidRPr="009C1F59" w:rsidDel="00AF4201" w:rsidRDefault="000172D9" w:rsidP="00FD4EDA">
            <w:pPr>
              <w:pStyle w:val="Tabletext"/>
              <w:spacing w:before="0"/>
              <w:jc w:val="center"/>
              <w:rPr>
                <w:sz w:val="18"/>
                <w:szCs w:val="18"/>
                <w:lang w:val="es-ES_tradnl"/>
              </w:rPr>
            </w:pPr>
            <w:r>
              <w:rPr>
                <w:sz w:val="18"/>
                <w:szCs w:val="18"/>
                <w:lang w:val="es-ES_tradnl"/>
              </w:rPr>
              <w:t>1</w:t>
            </w:r>
            <w:r w:rsidRPr="00227266">
              <w:rPr>
                <w:sz w:val="18"/>
                <w:szCs w:val="18"/>
                <w:vertAlign w:val="superscript"/>
                <w:lang w:val="es-ES_tradnl"/>
              </w:rPr>
              <w:t>(2)</w:t>
            </w:r>
          </w:p>
        </w:tc>
      </w:tr>
      <w:tr w:rsidR="000172D9" w:rsidRPr="00FB2C90" w14:paraId="50116CB2" w14:textId="77777777" w:rsidTr="00FB6926">
        <w:tblPrEx>
          <w:tblPrExChange w:id="421" w:author="Author">
            <w:tblPrEx>
              <w:tblW w:w="10601" w:type="dxa"/>
            </w:tblPrEx>
          </w:tblPrExChange>
        </w:tblPrEx>
        <w:trPr>
          <w:jc w:val="center"/>
          <w:trPrChange w:id="422"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423"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0116CAA" w14:textId="77777777" w:rsidR="000172D9" w:rsidRPr="009C1F59" w:rsidRDefault="000172D9" w:rsidP="00DF4DD3">
            <w:pPr>
              <w:pStyle w:val="Tabletext"/>
              <w:spacing w:before="0"/>
              <w:jc w:val="center"/>
              <w:rPr>
                <w:sz w:val="18"/>
                <w:szCs w:val="18"/>
                <w:lang w:val="es-ES_tradnl"/>
              </w:rPr>
            </w:pPr>
            <w:r>
              <w:rPr>
                <w:sz w:val="18"/>
                <w:szCs w:val="18"/>
                <w:lang w:val="es-ES_tradnl"/>
              </w:rPr>
              <w:t>31</w:t>
            </w:r>
          </w:p>
        </w:tc>
        <w:tc>
          <w:tcPr>
            <w:tcW w:w="961" w:type="dxa"/>
            <w:tcBorders>
              <w:top w:val="single" w:sz="4" w:space="0" w:color="auto"/>
              <w:left w:val="single" w:sz="4" w:space="0" w:color="auto"/>
              <w:bottom w:val="single" w:sz="4" w:space="0" w:color="auto"/>
              <w:right w:val="single" w:sz="4" w:space="0" w:color="auto"/>
            </w:tcBorders>
            <w:tcPrChange w:id="424"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1390C17F" w14:textId="1AB5B1AD" w:rsidR="000172D9" w:rsidRPr="00E953A1" w:rsidRDefault="000172D9" w:rsidP="00DF4DD3">
            <w:pPr>
              <w:pStyle w:val="Tabletext"/>
              <w:spacing w:before="0"/>
              <w:jc w:val="center"/>
              <w:rPr>
                <w:sz w:val="18"/>
                <w:szCs w:val="18"/>
                <w:lang w:val="es-ES_tradnl"/>
              </w:rPr>
            </w:pPr>
            <w:ins w:id="425" w:author="Author">
              <w:r w:rsidRPr="002A5CF8">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426"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50116CAB" w14:textId="7102CD74" w:rsidR="000172D9" w:rsidRPr="00E953A1" w:rsidRDefault="000172D9" w:rsidP="00DF4DD3">
            <w:pPr>
              <w:pStyle w:val="Tabletext"/>
              <w:spacing w:before="0"/>
              <w:jc w:val="center"/>
              <w:rPr>
                <w:sz w:val="18"/>
                <w:szCs w:val="18"/>
                <w:lang w:val="es-ES_tradnl"/>
              </w:rPr>
            </w:pPr>
            <w:r w:rsidRPr="00E953A1">
              <w:rPr>
                <w:sz w:val="18"/>
                <w:szCs w:val="18"/>
                <w:lang w:val="es-ES_tradnl"/>
              </w:rPr>
              <w:t>–</w:t>
            </w:r>
          </w:p>
        </w:tc>
        <w:tc>
          <w:tcPr>
            <w:tcW w:w="1401" w:type="dxa"/>
            <w:tcBorders>
              <w:top w:val="single" w:sz="4" w:space="0" w:color="auto"/>
              <w:left w:val="single" w:sz="4" w:space="0" w:color="auto"/>
              <w:bottom w:val="single" w:sz="4" w:space="0" w:color="auto"/>
              <w:right w:val="single" w:sz="4" w:space="0" w:color="auto"/>
            </w:tcBorders>
            <w:vAlign w:val="center"/>
            <w:tcPrChange w:id="427"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0116CAC" w14:textId="77777777" w:rsidR="000172D9" w:rsidRPr="00E953A1" w:rsidRDefault="000172D9" w:rsidP="00DF4DD3">
            <w:pPr>
              <w:pStyle w:val="Tabletext"/>
              <w:spacing w:before="0"/>
              <w:jc w:val="center"/>
              <w:rPr>
                <w:sz w:val="18"/>
                <w:szCs w:val="18"/>
                <w:lang w:val="es-ES_tradnl"/>
              </w:rPr>
            </w:pPr>
            <w:r w:rsidRPr="00E953A1">
              <w:rPr>
                <w:sz w:val="18"/>
                <w:szCs w:val="18"/>
                <w:lang w:val="es-ES_tradnl"/>
              </w:rPr>
              <w:t>–</w:t>
            </w:r>
          </w:p>
        </w:tc>
        <w:tc>
          <w:tcPr>
            <w:tcW w:w="1097" w:type="dxa"/>
            <w:tcBorders>
              <w:top w:val="single" w:sz="4" w:space="0" w:color="auto"/>
              <w:left w:val="single" w:sz="4" w:space="0" w:color="auto"/>
              <w:bottom w:val="single" w:sz="4" w:space="0" w:color="auto"/>
            </w:tcBorders>
            <w:vAlign w:val="center"/>
            <w:tcPrChange w:id="428" w:author="Author">
              <w:tcPr>
                <w:tcW w:w="857" w:type="dxa"/>
                <w:tcBorders>
                  <w:top w:val="single" w:sz="4" w:space="0" w:color="auto"/>
                  <w:left w:val="single" w:sz="4" w:space="0" w:color="auto"/>
                  <w:bottom w:val="single" w:sz="4" w:space="0" w:color="auto"/>
                  <w:right w:val="single" w:sz="4" w:space="0" w:color="auto"/>
                </w:tcBorders>
                <w:vAlign w:val="center"/>
              </w:tcPr>
            </w:tcPrChange>
          </w:tcPr>
          <w:p w14:paraId="1570AD37" w14:textId="4B880101" w:rsidR="000172D9" w:rsidRDefault="000172D9" w:rsidP="00DF4DD3">
            <w:pPr>
              <w:pStyle w:val="Tabletext"/>
              <w:spacing w:before="0"/>
              <w:jc w:val="center"/>
              <w:rPr>
                <w:sz w:val="18"/>
                <w:szCs w:val="18"/>
                <w:lang w:val="es-ES_tradnl"/>
              </w:rPr>
            </w:pPr>
            <w:r>
              <w:rPr>
                <w:sz w:val="18"/>
                <w:szCs w:val="18"/>
                <w:lang w:val="es-ES_tradnl"/>
              </w:rPr>
              <w:t>452.5 MHz</w:t>
            </w:r>
            <w:del w:id="429" w:author="Author">
              <w:r w:rsidRPr="009C1F59" w:rsidDel="000172D9">
                <w:rPr>
                  <w:sz w:val="18"/>
                  <w:szCs w:val="18"/>
                  <w:lang w:val="es-ES_tradnl"/>
                </w:rPr>
                <w:delText>–</w:delText>
              </w:r>
              <w:r w:rsidDel="000172D9">
                <w:rPr>
                  <w:sz w:val="18"/>
                  <w:szCs w:val="18"/>
                  <w:lang w:val="es-ES_tradnl"/>
                </w:rPr>
                <w:delText>457.5 MHz</w:delText>
              </w:r>
            </w:del>
          </w:p>
        </w:tc>
        <w:tc>
          <w:tcPr>
            <w:tcW w:w="425" w:type="dxa"/>
            <w:gridSpan w:val="3"/>
            <w:tcBorders>
              <w:top w:val="single" w:sz="4" w:space="0" w:color="auto"/>
              <w:bottom w:val="single" w:sz="4" w:space="0" w:color="auto"/>
            </w:tcBorders>
            <w:vAlign w:val="center"/>
            <w:tcPrChange w:id="430" w:author="Author">
              <w:tcPr>
                <w:tcW w:w="857" w:type="dxa"/>
                <w:gridSpan w:val="7"/>
                <w:tcBorders>
                  <w:top w:val="single" w:sz="4" w:space="0" w:color="auto"/>
                  <w:left w:val="single" w:sz="4" w:space="0" w:color="auto"/>
                  <w:bottom w:val="single" w:sz="4" w:space="0" w:color="auto"/>
                  <w:right w:val="single" w:sz="4" w:space="0" w:color="auto"/>
                </w:tcBorders>
                <w:vAlign w:val="center"/>
              </w:tcPr>
            </w:tcPrChange>
          </w:tcPr>
          <w:p w14:paraId="1EB1D4CC" w14:textId="79BF099C" w:rsidR="000172D9" w:rsidRDefault="000172D9" w:rsidP="00DF4DD3">
            <w:pPr>
              <w:pStyle w:val="Tabletext"/>
              <w:spacing w:before="0"/>
              <w:jc w:val="center"/>
              <w:rPr>
                <w:sz w:val="18"/>
                <w:szCs w:val="18"/>
                <w:lang w:val="es-ES_tradnl"/>
              </w:rPr>
            </w:pPr>
            <w:ins w:id="431" w:author="Author">
              <w:r w:rsidRPr="009C1F59">
                <w:rPr>
                  <w:sz w:val="18"/>
                  <w:szCs w:val="18"/>
                  <w:lang w:val="es-ES_tradnl"/>
                </w:rPr>
                <w:t>–</w:t>
              </w:r>
            </w:ins>
          </w:p>
        </w:tc>
        <w:tc>
          <w:tcPr>
            <w:tcW w:w="1046" w:type="dxa"/>
            <w:tcBorders>
              <w:top w:val="single" w:sz="4" w:space="0" w:color="auto"/>
              <w:left w:val="nil"/>
              <w:bottom w:val="single" w:sz="4" w:space="0" w:color="auto"/>
              <w:right w:val="single" w:sz="4" w:space="0" w:color="auto"/>
            </w:tcBorders>
            <w:vAlign w:val="center"/>
            <w:tcPrChange w:id="432" w:author="Author">
              <w:tcPr>
                <w:tcW w:w="858" w:type="dxa"/>
                <w:gridSpan w:val="2"/>
                <w:tcBorders>
                  <w:top w:val="single" w:sz="4" w:space="0" w:color="auto"/>
                  <w:left w:val="single" w:sz="4" w:space="0" w:color="auto"/>
                  <w:bottom w:val="single" w:sz="4" w:space="0" w:color="auto"/>
                  <w:right w:val="single" w:sz="4" w:space="0" w:color="auto"/>
                </w:tcBorders>
                <w:vAlign w:val="center"/>
              </w:tcPr>
            </w:tcPrChange>
          </w:tcPr>
          <w:p w14:paraId="50116CAD" w14:textId="2FD2FD32" w:rsidR="000172D9" w:rsidRDefault="000172D9" w:rsidP="00DF4DD3">
            <w:pPr>
              <w:pStyle w:val="Tabletext"/>
              <w:spacing w:before="0"/>
              <w:jc w:val="center"/>
              <w:rPr>
                <w:sz w:val="18"/>
                <w:szCs w:val="18"/>
                <w:lang w:val="es-ES_tradnl"/>
              </w:rPr>
            </w:pPr>
            <w:ins w:id="433" w:author="Author">
              <w:r>
                <w:rPr>
                  <w:sz w:val="18"/>
                  <w:szCs w:val="18"/>
                  <w:lang w:val="es-ES_tradnl"/>
                </w:rPr>
                <w:t>457.5 MHz</w:t>
              </w:r>
            </w:ins>
          </w:p>
        </w:tc>
        <w:tc>
          <w:tcPr>
            <w:tcW w:w="1198" w:type="dxa"/>
            <w:tcBorders>
              <w:top w:val="single" w:sz="4" w:space="0" w:color="auto"/>
              <w:bottom w:val="single" w:sz="4" w:space="0" w:color="auto"/>
            </w:tcBorders>
            <w:tcPrChange w:id="434" w:author="Author">
              <w:tcPr>
                <w:tcW w:w="1200" w:type="dxa"/>
                <w:gridSpan w:val="2"/>
                <w:tcBorders>
                  <w:top w:val="single" w:sz="4" w:space="0" w:color="auto"/>
                  <w:bottom w:val="single" w:sz="4" w:space="0" w:color="auto"/>
                </w:tcBorders>
              </w:tcPr>
            </w:tcPrChange>
          </w:tcPr>
          <w:p w14:paraId="50116CAE" w14:textId="15CCCBC6" w:rsidR="000172D9" w:rsidRPr="009C1F59" w:rsidRDefault="000172D9" w:rsidP="00DF4DD3">
            <w:pPr>
              <w:pStyle w:val="Tabletext"/>
              <w:spacing w:before="0"/>
              <w:jc w:val="center"/>
              <w:rPr>
                <w:sz w:val="18"/>
                <w:szCs w:val="18"/>
                <w:lang w:val="es-ES_tradnl"/>
              </w:rPr>
            </w:pPr>
            <w:r>
              <w:rPr>
                <w:sz w:val="18"/>
                <w:szCs w:val="18"/>
                <w:lang w:val="es-ES_tradnl"/>
              </w:rPr>
              <w:t xml:space="preserve">462.5 </w:t>
            </w:r>
            <w:ins w:id="435" w:author="Author">
              <w:r w:rsidR="00DC359F">
                <w:rPr>
                  <w:sz w:val="18"/>
                  <w:szCs w:val="18"/>
                  <w:lang w:val="es-ES_tradnl"/>
                </w:rPr>
                <w:t>MHz</w:t>
              </w:r>
            </w:ins>
          </w:p>
        </w:tc>
        <w:tc>
          <w:tcPr>
            <w:tcW w:w="326" w:type="dxa"/>
            <w:tcBorders>
              <w:top w:val="single" w:sz="4" w:space="0" w:color="auto"/>
              <w:bottom w:val="single" w:sz="4" w:space="0" w:color="auto"/>
            </w:tcBorders>
            <w:tcPrChange w:id="436" w:author="Author">
              <w:tcPr>
                <w:tcW w:w="314" w:type="dxa"/>
                <w:tcBorders>
                  <w:top w:val="single" w:sz="4" w:space="0" w:color="auto"/>
                  <w:bottom w:val="single" w:sz="4" w:space="0" w:color="auto"/>
                </w:tcBorders>
              </w:tcPr>
            </w:tcPrChange>
          </w:tcPr>
          <w:p w14:paraId="50116CAF" w14:textId="77777777" w:rsidR="000172D9" w:rsidRPr="009C1F59" w:rsidRDefault="000172D9" w:rsidP="00DF4DD3">
            <w:pPr>
              <w:pStyle w:val="Tabletext"/>
              <w:spacing w:before="0"/>
              <w:jc w:val="center"/>
              <w:rPr>
                <w:sz w:val="18"/>
                <w:szCs w:val="18"/>
                <w:lang w:val="es-ES_tradnl"/>
              </w:rPr>
            </w:pPr>
            <w:r w:rsidRPr="009C1F59">
              <w:rPr>
                <w:sz w:val="18"/>
                <w:szCs w:val="18"/>
                <w:lang w:val="es-ES_tradnl"/>
              </w:rPr>
              <w:t>–</w:t>
            </w:r>
          </w:p>
        </w:tc>
        <w:tc>
          <w:tcPr>
            <w:tcW w:w="1065" w:type="dxa"/>
            <w:tcBorders>
              <w:top w:val="single" w:sz="4" w:space="0" w:color="auto"/>
              <w:bottom w:val="single" w:sz="4" w:space="0" w:color="auto"/>
              <w:right w:val="single" w:sz="4" w:space="0" w:color="auto"/>
            </w:tcBorders>
            <w:tcPrChange w:id="437" w:author="Author">
              <w:tcPr>
                <w:tcW w:w="1067" w:type="dxa"/>
                <w:gridSpan w:val="2"/>
                <w:tcBorders>
                  <w:top w:val="single" w:sz="4" w:space="0" w:color="auto"/>
                  <w:bottom w:val="single" w:sz="4" w:space="0" w:color="auto"/>
                  <w:right w:val="single" w:sz="4" w:space="0" w:color="auto"/>
                </w:tcBorders>
              </w:tcPr>
            </w:tcPrChange>
          </w:tcPr>
          <w:p w14:paraId="50116CB0" w14:textId="77777777" w:rsidR="000172D9" w:rsidRPr="009C1F59" w:rsidRDefault="000172D9" w:rsidP="00DF4DD3">
            <w:pPr>
              <w:pStyle w:val="Tabletext"/>
              <w:spacing w:before="0"/>
              <w:jc w:val="center"/>
              <w:rPr>
                <w:sz w:val="18"/>
                <w:szCs w:val="18"/>
                <w:lang w:val="es-ES_tradnl"/>
              </w:rPr>
            </w:pPr>
            <w:r>
              <w:rPr>
                <w:sz w:val="18"/>
                <w:szCs w:val="18"/>
                <w:lang w:val="es-ES_tradnl"/>
              </w:rPr>
              <w:t>467.5 MHz</w:t>
            </w:r>
          </w:p>
        </w:tc>
        <w:tc>
          <w:tcPr>
            <w:tcW w:w="1022" w:type="dxa"/>
            <w:tcBorders>
              <w:top w:val="single" w:sz="4" w:space="0" w:color="auto"/>
              <w:left w:val="single" w:sz="4" w:space="0" w:color="auto"/>
              <w:bottom w:val="single" w:sz="4" w:space="0" w:color="auto"/>
              <w:right w:val="single" w:sz="4" w:space="0" w:color="auto"/>
            </w:tcBorders>
            <w:tcPrChange w:id="438"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50116CB1" w14:textId="36D2F9EA" w:rsidR="000172D9" w:rsidRPr="009C1F59" w:rsidDel="00AF4201" w:rsidRDefault="000172D9" w:rsidP="00DF4DD3">
            <w:pPr>
              <w:pStyle w:val="Tabletext"/>
              <w:spacing w:before="0"/>
              <w:jc w:val="center"/>
              <w:rPr>
                <w:sz w:val="18"/>
                <w:szCs w:val="18"/>
                <w:lang w:val="es-ES_tradnl"/>
              </w:rPr>
            </w:pPr>
            <w:r>
              <w:rPr>
                <w:sz w:val="18"/>
                <w:szCs w:val="18"/>
                <w:lang w:val="es-ES_tradnl"/>
              </w:rPr>
              <w:t>1</w:t>
            </w:r>
            <w:r w:rsidRPr="00227266">
              <w:rPr>
                <w:sz w:val="18"/>
                <w:szCs w:val="18"/>
                <w:vertAlign w:val="superscript"/>
                <w:lang w:val="es-ES_tradnl"/>
              </w:rPr>
              <w:t>(</w:t>
            </w:r>
            <w:del w:id="439" w:author="Author">
              <w:r w:rsidRPr="00227266" w:rsidDel="00A70540">
                <w:rPr>
                  <w:sz w:val="18"/>
                  <w:szCs w:val="18"/>
                  <w:vertAlign w:val="superscript"/>
                  <w:lang w:val="es-ES_tradnl"/>
                </w:rPr>
                <w:delText>2</w:delText>
              </w:r>
            </w:del>
            <w:ins w:id="440" w:author="Author">
              <w:r w:rsidR="00A70540">
                <w:rPr>
                  <w:sz w:val="18"/>
                  <w:szCs w:val="18"/>
                  <w:vertAlign w:val="superscript"/>
                  <w:lang w:val="es-ES_tradnl"/>
                </w:rPr>
                <w:t>13</w:t>
              </w:r>
            </w:ins>
            <w:r w:rsidRPr="00227266">
              <w:rPr>
                <w:sz w:val="18"/>
                <w:szCs w:val="18"/>
                <w:vertAlign w:val="superscript"/>
                <w:lang w:val="es-ES_tradnl"/>
              </w:rPr>
              <w:t>)</w:t>
            </w:r>
          </w:p>
        </w:tc>
      </w:tr>
      <w:tr w:rsidR="00DF4DD3" w:rsidRPr="00FB2C90" w14:paraId="50116CBB" w14:textId="77777777" w:rsidTr="00FB6926">
        <w:trPr>
          <w:jc w:val="center"/>
          <w:trPrChange w:id="441"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442"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0116CB3" w14:textId="77777777" w:rsidR="00DF4DD3" w:rsidRPr="009C1F59" w:rsidRDefault="00DF4DD3" w:rsidP="00DF4DD3">
            <w:pPr>
              <w:pStyle w:val="Tabletext"/>
              <w:spacing w:before="0"/>
              <w:jc w:val="center"/>
              <w:rPr>
                <w:sz w:val="18"/>
                <w:szCs w:val="18"/>
                <w:lang w:val="es-ES_tradnl"/>
              </w:rPr>
            </w:pPr>
            <w:r>
              <w:rPr>
                <w:sz w:val="18"/>
                <w:szCs w:val="18"/>
                <w:lang w:val="es-ES_tradnl"/>
              </w:rPr>
              <w:t>32</w:t>
            </w:r>
          </w:p>
        </w:tc>
        <w:tc>
          <w:tcPr>
            <w:tcW w:w="961" w:type="dxa"/>
            <w:tcBorders>
              <w:top w:val="single" w:sz="4" w:space="0" w:color="auto"/>
              <w:left w:val="single" w:sz="4" w:space="0" w:color="auto"/>
              <w:bottom w:val="single" w:sz="4" w:space="0" w:color="auto"/>
              <w:right w:val="single" w:sz="4" w:space="0" w:color="auto"/>
            </w:tcBorders>
            <w:tcPrChange w:id="443"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50AE2BA5" w14:textId="476DED53" w:rsidR="00DF4DD3" w:rsidRDefault="00DF4DD3" w:rsidP="00DF4DD3">
            <w:pPr>
              <w:pStyle w:val="Tabletext"/>
              <w:spacing w:before="0"/>
              <w:jc w:val="center"/>
              <w:rPr>
                <w:sz w:val="18"/>
                <w:szCs w:val="18"/>
                <w:lang w:val="es-ES_tradnl"/>
              </w:rPr>
            </w:pPr>
            <w:ins w:id="444" w:author="Author">
              <w:r w:rsidRPr="002A5CF8">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445"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50116CB4" w14:textId="379B0226" w:rsidR="00DF4DD3" w:rsidRPr="00E953A1" w:rsidRDefault="00DF4DD3" w:rsidP="00DF4DD3">
            <w:pPr>
              <w:pStyle w:val="Tabletext"/>
              <w:spacing w:before="0"/>
              <w:jc w:val="center"/>
              <w:rPr>
                <w:sz w:val="18"/>
                <w:szCs w:val="18"/>
                <w:lang w:val="es-ES_tradnl"/>
              </w:rPr>
            </w:pPr>
            <w:r>
              <w:rPr>
                <w:sz w:val="18"/>
                <w:szCs w:val="18"/>
                <w:lang w:val="es-ES_tradnl"/>
              </w:rPr>
              <w:t>XXXII</w:t>
            </w:r>
          </w:p>
        </w:tc>
        <w:tc>
          <w:tcPr>
            <w:tcW w:w="1401" w:type="dxa"/>
            <w:tcBorders>
              <w:top w:val="single" w:sz="4" w:space="0" w:color="auto"/>
              <w:left w:val="single" w:sz="4" w:space="0" w:color="auto"/>
              <w:bottom w:val="single" w:sz="4" w:space="0" w:color="auto"/>
              <w:right w:val="single" w:sz="4" w:space="0" w:color="auto"/>
            </w:tcBorders>
            <w:vAlign w:val="center"/>
            <w:tcPrChange w:id="446"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0116CB5" w14:textId="77777777" w:rsidR="00DF4DD3" w:rsidRPr="00E953A1" w:rsidRDefault="00DF4DD3" w:rsidP="00DF4DD3">
            <w:pPr>
              <w:pStyle w:val="Tabletext"/>
              <w:spacing w:before="0"/>
              <w:jc w:val="center"/>
              <w:rPr>
                <w:sz w:val="18"/>
                <w:szCs w:val="18"/>
                <w:lang w:val="es-ES_tradnl"/>
              </w:rPr>
            </w:pPr>
            <w:r w:rsidRPr="00E953A1">
              <w:rPr>
                <w:sz w:val="18"/>
                <w:szCs w:val="18"/>
                <w:lang w:val="es-ES_tradnl"/>
              </w:rPr>
              <w:t>–</w:t>
            </w:r>
          </w:p>
        </w:tc>
        <w:tc>
          <w:tcPr>
            <w:tcW w:w="2568" w:type="dxa"/>
            <w:gridSpan w:val="5"/>
            <w:tcBorders>
              <w:top w:val="single" w:sz="4" w:space="0" w:color="auto"/>
              <w:left w:val="single" w:sz="4" w:space="0" w:color="auto"/>
              <w:bottom w:val="single" w:sz="4" w:space="0" w:color="auto"/>
              <w:right w:val="single" w:sz="4" w:space="0" w:color="auto"/>
            </w:tcBorders>
            <w:vAlign w:val="center"/>
            <w:tcPrChange w:id="447" w:author="Author">
              <w:tcPr>
                <w:tcW w:w="2572" w:type="dxa"/>
                <w:gridSpan w:val="10"/>
                <w:tcBorders>
                  <w:top w:val="single" w:sz="4" w:space="0" w:color="auto"/>
                  <w:left w:val="single" w:sz="4" w:space="0" w:color="auto"/>
                  <w:bottom w:val="single" w:sz="4" w:space="0" w:color="auto"/>
                  <w:right w:val="single" w:sz="4" w:space="0" w:color="auto"/>
                </w:tcBorders>
                <w:vAlign w:val="center"/>
              </w:tcPr>
            </w:tcPrChange>
          </w:tcPr>
          <w:p w14:paraId="50116CB6" w14:textId="77777777" w:rsidR="00DF4DD3" w:rsidRPr="009C1F59" w:rsidRDefault="00DF4DD3" w:rsidP="00DF4DD3">
            <w:pPr>
              <w:pStyle w:val="Tabletext"/>
              <w:spacing w:before="0"/>
              <w:jc w:val="center"/>
              <w:rPr>
                <w:sz w:val="18"/>
                <w:szCs w:val="18"/>
                <w:lang w:val="es-ES_tradnl"/>
              </w:rPr>
            </w:pPr>
            <w:r w:rsidRPr="00312CB8">
              <w:rPr>
                <w:sz w:val="18"/>
                <w:szCs w:val="18"/>
                <w:lang w:val="es-ES_tradnl"/>
              </w:rPr>
              <w:t>N/A</w:t>
            </w:r>
          </w:p>
        </w:tc>
        <w:tc>
          <w:tcPr>
            <w:tcW w:w="1198" w:type="dxa"/>
            <w:tcBorders>
              <w:top w:val="single" w:sz="4" w:space="0" w:color="auto"/>
              <w:bottom w:val="single" w:sz="4" w:space="0" w:color="auto"/>
            </w:tcBorders>
            <w:tcPrChange w:id="448" w:author="Author">
              <w:tcPr>
                <w:tcW w:w="1200" w:type="dxa"/>
                <w:gridSpan w:val="2"/>
                <w:tcBorders>
                  <w:top w:val="single" w:sz="4" w:space="0" w:color="auto"/>
                  <w:bottom w:val="single" w:sz="4" w:space="0" w:color="auto"/>
                </w:tcBorders>
              </w:tcPr>
            </w:tcPrChange>
          </w:tcPr>
          <w:p w14:paraId="50116CB7" w14:textId="77777777" w:rsidR="00DF4DD3" w:rsidRPr="009C1F59" w:rsidRDefault="00DF4DD3" w:rsidP="00DF4DD3">
            <w:pPr>
              <w:pStyle w:val="Tabletext"/>
              <w:spacing w:before="0"/>
              <w:jc w:val="center"/>
              <w:rPr>
                <w:sz w:val="18"/>
                <w:szCs w:val="18"/>
                <w:lang w:val="es-ES_tradnl"/>
              </w:rPr>
            </w:pPr>
            <w:r>
              <w:rPr>
                <w:sz w:val="18"/>
                <w:szCs w:val="18"/>
                <w:lang w:val="es-ES_tradnl"/>
              </w:rPr>
              <w:t xml:space="preserve">1452 MHz </w:t>
            </w:r>
          </w:p>
        </w:tc>
        <w:tc>
          <w:tcPr>
            <w:tcW w:w="326" w:type="dxa"/>
            <w:tcBorders>
              <w:top w:val="single" w:sz="4" w:space="0" w:color="auto"/>
              <w:bottom w:val="single" w:sz="4" w:space="0" w:color="auto"/>
            </w:tcBorders>
            <w:tcPrChange w:id="449" w:author="Author">
              <w:tcPr>
                <w:tcW w:w="314" w:type="dxa"/>
                <w:tcBorders>
                  <w:top w:val="single" w:sz="4" w:space="0" w:color="auto"/>
                  <w:bottom w:val="single" w:sz="4" w:space="0" w:color="auto"/>
                </w:tcBorders>
              </w:tcPr>
            </w:tcPrChange>
          </w:tcPr>
          <w:p w14:paraId="50116CB8"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w:t>
            </w:r>
          </w:p>
        </w:tc>
        <w:tc>
          <w:tcPr>
            <w:tcW w:w="1065" w:type="dxa"/>
            <w:tcBorders>
              <w:top w:val="single" w:sz="4" w:space="0" w:color="auto"/>
              <w:bottom w:val="single" w:sz="4" w:space="0" w:color="auto"/>
              <w:right w:val="single" w:sz="4" w:space="0" w:color="auto"/>
            </w:tcBorders>
            <w:tcPrChange w:id="450" w:author="Author">
              <w:tcPr>
                <w:tcW w:w="1067" w:type="dxa"/>
                <w:gridSpan w:val="2"/>
                <w:tcBorders>
                  <w:top w:val="single" w:sz="4" w:space="0" w:color="auto"/>
                  <w:bottom w:val="single" w:sz="4" w:space="0" w:color="auto"/>
                  <w:right w:val="single" w:sz="4" w:space="0" w:color="auto"/>
                </w:tcBorders>
              </w:tcPr>
            </w:tcPrChange>
          </w:tcPr>
          <w:p w14:paraId="50116CB9" w14:textId="77777777" w:rsidR="00DF4DD3" w:rsidRPr="009C1F59" w:rsidRDefault="00DF4DD3" w:rsidP="00DF4DD3">
            <w:pPr>
              <w:pStyle w:val="Tabletext"/>
              <w:spacing w:before="0"/>
              <w:jc w:val="center"/>
              <w:rPr>
                <w:sz w:val="18"/>
                <w:szCs w:val="18"/>
                <w:lang w:val="es-ES_tradnl"/>
              </w:rPr>
            </w:pPr>
            <w:r>
              <w:rPr>
                <w:sz w:val="18"/>
                <w:szCs w:val="18"/>
                <w:lang w:val="es-ES_tradnl"/>
              </w:rPr>
              <w:t>1496 MHz</w:t>
            </w:r>
          </w:p>
        </w:tc>
        <w:tc>
          <w:tcPr>
            <w:tcW w:w="1022" w:type="dxa"/>
            <w:tcBorders>
              <w:top w:val="single" w:sz="4" w:space="0" w:color="auto"/>
              <w:left w:val="single" w:sz="4" w:space="0" w:color="auto"/>
              <w:bottom w:val="single" w:sz="4" w:space="0" w:color="auto"/>
              <w:right w:val="single" w:sz="4" w:space="0" w:color="auto"/>
            </w:tcBorders>
            <w:tcPrChange w:id="451"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50116CBA" w14:textId="4405ABC7" w:rsidR="00DF4DD3" w:rsidRPr="009C1F59" w:rsidDel="00AF4201" w:rsidRDefault="00DF4DD3" w:rsidP="00DF4DD3">
            <w:pPr>
              <w:pStyle w:val="Tabletext"/>
              <w:spacing w:before="0"/>
              <w:jc w:val="center"/>
              <w:rPr>
                <w:sz w:val="18"/>
                <w:szCs w:val="18"/>
                <w:lang w:val="es-ES_tradnl"/>
              </w:rPr>
            </w:pPr>
            <w:r>
              <w:rPr>
                <w:sz w:val="18"/>
                <w:szCs w:val="18"/>
                <w:lang w:val="es-ES_tradnl"/>
              </w:rPr>
              <w:t>1</w:t>
            </w:r>
            <w:r w:rsidRPr="00227266">
              <w:rPr>
                <w:sz w:val="18"/>
                <w:szCs w:val="18"/>
                <w:vertAlign w:val="superscript"/>
                <w:lang w:val="es-ES_tradnl"/>
              </w:rPr>
              <w:t>(</w:t>
            </w:r>
            <w:del w:id="452" w:author="Author">
              <w:r w:rsidDel="00A70540">
                <w:rPr>
                  <w:sz w:val="18"/>
                  <w:szCs w:val="18"/>
                  <w:vertAlign w:val="superscript"/>
                  <w:lang w:val="es-ES_tradnl"/>
                </w:rPr>
                <w:delText>3</w:delText>
              </w:r>
            </w:del>
            <w:ins w:id="453" w:author="Author">
              <w:r w:rsidR="00A70540">
                <w:rPr>
                  <w:sz w:val="18"/>
                  <w:szCs w:val="18"/>
                  <w:vertAlign w:val="superscript"/>
                  <w:lang w:val="es-ES_tradnl"/>
                </w:rPr>
                <w:t>5</w:t>
              </w:r>
            </w:ins>
            <w:r>
              <w:rPr>
                <w:sz w:val="18"/>
                <w:szCs w:val="18"/>
                <w:vertAlign w:val="superscript"/>
                <w:lang w:val="es-ES_tradnl"/>
              </w:rPr>
              <w:t xml:space="preserve">, </w:t>
            </w:r>
            <w:del w:id="454" w:author="Author">
              <w:r w:rsidDel="00A70540">
                <w:rPr>
                  <w:sz w:val="18"/>
                  <w:szCs w:val="18"/>
                  <w:vertAlign w:val="superscript"/>
                  <w:lang w:val="es-ES_tradnl"/>
                </w:rPr>
                <w:delText>4</w:delText>
              </w:r>
            </w:del>
            <w:ins w:id="455" w:author="Author">
              <w:r w:rsidR="00A70540">
                <w:rPr>
                  <w:sz w:val="18"/>
                  <w:szCs w:val="18"/>
                  <w:vertAlign w:val="superscript"/>
                  <w:lang w:val="es-ES_tradnl"/>
                </w:rPr>
                <w:t>12</w:t>
              </w:r>
            </w:ins>
            <w:r w:rsidRPr="00227266">
              <w:rPr>
                <w:sz w:val="18"/>
                <w:szCs w:val="18"/>
                <w:vertAlign w:val="superscript"/>
                <w:lang w:val="es-ES_tradnl"/>
              </w:rPr>
              <w:t>)</w:t>
            </w:r>
            <w:r>
              <w:rPr>
                <w:sz w:val="18"/>
                <w:szCs w:val="18"/>
                <w:lang w:val="es-ES_tradnl"/>
              </w:rPr>
              <w:t xml:space="preserve"> </w:t>
            </w:r>
          </w:p>
        </w:tc>
      </w:tr>
      <w:tr w:rsidR="00DC359F" w:rsidRPr="00FB2C90" w14:paraId="363E35F0" w14:textId="77777777" w:rsidTr="00054E02">
        <w:trPr>
          <w:jc w:val="center"/>
          <w:ins w:id="456" w:author="Author"/>
        </w:trPr>
        <w:tc>
          <w:tcPr>
            <w:tcW w:w="1099" w:type="dxa"/>
            <w:gridSpan w:val="2"/>
            <w:tcBorders>
              <w:top w:val="single" w:sz="4" w:space="0" w:color="auto"/>
              <w:left w:val="single" w:sz="4" w:space="0" w:color="auto"/>
              <w:bottom w:val="single" w:sz="4" w:space="0" w:color="auto"/>
              <w:right w:val="single" w:sz="4" w:space="0" w:color="auto"/>
            </w:tcBorders>
          </w:tcPr>
          <w:p w14:paraId="4D1A4C45" w14:textId="597F7283" w:rsidR="00DC359F" w:rsidRDefault="00DC359F" w:rsidP="00DC359F">
            <w:pPr>
              <w:pStyle w:val="Tabletext"/>
              <w:spacing w:before="0"/>
              <w:jc w:val="center"/>
              <w:rPr>
                <w:ins w:id="457" w:author="Author"/>
                <w:sz w:val="18"/>
                <w:szCs w:val="18"/>
                <w:lang w:val="es-ES_tradnl"/>
              </w:rPr>
            </w:pPr>
            <w:ins w:id="458" w:author="Author">
              <w:r w:rsidRPr="00232EF9">
                <w:rPr>
                  <w:sz w:val="18"/>
                  <w:szCs w:val="18"/>
                </w:rPr>
                <w:t>64</w:t>
              </w:r>
            </w:ins>
          </w:p>
        </w:tc>
        <w:tc>
          <w:tcPr>
            <w:tcW w:w="961" w:type="dxa"/>
            <w:tcBorders>
              <w:top w:val="single" w:sz="4" w:space="0" w:color="auto"/>
              <w:left w:val="single" w:sz="4" w:space="0" w:color="auto"/>
              <w:bottom w:val="single" w:sz="4" w:space="0" w:color="auto"/>
              <w:right w:val="single" w:sz="4" w:space="0" w:color="auto"/>
            </w:tcBorders>
          </w:tcPr>
          <w:p w14:paraId="04ECCD6F" w14:textId="0958EE46" w:rsidR="00DC359F" w:rsidRPr="002A5CF8" w:rsidRDefault="00DC359F" w:rsidP="00DC359F">
            <w:pPr>
              <w:pStyle w:val="Tabletext"/>
              <w:spacing w:before="0"/>
              <w:jc w:val="center"/>
              <w:rPr>
                <w:ins w:id="459" w:author="Author"/>
                <w:sz w:val="18"/>
                <w:szCs w:val="18"/>
                <w:lang w:val="es-ES_tradnl"/>
              </w:rPr>
            </w:pPr>
            <w:ins w:id="460" w:author="Author">
              <w:r w:rsidRPr="002A5CF8">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
          <w:p w14:paraId="0B91D10D" w14:textId="33B9AF60" w:rsidR="00DC359F" w:rsidRDefault="00DC359F" w:rsidP="00DC359F">
            <w:pPr>
              <w:pStyle w:val="Tabletext"/>
              <w:spacing w:before="0"/>
              <w:jc w:val="center"/>
              <w:rPr>
                <w:ins w:id="461" w:author="Author"/>
                <w:sz w:val="18"/>
                <w:szCs w:val="18"/>
                <w:lang w:val="es-ES_tradnl"/>
              </w:rPr>
            </w:pPr>
            <w:ins w:id="462"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
          <w:p w14:paraId="740D9C43" w14:textId="7589B556" w:rsidR="00DC359F" w:rsidRPr="00E953A1" w:rsidRDefault="00DC359F" w:rsidP="00DC359F">
            <w:pPr>
              <w:pStyle w:val="Tabletext"/>
              <w:spacing w:before="0"/>
              <w:jc w:val="center"/>
              <w:rPr>
                <w:ins w:id="463" w:author="Author"/>
                <w:sz w:val="18"/>
                <w:szCs w:val="18"/>
                <w:lang w:val="es-ES_tradnl"/>
              </w:rPr>
            </w:pPr>
            <w:ins w:id="464"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
          <w:p w14:paraId="6BEA0808" w14:textId="3D08F18B" w:rsidR="00DC359F" w:rsidRPr="00DC359F" w:rsidRDefault="00DC359F">
            <w:pPr>
              <w:pStyle w:val="Tabletext"/>
              <w:rPr>
                <w:ins w:id="465" w:author="Author"/>
                <w:sz w:val="18"/>
                <w:szCs w:val="18"/>
                <w:lang w:val="es-ES_tradnl"/>
              </w:rPr>
              <w:pPrChange w:id="466" w:author="Author">
                <w:pPr>
                  <w:pStyle w:val="Tabletext"/>
                  <w:spacing w:before="0"/>
                  <w:jc w:val="center"/>
                </w:pPr>
              </w:pPrChange>
            </w:pPr>
          </w:p>
        </w:tc>
        <w:tc>
          <w:tcPr>
            <w:tcW w:w="425" w:type="dxa"/>
            <w:gridSpan w:val="3"/>
            <w:tcBorders>
              <w:top w:val="single" w:sz="4" w:space="0" w:color="auto"/>
              <w:bottom w:val="single" w:sz="4" w:space="0" w:color="auto"/>
            </w:tcBorders>
          </w:tcPr>
          <w:p w14:paraId="0C430109" w14:textId="7F856F3A" w:rsidR="00DC359F" w:rsidRPr="00DC359F" w:rsidRDefault="00DC359F">
            <w:pPr>
              <w:pStyle w:val="Tabletext"/>
              <w:rPr>
                <w:ins w:id="467" w:author="Author"/>
                <w:sz w:val="18"/>
                <w:szCs w:val="18"/>
                <w:lang w:val="es-ES_tradnl"/>
              </w:rPr>
              <w:pPrChange w:id="468" w:author="Author">
                <w:pPr>
                  <w:pStyle w:val="Tabletext"/>
                  <w:spacing w:before="0"/>
                  <w:jc w:val="center"/>
                </w:pPr>
              </w:pPrChange>
            </w:pPr>
          </w:p>
        </w:tc>
        <w:tc>
          <w:tcPr>
            <w:tcW w:w="4657" w:type="dxa"/>
            <w:gridSpan w:val="5"/>
            <w:tcBorders>
              <w:top w:val="single" w:sz="4" w:space="0" w:color="auto"/>
              <w:left w:val="nil"/>
              <w:bottom w:val="single" w:sz="4" w:space="0" w:color="auto"/>
              <w:right w:val="single" w:sz="4" w:space="0" w:color="auto"/>
            </w:tcBorders>
          </w:tcPr>
          <w:p w14:paraId="01585EEC" w14:textId="27BB781A" w:rsidR="00DC359F" w:rsidRPr="00DC359F" w:rsidRDefault="00DC359F" w:rsidP="00DC359F">
            <w:pPr>
              <w:pStyle w:val="Tabletext"/>
              <w:spacing w:before="0"/>
              <w:jc w:val="center"/>
              <w:rPr>
                <w:ins w:id="469" w:author="Author"/>
                <w:sz w:val="18"/>
                <w:szCs w:val="18"/>
                <w:lang w:val="es-ES_tradnl"/>
              </w:rPr>
            </w:pPr>
            <w:proofErr w:type="spellStart"/>
            <w:ins w:id="470" w:author="Author">
              <w:r>
                <w:rPr>
                  <w:sz w:val="18"/>
                  <w:szCs w:val="18"/>
                  <w:lang w:val="es-ES_tradnl"/>
                </w:rPr>
                <w:t>Reserved</w:t>
              </w:r>
              <w:proofErr w:type="spellEnd"/>
            </w:ins>
          </w:p>
        </w:tc>
      </w:tr>
      <w:tr w:rsidR="00DC359F" w:rsidRPr="00FB2C90" w14:paraId="415F3007" w14:textId="77777777" w:rsidTr="00FB6926">
        <w:tblPrEx>
          <w:tblPrExChange w:id="471" w:author="Author">
            <w:tblPrEx>
              <w:tblW w:w="10601" w:type="dxa"/>
            </w:tblPrEx>
          </w:tblPrExChange>
        </w:tblPrEx>
        <w:trPr>
          <w:jc w:val="center"/>
          <w:ins w:id="472" w:author="Author"/>
          <w:trPrChange w:id="473"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474"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7E683709" w14:textId="3EFE9EAD" w:rsidR="00DC359F" w:rsidRDefault="00DC359F" w:rsidP="00DC359F">
            <w:pPr>
              <w:pStyle w:val="Tabletext"/>
              <w:spacing w:before="0"/>
              <w:jc w:val="center"/>
              <w:rPr>
                <w:ins w:id="475" w:author="Author"/>
                <w:sz w:val="18"/>
                <w:szCs w:val="18"/>
                <w:lang w:val="es-ES_tradnl"/>
              </w:rPr>
            </w:pPr>
            <w:ins w:id="476" w:author="Author">
              <w:r w:rsidRPr="00232EF9">
                <w:rPr>
                  <w:sz w:val="18"/>
                  <w:szCs w:val="18"/>
                </w:rPr>
                <w:t>65</w:t>
              </w:r>
            </w:ins>
          </w:p>
        </w:tc>
        <w:tc>
          <w:tcPr>
            <w:tcW w:w="961" w:type="dxa"/>
            <w:tcBorders>
              <w:top w:val="single" w:sz="4" w:space="0" w:color="auto"/>
              <w:left w:val="single" w:sz="4" w:space="0" w:color="auto"/>
              <w:bottom w:val="single" w:sz="4" w:space="0" w:color="auto"/>
              <w:right w:val="single" w:sz="4" w:space="0" w:color="auto"/>
            </w:tcBorders>
            <w:tcPrChange w:id="477"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7F144602" w14:textId="491A2532" w:rsidR="00DC359F" w:rsidRPr="002A5CF8" w:rsidRDefault="00DC359F" w:rsidP="00DC359F">
            <w:pPr>
              <w:pStyle w:val="Tabletext"/>
              <w:spacing w:before="0"/>
              <w:jc w:val="center"/>
              <w:rPr>
                <w:ins w:id="478" w:author="Author"/>
                <w:sz w:val="18"/>
                <w:szCs w:val="18"/>
                <w:lang w:val="es-ES_tradnl"/>
              </w:rPr>
            </w:pPr>
            <w:proofErr w:type="gramStart"/>
            <w:ins w:id="479" w:author="Author">
              <w:r>
                <w:rPr>
                  <w:sz w:val="18"/>
                  <w:szCs w:val="18"/>
                </w:rPr>
                <w:t>n</w:t>
              </w:r>
              <w:proofErr w:type="gramEnd"/>
              <w:r w:rsidRPr="00232EF9">
                <w:rPr>
                  <w:sz w:val="18"/>
                  <w:szCs w:val="18"/>
                </w:rPr>
                <w:t>65</w:t>
              </w:r>
            </w:ins>
          </w:p>
        </w:tc>
        <w:tc>
          <w:tcPr>
            <w:tcW w:w="961" w:type="dxa"/>
            <w:tcBorders>
              <w:top w:val="single" w:sz="4" w:space="0" w:color="auto"/>
              <w:left w:val="single" w:sz="4" w:space="0" w:color="auto"/>
              <w:bottom w:val="single" w:sz="4" w:space="0" w:color="auto"/>
              <w:right w:val="single" w:sz="4" w:space="0" w:color="auto"/>
            </w:tcBorders>
            <w:tcPrChange w:id="480"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47CEB0BD" w14:textId="0B11BA8C" w:rsidR="00DC359F" w:rsidRDefault="00DC359F" w:rsidP="00DC359F">
            <w:pPr>
              <w:pStyle w:val="Tabletext"/>
              <w:spacing w:before="0"/>
              <w:jc w:val="center"/>
              <w:rPr>
                <w:ins w:id="481" w:author="Author"/>
                <w:sz w:val="18"/>
                <w:szCs w:val="18"/>
                <w:lang w:val="es-ES_tradnl"/>
              </w:rPr>
            </w:pPr>
            <w:ins w:id="482"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483"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F5F1FCB" w14:textId="422E35FF" w:rsidR="00DC359F" w:rsidRPr="00E953A1" w:rsidRDefault="00DC359F" w:rsidP="00DC359F">
            <w:pPr>
              <w:pStyle w:val="Tabletext"/>
              <w:spacing w:before="0"/>
              <w:jc w:val="center"/>
              <w:rPr>
                <w:ins w:id="484" w:author="Author"/>
                <w:sz w:val="18"/>
                <w:szCs w:val="18"/>
                <w:lang w:val="es-ES_tradnl"/>
              </w:rPr>
            </w:pPr>
            <w:ins w:id="485"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486" w:author="Author">
              <w:tcPr>
                <w:tcW w:w="1099" w:type="dxa"/>
                <w:gridSpan w:val="3"/>
                <w:tcBorders>
                  <w:top w:val="single" w:sz="4" w:space="0" w:color="auto"/>
                  <w:left w:val="single" w:sz="4" w:space="0" w:color="auto"/>
                  <w:bottom w:val="single" w:sz="4" w:space="0" w:color="auto"/>
                </w:tcBorders>
                <w:vAlign w:val="center"/>
              </w:tcPr>
            </w:tcPrChange>
          </w:tcPr>
          <w:p w14:paraId="5F53A67B" w14:textId="7E2FD291" w:rsidR="00DC359F" w:rsidRPr="00DC359F" w:rsidRDefault="00DC359F">
            <w:pPr>
              <w:pStyle w:val="Tabletext"/>
              <w:jc w:val="center"/>
              <w:rPr>
                <w:ins w:id="487" w:author="Author"/>
                <w:sz w:val="18"/>
                <w:szCs w:val="18"/>
                <w:lang w:val="es-ES_tradnl"/>
              </w:rPr>
              <w:pPrChange w:id="488" w:author="Author">
                <w:pPr>
                  <w:pStyle w:val="Tabletext"/>
                  <w:spacing w:before="0"/>
                  <w:jc w:val="center"/>
                </w:pPr>
              </w:pPrChange>
            </w:pPr>
            <w:ins w:id="489" w:author="Author">
              <w:r w:rsidRPr="00934CD3">
                <w:rPr>
                  <w:sz w:val="18"/>
                </w:rPr>
                <w:t>1920 MHz</w:t>
              </w:r>
            </w:ins>
          </w:p>
        </w:tc>
        <w:tc>
          <w:tcPr>
            <w:tcW w:w="425" w:type="dxa"/>
            <w:gridSpan w:val="3"/>
            <w:tcBorders>
              <w:top w:val="single" w:sz="4" w:space="0" w:color="auto"/>
              <w:bottom w:val="single" w:sz="4" w:space="0" w:color="auto"/>
            </w:tcBorders>
            <w:tcPrChange w:id="490" w:author="Author">
              <w:tcPr>
                <w:tcW w:w="425" w:type="dxa"/>
                <w:gridSpan w:val="4"/>
                <w:tcBorders>
                  <w:top w:val="single" w:sz="4" w:space="0" w:color="auto"/>
                  <w:bottom w:val="single" w:sz="4" w:space="0" w:color="auto"/>
                </w:tcBorders>
                <w:vAlign w:val="center"/>
              </w:tcPr>
            </w:tcPrChange>
          </w:tcPr>
          <w:p w14:paraId="2726A091" w14:textId="0BADEF61" w:rsidR="00DC359F" w:rsidRPr="00DC359F" w:rsidRDefault="00DC359F">
            <w:pPr>
              <w:pStyle w:val="Tabletext"/>
              <w:jc w:val="center"/>
              <w:rPr>
                <w:ins w:id="491" w:author="Author"/>
                <w:sz w:val="18"/>
                <w:szCs w:val="18"/>
                <w:lang w:val="es-ES_tradnl"/>
              </w:rPr>
              <w:pPrChange w:id="492" w:author="Author">
                <w:pPr>
                  <w:pStyle w:val="Tabletext"/>
                  <w:spacing w:before="0"/>
                  <w:jc w:val="center"/>
                </w:pPr>
              </w:pPrChange>
            </w:pPr>
            <w:ins w:id="493" w:author="Author">
              <w:r w:rsidRPr="00934CD3">
                <w:rPr>
                  <w:sz w:val="18"/>
                </w:rPr>
                <w:t>–</w:t>
              </w:r>
            </w:ins>
          </w:p>
        </w:tc>
        <w:tc>
          <w:tcPr>
            <w:tcW w:w="1046" w:type="dxa"/>
            <w:tcBorders>
              <w:top w:val="single" w:sz="4" w:space="0" w:color="auto"/>
              <w:left w:val="nil"/>
              <w:bottom w:val="single" w:sz="4" w:space="0" w:color="auto"/>
              <w:right w:val="single" w:sz="4" w:space="0" w:color="auto"/>
            </w:tcBorders>
            <w:tcPrChange w:id="494" w:author="Author">
              <w:tcPr>
                <w:tcW w:w="1048" w:type="dxa"/>
                <w:gridSpan w:val="3"/>
                <w:tcBorders>
                  <w:top w:val="single" w:sz="4" w:space="0" w:color="auto"/>
                  <w:left w:val="nil"/>
                  <w:bottom w:val="single" w:sz="4" w:space="0" w:color="auto"/>
                  <w:right w:val="single" w:sz="4" w:space="0" w:color="auto"/>
                </w:tcBorders>
                <w:vAlign w:val="center"/>
              </w:tcPr>
            </w:tcPrChange>
          </w:tcPr>
          <w:p w14:paraId="0FEA9306" w14:textId="2AC50287" w:rsidR="00DC359F" w:rsidRPr="00DC359F" w:rsidRDefault="00DC359F">
            <w:pPr>
              <w:pStyle w:val="Tabletext"/>
              <w:jc w:val="center"/>
              <w:rPr>
                <w:ins w:id="495" w:author="Author"/>
                <w:sz w:val="18"/>
                <w:szCs w:val="18"/>
                <w:lang w:val="es-ES_tradnl"/>
              </w:rPr>
              <w:pPrChange w:id="496" w:author="Author">
                <w:pPr>
                  <w:pStyle w:val="Tabletext"/>
                  <w:spacing w:before="0"/>
                  <w:jc w:val="center"/>
                </w:pPr>
              </w:pPrChange>
            </w:pPr>
            <w:ins w:id="497" w:author="Author">
              <w:r w:rsidRPr="00934CD3">
                <w:rPr>
                  <w:sz w:val="18"/>
                </w:rPr>
                <w:t>2010 MHz</w:t>
              </w:r>
            </w:ins>
          </w:p>
        </w:tc>
        <w:tc>
          <w:tcPr>
            <w:tcW w:w="1198" w:type="dxa"/>
            <w:tcBorders>
              <w:top w:val="single" w:sz="4" w:space="0" w:color="auto"/>
              <w:bottom w:val="single" w:sz="4" w:space="0" w:color="auto"/>
            </w:tcBorders>
            <w:tcPrChange w:id="498" w:author="Author">
              <w:tcPr>
                <w:tcW w:w="1200" w:type="dxa"/>
                <w:gridSpan w:val="2"/>
                <w:tcBorders>
                  <w:top w:val="single" w:sz="4" w:space="0" w:color="auto"/>
                  <w:bottom w:val="single" w:sz="4" w:space="0" w:color="auto"/>
                </w:tcBorders>
              </w:tcPr>
            </w:tcPrChange>
          </w:tcPr>
          <w:p w14:paraId="3517176F" w14:textId="62FEC7E9" w:rsidR="00DC359F" w:rsidRPr="00DC359F" w:rsidRDefault="00DC359F">
            <w:pPr>
              <w:pStyle w:val="Tabletext"/>
              <w:jc w:val="center"/>
              <w:rPr>
                <w:ins w:id="499" w:author="Author"/>
                <w:sz w:val="18"/>
                <w:szCs w:val="18"/>
                <w:lang w:val="es-ES_tradnl"/>
              </w:rPr>
              <w:pPrChange w:id="500" w:author="Author">
                <w:pPr>
                  <w:pStyle w:val="Tabletext"/>
                  <w:spacing w:before="0"/>
                  <w:jc w:val="center"/>
                </w:pPr>
              </w:pPrChange>
            </w:pPr>
            <w:ins w:id="501" w:author="Author">
              <w:r w:rsidRPr="00934CD3">
                <w:rPr>
                  <w:sz w:val="18"/>
                </w:rPr>
                <w:t>2110 MHz</w:t>
              </w:r>
            </w:ins>
          </w:p>
        </w:tc>
        <w:tc>
          <w:tcPr>
            <w:tcW w:w="326" w:type="dxa"/>
            <w:tcBorders>
              <w:top w:val="single" w:sz="4" w:space="0" w:color="auto"/>
              <w:bottom w:val="single" w:sz="4" w:space="0" w:color="auto"/>
            </w:tcBorders>
            <w:tcPrChange w:id="502" w:author="Author">
              <w:tcPr>
                <w:tcW w:w="314" w:type="dxa"/>
                <w:tcBorders>
                  <w:top w:val="single" w:sz="4" w:space="0" w:color="auto"/>
                  <w:bottom w:val="single" w:sz="4" w:space="0" w:color="auto"/>
                </w:tcBorders>
              </w:tcPr>
            </w:tcPrChange>
          </w:tcPr>
          <w:p w14:paraId="51EAD763" w14:textId="634831CD" w:rsidR="00DC359F" w:rsidRPr="00DC359F" w:rsidRDefault="00DC359F">
            <w:pPr>
              <w:pStyle w:val="Tabletext"/>
              <w:jc w:val="center"/>
              <w:rPr>
                <w:ins w:id="503" w:author="Author"/>
                <w:sz w:val="18"/>
                <w:szCs w:val="18"/>
                <w:lang w:val="es-ES_tradnl"/>
              </w:rPr>
              <w:pPrChange w:id="504" w:author="Author">
                <w:pPr>
                  <w:pStyle w:val="Tabletext"/>
                  <w:spacing w:before="0"/>
                  <w:jc w:val="center"/>
                </w:pPr>
              </w:pPrChange>
            </w:pPr>
            <w:ins w:id="505" w:author="Author">
              <w:r w:rsidRPr="00934CD3">
                <w:rPr>
                  <w:sz w:val="18"/>
                </w:rPr>
                <w:t>–</w:t>
              </w:r>
            </w:ins>
          </w:p>
        </w:tc>
        <w:tc>
          <w:tcPr>
            <w:tcW w:w="1065" w:type="dxa"/>
            <w:tcBorders>
              <w:top w:val="single" w:sz="4" w:space="0" w:color="auto"/>
              <w:bottom w:val="single" w:sz="4" w:space="0" w:color="auto"/>
              <w:right w:val="single" w:sz="4" w:space="0" w:color="auto"/>
            </w:tcBorders>
            <w:tcPrChange w:id="506" w:author="Author">
              <w:tcPr>
                <w:tcW w:w="1067" w:type="dxa"/>
                <w:gridSpan w:val="2"/>
                <w:tcBorders>
                  <w:top w:val="single" w:sz="4" w:space="0" w:color="auto"/>
                  <w:bottom w:val="single" w:sz="4" w:space="0" w:color="auto"/>
                  <w:right w:val="single" w:sz="4" w:space="0" w:color="auto"/>
                </w:tcBorders>
              </w:tcPr>
            </w:tcPrChange>
          </w:tcPr>
          <w:p w14:paraId="3955D78B" w14:textId="63AB5E7C" w:rsidR="00DC359F" w:rsidRPr="00DC359F" w:rsidRDefault="00DC359F">
            <w:pPr>
              <w:pStyle w:val="Tabletext"/>
              <w:jc w:val="center"/>
              <w:rPr>
                <w:ins w:id="507" w:author="Author"/>
                <w:sz w:val="18"/>
                <w:szCs w:val="18"/>
                <w:lang w:val="es-ES_tradnl"/>
              </w:rPr>
              <w:pPrChange w:id="508" w:author="Author">
                <w:pPr>
                  <w:pStyle w:val="Tabletext"/>
                  <w:spacing w:before="0"/>
                  <w:jc w:val="center"/>
                </w:pPr>
              </w:pPrChange>
            </w:pPr>
            <w:ins w:id="509" w:author="Author">
              <w:r w:rsidRPr="00934CD3">
                <w:rPr>
                  <w:sz w:val="18"/>
                </w:rPr>
                <w:t>2200 MHz</w:t>
              </w:r>
            </w:ins>
          </w:p>
        </w:tc>
        <w:tc>
          <w:tcPr>
            <w:tcW w:w="1022" w:type="dxa"/>
            <w:tcBorders>
              <w:top w:val="single" w:sz="4" w:space="0" w:color="auto"/>
              <w:left w:val="single" w:sz="4" w:space="0" w:color="auto"/>
              <w:bottom w:val="single" w:sz="4" w:space="0" w:color="auto"/>
              <w:right w:val="single" w:sz="4" w:space="0" w:color="auto"/>
            </w:tcBorders>
            <w:tcPrChange w:id="510"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2D3ABC86" w14:textId="33411550" w:rsidR="00DC359F" w:rsidRDefault="00DC359F" w:rsidP="00DC359F">
            <w:pPr>
              <w:pStyle w:val="Tabletext"/>
              <w:spacing w:before="0"/>
              <w:jc w:val="center"/>
              <w:rPr>
                <w:ins w:id="511" w:author="Author"/>
                <w:sz w:val="18"/>
                <w:szCs w:val="18"/>
                <w:lang w:val="es-ES_tradnl"/>
              </w:rPr>
            </w:pPr>
            <w:ins w:id="512" w:author="Author">
              <w:r>
                <w:rPr>
                  <w:sz w:val="18"/>
                  <w:szCs w:val="18"/>
                  <w:lang w:val="es-ES_tradnl"/>
                </w:rPr>
                <w:t>1</w:t>
              </w:r>
              <w:r w:rsidRPr="00227266">
                <w:rPr>
                  <w:sz w:val="18"/>
                  <w:szCs w:val="18"/>
                  <w:vertAlign w:val="superscript"/>
                  <w:lang w:val="es-ES_tradnl"/>
                </w:rPr>
                <w:t>(</w:t>
              </w:r>
              <w:r w:rsidR="00A70540">
                <w:rPr>
                  <w:sz w:val="18"/>
                  <w:szCs w:val="18"/>
                  <w:vertAlign w:val="superscript"/>
                  <w:lang w:val="es-ES_tradnl"/>
                </w:rPr>
                <w:t>4</w:t>
              </w:r>
              <w:r w:rsidRPr="00227266">
                <w:rPr>
                  <w:sz w:val="18"/>
                  <w:szCs w:val="18"/>
                  <w:vertAlign w:val="superscript"/>
                  <w:lang w:val="es-ES_tradnl"/>
                </w:rPr>
                <w:t>)</w:t>
              </w:r>
            </w:ins>
          </w:p>
        </w:tc>
      </w:tr>
      <w:tr w:rsidR="00DC359F" w:rsidRPr="00FB2C90" w14:paraId="43C2CB44" w14:textId="77777777" w:rsidTr="00FB6926">
        <w:tblPrEx>
          <w:tblPrExChange w:id="513" w:author="Author">
            <w:tblPrEx>
              <w:tblW w:w="10601" w:type="dxa"/>
            </w:tblPrEx>
          </w:tblPrExChange>
        </w:tblPrEx>
        <w:trPr>
          <w:jc w:val="center"/>
          <w:ins w:id="514" w:author="Author"/>
          <w:trPrChange w:id="515"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516"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3FB381E2" w14:textId="01DA46C4" w:rsidR="00DC359F" w:rsidRDefault="00DC359F" w:rsidP="00DC359F">
            <w:pPr>
              <w:pStyle w:val="Tabletext"/>
              <w:spacing w:before="0"/>
              <w:jc w:val="center"/>
              <w:rPr>
                <w:ins w:id="517" w:author="Author"/>
                <w:sz w:val="18"/>
                <w:szCs w:val="18"/>
                <w:lang w:val="es-ES_tradnl"/>
              </w:rPr>
            </w:pPr>
            <w:ins w:id="518" w:author="Author">
              <w:r w:rsidRPr="00232EF9">
                <w:rPr>
                  <w:sz w:val="18"/>
                  <w:szCs w:val="18"/>
                </w:rPr>
                <w:t>66</w:t>
              </w:r>
            </w:ins>
          </w:p>
        </w:tc>
        <w:tc>
          <w:tcPr>
            <w:tcW w:w="961" w:type="dxa"/>
            <w:tcBorders>
              <w:top w:val="single" w:sz="4" w:space="0" w:color="auto"/>
              <w:left w:val="single" w:sz="4" w:space="0" w:color="auto"/>
              <w:bottom w:val="single" w:sz="4" w:space="0" w:color="auto"/>
              <w:right w:val="single" w:sz="4" w:space="0" w:color="auto"/>
            </w:tcBorders>
            <w:tcPrChange w:id="519"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648A965D" w14:textId="2DD9797D" w:rsidR="00DC359F" w:rsidRPr="002A5CF8" w:rsidRDefault="00DC359F" w:rsidP="00DC359F">
            <w:pPr>
              <w:pStyle w:val="Tabletext"/>
              <w:spacing w:before="0"/>
              <w:jc w:val="center"/>
              <w:rPr>
                <w:ins w:id="520" w:author="Author"/>
                <w:sz w:val="18"/>
                <w:szCs w:val="18"/>
                <w:lang w:val="es-ES_tradnl"/>
              </w:rPr>
            </w:pPr>
            <w:proofErr w:type="gramStart"/>
            <w:ins w:id="521" w:author="Author">
              <w:r>
                <w:rPr>
                  <w:sz w:val="18"/>
                  <w:szCs w:val="18"/>
                </w:rPr>
                <w:t>n</w:t>
              </w:r>
              <w:proofErr w:type="gramEnd"/>
              <w:r w:rsidRPr="00232EF9">
                <w:rPr>
                  <w:sz w:val="18"/>
                  <w:szCs w:val="18"/>
                </w:rPr>
                <w:t>66</w:t>
              </w:r>
            </w:ins>
          </w:p>
        </w:tc>
        <w:tc>
          <w:tcPr>
            <w:tcW w:w="961" w:type="dxa"/>
            <w:tcBorders>
              <w:top w:val="single" w:sz="4" w:space="0" w:color="auto"/>
              <w:left w:val="single" w:sz="4" w:space="0" w:color="auto"/>
              <w:bottom w:val="single" w:sz="4" w:space="0" w:color="auto"/>
              <w:right w:val="single" w:sz="4" w:space="0" w:color="auto"/>
            </w:tcBorders>
            <w:tcPrChange w:id="522"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33B750C4" w14:textId="0B16714E" w:rsidR="00DC359F" w:rsidRDefault="00DC359F" w:rsidP="00DC359F">
            <w:pPr>
              <w:pStyle w:val="Tabletext"/>
              <w:spacing w:before="0"/>
              <w:jc w:val="center"/>
              <w:rPr>
                <w:ins w:id="523" w:author="Author"/>
                <w:sz w:val="18"/>
                <w:szCs w:val="18"/>
                <w:lang w:val="es-ES_tradnl"/>
              </w:rPr>
            </w:pPr>
            <w:ins w:id="524"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525"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1AA24706" w14:textId="77056CFD" w:rsidR="00DC359F" w:rsidRPr="00E953A1" w:rsidRDefault="00DC359F" w:rsidP="00DC359F">
            <w:pPr>
              <w:pStyle w:val="Tabletext"/>
              <w:spacing w:before="0"/>
              <w:jc w:val="center"/>
              <w:rPr>
                <w:ins w:id="526" w:author="Author"/>
                <w:sz w:val="18"/>
                <w:szCs w:val="18"/>
                <w:lang w:val="es-ES_tradnl"/>
              </w:rPr>
            </w:pPr>
            <w:ins w:id="527"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528" w:author="Author">
              <w:tcPr>
                <w:tcW w:w="1099" w:type="dxa"/>
                <w:gridSpan w:val="3"/>
                <w:tcBorders>
                  <w:top w:val="single" w:sz="4" w:space="0" w:color="auto"/>
                  <w:left w:val="single" w:sz="4" w:space="0" w:color="auto"/>
                  <w:bottom w:val="single" w:sz="4" w:space="0" w:color="auto"/>
                </w:tcBorders>
                <w:vAlign w:val="center"/>
              </w:tcPr>
            </w:tcPrChange>
          </w:tcPr>
          <w:p w14:paraId="5E8B6028" w14:textId="13B5D2FF" w:rsidR="00DC359F" w:rsidRPr="00312CB8" w:rsidRDefault="00DC359F" w:rsidP="00DC359F">
            <w:pPr>
              <w:pStyle w:val="Tabletext"/>
              <w:spacing w:before="0"/>
              <w:jc w:val="center"/>
              <w:rPr>
                <w:ins w:id="529" w:author="Author"/>
                <w:sz w:val="18"/>
                <w:szCs w:val="18"/>
                <w:lang w:val="es-ES_tradnl"/>
              </w:rPr>
            </w:pPr>
            <w:ins w:id="530" w:author="Author">
              <w:r w:rsidRPr="00BB1772">
                <w:rPr>
                  <w:sz w:val="18"/>
                </w:rPr>
                <w:t>1710 MHz</w:t>
              </w:r>
            </w:ins>
          </w:p>
        </w:tc>
        <w:tc>
          <w:tcPr>
            <w:tcW w:w="425" w:type="dxa"/>
            <w:gridSpan w:val="3"/>
            <w:tcBorders>
              <w:top w:val="single" w:sz="4" w:space="0" w:color="auto"/>
              <w:bottom w:val="single" w:sz="4" w:space="0" w:color="auto"/>
            </w:tcBorders>
            <w:tcPrChange w:id="531" w:author="Author">
              <w:tcPr>
                <w:tcW w:w="425" w:type="dxa"/>
                <w:gridSpan w:val="4"/>
                <w:tcBorders>
                  <w:top w:val="single" w:sz="4" w:space="0" w:color="auto"/>
                  <w:bottom w:val="single" w:sz="4" w:space="0" w:color="auto"/>
                </w:tcBorders>
                <w:vAlign w:val="center"/>
              </w:tcPr>
            </w:tcPrChange>
          </w:tcPr>
          <w:p w14:paraId="23F4DA77" w14:textId="416C4652" w:rsidR="00DC359F" w:rsidRPr="00312CB8" w:rsidRDefault="00DC359F" w:rsidP="00DC359F">
            <w:pPr>
              <w:pStyle w:val="Tabletext"/>
              <w:spacing w:before="0"/>
              <w:jc w:val="center"/>
              <w:rPr>
                <w:ins w:id="532" w:author="Author"/>
                <w:sz w:val="18"/>
                <w:szCs w:val="18"/>
                <w:lang w:val="es-ES_tradnl"/>
              </w:rPr>
            </w:pPr>
            <w:ins w:id="533" w:author="Author">
              <w:r w:rsidRPr="00232EF9">
                <w:rPr>
                  <w:sz w:val="18"/>
                </w:rPr>
                <w:t>–</w:t>
              </w:r>
            </w:ins>
          </w:p>
        </w:tc>
        <w:tc>
          <w:tcPr>
            <w:tcW w:w="1046" w:type="dxa"/>
            <w:tcBorders>
              <w:top w:val="single" w:sz="4" w:space="0" w:color="auto"/>
              <w:left w:val="nil"/>
              <w:bottom w:val="single" w:sz="4" w:space="0" w:color="auto"/>
              <w:right w:val="single" w:sz="4" w:space="0" w:color="auto"/>
            </w:tcBorders>
            <w:tcPrChange w:id="534" w:author="Author">
              <w:tcPr>
                <w:tcW w:w="1048" w:type="dxa"/>
                <w:gridSpan w:val="3"/>
                <w:tcBorders>
                  <w:top w:val="single" w:sz="4" w:space="0" w:color="auto"/>
                  <w:left w:val="nil"/>
                  <w:bottom w:val="single" w:sz="4" w:space="0" w:color="auto"/>
                  <w:right w:val="single" w:sz="4" w:space="0" w:color="auto"/>
                </w:tcBorders>
                <w:vAlign w:val="center"/>
              </w:tcPr>
            </w:tcPrChange>
          </w:tcPr>
          <w:p w14:paraId="036DCB58" w14:textId="71D28EC7" w:rsidR="00DC359F" w:rsidRPr="00312CB8" w:rsidRDefault="00DC359F" w:rsidP="00DC359F">
            <w:pPr>
              <w:pStyle w:val="Tabletext"/>
              <w:spacing w:before="0"/>
              <w:jc w:val="center"/>
              <w:rPr>
                <w:ins w:id="535" w:author="Author"/>
                <w:sz w:val="18"/>
                <w:szCs w:val="18"/>
                <w:lang w:val="es-ES_tradnl"/>
              </w:rPr>
            </w:pPr>
            <w:ins w:id="536" w:author="Author">
              <w:r w:rsidRPr="00BB1772">
                <w:rPr>
                  <w:sz w:val="18"/>
                </w:rPr>
                <w:t>1780 MHz</w:t>
              </w:r>
            </w:ins>
          </w:p>
        </w:tc>
        <w:tc>
          <w:tcPr>
            <w:tcW w:w="1198" w:type="dxa"/>
            <w:tcBorders>
              <w:top w:val="single" w:sz="4" w:space="0" w:color="auto"/>
              <w:bottom w:val="single" w:sz="4" w:space="0" w:color="auto"/>
            </w:tcBorders>
            <w:tcPrChange w:id="537" w:author="Author">
              <w:tcPr>
                <w:tcW w:w="1200" w:type="dxa"/>
                <w:gridSpan w:val="2"/>
                <w:tcBorders>
                  <w:top w:val="single" w:sz="4" w:space="0" w:color="auto"/>
                  <w:bottom w:val="single" w:sz="4" w:space="0" w:color="auto"/>
                </w:tcBorders>
              </w:tcPr>
            </w:tcPrChange>
          </w:tcPr>
          <w:p w14:paraId="261EA6B8" w14:textId="35BC6413" w:rsidR="00DC359F" w:rsidRDefault="00DC359F" w:rsidP="00DC359F">
            <w:pPr>
              <w:pStyle w:val="Tabletext"/>
              <w:spacing w:before="0"/>
              <w:jc w:val="center"/>
              <w:rPr>
                <w:ins w:id="538" w:author="Author"/>
                <w:sz w:val="18"/>
                <w:szCs w:val="18"/>
                <w:lang w:val="es-ES_tradnl"/>
              </w:rPr>
            </w:pPr>
            <w:ins w:id="539" w:author="Author">
              <w:r w:rsidRPr="00BB1772">
                <w:rPr>
                  <w:sz w:val="18"/>
                </w:rPr>
                <w:t>2110 MHz</w:t>
              </w:r>
            </w:ins>
          </w:p>
        </w:tc>
        <w:tc>
          <w:tcPr>
            <w:tcW w:w="326" w:type="dxa"/>
            <w:tcBorders>
              <w:top w:val="single" w:sz="4" w:space="0" w:color="auto"/>
              <w:bottom w:val="single" w:sz="4" w:space="0" w:color="auto"/>
            </w:tcBorders>
            <w:tcPrChange w:id="540" w:author="Author">
              <w:tcPr>
                <w:tcW w:w="314" w:type="dxa"/>
                <w:tcBorders>
                  <w:top w:val="single" w:sz="4" w:space="0" w:color="auto"/>
                  <w:bottom w:val="single" w:sz="4" w:space="0" w:color="auto"/>
                </w:tcBorders>
              </w:tcPr>
            </w:tcPrChange>
          </w:tcPr>
          <w:p w14:paraId="00EE99B8" w14:textId="17580971" w:rsidR="00DC359F" w:rsidRPr="009C1F59" w:rsidRDefault="00DC359F" w:rsidP="00DC359F">
            <w:pPr>
              <w:pStyle w:val="Tabletext"/>
              <w:spacing w:before="0"/>
              <w:jc w:val="center"/>
              <w:rPr>
                <w:ins w:id="541" w:author="Author"/>
                <w:sz w:val="18"/>
                <w:szCs w:val="18"/>
                <w:lang w:val="es-ES_tradnl"/>
              </w:rPr>
            </w:pPr>
            <w:ins w:id="542" w:author="Author">
              <w:r w:rsidRPr="00232EF9">
                <w:rPr>
                  <w:sz w:val="18"/>
                </w:rPr>
                <w:t>–</w:t>
              </w:r>
            </w:ins>
          </w:p>
        </w:tc>
        <w:tc>
          <w:tcPr>
            <w:tcW w:w="1065" w:type="dxa"/>
            <w:tcBorders>
              <w:top w:val="single" w:sz="4" w:space="0" w:color="auto"/>
              <w:bottom w:val="single" w:sz="4" w:space="0" w:color="auto"/>
              <w:right w:val="single" w:sz="4" w:space="0" w:color="auto"/>
            </w:tcBorders>
            <w:tcPrChange w:id="543" w:author="Author">
              <w:tcPr>
                <w:tcW w:w="1067" w:type="dxa"/>
                <w:gridSpan w:val="2"/>
                <w:tcBorders>
                  <w:top w:val="single" w:sz="4" w:space="0" w:color="auto"/>
                  <w:bottom w:val="single" w:sz="4" w:space="0" w:color="auto"/>
                  <w:right w:val="single" w:sz="4" w:space="0" w:color="auto"/>
                </w:tcBorders>
              </w:tcPr>
            </w:tcPrChange>
          </w:tcPr>
          <w:p w14:paraId="5C8BD626" w14:textId="276EF40B" w:rsidR="00DC359F" w:rsidRDefault="00DC359F" w:rsidP="00DC359F">
            <w:pPr>
              <w:pStyle w:val="Tabletext"/>
              <w:spacing w:before="0"/>
              <w:jc w:val="center"/>
              <w:rPr>
                <w:ins w:id="544" w:author="Author"/>
                <w:sz w:val="18"/>
                <w:szCs w:val="18"/>
                <w:lang w:val="es-ES_tradnl"/>
              </w:rPr>
            </w:pPr>
            <w:ins w:id="545" w:author="Author">
              <w:r w:rsidRPr="00BB1772">
                <w:rPr>
                  <w:sz w:val="18"/>
                </w:rPr>
                <w:t>2200 MHz</w:t>
              </w:r>
            </w:ins>
          </w:p>
        </w:tc>
        <w:tc>
          <w:tcPr>
            <w:tcW w:w="1022" w:type="dxa"/>
            <w:tcBorders>
              <w:top w:val="single" w:sz="4" w:space="0" w:color="auto"/>
              <w:left w:val="single" w:sz="4" w:space="0" w:color="auto"/>
              <w:bottom w:val="single" w:sz="4" w:space="0" w:color="auto"/>
              <w:right w:val="single" w:sz="4" w:space="0" w:color="auto"/>
            </w:tcBorders>
            <w:tcPrChange w:id="546"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7BA35362" w14:textId="58E90580" w:rsidR="00DC359F" w:rsidRDefault="00DC359F" w:rsidP="00DC359F">
            <w:pPr>
              <w:pStyle w:val="Tabletext"/>
              <w:spacing w:before="0"/>
              <w:jc w:val="center"/>
              <w:rPr>
                <w:ins w:id="547" w:author="Author"/>
                <w:sz w:val="18"/>
                <w:szCs w:val="18"/>
                <w:lang w:val="es-ES_tradnl"/>
              </w:rPr>
            </w:pPr>
            <w:ins w:id="548"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4, 7</w:t>
              </w:r>
              <w:r w:rsidRPr="00277F46">
                <w:rPr>
                  <w:sz w:val="18"/>
                  <w:szCs w:val="18"/>
                  <w:vertAlign w:val="superscript"/>
                  <w:lang w:val="es-ES_tradnl"/>
                </w:rPr>
                <w:t>)</w:t>
              </w:r>
            </w:ins>
          </w:p>
        </w:tc>
      </w:tr>
      <w:tr w:rsidR="00DC359F" w:rsidRPr="00FB2C90" w14:paraId="4361BE9D" w14:textId="77777777" w:rsidTr="00054E02">
        <w:trPr>
          <w:jc w:val="center"/>
          <w:ins w:id="549" w:author="Author"/>
        </w:trPr>
        <w:tc>
          <w:tcPr>
            <w:tcW w:w="1099" w:type="dxa"/>
            <w:gridSpan w:val="2"/>
            <w:tcBorders>
              <w:top w:val="single" w:sz="4" w:space="0" w:color="auto"/>
              <w:left w:val="single" w:sz="4" w:space="0" w:color="auto"/>
              <w:bottom w:val="single" w:sz="4" w:space="0" w:color="auto"/>
              <w:right w:val="single" w:sz="4" w:space="0" w:color="auto"/>
            </w:tcBorders>
          </w:tcPr>
          <w:p w14:paraId="42819410" w14:textId="263313D5" w:rsidR="00DC359F" w:rsidRDefault="00DC359F" w:rsidP="00DC359F">
            <w:pPr>
              <w:pStyle w:val="Tabletext"/>
              <w:spacing w:before="0"/>
              <w:jc w:val="center"/>
              <w:rPr>
                <w:ins w:id="550" w:author="Author"/>
                <w:sz w:val="18"/>
                <w:szCs w:val="18"/>
                <w:lang w:val="es-ES_tradnl"/>
              </w:rPr>
            </w:pPr>
            <w:ins w:id="551" w:author="Author">
              <w:r w:rsidRPr="00232EF9">
                <w:rPr>
                  <w:sz w:val="18"/>
                  <w:szCs w:val="18"/>
                </w:rPr>
                <w:t>67</w:t>
              </w:r>
            </w:ins>
          </w:p>
        </w:tc>
        <w:tc>
          <w:tcPr>
            <w:tcW w:w="961" w:type="dxa"/>
            <w:tcBorders>
              <w:top w:val="single" w:sz="4" w:space="0" w:color="auto"/>
              <w:left w:val="single" w:sz="4" w:space="0" w:color="auto"/>
              <w:bottom w:val="single" w:sz="4" w:space="0" w:color="auto"/>
              <w:right w:val="single" w:sz="4" w:space="0" w:color="auto"/>
            </w:tcBorders>
          </w:tcPr>
          <w:p w14:paraId="0019EF93" w14:textId="108C97D7" w:rsidR="00DC359F" w:rsidRPr="002A5CF8" w:rsidRDefault="00DC359F" w:rsidP="00DC359F">
            <w:pPr>
              <w:pStyle w:val="Tabletext"/>
              <w:spacing w:before="0"/>
              <w:jc w:val="center"/>
              <w:rPr>
                <w:ins w:id="552" w:author="Author"/>
                <w:sz w:val="18"/>
                <w:szCs w:val="18"/>
                <w:lang w:val="es-ES_tradnl"/>
              </w:rPr>
            </w:pPr>
            <w:ins w:id="553" w:author="Author">
              <w:r w:rsidRPr="00640BE0">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
          <w:p w14:paraId="7E0891FF" w14:textId="7CA9D530" w:rsidR="00DC359F" w:rsidRDefault="00DC359F" w:rsidP="00DC359F">
            <w:pPr>
              <w:pStyle w:val="Tabletext"/>
              <w:spacing w:before="0"/>
              <w:jc w:val="center"/>
              <w:rPr>
                <w:ins w:id="554" w:author="Author"/>
                <w:sz w:val="18"/>
                <w:szCs w:val="18"/>
                <w:lang w:val="es-ES_tradnl"/>
              </w:rPr>
            </w:pPr>
            <w:ins w:id="555"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
          <w:p w14:paraId="29D5DB4D" w14:textId="1A649A96" w:rsidR="00DC359F" w:rsidRPr="00E953A1" w:rsidRDefault="00DC359F" w:rsidP="00DC359F">
            <w:pPr>
              <w:pStyle w:val="Tabletext"/>
              <w:spacing w:before="0"/>
              <w:jc w:val="center"/>
              <w:rPr>
                <w:ins w:id="556" w:author="Author"/>
                <w:sz w:val="18"/>
                <w:szCs w:val="18"/>
                <w:lang w:val="es-ES_tradnl"/>
              </w:rPr>
            </w:pPr>
            <w:ins w:id="557" w:author="Author">
              <w:r w:rsidRPr="007277E4">
                <w:rPr>
                  <w:sz w:val="18"/>
                  <w:szCs w:val="18"/>
                  <w:lang w:val="es-ES_tradnl"/>
                </w:rPr>
                <w:t>–</w:t>
              </w:r>
            </w:ins>
          </w:p>
        </w:tc>
        <w:tc>
          <w:tcPr>
            <w:tcW w:w="2568" w:type="dxa"/>
            <w:gridSpan w:val="5"/>
            <w:tcBorders>
              <w:top w:val="single" w:sz="4" w:space="0" w:color="auto"/>
              <w:left w:val="single" w:sz="4" w:space="0" w:color="auto"/>
              <w:bottom w:val="single" w:sz="4" w:space="0" w:color="auto"/>
              <w:right w:val="single" w:sz="4" w:space="0" w:color="auto"/>
            </w:tcBorders>
            <w:vAlign w:val="center"/>
          </w:tcPr>
          <w:p w14:paraId="7BE9A1AC" w14:textId="13434754" w:rsidR="00DC359F" w:rsidRPr="00312CB8" w:rsidRDefault="00DC359F" w:rsidP="00DC359F">
            <w:pPr>
              <w:pStyle w:val="Tabletext"/>
              <w:spacing w:before="0"/>
              <w:jc w:val="center"/>
              <w:rPr>
                <w:ins w:id="558" w:author="Author"/>
                <w:sz w:val="18"/>
                <w:szCs w:val="18"/>
                <w:lang w:val="es-ES_tradnl"/>
              </w:rPr>
            </w:pPr>
            <w:ins w:id="559" w:author="Author">
              <w:r>
                <w:rPr>
                  <w:sz w:val="18"/>
                  <w:szCs w:val="18"/>
                  <w:lang w:val="es-ES_tradnl"/>
                </w:rPr>
                <w:t>N/A</w:t>
              </w:r>
            </w:ins>
          </w:p>
        </w:tc>
        <w:tc>
          <w:tcPr>
            <w:tcW w:w="1198" w:type="dxa"/>
            <w:tcBorders>
              <w:top w:val="single" w:sz="4" w:space="0" w:color="auto"/>
              <w:bottom w:val="single" w:sz="4" w:space="0" w:color="auto"/>
            </w:tcBorders>
          </w:tcPr>
          <w:p w14:paraId="4CEC3F44" w14:textId="6693D723" w:rsidR="00DC359F" w:rsidRPr="00DC359F" w:rsidRDefault="00DC359F">
            <w:pPr>
              <w:pStyle w:val="Tabletext"/>
              <w:jc w:val="center"/>
              <w:rPr>
                <w:ins w:id="560" w:author="Author"/>
                <w:sz w:val="18"/>
                <w:szCs w:val="18"/>
                <w:lang w:val="es-ES_tradnl"/>
              </w:rPr>
              <w:pPrChange w:id="561" w:author="Author">
                <w:pPr>
                  <w:pStyle w:val="Tabletext"/>
                  <w:spacing w:before="0"/>
                  <w:jc w:val="center"/>
                </w:pPr>
              </w:pPrChange>
            </w:pPr>
            <w:ins w:id="562" w:author="Author">
              <w:r w:rsidRPr="00FB6926">
                <w:rPr>
                  <w:sz w:val="18"/>
                  <w:rPrChange w:id="563" w:author="Author">
                    <w:rPr/>
                  </w:rPrChange>
                </w:rPr>
                <w:t>738 MHz</w:t>
              </w:r>
            </w:ins>
          </w:p>
        </w:tc>
        <w:tc>
          <w:tcPr>
            <w:tcW w:w="326" w:type="dxa"/>
            <w:tcBorders>
              <w:top w:val="single" w:sz="4" w:space="0" w:color="auto"/>
              <w:bottom w:val="single" w:sz="4" w:space="0" w:color="auto"/>
            </w:tcBorders>
          </w:tcPr>
          <w:p w14:paraId="1E43F03E" w14:textId="50B15545" w:rsidR="00DC359F" w:rsidRPr="00DC359F" w:rsidRDefault="00DC359F">
            <w:pPr>
              <w:pStyle w:val="Tabletext"/>
              <w:jc w:val="center"/>
              <w:rPr>
                <w:ins w:id="564" w:author="Author"/>
                <w:sz w:val="18"/>
                <w:szCs w:val="18"/>
                <w:lang w:val="es-ES_tradnl"/>
              </w:rPr>
              <w:pPrChange w:id="565" w:author="Author">
                <w:pPr>
                  <w:pStyle w:val="Tabletext"/>
                  <w:spacing w:before="0"/>
                  <w:jc w:val="center"/>
                </w:pPr>
              </w:pPrChange>
            </w:pPr>
            <w:ins w:id="566" w:author="Author">
              <w:r w:rsidRPr="00FB6926">
                <w:rPr>
                  <w:sz w:val="18"/>
                  <w:rPrChange w:id="567" w:author="Author">
                    <w:rPr/>
                  </w:rPrChange>
                </w:rPr>
                <w:t>–</w:t>
              </w:r>
            </w:ins>
          </w:p>
        </w:tc>
        <w:tc>
          <w:tcPr>
            <w:tcW w:w="1065" w:type="dxa"/>
            <w:tcBorders>
              <w:top w:val="single" w:sz="4" w:space="0" w:color="auto"/>
              <w:bottom w:val="single" w:sz="4" w:space="0" w:color="auto"/>
              <w:right w:val="single" w:sz="4" w:space="0" w:color="auto"/>
            </w:tcBorders>
          </w:tcPr>
          <w:p w14:paraId="2F643A83" w14:textId="3E212610" w:rsidR="00DC359F" w:rsidRPr="00DC359F" w:rsidRDefault="00DC359F">
            <w:pPr>
              <w:pStyle w:val="Tabletext"/>
              <w:jc w:val="center"/>
              <w:rPr>
                <w:ins w:id="568" w:author="Author"/>
                <w:sz w:val="18"/>
                <w:szCs w:val="18"/>
                <w:lang w:val="es-ES_tradnl"/>
              </w:rPr>
              <w:pPrChange w:id="569" w:author="Author">
                <w:pPr>
                  <w:pStyle w:val="Tabletext"/>
                  <w:spacing w:before="0"/>
                  <w:jc w:val="center"/>
                </w:pPr>
              </w:pPrChange>
            </w:pPr>
            <w:ins w:id="570" w:author="Author">
              <w:r w:rsidRPr="00FB6926">
                <w:rPr>
                  <w:sz w:val="18"/>
                  <w:rPrChange w:id="571" w:author="Author">
                    <w:rPr/>
                  </w:rPrChange>
                </w:rPr>
                <w:t>758 MHz</w:t>
              </w:r>
            </w:ins>
          </w:p>
        </w:tc>
        <w:tc>
          <w:tcPr>
            <w:tcW w:w="1022" w:type="dxa"/>
            <w:tcBorders>
              <w:top w:val="single" w:sz="4" w:space="0" w:color="auto"/>
              <w:left w:val="single" w:sz="4" w:space="0" w:color="auto"/>
              <w:bottom w:val="single" w:sz="4" w:space="0" w:color="auto"/>
              <w:right w:val="single" w:sz="4" w:space="0" w:color="auto"/>
            </w:tcBorders>
          </w:tcPr>
          <w:p w14:paraId="33259213" w14:textId="25A6E8D6" w:rsidR="00DC359F" w:rsidRDefault="00DC359F" w:rsidP="00DC359F">
            <w:pPr>
              <w:pStyle w:val="Tabletext"/>
              <w:spacing w:before="0"/>
              <w:jc w:val="center"/>
              <w:rPr>
                <w:ins w:id="572" w:author="Author"/>
                <w:sz w:val="18"/>
                <w:szCs w:val="18"/>
                <w:lang w:val="es-ES_tradnl"/>
              </w:rPr>
            </w:pPr>
            <w:ins w:id="573"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5, 11</w:t>
              </w:r>
              <w:r w:rsidRPr="00277F46">
                <w:rPr>
                  <w:sz w:val="18"/>
                  <w:szCs w:val="18"/>
                  <w:vertAlign w:val="superscript"/>
                  <w:lang w:val="es-ES_tradnl"/>
                </w:rPr>
                <w:t>)</w:t>
              </w:r>
            </w:ins>
          </w:p>
        </w:tc>
      </w:tr>
      <w:tr w:rsidR="00DC359F" w:rsidRPr="00FB2C90" w14:paraId="37121ED6" w14:textId="77777777" w:rsidTr="00FB6926">
        <w:tblPrEx>
          <w:tblPrExChange w:id="574" w:author="Author">
            <w:tblPrEx>
              <w:tblW w:w="10601" w:type="dxa"/>
            </w:tblPrEx>
          </w:tblPrExChange>
        </w:tblPrEx>
        <w:trPr>
          <w:jc w:val="center"/>
          <w:ins w:id="575" w:author="Author"/>
          <w:trPrChange w:id="576"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577"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9DE2C38" w14:textId="208B219E" w:rsidR="00DC359F" w:rsidRDefault="00DC359F" w:rsidP="00DC359F">
            <w:pPr>
              <w:pStyle w:val="Tabletext"/>
              <w:spacing w:before="0"/>
              <w:jc w:val="center"/>
              <w:rPr>
                <w:ins w:id="578" w:author="Author"/>
                <w:sz w:val="18"/>
                <w:szCs w:val="18"/>
                <w:lang w:val="es-ES_tradnl"/>
              </w:rPr>
            </w:pPr>
            <w:ins w:id="579" w:author="Author">
              <w:r w:rsidRPr="00232EF9">
                <w:rPr>
                  <w:sz w:val="18"/>
                  <w:szCs w:val="18"/>
                </w:rPr>
                <w:t>68</w:t>
              </w:r>
            </w:ins>
          </w:p>
        </w:tc>
        <w:tc>
          <w:tcPr>
            <w:tcW w:w="961" w:type="dxa"/>
            <w:tcBorders>
              <w:top w:val="single" w:sz="4" w:space="0" w:color="auto"/>
              <w:left w:val="single" w:sz="4" w:space="0" w:color="auto"/>
              <w:bottom w:val="single" w:sz="4" w:space="0" w:color="auto"/>
              <w:right w:val="single" w:sz="4" w:space="0" w:color="auto"/>
            </w:tcBorders>
            <w:tcPrChange w:id="580"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3B534F2A" w14:textId="14957BEC" w:rsidR="00DC359F" w:rsidRPr="002A5CF8" w:rsidRDefault="00DC359F" w:rsidP="00DC359F">
            <w:pPr>
              <w:pStyle w:val="Tabletext"/>
              <w:spacing w:before="0"/>
              <w:jc w:val="center"/>
              <w:rPr>
                <w:ins w:id="581" w:author="Author"/>
                <w:sz w:val="18"/>
                <w:szCs w:val="18"/>
                <w:lang w:val="es-ES_tradnl"/>
              </w:rPr>
            </w:pPr>
            <w:ins w:id="582" w:author="Author">
              <w:r w:rsidRPr="00640BE0">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583"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0610CA8A" w14:textId="45BFD830" w:rsidR="00DC359F" w:rsidRDefault="00DC359F" w:rsidP="00DC359F">
            <w:pPr>
              <w:pStyle w:val="Tabletext"/>
              <w:spacing w:before="0"/>
              <w:jc w:val="center"/>
              <w:rPr>
                <w:ins w:id="584" w:author="Author"/>
                <w:sz w:val="18"/>
                <w:szCs w:val="18"/>
                <w:lang w:val="es-ES_tradnl"/>
              </w:rPr>
            </w:pPr>
            <w:ins w:id="585"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586"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4D36C029" w14:textId="6BD57FE7" w:rsidR="00DC359F" w:rsidRPr="00E953A1" w:rsidRDefault="00DC359F" w:rsidP="00DC359F">
            <w:pPr>
              <w:pStyle w:val="Tabletext"/>
              <w:spacing w:before="0"/>
              <w:jc w:val="center"/>
              <w:rPr>
                <w:ins w:id="587" w:author="Author"/>
                <w:sz w:val="18"/>
                <w:szCs w:val="18"/>
                <w:lang w:val="es-ES_tradnl"/>
              </w:rPr>
            </w:pPr>
            <w:ins w:id="588"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589" w:author="Author">
              <w:tcPr>
                <w:tcW w:w="1099" w:type="dxa"/>
                <w:gridSpan w:val="3"/>
                <w:tcBorders>
                  <w:top w:val="single" w:sz="4" w:space="0" w:color="auto"/>
                  <w:left w:val="single" w:sz="4" w:space="0" w:color="auto"/>
                  <w:bottom w:val="single" w:sz="4" w:space="0" w:color="auto"/>
                </w:tcBorders>
                <w:vAlign w:val="center"/>
              </w:tcPr>
            </w:tcPrChange>
          </w:tcPr>
          <w:p w14:paraId="4876CF4B" w14:textId="1F0BBAB3" w:rsidR="00DC359F" w:rsidRPr="00DC359F" w:rsidRDefault="00DC359F">
            <w:pPr>
              <w:pStyle w:val="Tabletext"/>
              <w:jc w:val="center"/>
              <w:rPr>
                <w:ins w:id="590" w:author="Author"/>
                <w:sz w:val="18"/>
                <w:szCs w:val="18"/>
                <w:lang w:val="es-ES_tradnl"/>
              </w:rPr>
              <w:pPrChange w:id="591" w:author="Author">
                <w:pPr>
                  <w:pStyle w:val="Tabletext"/>
                  <w:spacing w:before="0"/>
                  <w:jc w:val="center"/>
                </w:pPr>
              </w:pPrChange>
            </w:pPr>
            <w:ins w:id="592" w:author="Author">
              <w:r w:rsidRPr="00FB6926">
                <w:rPr>
                  <w:sz w:val="18"/>
                  <w:rPrChange w:id="593" w:author="Author">
                    <w:rPr/>
                  </w:rPrChange>
                </w:rPr>
                <w:t>698 MHz</w:t>
              </w:r>
            </w:ins>
          </w:p>
        </w:tc>
        <w:tc>
          <w:tcPr>
            <w:tcW w:w="425" w:type="dxa"/>
            <w:gridSpan w:val="3"/>
            <w:tcBorders>
              <w:top w:val="single" w:sz="4" w:space="0" w:color="auto"/>
              <w:bottom w:val="single" w:sz="4" w:space="0" w:color="auto"/>
            </w:tcBorders>
            <w:tcPrChange w:id="594" w:author="Author">
              <w:tcPr>
                <w:tcW w:w="425" w:type="dxa"/>
                <w:gridSpan w:val="4"/>
                <w:tcBorders>
                  <w:top w:val="single" w:sz="4" w:space="0" w:color="auto"/>
                  <w:bottom w:val="single" w:sz="4" w:space="0" w:color="auto"/>
                </w:tcBorders>
                <w:vAlign w:val="center"/>
              </w:tcPr>
            </w:tcPrChange>
          </w:tcPr>
          <w:p w14:paraId="10FB4764" w14:textId="40A186F2" w:rsidR="00DC359F" w:rsidRPr="00DC359F" w:rsidRDefault="00054E02">
            <w:pPr>
              <w:pStyle w:val="Tabletext"/>
              <w:jc w:val="center"/>
              <w:rPr>
                <w:ins w:id="595" w:author="Author"/>
                <w:sz w:val="18"/>
                <w:szCs w:val="18"/>
                <w:lang w:val="es-ES_tradnl"/>
              </w:rPr>
              <w:pPrChange w:id="596" w:author="Author">
                <w:pPr>
                  <w:pStyle w:val="Tabletext"/>
                  <w:spacing w:before="0"/>
                  <w:jc w:val="center"/>
                </w:pPr>
              </w:pPrChange>
            </w:pPr>
            <w:ins w:id="597" w:author="Author">
              <w:r w:rsidRPr="00A066BC">
                <w:rPr>
                  <w:sz w:val="18"/>
                  <w:szCs w:val="18"/>
                  <w:lang w:val="es-ES_tradnl"/>
                </w:rPr>
                <w:t>–</w:t>
              </w:r>
            </w:ins>
          </w:p>
        </w:tc>
        <w:tc>
          <w:tcPr>
            <w:tcW w:w="1046" w:type="dxa"/>
            <w:tcBorders>
              <w:top w:val="single" w:sz="4" w:space="0" w:color="auto"/>
              <w:left w:val="nil"/>
              <w:bottom w:val="single" w:sz="4" w:space="0" w:color="auto"/>
              <w:right w:val="single" w:sz="4" w:space="0" w:color="auto"/>
            </w:tcBorders>
            <w:tcPrChange w:id="598" w:author="Author">
              <w:tcPr>
                <w:tcW w:w="1048" w:type="dxa"/>
                <w:gridSpan w:val="3"/>
                <w:tcBorders>
                  <w:top w:val="single" w:sz="4" w:space="0" w:color="auto"/>
                  <w:left w:val="nil"/>
                  <w:bottom w:val="single" w:sz="4" w:space="0" w:color="auto"/>
                  <w:right w:val="single" w:sz="4" w:space="0" w:color="auto"/>
                </w:tcBorders>
                <w:vAlign w:val="center"/>
              </w:tcPr>
            </w:tcPrChange>
          </w:tcPr>
          <w:p w14:paraId="12EE8453" w14:textId="2776410D" w:rsidR="00DC359F" w:rsidRPr="00DC359F" w:rsidRDefault="00DC359F">
            <w:pPr>
              <w:pStyle w:val="Tabletext"/>
              <w:jc w:val="center"/>
              <w:rPr>
                <w:ins w:id="599" w:author="Author"/>
                <w:sz w:val="18"/>
                <w:szCs w:val="18"/>
                <w:lang w:val="es-ES_tradnl"/>
              </w:rPr>
              <w:pPrChange w:id="600" w:author="Author">
                <w:pPr>
                  <w:pStyle w:val="Tabletext"/>
                  <w:spacing w:before="0"/>
                  <w:jc w:val="center"/>
                </w:pPr>
              </w:pPrChange>
            </w:pPr>
            <w:ins w:id="601" w:author="Author">
              <w:r w:rsidRPr="00FB6926">
                <w:rPr>
                  <w:sz w:val="18"/>
                  <w:rPrChange w:id="602" w:author="Author">
                    <w:rPr/>
                  </w:rPrChange>
                </w:rPr>
                <w:t>728 MHz</w:t>
              </w:r>
            </w:ins>
          </w:p>
        </w:tc>
        <w:tc>
          <w:tcPr>
            <w:tcW w:w="1198" w:type="dxa"/>
            <w:tcBorders>
              <w:top w:val="single" w:sz="4" w:space="0" w:color="auto"/>
              <w:bottom w:val="single" w:sz="4" w:space="0" w:color="auto"/>
            </w:tcBorders>
            <w:tcPrChange w:id="603" w:author="Author">
              <w:tcPr>
                <w:tcW w:w="1200" w:type="dxa"/>
                <w:gridSpan w:val="2"/>
                <w:tcBorders>
                  <w:top w:val="single" w:sz="4" w:space="0" w:color="auto"/>
                  <w:bottom w:val="single" w:sz="4" w:space="0" w:color="auto"/>
                </w:tcBorders>
              </w:tcPr>
            </w:tcPrChange>
          </w:tcPr>
          <w:p w14:paraId="63571215" w14:textId="18BE002B" w:rsidR="00DC359F" w:rsidRPr="00DC359F" w:rsidRDefault="00DC359F">
            <w:pPr>
              <w:pStyle w:val="Tabletext"/>
              <w:jc w:val="center"/>
              <w:rPr>
                <w:ins w:id="604" w:author="Author"/>
                <w:sz w:val="18"/>
                <w:szCs w:val="18"/>
                <w:lang w:val="es-ES_tradnl"/>
              </w:rPr>
              <w:pPrChange w:id="605" w:author="Author">
                <w:pPr>
                  <w:pStyle w:val="Tabletext"/>
                  <w:spacing w:before="0"/>
                  <w:jc w:val="center"/>
                </w:pPr>
              </w:pPrChange>
            </w:pPr>
            <w:ins w:id="606" w:author="Author">
              <w:r w:rsidRPr="00FB6926">
                <w:rPr>
                  <w:sz w:val="18"/>
                  <w:rPrChange w:id="607" w:author="Author">
                    <w:rPr/>
                  </w:rPrChange>
                </w:rPr>
                <w:t>753 MHz</w:t>
              </w:r>
            </w:ins>
          </w:p>
        </w:tc>
        <w:tc>
          <w:tcPr>
            <w:tcW w:w="326" w:type="dxa"/>
            <w:tcBorders>
              <w:top w:val="single" w:sz="4" w:space="0" w:color="auto"/>
              <w:bottom w:val="single" w:sz="4" w:space="0" w:color="auto"/>
            </w:tcBorders>
            <w:tcPrChange w:id="608" w:author="Author">
              <w:tcPr>
                <w:tcW w:w="314" w:type="dxa"/>
                <w:tcBorders>
                  <w:top w:val="single" w:sz="4" w:space="0" w:color="auto"/>
                  <w:bottom w:val="single" w:sz="4" w:space="0" w:color="auto"/>
                </w:tcBorders>
              </w:tcPr>
            </w:tcPrChange>
          </w:tcPr>
          <w:p w14:paraId="1E5D96BC" w14:textId="72D7B096" w:rsidR="00DC359F" w:rsidRPr="00DC359F" w:rsidRDefault="00054E02">
            <w:pPr>
              <w:pStyle w:val="Tabletext"/>
              <w:jc w:val="center"/>
              <w:rPr>
                <w:ins w:id="609" w:author="Author"/>
                <w:sz w:val="18"/>
                <w:szCs w:val="18"/>
                <w:lang w:val="es-ES_tradnl"/>
              </w:rPr>
              <w:pPrChange w:id="610" w:author="Author">
                <w:pPr>
                  <w:pStyle w:val="Tabletext"/>
                  <w:spacing w:before="0"/>
                  <w:jc w:val="center"/>
                </w:pPr>
              </w:pPrChange>
            </w:pPr>
            <w:ins w:id="611" w:author="Author">
              <w:r w:rsidRPr="00A066BC">
                <w:rPr>
                  <w:sz w:val="18"/>
                  <w:szCs w:val="18"/>
                  <w:lang w:val="es-ES_tradnl"/>
                </w:rPr>
                <w:t>–</w:t>
              </w:r>
            </w:ins>
          </w:p>
        </w:tc>
        <w:tc>
          <w:tcPr>
            <w:tcW w:w="1065" w:type="dxa"/>
            <w:tcBorders>
              <w:top w:val="single" w:sz="4" w:space="0" w:color="auto"/>
              <w:bottom w:val="single" w:sz="4" w:space="0" w:color="auto"/>
              <w:right w:val="single" w:sz="4" w:space="0" w:color="auto"/>
            </w:tcBorders>
            <w:tcPrChange w:id="612" w:author="Author">
              <w:tcPr>
                <w:tcW w:w="1067" w:type="dxa"/>
                <w:gridSpan w:val="2"/>
                <w:tcBorders>
                  <w:top w:val="single" w:sz="4" w:space="0" w:color="auto"/>
                  <w:bottom w:val="single" w:sz="4" w:space="0" w:color="auto"/>
                  <w:right w:val="single" w:sz="4" w:space="0" w:color="auto"/>
                </w:tcBorders>
              </w:tcPr>
            </w:tcPrChange>
          </w:tcPr>
          <w:p w14:paraId="076C5B61" w14:textId="7C381BAC" w:rsidR="00DC359F" w:rsidRPr="00DC359F" w:rsidRDefault="00DC359F">
            <w:pPr>
              <w:pStyle w:val="Tabletext"/>
              <w:jc w:val="center"/>
              <w:rPr>
                <w:ins w:id="613" w:author="Author"/>
                <w:sz w:val="18"/>
                <w:szCs w:val="18"/>
                <w:lang w:val="es-ES_tradnl"/>
              </w:rPr>
              <w:pPrChange w:id="614" w:author="Author">
                <w:pPr>
                  <w:pStyle w:val="Tabletext"/>
                  <w:spacing w:before="0"/>
                  <w:jc w:val="center"/>
                </w:pPr>
              </w:pPrChange>
            </w:pPr>
            <w:ins w:id="615" w:author="Author">
              <w:r w:rsidRPr="00FB6926">
                <w:rPr>
                  <w:sz w:val="18"/>
                  <w:rPrChange w:id="616" w:author="Author">
                    <w:rPr/>
                  </w:rPrChange>
                </w:rPr>
                <w:t>783 MHz</w:t>
              </w:r>
            </w:ins>
          </w:p>
        </w:tc>
        <w:tc>
          <w:tcPr>
            <w:tcW w:w="1022" w:type="dxa"/>
            <w:tcBorders>
              <w:top w:val="single" w:sz="4" w:space="0" w:color="auto"/>
              <w:left w:val="single" w:sz="4" w:space="0" w:color="auto"/>
              <w:bottom w:val="single" w:sz="4" w:space="0" w:color="auto"/>
              <w:right w:val="single" w:sz="4" w:space="0" w:color="auto"/>
            </w:tcBorders>
            <w:tcPrChange w:id="617"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62FA4ABD" w14:textId="210C5D01" w:rsidR="00DC359F" w:rsidRDefault="00DC359F" w:rsidP="00DC359F">
            <w:pPr>
              <w:pStyle w:val="Tabletext"/>
              <w:spacing w:before="0"/>
              <w:jc w:val="center"/>
              <w:rPr>
                <w:ins w:id="618" w:author="Author"/>
                <w:sz w:val="18"/>
                <w:szCs w:val="18"/>
                <w:lang w:val="es-ES_tradnl"/>
              </w:rPr>
            </w:pPr>
            <w:ins w:id="619"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11</w:t>
              </w:r>
              <w:r w:rsidRPr="00277F46">
                <w:rPr>
                  <w:sz w:val="18"/>
                  <w:szCs w:val="18"/>
                  <w:vertAlign w:val="superscript"/>
                  <w:lang w:val="es-ES_tradnl"/>
                </w:rPr>
                <w:t>)</w:t>
              </w:r>
            </w:ins>
          </w:p>
        </w:tc>
      </w:tr>
      <w:tr w:rsidR="00DC359F" w:rsidRPr="00FB2C90" w14:paraId="36B2F6E1" w14:textId="77777777" w:rsidTr="00054E02">
        <w:trPr>
          <w:jc w:val="center"/>
          <w:ins w:id="620" w:author="Author"/>
        </w:trPr>
        <w:tc>
          <w:tcPr>
            <w:tcW w:w="1099" w:type="dxa"/>
            <w:gridSpan w:val="2"/>
            <w:tcBorders>
              <w:top w:val="single" w:sz="4" w:space="0" w:color="auto"/>
              <w:left w:val="single" w:sz="4" w:space="0" w:color="auto"/>
              <w:bottom w:val="single" w:sz="4" w:space="0" w:color="auto"/>
              <w:right w:val="single" w:sz="4" w:space="0" w:color="auto"/>
            </w:tcBorders>
          </w:tcPr>
          <w:p w14:paraId="516DC866" w14:textId="7898B248" w:rsidR="00DC359F" w:rsidRDefault="00DC359F" w:rsidP="00DC359F">
            <w:pPr>
              <w:pStyle w:val="Tabletext"/>
              <w:spacing w:before="0"/>
              <w:jc w:val="center"/>
              <w:rPr>
                <w:ins w:id="621" w:author="Author"/>
                <w:sz w:val="18"/>
                <w:szCs w:val="18"/>
                <w:lang w:val="es-ES_tradnl"/>
              </w:rPr>
            </w:pPr>
            <w:ins w:id="622" w:author="Author">
              <w:r w:rsidRPr="00232EF9">
                <w:rPr>
                  <w:sz w:val="18"/>
                  <w:szCs w:val="18"/>
                </w:rPr>
                <w:t>69</w:t>
              </w:r>
            </w:ins>
          </w:p>
        </w:tc>
        <w:tc>
          <w:tcPr>
            <w:tcW w:w="961" w:type="dxa"/>
            <w:tcBorders>
              <w:top w:val="single" w:sz="4" w:space="0" w:color="auto"/>
              <w:left w:val="single" w:sz="4" w:space="0" w:color="auto"/>
              <w:bottom w:val="single" w:sz="4" w:space="0" w:color="auto"/>
              <w:right w:val="single" w:sz="4" w:space="0" w:color="auto"/>
            </w:tcBorders>
          </w:tcPr>
          <w:p w14:paraId="7BADCD70" w14:textId="14FC6D9E" w:rsidR="00DC359F" w:rsidRPr="002A5CF8" w:rsidRDefault="00DC359F" w:rsidP="00DC359F">
            <w:pPr>
              <w:pStyle w:val="Tabletext"/>
              <w:spacing w:before="0"/>
              <w:jc w:val="center"/>
              <w:rPr>
                <w:ins w:id="623" w:author="Author"/>
                <w:sz w:val="18"/>
                <w:szCs w:val="18"/>
                <w:lang w:val="es-ES_tradnl"/>
              </w:rPr>
            </w:pPr>
            <w:ins w:id="624" w:author="Author">
              <w:r w:rsidRPr="00640BE0">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
          <w:p w14:paraId="55AF4077" w14:textId="33060ACF" w:rsidR="00DC359F" w:rsidRDefault="00DC359F" w:rsidP="00DC359F">
            <w:pPr>
              <w:pStyle w:val="Tabletext"/>
              <w:spacing w:before="0"/>
              <w:jc w:val="center"/>
              <w:rPr>
                <w:ins w:id="625" w:author="Author"/>
                <w:sz w:val="18"/>
                <w:szCs w:val="18"/>
                <w:lang w:val="es-ES_tradnl"/>
              </w:rPr>
            </w:pPr>
            <w:ins w:id="626"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
          <w:p w14:paraId="3F48FBF5" w14:textId="09D97AD3" w:rsidR="00DC359F" w:rsidRPr="00E953A1" w:rsidRDefault="00DC359F" w:rsidP="00DC359F">
            <w:pPr>
              <w:pStyle w:val="Tabletext"/>
              <w:spacing w:before="0"/>
              <w:jc w:val="center"/>
              <w:rPr>
                <w:ins w:id="627" w:author="Author"/>
                <w:sz w:val="18"/>
                <w:szCs w:val="18"/>
                <w:lang w:val="es-ES_tradnl"/>
              </w:rPr>
            </w:pPr>
            <w:ins w:id="628" w:author="Author">
              <w:r w:rsidRPr="007277E4">
                <w:rPr>
                  <w:sz w:val="18"/>
                  <w:szCs w:val="18"/>
                  <w:lang w:val="es-ES_tradnl"/>
                </w:rPr>
                <w:t>–</w:t>
              </w:r>
            </w:ins>
          </w:p>
        </w:tc>
        <w:tc>
          <w:tcPr>
            <w:tcW w:w="2568" w:type="dxa"/>
            <w:gridSpan w:val="5"/>
            <w:tcBorders>
              <w:top w:val="single" w:sz="4" w:space="0" w:color="auto"/>
              <w:left w:val="single" w:sz="4" w:space="0" w:color="auto"/>
              <w:bottom w:val="single" w:sz="4" w:space="0" w:color="auto"/>
              <w:right w:val="single" w:sz="4" w:space="0" w:color="auto"/>
            </w:tcBorders>
            <w:vAlign w:val="center"/>
          </w:tcPr>
          <w:p w14:paraId="287BD9E7" w14:textId="745D48E8" w:rsidR="00DC359F" w:rsidRPr="00DC359F" w:rsidRDefault="00DC359F">
            <w:pPr>
              <w:pStyle w:val="Tabletext"/>
              <w:jc w:val="center"/>
              <w:rPr>
                <w:ins w:id="629" w:author="Author"/>
                <w:sz w:val="18"/>
                <w:szCs w:val="18"/>
                <w:lang w:val="es-ES_tradnl"/>
              </w:rPr>
              <w:pPrChange w:id="630" w:author="Author">
                <w:pPr>
                  <w:pStyle w:val="Tabletext"/>
                  <w:spacing w:before="0"/>
                  <w:jc w:val="center"/>
                </w:pPr>
              </w:pPrChange>
            </w:pPr>
            <w:ins w:id="631" w:author="Author">
              <w:r>
                <w:rPr>
                  <w:sz w:val="18"/>
                  <w:szCs w:val="18"/>
                  <w:lang w:val="es-ES_tradnl"/>
                </w:rPr>
                <w:t>N/A</w:t>
              </w:r>
            </w:ins>
          </w:p>
        </w:tc>
        <w:tc>
          <w:tcPr>
            <w:tcW w:w="1198" w:type="dxa"/>
            <w:tcBorders>
              <w:top w:val="single" w:sz="4" w:space="0" w:color="auto"/>
              <w:bottom w:val="single" w:sz="4" w:space="0" w:color="auto"/>
            </w:tcBorders>
          </w:tcPr>
          <w:p w14:paraId="32634DBB" w14:textId="0F8A935E" w:rsidR="00DC359F" w:rsidRPr="00DC359F" w:rsidRDefault="00DC359F">
            <w:pPr>
              <w:pStyle w:val="Tabletext"/>
              <w:jc w:val="center"/>
              <w:rPr>
                <w:ins w:id="632" w:author="Author"/>
                <w:sz w:val="18"/>
                <w:szCs w:val="18"/>
                <w:lang w:val="es-ES_tradnl"/>
              </w:rPr>
              <w:pPrChange w:id="633" w:author="Author">
                <w:pPr>
                  <w:pStyle w:val="Tabletext"/>
                  <w:spacing w:before="0"/>
                  <w:jc w:val="center"/>
                </w:pPr>
              </w:pPrChange>
            </w:pPr>
            <w:ins w:id="634" w:author="Author">
              <w:r w:rsidRPr="00FB6926">
                <w:rPr>
                  <w:sz w:val="18"/>
                  <w:rPrChange w:id="635" w:author="Author">
                    <w:rPr/>
                  </w:rPrChange>
                </w:rPr>
                <w:t>2570 MHz</w:t>
              </w:r>
            </w:ins>
          </w:p>
        </w:tc>
        <w:tc>
          <w:tcPr>
            <w:tcW w:w="326" w:type="dxa"/>
            <w:tcBorders>
              <w:top w:val="single" w:sz="4" w:space="0" w:color="auto"/>
              <w:bottom w:val="single" w:sz="4" w:space="0" w:color="auto"/>
            </w:tcBorders>
          </w:tcPr>
          <w:p w14:paraId="26A9DE78" w14:textId="5244369E" w:rsidR="00DC359F" w:rsidRPr="00DC359F" w:rsidRDefault="00DC359F">
            <w:pPr>
              <w:pStyle w:val="Tabletext"/>
              <w:jc w:val="center"/>
              <w:rPr>
                <w:ins w:id="636" w:author="Author"/>
                <w:sz w:val="18"/>
                <w:szCs w:val="18"/>
                <w:lang w:val="es-ES_tradnl"/>
              </w:rPr>
              <w:pPrChange w:id="637" w:author="Author">
                <w:pPr>
                  <w:pStyle w:val="Tabletext"/>
                  <w:spacing w:before="0"/>
                  <w:jc w:val="center"/>
                </w:pPr>
              </w:pPrChange>
            </w:pPr>
            <w:ins w:id="638" w:author="Author">
              <w:r w:rsidRPr="00FB6926">
                <w:rPr>
                  <w:sz w:val="18"/>
                  <w:rPrChange w:id="639" w:author="Author">
                    <w:rPr/>
                  </w:rPrChange>
                </w:rPr>
                <w:t>–</w:t>
              </w:r>
            </w:ins>
          </w:p>
        </w:tc>
        <w:tc>
          <w:tcPr>
            <w:tcW w:w="1065" w:type="dxa"/>
            <w:tcBorders>
              <w:top w:val="single" w:sz="4" w:space="0" w:color="auto"/>
              <w:bottom w:val="single" w:sz="4" w:space="0" w:color="auto"/>
              <w:right w:val="single" w:sz="4" w:space="0" w:color="auto"/>
            </w:tcBorders>
          </w:tcPr>
          <w:p w14:paraId="5DC86BC5" w14:textId="1DF03174" w:rsidR="00DC359F" w:rsidRPr="00DC359F" w:rsidRDefault="00DC359F">
            <w:pPr>
              <w:pStyle w:val="Tabletext"/>
              <w:jc w:val="center"/>
              <w:rPr>
                <w:ins w:id="640" w:author="Author"/>
                <w:sz w:val="18"/>
                <w:szCs w:val="18"/>
                <w:lang w:val="es-ES_tradnl"/>
              </w:rPr>
              <w:pPrChange w:id="641" w:author="Author">
                <w:pPr>
                  <w:pStyle w:val="Tabletext"/>
                  <w:spacing w:before="0"/>
                  <w:jc w:val="center"/>
                </w:pPr>
              </w:pPrChange>
            </w:pPr>
            <w:ins w:id="642" w:author="Author">
              <w:r w:rsidRPr="00FB6926">
                <w:rPr>
                  <w:sz w:val="18"/>
                  <w:rPrChange w:id="643" w:author="Author">
                    <w:rPr/>
                  </w:rPrChange>
                </w:rPr>
                <w:t>2620 MHz</w:t>
              </w:r>
            </w:ins>
          </w:p>
        </w:tc>
        <w:tc>
          <w:tcPr>
            <w:tcW w:w="1022" w:type="dxa"/>
            <w:tcBorders>
              <w:top w:val="single" w:sz="4" w:space="0" w:color="auto"/>
              <w:left w:val="single" w:sz="4" w:space="0" w:color="auto"/>
              <w:bottom w:val="single" w:sz="4" w:space="0" w:color="auto"/>
              <w:right w:val="single" w:sz="4" w:space="0" w:color="auto"/>
            </w:tcBorders>
          </w:tcPr>
          <w:p w14:paraId="6CDB5E06" w14:textId="5FDACF09" w:rsidR="00DC359F" w:rsidRDefault="00DC359F" w:rsidP="00DC359F">
            <w:pPr>
              <w:pStyle w:val="Tabletext"/>
              <w:spacing w:before="0"/>
              <w:jc w:val="center"/>
              <w:rPr>
                <w:ins w:id="644" w:author="Author"/>
                <w:sz w:val="18"/>
                <w:szCs w:val="18"/>
                <w:lang w:val="es-ES_tradnl"/>
              </w:rPr>
            </w:pPr>
            <w:ins w:id="645"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5, 11</w:t>
              </w:r>
              <w:r w:rsidRPr="00277F46">
                <w:rPr>
                  <w:sz w:val="18"/>
                  <w:szCs w:val="18"/>
                  <w:vertAlign w:val="superscript"/>
                  <w:lang w:val="es-ES_tradnl"/>
                </w:rPr>
                <w:t>)</w:t>
              </w:r>
            </w:ins>
          </w:p>
        </w:tc>
      </w:tr>
      <w:tr w:rsidR="00DC359F" w:rsidRPr="00FB2C90" w14:paraId="1E5D5014" w14:textId="77777777" w:rsidTr="00FB6926">
        <w:tblPrEx>
          <w:tblPrExChange w:id="646" w:author="Author">
            <w:tblPrEx>
              <w:tblW w:w="10601" w:type="dxa"/>
            </w:tblPrEx>
          </w:tblPrExChange>
        </w:tblPrEx>
        <w:trPr>
          <w:jc w:val="center"/>
          <w:ins w:id="647" w:author="Author"/>
          <w:trPrChange w:id="648"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649"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2E27CBAB" w14:textId="77499909" w:rsidR="00DC359F" w:rsidRDefault="00DC359F" w:rsidP="00DC359F">
            <w:pPr>
              <w:pStyle w:val="Tabletext"/>
              <w:spacing w:before="0"/>
              <w:jc w:val="center"/>
              <w:rPr>
                <w:ins w:id="650" w:author="Author"/>
                <w:sz w:val="18"/>
                <w:szCs w:val="18"/>
                <w:lang w:val="es-ES_tradnl"/>
              </w:rPr>
            </w:pPr>
            <w:ins w:id="651" w:author="Author">
              <w:r w:rsidRPr="00232EF9">
                <w:rPr>
                  <w:sz w:val="18"/>
                  <w:szCs w:val="18"/>
                </w:rPr>
                <w:t>70</w:t>
              </w:r>
            </w:ins>
          </w:p>
        </w:tc>
        <w:tc>
          <w:tcPr>
            <w:tcW w:w="961" w:type="dxa"/>
            <w:tcBorders>
              <w:top w:val="single" w:sz="4" w:space="0" w:color="auto"/>
              <w:left w:val="single" w:sz="4" w:space="0" w:color="auto"/>
              <w:bottom w:val="single" w:sz="4" w:space="0" w:color="auto"/>
              <w:right w:val="single" w:sz="4" w:space="0" w:color="auto"/>
            </w:tcBorders>
            <w:tcPrChange w:id="652"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47BD3417" w14:textId="5D80EACD" w:rsidR="00DC359F" w:rsidRPr="002A5CF8" w:rsidRDefault="00DC359F" w:rsidP="00DC359F">
            <w:pPr>
              <w:pStyle w:val="Tabletext"/>
              <w:spacing w:before="0"/>
              <w:jc w:val="center"/>
              <w:rPr>
                <w:ins w:id="653" w:author="Author"/>
                <w:sz w:val="18"/>
                <w:szCs w:val="18"/>
                <w:lang w:val="es-ES_tradnl"/>
              </w:rPr>
            </w:pPr>
            <w:proofErr w:type="gramStart"/>
            <w:ins w:id="654" w:author="Author">
              <w:r>
                <w:rPr>
                  <w:sz w:val="18"/>
                  <w:szCs w:val="18"/>
                </w:rPr>
                <w:t>n</w:t>
              </w:r>
              <w:proofErr w:type="gramEnd"/>
              <w:r w:rsidRPr="00232EF9">
                <w:rPr>
                  <w:sz w:val="18"/>
                  <w:szCs w:val="18"/>
                </w:rPr>
                <w:t>70</w:t>
              </w:r>
            </w:ins>
          </w:p>
        </w:tc>
        <w:tc>
          <w:tcPr>
            <w:tcW w:w="961" w:type="dxa"/>
            <w:tcBorders>
              <w:top w:val="single" w:sz="4" w:space="0" w:color="auto"/>
              <w:left w:val="single" w:sz="4" w:space="0" w:color="auto"/>
              <w:bottom w:val="single" w:sz="4" w:space="0" w:color="auto"/>
              <w:right w:val="single" w:sz="4" w:space="0" w:color="auto"/>
            </w:tcBorders>
            <w:tcPrChange w:id="655"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40842F72" w14:textId="35BC901E" w:rsidR="00DC359F" w:rsidRDefault="00DC359F" w:rsidP="00DC359F">
            <w:pPr>
              <w:pStyle w:val="Tabletext"/>
              <w:spacing w:before="0"/>
              <w:jc w:val="center"/>
              <w:rPr>
                <w:ins w:id="656" w:author="Author"/>
                <w:sz w:val="18"/>
                <w:szCs w:val="18"/>
                <w:lang w:val="es-ES_tradnl"/>
              </w:rPr>
            </w:pPr>
            <w:ins w:id="657"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658"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2A1D0121" w14:textId="1DF199FB" w:rsidR="00DC359F" w:rsidRPr="00E953A1" w:rsidRDefault="00DC359F" w:rsidP="00DC359F">
            <w:pPr>
              <w:pStyle w:val="Tabletext"/>
              <w:spacing w:before="0"/>
              <w:jc w:val="center"/>
              <w:rPr>
                <w:ins w:id="659" w:author="Author"/>
                <w:sz w:val="18"/>
                <w:szCs w:val="18"/>
                <w:lang w:val="es-ES_tradnl"/>
              </w:rPr>
            </w:pPr>
            <w:ins w:id="660"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661" w:author="Author">
              <w:tcPr>
                <w:tcW w:w="1099" w:type="dxa"/>
                <w:gridSpan w:val="3"/>
                <w:tcBorders>
                  <w:top w:val="single" w:sz="4" w:space="0" w:color="auto"/>
                  <w:left w:val="single" w:sz="4" w:space="0" w:color="auto"/>
                  <w:bottom w:val="single" w:sz="4" w:space="0" w:color="auto"/>
                </w:tcBorders>
                <w:vAlign w:val="center"/>
              </w:tcPr>
            </w:tcPrChange>
          </w:tcPr>
          <w:p w14:paraId="35C12B3A" w14:textId="36693960" w:rsidR="00DC359F" w:rsidRPr="00DC359F" w:rsidRDefault="00DC359F">
            <w:pPr>
              <w:pStyle w:val="Tabletext"/>
              <w:jc w:val="center"/>
              <w:rPr>
                <w:ins w:id="662" w:author="Author"/>
                <w:sz w:val="18"/>
                <w:szCs w:val="18"/>
                <w:lang w:val="es-ES_tradnl"/>
              </w:rPr>
              <w:pPrChange w:id="663" w:author="Author">
                <w:pPr>
                  <w:pStyle w:val="Tabletext"/>
                  <w:spacing w:before="0"/>
                  <w:jc w:val="center"/>
                </w:pPr>
              </w:pPrChange>
            </w:pPr>
            <w:ins w:id="664" w:author="Author">
              <w:r w:rsidRPr="00FB6926">
                <w:rPr>
                  <w:sz w:val="18"/>
                  <w:rPrChange w:id="665" w:author="Author">
                    <w:rPr/>
                  </w:rPrChange>
                </w:rPr>
                <w:t>1695 MHz</w:t>
              </w:r>
            </w:ins>
          </w:p>
        </w:tc>
        <w:tc>
          <w:tcPr>
            <w:tcW w:w="425" w:type="dxa"/>
            <w:gridSpan w:val="3"/>
            <w:tcBorders>
              <w:top w:val="single" w:sz="4" w:space="0" w:color="auto"/>
              <w:bottom w:val="single" w:sz="4" w:space="0" w:color="auto"/>
            </w:tcBorders>
            <w:tcPrChange w:id="666" w:author="Author">
              <w:tcPr>
                <w:tcW w:w="425" w:type="dxa"/>
                <w:gridSpan w:val="4"/>
                <w:tcBorders>
                  <w:top w:val="single" w:sz="4" w:space="0" w:color="auto"/>
                  <w:bottom w:val="single" w:sz="4" w:space="0" w:color="auto"/>
                </w:tcBorders>
                <w:vAlign w:val="center"/>
              </w:tcPr>
            </w:tcPrChange>
          </w:tcPr>
          <w:p w14:paraId="4EA41A8C" w14:textId="7DCAF6CE" w:rsidR="00DC359F" w:rsidRPr="00DC359F" w:rsidRDefault="00DC359F">
            <w:pPr>
              <w:pStyle w:val="Tabletext"/>
              <w:jc w:val="center"/>
              <w:rPr>
                <w:ins w:id="667" w:author="Author"/>
                <w:sz w:val="18"/>
                <w:szCs w:val="18"/>
                <w:lang w:val="es-ES_tradnl"/>
              </w:rPr>
              <w:pPrChange w:id="668" w:author="Author">
                <w:pPr>
                  <w:pStyle w:val="Tabletext"/>
                  <w:spacing w:before="0"/>
                  <w:jc w:val="center"/>
                </w:pPr>
              </w:pPrChange>
            </w:pPr>
            <w:ins w:id="669" w:author="Author">
              <w:r w:rsidRPr="00FB6926">
                <w:rPr>
                  <w:sz w:val="18"/>
                  <w:rPrChange w:id="670" w:author="Author">
                    <w:rPr/>
                  </w:rPrChange>
                </w:rPr>
                <w:t>–</w:t>
              </w:r>
            </w:ins>
          </w:p>
        </w:tc>
        <w:tc>
          <w:tcPr>
            <w:tcW w:w="1046" w:type="dxa"/>
            <w:tcBorders>
              <w:top w:val="single" w:sz="4" w:space="0" w:color="auto"/>
              <w:left w:val="nil"/>
              <w:bottom w:val="single" w:sz="4" w:space="0" w:color="auto"/>
              <w:right w:val="single" w:sz="4" w:space="0" w:color="auto"/>
            </w:tcBorders>
            <w:tcPrChange w:id="671" w:author="Author">
              <w:tcPr>
                <w:tcW w:w="1048" w:type="dxa"/>
                <w:gridSpan w:val="3"/>
                <w:tcBorders>
                  <w:top w:val="single" w:sz="4" w:space="0" w:color="auto"/>
                  <w:left w:val="nil"/>
                  <w:bottom w:val="single" w:sz="4" w:space="0" w:color="auto"/>
                  <w:right w:val="single" w:sz="4" w:space="0" w:color="auto"/>
                </w:tcBorders>
                <w:vAlign w:val="center"/>
              </w:tcPr>
            </w:tcPrChange>
          </w:tcPr>
          <w:p w14:paraId="089B5BD5" w14:textId="6E6B425B" w:rsidR="00DC359F" w:rsidRPr="00DC359F" w:rsidRDefault="00DC359F">
            <w:pPr>
              <w:pStyle w:val="Tabletext"/>
              <w:jc w:val="center"/>
              <w:rPr>
                <w:ins w:id="672" w:author="Author"/>
                <w:sz w:val="18"/>
                <w:szCs w:val="18"/>
                <w:lang w:val="es-ES_tradnl"/>
              </w:rPr>
              <w:pPrChange w:id="673" w:author="Author">
                <w:pPr>
                  <w:pStyle w:val="Tabletext"/>
                  <w:spacing w:before="0"/>
                  <w:jc w:val="center"/>
                </w:pPr>
              </w:pPrChange>
            </w:pPr>
            <w:ins w:id="674" w:author="Author">
              <w:r w:rsidRPr="00FB6926">
                <w:rPr>
                  <w:sz w:val="18"/>
                  <w:rPrChange w:id="675" w:author="Author">
                    <w:rPr/>
                  </w:rPrChange>
                </w:rPr>
                <w:t>1710 MHz</w:t>
              </w:r>
            </w:ins>
          </w:p>
        </w:tc>
        <w:tc>
          <w:tcPr>
            <w:tcW w:w="1198" w:type="dxa"/>
            <w:tcBorders>
              <w:top w:val="single" w:sz="4" w:space="0" w:color="auto"/>
              <w:bottom w:val="single" w:sz="4" w:space="0" w:color="auto"/>
            </w:tcBorders>
            <w:tcPrChange w:id="676" w:author="Author">
              <w:tcPr>
                <w:tcW w:w="1200" w:type="dxa"/>
                <w:gridSpan w:val="2"/>
                <w:tcBorders>
                  <w:top w:val="single" w:sz="4" w:space="0" w:color="auto"/>
                  <w:bottom w:val="single" w:sz="4" w:space="0" w:color="auto"/>
                </w:tcBorders>
              </w:tcPr>
            </w:tcPrChange>
          </w:tcPr>
          <w:p w14:paraId="4B1EAE3B" w14:textId="22A5F1C1" w:rsidR="00DC359F" w:rsidRPr="00DC359F" w:rsidRDefault="00DC359F">
            <w:pPr>
              <w:pStyle w:val="Tabletext"/>
              <w:jc w:val="center"/>
              <w:rPr>
                <w:ins w:id="677" w:author="Author"/>
                <w:sz w:val="18"/>
                <w:szCs w:val="18"/>
                <w:lang w:val="es-ES_tradnl"/>
              </w:rPr>
              <w:pPrChange w:id="678" w:author="Author">
                <w:pPr>
                  <w:pStyle w:val="Tabletext"/>
                  <w:spacing w:before="0"/>
                  <w:jc w:val="center"/>
                </w:pPr>
              </w:pPrChange>
            </w:pPr>
            <w:ins w:id="679" w:author="Author">
              <w:r w:rsidRPr="00FB6926">
                <w:rPr>
                  <w:sz w:val="18"/>
                  <w:rPrChange w:id="680" w:author="Author">
                    <w:rPr/>
                  </w:rPrChange>
                </w:rPr>
                <w:t>1995 MHz</w:t>
              </w:r>
            </w:ins>
          </w:p>
        </w:tc>
        <w:tc>
          <w:tcPr>
            <w:tcW w:w="326" w:type="dxa"/>
            <w:tcBorders>
              <w:top w:val="single" w:sz="4" w:space="0" w:color="auto"/>
              <w:bottom w:val="single" w:sz="4" w:space="0" w:color="auto"/>
            </w:tcBorders>
            <w:tcPrChange w:id="681" w:author="Author">
              <w:tcPr>
                <w:tcW w:w="314" w:type="dxa"/>
                <w:tcBorders>
                  <w:top w:val="single" w:sz="4" w:space="0" w:color="auto"/>
                  <w:bottom w:val="single" w:sz="4" w:space="0" w:color="auto"/>
                </w:tcBorders>
              </w:tcPr>
            </w:tcPrChange>
          </w:tcPr>
          <w:p w14:paraId="730EDB95" w14:textId="53383EF2" w:rsidR="00DC359F" w:rsidRPr="00DC359F" w:rsidRDefault="00DC359F">
            <w:pPr>
              <w:pStyle w:val="Tabletext"/>
              <w:jc w:val="center"/>
              <w:rPr>
                <w:ins w:id="682" w:author="Author"/>
                <w:sz w:val="18"/>
                <w:szCs w:val="18"/>
                <w:lang w:val="es-ES_tradnl"/>
              </w:rPr>
              <w:pPrChange w:id="683" w:author="Author">
                <w:pPr>
                  <w:pStyle w:val="Tabletext"/>
                  <w:spacing w:before="0"/>
                  <w:jc w:val="center"/>
                </w:pPr>
              </w:pPrChange>
            </w:pPr>
            <w:ins w:id="684" w:author="Author">
              <w:r w:rsidRPr="00FB6926">
                <w:rPr>
                  <w:sz w:val="18"/>
                  <w:rPrChange w:id="685" w:author="Author">
                    <w:rPr/>
                  </w:rPrChange>
                </w:rPr>
                <w:t>–</w:t>
              </w:r>
            </w:ins>
          </w:p>
        </w:tc>
        <w:tc>
          <w:tcPr>
            <w:tcW w:w="1065" w:type="dxa"/>
            <w:tcBorders>
              <w:top w:val="single" w:sz="4" w:space="0" w:color="auto"/>
              <w:bottom w:val="single" w:sz="4" w:space="0" w:color="auto"/>
              <w:right w:val="single" w:sz="4" w:space="0" w:color="auto"/>
            </w:tcBorders>
            <w:tcPrChange w:id="686" w:author="Author">
              <w:tcPr>
                <w:tcW w:w="1067" w:type="dxa"/>
                <w:gridSpan w:val="2"/>
                <w:tcBorders>
                  <w:top w:val="single" w:sz="4" w:space="0" w:color="auto"/>
                  <w:bottom w:val="single" w:sz="4" w:space="0" w:color="auto"/>
                  <w:right w:val="single" w:sz="4" w:space="0" w:color="auto"/>
                </w:tcBorders>
              </w:tcPr>
            </w:tcPrChange>
          </w:tcPr>
          <w:p w14:paraId="1C0ACE47" w14:textId="2FD3AED8" w:rsidR="00DC359F" w:rsidRPr="00DC359F" w:rsidRDefault="00DC359F">
            <w:pPr>
              <w:pStyle w:val="Tabletext"/>
              <w:jc w:val="center"/>
              <w:rPr>
                <w:ins w:id="687" w:author="Author"/>
                <w:sz w:val="18"/>
                <w:szCs w:val="18"/>
                <w:lang w:val="es-ES_tradnl"/>
              </w:rPr>
              <w:pPrChange w:id="688" w:author="Author">
                <w:pPr>
                  <w:pStyle w:val="Tabletext"/>
                  <w:spacing w:before="0"/>
                  <w:jc w:val="center"/>
                </w:pPr>
              </w:pPrChange>
            </w:pPr>
            <w:ins w:id="689" w:author="Author">
              <w:r w:rsidRPr="00FB6926">
                <w:rPr>
                  <w:sz w:val="18"/>
                  <w:rPrChange w:id="690" w:author="Author">
                    <w:rPr/>
                  </w:rPrChange>
                </w:rPr>
                <w:t>2020 MHz</w:t>
              </w:r>
            </w:ins>
          </w:p>
        </w:tc>
        <w:tc>
          <w:tcPr>
            <w:tcW w:w="1022" w:type="dxa"/>
            <w:tcBorders>
              <w:top w:val="single" w:sz="4" w:space="0" w:color="auto"/>
              <w:left w:val="single" w:sz="4" w:space="0" w:color="auto"/>
              <w:bottom w:val="single" w:sz="4" w:space="0" w:color="auto"/>
              <w:right w:val="single" w:sz="4" w:space="0" w:color="auto"/>
            </w:tcBorders>
            <w:tcPrChange w:id="691"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65984A0A" w14:textId="1CBB7B0E" w:rsidR="00DC359F" w:rsidRDefault="00DC359F" w:rsidP="00DC359F">
            <w:pPr>
              <w:pStyle w:val="Tabletext"/>
              <w:spacing w:before="0"/>
              <w:jc w:val="center"/>
              <w:rPr>
                <w:ins w:id="692" w:author="Author"/>
                <w:sz w:val="18"/>
                <w:szCs w:val="18"/>
                <w:lang w:val="es-ES_tradnl"/>
              </w:rPr>
            </w:pPr>
            <w:ins w:id="693"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4, 9</w:t>
              </w:r>
              <w:r w:rsidRPr="00277F46">
                <w:rPr>
                  <w:sz w:val="18"/>
                  <w:szCs w:val="18"/>
                  <w:vertAlign w:val="superscript"/>
                  <w:lang w:val="es-ES_tradnl"/>
                </w:rPr>
                <w:t>)</w:t>
              </w:r>
            </w:ins>
          </w:p>
        </w:tc>
      </w:tr>
      <w:tr w:rsidR="00DC359F" w:rsidRPr="00FB2C90" w14:paraId="487F148D" w14:textId="77777777" w:rsidTr="00FB6926">
        <w:tblPrEx>
          <w:tblPrExChange w:id="694" w:author="Author">
            <w:tblPrEx>
              <w:tblW w:w="10601" w:type="dxa"/>
            </w:tblPrEx>
          </w:tblPrExChange>
        </w:tblPrEx>
        <w:trPr>
          <w:jc w:val="center"/>
          <w:ins w:id="695" w:author="Author"/>
          <w:trPrChange w:id="696"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697"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66FCCE51" w14:textId="58ACE5CF" w:rsidR="00DC359F" w:rsidRDefault="00DC359F" w:rsidP="00DC359F">
            <w:pPr>
              <w:pStyle w:val="Tabletext"/>
              <w:spacing w:before="0"/>
              <w:jc w:val="center"/>
              <w:rPr>
                <w:ins w:id="698" w:author="Author"/>
                <w:sz w:val="18"/>
                <w:szCs w:val="18"/>
                <w:lang w:val="es-ES_tradnl"/>
              </w:rPr>
            </w:pPr>
            <w:ins w:id="699" w:author="Author">
              <w:r w:rsidRPr="00232EF9">
                <w:rPr>
                  <w:sz w:val="18"/>
                  <w:szCs w:val="18"/>
                </w:rPr>
                <w:t>71</w:t>
              </w:r>
            </w:ins>
          </w:p>
        </w:tc>
        <w:tc>
          <w:tcPr>
            <w:tcW w:w="961" w:type="dxa"/>
            <w:tcBorders>
              <w:top w:val="single" w:sz="4" w:space="0" w:color="auto"/>
              <w:left w:val="single" w:sz="4" w:space="0" w:color="auto"/>
              <w:bottom w:val="single" w:sz="4" w:space="0" w:color="auto"/>
              <w:right w:val="single" w:sz="4" w:space="0" w:color="auto"/>
            </w:tcBorders>
            <w:tcPrChange w:id="700"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0B83DD4F" w14:textId="7BF915CE" w:rsidR="00DC359F" w:rsidRPr="002A5CF8" w:rsidRDefault="00DC359F" w:rsidP="00DC359F">
            <w:pPr>
              <w:pStyle w:val="Tabletext"/>
              <w:spacing w:before="0"/>
              <w:jc w:val="center"/>
              <w:rPr>
                <w:ins w:id="701" w:author="Author"/>
                <w:sz w:val="18"/>
                <w:szCs w:val="18"/>
                <w:lang w:val="es-ES_tradnl"/>
              </w:rPr>
            </w:pPr>
            <w:proofErr w:type="gramStart"/>
            <w:ins w:id="702" w:author="Author">
              <w:r>
                <w:rPr>
                  <w:sz w:val="18"/>
                  <w:szCs w:val="18"/>
                </w:rPr>
                <w:t>n</w:t>
              </w:r>
              <w:proofErr w:type="gramEnd"/>
              <w:r w:rsidRPr="00232EF9">
                <w:rPr>
                  <w:sz w:val="18"/>
                  <w:szCs w:val="18"/>
                </w:rPr>
                <w:t>71</w:t>
              </w:r>
            </w:ins>
          </w:p>
        </w:tc>
        <w:tc>
          <w:tcPr>
            <w:tcW w:w="961" w:type="dxa"/>
            <w:tcBorders>
              <w:top w:val="single" w:sz="4" w:space="0" w:color="auto"/>
              <w:left w:val="single" w:sz="4" w:space="0" w:color="auto"/>
              <w:bottom w:val="single" w:sz="4" w:space="0" w:color="auto"/>
              <w:right w:val="single" w:sz="4" w:space="0" w:color="auto"/>
            </w:tcBorders>
            <w:tcPrChange w:id="703"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5CCDD80B" w14:textId="1DC67759" w:rsidR="00DC359F" w:rsidRDefault="00DC359F" w:rsidP="00DC359F">
            <w:pPr>
              <w:pStyle w:val="Tabletext"/>
              <w:spacing w:before="0"/>
              <w:jc w:val="center"/>
              <w:rPr>
                <w:ins w:id="704" w:author="Author"/>
                <w:sz w:val="18"/>
                <w:szCs w:val="18"/>
                <w:lang w:val="es-ES_tradnl"/>
              </w:rPr>
            </w:pPr>
            <w:ins w:id="705"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706"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FE60E9D" w14:textId="61DD6061" w:rsidR="00DC359F" w:rsidRPr="00E953A1" w:rsidRDefault="00DC359F" w:rsidP="00DC359F">
            <w:pPr>
              <w:pStyle w:val="Tabletext"/>
              <w:spacing w:before="0"/>
              <w:jc w:val="center"/>
              <w:rPr>
                <w:ins w:id="707" w:author="Author"/>
                <w:sz w:val="18"/>
                <w:szCs w:val="18"/>
                <w:lang w:val="es-ES_tradnl"/>
              </w:rPr>
            </w:pPr>
            <w:ins w:id="708"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709" w:author="Author">
              <w:tcPr>
                <w:tcW w:w="1099" w:type="dxa"/>
                <w:gridSpan w:val="3"/>
                <w:tcBorders>
                  <w:top w:val="single" w:sz="4" w:space="0" w:color="auto"/>
                  <w:left w:val="single" w:sz="4" w:space="0" w:color="auto"/>
                  <w:bottom w:val="single" w:sz="4" w:space="0" w:color="auto"/>
                </w:tcBorders>
                <w:vAlign w:val="center"/>
              </w:tcPr>
            </w:tcPrChange>
          </w:tcPr>
          <w:p w14:paraId="17CB771A" w14:textId="23DD9146" w:rsidR="00DC359F" w:rsidRPr="00DC359F" w:rsidRDefault="00DC359F">
            <w:pPr>
              <w:pStyle w:val="Tabletext"/>
              <w:jc w:val="center"/>
              <w:rPr>
                <w:ins w:id="710" w:author="Author"/>
                <w:sz w:val="18"/>
                <w:szCs w:val="18"/>
                <w:lang w:val="es-ES_tradnl"/>
              </w:rPr>
              <w:pPrChange w:id="711" w:author="Author">
                <w:pPr>
                  <w:pStyle w:val="Tabletext"/>
                  <w:spacing w:before="0"/>
                  <w:jc w:val="center"/>
                </w:pPr>
              </w:pPrChange>
            </w:pPr>
            <w:ins w:id="712" w:author="Author">
              <w:r w:rsidRPr="00FB6926">
                <w:rPr>
                  <w:sz w:val="18"/>
                  <w:rPrChange w:id="713" w:author="Author">
                    <w:rPr/>
                  </w:rPrChange>
                </w:rPr>
                <w:t>663 MHz</w:t>
              </w:r>
            </w:ins>
          </w:p>
        </w:tc>
        <w:tc>
          <w:tcPr>
            <w:tcW w:w="425" w:type="dxa"/>
            <w:gridSpan w:val="3"/>
            <w:tcBorders>
              <w:top w:val="single" w:sz="4" w:space="0" w:color="auto"/>
              <w:bottom w:val="single" w:sz="4" w:space="0" w:color="auto"/>
            </w:tcBorders>
            <w:tcPrChange w:id="714" w:author="Author">
              <w:tcPr>
                <w:tcW w:w="425" w:type="dxa"/>
                <w:gridSpan w:val="4"/>
                <w:tcBorders>
                  <w:top w:val="single" w:sz="4" w:space="0" w:color="auto"/>
                  <w:bottom w:val="single" w:sz="4" w:space="0" w:color="auto"/>
                </w:tcBorders>
                <w:vAlign w:val="center"/>
              </w:tcPr>
            </w:tcPrChange>
          </w:tcPr>
          <w:p w14:paraId="73A4E0A8" w14:textId="061AF9C8" w:rsidR="00DC359F" w:rsidRPr="00DC359F" w:rsidRDefault="00DC359F">
            <w:pPr>
              <w:pStyle w:val="Tabletext"/>
              <w:jc w:val="center"/>
              <w:rPr>
                <w:ins w:id="715" w:author="Author"/>
                <w:sz w:val="18"/>
                <w:szCs w:val="18"/>
                <w:lang w:val="es-ES_tradnl"/>
              </w:rPr>
              <w:pPrChange w:id="716" w:author="Author">
                <w:pPr>
                  <w:pStyle w:val="Tabletext"/>
                  <w:spacing w:before="0"/>
                  <w:jc w:val="center"/>
                </w:pPr>
              </w:pPrChange>
            </w:pPr>
            <w:ins w:id="717" w:author="Author">
              <w:r w:rsidRPr="00FB6926">
                <w:rPr>
                  <w:sz w:val="18"/>
                  <w:rPrChange w:id="718" w:author="Author">
                    <w:rPr/>
                  </w:rPrChange>
                </w:rPr>
                <w:t>–</w:t>
              </w:r>
            </w:ins>
          </w:p>
        </w:tc>
        <w:tc>
          <w:tcPr>
            <w:tcW w:w="1046" w:type="dxa"/>
            <w:tcBorders>
              <w:top w:val="single" w:sz="4" w:space="0" w:color="auto"/>
              <w:left w:val="nil"/>
              <w:bottom w:val="single" w:sz="4" w:space="0" w:color="auto"/>
              <w:right w:val="single" w:sz="4" w:space="0" w:color="auto"/>
            </w:tcBorders>
            <w:tcPrChange w:id="719" w:author="Author">
              <w:tcPr>
                <w:tcW w:w="1048" w:type="dxa"/>
                <w:gridSpan w:val="3"/>
                <w:tcBorders>
                  <w:top w:val="single" w:sz="4" w:space="0" w:color="auto"/>
                  <w:left w:val="nil"/>
                  <w:bottom w:val="single" w:sz="4" w:space="0" w:color="auto"/>
                  <w:right w:val="single" w:sz="4" w:space="0" w:color="auto"/>
                </w:tcBorders>
                <w:vAlign w:val="center"/>
              </w:tcPr>
            </w:tcPrChange>
          </w:tcPr>
          <w:p w14:paraId="174B806C" w14:textId="53ED2ED8" w:rsidR="00DC359F" w:rsidRPr="00DC359F" w:rsidRDefault="00DC359F">
            <w:pPr>
              <w:pStyle w:val="Tabletext"/>
              <w:jc w:val="center"/>
              <w:rPr>
                <w:ins w:id="720" w:author="Author"/>
                <w:sz w:val="18"/>
                <w:szCs w:val="18"/>
                <w:lang w:val="es-ES_tradnl"/>
              </w:rPr>
              <w:pPrChange w:id="721" w:author="Author">
                <w:pPr>
                  <w:pStyle w:val="Tabletext"/>
                  <w:spacing w:before="0"/>
                  <w:jc w:val="center"/>
                </w:pPr>
              </w:pPrChange>
            </w:pPr>
            <w:ins w:id="722" w:author="Author">
              <w:r w:rsidRPr="00FB6926">
                <w:rPr>
                  <w:sz w:val="18"/>
                  <w:rPrChange w:id="723" w:author="Author">
                    <w:rPr/>
                  </w:rPrChange>
                </w:rPr>
                <w:t>698 MHz</w:t>
              </w:r>
            </w:ins>
          </w:p>
        </w:tc>
        <w:tc>
          <w:tcPr>
            <w:tcW w:w="1198" w:type="dxa"/>
            <w:tcBorders>
              <w:top w:val="single" w:sz="4" w:space="0" w:color="auto"/>
              <w:bottom w:val="single" w:sz="4" w:space="0" w:color="auto"/>
            </w:tcBorders>
            <w:tcPrChange w:id="724" w:author="Author">
              <w:tcPr>
                <w:tcW w:w="1200" w:type="dxa"/>
                <w:gridSpan w:val="2"/>
                <w:tcBorders>
                  <w:top w:val="single" w:sz="4" w:space="0" w:color="auto"/>
                  <w:bottom w:val="single" w:sz="4" w:space="0" w:color="auto"/>
                </w:tcBorders>
              </w:tcPr>
            </w:tcPrChange>
          </w:tcPr>
          <w:p w14:paraId="468A7E95" w14:textId="66E761A5" w:rsidR="00DC359F" w:rsidRPr="00DC359F" w:rsidRDefault="00DC359F">
            <w:pPr>
              <w:pStyle w:val="Tabletext"/>
              <w:jc w:val="center"/>
              <w:rPr>
                <w:ins w:id="725" w:author="Author"/>
                <w:sz w:val="18"/>
                <w:szCs w:val="18"/>
                <w:lang w:val="es-ES_tradnl"/>
              </w:rPr>
              <w:pPrChange w:id="726" w:author="Author">
                <w:pPr>
                  <w:pStyle w:val="Tabletext"/>
                  <w:spacing w:before="0"/>
                  <w:jc w:val="center"/>
                </w:pPr>
              </w:pPrChange>
            </w:pPr>
            <w:ins w:id="727" w:author="Author">
              <w:r w:rsidRPr="00FB6926">
                <w:rPr>
                  <w:sz w:val="18"/>
                  <w:rPrChange w:id="728" w:author="Author">
                    <w:rPr/>
                  </w:rPrChange>
                </w:rPr>
                <w:t>617 MHz</w:t>
              </w:r>
            </w:ins>
          </w:p>
        </w:tc>
        <w:tc>
          <w:tcPr>
            <w:tcW w:w="326" w:type="dxa"/>
            <w:tcBorders>
              <w:top w:val="single" w:sz="4" w:space="0" w:color="auto"/>
              <w:bottom w:val="single" w:sz="4" w:space="0" w:color="auto"/>
            </w:tcBorders>
            <w:tcPrChange w:id="729" w:author="Author">
              <w:tcPr>
                <w:tcW w:w="314" w:type="dxa"/>
                <w:tcBorders>
                  <w:top w:val="single" w:sz="4" w:space="0" w:color="auto"/>
                  <w:bottom w:val="single" w:sz="4" w:space="0" w:color="auto"/>
                </w:tcBorders>
              </w:tcPr>
            </w:tcPrChange>
          </w:tcPr>
          <w:p w14:paraId="4A2701AE" w14:textId="5599D43A" w:rsidR="00DC359F" w:rsidRPr="00DC359F" w:rsidRDefault="00DC359F">
            <w:pPr>
              <w:pStyle w:val="Tabletext"/>
              <w:jc w:val="center"/>
              <w:rPr>
                <w:ins w:id="730" w:author="Author"/>
                <w:sz w:val="18"/>
                <w:szCs w:val="18"/>
                <w:lang w:val="es-ES_tradnl"/>
              </w:rPr>
              <w:pPrChange w:id="731" w:author="Author">
                <w:pPr>
                  <w:pStyle w:val="Tabletext"/>
                  <w:spacing w:before="0"/>
                  <w:jc w:val="center"/>
                </w:pPr>
              </w:pPrChange>
            </w:pPr>
            <w:ins w:id="732" w:author="Author">
              <w:r w:rsidRPr="00FB6926">
                <w:rPr>
                  <w:sz w:val="18"/>
                  <w:rPrChange w:id="733" w:author="Author">
                    <w:rPr/>
                  </w:rPrChange>
                </w:rPr>
                <w:t>–</w:t>
              </w:r>
            </w:ins>
          </w:p>
        </w:tc>
        <w:tc>
          <w:tcPr>
            <w:tcW w:w="1065" w:type="dxa"/>
            <w:tcBorders>
              <w:top w:val="single" w:sz="4" w:space="0" w:color="auto"/>
              <w:bottom w:val="single" w:sz="4" w:space="0" w:color="auto"/>
              <w:right w:val="single" w:sz="4" w:space="0" w:color="auto"/>
            </w:tcBorders>
            <w:tcPrChange w:id="734" w:author="Author">
              <w:tcPr>
                <w:tcW w:w="1067" w:type="dxa"/>
                <w:gridSpan w:val="2"/>
                <w:tcBorders>
                  <w:top w:val="single" w:sz="4" w:space="0" w:color="auto"/>
                  <w:bottom w:val="single" w:sz="4" w:space="0" w:color="auto"/>
                  <w:right w:val="single" w:sz="4" w:space="0" w:color="auto"/>
                </w:tcBorders>
              </w:tcPr>
            </w:tcPrChange>
          </w:tcPr>
          <w:p w14:paraId="55784B19" w14:textId="096F9462" w:rsidR="00DC359F" w:rsidRPr="00DC359F" w:rsidRDefault="00DC359F">
            <w:pPr>
              <w:pStyle w:val="Tabletext"/>
              <w:jc w:val="center"/>
              <w:rPr>
                <w:ins w:id="735" w:author="Author"/>
                <w:sz w:val="18"/>
                <w:szCs w:val="18"/>
                <w:lang w:val="es-ES_tradnl"/>
              </w:rPr>
              <w:pPrChange w:id="736" w:author="Author">
                <w:pPr>
                  <w:pStyle w:val="Tabletext"/>
                  <w:spacing w:before="0"/>
                  <w:jc w:val="center"/>
                </w:pPr>
              </w:pPrChange>
            </w:pPr>
            <w:ins w:id="737" w:author="Author">
              <w:r w:rsidRPr="00FB6926">
                <w:rPr>
                  <w:sz w:val="18"/>
                  <w:rPrChange w:id="738" w:author="Author">
                    <w:rPr/>
                  </w:rPrChange>
                </w:rPr>
                <w:t>652 MHz</w:t>
              </w:r>
            </w:ins>
          </w:p>
        </w:tc>
        <w:tc>
          <w:tcPr>
            <w:tcW w:w="1022" w:type="dxa"/>
            <w:tcBorders>
              <w:top w:val="single" w:sz="4" w:space="0" w:color="auto"/>
              <w:left w:val="single" w:sz="4" w:space="0" w:color="auto"/>
              <w:bottom w:val="single" w:sz="4" w:space="0" w:color="auto"/>
              <w:right w:val="single" w:sz="4" w:space="0" w:color="auto"/>
            </w:tcBorders>
            <w:tcPrChange w:id="739"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02E5E497" w14:textId="1247B8AF" w:rsidR="00DC359F" w:rsidRDefault="00DC359F" w:rsidP="00DC359F">
            <w:pPr>
              <w:pStyle w:val="Tabletext"/>
              <w:spacing w:before="0"/>
              <w:jc w:val="center"/>
              <w:rPr>
                <w:ins w:id="740" w:author="Author"/>
                <w:sz w:val="18"/>
                <w:szCs w:val="18"/>
                <w:lang w:val="es-ES_tradnl"/>
              </w:rPr>
            </w:pPr>
            <w:ins w:id="741"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4</w:t>
              </w:r>
              <w:r w:rsidRPr="00277F46">
                <w:rPr>
                  <w:sz w:val="18"/>
                  <w:szCs w:val="18"/>
                  <w:vertAlign w:val="superscript"/>
                  <w:lang w:val="es-ES_tradnl"/>
                </w:rPr>
                <w:t>)</w:t>
              </w:r>
            </w:ins>
          </w:p>
        </w:tc>
      </w:tr>
      <w:tr w:rsidR="00DC359F" w:rsidRPr="00FB2C90" w14:paraId="244D434F" w14:textId="77777777" w:rsidTr="00FB6926">
        <w:tblPrEx>
          <w:tblPrExChange w:id="742" w:author="Author">
            <w:tblPrEx>
              <w:tblW w:w="10601" w:type="dxa"/>
            </w:tblPrEx>
          </w:tblPrExChange>
        </w:tblPrEx>
        <w:trPr>
          <w:jc w:val="center"/>
          <w:ins w:id="743" w:author="Author"/>
          <w:trPrChange w:id="744"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745"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3A2EB889" w14:textId="04C75B48" w:rsidR="00DC359F" w:rsidRDefault="00DC359F" w:rsidP="00DC359F">
            <w:pPr>
              <w:pStyle w:val="Tabletext"/>
              <w:spacing w:before="0"/>
              <w:jc w:val="center"/>
              <w:rPr>
                <w:ins w:id="746" w:author="Author"/>
                <w:sz w:val="18"/>
                <w:szCs w:val="18"/>
                <w:lang w:val="es-ES_tradnl"/>
              </w:rPr>
            </w:pPr>
            <w:ins w:id="747" w:author="Author">
              <w:r w:rsidRPr="00232EF9">
                <w:rPr>
                  <w:sz w:val="18"/>
                  <w:szCs w:val="18"/>
                </w:rPr>
                <w:t>72</w:t>
              </w:r>
            </w:ins>
          </w:p>
        </w:tc>
        <w:tc>
          <w:tcPr>
            <w:tcW w:w="961" w:type="dxa"/>
            <w:tcBorders>
              <w:top w:val="single" w:sz="4" w:space="0" w:color="auto"/>
              <w:left w:val="single" w:sz="4" w:space="0" w:color="auto"/>
              <w:bottom w:val="single" w:sz="4" w:space="0" w:color="auto"/>
              <w:right w:val="single" w:sz="4" w:space="0" w:color="auto"/>
            </w:tcBorders>
            <w:tcPrChange w:id="748"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2D6A433D" w14:textId="6F059E2A" w:rsidR="00DC359F" w:rsidRPr="002A5CF8" w:rsidRDefault="00DC359F" w:rsidP="00DC359F">
            <w:pPr>
              <w:pStyle w:val="Tabletext"/>
              <w:spacing w:before="0"/>
              <w:jc w:val="center"/>
              <w:rPr>
                <w:ins w:id="749" w:author="Author"/>
                <w:sz w:val="18"/>
                <w:szCs w:val="18"/>
                <w:lang w:val="es-ES_tradnl"/>
              </w:rPr>
            </w:pPr>
            <w:ins w:id="750" w:author="Author">
              <w:r w:rsidRPr="0043016A">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751"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60A246B0" w14:textId="45919643" w:rsidR="00DC359F" w:rsidRDefault="00DC359F" w:rsidP="00DC359F">
            <w:pPr>
              <w:pStyle w:val="Tabletext"/>
              <w:spacing w:before="0"/>
              <w:jc w:val="center"/>
              <w:rPr>
                <w:ins w:id="752" w:author="Author"/>
                <w:sz w:val="18"/>
                <w:szCs w:val="18"/>
                <w:lang w:val="es-ES_tradnl"/>
              </w:rPr>
            </w:pPr>
            <w:ins w:id="753"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754"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4C7EAB5F" w14:textId="7D3E5C7B" w:rsidR="00DC359F" w:rsidRPr="00E953A1" w:rsidRDefault="00DC359F" w:rsidP="00DC359F">
            <w:pPr>
              <w:pStyle w:val="Tabletext"/>
              <w:spacing w:before="0"/>
              <w:jc w:val="center"/>
              <w:rPr>
                <w:ins w:id="755" w:author="Author"/>
                <w:sz w:val="18"/>
                <w:szCs w:val="18"/>
                <w:lang w:val="es-ES_tradnl"/>
              </w:rPr>
            </w:pPr>
            <w:ins w:id="756"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757" w:author="Author">
              <w:tcPr>
                <w:tcW w:w="1099" w:type="dxa"/>
                <w:gridSpan w:val="3"/>
                <w:tcBorders>
                  <w:top w:val="single" w:sz="4" w:space="0" w:color="auto"/>
                  <w:left w:val="single" w:sz="4" w:space="0" w:color="auto"/>
                  <w:bottom w:val="single" w:sz="4" w:space="0" w:color="auto"/>
                </w:tcBorders>
                <w:vAlign w:val="center"/>
              </w:tcPr>
            </w:tcPrChange>
          </w:tcPr>
          <w:p w14:paraId="328148C2" w14:textId="4D2AEF5B" w:rsidR="00DC359F" w:rsidRPr="00DC359F" w:rsidRDefault="00DC359F">
            <w:pPr>
              <w:pStyle w:val="Tabletext"/>
              <w:jc w:val="center"/>
              <w:rPr>
                <w:ins w:id="758" w:author="Author"/>
                <w:sz w:val="18"/>
                <w:szCs w:val="18"/>
                <w:lang w:val="es-ES_tradnl"/>
              </w:rPr>
              <w:pPrChange w:id="759" w:author="Author">
                <w:pPr>
                  <w:pStyle w:val="Tabletext"/>
                  <w:spacing w:before="0"/>
                  <w:jc w:val="center"/>
                </w:pPr>
              </w:pPrChange>
            </w:pPr>
            <w:ins w:id="760" w:author="Author">
              <w:r w:rsidRPr="00FB6926">
                <w:rPr>
                  <w:sz w:val="18"/>
                  <w:rPrChange w:id="761" w:author="Author">
                    <w:rPr/>
                  </w:rPrChange>
                </w:rPr>
                <w:t>451 MHz</w:t>
              </w:r>
            </w:ins>
          </w:p>
        </w:tc>
        <w:tc>
          <w:tcPr>
            <w:tcW w:w="425" w:type="dxa"/>
            <w:gridSpan w:val="3"/>
            <w:tcBorders>
              <w:top w:val="single" w:sz="4" w:space="0" w:color="auto"/>
              <w:bottom w:val="single" w:sz="4" w:space="0" w:color="auto"/>
            </w:tcBorders>
            <w:tcPrChange w:id="762" w:author="Author">
              <w:tcPr>
                <w:tcW w:w="425" w:type="dxa"/>
                <w:gridSpan w:val="4"/>
                <w:tcBorders>
                  <w:top w:val="single" w:sz="4" w:space="0" w:color="auto"/>
                  <w:bottom w:val="single" w:sz="4" w:space="0" w:color="auto"/>
                </w:tcBorders>
                <w:vAlign w:val="center"/>
              </w:tcPr>
            </w:tcPrChange>
          </w:tcPr>
          <w:p w14:paraId="24D10DE0" w14:textId="032D5C91" w:rsidR="00DC359F" w:rsidRPr="00DC359F" w:rsidRDefault="00DC359F">
            <w:pPr>
              <w:pStyle w:val="Tabletext"/>
              <w:jc w:val="center"/>
              <w:rPr>
                <w:ins w:id="763" w:author="Author"/>
                <w:sz w:val="18"/>
                <w:szCs w:val="18"/>
                <w:lang w:val="es-ES_tradnl"/>
              </w:rPr>
              <w:pPrChange w:id="764" w:author="Author">
                <w:pPr>
                  <w:pStyle w:val="Tabletext"/>
                  <w:spacing w:before="0"/>
                  <w:jc w:val="center"/>
                </w:pPr>
              </w:pPrChange>
            </w:pPr>
            <w:ins w:id="765" w:author="Author">
              <w:r w:rsidRPr="00FB6926">
                <w:rPr>
                  <w:sz w:val="18"/>
                  <w:rPrChange w:id="766" w:author="Author">
                    <w:rPr/>
                  </w:rPrChange>
                </w:rPr>
                <w:t>–</w:t>
              </w:r>
            </w:ins>
          </w:p>
        </w:tc>
        <w:tc>
          <w:tcPr>
            <w:tcW w:w="1046" w:type="dxa"/>
            <w:tcBorders>
              <w:top w:val="single" w:sz="4" w:space="0" w:color="auto"/>
              <w:left w:val="nil"/>
              <w:bottom w:val="single" w:sz="4" w:space="0" w:color="auto"/>
              <w:right w:val="single" w:sz="4" w:space="0" w:color="auto"/>
            </w:tcBorders>
            <w:tcPrChange w:id="767" w:author="Author">
              <w:tcPr>
                <w:tcW w:w="1048" w:type="dxa"/>
                <w:gridSpan w:val="3"/>
                <w:tcBorders>
                  <w:top w:val="single" w:sz="4" w:space="0" w:color="auto"/>
                  <w:left w:val="nil"/>
                  <w:bottom w:val="single" w:sz="4" w:space="0" w:color="auto"/>
                  <w:right w:val="single" w:sz="4" w:space="0" w:color="auto"/>
                </w:tcBorders>
                <w:vAlign w:val="center"/>
              </w:tcPr>
            </w:tcPrChange>
          </w:tcPr>
          <w:p w14:paraId="030E0439" w14:textId="7E44C65E" w:rsidR="00DC359F" w:rsidRPr="00DC359F" w:rsidRDefault="00DC359F">
            <w:pPr>
              <w:pStyle w:val="Tabletext"/>
              <w:jc w:val="center"/>
              <w:rPr>
                <w:ins w:id="768" w:author="Author"/>
                <w:sz w:val="18"/>
                <w:szCs w:val="18"/>
                <w:lang w:val="es-ES_tradnl"/>
              </w:rPr>
              <w:pPrChange w:id="769" w:author="Author">
                <w:pPr>
                  <w:pStyle w:val="Tabletext"/>
                  <w:spacing w:before="0"/>
                  <w:jc w:val="center"/>
                </w:pPr>
              </w:pPrChange>
            </w:pPr>
            <w:ins w:id="770" w:author="Author">
              <w:r w:rsidRPr="00FB6926">
                <w:rPr>
                  <w:sz w:val="18"/>
                  <w:rPrChange w:id="771" w:author="Author">
                    <w:rPr/>
                  </w:rPrChange>
                </w:rPr>
                <w:t>456 MHz</w:t>
              </w:r>
            </w:ins>
          </w:p>
        </w:tc>
        <w:tc>
          <w:tcPr>
            <w:tcW w:w="1198" w:type="dxa"/>
            <w:tcBorders>
              <w:top w:val="single" w:sz="4" w:space="0" w:color="auto"/>
              <w:bottom w:val="single" w:sz="4" w:space="0" w:color="auto"/>
            </w:tcBorders>
            <w:tcPrChange w:id="772" w:author="Author">
              <w:tcPr>
                <w:tcW w:w="1200" w:type="dxa"/>
                <w:gridSpan w:val="2"/>
                <w:tcBorders>
                  <w:top w:val="single" w:sz="4" w:space="0" w:color="auto"/>
                  <w:bottom w:val="single" w:sz="4" w:space="0" w:color="auto"/>
                </w:tcBorders>
              </w:tcPr>
            </w:tcPrChange>
          </w:tcPr>
          <w:p w14:paraId="4BC4BAE0" w14:textId="189C28E1" w:rsidR="00DC359F" w:rsidRPr="00DC359F" w:rsidRDefault="00DC359F">
            <w:pPr>
              <w:pStyle w:val="Tabletext"/>
              <w:jc w:val="center"/>
              <w:rPr>
                <w:ins w:id="773" w:author="Author"/>
                <w:sz w:val="18"/>
                <w:szCs w:val="18"/>
                <w:lang w:val="es-ES_tradnl"/>
              </w:rPr>
              <w:pPrChange w:id="774" w:author="Author">
                <w:pPr>
                  <w:pStyle w:val="Tabletext"/>
                  <w:spacing w:before="0"/>
                  <w:jc w:val="center"/>
                </w:pPr>
              </w:pPrChange>
            </w:pPr>
            <w:ins w:id="775" w:author="Author">
              <w:r w:rsidRPr="00FB6926">
                <w:rPr>
                  <w:sz w:val="18"/>
                  <w:rPrChange w:id="776" w:author="Author">
                    <w:rPr/>
                  </w:rPrChange>
                </w:rPr>
                <w:t>461 MHz</w:t>
              </w:r>
            </w:ins>
          </w:p>
        </w:tc>
        <w:tc>
          <w:tcPr>
            <w:tcW w:w="326" w:type="dxa"/>
            <w:tcBorders>
              <w:top w:val="single" w:sz="4" w:space="0" w:color="auto"/>
              <w:bottom w:val="single" w:sz="4" w:space="0" w:color="auto"/>
            </w:tcBorders>
            <w:tcPrChange w:id="777" w:author="Author">
              <w:tcPr>
                <w:tcW w:w="314" w:type="dxa"/>
                <w:tcBorders>
                  <w:top w:val="single" w:sz="4" w:space="0" w:color="auto"/>
                  <w:bottom w:val="single" w:sz="4" w:space="0" w:color="auto"/>
                </w:tcBorders>
              </w:tcPr>
            </w:tcPrChange>
          </w:tcPr>
          <w:p w14:paraId="5541F7BF" w14:textId="39D8F8D6" w:rsidR="00DC359F" w:rsidRPr="00DC359F" w:rsidRDefault="00DC359F">
            <w:pPr>
              <w:pStyle w:val="Tabletext"/>
              <w:jc w:val="center"/>
              <w:rPr>
                <w:ins w:id="778" w:author="Author"/>
                <w:sz w:val="18"/>
                <w:szCs w:val="18"/>
                <w:lang w:val="es-ES_tradnl"/>
              </w:rPr>
              <w:pPrChange w:id="779" w:author="Author">
                <w:pPr>
                  <w:pStyle w:val="Tabletext"/>
                  <w:spacing w:before="0"/>
                  <w:jc w:val="center"/>
                </w:pPr>
              </w:pPrChange>
            </w:pPr>
            <w:ins w:id="780" w:author="Author">
              <w:r w:rsidRPr="00FB6926">
                <w:rPr>
                  <w:sz w:val="18"/>
                  <w:rPrChange w:id="781" w:author="Author">
                    <w:rPr/>
                  </w:rPrChange>
                </w:rPr>
                <w:t>–</w:t>
              </w:r>
            </w:ins>
          </w:p>
        </w:tc>
        <w:tc>
          <w:tcPr>
            <w:tcW w:w="1065" w:type="dxa"/>
            <w:tcBorders>
              <w:top w:val="single" w:sz="4" w:space="0" w:color="auto"/>
              <w:bottom w:val="single" w:sz="4" w:space="0" w:color="auto"/>
              <w:right w:val="single" w:sz="4" w:space="0" w:color="auto"/>
            </w:tcBorders>
            <w:tcPrChange w:id="782" w:author="Author">
              <w:tcPr>
                <w:tcW w:w="1067" w:type="dxa"/>
                <w:gridSpan w:val="2"/>
                <w:tcBorders>
                  <w:top w:val="single" w:sz="4" w:space="0" w:color="auto"/>
                  <w:bottom w:val="single" w:sz="4" w:space="0" w:color="auto"/>
                  <w:right w:val="single" w:sz="4" w:space="0" w:color="auto"/>
                </w:tcBorders>
              </w:tcPr>
            </w:tcPrChange>
          </w:tcPr>
          <w:p w14:paraId="5ECA3918" w14:textId="53CEECF4" w:rsidR="00DC359F" w:rsidRPr="00DC359F" w:rsidRDefault="00DC359F">
            <w:pPr>
              <w:pStyle w:val="Tabletext"/>
              <w:jc w:val="center"/>
              <w:rPr>
                <w:ins w:id="783" w:author="Author"/>
                <w:sz w:val="18"/>
                <w:szCs w:val="18"/>
                <w:lang w:val="es-ES_tradnl"/>
              </w:rPr>
              <w:pPrChange w:id="784" w:author="Author">
                <w:pPr>
                  <w:pStyle w:val="Tabletext"/>
                  <w:spacing w:before="0"/>
                  <w:jc w:val="center"/>
                </w:pPr>
              </w:pPrChange>
            </w:pPr>
            <w:ins w:id="785" w:author="Author">
              <w:r w:rsidRPr="00FB6926">
                <w:rPr>
                  <w:sz w:val="18"/>
                  <w:rPrChange w:id="786" w:author="Author">
                    <w:rPr/>
                  </w:rPrChange>
                </w:rPr>
                <w:t>466 MHz</w:t>
              </w:r>
            </w:ins>
          </w:p>
        </w:tc>
        <w:tc>
          <w:tcPr>
            <w:tcW w:w="1022" w:type="dxa"/>
            <w:tcBorders>
              <w:top w:val="single" w:sz="4" w:space="0" w:color="auto"/>
              <w:left w:val="single" w:sz="4" w:space="0" w:color="auto"/>
              <w:bottom w:val="single" w:sz="4" w:space="0" w:color="auto"/>
              <w:right w:val="single" w:sz="4" w:space="0" w:color="auto"/>
            </w:tcBorders>
            <w:tcPrChange w:id="787"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0EFD3E57" w14:textId="69742985" w:rsidR="00DC359F" w:rsidRDefault="00DC359F" w:rsidP="00DC359F">
            <w:pPr>
              <w:pStyle w:val="Tabletext"/>
              <w:spacing w:before="0"/>
              <w:jc w:val="center"/>
              <w:rPr>
                <w:ins w:id="788" w:author="Author"/>
                <w:sz w:val="18"/>
                <w:szCs w:val="18"/>
                <w:lang w:val="es-ES_tradnl"/>
              </w:rPr>
            </w:pPr>
            <w:ins w:id="789"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13</w:t>
              </w:r>
              <w:r w:rsidRPr="00277F46">
                <w:rPr>
                  <w:sz w:val="18"/>
                  <w:szCs w:val="18"/>
                  <w:vertAlign w:val="superscript"/>
                  <w:lang w:val="es-ES_tradnl"/>
                </w:rPr>
                <w:t>)</w:t>
              </w:r>
            </w:ins>
          </w:p>
        </w:tc>
      </w:tr>
      <w:tr w:rsidR="00DC359F" w:rsidRPr="00FB2C90" w14:paraId="6AC221E7" w14:textId="77777777" w:rsidTr="00FB6926">
        <w:tblPrEx>
          <w:tblPrExChange w:id="790" w:author="Author">
            <w:tblPrEx>
              <w:tblW w:w="10601" w:type="dxa"/>
            </w:tblPrEx>
          </w:tblPrExChange>
        </w:tblPrEx>
        <w:trPr>
          <w:jc w:val="center"/>
          <w:ins w:id="791" w:author="Author"/>
          <w:trPrChange w:id="792"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793"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29D52A90" w14:textId="5C6EDA36" w:rsidR="00DC359F" w:rsidRDefault="00DC359F" w:rsidP="00DC359F">
            <w:pPr>
              <w:pStyle w:val="Tabletext"/>
              <w:spacing w:before="0"/>
              <w:jc w:val="center"/>
              <w:rPr>
                <w:ins w:id="794" w:author="Author"/>
                <w:sz w:val="18"/>
                <w:szCs w:val="18"/>
                <w:lang w:val="es-ES_tradnl"/>
              </w:rPr>
            </w:pPr>
            <w:ins w:id="795" w:author="Author">
              <w:r w:rsidRPr="00232EF9">
                <w:rPr>
                  <w:sz w:val="18"/>
                  <w:szCs w:val="18"/>
                </w:rPr>
                <w:t>73</w:t>
              </w:r>
            </w:ins>
          </w:p>
        </w:tc>
        <w:tc>
          <w:tcPr>
            <w:tcW w:w="961" w:type="dxa"/>
            <w:tcBorders>
              <w:top w:val="single" w:sz="4" w:space="0" w:color="auto"/>
              <w:left w:val="single" w:sz="4" w:space="0" w:color="auto"/>
              <w:bottom w:val="single" w:sz="4" w:space="0" w:color="auto"/>
              <w:right w:val="single" w:sz="4" w:space="0" w:color="auto"/>
            </w:tcBorders>
            <w:tcPrChange w:id="796"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71CE9D91" w14:textId="23B62974" w:rsidR="00DC359F" w:rsidRPr="002A5CF8" w:rsidRDefault="00DC359F" w:rsidP="00DC359F">
            <w:pPr>
              <w:pStyle w:val="Tabletext"/>
              <w:spacing w:before="0"/>
              <w:jc w:val="center"/>
              <w:rPr>
                <w:ins w:id="797" w:author="Author"/>
                <w:sz w:val="18"/>
                <w:szCs w:val="18"/>
                <w:lang w:val="es-ES_tradnl"/>
              </w:rPr>
            </w:pPr>
            <w:ins w:id="798" w:author="Author">
              <w:r w:rsidRPr="0043016A">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799"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1E7FB9EA" w14:textId="1E6106D5" w:rsidR="00DC359F" w:rsidRDefault="00DC359F" w:rsidP="00DC359F">
            <w:pPr>
              <w:pStyle w:val="Tabletext"/>
              <w:spacing w:before="0"/>
              <w:jc w:val="center"/>
              <w:rPr>
                <w:ins w:id="800" w:author="Author"/>
                <w:sz w:val="18"/>
                <w:szCs w:val="18"/>
                <w:lang w:val="es-ES_tradnl"/>
              </w:rPr>
            </w:pPr>
            <w:ins w:id="801"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802"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250C11C3" w14:textId="0B4FDBFE" w:rsidR="00DC359F" w:rsidRPr="00E953A1" w:rsidRDefault="00DC359F" w:rsidP="00DC359F">
            <w:pPr>
              <w:pStyle w:val="Tabletext"/>
              <w:spacing w:before="0"/>
              <w:jc w:val="center"/>
              <w:rPr>
                <w:ins w:id="803" w:author="Author"/>
                <w:sz w:val="18"/>
                <w:szCs w:val="18"/>
                <w:lang w:val="es-ES_tradnl"/>
              </w:rPr>
            </w:pPr>
            <w:ins w:id="804"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805" w:author="Author">
              <w:tcPr>
                <w:tcW w:w="1099" w:type="dxa"/>
                <w:gridSpan w:val="3"/>
                <w:tcBorders>
                  <w:top w:val="single" w:sz="4" w:space="0" w:color="auto"/>
                  <w:left w:val="single" w:sz="4" w:space="0" w:color="auto"/>
                  <w:bottom w:val="single" w:sz="4" w:space="0" w:color="auto"/>
                </w:tcBorders>
                <w:vAlign w:val="center"/>
              </w:tcPr>
            </w:tcPrChange>
          </w:tcPr>
          <w:p w14:paraId="5B1231D1" w14:textId="2F7AFDFC" w:rsidR="00DC359F" w:rsidRPr="00DC359F" w:rsidRDefault="00DC359F">
            <w:pPr>
              <w:pStyle w:val="Tabletext"/>
              <w:jc w:val="center"/>
              <w:rPr>
                <w:ins w:id="806" w:author="Author"/>
                <w:sz w:val="18"/>
                <w:szCs w:val="18"/>
                <w:lang w:val="es-ES_tradnl"/>
              </w:rPr>
              <w:pPrChange w:id="807" w:author="Author">
                <w:pPr>
                  <w:pStyle w:val="Tabletext"/>
                  <w:spacing w:before="0"/>
                  <w:jc w:val="center"/>
                </w:pPr>
              </w:pPrChange>
            </w:pPr>
            <w:ins w:id="808" w:author="Author">
              <w:r w:rsidRPr="00FB6926">
                <w:rPr>
                  <w:sz w:val="18"/>
                  <w:rPrChange w:id="809" w:author="Author">
                    <w:rPr/>
                  </w:rPrChange>
                </w:rPr>
                <w:t>450 MHz</w:t>
              </w:r>
            </w:ins>
          </w:p>
        </w:tc>
        <w:tc>
          <w:tcPr>
            <w:tcW w:w="425" w:type="dxa"/>
            <w:gridSpan w:val="3"/>
            <w:tcBorders>
              <w:top w:val="single" w:sz="4" w:space="0" w:color="auto"/>
              <w:bottom w:val="single" w:sz="4" w:space="0" w:color="auto"/>
            </w:tcBorders>
            <w:tcPrChange w:id="810" w:author="Author">
              <w:tcPr>
                <w:tcW w:w="425" w:type="dxa"/>
                <w:gridSpan w:val="4"/>
                <w:tcBorders>
                  <w:top w:val="single" w:sz="4" w:space="0" w:color="auto"/>
                  <w:bottom w:val="single" w:sz="4" w:space="0" w:color="auto"/>
                </w:tcBorders>
                <w:vAlign w:val="center"/>
              </w:tcPr>
            </w:tcPrChange>
          </w:tcPr>
          <w:p w14:paraId="640DFFCE" w14:textId="1C6E8471" w:rsidR="00DC359F" w:rsidRPr="00DC359F" w:rsidRDefault="00DC359F">
            <w:pPr>
              <w:pStyle w:val="Tabletext"/>
              <w:jc w:val="center"/>
              <w:rPr>
                <w:ins w:id="811" w:author="Author"/>
                <w:sz w:val="18"/>
                <w:szCs w:val="18"/>
                <w:lang w:val="es-ES_tradnl"/>
              </w:rPr>
              <w:pPrChange w:id="812" w:author="Author">
                <w:pPr>
                  <w:pStyle w:val="Tabletext"/>
                  <w:spacing w:before="0"/>
                  <w:jc w:val="center"/>
                </w:pPr>
              </w:pPrChange>
            </w:pPr>
            <w:ins w:id="813" w:author="Author">
              <w:r w:rsidRPr="00FB6926">
                <w:rPr>
                  <w:sz w:val="18"/>
                  <w:rPrChange w:id="814" w:author="Author">
                    <w:rPr/>
                  </w:rPrChange>
                </w:rPr>
                <w:t>–</w:t>
              </w:r>
            </w:ins>
          </w:p>
        </w:tc>
        <w:tc>
          <w:tcPr>
            <w:tcW w:w="1046" w:type="dxa"/>
            <w:tcBorders>
              <w:top w:val="single" w:sz="4" w:space="0" w:color="auto"/>
              <w:left w:val="nil"/>
              <w:bottom w:val="single" w:sz="4" w:space="0" w:color="auto"/>
              <w:right w:val="single" w:sz="4" w:space="0" w:color="auto"/>
            </w:tcBorders>
            <w:tcPrChange w:id="815" w:author="Author">
              <w:tcPr>
                <w:tcW w:w="1048" w:type="dxa"/>
                <w:gridSpan w:val="3"/>
                <w:tcBorders>
                  <w:top w:val="single" w:sz="4" w:space="0" w:color="auto"/>
                  <w:left w:val="nil"/>
                  <w:bottom w:val="single" w:sz="4" w:space="0" w:color="auto"/>
                  <w:right w:val="single" w:sz="4" w:space="0" w:color="auto"/>
                </w:tcBorders>
                <w:vAlign w:val="center"/>
              </w:tcPr>
            </w:tcPrChange>
          </w:tcPr>
          <w:p w14:paraId="081B7CB9" w14:textId="56DB9900" w:rsidR="00DC359F" w:rsidRPr="00DC359F" w:rsidRDefault="00DC359F">
            <w:pPr>
              <w:pStyle w:val="Tabletext"/>
              <w:jc w:val="center"/>
              <w:rPr>
                <w:ins w:id="816" w:author="Author"/>
                <w:sz w:val="18"/>
                <w:szCs w:val="18"/>
                <w:lang w:val="es-ES_tradnl"/>
              </w:rPr>
              <w:pPrChange w:id="817" w:author="Author">
                <w:pPr>
                  <w:pStyle w:val="Tabletext"/>
                  <w:spacing w:before="0"/>
                  <w:jc w:val="center"/>
                </w:pPr>
              </w:pPrChange>
            </w:pPr>
            <w:ins w:id="818" w:author="Author">
              <w:r w:rsidRPr="00FB6926">
                <w:rPr>
                  <w:sz w:val="18"/>
                  <w:rPrChange w:id="819" w:author="Author">
                    <w:rPr/>
                  </w:rPrChange>
                </w:rPr>
                <w:t>455 MHz</w:t>
              </w:r>
            </w:ins>
          </w:p>
        </w:tc>
        <w:tc>
          <w:tcPr>
            <w:tcW w:w="1198" w:type="dxa"/>
            <w:tcBorders>
              <w:top w:val="single" w:sz="4" w:space="0" w:color="auto"/>
              <w:bottom w:val="single" w:sz="4" w:space="0" w:color="auto"/>
            </w:tcBorders>
            <w:tcPrChange w:id="820" w:author="Author">
              <w:tcPr>
                <w:tcW w:w="1200" w:type="dxa"/>
                <w:gridSpan w:val="2"/>
                <w:tcBorders>
                  <w:top w:val="single" w:sz="4" w:space="0" w:color="auto"/>
                  <w:bottom w:val="single" w:sz="4" w:space="0" w:color="auto"/>
                </w:tcBorders>
              </w:tcPr>
            </w:tcPrChange>
          </w:tcPr>
          <w:p w14:paraId="218C747D" w14:textId="446523DB" w:rsidR="00DC359F" w:rsidRPr="00DC359F" w:rsidRDefault="00DC359F">
            <w:pPr>
              <w:pStyle w:val="Tabletext"/>
              <w:jc w:val="center"/>
              <w:rPr>
                <w:ins w:id="821" w:author="Author"/>
                <w:sz w:val="18"/>
                <w:szCs w:val="18"/>
                <w:lang w:val="es-ES_tradnl"/>
              </w:rPr>
              <w:pPrChange w:id="822" w:author="Author">
                <w:pPr>
                  <w:pStyle w:val="Tabletext"/>
                  <w:spacing w:before="0"/>
                  <w:jc w:val="center"/>
                </w:pPr>
              </w:pPrChange>
            </w:pPr>
            <w:ins w:id="823" w:author="Author">
              <w:r w:rsidRPr="00FB6926">
                <w:rPr>
                  <w:sz w:val="18"/>
                  <w:rPrChange w:id="824" w:author="Author">
                    <w:rPr/>
                  </w:rPrChange>
                </w:rPr>
                <w:t>460 MHz</w:t>
              </w:r>
            </w:ins>
          </w:p>
        </w:tc>
        <w:tc>
          <w:tcPr>
            <w:tcW w:w="326" w:type="dxa"/>
            <w:tcBorders>
              <w:top w:val="single" w:sz="4" w:space="0" w:color="auto"/>
              <w:bottom w:val="single" w:sz="4" w:space="0" w:color="auto"/>
            </w:tcBorders>
            <w:tcPrChange w:id="825" w:author="Author">
              <w:tcPr>
                <w:tcW w:w="314" w:type="dxa"/>
                <w:tcBorders>
                  <w:top w:val="single" w:sz="4" w:space="0" w:color="auto"/>
                  <w:bottom w:val="single" w:sz="4" w:space="0" w:color="auto"/>
                </w:tcBorders>
              </w:tcPr>
            </w:tcPrChange>
          </w:tcPr>
          <w:p w14:paraId="245DAA7E" w14:textId="771D72E1" w:rsidR="00DC359F" w:rsidRPr="00DC359F" w:rsidRDefault="00DC359F">
            <w:pPr>
              <w:pStyle w:val="Tabletext"/>
              <w:jc w:val="center"/>
              <w:rPr>
                <w:ins w:id="826" w:author="Author"/>
                <w:sz w:val="18"/>
                <w:szCs w:val="18"/>
                <w:lang w:val="es-ES_tradnl"/>
              </w:rPr>
              <w:pPrChange w:id="827" w:author="Author">
                <w:pPr>
                  <w:pStyle w:val="Tabletext"/>
                  <w:spacing w:before="0"/>
                  <w:jc w:val="center"/>
                </w:pPr>
              </w:pPrChange>
            </w:pPr>
            <w:ins w:id="828" w:author="Author">
              <w:r w:rsidRPr="00FB6926">
                <w:rPr>
                  <w:sz w:val="18"/>
                  <w:rPrChange w:id="829" w:author="Author">
                    <w:rPr/>
                  </w:rPrChange>
                </w:rPr>
                <w:t>–</w:t>
              </w:r>
            </w:ins>
          </w:p>
        </w:tc>
        <w:tc>
          <w:tcPr>
            <w:tcW w:w="1065" w:type="dxa"/>
            <w:tcBorders>
              <w:top w:val="single" w:sz="4" w:space="0" w:color="auto"/>
              <w:bottom w:val="single" w:sz="4" w:space="0" w:color="auto"/>
              <w:right w:val="single" w:sz="4" w:space="0" w:color="auto"/>
            </w:tcBorders>
            <w:tcPrChange w:id="830" w:author="Author">
              <w:tcPr>
                <w:tcW w:w="1067" w:type="dxa"/>
                <w:gridSpan w:val="2"/>
                <w:tcBorders>
                  <w:top w:val="single" w:sz="4" w:space="0" w:color="auto"/>
                  <w:bottom w:val="single" w:sz="4" w:space="0" w:color="auto"/>
                  <w:right w:val="single" w:sz="4" w:space="0" w:color="auto"/>
                </w:tcBorders>
              </w:tcPr>
            </w:tcPrChange>
          </w:tcPr>
          <w:p w14:paraId="38625766" w14:textId="3FCD1846" w:rsidR="00DC359F" w:rsidRPr="00DC359F" w:rsidRDefault="00DC359F">
            <w:pPr>
              <w:pStyle w:val="Tabletext"/>
              <w:jc w:val="center"/>
              <w:rPr>
                <w:ins w:id="831" w:author="Author"/>
                <w:sz w:val="18"/>
                <w:szCs w:val="18"/>
                <w:lang w:val="es-ES_tradnl"/>
              </w:rPr>
              <w:pPrChange w:id="832" w:author="Author">
                <w:pPr>
                  <w:pStyle w:val="Tabletext"/>
                  <w:spacing w:before="0"/>
                  <w:jc w:val="center"/>
                </w:pPr>
              </w:pPrChange>
            </w:pPr>
            <w:ins w:id="833" w:author="Author">
              <w:r w:rsidRPr="00FB6926">
                <w:rPr>
                  <w:sz w:val="18"/>
                  <w:rPrChange w:id="834" w:author="Author">
                    <w:rPr/>
                  </w:rPrChange>
                </w:rPr>
                <w:t>465 MHz</w:t>
              </w:r>
            </w:ins>
          </w:p>
        </w:tc>
        <w:tc>
          <w:tcPr>
            <w:tcW w:w="1022" w:type="dxa"/>
            <w:tcBorders>
              <w:top w:val="single" w:sz="4" w:space="0" w:color="auto"/>
              <w:left w:val="single" w:sz="4" w:space="0" w:color="auto"/>
              <w:bottom w:val="single" w:sz="4" w:space="0" w:color="auto"/>
              <w:right w:val="single" w:sz="4" w:space="0" w:color="auto"/>
            </w:tcBorders>
            <w:tcPrChange w:id="835"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2FBFC3AA" w14:textId="5FE795DB" w:rsidR="00DC359F" w:rsidRDefault="00DC359F" w:rsidP="00DC359F">
            <w:pPr>
              <w:pStyle w:val="Tabletext"/>
              <w:spacing w:before="0"/>
              <w:jc w:val="center"/>
              <w:rPr>
                <w:ins w:id="836" w:author="Author"/>
                <w:sz w:val="18"/>
                <w:szCs w:val="18"/>
                <w:lang w:val="es-ES_tradnl"/>
              </w:rPr>
            </w:pPr>
            <w:ins w:id="837"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13</w:t>
              </w:r>
              <w:r w:rsidRPr="00277F46">
                <w:rPr>
                  <w:sz w:val="18"/>
                  <w:szCs w:val="18"/>
                  <w:vertAlign w:val="superscript"/>
                  <w:lang w:val="es-ES_tradnl"/>
                </w:rPr>
                <w:t>)</w:t>
              </w:r>
            </w:ins>
          </w:p>
        </w:tc>
      </w:tr>
      <w:tr w:rsidR="00DC359F" w:rsidRPr="00FB2C90" w14:paraId="3B92C390" w14:textId="77777777" w:rsidTr="00FB6926">
        <w:tblPrEx>
          <w:tblPrExChange w:id="838" w:author="Author">
            <w:tblPrEx>
              <w:tblW w:w="10601" w:type="dxa"/>
            </w:tblPrEx>
          </w:tblPrExChange>
        </w:tblPrEx>
        <w:trPr>
          <w:jc w:val="center"/>
          <w:ins w:id="839" w:author="Author"/>
          <w:trPrChange w:id="840"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841"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4D1C70D3" w14:textId="11B7651C" w:rsidR="00DC359F" w:rsidRDefault="00DC359F" w:rsidP="00DC359F">
            <w:pPr>
              <w:pStyle w:val="Tabletext"/>
              <w:spacing w:before="0"/>
              <w:jc w:val="center"/>
              <w:rPr>
                <w:ins w:id="842" w:author="Author"/>
                <w:sz w:val="18"/>
                <w:szCs w:val="18"/>
                <w:lang w:val="es-ES_tradnl"/>
              </w:rPr>
            </w:pPr>
            <w:ins w:id="843" w:author="Author">
              <w:r w:rsidRPr="00DF4DD3">
                <w:rPr>
                  <w:sz w:val="18"/>
                  <w:szCs w:val="18"/>
                  <w:lang w:val="es-ES_tradnl"/>
                </w:rPr>
                <w:t>74</w:t>
              </w:r>
            </w:ins>
          </w:p>
        </w:tc>
        <w:tc>
          <w:tcPr>
            <w:tcW w:w="961" w:type="dxa"/>
            <w:tcBorders>
              <w:top w:val="single" w:sz="4" w:space="0" w:color="auto"/>
              <w:left w:val="single" w:sz="4" w:space="0" w:color="auto"/>
              <w:bottom w:val="single" w:sz="4" w:space="0" w:color="auto"/>
              <w:right w:val="single" w:sz="4" w:space="0" w:color="auto"/>
            </w:tcBorders>
            <w:vAlign w:val="center"/>
            <w:tcPrChange w:id="844"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57213873" w14:textId="43AEA1BD" w:rsidR="00DC359F" w:rsidRPr="002A5CF8" w:rsidRDefault="00DC359F" w:rsidP="00DC359F">
            <w:pPr>
              <w:pStyle w:val="Tabletext"/>
              <w:spacing w:before="0"/>
              <w:jc w:val="center"/>
              <w:rPr>
                <w:ins w:id="845" w:author="Author"/>
                <w:sz w:val="18"/>
                <w:szCs w:val="18"/>
                <w:lang w:val="es-ES_tradnl"/>
              </w:rPr>
            </w:pPr>
            <w:ins w:id="846" w:author="Author">
              <w:r>
                <w:rPr>
                  <w:sz w:val="18"/>
                  <w:szCs w:val="18"/>
                  <w:lang w:val="es-ES_tradnl"/>
                </w:rPr>
                <w:t>n</w:t>
              </w:r>
              <w:r w:rsidRPr="00DF4DD3">
                <w:rPr>
                  <w:sz w:val="18"/>
                  <w:szCs w:val="18"/>
                  <w:lang w:val="es-ES_tradnl"/>
                </w:rPr>
                <w:t>74</w:t>
              </w:r>
            </w:ins>
          </w:p>
        </w:tc>
        <w:tc>
          <w:tcPr>
            <w:tcW w:w="961" w:type="dxa"/>
            <w:tcBorders>
              <w:top w:val="single" w:sz="4" w:space="0" w:color="auto"/>
              <w:left w:val="single" w:sz="4" w:space="0" w:color="auto"/>
              <w:bottom w:val="single" w:sz="4" w:space="0" w:color="auto"/>
              <w:right w:val="single" w:sz="4" w:space="0" w:color="auto"/>
            </w:tcBorders>
            <w:tcPrChange w:id="847"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307F8B5D" w14:textId="1D7F9CD7" w:rsidR="00DC359F" w:rsidRDefault="00DC359F" w:rsidP="00DC359F">
            <w:pPr>
              <w:pStyle w:val="Tabletext"/>
              <w:spacing w:before="0"/>
              <w:jc w:val="center"/>
              <w:rPr>
                <w:ins w:id="848" w:author="Author"/>
                <w:sz w:val="18"/>
                <w:szCs w:val="18"/>
                <w:lang w:val="es-ES_tradnl"/>
              </w:rPr>
            </w:pPr>
            <w:ins w:id="849"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850"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281244BB" w14:textId="43B09B07" w:rsidR="00DC359F" w:rsidRPr="00E953A1" w:rsidRDefault="00DC359F" w:rsidP="00DC359F">
            <w:pPr>
              <w:pStyle w:val="Tabletext"/>
              <w:spacing w:before="0"/>
              <w:jc w:val="center"/>
              <w:rPr>
                <w:ins w:id="851" w:author="Author"/>
                <w:sz w:val="18"/>
                <w:szCs w:val="18"/>
                <w:lang w:val="es-ES_tradnl"/>
              </w:rPr>
            </w:pPr>
            <w:ins w:id="852"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853" w:author="Author">
              <w:tcPr>
                <w:tcW w:w="1099" w:type="dxa"/>
                <w:gridSpan w:val="3"/>
                <w:tcBorders>
                  <w:top w:val="single" w:sz="4" w:space="0" w:color="auto"/>
                  <w:left w:val="single" w:sz="4" w:space="0" w:color="auto"/>
                  <w:bottom w:val="single" w:sz="4" w:space="0" w:color="auto"/>
                </w:tcBorders>
                <w:vAlign w:val="center"/>
              </w:tcPr>
            </w:tcPrChange>
          </w:tcPr>
          <w:p w14:paraId="5FE37A85" w14:textId="41896673" w:rsidR="00DC359F" w:rsidRPr="00DC359F" w:rsidRDefault="00DC359F">
            <w:pPr>
              <w:pStyle w:val="Tabletext"/>
              <w:jc w:val="center"/>
              <w:rPr>
                <w:ins w:id="854" w:author="Author"/>
                <w:sz w:val="18"/>
                <w:szCs w:val="18"/>
                <w:lang w:val="es-ES_tradnl"/>
              </w:rPr>
              <w:pPrChange w:id="855" w:author="Author">
                <w:pPr>
                  <w:pStyle w:val="Tabletext"/>
                  <w:spacing w:before="0"/>
                  <w:jc w:val="center"/>
                </w:pPr>
              </w:pPrChange>
            </w:pPr>
            <w:ins w:id="856" w:author="Author">
              <w:r w:rsidRPr="00FB6926">
                <w:rPr>
                  <w:sz w:val="18"/>
                  <w:rPrChange w:id="857" w:author="Author">
                    <w:rPr/>
                  </w:rPrChange>
                </w:rPr>
                <w:t>1427 MHz</w:t>
              </w:r>
            </w:ins>
          </w:p>
        </w:tc>
        <w:tc>
          <w:tcPr>
            <w:tcW w:w="425" w:type="dxa"/>
            <w:gridSpan w:val="3"/>
            <w:tcBorders>
              <w:top w:val="single" w:sz="4" w:space="0" w:color="auto"/>
              <w:bottom w:val="single" w:sz="4" w:space="0" w:color="auto"/>
            </w:tcBorders>
            <w:tcPrChange w:id="858" w:author="Author">
              <w:tcPr>
                <w:tcW w:w="425" w:type="dxa"/>
                <w:gridSpan w:val="4"/>
                <w:tcBorders>
                  <w:top w:val="single" w:sz="4" w:space="0" w:color="auto"/>
                  <w:bottom w:val="single" w:sz="4" w:space="0" w:color="auto"/>
                </w:tcBorders>
                <w:vAlign w:val="center"/>
              </w:tcPr>
            </w:tcPrChange>
          </w:tcPr>
          <w:p w14:paraId="34E0302F" w14:textId="4F2C0E43" w:rsidR="00DC359F" w:rsidRPr="00DC359F" w:rsidRDefault="00DC359F">
            <w:pPr>
              <w:pStyle w:val="Tabletext"/>
              <w:jc w:val="center"/>
              <w:rPr>
                <w:ins w:id="859" w:author="Author"/>
                <w:sz w:val="18"/>
                <w:szCs w:val="18"/>
                <w:lang w:val="es-ES_tradnl"/>
              </w:rPr>
              <w:pPrChange w:id="860" w:author="Author">
                <w:pPr>
                  <w:pStyle w:val="Tabletext"/>
                  <w:spacing w:before="0"/>
                  <w:jc w:val="center"/>
                </w:pPr>
              </w:pPrChange>
            </w:pPr>
            <w:ins w:id="861" w:author="Author">
              <w:r w:rsidRPr="00FB6926">
                <w:rPr>
                  <w:sz w:val="18"/>
                  <w:rPrChange w:id="862" w:author="Author">
                    <w:rPr/>
                  </w:rPrChange>
                </w:rPr>
                <w:t>–</w:t>
              </w:r>
            </w:ins>
          </w:p>
        </w:tc>
        <w:tc>
          <w:tcPr>
            <w:tcW w:w="1046" w:type="dxa"/>
            <w:tcBorders>
              <w:top w:val="single" w:sz="4" w:space="0" w:color="auto"/>
              <w:left w:val="nil"/>
              <w:bottom w:val="single" w:sz="4" w:space="0" w:color="auto"/>
              <w:right w:val="single" w:sz="4" w:space="0" w:color="auto"/>
            </w:tcBorders>
            <w:tcPrChange w:id="863" w:author="Author">
              <w:tcPr>
                <w:tcW w:w="1048" w:type="dxa"/>
                <w:gridSpan w:val="3"/>
                <w:tcBorders>
                  <w:top w:val="single" w:sz="4" w:space="0" w:color="auto"/>
                  <w:left w:val="nil"/>
                  <w:bottom w:val="single" w:sz="4" w:space="0" w:color="auto"/>
                  <w:right w:val="single" w:sz="4" w:space="0" w:color="auto"/>
                </w:tcBorders>
                <w:vAlign w:val="center"/>
              </w:tcPr>
            </w:tcPrChange>
          </w:tcPr>
          <w:p w14:paraId="17A55C2F" w14:textId="682BFAED" w:rsidR="00DC359F" w:rsidRPr="00DC359F" w:rsidRDefault="00DC359F">
            <w:pPr>
              <w:pStyle w:val="Tabletext"/>
              <w:jc w:val="center"/>
              <w:rPr>
                <w:ins w:id="864" w:author="Author"/>
                <w:sz w:val="18"/>
                <w:szCs w:val="18"/>
                <w:lang w:val="es-ES_tradnl"/>
              </w:rPr>
              <w:pPrChange w:id="865" w:author="Author">
                <w:pPr>
                  <w:pStyle w:val="Tabletext"/>
                  <w:spacing w:before="0"/>
                  <w:jc w:val="center"/>
                </w:pPr>
              </w:pPrChange>
            </w:pPr>
            <w:ins w:id="866" w:author="Author">
              <w:r w:rsidRPr="00FB6926">
                <w:rPr>
                  <w:sz w:val="18"/>
                  <w:rPrChange w:id="867" w:author="Author">
                    <w:rPr/>
                  </w:rPrChange>
                </w:rPr>
                <w:t>1470 MHz</w:t>
              </w:r>
            </w:ins>
          </w:p>
        </w:tc>
        <w:tc>
          <w:tcPr>
            <w:tcW w:w="1198" w:type="dxa"/>
            <w:tcBorders>
              <w:top w:val="single" w:sz="4" w:space="0" w:color="auto"/>
              <w:bottom w:val="single" w:sz="4" w:space="0" w:color="auto"/>
            </w:tcBorders>
            <w:tcPrChange w:id="868" w:author="Author">
              <w:tcPr>
                <w:tcW w:w="1200" w:type="dxa"/>
                <w:gridSpan w:val="2"/>
                <w:tcBorders>
                  <w:top w:val="single" w:sz="4" w:space="0" w:color="auto"/>
                  <w:bottom w:val="single" w:sz="4" w:space="0" w:color="auto"/>
                </w:tcBorders>
              </w:tcPr>
            </w:tcPrChange>
          </w:tcPr>
          <w:p w14:paraId="3DCE3A23" w14:textId="3A291D0E" w:rsidR="00DC359F" w:rsidRPr="00DC359F" w:rsidRDefault="00DC359F">
            <w:pPr>
              <w:pStyle w:val="Tabletext"/>
              <w:jc w:val="center"/>
              <w:rPr>
                <w:ins w:id="869" w:author="Author"/>
                <w:sz w:val="18"/>
                <w:szCs w:val="18"/>
                <w:lang w:val="es-ES_tradnl"/>
              </w:rPr>
              <w:pPrChange w:id="870" w:author="Author">
                <w:pPr>
                  <w:pStyle w:val="Tabletext"/>
                  <w:spacing w:before="0"/>
                  <w:jc w:val="center"/>
                </w:pPr>
              </w:pPrChange>
            </w:pPr>
            <w:ins w:id="871" w:author="Author">
              <w:r w:rsidRPr="00FB6926">
                <w:rPr>
                  <w:sz w:val="18"/>
                  <w:rPrChange w:id="872" w:author="Author">
                    <w:rPr/>
                  </w:rPrChange>
                </w:rPr>
                <w:t>1475 MHz</w:t>
              </w:r>
            </w:ins>
          </w:p>
        </w:tc>
        <w:tc>
          <w:tcPr>
            <w:tcW w:w="326" w:type="dxa"/>
            <w:tcBorders>
              <w:top w:val="single" w:sz="4" w:space="0" w:color="auto"/>
              <w:bottom w:val="single" w:sz="4" w:space="0" w:color="auto"/>
            </w:tcBorders>
            <w:tcPrChange w:id="873" w:author="Author">
              <w:tcPr>
                <w:tcW w:w="314" w:type="dxa"/>
                <w:tcBorders>
                  <w:top w:val="single" w:sz="4" w:space="0" w:color="auto"/>
                  <w:bottom w:val="single" w:sz="4" w:space="0" w:color="auto"/>
                </w:tcBorders>
              </w:tcPr>
            </w:tcPrChange>
          </w:tcPr>
          <w:p w14:paraId="2B9919FF" w14:textId="564C83F1" w:rsidR="00DC359F" w:rsidRPr="00DC359F" w:rsidRDefault="00DC359F">
            <w:pPr>
              <w:pStyle w:val="Tabletext"/>
              <w:jc w:val="center"/>
              <w:rPr>
                <w:ins w:id="874" w:author="Author"/>
                <w:sz w:val="18"/>
                <w:szCs w:val="18"/>
                <w:lang w:val="es-ES_tradnl"/>
              </w:rPr>
              <w:pPrChange w:id="875" w:author="Author">
                <w:pPr>
                  <w:pStyle w:val="Tabletext"/>
                  <w:spacing w:before="0"/>
                  <w:jc w:val="center"/>
                </w:pPr>
              </w:pPrChange>
            </w:pPr>
            <w:ins w:id="876" w:author="Author">
              <w:r w:rsidRPr="00FB6926">
                <w:rPr>
                  <w:sz w:val="18"/>
                  <w:rPrChange w:id="877" w:author="Author">
                    <w:rPr/>
                  </w:rPrChange>
                </w:rPr>
                <w:t>–</w:t>
              </w:r>
            </w:ins>
          </w:p>
        </w:tc>
        <w:tc>
          <w:tcPr>
            <w:tcW w:w="1065" w:type="dxa"/>
            <w:tcBorders>
              <w:top w:val="single" w:sz="4" w:space="0" w:color="auto"/>
              <w:bottom w:val="single" w:sz="4" w:space="0" w:color="auto"/>
              <w:right w:val="single" w:sz="4" w:space="0" w:color="auto"/>
            </w:tcBorders>
            <w:tcPrChange w:id="878" w:author="Author">
              <w:tcPr>
                <w:tcW w:w="1067" w:type="dxa"/>
                <w:gridSpan w:val="2"/>
                <w:tcBorders>
                  <w:top w:val="single" w:sz="4" w:space="0" w:color="auto"/>
                  <w:bottom w:val="single" w:sz="4" w:space="0" w:color="auto"/>
                  <w:right w:val="single" w:sz="4" w:space="0" w:color="auto"/>
                </w:tcBorders>
              </w:tcPr>
            </w:tcPrChange>
          </w:tcPr>
          <w:p w14:paraId="2B8717D7" w14:textId="506E96EE" w:rsidR="00DC359F" w:rsidRPr="00DC359F" w:rsidRDefault="00DC359F">
            <w:pPr>
              <w:pStyle w:val="Tabletext"/>
              <w:jc w:val="center"/>
              <w:rPr>
                <w:ins w:id="879" w:author="Author"/>
                <w:sz w:val="18"/>
                <w:szCs w:val="18"/>
                <w:lang w:val="es-ES_tradnl"/>
              </w:rPr>
              <w:pPrChange w:id="880" w:author="Author">
                <w:pPr>
                  <w:pStyle w:val="Tabletext"/>
                  <w:spacing w:before="0"/>
                  <w:jc w:val="center"/>
                </w:pPr>
              </w:pPrChange>
            </w:pPr>
            <w:ins w:id="881" w:author="Author">
              <w:r w:rsidRPr="00FB6926">
                <w:rPr>
                  <w:sz w:val="18"/>
                  <w:rPrChange w:id="882" w:author="Author">
                    <w:rPr/>
                  </w:rPrChange>
                </w:rPr>
                <w:t>1518 MHz</w:t>
              </w:r>
            </w:ins>
          </w:p>
        </w:tc>
        <w:tc>
          <w:tcPr>
            <w:tcW w:w="1022" w:type="dxa"/>
            <w:tcBorders>
              <w:top w:val="single" w:sz="4" w:space="0" w:color="auto"/>
              <w:left w:val="single" w:sz="4" w:space="0" w:color="auto"/>
              <w:bottom w:val="single" w:sz="4" w:space="0" w:color="auto"/>
              <w:right w:val="single" w:sz="4" w:space="0" w:color="auto"/>
            </w:tcBorders>
            <w:tcPrChange w:id="883"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78AA6287" w14:textId="6F48A293" w:rsidR="00DC359F" w:rsidRDefault="00DC359F" w:rsidP="00DC359F">
            <w:pPr>
              <w:pStyle w:val="Tabletext"/>
              <w:spacing w:before="0"/>
              <w:jc w:val="center"/>
              <w:rPr>
                <w:ins w:id="884" w:author="Author"/>
                <w:sz w:val="18"/>
                <w:szCs w:val="18"/>
                <w:lang w:val="es-ES_tradnl"/>
              </w:rPr>
            </w:pPr>
            <w:ins w:id="885"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4</w:t>
              </w:r>
              <w:r w:rsidRPr="00277F46">
                <w:rPr>
                  <w:sz w:val="18"/>
                  <w:szCs w:val="18"/>
                  <w:vertAlign w:val="superscript"/>
                  <w:lang w:val="es-ES_tradnl"/>
                </w:rPr>
                <w:t>)</w:t>
              </w:r>
            </w:ins>
          </w:p>
        </w:tc>
      </w:tr>
      <w:tr w:rsidR="00DC359F" w:rsidRPr="00FB2C90" w14:paraId="618A90A8" w14:textId="77777777" w:rsidTr="00054E02">
        <w:trPr>
          <w:jc w:val="center"/>
          <w:ins w:id="886" w:author="Author"/>
        </w:trPr>
        <w:tc>
          <w:tcPr>
            <w:tcW w:w="1099" w:type="dxa"/>
            <w:gridSpan w:val="2"/>
            <w:tcBorders>
              <w:top w:val="single" w:sz="4" w:space="0" w:color="auto"/>
              <w:left w:val="single" w:sz="4" w:space="0" w:color="auto"/>
              <w:bottom w:val="single" w:sz="4" w:space="0" w:color="auto"/>
              <w:right w:val="single" w:sz="4" w:space="0" w:color="auto"/>
            </w:tcBorders>
            <w:vAlign w:val="center"/>
          </w:tcPr>
          <w:p w14:paraId="14F93DCD" w14:textId="69383AD9" w:rsidR="00DC359F" w:rsidRDefault="00DC359F" w:rsidP="00DC359F">
            <w:pPr>
              <w:pStyle w:val="Tabletext"/>
              <w:spacing w:before="0"/>
              <w:jc w:val="center"/>
              <w:rPr>
                <w:ins w:id="887" w:author="Author"/>
                <w:sz w:val="18"/>
                <w:szCs w:val="18"/>
                <w:lang w:val="es-ES_tradnl"/>
              </w:rPr>
            </w:pPr>
            <w:ins w:id="888" w:author="Author">
              <w:r w:rsidRPr="00DF4DD3">
                <w:rPr>
                  <w:sz w:val="18"/>
                  <w:szCs w:val="18"/>
                  <w:lang w:val="es-ES_tradnl"/>
                </w:rPr>
                <w:t>75</w:t>
              </w:r>
            </w:ins>
          </w:p>
        </w:tc>
        <w:tc>
          <w:tcPr>
            <w:tcW w:w="961" w:type="dxa"/>
            <w:tcBorders>
              <w:top w:val="single" w:sz="4" w:space="0" w:color="auto"/>
              <w:left w:val="single" w:sz="4" w:space="0" w:color="auto"/>
              <w:bottom w:val="single" w:sz="4" w:space="0" w:color="auto"/>
              <w:right w:val="single" w:sz="4" w:space="0" w:color="auto"/>
            </w:tcBorders>
            <w:vAlign w:val="center"/>
          </w:tcPr>
          <w:p w14:paraId="38C495EC" w14:textId="2D3698D6" w:rsidR="00DC359F" w:rsidRPr="002A5CF8" w:rsidRDefault="00DC359F" w:rsidP="00DC359F">
            <w:pPr>
              <w:pStyle w:val="Tabletext"/>
              <w:spacing w:before="0"/>
              <w:jc w:val="center"/>
              <w:rPr>
                <w:ins w:id="889" w:author="Author"/>
                <w:sz w:val="18"/>
                <w:szCs w:val="18"/>
                <w:lang w:val="es-ES_tradnl"/>
              </w:rPr>
            </w:pPr>
            <w:ins w:id="890" w:author="Author">
              <w:r>
                <w:rPr>
                  <w:sz w:val="18"/>
                  <w:szCs w:val="18"/>
                  <w:lang w:val="es-ES_tradnl"/>
                </w:rPr>
                <w:t>n</w:t>
              </w:r>
              <w:r w:rsidRPr="00DF4DD3">
                <w:rPr>
                  <w:sz w:val="18"/>
                  <w:szCs w:val="18"/>
                  <w:lang w:val="es-ES_tradnl"/>
                </w:rPr>
                <w:t>75</w:t>
              </w:r>
            </w:ins>
          </w:p>
        </w:tc>
        <w:tc>
          <w:tcPr>
            <w:tcW w:w="961" w:type="dxa"/>
            <w:tcBorders>
              <w:top w:val="single" w:sz="4" w:space="0" w:color="auto"/>
              <w:left w:val="single" w:sz="4" w:space="0" w:color="auto"/>
              <w:bottom w:val="single" w:sz="4" w:space="0" w:color="auto"/>
              <w:right w:val="single" w:sz="4" w:space="0" w:color="auto"/>
            </w:tcBorders>
          </w:tcPr>
          <w:p w14:paraId="68B85E44" w14:textId="229202D7" w:rsidR="00DC359F" w:rsidRDefault="00DC359F" w:rsidP="00DC359F">
            <w:pPr>
              <w:pStyle w:val="Tabletext"/>
              <w:spacing w:before="0"/>
              <w:jc w:val="center"/>
              <w:rPr>
                <w:ins w:id="891" w:author="Author"/>
                <w:sz w:val="18"/>
                <w:szCs w:val="18"/>
                <w:lang w:val="es-ES_tradnl"/>
              </w:rPr>
            </w:pPr>
            <w:ins w:id="892"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
          <w:p w14:paraId="04054740" w14:textId="5683B551" w:rsidR="00DC359F" w:rsidRPr="00E953A1" w:rsidRDefault="00DC359F" w:rsidP="00DC359F">
            <w:pPr>
              <w:pStyle w:val="Tabletext"/>
              <w:spacing w:before="0"/>
              <w:jc w:val="center"/>
              <w:rPr>
                <w:ins w:id="893" w:author="Author"/>
                <w:sz w:val="18"/>
                <w:szCs w:val="18"/>
                <w:lang w:val="es-ES_tradnl"/>
              </w:rPr>
            </w:pPr>
            <w:ins w:id="894" w:author="Author">
              <w:r w:rsidRPr="007277E4">
                <w:rPr>
                  <w:sz w:val="18"/>
                  <w:szCs w:val="18"/>
                  <w:lang w:val="es-ES_tradnl"/>
                </w:rPr>
                <w:t>–</w:t>
              </w:r>
            </w:ins>
          </w:p>
        </w:tc>
        <w:tc>
          <w:tcPr>
            <w:tcW w:w="2568" w:type="dxa"/>
            <w:gridSpan w:val="5"/>
            <w:tcBorders>
              <w:top w:val="single" w:sz="4" w:space="0" w:color="auto"/>
              <w:left w:val="single" w:sz="4" w:space="0" w:color="auto"/>
              <w:bottom w:val="single" w:sz="4" w:space="0" w:color="auto"/>
              <w:right w:val="single" w:sz="4" w:space="0" w:color="auto"/>
            </w:tcBorders>
            <w:vAlign w:val="center"/>
          </w:tcPr>
          <w:p w14:paraId="6617B3C0" w14:textId="78595453" w:rsidR="00DC359F" w:rsidRPr="00DC359F" w:rsidRDefault="00DC359F">
            <w:pPr>
              <w:pStyle w:val="Tabletext"/>
              <w:jc w:val="center"/>
              <w:rPr>
                <w:ins w:id="895" w:author="Author"/>
                <w:sz w:val="18"/>
                <w:szCs w:val="18"/>
                <w:lang w:val="es-ES_tradnl"/>
              </w:rPr>
              <w:pPrChange w:id="896" w:author="Author">
                <w:pPr>
                  <w:pStyle w:val="Tabletext"/>
                  <w:spacing w:before="0"/>
                  <w:jc w:val="center"/>
                </w:pPr>
              </w:pPrChange>
            </w:pPr>
            <w:ins w:id="897" w:author="Author">
              <w:r>
                <w:rPr>
                  <w:sz w:val="18"/>
                  <w:szCs w:val="18"/>
                  <w:lang w:val="es-ES_tradnl"/>
                </w:rPr>
                <w:t>N/A</w:t>
              </w:r>
            </w:ins>
          </w:p>
        </w:tc>
        <w:tc>
          <w:tcPr>
            <w:tcW w:w="1198" w:type="dxa"/>
            <w:tcBorders>
              <w:top w:val="single" w:sz="4" w:space="0" w:color="auto"/>
              <w:bottom w:val="single" w:sz="4" w:space="0" w:color="auto"/>
            </w:tcBorders>
          </w:tcPr>
          <w:p w14:paraId="3657C5FC" w14:textId="3DA11542" w:rsidR="00DC359F" w:rsidRPr="00DC359F" w:rsidRDefault="00DC359F">
            <w:pPr>
              <w:pStyle w:val="Tabletext"/>
              <w:jc w:val="center"/>
              <w:rPr>
                <w:ins w:id="898" w:author="Author"/>
                <w:sz w:val="18"/>
                <w:szCs w:val="18"/>
                <w:lang w:val="es-ES_tradnl"/>
              </w:rPr>
              <w:pPrChange w:id="899" w:author="Author">
                <w:pPr>
                  <w:pStyle w:val="Tabletext"/>
                  <w:spacing w:before="0"/>
                  <w:jc w:val="center"/>
                </w:pPr>
              </w:pPrChange>
            </w:pPr>
            <w:ins w:id="900" w:author="Author">
              <w:r w:rsidRPr="00FB6926">
                <w:rPr>
                  <w:sz w:val="18"/>
                  <w:rPrChange w:id="901" w:author="Author">
                    <w:rPr/>
                  </w:rPrChange>
                </w:rPr>
                <w:t>1432 MHz</w:t>
              </w:r>
            </w:ins>
          </w:p>
        </w:tc>
        <w:tc>
          <w:tcPr>
            <w:tcW w:w="326" w:type="dxa"/>
            <w:tcBorders>
              <w:top w:val="single" w:sz="4" w:space="0" w:color="auto"/>
              <w:bottom w:val="single" w:sz="4" w:space="0" w:color="auto"/>
            </w:tcBorders>
          </w:tcPr>
          <w:p w14:paraId="60532A57" w14:textId="67B954EC" w:rsidR="00DC359F" w:rsidRPr="00DC359F" w:rsidRDefault="00DC359F">
            <w:pPr>
              <w:pStyle w:val="Tabletext"/>
              <w:jc w:val="center"/>
              <w:rPr>
                <w:ins w:id="902" w:author="Author"/>
                <w:sz w:val="18"/>
                <w:szCs w:val="18"/>
                <w:lang w:val="es-ES_tradnl"/>
              </w:rPr>
              <w:pPrChange w:id="903" w:author="Author">
                <w:pPr>
                  <w:pStyle w:val="Tabletext"/>
                  <w:spacing w:before="0"/>
                  <w:jc w:val="center"/>
                </w:pPr>
              </w:pPrChange>
            </w:pPr>
            <w:ins w:id="904" w:author="Author">
              <w:r w:rsidRPr="00FB6926">
                <w:rPr>
                  <w:sz w:val="18"/>
                  <w:rPrChange w:id="905" w:author="Author">
                    <w:rPr/>
                  </w:rPrChange>
                </w:rPr>
                <w:t>–</w:t>
              </w:r>
            </w:ins>
          </w:p>
        </w:tc>
        <w:tc>
          <w:tcPr>
            <w:tcW w:w="1065" w:type="dxa"/>
            <w:tcBorders>
              <w:top w:val="single" w:sz="4" w:space="0" w:color="auto"/>
              <w:bottom w:val="single" w:sz="4" w:space="0" w:color="auto"/>
              <w:right w:val="single" w:sz="4" w:space="0" w:color="auto"/>
            </w:tcBorders>
          </w:tcPr>
          <w:p w14:paraId="718C249E" w14:textId="4BFBDAAB" w:rsidR="00DC359F" w:rsidRPr="00DC359F" w:rsidRDefault="00DC359F">
            <w:pPr>
              <w:pStyle w:val="Tabletext"/>
              <w:jc w:val="center"/>
              <w:rPr>
                <w:ins w:id="906" w:author="Author"/>
                <w:sz w:val="18"/>
                <w:szCs w:val="18"/>
                <w:lang w:val="es-ES_tradnl"/>
              </w:rPr>
              <w:pPrChange w:id="907" w:author="Author">
                <w:pPr>
                  <w:pStyle w:val="Tabletext"/>
                  <w:spacing w:before="0"/>
                  <w:jc w:val="center"/>
                </w:pPr>
              </w:pPrChange>
            </w:pPr>
            <w:ins w:id="908" w:author="Author">
              <w:r w:rsidRPr="00FB6926">
                <w:rPr>
                  <w:sz w:val="18"/>
                  <w:rPrChange w:id="909" w:author="Author">
                    <w:rPr/>
                  </w:rPrChange>
                </w:rPr>
                <w:t>1517 MHz</w:t>
              </w:r>
            </w:ins>
          </w:p>
        </w:tc>
        <w:tc>
          <w:tcPr>
            <w:tcW w:w="1022" w:type="dxa"/>
            <w:tcBorders>
              <w:top w:val="single" w:sz="4" w:space="0" w:color="auto"/>
              <w:left w:val="single" w:sz="4" w:space="0" w:color="auto"/>
              <w:bottom w:val="single" w:sz="4" w:space="0" w:color="auto"/>
              <w:right w:val="single" w:sz="4" w:space="0" w:color="auto"/>
            </w:tcBorders>
          </w:tcPr>
          <w:p w14:paraId="2865B983" w14:textId="4043FA93" w:rsidR="00DC359F" w:rsidRDefault="00DC359F" w:rsidP="00DC359F">
            <w:pPr>
              <w:pStyle w:val="Tabletext"/>
              <w:spacing w:before="0"/>
              <w:jc w:val="center"/>
              <w:rPr>
                <w:ins w:id="910" w:author="Author"/>
                <w:sz w:val="18"/>
                <w:szCs w:val="18"/>
                <w:lang w:val="es-ES_tradnl"/>
              </w:rPr>
            </w:pPr>
            <w:ins w:id="911" w:author="Author">
              <w:r w:rsidRPr="00B9073E">
                <w:rPr>
                  <w:sz w:val="18"/>
                  <w:szCs w:val="18"/>
                  <w:lang w:val="es-ES_tradnl"/>
                </w:rPr>
                <w:t>1</w:t>
              </w:r>
              <w:r w:rsidRPr="00B9073E">
                <w:rPr>
                  <w:sz w:val="18"/>
                  <w:szCs w:val="18"/>
                  <w:vertAlign w:val="superscript"/>
                  <w:lang w:val="es-ES_tradnl"/>
                </w:rPr>
                <w:t>(</w:t>
              </w:r>
              <w:r w:rsidR="00A70540">
                <w:rPr>
                  <w:sz w:val="18"/>
                  <w:szCs w:val="18"/>
                  <w:vertAlign w:val="superscript"/>
                  <w:lang w:val="es-ES_tradnl"/>
                </w:rPr>
                <w:t>2, 5</w:t>
              </w:r>
              <w:r w:rsidRPr="00B9073E">
                <w:rPr>
                  <w:sz w:val="18"/>
                  <w:szCs w:val="18"/>
                  <w:vertAlign w:val="superscript"/>
                  <w:lang w:val="es-ES_tradnl"/>
                </w:rPr>
                <w:t>)</w:t>
              </w:r>
            </w:ins>
          </w:p>
        </w:tc>
      </w:tr>
      <w:tr w:rsidR="00DC359F" w:rsidRPr="00FB2C90" w14:paraId="6BEE000C" w14:textId="77777777" w:rsidTr="00054E02">
        <w:trPr>
          <w:jc w:val="center"/>
          <w:ins w:id="912" w:author="Author"/>
        </w:trPr>
        <w:tc>
          <w:tcPr>
            <w:tcW w:w="1099" w:type="dxa"/>
            <w:gridSpan w:val="2"/>
            <w:tcBorders>
              <w:top w:val="single" w:sz="4" w:space="0" w:color="auto"/>
              <w:left w:val="single" w:sz="4" w:space="0" w:color="auto"/>
              <w:bottom w:val="single" w:sz="4" w:space="0" w:color="auto"/>
              <w:right w:val="single" w:sz="4" w:space="0" w:color="auto"/>
            </w:tcBorders>
            <w:vAlign w:val="center"/>
          </w:tcPr>
          <w:p w14:paraId="38C37868" w14:textId="15CFBBA5" w:rsidR="00DC359F" w:rsidRDefault="00DC359F" w:rsidP="00DC359F">
            <w:pPr>
              <w:pStyle w:val="Tabletext"/>
              <w:spacing w:before="0"/>
              <w:jc w:val="center"/>
              <w:rPr>
                <w:ins w:id="913" w:author="Author"/>
                <w:sz w:val="18"/>
                <w:szCs w:val="18"/>
                <w:lang w:val="es-ES_tradnl"/>
              </w:rPr>
            </w:pPr>
            <w:ins w:id="914" w:author="Author">
              <w:r w:rsidRPr="00DF4DD3">
                <w:rPr>
                  <w:sz w:val="18"/>
                  <w:szCs w:val="18"/>
                  <w:lang w:val="es-ES_tradnl"/>
                </w:rPr>
                <w:t>76</w:t>
              </w:r>
            </w:ins>
          </w:p>
        </w:tc>
        <w:tc>
          <w:tcPr>
            <w:tcW w:w="961" w:type="dxa"/>
            <w:tcBorders>
              <w:top w:val="single" w:sz="4" w:space="0" w:color="auto"/>
              <w:left w:val="single" w:sz="4" w:space="0" w:color="auto"/>
              <w:bottom w:val="single" w:sz="4" w:space="0" w:color="auto"/>
              <w:right w:val="single" w:sz="4" w:space="0" w:color="auto"/>
            </w:tcBorders>
            <w:vAlign w:val="center"/>
          </w:tcPr>
          <w:p w14:paraId="3DEEEF32" w14:textId="5D5E6CE6" w:rsidR="00DC359F" w:rsidRPr="002A5CF8" w:rsidRDefault="00DC359F" w:rsidP="00DC359F">
            <w:pPr>
              <w:pStyle w:val="Tabletext"/>
              <w:spacing w:before="0"/>
              <w:jc w:val="center"/>
              <w:rPr>
                <w:ins w:id="915" w:author="Author"/>
                <w:sz w:val="18"/>
                <w:szCs w:val="18"/>
                <w:lang w:val="es-ES_tradnl"/>
              </w:rPr>
            </w:pPr>
            <w:ins w:id="916" w:author="Author">
              <w:r>
                <w:rPr>
                  <w:sz w:val="18"/>
                  <w:szCs w:val="18"/>
                  <w:lang w:val="es-ES_tradnl"/>
                </w:rPr>
                <w:t>n</w:t>
              </w:r>
              <w:r w:rsidRPr="00DF4DD3">
                <w:rPr>
                  <w:sz w:val="18"/>
                  <w:szCs w:val="18"/>
                  <w:lang w:val="es-ES_tradnl"/>
                </w:rPr>
                <w:t>76</w:t>
              </w:r>
            </w:ins>
          </w:p>
        </w:tc>
        <w:tc>
          <w:tcPr>
            <w:tcW w:w="961" w:type="dxa"/>
            <w:tcBorders>
              <w:top w:val="single" w:sz="4" w:space="0" w:color="auto"/>
              <w:left w:val="single" w:sz="4" w:space="0" w:color="auto"/>
              <w:bottom w:val="single" w:sz="4" w:space="0" w:color="auto"/>
              <w:right w:val="single" w:sz="4" w:space="0" w:color="auto"/>
            </w:tcBorders>
          </w:tcPr>
          <w:p w14:paraId="125B1A99" w14:textId="0A84AA18" w:rsidR="00DC359F" w:rsidRDefault="00DC359F" w:rsidP="00DC359F">
            <w:pPr>
              <w:pStyle w:val="Tabletext"/>
              <w:spacing w:before="0"/>
              <w:jc w:val="center"/>
              <w:rPr>
                <w:ins w:id="917" w:author="Author"/>
                <w:sz w:val="18"/>
                <w:szCs w:val="18"/>
                <w:lang w:val="es-ES_tradnl"/>
              </w:rPr>
            </w:pPr>
            <w:ins w:id="918"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
          <w:p w14:paraId="4C18135B" w14:textId="1E7E1BD5" w:rsidR="00DC359F" w:rsidRPr="00E953A1" w:rsidRDefault="00DC359F" w:rsidP="00DC359F">
            <w:pPr>
              <w:pStyle w:val="Tabletext"/>
              <w:spacing w:before="0"/>
              <w:jc w:val="center"/>
              <w:rPr>
                <w:ins w:id="919" w:author="Author"/>
                <w:sz w:val="18"/>
                <w:szCs w:val="18"/>
                <w:lang w:val="es-ES_tradnl"/>
              </w:rPr>
            </w:pPr>
            <w:ins w:id="920" w:author="Author">
              <w:r w:rsidRPr="007277E4">
                <w:rPr>
                  <w:sz w:val="18"/>
                  <w:szCs w:val="18"/>
                  <w:lang w:val="es-ES_tradnl"/>
                </w:rPr>
                <w:t>–</w:t>
              </w:r>
            </w:ins>
          </w:p>
        </w:tc>
        <w:tc>
          <w:tcPr>
            <w:tcW w:w="2568" w:type="dxa"/>
            <w:gridSpan w:val="5"/>
            <w:tcBorders>
              <w:top w:val="single" w:sz="4" w:space="0" w:color="auto"/>
              <w:left w:val="single" w:sz="4" w:space="0" w:color="auto"/>
              <w:bottom w:val="single" w:sz="4" w:space="0" w:color="auto"/>
              <w:right w:val="single" w:sz="4" w:space="0" w:color="auto"/>
            </w:tcBorders>
            <w:vAlign w:val="center"/>
          </w:tcPr>
          <w:p w14:paraId="181793B5" w14:textId="5748CFD1" w:rsidR="00DC359F" w:rsidRPr="00DC359F" w:rsidRDefault="00DC359F">
            <w:pPr>
              <w:pStyle w:val="Tabletext"/>
              <w:jc w:val="center"/>
              <w:rPr>
                <w:ins w:id="921" w:author="Author"/>
                <w:sz w:val="18"/>
                <w:szCs w:val="18"/>
                <w:lang w:val="es-ES_tradnl"/>
              </w:rPr>
              <w:pPrChange w:id="922" w:author="Author">
                <w:pPr>
                  <w:pStyle w:val="Tabletext"/>
                  <w:spacing w:before="0"/>
                  <w:jc w:val="center"/>
                </w:pPr>
              </w:pPrChange>
            </w:pPr>
            <w:ins w:id="923" w:author="Author">
              <w:r>
                <w:rPr>
                  <w:sz w:val="18"/>
                  <w:szCs w:val="18"/>
                  <w:lang w:val="es-ES_tradnl"/>
                </w:rPr>
                <w:t>N/A</w:t>
              </w:r>
            </w:ins>
          </w:p>
        </w:tc>
        <w:tc>
          <w:tcPr>
            <w:tcW w:w="1198" w:type="dxa"/>
            <w:tcBorders>
              <w:top w:val="single" w:sz="4" w:space="0" w:color="auto"/>
              <w:bottom w:val="single" w:sz="4" w:space="0" w:color="auto"/>
            </w:tcBorders>
          </w:tcPr>
          <w:p w14:paraId="5B8A446B" w14:textId="1800B268" w:rsidR="00DC359F" w:rsidRPr="00DC359F" w:rsidRDefault="00DC359F">
            <w:pPr>
              <w:pStyle w:val="Tabletext"/>
              <w:jc w:val="center"/>
              <w:rPr>
                <w:ins w:id="924" w:author="Author"/>
                <w:sz w:val="18"/>
                <w:szCs w:val="18"/>
                <w:lang w:val="es-ES_tradnl"/>
              </w:rPr>
              <w:pPrChange w:id="925" w:author="Author">
                <w:pPr>
                  <w:pStyle w:val="Tabletext"/>
                  <w:spacing w:before="0"/>
                  <w:jc w:val="center"/>
                </w:pPr>
              </w:pPrChange>
            </w:pPr>
            <w:ins w:id="926" w:author="Author">
              <w:r w:rsidRPr="00FB6926">
                <w:rPr>
                  <w:sz w:val="18"/>
                  <w:rPrChange w:id="927" w:author="Author">
                    <w:rPr/>
                  </w:rPrChange>
                </w:rPr>
                <w:t>1427 MHz</w:t>
              </w:r>
            </w:ins>
          </w:p>
        </w:tc>
        <w:tc>
          <w:tcPr>
            <w:tcW w:w="326" w:type="dxa"/>
            <w:tcBorders>
              <w:top w:val="single" w:sz="4" w:space="0" w:color="auto"/>
              <w:bottom w:val="single" w:sz="4" w:space="0" w:color="auto"/>
            </w:tcBorders>
          </w:tcPr>
          <w:p w14:paraId="626FA984" w14:textId="6DC902EA" w:rsidR="00DC359F" w:rsidRPr="00DC359F" w:rsidRDefault="00DC359F">
            <w:pPr>
              <w:pStyle w:val="Tabletext"/>
              <w:jc w:val="center"/>
              <w:rPr>
                <w:ins w:id="928" w:author="Author"/>
                <w:sz w:val="18"/>
                <w:szCs w:val="18"/>
                <w:lang w:val="es-ES_tradnl"/>
              </w:rPr>
              <w:pPrChange w:id="929" w:author="Author">
                <w:pPr>
                  <w:pStyle w:val="Tabletext"/>
                  <w:spacing w:before="0"/>
                  <w:jc w:val="center"/>
                </w:pPr>
              </w:pPrChange>
            </w:pPr>
            <w:ins w:id="930" w:author="Author">
              <w:r w:rsidRPr="00FB6926">
                <w:rPr>
                  <w:sz w:val="18"/>
                  <w:rPrChange w:id="931" w:author="Author">
                    <w:rPr/>
                  </w:rPrChange>
                </w:rPr>
                <w:t>–</w:t>
              </w:r>
            </w:ins>
          </w:p>
        </w:tc>
        <w:tc>
          <w:tcPr>
            <w:tcW w:w="1065" w:type="dxa"/>
            <w:tcBorders>
              <w:top w:val="single" w:sz="4" w:space="0" w:color="auto"/>
              <w:bottom w:val="single" w:sz="4" w:space="0" w:color="auto"/>
              <w:right w:val="single" w:sz="4" w:space="0" w:color="auto"/>
            </w:tcBorders>
          </w:tcPr>
          <w:p w14:paraId="70C71553" w14:textId="5381C19E" w:rsidR="00DC359F" w:rsidRPr="00DC359F" w:rsidRDefault="00DC359F">
            <w:pPr>
              <w:pStyle w:val="Tabletext"/>
              <w:jc w:val="center"/>
              <w:rPr>
                <w:ins w:id="932" w:author="Author"/>
                <w:sz w:val="18"/>
                <w:szCs w:val="18"/>
                <w:lang w:val="es-ES_tradnl"/>
              </w:rPr>
              <w:pPrChange w:id="933" w:author="Author">
                <w:pPr>
                  <w:pStyle w:val="Tabletext"/>
                  <w:spacing w:before="0"/>
                  <w:jc w:val="center"/>
                </w:pPr>
              </w:pPrChange>
            </w:pPr>
            <w:ins w:id="934" w:author="Author">
              <w:r w:rsidRPr="00FB6926">
                <w:rPr>
                  <w:sz w:val="18"/>
                  <w:rPrChange w:id="935" w:author="Author">
                    <w:rPr/>
                  </w:rPrChange>
                </w:rPr>
                <w:t>1432 MHz</w:t>
              </w:r>
            </w:ins>
          </w:p>
        </w:tc>
        <w:tc>
          <w:tcPr>
            <w:tcW w:w="1022" w:type="dxa"/>
            <w:tcBorders>
              <w:top w:val="single" w:sz="4" w:space="0" w:color="auto"/>
              <w:left w:val="single" w:sz="4" w:space="0" w:color="auto"/>
              <w:bottom w:val="single" w:sz="4" w:space="0" w:color="auto"/>
              <w:right w:val="single" w:sz="4" w:space="0" w:color="auto"/>
            </w:tcBorders>
          </w:tcPr>
          <w:p w14:paraId="208A1255" w14:textId="2F4F3154" w:rsidR="00DC359F" w:rsidRDefault="00DC359F" w:rsidP="00DC359F">
            <w:pPr>
              <w:pStyle w:val="Tabletext"/>
              <w:spacing w:before="0"/>
              <w:jc w:val="center"/>
              <w:rPr>
                <w:ins w:id="936" w:author="Author"/>
                <w:sz w:val="18"/>
                <w:szCs w:val="18"/>
                <w:lang w:val="es-ES_tradnl"/>
              </w:rPr>
            </w:pPr>
            <w:ins w:id="937" w:author="Author">
              <w:r w:rsidRPr="00B9073E">
                <w:rPr>
                  <w:sz w:val="18"/>
                  <w:szCs w:val="18"/>
                  <w:lang w:val="es-ES_tradnl"/>
                </w:rPr>
                <w:t>1</w:t>
              </w:r>
              <w:r w:rsidRPr="00B9073E">
                <w:rPr>
                  <w:sz w:val="18"/>
                  <w:szCs w:val="18"/>
                  <w:vertAlign w:val="superscript"/>
                  <w:lang w:val="es-ES_tradnl"/>
                </w:rPr>
                <w:t>(</w:t>
              </w:r>
              <w:r w:rsidR="00A70540">
                <w:rPr>
                  <w:sz w:val="18"/>
                  <w:szCs w:val="18"/>
                  <w:vertAlign w:val="superscript"/>
                  <w:lang w:val="es-ES_tradnl"/>
                </w:rPr>
                <w:t>2, 5</w:t>
              </w:r>
              <w:r w:rsidRPr="00B9073E">
                <w:rPr>
                  <w:sz w:val="18"/>
                  <w:szCs w:val="18"/>
                  <w:vertAlign w:val="superscript"/>
                  <w:lang w:val="es-ES_tradnl"/>
                </w:rPr>
                <w:t>)</w:t>
              </w:r>
            </w:ins>
          </w:p>
        </w:tc>
      </w:tr>
      <w:tr w:rsidR="00DC359F" w:rsidRPr="00FB2C90" w14:paraId="083ECA86" w14:textId="77777777" w:rsidTr="00FB6926">
        <w:tblPrEx>
          <w:tblPrExChange w:id="938" w:author="Author">
            <w:tblPrEx>
              <w:tblW w:w="10601" w:type="dxa"/>
            </w:tblPrEx>
          </w:tblPrExChange>
        </w:tblPrEx>
        <w:trPr>
          <w:jc w:val="center"/>
          <w:ins w:id="939" w:author="Author"/>
          <w:trPrChange w:id="940"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941"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4CEAC553" w14:textId="66FE8E4C" w:rsidR="00DC359F" w:rsidRDefault="00DC359F" w:rsidP="00DC359F">
            <w:pPr>
              <w:pStyle w:val="Tabletext"/>
              <w:spacing w:before="0"/>
              <w:jc w:val="center"/>
              <w:rPr>
                <w:ins w:id="942" w:author="Author"/>
                <w:sz w:val="18"/>
                <w:szCs w:val="18"/>
                <w:lang w:val="es-ES_tradnl"/>
              </w:rPr>
            </w:pPr>
            <w:ins w:id="943" w:author="Author">
              <w:r w:rsidRPr="00DF4DD3">
                <w:rPr>
                  <w:sz w:val="18"/>
                  <w:szCs w:val="18"/>
                  <w:lang w:val="es-ES_tradnl"/>
                </w:rPr>
                <w:t>85</w:t>
              </w:r>
            </w:ins>
          </w:p>
        </w:tc>
        <w:tc>
          <w:tcPr>
            <w:tcW w:w="961" w:type="dxa"/>
            <w:tcBorders>
              <w:top w:val="single" w:sz="4" w:space="0" w:color="auto"/>
              <w:left w:val="single" w:sz="4" w:space="0" w:color="auto"/>
              <w:bottom w:val="single" w:sz="4" w:space="0" w:color="auto"/>
              <w:right w:val="single" w:sz="4" w:space="0" w:color="auto"/>
            </w:tcBorders>
            <w:tcPrChange w:id="944"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65A0E0AF" w14:textId="4EA5E43B" w:rsidR="00DC359F" w:rsidRPr="002A5CF8" w:rsidRDefault="00DC359F" w:rsidP="00DC359F">
            <w:pPr>
              <w:pStyle w:val="Tabletext"/>
              <w:spacing w:before="0"/>
              <w:jc w:val="center"/>
              <w:rPr>
                <w:ins w:id="945" w:author="Author"/>
                <w:sz w:val="18"/>
                <w:szCs w:val="18"/>
                <w:lang w:val="es-ES_tradnl"/>
              </w:rPr>
            </w:pPr>
            <w:ins w:id="946" w:author="Author">
              <w:r w:rsidRPr="002A4D49">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947"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67D88A1D" w14:textId="4D31977B" w:rsidR="00DC359F" w:rsidRDefault="00DC359F" w:rsidP="00DC359F">
            <w:pPr>
              <w:pStyle w:val="Tabletext"/>
              <w:spacing w:before="0"/>
              <w:jc w:val="center"/>
              <w:rPr>
                <w:ins w:id="948" w:author="Author"/>
                <w:sz w:val="18"/>
                <w:szCs w:val="18"/>
                <w:lang w:val="es-ES_tradnl"/>
              </w:rPr>
            </w:pPr>
            <w:ins w:id="949"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950"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793773FE" w14:textId="028D20AE" w:rsidR="00DC359F" w:rsidRPr="00E953A1" w:rsidRDefault="00DC359F" w:rsidP="00DC359F">
            <w:pPr>
              <w:pStyle w:val="Tabletext"/>
              <w:spacing w:before="0"/>
              <w:jc w:val="center"/>
              <w:rPr>
                <w:ins w:id="951" w:author="Author"/>
                <w:sz w:val="18"/>
                <w:szCs w:val="18"/>
                <w:lang w:val="es-ES_tradnl"/>
              </w:rPr>
            </w:pPr>
            <w:ins w:id="952"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953" w:author="Author">
              <w:tcPr>
                <w:tcW w:w="1099" w:type="dxa"/>
                <w:gridSpan w:val="3"/>
                <w:tcBorders>
                  <w:top w:val="single" w:sz="4" w:space="0" w:color="auto"/>
                  <w:left w:val="single" w:sz="4" w:space="0" w:color="auto"/>
                  <w:bottom w:val="single" w:sz="4" w:space="0" w:color="auto"/>
                </w:tcBorders>
                <w:vAlign w:val="center"/>
              </w:tcPr>
            </w:tcPrChange>
          </w:tcPr>
          <w:p w14:paraId="5F69C1F8" w14:textId="1C693C83" w:rsidR="00DC359F" w:rsidRPr="00DC359F" w:rsidRDefault="00DC359F">
            <w:pPr>
              <w:pStyle w:val="Tabletext"/>
              <w:jc w:val="center"/>
              <w:rPr>
                <w:ins w:id="954" w:author="Author"/>
                <w:sz w:val="18"/>
                <w:szCs w:val="18"/>
                <w:lang w:val="es-ES_tradnl"/>
              </w:rPr>
              <w:pPrChange w:id="955" w:author="Author">
                <w:pPr>
                  <w:pStyle w:val="Tabletext"/>
                  <w:spacing w:before="0"/>
                  <w:jc w:val="center"/>
                </w:pPr>
              </w:pPrChange>
            </w:pPr>
            <w:ins w:id="956" w:author="Author">
              <w:r w:rsidRPr="00FB6926">
                <w:rPr>
                  <w:sz w:val="18"/>
                  <w:rPrChange w:id="957" w:author="Author">
                    <w:rPr/>
                  </w:rPrChange>
                </w:rPr>
                <w:t>698 MHz</w:t>
              </w:r>
            </w:ins>
          </w:p>
        </w:tc>
        <w:tc>
          <w:tcPr>
            <w:tcW w:w="425" w:type="dxa"/>
            <w:gridSpan w:val="3"/>
            <w:tcBorders>
              <w:top w:val="single" w:sz="4" w:space="0" w:color="auto"/>
              <w:bottom w:val="single" w:sz="4" w:space="0" w:color="auto"/>
            </w:tcBorders>
            <w:tcPrChange w:id="958" w:author="Author">
              <w:tcPr>
                <w:tcW w:w="425" w:type="dxa"/>
                <w:gridSpan w:val="4"/>
                <w:tcBorders>
                  <w:top w:val="single" w:sz="4" w:space="0" w:color="auto"/>
                  <w:bottom w:val="single" w:sz="4" w:space="0" w:color="auto"/>
                </w:tcBorders>
                <w:vAlign w:val="center"/>
              </w:tcPr>
            </w:tcPrChange>
          </w:tcPr>
          <w:p w14:paraId="77433A1B" w14:textId="0C433107" w:rsidR="00DC359F" w:rsidRPr="00DC359F" w:rsidRDefault="00DC359F">
            <w:pPr>
              <w:pStyle w:val="Tabletext"/>
              <w:jc w:val="center"/>
              <w:rPr>
                <w:ins w:id="959" w:author="Author"/>
                <w:sz w:val="18"/>
                <w:szCs w:val="18"/>
                <w:lang w:val="es-ES_tradnl"/>
              </w:rPr>
              <w:pPrChange w:id="960" w:author="Author">
                <w:pPr>
                  <w:pStyle w:val="Tabletext"/>
                  <w:spacing w:before="0"/>
                  <w:jc w:val="center"/>
                </w:pPr>
              </w:pPrChange>
            </w:pPr>
            <w:ins w:id="961" w:author="Author">
              <w:r w:rsidRPr="00FB6926">
                <w:rPr>
                  <w:sz w:val="18"/>
                  <w:rPrChange w:id="962" w:author="Author">
                    <w:rPr/>
                  </w:rPrChange>
                </w:rPr>
                <w:t>–</w:t>
              </w:r>
            </w:ins>
          </w:p>
        </w:tc>
        <w:tc>
          <w:tcPr>
            <w:tcW w:w="1046" w:type="dxa"/>
            <w:tcBorders>
              <w:top w:val="single" w:sz="4" w:space="0" w:color="auto"/>
              <w:left w:val="nil"/>
              <w:bottom w:val="single" w:sz="4" w:space="0" w:color="auto"/>
              <w:right w:val="single" w:sz="4" w:space="0" w:color="auto"/>
            </w:tcBorders>
            <w:tcPrChange w:id="963" w:author="Author">
              <w:tcPr>
                <w:tcW w:w="1048" w:type="dxa"/>
                <w:gridSpan w:val="3"/>
                <w:tcBorders>
                  <w:top w:val="single" w:sz="4" w:space="0" w:color="auto"/>
                  <w:left w:val="nil"/>
                  <w:bottom w:val="single" w:sz="4" w:space="0" w:color="auto"/>
                  <w:right w:val="single" w:sz="4" w:space="0" w:color="auto"/>
                </w:tcBorders>
                <w:vAlign w:val="center"/>
              </w:tcPr>
            </w:tcPrChange>
          </w:tcPr>
          <w:p w14:paraId="6919170A" w14:textId="08BC9F4E" w:rsidR="00DC359F" w:rsidRPr="00DC359F" w:rsidRDefault="00DC359F">
            <w:pPr>
              <w:pStyle w:val="Tabletext"/>
              <w:jc w:val="center"/>
              <w:rPr>
                <w:ins w:id="964" w:author="Author"/>
                <w:sz w:val="18"/>
                <w:szCs w:val="18"/>
                <w:lang w:val="es-ES_tradnl"/>
              </w:rPr>
              <w:pPrChange w:id="965" w:author="Author">
                <w:pPr>
                  <w:pStyle w:val="Tabletext"/>
                  <w:spacing w:before="0"/>
                  <w:jc w:val="center"/>
                </w:pPr>
              </w:pPrChange>
            </w:pPr>
            <w:ins w:id="966" w:author="Author">
              <w:r w:rsidRPr="00FB6926">
                <w:rPr>
                  <w:sz w:val="18"/>
                  <w:rPrChange w:id="967" w:author="Author">
                    <w:rPr/>
                  </w:rPrChange>
                </w:rPr>
                <w:t>716 MHz</w:t>
              </w:r>
            </w:ins>
          </w:p>
        </w:tc>
        <w:tc>
          <w:tcPr>
            <w:tcW w:w="1198" w:type="dxa"/>
            <w:tcBorders>
              <w:top w:val="single" w:sz="4" w:space="0" w:color="auto"/>
              <w:bottom w:val="single" w:sz="4" w:space="0" w:color="auto"/>
            </w:tcBorders>
            <w:tcPrChange w:id="968" w:author="Author">
              <w:tcPr>
                <w:tcW w:w="1200" w:type="dxa"/>
                <w:gridSpan w:val="2"/>
                <w:tcBorders>
                  <w:top w:val="single" w:sz="4" w:space="0" w:color="auto"/>
                  <w:bottom w:val="single" w:sz="4" w:space="0" w:color="auto"/>
                </w:tcBorders>
              </w:tcPr>
            </w:tcPrChange>
          </w:tcPr>
          <w:p w14:paraId="0295D6F1" w14:textId="33EDB8EB" w:rsidR="00DC359F" w:rsidRPr="00DC359F" w:rsidRDefault="00DC359F">
            <w:pPr>
              <w:pStyle w:val="Tabletext"/>
              <w:jc w:val="center"/>
              <w:rPr>
                <w:ins w:id="969" w:author="Author"/>
                <w:sz w:val="18"/>
                <w:szCs w:val="18"/>
                <w:lang w:val="es-ES_tradnl"/>
              </w:rPr>
              <w:pPrChange w:id="970" w:author="Author">
                <w:pPr>
                  <w:pStyle w:val="Tabletext"/>
                  <w:spacing w:before="0"/>
                  <w:jc w:val="center"/>
                </w:pPr>
              </w:pPrChange>
            </w:pPr>
            <w:ins w:id="971" w:author="Author">
              <w:r w:rsidRPr="00FB6926">
                <w:rPr>
                  <w:sz w:val="18"/>
                  <w:rPrChange w:id="972" w:author="Author">
                    <w:rPr/>
                  </w:rPrChange>
                </w:rPr>
                <w:t>728 MHz</w:t>
              </w:r>
            </w:ins>
          </w:p>
        </w:tc>
        <w:tc>
          <w:tcPr>
            <w:tcW w:w="326" w:type="dxa"/>
            <w:tcBorders>
              <w:top w:val="single" w:sz="4" w:space="0" w:color="auto"/>
              <w:bottom w:val="single" w:sz="4" w:space="0" w:color="auto"/>
            </w:tcBorders>
            <w:tcPrChange w:id="973" w:author="Author">
              <w:tcPr>
                <w:tcW w:w="314" w:type="dxa"/>
                <w:tcBorders>
                  <w:top w:val="single" w:sz="4" w:space="0" w:color="auto"/>
                  <w:bottom w:val="single" w:sz="4" w:space="0" w:color="auto"/>
                </w:tcBorders>
              </w:tcPr>
            </w:tcPrChange>
          </w:tcPr>
          <w:p w14:paraId="49639C24" w14:textId="41DBE623" w:rsidR="00DC359F" w:rsidRPr="00DC359F" w:rsidRDefault="00DC359F">
            <w:pPr>
              <w:pStyle w:val="Tabletext"/>
              <w:jc w:val="center"/>
              <w:rPr>
                <w:ins w:id="974" w:author="Author"/>
                <w:sz w:val="18"/>
                <w:szCs w:val="18"/>
                <w:lang w:val="es-ES_tradnl"/>
              </w:rPr>
              <w:pPrChange w:id="975" w:author="Author">
                <w:pPr>
                  <w:pStyle w:val="Tabletext"/>
                  <w:spacing w:before="0"/>
                  <w:jc w:val="center"/>
                </w:pPr>
              </w:pPrChange>
            </w:pPr>
            <w:ins w:id="976" w:author="Author">
              <w:r w:rsidRPr="00FB6926">
                <w:rPr>
                  <w:sz w:val="18"/>
                  <w:rPrChange w:id="977" w:author="Author">
                    <w:rPr/>
                  </w:rPrChange>
                </w:rPr>
                <w:t>–</w:t>
              </w:r>
            </w:ins>
          </w:p>
        </w:tc>
        <w:tc>
          <w:tcPr>
            <w:tcW w:w="1065" w:type="dxa"/>
            <w:tcBorders>
              <w:top w:val="single" w:sz="4" w:space="0" w:color="auto"/>
              <w:bottom w:val="single" w:sz="4" w:space="0" w:color="auto"/>
              <w:right w:val="single" w:sz="4" w:space="0" w:color="auto"/>
            </w:tcBorders>
            <w:tcPrChange w:id="978" w:author="Author">
              <w:tcPr>
                <w:tcW w:w="1067" w:type="dxa"/>
                <w:gridSpan w:val="2"/>
                <w:tcBorders>
                  <w:top w:val="single" w:sz="4" w:space="0" w:color="auto"/>
                  <w:bottom w:val="single" w:sz="4" w:space="0" w:color="auto"/>
                  <w:right w:val="single" w:sz="4" w:space="0" w:color="auto"/>
                </w:tcBorders>
              </w:tcPr>
            </w:tcPrChange>
          </w:tcPr>
          <w:p w14:paraId="0D69DA97" w14:textId="2C18B398" w:rsidR="00DC359F" w:rsidRPr="00DC359F" w:rsidRDefault="00DC359F">
            <w:pPr>
              <w:pStyle w:val="Tabletext"/>
              <w:jc w:val="center"/>
              <w:rPr>
                <w:ins w:id="979" w:author="Author"/>
                <w:sz w:val="18"/>
                <w:szCs w:val="18"/>
                <w:lang w:val="es-ES_tradnl"/>
              </w:rPr>
              <w:pPrChange w:id="980" w:author="Author">
                <w:pPr>
                  <w:pStyle w:val="Tabletext"/>
                  <w:spacing w:before="0"/>
                  <w:jc w:val="center"/>
                </w:pPr>
              </w:pPrChange>
            </w:pPr>
            <w:ins w:id="981" w:author="Author">
              <w:r w:rsidRPr="00FB6926">
                <w:rPr>
                  <w:sz w:val="18"/>
                  <w:rPrChange w:id="982" w:author="Author">
                    <w:rPr/>
                  </w:rPrChange>
                </w:rPr>
                <w:t>746 MHz</w:t>
              </w:r>
            </w:ins>
          </w:p>
        </w:tc>
        <w:tc>
          <w:tcPr>
            <w:tcW w:w="1022" w:type="dxa"/>
            <w:tcBorders>
              <w:top w:val="single" w:sz="4" w:space="0" w:color="auto"/>
              <w:left w:val="single" w:sz="4" w:space="0" w:color="auto"/>
              <w:bottom w:val="single" w:sz="4" w:space="0" w:color="auto"/>
              <w:right w:val="single" w:sz="4" w:space="0" w:color="auto"/>
            </w:tcBorders>
            <w:tcPrChange w:id="983"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30F37E3D" w14:textId="528FE6B9" w:rsidR="00DC359F" w:rsidRDefault="00DC359F" w:rsidP="00DC359F">
            <w:pPr>
              <w:pStyle w:val="Tabletext"/>
              <w:spacing w:before="0"/>
              <w:jc w:val="center"/>
              <w:rPr>
                <w:ins w:id="984" w:author="Author"/>
                <w:sz w:val="18"/>
                <w:szCs w:val="18"/>
                <w:lang w:val="es-ES_tradnl"/>
              </w:rPr>
            </w:pPr>
            <w:ins w:id="985"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13</w:t>
              </w:r>
              <w:r w:rsidRPr="00277F46">
                <w:rPr>
                  <w:sz w:val="18"/>
                  <w:szCs w:val="18"/>
                  <w:vertAlign w:val="superscript"/>
                  <w:lang w:val="es-ES_tradnl"/>
                </w:rPr>
                <w:t>)</w:t>
              </w:r>
            </w:ins>
          </w:p>
        </w:tc>
      </w:tr>
      <w:tr w:rsidR="00DC359F" w:rsidRPr="00FB2C90" w14:paraId="4A9F5D06" w14:textId="77777777" w:rsidTr="00FB6926">
        <w:tblPrEx>
          <w:tblPrExChange w:id="986" w:author="Author">
            <w:tblPrEx>
              <w:tblW w:w="10601" w:type="dxa"/>
            </w:tblPrEx>
          </w:tblPrExChange>
        </w:tblPrEx>
        <w:trPr>
          <w:jc w:val="center"/>
          <w:ins w:id="987" w:author="Author"/>
          <w:trPrChange w:id="988"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989"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F6D45C2" w14:textId="7B2B6243" w:rsidR="00DC359F" w:rsidRDefault="00DC359F" w:rsidP="00DC359F">
            <w:pPr>
              <w:pStyle w:val="Tabletext"/>
              <w:spacing w:before="0"/>
              <w:jc w:val="center"/>
              <w:rPr>
                <w:ins w:id="990" w:author="Author"/>
                <w:sz w:val="18"/>
                <w:szCs w:val="18"/>
                <w:lang w:val="es-ES_tradnl"/>
              </w:rPr>
            </w:pPr>
            <w:ins w:id="991" w:author="Author">
              <w:r w:rsidRPr="00DF4DD3">
                <w:rPr>
                  <w:sz w:val="18"/>
                  <w:szCs w:val="18"/>
                  <w:lang w:val="es-ES_tradnl"/>
                </w:rPr>
                <w:t>87</w:t>
              </w:r>
            </w:ins>
          </w:p>
        </w:tc>
        <w:tc>
          <w:tcPr>
            <w:tcW w:w="961" w:type="dxa"/>
            <w:tcBorders>
              <w:top w:val="single" w:sz="4" w:space="0" w:color="auto"/>
              <w:left w:val="single" w:sz="4" w:space="0" w:color="auto"/>
              <w:bottom w:val="single" w:sz="4" w:space="0" w:color="auto"/>
              <w:right w:val="single" w:sz="4" w:space="0" w:color="auto"/>
            </w:tcBorders>
            <w:tcPrChange w:id="992"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7E19FF56" w14:textId="4A65A73E" w:rsidR="00DC359F" w:rsidRPr="002A5CF8" w:rsidRDefault="00DC359F" w:rsidP="00DC359F">
            <w:pPr>
              <w:pStyle w:val="Tabletext"/>
              <w:spacing w:before="0"/>
              <w:jc w:val="center"/>
              <w:rPr>
                <w:ins w:id="993" w:author="Author"/>
                <w:sz w:val="18"/>
                <w:szCs w:val="18"/>
                <w:lang w:val="es-ES_tradnl"/>
              </w:rPr>
            </w:pPr>
            <w:ins w:id="994" w:author="Author">
              <w:r w:rsidRPr="002A4D49">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995"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46657A9B" w14:textId="38CDCC84" w:rsidR="00DC359F" w:rsidRDefault="00DC359F" w:rsidP="00DC359F">
            <w:pPr>
              <w:pStyle w:val="Tabletext"/>
              <w:spacing w:before="0"/>
              <w:jc w:val="center"/>
              <w:rPr>
                <w:ins w:id="996" w:author="Author"/>
                <w:sz w:val="18"/>
                <w:szCs w:val="18"/>
                <w:lang w:val="es-ES_tradnl"/>
              </w:rPr>
            </w:pPr>
            <w:ins w:id="997"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998"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3E1D6998" w14:textId="4A2BB95F" w:rsidR="00DC359F" w:rsidRPr="00E953A1" w:rsidRDefault="00DC359F" w:rsidP="00DC359F">
            <w:pPr>
              <w:pStyle w:val="Tabletext"/>
              <w:spacing w:before="0"/>
              <w:jc w:val="center"/>
              <w:rPr>
                <w:ins w:id="999" w:author="Author"/>
                <w:sz w:val="18"/>
                <w:szCs w:val="18"/>
                <w:lang w:val="es-ES_tradnl"/>
              </w:rPr>
            </w:pPr>
            <w:ins w:id="1000"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1001" w:author="Author">
              <w:tcPr>
                <w:tcW w:w="1099" w:type="dxa"/>
                <w:gridSpan w:val="3"/>
                <w:tcBorders>
                  <w:top w:val="single" w:sz="4" w:space="0" w:color="auto"/>
                  <w:left w:val="single" w:sz="4" w:space="0" w:color="auto"/>
                  <w:bottom w:val="single" w:sz="4" w:space="0" w:color="auto"/>
                </w:tcBorders>
                <w:vAlign w:val="center"/>
              </w:tcPr>
            </w:tcPrChange>
          </w:tcPr>
          <w:p w14:paraId="0968CB88" w14:textId="47382AEF" w:rsidR="00DC359F" w:rsidRPr="00DC359F" w:rsidRDefault="00DC359F">
            <w:pPr>
              <w:pStyle w:val="Tabletext"/>
              <w:jc w:val="center"/>
              <w:rPr>
                <w:ins w:id="1002" w:author="Author"/>
                <w:sz w:val="18"/>
                <w:szCs w:val="18"/>
                <w:lang w:val="es-ES_tradnl"/>
              </w:rPr>
              <w:pPrChange w:id="1003" w:author="Author">
                <w:pPr>
                  <w:pStyle w:val="Tabletext"/>
                  <w:spacing w:before="0"/>
                  <w:jc w:val="center"/>
                </w:pPr>
              </w:pPrChange>
            </w:pPr>
            <w:ins w:id="1004" w:author="Author">
              <w:r w:rsidRPr="00FB6926">
                <w:rPr>
                  <w:sz w:val="18"/>
                  <w:rPrChange w:id="1005" w:author="Author">
                    <w:rPr/>
                  </w:rPrChange>
                </w:rPr>
                <w:t>410 MHz</w:t>
              </w:r>
            </w:ins>
          </w:p>
        </w:tc>
        <w:tc>
          <w:tcPr>
            <w:tcW w:w="425" w:type="dxa"/>
            <w:gridSpan w:val="3"/>
            <w:tcBorders>
              <w:top w:val="single" w:sz="4" w:space="0" w:color="auto"/>
              <w:bottom w:val="single" w:sz="4" w:space="0" w:color="auto"/>
            </w:tcBorders>
            <w:tcPrChange w:id="1006" w:author="Author">
              <w:tcPr>
                <w:tcW w:w="425" w:type="dxa"/>
                <w:gridSpan w:val="4"/>
                <w:tcBorders>
                  <w:top w:val="single" w:sz="4" w:space="0" w:color="auto"/>
                  <w:bottom w:val="single" w:sz="4" w:space="0" w:color="auto"/>
                </w:tcBorders>
                <w:vAlign w:val="center"/>
              </w:tcPr>
            </w:tcPrChange>
          </w:tcPr>
          <w:p w14:paraId="1454D5AF" w14:textId="50D3E41F" w:rsidR="00DC359F" w:rsidRPr="00DC359F" w:rsidRDefault="00DC359F">
            <w:pPr>
              <w:pStyle w:val="Tabletext"/>
              <w:jc w:val="center"/>
              <w:rPr>
                <w:ins w:id="1007" w:author="Author"/>
                <w:sz w:val="18"/>
                <w:szCs w:val="18"/>
                <w:lang w:val="es-ES_tradnl"/>
              </w:rPr>
              <w:pPrChange w:id="1008" w:author="Author">
                <w:pPr>
                  <w:pStyle w:val="Tabletext"/>
                  <w:spacing w:before="0"/>
                  <w:jc w:val="center"/>
                </w:pPr>
              </w:pPrChange>
            </w:pPr>
            <w:ins w:id="1009" w:author="Author">
              <w:r w:rsidRPr="00FB6926">
                <w:rPr>
                  <w:sz w:val="18"/>
                  <w:rPrChange w:id="1010" w:author="Author">
                    <w:rPr/>
                  </w:rPrChange>
                </w:rPr>
                <w:t>–</w:t>
              </w:r>
            </w:ins>
          </w:p>
        </w:tc>
        <w:tc>
          <w:tcPr>
            <w:tcW w:w="1046" w:type="dxa"/>
            <w:tcBorders>
              <w:top w:val="single" w:sz="4" w:space="0" w:color="auto"/>
              <w:left w:val="nil"/>
              <w:bottom w:val="single" w:sz="4" w:space="0" w:color="auto"/>
              <w:right w:val="single" w:sz="4" w:space="0" w:color="auto"/>
            </w:tcBorders>
            <w:tcPrChange w:id="1011" w:author="Author">
              <w:tcPr>
                <w:tcW w:w="1048" w:type="dxa"/>
                <w:gridSpan w:val="3"/>
                <w:tcBorders>
                  <w:top w:val="single" w:sz="4" w:space="0" w:color="auto"/>
                  <w:left w:val="nil"/>
                  <w:bottom w:val="single" w:sz="4" w:space="0" w:color="auto"/>
                  <w:right w:val="single" w:sz="4" w:space="0" w:color="auto"/>
                </w:tcBorders>
                <w:vAlign w:val="center"/>
              </w:tcPr>
            </w:tcPrChange>
          </w:tcPr>
          <w:p w14:paraId="159653AC" w14:textId="6BE3562C" w:rsidR="00DC359F" w:rsidRPr="00DC359F" w:rsidRDefault="00DC359F">
            <w:pPr>
              <w:pStyle w:val="Tabletext"/>
              <w:jc w:val="center"/>
              <w:rPr>
                <w:ins w:id="1012" w:author="Author"/>
                <w:sz w:val="18"/>
                <w:szCs w:val="18"/>
                <w:lang w:val="es-ES_tradnl"/>
              </w:rPr>
              <w:pPrChange w:id="1013" w:author="Author">
                <w:pPr>
                  <w:pStyle w:val="Tabletext"/>
                  <w:spacing w:before="0"/>
                  <w:jc w:val="center"/>
                </w:pPr>
              </w:pPrChange>
            </w:pPr>
            <w:ins w:id="1014" w:author="Author">
              <w:r w:rsidRPr="00FB6926">
                <w:rPr>
                  <w:sz w:val="18"/>
                  <w:rPrChange w:id="1015" w:author="Author">
                    <w:rPr/>
                  </w:rPrChange>
                </w:rPr>
                <w:t>415 MHz</w:t>
              </w:r>
            </w:ins>
          </w:p>
        </w:tc>
        <w:tc>
          <w:tcPr>
            <w:tcW w:w="1198" w:type="dxa"/>
            <w:tcBorders>
              <w:top w:val="single" w:sz="4" w:space="0" w:color="auto"/>
              <w:bottom w:val="single" w:sz="4" w:space="0" w:color="auto"/>
            </w:tcBorders>
            <w:tcPrChange w:id="1016" w:author="Author">
              <w:tcPr>
                <w:tcW w:w="1200" w:type="dxa"/>
                <w:gridSpan w:val="2"/>
                <w:tcBorders>
                  <w:top w:val="single" w:sz="4" w:space="0" w:color="auto"/>
                  <w:bottom w:val="single" w:sz="4" w:space="0" w:color="auto"/>
                </w:tcBorders>
              </w:tcPr>
            </w:tcPrChange>
          </w:tcPr>
          <w:p w14:paraId="4314B0B2" w14:textId="4AAE90C1" w:rsidR="00DC359F" w:rsidRPr="00DC359F" w:rsidRDefault="00DC359F">
            <w:pPr>
              <w:pStyle w:val="Tabletext"/>
              <w:jc w:val="center"/>
              <w:rPr>
                <w:ins w:id="1017" w:author="Author"/>
                <w:sz w:val="18"/>
                <w:szCs w:val="18"/>
                <w:lang w:val="es-ES_tradnl"/>
              </w:rPr>
              <w:pPrChange w:id="1018" w:author="Author">
                <w:pPr>
                  <w:pStyle w:val="Tabletext"/>
                  <w:spacing w:before="0"/>
                  <w:jc w:val="center"/>
                </w:pPr>
              </w:pPrChange>
            </w:pPr>
            <w:ins w:id="1019" w:author="Author">
              <w:r w:rsidRPr="00FB6926">
                <w:rPr>
                  <w:sz w:val="18"/>
                  <w:rPrChange w:id="1020" w:author="Author">
                    <w:rPr/>
                  </w:rPrChange>
                </w:rPr>
                <w:t>420 MHz</w:t>
              </w:r>
            </w:ins>
          </w:p>
        </w:tc>
        <w:tc>
          <w:tcPr>
            <w:tcW w:w="326" w:type="dxa"/>
            <w:tcBorders>
              <w:top w:val="single" w:sz="4" w:space="0" w:color="auto"/>
              <w:bottom w:val="single" w:sz="4" w:space="0" w:color="auto"/>
            </w:tcBorders>
            <w:tcPrChange w:id="1021" w:author="Author">
              <w:tcPr>
                <w:tcW w:w="314" w:type="dxa"/>
                <w:tcBorders>
                  <w:top w:val="single" w:sz="4" w:space="0" w:color="auto"/>
                  <w:bottom w:val="single" w:sz="4" w:space="0" w:color="auto"/>
                </w:tcBorders>
              </w:tcPr>
            </w:tcPrChange>
          </w:tcPr>
          <w:p w14:paraId="0BCB73E2" w14:textId="25F42158" w:rsidR="00DC359F" w:rsidRPr="00DC359F" w:rsidRDefault="00DC359F">
            <w:pPr>
              <w:pStyle w:val="Tabletext"/>
              <w:jc w:val="center"/>
              <w:rPr>
                <w:ins w:id="1022" w:author="Author"/>
                <w:sz w:val="18"/>
                <w:szCs w:val="18"/>
                <w:lang w:val="es-ES_tradnl"/>
              </w:rPr>
              <w:pPrChange w:id="1023" w:author="Author">
                <w:pPr>
                  <w:pStyle w:val="Tabletext"/>
                  <w:spacing w:before="0"/>
                  <w:jc w:val="center"/>
                </w:pPr>
              </w:pPrChange>
            </w:pPr>
            <w:ins w:id="1024" w:author="Author">
              <w:r w:rsidRPr="00FB6926">
                <w:rPr>
                  <w:sz w:val="18"/>
                  <w:rPrChange w:id="1025" w:author="Author">
                    <w:rPr/>
                  </w:rPrChange>
                </w:rPr>
                <w:t>–</w:t>
              </w:r>
            </w:ins>
          </w:p>
        </w:tc>
        <w:tc>
          <w:tcPr>
            <w:tcW w:w="1065" w:type="dxa"/>
            <w:tcBorders>
              <w:top w:val="single" w:sz="4" w:space="0" w:color="auto"/>
              <w:bottom w:val="single" w:sz="4" w:space="0" w:color="auto"/>
              <w:right w:val="single" w:sz="4" w:space="0" w:color="auto"/>
            </w:tcBorders>
            <w:tcPrChange w:id="1026" w:author="Author">
              <w:tcPr>
                <w:tcW w:w="1067" w:type="dxa"/>
                <w:gridSpan w:val="2"/>
                <w:tcBorders>
                  <w:top w:val="single" w:sz="4" w:space="0" w:color="auto"/>
                  <w:bottom w:val="single" w:sz="4" w:space="0" w:color="auto"/>
                  <w:right w:val="single" w:sz="4" w:space="0" w:color="auto"/>
                </w:tcBorders>
              </w:tcPr>
            </w:tcPrChange>
          </w:tcPr>
          <w:p w14:paraId="17296910" w14:textId="21AFEFA8" w:rsidR="00DC359F" w:rsidRPr="00DC359F" w:rsidRDefault="00DC359F">
            <w:pPr>
              <w:pStyle w:val="Tabletext"/>
              <w:jc w:val="center"/>
              <w:rPr>
                <w:ins w:id="1027" w:author="Author"/>
                <w:sz w:val="18"/>
                <w:szCs w:val="18"/>
                <w:lang w:val="es-ES_tradnl"/>
              </w:rPr>
              <w:pPrChange w:id="1028" w:author="Author">
                <w:pPr>
                  <w:pStyle w:val="Tabletext"/>
                  <w:spacing w:before="0"/>
                  <w:jc w:val="center"/>
                </w:pPr>
              </w:pPrChange>
            </w:pPr>
            <w:ins w:id="1029" w:author="Author">
              <w:r w:rsidRPr="00FB6926">
                <w:rPr>
                  <w:sz w:val="18"/>
                  <w:rPrChange w:id="1030" w:author="Author">
                    <w:rPr/>
                  </w:rPrChange>
                </w:rPr>
                <w:t>425 MHz</w:t>
              </w:r>
            </w:ins>
          </w:p>
        </w:tc>
        <w:tc>
          <w:tcPr>
            <w:tcW w:w="1022" w:type="dxa"/>
            <w:tcBorders>
              <w:top w:val="single" w:sz="4" w:space="0" w:color="auto"/>
              <w:left w:val="single" w:sz="4" w:space="0" w:color="auto"/>
              <w:bottom w:val="single" w:sz="4" w:space="0" w:color="auto"/>
              <w:right w:val="single" w:sz="4" w:space="0" w:color="auto"/>
            </w:tcBorders>
            <w:tcPrChange w:id="1031"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2AB05AFD" w14:textId="4D16569A" w:rsidR="00DC359F" w:rsidRDefault="00DC359F" w:rsidP="00DC359F">
            <w:pPr>
              <w:pStyle w:val="Tabletext"/>
              <w:spacing w:before="0"/>
              <w:jc w:val="center"/>
              <w:rPr>
                <w:ins w:id="1032" w:author="Author"/>
                <w:sz w:val="18"/>
                <w:szCs w:val="18"/>
                <w:lang w:val="es-ES_tradnl"/>
              </w:rPr>
            </w:pPr>
            <w:ins w:id="1033"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13</w:t>
              </w:r>
              <w:r w:rsidRPr="00277F46">
                <w:rPr>
                  <w:sz w:val="18"/>
                  <w:szCs w:val="18"/>
                  <w:vertAlign w:val="superscript"/>
                  <w:lang w:val="es-ES_tradnl"/>
                </w:rPr>
                <w:t>)</w:t>
              </w:r>
            </w:ins>
          </w:p>
        </w:tc>
      </w:tr>
      <w:tr w:rsidR="00DC359F" w:rsidRPr="00FB2C90" w14:paraId="497898F6" w14:textId="77777777" w:rsidTr="00FB6926">
        <w:tblPrEx>
          <w:tblPrExChange w:id="1034" w:author="Author">
            <w:tblPrEx>
              <w:tblW w:w="10601" w:type="dxa"/>
            </w:tblPrEx>
          </w:tblPrExChange>
        </w:tblPrEx>
        <w:trPr>
          <w:jc w:val="center"/>
          <w:ins w:id="1035" w:author="Author"/>
          <w:trPrChange w:id="1036"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1037"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09053F23" w14:textId="0A734E0D" w:rsidR="00DC359F" w:rsidRDefault="00DC359F" w:rsidP="00DC359F">
            <w:pPr>
              <w:pStyle w:val="Tabletext"/>
              <w:spacing w:before="0"/>
              <w:jc w:val="center"/>
              <w:rPr>
                <w:ins w:id="1038" w:author="Author"/>
                <w:sz w:val="18"/>
                <w:szCs w:val="18"/>
                <w:lang w:val="es-ES_tradnl"/>
              </w:rPr>
            </w:pPr>
            <w:ins w:id="1039" w:author="Author">
              <w:r>
                <w:rPr>
                  <w:sz w:val="18"/>
                  <w:szCs w:val="18"/>
                  <w:lang w:val="es-ES_tradnl"/>
                </w:rPr>
                <w:t>88</w:t>
              </w:r>
            </w:ins>
          </w:p>
        </w:tc>
        <w:tc>
          <w:tcPr>
            <w:tcW w:w="961" w:type="dxa"/>
            <w:tcBorders>
              <w:top w:val="single" w:sz="4" w:space="0" w:color="auto"/>
              <w:left w:val="single" w:sz="4" w:space="0" w:color="auto"/>
              <w:bottom w:val="single" w:sz="4" w:space="0" w:color="auto"/>
              <w:right w:val="single" w:sz="4" w:space="0" w:color="auto"/>
            </w:tcBorders>
            <w:tcPrChange w:id="1040"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2953CC80" w14:textId="048608B7" w:rsidR="00DC359F" w:rsidRPr="002A5CF8" w:rsidRDefault="00DC359F" w:rsidP="00DC359F">
            <w:pPr>
              <w:pStyle w:val="Tabletext"/>
              <w:spacing w:before="0"/>
              <w:jc w:val="center"/>
              <w:rPr>
                <w:ins w:id="1041" w:author="Author"/>
                <w:sz w:val="18"/>
                <w:szCs w:val="18"/>
                <w:lang w:val="es-ES_tradnl"/>
              </w:rPr>
            </w:pPr>
            <w:ins w:id="1042" w:author="Author">
              <w:r w:rsidRPr="002A4D49">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1043"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0ED9197A" w14:textId="25090C9B" w:rsidR="00DC359F" w:rsidRDefault="00DC359F" w:rsidP="00DC359F">
            <w:pPr>
              <w:pStyle w:val="Tabletext"/>
              <w:spacing w:before="0"/>
              <w:jc w:val="center"/>
              <w:rPr>
                <w:ins w:id="1044" w:author="Author"/>
                <w:sz w:val="18"/>
                <w:szCs w:val="18"/>
                <w:lang w:val="es-ES_tradnl"/>
              </w:rPr>
            </w:pPr>
            <w:ins w:id="1045" w:author="Author">
              <w:r w:rsidRPr="009858E3">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1046"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39B32208" w14:textId="67354BA8" w:rsidR="00DC359F" w:rsidRPr="00E953A1" w:rsidRDefault="00DC359F" w:rsidP="00DC359F">
            <w:pPr>
              <w:pStyle w:val="Tabletext"/>
              <w:spacing w:before="0"/>
              <w:jc w:val="center"/>
              <w:rPr>
                <w:ins w:id="1047" w:author="Author"/>
                <w:sz w:val="18"/>
                <w:szCs w:val="18"/>
                <w:lang w:val="es-ES_tradnl"/>
              </w:rPr>
            </w:pPr>
            <w:ins w:id="1048" w:author="Author">
              <w:r w:rsidRPr="009858E3">
                <w:rPr>
                  <w:sz w:val="18"/>
                  <w:szCs w:val="18"/>
                  <w:lang w:val="es-ES_tradnl"/>
                </w:rPr>
                <w:t>–</w:t>
              </w:r>
            </w:ins>
          </w:p>
        </w:tc>
        <w:tc>
          <w:tcPr>
            <w:tcW w:w="1097" w:type="dxa"/>
            <w:tcBorders>
              <w:top w:val="single" w:sz="4" w:space="0" w:color="auto"/>
              <w:left w:val="single" w:sz="4" w:space="0" w:color="auto"/>
              <w:bottom w:val="single" w:sz="4" w:space="0" w:color="auto"/>
            </w:tcBorders>
            <w:tcPrChange w:id="1049" w:author="Author">
              <w:tcPr>
                <w:tcW w:w="1099" w:type="dxa"/>
                <w:gridSpan w:val="3"/>
                <w:tcBorders>
                  <w:top w:val="single" w:sz="4" w:space="0" w:color="auto"/>
                  <w:left w:val="single" w:sz="4" w:space="0" w:color="auto"/>
                  <w:bottom w:val="single" w:sz="4" w:space="0" w:color="auto"/>
                </w:tcBorders>
                <w:vAlign w:val="center"/>
              </w:tcPr>
            </w:tcPrChange>
          </w:tcPr>
          <w:p w14:paraId="282D560A" w14:textId="0B6DB8D1" w:rsidR="00DC359F" w:rsidRPr="00DC359F" w:rsidRDefault="00DC359F">
            <w:pPr>
              <w:pStyle w:val="Tabletext"/>
              <w:jc w:val="center"/>
              <w:rPr>
                <w:ins w:id="1050" w:author="Author"/>
                <w:sz w:val="18"/>
                <w:szCs w:val="18"/>
                <w:lang w:val="es-ES_tradnl"/>
              </w:rPr>
              <w:pPrChange w:id="1051" w:author="Author">
                <w:pPr>
                  <w:pStyle w:val="Tabletext"/>
                  <w:spacing w:before="0"/>
                  <w:jc w:val="center"/>
                </w:pPr>
              </w:pPrChange>
            </w:pPr>
            <w:ins w:id="1052" w:author="Author">
              <w:r w:rsidRPr="00FB6926">
                <w:rPr>
                  <w:sz w:val="18"/>
                  <w:rPrChange w:id="1053" w:author="Author">
                    <w:rPr/>
                  </w:rPrChange>
                </w:rPr>
                <w:t>412 MHz</w:t>
              </w:r>
            </w:ins>
          </w:p>
        </w:tc>
        <w:tc>
          <w:tcPr>
            <w:tcW w:w="425" w:type="dxa"/>
            <w:gridSpan w:val="3"/>
            <w:tcBorders>
              <w:top w:val="single" w:sz="4" w:space="0" w:color="auto"/>
              <w:bottom w:val="single" w:sz="4" w:space="0" w:color="auto"/>
            </w:tcBorders>
            <w:tcPrChange w:id="1054" w:author="Author">
              <w:tcPr>
                <w:tcW w:w="425" w:type="dxa"/>
                <w:gridSpan w:val="4"/>
                <w:tcBorders>
                  <w:top w:val="single" w:sz="4" w:space="0" w:color="auto"/>
                  <w:bottom w:val="single" w:sz="4" w:space="0" w:color="auto"/>
                </w:tcBorders>
                <w:vAlign w:val="center"/>
              </w:tcPr>
            </w:tcPrChange>
          </w:tcPr>
          <w:p w14:paraId="6E4A7BE5" w14:textId="0B57F3E2" w:rsidR="00DC359F" w:rsidRPr="00DC359F" w:rsidRDefault="00DC359F">
            <w:pPr>
              <w:pStyle w:val="Tabletext"/>
              <w:jc w:val="center"/>
              <w:rPr>
                <w:ins w:id="1055" w:author="Author"/>
                <w:sz w:val="18"/>
                <w:szCs w:val="18"/>
                <w:lang w:val="es-ES_tradnl"/>
              </w:rPr>
              <w:pPrChange w:id="1056" w:author="Author">
                <w:pPr>
                  <w:pStyle w:val="Tabletext"/>
                  <w:spacing w:before="0"/>
                  <w:jc w:val="center"/>
                </w:pPr>
              </w:pPrChange>
            </w:pPr>
            <w:ins w:id="1057" w:author="Author">
              <w:r w:rsidRPr="00FB6926">
                <w:rPr>
                  <w:sz w:val="18"/>
                  <w:rPrChange w:id="1058" w:author="Author">
                    <w:rPr/>
                  </w:rPrChange>
                </w:rPr>
                <w:t>–</w:t>
              </w:r>
            </w:ins>
          </w:p>
        </w:tc>
        <w:tc>
          <w:tcPr>
            <w:tcW w:w="1046" w:type="dxa"/>
            <w:tcBorders>
              <w:top w:val="single" w:sz="4" w:space="0" w:color="auto"/>
              <w:left w:val="nil"/>
              <w:bottom w:val="single" w:sz="4" w:space="0" w:color="auto"/>
              <w:right w:val="single" w:sz="4" w:space="0" w:color="auto"/>
            </w:tcBorders>
            <w:tcPrChange w:id="1059" w:author="Author">
              <w:tcPr>
                <w:tcW w:w="1048" w:type="dxa"/>
                <w:gridSpan w:val="3"/>
                <w:tcBorders>
                  <w:top w:val="single" w:sz="4" w:space="0" w:color="auto"/>
                  <w:left w:val="nil"/>
                  <w:bottom w:val="single" w:sz="4" w:space="0" w:color="auto"/>
                  <w:right w:val="single" w:sz="4" w:space="0" w:color="auto"/>
                </w:tcBorders>
                <w:vAlign w:val="center"/>
              </w:tcPr>
            </w:tcPrChange>
          </w:tcPr>
          <w:p w14:paraId="3A7FFE39" w14:textId="4833E34B" w:rsidR="00DC359F" w:rsidRPr="00DC359F" w:rsidRDefault="00DC359F">
            <w:pPr>
              <w:pStyle w:val="Tabletext"/>
              <w:jc w:val="center"/>
              <w:rPr>
                <w:ins w:id="1060" w:author="Author"/>
                <w:sz w:val="18"/>
                <w:szCs w:val="18"/>
                <w:lang w:val="es-ES_tradnl"/>
              </w:rPr>
              <w:pPrChange w:id="1061" w:author="Author">
                <w:pPr>
                  <w:pStyle w:val="Tabletext"/>
                  <w:spacing w:before="0"/>
                  <w:jc w:val="center"/>
                </w:pPr>
              </w:pPrChange>
            </w:pPr>
            <w:ins w:id="1062" w:author="Author">
              <w:r w:rsidRPr="00FB6926">
                <w:rPr>
                  <w:sz w:val="18"/>
                  <w:rPrChange w:id="1063" w:author="Author">
                    <w:rPr/>
                  </w:rPrChange>
                </w:rPr>
                <w:t>417 MHz</w:t>
              </w:r>
            </w:ins>
          </w:p>
        </w:tc>
        <w:tc>
          <w:tcPr>
            <w:tcW w:w="1198" w:type="dxa"/>
            <w:tcBorders>
              <w:top w:val="single" w:sz="4" w:space="0" w:color="auto"/>
              <w:bottom w:val="single" w:sz="4" w:space="0" w:color="auto"/>
            </w:tcBorders>
            <w:tcPrChange w:id="1064" w:author="Author">
              <w:tcPr>
                <w:tcW w:w="1200" w:type="dxa"/>
                <w:gridSpan w:val="2"/>
                <w:tcBorders>
                  <w:top w:val="single" w:sz="4" w:space="0" w:color="auto"/>
                  <w:bottom w:val="single" w:sz="4" w:space="0" w:color="auto"/>
                </w:tcBorders>
              </w:tcPr>
            </w:tcPrChange>
          </w:tcPr>
          <w:p w14:paraId="5B489843" w14:textId="7589CCD4" w:rsidR="00DC359F" w:rsidRPr="00DC359F" w:rsidRDefault="00DC359F">
            <w:pPr>
              <w:pStyle w:val="Tabletext"/>
              <w:jc w:val="center"/>
              <w:rPr>
                <w:ins w:id="1065" w:author="Author"/>
                <w:sz w:val="18"/>
                <w:szCs w:val="18"/>
                <w:lang w:val="es-ES_tradnl"/>
              </w:rPr>
              <w:pPrChange w:id="1066" w:author="Author">
                <w:pPr>
                  <w:pStyle w:val="Tabletext"/>
                  <w:spacing w:before="0"/>
                  <w:jc w:val="center"/>
                </w:pPr>
              </w:pPrChange>
            </w:pPr>
            <w:ins w:id="1067" w:author="Author">
              <w:r w:rsidRPr="00FB6926">
                <w:rPr>
                  <w:sz w:val="18"/>
                  <w:rPrChange w:id="1068" w:author="Author">
                    <w:rPr/>
                  </w:rPrChange>
                </w:rPr>
                <w:t>422 MHz</w:t>
              </w:r>
            </w:ins>
          </w:p>
        </w:tc>
        <w:tc>
          <w:tcPr>
            <w:tcW w:w="326" w:type="dxa"/>
            <w:tcBorders>
              <w:top w:val="single" w:sz="4" w:space="0" w:color="auto"/>
              <w:bottom w:val="single" w:sz="4" w:space="0" w:color="auto"/>
            </w:tcBorders>
            <w:tcPrChange w:id="1069" w:author="Author">
              <w:tcPr>
                <w:tcW w:w="314" w:type="dxa"/>
                <w:tcBorders>
                  <w:top w:val="single" w:sz="4" w:space="0" w:color="auto"/>
                  <w:bottom w:val="single" w:sz="4" w:space="0" w:color="auto"/>
                </w:tcBorders>
              </w:tcPr>
            </w:tcPrChange>
          </w:tcPr>
          <w:p w14:paraId="0B062E17" w14:textId="4283E830" w:rsidR="00DC359F" w:rsidRPr="00DC359F" w:rsidRDefault="00DC359F">
            <w:pPr>
              <w:pStyle w:val="Tabletext"/>
              <w:jc w:val="center"/>
              <w:rPr>
                <w:ins w:id="1070" w:author="Author"/>
                <w:sz w:val="18"/>
                <w:szCs w:val="18"/>
                <w:lang w:val="es-ES_tradnl"/>
              </w:rPr>
              <w:pPrChange w:id="1071" w:author="Author">
                <w:pPr>
                  <w:pStyle w:val="Tabletext"/>
                  <w:spacing w:before="0"/>
                  <w:jc w:val="center"/>
                </w:pPr>
              </w:pPrChange>
            </w:pPr>
            <w:ins w:id="1072" w:author="Author">
              <w:r w:rsidRPr="00FB6926">
                <w:rPr>
                  <w:sz w:val="18"/>
                  <w:rPrChange w:id="1073" w:author="Author">
                    <w:rPr/>
                  </w:rPrChange>
                </w:rPr>
                <w:t>–</w:t>
              </w:r>
            </w:ins>
          </w:p>
        </w:tc>
        <w:tc>
          <w:tcPr>
            <w:tcW w:w="1065" w:type="dxa"/>
            <w:tcBorders>
              <w:top w:val="single" w:sz="4" w:space="0" w:color="auto"/>
              <w:bottom w:val="single" w:sz="4" w:space="0" w:color="auto"/>
              <w:right w:val="single" w:sz="4" w:space="0" w:color="auto"/>
            </w:tcBorders>
            <w:tcPrChange w:id="1074" w:author="Author">
              <w:tcPr>
                <w:tcW w:w="1067" w:type="dxa"/>
                <w:gridSpan w:val="2"/>
                <w:tcBorders>
                  <w:top w:val="single" w:sz="4" w:space="0" w:color="auto"/>
                  <w:bottom w:val="single" w:sz="4" w:space="0" w:color="auto"/>
                  <w:right w:val="single" w:sz="4" w:space="0" w:color="auto"/>
                </w:tcBorders>
              </w:tcPr>
            </w:tcPrChange>
          </w:tcPr>
          <w:p w14:paraId="0722E37A" w14:textId="596F46FD" w:rsidR="00DC359F" w:rsidRPr="00DC359F" w:rsidRDefault="00DC359F">
            <w:pPr>
              <w:pStyle w:val="Tabletext"/>
              <w:jc w:val="center"/>
              <w:rPr>
                <w:ins w:id="1075" w:author="Author"/>
                <w:sz w:val="18"/>
                <w:szCs w:val="18"/>
                <w:lang w:val="es-ES_tradnl"/>
              </w:rPr>
              <w:pPrChange w:id="1076" w:author="Author">
                <w:pPr>
                  <w:pStyle w:val="Tabletext"/>
                  <w:spacing w:before="0"/>
                  <w:jc w:val="center"/>
                </w:pPr>
              </w:pPrChange>
            </w:pPr>
            <w:ins w:id="1077" w:author="Author">
              <w:r w:rsidRPr="00FB6926">
                <w:rPr>
                  <w:sz w:val="18"/>
                  <w:rPrChange w:id="1078" w:author="Author">
                    <w:rPr/>
                  </w:rPrChange>
                </w:rPr>
                <w:t>427 MHz</w:t>
              </w:r>
            </w:ins>
          </w:p>
        </w:tc>
        <w:tc>
          <w:tcPr>
            <w:tcW w:w="1022" w:type="dxa"/>
            <w:tcBorders>
              <w:top w:val="single" w:sz="4" w:space="0" w:color="auto"/>
              <w:left w:val="single" w:sz="4" w:space="0" w:color="auto"/>
              <w:bottom w:val="single" w:sz="4" w:space="0" w:color="auto"/>
              <w:right w:val="single" w:sz="4" w:space="0" w:color="auto"/>
            </w:tcBorders>
            <w:tcPrChange w:id="1079"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607D7EDC" w14:textId="32EA3A44" w:rsidR="00DC359F" w:rsidRDefault="00DC359F" w:rsidP="00DC359F">
            <w:pPr>
              <w:pStyle w:val="Tabletext"/>
              <w:spacing w:before="0"/>
              <w:jc w:val="center"/>
              <w:rPr>
                <w:ins w:id="1080" w:author="Author"/>
                <w:sz w:val="18"/>
                <w:szCs w:val="18"/>
                <w:lang w:val="es-ES_tradnl"/>
              </w:rPr>
            </w:pPr>
            <w:ins w:id="1081"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13</w:t>
              </w:r>
              <w:r w:rsidRPr="00277F46">
                <w:rPr>
                  <w:sz w:val="18"/>
                  <w:szCs w:val="18"/>
                  <w:vertAlign w:val="superscript"/>
                  <w:lang w:val="es-ES_tradnl"/>
                </w:rPr>
                <w:t>)</w:t>
              </w:r>
            </w:ins>
          </w:p>
        </w:tc>
      </w:tr>
      <w:tr w:rsidR="00DC359F" w:rsidRPr="00111E5F" w14:paraId="50116CC4" w14:textId="77777777" w:rsidTr="00FB6926">
        <w:trPr>
          <w:jc w:val="center"/>
          <w:trPrChange w:id="1082" w:author="Author">
            <w:trPr>
              <w:jc w:val="center"/>
            </w:trPr>
          </w:trPrChange>
        </w:trPr>
        <w:tc>
          <w:tcPr>
            <w:tcW w:w="962" w:type="dxa"/>
            <w:tcBorders>
              <w:top w:val="single" w:sz="4" w:space="0" w:color="auto"/>
            </w:tcBorders>
            <w:tcPrChange w:id="1083" w:author="Author">
              <w:tcPr>
                <w:tcW w:w="962" w:type="dxa"/>
                <w:tcBorders>
                  <w:top w:val="single" w:sz="4" w:space="0" w:color="auto"/>
                </w:tcBorders>
              </w:tcPr>
            </w:tcPrChange>
          </w:tcPr>
          <w:p w14:paraId="1FBCA05E" w14:textId="77777777" w:rsidR="00DC359F" w:rsidRPr="002E1948" w:rsidRDefault="00DC359F" w:rsidP="00DC359F">
            <w:pPr>
              <w:pStyle w:val="Tablelegend"/>
              <w:rPr>
                <w:sz w:val="18"/>
                <w:szCs w:val="18"/>
                <w:vertAlign w:val="superscript"/>
                <w:lang w:val="en-GB"/>
              </w:rPr>
            </w:pPr>
          </w:p>
        </w:tc>
        <w:tc>
          <w:tcPr>
            <w:tcW w:w="9639" w:type="dxa"/>
            <w:gridSpan w:val="13"/>
            <w:tcBorders>
              <w:top w:val="single" w:sz="4" w:space="0" w:color="auto"/>
            </w:tcBorders>
            <w:vAlign w:val="center"/>
            <w:tcPrChange w:id="1084" w:author="Author">
              <w:tcPr>
                <w:tcW w:w="9639" w:type="dxa"/>
                <w:gridSpan w:val="24"/>
                <w:tcBorders>
                  <w:top w:val="single" w:sz="4" w:space="0" w:color="auto"/>
                </w:tcBorders>
                <w:vAlign w:val="center"/>
              </w:tcPr>
            </w:tcPrChange>
          </w:tcPr>
          <w:p w14:paraId="50116CBC" w14:textId="3A8BC977" w:rsidR="00DC359F" w:rsidRPr="002E1948" w:rsidRDefault="00DC359F" w:rsidP="00DC359F">
            <w:pPr>
              <w:pStyle w:val="Tablelegend"/>
              <w:rPr>
                <w:sz w:val="18"/>
                <w:szCs w:val="18"/>
                <w:lang w:val="en-GB"/>
              </w:rPr>
            </w:pPr>
            <w:r w:rsidRPr="002E1948">
              <w:rPr>
                <w:sz w:val="18"/>
                <w:szCs w:val="18"/>
                <w:vertAlign w:val="superscript"/>
                <w:lang w:val="en-GB"/>
              </w:rPr>
              <w:t>(1)</w:t>
            </w:r>
            <w:r w:rsidRPr="002E1948">
              <w:rPr>
                <w:sz w:val="18"/>
                <w:szCs w:val="18"/>
                <w:lang w:val="en-GB"/>
              </w:rPr>
              <w:tab/>
              <w:t>The band is for UTRA only.</w:t>
            </w:r>
          </w:p>
          <w:p w14:paraId="67687C54" w14:textId="77777777" w:rsidR="00A70540" w:rsidRDefault="00DC359F" w:rsidP="00A70540">
            <w:pPr>
              <w:pStyle w:val="Tablelegend"/>
              <w:rPr>
                <w:ins w:id="1085" w:author="Author"/>
                <w:sz w:val="18"/>
                <w:szCs w:val="18"/>
                <w:lang w:val="en-GB"/>
              </w:rPr>
            </w:pPr>
            <w:r w:rsidRPr="002E1948">
              <w:rPr>
                <w:sz w:val="18"/>
                <w:szCs w:val="18"/>
                <w:vertAlign w:val="superscript"/>
                <w:lang w:val="en-GB"/>
              </w:rPr>
              <w:t>(2)</w:t>
            </w:r>
            <w:r w:rsidRPr="002E1948">
              <w:rPr>
                <w:sz w:val="18"/>
                <w:szCs w:val="18"/>
                <w:lang w:val="en-GB"/>
              </w:rPr>
              <w:tab/>
              <w:t>The band is for E-UTRA</w:t>
            </w:r>
            <w:ins w:id="1086" w:author="Author">
              <w:r w:rsidR="00A70540">
                <w:rPr>
                  <w:sz w:val="18"/>
                  <w:szCs w:val="18"/>
                  <w:lang w:val="en-GB"/>
                </w:rPr>
                <w:t xml:space="preserve"> and/or NR</w:t>
              </w:r>
            </w:ins>
            <w:r w:rsidRPr="002E1948">
              <w:rPr>
                <w:sz w:val="18"/>
                <w:szCs w:val="18"/>
                <w:lang w:val="en-GB"/>
              </w:rPr>
              <w:t xml:space="preserve"> only. </w:t>
            </w:r>
          </w:p>
          <w:p w14:paraId="5E102D3F" w14:textId="2C9A665A" w:rsidR="00A70540" w:rsidRPr="00A70540" w:rsidRDefault="00A70540" w:rsidP="00A70540">
            <w:pPr>
              <w:pStyle w:val="Tablelegend"/>
              <w:rPr>
                <w:ins w:id="1087" w:author="Author"/>
                <w:sz w:val="18"/>
                <w:szCs w:val="18"/>
                <w:lang w:val="en-GB"/>
              </w:rPr>
            </w:pPr>
            <w:ins w:id="1088" w:author="Author">
              <w:r w:rsidRPr="00FB6926">
                <w:rPr>
                  <w:sz w:val="18"/>
                  <w:szCs w:val="18"/>
                  <w:vertAlign w:val="superscript"/>
                  <w:lang w:val="en-GB"/>
                  <w:rPrChange w:id="1089" w:author="Author">
                    <w:rPr>
                      <w:sz w:val="18"/>
                      <w:szCs w:val="18"/>
                      <w:lang w:val="en-GB"/>
                    </w:rPr>
                  </w:rPrChange>
                </w:rPr>
                <w:t>(3)</w:t>
              </w:r>
              <w:r w:rsidRPr="00A70540">
                <w:rPr>
                  <w:sz w:val="18"/>
                  <w:szCs w:val="18"/>
                  <w:lang w:val="en-GB"/>
                </w:rPr>
                <w:tab/>
                <w:t>The band is for NR, E-UTRA and/or UTRA only.</w:t>
              </w:r>
            </w:ins>
          </w:p>
          <w:p w14:paraId="50116CBD" w14:textId="2BA950CE" w:rsidR="00DC359F" w:rsidRPr="002E1948" w:rsidRDefault="00A70540" w:rsidP="00A70540">
            <w:pPr>
              <w:pStyle w:val="Tablelegend"/>
              <w:rPr>
                <w:sz w:val="18"/>
                <w:szCs w:val="18"/>
                <w:lang w:val="en-GB"/>
              </w:rPr>
            </w:pPr>
            <w:ins w:id="1090" w:author="Author">
              <w:r w:rsidRPr="00FB6926">
                <w:rPr>
                  <w:sz w:val="18"/>
                  <w:szCs w:val="18"/>
                  <w:vertAlign w:val="superscript"/>
                  <w:lang w:val="en-GB"/>
                  <w:rPrChange w:id="1091" w:author="Author">
                    <w:rPr>
                      <w:sz w:val="18"/>
                      <w:szCs w:val="18"/>
                      <w:lang w:val="en-GB"/>
                    </w:rPr>
                  </w:rPrChange>
                </w:rPr>
                <w:t>(4)</w:t>
              </w:r>
              <w:r w:rsidRPr="00A70540">
                <w:rPr>
                  <w:sz w:val="18"/>
                  <w:szCs w:val="18"/>
                  <w:lang w:val="en-GB"/>
                </w:rPr>
                <w:tab/>
                <w:t>The band is for NR, E-UTRA and/or NB-IoT only.</w:t>
              </w:r>
            </w:ins>
          </w:p>
          <w:p w14:paraId="50116CBE" w14:textId="574CE7B7" w:rsidR="00DC359F" w:rsidRPr="002E1948" w:rsidRDefault="00DC359F" w:rsidP="00DC359F">
            <w:pPr>
              <w:pStyle w:val="Tablelegend"/>
              <w:ind w:left="284" w:hanging="284"/>
              <w:rPr>
                <w:sz w:val="18"/>
                <w:szCs w:val="18"/>
                <w:lang w:val="en-GB"/>
              </w:rPr>
            </w:pPr>
            <w:r w:rsidRPr="002E1948">
              <w:rPr>
                <w:sz w:val="18"/>
                <w:szCs w:val="18"/>
                <w:vertAlign w:val="superscript"/>
                <w:lang w:val="en-GB"/>
              </w:rPr>
              <w:t>(</w:t>
            </w:r>
            <w:del w:id="1092" w:author="Author">
              <w:r w:rsidRPr="002E1948" w:rsidDel="00C212AE">
                <w:rPr>
                  <w:sz w:val="18"/>
                  <w:szCs w:val="18"/>
                  <w:vertAlign w:val="superscript"/>
                  <w:lang w:val="en-GB"/>
                </w:rPr>
                <w:delText>3</w:delText>
              </w:r>
            </w:del>
            <w:ins w:id="1093" w:author="Author">
              <w:r w:rsidR="00C212AE">
                <w:rPr>
                  <w:sz w:val="18"/>
                  <w:szCs w:val="18"/>
                  <w:vertAlign w:val="superscript"/>
                  <w:lang w:val="en-GB"/>
                </w:rPr>
                <w:t>5</w:t>
              </w:r>
            </w:ins>
            <w:r w:rsidRPr="002E1948">
              <w:rPr>
                <w:sz w:val="18"/>
                <w:szCs w:val="18"/>
                <w:vertAlign w:val="superscript"/>
                <w:lang w:val="en-GB"/>
              </w:rPr>
              <w:t>)</w:t>
            </w:r>
            <w:r w:rsidRPr="002E1948">
              <w:rPr>
                <w:sz w:val="18"/>
                <w:szCs w:val="18"/>
                <w:lang w:val="en-GB"/>
              </w:rPr>
              <w:tab/>
              <w:t xml:space="preserve">Restricted to </w:t>
            </w:r>
            <w:ins w:id="1094" w:author="Author">
              <w:r w:rsidRPr="00DC359F">
                <w:rPr>
                  <w:sz w:val="18"/>
                  <w:szCs w:val="18"/>
                  <w:lang w:val="en-GB"/>
                </w:rPr>
                <w:t xml:space="preserve">NR and/or </w:t>
              </w:r>
            </w:ins>
            <w:r w:rsidRPr="002E1948">
              <w:rPr>
                <w:sz w:val="18"/>
                <w:szCs w:val="18"/>
                <w:lang w:val="en-GB"/>
              </w:rPr>
              <w:t>E-UTRA operation when carrier aggregation is configured. The downlink operating band is paired with the uplink operating band (external) of the carrier aggregation configuration that is supporting the configured Primary Cell (</w:t>
            </w:r>
            <w:proofErr w:type="spellStart"/>
            <w:r w:rsidRPr="002E1948">
              <w:rPr>
                <w:sz w:val="18"/>
                <w:szCs w:val="18"/>
                <w:lang w:val="en-GB"/>
              </w:rPr>
              <w:t>Pcell</w:t>
            </w:r>
            <w:proofErr w:type="spellEnd"/>
            <w:r w:rsidRPr="002E1948">
              <w:rPr>
                <w:sz w:val="18"/>
                <w:szCs w:val="18"/>
                <w:lang w:val="en-GB"/>
              </w:rPr>
              <w:t>): the cell, operating on the primary frequency, in which the UE either performs the initial connection establishment procedure or initiates the connection re-establishment procedure, or the cell indicated as the primary cell in the handover procedure.</w:t>
            </w:r>
          </w:p>
          <w:p w14:paraId="50116CBF" w14:textId="2DEDA7EC" w:rsidR="00DC359F" w:rsidRDefault="00DC359F" w:rsidP="00DC359F">
            <w:pPr>
              <w:pStyle w:val="Tablelegend"/>
              <w:ind w:left="284" w:hanging="284"/>
              <w:rPr>
                <w:ins w:id="1095" w:author="Author"/>
                <w:sz w:val="18"/>
                <w:szCs w:val="18"/>
                <w:lang w:val="en-GB"/>
              </w:rPr>
            </w:pPr>
            <w:r w:rsidRPr="002E1948">
              <w:rPr>
                <w:sz w:val="18"/>
                <w:szCs w:val="18"/>
                <w:vertAlign w:val="superscript"/>
                <w:lang w:val="en-GB"/>
              </w:rPr>
              <w:lastRenderedPageBreak/>
              <w:t>(</w:t>
            </w:r>
            <w:del w:id="1096" w:author="Author">
              <w:r w:rsidRPr="002E1948" w:rsidDel="00C212AE">
                <w:rPr>
                  <w:sz w:val="18"/>
                  <w:szCs w:val="18"/>
                  <w:vertAlign w:val="superscript"/>
                  <w:lang w:val="en-GB"/>
                </w:rPr>
                <w:delText>4</w:delText>
              </w:r>
            </w:del>
            <w:ins w:id="1097" w:author="Author">
              <w:r w:rsidR="00C212AE">
                <w:rPr>
                  <w:sz w:val="18"/>
                  <w:szCs w:val="18"/>
                  <w:vertAlign w:val="superscript"/>
                  <w:lang w:val="en-GB"/>
                </w:rPr>
                <w:t>6</w:t>
              </w:r>
            </w:ins>
            <w:r w:rsidRPr="002E1948">
              <w:rPr>
                <w:sz w:val="18"/>
                <w:szCs w:val="18"/>
                <w:vertAlign w:val="superscript"/>
                <w:lang w:val="en-GB"/>
              </w:rPr>
              <w:t>)</w:t>
            </w:r>
            <w:r w:rsidRPr="002E1948">
              <w:rPr>
                <w:sz w:val="18"/>
                <w:szCs w:val="18"/>
                <w:lang w:val="en-GB"/>
              </w:rPr>
              <w:tab/>
              <w:t>Restricted to UTRA operation when dual band is configured (e.g., DB-DC-HSDPA or dual band 4C-HSDPA). The down link frequenc</w:t>
            </w:r>
            <w:ins w:id="1098" w:author="Author">
              <w:r w:rsidR="00A70540">
                <w:rPr>
                  <w:sz w:val="18"/>
                  <w:szCs w:val="18"/>
                  <w:lang w:val="en-GB"/>
                </w:rPr>
                <w:t>y</w:t>
              </w:r>
            </w:ins>
            <w:r w:rsidRPr="002E1948">
              <w:rPr>
                <w:sz w:val="18"/>
                <w:szCs w:val="18"/>
                <w:lang w:val="en-GB"/>
              </w:rPr>
              <w:t>(</w:t>
            </w:r>
            <w:proofErr w:type="spellStart"/>
            <w:r w:rsidRPr="002E1948">
              <w:rPr>
                <w:sz w:val="18"/>
                <w:szCs w:val="18"/>
                <w:lang w:val="en-GB"/>
              </w:rPr>
              <w:t>ies</w:t>
            </w:r>
            <w:proofErr w:type="spellEnd"/>
            <w:r w:rsidRPr="002E1948">
              <w:rPr>
                <w:sz w:val="18"/>
                <w:szCs w:val="18"/>
                <w:lang w:val="en-GB"/>
              </w:rPr>
              <w:t xml:space="preserve">) of this band </w:t>
            </w:r>
            <w:proofErr w:type="gramStart"/>
            <w:r w:rsidRPr="002E1948">
              <w:rPr>
                <w:sz w:val="18"/>
                <w:szCs w:val="18"/>
                <w:lang w:val="en-GB"/>
              </w:rPr>
              <w:t>are</w:t>
            </w:r>
            <w:proofErr w:type="gramEnd"/>
            <w:r w:rsidRPr="002E1948">
              <w:rPr>
                <w:sz w:val="18"/>
                <w:szCs w:val="18"/>
                <w:lang w:val="en-GB"/>
              </w:rPr>
              <w:t xml:space="preserve"> paired with the uplink frequenc</w:t>
            </w:r>
            <w:ins w:id="1099" w:author="Author">
              <w:r w:rsidR="00A70540">
                <w:rPr>
                  <w:sz w:val="18"/>
                  <w:szCs w:val="18"/>
                  <w:lang w:val="en-GB"/>
                </w:rPr>
                <w:t>y</w:t>
              </w:r>
            </w:ins>
            <w:r w:rsidRPr="002E1948">
              <w:rPr>
                <w:sz w:val="18"/>
                <w:szCs w:val="18"/>
                <w:lang w:val="en-GB"/>
              </w:rPr>
              <w:t>(</w:t>
            </w:r>
            <w:proofErr w:type="spellStart"/>
            <w:r w:rsidRPr="002E1948">
              <w:rPr>
                <w:sz w:val="18"/>
                <w:szCs w:val="18"/>
                <w:lang w:val="en-GB"/>
              </w:rPr>
              <w:t>ies</w:t>
            </w:r>
            <w:proofErr w:type="spellEnd"/>
            <w:r w:rsidRPr="002E1948">
              <w:rPr>
                <w:sz w:val="18"/>
                <w:szCs w:val="18"/>
                <w:lang w:val="en-GB"/>
              </w:rPr>
              <w:t>) of the other FDD band (external) of the dual band configuration.</w:t>
            </w:r>
          </w:p>
          <w:p w14:paraId="1122A722" w14:textId="4DD5C238" w:rsidR="00C212AE" w:rsidRPr="00C212AE" w:rsidRDefault="00C212AE" w:rsidP="00C212AE">
            <w:pPr>
              <w:pStyle w:val="Tablelegend"/>
              <w:ind w:left="284" w:hanging="284"/>
              <w:rPr>
                <w:ins w:id="1100" w:author="Author"/>
                <w:sz w:val="18"/>
                <w:szCs w:val="18"/>
                <w:lang w:val="en-GB"/>
              </w:rPr>
            </w:pPr>
            <w:ins w:id="1101" w:author="Author">
              <w:r w:rsidRPr="00FB6926">
                <w:rPr>
                  <w:sz w:val="18"/>
                  <w:szCs w:val="18"/>
                  <w:vertAlign w:val="superscript"/>
                  <w:lang w:val="en-GB"/>
                  <w:rPrChange w:id="1102" w:author="Author">
                    <w:rPr>
                      <w:sz w:val="18"/>
                      <w:szCs w:val="18"/>
                      <w:lang w:val="en-GB"/>
                    </w:rPr>
                  </w:rPrChange>
                </w:rPr>
                <w:t>(7)</w:t>
              </w:r>
              <w:r w:rsidRPr="00C212AE">
                <w:rPr>
                  <w:sz w:val="18"/>
                  <w:szCs w:val="18"/>
                  <w:lang w:val="en-GB"/>
                </w:rPr>
                <w:tab/>
                <w:t>In E-UTRA operation, the range 2180 – 2200 MHz of the DL operating band is restricted to operation when carrier aggregation is configured.</w:t>
              </w:r>
            </w:ins>
          </w:p>
          <w:p w14:paraId="79728B5B" w14:textId="3AAD26D5" w:rsidR="00C212AE" w:rsidRPr="00C212AE" w:rsidRDefault="00C212AE" w:rsidP="00C212AE">
            <w:pPr>
              <w:pStyle w:val="Tablelegend"/>
              <w:ind w:left="284" w:hanging="284"/>
              <w:rPr>
                <w:ins w:id="1103" w:author="Author"/>
                <w:sz w:val="18"/>
                <w:szCs w:val="18"/>
                <w:lang w:val="en-GB"/>
              </w:rPr>
            </w:pPr>
            <w:ins w:id="1104" w:author="Author">
              <w:r w:rsidRPr="00FB6926">
                <w:rPr>
                  <w:sz w:val="18"/>
                  <w:szCs w:val="18"/>
                  <w:vertAlign w:val="superscript"/>
                  <w:lang w:val="en-GB"/>
                  <w:rPrChange w:id="1105" w:author="Author">
                    <w:rPr>
                      <w:sz w:val="18"/>
                      <w:szCs w:val="18"/>
                      <w:lang w:val="en-GB"/>
                    </w:rPr>
                  </w:rPrChange>
                </w:rPr>
                <w:t>(8)</w:t>
              </w:r>
              <w:r w:rsidRPr="00C212AE">
                <w:rPr>
                  <w:sz w:val="18"/>
                  <w:szCs w:val="18"/>
                  <w:lang w:val="en-GB"/>
                </w:rPr>
                <w:tab/>
                <w:t>Band 23 is not applicable.</w:t>
              </w:r>
            </w:ins>
          </w:p>
          <w:p w14:paraId="3A591141" w14:textId="6512EF13" w:rsidR="00C212AE" w:rsidRPr="00C212AE" w:rsidRDefault="00C212AE" w:rsidP="00C212AE">
            <w:pPr>
              <w:pStyle w:val="Tablelegend"/>
              <w:ind w:left="284" w:hanging="284"/>
              <w:rPr>
                <w:ins w:id="1106" w:author="Author"/>
                <w:sz w:val="18"/>
                <w:szCs w:val="18"/>
                <w:lang w:val="en-GB"/>
              </w:rPr>
            </w:pPr>
            <w:ins w:id="1107" w:author="Author">
              <w:r w:rsidRPr="00FB6926">
                <w:rPr>
                  <w:sz w:val="18"/>
                  <w:szCs w:val="18"/>
                  <w:vertAlign w:val="superscript"/>
                  <w:lang w:val="en-GB"/>
                  <w:rPrChange w:id="1108" w:author="Author">
                    <w:rPr>
                      <w:sz w:val="18"/>
                      <w:szCs w:val="18"/>
                      <w:lang w:val="en-GB"/>
                    </w:rPr>
                  </w:rPrChange>
                </w:rPr>
                <w:t>(9)</w:t>
              </w:r>
              <w:r w:rsidRPr="00C212AE">
                <w:rPr>
                  <w:sz w:val="18"/>
                  <w:szCs w:val="18"/>
                  <w:lang w:val="en-GB"/>
                </w:rPr>
                <w:tab/>
                <w:t xml:space="preserve">In E-UTRA operation, the range 2010-2020 MHz of the DL operating band is restricted to operation when carrier aggregation is </w:t>
              </w:r>
              <w:proofErr w:type="gramStart"/>
              <w:r w:rsidRPr="00C212AE">
                <w:rPr>
                  <w:sz w:val="18"/>
                  <w:szCs w:val="18"/>
                  <w:lang w:val="en-GB"/>
                </w:rPr>
                <w:t>configured</w:t>
              </w:r>
              <w:proofErr w:type="gramEnd"/>
              <w:r w:rsidRPr="00C212AE">
                <w:rPr>
                  <w:sz w:val="18"/>
                  <w:szCs w:val="18"/>
                  <w:lang w:val="en-GB"/>
                </w:rPr>
                <w:t xml:space="preserve"> and TX-RX separation is 300 </w:t>
              </w:r>
              <w:proofErr w:type="spellStart"/>
              <w:r w:rsidRPr="00C212AE">
                <w:rPr>
                  <w:sz w:val="18"/>
                  <w:szCs w:val="18"/>
                  <w:lang w:val="en-GB"/>
                </w:rPr>
                <w:t>MHz.</w:t>
              </w:r>
              <w:proofErr w:type="spellEnd"/>
              <w:r w:rsidRPr="00C212AE">
                <w:rPr>
                  <w:sz w:val="18"/>
                  <w:szCs w:val="18"/>
                  <w:lang w:val="en-GB"/>
                </w:rPr>
                <w:t xml:space="preserve"> In E-UTRA operation, the range 2005 – 2020 MHz of the DL operating band is restricted to operation when carrier aggregation is </w:t>
              </w:r>
              <w:proofErr w:type="gramStart"/>
              <w:r w:rsidRPr="00C212AE">
                <w:rPr>
                  <w:sz w:val="18"/>
                  <w:szCs w:val="18"/>
                  <w:lang w:val="en-GB"/>
                </w:rPr>
                <w:t>configured</w:t>
              </w:r>
              <w:proofErr w:type="gramEnd"/>
              <w:r w:rsidRPr="00C212AE">
                <w:rPr>
                  <w:sz w:val="18"/>
                  <w:szCs w:val="18"/>
                  <w:lang w:val="en-GB"/>
                </w:rPr>
                <w:t xml:space="preserve"> and TX-RX separation is 295 </w:t>
              </w:r>
              <w:proofErr w:type="spellStart"/>
              <w:r w:rsidRPr="00C212AE">
                <w:rPr>
                  <w:sz w:val="18"/>
                  <w:szCs w:val="18"/>
                  <w:lang w:val="en-GB"/>
                </w:rPr>
                <w:t>MHz.</w:t>
              </w:r>
              <w:proofErr w:type="spellEnd"/>
            </w:ins>
          </w:p>
          <w:p w14:paraId="05F7B35F" w14:textId="555E51FD" w:rsidR="00C212AE" w:rsidRPr="00C212AE" w:rsidRDefault="00C212AE" w:rsidP="00C212AE">
            <w:pPr>
              <w:pStyle w:val="Tablelegend"/>
              <w:ind w:left="284" w:hanging="284"/>
              <w:rPr>
                <w:ins w:id="1109" w:author="Author"/>
                <w:sz w:val="18"/>
                <w:szCs w:val="18"/>
                <w:lang w:val="en-GB"/>
              </w:rPr>
            </w:pPr>
            <w:ins w:id="1110" w:author="Author">
              <w:r w:rsidRPr="00FB6926">
                <w:rPr>
                  <w:sz w:val="18"/>
                  <w:szCs w:val="18"/>
                  <w:vertAlign w:val="superscript"/>
                  <w:lang w:val="en-GB"/>
                  <w:rPrChange w:id="1111" w:author="Author">
                    <w:rPr>
                      <w:sz w:val="18"/>
                      <w:szCs w:val="18"/>
                      <w:lang w:val="en-GB"/>
                    </w:rPr>
                  </w:rPrChange>
                </w:rPr>
                <w:t>(10)</w:t>
              </w:r>
              <w:r w:rsidR="00A70540">
                <w:rPr>
                  <w:sz w:val="18"/>
                  <w:szCs w:val="18"/>
                  <w:vertAlign w:val="superscript"/>
                  <w:lang w:val="en-GB"/>
                </w:rPr>
                <w:tab/>
              </w:r>
              <w:r w:rsidRPr="00C212AE">
                <w:rPr>
                  <w:sz w:val="18"/>
                  <w:szCs w:val="18"/>
                  <w:lang w:val="en-GB"/>
                </w:rPr>
                <w:t>DL operation is restricted to 1526-1536 MHz frequency range. UL operation is restricted to 1627.5 – 1637.5 MHz and 1646.5 – 1656.5 MHz per FCC Order DA 20-48.</w:t>
              </w:r>
            </w:ins>
          </w:p>
          <w:p w14:paraId="0AA9054D" w14:textId="22932E04" w:rsidR="00C212AE" w:rsidRPr="00C212AE" w:rsidRDefault="00C212AE" w:rsidP="00C212AE">
            <w:pPr>
              <w:pStyle w:val="Tablelegend"/>
              <w:ind w:left="284" w:hanging="284"/>
              <w:rPr>
                <w:ins w:id="1112" w:author="Author"/>
                <w:sz w:val="18"/>
                <w:szCs w:val="18"/>
                <w:lang w:val="en-GB"/>
              </w:rPr>
            </w:pPr>
            <w:ins w:id="1113" w:author="Author">
              <w:r w:rsidRPr="00FB6926">
                <w:rPr>
                  <w:sz w:val="18"/>
                  <w:szCs w:val="18"/>
                  <w:vertAlign w:val="superscript"/>
                  <w:lang w:val="en-GB"/>
                  <w:rPrChange w:id="1114" w:author="Author">
                    <w:rPr>
                      <w:sz w:val="18"/>
                      <w:szCs w:val="18"/>
                      <w:lang w:val="en-GB"/>
                    </w:rPr>
                  </w:rPrChange>
                </w:rPr>
                <w:t>(11)</w:t>
              </w:r>
              <w:r w:rsidRPr="00C212AE">
                <w:rPr>
                  <w:sz w:val="18"/>
                  <w:szCs w:val="18"/>
                  <w:lang w:val="en-GB"/>
                </w:rPr>
                <w:tab/>
                <w:t>The band is for E-UTRA only.</w:t>
              </w:r>
            </w:ins>
          </w:p>
          <w:p w14:paraId="113D20E2" w14:textId="797B247A" w:rsidR="00C212AE" w:rsidRPr="00C212AE" w:rsidRDefault="00C212AE" w:rsidP="00C212AE">
            <w:pPr>
              <w:pStyle w:val="Tablelegend"/>
              <w:ind w:left="284" w:hanging="284"/>
              <w:rPr>
                <w:ins w:id="1115" w:author="Author"/>
                <w:sz w:val="18"/>
                <w:szCs w:val="18"/>
                <w:lang w:val="en-GB"/>
              </w:rPr>
            </w:pPr>
            <w:ins w:id="1116" w:author="Author">
              <w:r w:rsidRPr="00FB6926">
                <w:rPr>
                  <w:sz w:val="18"/>
                  <w:szCs w:val="18"/>
                  <w:vertAlign w:val="superscript"/>
                  <w:lang w:val="en-GB"/>
                  <w:rPrChange w:id="1117" w:author="Author">
                    <w:rPr>
                      <w:sz w:val="18"/>
                      <w:szCs w:val="18"/>
                      <w:lang w:val="en-GB"/>
                    </w:rPr>
                  </w:rPrChange>
                </w:rPr>
                <w:t>(12)</w:t>
              </w:r>
              <w:r w:rsidRPr="00C212AE">
                <w:rPr>
                  <w:sz w:val="18"/>
                  <w:szCs w:val="18"/>
                  <w:lang w:val="en-GB"/>
                </w:rPr>
                <w:tab/>
                <w:t>The band is for E-UTRA and/or UTRA only.</w:t>
              </w:r>
            </w:ins>
          </w:p>
          <w:p w14:paraId="0F564E41" w14:textId="5235C3B5" w:rsidR="00C212AE" w:rsidRPr="002E1948" w:rsidRDefault="00C212AE" w:rsidP="00C212AE">
            <w:pPr>
              <w:pStyle w:val="Tablelegend"/>
              <w:ind w:left="284" w:hanging="284"/>
              <w:rPr>
                <w:sz w:val="18"/>
                <w:szCs w:val="18"/>
                <w:lang w:val="en-GB"/>
              </w:rPr>
            </w:pPr>
            <w:ins w:id="1118" w:author="Author">
              <w:r w:rsidRPr="00FB6926">
                <w:rPr>
                  <w:sz w:val="18"/>
                  <w:szCs w:val="18"/>
                  <w:vertAlign w:val="superscript"/>
                  <w:lang w:val="en-GB"/>
                  <w:rPrChange w:id="1119" w:author="Author">
                    <w:rPr>
                      <w:sz w:val="18"/>
                      <w:szCs w:val="18"/>
                      <w:lang w:val="en-GB"/>
                    </w:rPr>
                  </w:rPrChange>
                </w:rPr>
                <w:t>(13)</w:t>
              </w:r>
              <w:r w:rsidRPr="00C212AE">
                <w:rPr>
                  <w:sz w:val="18"/>
                  <w:szCs w:val="18"/>
                  <w:lang w:val="en-GB"/>
                </w:rPr>
                <w:tab/>
                <w:t>The band is for E-UTRA and/or NB-IoT only</w:t>
              </w:r>
            </w:ins>
          </w:p>
          <w:p w14:paraId="50116CC0" w14:textId="77777777" w:rsidR="00DC359F" w:rsidRPr="002E1948" w:rsidRDefault="00DC359F" w:rsidP="00DC359F">
            <w:pPr>
              <w:pStyle w:val="Tablelegend"/>
              <w:rPr>
                <w:sz w:val="18"/>
                <w:szCs w:val="18"/>
                <w:lang w:val="en-GB"/>
              </w:rPr>
            </w:pPr>
            <w:r w:rsidRPr="002E1948">
              <w:rPr>
                <w:sz w:val="18"/>
                <w:szCs w:val="18"/>
                <w:lang w:val="en-GB"/>
              </w:rPr>
              <w:t>NOTE 1 – All frequency bands or parts of the bands referenced in this Recommendation which are not identified for IMT in the ITU Radio Regulations have been marked with “#”.</w:t>
            </w:r>
          </w:p>
          <w:p w14:paraId="50116CC1" w14:textId="2ADD6C22" w:rsidR="00DC359F" w:rsidRPr="002E1948" w:rsidRDefault="00DC359F" w:rsidP="00C212AE">
            <w:pPr>
              <w:pStyle w:val="Tablelegend"/>
              <w:ind w:left="908" w:hanging="908"/>
              <w:rPr>
                <w:sz w:val="18"/>
                <w:szCs w:val="18"/>
                <w:lang w:val="en-GB"/>
              </w:rPr>
            </w:pPr>
            <w:r w:rsidRPr="002E1948">
              <w:rPr>
                <w:sz w:val="18"/>
                <w:szCs w:val="18"/>
                <w:lang w:val="en-GB"/>
              </w:rPr>
              <w:t xml:space="preserve">NOTE 2 – </w:t>
            </w:r>
            <w:ins w:id="1120" w:author="Author">
              <w:r w:rsidR="00C212AE">
                <w:rPr>
                  <w:sz w:val="18"/>
                  <w:szCs w:val="18"/>
                  <w:lang w:val="en-GB"/>
                </w:rPr>
                <w:tab/>
              </w:r>
              <w:r w:rsidR="00C212AE">
                <w:rPr>
                  <w:sz w:val="18"/>
                  <w:szCs w:val="18"/>
                  <w:lang w:val="en-GB"/>
                </w:rPr>
                <w:tab/>
              </w:r>
            </w:ins>
            <w:r w:rsidRPr="002E1948">
              <w:rPr>
                <w:sz w:val="18"/>
                <w:szCs w:val="18"/>
                <w:lang w:val="en-GB"/>
              </w:rPr>
              <w:t>Band Category 1 (BC1): Bands for E-UTRA FDD</w:t>
            </w:r>
            <w:ins w:id="1121" w:author="Author">
              <w:r w:rsidR="00C212AE">
                <w:rPr>
                  <w:sz w:val="18"/>
                  <w:szCs w:val="18"/>
                  <w:lang w:val="en-GB"/>
                </w:rPr>
                <w:t>, NR FDD</w:t>
              </w:r>
            </w:ins>
            <w:r w:rsidRPr="002E1948">
              <w:rPr>
                <w:sz w:val="18"/>
                <w:szCs w:val="18"/>
                <w:lang w:val="en-GB"/>
              </w:rPr>
              <w:t xml:space="preserve"> and UTRA FDD operation.</w:t>
            </w:r>
            <w:ins w:id="1122" w:author="Author">
              <w:r w:rsidR="00C212AE">
                <w:t xml:space="preserve"> </w:t>
              </w:r>
              <w:r w:rsidR="00C212AE" w:rsidRPr="00FD4EDA">
                <w:rPr>
                  <w:sz w:val="18"/>
                  <w:szCs w:val="18"/>
                  <w:lang w:val="en-US"/>
                </w:rPr>
                <w:t>Bands in this category are also used for NB-IoT operation (all modes).</w:t>
              </w:r>
            </w:ins>
          </w:p>
          <w:p w14:paraId="50116CC2" w14:textId="0C067825" w:rsidR="00DC359F" w:rsidRPr="002E1948" w:rsidRDefault="00DC359F" w:rsidP="00C212AE">
            <w:pPr>
              <w:pStyle w:val="Tablelegend"/>
              <w:ind w:left="908" w:hanging="908"/>
              <w:rPr>
                <w:sz w:val="18"/>
                <w:szCs w:val="18"/>
                <w:lang w:val="en-GB"/>
              </w:rPr>
            </w:pPr>
            <w:r w:rsidRPr="002E1948">
              <w:rPr>
                <w:sz w:val="18"/>
                <w:szCs w:val="18"/>
                <w:lang w:val="en-GB"/>
              </w:rPr>
              <w:tab/>
            </w:r>
            <w:r w:rsidRPr="002E1948">
              <w:rPr>
                <w:sz w:val="18"/>
                <w:szCs w:val="18"/>
                <w:lang w:val="en-GB"/>
              </w:rPr>
              <w:tab/>
              <w:t xml:space="preserve">  – </w:t>
            </w:r>
            <w:ins w:id="1123" w:author="Author">
              <w:r w:rsidR="00C212AE">
                <w:rPr>
                  <w:sz w:val="18"/>
                  <w:szCs w:val="18"/>
                  <w:lang w:val="en-GB"/>
                </w:rPr>
                <w:tab/>
              </w:r>
              <w:r w:rsidR="00C212AE">
                <w:rPr>
                  <w:sz w:val="18"/>
                  <w:szCs w:val="18"/>
                  <w:lang w:val="en-GB"/>
                </w:rPr>
                <w:tab/>
              </w:r>
            </w:ins>
            <w:r w:rsidRPr="002E1948">
              <w:rPr>
                <w:sz w:val="18"/>
                <w:szCs w:val="18"/>
                <w:lang w:val="en-GB"/>
              </w:rPr>
              <w:t>Band Category 2 (BC2): Bands for E-UTRA FDD</w:t>
            </w:r>
            <w:ins w:id="1124" w:author="Author">
              <w:r w:rsidR="00C212AE">
                <w:rPr>
                  <w:sz w:val="18"/>
                  <w:szCs w:val="18"/>
                  <w:lang w:val="en-GB"/>
                </w:rPr>
                <w:t>, NR FDD</w:t>
              </w:r>
            </w:ins>
            <w:r w:rsidRPr="002E1948">
              <w:rPr>
                <w:sz w:val="18"/>
                <w:szCs w:val="18"/>
                <w:lang w:val="en-GB"/>
              </w:rPr>
              <w:t>, UTRA FDD and GSM/EDGE operation.</w:t>
            </w:r>
            <w:ins w:id="1125" w:author="Author">
              <w:r w:rsidR="00C212AE">
                <w:t xml:space="preserve"> </w:t>
              </w:r>
              <w:r w:rsidR="00C212AE" w:rsidRPr="00FD4EDA">
                <w:rPr>
                  <w:sz w:val="18"/>
                  <w:szCs w:val="18"/>
                  <w:lang w:val="en-US"/>
                </w:rPr>
                <w:t>Bands in this category are also used for NB-IoT operation (all modes).</w:t>
              </w:r>
            </w:ins>
          </w:p>
          <w:p w14:paraId="50116CC3" w14:textId="630507F6" w:rsidR="00DC359F" w:rsidRPr="002E1948" w:rsidRDefault="00DC359F" w:rsidP="00C212AE">
            <w:pPr>
              <w:pStyle w:val="Tablelegend"/>
              <w:ind w:left="908" w:hanging="908"/>
              <w:rPr>
                <w:sz w:val="18"/>
                <w:szCs w:val="18"/>
                <w:lang w:val="en-GB"/>
              </w:rPr>
            </w:pPr>
            <w:r w:rsidRPr="002E1948">
              <w:rPr>
                <w:sz w:val="18"/>
                <w:szCs w:val="18"/>
                <w:lang w:val="en-GB"/>
              </w:rPr>
              <w:tab/>
            </w:r>
            <w:r w:rsidRPr="002E1948">
              <w:rPr>
                <w:sz w:val="18"/>
                <w:szCs w:val="18"/>
                <w:lang w:val="en-GB"/>
              </w:rPr>
              <w:tab/>
              <w:t xml:space="preserve">  – </w:t>
            </w:r>
            <w:ins w:id="1126" w:author="Author">
              <w:r w:rsidR="00C212AE">
                <w:rPr>
                  <w:sz w:val="18"/>
                  <w:szCs w:val="18"/>
                  <w:lang w:val="en-GB"/>
                </w:rPr>
                <w:tab/>
              </w:r>
              <w:r w:rsidR="00C212AE">
                <w:rPr>
                  <w:sz w:val="18"/>
                  <w:szCs w:val="18"/>
                  <w:lang w:val="en-GB"/>
                </w:rPr>
                <w:tab/>
              </w:r>
            </w:ins>
            <w:r w:rsidRPr="002E1948">
              <w:rPr>
                <w:sz w:val="18"/>
                <w:szCs w:val="18"/>
                <w:lang w:val="en-GB"/>
              </w:rPr>
              <w:t>Band Category 3 (BC3): Bands for E-UTRA TDD</w:t>
            </w:r>
            <w:ins w:id="1127" w:author="Author">
              <w:r w:rsidR="00C212AE">
                <w:rPr>
                  <w:sz w:val="18"/>
                  <w:szCs w:val="18"/>
                  <w:lang w:val="en-GB"/>
                </w:rPr>
                <w:t>, NR TDD</w:t>
              </w:r>
            </w:ins>
            <w:r w:rsidRPr="002E1948">
              <w:rPr>
                <w:sz w:val="18"/>
                <w:szCs w:val="18"/>
                <w:lang w:val="en-GB"/>
              </w:rPr>
              <w:t xml:space="preserve"> and UTRA TDD operation.</w:t>
            </w:r>
            <w:ins w:id="1128" w:author="Author">
              <w:r w:rsidR="00C212AE">
                <w:t xml:space="preserve"> </w:t>
              </w:r>
              <w:r w:rsidR="00C212AE" w:rsidRPr="00FD4EDA">
                <w:rPr>
                  <w:sz w:val="18"/>
                  <w:szCs w:val="18"/>
                  <w:lang w:val="en-US"/>
                </w:rPr>
                <w:t>Bands in this category are also used for NB-IoT operation (all modes).</w:t>
              </w:r>
            </w:ins>
          </w:p>
        </w:tc>
      </w:tr>
    </w:tbl>
    <w:p w14:paraId="50116CC5" w14:textId="77777777" w:rsidR="00312CB8" w:rsidRDefault="00312CB8" w:rsidP="00312CB8">
      <w:pPr>
        <w:rPr>
          <w:lang w:val="en-US"/>
        </w:rPr>
      </w:pPr>
    </w:p>
    <w:p w14:paraId="50116CC6" w14:textId="77777777" w:rsidR="00FC0E69" w:rsidRPr="007A0B15" w:rsidRDefault="00FC0E69" w:rsidP="00FC0E69">
      <w:pPr>
        <w:pStyle w:val="TableNo"/>
        <w:rPr>
          <w:lang w:val="en-US"/>
        </w:rPr>
      </w:pPr>
      <w:r w:rsidRPr="007A0B15">
        <w:rPr>
          <w:lang w:val="en-US"/>
        </w:rPr>
        <w:t>TABLE 1-2</w:t>
      </w:r>
    </w:p>
    <w:p w14:paraId="50116CC7" w14:textId="7D31F504" w:rsidR="00FC0E69" w:rsidRPr="0012223D" w:rsidRDefault="00FC0E69" w:rsidP="00FC0E69">
      <w:pPr>
        <w:pStyle w:val="Tabletitle"/>
        <w:rPr>
          <w:lang w:val="en-US"/>
        </w:rPr>
      </w:pPr>
      <w:r w:rsidRPr="0012223D">
        <w:rPr>
          <w:lang w:val="en-US"/>
        </w:rPr>
        <w:t>Un</w:t>
      </w:r>
      <w:r>
        <w:rPr>
          <w:lang w:val="en-US"/>
        </w:rPr>
        <w:t>paired bands in E-UTRA</w:t>
      </w:r>
      <w:ins w:id="1129" w:author="Author">
        <w:r w:rsidR="004F093E">
          <w:rPr>
            <w:lang w:val="en-US"/>
          </w:rPr>
          <w:t>, NR</w:t>
        </w:r>
      </w:ins>
      <w:r>
        <w:rPr>
          <w:lang w:val="en-US"/>
        </w:rPr>
        <w:t xml:space="preserve"> and UTRA</w:t>
      </w:r>
    </w:p>
    <w:tbl>
      <w:tblPr>
        <w:tblW w:w="10750" w:type="dxa"/>
        <w:jc w:val="center"/>
        <w:tblLook w:val="0000" w:firstRow="0" w:lastRow="0" w:firstColumn="0" w:lastColumn="0" w:noHBand="0" w:noVBand="0"/>
        <w:tblPrChange w:id="1130" w:author="Author">
          <w:tblPr>
            <w:tblW w:w="9639" w:type="dxa"/>
            <w:jc w:val="center"/>
            <w:tblLook w:val="0000" w:firstRow="0" w:lastRow="0" w:firstColumn="0" w:lastColumn="0" w:noHBand="0" w:noVBand="0"/>
          </w:tblPr>
        </w:tblPrChange>
      </w:tblPr>
      <w:tblGrid>
        <w:gridCol w:w="1111"/>
        <w:gridCol w:w="183"/>
        <w:gridCol w:w="1111"/>
        <w:gridCol w:w="1111"/>
        <w:gridCol w:w="1333"/>
        <w:gridCol w:w="366"/>
        <w:gridCol w:w="1398"/>
        <w:gridCol w:w="1324"/>
        <w:gridCol w:w="366"/>
        <w:gridCol w:w="1234"/>
        <w:gridCol w:w="1213"/>
        <w:tblGridChange w:id="1131">
          <w:tblGrid>
            <w:gridCol w:w="1111"/>
            <w:gridCol w:w="183"/>
            <w:gridCol w:w="1111"/>
            <w:gridCol w:w="1111"/>
            <w:gridCol w:w="1333"/>
            <w:gridCol w:w="366"/>
            <w:gridCol w:w="1398"/>
            <w:gridCol w:w="1324"/>
            <w:gridCol w:w="366"/>
            <w:gridCol w:w="1234"/>
            <w:gridCol w:w="1213"/>
          </w:tblGrid>
        </w:tblGridChange>
      </w:tblGrid>
      <w:tr w:rsidR="00054E02" w:rsidRPr="00A83FBD" w14:paraId="50116CCD" w14:textId="77777777" w:rsidTr="00FB6926">
        <w:trPr>
          <w:jc w:val="center"/>
          <w:trPrChange w:id="1132"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133" w:author="Author">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CC8" w14:textId="77777777" w:rsidR="00054E02" w:rsidRPr="003704BE" w:rsidRDefault="00054E02" w:rsidP="00054E02">
            <w:pPr>
              <w:pStyle w:val="Tablehead"/>
              <w:rPr>
                <w:lang w:val="en-US"/>
              </w:rPr>
            </w:pPr>
            <w:r w:rsidRPr="003704BE">
              <w:rPr>
                <w:lang w:val="en-US"/>
              </w:rPr>
              <w:t>MSR and E</w:t>
            </w:r>
            <w:r w:rsidRPr="003704BE">
              <w:rPr>
                <w:lang w:val="en-US"/>
              </w:rPr>
              <w:noBreakHyphen/>
              <w:t>UTRA band number</w:t>
            </w:r>
          </w:p>
        </w:tc>
        <w:tc>
          <w:tcPr>
            <w:tcW w:w="1111" w:type="dxa"/>
            <w:tcBorders>
              <w:top w:val="single" w:sz="4" w:space="0" w:color="auto"/>
              <w:left w:val="single" w:sz="4" w:space="0" w:color="auto"/>
              <w:bottom w:val="single" w:sz="4" w:space="0" w:color="auto"/>
              <w:right w:val="single" w:sz="4" w:space="0" w:color="auto"/>
            </w:tcBorders>
            <w:vAlign w:val="center"/>
            <w:tcPrChange w:id="1134" w:author="Author">
              <w:tcPr>
                <w:tcW w:w="1111" w:type="dxa"/>
                <w:tcBorders>
                  <w:top w:val="single" w:sz="4" w:space="0" w:color="auto"/>
                  <w:left w:val="single" w:sz="4" w:space="0" w:color="auto"/>
                  <w:bottom w:val="single" w:sz="4" w:space="0" w:color="auto"/>
                  <w:right w:val="single" w:sz="4" w:space="0" w:color="auto"/>
                </w:tcBorders>
              </w:tcPr>
            </w:tcPrChange>
          </w:tcPr>
          <w:p w14:paraId="6C04FEAA" w14:textId="049D33D9" w:rsidR="00054E02" w:rsidRPr="009803B0" w:rsidRDefault="00054E02" w:rsidP="00054E02">
            <w:pPr>
              <w:pStyle w:val="Tablehead"/>
              <w:rPr>
                <w:lang w:val="es-ES_tradnl"/>
              </w:rPr>
            </w:pPr>
            <w:ins w:id="1135" w:author="Author">
              <w:r>
                <w:rPr>
                  <w:lang w:val="es-ES_tradnl"/>
                </w:rPr>
                <w:t>NR</w:t>
              </w:r>
              <w:r>
                <w:rPr>
                  <w:lang w:val="es-ES_tradnl"/>
                </w:rPr>
                <w:br/>
              </w:r>
              <w:r w:rsidRPr="009803B0">
                <w:rPr>
                  <w:lang w:val="es-ES_tradnl"/>
                </w:rPr>
                <w:t xml:space="preserve">band </w:t>
              </w:r>
              <w:proofErr w:type="spellStart"/>
              <w:r w:rsidRPr="009803B0">
                <w:rPr>
                  <w:lang w:val="es-ES_tradnl"/>
                </w:rPr>
                <w:t>number</w:t>
              </w:r>
            </w:ins>
            <w:proofErr w:type="spellEnd"/>
          </w:p>
        </w:tc>
        <w:tc>
          <w:tcPr>
            <w:tcW w:w="1111" w:type="dxa"/>
            <w:tcBorders>
              <w:top w:val="single" w:sz="4" w:space="0" w:color="auto"/>
              <w:left w:val="single" w:sz="4" w:space="0" w:color="auto"/>
              <w:bottom w:val="single" w:sz="4" w:space="0" w:color="auto"/>
              <w:right w:val="single" w:sz="4" w:space="0" w:color="auto"/>
            </w:tcBorders>
            <w:vAlign w:val="center"/>
            <w:tcPrChange w:id="1136" w:author="Author">
              <w:tcPr>
                <w:tcW w:w="961" w:type="dxa"/>
                <w:tcBorders>
                  <w:top w:val="single" w:sz="4" w:space="0" w:color="auto"/>
                  <w:left w:val="single" w:sz="4" w:space="0" w:color="auto"/>
                  <w:bottom w:val="single" w:sz="4" w:space="0" w:color="auto"/>
                  <w:right w:val="single" w:sz="4" w:space="0" w:color="auto"/>
                </w:tcBorders>
                <w:vAlign w:val="center"/>
              </w:tcPr>
            </w:tcPrChange>
          </w:tcPr>
          <w:p w14:paraId="50116CC9" w14:textId="4E108D2E" w:rsidR="00054E02" w:rsidRPr="009803B0" w:rsidRDefault="00054E02" w:rsidP="00054E02">
            <w:pPr>
              <w:pStyle w:val="Tablehead"/>
              <w:rPr>
                <w:lang w:val="es-ES_tradnl"/>
              </w:rPr>
            </w:pPr>
            <w:r w:rsidRPr="009803B0">
              <w:rPr>
                <w:lang w:val="es-ES_tradnl"/>
              </w:rPr>
              <w:t xml:space="preserve">UTRA band </w:t>
            </w:r>
            <w:proofErr w:type="spellStart"/>
            <w:r w:rsidRPr="009803B0">
              <w:rPr>
                <w:lang w:val="es-ES_tradnl"/>
              </w:rPr>
              <w:t>number</w:t>
            </w:r>
            <w:proofErr w:type="spellEnd"/>
          </w:p>
        </w:tc>
        <w:tc>
          <w:tcPr>
            <w:tcW w:w="3097" w:type="dxa"/>
            <w:gridSpan w:val="3"/>
            <w:tcBorders>
              <w:top w:val="single" w:sz="4" w:space="0" w:color="auto"/>
              <w:left w:val="single" w:sz="4" w:space="0" w:color="auto"/>
              <w:bottom w:val="single" w:sz="4" w:space="0" w:color="auto"/>
              <w:right w:val="single" w:sz="4" w:space="0" w:color="auto"/>
            </w:tcBorders>
            <w:vAlign w:val="center"/>
            <w:tcPrChange w:id="1137" w:author="Author">
              <w:tcPr>
                <w:tcW w:w="2681" w:type="dxa"/>
                <w:gridSpan w:val="3"/>
                <w:tcBorders>
                  <w:top w:val="single" w:sz="4" w:space="0" w:color="auto"/>
                  <w:left w:val="single" w:sz="4" w:space="0" w:color="auto"/>
                  <w:bottom w:val="single" w:sz="4" w:space="0" w:color="auto"/>
                  <w:right w:val="single" w:sz="4" w:space="0" w:color="auto"/>
                </w:tcBorders>
                <w:vAlign w:val="center"/>
              </w:tcPr>
            </w:tcPrChange>
          </w:tcPr>
          <w:p w14:paraId="50116CCA" w14:textId="77777777" w:rsidR="00054E02" w:rsidRPr="003704BE" w:rsidRDefault="00054E02" w:rsidP="00054E02">
            <w:pPr>
              <w:pStyle w:val="Tablehead"/>
              <w:rPr>
                <w:lang w:val="en-US"/>
              </w:rPr>
            </w:pPr>
            <w:r w:rsidRPr="003704BE">
              <w:rPr>
                <w:lang w:val="en-US"/>
              </w:rPr>
              <w:t>Uplink (UL) BS receive</w:t>
            </w:r>
            <w:r w:rsidRPr="003704BE">
              <w:rPr>
                <w:lang w:val="en-US"/>
              </w:rPr>
              <w:br/>
              <w:t>UE transmit</w:t>
            </w:r>
          </w:p>
        </w:tc>
        <w:tc>
          <w:tcPr>
            <w:tcW w:w="2924" w:type="dxa"/>
            <w:gridSpan w:val="3"/>
            <w:tcBorders>
              <w:top w:val="single" w:sz="4" w:space="0" w:color="auto"/>
              <w:bottom w:val="single" w:sz="4" w:space="0" w:color="auto"/>
              <w:right w:val="single" w:sz="4" w:space="0" w:color="auto"/>
            </w:tcBorders>
            <w:vAlign w:val="center"/>
            <w:tcPrChange w:id="1138" w:author="Author">
              <w:tcPr>
                <w:tcW w:w="2531" w:type="dxa"/>
                <w:gridSpan w:val="3"/>
                <w:tcBorders>
                  <w:top w:val="single" w:sz="4" w:space="0" w:color="auto"/>
                  <w:bottom w:val="single" w:sz="4" w:space="0" w:color="auto"/>
                  <w:right w:val="single" w:sz="4" w:space="0" w:color="auto"/>
                </w:tcBorders>
                <w:vAlign w:val="center"/>
              </w:tcPr>
            </w:tcPrChange>
          </w:tcPr>
          <w:p w14:paraId="50116CCB" w14:textId="77777777" w:rsidR="00054E02" w:rsidRPr="003704BE" w:rsidRDefault="00054E02" w:rsidP="00054E02">
            <w:pPr>
              <w:pStyle w:val="Tablehead"/>
              <w:rPr>
                <w:lang w:val="en-US"/>
              </w:rPr>
            </w:pPr>
            <w:r w:rsidRPr="003704BE">
              <w:rPr>
                <w:lang w:val="en-US"/>
              </w:rPr>
              <w:t xml:space="preserve">Downlink (DL) BS transmit </w:t>
            </w:r>
            <w:r w:rsidRPr="003704BE">
              <w:rPr>
                <w:lang w:val="en-US"/>
              </w:rPr>
              <w:br/>
              <w:t>UE receive</w:t>
            </w:r>
          </w:p>
        </w:tc>
        <w:tc>
          <w:tcPr>
            <w:tcW w:w="1213" w:type="dxa"/>
            <w:tcBorders>
              <w:top w:val="single" w:sz="4" w:space="0" w:color="auto"/>
              <w:left w:val="single" w:sz="4" w:space="0" w:color="auto"/>
              <w:bottom w:val="single" w:sz="4" w:space="0" w:color="auto"/>
              <w:right w:val="single" w:sz="4" w:space="0" w:color="auto"/>
            </w:tcBorders>
            <w:vAlign w:val="center"/>
            <w:tcPrChange w:id="1139" w:author="Author">
              <w:tcPr>
                <w:tcW w:w="1050" w:type="dxa"/>
                <w:tcBorders>
                  <w:top w:val="single" w:sz="4" w:space="0" w:color="auto"/>
                  <w:left w:val="single" w:sz="4" w:space="0" w:color="auto"/>
                  <w:bottom w:val="single" w:sz="4" w:space="0" w:color="auto"/>
                  <w:right w:val="single" w:sz="4" w:space="0" w:color="auto"/>
                </w:tcBorders>
                <w:vAlign w:val="center"/>
              </w:tcPr>
            </w:tcPrChange>
          </w:tcPr>
          <w:p w14:paraId="50116CCC" w14:textId="77777777" w:rsidR="00054E02" w:rsidRPr="009803B0" w:rsidRDefault="00054E02" w:rsidP="00054E02">
            <w:pPr>
              <w:pStyle w:val="Tablehead"/>
              <w:rPr>
                <w:lang w:val="es-ES_tradnl"/>
              </w:rPr>
            </w:pPr>
            <w:r w:rsidRPr="009803B0">
              <w:rPr>
                <w:lang w:val="es-ES_tradnl"/>
              </w:rPr>
              <w:t xml:space="preserve">Band </w:t>
            </w:r>
            <w:proofErr w:type="spellStart"/>
            <w:r w:rsidRPr="009803B0">
              <w:rPr>
                <w:lang w:val="es-ES_tradnl"/>
              </w:rPr>
              <w:t>category</w:t>
            </w:r>
            <w:proofErr w:type="spellEnd"/>
            <w:r w:rsidRPr="009803B0">
              <w:rPr>
                <w:lang w:val="es-ES_tradnl"/>
              </w:rPr>
              <w:t xml:space="preserve"> (NOTE)</w:t>
            </w:r>
          </w:p>
        </w:tc>
      </w:tr>
      <w:tr w:rsidR="00054E02" w:rsidRPr="00A83FBD" w14:paraId="50116CD7" w14:textId="77777777" w:rsidTr="00FB6926">
        <w:trPr>
          <w:jc w:val="center"/>
          <w:trPrChange w:id="1140"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141" w:author="Author">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CCE" w14:textId="77777777" w:rsidR="00054E02" w:rsidRPr="009803B0" w:rsidRDefault="00054E02" w:rsidP="00054E02">
            <w:pPr>
              <w:pStyle w:val="Tabletext"/>
              <w:jc w:val="center"/>
              <w:rPr>
                <w:sz w:val="18"/>
                <w:szCs w:val="18"/>
                <w:lang w:val="es-ES_tradnl"/>
              </w:rPr>
            </w:pPr>
            <w:r w:rsidRPr="009803B0">
              <w:rPr>
                <w:sz w:val="18"/>
                <w:szCs w:val="18"/>
                <w:lang w:val="es-ES_tradnl"/>
              </w:rPr>
              <w:t>33</w:t>
            </w:r>
          </w:p>
        </w:tc>
        <w:tc>
          <w:tcPr>
            <w:tcW w:w="1111" w:type="dxa"/>
            <w:tcBorders>
              <w:top w:val="single" w:sz="4" w:space="0" w:color="auto"/>
              <w:left w:val="single" w:sz="4" w:space="0" w:color="auto"/>
              <w:bottom w:val="single" w:sz="4" w:space="0" w:color="auto"/>
              <w:right w:val="single" w:sz="4" w:space="0" w:color="auto"/>
            </w:tcBorders>
            <w:tcPrChange w:id="1142" w:author="Author">
              <w:tcPr>
                <w:tcW w:w="1111" w:type="dxa"/>
                <w:tcBorders>
                  <w:top w:val="single" w:sz="4" w:space="0" w:color="auto"/>
                  <w:left w:val="single" w:sz="4" w:space="0" w:color="auto"/>
                  <w:bottom w:val="single" w:sz="4" w:space="0" w:color="auto"/>
                  <w:right w:val="single" w:sz="4" w:space="0" w:color="auto"/>
                </w:tcBorders>
              </w:tcPr>
            </w:tcPrChange>
          </w:tcPr>
          <w:p w14:paraId="241279C2" w14:textId="42D263B9" w:rsidR="00054E02" w:rsidRPr="009803B0" w:rsidRDefault="00054E02" w:rsidP="00054E02">
            <w:pPr>
              <w:pStyle w:val="Tabletext"/>
              <w:jc w:val="center"/>
              <w:rPr>
                <w:sz w:val="18"/>
                <w:szCs w:val="18"/>
                <w:lang w:val="es-ES_tradnl"/>
              </w:rPr>
            </w:pPr>
            <w:ins w:id="1143" w:author="Author">
              <w:r w:rsidRPr="00420941">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vAlign w:val="center"/>
            <w:tcPrChange w:id="1144" w:author="Author">
              <w:tcPr>
                <w:tcW w:w="961" w:type="dxa"/>
                <w:tcBorders>
                  <w:top w:val="single" w:sz="4" w:space="0" w:color="auto"/>
                  <w:left w:val="single" w:sz="4" w:space="0" w:color="auto"/>
                  <w:bottom w:val="single" w:sz="4" w:space="0" w:color="auto"/>
                  <w:right w:val="single" w:sz="4" w:space="0" w:color="auto"/>
                </w:tcBorders>
                <w:vAlign w:val="center"/>
              </w:tcPr>
            </w:tcPrChange>
          </w:tcPr>
          <w:p w14:paraId="50116CCF" w14:textId="3237DC7D" w:rsidR="00054E02" w:rsidRPr="009803B0" w:rsidRDefault="00054E02" w:rsidP="00054E02">
            <w:pPr>
              <w:pStyle w:val="Tabletext"/>
              <w:jc w:val="center"/>
              <w:rPr>
                <w:sz w:val="18"/>
                <w:szCs w:val="18"/>
                <w:lang w:val="es-ES_tradnl"/>
              </w:rPr>
            </w:pPr>
            <w:r w:rsidRPr="009803B0">
              <w:rPr>
                <w:sz w:val="18"/>
                <w:szCs w:val="18"/>
                <w:lang w:val="es-ES_tradnl"/>
              </w:rPr>
              <w:t>a)</w:t>
            </w:r>
          </w:p>
        </w:tc>
        <w:tc>
          <w:tcPr>
            <w:tcW w:w="1333" w:type="dxa"/>
            <w:tcBorders>
              <w:top w:val="single" w:sz="4" w:space="0" w:color="auto"/>
              <w:left w:val="single" w:sz="4" w:space="0" w:color="auto"/>
              <w:bottom w:val="single" w:sz="4" w:space="0" w:color="auto"/>
            </w:tcBorders>
            <w:tcPrChange w:id="1145" w:author="Author">
              <w:tcPr>
                <w:tcW w:w="1154" w:type="dxa"/>
                <w:tcBorders>
                  <w:top w:val="single" w:sz="4" w:space="0" w:color="auto"/>
                  <w:left w:val="single" w:sz="4" w:space="0" w:color="auto"/>
                  <w:bottom w:val="single" w:sz="4" w:space="0" w:color="auto"/>
                </w:tcBorders>
              </w:tcPr>
            </w:tcPrChange>
          </w:tcPr>
          <w:p w14:paraId="50116CD0" w14:textId="77777777" w:rsidR="00054E02" w:rsidRPr="009803B0" w:rsidRDefault="00054E02" w:rsidP="00054E02">
            <w:pPr>
              <w:pStyle w:val="Tabletext"/>
              <w:jc w:val="center"/>
              <w:rPr>
                <w:sz w:val="18"/>
                <w:szCs w:val="18"/>
                <w:lang w:val="es-ES_tradnl"/>
              </w:rPr>
            </w:pPr>
            <w:r w:rsidRPr="009803B0">
              <w:rPr>
                <w:sz w:val="18"/>
                <w:szCs w:val="18"/>
                <w:lang w:val="es-ES_tradnl"/>
              </w:rPr>
              <w:t>1900 MHz</w:t>
            </w:r>
          </w:p>
        </w:tc>
        <w:tc>
          <w:tcPr>
            <w:tcW w:w="366" w:type="dxa"/>
            <w:tcBorders>
              <w:top w:val="single" w:sz="4" w:space="0" w:color="auto"/>
              <w:bottom w:val="single" w:sz="4" w:space="0" w:color="auto"/>
            </w:tcBorders>
            <w:tcPrChange w:id="1146" w:author="Author">
              <w:tcPr>
                <w:tcW w:w="317" w:type="dxa"/>
                <w:tcBorders>
                  <w:top w:val="single" w:sz="4" w:space="0" w:color="auto"/>
                  <w:bottom w:val="single" w:sz="4" w:space="0" w:color="auto"/>
                </w:tcBorders>
              </w:tcPr>
            </w:tcPrChange>
          </w:tcPr>
          <w:p w14:paraId="50116CD1"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147" w:author="Author">
              <w:tcPr>
                <w:tcW w:w="1210" w:type="dxa"/>
                <w:tcBorders>
                  <w:top w:val="single" w:sz="4" w:space="0" w:color="auto"/>
                  <w:bottom w:val="single" w:sz="4" w:space="0" w:color="auto"/>
                  <w:right w:val="single" w:sz="4" w:space="0" w:color="auto"/>
                </w:tcBorders>
              </w:tcPr>
            </w:tcPrChange>
          </w:tcPr>
          <w:p w14:paraId="50116CD2" w14:textId="77777777" w:rsidR="00054E02" w:rsidRPr="009803B0" w:rsidRDefault="00054E02" w:rsidP="00054E02">
            <w:pPr>
              <w:pStyle w:val="Tabletext"/>
              <w:jc w:val="center"/>
              <w:rPr>
                <w:sz w:val="18"/>
                <w:szCs w:val="18"/>
                <w:lang w:val="es-ES_tradnl"/>
              </w:rPr>
            </w:pPr>
            <w:r w:rsidRPr="009803B0">
              <w:rPr>
                <w:sz w:val="18"/>
                <w:szCs w:val="18"/>
                <w:lang w:val="es-ES_tradnl"/>
              </w:rPr>
              <w:t>1920 MHz</w:t>
            </w:r>
          </w:p>
        </w:tc>
        <w:tc>
          <w:tcPr>
            <w:tcW w:w="1324" w:type="dxa"/>
            <w:tcBorders>
              <w:top w:val="single" w:sz="4" w:space="0" w:color="auto"/>
              <w:bottom w:val="single" w:sz="4" w:space="0" w:color="auto"/>
            </w:tcBorders>
            <w:tcPrChange w:id="1148" w:author="Author">
              <w:tcPr>
                <w:tcW w:w="1146" w:type="dxa"/>
                <w:tcBorders>
                  <w:top w:val="single" w:sz="4" w:space="0" w:color="auto"/>
                  <w:bottom w:val="single" w:sz="4" w:space="0" w:color="auto"/>
                </w:tcBorders>
              </w:tcPr>
            </w:tcPrChange>
          </w:tcPr>
          <w:p w14:paraId="50116CD3" w14:textId="77777777" w:rsidR="00054E02" w:rsidRPr="009803B0" w:rsidRDefault="00054E02" w:rsidP="00054E02">
            <w:pPr>
              <w:pStyle w:val="Tabletext"/>
              <w:jc w:val="center"/>
              <w:rPr>
                <w:sz w:val="18"/>
                <w:szCs w:val="18"/>
                <w:lang w:val="es-ES_tradnl"/>
              </w:rPr>
            </w:pPr>
            <w:r w:rsidRPr="009803B0">
              <w:rPr>
                <w:sz w:val="18"/>
                <w:szCs w:val="18"/>
                <w:lang w:val="es-ES_tradnl"/>
              </w:rPr>
              <w:t>1900 MHz</w:t>
            </w:r>
          </w:p>
        </w:tc>
        <w:tc>
          <w:tcPr>
            <w:tcW w:w="366" w:type="dxa"/>
            <w:tcBorders>
              <w:top w:val="single" w:sz="4" w:space="0" w:color="auto"/>
              <w:bottom w:val="single" w:sz="4" w:space="0" w:color="auto"/>
            </w:tcBorders>
            <w:tcPrChange w:id="1149" w:author="Author">
              <w:tcPr>
                <w:tcW w:w="317" w:type="dxa"/>
                <w:tcBorders>
                  <w:top w:val="single" w:sz="4" w:space="0" w:color="auto"/>
                  <w:bottom w:val="single" w:sz="4" w:space="0" w:color="auto"/>
                </w:tcBorders>
              </w:tcPr>
            </w:tcPrChange>
          </w:tcPr>
          <w:p w14:paraId="50116CD4"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150" w:author="Author">
              <w:tcPr>
                <w:tcW w:w="1068" w:type="dxa"/>
                <w:tcBorders>
                  <w:top w:val="single" w:sz="4" w:space="0" w:color="auto"/>
                  <w:bottom w:val="single" w:sz="4" w:space="0" w:color="auto"/>
                  <w:right w:val="single" w:sz="4" w:space="0" w:color="auto"/>
                </w:tcBorders>
              </w:tcPr>
            </w:tcPrChange>
          </w:tcPr>
          <w:p w14:paraId="50116CD5" w14:textId="77777777" w:rsidR="00054E02" w:rsidRPr="009803B0" w:rsidRDefault="00054E02" w:rsidP="00054E02">
            <w:pPr>
              <w:pStyle w:val="Tabletext"/>
              <w:jc w:val="center"/>
              <w:rPr>
                <w:sz w:val="18"/>
                <w:szCs w:val="18"/>
                <w:lang w:val="es-ES_tradnl"/>
              </w:rPr>
            </w:pPr>
            <w:r w:rsidRPr="009803B0">
              <w:rPr>
                <w:sz w:val="18"/>
                <w:szCs w:val="18"/>
                <w:lang w:val="es-ES_tradnl"/>
              </w:rPr>
              <w:t>1920 MHz</w:t>
            </w:r>
          </w:p>
        </w:tc>
        <w:tc>
          <w:tcPr>
            <w:tcW w:w="1213" w:type="dxa"/>
            <w:tcBorders>
              <w:top w:val="single" w:sz="4" w:space="0" w:color="auto"/>
              <w:left w:val="single" w:sz="4" w:space="0" w:color="auto"/>
              <w:bottom w:val="single" w:sz="4" w:space="0" w:color="auto"/>
              <w:right w:val="single" w:sz="4" w:space="0" w:color="auto"/>
            </w:tcBorders>
            <w:tcPrChange w:id="1151" w:author="Author">
              <w:tcPr>
                <w:tcW w:w="1050" w:type="dxa"/>
                <w:tcBorders>
                  <w:top w:val="single" w:sz="4" w:space="0" w:color="auto"/>
                  <w:left w:val="single" w:sz="4" w:space="0" w:color="auto"/>
                  <w:bottom w:val="single" w:sz="4" w:space="0" w:color="auto"/>
                  <w:right w:val="single" w:sz="4" w:space="0" w:color="auto"/>
                </w:tcBorders>
              </w:tcPr>
            </w:tcPrChange>
          </w:tcPr>
          <w:p w14:paraId="50116CD6"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CE1" w14:textId="77777777" w:rsidTr="00FB6926">
        <w:trPr>
          <w:jc w:val="center"/>
          <w:trPrChange w:id="1152"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153" w:author="Author">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CD8" w14:textId="77777777" w:rsidR="00054E02" w:rsidRPr="009803B0" w:rsidRDefault="00054E02" w:rsidP="00054E02">
            <w:pPr>
              <w:pStyle w:val="Tabletext"/>
              <w:jc w:val="center"/>
              <w:rPr>
                <w:sz w:val="18"/>
                <w:szCs w:val="18"/>
                <w:lang w:val="es-ES_tradnl"/>
              </w:rPr>
            </w:pPr>
            <w:r w:rsidRPr="009803B0">
              <w:rPr>
                <w:sz w:val="18"/>
                <w:szCs w:val="18"/>
                <w:lang w:val="es-ES_tradnl"/>
              </w:rPr>
              <w:t>34</w:t>
            </w:r>
          </w:p>
        </w:tc>
        <w:tc>
          <w:tcPr>
            <w:tcW w:w="1111" w:type="dxa"/>
            <w:tcBorders>
              <w:top w:val="single" w:sz="4" w:space="0" w:color="auto"/>
              <w:left w:val="single" w:sz="4" w:space="0" w:color="auto"/>
              <w:bottom w:val="single" w:sz="4" w:space="0" w:color="auto"/>
              <w:right w:val="single" w:sz="4" w:space="0" w:color="auto"/>
            </w:tcBorders>
            <w:tcPrChange w:id="1154" w:author="Author">
              <w:tcPr>
                <w:tcW w:w="1111" w:type="dxa"/>
                <w:tcBorders>
                  <w:top w:val="single" w:sz="4" w:space="0" w:color="auto"/>
                  <w:left w:val="single" w:sz="4" w:space="0" w:color="auto"/>
                  <w:bottom w:val="single" w:sz="4" w:space="0" w:color="auto"/>
                  <w:right w:val="single" w:sz="4" w:space="0" w:color="auto"/>
                </w:tcBorders>
              </w:tcPr>
            </w:tcPrChange>
          </w:tcPr>
          <w:p w14:paraId="369F52FF" w14:textId="1CF559C6" w:rsidR="00054E02" w:rsidRPr="009803B0" w:rsidRDefault="00054E02" w:rsidP="00054E02">
            <w:pPr>
              <w:pStyle w:val="Tabletext"/>
              <w:jc w:val="center"/>
              <w:rPr>
                <w:sz w:val="18"/>
                <w:szCs w:val="18"/>
                <w:lang w:val="es-ES_tradnl"/>
              </w:rPr>
            </w:pPr>
            <w:ins w:id="1155" w:author="Author">
              <w:r>
                <w:rPr>
                  <w:sz w:val="18"/>
                  <w:szCs w:val="18"/>
                  <w:lang w:val="es-ES_tradnl"/>
                </w:rPr>
                <w:t>n34</w:t>
              </w:r>
            </w:ins>
          </w:p>
        </w:tc>
        <w:tc>
          <w:tcPr>
            <w:tcW w:w="1111" w:type="dxa"/>
            <w:tcBorders>
              <w:top w:val="single" w:sz="4" w:space="0" w:color="auto"/>
              <w:left w:val="single" w:sz="4" w:space="0" w:color="auto"/>
              <w:bottom w:val="single" w:sz="4" w:space="0" w:color="auto"/>
              <w:right w:val="single" w:sz="4" w:space="0" w:color="auto"/>
            </w:tcBorders>
            <w:vAlign w:val="center"/>
            <w:tcPrChange w:id="1156" w:author="Author">
              <w:tcPr>
                <w:tcW w:w="961" w:type="dxa"/>
                <w:tcBorders>
                  <w:top w:val="single" w:sz="4" w:space="0" w:color="auto"/>
                  <w:left w:val="single" w:sz="4" w:space="0" w:color="auto"/>
                  <w:bottom w:val="single" w:sz="4" w:space="0" w:color="auto"/>
                  <w:right w:val="single" w:sz="4" w:space="0" w:color="auto"/>
                </w:tcBorders>
                <w:vAlign w:val="center"/>
              </w:tcPr>
            </w:tcPrChange>
          </w:tcPr>
          <w:p w14:paraId="50116CD9" w14:textId="3D746DA6" w:rsidR="00054E02" w:rsidRPr="009803B0" w:rsidRDefault="00054E02" w:rsidP="00054E02">
            <w:pPr>
              <w:pStyle w:val="Tabletext"/>
              <w:jc w:val="center"/>
              <w:rPr>
                <w:sz w:val="18"/>
                <w:szCs w:val="18"/>
                <w:lang w:val="es-ES_tradnl"/>
              </w:rPr>
            </w:pPr>
            <w:r w:rsidRPr="009803B0">
              <w:rPr>
                <w:sz w:val="18"/>
                <w:szCs w:val="18"/>
                <w:lang w:val="es-ES_tradnl"/>
              </w:rPr>
              <w:t>a)</w:t>
            </w:r>
          </w:p>
        </w:tc>
        <w:tc>
          <w:tcPr>
            <w:tcW w:w="1333" w:type="dxa"/>
            <w:tcBorders>
              <w:top w:val="single" w:sz="4" w:space="0" w:color="auto"/>
              <w:left w:val="single" w:sz="4" w:space="0" w:color="auto"/>
              <w:bottom w:val="single" w:sz="4" w:space="0" w:color="auto"/>
            </w:tcBorders>
            <w:tcPrChange w:id="1157" w:author="Author">
              <w:tcPr>
                <w:tcW w:w="1154" w:type="dxa"/>
                <w:tcBorders>
                  <w:top w:val="single" w:sz="4" w:space="0" w:color="auto"/>
                  <w:left w:val="single" w:sz="4" w:space="0" w:color="auto"/>
                  <w:bottom w:val="single" w:sz="4" w:space="0" w:color="auto"/>
                </w:tcBorders>
              </w:tcPr>
            </w:tcPrChange>
          </w:tcPr>
          <w:p w14:paraId="50116CDA" w14:textId="77777777" w:rsidR="00054E02" w:rsidRPr="009803B0" w:rsidRDefault="00054E02" w:rsidP="00054E02">
            <w:pPr>
              <w:pStyle w:val="Tabletext"/>
              <w:jc w:val="center"/>
              <w:rPr>
                <w:sz w:val="18"/>
                <w:szCs w:val="18"/>
                <w:lang w:val="es-ES_tradnl"/>
              </w:rPr>
            </w:pPr>
            <w:r w:rsidRPr="009803B0">
              <w:rPr>
                <w:sz w:val="18"/>
                <w:szCs w:val="18"/>
                <w:lang w:val="es-ES_tradnl"/>
              </w:rPr>
              <w:t>2010 MHz</w:t>
            </w:r>
          </w:p>
        </w:tc>
        <w:tc>
          <w:tcPr>
            <w:tcW w:w="366" w:type="dxa"/>
            <w:tcBorders>
              <w:top w:val="single" w:sz="4" w:space="0" w:color="auto"/>
              <w:bottom w:val="single" w:sz="4" w:space="0" w:color="auto"/>
            </w:tcBorders>
            <w:tcPrChange w:id="1158" w:author="Author">
              <w:tcPr>
                <w:tcW w:w="317" w:type="dxa"/>
                <w:tcBorders>
                  <w:top w:val="single" w:sz="4" w:space="0" w:color="auto"/>
                  <w:bottom w:val="single" w:sz="4" w:space="0" w:color="auto"/>
                </w:tcBorders>
              </w:tcPr>
            </w:tcPrChange>
          </w:tcPr>
          <w:p w14:paraId="50116CDB"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159" w:author="Author">
              <w:tcPr>
                <w:tcW w:w="1210" w:type="dxa"/>
                <w:tcBorders>
                  <w:top w:val="single" w:sz="4" w:space="0" w:color="auto"/>
                  <w:bottom w:val="single" w:sz="4" w:space="0" w:color="auto"/>
                  <w:right w:val="single" w:sz="4" w:space="0" w:color="auto"/>
                </w:tcBorders>
              </w:tcPr>
            </w:tcPrChange>
          </w:tcPr>
          <w:p w14:paraId="50116CDC" w14:textId="77777777" w:rsidR="00054E02" w:rsidRPr="009803B0" w:rsidRDefault="00054E02" w:rsidP="00054E02">
            <w:pPr>
              <w:pStyle w:val="Tabletext"/>
              <w:jc w:val="center"/>
              <w:rPr>
                <w:sz w:val="18"/>
                <w:szCs w:val="18"/>
                <w:lang w:val="es-ES_tradnl"/>
              </w:rPr>
            </w:pPr>
            <w:r w:rsidRPr="009803B0">
              <w:rPr>
                <w:sz w:val="18"/>
                <w:szCs w:val="18"/>
                <w:lang w:val="es-ES_tradnl"/>
              </w:rPr>
              <w:t>2025 MHz</w:t>
            </w:r>
          </w:p>
        </w:tc>
        <w:tc>
          <w:tcPr>
            <w:tcW w:w="1324" w:type="dxa"/>
            <w:tcBorders>
              <w:top w:val="single" w:sz="4" w:space="0" w:color="auto"/>
              <w:bottom w:val="single" w:sz="4" w:space="0" w:color="auto"/>
            </w:tcBorders>
            <w:tcPrChange w:id="1160" w:author="Author">
              <w:tcPr>
                <w:tcW w:w="1146" w:type="dxa"/>
                <w:tcBorders>
                  <w:top w:val="single" w:sz="4" w:space="0" w:color="auto"/>
                  <w:bottom w:val="single" w:sz="4" w:space="0" w:color="auto"/>
                </w:tcBorders>
              </w:tcPr>
            </w:tcPrChange>
          </w:tcPr>
          <w:p w14:paraId="50116CDD" w14:textId="77777777" w:rsidR="00054E02" w:rsidRPr="009803B0" w:rsidRDefault="00054E02" w:rsidP="00054E02">
            <w:pPr>
              <w:pStyle w:val="Tabletext"/>
              <w:jc w:val="center"/>
              <w:rPr>
                <w:sz w:val="18"/>
                <w:szCs w:val="18"/>
                <w:lang w:val="es-ES_tradnl"/>
              </w:rPr>
            </w:pPr>
            <w:r w:rsidRPr="009803B0">
              <w:rPr>
                <w:sz w:val="18"/>
                <w:szCs w:val="18"/>
                <w:lang w:val="es-ES_tradnl"/>
              </w:rPr>
              <w:t>2010 MHz</w:t>
            </w:r>
          </w:p>
        </w:tc>
        <w:tc>
          <w:tcPr>
            <w:tcW w:w="366" w:type="dxa"/>
            <w:tcBorders>
              <w:top w:val="single" w:sz="4" w:space="0" w:color="auto"/>
              <w:bottom w:val="single" w:sz="4" w:space="0" w:color="auto"/>
            </w:tcBorders>
            <w:tcPrChange w:id="1161" w:author="Author">
              <w:tcPr>
                <w:tcW w:w="317" w:type="dxa"/>
                <w:tcBorders>
                  <w:top w:val="single" w:sz="4" w:space="0" w:color="auto"/>
                  <w:bottom w:val="single" w:sz="4" w:space="0" w:color="auto"/>
                </w:tcBorders>
              </w:tcPr>
            </w:tcPrChange>
          </w:tcPr>
          <w:p w14:paraId="50116CDE"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162" w:author="Author">
              <w:tcPr>
                <w:tcW w:w="1068" w:type="dxa"/>
                <w:tcBorders>
                  <w:top w:val="single" w:sz="4" w:space="0" w:color="auto"/>
                  <w:bottom w:val="single" w:sz="4" w:space="0" w:color="auto"/>
                  <w:right w:val="single" w:sz="4" w:space="0" w:color="auto"/>
                </w:tcBorders>
              </w:tcPr>
            </w:tcPrChange>
          </w:tcPr>
          <w:p w14:paraId="50116CDF" w14:textId="77777777" w:rsidR="00054E02" w:rsidRPr="009803B0" w:rsidRDefault="00054E02" w:rsidP="00054E02">
            <w:pPr>
              <w:pStyle w:val="Tabletext"/>
              <w:jc w:val="center"/>
              <w:rPr>
                <w:sz w:val="18"/>
                <w:szCs w:val="18"/>
                <w:lang w:val="es-ES_tradnl"/>
              </w:rPr>
            </w:pPr>
            <w:r w:rsidRPr="009803B0">
              <w:rPr>
                <w:sz w:val="18"/>
                <w:szCs w:val="18"/>
                <w:lang w:val="es-ES_tradnl"/>
              </w:rPr>
              <w:t>2025 MHz</w:t>
            </w:r>
          </w:p>
        </w:tc>
        <w:tc>
          <w:tcPr>
            <w:tcW w:w="1213" w:type="dxa"/>
            <w:tcBorders>
              <w:top w:val="single" w:sz="4" w:space="0" w:color="auto"/>
              <w:left w:val="single" w:sz="4" w:space="0" w:color="auto"/>
              <w:bottom w:val="single" w:sz="4" w:space="0" w:color="auto"/>
              <w:right w:val="single" w:sz="4" w:space="0" w:color="auto"/>
            </w:tcBorders>
            <w:tcPrChange w:id="1163" w:author="Author">
              <w:tcPr>
                <w:tcW w:w="1050" w:type="dxa"/>
                <w:tcBorders>
                  <w:top w:val="single" w:sz="4" w:space="0" w:color="auto"/>
                  <w:left w:val="single" w:sz="4" w:space="0" w:color="auto"/>
                  <w:bottom w:val="single" w:sz="4" w:space="0" w:color="auto"/>
                  <w:right w:val="single" w:sz="4" w:space="0" w:color="auto"/>
                </w:tcBorders>
              </w:tcPr>
            </w:tcPrChange>
          </w:tcPr>
          <w:p w14:paraId="50116CE0"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CEB" w14:textId="77777777" w:rsidTr="00FB6926">
        <w:trPr>
          <w:jc w:val="center"/>
          <w:trPrChange w:id="1164"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165" w:author="Author">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CE2" w14:textId="77777777" w:rsidR="00054E02" w:rsidRPr="009803B0" w:rsidRDefault="00054E02" w:rsidP="00054E02">
            <w:pPr>
              <w:pStyle w:val="Tabletext"/>
              <w:jc w:val="center"/>
              <w:rPr>
                <w:sz w:val="18"/>
                <w:szCs w:val="18"/>
                <w:lang w:val="es-ES_tradnl"/>
              </w:rPr>
            </w:pPr>
            <w:r w:rsidRPr="009803B0">
              <w:rPr>
                <w:sz w:val="18"/>
                <w:szCs w:val="18"/>
                <w:lang w:val="es-ES_tradnl"/>
              </w:rPr>
              <w:t>35</w:t>
            </w:r>
          </w:p>
        </w:tc>
        <w:tc>
          <w:tcPr>
            <w:tcW w:w="1111" w:type="dxa"/>
            <w:tcBorders>
              <w:top w:val="single" w:sz="4" w:space="0" w:color="auto"/>
              <w:left w:val="single" w:sz="4" w:space="0" w:color="auto"/>
              <w:bottom w:val="single" w:sz="4" w:space="0" w:color="auto"/>
              <w:right w:val="single" w:sz="4" w:space="0" w:color="auto"/>
            </w:tcBorders>
            <w:tcPrChange w:id="1166" w:author="Author">
              <w:tcPr>
                <w:tcW w:w="1111" w:type="dxa"/>
                <w:tcBorders>
                  <w:top w:val="single" w:sz="4" w:space="0" w:color="auto"/>
                  <w:left w:val="single" w:sz="4" w:space="0" w:color="auto"/>
                  <w:bottom w:val="single" w:sz="4" w:space="0" w:color="auto"/>
                  <w:right w:val="single" w:sz="4" w:space="0" w:color="auto"/>
                </w:tcBorders>
              </w:tcPr>
            </w:tcPrChange>
          </w:tcPr>
          <w:p w14:paraId="34B9642B" w14:textId="10F564F8" w:rsidR="00054E02" w:rsidRPr="009803B0" w:rsidRDefault="00054E02" w:rsidP="00054E02">
            <w:pPr>
              <w:pStyle w:val="Tabletext"/>
              <w:jc w:val="center"/>
              <w:rPr>
                <w:sz w:val="18"/>
                <w:szCs w:val="18"/>
                <w:lang w:val="es-ES_tradnl"/>
              </w:rPr>
            </w:pPr>
            <w:ins w:id="1167" w:author="Author">
              <w:r w:rsidRPr="00861D5D">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vAlign w:val="center"/>
            <w:tcPrChange w:id="1168" w:author="Author">
              <w:tcPr>
                <w:tcW w:w="961" w:type="dxa"/>
                <w:tcBorders>
                  <w:top w:val="single" w:sz="4" w:space="0" w:color="auto"/>
                  <w:left w:val="single" w:sz="4" w:space="0" w:color="auto"/>
                  <w:bottom w:val="single" w:sz="4" w:space="0" w:color="auto"/>
                  <w:right w:val="single" w:sz="4" w:space="0" w:color="auto"/>
                </w:tcBorders>
                <w:vAlign w:val="center"/>
              </w:tcPr>
            </w:tcPrChange>
          </w:tcPr>
          <w:p w14:paraId="50116CE3" w14:textId="1D2522EB" w:rsidR="00054E02" w:rsidRPr="009803B0" w:rsidRDefault="00054E02" w:rsidP="00054E02">
            <w:pPr>
              <w:pStyle w:val="Tabletext"/>
              <w:jc w:val="center"/>
              <w:rPr>
                <w:sz w:val="18"/>
                <w:szCs w:val="18"/>
                <w:lang w:val="es-ES_tradnl"/>
              </w:rPr>
            </w:pPr>
            <w:r w:rsidRPr="009803B0">
              <w:rPr>
                <w:sz w:val="18"/>
                <w:szCs w:val="18"/>
                <w:lang w:val="es-ES_tradnl"/>
              </w:rPr>
              <w:t>b)</w:t>
            </w:r>
          </w:p>
        </w:tc>
        <w:tc>
          <w:tcPr>
            <w:tcW w:w="1333" w:type="dxa"/>
            <w:tcBorders>
              <w:top w:val="single" w:sz="4" w:space="0" w:color="auto"/>
              <w:left w:val="single" w:sz="4" w:space="0" w:color="auto"/>
              <w:bottom w:val="single" w:sz="4" w:space="0" w:color="auto"/>
            </w:tcBorders>
            <w:tcPrChange w:id="1169" w:author="Author">
              <w:tcPr>
                <w:tcW w:w="1154" w:type="dxa"/>
                <w:tcBorders>
                  <w:top w:val="single" w:sz="4" w:space="0" w:color="auto"/>
                  <w:left w:val="single" w:sz="4" w:space="0" w:color="auto"/>
                  <w:bottom w:val="single" w:sz="4" w:space="0" w:color="auto"/>
                </w:tcBorders>
              </w:tcPr>
            </w:tcPrChange>
          </w:tcPr>
          <w:p w14:paraId="50116CE4" w14:textId="77777777" w:rsidR="00054E02" w:rsidRPr="009803B0" w:rsidRDefault="00054E02" w:rsidP="00054E02">
            <w:pPr>
              <w:pStyle w:val="Tabletext"/>
              <w:jc w:val="center"/>
              <w:rPr>
                <w:sz w:val="18"/>
                <w:szCs w:val="18"/>
                <w:lang w:val="es-ES_tradnl"/>
              </w:rPr>
            </w:pPr>
            <w:r w:rsidRPr="009803B0">
              <w:rPr>
                <w:sz w:val="18"/>
                <w:szCs w:val="18"/>
                <w:lang w:val="es-ES_tradnl"/>
              </w:rPr>
              <w:t>1850 MHz</w:t>
            </w:r>
          </w:p>
        </w:tc>
        <w:tc>
          <w:tcPr>
            <w:tcW w:w="366" w:type="dxa"/>
            <w:tcBorders>
              <w:top w:val="single" w:sz="4" w:space="0" w:color="auto"/>
              <w:bottom w:val="single" w:sz="4" w:space="0" w:color="auto"/>
            </w:tcBorders>
            <w:tcPrChange w:id="1170" w:author="Author">
              <w:tcPr>
                <w:tcW w:w="317" w:type="dxa"/>
                <w:tcBorders>
                  <w:top w:val="single" w:sz="4" w:space="0" w:color="auto"/>
                  <w:bottom w:val="single" w:sz="4" w:space="0" w:color="auto"/>
                </w:tcBorders>
              </w:tcPr>
            </w:tcPrChange>
          </w:tcPr>
          <w:p w14:paraId="50116CE5"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171" w:author="Author">
              <w:tcPr>
                <w:tcW w:w="1210" w:type="dxa"/>
                <w:tcBorders>
                  <w:top w:val="single" w:sz="4" w:space="0" w:color="auto"/>
                  <w:bottom w:val="single" w:sz="4" w:space="0" w:color="auto"/>
                  <w:right w:val="single" w:sz="4" w:space="0" w:color="auto"/>
                </w:tcBorders>
              </w:tcPr>
            </w:tcPrChange>
          </w:tcPr>
          <w:p w14:paraId="50116CE6" w14:textId="77777777" w:rsidR="00054E02" w:rsidRPr="009803B0" w:rsidRDefault="00054E02" w:rsidP="00054E02">
            <w:pPr>
              <w:pStyle w:val="Tabletext"/>
              <w:jc w:val="center"/>
              <w:rPr>
                <w:sz w:val="18"/>
                <w:szCs w:val="18"/>
                <w:lang w:val="es-ES_tradnl"/>
              </w:rPr>
            </w:pPr>
            <w:r w:rsidRPr="009803B0">
              <w:rPr>
                <w:sz w:val="18"/>
                <w:szCs w:val="18"/>
                <w:lang w:val="es-ES_tradnl"/>
              </w:rPr>
              <w:t>1910 MHz</w:t>
            </w:r>
          </w:p>
        </w:tc>
        <w:tc>
          <w:tcPr>
            <w:tcW w:w="1324" w:type="dxa"/>
            <w:tcBorders>
              <w:top w:val="single" w:sz="4" w:space="0" w:color="auto"/>
              <w:left w:val="single" w:sz="4" w:space="0" w:color="auto"/>
              <w:bottom w:val="single" w:sz="4" w:space="0" w:color="auto"/>
            </w:tcBorders>
            <w:tcPrChange w:id="1172" w:author="Author">
              <w:tcPr>
                <w:tcW w:w="1146" w:type="dxa"/>
                <w:tcBorders>
                  <w:top w:val="single" w:sz="4" w:space="0" w:color="auto"/>
                  <w:left w:val="single" w:sz="4" w:space="0" w:color="auto"/>
                  <w:bottom w:val="single" w:sz="4" w:space="0" w:color="auto"/>
                </w:tcBorders>
              </w:tcPr>
            </w:tcPrChange>
          </w:tcPr>
          <w:p w14:paraId="50116CE7" w14:textId="77777777" w:rsidR="00054E02" w:rsidRPr="009803B0" w:rsidRDefault="00054E02" w:rsidP="00054E02">
            <w:pPr>
              <w:pStyle w:val="Tabletext"/>
              <w:jc w:val="center"/>
              <w:rPr>
                <w:sz w:val="18"/>
                <w:szCs w:val="18"/>
                <w:lang w:val="es-ES_tradnl"/>
              </w:rPr>
            </w:pPr>
            <w:r w:rsidRPr="009803B0">
              <w:rPr>
                <w:sz w:val="18"/>
                <w:szCs w:val="18"/>
                <w:lang w:val="es-ES_tradnl"/>
              </w:rPr>
              <w:t>1850 MHz</w:t>
            </w:r>
          </w:p>
        </w:tc>
        <w:tc>
          <w:tcPr>
            <w:tcW w:w="366" w:type="dxa"/>
            <w:tcBorders>
              <w:top w:val="single" w:sz="4" w:space="0" w:color="auto"/>
              <w:bottom w:val="single" w:sz="4" w:space="0" w:color="auto"/>
            </w:tcBorders>
            <w:tcPrChange w:id="1173" w:author="Author">
              <w:tcPr>
                <w:tcW w:w="317" w:type="dxa"/>
                <w:tcBorders>
                  <w:top w:val="single" w:sz="4" w:space="0" w:color="auto"/>
                  <w:bottom w:val="single" w:sz="4" w:space="0" w:color="auto"/>
                </w:tcBorders>
              </w:tcPr>
            </w:tcPrChange>
          </w:tcPr>
          <w:p w14:paraId="50116CE8"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174" w:author="Author">
              <w:tcPr>
                <w:tcW w:w="1068" w:type="dxa"/>
                <w:tcBorders>
                  <w:top w:val="single" w:sz="4" w:space="0" w:color="auto"/>
                  <w:bottom w:val="single" w:sz="4" w:space="0" w:color="auto"/>
                  <w:right w:val="single" w:sz="4" w:space="0" w:color="auto"/>
                </w:tcBorders>
              </w:tcPr>
            </w:tcPrChange>
          </w:tcPr>
          <w:p w14:paraId="50116CE9" w14:textId="77777777" w:rsidR="00054E02" w:rsidRPr="009803B0" w:rsidRDefault="00054E02" w:rsidP="00054E02">
            <w:pPr>
              <w:pStyle w:val="Tabletext"/>
              <w:jc w:val="center"/>
              <w:rPr>
                <w:sz w:val="18"/>
                <w:szCs w:val="18"/>
                <w:lang w:val="es-ES_tradnl"/>
              </w:rPr>
            </w:pPr>
            <w:r w:rsidRPr="009803B0">
              <w:rPr>
                <w:sz w:val="18"/>
                <w:szCs w:val="18"/>
                <w:lang w:val="es-ES_tradnl"/>
              </w:rPr>
              <w:t>1910 MHz</w:t>
            </w:r>
          </w:p>
        </w:tc>
        <w:tc>
          <w:tcPr>
            <w:tcW w:w="1213" w:type="dxa"/>
            <w:tcBorders>
              <w:top w:val="single" w:sz="4" w:space="0" w:color="auto"/>
              <w:left w:val="single" w:sz="4" w:space="0" w:color="auto"/>
              <w:bottom w:val="single" w:sz="4" w:space="0" w:color="auto"/>
              <w:right w:val="single" w:sz="4" w:space="0" w:color="auto"/>
            </w:tcBorders>
            <w:tcPrChange w:id="1175" w:author="Author">
              <w:tcPr>
                <w:tcW w:w="1050" w:type="dxa"/>
                <w:tcBorders>
                  <w:top w:val="single" w:sz="4" w:space="0" w:color="auto"/>
                  <w:left w:val="single" w:sz="4" w:space="0" w:color="auto"/>
                  <w:bottom w:val="single" w:sz="4" w:space="0" w:color="auto"/>
                  <w:right w:val="single" w:sz="4" w:space="0" w:color="auto"/>
                </w:tcBorders>
              </w:tcPr>
            </w:tcPrChange>
          </w:tcPr>
          <w:p w14:paraId="50116CEA"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CF5" w14:textId="77777777" w:rsidTr="00FB6926">
        <w:trPr>
          <w:jc w:val="center"/>
          <w:trPrChange w:id="1176"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177" w:author="Author">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CEC" w14:textId="77777777" w:rsidR="00054E02" w:rsidRPr="009803B0" w:rsidRDefault="00054E02" w:rsidP="00054E02">
            <w:pPr>
              <w:pStyle w:val="Tabletext"/>
              <w:jc w:val="center"/>
              <w:rPr>
                <w:sz w:val="18"/>
                <w:szCs w:val="18"/>
                <w:lang w:val="es-ES_tradnl"/>
              </w:rPr>
            </w:pPr>
            <w:r w:rsidRPr="009803B0">
              <w:rPr>
                <w:sz w:val="18"/>
                <w:szCs w:val="18"/>
                <w:lang w:val="es-ES_tradnl"/>
              </w:rPr>
              <w:t>36</w:t>
            </w:r>
          </w:p>
        </w:tc>
        <w:tc>
          <w:tcPr>
            <w:tcW w:w="1111" w:type="dxa"/>
            <w:tcBorders>
              <w:top w:val="single" w:sz="4" w:space="0" w:color="auto"/>
              <w:left w:val="single" w:sz="4" w:space="0" w:color="auto"/>
              <w:bottom w:val="single" w:sz="4" w:space="0" w:color="auto"/>
              <w:right w:val="single" w:sz="4" w:space="0" w:color="auto"/>
            </w:tcBorders>
            <w:tcPrChange w:id="1178" w:author="Author">
              <w:tcPr>
                <w:tcW w:w="1111" w:type="dxa"/>
                <w:tcBorders>
                  <w:top w:val="single" w:sz="4" w:space="0" w:color="auto"/>
                  <w:left w:val="single" w:sz="4" w:space="0" w:color="auto"/>
                  <w:bottom w:val="single" w:sz="4" w:space="0" w:color="auto"/>
                  <w:right w:val="single" w:sz="4" w:space="0" w:color="auto"/>
                </w:tcBorders>
              </w:tcPr>
            </w:tcPrChange>
          </w:tcPr>
          <w:p w14:paraId="68887B19" w14:textId="312F4846" w:rsidR="00054E02" w:rsidRPr="009803B0" w:rsidRDefault="00054E02" w:rsidP="00054E02">
            <w:pPr>
              <w:pStyle w:val="Tabletext"/>
              <w:jc w:val="center"/>
              <w:rPr>
                <w:sz w:val="18"/>
                <w:szCs w:val="18"/>
                <w:lang w:val="es-ES_tradnl"/>
              </w:rPr>
            </w:pPr>
            <w:ins w:id="1179" w:author="Author">
              <w:r w:rsidRPr="00861D5D">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vAlign w:val="center"/>
            <w:tcPrChange w:id="1180" w:author="Author">
              <w:tcPr>
                <w:tcW w:w="961" w:type="dxa"/>
                <w:tcBorders>
                  <w:top w:val="single" w:sz="4" w:space="0" w:color="auto"/>
                  <w:left w:val="single" w:sz="4" w:space="0" w:color="auto"/>
                  <w:bottom w:val="single" w:sz="4" w:space="0" w:color="auto"/>
                  <w:right w:val="single" w:sz="4" w:space="0" w:color="auto"/>
                </w:tcBorders>
                <w:vAlign w:val="center"/>
              </w:tcPr>
            </w:tcPrChange>
          </w:tcPr>
          <w:p w14:paraId="50116CED" w14:textId="690B1098" w:rsidR="00054E02" w:rsidRPr="009803B0" w:rsidRDefault="00054E02" w:rsidP="00054E02">
            <w:pPr>
              <w:pStyle w:val="Tabletext"/>
              <w:jc w:val="center"/>
              <w:rPr>
                <w:sz w:val="18"/>
                <w:szCs w:val="18"/>
                <w:lang w:val="es-ES_tradnl"/>
              </w:rPr>
            </w:pPr>
            <w:r w:rsidRPr="009803B0">
              <w:rPr>
                <w:sz w:val="18"/>
                <w:szCs w:val="18"/>
                <w:lang w:val="es-ES_tradnl"/>
              </w:rPr>
              <w:t>b)</w:t>
            </w:r>
          </w:p>
        </w:tc>
        <w:tc>
          <w:tcPr>
            <w:tcW w:w="1333" w:type="dxa"/>
            <w:tcBorders>
              <w:top w:val="single" w:sz="4" w:space="0" w:color="auto"/>
              <w:left w:val="single" w:sz="4" w:space="0" w:color="auto"/>
              <w:bottom w:val="single" w:sz="4" w:space="0" w:color="auto"/>
            </w:tcBorders>
            <w:tcPrChange w:id="1181" w:author="Author">
              <w:tcPr>
                <w:tcW w:w="1154" w:type="dxa"/>
                <w:tcBorders>
                  <w:top w:val="single" w:sz="4" w:space="0" w:color="auto"/>
                  <w:left w:val="single" w:sz="4" w:space="0" w:color="auto"/>
                  <w:bottom w:val="single" w:sz="4" w:space="0" w:color="auto"/>
                </w:tcBorders>
              </w:tcPr>
            </w:tcPrChange>
          </w:tcPr>
          <w:p w14:paraId="50116CEE" w14:textId="77777777" w:rsidR="00054E02" w:rsidRPr="009803B0" w:rsidRDefault="00054E02" w:rsidP="00054E02">
            <w:pPr>
              <w:pStyle w:val="Tabletext"/>
              <w:jc w:val="center"/>
              <w:rPr>
                <w:sz w:val="18"/>
                <w:szCs w:val="18"/>
                <w:lang w:val="es-ES_tradnl"/>
              </w:rPr>
            </w:pPr>
            <w:r w:rsidRPr="009803B0">
              <w:rPr>
                <w:sz w:val="18"/>
                <w:szCs w:val="18"/>
                <w:lang w:val="es-ES_tradnl"/>
              </w:rPr>
              <w:t>1930 MHz</w:t>
            </w:r>
          </w:p>
        </w:tc>
        <w:tc>
          <w:tcPr>
            <w:tcW w:w="366" w:type="dxa"/>
            <w:tcBorders>
              <w:top w:val="single" w:sz="4" w:space="0" w:color="auto"/>
              <w:bottom w:val="single" w:sz="4" w:space="0" w:color="auto"/>
            </w:tcBorders>
            <w:tcPrChange w:id="1182" w:author="Author">
              <w:tcPr>
                <w:tcW w:w="317" w:type="dxa"/>
                <w:tcBorders>
                  <w:top w:val="single" w:sz="4" w:space="0" w:color="auto"/>
                  <w:bottom w:val="single" w:sz="4" w:space="0" w:color="auto"/>
                </w:tcBorders>
              </w:tcPr>
            </w:tcPrChange>
          </w:tcPr>
          <w:p w14:paraId="50116CEF"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183" w:author="Author">
              <w:tcPr>
                <w:tcW w:w="1210" w:type="dxa"/>
                <w:tcBorders>
                  <w:top w:val="single" w:sz="4" w:space="0" w:color="auto"/>
                  <w:bottom w:val="single" w:sz="4" w:space="0" w:color="auto"/>
                  <w:right w:val="single" w:sz="4" w:space="0" w:color="auto"/>
                </w:tcBorders>
              </w:tcPr>
            </w:tcPrChange>
          </w:tcPr>
          <w:p w14:paraId="50116CF0" w14:textId="77777777" w:rsidR="00054E02" w:rsidRPr="009803B0" w:rsidRDefault="00054E02" w:rsidP="00054E02">
            <w:pPr>
              <w:pStyle w:val="Tabletext"/>
              <w:jc w:val="center"/>
              <w:rPr>
                <w:sz w:val="18"/>
                <w:szCs w:val="18"/>
                <w:lang w:val="es-ES_tradnl"/>
              </w:rPr>
            </w:pPr>
            <w:r w:rsidRPr="009803B0">
              <w:rPr>
                <w:sz w:val="18"/>
                <w:szCs w:val="18"/>
                <w:lang w:val="es-ES_tradnl"/>
              </w:rPr>
              <w:t>1990 MHz</w:t>
            </w:r>
          </w:p>
        </w:tc>
        <w:tc>
          <w:tcPr>
            <w:tcW w:w="1324" w:type="dxa"/>
            <w:tcBorders>
              <w:top w:val="single" w:sz="4" w:space="0" w:color="auto"/>
              <w:bottom w:val="single" w:sz="4" w:space="0" w:color="auto"/>
            </w:tcBorders>
            <w:tcPrChange w:id="1184" w:author="Author">
              <w:tcPr>
                <w:tcW w:w="1146" w:type="dxa"/>
                <w:tcBorders>
                  <w:top w:val="single" w:sz="4" w:space="0" w:color="auto"/>
                  <w:bottom w:val="single" w:sz="4" w:space="0" w:color="auto"/>
                </w:tcBorders>
              </w:tcPr>
            </w:tcPrChange>
          </w:tcPr>
          <w:p w14:paraId="50116CF1" w14:textId="77777777" w:rsidR="00054E02" w:rsidRPr="009803B0" w:rsidRDefault="00054E02" w:rsidP="00054E02">
            <w:pPr>
              <w:pStyle w:val="Tabletext"/>
              <w:jc w:val="center"/>
              <w:rPr>
                <w:sz w:val="18"/>
                <w:szCs w:val="18"/>
                <w:lang w:val="es-ES_tradnl"/>
              </w:rPr>
            </w:pPr>
            <w:r w:rsidRPr="009803B0">
              <w:rPr>
                <w:sz w:val="18"/>
                <w:szCs w:val="18"/>
                <w:lang w:val="es-ES_tradnl"/>
              </w:rPr>
              <w:t>1930 MHz</w:t>
            </w:r>
          </w:p>
        </w:tc>
        <w:tc>
          <w:tcPr>
            <w:tcW w:w="366" w:type="dxa"/>
            <w:tcBorders>
              <w:top w:val="single" w:sz="4" w:space="0" w:color="auto"/>
              <w:bottom w:val="single" w:sz="4" w:space="0" w:color="auto"/>
            </w:tcBorders>
            <w:tcPrChange w:id="1185" w:author="Author">
              <w:tcPr>
                <w:tcW w:w="317" w:type="dxa"/>
                <w:tcBorders>
                  <w:top w:val="single" w:sz="4" w:space="0" w:color="auto"/>
                  <w:bottom w:val="single" w:sz="4" w:space="0" w:color="auto"/>
                </w:tcBorders>
              </w:tcPr>
            </w:tcPrChange>
          </w:tcPr>
          <w:p w14:paraId="50116CF2"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186" w:author="Author">
              <w:tcPr>
                <w:tcW w:w="1068" w:type="dxa"/>
                <w:tcBorders>
                  <w:top w:val="single" w:sz="4" w:space="0" w:color="auto"/>
                  <w:bottom w:val="single" w:sz="4" w:space="0" w:color="auto"/>
                  <w:right w:val="single" w:sz="4" w:space="0" w:color="auto"/>
                </w:tcBorders>
              </w:tcPr>
            </w:tcPrChange>
          </w:tcPr>
          <w:p w14:paraId="50116CF3" w14:textId="77777777" w:rsidR="00054E02" w:rsidRPr="009803B0" w:rsidRDefault="00054E02" w:rsidP="00054E02">
            <w:pPr>
              <w:pStyle w:val="Tabletext"/>
              <w:jc w:val="center"/>
              <w:rPr>
                <w:sz w:val="18"/>
                <w:szCs w:val="18"/>
                <w:lang w:val="es-ES_tradnl"/>
              </w:rPr>
            </w:pPr>
            <w:r w:rsidRPr="009803B0">
              <w:rPr>
                <w:sz w:val="18"/>
                <w:szCs w:val="18"/>
                <w:lang w:val="es-ES_tradnl"/>
              </w:rPr>
              <w:t>1990 MHz</w:t>
            </w:r>
          </w:p>
        </w:tc>
        <w:tc>
          <w:tcPr>
            <w:tcW w:w="1213" w:type="dxa"/>
            <w:tcBorders>
              <w:top w:val="single" w:sz="4" w:space="0" w:color="auto"/>
              <w:left w:val="single" w:sz="4" w:space="0" w:color="auto"/>
              <w:bottom w:val="single" w:sz="4" w:space="0" w:color="auto"/>
              <w:right w:val="single" w:sz="4" w:space="0" w:color="auto"/>
            </w:tcBorders>
            <w:tcPrChange w:id="1187" w:author="Author">
              <w:tcPr>
                <w:tcW w:w="1050" w:type="dxa"/>
                <w:tcBorders>
                  <w:top w:val="single" w:sz="4" w:space="0" w:color="auto"/>
                  <w:left w:val="single" w:sz="4" w:space="0" w:color="auto"/>
                  <w:bottom w:val="single" w:sz="4" w:space="0" w:color="auto"/>
                  <w:right w:val="single" w:sz="4" w:space="0" w:color="auto"/>
                </w:tcBorders>
              </w:tcPr>
            </w:tcPrChange>
          </w:tcPr>
          <w:p w14:paraId="50116CF4"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CFF" w14:textId="77777777" w:rsidTr="00FB6926">
        <w:trPr>
          <w:jc w:val="center"/>
          <w:trPrChange w:id="1188"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189" w:author="Author">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CF6" w14:textId="77777777" w:rsidR="00054E02" w:rsidRPr="009803B0" w:rsidRDefault="00054E02" w:rsidP="00054E02">
            <w:pPr>
              <w:pStyle w:val="Tabletext"/>
              <w:jc w:val="center"/>
              <w:rPr>
                <w:sz w:val="18"/>
                <w:szCs w:val="18"/>
                <w:lang w:val="es-ES_tradnl"/>
              </w:rPr>
            </w:pPr>
            <w:r w:rsidRPr="009803B0">
              <w:rPr>
                <w:sz w:val="18"/>
                <w:szCs w:val="18"/>
                <w:lang w:val="es-ES_tradnl"/>
              </w:rPr>
              <w:t>37</w:t>
            </w:r>
          </w:p>
        </w:tc>
        <w:tc>
          <w:tcPr>
            <w:tcW w:w="1111" w:type="dxa"/>
            <w:tcBorders>
              <w:top w:val="single" w:sz="4" w:space="0" w:color="auto"/>
              <w:left w:val="single" w:sz="4" w:space="0" w:color="auto"/>
              <w:bottom w:val="single" w:sz="4" w:space="0" w:color="auto"/>
              <w:right w:val="single" w:sz="4" w:space="0" w:color="auto"/>
            </w:tcBorders>
            <w:tcPrChange w:id="1190" w:author="Author">
              <w:tcPr>
                <w:tcW w:w="1111" w:type="dxa"/>
                <w:tcBorders>
                  <w:top w:val="single" w:sz="4" w:space="0" w:color="auto"/>
                  <w:left w:val="single" w:sz="4" w:space="0" w:color="auto"/>
                  <w:bottom w:val="single" w:sz="4" w:space="0" w:color="auto"/>
                  <w:right w:val="single" w:sz="4" w:space="0" w:color="auto"/>
                </w:tcBorders>
              </w:tcPr>
            </w:tcPrChange>
          </w:tcPr>
          <w:p w14:paraId="66C66064" w14:textId="7DF47886" w:rsidR="00054E02" w:rsidRPr="009803B0" w:rsidRDefault="00054E02" w:rsidP="00054E02">
            <w:pPr>
              <w:pStyle w:val="Tabletext"/>
              <w:jc w:val="center"/>
              <w:rPr>
                <w:sz w:val="18"/>
                <w:szCs w:val="18"/>
                <w:lang w:val="es-ES_tradnl"/>
              </w:rPr>
            </w:pPr>
            <w:ins w:id="1191" w:author="Author">
              <w:r w:rsidRPr="00861D5D">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vAlign w:val="center"/>
            <w:tcPrChange w:id="1192" w:author="Author">
              <w:tcPr>
                <w:tcW w:w="961" w:type="dxa"/>
                <w:tcBorders>
                  <w:top w:val="single" w:sz="4" w:space="0" w:color="auto"/>
                  <w:left w:val="single" w:sz="4" w:space="0" w:color="auto"/>
                  <w:bottom w:val="single" w:sz="4" w:space="0" w:color="auto"/>
                  <w:right w:val="single" w:sz="4" w:space="0" w:color="auto"/>
                </w:tcBorders>
                <w:vAlign w:val="center"/>
              </w:tcPr>
            </w:tcPrChange>
          </w:tcPr>
          <w:p w14:paraId="50116CF7" w14:textId="167A2411" w:rsidR="00054E02" w:rsidRPr="009803B0" w:rsidRDefault="00054E02" w:rsidP="00054E02">
            <w:pPr>
              <w:pStyle w:val="Tabletext"/>
              <w:jc w:val="center"/>
              <w:rPr>
                <w:sz w:val="18"/>
                <w:szCs w:val="18"/>
                <w:lang w:val="es-ES_tradnl"/>
              </w:rPr>
            </w:pPr>
            <w:r w:rsidRPr="009803B0">
              <w:rPr>
                <w:sz w:val="18"/>
                <w:szCs w:val="18"/>
                <w:lang w:val="es-ES_tradnl"/>
              </w:rPr>
              <w:t>c)</w:t>
            </w:r>
          </w:p>
        </w:tc>
        <w:tc>
          <w:tcPr>
            <w:tcW w:w="1333" w:type="dxa"/>
            <w:tcBorders>
              <w:top w:val="single" w:sz="4" w:space="0" w:color="auto"/>
              <w:left w:val="single" w:sz="4" w:space="0" w:color="auto"/>
              <w:bottom w:val="single" w:sz="4" w:space="0" w:color="auto"/>
            </w:tcBorders>
            <w:tcPrChange w:id="1193" w:author="Author">
              <w:tcPr>
                <w:tcW w:w="1154" w:type="dxa"/>
                <w:tcBorders>
                  <w:top w:val="single" w:sz="4" w:space="0" w:color="auto"/>
                  <w:left w:val="single" w:sz="4" w:space="0" w:color="auto"/>
                  <w:bottom w:val="single" w:sz="4" w:space="0" w:color="auto"/>
                </w:tcBorders>
              </w:tcPr>
            </w:tcPrChange>
          </w:tcPr>
          <w:p w14:paraId="50116CF8" w14:textId="77777777" w:rsidR="00054E02" w:rsidRPr="009803B0" w:rsidRDefault="00054E02" w:rsidP="00054E02">
            <w:pPr>
              <w:pStyle w:val="Tabletext"/>
              <w:jc w:val="center"/>
              <w:rPr>
                <w:sz w:val="18"/>
                <w:szCs w:val="18"/>
                <w:lang w:val="es-ES_tradnl"/>
              </w:rPr>
            </w:pPr>
            <w:r w:rsidRPr="009803B0">
              <w:rPr>
                <w:sz w:val="18"/>
                <w:szCs w:val="18"/>
                <w:lang w:val="es-ES_tradnl"/>
              </w:rPr>
              <w:t>1910 MHz</w:t>
            </w:r>
          </w:p>
        </w:tc>
        <w:tc>
          <w:tcPr>
            <w:tcW w:w="366" w:type="dxa"/>
            <w:tcBorders>
              <w:top w:val="single" w:sz="4" w:space="0" w:color="auto"/>
              <w:bottom w:val="single" w:sz="4" w:space="0" w:color="auto"/>
            </w:tcBorders>
            <w:tcPrChange w:id="1194" w:author="Author">
              <w:tcPr>
                <w:tcW w:w="317" w:type="dxa"/>
                <w:tcBorders>
                  <w:top w:val="single" w:sz="4" w:space="0" w:color="auto"/>
                  <w:bottom w:val="single" w:sz="4" w:space="0" w:color="auto"/>
                </w:tcBorders>
              </w:tcPr>
            </w:tcPrChange>
          </w:tcPr>
          <w:p w14:paraId="50116CF9"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195" w:author="Author">
              <w:tcPr>
                <w:tcW w:w="1210" w:type="dxa"/>
                <w:tcBorders>
                  <w:top w:val="single" w:sz="4" w:space="0" w:color="auto"/>
                  <w:bottom w:val="single" w:sz="4" w:space="0" w:color="auto"/>
                  <w:right w:val="single" w:sz="4" w:space="0" w:color="auto"/>
                </w:tcBorders>
              </w:tcPr>
            </w:tcPrChange>
          </w:tcPr>
          <w:p w14:paraId="50116CFA" w14:textId="77777777" w:rsidR="00054E02" w:rsidRPr="009803B0" w:rsidRDefault="00054E02" w:rsidP="00054E02">
            <w:pPr>
              <w:pStyle w:val="Tabletext"/>
              <w:jc w:val="center"/>
              <w:rPr>
                <w:sz w:val="18"/>
                <w:szCs w:val="18"/>
                <w:lang w:val="es-ES_tradnl"/>
              </w:rPr>
            </w:pPr>
            <w:r w:rsidRPr="009803B0">
              <w:rPr>
                <w:sz w:val="18"/>
                <w:szCs w:val="18"/>
                <w:lang w:val="es-ES_tradnl"/>
              </w:rPr>
              <w:t>1930 MHz</w:t>
            </w:r>
          </w:p>
        </w:tc>
        <w:tc>
          <w:tcPr>
            <w:tcW w:w="1324" w:type="dxa"/>
            <w:tcBorders>
              <w:top w:val="single" w:sz="4" w:space="0" w:color="auto"/>
              <w:bottom w:val="single" w:sz="4" w:space="0" w:color="auto"/>
            </w:tcBorders>
            <w:tcPrChange w:id="1196" w:author="Author">
              <w:tcPr>
                <w:tcW w:w="1146" w:type="dxa"/>
                <w:tcBorders>
                  <w:top w:val="single" w:sz="4" w:space="0" w:color="auto"/>
                  <w:bottom w:val="single" w:sz="4" w:space="0" w:color="auto"/>
                </w:tcBorders>
              </w:tcPr>
            </w:tcPrChange>
          </w:tcPr>
          <w:p w14:paraId="50116CFB" w14:textId="77777777" w:rsidR="00054E02" w:rsidRPr="009803B0" w:rsidRDefault="00054E02" w:rsidP="00054E02">
            <w:pPr>
              <w:pStyle w:val="Tabletext"/>
              <w:jc w:val="center"/>
              <w:rPr>
                <w:sz w:val="18"/>
                <w:szCs w:val="18"/>
                <w:lang w:val="es-ES_tradnl"/>
              </w:rPr>
            </w:pPr>
            <w:r w:rsidRPr="009803B0">
              <w:rPr>
                <w:sz w:val="18"/>
                <w:szCs w:val="18"/>
                <w:lang w:val="es-ES_tradnl"/>
              </w:rPr>
              <w:t>1910 MHz</w:t>
            </w:r>
          </w:p>
        </w:tc>
        <w:tc>
          <w:tcPr>
            <w:tcW w:w="366" w:type="dxa"/>
            <w:tcBorders>
              <w:top w:val="single" w:sz="4" w:space="0" w:color="auto"/>
              <w:bottom w:val="single" w:sz="4" w:space="0" w:color="auto"/>
            </w:tcBorders>
            <w:tcPrChange w:id="1197" w:author="Author">
              <w:tcPr>
                <w:tcW w:w="317" w:type="dxa"/>
                <w:tcBorders>
                  <w:top w:val="single" w:sz="4" w:space="0" w:color="auto"/>
                  <w:bottom w:val="single" w:sz="4" w:space="0" w:color="auto"/>
                </w:tcBorders>
              </w:tcPr>
            </w:tcPrChange>
          </w:tcPr>
          <w:p w14:paraId="50116CFC"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198" w:author="Author">
              <w:tcPr>
                <w:tcW w:w="1068" w:type="dxa"/>
                <w:tcBorders>
                  <w:top w:val="single" w:sz="4" w:space="0" w:color="auto"/>
                  <w:bottom w:val="single" w:sz="4" w:space="0" w:color="auto"/>
                  <w:right w:val="single" w:sz="4" w:space="0" w:color="auto"/>
                </w:tcBorders>
              </w:tcPr>
            </w:tcPrChange>
          </w:tcPr>
          <w:p w14:paraId="50116CFD" w14:textId="77777777" w:rsidR="00054E02" w:rsidRPr="009803B0" w:rsidRDefault="00054E02" w:rsidP="00054E02">
            <w:pPr>
              <w:pStyle w:val="Tabletext"/>
              <w:jc w:val="center"/>
              <w:rPr>
                <w:sz w:val="18"/>
                <w:szCs w:val="18"/>
                <w:lang w:val="es-ES_tradnl"/>
              </w:rPr>
            </w:pPr>
            <w:r w:rsidRPr="009803B0">
              <w:rPr>
                <w:sz w:val="18"/>
                <w:szCs w:val="18"/>
                <w:lang w:val="es-ES_tradnl"/>
              </w:rPr>
              <w:t>1930 MHz</w:t>
            </w:r>
          </w:p>
        </w:tc>
        <w:tc>
          <w:tcPr>
            <w:tcW w:w="1213" w:type="dxa"/>
            <w:tcBorders>
              <w:top w:val="single" w:sz="4" w:space="0" w:color="auto"/>
              <w:left w:val="single" w:sz="4" w:space="0" w:color="auto"/>
              <w:bottom w:val="single" w:sz="4" w:space="0" w:color="auto"/>
              <w:right w:val="single" w:sz="4" w:space="0" w:color="auto"/>
            </w:tcBorders>
            <w:tcPrChange w:id="1199" w:author="Author">
              <w:tcPr>
                <w:tcW w:w="1050" w:type="dxa"/>
                <w:tcBorders>
                  <w:top w:val="single" w:sz="4" w:space="0" w:color="auto"/>
                  <w:left w:val="single" w:sz="4" w:space="0" w:color="auto"/>
                  <w:bottom w:val="single" w:sz="4" w:space="0" w:color="auto"/>
                  <w:right w:val="single" w:sz="4" w:space="0" w:color="auto"/>
                </w:tcBorders>
              </w:tcPr>
            </w:tcPrChange>
          </w:tcPr>
          <w:p w14:paraId="50116CFE"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D09" w14:textId="77777777" w:rsidTr="00FB6926">
        <w:trPr>
          <w:jc w:val="center"/>
          <w:trPrChange w:id="1200"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201" w:author="Author">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D00" w14:textId="77777777" w:rsidR="00054E02" w:rsidRPr="009803B0" w:rsidRDefault="00054E02" w:rsidP="00054E02">
            <w:pPr>
              <w:pStyle w:val="Tabletext"/>
              <w:jc w:val="center"/>
              <w:rPr>
                <w:sz w:val="18"/>
                <w:szCs w:val="18"/>
                <w:lang w:val="es-ES_tradnl"/>
              </w:rPr>
            </w:pPr>
            <w:r w:rsidRPr="009803B0">
              <w:rPr>
                <w:sz w:val="18"/>
                <w:szCs w:val="18"/>
                <w:lang w:val="es-ES_tradnl"/>
              </w:rPr>
              <w:t>38</w:t>
            </w:r>
          </w:p>
        </w:tc>
        <w:tc>
          <w:tcPr>
            <w:tcW w:w="1111" w:type="dxa"/>
            <w:tcBorders>
              <w:top w:val="single" w:sz="4" w:space="0" w:color="auto"/>
              <w:left w:val="single" w:sz="4" w:space="0" w:color="auto"/>
              <w:bottom w:val="single" w:sz="4" w:space="0" w:color="auto"/>
              <w:right w:val="single" w:sz="4" w:space="0" w:color="auto"/>
            </w:tcBorders>
            <w:tcPrChange w:id="1202" w:author="Author">
              <w:tcPr>
                <w:tcW w:w="1111" w:type="dxa"/>
                <w:tcBorders>
                  <w:top w:val="single" w:sz="4" w:space="0" w:color="auto"/>
                  <w:left w:val="single" w:sz="4" w:space="0" w:color="auto"/>
                  <w:bottom w:val="single" w:sz="4" w:space="0" w:color="auto"/>
                  <w:right w:val="single" w:sz="4" w:space="0" w:color="auto"/>
                </w:tcBorders>
              </w:tcPr>
            </w:tcPrChange>
          </w:tcPr>
          <w:p w14:paraId="1F99FE05" w14:textId="60A38E2E" w:rsidR="00054E02" w:rsidRPr="009803B0" w:rsidRDefault="00054E02" w:rsidP="00054E02">
            <w:pPr>
              <w:pStyle w:val="Tabletext"/>
              <w:jc w:val="center"/>
              <w:rPr>
                <w:sz w:val="18"/>
                <w:szCs w:val="18"/>
                <w:lang w:val="es-ES_tradnl"/>
              </w:rPr>
            </w:pPr>
            <w:ins w:id="1203" w:author="Author">
              <w:r>
                <w:rPr>
                  <w:sz w:val="18"/>
                  <w:szCs w:val="18"/>
                  <w:lang w:val="es-ES_tradnl"/>
                </w:rPr>
                <w:t>n38</w:t>
              </w:r>
            </w:ins>
          </w:p>
        </w:tc>
        <w:tc>
          <w:tcPr>
            <w:tcW w:w="1111" w:type="dxa"/>
            <w:tcBorders>
              <w:top w:val="single" w:sz="4" w:space="0" w:color="auto"/>
              <w:left w:val="single" w:sz="4" w:space="0" w:color="auto"/>
              <w:bottom w:val="single" w:sz="4" w:space="0" w:color="auto"/>
              <w:right w:val="single" w:sz="4" w:space="0" w:color="auto"/>
            </w:tcBorders>
            <w:vAlign w:val="center"/>
            <w:tcPrChange w:id="1204" w:author="Author">
              <w:tcPr>
                <w:tcW w:w="961" w:type="dxa"/>
                <w:tcBorders>
                  <w:top w:val="single" w:sz="4" w:space="0" w:color="auto"/>
                  <w:left w:val="single" w:sz="4" w:space="0" w:color="auto"/>
                  <w:bottom w:val="single" w:sz="4" w:space="0" w:color="auto"/>
                  <w:right w:val="single" w:sz="4" w:space="0" w:color="auto"/>
                </w:tcBorders>
                <w:vAlign w:val="center"/>
              </w:tcPr>
            </w:tcPrChange>
          </w:tcPr>
          <w:p w14:paraId="50116D01" w14:textId="7F2A94C3" w:rsidR="00054E02" w:rsidRPr="009803B0" w:rsidRDefault="00054E02" w:rsidP="00054E02">
            <w:pPr>
              <w:pStyle w:val="Tabletext"/>
              <w:jc w:val="center"/>
              <w:rPr>
                <w:sz w:val="18"/>
                <w:szCs w:val="18"/>
                <w:lang w:val="es-ES_tradnl"/>
              </w:rPr>
            </w:pPr>
            <w:r w:rsidRPr="009803B0">
              <w:rPr>
                <w:sz w:val="18"/>
                <w:szCs w:val="18"/>
                <w:lang w:val="es-ES_tradnl"/>
              </w:rPr>
              <w:t>d)</w:t>
            </w:r>
          </w:p>
        </w:tc>
        <w:tc>
          <w:tcPr>
            <w:tcW w:w="1333" w:type="dxa"/>
            <w:tcBorders>
              <w:top w:val="single" w:sz="4" w:space="0" w:color="auto"/>
              <w:left w:val="single" w:sz="4" w:space="0" w:color="auto"/>
              <w:bottom w:val="single" w:sz="4" w:space="0" w:color="auto"/>
            </w:tcBorders>
            <w:tcPrChange w:id="1205" w:author="Author">
              <w:tcPr>
                <w:tcW w:w="1154" w:type="dxa"/>
                <w:tcBorders>
                  <w:top w:val="single" w:sz="4" w:space="0" w:color="auto"/>
                  <w:left w:val="single" w:sz="4" w:space="0" w:color="auto"/>
                  <w:bottom w:val="single" w:sz="4" w:space="0" w:color="auto"/>
                </w:tcBorders>
              </w:tcPr>
            </w:tcPrChange>
          </w:tcPr>
          <w:p w14:paraId="50116D02" w14:textId="77777777" w:rsidR="00054E02" w:rsidRPr="009803B0" w:rsidRDefault="00054E02" w:rsidP="00054E02">
            <w:pPr>
              <w:pStyle w:val="Tabletext"/>
              <w:jc w:val="center"/>
              <w:rPr>
                <w:sz w:val="18"/>
                <w:szCs w:val="18"/>
                <w:lang w:val="es-ES_tradnl"/>
              </w:rPr>
            </w:pPr>
            <w:r w:rsidRPr="009803B0">
              <w:rPr>
                <w:sz w:val="18"/>
                <w:szCs w:val="18"/>
                <w:lang w:val="es-ES_tradnl"/>
              </w:rPr>
              <w:t>2570 MHz</w:t>
            </w:r>
          </w:p>
        </w:tc>
        <w:tc>
          <w:tcPr>
            <w:tcW w:w="366" w:type="dxa"/>
            <w:tcBorders>
              <w:top w:val="single" w:sz="4" w:space="0" w:color="auto"/>
              <w:bottom w:val="single" w:sz="4" w:space="0" w:color="auto"/>
            </w:tcBorders>
            <w:tcPrChange w:id="1206" w:author="Author">
              <w:tcPr>
                <w:tcW w:w="317" w:type="dxa"/>
                <w:tcBorders>
                  <w:top w:val="single" w:sz="4" w:space="0" w:color="auto"/>
                  <w:bottom w:val="single" w:sz="4" w:space="0" w:color="auto"/>
                </w:tcBorders>
              </w:tcPr>
            </w:tcPrChange>
          </w:tcPr>
          <w:p w14:paraId="50116D03"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207" w:author="Author">
              <w:tcPr>
                <w:tcW w:w="1210" w:type="dxa"/>
                <w:tcBorders>
                  <w:top w:val="single" w:sz="4" w:space="0" w:color="auto"/>
                  <w:bottom w:val="single" w:sz="4" w:space="0" w:color="auto"/>
                  <w:right w:val="single" w:sz="4" w:space="0" w:color="auto"/>
                </w:tcBorders>
              </w:tcPr>
            </w:tcPrChange>
          </w:tcPr>
          <w:p w14:paraId="50116D04" w14:textId="77777777" w:rsidR="00054E02" w:rsidRPr="009803B0" w:rsidRDefault="00054E02" w:rsidP="00054E02">
            <w:pPr>
              <w:pStyle w:val="Tabletext"/>
              <w:jc w:val="center"/>
              <w:rPr>
                <w:sz w:val="18"/>
                <w:szCs w:val="18"/>
                <w:lang w:val="es-ES_tradnl"/>
              </w:rPr>
            </w:pPr>
            <w:r w:rsidRPr="009803B0">
              <w:rPr>
                <w:sz w:val="18"/>
                <w:szCs w:val="18"/>
                <w:lang w:val="es-ES_tradnl"/>
              </w:rPr>
              <w:t>2620 MHz</w:t>
            </w:r>
          </w:p>
        </w:tc>
        <w:tc>
          <w:tcPr>
            <w:tcW w:w="1324" w:type="dxa"/>
            <w:tcBorders>
              <w:top w:val="single" w:sz="4" w:space="0" w:color="auto"/>
              <w:bottom w:val="single" w:sz="4" w:space="0" w:color="auto"/>
            </w:tcBorders>
            <w:tcPrChange w:id="1208" w:author="Author">
              <w:tcPr>
                <w:tcW w:w="1146" w:type="dxa"/>
                <w:tcBorders>
                  <w:top w:val="single" w:sz="4" w:space="0" w:color="auto"/>
                  <w:bottom w:val="single" w:sz="4" w:space="0" w:color="auto"/>
                </w:tcBorders>
              </w:tcPr>
            </w:tcPrChange>
          </w:tcPr>
          <w:p w14:paraId="50116D05" w14:textId="77777777" w:rsidR="00054E02" w:rsidRPr="009803B0" w:rsidRDefault="00054E02" w:rsidP="00054E02">
            <w:pPr>
              <w:pStyle w:val="Tabletext"/>
              <w:jc w:val="center"/>
              <w:rPr>
                <w:sz w:val="18"/>
                <w:szCs w:val="18"/>
                <w:lang w:val="es-ES_tradnl"/>
              </w:rPr>
            </w:pPr>
            <w:r w:rsidRPr="009803B0">
              <w:rPr>
                <w:sz w:val="18"/>
                <w:szCs w:val="18"/>
                <w:lang w:val="es-ES_tradnl"/>
              </w:rPr>
              <w:t>2570 MHz</w:t>
            </w:r>
          </w:p>
        </w:tc>
        <w:tc>
          <w:tcPr>
            <w:tcW w:w="366" w:type="dxa"/>
            <w:tcBorders>
              <w:top w:val="single" w:sz="4" w:space="0" w:color="auto"/>
              <w:bottom w:val="single" w:sz="4" w:space="0" w:color="auto"/>
            </w:tcBorders>
            <w:tcPrChange w:id="1209" w:author="Author">
              <w:tcPr>
                <w:tcW w:w="317" w:type="dxa"/>
                <w:tcBorders>
                  <w:top w:val="single" w:sz="4" w:space="0" w:color="auto"/>
                  <w:bottom w:val="single" w:sz="4" w:space="0" w:color="auto"/>
                </w:tcBorders>
              </w:tcPr>
            </w:tcPrChange>
          </w:tcPr>
          <w:p w14:paraId="50116D06"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210" w:author="Author">
              <w:tcPr>
                <w:tcW w:w="1068" w:type="dxa"/>
                <w:tcBorders>
                  <w:top w:val="single" w:sz="4" w:space="0" w:color="auto"/>
                  <w:bottom w:val="single" w:sz="4" w:space="0" w:color="auto"/>
                  <w:right w:val="single" w:sz="4" w:space="0" w:color="auto"/>
                </w:tcBorders>
              </w:tcPr>
            </w:tcPrChange>
          </w:tcPr>
          <w:p w14:paraId="50116D07" w14:textId="77777777" w:rsidR="00054E02" w:rsidRPr="009803B0" w:rsidRDefault="00054E02" w:rsidP="00054E02">
            <w:pPr>
              <w:pStyle w:val="Tabletext"/>
              <w:jc w:val="center"/>
              <w:rPr>
                <w:sz w:val="18"/>
                <w:szCs w:val="18"/>
                <w:lang w:val="es-ES_tradnl"/>
              </w:rPr>
            </w:pPr>
            <w:r w:rsidRPr="009803B0">
              <w:rPr>
                <w:sz w:val="18"/>
                <w:szCs w:val="18"/>
                <w:lang w:val="es-ES_tradnl"/>
              </w:rPr>
              <w:t>2620 MHz</w:t>
            </w:r>
          </w:p>
        </w:tc>
        <w:tc>
          <w:tcPr>
            <w:tcW w:w="1213" w:type="dxa"/>
            <w:tcBorders>
              <w:top w:val="single" w:sz="4" w:space="0" w:color="auto"/>
              <w:left w:val="single" w:sz="4" w:space="0" w:color="auto"/>
              <w:bottom w:val="single" w:sz="4" w:space="0" w:color="auto"/>
              <w:right w:val="single" w:sz="4" w:space="0" w:color="auto"/>
            </w:tcBorders>
            <w:tcPrChange w:id="1211" w:author="Author">
              <w:tcPr>
                <w:tcW w:w="1050" w:type="dxa"/>
                <w:tcBorders>
                  <w:top w:val="single" w:sz="4" w:space="0" w:color="auto"/>
                  <w:left w:val="single" w:sz="4" w:space="0" w:color="auto"/>
                  <w:bottom w:val="single" w:sz="4" w:space="0" w:color="auto"/>
                  <w:right w:val="single" w:sz="4" w:space="0" w:color="auto"/>
                </w:tcBorders>
              </w:tcPr>
            </w:tcPrChange>
          </w:tcPr>
          <w:p w14:paraId="50116D08"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D13" w14:textId="77777777" w:rsidTr="00FB6926">
        <w:trPr>
          <w:jc w:val="center"/>
          <w:trPrChange w:id="1212"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tcPrChange w:id="1213" w:author="Author">
              <w:tcPr>
                <w:tcW w:w="1120" w:type="dxa"/>
                <w:gridSpan w:val="2"/>
                <w:tcBorders>
                  <w:top w:val="single" w:sz="4" w:space="0" w:color="auto"/>
                  <w:left w:val="single" w:sz="4" w:space="0" w:color="auto"/>
                  <w:bottom w:val="single" w:sz="4" w:space="0" w:color="auto"/>
                  <w:right w:val="single" w:sz="4" w:space="0" w:color="auto"/>
                </w:tcBorders>
              </w:tcPr>
            </w:tcPrChange>
          </w:tcPr>
          <w:p w14:paraId="50116D0A" w14:textId="77777777" w:rsidR="00054E02" w:rsidRPr="009803B0" w:rsidRDefault="00054E02" w:rsidP="00054E02">
            <w:pPr>
              <w:pStyle w:val="Tabletext"/>
              <w:jc w:val="center"/>
              <w:rPr>
                <w:sz w:val="18"/>
                <w:szCs w:val="18"/>
                <w:lang w:val="es-ES_tradnl"/>
              </w:rPr>
            </w:pPr>
            <w:r w:rsidRPr="009803B0">
              <w:rPr>
                <w:sz w:val="18"/>
                <w:szCs w:val="18"/>
                <w:lang w:val="es-ES_tradnl"/>
              </w:rPr>
              <w:t>39</w:t>
            </w:r>
          </w:p>
        </w:tc>
        <w:tc>
          <w:tcPr>
            <w:tcW w:w="1111" w:type="dxa"/>
            <w:tcBorders>
              <w:top w:val="single" w:sz="4" w:space="0" w:color="auto"/>
              <w:left w:val="single" w:sz="4" w:space="0" w:color="auto"/>
              <w:bottom w:val="single" w:sz="4" w:space="0" w:color="auto"/>
              <w:right w:val="single" w:sz="4" w:space="0" w:color="auto"/>
            </w:tcBorders>
            <w:tcPrChange w:id="1214" w:author="Author">
              <w:tcPr>
                <w:tcW w:w="1111" w:type="dxa"/>
                <w:tcBorders>
                  <w:top w:val="single" w:sz="4" w:space="0" w:color="auto"/>
                  <w:left w:val="single" w:sz="4" w:space="0" w:color="auto"/>
                  <w:bottom w:val="single" w:sz="4" w:space="0" w:color="auto"/>
                  <w:right w:val="single" w:sz="4" w:space="0" w:color="auto"/>
                </w:tcBorders>
              </w:tcPr>
            </w:tcPrChange>
          </w:tcPr>
          <w:p w14:paraId="66EC014A" w14:textId="2CFF5D99" w:rsidR="00054E02" w:rsidRPr="009803B0" w:rsidRDefault="00054E02" w:rsidP="00054E02">
            <w:pPr>
              <w:pStyle w:val="Tabletext"/>
              <w:jc w:val="center"/>
              <w:rPr>
                <w:sz w:val="18"/>
                <w:szCs w:val="18"/>
                <w:lang w:val="es-ES_tradnl"/>
              </w:rPr>
            </w:pPr>
            <w:ins w:id="1215" w:author="Author">
              <w:r>
                <w:rPr>
                  <w:sz w:val="18"/>
                  <w:szCs w:val="18"/>
                  <w:lang w:val="es-ES_tradnl"/>
                </w:rPr>
                <w:t>n39</w:t>
              </w:r>
            </w:ins>
          </w:p>
        </w:tc>
        <w:tc>
          <w:tcPr>
            <w:tcW w:w="1111" w:type="dxa"/>
            <w:tcBorders>
              <w:top w:val="single" w:sz="4" w:space="0" w:color="auto"/>
              <w:left w:val="single" w:sz="4" w:space="0" w:color="auto"/>
              <w:bottom w:val="single" w:sz="4" w:space="0" w:color="auto"/>
              <w:right w:val="single" w:sz="4" w:space="0" w:color="auto"/>
            </w:tcBorders>
            <w:tcPrChange w:id="1216" w:author="Author">
              <w:tcPr>
                <w:tcW w:w="961" w:type="dxa"/>
                <w:tcBorders>
                  <w:top w:val="single" w:sz="4" w:space="0" w:color="auto"/>
                  <w:left w:val="single" w:sz="4" w:space="0" w:color="auto"/>
                  <w:bottom w:val="single" w:sz="4" w:space="0" w:color="auto"/>
                  <w:right w:val="single" w:sz="4" w:space="0" w:color="auto"/>
                </w:tcBorders>
              </w:tcPr>
            </w:tcPrChange>
          </w:tcPr>
          <w:p w14:paraId="50116D0B" w14:textId="00D0D79B" w:rsidR="00054E02" w:rsidRPr="009803B0" w:rsidRDefault="00054E02" w:rsidP="00054E02">
            <w:pPr>
              <w:pStyle w:val="Tabletext"/>
              <w:jc w:val="center"/>
              <w:rPr>
                <w:sz w:val="18"/>
                <w:szCs w:val="18"/>
                <w:lang w:val="es-ES_tradnl"/>
              </w:rPr>
            </w:pPr>
            <w:r w:rsidRPr="009803B0">
              <w:rPr>
                <w:sz w:val="18"/>
                <w:szCs w:val="18"/>
                <w:lang w:val="es-ES_tradnl"/>
              </w:rPr>
              <w:t>f)</w:t>
            </w:r>
          </w:p>
        </w:tc>
        <w:tc>
          <w:tcPr>
            <w:tcW w:w="1333" w:type="dxa"/>
            <w:tcBorders>
              <w:top w:val="single" w:sz="4" w:space="0" w:color="auto"/>
              <w:left w:val="single" w:sz="4" w:space="0" w:color="auto"/>
              <w:bottom w:val="single" w:sz="4" w:space="0" w:color="auto"/>
            </w:tcBorders>
            <w:tcPrChange w:id="1217" w:author="Author">
              <w:tcPr>
                <w:tcW w:w="1154" w:type="dxa"/>
                <w:tcBorders>
                  <w:top w:val="single" w:sz="4" w:space="0" w:color="auto"/>
                  <w:left w:val="single" w:sz="4" w:space="0" w:color="auto"/>
                  <w:bottom w:val="single" w:sz="4" w:space="0" w:color="auto"/>
                </w:tcBorders>
              </w:tcPr>
            </w:tcPrChange>
          </w:tcPr>
          <w:p w14:paraId="50116D0C" w14:textId="77777777" w:rsidR="00054E02" w:rsidRPr="009803B0" w:rsidRDefault="00054E02" w:rsidP="00054E02">
            <w:pPr>
              <w:pStyle w:val="Tabletext"/>
              <w:jc w:val="center"/>
              <w:rPr>
                <w:sz w:val="18"/>
                <w:szCs w:val="18"/>
                <w:lang w:val="es-ES_tradnl"/>
              </w:rPr>
            </w:pPr>
            <w:r w:rsidRPr="009803B0">
              <w:rPr>
                <w:sz w:val="18"/>
                <w:szCs w:val="18"/>
                <w:lang w:val="es-ES_tradnl"/>
              </w:rPr>
              <w:t>1880 MHz</w:t>
            </w:r>
          </w:p>
        </w:tc>
        <w:tc>
          <w:tcPr>
            <w:tcW w:w="366" w:type="dxa"/>
            <w:tcBorders>
              <w:top w:val="single" w:sz="4" w:space="0" w:color="auto"/>
              <w:bottom w:val="single" w:sz="4" w:space="0" w:color="auto"/>
            </w:tcBorders>
            <w:tcPrChange w:id="1218" w:author="Author">
              <w:tcPr>
                <w:tcW w:w="317" w:type="dxa"/>
                <w:tcBorders>
                  <w:top w:val="single" w:sz="4" w:space="0" w:color="auto"/>
                  <w:bottom w:val="single" w:sz="4" w:space="0" w:color="auto"/>
                </w:tcBorders>
              </w:tcPr>
            </w:tcPrChange>
          </w:tcPr>
          <w:p w14:paraId="50116D0D"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219" w:author="Author">
              <w:tcPr>
                <w:tcW w:w="1210" w:type="dxa"/>
                <w:tcBorders>
                  <w:top w:val="single" w:sz="4" w:space="0" w:color="auto"/>
                  <w:bottom w:val="single" w:sz="4" w:space="0" w:color="auto"/>
                  <w:right w:val="single" w:sz="4" w:space="0" w:color="auto"/>
                </w:tcBorders>
              </w:tcPr>
            </w:tcPrChange>
          </w:tcPr>
          <w:p w14:paraId="50116D0E" w14:textId="77777777" w:rsidR="00054E02" w:rsidRPr="009803B0" w:rsidRDefault="00054E02" w:rsidP="00054E02">
            <w:pPr>
              <w:pStyle w:val="Tabletext"/>
              <w:jc w:val="center"/>
              <w:rPr>
                <w:sz w:val="18"/>
                <w:szCs w:val="18"/>
                <w:lang w:val="es-ES_tradnl"/>
              </w:rPr>
            </w:pPr>
            <w:r w:rsidRPr="009803B0">
              <w:rPr>
                <w:sz w:val="18"/>
                <w:szCs w:val="18"/>
                <w:lang w:val="es-ES_tradnl"/>
              </w:rPr>
              <w:t>1920 MHz</w:t>
            </w:r>
          </w:p>
        </w:tc>
        <w:tc>
          <w:tcPr>
            <w:tcW w:w="1324" w:type="dxa"/>
            <w:tcBorders>
              <w:top w:val="single" w:sz="4" w:space="0" w:color="auto"/>
              <w:bottom w:val="single" w:sz="4" w:space="0" w:color="auto"/>
            </w:tcBorders>
            <w:tcPrChange w:id="1220" w:author="Author">
              <w:tcPr>
                <w:tcW w:w="1146" w:type="dxa"/>
                <w:tcBorders>
                  <w:top w:val="single" w:sz="4" w:space="0" w:color="auto"/>
                  <w:bottom w:val="single" w:sz="4" w:space="0" w:color="auto"/>
                </w:tcBorders>
              </w:tcPr>
            </w:tcPrChange>
          </w:tcPr>
          <w:p w14:paraId="50116D0F" w14:textId="77777777" w:rsidR="00054E02" w:rsidRPr="009803B0" w:rsidRDefault="00054E02" w:rsidP="00054E02">
            <w:pPr>
              <w:pStyle w:val="Tabletext"/>
              <w:jc w:val="center"/>
              <w:rPr>
                <w:sz w:val="18"/>
                <w:szCs w:val="18"/>
                <w:lang w:val="es-ES_tradnl"/>
              </w:rPr>
            </w:pPr>
            <w:r w:rsidRPr="009803B0">
              <w:rPr>
                <w:sz w:val="18"/>
                <w:szCs w:val="18"/>
                <w:lang w:val="es-ES_tradnl"/>
              </w:rPr>
              <w:t>1880 MHz</w:t>
            </w:r>
          </w:p>
        </w:tc>
        <w:tc>
          <w:tcPr>
            <w:tcW w:w="366" w:type="dxa"/>
            <w:tcBorders>
              <w:top w:val="single" w:sz="4" w:space="0" w:color="auto"/>
              <w:bottom w:val="single" w:sz="4" w:space="0" w:color="auto"/>
            </w:tcBorders>
            <w:tcPrChange w:id="1221" w:author="Author">
              <w:tcPr>
                <w:tcW w:w="317" w:type="dxa"/>
                <w:tcBorders>
                  <w:top w:val="single" w:sz="4" w:space="0" w:color="auto"/>
                  <w:bottom w:val="single" w:sz="4" w:space="0" w:color="auto"/>
                </w:tcBorders>
              </w:tcPr>
            </w:tcPrChange>
          </w:tcPr>
          <w:p w14:paraId="50116D10"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222" w:author="Author">
              <w:tcPr>
                <w:tcW w:w="1068" w:type="dxa"/>
                <w:tcBorders>
                  <w:top w:val="single" w:sz="4" w:space="0" w:color="auto"/>
                  <w:bottom w:val="single" w:sz="4" w:space="0" w:color="auto"/>
                  <w:right w:val="single" w:sz="4" w:space="0" w:color="auto"/>
                </w:tcBorders>
              </w:tcPr>
            </w:tcPrChange>
          </w:tcPr>
          <w:p w14:paraId="50116D11" w14:textId="77777777" w:rsidR="00054E02" w:rsidRPr="009803B0" w:rsidRDefault="00054E02" w:rsidP="00054E02">
            <w:pPr>
              <w:pStyle w:val="Tabletext"/>
              <w:jc w:val="center"/>
              <w:rPr>
                <w:sz w:val="18"/>
                <w:szCs w:val="18"/>
                <w:lang w:val="es-ES_tradnl"/>
              </w:rPr>
            </w:pPr>
            <w:r w:rsidRPr="009803B0">
              <w:rPr>
                <w:sz w:val="18"/>
                <w:szCs w:val="18"/>
                <w:lang w:val="es-ES_tradnl"/>
              </w:rPr>
              <w:t>1920 MHz</w:t>
            </w:r>
          </w:p>
        </w:tc>
        <w:tc>
          <w:tcPr>
            <w:tcW w:w="1213" w:type="dxa"/>
            <w:tcBorders>
              <w:top w:val="single" w:sz="4" w:space="0" w:color="auto"/>
              <w:left w:val="single" w:sz="4" w:space="0" w:color="auto"/>
              <w:bottom w:val="single" w:sz="4" w:space="0" w:color="auto"/>
              <w:right w:val="single" w:sz="4" w:space="0" w:color="auto"/>
            </w:tcBorders>
            <w:tcPrChange w:id="1223" w:author="Author">
              <w:tcPr>
                <w:tcW w:w="1050" w:type="dxa"/>
                <w:tcBorders>
                  <w:top w:val="single" w:sz="4" w:space="0" w:color="auto"/>
                  <w:left w:val="single" w:sz="4" w:space="0" w:color="auto"/>
                  <w:bottom w:val="single" w:sz="4" w:space="0" w:color="auto"/>
                  <w:right w:val="single" w:sz="4" w:space="0" w:color="auto"/>
                </w:tcBorders>
              </w:tcPr>
            </w:tcPrChange>
          </w:tcPr>
          <w:p w14:paraId="50116D12"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D1D" w14:textId="77777777" w:rsidTr="00FB6926">
        <w:trPr>
          <w:jc w:val="center"/>
          <w:trPrChange w:id="1224"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tcPrChange w:id="1225" w:author="Author">
              <w:tcPr>
                <w:tcW w:w="1120" w:type="dxa"/>
                <w:gridSpan w:val="2"/>
                <w:tcBorders>
                  <w:top w:val="single" w:sz="4" w:space="0" w:color="auto"/>
                  <w:left w:val="single" w:sz="4" w:space="0" w:color="auto"/>
                  <w:bottom w:val="single" w:sz="4" w:space="0" w:color="auto"/>
                  <w:right w:val="single" w:sz="4" w:space="0" w:color="auto"/>
                </w:tcBorders>
              </w:tcPr>
            </w:tcPrChange>
          </w:tcPr>
          <w:p w14:paraId="50116D14" w14:textId="77777777" w:rsidR="00054E02" w:rsidRPr="009803B0" w:rsidRDefault="00054E02" w:rsidP="00054E02">
            <w:pPr>
              <w:pStyle w:val="Tabletext"/>
              <w:jc w:val="center"/>
              <w:rPr>
                <w:sz w:val="18"/>
                <w:szCs w:val="18"/>
                <w:lang w:val="es-ES_tradnl"/>
              </w:rPr>
            </w:pPr>
            <w:r w:rsidRPr="009803B0">
              <w:rPr>
                <w:sz w:val="18"/>
                <w:szCs w:val="18"/>
                <w:lang w:val="es-ES_tradnl"/>
              </w:rPr>
              <w:t>40</w:t>
            </w:r>
          </w:p>
        </w:tc>
        <w:tc>
          <w:tcPr>
            <w:tcW w:w="1111" w:type="dxa"/>
            <w:tcBorders>
              <w:top w:val="single" w:sz="4" w:space="0" w:color="auto"/>
              <w:left w:val="single" w:sz="4" w:space="0" w:color="auto"/>
              <w:bottom w:val="single" w:sz="4" w:space="0" w:color="auto"/>
              <w:right w:val="single" w:sz="4" w:space="0" w:color="auto"/>
            </w:tcBorders>
            <w:tcPrChange w:id="1226" w:author="Author">
              <w:tcPr>
                <w:tcW w:w="1111" w:type="dxa"/>
                <w:tcBorders>
                  <w:top w:val="single" w:sz="4" w:space="0" w:color="auto"/>
                  <w:left w:val="single" w:sz="4" w:space="0" w:color="auto"/>
                  <w:bottom w:val="single" w:sz="4" w:space="0" w:color="auto"/>
                  <w:right w:val="single" w:sz="4" w:space="0" w:color="auto"/>
                </w:tcBorders>
              </w:tcPr>
            </w:tcPrChange>
          </w:tcPr>
          <w:p w14:paraId="4571822B" w14:textId="2C96A71C" w:rsidR="00054E02" w:rsidRPr="009803B0" w:rsidRDefault="00054E02" w:rsidP="00054E02">
            <w:pPr>
              <w:pStyle w:val="Tabletext"/>
              <w:jc w:val="center"/>
              <w:rPr>
                <w:sz w:val="18"/>
                <w:szCs w:val="18"/>
                <w:lang w:val="es-ES_tradnl"/>
              </w:rPr>
            </w:pPr>
            <w:ins w:id="1227" w:author="Author">
              <w:r>
                <w:rPr>
                  <w:sz w:val="18"/>
                  <w:szCs w:val="18"/>
                  <w:lang w:val="es-ES_tradnl"/>
                </w:rPr>
                <w:t>n40</w:t>
              </w:r>
            </w:ins>
          </w:p>
        </w:tc>
        <w:tc>
          <w:tcPr>
            <w:tcW w:w="1111" w:type="dxa"/>
            <w:tcBorders>
              <w:top w:val="single" w:sz="4" w:space="0" w:color="auto"/>
              <w:left w:val="single" w:sz="4" w:space="0" w:color="auto"/>
              <w:bottom w:val="single" w:sz="4" w:space="0" w:color="auto"/>
              <w:right w:val="single" w:sz="4" w:space="0" w:color="auto"/>
            </w:tcBorders>
            <w:tcPrChange w:id="1228" w:author="Author">
              <w:tcPr>
                <w:tcW w:w="961" w:type="dxa"/>
                <w:tcBorders>
                  <w:top w:val="single" w:sz="4" w:space="0" w:color="auto"/>
                  <w:left w:val="single" w:sz="4" w:space="0" w:color="auto"/>
                  <w:bottom w:val="single" w:sz="4" w:space="0" w:color="auto"/>
                  <w:right w:val="single" w:sz="4" w:space="0" w:color="auto"/>
                </w:tcBorders>
              </w:tcPr>
            </w:tcPrChange>
          </w:tcPr>
          <w:p w14:paraId="50116D15" w14:textId="2139E777" w:rsidR="00054E02" w:rsidRPr="009803B0" w:rsidRDefault="00054E02" w:rsidP="00054E02">
            <w:pPr>
              <w:pStyle w:val="Tabletext"/>
              <w:jc w:val="center"/>
              <w:rPr>
                <w:sz w:val="18"/>
                <w:szCs w:val="18"/>
                <w:lang w:val="es-ES_tradnl"/>
              </w:rPr>
            </w:pPr>
            <w:r w:rsidRPr="009803B0">
              <w:rPr>
                <w:sz w:val="18"/>
                <w:szCs w:val="18"/>
                <w:lang w:val="es-ES_tradnl"/>
              </w:rPr>
              <w:t>e)</w:t>
            </w:r>
          </w:p>
        </w:tc>
        <w:tc>
          <w:tcPr>
            <w:tcW w:w="1333" w:type="dxa"/>
            <w:tcBorders>
              <w:top w:val="single" w:sz="4" w:space="0" w:color="auto"/>
              <w:left w:val="single" w:sz="4" w:space="0" w:color="auto"/>
              <w:bottom w:val="single" w:sz="4" w:space="0" w:color="auto"/>
            </w:tcBorders>
            <w:tcPrChange w:id="1229" w:author="Author">
              <w:tcPr>
                <w:tcW w:w="1154" w:type="dxa"/>
                <w:tcBorders>
                  <w:top w:val="single" w:sz="4" w:space="0" w:color="auto"/>
                  <w:left w:val="single" w:sz="4" w:space="0" w:color="auto"/>
                  <w:bottom w:val="single" w:sz="4" w:space="0" w:color="auto"/>
                </w:tcBorders>
              </w:tcPr>
            </w:tcPrChange>
          </w:tcPr>
          <w:p w14:paraId="50116D16" w14:textId="77777777" w:rsidR="00054E02" w:rsidRPr="009803B0" w:rsidRDefault="00054E02" w:rsidP="00054E02">
            <w:pPr>
              <w:pStyle w:val="Tabletext"/>
              <w:jc w:val="center"/>
              <w:rPr>
                <w:sz w:val="18"/>
                <w:szCs w:val="18"/>
                <w:lang w:val="es-ES_tradnl"/>
              </w:rPr>
            </w:pPr>
            <w:r w:rsidRPr="009803B0">
              <w:rPr>
                <w:sz w:val="18"/>
                <w:szCs w:val="18"/>
                <w:lang w:val="es-ES_tradnl"/>
              </w:rPr>
              <w:t>2300 MHz</w:t>
            </w:r>
          </w:p>
        </w:tc>
        <w:tc>
          <w:tcPr>
            <w:tcW w:w="366" w:type="dxa"/>
            <w:tcBorders>
              <w:top w:val="single" w:sz="4" w:space="0" w:color="auto"/>
              <w:bottom w:val="single" w:sz="4" w:space="0" w:color="auto"/>
            </w:tcBorders>
            <w:tcPrChange w:id="1230" w:author="Author">
              <w:tcPr>
                <w:tcW w:w="317" w:type="dxa"/>
                <w:tcBorders>
                  <w:top w:val="single" w:sz="4" w:space="0" w:color="auto"/>
                  <w:bottom w:val="single" w:sz="4" w:space="0" w:color="auto"/>
                </w:tcBorders>
              </w:tcPr>
            </w:tcPrChange>
          </w:tcPr>
          <w:p w14:paraId="50116D17"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231" w:author="Author">
              <w:tcPr>
                <w:tcW w:w="1210" w:type="dxa"/>
                <w:tcBorders>
                  <w:top w:val="single" w:sz="4" w:space="0" w:color="auto"/>
                  <w:bottom w:val="single" w:sz="4" w:space="0" w:color="auto"/>
                  <w:right w:val="single" w:sz="4" w:space="0" w:color="auto"/>
                </w:tcBorders>
              </w:tcPr>
            </w:tcPrChange>
          </w:tcPr>
          <w:p w14:paraId="50116D18" w14:textId="77777777" w:rsidR="00054E02" w:rsidRPr="009803B0" w:rsidRDefault="00054E02" w:rsidP="00054E02">
            <w:pPr>
              <w:pStyle w:val="Tabletext"/>
              <w:jc w:val="center"/>
              <w:rPr>
                <w:sz w:val="18"/>
                <w:szCs w:val="18"/>
                <w:lang w:val="es-ES_tradnl"/>
              </w:rPr>
            </w:pPr>
            <w:r w:rsidRPr="009803B0">
              <w:rPr>
                <w:sz w:val="18"/>
                <w:szCs w:val="18"/>
                <w:lang w:val="es-ES_tradnl"/>
              </w:rPr>
              <w:t>2400 MHz</w:t>
            </w:r>
          </w:p>
        </w:tc>
        <w:tc>
          <w:tcPr>
            <w:tcW w:w="1324" w:type="dxa"/>
            <w:tcBorders>
              <w:top w:val="single" w:sz="4" w:space="0" w:color="auto"/>
              <w:bottom w:val="single" w:sz="4" w:space="0" w:color="auto"/>
            </w:tcBorders>
            <w:tcPrChange w:id="1232" w:author="Author">
              <w:tcPr>
                <w:tcW w:w="1146" w:type="dxa"/>
                <w:tcBorders>
                  <w:top w:val="single" w:sz="4" w:space="0" w:color="auto"/>
                  <w:bottom w:val="single" w:sz="4" w:space="0" w:color="auto"/>
                </w:tcBorders>
              </w:tcPr>
            </w:tcPrChange>
          </w:tcPr>
          <w:p w14:paraId="50116D19" w14:textId="77777777" w:rsidR="00054E02" w:rsidRPr="009803B0" w:rsidRDefault="00054E02" w:rsidP="00054E02">
            <w:pPr>
              <w:pStyle w:val="Tabletext"/>
              <w:jc w:val="center"/>
              <w:rPr>
                <w:sz w:val="18"/>
                <w:szCs w:val="18"/>
                <w:lang w:val="es-ES_tradnl"/>
              </w:rPr>
            </w:pPr>
            <w:r w:rsidRPr="009803B0">
              <w:rPr>
                <w:sz w:val="18"/>
                <w:szCs w:val="18"/>
                <w:lang w:val="es-ES_tradnl"/>
              </w:rPr>
              <w:t>2300 MHz</w:t>
            </w:r>
          </w:p>
        </w:tc>
        <w:tc>
          <w:tcPr>
            <w:tcW w:w="366" w:type="dxa"/>
            <w:tcBorders>
              <w:top w:val="single" w:sz="4" w:space="0" w:color="auto"/>
              <w:bottom w:val="single" w:sz="4" w:space="0" w:color="auto"/>
            </w:tcBorders>
            <w:tcPrChange w:id="1233" w:author="Author">
              <w:tcPr>
                <w:tcW w:w="317" w:type="dxa"/>
                <w:tcBorders>
                  <w:top w:val="single" w:sz="4" w:space="0" w:color="auto"/>
                  <w:bottom w:val="single" w:sz="4" w:space="0" w:color="auto"/>
                </w:tcBorders>
              </w:tcPr>
            </w:tcPrChange>
          </w:tcPr>
          <w:p w14:paraId="50116D1A"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234" w:author="Author">
              <w:tcPr>
                <w:tcW w:w="1068" w:type="dxa"/>
                <w:tcBorders>
                  <w:top w:val="single" w:sz="4" w:space="0" w:color="auto"/>
                  <w:bottom w:val="single" w:sz="4" w:space="0" w:color="auto"/>
                  <w:right w:val="single" w:sz="4" w:space="0" w:color="auto"/>
                </w:tcBorders>
              </w:tcPr>
            </w:tcPrChange>
          </w:tcPr>
          <w:p w14:paraId="50116D1B" w14:textId="77777777" w:rsidR="00054E02" w:rsidRPr="009803B0" w:rsidRDefault="00054E02" w:rsidP="00054E02">
            <w:pPr>
              <w:pStyle w:val="Tabletext"/>
              <w:jc w:val="center"/>
              <w:rPr>
                <w:sz w:val="18"/>
                <w:szCs w:val="18"/>
                <w:lang w:val="es-ES_tradnl"/>
              </w:rPr>
            </w:pPr>
            <w:r w:rsidRPr="009803B0">
              <w:rPr>
                <w:sz w:val="18"/>
                <w:szCs w:val="18"/>
                <w:lang w:val="es-ES_tradnl"/>
              </w:rPr>
              <w:t>2400 MHz</w:t>
            </w:r>
          </w:p>
        </w:tc>
        <w:tc>
          <w:tcPr>
            <w:tcW w:w="1213" w:type="dxa"/>
            <w:tcBorders>
              <w:top w:val="single" w:sz="4" w:space="0" w:color="auto"/>
              <w:left w:val="single" w:sz="4" w:space="0" w:color="auto"/>
              <w:bottom w:val="single" w:sz="4" w:space="0" w:color="auto"/>
              <w:right w:val="single" w:sz="4" w:space="0" w:color="auto"/>
            </w:tcBorders>
            <w:tcPrChange w:id="1235" w:author="Author">
              <w:tcPr>
                <w:tcW w:w="1050" w:type="dxa"/>
                <w:tcBorders>
                  <w:top w:val="single" w:sz="4" w:space="0" w:color="auto"/>
                  <w:left w:val="single" w:sz="4" w:space="0" w:color="auto"/>
                  <w:bottom w:val="single" w:sz="4" w:space="0" w:color="auto"/>
                  <w:right w:val="single" w:sz="4" w:space="0" w:color="auto"/>
                </w:tcBorders>
              </w:tcPr>
            </w:tcPrChange>
          </w:tcPr>
          <w:p w14:paraId="50116D1C"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D27" w14:textId="77777777" w:rsidTr="00FB6926">
        <w:trPr>
          <w:jc w:val="center"/>
          <w:trPrChange w:id="1236"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tcPrChange w:id="1237" w:author="Author">
              <w:tcPr>
                <w:tcW w:w="1120" w:type="dxa"/>
                <w:gridSpan w:val="2"/>
                <w:tcBorders>
                  <w:top w:val="single" w:sz="4" w:space="0" w:color="auto"/>
                  <w:left w:val="single" w:sz="4" w:space="0" w:color="auto"/>
                  <w:bottom w:val="single" w:sz="4" w:space="0" w:color="auto"/>
                  <w:right w:val="single" w:sz="4" w:space="0" w:color="auto"/>
                </w:tcBorders>
              </w:tcPr>
            </w:tcPrChange>
          </w:tcPr>
          <w:p w14:paraId="50116D1E" w14:textId="77777777" w:rsidR="00054E02" w:rsidRPr="009803B0" w:rsidRDefault="00054E02" w:rsidP="00054E02">
            <w:pPr>
              <w:pStyle w:val="Tabletext"/>
              <w:jc w:val="center"/>
              <w:rPr>
                <w:sz w:val="18"/>
                <w:szCs w:val="18"/>
                <w:lang w:val="es-ES_tradnl"/>
              </w:rPr>
            </w:pPr>
            <w:r w:rsidRPr="009803B0">
              <w:rPr>
                <w:sz w:val="18"/>
                <w:szCs w:val="18"/>
                <w:lang w:val="es-ES_tradnl"/>
              </w:rPr>
              <w:t>41</w:t>
            </w:r>
          </w:p>
        </w:tc>
        <w:tc>
          <w:tcPr>
            <w:tcW w:w="1111" w:type="dxa"/>
            <w:tcBorders>
              <w:top w:val="single" w:sz="4" w:space="0" w:color="auto"/>
              <w:left w:val="single" w:sz="4" w:space="0" w:color="auto"/>
              <w:bottom w:val="single" w:sz="4" w:space="0" w:color="auto"/>
              <w:right w:val="single" w:sz="4" w:space="0" w:color="auto"/>
            </w:tcBorders>
            <w:tcPrChange w:id="1238" w:author="Author">
              <w:tcPr>
                <w:tcW w:w="1111" w:type="dxa"/>
                <w:tcBorders>
                  <w:top w:val="single" w:sz="4" w:space="0" w:color="auto"/>
                  <w:left w:val="single" w:sz="4" w:space="0" w:color="auto"/>
                  <w:bottom w:val="single" w:sz="4" w:space="0" w:color="auto"/>
                  <w:right w:val="single" w:sz="4" w:space="0" w:color="auto"/>
                </w:tcBorders>
              </w:tcPr>
            </w:tcPrChange>
          </w:tcPr>
          <w:p w14:paraId="3FE3F6AF" w14:textId="51226936" w:rsidR="00054E02" w:rsidRPr="00420941" w:rsidRDefault="00054E02" w:rsidP="00054E02">
            <w:pPr>
              <w:pStyle w:val="Tabletext"/>
              <w:jc w:val="center"/>
              <w:rPr>
                <w:sz w:val="18"/>
                <w:szCs w:val="18"/>
                <w:lang w:val="es-ES_tradnl"/>
              </w:rPr>
            </w:pPr>
            <w:ins w:id="1239" w:author="Author">
              <w:r>
                <w:rPr>
                  <w:sz w:val="18"/>
                  <w:szCs w:val="18"/>
                  <w:lang w:val="es-ES_tradnl"/>
                </w:rPr>
                <w:t>n41</w:t>
              </w:r>
            </w:ins>
          </w:p>
        </w:tc>
        <w:tc>
          <w:tcPr>
            <w:tcW w:w="1111" w:type="dxa"/>
            <w:tcBorders>
              <w:top w:val="single" w:sz="4" w:space="0" w:color="auto"/>
              <w:left w:val="single" w:sz="4" w:space="0" w:color="auto"/>
              <w:bottom w:val="single" w:sz="4" w:space="0" w:color="auto"/>
              <w:right w:val="single" w:sz="4" w:space="0" w:color="auto"/>
            </w:tcBorders>
            <w:tcPrChange w:id="1240" w:author="Author">
              <w:tcPr>
                <w:tcW w:w="961" w:type="dxa"/>
                <w:tcBorders>
                  <w:top w:val="single" w:sz="4" w:space="0" w:color="auto"/>
                  <w:left w:val="single" w:sz="4" w:space="0" w:color="auto"/>
                  <w:bottom w:val="single" w:sz="4" w:space="0" w:color="auto"/>
                  <w:right w:val="single" w:sz="4" w:space="0" w:color="auto"/>
                </w:tcBorders>
              </w:tcPr>
            </w:tcPrChange>
          </w:tcPr>
          <w:p w14:paraId="50116D1F" w14:textId="2A815D45" w:rsidR="00054E02" w:rsidRPr="009803B0" w:rsidRDefault="00054E02" w:rsidP="00054E02">
            <w:pPr>
              <w:pStyle w:val="Tabletext"/>
              <w:jc w:val="center"/>
              <w:rPr>
                <w:sz w:val="18"/>
                <w:szCs w:val="18"/>
                <w:lang w:val="es-ES_tradnl"/>
              </w:rPr>
            </w:pPr>
            <w:r w:rsidRPr="00420941">
              <w:rPr>
                <w:sz w:val="18"/>
                <w:szCs w:val="18"/>
                <w:lang w:val="es-ES_tradnl"/>
              </w:rPr>
              <w:t>–</w:t>
            </w:r>
          </w:p>
        </w:tc>
        <w:tc>
          <w:tcPr>
            <w:tcW w:w="1333" w:type="dxa"/>
            <w:tcBorders>
              <w:top w:val="single" w:sz="4" w:space="0" w:color="auto"/>
              <w:left w:val="single" w:sz="4" w:space="0" w:color="auto"/>
              <w:bottom w:val="single" w:sz="4" w:space="0" w:color="auto"/>
            </w:tcBorders>
            <w:tcPrChange w:id="1241" w:author="Author">
              <w:tcPr>
                <w:tcW w:w="1154" w:type="dxa"/>
                <w:tcBorders>
                  <w:top w:val="single" w:sz="4" w:space="0" w:color="auto"/>
                  <w:left w:val="single" w:sz="4" w:space="0" w:color="auto"/>
                  <w:bottom w:val="single" w:sz="4" w:space="0" w:color="auto"/>
                </w:tcBorders>
              </w:tcPr>
            </w:tcPrChange>
          </w:tcPr>
          <w:p w14:paraId="50116D20" w14:textId="77777777" w:rsidR="00054E02" w:rsidRPr="009803B0" w:rsidRDefault="00054E02" w:rsidP="00054E02">
            <w:pPr>
              <w:pStyle w:val="Tabletext"/>
              <w:jc w:val="center"/>
              <w:rPr>
                <w:sz w:val="18"/>
                <w:szCs w:val="18"/>
                <w:lang w:val="es-ES_tradnl"/>
              </w:rPr>
            </w:pPr>
            <w:r w:rsidRPr="009803B0">
              <w:rPr>
                <w:sz w:val="18"/>
                <w:szCs w:val="18"/>
                <w:lang w:val="es-ES_tradnl"/>
              </w:rPr>
              <w:t>2496 MHz</w:t>
            </w:r>
          </w:p>
        </w:tc>
        <w:tc>
          <w:tcPr>
            <w:tcW w:w="366" w:type="dxa"/>
            <w:tcBorders>
              <w:top w:val="single" w:sz="4" w:space="0" w:color="auto"/>
              <w:bottom w:val="single" w:sz="4" w:space="0" w:color="auto"/>
            </w:tcBorders>
            <w:tcPrChange w:id="1242" w:author="Author">
              <w:tcPr>
                <w:tcW w:w="317" w:type="dxa"/>
                <w:tcBorders>
                  <w:top w:val="single" w:sz="4" w:space="0" w:color="auto"/>
                  <w:bottom w:val="single" w:sz="4" w:space="0" w:color="auto"/>
                </w:tcBorders>
              </w:tcPr>
            </w:tcPrChange>
          </w:tcPr>
          <w:p w14:paraId="50116D21"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243" w:author="Author">
              <w:tcPr>
                <w:tcW w:w="1210" w:type="dxa"/>
                <w:tcBorders>
                  <w:top w:val="single" w:sz="4" w:space="0" w:color="auto"/>
                  <w:bottom w:val="single" w:sz="4" w:space="0" w:color="auto"/>
                  <w:right w:val="single" w:sz="4" w:space="0" w:color="auto"/>
                </w:tcBorders>
              </w:tcPr>
            </w:tcPrChange>
          </w:tcPr>
          <w:p w14:paraId="50116D22" w14:textId="77777777" w:rsidR="00054E02" w:rsidRPr="009803B0" w:rsidRDefault="00054E02" w:rsidP="00054E02">
            <w:pPr>
              <w:pStyle w:val="Tabletext"/>
              <w:jc w:val="center"/>
              <w:rPr>
                <w:sz w:val="18"/>
                <w:szCs w:val="18"/>
                <w:lang w:val="es-ES_tradnl"/>
              </w:rPr>
            </w:pPr>
            <w:r w:rsidRPr="009803B0">
              <w:rPr>
                <w:sz w:val="18"/>
                <w:szCs w:val="18"/>
                <w:lang w:val="es-ES_tradnl"/>
              </w:rPr>
              <w:t>2690 MHz</w:t>
            </w:r>
          </w:p>
        </w:tc>
        <w:tc>
          <w:tcPr>
            <w:tcW w:w="1324" w:type="dxa"/>
            <w:tcBorders>
              <w:top w:val="single" w:sz="4" w:space="0" w:color="auto"/>
              <w:bottom w:val="single" w:sz="4" w:space="0" w:color="auto"/>
            </w:tcBorders>
            <w:tcPrChange w:id="1244" w:author="Author">
              <w:tcPr>
                <w:tcW w:w="1146" w:type="dxa"/>
                <w:tcBorders>
                  <w:top w:val="single" w:sz="4" w:space="0" w:color="auto"/>
                  <w:bottom w:val="single" w:sz="4" w:space="0" w:color="auto"/>
                </w:tcBorders>
              </w:tcPr>
            </w:tcPrChange>
          </w:tcPr>
          <w:p w14:paraId="50116D23" w14:textId="77777777" w:rsidR="00054E02" w:rsidRPr="009803B0" w:rsidRDefault="00054E02" w:rsidP="00054E02">
            <w:pPr>
              <w:pStyle w:val="Tabletext"/>
              <w:jc w:val="center"/>
              <w:rPr>
                <w:sz w:val="18"/>
                <w:szCs w:val="18"/>
                <w:lang w:val="es-ES_tradnl"/>
              </w:rPr>
            </w:pPr>
            <w:r w:rsidRPr="009803B0">
              <w:rPr>
                <w:sz w:val="18"/>
                <w:szCs w:val="18"/>
                <w:lang w:val="es-ES_tradnl"/>
              </w:rPr>
              <w:t>2496 MHz</w:t>
            </w:r>
          </w:p>
        </w:tc>
        <w:tc>
          <w:tcPr>
            <w:tcW w:w="366" w:type="dxa"/>
            <w:tcBorders>
              <w:top w:val="single" w:sz="4" w:space="0" w:color="auto"/>
              <w:bottom w:val="single" w:sz="4" w:space="0" w:color="auto"/>
            </w:tcBorders>
            <w:tcPrChange w:id="1245" w:author="Author">
              <w:tcPr>
                <w:tcW w:w="317" w:type="dxa"/>
                <w:tcBorders>
                  <w:top w:val="single" w:sz="4" w:space="0" w:color="auto"/>
                  <w:bottom w:val="single" w:sz="4" w:space="0" w:color="auto"/>
                </w:tcBorders>
              </w:tcPr>
            </w:tcPrChange>
          </w:tcPr>
          <w:p w14:paraId="50116D24"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246" w:author="Author">
              <w:tcPr>
                <w:tcW w:w="1068" w:type="dxa"/>
                <w:tcBorders>
                  <w:top w:val="single" w:sz="4" w:space="0" w:color="auto"/>
                  <w:bottom w:val="single" w:sz="4" w:space="0" w:color="auto"/>
                  <w:right w:val="single" w:sz="4" w:space="0" w:color="auto"/>
                </w:tcBorders>
              </w:tcPr>
            </w:tcPrChange>
          </w:tcPr>
          <w:p w14:paraId="50116D25" w14:textId="77777777" w:rsidR="00054E02" w:rsidRPr="009803B0" w:rsidRDefault="00054E02" w:rsidP="00054E02">
            <w:pPr>
              <w:pStyle w:val="Tabletext"/>
              <w:jc w:val="center"/>
              <w:rPr>
                <w:sz w:val="18"/>
                <w:szCs w:val="18"/>
                <w:lang w:val="es-ES_tradnl"/>
              </w:rPr>
            </w:pPr>
            <w:r w:rsidRPr="009803B0">
              <w:rPr>
                <w:sz w:val="18"/>
                <w:szCs w:val="18"/>
                <w:lang w:val="es-ES_tradnl"/>
              </w:rPr>
              <w:t>2690 MHz</w:t>
            </w:r>
          </w:p>
        </w:tc>
        <w:tc>
          <w:tcPr>
            <w:tcW w:w="1213" w:type="dxa"/>
            <w:tcBorders>
              <w:top w:val="single" w:sz="4" w:space="0" w:color="auto"/>
              <w:left w:val="single" w:sz="4" w:space="0" w:color="auto"/>
              <w:bottom w:val="single" w:sz="4" w:space="0" w:color="auto"/>
              <w:right w:val="single" w:sz="4" w:space="0" w:color="auto"/>
            </w:tcBorders>
            <w:tcPrChange w:id="1247" w:author="Author">
              <w:tcPr>
                <w:tcW w:w="1050" w:type="dxa"/>
                <w:tcBorders>
                  <w:top w:val="single" w:sz="4" w:space="0" w:color="auto"/>
                  <w:left w:val="single" w:sz="4" w:space="0" w:color="auto"/>
                  <w:bottom w:val="single" w:sz="4" w:space="0" w:color="auto"/>
                  <w:right w:val="single" w:sz="4" w:space="0" w:color="auto"/>
                </w:tcBorders>
              </w:tcPr>
            </w:tcPrChange>
          </w:tcPr>
          <w:p w14:paraId="50116D26" w14:textId="76AC365B" w:rsidR="00054E02" w:rsidRPr="00FB6926" w:rsidRDefault="00054E02" w:rsidP="00054E02">
            <w:pPr>
              <w:pStyle w:val="Tabletext"/>
              <w:jc w:val="center"/>
              <w:rPr>
                <w:sz w:val="18"/>
                <w:szCs w:val="18"/>
                <w:vertAlign w:val="superscript"/>
                <w:lang w:val="es-ES_tradnl"/>
                <w:rPrChange w:id="1248" w:author="Author">
                  <w:rPr>
                    <w:sz w:val="18"/>
                    <w:szCs w:val="18"/>
                    <w:lang w:val="es-ES_tradnl"/>
                  </w:rPr>
                </w:rPrChange>
              </w:rPr>
            </w:pPr>
            <w:r w:rsidRPr="009803B0">
              <w:rPr>
                <w:sz w:val="18"/>
                <w:szCs w:val="18"/>
                <w:lang w:val="es-ES_tradnl"/>
              </w:rPr>
              <w:t>3</w:t>
            </w:r>
            <w:ins w:id="1249" w:author="Author">
              <w:r>
                <w:rPr>
                  <w:sz w:val="18"/>
                  <w:szCs w:val="18"/>
                  <w:vertAlign w:val="superscript"/>
                  <w:lang w:val="es-ES_tradnl"/>
                </w:rPr>
                <w:t>(1)</w:t>
              </w:r>
            </w:ins>
          </w:p>
        </w:tc>
      </w:tr>
      <w:tr w:rsidR="00054E02" w:rsidRPr="00A83FBD" w14:paraId="50116D31" w14:textId="77777777" w:rsidTr="00FB6926">
        <w:trPr>
          <w:jc w:val="center"/>
          <w:trPrChange w:id="1250"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tcPrChange w:id="1251" w:author="Author">
              <w:tcPr>
                <w:tcW w:w="1120" w:type="dxa"/>
                <w:gridSpan w:val="2"/>
                <w:tcBorders>
                  <w:top w:val="single" w:sz="4" w:space="0" w:color="auto"/>
                  <w:left w:val="single" w:sz="4" w:space="0" w:color="auto"/>
                  <w:bottom w:val="single" w:sz="4" w:space="0" w:color="auto"/>
                  <w:right w:val="single" w:sz="4" w:space="0" w:color="auto"/>
                </w:tcBorders>
              </w:tcPr>
            </w:tcPrChange>
          </w:tcPr>
          <w:p w14:paraId="50116D28" w14:textId="77777777" w:rsidR="00054E02" w:rsidRPr="009803B0" w:rsidRDefault="00054E02" w:rsidP="00054E02">
            <w:pPr>
              <w:pStyle w:val="Tabletext"/>
              <w:jc w:val="center"/>
              <w:rPr>
                <w:sz w:val="18"/>
                <w:szCs w:val="18"/>
                <w:lang w:val="es-ES_tradnl"/>
              </w:rPr>
            </w:pPr>
            <w:r w:rsidRPr="009803B0">
              <w:rPr>
                <w:sz w:val="18"/>
                <w:szCs w:val="18"/>
                <w:lang w:val="es-ES_tradnl"/>
              </w:rPr>
              <w:t>42</w:t>
            </w:r>
          </w:p>
        </w:tc>
        <w:tc>
          <w:tcPr>
            <w:tcW w:w="1111" w:type="dxa"/>
            <w:tcBorders>
              <w:top w:val="single" w:sz="4" w:space="0" w:color="auto"/>
              <w:left w:val="single" w:sz="4" w:space="0" w:color="auto"/>
              <w:bottom w:val="single" w:sz="4" w:space="0" w:color="auto"/>
              <w:right w:val="single" w:sz="4" w:space="0" w:color="auto"/>
            </w:tcBorders>
            <w:tcPrChange w:id="1252" w:author="Author">
              <w:tcPr>
                <w:tcW w:w="1111" w:type="dxa"/>
                <w:tcBorders>
                  <w:top w:val="single" w:sz="4" w:space="0" w:color="auto"/>
                  <w:left w:val="single" w:sz="4" w:space="0" w:color="auto"/>
                  <w:bottom w:val="single" w:sz="4" w:space="0" w:color="auto"/>
                  <w:right w:val="single" w:sz="4" w:space="0" w:color="auto"/>
                </w:tcBorders>
              </w:tcPr>
            </w:tcPrChange>
          </w:tcPr>
          <w:p w14:paraId="56FB803C" w14:textId="20DAB905" w:rsidR="00054E02" w:rsidRPr="00420941" w:rsidRDefault="00054E02" w:rsidP="00054E02">
            <w:pPr>
              <w:pStyle w:val="Tabletext"/>
              <w:jc w:val="center"/>
              <w:rPr>
                <w:sz w:val="18"/>
                <w:szCs w:val="18"/>
                <w:lang w:val="es-ES_tradnl"/>
              </w:rPr>
            </w:pPr>
            <w:ins w:id="1253" w:author="Author">
              <w:r w:rsidRPr="00EA1124">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tcPrChange w:id="1254" w:author="Author">
              <w:tcPr>
                <w:tcW w:w="961" w:type="dxa"/>
                <w:tcBorders>
                  <w:top w:val="single" w:sz="4" w:space="0" w:color="auto"/>
                  <w:left w:val="single" w:sz="4" w:space="0" w:color="auto"/>
                  <w:bottom w:val="single" w:sz="4" w:space="0" w:color="auto"/>
                  <w:right w:val="single" w:sz="4" w:space="0" w:color="auto"/>
                </w:tcBorders>
              </w:tcPr>
            </w:tcPrChange>
          </w:tcPr>
          <w:p w14:paraId="50116D29" w14:textId="7D44E469" w:rsidR="00054E02" w:rsidRPr="009803B0" w:rsidRDefault="00054E02" w:rsidP="00054E02">
            <w:pPr>
              <w:pStyle w:val="Tabletext"/>
              <w:jc w:val="center"/>
              <w:rPr>
                <w:sz w:val="18"/>
                <w:szCs w:val="18"/>
                <w:lang w:val="es-ES_tradnl"/>
              </w:rPr>
            </w:pPr>
            <w:r w:rsidRPr="00420941">
              <w:rPr>
                <w:sz w:val="18"/>
                <w:szCs w:val="18"/>
                <w:lang w:val="es-ES_tradnl"/>
              </w:rPr>
              <w:t>–</w:t>
            </w:r>
          </w:p>
        </w:tc>
        <w:tc>
          <w:tcPr>
            <w:tcW w:w="1333" w:type="dxa"/>
            <w:tcBorders>
              <w:top w:val="single" w:sz="4" w:space="0" w:color="auto"/>
              <w:left w:val="single" w:sz="4" w:space="0" w:color="auto"/>
              <w:bottom w:val="single" w:sz="4" w:space="0" w:color="auto"/>
            </w:tcBorders>
            <w:tcPrChange w:id="1255" w:author="Author">
              <w:tcPr>
                <w:tcW w:w="1154" w:type="dxa"/>
                <w:tcBorders>
                  <w:top w:val="single" w:sz="4" w:space="0" w:color="auto"/>
                  <w:left w:val="single" w:sz="4" w:space="0" w:color="auto"/>
                  <w:bottom w:val="single" w:sz="4" w:space="0" w:color="auto"/>
                </w:tcBorders>
              </w:tcPr>
            </w:tcPrChange>
          </w:tcPr>
          <w:p w14:paraId="50116D2A" w14:textId="77777777" w:rsidR="00054E02" w:rsidRPr="009803B0" w:rsidRDefault="00054E02" w:rsidP="00054E02">
            <w:pPr>
              <w:pStyle w:val="Tabletext"/>
              <w:jc w:val="center"/>
              <w:rPr>
                <w:sz w:val="18"/>
                <w:szCs w:val="18"/>
                <w:lang w:val="es-ES_tradnl"/>
              </w:rPr>
            </w:pPr>
            <w:r w:rsidRPr="009803B0">
              <w:rPr>
                <w:sz w:val="18"/>
                <w:szCs w:val="18"/>
                <w:lang w:val="es-ES_tradnl"/>
              </w:rPr>
              <w:t>3400 MHz</w:t>
            </w:r>
          </w:p>
        </w:tc>
        <w:tc>
          <w:tcPr>
            <w:tcW w:w="366" w:type="dxa"/>
            <w:tcBorders>
              <w:top w:val="single" w:sz="4" w:space="0" w:color="auto"/>
              <w:bottom w:val="single" w:sz="4" w:space="0" w:color="auto"/>
            </w:tcBorders>
            <w:tcPrChange w:id="1256" w:author="Author">
              <w:tcPr>
                <w:tcW w:w="317" w:type="dxa"/>
                <w:tcBorders>
                  <w:top w:val="single" w:sz="4" w:space="0" w:color="auto"/>
                  <w:bottom w:val="single" w:sz="4" w:space="0" w:color="auto"/>
                </w:tcBorders>
              </w:tcPr>
            </w:tcPrChange>
          </w:tcPr>
          <w:p w14:paraId="50116D2B"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257" w:author="Author">
              <w:tcPr>
                <w:tcW w:w="1210" w:type="dxa"/>
                <w:tcBorders>
                  <w:top w:val="single" w:sz="4" w:space="0" w:color="auto"/>
                  <w:bottom w:val="single" w:sz="4" w:space="0" w:color="auto"/>
                  <w:right w:val="single" w:sz="4" w:space="0" w:color="auto"/>
                </w:tcBorders>
              </w:tcPr>
            </w:tcPrChange>
          </w:tcPr>
          <w:p w14:paraId="50116D2C" w14:textId="77777777" w:rsidR="00054E02" w:rsidRPr="009803B0" w:rsidRDefault="00054E02" w:rsidP="00054E02">
            <w:pPr>
              <w:pStyle w:val="Tabletext"/>
              <w:jc w:val="center"/>
              <w:rPr>
                <w:sz w:val="18"/>
                <w:szCs w:val="18"/>
                <w:lang w:val="es-ES_tradnl"/>
              </w:rPr>
            </w:pPr>
            <w:r w:rsidRPr="009803B0">
              <w:rPr>
                <w:sz w:val="18"/>
                <w:szCs w:val="18"/>
                <w:lang w:val="es-ES_tradnl"/>
              </w:rPr>
              <w:t>3600 MHz</w:t>
            </w:r>
          </w:p>
        </w:tc>
        <w:tc>
          <w:tcPr>
            <w:tcW w:w="1324" w:type="dxa"/>
            <w:tcBorders>
              <w:top w:val="single" w:sz="4" w:space="0" w:color="auto"/>
              <w:bottom w:val="single" w:sz="4" w:space="0" w:color="auto"/>
            </w:tcBorders>
            <w:tcPrChange w:id="1258" w:author="Author">
              <w:tcPr>
                <w:tcW w:w="1146" w:type="dxa"/>
                <w:tcBorders>
                  <w:top w:val="single" w:sz="4" w:space="0" w:color="auto"/>
                  <w:bottom w:val="single" w:sz="4" w:space="0" w:color="auto"/>
                </w:tcBorders>
              </w:tcPr>
            </w:tcPrChange>
          </w:tcPr>
          <w:p w14:paraId="50116D2D" w14:textId="77777777" w:rsidR="00054E02" w:rsidRPr="009803B0" w:rsidRDefault="00054E02" w:rsidP="00054E02">
            <w:pPr>
              <w:pStyle w:val="Tabletext"/>
              <w:jc w:val="center"/>
              <w:rPr>
                <w:sz w:val="18"/>
                <w:szCs w:val="18"/>
                <w:lang w:val="es-ES_tradnl"/>
              </w:rPr>
            </w:pPr>
            <w:r w:rsidRPr="009803B0">
              <w:rPr>
                <w:sz w:val="18"/>
                <w:szCs w:val="18"/>
                <w:lang w:val="es-ES_tradnl"/>
              </w:rPr>
              <w:t>3400 MHz</w:t>
            </w:r>
          </w:p>
        </w:tc>
        <w:tc>
          <w:tcPr>
            <w:tcW w:w="366" w:type="dxa"/>
            <w:tcBorders>
              <w:top w:val="single" w:sz="4" w:space="0" w:color="auto"/>
              <w:bottom w:val="single" w:sz="4" w:space="0" w:color="auto"/>
            </w:tcBorders>
            <w:tcPrChange w:id="1259" w:author="Author">
              <w:tcPr>
                <w:tcW w:w="317" w:type="dxa"/>
                <w:tcBorders>
                  <w:top w:val="single" w:sz="4" w:space="0" w:color="auto"/>
                  <w:bottom w:val="single" w:sz="4" w:space="0" w:color="auto"/>
                </w:tcBorders>
              </w:tcPr>
            </w:tcPrChange>
          </w:tcPr>
          <w:p w14:paraId="50116D2E"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260" w:author="Author">
              <w:tcPr>
                <w:tcW w:w="1068" w:type="dxa"/>
                <w:tcBorders>
                  <w:top w:val="single" w:sz="4" w:space="0" w:color="auto"/>
                  <w:bottom w:val="single" w:sz="4" w:space="0" w:color="auto"/>
                  <w:right w:val="single" w:sz="4" w:space="0" w:color="auto"/>
                </w:tcBorders>
              </w:tcPr>
            </w:tcPrChange>
          </w:tcPr>
          <w:p w14:paraId="50116D2F" w14:textId="77777777" w:rsidR="00054E02" w:rsidRPr="009803B0" w:rsidRDefault="00054E02" w:rsidP="00054E02">
            <w:pPr>
              <w:pStyle w:val="Tabletext"/>
              <w:jc w:val="center"/>
              <w:rPr>
                <w:sz w:val="18"/>
                <w:szCs w:val="18"/>
                <w:lang w:val="es-ES_tradnl"/>
              </w:rPr>
            </w:pPr>
            <w:r w:rsidRPr="009803B0">
              <w:rPr>
                <w:sz w:val="18"/>
                <w:szCs w:val="18"/>
                <w:lang w:val="es-ES_tradnl"/>
              </w:rPr>
              <w:t>3600 MHz</w:t>
            </w:r>
          </w:p>
        </w:tc>
        <w:tc>
          <w:tcPr>
            <w:tcW w:w="1213" w:type="dxa"/>
            <w:tcBorders>
              <w:top w:val="single" w:sz="4" w:space="0" w:color="auto"/>
              <w:left w:val="single" w:sz="4" w:space="0" w:color="auto"/>
              <w:bottom w:val="single" w:sz="4" w:space="0" w:color="auto"/>
              <w:right w:val="single" w:sz="4" w:space="0" w:color="auto"/>
            </w:tcBorders>
            <w:tcPrChange w:id="1261" w:author="Author">
              <w:tcPr>
                <w:tcW w:w="1050" w:type="dxa"/>
                <w:tcBorders>
                  <w:top w:val="single" w:sz="4" w:space="0" w:color="auto"/>
                  <w:left w:val="single" w:sz="4" w:space="0" w:color="auto"/>
                  <w:bottom w:val="single" w:sz="4" w:space="0" w:color="auto"/>
                  <w:right w:val="single" w:sz="4" w:space="0" w:color="auto"/>
                </w:tcBorders>
              </w:tcPr>
            </w:tcPrChange>
          </w:tcPr>
          <w:p w14:paraId="50116D30" w14:textId="11C28A17" w:rsidR="00054E02" w:rsidRPr="009803B0" w:rsidRDefault="00054E02" w:rsidP="00054E02">
            <w:pPr>
              <w:pStyle w:val="Tabletext"/>
              <w:jc w:val="center"/>
              <w:rPr>
                <w:sz w:val="18"/>
                <w:szCs w:val="18"/>
                <w:lang w:val="es-ES_tradnl"/>
              </w:rPr>
            </w:pPr>
            <w:r w:rsidRPr="009803B0">
              <w:rPr>
                <w:sz w:val="18"/>
                <w:szCs w:val="18"/>
                <w:lang w:val="es-ES_tradnl"/>
              </w:rPr>
              <w:t>3</w:t>
            </w:r>
            <w:ins w:id="1262" w:author="Author">
              <w:r>
                <w:rPr>
                  <w:sz w:val="18"/>
                  <w:szCs w:val="18"/>
                  <w:vertAlign w:val="superscript"/>
                  <w:lang w:val="es-ES_tradnl"/>
                </w:rPr>
                <w:t>(1)</w:t>
              </w:r>
            </w:ins>
          </w:p>
        </w:tc>
      </w:tr>
      <w:tr w:rsidR="00054E02" w:rsidRPr="00A83FBD" w14:paraId="50116D3B" w14:textId="77777777" w:rsidTr="00FB6926">
        <w:trPr>
          <w:jc w:val="center"/>
          <w:trPrChange w:id="1263"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tcPrChange w:id="1264" w:author="Author">
              <w:tcPr>
                <w:tcW w:w="1120" w:type="dxa"/>
                <w:gridSpan w:val="2"/>
                <w:tcBorders>
                  <w:top w:val="single" w:sz="4" w:space="0" w:color="auto"/>
                  <w:left w:val="single" w:sz="4" w:space="0" w:color="auto"/>
                  <w:bottom w:val="single" w:sz="4" w:space="0" w:color="auto"/>
                  <w:right w:val="single" w:sz="4" w:space="0" w:color="auto"/>
                </w:tcBorders>
              </w:tcPr>
            </w:tcPrChange>
          </w:tcPr>
          <w:p w14:paraId="50116D32" w14:textId="77777777" w:rsidR="00054E02" w:rsidRPr="00A066BC" w:rsidRDefault="00054E02" w:rsidP="00054E02">
            <w:pPr>
              <w:pStyle w:val="Tabletext"/>
              <w:jc w:val="center"/>
              <w:rPr>
                <w:sz w:val="18"/>
                <w:szCs w:val="18"/>
                <w:lang w:val="es-ES_tradnl"/>
              </w:rPr>
            </w:pPr>
            <w:r w:rsidRPr="00A066BC">
              <w:rPr>
                <w:sz w:val="18"/>
                <w:szCs w:val="18"/>
                <w:lang w:val="es-ES_tradnl"/>
              </w:rPr>
              <w:t>43#</w:t>
            </w:r>
          </w:p>
        </w:tc>
        <w:tc>
          <w:tcPr>
            <w:tcW w:w="1111" w:type="dxa"/>
            <w:tcBorders>
              <w:top w:val="single" w:sz="4" w:space="0" w:color="auto"/>
              <w:left w:val="single" w:sz="4" w:space="0" w:color="auto"/>
              <w:bottom w:val="single" w:sz="4" w:space="0" w:color="auto"/>
              <w:right w:val="single" w:sz="4" w:space="0" w:color="auto"/>
            </w:tcBorders>
            <w:tcPrChange w:id="1265" w:author="Author">
              <w:tcPr>
                <w:tcW w:w="1111" w:type="dxa"/>
                <w:tcBorders>
                  <w:top w:val="single" w:sz="4" w:space="0" w:color="auto"/>
                  <w:left w:val="single" w:sz="4" w:space="0" w:color="auto"/>
                  <w:bottom w:val="single" w:sz="4" w:space="0" w:color="auto"/>
                  <w:right w:val="single" w:sz="4" w:space="0" w:color="auto"/>
                </w:tcBorders>
              </w:tcPr>
            </w:tcPrChange>
          </w:tcPr>
          <w:p w14:paraId="59541606" w14:textId="01F8AEF7" w:rsidR="00054E02" w:rsidRPr="00A066BC" w:rsidRDefault="00054E02" w:rsidP="00054E02">
            <w:pPr>
              <w:pStyle w:val="Tabletext"/>
              <w:jc w:val="center"/>
              <w:rPr>
                <w:sz w:val="18"/>
                <w:szCs w:val="18"/>
                <w:lang w:val="es-ES_tradnl"/>
              </w:rPr>
            </w:pPr>
            <w:ins w:id="1266" w:author="Author">
              <w:r w:rsidRPr="00EA1124">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tcPrChange w:id="1267" w:author="Author">
              <w:tcPr>
                <w:tcW w:w="961" w:type="dxa"/>
                <w:tcBorders>
                  <w:top w:val="single" w:sz="4" w:space="0" w:color="auto"/>
                  <w:left w:val="single" w:sz="4" w:space="0" w:color="auto"/>
                  <w:bottom w:val="single" w:sz="4" w:space="0" w:color="auto"/>
                  <w:right w:val="single" w:sz="4" w:space="0" w:color="auto"/>
                </w:tcBorders>
              </w:tcPr>
            </w:tcPrChange>
          </w:tcPr>
          <w:p w14:paraId="50116D33" w14:textId="722039BE" w:rsidR="00054E02" w:rsidRPr="00A066BC" w:rsidRDefault="00054E02" w:rsidP="00054E02">
            <w:pPr>
              <w:pStyle w:val="Tabletext"/>
              <w:jc w:val="center"/>
              <w:rPr>
                <w:sz w:val="18"/>
                <w:szCs w:val="18"/>
                <w:lang w:val="es-ES_tradnl"/>
              </w:rPr>
            </w:pPr>
            <w:r w:rsidRPr="00A066BC">
              <w:rPr>
                <w:sz w:val="18"/>
                <w:szCs w:val="18"/>
                <w:lang w:val="es-ES_tradnl"/>
              </w:rPr>
              <w:t>–</w:t>
            </w:r>
          </w:p>
        </w:tc>
        <w:tc>
          <w:tcPr>
            <w:tcW w:w="1333" w:type="dxa"/>
            <w:tcBorders>
              <w:top w:val="single" w:sz="4" w:space="0" w:color="auto"/>
              <w:left w:val="single" w:sz="4" w:space="0" w:color="auto"/>
              <w:bottom w:val="single" w:sz="4" w:space="0" w:color="auto"/>
            </w:tcBorders>
            <w:tcPrChange w:id="1268" w:author="Author">
              <w:tcPr>
                <w:tcW w:w="1154" w:type="dxa"/>
                <w:tcBorders>
                  <w:top w:val="single" w:sz="4" w:space="0" w:color="auto"/>
                  <w:left w:val="single" w:sz="4" w:space="0" w:color="auto"/>
                  <w:bottom w:val="single" w:sz="4" w:space="0" w:color="auto"/>
                </w:tcBorders>
              </w:tcPr>
            </w:tcPrChange>
          </w:tcPr>
          <w:p w14:paraId="50116D34" w14:textId="77777777" w:rsidR="00054E02" w:rsidRPr="00A066BC" w:rsidRDefault="00054E02" w:rsidP="00054E02">
            <w:pPr>
              <w:pStyle w:val="Tabletext"/>
              <w:jc w:val="center"/>
              <w:rPr>
                <w:sz w:val="18"/>
                <w:szCs w:val="18"/>
                <w:lang w:val="es-ES_tradnl"/>
              </w:rPr>
            </w:pPr>
            <w:r w:rsidRPr="00A066BC">
              <w:rPr>
                <w:sz w:val="18"/>
                <w:szCs w:val="18"/>
                <w:lang w:val="es-ES_tradnl"/>
              </w:rPr>
              <w:t>3600 MHz</w:t>
            </w:r>
          </w:p>
        </w:tc>
        <w:tc>
          <w:tcPr>
            <w:tcW w:w="366" w:type="dxa"/>
            <w:tcBorders>
              <w:top w:val="single" w:sz="4" w:space="0" w:color="auto"/>
              <w:bottom w:val="single" w:sz="4" w:space="0" w:color="auto"/>
            </w:tcBorders>
            <w:tcPrChange w:id="1269" w:author="Author">
              <w:tcPr>
                <w:tcW w:w="317" w:type="dxa"/>
                <w:tcBorders>
                  <w:top w:val="single" w:sz="4" w:space="0" w:color="auto"/>
                  <w:bottom w:val="single" w:sz="4" w:space="0" w:color="auto"/>
                </w:tcBorders>
              </w:tcPr>
            </w:tcPrChange>
          </w:tcPr>
          <w:p w14:paraId="50116D35" w14:textId="77777777" w:rsidR="00054E02" w:rsidRPr="00A066BC" w:rsidRDefault="00054E02" w:rsidP="00054E02">
            <w:pPr>
              <w:pStyle w:val="Tabletext"/>
              <w:jc w:val="center"/>
              <w:rPr>
                <w:sz w:val="18"/>
                <w:szCs w:val="18"/>
                <w:lang w:val="es-ES_tradnl"/>
              </w:rPr>
            </w:pPr>
            <w:r w:rsidRPr="00A066BC">
              <w:rPr>
                <w:sz w:val="18"/>
                <w:szCs w:val="18"/>
                <w:lang w:val="es-ES_tradnl"/>
              </w:rPr>
              <w:t>–</w:t>
            </w:r>
          </w:p>
        </w:tc>
        <w:tc>
          <w:tcPr>
            <w:tcW w:w="1398" w:type="dxa"/>
            <w:tcBorders>
              <w:top w:val="single" w:sz="4" w:space="0" w:color="auto"/>
              <w:bottom w:val="single" w:sz="4" w:space="0" w:color="auto"/>
              <w:right w:val="single" w:sz="4" w:space="0" w:color="auto"/>
            </w:tcBorders>
            <w:tcPrChange w:id="1270" w:author="Author">
              <w:tcPr>
                <w:tcW w:w="1210" w:type="dxa"/>
                <w:tcBorders>
                  <w:top w:val="single" w:sz="4" w:space="0" w:color="auto"/>
                  <w:bottom w:val="single" w:sz="4" w:space="0" w:color="auto"/>
                  <w:right w:val="single" w:sz="4" w:space="0" w:color="auto"/>
                </w:tcBorders>
              </w:tcPr>
            </w:tcPrChange>
          </w:tcPr>
          <w:p w14:paraId="50116D36" w14:textId="77777777" w:rsidR="00054E02" w:rsidRPr="00A066BC" w:rsidRDefault="00054E02" w:rsidP="00054E02">
            <w:pPr>
              <w:pStyle w:val="Tabletext"/>
              <w:jc w:val="center"/>
              <w:rPr>
                <w:sz w:val="18"/>
                <w:szCs w:val="18"/>
                <w:lang w:val="es-ES_tradnl"/>
              </w:rPr>
            </w:pPr>
            <w:r w:rsidRPr="00A066BC">
              <w:rPr>
                <w:sz w:val="18"/>
                <w:szCs w:val="18"/>
                <w:lang w:val="es-ES_tradnl"/>
              </w:rPr>
              <w:t>3800 MHz</w:t>
            </w:r>
          </w:p>
        </w:tc>
        <w:tc>
          <w:tcPr>
            <w:tcW w:w="1324" w:type="dxa"/>
            <w:tcBorders>
              <w:top w:val="single" w:sz="4" w:space="0" w:color="auto"/>
              <w:bottom w:val="single" w:sz="4" w:space="0" w:color="auto"/>
            </w:tcBorders>
            <w:tcPrChange w:id="1271" w:author="Author">
              <w:tcPr>
                <w:tcW w:w="1146" w:type="dxa"/>
                <w:tcBorders>
                  <w:top w:val="single" w:sz="4" w:space="0" w:color="auto"/>
                  <w:bottom w:val="single" w:sz="4" w:space="0" w:color="auto"/>
                </w:tcBorders>
              </w:tcPr>
            </w:tcPrChange>
          </w:tcPr>
          <w:p w14:paraId="50116D37" w14:textId="77777777" w:rsidR="00054E02" w:rsidRPr="00A066BC" w:rsidRDefault="00054E02" w:rsidP="00054E02">
            <w:pPr>
              <w:pStyle w:val="Tabletext"/>
              <w:jc w:val="center"/>
              <w:rPr>
                <w:sz w:val="18"/>
                <w:szCs w:val="18"/>
                <w:lang w:val="es-ES_tradnl"/>
              </w:rPr>
            </w:pPr>
            <w:r w:rsidRPr="00A066BC">
              <w:rPr>
                <w:sz w:val="18"/>
                <w:szCs w:val="18"/>
                <w:lang w:val="es-ES_tradnl"/>
              </w:rPr>
              <w:t>3600 MHz</w:t>
            </w:r>
          </w:p>
        </w:tc>
        <w:tc>
          <w:tcPr>
            <w:tcW w:w="366" w:type="dxa"/>
            <w:tcBorders>
              <w:top w:val="single" w:sz="4" w:space="0" w:color="auto"/>
              <w:bottom w:val="single" w:sz="4" w:space="0" w:color="auto"/>
            </w:tcBorders>
            <w:tcPrChange w:id="1272" w:author="Author">
              <w:tcPr>
                <w:tcW w:w="317" w:type="dxa"/>
                <w:tcBorders>
                  <w:top w:val="single" w:sz="4" w:space="0" w:color="auto"/>
                  <w:bottom w:val="single" w:sz="4" w:space="0" w:color="auto"/>
                </w:tcBorders>
              </w:tcPr>
            </w:tcPrChange>
          </w:tcPr>
          <w:p w14:paraId="50116D38" w14:textId="77777777" w:rsidR="00054E02" w:rsidRPr="00A066BC" w:rsidRDefault="00054E02" w:rsidP="00054E02">
            <w:pPr>
              <w:pStyle w:val="Tabletext"/>
              <w:jc w:val="center"/>
              <w:rPr>
                <w:sz w:val="18"/>
                <w:szCs w:val="18"/>
                <w:lang w:val="es-ES_tradnl"/>
              </w:rPr>
            </w:pPr>
            <w:r w:rsidRPr="00A066BC">
              <w:rPr>
                <w:sz w:val="18"/>
                <w:szCs w:val="18"/>
                <w:lang w:val="es-ES_tradnl"/>
              </w:rPr>
              <w:t>–</w:t>
            </w:r>
          </w:p>
        </w:tc>
        <w:tc>
          <w:tcPr>
            <w:tcW w:w="1234" w:type="dxa"/>
            <w:tcBorders>
              <w:top w:val="single" w:sz="4" w:space="0" w:color="auto"/>
              <w:bottom w:val="single" w:sz="4" w:space="0" w:color="auto"/>
              <w:right w:val="single" w:sz="4" w:space="0" w:color="auto"/>
            </w:tcBorders>
            <w:tcPrChange w:id="1273" w:author="Author">
              <w:tcPr>
                <w:tcW w:w="1068" w:type="dxa"/>
                <w:tcBorders>
                  <w:top w:val="single" w:sz="4" w:space="0" w:color="auto"/>
                  <w:bottom w:val="single" w:sz="4" w:space="0" w:color="auto"/>
                  <w:right w:val="single" w:sz="4" w:space="0" w:color="auto"/>
                </w:tcBorders>
              </w:tcPr>
            </w:tcPrChange>
          </w:tcPr>
          <w:p w14:paraId="50116D39" w14:textId="77777777" w:rsidR="00054E02" w:rsidRPr="00A066BC" w:rsidRDefault="00054E02" w:rsidP="00054E02">
            <w:pPr>
              <w:pStyle w:val="Tabletext"/>
              <w:jc w:val="center"/>
              <w:rPr>
                <w:sz w:val="18"/>
                <w:szCs w:val="18"/>
                <w:lang w:val="es-ES_tradnl"/>
              </w:rPr>
            </w:pPr>
            <w:r w:rsidRPr="00A066BC">
              <w:rPr>
                <w:sz w:val="18"/>
                <w:szCs w:val="18"/>
                <w:lang w:val="es-ES_tradnl"/>
              </w:rPr>
              <w:t>3800 MHz</w:t>
            </w:r>
          </w:p>
        </w:tc>
        <w:tc>
          <w:tcPr>
            <w:tcW w:w="1213" w:type="dxa"/>
            <w:tcBorders>
              <w:top w:val="single" w:sz="4" w:space="0" w:color="auto"/>
              <w:left w:val="single" w:sz="4" w:space="0" w:color="auto"/>
              <w:bottom w:val="single" w:sz="4" w:space="0" w:color="auto"/>
              <w:right w:val="single" w:sz="4" w:space="0" w:color="auto"/>
            </w:tcBorders>
            <w:tcPrChange w:id="1274" w:author="Author">
              <w:tcPr>
                <w:tcW w:w="1050" w:type="dxa"/>
                <w:tcBorders>
                  <w:top w:val="single" w:sz="4" w:space="0" w:color="auto"/>
                  <w:left w:val="single" w:sz="4" w:space="0" w:color="auto"/>
                  <w:bottom w:val="single" w:sz="4" w:space="0" w:color="auto"/>
                  <w:right w:val="single" w:sz="4" w:space="0" w:color="auto"/>
                </w:tcBorders>
              </w:tcPr>
            </w:tcPrChange>
          </w:tcPr>
          <w:p w14:paraId="50116D3A" w14:textId="33601D5F" w:rsidR="00054E02" w:rsidRPr="00A066BC" w:rsidRDefault="00054E02" w:rsidP="00054E02">
            <w:pPr>
              <w:pStyle w:val="Tabletext"/>
              <w:jc w:val="center"/>
              <w:rPr>
                <w:sz w:val="18"/>
                <w:szCs w:val="18"/>
                <w:lang w:val="es-ES_tradnl"/>
              </w:rPr>
            </w:pPr>
            <w:r w:rsidRPr="00A066BC">
              <w:rPr>
                <w:sz w:val="18"/>
                <w:szCs w:val="18"/>
                <w:lang w:val="es-ES_tradnl"/>
              </w:rPr>
              <w:t>3</w:t>
            </w:r>
            <w:ins w:id="1275" w:author="Author">
              <w:r>
                <w:rPr>
                  <w:sz w:val="18"/>
                  <w:szCs w:val="18"/>
                  <w:vertAlign w:val="superscript"/>
                  <w:lang w:val="es-ES_tradnl"/>
                </w:rPr>
                <w:t>(1)</w:t>
              </w:r>
            </w:ins>
          </w:p>
        </w:tc>
      </w:tr>
      <w:tr w:rsidR="00054E02" w:rsidRPr="00A83FBD" w14:paraId="50116D45" w14:textId="77777777" w:rsidTr="00FB6926">
        <w:trPr>
          <w:jc w:val="center"/>
          <w:trPrChange w:id="1276"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tcPrChange w:id="1277" w:author="Author">
              <w:tcPr>
                <w:tcW w:w="1120" w:type="dxa"/>
                <w:gridSpan w:val="2"/>
                <w:tcBorders>
                  <w:top w:val="single" w:sz="4" w:space="0" w:color="auto"/>
                  <w:left w:val="single" w:sz="4" w:space="0" w:color="auto"/>
                  <w:bottom w:val="single" w:sz="4" w:space="0" w:color="auto"/>
                  <w:right w:val="single" w:sz="4" w:space="0" w:color="auto"/>
                </w:tcBorders>
              </w:tcPr>
            </w:tcPrChange>
          </w:tcPr>
          <w:p w14:paraId="50116D3C" w14:textId="77777777" w:rsidR="00054E02" w:rsidRPr="009803B0" w:rsidRDefault="00054E02" w:rsidP="00054E02">
            <w:pPr>
              <w:pStyle w:val="Tabletext"/>
              <w:jc w:val="center"/>
              <w:rPr>
                <w:sz w:val="18"/>
                <w:szCs w:val="18"/>
                <w:lang w:val="es-ES_tradnl"/>
              </w:rPr>
            </w:pPr>
            <w:r w:rsidRPr="009803B0">
              <w:rPr>
                <w:sz w:val="18"/>
                <w:szCs w:val="18"/>
                <w:lang w:val="es-ES_tradnl"/>
              </w:rPr>
              <w:t>44</w:t>
            </w:r>
          </w:p>
        </w:tc>
        <w:tc>
          <w:tcPr>
            <w:tcW w:w="1111" w:type="dxa"/>
            <w:tcBorders>
              <w:top w:val="single" w:sz="4" w:space="0" w:color="auto"/>
              <w:left w:val="single" w:sz="4" w:space="0" w:color="auto"/>
              <w:bottom w:val="single" w:sz="4" w:space="0" w:color="auto"/>
              <w:right w:val="single" w:sz="4" w:space="0" w:color="auto"/>
            </w:tcBorders>
            <w:tcPrChange w:id="1278" w:author="Author">
              <w:tcPr>
                <w:tcW w:w="1111" w:type="dxa"/>
                <w:tcBorders>
                  <w:top w:val="single" w:sz="4" w:space="0" w:color="auto"/>
                  <w:left w:val="single" w:sz="4" w:space="0" w:color="auto"/>
                  <w:bottom w:val="single" w:sz="4" w:space="0" w:color="auto"/>
                  <w:right w:val="single" w:sz="4" w:space="0" w:color="auto"/>
                </w:tcBorders>
              </w:tcPr>
            </w:tcPrChange>
          </w:tcPr>
          <w:p w14:paraId="63F7A5DD" w14:textId="3C5CEB69" w:rsidR="00054E02" w:rsidRPr="00420941" w:rsidRDefault="00054E02" w:rsidP="00054E02">
            <w:pPr>
              <w:pStyle w:val="Tabletext"/>
              <w:jc w:val="center"/>
              <w:rPr>
                <w:sz w:val="18"/>
                <w:szCs w:val="18"/>
                <w:lang w:val="es-ES_tradnl"/>
              </w:rPr>
            </w:pPr>
            <w:ins w:id="1279" w:author="Author">
              <w:r w:rsidRPr="00EA1124">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tcPrChange w:id="1280" w:author="Author">
              <w:tcPr>
                <w:tcW w:w="961" w:type="dxa"/>
                <w:tcBorders>
                  <w:top w:val="single" w:sz="4" w:space="0" w:color="auto"/>
                  <w:left w:val="single" w:sz="4" w:space="0" w:color="auto"/>
                  <w:bottom w:val="single" w:sz="4" w:space="0" w:color="auto"/>
                  <w:right w:val="single" w:sz="4" w:space="0" w:color="auto"/>
                </w:tcBorders>
              </w:tcPr>
            </w:tcPrChange>
          </w:tcPr>
          <w:p w14:paraId="50116D3D" w14:textId="0174413E" w:rsidR="00054E02" w:rsidRPr="009803B0" w:rsidRDefault="00054E02" w:rsidP="00054E02">
            <w:pPr>
              <w:pStyle w:val="Tabletext"/>
              <w:jc w:val="center"/>
              <w:rPr>
                <w:sz w:val="18"/>
                <w:szCs w:val="18"/>
                <w:lang w:val="es-ES_tradnl"/>
              </w:rPr>
            </w:pPr>
            <w:r w:rsidRPr="00420941">
              <w:rPr>
                <w:sz w:val="18"/>
                <w:szCs w:val="18"/>
                <w:lang w:val="es-ES_tradnl"/>
              </w:rPr>
              <w:t>–</w:t>
            </w:r>
          </w:p>
        </w:tc>
        <w:tc>
          <w:tcPr>
            <w:tcW w:w="1333" w:type="dxa"/>
            <w:tcBorders>
              <w:top w:val="single" w:sz="4" w:space="0" w:color="auto"/>
              <w:left w:val="single" w:sz="4" w:space="0" w:color="auto"/>
              <w:bottom w:val="single" w:sz="4" w:space="0" w:color="auto"/>
            </w:tcBorders>
            <w:tcPrChange w:id="1281" w:author="Author">
              <w:tcPr>
                <w:tcW w:w="1154" w:type="dxa"/>
                <w:tcBorders>
                  <w:top w:val="single" w:sz="4" w:space="0" w:color="auto"/>
                  <w:left w:val="single" w:sz="4" w:space="0" w:color="auto"/>
                  <w:bottom w:val="single" w:sz="4" w:space="0" w:color="auto"/>
                </w:tcBorders>
              </w:tcPr>
            </w:tcPrChange>
          </w:tcPr>
          <w:p w14:paraId="50116D3E" w14:textId="77777777" w:rsidR="00054E02" w:rsidRPr="009803B0" w:rsidRDefault="00054E02" w:rsidP="00054E02">
            <w:pPr>
              <w:pStyle w:val="Tabletext"/>
              <w:jc w:val="center"/>
              <w:rPr>
                <w:sz w:val="18"/>
                <w:szCs w:val="18"/>
                <w:lang w:val="es-ES_tradnl"/>
              </w:rPr>
            </w:pPr>
            <w:r w:rsidRPr="009803B0">
              <w:rPr>
                <w:sz w:val="18"/>
                <w:szCs w:val="18"/>
                <w:lang w:val="es-ES_tradnl"/>
              </w:rPr>
              <w:t>703 MHz</w:t>
            </w:r>
          </w:p>
        </w:tc>
        <w:tc>
          <w:tcPr>
            <w:tcW w:w="366" w:type="dxa"/>
            <w:tcBorders>
              <w:top w:val="single" w:sz="4" w:space="0" w:color="auto"/>
              <w:bottom w:val="single" w:sz="4" w:space="0" w:color="auto"/>
            </w:tcBorders>
            <w:tcPrChange w:id="1282" w:author="Author">
              <w:tcPr>
                <w:tcW w:w="317" w:type="dxa"/>
                <w:tcBorders>
                  <w:top w:val="single" w:sz="4" w:space="0" w:color="auto"/>
                  <w:bottom w:val="single" w:sz="4" w:space="0" w:color="auto"/>
                </w:tcBorders>
              </w:tcPr>
            </w:tcPrChange>
          </w:tcPr>
          <w:p w14:paraId="50116D3F"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283" w:author="Author">
              <w:tcPr>
                <w:tcW w:w="1210" w:type="dxa"/>
                <w:tcBorders>
                  <w:top w:val="single" w:sz="4" w:space="0" w:color="auto"/>
                  <w:bottom w:val="single" w:sz="4" w:space="0" w:color="auto"/>
                  <w:right w:val="single" w:sz="4" w:space="0" w:color="auto"/>
                </w:tcBorders>
              </w:tcPr>
            </w:tcPrChange>
          </w:tcPr>
          <w:p w14:paraId="50116D40" w14:textId="77777777" w:rsidR="00054E02" w:rsidRPr="009803B0" w:rsidRDefault="00054E02" w:rsidP="00054E02">
            <w:pPr>
              <w:pStyle w:val="Tabletext"/>
              <w:jc w:val="center"/>
              <w:rPr>
                <w:sz w:val="18"/>
                <w:szCs w:val="18"/>
                <w:lang w:val="es-ES_tradnl"/>
              </w:rPr>
            </w:pPr>
            <w:r w:rsidRPr="009803B0">
              <w:rPr>
                <w:sz w:val="18"/>
                <w:szCs w:val="18"/>
                <w:lang w:val="es-ES_tradnl"/>
              </w:rPr>
              <w:t>803 MHz</w:t>
            </w:r>
          </w:p>
        </w:tc>
        <w:tc>
          <w:tcPr>
            <w:tcW w:w="1324" w:type="dxa"/>
            <w:tcBorders>
              <w:top w:val="single" w:sz="4" w:space="0" w:color="auto"/>
              <w:bottom w:val="single" w:sz="4" w:space="0" w:color="auto"/>
            </w:tcBorders>
            <w:tcPrChange w:id="1284" w:author="Author">
              <w:tcPr>
                <w:tcW w:w="1146" w:type="dxa"/>
                <w:tcBorders>
                  <w:top w:val="single" w:sz="4" w:space="0" w:color="auto"/>
                  <w:bottom w:val="single" w:sz="4" w:space="0" w:color="auto"/>
                </w:tcBorders>
              </w:tcPr>
            </w:tcPrChange>
          </w:tcPr>
          <w:p w14:paraId="50116D41" w14:textId="77777777" w:rsidR="00054E02" w:rsidRPr="009803B0" w:rsidRDefault="00054E02" w:rsidP="00054E02">
            <w:pPr>
              <w:pStyle w:val="Tabletext"/>
              <w:jc w:val="center"/>
              <w:rPr>
                <w:sz w:val="18"/>
                <w:szCs w:val="18"/>
                <w:lang w:val="es-ES_tradnl"/>
              </w:rPr>
            </w:pPr>
            <w:r w:rsidRPr="009803B0">
              <w:rPr>
                <w:sz w:val="18"/>
                <w:szCs w:val="18"/>
                <w:lang w:val="es-ES_tradnl"/>
              </w:rPr>
              <w:t>703 MHz</w:t>
            </w:r>
          </w:p>
        </w:tc>
        <w:tc>
          <w:tcPr>
            <w:tcW w:w="366" w:type="dxa"/>
            <w:tcBorders>
              <w:top w:val="single" w:sz="4" w:space="0" w:color="auto"/>
              <w:bottom w:val="single" w:sz="4" w:space="0" w:color="auto"/>
            </w:tcBorders>
            <w:tcPrChange w:id="1285" w:author="Author">
              <w:tcPr>
                <w:tcW w:w="317" w:type="dxa"/>
                <w:tcBorders>
                  <w:top w:val="single" w:sz="4" w:space="0" w:color="auto"/>
                  <w:bottom w:val="single" w:sz="4" w:space="0" w:color="auto"/>
                </w:tcBorders>
              </w:tcPr>
            </w:tcPrChange>
          </w:tcPr>
          <w:p w14:paraId="50116D42"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286" w:author="Author">
              <w:tcPr>
                <w:tcW w:w="1068" w:type="dxa"/>
                <w:tcBorders>
                  <w:top w:val="single" w:sz="4" w:space="0" w:color="auto"/>
                  <w:bottom w:val="single" w:sz="4" w:space="0" w:color="auto"/>
                  <w:right w:val="single" w:sz="4" w:space="0" w:color="auto"/>
                </w:tcBorders>
              </w:tcPr>
            </w:tcPrChange>
          </w:tcPr>
          <w:p w14:paraId="50116D43" w14:textId="77777777" w:rsidR="00054E02" w:rsidRPr="009803B0" w:rsidRDefault="00054E02" w:rsidP="00054E02">
            <w:pPr>
              <w:pStyle w:val="Tabletext"/>
              <w:jc w:val="center"/>
              <w:rPr>
                <w:sz w:val="18"/>
                <w:szCs w:val="18"/>
                <w:lang w:val="es-ES_tradnl"/>
              </w:rPr>
            </w:pPr>
            <w:r w:rsidRPr="009803B0">
              <w:rPr>
                <w:sz w:val="18"/>
                <w:szCs w:val="18"/>
                <w:lang w:val="es-ES_tradnl"/>
              </w:rPr>
              <w:t>803 MHz</w:t>
            </w:r>
          </w:p>
        </w:tc>
        <w:tc>
          <w:tcPr>
            <w:tcW w:w="1213" w:type="dxa"/>
            <w:tcBorders>
              <w:top w:val="single" w:sz="4" w:space="0" w:color="auto"/>
              <w:left w:val="single" w:sz="4" w:space="0" w:color="auto"/>
              <w:bottom w:val="single" w:sz="4" w:space="0" w:color="auto"/>
              <w:right w:val="single" w:sz="4" w:space="0" w:color="auto"/>
            </w:tcBorders>
            <w:tcPrChange w:id="1287" w:author="Author">
              <w:tcPr>
                <w:tcW w:w="1050" w:type="dxa"/>
                <w:tcBorders>
                  <w:top w:val="single" w:sz="4" w:space="0" w:color="auto"/>
                  <w:left w:val="single" w:sz="4" w:space="0" w:color="auto"/>
                  <w:bottom w:val="single" w:sz="4" w:space="0" w:color="auto"/>
                  <w:right w:val="single" w:sz="4" w:space="0" w:color="auto"/>
                </w:tcBorders>
              </w:tcPr>
            </w:tcPrChange>
          </w:tcPr>
          <w:p w14:paraId="50116D44"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428263C" w14:textId="77777777" w:rsidTr="00054E02">
        <w:trPr>
          <w:jc w:val="center"/>
          <w:ins w:id="1288" w:author="Author"/>
        </w:trPr>
        <w:tc>
          <w:tcPr>
            <w:tcW w:w="1294" w:type="dxa"/>
            <w:gridSpan w:val="2"/>
            <w:tcBorders>
              <w:top w:val="single" w:sz="4" w:space="0" w:color="auto"/>
              <w:left w:val="single" w:sz="4" w:space="0" w:color="auto"/>
              <w:bottom w:val="single" w:sz="4" w:space="0" w:color="auto"/>
              <w:right w:val="single" w:sz="4" w:space="0" w:color="auto"/>
            </w:tcBorders>
          </w:tcPr>
          <w:p w14:paraId="75157953" w14:textId="1B43E024" w:rsidR="00054E02" w:rsidRPr="009803B0" w:rsidRDefault="00054E02" w:rsidP="00054E02">
            <w:pPr>
              <w:pStyle w:val="Tabletext"/>
              <w:jc w:val="center"/>
              <w:rPr>
                <w:ins w:id="1289" w:author="Author"/>
                <w:sz w:val="18"/>
                <w:szCs w:val="18"/>
                <w:lang w:val="es-ES_tradnl"/>
              </w:rPr>
            </w:pPr>
            <w:ins w:id="1290" w:author="Author">
              <w:r>
                <w:rPr>
                  <w:sz w:val="18"/>
                  <w:szCs w:val="18"/>
                  <w:lang w:val="es-ES_tradnl"/>
                </w:rPr>
                <w:t>45</w:t>
              </w:r>
            </w:ins>
          </w:p>
        </w:tc>
        <w:tc>
          <w:tcPr>
            <w:tcW w:w="1111" w:type="dxa"/>
            <w:tcBorders>
              <w:top w:val="single" w:sz="4" w:space="0" w:color="auto"/>
              <w:left w:val="single" w:sz="4" w:space="0" w:color="auto"/>
              <w:bottom w:val="single" w:sz="4" w:space="0" w:color="auto"/>
              <w:right w:val="single" w:sz="4" w:space="0" w:color="auto"/>
            </w:tcBorders>
          </w:tcPr>
          <w:p w14:paraId="53DC5997" w14:textId="58159170" w:rsidR="00054E02" w:rsidRPr="00EA1124" w:rsidRDefault="00054E02" w:rsidP="00054E02">
            <w:pPr>
              <w:pStyle w:val="Tabletext"/>
              <w:jc w:val="center"/>
              <w:rPr>
                <w:ins w:id="1291" w:author="Author"/>
                <w:sz w:val="18"/>
                <w:szCs w:val="18"/>
                <w:lang w:val="es-ES_tradnl"/>
              </w:rPr>
            </w:pPr>
            <w:ins w:id="1292" w:author="Author">
              <w:r w:rsidRPr="00EA1124">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tcPr>
          <w:p w14:paraId="4765DA2F" w14:textId="4C2B64B0" w:rsidR="00054E02" w:rsidRPr="00420941" w:rsidRDefault="00054E02" w:rsidP="00054E02">
            <w:pPr>
              <w:pStyle w:val="Tabletext"/>
              <w:jc w:val="center"/>
              <w:rPr>
                <w:ins w:id="1293" w:author="Author"/>
                <w:sz w:val="18"/>
                <w:szCs w:val="18"/>
                <w:lang w:val="es-ES_tradnl"/>
              </w:rPr>
            </w:pPr>
            <w:ins w:id="1294" w:author="Author">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29701F3B" w14:textId="26B91992" w:rsidR="00054E02" w:rsidRPr="00054E02" w:rsidRDefault="00054E02">
            <w:pPr>
              <w:pStyle w:val="Tabletext"/>
              <w:spacing w:before="0"/>
              <w:jc w:val="center"/>
              <w:rPr>
                <w:ins w:id="1295" w:author="Author"/>
                <w:sz w:val="18"/>
                <w:szCs w:val="18"/>
                <w:lang w:val="es-ES_tradnl"/>
              </w:rPr>
              <w:pPrChange w:id="1296" w:author="Author">
                <w:pPr>
                  <w:pStyle w:val="Tabletext"/>
                  <w:jc w:val="center"/>
                </w:pPr>
              </w:pPrChange>
            </w:pPr>
            <w:ins w:id="1297" w:author="Author">
              <w:r w:rsidRPr="00FB6926">
                <w:rPr>
                  <w:sz w:val="18"/>
                  <w:rPrChange w:id="1298" w:author="Author">
                    <w:rPr/>
                  </w:rPrChange>
                </w:rPr>
                <w:t>1447 MHz</w:t>
              </w:r>
            </w:ins>
          </w:p>
        </w:tc>
        <w:tc>
          <w:tcPr>
            <w:tcW w:w="366" w:type="dxa"/>
            <w:tcBorders>
              <w:top w:val="single" w:sz="4" w:space="0" w:color="auto"/>
              <w:bottom w:val="single" w:sz="4" w:space="0" w:color="auto"/>
            </w:tcBorders>
          </w:tcPr>
          <w:p w14:paraId="4D6AF253" w14:textId="2616AC5D" w:rsidR="00054E02" w:rsidRPr="00054E02" w:rsidRDefault="00054E02">
            <w:pPr>
              <w:pStyle w:val="Tabletext"/>
              <w:spacing w:before="0"/>
              <w:jc w:val="center"/>
              <w:rPr>
                <w:ins w:id="1299" w:author="Author"/>
                <w:sz w:val="18"/>
                <w:szCs w:val="18"/>
                <w:lang w:val="es-ES_tradnl"/>
              </w:rPr>
              <w:pPrChange w:id="1300" w:author="Author">
                <w:pPr>
                  <w:pStyle w:val="Tabletext"/>
                  <w:jc w:val="center"/>
                </w:pPr>
              </w:pPrChange>
            </w:pPr>
            <w:ins w:id="1301" w:author="Author">
              <w:r w:rsidRPr="00FB6926">
                <w:rPr>
                  <w:sz w:val="18"/>
                  <w:rPrChange w:id="1302" w:author="Author">
                    <w:rPr/>
                  </w:rPrChange>
                </w:rPr>
                <w:t>–</w:t>
              </w:r>
            </w:ins>
          </w:p>
        </w:tc>
        <w:tc>
          <w:tcPr>
            <w:tcW w:w="1398" w:type="dxa"/>
            <w:tcBorders>
              <w:top w:val="single" w:sz="4" w:space="0" w:color="auto"/>
              <w:bottom w:val="single" w:sz="4" w:space="0" w:color="auto"/>
              <w:right w:val="single" w:sz="4" w:space="0" w:color="auto"/>
            </w:tcBorders>
          </w:tcPr>
          <w:p w14:paraId="1ADF3677" w14:textId="4EDF39B6" w:rsidR="00054E02" w:rsidRPr="00054E02" w:rsidRDefault="00054E02">
            <w:pPr>
              <w:pStyle w:val="Tabletext"/>
              <w:spacing w:before="0"/>
              <w:jc w:val="center"/>
              <w:rPr>
                <w:ins w:id="1303" w:author="Author"/>
                <w:sz w:val="18"/>
                <w:szCs w:val="18"/>
                <w:lang w:val="es-ES_tradnl"/>
              </w:rPr>
              <w:pPrChange w:id="1304" w:author="Author">
                <w:pPr>
                  <w:pStyle w:val="Tabletext"/>
                  <w:jc w:val="center"/>
                </w:pPr>
              </w:pPrChange>
            </w:pPr>
            <w:ins w:id="1305" w:author="Author">
              <w:r w:rsidRPr="00FB6926">
                <w:rPr>
                  <w:sz w:val="18"/>
                  <w:rPrChange w:id="1306" w:author="Author">
                    <w:rPr/>
                  </w:rPrChange>
                </w:rPr>
                <w:t>1467 MHz</w:t>
              </w:r>
            </w:ins>
          </w:p>
        </w:tc>
        <w:tc>
          <w:tcPr>
            <w:tcW w:w="1324" w:type="dxa"/>
            <w:tcBorders>
              <w:top w:val="single" w:sz="4" w:space="0" w:color="auto"/>
              <w:bottom w:val="single" w:sz="4" w:space="0" w:color="auto"/>
            </w:tcBorders>
          </w:tcPr>
          <w:p w14:paraId="003944AF" w14:textId="64B5D15C" w:rsidR="00054E02" w:rsidRPr="00054E02" w:rsidRDefault="00054E02">
            <w:pPr>
              <w:pStyle w:val="Tabletext"/>
              <w:spacing w:before="0"/>
              <w:jc w:val="center"/>
              <w:rPr>
                <w:ins w:id="1307" w:author="Author"/>
                <w:sz w:val="18"/>
                <w:szCs w:val="18"/>
                <w:lang w:val="es-ES_tradnl"/>
              </w:rPr>
              <w:pPrChange w:id="1308" w:author="Author">
                <w:pPr>
                  <w:pStyle w:val="Tabletext"/>
                  <w:jc w:val="center"/>
                </w:pPr>
              </w:pPrChange>
            </w:pPr>
            <w:ins w:id="1309" w:author="Author">
              <w:r w:rsidRPr="00FB6926">
                <w:rPr>
                  <w:sz w:val="18"/>
                  <w:rPrChange w:id="1310" w:author="Author">
                    <w:rPr/>
                  </w:rPrChange>
                </w:rPr>
                <w:t>1447 MHz</w:t>
              </w:r>
            </w:ins>
          </w:p>
        </w:tc>
        <w:tc>
          <w:tcPr>
            <w:tcW w:w="366" w:type="dxa"/>
            <w:tcBorders>
              <w:top w:val="single" w:sz="4" w:space="0" w:color="auto"/>
              <w:bottom w:val="single" w:sz="4" w:space="0" w:color="auto"/>
            </w:tcBorders>
          </w:tcPr>
          <w:p w14:paraId="300C8BB2" w14:textId="2E2D92E3" w:rsidR="00054E02" w:rsidRPr="00054E02" w:rsidRDefault="00054E02">
            <w:pPr>
              <w:pStyle w:val="Tabletext"/>
              <w:spacing w:before="0"/>
              <w:jc w:val="center"/>
              <w:rPr>
                <w:ins w:id="1311" w:author="Author"/>
                <w:sz w:val="18"/>
                <w:szCs w:val="18"/>
                <w:lang w:val="es-ES_tradnl"/>
              </w:rPr>
              <w:pPrChange w:id="1312" w:author="Author">
                <w:pPr>
                  <w:pStyle w:val="Tabletext"/>
                  <w:jc w:val="center"/>
                </w:pPr>
              </w:pPrChange>
            </w:pPr>
            <w:ins w:id="1313" w:author="Author">
              <w:r w:rsidRPr="00FB6926">
                <w:rPr>
                  <w:sz w:val="18"/>
                  <w:rPrChange w:id="1314" w:author="Author">
                    <w:rPr/>
                  </w:rPrChange>
                </w:rPr>
                <w:t>–</w:t>
              </w:r>
            </w:ins>
          </w:p>
        </w:tc>
        <w:tc>
          <w:tcPr>
            <w:tcW w:w="1234" w:type="dxa"/>
            <w:tcBorders>
              <w:top w:val="single" w:sz="4" w:space="0" w:color="auto"/>
              <w:bottom w:val="single" w:sz="4" w:space="0" w:color="auto"/>
              <w:right w:val="single" w:sz="4" w:space="0" w:color="auto"/>
            </w:tcBorders>
          </w:tcPr>
          <w:p w14:paraId="6C580640" w14:textId="2568C77D" w:rsidR="00054E02" w:rsidRPr="00054E02" w:rsidRDefault="00054E02">
            <w:pPr>
              <w:pStyle w:val="Tabletext"/>
              <w:spacing w:before="0"/>
              <w:jc w:val="center"/>
              <w:rPr>
                <w:ins w:id="1315" w:author="Author"/>
                <w:sz w:val="18"/>
                <w:szCs w:val="18"/>
                <w:lang w:val="es-ES_tradnl"/>
              </w:rPr>
              <w:pPrChange w:id="1316" w:author="Author">
                <w:pPr>
                  <w:pStyle w:val="Tabletext"/>
                  <w:jc w:val="center"/>
                </w:pPr>
              </w:pPrChange>
            </w:pPr>
            <w:ins w:id="1317" w:author="Author">
              <w:r w:rsidRPr="00FB6926">
                <w:rPr>
                  <w:sz w:val="18"/>
                  <w:rPrChange w:id="1318" w:author="Author">
                    <w:rPr/>
                  </w:rPrChange>
                </w:rPr>
                <w:t>1467 MHz</w:t>
              </w:r>
            </w:ins>
          </w:p>
        </w:tc>
        <w:tc>
          <w:tcPr>
            <w:tcW w:w="1213" w:type="dxa"/>
            <w:tcBorders>
              <w:top w:val="single" w:sz="4" w:space="0" w:color="auto"/>
              <w:left w:val="single" w:sz="4" w:space="0" w:color="auto"/>
              <w:bottom w:val="single" w:sz="4" w:space="0" w:color="auto"/>
              <w:right w:val="single" w:sz="4" w:space="0" w:color="auto"/>
            </w:tcBorders>
          </w:tcPr>
          <w:p w14:paraId="07F4C4A2" w14:textId="11981303" w:rsidR="00054E02" w:rsidRPr="009803B0" w:rsidRDefault="00054E02" w:rsidP="00054E02">
            <w:pPr>
              <w:pStyle w:val="Tabletext"/>
              <w:jc w:val="center"/>
              <w:rPr>
                <w:ins w:id="1319" w:author="Author"/>
                <w:sz w:val="18"/>
                <w:szCs w:val="18"/>
                <w:lang w:val="es-ES_tradnl"/>
              </w:rPr>
            </w:pPr>
            <w:ins w:id="1320" w:author="Author">
              <w:r w:rsidRPr="008339B5">
                <w:rPr>
                  <w:sz w:val="18"/>
                  <w:szCs w:val="18"/>
                  <w:lang w:val="es-ES_tradnl"/>
                </w:rPr>
                <w:t>3</w:t>
              </w:r>
            </w:ins>
          </w:p>
        </w:tc>
      </w:tr>
      <w:tr w:rsidR="00054E02" w:rsidRPr="00A83FBD" w14:paraId="1F926578" w14:textId="77777777" w:rsidTr="00054E02">
        <w:trPr>
          <w:jc w:val="center"/>
          <w:ins w:id="1321" w:author="Author"/>
        </w:trPr>
        <w:tc>
          <w:tcPr>
            <w:tcW w:w="1294" w:type="dxa"/>
            <w:gridSpan w:val="2"/>
            <w:tcBorders>
              <w:top w:val="single" w:sz="4" w:space="0" w:color="auto"/>
              <w:left w:val="single" w:sz="4" w:space="0" w:color="auto"/>
              <w:bottom w:val="single" w:sz="4" w:space="0" w:color="auto"/>
              <w:right w:val="single" w:sz="4" w:space="0" w:color="auto"/>
            </w:tcBorders>
          </w:tcPr>
          <w:p w14:paraId="405426CD" w14:textId="192BC457" w:rsidR="00054E02" w:rsidRPr="009803B0" w:rsidRDefault="00054E02" w:rsidP="00054E02">
            <w:pPr>
              <w:pStyle w:val="Tabletext"/>
              <w:jc w:val="center"/>
              <w:rPr>
                <w:ins w:id="1322" w:author="Author"/>
                <w:sz w:val="18"/>
                <w:szCs w:val="18"/>
                <w:lang w:val="es-ES_tradnl"/>
              </w:rPr>
            </w:pPr>
            <w:ins w:id="1323" w:author="Author">
              <w:r>
                <w:rPr>
                  <w:sz w:val="18"/>
                  <w:szCs w:val="18"/>
                  <w:lang w:val="es-ES_tradnl"/>
                </w:rPr>
                <w:t>48</w:t>
              </w:r>
            </w:ins>
          </w:p>
        </w:tc>
        <w:tc>
          <w:tcPr>
            <w:tcW w:w="1111" w:type="dxa"/>
            <w:tcBorders>
              <w:top w:val="single" w:sz="4" w:space="0" w:color="auto"/>
              <w:left w:val="single" w:sz="4" w:space="0" w:color="auto"/>
              <w:bottom w:val="single" w:sz="4" w:space="0" w:color="auto"/>
              <w:right w:val="single" w:sz="4" w:space="0" w:color="auto"/>
            </w:tcBorders>
          </w:tcPr>
          <w:p w14:paraId="77615DE9" w14:textId="73050A09" w:rsidR="00054E02" w:rsidRPr="00EA1124" w:rsidRDefault="00054E02" w:rsidP="00054E02">
            <w:pPr>
              <w:pStyle w:val="Tabletext"/>
              <w:jc w:val="center"/>
              <w:rPr>
                <w:ins w:id="1324" w:author="Author"/>
                <w:sz w:val="18"/>
                <w:szCs w:val="18"/>
                <w:lang w:val="es-ES_tradnl"/>
              </w:rPr>
            </w:pPr>
            <w:ins w:id="1325" w:author="Author">
              <w:r>
                <w:rPr>
                  <w:sz w:val="18"/>
                  <w:szCs w:val="18"/>
                  <w:lang w:val="es-ES_tradnl"/>
                </w:rPr>
                <w:t>n48</w:t>
              </w:r>
            </w:ins>
          </w:p>
        </w:tc>
        <w:tc>
          <w:tcPr>
            <w:tcW w:w="1111" w:type="dxa"/>
            <w:tcBorders>
              <w:top w:val="single" w:sz="4" w:space="0" w:color="auto"/>
              <w:left w:val="single" w:sz="4" w:space="0" w:color="auto"/>
              <w:bottom w:val="single" w:sz="4" w:space="0" w:color="auto"/>
              <w:right w:val="single" w:sz="4" w:space="0" w:color="auto"/>
            </w:tcBorders>
          </w:tcPr>
          <w:p w14:paraId="6D5CB2DF" w14:textId="37C29246" w:rsidR="00054E02" w:rsidRPr="00420941" w:rsidRDefault="00054E02" w:rsidP="00054E02">
            <w:pPr>
              <w:pStyle w:val="Tabletext"/>
              <w:jc w:val="center"/>
              <w:rPr>
                <w:ins w:id="1326" w:author="Author"/>
                <w:sz w:val="18"/>
                <w:szCs w:val="18"/>
                <w:lang w:val="es-ES_tradnl"/>
              </w:rPr>
            </w:pPr>
            <w:ins w:id="1327" w:author="Author">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1846FF56" w14:textId="3FB9C2A7" w:rsidR="00054E02" w:rsidRPr="00054E02" w:rsidRDefault="00054E02">
            <w:pPr>
              <w:pStyle w:val="Tabletext"/>
              <w:spacing w:before="0"/>
              <w:jc w:val="center"/>
              <w:rPr>
                <w:ins w:id="1328" w:author="Author"/>
                <w:sz w:val="18"/>
                <w:szCs w:val="18"/>
                <w:lang w:val="es-ES_tradnl"/>
              </w:rPr>
              <w:pPrChange w:id="1329" w:author="Author">
                <w:pPr>
                  <w:pStyle w:val="Tabletext"/>
                  <w:jc w:val="center"/>
                </w:pPr>
              </w:pPrChange>
            </w:pPr>
            <w:ins w:id="1330" w:author="Author">
              <w:r w:rsidRPr="00FB6926">
                <w:rPr>
                  <w:sz w:val="18"/>
                  <w:rPrChange w:id="1331" w:author="Author">
                    <w:rPr/>
                  </w:rPrChange>
                </w:rPr>
                <w:t>3550 MHz</w:t>
              </w:r>
            </w:ins>
          </w:p>
        </w:tc>
        <w:tc>
          <w:tcPr>
            <w:tcW w:w="366" w:type="dxa"/>
            <w:tcBorders>
              <w:top w:val="single" w:sz="4" w:space="0" w:color="auto"/>
              <w:bottom w:val="single" w:sz="4" w:space="0" w:color="auto"/>
            </w:tcBorders>
          </w:tcPr>
          <w:p w14:paraId="76BE567D" w14:textId="546D5C01" w:rsidR="00054E02" w:rsidRPr="00054E02" w:rsidRDefault="00054E02">
            <w:pPr>
              <w:pStyle w:val="Tabletext"/>
              <w:spacing w:before="0"/>
              <w:jc w:val="center"/>
              <w:rPr>
                <w:ins w:id="1332" w:author="Author"/>
                <w:sz w:val="18"/>
                <w:szCs w:val="18"/>
                <w:lang w:val="es-ES_tradnl"/>
              </w:rPr>
              <w:pPrChange w:id="1333" w:author="Author">
                <w:pPr>
                  <w:pStyle w:val="Tabletext"/>
                  <w:jc w:val="center"/>
                </w:pPr>
              </w:pPrChange>
            </w:pPr>
            <w:ins w:id="1334" w:author="Author">
              <w:r w:rsidRPr="00FB6926">
                <w:rPr>
                  <w:sz w:val="18"/>
                  <w:rPrChange w:id="1335" w:author="Author">
                    <w:rPr/>
                  </w:rPrChange>
                </w:rPr>
                <w:t>–</w:t>
              </w:r>
            </w:ins>
          </w:p>
        </w:tc>
        <w:tc>
          <w:tcPr>
            <w:tcW w:w="1398" w:type="dxa"/>
            <w:tcBorders>
              <w:top w:val="single" w:sz="4" w:space="0" w:color="auto"/>
              <w:bottom w:val="single" w:sz="4" w:space="0" w:color="auto"/>
              <w:right w:val="single" w:sz="4" w:space="0" w:color="auto"/>
            </w:tcBorders>
          </w:tcPr>
          <w:p w14:paraId="7F08E7DA" w14:textId="026F7C51" w:rsidR="00054E02" w:rsidRPr="00054E02" w:rsidRDefault="00054E02">
            <w:pPr>
              <w:pStyle w:val="Tabletext"/>
              <w:spacing w:before="0"/>
              <w:jc w:val="center"/>
              <w:rPr>
                <w:ins w:id="1336" w:author="Author"/>
                <w:sz w:val="18"/>
                <w:szCs w:val="18"/>
                <w:lang w:val="es-ES_tradnl"/>
              </w:rPr>
              <w:pPrChange w:id="1337" w:author="Author">
                <w:pPr>
                  <w:pStyle w:val="Tabletext"/>
                  <w:jc w:val="center"/>
                </w:pPr>
              </w:pPrChange>
            </w:pPr>
            <w:ins w:id="1338" w:author="Author">
              <w:r w:rsidRPr="00FB6926">
                <w:rPr>
                  <w:sz w:val="18"/>
                  <w:rPrChange w:id="1339" w:author="Author">
                    <w:rPr/>
                  </w:rPrChange>
                </w:rPr>
                <w:t>3700 MHz</w:t>
              </w:r>
            </w:ins>
          </w:p>
        </w:tc>
        <w:tc>
          <w:tcPr>
            <w:tcW w:w="1324" w:type="dxa"/>
            <w:tcBorders>
              <w:top w:val="single" w:sz="4" w:space="0" w:color="auto"/>
              <w:bottom w:val="single" w:sz="4" w:space="0" w:color="auto"/>
            </w:tcBorders>
          </w:tcPr>
          <w:p w14:paraId="13B38C83" w14:textId="0A00DCC3" w:rsidR="00054E02" w:rsidRPr="00054E02" w:rsidRDefault="00054E02">
            <w:pPr>
              <w:pStyle w:val="Tabletext"/>
              <w:spacing w:before="0"/>
              <w:jc w:val="center"/>
              <w:rPr>
                <w:ins w:id="1340" w:author="Author"/>
                <w:sz w:val="18"/>
                <w:szCs w:val="18"/>
                <w:lang w:val="es-ES_tradnl"/>
              </w:rPr>
              <w:pPrChange w:id="1341" w:author="Author">
                <w:pPr>
                  <w:pStyle w:val="Tabletext"/>
                  <w:jc w:val="center"/>
                </w:pPr>
              </w:pPrChange>
            </w:pPr>
            <w:ins w:id="1342" w:author="Author">
              <w:r w:rsidRPr="00FB6926">
                <w:rPr>
                  <w:sz w:val="18"/>
                  <w:rPrChange w:id="1343" w:author="Author">
                    <w:rPr/>
                  </w:rPrChange>
                </w:rPr>
                <w:t>3550 MHz</w:t>
              </w:r>
            </w:ins>
          </w:p>
        </w:tc>
        <w:tc>
          <w:tcPr>
            <w:tcW w:w="366" w:type="dxa"/>
            <w:tcBorders>
              <w:top w:val="single" w:sz="4" w:space="0" w:color="auto"/>
              <w:bottom w:val="single" w:sz="4" w:space="0" w:color="auto"/>
            </w:tcBorders>
          </w:tcPr>
          <w:p w14:paraId="6A2229DF" w14:textId="5E21D432" w:rsidR="00054E02" w:rsidRPr="00054E02" w:rsidRDefault="00054E02">
            <w:pPr>
              <w:pStyle w:val="Tabletext"/>
              <w:spacing w:before="0"/>
              <w:jc w:val="center"/>
              <w:rPr>
                <w:ins w:id="1344" w:author="Author"/>
                <w:sz w:val="18"/>
                <w:szCs w:val="18"/>
                <w:lang w:val="es-ES_tradnl"/>
              </w:rPr>
              <w:pPrChange w:id="1345" w:author="Author">
                <w:pPr>
                  <w:pStyle w:val="Tabletext"/>
                  <w:jc w:val="center"/>
                </w:pPr>
              </w:pPrChange>
            </w:pPr>
            <w:ins w:id="1346" w:author="Author">
              <w:r w:rsidRPr="00FB6926">
                <w:rPr>
                  <w:sz w:val="18"/>
                  <w:rPrChange w:id="1347" w:author="Author">
                    <w:rPr/>
                  </w:rPrChange>
                </w:rPr>
                <w:t>–</w:t>
              </w:r>
            </w:ins>
          </w:p>
        </w:tc>
        <w:tc>
          <w:tcPr>
            <w:tcW w:w="1234" w:type="dxa"/>
            <w:tcBorders>
              <w:top w:val="single" w:sz="4" w:space="0" w:color="auto"/>
              <w:bottom w:val="single" w:sz="4" w:space="0" w:color="auto"/>
              <w:right w:val="single" w:sz="4" w:space="0" w:color="auto"/>
            </w:tcBorders>
          </w:tcPr>
          <w:p w14:paraId="3BAD3743" w14:textId="52D66B34" w:rsidR="00054E02" w:rsidRPr="00054E02" w:rsidRDefault="00054E02">
            <w:pPr>
              <w:pStyle w:val="Tabletext"/>
              <w:spacing w:before="0"/>
              <w:jc w:val="center"/>
              <w:rPr>
                <w:ins w:id="1348" w:author="Author"/>
                <w:sz w:val="18"/>
                <w:szCs w:val="18"/>
                <w:lang w:val="es-ES_tradnl"/>
              </w:rPr>
              <w:pPrChange w:id="1349" w:author="Author">
                <w:pPr>
                  <w:pStyle w:val="Tabletext"/>
                  <w:jc w:val="center"/>
                </w:pPr>
              </w:pPrChange>
            </w:pPr>
            <w:ins w:id="1350" w:author="Author">
              <w:r w:rsidRPr="00FB6926">
                <w:rPr>
                  <w:sz w:val="18"/>
                  <w:rPrChange w:id="1351" w:author="Author">
                    <w:rPr/>
                  </w:rPrChange>
                </w:rPr>
                <w:t>3700 MHz</w:t>
              </w:r>
            </w:ins>
          </w:p>
        </w:tc>
        <w:tc>
          <w:tcPr>
            <w:tcW w:w="1213" w:type="dxa"/>
            <w:tcBorders>
              <w:top w:val="single" w:sz="4" w:space="0" w:color="auto"/>
              <w:left w:val="single" w:sz="4" w:space="0" w:color="auto"/>
              <w:bottom w:val="single" w:sz="4" w:space="0" w:color="auto"/>
              <w:right w:val="single" w:sz="4" w:space="0" w:color="auto"/>
            </w:tcBorders>
          </w:tcPr>
          <w:p w14:paraId="7F2DEAB7" w14:textId="121E1D14" w:rsidR="00054E02" w:rsidRPr="009803B0" w:rsidRDefault="00054E02" w:rsidP="00054E02">
            <w:pPr>
              <w:pStyle w:val="Tabletext"/>
              <w:jc w:val="center"/>
              <w:rPr>
                <w:ins w:id="1352" w:author="Author"/>
                <w:sz w:val="18"/>
                <w:szCs w:val="18"/>
                <w:lang w:val="es-ES_tradnl"/>
              </w:rPr>
            </w:pPr>
            <w:ins w:id="1353" w:author="Author">
              <w:r w:rsidRPr="008339B5">
                <w:rPr>
                  <w:sz w:val="18"/>
                  <w:szCs w:val="18"/>
                  <w:lang w:val="es-ES_tradnl"/>
                </w:rPr>
                <w:t>3</w:t>
              </w:r>
            </w:ins>
          </w:p>
        </w:tc>
      </w:tr>
      <w:tr w:rsidR="00054E02" w:rsidRPr="00A83FBD" w14:paraId="060F9612" w14:textId="77777777" w:rsidTr="00054E02">
        <w:trPr>
          <w:jc w:val="center"/>
          <w:ins w:id="1354" w:author="Author"/>
        </w:trPr>
        <w:tc>
          <w:tcPr>
            <w:tcW w:w="1294" w:type="dxa"/>
            <w:gridSpan w:val="2"/>
            <w:tcBorders>
              <w:top w:val="single" w:sz="4" w:space="0" w:color="auto"/>
              <w:left w:val="single" w:sz="4" w:space="0" w:color="auto"/>
              <w:bottom w:val="single" w:sz="4" w:space="0" w:color="auto"/>
              <w:right w:val="single" w:sz="4" w:space="0" w:color="auto"/>
            </w:tcBorders>
          </w:tcPr>
          <w:p w14:paraId="0E02B4AC" w14:textId="3D845326" w:rsidR="00054E02" w:rsidRPr="009803B0" w:rsidRDefault="00054E02" w:rsidP="00054E02">
            <w:pPr>
              <w:pStyle w:val="Tabletext"/>
              <w:jc w:val="center"/>
              <w:rPr>
                <w:ins w:id="1355" w:author="Author"/>
                <w:sz w:val="18"/>
                <w:szCs w:val="18"/>
                <w:lang w:val="es-ES_tradnl"/>
              </w:rPr>
            </w:pPr>
            <w:ins w:id="1356" w:author="Author">
              <w:r>
                <w:rPr>
                  <w:sz w:val="18"/>
                  <w:szCs w:val="18"/>
                  <w:lang w:val="es-ES_tradnl"/>
                </w:rPr>
                <w:t>50</w:t>
              </w:r>
            </w:ins>
          </w:p>
        </w:tc>
        <w:tc>
          <w:tcPr>
            <w:tcW w:w="1111" w:type="dxa"/>
            <w:tcBorders>
              <w:top w:val="single" w:sz="4" w:space="0" w:color="auto"/>
              <w:left w:val="single" w:sz="4" w:space="0" w:color="auto"/>
              <w:bottom w:val="single" w:sz="4" w:space="0" w:color="auto"/>
              <w:right w:val="single" w:sz="4" w:space="0" w:color="auto"/>
            </w:tcBorders>
          </w:tcPr>
          <w:p w14:paraId="18D9F078" w14:textId="4213906F" w:rsidR="00054E02" w:rsidRPr="00EA1124" w:rsidRDefault="00054E02" w:rsidP="00054E02">
            <w:pPr>
              <w:pStyle w:val="Tabletext"/>
              <w:jc w:val="center"/>
              <w:rPr>
                <w:ins w:id="1357" w:author="Author"/>
                <w:sz w:val="18"/>
                <w:szCs w:val="18"/>
                <w:lang w:val="es-ES_tradnl"/>
              </w:rPr>
            </w:pPr>
            <w:ins w:id="1358" w:author="Author">
              <w:r>
                <w:rPr>
                  <w:sz w:val="18"/>
                  <w:szCs w:val="18"/>
                  <w:lang w:val="es-ES_tradnl"/>
                </w:rPr>
                <w:t>n50</w:t>
              </w:r>
            </w:ins>
          </w:p>
        </w:tc>
        <w:tc>
          <w:tcPr>
            <w:tcW w:w="1111" w:type="dxa"/>
            <w:tcBorders>
              <w:top w:val="single" w:sz="4" w:space="0" w:color="auto"/>
              <w:left w:val="single" w:sz="4" w:space="0" w:color="auto"/>
              <w:bottom w:val="single" w:sz="4" w:space="0" w:color="auto"/>
              <w:right w:val="single" w:sz="4" w:space="0" w:color="auto"/>
            </w:tcBorders>
          </w:tcPr>
          <w:p w14:paraId="7BEAF818" w14:textId="3E725535" w:rsidR="00054E02" w:rsidRPr="00420941" w:rsidRDefault="00054E02" w:rsidP="00054E02">
            <w:pPr>
              <w:pStyle w:val="Tabletext"/>
              <w:jc w:val="center"/>
              <w:rPr>
                <w:ins w:id="1359" w:author="Author"/>
                <w:sz w:val="18"/>
                <w:szCs w:val="18"/>
                <w:lang w:val="es-ES_tradnl"/>
              </w:rPr>
            </w:pPr>
            <w:ins w:id="1360" w:author="Author">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003C9C05" w14:textId="06DB8DC6" w:rsidR="00054E02" w:rsidRPr="00054E02" w:rsidRDefault="00054E02">
            <w:pPr>
              <w:pStyle w:val="Tabletext"/>
              <w:spacing w:before="0"/>
              <w:jc w:val="center"/>
              <w:rPr>
                <w:ins w:id="1361" w:author="Author"/>
                <w:sz w:val="18"/>
                <w:szCs w:val="18"/>
                <w:lang w:val="es-ES_tradnl"/>
              </w:rPr>
              <w:pPrChange w:id="1362" w:author="Author">
                <w:pPr>
                  <w:pStyle w:val="Tabletext"/>
                  <w:jc w:val="center"/>
                </w:pPr>
              </w:pPrChange>
            </w:pPr>
            <w:ins w:id="1363" w:author="Author">
              <w:r w:rsidRPr="00FB6926">
                <w:rPr>
                  <w:sz w:val="18"/>
                  <w:rPrChange w:id="1364" w:author="Author">
                    <w:rPr/>
                  </w:rPrChange>
                </w:rPr>
                <w:t>1432 MHz</w:t>
              </w:r>
            </w:ins>
          </w:p>
        </w:tc>
        <w:tc>
          <w:tcPr>
            <w:tcW w:w="366" w:type="dxa"/>
            <w:tcBorders>
              <w:top w:val="single" w:sz="4" w:space="0" w:color="auto"/>
              <w:bottom w:val="single" w:sz="4" w:space="0" w:color="auto"/>
            </w:tcBorders>
          </w:tcPr>
          <w:p w14:paraId="303A237D" w14:textId="2FDA9D47" w:rsidR="00054E02" w:rsidRPr="00054E02" w:rsidRDefault="00054E02">
            <w:pPr>
              <w:pStyle w:val="Tabletext"/>
              <w:spacing w:before="0"/>
              <w:jc w:val="center"/>
              <w:rPr>
                <w:ins w:id="1365" w:author="Author"/>
                <w:sz w:val="18"/>
                <w:szCs w:val="18"/>
                <w:lang w:val="es-ES_tradnl"/>
              </w:rPr>
              <w:pPrChange w:id="1366" w:author="Author">
                <w:pPr>
                  <w:pStyle w:val="Tabletext"/>
                  <w:jc w:val="center"/>
                </w:pPr>
              </w:pPrChange>
            </w:pPr>
            <w:ins w:id="1367" w:author="Author">
              <w:r w:rsidRPr="00FB6926">
                <w:rPr>
                  <w:sz w:val="18"/>
                  <w:rPrChange w:id="1368" w:author="Author">
                    <w:rPr/>
                  </w:rPrChange>
                </w:rPr>
                <w:t>–</w:t>
              </w:r>
            </w:ins>
          </w:p>
        </w:tc>
        <w:tc>
          <w:tcPr>
            <w:tcW w:w="1398" w:type="dxa"/>
            <w:tcBorders>
              <w:top w:val="single" w:sz="4" w:space="0" w:color="auto"/>
              <w:bottom w:val="single" w:sz="4" w:space="0" w:color="auto"/>
              <w:right w:val="single" w:sz="4" w:space="0" w:color="auto"/>
            </w:tcBorders>
          </w:tcPr>
          <w:p w14:paraId="41704AAD" w14:textId="70D0770B" w:rsidR="00054E02" w:rsidRPr="00054E02" w:rsidRDefault="00054E02">
            <w:pPr>
              <w:pStyle w:val="Tabletext"/>
              <w:spacing w:before="0"/>
              <w:jc w:val="center"/>
              <w:rPr>
                <w:ins w:id="1369" w:author="Author"/>
                <w:sz w:val="18"/>
                <w:szCs w:val="18"/>
                <w:lang w:val="es-ES_tradnl"/>
              </w:rPr>
              <w:pPrChange w:id="1370" w:author="Author">
                <w:pPr>
                  <w:pStyle w:val="Tabletext"/>
                  <w:jc w:val="center"/>
                </w:pPr>
              </w:pPrChange>
            </w:pPr>
            <w:ins w:id="1371" w:author="Author">
              <w:r w:rsidRPr="00FB6926">
                <w:rPr>
                  <w:sz w:val="18"/>
                  <w:rPrChange w:id="1372" w:author="Author">
                    <w:rPr/>
                  </w:rPrChange>
                </w:rPr>
                <w:t>1517 MHz</w:t>
              </w:r>
            </w:ins>
          </w:p>
        </w:tc>
        <w:tc>
          <w:tcPr>
            <w:tcW w:w="1324" w:type="dxa"/>
            <w:tcBorders>
              <w:top w:val="single" w:sz="4" w:space="0" w:color="auto"/>
              <w:bottom w:val="single" w:sz="4" w:space="0" w:color="auto"/>
            </w:tcBorders>
          </w:tcPr>
          <w:p w14:paraId="0BEDB607" w14:textId="0873E16D" w:rsidR="00054E02" w:rsidRPr="00054E02" w:rsidRDefault="00054E02">
            <w:pPr>
              <w:pStyle w:val="Tabletext"/>
              <w:spacing w:before="0"/>
              <w:jc w:val="center"/>
              <w:rPr>
                <w:ins w:id="1373" w:author="Author"/>
                <w:sz w:val="18"/>
                <w:szCs w:val="18"/>
                <w:lang w:val="es-ES_tradnl"/>
              </w:rPr>
              <w:pPrChange w:id="1374" w:author="Author">
                <w:pPr>
                  <w:pStyle w:val="Tabletext"/>
                  <w:jc w:val="center"/>
                </w:pPr>
              </w:pPrChange>
            </w:pPr>
            <w:ins w:id="1375" w:author="Author">
              <w:r w:rsidRPr="00FB6926">
                <w:rPr>
                  <w:sz w:val="18"/>
                  <w:rPrChange w:id="1376" w:author="Author">
                    <w:rPr/>
                  </w:rPrChange>
                </w:rPr>
                <w:t>1432 MHz</w:t>
              </w:r>
            </w:ins>
          </w:p>
        </w:tc>
        <w:tc>
          <w:tcPr>
            <w:tcW w:w="366" w:type="dxa"/>
            <w:tcBorders>
              <w:top w:val="single" w:sz="4" w:space="0" w:color="auto"/>
              <w:bottom w:val="single" w:sz="4" w:space="0" w:color="auto"/>
            </w:tcBorders>
          </w:tcPr>
          <w:p w14:paraId="396CE297" w14:textId="609BD2F6" w:rsidR="00054E02" w:rsidRPr="00054E02" w:rsidRDefault="00054E02">
            <w:pPr>
              <w:pStyle w:val="Tabletext"/>
              <w:spacing w:before="0"/>
              <w:jc w:val="center"/>
              <w:rPr>
                <w:ins w:id="1377" w:author="Author"/>
                <w:sz w:val="18"/>
                <w:szCs w:val="18"/>
                <w:lang w:val="es-ES_tradnl"/>
              </w:rPr>
              <w:pPrChange w:id="1378" w:author="Author">
                <w:pPr>
                  <w:pStyle w:val="Tabletext"/>
                  <w:jc w:val="center"/>
                </w:pPr>
              </w:pPrChange>
            </w:pPr>
            <w:ins w:id="1379" w:author="Author">
              <w:r w:rsidRPr="00FB6926">
                <w:rPr>
                  <w:sz w:val="18"/>
                  <w:rPrChange w:id="1380" w:author="Author">
                    <w:rPr/>
                  </w:rPrChange>
                </w:rPr>
                <w:t>–</w:t>
              </w:r>
            </w:ins>
          </w:p>
        </w:tc>
        <w:tc>
          <w:tcPr>
            <w:tcW w:w="1234" w:type="dxa"/>
            <w:tcBorders>
              <w:top w:val="single" w:sz="4" w:space="0" w:color="auto"/>
              <w:bottom w:val="single" w:sz="4" w:space="0" w:color="auto"/>
              <w:right w:val="single" w:sz="4" w:space="0" w:color="auto"/>
            </w:tcBorders>
          </w:tcPr>
          <w:p w14:paraId="213D8F9A" w14:textId="54F90254" w:rsidR="00054E02" w:rsidRPr="00054E02" w:rsidRDefault="00054E02">
            <w:pPr>
              <w:pStyle w:val="Tabletext"/>
              <w:spacing w:before="0"/>
              <w:jc w:val="center"/>
              <w:rPr>
                <w:ins w:id="1381" w:author="Author"/>
                <w:sz w:val="18"/>
                <w:szCs w:val="18"/>
                <w:lang w:val="es-ES_tradnl"/>
              </w:rPr>
              <w:pPrChange w:id="1382" w:author="Author">
                <w:pPr>
                  <w:pStyle w:val="Tabletext"/>
                  <w:jc w:val="center"/>
                </w:pPr>
              </w:pPrChange>
            </w:pPr>
            <w:ins w:id="1383" w:author="Author">
              <w:r w:rsidRPr="00FB6926">
                <w:rPr>
                  <w:sz w:val="18"/>
                  <w:rPrChange w:id="1384" w:author="Author">
                    <w:rPr/>
                  </w:rPrChange>
                </w:rPr>
                <w:t>1517 MHz</w:t>
              </w:r>
            </w:ins>
          </w:p>
        </w:tc>
        <w:tc>
          <w:tcPr>
            <w:tcW w:w="1213" w:type="dxa"/>
            <w:tcBorders>
              <w:top w:val="single" w:sz="4" w:space="0" w:color="auto"/>
              <w:left w:val="single" w:sz="4" w:space="0" w:color="auto"/>
              <w:bottom w:val="single" w:sz="4" w:space="0" w:color="auto"/>
              <w:right w:val="single" w:sz="4" w:space="0" w:color="auto"/>
            </w:tcBorders>
          </w:tcPr>
          <w:p w14:paraId="51BACB21" w14:textId="284E4A94" w:rsidR="00054E02" w:rsidRPr="009803B0" w:rsidRDefault="00054E02" w:rsidP="00054E02">
            <w:pPr>
              <w:pStyle w:val="Tabletext"/>
              <w:jc w:val="center"/>
              <w:rPr>
                <w:ins w:id="1385" w:author="Author"/>
                <w:sz w:val="18"/>
                <w:szCs w:val="18"/>
                <w:lang w:val="es-ES_tradnl"/>
              </w:rPr>
            </w:pPr>
            <w:ins w:id="1386" w:author="Author">
              <w:r w:rsidRPr="008339B5">
                <w:rPr>
                  <w:sz w:val="18"/>
                  <w:szCs w:val="18"/>
                  <w:lang w:val="es-ES_tradnl"/>
                </w:rPr>
                <w:t>3</w:t>
              </w:r>
            </w:ins>
          </w:p>
        </w:tc>
      </w:tr>
      <w:tr w:rsidR="00054E02" w:rsidRPr="00A83FBD" w14:paraId="20096273" w14:textId="77777777" w:rsidTr="00054E02">
        <w:trPr>
          <w:jc w:val="center"/>
          <w:ins w:id="1387" w:author="Author"/>
        </w:trPr>
        <w:tc>
          <w:tcPr>
            <w:tcW w:w="1294" w:type="dxa"/>
            <w:gridSpan w:val="2"/>
            <w:tcBorders>
              <w:top w:val="single" w:sz="4" w:space="0" w:color="auto"/>
              <w:left w:val="single" w:sz="4" w:space="0" w:color="auto"/>
              <w:bottom w:val="single" w:sz="4" w:space="0" w:color="auto"/>
              <w:right w:val="single" w:sz="4" w:space="0" w:color="auto"/>
            </w:tcBorders>
          </w:tcPr>
          <w:p w14:paraId="493A5474" w14:textId="1C218EE0" w:rsidR="00054E02" w:rsidRPr="009803B0" w:rsidRDefault="00054E02" w:rsidP="00054E02">
            <w:pPr>
              <w:pStyle w:val="Tabletext"/>
              <w:jc w:val="center"/>
              <w:rPr>
                <w:ins w:id="1388" w:author="Author"/>
                <w:sz w:val="18"/>
                <w:szCs w:val="18"/>
                <w:lang w:val="es-ES_tradnl"/>
              </w:rPr>
            </w:pPr>
            <w:ins w:id="1389" w:author="Author">
              <w:r>
                <w:rPr>
                  <w:sz w:val="18"/>
                  <w:szCs w:val="18"/>
                  <w:lang w:val="es-ES_tradnl"/>
                </w:rPr>
                <w:t>51</w:t>
              </w:r>
            </w:ins>
          </w:p>
        </w:tc>
        <w:tc>
          <w:tcPr>
            <w:tcW w:w="1111" w:type="dxa"/>
            <w:tcBorders>
              <w:top w:val="single" w:sz="4" w:space="0" w:color="auto"/>
              <w:left w:val="single" w:sz="4" w:space="0" w:color="auto"/>
              <w:bottom w:val="single" w:sz="4" w:space="0" w:color="auto"/>
              <w:right w:val="single" w:sz="4" w:space="0" w:color="auto"/>
            </w:tcBorders>
          </w:tcPr>
          <w:p w14:paraId="5DC6C6F2" w14:textId="098F73CA" w:rsidR="00054E02" w:rsidRPr="00EA1124" w:rsidRDefault="00054E02" w:rsidP="00054E02">
            <w:pPr>
              <w:pStyle w:val="Tabletext"/>
              <w:jc w:val="center"/>
              <w:rPr>
                <w:ins w:id="1390" w:author="Author"/>
                <w:sz w:val="18"/>
                <w:szCs w:val="18"/>
                <w:lang w:val="es-ES_tradnl"/>
              </w:rPr>
            </w:pPr>
            <w:ins w:id="1391" w:author="Author">
              <w:r>
                <w:rPr>
                  <w:sz w:val="18"/>
                  <w:szCs w:val="18"/>
                  <w:lang w:val="es-ES_tradnl"/>
                </w:rPr>
                <w:t>n51</w:t>
              </w:r>
            </w:ins>
          </w:p>
        </w:tc>
        <w:tc>
          <w:tcPr>
            <w:tcW w:w="1111" w:type="dxa"/>
            <w:tcBorders>
              <w:top w:val="single" w:sz="4" w:space="0" w:color="auto"/>
              <w:left w:val="single" w:sz="4" w:space="0" w:color="auto"/>
              <w:bottom w:val="single" w:sz="4" w:space="0" w:color="auto"/>
              <w:right w:val="single" w:sz="4" w:space="0" w:color="auto"/>
            </w:tcBorders>
          </w:tcPr>
          <w:p w14:paraId="2DCB25D4" w14:textId="433B9A8F" w:rsidR="00054E02" w:rsidRPr="00420941" w:rsidRDefault="00054E02" w:rsidP="00054E02">
            <w:pPr>
              <w:pStyle w:val="Tabletext"/>
              <w:jc w:val="center"/>
              <w:rPr>
                <w:ins w:id="1392" w:author="Author"/>
                <w:sz w:val="18"/>
                <w:szCs w:val="18"/>
                <w:lang w:val="es-ES_tradnl"/>
              </w:rPr>
            </w:pPr>
            <w:ins w:id="1393" w:author="Author">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65770FC7" w14:textId="6FDB3DFC" w:rsidR="00054E02" w:rsidRPr="00054E02" w:rsidRDefault="00054E02">
            <w:pPr>
              <w:pStyle w:val="Tabletext"/>
              <w:spacing w:before="0"/>
              <w:jc w:val="center"/>
              <w:rPr>
                <w:ins w:id="1394" w:author="Author"/>
                <w:sz w:val="18"/>
                <w:szCs w:val="18"/>
                <w:lang w:val="es-ES_tradnl"/>
              </w:rPr>
              <w:pPrChange w:id="1395" w:author="Author">
                <w:pPr>
                  <w:pStyle w:val="Tabletext"/>
                  <w:jc w:val="center"/>
                </w:pPr>
              </w:pPrChange>
            </w:pPr>
            <w:ins w:id="1396" w:author="Author">
              <w:r w:rsidRPr="00FB6926">
                <w:rPr>
                  <w:sz w:val="18"/>
                  <w:rPrChange w:id="1397" w:author="Author">
                    <w:rPr/>
                  </w:rPrChange>
                </w:rPr>
                <w:t>1427 MHz</w:t>
              </w:r>
            </w:ins>
          </w:p>
        </w:tc>
        <w:tc>
          <w:tcPr>
            <w:tcW w:w="366" w:type="dxa"/>
            <w:tcBorders>
              <w:top w:val="single" w:sz="4" w:space="0" w:color="auto"/>
              <w:bottom w:val="single" w:sz="4" w:space="0" w:color="auto"/>
            </w:tcBorders>
          </w:tcPr>
          <w:p w14:paraId="23A5365D" w14:textId="48E5D4D9" w:rsidR="00054E02" w:rsidRPr="00054E02" w:rsidRDefault="00054E02">
            <w:pPr>
              <w:pStyle w:val="Tabletext"/>
              <w:spacing w:before="0"/>
              <w:jc w:val="center"/>
              <w:rPr>
                <w:ins w:id="1398" w:author="Author"/>
                <w:sz w:val="18"/>
                <w:szCs w:val="18"/>
                <w:lang w:val="es-ES_tradnl"/>
              </w:rPr>
              <w:pPrChange w:id="1399" w:author="Author">
                <w:pPr>
                  <w:pStyle w:val="Tabletext"/>
                  <w:jc w:val="center"/>
                </w:pPr>
              </w:pPrChange>
            </w:pPr>
            <w:ins w:id="1400" w:author="Author">
              <w:r w:rsidRPr="00FB6926">
                <w:rPr>
                  <w:sz w:val="18"/>
                  <w:rPrChange w:id="1401" w:author="Author">
                    <w:rPr/>
                  </w:rPrChange>
                </w:rPr>
                <w:t>–</w:t>
              </w:r>
            </w:ins>
          </w:p>
        </w:tc>
        <w:tc>
          <w:tcPr>
            <w:tcW w:w="1398" w:type="dxa"/>
            <w:tcBorders>
              <w:top w:val="single" w:sz="4" w:space="0" w:color="auto"/>
              <w:bottom w:val="single" w:sz="4" w:space="0" w:color="auto"/>
              <w:right w:val="single" w:sz="4" w:space="0" w:color="auto"/>
            </w:tcBorders>
          </w:tcPr>
          <w:p w14:paraId="142344EF" w14:textId="34235CAE" w:rsidR="00054E02" w:rsidRPr="00054E02" w:rsidRDefault="00054E02">
            <w:pPr>
              <w:pStyle w:val="Tabletext"/>
              <w:spacing w:before="0"/>
              <w:jc w:val="center"/>
              <w:rPr>
                <w:ins w:id="1402" w:author="Author"/>
                <w:sz w:val="18"/>
                <w:szCs w:val="18"/>
                <w:lang w:val="es-ES_tradnl"/>
              </w:rPr>
              <w:pPrChange w:id="1403" w:author="Author">
                <w:pPr>
                  <w:pStyle w:val="Tabletext"/>
                  <w:jc w:val="center"/>
                </w:pPr>
              </w:pPrChange>
            </w:pPr>
            <w:ins w:id="1404" w:author="Author">
              <w:r w:rsidRPr="00FB6926">
                <w:rPr>
                  <w:sz w:val="18"/>
                  <w:rPrChange w:id="1405" w:author="Author">
                    <w:rPr/>
                  </w:rPrChange>
                </w:rPr>
                <w:t>1432 MHz</w:t>
              </w:r>
            </w:ins>
          </w:p>
        </w:tc>
        <w:tc>
          <w:tcPr>
            <w:tcW w:w="1324" w:type="dxa"/>
            <w:tcBorders>
              <w:top w:val="single" w:sz="4" w:space="0" w:color="auto"/>
              <w:bottom w:val="single" w:sz="4" w:space="0" w:color="auto"/>
            </w:tcBorders>
          </w:tcPr>
          <w:p w14:paraId="281852AD" w14:textId="4BA73C80" w:rsidR="00054E02" w:rsidRPr="00054E02" w:rsidRDefault="00054E02">
            <w:pPr>
              <w:pStyle w:val="Tabletext"/>
              <w:spacing w:before="0"/>
              <w:jc w:val="center"/>
              <w:rPr>
                <w:ins w:id="1406" w:author="Author"/>
                <w:sz w:val="18"/>
                <w:szCs w:val="18"/>
                <w:lang w:val="es-ES_tradnl"/>
              </w:rPr>
              <w:pPrChange w:id="1407" w:author="Author">
                <w:pPr>
                  <w:pStyle w:val="Tabletext"/>
                  <w:jc w:val="center"/>
                </w:pPr>
              </w:pPrChange>
            </w:pPr>
            <w:ins w:id="1408" w:author="Author">
              <w:r w:rsidRPr="00FB6926">
                <w:rPr>
                  <w:sz w:val="18"/>
                  <w:rPrChange w:id="1409" w:author="Author">
                    <w:rPr/>
                  </w:rPrChange>
                </w:rPr>
                <w:t>1427 MHz</w:t>
              </w:r>
            </w:ins>
          </w:p>
        </w:tc>
        <w:tc>
          <w:tcPr>
            <w:tcW w:w="366" w:type="dxa"/>
            <w:tcBorders>
              <w:top w:val="single" w:sz="4" w:space="0" w:color="auto"/>
              <w:bottom w:val="single" w:sz="4" w:space="0" w:color="auto"/>
            </w:tcBorders>
          </w:tcPr>
          <w:p w14:paraId="4828861F" w14:textId="69C8EAAA" w:rsidR="00054E02" w:rsidRPr="00054E02" w:rsidRDefault="00054E02">
            <w:pPr>
              <w:pStyle w:val="Tabletext"/>
              <w:spacing w:before="0"/>
              <w:jc w:val="center"/>
              <w:rPr>
                <w:ins w:id="1410" w:author="Author"/>
                <w:sz w:val="18"/>
                <w:szCs w:val="18"/>
                <w:lang w:val="es-ES_tradnl"/>
              </w:rPr>
              <w:pPrChange w:id="1411" w:author="Author">
                <w:pPr>
                  <w:pStyle w:val="Tabletext"/>
                  <w:jc w:val="center"/>
                </w:pPr>
              </w:pPrChange>
            </w:pPr>
            <w:ins w:id="1412" w:author="Author">
              <w:r w:rsidRPr="00FB6926">
                <w:rPr>
                  <w:sz w:val="18"/>
                  <w:rPrChange w:id="1413" w:author="Author">
                    <w:rPr/>
                  </w:rPrChange>
                </w:rPr>
                <w:t>–</w:t>
              </w:r>
            </w:ins>
          </w:p>
        </w:tc>
        <w:tc>
          <w:tcPr>
            <w:tcW w:w="1234" w:type="dxa"/>
            <w:tcBorders>
              <w:top w:val="single" w:sz="4" w:space="0" w:color="auto"/>
              <w:bottom w:val="single" w:sz="4" w:space="0" w:color="auto"/>
              <w:right w:val="single" w:sz="4" w:space="0" w:color="auto"/>
            </w:tcBorders>
          </w:tcPr>
          <w:p w14:paraId="55AE33D8" w14:textId="5BDF78BD" w:rsidR="00054E02" w:rsidRPr="00054E02" w:rsidRDefault="00054E02">
            <w:pPr>
              <w:pStyle w:val="Tabletext"/>
              <w:spacing w:before="0"/>
              <w:jc w:val="center"/>
              <w:rPr>
                <w:ins w:id="1414" w:author="Author"/>
                <w:sz w:val="18"/>
                <w:szCs w:val="18"/>
                <w:lang w:val="es-ES_tradnl"/>
              </w:rPr>
              <w:pPrChange w:id="1415" w:author="Author">
                <w:pPr>
                  <w:pStyle w:val="Tabletext"/>
                  <w:jc w:val="center"/>
                </w:pPr>
              </w:pPrChange>
            </w:pPr>
            <w:ins w:id="1416" w:author="Author">
              <w:r w:rsidRPr="00FB6926">
                <w:rPr>
                  <w:sz w:val="18"/>
                  <w:rPrChange w:id="1417" w:author="Author">
                    <w:rPr/>
                  </w:rPrChange>
                </w:rPr>
                <w:t>1432 MHz</w:t>
              </w:r>
            </w:ins>
          </w:p>
        </w:tc>
        <w:tc>
          <w:tcPr>
            <w:tcW w:w="1213" w:type="dxa"/>
            <w:tcBorders>
              <w:top w:val="single" w:sz="4" w:space="0" w:color="auto"/>
              <w:left w:val="single" w:sz="4" w:space="0" w:color="auto"/>
              <w:bottom w:val="single" w:sz="4" w:space="0" w:color="auto"/>
              <w:right w:val="single" w:sz="4" w:space="0" w:color="auto"/>
            </w:tcBorders>
          </w:tcPr>
          <w:p w14:paraId="1707C47B" w14:textId="5E8FE016" w:rsidR="00054E02" w:rsidRPr="009803B0" w:rsidRDefault="00054E02" w:rsidP="00054E02">
            <w:pPr>
              <w:pStyle w:val="Tabletext"/>
              <w:jc w:val="center"/>
              <w:rPr>
                <w:ins w:id="1418" w:author="Author"/>
                <w:sz w:val="18"/>
                <w:szCs w:val="18"/>
                <w:lang w:val="es-ES_tradnl"/>
              </w:rPr>
            </w:pPr>
            <w:ins w:id="1419" w:author="Author">
              <w:r w:rsidRPr="008339B5">
                <w:rPr>
                  <w:sz w:val="18"/>
                  <w:szCs w:val="18"/>
                  <w:lang w:val="es-ES_tradnl"/>
                </w:rPr>
                <w:t>3</w:t>
              </w:r>
            </w:ins>
          </w:p>
        </w:tc>
      </w:tr>
      <w:tr w:rsidR="00054E02" w:rsidRPr="00A83FBD" w14:paraId="40130BB7" w14:textId="77777777" w:rsidTr="00054E02">
        <w:trPr>
          <w:jc w:val="center"/>
          <w:ins w:id="1420" w:author="Author"/>
        </w:trPr>
        <w:tc>
          <w:tcPr>
            <w:tcW w:w="1294" w:type="dxa"/>
            <w:gridSpan w:val="2"/>
            <w:tcBorders>
              <w:top w:val="single" w:sz="4" w:space="0" w:color="auto"/>
              <w:left w:val="single" w:sz="4" w:space="0" w:color="auto"/>
              <w:bottom w:val="single" w:sz="4" w:space="0" w:color="auto"/>
              <w:right w:val="single" w:sz="4" w:space="0" w:color="auto"/>
            </w:tcBorders>
          </w:tcPr>
          <w:p w14:paraId="531B9C12" w14:textId="55F01BB7" w:rsidR="00054E02" w:rsidRPr="009803B0" w:rsidRDefault="00054E02" w:rsidP="00054E02">
            <w:pPr>
              <w:pStyle w:val="Tabletext"/>
              <w:jc w:val="center"/>
              <w:rPr>
                <w:ins w:id="1421" w:author="Author"/>
                <w:sz w:val="18"/>
                <w:szCs w:val="18"/>
                <w:lang w:val="es-ES_tradnl"/>
              </w:rPr>
            </w:pPr>
            <w:ins w:id="1422" w:author="Author">
              <w:r>
                <w:rPr>
                  <w:sz w:val="18"/>
                  <w:szCs w:val="18"/>
                  <w:lang w:val="es-ES_tradnl"/>
                </w:rPr>
                <w:t>52</w:t>
              </w:r>
            </w:ins>
          </w:p>
        </w:tc>
        <w:tc>
          <w:tcPr>
            <w:tcW w:w="1111" w:type="dxa"/>
            <w:tcBorders>
              <w:top w:val="single" w:sz="4" w:space="0" w:color="auto"/>
              <w:left w:val="single" w:sz="4" w:space="0" w:color="auto"/>
              <w:bottom w:val="single" w:sz="4" w:space="0" w:color="auto"/>
              <w:right w:val="single" w:sz="4" w:space="0" w:color="auto"/>
            </w:tcBorders>
          </w:tcPr>
          <w:p w14:paraId="653F3CDF" w14:textId="278188DA" w:rsidR="00054E02" w:rsidRPr="00EA1124" w:rsidRDefault="00054E02" w:rsidP="00054E02">
            <w:pPr>
              <w:pStyle w:val="Tabletext"/>
              <w:jc w:val="center"/>
              <w:rPr>
                <w:ins w:id="1423" w:author="Author"/>
                <w:sz w:val="18"/>
                <w:szCs w:val="18"/>
                <w:lang w:val="es-ES_tradnl"/>
              </w:rPr>
            </w:pPr>
            <w:ins w:id="1424" w:author="Author">
              <w:r>
                <w:rPr>
                  <w:sz w:val="18"/>
                  <w:szCs w:val="18"/>
                  <w:lang w:val="es-ES_tradnl"/>
                </w:rPr>
                <w:t>n52</w:t>
              </w:r>
            </w:ins>
          </w:p>
        </w:tc>
        <w:tc>
          <w:tcPr>
            <w:tcW w:w="1111" w:type="dxa"/>
            <w:tcBorders>
              <w:top w:val="single" w:sz="4" w:space="0" w:color="auto"/>
              <w:left w:val="single" w:sz="4" w:space="0" w:color="auto"/>
              <w:bottom w:val="single" w:sz="4" w:space="0" w:color="auto"/>
              <w:right w:val="single" w:sz="4" w:space="0" w:color="auto"/>
            </w:tcBorders>
          </w:tcPr>
          <w:p w14:paraId="460F2B27" w14:textId="60A544A7" w:rsidR="00054E02" w:rsidRPr="00420941" w:rsidRDefault="00054E02" w:rsidP="00054E02">
            <w:pPr>
              <w:pStyle w:val="Tabletext"/>
              <w:jc w:val="center"/>
              <w:rPr>
                <w:ins w:id="1425" w:author="Author"/>
                <w:sz w:val="18"/>
                <w:szCs w:val="18"/>
                <w:lang w:val="es-ES_tradnl"/>
              </w:rPr>
            </w:pPr>
            <w:ins w:id="1426" w:author="Author">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4EF73F79" w14:textId="52C53474" w:rsidR="00054E02" w:rsidRPr="00054E02" w:rsidRDefault="00054E02">
            <w:pPr>
              <w:pStyle w:val="Tabletext"/>
              <w:spacing w:before="0"/>
              <w:jc w:val="center"/>
              <w:rPr>
                <w:ins w:id="1427" w:author="Author"/>
                <w:sz w:val="18"/>
                <w:szCs w:val="18"/>
                <w:lang w:val="es-ES_tradnl"/>
              </w:rPr>
              <w:pPrChange w:id="1428" w:author="Author">
                <w:pPr>
                  <w:pStyle w:val="Tabletext"/>
                  <w:jc w:val="center"/>
                </w:pPr>
              </w:pPrChange>
            </w:pPr>
            <w:ins w:id="1429" w:author="Author">
              <w:r w:rsidRPr="00FB6926">
                <w:rPr>
                  <w:sz w:val="18"/>
                  <w:rPrChange w:id="1430" w:author="Author">
                    <w:rPr/>
                  </w:rPrChange>
                </w:rPr>
                <w:t>3300 MHz</w:t>
              </w:r>
            </w:ins>
          </w:p>
        </w:tc>
        <w:tc>
          <w:tcPr>
            <w:tcW w:w="366" w:type="dxa"/>
            <w:tcBorders>
              <w:top w:val="single" w:sz="4" w:space="0" w:color="auto"/>
              <w:bottom w:val="single" w:sz="4" w:space="0" w:color="auto"/>
            </w:tcBorders>
          </w:tcPr>
          <w:p w14:paraId="7E4AE9A8" w14:textId="3B87B5B9" w:rsidR="00054E02" w:rsidRPr="00054E02" w:rsidRDefault="00054E02">
            <w:pPr>
              <w:pStyle w:val="Tabletext"/>
              <w:spacing w:before="0"/>
              <w:jc w:val="center"/>
              <w:rPr>
                <w:ins w:id="1431" w:author="Author"/>
                <w:sz w:val="18"/>
                <w:szCs w:val="18"/>
                <w:lang w:val="es-ES_tradnl"/>
              </w:rPr>
              <w:pPrChange w:id="1432" w:author="Author">
                <w:pPr>
                  <w:pStyle w:val="Tabletext"/>
                  <w:jc w:val="center"/>
                </w:pPr>
              </w:pPrChange>
            </w:pPr>
            <w:ins w:id="1433" w:author="Author">
              <w:r w:rsidRPr="00FB6926">
                <w:rPr>
                  <w:sz w:val="18"/>
                  <w:rPrChange w:id="1434" w:author="Author">
                    <w:rPr/>
                  </w:rPrChange>
                </w:rPr>
                <w:t>–</w:t>
              </w:r>
            </w:ins>
          </w:p>
        </w:tc>
        <w:tc>
          <w:tcPr>
            <w:tcW w:w="1398" w:type="dxa"/>
            <w:tcBorders>
              <w:top w:val="single" w:sz="4" w:space="0" w:color="auto"/>
              <w:bottom w:val="single" w:sz="4" w:space="0" w:color="auto"/>
              <w:right w:val="single" w:sz="4" w:space="0" w:color="auto"/>
            </w:tcBorders>
          </w:tcPr>
          <w:p w14:paraId="1AF2D708" w14:textId="60535EAF" w:rsidR="00054E02" w:rsidRPr="00054E02" w:rsidRDefault="00054E02">
            <w:pPr>
              <w:pStyle w:val="Tabletext"/>
              <w:spacing w:before="0"/>
              <w:jc w:val="center"/>
              <w:rPr>
                <w:ins w:id="1435" w:author="Author"/>
                <w:sz w:val="18"/>
                <w:szCs w:val="18"/>
                <w:lang w:val="es-ES_tradnl"/>
              </w:rPr>
              <w:pPrChange w:id="1436" w:author="Author">
                <w:pPr>
                  <w:pStyle w:val="Tabletext"/>
                  <w:jc w:val="center"/>
                </w:pPr>
              </w:pPrChange>
            </w:pPr>
            <w:ins w:id="1437" w:author="Author">
              <w:r w:rsidRPr="00FB6926">
                <w:rPr>
                  <w:sz w:val="18"/>
                  <w:rPrChange w:id="1438" w:author="Author">
                    <w:rPr/>
                  </w:rPrChange>
                </w:rPr>
                <w:t>3400 MHz</w:t>
              </w:r>
            </w:ins>
          </w:p>
        </w:tc>
        <w:tc>
          <w:tcPr>
            <w:tcW w:w="1324" w:type="dxa"/>
            <w:tcBorders>
              <w:top w:val="single" w:sz="4" w:space="0" w:color="auto"/>
              <w:bottom w:val="single" w:sz="4" w:space="0" w:color="auto"/>
            </w:tcBorders>
          </w:tcPr>
          <w:p w14:paraId="71301144" w14:textId="727A2200" w:rsidR="00054E02" w:rsidRPr="00054E02" w:rsidRDefault="00054E02">
            <w:pPr>
              <w:pStyle w:val="Tabletext"/>
              <w:spacing w:before="0"/>
              <w:jc w:val="center"/>
              <w:rPr>
                <w:ins w:id="1439" w:author="Author"/>
                <w:sz w:val="18"/>
                <w:szCs w:val="18"/>
                <w:lang w:val="es-ES_tradnl"/>
              </w:rPr>
              <w:pPrChange w:id="1440" w:author="Author">
                <w:pPr>
                  <w:pStyle w:val="Tabletext"/>
                  <w:jc w:val="center"/>
                </w:pPr>
              </w:pPrChange>
            </w:pPr>
            <w:ins w:id="1441" w:author="Author">
              <w:r w:rsidRPr="00FB6926">
                <w:rPr>
                  <w:sz w:val="18"/>
                  <w:rPrChange w:id="1442" w:author="Author">
                    <w:rPr/>
                  </w:rPrChange>
                </w:rPr>
                <w:t>3300 MHz</w:t>
              </w:r>
            </w:ins>
          </w:p>
        </w:tc>
        <w:tc>
          <w:tcPr>
            <w:tcW w:w="366" w:type="dxa"/>
            <w:tcBorders>
              <w:top w:val="single" w:sz="4" w:space="0" w:color="auto"/>
              <w:bottom w:val="single" w:sz="4" w:space="0" w:color="auto"/>
            </w:tcBorders>
          </w:tcPr>
          <w:p w14:paraId="5C1342DB" w14:textId="185122C6" w:rsidR="00054E02" w:rsidRPr="00054E02" w:rsidRDefault="00054E02">
            <w:pPr>
              <w:pStyle w:val="Tabletext"/>
              <w:spacing w:before="0"/>
              <w:jc w:val="center"/>
              <w:rPr>
                <w:ins w:id="1443" w:author="Author"/>
                <w:sz w:val="18"/>
                <w:szCs w:val="18"/>
                <w:lang w:val="es-ES_tradnl"/>
              </w:rPr>
              <w:pPrChange w:id="1444" w:author="Author">
                <w:pPr>
                  <w:pStyle w:val="Tabletext"/>
                  <w:jc w:val="center"/>
                </w:pPr>
              </w:pPrChange>
            </w:pPr>
            <w:ins w:id="1445" w:author="Author">
              <w:r w:rsidRPr="00FB6926">
                <w:rPr>
                  <w:sz w:val="18"/>
                  <w:rPrChange w:id="1446" w:author="Author">
                    <w:rPr/>
                  </w:rPrChange>
                </w:rPr>
                <w:t>–</w:t>
              </w:r>
            </w:ins>
          </w:p>
        </w:tc>
        <w:tc>
          <w:tcPr>
            <w:tcW w:w="1234" w:type="dxa"/>
            <w:tcBorders>
              <w:top w:val="single" w:sz="4" w:space="0" w:color="auto"/>
              <w:bottom w:val="single" w:sz="4" w:space="0" w:color="auto"/>
              <w:right w:val="single" w:sz="4" w:space="0" w:color="auto"/>
            </w:tcBorders>
          </w:tcPr>
          <w:p w14:paraId="69F8ADCA" w14:textId="7BAFBCB3" w:rsidR="00054E02" w:rsidRPr="00054E02" w:rsidRDefault="00054E02">
            <w:pPr>
              <w:pStyle w:val="Tabletext"/>
              <w:spacing w:before="0"/>
              <w:jc w:val="center"/>
              <w:rPr>
                <w:ins w:id="1447" w:author="Author"/>
                <w:sz w:val="18"/>
                <w:szCs w:val="18"/>
                <w:lang w:val="es-ES_tradnl"/>
              </w:rPr>
              <w:pPrChange w:id="1448" w:author="Author">
                <w:pPr>
                  <w:pStyle w:val="Tabletext"/>
                  <w:jc w:val="center"/>
                </w:pPr>
              </w:pPrChange>
            </w:pPr>
            <w:ins w:id="1449" w:author="Author">
              <w:r w:rsidRPr="00FB6926">
                <w:rPr>
                  <w:sz w:val="18"/>
                  <w:rPrChange w:id="1450" w:author="Author">
                    <w:rPr/>
                  </w:rPrChange>
                </w:rPr>
                <w:t>3400 MHz</w:t>
              </w:r>
            </w:ins>
          </w:p>
        </w:tc>
        <w:tc>
          <w:tcPr>
            <w:tcW w:w="1213" w:type="dxa"/>
            <w:tcBorders>
              <w:top w:val="single" w:sz="4" w:space="0" w:color="auto"/>
              <w:left w:val="single" w:sz="4" w:space="0" w:color="auto"/>
              <w:bottom w:val="single" w:sz="4" w:space="0" w:color="auto"/>
              <w:right w:val="single" w:sz="4" w:space="0" w:color="auto"/>
            </w:tcBorders>
          </w:tcPr>
          <w:p w14:paraId="042FFD3F" w14:textId="5094A167" w:rsidR="00054E02" w:rsidRPr="009803B0" w:rsidRDefault="00054E02" w:rsidP="00054E02">
            <w:pPr>
              <w:pStyle w:val="Tabletext"/>
              <w:jc w:val="center"/>
              <w:rPr>
                <w:ins w:id="1451" w:author="Author"/>
                <w:sz w:val="18"/>
                <w:szCs w:val="18"/>
                <w:lang w:val="es-ES_tradnl"/>
              </w:rPr>
            </w:pPr>
            <w:ins w:id="1452" w:author="Author">
              <w:r w:rsidRPr="008339B5">
                <w:rPr>
                  <w:sz w:val="18"/>
                  <w:szCs w:val="18"/>
                  <w:lang w:val="es-ES_tradnl"/>
                </w:rPr>
                <w:t>3</w:t>
              </w:r>
            </w:ins>
          </w:p>
        </w:tc>
      </w:tr>
      <w:tr w:rsidR="00054E02" w:rsidRPr="00A83FBD" w14:paraId="7FCCB44D" w14:textId="77777777" w:rsidTr="00054E02">
        <w:trPr>
          <w:jc w:val="center"/>
          <w:ins w:id="1453" w:author="Author"/>
        </w:trPr>
        <w:tc>
          <w:tcPr>
            <w:tcW w:w="1294" w:type="dxa"/>
            <w:gridSpan w:val="2"/>
            <w:tcBorders>
              <w:top w:val="single" w:sz="4" w:space="0" w:color="auto"/>
              <w:left w:val="single" w:sz="4" w:space="0" w:color="auto"/>
              <w:bottom w:val="single" w:sz="4" w:space="0" w:color="auto"/>
              <w:right w:val="single" w:sz="4" w:space="0" w:color="auto"/>
            </w:tcBorders>
          </w:tcPr>
          <w:p w14:paraId="431556A4" w14:textId="6BFE79AA" w:rsidR="00054E02" w:rsidRPr="009803B0" w:rsidRDefault="00054E02" w:rsidP="00054E02">
            <w:pPr>
              <w:pStyle w:val="Tabletext"/>
              <w:jc w:val="center"/>
              <w:rPr>
                <w:ins w:id="1454" w:author="Author"/>
                <w:sz w:val="18"/>
                <w:szCs w:val="18"/>
                <w:lang w:val="es-ES_tradnl"/>
              </w:rPr>
            </w:pPr>
            <w:ins w:id="1455" w:author="Author">
              <w:r>
                <w:rPr>
                  <w:sz w:val="18"/>
                  <w:szCs w:val="18"/>
                  <w:lang w:val="es-ES_tradnl"/>
                </w:rPr>
                <w:t>53</w:t>
              </w:r>
            </w:ins>
          </w:p>
        </w:tc>
        <w:tc>
          <w:tcPr>
            <w:tcW w:w="1111" w:type="dxa"/>
            <w:tcBorders>
              <w:top w:val="single" w:sz="4" w:space="0" w:color="auto"/>
              <w:left w:val="single" w:sz="4" w:space="0" w:color="auto"/>
              <w:bottom w:val="single" w:sz="4" w:space="0" w:color="auto"/>
              <w:right w:val="single" w:sz="4" w:space="0" w:color="auto"/>
            </w:tcBorders>
          </w:tcPr>
          <w:p w14:paraId="24A9B589" w14:textId="1953C563" w:rsidR="00054E02" w:rsidRPr="00EA1124" w:rsidRDefault="00054E02" w:rsidP="00054E02">
            <w:pPr>
              <w:pStyle w:val="Tabletext"/>
              <w:jc w:val="center"/>
              <w:rPr>
                <w:ins w:id="1456" w:author="Author"/>
                <w:sz w:val="18"/>
                <w:szCs w:val="18"/>
                <w:lang w:val="es-ES_tradnl"/>
              </w:rPr>
            </w:pPr>
            <w:ins w:id="1457" w:author="Author">
              <w:r>
                <w:rPr>
                  <w:sz w:val="18"/>
                  <w:szCs w:val="18"/>
                  <w:lang w:val="es-ES_tradnl"/>
                </w:rPr>
                <w:t>n53</w:t>
              </w:r>
            </w:ins>
          </w:p>
        </w:tc>
        <w:tc>
          <w:tcPr>
            <w:tcW w:w="1111" w:type="dxa"/>
            <w:tcBorders>
              <w:top w:val="single" w:sz="4" w:space="0" w:color="auto"/>
              <w:left w:val="single" w:sz="4" w:space="0" w:color="auto"/>
              <w:bottom w:val="single" w:sz="4" w:space="0" w:color="auto"/>
              <w:right w:val="single" w:sz="4" w:space="0" w:color="auto"/>
            </w:tcBorders>
          </w:tcPr>
          <w:p w14:paraId="1DA60816" w14:textId="3F47994E" w:rsidR="00054E02" w:rsidRPr="00420941" w:rsidRDefault="00054E02" w:rsidP="00054E02">
            <w:pPr>
              <w:pStyle w:val="Tabletext"/>
              <w:jc w:val="center"/>
              <w:rPr>
                <w:ins w:id="1458" w:author="Author"/>
                <w:sz w:val="18"/>
                <w:szCs w:val="18"/>
                <w:lang w:val="es-ES_tradnl"/>
              </w:rPr>
            </w:pPr>
            <w:ins w:id="1459" w:author="Author">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0590FA21" w14:textId="1FE716C4" w:rsidR="00054E02" w:rsidRPr="00054E02" w:rsidRDefault="00054E02">
            <w:pPr>
              <w:pStyle w:val="Tabletext"/>
              <w:spacing w:before="0"/>
              <w:jc w:val="center"/>
              <w:rPr>
                <w:ins w:id="1460" w:author="Author"/>
                <w:sz w:val="18"/>
                <w:szCs w:val="18"/>
                <w:lang w:val="es-ES_tradnl"/>
              </w:rPr>
              <w:pPrChange w:id="1461" w:author="Author">
                <w:pPr>
                  <w:pStyle w:val="Tabletext"/>
                  <w:jc w:val="center"/>
                </w:pPr>
              </w:pPrChange>
            </w:pPr>
            <w:ins w:id="1462" w:author="Author">
              <w:r w:rsidRPr="00FB6926">
                <w:rPr>
                  <w:sz w:val="18"/>
                  <w:rPrChange w:id="1463" w:author="Author">
                    <w:rPr/>
                  </w:rPrChange>
                </w:rPr>
                <w:t>2483.5 MHz</w:t>
              </w:r>
            </w:ins>
          </w:p>
        </w:tc>
        <w:tc>
          <w:tcPr>
            <w:tcW w:w="366" w:type="dxa"/>
            <w:tcBorders>
              <w:top w:val="single" w:sz="4" w:space="0" w:color="auto"/>
              <w:bottom w:val="single" w:sz="4" w:space="0" w:color="auto"/>
            </w:tcBorders>
          </w:tcPr>
          <w:p w14:paraId="25D87811" w14:textId="7F611ADE" w:rsidR="00054E02" w:rsidRPr="00054E02" w:rsidRDefault="00054E02">
            <w:pPr>
              <w:pStyle w:val="Tabletext"/>
              <w:spacing w:before="0"/>
              <w:jc w:val="center"/>
              <w:rPr>
                <w:ins w:id="1464" w:author="Author"/>
                <w:sz w:val="18"/>
                <w:szCs w:val="18"/>
                <w:lang w:val="es-ES_tradnl"/>
              </w:rPr>
              <w:pPrChange w:id="1465" w:author="Author">
                <w:pPr>
                  <w:pStyle w:val="Tabletext"/>
                  <w:jc w:val="center"/>
                </w:pPr>
              </w:pPrChange>
            </w:pPr>
            <w:ins w:id="1466" w:author="Author">
              <w:r w:rsidRPr="00FB6926">
                <w:rPr>
                  <w:sz w:val="18"/>
                  <w:rPrChange w:id="1467" w:author="Author">
                    <w:rPr/>
                  </w:rPrChange>
                </w:rPr>
                <w:t>–</w:t>
              </w:r>
            </w:ins>
          </w:p>
        </w:tc>
        <w:tc>
          <w:tcPr>
            <w:tcW w:w="1398" w:type="dxa"/>
            <w:tcBorders>
              <w:top w:val="single" w:sz="4" w:space="0" w:color="auto"/>
              <w:bottom w:val="single" w:sz="4" w:space="0" w:color="auto"/>
              <w:right w:val="single" w:sz="4" w:space="0" w:color="auto"/>
            </w:tcBorders>
          </w:tcPr>
          <w:p w14:paraId="7C82E0DD" w14:textId="4B50A34B" w:rsidR="00054E02" w:rsidRPr="00054E02" w:rsidRDefault="00054E02">
            <w:pPr>
              <w:pStyle w:val="Tabletext"/>
              <w:spacing w:before="0"/>
              <w:jc w:val="center"/>
              <w:rPr>
                <w:ins w:id="1468" w:author="Author"/>
                <w:sz w:val="18"/>
                <w:szCs w:val="18"/>
                <w:lang w:val="es-ES_tradnl"/>
              </w:rPr>
              <w:pPrChange w:id="1469" w:author="Author">
                <w:pPr>
                  <w:pStyle w:val="Tabletext"/>
                  <w:jc w:val="center"/>
                </w:pPr>
              </w:pPrChange>
            </w:pPr>
            <w:ins w:id="1470" w:author="Author">
              <w:r w:rsidRPr="00FB6926">
                <w:rPr>
                  <w:sz w:val="18"/>
                  <w:rPrChange w:id="1471" w:author="Author">
                    <w:rPr/>
                  </w:rPrChange>
                </w:rPr>
                <w:t>2495 MHz</w:t>
              </w:r>
            </w:ins>
          </w:p>
        </w:tc>
        <w:tc>
          <w:tcPr>
            <w:tcW w:w="1324" w:type="dxa"/>
            <w:tcBorders>
              <w:top w:val="single" w:sz="4" w:space="0" w:color="auto"/>
              <w:bottom w:val="single" w:sz="4" w:space="0" w:color="auto"/>
            </w:tcBorders>
          </w:tcPr>
          <w:p w14:paraId="43F9836F" w14:textId="6F955CC5" w:rsidR="00054E02" w:rsidRPr="00054E02" w:rsidRDefault="00054E02">
            <w:pPr>
              <w:pStyle w:val="Tabletext"/>
              <w:spacing w:before="0"/>
              <w:jc w:val="center"/>
              <w:rPr>
                <w:ins w:id="1472" w:author="Author"/>
                <w:sz w:val="18"/>
                <w:szCs w:val="18"/>
                <w:lang w:val="es-ES_tradnl"/>
              </w:rPr>
              <w:pPrChange w:id="1473" w:author="Author">
                <w:pPr>
                  <w:pStyle w:val="Tabletext"/>
                  <w:jc w:val="center"/>
                </w:pPr>
              </w:pPrChange>
            </w:pPr>
            <w:ins w:id="1474" w:author="Author">
              <w:r w:rsidRPr="00FB6926">
                <w:rPr>
                  <w:sz w:val="18"/>
                  <w:rPrChange w:id="1475" w:author="Author">
                    <w:rPr/>
                  </w:rPrChange>
                </w:rPr>
                <w:t>2483.5 MHz</w:t>
              </w:r>
            </w:ins>
          </w:p>
        </w:tc>
        <w:tc>
          <w:tcPr>
            <w:tcW w:w="366" w:type="dxa"/>
            <w:tcBorders>
              <w:top w:val="single" w:sz="4" w:space="0" w:color="auto"/>
              <w:bottom w:val="single" w:sz="4" w:space="0" w:color="auto"/>
            </w:tcBorders>
          </w:tcPr>
          <w:p w14:paraId="56340A9F" w14:textId="5014DA51" w:rsidR="00054E02" w:rsidRPr="00054E02" w:rsidRDefault="00054E02">
            <w:pPr>
              <w:pStyle w:val="Tabletext"/>
              <w:spacing w:before="0"/>
              <w:jc w:val="center"/>
              <w:rPr>
                <w:ins w:id="1476" w:author="Author"/>
                <w:sz w:val="18"/>
                <w:szCs w:val="18"/>
                <w:lang w:val="es-ES_tradnl"/>
              </w:rPr>
              <w:pPrChange w:id="1477" w:author="Author">
                <w:pPr>
                  <w:pStyle w:val="Tabletext"/>
                  <w:jc w:val="center"/>
                </w:pPr>
              </w:pPrChange>
            </w:pPr>
            <w:ins w:id="1478" w:author="Author">
              <w:r w:rsidRPr="00FB6926">
                <w:rPr>
                  <w:sz w:val="18"/>
                  <w:rPrChange w:id="1479" w:author="Author">
                    <w:rPr/>
                  </w:rPrChange>
                </w:rPr>
                <w:t>–</w:t>
              </w:r>
            </w:ins>
          </w:p>
        </w:tc>
        <w:tc>
          <w:tcPr>
            <w:tcW w:w="1234" w:type="dxa"/>
            <w:tcBorders>
              <w:top w:val="single" w:sz="4" w:space="0" w:color="auto"/>
              <w:bottom w:val="single" w:sz="4" w:space="0" w:color="auto"/>
              <w:right w:val="single" w:sz="4" w:space="0" w:color="auto"/>
            </w:tcBorders>
          </w:tcPr>
          <w:p w14:paraId="258852AD" w14:textId="4B082CDE" w:rsidR="00054E02" w:rsidRPr="00054E02" w:rsidRDefault="00054E02">
            <w:pPr>
              <w:pStyle w:val="Tabletext"/>
              <w:spacing w:before="0"/>
              <w:jc w:val="center"/>
              <w:rPr>
                <w:ins w:id="1480" w:author="Author"/>
                <w:sz w:val="18"/>
                <w:szCs w:val="18"/>
                <w:lang w:val="es-ES_tradnl"/>
              </w:rPr>
              <w:pPrChange w:id="1481" w:author="Author">
                <w:pPr>
                  <w:pStyle w:val="Tabletext"/>
                  <w:jc w:val="center"/>
                </w:pPr>
              </w:pPrChange>
            </w:pPr>
            <w:ins w:id="1482" w:author="Author">
              <w:r w:rsidRPr="00FB6926">
                <w:rPr>
                  <w:sz w:val="18"/>
                  <w:rPrChange w:id="1483" w:author="Author">
                    <w:rPr/>
                  </w:rPrChange>
                </w:rPr>
                <w:t>2495 MHz</w:t>
              </w:r>
            </w:ins>
          </w:p>
        </w:tc>
        <w:tc>
          <w:tcPr>
            <w:tcW w:w="1213" w:type="dxa"/>
            <w:tcBorders>
              <w:top w:val="single" w:sz="4" w:space="0" w:color="auto"/>
              <w:left w:val="single" w:sz="4" w:space="0" w:color="auto"/>
              <w:bottom w:val="single" w:sz="4" w:space="0" w:color="auto"/>
              <w:right w:val="single" w:sz="4" w:space="0" w:color="auto"/>
            </w:tcBorders>
          </w:tcPr>
          <w:p w14:paraId="79D87350" w14:textId="7100DE75" w:rsidR="00054E02" w:rsidRPr="009803B0" w:rsidRDefault="00054E02" w:rsidP="00054E02">
            <w:pPr>
              <w:pStyle w:val="Tabletext"/>
              <w:jc w:val="center"/>
              <w:rPr>
                <w:ins w:id="1484" w:author="Author"/>
                <w:sz w:val="18"/>
                <w:szCs w:val="18"/>
                <w:lang w:val="es-ES_tradnl"/>
              </w:rPr>
            </w:pPr>
            <w:ins w:id="1485" w:author="Author">
              <w:r w:rsidRPr="008339B5">
                <w:rPr>
                  <w:sz w:val="18"/>
                  <w:szCs w:val="18"/>
                  <w:lang w:val="es-ES_tradnl"/>
                </w:rPr>
                <w:t>3</w:t>
              </w:r>
            </w:ins>
          </w:p>
        </w:tc>
      </w:tr>
      <w:tr w:rsidR="00054E02" w:rsidRPr="00A83FBD" w14:paraId="5B9CCC06" w14:textId="77777777" w:rsidTr="00054E02">
        <w:trPr>
          <w:jc w:val="center"/>
          <w:ins w:id="1486" w:author="Author"/>
        </w:trPr>
        <w:tc>
          <w:tcPr>
            <w:tcW w:w="1294" w:type="dxa"/>
            <w:gridSpan w:val="2"/>
            <w:tcBorders>
              <w:top w:val="single" w:sz="4" w:space="0" w:color="auto"/>
              <w:left w:val="single" w:sz="4" w:space="0" w:color="auto"/>
              <w:bottom w:val="single" w:sz="4" w:space="0" w:color="auto"/>
              <w:right w:val="single" w:sz="4" w:space="0" w:color="auto"/>
            </w:tcBorders>
          </w:tcPr>
          <w:p w14:paraId="4E9B4BC8" w14:textId="230731A5" w:rsidR="00054E02" w:rsidRDefault="00054E02" w:rsidP="00054E02">
            <w:pPr>
              <w:pStyle w:val="Tabletext"/>
              <w:jc w:val="center"/>
              <w:rPr>
                <w:ins w:id="1487" w:author="Author"/>
                <w:sz w:val="18"/>
                <w:szCs w:val="18"/>
                <w:lang w:val="es-ES_tradnl"/>
              </w:rPr>
            </w:pPr>
            <w:ins w:id="1488" w:author="Author">
              <w:r>
                <w:rPr>
                  <w:sz w:val="18"/>
                  <w:szCs w:val="18"/>
                  <w:lang w:val="es-ES_tradnl"/>
                </w:rPr>
                <w:t>77</w:t>
              </w:r>
            </w:ins>
          </w:p>
        </w:tc>
        <w:tc>
          <w:tcPr>
            <w:tcW w:w="1111" w:type="dxa"/>
            <w:tcBorders>
              <w:top w:val="single" w:sz="4" w:space="0" w:color="auto"/>
              <w:left w:val="single" w:sz="4" w:space="0" w:color="auto"/>
              <w:bottom w:val="single" w:sz="4" w:space="0" w:color="auto"/>
              <w:right w:val="single" w:sz="4" w:space="0" w:color="auto"/>
            </w:tcBorders>
          </w:tcPr>
          <w:p w14:paraId="36B70A9A" w14:textId="7BEC526D" w:rsidR="00054E02" w:rsidRPr="00EA1124" w:rsidRDefault="00054E02" w:rsidP="00054E02">
            <w:pPr>
              <w:pStyle w:val="Tabletext"/>
              <w:jc w:val="center"/>
              <w:rPr>
                <w:ins w:id="1489" w:author="Author"/>
                <w:sz w:val="18"/>
                <w:szCs w:val="18"/>
                <w:lang w:val="es-ES_tradnl"/>
              </w:rPr>
            </w:pPr>
            <w:ins w:id="1490" w:author="Author">
              <w:r>
                <w:rPr>
                  <w:sz w:val="18"/>
                  <w:szCs w:val="18"/>
                  <w:lang w:val="es-ES_tradnl"/>
                </w:rPr>
                <w:t>n77</w:t>
              </w:r>
            </w:ins>
          </w:p>
        </w:tc>
        <w:tc>
          <w:tcPr>
            <w:tcW w:w="1111" w:type="dxa"/>
            <w:tcBorders>
              <w:top w:val="single" w:sz="4" w:space="0" w:color="auto"/>
              <w:left w:val="single" w:sz="4" w:space="0" w:color="auto"/>
              <w:bottom w:val="single" w:sz="4" w:space="0" w:color="auto"/>
              <w:right w:val="single" w:sz="4" w:space="0" w:color="auto"/>
            </w:tcBorders>
          </w:tcPr>
          <w:p w14:paraId="271E92B5" w14:textId="38D1089F" w:rsidR="00054E02" w:rsidRPr="00420941" w:rsidRDefault="00054E02" w:rsidP="00054E02">
            <w:pPr>
              <w:pStyle w:val="Tabletext"/>
              <w:jc w:val="center"/>
              <w:rPr>
                <w:ins w:id="1491" w:author="Author"/>
                <w:sz w:val="18"/>
                <w:szCs w:val="18"/>
                <w:lang w:val="es-ES_tradnl"/>
              </w:rPr>
            </w:pPr>
            <w:ins w:id="1492" w:author="Author">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5AEEFEA5" w14:textId="13AE1984" w:rsidR="00054E02" w:rsidRPr="00054E02" w:rsidRDefault="00054E02">
            <w:pPr>
              <w:pStyle w:val="Tabletext"/>
              <w:spacing w:before="0"/>
              <w:jc w:val="center"/>
              <w:rPr>
                <w:ins w:id="1493" w:author="Author"/>
                <w:sz w:val="18"/>
                <w:szCs w:val="18"/>
                <w:lang w:val="es-ES_tradnl"/>
              </w:rPr>
              <w:pPrChange w:id="1494" w:author="Author">
                <w:pPr>
                  <w:pStyle w:val="Tabletext"/>
                  <w:jc w:val="center"/>
                </w:pPr>
              </w:pPrChange>
            </w:pPr>
            <w:ins w:id="1495" w:author="Author">
              <w:r w:rsidRPr="00FB6926">
                <w:rPr>
                  <w:sz w:val="18"/>
                  <w:rPrChange w:id="1496" w:author="Author">
                    <w:rPr/>
                  </w:rPrChange>
                </w:rPr>
                <w:t>3300 MHz</w:t>
              </w:r>
            </w:ins>
          </w:p>
        </w:tc>
        <w:tc>
          <w:tcPr>
            <w:tcW w:w="366" w:type="dxa"/>
            <w:tcBorders>
              <w:top w:val="single" w:sz="4" w:space="0" w:color="auto"/>
              <w:bottom w:val="single" w:sz="4" w:space="0" w:color="auto"/>
            </w:tcBorders>
          </w:tcPr>
          <w:p w14:paraId="1DABF86E" w14:textId="43D663E9" w:rsidR="00054E02" w:rsidRPr="00054E02" w:rsidRDefault="00054E02">
            <w:pPr>
              <w:pStyle w:val="Tabletext"/>
              <w:spacing w:before="0"/>
              <w:jc w:val="center"/>
              <w:rPr>
                <w:ins w:id="1497" w:author="Author"/>
                <w:sz w:val="18"/>
                <w:szCs w:val="18"/>
                <w:lang w:val="es-ES_tradnl"/>
              </w:rPr>
              <w:pPrChange w:id="1498" w:author="Author">
                <w:pPr>
                  <w:pStyle w:val="Tabletext"/>
                  <w:jc w:val="center"/>
                </w:pPr>
              </w:pPrChange>
            </w:pPr>
            <w:ins w:id="1499" w:author="Author">
              <w:r w:rsidRPr="000430A2">
                <w:rPr>
                  <w:sz w:val="18"/>
                  <w:szCs w:val="18"/>
                  <w:lang w:val="es-ES_tradnl"/>
                </w:rPr>
                <w:t>–</w:t>
              </w:r>
            </w:ins>
          </w:p>
        </w:tc>
        <w:tc>
          <w:tcPr>
            <w:tcW w:w="1398" w:type="dxa"/>
            <w:tcBorders>
              <w:top w:val="single" w:sz="4" w:space="0" w:color="auto"/>
              <w:bottom w:val="single" w:sz="4" w:space="0" w:color="auto"/>
              <w:right w:val="single" w:sz="4" w:space="0" w:color="auto"/>
            </w:tcBorders>
          </w:tcPr>
          <w:p w14:paraId="69664A6E" w14:textId="6DC54170" w:rsidR="00054E02" w:rsidRPr="00054E02" w:rsidRDefault="00054E02">
            <w:pPr>
              <w:pStyle w:val="Tabletext"/>
              <w:spacing w:before="0"/>
              <w:jc w:val="center"/>
              <w:rPr>
                <w:ins w:id="1500" w:author="Author"/>
                <w:sz w:val="18"/>
                <w:szCs w:val="18"/>
                <w:lang w:val="es-ES_tradnl"/>
              </w:rPr>
              <w:pPrChange w:id="1501" w:author="Author">
                <w:pPr>
                  <w:pStyle w:val="Tabletext"/>
                  <w:jc w:val="center"/>
                </w:pPr>
              </w:pPrChange>
            </w:pPr>
            <w:ins w:id="1502" w:author="Author">
              <w:r w:rsidRPr="00FB6926">
                <w:rPr>
                  <w:sz w:val="18"/>
                  <w:rPrChange w:id="1503" w:author="Author">
                    <w:rPr/>
                  </w:rPrChange>
                </w:rPr>
                <w:t>4200 MHz</w:t>
              </w:r>
            </w:ins>
          </w:p>
        </w:tc>
        <w:tc>
          <w:tcPr>
            <w:tcW w:w="1324" w:type="dxa"/>
            <w:tcBorders>
              <w:top w:val="single" w:sz="4" w:space="0" w:color="auto"/>
              <w:bottom w:val="single" w:sz="4" w:space="0" w:color="auto"/>
            </w:tcBorders>
          </w:tcPr>
          <w:p w14:paraId="14426030" w14:textId="436C5568" w:rsidR="00054E02" w:rsidRPr="00054E02" w:rsidRDefault="00054E02">
            <w:pPr>
              <w:pStyle w:val="Tabletext"/>
              <w:spacing w:before="0"/>
              <w:jc w:val="center"/>
              <w:rPr>
                <w:ins w:id="1504" w:author="Author"/>
                <w:sz w:val="18"/>
                <w:szCs w:val="18"/>
                <w:lang w:val="es-ES_tradnl"/>
              </w:rPr>
              <w:pPrChange w:id="1505" w:author="Author">
                <w:pPr>
                  <w:pStyle w:val="Tabletext"/>
                  <w:jc w:val="center"/>
                </w:pPr>
              </w:pPrChange>
            </w:pPr>
            <w:ins w:id="1506" w:author="Author">
              <w:r w:rsidRPr="00FB6926">
                <w:rPr>
                  <w:sz w:val="18"/>
                  <w:rPrChange w:id="1507" w:author="Author">
                    <w:rPr/>
                  </w:rPrChange>
                </w:rPr>
                <w:t>3300 MHz</w:t>
              </w:r>
            </w:ins>
          </w:p>
        </w:tc>
        <w:tc>
          <w:tcPr>
            <w:tcW w:w="366" w:type="dxa"/>
            <w:tcBorders>
              <w:top w:val="single" w:sz="4" w:space="0" w:color="auto"/>
              <w:bottom w:val="single" w:sz="4" w:space="0" w:color="auto"/>
            </w:tcBorders>
          </w:tcPr>
          <w:p w14:paraId="5170DF70" w14:textId="6D9E154D" w:rsidR="00054E02" w:rsidRPr="00054E02" w:rsidRDefault="00054E02">
            <w:pPr>
              <w:pStyle w:val="Tabletext"/>
              <w:spacing w:before="0"/>
              <w:jc w:val="center"/>
              <w:rPr>
                <w:ins w:id="1508" w:author="Author"/>
                <w:sz w:val="18"/>
                <w:szCs w:val="18"/>
                <w:lang w:val="es-ES_tradnl"/>
              </w:rPr>
              <w:pPrChange w:id="1509" w:author="Author">
                <w:pPr>
                  <w:pStyle w:val="Tabletext"/>
                  <w:jc w:val="center"/>
                </w:pPr>
              </w:pPrChange>
            </w:pPr>
            <w:ins w:id="1510" w:author="Author">
              <w:r w:rsidRPr="00994FED">
                <w:rPr>
                  <w:sz w:val="18"/>
                  <w:szCs w:val="18"/>
                  <w:lang w:val="es-ES_tradnl"/>
                </w:rPr>
                <w:t>–</w:t>
              </w:r>
            </w:ins>
          </w:p>
        </w:tc>
        <w:tc>
          <w:tcPr>
            <w:tcW w:w="1234" w:type="dxa"/>
            <w:tcBorders>
              <w:top w:val="single" w:sz="4" w:space="0" w:color="auto"/>
              <w:bottom w:val="single" w:sz="4" w:space="0" w:color="auto"/>
              <w:right w:val="single" w:sz="4" w:space="0" w:color="auto"/>
            </w:tcBorders>
          </w:tcPr>
          <w:p w14:paraId="7238A8E5" w14:textId="01C5C0D1" w:rsidR="00054E02" w:rsidRPr="00054E02" w:rsidRDefault="00054E02">
            <w:pPr>
              <w:pStyle w:val="Tabletext"/>
              <w:spacing w:before="0"/>
              <w:jc w:val="center"/>
              <w:rPr>
                <w:ins w:id="1511" w:author="Author"/>
                <w:sz w:val="18"/>
                <w:szCs w:val="18"/>
                <w:lang w:val="es-ES_tradnl"/>
              </w:rPr>
              <w:pPrChange w:id="1512" w:author="Author">
                <w:pPr>
                  <w:pStyle w:val="Tabletext"/>
                  <w:jc w:val="center"/>
                </w:pPr>
              </w:pPrChange>
            </w:pPr>
            <w:ins w:id="1513" w:author="Author">
              <w:r w:rsidRPr="00FB6926">
                <w:rPr>
                  <w:sz w:val="18"/>
                  <w:rPrChange w:id="1514" w:author="Author">
                    <w:rPr/>
                  </w:rPrChange>
                </w:rPr>
                <w:t>4200 MHz</w:t>
              </w:r>
            </w:ins>
          </w:p>
        </w:tc>
        <w:tc>
          <w:tcPr>
            <w:tcW w:w="1213" w:type="dxa"/>
            <w:tcBorders>
              <w:top w:val="single" w:sz="4" w:space="0" w:color="auto"/>
              <w:left w:val="single" w:sz="4" w:space="0" w:color="auto"/>
              <w:bottom w:val="single" w:sz="4" w:space="0" w:color="auto"/>
              <w:right w:val="single" w:sz="4" w:space="0" w:color="auto"/>
            </w:tcBorders>
          </w:tcPr>
          <w:p w14:paraId="02B457E6" w14:textId="2D5EC179" w:rsidR="00054E02" w:rsidRPr="009803B0" w:rsidRDefault="00054E02" w:rsidP="00054E02">
            <w:pPr>
              <w:pStyle w:val="Tabletext"/>
              <w:jc w:val="center"/>
              <w:rPr>
                <w:ins w:id="1515" w:author="Author"/>
                <w:sz w:val="18"/>
                <w:szCs w:val="18"/>
                <w:lang w:val="es-ES_tradnl"/>
              </w:rPr>
            </w:pPr>
            <w:ins w:id="1516" w:author="Author">
              <w:r w:rsidRPr="008339B5">
                <w:rPr>
                  <w:sz w:val="18"/>
                  <w:szCs w:val="18"/>
                  <w:lang w:val="es-ES_tradnl"/>
                </w:rPr>
                <w:t>3</w:t>
              </w:r>
              <w:r>
                <w:rPr>
                  <w:sz w:val="18"/>
                  <w:szCs w:val="18"/>
                  <w:vertAlign w:val="superscript"/>
                  <w:lang w:val="es-ES_tradnl"/>
                </w:rPr>
                <w:t>(2)</w:t>
              </w:r>
            </w:ins>
          </w:p>
        </w:tc>
      </w:tr>
      <w:tr w:rsidR="00054E02" w:rsidRPr="00A83FBD" w14:paraId="2921F454" w14:textId="77777777" w:rsidTr="00054E02">
        <w:trPr>
          <w:jc w:val="center"/>
          <w:ins w:id="1517" w:author="Author"/>
        </w:trPr>
        <w:tc>
          <w:tcPr>
            <w:tcW w:w="1294" w:type="dxa"/>
            <w:gridSpan w:val="2"/>
            <w:tcBorders>
              <w:top w:val="single" w:sz="4" w:space="0" w:color="auto"/>
              <w:left w:val="single" w:sz="4" w:space="0" w:color="auto"/>
              <w:bottom w:val="single" w:sz="4" w:space="0" w:color="auto"/>
              <w:right w:val="single" w:sz="4" w:space="0" w:color="auto"/>
            </w:tcBorders>
          </w:tcPr>
          <w:p w14:paraId="261723E0" w14:textId="15C281FB" w:rsidR="00054E02" w:rsidRDefault="00054E02" w:rsidP="00054E02">
            <w:pPr>
              <w:pStyle w:val="Tabletext"/>
              <w:jc w:val="center"/>
              <w:rPr>
                <w:ins w:id="1518" w:author="Author"/>
                <w:sz w:val="18"/>
                <w:szCs w:val="18"/>
                <w:lang w:val="es-ES_tradnl"/>
              </w:rPr>
            </w:pPr>
            <w:ins w:id="1519" w:author="Author">
              <w:r>
                <w:rPr>
                  <w:sz w:val="18"/>
                  <w:szCs w:val="18"/>
                  <w:lang w:val="es-ES_tradnl"/>
                </w:rPr>
                <w:t>78</w:t>
              </w:r>
            </w:ins>
          </w:p>
        </w:tc>
        <w:tc>
          <w:tcPr>
            <w:tcW w:w="1111" w:type="dxa"/>
            <w:tcBorders>
              <w:top w:val="single" w:sz="4" w:space="0" w:color="auto"/>
              <w:left w:val="single" w:sz="4" w:space="0" w:color="auto"/>
              <w:bottom w:val="single" w:sz="4" w:space="0" w:color="auto"/>
              <w:right w:val="single" w:sz="4" w:space="0" w:color="auto"/>
            </w:tcBorders>
          </w:tcPr>
          <w:p w14:paraId="60C80EBB" w14:textId="1899799B" w:rsidR="00054E02" w:rsidRPr="00EA1124" w:rsidRDefault="00054E02" w:rsidP="00054E02">
            <w:pPr>
              <w:pStyle w:val="Tabletext"/>
              <w:jc w:val="center"/>
              <w:rPr>
                <w:ins w:id="1520" w:author="Author"/>
                <w:sz w:val="18"/>
                <w:szCs w:val="18"/>
                <w:lang w:val="es-ES_tradnl"/>
              </w:rPr>
            </w:pPr>
            <w:ins w:id="1521" w:author="Author">
              <w:r>
                <w:rPr>
                  <w:sz w:val="18"/>
                  <w:szCs w:val="18"/>
                  <w:lang w:val="es-ES_tradnl"/>
                </w:rPr>
                <w:t>n78</w:t>
              </w:r>
            </w:ins>
          </w:p>
        </w:tc>
        <w:tc>
          <w:tcPr>
            <w:tcW w:w="1111" w:type="dxa"/>
            <w:tcBorders>
              <w:top w:val="single" w:sz="4" w:space="0" w:color="auto"/>
              <w:left w:val="single" w:sz="4" w:space="0" w:color="auto"/>
              <w:bottom w:val="single" w:sz="4" w:space="0" w:color="auto"/>
              <w:right w:val="single" w:sz="4" w:space="0" w:color="auto"/>
            </w:tcBorders>
          </w:tcPr>
          <w:p w14:paraId="75EA0B46" w14:textId="464499F2" w:rsidR="00054E02" w:rsidRPr="00420941" w:rsidRDefault="00054E02" w:rsidP="00054E02">
            <w:pPr>
              <w:pStyle w:val="Tabletext"/>
              <w:jc w:val="center"/>
              <w:rPr>
                <w:ins w:id="1522" w:author="Author"/>
                <w:sz w:val="18"/>
                <w:szCs w:val="18"/>
                <w:lang w:val="es-ES_tradnl"/>
              </w:rPr>
            </w:pPr>
            <w:ins w:id="1523" w:author="Author">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2EBF797D" w14:textId="1A82D657" w:rsidR="00054E02" w:rsidRPr="00054E02" w:rsidRDefault="00054E02">
            <w:pPr>
              <w:pStyle w:val="Tabletext"/>
              <w:spacing w:before="0"/>
              <w:jc w:val="center"/>
              <w:rPr>
                <w:ins w:id="1524" w:author="Author"/>
                <w:sz w:val="18"/>
                <w:szCs w:val="18"/>
                <w:lang w:val="es-ES_tradnl"/>
              </w:rPr>
              <w:pPrChange w:id="1525" w:author="Author">
                <w:pPr>
                  <w:pStyle w:val="Tabletext"/>
                  <w:jc w:val="center"/>
                </w:pPr>
              </w:pPrChange>
            </w:pPr>
            <w:ins w:id="1526" w:author="Author">
              <w:r w:rsidRPr="00FB6926">
                <w:rPr>
                  <w:sz w:val="18"/>
                  <w:rPrChange w:id="1527" w:author="Author">
                    <w:rPr/>
                  </w:rPrChange>
                </w:rPr>
                <w:t>3300 MHz</w:t>
              </w:r>
            </w:ins>
          </w:p>
        </w:tc>
        <w:tc>
          <w:tcPr>
            <w:tcW w:w="366" w:type="dxa"/>
            <w:tcBorders>
              <w:top w:val="single" w:sz="4" w:space="0" w:color="auto"/>
              <w:bottom w:val="single" w:sz="4" w:space="0" w:color="auto"/>
            </w:tcBorders>
          </w:tcPr>
          <w:p w14:paraId="02A46A09" w14:textId="7BDF3FFD" w:rsidR="00054E02" w:rsidRPr="00054E02" w:rsidRDefault="00054E02">
            <w:pPr>
              <w:pStyle w:val="Tabletext"/>
              <w:spacing w:before="0"/>
              <w:jc w:val="center"/>
              <w:rPr>
                <w:ins w:id="1528" w:author="Author"/>
                <w:sz w:val="18"/>
                <w:szCs w:val="18"/>
                <w:lang w:val="es-ES_tradnl"/>
              </w:rPr>
              <w:pPrChange w:id="1529" w:author="Author">
                <w:pPr>
                  <w:pStyle w:val="Tabletext"/>
                  <w:jc w:val="center"/>
                </w:pPr>
              </w:pPrChange>
            </w:pPr>
            <w:ins w:id="1530" w:author="Author">
              <w:r w:rsidRPr="000430A2">
                <w:rPr>
                  <w:sz w:val="18"/>
                  <w:szCs w:val="18"/>
                  <w:lang w:val="es-ES_tradnl"/>
                </w:rPr>
                <w:t>–</w:t>
              </w:r>
            </w:ins>
          </w:p>
        </w:tc>
        <w:tc>
          <w:tcPr>
            <w:tcW w:w="1398" w:type="dxa"/>
            <w:tcBorders>
              <w:top w:val="single" w:sz="4" w:space="0" w:color="auto"/>
              <w:bottom w:val="single" w:sz="4" w:space="0" w:color="auto"/>
              <w:right w:val="single" w:sz="4" w:space="0" w:color="auto"/>
            </w:tcBorders>
          </w:tcPr>
          <w:p w14:paraId="78848287" w14:textId="57412809" w:rsidR="00054E02" w:rsidRPr="00054E02" w:rsidRDefault="00054E02">
            <w:pPr>
              <w:pStyle w:val="Tabletext"/>
              <w:spacing w:before="0"/>
              <w:jc w:val="center"/>
              <w:rPr>
                <w:ins w:id="1531" w:author="Author"/>
                <w:sz w:val="18"/>
                <w:szCs w:val="18"/>
                <w:lang w:val="es-ES_tradnl"/>
              </w:rPr>
              <w:pPrChange w:id="1532" w:author="Author">
                <w:pPr>
                  <w:pStyle w:val="Tabletext"/>
                  <w:jc w:val="center"/>
                </w:pPr>
              </w:pPrChange>
            </w:pPr>
            <w:ins w:id="1533" w:author="Author">
              <w:r w:rsidRPr="00FB6926">
                <w:rPr>
                  <w:sz w:val="18"/>
                  <w:rPrChange w:id="1534" w:author="Author">
                    <w:rPr/>
                  </w:rPrChange>
                </w:rPr>
                <w:t>3800 MHz</w:t>
              </w:r>
            </w:ins>
          </w:p>
        </w:tc>
        <w:tc>
          <w:tcPr>
            <w:tcW w:w="1324" w:type="dxa"/>
            <w:tcBorders>
              <w:top w:val="single" w:sz="4" w:space="0" w:color="auto"/>
              <w:bottom w:val="single" w:sz="4" w:space="0" w:color="auto"/>
            </w:tcBorders>
          </w:tcPr>
          <w:p w14:paraId="0E907C25" w14:textId="79A9D4BB" w:rsidR="00054E02" w:rsidRPr="00054E02" w:rsidRDefault="00054E02">
            <w:pPr>
              <w:pStyle w:val="Tabletext"/>
              <w:spacing w:before="0"/>
              <w:jc w:val="center"/>
              <w:rPr>
                <w:ins w:id="1535" w:author="Author"/>
                <w:sz w:val="18"/>
                <w:szCs w:val="18"/>
                <w:lang w:val="es-ES_tradnl"/>
              </w:rPr>
              <w:pPrChange w:id="1536" w:author="Author">
                <w:pPr>
                  <w:pStyle w:val="Tabletext"/>
                  <w:jc w:val="center"/>
                </w:pPr>
              </w:pPrChange>
            </w:pPr>
            <w:ins w:id="1537" w:author="Author">
              <w:r w:rsidRPr="00FB6926">
                <w:rPr>
                  <w:sz w:val="18"/>
                  <w:rPrChange w:id="1538" w:author="Author">
                    <w:rPr/>
                  </w:rPrChange>
                </w:rPr>
                <w:t>3300 MHz</w:t>
              </w:r>
            </w:ins>
          </w:p>
        </w:tc>
        <w:tc>
          <w:tcPr>
            <w:tcW w:w="366" w:type="dxa"/>
            <w:tcBorders>
              <w:top w:val="single" w:sz="4" w:space="0" w:color="auto"/>
              <w:bottom w:val="single" w:sz="4" w:space="0" w:color="auto"/>
            </w:tcBorders>
          </w:tcPr>
          <w:p w14:paraId="57F74EAA" w14:textId="06DD28C2" w:rsidR="00054E02" w:rsidRPr="00054E02" w:rsidRDefault="00054E02">
            <w:pPr>
              <w:pStyle w:val="Tabletext"/>
              <w:spacing w:before="0"/>
              <w:jc w:val="center"/>
              <w:rPr>
                <w:ins w:id="1539" w:author="Author"/>
                <w:sz w:val="18"/>
                <w:szCs w:val="18"/>
                <w:lang w:val="es-ES_tradnl"/>
              </w:rPr>
              <w:pPrChange w:id="1540" w:author="Author">
                <w:pPr>
                  <w:pStyle w:val="Tabletext"/>
                  <w:jc w:val="center"/>
                </w:pPr>
              </w:pPrChange>
            </w:pPr>
            <w:ins w:id="1541" w:author="Author">
              <w:r w:rsidRPr="00994FED">
                <w:rPr>
                  <w:sz w:val="18"/>
                  <w:szCs w:val="18"/>
                  <w:lang w:val="es-ES_tradnl"/>
                </w:rPr>
                <w:t>–</w:t>
              </w:r>
            </w:ins>
          </w:p>
        </w:tc>
        <w:tc>
          <w:tcPr>
            <w:tcW w:w="1234" w:type="dxa"/>
            <w:tcBorders>
              <w:top w:val="single" w:sz="4" w:space="0" w:color="auto"/>
              <w:bottom w:val="single" w:sz="4" w:space="0" w:color="auto"/>
              <w:right w:val="single" w:sz="4" w:space="0" w:color="auto"/>
            </w:tcBorders>
          </w:tcPr>
          <w:p w14:paraId="4591A494" w14:textId="23319878" w:rsidR="00054E02" w:rsidRPr="00054E02" w:rsidRDefault="00054E02">
            <w:pPr>
              <w:pStyle w:val="Tabletext"/>
              <w:spacing w:before="0"/>
              <w:jc w:val="center"/>
              <w:rPr>
                <w:ins w:id="1542" w:author="Author"/>
                <w:sz w:val="18"/>
                <w:szCs w:val="18"/>
                <w:lang w:val="es-ES_tradnl"/>
              </w:rPr>
              <w:pPrChange w:id="1543" w:author="Author">
                <w:pPr>
                  <w:pStyle w:val="Tabletext"/>
                  <w:jc w:val="center"/>
                </w:pPr>
              </w:pPrChange>
            </w:pPr>
            <w:ins w:id="1544" w:author="Author">
              <w:r w:rsidRPr="00FB6926">
                <w:rPr>
                  <w:sz w:val="18"/>
                  <w:rPrChange w:id="1545" w:author="Author">
                    <w:rPr/>
                  </w:rPrChange>
                </w:rPr>
                <w:t>3800 MHz</w:t>
              </w:r>
            </w:ins>
          </w:p>
        </w:tc>
        <w:tc>
          <w:tcPr>
            <w:tcW w:w="1213" w:type="dxa"/>
            <w:tcBorders>
              <w:top w:val="single" w:sz="4" w:space="0" w:color="auto"/>
              <w:left w:val="single" w:sz="4" w:space="0" w:color="auto"/>
              <w:bottom w:val="single" w:sz="4" w:space="0" w:color="auto"/>
              <w:right w:val="single" w:sz="4" w:space="0" w:color="auto"/>
            </w:tcBorders>
          </w:tcPr>
          <w:p w14:paraId="7F638CEA" w14:textId="3D90BFCB" w:rsidR="00054E02" w:rsidRPr="009803B0" w:rsidRDefault="00054E02" w:rsidP="00054E02">
            <w:pPr>
              <w:pStyle w:val="Tabletext"/>
              <w:jc w:val="center"/>
              <w:rPr>
                <w:ins w:id="1546" w:author="Author"/>
                <w:sz w:val="18"/>
                <w:szCs w:val="18"/>
                <w:lang w:val="es-ES_tradnl"/>
              </w:rPr>
            </w:pPr>
            <w:ins w:id="1547" w:author="Author">
              <w:r w:rsidRPr="008339B5">
                <w:rPr>
                  <w:sz w:val="18"/>
                  <w:szCs w:val="18"/>
                  <w:lang w:val="es-ES_tradnl"/>
                </w:rPr>
                <w:t>3</w:t>
              </w:r>
              <w:r>
                <w:rPr>
                  <w:sz w:val="18"/>
                  <w:szCs w:val="18"/>
                  <w:vertAlign w:val="superscript"/>
                  <w:lang w:val="es-ES_tradnl"/>
                </w:rPr>
                <w:t>(2)</w:t>
              </w:r>
            </w:ins>
          </w:p>
        </w:tc>
      </w:tr>
      <w:tr w:rsidR="00054E02" w:rsidRPr="00111E5F" w14:paraId="50116D49" w14:textId="77777777" w:rsidTr="00FB6926">
        <w:trPr>
          <w:jc w:val="center"/>
          <w:trPrChange w:id="1548" w:author="Author">
            <w:trPr>
              <w:jc w:val="center"/>
            </w:trPr>
          </w:trPrChange>
        </w:trPr>
        <w:tc>
          <w:tcPr>
            <w:tcW w:w="1111" w:type="dxa"/>
            <w:tcBorders>
              <w:top w:val="single" w:sz="4" w:space="0" w:color="auto"/>
            </w:tcBorders>
            <w:tcPrChange w:id="1549" w:author="Author">
              <w:tcPr>
                <w:tcW w:w="1111" w:type="dxa"/>
                <w:tcBorders>
                  <w:top w:val="single" w:sz="4" w:space="0" w:color="auto"/>
                </w:tcBorders>
              </w:tcPr>
            </w:tcPrChange>
          </w:tcPr>
          <w:p w14:paraId="66061F79" w14:textId="77777777" w:rsidR="00054E02" w:rsidRPr="00737DCC" w:rsidRDefault="00054E02" w:rsidP="00054E02">
            <w:pPr>
              <w:pStyle w:val="Tablelegend"/>
              <w:ind w:left="738" w:hanging="738"/>
              <w:rPr>
                <w:sz w:val="18"/>
                <w:szCs w:val="18"/>
                <w:lang w:val="en-US"/>
              </w:rPr>
            </w:pPr>
          </w:p>
        </w:tc>
        <w:tc>
          <w:tcPr>
            <w:tcW w:w="9639" w:type="dxa"/>
            <w:gridSpan w:val="10"/>
            <w:tcBorders>
              <w:top w:val="single" w:sz="4" w:space="0" w:color="auto"/>
            </w:tcBorders>
            <w:tcPrChange w:id="1550" w:author="Author">
              <w:tcPr>
                <w:tcW w:w="8343" w:type="dxa"/>
                <w:gridSpan w:val="10"/>
                <w:tcBorders>
                  <w:top w:val="single" w:sz="4" w:space="0" w:color="auto"/>
                </w:tcBorders>
              </w:tcPr>
            </w:tcPrChange>
          </w:tcPr>
          <w:p w14:paraId="206E07F0" w14:textId="7CA1E7A9" w:rsidR="00054E02" w:rsidRPr="002E1948" w:rsidRDefault="00054E02" w:rsidP="00054E02">
            <w:pPr>
              <w:pStyle w:val="Tablelegend"/>
              <w:rPr>
                <w:ins w:id="1551" w:author="Author"/>
                <w:sz w:val="18"/>
                <w:szCs w:val="18"/>
                <w:lang w:val="en-GB"/>
              </w:rPr>
            </w:pPr>
            <w:ins w:id="1552" w:author="Author">
              <w:r w:rsidRPr="002E1948">
                <w:rPr>
                  <w:sz w:val="18"/>
                  <w:szCs w:val="18"/>
                  <w:vertAlign w:val="superscript"/>
                  <w:lang w:val="en-GB"/>
                </w:rPr>
                <w:t>(1)</w:t>
              </w:r>
              <w:r w:rsidRPr="002E1948">
                <w:rPr>
                  <w:sz w:val="18"/>
                  <w:szCs w:val="18"/>
                  <w:lang w:val="en-GB"/>
                </w:rPr>
                <w:tab/>
              </w:r>
              <w:r w:rsidRPr="00054E02">
                <w:rPr>
                  <w:sz w:val="18"/>
                  <w:szCs w:val="18"/>
                  <w:lang w:val="en-GB"/>
                </w:rPr>
                <w:t>The band 41 supports NB-IoT (in certain regions). The band 42 and 43 support NB-IoT</w:t>
              </w:r>
              <w:r w:rsidRPr="002E1948">
                <w:rPr>
                  <w:sz w:val="18"/>
                  <w:szCs w:val="18"/>
                  <w:lang w:val="en-GB"/>
                </w:rPr>
                <w:t>.</w:t>
              </w:r>
            </w:ins>
          </w:p>
          <w:p w14:paraId="383353DC" w14:textId="535AF627" w:rsidR="00054E02" w:rsidRDefault="00054E02" w:rsidP="00054E02">
            <w:pPr>
              <w:pStyle w:val="Tablelegend"/>
              <w:rPr>
                <w:ins w:id="1553" w:author="Author"/>
                <w:sz w:val="18"/>
                <w:szCs w:val="18"/>
                <w:lang w:val="en-GB"/>
              </w:rPr>
            </w:pPr>
            <w:ins w:id="1554" w:author="Author">
              <w:r w:rsidRPr="002E1948">
                <w:rPr>
                  <w:sz w:val="18"/>
                  <w:szCs w:val="18"/>
                  <w:vertAlign w:val="superscript"/>
                  <w:lang w:val="en-GB"/>
                </w:rPr>
                <w:t>(2)</w:t>
              </w:r>
              <w:r w:rsidRPr="002E1948">
                <w:rPr>
                  <w:sz w:val="18"/>
                  <w:szCs w:val="18"/>
                  <w:lang w:val="en-GB"/>
                </w:rPr>
                <w:tab/>
              </w:r>
              <w:r w:rsidRPr="00054E02">
                <w:rPr>
                  <w:sz w:val="18"/>
                  <w:szCs w:val="18"/>
                  <w:lang w:val="en-GB"/>
                </w:rPr>
                <w:t>The band is for NR only</w:t>
              </w:r>
              <w:r w:rsidRPr="002E1948">
                <w:rPr>
                  <w:sz w:val="18"/>
                  <w:szCs w:val="18"/>
                  <w:lang w:val="en-GB"/>
                </w:rPr>
                <w:t xml:space="preserve">. </w:t>
              </w:r>
            </w:ins>
          </w:p>
          <w:p w14:paraId="50116D46" w14:textId="5C0C7C37" w:rsidR="00054E02" w:rsidRPr="00737DCC" w:rsidRDefault="00054E02" w:rsidP="00054E02">
            <w:pPr>
              <w:pStyle w:val="Tablelegend"/>
              <w:ind w:left="738" w:hanging="738"/>
              <w:rPr>
                <w:sz w:val="18"/>
                <w:szCs w:val="18"/>
                <w:lang w:val="en-US"/>
              </w:rPr>
            </w:pPr>
            <w:r w:rsidRPr="00737DCC">
              <w:rPr>
                <w:sz w:val="18"/>
                <w:szCs w:val="18"/>
                <w:lang w:val="en-US"/>
              </w:rPr>
              <w:t xml:space="preserve">NOTE </w:t>
            </w:r>
            <w:r w:rsidRPr="00737DCC">
              <w:rPr>
                <w:sz w:val="18"/>
                <w:szCs w:val="18"/>
                <w:lang w:val="en-US"/>
              </w:rPr>
              <w:tab/>
              <w:t xml:space="preserve">– </w:t>
            </w:r>
            <w:ins w:id="1555" w:author="Author">
              <w:r>
                <w:rPr>
                  <w:sz w:val="18"/>
                  <w:szCs w:val="18"/>
                  <w:lang w:val="en-US"/>
                </w:rPr>
                <w:tab/>
              </w:r>
            </w:ins>
            <w:r w:rsidRPr="00737DCC">
              <w:rPr>
                <w:sz w:val="18"/>
                <w:szCs w:val="18"/>
                <w:lang w:val="en-US"/>
              </w:rPr>
              <w:t>Band Category 1 (BC1): Bands for E-UTRA FDD</w:t>
            </w:r>
            <w:ins w:id="1556" w:author="Author">
              <w:r>
                <w:rPr>
                  <w:sz w:val="18"/>
                  <w:szCs w:val="18"/>
                  <w:lang w:val="en-US"/>
                </w:rPr>
                <w:t>, NR FDD</w:t>
              </w:r>
            </w:ins>
            <w:r w:rsidRPr="00737DCC">
              <w:rPr>
                <w:sz w:val="18"/>
                <w:szCs w:val="18"/>
                <w:lang w:val="en-US"/>
              </w:rPr>
              <w:t xml:space="preserve"> and UTRA FDD operation.</w:t>
            </w:r>
            <w:ins w:id="1557" w:author="Author">
              <w:r>
                <w:t xml:space="preserve"> </w:t>
              </w:r>
              <w:r w:rsidRPr="00FD4EDA">
                <w:rPr>
                  <w:sz w:val="18"/>
                  <w:szCs w:val="18"/>
                  <w:lang w:val="en-US"/>
                </w:rPr>
                <w:t>Bands in this category are also used for NB-IoT operation (all modes).</w:t>
              </w:r>
            </w:ins>
          </w:p>
          <w:p w14:paraId="50116D47" w14:textId="42F899AF" w:rsidR="00054E02" w:rsidRPr="00737DCC" w:rsidRDefault="00054E02" w:rsidP="00054E02">
            <w:pPr>
              <w:pStyle w:val="Tablelegend"/>
              <w:ind w:left="738" w:hanging="738"/>
              <w:rPr>
                <w:sz w:val="18"/>
                <w:szCs w:val="18"/>
                <w:lang w:val="en-US"/>
              </w:rPr>
            </w:pPr>
            <w:r w:rsidRPr="00737DCC">
              <w:rPr>
                <w:sz w:val="18"/>
                <w:szCs w:val="18"/>
                <w:lang w:val="en-US"/>
              </w:rPr>
              <w:tab/>
            </w:r>
            <w:r w:rsidRPr="00737DCC">
              <w:rPr>
                <w:sz w:val="18"/>
                <w:szCs w:val="18"/>
                <w:lang w:val="en-US"/>
              </w:rPr>
              <w:tab/>
              <w:t xml:space="preserve">– </w:t>
            </w:r>
            <w:ins w:id="1558" w:author="Author">
              <w:r>
                <w:rPr>
                  <w:sz w:val="18"/>
                  <w:szCs w:val="18"/>
                  <w:lang w:val="en-US"/>
                </w:rPr>
                <w:tab/>
              </w:r>
            </w:ins>
            <w:r w:rsidRPr="00737DCC">
              <w:rPr>
                <w:sz w:val="18"/>
                <w:szCs w:val="18"/>
                <w:lang w:val="en-US"/>
              </w:rPr>
              <w:t xml:space="preserve">Band Category 2 (BC2): Bands for E-UTRA FDD, </w:t>
            </w:r>
            <w:ins w:id="1559" w:author="Author">
              <w:r>
                <w:rPr>
                  <w:sz w:val="18"/>
                  <w:szCs w:val="18"/>
                  <w:lang w:val="en-US"/>
                </w:rPr>
                <w:t>NR FDD</w:t>
              </w:r>
            </w:ins>
            <w:r w:rsidRPr="00737DCC">
              <w:rPr>
                <w:sz w:val="18"/>
                <w:szCs w:val="18"/>
                <w:lang w:val="en-US"/>
              </w:rPr>
              <w:t>UTRA FDD and GSM/EDGE operation.</w:t>
            </w:r>
            <w:ins w:id="1560" w:author="Author">
              <w:r>
                <w:t xml:space="preserve"> </w:t>
              </w:r>
              <w:r w:rsidRPr="00FD4EDA">
                <w:rPr>
                  <w:sz w:val="18"/>
                  <w:szCs w:val="18"/>
                  <w:lang w:val="en-US"/>
                </w:rPr>
                <w:t>Bands in this category are also used for NB-IoT operation (all modes).</w:t>
              </w:r>
            </w:ins>
          </w:p>
          <w:p w14:paraId="50116D48" w14:textId="33E12F11" w:rsidR="00054E02" w:rsidRPr="00737DCC" w:rsidRDefault="00054E02" w:rsidP="00054E02">
            <w:pPr>
              <w:pStyle w:val="Tablelegend"/>
              <w:ind w:left="738" w:hanging="738"/>
              <w:rPr>
                <w:sz w:val="18"/>
                <w:szCs w:val="18"/>
                <w:lang w:val="en-US"/>
              </w:rPr>
            </w:pPr>
            <w:r w:rsidRPr="00737DCC">
              <w:rPr>
                <w:sz w:val="18"/>
                <w:szCs w:val="18"/>
                <w:lang w:val="en-US"/>
              </w:rPr>
              <w:tab/>
            </w:r>
            <w:r w:rsidRPr="00737DCC">
              <w:rPr>
                <w:sz w:val="18"/>
                <w:szCs w:val="18"/>
                <w:lang w:val="en-US"/>
              </w:rPr>
              <w:tab/>
              <w:t xml:space="preserve">– </w:t>
            </w:r>
            <w:ins w:id="1561" w:author="Author">
              <w:r>
                <w:rPr>
                  <w:sz w:val="18"/>
                  <w:szCs w:val="18"/>
                  <w:lang w:val="en-US"/>
                </w:rPr>
                <w:tab/>
              </w:r>
            </w:ins>
            <w:r w:rsidRPr="00737DCC">
              <w:rPr>
                <w:sz w:val="18"/>
                <w:szCs w:val="18"/>
                <w:lang w:val="en-US"/>
              </w:rPr>
              <w:t>Band Category 3 (BC3): Bands for E-UTRA TDD</w:t>
            </w:r>
            <w:ins w:id="1562" w:author="Author">
              <w:r>
                <w:rPr>
                  <w:sz w:val="18"/>
                  <w:szCs w:val="18"/>
                  <w:lang w:val="en-US"/>
                </w:rPr>
                <w:t>, NR TDD</w:t>
              </w:r>
            </w:ins>
            <w:r w:rsidRPr="00737DCC">
              <w:rPr>
                <w:sz w:val="18"/>
                <w:szCs w:val="18"/>
                <w:lang w:val="en-US"/>
              </w:rPr>
              <w:t xml:space="preserve"> and UTRA TDD operation.</w:t>
            </w:r>
            <w:ins w:id="1563" w:author="Author">
              <w:r>
                <w:t xml:space="preserve"> </w:t>
              </w:r>
              <w:r w:rsidRPr="00FD4EDA">
                <w:rPr>
                  <w:sz w:val="18"/>
                  <w:szCs w:val="18"/>
                  <w:lang w:val="en-US"/>
                </w:rPr>
                <w:t>Bands in this category are also used for NB-IoT operation (all modes).</w:t>
              </w:r>
            </w:ins>
          </w:p>
        </w:tc>
      </w:tr>
    </w:tbl>
    <w:p w14:paraId="50116D4A" w14:textId="77777777" w:rsidR="00FC0E69" w:rsidRDefault="00FC0E69" w:rsidP="00FC0E69">
      <w:pPr>
        <w:pStyle w:val="Tablefin"/>
      </w:pPr>
    </w:p>
    <w:p w14:paraId="50116D4B" w14:textId="32F0F548" w:rsidR="00FC0E69" w:rsidRPr="0012223D" w:rsidDel="00B76B5D" w:rsidRDefault="00FC0E69" w:rsidP="0004649C">
      <w:pPr>
        <w:keepNext/>
        <w:keepLines/>
        <w:rPr>
          <w:del w:id="1564" w:author="Author"/>
          <w:lang w:val="en-US"/>
        </w:rPr>
      </w:pPr>
      <w:del w:id="1565" w:author="Author">
        <w:r w:rsidRPr="0012223D" w:rsidDel="00B76B5D">
          <w:rPr>
            <w:lang w:val="en-US"/>
          </w:rPr>
          <w:delText>The unwanted emission limits defined in the present Annex are for MSR or E-UTRA BS operating at least one of the intra-band contiguous carrier aggregation (CA) arrangements in Table 1-3:</w:delText>
        </w:r>
      </w:del>
    </w:p>
    <w:p w14:paraId="50116D4C" w14:textId="20D9612B" w:rsidR="00FC0E69" w:rsidRPr="0012223D" w:rsidDel="00B76B5D" w:rsidRDefault="00FC0E69" w:rsidP="00FC0E69">
      <w:pPr>
        <w:pStyle w:val="TableNo"/>
        <w:rPr>
          <w:del w:id="1566" w:author="Author"/>
        </w:rPr>
      </w:pPr>
      <w:del w:id="1567" w:author="Author">
        <w:r w:rsidRPr="0012223D" w:rsidDel="00B76B5D">
          <w:delText>TABLE 1-3</w:delText>
        </w:r>
      </w:del>
    </w:p>
    <w:p w14:paraId="50116D4D" w14:textId="74BF7CE4" w:rsidR="00FC0E69" w:rsidRPr="0012223D" w:rsidDel="00B76B5D" w:rsidRDefault="00FC0E69" w:rsidP="00FC0E69">
      <w:pPr>
        <w:pStyle w:val="Tabletitle"/>
        <w:rPr>
          <w:del w:id="1568" w:author="Author"/>
          <w:lang w:val="en-US"/>
        </w:rPr>
      </w:pPr>
      <w:del w:id="1569" w:author="Author">
        <w:r w:rsidRPr="0012223D" w:rsidDel="00B76B5D">
          <w:rPr>
            <w:lang w:val="en-US"/>
          </w:rPr>
          <w:delText xml:space="preserve">E-UTRA Intra-band contiguous </w:delText>
        </w:r>
        <w:r w:rsidDel="00B76B5D">
          <w:rPr>
            <w:lang w:val="en-US"/>
          </w:rPr>
          <w:delText>CA</w:delText>
        </w:r>
        <w:r w:rsidRPr="0012223D" w:rsidDel="00B76B5D">
          <w:rPr>
            <w:lang w:val="en-US"/>
          </w:rPr>
          <w:delText xml:space="preserve"> bands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5"/>
      </w:tblGrid>
      <w:tr w:rsidR="00FC0E69" w:rsidRPr="00A83FBD" w:rsidDel="00B76B5D" w14:paraId="50116D50" w14:textId="3957CCA6" w:rsidTr="00152F5E">
        <w:trPr>
          <w:trHeight w:val="333"/>
          <w:jc w:val="center"/>
          <w:del w:id="1570" w:author="Author"/>
        </w:trPr>
        <w:tc>
          <w:tcPr>
            <w:tcW w:w="2445" w:type="dxa"/>
            <w:vMerge w:val="restart"/>
            <w:vAlign w:val="center"/>
          </w:tcPr>
          <w:p w14:paraId="50116D4E" w14:textId="5C84C6A8" w:rsidR="00FC0E69" w:rsidRPr="009803B0" w:rsidDel="00B76B5D" w:rsidRDefault="00FC0E69" w:rsidP="00B96B1D">
            <w:pPr>
              <w:pStyle w:val="TableHead0"/>
              <w:rPr>
                <w:del w:id="1571" w:author="Author"/>
              </w:rPr>
            </w:pPr>
            <w:del w:id="1572" w:author="Author">
              <w:r w:rsidRPr="009803B0" w:rsidDel="00B76B5D">
                <w:delText xml:space="preserve">CA </w:delText>
              </w:r>
              <w:r w:rsidRPr="00B96B1D" w:rsidDel="00B76B5D">
                <w:rPr>
                  <w:szCs w:val="22"/>
                </w:rPr>
                <w:delText>Band</w:delText>
              </w:r>
            </w:del>
          </w:p>
        </w:tc>
        <w:tc>
          <w:tcPr>
            <w:tcW w:w="2445" w:type="dxa"/>
            <w:vMerge w:val="restart"/>
            <w:vAlign w:val="center"/>
          </w:tcPr>
          <w:p w14:paraId="50116D4F" w14:textId="00F104F5" w:rsidR="00FC0E69" w:rsidRPr="009803B0" w:rsidDel="00B76B5D" w:rsidRDefault="00FC0E69" w:rsidP="00B96B1D">
            <w:pPr>
              <w:pStyle w:val="TableHead0"/>
              <w:rPr>
                <w:del w:id="1573" w:author="Author"/>
              </w:rPr>
            </w:pPr>
            <w:del w:id="1574" w:author="Author">
              <w:r w:rsidRPr="009803B0" w:rsidDel="00B76B5D">
                <w:delText>E-UTRA operating band</w:delText>
              </w:r>
            </w:del>
          </w:p>
        </w:tc>
      </w:tr>
      <w:tr w:rsidR="00FC0E69" w:rsidRPr="00A83FBD" w:rsidDel="00B76B5D" w14:paraId="50116D53" w14:textId="2EDAE7F5" w:rsidTr="00152F5E">
        <w:trPr>
          <w:trHeight w:val="207"/>
          <w:jc w:val="center"/>
          <w:del w:id="1575" w:author="Author"/>
        </w:trPr>
        <w:tc>
          <w:tcPr>
            <w:tcW w:w="2445" w:type="dxa"/>
            <w:vMerge/>
          </w:tcPr>
          <w:p w14:paraId="50116D51" w14:textId="7852C522" w:rsidR="00FC0E69" w:rsidRPr="00C050CF" w:rsidDel="00B76B5D" w:rsidRDefault="00FC0E69" w:rsidP="00152F5E">
            <w:pPr>
              <w:pStyle w:val="TAC"/>
              <w:rPr>
                <w:del w:id="1576" w:author="Author"/>
                <w:rFonts w:asciiTheme="majorBidi" w:hAnsiTheme="majorBidi" w:cstheme="majorBidi"/>
              </w:rPr>
            </w:pPr>
          </w:p>
        </w:tc>
        <w:tc>
          <w:tcPr>
            <w:tcW w:w="2445" w:type="dxa"/>
            <w:vMerge/>
          </w:tcPr>
          <w:p w14:paraId="50116D52" w14:textId="1A61A3F0" w:rsidR="00FC0E69" w:rsidRPr="00C050CF" w:rsidDel="00B76B5D" w:rsidRDefault="00FC0E69" w:rsidP="00152F5E">
            <w:pPr>
              <w:pStyle w:val="TAC"/>
              <w:rPr>
                <w:del w:id="1577" w:author="Author"/>
                <w:rFonts w:asciiTheme="majorBidi" w:hAnsiTheme="majorBidi" w:cstheme="majorBidi"/>
              </w:rPr>
            </w:pPr>
          </w:p>
        </w:tc>
      </w:tr>
      <w:tr w:rsidR="00FC0E69" w:rsidRPr="00A83FBD" w:rsidDel="00B76B5D" w14:paraId="50116D56" w14:textId="48D1AB87" w:rsidTr="00152F5E">
        <w:trPr>
          <w:jc w:val="center"/>
          <w:del w:id="1578" w:author="Author"/>
        </w:trPr>
        <w:tc>
          <w:tcPr>
            <w:tcW w:w="2445" w:type="dxa"/>
          </w:tcPr>
          <w:p w14:paraId="50116D54" w14:textId="173AFC2B" w:rsidR="00FC0E69" w:rsidRPr="00B96B1D" w:rsidDel="00B76B5D" w:rsidRDefault="00FC0E69" w:rsidP="00152F5E">
            <w:pPr>
              <w:pStyle w:val="Tabletext"/>
              <w:spacing w:before="0"/>
              <w:jc w:val="center"/>
              <w:rPr>
                <w:del w:id="1579" w:author="Author"/>
                <w:szCs w:val="22"/>
                <w:lang w:val="es-ES_tradnl"/>
              </w:rPr>
            </w:pPr>
            <w:del w:id="1580" w:author="Author">
              <w:r w:rsidRPr="00B96B1D" w:rsidDel="00B76B5D">
                <w:rPr>
                  <w:szCs w:val="22"/>
                  <w:lang w:val="es-ES_tradnl"/>
                </w:rPr>
                <w:delText>CA_1</w:delText>
              </w:r>
            </w:del>
          </w:p>
        </w:tc>
        <w:tc>
          <w:tcPr>
            <w:tcW w:w="2445" w:type="dxa"/>
          </w:tcPr>
          <w:p w14:paraId="50116D55" w14:textId="18D89B7C" w:rsidR="00FC0E69" w:rsidRPr="00B96B1D" w:rsidDel="00B76B5D" w:rsidRDefault="00FC0E69" w:rsidP="00152F5E">
            <w:pPr>
              <w:pStyle w:val="Tabletext"/>
              <w:spacing w:before="0"/>
              <w:jc w:val="center"/>
              <w:rPr>
                <w:del w:id="1581" w:author="Author"/>
                <w:szCs w:val="22"/>
                <w:lang w:val="es-ES_tradnl"/>
              </w:rPr>
            </w:pPr>
            <w:del w:id="1582" w:author="Author">
              <w:r w:rsidRPr="00B96B1D" w:rsidDel="00B76B5D">
                <w:rPr>
                  <w:szCs w:val="22"/>
                  <w:lang w:val="es-ES_tradnl"/>
                </w:rPr>
                <w:delText>1</w:delText>
              </w:r>
            </w:del>
          </w:p>
        </w:tc>
      </w:tr>
      <w:tr w:rsidR="00FC0E69" w:rsidRPr="00A83FBD" w:rsidDel="00B76B5D" w14:paraId="50116D59" w14:textId="386A4BF3" w:rsidTr="00152F5E">
        <w:trPr>
          <w:jc w:val="center"/>
          <w:del w:id="1583" w:author="Author"/>
        </w:trPr>
        <w:tc>
          <w:tcPr>
            <w:tcW w:w="2445" w:type="dxa"/>
          </w:tcPr>
          <w:p w14:paraId="50116D57" w14:textId="6DACE3E4" w:rsidR="00FC0E69" w:rsidRPr="00B96B1D" w:rsidDel="00B76B5D" w:rsidRDefault="00FC0E69" w:rsidP="00152F5E">
            <w:pPr>
              <w:pStyle w:val="Tabletext"/>
              <w:spacing w:before="0"/>
              <w:jc w:val="center"/>
              <w:rPr>
                <w:del w:id="1584" w:author="Author"/>
                <w:szCs w:val="22"/>
                <w:lang w:val="es-ES_tradnl"/>
              </w:rPr>
            </w:pPr>
            <w:del w:id="1585" w:author="Author">
              <w:r w:rsidRPr="00B96B1D" w:rsidDel="00B76B5D">
                <w:rPr>
                  <w:szCs w:val="22"/>
                  <w:lang w:val="es-ES_tradnl"/>
                </w:rPr>
                <w:delText>CA_2</w:delText>
              </w:r>
            </w:del>
          </w:p>
        </w:tc>
        <w:tc>
          <w:tcPr>
            <w:tcW w:w="2445" w:type="dxa"/>
          </w:tcPr>
          <w:p w14:paraId="50116D58" w14:textId="14E88CB2" w:rsidR="00FC0E69" w:rsidRPr="00B96B1D" w:rsidDel="00B76B5D" w:rsidRDefault="00FC0E69" w:rsidP="00152F5E">
            <w:pPr>
              <w:pStyle w:val="Tabletext"/>
              <w:spacing w:before="0"/>
              <w:jc w:val="center"/>
              <w:rPr>
                <w:del w:id="1586" w:author="Author"/>
                <w:szCs w:val="22"/>
                <w:lang w:val="es-ES_tradnl"/>
              </w:rPr>
            </w:pPr>
            <w:del w:id="1587" w:author="Author">
              <w:r w:rsidRPr="00B96B1D" w:rsidDel="00B76B5D">
                <w:rPr>
                  <w:szCs w:val="22"/>
                  <w:lang w:val="es-ES_tradnl"/>
                </w:rPr>
                <w:delText>2</w:delText>
              </w:r>
            </w:del>
          </w:p>
        </w:tc>
      </w:tr>
      <w:tr w:rsidR="00FC0E69" w:rsidRPr="00A83FBD" w:rsidDel="00B76B5D" w14:paraId="50116D5C" w14:textId="4CA13797" w:rsidTr="00152F5E">
        <w:trPr>
          <w:jc w:val="center"/>
          <w:del w:id="1588" w:author="Author"/>
        </w:trPr>
        <w:tc>
          <w:tcPr>
            <w:tcW w:w="2445" w:type="dxa"/>
          </w:tcPr>
          <w:p w14:paraId="50116D5A" w14:textId="0689A013" w:rsidR="00FC0E69" w:rsidRPr="00B96B1D" w:rsidDel="00B76B5D" w:rsidRDefault="00FC0E69" w:rsidP="00152F5E">
            <w:pPr>
              <w:pStyle w:val="Tabletext"/>
              <w:spacing w:before="0"/>
              <w:jc w:val="center"/>
              <w:rPr>
                <w:del w:id="1589" w:author="Author"/>
                <w:szCs w:val="22"/>
                <w:lang w:val="es-ES_tradnl"/>
              </w:rPr>
            </w:pPr>
            <w:del w:id="1590" w:author="Author">
              <w:r w:rsidRPr="00B96B1D" w:rsidDel="00B76B5D">
                <w:rPr>
                  <w:szCs w:val="22"/>
                  <w:lang w:val="es-ES_tradnl"/>
                </w:rPr>
                <w:delText>CA_3</w:delText>
              </w:r>
            </w:del>
          </w:p>
        </w:tc>
        <w:tc>
          <w:tcPr>
            <w:tcW w:w="2445" w:type="dxa"/>
          </w:tcPr>
          <w:p w14:paraId="50116D5B" w14:textId="5A5366F2" w:rsidR="00FC0E69" w:rsidRPr="00B96B1D" w:rsidDel="00B76B5D" w:rsidRDefault="00FC0E69" w:rsidP="00152F5E">
            <w:pPr>
              <w:pStyle w:val="Tabletext"/>
              <w:spacing w:before="0"/>
              <w:jc w:val="center"/>
              <w:rPr>
                <w:del w:id="1591" w:author="Author"/>
                <w:szCs w:val="22"/>
                <w:lang w:val="es-ES_tradnl"/>
              </w:rPr>
            </w:pPr>
            <w:del w:id="1592" w:author="Author">
              <w:r w:rsidRPr="00B96B1D" w:rsidDel="00B76B5D">
                <w:rPr>
                  <w:szCs w:val="22"/>
                  <w:lang w:val="es-ES_tradnl"/>
                </w:rPr>
                <w:delText>3</w:delText>
              </w:r>
            </w:del>
          </w:p>
        </w:tc>
      </w:tr>
      <w:tr w:rsidR="00FC0E69" w:rsidRPr="00A83FBD" w:rsidDel="00B76B5D" w14:paraId="50116D5F" w14:textId="18043DA4" w:rsidTr="00152F5E">
        <w:trPr>
          <w:jc w:val="center"/>
          <w:del w:id="1593" w:author="Author"/>
        </w:trPr>
        <w:tc>
          <w:tcPr>
            <w:tcW w:w="2445" w:type="dxa"/>
          </w:tcPr>
          <w:p w14:paraId="50116D5D" w14:textId="7721BF21" w:rsidR="00FC0E69" w:rsidRPr="00B96B1D" w:rsidDel="00B76B5D" w:rsidRDefault="00FC0E69" w:rsidP="00152F5E">
            <w:pPr>
              <w:pStyle w:val="Tabletext"/>
              <w:spacing w:before="0"/>
              <w:jc w:val="center"/>
              <w:rPr>
                <w:del w:id="1594" w:author="Author"/>
                <w:szCs w:val="22"/>
                <w:lang w:val="es-ES_tradnl"/>
              </w:rPr>
            </w:pPr>
            <w:del w:id="1595" w:author="Author">
              <w:r w:rsidRPr="00B96B1D" w:rsidDel="00B76B5D">
                <w:rPr>
                  <w:szCs w:val="22"/>
                  <w:lang w:val="es-ES_tradnl"/>
                </w:rPr>
                <w:delText>CA_7</w:delText>
              </w:r>
            </w:del>
          </w:p>
        </w:tc>
        <w:tc>
          <w:tcPr>
            <w:tcW w:w="2445" w:type="dxa"/>
          </w:tcPr>
          <w:p w14:paraId="50116D5E" w14:textId="10689AB8" w:rsidR="00FC0E69" w:rsidRPr="00B96B1D" w:rsidDel="00B76B5D" w:rsidRDefault="00FC0E69" w:rsidP="00152F5E">
            <w:pPr>
              <w:pStyle w:val="Tabletext"/>
              <w:spacing w:before="0"/>
              <w:jc w:val="center"/>
              <w:rPr>
                <w:del w:id="1596" w:author="Author"/>
                <w:szCs w:val="22"/>
                <w:lang w:val="es-ES_tradnl"/>
              </w:rPr>
            </w:pPr>
            <w:del w:id="1597" w:author="Author">
              <w:r w:rsidRPr="00B96B1D" w:rsidDel="00B76B5D">
                <w:rPr>
                  <w:szCs w:val="22"/>
                  <w:lang w:val="es-ES_tradnl"/>
                </w:rPr>
                <w:delText>7</w:delText>
              </w:r>
            </w:del>
          </w:p>
        </w:tc>
      </w:tr>
      <w:tr w:rsidR="00FC0E69" w:rsidRPr="00A83FBD" w:rsidDel="00B76B5D" w14:paraId="50116D62" w14:textId="60B8DF46" w:rsidTr="00152F5E">
        <w:trPr>
          <w:jc w:val="center"/>
          <w:del w:id="1598" w:author="Author"/>
        </w:trPr>
        <w:tc>
          <w:tcPr>
            <w:tcW w:w="2445" w:type="dxa"/>
          </w:tcPr>
          <w:p w14:paraId="50116D60" w14:textId="036EAD7F" w:rsidR="00FC0E69" w:rsidRPr="00B96B1D" w:rsidDel="00B76B5D" w:rsidRDefault="00FC0E69" w:rsidP="00152F5E">
            <w:pPr>
              <w:pStyle w:val="Tabletext"/>
              <w:spacing w:before="0"/>
              <w:jc w:val="center"/>
              <w:rPr>
                <w:del w:id="1599" w:author="Author"/>
                <w:szCs w:val="22"/>
                <w:lang w:val="es-ES_tradnl"/>
              </w:rPr>
            </w:pPr>
            <w:del w:id="1600" w:author="Author">
              <w:r w:rsidRPr="00B96B1D" w:rsidDel="00B76B5D">
                <w:rPr>
                  <w:szCs w:val="22"/>
                  <w:lang w:val="es-ES_tradnl"/>
                </w:rPr>
                <w:delText>CA_12</w:delText>
              </w:r>
            </w:del>
          </w:p>
        </w:tc>
        <w:tc>
          <w:tcPr>
            <w:tcW w:w="2445" w:type="dxa"/>
          </w:tcPr>
          <w:p w14:paraId="50116D61" w14:textId="284B02D8" w:rsidR="00FC0E69" w:rsidRPr="00B96B1D" w:rsidDel="00B76B5D" w:rsidRDefault="00FC0E69" w:rsidP="00152F5E">
            <w:pPr>
              <w:pStyle w:val="Tabletext"/>
              <w:spacing w:before="0"/>
              <w:jc w:val="center"/>
              <w:rPr>
                <w:del w:id="1601" w:author="Author"/>
                <w:szCs w:val="22"/>
                <w:lang w:val="es-ES_tradnl"/>
              </w:rPr>
            </w:pPr>
            <w:del w:id="1602" w:author="Author">
              <w:r w:rsidRPr="00B96B1D" w:rsidDel="00B76B5D">
                <w:rPr>
                  <w:szCs w:val="22"/>
                  <w:lang w:val="es-ES_tradnl"/>
                </w:rPr>
                <w:delText>12</w:delText>
              </w:r>
            </w:del>
          </w:p>
        </w:tc>
      </w:tr>
      <w:tr w:rsidR="00FC0E69" w:rsidRPr="00A83FBD" w:rsidDel="00B76B5D" w14:paraId="50116D65" w14:textId="25C1E9E8" w:rsidTr="00152F5E">
        <w:trPr>
          <w:jc w:val="center"/>
          <w:del w:id="1603" w:author="Author"/>
        </w:trPr>
        <w:tc>
          <w:tcPr>
            <w:tcW w:w="2445" w:type="dxa"/>
          </w:tcPr>
          <w:p w14:paraId="50116D63" w14:textId="3C030FAC" w:rsidR="00FC0E69" w:rsidRPr="00B96B1D" w:rsidDel="00B76B5D" w:rsidRDefault="00FC0E69" w:rsidP="00152F5E">
            <w:pPr>
              <w:pStyle w:val="Tabletext"/>
              <w:spacing w:before="0"/>
              <w:jc w:val="center"/>
              <w:rPr>
                <w:del w:id="1604" w:author="Author"/>
                <w:szCs w:val="22"/>
                <w:lang w:val="es-ES_tradnl"/>
              </w:rPr>
            </w:pPr>
            <w:del w:id="1605" w:author="Author">
              <w:r w:rsidRPr="00B96B1D" w:rsidDel="00B76B5D">
                <w:rPr>
                  <w:szCs w:val="22"/>
                  <w:lang w:val="es-ES_tradnl"/>
                </w:rPr>
                <w:delText>CA_23</w:delText>
              </w:r>
            </w:del>
          </w:p>
        </w:tc>
        <w:tc>
          <w:tcPr>
            <w:tcW w:w="2445" w:type="dxa"/>
          </w:tcPr>
          <w:p w14:paraId="50116D64" w14:textId="469A3A78" w:rsidR="00FC0E69" w:rsidRPr="00B96B1D" w:rsidDel="00B76B5D" w:rsidRDefault="00FC0E69" w:rsidP="00152F5E">
            <w:pPr>
              <w:pStyle w:val="Tabletext"/>
              <w:spacing w:before="0"/>
              <w:jc w:val="center"/>
              <w:rPr>
                <w:del w:id="1606" w:author="Author"/>
                <w:szCs w:val="22"/>
                <w:lang w:val="es-ES_tradnl"/>
              </w:rPr>
            </w:pPr>
            <w:del w:id="1607" w:author="Author">
              <w:r w:rsidRPr="00B96B1D" w:rsidDel="00B76B5D">
                <w:rPr>
                  <w:szCs w:val="22"/>
                  <w:lang w:val="es-ES_tradnl"/>
                </w:rPr>
                <w:delText>23</w:delText>
              </w:r>
            </w:del>
          </w:p>
        </w:tc>
      </w:tr>
      <w:tr w:rsidR="00FC0E69" w:rsidRPr="00A83FBD" w:rsidDel="00B76B5D" w14:paraId="50116D68" w14:textId="09755AAF" w:rsidTr="00152F5E">
        <w:trPr>
          <w:jc w:val="center"/>
          <w:del w:id="1608" w:author="Author"/>
        </w:trPr>
        <w:tc>
          <w:tcPr>
            <w:tcW w:w="2445" w:type="dxa"/>
          </w:tcPr>
          <w:p w14:paraId="50116D66" w14:textId="30D4DC6B" w:rsidR="00FC0E69" w:rsidRPr="00B96B1D" w:rsidDel="00B76B5D" w:rsidRDefault="00FC0E69" w:rsidP="00152F5E">
            <w:pPr>
              <w:pStyle w:val="Tabletext"/>
              <w:spacing w:before="0"/>
              <w:jc w:val="center"/>
              <w:rPr>
                <w:del w:id="1609" w:author="Author"/>
                <w:szCs w:val="22"/>
                <w:lang w:val="es-ES_tradnl"/>
              </w:rPr>
            </w:pPr>
            <w:del w:id="1610" w:author="Author">
              <w:r w:rsidRPr="00B96B1D" w:rsidDel="00B76B5D">
                <w:rPr>
                  <w:szCs w:val="22"/>
                  <w:lang w:val="es-ES_tradnl"/>
                </w:rPr>
                <w:delText>CA_27</w:delText>
              </w:r>
            </w:del>
          </w:p>
        </w:tc>
        <w:tc>
          <w:tcPr>
            <w:tcW w:w="2445" w:type="dxa"/>
          </w:tcPr>
          <w:p w14:paraId="50116D67" w14:textId="5FDBAC7F" w:rsidR="00FC0E69" w:rsidRPr="00B96B1D" w:rsidDel="00B76B5D" w:rsidRDefault="00FC0E69" w:rsidP="00152F5E">
            <w:pPr>
              <w:pStyle w:val="Tabletext"/>
              <w:spacing w:before="0"/>
              <w:jc w:val="center"/>
              <w:rPr>
                <w:del w:id="1611" w:author="Author"/>
                <w:szCs w:val="22"/>
                <w:lang w:val="es-ES_tradnl"/>
              </w:rPr>
            </w:pPr>
            <w:del w:id="1612" w:author="Author">
              <w:r w:rsidRPr="00B96B1D" w:rsidDel="00B76B5D">
                <w:rPr>
                  <w:szCs w:val="22"/>
                  <w:lang w:val="es-ES_tradnl"/>
                </w:rPr>
                <w:delText>27</w:delText>
              </w:r>
            </w:del>
          </w:p>
        </w:tc>
      </w:tr>
      <w:tr w:rsidR="00FC0E69" w:rsidRPr="00A83FBD" w:rsidDel="00B76B5D" w14:paraId="50116D6B" w14:textId="26A95754" w:rsidTr="00152F5E">
        <w:trPr>
          <w:jc w:val="center"/>
          <w:del w:id="1613" w:author="Author"/>
        </w:trPr>
        <w:tc>
          <w:tcPr>
            <w:tcW w:w="2445" w:type="dxa"/>
          </w:tcPr>
          <w:p w14:paraId="50116D69" w14:textId="74C8B4F9" w:rsidR="00FC0E69" w:rsidRPr="00B96B1D" w:rsidDel="00B76B5D" w:rsidRDefault="00FC0E69" w:rsidP="00152F5E">
            <w:pPr>
              <w:pStyle w:val="Tabletext"/>
              <w:spacing w:before="0"/>
              <w:jc w:val="center"/>
              <w:rPr>
                <w:del w:id="1614" w:author="Author"/>
                <w:szCs w:val="22"/>
                <w:lang w:val="es-ES_tradnl"/>
              </w:rPr>
            </w:pPr>
            <w:del w:id="1615" w:author="Author">
              <w:r w:rsidRPr="00B96B1D" w:rsidDel="00B76B5D">
                <w:rPr>
                  <w:szCs w:val="22"/>
                  <w:lang w:val="es-ES_tradnl"/>
                </w:rPr>
                <w:delText>CA_38</w:delText>
              </w:r>
            </w:del>
          </w:p>
        </w:tc>
        <w:tc>
          <w:tcPr>
            <w:tcW w:w="2445" w:type="dxa"/>
          </w:tcPr>
          <w:p w14:paraId="50116D6A" w14:textId="1A937983" w:rsidR="00FC0E69" w:rsidRPr="00B96B1D" w:rsidDel="00B76B5D" w:rsidRDefault="00FC0E69" w:rsidP="00152F5E">
            <w:pPr>
              <w:pStyle w:val="Tabletext"/>
              <w:spacing w:before="0"/>
              <w:jc w:val="center"/>
              <w:rPr>
                <w:del w:id="1616" w:author="Author"/>
                <w:szCs w:val="22"/>
                <w:lang w:val="es-ES_tradnl"/>
              </w:rPr>
            </w:pPr>
            <w:del w:id="1617" w:author="Author">
              <w:r w:rsidRPr="00B96B1D" w:rsidDel="00B76B5D">
                <w:rPr>
                  <w:szCs w:val="22"/>
                  <w:lang w:val="es-ES_tradnl"/>
                </w:rPr>
                <w:delText>38</w:delText>
              </w:r>
            </w:del>
          </w:p>
        </w:tc>
      </w:tr>
      <w:tr w:rsidR="00FC0E69" w:rsidRPr="00A83FBD" w:rsidDel="00B76B5D" w14:paraId="50116D6E" w14:textId="31BC5C43" w:rsidTr="00152F5E">
        <w:trPr>
          <w:jc w:val="center"/>
          <w:del w:id="1618" w:author="Author"/>
        </w:trPr>
        <w:tc>
          <w:tcPr>
            <w:tcW w:w="2445" w:type="dxa"/>
          </w:tcPr>
          <w:p w14:paraId="50116D6C" w14:textId="02CC77DF" w:rsidR="00FC0E69" w:rsidRPr="00B96B1D" w:rsidDel="00B76B5D" w:rsidRDefault="00FC0E69" w:rsidP="00152F5E">
            <w:pPr>
              <w:pStyle w:val="Tabletext"/>
              <w:spacing w:before="0"/>
              <w:jc w:val="center"/>
              <w:rPr>
                <w:del w:id="1619" w:author="Author"/>
                <w:szCs w:val="22"/>
                <w:lang w:val="es-ES_tradnl"/>
              </w:rPr>
            </w:pPr>
            <w:del w:id="1620" w:author="Author">
              <w:r w:rsidRPr="00B96B1D" w:rsidDel="00B76B5D">
                <w:rPr>
                  <w:szCs w:val="22"/>
                  <w:lang w:val="es-ES_tradnl"/>
                </w:rPr>
                <w:delText>CA_39</w:delText>
              </w:r>
            </w:del>
          </w:p>
        </w:tc>
        <w:tc>
          <w:tcPr>
            <w:tcW w:w="2445" w:type="dxa"/>
          </w:tcPr>
          <w:p w14:paraId="50116D6D" w14:textId="452B85E4" w:rsidR="00FC0E69" w:rsidRPr="00B96B1D" w:rsidDel="00B76B5D" w:rsidRDefault="00FC0E69" w:rsidP="00152F5E">
            <w:pPr>
              <w:pStyle w:val="Tabletext"/>
              <w:spacing w:before="0"/>
              <w:jc w:val="center"/>
              <w:rPr>
                <w:del w:id="1621" w:author="Author"/>
                <w:szCs w:val="22"/>
                <w:lang w:val="es-ES_tradnl"/>
              </w:rPr>
            </w:pPr>
            <w:del w:id="1622" w:author="Author">
              <w:r w:rsidRPr="00B96B1D" w:rsidDel="00B76B5D">
                <w:rPr>
                  <w:szCs w:val="22"/>
                  <w:lang w:val="es-ES_tradnl"/>
                </w:rPr>
                <w:delText>39</w:delText>
              </w:r>
            </w:del>
          </w:p>
        </w:tc>
      </w:tr>
      <w:tr w:rsidR="00FC0E69" w:rsidRPr="00A83FBD" w:rsidDel="00B76B5D" w14:paraId="50116D71" w14:textId="21CB638A" w:rsidTr="00152F5E">
        <w:trPr>
          <w:jc w:val="center"/>
          <w:del w:id="1623" w:author="Author"/>
        </w:trPr>
        <w:tc>
          <w:tcPr>
            <w:tcW w:w="2445" w:type="dxa"/>
          </w:tcPr>
          <w:p w14:paraId="50116D6F" w14:textId="33F511C9" w:rsidR="00FC0E69" w:rsidRPr="00B96B1D" w:rsidDel="00B76B5D" w:rsidRDefault="00FC0E69" w:rsidP="00152F5E">
            <w:pPr>
              <w:pStyle w:val="Tabletext"/>
              <w:spacing w:before="0"/>
              <w:jc w:val="center"/>
              <w:rPr>
                <w:del w:id="1624" w:author="Author"/>
                <w:szCs w:val="22"/>
                <w:lang w:val="es-ES_tradnl"/>
              </w:rPr>
            </w:pPr>
            <w:del w:id="1625" w:author="Author">
              <w:r w:rsidRPr="00B96B1D" w:rsidDel="00B76B5D">
                <w:rPr>
                  <w:szCs w:val="22"/>
                  <w:lang w:val="es-ES_tradnl"/>
                </w:rPr>
                <w:delText>CA_40</w:delText>
              </w:r>
            </w:del>
          </w:p>
        </w:tc>
        <w:tc>
          <w:tcPr>
            <w:tcW w:w="2445" w:type="dxa"/>
          </w:tcPr>
          <w:p w14:paraId="50116D70" w14:textId="4001D815" w:rsidR="00FC0E69" w:rsidRPr="00B96B1D" w:rsidDel="00B76B5D" w:rsidRDefault="00FC0E69" w:rsidP="00152F5E">
            <w:pPr>
              <w:pStyle w:val="Tabletext"/>
              <w:spacing w:before="0"/>
              <w:jc w:val="center"/>
              <w:rPr>
                <w:del w:id="1626" w:author="Author"/>
                <w:szCs w:val="22"/>
                <w:lang w:val="es-ES_tradnl"/>
              </w:rPr>
            </w:pPr>
            <w:del w:id="1627" w:author="Author">
              <w:r w:rsidRPr="00B96B1D" w:rsidDel="00B76B5D">
                <w:rPr>
                  <w:szCs w:val="22"/>
                  <w:lang w:val="es-ES_tradnl"/>
                </w:rPr>
                <w:delText>40</w:delText>
              </w:r>
            </w:del>
          </w:p>
        </w:tc>
      </w:tr>
      <w:tr w:rsidR="00FC0E69" w:rsidRPr="00A83FBD" w:rsidDel="00B76B5D" w14:paraId="50116D74" w14:textId="03C9E9BB" w:rsidTr="00152F5E">
        <w:trPr>
          <w:jc w:val="center"/>
          <w:del w:id="1628" w:author="Author"/>
        </w:trPr>
        <w:tc>
          <w:tcPr>
            <w:tcW w:w="2445" w:type="dxa"/>
          </w:tcPr>
          <w:p w14:paraId="50116D72" w14:textId="7B26EB2C" w:rsidR="00FC0E69" w:rsidRPr="00B96B1D" w:rsidDel="00B76B5D" w:rsidRDefault="00FC0E69" w:rsidP="00152F5E">
            <w:pPr>
              <w:pStyle w:val="Tabletext"/>
              <w:spacing w:before="0"/>
              <w:jc w:val="center"/>
              <w:rPr>
                <w:del w:id="1629" w:author="Author"/>
                <w:szCs w:val="22"/>
                <w:lang w:val="es-ES_tradnl"/>
              </w:rPr>
            </w:pPr>
            <w:del w:id="1630" w:author="Author">
              <w:r w:rsidRPr="00B96B1D" w:rsidDel="00B76B5D">
                <w:rPr>
                  <w:szCs w:val="22"/>
                  <w:lang w:val="es-ES_tradnl"/>
                </w:rPr>
                <w:delText>CA_41</w:delText>
              </w:r>
            </w:del>
          </w:p>
        </w:tc>
        <w:tc>
          <w:tcPr>
            <w:tcW w:w="2445" w:type="dxa"/>
          </w:tcPr>
          <w:p w14:paraId="50116D73" w14:textId="1C6257AB" w:rsidR="00FC0E69" w:rsidRPr="00B96B1D" w:rsidDel="00B76B5D" w:rsidRDefault="00FC0E69" w:rsidP="00152F5E">
            <w:pPr>
              <w:pStyle w:val="Tabletext"/>
              <w:spacing w:before="0"/>
              <w:jc w:val="center"/>
              <w:rPr>
                <w:del w:id="1631" w:author="Author"/>
                <w:szCs w:val="22"/>
                <w:lang w:val="es-ES_tradnl"/>
              </w:rPr>
            </w:pPr>
            <w:del w:id="1632" w:author="Author">
              <w:r w:rsidRPr="00B96B1D" w:rsidDel="00B76B5D">
                <w:rPr>
                  <w:szCs w:val="22"/>
                  <w:lang w:val="es-ES_tradnl"/>
                </w:rPr>
                <w:delText>41</w:delText>
              </w:r>
            </w:del>
          </w:p>
        </w:tc>
      </w:tr>
      <w:tr w:rsidR="00FC0E69" w:rsidRPr="00A83FBD" w:rsidDel="00B76B5D" w14:paraId="50116D77" w14:textId="4D8D37BB" w:rsidTr="00152F5E">
        <w:trPr>
          <w:jc w:val="center"/>
          <w:del w:id="1633" w:author="Author"/>
        </w:trPr>
        <w:tc>
          <w:tcPr>
            <w:tcW w:w="2445" w:type="dxa"/>
          </w:tcPr>
          <w:p w14:paraId="50116D75" w14:textId="65CDF51C" w:rsidR="00FC0E69" w:rsidRPr="00B96B1D" w:rsidDel="00B76B5D" w:rsidRDefault="00FC0E69" w:rsidP="00152F5E">
            <w:pPr>
              <w:pStyle w:val="Tabletext"/>
              <w:spacing w:before="0"/>
              <w:jc w:val="center"/>
              <w:rPr>
                <w:del w:id="1634" w:author="Author"/>
                <w:szCs w:val="22"/>
                <w:lang w:val="es-ES_tradnl"/>
              </w:rPr>
            </w:pPr>
            <w:del w:id="1635" w:author="Author">
              <w:r w:rsidRPr="00B96B1D" w:rsidDel="00B76B5D">
                <w:rPr>
                  <w:szCs w:val="22"/>
                  <w:lang w:val="es-ES_tradnl"/>
                </w:rPr>
                <w:delText>CA_42</w:delText>
              </w:r>
            </w:del>
          </w:p>
        </w:tc>
        <w:tc>
          <w:tcPr>
            <w:tcW w:w="2445" w:type="dxa"/>
          </w:tcPr>
          <w:p w14:paraId="50116D76" w14:textId="3FF8F9A0" w:rsidR="00FC0E69" w:rsidRPr="00B96B1D" w:rsidDel="00B76B5D" w:rsidRDefault="00FC0E69" w:rsidP="00152F5E">
            <w:pPr>
              <w:pStyle w:val="Tabletext"/>
              <w:spacing w:before="0"/>
              <w:jc w:val="center"/>
              <w:rPr>
                <w:del w:id="1636" w:author="Author"/>
                <w:szCs w:val="22"/>
                <w:lang w:val="es-ES_tradnl"/>
              </w:rPr>
            </w:pPr>
            <w:del w:id="1637" w:author="Author">
              <w:r w:rsidRPr="00B96B1D" w:rsidDel="00B76B5D">
                <w:rPr>
                  <w:szCs w:val="22"/>
                  <w:lang w:val="es-ES_tradnl"/>
                </w:rPr>
                <w:delText>42</w:delText>
              </w:r>
            </w:del>
          </w:p>
        </w:tc>
      </w:tr>
    </w:tbl>
    <w:p w14:paraId="50116D78" w14:textId="3D9FDB26" w:rsidR="00FC0E69" w:rsidRPr="00A83FBD" w:rsidDel="00B76B5D" w:rsidRDefault="00FC0E69" w:rsidP="00FC0E69">
      <w:pPr>
        <w:pStyle w:val="Tablefin"/>
        <w:rPr>
          <w:del w:id="1638" w:author="Author"/>
        </w:rPr>
      </w:pPr>
    </w:p>
    <w:p w14:paraId="50116D79" w14:textId="16E6C27C" w:rsidR="00FC0E69" w:rsidDel="00B76B5D" w:rsidRDefault="00FC0E69" w:rsidP="00FC0E69">
      <w:pPr>
        <w:rPr>
          <w:del w:id="1639" w:author="Author"/>
          <w:lang w:val="en-US"/>
        </w:rPr>
      </w:pPr>
      <w:del w:id="1640" w:author="Author">
        <w:r w:rsidRPr="0012223D" w:rsidDel="00B76B5D">
          <w:rPr>
            <w:lang w:val="en-US"/>
          </w:rPr>
          <w:delText>The unwanted emission limits defined in the present Annex are for MSR or E-UTRA BS operating at least one of the intra-band non-contiguous CA arrangements in Table 1-4:</w:delText>
        </w:r>
      </w:del>
    </w:p>
    <w:p w14:paraId="50116D7A" w14:textId="319914B7" w:rsidR="00FC0E69" w:rsidRPr="007A0B15" w:rsidDel="00B76B5D" w:rsidRDefault="00FC0E69" w:rsidP="00FC0E69">
      <w:pPr>
        <w:pStyle w:val="TableNo"/>
        <w:rPr>
          <w:del w:id="1641" w:author="Author"/>
          <w:lang w:val="en-US"/>
        </w:rPr>
      </w:pPr>
      <w:del w:id="1642" w:author="Author">
        <w:r w:rsidRPr="007A0B15" w:rsidDel="00B76B5D">
          <w:rPr>
            <w:lang w:val="en-US"/>
          </w:rPr>
          <w:delText>TABLE 1-4</w:delText>
        </w:r>
      </w:del>
    </w:p>
    <w:p w14:paraId="50116D7B" w14:textId="3BC4F8A4" w:rsidR="00FC0E69" w:rsidRPr="007A0B15" w:rsidDel="00B76B5D" w:rsidRDefault="00FC0E69" w:rsidP="00FC0E69">
      <w:pPr>
        <w:pStyle w:val="Tabletitle"/>
        <w:rPr>
          <w:del w:id="1643" w:author="Author"/>
          <w:lang w:val="en-US"/>
        </w:rPr>
      </w:pPr>
      <w:del w:id="1644" w:author="Author">
        <w:r w:rsidRPr="007A0B15" w:rsidDel="00B76B5D">
          <w:rPr>
            <w:lang w:val="en-US"/>
          </w:rPr>
          <w:delText>E-UTRA Intra-band non-contiguous CA bands (with two sub-blocks)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5"/>
      </w:tblGrid>
      <w:tr w:rsidR="00FC0E69" w:rsidRPr="00A83FBD" w:rsidDel="00B76B5D" w14:paraId="50116D7E" w14:textId="378C905A" w:rsidTr="00152F5E">
        <w:trPr>
          <w:trHeight w:val="333"/>
          <w:jc w:val="center"/>
          <w:del w:id="1645" w:author="Author"/>
        </w:trPr>
        <w:tc>
          <w:tcPr>
            <w:tcW w:w="2445" w:type="dxa"/>
            <w:vMerge w:val="restart"/>
            <w:vAlign w:val="center"/>
          </w:tcPr>
          <w:p w14:paraId="50116D7C" w14:textId="6435477A" w:rsidR="00FC0E69" w:rsidRPr="00B96B1D" w:rsidDel="00B76B5D" w:rsidRDefault="00FC0E69" w:rsidP="00B96B1D">
            <w:pPr>
              <w:pStyle w:val="TableHead0"/>
              <w:rPr>
                <w:del w:id="1646" w:author="Author"/>
              </w:rPr>
            </w:pPr>
            <w:del w:id="1647" w:author="Author">
              <w:r w:rsidRPr="00B96B1D" w:rsidDel="00B76B5D">
                <w:delText>CA Band</w:delText>
              </w:r>
            </w:del>
          </w:p>
        </w:tc>
        <w:tc>
          <w:tcPr>
            <w:tcW w:w="2445" w:type="dxa"/>
            <w:vMerge w:val="restart"/>
            <w:vAlign w:val="center"/>
          </w:tcPr>
          <w:p w14:paraId="50116D7D" w14:textId="11C7C2E5" w:rsidR="00FC0E69" w:rsidRPr="00B96B1D" w:rsidDel="00B76B5D" w:rsidRDefault="00FC0E69" w:rsidP="00B96B1D">
            <w:pPr>
              <w:pStyle w:val="TableHead0"/>
              <w:rPr>
                <w:del w:id="1648" w:author="Author"/>
              </w:rPr>
            </w:pPr>
            <w:del w:id="1649" w:author="Author">
              <w:r w:rsidRPr="00B96B1D" w:rsidDel="00B76B5D">
                <w:delText>E-UTRA operating band</w:delText>
              </w:r>
            </w:del>
          </w:p>
        </w:tc>
      </w:tr>
      <w:tr w:rsidR="00FC0E69" w:rsidRPr="00A83FBD" w:rsidDel="00B76B5D" w14:paraId="50116D81" w14:textId="242C3CCB" w:rsidTr="00152F5E">
        <w:trPr>
          <w:trHeight w:val="253"/>
          <w:jc w:val="center"/>
          <w:del w:id="1650" w:author="Author"/>
        </w:trPr>
        <w:tc>
          <w:tcPr>
            <w:tcW w:w="2445" w:type="dxa"/>
            <w:vMerge/>
          </w:tcPr>
          <w:p w14:paraId="50116D7F" w14:textId="268A9946" w:rsidR="00FC0E69" w:rsidRPr="00B96B1D" w:rsidDel="00B76B5D" w:rsidRDefault="00FC0E69" w:rsidP="00152F5E">
            <w:pPr>
              <w:pStyle w:val="TAC"/>
              <w:rPr>
                <w:del w:id="1651" w:author="Author"/>
                <w:rFonts w:asciiTheme="majorBidi" w:hAnsiTheme="majorBidi" w:cstheme="majorBidi"/>
                <w:sz w:val="22"/>
                <w:szCs w:val="22"/>
              </w:rPr>
            </w:pPr>
          </w:p>
        </w:tc>
        <w:tc>
          <w:tcPr>
            <w:tcW w:w="2445" w:type="dxa"/>
            <w:vMerge/>
          </w:tcPr>
          <w:p w14:paraId="50116D80" w14:textId="2E26DE55" w:rsidR="00FC0E69" w:rsidRPr="00B96B1D" w:rsidDel="00B76B5D" w:rsidRDefault="00FC0E69" w:rsidP="00152F5E">
            <w:pPr>
              <w:pStyle w:val="TAC"/>
              <w:rPr>
                <w:del w:id="1652" w:author="Author"/>
                <w:rFonts w:asciiTheme="majorBidi" w:hAnsiTheme="majorBidi" w:cstheme="majorBidi"/>
                <w:sz w:val="22"/>
                <w:szCs w:val="22"/>
              </w:rPr>
            </w:pPr>
          </w:p>
        </w:tc>
      </w:tr>
      <w:tr w:rsidR="00FC0E69" w:rsidRPr="00A83FBD" w:rsidDel="00B76B5D" w14:paraId="50116D84" w14:textId="1C5D8E42" w:rsidTr="00152F5E">
        <w:trPr>
          <w:jc w:val="center"/>
          <w:del w:id="1653" w:author="Author"/>
        </w:trPr>
        <w:tc>
          <w:tcPr>
            <w:tcW w:w="2445" w:type="dxa"/>
          </w:tcPr>
          <w:p w14:paraId="50116D82" w14:textId="38F27B3C" w:rsidR="00FC0E69" w:rsidRPr="00B96B1D" w:rsidDel="00B76B5D" w:rsidRDefault="00FC0E69" w:rsidP="00152F5E">
            <w:pPr>
              <w:pStyle w:val="Tabletext"/>
              <w:spacing w:before="0"/>
              <w:jc w:val="center"/>
              <w:rPr>
                <w:del w:id="1654" w:author="Author"/>
                <w:szCs w:val="22"/>
                <w:lang w:val="es-ES_tradnl"/>
              </w:rPr>
            </w:pPr>
            <w:del w:id="1655" w:author="Author">
              <w:r w:rsidRPr="00B96B1D" w:rsidDel="00B76B5D">
                <w:rPr>
                  <w:rFonts w:cs="Arial"/>
                  <w:szCs w:val="22"/>
                  <w:lang w:eastAsia="ja-JP"/>
                </w:rPr>
                <w:delText>CA_2-2</w:delText>
              </w:r>
            </w:del>
          </w:p>
        </w:tc>
        <w:tc>
          <w:tcPr>
            <w:tcW w:w="2445" w:type="dxa"/>
          </w:tcPr>
          <w:p w14:paraId="50116D83" w14:textId="2E80C049" w:rsidR="00FC0E69" w:rsidRPr="00B96B1D" w:rsidDel="00B76B5D" w:rsidRDefault="00FC0E69" w:rsidP="00152F5E">
            <w:pPr>
              <w:pStyle w:val="Tabletext"/>
              <w:spacing w:before="0"/>
              <w:jc w:val="center"/>
              <w:rPr>
                <w:del w:id="1656" w:author="Author"/>
                <w:szCs w:val="22"/>
                <w:lang w:val="es-ES_tradnl"/>
              </w:rPr>
            </w:pPr>
            <w:del w:id="1657" w:author="Author">
              <w:r w:rsidRPr="00B96B1D" w:rsidDel="00B76B5D">
                <w:rPr>
                  <w:rFonts w:cs="Arial"/>
                  <w:szCs w:val="22"/>
                  <w:lang w:eastAsia="ja-JP"/>
                </w:rPr>
                <w:delText>2</w:delText>
              </w:r>
            </w:del>
          </w:p>
        </w:tc>
      </w:tr>
      <w:tr w:rsidR="00FC0E69" w:rsidRPr="00A83FBD" w:rsidDel="00B76B5D" w14:paraId="50116D87" w14:textId="6CDE3362" w:rsidTr="00152F5E">
        <w:trPr>
          <w:jc w:val="center"/>
          <w:del w:id="1658" w:author="Author"/>
        </w:trPr>
        <w:tc>
          <w:tcPr>
            <w:tcW w:w="2445" w:type="dxa"/>
          </w:tcPr>
          <w:p w14:paraId="50116D85" w14:textId="175D9D6D" w:rsidR="00FC0E69" w:rsidRPr="00B96B1D" w:rsidDel="00B76B5D" w:rsidRDefault="00FC0E69" w:rsidP="00152F5E">
            <w:pPr>
              <w:pStyle w:val="Tabletext"/>
              <w:spacing w:before="0"/>
              <w:jc w:val="center"/>
              <w:rPr>
                <w:del w:id="1659" w:author="Author"/>
                <w:szCs w:val="22"/>
                <w:lang w:val="es-ES_tradnl"/>
              </w:rPr>
            </w:pPr>
            <w:del w:id="1660" w:author="Author">
              <w:r w:rsidRPr="00B96B1D" w:rsidDel="00B76B5D">
                <w:rPr>
                  <w:rFonts w:cs="Arial"/>
                  <w:szCs w:val="22"/>
                  <w:lang w:eastAsia="ja-JP"/>
                </w:rPr>
                <w:delText>CA_3-3</w:delText>
              </w:r>
            </w:del>
          </w:p>
        </w:tc>
        <w:tc>
          <w:tcPr>
            <w:tcW w:w="2445" w:type="dxa"/>
          </w:tcPr>
          <w:p w14:paraId="50116D86" w14:textId="5D8906FE" w:rsidR="00FC0E69" w:rsidRPr="00B96B1D" w:rsidDel="00B76B5D" w:rsidRDefault="00FC0E69" w:rsidP="00152F5E">
            <w:pPr>
              <w:pStyle w:val="Tabletext"/>
              <w:spacing w:before="0"/>
              <w:jc w:val="center"/>
              <w:rPr>
                <w:del w:id="1661" w:author="Author"/>
                <w:szCs w:val="22"/>
                <w:lang w:val="es-ES_tradnl"/>
              </w:rPr>
            </w:pPr>
            <w:del w:id="1662" w:author="Author">
              <w:r w:rsidRPr="00B96B1D" w:rsidDel="00B76B5D">
                <w:rPr>
                  <w:rFonts w:cs="Arial"/>
                  <w:szCs w:val="22"/>
                  <w:lang w:eastAsia="ja-JP"/>
                </w:rPr>
                <w:delText>3</w:delText>
              </w:r>
            </w:del>
          </w:p>
        </w:tc>
      </w:tr>
      <w:tr w:rsidR="00FC0E69" w:rsidRPr="00A83FBD" w:rsidDel="00B76B5D" w14:paraId="50116D8A" w14:textId="79635633" w:rsidTr="00152F5E">
        <w:trPr>
          <w:jc w:val="center"/>
          <w:del w:id="1663" w:author="Author"/>
        </w:trPr>
        <w:tc>
          <w:tcPr>
            <w:tcW w:w="2445" w:type="dxa"/>
          </w:tcPr>
          <w:p w14:paraId="50116D88" w14:textId="22C474FF" w:rsidR="00FC0E69" w:rsidRPr="00B96B1D" w:rsidDel="00B76B5D" w:rsidRDefault="00FC0E69" w:rsidP="00152F5E">
            <w:pPr>
              <w:pStyle w:val="Tabletext"/>
              <w:spacing w:before="0"/>
              <w:jc w:val="center"/>
              <w:rPr>
                <w:del w:id="1664" w:author="Author"/>
                <w:szCs w:val="22"/>
                <w:lang w:val="es-ES_tradnl"/>
              </w:rPr>
            </w:pPr>
            <w:del w:id="1665" w:author="Author">
              <w:r w:rsidRPr="00B96B1D" w:rsidDel="00B76B5D">
                <w:rPr>
                  <w:rFonts w:cs="Arial"/>
                  <w:szCs w:val="22"/>
                </w:rPr>
                <w:delText>CA_4-4</w:delText>
              </w:r>
            </w:del>
          </w:p>
        </w:tc>
        <w:tc>
          <w:tcPr>
            <w:tcW w:w="2445" w:type="dxa"/>
          </w:tcPr>
          <w:p w14:paraId="50116D89" w14:textId="70B8B777" w:rsidR="00FC0E69" w:rsidRPr="00B96B1D" w:rsidDel="00B76B5D" w:rsidRDefault="00FC0E69" w:rsidP="00152F5E">
            <w:pPr>
              <w:pStyle w:val="Tabletext"/>
              <w:spacing w:before="0"/>
              <w:jc w:val="center"/>
              <w:rPr>
                <w:del w:id="1666" w:author="Author"/>
                <w:szCs w:val="22"/>
                <w:lang w:val="es-ES_tradnl"/>
              </w:rPr>
            </w:pPr>
            <w:del w:id="1667" w:author="Author">
              <w:r w:rsidRPr="00B96B1D" w:rsidDel="00B76B5D">
                <w:rPr>
                  <w:rFonts w:cs="Arial"/>
                  <w:szCs w:val="22"/>
                </w:rPr>
                <w:delText>4</w:delText>
              </w:r>
            </w:del>
          </w:p>
        </w:tc>
      </w:tr>
      <w:tr w:rsidR="00FC0E69" w:rsidRPr="00A83FBD" w:rsidDel="00B76B5D" w14:paraId="50116D8D" w14:textId="4025C9A8" w:rsidTr="00152F5E">
        <w:trPr>
          <w:jc w:val="center"/>
          <w:del w:id="1668" w:author="Author"/>
        </w:trPr>
        <w:tc>
          <w:tcPr>
            <w:tcW w:w="2445" w:type="dxa"/>
          </w:tcPr>
          <w:p w14:paraId="50116D8B" w14:textId="502F80AE" w:rsidR="00FC0E69" w:rsidRPr="00B96B1D" w:rsidDel="00B76B5D" w:rsidRDefault="00FC0E69" w:rsidP="00152F5E">
            <w:pPr>
              <w:pStyle w:val="Tabletext"/>
              <w:spacing w:before="0"/>
              <w:jc w:val="center"/>
              <w:rPr>
                <w:del w:id="1669" w:author="Author"/>
                <w:szCs w:val="22"/>
                <w:lang w:val="es-ES_tradnl"/>
              </w:rPr>
            </w:pPr>
            <w:del w:id="1670" w:author="Author">
              <w:r w:rsidRPr="00B96B1D" w:rsidDel="00B76B5D">
                <w:rPr>
                  <w:rFonts w:cs="Arial"/>
                  <w:szCs w:val="22"/>
                </w:rPr>
                <w:delText>CA_7-7</w:delText>
              </w:r>
            </w:del>
          </w:p>
        </w:tc>
        <w:tc>
          <w:tcPr>
            <w:tcW w:w="2445" w:type="dxa"/>
          </w:tcPr>
          <w:p w14:paraId="50116D8C" w14:textId="49CFB37E" w:rsidR="00FC0E69" w:rsidRPr="00B96B1D" w:rsidDel="00B76B5D" w:rsidRDefault="00FC0E69" w:rsidP="00152F5E">
            <w:pPr>
              <w:pStyle w:val="Tabletext"/>
              <w:spacing w:before="0"/>
              <w:jc w:val="center"/>
              <w:rPr>
                <w:del w:id="1671" w:author="Author"/>
                <w:szCs w:val="22"/>
                <w:lang w:val="es-ES_tradnl"/>
              </w:rPr>
            </w:pPr>
            <w:del w:id="1672" w:author="Author">
              <w:r w:rsidRPr="00B96B1D" w:rsidDel="00B76B5D">
                <w:rPr>
                  <w:rFonts w:cs="Arial"/>
                  <w:szCs w:val="22"/>
                </w:rPr>
                <w:delText>7</w:delText>
              </w:r>
            </w:del>
          </w:p>
        </w:tc>
      </w:tr>
      <w:tr w:rsidR="00FC0E69" w:rsidRPr="00A83FBD" w:rsidDel="00B76B5D" w14:paraId="50116D90" w14:textId="347EFD8F" w:rsidTr="00152F5E">
        <w:trPr>
          <w:jc w:val="center"/>
          <w:del w:id="1673" w:author="Author"/>
        </w:trPr>
        <w:tc>
          <w:tcPr>
            <w:tcW w:w="2445" w:type="dxa"/>
          </w:tcPr>
          <w:p w14:paraId="50116D8E" w14:textId="562624DD" w:rsidR="00FC0E69" w:rsidRPr="00B96B1D" w:rsidDel="00B76B5D" w:rsidRDefault="00FC0E69" w:rsidP="00152F5E">
            <w:pPr>
              <w:pStyle w:val="Tabletext"/>
              <w:spacing w:before="0"/>
              <w:jc w:val="center"/>
              <w:rPr>
                <w:del w:id="1674" w:author="Author"/>
                <w:szCs w:val="22"/>
                <w:lang w:val="es-ES_tradnl"/>
              </w:rPr>
            </w:pPr>
            <w:del w:id="1675" w:author="Author">
              <w:r w:rsidRPr="00B96B1D" w:rsidDel="00B76B5D">
                <w:rPr>
                  <w:rFonts w:cs="Arial"/>
                  <w:szCs w:val="22"/>
                </w:rPr>
                <w:delText>CA_23-23</w:delText>
              </w:r>
            </w:del>
          </w:p>
        </w:tc>
        <w:tc>
          <w:tcPr>
            <w:tcW w:w="2445" w:type="dxa"/>
          </w:tcPr>
          <w:p w14:paraId="50116D8F" w14:textId="79A4708E" w:rsidR="00FC0E69" w:rsidRPr="00B96B1D" w:rsidDel="00B76B5D" w:rsidRDefault="00FC0E69" w:rsidP="00152F5E">
            <w:pPr>
              <w:pStyle w:val="Tabletext"/>
              <w:spacing w:before="0"/>
              <w:jc w:val="center"/>
              <w:rPr>
                <w:del w:id="1676" w:author="Author"/>
                <w:rFonts w:cs="Arial"/>
                <w:szCs w:val="22"/>
              </w:rPr>
            </w:pPr>
            <w:del w:id="1677" w:author="Author">
              <w:r w:rsidRPr="00B96B1D" w:rsidDel="00B76B5D">
                <w:rPr>
                  <w:rFonts w:cs="Arial"/>
                  <w:szCs w:val="22"/>
                </w:rPr>
                <w:delText>23</w:delText>
              </w:r>
            </w:del>
          </w:p>
        </w:tc>
      </w:tr>
      <w:tr w:rsidR="00FC0E69" w:rsidRPr="00A83FBD" w:rsidDel="00B76B5D" w14:paraId="50116D93" w14:textId="30EDD2CF" w:rsidTr="00152F5E">
        <w:trPr>
          <w:jc w:val="center"/>
          <w:del w:id="1678" w:author="Author"/>
        </w:trPr>
        <w:tc>
          <w:tcPr>
            <w:tcW w:w="2445" w:type="dxa"/>
          </w:tcPr>
          <w:p w14:paraId="50116D91" w14:textId="4759160E" w:rsidR="00FC0E69" w:rsidRPr="00B96B1D" w:rsidDel="00B76B5D" w:rsidRDefault="00FC0E69" w:rsidP="00152F5E">
            <w:pPr>
              <w:pStyle w:val="Tabletext"/>
              <w:spacing w:before="0"/>
              <w:jc w:val="center"/>
              <w:rPr>
                <w:del w:id="1679" w:author="Author"/>
                <w:rFonts w:cs="Arial"/>
                <w:szCs w:val="22"/>
                <w:lang w:eastAsia="ja-JP"/>
              </w:rPr>
            </w:pPr>
            <w:del w:id="1680" w:author="Author">
              <w:r w:rsidRPr="00B96B1D" w:rsidDel="00B76B5D">
                <w:rPr>
                  <w:rFonts w:cs="Arial"/>
                  <w:szCs w:val="22"/>
                  <w:lang w:eastAsia="ja-JP"/>
                </w:rPr>
                <w:delText>CA_25-25</w:delText>
              </w:r>
            </w:del>
          </w:p>
        </w:tc>
        <w:tc>
          <w:tcPr>
            <w:tcW w:w="2445" w:type="dxa"/>
          </w:tcPr>
          <w:p w14:paraId="50116D92" w14:textId="5E4FA806" w:rsidR="00FC0E69" w:rsidRPr="00B96B1D" w:rsidDel="00B76B5D" w:rsidRDefault="00FC0E69" w:rsidP="00152F5E">
            <w:pPr>
              <w:pStyle w:val="Tabletext"/>
              <w:spacing w:before="0"/>
              <w:jc w:val="center"/>
              <w:rPr>
                <w:del w:id="1681" w:author="Author"/>
                <w:rFonts w:cs="Arial"/>
                <w:szCs w:val="22"/>
              </w:rPr>
            </w:pPr>
            <w:del w:id="1682" w:author="Author">
              <w:r w:rsidRPr="00B96B1D" w:rsidDel="00B76B5D">
                <w:rPr>
                  <w:rFonts w:cs="Arial"/>
                  <w:szCs w:val="22"/>
                </w:rPr>
                <w:delText>25</w:delText>
              </w:r>
            </w:del>
          </w:p>
        </w:tc>
      </w:tr>
      <w:tr w:rsidR="00FC0E69" w:rsidRPr="00A83FBD" w:rsidDel="00B76B5D" w14:paraId="50116D96" w14:textId="3A4D702A" w:rsidTr="00152F5E">
        <w:trPr>
          <w:jc w:val="center"/>
          <w:del w:id="1683" w:author="Author"/>
        </w:trPr>
        <w:tc>
          <w:tcPr>
            <w:tcW w:w="2445" w:type="dxa"/>
          </w:tcPr>
          <w:p w14:paraId="50116D94" w14:textId="2988DA0F" w:rsidR="00FC0E69" w:rsidRPr="00B96B1D" w:rsidDel="00B76B5D" w:rsidRDefault="00FC0E69" w:rsidP="00152F5E">
            <w:pPr>
              <w:pStyle w:val="Tabletext"/>
              <w:spacing w:before="0"/>
              <w:jc w:val="center"/>
              <w:rPr>
                <w:del w:id="1684" w:author="Author"/>
                <w:rFonts w:cs="Arial"/>
                <w:szCs w:val="22"/>
                <w:lang w:eastAsia="ja-JP"/>
              </w:rPr>
            </w:pPr>
            <w:del w:id="1685" w:author="Author">
              <w:r w:rsidRPr="00B96B1D" w:rsidDel="00B76B5D">
                <w:rPr>
                  <w:rFonts w:cs="Arial"/>
                  <w:szCs w:val="22"/>
                  <w:lang w:eastAsia="ja-JP"/>
                </w:rPr>
                <w:delText>CA_41-41</w:delText>
              </w:r>
            </w:del>
          </w:p>
        </w:tc>
        <w:tc>
          <w:tcPr>
            <w:tcW w:w="2445" w:type="dxa"/>
          </w:tcPr>
          <w:p w14:paraId="50116D95" w14:textId="7387C2EA" w:rsidR="00FC0E69" w:rsidRPr="00B96B1D" w:rsidDel="00B76B5D" w:rsidRDefault="00FC0E69" w:rsidP="00152F5E">
            <w:pPr>
              <w:pStyle w:val="Tabletext"/>
              <w:spacing w:before="0"/>
              <w:jc w:val="center"/>
              <w:rPr>
                <w:del w:id="1686" w:author="Author"/>
                <w:rFonts w:cs="Arial"/>
                <w:szCs w:val="22"/>
              </w:rPr>
            </w:pPr>
            <w:del w:id="1687" w:author="Author">
              <w:r w:rsidRPr="00B96B1D" w:rsidDel="00B76B5D">
                <w:rPr>
                  <w:rFonts w:cs="Arial"/>
                  <w:szCs w:val="22"/>
                </w:rPr>
                <w:delText>41</w:delText>
              </w:r>
            </w:del>
          </w:p>
        </w:tc>
      </w:tr>
      <w:tr w:rsidR="00FC0E69" w:rsidRPr="00A83FBD" w:rsidDel="00B76B5D" w14:paraId="50116D99" w14:textId="7F64426B" w:rsidTr="00152F5E">
        <w:trPr>
          <w:jc w:val="center"/>
          <w:del w:id="1688" w:author="Author"/>
        </w:trPr>
        <w:tc>
          <w:tcPr>
            <w:tcW w:w="2445" w:type="dxa"/>
          </w:tcPr>
          <w:p w14:paraId="50116D97" w14:textId="49F1BDE9" w:rsidR="00FC0E69" w:rsidRPr="00B96B1D" w:rsidDel="00B76B5D" w:rsidRDefault="00FC0E69" w:rsidP="00152F5E">
            <w:pPr>
              <w:pStyle w:val="Tabletext"/>
              <w:spacing w:before="0"/>
              <w:jc w:val="center"/>
              <w:rPr>
                <w:del w:id="1689" w:author="Author"/>
                <w:rFonts w:cs="Arial"/>
                <w:szCs w:val="22"/>
                <w:lang w:eastAsia="ja-JP"/>
              </w:rPr>
            </w:pPr>
            <w:del w:id="1690" w:author="Author">
              <w:r w:rsidRPr="00B96B1D" w:rsidDel="00B76B5D">
                <w:rPr>
                  <w:rFonts w:cs="Arial"/>
                  <w:szCs w:val="22"/>
                  <w:lang w:eastAsia="ja-JP"/>
                </w:rPr>
                <w:delText>CA_42-42</w:delText>
              </w:r>
            </w:del>
          </w:p>
        </w:tc>
        <w:tc>
          <w:tcPr>
            <w:tcW w:w="2445" w:type="dxa"/>
          </w:tcPr>
          <w:p w14:paraId="50116D98" w14:textId="1D667A08" w:rsidR="00FC0E69" w:rsidRPr="00B96B1D" w:rsidDel="00B76B5D" w:rsidRDefault="00FC0E69" w:rsidP="00152F5E">
            <w:pPr>
              <w:pStyle w:val="Tabletext"/>
              <w:spacing w:before="0"/>
              <w:jc w:val="center"/>
              <w:rPr>
                <w:del w:id="1691" w:author="Author"/>
                <w:rFonts w:cs="Arial"/>
                <w:szCs w:val="22"/>
              </w:rPr>
            </w:pPr>
            <w:del w:id="1692" w:author="Author">
              <w:r w:rsidRPr="00B96B1D" w:rsidDel="00B76B5D">
                <w:rPr>
                  <w:rFonts w:cs="Arial"/>
                  <w:szCs w:val="22"/>
                </w:rPr>
                <w:delText>42</w:delText>
              </w:r>
            </w:del>
          </w:p>
        </w:tc>
      </w:tr>
    </w:tbl>
    <w:p w14:paraId="50116D9A" w14:textId="445507F2" w:rsidR="00FC0E69" w:rsidRPr="00A83FBD" w:rsidDel="00B76B5D" w:rsidRDefault="00FC0E69" w:rsidP="00FC0E69">
      <w:pPr>
        <w:pStyle w:val="Tablefin"/>
        <w:rPr>
          <w:del w:id="1693" w:author="Author"/>
        </w:rPr>
      </w:pPr>
    </w:p>
    <w:p w14:paraId="50116D9B" w14:textId="5A32BE83" w:rsidR="00FC0E69" w:rsidRPr="0012223D" w:rsidDel="00B76B5D" w:rsidRDefault="00FC0E69" w:rsidP="00FC0E69">
      <w:pPr>
        <w:rPr>
          <w:del w:id="1694" w:author="Author"/>
          <w:lang w:val="en-US"/>
        </w:rPr>
      </w:pPr>
      <w:del w:id="1695" w:author="Author">
        <w:r w:rsidRPr="0012223D" w:rsidDel="00B76B5D">
          <w:rPr>
            <w:lang w:val="en-US"/>
          </w:rPr>
          <w:lastRenderedPageBreak/>
          <w:delText>The unwanted emission limits defined in the present Annex are for MSR or E-UTRA BS operating at least one of the inter-band CA combinations in Table 1-5:</w:delText>
        </w:r>
      </w:del>
    </w:p>
    <w:p w14:paraId="50116D9C" w14:textId="54573E6E" w:rsidR="00FC0E69" w:rsidRPr="007A0B15" w:rsidDel="00B76B5D" w:rsidRDefault="00FC0E69" w:rsidP="00FC0E69">
      <w:pPr>
        <w:pStyle w:val="TableNo"/>
        <w:rPr>
          <w:del w:id="1696" w:author="Author"/>
          <w:lang w:val="en-US"/>
        </w:rPr>
      </w:pPr>
      <w:del w:id="1697" w:author="Author">
        <w:r w:rsidRPr="007A0B15" w:rsidDel="00B76B5D">
          <w:rPr>
            <w:lang w:val="en-US"/>
          </w:rPr>
          <w:delText>TABLE 1-5</w:delText>
        </w:r>
      </w:del>
    </w:p>
    <w:p w14:paraId="50116D9D" w14:textId="3E8631FD" w:rsidR="00FC0E69" w:rsidRPr="0012223D" w:rsidDel="00B76B5D" w:rsidRDefault="00FC0E69" w:rsidP="00FC0E69">
      <w:pPr>
        <w:pStyle w:val="Tabletitle"/>
        <w:rPr>
          <w:del w:id="1698" w:author="Author"/>
          <w:lang w:val="en-US"/>
        </w:rPr>
      </w:pPr>
      <w:del w:id="1699" w:author="Author">
        <w:r w:rsidRPr="0012223D" w:rsidDel="00B76B5D">
          <w:rPr>
            <w:lang w:val="en-US"/>
          </w:rPr>
          <w:delText xml:space="preserve">E-UTRA Inter-band </w:delText>
        </w:r>
        <w:r w:rsidDel="00B76B5D">
          <w:rPr>
            <w:lang w:val="en-US"/>
          </w:rPr>
          <w:delText>CA</w:delText>
        </w:r>
        <w:r w:rsidRPr="0012223D" w:rsidDel="00B76B5D">
          <w:rPr>
            <w:lang w:val="en-US"/>
          </w:rPr>
          <w:delText xml:space="preserve"> bands</w:delText>
        </w:r>
        <w:r w:rsidDel="00B76B5D">
          <w:rPr>
            <w:lang w:val="en-US"/>
          </w:rPr>
          <w:delText xml:space="preserve"> </w:delText>
        </w:r>
        <w:r w:rsidRPr="007A0B15" w:rsidDel="00B76B5D">
          <w:rPr>
            <w:lang w:val="en-US"/>
          </w:rPr>
          <w:delText>(two bands)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83"/>
      </w:tblGrid>
      <w:tr w:rsidR="00FC0E69" w:rsidRPr="00E237BB" w:rsidDel="00B76B5D" w14:paraId="50116DA0" w14:textId="219A974D" w:rsidTr="00A066BC">
        <w:trPr>
          <w:trHeight w:val="333"/>
          <w:jc w:val="center"/>
          <w:del w:id="1700" w:author="Author"/>
        </w:trPr>
        <w:tc>
          <w:tcPr>
            <w:tcW w:w="2407" w:type="dxa"/>
            <w:vMerge w:val="restart"/>
            <w:vAlign w:val="center"/>
          </w:tcPr>
          <w:p w14:paraId="50116D9E" w14:textId="3F4C5974" w:rsidR="00FC0E69" w:rsidRPr="00E237BB" w:rsidDel="00B76B5D" w:rsidRDefault="00FC0E69" w:rsidP="004107B7">
            <w:pPr>
              <w:pStyle w:val="Tablehead"/>
              <w:keepLines/>
              <w:rPr>
                <w:del w:id="1701" w:author="Author"/>
              </w:rPr>
            </w:pPr>
            <w:del w:id="1702" w:author="Author">
              <w:r w:rsidRPr="00E237BB" w:rsidDel="00B76B5D">
                <w:delText>CA Band</w:delText>
              </w:r>
            </w:del>
          </w:p>
        </w:tc>
        <w:tc>
          <w:tcPr>
            <w:tcW w:w="2483" w:type="dxa"/>
            <w:vMerge w:val="restart"/>
            <w:vAlign w:val="center"/>
          </w:tcPr>
          <w:p w14:paraId="50116D9F" w14:textId="6BCFE53F" w:rsidR="00FC0E69" w:rsidRPr="00E237BB" w:rsidDel="00B76B5D" w:rsidRDefault="00FC0E69" w:rsidP="004107B7">
            <w:pPr>
              <w:pStyle w:val="Tablehead"/>
              <w:keepLines/>
              <w:rPr>
                <w:del w:id="1703" w:author="Author"/>
              </w:rPr>
            </w:pPr>
            <w:del w:id="1704" w:author="Author">
              <w:r w:rsidRPr="00E237BB" w:rsidDel="00B76B5D">
                <w:delText>E-UTRA operating bands</w:delText>
              </w:r>
            </w:del>
          </w:p>
        </w:tc>
      </w:tr>
      <w:tr w:rsidR="00FC0E69" w:rsidRPr="00297FFC" w:rsidDel="00B76B5D" w14:paraId="50116DA3" w14:textId="0D22AABF" w:rsidTr="00152F5E">
        <w:trPr>
          <w:trHeight w:val="230"/>
          <w:jc w:val="center"/>
          <w:del w:id="1705" w:author="Author"/>
        </w:trPr>
        <w:tc>
          <w:tcPr>
            <w:tcW w:w="2407" w:type="dxa"/>
            <w:vMerge/>
          </w:tcPr>
          <w:p w14:paraId="50116DA1" w14:textId="42AB30BA" w:rsidR="00FC0E69" w:rsidRPr="00855188" w:rsidDel="00B76B5D" w:rsidRDefault="00FC0E69" w:rsidP="004107B7">
            <w:pPr>
              <w:pStyle w:val="TAC"/>
              <w:rPr>
                <w:del w:id="1706" w:author="Author"/>
                <w:rFonts w:asciiTheme="majorBidi" w:hAnsiTheme="majorBidi" w:cstheme="majorBidi"/>
                <w:sz w:val="20"/>
              </w:rPr>
            </w:pPr>
          </w:p>
        </w:tc>
        <w:tc>
          <w:tcPr>
            <w:tcW w:w="2483" w:type="dxa"/>
            <w:vMerge/>
          </w:tcPr>
          <w:p w14:paraId="50116DA2" w14:textId="3C791B8C" w:rsidR="00FC0E69" w:rsidRPr="00855188" w:rsidDel="00B76B5D" w:rsidRDefault="00FC0E69" w:rsidP="004107B7">
            <w:pPr>
              <w:pStyle w:val="TAC"/>
              <w:rPr>
                <w:del w:id="1707" w:author="Author"/>
                <w:rFonts w:asciiTheme="majorBidi" w:hAnsiTheme="majorBidi" w:cstheme="majorBidi"/>
                <w:sz w:val="20"/>
              </w:rPr>
            </w:pPr>
          </w:p>
        </w:tc>
      </w:tr>
      <w:tr w:rsidR="00FC0E69" w:rsidRPr="00297FFC" w:rsidDel="00B76B5D" w14:paraId="50116DA6" w14:textId="7AD4033E" w:rsidTr="00152F5E">
        <w:trPr>
          <w:trHeight w:val="225"/>
          <w:jc w:val="center"/>
          <w:del w:id="1708" w:author="Author"/>
        </w:trPr>
        <w:tc>
          <w:tcPr>
            <w:tcW w:w="2407" w:type="dxa"/>
            <w:vMerge w:val="restart"/>
          </w:tcPr>
          <w:p w14:paraId="50116DA4" w14:textId="2E4CB928" w:rsidR="00FC0E69" w:rsidRPr="00855188" w:rsidDel="00B76B5D" w:rsidRDefault="00FC0E69" w:rsidP="004107B7">
            <w:pPr>
              <w:pStyle w:val="Tabletext"/>
              <w:keepNext/>
              <w:keepLines/>
              <w:jc w:val="center"/>
              <w:rPr>
                <w:del w:id="1709" w:author="Author"/>
                <w:lang w:eastAsia="ja-JP"/>
              </w:rPr>
            </w:pPr>
            <w:del w:id="1710" w:author="Author">
              <w:r w:rsidRPr="00855188" w:rsidDel="00B76B5D">
                <w:delText>CA_1-</w:delText>
              </w:r>
              <w:r w:rsidRPr="00855188" w:rsidDel="00B76B5D">
                <w:rPr>
                  <w:lang w:eastAsia="ja-JP"/>
                </w:rPr>
                <w:delText>3</w:delText>
              </w:r>
            </w:del>
          </w:p>
        </w:tc>
        <w:tc>
          <w:tcPr>
            <w:tcW w:w="2483" w:type="dxa"/>
          </w:tcPr>
          <w:p w14:paraId="50116DA5" w14:textId="42DB86ED" w:rsidR="00FC0E69" w:rsidRPr="00855188" w:rsidDel="00B76B5D" w:rsidRDefault="00FC0E69" w:rsidP="004107B7">
            <w:pPr>
              <w:pStyle w:val="Tabletext"/>
              <w:keepNext/>
              <w:keepLines/>
              <w:jc w:val="center"/>
              <w:rPr>
                <w:del w:id="1711" w:author="Author"/>
              </w:rPr>
            </w:pPr>
            <w:del w:id="1712" w:author="Author">
              <w:r w:rsidRPr="00855188" w:rsidDel="00B76B5D">
                <w:delText>1</w:delText>
              </w:r>
            </w:del>
          </w:p>
        </w:tc>
      </w:tr>
      <w:tr w:rsidR="00FC0E69" w:rsidRPr="00297FFC" w:rsidDel="00B76B5D" w14:paraId="50116DA9" w14:textId="09EADAC4" w:rsidTr="00152F5E">
        <w:trPr>
          <w:trHeight w:val="225"/>
          <w:jc w:val="center"/>
          <w:del w:id="1713" w:author="Author"/>
        </w:trPr>
        <w:tc>
          <w:tcPr>
            <w:tcW w:w="2407" w:type="dxa"/>
            <w:vMerge/>
          </w:tcPr>
          <w:p w14:paraId="50116DA7" w14:textId="328D56DD" w:rsidR="00FC0E69" w:rsidRPr="00855188" w:rsidDel="00B76B5D" w:rsidRDefault="00FC0E69" w:rsidP="00137DA3">
            <w:pPr>
              <w:pStyle w:val="Tabletext"/>
              <w:jc w:val="center"/>
              <w:rPr>
                <w:del w:id="1714" w:author="Author"/>
              </w:rPr>
            </w:pPr>
          </w:p>
        </w:tc>
        <w:tc>
          <w:tcPr>
            <w:tcW w:w="2483" w:type="dxa"/>
          </w:tcPr>
          <w:p w14:paraId="50116DA8" w14:textId="7DE65F81" w:rsidR="00FC0E69" w:rsidRPr="00855188" w:rsidDel="00B76B5D" w:rsidRDefault="00FC0E69" w:rsidP="00137DA3">
            <w:pPr>
              <w:pStyle w:val="Tabletext"/>
              <w:jc w:val="center"/>
              <w:rPr>
                <w:del w:id="1715" w:author="Author"/>
                <w:lang w:eastAsia="ja-JP"/>
              </w:rPr>
            </w:pPr>
            <w:del w:id="1716" w:author="Author">
              <w:r w:rsidRPr="00855188" w:rsidDel="00B76B5D">
                <w:rPr>
                  <w:lang w:eastAsia="ja-JP"/>
                </w:rPr>
                <w:delText>3</w:delText>
              </w:r>
            </w:del>
          </w:p>
        </w:tc>
      </w:tr>
      <w:tr w:rsidR="00FC0E69" w:rsidRPr="00297FFC" w:rsidDel="00B76B5D" w14:paraId="50116DAC" w14:textId="6402B8BE" w:rsidTr="00152F5E">
        <w:trPr>
          <w:jc w:val="center"/>
          <w:del w:id="1717" w:author="Author"/>
        </w:trPr>
        <w:tc>
          <w:tcPr>
            <w:tcW w:w="2407" w:type="dxa"/>
            <w:vMerge w:val="restart"/>
          </w:tcPr>
          <w:p w14:paraId="50116DAA" w14:textId="0C558329" w:rsidR="00FC0E69" w:rsidRPr="00855188" w:rsidDel="00B76B5D" w:rsidRDefault="00FC0E69" w:rsidP="00137DA3">
            <w:pPr>
              <w:pStyle w:val="Tabletext"/>
              <w:jc w:val="center"/>
              <w:rPr>
                <w:del w:id="1718" w:author="Author"/>
              </w:rPr>
            </w:pPr>
            <w:del w:id="1719" w:author="Author">
              <w:r w:rsidRPr="00855188" w:rsidDel="00B76B5D">
                <w:delText>CA_1-5</w:delText>
              </w:r>
            </w:del>
          </w:p>
        </w:tc>
        <w:tc>
          <w:tcPr>
            <w:tcW w:w="2483" w:type="dxa"/>
          </w:tcPr>
          <w:p w14:paraId="50116DAB" w14:textId="4A882510" w:rsidR="00FC0E69" w:rsidRPr="00855188" w:rsidDel="00B76B5D" w:rsidRDefault="00FC0E69" w:rsidP="00137DA3">
            <w:pPr>
              <w:pStyle w:val="Tabletext"/>
              <w:jc w:val="center"/>
              <w:rPr>
                <w:del w:id="1720" w:author="Author"/>
              </w:rPr>
            </w:pPr>
            <w:del w:id="1721" w:author="Author">
              <w:r w:rsidRPr="00855188" w:rsidDel="00B76B5D">
                <w:delText>1</w:delText>
              </w:r>
            </w:del>
          </w:p>
        </w:tc>
      </w:tr>
      <w:tr w:rsidR="00FC0E69" w:rsidRPr="00297FFC" w:rsidDel="00B76B5D" w14:paraId="50116DAF" w14:textId="37D493E4" w:rsidTr="00152F5E">
        <w:trPr>
          <w:jc w:val="center"/>
          <w:del w:id="1722" w:author="Author"/>
        </w:trPr>
        <w:tc>
          <w:tcPr>
            <w:tcW w:w="2407" w:type="dxa"/>
            <w:vMerge/>
          </w:tcPr>
          <w:p w14:paraId="50116DAD" w14:textId="57763A5F" w:rsidR="00FC0E69" w:rsidRPr="00855188" w:rsidDel="00B76B5D" w:rsidRDefault="00FC0E69" w:rsidP="00137DA3">
            <w:pPr>
              <w:pStyle w:val="Tabletext"/>
              <w:jc w:val="center"/>
              <w:rPr>
                <w:del w:id="1723" w:author="Author"/>
              </w:rPr>
            </w:pPr>
          </w:p>
        </w:tc>
        <w:tc>
          <w:tcPr>
            <w:tcW w:w="2483" w:type="dxa"/>
          </w:tcPr>
          <w:p w14:paraId="50116DAE" w14:textId="3613FCC3" w:rsidR="00FC0E69" w:rsidRPr="00855188" w:rsidDel="00B76B5D" w:rsidRDefault="00FC0E69" w:rsidP="00137DA3">
            <w:pPr>
              <w:pStyle w:val="Tabletext"/>
              <w:jc w:val="center"/>
              <w:rPr>
                <w:del w:id="1724" w:author="Author"/>
              </w:rPr>
            </w:pPr>
            <w:del w:id="1725" w:author="Author">
              <w:r w:rsidRPr="00855188" w:rsidDel="00B76B5D">
                <w:delText>5</w:delText>
              </w:r>
            </w:del>
          </w:p>
        </w:tc>
      </w:tr>
      <w:tr w:rsidR="00FC0E69" w:rsidRPr="00297FFC" w:rsidDel="00B76B5D" w14:paraId="50116DB2" w14:textId="6EBF6B74" w:rsidTr="00152F5E">
        <w:trPr>
          <w:jc w:val="center"/>
          <w:del w:id="1726" w:author="Author"/>
        </w:trPr>
        <w:tc>
          <w:tcPr>
            <w:tcW w:w="2407" w:type="dxa"/>
            <w:vMerge w:val="restart"/>
          </w:tcPr>
          <w:p w14:paraId="50116DB0" w14:textId="6722093C" w:rsidR="00FC0E69" w:rsidRPr="00855188" w:rsidDel="00B76B5D" w:rsidRDefault="00FC0E69" w:rsidP="00137DA3">
            <w:pPr>
              <w:pStyle w:val="Tabletext"/>
              <w:jc w:val="center"/>
              <w:rPr>
                <w:del w:id="1727" w:author="Author"/>
                <w:lang w:eastAsia="ko-KR"/>
              </w:rPr>
            </w:pPr>
            <w:del w:id="1728" w:author="Author">
              <w:r w:rsidRPr="00855188" w:rsidDel="00B76B5D">
                <w:rPr>
                  <w:lang w:eastAsia="ko-KR"/>
                </w:rPr>
                <w:delText>CA_1-7</w:delText>
              </w:r>
            </w:del>
          </w:p>
        </w:tc>
        <w:tc>
          <w:tcPr>
            <w:tcW w:w="2483" w:type="dxa"/>
          </w:tcPr>
          <w:p w14:paraId="50116DB1" w14:textId="030B977E" w:rsidR="00FC0E69" w:rsidRPr="00855188" w:rsidDel="00B76B5D" w:rsidRDefault="00FC0E69" w:rsidP="00137DA3">
            <w:pPr>
              <w:pStyle w:val="Tabletext"/>
              <w:jc w:val="center"/>
              <w:rPr>
                <w:del w:id="1729" w:author="Author"/>
                <w:lang w:eastAsia="ko-KR"/>
              </w:rPr>
            </w:pPr>
            <w:del w:id="1730" w:author="Author">
              <w:r w:rsidRPr="00855188" w:rsidDel="00B76B5D">
                <w:rPr>
                  <w:lang w:eastAsia="ko-KR"/>
                </w:rPr>
                <w:delText>1</w:delText>
              </w:r>
            </w:del>
          </w:p>
        </w:tc>
      </w:tr>
      <w:tr w:rsidR="00FC0E69" w:rsidRPr="00297FFC" w:rsidDel="00B76B5D" w14:paraId="50116DB5" w14:textId="3D4A41A8" w:rsidTr="00152F5E">
        <w:trPr>
          <w:jc w:val="center"/>
          <w:del w:id="1731" w:author="Author"/>
        </w:trPr>
        <w:tc>
          <w:tcPr>
            <w:tcW w:w="2407" w:type="dxa"/>
            <w:vMerge/>
          </w:tcPr>
          <w:p w14:paraId="50116DB3" w14:textId="408A2134" w:rsidR="00FC0E69" w:rsidRPr="00855188" w:rsidDel="00B76B5D" w:rsidRDefault="00FC0E69" w:rsidP="00137DA3">
            <w:pPr>
              <w:pStyle w:val="Tabletext"/>
              <w:jc w:val="center"/>
              <w:rPr>
                <w:del w:id="1732" w:author="Author"/>
              </w:rPr>
            </w:pPr>
          </w:p>
        </w:tc>
        <w:tc>
          <w:tcPr>
            <w:tcW w:w="2483" w:type="dxa"/>
          </w:tcPr>
          <w:p w14:paraId="50116DB4" w14:textId="44BDB80A" w:rsidR="00FC0E69" w:rsidRPr="00855188" w:rsidDel="00B76B5D" w:rsidRDefault="00FC0E69" w:rsidP="00137DA3">
            <w:pPr>
              <w:pStyle w:val="Tabletext"/>
              <w:jc w:val="center"/>
              <w:rPr>
                <w:del w:id="1733" w:author="Author"/>
                <w:lang w:eastAsia="ko-KR"/>
              </w:rPr>
            </w:pPr>
            <w:del w:id="1734" w:author="Author">
              <w:r w:rsidRPr="00855188" w:rsidDel="00B76B5D">
                <w:rPr>
                  <w:lang w:eastAsia="ko-KR"/>
                </w:rPr>
                <w:delText>7</w:delText>
              </w:r>
            </w:del>
          </w:p>
        </w:tc>
      </w:tr>
      <w:tr w:rsidR="00FC0E69" w:rsidRPr="00297FFC" w:rsidDel="00B76B5D" w14:paraId="50116DB8" w14:textId="06E711D2" w:rsidTr="00152F5E">
        <w:trPr>
          <w:jc w:val="center"/>
          <w:del w:id="1735" w:author="Author"/>
        </w:trPr>
        <w:tc>
          <w:tcPr>
            <w:tcW w:w="2407" w:type="dxa"/>
            <w:vMerge w:val="restart"/>
            <w:tcBorders>
              <w:top w:val="single" w:sz="4" w:space="0" w:color="auto"/>
              <w:left w:val="single" w:sz="4" w:space="0" w:color="auto"/>
              <w:right w:val="single" w:sz="4" w:space="0" w:color="auto"/>
            </w:tcBorders>
          </w:tcPr>
          <w:p w14:paraId="50116DB6" w14:textId="0D4C1244" w:rsidR="00FC0E69" w:rsidRPr="00855188" w:rsidDel="00B76B5D" w:rsidRDefault="00FC0E69" w:rsidP="00137DA3">
            <w:pPr>
              <w:pStyle w:val="Tabletext"/>
              <w:jc w:val="center"/>
              <w:rPr>
                <w:del w:id="1736" w:author="Author"/>
              </w:rPr>
            </w:pPr>
            <w:del w:id="1737" w:author="Author">
              <w:r w:rsidRPr="00855188" w:rsidDel="00B76B5D">
                <w:delText>CA_1-8</w:delText>
              </w:r>
            </w:del>
          </w:p>
        </w:tc>
        <w:tc>
          <w:tcPr>
            <w:tcW w:w="2483" w:type="dxa"/>
            <w:tcBorders>
              <w:top w:val="single" w:sz="4" w:space="0" w:color="auto"/>
              <w:left w:val="single" w:sz="4" w:space="0" w:color="auto"/>
              <w:bottom w:val="single" w:sz="4" w:space="0" w:color="auto"/>
              <w:right w:val="single" w:sz="4" w:space="0" w:color="auto"/>
            </w:tcBorders>
          </w:tcPr>
          <w:p w14:paraId="50116DB7" w14:textId="5F24192F" w:rsidR="00FC0E69" w:rsidRPr="00855188" w:rsidDel="00B76B5D" w:rsidRDefault="00FC0E69" w:rsidP="00137DA3">
            <w:pPr>
              <w:pStyle w:val="Tabletext"/>
              <w:jc w:val="center"/>
              <w:rPr>
                <w:del w:id="1738" w:author="Author"/>
              </w:rPr>
            </w:pPr>
            <w:del w:id="1739" w:author="Author">
              <w:r w:rsidRPr="00855188" w:rsidDel="00B76B5D">
                <w:delText>1</w:delText>
              </w:r>
            </w:del>
          </w:p>
        </w:tc>
      </w:tr>
      <w:tr w:rsidR="00FC0E69" w:rsidRPr="00297FFC" w:rsidDel="00B76B5D" w14:paraId="50116DBB" w14:textId="161FDB73" w:rsidTr="00152F5E">
        <w:trPr>
          <w:jc w:val="center"/>
          <w:del w:id="1740" w:author="Author"/>
        </w:trPr>
        <w:tc>
          <w:tcPr>
            <w:tcW w:w="2407" w:type="dxa"/>
            <w:vMerge/>
            <w:tcBorders>
              <w:left w:val="single" w:sz="4" w:space="0" w:color="auto"/>
              <w:bottom w:val="single" w:sz="4" w:space="0" w:color="auto"/>
              <w:right w:val="single" w:sz="4" w:space="0" w:color="auto"/>
            </w:tcBorders>
          </w:tcPr>
          <w:p w14:paraId="50116DB9" w14:textId="69A34E6C" w:rsidR="00FC0E69" w:rsidRPr="00855188" w:rsidDel="00B76B5D" w:rsidRDefault="00FC0E69" w:rsidP="00137DA3">
            <w:pPr>
              <w:pStyle w:val="Tabletext"/>
              <w:jc w:val="center"/>
              <w:rPr>
                <w:del w:id="1741" w:author="Author"/>
              </w:rPr>
            </w:pPr>
          </w:p>
        </w:tc>
        <w:tc>
          <w:tcPr>
            <w:tcW w:w="2483" w:type="dxa"/>
            <w:tcBorders>
              <w:top w:val="single" w:sz="4" w:space="0" w:color="auto"/>
              <w:left w:val="single" w:sz="4" w:space="0" w:color="auto"/>
              <w:bottom w:val="single" w:sz="4" w:space="0" w:color="auto"/>
              <w:right w:val="single" w:sz="4" w:space="0" w:color="auto"/>
            </w:tcBorders>
          </w:tcPr>
          <w:p w14:paraId="50116DBA" w14:textId="7BE4DDD9" w:rsidR="00FC0E69" w:rsidRPr="00855188" w:rsidDel="00B76B5D" w:rsidRDefault="00FC0E69" w:rsidP="00137DA3">
            <w:pPr>
              <w:pStyle w:val="Tabletext"/>
              <w:jc w:val="center"/>
              <w:rPr>
                <w:del w:id="1742" w:author="Author"/>
              </w:rPr>
            </w:pPr>
            <w:del w:id="1743" w:author="Author">
              <w:r w:rsidRPr="00855188" w:rsidDel="00B76B5D">
                <w:delText>8</w:delText>
              </w:r>
            </w:del>
          </w:p>
        </w:tc>
      </w:tr>
      <w:tr w:rsidR="00FC0E69" w:rsidRPr="00297FFC" w:rsidDel="00B76B5D" w14:paraId="50116DBE" w14:textId="33FCC654" w:rsidTr="00152F5E">
        <w:trPr>
          <w:jc w:val="center"/>
          <w:del w:id="1744" w:author="Author"/>
        </w:trPr>
        <w:tc>
          <w:tcPr>
            <w:tcW w:w="2407" w:type="dxa"/>
            <w:vMerge w:val="restart"/>
            <w:tcBorders>
              <w:left w:val="single" w:sz="4" w:space="0" w:color="auto"/>
              <w:right w:val="single" w:sz="4" w:space="0" w:color="auto"/>
            </w:tcBorders>
          </w:tcPr>
          <w:p w14:paraId="50116DBC" w14:textId="30E2C11D" w:rsidR="00FC0E69" w:rsidRPr="00855188" w:rsidDel="00B76B5D" w:rsidRDefault="00FC0E69" w:rsidP="00137DA3">
            <w:pPr>
              <w:pStyle w:val="Tabletext"/>
              <w:jc w:val="center"/>
              <w:rPr>
                <w:del w:id="1745" w:author="Author"/>
              </w:rPr>
            </w:pPr>
            <w:del w:id="1746" w:author="Author">
              <w:r w:rsidRPr="00855188" w:rsidDel="00B76B5D">
                <w:delText>CA_1-11</w:delText>
              </w:r>
            </w:del>
          </w:p>
        </w:tc>
        <w:tc>
          <w:tcPr>
            <w:tcW w:w="2483" w:type="dxa"/>
            <w:tcBorders>
              <w:top w:val="single" w:sz="4" w:space="0" w:color="auto"/>
              <w:left w:val="single" w:sz="4" w:space="0" w:color="auto"/>
              <w:bottom w:val="single" w:sz="4" w:space="0" w:color="auto"/>
              <w:right w:val="single" w:sz="4" w:space="0" w:color="auto"/>
            </w:tcBorders>
          </w:tcPr>
          <w:p w14:paraId="50116DBD" w14:textId="42E05A80" w:rsidR="00FC0E69" w:rsidRPr="00855188" w:rsidDel="00B76B5D" w:rsidRDefault="00FC0E69" w:rsidP="00137DA3">
            <w:pPr>
              <w:pStyle w:val="Tabletext"/>
              <w:jc w:val="center"/>
              <w:rPr>
                <w:del w:id="1747" w:author="Author"/>
              </w:rPr>
            </w:pPr>
            <w:del w:id="1748" w:author="Author">
              <w:r w:rsidRPr="00855188" w:rsidDel="00B76B5D">
                <w:delText>1</w:delText>
              </w:r>
            </w:del>
          </w:p>
        </w:tc>
      </w:tr>
      <w:tr w:rsidR="00FC0E69" w:rsidRPr="00297FFC" w:rsidDel="00B76B5D" w14:paraId="50116DC1" w14:textId="038822C5" w:rsidTr="00152F5E">
        <w:trPr>
          <w:jc w:val="center"/>
          <w:del w:id="1749" w:author="Author"/>
        </w:trPr>
        <w:tc>
          <w:tcPr>
            <w:tcW w:w="2407" w:type="dxa"/>
            <w:vMerge/>
            <w:tcBorders>
              <w:left w:val="single" w:sz="4" w:space="0" w:color="auto"/>
              <w:bottom w:val="single" w:sz="4" w:space="0" w:color="auto"/>
              <w:right w:val="single" w:sz="4" w:space="0" w:color="auto"/>
            </w:tcBorders>
          </w:tcPr>
          <w:p w14:paraId="50116DBF" w14:textId="03515897" w:rsidR="00FC0E69" w:rsidRPr="00855188" w:rsidDel="00B76B5D" w:rsidRDefault="00FC0E69" w:rsidP="00137DA3">
            <w:pPr>
              <w:pStyle w:val="Tabletext"/>
              <w:jc w:val="center"/>
              <w:rPr>
                <w:del w:id="1750" w:author="Author"/>
              </w:rPr>
            </w:pPr>
          </w:p>
        </w:tc>
        <w:tc>
          <w:tcPr>
            <w:tcW w:w="2483" w:type="dxa"/>
            <w:tcBorders>
              <w:top w:val="single" w:sz="4" w:space="0" w:color="auto"/>
              <w:left w:val="single" w:sz="4" w:space="0" w:color="auto"/>
              <w:bottom w:val="single" w:sz="4" w:space="0" w:color="auto"/>
              <w:right w:val="single" w:sz="4" w:space="0" w:color="auto"/>
            </w:tcBorders>
          </w:tcPr>
          <w:p w14:paraId="50116DC0" w14:textId="0517F7C0" w:rsidR="00FC0E69" w:rsidRPr="00855188" w:rsidDel="00B76B5D" w:rsidRDefault="00FC0E69" w:rsidP="00137DA3">
            <w:pPr>
              <w:pStyle w:val="Tabletext"/>
              <w:jc w:val="center"/>
              <w:rPr>
                <w:del w:id="1751" w:author="Author"/>
              </w:rPr>
            </w:pPr>
            <w:del w:id="1752" w:author="Author">
              <w:r w:rsidRPr="00855188" w:rsidDel="00B76B5D">
                <w:delText>11</w:delText>
              </w:r>
            </w:del>
          </w:p>
        </w:tc>
      </w:tr>
      <w:tr w:rsidR="00FC0E69" w:rsidRPr="00297FFC" w:rsidDel="00B76B5D" w14:paraId="50116DC4" w14:textId="7D28017F" w:rsidTr="00152F5E">
        <w:trPr>
          <w:jc w:val="center"/>
          <w:del w:id="1753" w:author="Author"/>
        </w:trPr>
        <w:tc>
          <w:tcPr>
            <w:tcW w:w="2407" w:type="dxa"/>
            <w:vMerge w:val="restart"/>
            <w:tcBorders>
              <w:top w:val="single" w:sz="4" w:space="0" w:color="auto"/>
              <w:left w:val="single" w:sz="4" w:space="0" w:color="auto"/>
              <w:right w:val="single" w:sz="4" w:space="0" w:color="auto"/>
            </w:tcBorders>
          </w:tcPr>
          <w:p w14:paraId="50116DC2" w14:textId="6583FFE3" w:rsidR="00FC0E69" w:rsidRPr="00855188" w:rsidDel="00B76B5D" w:rsidRDefault="00FC0E69" w:rsidP="00137DA3">
            <w:pPr>
              <w:pStyle w:val="Tabletext"/>
              <w:jc w:val="center"/>
              <w:rPr>
                <w:del w:id="1754" w:author="Author"/>
              </w:rPr>
            </w:pPr>
            <w:del w:id="1755" w:author="Author">
              <w:r w:rsidRPr="00855188" w:rsidDel="00B76B5D">
                <w:delText>CA_1-18</w:delText>
              </w:r>
            </w:del>
          </w:p>
        </w:tc>
        <w:tc>
          <w:tcPr>
            <w:tcW w:w="2483" w:type="dxa"/>
            <w:tcBorders>
              <w:top w:val="single" w:sz="4" w:space="0" w:color="auto"/>
              <w:left w:val="single" w:sz="4" w:space="0" w:color="auto"/>
              <w:bottom w:val="single" w:sz="4" w:space="0" w:color="auto"/>
              <w:right w:val="single" w:sz="4" w:space="0" w:color="auto"/>
            </w:tcBorders>
          </w:tcPr>
          <w:p w14:paraId="50116DC3" w14:textId="5B664312" w:rsidR="00FC0E69" w:rsidRPr="00855188" w:rsidDel="00B76B5D" w:rsidRDefault="00FC0E69" w:rsidP="00137DA3">
            <w:pPr>
              <w:pStyle w:val="Tabletext"/>
              <w:jc w:val="center"/>
              <w:rPr>
                <w:del w:id="1756" w:author="Author"/>
              </w:rPr>
            </w:pPr>
            <w:del w:id="1757" w:author="Author">
              <w:r w:rsidRPr="00855188" w:rsidDel="00B76B5D">
                <w:delText>1</w:delText>
              </w:r>
            </w:del>
          </w:p>
        </w:tc>
      </w:tr>
      <w:tr w:rsidR="00FC0E69" w:rsidRPr="00297FFC" w:rsidDel="00B76B5D" w14:paraId="50116DC7" w14:textId="7793413A" w:rsidTr="00152F5E">
        <w:trPr>
          <w:jc w:val="center"/>
          <w:del w:id="1758" w:author="Author"/>
        </w:trPr>
        <w:tc>
          <w:tcPr>
            <w:tcW w:w="2407" w:type="dxa"/>
            <w:vMerge/>
            <w:tcBorders>
              <w:left w:val="single" w:sz="4" w:space="0" w:color="auto"/>
              <w:bottom w:val="single" w:sz="4" w:space="0" w:color="auto"/>
              <w:right w:val="single" w:sz="4" w:space="0" w:color="auto"/>
            </w:tcBorders>
          </w:tcPr>
          <w:p w14:paraId="50116DC5" w14:textId="02CE5DED" w:rsidR="00FC0E69" w:rsidRPr="00855188" w:rsidDel="00B76B5D" w:rsidRDefault="00FC0E69" w:rsidP="00137DA3">
            <w:pPr>
              <w:pStyle w:val="Tabletext"/>
              <w:jc w:val="center"/>
              <w:rPr>
                <w:del w:id="1759" w:author="Author"/>
              </w:rPr>
            </w:pPr>
          </w:p>
        </w:tc>
        <w:tc>
          <w:tcPr>
            <w:tcW w:w="2483" w:type="dxa"/>
            <w:tcBorders>
              <w:top w:val="single" w:sz="4" w:space="0" w:color="auto"/>
              <w:left w:val="single" w:sz="4" w:space="0" w:color="auto"/>
              <w:bottom w:val="single" w:sz="4" w:space="0" w:color="auto"/>
              <w:right w:val="single" w:sz="4" w:space="0" w:color="auto"/>
            </w:tcBorders>
          </w:tcPr>
          <w:p w14:paraId="50116DC6" w14:textId="14616603" w:rsidR="00FC0E69" w:rsidRPr="00855188" w:rsidDel="00B76B5D" w:rsidRDefault="00FC0E69" w:rsidP="00137DA3">
            <w:pPr>
              <w:pStyle w:val="Tabletext"/>
              <w:jc w:val="center"/>
              <w:rPr>
                <w:del w:id="1760" w:author="Author"/>
              </w:rPr>
            </w:pPr>
            <w:del w:id="1761" w:author="Author">
              <w:r w:rsidRPr="00855188" w:rsidDel="00B76B5D">
                <w:delText>18</w:delText>
              </w:r>
            </w:del>
          </w:p>
        </w:tc>
      </w:tr>
      <w:tr w:rsidR="00FC0E69" w:rsidRPr="00297FFC" w:rsidDel="00B76B5D" w14:paraId="50116DCA" w14:textId="059A96B7" w:rsidTr="00152F5E">
        <w:trPr>
          <w:jc w:val="center"/>
          <w:del w:id="1762" w:author="Author"/>
        </w:trPr>
        <w:tc>
          <w:tcPr>
            <w:tcW w:w="2407" w:type="dxa"/>
            <w:vMerge w:val="restart"/>
            <w:tcBorders>
              <w:top w:val="single" w:sz="4" w:space="0" w:color="auto"/>
              <w:left w:val="single" w:sz="4" w:space="0" w:color="auto"/>
              <w:right w:val="single" w:sz="4" w:space="0" w:color="auto"/>
            </w:tcBorders>
          </w:tcPr>
          <w:p w14:paraId="50116DC8" w14:textId="3FE2C752" w:rsidR="00FC0E69" w:rsidRPr="00855188" w:rsidDel="00B76B5D" w:rsidRDefault="00FC0E69" w:rsidP="00137DA3">
            <w:pPr>
              <w:pStyle w:val="Tabletext"/>
              <w:jc w:val="center"/>
              <w:rPr>
                <w:del w:id="1763" w:author="Author"/>
              </w:rPr>
            </w:pPr>
            <w:del w:id="1764" w:author="Author">
              <w:r w:rsidRPr="00855188" w:rsidDel="00B76B5D">
                <w:delText>CA_1-19</w:delText>
              </w:r>
            </w:del>
          </w:p>
        </w:tc>
        <w:tc>
          <w:tcPr>
            <w:tcW w:w="2483" w:type="dxa"/>
            <w:tcBorders>
              <w:top w:val="single" w:sz="4" w:space="0" w:color="auto"/>
              <w:left w:val="single" w:sz="4" w:space="0" w:color="auto"/>
              <w:bottom w:val="single" w:sz="4" w:space="0" w:color="auto"/>
              <w:right w:val="single" w:sz="4" w:space="0" w:color="auto"/>
            </w:tcBorders>
          </w:tcPr>
          <w:p w14:paraId="50116DC9" w14:textId="3ABD2754" w:rsidR="00FC0E69" w:rsidRPr="00855188" w:rsidDel="00B76B5D" w:rsidRDefault="00FC0E69" w:rsidP="00137DA3">
            <w:pPr>
              <w:pStyle w:val="Tabletext"/>
              <w:jc w:val="center"/>
              <w:rPr>
                <w:del w:id="1765" w:author="Author"/>
              </w:rPr>
            </w:pPr>
            <w:del w:id="1766" w:author="Author">
              <w:r w:rsidRPr="00855188" w:rsidDel="00B76B5D">
                <w:delText>1</w:delText>
              </w:r>
            </w:del>
          </w:p>
        </w:tc>
      </w:tr>
      <w:tr w:rsidR="00FC0E69" w:rsidRPr="00297FFC" w:rsidDel="00B76B5D" w14:paraId="50116DCD" w14:textId="6DFA981C" w:rsidTr="00152F5E">
        <w:trPr>
          <w:jc w:val="center"/>
          <w:del w:id="1767" w:author="Author"/>
        </w:trPr>
        <w:tc>
          <w:tcPr>
            <w:tcW w:w="2407" w:type="dxa"/>
            <w:vMerge/>
            <w:tcBorders>
              <w:left w:val="single" w:sz="4" w:space="0" w:color="auto"/>
              <w:right w:val="single" w:sz="4" w:space="0" w:color="auto"/>
            </w:tcBorders>
          </w:tcPr>
          <w:p w14:paraId="50116DCB" w14:textId="16948BC0" w:rsidR="00FC0E69" w:rsidRPr="00855188" w:rsidDel="00B76B5D" w:rsidRDefault="00FC0E69" w:rsidP="00137DA3">
            <w:pPr>
              <w:pStyle w:val="Tabletext"/>
              <w:jc w:val="center"/>
              <w:rPr>
                <w:del w:id="1768" w:author="Author"/>
              </w:rPr>
            </w:pPr>
          </w:p>
        </w:tc>
        <w:tc>
          <w:tcPr>
            <w:tcW w:w="2483" w:type="dxa"/>
            <w:tcBorders>
              <w:top w:val="single" w:sz="4" w:space="0" w:color="auto"/>
              <w:left w:val="single" w:sz="4" w:space="0" w:color="auto"/>
              <w:bottom w:val="single" w:sz="4" w:space="0" w:color="auto"/>
              <w:right w:val="single" w:sz="4" w:space="0" w:color="auto"/>
            </w:tcBorders>
          </w:tcPr>
          <w:p w14:paraId="50116DCC" w14:textId="3F16EFCE" w:rsidR="00FC0E69" w:rsidRPr="00855188" w:rsidDel="00B76B5D" w:rsidRDefault="00FC0E69" w:rsidP="00137DA3">
            <w:pPr>
              <w:pStyle w:val="Tabletext"/>
              <w:jc w:val="center"/>
              <w:rPr>
                <w:del w:id="1769" w:author="Author"/>
              </w:rPr>
            </w:pPr>
            <w:del w:id="1770" w:author="Author">
              <w:r w:rsidRPr="00855188" w:rsidDel="00B76B5D">
                <w:delText>19</w:delText>
              </w:r>
            </w:del>
          </w:p>
        </w:tc>
      </w:tr>
      <w:tr w:rsidR="00FC0E69" w:rsidRPr="00297FFC" w:rsidDel="00B76B5D" w14:paraId="50116DD0" w14:textId="7BC7B2A1" w:rsidTr="00152F5E">
        <w:trPr>
          <w:jc w:val="center"/>
          <w:del w:id="1771" w:author="Author"/>
        </w:trPr>
        <w:tc>
          <w:tcPr>
            <w:tcW w:w="2407" w:type="dxa"/>
            <w:vMerge w:val="restart"/>
            <w:tcBorders>
              <w:top w:val="single" w:sz="4" w:space="0" w:color="auto"/>
              <w:left w:val="single" w:sz="4" w:space="0" w:color="auto"/>
              <w:right w:val="single" w:sz="4" w:space="0" w:color="auto"/>
            </w:tcBorders>
          </w:tcPr>
          <w:p w14:paraId="50116DCE" w14:textId="41669A8E" w:rsidR="00FC0E69" w:rsidRPr="00855188" w:rsidDel="00B76B5D" w:rsidRDefault="00FC0E69" w:rsidP="00137DA3">
            <w:pPr>
              <w:pStyle w:val="Tabletext"/>
              <w:jc w:val="center"/>
              <w:rPr>
                <w:del w:id="1772" w:author="Author"/>
                <w:lang w:eastAsia="en-GB"/>
              </w:rPr>
            </w:pPr>
            <w:del w:id="1773" w:author="Author">
              <w:r w:rsidRPr="00855188" w:rsidDel="00B76B5D">
                <w:rPr>
                  <w:lang w:eastAsia="en-GB"/>
                </w:rPr>
                <w:delText>CA_1-20</w:delText>
              </w:r>
            </w:del>
          </w:p>
        </w:tc>
        <w:tc>
          <w:tcPr>
            <w:tcW w:w="2483" w:type="dxa"/>
            <w:tcBorders>
              <w:top w:val="single" w:sz="4" w:space="0" w:color="auto"/>
              <w:left w:val="single" w:sz="4" w:space="0" w:color="auto"/>
              <w:bottom w:val="single" w:sz="4" w:space="0" w:color="auto"/>
              <w:right w:val="single" w:sz="4" w:space="0" w:color="auto"/>
            </w:tcBorders>
          </w:tcPr>
          <w:p w14:paraId="50116DCF" w14:textId="087E9931" w:rsidR="00FC0E69" w:rsidRPr="00855188" w:rsidDel="00B76B5D" w:rsidRDefault="00FC0E69" w:rsidP="00137DA3">
            <w:pPr>
              <w:pStyle w:val="Tabletext"/>
              <w:jc w:val="center"/>
              <w:rPr>
                <w:del w:id="1774" w:author="Author"/>
                <w:lang w:eastAsia="en-GB"/>
              </w:rPr>
            </w:pPr>
            <w:del w:id="1775" w:author="Author">
              <w:r w:rsidRPr="00855188" w:rsidDel="00B76B5D">
                <w:rPr>
                  <w:lang w:eastAsia="en-GB"/>
                </w:rPr>
                <w:delText>1</w:delText>
              </w:r>
            </w:del>
          </w:p>
        </w:tc>
      </w:tr>
      <w:tr w:rsidR="00FC0E69" w:rsidRPr="00297FFC" w:rsidDel="00B76B5D" w14:paraId="50116DD3" w14:textId="1A5F40F6" w:rsidTr="00152F5E">
        <w:trPr>
          <w:jc w:val="center"/>
          <w:del w:id="1776" w:author="Author"/>
        </w:trPr>
        <w:tc>
          <w:tcPr>
            <w:tcW w:w="2407" w:type="dxa"/>
            <w:vMerge/>
            <w:tcBorders>
              <w:left w:val="single" w:sz="4" w:space="0" w:color="auto"/>
              <w:right w:val="single" w:sz="4" w:space="0" w:color="auto"/>
            </w:tcBorders>
          </w:tcPr>
          <w:p w14:paraId="50116DD1" w14:textId="371CD5C8" w:rsidR="00FC0E69" w:rsidRPr="00855188" w:rsidDel="00B76B5D" w:rsidRDefault="00FC0E69" w:rsidP="00137DA3">
            <w:pPr>
              <w:pStyle w:val="Tabletext"/>
              <w:jc w:val="center"/>
              <w:rPr>
                <w:del w:id="1777" w:author="Author"/>
                <w:lang w:eastAsia="en-GB"/>
              </w:rPr>
            </w:pPr>
          </w:p>
        </w:tc>
        <w:tc>
          <w:tcPr>
            <w:tcW w:w="2483" w:type="dxa"/>
            <w:tcBorders>
              <w:top w:val="single" w:sz="4" w:space="0" w:color="auto"/>
              <w:left w:val="single" w:sz="4" w:space="0" w:color="auto"/>
              <w:bottom w:val="single" w:sz="4" w:space="0" w:color="auto"/>
              <w:right w:val="single" w:sz="4" w:space="0" w:color="auto"/>
            </w:tcBorders>
          </w:tcPr>
          <w:p w14:paraId="50116DD2" w14:textId="4CDB7689" w:rsidR="00FC0E69" w:rsidRPr="00855188" w:rsidDel="00B76B5D" w:rsidRDefault="00FC0E69" w:rsidP="00137DA3">
            <w:pPr>
              <w:pStyle w:val="Tabletext"/>
              <w:jc w:val="center"/>
              <w:rPr>
                <w:del w:id="1778" w:author="Author"/>
                <w:lang w:eastAsia="en-GB"/>
              </w:rPr>
            </w:pPr>
            <w:del w:id="1779" w:author="Author">
              <w:r w:rsidRPr="00855188" w:rsidDel="00B76B5D">
                <w:rPr>
                  <w:lang w:eastAsia="en-GB"/>
                </w:rPr>
                <w:delText>20</w:delText>
              </w:r>
            </w:del>
          </w:p>
        </w:tc>
      </w:tr>
      <w:tr w:rsidR="00FC0E69" w:rsidRPr="00297FFC" w:rsidDel="00B76B5D" w14:paraId="50116DD6" w14:textId="29791CBF" w:rsidTr="00152F5E">
        <w:trPr>
          <w:jc w:val="center"/>
          <w:del w:id="1780" w:author="Author"/>
        </w:trPr>
        <w:tc>
          <w:tcPr>
            <w:tcW w:w="2407" w:type="dxa"/>
            <w:vMerge w:val="restart"/>
            <w:tcBorders>
              <w:top w:val="single" w:sz="4" w:space="0" w:color="auto"/>
              <w:left w:val="single" w:sz="4" w:space="0" w:color="auto"/>
              <w:right w:val="single" w:sz="4" w:space="0" w:color="auto"/>
            </w:tcBorders>
          </w:tcPr>
          <w:p w14:paraId="50116DD4" w14:textId="1EEB1C64" w:rsidR="00FC0E69" w:rsidRPr="00855188" w:rsidDel="00B76B5D" w:rsidRDefault="00FC0E69" w:rsidP="00137DA3">
            <w:pPr>
              <w:pStyle w:val="Tabletext"/>
              <w:jc w:val="center"/>
              <w:rPr>
                <w:del w:id="1781" w:author="Author"/>
              </w:rPr>
            </w:pPr>
            <w:del w:id="1782" w:author="Author">
              <w:r w:rsidRPr="00855188" w:rsidDel="00B76B5D">
                <w:delText>CA_1-21</w:delText>
              </w:r>
            </w:del>
          </w:p>
        </w:tc>
        <w:tc>
          <w:tcPr>
            <w:tcW w:w="2483" w:type="dxa"/>
            <w:tcBorders>
              <w:top w:val="single" w:sz="4" w:space="0" w:color="auto"/>
              <w:left w:val="single" w:sz="4" w:space="0" w:color="auto"/>
              <w:bottom w:val="single" w:sz="4" w:space="0" w:color="auto"/>
              <w:right w:val="single" w:sz="4" w:space="0" w:color="auto"/>
            </w:tcBorders>
          </w:tcPr>
          <w:p w14:paraId="50116DD5" w14:textId="537E25B3" w:rsidR="00FC0E69" w:rsidRPr="00855188" w:rsidDel="00B76B5D" w:rsidRDefault="00FC0E69" w:rsidP="00137DA3">
            <w:pPr>
              <w:pStyle w:val="Tabletext"/>
              <w:jc w:val="center"/>
              <w:rPr>
                <w:del w:id="1783" w:author="Author"/>
              </w:rPr>
            </w:pPr>
            <w:del w:id="1784" w:author="Author">
              <w:r w:rsidRPr="00855188" w:rsidDel="00B76B5D">
                <w:delText>1</w:delText>
              </w:r>
            </w:del>
          </w:p>
        </w:tc>
      </w:tr>
      <w:tr w:rsidR="00FC0E69" w:rsidRPr="00297FFC" w:rsidDel="00B76B5D" w14:paraId="50116DD9" w14:textId="4E8D647B" w:rsidTr="00152F5E">
        <w:trPr>
          <w:jc w:val="center"/>
          <w:del w:id="1785" w:author="Author"/>
        </w:trPr>
        <w:tc>
          <w:tcPr>
            <w:tcW w:w="2407" w:type="dxa"/>
            <w:vMerge/>
            <w:tcBorders>
              <w:left w:val="single" w:sz="4" w:space="0" w:color="auto"/>
              <w:bottom w:val="single" w:sz="4" w:space="0" w:color="auto"/>
              <w:right w:val="single" w:sz="4" w:space="0" w:color="auto"/>
            </w:tcBorders>
          </w:tcPr>
          <w:p w14:paraId="50116DD7" w14:textId="26508143" w:rsidR="00FC0E69" w:rsidRPr="00855188" w:rsidDel="00B76B5D" w:rsidRDefault="00FC0E69" w:rsidP="00137DA3">
            <w:pPr>
              <w:pStyle w:val="Tabletext"/>
              <w:jc w:val="center"/>
              <w:rPr>
                <w:del w:id="1786" w:author="Author"/>
              </w:rPr>
            </w:pPr>
          </w:p>
        </w:tc>
        <w:tc>
          <w:tcPr>
            <w:tcW w:w="2483" w:type="dxa"/>
            <w:tcBorders>
              <w:top w:val="single" w:sz="4" w:space="0" w:color="auto"/>
              <w:left w:val="single" w:sz="4" w:space="0" w:color="auto"/>
              <w:bottom w:val="single" w:sz="4" w:space="0" w:color="auto"/>
              <w:right w:val="single" w:sz="4" w:space="0" w:color="auto"/>
            </w:tcBorders>
          </w:tcPr>
          <w:p w14:paraId="50116DD8" w14:textId="19618DE6" w:rsidR="00FC0E69" w:rsidRPr="00855188" w:rsidDel="00B76B5D" w:rsidRDefault="00FC0E69" w:rsidP="00137DA3">
            <w:pPr>
              <w:pStyle w:val="Tabletext"/>
              <w:jc w:val="center"/>
              <w:rPr>
                <w:del w:id="1787" w:author="Author"/>
              </w:rPr>
            </w:pPr>
            <w:del w:id="1788" w:author="Author">
              <w:r w:rsidRPr="00855188" w:rsidDel="00B76B5D">
                <w:delText>21</w:delText>
              </w:r>
            </w:del>
          </w:p>
        </w:tc>
      </w:tr>
      <w:tr w:rsidR="00FC0E69" w:rsidRPr="00297FFC" w:rsidDel="00B76B5D" w14:paraId="50116DDC" w14:textId="238D01DA" w:rsidTr="00152F5E">
        <w:trPr>
          <w:jc w:val="center"/>
          <w:del w:id="1789" w:author="Author"/>
        </w:trPr>
        <w:tc>
          <w:tcPr>
            <w:tcW w:w="2407" w:type="dxa"/>
            <w:vMerge w:val="restart"/>
            <w:tcBorders>
              <w:left w:val="single" w:sz="4" w:space="0" w:color="auto"/>
              <w:right w:val="single" w:sz="4" w:space="0" w:color="auto"/>
            </w:tcBorders>
          </w:tcPr>
          <w:p w14:paraId="50116DDA" w14:textId="45507A80" w:rsidR="00FC0E69" w:rsidRPr="00855188" w:rsidDel="00B76B5D" w:rsidRDefault="00FC0E69" w:rsidP="00B05BC2">
            <w:pPr>
              <w:pStyle w:val="Tabletext"/>
              <w:jc w:val="center"/>
              <w:rPr>
                <w:del w:id="1790" w:author="Author"/>
              </w:rPr>
            </w:pPr>
            <w:del w:id="1791" w:author="Author">
              <w:r w:rsidRPr="00855188" w:rsidDel="00B76B5D">
                <w:delText>CA_1-26</w:delText>
              </w:r>
            </w:del>
          </w:p>
        </w:tc>
        <w:tc>
          <w:tcPr>
            <w:tcW w:w="2483" w:type="dxa"/>
            <w:tcBorders>
              <w:top w:val="single" w:sz="4" w:space="0" w:color="auto"/>
              <w:left w:val="single" w:sz="4" w:space="0" w:color="auto"/>
              <w:bottom w:val="single" w:sz="4" w:space="0" w:color="auto"/>
              <w:right w:val="single" w:sz="4" w:space="0" w:color="auto"/>
            </w:tcBorders>
          </w:tcPr>
          <w:p w14:paraId="50116DDB" w14:textId="11C73D72" w:rsidR="00FC0E69" w:rsidRPr="00855188" w:rsidDel="00B76B5D" w:rsidRDefault="00FC0E69" w:rsidP="00B05BC2">
            <w:pPr>
              <w:pStyle w:val="Tabletext"/>
              <w:jc w:val="center"/>
              <w:rPr>
                <w:del w:id="1792" w:author="Author"/>
              </w:rPr>
            </w:pPr>
            <w:del w:id="1793" w:author="Author">
              <w:r w:rsidRPr="00855188" w:rsidDel="00B76B5D">
                <w:delText>1</w:delText>
              </w:r>
            </w:del>
          </w:p>
        </w:tc>
      </w:tr>
      <w:tr w:rsidR="00FC0E69" w:rsidRPr="00297FFC" w:rsidDel="00B76B5D" w14:paraId="50116DDF" w14:textId="6E117740" w:rsidTr="00152F5E">
        <w:trPr>
          <w:jc w:val="center"/>
          <w:del w:id="1794" w:author="Author"/>
        </w:trPr>
        <w:tc>
          <w:tcPr>
            <w:tcW w:w="2407" w:type="dxa"/>
            <w:vMerge/>
            <w:tcBorders>
              <w:left w:val="single" w:sz="4" w:space="0" w:color="auto"/>
              <w:bottom w:val="single" w:sz="4" w:space="0" w:color="auto"/>
              <w:right w:val="single" w:sz="4" w:space="0" w:color="auto"/>
            </w:tcBorders>
          </w:tcPr>
          <w:p w14:paraId="50116DDD" w14:textId="738CCDF3" w:rsidR="00FC0E69" w:rsidRPr="00855188" w:rsidDel="00B76B5D" w:rsidRDefault="00FC0E69" w:rsidP="00B05BC2">
            <w:pPr>
              <w:pStyle w:val="Tabletext"/>
              <w:jc w:val="center"/>
              <w:rPr>
                <w:del w:id="1795" w:author="Author"/>
                <w:rFonts w:asciiTheme="majorBidi" w:hAnsiTheme="majorBidi" w:cstheme="majorBidi"/>
                <w:sz w:val="20"/>
              </w:rPr>
            </w:pPr>
          </w:p>
        </w:tc>
        <w:tc>
          <w:tcPr>
            <w:tcW w:w="2483" w:type="dxa"/>
            <w:tcBorders>
              <w:top w:val="single" w:sz="4" w:space="0" w:color="auto"/>
              <w:left w:val="single" w:sz="4" w:space="0" w:color="auto"/>
              <w:bottom w:val="single" w:sz="4" w:space="0" w:color="auto"/>
              <w:right w:val="single" w:sz="4" w:space="0" w:color="auto"/>
            </w:tcBorders>
          </w:tcPr>
          <w:p w14:paraId="50116DDE" w14:textId="7252D064" w:rsidR="00FC0E69" w:rsidRPr="00B05BC2" w:rsidDel="00B76B5D" w:rsidRDefault="00FC0E69" w:rsidP="00B05BC2">
            <w:pPr>
              <w:pStyle w:val="Tabletext"/>
              <w:jc w:val="center"/>
              <w:rPr>
                <w:del w:id="1796" w:author="Author"/>
              </w:rPr>
            </w:pPr>
            <w:del w:id="1797" w:author="Author">
              <w:r w:rsidRPr="00B05BC2" w:rsidDel="00B76B5D">
                <w:delText>26</w:delText>
              </w:r>
            </w:del>
          </w:p>
        </w:tc>
      </w:tr>
      <w:tr w:rsidR="00FC0E69" w:rsidRPr="00297FFC" w:rsidDel="00B76B5D" w14:paraId="50116DE2" w14:textId="6BB9DD0D" w:rsidTr="00152F5E">
        <w:trPr>
          <w:jc w:val="center"/>
          <w:del w:id="1798" w:author="Author"/>
        </w:trPr>
        <w:tc>
          <w:tcPr>
            <w:tcW w:w="2407" w:type="dxa"/>
            <w:vMerge w:val="restart"/>
            <w:tcBorders>
              <w:left w:val="single" w:sz="4" w:space="0" w:color="auto"/>
              <w:right w:val="single" w:sz="4" w:space="0" w:color="auto"/>
            </w:tcBorders>
          </w:tcPr>
          <w:p w14:paraId="50116DE0" w14:textId="61B9B2A7" w:rsidR="00FC0E69" w:rsidRPr="00855188" w:rsidDel="00B76B5D" w:rsidRDefault="00FC0E69" w:rsidP="00B05BC2">
            <w:pPr>
              <w:pStyle w:val="Tabletext"/>
              <w:jc w:val="center"/>
              <w:rPr>
                <w:del w:id="1799" w:author="Author"/>
                <w:lang w:eastAsia="ja-JP"/>
              </w:rPr>
            </w:pPr>
            <w:del w:id="1800" w:author="Author">
              <w:r w:rsidRPr="00855188" w:rsidDel="00B76B5D">
                <w:rPr>
                  <w:lang w:eastAsia="ja-JP"/>
                </w:rPr>
                <w:delText>CA_1-28</w:delText>
              </w:r>
            </w:del>
          </w:p>
        </w:tc>
        <w:tc>
          <w:tcPr>
            <w:tcW w:w="2483" w:type="dxa"/>
            <w:tcBorders>
              <w:top w:val="single" w:sz="4" w:space="0" w:color="auto"/>
              <w:left w:val="single" w:sz="4" w:space="0" w:color="auto"/>
              <w:bottom w:val="single" w:sz="4" w:space="0" w:color="auto"/>
              <w:right w:val="single" w:sz="4" w:space="0" w:color="auto"/>
            </w:tcBorders>
          </w:tcPr>
          <w:p w14:paraId="50116DE1" w14:textId="38568F07" w:rsidR="00FC0E69" w:rsidRPr="00855188" w:rsidDel="00B76B5D" w:rsidRDefault="00FC0E69" w:rsidP="00B05BC2">
            <w:pPr>
              <w:pStyle w:val="Tabletext"/>
              <w:jc w:val="center"/>
              <w:rPr>
                <w:del w:id="1801" w:author="Author"/>
                <w:lang w:eastAsia="ja-JP"/>
              </w:rPr>
            </w:pPr>
            <w:del w:id="1802" w:author="Author">
              <w:r w:rsidRPr="00855188" w:rsidDel="00B76B5D">
                <w:rPr>
                  <w:lang w:eastAsia="ja-JP"/>
                </w:rPr>
                <w:delText>1</w:delText>
              </w:r>
            </w:del>
          </w:p>
        </w:tc>
      </w:tr>
      <w:tr w:rsidR="00FC0E69" w:rsidRPr="00297FFC" w:rsidDel="00B76B5D" w14:paraId="50116DE5" w14:textId="19D4D8AE" w:rsidTr="00152F5E">
        <w:trPr>
          <w:jc w:val="center"/>
          <w:del w:id="1803" w:author="Author"/>
        </w:trPr>
        <w:tc>
          <w:tcPr>
            <w:tcW w:w="2407" w:type="dxa"/>
            <w:vMerge/>
            <w:tcBorders>
              <w:left w:val="single" w:sz="4" w:space="0" w:color="auto"/>
              <w:bottom w:val="single" w:sz="4" w:space="0" w:color="auto"/>
              <w:right w:val="single" w:sz="4" w:space="0" w:color="auto"/>
            </w:tcBorders>
          </w:tcPr>
          <w:p w14:paraId="50116DE3" w14:textId="54622FEF" w:rsidR="00FC0E69" w:rsidRPr="00855188" w:rsidDel="00B76B5D" w:rsidRDefault="00FC0E69" w:rsidP="00137DA3">
            <w:pPr>
              <w:pStyle w:val="Tabletext"/>
              <w:jc w:val="center"/>
              <w:rPr>
                <w:del w:id="1804" w:author="Author"/>
              </w:rPr>
            </w:pPr>
          </w:p>
        </w:tc>
        <w:tc>
          <w:tcPr>
            <w:tcW w:w="2483" w:type="dxa"/>
            <w:tcBorders>
              <w:top w:val="single" w:sz="4" w:space="0" w:color="auto"/>
              <w:left w:val="single" w:sz="4" w:space="0" w:color="auto"/>
              <w:bottom w:val="single" w:sz="4" w:space="0" w:color="auto"/>
              <w:right w:val="single" w:sz="4" w:space="0" w:color="auto"/>
            </w:tcBorders>
          </w:tcPr>
          <w:p w14:paraId="50116DE4" w14:textId="08074453" w:rsidR="00FC0E69" w:rsidRPr="00855188" w:rsidDel="00B76B5D" w:rsidRDefault="00FC0E69" w:rsidP="00137DA3">
            <w:pPr>
              <w:pStyle w:val="Tabletext"/>
              <w:jc w:val="center"/>
              <w:rPr>
                <w:del w:id="1805" w:author="Author"/>
                <w:lang w:eastAsia="ja-JP"/>
              </w:rPr>
            </w:pPr>
            <w:del w:id="1806" w:author="Author">
              <w:r w:rsidRPr="00855188" w:rsidDel="00B76B5D">
                <w:rPr>
                  <w:lang w:eastAsia="ja-JP"/>
                </w:rPr>
                <w:delText>28</w:delText>
              </w:r>
            </w:del>
          </w:p>
        </w:tc>
      </w:tr>
      <w:tr w:rsidR="00FC0E69" w:rsidRPr="00297FFC" w:rsidDel="00B76B5D" w14:paraId="50116DE8" w14:textId="5B4C019C" w:rsidTr="00152F5E">
        <w:trPr>
          <w:jc w:val="center"/>
          <w:del w:id="1807" w:author="Author"/>
        </w:trPr>
        <w:tc>
          <w:tcPr>
            <w:tcW w:w="2407" w:type="dxa"/>
            <w:vMerge w:val="restart"/>
            <w:tcBorders>
              <w:left w:val="single" w:sz="4" w:space="0" w:color="auto"/>
              <w:right w:val="single" w:sz="4" w:space="0" w:color="auto"/>
            </w:tcBorders>
          </w:tcPr>
          <w:p w14:paraId="50116DE6" w14:textId="1345E74F" w:rsidR="00FC0E69" w:rsidRPr="00855188" w:rsidDel="00B76B5D" w:rsidRDefault="00FC0E69" w:rsidP="00137DA3">
            <w:pPr>
              <w:pStyle w:val="Tabletext"/>
              <w:jc w:val="center"/>
              <w:rPr>
                <w:del w:id="1808" w:author="Author"/>
                <w:lang w:val="en-US"/>
              </w:rPr>
            </w:pPr>
            <w:del w:id="1809" w:author="Author">
              <w:r w:rsidRPr="00855188" w:rsidDel="00B76B5D">
                <w:delText>CA_1-</w:delText>
              </w:r>
              <w:r w:rsidRPr="00855188" w:rsidDel="00B76B5D">
                <w:rPr>
                  <w:lang w:eastAsia="ja-JP"/>
                </w:rPr>
                <w:delText>4</w:delText>
              </w:r>
              <w:r w:rsidRPr="00855188" w:rsidDel="00B76B5D">
                <w:rPr>
                  <w:lang w:val="en-US" w:eastAsia="ja-JP"/>
                </w:rPr>
                <w:delText>1</w:delText>
              </w:r>
            </w:del>
          </w:p>
        </w:tc>
        <w:tc>
          <w:tcPr>
            <w:tcW w:w="2483" w:type="dxa"/>
            <w:tcBorders>
              <w:top w:val="single" w:sz="4" w:space="0" w:color="auto"/>
              <w:left w:val="single" w:sz="4" w:space="0" w:color="auto"/>
              <w:bottom w:val="single" w:sz="4" w:space="0" w:color="auto"/>
              <w:right w:val="single" w:sz="4" w:space="0" w:color="auto"/>
            </w:tcBorders>
          </w:tcPr>
          <w:p w14:paraId="50116DE7" w14:textId="2E966922" w:rsidR="00FC0E69" w:rsidRPr="00855188" w:rsidDel="00B76B5D" w:rsidRDefault="00FC0E69" w:rsidP="00137DA3">
            <w:pPr>
              <w:pStyle w:val="Tabletext"/>
              <w:jc w:val="center"/>
              <w:rPr>
                <w:del w:id="1810" w:author="Author"/>
              </w:rPr>
            </w:pPr>
            <w:del w:id="1811" w:author="Author">
              <w:r w:rsidRPr="00855188" w:rsidDel="00B76B5D">
                <w:delText>1</w:delText>
              </w:r>
            </w:del>
          </w:p>
        </w:tc>
      </w:tr>
      <w:tr w:rsidR="00FC0E69" w:rsidRPr="00297FFC" w:rsidDel="00B76B5D" w14:paraId="50116DEB" w14:textId="05182451" w:rsidTr="00152F5E">
        <w:trPr>
          <w:jc w:val="center"/>
          <w:del w:id="1812" w:author="Author"/>
        </w:trPr>
        <w:tc>
          <w:tcPr>
            <w:tcW w:w="2407" w:type="dxa"/>
            <w:vMerge/>
            <w:tcBorders>
              <w:left w:val="single" w:sz="4" w:space="0" w:color="auto"/>
              <w:bottom w:val="single" w:sz="4" w:space="0" w:color="auto"/>
              <w:right w:val="single" w:sz="4" w:space="0" w:color="auto"/>
            </w:tcBorders>
          </w:tcPr>
          <w:p w14:paraId="50116DE9" w14:textId="0DE6A9B9" w:rsidR="00FC0E69" w:rsidRPr="00855188" w:rsidDel="00B76B5D" w:rsidRDefault="00FC0E69" w:rsidP="00137DA3">
            <w:pPr>
              <w:pStyle w:val="Tabletext"/>
              <w:jc w:val="center"/>
              <w:rPr>
                <w:del w:id="1813" w:author="Author"/>
              </w:rPr>
            </w:pPr>
          </w:p>
        </w:tc>
        <w:tc>
          <w:tcPr>
            <w:tcW w:w="2483" w:type="dxa"/>
            <w:tcBorders>
              <w:top w:val="single" w:sz="4" w:space="0" w:color="auto"/>
              <w:left w:val="single" w:sz="4" w:space="0" w:color="auto"/>
              <w:bottom w:val="single" w:sz="4" w:space="0" w:color="auto"/>
              <w:right w:val="single" w:sz="4" w:space="0" w:color="auto"/>
            </w:tcBorders>
          </w:tcPr>
          <w:p w14:paraId="50116DEA" w14:textId="6875AA6E" w:rsidR="00FC0E69" w:rsidRPr="00855188" w:rsidDel="00B76B5D" w:rsidRDefault="00FC0E69" w:rsidP="00137DA3">
            <w:pPr>
              <w:pStyle w:val="Tabletext"/>
              <w:jc w:val="center"/>
              <w:rPr>
                <w:del w:id="1814" w:author="Author"/>
                <w:lang w:val="en-US"/>
              </w:rPr>
            </w:pPr>
            <w:del w:id="1815" w:author="Author">
              <w:r w:rsidRPr="00855188" w:rsidDel="00B76B5D">
                <w:rPr>
                  <w:lang w:eastAsia="ja-JP"/>
                </w:rPr>
                <w:delText>4</w:delText>
              </w:r>
              <w:r w:rsidRPr="00855188" w:rsidDel="00B76B5D">
                <w:rPr>
                  <w:lang w:val="en-US" w:eastAsia="ja-JP"/>
                </w:rPr>
                <w:delText>1</w:delText>
              </w:r>
            </w:del>
          </w:p>
        </w:tc>
      </w:tr>
      <w:tr w:rsidR="00FC0E69" w:rsidRPr="00297FFC" w:rsidDel="00B76B5D" w14:paraId="50116DEE" w14:textId="428E450F" w:rsidTr="00152F5E">
        <w:trPr>
          <w:jc w:val="center"/>
          <w:del w:id="1816" w:author="Author"/>
        </w:trPr>
        <w:tc>
          <w:tcPr>
            <w:tcW w:w="2407" w:type="dxa"/>
            <w:vMerge w:val="restart"/>
            <w:tcBorders>
              <w:left w:val="single" w:sz="4" w:space="0" w:color="auto"/>
              <w:right w:val="single" w:sz="4" w:space="0" w:color="auto"/>
            </w:tcBorders>
          </w:tcPr>
          <w:p w14:paraId="50116DEC" w14:textId="22FD2C78" w:rsidR="00FC0E69" w:rsidRPr="00855188" w:rsidDel="00B76B5D" w:rsidRDefault="00FC0E69" w:rsidP="00137DA3">
            <w:pPr>
              <w:pStyle w:val="Tabletext"/>
              <w:jc w:val="center"/>
              <w:rPr>
                <w:del w:id="1817" w:author="Author"/>
                <w:lang w:eastAsia="ja-JP"/>
              </w:rPr>
            </w:pPr>
            <w:del w:id="1818" w:author="Author">
              <w:r w:rsidRPr="00855188" w:rsidDel="00B76B5D">
                <w:delText>CA_1-</w:delText>
              </w:r>
              <w:r w:rsidRPr="00855188" w:rsidDel="00B76B5D">
                <w:rPr>
                  <w:lang w:eastAsia="ja-JP"/>
                </w:rPr>
                <w:delText>42</w:delText>
              </w:r>
            </w:del>
          </w:p>
        </w:tc>
        <w:tc>
          <w:tcPr>
            <w:tcW w:w="2483" w:type="dxa"/>
            <w:tcBorders>
              <w:top w:val="single" w:sz="4" w:space="0" w:color="auto"/>
              <w:left w:val="single" w:sz="4" w:space="0" w:color="auto"/>
              <w:bottom w:val="single" w:sz="4" w:space="0" w:color="auto"/>
              <w:right w:val="single" w:sz="4" w:space="0" w:color="auto"/>
            </w:tcBorders>
          </w:tcPr>
          <w:p w14:paraId="50116DED" w14:textId="3B302F2A" w:rsidR="00FC0E69" w:rsidRPr="00855188" w:rsidDel="00B76B5D" w:rsidRDefault="00FC0E69" w:rsidP="00137DA3">
            <w:pPr>
              <w:pStyle w:val="Tabletext"/>
              <w:jc w:val="center"/>
              <w:rPr>
                <w:del w:id="1819" w:author="Author"/>
              </w:rPr>
            </w:pPr>
            <w:del w:id="1820" w:author="Author">
              <w:r w:rsidRPr="00855188" w:rsidDel="00B76B5D">
                <w:delText>1</w:delText>
              </w:r>
            </w:del>
          </w:p>
        </w:tc>
      </w:tr>
      <w:tr w:rsidR="00FC0E69" w:rsidRPr="00297FFC" w:rsidDel="00B76B5D" w14:paraId="50116DF1" w14:textId="1153B506" w:rsidTr="00152F5E">
        <w:trPr>
          <w:jc w:val="center"/>
          <w:del w:id="1821" w:author="Author"/>
        </w:trPr>
        <w:tc>
          <w:tcPr>
            <w:tcW w:w="2407" w:type="dxa"/>
            <w:vMerge/>
            <w:tcBorders>
              <w:left w:val="single" w:sz="4" w:space="0" w:color="auto"/>
              <w:bottom w:val="single" w:sz="4" w:space="0" w:color="auto"/>
              <w:right w:val="single" w:sz="4" w:space="0" w:color="auto"/>
            </w:tcBorders>
          </w:tcPr>
          <w:p w14:paraId="50116DEF" w14:textId="66FC3261" w:rsidR="00FC0E69" w:rsidRPr="00855188" w:rsidDel="00B76B5D" w:rsidRDefault="00FC0E69" w:rsidP="00137DA3">
            <w:pPr>
              <w:pStyle w:val="Tabletext"/>
              <w:jc w:val="center"/>
              <w:rPr>
                <w:del w:id="1822" w:author="Author"/>
              </w:rPr>
            </w:pPr>
          </w:p>
        </w:tc>
        <w:tc>
          <w:tcPr>
            <w:tcW w:w="2483" w:type="dxa"/>
            <w:tcBorders>
              <w:top w:val="single" w:sz="4" w:space="0" w:color="auto"/>
              <w:left w:val="single" w:sz="4" w:space="0" w:color="auto"/>
              <w:bottom w:val="single" w:sz="4" w:space="0" w:color="auto"/>
              <w:right w:val="single" w:sz="4" w:space="0" w:color="auto"/>
            </w:tcBorders>
          </w:tcPr>
          <w:p w14:paraId="50116DF0" w14:textId="61F50F2A" w:rsidR="00FC0E69" w:rsidRPr="00855188" w:rsidDel="00B76B5D" w:rsidRDefault="00FC0E69" w:rsidP="00137DA3">
            <w:pPr>
              <w:pStyle w:val="Tabletext"/>
              <w:jc w:val="center"/>
              <w:rPr>
                <w:del w:id="1823" w:author="Author"/>
                <w:lang w:eastAsia="ja-JP"/>
              </w:rPr>
            </w:pPr>
            <w:del w:id="1824" w:author="Author">
              <w:r w:rsidRPr="00855188" w:rsidDel="00B76B5D">
                <w:rPr>
                  <w:lang w:eastAsia="ja-JP"/>
                </w:rPr>
                <w:delText>42</w:delText>
              </w:r>
            </w:del>
          </w:p>
        </w:tc>
      </w:tr>
      <w:tr w:rsidR="00FC0E69" w:rsidRPr="00297FFC" w:rsidDel="00B76B5D" w14:paraId="50116DF4" w14:textId="2FA1021D" w:rsidTr="00152F5E">
        <w:trPr>
          <w:jc w:val="center"/>
          <w:del w:id="1825" w:author="Author"/>
        </w:trPr>
        <w:tc>
          <w:tcPr>
            <w:tcW w:w="2407" w:type="dxa"/>
            <w:vMerge w:val="restart"/>
            <w:tcBorders>
              <w:top w:val="single" w:sz="4" w:space="0" w:color="auto"/>
              <w:left w:val="single" w:sz="4" w:space="0" w:color="auto"/>
              <w:right w:val="single" w:sz="4" w:space="0" w:color="auto"/>
            </w:tcBorders>
          </w:tcPr>
          <w:p w14:paraId="50116DF2" w14:textId="6594174C" w:rsidR="00FC0E69" w:rsidRPr="00855188" w:rsidDel="00B76B5D" w:rsidRDefault="00FC0E69" w:rsidP="00137DA3">
            <w:pPr>
              <w:pStyle w:val="Tabletext"/>
              <w:jc w:val="center"/>
              <w:rPr>
                <w:del w:id="1826" w:author="Author"/>
              </w:rPr>
            </w:pPr>
            <w:del w:id="1827" w:author="Author">
              <w:r w:rsidRPr="00855188" w:rsidDel="00B76B5D">
                <w:delText>CA_2-4</w:delText>
              </w:r>
            </w:del>
          </w:p>
        </w:tc>
        <w:tc>
          <w:tcPr>
            <w:tcW w:w="2483" w:type="dxa"/>
            <w:tcBorders>
              <w:top w:val="single" w:sz="4" w:space="0" w:color="auto"/>
              <w:left w:val="single" w:sz="4" w:space="0" w:color="auto"/>
              <w:bottom w:val="single" w:sz="4" w:space="0" w:color="auto"/>
              <w:right w:val="single" w:sz="4" w:space="0" w:color="auto"/>
            </w:tcBorders>
          </w:tcPr>
          <w:p w14:paraId="50116DF3" w14:textId="4DEA468A" w:rsidR="00FC0E69" w:rsidRPr="00855188" w:rsidDel="00B76B5D" w:rsidRDefault="00FC0E69" w:rsidP="00137DA3">
            <w:pPr>
              <w:pStyle w:val="Tabletext"/>
              <w:jc w:val="center"/>
              <w:rPr>
                <w:del w:id="1828" w:author="Author"/>
              </w:rPr>
            </w:pPr>
            <w:del w:id="1829" w:author="Author">
              <w:r w:rsidRPr="00855188" w:rsidDel="00B76B5D">
                <w:delText>2</w:delText>
              </w:r>
            </w:del>
          </w:p>
        </w:tc>
      </w:tr>
      <w:tr w:rsidR="00FC0E69" w:rsidRPr="00297FFC" w:rsidDel="00B76B5D" w14:paraId="50116DF7" w14:textId="0B1C97C4" w:rsidTr="00152F5E">
        <w:trPr>
          <w:jc w:val="center"/>
          <w:del w:id="1830" w:author="Author"/>
        </w:trPr>
        <w:tc>
          <w:tcPr>
            <w:tcW w:w="2407" w:type="dxa"/>
            <w:vMerge/>
            <w:tcBorders>
              <w:left w:val="single" w:sz="4" w:space="0" w:color="auto"/>
              <w:bottom w:val="single" w:sz="4" w:space="0" w:color="auto"/>
              <w:right w:val="single" w:sz="4" w:space="0" w:color="auto"/>
            </w:tcBorders>
          </w:tcPr>
          <w:p w14:paraId="50116DF5" w14:textId="4EDACE2D" w:rsidR="00FC0E69" w:rsidRPr="00855188" w:rsidDel="00B76B5D" w:rsidRDefault="00FC0E69" w:rsidP="00137DA3">
            <w:pPr>
              <w:pStyle w:val="Tabletext"/>
              <w:jc w:val="center"/>
              <w:rPr>
                <w:del w:id="1831" w:author="Author"/>
              </w:rPr>
            </w:pPr>
          </w:p>
        </w:tc>
        <w:tc>
          <w:tcPr>
            <w:tcW w:w="2483" w:type="dxa"/>
            <w:tcBorders>
              <w:top w:val="single" w:sz="4" w:space="0" w:color="auto"/>
              <w:left w:val="single" w:sz="4" w:space="0" w:color="auto"/>
              <w:bottom w:val="single" w:sz="4" w:space="0" w:color="auto"/>
              <w:right w:val="single" w:sz="4" w:space="0" w:color="auto"/>
            </w:tcBorders>
          </w:tcPr>
          <w:p w14:paraId="50116DF6" w14:textId="03025251" w:rsidR="00FC0E69" w:rsidRPr="00855188" w:rsidDel="00B76B5D" w:rsidRDefault="00FC0E69" w:rsidP="00137DA3">
            <w:pPr>
              <w:pStyle w:val="Tabletext"/>
              <w:jc w:val="center"/>
              <w:rPr>
                <w:del w:id="1832" w:author="Author"/>
              </w:rPr>
            </w:pPr>
            <w:del w:id="1833" w:author="Author">
              <w:r w:rsidRPr="00855188" w:rsidDel="00B76B5D">
                <w:delText>4</w:delText>
              </w:r>
            </w:del>
          </w:p>
        </w:tc>
      </w:tr>
      <w:tr w:rsidR="00FC0E69" w:rsidRPr="00297FFC" w:rsidDel="00B76B5D" w14:paraId="50116DFA" w14:textId="294B6952" w:rsidTr="00152F5E">
        <w:trPr>
          <w:jc w:val="center"/>
          <w:del w:id="1834" w:author="Author"/>
        </w:trPr>
        <w:tc>
          <w:tcPr>
            <w:tcW w:w="2407" w:type="dxa"/>
            <w:vMerge w:val="restart"/>
            <w:tcBorders>
              <w:left w:val="single" w:sz="4" w:space="0" w:color="auto"/>
              <w:right w:val="single" w:sz="4" w:space="0" w:color="auto"/>
            </w:tcBorders>
          </w:tcPr>
          <w:p w14:paraId="50116DF8" w14:textId="4EE9BBA9" w:rsidR="00FC0E69" w:rsidRPr="00855188" w:rsidDel="00B76B5D" w:rsidRDefault="00FC0E69" w:rsidP="00137DA3">
            <w:pPr>
              <w:pStyle w:val="Tabletext"/>
              <w:jc w:val="center"/>
              <w:rPr>
                <w:del w:id="1835" w:author="Author"/>
              </w:rPr>
            </w:pPr>
            <w:del w:id="1836" w:author="Author">
              <w:r w:rsidRPr="00855188" w:rsidDel="00B76B5D">
                <w:delText>CA_2-4</w:delText>
              </w:r>
              <w:r w:rsidRPr="00855188" w:rsidDel="00B76B5D">
                <w:rPr>
                  <w:lang w:val="en-US"/>
                </w:rPr>
                <w:delText>-4</w:delText>
              </w:r>
            </w:del>
          </w:p>
        </w:tc>
        <w:tc>
          <w:tcPr>
            <w:tcW w:w="2483" w:type="dxa"/>
            <w:tcBorders>
              <w:top w:val="single" w:sz="4" w:space="0" w:color="auto"/>
              <w:left w:val="single" w:sz="4" w:space="0" w:color="auto"/>
              <w:bottom w:val="single" w:sz="4" w:space="0" w:color="auto"/>
              <w:right w:val="single" w:sz="4" w:space="0" w:color="auto"/>
            </w:tcBorders>
          </w:tcPr>
          <w:p w14:paraId="50116DF9" w14:textId="2B0CE8CA" w:rsidR="00FC0E69" w:rsidRPr="00855188" w:rsidDel="00B76B5D" w:rsidRDefault="00FC0E69" w:rsidP="00137DA3">
            <w:pPr>
              <w:pStyle w:val="Tabletext"/>
              <w:jc w:val="center"/>
              <w:rPr>
                <w:del w:id="1837" w:author="Author"/>
                <w:lang w:val="en-US"/>
              </w:rPr>
            </w:pPr>
            <w:del w:id="1838" w:author="Author">
              <w:r w:rsidRPr="00855188" w:rsidDel="00B76B5D">
                <w:rPr>
                  <w:lang w:val="en-US"/>
                </w:rPr>
                <w:delText>2</w:delText>
              </w:r>
            </w:del>
          </w:p>
        </w:tc>
      </w:tr>
      <w:tr w:rsidR="00FC0E69" w:rsidRPr="00297FFC" w:rsidDel="00B76B5D" w14:paraId="50116DFD" w14:textId="42A31191" w:rsidTr="00152F5E">
        <w:trPr>
          <w:jc w:val="center"/>
          <w:del w:id="1839" w:author="Author"/>
        </w:trPr>
        <w:tc>
          <w:tcPr>
            <w:tcW w:w="2407" w:type="dxa"/>
            <w:vMerge/>
            <w:tcBorders>
              <w:left w:val="single" w:sz="4" w:space="0" w:color="auto"/>
              <w:bottom w:val="single" w:sz="4" w:space="0" w:color="auto"/>
              <w:right w:val="single" w:sz="4" w:space="0" w:color="auto"/>
            </w:tcBorders>
          </w:tcPr>
          <w:p w14:paraId="50116DFB" w14:textId="4D1443C2" w:rsidR="00FC0E69" w:rsidRPr="00855188" w:rsidDel="00B76B5D" w:rsidRDefault="00FC0E69" w:rsidP="00137DA3">
            <w:pPr>
              <w:pStyle w:val="Tabletext"/>
              <w:jc w:val="center"/>
              <w:rPr>
                <w:del w:id="1840" w:author="Author"/>
              </w:rPr>
            </w:pPr>
          </w:p>
        </w:tc>
        <w:tc>
          <w:tcPr>
            <w:tcW w:w="2483" w:type="dxa"/>
            <w:tcBorders>
              <w:top w:val="single" w:sz="4" w:space="0" w:color="auto"/>
              <w:left w:val="single" w:sz="4" w:space="0" w:color="auto"/>
              <w:bottom w:val="single" w:sz="4" w:space="0" w:color="auto"/>
              <w:right w:val="single" w:sz="4" w:space="0" w:color="auto"/>
            </w:tcBorders>
          </w:tcPr>
          <w:p w14:paraId="50116DFC" w14:textId="299E8D64" w:rsidR="00FC0E69" w:rsidRPr="00855188" w:rsidDel="00B76B5D" w:rsidRDefault="00FC0E69" w:rsidP="00137DA3">
            <w:pPr>
              <w:pStyle w:val="Tabletext"/>
              <w:jc w:val="center"/>
              <w:rPr>
                <w:del w:id="1841" w:author="Author"/>
                <w:lang w:val="en-US"/>
              </w:rPr>
            </w:pPr>
            <w:del w:id="1842" w:author="Author">
              <w:r w:rsidRPr="00855188" w:rsidDel="00B76B5D">
                <w:rPr>
                  <w:lang w:val="en-US"/>
                </w:rPr>
                <w:delText>4</w:delText>
              </w:r>
            </w:del>
          </w:p>
        </w:tc>
      </w:tr>
      <w:tr w:rsidR="00FC0E69" w:rsidRPr="00297FFC" w:rsidDel="00B76B5D" w14:paraId="50116E00" w14:textId="1476F0E6" w:rsidTr="00152F5E">
        <w:trPr>
          <w:jc w:val="center"/>
          <w:del w:id="1843" w:author="Author"/>
        </w:trPr>
        <w:tc>
          <w:tcPr>
            <w:tcW w:w="2407" w:type="dxa"/>
            <w:vMerge w:val="restart"/>
            <w:tcBorders>
              <w:left w:val="single" w:sz="4" w:space="0" w:color="auto"/>
              <w:right w:val="single" w:sz="4" w:space="0" w:color="auto"/>
            </w:tcBorders>
          </w:tcPr>
          <w:p w14:paraId="50116DFE" w14:textId="7AF07122" w:rsidR="00FC0E69" w:rsidRPr="00855188" w:rsidDel="00B76B5D" w:rsidRDefault="00FC0E69" w:rsidP="00137DA3">
            <w:pPr>
              <w:pStyle w:val="Tabletext"/>
              <w:jc w:val="center"/>
              <w:rPr>
                <w:del w:id="1844" w:author="Author"/>
              </w:rPr>
            </w:pPr>
            <w:del w:id="1845" w:author="Author">
              <w:r w:rsidRPr="00855188" w:rsidDel="00B76B5D">
                <w:delText>CA_2-5</w:delText>
              </w:r>
            </w:del>
          </w:p>
        </w:tc>
        <w:tc>
          <w:tcPr>
            <w:tcW w:w="2483" w:type="dxa"/>
            <w:tcBorders>
              <w:top w:val="single" w:sz="4" w:space="0" w:color="auto"/>
              <w:left w:val="single" w:sz="4" w:space="0" w:color="auto"/>
              <w:bottom w:val="single" w:sz="4" w:space="0" w:color="auto"/>
              <w:right w:val="single" w:sz="4" w:space="0" w:color="auto"/>
            </w:tcBorders>
          </w:tcPr>
          <w:p w14:paraId="50116DFF" w14:textId="7988E99C" w:rsidR="00FC0E69" w:rsidRPr="00855188" w:rsidDel="00B76B5D" w:rsidRDefault="00FC0E69" w:rsidP="00137DA3">
            <w:pPr>
              <w:pStyle w:val="Tabletext"/>
              <w:jc w:val="center"/>
              <w:rPr>
                <w:del w:id="1846" w:author="Author"/>
              </w:rPr>
            </w:pPr>
            <w:del w:id="1847" w:author="Author">
              <w:r w:rsidRPr="00855188" w:rsidDel="00B76B5D">
                <w:delText>2</w:delText>
              </w:r>
            </w:del>
          </w:p>
        </w:tc>
      </w:tr>
      <w:tr w:rsidR="00FC0E69" w:rsidRPr="00297FFC" w:rsidDel="00B76B5D" w14:paraId="50116E03" w14:textId="283DFB89" w:rsidTr="00152F5E">
        <w:trPr>
          <w:jc w:val="center"/>
          <w:del w:id="1848" w:author="Author"/>
        </w:trPr>
        <w:tc>
          <w:tcPr>
            <w:tcW w:w="2407" w:type="dxa"/>
            <w:vMerge/>
            <w:tcBorders>
              <w:left w:val="single" w:sz="4" w:space="0" w:color="auto"/>
              <w:bottom w:val="single" w:sz="4" w:space="0" w:color="auto"/>
              <w:right w:val="single" w:sz="4" w:space="0" w:color="auto"/>
            </w:tcBorders>
          </w:tcPr>
          <w:p w14:paraId="50116E01" w14:textId="32045856" w:rsidR="00FC0E69" w:rsidRPr="00855188" w:rsidDel="00B76B5D" w:rsidRDefault="00FC0E69" w:rsidP="00137DA3">
            <w:pPr>
              <w:pStyle w:val="Tabletext"/>
              <w:jc w:val="center"/>
              <w:rPr>
                <w:del w:id="1849" w:author="Author"/>
              </w:rPr>
            </w:pPr>
          </w:p>
        </w:tc>
        <w:tc>
          <w:tcPr>
            <w:tcW w:w="2483" w:type="dxa"/>
            <w:tcBorders>
              <w:top w:val="single" w:sz="4" w:space="0" w:color="auto"/>
              <w:left w:val="single" w:sz="4" w:space="0" w:color="auto"/>
              <w:bottom w:val="single" w:sz="4" w:space="0" w:color="auto"/>
              <w:right w:val="single" w:sz="4" w:space="0" w:color="auto"/>
            </w:tcBorders>
          </w:tcPr>
          <w:p w14:paraId="50116E02" w14:textId="63860A17" w:rsidR="00FC0E69" w:rsidRPr="00855188" w:rsidDel="00B76B5D" w:rsidRDefault="00FC0E69" w:rsidP="00137DA3">
            <w:pPr>
              <w:pStyle w:val="Tabletext"/>
              <w:jc w:val="center"/>
              <w:rPr>
                <w:del w:id="1850" w:author="Author"/>
              </w:rPr>
            </w:pPr>
            <w:del w:id="1851" w:author="Author">
              <w:r w:rsidRPr="00855188" w:rsidDel="00B76B5D">
                <w:delText>5</w:delText>
              </w:r>
            </w:del>
          </w:p>
        </w:tc>
      </w:tr>
      <w:tr w:rsidR="00FC0E69" w:rsidRPr="00297FFC" w:rsidDel="00B76B5D" w14:paraId="50116E06" w14:textId="76FB20AD" w:rsidTr="00152F5E">
        <w:trPr>
          <w:jc w:val="center"/>
          <w:del w:id="1852" w:author="Author"/>
        </w:trPr>
        <w:tc>
          <w:tcPr>
            <w:tcW w:w="2407" w:type="dxa"/>
            <w:vMerge w:val="restart"/>
            <w:tcBorders>
              <w:left w:val="single" w:sz="4" w:space="0" w:color="auto"/>
              <w:right w:val="single" w:sz="4" w:space="0" w:color="auto"/>
            </w:tcBorders>
          </w:tcPr>
          <w:p w14:paraId="50116E04" w14:textId="05931CAC" w:rsidR="00FC0E69" w:rsidRPr="00855188" w:rsidDel="00B76B5D" w:rsidRDefault="00FC0E69" w:rsidP="00137DA3">
            <w:pPr>
              <w:pStyle w:val="Tabletext"/>
              <w:jc w:val="center"/>
              <w:rPr>
                <w:del w:id="1853" w:author="Author"/>
                <w:lang w:val="en-US"/>
              </w:rPr>
            </w:pPr>
            <w:del w:id="1854" w:author="Author">
              <w:r w:rsidRPr="00855188" w:rsidDel="00B76B5D">
                <w:rPr>
                  <w:lang w:val="en-US"/>
                </w:rPr>
                <w:delText>CA_2-2-5</w:delText>
              </w:r>
            </w:del>
          </w:p>
        </w:tc>
        <w:tc>
          <w:tcPr>
            <w:tcW w:w="2483" w:type="dxa"/>
            <w:tcBorders>
              <w:top w:val="single" w:sz="4" w:space="0" w:color="auto"/>
              <w:left w:val="single" w:sz="4" w:space="0" w:color="auto"/>
              <w:bottom w:val="single" w:sz="4" w:space="0" w:color="auto"/>
              <w:right w:val="single" w:sz="4" w:space="0" w:color="auto"/>
            </w:tcBorders>
          </w:tcPr>
          <w:p w14:paraId="50116E05" w14:textId="10D28313" w:rsidR="00FC0E69" w:rsidRPr="00855188" w:rsidDel="00B76B5D" w:rsidRDefault="00FC0E69" w:rsidP="00137DA3">
            <w:pPr>
              <w:pStyle w:val="Tabletext"/>
              <w:jc w:val="center"/>
              <w:rPr>
                <w:del w:id="1855" w:author="Author"/>
                <w:lang w:val="en-US"/>
              </w:rPr>
            </w:pPr>
            <w:del w:id="1856" w:author="Author">
              <w:r w:rsidRPr="00855188" w:rsidDel="00B76B5D">
                <w:rPr>
                  <w:lang w:val="en-US"/>
                </w:rPr>
                <w:delText>2</w:delText>
              </w:r>
            </w:del>
          </w:p>
        </w:tc>
      </w:tr>
      <w:tr w:rsidR="00FC0E69" w:rsidRPr="00297FFC" w:rsidDel="00B76B5D" w14:paraId="50116E09" w14:textId="7126C289" w:rsidTr="00152F5E">
        <w:trPr>
          <w:jc w:val="center"/>
          <w:del w:id="1857" w:author="Author"/>
        </w:trPr>
        <w:tc>
          <w:tcPr>
            <w:tcW w:w="2407" w:type="dxa"/>
            <w:vMerge/>
            <w:tcBorders>
              <w:left w:val="single" w:sz="4" w:space="0" w:color="auto"/>
              <w:bottom w:val="single" w:sz="4" w:space="0" w:color="auto"/>
              <w:right w:val="single" w:sz="4" w:space="0" w:color="auto"/>
            </w:tcBorders>
          </w:tcPr>
          <w:p w14:paraId="50116E07" w14:textId="1B219692" w:rsidR="00FC0E69" w:rsidRPr="00855188" w:rsidDel="00B76B5D" w:rsidRDefault="00FC0E69" w:rsidP="00137DA3">
            <w:pPr>
              <w:pStyle w:val="Tabletext"/>
              <w:jc w:val="center"/>
              <w:rPr>
                <w:del w:id="1858" w:author="Author"/>
              </w:rPr>
            </w:pPr>
          </w:p>
        </w:tc>
        <w:tc>
          <w:tcPr>
            <w:tcW w:w="2483" w:type="dxa"/>
            <w:tcBorders>
              <w:top w:val="single" w:sz="4" w:space="0" w:color="auto"/>
              <w:left w:val="single" w:sz="4" w:space="0" w:color="auto"/>
              <w:bottom w:val="single" w:sz="4" w:space="0" w:color="auto"/>
              <w:right w:val="single" w:sz="4" w:space="0" w:color="auto"/>
            </w:tcBorders>
          </w:tcPr>
          <w:p w14:paraId="50116E08" w14:textId="1AF62CF0" w:rsidR="00FC0E69" w:rsidRPr="00855188" w:rsidDel="00B76B5D" w:rsidRDefault="00FC0E69" w:rsidP="00137DA3">
            <w:pPr>
              <w:pStyle w:val="Tabletext"/>
              <w:jc w:val="center"/>
              <w:rPr>
                <w:del w:id="1859" w:author="Author"/>
                <w:lang w:val="en-US"/>
              </w:rPr>
            </w:pPr>
            <w:del w:id="1860" w:author="Author">
              <w:r w:rsidRPr="00855188" w:rsidDel="00B76B5D">
                <w:rPr>
                  <w:lang w:val="en-US"/>
                </w:rPr>
                <w:delText>5</w:delText>
              </w:r>
            </w:del>
          </w:p>
        </w:tc>
      </w:tr>
    </w:tbl>
    <w:p w14:paraId="50116E0A" w14:textId="190AA740" w:rsidR="00312CB8" w:rsidRPr="007A0B15" w:rsidDel="00B76B5D" w:rsidRDefault="00312CB8" w:rsidP="00312CB8">
      <w:pPr>
        <w:pStyle w:val="TableNo"/>
        <w:rPr>
          <w:del w:id="1861" w:author="Author"/>
          <w:lang w:val="en-US"/>
        </w:rPr>
      </w:pPr>
      <w:del w:id="1862" w:author="Author">
        <w:r w:rsidDel="00B76B5D">
          <w:br w:type="page"/>
        </w:r>
        <w:r w:rsidRPr="007A0B15" w:rsidDel="00B76B5D">
          <w:rPr>
            <w:lang w:val="en-US"/>
          </w:rPr>
          <w:lastRenderedPageBreak/>
          <w:delText>TABLE 1-5</w:delText>
        </w:r>
        <w:r w:rsidDel="00B76B5D">
          <w:rPr>
            <w:lang w:val="en-US"/>
          </w:rPr>
          <w:delText xml:space="preserve"> (</w:delText>
        </w:r>
        <w:r w:rsidRPr="00312CB8" w:rsidDel="00B76B5D">
          <w:rPr>
            <w:i/>
            <w:iCs/>
            <w:lang w:val="en-US"/>
          </w:rPr>
          <w:delText>continued</w:delText>
        </w:r>
        <w:r w:rsidDel="00B76B5D">
          <w:rPr>
            <w:lang w:val="en-US"/>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83"/>
      </w:tblGrid>
      <w:tr w:rsidR="00312CB8" w:rsidRPr="00297FFC" w:rsidDel="00B76B5D" w14:paraId="50116E0D" w14:textId="45D023B4" w:rsidTr="00D135D2">
        <w:trPr>
          <w:trHeight w:val="333"/>
          <w:jc w:val="center"/>
          <w:del w:id="1863" w:author="Author"/>
        </w:trPr>
        <w:tc>
          <w:tcPr>
            <w:tcW w:w="2407" w:type="dxa"/>
            <w:vAlign w:val="center"/>
          </w:tcPr>
          <w:p w14:paraId="50116E0B" w14:textId="60A0B558" w:rsidR="00312CB8" w:rsidRPr="00855188" w:rsidDel="00B76B5D" w:rsidRDefault="00312CB8" w:rsidP="00D135D2">
            <w:pPr>
              <w:pStyle w:val="Tablehead"/>
              <w:rPr>
                <w:del w:id="1864" w:author="Author"/>
                <w:rFonts w:asciiTheme="majorBidi" w:hAnsiTheme="majorBidi" w:cstheme="majorBidi"/>
              </w:rPr>
            </w:pPr>
            <w:del w:id="1865" w:author="Author">
              <w:r w:rsidRPr="00855188" w:rsidDel="00B76B5D">
                <w:rPr>
                  <w:rFonts w:asciiTheme="majorBidi" w:hAnsiTheme="majorBidi" w:cstheme="majorBidi"/>
                </w:rPr>
                <w:delText>CA Band</w:delText>
              </w:r>
            </w:del>
          </w:p>
        </w:tc>
        <w:tc>
          <w:tcPr>
            <w:tcW w:w="2483" w:type="dxa"/>
            <w:vAlign w:val="center"/>
          </w:tcPr>
          <w:p w14:paraId="50116E0C" w14:textId="676FC471" w:rsidR="00312CB8" w:rsidRPr="00855188" w:rsidDel="00B76B5D" w:rsidRDefault="00312CB8" w:rsidP="00D135D2">
            <w:pPr>
              <w:pStyle w:val="Tablehead"/>
              <w:rPr>
                <w:del w:id="1866" w:author="Author"/>
                <w:rFonts w:asciiTheme="majorBidi" w:hAnsiTheme="majorBidi" w:cstheme="majorBidi"/>
              </w:rPr>
            </w:pPr>
            <w:del w:id="1867" w:author="Author">
              <w:r w:rsidRPr="00855188" w:rsidDel="00B76B5D">
                <w:rPr>
                  <w:rFonts w:asciiTheme="majorBidi" w:hAnsiTheme="majorBidi" w:cstheme="majorBidi"/>
                  <w:lang w:eastAsia="zh-CN"/>
                </w:rPr>
                <w:delText>E-UTRA o</w:delText>
              </w:r>
              <w:r w:rsidRPr="00855188" w:rsidDel="00B76B5D">
                <w:rPr>
                  <w:rFonts w:asciiTheme="majorBidi" w:hAnsiTheme="majorBidi" w:cstheme="majorBidi"/>
                </w:rPr>
                <w:delText>perating bands</w:delText>
              </w:r>
            </w:del>
          </w:p>
        </w:tc>
      </w:tr>
      <w:tr w:rsidR="00FC0E69" w:rsidRPr="00297FFC" w:rsidDel="00B76B5D" w14:paraId="50116E10" w14:textId="0289A570" w:rsidTr="00152F5E">
        <w:trPr>
          <w:jc w:val="center"/>
          <w:del w:id="1868" w:author="Author"/>
        </w:trPr>
        <w:tc>
          <w:tcPr>
            <w:tcW w:w="2407" w:type="dxa"/>
            <w:vMerge w:val="restart"/>
            <w:tcBorders>
              <w:left w:val="single" w:sz="4" w:space="0" w:color="auto"/>
              <w:right w:val="single" w:sz="4" w:space="0" w:color="auto"/>
            </w:tcBorders>
          </w:tcPr>
          <w:p w14:paraId="50116E0E" w14:textId="786CB340" w:rsidR="00FC0E69" w:rsidRPr="00855188" w:rsidDel="00B76B5D" w:rsidRDefault="00FC0E69" w:rsidP="00B05BC2">
            <w:pPr>
              <w:pStyle w:val="Tabletext"/>
              <w:jc w:val="center"/>
              <w:rPr>
                <w:del w:id="1869" w:author="Author"/>
              </w:rPr>
            </w:pPr>
            <w:del w:id="1870" w:author="Author">
              <w:r w:rsidRPr="00855188" w:rsidDel="00B76B5D">
                <w:delText>CA_2-12</w:delText>
              </w:r>
            </w:del>
          </w:p>
        </w:tc>
        <w:tc>
          <w:tcPr>
            <w:tcW w:w="2483" w:type="dxa"/>
            <w:tcBorders>
              <w:top w:val="single" w:sz="4" w:space="0" w:color="auto"/>
              <w:left w:val="single" w:sz="4" w:space="0" w:color="auto"/>
              <w:bottom w:val="single" w:sz="4" w:space="0" w:color="auto"/>
              <w:right w:val="single" w:sz="4" w:space="0" w:color="auto"/>
            </w:tcBorders>
          </w:tcPr>
          <w:p w14:paraId="50116E0F" w14:textId="25D54A21" w:rsidR="00FC0E69" w:rsidRPr="00855188" w:rsidDel="00B76B5D" w:rsidRDefault="00FC0E69" w:rsidP="00B05BC2">
            <w:pPr>
              <w:pStyle w:val="Tabletext"/>
              <w:jc w:val="center"/>
              <w:rPr>
                <w:del w:id="1871" w:author="Author"/>
              </w:rPr>
            </w:pPr>
            <w:del w:id="1872" w:author="Author">
              <w:r w:rsidRPr="00855188" w:rsidDel="00B76B5D">
                <w:delText>2</w:delText>
              </w:r>
            </w:del>
          </w:p>
        </w:tc>
      </w:tr>
      <w:tr w:rsidR="00FC0E69" w:rsidRPr="00297FFC" w:rsidDel="00B76B5D" w14:paraId="50116E13" w14:textId="393FC3BF" w:rsidTr="00152F5E">
        <w:trPr>
          <w:jc w:val="center"/>
          <w:del w:id="1873" w:author="Author"/>
        </w:trPr>
        <w:tc>
          <w:tcPr>
            <w:tcW w:w="2407" w:type="dxa"/>
            <w:vMerge/>
            <w:tcBorders>
              <w:left w:val="single" w:sz="4" w:space="0" w:color="auto"/>
              <w:right w:val="single" w:sz="4" w:space="0" w:color="auto"/>
            </w:tcBorders>
          </w:tcPr>
          <w:p w14:paraId="50116E11" w14:textId="759C7E2B" w:rsidR="00FC0E69" w:rsidRPr="00855188" w:rsidDel="00B76B5D" w:rsidRDefault="00FC0E69" w:rsidP="00B05BC2">
            <w:pPr>
              <w:pStyle w:val="Tabletext"/>
              <w:jc w:val="center"/>
              <w:rPr>
                <w:del w:id="1874" w:author="Author"/>
              </w:rPr>
            </w:pPr>
          </w:p>
        </w:tc>
        <w:tc>
          <w:tcPr>
            <w:tcW w:w="2483" w:type="dxa"/>
            <w:tcBorders>
              <w:top w:val="single" w:sz="4" w:space="0" w:color="auto"/>
              <w:left w:val="single" w:sz="4" w:space="0" w:color="auto"/>
              <w:bottom w:val="single" w:sz="4" w:space="0" w:color="auto"/>
              <w:right w:val="single" w:sz="4" w:space="0" w:color="auto"/>
            </w:tcBorders>
          </w:tcPr>
          <w:p w14:paraId="50116E12" w14:textId="37044109" w:rsidR="00FC0E69" w:rsidRPr="00855188" w:rsidDel="00B76B5D" w:rsidRDefault="00FC0E69" w:rsidP="00B05BC2">
            <w:pPr>
              <w:pStyle w:val="Tabletext"/>
              <w:jc w:val="center"/>
              <w:rPr>
                <w:del w:id="1875" w:author="Author"/>
              </w:rPr>
            </w:pPr>
            <w:del w:id="1876" w:author="Author">
              <w:r w:rsidRPr="00855188" w:rsidDel="00B76B5D">
                <w:delText>12</w:delText>
              </w:r>
            </w:del>
          </w:p>
        </w:tc>
      </w:tr>
      <w:tr w:rsidR="00FC0E69" w:rsidRPr="00297FFC" w:rsidDel="00B76B5D" w14:paraId="50116E16" w14:textId="1F630F5E" w:rsidTr="00152F5E">
        <w:trPr>
          <w:jc w:val="center"/>
          <w:del w:id="1877" w:author="Author"/>
        </w:trPr>
        <w:tc>
          <w:tcPr>
            <w:tcW w:w="2407" w:type="dxa"/>
            <w:vMerge w:val="restart"/>
            <w:tcBorders>
              <w:left w:val="single" w:sz="4" w:space="0" w:color="auto"/>
              <w:right w:val="single" w:sz="4" w:space="0" w:color="auto"/>
            </w:tcBorders>
          </w:tcPr>
          <w:p w14:paraId="50116E14" w14:textId="23155EE7" w:rsidR="00FC0E69" w:rsidRPr="00855188" w:rsidDel="00B76B5D" w:rsidRDefault="00FC0E69" w:rsidP="00B05BC2">
            <w:pPr>
              <w:pStyle w:val="Tabletext"/>
              <w:jc w:val="center"/>
              <w:rPr>
                <w:del w:id="1878" w:author="Author"/>
              </w:rPr>
            </w:pPr>
            <w:del w:id="1879" w:author="Author">
              <w:r w:rsidRPr="00855188" w:rsidDel="00B76B5D">
                <w:delText>CA_2-13</w:delText>
              </w:r>
            </w:del>
          </w:p>
        </w:tc>
        <w:tc>
          <w:tcPr>
            <w:tcW w:w="2483" w:type="dxa"/>
            <w:tcBorders>
              <w:top w:val="single" w:sz="4" w:space="0" w:color="auto"/>
              <w:left w:val="single" w:sz="4" w:space="0" w:color="auto"/>
              <w:bottom w:val="single" w:sz="4" w:space="0" w:color="auto"/>
              <w:right w:val="single" w:sz="4" w:space="0" w:color="auto"/>
            </w:tcBorders>
          </w:tcPr>
          <w:p w14:paraId="50116E15" w14:textId="75FDA9AC" w:rsidR="00FC0E69" w:rsidRPr="00855188" w:rsidDel="00B76B5D" w:rsidRDefault="00FC0E69" w:rsidP="00B05BC2">
            <w:pPr>
              <w:pStyle w:val="Tabletext"/>
              <w:jc w:val="center"/>
              <w:rPr>
                <w:del w:id="1880" w:author="Author"/>
              </w:rPr>
            </w:pPr>
            <w:del w:id="1881" w:author="Author">
              <w:r w:rsidRPr="00855188" w:rsidDel="00B76B5D">
                <w:delText>2</w:delText>
              </w:r>
            </w:del>
          </w:p>
        </w:tc>
      </w:tr>
      <w:tr w:rsidR="00FC0E69" w:rsidRPr="00297FFC" w:rsidDel="00B76B5D" w14:paraId="50116E19" w14:textId="2EAD181C" w:rsidTr="00152F5E">
        <w:trPr>
          <w:jc w:val="center"/>
          <w:del w:id="1882" w:author="Author"/>
        </w:trPr>
        <w:tc>
          <w:tcPr>
            <w:tcW w:w="2407" w:type="dxa"/>
            <w:vMerge/>
            <w:tcBorders>
              <w:left w:val="single" w:sz="4" w:space="0" w:color="auto"/>
              <w:right w:val="single" w:sz="4" w:space="0" w:color="auto"/>
            </w:tcBorders>
          </w:tcPr>
          <w:p w14:paraId="50116E17" w14:textId="36514192" w:rsidR="00FC0E69" w:rsidRPr="00855188" w:rsidDel="00B76B5D" w:rsidRDefault="00FC0E69" w:rsidP="00B05BC2">
            <w:pPr>
              <w:pStyle w:val="Tabletext"/>
              <w:jc w:val="center"/>
              <w:rPr>
                <w:del w:id="1883" w:author="Author"/>
              </w:rPr>
            </w:pPr>
          </w:p>
        </w:tc>
        <w:tc>
          <w:tcPr>
            <w:tcW w:w="2483" w:type="dxa"/>
            <w:tcBorders>
              <w:top w:val="single" w:sz="4" w:space="0" w:color="auto"/>
              <w:left w:val="single" w:sz="4" w:space="0" w:color="auto"/>
              <w:bottom w:val="single" w:sz="4" w:space="0" w:color="auto"/>
              <w:right w:val="single" w:sz="4" w:space="0" w:color="auto"/>
            </w:tcBorders>
          </w:tcPr>
          <w:p w14:paraId="50116E18" w14:textId="3EE69348" w:rsidR="00FC0E69" w:rsidRPr="00855188" w:rsidDel="00B76B5D" w:rsidRDefault="00FC0E69" w:rsidP="00B05BC2">
            <w:pPr>
              <w:pStyle w:val="Tabletext"/>
              <w:jc w:val="center"/>
              <w:rPr>
                <w:del w:id="1884" w:author="Author"/>
              </w:rPr>
            </w:pPr>
            <w:del w:id="1885" w:author="Author">
              <w:r w:rsidRPr="00855188" w:rsidDel="00B76B5D">
                <w:delText>13</w:delText>
              </w:r>
            </w:del>
          </w:p>
        </w:tc>
      </w:tr>
      <w:tr w:rsidR="00FC0E69" w:rsidRPr="00297FFC" w:rsidDel="00B76B5D" w14:paraId="50116E1C" w14:textId="6152A62D" w:rsidTr="00152F5E">
        <w:trPr>
          <w:jc w:val="center"/>
          <w:del w:id="1886" w:author="Author"/>
        </w:trPr>
        <w:tc>
          <w:tcPr>
            <w:tcW w:w="2407" w:type="dxa"/>
            <w:vMerge w:val="restart"/>
            <w:tcBorders>
              <w:left w:val="single" w:sz="4" w:space="0" w:color="auto"/>
              <w:right w:val="single" w:sz="4" w:space="0" w:color="auto"/>
            </w:tcBorders>
          </w:tcPr>
          <w:p w14:paraId="50116E1A" w14:textId="357D7E11" w:rsidR="00FC0E69" w:rsidRPr="00855188" w:rsidDel="00B76B5D" w:rsidRDefault="00FC0E69" w:rsidP="00B05BC2">
            <w:pPr>
              <w:pStyle w:val="Tabletext"/>
              <w:jc w:val="center"/>
              <w:rPr>
                <w:del w:id="1887" w:author="Author"/>
              </w:rPr>
            </w:pPr>
            <w:del w:id="1888" w:author="Author">
              <w:r w:rsidRPr="00855188" w:rsidDel="00B76B5D">
                <w:delText>CA_2-</w:delText>
              </w:r>
              <w:r w:rsidRPr="00855188" w:rsidDel="00B76B5D">
                <w:rPr>
                  <w:lang w:val="en-US"/>
                </w:rPr>
                <w:delText>2-13</w:delText>
              </w:r>
            </w:del>
          </w:p>
        </w:tc>
        <w:tc>
          <w:tcPr>
            <w:tcW w:w="2483" w:type="dxa"/>
            <w:tcBorders>
              <w:top w:val="single" w:sz="4" w:space="0" w:color="auto"/>
              <w:left w:val="single" w:sz="4" w:space="0" w:color="auto"/>
              <w:bottom w:val="single" w:sz="4" w:space="0" w:color="auto"/>
              <w:right w:val="single" w:sz="4" w:space="0" w:color="auto"/>
            </w:tcBorders>
          </w:tcPr>
          <w:p w14:paraId="50116E1B" w14:textId="5DDC23B4" w:rsidR="00FC0E69" w:rsidRPr="00855188" w:rsidDel="00B76B5D" w:rsidRDefault="00FC0E69" w:rsidP="00B05BC2">
            <w:pPr>
              <w:pStyle w:val="Tabletext"/>
              <w:jc w:val="center"/>
              <w:rPr>
                <w:del w:id="1889" w:author="Author"/>
                <w:lang w:val="en-US"/>
              </w:rPr>
            </w:pPr>
            <w:del w:id="1890" w:author="Author">
              <w:r w:rsidRPr="00855188" w:rsidDel="00B76B5D">
                <w:rPr>
                  <w:lang w:val="en-US"/>
                </w:rPr>
                <w:delText>2</w:delText>
              </w:r>
            </w:del>
          </w:p>
        </w:tc>
      </w:tr>
      <w:tr w:rsidR="00FC0E69" w:rsidRPr="00297FFC" w:rsidDel="00B76B5D" w14:paraId="50116E1F" w14:textId="5F8EB280" w:rsidTr="00152F5E">
        <w:trPr>
          <w:jc w:val="center"/>
          <w:del w:id="1891" w:author="Author"/>
        </w:trPr>
        <w:tc>
          <w:tcPr>
            <w:tcW w:w="2407" w:type="dxa"/>
            <w:vMerge/>
            <w:tcBorders>
              <w:left w:val="single" w:sz="4" w:space="0" w:color="auto"/>
              <w:right w:val="single" w:sz="4" w:space="0" w:color="auto"/>
            </w:tcBorders>
          </w:tcPr>
          <w:p w14:paraId="50116E1D" w14:textId="3ABDFADE" w:rsidR="00FC0E69" w:rsidRPr="00855188" w:rsidDel="00B76B5D" w:rsidRDefault="00FC0E69" w:rsidP="00B05BC2">
            <w:pPr>
              <w:pStyle w:val="Tabletext"/>
              <w:jc w:val="center"/>
              <w:rPr>
                <w:del w:id="1892" w:author="Author"/>
              </w:rPr>
            </w:pPr>
          </w:p>
        </w:tc>
        <w:tc>
          <w:tcPr>
            <w:tcW w:w="2483" w:type="dxa"/>
            <w:tcBorders>
              <w:top w:val="single" w:sz="4" w:space="0" w:color="auto"/>
              <w:left w:val="single" w:sz="4" w:space="0" w:color="auto"/>
              <w:bottom w:val="single" w:sz="4" w:space="0" w:color="auto"/>
              <w:right w:val="single" w:sz="4" w:space="0" w:color="auto"/>
            </w:tcBorders>
          </w:tcPr>
          <w:p w14:paraId="50116E1E" w14:textId="3999E263" w:rsidR="00FC0E69" w:rsidRPr="00855188" w:rsidDel="00B76B5D" w:rsidRDefault="00FC0E69" w:rsidP="00B05BC2">
            <w:pPr>
              <w:pStyle w:val="Tabletext"/>
              <w:jc w:val="center"/>
              <w:rPr>
                <w:del w:id="1893" w:author="Author"/>
                <w:lang w:val="en-US"/>
              </w:rPr>
            </w:pPr>
            <w:del w:id="1894" w:author="Author">
              <w:r w:rsidRPr="00855188" w:rsidDel="00B76B5D">
                <w:rPr>
                  <w:lang w:val="en-US"/>
                </w:rPr>
                <w:delText>13</w:delText>
              </w:r>
            </w:del>
          </w:p>
        </w:tc>
      </w:tr>
      <w:tr w:rsidR="00FC0E69" w:rsidRPr="00297FFC" w:rsidDel="00B76B5D" w14:paraId="50116E22" w14:textId="36B0AFFC" w:rsidTr="00152F5E">
        <w:trPr>
          <w:jc w:val="center"/>
          <w:del w:id="1895" w:author="Author"/>
        </w:trPr>
        <w:tc>
          <w:tcPr>
            <w:tcW w:w="2407" w:type="dxa"/>
            <w:vMerge w:val="restart"/>
            <w:tcBorders>
              <w:top w:val="single" w:sz="4" w:space="0" w:color="auto"/>
              <w:left w:val="single" w:sz="4" w:space="0" w:color="auto"/>
              <w:right w:val="single" w:sz="4" w:space="0" w:color="auto"/>
            </w:tcBorders>
          </w:tcPr>
          <w:p w14:paraId="50116E20" w14:textId="6715719E" w:rsidR="00FC0E69" w:rsidRPr="00855188" w:rsidDel="00B76B5D" w:rsidRDefault="00FC0E69" w:rsidP="00B05BC2">
            <w:pPr>
              <w:pStyle w:val="Tabletext"/>
              <w:jc w:val="center"/>
              <w:rPr>
                <w:del w:id="1896" w:author="Author"/>
              </w:rPr>
            </w:pPr>
            <w:del w:id="1897" w:author="Author">
              <w:r w:rsidRPr="00855188" w:rsidDel="00B76B5D">
                <w:delText>CA_2-17</w:delText>
              </w:r>
            </w:del>
          </w:p>
        </w:tc>
        <w:tc>
          <w:tcPr>
            <w:tcW w:w="2483" w:type="dxa"/>
            <w:tcBorders>
              <w:top w:val="single" w:sz="4" w:space="0" w:color="auto"/>
              <w:left w:val="single" w:sz="4" w:space="0" w:color="auto"/>
              <w:bottom w:val="single" w:sz="4" w:space="0" w:color="auto"/>
              <w:right w:val="single" w:sz="4" w:space="0" w:color="auto"/>
            </w:tcBorders>
          </w:tcPr>
          <w:p w14:paraId="50116E21" w14:textId="7A735C81" w:rsidR="00FC0E69" w:rsidRPr="00855188" w:rsidDel="00B76B5D" w:rsidRDefault="00FC0E69" w:rsidP="00B05BC2">
            <w:pPr>
              <w:pStyle w:val="Tabletext"/>
              <w:jc w:val="center"/>
              <w:rPr>
                <w:del w:id="1898" w:author="Author"/>
              </w:rPr>
            </w:pPr>
            <w:del w:id="1899" w:author="Author">
              <w:r w:rsidRPr="00855188" w:rsidDel="00B76B5D">
                <w:delText>2</w:delText>
              </w:r>
            </w:del>
          </w:p>
        </w:tc>
      </w:tr>
      <w:tr w:rsidR="00FC0E69" w:rsidRPr="00297FFC" w:rsidDel="00B76B5D" w14:paraId="50116E25" w14:textId="42FC44B9" w:rsidTr="00152F5E">
        <w:trPr>
          <w:jc w:val="center"/>
          <w:del w:id="1900" w:author="Author"/>
        </w:trPr>
        <w:tc>
          <w:tcPr>
            <w:tcW w:w="2407" w:type="dxa"/>
            <w:vMerge/>
            <w:tcBorders>
              <w:left w:val="single" w:sz="4" w:space="0" w:color="auto"/>
              <w:bottom w:val="single" w:sz="4" w:space="0" w:color="auto"/>
              <w:right w:val="single" w:sz="4" w:space="0" w:color="auto"/>
            </w:tcBorders>
          </w:tcPr>
          <w:p w14:paraId="50116E23" w14:textId="335C1869" w:rsidR="00FC0E69" w:rsidRPr="00855188" w:rsidDel="00B76B5D" w:rsidRDefault="00FC0E69" w:rsidP="00B05BC2">
            <w:pPr>
              <w:pStyle w:val="Tabletext"/>
              <w:jc w:val="center"/>
              <w:rPr>
                <w:del w:id="1901" w:author="Author"/>
              </w:rPr>
            </w:pPr>
          </w:p>
        </w:tc>
        <w:tc>
          <w:tcPr>
            <w:tcW w:w="2483" w:type="dxa"/>
            <w:tcBorders>
              <w:top w:val="single" w:sz="4" w:space="0" w:color="auto"/>
              <w:left w:val="single" w:sz="4" w:space="0" w:color="auto"/>
              <w:bottom w:val="single" w:sz="4" w:space="0" w:color="auto"/>
              <w:right w:val="single" w:sz="4" w:space="0" w:color="auto"/>
            </w:tcBorders>
          </w:tcPr>
          <w:p w14:paraId="50116E24" w14:textId="69C84497" w:rsidR="00FC0E69" w:rsidRPr="00855188" w:rsidDel="00B76B5D" w:rsidRDefault="00FC0E69" w:rsidP="00B05BC2">
            <w:pPr>
              <w:pStyle w:val="Tabletext"/>
              <w:jc w:val="center"/>
              <w:rPr>
                <w:del w:id="1902" w:author="Author"/>
              </w:rPr>
            </w:pPr>
            <w:del w:id="1903" w:author="Author">
              <w:r w:rsidRPr="00855188" w:rsidDel="00B76B5D">
                <w:delText>17</w:delText>
              </w:r>
            </w:del>
          </w:p>
        </w:tc>
      </w:tr>
      <w:tr w:rsidR="00FC0E69" w:rsidRPr="00297FFC" w:rsidDel="00B76B5D" w14:paraId="50116E28" w14:textId="10B2E50B" w:rsidTr="00152F5E">
        <w:trPr>
          <w:jc w:val="center"/>
          <w:del w:id="1904" w:author="Author"/>
        </w:trPr>
        <w:tc>
          <w:tcPr>
            <w:tcW w:w="2407" w:type="dxa"/>
            <w:vMerge w:val="restart"/>
            <w:tcBorders>
              <w:top w:val="single" w:sz="4" w:space="0" w:color="auto"/>
              <w:left w:val="single" w:sz="4" w:space="0" w:color="auto"/>
              <w:right w:val="single" w:sz="4" w:space="0" w:color="auto"/>
            </w:tcBorders>
          </w:tcPr>
          <w:p w14:paraId="50116E26" w14:textId="47EF50B1" w:rsidR="00FC0E69" w:rsidRPr="00855188" w:rsidDel="00B76B5D" w:rsidRDefault="00FC0E69" w:rsidP="00B05BC2">
            <w:pPr>
              <w:pStyle w:val="Tabletext"/>
              <w:jc w:val="center"/>
              <w:rPr>
                <w:del w:id="1905" w:author="Author"/>
              </w:rPr>
            </w:pPr>
            <w:del w:id="1906" w:author="Author">
              <w:r w:rsidRPr="00855188" w:rsidDel="00B76B5D">
                <w:delText>CA_2-29</w:delText>
              </w:r>
            </w:del>
          </w:p>
        </w:tc>
        <w:tc>
          <w:tcPr>
            <w:tcW w:w="2483" w:type="dxa"/>
            <w:tcBorders>
              <w:top w:val="single" w:sz="4" w:space="0" w:color="auto"/>
              <w:left w:val="single" w:sz="4" w:space="0" w:color="auto"/>
              <w:bottom w:val="single" w:sz="4" w:space="0" w:color="auto"/>
              <w:right w:val="single" w:sz="4" w:space="0" w:color="auto"/>
            </w:tcBorders>
          </w:tcPr>
          <w:p w14:paraId="50116E27" w14:textId="278ABE4A" w:rsidR="00FC0E69" w:rsidRPr="00855188" w:rsidDel="00B76B5D" w:rsidRDefault="00FC0E69" w:rsidP="00B05BC2">
            <w:pPr>
              <w:pStyle w:val="Tabletext"/>
              <w:jc w:val="center"/>
              <w:rPr>
                <w:del w:id="1907" w:author="Author"/>
              </w:rPr>
            </w:pPr>
            <w:del w:id="1908" w:author="Author">
              <w:r w:rsidRPr="00855188" w:rsidDel="00B76B5D">
                <w:delText>2</w:delText>
              </w:r>
            </w:del>
          </w:p>
        </w:tc>
      </w:tr>
      <w:tr w:rsidR="00FC0E69" w:rsidRPr="00297FFC" w:rsidDel="00B76B5D" w14:paraId="50116E2B" w14:textId="330D9FA7" w:rsidTr="00152F5E">
        <w:trPr>
          <w:jc w:val="center"/>
          <w:del w:id="1909" w:author="Author"/>
        </w:trPr>
        <w:tc>
          <w:tcPr>
            <w:tcW w:w="2407" w:type="dxa"/>
            <w:vMerge/>
            <w:tcBorders>
              <w:left w:val="single" w:sz="4" w:space="0" w:color="auto"/>
              <w:bottom w:val="single" w:sz="4" w:space="0" w:color="auto"/>
              <w:right w:val="single" w:sz="4" w:space="0" w:color="auto"/>
            </w:tcBorders>
          </w:tcPr>
          <w:p w14:paraId="50116E29" w14:textId="3A098767" w:rsidR="00FC0E69" w:rsidRPr="00855188" w:rsidDel="00B76B5D" w:rsidRDefault="00FC0E69" w:rsidP="00B05BC2">
            <w:pPr>
              <w:pStyle w:val="Tabletext"/>
              <w:jc w:val="center"/>
              <w:rPr>
                <w:del w:id="1910" w:author="Author"/>
              </w:rPr>
            </w:pPr>
          </w:p>
        </w:tc>
        <w:tc>
          <w:tcPr>
            <w:tcW w:w="2483" w:type="dxa"/>
            <w:tcBorders>
              <w:top w:val="single" w:sz="4" w:space="0" w:color="auto"/>
              <w:left w:val="single" w:sz="4" w:space="0" w:color="auto"/>
              <w:bottom w:val="single" w:sz="4" w:space="0" w:color="auto"/>
              <w:right w:val="single" w:sz="4" w:space="0" w:color="auto"/>
            </w:tcBorders>
          </w:tcPr>
          <w:p w14:paraId="50116E2A" w14:textId="768DA55C" w:rsidR="00FC0E69" w:rsidRPr="00855188" w:rsidDel="00B76B5D" w:rsidRDefault="00FC0E69" w:rsidP="00B05BC2">
            <w:pPr>
              <w:pStyle w:val="Tabletext"/>
              <w:jc w:val="center"/>
              <w:rPr>
                <w:del w:id="1911" w:author="Author"/>
              </w:rPr>
            </w:pPr>
            <w:del w:id="1912" w:author="Author">
              <w:r w:rsidRPr="00855188" w:rsidDel="00B76B5D">
                <w:delText>29</w:delText>
              </w:r>
            </w:del>
          </w:p>
        </w:tc>
      </w:tr>
      <w:tr w:rsidR="00FC0E69" w:rsidRPr="00297FFC" w:rsidDel="00B76B5D" w14:paraId="50116E2E" w14:textId="78244D2B" w:rsidTr="00152F5E">
        <w:trPr>
          <w:jc w:val="center"/>
          <w:del w:id="1913" w:author="Author"/>
        </w:trPr>
        <w:tc>
          <w:tcPr>
            <w:tcW w:w="2407" w:type="dxa"/>
            <w:vMerge w:val="restart"/>
            <w:tcBorders>
              <w:left w:val="single" w:sz="4" w:space="0" w:color="auto"/>
              <w:right w:val="single" w:sz="4" w:space="0" w:color="auto"/>
            </w:tcBorders>
          </w:tcPr>
          <w:p w14:paraId="50116E2C" w14:textId="2C14819F" w:rsidR="00FC0E69" w:rsidRPr="00855188" w:rsidDel="00B76B5D" w:rsidRDefault="00FC0E69" w:rsidP="00B05BC2">
            <w:pPr>
              <w:pStyle w:val="Tabletext"/>
              <w:jc w:val="center"/>
              <w:rPr>
                <w:del w:id="1914" w:author="Author"/>
                <w:lang w:val="en-US"/>
              </w:rPr>
            </w:pPr>
            <w:del w:id="1915" w:author="Author">
              <w:r w:rsidRPr="00855188" w:rsidDel="00B76B5D">
                <w:delText>CA_2-</w:delText>
              </w:r>
              <w:r w:rsidRPr="00855188" w:rsidDel="00B76B5D">
                <w:rPr>
                  <w:lang w:val="en-US"/>
                </w:rPr>
                <w:delText>30</w:delText>
              </w:r>
            </w:del>
          </w:p>
        </w:tc>
        <w:tc>
          <w:tcPr>
            <w:tcW w:w="2483" w:type="dxa"/>
            <w:tcBorders>
              <w:top w:val="single" w:sz="4" w:space="0" w:color="auto"/>
              <w:left w:val="single" w:sz="4" w:space="0" w:color="auto"/>
              <w:bottom w:val="single" w:sz="4" w:space="0" w:color="auto"/>
              <w:right w:val="single" w:sz="4" w:space="0" w:color="auto"/>
            </w:tcBorders>
          </w:tcPr>
          <w:p w14:paraId="50116E2D" w14:textId="65B1FC2E" w:rsidR="00FC0E69" w:rsidRPr="00855188" w:rsidDel="00B76B5D" w:rsidRDefault="00FC0E69" w:rsidP="00B05BC2">
            <w:pPr>
              <w:pStyle w:val="Tabletext"/>
              <w:jc w:val="center"/>
              <w:rPr>
                <w:del w:id="1916" w:author="Author"/>
                <w:lang w:val="en-US"/>
              </w:rPr>
            </w:pPr>
            <w:del w:id="1917" w:author="Author">
              <w:r w:rsidRPr="00855188" w:rsidDel="00B76B5D">
                <w:rPr>
                  <w:lang w:val="en-US"/>
                </w:rPr>
                <w:delText>2</w:delText>
              </w:r>
            </w:del>
          </w:p>
        </w:tc>
      </w:tr>
      <w:tr w:rsidR="00FC0E69" w:rsidRPr="00297FFC" w:rsidDel="00B76B5D" w14:paraId="50116E31" w14:textId="7657C29D" w:rsidTr="00152F5E">
        <w:trPr>
          <w:jc w:val="center"/>
          <w:del w:id="1918" w:author="Author"/>
        </w:trPr>
        <w:tc>
          <w:tcPr>
            <w:tcW w:w="2407" w:type="dxa"/>
            <w:vMerge/>
            <w:tcBorders>
              <w:left w:val="single" w:sz="4" w:space="0" w:color="auto"/>
              <w:bottom w:val="single" w:sz="4" w:space="0" w:color="auto"/>
              <w:right w:val="single" w:sz="4" w:space="0" w:color="auto"/>
            </w:tcBorders>
          </w:tcPr>
          <w:p w14:paraId="50116E2F" w14:textId="23B1705F" w:rsidR="00FC0E69" w:rsidRPr="00855188" w:rsidDel="00B76B5D" w:rsidRDefault="00FC0E69" w:rsidP="00B05BC2">
            <w:pPr>
              <w:pStyle w:val="Tabletext"/>
              <w:jc w:val="center"/>
              <w:rPr>
                <w:del w:id="1919" w:author="Author"/>
              </w:rPr>
            </w:pPr>
          </w:p>
        </w:tc>
        <w:tc>
          <w:tcPr>
            <w:tcW w:w="2483" w:type="dxa"/>
            <w:tcBorders>
              <w:top w:val="single" w:sz="4" w:space="0" w:color="auto"/>
              <w:left w:val="single" w:sz="4" w:space="0" w:color="auto"/>
              <w:bottom w:val="single" w:sz="4" w:space="0" w:color="auto"/>
              <w:right w:val="single" w:sz="4" w:space="0" w:color="auto"/>
            </w:tcBorders>
          </w:tcPr>
          <w:p w14:paraId="50116E30" w14:textId="0AC9AF53" w:rsidR="00FC0E69" w:rsidRPr="00855188" w:rsidDel="00B76B5D" w:rsidRDefault="00FC0E69" w:rsidP="00B05BC2">
            <w:pPr>
              <w:pStyle w:val="Tabletext"/>
              <w:jc w:val="center"/>
              <w:rPr>
                <w:del w:id="1920" w:author="Author"/>
                <w:lang w:val="en-US"/>
              </w:rPr>
            </w:pPr>
            <w:del w:id="1921" w:author="Author">
              <w:r w:rsidRPr="00855188" w:rsidDel="00B76B5D">
                <w:rPr>
                  <w:lang w:val="en-US"/>
                </w:rPr>
                <w:delText>30</w:delText>
              </w:r>
            </w:del>
          </w:p>
        </w:tc>
      </w:tr>
      <w:tr w:rsidR="00FC0E69" w:rsidRPr="00297FFC" w:rsidDel="00B76B5D" w14:paraId="50116E34" w14:textId="1F9EB57E" w:rsidTr="00152F5E">
        <w:trPr>
          <w:jc w:val="center"/>
          <w:del w:id="1922" w:author="Author"/>
        </w:trPr>
        <w:tc>
          <w:tcPr>
            <w:tcW w:w="2407" w:type="dxa"/>
            <w:vMerge w:val="restart"/>
            <w:tcBorders>
              <w:top w:val="single" w:sz="4" w:space="0" w:color="auto"/>
              <w:left w:val="single" w:sz="4" w:space="0" w:color="auto"/>
              <w:right w:val="single" w:sz="4" w:space="0" w:color="auto"/>
            </w:tcBorders>
          </w:tcPr>
          <w:p w14:paraId="50116E32" w14:textId="55A8FCF0" w:rsidR="00FC0E69" w:rsidRPr="00855188" w:rsidDel="00B76B5D" w:rsidRDefault="00FC0E69" w:rsidP="00B05BC2">
            <w:pPr>
              <w:pStyle w:val="Tabletext"/>
              <w:jc w:val="center"/>
              <w:rPr>
                <w:del w:id="1923" w:author="Author"/>
              </w:rPr>
            </w:pPr>
            <w:del w:id="1924" w:author="Author">
              <w:r w:rsidRPr="00855188" w:rsidDel="00B76B5D">
                <w:delText>CA_3-5</w:delText>
              </w:r>
            </w:del>
          </w:p>
        </w:tc>
        <w:tc>
          <w:tcPr>
            <w:tcW w:w="2483" w:type="dxa"/>
            <w:tcBorders>
              <w:top w:val="single" w:sz="4" w:space="0" w:color="auto"/>
              <w:left w:val="single" w:sz="4" w:space="0" w:color="auto"/>
              <w:bottom w:val="single" w:sz="4" w:space="0" w:color="auto"/>
              <w:right w:val="single" w:sz="4" w:space="0" w:color="auto"/>
            </w:tcBorders>
          </w:tcPr>
          <w:p w14:paraId="50116E33" w14:textId="461E9DF6" w:rsidR="00FC0E69" w:rsidRPr="00855188" w:rsidDel="00B76B5D" w:rsidRDefault="00FC0E69" w:rsidP="00B05BC2">
            <w:pPr>
              <w:pStyle w:val="Tabletext"/>
              <w:jc w:val="center"/>
              <w:rPr>
                <w:del w:id="1925" w:author="Author"/>
              </w:rPr>
            </w:pPr>
            <w:del w:id="1926" w:author="Author">
              <w:r w:rsidRPr="00855188" w:rsidDel="00B76B5D">
                <w:delText>3</w:delText>
              </w:r>
            </w:del>
          </w:p>
        </w:tc>
      </w:tr>
      <w:tr w:rsidR="00FC0E69" w:rsidRPr="00297FFC" w:rsidDel="00B76B5D" w14:paraId="50116E37" w14:textId="358C3F34" w:rsidTr="00152F5E">
        <w:trPr>
          <w:jc w:val="center"/>
          <w:del w:id="1927" w:author="Author"/>
        </w:trPr>
        <w:tc>
          <w:tcPr>
            <w:tcW w:w="2407" w:type="dxa"/>
            <w:vMerge/>
            <w:tcBorders>
              <w:left w:val="single" w:sz="4" w:space="0" w:color="auto"/>
              <w:bottom w:val="single" w:sz="4" w:space="0" w:color="auto"/>
              <w:right w:val="single" w:sz="4" w:space="0" w:color="auto"/>
            </w:tcBorders>
          </w:tcPr>
          <w:p w14:paraId="50116E35" w14:textId="26A5756C" w:rsidR="00FC0E69" w:rsidRPr="00855188" w:rsidDel="00B76B5D" w:rsidRDefault="00FC0E69" w:rsidP="00B05BC2">
            <w:pPr>
              <w:pStyle w:val="Tabletext"/>
              <w:jc w:val="center"/>
              <w:rPr>
                <w:del w:id="1928" w:author="Author"/>
              </w:rPr>
            </w:pPr>
          </w:p>
        </w:tc>
        <w:tc>
          <w:tcPr>
            <w:tcW w:w="2483" w:type="dxa"/>
            <w:tcBorders>
              <w:top w:val="single" w:sz="4" w:space="0" w:color="auto"/>
              <w:left w:val="single" w:sz="4" w:space="0" w:color="auto"/>
              <w:bottom w:val="single" w:sz="4" w:space="0" w:color="auto"/>
              <w:right w:val="single" w:sz="4" w:space="0" w:color="auto"/>
            </w:tcBorders>
          </w:tcPr>
          <w:p w14:paraId="50116E36" w14:textId="0A7E97A5" w:rsidR="00FC0E69" w:rsidRPr="00855188" w:rsidDel="00B76B5D" w:rsidRDefault="00FC0E69" w:rsidP="00B05BC2">
            <w:pPr>
              <w:pStyle w:val="Tabletext"/>
              <w:jc w:val="center"/>
              <w:rPr>
                <w:del w:id="1929" w:author="Author"/>
              </w:rPr>
            </w:pPr>
            <w:del w:id="1930" w:author="Author">
              <w:r w:rsidRPr="00855188" w:rsidDel="00B76B5D">
                <w:delText>5</w:delText>
              </w:r>
            </w:del>
          </w:p>
        </w:tc>
      </w:tr>
      <w:tr w:rsidR="00FC0E69" w:rsidRPr="00297FFC" w:rsidDel="00B76B5D" w14:paraId="50116E3A" w14:textId="10016E93" w:rsidTr="00152F5E">
        <w:trPr>
          <w:jc w:val="center"/>
          <w:del w:id="1931" w:author="Author"/>
        </w:trPr>
        <w:tc>
          <w:tcPr>
            <w:tcW w:w="2407" w:type="dxa"/>
            <w:vMerge w:val="restart"/>
            <w:tcBorders>
              <w:top w:val="single" w:sz="4" w:space="0" w:color="auto"/>
              <w:left w:val="single" w:sz="4" w:space="0" w:color="auto"/>
              <w:right w:val="single" w:sz="4" w:space="0" w:color="auto"/>
            </w:tcBorders>
          </w:tcPr>
          <w:p w14:paraId="50116E38" w14:textId="15708756" w:rsidR="00FC0E69" w:rsidRPr="00855188" w:rsidDel="00B76B5D" w:rsidRDefault="00FC0E69" w:rsidP="00B05BC2">
            <w:pPr>
              <w:pStyle w:val="Tabletext"/>
              <w:jc w:val="center"/>
              <w:rPr>
                <w:del w:id="1932" w:author="Author"/>
              </w:rPr>
            </w:pPr>
            <w:del w:id="1933" w:author="Author">
              <w:r w:rsidRPr="00855188" w:rsidDel="00B76B5D">
                <w:delText>CA_3-7</w:delText>
              </w:r>
            </w:del>
          </w:p>
        </w:tc>
        <w:tc>
          <w:tcPr>
            <w:tcW w:w="2483" w:type="dxa"/>
            <w:tcBorders>
              <w:top w:val="single" w:sz="4" w:space="0" w:color="auto"/>
              <w:left w:val="single" w:sz="4" w:space="0" w:color="auto"/>
              <w:bottom w:val="single" w:sz="4" w:space="0" w:color="auto"/>
              <w:right w:val="single" w:sz="4" w:space="0" w:color="auto"/>
            </w:tcBorders>
          </w:tcPr>
          <w:p w14:paraId="50116E39" w14:textId="649700AA" w:rsidR="00FC0E69" w:rsidRPr="00855188" w:rsidDel="00B76B5D" w:rsidRDefault="00FC0E69" w:rsidP="00B05BC2">
            <w:pPr>
              <w:pStyle w:val="Tabletext"/>
              <w:jc w:val="center"/>
              <w:rPr>
                <w:del w:id="1934" w:author="Author"/>
              </w:rPr>
            </w:pPr>
            <w:del w:id="1935" w:author="Author">
              <w:r w:rsidRPr="00855188" w:rsidDel="00B76B5D">
                <w:delText>3</w:delText>
              </w:r>
            </w:del>
          </w:p>
        </w:tc>
      </w:tr>
      <w:tr w:rsidR="00FC0E69" w:rsidRPr="00297FFC" w:rsidDel="00B76B5D" w14:paraId="50116E3D" w14:textId="23DAFA73" w:rsidTr="00152F5E">
        <w:trPr>
          <w:jc w:val="center"/>
          <w:del w:id="1936" w:author="Author"/>
        </w:trPr>
        <w:tc>
          <w:tcPr>
            <w:tcW w:w="2407" w:type="dxa"/>
            <w:vMerge/>
            <w:tcBorders>
              <w:left w:val="single" w:sz="4" w:space="0" w:color="auto"/>
              <w:bottom w:val="single" w:sz="4" w:space="0" w:color="auto"/>
              <w:right w:val="single" w:sz="4" w:space="0" w:color="auto"/>
            </w:tcBorders>
          </w:tcPr>
          <w:p w14:paraId="50116E3B" w14:textId="21FBB7B3" w:rsidR="00FC0E69" w:rsidRPr="00855188" w:rsidDel="00B76B5D" w:rsidRDefault="00FC0E69" w:rsidP="00B05BC2">
            <w:pPr>
              <w:pStyle w:val="Tabletext"/>
              <w:jc w:val="center"/>
              <w:rPr>
                <w:del w:id="1937" w:author="Author"/>
              </w:rPr>
            </w:pPr>
          </w:p>
        </w:tc>
        <w:tc>
          <w:tcPr>
            <w:tcW w:w="2483" w:type="dxa"/>
            <w:tcBorders>
              <w:top w:val="single" w:sz="4" w:space="0" w:color="auto"/>
              <w:left w:val="single" w:sz="4" w:space="0" w:color="auto"/>
              <w:bottom w:val="single" w:sz="4" w:space="0" w:color="auto"/>
              <w:right w:val="single" w:sz="4" w:space="0" w:color="auto"/>
            </w:tcBorders>
          </w:tcPr>
          <w:p w14:paraId="50116E3C" w14:textId="65EF2E95" w:rsidR="00FC0E69" w:rsidRPr="00855188" w:rsidDel="00B76B5D" w:rsidRDefault="00FC0E69" w:rsidP="00B05BC2">
            <w:pPr>
              <w:pStyle w:val="Tabletext"/>
              <w:jc w:val="center"/>
              <w:rPr>
                <w:del w:id="1938" w:author="Author"/>
              </w:rPr>
            </w:pPr>
            <w:del w:id="1939" w:author="Author">
              <w:r w:rsidRPr="00855188" w:rsidDel="00B76B5D">
                <w:delText>7</w:delText>
              </w:r>
            </w:del>
          </w:p>
        </w:tc>
      </w:tr>
      <w:tr w:rsidR="00FC0E69" w:rsidRPr="00297FFC" w:rsidDel="00B76B5D" w14:paraId="50116E40" w14:textId="10D1899C" w:rsidTr="00152F5E">
        <w:trPr>
          <w:jc w:val="center"/>
          <w:del w:id="1940" w:author="Author"/>
        </w:trPr>
        <w:tc>
          <w:tcPr>
            <w:tcW w:w="2407" w:type="dxa"/>
            <w:vMerge w:val="restart"/>
            <w:tcBorders>
              <w:top w:val="single" w:sz="4" w:space="0" w:color="auto"/>
              <w:left w:val="single" w:sz="4" w:space="0" w:color="auto"/>
              <w:right w:val="single" w:sz="4" w:space="0" w:color="auto"/>
            </w:tcBorders>
          </w:tcPr>
          <w:p w14:paraId="50116E3E" w14:textId="3F8BB9CB" w:rsidR="00FC0E69" w:rsidRPr="00855188" w:rsidDel="00B76B5D" w:rsidRDefault="00FC0E69" w:rsidP="00B05BC2">
            <w:pPr>
              <w:pStyle w:val="Tabletext"/>
              <w:jc w:val="center"/>
              <w:rPr>
                <w:del w:id="1941" w:author="Author"/>
              </w:rPr>
            </w:pPr>
            <w:del w:id="1942" w:author="Author">
              <w:r w:rsidRPr="00855188" w:rsidDel="00B76B5D">
                <w:delText>CA_3-8</w:delText>
              </w:r>
            </w:del>
          </w:p>
        </w:tc>
        <w:tc>
          <w:tcPr>
            <w:tcW w:w="2483" w:type="dxa"/>
            <w:tcBorders>
              <w:top w:val="single" w:sz="4" w:space="0" w:color="auto"/>
              <w:left w:val="single" w:sz="4" w:space="0" w:color="auto"/>
              <w:bottom w:val="single" w:sz="4" w:space="0" w:color="auto"/>
              <w:right w:val="single" w:sz="4" w:space="0" w:color="auto"/>
            </w:tcBorders>
          </w:tcPr>
          <w:p w14:paraId="50116E3F" w14:textId="773D96DD" w:rsidR="00FC0E69" w:rsidRPr="00855188" w:rsidDel="00B76B5D" w:rsidRDefault="00FC0E69" w:rsidP="00B05BC2">
            <w:pPr>
              <w:pStyle w:val="Tabletext"/>
              <w:jc w:val="center"/>
              <w:rPr>
                <w:del w:id="1943" w:author="Author"/>
              </w:rPr>
            </w:pPr>
            <w:del w:id="1944" w:author="Author">
              <w:r w:rsidRPr="00855188" w:rsidDel="00B76B5D">
                <w:delText>3</w:delText>
              </w:r>
            </w:del>
          </w:p>
        </w:tc>
      </w:tr>
      <w:tr w:rsidR="00FC0E69" w:rsidRPr="00297FFC" w:rsidDel="00B76B5D" w14:paraId="50116E43" w14:textId="3483AB0A" w:rsidTr="00152F5E">
        <w:trPr>
          <w:jc w:val="center"/>
          <w:del w:id="1945" w:author="Author"/>
        </w:trPr>
        <w:tc>
          <w:tcPr>
            <w:tcW w:w="2407" w:type="dxa"/>
            <w:vMerge/>
            <w:tcBorders>
              <w:left w:val="single" w:sz="4" w:space="0" w:color="auto"/>
              <w:bottom w:val="single" w:sz="4" w:space="0" w:color="auto"/>
              <w:right w:val="single" w:sz="4" w:space="0" w:color="auto"/>
            </w:tcBorders>
          </w:tcPr>
          <w:p w14:paraId="50116E41" w14:textId="5198D9BF" w:rsidR="00FC0E69" w:rsidRPr="00855188" w:rsidDel="00B76B5D" w:rsidRDefault="00FC0E69" w:rsidP="00B05BC2">
            <w:pPr>
              <w:pStyle w:val="Tabletext"/>
              <w:jc w:val="center"/>
              <w:rPr>
                <w:del w:id="1946" w:author="Author"/>
              </w:rPr>
            </w:pPr>
          </w:p>
        </w:tc>
        <w:tc>
          <w:tcPr>
            <w:tcW w:w="2483" w:type="dxa"/>
            <w:tcBorders>
              <w:top w:val="single" w:sz="4" w:space="0" w:color="auto"/>
              <w:left w:val="single" w:sz="4" w:space="0" w:color="auto"/>
              <w:bottom w:val="single" w:sz="4" w:space="0" w:color="auto"/>
              <w:right w:val="single" w:sz="4" w:space="0" w:color="auto"/>
            </w:tcBorders>
          </w:tcPr>
          <w:p w14:paraId="50116E42" w14:textId="72B568D5" w:rsidR="00FC0E69" w:rsidRPr="00855188" w:rsidDel="00B76B5D" w:rsidRDefault="00FC0E69" w:rsidP="00B05BC2">
            <w:pPr>
              <w:pStyle w:val="Tabletext"/>
              <w:jc w:val="center"/>
              <w:rPr>
                <w:del w:id="1947" w:author="Author"/>
              </w:rPr>
            </w:pPr>
            <w:del w:id="1948" w:author="Author">
              <w:r w:rsidRPr="00855188" w:rsidDel="00B76B5D">
                <w:delText>8</w:delText>
              </w:r>
            </w:del>
          </w:p>
        </w:tc>
      </w:tr>
      <w:tr w:rsidR="00FC0E69" w:rsidRPr="00297FFC" w:rsidDel="00B76B5D" w14:paraId="50116E46" w14:textId="6087ADFB" w:rsidTr="00152F5E">
        <w:trPr>
          <w:jc w:val="center"/>
          <w:del w:id="1949" w:author="Author"/>
        </w:trPr>
        <w:tc>
          <w:tcPr>
            <w:tcW w:w="2407" w:type="dxa"/>
            <w:vMerge w:val="restart"/>
            <w:tcBorders>
              <w:left w:val="single" w:sz="4" w:space="0" w:color="auto"/>
              <w:right w:val="single" w:sz="4" w:space="0" w:color="auto"/>
            </w:tcBorders>
          </w:tcPr>
          <w:p w14:paraId="50116E44" w14:textId="16A44633" w:rsidR="00FC0E69" w:rsidRPr="00855188" w:rsidDel="00B76B5D" w:rsidRDefault="00FC0E69" w:rsidP="00B05BC2">
            <w:pPr>
              <w:pStyle w:val="Tabletext"/>
              <w:jc w:val="center"/>
              <w:rPr>
                <w:del w:id="1950" w:author="Author"/>
              </w:rPr>
            </w:pPr>
            <w:del w:id="1951" w:author="Author">
              <w:r w:rsidRPr="00855188" w:rsidDel="00B76B5D">
                <w:delText>CA_3-19</w:delText>
              </w:r>
            </w:del>
          </w:p>
        </w:tc>
        <w:tc>
          <w:tcPr>
            <w:tcW w:w="2483" w:type="dxa"/>
            <w:tcBorders>
              <w:top w:val="single" w:sz="4" w:space="0" w:color="auto"/>
              <w:left w:val="single" w:sz="4" w:space="0" w:color="auto"/>
              <w:bottom w:val="single" w:sz="4" w:space="0" w:color="auto"/>
              <w:right w:val="single" w:sz="4" w:space="0" w:color="auto"/>
            </w:tcBorders>
          </w:tcPr>
          <w:p w14:paraId="50116E45" w14:textId="41E7467B" w:rsidR="00FC0E69" w:rsidRPr="00855188" w:rsidDel="00B76B5D" w:rsidRDefault="00FC0E69" w:rsidP="00B05BC2">
            <w:pPr>
              <w:pStyle w:val="Tabletext"/>
              <w:jc w:val="center"/>
              <w:rPr>
                <w:del w:id="1952" w:author="Author"/>
              </w:rPr>
            </w:pPr>
            <w:del w:id="1953" w:author="Author">
              <w:r w:rsidRPr="00855188" w:rsidDel="00B76B5D">
                <w:delText>3</w:delText>
              </w:r>
            </w:del>
          </w:p>
        </w:tc>
      </w:tr>
      <w:tr w:rsidR="00FC0E69" w:rsidRPr="00297FFC" w:rsidDel="00B76B5D" w14:paraId="50116E49" w14:textId="39B05409" w:rsidTr="00152F5E">
        <w:trPr>
          <w:jc w:val="center"/>
          <w:del w:id="1954" w:author="Author"/>
        </w:trPr>
        <w:tc>
          <w:tcPr>
            <w:tcW w:w="2407" w:type="dxa"/>
            <w:vMerge/>
            <w:tcBorders>
              <w:left w:val="single" w:sz="4" w:space="0" w:color="auto"/>
              <w:right w:val="single" w:sz="4" w:space="0" w:color="auto"/>
            </w:tcBorders>
          </w:tcPr>
          <w:p w14:paraId="50116E47" w14:textId="502A5318" w:rsidR="00FC0E69" w:rsidRPr="00855188" w:rsidDel="00B76B5D" w:rsidRDefault="00FC0E69" w:rsidP="00B05BC2">
            <w:pPr>
              <w:pStyle w:val="Tabletext"/>
              <w:jc w:val="center"/>
              <w:rPr>
                <w:del w:id="1955" w:author="Author"/>
              </w:rPr>
            </w:pPr>
          </w:p>
        </w:tc>
        <w:tc>
          <w:tcPr>
            <w:tcW w:w="2483" w:type="dxa"/>
            <w:tcBorders>
              <w:top w:val="single" w:sz="4" w:space="0" w:color="auto"/>
              <w:left w:val="single" w:sz="4" w:space="0" w:color="auto"/>
              <w:bottom w:val="single" w:sz="4" w:space="0" w:color="auto"/>
              <w:right w:val="single" w:sz="4" w:space="0" w:color="auto"/>
            </w:tcBorders>
          </w:tcPr>
          <w:p w14:paraId="50116E48" w14:textId="7FE2C519" w:rsidR="00FC0E69" w:rsidRPr="00855188" w:rsidDel="00B76B5D" w:rsidRDefault="00FC0E69" w:rsidP="00B05BC2">
            <w:pPr>
              <w:pStyle w:val="Tabletext"/>
              <w:jc w:val="center"/>
              <w:rPr>
                <w:del w:id="1956" w:author="Author"/>
              </w:rPr>
            </w:pPr>
            <w:del w:id="1957" w:author="Author">
              <w:r w:rsidRPr="00855188" w:rsidDel="00B76B5D">
                <w:delText>19</w:delText>
              </w:r>
            </w:del>
          </w:p>
        </w:tc>
      </w:tr>
      <w:tr w:rsidR="00FC0E69" w:rsidRPr="00297FFC" w:rsidDel="00B76B5D" w14:paraId="50116E4C" w14:textId="72053C30" w:rsidTr="00152F5E">
        <w:trPr>
          <w:jc w:val="center"/>
          <w:del w:id="1958" w:author="Author"/>
        </w:trPr>
        <w:tc>
          <w:tcPr>
            <w:tcW w:w="2407" w:type="dxa"/>
            <w:vMerge w:val="restart"/>
            <w:tcBorders>
              <w:top w:val="single" w:sz="4" w:space="0" w:color="auto"/>
              <w:left w:val="single" w:sz="4" w:space="0" w:color="auto"/>
              <w:right w:val="single" w:sz="4" w:space="0" w:color="auto"/>
            </w:tcBorders>
          </w:tcPr>
          <w:p w14:paraId="50116E4A" w14:textId="2D33A206" w:rsidR="00FC0E69" w:rsidRPr="00855188" w:rsidDel="00B76B5D" w:rsidRDefault="00FC0E69" w:rsidP="00B05BC2">
            <w:pPr>
              <w:pStyle w:val="Tabletext"/>
              <w:jc w:val="center"/>
              <w:rPr>
                <w:del w:id="1959" w:author="Author"/>
              </w:rPr>
            </w:pPr>
            <w:del w:id="1960" w:author="Author">
              <w:r w:rsidRPr="00855188" w:rsidDel="00B76B5D">
                <w:delText>CA_3-20</w:delText>
              </w:r>
            </w:del>
          </w:p>
        </w:tc>
        <w:tc>
          <w:tcPr>
            <w:tcW w:w="2483" w:type="dxa"/>
            <w:tcBorders>
              <w:top w:val="single" w:sz="4" w:space="0" w:color="auto"/>
              <w:left w:val="single" w:sz="4" w:space="0" w:color="auto"/>
              <w:bottom w:val="single" w:sz="4" w:space="0" w:color="auto"/>
              <w:right w:val="single" w:sz="4" w:space="0" w:color="auto"/>
            </w:tcBorders>
          </w:tcPr>
          <w:p w14:paraId="50116E4B" w14:textId="6F2177FE" w:rsidR="00FC0E69" w:rsidRPr="00855188" w:rsidDel="00B76B5D" w:rsidRDefault="00FC0E69" w:rsidP="00B05BC2">
            <w:pPr>
              <w:pStyle w:val="Tabletext"/>
              <w:jc w:val="center"/>
              <w:rPr>
                <w:del w:id="1961" w:author="Author"/>
              </w:rPr>
            </w:pPr>
            <w:del w:id="1962" w:author="Author">
              <w:r w:rsidRPr="00855188" w:rsidDel="00B76B5D">
                <w:delText>3</w:delText>
              </w:r>
            </w:del>
          </w:p>
        </w:tc>
      </w:tr>
      <w:tr w:rsidR="00FC0E69" w:rsidRPr="00297FFC" w:rsidDel="00B76B5D" w14:paraId="50116E4F" w14:textId="1DAC1E1F" w:rsidTr="00152F5E">
        <w:trPr>
          <w:jc w:val="center"/>
          <w:del w:id="1963" w:author="Author"/>
        </w:trPr>
        <w:tc>
          <w:tcPr>
            <w:tcW w:w="2407" w:type="dxa"/>
            <w:vMerge/>
            <w:tcBorders>
              <w:left w:val="single" w:sz="4" w:space="0" w:color="auto"/>
              <w:bottom w:val="single" w:sz="4" w:space="0" w:color="auto"/>
              <w:right w:val="single" w:sz="4" w:space="0" w:color="auto"/>
            </w:tcBorders>
          </w:tcPr>
          <w:p w14:paraId="50116E4D" w14:textId="4DE2F373" w:rsidR="00FC0E69" w:rsidRPr="00855188" w:rsidDel="00B76B5D" w:rsidRDefault="00FC0E69" w:rsidP="00B05BC2">
            <w:pPr>
              <w:pStyle w:val="Tabletext"/>
              <w:jc w:val="center"/>
              <w:rPr>
                <w:del w:id="1964" w:author="Author"/>
              </w:rPr>
            </w:pPr>
          </w:p>
        </w:tc>
        <w:tc>
          <w:tcPr>
            <w:tcW w:w="2483" w:type="dxa"/>
            <w:tcBorders>
              <w:top w:val="single" w:sz="4" w:space="0" w:color="auto"/>
              <w:left w:val="single" w:sz="4" w:space="0" w:color="auto"/>
              <w:bottom w:val="single" w:sz="4" w:space="0" w:color="auto"/>
              <w:right w:val="single" w:sz="4" w:space="0" w:color="auto"/>
            </w:tcBorders>
          </w:tcPr>
          <w:p w14:paraId="50116E4E" w14:textId="6E466561" w:rsidR="00FC0E69" w:rsidRPr="00855188" w:rsidDel="00B76B5D" w:rsidRDefault="00FC0E69" w:rsidP="00B05BC2">
            <w:pPr>
              <w:pStyle w:val="Tabletext"/>
              <w:jc w:val="center"/>
              <w:rPr>
                <w:del w:id="1965" w:author="Author"/>
              </w:rPr>
            </w:pPr>
            <w:del w:id="1966" w:author="Author">
              <w:r w:rsidRPr="00855188" w:rsidDel="00B76B5D">
                <w:delText>20</w:delText>
              </w:r>
            </w:del>
          </w:p>
        </w:tc>
      </w:tr>
      <w:tr w:rsidR="00FC0E69" w:rsidRPr="00297FFC" w:rsidDel="00B76B5D" w14:paraId="50116E52" w14:textId="5A291880" w:rsidTr="00152F5E">
        <w:trPr>
          <w:jc w:val="center"/>
          <w:del w:id="1967" w:author="Author"/>
        </w:trPr>
        <w:tc>
          <w:tcPr>
            <w:tcW w:w="2407" w:type="dxa"/>
            <w:vMerge w:val="restart"/>
            <w:tcBorders>
              <w:top w:val="single" w:sz="4" w:space="0" w:color="auto"/>
              <w:left w:val="single" w:sz="4" w:space="0" w:color="auto"/>
              <w:right w:val="single" w:sz="4" w:space="0" w:color="auto"/>
            </w:tcBorders>
          </w:tcPr>
          <w:p w14:paraId="50116E50" w14:textId="448D61CC" w:rsidR="00FC0E69" w:rsidRPr="00855188" w:rsidDel="00B76B5D" w:rsidRDefault="00FC0E69" w:rsidP="00B05BC2">
            <w:pPr>
              <w:pStyle w:val="Tabletext"/>
              <w:jc w:val="center"/>
              <w:rPr>
                <w:del w:id="1968" w:author="Author"/>
                <w:rFonts w:eastAsia="Malgun Gothic"/>
              </w:rPr>
            </w:pPr>
            <w:del w:id="1969" w:author="Author">
              <w:r w:rsidRPr="00855188" w:rsidDel="00B76B5D">
                <w:rPr>
                  <w:rFonts w:eastAsia="Malgun Gothic"/>
                </w:rPr>
                <w:delText>CA_3-26</w:delText>
              </w:r>
            </w:del>
          </w:p>
        </w:tc>
        <w:tc>
          <w:tcPr>
            <w:tcW w:w="2483" w:type="dxa"/>
            <w:tcBorders>
              <w:top w:val="single" w:sz="4" w:space="0" w:color="auto"/>
              <w:left w:val="single" w:sz="4" w:space="0" w:color="auto"/>
              <w:bottom w:val="single" w:sz="4" w:space="0" w:color="auto"/>
              <w:right w:val="single" w:sz="4" w:space="0" w:color="auto"/>
            </w:tcBorders>
          </w:tcPr>
          <w:p w14:paraId="50116E51" w14:textId="7DE1CAAC" w:rsidR="00FC0E69" w:rsidRPr="00855188" w:rsidDel="00B76B5D" w:rsidRDefault="00FC0E69" w:rsidP="00B05BC2">
            <w:pPr>
              <w:pStyle w:val="Tabletext"/>
              <w:jc w:val="center"/>
              <w:rPr>
                <w:del w:id="1970" w:author="Author"/>
                <w:rFonts w:eastAsia="Malgun Gothic"/>
              </w:rPr>
            </w:pPr>
            <w:del w:id="1971" w:author="Author">
              <w:r w:rsidRPr="00855188" w:rsidDel="00B76B5D">
                <w:rPr>
                  <w:rFonts w:eastAsia="Malgun Gothic"/>
                </w:rPr>
                <w:delText>3</w:delText>
              </w:r>
            </w:del>
          </w:p>
        </w:tc>
      </w:tr>
      <w:tr w:rsidR="00FC0E69" w:rsidRPr="00297FFC" w:rsidDel="00B76B5D" w14:paraId="50116E55" w14:textId="24E9AEA1" w:rsidTr="00152F5E">
        <w:trPr>
          <w:jc w:val="center"/>
          <w:del w:id="1972" w:author="Author"/>
        </w:trPr>
        <w:tc>
          <w:tcPr>
            <w:tcW w:w="2407" w:type="dxa"/>
            <w:vMerge/>
            <w:tcBorders>
              <w:left w:val="single" w:sz="4" w:space="0" w:color="auto"/>
              <w:bottom w:val="single" w:sz="4" w:space="0" w:color="auto"/>
              <w:right w:val="single" w:sz="4" w:space="0" w:color="auto"/>
            </w:tcBorders>
          </w:tcPr>
          <w:p w14:paraId="50116E53" w14:textId="759DD59E" w:rsidR="00FC0E69" w:rsidRPr="00855188" w:rsidDel="00B76B5D" w:rsidRDefault="00FC0E69" w:rsidP="00B05BC2">
            <w:pPr>
              <w:pStyle w:val="Tabletext"/>
              <w:jc w:val="center"/>
              <w:rPr>
                <w:del w:id="1973" w:author="Author"/>
              </w:rPr>
            </w:pPr>
          </w:p>
        </w:tc>
        <w:tc>
          <w:tcPr>
            <w:tcW w:w="2483" w:type="dxa"/>
            <w:tcBorders>
              <w:top w:val="single" w:sz="4" w:space="0" w:color="auto"/>
              <w:left w:val="single" w:sz="4" w:space="0" w:color="auto"/>
              <w:bottom w:val="single" w:sz="4" w:space="0" w:color="auto"/>
              <w:right w:val="single" w:sz="4" w:space="0" w:color="auto"/>
            </w:tcBorders>
          </w:tcPr>
          <w:p w14:paraId="50116E54" w14:textId="2FB74548" w:rsidR="00FC0E69" w:rsidRPr="00855188" w:rsidDel="00B76B5D" w:rsidRDefault="00FC0E69" w:rsidP="00B05BC2">
            <w:pPr>
              <w:pStyle w:val="Tabletext"/>
              <w:jc w:val="center"/>
              <w:rPr>
                <w:del w:id="1974" w:author="Author"/>
                <w:rFonts w:eastAsia="Malgun Gothic"/>
              </w:rPr>
            </w:pPr>
            <w:del w:id="1975" w:author="Author">
              <w:r w:rsidRPr="00855188" w:rsidDel="00B76B5D">
                <w:rPr>
                  <w:rFonts w:eastAsia="Malgun Gothic"/>
                </w:rPr>
                <w:delText>26</w:delText>
              </w:r>
            </w:del>
          </w:p>
        </w:tc>
      </w:tr>
      <w:tr w:rsidR="00FC0E69" w:rsidRPr="00297FFC" w:rsidDel="00B76B5D" w14:paraId="50116E58" w14:textId="65019208" w:rsidTr="00152F5E">
        <w:trPr>
          <w:jc w:val="center"/>
          <w:del w:id="1976" w:author="Author"/>
        </w:trPr>
        <w:tc>
          <w:tcPr>
            <w:tcW w:w="2407" w:type="dxa"/>
            <w:vMerge w:val="restart"/>
            <w:tcBorders>
              <w:left w:val="single" w:sz="4" w:space="0" w:color="auto"/>
              <w:right w:val="single" w:sz="4" w:space="0" w:color="auto"/>
            </w:tcBorders>
          </w:tcPr>
          <w:p w14:paraId="50116E56" w14:textId="43D3C362" w:rsidR="00FC0E69" w:rsidRPr="00855188" w:rsidDel="00B76B5D" w:rsidRDefault="00FC0E69" w:rsidP="00B05BC2">
            <w:pPr>
              <w:pStyle w:val="Tabletext"/>
              <w:jc w:val="center"/>
              <w:rPr>
                <w:del w:id="1977" w:author="Author"/>
                <w:lang w:eastAsia="ko-KR"/>
              </w:rPr>
            </w:pPr>
            <w:del w:id="1978" w:author="Author">
              <w:r w:rsidRPr="00855188" w:rsidDel="00B76B5D">
                <w:rPr>
                  <w:lang w:eastAsia="ko-KR"/>
                </w:rPr>
                <w:delText>CA_3-27</w:delText>
              </w:r>
            </w:del>
          </w:p>
        </w:tc>
        <w:tc>
          <w:tcPr>
            <w:tcW w:w="2483" w:type="dxa"/>
            <w:tcBorders>
              <w:top w:val="single" w:sz="4" w:space="0" w:color="auto"/>
              <w:left w:val="single" w:sz="4" w:space="0" w:color="auto"/>
              <w:bottom w:val="single" w:sz="4" w:space="0" w:color="auto"/>
              <w:right w:val="single" w:sz="4" w:space="0" w:color="auto"/>
            </w:tcBorders>
          </w:tcPr>
          <w:p w14:paraId="50116E57" w14:textId="1EEC2985" w:rsidR="00FC0E69" w:rsidRPr="00855188" w:rsidDel="00B76B5D" w:rsidRDefault="00FC0E69" w:rsidP="00B05BC2">
            <w:pPr>
              <w:pStyle w:val="Tabletext"/>
              <w:jc w:val="center"/>
              <w:rPr>
                <w:del w:id="1979" w:author="Author"/>
                <w:lang w:eastAsia="ko-KR"/>
              </w:rPr>
            </w:pPr>
            <w:del w:id="1980" w:author="Author">
              <w:r w:rsidRPr="00855188" w:rsidDel="00B76B5D">
                <w:rPr>
                  <w:lang w:eastAsia="ko-KR"/>
                </w:rPr>
                <w:delText>3</w:delText>
              </w:r>
            </w:del>
          </w:p>
        </w:tc>
      </w:tr>
      <w:tr w:rsidR="00FC0E69" w:rsidRPr="00297FFC" w:rsidDel="00B76B5D" w14:paraId="50116E5B" w14:textId="5CED38C7" w:rsidTr="00152F5E">
        <w:trPr>
          <w:jc w:val="center"/>
          <w:del w:id="1981" w:author="Author"/>
        </w:trPr>
        <w:tc>
          <w:tcPr>
            <w:tcW w:w="2407" w:type="dxa"/>
            <w:vMerge/>
            <w:tcBorders>
              <w:left w:val="single" w:sz="4" w:space="0" w:color="auto"/>
              <w:bottom w:val="single" w:sz="4" w:space="0" w:color="auto"/>
              <w:right w:val="single" w:sz="4" w:space="0" w:color="auto"/>
            </w:tcBorders>
          </w:tcPr>
          <w:p w14:paraId="50116E59" w14:textId="084C1806" w:rsidR="00FC0E69" w:rsidRPr="00855188" w:rsidDel="00B76B5D" w:rsidRDefault="00FC0E69" w:rsidP="00B05BC2">
            <w:pPr>
              <w:pStyle w:val="Tabletext"/>
              <w:jc w:val="center"/>
              <w:rPr>
                <w:del w:id="1982" w:author="Author"/>
              </w:rPr>
            </w:pPr>
          </w:p>
        </w:tc>
        <w:tc>
          <w:tcPr>
            <w:tcW w:w="2483" w:type="dxa"/>
            <w:tcBorders>
              <w:top w:val="single" w:sz="4" w:space="0" w:color="auto"/>
              <w:left w:val="single" w:sz="4" w:space="0" w:color="auto"/>
              <w:bottom w:val="single" w:sz="4" w:space="0" w:color="auto"/>
              <w:right w:val="single" w:sz="4" w:space="0" w:color="auto"/>
            </w:tcBorders>
          </w:tcPr>
          <w:p w14:paraId="50116E5A" w14:textId="0C8B73FC" w:rsidR="00FC0E69" w:rsidRPr="00855188" w:rsidDel="00B76B5D" w:rsidRDefault="00FC0E69" w:rsidP="00B05BC2">
            <w:pPr>
              <w:pStyle w:val="Tabletext"/>
              <w:jc w:val="center"/>
              <w:rPr>
                <w:del w:id="1983" w:author="Author"/>
                <w:lang w:eastAsia="ko-KR"/>
              </w:rPr>
            </w:pPr>
            <w:del w:id="1984" w:author="Author">
              <w:r w:rsidRPr="00855188" w:rsidDel="00B76B5D">
                <w:rPr>
                  <w:lang w:eastAsia="ko-KR"/>
                </w:rPr>
                <w:delText>27</w:delText>
              </w:r>
            </w:del>
          </w:p>
        </w:tc>
      </w:tr>
      <w:tr w:rsidR="00FC0E69" w:rsidRPr="00297FFC" w:rsidDel="00B76B5D" w14:paraId="50116E5E" w14:textId="00A87D30" w:rsidTr="00152F5E">
        <w:trPr>
          <w:jc w:val="center"/>
          <w:del w:id="1985" w:author="Author"/>
        </w:trPr>
        <w:tc>
          <w:tcPr>
            <w:tcW w:w="2407" w:type="dxa"/>
            <w:vMerge w:val="restart"/>
            <w:tcBorders>
              <w:top w:val="single" w:sz="4" w:space="0" w:color="auto"/>
              <w:left w:val="single" w:sz="4" w:space="0" w:color="auto"/>
              <w:right w:val="single" w:sz="4" w:space="0" w:color="auto"/>
            </w:tcBorders>
          </w:tcPr>
          <w:p w14:paraId="50116E5C" w14:textId="301DB93D" w:rsidR="00FC0E69" w:rsidRPr="00855188" w:rsidDel="00B76B5D" w:rsidRDefault="00FC0E69" w:rsidP="00B05BC2">
            <w:pPr>
              <w:pStyle w:val="Tabletext"/>
              <w:jc w:val="center"/>
              <w:rPr>
                <w:del w:id="1986" w:author="Author"/>
              </w:rPr>
            </w:pPr>
            <w:del w:id="1987" w:author="Author">
              <w:r w:rsidRPr="00855188" w:rsidDel="00B76B5D">
                <w:delText>CA_3-28</w:delText>
              </w:r>
            </w:del>
          </w:p>
        </w:tc>
        <w:tc>
          <w:tcPr>
            <w:tcW w:w="2483" w:type="dxa"/>
            <w:tcBorders>
              <w:top w:val="single" w:sz="4" w:space="0" w:color="auto"/>
              <w:left w:val="single" w:sz="4" w:space="0" w:color="auto"/>
              <w:bottom w:val="single" w:sz="4" w:space="0" w:color="auto"/>
              <w:right w:val="single" w:sz="4" w:space="0" w:color="auto"/>
            </w:tcBorders>
          </w:tcPr>
          <w:p w14:paraId="50116E5D" w14:textId="75BD77C3" w:rsidR="00FC0E69" w:rsidRPr="00855188" w:rsidDel="00B76B5D" w:rsidRDefault="00FC0E69" w:rsidP="00B05BC2">
            <w:pPr>
              <w:pStyle w:val="Tabletext"/>
              <w:jc w:val="center"/>
              <w:rPr>
                <w:del w:id="1988" w:author="Author"/>
              </w:rPr>
            </w:pPr>
            <w:del w:id="1989" w:author="Author">
              <w:r w:rsidRPr="00855188" w:rsidDel="00B76B5D">
                <w:delText>3</w:delText>
              </w:r>
            </w:del>
          </w:p>
        </w:tc>
      </w:tr>
      <w:tr w:rsidR="00FC0E69" w:rsidRPr="00297FFC" w:rsidDel="00B76B5D" w14:paraId="50116E61" w14:textId="2D16381D" w:rsidTr="00152F5E">
        <w:trPr>
          <w:jc w:val="center"/>
          <w:del w:id="1990" w:author="Author"/>
        </w:trPr>
        <w:tc>
          <w:tcPr>
            <w:tcW w:w="2407" w:type="dxa"/>
            <w:vMerge/>
            <w:tcBorders>
              <w:left w:val="single" w:sz="4" w:space="0" w:color="auto"/>
              <w:bottom w:val="single" w:sz="4" w:space="0" w:color="auto"/>
              <w:right w:val="single" w:sz="4" w:space="0" w:color="auto"/>
            </w:tcBorders>
          </w:tcPr>
          <w:p w14:paraId="50116E5F" w14:textId="5AD74BF7" w:rsidR="00FC0E69" w:rsidRPr="00855188" w:rsidDel="00B76B5D" w:rsidRDefault="00FC0E69" w:rsidP="00B05BC2">
            <w:pPr>
              <w:pStyle w:val="Tabletext"/>
              <w:jc w:val="center"/>
              <w:rPr>
                <w:del w:id="1991" w:author="Author"/>
              </w:rPr>
            </w:pPr>
          </w:p>
        </w:tc>
        <w:tc>
          <w:tcPr>
            <w:tcW w:w="2483" w:type="dxa"/>
            <w:tcBorders>
              <w:top w:val="single" w:sz="4" w:space="0" w:color="auto"/>
              <w:left w:val="single" w:sz="4" w:space="0" w:color="auto"/>
              <w:bottom w:val="single" w:sz="4" w:space="0" w:color="auto"/>
              <w:right w:val="single" w:sz="4" w:space="0" w:color="auto"/>
            </w:tcBorders>
          </w:tcPr>
          <w:p w14:paraId="50116E60" w14:textId="1DD5C5E9" w:rsidR="00FC0E69" w:rsidRPr="00855188" w:rsidDel="00B76B5D" w:rsidRDefault="00FC0E69" w:rsidP="00B05BC2">
            <w:pPr>
              <w:pStyle w:val="Tabletext"/>
              <w:jc w:val="center"/>
              <w:rPr>
                <w:del w:id="1992" w:author="Author"/>
              </w:rPr>
            </w:pPr>
            <w:del w:id="1993" w:author="Author">
              <w:r w:rsidRPr="00855188" w:rsidDel="00B76B5D">
                <w:delText>28</w:delText>
              </w:r>
            </w:del>
          </w:p>
        </w:tc>
      </w:tr>
      <w:tr w:rsidR="00FC0E69" w:rsidRPr="00297FFC" w:rsidDel="00B76B5D" w14:paraId="50116E64" w14:textId="3B81B57A" w:rsidTr="00152F5E">
        <w:trPr>
          <w:jc w:val="center"/>
          <w:del w:id="1994" w:author="Author"/>
        </w:trPr>
        <w:tc>
          <w:tcPr>
            <w:tcW w:w="2407" w:type="dxa"/>
            <w:vMerge w:val="restart"/>
            <w:tcBorders>
              <w:top w:val="single" w:sz="4" w:space="0" w:color="auto"/>
              <w:left w:val="single" w:sz="4" w:space="0" w:color="auto"/>
              <w:right w:val="single" w:sz="4" w:space="0" w:color="auto"/>
            </w:tcBorders>
          </w:tcPr>
          <w:p w14:paraId="50116E62" w14:textId="112C1219" w:rsidR="00FC0E69" w:rsidRPr="00855188" w:rsidDel="00B76B5D" w:rsidRDefault="00FC0E69" w:rsidP="00B05BC2">
            <w:pPr>
              <w:pStyle w:val="Tabletext"/>
              <w:jc w:val="center"/>
              <w:rPr>
                <w:del w:id="1995" w:author="Author"/>
              </w:rPr>
            </w:pPr>
            <w:del w:id="1996" w:author="Author">
              <w:r w:rsidRPr="00855188" w:rsidDel="00B76B5D">
                <w:delText>CA_4-5</w:delText>
              </w:r>
            </w:del>
          </w:p>
        </w:tc>
        <w:tc>
          <w:tcPr>
            <w:tcW w:w="2483" w:type="dxa"/>
            <w:tcBorders>
              <w:top w:val="single" w:sz="4" w:space="0" w:color="auto"/>
              <w:left w:val="single" w:sz="4" w:space="0" w:color="auto"/>
              <w:bottom w:val="single" w:sz="4" w:space="0" w:color="auto"/>
              <w:right w:val="single" w:sz="4" w:space="0" w:color="auto"/>
            </w:tcBorders>
          </w:tcPr>
          <w:p w14:paraId="50116E63" w14:textId="532B3449" w:rsidR="00FC0E69" w:rsidRPr="00855188" w:rsidDel="00B76B5D" w:rsidRDefault="00FC0E69" w:rsidP="00B05BC2">
            <w:pPr>
              <w:pStyle w:val="Tabletext"/>
              <w:jc w:val="center"/>
              <w:rPr>
                <w:del w:id="1997" w:author="Author"/>
              </w:rPr>
            </w:pPr>
            <w:del w:id="1998" w:author="Author">
              <w:r w:rsidRPr="00855188" w:rsidDel="00B76B5D">
                <w:delText>4</w:delText>
              </w:r>
            </w:del>
          </w:p>
        </w:tc>
      </w:tr>
      <w:tr w:rsidR="00FC0E69" w:rsidRPr="00297FFC" w:rsidDel="00B76B5D" w14:paraId="50116E67" w14:textId="718A97DC" w:rsidTr="00152F5E">
        <w:trPr>
          <w:jc w:val="center"/>
          <w:del w:id="1999" w:author="Author"/>
        </w:trPr>
        <w:tc>
          <w:tcPr>
            <w:tcW w:w="2407" w:type="dxa"/>
            <w:vMerge/>
            <w:tcBorders>
              <w:left w:val="single" w:sz="4" w:space="0" w:color="auto"/>
              <w:bottom w:val="single" w:sz="4" w:space="0" w:color="auto"/>
              <w:right w:val="single" w:sz="4" w:space="0" w:color="auto"/>
            </w:tcBorders>
          </w:tcPr>
          <w:p w14:paraId="50116E65" w14:textId="7A1BE4CE" w:rsidR="00FC0E69" w:rsidRPr="00855188" w:rsidDel="00B76B5D" w:rsidRDefault="00FC0E69" w:rsidP="00B05BC2">
            <w:pPr>
              <w:pStyle w:val="Tabletext"/>
              <w:jc w:val="center"/>
              <w:rPr>
                <w:del w:id="2000" w:author="Author"/>
              </w:rPr>
            </w:pPr>
          </w:p>
        </w:tc>
        <w:tc>
          <w:tcPr>
            <w:tcW w:w="2483" w:type="dxa"/>
            <w:tcBorders>
              <w:top w:val="single" w:sz="4" w:space="0" w:color="auto"/>
              <w:left w:val="single" w:sz="4" w:space="0" w:color="auto"/>
              <w:bottom w:val="single" w:sz="4" w:space="0" w:color="auto"/>
              <w:right w:val="single" w:sz="4" w:space="0" w:color="auto"/>
            </w:tcBorders>
          </w:tcPr>
          <w:p w14:paraId="50116E66" w14:textId="0F1346AA" w:rsidR="00FC0E69" w:rsidRPr="00855188" w:rsidDel="00B76B5D" w:rsidRDefault="00FC0E69" w:rsidP="00B05BC2">
            <w:pPr>
              <w:pStyle w:val="Tabletext"/>
              <w:jc w:val="center"/>
              <w:rPr>
                <w:del w:id="2001" w:author="Author"/>
              </w:rPr>
            </w:pPr>
            <w:del w:id="2002" w:author="Author">
              <w:r w:rsidRPr="00855188" w:rsidDel="00B76B5D">
                <w:delText>5</w:delText>
              </w:r>
            </w:del>
          </w:p>
        </w:tc>
      </w:tr>
      <w:tr w:rsidR="00FC0E69" w:rsidRPr="00297FFC" w:rsidDel="00B76B5D" w14:paraId="50116E6A" w14:textId="3B1192BA" w:rsidTr="00152F5E">
        <w:trPr>
          <w:jc w:val="center"/>
          <w:del w:id="2003" w:author="Author"/>
        </w:trPr>
        <w:tc>
          <w:tcPr>
            <w:tcW w:w="2407" w:type="dxa"/>
            <w:vMerge w:val="restart"/>
            <w:tcBorders>
              <w:left w:val="single" w:sz="4" w:space="0" w:color="auto"/>
              <w:right w:val="single" w:sz="4" w:space="0" w:color="auto"/>
            </w:tcBorders>
          </w:tcPr>
          <w:p w14:paraId="50116E68" w14:textId="6BA71DFA" w:rsidR="00FC0E69" w:rsidRPr="00855188" w:rsidDel="00B76B5D" w:rsidRDefault="00FC0E69" w:rsidP="00B05BC2">
            <w:pPr>
              <w:pStyle w:val="Tabletext"/>
              <w:jc w:val="center"/>
              <w:rPr>
                <w:del w:id="2004" w:author="Author"/>
                <w:lang w:val="en-US"/>
              </w:rPr>
            </w:pPr>
            <w:del w:id="2005" w:author="Author">
              <w:r w:rsidRPr="00855188" w:rsidDel="00B76B5D">
                <w:rPr>
                  <w:lang w:val="en-US"/>
                </w:rPr>
                <w:delText>CA_4-4-5</w:delText>
              </w:r>
            </w:del>
          </w:p>
        </w:tc>
        <w:tc>
          <w:tcPr>
            <w:tcW w:w="2483" w:type="dxa"/>
            <w:tcBorders>
              <w:top w:val="single" w:sz="4" w:space="0" w:color="auto"/>
              <w:left w:val="single" w:sz="4" w:space="0" w:color="auto"/>
              <w:bottom w:val="single" w:sz="4" w:space="0" w:color="auto"/>
              <w:right w:val="single" w:sz="4" w:space="0" w:color="auto"/>
            </w:tcBorders>
          </w:tcPr>
          <w:p w14:paraId="50116E69" w14:textId="00759CEB" w:rsidR="00FC0E69" w:rsidRPr="00855188" w:rsidDel="00B76B5D" w:rsidRDefault="00FC0E69" w:rsidP="00B05BC2">
            <w:pPr>
              <w:pStyle w:val="Tabletext"/>
              <w:jc w:val="center"/>
              <w:rPr>
                <w:del w:id="2006" w:author="Author"/>
                <w:lang w:val="en-US"/>
              </w:rPr>
            </w:pPr>
            <w:del w:id="2007" w:author="Author">
              <w:r w:rsidRPr="00855188" w:rsidDel="00B76B5D">
                <w:rPr>
                  <w:lang w:val="en-US"/>
                </w:rPr>
                <w:delText>4</w:delText>
              </w:r>
            </w:del>
          </w:p>
        </w:tc>
      </w:tr>
      <w:tr w:rsidR="00FC0E69" w:rsidRPr="00297FFC" w:rsidDel="00B76B5D" w14:paraId="50116E6D" w14:textId="0888C8D7" w:rsidTr="00152F5E">
        <w:trPr>
          <w:jc w:val="center"/>
          <w:del w:id="2008" w:author="Author"/>
        </w:trPr>
        <w:tc>
          <w:tcPr>
            <w:tcW w:w="2407" w:type="dxa"/>
            <w:vMerge/>
            <w:tcBorders>
              <w:left w:val="single" w:sz="4" w:space="0" w:color="auto"/>
              <w:bottom w:val="single" w:sz="4" w:space="0" w:color="auto"/>
              <w:right w:val="single" w:sz="4" w:space="0" w:color="auto"/>
            </w:tcBorders>
          </w:tcPr>
          <w:p w14:paraId="50116E6B" w14:textId="2C36BB9F" w:rsidR="00FC0E69" w:rsidRPr="00855188" w:rsidDel="00B76B5D" w:rsidRDefault="00FC0E69" w:rsidP="00B05BC2">
            <w:pPr>
              <w:pStyle w:val="Tabletext"/>
              <w:jc w:val="center"/>
              <w:rPr>
                <w:del w:id="2009" w:author="Author"/>
              </w:rPr>
            </w:pPr>
          </w:p>
        </w:tc>
        <w:tc>
          <w:tcPr>
            <w:tcW w:w="2483" w:type="dxa"/>
            <w:tcBorders>
              <w:top w:val="single" w:sz="4" w:space="0" w:color="auto"/>
              <w:left w:val="single" w:sz="4" w:space="0" w:color="auto"/>
              <w:bottom w:val="single" w:sz="4" w:space="0" w:color="auto"/>
              <w:right w:val="single" w:sz="4" w:space="0" w:color="auto"/>
            </w:tcBorders>
          </w:tcPr>
          <w:p w14:paraId="50116E6C" w14:textId="088C46E7" w:rsidR="00FC0E69" w:rsidRPr="00855188" w:rsidDel="00B76B5D" w:rsidRDefault="00FC0E69" w:rsidP="00B05BC2">
            <w:pPr>
              <w:pStyle w:val="Tabletext"/>
              <w:jc w:val="center"/>
              <w:rPr>
                <w:del w:id="2010" w:author="Author"/>
                <w:lang w:val="en-US"/>
              </w:rPr>
            </w:pPr>
            <w:del w:id="2011" w:author="Author">
              <w:r w:rsidRPr="00855188" w:rsidDel="00B76B5D">
                <w:rPr>
                  <w:lang w:val="en-US"/>
                </w:rPr>
                <w:delText>5</w:delText>
              </w:r>
            </w:del>
          </w:p>
        </w:tc>
      </w:tr>
      <w:tr w:rsidR="00FC0E69" w:rsidRPr="00297FFC" w:rsidDel="00B76B5D" w14:paraId="50116E70" w14:textId="11F05C28" w:rsidTr="00152F5E">
        <w:trPr>
          <w:jc w:val="center"/>
          <w:del w:id="2012" w:author="Author"/>
        </w:trPr>
        <w:tc>
          <w:tcPr>
            <w:tcW w:w="2407" w:type="dxa"/>
            <w:vMerge w:val="restart"/>
            <w:tcBorders>
              <w:left w:val="single" w:sz="4" w:space="0" w:color="auto"/>
              <w:right w:val="single" w:sz="4" w:space="0" w:color="auto"/>
            </w:tcBorders>
          </w:tcPr>
          <w:p w14:paraId="50116E6E" w14:textId="0A838267" w:rsidR="00FC0E69" w:rsidRPr="00855188" w:rsidDel="00B76B5D" w:rsidRDefault="00FC0E69" w:rsidP="00B05BC2">
            <w:pPr>
              <w:pStyle w:val="Tabletext"/>
              <w:jc w:val="center"/>
              <w:rPr>
                <w:del w:id="2013" w:author="Author"/>
              </w:rPr>
            </w:pPr>
            <w:del w:id="2014" w:author="Author">
              <w:r w:rsidRPr="00855188" w:rsidDel="00B76B5D">
                <w:delText>CA_4-7</w:delText>
              </w:r>
            </w:del>
          </w:p>
        </w:tc>
        <w:tc>
          <w:tcPr>
            <w:tcW w:w="2483" w:type="dxa"/>
            <w:tcBorders>
              <w:top w:val="single" w:sz="4" w:space="0" w:color="auto"/>
              <w:left w:val="single" w:sz="4" w:space="0" w:color="auto"/>
              <w:bottom w:val="single" w:sz="4" w:space="0" w:color="auto"/>
              <w:right w:val="single" w:sz="4" w:space="0" w:color="auto"/>
            </w:tcBorders>
          </w:tcPr>
          <w:p w14:paraId="50116E6F" w14:textId="77444AA4" w:rsidR="00FC0E69" w:rsidRPr="00855188" w:rsidDel="00B76B5D" w:rsidRDefault="00FC0E69" w:rsidP="00B05BC2">
            <w:pPr>
              <w:pStyle w:val="Tabletext"/>
              <w:jc w:val="center"/>
              <w:rPr>
                <w:del w:id="2015" w:author="Author"/>
              </w:rPr>
            </w:pPr>
            <w:del w:id="2016" w:author="Author">
              <w:r w:rsidRPr="00855188" w:rsidDel="00B76B5D">
                <w:delText>4</w:delText>
              </w:r>
            </w:del>
          </w:p>
        </w:tc>
      </w:tr>
      <w:tr w:rsidR="00FC0E69" w:rsidRPr="00297FFC" w:rsidDel="00B76B5D" w14:paraId="50116E73" w14:textId="0A7486FD" w:rsidTr="00152F5E">
        <w:trPr>
          <w:jc w:val="center"/>
          <w:del w:id="2017" w:author="Author"/>
        </w:trPr>
        <w:tc>
          <w:tcPr>
            <w:tcW w:w="2407" w:type="dxa"/>
            <w:vMerge/>
            <w:tcBorders>
              <w:left w:val="single" w:sz="4" w:space="0" w:color="auto"/>
              <w:right w:val="single" w:sz="4" w:space="0" w:color="auto"/>
            </w:tcBorders>
          </w:tcPr>
          <w:p w14:paraId="50116E71" w14:textId="4D0C37A2" w:rsidR="00FC0E69" w:rsidRPr="00855188" w:rsidDel="00B76B5D" w:rsidRDefault="00FC0E69" w:rsidP="00B05BC2">
            <w:pPr>
              <w:pStyle w:val="Tabletext"/>
              <w:jc w:val="center"/>
              <w:rPr>
                <w:del w:id="2018" w:author="Author"/>
              </w:rPr>
            </w:pPr>
          </w:p>
        </w:tc>
        <w:tc>
          <w:tcPr>
            <w:tcW w:w="2483" w:type="dxa"/>
            <w:tcBorders>
              <w:top w:val="single" w:sz="4" w:space="0" w:color="auto"/>
              <w:left w:val="single" w:sz="4" w:space="0" w:color="auto"/>
              <w:bottom w:val="single" w:sz="4" w:space="0" w:color="auto"/>
              <w:right w:val="single" w:sz="4" w:space="0" w:color="auto"/>
            </w:tcBorders>
          </w:tcPr>
          <w:p w14:paraId="50116E72" w14:textId="060F0D0E" w:rsidR="00FC0E69" w:rsidRPr="00855188" w:rsidDel="00B76B5D" w:rsidRDefault="00FC0E69" w:rsidP="00B05BC2">
            <w:pPr>
              <w:pStyle w:val="Tabletext"/>
              <w:jc w:val="center"/>
              <w:rPr>
                <w:del w:id="2019" w:author="Author"/>
              </w:rPr>
            </w:pPr>
            <w:del w:id="2020" w:author="Author">
              <w:r w:rsidRPr="00855188" w:rsidDel="00B76B5D">
                <w:delText>7</w:delText>
              </w:r>
            </w:del>
          </w:p>
        </w:tc>
      </w:tr>
    </w:tbl>
    <w:p w14:paraId="50116E74" w14:textId="2413563F" w:rsidR="00312CB8" w:rsidRPr="007A0B15" w:rsidDel="00B76B5D" w:rsidRDefault="00312CB8" w:rsidP="00312CB8">
      <w:pPr>
        <w:pStyle w:val="TableNo"/>
        <w:rPr>
          <w:del w:id="2021" w:author="Author"/>
          <w:lang w:val="en-US"/>
        </w:rPr>
      </w:pPr>
      <w:del w:id="2022" w:author="Author">
        <w:r w:rsidDel="00B76B5D">
          <w:br w:type="page"/>
        </w:r>
        <w:r w:rsidRPr="007A0B15" w:rsidDel="00B76B5D">
          <w:rPr>
            <w:lang w:val="en-US"/>
          </w:rPr>
          <w:lastRenderedPageBreak/>
          <w:delText>TABLE 1-5</w:delText>
        </w:r>
        <w:r w:rsidDel="00B76B5D">
          <w:rPr>
            <w:lang w:val="en-US"/>
          </w:rPr>
          <w:delText xml:space="preserve"> (</w:delText>
        </w:r>
        <w:r w:rsidRPr="00312CB8" w:rsidDel="00B76B5D">
          <w:rPr>
            <w:i/>
            <w:iCs/>
            <w:lang w:val="en-US"/>
          </w:rPr>
          <w:delText>continued</w:delText>
        </w:r>
        <w:r w:rsidDel="00B76B5D">
          <w:rPr>
            <w:lang w:val="en-US"/>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83"/>
      </w:tblGrid>
      <w:tr w:rsidR="00312CB8" w:rsidRPr="00297FFC" w:rsidDel="00B76B5D" w14:paraId="50116E77" w14:textId="20EE5EA5" w:rsidTr="00D135D2">
        <w:trPr>
          <w:trHeight w:val="333"/>
          <w:jc w:val="center"/>
          <w:del w:id="2023" w:author="Author"/>
        </w:trPr>
        <w:tc>
          <w:tcPr>
            <w:tcW w:w="2407" w:type="dxa"/>
            <w:vAlign w:val="center"/>
          </w:tcPr>
          <w:p w14:paraId="50116E75" w14:textId="036BCA72" w:rsidR="00312CB8" w:rsidRPr="00855188" w:rsidDel="00B76B5D" w:rsidRDefault="00312CB8" w:rsidP="00D135D2">
            <w:pPr>
              <w:pStyle w:val="Tablehead"/>
              <w:rPr>
                <w:del w:id="2024" w:author="Author"/>
                <w:rFonts w:asciiTheme="majorBidi" w:hAnsiTheme="majorBidi" w:cstheme="majorBidi"/>
              </w:rPr>
            </w:pPr>
            <w:del w:id="2025" w:author="Author">
              <w:r w:rsidRPr="00855188" w:rsidDel="00B76B5D">
                <w:rPr>
                  <w:rFonts w:asciiTheme="majorBidi" w:hAnsiTheme="majorBidi" w:cstheme="majorBidi"/>
                </w:rPr>
                <w:delText>CA Band</w:delText>
              </w:r>
            </w:del>
          </w:p>
        </w:tc>
        <w:tc>
          <w:tcPr>
            <w:tcW w:w="2483" w:type="dxa"/>
            <w:vAlign w:val="center"/>
          </w:tcPr>
          <w:p w14:paraId="50116E76" w14:textId="7556E078" w:rsidR="00312CB8" w:rsidRPr="00855188" w:rsidDel="00B76B5D" w:rsidRDefault="00312CB8" w:rsidP="00D135D2">
            <w:pPr>
              <w:pStyle w:val="Tablehead"/>
              <w:rPr>
                <w:del w:id="2026" w:author="Author"/>
                <w:rFonts w:asciiTheme="majorBidi" w:hAnsiTheme="majorBidi" w:cstheme="majorBidi"/>
              </w:rPr>
            </w:pPr>
            <w:del w:id="2027" w:author="Author">
              <w:r w:rsidRPr="00855188" w:rsidDel="00B76B5D">
                <w:rPr>
                  <w:rFonts w:asciiTheme="majorBidi" w:hAnsiTheme="majorBidi" w:cstheme="majorBidi"/>
                  <w:lang w:eastAsia="zh-CN"/>
                </w:rPr>
                <w:delText>E-UTRA o</w:delText>
              </w:r>
              <w:r w:rsidRPr="00855188" w:rsidDel="00B76B5D">
                <w:rPr>
                  <w:rFonts w:asciiTheme="majorBidi" w:hAnsiTheme="majorBidi" w:cstheme="majorBidi"/>
                </w:rPr>
                <w:delText>perating bands</w:delText>
              </w:r>
            </w:del>
          </w:p>
        </w:tc>
      </w:tr>
      <w:tr w:rsidR="00FC0E69" w:rsidRPr="00297FFC" w:rsidDel="00B76B5D" w14:paraId="50116E7A" w14:textId="5BE79DAE" w:rsidTr="00152F5E">
        <w:trPr>
          <w:jc w:val="center"/>
          <w:del w:id="2028" w:author="Author"/>
        </w:trPr>
        <w:tc>
          <w:tcPr>
            <w:tcW w:w="2407" w:type="dxa"/>
            <w:vMerge w:val="restart"/>
            <w:tcBorders>
              <w:left w:val="single" w:sz="4" w:space="0" w:color="auto"/>
              <w:right w:val="single" w:sz="4" w:space="0" w:color="auto"/>
            </w:tcBorders>
          </w:tcPr>
          <w:p w14:paraId="50116E78" w14:textId="026AD3C4" w:rsidR="00FC0E69" w:rsidRPr="00855188" w:rsidDel="00B76B5D" w:rsidRDefault="00FC0E69" w:rsidP="00B05BC2">
            <w:pPr>
              <w:pStyle w:val="Tabletext"/>
              <w:jc w:val="center"/>
              <w:rPr>
                <w:del w:id="2029" w:author="Author"/>
                <w:lang w:val="en-US"/>
              </w:rPr>
            </w:pPr>
            <w:del w:id="2030" w:author="Author">
              <w:r w:rsidRPr="00855188" w:rsidDel="00B76B5D">
                <w:rPr>
                  <w:lang w:val="en-US"/>
                </w:rPr>
                <w:delText>CA_4-4-7</w:delText>
              </w:r>
            </w:del>
          </w:p>
        </w:tc>
        <w:tc>
          <w:tcPr>
            <w:tcW w:w="2483" w:type="dxa"/>
            <w:tcBorders>
              <w:top w:val="single" w:sz="4" w:space="0" w:color="auto"/>
              <w:left w:val="single" w:sz="4" w:space="0" w:color="auto"/>
              <w:bottom w:val="single" w:sz="4" w:space="0" w:color="auto"/>
              <w:right w:val="single" w:sz="4" w:space="0" w:color="auto"/>
            </w:tcBorders>
          </w:tcPr>
          <w:p w14:paraId="50116E79" w14:textId="68889C78" w:rsidR="00FC0E69" w:rsidRPr="00855188" w:rsidDel="00B76B5D" w:rsidRDefault="00FC0E69" w:rsidP="00B05BC2">
            <w:pPr>
              <w:pStyle w:val="Tabletext"/>
              <w:jc w:val="center"/>
              <w:rPr>
                <w:del w:id="2031" w:author="Author"/>
                <w:lang w:val="en-US"/>
              </w:rPr>
            </w:pPr>
            <w:del w:id="2032" w:author="Author">
              <w:r w:rsidRPr="00855188" w:rsidDel="00B76B5D">
                <w:rPr>
                  <w:lang w:val="en-US"/>
                </w:rPr>
                <w:delText>4</w:delText>
              </w:r>
            </w:del>
          </w:p>
        </w:tc>
      </w:tr>
      <w:tr w:rsidR="00FC0E69" w:rsidRPr="00297FFC" w:rsidDel="00B76B5D" w14:paraId="50116E7D" w14:textId="5DA5CD6E" w:rsidTr="00152F5E">
        <w:trPr>
          <w:jc w:val="center"/>
          <w:del w:id="2033" w:author="Author"/>
        </w:trPr>
        <w:tc>
          <w:tcPr>
            <w:tcW w:w="2407" w:type="dxa"/>
            <w:vMerge/>
            <w:tcBorders>
              <w:left w:val="single" w:sz="4" w:space="0" w:color="auto"/>
              <w:right w:val="single" w:sz="4" w:space="0" w:color="auto"/>
            </w:tcBorders>
          </w:tcPr>
          <w:p w14:paraId="50116E7B" w14:textId="5F99003D" w:rsidR="00FC0E69" w:rsidRPr="00855188" w:rsidDel="00B76B5D" w:rsidRDefault="00FC0E69" w:rsidP="00B05BC2">
            <w:pPr>
              <w:pStyle w:val="Tabletext"/>
              <w:jc w:val="center"/>
              <w:rPr>
                <w:del w:id="2034" w:author="Author"/>
              </w:rPr>
            </w:pPr>
          </w:p>
        </w:tc>
        <w:tc>
          <w:tcPr>
            <w:tcW w:w="2483" w:type="dxa"/>
            <w:tcBorders>
              <w:top w:val="single" w:sz="4" w:space="0" w:color="auto"/>
              <w:left w:val="single" w:sz="4" w:space="0" w:color="auto"/>
              <w:bottom w:val="single" w:sz="4" w:space="0" w:color="auto"/>
              <w:right w:val="single" w:sz="4" w:space="0" w:color="auto"/>
            </w:tcBorders>
          </w:tcPr>
          <w:p w14:paraId="50116E7C" w14:textId="3CB09736" w:rsidR="00FC0E69" w:rsidRPr="00855188" w:rsidDel="00B76B5D" w:rsidRDefault="00FC0E69" w:rsidP="00B05BC2">
            <w:pPr>
              <w:pStyle w:val="Tabletext"/>
              <w:jc w:val="center"/>
              <w:rPr>
                <w:del w:id="2035" w:author="Author"/>
                <w:lang w:val="en-US"/>
              </w:rPr>
            </w:pPr>
            <w:del w:id="2036" w:author="Author">
              <w:r w:rsidRPr="00855188" w:rsidDel="00B76B5D">
                <w:rPr>
                  <w:lang w:val="en-US"/>
                </w:rPr>
                <w:delText>7</w:delText>
              </w:r>
            </w:del>
          </w:p>
        </w:tc>
      </w:tr>
      <w:tr w:rsidR="00FC0E69" w:rsidRPr="00297FFC" w:rsidDel="00B76B5D" w14:paraId="50116E80" w14:textId="2BB78F1B" w:rsidTr="00152F5E">
        <w:trPr>
          <w:jc w:val="center"/>
          <w:del w:id="2037" w:author="Author"/>
        </w:trPr>
        <w:tc>
          <w:tcPr>
            <w:tcW w:w="2407" w:type="dxa"/>
            <w:vMerge w:val="restart"/>
            <w:tcBorders>
              <w:left w:val="single" w:sz="4" w:space="0" w:color="auto"/>
              <w:right w:val="single" w:sz="4" w:space="0" w:color="auto"/>
            </w:tcBorders>
          </w:tcPr>
          <w:p w14:paraId="50116E7E" w14:textId="32D2D651" w:rsidR="00FC0E69" w:rsidRPr="00855188" w:rsidDel="00B76B5D" w:rsidRDefault="00FC0E69" w:rsidP="00B05BC2">
            <w:pPr>
              <w:pStyle w:val="Tabletext"/>
              <w:jc w:val="center"/>
              <w:rPr>
                <w:del w:id="2038" w:author="Author"/>
              </w:rPr>
            </w:pPr>
            <w:del w:id="2039" w:author="Author">
              <w:r w:rsidRPr="00855188" w:rsidDel="00B76B5D">
                <w:delText>CA_4-12</w:delText>
              </w:r>
            </w:del>
          </w:p>
        </w:tc>
        <w:tc>
          <w:tcPr>
            <w:tcW w:w="2483" w:type="dxa"/>
            <w:tcBorders>
              <w:top w:val="single" w:sz="4" w:space="0" w:color="auto"/>
              <w:left w:val="single" w:sz="4" w:space="0" w:color="auto"/>
              <w:bottom w:val="single" w:sz="4" w:space="0" w:color="auto"/>
              <w:right w:val="single" w:sz="4" w:space="0" w:color="auto"/>
            </w:tcBorders>
          </w:tcPr>
          <w:p w14:paraId="50116E7F" w14:textId="613E3D03" w:rsidR="00FC0E69" w:rsidRPr="00855188" w:rsidDel="00B76B5D" w:rsidRDefault="00FC0E69" w:rsidP="00B05BC2">
            <w:pPr>
              <w:pStyle w:val="Tabletext"/>
              <w:jc w:val="center"/>
              <w:rPr>
                <w:del w:id="2040" w:author="Author"/>
              </w:rPr>
            </w:pPr>
            <w:del w:id="2041" w:author="Author">
              <w:r w:rsidRPr="00855188" w:rsidDel="00B76B5D">
                <w:delText>4</w:delText>
              </w:r>
            </w:del>
          </w:p>
        </w:tc>
      </w:tr>
      <w:tr w:rsidR="00FC0E69" w:rsidRPr="00297FFC" w:rsidDel="00B76B5D" w14:paraId="50116E83" w14:textId="596903FC" w:rsidTr="00152F5E">
        <w:trPr>
          <w:jc w:val="center"/>
          <w:del w:id="2042" w:author="Author"/>
        </w:trPr>
        <w:tc>
          <w:tcPr>
            <w:tcW w:w="2407" w:type="dxa"/>
            <w:vMerge/>
            <w:tcBorders>
              <w:left w:val="single" w:sz="4" w:space="0" w:color="auto"/>
              <w:right w:val="single" w:sz="4" w:space="0" w:color="auto"/>
            </w:tcBorders>
          </w:tcPr>
          <w:p w14:paraId="50116E81" w14:textId="3BF9D1AE" w:rsidR="00FC0E69" w:rsidRPr="00855188" w:rsidDel="00B76B5D" w:rsidRDefault="00FC0E69" w:rsidP="00B05BC2">
            <w:pPr>
              <w:pStyle w:val="Tabletext"/>
              <w:jc w:val="center"/>
              <w:rPr>
                <w:del w:id="2043" w:author="Author"/>
              </w:rPr>
            </w:pPr>
          </w:p>
        </w:tc>
        <w:tc>
          <w:tcPr>
            <w:tcW w:w="2483" w:type="dxa"/>
            <w:tcBorders>
              <w:top w:val="single" w:sz="4" w:space="0" w:color="auto"/>
              <w:left w:val="single" w:sz="4" w:space="0" w:color="auto"/>
              <w:bottom w:val="single" w:sz="4" w:space="0" w:color="auto"/>
              <w:right w:val="single" w:sz="4" w:space="0" w:color="auto"/>
            </w:tcBorders>
          </w:tcPr>
          <w:p w14:paraId="50116E82" w14:textId="3437BD61" w:rsidR="00FC0E69" w:rsidRPr="00855188" w:rsidDel="00B76B5D" w:rsidRDefault="00FC0E69" w:rsidP="00B05BC2">
            <w:pPr>
              <w:pStyle w:val="Tabletext"/>
              <w:jc w:val="center"/>
              <w:rPr>
                <w:del w:id="2044" w:author="Author"/>
              </w:rPr>
            </w:pPr>
            <w:del w:id="2045" w:author="Author">
              <w:r w:rsidRPr="00855188" w:rsidDel="00B76B5D">
                <w:delText>12</w:delText>
              </w:r>
            </w:del>
          </w:p>
        </w:tc>
      </w:tr>
      <w:tr w:rsidR="00FC0E69" w:rsidRPr="00297FFC" w:rsidDel="00B76B5D" w14:paraId="50116E86" w14:textId="06EE99A1" w:rsidTr="00152F5E">
        <w:trPr>
          <w:jc w:val="center"/>
          <w:del w:id="2046" w:author="Author"/>
        </w:trPr>
        <w:tc>
          <w:tcPr>
            <w:tcW w:w="2407" w:type="dxa"/>
            <w:vMerge w:val="restart"/>
            <w:tcBorders>
              <w:left w:val="single" w:sz="4" w:space="0" w:color="auto"/>
              <w:right w:val="single" w:sz="4" w:space="0" w:color="auto"/>
            </w:tcBorders>
          </w:tcPr>
          <w:p w14:paraId="50116E84" w14:textId="78712062" w:rsidR="00FC0E69" w:rsidRPr="00855188" w:rsidDel="00B76B5D" w:rsidRDefault="00FC0E69" w:rsidP="00B05BC2">
            <w:pPr>
              <w:pStyle w:val="Tabletext"/>
              <w:jc w:val="center"/>
              <w:rPr>
                <w:del w:id="2047" w:author="Author"/>
              </w:rPr>
            </w:pPr>
            <w:del w:id="2048" w:author="Author">
              <w:r w:rsidRPr="00855188" w:rsidDel="00B76B5D">
                <w:delText>CA_4-4-12</w:delText>
              </w:r>
            </w:del>
          </w:p>
        </w:tc>
        <w:tc>
          <w:tcPr>
            <w:tcW w:w="2483" w:type="dxa"/>
            <w:tcBorders>
              <w:top w:val="single" w:sz="4" w:space="0" w:color="auto"/>
              <w:left w:val="single" w:sz="4" w:space="0" w:color="auto"/>
              <w:bottom w:val="single" w:sz="4" w:space="0" w:color="auto"/>
              <w:right w:val="single" w:sz="4" w:space="0" w:color="auto"/>
            </w:tcBorders>
          </w:tcPr>
          <w:p w14:paraId="50116E85" w14:textId="03985B2E" w:rsidR="00FC0E69" w:rsidRPr="00855188" w:rsidDel="00B76B5D" w:rsidRDefault="00FC0E69" w:rsidP="00B05BC2">
            <w:pPr>
              <w:pStyle w:val="Tabletext"/>
              <w:jc w:val="center"/>
              <w:rPr>
                <w:del w:id="2049" w:author="Author"/>
                <w:lang w:val="en-US"/>
              </w:rPr>
            </w:pPr>
            <w:del w:id="2050" w:author="Author">
              <w:r w:rsidRPr="00855188" w:rsidDel="00B76B5D">
                <w:rPr>
                  <w:lang w:val="en-US"/>
                </w:rPr>
                <w:delText>4</w:delText>
              </w:r>
            </w:del>
          </w:p>
        </w:tc>
      </w:tr>
      <w:tr w:rsidR="00FC0E69" w:rsidRPr="00297FFC" w:rsidDel="00B76B5D" w14:paraId="50116E89" w14:textId="1CB6D719" w:rsidTr="00152F5E">
        <w:trPr>
          <w:jc w:val="center"/>
          <w:del w:id="2051" w:author="Author"/>
        </w:trPr>
        <w:tc>
          <w:tcPr>
            <w:tcW w:w="2407" w:type="dxa"/>
            <w:vMerge/>
            <w:tcBorders>
              <w:left w:val="single" w:sz="4" w:space="0" w:color="auto"/>
              <w:right w:val="single" w:sz="4" w:space="0" w:color="auto"/>
            </w:tcBorders>
          </w:tcPr>
          <w:p w14:paraId="50116E87" w14:textId="0A886585" w:rsidR="00FC0E69" w:rsidRPr="00855188" w:rsidDel="00B76B5D" w:rsidRDefault="00FC0E69" w:rsidP="00B05BC2">
            <w:pPr>
              <w:pStyle w:val="Tabletext"/>
              <w:jc w:val="center"/>
              <w:rPr>
                <w:del w:id="2052" w:author="Author"/>
              </w:rPr>
            </w:pPr>
          </w:p>
        </w:tc>
        <w:tc>
          <w:tcPr>
            <w:tcW w:w="2483" w:type="dxa"/>
            <w:tcBorders>
              <w:top w:val="single" w:sz="4" w:space="0" w:color="auto"/>
              <w:left w:val="single" w:sz="4" w:space="0" w:color="auto"/>
              <w:bottom w:val="single" w:sz="4" w:space="0" w:color="auto"/>
              <w:right w:val="single" w:sz="4" w:space="0" w:color="auto"/>
            </w:tcBorders>
          </w:tcPr>
          <w:p w14:paraId="50116E88" w14:textId="230F4AD7" w:rsidR="00FC0E69" w:rsidRPr="00855188" w:rsidDel="00B76B5D" w:rsidRDefault="00FC0E69" w:rsidP="00B05BC2">
            <w:pPr>
              <w:pStyle w:val="Tabletext"/>
              <w:jc w:val="center"/>
              <w:rPr>
                <w:del w:id="2053" w:author="Author"/>
                <w:lang w:val="en-US"/>
              </w:rPr>
            </w:pPr>
            <w:del w:id="2054" w:author="Author">
              <w:r w:rsidRPr="00855188" w:rsidDel="00B76B5D">
                <w:rPr>
                  <w:lang w:val="en-US"/>
                </w:rPr>
                <w:delText>12</w:delText>
              </w:r>
            </w:del>
          </w:p>
        </w:tc>
      </w:tr>
      <w:tr w:rsidR="00FC0E69" w:rsidRPr="00297FFC" w:rsidDel="00B76B5D" w14:paraId="50116E8C" w14:textId="2C92E511" w:rsidTr="00152F5E">
        <w:trPr>
          <w:jc w:val="center"/>
          <w:del w:id="2055" w:author="Author"/>
        </w:trPr>
        <w:tc>
          <w:tcPr>
            <w:tcW w:w="2407" w:type="dxa"/>
            <w:vMerge w:val="restart"/>
            <w:tcBorders>
              <w:left w:val="single" w:sz="4" w:space="0" w:color="auto"/>
              <w:right w:val="single" w:sz="4" w:space="0" w:color="auto"/>
            </w:tcBorders>
          </w:tcPr>
          <w:p w14:paraId="50116E8A" w14:textId="573C7FFA" w:rsidR="00FC0E69" w:rsidRPr="00855188" w:rsidDel="00B76B5D" w:rsidRDefault="00FC0E69" w:rsidP="00B05BC2">
            <w:pPr>
              <w:pStyle w:val="Tabletext"/>
              <w:jc w:val="center"/>
              <w:rPr>
                <w:del w:id="2056" w:author="Author"/>
              </w:rPr>
            </w:pPr>
            <w:del w:id="2057" w:author="Author">
              <w:r w:rsidRPr="00855188" w:rsidDel="00B76B5D">
                <w:delText>CA_4-13</w:delText>
              </w:r>
            </w:del>
          </w:p>
        </w:tc>
        <w:tc>
          <w:tcPr>
            <w:tcW w:w="2483" w:type="dxa"/>
            <w:tcBorders>
              <w:top w:val="single" w:sz="4" w:space="0" w:color="auto"/>
              <w:left w:val="single" w:sz="4" w:space="0" w:color="auto"/>
              <w:bottom w:val="single" w:sz="4" w:space="0" w:color="auto"/>
              <w:right w:val="single" w:sz="4" w:space="0" w:color="auto"/>
            </w:tcBorders>
          </w:tcPr>
          <w:p w14:paraId="50116E8B" w14:textId="5D33F034" w:rsidR="00FC0E69" w:rsidRPr="00855188" w:rsidDel="00B76B5D" w:rsidRDefault="00FC0E69" w:rsidP="00B05BC2">
            <w:pPr>
              <w:pStyle w:val="Tabletext"/>
              <w:jc w:val="center"/>
              <w:rPr>
                <w:del w:id="2058" w:author="Author"/>
              </w:rPr>
            </w:pPr>
            <w:del w:id="2059" w:author="Author">
              <w:r w:rsidRPr="00855188" w:rsidDel="00B76B5D">
                <w:delText>4</w:delText>
              </w:r>
            </w:del>
          </w:p>
        </w:tc>
      </w:tr>
      <w:tr w:rsidR="00FC0E69" w:rsidRPr="00297FFC" w:rsidDel="00B76B5D" w14:paraId="50116E8F" w14:textId="39A29ECF" w:rsidTr="00152F5E">
        <w:trPr>
          <w:jc w:val="center"/>
          <w:del w:id="2060" w:author="Author"/>
        </w:trPr>
        <w:tc>
          <w:tcPr>
            <w:tcW w:w="2407" w:type="dxa"/>
            <w:vMerge/>
            <w:tcBorders>
              <w:left w:val="single" w:sz="4" w:space="0" w:color="auto"/>
              <w:right w:val="single" w:sz="4" w:space="0" w:color="auto"/>
            </w:tcBorders>
          </w:tcPr>
          <w:p w14:paraId="50116E8D" w14:textId="1A6A7F6A" w:rsidR="00FC0E69" w:rsidRPr="00855188" w:rsidDel="00B76B5D" w:rsidRDefault="00FC0E69" w:rsidP="00B05BC2">
            <w:pPr>
              <w:pStyle w:val="Tabletext"/>
              <w:jc w:val="center"/>
              <w:rPr>
                <w:del w:id="2061" w:author="Author"/>
              </w:rPr>
            </w:pPr>
          </w:p>
        </w:tc>
        <w:tc>
          <w:tcPr>
            <w:tcW w:w="2483" w:type="dxa"/>
            <w:tcBorders>
              <w:top w:val="single" w:sz="4" w:space="0" w:color="auto"/>
              <w:left w:val="single" w:sz="4" w:space="0" w:color="auto"/>
              <w:bottom w:val="single" w:sz="4" w:space="0" w:color="auto"/>
              <w:right w:val="single" w:sz="4" w:space="0" w:color="auto"/>
            </w:tcBorders>
          </w:tcPr>
          <w:p w14:paraId="50116E8E" w14:textId="545AC774" w:rsidR="00FC0E69" w:rsidRPr="00855188" w:rsidDel="00B76B5D" w:rsidRDefault="00FC0E69" w:rsidP="00B05BC2">
            <w:pPr>
              <w:pStyle w:val="Tabletext"/>
              <w:jc w:val="center"/>
              <w:rPr>
                <w:del w:id="2062" w:author="Author"/>
              </w:rPr>
            </w:pPr>
            <w:del w:id="2063" w:author="Author">
              <w:r w:rsidRPr="00855188" w:rsidDel="00B76B5D">
                <w:delText>13</w:delText>
              </w:r>
            </w:del>
          </w:p>
        </w:tc>
      </w:tr>
      <w:tr w:rsidR="00FC0E69" w:rsidRPr="00297FFC" w:rsidDel="00B76B5D" w14:paraId="50116E92" w14:textId="352E1427" w:rsidTr="00152F5E">
        <w:trPr>
          <w:jc w:val="center"/>
          <w:del w:id="2064" w:author="Author"/>
        </w:trPr>
        <w:tc>
          <w:tcPr>
            <w:tcW w:w="2407" w:type="dxa"/>
            <w:vMerge w:val="restart"/>
            <w:tcBorders>
              <w:left w:val="single" w:sz="4" w:space="0" w:color="auto"/>
              <w:right w:val="single" w:sz="4" w:space="0" w:color="auto"/>
            </w:tcBorders>
          </w:tcPr>
          <w:p w14:paraId="50116E90" w14:textId="4BEB936A" w:rsidR="00FC0E69" w:rsidRPr="00855188" w:rsidDel="00B76B5D" w:rsidRDefault="00FC0E69" w:rsidP="00B05BC2">
            <w:pPr>
              <w:pStyle w:val="Tabletext"/>
              <w:jc w:val="center"/>
              <w:rPr>
                <w:del w:id="2065" w:author="Author"/>
                <w:lang w:val="en-US"/>
              </w:rPr>
            </w:pPr>
            <w:del w:id="2066" w:author="Author">
              <w:r w:rsidRPr="00855188" w:rsidDel="00B76B5D">
                <w:delText>CA_4-4-1</w:delText>
              </w:r>
              <w:r w:rsidRPr="00855188" w:rsidDel="00B76B5D">
                <w:rPr>
                  <w:lang w:val="en-US"/>
                </w:rPr>
                <w:delText>3</w:delText>
              </w:r>
            </w:del>
          </w:p>
        </w:tc>
        <w:tc>
          <w:tcPr>
            <w:tcW w:w="2483" w:type="dxa"/>
            <w:tcBorders>
              <w:top w:val="single" w:sz="4" w:space="0" w:color="auto"/>
              <w:left w:val="single" w:sz="4" w:space="0" w:color="auto"/>
              <w:bottom w:val="single" w:sz="4" w:space="0" w:color="auto"/>
              <w:right w:val="single" w:sz="4" w:space="0" w:color="auto"/>
            </w:tcBorders>
          </w:tcPr>
          <w:p w14:paraId="50116E91" w14:textId="6F76A1E7" w:rsidR="00FC0E69" w:rsidRPr="00855188" w:rsidDel="00B76B5D" w:rsidRDefault="00FC0E69" w:rsidP="00B05BC2">
            <w:pPr>
              <w:pStyle w:val="Tabletext"/>
              <w:jc w:val="center"/>
              <w:rPr>
                <w:del w:id="2067" w:author="Author"/>
                <w:lang w:val="en-US"/>
              </w:rPr>
            </w:pPr>
            <w:del w:id="2068" w:author="Author">
              <w:r w:rsidRPr="00855188" w:rsidDel="00B76B5D">
                <w:rPr>
                  <w:lang w:val="en-US"/>
                </w:rPr>
                <w:delText>4</w:delText>
              </w:r>
            </w:del>
          </w:p>
        </w:tc>
      </w:tr>
      <w:tr w:rsidR="00FC0E69" w:rsidRPr="00297FFC" w:rsidDel="00B76B5D" w14:paraId="50116E95" w14:textId="116C4F19" w:rsidTr="00152F5E">
        <w:trPr>
          <w:jc w:val="center"/>
          <w:del w:id="2069" w:author="Author"/>
        </w:trPr>
        <w:tc>
          <w:tcPr>
            <w:tcW w:w="2407" w:type="dxa"/>
            <w:vMerge/>
            <w:tcBorders>
              <w:left w:val="single" w:sz="4" w:space="0" w:color="auto"/>
              <w:right w:val="single" w:sz="4" w:space="0" w:color="auto"/>
            </w:tcBorders>
          </w:tcPr>
          <w:p w14:paraId="50116E93" w14:textId="43C7F21C" w:rsidR="00FC0E69" w:rsidRPr="00855188" w:rsidDel="00B76B5D" w:rsidRDefault="00FC0E69" w:rsidP="00B05BC2">
            <w:pPr>
              <w:pStyle w:val="Tabletext"/>
              <w:jc w:val="center"/>
              <w:rPr>
                <w:del w:id="2070" w:author="Author"/>
              </w:rPr>
            </w:pPr>
          </w:p>
        </w:tc>
        <w:tc>
          <w:tcPr>
            <w:tcW w:w="2483" w:type="dxa"/>
            <w:tcBorders>
              <w:top w:val="single" w:sz="4" w:space="0" w:color="auto"/>
              <w:left w:val="single" w:sz="4" w:space="0" w:color="auto"/>
              <w:bottom w:val="single" w:sz="4" w:space="0" w:color="auto"/>
              <w:right w:val="single" w:sz="4" w:space="0" w:color="auto"/>
            </w:tcBorders>
          </w:tcPr>
          <w:p w14:paraId="50116E94" w14:textId="5DA4AC21" w:rsidR="00FC0E69" w:rsidRPr="00855188" w:rsidDel="00B76B5D" w:rsidRDefault="00FC0E69" w:rsidP="00B05BC2">
            <w:pPr>
              <w:pStyle w:val="Tabletext"/>
              <w:jc w:val="center"/>
              <w:rPr>
                <w:del w:id="2071" w:author="Author"/>
                <w:lang w:val="en-US"/>
              </w:rPr>
            </w:pPr>
            <w:del w:id="2072" w:author="Author">
              <w:r w:rsidRPr="00855188" w:rsidDel="00B76B5D">
                <w:rPr>
                  <w:lang w:val="en-US"/>
                </w:rPr>
                <w:delText>13</w:delText>
              </w:r>
            </w:del>
          </w:p>
        </w:tc>
      </w:tr>
      <w:tr w:rsidR="00FC0E69" w:rsidRPr="00297FFC" w:rsidDel="00B76B5D" w14:paraId="50116E98" w14:textId="1BA3F67F" w:rsidTr="00152F5E">
        <w:trPr>
          <w:jc w:val="center"/>
          <w:del w:id="2073" w:author="Author"/>
        </w:trPr>
        <w:tc>
          <w:tcPr>
            <w:tcW w:w="2407" w:type="dxa"/>
            <w:vMerge w:val="restart"/>
            <w:tcBorders>
              <w:left w:val="single" w:sz="4" w:space="0" w:color="auto"/>
              <w:right w:val="single" w:sz="4" w:space="0" w:color="auto"/>
            </w:tcBorders>
          </w:tcPr>
          <w:p w14:paraId="50116E96" w14:textId="78BA95B8" w:rsidR="00FC0E69" w:rsidRPr="00855188" w:rsidDel="00B76B5D" w:rsidRDefault="00FC0E69" w:rsidP="00B05BC2">
            <w:pPr>
              <w:pStyle w:val="Tabletext"/>
              <w:jc w:val="center"/>
              <w:rPr>
                <w:del w:id="2074" w:author="Author"/>
              </w:rPr>
            </w:pPr>
            <w:del w:id="2075" w:author="Author">
              <w:r w:rsidRPr="00855188" w:rsidDel="00B76B5D">
                <w:delText>CA_4-17</w:delText>
              </w:r>
            </w:del>
          </w:p>
        </w:tc>
        <w:tc>
          <w:tcPr>
            <w:tcW w:w="2483" w:type="dxa"/>
            <w:tcBorders>
              <w:top w:val="single" w:sz="4" w:space="0" w:color="auto"/>
              <w:left w:val="single" w:sz="4" w:space="0" w:color="auto"/>
              <w:bottom w:val="single" w:sz="4" w:space="0" w:color="auto"/>
              <w:right w:val="single" w:sz="4" w:space="0" w:color="auto"/>
            </w:tcBorders>
          </w:tcPr>
          <w:p w14:paraId="50116E97" w14:textId="3212F093" w:rsidR="00FC0E69" w:rsidRPr="00855188" w:rsidDel="00B76B5D" w:rsidRDefault="00FC0E69" w:rsidP="00B05BC2">
            <w:pPr>
              <w:pStyle w:val="Tabletext"/>
              <w:jc w:val="center"/>
              <w:rPr>
                <w:del w:id="2076" w:author="Author"/>
              </w:rPr>
            </w:pPr>
            <w:del w:id="2077" w:author="Author">
              <w:r w:rsidRPr="00855188" w:rsidDel="00B76B5D">
                <w:delText>4</w:delText>
              </w:r>
            </w:del>
          </w:p>
        </w:tc>
      </w:tr>
      <w:tr w:rsidR="00FC0E69" w:rsidRPr="00297FFC" w:rsidDel="00B76B5D" w14:paraId="50116E9B" w14:textId="0CA9FDA9" w:rsidTr="00152F5E">
        <w:trPr>
          <w:jc w:val="center"/>
          <w:del w:id="2078" w:author="Author"/>
        </w:trPr>
        <w:tc>
          <w:tcPr>
            <w:tcW w:w="2407" w:type="dxa"/>
            <w:vMerge/>
            <w:tcBorders>
              <w:left w:val="single" w:sz="4" w:space="0" w:color="auto"/>
              <w:right w:val="single" w:sz="4" w:space="0" w:color="auto"/>
            </w:tcBorders>
          </w:tcPr>
          <w:p w14:paraId="50116E99" w14:textId="7C34175C" w:rsidR="00FC0E69" w:rsidRPr="00855188" w:rsidDel="00B76B5D" w:rsidRDefault="00FC0E69" w:rsidP="00B05BC2">
            <w:pPr>
              <w:pStyle w:val="Tabletext"/>
              <w:jc w:val="center"/>
              <w:rPr>
                <w:del w:id="2079" w:author="Author"/>
              </w:rPr>
            </w:pPr>
          </w:p>
        </w:tc>
        <w:tc>
          <w:tcPr>
            <w:tcW w:w="2483" w:type="dxa"/>
            <w:tcBorders>
              <w:top w:val="single" w:sz="4" w:space="0" w:color="auto"/>
              <w:left w:val="single" w:sz="4" w:space="0" w:color="auto"/>
              <w:bottom w:val="single" w:sz="4" w:space="0" w:color="auto"/>
              <w:right w:val="single" w:sz="4" w:space="0" w:color="auto"/>
            </w:tcBorders>
          </w:tcPr>
          <w:p w14:paraId="50116E9A" w14:textId="1288296D" w:rsidR="00FC0E69" w:rsidRPr="00855188" w:rsidDel="00B76B5D" w:rsidRDefault="00FC0E69" w:rsidP="00B05BC2">
            <w:pPr>
              <w:pStyle w:val="Tabletext"/>
              <w:jc w:val="center"/>
              <w:rPr>
                <w:del w:id="2080" w:author="Author"/>
              </w:rPr>
            </w:pPr>
            <w:del w:id="2081" w:author="Author">
              <w:r w:rsidRPr="00855188" w:rsidDel="00B76B5D">
                <w:delText>17</w:delText>
              </w:r>
            </w:del>
          </w:p>
        </w:tc>
      </w:tr>
      <w:tr w:rsidR="00FC0E69" w:rsidRPr="00297FFC" w:rsidDel="00B76B5D" w14:paraId="50116E9E" w14:textId="46CA1706" w:rsidTr="00152F5E">
        <w:trPr>
          <w:jc w:val="center"/>
          <w:del w:id="2082" w:author="Author"/>
        </w:trPr>
        <w:tc>
          <w:tcPr>
            <w:tcW w:w="2407" w:type="dxa"/>
            <w:vMerge w:val="restart"/>
            <w:tcBorders>
              <w:left w:val="single" w:sz="4" w:space="0" w:color="auto"/>
              <w:right w:val="single" w:sz="4" w:space="0" w:color="auto"/>
            </w:tcBorders>
          </w:tcPr>
          <w:p w14:paraId="50116E9C" w14:textId="54678A0C" w:rsidR="00FC0E69" w:rsidRPr="00855188" w:rsidDel="00B76B5D" w:rsidRDefault="00FC0E69" w:rsidP="00B05BC2">
            <w:pPr>
              <w:pStyle w:val="Tabletext"/>
              <w:jc w:val="center"/>
              <w:rPr>
                <w:del w:id="2083" w:author="Author"/>
              </w:rPr>
            </w:pPr>
            <w:del w:id="2084" w:author="Author">
              <w:r w:rsidRPr="00855188" w:rsidDel="00B76B5D">
                <w:delText>CA_4-27</w:delText>
              </w:r>
            </w:del>
          </w:p>
        </w:tc>
        <w:tc>
          <w:tcPr>
            <w:tcW w:w="2483" w:type="dxa"/>
            <w:tcBorders>
              <w:top w:val="single" w:sz="4" w:space="0" w:color="auto"/>
              <w:left w:val="single" w:sz="4" w:space="0" w:color="auto"/>
              <w:bottom w:val="single" w:sz="4" w:space="0" w:color="auto"/>
              <w:right w:val="single" w:sz="4" w:space="0" w:color="auto"/>
            </w:tcBorders>
          </w:tcPr>
          <w:p w14:paraId="50116E9D" w14:textId="4C6B2DD5" w:rsidR="00FC0E69" w:rsidRPr="00855188" w:rsidDel="00B76B5D" w:rsidRDefault="00FC0E69" w:rsidP="00B05BC2">
            <w:pPr>
              <w:pStyle w:val="Tabletext"/>
              <w:jc w:val="center"/>
              <w:rPr>
                <w:del w:id="2085" w:author="Author"/>
              </w:rPr>
            </w:pPr>
            <w:del w:id="2086" w:author="Author">
              <w:r w:rsidRPr="00855188" w:rsidDel="00B76B5D">
                <w:delText>4</w:delText>
              </w:r>
            </w:del>
          </w:p>
        </w:tc>
      </w:tr>
      <w:tr w:rsidR="00FC0E69" w:rsidRPr="00297FFC" w:rsidDel="00B76B5D" w14:paraId="50116EA1" w14:textId="642EBEFE" w:rsidTr="00152F5E">
        <w:trPr>
          <w:jc w:val="center"/>
          <w:del w:id="2087" w:author="Author"/>
        </w:trPr>
        <w:tc>
          <w:tcPr>
            <w:tcW w:w="2407" w:type="dxa"/>
            <w:vMerge/>
            <w:tcBorders>
              <w:left w:val="single" w:sz="4" w:space="0" w:color="auto"/>
              <w:right w:val="single" w:sz="4" w:space="0" w:color="auto"/>
            </w:tcBorders>
          </w:tcPr>
          <w:p w14:paraId="50116E9F" w14:textId="51E2286E" w:rsidR="00FC0E69" w:rsidRPr="00855188" w:rsidDel="00B76B5D" w:rsidRDefault="00FC0E69" w:rsidP="00B05BC2">
            <w:pPr>
              <w:pStyle w:val="Tabletext"/>
              <w:jc w:val="center"/>
              <w:rPr>
                <w:del w:id="2088" w:author="Author"/>
              </w:rPr>
            </w:pPr>
          </w:p>
        </w:tc>
        <w:tc>
          <w:tcPr>
            <w:tcW w:w="2483" w:type="dxa"/>
            <w:tcBorders>
              <w:top w:val="single" w:sz="4" w:space="0" w:color="auto"/>
              <w:left w:val="single" w:sz="4" w:space="0" w:color="auto"/>
              <w:bottom w:val="single" w:sz="4" w:space="0" w:color="auto"/>
              <w:right w:val="single" w:sz="4" w:space="0" w:color="auto"/>
            </w:tcBorders>
          </w:tcPr>
          <w:p w14:paraId="50116EA0" w14:textId="6B457F3A" w:rsidR="00FC0E69" w:rsidRPr="00855188" w:rsidDel="00B76B5D" w:rsidRDefault="00FC0E69" w:rsidP="00B05BC2">
            <w:pPr>
              <w:pStyle w:val="Tabletext"/>
              <w:jc w:val="center"/>
              <w:rPr>
                <w:del w:id="2089" w:author="Author"/>
              </w:rPr>
            </w:pPr>
            <w:del w:id="2090" w:author="Author">
              <w:r w:rsidRPr="00855188" w:rsidDel="00B76B5D">
                <w:delText>27</w:delText>
              </w:r>
            </w:del>
          </w:p>
        </w:tc>
      </w:tr>
      <w:tr w:rsidR="00FC0E69" w:rsidRPr="00297FFC" w:rsidDel="00B76B5D" w14:paraId="50116EA4" w14:textId="1FEC3367" w:rsidTr="00152F5E">
        <w:trPr>
          <w:trHeight w:val="113"/>
          <w:jc w:val="center"/>
          <w:del w:id="2091" w:author="Author"/>
        </w:trPr>
        <w:tc>
          <w:tcPr>
            <w:tcW w:w="2407" w:type="dxa"/>
            <w:vMerge w:val="restart"/>
            <w:tcBorders>
              <w:top w:val="single" w:sz="4" w:space="0" w:color="auto"/>
              <w:left w:val="single" w:sz="4" w:space="0" w:color="auto"/>
              <w:right w:val="single" w:sz="4" w:space="0" w:color="auto"/>
            </w:tcBorders>
          </w:tcPr>
          <w:p w14:paraId="50116EA2" w14:textId="79704CC1" w:rsidR="00FC0E69" w:rsidRPr="00855188" w:rsidDel="00B76B5D" w:rsidRDefault="00FC0E69" w:rsidP="00B05BC2">
            <w:pPr>
              <w:pStyle w:val="Tabletext"/>
              <w:jc w:val="center"/>
              <w:rPr>
                <w:del w:id="2092" w:author="Author"/>
              </w:rPr>
            </w:pPr>
            <w:del w:id="2093" w:author="Author">
              <w:r w:rsidRPr="00855188" w:rsidDel="00B76B5D">
                <w:delText>CA_4-29</w:delText>
              </w:r>
            </w:del>
          </w:p>
        </w:tc>
        <w:tc>
          <w:tcPr>
            <w:tcW w:w="2483" w:type="dxa"/>
            <w:tcBorders>
              <w:top w:val="single" w:sz="4" w:space="0" w:color="auto"/>
              <w:left w:val="single" w:sz="4" w:space="0" w:color="auto"/>
              <w:bottom w:val="single" w:sz="4" w:space="0" w:color="auto"/>
              <w:right w:val="single" w:sz="4" w:space="0" w:color="auto"/>
            </w:tcBorders>
          </w:tcPr>
          <w:p w14:paraId="50116EA3" w14:textId="269AE913" w:rsidR="00FC0E69" w:rsidRPr="00855188" w:rsidDel="00B76B5D" w:rsidRDefault="00FC0E69" w:rsidP="00B05BC2">
            <w:pPr>
              <w:pStyle w:val="Tabletext"/>
              <w:jc w:val="center"/>
              <w:rPr>
                <w:del w:id="2094" w:author="Author"/>
              </w:rPr>
            </w:pPr>
            <w:del w:id="2095" w:author="Author">
              <w:r w:rsidRPr="00855188" w:rsidDel="00B76B5D">
                <w:delText>4</w:delText>
              </w:r>
            </w:del>
          </w:p>
        </w:tc>
      </w:tr>
      <w:tr w:rsidR="00FC0E69" w:rsidRPr="00297FFC" w:rsidDel="00B76B5D" w14:paraId="50116EA7" w14:textId="5F9D5CDA" w:rsidTr="00152F5E">
        <w:trPr>
          <w:trHeight w:val="113"/>
          <w:jc w:val="center"/>
          <w:del w:id="2096" w:author="Author"/>
        </w:trPr>
        <w:tc>
          <w:tcPr>
            <w:tcW w:w="2407" w:type="dxa"/>
            <w:vMerge/>
            <w:tcBorders>
              <w:left w:val="single" w:sz="4" w:space="0" w:color="auto"/>
              <w:bottom w:val="single" w:sz="4" w:space="0" w:color="auto"/>
              <w:right w:val="single" w:sz="4" w:space="0" w:color="auto"/>
            </w:tcBorders>
          </w:tcPr>
          <w:p w14:paraId="50116EA5" w14:textId="437CC46B" w:rsidR="00FC0E69" w:rsidRPr="00855188" w:rsidDel="00B76B5D" w:rsidRDefault="00FC0E69" w:rsidP="00B05BC2">
            <w:pPr>
              <w:pStyle w:val="Tabletext"/>
              <w:jc w:val="center"/>
              <w:rPr>
                <w:del w:id="2097" w:author="Author"/>
              </w:rPr>
            </w:pPr>
          </w:p>
        </w:tc>
        <w:tc>
          <w:tcPr>
            <w:tcW w:w="2483" w:type="dxa"/>
            <w:tcBorders>
              <w:top w:val="single" w:sz="4" w:space="0" w:color="auto"/>
              <w:left w:val="single" w:sz="4" w:space="0" w:color="auto"/>
              <w:bottom w:val="single" w:sz="4" w:space="0" w:color="auto"/>
              <w:right w:val="single" w:sz="4" w:space="0" w:color="auto"/>
            </w:tcBorders>
          </w:tcPr>
          <w:p w14:paraId="50116EA6" w14:textId="145D6FF9" w:rsidR="00FC0E69" w:rsidRPr="00855188" w:rsidDel="00B76B5D" w:rsidRDefault="00FC0E69" w:rsidP="00B05BC2">
            <w:pPr>
              <w:pStyle w:val="Tabletext"/>
              <w:jc w:val="center"/>
              <w:rPr>
                <w:del w:id="2098" w:author="Author"/>
              </w:rPr>
            </w:pPr>
            <w:del w:id="2099" w:author="Author">
              <w:r w:rsidRPr="00855188" w:rsidDel="00B76B5D">
                <w:delText>29</w:delText>
              </w:r>
            </w:del>
          </w:p>
        </w:tc>
      </w:tr>
      <w:tr w:rsidR="00FC0E69" w:rsidRPr="00297FFC" w:rsidDel="00B76B5D" w14:paraId="50116EAA" w14:textId="726AC187" w:rsidTr="00152F5E">
        <w:trPr>
          <w:trHeight w:val="113"/>
          <w:jc w:val="center"/>
          <w:del w:id="2100" w:author="Author"/>
        </w:trPr>
        <w:tc>
          <w:tcPr>
            <w:tcW w:w="2407" w:type="dxa"/>
            <w:vMerge w:val="restart"/>
            <w:tcBorders>
              <w:left w:val="single" w:sz="4" w:space="0" w:color="auto"/>
              <w:right w:val="single" w:sz="4" w:space="0" w:color="auto"/>
            </w:tcBorders>
          </w:tcPr>
          <w:p w14:paraId="50116EA8" w14:textId="7FB46648" w:rsidR="00FC0E69" w:rsidRPr="00855188" w:rsidDel="00B76B5D" w:rsidRDefault="00FC0E69" w:rsidP="00B05BC2">
            <w:pPr>
              <w:pStyle w:val="Tabletext"/>
              <w:jc w:val="center"/>
              <w:rPr>
                <w:del w:id="2101" w:author="Author"/>
                <w:lang w:val="en-US"/>
              </w:rPr>
            </w:pPr>
            <w:del w:id="2102" w:author="Author">
              <w:r w:rsidRPr="00855188" w:rsidDel="00B76B5D">
                <w:delText>CA_4-</w:delText>
              </w:r>
              <w:r w:rsidRPr="00855188" w:rsidDel="00B76B5D">
                <w:rPr>
                  <w:lang w:val="en-US"/>
                </w:rPr>
                <w:delText>30</w:delText>
              </w:r>
            </w:del>
          </w:p>
        </w:tc>
        <w:tc>
          <w:tcPr>
            <w:tcW w:w="2483" w:type="dxa"/>
            <w:tcBorders>
              <w:top w:val="single" w:sz="4" w:space="0" w:color="auto"/>
              <w:left w:val="single" w:sz="4" w:space="0" w:color="auto"/>
              <w:bottom w:val="single" w:sz="4" w:space="0" w:color="auto"/>
              <w:right w:val="single" w:sz="4" w:space="0" w:color="auto"/>
            </w:tcBorders>
          </w:tcPr>
          <w:p w14:paraId="50116EA9" w14:textId="0ADD9A07" w:rsidR="00FC0E69" w:rsidRPr="00855188" w:rsidDel="00B76B5D" w:rsidRDefault="00FC0E69" w:rsidP="00B05BC2">
            <w:pPr>
              <w:pStyle w:val="Tabletext"/>
              <w:jc w:val="center"/>
              <w:rPr>
                <w:del w:id="2103" w:author="Author"/>
                <w:lang w:val="en-US"/>
              </w:rPr>
            </w:pPr>
            <w:del w:id="2104" w:author="Author">
              <w:r w:rsidRPr="00855188" w:rsidDel="00B76B5D">
                <w:rPr>
                  <w:lang w:val="en-US"/>
                </w:rPr>
                <w:delText>4</w:delText>
              </w:r>
            </w:del>
          </w:p>
        </w:tc>
      </w:tr>
      <w:tr w:rsidR="00FC0E69" w:rsidRPr="00297FFC" w:rsidDel="00B76B5D" w14:paraId="50116EAD" w14:textId="7C84370D" w:rsidTr="00152F5E">
        <w:trPr>
          <w:trHeight w:val="113"/>
          <w:jc w:val="center"/>
          <w:del w:id="2105" w:author="Author"/>
        </w:trPr>
        <w:tc>
          <w:tcPr>
            <w:tcW w:w="2407" w:type="dxa"/>
            <w:vMerge/>
            <w:tcBorders>
              <w:left w:val="single" w:sz="4" w:space="0" w:color="auto"/>
              <w:bottom w:val="single" w:sz="4" w:space="0" w:color="auto"/>
              <w:right w:val="single" w:sz="4" w:space="0" w:color="auto"/>
            </w:tcBorders>
          </w:tcPr>
          <w:p w14:paraId="50116EAB" w14:textId="048F40B9" w:rsidR="00FC0E69" w:rsidRPr="00855188" w:rsidDel="00B76B5D" w:rsidRDefault="00FC0E69" w:rsidP="00B05BC2">
            <w:pPr>
              <w:pStyle w:val="Tabletext"/>
              <w:jc w:val="center"/>
              <w:rPr>
                <w:del w:id="2106" w:author="Author"/>
              </w:rPr>
            </w:pPr>
          </w:p>
        </w:tc>
        <w:tc>
          <w:tcPr>
            <w:tcW w:w="2483" w:type="dxa"/>
            <w:tcBorders>
              <w:top w:val="single" w:sz="4" w:space="0" w:color="auto"/>
              <w:left w:val="single" w:sz="4" w:space="0" w:color="auto"/>
              <w:bottom w:val="single" w:sz="4" w:space="0" w:color="auto"/>
              <w:right w:val="single" w:sz="4" w:space="0" w:color="auto"/>
            </w:tcBorders>
          </w:tcPr>
          <w:p w14:paraId="50116EAC" w14:textId="0E2D578B" w:rsidR="00FC0E69" w:rsidRPr="00855188" w:rsidDel="00B76B5D" w:rsidRDefault="00FC0E69" w:rsidP="00B05BC2">
            <w:pPr>
              <w:pStyle w:val="Tabletext"/>
              <w:jc w:val="center"/>
              <w:rPr>
                <w:del w:id="2107" w:author="Author"/>
                <w:lang w:val="en-US"/>
              </w:rPr>
            </w:pPr>
            <w:del w:id="2108" w:author="Author">
              <w:r w:rsidRPr="00855188" w:rsidDel="00B76B5D">
                <w:rPr>
                  <w:lang w:val="en-US"/>
                </w:rPr>
                <w:delText>30</w:delText>
              </w:r>
            </w:del>
          </w:p>
        </w:tc>
      </w:tr>
      <w:tr w:rsidR="00FC0E69" w:rsidRPr="00297FFC" w:rsidDel="00B76B5D" w14:paraId="50116EB0" w14:textId="6B8A46E5" w:rsidTr="00152F5E">
        <w:trPr>
          <w:trHeight w:val="113"/>
          <w:jc w:val="center"/>
          <w:del w:id="2109" w:author="Author"/>
        </w:trPr>
        <w:tc>
          <w:tcPr>
            <w:tcW w:w="2407" w:type="dxa"/>
            <w:vMerge w:val="restart"/>
            <w:tcBorders>
              <w:left w:val="single" w:sz="4" w:space="0" w:color="auto"/>
              <w:right w:val="single" w:sz="4" w:space="0" w:color="auto"/>
            </w:tcBorders>
          </w:tcPr>
          <w:p w14:paraId="50116EAE" w14:textId="0DE3B23B" w:rsidR="00FC0E69" w:rsidRPr="00855188" w:rsidDel="00B76B5D" w:rsidRDefault="00FC0E69" w:rsidP="00B05BC2">
            <w:pPr>
              <w:pStyle w:val="Tabletext"/>
              <w:jc w:val="center"/>
              <w:rPr>
                <w:del w:id="2110" w:author="Author"/>
                <w:rFonts w:eastAsia="Malgun Gothic"/>
                <w:lang w:eastAsia="ko-KR"/>
              </w:rPr>
            </w:pPr>
            <w:del w:id="2111" w:author="Author">
              <w:r w:rsidRPr="00855188" w:rsidDel="00B76B5D">
                <w:rPr>
                  <w:rFonts w:eastAsia="Malgun Gothic"/>
                  <w:lang w:eastAsia="ko-KR"/>
                </w:rPr>
                <w:delText>CA_5-7</w:delText>
              </w:r>
            </w:del>
          </w:p>
        </w:tc>
        <w:tc>
          <w:tcPr>
            <w:tcW w:w="2483" w:type="dxa"/>
            <w:tcBorders>
              <w:top w:val="single" w:sz="4" w:space="0" w:color="auto"/>
              <w:left w:val="single" w:sz="4" w:space="0" w:color="auto"/>
              <w:bottom w:val="single" w:sz="4" w:space="0" w:color="auto"/>
              <w:right w:val="single" w:sz="4" w:space="0" w:color="auto"/>
            </w:tcBorders>
          </w:tcPr>
          <w:p w14:paraId="50116EAF" w14:textId="72D83586" w:rsidR="00FC0E69" w:rsidRPr="00855188" w:rsidDel="00B76B5D" w:rsidRDefault="00FC0E69" w:rsidP="00B05BC2">
            <w:pPr>
              <w:pStyle w:val="Tabletext"/>
              <w:jc w:val="center"/>
              <w:rPr>
                <w:del w:id="2112" w:author="Author"/>
                <w:rFonts w:eastAsia="Malgun Gothic"/>
                <w:lang w:eastAsia="ko-KR"/>
              </w:rPr>
            </w:pPr>
            <w:del w:id="2113" w:author="Author">
              <w:r w:rsidRPr="00855188" w:rsidDel="00B76B5D">
                <w:rPr>
                  <w:rFonts w:eastAsia="Malgun Gothic"/>
                  <w:lang w:eastAsia="ko-KR"/>
                </w:rPr>
                <w:delText>5</w:delText>
              </w:r>
            </w:del>
          </w:p>
        </w:tc>
      </w:tr>
      <w:tr w:rsidR="00FC0E69" w:rsidRPr="00297FFC" w:rsidDel="00B76B5D" w14:paraId="50116EB3" w14:textId="35FCD280" w:rsidTr="00152F5E">
        <w:trPr>
          <w:trHeight w:val="113"/>
          <w:jc w:val="center"/>
          <w:del w:id="2114" w:author="Author"/>
        </w:trPr>
        <w:tc>
          <w:tcPr>
            <w:tcW w:w="2407" w:type="dxa"/>
            <w:vMerge/>
            <w:tcBorders>
              <w:left w:val="single" w:sz="4" w:space="0" w:color="auto"/>
              <w:bottom w:val="single" w:sz="4" w:space="0" w:color="auto"/>
              <w:right w:val="single" w:sz="4" w:space="0" w:color="auto"/>
            </w:tcBorders>
          </w:tcPr>
          <w:p w14:paraId="50116EB1" w14:textId="32CEAAB7" w:rsidR="00FC0E69" w:rsidRPr="00855188" w:rsidDel="00B76B5D" w:rsidRDefault="00FC0E69" w:rsidP="00B05BC2">
            <w:pPr>
              <w:pStyle w:val="Tabletext"/>
              <w:jc w:val="center"/>
              <w:rPr>
                <w:del w:id="2115" w:author="Author"/>
              </w:rPr>
            </w:pPr>
          </w:p>
        </w:tc>
        <w:tc>
          <w:tcPr>
            <w:tcW w:w="2483" w:type="dxa"/>
            <w:tcBorders>
              <w:top w:val="single" w:sz="4" w:space="0" w:color="auto"/>
              <w:left w:val="single" w:sz="4" w:space="0" w:color="auto"/>
              <w:bottom w:val="single" w:sz="4" w:space="0" w:color="auto"/>
              <w:right w:val="single" w:sz="4" w:space="0" w:color="auto"/>
            </w:tcBorders>
          </w:tcPr>
          <w:p w14:paraId="50116EB2" w14:textId="3EEA1A39" w:rsidR="00FC0E69" w:rsidRPr="00855188" w:rsidDel="00B76B5D" w:rsidRDefault="00FC0E69" w:rsidP="00B05BC2">
            <w:pPr>
              <w:pStyle w:val="Tabletext"/>
              <w:jc w:val="center"/>
              <w:rPr>
                <w:del w:id="2116" w:author="Author"/>
                <w:rFonts w:eastAsia="Malgun Gothic"/>
                <w:lang w:eastAsia="ko-KR"/>
              </w:rPr>
            </w:pPr>
            <w:del w:id="2117" w:author="Author">
              <w:r w:rsidRPr="00855188" w:rsidDel="00B76B5D">
                <w:rPr>
                  <w:rFonts w:eastAsia="Malgun Gothic"/>
                  <w:lang w:eastAsia="ko-KR"/>
                </w:rPr>
                <w:delText>7</w:delText>
              </w:r>
            </w:del>
          </w:p>
        </w:tc>
      </w:tr>
      <w:tr w:rsidR="00FC0E69" w:rsidRPr="00297FFC" w:rsidDel="00B76B5D" w14:paraId="50116EB6" w14:textId="1F990769" w:rsidTr="00152F5E">
        <w:trPr>
          <w:trHeight w:val="113"/>
          <w:jc w:val="center"/>
          <w:del w:id="2118" w:author="Author"/>
        </w:trPr>
        <w:tc>
          <w:tcPr>
            <w:tcW w:w="2407" w:type="dxa"/>
            <w:vMerge w:val="restart"/>
            <w:tcBorders>
              <w:top w:val="single" w:sz="4" w:space="0" w:color="auto"/>
              <w:left w:val="single" w:sz="4" w:space="0" w:color="auto"/>
              <w:right w:val="single" w:sz="4" w:space="0" w:color="auto"/>
            </w:tcBorders>
          </w:tcPr>
          <w:p w14:paraId="50116EB4" w14:textId="6F5806B3" w:rsidR="00FC0E69" w:rsidRPr="00855188" w:rsidDel="00B76B5D" w:rsidRDefault="00FC0E69" w:rsidP="00B05BC2">
            <w:pPr>
              <w:pStyle w:val="Tabletext"/>
              <w:jc w:val="center"/>
              <w:rPr>
                <w:del w:id="2119" w:author="Author"/>
              </w:rPr>
            </w:pPr>
            <w:del w:id="2120" w:author="Author">
              <w:r w:rsidRPr="00855188" w:rsidDel="00B76B5D">
                <w:delText>CA_5-12</w:delText>
              </w:r>
            </w:del>
          </w:p>
        </w:tc>
        <w:tc>
          <w:tcPr>
            <w:tcW w:w="2483" w:type="dxa"/>
            <w:tcBorders>
              <w:top w:val="single" w:sz="4" w:space="0" w:color="auto"/>
              <w:left w:val="single" w:sz="4" w:space="0" w:color="auto"/>
              <w:bottom w:val="single" w:sz="4" w:space="0" w:color="auto"/>
              <w:right w:val="single" w:sz="4" w:space="0" w:color="auto"/>
            </w:tcBorders>
          </w:tcPr>
          <w:p w14:paraId="50116EB5" w14:textId="3FA45D38" w:rsidR="00FC0E69" w:rsidRPr="00855188" w:rsidDel="00B76B5D" w:rsidRDefault="00FC0E69" w:rsidP="00B05BC2">
            <w:pPr>
              <w:pStyle w:val="Tabletext"/>
              <w:jc w:val="center"/>
              <w:rPr>
                <w:del w:id="2121" w:author="Author"/>
              </w:rPr>
            </w:pPr>
            <w:del w:id="2122" w:author="Author">
              <w:r w:rsidRPr="00855188" w:rsidDel="00B76B5D">
                <w:delText>5</w:delText>
              </w:r>
            </w:del>
          </w:p>
        </w:tc>
      </w:tr>
      <w:tr w:rsidR="00FC0E69" w:rsidRPr="00297FFC" w:rsidDel="00B76B5D" w14:paraId="50116EB9" w14:textId="77699B2C" w:rsidTr="00152F5E">
        <w:trPr>
          <w:trHeight w:val="113"/>
          <w:jc w:val="center"/>
          <w:del w:id="2123" w:author="Author"/>
        </w:trPr>
        <w:tc>
          <w:tcPr>
            <w:tcW w:w="2407" w:type="dxa"/>
            <w:vMerge/>
            <w:tcBorders>
              <w:left w:val="single" w:sz="4" w:space="0" w:color="auto"/>
              <w:bottom w:val="single" w:sz="4" w:space="0" w:color="auto"/>
              <w:right w:val="single" w:sz="4" w:space="0" w:color="auto"/>
            </w:tcBorders>
          </w:tcPr>
          <w:p w14:paraId="50116EB7" w14:textId="4CBE075C" w:rsidR="00FC0E69" w:rsidRPr="00855188" w:rsidDel="00B76B5D" w:rsidRDefault="00FC0E69" w:rsidP="00B05BC2">
            <w:pPr>
              <w:pStyle w:val="Tabletext"/>
              <w:jc w:val="center"/>
              <w:rPr>
                <w:del w:id="2124" w:author="Author"/>
              </w:rPr>
            </w:pPr>
          </w:p>
        </w:tc>
        <w:tc>
          <w:tcPr>
            <w:tcW w:w="2483" w:type="dxa"/>
            <w:tcBorders>
              <w:top w:val="single" w:sz="4" w:space="0" w:color="auto"/>
              <w:left w:val="single" w:sz="4" w:space="0" w:color="auto"/>
              <w:bottom w:val="single" w:sz="4" w:space="0" w:color="auto"/>
              <w:right w:val="single" w:sz="4" w:space="0" w:color="auto"/>
            </w:tcBorders>
          </w:tcPr>
          <w:p w14:paraId="50116EB8" w14:textId="2B690821" w:rsidR="00FC0E69" w:rsidRPr="00855188" w:rsidDel="00B76B5D" w:rsidRDefault="00FC0E69" w:rsidP="00B05BC2">
            <w:pPr>
              <w:pStyle w:val="Tabletext"/>
              <w:jc w:val="center"/>
              <w:rPr>
                <w:del w:id="2125" w:author="Author"/>
              </w:rPr>
            </w:pPr>
            <w:del w:id="2126" w:author="Author">
              <w:r w:rsidRPr="00855188" w:rsidDel="00B76B5D">
                <w:delText>12</w:delText>
              </w:r>
            </w:del>
          </w:p>
        </w:tc>
      </w:tr>
      <w:tr w:rsidR="00FC0E69" w:rsidRPr="00297FFC" w:rsidDel="00B76B5D" w14:paraId="50116EBC" w14:textId="103F7442" w:rsidTr="00152F5E">
        <w:trPr>
          <w:trHeight w:val="113"/>
          <w:jc w:val="center"/>
          <w:del w:id="2127" w:author="Author"/>
        </w:trPr>
        <w:tc>
          <w:tcPr>
            <w:tcW w:w="2407" w:type="dxa"/>
            <w:vMerge w:val="restart"/>
            <w:tcBorders>
              <w:top w:val="single" w:sz="4" w:space="0" w:color="auto"/>
              <w:left w:val="single" w:sz="4" w:space="0" w:color="auto"/>
              <w:right w:val="single" w:sz="4" w:space="0" w:color="auto"/>
            </w:tcBorders>
          </w:tcPr>
          <w:p w14:paraId="50116EBA" w14:textId="38442C60" w:rsidR="00FC0E69" w:rsidRPr="00855188" w:rsidDel="00B76B5D" w:rsidRDefault="00FC0E69" w:rsidP="00B05BC2">
            <w:pPr>
              <w:pStyle w:val="Tabletext"/>
              <w:jc w:val="center"/>
              <w:rPr>
                <w:del w:id="2128" w:author="Author"/>
              </w:rPr>
            </w:pPr>
            <w:del w:id="2129" w:author="Author">
              <w:r w:rsidRPr="00855188" w:rsidDel="00B76B5D">
                <w:delText>CA_5-13</w:delText>
              </w:r>
            </w:del>
          </w:p>
        </w:tc>
        <w:tc>
          <w:tcPr>
            <w:tcW w:w="2483" w:type="dxa"/>
            <w:tcBorders>
              <w:top w:val="single" w:sz="4" w:space="0" w:color="auto"/>
              <w:left w:val="single" w:sz="4" w:space="0" w:color="auto"/>
              <w:bottom w:val="single" w:sz="4" w:space="0" w:color="auto"/>
              <w:right w:val="single" w:sz="4" w:space="0" w:color="auto"/>
            </w:tcBorders>
          </w:tcPr>
          <w:p w14:paraId="50116EBB" w14:textId="530C0C44" w:rsidR="00FC0E69" w:rsidRPr="00855188" w:rsidDel="00B76B5D" w:rsidRDefault="00FC0E69" w:rsidP="00B05BC2">
            <w:pPr>
              <w:pStyle w:val="Tabletext"/>
              <w:jc w:val="center"/>
              <w:rPr>
                <w:del w:id="2130" w:author="Author"/>
              </w:rPr>
            </w:pPr>
            <w:del w:id="2131" w:author="Author">
              <w:r w:rsidRPr="00855188" w:rsidDel="00B76B5D">
                <w:delText>5</w:delText>
              </w:r>
            </w:del>
          </w:p>
        </w:tc>
      </w:tr>
      <w:tr w:rsidR="00FC0E69" w:rsidRPr="00297FFC" w:rsidDel="00B76B5D" w14:paraId="50116EBF" w14:textId="4232E7C8" w:rsidTr="00152F5E">
        <w:trPr>
          <w:trHeight w:val="113"/>
          <w:jc w:val="center"/>
          <w:del w:id="2132" w:author="Author"/>
        </w:trPr>
        <w:tc>
          <w:tcPr>
            <w:tcW w:w="2407" w:type="dxa"/>
            <w:vMerge/>
            <w:tcBorders>
              <w:left w:val="single" w:sz="4" w:space="0" w:color="auto"/>
              <w:bottom w:val="single" w:sz="4" w:space="0" w:color="auto"/>
              <w:right w:val="single" w:sz="4" w:space="0" w:color="auto"/>
            </w:tcBorders>
          </w:tcPr>
          <w:p w14:paraId="50116EBD" w14:textId="6D5BBC80" w:rsidR="00FC0E69" w:rsidRPr="00855188" w:rsidDel="00B76B5D" w:rsidRDefault="00FC0E69" w:rsidP="00B05BC2">
            <w:pPr>
              <w:pStyle w:val="Tabletext"/>
              <w:jc w:val="center"/>
              <w:rPr>
                <w:del w:id="2133" w:author="Author"/>
              </w:rPr>
            </w:pPr>
          </w:p>
        </w:tc>
        <w:tc>
          <w:tcPr>
            <w:tcW w:w="2483" w:type="dxa"/>
            <w:tcBorders>
              <w:top w:val="single" w:sz="4" w:space="0" w:color="auto"/>
              <w:left w:val="single" w:sz="4" w:space="0" w:color="auto"/>
              <w:bottom w:val="single" w:sz="4" w:space="0" w:color="auto"/>
              <w:right w:val="single" w:sz="4" w:space="0" w:color="auto"/>
            </w:tcBorders>
          </w:tcPr>
          <w:p w14:paraId="50116EBE" w14:textId="13A5296D" w:rsidR="00FC0E69" w:rsidRPr="00855188" w:rsidDel="00B76B5D" w:rsidRDefault="00FC0E69" w:rsidP="00B05BC2">
            <w:pPr>
              <w:pStyle w:val="Tabletext"/>
              <w:jc w:val="center"/>
              <w:rPr>
                <w:del w:id="2134" w:author="Author"/>
              </w:rPr>
            </w:pPr>
            <w:del w:id="2135" w:author="Author">
              <w:r w:rsidRPr="00855188" w:rsidDel="00B76B5D">
                <w:delText>13</w:delText>
              </w:r>
            </w:del>
          </w:p>
        </w:tc>
      </w:tr>
      <w:tr w:rsidR="00FC0E69" w:rsidRPr="00297FFC" w:rsidDel="00B76B5D" w14:paraId="50116EC2" w14:textId="6FB45C87" w:rsidTr="00152F5E">
        <w:trPr>
          <w:trHeight w:val="113"/>
          <w:jc w:val="center"/>
          <w:del w:id="2136" w:author="Author"/>
        </w:trPr>
        <w:tc>
          <w:tcPr>
            <w:tcW w:w="2407" w:type="dxa"/>
            <w:vMerge w:val="restart"/>
            <w:tcBorders>
              <w:top w:val="single" w:sz="4" w:space="0" w:color="auto"/>
              <w:left w:val="single" w:sz="4" w:space="0" w:color="auto"/>
              <w:right w:val="single" w:sz="4" w:space="0" w:color="auto"/>
            </w:tcBorders>
          </w:tcPr>
          <w:p w14:paraId="50116EC0" w14:textId="39A7C1FA" w:rsidR="00FC0E69" w:rsidRPr="00855188" w:rsidDel="00B76B5D" w:rsidRDefault="00FC0E69" w:rsidP="00B05BC2">
            <w:pPr>
              <w:pStyle w:val="Tabletext"/>
              <w:jc w:val="center"/>
              <w:rPr>
                <w:del w:id="2137" w:author="Author"/>
              </w:rPr>
            </w:pPr>
            <w:del w:id="2138" w:author="Author">
              <w:r w:rsidRPr="00855188" w:rsidDel="00B76B5D">
                <w:delText>CA_5-17</w:delText>
              </w:r>
            </w:del>
          </w:p>
        </w:tc>
        <w:tc>
          <w:tcPr>
            <w:tcW w:w="2483" w:type="dxa"/>
            <w:tcBorders>
              <w:top w:val="single" w:sz="4" w:space="0" w:color="auto"/>
              <w:left w:val="single" w:sz="4" w:space="0" w:color="auto"/>
              <w:bottom w:val="single" w:sz="4" w:space="0" w:color="auto"/>
              <w:right w:val="single" w:sz="4" w:space="0" w:color="auto"/>
            </w:tcBorders>
          </w:tcPr>
          <w:p w14:paraId="50116EC1" w14:textId="10CBA638" w:rsidR="00FC0E69" w:rsidRPr="00855188" w:rsidDel="00B76B5D" w:rsidRDefault="00FC0E69" w:rsidP="00B05BC2">
            <w:pPr>
              <w:pStyle w:val="Tabletext"/>
              <w:jc w:val="center"/>
              <w:rPr>
                <w:del w:id="2139" w:author="Author"/>
              </w:rPr>
            </w:pPr>
            <w:del w:id="2140" w:author="Author">
              <w:r w:rsidRPr="00855188" w:rsidDel="00B76B5D">
                <w:delText>5</w:delText>
              </w:r>
            </w:del>
          </w:p>
        </w:tc>
      </w:tr>
      <w:tr w:rsidR="00FC0E69" w:rsidRPr="00297FFC" w:rsidDel="00B76B5D" w14:paraId="50116EC5" w14:textId="617A4F0A" w:rsidTr="00152F5E">
        <w:trPr>
          <w:trHeight w:val="113"/>
          <w:jc w:val="center"/>
          <w:del w:id="2141" w:author="Author"/>
        </w:trPr>
        <w:tc>
          <w:tcPr>
            <w:tcW w:w="2407" w:type="dxa"/>
            <w:vMerge/>
            <w:tcBorders>
              <w:left w:val="single" w:sz="4" w:space="0" w:color="auto"/>
              <w:bottom w:val="single" w:sz="4" w:space="0" w:color="auto"/>
              <w:right w:val="single" w:sz="4" w:space="0" w:color="auto"/>
            </w:tcBorders>
          </w:tcPr>
          <w:p w14:paraId="50116EC3" w14:textId="754E8AFF" w:rsidR="00FC0E69" w:rsidRPr="00855188" w:rsidDel="00B76B5D" w:rsidRDefault="00FC0E69" w:rsidP="00B05BC2">
            <w:pPr>
              <w:pStyle w:val="Tabletext"/>
              <w:jc w:val="center"/>
              <w:rPr>
                <w:del w:id="2142" w:author="Author"/>
              </w:rPr>
            </w:pPr>
          </w:p>
        </w:tc>
        <w:tc>
          <w:tcPr>
            <w:tcW w:w="2483" w:type="dxa"/>
            <w:tcBorders>
              <w:top w:val="single" w:sz="4" w:space="0" w:color="auto"/>
              <w:left w:val="single" w:sz="4" w:space="0" w:color="auto"/>
              <w:bottom w:val="single" w:sz="4" w:space="0" w:color="auto"/>
              <w:right w:val="single" w:sz="4" w:space="0" w:color="auto"/>
            </w:tcBorders>
          </w:tcPr>
          <w:p w14:paraId="50116EC4" w14:textId="1F642F61" w:rsidR="00FC0E69" w:rsidRPr="00855188" w:rsidDel="00B76B5D" w:rsidRDefault="00FC0E69" w:rsidP="00B05BC2">
            <w:pPr>
              <w:pStyle w:val="Tabletext"/>
              <w:jc w:val="center"/>
              <w:rPr>
                <w:del w:id="2143" w:author="Author"/>
              </w:rPr>
            </w:pPr>
            <w:del w:id="2144" w:author="Author">
              <w:r w:rsidRPr="00855188" w:rsidDel="00B76B5D">
                <w:delText>17</w:delText>
              </w:r>
            </w:del>
          </w:p>
        </w:tc>
      </w:tr>
      <w:tr w:rsidR="00FC0E69" w:rsidRPr="00297FFC" w:rsidDel="00B76B5D" w14:paraId="50116EC8" w14:textId="07EBCB6B" w:rsidTr="00152F5E">
        <w:trPr>
          <w:jc w:val="center"/>
          <w:del w:id="2145" w:author="Author"/>
        </w:trPr>
        <w:tc>
          <w:tcPr>
            <w:tcW w:w="2407" w:type="dxa"/>
            <w:vMerge w:val="restart"/>
            <w:tcBorders>
              <w:left w:val="single" w:sz="4" w:space="0" w:color="auto"/>
              <w:right w:val="single" w:sz="4" w:space="0" w:color="auto"/>
            </w:tcBorders>
          </w:tcPr>
          <w:p w14:paraId="50116EC6" w14:textId="57C6858A" w:rsidR="00FC0E69" w:rsidRPr="00855188" w:rsidDel="00B76B5D" w:rsidRDefault="00FC0E69" w:rsidP="00B05BC2">
            <w:pPr>
              <w:pStyle w:val="Tabletext"/>
              <w:jc w:val="center"/>
              <w:rPr>
                <w:del w:id="2146" w:author="Author"/>
              </w:rPr>
            </w:pPr>
            <w:del w:id="2147" w:author="Author">
              <w:r w:rsidRPr="00855188" w:rsidDel="00B76B5D">
                <w:delText>CA_5-25</w:delText>
              </w:r>
            </w:del>
          </w:p>
        </w:tc>
        <w:tc>
          <w:tcPr>
            <w:tcW w:w="2483" w:type="dxa"/>
            <w:tcBorders>
              <w:top w:val="single" w:sz="4" w:space="0" w:color="auto"/>
              <w:left w:val="single" w:sz="4" w:space="0" w:color="auto"/>
              <w:bottom w:val="single" w:sz="4" w:space="0" w:color="auto"/>
              <w:right w:val="single" w:sz="4" w:space="0" w:color="auto"/>
            </w:tcBorders>
          </w:tcPr>
          <w:p w14:paraId="50116EC7" w14:textId="29FA71C8" w:rsidR="00FC0E69" w:rsidRPr="00855188" w:rsidDel="00B76B5D" w:rsidRDefault="00FC0E69" w:rsidP="00B05BC2">
            <w:pPr>
              <w:pStyle w:val="Tabletext"/>
              <w:jc w:val="center"/>
              <w:rPr>
                <w:del w:id="2148" w:author="Author"/>
              </w:rPr>
            </w:pPr>
            <w:del w:id="2149" w:author="Author">
              <w:r w:rsidRPr="00855188" w:rsidDel="00B76B5D">
                <w:delText>5</w:delText>
              </w:r>
            </w:del>
          </w:p>
        </w:tc>
      </w:tr>
      <w:tr w:rsidR="00FC0E69" w:rsidRPr="00297FFC" w:rsidDel="00B76B5D" w14:paraId="50116ECB" w14:textId="25D34770" w:rsidTr="00152F5E">
        <w:trPr>
          <w:jc w:val="center"/>
          <w:del w:id="2150" w:author="Author"/>
        </w:trPr>
        <w:tc>
          <w:tcPr>
            <w:tcW w:w="2407" w:type="dxa"/>
            <w:vMerge/>
            <w:tcBorders>
              <w:left w:val="single" w:sz="4" w:space="0" w:color="auto"/>
              <w:right w:val="single" w:sz="4" w:space="0" w:color="auto"/>
            </w:tcBorders>
          </w:tcPr>
          <w:p w14:paraId="50116EC9" w14:textId="7BE77F77" w:rsidR="00FC0E69" w:rsidRPr="00855188" w:rsidDel="00B76B5D" w:rsidRDefault="00FC0E69" w:rsidP="00B05BC2">
            <w:pPr>
              <w:pStyle w:val="Tabletext"/>
              <w:jc w:val="center"/>
              <w:rPr>
                <w:del w:id="2151" w:author="Author"/>
              </w:rPr>
            </w:pPr>
          </w:p>
        </w:tc>
        <w:tc>
          <w:tcPr>
            <w:tcW w:w="2483" w:type="dxa"/>
            <w:tcBorders>
              <w:top w:val="single" w:sz="4" w:space="0" w:color="auto"/>
              <w:left w:val="single" w:sz="4" w:space="0" w:color="auto"/>
              <w:bottom w:val="single" w:sz="4" w:space="0" w:color="auto"/>
              <w:right w:val="single" w:sz="4" w:space="0" w:color="auto"/>
            </w:tcBorders>
          </w:tcPr>
          <w:p w14:paraId="50116ECA" w14:textId="7A2CDAD0" w:rsidR="00FC0E69" w:rsidRPr="00855188" w:rsidDel="00B76B5D" w:rsidRDefault="00FC0E69" w:rsidP="00B05BC2">
            <w:pPr>
              <w:pStyle w:val="Tabletext"/>
              <w:jc w:val="center"/>
              <w:rPr>
                <w:del w:id="2152" w:author="Author"/>
              </w:rPr>
            </w:pPr>
            <w:del w:id="2153" w:author="Author">
              <w:r w:rsidRPr="00855188" w:rsidDel="00B76B5D">
                <w:delText>25</w:delText>
              </w:r>
            </w:del>
          </w:p>
        </w:tc>
      </w:tr>
      <w:tr w:rsidR="00FC0E69" w:rsidRPr="00297FFC" w:rsidDel="00B76B5D" w14:paraId="50116ECE" w14:textId="59B4B718" w:rsidTr="00152F5E">
        <w:trPr>
          <w:jc w:val="center"/>
          <w:del w:id="2154" w:author="Author"/>
        </w:trPr>
        <w:tc>
          <w:tcPr>
            <w:tcW w:w="2407" w:type="dxa"/>
            <w:vMerge w:val="restart"/>
            <w:tcBorders>
              <w:left w:val="single" w:sz="4" w:space="0" w:color="auto"/>
              <w:right w:val="single" w:sz="4" w:space="0" w:color="auto"/>
            </w:tcBorders>
          </w:tcPr>
          <w:p w14:paraId="50116ECC" w14:textId="004A7C39" w:rsidR="00FC0E69" w:rsidRPr="00855188" w:rsidDel="00B76B5D" w:rsidRDefault="00FC0E69" w:rsidP="00B05BC2">
            <w:pPr>
              <w:pStyle w:val="Tabletext"/>
              <w:jc w:val="center"/>
              <w:rPr>
                <w:del w:id="2155" w:author="Author"/>
              </w:rPr>
            </w:pPr>
            <w:del w:id="2156" w:author="Author">
              <w:r w:rsidRPr="00855188" w:rsidDel="00B76B5D">
                <w:delText>CA_5-30</w:delText>
              </w:r>
            </w:del>
          </w:p>
        </w:tc>
        <w:tc>
          <w:tcPr>
            <w:tcW w:w="2483" w:type="dxa"/>
            <w:tcBorders>
              <w:top w:val="single" w:sz="4" w:space="0" w:color="auto"/>
              <w:left w:val="single" w:sz="4" w:space="0" w:color="auto"/>
              <w:bottom w:val="single" w:sz="4" w:space="0" w:color="auto"/>
              <w:right w:val="single" w:sz="4" w:space="0" w:color="auto"/>
            </w:tcBorders>
          </w:tcPr>
          <w:p w14:paraId="50116ECD" w14:textId="532F53F5" w:rsidR="00FC0E69" w:rsidRPr="00855188" w:rsidDel="00B76B5D" w:rsidRDefault="00FC0E69" w:rsidP="00B05BC2">
            <w:pPr>
              <w:pStyle w:val="Tabletext"/>
              <w:jc w:val="center"/>
              <w:rPr>
                <w:del w:id="2157" w:author="Author"/>
                <w:lang w:val="en-US"/>
              </w:rPr>
            </w:pPr>
            <w:del w:id="2158" w:author="Author">
              <w:r w:rsidRPr="00855188" w:rsidDel="00B76B5D">
                <w:rPr>
                  <w:lang w:val="en-US"/>
                </w:rPr>
                <w:delText>5</w:delText>
              </w:r>
            </w:del>
          </w:p>
        </w:tc>
      </w:tr>
      <w:tr w:rsidR="00FC0E69" w:rsidRPr="00297FFC" w:rsidDel="00B76B5D" w14:paraId="50116ED1" w14:textId="778DE459" w:rsidTr="00152F5E">
        <w:trPr>
          <w:jc w:val="center"/>
          <w:del w:id="2159" w:author="Author"/>
        </w:trPr>
        <w:tc>
          <w:tcPr>
            <w:tcW w:w="2407" w:type="dxa"/>
            <w:vMerge/>
            <w:tcBorders>
              <w:left w:val="single" w:sz="4" w:space="0" w:color="auto"/>
              <w:right w:val="single" w:sz="4" w:space="0" w:color="auto"/>
            </w:tcBorders>
          </w:tcPr>
          <w:p w14:paraId="50116ECF" w14:textId="04E0EC70" w:rsidR="00FC0E69" w:rsidRPr="00855188" w:rsidDel="00B76B5D" w:rsidRDefault="00FC0E69" w:rsidP="00B05BC2">
            <w:pPr>
              <w:pStyle w:val="Tabletext"/>
              <w:jc w:val="center"/>
              <w:rPr>
                <w:del w:id="2160" w:author="Author"/>
              </w:rPr>
            </w:pPr>
          </w:p>
        </w:tc>
        <w:tc>
          <w:tcPr>
            <w:tcW w:w="2483" w:type="dxa"/>
            <w:tcBorders>
              <w:top w:val="single" w:sz="4" w:space="0" w:color="auto"/>
              <w:left w:val="single" w:sz="4" w:space="0" w:color="auto"/>
              <w:bottom w:val="single" w:sz="4" w:space="0" w:color="auto"/>
              <w:right w:val="single" w:sz="4" w:space="0" w:color="auto"/>
            </w:tcBorders>
          </w:tcPr>
          <w:p w14:paraId="50116ED0" w14:textId="4C6270CA" w:rsidR="00FC0E69" w:rsidRPr="00855188" w:rsidDel="00B76B5D" w:rsidRDefault="00FC0E69" w:rsidP="00B05BC2">
            <w:pPr>
              <w:pStyle w:val="Tabletext"/>
              <w:jc w:val="center"/>
              <w:rPr>
                <w:del w:id="2161" w:author="Author"/>
                <w:lang w:val="en-US"/>
              </w:rPr>
            </w:pPr>
            <w:del w:id="2162" w:author="Author">
              <w:r w:rsidRPr="00855188" w:rsidDel="00B76B5D">
                <w:rPr>
                  <w:lang w:val="en-US"/>
                </w:rPr>
                <w:delText>30</w:delText>
              </w:r>
            </w:del>
          </w:p>
        </w:tc>
      </w:tr>
      <w:tr w:rsidR="00FC0E69" w:rsidRPr="00297FFC" w:rsidDel="00B76B5D" w14:paraId="50116ED4" w14:textId="42365C64" w:rsidTr="00152F5E">
        <w:trPr>
          <w:jc w:val="center"/>
          <w:del w:id="2163" w:author="Author"/>
        </w:trPr>
        <w:tc>
          <w:tcPr>
            <w:tcW w:w="2407" w:type="dxa"/>
            <w:vMerge w:val="restart"/>
            <w:tcBorders>
              <w:left w:val="single" w:sz="4" w:space="0" w:color="auto"/>
              <w:right w:val="single" w:sz="4" w:space="0" w:color="auto"/>
            </w:tcBorders>
          </w:tcPr>
          <w:p w14:paraId="50116ED2" w14:textId="1840FACC" w:rsidR="00FC0E69" w:rsidRPr="00855188" w:rsidDel="00B76B5D" w:rsidRDefault="00FC0E69" w:rsidP="00B05BC2">
            <w:pPr>
              <w:pStyle w:val="Tabletext"/>
              <w:jc w:val="center"/>
              <w:rPr>
                <w:del w:id="2164" w:author="Author"/>
              </w:rPr>
            </w:pPr>
            <w:del w:id="2165" w:author="Author">
              <w:r w:rsidRPr="00855188" w:rsidDel="00B76B5D">
                <w:delText>CA_7-8</w:delText>
              </w:r>
            </w:del>
          </w:p>
        </w:tc>
        <w:tc>
          <w:tcPr>
            <w:tcW w:w="2483" w:type="dxa"/>
            <w:tcBorders>
              <w:top w:val="single" w:sz="4" w:space="0" w:color="auto"/>
              <w:left w:val="single" w:sz="4" w:space="0" w:color="auto"/>
              <w:bottom w:val="single" w:sz="4" w:space="0" w:color="auto"/>
              <w:right w:val="single" w:sz="4" w:space="0" w:color="auto"/>
            </w:tcBorders>
          </w:tcPr>
          <w:p w14:paraId="50116ED3" w14:textId="7247A949" w:rsidR="00FC0E69" w:rsidRPr="00855188" w:rsidDel="00B76B5D" w:rsidRDefault="00FC0E69" w:rsidP="00B05BC2">
            <w:pPr>
              <w:pStyle w:val="Tabletext"/>
              <w:jc w:val="center"/>
              <w:rPr>
                <w:del w:id="2166" w:author="Author"/>
                <w:lang w:val="en-US"/>
              </w:rPr>
            </w:pPr>
            <w:del w:id="2167" w:author="Author">
              <w:r w:rsidRPr="00855188" w:rsidDel="00B76B5D">
                <w:rPr>
                  <w:lang w:val="en-US"/>
                </w:rPr>
                <w:delText>7</w:delText>
              </w:r>
            </w:del>
          </w:p>
        </w:tc>
      </w:tr>
      <w:tr w:rsidR="00FC0E69" w:rsidRPr="00297FFC" w:rsidDel="00B76B5D" w14:paraId="50116ED7" w14:textId="44B89993" w:rsidTr="00152F5E">
        <w:trPr>
          <w:jc w:val="center"/>
          <w:del w:id="2168" w:author="Author"/>
        </w:trPr>
        <w:tc>
          <w:tcPr>
            <w:tcW w:w="2407" w:type="dxa"/>
            <w:vMerge/>
            <w:tcBorders>
              <w:left w:val="single" w:sz="4" w:space="0" w:color="auto"/>
              <w:right w:val="single" w:sz="4" w:space="0" w:color="auto"/>
            </w:tcBorders>
          </w:tcPr>
          <w:p w14:paraId="50116ED5" w14:textId="3A83405F" w:rsidR="00FC0E69" w:rsidRPr="00855188" w:rsidDel="00B76B5D" w:rsidRDefault="00FC0E69" w:rsidP="00B05BC2">
            <w:pPr>
              <w:pStyle w:val="Tabletext"/>
              <w:jc w:val="center"/>
              <w:rPr>
                <w:del w:id="2169" w:author="Author"/>
              </w:rPr>
            </w:pPr>
          </w:p>
        </w:tc>
        <w:tc>
          <w:tcPr>
            <w:tcW w:w="2483" w:type="dxa"/>
            <w:tcBorders>
              <w:top w:val="single" w:sz="4" w:space="0" w:color="auto"/>
              <w:left w:val="single" w:sz="4" w:space="0" w:color="auto"/>
              <w:bottom w:val="single" w:sz="4" w:space="0" w:color="auto"/>
              <w:right w:val="single" w:sz="4" w:space="0" w:color="auto"/>
            </w:tcBorders>
          </w:tcPr>
          <w:p w14:paraId="50116ED6" w14:textId="0D385243" w:rsidR="00FC0E69" w:rsidRPr="00855188" w:rsidDel="00B76B5D" w:rsidRDefault="00FC0E69" w:rsidP="00B05BC2">
            <w:pPr>
              <w:pStyle w:val="Tabletext"/>
              <w:jc w:val="center"/>
              <w:rPr>
                <w:del w:id="2170" w:author="Author"/>
                <w:lang w:val="en-US"/>
              </w:rPr>
            </w:pPr>
            <w:del w:id="2171" w:author="Author">
              <w:r w:rsidRPr="00855188" w:rsidDel="00B76B5D">
                <w:rPr>
                  <w:lang w:val="en-US"/>
                </w:rPr>
                <w:delText>8</w:delText>
              </w:r>
            </w:del>
          </w:p>
        </w:tc>
      </w:tr>
      <w:tr w:rsidR="00FC0E69" w:rsidRPr="00297FFC" w:rsidDel="00B76B5D" w14:paraId="50116EDA" w14:textId="4435F21A" w:rsidTr="00152F5E">
        <w:trPr>
          <w:jc w:val="center"/>
          <w:del w:id="2172" w:author="Author"/>
        </w:trPr>
        <w:tc>
          <w:tcPr>
            <w:tcW w:w="2407" w:type="dxa"/>
            <w:vMerge w:val="restart"/>
            <w:tcBorders>
              <w:left w:val="single" w:sz="4" w:space="0" w:color="auto"/>
              <w:right w:val="single" w:sz="4" w:space="0" w:color="auto"/>
            </w:tcBorders>
          </w:tcPr>
          <w:p w14:paraId="50116ED8" w14:textId="081B8510" w:rsidR="00FC0E69" w:rsidRPr="00855188" w:rsidDel="00B76B5D" w:rsidRDefault="00FC0E69" w:rsidP="00B05BC2">
            <w:pPr>
              <w:pStyle w:val="Tabletext"/>
              <w:jc w:val="center"/>
              <w:rPr>
                <w:del w:id="2173" w:author="Author"/>
              </w:rPr>
            </w:pPr>
            <w:del w:id="2174" w:author="Author">
              <w:r w:rsidRPr="00855188" w:rsidDel="00B76B5D">
                <w:delText>CA_7-12</w:delText>
              </w:r>
            </w:del>
          </w:p>
        </w:tc>
        <w:tc>
          <w:tcPr>
            <w:tcW w:w="2483" w:type="dxa"/>
            <w:tcBorders>
              <w:top w:val="single" w:sz="4" w:space="0" w:color="auto"/>
              <w:left w:val="single" w:sz="4" w:space="0" w:color="auto"/>
              <w:bottom w:val="single" w:sz="4" w:space="0" w:color="auto"/>
              <w:right w:val="single" w:sz="4" w:space="0" w:color="auto"/>
            </w:tcBorders>
          </w:tcPr>
          <w:p w14:paraId="50116ED9" w14:textId="172D6986" w:rsidR="00FC0E69" w:rsidRPr="00855188" w:rsidDel="00B76B5D" w:rsidRDefault="00FC0E69" w:rsidP="00B05BC2">
            <w:pPr>
              <w:pStyle w:val="Tabletext"/>
              <w:jc w:val="center"/>
              <w:rPr>
                <w:del w:id="2175" w:author="Author"/>
                <w:lang w:val="en-US"/>
              </w:rPr>
            </w:pPr>
            <w:del w:id="2176" w:author="Author">
              <w:r w:rsidRPr="00855188" w:rsidDel="00B76B5D">
                <w:rPr>
                  <w:lang w:val="en-US"/>
                </w:rPr>
                <w:delText>7</w:delText>
              </w:r>
            </w:del>
          </w:p>
        </w:tc>
      </w:tr>
      <w:tr w:rsidR="00FC0E69" w:rsidRPr="00297FFC" w:rsidDel="00B76B5D" w14:paraId="50116EDD" w14:textId="313D8AB6" w:rsidTr="00152F5E">
        <w:trPr>
          <w:jc w:val="center"/>
          <w:del w:id="2177" w:author="Author"/>
        </w:trPr>
        <w:tc>
          <w:tcPr>
            <w:tcW w:w="2407" w:type="dxa"/>
            <w:vMerge/>
            <w:tcBorders>
              <w:left w:val="single" w:sz="4" w:space="0" w:color="auto"/>
              <w:right w:val="single" w:sz="4" w:space="0" w:color="auto"/>
            </w:tcBorders>
          </w:tcPr>
          <w:p w14:paraId="50116EDB" w14:textId="6495A0AA" w:rsidR="00FC0E69" w:rsidRPr="00855188" w:rsidDel="00B76B5D" w:rsidRDefault="00FC0E69" w:rsidP="00B05BC2">
            <w:pPr>
              <w:pStyle w:val="Tabletext"/>
              <w:jc w:val="center"/>
              <w:rPr>
                <w:del w:id="2178" w:author="Author"/>
              </w:rPr>
            </w:pPr>
          </w:p>
        </w:tc>
        <w:tc>
          <w:tcPr>
            <w:tcW w:w="2483" w:type="dxa"/>
            <w:tcBorders>
              <w:top w:val="single" w:sz="4" w:space="0" w:color="auto"/>
              <w:left w:val="single" w:sz="4" w:space="0" w:color="auto"/>
              <w:bottom w:val="single" w:sz="4" w:space="0" w:color="auto"/>
              <w:right w:val="single" w:sz="4" w:space="0" w:color="auto"/>
            </w:tcBorders>
          </w:tcPr>
          <w:p w14:paraId="50116EDC" w14:textId="7E26CAC3" w:rsidR="00FC0E69" w:rsidRPr="00855188" w:rsidDel="00B76B5D" w:rsidRDefault="00FC0E69" w:rsidP="00B05BC2">
            <w:pPr>
              <w:pStyle w:val="Tabletext"/>
              <w:jc w:val="center"/>
              <w:rPr>
                <w:del w:id="2179" w:author="Author"/>
                <w:lang w:val="en-US"/>
              </w:rPr>
            </w:pPr>
            <w:del w:id="2180" w:author="Author">
              <w:r w:rsidRPr="00855188" w:rsidDel="00B76B5D">
                <w:rPr>
                  <w:lang w:val="en-US"/>
                </w:rPr>
                <w:delText>12</w:delText>
              </w:r>
            </w:del>
          </w:p>
        </w:tc>
      </w:tr>
    </w:tbl>
    <w:p w14:paraId="50116EDE" w14:textId="425E196E" w:rsidR="00312CB8" w:rsidRPr="007A0B15" w:rsidDel="00B76B5D" w:rsidRDefault="00312CB8" w:rsidP="00312CB8">
      <w:pPr>
        <w:pStyle w:val="TableNo"/>
        <w:rPr>
          <w:del w:id="2181" w:author="Author"/>
          <w:lang w:val="en-US"/>
        </w:rPr>
      </w:pPr>
      <w:del w:id="2182" w:author="Author">
        <w:r w:rsidDel="00B76B5D">
          <w:br w:type="page"/>
        </w:r>
        <w:r w:rsidRPr="007A0B15" w:rsidDel="00B76B5D">
          <w:rPr>
            <w:lang w:val="en-US"/>
          </w:rPr>
          <w:lastRenderedPageBreak/>
          <w:delText>TABLE 1-5</w:delText>
        </w:r>
        <w:r w:rsidDel="00B76B5D">
          <w:rPr>
            <w:lang w:val="en-US"/>
          </w:rPr>
          <w:delText xml:space="preserve"> (</w:delText>
        </w:r>
        <w:r w:rsidDel="00B76B5D">
          <w:rPr>
            <w:i/>
            <w:iCs/>
            <w:lang w:val="en-US"/>
          </w:rPr>
          <w:delText>en</w:delText>
        </w:r>
        <w:r w:rsidRPr="00312CB8" w:rsidDel="00B76B5D">
          <w:rPr>
            <w:i/>
            <w:iCs/>
            <w:lang w:val="en-US"/>
          </w:rPr>
          <w:delText>d</w:delText>
        </w:r>
        <w:r w:rsidDel="00B76B5D">
          <w:rPr>
            <w:lang w:val="en-US"/>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83"/>
      </w:tblGrid>
      <w:tr w:rsidR="00312CB8" w:rsidRPr="00297FFC" w:rsidDel="00B76B5D" w14:paraId="50116EE1" w14:textId="423926E5" w:rsidTr="00D135D2">
        <w:trPr>
          <w:trHeight w:val="333"/>
          <w:jc w:val="center"/>
          <w:del w:id="2183" w:author="Author"/>
        </w:trPr>
        <w:tc>
          <w:tcPr>
            <w:tcW w:w="2407" w:type="dxa"/>
            <w:vAlign w:val="center"/>
          </w:tcPr>
          <w:p w14:paraId="50116EDF" w14:textId="09919A1E" w:rsidR="00312CB8" w:rsidRPr="00855188" w:rsidDel="00B76B5D" w:rsidRDefault="00312CB8" w:rsidP="00D135D2">
            <w:pPr>
              <w:pStyle w:val="Tablehead"/>
              <w:rPr>
                <w:del w:id="2184" w:author="Author"/>
                <w:rFonts w:asciiTheme="majorBidi" w:hAnsiTheme="majorBidi" w:cstheme="majorBidi"/>
              </w:rPr>
            </w:pPr>
            <w:del w:id="2185" w:author="Author">
              <w:r w:rsidRPr="00855188" w:rsidDel="00B76B5D">
                <w:rPr>
                  <w:rFonts w:asciiTheme="majorBidi" w:hAnsiTheme="majorBidi" w:cstheme="majorBidi"/>
                </w:rPr>
                <w:delText>CA Band</w:delText>
              </w:r>
            </w:del>
          </w:p>
        </w:tc>
        <w:tc>
          <w:tcPr>
            <w:tcW w:w="2483" w:type="dxa"/>
            <w:vAlign w:val="center"/>
          </w:tcPr>
          <w:p w14:paraId="50116EE0" w14:textId="268B1F36" w:rsidR="00312CB8" w:rsidRPr="00855188" w:rsidDel="00B76B5D" w:rsidRDefault="00312CB8" w:rsidP="00D135D2">
            <w:pPr>
              <w:pStyle w:val="Tablehead"/>
              <w:rPr>
                <w:del w:id="2186" w:author="Author"/>
                <w:rFonts w:asciiTheme="majorBidi" w:hAnsiTheme="majorBidi" w:cstheme="majorBidi"/>
              </w:rPr>
            </w:pPr>
            <w:del w:id="2187" w:author="Author">
              <w:r w:rsidRPr="00855188" w:rsidDel="00B76B5D">
                <w:rPr>
                  <w:rFonts w:asciiTheme="majorBidi" w:hAnsiTheme="majorBidi" w:cstheme="majorBidi"/>
                  <w:lang w:eastAsia="zh-CN"/>
                </w:rPr>
                <w:delText>E-UTRA o</w:delText>
              </w:r>
              <w:r w:rsidRPr="00855188" w:rsidDel="00B76B5D">
                <w:rPr>
                  <w:rFonts w:asciiTheme="majorBidi" w:hAnsiTheme="majorBidi" w:cstheme="majorBidi"/>
                </w:rPr>
                <w:delText>perating bands</w:delText>
              </w:r>
            </w:del>
          </w:p>
        </w:tc>
      </w:tr>
      <w:tr w:rsidR="00FC0E69" w:rsidRPr="00297FFC" w:rsidDel="00B76B5D" w14:paraId="50116EE4" w14:textId="5B102341" w:rsidTr="00152F5E">
        <w:trPr>
          <w:trHeight w:val="113"/>
          <w:jc w:val="center"/>
          <w:del w:id="2188" w:author="Author"/>
        </w:trPr>
        <w:tc>
          <w:tcPr>
            <w:tcW w:w="2407" w:type="dxa"/>
            <w:vMerge w:val="restart"/>
            <w:tcBorders>
              <w:left w:val="single" w:sz="4" w:space="0" w:color="auto"/>
              <w:right w:val="single" w:sz="4" w:space="0" w:color="auto"/>
            </w:tcBorders>
          </w:tcPr>
          <w:p w14:paraId="50116EE2" w14:textId="04FB3F88" w:rsidR="00FC0E69" w:rsidRPr="00855188" w:rsidDel="00B76B5D" w:rsidRDefault="00FC0E69" w:rsidP="00B05BC2">
            <w:pPr>
              <w:pStyle w:val="Tabletext"/>
              <w:jc w:val="center"/>
              <w:rPr>
                <w:del w:id="2189" w:author="Author"/>
              </w:rPr>
            </w:pPr>
            <w:del w:id="2190" w:author="Author">
              <w:r w:rsidRPr="00855188" w:rsidDel="00B76B5D">
                <w:delText>CA_7-20</w:delText>
              </w:r>
            </w:del>
          </w:p>
        </w:tc>
        <w:tc>
          <w:tcPr>
            <w:tcW w:w="2483" w:type="dxa"/>
            <w:tcBorders>
              <w:top w:val="single" w:sz="4" w:space="0" w:color="auto"/>
              <w:left w:val="single" w:sz="4" w:space="0" w:color="auto"/>
              <w:bottom w:val="single" w:sz="4" w:space="0" w:color="auto"/>
              <w:right w:val="single" w:sz="4" w:space="0" w:color="auto"/>
            </w:tcBorders>
          </w:tcPr>
          <w:p w14:paraId="50116EE3" w14:textId="468AEF6E" w:rsidR="00FC0E69" w:rsidRPr="00855188" w:rsidDel="00B76B5D" w:rsidRDefault="00FC0E69" w:rsidP="00B05BC2">
            <w:pPr>
              <w:pStyle w:val="Tabletext"/>
              <w:jc w:val="center"/>
              <w:rPr>
                <w:del w:id="2191" w:author="Author"/>
              </w:rPr>
            </w:pPr>
            <w:del w:id="2192" w:author="Author">
              <w:r w:rsidRPr="00855188" w:rsidDel="00B76B5D">
                <w:delText>7</w:delText>
              </w:r>
            </w:del>
          </w:p>
        </w:tc>
      </w:tr>
      <w:tr w:rsidR="00FC0E69" w:rsidRPr="00297FFC" w:rsidDel="00B76B5D" w14:paraId="50116EE7" w14:textId="4691D7C1" w:rsidTr="00152F5E">
        <w:trPr>
          <w:trHeight w:val="112"/>
          <w:jc w:val="center"/>
          <w:del w:id="2193" w:author="Author"/>
        </w:trPr>
        <w:tc>
          <w:tcPr>
            <w:tcW w:w="2407" w:type="dxa"/>
            <w:vMerge/>
            <w:tcBorders>
              <w:left w:val="single" w:sz="4" w:space="0" w:color="auto"/>
              <w:bottom w:val="single" w:sz="4" w:space="0" w:color="auto"/>
              <w:right w:val="single" w:sz="4" w:space="0" w:color="auto"/>
            </w:tcBorders>
          </w:tcPr>
          <w:p w14:paraId="50116EE5" w14:textId="15255BB8" w:rsidR="00FC0E69" w:rsidRPr="00855188" w:rsidDel="00B76B5D" w:rsidRDefault="00FC0E69" w:rsidP="00B05BC2">
            <w:pPr>
              <w:pStyle w:val="Tabletext"/>
              <w:jc w:val="center"/>
              <w:rPr>
                <w:del w:id="2194" w:author="Author"/>
              </w:rPr>
            </w:pPr>
          </w:p>
        </w:tc>
        <w:tc>
          <w:tcPr>
            <w:tcW w:w="2483" w:type="dxa"/>
            <w:tcBorders>
              <w:top w:val="single" w:sz="4" w:space="0" w:color="auto"/>
              <w:left w:val="single" w:sz="4" w:space="0" w:color="auto"/>
              <w:bottom w:val="single" w:sz="4" w:space="0" w:color="auto"/>
              <w:right w:val="single" w:sz="4" w:space="0" w:color="auto"/>
            </w:tcBorders>
          </w:tcPr>
          <w:p w14:paraId="50116EE6" w14:textId="0646009A" w:rsidR="00FC0E69" w:rsidRPr="00855188" w:rsidDel="00B76B5D" w:rsidRDefault="00FC0E69" w:rsidP="00B05BC2">
            <w:pPr>
              <w:pStyle w:val="Tabletext"/>
              <w:jc w:val="center"/>
              <w:rPr>
                <w:del w:id="2195" w:author="Author"/>
              </w:rPr>
            </w:pPr>
            <w:del w:id="2196" w:author="Author">
              <w:r w:rsidRPr="00855188" w:rsidDel="00B76B5D">
                <w:delText>20</w:delText>
              </w:r>
            </w:del>
          </w:p>
        </w:tc>
      </w:tr>
      <w:tr w:rsidR="00FC0E69" w:rsidRPr="00297FFC" w:rsidDel="00B76B5D" w14:paraId="50116EEA" w14:textId="7CDEE376" w:rsidTr="00152F5E">
        <w:trPr>
          <w:trHeight w:val="113"/>
          <w:jc w:val="center"/>
          <w:del w:id="2197" w:author="Author"/>
        </w:trPr>
        <w:tc>
          <w:tcPr>
            <w:tcW w:w="2407" w:type="dxa"/>
            <w:vMerge w:val="restart"/>
            <w:tcBorders>
              <w:left w:val="single" w:sz="4" w:space="0" w:color="auto"/>
              <w:right w:val="single" w:sz="4" w:space="0" w:color="auto"/>
            </w:tcBorders>
          </w:tcPr>
          <w:p w14:paraId="50116EE8" w14:textId="57D2CCE9" w:rsidR="00FC0E69" w:rsidRPr="00855188" w:rsidDel="00B76B5D" w:rsidRDefault="00FC0E69" w:rsidP="00B05BC2">
            <w:pPr>
              <w:pStyle w:val="Tabletext"/>
              <w:jc w:val="center"/>
              <w:rPr>
                <w:del w:id="2198" w:author="Author"/>
                <w:lang w:eastAsia="zh-CN"/>
              </w:rPr>
            </w:pPr>
            <w:del w:id="2199" w:author="Author">
              <w:r w:rsidRPr="00855188" w:rsidDel="00B76B5D">
                <w:delText>CA_7-2</w:delText>
              </w:r>
              <w:r w:rsidRPr="00855188" w:rsidDel="00B76B5D">
                <w:rPr>
                  <w:lang w:eastAsia="zh-CN"/>
                </w:rPr>
                <w:delText>8</w:delText>
              </w:r>
            </w:del>
          </w:p>
        </w:tc>
        <w:tc>
          <w:tcPr>
            <w:tcW w:w="2483" w:type="dxa"/>
            <w:tcBorders>
              <w:top w:val="single" w:sz="4" w:space="0" w:color="auto"/>
              <w:left w:val="single" w:sz="4" w:space="0" w:color="auto"/>
              <w:bottom w:val="single" w:sz="4" w:space="0" w:color="auto"/>
              <w:right w:val="single" w:sz="4" w:space="0" w:color="auto"/>
            </w:tcBorders>
          </w:tcPr>
          <w:p w14:paraId="50116EE9" w14:textId="5F41DD97" w:rsidR="00FC0E69" w:rsidRPr="00855188" w:rsidDel="00B76B5D" w:rsidRDefault="00FC0E69" w:rsidP="00B05BC2">
            <w:pPr>
              <w:pStyle w:val="Tabletext"/>
              <w:jc w:val="center"/>
              <w:rPr>
                <w:del w:id="2200" w:author="Author"/>
              </w:rPr>
            </w:pPr>
            <w:del w:id="2201" w:author="Author">
              <w:r w:rsidRPr="00855188" w:rsidDel="00B76B5D">
                <w:delText>7</w:delText>
              </w:r>
            </w:del>
          </w:p>
        </w:tc>
      </w:tr>
      <w:tr w:rsidR="00FC0E69" w:rsidRPr="00297FFC" w:rsidDel="00B76B5D" w14:paraId="50116EED" w14:textId="34470946" w:rsidTr="00152F5E">
        <w:trPr>
          <w:trHeight w:val="112"/>
          <w:jc w:val="center"/>
          <w:del w:id="2202" w:author="Author"/>
        </w:trPr>
        <w:tc>
          <w:tcPr>
            <w:tcW w:w="2407" w:type="dxa"/>
            <w:vMerge/>
            <w:tcBorders>
              <w:left w:val="single" w:sz="4" w:space="0" w:color="auto"/>
              <w:bottom w:val="single" w:sz="4" w:space="0" w:color="auto"/>
              <w:right w:val="single" w:sz="4" w:space="0" w:color="auto"/>
            </w:tcBorders>
          </w:tcPr>
          <w:p w14:paraId="50116EEB" w14:textId="0DC91E81" w:rsidR="00FC0E69" w:rsidRPr="00855188" w:rsidDel="00B76B5D" w:rsidRDefault="00FC0E69" w:rsidP="00B05BC2">
            <w:pPr>
              <w:pStyle w:val="Tabletext"/>
              <w:jc w:val="center"/>
              <w:rPr>
                <w:del w:id="2203" w:author="Author"/>
              </w:rPr>
            </w:pPr>
          </w:p>
        </w:tc>
        <w:tc>
          <w:tcPr>
            <w:tcW w:w="2483" w:type="dxa"/>
            <w:tcBorders>
              <w:top w:val="single" w:sz="4" w:space="0" w:color="auto"/>
              <w:left w:val="single" w:sz="4" w:space="0" w:color="auto"/>
              <w:bottom w:val="single" w:sz="4" w:space="0" w:color="auto"/>
              <w:right w:val="single" w:sz="4" w:space="0" w:color="auto"/>
            </w:tcBorders>
          </w:tcPr>
          <w:p w14:paraId="50116EEC" w14:textId="09203968" w:rsidR="00FC0E69" w:rsidRPr="00855188" w:rsidDel="00B76B5D" w:rsidRDefault="00FC0E69" w:rsidP="00B05BC2">
            <w:pPr>
              <w:pStyle w:val="Tabletext"/>
              <w:jc w:val="center"/>
              <w:rPr>
                <w:del w:id="2204" w:author="Author"/>
                <w:lang w:eastAsia="zh-CN"/>
              </w:rPr>
            </w:pPr>
            <w:del w:id="2205" w:author="Author">
              <w:r w:rsidRPr="00855188" w:rsidDel="00B76B5D">
                <w:delText>2</w:delText>
              </w:r>
              <w:r w:rsidRPr="00855188" w:rsidDel="00B76B5D">
                <w:rPr>
                  <w:lang w:eastAsia="zh-CN"/>
                </w:rPr>
                <w:delText>8</w:delText>
              </w:r>
            </w:del>
          </w:p>
        </w:tc>
      </w:tr>
      <w:tr w:rsidR="00FC0E69" w:rsidRPr="00297FFC" w:rsidDel="00B76B5D" w14:paraId="50116EF0" w14:textId="0B623B5B" w:rsidTr="00152F5E">
        <w:trPr>
          <w:trHeight w:val="113"/>
          <w:jc w:val="center"/>
          <w:del w:id="2206" w:author="Author"/>
        </w:trPr>
        <w:tc>
          <w:tcPr>
            <w:tcW w:w="2407" w:type="dxa"/>
            <w:vMerge w:val="restart"/>
            <w:tcBorders>
              <w:left w:val="single" w:sz="4" w:space="0" w:color="auto"/>
              <w:right w:val="single" w:sz="4" w:space="0" w:color="auto"/>
            </w:tcBorders>
          </w:tcPr>
          <w:p w14:paraId="50116EEE" w14:textId="1AF5B6A0" w:rsidR="00FC0E69" w:rsidRPr="00855188" w:rsidDel="00B76B5D" w:rsidRDefault="00FC0E69" w:rsidP="00B05BC2">
            <w:pPr>
              <w:pStyle w:val="Tabletext"/>
              <w:jc w:val="center"/>
              <w:rPr>
                <w:del w:id="2207" w:author="Author"/>
                <w:lang w:eastAsia="ja-JP"/>
              </w:rPr>
            </w:pPr>
            <w:del w:id="2208" w:author="Author">
              <w:r w:rsidRPr="00855188" w:rsidDel="00B76B5D">
                <w:rPr>
                  <w:lang w:eastAsia="ja-JP"/>
                </w:rPr>
                <w:delText>CA_8-11</w:delText>
              </w:r>
            </w:del>
          </w:p>
        </w:tc>
        <w:tc>
          <w:tcPr>
            <w:tcW w:w="2483" w:type="dxa"/>
            <w:tcBorders>
              <w:top w:val="single" w:sz="4" w:space="0" w:color="auto"/>
              <w:left w:val="single" w:sz="4" w:space="0" w:color="auto"/>
              <w:bottom w:val="single" w:sz="4" w:space="0" w:color="auto"/>
              <w:right w:val="single" w:sz="4" w:space="0" w:color="auto"/>
            </w:tcBorders>
          </w:tcPr>
          <w:p w14:paraId="50116EEF" w14:textId="46321BD3" w:rsidR="00FC0E69" w:rsidRPr="00855188" w:rsidDel="00B76B5D" w:rsidRDefault="00FC0E69" w:rsidP="00B05BC2">
            <w:pPr>
              <w:pStyle w:val="Tabletext"/>
              <w:jc w:val="center"/>
              <w:rPr>
                <w:del w:id="2209" w:author="Author"/>
                <w:lang w:eastAsia="ja-JP"/>
              </w:rPr>
            </w:pPr>
            <w:del w:id="2210" w:author="Author">
              <w:r w:rsidRPr="00855188" w:rsidDel="00B76B5D">
                <w:rPr>
                  <w:lang w:eastAsia="ja-JP"/>
                </w:rPr>
                <w:delText>8</w:delText>
              </w:r>
            </w:del>
          </w:p>
        </w:tc>
      </w:tr>
      <w:tr w:rsidR="00FC0E69" w:rsidRPr="00297FFC" w:rsidDel="00B76B5D" w14:paraId="50116EF3" w14:textId="434C14CA" w:rsidTr="00152F5E">
        <w:trPr>
          <w:trHeight w:val="113"/>
          <w:jc w:val="center"/>
          <w:del w:id="2211" w:author="Author"/>
        </w:trPr>
        <w:tc>
          <w:tcPr>
            <w:tcW w:w="2407" w:type="dxa"/>
            <w:vMerge/>
            <w:tcBorders>
              <w:left w:val="single" w:sz="4" w:space="0" w:color="auto"/>
              <w:right w:val="single" w:sz="4" w:space="0" w:color="auto"/>
            </w:tcBorders>
          </w:tcPr>
          <w:p w14:paraId="50116EF1" w14:textId="528BD365" w:rsidR="00FC0E69" w:rsidRPr="00855188" w:rsidDel="00B76B5D" w:rsidRDefault="00FC0E69" w:rsidP="00B05BC2">
            <w:pPr>
              <w:pStyle w:val="Tabletext"/>
              <w:jc w:val="center"/>
              <w:rPr>
                <w:del w:id="2212" w:author="Author"/>
              </w:rPr>
            </w:pPr>
          </w:p>
        </w:tc>
        <w:tc>
          <w:tcPr>
            <w:tcW w:w="2483" w:type="dxa"/>
            <w:tcBorders>
              <w:top w:val="single" w:sz="4" w:space="0" w:color="auto"/>
              <w:left w:val="single" w:sz="4" w:space="0" w:color="auto"/>
              <w:bottom w:val="single" w:sz="4" w:space="0" w:color="auto"/>
              <w:right w:val="single" w:sz="4" w:space="0" w:color="auto"/>
            </w:tcBorders>
          </w:tcPr>
          <w:p w14:paraId="50116EF2" w14:textId="15825037" w:rsidR="00FC0E69" w:rsidRPr="00855188" w:rsidDel="00B76B5D" w:rsidRDefault="00FC0E69" w:rsidP="00B05BC2">
            <w:pPr>
              <w:pStyle w:val="Tabletext"/>
              <w:jc w:val="center"/>
              <w:rPr>
                <w:del w:id="2213" w:author="Author"/>
                <w:lang w:eastAsia="ja-JP"/>
              </w:rPr>
            </w:pPr>
            <w:del w:id="2214" w:author="Author">
              <w:r w:rsidRPr="00855188" w:rsidDel="00B76B5D">
                <w:rPr>
                  <w:lang w:eastAsia="ja-JP"/>
                </w:rPr>
                <w:delText>11</w:delText>
              </w:r>
            </w:del>
          </w:p>
        </w:tc>
      </w:tr>
      <w:tr w:rsidR="00FC0E69" w:rsidRPr="00297FFC" w:rsidDel="00B76B5D" w14:paraId="50116EF6" w14:textId="2560A82F" w:rsidTr="00152F5E">
        <w:trPr>
          <w:trHeight w:val="113"/>
          <w:jc w:val="center"/>
          <w:del w:id="2215" w:author="Author"/>
        </w:trPr>
        <w:tc>
          <w:tcPr>
            <w:tcW w:w="2407" w:type="dxa"/>
            <w:vMerge w:val="restart"/>
            <w:tcBorders>
              <w:left w:val="single" w:sz="4" w:space="0" w:color="auto"/>
              <w:right w:val="single" w:sz="4" w:space="0" w:color="auto"/>
            </w:tcBorders>
          </w:tcPr>
          <w:p w14:paraId="50116EF4" w14:textId="4BD6CA87" w:rsidR="00FC0E69" w:rsidRPr="00855188" w:rsidDel="00B76B5D" w:rsidRDefault="00FC0E69" w:rsidP="00B05BC2">
            <w:pPr>
              <w:pStyle w:val="Tabletext"/>
              <w:jc w:val="center"/>
              <w:rPr>
                <w:del w:id="2216" w:author="Author"/>
              </w:rPr>
            </w:pPr>
            <w:del w:id="2217" w:author="Author">
              <w:r w:rsidRPr="00855188" w:rsidDel="00B76B5D">
                <w:delText>CA_8-20</w:delText>
              </w:r>
            </w:del>
          </w:p>
        </w:tc>
        <w:tc>
          <w:tcPr>
            <w:tcW w:w="2483" w:type="dxa"/>
            <w:tcBorders>
              <w:top w:val="single" w:sz="4" w:space="0" w:color="auto"/>
              <w:left w:val="single" w:sz="4" w:space="0" w:color="auto"/>
              <w:bottom w:val="single" w:sz="4" w:space="0" w:color="auto"/>
              <w:right w:val="single" w:sz="4" w:space="0" w:color="auto"/>
            </w:tcBorders>
          </w:tcPr>
          <w:p w14:paraId="50116EF5" w14:textId="35309F6B" w:rsidR="00FC0E69" w:rsidRPr="00855188" w:rsidDel="00B76B5D" w:rsidRDefault="00FC0E69" w:rsidP="00B05BC2">
            <w:pPr>
              <w:pStyle w:val="Tabletext"/>
              <w:jc w:val="center"/>
              <w:rPr>
                <w:del w:id="2218" w:author="Author"/>
              </w:rPr>
            </w:pPr>
            <w:del w:id="2219" w:author="Author">
              <w:r w:rsidRPr="00855188" w:rsidDel="00B76B5D">
                <w:delText>8</w:delText>
              </w:r>
            </w:del>
          </w:p>
        </w:tc>
      </w:tr>
      <w:tr w:rsidR="00FC0E69" w:rsidRPr="00297FFC" w:rsidDel="00B76B5D" w14:paraId="50116EF9" w14:textId="0363958A" w:rsidTr="00152F5E">
        <w:trPr>
          <w:trHeight w:val="112"/>
          <w:jc w:val="center"/>
          <w:del w:id="2220" w:author="Author"/>
        </w:trPr>
        <w:tc>
          <w:tcPr>
            <w:tcW w:w="2407" w:type="dxa"/>
            <w:vMerge/>
            <w:tcBorders>
              <w:left w:val="single" w:sz="4" w:space="0" w:color="auto"/>
              <w:bottom w:val="single" w:sz="4" w:space="0" w:color="auto"/>
              <w:right w:val="single" w:sz="4" w:space="0" w:color="auto"/>
            </w:tcBorders>
          </w:tcPr>
          <w:p w14:paraId="50116EF7" w14:textId="0820E486" w:rsidR="00FC0E69" w:rsidRPr="00855188" w:rsidDel="00B76B5D" w:rsidRDefault="00FC0E69" w:rsidP="00B05BC2">
            <w:pPr>
              <w:pStyle w:val="Tabletext"/>
              <w:jc w:val="center"/>
              <w:rPr>
                <w:del w:id="2221" w:author="Author"/>
              </w:rPr>
            </w:pPr>
          </w:p>
        </w:tc>
        <w:tc>
          <w:tcPr>
            <w:tcW w:w="2483" w:type="dxa"/>
            <w:tcBorders>
              <w:top w:val="single" w:sz="4" w:space="0" w:color="auto"/>
              <w:left w:val="single" w:sz="4" w:space="0" w:color="auto"/>
              <w:bottom w:val="single" w:sz="4" w:space="0" w:color="auto"/>
              <w:right w:val="single" w:sz="4" w:space="0" w:color="auto"/>
            </w:tcBorders>
          </w:tcPr>
          <w:p w14:paraId="50116EF8" w14:textId="1C5EFED9" w:rsidR="00FC0E69" w:rsidRPr="00855188" w:rsidDel="00B76B5D" w:rsidRDefault="00FC0E69" w:rsidP="00B05BC2">
            <w:pPr>
              <w:pStyle w:val="Tabletext"/>
              <w:jc w:val="center"/>
              <w:rPr>
                <w:del w:id="2222" w:author="Author"/>
              </w:rPr>
            </w:pPr>
            <w:del w:id="2223" w:author="Author">
              <w:r w:rsidRPr="00855188" w:rsidDel="00B76B5D">
                <w:delText>20</w:delText>
              </w:r>
            </w:del>
          </w:p>
        </w:tc>
      </w:tr>
      <w:tr w:rsidR="00FC0E69" w:rsidRPr="00297FFC" w:rsidDel="00B76B5D" w14:paraId="50116EFC" w14:textId="25C0ED37" w:rsidTr="00152F5E">
        <w:trPr>
          <w:trHeight w:val="112"/>
          <w:jc w:val="center"/>
          <w:del w:id="2224" w:author="Author"/>
        </w:trPr>
        <w:tc>
          <w:tcPr>
            <w:tcW w:w="2407" w:type="dxa"/>
            <w:vMerge w:val="restart"/>
            <w:tcBorders>
              <w:left w:val="single" w:sz="4" w:space="0" w:color="auto"/>
              <w:right w:val="single" w:sz="4" w:space="0" w:color="auto"/>
            </w:tcBorders>
          </w:tcPr>
          <w:p w14:paraId="50116EFA" w14:textId="44684602" w:rsidR="00FC0E69" w:rsidRPr="00855188" w:rsidDel="00B76B5D" w:rsidRDefault="00FC0E69" w:rsidP="00B05BC2">
            <w:pPr>
              <w:pStyle w:val="Tabletext"/>
              <w:jc w:val="center"/>
              <w:rPr>
                <w:del w:id="2225" w:author="Author"/>
                <w:lang w:eastAsia="ko-KR"/>
              </w:rPr>
            </w:pPr>
            <w:del w:id="2226" w:author="Author">
              <w:r w:rsidRPr="00855188" w:rsidDel="00B76B5D">
                <w:rPr>
                  <w:lang w:eastAsia="ko-KR"/>
                </w:rPr>
                <w:delText>CA_8-40</w:delText>
              </w:r>
            </w:del>
          </w:p>
        </w:tc>
        <w:tc>
          <w:tcPr>
            <w:tcW w:w="2483" w:type="dxa"/>
            <w:tcBorders>
              <w:top w:val="single" w:sz="4" w:space="0" w:color="auto"/>
              <w:left w:val="single" w:sz="4" w:space="0" w:color="auto"/>
              <w:bottom w:val="single" w:sz="4" w:space="0" w:color="auto"/>
              <w:right w:val="single" w:sz="4" w:space="0" w:color="auto"/>
            </w:tcBorders>
          </w:tcPr>
          <w:p w14:paraId="50116EFB" w14:textId="4C850295" w:rsidR="00FC0E69" w:rsidRPr="00855188" w:rsidDel="00B76B5D" w:rsidRDefault="00FC0E69" w:rsidP="00B05BC2">
            <w:pPr>
              <w:pStyle w:val="Tabletext"/>
              <w:jc w:val="center"/>
              <w:rPr>
                <w:del w:id="2227" w:author="Author"/>
                <w:lang w:eastAsia="ko-KR"/>
              </w:rPr>
            </w:pPr>
            <w:del w:id="2228" w:author="Author">
              <w:r w:rsidRPr="00855188" w:rsidDel="00B76B5D">
                <w:rPr>
                  <w:lang w:eastAsia="ko-KR"/>
                </w:rPr>
                <w:delText>8</w:delText>
              </w:r>
            </w:del>
          </w:p>
        </w:tc>
      </w:tr>
      <w:tr w:rsidR="00FC0E69" w:rsidRPr="00297FFC" w:rsidDel="00B76B5D" w14:paraId="50116EFF" w14:textId="1B243BF2" w:rsidTr="00152F5E">
        <w:trPr>
          <w:trHeight w:val="112"/>
          <w:jc w:val="center"/>
          <w:del w:id="2229" w:author="Author"/>
        </w:trPr>
        <w:tc>
          <w:tcPr>
            <w:tcW w:w="2407" w:type="dxa"/>
            <w:vMerge/>
            <w:tcBorders>
              <w:left w:val="single" w:sz="4" w:space="0" w:color="auto"/>
              <w:bottom w:val="single" w:sz="4" w:space="0" w:color="auto"/>
              <w:right w:val="single" w:sz="4" w:space="0" w:color="auto"/>
            </w:tcBorders>
          </w:tcPr>
          <w:p w14:paraId="50116EFD" w14:textId="75591DB6" w:rsidR="00FC0E69" w:rsidRPr="00855188" w:rsidDel="00B76B5D" w:rsidRDefault="00FC0E69" w:rsidP="00B05BC2">
            <w:pPr>
              <w:pStyle w:val="Tabletext"/>
              <w:jc w:val="center"/>
              <w:rPr>
                <w:del w:id="2230" w:author="Author"/>
              </w:rPr>
            </w:pPr>
          </w:p>
        </w:tc>
        <w:tc>
          <w:tcPr>
            <w:tcW w:w="2483" w:type="dxa"/>
            <w:tcBorders>
              <w:top w:val="single" w:sz="4" w:space="0" w:color="auto"/>
              <w:left w:val="single" w:sz="4" w:space="0" w:color="auto"/>
              <w:bottom w:val="single" w:sz="4" w:space="0" w:color="auto"/>
              <w:right w:val="single" w:sz="4" w:space="0" w:color="auto"/>
            </w:tcBorders>
          </w:tcPr>
          <w:p w14:paraId="50116EFE" w14:textId="007171B7" w:rsidR="00FC0E69" w:rsidRPr="00855188" w:rsidDel="00B76B5D" w:rsidRDefault="00FC0E69" w:rsidP="00B05BC2">
            <w:pPr>
              <w:pStyle w:val="Tabletext"/>
              <w:jc w:val="center"/>
              <w:rPr>
                <w:del w:id="2231" w:author="Author"/>
                <w:lang w:eastAsia="ko-KR"/>
              </w:rPr>
            </w:pPr>
            <w:del w:id="2232" w:author="Author">
              <w:r w:rsidRPr="00855188" w:rsidDel="00B76B5D">
                <w:rPr>
                  <w:lang w:eastAsia="ko-KR"/>
                </w:rPr>
                <w:delText>40</w:delText>
              </w:r>
            </w:del>
          </w:p>
        </w:tc>
      </w:tr>
      <w:tr w:rsidR="00FC0E69" w:rsidRPr="00297FFC" w:rsidDel="00B76B5D" w14:paraId="50116F02" w14:textId="53AD112E" w:rsidTr="00152F5E">
        <w:trPr>
          <w:trHeight w:val="113"/>
          <w:jc w:val="center"/>
          <w:del w:id="2233" w:author="Author"/>
        </w:trPr>
        <w:tc>
          <w:tcPr>
            <w:tcW w:w="2407" w:type="dxa"/>
            <w:vMerge w:val="restart"/>
            <w:tcBorders>
              <w:top w:val="single" w:sz="4" w:space="0" w:color="auto"/>
              <w:left w:val="single" w:sz="4" w:space="0" w:color="auto"/>
              <w:bottom w:val="single" w:sz="4" w:space="0" w:color="auto"/>
              <w:right w:val="single" w:sz="4" w:space="0" w:color="auto"/>
            </w:tcBorders>
          </w:tcPr>
          <w:p w14:paraId="50116F00" w14:textId="553A7FDF" w:rsidR="00FC0E69" w:rsidRPr="00855188" w:rsidDel="00B76B5D" w:rsidRDefault="00FC0E69" w:rsidP="00B05BC2">
            <w:pPr>
              <w:pStyle w:val="Tabletext"/>
              <w:jc w:val="center"/>
              <w:rPr>
                <w:del w:id="2234" w:author="Author"/>
              </w:rPr>
            </w:pPr>
            <w:del w:id="2235" w:author="Author">
              <w:r w:rsidRPr="00855188" w:rsidDel="00B76B5D">
                <w:delText>CA_11-18</w:delText>
              </w:r>
            </w:del>
          </w:p>
        </w:tc>
        <w:tc>
          <w:tcPr>
            <w:tcW w:w="2483" w:type="dxa"/>
            <w:tcBorders>
              <w:top w:val="single" w:sz="4" w:space="0" w:color="auto"/>
              <w:left w:val="single" w:sz="4" w:space="0" w:color="auto"/>
              <w:bottom w:val="single" w:sz="4" w:space="0" w:color="auto"/>
              <w:right w:val="single" w:sz="4" w:space="0" w:color="auto"/>
            </w:tcBorders>
          </w:tcPr>
          <w:p w14:paraId="50116F01" w14:textId="34F5C5AB" w:rsidR="00FC0E69" w:rsidRPr="00855188" w:rsidDel="00B76B5D" w:rsidRDefault="00FC0E69" w:rsidP="00B05BC2">
            <w:pPr>
              <w:pStyle w:val="Tabletext"/>
              <w:jc w:val="center"/>
              <w:rPr>
                <w:del w:id="2236" w:author="Author"/>
              </w:rPr>
            </w:pPr>
            <w:del w:id="2237" w:author="Author">
              <w:r w:rsidRPr="00855188" w:rsidDel="00B76B5D">
                <w:delText>11</w:delText>
              </w:r>
            </w:del>
          </w:p>
        </w:tc>
      </w:tr>
      <w:tr w:rsidR="00FC0E69" w:rsidRPr="00297FFC" w:rsidDel="00B76B5D" w14:paraId="50116F05" w14:textId="1FE90F2A" w:rsidTr="00152F5E">
        <w:trPr>
          <w:trHeight w:val="112"/>
          <w:jc w:val="center"/>
          <w:del w:id="2238" w:author="Author"/>
        </w:trPr>
        <w:tc>
          <w:tcPr>
            <w:tcW w:w="2407" w:type="dxa"/>
            <w:vMerge/>
            <w:tcBorders>
              <w:top w:val="single" w:sz="4" w:space="0" w:color="auto"/>
              <w:left w:val="single" w:sz="4" w:space="0" w:color="auto"/>
              <w:bottom w:val="single" w:sz="4" w:space="0" w:color="auto"/>
              <w:right w:val="single" w:sz="4" w:space="0" w:color="auto"/>
            </w:tcBorders>
            <w:vAlign w:val="center"/>
          </w:tcPr>
          <w:p w14:paraId="50116F03" w14:textId="3178E64E" w:rsidR="00FC0E69" w:rsidRPr="00855188" w:rsidDel="00B76B5D" w:rsidRDefault="00FC0E69" w:rsidP="00B05BC2">
            <w:pPr>
              <w:pStyle w:val="Tabletext"/>
              <w:jc w:val="center"/>
              <w:rPr>
                <w:del w:id="2239" w:author="Author"/>
              </w:rPr>
            </w:pPr>
          </w:p>
        </w:tc>
        <w:tc>
          <w:tcPr>
            <w:tcW w:w="2483" w:type="dxa"/>
            <w:tcBorders>
              <w:top w:val="single" w:sz="4" w:space="0" w:color="auto"/>
              <w:left w:val="single" w:sz="4" w:space="0" w:color="auto"/>
              <w:bottom w:val="single" w:sz="4" w:space="0" w:color="auto"/>
              <w:right w:val="single" w:sz="4" w:space="0" w:color="auto"/>
            </w:tcBorders>
          </w:tcPr>
          <w:p w14:paraId="50116F04" w14:textId="4B9EA33C" w:rsidR="00FC0E69" w:rsidRPr="00855188" w:rsidDel="00B76B5D" w:rsidRDefault="00FC0E69" w:rsidP="00B05BC2">
            <w:pPr>
              <w:pStyle w:val="Tabletext"/>
              <w:jc w:val="center"/>
              <w:rPr>
                <w:del w:id="2240" w:author="Author"/>
              </w:rPr>
            </w:pPr>
            <w:del w:id="2241" w:author="Author">
              <w:r w:rsidRPr="00855188" w:rsidDel="00B76B5D">
                <w:delText>18</w:delText>
              </w:r>
            </w:del>
          </w:p>
        </w:tc>
      </w:tr>
      <w:tr w:rsidR="00FC0E69" w:rsidRPr="00297FFC" w:rsidDel="00B76B5D" w14:paraId="50116F08" w14:textId="5F740A40" w:rsidTr="00152F5E">
        <w:trPr>
          <w:jc w:val="center"/>
          <w:del w:id="2242" w:author="Author"/>
        </w:trPr>
        <w:tc>
          <w:tcPr>
            <w:tcW w:w="2407" w:type="dxa"/>
            <w:vMerge w:val="restart"/>
            <w:tcBorders>
              <w:left w:val="single" w:sz="4" w:space="0" w:color="auto"/>
              <w:right w:val="single" w:sz="4" w:space="0" w:color="auto"/>
            </w:tcBorders>
          </w:tcPr>
          <w:p w14:paraId="50116F06" w14:textId="12294718" w:rsidR="00FC0E69" w:rsidRPr="00855188" w:rsidDel="00B76B5D" w:rsidRDefault="00FC0E69" w:rsidP="00B05BC2">
            <w:pPr>
              <w:pStyle w:val="Tabletext"/>
              <w:jc w:val="center"/>
              <w:rPr>
                <w:del w:id="2243" w:author="Author"/>
              </w:rPr>
            </w:pPr>
            <w:del w:id="2244" w:author="Author">
              <w:r w:rsidRPr="00855188" w:rsidDel="00B76B5D">
                <w:delText>CA_12-25</w:delText>
              </w:r>
            </w:del>
          </w:p>
        </w:tc>
        <w:tc>
          <w:tcPr>
            <w:tcW w:w="2483" w:type="dxa"/>
            <w:tcBorders>
              <w:top w:val="single" w:sz="4" w:space="0" w:color="auto"/>
              <w:left w:val="single" w:sz="4" w:space="0" w:color="auto"/>
              <w:bottom w:val="single" w:sz="4" w:space="0" w:color="auto"/>
              <w:right w:val="single" w:sz="4" w:space="0" w:color="auto"/>
            </w:tcBorders>
          </w:tcPr>
          <w:p w14:paraId="50116F07" w14:textId="0EC2BA5C" w:rsidR="00FC0E69" w:rsidRPr="00855188" w:rsidDel="00B76B5D" w:rsidRDefault="00FC0E69" w:rsidP="00B05BC2">
            <w:pPr>
              <w:pStyle w:val="Tabletext"/>
              <w:jc w:val="center"/>
              <w:rPr>
                <w:del w:id="2245" w:author="Author"/>
              </w:rPr>
            </w:pPr>
            <w:del w:id="2246" w:author="Author">
              <w:r w:rsidRPr="00855188" w:rsidDel="00B76B5D">
                <w:delText>12</w:delText>
              </w:r>
            </w:del>
          </w:p>
        </w:tc>
      </w:tr>
      <w:tr w:rsidR="00FC0E69" w:rsidRPr="00297FFC" w:rsidDel="00B76B5D" w14:paraId="50116F0B" w14:textId="04DEF09A" w:rsidTr="00152F5E">
        <w:trPr>
          <w:jc w:val="center"/>
          <w:del w:id="2247" w:author="Author"/>
        </w:trPr>
        <w:tc>
          <w:tcPr>
            <w:tcW w:w="2407" w:type="dxa"/>
            <w:vMerge/>
            <w:tcBorders>
              <w:left w:val="single" w:sz="4" w:space="0" w:color="auto"/>
              <w:right w:val="single" w:sz="4" w:space="0" w:color="auto"/>
            </w:tcBorders>
          </w:tcPr>
          <w:p w14:paraId="50116F09" w14:textId="01BA2740" w:rsidR="00FC0E69" w:rsidRPr="00855188" w:rsidDel="00B76B5D" w:rsidRDefault="00FC0E69" w:rsidP="00B05BC2">
            <w:pPr>
              <w:pStyle w:val="Tabletext"/>
              <w:jc w:val="center"/>
              <w:rPr>
                <w:del w:id="2248" w:author="Author"/>
              </w:rPr>
            </w:pPr>
          </w:p>
        </w:tc>
        <w:tc>
          <w:tcPr>
            <w:tcW w:w="2483" w:type="dxa"/>
            <w:tcBorders>
              <w:top w:val="single" w:sz="4" w:space="0" w:color="auto"/>
              <w:left w:val="single" w:sz="4" w:space="0" w:color="auto"/>
              <w:bottom w:val="single" w:sz="4" w:space="0" w:color="auto"/>
              <w:right w:val="single" w:sz="4" w:space="0" w:color="auto"/>
            </w:tcBorders>
          </w:tcPr>
          <w:p w14:paraId="50116F0A" w14:textId="222BC986" w:rsidR="00FC0E69" w:rsidRPr="00855188" w:rsidDel="00B76B5D" w:rsidRDefault="00FC0E69" w:rsidP="00B05BC2">
            <w:pPr>
              <w:pStyle w:val="Tabletext"/>
              <w:jc w:val="center"/>
              <w:rPr>
                <w:del w:id="2249" w:author="Author"/>
              </w:rPr>
            </w:pPr>
            <w:del w:id="2250" w:author="Author">
              <w:r w:rsidRPr="00855188" w:rsidDel="00B76B5D">
                <w:delText>25</w:delText>
              </w:r>
            </w:del>
          </w:p>
        </w:tc>
      </w:tr>
      <w:tr w:rsidR="00FC0E69" w:rsidRPr="00297FFC" w:rsidDel="00B76B5D" w14:paraId="50116F0E" w14:textId="11FD3AB2" w:rsidTr="00152F5E">
        <w:trPr>
          <w:jc w:val="center"/>
          <w:del w:id="2251" w:author="Author"/>
        </w:trPr>
        <w:tc>
          <w:tcPr>
            <w:tcW w:w="2407" w:type="dxa"/>
            <w:vMerge w:val="restart"/>
            <w:tcBorders>
              <w:left w:val="single" w:sz="4" w:space="0" w:color="auto"/>
              <w:right w:val="single" w:sz="4" w:space="0" w:color="auto"/>
            </w:tcBorders>
          </w:tcPr>
          <w:p w14:paraId="50116F0C" w14:textId="0EC6AD71" w:rsidR="00FC0E69" w:rsidRPr="00855188" w:rsidDel="00B76B5D" w:rsidRDefault="00FC0E69" w:rsidP="00B05BC2">
            <w:pPr>
              <w:pStyle w:val="Tabletext"/>
              <w:jc w:val="center"/>
              <w:rPr>
                <w:del w:id="2252" w:author="Author"/>
              </w:rPr>
            </w:pPr>
            <w:del w:id="2253" w:author="Author">
              <w:r w:rsidRPr="00855188" w:rsidDel="00B76B5D">
                <w:delText>CA_12-30</w:delText>
              </w:r>
            </w:del>
          </w:p>
        </w:tc>
        <w:tc>
          <w:tcPr>
            <w:tcW w:w="2483" w:type="dxa"/>
            <w:tcBorders>
              <w:top w:val="single" w:sz="4" w:space="0" w:color="auto"/>
              <w:left w:val="single" w:sz="4" w:space="0" w:color="auto"/>
              <w:bottom w:val="single" w:sz="4" w:space="0" w:color="auto"/>
              <w:right w:val="single" w:sz="4" w:space="0" w:color="auto"/>
            </w:tcBorders>
          </w:tcPr>
          <w:p w14:paraId="50116F0D" w14:textId="38F7B590" w:rsidR="00FC0E69" w:rsidRPr="00855188" w:rsidDel="00B76B5D" w:rsidRDefault="00FC0E69" w:rsidP="00B05BC2">
            <w:pPr>
              <w:pStyle w:val="Tabletext"/>
              <w:jc w:val="center"/>
              <w:rPr>
                <w:del w:id="2254" w:author="Author"/>
                <w:lang w:val="en-US"/>
              </w:rPr>
            </w:pPr>
            <w:del w:id="2255" w:author="Author">
              <w:r w:rsidRPr="00855188" w:rsidDel="00B76B5D">
                <w:rPr>
                  <w:lang w:val="en-US"/>
                </w:rPr>
                <w:delText>12</w:delText>
              </w:r>
            </w:del>
          </w:p>
        </w:tc>
      </w:tr>
      <w:tr w:rsidR="00FC0E69" w:rsidRPr="00297FFC" w:rsidDel="00B76B5D" w14:paraId="50116F11" w14:textId="4B220D5D" w:rsidTr="00152F5E">
        <w:trPr>
          <w:jc w:val="center"/>
          <w:del w:id="2256" w:author="Author"/>
        </w:trPr>
        <w:tc>
          <w:tcPr>
            <w:tcW w:w="2407" w:type="dxa"/>
            <w:vMerge/>
            <w:tcBorders>
              <w:left w:val="single" w:sz="4" w:space="0" w:color="auto"/>
              <w:right w:val="single" w:sz="4" w:space="0" w:color="auto"/>
            </w:tcBorders>
          </w:tcPr>
          <w:p w14:paraId="50116F0F" w14:textId="3AC168ED" w:rsidR="00FC0E69" w:rsidRPr="00855188" w:rsidDel="00B76B5D" w:rsidRDefault="00FC0E69" w:rsidP="00B05BC2">
            <w:pPr>
              <w:pStyle w:val="Tabletext"/>
              <w:jc w:val="center"/>
              <w:rPr>
                <w:del w:id="2257" w:author="Author"/>
              </w:rPr>
            </w:pPr>
          </w:p>
        </w:tc>
        <w:tc>
          <w:tcPr>
            <w:tcW w:w="2483" w:type="dxa"/>
            <w:tcBorders>
              <w:top w:val="single" w:sz="4" w:space="0" w:color="auto"/>
              <w:left w:val="single" w:sz="4" w:space="0" w:color="auto"/>
              <w:bottom w:val="single" w:sz="4" w:space="0" w:color="auto"/>
              <w:right w:val="single" w:sz="4" w:space="0" w:color="auto"/>
            </w:tcBorders>
          </w:tcPr>
          <w:p w14:paraId="50116F10" w14:textId="2A02DE97" w:rsidR="00FC0E69" w:rsidRPr="00855188" w:rsidDel="00B76B5D" w:rsidRDefault="00FC0E69" w:rsidP="00B05BC2">
            <w:pPr>
              <w:pStyle w:val="Tabletext"/>
              <w:jc w:val="center"/>
              <w:rPr>
                <w:del w:id="2258" w:author="Author"/>
                <w:lang w:val="en-US"/>
              </w:rPr>
            </w:pPr>
            <w:del w:id="2259" w:author="Author">
              <w:r w:rsidRPr="00855188" w:rsidDel="00B76B5D">
                <w:rPr>
                  <w:lang w:val="en-US"/>
                </w:rPr>
                <w:delText>30</w:delText>
              </w:r>
            </w:del>
          </w:p>
        </w:tc>
      </w:tr>
      <w:tr w:rsidR="00FC0E69" w:rsidRPr="00297FFC" w:rsidDel="00B76B5D" w14:paraId="50116F14" w14:textId="5E29EDF9" w:rsidTr="00152F5E">
        <w:trPr>
          <w:jc w:val="center"/>
          <w:del w:id="2260" w:author="Author"/>
        </w:trPr>
        <w:tc>
          <w:tcPr>
            <w:tcW w:w="2407" w:type="dxa"/>
            <w:vMerge w:val="restart"/>
            <w:tcBorders>
              <w:left w:val="single" w:sz="4" w:space="0" w:color="auto"/>
              <w:right w:val="single" w:sz="4" w:space="0" w:color="auto"/>
            </w:tcBorders>
          </w:tcPr>
          <w:p w14:paraId="50116F12" w14:textId="419AEAD7" w:rsidR="00FC0E69" w:rsidRPr="00855188" w:rsidDel="00B76B5D" w:rsidRDefault="00FC0E69" w:rsidP="00B05BC2">
            <w:pPr>
              <w:pStyle w:val="Tabletext"/>
              <w:jc w:val="center"/>
              <w:rPr>
                <w:del w:id="2261" w:author="Author"/>
              </w:rPr>
            </w:pPr>
            <w:del w:id="2262" w:author="Author">
              <w:r w:rsidRPr="00855188" w:rsidDel="00B76B5D">
                <w:rPr>
                  <w:lang w:eastAsia="ja-JP"/>
                </w:rPr>
                <w:delText>CA_18-28</w:delText>
              </w:r>
            </w:del>
          </w:p>
        </w:tc>
        <w:tc>
          <w:tcPr>
            <w:tcW w:w="2483" w:type="dxa"/>
            <w:tcBorders>
              <w:top w:val="single" w:sz="4" w:space="0" w:color="auto"/>
              <w:left w:val="single" w:sz="4" w:space="0" w:color="auto"/>
              <w:bottom w:val="single" w:sz="4" w:space="0" w:color="auto"/>
              <w:right w:val="single" w:sz="4" w:space="0" w:color="auto"/>
            </w:tcBorders>
          </w:tcPr>
          <w:p w14:paraId="50116F13" w14:textId="238270B1" w:rsidR="00FC0E69" w:rsidRPr="00855188" w:rsidDel="00B76B5D" w:rsidRDefault="00FC0E69" w:rsidP="00B05BC2">
            <w:pPr>
              <w:pStyle w:val="Tabletext"/>
              <w:jc w:val="center"/>
              <w:rPr>
                <w:del w:id="2263" w:author="Author"/>
              </w:rPr>
            </w:pPr>
            <w:del w:id="2264" w:author="Author">
              <w:r w:rsidRPr="00855188" w:rsidDel="00B76B5D">
                <w:rPr>
                  <w:lang w:eastAsia="ja-JP"/>
                </w:rPr>
                <w:delText>18</w:delText>
              </w:r>
            </w:del>
          </w:p>
        </w:tc>
      </w:tr>
      <w:tr w:rsidR="00FC0E69" w:rsidRPr="00297FFC" w:rsidDel="00B76B5D" w14:paraId="50116F17" w14:textId="152A57D4" w:rsidTr="00152F5E">
        <w:trPr>
          <w:jc w:val="center"/>
          <w:del w:id="2265" w:author="Author"/>
        </w:trPr>
        <w:tc>
          <w:tcPr>
            <w:tcW w:w="2407" w:type="dxa"/>
            <w:vMerge/>
            <w:tcBorders>
              <w:left w:val="single" w:sz="4" w:space="0" w:color="auto"/>
              <w:right w:val="single" w:sz="4" w:space="0" w:color="auto"/>
            </w:tcBorders>
          </w:tcPr>
          <w:p w14:paraId="50116F15" w14:textId="099B41BA" w:rsidR="00FC0E69" w:rsidRPr="00855188" w:rsidDel="00B76B5D" w:rsidRDefault="00FC0E69" w:rsidP="00B05BC2">
            <w:pPr>
              <w:pStyle w:val="Tabletext"/>
              <w:jc w:val="center"/>
              <w:rPr>
                <w:del w:id="2266" w:author="Author"/>
              </w:rPr>
            </w:pPr>
          </w:p>
        </w:tc>
        <w:tc>
          <w:tcPr>
            <w:tcW w:w="2483" w:type="dxa"/>
            <w:tcBorders>
              <w:top w:val="single" w:sz="4" w:space="0" w:color="auto"/>
              <w:left w:val="single" w:sz="4" w:space="0" w:color="auto"/>
              <w:bottom w:val="single" w:sz="4" w:space="0" w:color="auto"/>
              <w:right w:val="single" w:sz="4" w:space="0" w:color="auto"/>
            </w:tcBorders>
          </w:tcPr>
          <w:p w14:paraId="50116F16" w14:textId="2758CFD8" w:rsidR="00FC0E69" w:rsidRPr="00855188" w:rsidDel="00B76B5D" w:rsidRDefault="00FC0E69" w:rsidP="00B05BC2">
            <w:pPr>
              <w:pStyle w:val="Tabletext"/>
              <w:jc w:val="center"/>
              <w:rPr>
                <w:del w:id="2267" w:author="Author"/>
              </w:rPr>
            </w:pPr>
            <w:del w:id="2268" w:author="Author">
              <w:r w:rsidRPr="00855188" w:rsidDel="00B76B5D">
                <w:rPr>
                  <w:lang w:eastAsia="ja-JP"/>
                </w:rPr>
                <w:delText>28</w:delText>
              </w:r>
            </w:del>
          </w:p>
        </w:tc>
      </w:tr>
      <w:tr w:rsidR="00FC0E69" w:rsidRPr="00297FFC" w:rsidDel="00B76B5D" w14:paraId="50116F1A" w14:textId="13455D78" w:rsidTr="00152F5E">
        <w:trPr>
          <w:trHeight w:val="113"/>
          <w:jc w:val="center"/>
          <w:del w:id="2269" w:author="Author"/>
        </w:trPr>
        <w:tc>
          <w:tcPr>
            <w:tcW w:w="2407" w:type="dxa"/>
            <w:vMerge w:val="restart"/>
            <w:tcBorders>
              <w:top w:val="single" w:sz="4" w:space="0" w:color="auto"/>
              <w:left w:val="single" w:sz="4" w:space="0" w:color="auto"/>
              <w:bottom w:val="single" w:sz="4" w:space="0" w:color="auto"/>
              <w:right w:val="single" w:sz="4" w:space="0" w:color="auto"/>
            </w:tcBorders>
          </w:tcPr>
          <w:p w14:paraId="50116F18" w14:textId="60C99554" w:rsidR="00FC0E69" w:rsidRPr="00855188" w:rsidDel="00B76B5D" w:rsidRDefault="00FC0E69" w:rsidP="00B05BC2">
            <w:pPr>
              <w:pStyle w:val="Tabletext"/>
              <w:jc w:val="center"/>
              <w:rPr>
                <w:del w:id="2270" w:author="Author"/>
              </w:rPr>
            </w:pPr>
            <w:del w:id="2271" w:author="Author">
              <w:r w:rsidRPr="00855188" w:rsidDel="00B76B5D">
                <w:delText>CA_19-21</w:delText>
              </w:r>
            </w:del>
          </w:p>
        </w:tc>
        <w:tc>
          <w:tcPr>
            <w:tcW w:w="2483" w:type="dxa"/>
            <w:tcBorders>
              <w:top w:val="single" w:sz="4" w:space="0" w:color="auto"/>
              <w:left w:val="single" w:sz="4" w:space="0" w:color="auto"/>
              <w:bottom w:val="single" w:sz="4" w:space="0" w:color="auto"/>
              <w:right w:val="single" w:sz="4" w:space="0" w:color="auto"/>
            </w:tcBorders>
          </w:tcPr>
          <w:p w14:paraId="50116F19" w14:textId="3727F742" w:rsidR="00FC0E69" w:rsidRPr="00855188" w:rsidDel="00B76B5D" w:rsidRDefault="00FC0E69" w:rsidP="00B05BC2">
            <w:pPr>
              <w:pStyle w:val="Tabletext"/>
              <w:jc w:val="center"/>
              <w:rPr>
                <w:del w:id="2272" w:author="Author"/>
              </w:rPr>
            </w:pPr>
            <w:del w:id="2273" w:author="Author">
              <w:r w:rsidRPr="00855188" w:rsidDel="00B76B5D">
                <w:delText>19</w:delText>
              </w:r>
            </w:del>
          </w:p>
        </w:tc>
      </w:tr>
      <w:tr w:rsidR="00FC0E69" w:rsidRPr="00297FFC" w:rsidDel="00B76B5D" w14:paraId="50116F1D" w14:textId="76F4F6A4" w:rsidTr="00152F5E">
        <w:trPr>
          <w:trHeight w:val="112"/>
          <w:jc w:val="center"/>
          <w:del w:id="2274" w:author="Author"/>
        </w:trPr>
        <w:tc>
          <w:tcPr>
            <w:tcW w:w="2407" w:type="dxa"/>
            <w:vMerge/>
            <w:tcBorders>
              <w:top w:val="single" w:sz="4" w:space="0" w:color="auto"/>
              <w:left w:val="single" w:sz="4" w:space="0" w:color="auto"/>
              <w:bottom w:val="single" w:sz="4" w:space="0" w:color="auto"/>
              <w:right w:val="single" w:sz="4" w:space="0" w:color="auto"/>
            </w:tcBorders>
            <w:vAlign w:val="center"/>
          </w:tcPr>
          <w:p w14:paraId="50116F1B" w14:textId="671F8ACD" w:rsidR="00FC0E69" w:rsidRPr="00855188" w:rsidDel="00B76B5D" w:rsidRDefault="00FC0E69" w:rsidP="00B05BC2">
            <w:pPr>
              <w:pStyle w:val="Tabletext"/>
              <w:jc w:val="center"/>
              <w:rPr>
                <w:del w:id="2275" w:author="Author"/>
              </w:rPr>
            </w:pPr>
          </w:p>
        </w:tc>
        <w:tc>
          <w:tcPr>
            <w:tcW w:w="2483" w:type="dxa"/>
            <w:tcBorders>
              <w:top w:val="single" w:sz="4" w:space="0" w:color="auto"/>
              <w:left w:val="single" w:sz="4" w:space="0" w:color="auto"/>
              <w:bottom w:val="single" w:sz="4" w:space="0" w:color="auto"/>
              <w:right w:val="single" w:sz="4" w:space="0" w:color="auto"/>
            </w:tcBorders>
          </w:tcPr>
          <w:p w14:paraId="50116F1C" w14:textId="296085AD" w:rsidR="00FC0E69" w:rsidRPr="00855188" w:rsidDel="00B76B5D" w:rsidRDefault="00FC0E69" w:rsidP="00B05BC2">
            <w:pPr>
              <w:pStyle w:val="Tabletext"/>
              <w:jc w:val="center"/>
              <w:rPr>
                <w:del w:id="2276" w:author="Author"/>
              </w:rPr>
            </w:pPr>
            <w:del w:id="2277" w:author="Author">
              <w:r w:rsidRPr="00855188" w:rsidDel="00B76B5D">
                <w:delText>21</w:delText>
              </w:r>
            </w:del>
          </w:p>
        </w:tc>
      </w:tr>
      <w:tr w:rsidR="00FC0E69" w:rsidRPr="00297FFC" w:rsidDel="00B76B5D" w14:paraId="50116F20" w14:textId="7B532BAF" w:rsidTr="00152F5E">
        <w:trPr>
          <w:trHeight w:val="113"/>
          <w:jc w:val="center"/>
          <w:del w:id="2278" w:author="Author"/>
        </w:trPr>
        <w:tc>
          <w:tcPr>
            <w:tcW w:w="2407" w:type="dxa"/>
            <w:vMerge w:val="restart"/>
            <w:tcBorders>
              <w:top w:val="single" w:sz="4" w:space="0" w:color="auto"/>
              <w:left w:val="single" w:sz="4" w:space="0" w:color="auto"/>
              <w:bottom w:val="single" w:sz="4" w:space="0" w:color="auto"/>
              <w:right w:val="single" w:sz="4" w:space="0" w:color="auto"/>
            </w:tcBorders>
          </w:tcPr>
          <w:p w14:paraId="50116F1E" w14:textId="3B14E87D" w:rsidR="00FC0E69" w:rsidRPr="00855188" w:rsidDel="00B76B5D" w:rsidRDefault="00FC0E69" w:rsidP="00B05BC2">
            <w:pPr>
              <w:pStyle w:val="Tabletext"/>
              <w:jc w:val="center"/>
              <w:rPr>
                <w:del w:id="2279" w:author="Author"/>
                <w:lang w:eastAsia="ja-JP"/>
              </w:rPr>
            </w:pPr>
            <w:del w:id="2280" w:author="Author">
              <w:r w:rsidRPr="00855188" w:rsidDel="00B76B5D">
                <w:delText>CA_19-</w:delText>
              </w:r>
              <w:r w:rsidRPr="00855188" w:rsidDel="00B76B5D">
                <w:rPr>
                  <w:lang w:eastAsia="ja-JP"/>
                </w:rPr>
                <w:delText>42</w:delText>
              </w:r>
            </w:del>
          </w:p>
        </w:tc>
        <w:tc>
          <w:tcPr>
            <w:tcW w:w="2483" w:type="dxa"/>
            <w:tcBorders>
              <w:top w:val="single" w:sz="4" w:space="0" w:color="auto"/>
              <w:left w:val="single" w:sz="4" w:space="0" w:color="auto"/>
              <w:bottom w:val="single" w:sz="4" w:space="0" w:color="auto"/>
              <w:right w:val="single" w:sz="4" w:space="0" w:color="auto"/>
            </w:tcBorders>
          </w:tcPr>
          <w:p w14:paraId="50116F1F" w14:textId="106B3168" w:rsidR="00FC0E69" w:rsidRPr="00855188" w:rsidDel="00B76B5D" w:rsidRDefault="00FC0E69" w:rsidP="00B05BC2">
            <w:pPr>
              <w:pStyle w:val="Tabletext"/>
              <w:jc w:val="center"/>
              <w:rPr>
                <w:del w:id="2281" w:author="Author"/>
              </w:rPr>
            </w:pPr>
            <w:del w:id="2282" w:author="Author">
              <w:r w:rsidRPr="00855188" w:rsidDel="00B76B5D">
                <w:delText>19</w:delText>
              </w:r>
            </w:del>
          </w:p>
        </w:tc>
      </w:tr>
      <w:tr w:rsidR="00FC0E69" w:rsidRPr="00297FFC" w:rsidDel="00B76B5D" w14:paraId="50116F23" w14:textId="3E0EA41D" w:rsidTr="00152F5E">
        <w:trPr>
          <w:trHeight w:val="112"/>
          <w:jc w:val="center"/>
          <w:del w:id="2283" w:author="Author"/>
        </w:trPr>
        <w:tc>
          <w:tcPr>
            <w:tcW w:w="2407" w:type="dxa"/>
            <w:vMerge/>
            <w:tcBorders>
              <w:top w:val="single" w:sz="4" w:space="0" w:color="auto"/>
              <w:left w:val="single" w:sz="4" w:space="0" w:color="auto"/>
              <w:bottom w:val="single" w:sz="4" w:space="0" w:color="auto"/>
              <w:right w:val="single" w:sz="4" w:space="0" w:color="auto"/>
            </w:tcBorders>
            <w:vAlign w:val="center"/>
          </w:tcPr>
          <w:p w14:paraId="50116F21" w14:textId="40BFCEA9" w:rsidR="00FC0E69" w:rsidRPr="00855188" w:rsidDel="00B76B5D" w:rsidRDefault="00FC0E69" w:rsidP="00B05BC2">
            <w:pPr>
              <w:pStyle w:val="Tabletext"/>
              <w:jc w:val="center"/>
              <w:rPr>
                <w:del w:id="2284" w:author="Author"/>
              </w:rPr>
            </w:pPr>
          </w:p>
        </w:tc>
        <w:tc>
          <w:tcPr>
            <w:tcW w:w="2483" w:type="dxa"/>
            <w:tcBorders>
              <w:top w:val="single" w:sz="4" w:space="0" w:color="auto"/>
              <w:left w:val="single" w:sz="4" w:space="0" w:color="auto"/>
              <w:bottom w:val="single" w:sz="4" w:space="0" w:color="auto"/>
              <w:right w:val="single" w:sz="4" w:space="0" w:color="auto"/>
            </w:tcBorders>
          </w:tcPr>
          <w:p w14:paraId="50116F22" w14:textId="47D7D4E1" w:rsidR="00FC0E69" w:rsidRPr="00855188" w:rsidDel="00B76B5D" w:rsidRDefault="00FC0E69" w:rsidP="00B05BC2">
            <w:pPr>
              <w:pStyle w:val="Tabletext"/>
              <w:jc w:val="center"/>
              <w:rPr>
                <w:del w:id="2285" w:author="Author"/>
                <w:lang w:eastAsia="ja-JP"/>
              </w:rPr>
            </w:pPr>
            <w:del w:id="2286" w:author="Author">
              <w:r w:rsidRPr="00855188" w:rsidDel="00B76B5D">
                <w:rPr>
                  <w:lang w:eastAsia="ja-JP"/>
                </w:rPr>
                <w:delText>42</w:delText>
              </w:r>
            </w:del>
          </w:p>
        </w:tc>
      </w:tr>
      <w:tr w:rsidR="00FC0E69" w:rsidRPr="00297FFC" w:rsidDel="00B76B5D" w14:paraId="50116F26" w14:textId="22CBD2DF" w:rsidTr="00152F5E">
        <w:trPr>
          <w:trHeight w:val="112"/>
          <w:jc w:val="center"/>
          <w:del w:id="2287" w:author="Author"/>
        </w:trPr>
        <w:tc>
          <w:tcPr>
            <w:tcW w:w="2407" w:type="dxa"/>
            <w:vMerge w:val="restart"/>
            <w:tcBorders>
              <w:top w:val="single" w:sz="4" w:space="0" w:color="auto"/>
              <w:left w:val="single" w:sz="4" w:space="0" w:color="auto"/>
              <w:right w:val="single" w:sz="4" w:space="0" w:color="auto"/>
            </w:tcBorders>
            <w:vAlign w:val="center"/>
          </w:tcPr>
          <w:p w14:paraId="50116F24" w14:textId="627E80DD" w:rsidR="00FC0E69" w:rsidRPr="00855188" w:rsidDel="00B76B5D" w:rsidRDefault="00FC0E69" w:rsidP="00B05BC2">
            <w:pPr>
              <w:pStyle w:val="Tabletext"/>
              <w:jc w:val="center"/>
              <w:rPr>
                <w:del w:id="2288" w:author="Author"/>
                <w:lang w:eastAsia="en-GB"/>
              </w:rPr>
            </w:pPr>
            <w:del w:id="2289" w:author="Author">
              <w:r w:rsidRPr="00855188" w:rsidDel="00B76B5D">
                <w:rPr>
                  <w:lang w:eastAsia="ja-JP"/>
                </w:rPr>
                <w:delText>CA_20-32</w:delText>
              </w:r>
            </w:del>
          </w:p>
        </w:tc>
        <w:tc>
          <w:tcPr>
            <w:tcW w:w="2483" w:type="dxa"/>
            <w:tcBorders>
              <w:top w:val="single" w:sz="4" w:space="0" w:color="auto"/>
              <w:left w:val="single" w:sz="4" w:space="0" w:color="auto"/>
              <w:bottom w:val="single" w:sz="4" w:space="0" w:color="auto"/>
              <w:right w:val="single" w:sz="4" w:space="0" w:color="auto"/>
            </w:tcBorders>
          </w:tcPr>
          <w:p w14:paraId="50116F25" w14:textId="0ACE2E1D" w:rsidR="00FC0E69" w:rsidRPr="00855188" w:rsidDel="00B76B5D" w:rsidRDefault="00FC0E69" w:rsidP="00B05BC2">
            <w:pPr>
              <w:pStyle w:val="Tabletext"/>
              <w:jc w:val="center"/>
              <w:rPr>
                <w:del w:id="2290" w:author="Author"/>
              </w:rPr>
            </w:pPr>
            <w:del w:id="2291" w:author="Author">
              <w:r w:rsidRPr="00855188" w:rsidDel="00B76B5D">
                <w:delText>20</w:delText>
              </w:r>
            </w:del>
          </w:p>
        </w:tc>
      </w:tr>
      <w:tr w:rsidR="00FC0E69" w:rsidRPr="00297FFC" w:rsidDel="00B76B5D" w14:paraId="50116F29" w14:textId="60FA408E" w:rsidTr="00152F5E">
        <w:trPr>
          <w:trHeight w:val="112"/>
          <w:jc w:val="center"/>
          <w:del w:id="2292" w:author="Author"/>
        </w:trPr>
        <w:tc>
          <w:tcPr>
            <w:tcW w:w="2407" w:type="dxa"/>
            <w:vMerge/>
            <w:tcBorders>
              <w:left w:val="single" w:sz="4" w:space="0" w:color="auto"/>
              <w:bottom w:val="single" w:sz="4" w:space="0" w:color="auto"/>
              <w:right w:val="single" w:sz="4" w:space="0" w:color="auto"/>
            </w:tcBorders>
            <w:vAlign w:val="center"/>
          </w:tcPr>
          <w:p w14:paraId="50116F27" w14:textId="006581AB" w:rsidR="00FC0E69" w:rsidRPr="00855188" w:rsidDel="00B76B5D" w:rsidRDefault="00FC0E69" w:rsidP="00B05BC2">
            <w:pPr>
              <w:pStyle w:val="Tabletext"/>
              <w:jc w:val="center"/>
              <w:rPr>
                <w:del w:id="2293" w:author="Author"/>
              </w:rPr>
            </w:pPr>
          </w:p>
        </w:tc>
        <w:tc>
          <w:tcPr>
            <w:tcW w:w="2483" w:type="dxa"/>
            <w:tcBorders>
              <w:top w:val="single" w:sz="4" w:space="0" w:color="auto"/>
              <w:left w:val="single" w:sz="4" w:space="0" w:color="auto"/>
              <w:bottom w:val="single" w:sz="4" w:space="0" w:color="auto"/>
              <w:right w:val="single" w:sz="4" w:space="0" w:color="auto"/>
            </w:tcBorders>
          </w:tcPr>
          <w:p w14:paraId="50116F28" w14:textId="2645DB49" w:rsidR="00FC0E69" w:rsidRPr="00855188" w:rsidDel="00B76B5D" w:rsidRDefault="00FC0E69" w:rsidP="00B05BC2">
            <w:pPr>
              <w:pStyle w:val="Tabletext"/>
              <w:jc w:val="center"/>
              <w:rPr>
                <w:del w:id="2294" w:author="Author"/>
              </w:rPr>
            </w:pPr>
            <w:del w:id="2295" w:author="Author">
              <w:r w:rsidRPr="00855188" w:rsidDel="00B76B5D">
                <w:delText>32</w:delText>
              </w:r>
            </w:del>
          </w:p>
        </w:tc>
      </w:tr>
      <w:tr w:rsidR="00FC0E69" w:rsidRPr="00297FFC" w:rsidDel="00B76B5D" w14:paraId="50116F2C" w14:textId="579C90ED" w:rsidTr="00152F5E">
        <w:trPr>
          <w:trHeight w:val="113"/>
          <w:jc w:val="center"/>
          <w:del w:id="2296" w:author="Author"/>
        </w:trPr>
        <w:tc>
          <w:tcPr>
            <w:tcW w:w="2407" w:type="dxa"/>
            <w:vMerge w:val="restart"/>
            <w:tcBorders>
              <w:top w:val="single" w:sz="4" w:space="0" w:color="auto"/>
              <w:left w:val="single" w:sz="4" w:space="0" w:color="auto"/>
              <w:right w:val="single" w:sz="4" w:space="0" w:color="auto"/>
            </w:tcBorders>
          </w:tcPr>
          <w:p w14:paraId="50116F2A" w14:textId="30F6B84D" w:rsidR="00FC0E69" w:rsidRPr="00855188" w:rsidDel="00B76B5D" w:rsidRDefault="00FC0E69" w:rsidP="00B05BC2">
            <w:pPr>
              <w:pStyle w:val="Tabletext"/>
              <w:jc w:val="center"/>
              <w:rPr>
                <w:del w:id="2297" w:author="Author"/>
              </w:rPr>
            </w:pPr>
            <w:del w:id="2298" w:author="Author">
              <w:r w:rsidRPr="00855188" w:rsidDel="00B76B5D">
                <w:delText>CA_23-29</w:delText>
              </w:r>
            </w:del>
          </w:p>
        </w:tc>
        <w:tc>
          <w:tcPr>
            <w:tcW w:w="2483" w:type="dxa"/>
            <w:tcBorders>
              <w:top w:val="single" w:sz="4" w:space="0" w:color="auto"/>
              <w:left w:val="single" w:sz="4" w:space="0" w:color="auto"/>
              <w:bottom w:val="single" w:sz="4" w:space="0" w:color="auto"/>
              <w:right w:val="single" w:sz="4" w:space="0" w:color="auto"/>
            </w:tcBorders>
          </w:tcPr>
          <w:p w14:paraId="50116F2B" w14:textId="6E3A8F69" w:rsidR="00FC0E69" w:rsidRPr="00855188" w:rsidDel="00B76B5D" w:rsidRDefault="00FC0E69" w:rsidP="00B05BC2">
            <w:pPr>
              <w:pStyle w:val="Tabletext"/>
              <w:jc w:val="center"/>
              <w:rPr>
                <w:del w:id="2299" w:author="Author"/>
              </w:rPr>
            </w:pPr>
            <w:del w:id="2300" w:author="Author">
              <w:r w:rsidRPr="00855188" w:rsidDel="00B76B5D">
                <w:delText>23</w:delText>
              </w:r>
            </w:del>
          </w:p>
        </w:tc>
      </w:tr>
      <w:tr w:rsidR="00FC0E69" w:rsidRPr="00297FFC" w:rsidDel="00B76B5D" w14:paraId="50116F2F" w14:textId="21A305D3" w:rsidTr="00152F5E">
        <w:trPr>
          <w:trHeight w:val="112"/>
          <w:jc w:val="center"/>
          <w:del w:id="2301" w:author="Author"/>
        </w:trPr>
        <w:tc>
          <w:tcPr>
            <w:tcW w:w="2407" w:type="dxa"/>
            <w:vMerge/>
            <w:tcBorders>
              <w:left w:val="single" w:sz="4" w:space="0" w:color="auto"/>
              <w:right w:val="single" w:sz="4" w:space="0" w:color="auto"/>
            </w:tcBorders>
            <w:vAlign w:val="center"/>
          </w:tcPr>
          <w:p w14:paraId="50116F2D" w14:textId="2C70AF96" w:rsidR="00FC0E69" w:rsidRPr="00855188" w:rsidDel="00B76B5D" w:rsidRDefault="00FC0E69" w:rsidP="00B05BC2">
            <w:pPr>
              <w:pStyle w:val="Tabletext"/>
              <w:jc w:val="center"/>
              <w:rPr>
                <w:del w:id="2302" w:author="Author"/>
              </w:rPr>
            </w:pPr>
          </w:p>
        </w:tc>
        <w:tc>
          <w:tcPr>
            <w:tcW w:w="2483" w:type="dxa"/>
            <w:tcBorders>
              <w:top w:val="single" w:sz="4" w:space="0" w:color="auto"/>
              <w:left w:val="single" w:sz="4" w:space="0" w:color="auto"/>
              <w:bottom w:val="single" w:sz="4" w:space="0" w:color="auto"/>
              <w:right w:val="single" w:sz="4" w:space="0" w:color="auto"/>
            </w:tcBorders>
          </w:tcPr>
          <w:p w14:paraId="50116F2E" w14:textId="5AD467E8" w:rsidR="00FC0E69" w:rsidRPr="00855188" w:rsidDel="00B76B5D" w:rsidRDefault="00FC0E69" w:rsidP="00B05BC2">
            <w:pPr>
              <w:pStyle w:val="Tabletext"/>
              <w:jc w:val="center"/>
              <w:rPr>
                <w:del w:id="2303" w:author="Author"/>
              </w:rPr>
            </w:pPr>
            <w:del w:id="2304" w:author="Author">
              <w:r w:rsidRPr="00855188" w:rsidDel="00B76B5D">
                <w:delText>29</w:delText>
              </w:r>
            </w:del>
          </w:p>
        </w:tc>
      </w:tr>
      <w:tr w:rsidR="00FC0E69" w:rsidRPr="00297FFC" w:rsidDel="00B76B5D" w14:paraId="50116F32" w14:textId="621529D0" w:rsidTr="00152F5E">
        <w:trPr>
          <w:trHeight w:val="112"/>
          <w:jc w:val="center"/>
          <w:del w:id="2305" w:author="Author"/>
        </w:trPr>
        <w:tc>
          <w:tcPr>
            <w:tcW w:w="2407" w:type="dxa"/>
            <w:vMerge w:val="restart"/>
            <w:tcBorders>
              <w:left w:val="single" w:sz="4" w:space="0" w:color="auto"/>
              <w:right w:val="single" w:sz="4" w:space="0" w:color="auto"/>
            </w:tcBorders>
            <w:vAlign w:val="center"/>
          </w:tcPr>
          <w:p w14:paraId="50116F30" w14:textId="5C7CAAD2" w:rsidR="00FC0E69" w:rsidRPr="00855188" w:rsidDel="00B76B5D" w:rsidRDefault="00FC0E69" w:rsidP="00B05BC2">
            <w:pPr>
              <w:pStyle w:val="Tabletext"/>
              <w:jc w:val="center"/>
              <w:rPr>
                <w:del w:id="2306" w:author="Author"/>
                <w:lang w:val="en-US"/>
              </w:rPr>
            </w:pPr>
            <w:del w:id="2307" w:author="Author">
              <w:r w:rsidRPr="00855188" w:rsidDel="00B76B5D">
                <w:delText>CA_2</w:delText>
              </w:r>
              <w:r w:rsidRPr="00855188" w:rsidDel="00B76B5D">
                <w:rPr>
                  <w:lang w:val="en-US"/>
                </w:rPr>
                <w:delText>5</w:delText>
              </w:r>
              <w:r w:rsidRPr="00855188" w:rsidDel="00B76B5D">
                <w:delText>-</w:delText>
              </w:r>
              <w:r w:rsidRPr="00855188" w:rsidDel="00B76B5D">
                <w:rPr>
                  <w:lang w:val="en-US"/>
                </w:rPr>
                <w:delText>41</w:delText>
              </w:r>
            </w:del>
          </w:p>
        </w:tc>
        <w:tc>
          <w:tcPr>
            <w:tcW w:w="2483" w:type="dxa"/>
            <w:tcBorders>
              <w:top w:val="single" w:sz="4" w:space="0" w:color="auto"/>
              <w:left w:val="single" w:sz="4" w:space="0" w:color="auto"/>
              <w:bottom w:val="single" w:sz="4" w:space="0" w:color="auto"/>
              <w:right w:val="single" w:sz="4" w:space="0" w:color="auto"/>
            </w:tcBorders>
          </w:tcPr>
          <w:p w14:paraId="50116F31" w14:textId="0BEEC556" w:rsidR="00FC0E69" w:rsidRPr="00855188" w:rsidDel="00B76B5D" w:rsidRDefault="00FC0E69" w:rsidP="00B05BC2">
            <w:pPr>
              <w:pStyle w:val="Tabletext"/>
              <w:jc w:val="center"/>
              <w:rPr>
                <w:del w:id="2308" w:author="Author"/>
                <w:lang w:val="en-US"/>
              </w:rPr>
            </w:pPr>
            <w:del w:id="2309" w:author="Author">
              <w:r w:rsidRPr="00855188" w:rsidDel="00B76B5D">
                <w:rPr>
                  <w:lang w:val="en-US"/>
                </w:rPr>
                <w:delText>25</w:delText>
              </w:r>
            </w:del>
          </w:p>
        </w:tc>
      </w:tr>
      <w:tr w:rsidR="00FC0E69" w:rsidRPr="00297FFC" w:rsidDel="00B76B5D" w14:paraId="50116F35" w14:textId="032C5241" w:rsidTr="00152F5E">
        <w:trPr>
          <w:trHeight w:val="112"/>
          <w:jc w:val="center"/>
          <w:del w:id="2310" w:author="Author"/>
        </w:trPr>
        <w:tc>
          <w:tcPr>
            <w:tcW w:w="2407" w:type="dxa"/>
            <w:vMerge/>
            <w:tcBorders>
              <w:left w:val="single" w:sz="4" w:space="0" w:color="auto"/>
              <w:right w:val="single" w:sz="4" w:space="0" w:color="auto"/>
            </w:tcBorders>
            <w:vAlign w:val="center"/>
          </w:tcPr>
          <w:p w14:paraId="50116F33" w14:textId="60F20BE5" w:rsidR="00FC0E69" w:rsidRPr="00855188" w:rsidDel="00B76B5D" w:rsidRDefault="00FC0E69" w:rsidP="00B05BC2">
            <w:pPr>
              <w:pStyle w:val="Tabletext"/>
              <w:jc w:val="center"/>
              <w:rPr>
                <w:del w:id="2311" w:author="Author"/>
              </w:rPr>
            </w:pPr>
          </w:p>
        </w:tc>
        <w:tc>
          <w:tcPr>
            <w:tcW w:w="2483" w:type="dxa"/>
            <w:tcBorders>
              <w:top w:val="single" w:sz="4" w:space="0" w:color="auto"/>
              <w:left w:val="single" w:sz="4" w:space="0" w:color="auto"/>
              <w:bottom w:val="single" w:sz="4" w:space="0" w:color="auto"/>
              <w:right w:val="single" w:sz="4" w:space="0" w:color="auto"/>
            </w:tcBorders>
          </w:tcPr>
          <w:p w14:paraId="50116F34" w14:textId="009F87E0" w:rsidR="00FC0E69" w:rsidRPr="00855188" w:rsidDel="00B76B5D" w:rsidRDefault="00FC0E69" w:rsidP="00B05BC2">
            <w:pPr>
              <w:pStyle w:val="Tabletext"/>
              <w:jc w:val="center"/>
              <w:rPr>
                <w:del w:id="2312" w:author="Author"/>
                <w:lang w:val="en-US"/>
              </w:rPr>
            </w:pPr>
            <w:del w:id="2313" w:author="Author">
              <w:r w:rsidRPr="00855188" w:rsidDel="00B76B5D">
                <w:rPr>
                  <w:lang w:val="en-US"/>
                </w:rPr>
                <w:delText>41</w:delText>
              </w:r>
            </w:del>
          </w:p>
        </w:tc>
      </w:tr>
      <w:tr w:rsidR="00FC0E69" w:rsidRPr="00297FFC" w:rsidDel="00B76B5D" w14:paraId="50116F38" w14:textId="2331C2F2" w:rsidTr="00152F5E">
        <w:trPr>
          <w:trHeight w:val="112"/>
          <w:jc w:val="center"/>
          <w:del w:id="2314" w:author="Author"/>
        </w:trPr>
        <w:tc>
          <w:tcPr>
            <w:tcW w:w="2407" w:type="dxa"/>
            <w:vMerge w:val="restart"/>
            <w:tcBorders>
              <w:left w:val="single" w:sz="4" w:space="0" w:color="auto"/>
              <w:right w:val="single" w:sz="4" w:space="0" w:color="auto"/>
            </w:tcBorders>
            <w:vAlign w:val="center"/>
          </w:tcPr>
          <w:p w14:paraId="50116F36" w14:textId="37EEA678" w:rsidR="00FC0E69" w:rsidRPr="00855188" w:rsidDel="00B76B5D" w:rsidRDefault="00FC0E69" w:rsidP="00B05BC2">
            <w:pPr>
              <w:pStyle w:val="Tabletext"/>
              <w:jc w:val="center"/>
              <w:rPr>
                <w:del w:id="2315" w:author="Author"/>
              </w:rPr>
            </w:pPr>
            <w:del w:id="2316" w:author="Author">
              <w:r w:rsidRPr="00855188" w:rsidDel="00B76B5D">
                <w:delText>CA_2</w:delText>
              </w:r>
              <w:r w:rsidRPr="00855188" w:rsidDel="00B76B5D">
                <w:rPr>
                  <w:lang w:val="en-US"/>
                </w:rPr>
                <w:delText>6</w:delText>
              </w:r>
              <w:r w:rsidRPr="00855188" w:rsidDel="00B76B5D">
                <w:delText>-</w:delText>
              </w:r>
              <w:r w:rsidRPr="00855188" w:rsidDel="00B76B5D">
                <w:rPr>
                  <w:lang w:val="en-US"/>
                </w:rPr>
                <w:delText>41</w:delText>
              </w:r>
            </w:del>
          </w:p>
        </w:tc>
        <w:tc>
          <w:tcPr>
            <w:tcW w:w="2483" w:type="dxa"/>
            <w:tcBorders>
              <w:top w:val="single" w:sz="4" w:space="0" w:color="auto"/>
              <w:left w:val="single" w:sz="4" w:space="0" w:color="auto"/>
              <w:bottom w:val="single" w:sz="4" w:space="0" w:color="auto"/>
              <w:right w:val="single" w:sz="4" w:space="0" w:color="auto"/>
            </w:tcBorders>
          </w:tcPr>
          <w:p w14:paraId="50116F37" w14:textId="7BEBE15E" w:rsidR="00FC0E69" w:rsidRPr="00855188" w:rsidDel="00B76B5D" w:rsidRDefault="00FC0E69" w:rsidP="00B05BC2">
            <w:pPr>
              <w:pStyle w:val="Tabletext"/>
              <w:jc w:val="center"/>
              <w:rPr>
                <w:del w:id="2317" w:author="Author"/>
                <w:lang w:val="en-US"/>
              </w:rPr>
            </w:pPr>
            <w:del w:id="2318" w:author="Author">
              <w:r w:rsidRPr="00855188" w:rsidDel="00B76B5D">
                <w:rPr>
                  <w:lang w:val="en-US"/>
                </w:rPr>
                <w:delText>26</w:delText>
              </w:r>
            </w:del>
          </w:p>
        </w:tc>
      </w:tr>
      <w:tr w:rsidR="00FC0E69" w:rsidRPr="00297FFC" w:rsidDel="00B76B5D" w14:paraId="50116F3B" w14:textId="44B2D35D" w:rsidTr="00152F5E">
        <w:trPr>
          <w:trHeight w:val="112"/>
          <w:jc w:val="center"/>
          <w:del w:id="2319" w:author="Author"/>
        </w:trPr>
        <w:tc>
          <w:tcPr>
            <w:tcW w:w="2407" w:type="dxa"/>
            <w:vMerge/>
            <w:tcBorders>
              <w:left w:val="single" w:sz="4" w:space="0" w:color="auto"/>
              <w:right w:val="single" w:sz="4" w:space="0" w:color="auto"/>
            </w:tcBorders>
            <w:vAlign w:val="center"/>
          </w:tcPr>
          <w:p w14:paraId="50116F39" w14:textId="471071B0" w:rsidR="00FC0E69" w:rsidRPr="00855188" w:rsidDel="00B76B5D" w:rsidRDefault="00FC0E69" w:rsidP="00B05BC2">
            <w:pPr>
              <w:pStyle w:val="Tabletext"/>
              <w:jc w:val="center"/>
              <w:rPr>
                <w:del w:id="2320" w:author="Author"/>
              </w:rPr>
            </w:pPr>
          </w:p>
        </w:tc>
        <w:tc>
          <w:tcPr>
            <w:tcW w:w="2483" w:type="dxa"/>
            <w:tcBorders>
              <w:top w:val="single" w:sz="4" w:space="0" w:color="auto"/>
              <w:left w:val="single" w:sz="4" w:space="0" w:color="auto"/>
              <w:bottom w:val="single" w:sz="4" w:space="0" w:color="auto"/>
              <w:right w:val="single" w:sz="4" w:space="0" w:color="auto"/>
            </w:tcBorders>
          </w:tcPr>
          <w:p w14:paraId="50116F3A" w14:textId="0C2A0FF5" w:rsidR="00FC0E69" w:rsidRPr="00855188" w:rsidDel="00B76B5D" w:rsidRDefault="00FC0E69" w:rsidP="00B05BC2">
            <w:pPr>
              <w:pStyle w:val="Tabletext"/>
              <w:jc w:val="center"/>
              <w:rPr>
                <w:del w:id="2321" w:author="Author"/>
                <w:lang w:val="en-US"/>
              </w:rPr>
            </w:pPr>
            <w:del w:id="2322" w:author="Author">
              <w:r w:rsidRPr="00855188" w:rsidDel="00B76B5D">
                <w:rPr>
                  <w:lang w:val="en-US"/>
                </w:rPr>
                <w:delText>41</w:delText>
              </w:r>
            </w:del>
          </w:p>
        </w:tc>
      </w:tr>
      <w:tr w:rsidR="00FC0E69" w:rsidRPr="00297FFC" w:rsidDel="00B76B5D" w14:paraId="50116F3E" w14:textId="192DA813" w:rsidTr="00152F5E">
        <w:trPr>
          <w:trHeight w:val="112"/>
          <w:jc w:val="center"/>
          <w:del w:id="2323" w:author="Author"/>
        </w:trPr>
        <w:tc>
          <w:tcPr>
            <w:tcW w:w="2407" w:type="dxa"/>
            <w:vMerge w:val="restart"/>
            <w:tcBorders>
              <w:left w:val="single" w:sz="4" w:space="0" w:color="auto"/>
              <w:right w:val="single" w:sz="4" w:space="0" w:color="auto"/>
            </w:tcBorders>
            <w:vAlign w:val="center"/>
          </w:tcPr>
          <w:p w14:paraId="50116F3C" w14:textId="68460B81" w:rsidR="00FC0E69" w:rsidRPr="00855188" w:rsidDel="00B76B5D" w:rsidRDefault="00FC0E69" w:rsidP="00B05BC2">
            <w:pPr>
              <w:pStyle w:val="Tabletext"/>
              <w:jc w:val="center"/>
              <w:rPr>
                <w:del w:id="2324" w:author="Author"/>
                <w:lang w:val="en-US"/>
              </w:rPr>
            </w:pPr>
            <w:del w:id="2325" w:author="Author">
              <w:r w:rsidRPr="00855188" w:rsidDel="00B76B5D">
                <w:delText>CA_2</w:delText>
              </w:r>
              <w:r w:rsidRPr="00855188" w:rsidDel="00B76B5D">
                <w:rPr>
                  <w:lang w:val="en-US"/>
                </w:rPr>
                <w:delText>9</w:delText>
              </w:r>
              <w:r w:rsidRPr="00855188" w:rsidDel="00B76B5D">
                <w:delText>-</w:delText>
              </w:r>
              <w:r w:rsidRPr="00855188" w:rsidDel="00B76B5D">
                <w:rPr>
                  <w:lang w:val="en-US"/>
                </w:rPr>
                <w:delText>30</w:delText>
              </w:r>
            </w:del>
          </w:p>
        </w:tc>
        <w:tc>
          <w:tcPr>
            <w:tcW w:w="2483" w:type="dxa"/>
            <w:tcBorders>
              <w:top w:val="single" w:sz="4" w:space="0" w:color="auto"/>
              <w:left w:val="single" w:sz="4" w:space="0" w:color="auto"/>
              <w:bottom w:val="single" w:sz="4" w:space="0" w:color="auto"/>
              <w:right w:val="single" w:sz="4" w:space="0" w:color="auto"/>
            </w:tcBorders>
          </w:tcPr>
          <w:p w14:paraId="50116F3D" w14:textId="0A311CE1" w:rsidR="00FC0E69" w:rsidRPr="00855188" w:rsidDel="00B76B5D" w:rsidRDefault="00FC0E69" w:rsidP="00B05BC2">
            <w:pPr>
              <w:pStyle w:val="Tabletext"/>
              <w:jc w:val="center"/>
              <w:rPr>
                <w:del w:id="2326" w:author="Author"/>
                <w:lang w:val="en-US"/>
              </w:rPr>
            </w:pPr>
            <w:del w:id="2327" w:author="Author">
              <w:r w:rsidRPr="00855188" w:rsidDel="00B76B5D">
                <w:rPr>
                  <w:lang w:val="en-US"/>
                </w:rPr>
                <w:delText>29</w:delText>
              </w:r>
            </w:del>
          </w:p>
        </w:tc>
      </w:tr>
      <w:tr w:rsidR="00FC0E69" w:rsidRPr="00297FFC" w:rsidDel="00B76B5D" w14:paraId="50116F41" w14:textId="04212DA1" w:rsidTr="00152F5E">
        <w:trPr>
          <w:trHeight w:val="112"/>
          <w:jc w:val="center"/>
          <w:del w:id="2328" w:author="Author"/>
        </w:trPr>
        <w:tc>
          <w:tcPr>
            <w:tcW w:w="2407" w:type="dxa"/>
            <w:vMerge/>
            <w:tcBorders>
              <w:left w:val="single" w:sz="4" w:space="0" w:color="auto"/>
              <w:right w:val="single" w:sz="4" w:space="0" w:color="auto"/>
            </w:tcBorders>
            <w:vAlign w:val="center"/>
          </w:tcPr>
          <w:p w14:paraId="50116F3F" w14:textId="0795AD8F" w:rsidR="00FC0E69" w:rsidRPr="00855188" w:rsidDel="00B76B5D" w:rsidRDefault="00FC0E69" w:rsidP="00B05BC2">
            <w:pPr>
              <w:pStyle w:val="Tabletext"/>
              <w:jc w:val="center"/>
              <w:rPr>
                <w:del w:id="2329" w:author="Author"/>
              </w:rPr>
            </w:pPr>
          </w:p>
        </w:tc>
        <w:tc>
          <w:tcPr>
            <w:tcW w:w="2483" w:type="dxa"/>
            <w:tcBorders>
              <w:top w:val="single" w:sz="4" w:space="0" w:color="auto"/>
              <w:left w:val="single" w:sz="4" w:space="0" w:color="auto"/>
              <w:bottom w:val="single" w:sz="4" w:space="0" w:color="auto"/>
              <w:right w:val="single" w:sz="4" w:space="0" w:color="auto"/>
            </w:tcBorders>
          </w:tcPr>
          <w:p w14:paraId="50116F40" w14:textId="0E9BA54D" w:rsidR="00FC0E69" w:rsidRPr="00855188" w:rsidDel="00B76B5D" w:rsidRDefault="00FC0E69" w:rsidP="00B05BC2">
            <w:pPr>
              <w:pStyle w:val="Tabletext"/>
              <w:jc w:val="center"/>
              <w:rPr>
                <w:del w:id="2330" w:author="Author"/>
                <w:lang w:val="en-US"/>
              </w:rPr>
            </w:pPr>
            <w:del w:id="2331" w:author="Author">
              <w:r w:rsidRPr="00855188" w:rsidDel="00B76B5D">
                <w:rPr>
                  <w:lang w:val="en-US"/>
                </w:rPr>
                <w:delText>30</w:delText>
              </w:r>
            </w:del>
          </w:p>
        </w:tc>
      </w:tr>
      <w:tr w:rsidR="00FC0E69" w:rsidRPr="00297FFC" w:rsidDel="00B76B5D" w14:paraId="50116F44" w14:textId="36F58980" w:rsidTr="00152F5E">
        <w:trPr>
          <w:trHeight w:val="112"/>
          <w:jc w:val="center"/>
          <w:del w:id="2332" w:author="Author"/>
        </w:trPr>
        <w:tc>
          <w:tcPr>
            <w:tcW w:w="2407" w:type="dxa"/>
            <w:vMerge w:val="restart"/>
            <w:tcBorders>
              <w:left w:val="single" w:sz="4" w:space="0" w:color="auto"/>
              <w:right w:val="single" w:sz="4" w:space="0" w:color="auto"/>
            </w:tcBorders>
            <w:vAlign w:val="center"/>
          </w:tcPr>
          <w:p w14:paraId="50116F42" w14:textId="3CF35F5F" w:rsidR="00FC0E69" w:rsidRPr="00855188" w:rsidDel="00B76B5D" w:rsidRDefault="00FC0E69" w:rsidP="00B05BC2">
            <w:pPr>
              <w:pStyle w:val="Tabletext"/>
              <w:jc w:val="center"/>
              <w:rPr>
                <w:del w:id="2333" w:author="Author"/>
              </w:rPr>
            </w:pPr>
            <w:del w:id="2334" w:author="Author">
              <w:r w:rsidRPr="00855188" w:rsidDel="00B76B5D">
                <w:rPr>
                  <w:lang w:eastAsia="zh-CN"/>
                </w:rPr>
                <w:delText>CA_39-41</w:delText>
              </w:r>
            </w:del>
          </w:p>
        </w:tc>
        <w:tc>
          <w:tcPr>
            <w:tcW w:w="2483" w:type="dxa"/>
            <w:tcBorders>
              <w:top w:val="single" w:sz="4" w:space="0" w:color="auto"/>
              <w:left w:val="single" w:sz="4" w:space="0" w:color="auto"/>
              <w:bottom w:val="single" w:sz="4" w:space="0" w:color="auto"/>
              <w:right w:val="single" w:sz="4" w:space="0" w:color="auto"/>
            </w:tcBorders>
          </w:tcPr>
          <w:p w14:paraId="50116F43" w14:textId="60123E86" w:rsidR="00FC0E69" w:rsidRPr="00855188" w:rsidDel="00B76B5D" w:rsidRDefault="00FC0E69" w:rsidP="00B05BC2">
            <w:pPr>
              <w:pStyle w:val="Tabletext"/>
              <w:jc w:val="center"/>
              <w:rPr>
                <w:del w:id="2335" w:author="Author"/>
              </w:rPr>
            </w:pPr>
            <w:del w:id="2336" w:author="Author">
              <w:r w:rsidRPr="00855188" w:rsidDel="00B76B5D">
                <w:rPr>
                  <w:lang w:eastAsia="zh-CN"/>
                </w:rPr>
                <w:delText>39</w:delText>
              </w:r>
            </w:del>
          </w:p>
        </w:tc>
      </w:tr>
      <w:tr w:rsidR="00FC0E69" w:rsidRPr="00297FFC" w:rsidDel="00B76B5D" w14:paraId="50116F47" w14:textId="4BA58199" w:rsidTr="00152F5E">
        <w:trPr>
          <w:trHeight w:val="112"/>
          <w:jc w:val="center"/>
          <w:del w:id="2337" w:author="Author"/>
        </w:trPr>
        <w:tc>
          <w:tcPr>
            <w:tcW w:w="2407" w:type="dxa"/>
            <w:vMerge/>
            <w:tcBorders>
              <w:left w:val="single" w:sz="4" w:space="0" w:color="auto"/>
              <w:bottom w:val="single" w:sz="4" w:space="0" w:color="auto"/>
              <w:right w:val="single" w:sz="4" w:space="0" w:color="auto"/>
            </w:tcBorders>
            <w:vAlign w:val="center"/>
          </w:tcPr>
          <w:p w14:paraId="50116F45" w14:textId="04A8BFC8" w:rsidR="00FC0E69" w:rsidRPr="00855188" w:rsidDel="00B76B5D" w:rsidRDefault="00FC0E69" w:rsidP="00B05BC2">
            <w:pPr>
              <w:pStyle w:val="Tabletext"/>
              <w:jc w:val="center"/>
              <w:rPr>
                <w:del w:id="2338" w:author="Author"/>
              </w:rPr>
            </w:pPr>
          </w:p>
        </w:tc>
        <w:tc>
          <w:tcPr>
            <w:tcW w:w="2483" w:type="dxa"/>
            <w:tcBorders>
              <w:top w:val="single" w:sz="4" w:space="0" w:color="auto"/>
              <w:left w:val="single" w:sz="4" w:space="0" w:color="auto"/>
              <w:bottom w:val="single" w:sz="4" w:space="0" w:color="auto"/>
              <w:right w:val="single" w:sz="4" w:space="0" w:color="auto"/>
            </w:tcBorders>
          </w:tcPr>
          <w:p w14:paraId="50116F46" w14:textId="0D1722FA" w:rsidR="00FC0E69" w:rsidRPr="00855188" w:rsidDel="00B76B5D" w:rsidRDefault="00FC0E69" w:rsidP="00B05BC2">
            <w:pPr>
              <w:pStyle w:val="Tabletext"/>
              <w:jc w:val="center"/>
              <w:rPr>
                <w:del w:id="2339" w:author="Author"/>
              </w:rPr>
            </w:pPr>
            <w:del w:id="2340" w:author="Author">
              <w:r w:rsidRPr="00855188" w:rsidDel="00B76B5D">
                <w:rPr>
                  <w:lang w:eastAsia="zh-CN"/>
                </w:rPr>
                <w:delText>41</w:delText>
              </w:r>
            </w:del>
          </w:p>
        </w:tc>
      </w:tr>
      <w:tr w:rsidR="00FC0E69" w:rsidRPr="00297FFC" w:rsidDel="00B76B5D" w14:paraId="50116F4A" w14:textId="6E21A75E" w:rsidTr="00152F5E">
        <w:trPr>
          <w:trHeight w:val="112"/>
          <w:jc w:val="center"/>
          <w:del w:id="2341" w:author="Author"/>
        </w:trPr>
        <w:tc>
          <w:tcPr>
            <w:tcW w:w="2407" w:type="dxa"/>
            <w:vMerge w:val="restart"/>
            <w:tcBorders>
              <w:left w:val="single" w:sz="4" w:space="0" w:color="auto"/>
              <w:right w:val="single" w:sz="4" w:space="0" w:color="auto"/>
            </w:tcBorders>
            <w:vAlign w:val="center"/>
          </w:tcPr>
          <w:p w14:paraId="50116F48" w14:textId="7C05D6BB" w:rsidR="00FC0E69" w:rsidRPr="00855188" w:rsidDel="00B76B5D" w:rsidRDefault="00FC0E69" w:rsidP="00B05BC2">
            <w:pPr>
              <w:pStyle w:val="Tabletext"/>
              <w:jc w:val="center"/>
              <w:rPr>
                <w:del w:id="2342" w:author="Author"/>
                <w:lang w:val="en-US"/>
              </w:rPr>
            </w:pPr>
            <w:del w:id="2343" w:author="Author">
              <w:r w:rsidRPr="00855188" w:rsidDel="00B76B5D">
                <w:rPr>
                  <w:lang w:eastAsia="zh-CN"/>
                </w:rPr>
                <w:delText>CA_</w:delText>
              </w:r>
              <w:r w:rsidRPr="00855188" w:rsidDel="00B76B5D">
                <w:rPr>
                  <w:lang w:val="en-US" w:eastAsia="zh-CN"/>
                </w:rPr>
                <w:delText>41</w:delText>
              </w:r>
              <w:r w:rsidRPr="00855188" w:rsidDel="00B76B5D">
                <w:rPr>
                  <w:lang w:eastAsia="zh-CN"/>
                </w:rPr>
                <w:delText>-4</w:delText>
              </w:r>
              <w:r w:rsidRPr="00855188" w:rsidDel="00B76B5D">
                <w:rPr>
                  <w:lang w:val="en-US" w:eastAsia="zh-CN"/>
                </w:rPr>
                <w:delText>2</w:delText>
              </w:r>
            </w:del>
          </w:p>
        </w:tc>
        <w:tc>
          <w:tcPr>
            <w:tcW w:w="2483" w:type="dxa"/>
            <w:tcBorders>
              <w:top w:val="single" w:sz="4" w:space="0" w:color="auto"/>
              <w:left w:val="single" w:sz="4" w:space="0" w:color="auto"/>
              <w:bottom w:val="single" w:sz="4" w:space="0" w:color="auto"/>
              <w:right w:val="single" w:sz="4" w:space="0" w:color="auto"/>
            </w:tcBorders>
          </w:tcPr>
          <w:p w14:paraId="50116F49" w14:textId="66232A7B" w:rsidR="00FC0E69" w:rsidRPr="00855188" w:rsidDel="00B76B5D" w:rsidRDefault="00FC0E69" w:rsidP="00B05BC2">
            <w:pPr>
              <w:pStyle w:val="Tabletext"/>
              <w:jc w:val="center"/>
              <w:rPr>
                <w:del w:id="2344" w:author="Author"/>
                <w:lang w:val="en-US" w:eastAsia="zh-CN"/>
              </w:rPr>
            </w:pPr>
            <w:del w:id="2345" w:author="Author">
              <w:r w:rsidRPr="00855188" w:rsidDel="00B76B5D">
                <w:rPr>
                  <w:lang w:val="en-US" w:eastAsia="zh-CN"/>
                </w:rPr>
                <w:delText>41</w:delText>
              </w:r>
            </w:del>
          </w:p>
        </w:tc>
      </w:tr>
      <w:tr w:rsidR="00FC0E69" w:rsidRPr="00297FFC" w:rsidDel="00B76B5D" w14:paraId="50116F4D" w14:textId="125C9F0E" w:rsidTr="00152F5E">
        <w:trPr>
          <w:trHeight w:val="112"/>
          <w:jc w:val="center"/>
          <w:del w:id="2346" w:author="Author"/>
        </w:trPr>
        <w:tc>
          <w:tcPr>
            <w:tcW w:w="2407" w:type="dxa"/>
            <w:vMerge/>
            <w:tcBorders>
              <w:left w:val="single" w:sz="4" w:space="0" w:color="auto"/>
              <w:right w:val="single" w:sz="4" w:space="0" w:color="auto"/>
            </w:tcBorders>
            <w:vAlign w:val="center"/>
          </w:tcPr>
          <w:p w14:paraId="50116F4B" w14:textId="1C1EB690" w:rsidR="00FC0E69" w:rsidRPr="00855188" w:rsidDel="00B76B5D" w:rsidRDefault="00FC0E69" w:rsidP="00B05BC2">
            <w:pPr>
              <w:pStyle w:val="Tabletext"/>
              <w:jc w:val="center"/>
              <w:rPr>
                <w:del w:id="2347" w:author="Author"/>
              </w:rPr>
            </w:pPr>
          </w:p>
        </w:tc>
        <w:tc>
          <w:tcPr>
            <w:tcW w:w="2483" w:type="dxa"/>
            <w:tcBorders>
              <w:top w:val="single" w:sz="4" w:space="0" w:color="auto"/>
              <w:left w:val="single" w:sz="4" w:space="0" w:color="auto"/>
              <w:bottom w:val="single" w:sz="4" w:space="0" w:color="auto"/>
              <w:right w:val="single" w:sz="4" w:space="0" w:color="auto"/>
            </w:tcBorders>
          </w:tcPr>
          <w:p w14:paraId="50116F4C" w14:textId="1B471E28" w:rsidR="00FC0E69" w:rsidRPr="00855188" w:rsidDel="00B76B5D" w:rsidRDefault="00FC0E69" w:rsidP="00B05BC2">
            <w:pPr>
              <w:pStyle w:val="Tabletext"/>
              <w:jc w:val="center"/>
              <w:rPr>
                <w:del w:id="2348" w:author="Author"/>
                <w:lang w:val="en-US" w:eastAsia="zh-CN"/>
              </w:rPr>
            </w:pPr>
            <w:del w:id="2349" w:author="Author">
              <w:r w:rsidRPr="00855188" w:rsidDel="00B76B5D">
                <w:rPr>
                  <w:lang w:val="en-US" w:eastAsia="zh-CN"/>
                </w:rPr>
                <w:delText>42</w:delText>
              </w:r>
            </w:del>
          </w:p>
        </w:tc>
      </w:tr>
    </w:tbl>
    <w:p w14:paraId="50116F4E" w14:textId="064E8A3F" w:rsidR="00D154E6" w:rsidDel="00B76B5D" w:rsidRDefault="00D154E6" w:rsidP="00D154E6">
      <w:pPr>
        <w:pStyle w:val="Tablefin"/>
        <w:rPr>
          <w:del w:id="2350" w:author="Author"/>
        </w:rPr>
      </w:pPr>
    </w:p>
    <w:p w14:paraId="50116F4F" w14:textId="23566ED4" w:rsidR="00FC0E69" w:rsidRPr="0012223D" w:rsidDel="00B76B5D" w:rsidRDefault="00FC0E69" w:rsidP="00FC0E69">
      <w:pPr>
        <w:rPr>
          <w:del w:id="2351" w:author="Author"/>
          <w:lang w:val="en-US"/>
        </w:rPr>
      </w:pPr>
      <w:del w:id="2352" w:author="Author">
        <w:r w:rsidRPr="0012223D" w:rsidDel="00B76B5D">
          <w:rPr>
            <w:lang w:val="en-US"/>
          </w:rPr>
          <w:lastRenderedPageBreak/>
          <w:delText>The unwanted emission limits defined in the present Annex are for MSR or E-UTRA BS operating at least one of the inter-b</w:delText>
        </w:r>
        <w:r w:rsidDel="00B76B5D">
          <w:rPr>
            <w:lang w:val="en-US"/>
          </w:rPr>
          <w:delText>and CA combinations in Table 1-6</w:delText>
        </w:r>
        <w:r w:rsidRPr="0012223D" w:rsidDel="00B76B5D">
          <w:rPr>
            <w:lang w:val="en-US"/>
          </w:rPr>
          <w:delText>:</w:delText>
        </w:r>
      </w:del>
    </w:p>
    <w:p w14:paraId="50116F50" w14:textId="397F0C04" w:rsidR="00FC0E69" w:rsidRPr="007A0B15" w:rsidDel="00B76B5D" w:rsidRDefault="00FC0E69" w:rsidP="00FC0E69">
      <w:pPr>
        <w:pStyle w:val="TableNo"/>
        <w:rPr>
          <w:del w:id="2353" w:author="Author"/>
          <w:lang w:val="en-US"/>
        </w:rPr>
      </w:pPr>
      <w:del w:id="2354" w:author="Author">
        <w:r w:rsidRPr="007A0B15" w:rsidDel="00B76B5D">
          <w:rPr>
            <w:lang w:val="en-US"/>
          </w:rPr>
          <w:delText>TABLE 1-6</w:delText>
        </w:r>
      </w:del>
    </w:p>
    <w:p w14:paraId="50116F51" w14:textId="6810BBEA" w:rsidR="00FC0E69" w:rsidRPr="0012223D" w:rsidDel="00B76B5D" w:rsidRDefault="00FC0E69" w:rsidP="00FC0E69">
      <w:pPr>
        <w:pStyle w:val="Tabletitle"/>
        <w:rPr>
          <w:del w:id="2355" w:author="Author"/>
          <w:lang w:val="en-US"/>
        </w:rPr>
      </w:pPr>
      <w:del w:id="2356" w:author="Author">
        <w:r w:rsidRPr="0012223D" w:rsidDel="00B76B5D">
          <w:rPr>
            <w:lang w:val="en-US"/>
          </w:rPr>
          <w:delText xml:space="preserve">E-UTRA </w:delText>
        </w:r>
        <w:r w:rsidRPr="007A0B15" w:rsidDel="00B76B5D">
          <w:rPr>
            <w:lang w:val="en-US"/>
          </w:rPr>
          <w:delText>Inter-band CA</w:delText>
        </w:r>
        <w:r w:rsidRPr="003F60DF" w:rsidDel="00B76B5D">
          <w:rPr>
            <w:lang w:val="en-US"/>
          </w:rPr>
          <w:delText xml:space="preserve"> bands</w:delText>
        </w:r>
        <w:r w:rsidDel="00B76B5D">
          <w:rPr>
            <w:lang w:val="en-US"/>
          </w:rPr>
          <w:delText xml:space="preserve"> (three bands)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5"/>
      </w:tblGrid>
      <w:tr w:rsidR="00FC0E69" w:rsidDel="00B76B5D" w14:paraId="50116F54" w14:textId="23CCE744" w:rsidTr="00B96B1D">
        <w:trPr>
          <w:trHeight w:val="333"/>
          <w:jc w:val="center"/>
          <w:del w:id="2357"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52" w14:textId="315CF3A3" w:rsidR="00FC0E69" w:rsidDel="00B76B5D" w:rsidRDefault="00FC0E69" w:rsidP="00152F5E">
            <w:pPr>
              <w:pStyle w:val="Tablehead"/>
              <w:rPr>
                <w:del w:id="2358" w:author="Author"/>
                <w:lang w:eastAsia="ja-JP"/>
              </w:rPr>
            </w:pPr>
            <w:del w:id="2359" w:author="Author">
              <w:r w:rsidDel="00B76B5D">
                <w:rPr>
                  <w:lang w:eastAsia="ja-JP"/>
                </w:rPr>
                <w:delText>CA Band</w:delText>
              </w:r>
            </w:del>
          </w:p>
        </w:tc>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53" w14:textId="2C1E5C6F" w:rsidR="00FC0E69" w:rsidDel="00B76B5D" w:rsidRDefault="00FC0E69" w:rsidP="00152F5E">
            <w:pPr>
              <w:pStyle w:val="Tablehead"/>
              <w:rPr>
                <w:del w:id="2360" w:author="Author"/>
                <w:lang w:eastAsia="ja-JP"/>
              </w:rPr>
            </w:pPr>
            <w:del w:id="2361" w:author="Author">
              <w:r w:rsidDel="00B76B5D">
                <w:rPr>
                  <w:lang w:eastAsia="ja-JP"/>
                </w:rPr>
                <w:delText>E-UTRA operating bands</w:delText>
              </w:r>
            </w:del>
          </w:p>
        </w:tc>
      </w:tr>
      <w:tr w:rsidR="00FC0E69" w:rsidDel="00B76B5D" w14:paraId="50116F57" w14:textId="4998D1FD" w:rsidTr="00152F5E">
        <w:trPr>
          <w:trHeight w:val="327"/>
          <w:jc w:val="center"/>
          <w:del w:id="2362"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55" w14:textId="06D0E67C" w:rsidR="00FC0E69" w:rsidDel="00B76B5D" w:rsidRDefault="00FC0E69" w:rsidP="00152F5E">
            <w:pPr>
              <w:overflowPunct/>
              <w:autoSpaceDE/>
              <w:autoSpaceDN/>
              <w:adjustRightInd/>
              <w:rPr>
                <w:del w:id="2363" w:author="Author"/>
                <w:rFonts w:ascii="Arial" w:hAnsi="Arial" w:cs="Arial"/>
                <w:b/>
                <w:bCs/>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16F56" w14:textId="1726E12A" w:rsidR="00FC0E69" w:rsidDel="00B76B5D" w:rsidRDefault="00FC0E69" w:rsidP="00152F5E">
            <w:pPr>
              <w:overflowPunct/>
              <w:autoSpaceDE/>
              <w:autoSpaceDN/>
              <w:adjustRightInd/>
              <w:rPr>
                <w:del w:id="2364" w:author="Author"/>
                <w:rFonts w:ascii="Arial" w:hAnsi="Arial" w:cs="Arial"/>
                <w:b/>
                <w:bCs/>
                <w:sz w:val="18"/>
                <w:szCs w:val="18"/>
                <w:lang w:eastAsia="ja-JP"/>
              </w:rPr>
            </w:pPr>
          </w:p>
        </w:tc>
      </w:tr>
      <w:tr w:rsidR="00FC0E69" w:rsidDel="00B76B5D" w14:paraId="50116F5A" w14:textId="7E0B7143" w:rsidTr="00152F5E">
        <w:trPr>
          <w:trHeight w:val="75"/>
          <w:jc w:val="center"/>
          <w:del w:id="2365" w:author="Author"/>
        </w:trPr>
        <w:tc>
          <w:tcPr>
            <w:tcW w:w="2445" w:type="dxa"/>
            <w:vMerge w:val="restart"/>
            <w:tcBorders>
              <w:top w:val="single" w:sz="4" w:space="0" w:color="auto"/>
              <w:left w:val="single" w:sz="4" w:space="0" w:color="auto"/>
              <w:right w:val="single" w:sz="4" w:space="0" w:color="auto"/>
            </w:tcBorders>
            <w:vAlign w:val="center"/>
            <w:hideMark/>
          </w:tcPr>
          <w:p w14:paraId="50116F58" w14:textId="0E4E9903" w:rsidR="00FC0E69" w:rsidRPr="00855188" w:rsidDel="00B76B5D" w:rsidRDefault="00FC0E69" w:rsidP="00A675E8">
            <w:pPr>
              <w:pStyle w:val="Tabletext"/>
              <w:jc w:val="center"/>
              <w:rPr>
                <w:del w:id="2366" w:author="Author"/>
                <w:lang w:eastAsia="ja-JP"/>
              </w:rPr>
            </w:pPr>
            <w:del w:id="2367" w:author="Author">
              <w:r w:rsidRPr="00855188" w:rsidDel="00B76B5D">
                <w:rPr>
                  <w:lang w:eastAsia="ja-JP"/>
                </w:rPr>
                <w:delText>CA_1-3-5</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59" w14:textId="4FA813C6" w:rsidR="00FC0E69" w:rsidRPr="00855188" w:rsidDel="00B76B5D" w:rsidRDefault="00FC0E69" w:rsidP="00A675E8">
            <w:pPr>
              <w:pStyle w:val="Tabletext"/>
              <w:jc w:val="center"/>
              <w:rPr>
                <w:del w:id="2368" w:author="Author"/>
                <w:lang w:val="en-US"/>
              </w:rPr>
            </w:pPr>
            <w:del w:id="2369" w:author="Author">
              <w:r w:rsidRPr="00855188" w:rsidDel="00B76B5D">
                <w:rPr>
                  <w:lang w:val="en-US" w:eastAsia="ja-JP"/>
                </w:rPr>
                <w:delText>1</w:delText>
              </w:r>
            </w:del>
          </w:p>
        </w:tc>
      </w:tr>
      <w:tr w:rsidR="00FC0E69" w:rsidDel="00B76B5D" w14:paraId="50116F5D" w14:textId="7DCAAC73" w:rsidTr="00152F5E">
        <w:trPr>
          <w:trHeight w:val="75"/>
          <w:jc w:val="center"/>
          <w:del w:id="2370" w:author="Author"/>
        </w:trPr>
        <w:tc>
          <w:tcPr>
            <w:tcW w:w="2445" w:type="dxa"/>
            <w:vMerge/>
            <w:tcBorders>
              <w:left w:val="single" w:sz="4" w:space="0" w:color="auto"/>
              <w:right w:val="single" w:sz="4" w:space="0" w:color="auto"/>
            </w:tcBorders>
            <w:vAlign w:val="center"/>
            <w:hideMark/>
          </w:tcPr>
          <w:p w14:paraId="50116F5B" w14:textId="18050B7B" w:rsidR="00FC0E69" w:rsidRPr="00855188" w:rsidDel="00B76B5D" w:rsidRDefault="00FC0E69" w:rsidP="00A675E8">
            <w:pPr>
              <w:pStyle w:val="Tabletext"/>
              <w:jc w:val="center"/>
              <w:rPr>
                <w:del w:id="2371"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5C" w14:textId="61A7CF5A" w:rsidR="00FC0E69" w:rsidRPr="00855188" w:rsidDel="00B76B5D" w:rsidRDefault="00FC0E69" w:rsidP="00A675E8">
            <w:pPr>
              <w:pStyle w:val="Tabletext"/>
              <w:jc w:val="center"/>
              <w:rPr>
                <w:del w:id="2372" w:author="Author"/>
                <w:lang w:val="en-US" w:eastAsia="ja-JP"/>
              </w:rPr>
            </w:pPr>
            <w:del w:id="2373" w:author="Author">
              <w:r w:rsidRPr="00855188" w:rsidDel="00B76B5D">
                <w:rPr>
                  <w:lang w:val="en-US" w:eastAsia="ja-JP"/>
                </w:rPr>
                <w:delText>3</w:delText>
              </w:r>
            </w:del>
          </w:p>
        </w:tc>
      </w:tr>
      <w:tr w:rsidR="00FC0E69" w:rsidDel="00B76B5D" w14:paraId="50116F60" w14:textId="2E6CC080" w:rsidTr="00152F5E">
        <w:trPr>
          <w:trHeight w:val="75"/>
          <w:jc w:val="center"/>
          <w:del w:id="2374" w:author="Author"/>
        </w:trPr>
        <w:tc>
          <w:tcPr>
            <w:tcW w:w="2445" w:type="dxa"/>
            <w:vMerge/>
            <w:tcBorders>
              <w:left w:val="single" w:sz="4" w:space="0" w:color="auto"/>
              <w:bottom w:val="single" w:sz="4" w:space="0" w:color="auto"/>
              <w:right w:val="single" w:sz="4" w:space="0" w:color="auto"/>
            </w:tcBorders>
            <w:vAlign w:val="center"/>
          </w:tcPr>
          <w:p w14:paraId="50116F5E" w14:textId="6346A22C" w:rsidR="00FC0E69" w:rsidRPr="00855188" w:rsidDel="00B76B5D" w:rsidRDefault="00FC0E69" w:rsidP="00A675E8">
            <w:pPr>
              <w:pStyle w:val="Tabletext"/>
              <w:jc w:val="center"/>
              <w:rPr>
                <w:del w:id="2375"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5F" w14:textId="4F69F1C4" w:rsidR="00FC0E69" w:rsidRPr="00855188" w:rsidDel="00B76B5D" w:rsidRDefault="00FC0E69" w:rsidP="00A675E8">
            <w:pPr>
              <w:pStyle w:val="Tabletext"/>
              <w:jc w:val="center"/>
              <w:rPr>
                <w:del w:id="2376" w:author="Author"/>
                <w:lang w:val="en-US" w:eastAsia="ja-JP"/>
              </w:rPr>
            </w:pPr>
            <w:del w:id="2377" w:author="Author">
              <w:r w:rsidRPr="00855188" w:rsidDel="00B76B5D">
                <w:rPr>
                  <w:lang w:val="en-US" w:eastAsia="ja-JP"/>
                </w:rPr>
                <w:delText>5</w:delText>
              </w:r>
            </w:del>
          </w:p>
        </w:tc>
      </w:tr>
      <w:tr w:rsidR="00FC0E69" w:rsidDel="00B76B5D" w14:paraId="50116F63" w14:textId="326A0A1D" w:rsidTr="00152F5E">
        <w:trPr>
          <w:trHeight w:val="75"/>
          <w:jc w:val="center"/>
          <w:del w:id="2378"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61" w14:textId="304C8E9A" w:rsidR="00FC0E69" w:rsidRPr="00855188" w:rsidDel="00B76B5D" w:rsidRDefault="00FC0E69" w:rsidP="00A675E8">
            <w:pPr>
              <w:pStyle w:val="Tabletext"/>
              <w:jc w:val="center"/>
              <w:rPr>
                <w:del w:id="2379" w:author="Author"/>
                <w:lang w:eastAsia="ja-JP"/>
              </w:rPr>
            </w:pPr>
            <w:del w:id="2380" w:author="Author">
              <w:r w:rsidRPr="00855188" w:rsidDel="00B76B5D">
                <w:rPr>
                  <w:lang w:eastAsia="ja-JP"/>
                </w:rPr>
                <w:delText>CA_1-3-8</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62" w14:textId="2F322960" w:rsidR="00FC0E69" w:rsidRPr="00855188" w:rsidDel="00B76B5D" w:rsidRDefault="00FC0E69" w:rsidP="00A675E8">
            <w:pPr>
              <w:pStyle w:val="Tabletext"/>
              <w:jc w:val="center"/>
              <w:rPr>
                <w:del w:id="2381" w:author="Author"/>
                <w:lang w:val="en-US" w:eastAsia="ja-JP"/>
              </w:rPr>
            </w:pPr>
            <w:del w:id="2382" w:author="Author">
              <w:r w:rsidRPr="00855188" w:rsidDel="00B76B5D">
                <w:rPr>
                  <w:lang w:val="en-US" w:eastAsia="ja-JP"/>
                </w:rPr>
                <w:delText>1</w:delText>
              </w:r>
            </w:del>
          </w:p>
        </w:tc>
      </w:tr>
      <w:tr w:rsidR="00FC0E69" w:rsidDel="00B76B5D" w14:paraId="50116F66" w14:textId="0F0174DF" w:rsidTr="00152F5E">
        <w:trPr>
          <w:trHeight w:val="75"/>
          <w:jc w:val="center"/>
          <w:del w:id="2383"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64" w14:textId="2912C3E4" w:rsidR="00FC0E69" w:rsidRPr="00855188" w:rsidDel="00B76B5D" w:rsidRDefault="00FC0E69" w:rsidP="00A675E8">
            <w:pPr>
              <w:pStyle w:val="Tabletext"/>
              <w:jc w:val="center"/>
              <w:rPr>
                <w:del w:id="2384"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65" w14:textId="0B852C4E" w:rsidR="00FC0E69" w:rsidRPr="00855188" w:rsidDel="00B76B5D" w:rsidRDefault="00FC0E69" w:rsidP="00A675E8">
            <w:pPr>
              <w:pStyle w:val="Tabletext"/>
              <w:jc w:val="center"/>
              <w:rPr>
                <w:del w:id="2385" w:author="Author"/>
                <w:lang w:val="en-US" w:eastAsia="ja-JP"/>
              </w:rPr>
            </w:pPr>
            <w:del w:id="2386" w:author="Author">
              <w:r w:rsidRPr="00855188" w:rsidDel="00B76B5D">
                <w:rPr>
                  <w:lang w:val="en-US" w:eastAsia="ja-JP"/>
                </w:rPr>
                <w:delText>3</w:delText>
              </w:r>
            </w:del>
          </w:p>
        </w:tc>
      </w:tr>
      <w:tr w:rsidR="00FC0E69" w:rsidDel="00B76B5D" w14:paraId="50116F69" w14:textId="168C9E33" w:rsidTr="00152F5E">
        <w:trPr>
          <w:trHeight w:val="75"/>
          <w:jc w:val="center"/>
          <w:del w:id="2387"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67" w14:textId="45ED3BE5" w:rsidR="00FC0E69" w:rsidRPr="00855188" w:rsidDel="00B76B5D" w:rsidRDefault="00FC0E69" w:rsidP="00A675E8">
            <w:pPr>
              <w:pStyle w:val="Tabletext"/>
              <w:jc w:val="center"/>
              <w:rPr>
                <w:del w:id="2388"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68" w14:textId="0B42A3A5" w:rsidR="00FC0E69" w:rsidRPr="00855188" w:rsidDel="00B76B5D" w:rsidRDefault="00FC0E69" w:rsidP="00A675E8">
            <w:pPr>
              <w:pStyle w:val="Tabletext"/>
              <w:jc w:val="center"/>
              <w:rPr>
                <w:del w:id="2389" w:author="Author"/>
                <w:lang w:val="en-US" w:eastAsia="ja-JP"/>
              </w:rPr>
            </w:pPr>
            <w:del w:id="2390" w:author="Author">
              <w:r w:rsidRPr="00855188" w:rsidDel="00B76B5D">
                <w:rPr>
                  <w:lang w:val="en-US" w:eastAsia="ja-JP"/>
                </w:rPr>
                <w:delText>8</w:delText>
              </w:r>
            </w:del>
          </w:p>
        </w:tc>
      </w:tr>
      <w:tr w:rsidR="00FC0E69" w:rsidDel="00B76B5D" w14:paraId="50116F6C" w14:textId="78E10ED3" w:rsidTr="00152F5E">
        <w:trPr>
          <w:trHeight w:val="75"/>
          <w:jc w:val="center"/>
          <w:del w:id="2391"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6A" w14:textId="61A54EF5" w:rsidR="00FC0E69" w:rsidRPr="00855188" w:rsidDel="00B76B5D" w:rsidRDefault="00FC0E69" w:rsidP="00A675E8">
            <w:pPr>
              <w:pStyle w:val="Tabletext"/>
              <w:jc w:val="center"/>
              <w:rPr>
                <w:del w:id="2392" w:author="Author"/>
                <w:lang w:eastAsia="ja-JP"/>
              </w:rPr>
            </w:pPr>
            <w:del w:id="2393" w:author="Author">
              <w:r w:rsidRPr="00855188" w:rsidDel="00B76B5D">
                <w:rPr>
                  <w:lang w:eastAsia="ja-JP"/>
                </w:rPr>
                <w:delText>CA_1-3-19</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6B" w14:textId="4407C36D" w:rsidR="00FC0E69" w:rsidRPr="00855188" w:rsidDel="00B76B5D" w:rsidRDefault="00FC0E69" w:rsidP="00A675E8">
            <w:pPr>
              <w:pStyle w:val="Tabletext"/>
              <w:jc w:val="center"/>
              <w:rPr>
                <w:del w:id="2394" w:author="Author"/>
                <w:lang w:val="en-US" w:eastAsia="ja-JP"/>
              </w:rPr>
            </w:pPr>
            <w:del w:id="2395" w:author="Author">
              <w:r w:rsidRPr="00855188" w:rsidDel="00B76B5D">
                <w:rPr>
                  <w:lang w:val="en-US" w:eastAsia="ja-JP"/>
                </w:rPr>
                <w:delText>1</w:delText>
              </w:r>
            </w:del>
          </w:p>
        </w:tc>
      </w:tr>
      <w:tr w:rsidR="00FC0E69" w:rsidDel="00B76B5D" w14:paraId="50116F6F" w14:textId="228F8D1E" w:rsidTr="00152F5E">
        <w:trPr>
          <w:trHeight w:val="75"/>
          <w:jc w:val="center"/>
          <w:del w:id="2396"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6D" w14:textId="6D02B9DF" w:rsidR="00FC0E69" w:rsidRPr="00855188" w:rsidDel="00B76B5D" w:rsidRDefault="00FC0E69" w:rsidP="00A675E8">
            <w:pPr>
              <w:pStyle w:val="Tabletext"/>
              <w:jc w:val="center"/>
              <w:rPr>
                <w:del w:id="2397"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6E" w14:textId="7F52B24F" w:rsidR="00FC0E69" w:rsidRPr="00855188" w:rsidDel="00B76B5D" w:rsidRDefault="00FC0E69" w:rsidP="00A675E8">
            <w:pPr>
              <w:pStyle w:val="Tabletext"/>
              <w:jc w:val="center"/>
              <w:rPr>
                <w:del w:id="2398" w:author="Author"/>
                <w:lang w:val="en-US" w:eastAsia="ja-JP"/>
              </w:rPr>
            </w:pPr>
            <w:del w:id="2399" w:author="Author">
              <w:r w:rsidRPr="00855188" w:rsidDel="00B76B5D">
                <w:rPr>
                  <w:lang w:val="en-US" w:eastAsia="ja-JP"/>
                </w:rPr>
                <w:delText>3</w:delText>
              </w:r>
            </w:del>
          </w:p>
        </w:tc>
      </w:tr>
      <w:tr w:rsidR="00FC0E69" w:rsidDel="00B76B5D" w14:paraId="50116F72" w14:textId="0BC0FD96" w:rsidTr="00152F5E">
        <w:trPr>
          <w:trHeight w:val="75"/>
          <w:jc w:val="center"/>
          <w:del w:id="2400"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70" w14:textId="78257AA8" w:rsidR="00FC0E69" w:rsidRPr="00855188" w:rsidDel="00B76B5D" w:rsidRDefault="00FC0E69" w:rsidP="00A675E8">
            <w:pPr>
              <w:pStyle w:val="Tabletext"/>
              <w:jc w:val="center"/>
              <w:rPr>
                <w:del w:id="2401"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71" w14:textId="28381D19" w:rsidR="00FC0E69" w:rsidRPr="00855188" w:rsidDel="00B76B5D" w:rsidRDefault="00FC0E69" w:rsidP="00A675E8">
            <w:pPr>
              <w:pStyle w:val="Tabletext"/>
              <w:jc w:val="center"/>
              <w:rPr>
                <w:del w:id="2402" w:author="Author"/>
                <w:lang w:val="en-US" w:eastAsia="ja-JP"/>
              </w:rPr>
            </w:pPr>
            <w:del w:id="2403" w:author="Author">
              <w:r w:rsidRPr="00855188" w:rsidDel="00B76B5D">
                <w:rPr>
                  <w:lang w:val="en-US" w:eastAsia="ja-JP"/>
                </w:rPr>
                <w:delText>19</w:delText>
              </w:r>
            </w:del>
          </w:p>
        </w:tc>
      </w:tr>
      <w:tr w:rsidR="00FC0E69" w:rsidDel="00B76B5D" w14:paraId="50116F75" w14:textId="64BCEADD" w:rsidTr="00152F5E">
        <w:trPr>
          <w:trHeight w:val="75"/>
          <w:jc w:val="center"/>
          <w:del w:id="2404"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73" w14:textId="2630CE33" w:rsidR="00FC0E69" w:rsidRPr="00855188" w:rsidDel="00B76B5D" w:rsidRDefault="00FC0E69" w:rsidP="00A675E8">
            <w:pPr>
              <w:pStyle w:val="Tabletext"/>
              <w:jc w:val="center"/>
              <w:rPr>
                <w:del w:id="2405" w:author="Author"/>
                <w:lang w:eastAsia="ja-JP"/>
              </w:rPr>
            </w:pPr>
            <w:del w:id="2406" w:author="Author">
              <w:r w:rsidRPr="00855188" w:rsidDel="00B76B5D">
                <w:rPr>
                  <w:lang w:eastAsia="ja-JP"/>
                </w:rPr>
                <w:delText>CA_1-3-20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74" w14:textId="326EEE68" w:rsidR="00FC0E69" w:rsidRPr="00855188" w:rsidDel="00B76B5D" w:rsidRDefault="00FC0E69" w:rsidP="00A675E8">
            <w:pPr>
              <w:pStyle w:val="Tabletext"/>
              <w:jc w:val="center"/>
              <w:rPr>
                <w:del w:id="2407" w:author="Author"/>
                <w:lang w:val="en-US" w:eastAsia="ja-JP"/>
              </w:rPr>
            </w:pPr>
            <w:del w:id="2408" w:author="Author">
              <w:r w:rsidRPr="00855188" w:rsidDel="00B76B5D">
                <w:rPr>
                  <w:lang w:val="en-US" w:eastAsia="ja-JP"/>
                </w:rPr>
                <w:delText>1</w:delText>
              </w:r>
            </w:del>
          </w:p>
        </w:tc>
      </w:tr>
      <w:tr w:rsidR="00FC0E69" w:rsidDel="00B76B5D" w14:paraId="50116F78" w14:textId="1A49A27D" w:rsidTr="00152F5E">
        <w:trPr>
          <w:trHeight w:val="75"/>
          <w:jc w:val="center"/>
          <w:del w:id="2409"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76" w14:textId="3E8B0D62" w:rsidR="00FC0E69" w:rsidRPr="00855188" w:rsidDel="00B76B5D" w:rsidRDefault="00FC0E69" w:rsidP="00A675E8">
            <w:pPr>
              <w:pStyle w:val="Tabletext"/>
              <w:jc w:val="center"/>
              <w:rPr>
                <w:del w:id="2410"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77" w14:textId="7E2CDDE5" w:rsidR="00FC0E69" w:rsidRPr="00855188" w:rsidDel="00B76B5D" w:rsidRDefault="00FC0E69" w:rsidP="00A675E8">
            <w:pPr>
              <w:pStyle w:val="Tabletext"/>
              <w:jc w:val="center"/>
              <w:rPr>
                <w:del w:id="2411" w:author="Author"/>
                <w:lang w:val="en-US" w:eastAsia="ja-JP"/>
              </w:rPr>
            </w:pPr>
            <w:del w:id="2412" w:author="Author">
              <w:r w:rsidRPr="00855188" w:rsidDel="00B76B5D">
                <w:rPr>
                  <w:lang w:val="en-US" w:eastAsia="ja-JP"/>
                </w:rPr>
                <w:delText>3</w:delText>
              </w:r>
            </w:del>
          </w:p>
        </w:tc>
      </w:tr>
      <w:tr w:rsidR="00FC0E69" w:rsidDel="00B76B5D" w14:paraId="50116F7B" w14:textId="79D12A35" w:rsidTr="00152F5E">
        <w:trPr>
          <w:trHeight w:val="75"/>
          <w:jc w:val="center"/>
          <w:del w:id="2413"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79" w14:textId="15EB5879" w:rsidR="00FC0E69" w:rsidRPr="00855188" w:rsidDel="00B76B5D" w:rsidRDefault="00FC0E69" w:rsidP="00A675E8">
            <w:pPr>
              <w:pStyle w:val="Tabletext"/>
              <w:jc w:val="center"/>
              <w:rPr>
                <w:del w:id="2414"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7A" w14:textId="29F3675D" w:rsidR="00FC0E69" w:rsidRPr="00855188" w:rsidDel="00B76B5D" w:rsidRDefault="00FC0E69" w:rsidP="00A675E8">
            <w:pPr>
              <w:pStyle w:val="Tabletext"/>
              <w:jc w:val="center"/>
              <w:rPr>
                <w:del w:id="2415" w:author="Author"/>
                <w:lang w:val="en-US" w:eastAsia="ja-JP"/>
              </w:rPr>
            </w:pPr>
            <w:del w:id="2416" w:author="Author">
              <w:r w:rsidRPr="00855188" w:rsidDel="00B76B5D">
                <w:rPr>
                  <w:lang w:val="en-US" w:eastAsia="ja-JP"/>
                </w:rPr>
                <w:delText>20</w:delText>
              </w:r>
            </w:del>
          </w:p>
        </w:tc>
      </w:tr>
      <w:tr w:rsidR="00FC0E69" w:rsidDel="00B76B5D" w14:paraId="50116F7E" w14:textId="1A523453" w:rsidTr="00152F5E">
        <w:trPr>
          <w:trHeight w:val="75"/>
          <w:jc w:val="center"/>
          <w:del w:id="2417"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7C" w14:textId="73CEBBF4" w:rsidR="00FC0E69" w:rsidRPr="00855188" w:rsidDel="00B76B5D" w:rsidRDefault="00FC0E69" w:rsidP="00A675E8">
            <w:pPr>
              <w:pStyle w:val="Tabletext"/>
              <w:jc w:val="center"/>
              <w:rPr>
                <w:del w:id="2418" w:author="Author"/>
                <w:lang w:eastAsia="ja-JP"/>
              </w:rPr>
            </w:pPr>
            <w:del w:id="2419" w:author="Author">
              <w:r w:rsidRPr="00855188" w:rsidDel="00B76B5D">
                <w:rPr>
                  <w:lang w:val="en-US" w:eastAsia="ja-JP"/>
                </w:rPr>
                <w:delText>CA_1-3-26</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7D" w14:textId="6AA36B24" w:rsidR="00FC0E69" w:rsidRPr="00855188" w:rsidDel="00B76B5D" w:rsidRDefault="00FC0E69" w:rsidP="00A675E8">
            <w:pPr>
              <w:pStyle w:val="Tabletext"/>
              <w:jc w:val="center"/>
              <w:rPr>
                <w:del w:id="2420" w:author="Author"/>
                <w:lang w:val="en-US" w:eastAsia="ja-JP"/>
              </w:rPr>
            </w:pPr>
            <w:del w:id="2421" w:author="Author">
              <w:r w:rsidRPr="00855188" w:rsidDel="00B76B5D">
                <w:rPr>
                  <w:lang w:val="en-US" w:eastAsia="ja-JP"/>
                </w:rPr>
                <w:delText>1</w:delText>
              </w:r>
            </w:del>
          </w:p>
        </w:tc>
      </w:tr>
      <w:tr w:rsidR="00FC0E69" w:rsidDel="00B76B5D" w14:paraId="50116F81" w14:textId="2023D3E3" w:rsidTr="00152F5E">
        <w:trPr>
          <w:trHeight w:val="75"/>
          <w:jc w:val="center"/>
          <w:del w:id="2422"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7F" w14:textId="5EAE0B5F" w:rsidR="00FC0E69" w:rsidRPr="00855188" w:rsidDel="00B76B5D" w:rsidRDefault="00FC0E69" w:rsidP="00A675E8">
            <w:pPr>
              <w:pStyle w:val="Tabletext"/>
              <w:jc w:val="center"/>
              <w:rPr>
                <w:del w:id="2423"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80" w14:textId="07FA15D2" w:rsidR="00FC0E69" w:rsidRPr="00855188" w:rsidDel="00B76B5D" w:rsidRDefault="00FC0E69" w:rsidP="00A675E8">
            <w:pPr>
              <w:pStyle w:val="Tabletext"/>
              <w:jc w:val="center"/>
              <w:rPr>
                <w:del w:id="2424" w:author="Author"/>
                <w:lang w:val="en-US" w:eastAsia="ja-JP"/>
              </w:rPr>
            </w:pPr>
            <w:del w:id="2425" w:author="Author">
              <w:r w:rsidRPr="00855188" w:rsidDel="00B76B5D">
                <w:rPr>
                  <w:lang w:val="en-US" w:eastAsia="ja-JP"/>
                </w:rPr>
                <w:delText>3</w:delText>
              </w:r>
            </w:del>
          </w:p>
        </w:tc>
      </w:tr>
      <w:tr w:rsidR="00FC0E69" w:rsidDel="00B76B5D" w14:paraId="50116F84" w14:textId="152142C5" w:rsidTr="00152F5E">
        <w:trPr>
          <w:trHeight w:val="75"/>
          <w:jc w:val="center"/>
          <w:del w:id="2426"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82" w14:textId="19846097" w:rsidR="00FC0E69" w:rsidRPr="00855188" w:rsidDel="00B76B5D" w:rsidRDefault="00FC0E69" w:rsidP="00A675E8">
            <w:pPr>
              <w:pStyle w:val="Tabletext"/>
              <w:jc w:val="center"/>
              <w:rPr>
                <w:del w:id="2427"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83" w14:textId="1DB71EB2" w:rsidR="00FC0E69" w:rsidRPr="00855188" w:rsidDel="00B76B5D" w:rsidRDefault="00FC0E69" w:rsidP="00A675E8">
            <w:pPr>
              <w:pStyle w:val="Tabletext"/>
              <w:jc w:val="center"/>
              <w:rPr>
                <w:del w:id="2428" w:author="Author"/>
                <w:lang w:val="en-US" w:eastAsia="ja-JP"/>
              </w:rPr>
            </w:pPr>
            <w:del w:id="2429" w:author="Author">
              <w:r w:rsidRPr="00855188" w:rsidDel="00B76B5D">
                <w:rPr>
                  <w:lang w:val="en-US" w:eastAsia="ja-JP"/>
                </w:rPr>
                <w:delText>26</w:delText>
              </w:r>
            </w:del>
          </w:p>
        </w:tc>
      </w:tr>
      <w:tr w:rsidR="00FC0E69" w:rsidDel="00B76B5D" w14:paraId="50116F87" w14:textId="732A918A" w:rsidTr="00152F5E">
        <w:trPr>
          <w:trHeight w:val="75"/>
          <w:jc w:val="center"/>
          <w:del w:id="2430"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85" w14:textId="24389610" w:rsidR="00FC0E69" w:rsidRPr="00855188" w:rsidDel="00B76B5D" w:rsidRDefault="00FC0E69" w:rsidP="00A675E8">
            <w:pPr>
              <w:pStyle w:val="Tabletext"/>
              <w:jc w:val="center"/>
              <w:rPr>
                <w:del w:id="2431" w:author="Author"/>
                <w:lang w:eastAsia="ja-JP"/>
              </w:rPr>
            </w:pPr>
            <w:del w:id="2432" w:author="Author">
              <w:r w:rsidRPr="00855188" w:rsidDel="00B76B5D">
                <w:rPr>
                  <w:lang w:eastAsia="ja-JP"/>
                </w:rPr>
                <w:delText>CA_1-5-7</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86" w14:textId="4FF1327C" w:rsidR="00FC0E69" w:rsidRPr="00855188" w:rsidDel="00B76B5D" w:rsidRDefault="00FC0E69" w:rsidP="00A675E8">
            <w:pPr>
              <w:pStyle w:val="Tabletext"/>
              <w:jc w:val="center"/>
              <w:rPr>
                <w:del w:id="2433" w:author="Author"/>
                <w:lang w:val="en-US" w:eastAsia="ja-JP"/>
              </w:rPr>
            </w:pPr>
            <w:del w:id="2434" w:author="Author">
              <w:r w:rsidRPr="00855188" w:rsidDel="00B76B5D">
                <w:rPr>
                  <w:lang w:val="en-US" w:eastAsia="ja-JP"/>
                </w:rPr>
                <w:delText>1</w:delText>
              </w:r>
            </w:del>
          </w:p>
        </w:tc>
      </w:tr>
      <w:tr w:rsidR="00FC0E69" w:rsidDel="00B76B5D" w14:paraId="50116F8A" w14:textId="15EC0303" w:rsidTr="00152F5E">
        <w:trPr>
          <w:trHeight w:val="75"/>
          <w:jc w:val="center"/>
          <w:del w:id="2435"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88" w14:textId="431E5AD0" w:rsidR="00FC0E69" w:rsidRPr="00855188" w:rsidDel="00B76B5D" w:rsidRDefault="00FC0E69" w:rsidP="00A675E8">
            <w:pPr>
              <w:pStyle w:val="Tabletext"/>
              <w:jc w:val="center"/>
              <w:rPr>
                <w:del w:id="2436"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89" w14:textId="4155DC2A" w:rsidR="00FC0E69" w:rsidRPr="00855188" w:rsidDel="00B76B5D" w:rsidRDefault="00FC0E69" w:rsidP="00A675E8">
            <w:pPr>
              <w:pStyle w:val="Tabletext"/>
              <w:jc w:val="center"/>
              <w:rPr>
                <w:del w:id="2437" w:author="Author"/>
                <w:lang w:val="en-US" w:eastAsia="ja-JP"/>
              </w:rPr>
            </w:pPr>
            <w:del w:id="2438" w:author="Author">
              <w:r w:rsidRPr="00855188" w:rsidDel="00B76B5D">
                <w:rPr>
                  <w:lang w:val="en-US" w:eastAsia="ja-JP"/>
                </w:rPr>
                <w:delText>5</w:delText>
              </w:r>
            </w:del>
          </w:p>
        </w:tc>
      </w:tr>
      <w:tr w:rsidR="00FC0E69" w:rsidDel="00B76B5D" w14:paraId="50116F8D" w14:textId="2A7129BD" w:rsidTr="00152F5E">
        <w:trPr>
          <w:trHeight w:val="75"/>
          <w:jc w:val="center"/>
          <w:del w:id="2439"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8B" w14:textId="1A3C5612" w:rsidR="00FC0E69" w:rsidRPr="00855188" w:rsidDel="00B76B5D" w:rsidRDefault="00FC0E69" w:rsidP="00A675E8">
            <w:pPr>
              <w:pStyle w:val="Tabletext"/>
              <w:jc w:val="center"/>
              <w:rPr>
                <w:del w:id="2440"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8C" w14:textId="08B532F9" w:rsidR="00FC0E69" w:rsidRPr="00855188" w:rsidDel="00B76B5D" w:rsidRDefault="00FC0E69" w:rsidP="00A675E8">
            <w:pPr>
              <w:pStyle w:val="Tabletext"/>
              <w:jc w:val="center"/>
              <w:rPr>
                <w:del w:id="2441" w:author="Author"/>
                <w:lang w:val="en-US" w:eastAsia="ja-JP"/>
              </w:rPr>
            </w:pPr>
            <w:del w:id="2442" w:author="Author">
              <w:r w:rsidRPr="00855188" w:rsidDel="00B76B5D">
                <w:rPr>
                  <w:lang w:val="en-US" w:eastAsia="ja-JP"/>
                </w:rPr>
                <w:delText>7</w:delText>
              </w:r>
            </w:del>
          </w:p>
        </w:tc>
      </w:tr>
      <w:tr w:rsidR="00FC0E69" w:rsidDel="00B76B5D" w14:paraId="50116F90" w14:textId="03C12915" w:rsidTr="00152F5E">
        <w:trPr>
          <w:jc w:val="center"/>
          <w:del w:id="2443"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8E" w14:textId="7A66DB27" w:rsidR="00FC0E69" w:rsidRPr="00855188" w:rsidDel="00B76B5D" w:rsidRDefault="00FC0E69" w:rsidP="00A675E8">
            <w:pPr>
              <w:pStyle w:val="Tabletext"/>
              <w:jc w:val="center"/>
              <w:rPr>
                <w:del w:id="2444" w:author="Author"/>
                <w:lang w:eastAsia="ja-JP"/>
              </w:rPr>
            </w:pPr>
            <w:del w:id="2445" w:author="Author">
              <w:r w:rsidRPr="00855188" w:rsidDel="00B76B5D">
                <w:rPr>
                  <w:lang w:eastAsia="ja-JP"/>
                </w:rPr>
                <w:delText>CA_1-</w:delText>
              </w:r>
              <w:r w:rsidRPr="00855188" w:rsidDel="00B76B5D">
                <w:rPr>
                  <w:lang w:val="en-US" w:eastAsia="ja-JP"/>
                </w:rPr>
                <w:delText>7-</w:delText>
              </w:r>
              <w:r w:rsidRPr="00855188" w:rsidDel="00B76B5D">
                <w:rPr>
                  <w:lang w:eastAsia="ja-JP"/>
                </w:rPr>
                <w:delText>20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8F" w14:textId="2AD68BE2" w:rsidR="00FC0E69" w:rsidRPr="00855188" w:rsidDel="00B76B5D" w:rsidRDefault="00FC0E69" w:rsidP="00A675E8">
            <w:pPr>
              <w:pStyle w:val="Tabletext"/>
              <w:jc w:val="center"/>
              <w:rPr>
                <w:del w:id="2446" w:author="Author"/>
                <w:lang w:val="en-US" w:eastAsia="ja-JP"/>
              </w:rPr>
            </w:pPr>
            <w:del w:id="2447" w:author="Author">
              <w:r w:rsidRPr="00855188" w:rsidDel="00B76B5D">
                <w:rPr>
                  <w:lang w:val="en-US" w:eastAsia="ja-JP"/>
                </w:rPr>
                <w:delText>1</w:delText>
              </w:r>
            </w:del>
          </w:p>
        </w:tc>
      </w:tr>
      <w:tr w:rsidR="00FC0E69" w:rsidDel="00B76B5D" w14:paraId="50116F93" w14:textId="12917D44" w:rsidTr="00152F5E">
        <w:trPr>
          <w:jc w:val="center"/>
          <w:del w:id="2448"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91" w14:textId="2451C526" w:rsidR="00FC0E69" w:rsidRPr="00855188" w:rsidDel="00B76B5D" w:rsidRDefault="00FC0E69" w:rsidP="00A675E8">
            <w:pPr>
              <w:pStyle w:val="Tabletext"/>
              <w:jc w:val="center"/>
              <w:rPr>
                <w:del w:id="2449"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92" w14:textId="0E5CA0CC" w:rsidR="00FC0E69" w:rsidRPr="00855188" w:rsidDel="00B76B5D" w:rsidRDefault="00FC0E69" w:rsidP="00A675E8">
            <w:pPr>
              <w:pStyle w:val="Tabletext"/>
              <w:jc w:val="center"/>
              <w:rPr>
                <w:del w:id="2450" w:author="Author"/>
                <w:lang w:val="en-US" w:eastAsia="ja-JP"/>
              </w:rPr>
            </w:pPr>
            <w:del w:id="2451" w:author="Author">
              <w:r w:rsidRPr="00855188" w:rsidDel="00B76B5D">
                <w:rPr>
                  <w:lang w:val="en-US" w:eastAsia="ja-JP"/>
                </w:rPr>
                <w:delText>7</w:delText>
              </w:r>
            </w:del>
          </w:p>
        </w:tc>
      </w:tr>
      <w:tr w:rsidR="00FC0E69" w:rsidDel="00B76B5D" w14:paraId="50116F96" w14:textId="053450A3" w:rsidTr="00152F5E">
        <w:trPr>
          <w:jc w:val="center"/>
          <w:del w:id="2452"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94" w14:textId="727F544B" w:rsidR="00FC0E69" w:rsidRPr="00855188" w:rsidDel="00B76B5D" w:rsidRDefault="00FC0E69" w:rsidP="00A675E8">
            <w:pPr>
              <w:pStyle w:val="Tabletext"/>
              <w:jc w:val="center"/>
              <w:rPr>
                <w:del w:id="2453"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95" w14:textId="1F3667AE" w:rsidR="00FC0E69" w:rsidRPr="00855188" w:rsidDel="00B76B5D" w:rsidRDefault="00FC0E69" w:rsidP="00A675E8">
            <w:pPr>
              <w:pStyle w:val="Tabletext"/>
              <w:jc w:val="center"/>
              <w:rPr>
                <w:del w:id="2454" w:author="Author"/>
                <w:lang w:val="en-US" w:eastAsia="ja-JP"/>
              </w:rPr>
            </w:pPr>
            <w:del w:id="2455" w:author="Author">
              <w:r w:rsidRPr="00855188" w:rsidDel="00B76B5D">
                <w:rPr>
                  <w:lang w:val="en-US" w:eastAsia="ja-JP"/>
                </w:rPr>
                <w:delText>20</w:delText>
              </w:r>
            </w:del>
          </w:p>
        </w:tc>
      </w:tr>
      <w:tr w:rsidR="00FC0E69" w:rsidDel="00B76B5D" w14:paraId="50116F99" w14:textId="3734E23A" w:rsidTr="00152F5E">
        <w:trPr>
          <w:jc w:val="center"/>
          <w:del w:id="2456" w:author="Autho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116F97" w14:textId="3D3117C8" w:rsidR="00FC0E69" w:rsidRPr="00855188" w:rsidDel="00B76B5D" w:rsidRDefault="00FC0E69" w:rsidP="00A675E8">
            <w:pPr>
              <w:pStyle w:val="Tabletext"/>
              <w:jc w:val="center"/>
              <w:rPr>
                <w:del w:id="2457" w:author="Author"/>
              </w:rPr>
            </w:pPr>
            <w:del w:id="2458" w:author="Author">
              <w:r w:rsidRPr="00855188" w:rsidDel="00B76B5D">
                <w:delText>CA_1-18-28</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98" w14:textId="45C5254D" w:rsidR="00FC0E69" w:rsidRPr="00855188" w:rsidDel="00B76B5D" w:rsidRDefault="00FC0E69" w:rsidP="00A675E8">
            <w:pPr>
              <w:pStyle w:val="Tabletext"/>
              <w:jc w:val="center"/>
              <w:rPr>
                <w:del w:id="2459" w:author="Author"/>
                <w:lang w:val="en-US" w:eastAsia="ja-JP"/>
              </w:rPr>
            </w:pPr>
            <w:del w:id="2460" w:author="Author">
              <w:r w:rsidRPr="00855188" w:rsidDel="00B76B5D">
                <w:rPr>
                  <w:lang w:val="en-US" w:eastAsia="ja-JP"/>
                </w:rPr>
                <w:delText>1</w:delText>
              </w:r>
            </w:del>
          </w:p>
        </w:tc>
      </w:tr>
      <w:tr w:rsidR="00FC0E69" w:rsidDel="00B76B5D" w14:paraId="50116F9C" w14:textId="188C6A91" w:rsidTr="00152F5E">
        <w:trPr>
          <w:jc w:val="center"/>
          <w:del w:id="2461"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9A" w14:textId="02D78A17" w:rsidR="00FC0E69" w:rsidRPr="00855188" w:rsidDel="00B76B5D" w:rsidRDefault="00FC0E69" w:rsidP="00A675E8">
            <w:pPr>
              <w:pStyle w:val="Tabletext"/>
              <w:jc w:val="center"/>
              <w:rPr>
                <w:del w:id="2462" w:author="Author"/>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9B" w14:textId="2643F7F6" w:rsidR="00FC0E69" w:rsidRPr="00855188" w:rsidDel="00B76B5D" w:rsidRDefault="00FC0E69" w:rsidP="00A675E8">
            <w:pPr>
              <w:pStyle w:val="Tabletext"/>
              <w:jc w:val="center"/>
              <w:rPr>
                <w:del w:id="2463" w:author="Author"/>
                <w:lang w:val="en-US" w:eastAsia="ja-JP"/>
              </w:rPr>
            </w:pPr>
            <w:del w:id="2464" w:author="Author">
              <w:r w:rsidRPr="00855188" w:rsidDel="00B76B5D">
                <w:rPr>
                  <w:lang w:val="en-US" w:eastAsia="ja-JP"/>
                </w:rPr>
                <w:delText>18</w:delText>
              </w:r>
            </w:del>
          </w:p>
        </w:tc>
      </w:tr>
      <w:tr w:rsidR="00FC0E69" w:rsidDel="00B76B5D" w14:paraId="50116F9F" w14:textId="61FB0F54" w:rsidTr="00152F5E">
        <w:trPr>
          <w:jc w:val="center"/>
          <w:del w:id="2465"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9D" w14:textId="5DE0FA1E" w:rsidR="00FC0E69" w:rsidRPr="00855188" w:rsidDel="00B76B5D" w:rsidRDefault="00FC0E69" w:rsidP="00A675E8">
            <w:pPr>
              <w:pStyle w:val="Tabletext"/>
              <w:jc w:val="center"/>
              <w:rPr>
                <w:del w:id="2466" w:author="Author"/>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9E" w14:textId="576BE9F4" w:rsidR="00FC0E69" w:rsidRPr="00855188" w:rsidDel="00B76B5D" w:rsidRDefault="00FC0E69" w:rsidP="00A675E8">
            <w:pPr>
              <w:pStyle w:val="Tabletext"/>
              <w:jc w:val="center"/>
              <w:rPr>
                <w:del w:id="2467" w:author="Author"/>
                <w:lang w:val="en-US" w:eastAsia="ja-JP"/>
              </w:rPr>
            </w:pPr>
            <w:del w:id="2468" w:author="Author">
              <w:r w:rsidRPr="00855188" w:rsidDel="00B76B5D">
                <w:rPr>
                  <w:lang w:val="en-US" w:eastAsia="ja-JP"/>
                </w:rPr>
                <w:delText>28</w:delText>
              </w:r>
            </w:del>
          </w:p>
        </w:tc>
      </w:tr>
      <w:tr w:rsidR="00FC0E69" w:rsidDel="00B76B5D" w14:paraId="50116FA2" w14:textId="55F54B26" w:rsidTr="00152F5E">
        <w:trPr>
          <w:jc w:val="center"/>
          <w:del w:id="2469"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A0" w14:textId="63F500AC" w:rsidR="00FC0E69" w:rsidRPr="00855188" w:rsidDel="00B76B5D" w:rsidRDefault="00FC0E69" w:rsidP="00A675E8">
            <w:pPr>
              <w:pStyle w:val="Tabletext"/>
              <w:jc w:val="center"/>
              <w:rPr>
                <w:del w:id="2470" w:author="Author"/>
                <w:lang w:eastAsia="ja-JP"/>
              </w:rPr>
            </w:pPr>
            <w:del w:id="2471" w:author="Author">
              <w:r w:rsidRPr="00855188" w:rsidDel="00B76B5D">
                <w:rPr>
                  <w:lang w:eastAsia="ja-JP"/>
                </w:rPr>
                <w:delText>CA_1-</w:delText>
              </w:r>
              <w:r w:rsidRPr="00855188" w:rsidDel="00B76B5D">
                <w:rPr>
                  <w:lang w:val="en-US" w:eastAsia="ja-JP"/>
                </w:rPr>
                <w:delText>19-21</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A1" w14:textId="103B81F5" w:rsidR="00FC0E69" w:rsidRPr="00855188" w:rsidDel="00B76B5D" w:rsidRDefault="00FC0E69" w:rsidP="00A675E8">
            <w:pPr>
              <w:pStyle w:val="Tabletext"/>
              <w:jc w:val="center"/>
              <w:rPr>
                <w:del w:id="2472" w:author="Author"/>
                <w:lang w:val="en-US" w:eastAsia="ja-JP"/>
              </w:rPr>
            </w:pPr>
            <w:del w:id="2473" w:author="Author">
              <w:r w:rsidRPr="00855188" w:rsidDel="00B76B5D">
                <w:rPr>
                  <w:lang w:val="en-US" w:eastAsia="ja-JP"/>
                </w:rPr>
                <w:delText>1</w:delText>
              </w:r>
            </w:del>
          </w:p>
        </w:tc>
      </w:tr>
      <w:tr w:rsidR="00FC0E69" w:rsidDel="00B76B5D" w14:paraId="50116FA5" w14:textId="76FF6032" w:rsidTr="00152F5E">
        <w:trPr>
          <w:jc w:val="center"/>
          <w:del w:id="2474"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A3" w14:textId="3E50E505" w:rsidR="00FC0E69" w:rsidRPr="00855188" w:rsidDel="00B76B5D" w:rsidRDefault="00FC0E69" w:rsidP="00A675E8">
            <w:pPr>
              <w:pStyle w:val="Tabletext"/>
              <w:jc w:val="center"/>
              <w:rPr>
                <w:del w:id="2475"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A4" w14:textId="73CC12EF" w:rsidR="00FC0E69" w:rsidRPr="00855188" w:rsidDel="00B76B5D" w:rsidRDefault="00FC0E69" w:rsidP="00A675E8">
            <w:pPr>
              <w:pStyle w:val="Tabletext"/>
              <w:jc w:val="center"/>
              <w:rPr>
                <w:del w:id="2476" w:author="Author"/>
                <w:lang w:val="en-US" w:eastAsia="ja-JP"/>
              </w:rPr>
            </w:pPr>
            <w:del w:id="2477" w:author="Author">
              <w:r w:rsidRPr="00855188" w:rsidDel="00B76B5D">
                <w:rPr>
                  <w:lang w:val="en-US" w:eastAsia="ja-JP"/>
                </w:rPr>
                <w:delText>19</w:delText>
              </w:r>
            </w:del>
          </w:p>
        </w:tc>
      </w:tr>
      <w:tr w:rsidR="00FC0E69" w:rsidDel="00B76B5D" w14:paraId="50116FA8" w14:textId="486DE6C4" w:rsidTr="00152F5E">
        <w:trPr>
          <w:jc w:val="center"/>
          <w:del w:id="2478"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A6" w14:textId="3E1A444B" w:rsidR="00FC0E69" w:rsidRPr="00855188" w:rsidDel="00B76B5D" w:rsidRDefault="00FC0E69" w:rsidP="00A675E8">
            <w:pPr>
              <w:pStyle w:val="Tabletext"/>
              <w:jc w:val="center"/>
              <w:rPr>
                <w:del w:id="2479"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A7" w14:textId="66A0F899" w:rsidR="00FC0E69" w:rsidRPr="00855188" w:rsidDel="00B76B5D" w:rsidRDefault="00FC0E69" w:rsidP="00A675E8">
            <w:pPr>
              <w:pStyle w:val="Tabletext"/>
              <w:jc w:val="center"/>
              <w:rPr>
                <w:del w:id="2480" w:author="Author"/>
                <w:lang w:val="en-US" w:eastAsia="ja-JP"/>
              </w:rPr>
            </w:pPr>
            <w:del w:id="2481" w:author="Author">
              <w:r w:rsidRPr="00855188" w:rsidDel="00B76B5D">
                <w:rPr>
                  <w:lang w:val="en-US" w:eastAsia="ja-JP"/>
                </w:rPr>
                <w:delText>21</w:delText>
              </w:r>
            </w:del>
          </w:p>
        </w:tc>
      </w:tr>
      <w:tr w:rsidR="00FC0E69" w:rsidDel="00B76B5D" w14:paraId="50116FAB" w14:textId="43C35F89" w:rsidTr="00152F5E">
        <w:trPr>
          <w:jc w:val="center"/>
          <w:del w:id="2482"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A9" w14:textId="19B4B8D3" w:rsidR="00FC0E69" w:rsidRPr="00855188" w:rsidDel="00B76B5D" w:rsidRDefault="00FC0E69" w:rsidP="00A675E8">
            <w:pPr>
              <w:pStyle w:val="Tabletext"/>
              <w:jc w:val="center"/>
              <w:rPr>
                <w:del w:id="2483" w:author="Author"/>
                <w:lang w:eastAsia="ja-JP"/>
              </w:rPr>
            </w:pPr>
            <w:del w:id="2484" w:author="Author">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4-5</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AA" w14:textId="70E607BA" w:rsidR="00FC0E69" w:rsidRPr="00855188" w:rsidDel="00B76B5D" w:rsidRDefault="00FC0E69" w:rsidP="00A675E8">
            <w:pPr>
              <w:pStyle w:val="Tabletext"/>
              <w:jc w:val="center"/>
              <w:rPr>
                <w:del w:id="2485" w:author="Author"/>
                <w:lang w:val="en-US" w:eastAsia="ja-JP"/>
              </w:rPr>
            </w:pPr>
            <w:del w:id="2486" w:author="Author">
              <w:r w:rsidRPr="00855188" w:rsidDel="00B76B5D">
                <w:rPr>
                  <w:lang w:val="en-US" w:eastAsia="ja-JP"/>
                </w:rPr>
                <w:delText>2</w:delText>
              </w:r>
            </w:del>
          </w:p>
        </w:tc>
      </w:tr>
      <w:tr w:rsidR="00FC0E69" w:rsidDel="00B76B5D" w14:paraId="50116FAE" w14:textId="7FA24332" w:rsidTr="00152F5E">
        <w:trPr>
          <w:jc w:val="center"/>
          <w:del w:id="2487"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AC" w14:textId="3934D313" w:rsidR="00FC0E69" w:rsidRPr="00855188" w:rsidDel="00B76B5D" w:rsidRDefault="00FC0E69" w:rsidP="00A675E8">
            <w:pPr>
              <w:pStyle w:val="Tabletext"/>
              <w:jc w:val="center"/>
              <w:rPr>
                <w:del w:id="2488"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AD" w14:textId="1D2A6CF2" w:rsidR="00FC0E69" w:rsidRPr="00855188" w:rsidDel="00B76B5D" w:rsidRDefault="00FC0E69" w:rsidP="00A675E8">
            <w:pPr>
              <w:pStyle w:val="Tabletext"/>
              <w:jc w:val="center"/>
              <w:rPr>
                <w:del w:id="2489" w:author="Author"/>
                <w:lang w:val="en-US" w:eastAsia="ja-JP"/>
              </w:rPr>
            </w:pPr>
            <w:del w:id="2490" w:author="Author">
              <w:r w:rsidRPr="00855188" w:rsidDel="00B76B5D">
                <w:rPr>
                  <w:lang w:val="en-US" w:eastAsia="ja-JP"/>
                </w:rPr>
                <w:delText>4</w:delText>
              </w:r>
            </w:del>
          </w:p>
        </w:tc>
      </w:tr>
      <w:tr w:rsidR="00FC0E69" w:rsidDel="00B76B5D" w14:paraId="50116FB1" w14:textId="79C56C16" w:rsidTr="00152F5E">
        <w:trPr>
          <w:jc w:val="center"/>
          <w:del w:id="2491"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AF" w14:textId="0EF8D9B7" w:rsidR="00FC0E69" w:rsidRPr="00855188" w:rsidDel="00B76B5D" w:rsidRDefault="00FC0E69" w:rsidP="00A675E8">
            <w:pPr>
              <w:pStyle w:val="Tabletext"/>
              <w:jc w:val="center"/>
              <w:rPr>
                <w:del w:id="2492"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B0" w14:textId="4FD35735" w:rsidR="00FC0E69" w:rsidRPr="00855188" w:rsidDel="00B76B5D" w:rsidRDefault="00FC0E69" w:rsidP="00A675E8">
            <w:pPr>
              <w:pStyle w:val="Tabletext"/>
              <w:jc w:val="center"/>
              <w:rPr>
                <w:del w:id="2493" w:author="Author"/>
                <w:lang w:val="en-US" w:eastAsia="ja-JP"/>
              </w:rPr>
            </w:pPr>
            <w:del w:id="2494" w:author="Author">
              <w:r w:rsidRPr="00855188" w:rsidDel="00B76B5D">
                <w:rPr>
                  <w:lang w:val="en-US" w:eastAsia="ja-JP"/>
                </w:rPr>
                <w:delText>5</w:delText>
              </w:r>
            </w:del>
          </w:p>
        </w:tc>
      </w:tr>
    </w:tbl>
    <w:p w14:paraId="50116FB2" w14:textId="21433BB0" w:rsidR="00D135D2" w:rsidRPr="007A0B15" w:rsidDel="00B76B5D" w:rsidRDefault="00D135D2" w:rsidP="00D135D2">
      <w:pPr>
        <w:pStyle w:val="TableNo"/>
        <w:rPr>
          <w:del w:id="2495" w:author="Author"/>
          <w:lang w:val="en-US"/>
        </w:rPr>
      </w:pPr>
      <w:del w:id="2496" w:author="Author">
        <w:r w:rsidDel="00B76B5D">
          <w:br w:type="page"/>
        </w:r>
        <w:r w:rsidRPr="007A0B15" w:rsidDel="00B76B5D">
          <w:rPr>
            <w:lang w:val="en-US"/>
          </w:rPr>
          <w:lastRenderedPageBreak/>
          <w:delText>TABLE 1-6</w:delText>
        </w:r>
        <w:r w:rsidDel="00B76B5D">
          <w:rPr>
            <w:lang w:val="en-US"/>
          </w:rPr>
          <w:delText xml:space="preserve"> (</w:delText>
        </w:r>
        <w:r w:rsidRPr="00D135D2" w:rsidDel="00B76B5D">
          <w:rPr>
            <w:i/>
            <w:iCs/>
            <w:lang w:val="en-US"/>
          </w:rPr>
          <w:delText>continued</w:delText>
        </w:r>
        <w:r w:rsidDel="00B76B5D">
          <w:rPr>
            <w:lang w:val="en-US"/>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5"/>
      </w:tblGrid>
      <w:tr w:rsidR="00D135D2" w:rsidDel="00B76B5D" w14:paraId="50116FB5" w14:textId="42D9DF3A" w:rsidTr="00D135D2">
        <w:trPr>
          <w:trHeight w:val="333"/>
          <w:jc w:val="center"/>
          <w:del w:id="2497" w:author="Author"/>
        </w:trPr>
        <w:tc>
          <w:tcPr>
            <w:tcW w:w="2445" w:type="dxa"/>
            <w:tcBorders>
              <w:top w:val="single" w:sz="4" w:space="0" w:color="auto"/>
              <w:left w:val="single" w:sz="4" w:space="0" w:color="auto"/>
              <w:bottom w:val="single" w:sz="4" w:space="0" w:color="auto"/>
              <w:right w:val="single" w:sz="4" w:space="0" w:color="auto"/>
            </w:tcBorders>
            <w:hideMark/>
          </w:tcPr>
          <w:p w14:paraId="50116FB3" w14:textId="0ADD89A8" w:rsidR="00D135D2" w:rsidDel="00B76B5D" w:rsidRDefault="00D135D2" w:rsidP="00B96B1D">
            <w:pPr>
              <w:pStyle w:val="TableHead0"/>
              <w:rPr>
                <w:del w:id="2498" w:author="Author"/>
                <w:lang w:eastAsia="ja-JP"/>
              </w:rPr>
            </w:pPr>
            <w:del w:id="2499" w:author="Author">
              <w:r w:rsidDel="00B76B5D">
                <w:rPr>
                  <w:lang w:eastAsia="ja-JP"/>
                </w:rPr>
                <w:delText>CA Band</w:delText>
              </w:r>
            </w:del>
          </w:p>
        </w:tc>
        <w:tc>
          <w:tcPr>
            <w:tcW w:w="2445" w:type="dxa"/>
            <w:tcBorders>
              <w:top w:val="single" w:sz="4" w:space="0" w:color="auto"/>
              <w:left w:val="single" w:sz="4" w:space="0" w:color="auto"/>
              <w:bottom w:val="single" w:sz="4" w:space="0" w:color="auto"/>
              <w:right w:val="single" w:sz="4" w:space="0" w:color="auto"/>
            </w:tcBorders>
            <w:hideMark/>
          </w:tcPr>
          <w:p w14:paraId="50116FB4" w14:textId="65888EC4" w:rsidR="00D135D2" w:rsidDel="00B76B5D" w:rsidRDefault="00D135D2" w:rsidP="00D135D2">
            <w:pPr>
              <w:pStyle w:val="Tablehead"/>
              <w:rPr>
                <w:del w:id="2500" w:author="Author"/>
                <w:lang w:eastAsia="ja-JP"/>
              </w:rPr>
            </w:pPr>
            <w:del w:id="2501" w:author="Author">
              <w:r w:rsidDel="00B76B5D">
                <w:rPr>
                  <w:lang w:eastAsia="ja-JP"/>
                </w:rPr>
                <w:delText>E-UTRA operating bands</w:delText>
              </w:r>
            </w:del>
          </w:p>
        </w:tc>
      </w:tr>
      <w:tr w:rsidR="00FC0E69" w:rsidDel="00B76B5D" w14:paraId="50116FB8" w14:textId="1DEC26AD" w:rsidTr="00152F5E">
        <w:trPr>
          <w:jc w:val="center"/>
          <w:del w:id="2502"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B6" w14:textId="4FCF29FB" w:rsidR="00FC0E69" w:rsidRPr="00855188" w:rsidDel="00B76B5D" w:rsidRDefault="00FC0E69" w:rsidP="007310B7">
            <w:pPr>
              <w:pStyle w:val="Tabletext"/>
              <w:jc w:val="center"/>
              <w:rPr>
                <w:del w:id="2503" w:author="Author"/>
                <w:lang w:eastAsia="ja-JP"/>
              </w:rPr>
            </w:pPr>
            <w:del w:id="2504" w:author="Author">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4-12</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B7" w14:textId="2A6C75B3" w:rsidR="00FC0E69" w:rsidRPr="00855188" w:rsidDel="00B76B5D" w:rsidRDefault="00FC0E69" w:rsidP="007310B7">
            <w:pPr>
              <w:pStyle w:val="Tabletext"/>
              <w:jc w:val="center"/>
              <w:rPr>
                <w:del w:id="2505" w:author="Author"/>
                <w:lang w:val="en-US" w:eastAsia="ja-JP"/>
              </w:rPr>
            </w:pPr>
            <w:del w:id="2506" w:author="Author">
              <w:r w:rsidRPr="00855188" w:rsidDel="00B76B5D">
                <w:rPr>
                  <w:lang w:val="en-US" w:eastAsia="ja-JP"/>
                </w:rPr>
                <w:delText>2</w:delText>
              </w:r>
            </w:del>
          </w:p>
        </w:tc>
      </w:tr>
      <w:tr w:rsidR="00FC0E69" w:rsidDel="00B76B5D" w14:paraId="50116FBB" w14:textId="13094F85" w:rsidTr="00152F5E">
        <w:trPr>
          <w:jc w:val="center"/>
          <w:del w:id="2507"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B9" w14:textId="07947BBD" w:rsidR="00FC0E69" w:rsidRPr="00855188" w:rsidDel="00B76B5D" w:rsidRDefault="00FC0E69" w:rsidP="007310B7">
            <w:pPr>
              <w:pStyle w:val="Tabletext"/>
              <w:jc w:val="center"/>
              <w:rPr>
                <w:del w:id="2508"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BA" w14:textId="68FB7D78" w:rsidR="00FC0E69" w:rsidRPr="00855188" w:rsidDel="00B76B5D" w:rsidRDefault="00FC0E69" w:rsidP="007310B7">
            <w:pPr>
              <w:pStyle w:val="Tabletext"/>
              <w:jc w:val="center"/>
              <w:rPr>
                <w:del w:id="2509" w:author="Author"/>
                <w:lang w:val="en-US" w:eastAsia="ja-JP"/>
              </w:rPr>
            </w:pPr>
            <w:del w:id="2510" w:author="Author">
              <w:r w:rsidRPr="00855188" w:rsidDel="00B76B5D">
                <w:rPr>
                  <w:lang w:val="en-US" w:eastAsia="ja-JP"/>
                </w:rPr>
                <w:delText>4</w:delText>
              </w:r>
            </w:del>
          </w:p>
        </w:tc>
      </w:tr>
      <w:tr w:rsidR="00FC0E69" w:rsidDel="00B76B5D" w14:paraId="50116FBE" w14:textId="379EC073" w:rsidTr="00152F5E">
        <w:trPr>
          <w:jc w:val="center"/>
          <w:del w:id="2511"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BC" w14:textId="673C5C82" w:rsidR="00FC0E69" w:rsidRPr="00855188" w:rsidDel="00B76B5D" w:rsidRDefault="00FC0E69" w:rsidP="007310B7">
            <w:pPr>
              <w:pStyle w:val="Tabletext"/>
              <w:jc w:val="center"/>
              <w:rPr>
                <w:del w:id="2512"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BD" w14:textId="07969A01" w:rsidR="00FC0E69" w:rsidRPr="00855188" w:rsidDel="00B76B5D" w:rsidRDefault="00FC0E69" w:rsidP="007310B7">
            <w:pPr>
              <w:pStyle w:val="Tabletext"/>
              <w:jc w:val="center"/>
              <w:rPr>
                <w:del w:id="2513" w:author="Author"/>
                <w:lang w:val="en-US" w:eastAsia="ja-JP"/>
              </w:rPr>
            </w:pPr>
            <w:del w:id="2514" w:author="Author">
              <w:r w:rsidRPr="00855188" w:rsidDel="00B76B5D">
                <w:rPr>
                  <w:lang w:val="en-US" w:eastAsia="ja-JP"/>
                </w:rPr>
                <w:delText>12</w:delText>
              </w:r>
            </w:del>
          </w:p>
        </w:tc>
      </w:tr>
      <w:tr w:rsidR="00FC0E69" w:rsidDel="00B76B5D" w14:paraId="50116FC1" w14:textId="547CED5E" w:rsidTr="00152F5E">
        <w:trPr>
          <w:jc w:val="center"/>
          <w:del w:id="2515"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BF" w14:textId="1F7AD545" w:rsidR="00FC0E69" w:rsidRPr="00855188" w:rsidDel="00B76B5D" w:rsidRDefault="00FC0E69" w:rsidP="007310B7">
            <w:pPr>
              <w:pStyle w:val="Tabletext"/>
              <w:jc w:val="center"/>
              <w:rPr>
                <w:del w:id="2516" w:author="Author"/>
                <w:lang w:eastAsia="ja-JP"/>
              </w:rPr>
            </w:pPr>
            <w:del w:id="2517" w:author="Author">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4-13</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C0" w14:textId="340F92BB" w:rsidR="00FC0E69" w:rsidRPr="00855188" w:rsidDel="00B76B5D" w:rsidRDefault="00FC0E69" w:rsidP="007310B7">
            <w:pPr>
              <w:pStyle w:val="Tabletext"/>
              <w:jc w:val="center"/>
              <w:rPr>
                <w:del w:id="2518" w:author="Author"/>
                <w:lang w:val="en-US" w:eastAsia="ja-JP"/>
              </w:rPr>
            </w:pPr>
            <w:del w:id="2519" w:author="Author">
              <w:r w:rsidRPr="00855188" w:rsidDel="00B76B5D">
                <w:rPr>
                  <w:lang w:val="en-US" w:eastAsia="ja-JP"/>
                </w:rPr>
                <w:delText>2</w:delText>
              </w:r>
            </w:del>
          </w:p>
        </w:tc>
      </w:tr>
      <w:tr w:rsidR="00FC0E69" w:rsidDel="00B76B5D" w14:paraId="50116FC4" w14:textId="4646350F" w:rsidTr="00152F5E">
        <w:trPr>
          <w:jc w:val="center"/>
          <w:del w:id="2520"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C2" w14:textId="57AB1C65" w:rsidR="00FC0E69" w:rsidRPr="00855188" w:rsidDel="00B76B5D" w:rsidRDefault="00FC0E69" w:rsidP="007310B7">
            <w:pPr>
              <w:pStyle w:val="Tabletext"/>
              <w:jc w:val="center"/>
              <w:rPr>
                <w:del w:id="2521"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C3" w14:textId="27C18634" w:rsidR="00FC0E69" w:rsidRPr="00855188" w:rsidDel="00B76B5D" w:rsidRDefault="00FC0E69" w:rsidP="007310B7">
            <w:pPr>
              <w:pStyle w:val="Tabletext"/>
              <w:jc w:val="center"/>
              <w:rPr>
                <w:del w:id="2522" w:author="Author"/>
                <w:lang w:val="en-US" w:eastAsia="ja-JP"/>
              </w:rPr>
            </w:pPr>
            <w:del w:id="2523" w:author="Author">
              <w:r w:rsidRPr="00855188" w:rsidDel="00B76B5D">
                <w:rPr>
                  <w:lang w:val="en-US" w:eastAsia="ja-JP"/>
                </w:rPr>
                <w:delText>4</w:delText>
              </w:r>
            </w:del>
          </w:p>
        </w:tc>
      </w:tr>
      <w:tr w:rsidR="00FC0E69" w:rsidDel="00B76B5D" w14:paraId="50116FC7" w14:textId="4719F03E" w:rsidTr="00152F5E">
        <w:trPr>
          <w:jc w:val="center"/>
          <w:del w:id="2524"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C5" w14:textId="0E6E54D2" w:rsidR="00FC0E69" w:rsidRPr="00855188" w:rsidDel="00B76B5D" w:rsidRDefault="00FC0E69" w:rsidP="007310B7">
            <w:pPr>
              <w:pStyle w:val="Tabletext"/>
              <w:jc w:val="center"/>
              <w:rPr>
                <w:del w:id="2525"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C6" w14:textId="0043E0F6" w:rsidR="00FC0E69" w:rsidRPr="00855188" w:rsidDel="00B76B5D" w:rsidRDefault="00FC0E69" w:rsidP="007310B7">
            <w:pPr>
              <w:pStyle w:val="Tabletext"/>
              <w:jc w:val="center"/>
              <w:rPr>
                <w:del w:id="2526" w:author="Author"/>
                <w:lang w:val="en-US" w:eastAsia="ja-JP"/>
              </w:rPr>
            </w:pPr>
            <w:del w:id="2527" w:author="Author">
              <w:r w:rsidRPr="00855188" w:rsidDel="00B76B5D">
                <w:rPr>
                  <w:lang w:val="en-US" w:eastAsia="ja-JP"/>
                </w:rPr>
                <w:delText>13</w:delText>
              </w:r>
            </w:del>
          </w:p>
        </w:tc>
      </w:tr>
      <w:tr w:rsidR="00FC0E69" w:rsidDel="00B76B5D" w14:paraId="50116FCA" w14:textId="7E189CA6" w:rsidTr="00152F5E">
        <w:trPr>
          <w:jc w:val="center"/>
          <w:del w:id="2528"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C8" w14:textId="46F6DDBA" w:rsidR="00FC0E69" w:rsidRPr="00855188" w:rsidDel="00B76B5D" w:rsidRDefault="00FC0E69" w:rsidP="007310B7">
            <w:pPr>
              <w:pStyle w:val="Tabletext"/>
              <w:jc w:val="center"/>
              <w:rPr>
                <w:del w:id="2529" w:author="Author"/>
                <w:lang w:eastAsia="ja-JP"/>
              </w:rPr>
            </w:pPr>
            <w:del w:id="2530" w:author="Author">
              <w:r w:rsidRPr="00855188" w:rsidDel="00B76B5D">
                <w:rPr>
                  <w:lang w:val="en-US" w:eastAsia="ja-JP"/>
                </w:rPr>
                <w:delText>CA_2-4-29</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C9" w14:textId="63318718" w:rsidR="00FC0E69" w:rsidRPr="00855188" w:rsidDel="00B76B5D" w:rsidRDefault="00FC0E69" w:rsidP="007310B7">
            <w:pPr>
              <w:pStyle w:val="Tabletext"/>
              <w:jc w:val="center"/>
              <w:rPr>
                <w:del w:id="2531" w:author="Author"/>
                <w:lang w:val="en-US" w:eastAsia="ja-JP"/>
              </w:rPr>
            </w:pPr>
            <w:del w:id="2532" w:author="Author">
              <w:r w:rsidRPr="00855188" w:rsidDel="00B76B5D">
                <w:rPr>
                  <w:lang w:val="en-US" w:eastAsia="ja-JP"/>
                </w:rPr>
                <w:delText>2</w:delText>
              </w:r>
            </w:del>
          </w:p>
        </w:tc>
      </w:tr>
      <w:tr w:rsidR="00FC0E69" w:rsidDel="00B76B5D" w14:paraId="50116FCD" w14:textId="7B3AE577" w:rsidTr="00152F5E">
        <w:trPr>
          <w:jc w:val="center"/>
          <w:del w:id="2533"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CB" w14:textId="113E92F4" w:rsidR="00FC0E69" w:rsidRPr="00855188" w:rsidDel="00B76B5D" w:rsidRDefault="00FC0E69" w:rsidP="007310B7">
            <w:pPr>
              <w:pStyle w:val="Tabletext"/>
              <w:jc w:val="center"/>
              <w:rPr>
                <w:del w:id="2534"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CC" w14:textId="78554B69" w:rsidR="00FC0E69" w:rsidRPr="00855188" w:rsidDel="00B76B5D" w:rsidRDefault="00FC0E69" w:rsidP="007310B7">
            <w:pPr>
              <w:pStyle w:val="Tabletext"/>
              <w:jc w:val="center"/>
              <w:rPr>
                <w:del w:id="2535" w:author="Author"/>
                <w:lang w:val="en-US" w:eastAsia="ja-JP"/>
              </w:rPr>
            </w:pPr>
            <w:del w:id="2536" w:author="Author">
              <w:r w:rsidRPr="00855188" w:rsidDel="00B76B5D">
                <w:rPr>
                  <w:lang w:val="en-US" w:eastAsia="ja-JP"/>
                </w:rPr>
                <w:delText>4</w:delText>
              </w:r>
            </w:del>
          </w:p>
        </w:tc>
      </w:tr>
      <w:tr w:rsidR="00FC0E69" w:rsidDel="00B76B5D" w14:paraId="50116FD0" w14:textId="485963B4" w:rsidTr="00152F5E">
        <w:trPr>
          <w:jc w:val="center"/>
          <w:del w:id="2537"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CE" w14:textId="1D81FCD8" w:rsidR="00FC0E69" w:rsidRPr="00855188" w:rsidDel="00B76B5D" w:rsidRDefault="00FC0E69" w:rsidP="007310B7">
            <w:pPr>
              <w:pStyle w:val="Tabletext"/>
              <w:jc w:val="center"/>
              <w:rPr>
                <w:del w:id="2538"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CF" w14:textId="544A7AE4" w:rsidR="00FC0E69" w:rsidRPr="00855188" w:rsidDel="00B76B5D" w:rsidRDefault="00FC0E69" w:rsidP="007310B7">
            <w:pPr>
              <w:pStyle w:val="Tabletext"/>
              <w:jc w:val="center"/>
              <w:rPr>
                <w:del w:id="2539" w:author="Author"/>
                <w:lang w:val="en-US" w:eastAsia="ja-JP"/>
              </w:rPr>
            </w:pPr>
            <w:del w:id="2540" w:author="Author">
              <w:r w:rsidRPr="00855188" w:rsidDel="00B76B5D">
                <w:rPr>
                  <w:lang w:val="en-US" w:eastAsia="ja-JP"/>
                </w:rPr>
                <w:delText>29</w:delText>
              </w:r>
            </w:del>
          </w:p>
        </w:tc>
      </w:tr>
      <w:tr w:rsidR="00FC0E69" w:rsidDel="00B76B5D" w14:paraId="50116FD3" w14:textId="34F49EA9" w:rsidTr="00152F5E">
        <w:trPr>
          <w:jc w:val="center"/>
          <w:del w:id="2541"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D1" w14:textId="7C723F08" w:rsidR="00FC0E69" w:rsidRPr="00855188" w:rsidDel="00B76B5D" w:rsidRDefault="00FC0E69" w:rsidP="007310B7">
            <w:pPr>
              <w:pStyle w:val="Tabletext"/>
              <w:jc w:val="center"/>
              <w:rPr>
                <w:del w:id="2542" w:author="Author"/>
                <w:lang w:eastAsia="ja-JP"/>
              </w:rPr>
            </w:pPr>
            <w:del w:id="2543" w:author="Author">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5-12</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D2" w14:textId="182A9721" w:rsidR="00FC0E69" w:rsidRPr="00855188" w:rsidDel="00B76B5D" w:rsidRDefault="00FC0E69" w:rsidP="007310B7">
            <w:pPr>
              <w:pStyle w:val="Tabletext"/>
              <w:jc w:val="center"/>
              <w:rPr>
                <w:del w:id="2544" w:author="Author"/>
                <w:lang w:val="en-US" w:eastAsia="ja-JP"/>
              </w:rPr>
            </w:pPr>
            <w:del w:id="2545" w:author="Author">
              <w:r w:rsidRPr="00855188" w:rsidDel="00B76B5D">
                <w:rPr>
                  <w:lang w:val="en-US" w:eastAsia="ja-JP"/>
                </w:rPr>
                <w:delText>2</w:delText>
              </w:r>
            </w:del>
          </w:p>
        </w:tc>
      </w:tr>
      <w:tr w:rsidR="00FC0E69" w:rsidDel="00B76B5D" w14:paraId="50116FD6" w14:textId="1D341A8F" w:rsidTr="00152F5E">
        <w:trPr>
          <w:jc w:val="center"/>
          <w:del w:id="2546"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D4" w14:textId="277792C9" w:rsidR="00FC0E69" w:rsidRPr="00855188" w:rsidDel="00B76B5D" w:rsidRDefault="00FC0E69" w:rsidP="007310B7">
            <w:pPr>
              <w:pStyle w:val="Tabletext"/>
              <w:jc w:val="center"/>
              <w:rPr>
                <w:del w:id="2547"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D5" w14:textId="0A87F7A5" w:rsidR="00FC0E69" w:rsidRPr="00855188" w:rsidDel="00B76B5D" w:rsidRDefault="00FC0E69" w:rsidP="007310B7">
            <w:pPr>
              <w:pStyle w:val="Tabletext"/>
              <w:jc w:val="center"/>
              <w:rPr>
                <w:del w:id="2548" w:author="Author"/>
                <w:lang w:val="en-US" w:eastAsia="ja-JP"/>
              </w:rPr>
            </w:pPr>
            <w:del w:id="2549" w:author="Author">
              <w:r w:rsidRPr="00855188" w:rsidDel="00B76B5D">
                <w:rPr>
                  <w:lang w:val="en-US" w:eastAsia="ja-JP"/>
                </w:rPr>
                <w:delText>5</w:delText>
              </w:r>
            </w:del>
          </w:p>
        </w:tc>
      </w:tr>
      <w:tr w:rsidR="00FC0E69" w:rsidDel="00B76B5D" w14:paraId="50116FD9" w14:textId="74D0B7C9" w:rsidTr="00152F5E">
        <w:trPr>
          <w:jc w:val="center"/>
          <w:del w:id="2550"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D7" w14:textId="72EB9A77" w:rsidR="00FC0E69" w:rsidRPr="00855188" w:rsidDel="00B76B5D" w:rsidRDefault="00FC0E69" w:rsidP="007310B7">
            <w:pPr>
              <w:pStyle w:val="Tabletext"/>
              <w:jc w:val="center"/>
              <w:rPr>
                <w:del w:id="2551"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D8" w14:textId="19D0A82E" w:rsidR="00FC0E69" w:rsidRPr="00855188" w:rsidDel="00B76B5D" w:rsidRDefault="00FC0E69" w:rsidP="007310B7">
            <w:pPr>
              <w:pStyle w:val="Tabletext"/>
              <w:jc w:val="center"/>
              <w:rPr>
                <w:del w:id="2552" w:author="Author"/>
                <w:lang w:val="en-US" w:eastAsia="ja-JP"/>
              </w:rPr>
            </w:pPr>
            <w:del w:id="2553" w:author="Author">
              <w:r w:rsidRPr="00855188" w:rsidDel="00B76B5D">
                <w:rPr>
                  <w:lang w:val="en-US" w:eastAsia="ja-JP"/>
                </w:rPr>
                <w:delText>12</w:delText>
              </w:r>
            </w:del>
          </w:p>
        </w:tc>
      </w:tr>
      <w:tr w:rsidR="00FC0E69" w:rsidDel="00B76B5D" w14:paraId="50116FDC" w14:textId="61E4253F" w:rsidTr="00152F5E">
        <w:trPr>
          <w:jc w:val="center"/>
          <w:del w:id="2554"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DA" w14:textId="385A0E32" w:rsidR="00FC0E69" w:rsidRPr="00855188" w:rsidDel="00B76B5D" w:rsidRDefault="00FC0E69" w:rsidP="007310B7">
            <w:pPr>
              <w:pStyle w:val="Tabletext"/>
              <w:jc w:val="center"/>
              <w:rPr>
                <w:del w:id="2555" w:author="Author"/>
                <w:lang w:eastAsia="ja-JP"/>
              </w:rPr>
            </w:pPr>
            <w:del w:id="2556" w:author="Author">
              <w:r w:rsidRPr="00855188" w:rsidDel="00B76B5D">
                <w:rPr>
                  <w:lang w:val="en-US" w:eastAsia="ja-JP"/>
                </w:rPr>
                <w:delText>CA_2-5-13</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DB" w14:textId="2349D103" w:rsidR="00FC0E69" w:rsidRPr="00855188" w:rsidDel="00B76B5D" w:rsidRDefault="00FC0E69" w:rsidP="007310B7">
            <w:pPr>
              <w:pStyle w:val="Tabletext"/>
              <w:jc w:val="center"/>
              <w:rPr>
                <w:del w:id="2557" w:author="Author"/>
                <w:lang w:val="en-US" w:eastAsia="ja-JP"/>
              </w:rPr>
            </w:pPr>
            <w:del w:id="2558" w:author="Author">
              <w:r w:rsidRPr="00855188" w:rsidDel="00B76B5D">
                <w:rPr>
                  <w:lang w:val="en-US" w:eastAsia="ja-JP"/>
                </w:rPr>
                <w:delText>2</w:delText>
              </w:r>
            </w:del>
          </w:p>
        </w:tc>
      </w:tr>
      <w:tr w:rsidR="00FC0E69" w:rsidDel="00B76B5D" w14:paraId="50116FDF" w14:textId="3E4E2A29" w:rsidTr="00152F5E">
        <w:trPr>
          <w:jc w:val="center"/>
          <w:del w:id="2559"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DD" w14:textId="0875D4D5" w:rsidR="00FC0E69" w:rsidRPr="00855188" w:rsidDel="00B76B5D" w:rsidRDefault="00FC0E69" w:rsidP="007310B7">
            <w:pPr>
              <w:pStyle w:val="Tabletext"/>
              <w:jc w:val="center"/>
              <w:rPr>
                <w:del w:id="2560"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DE" w14:textId="65C7D548" w:rsidR="00FC0E69" w:rsidRPr="00855188" w:rsidDel="00B76B5D" w:rsidRDefault="00FC0E69" w:rsidP="007310B7">
            <w:pPr>
              <w:pStyle w:val="Tabletext"/>
              <w:jc w:val="center"/>
              <w:rPr>
                <w:del w:id="2561" w:author="Author"/>
                <w:lang w:val="en-US" w:eastAsia="ja-JP"/>
              </w:rPr>
            </w:pPr>
            <w:del w:id="2562" w:author="Author">
              <w:r w:rsidRPr="00855188" w:rsidDel="00B76B5D">
                <w:rPr>
                  <w:lang w:val="en-US" w:eastAsia="ja-JP"/>
                </w:rPr>
                <w:delText>5</w:delText>
              </w:r>
            </w:del>
          </w:p>
        </w:tc>
      </w:tr>
      <w:tr w:rsidR="00FC0E69" w:rsidDel="00B76B5D" w14:paraId="50116FE2" w14:textId="410A42E7" w:rsidTr="00152F5E">
        <w:trPr>
          <w:jc w:val="center"/>
          <w:del w:id="2563"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E0" w14:textId="57B43C29" w:rsidR="00FC0E69" w:rsidRPr="00855188" w:rsidDel="00B76B5D" w:rsidRDefault="00FC0E69" w:rsidP="007310B7">
            <w:pPr>
              <w:pStyle w:val="Tabletext"/>
              <w:jc w:val="center"/>
              <w:rPr>
                <w:del w:id="2564"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E1" w14:textId="77A2F126" w:rsidR="00FC0E69" w:rsidRPr="00855188" w:rsidDel="00B76B5D" w:rsidRDefault="00FC0E69" w:rsidP="007310B7">
            <w:pPr>
              <w:pStyle w:val="Tabletext"/>
              <w:jc w:val="center"/>
              <w:rPr>
                <w:del w:id="2565" w:author="Author"/>
                <w:lang w:val="en-US" w:eastAsia="ja-JP"/>
              </w:rPr>
            </w:pPr>
            <w:del w:id="2566" w:author="Author">
              <w:r w:rsidRPr="00855188" w:rsidDel="00B76B5D">
                <w:rPr>
                  <w:lang w:val="en-US" w:eastAsia="ja-JP"/>
                </w:rPr>
                <w:delText>13</w:delText>
              </w:r>
            </w:del>
          </w:p>
        </w:tc>
      </w:tr>
      <w:tr w:rsidR="00FC0E69" w:rsidDel="00B76B5D" w14:paraId="50116FE5" w14:textId="5E466F2A" w:rsidTr="00152F5E">
        <w:trPr>
          <w:jc w:val="center"/>
          <w:del w:id="2567"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E3" w14:textId="2AE0305D" w:rsidR="00FC0E69" w:rsidRPr="00855188" w:rsidDel="00B76B5D" w:rsidRDefault="00FC0E69" w:rsidP="007310B7">
            <w:pPr>
              <w:pStyle w:val="Tabletext"/>
              <w:jc w:val="center"/>
              <w:rPr>
                <w:del w:id="2568" w:author="Author"/>
                <w:lang w:eastAsia="ja-JP"/>
              </w:rPr>
            </w:pPr>
            <w:del w:id="2569" w:author="Author">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5-30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E4" w14:textId="667CD6B9" w:rsidR="00FC0E69" w:rsidRPr="00855188" w:rsidDel="00B76B5D" w:rsidRDefault="00FC0E69" w:rsidP="007310B7">
            <w:pPr>
              <w:pStyle w:val="Tabletext"/>
              <w:jc w:val="center"/>
              <w:rPr>
                <w:del w:id="2570" w:author="Author"/>
                <w:lang w:val="en-US" w:eastAsia="ja-JP"/>
              </w:rPr>
            </w:pPr>
            <w:del w:id="2571" w:author="Author">
              <w:r w:rsidRPr="00855188" w:rsidDel="00B76B5D">
                <w:rPr>
                  <w:lang w:val="en-US" w:eastAsia="ja-JP"/>
                </w:rPr>
                <w:delText>2</w:delText>
              </w:r>
            </w:del>
          </w:p>
        </w:tc>
      </w:tr>
      <w:tr w:rsidR="00FC0E69" w:rsidDel="00B76B5D" w14:paraId="50116FE8" w14:textId="126A7FD6" w:rsidTr="00152F5E">
        <w:trPr>
          <w:jc w:val="center"/>
          <w:del w:id="2572"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E6" w14:textId="4F23970B" w:rsidR="00FC0E69" w:rsidRPr="00855188" w:rsidDel="00B76B5D" w:rsidRDefault="00FC0E69" w:rsidP="007310B7">
            <w:pPr>
              <w:pStyle w:val="Tabletext"/>
              <w:jc w:val="center"/>
              <w:rPr>
                <w:del w:id="2573"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E7" w14:textId="27982259" w:rsidR="00FC0E69" w:rsidRPr="00855188" w:rsidDel="00B76B5D" w:rsidRDefault="00FC0E69" w:rsidP="007310B7">
            <w:pPr>
              <w:pStyle w:val="Tabletext"/>
              <w:jc w:val="center"/>
              <w:rPr>
                <w:del w:id="2574" w:author="Author"/>
                <w:lang w:val="en-US" w:eastAsia="ja-JP"/>
              </w:rPr>
            </w:pPr>
            <w:del w:id="2575" w:author="Author">
              <w:r w:rsidRPr="00855188" w:rsidDel="00B76B5D">
                <w:rPr>
                  <w:lang w:val="en-US" w:eastAsia="ja-JP"/>
                </w:rPr>
                <w:delText>5</w:delText>
              </w:r>
            </w:del>
          </w:p>
        </w:tc>
      </w:tr>
      <w:tr w:rsidR="00FC0E69" w:rsidDel="00B76B5D" w14:paraId="50116FEB" w14:textId="6FB2B7D8" w:rsidTr="00152F5E">
        <w:trPr>
          <w:jc w:val="center"/>
          <w:del w:id="2576"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E9" w14:textId="1AB6DD81" w:rsidR="00FC0E69" w:rsidRPr="00855188" w:rsidDel="00B76B5D" w:rsidRDefault="00FC0E69" w:rsidP="007310B7">
            <w:pPr>
              <w:pStyle w:val="Tabletext"/>
              <w:jc w:val="center"/>
              <w:rPr>
                <w:del w:id="2577"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EA" w14:textId="1955127B" w:rsidR="00FC0E69" w:rsidRPr="00855188" w:rsidDel="00B76B5D" w:rsidRDefault="00FC0E69" w:rsidP="007310B7">
            <w:pPr>
              <w:pStyle w:val="Tabletext"/>
              <w:jc w:val="center"/>
              <w:rPr>
                <w:del w:id="2578" w:author="Author"/>
                <w:lang w:val="en-US" w:eastAsia="ja-JP"/>
              </w:rPr>
            </w:pPr>
            <w:del w:id="2579" w:author="Author">
              <w:r w:rsidRPr="00855188" w:rsidDel="00B76B5D">
                <w:rPr>
                  <w:lang w:val="en-US" w:eastAsia="ja-JP"/>
                </w:rPr>
                <w:delText>30</w:delText>
              </w:r>
            </w:del>
          </w:p>
        </w:tc>
      </w:tr>
      <w:tr w:rsidR="00FC0E69" w:rsidDel="00B76B5D" w14:paraId="50116FEE" w14:textId="6ACB67F1" w:rsidTr="00152F5E">
        <w:trPr>
          <w:jc w:val="center"/>
          <w:del w:id="2580"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EC" w14:textId="6B5DCEF3" w:rsidR="00FC0E69" w:rsidRPr="00855188" w:rsidDel="00B76B5D" w:rsidRDefault="00FC0E69" w:rsidP="007310B7">
            <w:pPr>
              <w:pStyle w:val="Tabletext"/>
              <w:jc w:val="center"/>
              <w:rPr>
                <w:del w:id="2581" w:author="Author"/>
                <w:lang w:eastAsia="ja-JP"/>
              </w:rPr>
            </w:pPr>
            <w:del w:id="2582" w:author="Author">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12-30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ED" w14:textId="11FE7B43" w:rsidR="00FC0E69" w:rsidRPr="00855188" w:rsidDel="00B76B5D" w:rsidRDefault="00FC0E69" w:rsidP="007310B7">
            <w:pPr>
              <w:pStyle w:val="Tabletext"/>
              <w:jc w:val="center"/>
              <w:rPr>
                <w:del w:id="2583" w:author="Author"/>
                <w:lang w:val="en-US" w:eastAsia="ja-JP"/>
              </w:rPr>
            </w:pPr>
            <w:del w:id="2584" w:author="Author">
              <w:r w:rsidRPr="00855188" w:rsidDel="00B76B5D">
                <w:rPr>
                  <w:lang w:val="en-US" w:eastAsia="ja-JP"/>
                </w:rPr>
                <w:delText>2</w:delText>
              </w:r>
            </w:del>
          </w:p>
        </w:tc>
      </w:tr>
      <w:tr w:rsidR="00FC0E69" w:rsidDel="00B76B5D" w14:paraId="50116FF1" w14:textId="033FF73D" w:rsidTr="00152F5E">
        <w:trPr>
          <w:jc w:val="center"/>
          <w:del w:id="2585"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EF" w14:textId="185F8802" w:rsidR="00FC0E69" w:rsidRPr="00855188" w:rsidDel="00B76B5D" w:rsidRDefault="00FC0E69" w:rsidP="007310B7">
            <w:pPr>
              <w:pStyle w:val="Tabletext"/>
              <w:jc w:val="center"/>
              <w:rPr>
                <w:del w:id="2586"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F0" w14:textId="7F0F265F" w:rsidR="00FC0E69" w:rsidRPr="00855188" w:rsidDel="00B76B5D" w:rsidRDefault="00FC0E69" w:rsidP="007310B7">
            <w:pPr>
              <w:pStyle w:val="Tabletext"/>
              <w:jc w:val="center"/>
              <w:rPr>
                <w:del w:id="2587" w:author="Author"/>
                <w:lang w:val="en-US" w:eastAsia="ja-JP"/>
              </w:rPr>
            </w:pPr>
            <w:del w:id="2588" w:author="Author">
              <w:r w:rsidRPr="00855188" w:rsidDel="00B76B5D">
                <w:rPr>
                  <w:lang w:val="en-US" w:eastAsia="ja-JP"/>
                </w:rPr>
                <w:delText>12</w:delText>
              </w:r>
            </w:del>
          </w:p>
        </w:tc>
      </w:tr>
      <w:tr w:rsidR="00FC0E69" w:rsidDel="00B76B5D" w14:paraId="50116FF4" w14:textId="31B0BBAA" w:rsidTr="00152F5E">
        <w:trPr>
          <w:jc w:val="center"/>
          <w:del w:id="2589"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F2" w14:textId="47FC81DA" w:rsidR="00FC0E69" w:rsidRPr="00855188" w:rsidDel="00B76B5D" w:rsidRDefault="00FC0E69" w:rsidP="007310B7">
            <w:pPr>
              <w:pStyle w:val="Tabletext"/>
              <w:jc w:val="center"/>
              <w:rPr>
                <w:del w:id="2590"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F3" w14:textId="6C667559" w:rsidR="00FC0E69" w:rsidRPr="00855188" w:rsidDel="00B76B5D" w:rsidRDefault="00FC0E69" w:rsidP="007310B7">
            <w:pPr>
              <w:pStyle w:val="Tabletext"/>
              <w:jc w:val="center"/>
              <w:rPr>
                <w:del w:id="2591" w:author="Author"/>
                <w:lang w:val="en-US" w:eastAsia="ja-JP"/>
              </w:rPr>
            </w:pPr>
            <w:del w:id="2592" w:author="Author">
              <w:r w:rsidRPr="00855188" w:rsidDel="00B76B5D">
                <w:rPr>
                  <w:lang w:val="en-US" w:eastAsia="ja-JP"/>
                </w:rPr>
                <w:delText>30</w:delText>
              </w:r>
            </w:del>
          </w:p>
        </w:tc>
      </w:tr>
      <w:tr w:rsidR="00FC0E69" w:rsidDel="00B76B5D" w14:paraId="50116FF7" w14:textId="4DD0A9B7" w:rsidTr="00152F5E">
        <w:trPr>
          <w:jc w:val="center"/>
          <w:del w:id="2593"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F5" w14:textId="5681B902" w:rsidR="00FC0E69" w:rsidRPr="00855188" w:rsidDel="00B76B5D" w:rsidRDefault="00FC0E69" w:rsidP="007310B7">
            <w:pPr>
              <w:pStyle w:val="Tabletext"/>
              <w:jc w:val="center"/>
              <w:rPr>
                <w:del w:id="2594" w:author="Author"/>
                <w:lang w:eastAsia="ja-JP"/>
              </w:rPr>
            </w:pPr>
            <w:del w:id="2595" w:author="Author">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29-30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F6" w14:textId="1DC29B68" w:rsidR="00FC0E69" w:rsidRPr="00855188" w:rsidDel="00B76B5D" w:rsidRDefault="00FC0E69" w:rsidP="007310B7">
            <w:pPr>
              <w:pStyle w:val="Tabletext"/>
              <w:jc w:val="center"/>
              <w:rPr>
                <w:del w:id="2596" w:author="Author"/>
                <w:lang w:val="en-US" w:eastAsia="ja-JP"/>
              </w:rPr>
            </w:pPr>
            <w:del w:id="2597" w:author="Author">
              <w:r w:rsidRPr="00855188" w:rsidDel="00B76B5D">
                <w:rPr>
                  <w:lang w:val="en-US" w:eastAsia="ja-JP"/>
                </w:rPr>
                <w:delText>2</w:delText>
              </w:r>
            </w:del>
          </w:p>
        </w:tc>
      </w:tr>
      <w:tr w:rsidR="00FC0E69" w:rsidDel="00B76B5D" w14:paraId="50116FFA" w14:textId="76872F8E" w:rsidTr="00152F5E">
        <w:trPr>
          <w:jc w:val="center"/>
          <w:del w:id="2598"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F8" w14:textId="590BAF84" w:rsidR="00FC0E69" w:rsidRPr="00855188" w:rsidDel="00B76B5D" w:rsidRDefault="00FC0E69" w:rsidP="007310B7">
            <w:pPr>
              <w:pStyle w:val="Tabletext"/>
              <w:jc w:val="center"/>
              <w:rPr>
                <w:del w:id="2599"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F9" w14:textId="690EC422" w:rsidR="00FC0E69" w:rsidRPr="00855188" w:rsidDel="00B76B5D" w:rsidRDefault="00FC0E69" w:rsidP="007310B7">
            <w:pPr>
              <w:pStyle w:val="Tabletext"/>
              <w:jc w:val="center"/>
              <w:rPr>
                <w:del w:id="2600" w:author="Author"/>
                <w:lang w:val="en-US" w:eastAsia="ja-JP"/>
              </w:rPr>
            </w:pPr>
            <w:del w:id="2601" w:author="Author">
              <w:r w:rsidRPr="00855188" w:rsidDel="00B76B5D">
                <w:rPr>
                  <w:lang w:val="en-US" w:eastAsia="ja-JP"/>
                </w:rPr>
                <w:delText>29</w:delText>
              </w:r>
            </w:del>
          </w:p>
        </w:tc>
      </w:tr>
      <w:tr w:rsidR="00FC0E69" w:rsidDel="00B76B5D" w14:paraId="50116FFD" w14:textId="6677C6DD" w:rsidTr="00152F5E">
        <w:trPr>
          <w:jc w:val="center"/>
          <w:del w:id="2602"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FB" w14:textId="3B38474F" w:rsidR="00FC0E69" w:rsidRPr="00855188" w:rsidDel="00B76B5D" w:rsidRDefault="00FC0E69" w:rsidP="007310B7">
            <w:pPr>
              <w:pStyle w:val="Tabletext"/>
              <w:jc w:val="center"/>
              <w:rPr>
                <w:del w:id="2603"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FC" w14:textId="1F504BC7" w:rsidR="00FC0E69" w:rsidRPr="00855188" w:rsidDel="00B76B5D" w:rsidRDefault="00FC0E69" w:rsidP="007310B7">
            <w:pPr>
              <w:pStyle w:val="Tabletext"/>
              <w:jc w:val="center"/>
              <w:rPr>
                <w:del w:id="2604" w:author="Author"/>
                <w:lang w:val="en-US" w:eastAsia="ja-JP"/>
              </w:rPr>
            </w:pPr>
            <w:del w:id="2605" w:author="Author">
              <w:r w:rsidRPr="00855188" w:rsidDel="00B76B5D">
                <w:rPr>
                  <w:lang w:val="en-US" w:eastAsia="ja-JP"/>
                </w:rPr>
                <w:delText>30</w:delText>
              </w:r>
            </w:del>
          </w:p>
        </w:tc>
      </w:tr>
      <w:tr w:rsidR="00FC0E69" w:rsidDel="00B76B5D" w14:paraId="50117000" w14:textId="5B09DEA8" w:rsidTr="00152F5E">
        <w:trPr>
          <w:jc w:val="center"/>
          <w:del w:id="2606"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FE" w14:textId="5CD31CC3" w:rsidR="00FC0E69" w:rsidRPr="00855188" w:rsidDel="00B76B5D" w:rsidRDefault="00FC0E69" w:rsidP="007310B7">
            <w:pPr>
              <w:pStyle w:val="Tabletext"/>
              <w:jc w:val="center"/>
              <w:rPr>
                <w:del w:id="2607" w:author="Author"/>
                <w:lang w:val="en-US" w:eastAsia="ja-JP"/>
              </w:rPr>
            </w:pPr>
            <w:del w:id="2608" w:author="Author">
              <w:r w:rsidRPr="00855188" w:rsidDel="00B76B5D">
                <w:rPr>
                  <w:lang w:eastAsia="ja-JP"/>
                </w:rPr>
                <w:delText>CA_</w:delText>
              </w:r>
              <w:r w:rsidRPr="00855188" w:rsidDel="00B76B5D">
                <w:rPr>
                  <w:lang w:val="en-US" w:eastAsia="ja-JP"/>
                </w:rPr>
                <w:delText>3</w:delText>
              </w:r>
              <w:r w:rsidRPr="00855188" w:rsidDel="00B76B5D">
                <w:rPr>
                  <w:lang w:eastAsia="ja-JP"/>
                </w:rPr>
                <w:delText>-</w:delText>
              </w:r>
              <w:r w:rsidRPr="00855188" w:rsidDel="00B76B5D">
                <w:rPr>
                  <w:lang w:val="en-US" w:eastAsia="ja-JP"/>
                </w:rPr>
                <w:delText>7-20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FF" w14:textId="5CB30669" w:rsidR="00FC0E69" w:rsidRPr="00855188" w:rsidDel="00B76B5D" w:rsidRDefault="00FC0E69" w:rsidP="007310B7">
            <w:pPr>
              <w:pStyle w:val="Tabletext"/>
              <w:jc w:val="center"/>
              <w:rPr>
                <w:del w:id="2609" w:author="Author"/>
                <w:lang w:val="en-US" w:eastAsia="ja-JP"/>
              </w:rPr>
            </w:pPr>
            <w:del w:id="2610" w:author="Author">
              <w:r w:rsidRPr="00855188" w:rsidDel="00B76B5D">
                <w:rPr>
                  <w:lang w:val="en-US" w:eastAsia="ja-JP"/>
                </w:rPr>
                <w:delText>3</w:delText>
              </w:r>
            </w:del>
          </w:p>
        </w:tc>
      </w:tr>
      <w:tr w:rsidR="00FC0E69" w:rsidDel="00B76B5D" w14:paraId="50117003" w14:textId="365332CC" w:rsidTr="00152F5E">
        <w:trPr>
          <w:jc w:val="center"/>
          <w:del w:id="2611"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01" w14:textId="24AFBE2E" w:rsidR="00FC0E69" w:rsidRPr="00855188" w:rsidDel="00B76B5D" w:rsidRDefault="00FC0E69" w:rsidP="007310B7">
            <w:pPr>
              <w:pStyle w:val="Tabletext"/>
              <w:jc w:val="center"/>
              <w:rPr>
                <w:del w:id="2612"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02" w14:textId="2D4E77B5" w:rsidR="00FC0E69" w:rsidRPr="00855188" w:rsidDel="00B76B5D" w:rsidRDefault="00FC0E69" w:rsidP="007310B7">
            <w:pPr>
              <w:pStyle w:val="Tabletext"/>
              <w:jc w:val="center"/>
              <w:rPr>
                <w:del w:id="2613" w:author="Author"/>
                <w:lang w:val="en-US" w:eastAsia="ja-JP"/>
              </w:rPr>
            </w:pPr>
            <w:del w:id="2614" w:author="Author">
              <w:r w:rsidRPr="00855188" w:rsidDel="00B76B5D">
                <w:rPr>
                  <w:lang w:val="en-US" w:eastAsia="ja-JP"/>
                </w:rPr>
                <w:delText>7</w:delText>
              </w:r>
            </w:del>
          </w:p>
        </w:tc>
      </w:tr>
      <w:tr w:rsidR="00FC0E69" w:rsidDel="00B76B5D" w14:paraId="50117006" w14:textId="745735EF" w:rsidTr="00152F5E">
        <w:trPr>
          <w:jc w:val="center"/>
          <w:del w:id="2615"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04" w14:textId="30D07FFF" w:rsidR="00FC0E69" w:rsidRPr="00855188" w:rsidDel="00B76B5D" w:rsidRDefault="00FC0E69" w:rsidP="007310B7">
            <w:pPr>
              <w:pStyle w:val="Tabletext"/>
              <w:jc w:val="center"/>
              <w:rPr>
                <w:del w:id="2616"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05" w14:textId="11047DB5" w:rsidR="00FC0E69" w:rsidRPr="00855188" w:rsidDel="00B76B5D" w:rsidRDefault="00FC0E69" w:rsidP="007310B7">
            <w:pPr>
              <w:pStyle w:val="Tabletext"/>
              <w:jc w:val="center"/>
              <w:rPr>
                <w:del w:id="2617" w:author="Author"/>
                <w:lang w:val="en-US" w:eastAsia="ja-JP"/>
              </w:rPr>
            </w:pPr>
            <w:del w:id="2618" w:author="Author">
              <w:r w:rsidRPr="00855188" w:rsidDel="00B76B5D">
                <w:rPr>
                  <w:lang w:val="en-US" w:eastAsia="ja-JP"/>
                </w:rPr>
                <w:delText>20</w:delText>
              </w:r>
            </w:del>
          </w:p>
        </w:tc>
      </w:tr>
      <w:tr w:rsidR="00FC0E69" w:rsidDel="00B76B5D" w14:paraId="50117009" w14:textId="528477A1" w:rsidTr="00152F5E">
        <w:trPr>
          <w:jc w:val="center"/>
          <w:del w:id="2619"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07" w14:textId="7DB4A787" w:rsidR="00FC0E69" w:rsidRPr="00855188" w:rsidDel="00B76B5D" w:rsidRDefault="00FC0E69" w:rsidP="007310B7">
            <w:pPr>
              <w:pStyle w:val="Tabletext"/>
              <w:jc w:val="center"/>
              <w:rPr>
                <w:del w:id="2620" w:author="Author"/>
                <w:lang w:val="en-US" w:eastAsia="ja-JP"/>
              </w:rPr>
            </w:pPr>
            <w:del w:id="2621" w:author="Author">
              <w:r w:rsidRPr="00855188" w:rsidDel="00B76B5D">
                <w:rPr>
                  <w:lang w:val="en-US" w:eastAsia="ja-JP"/>
                </w:rPr>
                <w:delText>CA_4-5-12</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08" w14:textId="116E60CE" w:rsidR="00FC0E69" w:rsidRPr="00855188" w:rsidDel="00B76B5D" w:rsidRDefault="00FC0E69" w:rsidP="007310B7">
            <w:pPr>
              <w:pStyle w:val="Tabletext"/>
              <w:jc w:val="center"/>
              <w:rPr>
                <w:del w:id="2622" w:author="Author"/>
                <w:lang w:val="en-US" w:eastAsia="ja-JP"/>
              </w:rPr>
            </w:pPr>
            <w:del w:id="2623" w:author="Author">
              <w:r w:rsidRPr="00855188" w:rsidDel="00B76B5D">
                <w:rPr>
                  <w:lang w:val="en-US" w:eastAsia="ja-JP"/>
                </w:rPr>
                <w:delText>4</w:delText>
              </w:r>
            </w:del>
          </w:p>
        </w:tc>
      </w:tr>
      <w:tr w:rsidR="00FC0E69" w:rsidDel="00B76B5D" w14:paraId="5011700C" w14:textId="110F8D36" w:rsidTr="00152F5E">
        <w:trPr>
          <w:jc w:val="center"/>
          <w:del w:id="2624"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0A" w14:textId="3EEE4F8D" w:rsidR="00FC0E69" w:rsidRPr="00855188" w:rsidDel="00B76B5D" w:rsidRDefault="00FC0E69" w:rsidP="007310B7">
            <w:pPr>
              <w:pStyle w:val="Tabletext"/>
              <w:jc w:val="center"/>
              <w:rPr>
                <w:del w:id="2625"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0B" w14:textId="4E2C358F" w:rsidR="00FC0E69" w:rsidRPr="00855188" w:rsidDel="00B76B5D" w:rsidRDefault="00FC0E69" w:rsidP="007310B7">
            <w:pPr>
              <w:pStyle w:val="Tabletext"/>
              <w:jc w:val="center"/>
              <w:rPr>
                <w:del w:id="2626" w:author="Author"/>
                <w:lang w:val="en-US" w:eastAsia="ja-JP"/>
              </w:rPr>
            </w:pPr>
            <w:del w:id="2627" w:author="Author">
              <w:r w:rsidRPr="00855188" w:rsidDel="00B76B5D">
                <w:rPr>
                  <w:lang w:val="en-US" w:eastAsia="ja-JP"/>
                </w:rPr>
                <w:delText>5</w:delText>
              </w:r>
            </w:del>
          </w:p>
        </w:tc>
      </w:tr>
      <w:tr w:rsidR="00FC0E69" w:rsidDel="00B76B5D" w14:paraId="5011700F" w14:textId="435DE462" w:rsidTr="00152F5E">
        <w:trPr>
          <w:jc w:val="center"/>
          <w:del w:id="2628"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0D" w14:textId="1CA9176D" w:rsidR="00FC0E69" w:rsidRPr="00855188" w:rsidDel="00B76B5D" w:rsidRDefault="00FC0E69" w:rsidP="007310B7">
            <w:pPr>
              <w:pStyle w:val="Tabletext"/>
              <w:jc w:val="center"/>
              <w:rPr>
                <w:del w:id="2629"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0E" w14:textId="476D3382" w:rsidR="00FC0E69" w:rsidRPr="00855188" w:rsidDel="00B76B5D" w:rsidRDefault="00FC0E69" w:rsidP="007310B7">
            <w:pPr>
              <w:pStyle w:val="Tabletext"/>
              <w:jc w:val="center"/>
              <w:rPr>
                <w:del w:id="2630" w:author="Author"/>
                <w:lang w:val="en-US" w:eastAsia="ja-JP"/>
              </w:rPr>
            </w:pPr>
            <w:del w:id="2631" w:author="Author">
              <w:r w:rsidRPr="00855188" w:rsidDel="00B76B5D">
                <w:rPr>
                  <w:lang w:val="en-US" w:eastAsia="ja-JP"/>
                </w:rPr>
                <w:delText>12</w:delText>
              </w:r>
            </w:del>
          </w:p>
        </w:tc>
      </w:tr>
      <w:tr w:rsidR="00FC0E69" w:rsidDel="00B76B5D" w14:paraId="50117012" w14:textId="71C22F5B" w:rsidTr="00152F5E">
        <w:trPr>
          <w:jc w:val="center"/>
          <w:del w:id="2632"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10" w14:textId="5C35CD15" w:rsidR="00FC0E69" w:rsidRPr="00855188" w:rsidDel="00B76B5D" w:rsidRDefault="00FC0E69" w:rsidP="007310B7">
            <w:pPr>
              <w:pStyle w:val="Tabletext"/>
              <w:jc w:val="center"/>
              <w:rPr>
                <w:del w:id="2633" w:author="Author"/>
                <w:lang w:val="en-US" w:eastAsia="ja-JP"/>
              </w:rPr>
            </w:pPr>
            <w:del w:id="2634" w:author="Author">
              <w:r w:rsidRPr="00855188" w:rsidDel="00B76B5D">
                <w:rPr>
                  <w:lang w:val="en-US" w:eastAsia="ja-JP"/>
                </w:rPr>
                <w:delText>CA_4-5-13</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11" w14:textId="65DD3189" w:rsidR="00FC0E69" w:rsidRPr="00855188" w:rsidDel="00B76B5D" w:rsidRDefault="00FC0E69" w:rsidP="007310B7">
            <w:pPr>
              <w:pStyle w:val="Tabletext"/>
              <w:jc w:val="center"/>
              <w:rPr>
                <w:del w:id="2635" w:author="Author"/>
                <w:lang w:val="en-US" w:eastAsia="ja-JP"/>
              </w:rPr>
            </w:pPr>
            <w:del w:id="2636" w:author="Author">
              <w:r w:rsidRPr="00855188" w:rsidDel="00B76B5D">
                <w:rPr>
                  <w:lang w:val="en-US" w:eastAsia="ja-JP"/>
                </w:rPr>
                <w:delText>4</w:delText>
              </w:r>
            </w:del>
          </w:p>
        </w:tc>
      </w:tr>
      <w:tr w:rsidR="00FC0E69" w:rsidDel="00B76B5D" w14:paraId="50117015" w14:textId="246589C0" w:rsidTr="00152F5E">
        <w:trPr>
          <w:jc w:val="center"/>
          <w:del w:id="2637"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13" w14:textId="419FA70D" w:rsidR="00FC0E69" w:rsidRPr="00855188" w:rsidDel="00B76B5D" w:rsidRDefault="00FC0E69" w:rsidP="007310B7">
            <w:pPr>
              <w:pStyle w:val="Tabletext"/>
              <w:jc w:val="center"/>
              <w:rPr>
                <w:del w:id="2638"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14" w14:textId="1EF126AD" w:rsidR="00FC0E69" w:rsidRPr="00855188" w:rsidDel="00B76B5D" w:rsidRDefault="00FC0E69" w:rsidP="007310B7">
            <w:pPr>
              <w:pStyle w:val="Tabletext"/>
              <w:jc w:val="center"/>
              <w:rPr>
                <w:del w:id="2639" w:author="Author"/>
                <w:lang w:val="en-US" w:eastAsia="ja-JP"/>
              </w:rPr>
            </w:pPr>
            <w:del w:id="2640" w:author="Author">
              <w:r w:rsidRPr="00855188" w:rsidDel="00B76B5D">
                <w:rPr>
                  <w:lang w:val="en-US" w:eastAsia="ja-JP"/>
                </w:rPr>
                <w:delText>5</w:delText>
              </w:r>
            </w:del>
          </w:p>
        </w:tc>
      </w:tr>
      <w:tr w:rsidR="00FC0E69" w:rsidDel="00B76B5D" w14:paraId="50117018" w14:textId="5C5AAE83" w:rsidTr="00152F5E">
        <w:trPr>
          <w:jc w:val="center"/>
          <w:del w:id="2641"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16" w14:textId="6662487D" w:rsidR="00FC0E69" w:rsidRPr="00855188" w:rsidDel="00B76B5D" w:rsidRDefault="00FC0E69" w:rsidP="007310B7">
            <w:pPr>
              <w:pStyle w:val="Tabletext"/>
              <w:jc w:val="center"/>
              <w:rPr>
                <w:del w:id="2642"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17" w14:textId="53DCE56F" w:rsidR="00FC0E69" w:rsidRPr="00855188" w:rsidDel="00B76B5D" w:rsidRDefault="00FC0E69" w:rsidP="007310B7">
            <w:pPr>
              <w:pStyle w:val="Tabletext"/>
              <w:jc w:val="center"/>
              <w:rPr>
                <w:del w:id="2643" w:author="Author"/>
                <w:lang w:val="en-US" w:eastAsia="ja-JP"/>
              </w:rPr>
            </w:pPr>
            <w:del w:id="2644" w:author="Author">
              <w:r w:rsidRPr="00855188" w:rsidDel="00B76B5D">
                <w:rPr>
                  <w:lang w:val="en-US" w:eastAsia="ja-JP"/>
                </w:rPr>
                <w:delText>13</w:delText>
              </w:r>
            </w:del>
          </w:p>
        </w:tc>
      </w:tr>
    </w:tbl>
    <w:p w14:paraId="50117019" w14:textId="054F445A" w:rsidR="00542491" w:rsidRPr="007A0B15" w:rsidDel="00B76B5D" w:rsidRDefault="00D135D2" w:rsidP="00542491">
      <w:pPr>
        <w:pStyle w:val="TableNo"/>
        <w:rPr>
          <w:del w:id="2645" w:author="Author"/>
          <w:lang w:val="en-US"/>
        </w:rPr>
      </w:pPr>
      <w:del w:id="2646" w:author="Author">
        <w:r w:rsidDel="00B76B5D">
          <w:br w:type="page"/>
        </w:r>
        <w:r w:rsidR="00542491" w:rsidRPr="007A0B15" w:rsidDel="00B76B5D">
          <w:rPr>
            <w:lang w:val="en-US"/>
          </w:rPr>
          <w:lastRenderedPageBreak/>
          <w:delText>TABLE 1-6</w:delText>
        </w:r>
        <w:r w:rsidR="00542491" w:rsidDel="00B76B5D">
          <w:rPr>
            <w:lang w:val="en-US"/>
          </w:rPr>
          <w:delText xml:space="preserve"> (</w:delText>
        </w:r>
        <w:r w:rsidR="00542491" w:rsidRPr="00D135D2" w:rsidDel="00B76B5D">
          <w:rPr>
            <w:i/>
            <w:iCs/>
            <w:lang w:val="en-US"/>
          </w:rPr>
          <w:delText>e</w:delText>
        </w:r>
        <w:r w:rsidR="00542491" w:rsidDel="00B76B5D">
          <w:rPr>
            <w:i/>
            <w:iCs/>
            <w:lang w:val="en-US"/>
          </w:rPr>
          <w:delText>n</w:delText>
        </w:r>
        <w:r w:rsidR="00542491" w:rsidRPr="00D135D2" w:rsidDel="00B76B5D">
          <w:rPr>
            <w:i/>
            <w:iCs/>
            <w:lang w:val="en-US"/>
          </w:rPr>
          <w:delText>d</w:delText>
        </w:r>
        <w:r w:rsidR="00542491" w:rsidDel="00B76B5D">
          <w:rPr>
            <w:lang w:val="en-US"/>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5"/>
      </w:tblGrid>
      <w:tr w:rsidR="00542491" w:rsidDel="00B76B5D" w14:paraId="5011701C" w14:textId="568AD177" w:rsidTr="00D154E6">
        <w:trPr>
          <w:trHeight w:val="333"/>
          <w:jc w:val="center"/>
          <w:del w:id="2647" w:author="Author"/>
        </w:trPr>
        <w:tc>
          <w:tcPr>
            <w:tcW w:w="2445" w:type="dxa"/>
            <w:tcBorders>
              <w:top w:val="single" w:sz="4" w:space="0" w:color="auto"/>
              <w:left w:val="single" w:sz="4" w:space="0" w:color="auto"/>
              <w:bottom w:val="single" w:sz="4" w:space="0" w:color="auto"/>
              <w:right w:val="single" w:sz="4" w:space="0" w:color="auto"/>
            </w:tcBorders>
            <w:hideMark/>
          </w:tcPr>
          <w:p w14:paraId="5011701A" w14:textId="454F24D3" w:rsidR="00542491" w:rsidDel="00B76B5D" w:rsidRDefault="00542491" w:rsidP="00D154E6">
            <w:pPr>
              <w:pStyle w:val="Tablehead"/>
              <w:rPr>
                <w:del w:id="2648" w:author="Author"/>
                <w:lang w:eastAsia="ja-JP"/>
              </w:rPr>
            </w:pPr>
            <w:del w:id="2649" w:author="Author">
              <w:r w:rsidDel="00B76B5D">
                <w:rPr>
                  <w:lang w:eastAsia="ja-JP"/>
                </w:rPr>
                <w:delText>CA Band</w:delText>
              </w:r>
            </w:del>
          </w:p>
        </w:tc>
        <w:tc>
          <w:tcPr>
            <w:tcW w:w="2445" w:type="dxa"/>
            <w:tcBorders>
              <w:top w:val="single" w:sz="4" w:space="0" w:color="auto"/>
              <w:left w:val="single" w:sz="4" w:space="0" w:color="auto"/>
              <w:bottom w:val="single" w:sz="4" w:space="0" w:color="auto"/>
              <w:right w:val="single" w:sz="4" w:space="0" w:color="auto"/>
            </w:tcBorders>
            <w:hideMark/>
          </w:tcPr>
          <w:p w14:paraId="5011701B" w14:textId="4AE53764" w:rsidR="00542491" w:rsidDel="00B76B5D" w:rsidRDefault="00542491" w:rsidP="00D154E6">
            <w:pPr>
              <w:pStyle w:val="Tablehead"/>
              <w:rPr>
                <w:del w:id="2650" w:author="Author"/>
                <w:lang w:eastAsia="ja-JP"/>
              </w:rPr>
            </w:pPr>
            <w:del w:id="2651" w:author="Author">
              <w:r w:rsidDel="00B76B5D">
                <w:rPr>
                  <w:lang w:eastAsia="ja-JP"/>
                </w:rPr>
                <w:delText>E-UTRA operating bands</w:delText>
              </w:r>
            </w:del>
          </w:p>
        </w:tc>
      </w:tr>
      <w:tr w:rsidR="00FC0E69" w:rsidDel="00B76B5D" w14:paraId="5011701F" w14:textId="254E3984" w:rsidTr="00152F5E">
        <w:trPr>
          <w:jc w:val="center"/>
          <w:del w:id="2652"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1D" w14:textId="646E2E32" w:rsidR="00FC0E69" w:rsidRPr="00855188" w:rsidDel="00B76B5D" w:rsidRDefault="00FC0E69" w:rsidP="00FC4A3A">
            <w:pPr>
              <w:pStyle w:val="Tabletext"/>
              <w:jc w:val="center"/>
              <w:rPr>
                <w:del w:id="2653" w:author="Author"/>
                <w:lang w:val="en-US" w:eastAsia="ja-JP"/>
              </w:rPr>
            </w:pPr>
            <w:del w:id="2654" w:author="Author">
              <w:r w:rsidRPr="00855188" w:rsidDel="00B76B5D">
                <w:rPr>
                  <w:lang w:val="en-US" w:eastAsia="ja-JP"/>
                </w:rPr>
                <w:delText>CA_4-5-30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1E" w14:textId="7F34BD47" w:rsidR="00FC0E69" w:rsidRPr="00855188" w:rsidDel="00B76B5D" w:rsidRDefault="00FC0E69" w:rsidP="00FC4A3A">
            <w:pPr>
              <w:pStyle w:val="Tabletext"/>
              <w:jc w:val="center"/>
              <w:rPr>
                <w:del w:id="2655" w:author="Author"/>
                <w:lang w:val="en-US" w:eastAsia="ja-JP"/>
              </w:rPr>
            </w:pPr>
            <w:del w:id="2656" w:author="Author">
              <w:r w:rsidRPr="00855188" w:rsidDel="00B76B5D">
                <w:rPr>
                  <w:lang w:val="en-US" w:eastAsia="ja-JP"/>
                </w:rPr>
                <w:delText>4</w:delText>
              </w:r>
            </w:del>
          </w:p>
        </w:tc>
      </w:tr>
      <w:tr w:rsidR="00FC0E69" w:rsidDel="00B76B5D" w14:paraId="50117022" w14:textId="658D5825" w:rsidTr="00152F5E">
        <w:trPr>
          <w:jc w:val="center"/>
          <w:del w:id="2657"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20" w14:textId="45014602" w:rsidR="00FC0E69" w:rsidRPr="00855188" w:rsidDel="00B76B5D" w:rsidRDefault="00FC0E69" w:rsidP="00FC4A3A">
            <w:pPr>
              <w:pStyle w:val="Tabletext"/>
              <w:jc w:val="center"/>
              <w:rPr>
                <w:del w:id="2658"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21" w14:textId="3BCDE9C1" w:rsidR="00FC0E69" w:rsidRPr="00855188" w:rsidDel="00B76B5D" w:rsidRDefault="00FC0E69" w:rsidP="00FC4A3A">
            <w:pPr>
              <w:pStyle w:val="Tabletext"/>
              <w:jc w:val="center"/>
              <w:rPr>
                <w:del w:id="2659" w:author="Author"/>
                <w:lang w:val="en-US" w:eastAsia="ja-JP"/>
              </w:rPr>
            </w:pPr>
            <w:del w:id="2660" w:author="Author">
              <w:r w:rsidRPr="00855188" w:rsidDel="00B76B5D">
                <w:rPr>
                  <w:lang w:val="en-US" w:eastAsia="ja-JP"/>
                </w:rPr>
                <w:delText>5</w:delText>
              </w:r>
            </w:del>
          </w:p>
        </w:tc>
      </w:tr>
      <w:tr w:rsidR="00FC0E69" w:rsidDel="00B76B5D" w14:paraId="50117025" w14:textId="27A3621A" w:rsidTr="00152F5E">
        <w:trPr>
          <w:jc w:val="center"/>
          <w:del w:id="2661"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23" w14:textId="7A7B64C5" w:rsidR="00FC0E69" w:rsidRPr="00855188" w:rsidDel="00B76B5D" w:rsidRDefault="00FC0E69" w:rsidP="00FC4A3A">
            <w:pPr>
              <w:pStyle w:val="Tabletext"/>
              <w:jc w:val="center"/>
              <w:rPr>
                <w:del w:id="2662"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24" w14:textId="28C84F9F" w:rsidR="00FC0E69" w:rsidRPr="00855188" w:rsidDel="00B76B5D" w:rsidRDefault="00FC0E69" w:rsidP="00FC4A3A">
            <w:pPr>
              <w:pStyle w:val="Tabletext"/>
              <w:jc w:val="center"/>
              <w:rPr>
                <w:del w:id="2663" w:author="Author"/>
                <w:lang w:val="en-US" w:eastAsia="ja-JP"/>
              </w:rPr>
            </w:pPr>
            <w:del w:id="2664" w:author="Author">
              <w:r w:rsidRPr="00855188" w:rsidDel="00B76B5D">
                <w:rPr>
                  <w:lang w:val="en-US" w:eastAsia="ja-JP"/>
                </w:rPr>
                <w:delText>30</w:delText>
              </w:r>
            </w:del>
          </w:p>
        </w:tc>
      </w:tr>
      <w:tr w:rsidR="00FC0E69" w:rsidDel="00B76B5D" w14:paraId="50117028" w14:textId="4EE59A60" w:rsidTr="00152F5E">
        <w:trPr>
          <w:jc w:val="center"/>
          <w:del w:id="2665"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26" w14:textId="58BAB2A9" w:rsidR="00FC0E69" w:rsidRPr="00855188" w:rsidDel="00B76B5D" w:rsidRDefault="00FC0E69" w:rsidP="00FC4A3A">
            <w:pPr>
              <w:pStyle w:val="Tabletext"/>
              <w:jc w:val="center"/>
              <w:rPr>
                <w:del w:id="2666" w:author="Author"/>
                <w:lang w:val="en-US" w:eastAsia="ja-JP"/>
              </w:rPr>
            </w:pPr>
            <w:del w:id="2667" w:author="Author">
              <w:r w:rsidRPr="00855188" w:rsidDel="00B76B5D">
                <w:rPr>
                  <w:lang w:val="en-US" w:eastAsia="ja-JP"/>
                </w:rPr>
                <w:delText>CA_4-7-12</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27" w14:textId="7536B5B3" w:rsidR="00FC0E69" w:rsidRPr="00855188" w:rsidDel="00B76B5D" w:rsidRDefault="00FC0E69" w:rsidP="00FC4A3A">
            <w:pPr>
              <w:pStyle w:val="Tabletext"/>
              <w:jc w:val="center"/>
              <w:rPr>
                <w:del w:id="2668" w:author="Author"/>
                <w:lang w:val="en-US" w:eastAsia="ja-JP"/>
              </w:rPr>
            </w:pPr>
            <w:del w:id="2669" w:author="Author">
              <w:r w:rsidRPr="00855188" w:rsidDel="00B76B5D">
                <w:rPr>
                  <w:lang w:val="en-US" w:eastAsia="ja-JP"/>
                </w:rPr>
                <w:delText>4</w:delText>
              </w:r>
            </w:del>
          </w:p>
        </w:tc>
      </w:tr>
      <w:tr w:rsidR="00FC0E69" w:rsidDel="00B76B5D" w14:paraId="5011702B" w14:textId="38175C54" w:rsidTr="00152F5E">
        <w:trPr>
          <w:jc w:val="center"/>
          <w:del w:id="2670"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29" w14:textId="59602293" w:rsidR="00FC0E69" w:rsidRPr="00855188" w:rsidDel="00B76B5D" w:rsidRDefault="00FC0E69" w:rsidP="00FC4A3A">
            <w:pPr>
              <w:pStyle w:val="Tabletext"/>
              <w:jc w:val="center"/>
              <w:rPr>
                <w:del w:id="2671"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2A" w14:textId="29D05346" w:rsidR="00FC0E69" w:rsidRPr="00855188" w:rsidDel="00B76B5D" w:rsidRDefault="00FC0E69" w:rsidP="00FC4A3A">
            <w:pPr>
              <w:pStyle w:val="Tabletext"/>
              <w:jc w:val="center"/>
              <w:rPr>
                <w:del w:id="2672" w:author="Author"/>
                <w:lang w:val="en-US" w:eastAsia="ja-JP"/>
              </w:rPr>
            </w:pPr>
            <w:del w:id="2673" w:author="Author">
              <w:r w:rsidRPr="00855188" w:rsidDel="00B76B5D">
                <w:rPr>
                  <w:lang w:val="en-US" w:eastAsia="ja-JP"/>
                </w:rPr>
                <w:delText>7</w:delText>
              </w:r>
            </w:del>
          </w:p>
        </w:tc>
      </w:tr>
      <w:tr w:rsidR="00FC0E69" w:rsidDel="00B76B5D" w14:paraId="5011702E" w14:textId="07D30DE1" w:rsidTr="00152F5E">
        <w:trPr>
          <w:jc w:val="center"/>
          <w:del w:id="2674"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2C" w14:textId="733DC952" w:rsidR="00FC0E69" w:rsidRPr="00855188" w:rsidDel="00B76B5D" w:rsidRDefault="00FC0E69" w:rsidP="00FC4A3A">
            <w:pPr>
              <w:pStyle w:val="Tabletext"/>
              <w:jc w:val="center"/>
              <w:rPr>
                <w:del w:id="2675"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2D" w14:textId="421DAF18" w:rsidR="00FC0E69" w:rsidRPr="00855188" w:rsidDel="00B76B5D" w:rsidRDefault="00FC0E69" w:rsidP="00FC4A3A">
            <w:pPr>
              <w:pStyle w:val="Tabletext"/>
              <w:jc w:val="center"/>
              <w:rPr>
                <w:del w:id="2676" w:author="Author"/>
                <w:lang w:val="en-US" w:eastAsia="ja-JP"/>
              </w:rPr>
            </w:pPr>
            <w:del w:id="2677" w:author="Author">
              <w:r w:rsidRPr="00855188" w:rsidDel="00B76B5D">
                <w:rPr>
                  <w:lang w:val="en-US" w:eastAsia="ja-JP"/>
                </w:rPr>
                <w:delText>12</w:delText>
              </w:r>
            </w:del>
          </w:p>
        </w:tc>
      </w:tr>
      <w:tr w:rsidR="00FC0E69" w:rsidDel="00B76B5D" w14:paraId="50117031" w14:textId="36708EEB" w:rsidTr="00152F5E">
        <w:trPr>
          <w:jc w:val="center"/>
          <w:del w:id="2678"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2F" w14:textId="0E562102" w:rsidR="00FC0E69" w:rsidRPr="00855188" w:rsidDel="00B76B5D" w:rsidRDefault="00FC0E69" w:rsidP="00FC4A3A">
            <w:pPr>
              <w:pStyle w:val="Tabletext"/>
              <w:jc w:val="center"/>
              <w:rPr>
                <w:del w:id="2679" w:author="Author"/>
                <w:lang w:val="en-US" w:eastAsia="ja-JP"/>
              </w:rPr>
            </w:pPr>
            <w:del w:id="2680" w:author="Author">
              <w:r w:rsidRPr="00855188" w:rsidDel="00B76B5D">
                <w:rPr>
                  <w:lang w:eastAsia="ja-JP"/>
                </w:rPr>
                <w:delText>CA_</w:delText>
              </w:r>
              <w:r w:rsidRPr="00855188" w:rsidDel="00B76B5D">
                <w:rPr>
                  <w:lang w:val="en-US" w:eastAsia="ja-JP"/>
                </w:rPr>
                <w:delText>4</w:delText>
              </w:r>
              <w:r w:rsidRPr="00855188" w:rsidDel="00B76B5D">
                <w:rPr>
                  <w:lang w:eastAsia="ja-JP"/>
                </w:rPr>
                <w:delText>-</w:delText>
              </w:r>
              <w:r w:rsidRPr="00855188" w:rsidDel="00B76B5D">
                <w:rPr>
                  <w:lang w:val="en-US" w:eastAsia="ja-JP"/>
                </w:rPr>
                <w:delText>12-30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30" w14:textId="5742BD9A" w:rsidR="00FC0E69" w:rsidRPr="00855188" w:rsidDel="00B76B5D" w:rsidRDefault="00FC0E69" w:rsidP="00FC4A3A">
            <w:pPr>
              <w:pStyle w:val="Tabletext"/>
              <w:jc w:val="center"/>
              <w:rPr>
                <w:del w:id="2681" w:author="Author"/>
                <w:lang w:val="en-US" w:eastAsia="ja-JP"/>
              </w:rPr>
            </w:pPr>
            <w:del w:id="2682" w:author="Author">
              <w:r w:rsidRPr="00855188" w:rsidDel="00B76B5D">
                <w:rPr>
                  <w:lang w:val="en-US" w:eastAsia="ja-JP"/>
                </w:rPr>
                <w:delText>4</w:delText>
              </w:r>
            </w:del>
          </w:p>
        </w:tc>
      </w:tr>
      <w:tr w:rsidR="00FC0E69" w:rsidDel="00B76B5D" w14:paraId="50117034" w14:textId="3C91F20D" w:rsidTr="00152F5E">
        <w:trPr>
          <w:jc w:val="center"/>
          <w:del w:id="2683"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32" w14:textId="17279C46" w:rsidR="00FC0E69" w:rsidRPr="00855188" w:rsidDel="00B76B5D" w:rsidRDefault="00FC0E69" w:rsidP="00FC4A3A">
            <w:pPr>
              <w:pStyle w:val="Tabletext"/>
              <w:jc w:val="center"/>
              <w:rPr>
                <w:del w:id="2684"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33" w14:textId="358B503D" w:rsidR="00FC0E69" w:rsidRPr="00855188" w:rsidDel="00B76B5D" w:rsidRDefault="00FC0E69" w:rsidP="00FC4A3A">
            <w:pPr>
              <w:pStyle w:val="Tabletext"/>
              <w:jc w:val="center"/>
              <w:rPr>
                <w:del w:id="2685" w:author="Author"/>
                <w:lang w:val="en-US" w:eastAsia="ja-JP"/>
              </w:rPr>
            </w:pPr>
            <w:del w:id="2686" w:author="Author">
              <w:r w:rsidRPr="00855188" w:rsidDel="00B76B5D">
                <w:rPr>
                  <w:lang w:val="en-US" w:eastAsia="ja-JP"/>
                </w:rPr>
                <w:delText>12</w:delText>
              </w:r>
            </w:del>
          </w:p>
        </w:tc>
      </w:tr>
      <w:tr w:rsidR="00FC0E69" w:rsidDel="00B76B5D" w14:paraId="50117037" w14:textId="6ED9F023" w:rsidTr="00152F5E">
        <w:trPr>
          <w:jc w:val="center"/>
          <w:del w:id="2687"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35" w14:textId="45FFB7E9" w:rsidR="00FC0E69" w:rsidRPr="00855188" w:rsidDel="00B76B5D" w:rsidRDefault="00FC0E69" w:rsidP="00FC4A3A">
            <w:pPr>
              <w:pStyle w:val="Tabletext"/>
              <w:jc w:val="center"/>
              <w:rPr>
                <w:del w:id="2688"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36" w14:textId="5BC6A5F8" w:rsidR="00FC0E69" w:rsidRPr="00855188" w:rsidDel="00B76B5D" w:rsidRDefault="00FC0E69" w:rsidP="00FC4A3A">
            <w:pPr>
              <w:pStyle w:val="Tabletext"/>
              <w:jc w:val="center"/>
              <w:rPr>
                <w:del w:id="2689" w:author="Author"/>
                <w:lang w:val="en-US" w:eastAsia="ja-JP"/>
              </w:rPr>
            </w:pPr>
            <w:del w:id="2690" w:author="Author">
              <w:r w:rsidRPr="00855188" w:rsidDel="00B76B5D">
                <w:rPr>
                  <w:lang w:val="en-US" w:eastAsia="ja-JP"/>
                </w:rPr>
                <w:delText>30</w:delText>
              </w:r>
            </w:del>
          </w:p>
        </w:tc>
      </w:tr>
      <w:tr w:rsidR="00FC0E69" w:rsidDel="00B76B5D" w14:paraId="5011703A" w14:textId="237D20A9" w:rsidTr="00152F5E">
        <w:trPr>
          <w:jc w:val="center"/>
          <w:del w:id="2691"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38" w14:textId="2080D6AD" w:rsidR="00FC0E69" w:rsidRPr="00855188" w:rsidDel="00B76B5D" w:rsidRDefault="00FC0E69" w:rsidP="00FC4A3A">
            <w:pPr>
              <w:pStyle w:val="Tabletext"/>
              <w:jc w:val="center"/>
              <w:rPr>
                <w:del w:id="2692" w:author="Author"/>
                <w:lang w:val="en-US" w:eastAsia="ja-JP"/>
              </w:rPr>
            </w:pPr>
            <w:del w:id="2693" w:author="Author">
              <w:r w:rsidRPr="00855188" w:rsidDel="00B76B5D">
                <w:rPr>
                  <w:lang w:val="en-US" w:eastAsia="ja-JP"/>
                </w:rPr>
                <w:delText>CA_4-29-30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39" w14:textId="03886AFD" w:rsidR="00FC0E69" w:rsidRPr="00855188" w:rsidDel="00B76B5D" w:rsidRDefault="00FC0E69" w:rsidP="00FC4A3A">
            <w:pPr>
              <w:pStyle w:val="Tabletext"/>
              <w:jc w:val="center"/>
              <w:rPr>
                <w:del w:id="2694" w:author="Author"/>
                <w:lang w:val="en-US" w:eastAsia="ja-JP"/>
              </w:rPr>
            </w:pPr>
            <w:del w:id="2695" w:author="Author">
              <w:r w:rsidRPr="00855188" w:rsidDel="00B76B5D">
                <w:rPr>
                  <w:lang w:val="en-US" w:eastAsia="ja-JP"/>
                </w:rPr>
                <w:delText>4</w:delText>
              </w:r>
            </w:del>
          </w:p>
        </w:tc>
      </w:tr>
      <w:tr w:rsidR="00FC0E69" w:rsidDel="00B76B5D" w14:paraId="5011703D" w14:textId="47AA10CB" w:rsidTr="00152F5E">
        <w:trPr>
          <w:jc w:val="center"/>
          <w:del w:id="2696"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3B" w14:textId="125AC871" w:rsidR="00FC0E69" w:rsidRPr="00855188" w:rsidDel="00B76B5D" w:rsidRDefault="00FC0E69" w:rsidP="00FC4A3A">
            <w:pPr>
              <w:pStyle w:val="Tabletext"/>
              <w:jc w:val="center"/>
              <w:rPr>
                <w:del w:id="2697"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3C" w14:textId="02CE83FC" w:rsidR="00FC0E69" w:rsidRPr="00855188" w:rsidDel="00B76B5D" w:rsidRDefault="00FC0E69" w:rsidP="00FC4A3A">
            <w:pPr>
              <w:pStyle w:val="Tabletext"/>
              <w:jc w:val="center"/>
              <w:rPr>
                <w:del w:id="2698" w:author="Author"/>
                <w:lang w:val="en-US" w:eastAsia="ja-JP"/>
              </w:rPr>
            </w:pPr>
            <w:del w:id="2699" w:author="Author">
              <w:r w:rsidRPr="00855188" w:rsidDel="00B76B5D">
                <w:rPr>
                  <w:lang w:val="en-US" w:eastAsia="ja-JP"/>
                </w:rPr>
                <w:delText>29</w:delText>
              </w:r>
            </w:del>
          </w:p>
        </w:tc>
      </w:tr>
      <w:tr w:rsidR="00FC0E69" w:rsidDel="00B76B5D" w14:paraId="50117040" w14:textId="153E48B0" w:rsidTr="00152F5E">
        <w:trPr>
          <w:jc w:val="center"/>
          <w:del w:id="2700"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3E" w14:textId="62532911" w:rsidR="00FC0E69" w:rsidRPr="00855188" w:rsidDel="00B76B5D" w:rsidRDefault="00FC0E69" w:rsidP="00FC4A3A">
            <w:pPr>
              <w:pStyle w:val="Tabletext"/>
              <w:jc w:val="center"/>
              <w:rPr>
                <w:del w:id="2701"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3F" w14:textId="6BE04184" w:rsidR="00FC0E69" w:rsidRPr="00855188" w:rsidDel="00B76B5D" w:rsidRDefault="00FC0E69" w:rsidP="00FC4A3A">
            <w:pPr>
              <w:pStyle w:val="Tabletext"/>
              <w:jc w:val="center"/>
              <w:rPr>
                <w:del w:id="2702" w:author="Author"/>
                <w:lang w:val="en-US" w:eastAsia="ja-JP"/>
              </w:rPr>
            </w:pPr>
            <w:del w:id="2703" w:author="Author">
              <w:r w:rsidRPr="00855188" w:rsidDel="00B76B5D">
                <w:rPr>
                  <w:lang w:val="en-US" w:eastAsia="ja-JP"/>
                </w:rPr>
                <w:delText>30</w:delText>
              </w:r>
            </w:del>
          </w:p>
        </w:tc>
      </w:tr>
      <w:tr w:rsidR="00FC0E69" w:rsidDel="00B76B5D" w14:paraId="50117043" w14:textId="526E81F5" w:rsidTr="00152F5E">
        <w:trPr>
          <w:jc w:val="center"/>
          <w:del w:id="2704"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41" w14:textId="24D632B3" w:rsidR="00FC0E69" w:rsidRPr="00855188" w:rsidDel="00B76B5D" w:rsidRDefault="00FC0E69" w:rsidP="00FC4A3A">
            <w:pPr>
              <w:pStyle w:val="Tabletext"/>
              <w:jc w:val="center"/>
              <w:rPr>
                <w:del w:id="2705" w:author="Author"/>
                <w:lang w:val="en-US" w:eastAsia="ja-JP"/>
              </w:rPr>
            </w:pPr>
            <w:del w:id="2706" w:author="Author">
              <w:r w:rsidRPr="00855188" w:rsidDel="00B76B5D">
                <w:rPr>
                  <w:lang w:val="en-US" w:eastAsia="ja-JP"/>
                </w:rPr>
                <w:delText>CA_7-8-20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42" w14:textId="38849C57" w:rsidR="00FC0E69" w:rsidRPr="00855188" w:rsidDel="00B76B5D" w:rsidRDefault="00FC0E69" w:rsidP="00FC4A3A">
            <w:pPr>
              <w:pStyle w:val="Tabletext"/>
              <w:jc w:val="center"/>
              <w:rPr>
                <w:del w:id="2707" w:author="Author"/>
                <w:lang w:val="en-US" w:eastAsia="ja-JP"/>
              </w:rPr>
            </w:pPr>
            <w:del w:id="2708" w:author="Author">
              <w:r w:rsidRPr="00855188" w:rsidDel="00B76B5D">
                <w:rPr>
                  <w:lang w:val="en-US" w:eastAsia="ja-JP"/>
                </w:rPr>
                <w:delText>7</w:delText>
              </w:r>
            </w:del>
          </w:p>
        </w:tc>
      </w:tr>
      <w:tr w:rsidR="00FC0E69" w:rsidDel="00B76B5D" w14:paraId="50117046" w14:textId="1679BA39" w:rsidTr="00152F5E">
        <w:trPr>
          <w:jc w:val="center"/>
          <w:del w:id="2709"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44" w14:textId="747C715D" w:rsidR="00FC0E69" w:rsidRPr="00855188" w:rsidDel="00B76B5D" w:rsidRDefault="00FC0E69" w:rsidP="00FC4A3A">
            <w:pPr>
              <w:pStyle w:val="Tabletext"/>
              <w:jc w:val="center"/>
              <w:rPr>
                <w:del w:id="2710"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45" w14:textId="13B4B468" w:rsidR="00FC0E69" w:rsidRPr="00855188" w:rsidDel="00B76B5D" w:rsidRDefault="00FC0E69" w:rsidP="00FC4A3A">
            <w:pPr>
              <w:pStyle w:val="Tabletext"/>
              <w:jc w:val="center"/>
              <w:rPr>
                <w:del w:id="2711" w:author="Author"/>
                <w:lang w:val="en-US" w:eastAsia="ja-JP"/>
              </w:rPr>
            </w:pPr>
            <w:del w:id="2712" w:author="Author">
              <w:r w:rsidRPr="00855188" w:rsidDel="00B76B5D">
                <w:rPr>
                  <w:lang w:val="en-US" w:eastAsia="ja-JP"/>
                </w:rPr>
                <w:delText>8</w:delText>
              </w:r>
            </w:del>
          </w:p>
        </w:tc>
      </w:tr>
      <w:tr w:rsidR="00FC0E69" w:rsidDel="00B76B5D" w14:paraId="50117049" w14:textId="6251DA6A" w:rsidTr="00152F5E">
        <w:trPr>
          <w:jc w:val="center"/>
          <w:del w:id="2713"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47" w14:textId="56E9D846" w:rsidR="00FC0E69" w:rsidRPr="00855188" w:rsidDel="00B76B5D" w:rsidRDefault="00FC0E69" w:rsidP="00FC4A3A">
            <w:pPr>
              <w:pStyle w:val="Tabletext"/>
              <w:jc w:val="center"/>
              <w:rPr>
                <w:del w:id="2714"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48" w14:textId="75E160F7" w:rsidR="00FC0E69" w:rsidRPr="00855188" w:rsidDel="00B76B5D" w:rsidRDefault="00FC0E69" w:rsidP="00FC4A3A">
            <w:pPr>
              <w:pStyle w:val="Tabletext"/>
              <w:jc w:val="center"/>
              <w:rPr>
                <w:del w:id="2715" w:author="Author"/>
                <w:lang w:val="en-US" w:eastAsia="ja-JP"/>
              </w:rPr>
            </w:pPr>
            <w:del w:id="2716" w:author="Author">
              <w:r w:rsidRPr="00855188" w:rsidDel="00B76B5D">
                <w:rPr>
                  <w:lang w:val="en-US" w:eastAsia="ja-JP"/>
                </w:rPr>
                <w:delText>20</w:delText>
              </w:r>
            </w:del>
          </w:p>
        </w:tc>
      </w:tr>
    </w:tbl>
    <w:p w14:paraId="5011704A" w14:textId="77777777" w:rsidR="00D154E6" w:rsidRDefault="00D154E6" w:rsidP="00D154E6">
      <w:pPr>
        <w:pStyle w:val="Tablefin"/>
      </w:pPr>
    </w:p>
    <w:p w14:paraId="5011704B" w14:textId="77777777" w:rsidR="00FC0E69" w:rsidRPr="003704BE" w:rsidRDefault="00FC0E69" w:rsidP="00FC0E69">
      <w:pPr>
        <w:pStyle w:val="Heading1"/>
        <w:rPr>
          <w:lang w:val="en-US"/>
        </w:rPr>
      </w:pPr>
      <w:r w:rsidRPr="003704BE">
        <w:rPr>
          <w:lang w:val="en-US"/>
        </w:rPr>
        <w:t>2</w:t>
      </w:r>
      <w:r w:rsidRPr="003704BE">
        <w:rPr>
          <w:lang w:val="en-US"/>
        </w:rPr>
        <w:tab/>
        <w:t>E-UTRA generic unwanted emission characteristics</w:t>
      </w:r>
    </w:p>
    <w:p w14:paraId="5011704C" w14:textId="77777777" w:rsidR="00FC0E69" w:rsidRPr="0012223D" w:rsidRDefault="00FC0E69" w:rsidP="00FC0E69">
      <w:pPr>
        <w:pStyle w:val="Heading2"/>
        <w:rPr>
          <w:lang w:val="en-US"/>
        </w:rPr>
      </w:pPr>
      <w:r w:rsidRPr="0012223D">
        <w:rPr>
          <w:lang w:val="en-US"/>
        </w:rPr>
        <w:t>2.1</w:t>
      </w:r>
      <w:r w:rsidRPr="0012223D">
        <w:rPr>
          <w:lang w:val="en-US"/>
        </w:rPr>
        <w:tab/>
        <w:t>Definitions</w:t>
      </w:r>
    </w:p>
    <w:p w14:paraId="7B4F3E08" w14:textId="77777777" w:rsidR="00235BC1" w:rsidRDefault="00FC0E69" w:rsidP="00152F5E">
      <w:pPr>
        <w:rPr>
          <w:ins w:id="2717" w:author="Author"/>
          <w:lang w:val="en-US"/>
        </w:rPr>
      </w:pPr>
      <w:r w:rsidRPr="007A0B15">
        <w:rPr>
          <w:b/>
          <w:bCs/>
          <w:lang w:val="en-US"/>
        </w:rPr>
        <w:t>Aggregated</w:t>
      </w:r>
      <w:r>
        <w:rPr>
          <w:b/>
          <w:bCs/>
          <w:lang w:val="en-US"/>
        </w:rPr>
        <w:t xml:space="preserve"> </w:t>
      </w:r>
      <w:r w:rsidR="00152F5E">
        <w:rPr>
          <w:b/>
          <w:bCs/>
          <w:lang w:val="en-US"/>
        </w:rPr>
        <w:t>channel bandwidth</w:t>
      </w:r>
      <w:r w:rsidRPr="00C429F2">
        <w:rPr>
          <w:lang w:val="en-US"/>
        </w:rPr>
        <w:t>:</w:t>
      </w:r>
      <w:r>
        <w:rPr>
          <w:lang w:val="en-US"/>
        </w:rPr>
        <w:t xml:space="preserve"> </w:t>
      </w:r>
      <w:del w:id="2718" w:author="Author">
        <w:r w:rsidR="00152F5E" w:rsidDel="00235BC1">
          <w:rPr>
            <w:lang w:val="en-US"/>
          </w:rPr>
          <w:delText>t</w:delText>
        </w:r>
        <w:r w:rsidRPr="007A0B15" w:rsidDel="00235BC1">
          <w:rPr>
            <w:lang w:val="en-US"/>
          </w:rPr>
          <w:delText xml:space="preserve">he </w:delText>
        </w:r>
      </w:del>
      <w:r w:rsidRPr="007A0B15">
        <w:rPr>
          <w:lang w:val="en-US"/>
        </w:rPr>
        <w:t xml:space="preserve">RF bandwidth in which a BS transmits and/or receives multiple contiguously aggregated carriers. </w:t>
      </w:r>
    </w:p>
    <w:p w14:paraId="5011704D" w14:textId="3B7CD29A" w:rsidR="00FC0E69" w:rsidRPr="007A0B15" w:rsidRDefault="00235BC1">
      <w:pPr>
        <w:pStyle w:val="Note"/>
        <w:rPr>
          <w:lang w:val="en-US" w:eastAsia="zh-CN"/>
        </w:rPr>
        <w:pPrChange w:id="2719" w:author="Author">
          <w:pPr/>
        </w:pPrChange>
      </w:pPr>
      <w:ins w:id="2720" w:author="Author">
        <w:r w:rsidRPr="007A0B15">
          <w:rPr>
            <w:lang w:val="en-US"/>
          </w:rPr>
          <w:t>NOTE</w:t>
        </w:r>
        <w:r>
          <w:rPr>
            <w:lang w:val="en-US"/>
          </w:rPr>
          <w:t xml:space="preserve"> – </w:t>
        </w:r>
      </w:ins>
      <w:r w:rsidR="00FC0E69" w:rsidRPr="007A0B15">
        <w:rPr>
          <w:lang w:val="en-US"/>
        </w:rPr>
        <w:t xml:space="preserve">The aggregated channel bandwidth is measured in </w:t>
      </w:r>
      <w:proofErr w:type="spellStart"/>
      <w:r w:rsidR="00FC0E69" w:rsidRPr="007A0B15">
        <w:rPr>
          <w:lang w:val="en-US"/>
        </w:rPr>
        <w:t>MHz.</w:t>
      </w:r>
      <w:proofErr w:type="spellEnd"/>
    </w:p>
    <w:p w14:paraId="5011704E" w14:textId="06B3E57B" w:rsidR="00FC0E69" w:rsidRPr="0012223D" w:rsidRDefault="00FC0E69" w:rsidP="00FC0E69">
      <w:pPr>
        <w:rPr>
          <w:lang w:val="en-US"/>
        </w:rPr>
      </w:pPr>
      <w:r w:rsidRPr="0012223D">
        <w:rPr>
          <w:b/>
          <w:lang w:val="en-US"/>
        </w:rPr>
        <w:t>Base station RF bandwidth edge</w:t>
      </w:r>
      <w:r w:rsidRPr="003F3BAE">
        <w:rPr>
          <w:bCs/>
          <w:lang w:val="en-US"/>
        </w:rPr>
        <w:t xml:space="preserve">: </w:t>
      </w:r>
      <w:del w:id="2721" w:author="Author">
        <w:r w:rsidRPr="0012223D" w:rsidDel="00235BC1">
          <w:rPr>
            <w:lang w:val="en-US"/>
          </w:rPr>
          <w:delText xml:space="preserve">the </w:delText>
        </w:r>
      </w:del>
      <w:r w:rsidRPr="0012223D">
        <w:rPr>
          <w:lang w:val="en-US"/>
        </w:rPr>
        <w:t>frequency of one of the edges of the base station RF bandwidth</w:t>
      </w:r>
      <w:r w:rsidRPr="0012223D">
        <w:rPr>
          <w:rFonts w:hint="eastAsia"/>
          <w:lang w:val="en-US" w:eastAsia="zh-CN"/>
        </w:rPr>
        <w:t>.</w:t>
      </w:r>
    </w:p>
    <w:p w14:paraId="5011704F" w14:textId="2368AA49" w:rsidR="00FC0E69" w:rsidRDefault="00FC0E69" w:rsidP="00152F5E">
      <w:pPr>
        <w:rPr>
          <w:ins w:id="2722" w:author="Author"/>
          <w:lang w:val="en-US" w:eastAsia="zh-CN"/>
        </w:rPr>
      </w:pPr>
      <w:r w:rsidRPr="0012223D">
        <w:rPr>
          <w:b/>
          <w:bCs/>
          <w:lang w:val="en-US"/>
        </w:rPr>
        <w:t>Base station RF bandwidth</w:t>
      </w:r>
      <w:r w:rsidRPr="003F3BAE">
        <w:rPr>
          <w:lang w:val="en-US"/>
        </w:rPr>
        <w:t xml:space="preserve">: </w:t>
      </w:r>
      <w:del w:id="2723" w:author="Author">
        <w:r w:rsidR="00152F5E" w:rsidDel="00235BC1">
          <w:rPr>
            <w:lang w:val="en-US"/>
          </w:rPr>
          <w:delText xml:space="preserve">the </w:delText>
        </w:r>
      </w:del>
      <w:ins w:id="2724" w:author="Author">
        <w:r w:rsidR="00235BC1">
          <w:rPr>
            <w:lang w:val="en-US"/>
          </w:rPr>
          <w:t xml:space="preserve">RF </w:t>
        </w:r>
      </w:ins>
      <w:r w:rsidR="00152F5E">
        <w:rPr>
          <w:lang w:val="en-US"/>
        </w:rPr>
        <w:t>bandwidth in which a B</w:t>
      </w:r>
      <w:r w:rsidRPr="0012223D">
        <w:rPr>
          <w:lang w:val="en-US"/>
        </w:rPr>
        <w:t>S transmits and</w:t>
      </w:r>
      <w:r>
        <w:rPr>
          <w:lang w:val="en-US"/>
        </w:rPr>
        <w:t>/or</w:t>
      </w:r>
      <w:r w:rsidRPr="0012223D">
        <w:rPr>
          <w:lang w:val="en-US"/>
        </w:rPr>
        <w:t xml:space="preserve"> receives </w:t>
      </w:r>
      <w:ins w:id="2725" w:author="Author">
        <w:r w:rsidR="00235BC1">
          <w:rPr>
            <w:lang w:val="en-US"/>
          </w:rPr>
          <w:t xml:space="preserve">single or </w:t>
        </w:r>
      </w:ins>
      <w:r w:rsidRPr="0012223D">
        <w:rPr>
          <w:lang w:val="en-US"/>
        </w:rPr>
        <w:t>multiple carrier</w:t>
      </w:r>
      <w:ins w:id="2726" w:author="Author">
        <w:r w:rsidR="00235BC1">
          <w:rPr>
            <w:lang w:val="en-US"/>
          </w:rPr>
          <w:t>(</w:t>
        </w:r>
      </w:ins>
      <w:r w:rsidRPr="0012223D">
        <w:rPr>
          <w:lang w:val="en-US"/>
        </w:rPr>
        <w:t>s</w:t>
      </w:r>
      <w:ins w:id="2727" w:author="Author">
        <w:r w:rsidR="00235BC1">
          <w:rPr>
            <w:lang w:val="en-US"/>
          </w:rPr>
          <w:t>)</w:t>
        </w:r>
      </w:ins>
      <w:r w:rsidRPr="0012223D">
        <w:rPr>
          <w:lang w:val="en-US"/>
        </w:rPr>
        <w:t xml:space="preserve"> </w:t>
      </w:r>
      <w:r w:rsidRPr="0012223D">
        <w:rPr>
          <w:rFonts w:hint="eastAsia"/>
          <w:lang w:val="en-US" w:eastAsia="zh-CN"/>
        </w:rPr>
        <w:t>within a</w:t>
      </w:r>
      <w:r>
        <w:rPr>
          <w:lang w:val="en-US" w:eastAsia="zh-CN"/>
        </w:rPr>
        <w:t xml:space="preserve"> supported</w:t>
      </w:r>
      <w:r w:rsidRPr="0012223D">
        <w:rPr>
          <w:lang w:val="en-US" w:eastAsia="zh-CN"/>
        </w:rPr>
        <w:t xml:space="preserve"> operating</w:t>
      </w:r>
      <w:r w:rsidRPr="0012223D">
        <w:rPr>
          <w:rFonts w:hint="eastAsia"/>
          <w:lang w:val="en-US" w:eastAsia="zh-CN"/>
        </w:rPr>
        <w:t xml:space="preserve"> band.</w:t>
      </w:r>
    </w:p>
    <w:p w14:paraId="01596B9E" w14:textId="30363172" w:rsidR="00A245AE" w:rsidRPr="00FB6926" w:rsidRDefault="00A245AE" w:rsidP="00152F5E">
      <w:pPr>
        <w:rPr>
          <w:lang w:val="en-US"/>
          <w:rPrChange w:id="2728" w:author="Author">
            <w:rPr>
              <w:b/>
              <w:bCs/>
              <w:lang w:val="en-US"/>
            </w:rPr>
          </w:rPrChange>
        </w:rPr>
      </w:pPr>
      <w:ins w:id="2729" w:author="Author">
        <w:r w:rsidRPr="00FB6926">
          <w:rPr>
            <w:lang w:val="en-US"/>
            <w:rPrChange w:id="2730" w:author="Author">
              <w:rPr>
                <w:b/>
                <w:bCs/>
                <w:lang w:val="en-US"/>
              </w:rPr>
            </w:rPrChange>
          </w:rPr>
          <w:t>N</w:t>
        </w:r>
        <w:r>
          <w:rPr>
            <w:lang w:val="en-US"/>
          </w:rPr>
          <w:t xml:space="preserve">OTE – </w:t>
        </w:r>
        <w:r w:rsidRPr="00FB6926">
          <w:rPr>
            <w:lang w:val="en-US"/>
            <w:rPrChange w:id="2731" w:author="Author">
              <w:rPr>
                <w:b/>
                <w:bCs/>
                <w:lang w:val="en-US"/>
              </w:rPr>
            </w:rPrChange>
          </w:rPr>
          <w:t>In single E-UTRA carrier operation, the Base Station RF Bandwidth is equal to the channel bandwidth.</w:t>
        </w:r>
      </w:ins>
    </w:p>
    <w:p w14:paraId="50117050" w14:textId="22E88878" w:rsidR="00FC0E69" w:rsidRPr="007A0B15" w:rsidRDefault="00FC0E69" w:rsidP="00FC0E69">
      <w:pPr>
        <w:rPr>
          <w:bCs/>
          <w:lang w:val="en-US"/>
        </w:rPr>
      </w:pPr>
      <w:r w:rsidRPr="007A0B15">
        <w:rPr>
          <w:b/>
          <w:lang w:val="en-US"/>
        </w:rPr>
        <w:t>Carrier</w:t>
      </w:r>
      <w:r w:rsidRPr="004D68F1">
        <w:rPr>
          <w:bCs/>
          <w:lang w:val="en-US"/>
        </w:rPr>
        <w:t xml:space="preserve">: </w:t>
      </w:r>
      <w:del w:id="2732" w:author="Author">
        <w:r w:rsidR="00152F5E" w:rsidDel="00A245AE">
          <w:rPr>
            <w:bCs/>
            <w:lang w:val="en-US"/>
          </w:rPr>
          <w:delText>t</w:delText>
        </w:r>
        <w:r w:rsidRPr="007A0B15" w:rsidDel="00A245AE">
          <w:rPr>
            <w:bCs/>
            <w:lang w:val="en-US"/>
          </w:rPr>
          <w:delText xml:space="preserve">he </w:delText>
        </w:r>
      </w:del>
      <w:r w:rsidRPr="007A0B15">
        <w:rPr>
          <w:bCs/>
          <w:lang w:val="en-US"/>
        </w:rPr>
        <w:t>modulated waveform conveying the E-UTRA or UTRA (WCDMA) physical channels</w:t>
      </w:r>
      <w:r w:rsidR="002E1948">
        <w:rPr>
          <w:bCs/>
          <w:lang w:val="en-US"/>
        </w:rPr>
        <w:t>.</w:t>
      </w:r>
    </w:p>
    <w:p w14:paraId="50117051" w14:textId="77777777" w:rsidR="00FC0E69" w:rsidRDefault="00FC0E69" w:rsidP="00FC0E69">
      <w:pPr>
        <w:rPr>
          <w:lang w:val="en-US"/>
        </w:rPr>
      </w:pPr>
      <w:r w:rsidRPr="0012223D">
        <w:rPr>
          <w:b/>
          <w:bCs/>
          <w:lang w:val="en-US"/>
        </w:rPr>
        <w:t>Carrier aggregation</w:t>
      </w:r>
      <w:r w:rsidRPr="003F3BAE">
        <w:rPr>
          <w:lang w:val="en-US"/>
        </w:rPr>
        <w:t xml:space="preserve">: </w:t>
      </w:r>
      <w:r w:rsidRPr="0012223D">
        <w:rPr>
          <w:bCs/>
          <w:lang w:val="en-US"/>
        </w:rPr>
        <w:t xml:space="preserve">aggregation of two or more </w:t>
      </w:r>
      <w:r w:rsidRPr="0012223D">
        <w:rPr>
          <w:bCs/>
          <w:lang w:val="en-US" w:eastAsia="zh-CN"/>
        </w:rPr>
        <w:t xml:space="preserve">E-UTRA </w:t>
      </w:r>
      <w:r w:rsidRPr="0012223D">
        <w:rPr>
          <w:bCs/>
          <w:lang w:val="en-US"/>
        </w:rPr>
        <w:t xml:space="preserve">component carriers </w:t>
      </w:r>
      <w:proofErr w:type="gramStart"/>
      <w:r w:rsidRPr="0012223D">
        <w:rPr>
          <w:bCs/>
          <w:lang w:val="en-US"/>
        </w:rPr>
        <w:t>in order to</w:t>
      </w:r>
      <w:proofErr w:type="gramEnd"/>
      <w:r w:rsidRPr="0012223D">
        <w:rPr>
          <w:bCs/>
          <w:lang w:val="en-US"/>
        </w:rPr>
        <w:t xml:space="preserve"> support wider transmission bandwidths</w:t>
      </w:r>
      <w:r w:rsidRPr="00933125">
        <w:rPr>
          <w:lang w:val="en-US"/>
        </w:rPr>
        <w:t>.</w:t>
      </w:r>
    </w:p>
    <w:p w14:paraId="50117052" w14:textId="77777777" w:rsidR="00FC0E69" w:rsidRPr="007A0B15" w:rsidRDefault="00FC0E69" w:rsidP="00FC0E69">
      <w:pPr>
        <w:rPr>
          <w:bCs/>
          <w:lang w:val="en-US"/>
        </w:rPr>
      </w:pPr>
      <w:r w:rsidRPr="007A0B15">
        <w:rPr>
          <w:b/>
          <w:bCs/>
          <w:lang w:val="en-US"/>
        </w:rPr>
        <w:t>Carrier aggregation band</w:t>
      </w:r>
      <w:r w:rsidRPr="004D68F1">
        <w:rPr>
          <w:bCs/>
          <w:lang w:val="en-US"/>
        </w:rPr>
        <w:t xml:space="preserve">: </w:t>
      </w:r>
      <w:r w:rsidRPr="007A0B15">
        <w:rPr>
          <w:lang w:val="en-US"/>
        </w:rPr>
        <w:t xml:space="preserve">a set of one or more operating bands across which multiple carriers are aggregated </w:t>
      </w:r>
      <w:r w:rsidRPr="007A0B15">
        <w:rPr>
          <w:rFonts w:cs="v5.0.0"/>
          <w:lang w:val="en-US"/>
        </w:rPr>
        <w:t>with a specific set of technical requirements</w:t>
      </w:r>
      <w:r w:rsidR="007E55F1">
        <w:rPr>
          <w:rFonts w:cs="v5.0.0"/>
          <w:lang w:val="en-US"/>
        </w:rPr>
        <w:t>.</w:t>
      </w:r>
    </w:p>
    <w:p w14:paraId="50117053" w14:textId="77777777" w:rsidR="00FC0E69" w:rsidRPr="0012223D" w:rsidRDefault="00FC0E69" w:rsidP="00152F5E">
      <w:pPr>
        <w:pStyle w:val="Note"/>
        <w:rPr>
          <w:b/>
          <w:bCs/>
          <w:lang w:val="en-US"/>
        </w:rPr>
      </w:pPr>
      <w:r w:rsidRPr="007A0B15">
        <w:rPr>
          <w:lang w:val="en-US"/>
        </w:rPr>
        <w:t>NOTE</w:t>
      </w:r>
      <w:r w:rsidR="00152F5E">
        <w:rPr>
          <w:lang w:val="en-US"/>
        </w:rPr>
        <w:t xml:space="preserve"> – </w:t>
      </w:r>
      <w:r w:rsidRPr="007A0B15">
        <w:rPr>
          <w:lang w:val="en-US"/>
        </w:rPr>
        <w:t>Carrier aggregation band(s) for an E-UTRA BS is declared by the manufacturer</w:t>
      </w:r>
      <w:r w:rsidR="00152F5E">
        <w:rPr>
          <w:lang w:val="en-US"/>
        </w:rPr>
        <w:t>.</w:t>
      </w:r>
    </w:p>
    <w:p w14:paraId="40A2998B" w14:textId="77777777" w:rsidR="00A245AE" w:rsidRDefault="00FC0E69" w:rsidP="00FC0E69">
      <w:pPr>
        <w:rPr>
          <w:ins w:id="2733" w:author="Author"/>
          <w:lang w:val="en-US"/>
        </w:rPr>
      </w:pPr>
      <w:r w:rsidRPr="007A0B15">
        <w:rPr>
          <w:b/>
          <w:lang w:val="en-US"/>
        </w:rPr>
        <w:t>Channel bandwidth</w:t>
      </w:r>
      <w:r w:rsidRPr="004D68F1">
        <w:rPr>
          <w:bCs/>
          <w:lang w:val="en-US"/>
        </w:rPr>
        <w:t>:</w:t>
      </w:r>
      <w:r w:rsidR="00152F5E">
        <w:rPr>
          <w:lang w:val="en-US"/>
        </w:rPr>
        <w:t xml:space="preserve"> t</w:t>
      </w:r>
      <w:r w:rsidRPr="007A0B15">
        <w:rPr>
          <w:lang w:val="en-US"/>
        </w:rPr>
        <w:t xml:space="preserve">he RF bandwidth supporting a single E-UTRA RF carrier with the transmission bandwidth configured in the uplink or downlink of a cell. </w:t>
      </w:r>
    </w:p>
    <w:p w14:paraId="50117054" w14:textId="1E090C8E" w:rsidR="00FC0E69" w:rsidRPr="007A0B15" w:rsidRDefault="00A245AE" w:rsidP="00FC0E69">
      <w:pPr>
        <w:rPr>
          <w:lang w:val="en-US"/>
        </w:rPr>
      </w:pPr>
      <w:ins w:id="2734" w:author="Author">
        <w:r w:rsidRPr="00232EF9">
          <w:rPr>
            <w:lang w:val="en-US"/>
          </w:rPr>
          <w:t>N</w:t>
        </w:r>
        <w:r>
          <w:rPr>
            <w:lang w:val="en-US"/>
          </w:rPr>
          <w:t xml:space="preserve">OTE – </w:t>
        </w:r>
      </w:ins>
      <w:r w:rsidR="00FC0E69" w:rsidRPr="007A0B15">
        <w:rPr>
          <w:lang w:val="en-US"/>
        </w:rPr>
        <w:t>The channel bandwidth is measured in MHz and is used as a reference for transmitter and receiver RF requirements.</w:t>
      </w:r>
    </w:p>
    <w:p w14:paraId="04792679" w14:textId="77777777" w:rsidR="00A245AE" w:rsidRDefault="00FC0E69" w:rsidP="00FC0E69">
      <w:pPr>
        <w:rPr>
          <w:ins w:id="2735" w:author="Author"/>
          <w:lang w:val="en-US"/>
        </w:rPr>
      </w:pPr>
      <w:r w:rsidRPr="007A0B15">
        <w:rPr>
          <w:b/>
          <w:bCs/>
          <w:lang w:val="en-US"/>
        </w:rPr>
        <w:t>Channel edge</w:t>
      </w:r>
      <w:r w:rsidRPr="002E609B">
        <w:rPr>
          <w:lang w:val="en-US"/>
        </w:rPr>
        <w:t>:</w:t>
      </w:r>
      <w:r w:rsidR="00152F5E" w:rsidRPr="002E609B">
        <w:rPr>
          <w:lang w:val="en-US"/>
        </w:rPr>
        <w:t xml:space="preserve"> </w:t>
      </w:r>
      <w:del w:id="2736" w:author="Author">
        <w:r w:rsidR="00152F5E" w:rsidDel="00A245AE">
          <w:rPr>
            <w:lang w:val="en-US"/>
          </w:rPr>
          <w:delText>t</w:delText>
        </w:r>
        <w:r w:rsidRPr="007A0B15" w:rsidDel="00A245AE">
          <w:rPr>
            <w:lang w:val="en-US"/>
          </w:rPr>
          <w:delText xml:space="preserve">he </w:delText>
        </w:r>
      </w:del>
      <w:r w:rsidRPr="007A0B15">
        <w:rPr>
          <w:lang w:val="en-US"/>
        </w:rPr>
        <w:t xml:space="preserve">lowest </w:t>
      </w:r>
      <w:del w:id="2737" w:author="Author">
        <w:r w:rsidRPr="007A0B15" w:rsidDel="00A245AE">
          <w:rPr>
            <w:lang w:val="en-US"/>
          </w:rPr>
          <w:delText xml:space="preserve">and </w:delText>
        </w:r>
      </w:del>
      <w:ins w:id="2738" w:author="Author">
        <w:r w:rsidR="00A245AE">
          <w:rPr>
            <w:lang w:val="en-US"/>
          </w:rPr>
          <w:t>or</w:t>
        </w:r>
        <w:r w:rsidR="00A245AE" w:rsidRPr="007A0B15">
          <w:rPr>
            <w:lang w:val="en-US"/>
          </w:rPr>
          <w:t xml:space="preserve"> </w:t>
        </w:r>
      </w:ins>
      <w:r w:rsidRPr="007A0B15">
        <w:rPr>
          <w:lang w:val="en-US"/>
        </w:rPr>
        <w:t>highest frequency of the E-UTRA carrier</w:t>
      </w:r>
      <w:ins w:id="2739" w:author="Author">
        <w:r w:rsidR="00A245AE">
          <w:rPr>
            <w:lang w:val="en-US"/>
          </w:rPr>
          <w:t>.</w:t>
        </w:r>
      </w:ins>
      <w:del w:id="2740" w:author="Author">
        <w:r w:rsidRPr="007A0B15" w:rsidDel="00A245AE">
          <w:rPr>
            <w:lang w:val="en-US"/>
          </w:rPr>
          <w:delText xml:space="preserve">, </w:delText>
        </w:r>
      </w:del>
    </w:p>
    <w:p w14:paraId="50117055" w14:textId="568CDFB8" w:rsidR="00FC0E69" w:rsidRPr="007A0B15" w:rsidRDefault="00A245AE" w:rsidP="00FC0E69">
      <w:pPr>
        <w:rPr>
          <w:lang w:val="en-US"/>
        </w:rPr>
      </w:pPr>
      <w:ins w:id="2741" w:author="Author">
        <w:r w:rsidRPr="008E21F4">
          <w:t>NOTE</w:t>
        </w:r>
        <w:r>
          <w:t xml:space="preserve"> – </w:t>
        </w:r>
        <w:r w:rsidRPr="008E21F4">
          <w:t xml:space="preserve">Channel </w:t>
        </w:r>
        <w:proofErr w:type="spellStart"/>
        <w:r w:rsidRPr="008E21F4">
          <w:t>edges</w:t>
        </w:r>
        <w:proofErr w:type="spellEnd"/>
        <w:r w:rsidRPr="008E21F4">
          <w:t xml:space="preserve"> are</w:t>
        </w:r>
        <w:r w:rsidRPr="007A0B15">
          <w:rPr>
            <w:lang w:val="en-US"/>
          </w:rPr>
          <w:t xml:space="preserve"> </w:t>
        </w:r>
      </w:ins>
      <w:r w:rsidR="00FC0E69" w:rsidRPr="007A0B15">
        <w:rPr>
          <w:lang w:val="en-US"/>
        </w:rPr>
        <w:t>separated by the channel bandwidth.</w:t>
      </w:r>
    </w:p>
    <w:p w14:paraId="50117056" w14:textId="77777777" w:rsidR="00FC0E69" w:rsidRPr="0012223D" w:rsidRDefault="00FC0E69" w:rsidP="00FC0E69">
      <w:pPr>
        <w:rPr>
          <w:lang w:val="en-US"/>
        </w:rPr>
      </w:pPr>
      <w:r w:rsidRPr="0012223D">
        <w:rPr>
          <w:b/>
          <w:lang w:val="en-US"/>
        </w:rPr>
        <w:t>Contiguous spectrum</w:t>
      </w:r>
      <w:r w:rsidRPr="003F3BAE">
        <w:rPr>
          <w:bCs/>
          <w:lang w:val="en-US"/>
        </w:rPr>
        <w:t xml:space="preserve">: </w:t>
      </w:r>
      <w:r w:rsidRPr="0012223D">
        <w:rPr>
          <w:lang w:val="en-US"/>
        </w:rPr>
        <w:t>spectrum consisting of a contiguous block of spectrum with no sub-block gaps.</w:t>
      </w:r>
    </w:p>
    <w:p w14:paraId="50117057" w14:textId="77777777" w:rsidR="00FC0E69" w:rsidRPr="0012223D" w:rsidRDefault="00FC0E69" w:rsidP="00FC0E69">
      <w:pPr>
        <w:rPr>
          <w:bCs/>
          <w:lang w:val="en-US"/>
        </w:rPr>
      </w:pPr>
      <w:r w:rsidRPr="0012223D">
        <w:rPr>
          <w:b/>
          <w:bCs/>
          <w:lang w:val="en-US"/>
        </w:rPr>
        <w:t xml:space="preserve">Contiguous </w:t>
      </w:r>
      <w:r w:rsidRPr="0012223D">
        <w:rPr>
          <w:rFonts w:hint="eastAsia"/>
          <w:b/>
          <w:bCs/>
          <w:lang w:val="en-US"/>
        </w:rPr>
        <w:t>carriers</w:t>
      </w:r>
      <w:r w:rsidRPr="003F3BAE">
        <w:rPr>
          <w:rFonts w:hint="eastAsia"/>
          <w:lang w:val="en-US"/>
        </w:rPr>
        <w:t xml:space="preserve">: </w:t>
      </w:r>
      <w:r w:rsidRPr="0012223D">
        <w:rPr>
          <w:rFonts w:hint="eastAsia"/>
          <w:bCs/>
          <w:lang w:val="en-US"/>
        </w:rPr>
        <w:t xml:space="preserve">a set of two or more carriers configured in a spectrum </w:t>
      </w:r>
      <w:r w:rsidRPr="0012223D">
        <w:rPr>
          <w:bCs/>
          <w:lang w:val="en-US"/>
        </w:rPr>
        <w:t>block</w:t>
      </w:r>
      <w:r w:rsidRPr="0012223D">
        <w:rPr>
          <w:rFonts w:hint="eastAsia"/>
          <w:bCs/>
          <w:lang w:val="en-US"/>
        </w:rPr>
        <w:t xml:space="preserve"> where there </w:t>
      </w:r>
      <w:r w:rsidRPr="0012223D">
        <w:rPr>
          <w:bCs/>
          <w:lang w:val="en-US"/>
        </w:rPr>
        <w:t xml:space="preserve">are no </w:t>
      </w:r>
      <w:r w:rsidRPr="0012223D">
        <w:rPr>
          <w:rFonts w:hint="eastAsia"/>
          <w:bCs/>
          <w:lang w:val="en-US"/>
        </w:rPr>
        <w:t xml:space="preserve">RF requirements </w:t>
      </w:r>
      <w:r w:rsidRPr="0012223D">
        <w:rPr>
          <w:bCs/>
          <w:lang w:val="en-US"/>
        </w:rPr>
        <w:t xml:space="preserve">based on co-existence for </w:t>
      </w:r>
      <w:r w:rsidRPr="0012223D">
        <w:rPr>
          <w:rFonts w:hint="eastAsia"/>
          <w:bCs/>
          <w:lang w:val="en-US"/>
        </w:rPr>
        <w:t>un-coordinated operation within the spectrum block.</w:t>
      </w:r>
    </w:p>
    <w:p w14:paraId="50117058" w14:textId="58AC9E5B" w:rsidR="00FC0E69" w:rsidRDefault="00FC0E69" w:rsidP="00FC0E69">
      <w:pPr>
        <w:rPr>
          <w:b/>
          <w:bCs/>
          <w:lang w:val="en-US"/>
        </w:rPr>
      </w:pPr>
      <w:r w:rsidRPr="007A0B15">
        <w:rPr>
          <w:rFonts w:cs="v5.0.0"/>
          <w:b/>
          <w:bCs/>
          <w:lang w:val="en-US"/>
        </w:rPr>
        <w:t>Downlink operating band</w:t>
      </w:r>
      <w:r w:rsidRPr="000F3DD3">
        <w:rPr>
          <w:rFonts w:cs="v5.0.0"/>
          <w:lang w:val="en-US"/>
        </w:rPr>
        <w:t xml:space="preserve">: </w:t>
      </w:r>
      <w:del w:id="2742" w:author="Author">
        <w:r w:rsidR="00152F5E" w:rsidDel="00A245AE">
          <w:rPr>
            <w:rFonts w:cs="v5.0.0"/>
            <w:bCs/>
            <w:lang w:val="en-US"/>
          </w:rPr>
          <w:delText>t</w:delText>
        </w:r>
        <w:r w:rsidRPr="007A0B15" w:rsidDel="00A245AE">
          <w:rPr>
            <w:rFonts w:cs="v5.0.0"/>
            <w:bCs/>
            <w:lang w:val="en-US"/>
          </w:rPr>
          <w:delText xml:space="preserve">he </w:delText>
        </w:r>
      </w:del>
      <w:r w:rsidRPr="007A0B15">
        <w:rPr>
          <w:rFonts w:cs="v5.0.0"/>
          <w:bCs/>
          <w:lang w:val="en-US"/>
        </w:rPr>
        <w:t>part of the operating band designated for downlink.</w:t>
      </w:r>
    </w:p>
    <w:p w14:paraId="50117059" w14:textId="463048E0" w:rsidR="00FC0E69" w:rsidRDefault="00FC0E69" w:rsidP="00152F5E">
      <w:pPr>
        <w:rPr>
          <w:lang w:val="en-US"/>
        </w:rPr>
      </w:pPr>
      <w:r>
        <w:rPr>
          <w:b/>
          <w:bCs/>
          <w:lang w:val="en-US"/>
        </w:rPr>
        <w:t xml:space="preserve">Highest </w:t>
      </w:r>
      <w:r w:rsidR="00152F5E">
        <w:rPr>
          <w:b/>
          <w:bCs/>
          <w:lang w:val="en-US"/>
        </w:rPr>
        <w:t>c</w:t>
      </w:r>
      <w:r>
        <w:rPr>
          <w:b/>
          <w:bCs/>
          <w:lang w:val="en-US"/>
        </w:rPr>
        <w:t>arrier</w:t>
      </w:r>
      <w:r w:rsidRPr="000F3DD3">
        <w:rPr>
          <w:lang w:val="en-US"/>
        </w:rPr>
        <w:t>:</w:t>
      </w:r>
      <w:r w:rsidR="00152F5E" w:rsidRPr="000F3DD3">
        <w:rPr>
          <w:lang w:val="en-US"/>
        </w:rPr>
        <w:t xml:space="preserve"> </w:t>
      </w:r>
      <w:del w:id="2743" w:author="Author">
        <w:r w:rsidR="00152F5E" w:rsidDel="00A245AE">
          <w:rPr>
            <w:lang w:val="en-US"/>
          </w:rPr>
          <w:delText>t</w:delText>
        </w:r>
        <w:r w:rsidDel="00A245AE">
          <w:rPr>
            <w:lang w:val="en-US"/>
          </w:rPr>
          <w:delText xml:space="preserve">he </w:delText>
        </w:r>
      </w:del>
      <w:r>
        <w:rPr>
          <w:lang w:val="en-US"/>
        </w:rPr>
        <w:t xml:space="preserve">carrier </w:t>
      </w:r>
      <w:r>
        <w:rPr>
          <w:lang w:val="en-AU"/>
        </w:rPr>
        <w:t xml:space="preserve">with the highest carrier centre frequency </w:t>
      </w:r>
      <w:r>
        <w:rPr>
          <w:lang w:val="en-US"/>
        </w:rPr>
        <w:t>transmitted/received in a specified operating band</w:t>
      </w:r>
      <w:r w:rsidRPr="002E1948">
        <w:rPr>
          <w:rFonts w:cs="v5.0.0"/>
          <w:lang w:val="en-US"/>
        </w:rPr>
        <w:t>.</w:t>
      </w:r>
    </w:p>
    <w:p w14:paraId="5011705A" w14:textId="129380F6" w:rsidR="00FC0E69" w:rsidRDefault="00FC0E69" w:rsidP="00FC0E69">
      <w:pPr>
        <w:rPr>
          <w:rFonts w:cs="v5.0.0"/>
          <w:lang w:val="en-US" w:eastAsia="zh-CN"/>
        </w:rPr>
      </w:pPr>
      <w:del w:id="2744" w:author="Author">
        <w:r w:rsidRPr="007A0B15" w:rsidDel="00920129">
          <w:rPr>
            <w:b/>
            <w:lang w:val="en-US" w:eastAsia="zh-CN"/>
          </w:rPr>
          <w:delText xml:space="preserve">Inter </w:delText>
        </w:r>
        <w:r w:rsidDel="00920129">
          <w:rPr>
            <w:b/>
            <w:lang w:val="en-US" w:eastAsia="zh-CN"/>
          </w:rPr>
          <w:delText xml:space="preserve">RF </w:delText>
        </w:r>
        <w:r w:rsidDel="003C1882">
          <w:rPr>
            <w:b/>
            <w:lang w:val="en-US" w:eastAsia="zh-CN"/>
          </w:rPr>
          <w:delText>bandwidth</w:delText>
        </w:r>
      </w:del>
      <w:ins w:id="2745" w:author="Author">
        <w:r w:rsidR="00920129">
          <w:rPr>
            <w:b/>
            <w:lang w:val="en-US" w:eastAsia="zh-CN"/>
          </w:rPr>
          <w:t>Inter RF Bandwidth</w:t>
        </w:r>
      </w:ins>
      <w:del w:id="2746" w:author="Author">
        <w:r w:rsidDel="003C1882">
          <w:rPr>
            <w:b/>
            <w:lang w:val="en-US"/>
          </w:rPr>
          <w:delText xml:space="preserve"> </w:delText>
        </w:r>
      </w:del>
      <w:ins w:id="2747" w:author="Author">
        <w:del w:id="2748" w:author="Author">
          <w:r w:rsidR="003C1882" w:rsidDel="004F093E">
            <w:rPr>
              <w:b/>
              <w:lang w:val="en-US" w:eastAsia="zh-CN"/>
            </w:rPr>
            <w:delText>Bandwidth</w:delText>
          </w:r>
          <w:r w:rsidR="003C1882" w:rsidDel="004F093E">
            <w:rPr>
              <w:b/>
              <w:lang w:val="en-US"/>
            </w:rPr>
            <w:delText xml:space="preserve"> </w:delText>
          </w:r>
        </w:del>
        <w:r w:rsidR="004F093E">
          <w:rPr>
            <w:b/>
            <w:lang w:val="en-US"/>
          </w:rPr>
          <w:t xml:space="preserve"> </w:t>
        </w:r>
      </w:ins>
      <w:r>
        <w:rPr>
          <w:b/>
          <w:lang w:val="en-US"/>
        </w:rPr>
        <w:t>gap</w:t>
      </w:r>
      <w:r w:rsidRPr="000F3DD3">
        <w:rPr>
          <w:bCs/>
          <w:lang w:val="en-US"/>
        </w:rPr>
        <w:t xml:space="preserve">: </w:t>
      </w:r>
      <w:del w:id="2749" w:author="Author">
        <w:r w:rsidR="00152F5E" w:rsidDel="00A245AE">
          <w:rPr>
            <w:lang w:val="en-US"/>
          </w:rPr>
          <w:delText>t</w:delText>
        </w:r>
        <w:r w:rsidDel="00A245AE">
          <w:rPr>
            <w:lang w:val="en-US"/>
          </w:rPr>
          <w:delText xml:space="preserve">he </w:delText>
        </w:r>
      </w:del>
      <w:r>
        <w:rPr>
          <w:lang w:val="en-US"/>
        </w:rPr>
        <w:t xml:space="preserve">frequency gap </w:t>
      </w:r>
      <w:r>
        <w:rPr>
          <w:lang w:val="en-US" w:eastAsia="zh-CN"/>
        </w:rPr>
        <w:t xml:space="preserve">between two </w:t>
      </w:r>
      <w:r w:rsidRPr="007A0B15">
        <w:rPr>
          <w:lang w:val="en-US" w:eastAsia="zh-CN"/>
        </w:rPr>
        <w:t>consecutive</w:t>
      </w:r>
      <w:r>
        <w:rPr>
          <w:lang w:val="en-US" w:eastAsia="zh-CN"/>
        </w:rPr>
        <w:t xml:space="preserve"> </w:t>
      </w:r>
      <w:ins w:id="2750" w:author="Author">
        <w:r w:rsidR="00A245AE">
          <w:rPr>
            <w:lang w:val="en-US" w:eastAsia="zh-CN"/>
          </w:rPr>
          <w:t xml:space="preserve">Base station </w:t>
        </w:r>
      </w:ins>
      <w:r>
        <w:rPr>
          <w:lang w:val="en-US" w:eastAsia="zh-CN"/>
        </w:rPr>
        <w:t xml:space="preserve">RF bandwidths that </w:t>
      </w:r>
      <w:r w:rsidRPr="007A0B15">
        <w:rPr>
          <w:rFonts w:cs="v5.0.0"/>
          <w:lang w:val="en-US"/>
        </w:rPr>
        <w:t>are placed within</w:t>
      </w:r>
      <w:r w:rsidRPr="007A0B15">
        <w:rPr>
          <w:rFonts w:cs="v5.0.0"/>
          <w:lang w:val="en-US" w:eastAsia="zh-CN"/>
        </w:rPr>
        <w:t xml:space="preserve"> </w:t>
      </w:r>
      <w:r>
        <w:rPr>
          <w:lang w:val="en-US" w:eastAsia="zh-CN"/>
        </w:rPr>
        <w:t xml:space="preserve">two supported operating </w:t>
      </w:r>
      <w:r w:rsidRPr="007A0B15">
        <w:rPr>
          <w:rFonts w:cs="v5.0.0"/>
          <w:bCs/>
          <w:lang w:val="en-US"/>
        </w:rPr>
        <w:t>bands</w:t>
      </w:r>
      <w:r>
        <w:rPr>
          <w:lang w:val="en-US"/>
        </w:rPr>
        <w:t>.</w:t>
      </w:r>
    </w:p>
    <w:p w14:paraId="5011705B" w14:textId="77777777" w:rsidR="00FC0E69" w:rsidRPr="000F3DD3" w:rsidRDefault="00FC0E69" w:rsidP="00FC0E69">
      <w:pPr>
        <w:rPr>
          <w:lang w:val="en-US" w:eastAsia="zh-CN"/>
        </w:rPr>
      </w:pPr>
      <w:r>
        <w:rPr>
          <w:b/>
          <w:bCs/>
          <w:lang w:val="en-US"/>
        </w:rPr>
        <w:t>Inter-band carrier aggregation</w:t>
      </w:r>
      <w:r w:rsidRPr="000F3DD3">
        <w:rPr>
          <w:lang w:val="en-US"/>
        </w:rPr>
        <w:t xml:space="preserve">: </w:t>
      </w:r>
      <w:r>
        <w:rPr>
          <w:bCs/>
          <w:lang w:val="en-US"/>
        </w:rPr>
        <w:t>carrier aggregation of component carriers in different operating bands</w:t>
      </w:r>
      <w:r w:rsidRPr="000F3DD3">
        <w:rPr>
          <w:lang w:val="en-US" w:eastAsia="zh-CN"/>
        </w:rPr>
        <w:t>.</w:t>
      </w:r>
    </w:p>
    <w:p w14:paraId="5011705C" w14:textId="77777777" w:rsidR="00FC0E69" w:rsidRDefault="00FC0E69" w:rsidP="00152F5E">
      <w:pPr>
        <w:pStyle w:val="Note"/>
        <w:rPr>
          <w:lang w:val="en-US" w:eastAsia="zh-CN"/>
        </w:rPr>
      </w:pPr>
      <w:r>
        <w:rPr>
          <w:lang w:val="en-US"/>
        </w:rPr>
        <w:t>NOTE</w:t>
      </w:r>
      <w:r w:rsidR="00152F5E">
        <w:rPr>
          <w:lang w:val="en-US"/>
        </w:rPr>
        <w:t xml:space="preserve"> – </w:t>
      </w:r>
      <w:r>
        <w:rPr>
          <w:lang w:val="en-US" w:eastAsia="zh-CN"/>
        </w:rPr>
        <w:t>C</w:t>
      </w:r>
      <w:r>
        <w:rPr>
          <w:lang w:val="en-US"/>
        </w:rPr>
        <w:t xml:space="preserve">arriers </w:t>
      </w:r>
      <w:r>
        <w:rPr>
          <w:lang w:val="en-US" w:eastAsia="zh-CN"/>
        </w:rPr>
        <w:t xml:space="preserve">aggregated </w:t>
      </w:r>
      <w:r>
        <w:rPr>
          <w:lang w:val="en-US"/>
        </w:rPr>
        <w:t xml:space="preserve">in each band </w:t>
      </w:r>
      <w:r>
        <w:rPr>
          <w:lang w:val="en-US" w:eastAsia="zh-CN"/>
        </w:rPr>
        <w:t>can be</w:t>
      </w:r>
      <w:r>
        <w:rPr>
          <w:lang w:val="en-US"/>
        </w:rPr>
        <w:t xml:space="preserve"> contiguous</w:t>
      </w:r>
      <w:r>
        <w:rPr>
          <w:lang w:val="en-US" w:eastAsia="zh-CN"/>
        </w:rPr>
        <w:t xml:space="preserve"> or non-contiguous.</w:t>
      </w:r>
    </w:p>
    <w:p w14:paraId="5011705D" w14:textId="77777777" w:rsidR="00FC0E69" w:rsidRDefault="00FC0E69" w:rsidP="00FC0E69">
      <w:pPr>
        <w:rPr>
          <w:lang w:val="en-US" w:eastAsia="zh-CN"/>
        </w:rPr>
      </w:pPr>
      <w:r>
        <w:rPr>
          <w:b/>
          <w:lang w:val="en-US"/>
        </w:rPr>
        <w:t>Intra-band contiguous carrier aggregation</w:t>
      </w:r>
      <w:r w:rsidRPr="000F3DD3">
        <w:rPr>
          <w:bCs/>
          <w:lang w:val="en-US"/>
        </w:rPr>
        <w:t xml:space="preserve">: </w:t>
      </w:r>
      <w:r>
        <w:rPr>
          <w:lang w:val="en-US" w:eastAsia="zh-CN"/>
        </w:rPr>
        <w:t xml:space="preserve">contiguous </w:t>
      </w:r>
      <w:r>
        <w:rPr>
          <w:lang w:val="en-US"/>
        </w:rPr>
        <w:t>carrier</w:t>
      </w:r>
      <w:r>
        <w:rPr>
          <w:lang w:val="en-US" w:eastAsia="zh-CN"/>
        </w:rPr>
        <w:t>s aggregated</w:t>
      </w:r>
      <w:r>
        <w:rPr>
          <w:lang w:val="en-US"/>
        </w:rPr>
        <w:t xml:space="preserve"> in the same operating band</w:t>
      </w:r>
      <w:r w:rsidR="00040570">
        <w:rPr>
          <w:lang w:val="en-US" w:eastAsia="zh-CN"/>
        </w:rPr>
        <w:t>.</w:t>
      </w:r>
    </w:p>
    <w:p w14:paraId="5011705E" w14:textId="77777777" w:rsidR="00FC0E69" w:rsidRDefault="00FC0E69" w:rsidP="00FC0E69">
      <w:pPr>
        <w:rPr>
          <w:lang w:val="en-US" w:eastAsia="zh-CN"/>
        </w:rPr>
      </w:pPr>
      <w:r>
        <w:rPr>
          <w:b/>
          <w:lang w:val="en-US"/>
        </w:rPr>
        <w:t xml:space="preserve">Intra-band </w:t>
      </w:r>
      <w:r>
        <w:rPr>
          <w:b/>
          <w:lang w:val="en-US" w:eastAsia="zh-CN"/>
        </w:rPr>
        <w:t>non-</w:t>
      </w:r>
      <w:r>
        <w:rPr>
          <w:b/>
          <w:lang w:val="en-US"/>
        </w:rPr>
        <w:t>contiguous carrier aggregation</w:t>
      </w:r>
      <w:r w:rsidRPr="000F3DD3">
        <w:rPr>
          <w:bCs/>
          <w:lang w:val="en-US"/>
        </w:rPr>
        <w:t xml:space="preserve">: </w:t>
      </w:r>
      <w:r>
        <w:rPr>
          <w:lang w:val="en-US" w:eastAsia="zh-CN"/>
        </w:rPr>
        <w:t xml:space="preserve">non-contiguous </w:t>
      </w:r>
      <w:r>
        <w:rPr>
          <w:lang w:val="en-US"/>
        </w:rPr>
        <w:t>carrier</w:t>
      </w:r>
      <w:r>
        <w:rPr>
          <w:lang w:val="en-US" w:eastAsia="zh-CN"/>
        </w:rPr>
        <w:t>s aggregated</w:t>
      </w:r>
      <w:r>
        <w:rPr>
          <w:lang w:val="en-US"/>
        </w:rPr>
        <w:t xml:space="preserve"> in the same operating band</w:t>
      </w:r>
      <w:r w:rsidR="001A3147">
        <w:rPr>
          <w:lang w:val="en-US" w:eastAsia="zh-CN"/>
        </w:rPr>
        <w:t>.</w:t>
      </w:r>
    </w:p>
    <w:p w14:paraId="5011705F" w14:textId="0412DBEB" w:rsidR="00FC0E69" w:rsidDel="00A245AE" w:rsidRDefault="00FC0E69" w:rsidP="00FC0E69">
      <w:pPr>
        <w:rPr>
          <w:del w:id="2751" w:author="Author"/>
          <w:lang w:val="en-AU"/>
        </w:rPr>
      </w:pPr>
      <w:del w:id="2752" w:author="Author">
        <w:r w:rsidDel="00A245AE">
          <w:rPr>
            <w:rFonts w:hint="eastAsia"/>
            <w:b/>
            <w:bCs/>
            <w:lang w:val="en-US"/>
          </w:rPr>
          <w:delText xml:space="preserve">Lower </w:delText>
        </w:r>
        <w:r w:rsidDel="00A245AE">
          <w:rPr>
            <w:b/>
            <w:bCs/>
            <w:lang w:val="en-US"/>
          </w:rPr>
          <w:delText>e</w:delText>
        </w:r>
        <w:r w:rsidDel="00A245AE">
          <w:rPr>
            <w:rFonts w:hint="eastAsia"/>
            <w:b/>
            <w:bCs/>
            <w:lang w:val="en-US"/>
          </w:rPr>
          <w:delText>dge</w:delText>
        </w:r>
        <w:r w:rsidRPr="003F3BAE" w:rsidDel="00A245AE">
          <w:rPr>
            <w:lang w:val="en-US"/>
          </w:rPr>
          <w:delText xml:space="preserve">: </w:delText>
        </w:r>
        <w:r w:rsidRPr="00343148" w:rsidDel="00A245AE">
          <w:rPr>
            <w:lang w:val="en-US"/>
          </w:rPr>
          <w:delText>t</w:delText>
        </w:r>
        <w:r w:rsidRPr="00343148" w:rsidDel="00A245AE">
          <w:rPr>
            <w:rFonts w:hint="eastAsia"/>
            <w:lang w:val="en-US"/>
          </w:rPr>
          <w:delText>he lowest frequency</w:delText>
        </w:r>
        <w:r w:rsidRPr="00343148" w:rsidDel="00A245AE">
          <w:rPr>
            <w:rFonts w:hint="eastAsia"/>
            <w:lang w:val="en-AU"/>
          </w:rPr>
          <w:delText xml:space="preserve"> in the </w:delText>
        </w:r>
        <w:r w:rsidRPr="00343148" w:rsidDel="00A245AE">
          <w:rPr>
            <w:lang w:val="en-AU" w:eastAsia="zh-CN"/>
          </w:rPr>
          <w:delText>b</w:delText>
        </w:r>
        <w:r w:rsidRPr="00343148" w:rsidDel="00A245AE">
          <w:rPr>
            <w:rFonts w:hint="eastAsia"/>
            <w:lang w:val="en-AU" w:eastAsia="zh-CN"/>
          </w:rPr>
          <w:delText>ase station RF bandwidth</w:delText>
        </w:r>
        <w:r w:rsidRPr="00343148" w:rsidDel="00A245AE">
          <w:rPr>
            <w:rFonts w:hint="eastAsia"/>
            <w:lang w:val="en-AU"/>
          </w:rPr>
          <w:delText xml:space="preserve">, or the lowest frequency in the channel </w:delText>
        </w:r>
        <w:r w:rsidRPr="00343148" w:rsidDel="00A245AE">
          <w:rPr>
            <w:lang w:val="en-AU"/>
          </w:rPr>
          <w:delText>bandwidth</w:delText>
        </w:r>
        <w:r w:rsidRPr="00343148" w:rsidDel="00A245AE">
          <w:rPr>
            <w:rFonts w:hint="eastAsia"/>
            <w:lang w:val="en-AU"/>
          </w:rPr>
          <w:delText xml:space="preserve"> of a single E-UTRA carrier, used as a </w:delText>
        </w:r>
        <w:r w:rsidRPr="00343148" w:rsidDel="00A245AE">
          <w:rPr>
            <w:lang w:val="en-AU"/>
          </w:rPr>
          <w:delText xml:space="preserve">frequency </w:delText>
        </w:r>
        <w:r w:rsidRPr="00343148" w:rsidDel="00A245AE">
          <w:rPr>
            <w:rFonts w:hint="eastAsia"/>
            <w:lang w:val="en-AU"/>
          </w:rPr>
          <w:delText xml:space="preserve">reference point for </w:delText>
        </w:r>
        <w:r w:rsidRPr="00343148" w:rsidDel="00A245AE">
          <w:rPr>
            <w:lang w:val="en-AU"/>
          </w:rPr>
          <w:delText>transmitter</w:delText>
        </w:r>
        <w:r w:rsidRPr="00343148" w:rsidDel="00A245AE">
          <w:rPr>
            <w:rFonts w:hint="eastAsia"/>
            <w:lang w:val="en-AU"/>
          </w:rPr>
          <w:delText xml:space="preserve"> and receiver requirement</w:delText>
        </w:r>
        <w:r w:rsidRPr="00343148" w:rsidDel="00A245AE">
          <w:rPr>
            <w:lang w:val="en-AU"/>
          </w:rPr>
          <w:delText>s</w:delText>
        </w:r>
        <w:r w:rsidRPr="00343148" w:rsidDel="00A245AE">
          <w:rPr>
            <w:rFonts w:hint="eastAsia"/>
            <w:lang w:val="en-AU"/>
          </w:rPr>
          <w:delText>.</w:delText>
        </w:r>
      </w:del>
    </w:p>
    <w:p w14:paraId="60B53364" w14:textId="77777777" w:rsidR="00A245AE" w:rsidRDefault="00FC0E69" w:rsidP="00FC0E69">
      <w:pPr>
        <w:rPr>
          <w:ins w:id="2753" w:author="Author"/>
          <w:lang w:val="en-US"/>
        </w:rPr>
      </w:pPr>
      <w:r w:rsidRPr="0012223D">
        <w:rPr>
          <w:b/>
          <w:lang w:val="en-US"/>
        </w:rPr>
        <w:t xml:space="preserve">Lower </w:t>
      </w:r>
      <w:r w:rsidRPr="0012223D">
        <w:rPr>
          <w:rFonts w:hint="eastAsia"/>
          <w:b/>
          <w:lang w:val="en-US" w:eastAsia="zh-CN"/>
        </w:rPr>
        <w:t>sub-block</w:t>
      </w:r>
      <w:r w:rsidRPr="0012223D">
        <w:rPr>
          <w:b/>
          <w:lang w:val="en-US"/>
        </w:rPr>
        <w:t xml:space="preserve"> edge</w:t>
      </w:r>
      <w:r w:rsidRPr="003F3BAE">
        <w:rPr>
          <w:bCs/>
          <w:lang w:val="en-US"/>
        </w:rPr>
        <w:t xml:space="preserve">: </w:t>
      </w:r>
      <w:r w:rsidRPr="0012223D">
        <w:rPr>
          <w:lang w:val="en-US"/>
        </w:rPr>
        <w:t xml:space="preserve">the frequency at the lower edge of </w:t>
      </w:r>
      <w:r w:rsidRPr="0012223D">
        <w:rPr>
          <w:rFonts w:hint="eastAsia"/>
          <w:lang w:val="en-US" w:eastAsia="zh-CN"/>
        </w:rPr>
        <w:t>one</w:t>
      </w:r>
      <w:r w:rsidRPr="0012223D">
        <w:rPr>
          <w:lang w:val="en-US"/>
        </w:rPr>
        <w:t xml:space="preserve"> </w:t>
      </w:r>
      <w:r w:rsidRPr="0012223D">
        <w:rPr>
          <w:rFonts w:hint="eastAsia"/>
          <w:lang w:val="en-US" w:eastAsia="zh-CN"/>
        </w:rPr>
        <w:t>sub-block</w:t>
      </w:r>
      <w:r w:rsidRPr="0012223D">
        <w:rPr>
          <w:lang w:val="en-US"/>
        </w:rPr>
        <w:t xml:space="preserve">. </w:t>
      </w:r>
    </w:p>
    <w:p w14:paraId="50117060" w14:textId="4C094A1A" w:rsidR="00FC0E69" w:rsidRPr="00CC0914" w:rsidRDefault="00A245AE" w:rsidP="00FC0E69">
      <w:pPr>
        <w:rPr>
          <w:lang w:val="en-US"/>
        </w:rPr>
      </w:pPr>
      <w:ins w:id="2754" w:author="Author">
        <w:r>
          <w:rPr>
            <w:lang w:val="en-US"/>
          </w:rPr>
          <w:t xml:space="preserve">NOTE – </w:t>
        </w:r>
      </w:ins>
      <w:r w:rsidR="00FC0E69" w:rsidRPr="0012223D">
        <w:rPr>
          <w:lang w:val="en-US"/>
        </w:rPr>
        <w:t>It is used as a frequency reference point for both transmitter and receiver requirements.</w:t>
      </w:r>
    </w:p>
    <w:p w14:paraId="50117061" w14:textId="684CDE9C" w:rsidR="00FC0E69" w:rsidRDefault="00FC0E69" w:rsidP="00152F5E">
      <w:pPr>
        <w:rPr>
          <w:lang w:val="en-US"/>
        </w:rPr>
      </w:pPr>
      <w:r>
        <w:rPr>
          <w:b/>
          <w:bCs/>
          <w:lang w:val="en-US"/>
        </w:rPr>
        <w:t xml:space="preserve">Lowest </w:t>
      </w:r>
      <w:r w:rsidR="00152F5E">
        <w:rPr>
          <w:b/>
          <w:bCs/>
          <w:lang w:val="en-US"/>
        </w:rPr>
        <w:t>c</w:t>
      </w:r>
      <w:r>
        <w:rPr>
          <w:b/>
          <w:bCs/>
          <w:lang w:val="en-US"/>
        </w:rPr>
        <w:t>arrier</w:t>
      </w:r>
      <w:r w:rsidRPr="000F3DD3">
        <w:rPr>
          <w:lang w:val="en-US"/>
        </w:rPr>
        <w:t>:</w:t>
      </w:r>
      <w:r w:rsidR="00152F5E" w:rsidRPr="000F3DD3">
        <w:rPr>
          <w:lang w:val="en-US"/>
        </w:rPr>
        <w:t xml:space="preserve"> </w:t>
      </w:r>
      <w:del w:id="2755" w:author="Author">
        <w:r w:rsidR="00152F5E" w:rsidDel="00A245AE">
          <w:rPr>
            <w:lang w:val="en-US"/>
          </w:rPr>
          <w:delText>t</w:delText>
        </w:r>
        <w:r w:rsidDel="00A245AE">
          <w:rPr>
            <w:lang w:val="en-US"/>
          </w:rPr>
          <w:delText xml:space="preserve">he </w:delText>
        </w:r>
      </w:del>
      <w:r>
        <w:rPr>
          <w:lang w:val="en-US"/>
        </w:rPr>
        <w:t xml:space="preserve">carrier </w:t>
      </w:r>
      <w:r>
        <w:rPr>
          <w:lang w:val="en-AU"/>
        </w:rPr>
        <w:t xml:space="preserve">with the lowest carrier centre frequency </w:t>
      </w:r>
      <w:r>
        <w:rPr>
          <w:lang w:val="en-US"/>
        </w:rPr>
        <w:t>transmitted/received in a specified operating band.</w:t>
      </w:r>
    </w:p>
    <w:p w14:paraId="50117062" w14:textId="25A98BD4" w:rsidR="00FC0E69" w:rsidRPr="007A0B15" w:rsidRDefault="00FC0E69" w:rsidP="00FC0E69">
      <w:pPr>
        <w:tabs>
          <w:tab w:val="left" w:pos="2448"/>
          <w:tab w:val="left" w:pos="9468"/>
        </w:tabs>
        <w:rPr>
          <w:lang w:val="en-US" w:eastAsia="zh-CN"/>
        </w:rPr>
      </w:pPr>
      <w:r w:rsidRPr="007A0B15">
        <w:rPr>
          <w:b/>
          <w:lang w:val="en-US"/>
        </w:rPr>
        <w:t>Maximum Base Station RF bandwidth</w:t>
      </w:r>
      <w:r w:rsidRPr="000F3DD3">
        <w:rPr>
          <w:bCs/>
          <w:lang w:val="en-US"/>
        </w:rPr>
        <w:t xml:space="preserve">: </w:t>
      </w:r>
      <w:del w:id="2756" w:author="Author">
        <w:r w:rsidR="00152F5E" w:rsidDel="00A245AE">
          <w:rPr>
            <w:lang w:val="en-US"/>
          </w:rPr>
          <w:delText>t</w:delText>
        </w:r>
        <w:r w:rsidRPr="007A0B15" w:rsidDel="00A245AE">
          <w:rPr>
            <w:lang w:val="en-US"/>
          </w:rPr>
          <w:delText xml:space="preserve">he </w:delText>
        </w:r>
      </w:del>
      <w:r w:rsidRPr="007A0B15">
        <w:rPr>
          <w:lang w:val="en-US"/>
        </w:rPr>
        <w:t xml:space="preserve">maximum </w:t>
      </w:r>
      <w:ins w:id="2757" w:author="Author">
        <w:r w:rsidR="00A245AE">
          <w:rPr>
            <w:lang w:val="en-US"/>
          </w:rPr>
          <w:t xml:space="preserve">Base station </w:t>
        </w:r>
      </w:ins>
      <w:del w:id="2758" w:author="Author">
        <w:r w:rsidRPr="007A0B15" w:rsidDel="00A245AE">
          <w:rPr>
            <w:lang w:val="en-US"/>
          </w:rPr>
          <w:delText xml:space="preserve">RF </w:delText>
        </w:r>
      </w:del>
      <w:r w:rsidRPr="007A0B15">
        <w:rPr>
          <w:lang w:val="en-US"/>
        </w:rPr>
        <w:t>bandwidth supported by a BS within each supported operating band.</w:t>
      </w:r>
    </w:p>
    <w:p w14:paraId="50117063" w14:textId="09A37CA3" w:rsidR="00FC0E69" w:rsidRPr="007A0B15" w:rsidRDefault="00FC0E69" w:rsidP="00FC0E69">
      <w:pPr>
        <w:tabs>
          <w:tab w:val="left" w:pos="2448"/>
          <w:tab w:val="left" w:pos="9468"/>
        </w:tabs>
        <w:rPr>
          <w:rFonts w:cs="v5.0.0"/>
          <w:snapToGrid w:val="0"/>
          <w:lang w:val="en-US"/>
        </w:rPr>
      </w:pPr>
      <w:r w:rsidRPr="007A0B15">
        <w:rPr>
          <w:rFonts w:cs="v5.0.0"/>
          <w:b/>
          <w:bCs/>
          <w:lang w:val="en-US"/>
        </w:rPr>
        <w:t>Maximum output power</w:t>
      </w:r>
      <w:r w:rsidRPr="000F3DD3">
        <w:rPr>
          <w:rFonts w:cs="v5.0.0"/>
          <w:lang w:val="en-US"/>
        </w:rPr>
        <w:t xml:space="preserve">: </w:t>
      </w:r>
      <w:del w:id="2759" w:author="Author">
        <w:r w:rsidR="00152F5E" w:rsidDel="00CB6670">
          <w:rPr>
            <w:rFonts w:cs="v5.0.0"/>
            <w:snapToGrid w:val="0"/>
            <w:lang w:val="en-US"/>
          </w:rPr>
          <w:delText>t</w:delText>
        </w:r>
        <w:r w:rsidRPr="007A0B15" w:rsidDel="00CB6670">
          <w:rPr>
            <w:rFonts w:cs="v5.0.0"/>
            <w:snapToGrid w:val="0"/>
            <w:lang w:val="en-US"/>
          </w:rPr>
          <w:delText xml:space="preserve">he </w:delText>
        </w:r>
      </w:del>
      <w:r w:rsidRPr="007A0B15">
        <w:rPr>
          <w:rFonts w:cs="v5.0.0"/>
          <w:snapToGrid w:val="0"/>
          <w:lang w:val="en-US"/>
        </w:rPr>
        <w:t>mean power level per carrier of the base station measured at the antenna connector in a specified referenc</w:t>
      </w:r>
      <w:r w:rsidR="001A3147">
        <w:rPr>
          <w:rFonts w:cs="v5.0.0"/>
          <w:snapToGrid w:val="0"/>
          <w:lang w:val="en-US"/>
        </w:rPr>
        <w:t>e condition.</w:t>
      </w:r>
    </w:p>
    <w:p w14:paraId="50117064" w14:textId="77777777" w:rsidR="00FC0E69" w:rsidRPr="007A0B15" w:rsidRDefault="00FC0E69" w:rsidP="00FE28C5">
      <w:pPr>
        <w:rPr>
          <w:lang w:val="en-US"/>
        </w:rPr>
      </w:pPr>
      <w:r w:rsidRPr="007A0B15">
        <w:rPr>
          <w:b/>
          <w:lang w:val="en-US" w:eastAsia="zh-CN"/>
        </w:rPr>
        <w:t>Maximum r</w:t>
      </w:r>
      <w:r w:rsidRPr="007A0B15">
        <w:rPr>
          <w:b/>
          <w:lang w:val="en-US"/>
        </w:rPr>
        <w:t>adio bandwidth</w:t>
      </w:r>
      <w:r w:rsidRPr="000F3DD3">
        <w:rPr>
          <w:bCs/>
          <w:lang w:val="en-US"/>
        </w:rPr>
        <w:t>:</w:t>
      </w:r>
      <w:r w:rsidRPr="000F3DD3">
        <w:rPr>
          <w:bCs/>
          <w:lang w:val="en-US" w:eastAsia="zh-CN"/>
        </w:rPr>
        <w:t xml:space="preserve"> </w:t>
      </w:r>
      <w:r w:rsidR="00152F5E">
        <w:rPr>
          <w:lang w:val="en-US"/>
        </w:rPr>
        <w:t>m</w:t>
      </w:r>
      <w:r w:rsidRPr="007A0B15">
        <w:rPr>
          <w:lang w:val="en-US"/>
        </w:rPr>
        <w:t>aximum frequency difference between the upper edge of the highest used carrier and the lower edge of the lowest used carrier.</w:t>
      </w:r>
    </w:p>
    <w:p w14:paraId="4A9EC1A0" w14:textId="77777777" w:rsidR="00CB6670" w:rsidRDefault="00FC0E69" w:rsidP="00FE28C5">
      <w:pPr>
        <w:rPr>
          <w:ins w:id="2760" w:author="Author"/>
          <w:lang w:val="en-US"/>
        </w:rPr>
      </w:pPr>
      <w:r w:rsidRPr="007A0B15">
        <w:rPr>
          <w:b/>
          <w:lang w:val="en-US"/>
        </w:rPr>
        <w:t>Mean power</w:t>
      </w:r>
      <w:r w:rsidRPr="000F3DD3">
        <w:rPr>
          <w:bCs/>
          <w:lang w:val="en-US"/>
        </w:rPr>
        <w:t xml:space="preserve">: </w:t>
      </w:r>
      <w:del w:id="2761" w:author="Author">
        <w:r w:rsidR="00152F5E" w:rsidDel="00CB6670">
          <w:rPr>
            <w:lang w:val="en-US"/>
          </w:rPr>
          <w:delText>w</w:delText>
        </w:r>
        <w:r w:rsidRPr="007A0B15" w:rsidDel="00CB6670">
          <w:rPr>
            <w:lang w:val="en-US"/>
          </w:rPr>
          <w:delText xml:space="preserve">hen applied to E-UTRA transmission this is the </w:delText>
        </w:r>
      </w:del>
      <w:r w:rsidRPr="007A0B15">
        <w:rPr>
          <w:lang w:val="en-US"/>
        </w:rPr>
        <w:t xml:space="preserve">power measured in the channel bandwidth of the carrier. </w:t>
      </w:r>
    </w:p>
    <w:p w14:paraId="50117065" w14:textId="735B204B" w:rsidR="00FC0E69" w:rsidRPr="007A0B15" w:rsidRDefault="00CB6670" w:rsidP="00FE28C5">
      <w:pPr>
        <w:rPr>
          <w:lang w:val="en-US"/>
        </w:rPr>
      </w:pPr>
      <w:ins w:id="2762" w:author="Author">
        <w:r>
          <w:rPr>
            <w:lang w:val="en-US"/>
          </w:rPr>
          <w:t xml:space="preserve">NOTE – </w:t>
        </w:r>
      </w:ins>
      <w:r w:rsidR="00FC0E69" w:rsidRPr="007A0B15">
        <w:rPr>
          <w:lang w:val="en-US"/>
        </w:rPr>
        <w:t>The period of measurement shall be at least one subframe (1ms), unless otherwise stated.</w:t>
      </w:r>
    </w:p>
    <w:p w14:paraId="50117066" w14:textId="77777777" w:rsidR="00FC0E69" w:rsidRDefault="00FC0E69" w:rsidP="00813240">
      <w:pPr>
        <w:tabs>
          <w:tab w:val="left" w:pos="3765"/>
        </w:tabs>
        <w:rPr>
          <w:lang w:val="en-US" w:eastAsia="zh-CN"/>
        </w:rPr>
      </w:pPr>
      <w:r w:rsidRPr="007A0B15">
        <w:rPr>
          <w:rFonts w:cs="v5.0.0"/>
          <w:b/>
          <w:lang w:val="en-US" w:eastAsia="zh-CN"/>
        </w:rPr>
        <w:t>Multi-band Base Station</w:t>
      </w:r>
      <w:r w:rsidRPr="001A3147">
        <w:rPr>
          <w:rFonts w:cs="v5.0.0"/>
          <w:bCs/>
          <w:lang w:val="en-US" w:eastAsia="zh-CN"/>
        </w:rPr>
        <w:t>:</w:t>
      </w:r>
      <w:r>
        <w:rPr>
          <w:lang w:val="en-US" w:eastAsia="zh-CN"/>
        </w:rPr>
        <w:t xml:space="preserve"> B</w:t>
      </w:r>
      <w:r w:rsidR="001A3147">
        <w:rPr>
          <w:lang w:val="en-US" w:eastAsia="zh-CN"/>
        </w:rPr>
        <w:t xml:space="preserve">ase </w:t>
      </w:r>
      <w:r>
        <w:rPr>
          <w:lang w:val="en-US" w:eastAsia="zh-CN"/>
        </w:rPr>
        <w:t>S</w:t>
      </w:r>
      <w:r w:rsidR="001A3147">
        <w:rPr>
          <w:lang w:val="en-US" w:eastAsia="zh-CN"/>
        </w:rPr>
        <w:t>tation</w:t>
      </w:r>
      <w:r>
        <w:rPr>
          <w:lang w:val="en-US" w:eastAsia="zh-CN"/>
        </w:rPr>
        <w:t xml:space="preserve"> characterized by the ability of its transmitter and/or receiver to process two or more carriers in common active RF components simultaneously, where at least one carrier is configured at a different </w:t>
      </w:r>
      <w:bookmarkStart w:id="2763" w:name="OLE_LINK30"/>
      <w:bookmarkStart w:id="2764" w:name="OLE_LINK29"/>
      <w:r>
        <w:rPr>
          <w:lang w:val="en-US" w:eastAsia="zh-CN"/>
        </w:rPr>
        <w:t xml:space="preserve">non-overlapping </w:t>
      </w:r>
      <w:bookmarkEnd w:id="2763"/>
      <w:bookmarkEnd w:id="2764"/>
      <w:r>
        <w:rPr>
          <w:lang w:val="en-US" w:eastAsia="zh-CN"/>
        </w:rPr>
        <w:t>operating band than the other carrier(s).</w:t>
      </w:r>
    </w:p>
    <w:p w14:paraId="50117067" w14:textId="2A59EAA3" w:rsidR="00FC0E69" w:rsidRPr="007A0B15" w:rsidRDefault="00FC0E69" w:rsidP="00FC0E69">
      <w:pPr>
        <w:rPr>
          <w:lang w:val="en-US"/>
        </w:rPr>
      </w:pPr>
      <w:r w:rsidRPr="007A0B15">
        <w:rPr>
          <w:b/>
          <w:lang w:val="en-US"/>
        </w:rPr>
        <w:t>Multi-band transmitter</w:t>
      </w:r>
      <w:r w:rsidRPr="00715864">
        <w:rPr>
          <w:bCs/>
          <w:lang w:val="en-US"/>
        </w:rPr>
        <w:t>:</w:t>
      </w:r>
      <w:r w:rsidR="00813240" w:rsidRPr="00715864">
        <w:rPr>
          <w:bCs/>
          <w:lang w:val="en-US"/>
        </w:rPr>
        <w:t xml:space="preserve"> </w:t>
      </w:r>
      <w:r w:rsidR="00813240">
        <w:rPr>
          <w:lang w:val="en-US"/>
        </w:rPr>
        <w:t>t</w:t>
      </w:r>
      <w:r w:rsidRPr="007A0B15">
        <w:rPr>
          <w:lang w:val="en-US"/>
        </w:rPr>
        <w:t xml:space="preserve">ransmitter characterized by the ability to process two or more carriers in common active RF components simultaneously, where at least one carrier is configured at a different </w:t>
      </w:r>
      <w:del w:id="2765" w:author="Author">
        <w:r w:rsidDel="00CB6670">
          <w:rPr>
            <w:lang w:val="en-US" w:eastAsia="zh-CN"/>
          </w:rPr>
          <w:delText xml:space="preserve">non-overlapping </w:delText>
        </w:r>
      </w:del>
      <w:r w:rsidRPr="007A0B15">
        <w:rPr>
          <w:lang w:val="en-US"/>
        </w:rPr>
        <w:t xml:space="preserve">operating band </w:t>
      </w:r>
      <w:ins w:id="2766" w:author="Author">
        <w:r w:rsidR="00CB6670" w:rsidRPr="008E21F4">
          <w:rPr>
            <w:rFonts w:cs="v4.2.0"/>
          </w:rPr>
          <w:t>(</w:t>
        </w:r>
        <w:proofErr w:type="spellStart"/>
        <w:r w:rsidR="00CB6670" w:rsidRPr="008E21F4">
          <w:rPr>
            <w:rFonts w:cs="v4.2.0"/>
          </w:rPr>
          <w:t>which</w:t>
        </w:r>
        <w:proofErr w:type="spellEnd"/>
        <w:r w:rsidR="00CB6670" w:rsidRPr="008E21F4">
          <w:rPr>
            <w:rFonts w:cs="v4.2.0"/>
          </w:rPr>
          <w:t xml:space="preserve"> </w:t>
        </w:r>
        <w:proofErr w:type="spellStart"/>
        <w:r w:rsidR="00CB6670" w:rsidRPr="008E21F4">
          <w:rPr>
            <w:rFonts w:cs="v4.2.0"/>
          </w:rPr>
          <w:t>is</w:t>
        </w:r>
        <w:proofErr w:type="spellEnd"/>
        <w:r w:rsidR="00CB6670" w:rsidRPr="008E21F4">
          <w:rPr>
            <w:rFonts w:cs="v4.2.0"/>
          </w:rPr>
          <w:t xml:space="preserve"> not a </w:t>
        </w:r>
        <w:proofErr w:type="spellStart"/>
        <w:r w:rsidR="00CB6670" w:rsidRPr="008E21F4">
          <w:rPr>
            <w:rFonts w:cs="v4.2.0"/>
          </w:rPr>
          <w:t>sub</w:t>
        </w:r>
        <w:proofErr w:type="spellEnd"/>
        <w:r w:rsidR="00CB6670" w:rsidRPr="008E21F4">
          <w:rPr>
            <w:rFonts w:cs="v4.2.0"/>
          </w:rPr>
          <w:t xml:space="preserve">-band or </w:t>
        </w:r>
        <w:proofErr w:type="spellStart"/>
        <w:r w:rsidR="00CB6670" w:rsidRPr="008E21F4">
          <w:rPr>
            <w:rFonts w:cs="v4.2.0"/>
          </w:rPr>
          <w:t>superseding</w:t>
        </w:r>
        <w:proofErr w:type="spellEnd"/>
        <w:r w:rsidR="00CB6670" w:rsidRPr="008E21F4">
          <w:rPr>
            <w:rFonts w:cs="v4.2.0"/>
          </w:rPr>
          <w:t xml:space="preserve">-band of </w:t>
        </w:r>
        <w:proofErr w:type="spellStart"/>
        <w:r w:rsidR="00CB6670" w:rsidRPr="008E21F4">
          <w:rPr>
            <w:rFonts w:cs="v4.2.0"/>
          </w:rPr>
          <w:t>another</w:t>
        </w:r>
        <w:proofErr w:type="spellEnd"/>
        <w:r w:rsidR="00CB6670" w:rsidRPr="008E21F4">
          <w:rPr>
            <w:rFonts w:cs="v4.2.0"/>
          </w:rPr>
          <w:t xml:space="preserve"> </w:t>
        </w:r>
        <w:proofErr w:type="spellStart"/>
        <w:r w:rsidR="00CB6670" w:rsidRPr="008E21F4">
          <w:rPr>
            <w:rFonts w:cs="v4.2.0"/>
          </w:rPr>
          <w:t>supported</w:t>
        </w:r>
        <w:proofErr w:type="spellEnd"/>
        <w:r w:rsidR="00CB6670" w:rsidRPr="008E21F4">
          <w:rPr>
            <w:rFonts w:cs="v4.2.0"/>
          </w:rPr>
          <w:t xml:space="preserve"> operating band)</w:t>
        </w:r>
        <w:r w:rsidR="00CB6670">
          <w:rPr>
            <w:rFonts w:cs="v4.2.0"/>
          </w:rPr>
          <w:t xml:space="preserve"> </w:t>
        </w:r>
      </w:ins>
      <w:r w:rsidRPr="007A0B15">
        <w:rPr>
          <w:lang w:val="en-US"/>
        </w:rPr>
        <w:t>than the other carrier(s).</w:t>
      </w:r>
    </w:p>
    <w:p w14:paraId="50117068" w14:textId="233502AC" w:rsidR="00FC0E69" w:rsidRPr="007A0B15" w:rsidRDefault="00FC0E69" w:rsidP="00FC0E69">
      <w:pPr>
        <w:tabs>
          <w:tab w:val="left" w:pos="2448"/>
          <w:tab w:val="left" w:pos="9468"/>
        </w:tabs>
        <w:rPr>
          <w:lang w:val="en-US"/>
        </w:rPr>
      </w:pPr>
      <w:r w:rsidRPr="007A0B15">
        <w:rPr>
          <w:b/>
          <w:lang w:val="en-US"/>
        </w:rPr>
        <w:t>Multi-band receiver</w:t>
      </w:r>
      <w:r w:rsidRPr="00715864">
        <w:rPr>
          <w:bCs/>
          <w:lang w:val="en-US"/>
        </w:rPr>
        <w:t>:</w:t>
      </w:r>
      <w:r w:rsidR="00813240" w:rsidRPr="00715864">
        <w:rPr>
          <w:bCs/>
          <w:lang w:val="en-US"/>
        </w:rPr>
        <w:t xml:space="preserve"> </w:t>
      </w:r>
      <w:r w:rsidR="00813240">
        <w:rPr>
          <w:lang w:val="en-US"/>
        </w:rPr>
        <w:t>r</w:t>
      </w:r>
      <w:r w:rsidRPr="007A0B15">
        <w:rPr>
          <w:lang w:val="en-US"/>
        </w:rPr>
        <w:t xml:space="preserve">eceiver characterized by the ability to process two or more carriers in common active RF components simultaneously, where at least one carrier is configured at a different </w:t>
      </w:r>
      <w:proofErr w:type="spellStart"/>
      <w:r>
        <w:rPr>
          <w:lang w:val="en-US" w:eastAsia="zh-CN"/>
        </w:rPr>
        <w:t>non</w:t>
      </w:r>
      <w:del w:id="2767" w:author="Author">
        <w:r w:rsidDel="00CB6670">
          <w:rPr>
            <w:lang w:val="en-US" w:eastAsia="zh-CN"/>
          </w:rPr>
          <w:delText>-overlapping</w:delText>
        </w:r>
      </w:del>
      <w:r>
        <w:rPr>
          <w:lang w:val="en-US" w:eastAsia="zh-CN"/>
        </w:rPr>
        <w:t xml:space="preserve"> </w:t>
      </w:r>
      <w:r w:rsidRPr="007A0B15">
        <w:rPr>
          <w:lang w:val="en-US"/>
        </w:rPr>
        <w:t>operating</w:t>
      </w:r>
      <w:proofErr w:type="spellEnd"/>
      <w:r w:rsidRPr="007A0B15">
        <w:rPr>
          <w:lang w:val="en-US"/>
        </w:rPr>
        <w:t xml:space="preserve"> band </w:t>
      </w:r>
      <w:ins w:id="2768" w:author="Author">
        <w:r w:rsidR="00CB6670" w:rsidRPr="008E21F4">
          <w:rPr>
            <w:rFonts w:cs="v4.2.0"/>
          </w:rPr>
          <w:t>(</w:t>
        </w:r>
        <w:proofErr w:type="spellStart"/>
        <w:r w:rsidR="00CB6670" w:rsidRPr="008E21F4">
          <w:rPr>
            <w:rFonts w:cs="v4.2.0"/>
          </w:rPr>
          <w:t>which</w:t>
        </w:r>
        <w:proofErr w:type="spellEnd"/>
        <w:r w:rsidR="00CB6670" w:rsidRPr="008E21F4">
          <w:rPr>
            <w:rFonts w:cs="v4.2.0"/>
          </w:rPr>
          <w:t xml:space="preserve"> </w:t>
        </w:r>
        <w:proofErr w:type="spellStart"/>
        <w:r w:rsidR="00CB6670" w:rsidRPr="008E21F4">
          <w:rPr>
            <w:rFonts w:cs="v4.2.0"/>
          </w:rPr>
          <w:t>is</w:t>
        </w:r>
        <w:proofErr w:type="spellEnd"/>
        <w:r w:rsidR="00CB6670" w:rsidRPr="008E21F4">
          <w:rPr>
            <w:rFonts w:cs="v4.2.0"/>
          </w:rPr>
          <w:t xml:space="preserve"> not a </w:t>
        </w:r>
        <w:proofErr w:type="spellStart"/>
        <w:r w:rsidR="00CB6670" w:rsidRPr="008E21F4">
          <w:rPr>
            <w:rFonts w:cs="v4.2.0"/>
          </w:rPr>
          <w:t>sub</w:t>
        </w:r>
        <w:proofErr w:type="spellEnd"/>
        <w:r w:rsidR="00CB6670" w:rsidRPr="008E21F4">
          <w:rPr>
            <w:rFonts w:cs="v4.2.0"/>
          </w:rPr>
          <w:t xml:space="preserve">-band or </w:t>
        </w:r>
        <w:proofErr w:type="spellStart"/>
        <w:r w:rsidR="00CB6670" w:rsidRPr="008E21F4">
          <w:rPr>
            <w:rFonts w:cs="v4.2.0"/>
          </w:rPr>
          <w:t>superseding</w:t>
        </w:r>
        <w:proofErr w:type="spellEnd"/>
        <w:r w:rsidR="00CB6670" w:rsidRPr="008E21F4">
          <w:rPr>
            <w:rFonts w:cs="v4.2.0"/>
          </w:rPr>
          <w:t xml:space="preserve">-band of </w:t>
        </w:r>
        <w:proofErr w:type="spellStart"/>
        <w:r w:rsidR="00CB6670" w:rsidRPr="008E21F4">
          <w:rPr>
            <w:rFonts w:cs="v4.2.0"/>
          </w:rPr>
          <w:t>another</w:t>
        </w:r>
        <w:proofErr w:type="spellEnd"/>
        <w:r w:rsidR="00CB6670" w:rsidRPr="008E21F4">
          <w:rPr>
            <w:rFonts w:cs="v4.2.0"/>
          </w:rPr>
          <w:t xml:space="preserve"> </w:t>
        </w:r>
        <w:proofErr w:type="spellStart"/>
        <w:r w:rsidR="00CB6670" w:rsidRPr="008E21F4">
          <w:rPr>
            <w:rFonts w:cs="v4.2.0"/>
          </w:rPr>
          <w:t>supported</w:t>
        </w:r>
        <w:proofErr w:type="spellEnd"/>
        <w:r w:rsidR="00CB6670" w:rsidRPr="008E21F4">
          <w:rPr>
            <w:rFonts w:cs="v4.2.0"/>
          </w:rPr>
          <w:t xml:space="preserve"> operating band) </w:t>
        </w:r>
      </w:ins>
      <w:r w:rsidRPr="007A0B15">
        <w:rPr>
          <w:lang w:val="en-US"/>
        </w:rPr>
        <w:t>than the other carrier(s).</w:t>
      </w:r>
    </w:p>
    <w:p w14:paraId="50117069" w14:textId="77777777" w:rsidR="00FC0E69" w:rsidRPr="007A0B15" w:rsidRDefault="00FC0E69" w:rsidP="00FC0E69">
      <w:pPr>
        <w:tabs>
          <w:tab w:val="left" w:pos="2448"/>
          <w:tab w:val="left" w:pos="9468"/>
        </w:tabs>
        <w:rPr>
          <w:rFonts w:cs="v5.0.0"/>
          <w:bCs/>
          <w:lang w:val="en-US"/>
        </w:rPr>
      </w:pPr>
      <w:r w:rsidRPr="007A0B15">
        <w:rPr>
          <w:b/>
          <w:lang w:val="en-US"/>
        </w:rPr>
        <w:t>Non-contiguous spectrum</w:t>
      </w:r>
      <w:r w:rsidRPr="00001C7E">
        <w:rPr>
          <w:bCs/>
          <w:lang w:val="en-US"/>
        </w:rPr>
        <w:t>:</w:t>
      </w:r>
      <w:r w:rsidR="00813240" w:rsidRPr="00001C7E">
        <w:rPr>
          <w:bCs/>
          <w:lang w:val="en-US"/>
        </w:rPr>
        <w:t xml:space="preserve"> </w:t>
      </w:r>
      <w:r w:rsidR="00813240">
        <w:rPr>
          <w:lang w:val="en-US"/>
        </w:rPr>
        <w:t>s</w:t>
      </w:r>
      <w:r w:rsidRPr="007A0B15">
        <w:rPr>
          <w:lang w:val="en-US"/>
        </w:rPr>
        <w:t>pectrum consisting of two or more sub-blocks separated by sub-block gap(s).</w:t>
      </w:r>
    </w:p>
    <w:p w14:paraId="5011706A" w14:textId="3ED39F9A" w:rsidR="00FC0E69" w:rsidRPr="007A0B15" w:rsidRDefault="00FC0E69" w:rsidP="00FC0E69">
      <w:pPr>
        <w:tabs>
          <w:tab w:val="left" w:pos="2448"/>
          <w:tab w:val="left" w:pos="9468"/>
        </w:tabs>
        <w:rPr>
          <w:rFonts w:cs="v5.0.0"/>
          <w:b/>
          <w:bCs/>
          <w:lang w:val="en-US"/>
        </w:rPr>
      </w:pPr>
      <w:r w:rsidRPr="007A0B15">
        <w:rPr>
          <w:rFonts w:cs="v5.0.0"/>
          <w:b/>
          <w:bCs/>
          <w:lang w:val="en-US"/>
        </w:rPr>
        <w:t>Occupied bandwidth</w:t>
      </w:r>
      <w:r w:rsidRPr="004A3FB3">
        <w:rPr>
          <w:rFonts w:cs="v5.0.0"/>
          <w:lang w:val="en-US"/>
        </w:rPr>
        <w:t>:</w:t>
      </w:r>
      <w:r w:rsidR="00813240" w:rsidRPr="004A3FB3">
        <w:rPr>
          <w:rFonts w:cs="v5.0.0"/>
          <w:lang w:val="en-US"/>
        </w:rPr>
        <w:t xml:space="preserve"> </w:t>
      </w:r>
      <w:del w:id="2769" w:author="Author">
        <w:r w:rsidR="00813240" w:rsidDel="00CB6670">
          <w:rPr>
            <w:rFonts w:cs="v5.0.0"/>
            <w:lang w:val="en-US"/>
          </w:rPr>
          <w:delText>t</w:delText>
        </w:r>
        <w:r w:rsidRPr="007A0B15" w:rsidDel="00CB6670">
          <w:rPr>
            <w:rFonts w:cs="v5.0.0"/>
            <w:lang w:val="en-US"/>
          </w:rPr>
          <w:delText xml:space="preserve">he </w:delText>
        </w:r>
      </w:del>
      <w:r w:rsidRPr="007A0B15">
        <w:rPr>
          <w:rFonts w:cs="v5.0.0"/>
          <w:lang w:val="en-US"/>
        </w:rPr>
        <w:t xml:space="preserve">width of a frequency band such that, below the lower and above the upper frequency limits, the mean powers emitted are each equal to a specified percentage </w:t>
      </w:r>
      <w:r>
        <w:rPr>
          <w:rFonts w:cs="v5.0.0"/>
        </w:rPr>
        <w:t>β</w:t>
      </w:r>
      <w:r w:rsidRPr="007A0B15">
        <w:rPr>
          <w:rFonts w:cs="v5.0.0"/>
          <w:lang w:val="en-US"/>
        </w:rPr>
        <w:t>/2 of the total mean power of a given emission.</w:t>
      </w:r>
    </w:p>
    <w:p w14:paraId="5011706B" w14:textId="5AB7C495" w:rsidR="00FC0E69" w:rsidRPr="007A0B15" w:rsidRDefault="00FC0E69" w:rsidP="00FC0E69">
      <w:pPr>
        <w:tabs>
          <w:tab w:val="left" w:pos="2448"/>
          <w:tab w:val="left" w:pos="9468"/>
        </w:tabs>
        <w:rPr>
          <w:rFonts w:cs="v5.0.0"/>
          <w:lang w:val="en-US"/>
        </w:rPr>
      </w:pPr>
      <w:r w:rsidRPr="007A0B15">
        <w:rPr>
          <w:rFonts w:cs="v5.0.0"/>
          <w:b/>
          <w:bCs/>
          <w:lang w:val="en-US"/>
        </w:rPr>
        <w:t>Operating band</w:t>
      </w:r>
      <w:r w:rsidRPr="004A3FB3">
        <w:rPr>
          <w:rFonts w:cs="v5.0.0"/>
          <w:lang w:val="en-US"/>
        </w:rPr>
        <w:t>:</w:t>
      </w:r>
      <w:r w:rsidR="00813240" w:rsidRPr="004A3FB3">
        <w:rPr>
          <w:rFonts w:cs="v5.0.0"/>
          <w:lang w:val="en-US"/>
        </w:rPr>
        <w:t xml:space="preserve"> </w:t>
      </w:r>
      <w:del w:id="2770" w:author="Author">
        <w:r w:rsidR="00813240" w:rsidDel="00CB6670">
          <w:rPr>
            <w:rFonts w:cs="v5.0.0"/>
            <w:lang w:val="en-US"/>
          </w:rPr>
          <w:delText>a</w:delText>
        </w:r>
        <w:r w:rsidRPr="007A0B15" w:rsidDel="00CB6670">
          <w:rPr>
            <w:rFonts w:cs="v5.0.0"/>
            <w:lang w:val="en-US"/>
          </w:rPr>
          <w:delText xml:space="preserve"> </w:delText>
        </w:r>
      </w:del>
      <w:r w:rsidRPr="007A0B15">
        <w:rPr>
          <w:rFonts w:cs="v5.0.0"/>
          <w:lang w:val="en-US"/>
        </w:rPr>
        <w:t>frequency range (paired or unpaired) that is defined with a specific set of technical requirements, in which E-UTRA operates.</w:t>
      </w:r>
    </w:p>
    <w:p w14:paraId="5011706C" w14:textId="77777777" w:rsidR="00FC0E69" w:rsidRPr="007A0B15" w:rsidRDefault="00FC0E69" w:rsidP="00FE28C5">
      <w:pPr>
        <w:pStyle w:val="Note"/>
        <w:rPr>
          <w:lang w:val="en-US"/>
        </w:rPr>
      </w:pPr>
      <w:r w:rsidRPr="007A0B15">
        <w:rPr>
          <w:lang w:val="en-US"/>
        </w:rPr>
        <w:t>NOTE</w:t>
      </w:r>
      <w:r w:rsidR="00813240">
        <w:rPr>
          <w:lang w:val="en-US"/>
        </w:rPr>
        <w:t xml:space="preserve"> –</w:t>
      </w:r>
      <w:r w:rsidRPr="007A0B15">
        <w:rPr>
          <w:lang w:val="en-US"/>
        </w:rPr>
        <w:t xml:space="preserve"> The operating band(s) for an E-UTRA BS is declared by the manufacturer according to the designations in Table</w:t>
      </w:r>
      <w:r w:rsidR="00FE28C5">
        <w:rPr>
          <w:lang w:val="en-US"/>
        </w:rPr>
        <w:t>s</w:t>
      </w:r>
      <w:r w:rsidRPr="007A0B15">
        <w:rPr>
          <w:lang w:val="en-US"/>
        </w:rPr>
        <w:t xml:space="preserve"> 1-1</w:t>
      </w:r>
      <w:r w:rsidR="00FE28C5">
        <w:rPr>
          <w:lang w:val="en-US"/>
        </w:rPr>
        <w:t xml:space="preserve"> and</w:t>
      </w:r>
      <w:r w:rsidRPr="007A0B15">
        <w:rPr>
          <w:lang w:val="en-US"/>
        </w:rPr>
        <w:t xml:space="preserve"> 1-2.</w:t>
      </w:r>
    </w:p>
    <w:p w14:paraId="5011706D" w14:textId="20862421" w:rsidR="00FC0E69" w:rsidRPr="007A0B15" w:rsidRDefault="00FC0E69" w:rsidP="00FC0E69">
      <w:pPr>
        <w:tabs>
          <w:tab w:val="left" w:pos="2448"/>
          <w:tab w:val="left" w:pos="9468"/>
        </w:tabs>
        <w:rPr>
          <w:rFonts w:cs="v5.0.0"/>
          <w:lang w:val="en-US"/>
        </w:rPr>
      </w:pPr>
      <w:r w:rsidRPr="007A0B15">
        <w:rPr>
          <w:rFonts w:cs="v5.0.0"/>
          <w:b/>
          <w:bCs/>
          <w:lang w:val="en-US"/>
        </w:rPr>
        <w:t>Output power</w:t>
      </w:r>
      <w:r w:rsidRPr="004A3FB3">
        <w:rPr>
          <w:rFonts w:cs="v5.0.0"/>
          <w:lang w:val="en-US"/>
        </w:rPr>
        <w:t xml:space="preserve">: </w:t>
      </w:r>
      <w:del w:id="2771" w:author="Author">
        <w:r w:rsidR="00813240" w:rsidDel="00CB6670">
          <w:rPr>
            <w:rFonts w:cs="v5.0.0"/>
            <w:lang w:val="en-US"/>
          </w:rPr>
          <w:delText>t</w:delText>
        </w:r>
        <w:r w:rsidRPr="007A0B15" w:rsidDel="00CB6670">
          <w:rPr>
            <w:rFonts w:cs="v5.0.0"/>
            <w:lang w:val="en-US"/>
          </w:rPr>
          <w:delText xml:space="preserve">he </w:delText>
        </w:r>
      </w:del>
      <w:r w:rsidRPr="007A0B15">
        <w:rPr>
          <w:rFonts w:cs="v5.0.0"/>
          <w:lang w:val="en-US"/>
        </w:rPr>
        <w:t>mean power of one carrier of the base station, delivered to a load with resistance equal to the nominal load impedance of the transmitter.</w:t>
      </w:r>
    </w:p>
    <w:p w14:paraId="5011706E" w14:textId="647DA2FA" w:rsidR="00FC0E69" w:rsidRPr="007A0B15" w:rsidRDefault="00FC0E69" w:rsidP="00FC0E69">
      <w:pPr>
        <w:tabs>
          <w:tab w:val="left" w:pos="2448"/>
          <w:tab w:val="left" w:pos="9468"/>
        </w:tabs>
        <w:rPr>
          <w:rFonts w:cs="v5.0.0"/>
          <w:snapToGrid w:val="0"/>
          <w:lang w:val="en-US"/>
        </w:rPr>
      </w:pPr>
      <w:r w:rsidRPr="007A0B15">
        <w:rPr>
          <w:rFonts w:cs="v5.0.0"/>
          <w:b/>
          <w:bCs/>
          <w:lang w:val="en-US"/>
        </w:rPr>
        <w:t>Rated output power</w:t>
      </w:r>
      <w:r w:rsidRPr="004A3FB3">
        <w:rPr>
          <w:rFonts w:cs="v5.0.0"/>
          <w:lang w:val="en-US"/>
        </w:rPr>
        <w:t xml:space="preserve">: </w:t>
      </w:r>
      <w:del w:id="2772" w:author="Author">
        <w:r w:rsidR="00813240" w:rsidDel="00CB6670">
          <w:rPr>
            <w:rFonts w:cs="v5.0.0"/>
            <w:snapToGrid w:val="0"/>
            <w:lang w:val="en-US"/>
          </w:rPr>
          <w:delText>r</w:delText>
        </w:r>
        <w:r w:rsidRPr="007A0B15" w:rsidDel="00CB6670">
          <w:rPr>
            <w:rFonts w:cs="v5.0.0"/>
            <w:snapToGrid w:val="0"/>
            <w:lang w:val="en-US"/>
          </w:rPr>
          <w:delText xml:space="preserve">ated output power of the base station is the </w:delText>
        </w:r>
      </w:del>
      <w:r w:rsidRPr="007A0B15">
        <w:rPr>
          <w:rFonts w:cs="v5.0.0"/>
          <w:snapToGrid w:val="0"/>
          <w:lang w:val="en-US"/>
        </w:rPr>
        <w:t>mean power level per carrier that the manufacturer has declared to be available at the antenna connector.</w:t>
      </w:r>
    </w:p>
    <w:p w14:paraId="5011706F" w14:textId="3DBBAC73" w:rsidR="00FC0E69" w:rsidRPr="007A0B15" w:rsidRDefault="00FC0E69" w:rsidP="00FC0E69">
      <w:pPr>
        <w:rPr>
          <w:lang w:val="en-US"/>
        </w:rPr>
      </w:pPr>
      <w:r w:rsidRPr="007A0B15">
        <w:rPr>
          <w:b/>
          <w:lang w:val="en-US"/>
        </w:rPr>
        <w:t>Reference bandwidth</w:t>
      </w:r>
      <w:r w:rsidR="00813240">
        <w:rPr>
          <w:lang w:val="en-US"/>
        </w:rPr>
        <w:t xml:space="preserve">: </w:t>
      </w:r>
      <w:del w:id="2773" w:author="Author">
        <w:r w:rsidR="00813240" w:rsidDel="00CB6670">
          <w:rPr>
            <w:lang w:val="en-US"/>
          </w:rPr>
          <w:delText>t</w:delText>
        </w:r>
        <w:r w:rsidRPr="007A0B15" w:rsidDel="00CB6670">
          <w:rPr>
            <w:lang w:val="en-US"/>
          </w:rPr>
          <w:delText xml:space="preserve">he </w:delText>
        </w:r>
      </w:del>
      <w:ins w:id="2774" w:author="Author">
        <w:r w:rsidR="00CB6670">
          <w:rPr>
            <w:lang w:val="en-US"/>
          </w:rPr>
          <w:t xml:space="preserve">RF </w:t>
        </w:r>
      </w:ins>
      <w:r w:rsidRPr="007A0B15">
        <w:rPr>
          <w:lang w:val="en-US"/>
        </w:rPr>
        <w:t>bandwidth in which an emission level is specified.</w:t>
      </w:r>
    </w:p>
    <w:p w14:paraId="50117070" w14:textId="72E702DC" w:rsidR="00FC0E69" w:rsidRPr="007A0B15" w:rsidRDefault="00FC0E69" w:rsidP="00FC0E69">
      <w:pPr>
        <w:tabs>
          <w:tab w:val="left" w:pos="2448"/>
          <w:tab w:val="left" w:pos="9468"/>
        </w:tabs>
        <w:rPr>
          <w:lang w:val="en-US"/>
        </w:rPr>
      </w:pPr>
      <w:r w:rsidRPr="007A0B15">
        <w:rPr>
          <w:b/>
          <w:lang w:val="en-US"/>
        </w:rPr>
        <w:t>RRC filtered mean power</w:t>
      </w:r>
      <w:r w:rsidRPr="004A3FB3">
        <w:rPr>
          <w:bCs/>
          <w:lang w:val="en-US"/>
        </w:rPr>
        <w:t xml:space="preserve">: </w:t>
      </w:r>
      <w:del w:id="2775" w:author="Author">
        <w:r w:rsidR="00813240" w:rsidDel="00CB6670">
          <w:rPr>
            <w:lang w:val="en-US"/>
          </w:rPr>
          <w:delText>t</w:delText>
        </w:r>
        <w:r w:rsidRPr="007A0B15" w:rsidDel="00CB6670">
          <w:rPr>
            <w:lang w:val="en-US"/>
          </w:rPr>
          <w:delText xml:space="preserve">he </w:delText>
        </w:r>
      </w:del>
      <w:r w:rsidRPr="007A0B15">
        <w:rPr>
          <w:lang w:val="en-US"/>
        </w:rPr>
        <w:t xml:space="preserve">mean power as measured through a root raised cosine filter with roll-off factor </w:t>
      </w:r>
      <w:r>
        <w:rPr>
          <w:rFonts w:ascii="Symbol" w:hAnsi="Symbol"/>
        </w:rPr>
        <w:t></w:t>
      </w:r>
      <w:r w:rsidRPr="007A0B15">
        <w:rPr>
          <w:lang w:val="en-US"/>
        </w:rPr>
        <w:t xml:space="preserve"> and a bandwidth equal to the chip rate of the radio access mode.</w:t>
      </w:r>
    </w:p>
    <w:p w14:paraId="50117071" w14:textId="77777777" w:rsidR="00FC0E69" w:rsidRPr="007A0B15" w:rsidRDefault="00FC0E69" w:rsidP="00FE28C5">
      <w:pPr>
        <w:pStyle w:val="Note"/>
        <w:rPr>
          <w:lang w:val="en-US"/>
        </w:rPr>
      </w:pPr>
      <w:r w:rsidRPr="007A0B15">
        <w:rPr>
          <w:lang w:val="en-US"/>
        </w:rPr>
        <w:t xml:space="preserve">NOTE </w:t>
      </w:r>
      <w:r w:rsidR="00813240">
        <w:rPr>
          <w:lang w:val="en-US"/>
        </w:rPr>
        <w:t xml:space="preserve">– </w:t>
      </w:r>
      <w:r w:rsidRPr="007A0B15">
        <w:rPr>
          <w:lang w:val="en-US"/>
        </w:rPr>
        <w:t>The RRC filtered mean power of a perfectly modulated W-CDMA signal is 0.246 dB lower than the mean power of the same signal.</w:t>
      </w:r>
    </w:p>
    <w:p w14:paraId="50117072" w14:textId="716F058E" w:rsidR="00FC0E69" w:rsidRPr="00FB2C90" w:rsidRDefault="00FC0E69" w:rsidP="00FC0E69">
      <w:pPr>
        <w:spacing w:after="60"/>
        <w:rPr>
          <w:lang w:val="en-US"/>
        </w:rPr>
      </w:pPr>
      <w:r w:rsidRPr="00FB2C90">
        <w:rPr>
          <w:b/>
          <w:lang w:val="en-US"/>
        </w:rPr>
        <w:t>Sub-block</w:t>
      </w:r>
      <w:r w:rsidRPr="003F3BAE">
        <w:rPr>
          <w:bCs/>
          <w:lang w:val="en-US"/>
        </w:rPr>
        <w:t xml:space="preserve">: </w:t>
      </w:r>
      <w:del w:id="2776" w:author="Author">
        <w:r w:rsidRPr="00FB2C90" w:rsidDel="00CB6670">
          <w:rPr>
            <w:lang w:val="en-US"/>
          </w:rPr>
          <w:delText xml:space="preserve">this is </w:delText>
        </w:r>
      </w:del>
      <w:r w:rsidRPr="00FB2C90">
        <w:rPr>
          <w:lang w:val="en-US"/>
        </w:rPr>
        <w:t>one contiguous allocated block of spectrum for use by the same base station. There may be multiple instances of sub-blocks within an RF bandwidth.</w:t>
      </w:r>
    </w:p>
    <w:p w14:paraId="50117073" w14:textId="2CEDF984" w:rsidR="00FC0E69" w:rsidRPr="0012223D" w:rsidRDefault="00FC0E69" w:rsidP="00FC0E69">
      <w:pPr>
        <w:rPr>
          <w:lang w:val="en-US"/>
        </w:rPr>
      </w:pPr>
      <w:r w:rsidRPr="0012223D">
        <w:rPr>
          <w:b/>
          <w:lang w:val="en-US"/>
        </w:rPr>
        <w:t>Sub-block bandwidth</w:t>
      </w:r>
      <w:r w:rsidRPr="003F3BAE">
        <w:rPr>
          <w:bCs/>
          <w:lang w:val="en-US"/>
        </w:rPr>
        <w:t xml:space="preserve">: </w:t>
      </w:r>
      <w:del w:id="2777" w:author="Author">
        <w:r w:rsidRPr="0012223D" w:rsidDel="00CB6670">
          <w:rPr>
            <w:lang w:val="en-US"/>
          </w:rPr>
          <w:delText xml:space="preserve">the </w:delText>
        </w:r>
      </w:del>
      <w:ins w:id="2778" w:author="Author">
        <w:r w:rsidR="00CB6670">
          <w:rPr>
            <w:lang w:val="en-US"/>
          </w:rPr>
          <w:t xml:space="preserve">RF </w:t>
        </w:r>
      </w:ins>
      <w:r w:rsidRPr="0012223D">
        <w:rPr>
          <w:lang w:val="en-US"/>
        </w:rPr>
        <w:t>bandwidth of one sub-block.</w:t>
      </w:r>
    </w:p>
    <w:p w14:paraId="50117074" w14:textId="5EA8DC3E" w:rsidR="00FC0E69" w:rsidRDefault="00FC0E69" w:rsidP="00FC0E69">
      <w:pPr>
        <w:tabs>
          <w:tab w:val="left" w:pos="2448"/>
          <w:tab w:val="left" w:pos="9468"/>
        </w:tabs>
        <w:rPr>
          <w:lang w:val="en-US"/>
        </w:rPr>
      </w:pPr>
      <w:r w:rsidRPr="0012223D">
        <w:rPr>
          <w:b/>
          <w:lang w:val="en-US"/>
        </w:rPr>
        <w:t>Sub-block gap</w:t>
      </w:r>
      <w:r w:rsidRPr="00CC6A79">
        <w:rPr>
          <w:bCs/>
          <w:lang w:val="en-US"/>
        </w:rPr>
        <w:t xml:space="preserve">: </w:t>
      </w:r>
      <w:del w:id="2779" w:author="Author">
        <w:r w:rsidRPr="0012223D" w:rsidDel="00CB6670">
          <w:rPr>
            <w:lang w:val="en-US"/>
          </w:rPr>
          <w:delText xml:space="preserve">a </w:delText>
        </w:r>
      </w:del>
      <w:r w:rsidRPr="0012223D">
        <w:rPr>
          <w:lang w:val="en-US"/>
        </w:rPr>
        <w:t>frequency gap between two consecutive sub-blocks within an RF bandwidth, where the RF requirements in the gap are based on co-existence for un-coordinated operation.</w:t>
      </w:r>
    </w:p>
    <w:p w14:paraId="50117075" w14:textId="77777777" w:rsidR="00FC0E69" w:rsidRPr="007A0B15" w:rsidRDefault="00FC0E69" w:rsidP="00FC0E69">
      <w:pPr>
        <w:rPr>
          <w:rFonts w:cs="v5.0.0"/>
          <w:bCs/>
          <w:lang w:val="en-US"/>
        </w:rPr>
      </w:pPr>
      <w:r w:rsidRPr="007A0B15">
        <w:rPr>
          <w:rFonts w:cs="v5.0.0"/>
          <w:b/>
          <w:bCs/>
          <w:lang w:val="en-US"/>
        </w:rPr>
        <w:t>Synchronized operation</w:t>
      </w:r>
      <w:r w:rsidRPr="00692035">
        <w:rPr>
          <w:rFonts w:cs="v5.0.0"/>
          <w:lang w:val="en-US"/>
        </w:rPr>
        <w:t xml:space="preserve">: </w:t>
      </w:r>
      <w:r w:rsidR="00813240">
        <w:rPr>
          <w:rFonts w:cs="v5.0.0"/>
          <w:bCs/>
          <w:lang w:val="en-US"/>
        </w:rPr>
        <w:t>o</w:t>
      </w:r>
      <w:r w:rsidRPr="007A0B15">
        <w:rPr>
          <w:rFonts w:cs="v5.0.0"/>
          <w:bCs/>
          <w:lang w:val="en-US"/>
        </w:rPr>
        <w:t>peration of TDD in two different systems, where no simultaneous uplink and downlink occur.</w:t>
      </w:r>
    </w:p>
    <w:p w14:paraId="50117076" w14:textId="497B0135" w:rsidR="00FC0E69" w:rsidRPr="007A0B15" w:rsidRDefault="00FC0E69" w:rsidP="00FC0E69">
      <w:pPr>
        <w:rPr>
          <w:lang w:val="en-US" w:eastAsia="zh-CN"/>
        </w:rPr>
      </w:pPr>
      <w:r w:rsidRPr="007A0B15">
        <w:rPr>
          <w:b/>
          <w:lang w:val="en-US" w:eastAsia="zh-CN"/>
        </w:rPr>
        <w:t>Total RF bandwidth</w:t>
      </w:r>
      <w:r w:rsidR="00813240">
        <w:rPr>
          <w:lang w:val="en-US" w:eastAsia="zh-CN"/>
        </w:rPr>
        <w:t>: m</w:t>
      </w:r>
      <w:r w:rsidRPr="007A0B15">
        <w:rPr>
          <w:lang w:val="en-US" w:eastAsia="zh-CN"/>
        </w:rPr>
        <w:t xml:space="preserve">aximum sum of </w:t>
      </w:r>
      <w:ins w:id="2780" w:author="Author">
        <w:r w:rsidR="00CB6670">
          <w:rPr>
            <w:lang w:val="en-US" w:eastAsia="zh-CN"/>
          </w:rPr>
          <w:t xml:space="preserve">Base station </w:t>
        </w:r>
      </w:ins>
      <w:r w:rsidRPr="007A0B15">
        <w:rPr>
          <w:lang w:val="en-US" w:eastAsia="zh-CN"/>
        </w:rPr>
        <w:t>RF bandwidths in all supported operating bands.</w:t>
      </w:r>
    </w:p>
    <w:p w14:paraId="50117077" w14:textId="77777777" w:rsidR="00FC0E69" w:rsidRPr="007A0B15" w:rsidRDefault="00FC0E69" w:rsidP="00813240">
      <w:pPr>
        <w:rPr>
          <w:lang w:val="en-US"/>
        </w:rPr>
      </w:pPr>
      <w:r w:rsidRPr="007A0B15">
        <w:rPr>
          <w:b/>
          <w:lang w:val="en-US"/>
        </w:rPr>
        <w:t>Transmission bandwidth</w:t>
      </w:r>
      <w:r w:rsidRPr="00350643">
        <w:rPr>
          <w:bCs/>
          <w:lang w:val="en-US"/>
        </w:rPr>
        <w:t>:</w:t>
      </w:r>
      <w:r w:rsidR="00813240" w:rsidRPr="00350643">
        <w:rPr>
          <w:bCs/>
          <w:lang w:val="en-US"/>
        </w:rPr>
        <w:t xml:space="preserve"> </w:t>
      </w:r>
      <w:r w:rsidR="00813240">
        <w:rPr>
          <w:lang w:val="en-US"/>
        </w:rPr>
        <w:t>ba</w:t>
      </w:r>
      <w:r w:rsidRPr="007A0B15">
        <w:rPr>
          <w:lang w:val="en-US"/>
        </w:rPr>
        <w:t xml:space="preserve">ndwidth of an instantaneous transmission from a UE or BS, measured in </w:t>
      </w:r>
      <w:r w:rsidR="00813240" w:rsidRPr="007A0B15">
        <w:rPr>
          <w:lang w:val="en-US"/>
        </w:rPr>
        <w:t xml:space="preserve">resource block </w:t>
      </w:r>
      <w:r w:rsidRPr="007A0B15">
        <w:rPr>
          <w:lang w:val="en-US"/>
        </w:rPr>
        <w:t>units.</w:t>
      </w:r>
    </w:p>
    <w:p w14:paraId="50117078" w14:textId="423A424B" w:rsidR="00FC0E69" w:rsidRPr="007A0B15" w:rsidRDefault="00FC0E69" w:rsidP="00FC0E69">
      <w:pPr>
        <w:rPr>
          <w:lang w:val="en-US"/>
        </w:rPr>
      </w:pPr>
      <w:r w:rsidRPr="007A0B15">
        <w:rPr>
          <w:b/>
          <w:lang w:val="en-US"/>
        </w:rPr>
        <w:t>Transmission bandwidth configuration</w:t>
      </w:r>
      <w:r w:rsidRPr="00350643">
        <w:rPr>
          <w:bCs/>
          <w:lang w:val="en-US"/>
        </w:rPr>
        <w:t xml:space="preserve">: </w:t>
      </w:r>
      <w:del w:id="2781" w:author="Author">
        <w:r w:rsidR="00813240" w:rsidRPr="007A0B15" w:rsidDel="00CB6670">
          <w:rPr>
            <w:lang w:val="en-US"/>
          </w:rPr>
          <w:delText>t</w:delText>
        </w:r>
        <w:r w:rsidRPr="007A0B15" w:rsidDel="00CB6670">
          <w:rPr>
            <w:lang w:val="en-US"/>
          </w:rPr>
          <w:delText xml:space="preserve">he </w:delText>
        </w:r>
      </w:del>
      <w:r w:rsidRPr="007A0B15">
        <w:rPr>
          <w:lang w:val="en-US"/>
        </w:rPr>
        <w:t xml:space="preserve">highest transmission bandwidth allowed for uplink or downlink </w:t>
      </w:r>
      <w:proofErr w:type="gramStart"/>
      <w:r w:rsidRPr="007A0B15">
        <w:rPr>
          <w:lang w:val="en-US"/>
        </w:rPr>
        <w:t>in a given</w:t>
      </w:r>
      <w:proofErr w:type="gramEnd"/>
      <w:r w:rsidRPr="007A0B15">
        <w:rPr>
          <w:lang w:val="en-US"/>
        </w:rPr>
        <w:t xml:space="preserve"> channel bandwidth, measured </w:t>
      </w:r>
      <w:r w:rsidR="00813240" w:rsidRPr="007A0B15">
        <w:rPr>
          <w:lang w:val="en-US"/>
        </w:rPr>
        <w:t xml:space="preserve">in resource block </w:t>
      </w:r>
      <w:r w:rsidRPr="007A0B15">
        <w:rPr>
          <w:lang w:val="en-US"/>
        </w:rPr>
        <w:t>units.</w:t>
      </w:r>
    </w:p>
    <w:p w14:paraId="50117079" w14:textId="77777777" w:rsidR="00FC0E69" w:rsidRPr="007A0B15" w:rsidRDefault="00FC0E69" w:rsidP="00FC0E69">
      <w:pPr>
        <w:tabs>
          <w:tab w:val="left" w:pos="2448"/>
          <w:tab w:val="left" w:pos="9468"/>
        </w:tabs>
        <w:spacing w:line="240" w:lineRule="exact"/>
        <w:rPr>
          <w:rFonts w:cs="v5.0.0"/>
          <w:lang w:val="en-US"/>
        </w:rPr>
      </w:pPr>
      <w:r w:rsidRPr="007A0B15">
        <w:rPr>
          <w:rFonts w:cs="v5.0.0"/>
          <w:b/>
          <w:bCs/>
          <w:lang w:val="en-US"/>
        </w:rPr>
        <w:t>Unsynchronized operation</w:t>
      </w:r>
      <w:r w:rsidRPr="00350643">
        <w:rPr>
          <w:rFonts w:cs="v5.0.0"/>
          <w:lang w:val="en-US"/>
        </w:rPr>
        <w:t xml:space="preserve">: </w:t>
      </w:r>
      <w:r w:rsidR="00813240" w:rsidRPr="007A0B15">
        <w:rPr>
          <w:rFonts w:cs="v5.0.0"/>
          <w:lang w:val="en-US"/>
        </w:rPr>
        <w:t>o</w:t>
      </w:r>
      <w:r w:rsidRPr="007A0B15">
        <w:rPr>
          <w:rFonts w:cs="v5.0.0"/>
          <w:lang w:val="en-US"/>
        </w:rPr>
        <w:t>peration of TDD in two different systems, where the conditions for synchronized operation are not met.</w:t>
      </w:r>
    </w:p>
    <w:p w14:paraId="5011707A" w14:textId="2B06A900" w:rsidR="00FC0E69" w:rsidRPr="007A0B15" w:rsidRDefault="00FC0E69" w:rsidP="00FC0E69">
      <w:pPr>
        <w:rPr>
          <w:rFonts w:cs="v5.0.0"/>
          <w:lang w:val="en-US"/>
        </w:rPr>
      </w:pPr>
      <w:r w:rsidRPr="007A0B15">
        <w:rPr>
          <w:rFonts w:cs="v5.0.0"/>
          <w:b/>
          <w:bCs/>
          <w:lang w:val="en-US"/>
        </w:rPr>
        <w:t>Uplink operating band</w:t>
      </w:r>
      <w:r w:rsidRPr="00350643">
        <w:rPr>
          <w:rFonts w:cs="v5.0.0"/>
          <w:lang w:val="en-US"/>
        </w:rPr>
        <w:t xml:space="preserve">: </w:t>
      </w:r>
      <w:del w:id="2782" w:author="Author">
        <w:r w:rsidR="00813240" w:rsidRPr="007A0B15" w:rsidDel="00CB6670">
          <w:rPr>
            <w:rFonts w:cs="v5.0.0"/>
            <w:lang w:val="en-US"/>
          </w:rPr>
          <w:delText>the</w:delText>
        </w:r>
        <w:r w:rsidRPr="007A0B15" w:rsidDel="00CB6670">
          <w:rPr>
            <w:rFonts w:cs="v5.0.0"/>
            <w:lang w:val="en-US"/>
          </w:rPr>
          <w:delText xml:space="preserve"> </w:delText>
        </w:r>
      </w:del>
      <w:r w:rsidRPr="007A0B15">
        <w:rPr>
          <w:rFonts w:cs="v5.0.0"/>
          <w:lang w:val="en-US"/>
        </w:rPr>
        <w:t>part of the operating band designated for uplink.</w:t>
      </w:r>
    </w:p>
    <w:p w14:paraId="5011707B" w14:textId="6ECF280E" w:rsidR="00FC0E69" w:rsidRPr="0012223D" w:rsidDel="00CB6670" w:rsidRDefault="00FC0E69" w:rsidP="00FC0E69">
      <w:pPr>
        <w:rPr>
          <w:del w:id="2783" w:author="Author"/>
          <w:lang w:val="en-US"/>
        </w:rPr>
      </w:pPr>
      <w:del w:id="2784" w:author="Author">
        <w:r w:rsidRPr="0012223D" w:rsidDel="00CB6670">
          <w:rPr>
            <w:b/>
            <w:bCs/>
            <w:lang w:val="en-US"/>
          </w:rPr>
          <w:delText>Upper edge</w:delText>
        </w:r>
        <w:r w:rsidRPr="00CC6A79" w:rsidDel="00CB6670">
          <w:rPr>
            <w:lang w:val="en-US"/>
          </w:rPr>
          <w:delText xml:space="preserve">: </w:delText>
        </w:r>
        <w:r w:rsidRPr="0012223D" w:rsidDel="00CB6670">
          <w:rPr>
            <w:lang w:val="en-US"/>
          </w:rPr>
          <w:delText xml:space="preserve">the highest frequency in the </w:delText>
        </w:r>
        <w:r w:rsidRPr="0012223D" w:rsidDel="00CB6670">
          <w:rPr>
            <w:lang w:val="en-US" w:eastAsia="zh-CN"/>
          </w:rPr>
          <w:delText>b</w:delText>
        </w:r>
        <w:r w:rsidRPr="0012223D" w:rsidDel="00CB6670">
          <w:rPr>
            <w:rFonts w:hint="eastAsia"/>
            <w:lang w:val="en-US" w:eastAsia="zh-CN"/>
          </w:rPr>
          <w:delText xml:space="preserve">ase </w:delText>
        </w:r>
        <w:r w:rsidRPr="0012223D" w:rsidDel="00CB6670">
          <w:rPr>
            <w:lang w:val="en-US" w:eastAsia="zh-CN"/>
          </w:rPr>
          <w:delText>s</w:delText>
        </w:r>
        <w:r w:rsidRPr="0012223D" w:rsidDel="00CB6670">
          <w:rPr>
            <w:rFonts w:hint="eastAsia"/>
            <w:lang w:val="en-US" w:eastAsia="zh-CN"/>
          </w:rPr>
          <w:delText>tation RF Bandwidth</w:delText>
        </w:r>
        <w:r w:rsidRPr="0012223D" w:rsidDel="00CB6670">
          <w:rPr>
            <w:lang w:val="en-US"/>
          </w:rPr>
          <w:delText xml:space="preserve"> or the highest frequency in the channel bandwidth of a single E-UTRA carrier; used as a frequency reference point for transmitter and receiver requirements.</w:delText>
        </w:r>
      </w:del>
    </w:p>
    <w:p w14:paraId="61943AAD" w14:textId="77777777" w:rsidR="00CB6670" w:rsidRDefault="00FC0E69" w:rsidP="00FC0E69">
      <w:pPr>
        <w:rPr>
          <w:ins w:id="2785" w:author="Author"/>
          <w:lang w:val="en-US"/>
        </w:rPr>
      </w:pPr>
      <w:r w:rsidRPr="0012223D">
        <w:rPr>
          <w:b/>
          <w:lang w:val="en-US"/>
        </w:rPr>
        <w:t xml:space="preserve">Upper </w:t>
      </w:r>
      <w:r w:rsidRPr="0012223D">
        <w:rPr>
          <w:rFonts w:hint="eastAsia"/>
          <w:b/>
          <w:lang w:val="en-US" w:eastAsia="zh-CN"/>
        </w:rPr>
        <w:t>sub-block</w:t>
      </w:r>
      <w:r w:rsidRPr="0012223D">
        <w:rPr>
          <w:b/>
          <w:lang w:val="en-US"/>
        </w:rPr>
        <w:t xml:space="preserve"> edge</w:t>
      </w:r>
      <w:r w:rsidRPr="00CC6A79">
        <w:rPr>
          <w:bCs/>
          <w:lang w:val="en-US"/>
        </w:rPr>
        <w:t xml:space="preserve">: </w:t>
      </w:r>
      <w:del w:id="2786" w:author="Author">
        <w:r w:rsidRPr="0012223D" w:rsidDel="00CB6670">
          <w:rPr>
            <w:lang w:val="en-US"/>
          </w:rPr>
          <w:delText xml:space="preserve">the </w:delText>
        </w:r>
      </w:del>
      <w:r w:rsidRPr="0012223D">
        <w:rPr>
          <w:lang w:val="en-US"/>
        </w:rPr>
        <w:t xml:space="preserve">frequency at the upper edge of </w:t>
      </w:r>
      <w:r w:rsidRPr="0012223D">
        <w:rPr>
          <w:rFonts w:hint="eastAsia"/>
          <w:lang w:val="en-US" w:eastAsia="zh-CN"/>
        </w:rPr>
        <w:t>one</w:t>
      </w:r>
      <w:r w:rsidRPr="0012223D">
        <w:rPr>
          <w:lang w:val="en-US"/>
        </w:rPr>
        <w:t xml:space="preserve"> </w:t>
      </w:r>
      <w:r w:rsidRPr="0012223D">
        <w:rPr>
          <w:rFonts w:hint="eastAsia"/>
          <w:lang w:val="en-US" w:eastAsia="zh-CN"/>
        </w:rPr>
        <w:t>sub-block</w:t>
      </w:r>
      <w:r w:rsidRPr="0012223D">
        <w:rPr>
          <w:lang w:val="en-US"/>
        </w:rPr>
        <w:t xml:space="preserve">. </w:t>
      </w:r>
    </w:p>
    <w:p w14:paraId="5011707C" w14:textId="2F2CA959" w:rsidR="00FC0E69" w:rsidRPr="0012223D" w:rsidRDefault="00CB6670" w:rsidP="00FC0E69">
      <w:pPr>
        <w:rPr>
          <w:lang w:val="en-US"/>
        </w:rPr>
      </w:pPr>
      <w:ins w:id="2787" w:author="Author">
        <w:r>
          <w:rPr>
            <w:lang w:val="en-US"/>
          </w:rPr>
          <w:t xml:space="preserve">NOTE – </w:t>
        </w:r>
      </w:ins>
      <w:r w:rsidR="00FC0E69" w:rsidRPr="0012223D">
        <w:rPr>
          <w:lang w:val="en-US"/>
        </w:rPr>
        <w:t>It is used as a frequency reference point for both transmitter and receiver requirements.</w:t>
      </w:r>
    </w:p>
    <w:p w14:paraId="5011707D" w14:textId="77777777" w:rsidR="00FC0E69" w:rsidRPr="0012223D" w:rsidRDefault="00FC0E69" w:rsidP="00350643">
      <w:pPr>
        <w:pStyle w:val="Heading2"/>
        <w:rPr>
          <w:lang w:val="en-US"/>
        </w:rPr>
      </w:pPr>
      <w:r w:rsidRPr="003704BE">
        <w:rPr>
          <w:lang w:val="en-US"/>
        </w:rPr>
        <w:t>2.2</w:t>
      </w:r>
      <w:r w:rsidRPr="003704BE">
        <w:rPr>
          <w:lang w:val="en-US"/>
        </w:rPr>
        <w:tab/>
        <w:t>Symbols and Abbreviations</w:t>
      </w:r>
    </w:p>
    <w:p w14:paraId="5011707E" w14:textId="77777777" w:rsidR="00FC0E69" w:rsidRPr="003704BE" w:rsidRDefault="00FC0E69" w:rsidP="00350643">
      <w:pPr>
        <w:pStyle w:val="Heading3"/>
        <w:rPr>
          <w:lang w:val="en-US"/>
        </w:rPr>
      </w:pPr>
      <w:r w:rsidRPr="003704BE">
        <w:rPr>
          <w:lang w:val="en-US"/>
        </w:rPr>
        <w:t>2.2.1</w:t>
      </w:r>
      <w:r w:rsidRPr="003704BE">
        <w:rPr>
          <w:lang w:val="en-US"/>
        </w:rPr>
        <w:tab/>
        <w:t>Symbols</w:t>
      </w:r>
    </w:p>
    <w:p w14:paraId="5011707F" w14:textId="77777777" w:rsidR="00FC0E69" w:rsidRDefault="00FC0E69" w:rsidP="00350643">
      <w:pPr>
        <w:pStyle w:val="EW"/>
        <w:keepNext/>
        <w:spacing w:before="80"/>
        <w:ind w:hanging="1702"/>
        <w:jc w:val="both"/>
        <w:rPr>
          <w:sz w:val="24"/>
          <w:szCs w:val="24"/>
        </w:rPr>
      </w:pPr>
      <w:proofErr w:type="spellStart"/>
      <w:r w:rsidRPr="00CC6A79">
        <w:rPr>
          <w:i/>
          <w:iCs/>
          <w:sz w:val="24"/>
          <w:szCs w:val="24"/>
        </w:rPr>
        <w:t>BW</w:t>
      </w:r>
      <w:r w:rsidRPr="00CC6A79">
        <w:rPr>
          <w:i/>
          <w:iCs/>
          <w:sz w:val="24"/>
          <w:szCs w:val="24"/>
          <w:vertAlign w:val="subscript"/>
        </w:rPr>
        <w:t>Channel</w:t>
      </w:r>
      <w:proofErr w:type="spellEnd"/>
      <w:r w:rsidRPr="00626D1F">
        <w:rPr>
          <w:sz w:val="24"/>
          <w:szCs w:val="24"/>
        </w:rPr>
        <w:tab/>
        <w:t xml:space="preserve">Channel bandwidth </w:t>
      </w:r>
    </w:p>
    <w:p w14:paraId="50117080" w14:textId="77777777" w:rsidR="00FC0E69" w:rsidRPr="00855188" w:rsidRDefault="00FC0E69" w:rsidP="00350643">
      <w:pPr>
        <w:pStyle w:val="EW"/>
        <w:keepNext/>
        <w:spacing w:before="80"/>
        <w:ind w:hanging="1702"/>
        <w:jc w:val="both"/>
      </w:pPr>
      <w:proofErr w:type="spellStart"/>
      <w:r w:rsidRPr="007A0B15">
        <w:rPr>
          <w:sz w:val="24"/>
          <w:szCs w:val="24"/>
        </w:rPr>
        <w:t>BWConfig</w:t>
      </w:r>
      <w:proofErr w:type="spellEnd"/>
      <w:r w:rsidRPr="00987046">
        <w:rPr>
          <w:sz w:val="24"/>
          <w:szCs w:val="24"/>
        </w:rPr>
        <w:tab/>
        <w:t xml:space="preserve">Transmission bandwidth configuration, expressed in MHz, where </w:t>
      </w:r>
      <w:proofErr w:type="spellStart"/>
      <w:r w:rsidRPr="00987046">
        <w:rPr>
          <w:sz w:val="24"/>
          <w:szCs w:val="24"/>
        </w:rPr>
        <w:t>BWConfig</w:t>
      </w:r>
      <w:proofErr w:type="spellEnd"/>
      <w:r w:rsidRPr="00987046">
        <w:rPr>
          <w:sz w:val="24"/>
          <w:szCs w:val="24"/>
        </w:rPr>
        <w:t xml:space="preserve"> = NRB </w:t>
      </w:r>
      <w:r w:rsidR="00813240">
        <w:rPr>
          <w:sz w:val="24"/>
          <w:szCs w:val="24"/>
        </w:rPr>
        <w:t>×</w:t>
      </w:r>
      <w:r w:rsidRPr="00987046">
        <w:rPr>
          <w:sz w:val="24"/>
          <w:szCs w:val="24"/>
        </w:rPr>
        <w:t xml:space="preserve"> 180 kHz in the uplink and </w:t>
      </w:r>
      <w:proofErr w:type="spellStart"/>
      <w:r w:rsidRPr="00987046">
        <w:rPr>
          <w:sz w:val="24"/>
          <w:szCs w:val="24"/>
        </w:rPr>
        <w:t>BWConfig</w:t>
      </w:r>
      <w:proofErr w:type="spellEnd"/>
      <w:r w:rsidRPr="00987046">
        <w:rPr>
          <w:sz w:val="24"/>
          <w:szCs w:val="24"/>
        </w:rPr>
        <w:t xml:space="preserve"> = 15 kHz + NRB </w:t>
      </w:r>
      <w:r w:rsidR="00813240">
        <w:rPr>
          <w:sz w:val="24"/>
          <w:szCs w:val="24"/>
        </w:rPr>
        <w:t>×</w:t>
      </w:r>
      <w:r w:rsidRPr="00987046">
        <w:rPr>
          <w:sz w:val="24"/>
          <w:szCs w:val="24"/>
        </w:rPr>
        <w:t xml:space="preserve"> 180 kHz in the downlink</w:t>
      </w:r>
      <w:r w:rsidRPr="00855188">
        <w:t>.</w:t>
      </w:r>
    </w:p>
    <w:p w14:paraId="50117081" w14:textId="77777777" w:rsidR="00FC0E69" w:rsidRPr="00626D1F" w:rsidRDefault="00FC0E69" w:rsidP="00D154E6">
      <w:pPr>
        <w:pStyle w:val="EW"/>
        <w:spacing w:before="80"/>
        <w:ind w:hanging="1702"/>
        <w:jc w:val="both"/>
        <w:rPr>
          <w:sz w:val="24"/>
          <w:szCs w:val="24"/>
        </w:rPr>
      </w:pPr>
      <w:r w:rsidRPr="00626D1F">
        <w:rPr>
          <w:sz w:val="24"/>
          <w:szCs w:val="24"/>
        </w:rPr>
        <w:t>CA_X</w:t>
      </w:r>
      <w:r w:rsidRPr="00626D1F">
        <w:rPr>
          <w:sz w:val="24"/>
          <w:szCs w:val="24"/>
        </w:rPr>
        <w:tab/>
      </w:r>
      <w:r w:rsidRPr="00987046">
        <w:rPr>
          <w:sz w:val="24"/>
          <w:szCs w:val="24"/>
        </w:rPr>
        <w:t xml:space="preserve">Intra-band </w:t>
      </w:r>
      <w:r w:rsidRPr="00987046">
        <w:rPr>
          <w:sz w:val="24"/>
          <w:szCs w:val="24"/>
          <w:lang w:eastAsia="zh-CN"/>
        </w:rPr>
        <w:t xml:space="preserve">contiguous </w:t>
      </w:r>
      <w:r w:rsidRPr="00987046">
        <w:rPr>
          <w:sz w:val="24"/>
          <w:szCs w:val="24"/>
        </w:rPr>
        <w:t xml:space="preserve">CA of component carriers in one sub-block within </w:t>
      </w:r>
      <w:r w:rsidRPr="00626D1F">
        <w:rPr>
          <w:sz w:val="24"/>
          <w:szCs w:val="24"/>
        </w:rPr>
        <w:t>band X where X is the applicable E-UTRA operating band</w:t>
      </w:r>
    </w:p>
    <w:p w14:paraId="50117082" w14:textId="77777777" w:rsidR="00FC0E69" w:rsidRPr="00626D1F" w:rsidRDefault="00FC0E69" w:rsidP="00D154E6">
      <w:pPr>
        <w:pStyle w:val="EW"/>
        <w:spacing w:before="80"/>
        <w:ind w:hanging="1702"/>
        <w:jc w:val="both"/>
        <w:rPr>
          <w:sz w:val="24"/>
          <w:szCs w:val="24"/>
          <w:lang w:eastAsia="zh-CN"/>
        </w:rPr>
      </w:pPr>
      <w:r w:rsidRPr="00626D1F">
        <w:rPr>
          <w:sz w:val="24"/>
          <w:szCs w:val="24"/>
        </w:rPr>
        <w:t>CA_X</w:t>
      </w:r>
      <w:r>
        <w:rPr>
          <w:sz w:val="24"/>
          <w:szCs w:val="24"/>
          <w:lang w:eastAsia="zh-CN"/>
        </w:rPr>
        <w:t>-</w:t>
      </w:r>
      <w:r w:rsidRPr="00626D1F">
        <w:rPr>
          <w:sz w:val="24"/>
          <w:szCs w:val="24"/>
          <w:lang w:eastAsia="zh-CN"/>
        </w:rPr>
        <w:t>X</w:t>
      </w:r>
      <w:r w:rsidRPr="00626D1F">
        <w:rPr>
          <w:sz w:val="24"/>
          <w:szCs w:val="24"/>
        </w:rPr>
        <w:tab/>
      </w:r>
      <w:r w:rsidRPr="00987046">
        <w:rPr>
          <w:sz w:val="24"/>
          <w:szCs w:val="24"/>
        </w:rPr>
        <w:t xml:space="preserve">Intra-band non-contiguous CA of component carriers in two sub-blocks </w:t>
      </w:r>
      <w:proofErr w:type="spellStart"/>
      <w:r w:rsidRPr="00987046">
        <w:rPr>
          <w:sz w:val="24"/>
          <w:szCs w:val="24"/>
        </w:rPr>
        <w:t>within</w:t>
      </w:r>
      <w:r w:rsidRPr="00626D1F">
        <w:rPr>
          <w:sz w:val="24"/>
          <w:szCs w:val="24"/>
        </w:rPr>
        <w:t>band</w:t>
      </w:r>
      <w:proofErr w:type="spellEnd"/>
      <w:r w:rsidRPr="00626D1F">
        <w:rPr>
          <w:sz w:val="24"/>
          <w:szCs w:val="24"/>
        </w:rPr>
        <w:t xml:space="preserve"> X where X is the a</w:t>
      </w:r>
      <w:r w:rsidR="002B2086">
        <w:rPr>
          <w:sz w:val="24"/>
          <w:szCs w:val="24"/>
        </w:rPr>
        <w:t>pplicable E-UTRA operating band</w:t>
      </w:r>
    </w:p>
    <w:p w14:paraId="50117083" w14:textId="77777777" w:rsidR="00FE28C5" w:rsidRDefault="00FC0E69" w:rsidP="00D154E6">
      <w:pPr>
        <w:pStyle w:val="EW"/>
        <w:spacing w:before="80"/>
        <w:ind w:hanging="1702"/>
        <w:jc w:val="both"/>
        <w:rPr>
          <w:sz w:val="24"/>
          <w:szCs w:val="24"/>
        </w:rPr>
      </w:pPr>
      <w:r w:rsidRPr="00626D1F">
        <w:rPr>
          <w:sz w:val="24"/>
          <w:szCs w:val="24"/>
        </w:rPr>
        <w:t>CA_X-Y</w:t>
      </w:r>
      <w:r w:rsidRPr="00626D1F">
        <w:rPr>
          <w:sz w:val="24"/>
          <w:szCs w:val="24"/>
        </w:rPr>
        <w:tab/>
      </w:r>
      <w:r w:rsidRPr="00987046">
        <w:rPr>
          <w:sz w:val="24"/>
          <w:szCs w:val="24"/>
        </w:rPr>
        <w:t xml:space="preserve">Inter-band CA of component carrier(s) in one sub-blocks within band X and component carrier(s) in one sub-block </w:t>
      </w:r>
      <w:proofErr w:type="spellStart"/>
      <w:r w:rsidRPr="00987046">
        <w:rPr>
          <w:sz w:val="24"/>
          <w:szCs w:val="24"/>
        </w:rPr>
        <w:t>withinband</w:t>
      </w:r>
      <w:proofErr w:type="spellEnd"/>
      <w:r w:rsidRPr="00987046">
        <w:rPr>
          <w:sz w:val="24"/>
          <w:szCs w:val="24"/>
        </w:rPr>
        <w:t xml:space="preserve"> Y where X and Y are the applicable E-UTRA operating bands</w:t>
      </w:r>
    </w:p>
    <w:p w14:paraId="50117084" w14:textId="77777777" w:rsidR="00FC0E69" w:rsidRPr="00987046" w:rsidRDefault="00FC0E69" w:rsidP="00FE28C5">
      <w:pPr>
        <w:pStyle w:val="EW"/>
        <w:spacing w:before="80"/>
        <w:ind w:hanging="1702"/>
        <w:jc w:val="both"/>
        <w:rPr>
          <w:sz w:val="24"/>
          <w:szCs w:val="24"/>
        </w:rPr>
      </w:pPr>
      <w:r w:rsidRPr="00FE28C5">
        <w:rPr>
          <w:sz w:val="24"/>
          <w:szCs w:val="24"/>
        </w:rPr>
        <w:t>CA_X-X-Y</w:t>
      </w:r>
      <w:r>
        <w:tab/>
      </w:r>
      <w:r w:rsidRPr="00987046">
        <w:rPr>
          <w:sz w:val="24"/>
          <w:szCs w:val="24"/>
        </w:rPr>
        <w:t>CA of component carriers in two sub-blocks within Band X and component carrier(s) in one sub-block within Band Y where X and Y are the applicable E</w:t>
      </w:r>
      <w:r w:rsidR="00FE28C5">
        <w:rPr>
          <w:sz w:val="24"/>
          <w:szCs w:val="24"/>
        </w:rPr>
        <w:noBreakHyphen/>
      </w:r>
      <w:r w:rsidRPr="00987046">
        <w:rPr>
          <w:sz w:val="24"/>
          <w:szCs w:val="24"/>
        </w:rPr>
        <w:t>UTRA operating bands</w:t>
      </w:r>
    </w:p>
    <w:p w14:paraId="50117085" w14:textId="77777777" w:rsidR="00FC0E69" w:rsidRPr="00626D1F" w:rsidRDefault="00FC0E69" w:rsidP="00D154E6">
      <w:pPr>
        <w:pStyle w:val="EW"/>
        <w:spacing w:before="80"/>
        <w:ind w:hanging="1702"/>
        <w:jc w:val="both"/>
        <w:rPr>
          <w:sz w:val="24"/>
          <w:szCs w:val="24"/>
        </w:rPr>
      </w:pPr>
      <w:r w:rsidRPr="00CC6A79">
        <w:rPr>
          <w:i/>
          <w:iCs/>
          <w:sz w:val="24"/>
          <w:szCs w:val="24"/>
        </w:rPr>
        <w:t>f</w:t>
      </w:r>
      <w:r w:rsidR="002B2086">
        <w:rPr>
          <w:sz w:val="24"/>
          <w:szCs w:val="24"/>
        </w:rPr>
        <w:tab/>
        <w:t>Frequency</w:t>
      </w:r>
    </w:p>
    <w:p w14:paraId="50117086" w14:textId="77777777" w:rsidR="00FC0E69" w:rsidRPr="00626D1F" w:rsidRDefault="00FC0E69" w:rsidP="00FE28C5">
      <w:pPr>
        <w:pStyle w:val="EW"/>
        <w:spacing w:before="80"/>
        <w:ind w:hanging="1702"/>
        <w:jc w:val="both"/>
        <w:rPr>
          <w:sz w:val="24"/>
          <w:szCs w:val="24"/>
        </w:rPr>
      </w:pPr>
      <w:r w:rsidRPr="00626D1F">
        <w:rPr>
          <w:sz w:val="24"/>
          <w:szCs w:val="24"/>
        </w:rPr>
        <w:sym w:font="Symbol" w:char="F044"/>
      </w:r>
      <w:r w:rsidRPr="00CC6A79">
        <w:rPr>
          <w:i/>
          <w:iCs/>
          <w:sz w:val="24"/>
          <w:szCs w:val="24"/>
        </w:rPr>
        <w:t>f</w:t>
      </w:r>
      <w:r w:rsidRPr="00626D1F">
        <w:rPr>
          <w:sz w:val="24"/>
          <w:szCs w:val="24"/>
        </w:rPr>
        <w:tab/>
        <w:t xml:space="preserve">Separation between the channel edge frequency and the nominal </w:t>
      </w:r>
      <w:r w:rsidR="00FE28C5">
        <w:rPr>
          <w:sz w:val="24"/>
          <w:szCs w:val="24"/>
        </w:rPr>
        <w:t>−</w:t>
      </w:r>
      <w:r w:rsidRPr="00626D1F">
        <w:rPr>
          <w:sz w:val="24"/>
          <w:szCs w:val="24"/>
        </w:rPr>
        <w:t>3</w:t>
      </w:r>
      <w:r w:rsidR="00FE28C5">
        <w:rPr>
          <w:sz w:val="24"/>
          <w:szCs w:val="24"/>
        </w:rPr>
        <w:t> </w:t>
      </w:r>
      <w:r w:rsidRPr="00626D1F">
        <w:rPr>
          <w:sz w:val="24"/>
          <w:szCs w:val="24"/>
        </w:rPr>
        <w:t>dB point of the measuring filter closest to the carrier frequency</w:t>
      </w:r>
    </w:p>
    <w:p w14:paraId="50117087" w14:textId="77777777" w:rsidR="00FC0E69" w:rsidRPr="00626D1F" w:rsidRDefault="00FC0E69" w:rsidP="00D154E6">
      <w:pPr>
        <w:pStyle w:val="EW"/>
        <w:spacing w:before="80"/>
        <w:ind w:hanging="1702"/>
        <w:jc w:val="both"/>
        <w:rPr>
          <w:sz w:val="24"/>
          <w:szCs w:val="24"/>
        </w:rPr>
      </w:pPr>
      <w:r w:rsidRPr="00626D1F">
        <w:rPr>
          <w:sz w:val="24"/>
          <w:szCs w:val="24"/>
        </w:rPr>
        <w:sym w:font="Symbol" w:char="F044"/>
      </w:r>
      <w:r w:rsidRPr="00CC6A79">
        <w:rPr>
          <w:i/>
          <w:iCs/>
          <w:sz w:val="24"/>
          <w:szCs w:val="24"/>
        </w:rPr>
        <w:t>f</w:t>
      </w:r>
      <w:r w:rsidRPr="00CC6A79">
        <w:rPr>
          <w:i/>
          <w:iCs/>
          <w:sz w:val="24"/>
          <w:szCs w:val="24"/>
          <w:vertAlign w:val="subscript"/>
        </w:rPr>
        <w:t>max</w:t>
      </w:r>
      <w:r w:rsidRPr="00626D1F">
        <w:rPr>
          <w:sz w:val="24"/>
          <w:szCs w:val="24"/>
        </w:rPr>
        <w:t xml:space="preserve"> </w:t>
      </w:r>
      <w:r w:rsidRPr="00626D1F">
        <w:rPr>
          <w:sz w:val="24"/>
          <w:szCs w:val="24"/>
        </w:rPr>
        <w:tab/>
      </w:r>
      <w:proofErr w:type="gramStart"/>
      <w:r w:rsidRPr="00626D1F">
        <w:rPr>
          <w:sz w:val="24"/>
          <w:szCs w:val="24"/>
        </w:rPr>
        <w:t>The</w:t>
      </w:r>
      <w:proofErr w:type="gramEnd"/>
      <w:r w:rsidRPr="00626D1F">
        <w:rPr>
          <w:sz w:val="24"/>
          <w:szCs w:val="24"/>
        </w:rPr>
        <w:t xml:space="preserve"> largest value of </w:t>
      </w:r>
      <w:r w:rsidRPr="00626D1F">
        <w:rPr>
          <w:sz w:val="24"/>
          <w:szCs w:val="24"/>
        </w:rPr>
        <w:sym w:font="Symbol" w:char="F044"/>
      </w:r>
      <w:r w:rsidRPr="0024703D">
        <w:rPr>
          <w:i/>
          <w:iCs/>
          <w:sz w:val="24"/>
          <w:szCs w:val="24"/>
        </w:rPr>
        <w:t>f</w:t>
      </w:r>
      <w:r w:rsidRPr="00626D1F">
        <w:rPr>
          <w:sz w:val="24"/>
          <w:szCs w:val="24"/>
        </w:rPr>
        <w:t xml:space="preserve"> used for defining the requirement</w:t>
      </w:r>
    </w:p>
    <w:p w14:paraId="50117088" w14:textId="77777777" w:rsidR="00FC0E69" w:rsidRPr="00626D1F" w:rsidRDefault="00FC0E69" w:rsidP="00D154E6">
      <w:pPr>
        <w:pStyle w:val="EW"/>
        <w:spacing w:before="80"/>
        <w:ind w:hanging="1702"/>
        <w:jc w:val="both"/>
        <w:rPr>
          <w:sz w:val="24"/>
          <w:szCs w:val="24"/>
        </w:rPr>
      </w:pPr>
      <w:proofErr w:type="spellStart"/>
      <w:r w:rsidRPr="00CC6A79">
        <w:rPr>
          <w:i/>
          <w:iCs/>
          <w:sz w:val="24"/>
          <w:szCs w:val="24"/>
        </w:rPr>
        <w:t>F</w:t>
      </w:r>
      <w:r w:rsidRPr="00CC6A79">
        <w:rPr>
          <w:i/>
          <w:iCs/>
          <w:sz w:val="24"/>
          <w:szCs w:val="24"/>
          <w:vertAlign w:val="subscript"/>
        </w:rPr>
        <w:t>filter</w:t>
      </w:r>
      <w:proofErr w:type="spellEnd"/>
      <w:r w:rsidRPr="00626D1F">
        <w:rPr>
          <w:sz w:val="24"/>
          <w:szCs w:val="24"/>
        </w:rPr>
        <w:tab/>
        <w:t>Filter centre frequency</w:t>
      </w:r>
    </w:p>
    <w:p w14:paraId="50117089" w14:textId="77777777" w:rsidR="00FC0E69" w:rsidRPr="00626D1F" w:rsidRDefault="00FC0E69" w:rsidP="00D154E6">
      <w:pPr>
        <w:pStyle w:val="EW"/>
        <w:spacing w:before="80"/>
        <w:ind w:hanging="1702"/>
        <w:jc w:val="both"/>
        <w:rPr>
          <w:sz w:val="24"/>
          <w:szCs w:val="24"/>
        </w:rPr>
      </w:pPr>
      <w:proofErr w:type="spellStart"/>
      <w:r w:rsidRPr="00CC6A79">
        <w:rPr>
          <w:i/>
          <w:iCs/>
          <w:sz w:val="24"/>
          <w:szCs w:val="24"/>
        </w:rPr>
        <w:t>f_offset</w:t>
      </w:r>
      <w:proofErr w:type="spellEnd"/>
      <w:r w:rsidRPr="00626D1F">
        <w:rPr>
          <w:sz w:val="24"/>
          <w:szCs w:val="24"/>
        </w:rPr>
        <w:t xml:space="preserve"> </w:t>
      </w:r>
      <w:r w:rsidRPr="00626D1F">
        <w:rPr>
          <w:sz w:val="24"/>
          <w:szCs w:val="24"/>
        </w:rPr>
        <w:tab/>
        <w:t>Separation between the channel edge frequency and the centre of the measuring filter</w:t>
      </w:r>
    </w:p>
    <w:p w14:paraId="5011708A" w14:textId="77777777" w:rsidR="00FC0E69" w:rsidRPr="00626D1F" w:rsidRDefault="00FC0E69" w:rsidP="00D154E6">
      <w:pPr>
        <w:pStyle w:val="EW"/>
        <w:spacing w:before="80"/>
        <w:ind w:hanging="1702"/>
        <w:jc w:val="both"/>
        <w:rPr>
          <w:sz w:val="24"/>
          <w:szCs w:val="24"/>
          <w:lang w:eastAsia="ja-JP"/>
        </w:rPr>
      </w:pPr>
      <w:proofErr w:type="spellStart"/>
      <w:r w:rsidRPr="00CC6A79">
        <w:rPr>
          <w:i/>
          <w:iCs/>
          <w:sz w:val="24"/>
          <w:szCs w:val="24"/>
        </w:rPr>
        <w:t>f_offset</w:t>
      </w:r>
      <w:r w:rsidRPr="00CC6A79">
        <w:rPr>
          <w:i/>
          <w:iCs/>
          <w:sz w:val="24"/>
          <w:szCs w:val="24"/>
          <w:vertAlign w:val="subscript"/>
        </w:rPr>
        <w:t>max</w:t>
      </w:r>
      <w:proofErr w:type="spellEnd"/>
      <w:r w:rsidRPr="00626D1F">
        <w:rPr>
          <w:sz w:val="24"/>
          <w:szCs w:val="24"/>
        </w:rPr>
        <w:t xml:space="preserve"> </w:t>
      </w:r>
      <w:r w:rsidRPr="00626D1F">
        <w:rPr>
          <w:sz w:val="24"/>
          <w:szCs w:val="24"/>
        </w:rPr>
        <w:tab/>
      </w:r>
      <w:proofErr w:type="gramStart"/>
      <w:r w:rsidRPr="00626D1F">
        <w:rPr>
          <w:sz w:val="24"/>
          <w:szCs w:val="24"/>
        </w:rPr>
        <w:t>The</w:t>
      </w:r>
      <w:proofErr w:type="gramEnd"/>
      <w:r w:rsidRPr="00626D1F">
        <w:rPr>
          <w:sz w:val="24"/>
          <w:szCs w:val="24"/>
        </w:rPr>
        <w:t xml:space="preserve"> maximum value of </w:t>
      </w:r>
      <w:proofErr w:type="spellStart"/>
      <w:r w:rsidRPr="00626D1F">
        <w:rPr>
          <w:sz w:val="24"/>
          <w:szCs w:val="24"/>
        </w:rPr>
        <w:t>f_offset</w:t>
      </w:r>
      <w:proofErr w:type="spellEnd"/>
      <w:r w:rsidRPr="00626D1F">
        <w:rPr>
          <w:sz w:val="24"/>
          <w:szCs w:val="24"/>
        </w:rPr>
        <w:t xml:space="preserve"> used for defining the requirement</w:t>
      </w:r>
    </w:p>
    <w:p w14:paraId="5011708B" w14:textId="77777777" w:rsidR="00FC0E69" w:rsidRPr="00626D1F" w:rsidRDefault="00FC0E69" w:rsidP="00D154E6">
      <w:pPr>
        <w:pStyle w:val="EW"/>
        <w:spacing w:before="80"/>
        <w:ind w:hanging="1702"/>
        <w:jc w:val="both"/>
        <w:rPr>
          <w:sz w:val="24"/>
          <w:szCs w:val="24"/>
        </w:rPr>
      </w:pPr>
      <w:proofErr w:type="spellStart"/>
      <w:r w:rsidRPr="00CC6A79">
        <w:rPr>
          <w:i/>
          <w:iCs/>
          <w:sz w:val="24"/>
          <w:szCs w:val="24"/>
        </w:rPr>
        <w:t>F</w:t>
      </w:r>
      <w:r w:rsidRPr="00CC6A79">
        <w:rPr>
          <w:i/>
          <w:iCs/>
          <w:sz w:val="24"/>
          <w:szCs w:val="24"/>
          <w:vertAlign w:val="subscript"/>
        </w:rPr>
        <w:t>DL_low</w:t>
      </w:r>
      <w:proofErr w:type="spellEnd"/>
      <w:r w:rsidRPr="00626D1F">
        <w:rPr>
          <w:sz w:val="24"/>
          <w:szCs w:val="24"/>
          <w:vertAlign w:val="subscript"/>
        </w:rPr>
        <w:tab/>
      </w:r>
      <w:proofErr w:type="gramStart"/>
      <w:r w:rsidRPr="00626D1F">
        <w:rPr>
          <w:sz w:val="24"/>
          <w:szCs w:val="24"/>
        </w:rPr>
        <w:t>The</w:t>
      </w:r>
      <w:proofErr w:type="gramEnd"/>
      <w:r w:rsidRPr="00626D1F">
        <w:rPr>
          <w:sz w:val="24"/>
          <w:szCs w:val="24"/>
        </w:rPr>
        <w:t xml:space="preserve"> lowest frequency of the downlink operating band</w:t>
      </w:r>
    </w:p>
    <w:p w14:paraId="5011708C" w14:textId="77777777" w:rsidR="00FC0E69" w:rsidRPr="00626D1F" w:rsidRDefault="00FC0E69" w:rsidP="00D154E6">
      <w:pPr>
        <w:pStyle w:val="EW"/>
        <w:spacing w:before="80"/>
        <w:ind w:hanging="1702"/>
        <w:jc w:val="both"/>
        <w:rPr>
          <w:sz w:val="24"/>
          <w:szCs w:val="24"/>
        </w:rPr>
      </w:pPr>
      <w:proofErr w:type="spellStart"/>
      <w:r w:rsidRPr="00CC6A79">
        <w:rPr>
          <w:i/>
          <w:iCs/>
          <w:sz w:val="24"/>
          <w:szCs w:val="24"/>
        </w:rPr>
        <w:t>F</w:t>
      </w:r>
      <w:r w:rsidRPr="00CC6A79">
        <w:rPr>
          <w:i/>
          <w:iCs/>
          <w:sz w:val="24"/>
          <w:szCs w:val="24"/>
          <w:vertAlign w:val="subscript"/>
        </w:rPr>
        <w:t>DL_high</w:t>
      </w:r>
      <w:proofErr w:type="spellEnd"/>
      <w:r w:rsidRPr="00626D1F">
        <w:rPr>
          <w:sz w:val="24"/>
          <w:szCs w:val="24"/>
          <w:vertAlign w:val="subscript"/>
        </w:rPr>
        <w:tab/>
      </w:r>
      <w:proofErr w:type="gramStart"/>
      <w:r w:rsidRPr="00626D1F">
        <w:rPr>
          <w:sz w:val="24"/>
          <w:szCs w:val="24"/>
        </w:rPr>
        <w:t>The</w:t>
      </w:r>
      <w:proofErr w:type="gramEnd"/>
      <w:r w:rsidRPr="00626D1F">
        <w:rPr>
          <w:sz w:val="24"/>
          <w:szCs w:val="24"/>
        </w:rPr>
        <w:t xml:space="preserve"> highest frequency of the downlink operating band</w:t>
      </w:r>
    </w:p>
    <w:p w14:paraId="5011708D" w14:textId="77777777" w:rsidR="00FC0E69" w:rsidRPr="00626D1F" w:rsidRDefault="00FC0E69" w:rsidP="00D154E6">
      <w:pPr>
        <w:pStyle w:val="EW"/>
        <w:spacing w:before="80"/>
        <w:ind w:hanging="1702"/>
        <w:jc w:val="both"/>
        <w:rPr>
          <w:sz w:val="24"/>
          <w:szCs w:val="24"/>
        </w:rPr>
      </w:pPr>
      <w:proofErr w:type="spellStart"/>
      <w:r w:rsidRPr="00CC6A79">
        <w:rPr>
          <w:i/>
          <w:iCs/>
          <w:sz w:val="24"/>
          <w:szCs w:val="24"/>
        </w:rPr>
        <w:t>F</w:t>
      </w:r>
      <w:r w:rsidRPr="00CC6A79">
        <w:rPr>
          <w:i/>
          <w:iCs/>
          <w:sz w:val="24"/>
          <w:szCs w:val="24"/>
          <w:vertAlign w:val="subscript"/>
        </w:rPr>
        <w:t>UL_low</w:t>
      </w:r>
      <w:proofErr w:type="spellEnd"/>
      <w:r w:rsidRPr="00626D1F">
        <w:rPr>
          <w:sz w:val="24"/>
          <w:szCs w:val="24"/>
          <w:vertAlign w:val="subscript"/>
        </w:rPr>
        <w:tab/>
      </w:r>
      <w:proofErr w:type="gramStart"/>
      <w:r w:rsidRPr="00626D1F">
        <w:rPr>
          <w:sz w:val="24"/>
          <w:szCs w:val="24"/>
        </w:rPr>
        <w:t>The</w:t>
      </w:r>
      <w:proofErr w:type="gramEnd"/>
      <w:r w:rsidRPr="00626D1F">
        <w:rPr>
          <w:sz w:val="24"/>
          <w:szCs w:val="24"/>
        </w:rPr>
        <w:t xml:space="preserve"> lowest frequency of the uplink operating band</w:t>
      </w:r>
    </w:p>
    <w:p w14:paraId="5011708E" w14:textId="77777777" w:rsidR="00FC0E69" w:rsidRPr="00626D1F" w:rsidRDefault="00FC0E69" w:rsidP="00D154E6">
      <w:pPr>
        <w:pStyle w:val="EW"/>
        <w:spacing w:before="80"/>
        <w:ind w:hanging="1702"/>
        <w:jc w:val="both"/>
        <w:rPr>
          <w:sz w:val="24"/>
          <w:szCs w:val="24"/>
          <w:lang w:eastAsia="zh-CN"/>
        </w:rPr>
      </w:pPr>
      <w:proofErr w:type="spellStart"/>
      <w:r w:rsidRPr="00CC6A79">
        <w:rPr>
          <w:i/>
          <w:iCs/>
          <w:sz w:val="24"/>
          <w:szCs w:val="24"/>
        </w:rPr>
        <w:t>F</w:t>
      </w:r>
      <w:r w:rsidRPr="00CC6A79">
        <w:rPr>
          <w:i/>
          <w:iCs/>
          <w:sz w:val="24"/>
          <w:szCs w:val="24"/>
          <w:vertAlign w:val="subscript"/>
        </w:rPr>
        <w:t>UL_high</w:t>
      </w:r>
      <w:proofErr w:type="spellEnd"/>
      <w:r w:rsidRPr="00626D1F">
        <w:rPr>
          <w:sz w:val="24"/>
          <w:szCs w:val="24"/>
          <w:vertAlign w:val="subscript"/>
        </w:rPr>
        <w:tab/>
      </w:r>
      <w:proofErr w:type="gramStart"/>
      <w:r w:rsidRPr="00626D1F">
        <w:rPr>
          <w:sz w:val="24"/>
          <w:szCs w:val="24"/>
        </w:rPr>
        <w:t>The</w:t>
      </w:r>
      <w:proofErr w:type="gramEnd"/>
      <w:r w:rsidRPr="00626D1F">
        <w:rPr>
          <w:sz w:val="24"/>
          <w:szCs w:val="24"/>
        </w:rPr>
        <w:t xml:space="preserve"> highest frequency of the uplink operating band</w:t>
      </w:r>
    </w:p>
    <w:p w14:paraId="5011708F" w14:textId="77777777" w:rsidR="00FC0E69" w:rsidRDefault="00FC0E69" w:rsidP="00D154E6">
      <w:pPr>
        <w:pStyle w:val="EW"/>
        <w:spacing w:before="80"/>
        <w:ind w:hanging="1702"/>
        <w:jc w:val="both"/>
        <w:rPr>
          <w:i/>
          <w:iCs/>
          <w:sz w:val="24"/>
          <w:szCs w:val="24"/>
        </w:rPr>
      </w:pPr>
      <w:proofErr w:type="gramStart"/>
      <w:r w:rsidRPr="00CC6A79">
        <w:rPr>
          <w:i/>
          <w:iCs/>
          <w:sz w:val="24"/>
          <w:szCs w:val="24"/>
        </w:rPr>
        <w:t>P</w:t>
      </w:r>
      <w:r w:rsidRPr="00CC6A79">
        <w:rPr>
          <w:i/>
          <w:iCs/>
          <w:sz w:val="24"/>
          <w:szCs w:val="24"/>
          <w:vertAlign w:val="subscript"/>
        </w:rPr>
        <w:t>EM,N</w:t>
      </w:r>
      <w:proofErr w:type="gramEnd"/>
      <w:r w:rsidRPr="00626D1F">
        <w:rPr>
          <w:sz w:val="24"/>
          <w:szCs w:val="24"/>
        </w:rPr>
        <w:tab/>
        <w:t xml:space="preserve">Declared emission level for channel </w:t>
      </w:r>
      <w:r w:rsidRPr="00CC6A79">
        <w:rPr>
          <w:i/>
          <w:iCs/>
          <w:sz w:val="24"/>
          <w:szCs w:val="24"/>
        </w:rPr>
        <w:t>N</w:t>
      </w:r>
    </w:p>
    <w:p w14:paraId="3FE749A6" w14:textId="25CB3119" w:rsidR="00800DBD" w:rsidRPr="00FB6926" w:rsidRDefault="00800DBD" w:rsidP="00D154E6">
      <w:pPr>
        <w:pStyle w:val="EW"/>
        <w:spacing w:before="80"/>
        <w:ind w:hanging="1702"/>
        <w:jc w:val="both"/>
        <w:rPr>
          <w:ins w:id="2788" w:author="Author"/>
          <w:sz w:val="24"/>
          <w:szCs w:val="24"/>
          <w:rPrChange w:id="2789" w:author="Author">
            <w:rPr>
              <w:ins w:id="2790" w:author="Author"/>
              <w:i/>
              <w:iCs/>
              <w:sz w:val="24"/>
              <w:szCs w:val="24"/>
            </w:rPr>
          </w:rPrChange>
        </w:rPr>
      </w:pPr>
      <w:proofErr w:type="gramStart"/>
      <w:ins w:id="2791" w:author="Author">
        <w:r w:rsidRPr="00800DBD">
          <w:rPr>
            <w:i/>
            <w:iCs/>
            <w:sz w:val="24"/>
            <w:szCs w:val="24"/>
          </w:rPr>
          <w:t>P</w:t>
        </w:r>
        <w:r w:rsidRPr="00FB6926">
          <w:rPr>
            <w:i/>
            <w:iCs/>
            <w:sz w:val="24"/>
            <w:szCs w:val="24"/>
            <w:vertAlign w:val="subscript"/>
            <w:rPrChange w:id="2792" w:author="Author">
              <w:rPr>
                <w:i/>
                <w:iCs/>
                <w:sz w:val="24"/>
                <w:szCs w:val="24"/>
              </w:rPr>
            </w:rPrChange>
          </w:rPr>
          <w:t>EM,B</w:t>
        </w:r>
        <w:proofErr w:type="gramEnd"/>
        <w:r w:rsidRPr="00FB6926">
          <w:rPr>
            <w:i/>
            <w:iCs/>
            <w:sz w:val="24"/>
            <w:szCs w:val="24"/>
            <w:vertAlign w:val="subscript"/>
            <w:rPrChange w:id="2793" w:author="Author">
              <w:rPr>
                <w:i/>
                <w:iCs/>
                <w:sz w:val="24"/>
                <w:szCs w:val="24"/>
              </w:rPr>
            </w:rPrChange>
          </w:rPr>
          <w:t>32,B75,B76,ind</w:t>
        </w:r>
        <w:r w:rsidRPr="00800DBD">
          <w:rPr>
            <w:i/>
            <w:iCs/>
            <w:sz w:val="24"/>
            <w:szCs w:val="24"/>
          </w:rPr>
          <w:tab/>
        </w:r>
        <w:r w:rsidRPr="00FB6926">
          <w:rPr>
            <w:sz w:val="24"/>
            <w:szCs w:val="24"/>
            <w:rPrChange w:id="2794" w:author="Author">
              <w:rPr>
                <w:i/>
                <w:iCs/>
                <w:sz w:val="24"/>
                <w:szCs w:val="24"/>
              </w:rPr>
            </w:rPrChange>
          </w:rPr>
          <w:t xml:space="preserve">Declared emission level in Band 32, Band 75 and Band 76, </w:t>
        </w:r>
        <w:proofErr w:type="spellStart"/>
        <w:r w:rsidRPr="00FB6926">
          <w:rPr>
            <w:sz w:val="24"/>
            <w:szCs w:val="24"/>
            <w:rPrChange w:id="2795" w:author="Author">
              <w:rPr>
                <w:i/>
                <w:iCs/>
                <w:sz w:val="24"/>
                <w:szCs w:val="24"/>
              </w:rPr>
            </w:rPrChange>
          </w:rPr>
          <w:t>ind</w:t>
        </w:r>
        <w:proofErr w:type="spellEnd"/>
        <w:r w:rsidRPr="00FB6926">
          <w:rPr>
            <w:sz w:val="24"/>
            <w:szCs w:val="24"/>
            <w:rPrChange w:id="2796" w:author="Author">
              <w:rPr>
                <w:i/>
                <w:iCs/>
                <w:sz w:val="24"/>
                <w:szCs w:val="24"/>
              </w:rPr>
            </w:rPrChange>
          </w:rPr>
          <w:t>=a, b, c</w:t>
        </w:r>
      </w:ins>
    </w:p>
    <w:p w14:paraId="50117090" w14:textId="0A92D2B6" w:rsidR="00FC0E69" w:rsidRPr="007A0B15" w:rsidRDefault="00FC0E69" w:rsidP="00D154E6">
      <w:pPr>
        <w:pStyle w:val="EW"/>
        <w:spacing w:before="80"/>
        <w:ind w:hanging="1702"/>
        <w:jc w:val="both"/>
        <w:rPr>
          <w:sz w:val="24"/>
          <w:szCs w:val="24"/>
        </w:rPr>
      </w:pPr>
      <w:proofErr w:type="gramStart"/>
      <w:r w:rsidRPr="007A0B15">
        <w:rPr>
          <w:i/>
          <w:iCs/>
          <w:sz w:val="24"/>
          <w:szCs w:val="24"/>
        </w:rPr>
        <w:t>P</w:t>
      </w:r>
      <w:r w:rsidRPr="007A0B15">
        <w:rPr>
          <w:i/>
          <w:iCs/>
          <w:sz w:val="24"/>
          <w:szCs w:val="24"/>
          <w:vertAlign w:val="subscript"/>
        </w:rPr>
        <w:t>EM,B</w:t>
      </w:r>
      <w:proofErr w:type="gramEnd"/>
      <w:r w:rsidRPr="007A0B15">
        <w:rPr>
          <w:i/>
          <w:iCs/>
          <w:sz w:val="24"/>
          <w:szCs w:val="24"/>
          <w:vertAlign w:val="subscript"/>
        </w:rPr>
        <w:t>32,ind</w:t>
      </w:r>
      <w:r>
        <w:rPr>
          <w:vertAlign w:val="subscript"/>
        </w:rPr>
        <w:tab/>
      </w:r>
      <w:r w:rsidRPr="007A0B15">
        <w:rPr>
          <w:sz w:val="24"/>
          <w:szCs w:val="24"/>
        </w:rPr>
        <w:t xml:space="preserve">Declared emission level in Band 32, </w:t>
      </w:r>
      <w:proofErr w:type="spellStart"/>
      <w:r w:rsidRPr="007A0B15">
        <w:rPr>
          <w:sz w:val="24"/>
          <w:szCs w:val="24"/>
        </w:rPr>
        <w:t>ind</w:t>
      </w:r>
      <w:proofErr w:type="spellEnd"/>
      <w:r w:rsidRPr="007A0B15">
        <w:rPr>
          <w:sz w:val="24"/>
          <w:szCs w:val="24"/>
        </w:rPr>
        <w:t>=</w:t>
      </w:r>
      <w:del w:id="2797" w:author="Author">
        <w:r w:rsidRPr="007A0B15" w:rsidDel="00800DBD">
          <w:rPr>
            <w:sz w:val="24"/>
            <w:szCs w:val="24"/>
          </w:rPr>
          <w:delText>a, b, c,</w:delText>
        </w:r>
      </w:del>
      <w:r w:rsidRPr="007A0B15">
        <w:rPr>
          <w:sz w:val="24"/>
          <w:szCs w:val="24"/>
        </w:rPr>
        <w:t xml:space="preserve"> d, e</w:t>
      </w:r>
    </w:p>
    <w:p w14:paraId="50117091" w14:textId="4FA509CC" w:rsidR="00FC0E69" w:rsidRPr="007A0B15" w:rsidRDefault="00FC0E69" w:rsidP="00D154E6">
      <w:pPr>
        <w:pStyle w:val="EW"/>
        <w:spacing w:before="80"/>
        <w:ind w:hanging="1702"/>
        <w:jc w:val="both"/>
        <w:rPr>
          <w:sz w:val="24"/>
          <w:szCs w:val="24"/>
        </w:rPr>
      </w:pPr>
      <w:proofErr w:type="spellStart"/>
      <w:r>
        <w:rPr>
          <w:rFonts w:cs="v5.0.0"/>
        </w:rPr>
        <w:t>W</w:t>
      </w:r>
      <w:r>
        <w:rPr>
          <w:rFonts w:cs="v5.0.0"/>
          <w:vertAlign w:val="subscript"/>
        </w:rPr>
        <w:t>gap</w:t>
      </w:r>
      <w:proofErr w:type="spellEnd"/>
      <w:r>
        <w:tab/>
      </w:r>
      <w:r w:rsidRPr="007A0B15">
        <w:rPr>
          <w:sz w:val="24"/>
          <w:szCs w:val="24"/>
        </w:rPr>
        <w:t xml:space="preserve">Sub-block gap or </w:t>
      </w:r>
      <w:del w:id="2798" w:author="Author">
        <w:r w:rsidRPr="007A0B15" w:rsidDel="00920129">
          <w:rPr>
            <w:sz w:val="24"/>
            <w:szCs w:val="24"/>
          </w:rPr>
          <w:delText>inter RF bandwidth</w:delText>
        </w:r>
      </w:del>
      <w:ins w:id="2799" w:author="Author">
        <w:r w:rsidR="00920129">
          <w:rPr>
            <w:sz w:val="24"/>
            <w:szCs w:val="24"/>
          </w:rPr>
          <w:t>Inter RF Bandwidth</w:t>
        </w:r>
      </w:ins>
      <w:r w:rsidRPr="007A0B15">
        <w:rPr>
          <w:sz w:val="24"/>
          <w:szCs w:val="24"/>
        </w:rPr>
        <w:t xml:space="preserve"> gap size</w:t>
      </w:r>
    </w:p>
    <w:p w14:paraId="50117092" w14:textId="77777777" w:rsidR="00FC0E69" w:rsidRPr="003704BE" w:rsidRDefault="00FC0E69" w:rsidP="00FC0E69">
      <w:pPr>
        <w:pStyle w:val="Heading3"/>
        <w:rPr>
          <w:lang w:val="en-US"/>
        </w:rPr>
      </w:pPr>
      <w:bookmarkStart w:id="2800" w:name="_Toc376704175"/>
      <w:bookmarkStart w:id="2801" w:name="_Hlk87367407"/>
      <w:r w:rsidRPr="003704BE">
        <w:rPr>
          <w:lang w:val="en-US"/>
        </w:rPr>
        <w:t>2.2.2</w:t>
      </w:r>
      <w:r w:rsidRPr="003704BE">
        <w:rPr>
          <w:lang w:val="en-US"/>
        </w:rPr>
        <w:tab/>
        <w:t>Abbreviations</w:t>
      </w:r>
      <w:bookmarkEnd w:id="2800"/>
    </w:p>
    <w:p w14:paraId="50117093" w14:textId="5F00DD87" w:rsidR="00FC0E69" w:rsidRPr="0012223D" w:rsidDel="00CA03CB" w:rsidRDefault="00FC0E69" w:rsidP="00FC0E69">
      <w:pPr>
        <w:rPr>
          <w:del w:id="2802" w:author="Author"/>
          <w:lang w:val="en-US"/>
        </w:rPr>
      </w:pPr>
      <w:del w:id="2803" w:author="Author">
        <w:r w:rsidRPr="0012223D" w:rsidDel="00CA03CB">
          <w:rPr>
            <w:lang w:val="en-US"/>
          </w:rPr>
          <w:delText>For the purposes of the present document, the abbreviations given in TR 21.905 [1] and the following apply. An abbreviation defined in the present document takes precedence over the definition of the same abbreviation, if any, in TR 21.905 [1].</w:delText>
        </w:r>
      </w:del>
    </w:p>
    <w:p w14:paraId="50117094" w14:textId="77777777" w:rsidR="00FC0E69" w:rsidRPr="00F13C26" w:rsidRDefault="00FC0E69" w:rsidP="00FC0E69">
      <w:pPr>
        <w:rPr>
          <w:lang w:val="en-US"/>
        </w:rPr>
      </w:pPr>
      <w:r w:rsidRPr="00F13C26">
        <w:rPr>
          <w:lang w:val="en-US"/>
        </w:rPr>
        <w:t>ACLR</w:t>
      </w:r>
      <w:r w:rsidRPr="00F13C26">
        <w:rPr>
          <w:lang w:val="en-US"/>
        </w:rPr>
        <w:tab/>
      </w:r>
      <w:r w:rsidRPr="00F13C26">
        <w:rPr>
          <w:lang w:val="en-US"/>
        </w:rPr>
        <w:tab/>
        <w:t>Adjacent channel leakage ratio</w:t>
      </w:r>
    </w:p>
    <w:p w14:paraId="50117095" w14:textId="21E510BF" w:rsidR="00FC0E69" w:rsidRPr="00F13C26" w:rsidDel="00576BDA" w:rsidRDefault="00FC0E69" w:rsidP="00FC0E69">
      <w:pPr>
        <w:rPr>
          <w:del w:id="2804" w:author="Author"/>
          <w:lang w:val="en-US"/>
        </w:rPr>
      </w:pPr>
      <w:del w:id="2805" w:author="Author">
        <w:r w:rsidRPr="00F13C26" w:rsidDel="00576BDA">
          <w:rPr>
            <w:lang w:val="en-US"/>
          </w:rPr>
          <w:delText>ACK</w:delText>
        </w:r>
        <w:r w:rsidRPr="00F13C26" w:rsidDel="00576BDA">
          <w:rPr>
            <w:lang w:val="en-US"/>
          </w:rPr>
          <w:tab/>
        </w:r>
        <w:r w:rsidDel="00576BDA">
          <w:rPr>
            <w:lang w:val="en-US"/>
          </w:rPr>
          <w:tab/>
        </w:r>
        <w:r w:rsidRPr="00F13C26" w:rsidDel="00576BDA">
          <w:rPr>
            <w:lang w:val="en-US"/>
          </w:rPr>
          <w:delText>Acknowledgement (in HARQ protocols)</w:delText>
        </w:r>
      </w:del>
    </w:p>
    <w:p w14:paraId="50117096" w14:textId="12E3176A" w:rsidR="00FC0E69" w:rsidRPr="00F13C26" w:rsidDel="00576BDA" w:rsidRDefault="00FC0E69" w:rsidP="00FC0E69">
      <w:pPr>
        <w:rPr>
          <w:del w:id="2806" w:author="Author"/>
          <w:lang w:val="en-US"/>
        </w:rPr>
      </w:pPr>
      <w:del w:id="2807" w:author="Author">
        <w:r w:rsidRPr="00F13C26" w:rsidDel="00576BDA">
          <w:rPr>
            <w:lang w:val="en-US"/>
          </w:rPr>
          <w:delText>ACS</w:delText>
        </w:r>
        <w:r w:rsidRPr="00F13C26" w:rsidDel="00576BDA">
          <w:rPr>
            <w:lang w:val="en-US"/>
          </w:rPr>
          <w:tab/>
        </w:r>
        <w:r w:rsidDel="00576BDA">
          <w:rPr>
            <w:lang w:val="en-US"/>
          </w:rPr>
          <w:tab/>
        </w:r>
        <w:r w:rsidRPr="00F13C26" w:rsidDel="00576BDA">
          <w:rPr>
            <w:lang w:val="en-US"/>
          </w:rPr>
          <w:delText>Adjacent channel selectivity</w:delText>
        </w:r>
      </w:del>
    </w:p>
    <w:p w14:paraId="50117097" w14:textId="3CD21FE5" w:rsidR="00FC0E69" w:rsidRPr="00F13C26" w:rsidDel="00576BDA" w:rsidRDefault="00FC0E69" w:rsidP="00FC0E69">
      <w:pPr>
        <w:rPr>
          <w:del w:id="2808" w:author="Author"/>
          <w:lang w:val="en-US"/>
        </w:rPr>
      </w:pPr>
      <w:del w:id="2809" w:author="Author">
        <w:r w:rsidRPr="00F13C26" w:rsidDel="00576BDA">
          <w:rPr>
            <w:lang w:val="en-US"/>
          </w:rPr>
          <w:delText>AWGN</w:delText>
        </w:r>
        <w:r w:rsidRPr="00F13C26" w:rsidDel="00576BDA">
          <w:rPr>
            <w:lang w:val="en-US"/>
          </w:rPr>
          <w:tab/>
        </w:r>
        <w:r w:rsidDel="00576BDA">
          <w:rPr>
            <w:lang w:val="en-US"/>
          </w:rPr>
          <w:tab/>
        </w:r>
        <w:r w:rsidRPr="00F13C26" w:rsidDel="00576BDA">
          <w:rPr>
            <w:lang w:val="en-US"/>
          </w:rPr>
          <w:delText>Additive white Gaussian noise</w:delText>
        </w:r>
      </w:del>
    </w:p>
    <w:p w14:paraId="50117098" w14:textId="77777777" w:rsidR="00FC0E69" w:rsidRPr="00F13C26" w:rsidRDefault="00FC0E69" w:rsidP="00FC0E69">
      <w:pPr>
        <w:rPr>
          <w:lang w:val="en-US"/>
        </w:rPr>
      </w:pPr>
      <w:r w:rsidRPr="00F13C26">
        <w:rPr>
          <w:lang w:val="en-US"/>
        </w:rPr>
        <w:t>BS</w:t>
      </w:r>
      <w:r w:rsidRPr="00F13C26">
        <w:rPr>
          <w:lang w:val="en-US"/>
        </w:rPr>
        <w:tab/>
      </w:r>
      <w:r>
        <w:rPr>
          <w:lang w:val="en-US"/>
        </w:rPr>
        <w:tab/>
      </w:r>
      <w:r w:rsidRPr="00F13C26">
        <w:rPr>
          <w:lang w:val="en-US"/>
        </w:rPr>
        <w:t>Base station</w:t>
      </w:r>
    </w:p>
    <w:p w14:paraId="443B9C6B" w14:textId="77777777" w:rsidR="00576BDA" w:rsidRPr="00F13C26" w:rsidRDefault="00576BDA" w:rsidP="00576BDA">
      <w:pPr>
        <w:rPr>
          <w:ins w:id="2810" w:author="Author"/>
          <w:lang w:val="en-US"/>
        </w:rPr>
      </w:pPr>
      <w:ins w:id="2811" w:author="Author">
        <w:r>
          <w:rPr>
            <w:lang w:val="en-US"/>
          </w:rPr>
          <w:t>BW</w:t>
        </w:r>
        <w:r>
          <w:rPr>
            <w:lang w:val="en-US"/>
          </w:rPr>
          <w:tab/>
        </w:r>
        <w:r>
          <w:rPr>
            <w:lang w:val="en-US"/>
          </w:rPr>
          <w:tab/>
          <w:t>Bandwidth</w:t>
        </w:r>
      </w:ins>
    </w:p>
    <w:p w14:paraId="50117099" w14:textId="1C75A435" w:rsidR="00FC0E69" w:rsidRPr="007A0B15" w:rsidDel="00576BDA" w:rsidRDefault="00FC0E69" w:rsidP="00FC0E69">
      <w:pPr>
        <w:rPr>
          <w:del w:id="2812" w:author="Author"/>
          <w:lang w:val="en-US"/>
        </w:rPr>
      </w:pPr>
      <w:del w:id="2813" w:author="Author">
        <w:r w:rsidRPr="007A0B15" w:rsidDel="00576BDA">
          <w:rPr>
            <w:lang w:val="en-US"/>
          </w:rPr>
          <w:delText>C</w:delText>
        </w:r>
        <w:r w:rsidRPr="007A0B15" w:rsidDel="00576BDA">
          <w:rPr>
            <w:lang w:val="en-US"/>
          </w:rPr>
          <w:tab/>
        </w:r>
        <w:r w:rsidDel="00576BDA">
          <w:rPr>
            <w:lang w:val="en-US"/>
          </w:rPr>
          <w:tab/>
        </w:r>
        <w:r w:rsidRPr="007A0B15" w:rsidDel="00576BDA">
          <w:rPr>
            <w:lang w:val="en-US"/>
          </w:rPr>
          <w:delText>Contiguous</w:delText>
        </w:r>
      </w:del>
    </w:p>
    <w:p w14:paraId="5011709A" w14:textId="0438E590" w:rsidR="00FC0E69" w:rsidRPr="00F13C26" w:rsidDel="00576BDA" w:rsidRDefault="00FC0E69" w:rsidP="00FC0E69">
      <w:pPr>
        <w:rPr>
          <w:del w:id="2814" w:author="Author"/>
          <w:lang w:val="en-US"/>
        </w:rPr>
      </w:pPr>
      <w:del w:id="2815" w:author="Author">
        <w:r w:rsidRPr="00F13C26" w:rsidDel="00576BDA">
          <w:rPr>
            <w:lang w:val="en-US"/>
          </w:rPr>
          <w:delText>CA</w:delText>
        </w:r>
        <w:r w:rsidRPr="00F13C26" w:rsidDel="00576BDA">
          <w:rPr>
            <w:lang w:val="en-US"/>
          </w:rPr>
          <w:tab/>
        </w:r>
        <w:r w:rsidDel="00576BDA">
          <w:rPr>
            <w:lang w:val="en-US"/>
          </w:rPr>
          <w:tab/>
        </w:r>
        <w:r w:rsidRPr="00F13C26" w:rsidDel="00576BDA">
          <w:rPr>
            <w:lang w:val="en-US"/>
          </w:rPr>
          <w:delText>Carrier aggregation</w:delText>
        </w:r>
      </w:del>
    </w:p>
    <w:p w14:paraId="5011709B" w14:textId="77777777" w:rsidR="00FC0E69" w:rsidRPr="00F13C26" w:rsidRDefault="00FC0E69" w:rsidP="00FC0E69">
      <w:pPr>
        <w:rPr>
          <w:lang w:val="en-US"/>
        </w:rPr>
      </w:pPr>
      <w:r w:rsidRPr="00F13C26">
        <w:rPr>
          <w:lang w:val="en-US"/>
        </w:rPr>
        <w:t>CACLR</w:t>
      </w:r>
      <w:r w:rsidRPr="00F13C26">
        <w:rPr>
          <w:lang w:val="en-US"/>
        </w:rPr>
        <w:tab/>
        <w:t>Cumulative ACLR</w:t>
      </w:r>
    </w:p>
    <w:p w14:paraId="5011709C" w14:textId="0E06262A" w:rsidR="00FC0E69" w:rsidRPr="00F13C26" w:rsidDel="00576BDA" w:rsidRDefault="00FC0E69" w:rsidP="00FC0E69">
      <w:pPr>
        <w:rPr>
          <w:del w:id="2816" w:author="Author"/>
          <w:lang w:val="en-US"/>
        </w:rPr>
      </w:pPr>
      <w:del w:id="2817" w:author="Author">
        <w:r w:rsidRPr="00F13C26" w:rsidDel="00576BDA">
          <w:rPr>
            <w:lang w:val="en-US"/>
          </w:rPr>
          <w:delText>CP</w:delText>
        </w:r>
        <w:r w:rsidRPr="00F13C26" w:rsidDel="00576BDA">
          <w:rPr>
            <w:lang w:val="en-US"/>
          </w:rPr>
          <w:tab/>
        </w:r>
        <w:r w:rsidDel="00576BDA">
          <w:rPr>
            <w:lang w:val="en-US"/>
          </w:rPr>
          <w:tab/>
        </w:r>
        <w:r w:rsidRPr="00F13C26" w:rsidDel="00576BDA">
          <w:rPr>
            <w:lang w:val="en-US"/>
          </w:rPr>
          <w:delText>Cyclic prefix</w:delText>
        </w:r>
      </w:del>
    </w:p>
    <w:p w14:paraId="5011709D" w14:textId="6FA16F8C" w:rsidR="00FC0E69" w:rsidRPr="00F13C26" w:rsidDel="00576BDA" w:rsidRDefault="00FC0E69" w:rsidP="00FC0E69">
      <w:pPr>
        <w:rPr>
          <w:del w:id="2818" w:author="Author"/>
          <w:lang w:val="en-US"/>
        </w:rPr>
      </w:pPr>
      <w:del w:id="2819" w:author="Author">
        <w:r w:rsidRPr="00F13C26" w:rsidDel="00576BDA">
          <w:rPr>
            <w:lang w:val="en-US"/>
          </w:rPr>
          <w:delText>CRC</w:delText>
        </w:r>
        <w:r w:rsidRPr="00F13C26" w:rsidDel="00576BDA">
          <w:rPr>
            <w:lang w:val="en-US"/>
          </w:rPr>
          <w:tab/>
        </w:r>
        <w:r w:rsidDel="00576BDA">
          <w:rPr>
            <w:lang w:val="en-US"/>
          </w:rPr>
          <w:tab/>
        </w:r>
        <w:r w:rsidRPr="00F13C26" w:rsidDel="00576BDA">
          <w:rPr>
            <w:lang w:val="en-US"/>
          </w:rPr>
          <w:delText>Cyclic redundancy check</w:delText>
        </w:r>
      </w:del>
    </w:p>
    <w:p w14:paraId="5011709E" w14:textId="616EF307" w:rsidR="00FC0E69" w:rsidRPr="00F13C26" w:rsidDel="00576BDA" w:rsidRDefault="00FC0E69" w:rsidP="00FC0E69">
      <w:pPr>
        <w:rPr>
          <w:del w:id="2820" w:author="Author"/>
          <w:lang w:val="en-US"/>
        </w:rPr>
      </w:pPr>
      <w:del w:id="2821" w:author="Author">
        <w:r w:rsidRPr="00F13C26" w:rsidDel="00576BDA">
          <w:rPr>
            <w:lang w:val="en-US"/>
          </w:rPr>
          <w:delText>CW</w:delText>
        </w:r>
        <w:r w:rsidRPr="00F13C26" w:rsidDel="00576BDA">
          <w:rPr>
            <w:lang w:val="en-US"/>
          </w:rPr>
          <w:tab/>
        </w:r>
        <w:r w:rsidDel="00576BDA">
          <w:rPr>
            <w:lang w:val="en-US"/>
          </w:rPr>
          <w:tab/>
        </w:r>
        <w:r w:rsidRPr="00F13C26" w:rsidDel="00576BDA">
          <w:rPr>
            <w:lang w:val="en-US"/>
          </w:rPr>
          <w:delText>Continuous wave</w:delText>
        </w:r>
      </w:del>
    </w:p>
    <w:p w14:paraId="5011709F" w14:textId="0B550247" w:rsidR="00FC0E69" w:rsidRPr="00F13C26" w:rsidDel="00576BDA" w:rsidRDefault="00FC0E69" w:rsidP="00FC0E69">
      <w:pPr>
        <w:rPr>
          <w:del w:id="2822" w:author="Author"/>
          <w:lang w:val="en-US"/>
        </w:rPr>
      </w:pPr>
      <w:del w:id="2823" w:author="Author">
        <w:r w:rsidRPr="00F13C26" w:rsidDel="00576BDA">
          <w:rPr>
            <w:lang w:val="en-US"/>
          </w:rPr>
          <w:delText>DC</w:delText>
        </w:r>
        <w:r w:rsidRPr="00F13C26" w:rsidDel="00576BDA">
          <w:rPr>
            <w:lang w:val="en-US"/>
          </w:rPr>
          <w:tab/>
        </w:r>
        <w:r w:rsidDel="00576BDA">
          <w:rPr>
            <w:lang w:val="en-US"/>
          </w:rPr>
          <w:tab/>
        </w:r>
        <w:r w:rsidRPr="00F13C26" w:rsidDel="00576BDA">
          <w:rPr>
            <w:lang w:val="en-US"/>
          </w:rPr>
          <w:delText>Direct current</w:delText>
        </w:r>
      </w:del>
    </w:p>
    <w:p w14:paraId="501170A0" w14:textId="4C37F6BD" w:rsidR="00FC0E69" w:rsidRPr="00F13C26" w:rsidDel="00576BDA" w:rsidRDefault="00FC0E69" w:rsidP="00FC0E69">
      <w:pPr>
        <w:rPr>
          <w:del w:id="2824" w:author="Author"/>
          <w:lang w:val="en-US"/>
        </w:rPr>
      </w:pPr>
      <w:del w:id="2825" w:author="Author">
        <w:r w:rsidRPr="00F13C26" w:rsidDel="00576BDA">
          <w:rPr>
            <w:lang w:val="en-US"/>
          </w:rPr>
          <w:delText>DFT</w:delText>
        </w:r>
        <w:r w:rsidRPr="00F13C26" w:rsidDel="00576BDA">
          <w:rPr>
            <w:lang w:val="en-US"/>
          </w:rPr>
          <w:tab/>
        </w:r>
        <w:r w:rsidDel="00576BDA">
          <w:rPr>
            <w:lang w:val="en-US"/>
          </w:rPr>
          <w:tab/>
        </w:r>
        <w:r w:rsidRPr="00F13C26" w:rsidDel="00576BDA">
          <w:rPr>
            <w:lang w:val="en-US"/>
          </w:rPr>
          <w:delText xml:space="preserve">Discrete Fourier transformation </w:delText>
        </w:r>
      </w:del>
    </w:p>
    <w:p w14:paraId="501170A1" w14:textId="77777777" w:rsidR="00FC0E69" w:rsidRPr="00F13C26" w:rsidRDefault="00FC0E69" w:rsidP="00FC0E69">
      <w:pPr>
        <w:rPr>
          <w:lang w:val="en-US"/>
        </w:rPr>
      </w:pPr>
      <w:r w:rsidRPr="00F13C26">
        <w:rPr>
          <w:lang w:val="en-US"/>
        </w:rPr>
        <w:t>DTT</w:t>
      </w:r>
      <w:r w:rsidRPr="00F13C26">
        <w:rPr>
          <w:lang w:val="en-US"/>
        </w:rPr>
        <w:tab/>
      </w:r>
      <w:r>
        <w:rPr>
          <w:lang w:val="en-US"/>
        </w:rPr>
        <w:tab/>
      </w:r>
      <w:r w:rsidRPr="00F13C26">
        <w:rPr>
          <w:lang w:val="en-US"/>
        </w:rPr>
        <w:t>Digital terrestrial television</w:t>
      </w:r>
    </w:p>
    <w:p w14:paraId="501170A2" w14:textId="09CF3E03" w:rsidR="00FC0E69" w:rsidRPr="00F13C26" w:rsidDel="00576BDA" w:rsidRDefault="00FC0E69" w:rsidP="00FC0E69">
      <w:pPr>
        <w:rPr>
          <w:del w:id="2826" w:author="Author"/>
          <w:lang w:val="en-US"/>
        </w:rPr>
      </w:pPr>
      <w:del w:id="2827" w:author="Author">
        <w:r w:rsidRPr="00F13C26" w:rsidDel="00576BDA">
          <w:rPr>
            <w:lang w:val="en-US"/>
          </w:rPr>
          <w:delText>DTX</w:delText>
        </w:r>
        <w:r w:rsidRPr="00F13C26" w:rsidDel="00576BDA">
          <w:rPr>
            <w:lang w:val="en-US"/>
          </w:rPr>
          <w:tab/>
        </w:r>
        <w:r w:rsidDel="00576BDA">
          <w:rPr>
            <w:lang w:val="en-US"/>
          </w:rPr>
          <w:tab/>
        </w:r>
        <w:r w:rsidRPr="00F13C26" w:rsidDel="00576BDA">
          <w:rPr>
            <w:lang w:val="en-US"/>
          </w:rPr>
          <w:delText>Discontinuous transmission</w:delText>
        </w:r>
      </w:del>
    </w:p>
    <w:p w14:paraId="501170A3" w14:textId="151FDD17" w:rsidR="00FC0E69" w:rsidRPr="00F13C26" w:rsidDel="00576BDA" w:rsidRDefault="00FC0E69" w:rsidP="00FC0E69">
      <w:pPr>
        <w:rPr>
          <w:del w:id="2828" w:author="Author"/>
          <w:lang w:val="en-US"/>
        </w:rPr>
      </w:pPr>
      <w:del w:id="2829" w:author="Author">
        <w:r w:rsidRPr="00F13C26" w:rsidDel="00576BDA">
          <w:rPr>
            <w:lang w:val="en-US"/>
          </w:rPr>
          <w:delText>DwPTS</w:delText>
        </w:r>
        <w:r w:rsidRPr="00F13C26" w:rsidDel="00576BDA">
          <w:rPr>
            <w:lang w:val="en-US"/>
          </w:rPr>
          <w:tab/>
        </w:r>
        <w:r w:rsidDel="00576BDA">
          <w:rPr>
            <w:lang w:val="en-US"/>
          </w:rPr>
          <w:tab/>
        </w:r>
        <w:r w:rsidRPr="00F13C26" w:rsidDel="00576BDA">
          <w:rPr>
            <w:lang w:val="en-US"/>
          </w:rPr>
          <w:delText>Downlink part of the special subframe (for TDD operation)</w:delText>
        </w:r>
      </w:del>
    </w:p>
    <w:p w14:paraId="501170A4" w14:textId="5E62F4FC" w:rsidR="00FC0E69" w:rsidRPr="00F13C26" w:rsidDel="00576BDA" w:rsidRDefault="00FC0E69" w:rsidP="00FC0E69">
      <w:pPr>
        <w:rPr>
          <w:del w:id="2830" w:author="Author"/>
          <w:lang w:val="en-US"/>
        </w:rPr>
      </w:pPr>
      <w:del w:id="2831" w:author="Author">
        <w:r w:rsidDel="00576BDA">
          <w:rPr>
            <w:lang w:val="en-US"/>
          </w:rPr>
          <w:delText>EARFCN</w:delText>
        </w:r>
        <w:r w:rsidRPr="00F13C26" w:rsidDel="00576BDA">
          <w:rPr>
            <w:lang w:val="en-US"/>
          </w:rPr>
          <w:tab/>
          <w:delText>E-UTRA Absolute radio frequency channel number</w:delText>
        </w:r>
      </w:del>
    </w:p>
    <w:p w14:paraId="501170A5" w14:textId="77777777" w:rsidR="00FC0E69" w:rsidRPr="00F13C26" w:rsidRDefault="00FC0E69" w:rsidP="00FC0E69">
      <w:pPr>
        <w:rPr>
          <w:lang w:val="en-US"/>
        </w:rPr>
      </w:pPr>
      <w:proofErr w:type="spellStart"/>
      <w:r w:rsidRPr="00F13C26">
        <w:rPr>
          <w:lang w:val="en-US"/>
        </w:rPr>
        <w:t>e.i.r.p</w:t>
      </w:r>
      <w:proofErr w:type="spellEnd"/>
      <w:r>
        <w:rPr>
          <w:lang w:val="en-US"/>
        </w:rPr>
        <w:t>.</w:t>
      </w:r>
      <w:r>
        <w:rPr>
          <w:lang w:val="en-US"/>
        </w:rPr>
        <w:tab/>
      </w:r>
      <w:r>
        <w:rPr>
          <w:lang w:val="en-US"/>
        </w:rPr>
        <w:tab/>
      </w:r>
      <w:r w:rsidRPr="00F13C26">
        <w:rPr>
          <w:lang w:val="en-US"/>
        </w:rPr>
        <w:t>Effective isotropic radiated power</w:t>
      </w:r>
    </w:p>
    <w:p w14:paraId="501170A6" w14:textId="357B081B" w:rsidR="00FC0E69" w:rsidRPr="00F13C26" w:rsidDel="00576BDA" w:rsidRDefault="00FC0E69" w:rsidP="00FC0E69">
      <w:pPr>
        <w:rPr>
          <w:del w:id="2832" w:author="Author"/>
          <w:rFonts w:cs="v4.2.0"/>
          <w:lang w:val="en-US"/>
        </w:rPr>
      </w:pPr>
      <w:del w:id="2833" w:author="Author">
        <w:r w:rsidRPr="00F13C26" w:rsidDel="00576BDA">
          <w:rPr>
            <w:rFonts w:cs="v4.2.0"/>
            <w:lang w:val="en-US"/>
          </w:rPr>
          <w:delText>EPA</w:delText>
        </w:r>
        <w:r w:rsidRPr="00F13C26" w:rsidDel="00576BDA">
          <w:rPr>
            <w:rFonts w:cs="v4.2.0"/>
            <w:lang w:val="en-US"/>
          </w:rPr>
          <w:tab/>
        </w:r>
        <w:r w:rsidDel="00576BDA">
          <w:rPr>
            <w:rFonts w:cs="v4.2.0"/>
            <w:lang w:val="en-US"/>
          </w:rPr>
          <w:tab/>
        </w:r>
        <w:r w:rsidRPr="00F13C26" w:rsidDel="00576BDA">
          <w:rPr>
            <w:lang w:val="en-US"/>
          </w:rPr>
          <w:delText>Extended p</w:delText>
        </w:r>
        <w:r w:rsidDel="00576BDA">
          <w:rPr>
            <w:lang w:val="en-US"/>
          </w:rPr>
          <w:delText>edestrian A model</w:delText>
        </w:r>
      </w:del>
    </w:p>
    <w:p w14:paraId="501170A7" w14:textId="7693D5C9" w:rsidR="00FC0E69" w:rsidRPr="00F13C26" w:rsidDel="00576BDA" w:rsidRDefault="00FC0E69" w:rsidP="00FC0E69">
      <w:pPr>
        <w:rPr>
          <w:del w:id="2834" w:author="Author"/>
          <w:lang w:val="en-US"/>
        </w:rPr>
      </w:pPr>
      <w:del w:id="2835" w:author="Author">
        <w:r w:rsidRPr="00F13C26" w:rsidDel="00576BDA">
          <w:rPr>
            <w:rFonts w:cs="v4.2.0"/>
            <w:lang w:val="en-US"/>
          </w:rPr>
          <w:delText>ETU</w:delText>
        </w:r>
        <w:r w:rsidRPr="00F13C26" w:rsidDel="00576BDA">
          <w:rPr>
            <w:rFonts w:cs="v4.2.0"/>
            <w:lang w:val="en-US"/>
          </w:rPr>
          <w:tab/>
        </w:r>
        <w:r w:rsidRPr="00F13C26" w:rsidDel="00576BDA">
          <w:rPr>
            <w:rFonts w:cs="v4.2.0"/>
            <w:lang w:val="en-US"/>
          </w:rPr>
          <w:tab/>
        </w:r>
        <w:r w:rsidRPr="00F13C26" w:rsidDel="00576BDA">
          <w:rPr>
            <w:lang w:val="en-US"/>
          </w:rPr>
          <w:delText>Extended typical urban model</w:delText>
        </w:r>
      </w:del>
    </w:p>
    <w:p w14:paraId="501170A8" w14:textId="77777777" w:rsidR="00FC0E69" w:rsidRPr="00626D1F" w:rsidRDefault="00FC0E69" w:rsidP="00FC0E69">
      <w:pPr>
        <w:rPr>
          <w:rFonts w:cs="v4.2.0"/>
          <w:lang w:val="pt-BR"/>
        </w:rPr>
      </w:pPr>
      <w:r w:rsidRPr="00626D1F">
        <w:rPr>
          <w:rFonts w:cs="v4.2.0"/>
          <w:lang w:val="pt-BR"/>
        </w:rPr>
        <w:t>E-UTRA</w:t>
      </w:r>
      <w:r w:rsidRPr="00626D1F">
        <w:rPr>
          <w:rFonts w:cs="v4.2.0"/>
          <w:lang w:val="pt-BR"/>
        </w:rPr>
        <w:tab/>
        <w:t>Evolved UTRA</w:t>
      </w:r>
    </w:p>
    <w:p w14:paraId="501170A9" w14:textId="3EB7DF90" w:rsidR="00FC0E69" w:rsidRPr="00626D1F" w:rsidDel="00576BDA" w:rsidRDefault="00FC0E69" w:rsidP="00FC0E69">
      <w:pPr>
        <w:rPr>
          <w:del w:id="2836" w:author="Author"/>
          <w:lang w:val="pt-BR"/>
        </w:rPr>
      </w:pPr>
      <w:del w:id="2837" w:author="Author">
        <w:r w:rsidRPr="00626D1F" w:rsidDel="00576BDA">
          <w:rPr>
            <w:lang w:val="pt-BR"/>
          </w:rPr>
          <w:delText>EVA</w:delText>
        </w:r>
        <w:r w:rsidRPr="00626D1F" w:rsidDel="00576BDA">
          <w:rPr>
            <w:lang w:val="pt-BR"/>
          </w:rPr>
          <w:tab/>
        </w:r>
        <w:r w:rsidDel="00576BDA">
          <w:rPr>
            <w:lang w:val="pt-BR"/>
          </w:rPr>
          <w:tab/>
        </w:r>
        <w:r w:rsidRPr="00626D1F" w:rsidDel="00576BDA">
          <w:rPr>
            <w:lang w:val="pt-BR"/>
          </w:rPr>
          <w:delText>Extended vehicular A model</w:delText>
        </w:r>
      </w:del>
    </w:p>
    <w:p w14:paraId="501170AA" w14:textId="07F91AC9" w:rsidR="00FC0E69" w:rsidRPr="004514C1" w:rsidDel="00576BDA" w:rsidRDefault="00FC0E69" w:rsidP="00FC0E69">
      <w:pPr>
        <w:rPr>
          <w:del w:id="2838" w:author="Author"/>
          <w:lang w:val="en-US"/>
        </w:rPr>
      </w:pPr>
      <w:del w:id="2839" w:author="Author">
        <w:r w:rsidRPr="004514C1" w:rsidDel="00576BDA">
          <w:rPr>
            <w:lang w:val="en-US"/>
          </w:rPr>
          <w:delText>EVM</w:delText>
        </w:r>
        <w:r w:rsidRPr="004514C1" w:rsidDel="00576BDA">
          <w:rPr>
            <w:lang w:val="en-US"/>
          </w:rPr>
          <w:tab/>
        </w:r>
        <w:r w:rsidDel="00576BDA">
          <w:rPr>
            <w:lang w:val="en-US"/>
          </w:rPr>
          <w:tab/>
        </w:r>
        <w:r w:rsidRPr="004514C1" w:rsidDel="00576BDA">
          <w:rPr>
            <w:lang w:val="en-US"/>
          </w:rPr>
          <w:delText>Error vector magnitude</w:delText>
        </w:r>
      </w:del>
    </w:p>
    <w:p w14:paraId="501170AB" w14:textId="77777777" w:rsidR="00FC0E69" w:rsidRPr="00F13C26" w:rsidRDefault="00FC0E69" w:rsidP="00FC0E69">
      <w:pPr>
        <w:rPr>
          <w:lang w:val="en-US"/>
        </w:rPr>
      </w:pPr>
      <w:r w:rsidRPr="00F13C26">
        <w:rPr>
          <w:lang w:val="en-US"/>
        </w:rPr>
        <w:t>FDD</w:t>
      </w:r>
      <w:r w:rsidRPr="00F13C26">
        <w:rPr>
          <w:lang w:val="en-US"/>
        </w:rPr>
        <w:tab/>
      </w:r>
      <w:r>
        <w:rPr>
          <w:lang w:val="en-US"/>
        </w:rPr>
        <w:tab/>
      </w:r>
      <w:r w:rsidRPr="00F13C26">
        <w:rPr>
          <w:lang w:val="en-US"/>
        </w:rPr>
        <w:t>Frequency division duplex</w:t>
      </w:r>
    </w:p>
    <w:p w14:paraId="501170AC" w14:textId="53B1FF3E" w:rsidR="00FC0E69" w:rsidRPr="00F13C26" w:rsidDel="00576BDA" w:rsidRDefault="00FC0E69" w:rsidP="00FC0E69">
      <w:pPr>
        <w:rPr>
          <w:del w:id="2840" w:author="Author"/>
          <w:lang w:val="en-US"/>
        </w:rPr>
      </w:pPr>
      <w:del w:id="2841" w:author="Author">
        <w:r w:rsidRPr="00F13C26" w:rsidDel="00576BDA">
          <w:rPr>
            <w:lang w:val="en-US"/>
          </w:rPr>
          <w:delText>FFT</w:delText>
        </w:r>
        <w:r w:rsidRPr="00F13C26" w:rsidDel="00576BDA">
          <w:rPr>
            <w:lang w:val="en-US"/>
          </w:rPr>
          <w:tab/>
        </w:r>
        <w:r w:rsidDel="00576BDA">
          <w:rPr>
            <w:lang w:val="en-US"/>
          </w:rPr>
          <w:tab/>
        </w:r>
        <w:r w:rsidRPr="00F13C26" w:rsidDel="00576BDA">
          <w:rPr>
            <w:lang w:val="en-US"/>
          </w:rPr>
          <w:delText>Fast Fourier transformation</w:delText>
        </w:r>
      </w:del>
    </w:p>
    <w:p w14:paraId="501170AD" w14:textId="6617F890" w:rsidR="00FC0E69" w:rsidRPr="00F13C26" w:rsidDel="00576BDA" w:rsidRDefault="00FC0E69" w:rsidP="00FC0E69">
      <w:pPr>
        <w:rPr>
          <w:del w:id="2842" w:author="Author"/>
          <w:lang w:val="en-US"/>
        </w:rPr>
      </w:pPr>
      <w:del w:id="2843" w:author="Author">
        <w:r w:rsidRPr="00F13C26" w:rsidDel="00576BDA">
          <w:rPr>
            <w:lang w:val="en-US"/>
          </w:rPr>
          <w:delText>FRC</w:delText>
        </w:r>
        <w:r w:rsidRPr="00F13C26" w:rsidDel="00576BDA">
          <w:rPr>
            <w:lang w:val="en-US"/>
          </w:rPr>
          <w:tab/>
        </w:r>
        <w:r w:rsidDel="00576BDA">
          <w:rPr>
            <w:lang w:val="en-US"/>
          </w:rPr>
          <w:tab/>
        </w:r>
        <w:r w:rsidRPr="00F13C26" w:rsidDel="00576BDA">
          <w:rPr>
            <w:lang w:val="en-US"/>
          </w:rPr>
          <w:delText>Fixed reference channel</w:delText>
        </w:r>
      </w:del>
    </w:p>
    <w:p w14:paraId="501170AE" w14:textId="2F629EA4" w:rsidR="00FC0E69" w:rsidRPr="00F13C26" w:rsidDel="00576BDA" w:rsidRDefault="00FC0E69" w:rsidP="00FC0E69">
      <w:pPr>
        <w:rPr>
          <w:del w:id="2844" w:author="Author"/>
          <w:lang w:val="en-US"/>
        </w:rPr>
      </w:pPr>
      <w:del w:id="2845" w:author="Author">
        <w:r w:rsidRPr="00F13C26" w:rsidDel="00576BDA">
          <w:rPr>
            <w:lang w:val="en-US"/>
          </w:rPr>
          <w:delText>GP</w:delText>
        </w:r>
        <w:r w:rsidRPr="00F13C26" w:rsidDel="00576BDA">
          <w:rPr>
            <w:lang w:val="en-US"/>
          </w:rPr>
          <w:tab/>
        </w:r>
        <w:r w:rsidDel="00576BDA">
          <w:rPr>
            <w:lang w:val="en-US"/>
          </w:rPr>
          <w:tab/>
        </w:r>
        <w:r w:rsidRPr="00F13C26" w:rsidDel="00576BDA">
          <w:rPr>
            <w:lang w:val="en-US"/>
          </w:rPr>
          <w:delText>Guard period (for TDD operation)</w:delText>
        </w:r>
      </w:del>
    </w:p>
    <w:p w14:paraId="501170AF" w14:textId="1E913015" w:rsidR="00FC0E69" w:rsidRPr="00F13C26" w:rsidDel="00576BDA" w:rsidRDefault="00FC0E69" w:rsidP="00FC0E69">
      <w:pPr>
        <w:rPr>
          <w:del w:id="2846" w:author="Author"/>
          <w:lang w:val="en-US"/>
        </w:rPr>
      </w:pPr>
      <w:del w:id="2847" w:author="Author">
        <w:r w:rsidRPr="00F13C26" w:rsidDel="00576BDA">
          <w:rPr>
            <w:lang w:val="en-US"/>
          </w:rPr>
          <w:delText>HARQ</w:delText>
        </w:r>
        <w:r w:rsidRPr="00F13C26" w:rsidDel="00576BDA">
          <w:rPr>
            <w:lang w:val="en-US"/>
          </w:rPr>
          <w:tab/>
        </w:r>
        <w:r w:rsidDel="00576BDA">
          <w:rPr>
            <w:lang w:val="en-US"/>
          </w:rPr>
          <w:tab/>
        </w:r>
        <w:r w:rsidRPr="00F13C26" w:rsidDel="00576BDA">
          <w:rPr>
            <w:lang w:val="en-US"/>
          </w:rPr>
          <w:delText>Hybrid automatic repeat request</w:delText>
        </w:r>
      </w:del>
    </w:p>
    <w:p w14:paraId="501170B0" w14:textId="14D293DC" w:rsidR="00FC0E69" w:rsidRPr="00F13C26" w:rsidDel="00576BDA" w:rsidRDefault="00FC0E69" w:rsidP="00FC0E69">
      <w:pPr>
        <w:rPr>
          <w:del w:id="2848" w:author="Author"/>
          <w:lang w:val="en-US"/>
        </w:rPr>
      </w:pPr>
      <w:del w:id="2849" w:author="Author">
        <w:r w:rsidRPr="00F13C26" w:rsidDel="00576BDA">
          <w:rPr>
            <w:lang w:val="en-US"/>
          </w:rPr>
          <w:delText>ICS</w:delText>
        </w:r>
        <w:r w:rsidRPr="00F13C26" w:rsidDel="00576BDA">
          <w:rPr>
            <w:lang w:val="en-US"/>
          </w:rPr>
          <w:tab/>
        </w:r>
        <w:r w:rsidDel="00576BDA">
          <w:rPr>
            <w:lang w:val="en-US"/>
          </w:rPr>
          <w:tab/>
        </w:r>
        <w:r w:rsidRPr="00F13C26" w:rsidDel="00576BDA">
          <w:rPr>
            <w:lang w:val="en-US"/>
          </w:rPr>
          <w:delText>In-channel selectivity</w:delText>
        </w:r>
      </w:del>
    </w:p>
    <w:p w14:paraId="501170B1" w14:textId="77777777" w:rsidR="00FC0E69" w:rsidRPr="00F13C26" w:rsidRDefault="00FC0E69" w:rsidP="00FC0E69">
      <w:pPr>
        <w:rPr>
          <w:lang w:val="en-US"/>
        </w:rPr>
      </w:pPr>
      <w:r w:rsidRPr="00F13C26">
        <w:rPr>
          <w:lang w:val="en-US"/>
        </w:rPr>
        <w:t>ITU</w:t>
      </w:r>
      <w:r w:rsidRPr="00F13C26">
        <w:rPr>
          <w:lang w:val="en-US"/>
        </w:rPr>
        <w:noBreakHyphen/>
        <w:t>R</w:t>
      </w:r>
      <w:r w:rsidRPr="00F13C26">
        <w:rPr>
          <w:lang w:val="en-US"/>
        </w:rPr>
        <w:tab/>
      </w:r>
      <w:r>
        <w:rPr>
          <w:lang w:val="en-US"/>
        </w:rPr>
        <w:tab/>
      </w:r>
      <w:r w:rsidRPr="00F13C26">
        <w:rPr>
          <w:lang w:val="en-US"/>
        </w:rPr>
        <w:t xml:space="preserve">Radiocommunication Sector of the ITU </w:t>
      </w:r>
    </w:p>
    <w:p w14:paraId="501170B2" w14:textId="77777777" w:rsidR="00FC0E69" w:rsidRPr="000607BA" w:rsidRDefault="00FC0E69" w:rsidP="00FC0E69">
      <w:pPr>
        <w:rPr>
          <w:lang w:val="fr-CH"/>
        </w:rPr>
      </w:pPr>
      <w:r w:rsidRPr="000607BA">
        <w:rPr>
          <w:lang w:val="fr-CH"/>
        </w:rPr>
        <w:t>LA</w:t>
      </w:r>
      <w:r w:rsidRPr="000607BA">
        <w:rPr>
          <w:lang w:val="fr-CH"/>
        </w:rPr>
        <w:tab/>
      </w:r>
      <w:r w:rsidRPr="000607BA">
        <w:rPr>
          <w:lang w:val="fr-CH"/>
        </w:rPr>
        <w:tab/>
        <w:t>Local area</w:t>
      </w:r>
    </w:p>
    <w:p w14:paraId="501170B3" w14:textId="003550FA" w:rsidR="00FC0E69" w:rsidRPr="000607BA" w:rsidDel="00576BDA" w:rsidRDefault="00FC0E69" w:rsidP="00FC0E69">
      <w:pPr>
        <w:rPr>
          <w:del w:id="2850" w:author="Author"/>
          <w:lang w:val="fr-CH"/>
        </w:rPr>
      </w:pPr>
      <w:del w:id="2851" w:author="Author">
        <w:r w:rsidRPr="000607BA" w:rsidDel="00576BDA">
          <w:rPr>
            <w:lang w:val="fr-CH"/>
          </w:rPr>
          <w:delText>LNA</w:delText>
        </w:r>
        <w:r w:rsidRPr="000607BA" w:rsidDel="00576BDA">
          <w:rPr>
            <w:lang w:val="fr-CH"/>
          </w:rPr>
          <w:tab/>
        </w:r>
        <w:r w:rsidRPr="000607BA" w:rsidDel="00576BDA">
          <w:rPr>
            <w:lang w:val="fr-CH"/>
          </w:rPr>
          <w:tab/>
          <w:delText>Low noise amplifier</w:delText>
        </w:r>
      </w:del>
    </w:p>
    <w:p w14:paraId="501170B4" w14:textId="43E6C035" w:rsidR="00FC0E69" w:rsidRPr="007A0B15" w:rsidDel="00576BDA" w:rsidRDefault="00FC0E69" w:rsidP="00FC0E69">
      <w:pPr>
        <w:rPr>
          <w:del w:id="2852" w:author="Author"/>
          <w:lang w:val="en-US"/>
        </w:rPr>
      </w:pPr>
      <w:del w:id="2853" w:author="Author">
        <w:r w:rsidRPr="007A0B15" w:rsidDel="00576BDA">
          <w:rPr>
            <w:lang w:val="en-US"/>
          </w:rPr>
          <w:delText>MC</w:delText>
        </w:r>
        <w:r w:rsidRPr="007A0B15" w:rsidDel="00576BDA">
          <w:rPr>
            <w:lang w:val="en-US"/>
          </w:rPr>
          <w:tab/>
        </w:r>
        <w:r w:rsidRPr="007A0B15" w:rsidDel="00576BDA">
          <w:rPr>
            <w:lang w:val="en-US"/>
          </w:rPr>
          <w:tab/>
          <w:delText>Multi-carrier</w:delText>
        </w:r>
      </w:del>
    </w:p>
    <w:p w14:paraId="501170B5" w14:textId="35BD00DC" w:rsidR="00FC0E69" w:rsidRPr="00F13C26" w:rsidDel="00576BDA" w:rsidRDefault="00FC0E69" w:rsidP="00FC0E69">
      <w:pPr>
        <w:rPr>
          <w:del w:id="2854" w:author="Author"/>
          <w:lang w:val="en-US"/>
        </w:rPr>
      </w:pPr>
      <w:del w:id="2855" w:author="Author">
        <w:r w:rsidRPr="00F13C26" w:rsidDel="00576BDA">
          <w:rPr>
            <w:lang w:val="en-US"/>
          </w:rPr>
          <w:delText>MCS</w:delText>
        </w:r>
        <w:r w:rsidRPr="00F13C26" w:rsidDel="00576BDA">
          <w:rPr>
            <w:lang w:val="en-US"/>
          </w:rPr>
          <w:tab/>
        </w:r>
        <w:r w:rsidDel="00576BDA">
          <w:rPr>
            <w:lang w:val="en-US"/>
          </w:rPr>
          <w:tab/>
        </w:r>
        <w:r w:rsidRPr="00F13C26" w:rsidDel="00576BDA">
          <w:rPr>
            <w:lang w:val="en-US"/>
          </w:rPr>
          <w:delText>Modulation and coding scheme</w:delText>
        </w:r>
      </w:del>
    </w:p>
    <w:p w14:paraId="501170B6" w14:textId="77777777" w:rsidR="00FC0E69" w:rsidRDefault="00FC0E69" w:rsidP="00FC0E69">
      <w:pPr>
        <w:rPr>
          <w:lang w:val="en-US"/>
        </w:rPr>
      </w:pPr>
      <w:r>
        <w:rPr>
          <w:lang w:val="en-US"/>
        </w:rPr>
        <w:t>MR</w:t>
      </w:r>
      <w:r>
        <w:rPr>
          <w:lang w:val="en-US"/>
        </w:rPr>
        <w:tab/>
      </w:r>
      <w:r>
        <w:rPr>
          <w:lang w:val="en-US"/>
        </w:rPr>
        <w:tab/>
      </w:r>
      <w:r w:rsidRPr="0012223D">
        <w:rPr>
          <w:lang w:val="en-US"/>
        </w:rPr>
        <w:t>Medium range</w:t>
      </w:r>
    </w:p>
    <w:p w14:paraId="501170B7" w14:textId="77777777" w:rsidR="00FC0E69" w:rsidRPr="007A0B15" w:rsidRDefault="00FC0E69" w:rsidP="00FC0E69">
      <w:pPr>
        <w:rPr>
          <w:lang w:val="en-US"/>
        </w:rPr>
      </w:pPr>
      <w:r w:rsidRPr="007A0B15">
        <w:rPr>
          <w:lang w:val="en-US"/>
        </w:rPr>
        <w:t>MSR</w:t>
      </w:r>
      <w:r w:rsidRPr="007A0B15">
        <w:rPr>
          <w:lang w:val="en-US"/>
        </w:rPr>
        <w:tab/>
      </w:r>
      <w:r w:rsidRPr="007A0B15">
        <w:rPr>
          <w:lang w:val="en-US"/>
        </w:rPr>
        <w:tab/>
        <w:t>Multi standard radio</w:t>
      </w:r>
    </w:p>
    <w:p w14:paraId="16B6005F" w14:textId="1A19E46E" w:rsidR="00800DBD" w:rsidRDefault="00800DBD" w:rsidP="00813240">
      <w:pPr>
        <w:rPr>
          <w:ins w:id="2856" w:author="Author"/>
          <w:lang w:val="en-US"/>
        </w:rPr>
      </w:pPr>
      <w:ins w:id="2857" w:author="Author">
        <w:r w:rsidRPr="00800DBD">
          <w:rPr>
            <w:lang w:val="en-US"/>
          </w:rPr>
          <w:t>NB-IoT</w:t>
        </w:r>
        <w:r>
          <w:rPr>
            <w:lang w:val="en-US"/>
          </w:rPr>
          <w:tab/>
        </w:r>
        <w:r>
          <w:rPr>
            <w:lang w:val="en-US"/>
          </w:rPr>
          <w:tab/>
        </w:r>
        <w:r w:rsidRPr="00800DBD">
          <w:rPr>
            <w:lang w:val="en-US"/>
          </w:rPr>
          <w:t>Narrowband – Internet of Things</w:t>
        </w:r>
      </w:ins>
    </w:p>
    <w:p w14:paraId="501170B8" w14:textId="477EA370" w:rsidR="00FC0E69" w:rsidRPr="007A0B15" w:rsidDel="00576BDA" w:rsidRDefault="00FC0E69" w:rsidP="00813240">
      <w:pPr>
        <w:rPr>
          <w:del w:id="2858" w:author="Author"/>
          <w:lang w:val="en-US"/>
        </w:rPr>
      </w:pPr>
      <w:del w:id="2859" w:author="Author">
        <w:r w:rsidRPr="007A0B15" w:rsidDel="00576BDA">
          <w:rPr>
            <w:lang w:val="en-US"/>
          </w:rPr>
          <w:delText>NC</w:delText>
        </w:r>
        <w:r w:rsidRPr="007A0B15" w:rsidDel="00576BDA">
          <w:rPr>
            <w:lang w:val="en-US"/>
          </w:rPr>
          <w:tab/>
        </w:r>
        <w:r w:rsidRPr="007A0B15" w:rsidDel="00576BDA">
          <w:rPr>
            <w:lang w:val="en-US"/>
          </w:rPr>
          <w:tab/>
          <w:delText>Non-</w:delText>
        </w:r>
        <w:r w:rsidR="00813240" w:rsidDel="00576BDA">
          <w:rPr>
            <w:lang w:val="en-US"/>
          </w:rPr>
          <w:delText>c</w:delText>
        </w:r>
        <w:r w:rsidRPr="007A0B15" w:rsidDel="00576BDA">
          <w:rPr>
            <w:lang w:val="en-US"/>
          </w:rPr>
          <w:delText>ontiguous</w:delText>
        </w:r>
      </w:del>
    </w:p>
    <w:p w14:paraId="501170B9" w14:textId="72C6B26C" w:rsidR="00FC0E69" w:rsidRPr="00F13C26" w:rsidDel="00576BDA" w:rsidRDefault="00FC0E69" w:rsidP="00FC0E69">
      <w:pPr>
        <w:rPr>
          <w:del w:id="2860" w:author="Author"/>
          <w:lang w:val="en-US"/>
        </w:rPr>
      </w:pPr>
      <w:del w:id="2861" w:author="Author">
        <w:r w:rsidRPr="00F13C26" w:rsidDel="00576BDA">
          <w:rPr>
            <w:lang w:val="en-US"/>
          </w:rPr>
          <w:delText>OFDM</w:delText>
        </w:r>
        <w:r w:rsidRPr="00F13C26" w:rsidDel="00576BDA">
          <w:rPr>
            <w:lang w:val="en-US"/>
          </w:rPr>
          <w:tab/>
        </w:r>
        <w:r w:rsidDel="00576BDA">
          <w:rPr>
            <w:lang w:val="en-US"/>
          </w:rPr>
          <w:tab/>
        </w:r>
        <w:r w:rsidRPr="00F13C26" w:rsidDel="00576BDA">
          <w:rPr>
            <w:lang w:val="en-US"/>
          </w:rPr>
          <w:delText>Orthogonal Frequency Division Multiplex</w:delText>
        </w:r>
      </w:del>
    </w:p>
    <w:p w14:paraId="29ACE331" w14:textId="77777777" w:rsidR="00CA03CB" w:rsidRDefault="00CA03CB" w:rsidP="00CA03CB">
      <w:pPr>
        <w:rPr>
          <w:ins w:id="2862" w:author="Author"/>
          <w:lang w:val="en-US"/>
        </w:rPr>
      </w:pPr>
      <w:ins w:id="2863" w:author="Author">
        <w:r>
          <w:rPr>
            <w:lang w:val="en-US"/>
          </w:rPr>
          <w:t>OBUE</w:t>
        </w:r>
        <w:r>
          <w:rPr>
            <w:lang w:val="en-US"/>
          </w:rPr>
          <w:tab/>
        </w:r>
        <w:r>
          <w:rPr>
            <w:lang w:val="en-US"/>
          </w:rPr>
          <w:tab/>
          <w:t>Operating Band Unwanted Emissions</w:t>
        </w:r>
      </w:ins>
    </w:p>
    <w:p w14:paraId="501170BA" w14:textId="77777777" w:rsidR="00FC0E69" w:rsidRPr="00F13C26" w:rsidRDefault="00FC0E69" w:rsidP="00FC0E69">
      <w:pPr>
        <w:rPr>
          <w:lang w:val="en-US"/>
        </w:rPr>
      </w:pPr>
      <w:proofErr w:type="spellStart"/>
      <w:r w:rsidRPr="00F13C26">
        <w:rPr>
          <w:lang w:val="en-US"/>
        </w:rPr>
        <w:t>OoB</w:t>
      </w:r>
      <w:proofErr w:type="spellEnd"/>
      <w:r w:rsidRPr="00F13C26">
        <w:rPr>
          <w:lang w:val="en-US"/>
        </w:rPr>
        <w:tab/>
      </w:r>
      <w:r>
        <w:rPr>
          <w:lang w:val="en-US"/>
        </w:rPr>
        <w:tab/>
      </w:r>
      <w:r w:rsidRPr="00F13C26">
        <w:rPr>
          <w:lang w:val="en-US"/>
        </w:rPr>
        <w:t>Out-of-band</w:t>
      </w:r>
    </w:p>
    <w:p w14:paraId="501170BB" w14:textId="727FA3F3" w:rsidR="00FC0E69" w:rsidRPr="00F13C26" w:rsidDel="00576BDA" w:rsidRDefault="00FC0E69" w:rsidP="00FC0E69">
      <w:pPr>
        <w:rPr>
          <w:del w:id="2864" w:author="Author"/>
          <w:lang w:val="en-US"/>
        </w:rPr>
      </w:pPr>
      <w:del w:id="2865" w:author="Author">
        <w:r w:rsidRPr="00F13C26" w:rsidDel="00576BDA">
          <w:rPr>
            <w:lang w:val="en-US"/>
          </w:rPr>
          <w:delText>PA</w:delText>
        </w:r>
        <w:r w:rsidRPr="00F13C26" w:rsidDel="00576BDA">
          <w:rPr>
            <w:lang w:val="en-US"/>
          </w:rPr>
          <w:tab/>
        </w:r>
        <w:r w:rsidDel="00576BDA">
          <w:rPr>
            <w:lang w:val="en-US"/>
          </w:rPr>
          <w:tab/>
        </w:r>
        <w:r w:rsidRPr="00F13C26" w:rsidDel="00576BDA">
          <w:rPr>
            <w:lang w:val="en-US"/>
          </w:rPr>
          <w:delText>Power amplifier</w:delText>
        </w:r>
      </w:del>
    </w:p>
    <w:p w14:paraId="501170BC" w14:textId="4903005C" w:rsidR="00FC0E69" w:rsidRPr="00F13C26" w:rsidDel="00576BDA" w:rsidRDefault="00FC0E69" w:rsidP="00FC0E69">
      <w:pPr>
        <w:rPr>
          <w:del w:id="2866" w:author="Author"/>
          <w:lang w:val="en-US"/>
        </w:rPr>
      </w:pPr>
      <w:del w:id="2867" w:author="Author">
        <w:r w:rsidRPr="00F13C26" w:rsidDel="00576BDA">
          <w:rPr>
            <w:lang w:val="en-US"/>
          </w:rPr>
          <w:delText>PBCH</w:delText>
        </w:r>
        <w:r w:rsidRPr="00F13C26" w:rsidDel="00576BDA">
          <w:rPr>
            <w:lang w:val="en-US"/>
          </w:rPr>
          <w:tab/>
        </w:r>
        <w:r w:rsidDel="00576BDA">
          <w:rPr>
            <w:lang w:val="en-US"/>
          </w:rPr>
          <w:tab/>
        </w:r>
        <w:r w:rsidRPr="00F13C26" w:rsidDel="00576BDA">
          <w:rPr>
            <w:lang w:val="en-US"/>
          </w:rPr>
          <w:delText>Physical broadcast channel</w:delText>
        </w:r>
      </w:del>
    </w:p>
    <w:p w14:paraId="501170BD" w14:textId="706B48DD" w:rsidR="00FC0E69" w:rsidRPr="00F13C26" w:rsidDel="00576BDA" w:rsidRDefault="00FC0E69" w:rsidP="00FC0E69">
      <w:pPr>
        <w:rPr>
          <w:del w:id="2868" w:author="Author"/>
          <w:lang w:val="en-US"/>
        </w:rPr>
      </w:pPr>
      <w:del w:id="2869" w:author="Author">
        <w:r w:rsidRPr="00F13C26" w:rsidDel="00576BDA">
          <w:rPr>
            <w:lang w:val="en-US"/>
          </w:rPr>
          <w:delText>PDCCH</w:delText>
        </w:r>
        <w:r w:rsidRPr="00F13C26" w:rsidDel="00576BDA">
          <w:rPr>
            <w:lang w:val="en-US"/>
          </w:rPr>
          <w:tab/>
          <w:delText>Physical downlink control channel</w:delText>
        </w:r>
      </w:del>
    </w:p>
    <w:p w14:paraId="501170BE" w14:textId="453D22D8" w:rsidR="00FC0E69" w:rsidRPr="00F13C26" w:rsidDel="00576BDA" w:rsidRDefault="00FC0E69" w:rsidP="00FC0E69">
      <w:pPr>
        <w:rPr>
          <w:del w:id="2870" w:author="Author"/>
          <w:lang w:val="en-US"/>
        </w:rPr>
      </w:pPr>
      <w:del w:id="2871" w:author="Author">
        <w:r w:rsidRPr="00F13C26" w:rsidDel="00576BDA">
          <w:rPr>
            <w:lang w:val="en-US"/>
          </w:rPr>
          <w:delText>PDSCH</w:delText>
        </w:r>
        <w:r w:rsidRPr="00F13C26" w:rsidDel="00576BDA">
          <w:rPr>
            <w:lang w:val="en-US"/>
          </w:rPr>
          <w:tab/>
        </w:r>
        <w:r w:rsidDel="00576BDA">
          <w:rPr>
            <w:lang w:val="en-US"/>
          </w:rPr>
          <w:tab/>
        </w:r>
        <w:r w:rsidRPr="00F13C26" w:rsidDel="00576BDA">
          <w:rPr>
            <w:lang w:val="en-US"/>
          </w:rPr>
          <w:delText>Physical downlink shared channel</w:delText>
        </w:r>
      </w:del>
    </w:p>
    <w:p w14:paraId="501170BF" w14:textId="3B51D80C" w:rsidR="00FC0E69" w:rsidRPr="00F13C26" w:rsidDel="00576BDA" w:rsidRDefault="00FC0E69" w:rsidP="00FC0E69">
      <w:pPr>
        <w:rPr>
          <w:del w:id="2872" w:author="Author"/>
          <w:lang w:val="en-US"/>
        </w:rPr>
      </w:pPr>
      <w:del w:id="2873" w:author="Author">
        <w:r w:rsidRPr="00F13C26" w:rsidDel="00576BDA">
          <w:rPr>
            <w:lang w:val="en-US"/>
          </w:rPr>
          <w:delText>PUSCH</w:delText>
        </w:r>
        <w:r w:rsidRPr="00F13C26" w:rsidDel="00576BDA">
          <w:rPr>
            <w:lang w:val="en-US"/>
          </w:rPr>
          <w:tab/>
        </w:r>
        <w:r w:rsidDel="00576BDA">
          <w:rPr>
            <w:lang w:val="en-US"/>
          </w:rPr>
          <w:tab/>
        </w:r>
        <w:r w:rsidRPr="00F13C26" w:rsidDel="00576BDA">
          <w:rPr>
            <w:lang w:val="en-US"/>
          </w:rPr>
          <w:delText>Physical uplink shared channel</w:delText>
        </w:r>
      </w:del>
    </w:p>
    <w:p w14:paraId="501170C0" w14:textId="42E2466B" w:rsidR="00FC0E69" w:rsidRPr="003704BE" w:rsidDel="00576BDA" w:rsidRDefault="00FC0E69" w:rsidP="00FC0E69">
      <w:pPr>
        <w:rPr>
          <w:del w:id="2874" w:author="Author"/>
          <w:lang w:val="en-US"/>
        </w:rPr>
      </w:pPr>
      <w:del w:id="2875" w:author="Author">
        <w:r w:rsidRPr="003704BE" w:rsidDel="00576BDA">
          <w:rPr>
            <w:lang w:val="en-US"/>
          </w:rPr>
          <w:delText>PUCCH</w:delText>
        </w:r>
        <w:r w:rsidRPr="003704BE" w:rsidDel="00576BDA">
          <w:rPr>
            <w:lang w:val="en-US"/>
          </w:rPr>
          <w:tab/>
          <w:delText>Physical uplink control channel</w:delText>
        </w:r>
      </w:del>
    </w:p>
    <w:p w14:paraId="501170C1" w14:textId="0683EA95" w:rsidR="00FC0E69" w:rsidRPr="003704BE" w:rsidDel="00576BDA" w:rsidRDefault="00FC0E69" w:rsidP="00FC0E69">
      <w:pPr>
        <w:rPr>
          <w:del w:id="2876" w:author="Author"/>
          <w:lang w:val="en-US"/>
        </w:rPr>
      </w:pPr>
      <w:del w:id="2877" w:author="Author">
        <w:r w:rsidRPr="003704BE" w:rsidDel="00576BDA">
          <w:rPr>
            <w:lang w:val="en-US"/>
          </w:rPr>
          <w:delText>PRACH</w:delText>
        </w:r>
        <w:r w:rsidRPr="003704BE" w:rsidDel="00576BDA">
          <w:rPr>
            <w:lang w:val="en-US"/>
          </w:rPr>
          <w:tab/>
          <w:delText>Physical random access channel</w:delText>
        </w:r>
      </w:del>
    </w:p>
    <w:p w14:paraId="501170C2" w14:textId="460788EA" w:rsidR="00FC0E69" w:rsidRPr="00F13C26" w:rsidDel="00576BDA" w:rsidRDefault="00FC0E69" w:rsidP="00FC0E69">
      <w:pPr>
        <w:rPr>
          <w:del w:id="2878" w:author="Author"/>
          <w:lang w:val="en-US"/>
        </w:rPr>
      </w:pPr>
      <w:del w:id="2879" w:author="Author">
        <w:r w:rsidRPr="00F13C26" w:rsidDel="00576BDA">
          <w:rPr>
            <w:lang w:val="en-US"/>
          </w:rPr>
          <w:delText>QAM</w:delText>
        </w:r>
        <w:r w:rsidRPr="00F13C26" w:rsidDel="00576BDA">
          <w:rPr>
            <w:lang w:val="en-US"/>
          </w:rPr>
          <w:tab/>
        </w:r>
        <w:r w:rsidRPr="00F13C26" w:rsidDel="00576BDA">
          <w:rPr>
            <w:lang w:val="en-US"/>
          </w:rPr>
          <w:tab/>
          <w:delText>Quadrature amplitude modulation</w:delText>
        </w:r>
      </w:del>
    </w:p>
    <w:p w14:paraId="501170C3" w14:textId="1B485F6D" w:rsidR="00FC0E69" w:rsidRPr="00F13C26" w:rsidDel="00576BDA" w:rsidRDefault="00FC0E69" w:rsidP="00FC0E69">
      <w:pPr>
        <w:rPr>
          <w:del w:id="2880" w:author="Author"/>
          <w:lang w:val="en-US"/>
        </w:rPr>
      </w:pPr>
      <w:del w:id="2881" w:author="Author">
        <w:r w:rsidRPr="00F13C26" w:rsidDel="00576BDA">
          <w:rPr>
            <w:lang w:val="en-US"/>
          </w:rPr>
          <w:delText>QPSK</w:delText>
        </w:r>
        <w:r w:rsidRPr="00F13C26" w:rsidDel="00576BDA">
          <w:rPr>
            <w:lang w:val="en-US"/>
          </w:rPr>
          <w:tab/>
        </w:r>
        <w:r w:rsidDel="00576BDA">
          <w:rPr>
            <w:lang w:val="en-US"/>
          </w:rPr>
          <w:tab/>
        </w:r>
        <w:r w:rsidRPr="00F13C26" w:rsidDel="00576BDA">
          <w:rPr>
            <w:lang w:val="en-US"/>
          </w:rPr>
          <w:delText>Quadrature phase-shift keying</w:delText>
        </w:r>
      </w:del>
    </w:p>
    <w:p w14:paraId="501170C4" w14:textId="77777777" w:rsidR="00FC0E69" w:rsidRPr="0012223D" w:rsidRDefault="00FC0E69" w:rsidP="00FC0E69">
      <w:pPr>
        <w:rPr>
          <w:lang w:val="en-US"/>
        </w:rPr>
      </w:pPr>
      <w:r w:rsidRPr="0012223D">
        <w:rPr>
          <w:lang w:val="en-US"/>
        </w:rPr>
        <w:t>RAT</w:t>
      </w:r>
      <w:r w:rsidRPr="0012223D">
        <w:rPr>
          <w:lang w:val="en-US"/>
        </w:rPr>
        <w:tab/>
      </w:r>
      <w:r w:rsidRPr="0012223D">
        <w:rPr>
          <w:lang w:val="en-US"/>
        </w:rPr>
        <w:tab/>
        <w:t>Radio access technology</w:t>
      </w:r>
    </w:p>
    <w:p w14:paraId="501170C5" w14:textId="77777777" w:rsidR="00FC0E69" w:rsidRPr="00F13C26" w:rsidRDefault="00FC0E69" w:rsidP="00FC0E69">
      <w:pPr>
        <w:rPr>
          <w:lang w:val="en-US"/>
        </w:rPr>
      </w:pPr>
      <w:r w:rsidRPr="00F13C26">
        <w:rPr>
          <w:lang w:val="en-US"/>
        </w:rPr>
        <w:t>RB</w:t>
      </w:r>
      <w:r w:rsidRPr="00F13C26">
        <w:rPr>
          <w:lang w:val="en-US"/>
        </w:rPr>
        <w:tab/>
      </w:r>
      <w:r>
        <w:rPr>
          <w:lang w:val="en-US"/>
        </w:rPr>
        <w:tab/>
      </w:r>
      <w:r w:rsidRPr="00F13C26">
        <w:rPr>
          <w:lang w:val="en-US"/>
        </w:rPr>
        <w:t>Resource block</w:t>
      </w:r>
    </w:p>
    <w:p w14:paraId="501170C6" w14:textId="3A96F18C" w:rsidR="00FC0E69" w:rsidRPr="00F13C26" w:rsidDel="00576BDA" w:rsidRDefault="00FC0E69" w:rsidP="00FC0E69">
      <w:pPr>
        <w:rPr>
          <w:del w:id="2882" w:author="Author"/>
          <w:lang w:val="en-US"/>
        </w:rPr>
      </w:pPr>
      <w:del w:id="2883" w:author="Author">
        <w:r w:rsidRPr="00F13C26" w:rsidDel="00576BDA">
          <w:rPr>
            <w:lang w:val="en-US"/>
          </w:rPr>
          <w:delText>RE</w:delText>
        </w:r>
        <w:r w:rsidRPr="00F13C26" w:rsidDel="00576BDA">
          <w:rPr>
            <w:lang w:val="en-US"/>
          </w:rPr>
          <w:tab/>
        </w:r>
        <w:r w:rsidDel="00576BDA">
          <w:rPr>
            <w:lang w:val="en-US"/>
          </w:rPr>
          <w:tab/>
        </w:r>
        <w:r w:rsidRPr="00F13C26" w:rsidDel="00576BDA">
          <w:rPr>
            <w:lang w:val="en-US"/>
          </w:rPr>
          <w:delText>Resource element</w:delText>
        </w:r>
      </w:del>
    </w:p>
    <w:p w14:paraId="501170C7" w14:textId="77777777" w:rsidR="00FC0E69" w:rsidRPr="00F13C26" w:rsidRDefault="00FC0E69" w:rsidP="00FC0E69">
      <w:pPr>
        <w:rPr>
          <w:lang w:val="en-US"/>
        </w:rPr>
      </w:pPr>
      <w:r w:rsidRPr="00F13C26">
        <w:rPr>
          <w:lang w:val="en-US"/>
        </w:rPr>
        <w:t>RF</w:t>
      </w:r>
      <w:r w:rsidRPr="00F13C26">
        <w:rPr>
          <w:lang w:val="en-US"/>
        </w:rPr>
        <w:tab/>
      </w:r>
      <w:r>
        <w:rPr>
          <w:lang w:val="en-US"/>
        </w:rPr>
        <w:tab/>
      </w:r>
      <w:r w:rsidRPr="00F13C26">
        <w:rPr>
          <w:lang w:val="en-US"/>
        </w:rPr>
        <w:t>Radio frequency</w:t>
      </w:r>
    </w:p>
    <w:p w14:paraId="501170C8" w14:textId="4842CF3D" w:rsidR="00FC0E69" w:rsidRPr="00F13C26" w:rsidDel="00576BDA" w:rsidRDefault="00FC0E69" w:rsidP="00FC0E69">
      <w:pPr>
        <w:rPr>
          <w:del w:id="2884" w:author="Author"/>
          <w:lang w:val="en-US"/>
        </w:rPr>
      </w:pPr>
      <w:del w:id="2885" w:author="Author">
        <w:r w:rsidRPr="00F13C26" w:rsidDel="00576BDA">
          <w:rPr>
            <w:lang w:val="en-US"/>
          </w:rPr>
          <w:delText>RMS</w:delText>
        </w:r>
        <w:r w:rsidRPr="00F13C26" w:rsidDel="00576BDA">
          <w:rPr>
            <w:lang w:val="en-US"/>
          </w:rPr>
          <w:tab/>
        </w:r>
        <w:r w:rsidDel="00576BDA">
          <w:rPr>
            <w:lang w:val="en-US"/>
          </w:rPr>
          <w:tab/>
        </w:r>
        <w:r w:rsidRPr="00F13C26" w:rsidDel="00576BDA">
          <w:rPr>
            <w:lang w:val="en-US"/>
          </w:rPr>
          <w:delText>Root mean square (value)</w:delText>
        </w:r>
      </w:del>
    </w:p>
    <w:p w14:paraId="501170C9" w14:textId="0F946FC1" w:rsidR="00FC0E69" w:rsidRPr="00F13C26" w:rsidDel="00576BDA" w:rsidRDefault="00FC0E69" w:rsidP="00FC0E69">
      <w:pPr>
        <w:rPr>
          <w:del w:id="2886" w:author="Author"/>
          <w:lang w:val="en-US"/>
        </w:rPr>
      </w:pPr>
      <w:del w:id="2887" w:author="Author">
        <w:r w:rsidRPr="00F13C26" w:rsidDel="00576BDA">
          <w:rPr>
            <w:lang w:val="en-US"/>
          </w:rPr>
          <w:delText>RS</w:delText>
        </w:r>
        <w:r w:rsidRPr="00F13C26" w:rsidDel="00576BDA">
          <w:rPr>
            <w:lang w:val="en-US"/>
          </w:rPr>
          <w:tab/>
        </w:r>
        <w:r w:rsidDel="00576BDA">
          <w:rPr>
            <w:lang w:val="en-US"/>
          </w:rPr>
          <w:tab/>
        </w:r>
        <w:r w:rsidRPr="00F13C26" w:rsidDel="00576BDA">
          <w:rPr>
            <w:lang w:val="en-US"/>
          </w:rPr>
          <w:delText>Reference symbol</w:delText>
        </w:r>
      </w:del>
    </w:p>
    <w:p w14:paraId="501170CA" w14:textId="77777777" w:rsidR="00FC0E69" w:rsidRPr="00F13C26" w:rsidRDefault="00FC0E69" w:rsidP="00FC0E69">
      <w:pPr>
        <w:rPr>
          <w:lang w:val="en-US"/>
        </w:rPr>
      </w:pPr>
      <w:r w:rsidRPr="00F13C26">
        <w:rPr>
          <w:lang w:val="en-US"/>
        </w:rPr>
        <w:t>RRC</w:t>
      </w:r>
      <w:r w:rsidRPr="00F13C26">
        <w:rPr>
          <w:lang w:val="en-US"/>
        </w:rPr>
        <w:tab/>
      </w:r>
      <w:r>
        <w:rPr>
          <w:lang w:val="en-US"/>
        </w:rPr>
        <w:tab/>
      </w:r>
      <w:r w:rsidRPr="00F13C26">
        <w:rPr>
          <w:lang w:val="en-US"/>
        </w:rPr>
        <w:t>Root raised cosine</w:t>
      </w:r>
    </w:p>
    <w:p w14:paraId="501170CB" w14:textId="77777777" w:rsidR="00FC0E69" w:rsidRPr="00F13C26" w:rsidRDefault="00FC0E69" w:rsidP="00FC0E69">
      <w:pPr>
        <w:rPr>
          <w:lang w:val="en-US"/>
        </w:rPr>
      </w:pPr>
      <w:r w:rsidRPr="00F13C26">
        <w:rPr>
          <w:lang w:val="en-US"/>
        </w:rPr>
        <w:t>RX</w:t>
      </w:r>
      <w:r w:rsidRPr="00F13C26">
        <w:rPr>
          <w:lang w:val="en-US"/>
        </w:rPr>
        <w:tab/>
      </w:r>
      <w:r>
        <w:rPr>
          <w:lang w:val="en-US"/>
        </w:rPr>
        <w:tab/>
      </w:r>
      <w:r w:rsidRPr="00F13C26">
        <w:rPr>
          <w:lang w:val="en-US"/>
        </w:rPr>
        <w:t>Receiver</w:t>
      </w:r>
    </w:p>
    <w:p w14:paraId="501170CC" w14:textId="77777777" w:rsidR="00FC0E69" w:rsidRPr="00F13C26" w:rsidRDefault="00FC0E69" w:rsidP="00FC0E69">
      <w:pPr>
        <w:rPr>
          <w:lang w:val="en-US"/>
        </w:rPr>
      </w:pPr>
      <w:r w:rsidRPr="00F13C26">
        <w:rPr>
          <w:lang w:val="en-US"/>
        </w:rPr>
        <w:t>SNR</w:t>
      </w:r>
      <w:r w:rsidRPr="00F13C26">
        <w:rPr>
          <w:lang w:val="en-US"/>
        </w:rPr>
        <w:tab/>
      </w:r>
      <w:r>
        <w:rPr>
          <w:lang w:val="en-US"/>
        </w:rPr>
        <w:tab/>
      </w:r>
      <w:r w:rsidRPr="00F13C26">
        <w:rPr>
          <w:lang w:val="en-US"/>
        </w:rPr>
        <w:t xml:space="preserve">Signal-to-noise ratio </w:t>
      </w:r>
    </w:p>
    <w:p w14:paraId="501170CD" w14:textId="025910D9" w:rsidR="00FC0E69" w:rsidRPr="00F13C26" w:rsidDel="00576BDA" w:rsidRDefault="00FC0E69" w:rsidP="00FC0E69">
      <w:pPr>
        <w:rPr>
          <w:del w:id="2888" w:author="Author"/>
          <w:lang w:val="en-US"/>
        </w:rPr>
      </w:pPr>
      <w:del w:id="2889" w:author="Author">
        <w:r w:rsidRPr="00F13C26" w:rsidDel="00576BDA">
          <w:rPr>
            <w:lang w:val="en-US"/>
          </w:rPr>
          <w:delText>TA</w:delText>
        </w:r>
        <w:r w:rsidRPr="00F13C26" w:rsidDel="00576BDA">
          <w:rPr>
            <w:lang w:val="en-US"/>
          </w:rPr>
          <w:tab/>
        </w:r>
        <w:r w:rsidDel="00576BDA">
          <w:rPr>
            <w:lang w:val="en-US"/>
          </w:rPr>
          <w:tab/>
        </w:r>
        <w:r w:rsidRPr="00F13C26" w:rsidDel="00576BDA">
          <w:rPr>
            <w:lang w:val="en-US"/>
          </w:rPr>
          <w:delText>Timing advance</w:delText>
        </w:r>
      </w:del>
    </w:p>
    <w:p w14:paraId="501170CE" w14:textId="77777777" w:rsidR="00FC0E69" w:rsidRPr="00F13C26" w:rsidRDefault="00FC0E69" w:rsidP="00FC0E69">
      <w:pPr>
        <w:rPr>
          <w:lang w:val="en-US"/>
        </w:rPr>
      </w:pPr>
      <w:r w:rsidRPr="00F13C26">
        <w:rPr>
          <w:lang w:val="en-US"/>
        </w:rPr>
        <w:t>TDD</w:t>
      </w:r>
      <w:r w:rsidRPr="00F13C26">
        <w:rPr>
          <w:lang w:val="en-US"/>
        </w:rPr>
        <w:tab/>
      </w:r>
      <w:r>
        <w:rPr>
          <w:lang w:val="en-US"/>
        </w:rPr>
        <w:tab/>
      </w:r>
      <w:r w:rsidRPr="00F13C26">
        <w:rPr>
          <w:lang w:val="en-US"/>
        </w:rPr>
        <w:t>Time division duplex</w:t>
      </w:r>
    </w:p>
    <w:p w14:paraId="501170CF" w14:textId="77777777" w:rsidR="00FC0E69" w:rsidRPr="00F13C26" w:rsidRDefault="00FC0E69" w:rsidP="00FC0E69">
      <w:pPr>
        <w:rPr>
          <w:lang w:val="en-US"/>
        </w:rPr>
      </w:pPr>
      <w:r w:rsidRPr="00F13C26">
        <w:rPr>
          <w:lang w:val="en-US"/>
        </w:rPr>
        <w:t>TX</w:t>
      </w:r>
      <w:r w:rsidRPr="00F13C26">
        <w:rPr>
          <w:lang w:val="en-US"/>
        </w:rPr>
        <w:tab/>
      </w:r>
      <w:r>
        <w:rPr>
          <w:lang w:val="en-US"/>
        </w:rPr>
        <w:tab/>
      </w:r>
      <w:r w:rsidRPr="00F13C26">
        <w:rPr>
          <w:lang w:val="en-US"/>
        </w:rPr>
        <w:t>Transmitter</w:t>
      </w:r>
    </w:p>
    <w:p w14:paraId="501170D0" w14:textId="77777777" w:rsidR="00FC0E69" w:rsidRDefault="00FC0E69" w:rsidP="00FC0E69">
      <w:pPr>
        <w:rPr>
          <w:lang w:val="en-US"/>
        </w:rPr>
      </w:pPr>
      <w:r w:rsidRPr="00F13C26">
        <w:rPr>
          <w:lang w:val="en-US"/>
        </w:rPr>
        <w:t>UE</w:t>
      </w:r>
      <w:r w:rsidRPr="00F13C26">
        <w:rPr>
          <w:lang w:val="en-US"/>
        </w:rPr>
        <w:tab/>
      </w:r>
      <w:r>
        <w:rPr>
          <w:lang w:val="en-US"/>
        </w:rPr>
        <w:tab/>
      </w:r>
      <w:r w:rsidRPr="00F13C26">
        <w:rPr>
          <w:lang w:val="en-US"/>
        </w:rPr>
        <w:t xml:space="preserve">User equipment </w:t>
      </w:r>
    </w:p>
    <w:p w14:paraId="501170D1" w14:textId="77777777" w:rsidR="00FC0E69" w:rsidRPr="00F13C26" w:rsidRDefault="00FC0E69" w:rsidP="00FC0E69">
      <w:pPr>
        <w:rPr>
          <w:lang w:val="en-US"/>
        </w:rPr>
      </w:pPr>
      <w:r>
        <w:rPr>
          <w:lang w:val="en-US"/>
        </w:rPr>
        <w:t>UEM</w:t>
      </w:r>
      <w:r>
        <w:rPr>
          <w:lang w:val="en-US"/>
        </w:rPr>
        <w:tab/>
      </w:r>
      <w:r>
        <w:rPr>
          <w:lang w:val="en-US"/>
        </w:rPr>
        <w:tab/>
        <w:t>Unwanted emission mark</w:t>
      </w:r>
    </w:p>
    <w:p w14:paraId="4A2BB571" w14:textId="77777777" w:rsidR="00CA03CB" w:rsidRPr="00F13C26" w:rsidRDefault="00CA03CB" w:rsidP="00CA03CB">
      <w:pPr>
        <w:rPr>
          <w:ins w:id="2890" w:author="Author"/>
          <w:lang w:val="en-US"/>
        </w:rPr>
      </w:pPr>
      <w:ins w:id="2891" w:author="Author">
        <w:r>
          <w:rPr>
            <w:lang w:val="en-US"/>
          </w:rPr>
          <w:t>UTRA</w:t>
        </w:r>
        <w:r>
          <w:rPr>
            <w:lang w:val="en-US"/>
          </w:rPr>
          <w:tab/>
        </w:r>
        <w:r>
          <w:rPr>
            <w:lang w:val="en-US"/>
          </w:rPr>
          <w:tab/>
          <w:t xml:space="preserve">Universal Terrestrial Radio </w:t>
        </w:r>
        <w:proofErr w:type="spellStart"/>
        <w:r>
          <w:rPr>
            <w:lang w:val="en-US"/>
          </w:rPr>
          <w:t>Acccess</w:t>
        </w:r>
        <w:proofErr w:type="spellEnd"/>
      </w:ins>
    </w:p>
    <w:p w14:paraId="501170D2" w14:textId="77777777" w:rsidR="00FC0E69" w:rsidRPr="00F13C26" w:rsidRDefault="00FC0E69" w:rsidP="00FC0E69">
      <w:pPr>
        <w:rPr>
          <w:lang w:val="en-US"/>
        </w:rPr>
      </w:pPr>
      <w:r w:rsidRPr="00F13C26">
        <w:rPr>
          <w:lang w:val="en-US"/>
        </w:rPr>
        <w:t>WA</w:t>
      </w:r>
      <w:r w:rsidRPr="00F13C26">
        <w:rPr>
          <w:lang w:val="en-US"/>
        </w:rPr>
        <w:tab/>
      </w:r>
      <w:r>
        <w:rPr>
          <w:lang w:val="en-US"/>
        </w:rPr>
        <w:tab/>
      </w:r>
      <w:r w:rsidRPr="00F13C26">
        <w:rPr>
          <w:lang w:val="en-US"/>
        </w:rPr>
        <w:t>Wide area</w:t>
      </w:r>
    </w:p>
    <w:bookmarkEnd w:id="2801"/>
    <w:p w14:paraId="501170D3" w14:textId="77777777" w:rsidR="00FC0E69" w:rsidRPr="003704BE" w:rsidRDefault="00FC0E69" w:rsidP="00FC0E69">
      <w:pPr>
        <w:pStyle w:val="Heading2"/>
        <w:rPr>
          <w:lang w:val="en-US"/>
        </w:rPr>
      </w:pPr>
      <w:r w:rsidRPr="003704BE">
        <w:rPr>
          <w:lang w:val="en-US"/>
        </w:rPr>
        <w:t>2.3</w:t>
      </w:r>
      <w:r w:rsidRPr="003704BE">
        <w:rPr>
          <w:lang w:val="en-US"/>
        </w:rPr>
        <w:tab/>
        <w:t>Operating band unwanted emissions</w:t>
      </w:r>
    </w:p>
    <w:p w14:paraId="501170D4" w14:textId="539C4CE7" w:rsidR="00FC0E69" w:rsidRPr="0012223D" w:rsidDel="00CE7DDA" w:rsidRDefault="00FC0E69" w:rsidP="00FC0E69">
      <w:pPr>
        <w:rPr>
          <w:del w:id="2892" w:author="Author"/>
          <w:lang w:val="en-US"/>
        </w:rPr>
      </w:pPr>
      <w:del w:id="2893" w:author="Author">
        <w:r w:rsidRPr="0012223D" w:rsidDel="00CE7DDA">
          <w:rPr>
            <w:lang w:val="en-US"/>
          </w:rPr>
          <w:delText xml:space="preserve">Unless otherwise stated, the operating band unwanted emission limits are defined from 10 MHz below the lowest frequency of </w:delText>
        </w:r>
        <w:r w:rsidDel="00CE7DDA">
          <w:rPr>
            <w:lang w:val="en-US"/>
          </w:rPr>
          <w:delText>each supported</w:delText>
        </w:r>
        <w:r w:rsidRPr="0012223D" w:rsidDel="00CE7DDA">
          <w:rPr>
            <w:lang w:val="en-US"/>
          </w:rPr>
          <w:delText xml:space="preserve"> downlink operating band up to 10 MHz above the highest frequency of </w:delText>
        </w:r>
        <w:r w:rsidDel="00CE7DDA">
          <w:rPr>
            <w:lang w:val="en-US"/>
          </w:rPr>
          <w:delText>each supported</w:delText>
        </w:r>
        <w:r w:rsidRPr="0012223D" w:rsidDel="00CE7DDA">
          <w:rPr>
            <w:lang w:val="en-US"/>
          </w:rPr>
          <w:delText xml:space="preserve"> downlink operating band.</w:delText>
        </w:r>
      </w:del>
    </w:p>
    <w:p w14:paraId="501170D5" w14:textId="1D1D0AD0" w:rsidR="00FC0E69" w:rsidRPr="007A0B15" w:rsidRDefault="00FC0E69" w:rsidP="00FE28C5">
      <w:pPr>
        <w:keepNext/>
        <w:rPr>
          <w:rFonts w:cs="v5.0.0"/>
          <w:lang w:val="en-US"/>
        </w:rPr>
      </w:pPr>
      <w:r w:rsidRPr="0012223D">
        <w:rPr>
          <w:lang w:val="en-US"/>
        </w:rPr>
        <w:t>The requirements shall apply whatever the type of transmitter considered (single carrier</w:t>
      </w:r>
      <w:r>
        <w:rPr>
          <w:lang w:val="en-US"/>
        </w:rPr>
        <w:t>,</w:t>
      </w:r>
      <w:r w:rsidR="00813240">
        <w:rPr>
          <w:lang w:val="en-US"/>
        </w:rPr>
        <w:t xml:space="preserve"> </w:t>
      </w:r>
      <w:r w:rsidRPr="0012223D">
        <w:rPr>
          <w:lang w:val="en-US"/>
        </w:rPr>
        <w:t>multi</w:t>
      </w:r>
      <w:r w:rsidRPr="0012223D">
        <w:rPr>
          <w:lang w:val="en-US"/>
        </w:rPr>
        <w:noBreakHyphen/>
        <w:t>carrier</w:t>
      </w:r>
      <w:r>
        <w:rPr>
          <w:lang w:val="en-US"/>
        </w:rPr>
        <w:t xml:space="preserve"> and/or CA</w:t>
      </w:r>
      <w:r w:rsidRPr="0012223D">
        <w:rPr>
          <w:lang w:val="en-US"/>
        </w:rPr>
        <w:t xml:space="preserve">) and for all transmission modes foreseen by the </w:t>
      </w:r>
      <w:proofErr w:type="spellStart"/>
      <w:r w:rsidRPr="0012223D">
        <w:rPr>
          <w:lang w:val="en-US"/>
        </w:rPr>
        <w:t>manufacturer</w:t>
      </w:r>
      <w:r w:rsidR="00FE28C5">
        <w:rPr>
          <w:lang w:val="en-US"/>
        </w:rPr>
        <w:t>ʼ</w:t>
      </w:r>
      <w:r w:rsidRPr="0012223D">
        <w:rPr>
          <w:lang w:val="en-US"/>
        </w:rPr>
        <w:t>s</w:t>
      </w:r>
      <w:proofErr w:type="spellEnd"/>
      <w:r w:rsidRPr="0012223D">
        <w:rPr>
          <w:lang w:val="en-US"/>
        </w:rPr>
        <w:t xml:space="preserve"> specification</w:t>
      </w:r>
      <w:r w:rsidRPr="0012223D">
        <w:rPr>
          <w:rFonts w:cs="v5.0.0"/>
          <w:lang w:val="en-US"/>
        </w:rPr>
        <w:t>. In addition, for a BS operating in non-contiguous spectrum, the requirements apply inside any sub</w:t>
      </w:r>
      <w:r w:rsidRPr="0012223D">
        <w:rPr>
          <w:rFonts w:cs="v5.0.0"/>
          <w:lang w:val="en-US"/>
        </w:rPr>
        <w:noBreakHyphen/>
        <w:t>block gap.</w:t>
      </w:r>
      <w:r>
        <w:rPr>
          <w:rFonts w:cs="v5.0.0"/>
          <w:lang w:val="en-US"/>
        </w:rPr>
        <w:t xml:space="preserve"> </w:t>
      </w:r>
      <w:r w:rsidRPr="007A0B15">
        <w:rPr>
          <w:rFonts w:cs="v5.0.0"/>
          <w:lang w:val="en-US"/>
        </w:rPr>
        <w:t xml:space="preserve">In addition, for a BS operating in multiple bands, the requirements apply inside any </w:t>
      </w:r>
      <w:del w:id="2894" w:author="Author">
        <w:r w:rsidRPr="007A0B15" w:rsidDel="00920129">
          <w:rPr>
            <w:rFonts w:cs="v5.0.0"/>
            <w:lang w:val="en-US"/>
          </w:rPr>
          <w:delText>inter RF bandwidth</w:delText>
        </w:r>
      </w:del>
      <w:ins w:id="2895" w:author="Author">
        <w:r w:rsidR="00920129">
          <w:rPr>
            <w:rFonts w:cs="v5.0.0"/>
            <w:lang w:val="en-US"/>
          </w:rPr>
          <w:t>Inter RF Bandwidth</w:t>
        </w:r>
      </w:ins>
      <w:r w:rsidRPr="007A0B15">
        <w:rPr>
          <w:rFonts w:cs="v5.0.0"/>
          <w:lang w:val="en-US"/>
        </w:rPr>
        <w:t xml:space="preserve"> gap.</w:t>
      </w:r>
    </w:p>
    <w:p w14:paraId="501170D6" w14:textId="7B67977C" w:rsidR="00FC0E69" w:rsidRPr="007A0B15" w:rsidRDefault="00FC0E69" w:rsidP="00FC0E69">
      <w:pPr>
        <w:rPr>
          <w:rFonts w:cs="v5.0.0"/>
          <w:lang w:val="en-US"/>
        </w:rPr>
      </w:pPr>
      <w:r w:rsidRPr="007A0B15">
        <w:rPr>
          <w:rFonts w:cs="v3.8.0"/>
          <w:lang w:val="en-US"/>
        </w:rPr>
        <w:t>For BS capable of multi-band operation</w:t>
      </w:r>
      <w:r w:rsidRPr="007A0B15">
        <w:rPr>
          <w:lang w:val="en-US"/>
        </w:rPr>
        <w:t xml:space="preserve"> where multiple bands are mapped on separate antenna connectors, the single-band requirements apply and the cumulative evaluation of the emission limit in the </w:t>
      </w:r>
      <w:del w:id="2896" w:author="Author">
        <w:r w:rsidRPr="007A0B15" w:rsidDel="00920129">
          <w:rPr>
            <w:lang w:val="en-US"/>
          </w:rPr>
          <w:delText>inter RF bandwidth</w:delText>
        </w:r>
      </w:del>
      <w:ins w:id="2897" w:author="Author">
        <w:r w:rsidR="00920129">
          <w:rPr>
            <w:lang w:val="en-US"/>
          </w:rPr>
          <w:t>Inter RF Bandwidth</w:t>
        </w:r>
      </w:ins>
      <w:r w:rsidRPr="007A0B15">
        <w:rPr>
          <w:lang w:val="en-US"/>
        </w:rPr>
        <w:t xml:space="preserve"> gap are not applicable.</w:t>
      </w:r>
    </w:p>
    <w:p w14:paraId="05D00C26" w14:textId="77777777" w:rsidR="003C1882" w:rsidRDefault="003C1882" w:rsidP="00FC0E69">
      <w:pPr>
        <w:rPr>
          <w:ins w:id="2898" w:author="Author"/>
          <w:lang w:val="en-US"/>
        </w:rPr>
      </w:pPr>
      <w:ins w:id="2899" w:author="Author">
        <w:r w:rsidRPr="003C1882">
          <w:rPr>
            <w:lang w:val="en-US"/>
          </w:rPr>
          <w:t xml:space="preserve">For a BS supporting E-UTRA with guard band NB-IoT operation, the Operating band unwanted emissions requirements apply to E-UTRA carrier with channel bandwidth larger than or equal to 5 </w:t>
        </w:r>
        <w:proofErr w:type="spellStart"/>
        <w:r w:rsidRPr="003C1882">
          <w:rPr>
            <w:lang w:val="en-US"/>
          </w:rPr>
          <w:t>MHz.</w:t>
        </w:r>
        <w:proofErr w:type="spellEnd"/>
      </w:ins>
    </w:p>
    <w:p w14:paraId="501170D7" w14:textId="58A67B2B" w:rsidR="00FC0E69" w:rsidRDefault="00FC0E69" w:rsidP="00FC0E69">
      <w:pPr>
        <w:rPr>
          <w:lang w:val="en-US"/>
        </w:rPr>
      </w:pPr>
      <w:r w:rsidRPr="0012223D">
        <w:rPr>
          <w:lang w:val="en-US"/>
        </w:rPr>
        <w:t>The unwanted emission limits in the part of the downlink operating band that falls in the spurious domain are consistent with Recommendation ITU-R SM.329.</w:t>
      </w:r>
    </w:p>
    <w:p w14:paraId="501170D8" w14:textId="77777777" w:rsidR="00FC0E69" w:rsidRPr="0012223D" w:rsidRDefault="00FC0E69" w:rsidP="00FC0E69">
      <w:pPr>
        <w:rPr>
          <w:lang w:val="en-US"/>
        </w:rPr>
      </w:pPr>
      <w:r w:rsidRPr="0012223D">
        <w:rPr>
          <w:lang w:val="en-US"/>
        </w:rPr>
        <w:t xml:space="preserve">For a multicarrier E-UTRA BS or BS configured for intra-band contiguous </w:t>
      </w:r>
      <w:r w:rsidRPr="0012223D">
        <w:rPr>
          <w:rFonts w:hint="eastAsia"/>
          <w:lang w:val="en-US" w:eastAsia="zh-CN"/>
        </w:rPr>
        <w:t>or non-contiguous</w:t>
      </w:r>
      <w:r w:rsidRPr="0012223D">
        <w:rPr>
          <w:lang w:val="en-US"/>
        </w:rPr>
        <w:t xml:space="preserve"> carrier aggregation the definitions above apply to the lower edge of the carrier transmitted at the lowest carrier frequency and the </w:t>
      </w:r>
      <w:r w:rsidRPr="0012223D">
        <w:rPr>
          <w:rFonts w:hint="eastAsia"/>
          <w:lang w:val="en-US" w:eastAsia="zh-CN"/>
        </w:rPr>
        <w:t xml:space="preserve">upper </w:t>
      </w:r>
      <w:r w:rsidRPr="0012223D">
        <w:rPr>
          <w:lang w:val="en-US"/>
        </w:rPr>
        <w:t xml:space="preserve">edge of the carrier transmitted at the highest carrier frequency </w:t>
      </w:r>
      <w:r w:rsidRPr="0012223D">
        <w:rPr>
          <w:rFonts w:hint="eastAsia"/>
          <w:lang w:val="en-US"/>
        </w:rPr>
        <w:t>within a specified</w:t>
      </w:r>
      <w:r w:rsidRPr="0012223D">
        <w:rPr>
          <w:lang w:val="en-US"/>
        </w:rPr>
        <w:t xml:space="preserve"> operating</w:t>
      </w:r>
      <w:r w:rsidRPr="0012223D">
        <w:rPr>
          <w:rFonts w:hint="eastAsia"/>
          <w:lang w:val="en-US"/>
        </w:rPr>
        <w:t xml:space="preserve"> band</w:t>
      </w:r>
      <w:r w:rsidRPr="0012223D">
        <w:rPr>
          <w:lang w:val="en-US"/>
        </w:rPr>
        <w:t>.</w:t>
      </w:r>
    </w:p>
    <w:p w14:paraId="501170D9" w14:textId="77777777" w:rsidR="00FC0E69" w:rsidRPr="0012223D" w:rsidRDefault="00FC0E69" w:rsidP="00FC0E69">
      <w:pPr>
        <w:rPr>
          <w:rFonts w:cs="v5.0.0"/>
          <w:lang w:val="en-US" w:eastAsia="zh-CN"/>
        </w:rPr>
      </w:pPr>
      <w:r w:rsidRPr="0012223D">
        <w:rPr>
          <w:rFonts w:cs="v5.0.0"/>
          <w:lang w:val="en-US" w:eastAsia="zh-CN"/>
        </w:rPr>
        <w:t>For wide area BS, t</w:t>
      </w:r>
      <w:r w:rsidRPr="0012223D">
        <w:rPr>
          <w:rFonts w:cs="v5.0.0"/>
          <w:lang w:val="en-US"/>
        </w:rPr>
        <w:t xml:space="preserve">he requirements of either § 2.3.1 (category A limits) or § 2.3.2 (category B limits) shall apply. </w:t>
      </w:r>
    </w:p>
    <w:p w14:paraId="501170DA" w14:textId="77777777" w:rsidR="00FC0E69" w:rsidRPr="0012223D" w:rsidRDefault="00FC0E69" w:rsidP="00FC0E69">
      <w:pPr>
        <w:rPr>
          <w:rFonts w:cs="v5.0.0"/>
          <w:lang w:val="en-US" w:eastAsia="zh-CN"/>
        </w:rPr>
      </w:pPr>
      <w:r w:rsidRPr="0012223D">
        <w:rPr>
          <w:rFonts w:cs="v5.0.0"/>
          <w:lang w:val="en-US" w:eastAsia="zh-CN"/>
        </w:rPr>
        <w:t>For local area BS, the requirements of § 2.3.2A shall apply (category A and B).</w:t>
      </w:r>
    </w:p>
    <w:p w14:paraId="501170DB" w14:textId="77777777" w:rsidR="00FC0E69" w:rsidRPr="0012223D" w:rsidRDefault="00FC0E69" w:rsidP="00FC0E69">
      <w:pPr>
        <w:rPr>
          <w:rFonts w:cs="v5.0.0"/>
          <w:lang w:val="en-US" w:eastAsia="zh-CN"/>
        </w:rPr>
      </w:pPr>
      <w:r w:rsidRPr="0012223D">
        <w:rPr>
          <w:rFonts w:cs="v5.0.0"/>
          <w:lang w:val="en-US" w:eastAsia="zh-CN"/>
        </w:rPr>
        <w:t>For home BS, the requirements of § 2.3.2</w:t>
      </w:r>
      <w:r w:rsidRPr="0012223D">
        <w:rPr>
          <w:rFonts w:cs="v5.0.0" w:hint="eastAsia"/>
          <w:lang w:val="en-US" w:eastAsia="zh-CN"/>
        </w:rPr>
        <w:t>B</w:t>
      </w:r>
      <w:r w:rsidRPr="0012223D">
        <w:rPr>
          <w:rFonts w:cs="v5.0.0"/>
          <w:lang w:val="en-US" w:eastAsia="zh-CN"/>
        </w:rPr>
        <w:t xml:space="preserve"> shall apply (category A and B).</w:t>
      </w:r>
    </w:p>
    <w:p w14:paraId="501170DC" w14:textId="77777777" w:rsidR="00FC0E69" w:rsidRPr="0045050B" w:rsidRDefault="00FC0E69" w:rsidP="00FC0E69">
      <w:pPr>
        <w:rPr>
          <w:rFonts w:cs="v5.0.0"/>
          <w:lang w:val="en-US" w:eastAsia="zh-CN"/>
        </w:rPr>
      </w:pPr>
      <w:r w:rsidRPr="0012223D">
        <w:rPr>
          <w:rFonts w:cs="v5.0.0"/>
          <w:lang w:val="en-US"/>
        </w:rPr>
        <w:t>For medium range BS, the requirements in § 2.3.2C shall apply (category A and B)</w:t>
      </w:r>
      <w:r w:rsidRPr="0012223D">
        <w:rPr>
          <w:rFonts w:cs="v5.0.0" w:hint="eastAsia"/>
          <w:lang w:val="en-US" w:eastAsia="zh-CN"/>
        </w:rPr>
        <w:t>.</w:t>
      </w:r>
    </w:p>
    <w:p w14:paraId="501170DD" w14:textId="77777777" w:rsidR="00FC0E69" w:rsidRPr="0012223D" w:rsidRDefault="00FC0E69" w:rsidP="00FC0E69">
      <w:pPr>
        <w:rPr>
          <w:rFonts w:cs="v5.0.0"/>
          <w:lang w:val="en-US"/>
        </w:rPr>
      </w:pPr>
      <w:r w:rsidRPr="0012223D">
        <w:rPr>
          <w:rFonts w:cs="v5.0.0"/>
          <w:lang w:val="en-US"/>
        </w:rPr>
        <w:t>The application of either category A or category B limits shall be the same as for transmitter spurious emissions (mandatory requirements) in § 2.6</w:t>
      </w:r>
      <w:r w:rsidR="00FE28C5">
        <w:rPr>
          <w:rFonts w:cs="v5.0.0"/>
          <w:lang w:val="en-US"/>
        </w:rPr>
        <w:t>.</w:t>
      </w:r>
    </w:p>
    <w:p w14:paraId="501170DE" w14:textId="77777777" w:rsidR="00FC0E69" w:rsidRPr="0012223D" w:rsidRDefault="00FC0E69" w:rsidP="00FC0E69">
      <w:pPr>
        <w:rPr>
          <w:rFonts w:cs="v5.0.0"/>
          <w:lang w:val="en-US"/>
        </w:rPr>
      </w:pPr>
      <w:r w:rsidRPr="0012223D">
        <w:rPr>
          <w:rFonts w:cs="v5.0.0"/>
          <w:lang w:val="en-US"/>
        </w:rPr>
        <w:t>For category B operating band unwanted emissions, there are two options for the limits that may be applied regionally. Either the limits in § 2.3.2.1 or § 2.3.2.2 shall be applied.</w:t>
      </w:r>
    </w:p>
    <w:p w14:paraId="127BA873" w14:textId="636FADAC" w:rsidR="003C1882" w:rsidRPr="00A00346" w:rsidRDefault="003C1882" w:rsidP="003C1882">
      <w:pPr>
        <w:rPr>
          <w:ins w:id="2900" w:author="Author"/>
          <w:rFonts w:cs="v5.0.0"/>
          <w:lang w:val="en-US"/>
        </w:rPr>
      </w:pPr>
      <w:ins w:id="2901" w:author="Author">
        <w:r w:rsidRPr="00A00346">
          <w:rPr>
            <w:rFonts w:cs="v5.0.0"/>
            <w:lang w:val="en-US"/>
          </w:rPr>
          <w:t xml:space="preserve">The requirements of </w:t>
        </w:r>
        <w:r w:rsidR="00A00346" w:rsidRPr="00FB6926">
          <w:rPr>
            <w:rFonts w:cs="v5.0.0"/>
            <w:lang w:val="en-US"/>
            <w:rPrChange w:id="2902" w:author="Author">
              <w:rPr>
                <w:rFonts w:cs="v5.0.0"/>
                <w:highlight w:val="yellow"/>
                <w:lang w:val="en-US"/>
              </w:rPr>
            </w:rPrChange>
          </w:rPr>
          <w:t>§ 2.3</w:t>
        </w:r>
        <w:r w:rsidRPr="00A00346">
          <w:rPr>
            <w:rFonts w:cs="v5.0.0"/>
            <w:lang w:val="en-US"/>
          </w:rPr>
          <w:t xml:space="preserve">.1 and </w:t>
        </w:r>
        <w:r w:rsidR="00A00346" w:rsidRPr="00FB6926">
          <w:rPr>
            <w:rFonts w:cs="v5.0.0"/>
            <w:lang w:val="en-US"/>
            <w:rPrChange w:id="2903" w:author="Author">
              <w:rPr>
                <w:rFonts w:cs="v5.0.0"/>
                <w:highlight w:val="yellow"/>
                <w:lang w:val="en-US"/>
              </w:rPr>
            </w:rPrChange>
          </w:rPr>
          <w:t>§ 2.3</w:t>
        </w:r>
        <w:r w:rsidRPr="00A00346">
          <w:rPr>
            <w:rFonts w:cs="v5.0.0"/>
            <w:lang w:val="en-US"/>
          </w:rPr>
          <w:t xml:space="preserve">.2 apply to Wide Area BS that supports E-UTRA with NB-IoT (in band and/or guard band). The requirements for Wide Area BS that supports standalone NB-IoT are in </w:t>
        </w:r>
        <w:r w:rsidR="00A00346" w:rsidRPr="00FB6926">
          <w:rPr>
            <w:rFonts w:cs="v5.0.0"/>
            <w:lang w:val="en-US"/>
            <w:rPrChange w:id="2904" w:author="Author">
              <w:rPr>
                <w:rFonts w:cs="v5.0.0"/>
                <w:highlight w:val="yellow"/>
                <w:lang w:val="en-US"/>
              </w:rPr>
            </w:rPrChange>
          </w:rPr>
          <w:t>§ 2.3</w:t>
        </w:r>
        <w:r w:rsidRPr="00A00346">
          <w:rPr>
            <w:rFonts w:cs="v5.0.0"/>
            <w:lang w:val="en-US"/>
          </w:rPr>
          <w:t>.2E.</w:t>
        </w:r>
      </w:ins>
    </w:p>
    <w:p w14:paraId="2CFA07D0" w14:textId="0BBD15E0" w:rsidR="003C1882" w:rsidRPr="00A00346" w:rsidRDefault="003C1882" w:rsidP="003C1882">
      <w:pPr>
        <w:rPr>
          <w:ins w:id="2905" w:author="Author"/>
          <w:rFonts w:cs="v5.0.0"/>
          <w:lang w:val="en-US"/>
        </w:rPr>
      </w:pPr>
      <w:ins w:id="2906" w:author="Author">
        <w:r w:rsidRPr="00A00346">
          <w:rPr>
            <w:rFonts w:cs="v5.0.0"/>
            <w:lang w:val="en-US"/>
          </w:rPr>
          <w:t xml:space="preserve">The requirements of </w:t>
        </w:r>
        <w:r w:rsidR="00A00346" w:rsidRPr="00FB6926">
          <w:rPr>
            <w:rFonts w:cs="v5.0.0"/>
            <w:lang w:val="en-US"/>
            <w:rPrChange w:id="2907" w:author="Author">
              <w:rPr>
                <w:rFonts w:cs="v5.0.0"/>
                <w:highlight w:val="yellow"/>
                <w:lang w:val="en-US"/>
              </w:rPr>
            </w:rPrChange>
          </w:rPr>
          <w:t>§ 2.3</w:t>
        </w:r>
        <w:r w:rsidRPr="00A00346">
          <w:rPr>
            <w:rFonts w:cs="v5.0.0"/>
            <w:lang w:val="en-US"/>
          </w:rPr>
          <w:t xml:space="preserve">.2A apply to Local Area BS that supports E-UTRA with NB-IoT (in band and/or guard band). The requirements for Local Area BS that supports standalone NB-IoT are in </w:t>
        </w:r>
        <w:r w:rsidR="00A00346" w:rsidRPr="00FB6926">
          <w:rPr>
            <w:rFonts w:cs="v5.0.0"/>
            <w:lang w:val="en-US"/>
            <w:rPrChange w:id="2908" w:author="Author">
              <w:rPr>
                <w:rFonts w:cs="v5.0.0"/>
                <w:highlight w:val="yellow"/>
                <w:lang w:val="en-US"/>
              </w:rPr>
            </w:rPrChange>
          </w:rPr>
          <w:t>§ 2.3</w:t>
        </w:r>
        <w:r w:rsidRPr="00A00346">
          <w:rPr>
            <w:rFonts w:cs="v5.0.0"/>
            <w:lang w:val="en-US"/>
          </w:rPr>
          <w:t>.2F.</w:t>
        </w:r>
      </w:ins>
    </w:p>
    <w:p w14:paraId="0F0A8DB5" w14:textId="23EC6CB8" w:rsidR="003C1882" w:rsidRPr="00A00346" w:rsidRDefault="003C1882" w:rsidP="003C1882">
      <w:pPr>
        <w:rPr>
          <w:ins w:id="2909" w:author="Author"/>
          <w:rFonts w:cs="v5.0.0"/>
          <w:lang w:val="en-US"/>
        </w:rPr>
      </w:pPr>
      <w:ins w:id="2910" w:author="Author">
        <w:r w:rsidRPr="00A00346">
          <w:rPr>
            <w:rFonts w:cs="v5.0.0"/>
            <w:lang w:val="en-US"/>
          </w:rPr>
          <w:t xml:space="preserve">The requirements of </w:t>
        </w:r>
        <w:r w:rsidR="00A00346" w:rsidRPr="00FB6926">
          <w:rPr>
            <w:rFonts w:cs="v5.0.0"/>
            <w:lang w:val="en-US"/>
            <w:rPrChange w:id="2911" w:author="Author">
              <w:rPr>
                <w:rFonts w:cs="v5.0.0"/>
                <w:highlight w:val="yellow"/>
                <w:lang w:val="en-US"/>
              </w:rPr>
            </w:rPrChange>
          </w:rPr>
          <w:t>§ 2.3</w:t>
        </w:r>
        <w:r w:rsidRPr="00A00346">
          <w:rPr>
            <w:rFonts w:cs="v5.0.0"/>
            <w:lang w:val="en-US"/>
          </w:rPr>
          <w:t xml:space="preserve">.2B apply to Home BS that supports E-UTRA with NB-IoT (in band and/or guard band). The requirements for Home BS that supports standalone NB-IoT are in </w:t>
        </w:r>
        <w:r w:rsidR="00A00346" w:rsidRPr="00FB6926">
          <w:rPr>
            <w:rFonts w:cs="v5.0.0"/>
            <w:lang w:val="en-US"/>
            <w:rPrChange w:id="2912" w:author="Author">
              <w:rPr>
                <w:rFonts w:cs="v5.0.0"/>
                <w:highlight w:val="yellow"/>
                <w:lang w:val="en-US"/>
              </w:rPr>
            </w:rPrChange>
          </w:rPr>
          <w:t>§ 2.3</w:t>
        </w:r>
        <w:r w:rsidRPr="00A00346">
          <w:rPr>
            <w:rFonts w:cs="v5.0.0"/>
            <w:lang w:val="en-US"/>
          </w:rPr>
          <w:t>.2G.</w:t>
        </w:r>
      </w:ins>
    </w:p>
    <w:p w14:paraId="2100563B" w14:textId="76B1FD5E" w:rsidR="003C1882" w:rsidRDefault="003C1882" w:rsidP="003C1882">
      <w:pPr>
        <w:rPr>
          <w:ins w:id="2913" w:author="Author"/>
          <w:rFonts w:cs="v5.0.0"/>
          <w:lang w:val="en-US"/>
        </w:rPr>
      </w:pPr>
      <w:ins w:id="2914" w:author="Author">
        <w:r w:rsidRPr="00A00346">
          <w:rPr>
            <w:rFonts w:cs="v5.0.0"/>
            <w:lang w:val="en-US"/>
          </w:rPr>
          <w:t xml:space="preserve">The requirements of </w:t>
        </w:r>
        <w:r w:rsidR="00A00346" w:rsidRPr="00FB6926">
          <w:rPr>
            <w:rFonts w:cs="v5.0.0"/>
            <w:lang w:val="en-US"/>
            <w:rPrChange w:id="2915" w:author="Author">
              <w:rPr>
                <w:rFonts w:cs="v5.0.0"/>
                <w:highlight w:val="yellow"/>
                <w:lang w:val="en-US"/>
              </w:rPr>
            </w:rPrChange>
          </w:rPr>
          <w:t>§ 2.3</w:t>
        </w:r>
        <w:r w:rsidRPr="00A00346">
          <w:rPr>
            <w:rFonts w:cs="v5.0.0"/>
            <w:lang w:val="en-US"/>
          </w:rPr>
          <w:t xml:space="preserve">.2C apply to Medium Range BS that supports E-UTRA with NB-IoT (in band and/or guard band). The requirements for Medium Range BS that supports standalone NB-IoT are in </w:t>
        </w:r>
        <w:r w:rsidR="00A00346" w:rsidRPr="00FB6926">
          <w:rPr>
            <w:rFonts w:cs="v5.0.0"/>
            <w:lang w:val="en-US"/>
            <w:rPrChange w:id="2916" w:author="Author">
              <w:rPr>
                <w:rFonts w:cs="v5.0.0"/>
                <w:highlight w:val="yellow"/>
                <w:lang w:val="en-US"/>
              </w:rPr>
            </w:rPrChange>
          </w:rPr>
          <w:t>§ 2.3</w:t>
        </w:r>
        <w:r w:rsidRPr="00A00346">
          <w:rPr>
            <w:rFonts w:cs="v5.0.0"/>
            <w:lang w:val="en-US"/>
          </w:rPr>
          <w:t>.2H.</w:t>
        </w:r>
      </w:ins>
    </w:p>
    <w:p w14:paraId="501170DF" w14:textId="08758F1F" w:rsidR="00FC0E69" w:rsidRPr="0012223D" w:rsidRDefault="00FC0E69" w:rsidP="00FE28C5">
      <w:pPr>
        <w:rPr>
          <w:rFonts w:cs="v5.0.0"/>
          <w:lang w:val="en-US"/>
        </w:rPr>
      </w:pPr>
      <w:r w:rsidRPr="0012223D">
        <w:rPr>
          <w:rFonts w:cs="v5.0.0"/>
          <w:lang w:val="en-US"/>
        </w:rPr>
        <w:t xml:space="preserve">Emissions shall not exceed the maximum levels specified in the </w:t>
      </w:r>
      <w:r w:rsidR="00FE28C5">
        <w:rPr>
          <w:rFonts w:cs="v5.0.0"/>
          <w:lang w:val="en-US"/>
        </w:rPr>
        <w:t>T</w:t>
      </w:r>
      <w:r w:rsidRPr="0012223D">
        <w:rPr>
          <w:rFonts w:cs="v5.0.0"/>
          <w:lang w:val="en-US"/>
        </w:rPr>
        <w:t>ables below, where:</w:t>
      </w:r>
    </w:p>
    <w:p w14:paraId="501170E0" w14:textId="66DCFA03" w:rsidR="00FC0E69" w:rsidRPr="00CE44FF" w:rsidRDefault="00FC0E69" w:rsidP="00FC0E69">
      <w:pPr>
        <w:pStyle w:val="enumlev1"/>
        <w:rPr>
          <w:lang w:val="en-US"/>
        </w:rPr>
      </w:pPr>
      <w:r w:rsidRPr="00CE44FF">
        <w:rPr>
          <w:lang w:val="en-US"/>
        </w:rPr>
        <w:t>–</w:t>
      </w:r>
      <w:r w:rsidRPr="00CE44FF">
        <w:rPr>
          <w:lang w:val="en-US"/>
        </w:rPr>
        <w:tab/>
      </w:r>
      <w:r w:rsidRPr="00626D1F">
        <w:sym w:font="Symbol" w:char="F044"/>
      </w:r>
      <w:r w:rsidRPr="00CE44FF">
        <w:rPr>
          <w:i/>
          <w:iCs/>
          <w:lang w:val="en-US"/>
        </w:rPr>
        <w:t>f</w:t>
      </w:r>
      <w:r w:rsidRPr="00CE44FF">
        <w:rPr>
          <w:lang w:val="en-US"/>
        </w:rPr>
        <w:t xml:space="preserve"> is the separation between the </w:t>
      </w:r>
      <w:del w:id="2917" w:author="Author">
        <w:r w:rsidRPr="00CE44FF" w:rsidDel="00920129">
          <w:rPr>
            <w:lang w:val="en-US"/>
          </w:rPr>
          <w:delText xml:space="preserve">channel </w:delText>
        </w:r>
      </w:del>
      <w:bookmarkStart w:id="2918" w:name="_Hlk78535364"/>
      <w:ins w:id="2919" w:author="Author">
        <w:r w:rsidR="00920129" w:rsidRPr="008E21F4">
          <w:rPr>
            <w:rFonts w:cs="Arial"/>
            <w:lang w:eastAsia="zh-CN"/>
          </w:rPr>
          <w:t>Base Station</w:t>
        </w:r>
        <w:r w:rsidR="00920129" w:rsidRPr="008E21F4">
          <w:t xml:space="preserve"> RF </w:t>
        </w:r>
        <w:proofErr w:type="spellStart"/>
        <w:r w:rsidR="00920129" w:rsidRPr="008E21F4">
          <w:t>Bandwidth</w:t>
        </w:r>
        <w:bookmarkEnd w:id="2918"/>
        <w:proofErr w:type="spellEnd"/>
        <w:r w:rsidR="00920129" w:rsidRPr="008E21F4">
          <w:rPr>
            <w:rFonts w:cs="v5.0.0"/>
          </w:rPr>
          <w:t xml:space="preserve"> </w:t>
        </w:r>
      </w:ins>
      <w:r w:rsidRPr="00CE44FF">
        <w:rPr>
          <w:lang w:val="en-US"/>
        </w:rPr>
        <w:t xml:space="preserve">edge </w:t>
      </w:r>
      <w:r>
        <w:rPr>
          <w:lang w:val="en-US"/>
        </w:rPr>
        <w:t xml:space="preserve">frequency and the nominal </w:t>
      </w:r>
      <w:r w:rsidRPr="00CB573E">
        <w:rPr>
          <w:lang w:val="en-US"/>
        </w:rPr>
        <w:t>–</w:t>
      </w:r>
      <w:r w:rsidRPr="00CE44FF">
        <w:rPr>
          <w:lang w:val="en-US"/>
        </w:rPr>
        <w:t>3dB point of the measuring filter closest to the carrier frequency.</w:t>
      </w:r>
    </w:p>
    <w:p w14:paraId="501170E1" w14:textId="6E236B41" w:rsidR="00FC0E69" w:rsidRPr="00CE44FF" w:rsidRDefault="00FC0E69" w:rsidP="00FC0E69">
      <w:pPr>
        <w:pStyle w:val="enumlev1"/>
        <w:rPr>
          <w:lang w:val="en-US"/>
        </w:rPr>
      </w:pPr>
      <w:r>
        <w:rPr>
          <w:lang w:val="en-US"/>
        </w:rPr>
        <w:t>–</w:t>
      </w:r>
      <w:r w:rsidRPr="00CE44FF">
        <w:rPr>
          <w:lang w:val="en-US"/>
        </w:rPr>
        <w:tab/>
      </w:r>
      <w:proofErr w:type="spellStart"/>
      <w:r w:rsidRPr="00CE44FF">
        <w:rPr>
          <w:i/>
          <w:iCs/>
          <w:lang w:val="en-US"/>
        </w:rPr>
        <w:t>f_offset</w:t>
      </w:r>
      <w:proofErr w:type="spellEnd"/>
      <w:r w:rsidRPr="00CE44FF">
        <w:rPr>
          <w:lang w:val="en-US"/>
        </w:rPr>
        <w:t xml:space="preserve"> is the separation between the </w:t>
      </w:r>
      <w:del w:id="2920" w:author="Author">
        <w:r w:rsidRPr="00CE44FF" w:rsidDel="00920129">
          <w:rPr>
            <w:lang w:val="en-US"/>
          </w:rPr>
          <w:delText xml:space="preserve">channel </w:delText>
        </w:r>
      </w:del>
      <w:ins w:id="2921" w:author="Author">
        <w:r w:rsidR="00920129" w:rsidRPr="008E21F4">
          <w:rPr>
            <w:rFonts w:cs="Arial"/>
            <w:lang w:eastAsia="zh-CN"/>
          </w:rPr>
          <w:t>Base Station</w:t>
        </w:r>
        <w:r w:rsidR="00920129" w:rsidRPr="008E21F4">
          <w:t xml:space="preserve"> RF </w:t>
        </w:r>
        <w:proofErr w:type="spellStart"/>
        <w:r w:rsidR="00920129" w:rsidRPr="008E21F4">
          <w:t>Bandwidth</w:t>
        </w:r>
        <w:proofErr w:type="spellEnd"/>
        <w:r w:rsidR="00920129" w:rsidRPr="008E21F4">
          <w:rPr>
            <w:rFonts w:cs="v5.0.0"/>
          </w:rPr>
          <w:t xml:space="preserve"> </w:t>
        </w:r>
      </w:ins>
      <w:r w:rsidRPr="00CE44FF">
        <w:rPr>
          <w:lang w:val="en-US"/>
        </w:rPr>
        <w:t xml:space="preserve">edge frequency and the </w:t>
      </w:r>
      <w:proofErr w:type="spellStart"/>
      <w:r w:rsidRPr="00CE44FF">
        <w:rPr>
          <w:lang w:val="en-US"/>
        </w:rPr>
        <w:t>centre</w:t>
      </w:r>
      <w:proofErr w:type="spellEnd"/>
      <w:r w:rsidRPr="00CE44FF">
        <w:rPr>
          <w:lang w:val="en-US"/>
        </w:rPr>
        <w:t xml:space="preserve"> of the measuring filter.</w:t>
      </w:r>
    </w:p>
    <w:p w14:paraId="501170E2" w14:textId="77777777" w:rsidR="00FC0E69" w:rsidRPr="00CE44FF" w:rsidRDefault="00FC0E69" w:rsidP="00FC0E69">
      <w:pPr>
        <w:pStyle w:val="enumlev1"/>
        <w:rPr>
          <w:lang w:val="en-US"/>
        </w:rPr>
      </w:pPr>
      <w:r>
        <w:rPr>
          <w:lang w:val="en-US"/>
        </w:rPr>
        <w:t>–</w:t>
      </w:r>
      <w:r w:rsidRPr="00CE44FF">
        <w:rPr>
          <w:lang w:val="en-US"/>
        </w:rPr>
        <w:tab/>
      </w:r>
      <w:proofErr w:type="spellStart"/>
      <w:r w:rsidRPr="00CE44FF">
        <w:rPr>
          <w:i/>
          <w:iCs/>
          <w:lang w:val="en-US"/>
        </w:rPr>
        <w:t>f_offset</w:t>
      </w:r>
      <w:r w:rsidRPr="00CE44FF">
        <w:rPr>
          <w:vertAlign w:val="subscript"/>
          <w:lang w:val="en-US"/>
        </w:rPr>
        <w:t>max</w:t>
      </w:r>
      <w:proofErr w:type="spellEnd"/>
      <w:r w:rsidRPr="00CE44FF">
        <w:rPr>
          <w:lang w:val="en-US"/>
        </w:rPr>
        <w:t xml:space="preserve"> is the offset to the frequency 10 MHz outside the downlink operating band.</w:t>
      </w:r>
    </w:p>
    <w:p w14:paraId="501170E3" w14:textId="77777777" w:rsidR="00FC0E69" w:rsidRPr="00CE44FF" w:rsidRDefault="00FC0E69" w:rsidP="00FC0E69">
      <w:pPr>
        <w:pStyle w:val="enumlev1"/>
        <w:rPr>
          <w:lang w:val="en-US"/>
        </w:rPr>
      </w:pPr>
      <w:r>
        <w:rPr>
          <w:lang w:val="en-US"/>
        </w:rPr>
        <w:t>–</w:t>
      </w:r>
      <w:r w:rsidRPr="00CE44FF">
        <w:rPr>
          <w:lang w:val="en-US"/>
        </w:rPr>
        <w:tab/>
      </w:r>
      <w:r w:rsidRPr="00626D1F">
        <w:sym w:font="Symbol" w:char="F044"/>
      </w:r>
      <w:r w:rsidRPr="00CE44FF">
        <w:rPr>
          <w:i/>
          <w:iCs/>
          <w:lang w:val="en-US"/>
        </w:rPr>
        <w:t>f</w:t>
      </w:r>
      <w:r w:rsidRPr="00CE44FF">
        <w:rPr>
          <w:vertAlign w:val="subscript"/>
          <w:lang w:val="en-US"/>
        </w:rPr>
        <w:t>max</w:t>
      </w:r>
      <w:r w:rsidRPr="00CE44FF">
        <w:rPr>
          <w:lang w:val="en-US"/>
        </w:rPr>
        <w:t xml:space="preserve"> is equal to </w:t>
      </w:r>
      <w:proofErr w:type="spellStart"/>
      <w:r w:rsidRPr="00CE44FF">
        <w:rPr>
          <w:i/>
          <w:iCs/>
          <w:lang w:val="en-US"/>
        </w:rPr>
        <w:t>f_offset</w:t>
      </w:r>
      <w:r w:rsidRPr="00CE44FF">
        <w:rPr>
          <w:vertAlign w:val="subscript"/>
          <w:lang w:val="en-US"/>
        </w:rPr>
        <w:t>max</w:t>
      </w:r>
      <w:proofErr w:type="spellEnd"/>
      <w:r w:rsidRPr="00CE44FF">
        <w:rPr>
          <w:lang w:val="en-US"/>
        </w:rPr>
        <w:t xml:space="preserve"> minus half of the bandwidth of the measuring filter.</w:t>
      </w:r>
    </w:p>
    <w:p w14:paraId="501170E4" w14:textId="0104846D" w:rsidR="00FC0E69" w:rsidRPr="007A0B15" w:rsidRDefault="00FC0E69" w:rsidP="00FC0E69">
      <w:pPr>
        <w:rPr>
          <w:lang w:val="en-US"/>
        </w:rPr>
      </w:pPr>
      <w:r w:rsidRPr="007A0B15">
        <w:rPr>
          <w:lang w:val="en-US"/>
        </w:rPr>
        <w:t xml:space="preserve">For BS </w:t>
      </w:r>
      <w:r w:rsidRPr="007A0B15">
        <w:rPr>
          <w:lang w:val="en-US" w:eastAsia="zh-CN"/>
        </w:rPr>
        <w:t>operating in multiple bands</w:t>
      </w:r>
      <w:r w:rsidRPr="007A0B15">
        <w:rPr>
          <w:lang w:val="en-US"/>
        </w:rPr>
        <w:t xml:space="preserve">, inside any </w:t>
      </w:r>
      <w:del w:id="2922" w:author="Author">
        <w:r w:rsidRPr="007A0B15" w:rsidDel="00920129">
          <w:rPr>
            <w:lang w:val="en-US"/>
          </w:rPr>
          <w:delText>inter RF bandwidth</w:delText>
        </w:r>
      </w:del>
      <w:ins w:id="2923" w:author="Author">
        <w:r w:rsidR="00920129">
          <w:rPr>
            <w:lang w:val="en-US"/>
          </w:rPr>
          <w:t>Inter RF Bandwidth</w:t>
        </w:r>
      </w:ins>
      <w:r w:rsidRPr="007A0B15">
        <w:rPr>
          <w:lang w:val="en-US"/>
        </w:rPr>
        <w:t xml:space="preserve"> gap</w:t>
      </w:r>
      <w:r w:rsidRPr="007A0B15">
        <w:rPr>
          <w:lang w:val="en-US" w:eastAsia="zh-CN"/>
        </w:rPr>
        <w:t>s</w:t>
      </w:r>
      <w:r w:rsidRPr="007A0B15">
        <w:rPr>
          <w:lang w:val="en-US"/>
        </w:rPr>
        <w:t xml:space="preserve"> with </w:t>
      </w:r>
      <w:proofErr w:type="spellStart"/>
      <w:r w:rsidRPr="00EA1DFB">
        <w:rPr>
          <w:i/>
          <w:iCs/>
          <w:lang w:val="en-US"/>
        </w:rPr>
        <w:t>W</w:t>
      </w:r>
      <w:r w:rsidRPr="00EA1DFB">
        <w:rPr>
          <w:i/>
          <w:iCs/>
          <w:vertAlign w:val="subscript"/>
          <w:lang w:val="en-US"/>
        </w:rPr>
        <w:t>gap</w:t>
      </w:r>
      <w:proofErr w:type="spellEnd"/>
      <w:r w:rsidRPr="007A0B15">
        <w:rPr>
          <w:lang w:val="en-US"/>
        </w:rPr>
        <w:t xml:space="preserve"> &lt; 20 MHz, emissions shall not exceed the cumulative sum of the test requirements specified at the </w:t>
      </w:r>
      <w:ins w:id="2924" w:author="Author">
        <w:r w:rsidR="00920129" w:rsidRPr="008E21F4">
          <w:rPr>
            <w:rFonts w:cs="Arial"/>
            <w:lang w:eastAsia="zh-CN"/>
          </w:rPr>
          <w:t>Base Station</w:t>
        </w:r>
        <w:r w:rsidR="00920129" w:rsidRPr="008E21F4">
          <w:t xml:space="preserve"> RF </w:t>
        </w:r>
        <w:proofErr w:type="spellStart"/>
        <w:r w:rsidR="00920129" w:rsidRPr="008E21F4">
          <w:t>Bandwidth</w:t>
        </w:r>
        <w:proofErr w:type="spellEnd"/>
        <w:r w:rsidR="00920129" w:rsidRPr="008E21F4">
          <w:rPr>
            <w:rFonts w:cs="v5.0.0"/>
          </w:rPr>
          <w:t xml:space="preserve"> </w:t>
        </w:r>
      </w:ins>
      <w:del w:id="2925" w:author="Author">
        <w:r w:rsidRPr="007A0B15" w:rsidDel="00920129">
          <w:rPr>
            <w:lang w:val="en-US"/>
          </w:rPr>
          <w:delText xml:space="preserve">RF bandwidth </w:delText>
        </w:r>
      </w:del>
      <w:r w:rsidRPr="007A0B15">
        <w:rPr>
          <w:lang w:val="en-US"/>
        </w:rPr>
        <w:t xml:space="preserve">edges on each side of the </w:t>
      </w:r>
      <w:del w:id="2926" w:author="Author">
        <w:r w:rsidRPr="007A0B15" w:rsidDel="00920129">
          <w:rPr>
            <w:lang w:val="en-US"/>
          </w:rPr>
          <w:delText>inter RF bandwidth</w:delText>
        </w:r>
      </w:del>
      <w:ins w:id="2927" w:author="Author">
        <w:r w:rsidR="00920129">
          <w:rPr>
            <w:lang w:val="en-US"/>
          </w:rPr>
          <w:t>Inter RF Bandwidth</w:t>
        </w:r>
      </w:ins>
      <w:r w:rsidRPr="007A0B15">
        <w:rPr>
          <w:lang w:val="en-US"/>
        </w:rPr>
        <w:t xml:space="preserve"> gap. The test requirement for </w:t>
      </w:r>
      <w:ins w:id="2928" w:author="Author">
        <w:r w:rsidR="00446848" w:rsidRPr="008E21F4">
          <w:rPr>
            <w:rFonts w:cs="Arial"/>
            <w:lang w:eastAsia="zh-CN"/>
          </w:rPr>
          <w:t>Base Station</w:t>
        </w:r>
        <w:r w:rsidR="00446848" w:rsidRPr="008E21F4">
          <w:t xml:space="preserve"> RF </w:t>
        </w:r>
        <w:proofErr w:type="spellStart"/>
        <w:r w:rsidR="00446848" w:rsidRPr="008E21F4">
          <w:t>Bandwidth</w:t>
        </w:r>
        <w:proofErr w:type="spellEnd"/>
        <w:r w:rsidR="00446848" w:rsidRPr="008E21F4">
          <w:rPr>
            <w:rFonts w:cs="v5.0.0"/>
          </w:rPr>
          <w:t xml:space="preserve"> </w:t>
        </w:r>
      </w:ins>
      <w:del w:id="2929" w:author="Author">
        <w:r w:rsidRPr="007A0B15" w:rsidDel="00446848">
          <w:rPr>
            <w:lang w:val="en-US"/>
          </w:rPr>
          <w:delText xml:space="preserve">RF bandwidth </w:delText>
        </w:r>
      </w:del>
      <w:r w:rsidRPr="007A0B15">
        <w:rPr>
          <w:lang w:val="en-US"/>
        </w:rPr>
        <w:t xml:space="preserve">edge is specified </w:t>
      </w:r>
      <w:r w:rsidRPr="007A0B15">
        <w:rPr>
          <w:rFonts w:cs="v5.0.0"/>
          <w:lang w:val="en-US"/>
        </w:rPr>
        <w:t xml:space="preserve">in </w:t>
      </w:r>
      <w:r w:rsidRPr="0012223D">
        <w:rPr>
          <w:lang w:val="en-US"/>
        </w:rPr>
        <w:t xml:space="preserve">Tables 2.3.1-1 to 2.3.3-3 </w:t>
      </w:r>
      <w:r w:rsidRPr="007A0B15">
        <w:rPr>
          <w:lang w:val="en-US"/>
        </w:rPr>
        <w:t>below, where in this case:</w:t>
      </w:r>
    </w:p>
    <w:p w14:paraId="501170E5" w14:textId="30B532FA" w:rsidR="00FC0E69" w:rsidRPr="007A0B15" w:rsidRDefault="00542491" w:rsidP="00FC0E69">
      <w:pPr>
        <w:pStyle w:val="enumlev1"/>
        <w:tabs>
          <w:tab w:val="left" w:pos="0"/>
        </w:tabs>
        <w:ind w:left="851" w:hanging="851"/>
        <w:rPr>
          <w:lang w:val="en-US"/>
        </w:rPr>
      </w:pPr>
      <w:r>
        <w:rPr>
          <w:lang w:val="en-US"/>
        </w:rPr>
        <w:t>–</w:t>
      </w:r>
      <w:r w:rsidR="00FC0E69" w:rsidRPr="007A0B15">
        <w:rPr>
          <w:lang w:val="en-US"/>
        </w:rPr>
        <w:tab/>
      </w:r>
      <w:r w:rsidR="00FC0E69">
        <w:sym w:font="Symbol" w:char="F044"/>
      </w:r>
      <w:r w:rsidR="00FC0E69" w:rsidRPr="007A0B15">
        <w:rPr>
          <w:i/>
          <w:iCs/>
          <w:lang w:val="en-US"/>
        </w:rPr>
        <w:t>f</w:t>
      </w:r>
      <w:r w:rsidR="00FC0E69" w:rsidRPr="007A0B15">
        <w:rPr>
          <w:lang w:val="en-US"/>
        </w:rPr>
        <w:t xml:space="preserve"> is the separation between the </w:t>
      </w:r>
      <w:ins w:id="2930" w:author="Author">
        <w:r w:rsidR="00446848" w:rsidRPr="008E21F4">
          <w:rPr>
            <w:rFonts w:cs="Arial"/>
            <w:lang w:eastAsia="zh-CN"/>
          </w:rPr>
          <w:t>Base Station</w:t>
        </w:r>
        <w:r w:rsidR="00446848" w:rsidRPr="008E21F4">
          <w:t xml:space="preserve"> RF </w:t>
        </w:r>
        <w:proofErr w:type="spellStart"/>
        <w:r w:rsidR="00446848" w:rsidRPr="008E21F4">
          <w:t>Bandwidth</w:t>
        </w:r>
        <w:proofErr w:type="spellEnd"/>
        <w:r w:rsidR="00446848" w:rsidRPr="008E21F4">
          <w:rPr>
            <w:rFonts w:cs="v5.0.0"/>
          </w:rPr>
          <w:t xml:space="preserve"> </w:t>
        </w:r>
      </w:ins>
      <w:del w:id="2931" w:author="Author">
        <w:r w:rsidR="00FC0E69" w:rsidRPr="007A0B15" w:rsidDel="00446848">
          <w:rPr>
            <w:lang w:val="en-US"/>
          </w:rPr>
          <w:delText xml:space="preserve">RF bandwidth </w:delText>
        </w:r>
      </w:del>
      <w:r w:rsidR="00FC0E69" w:rsidRPr="007A0B15">
        <w:rPr>
          <w:lang w:val="en-US"/>
        </w:rPr>
        <w:t xml:space="preserve">edge frequency and the nominal </w:t>
      </w:r>
      <w:r w:rsidR="00EA1DFB" w:rsidRPr="00EA1DFB">
        <w:rPr>
          <w:lang w:val="en-US"/>
        </w:rPr>
        <w:t>–</w:t>
      </w:r>
      <w:r w:rsidR="00FC0E69" w:rsidRPr="007A0B15">
        <w:rPr>
          <w:lang w:val="en-US"/>
        </w:rPr>
        <w:t>3 dB point of the measuring filter closest to the RF bandwidth edge.</w:t>
      </w:r>
    </w:p>
    <w:p w14:paraId="501170E6" w14:textId="68028309" w:rsidR="00FC0E69" w:rsidRPr="007A0B15" w:rsidRDefault="00542491" w:rsidP="00FC0E69">
      <w:pPr>
        <w:pStyle w:val="enumlev1"/>
        <w:tabs>
          <w:tab w:val="left" w:pos="0"/>
        </w:tabs>
        <w:ind w:left="851" w:hanging="851"/>
        <w:rPr>
          <w:lang w:val="en-US"/>
        </w:rPr>
      </w:pPr>
      <w:r>
        <w:rPr>
          <w:lang w:val="en-US"/>
        </w:rPr>
        <w:t>–</w:t>
      </w:r>
      <w:r w:rsidR="00FC0E69" w:rsidRPr="007A0B15">
        <w:rPr>
          <w:lang w:val="en-US"/>
        </w:rPr>
        <w:tab/>
      </w:r>
      <w:proofErr w:type="spellStart"/>
      <w:r w:rsidR="00FC0E69" w:rsidRPr="007A0B15">
        <w:rPr>
          <w:i/>
          <w:iCs/>
          <w:lang w:val="en-US"/>
        </w:rPr>
        <w:t>f</w:t>
      </w:r>
      <w:r w:rsidR="00FC0E69" w:rsidRPr="007A0B15">
        <w:rPr>
          <w:lang w:val="en-US"/>
        </w:rPr>
        <w:t>_</w:t>
      </w:r>
      <w:r w:rsidR="00FC0E69" w:rsidRPr="007A0B15">
        <w:rPr>
          <w:i/>
          <w:iCs/>
          <w:lang w:val="en-US"/>
        </w:rPr>
        <w:t>offset</w:t>
      </w:r>
      <w:proofErr w:type="spellEnd"/>
      <w:r w:rsidR="00FC0E69" w:rsidRPr="007A0B15">
        <w:rPr>
          <w:lang w:val="en-US"/>
        </w:rPr>
        <w:t xml:space="preserve"> is the separation between the </w:t>
      </w:r>
      <w:ins w:id="2932" w:author="Author">
        <w:r w:rsidR="00446848" w:rsidRPr="008E21F4">
          <w:rPr>
            <w:rFonts w:cs="Arial"/>
            <w:lang w:eastAsia="zh-CN"/>
          </w:rPr>
          <w:t>Base Station</w:t>
        </w:r>
        <w:r w:rsidR="00446848" w:rsidRPr="008E21F4">
          <w:t xml:space="preserve"> RF </w:t>
        </w:r>
        <w:proofErr w:type="spellStart"/>
        <w:r w:rsidR="00446848" w:rsidRPr="008E21F4">
          <w:t>Bandwidth</w:t>
        </w:r>
        <w:proofErr w:type="spellEnd"/>
        <w:r w:rsidR="00446848" w:rsidRPr="008E21F4">
          <w:rPr>
            <w:rFonts w:cs="v5.0.0"/>
          </w:rPr>
          <w:t xml:space="preserve"> </w:t>
        </w:r>
      </w:ins>
      <w:del w:id="2933" w:author="Author">
        <w:r w:rsidR="00FC0E69" w:rsidRPr="007A0B15" w:rsidDel="00446848">
          <w:rPr>
            <w:lang w:val="en-US"/>
          </w:rPr>
          <w:delText xml:space="preserve">RF bandwidth </w:delText>
        </w:r>
      </w:del>
      <w:r w:rsidR="00FC0E69" w:rsidRPr="007A0B15">
        <w:rPr>
          <w:lang w:val="en-US"/>
        </w:rPr>
        <w:t xml:space="preserve">edge frequency and the </w:t>
      </w:r>
      <w:proofErr w:type="spellStart"/>
      <w:r w:rsidR="00FC0E69" w:rsidRPr="007A0B15">
        <w:rPr>
          <w:lang w:val="en-US"/>
        </w:rPr>
        <w:t>centre</w:t>
      </w:r>
      <w:proofErr w:type="spellEnd"/>
      <w:r w:rsidR="00FC0E69" w:rsidRPr="007A0B15">
        <w:rPr>
          <w:lang w:val="en-US"/>
        </w:rPr>
        <w:t xml:space="preserve"> of the measuring filter.</w:t>
      </w:r>
    </w:p>
    <w:p w14:paraId="501170E7" w14:textId="679D4317" w:rsidR="00FC0E69" w:rsidRPr="007A0B15" w:rsidRDefault="00542491" w:rsidP="00FC0E69">
      <w:pPr>
        <w:pStyle w:val="enumlev1"/>
        <w:tabs>
          <w:tab w:val="left" w:pos="0"/>
        </w:tabs>
        <w:ind w:left="851" w:hanging="851"/>
        <w:rPr>
          <w:lang w:val="en-US"/>
        </w:rPr>
      </w:pPr>
      <w:r>
        <w:rPr>
          <w:lang w:val="en-US"/>
        </w:rPr>
        <w:t>–</w:t>
      </w:r>
      <w:r w:rsidR="00FC0E69" w:rsidRPr="007A0B15">
        <w:rPr>
          <w:lang w:val="en-US"/>
        </w:rPr>
        <w:tab/>
      </w:r>
      <w:proofErr w:type="spellStart"/>
      <w:r w:rsidR="00FC0E69" w:rsidRPr="007A0B15">
        <w:rPr>
          <w:i/>
          <w:iCs/>
          <w:lang w:val="en-US"/>
        </w:rPr>
        <w:t>f</w:t>
      </w:r>
      <w:r w:rsidR="00FC0E69" w:rsidRPr="007A0B15">
        <w:rPr>
          <w:lang w:val="en-US"/>
        </w:rPr>
        <w:t>_</w:t>
      </w:r>
      <w:r w:rsidR="00FC0E69" w:rsidRPr="007A0B15">
        <w:rPr>
          <w:i/>
          <w:iCs/>
          <w:lang w:val="en-US"/>
        </w:rPr>
        <w:t>offset</w:t>
      </w:r>
      <w:r w:rsidR="00FC0E69" w:rsidRPr="007A0B15">
        <w:rPr>
          <w:rFonts w:eastAsiaTheme="minorEastAsia"/>
          <w:vertAlign w:val="subscript"/>
          <w:lang w:val="en-US"/>
        </w:rPr>
        <w:t>max</w:t>
      </w:r>
      <w:proofErr w:type="spellEnd"/>
      <w:r w:rsidR="00FC0E69" w:rsidRPr="007A0B15">
        <w:rPr>
          <w:lang w:val="en-US"/>
        </w:rPr>
        <w:t xml:space="preserve"> is equal to the </w:t>
      </w:r>
      <w:del w:id="2934" w:author="Author">
        <w:r w:rsidR="00FC0E69" w:rsidRPr="007A0B15" w:rsidDel="00920129">
          <w:rPr>
            <w:lang w:val="en-US"/>
          </w:rPr>
          <w:delText>inter RF bandwidth</w:delText>
        </w:r>
      </w:del>
      <w:ins w:id="2935" w:author="Author">
        <w:r w:rsidR="00920129">
          <w:rPr>
            <w:lang w:val="en-US"/>
          </w:rPr>
          <w:t>Inter RF Bandwidth</w:t>
        </w:r>
      </w:ins>
      <w:r w:rsidR="00FC0E69" w:rsidRPr="007A0B15">
        <w:rPr>
          <w:lang w:val="en-US"/>
        </w:rPr>
        <w:t xml:space="preserve"> gap</w:t>
      </w:r>
      <w:del w:id="2936" w:author="Author">
        <w:r w:rsidR="00FC0E69" w:rsidRPr="007A0B15" w:rsidDel="00446848">
          <w:rPr>
            <w:lang w:val="en-US"/>
          </w:rPr>
          <w:delText xml:space="preserve"> divided by two</w:delText>
        </w:r>
      </w:del>
      <w:bookmarkStart w:id="2937" w:name="_Hlk78542527"/>
      <w:ins w:id="2938" w:author="Author">
        <w:r w:rsidR="00446848" w:rsidRPr="00446848">
          <w:t xml:space="preserve"> </w:t>
        </w:r>
        <w:r w:rsidR="00446848" w:rsidRPr="008E21F4">
          <w:t xml:space="preserve">minus </w:t>
        </w:r>
        <w:proofErr w:type="spellStart"/>
        <w:r w:rsidR="00446848" w:rsidRPr="008E21F4">
          <w:t>half</w:t>
        </w:r>
        <w:proofErr w:type="spellEnd"/>
        <w:r w:rsidR="00446848" w:rsidRPr="008E21F4">
          <w:t xml:space="preserve"> of the </w:t>
        </w:r>
        <w:bookmarkEnd w:id="2937"/>
        <w:proofErr w:type="spellStart"/>
        <w:r w:rsidR="00446848" w:rsidRPr="008E21F4">
          <w:t>bandwidth</w:t>
        </w:r>
        <w:proofErr w:type="spellEnd"/>
        <w:r w:rsidR="00446848" w:rsidRPr="008E21F4">
          <w:t xml:space="preserve"> of the </w:t>
        </w:r>
        <w:proofErr w:type="spellStart"/>
        <w:r w:rsidR="00446848" w:rsidRPr="008E21F4">
          <w:t>measuring</w:t>
        </w:r>
        <w:proofErr w:type="spellEnd"/>
        <w:r w:rsidR="00446848" w:rsidRPr="008E21F4">
          <w:t xml:space="preserve"> </w:t>
        </w:r>
        <w:proofErr w:type="spellStart"/>
        <w:r w:rsidR="00446848" w:rsidRPr="008E21F4">
          <w:t>filter</w:t>
        </w:r>
      </w:ins>
      <w:proofErr w:type="spellEnd"/>
      <w:r w:rsidR="00FC0E69" w:rsidRPr="007A0B15">
        <w:rPr>
          <w:lang w:val="en-US"/>
        </w:rPr>
        <w:t>.</w:t>
      </w:r>
    </w:p>
    <w:p w14:paraId="501170E8" w14:textId="77777777" w:rsidR="00FC0E69" w:rsidRPr="007A0B15" w:rsidRDefault="00542491" w:rsidP="00FC0E69">
      <w:pPr>
        <w:pStyle w:val="enumlev1"/>
        <w:tabs>
          <w:tab w:val="left" w:pos="0"/>
        </w:tabs>
        <w:ind w:left="851" w:hanging="851"/>
        <w:rPr>
          <w:lang w:val="en-GB"/>
        </w:rPr>
      </w:pPr>
      <w:r>
        <w:rPr>
          <w:lang w:val="en-US"/>
        </w:rPr>
        <w:t>–</w:t>
      </w:r>
      <w:r w:rsidR="00FC0E69" w:rsidRPr="007A0B15">
        <w:rPr>
          <w:lang w:val="en-US"/>
        </w:rPr>
        <w:tab/>
      </w:r>
      <w:r w:rsidR="00FC0E69" w:rsidRPr="007629F0">
        <w:rPr>
          <w:i/>
          <w:iCs/>
        </w:rPr>
        <w:sym w:font="Symbol" w:char="F044"/>
      </w:r>
      <w:r w:rsidR="00FC0E69" w:rsidRPr="007A0B15">
        <w:rPr>
          <w:i/>
          <w:iCs/>
          <w:lang w:val="en-US"/>
        </w:rPr>
        <w:t>f</w:t>
      </w:r>
      <w:r w:rsidR="00FC0E69" w:rsidRPr="007A0B15">
        <w:rPr>
          <w:rFonts w:eastAsiaTheme="minorEastAsia"/>
          <w:vertAlign w:val="subscript"/>
          <w:lang w:val="en-US"/>
        </w:rPr>
        <w:t>max</w:t>
      </w:r>
      <w:r w:rsidR="00FC0E69" w:rsidRPr="007A0B15">
        <w:rPr>
          <w:lang w:val="en-US"/>
        </w:rPr>
        <w:t xml:space="preserve"> is equal to </w:t>
      </w:r>
      <w:proofErr w:type="spellStart"/>
      <w:r w:rsidR="00FC0E69" w:rsidRPr="007A0B15">
        <w:rPr>
          <w:lang w:val="en-US"/>
        </w:rPr>
        <w:t>f_offsetmax</w:t>
      </w:r>
      <w:proofErr w:type="spellEnd"/>
      <w:r w:rsidR="00FC0E69" w:rsidRPr="007A0B15">
        <w:rPr>
          <w:lang w:val="en-US"/>
        </w:rPr>
        <w:t xml:space="preserve"> minus half of the bandwidth of the measuring filter.</w:t>
      </w:r>
    </w:p>
    <w:p w14:paraId="21F098FB" w14:textId="7156403F" w:rsidR="00446848" w:rsidRPr="008E21F4" w:rsidRDefault="00446848" w:rsidP="00446848">
      <w:pPr>
        <w:rPr>
          <w:ins w:id="2939" w:author="Author"/>
          <w:lang w:eastAsia="zh-CN"/>
        </w:rPr>
      </w:pPr>
      <w:ins w:id="2940" w:author="Author">
        <w:r w:rsidRPr="008E21F4">
          <w:t xml:space="preserve">For BS capable of multi-band </w:t>
        </w:r>
        <w:proofErr w:type="spellStart"/>
        <w:r w:rsidRPr="008E21F4">
          <w:t>operation</w:t>
        </w:r>
        <w:proofErr w:type="spellEnd"/>
        <w:r w:rsidRPr="008E21F4">
          <w:t xml:space="preserve"> </w:t>
        </w:r>
        <w:proofErr w:type="spellStart"/>
        <w:r w:rsidRPr="008E21F4">
          <w:t>where</w:t>
        </w:r>
        <w:proofErr w:type="spellEnd"/>
        <w:r w:rsidRPr="008E21F4">
          <w:t xml:space="preserve"> multiple bands are </w:t>
        </w:r>
        <w:proofErr w:type="spellStart"/>
        <w:r w:rsidRPr="008E21F4">
          <w:t>mapped</w:t>
        </w:r>
        <w:proofErr w:type="spellEnd"/>
        <w:r w:rsidRPr="008E21F4">
          <w:t xml:space="preserve"> on the </w:t>
        </w:r>
        <w:proofErr w:type="spellStart"/>
        <w:r w:rsidRPr="008E21F4">
          <w:t>same</w:t>
        </w:r>
        <w:proofErr w:type="spellEnd"/>
        <w:r w:rsidRPr="008E21F4">
          <w:t xml:space="preserve"> </w:t>
        </w:r>
        <w:proofErr w:type="spellStart"/>
        <w:r w:rsidRPr="008E21F4">
          <w:t>antenna</w:t>
        </w:r>
        <w:proofErr w:type="spellEnd"/>
        <w:r w:rsidRPr="008E21F4">
          <w:t xml:space="preserve"> </w:t>
        </w:r>
        <w:proofErr w:type="spellStart"/>
        <w:r w:rsidRPr="008E21F4">
          <w:t>connector</w:t>
        </w:r>
        <w:proofErr w:type="spellEnd"/>
        <w:r w:rsidRPr="008E21F4">
          <w:t xml:space="preserve">, the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limits</w:t>
        </w:r>
        <w:proofErr w:type="spellEnd"/>
        <w:r w:rsidRPr="008E21F4">
          <w:t xml:space="preserve"> </w:t>
        </w:r>
        <w:proofErr w:type="spellStart"/>
        <w:r w:rsidRPr="008E21F4">
          <w:t>apply</w:t>
        </w:r>
        <w:proofErr w:type="spellEnd"/>
        <w:r w:rsidRPr="008E21F4">
          <w:t xml:space="preserve"> </w:t>
        </w:r>
        <w:proofErr w:type="spellStart"/>
        <w:r w:rsidRPr="008E21F4">
          <w:t>also</w:t>
        </w:r>
        <w:proofErr w:type="spellEnd"/>
        <w:r w:rsidRPr="008E21F4">
          <w:t xml:space="preserve"> in a </w:t>
        </w:r>
        <w:proofErr w:type="spellStart"/>
        <w:r w:rsidRPr="008E21F4">
          <w:t>supported</w:t>
        </w:r>
        <w:proofErr w:type="spellEnd"/>
        <w:r w:rsidRPr="008E21F4">
          <w:t xml:space="preserve"> operating band </w:t>
        </w:r>
        <w:proofErr w:type="spellStart"/>
        <w:r w:rsidRPr="008E21F4">
          <w:t>without</w:t>
        </w:r>
        <w:proofErr w:type="spellEnd"/>
        <w:r w:rsidRPr="008E21F4">
          <w:t xml:space="preserve"> </w:t>
        </w:r>
        <w:proofErr w:type="spellStart"/>
        <w:r w:rsidRPr="008E21F4">
          <w:t>any</w:t>
        </w:r>
        <w:proofErr w:type="spellEnd"/>
        <w:r w:rsidRPr="008E21F4">
          <w:t xml:space="preserve"> carrier </w:t>
        </w:r>
        <w:proofErr w:type="spellStart"/>
        <w:r w:rsidRPr="008E21F4">
          <w:t>transmitted</w:t>
        </w:r>
        <w:proofErr w:type="spellEnd"/>
        <w:r w:rsidRPr="008E21F4">
          <w:t xml:space="preserve">, in the case </w:t>
        </w:r>
        <w:proofErr w:type="spellStart"/>
        <w:r w:rsidRPr="008E21F4">
          <w:t>where</w:t>
        </w:r>
        <w:proofErr w:type="spellEnd"/>
        <w:r w:rsidRPr="008E21F4">
          <w:t xml:space="preserve"> </w:t>
        </w:r>
        <w:proofErr w:type="spellStart"/>
        <w:r w:rsidRPr="008E21F4">
          <w:t>there</w:t>
        </w:r>
        <w:proofErr w:type="spellEnd"/>
        <w:r w:rsidRPr="008E21F4">
          <w:t xml:space="preserve"> are carrier(s) </w:t>
        </w:r>
        <w:proofErr w:type="spellStart"/>
        <w:r w:rsidRPr="008E21F4">
          <w:t>transmitted</w:t>
        </w:r>
        <w:proofErr w:type="spellEnd"/>
        <w:r w:rsidRPr="008E21F4">
          <w:t xml:space="preserve"> in </w:t>
        </w:r>
        <w:proofErr w:type="spellStart"/>
        <w:r w:rsidRPr="008E21F4">
          <w:t>other</w:t>
        </w:r>
        <w:proofErr w:type="spellEnd"/>
        <w:r w:rsidRPr="008E21F4">
          <w:t xml:space="preserve"> </w:t>
        </w:r>
        <w:proofErr w:type="spellStart"/>
        <w:r w:rsidRPr="008E21F4">
          <w:t>supported</w:t>
        </w:r>
        <w:proofErr w:type="spellEnd"/>
        <w:r w:rsidRPr="008E21F4">
          <w:t xml:space="preserve"> operating band(s). In </w:t>
        </w:r>
        <w:proofErr w:type="spellStart"/>
        <w:r w:rsidRPr="008E21F4">
          <w:t>this</w:t>
        </w:r>
        <w:proofErr w:type="spellEnd"/>
        <w:r w:rsidRPr="008E21F4">
          <w:t xml:space="preserve"> case </w:t>
        </w:r>
        <w:proofErr w:type="spellStart"/>
        <w:r w:rsidRPr="008E21F4">
          <w:t>where</w:t>
        </w:r>
        <w:proofErr w:type="spellEnd"/>
        <w:r w:rsidRPr="008E21F4">
          <w:t xml:space="preserve"> </w:t>
        </w:r>
        <w:proofErr w:type="spellStart"/>
        <w:r w:rsidRPr="008E21F4">
          <w:t>there</w:t>
        </w:r>
        <w:proofErr w:type="spellEnd"/>
        <w:r w:rsidRPr="008E21F4">
          <w:t xml:space="preserve"> </w:t>
        </w:r>
        <w:proofErr w:type="spellStart"/>
        <w:r w:rsidRPr="008E21F4">
          <w:t>is</w:t>
        </w:r>
        <w:proofErr w:type="spellEnd"/>
        <w:r w:rsidRPr="008E21F4">
          <w:t xml:space="preserve"> no carrier </w:t>
        </w:r>
        <w:proofErr w:type="spellStart"/>
        <w:r w:rsidRPr="008E21F4">
          <w:t>transmitted</w:t>
        </w:r>
        <w:proofErr w:type="spellEnd"/>
        <w:r w:rsidRPr="008E21F4">
          <w:t xml:space="preserve"> in an operating band, the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w:t>
        </w:r>
        <w:proofErr w:type="spellEnd"/>
        <w:r w:rsidRPr="008E21F4">
          <w:t xml:space="preserve">, as </w:t>
        </w:r>
        <w:proofErr w:type="spellStart"/>
        <w:r w:rsidRPr="008E21F4">
          <w:t>defined</w:t>
        </w:r>
        <w:proofErr w:type="spellEnd"/>
        <w:r w:rsidRPr="008E21F4">
          <w:t xml:space="preserve"> in the tables of the </w:t>
        </w:r>
        <w:proofErr w:type="spellStart"/>
        <w:r w:rsidRPr="008E21F4">
          <w:t>present</w:t>
        </w:r>
        <w:proofErr w:type="spellEnd"/>
        <w:r w:rsidRPr="008E21F4">
          <w:t xml:space="preserve"> </w:t>
        </w:r>
        <w:r w:rsidR="00A00346">
          <w:t>section</w:t>
        </w:r>
        <w:r w:rsidRPr="008E21F4">
          <w:t xml:space="preserve"> for the </w:t>
        </w:r>
        <w:proofErr w:type="spellStart"/>
        <w:r w:rsidRPr="008E21F4">
          <w:t>largest</w:t>
        </w:r>
        <w:proofErr w:type="spellEnd"/>
        <w:r w:rsidRPr="008E21F4">
          <w:t xml:space="preserve"> </w:t>
        </w:r>
        <w:proofErr w:type="spellStart"/>
        <w:r w:rsidRPr="008E21F4">
          <w:t>frequency</w:t>
        </w:r>
        <w:proofErr w:type="spellEnd"/>
        <w:r w:rsidRPr="008E21F4">
          <w:t xml:space="preserve"> offset (</w:t>
        </w:r>
        <w:r w:rsidRPr="008E21F4">
          <w:sym w:font="Symbol" w:char="F044"/>
        </w:r>
        <w:proofErr w:type="spellStart"/>
        <w:r w:rsidRPr="008E21F4">
          <w:t>f</w:t>
        </w:r>
        <w:r w:rsidRPr="008E21F4">
          <w:rPr>
            <w:vertAlign w:val="subscript"/>
          </w:rPr>
          <w:t>max</w:t>
        </w:r>
        <w:proofErr w:type="spellEnd"/>
        <w:r w:rsidRPr="008E21F4">
          <w:t>), of</w:t>
        </w:r>
        <w:bookmarkStart w:id="2941" w:name="OLE_LINK126"/>
        <w:bookmarkStart w:id="2942" w:name="OLE_LINK127"/>
        <w:r w:rsidRPr="008E21F4">
          <w:t xml:space="preserve"> a band </w:t>
        </w:r>
        <w:proofErr w:type="spellStart"/>
        <w:r w:rsidRPr="008E21F4">
          <w:t>where</w:t>
        </w:r>
        <w:proofErr w:type="spellEnd"/>
        <w:r w:rsidRPr="008E21F4">
          <w:t xml:space="preserve"> </w:t>
        </w:r>
        <w:proofErr w:type="spellStart"/>
        <w:r w:rsidRPr="008E21F4">
          <w:t>there</w:t>
        </w:r>
        <w:proofErr w:type="spellEnd"/>
        <w:r w:rsidRPr="008E21F4">
          <w:t xml:space="preserve"> </w:t>
        </w:r>
        <w:proofErr w:type="spellStart"/>
        <w:r w:rsidRPr="008E21F4">
          <w:rPr>
            <w:lang w:eastAsia="zh-CN"/>
          </w:rPr>
          <w:t>is</w:t>
        </w:r>
        <w:proofErr w:type="spellEnd"/>
        <w:r w:rsidRPr="008E21F4">
          <w:rPr>
            <w:lang w:eastAsia="zh-CN"/>
          </w:rPr>
          <w:t xml:space="preserve"> no</w:t>
        </w:r>
        <w:r w:rsidRPr="008E21F4">
          <w:t xml:space="preserve"> carrier </w:t>
        </w:r>
        <w:proofErr w:type="spellStart"/>
        <w:r w:rsidRPr="008E21F4">
          <w:t>transmitted</w:t>
        </w:r>
        <w:proofErr w:type="spellEnd"/>
        <w:r w:rsidRPr="008E21F4">
          <w:t xml:space="preserve"> </w:t>
        </w:r>
        <w:proofErr w:type="spellStart"/>
        <w:r w:rsidRPr="008E21F4">
          <w:t>shall</w:t>
        </w:r>
        <w:proofErr w:type="spellEnd"/>
        <w:r w:rsidRPr="008E21F4">
          <w:t xml:space="preserve"> </w:t>
        </w:r>
        <w:proofErr w:type="spellStart"/>
        <w:r w:rsidRPr="008E21F4">
          <w:t>apply</w:t>
        </w:r>
        <w:proofErr w:type="spellEnd"/>
        <w:r w:rsidRPr="008E21F4">
          <w:t xml:space="preserve"> </w:t>
        </w:r>
        <w:bookmarkEnd w:id="2941"/>
        <w:bookmarkEnd w:id="2942"/>
        <w:proofErr w:type="spellStart"/>
        <w:r w:rsidRPr="008E21F4">
          <w:t>from</w:t>
        </w:r>
        <w:proofErr w:type="spellEnd"/>
        <w:r w:rsidRPr="008E21F4">
          <w:t xml:space="preserve"> 10 MHz </w:t>
        </w:r>
        <w:proofErr w:type="spellStart"/>
        <w:r w:rsidRPr="008E21F4">
          <w:t>below</w:t>
        </w:r>
        <w:proofErr w:type="spellEnd"/>
        <w:r w:rsidRPr="008E21F4">
          <w:t xml:space="preserve"> the </w:t>
        </w:r>
        <w:proofErr w:type="spellStart"/>
        <w:r w:rsidRPr="008E21F4">
          <w:t>lowest</w:t>
        </w:r>
        <w:proofErr w:type="spellEnd"/>
        <w:r w:rsidRPr="008E21F4">
          <w:t xml:space="preserve"> </w:t>
        </w:r>
        <w:proofErr w:type="spellStart"/>
        <w:r w:rsidRPr="008E21F4">
          <w:t>frequency</w:t>
        </w:r>
        <w:proofErr w:type="spellEnd"/>
        <w:r w:rsidRPr="008E21F4">
          <w:t xml:space="preserve">, up to 10 MHz </w:t>
        </w:r>
        <w:proofErr w:type="spellStart"/>
        <w:r w:rsidRPr="008E21F4">
          <w:t>above</w:t>
        </w:r>
        <w:proofErr w:type="spellEnd"/>
        <w:r w:rsidRPr="008E21F4">
          <w:t xml:space="preserve"> the </w:t>
        </w:r>
        <w:proofErr w:type="spellStart"/>
        <w:r w:rsidRPr="008E21F4">
          <w:t>highest</w:t>
        </w:r>
        <w:proofErr w:type="spellEnd"/>
        <w:r w:rsidRPr="008E21F4">
          <w:t xml:space="preserve"> </w:t>
        </w:r>
        <w:proofErr w:type="spellStart"/>
        <w:r w:rsidRPr="008E21F4">
          <w:t>frequency</w:t>
        </w:r>
        <w:proofErr w:type="spellEnd"/>
        <w:r w:rsidRPr="008E21F4">
          <w:t xml:space="preserve"> of the </w:t>
        </w:r>
        <w:proofErr w:type="spellStart"/>
        <w:r w:rsidRPr="008E21F4">
          <w:t>supported</w:t>
        </w:r>
        <w:proofErr w:type="spellEnd"/>
        <w:r w:rsidRPr="008E21F4">
          <w:t xml:space="preserve"> </w:t>
        </w:r>
        <w:proofErr w:type="spellStart"/>
        <w:r w:rsidRPr="008E21F4">
          <w:t>downlink</w:t>
        </w:r>
        <w:proofErr w:type="spellEnd"/>
        <w:r w:rsidRPr="008E21F4">
          <w:t xml:space="preserve"> operating band </w:t>
        </w:r>
        <w:proofErr w:type="spellStart"/>
        <w:r w:rsidRPr="008E21F4">
          <w:t>without</w:t>
        </w:r>
        <w:proofErr w:type="spellEnd"/>
        <w:r w:rsidRPr="008E21F4">
          <w:t xml:space="preserve"> </w:t>
        </w:r>
        <w:proofErr w:type="spellStart"/>
        <w:r w:rsidRPr="008E21F4">
          <w:t>any</w:t>
        </w:r>
        <w:proofErr w:type="spellEnd"/>
        <w:r w:rsidRPr="008E21F4">
          <w:t xml:space="preserve"> carrier </w:t>
        </w:r>
        <w:proofErr w:type="spellStart"/>
        <w:r w:rsidRPr="008E21F4">
          <w:t>transmitted</w:t>
        </w:r>
        <w:proofErr w:type="spellEnd"/>
        <w:r w:rsidRPr="008E21F4">
          <w:t xml:space="preserve">. And, no cumulative </w:t>
        </w:r>
        <w:proofErr w:type="spellStart"/>
        <w:r w:rsidRPr="008E21F4">
          <w:t>limit</w:t>
        </w:r>
        <w:proofErr w:type="spellEnd"/>
        <w:r w:rsidRPr="008E21F4">
          <w:t xml:space="preserve"> </w:t>
        </w:r>
        <w:proofErr w:type="spellStart"/>
        <w:r w:rsidRPr="008E21F4">
          <w:t>is</w:t>
        </w:r>
        <w:proofErr w:type="spellEnd"/>
        <w:r w:rsidRPr="008E21F4">
          <w:t xml:space="preserve"> </w:t>
        </w:r>
        <w:proofErr w:type="spellStart"/>
        <w:r w:rsidRPr="008E21F4">
          <w:t>applied</w:t>
        </w:r>
        <w:proofErr w:type="spellEnd"/>
        <w:r w:rsidRPr="008E21F4">
          <w:t xml:space="preserve"> in the inter-band gap </w:t>
        </w:r>
        <w:proofErr w:type="spellStart"/>
        <w:r w:rsidRPr="008E21F4">
          <w:t>between</w:t>
        </w:r>
        <w:proofErr w:type="spellEnd"/>
        <w:r w:rsidRPr="008E21F4">
          <w:t xml:space="preserve"> a </w:t>
        </w:r>
        <w:proofErr w:type="spellStart"/>
        <w:r w:rsidRPr="008E21F4">
          <w:t>supported</w:t>
        </w:r>
        <w:proofErr w:type="spellEnd"/>
        <w:r w:rsidRPr="008E21F4">
          <w:t xml:space="preserve"> </w:t>
        </w:r>
        <w:proofErr w:type="spellStart"/>
        <w:r w:rsidRPr="008E21F4">
          <w:t>downlink</w:t>
        </w:r>
        <w:proofErr w:type="spellEnd"/>
        <w:r w:rsidRPr="008E21F4">
          <w:t xml:space="preserve"> operating band </w:t>
        </w:r>
        <w:proofErr w:type="spellStart"/>
        <w:r w:rsidRPr="008E21F4">
          <w:t>with</w:t>
        </w:r>
        <w:proofErr w:type="spellEnd"/>
        <w:r w:rsidRPr="008E21F4">
          <w:t xml:space="preserve"> carrier(s) </w:t>
        </w:r>
        <w:proofErr w:type="spellStart"/>
        <w:r w:rsidRPr="008E21F4">
          <w:t>transmitted</w:t>
        </w:r>
        <w:proofErr w:type="spellEnd"/>
        <w:r w:rsidRPr="008E21F4">
          <w:t xml:space="preserve"> and a </w:t>
        </w:r>
        <w:proofErr w:type="spellStart"/>
        <w:r w:rsidRPr="008E21F4">
          <w:t>supported</w:t>
        </w:r>
        <w:proofErr w:type="spellEnd"/>
        <w:r w:rsidRPr="008E21F4">
          <w:t xml:space="preserve"> </w:t>
        </w:r>
        <w:proofErr w:type="spellStart"/>
        <w:r w:rsidRPr="008E21F4">
          <w:t>downlink</w:t>
        </w:r>
        <w:proofErr w:type="spellEnd"/>
        <w:r w:rsidRPr="008E21F4">
          <w:t xml:space="preserve"> operating band </w:t>
        </w:r>
        <w:proofErr w:type="spellStart"/>
        <w:r w:rsidRPr="008E21F4">
          <w:t>without</w:t>
        </w:r>
        <w:proofErr w:type="spellEnd"/>
        <w:r w:rsidRPr="008E21F4">
          <w:t xml:space="preserve"> </w:t>
        </w:r>
        <w:proofErr w:type="spellStart"/>
        <w:r w:rsidRPr="008E21F4">
          <w:t>any</w:t>
        </w:r>
        <w:proofErr w:type="spellEnd"/>
        <w:r w:rsidRPr="008E21F4">
          <w:t xml:space="preserve"> carrier </w:t>
        </w:r>
        <w:proofErr w:type="spellStart"/>
        <w:r w:rsidRPr="008E21F4">
          <w:t>transmitted</w:t>
        </w:r>
        <w:proofErr w:type="spellEnd"/>
        <w:r w:rsidRPr="008E21F4">
          <w:t>.</w:t>
        </w:r>
      </w:ins>
    </w:p>
    <w:p w14:paraId="501170E9" w14:textId="77777777" w:rsidR="00FC0E69" w:rsidRPr="0012223D" w:rsidRDefault="00FC0E69" w:rsidP="00FC0E69">
      <w:pPr>
        <w:keepNext/>
        <w:keepLines/>
        <w:rPr>
          <w:lang w:val="en-US"/>
        </w:rPr>
      </w:pPr>
      <w:r w:rsidRPr="0012223D">
        <w:rPr>
          <w:lang w:val="en-US"/>
        </w:rPr>
        <w:t>I</w:t>
      </w:r>
      <w:r w:rsidRPr="0012223D">
        <w:rPr>
          <w:rFonts w:hint="eastAsia"/>
          <w:lang w:val="en-US" w:eastAsia="zh-CN"/>
        </w:rPr>
        <w:t xml:space="preserve">n </w:t>
      </w:r>
      <w:proofErr w:type="gramStart"/>
      <w:r w:rsidRPr="0012223D">
        <w:rPr>
          <w:rFonts w:hint="eastAsia"/>
          <w:lang w:val="en-US" w:eastAsia="zh-CN"/>
        </w:rPr>
        <w:t>addition</w:t>
      </w:r>
      <w:proofErr w:type="gramEnd"/>
      <w:r w:rsidRPr="0012223D">
        <w:rPr>
          <w:rFonts w:hint="eastAsia"/>
          <w:lang w:val="en-US" w:eastAsia="zh-CN"/>
        </w:rPr>
        <w:t xml:space="preserve"> i</w:t>
      </w:r>
      <w:r w:rsidRPr="0012223D">
        <w:rPr>
          <w:lang w:val="en-US"/>
        </w:rPr>
        <w:t>nside any sub-block gap for a BS operating in non-contiguous spectrum, measurement results shall not exceed the cumulative sum of the test requirements specified for the adjacent sub blocks on each side of the sub block gap. The test requirement for each sub block is specified in Tables 2.3.1-1 to 2.3.3-3 below, where in this case:</w:t>
      </w:r>
    </w:p>
    <w:p w14:paraId="501170EA" w14:textId="77777777" w:rsidR="00FC0E69" w:rsidRPr="00CE44FF" w:rsidRDefault="00FC0E69" w:rsidP="00FC0E69">
      <w:pPr>
        <w:pStyle w:val="enumlev1"/>
        <w:keepNext/>
        <w:keepLines/>
        <w:rPr>
          <w:lang w:val="en-US"/>
        </w:rPr>
      </w:pPr>
      <w:r w:rsidRPr="00CE44FF">
        <w:rPr>
          <w:lang w:val="en-US"/>
        </w:rPr>
        <w:t>–</w:t>
      </w:r>
      <w:r w:rsidRPr="00CE44FF">
        <w:rPr>
          <w:lang w:val="en-US"/>
        </w:rPr>
        <w:tab/>
      </w:r>
      <w:r w:rsidRPr="00343148">
        <w:sym w:font="Symbol" w:char="F044"/>
      </w:r>
      <w:r w:rsidRPr="00CE44FF">
        <w:rPr>
          <w:i/>
          <w:iCs/>
          <w:lang w:val="en-US"/>
        </w:rPr>
        <w:t>f</w:t>
      </w:r>
      <w:r w:rsidRPr="00CE44FF">
        <w:rPr>
          <w:lang w:val="en-US"/>
        </w:rPr>
        <w:t xml:space="preserve"> is the separation between the sub block edge </w:t>
      </w:r>
      <w:r>
        <w:rPr>
          <w:lang w:val="en-US"/>
        </w:rPr>
        <w:t xml:space="preserve">frequency and the nominal </w:t>
      </w:r>
      <w:r w:rsidRPr="00CB573E">
        <w:rPr>
          <w:lang w:val="en-US"/>
        </w:rPr>
        <w:t>–</w:t>
      </w:r>
      <w:r w:rsidRPr="00CE44FF">
        <w:rPr>
          <w:lang w:val="en-US"/>
        </w:rPr>
        <w:t>3 dB point of the measuring filter closest to the sub block edge.</w:t>
      </w:r>
    </w:p>
    <w:p w14:paraId="501170EB" w14:textId="77777777" w:rsidR="00FC0E69" w:rsidRPr="00CE44FF" w:rsidRDefault="00FC0E69" w:rsidP="00FC0E69">
      <w:pPr>
        <w:pStyle w:val="enumlev1"/>
        <w:rPr>
          <w:lang w:val="en-US"/>
        </w:rPr>
      </w:pPr>
      <w:r>
        <w:rPr>
          <w:lang w:val="en-US"/>
        </w:rPr>
        <w:t>–</w:t>
      </w:r>
      <w:r w:rsidRPr="00CE44FF">
        <w:rPr>
          <w:lang w:val="en-US"/>
        </w:rPr>
        <w:tab/>
      </w:r>
      <w:proofErr w:type="spellStart"/>
      <w:r w:rsidRPr="00CE44FF">
        <w:rPr>
          <w:i/>
          <w:iCs/>
          <w:lang w:val="en-US"/>
        </w:rPr>
        <w:t>f_offset</w:t>
      </w:r>
      <w:proofErr w:type="spellEnd"/>
      <w:r w:rsidRPr="00CE44FF">
        <w:rPr>
          <w:lang w:val="en-US"/>
        </w:rPr>
        <w:t xml:space="preserve"> is the separation between the sub block edge frequency and the </w:t>
      </w:r>
      <w:proofErr w:type="spellStart"/>
      <w:r w:rsidRPr="00CE44FF">
        <w:rPr>
          <w:lang w:val="en-US"/>
        </w:rPr>
        <w:t>centre</w:t>
      </w:r>
      <w:proofErr w:type="spellEnd"/>
      <w:r w:rsidRPr="00CE44FF">
        <w:rPr>
          <w:lang w:val="en-US"/>
        </w:rPr>
        <w:t xml:space="preserve"> of the measuring filter.</w:t>
      </w:r>
    </w:p>
    <w:p w14:paraId="501170EC" w14:textId="52BAA440" w:rsidR="00FC0E69" w:rsidRPr="00CE44FF" w:rsidRDefault="00FC0E69" w:rsidP="00FC0E69">
      <w:pPr>
        <w:pStyle w:val="enumlev1"/>
        <w:rPr>
          <w:lang w:val="en-US"/>
        </w:rPr>
      </w:pPr>
      <w:r>
        <w:rPr>
          <w:lang w:val="en-US"/>
        </w:rPr>
        <w:t>–</w:t>
      </w:r>
      <w:r w:rsidRPr="00CE44FF">
        <w:rPr>
          <w:lang w:val="en-US"/>
        </w:rPr>
        <w:tab/>
      </w:r>
      <w:proofErr w:type="spellStart"/>
      <w:r w:rsidRPr="00CE44FF">
        <w:rPr>
          <w:i/>
          <w:iCs/>
          <w:lang w:val="en-US"/>
        </w:rPr>
        <w:t>f_offset</w:t>
      </w:r>
      <w:r w:rsidRPr="00CE44FF">
        <w:rPr>
          <w:vertAlign w:val="subscript"/>
          <w:lang w:val="en-US"/>
        </w:rPr>
        <w:t>max</w:t>
      </w:r>
      <w:proofErr w:type="spellEnd"/>
      <w:r w:rsidRPr="00CE44FF">
        <w:rPr>
          <w:lang w:val="en-US"/>
        </w:rPr>
        <w:t xml:space="preserve"> is equal to the sub block gap bandwidth</w:t>
      </w:r>
      <w:del w:id="2943" w:author="Author">
        <w:r w:rsidRPr="00CE44FF" w:rsidDel="00446848">
          <w:rPr>
            <w:lang w:val="en-US"/>
          </w:rPr>
          <w:delText xml:space="preserve"> </w:delText>
        </w:r>
        <w:r w:rsidRPr="00CE44FF" w:rsidDel="00446848">
          <w:rPr>
            <w:rFonts w:hint="eastAsia"/>
            <w:lang w:val="en-US" w:eastAsia="zh-CN"/>
          </w:rPr>
          <w:delText>divided by two</w:delText>
        </w:r>
      </w:del>
      <w:ins w:id="2944" w:author="Author">
        <w:r w:rsidR="00446848" w:rsidRPr="00446848">
          <w:t xml:space="preserve"> </w:t>
        </w:r>
        <w:r w:rsidR="00446848" w:rsidRPr="008E21F4">
          <w:t xml:space="preserve">minus </w:t>
        </w:r>
        <w:proofErr w:type="spellStart"/>
        <w:r w:rsidR="00446848" w:rsidRPr="008E21F4">
          <w:t>half</w:t>
        </w:r>
        <w:proofErr w:type="spellEnd"/>
        <w:r w:rsidR="00446848" w:rsidRPr="008E21F4">
          <w:t xml:space="preserve"> of the </w:t>
        </w:r>
        <w:proofErr w:type="spellStart"/>
        <w:r w:rsidR="00446848" w:rsidRPr="008E21F4">
          <w:t>bandwidth</w:t>
        </w:r>
        <w:proofErr w:type="spellEnd"/>
        <w:r w:rsidR="00446848" w:rsidRPr="008E21F4">
          <w:t xml:space="preserve"> of the </w:t>
        </w:r>
        <w:proofErr w:type="spellStart"/>
        <w:r w:rsidR="00446848" w:rsidRPr="008E21F4">
          <w:t>measuring</w:t>
        </w:r>
        <w:proofErr w:type="spellEnd"/>
        <w:r w:rsidR="00446848" w:rsidRPr="008E21F4">
          <w:t xml:space="preserve"> </w:t>
        </w:r>
        <w:proofErr w:type="spellStart"/>
        <w:r w:rsidR="00446848" w:rsidRPr="008E21F4">
          <w:t>filter</w:t>
        </w:r>
      </w:ins>
      <w:proofErr w:type="spellEnd"/>
      <w:r w:rsidRPr="00CE44FF">
        <w:rPr>
          <w:lang w:val="en-US"/>
        </w:rPr>
        <w:t>.</w:t>
      </w:r>
    </w:p>
    <w:p w14:paraId="501170ED" w14:textId="77777777" w:rsidR="00FC0E69" w:rsidRPr="00CE44FF" w:rsidRDefault="00FC0E69" w:rsidP="00FC0E69">
      <w:pPr>
        <w:pStyle w:val="enumlev1"/>
        <w:rPr>
          <w:lang w:val="en-US"/>
        </w:rPr>
      </w:pPr>
      <w:r>
        <w:rPr>
          <w:lang w:val="en-US"/>
        </w:rPr>
        <w:t>–</w:t>
      </w:r>
      <w:r w:rsidRPr="00CE44FF">
        <w:rPr>
          <w:lang w:val="en-US"/>
        </w:rPr>
        <w:tab/>
      </w:r>
      <w:r w:rsidRPr="00343148">
        <w:sym w:font="Symbol" w:char="F044"/>
      </w:r>
      <w:r w:rsidRPr="00CE44FF">
        <w:rPr>
          <w:i/>
          <w:iCs/>
          <w:lang w:val="en-US"/>
        </w:rPr>
        <w:t>f</w:t>
      </w:r>
      <w:r w:rsidRPr="00CE44FF">
        <w:rPr>
          <w:vertAlign w:val="subscript"/>
          <w:lang w:val="en-US"/>
        </w:rPr>
        <w:t>max</w:t>
      </w:r>
      <w:r w:rsidRPr="00CE44FF">
        <w:rPr>
          <w:lang w:val="en-US"/>
        </w:rPr>
        <w:t xml:space="preserve"> is equal to </w:t>
      </w:r>
      <w:proofErr w:type="spellStart"/>
      <w:r w:rsidRPr="00CE44FF">
        <w:rPr>
          <w:i/>
          <w:iCs/>
          <w:lang w:val="en-US"/>
        </w:rPr>
        <w:t>f_offset</w:t>
      </w:r>
      <w:r w:rsidRPr="00CE44FF">
        <w:rPr>
          <w:vertAlign w:val="subscript"/>
          <w:lang w:val="en-US"/>
        </w:rPr>
        <w:t>max</w:t>
      </w:r>
      <w:proofErr w:type="spellEnd"/>
      <w:r w:rsidRPr="00CE44FF">
        <w:rPr>
          <w:lang w:val="en-US"/>
        </w:rPr>
        <w:t xml:space="preserve"> minus half of the bandwidth of the measuring filter.</w:t>
      </w:r>
    </w:p>
    <w:p w14:paraId="501170EE" w14:textId="77777777" w:rsidR="00FC0E69" w:rsidRPr="00860544" w:rsidRDefault="00FC0E69" w:rsidP="00FC0E69">
      <w:pPr>
        <w:pStyle w:val="Heading3"/>
        <w:rPr>
          <w:lang w:val="en-US"/>
        </w:rPr>
      </w:pPr>
      <w:bookmarkStart w:id="2945" w:name="_Toc351733008"/>
      <w:r w:rsidRPr="00860544">
        <w:rPr>
          <w:lang w:val="en-US"/>
        </w:rPr>
        <w:t>2.3.1</w:t>
      </w:r>
      <w:r w:rsidRPr="00860544">
        <w:rPr>
          <w:lang w:val="en-US"/>
        </w:rPr>
        <w:tab/>
        <w:t>Operating band unwanted emissions for wide area BS (category A)</w:t>
      </w:r>
      <w:bookmarkEnd w:id="2945"/>
    </w:p>
    <w:p w14:paraId="501170EF" w14:textId="0AA15EF8" w:rsidR="00FC0E69" w:rsidRPr="0012223D" w:rsidRDefault="00FC0E69" w:rsidP="00FC0E69">
      <w:pPr>
        <w:rPr>
          <w:lang w:val="en-US"/>
        </w:rPr>
      </w:pPr>
      <w:r w:rsidRPr="0012223D">
        <w:rPr>
          <w:lang w:val="en-US"/>
        </w:rPr>
        <w:t>For E-UTRA BS operating in Bands 5, 6, 8, 12, 13, 14, 17, 18, 19</w:t>
      </w:r>
      <w:r w:rsidRPr="0012223D">
        <w:rPr>
          <w:lang w:val="en-US" w:eastAsia="ja-JP"/>
        </w:rPr>
        <w:t>,</w:t>
      </w:r>
      <w:r w:rsidRPr="0012223D">
        <w:rPr>
          <w:lang w:val="en-US"/>
        </w:rPr>
        <w:t xml:space="preserve"> 26</w:t>
      </w:r>
      <w:r w:rsidRPr="0012223D">
        <w:rPr>
          <w:rFonts w:hint="eastAsia"/>
          <w:lang w:val="en-US" w:eastAsia="ja-JP"/>
        </w:rPr>
        <w:t xml:space="preserve">, </w:t>
      </w:r>
      <w:r w:rsidRPr="0012223D">
        <w:rPr>
          <w:lang w:val="en-US"/>
        </w:rPr>
        <w:t xml:space="preserve">27, </w:t>
      </w:r>
      <w:r w:rsidRPr="0012223D">
        <w:rPr>
          <w:rFonts w:hint="eastAsia"/>
          <w:lang w:val="en-US" w:eastAsia="ja-JP"/>
        </w:rPr>
        <w:t>28</w:t>
      </w:r>
      <w:r w:rsidRPr="0012223D">
        <w:rPr>
          <w:lang w:val="en-US"/>
        </w:rPr>
        <w:t xml:space="preserve">, 29, </w:t>
      </w:r>
      <w:r>
        <w:rPr>
          <w:lang w:val="en-US"/>
        </w:rPr>
        <w:t xml:space="preserve">31, </w:t>
      </w:r>
      <w:r w:rsidRPr="0012223D">
        <w:rPr>
          <w:lang w:val="en-US"/>
        </w:rPr>
        <w:t>44</w:t>
      </w:r>
      <w:ins w:id="2946" w:author="Author">
        <w:r w:rsidR="00446848" w:rsidRPr="008E21F4">
          <w:rPr>
            <w:rFonts w:cs="v5.0.0"/>
          </w:rPr>
          <w:t>, 71, 72, 73, 85, 87, 88</w:t>
        </w:r>
      </w:ins>
      <w:r w:rsidRPr="0012223D">
        <w:rPr>
          <w:lang w:val="en-US"/>
        </w:rPr>
        <w:t xml:space="preserve"> emissions shall not exceed the maximum levels specified in Tables 2.3.1</w:t>
      </w:r>
      <w:r w:rsidRPr="0012223D">
        <w:rPr>
          <w:lang w:val="en-US"/>
        </w:rPr>
        <w:noBreakHyphen/>
        <w:t>1 to 2.3.1-3.</w:t>
      </w:r>
    </w:p>
    <w:p w14:paraId="501170F0" w14:textId="77777777" w:rsidR="00FC0E69" w:rsidRPr="007A0B15" w:rsidRDefault="00FC0E69" w:rsidP="00FC0E69">
      <w:pPr>
        <w:pStyle w:val="TableNo"/>
        <w:rPr>
          <w:lang w:val="en-US"/>
        </w:rPr>
      </w:pPr>
      <w:r w:rsidRPr="007A0B15">
        <w:rPr>
          <w:lang w:val="en-US"/>
        </w:rPr>
        <w:t>TABLE 2.3.1-1</w:t>
      </w:r>
    </w:p>
    <w:p w14:paraId="501170F1"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1.4 MHz channel bandwidth </w:t>
      </w:r>
      <w:r w:rsidRPr="0012223D">
        <w:rPr>
          <w:lang w:val="en-US"/>
        </w:rPr>
        <w:br/>
        <w:t>(E</w:t>
      </w:r>
      <w:r w:rsidRPr="0012223D">
        <w:rPr>
          <w:lang w:val="en-US"/>
        </w:rPr>
        <w:noBreakHyphen/>
        <w:t>UTRA bands &lt;1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835"/>
        <w:gridCol w:w="3299"/>
        <w:gridCol w:w="1383"/>
      </w:tblGrid>
      <w:tr w:rsidR="00FC0E69" w:rsidRPr="00496F24" w14:paraId="501170F6" w14:textId="77777777" w:rsidTr="00152F5E">
        <w:trPr>
          <w:cantSplit/>
          <w:jc w:val="center"/>
        </w:trPr>
        <w:tc>
          <w:tcPr>
            <w:tcW w:w="2122" w:type="dxa"/>
            <w:vAlign w:val="center"/>
          </w:tcPr>
          <w:p w14:paraId="501170F2" w14:textId="77777777" w:rsidR="00FC0E69" w:rsidRPr="00496F24" w:rsidRDefault="00FC0E69" w:rsidP="00152F5E">
            <w:pPr>
              <w:pStyle w:val="Tablehead"/>
              <w:rPr>
                <w:sz w:val="20"/>
                <w:lang w:val="en-US"/>
              </w:rPr>
            </w:pPr>
            <w:r w:rsidRPr="00496F24">
              <w:rPr>
                <w:sz w:val="20"/>
                <w:lang w:val="en-US"/>
              </w:rPr>
              <w:t xml:space="preserve">Frequency offset of measurement filter </w:t>
            </w:r>
            <w:r w:rsidRPr="00496F24">
              <w:rPr>
                <w:sz w:val="20"/>
                <w:lang w:val="en-US"/>
              </w:rPr>
              <w:br/>
              <w:t xml:space="preserve">–3 dB point, </w:t>
            </w:r>
            <w:r w:rsidRPr="00496F24">
              <w:rPr>
                <w:sz w:val="20"/>
                <w:lang w:val="es-ES_tradnl"/>
              </w:rPr>
              <w:sym w:font="Symbol" w:char="F044"/>
            </w:r>
            <w:r w:rsidRPr="00496F24">
              <w:rPr>
                <w:i/>
                <w:iCs/>
                <w:sz w:val="20"/>
                <w:lang w:val="en-US"/>
              </w:rPr>
              <w:t>f</w:t>
            </w:r>
          </w:p>
        </w:tc>
        <w:tc>
          <w:tcPr>
            <w:tcW w:w="2835" w:type="dxa"/>
            <w:vAlign w:val="center"/>
          </w:tcPr>
          <w:p w14:paraId="501170F3" w14:textId="77777777" w:rsidR="00FC0E69" w:rsidRPr="00496F24" w:rsidRDefault="00FC0E69" w:rsidP="00152F5E">
            <w:pPr>
              <w:pStyle w:val="Tablehead"/>
              <w:rPr>
                <w:sz w:val="20"/>
                <w:lang w:val="en-US"/>
              </w:rPr>
            </w:pPr>
            <w:r w:rsidRPr="00496F24">
              <w:rPr>
                <w:sz w:val="20"/>
                <w:lang w:val="en-US"/>
              </w:rPr>
              <w:t xml:space="preserve">Frequency offset of measurement filter </w:t>
            </w:r>
            <w:proofErr w:type="spellStart"/>
            <w:r w:rsidRPr="00496F24">
              <w:rPr>
                <w:sz w:val="20"/>
                <w:lang w:val="en-US"/>
              </w:rPr>
              <w:t>centre</w:t>
            </w:r>
            <w:proofErr w:type="spellEnd"/>
            <w:r w:rsidRPr="00496F24">
              <w:rPr>
                <w:sz w:val="20"/>
                <w:lang w:val="en-US"/>
              </w:rPr>
              <w:t xml:space="preserve"> frequency, </w:t>
            </w:r>
            <w:proofErr w:type="spellStart"/>
            <w:r w:rsidRPr="00496F24">
              <w:rPr>
                <w:i/>
                <w:iCs/>
                <w:sz w:val="20"/>
                <w:lang w:val="en-US"/>
              </w:rPr>
              <w:t>f_offset</w:t>
            </w:r>
            <w:proofErr w:type="spellEnd"/>
          </w:p>
        </w:tc>
        <w:tc>
          <w:tcPr>
            <w:tcW w:w="3299" w:type="dxa"/>
            <w:vAlign w:val="center"/>
          </w:tcPr>
          <w:p w14:paraId="501170F4" w14:textId="77777777" w:rsidR="00FC0E69" w:rsidRPr="00496F24" w:rsidRDefault="00FC0E69" w:rsidP="00152F5E">
            <w:pPr>
              <w:pStyle w:val="Tablehead"/>
              <w:rPr>
                <w:sz w:val="20"/>
                <w:lang w:val="es-ES_tradnl"/>
              </w:rPr>
            </w:pPr>
            <w:r w:rsidRPr="00496F24">
              <w:rPr>
                <w:sz w:val="20"/>
                <w:lang w:val="es-ES_tradnl"/>
              </w:rPr>
              <w:t>Test requirement</w:t>
            </w:r>
            <w:r w:rsidRPr="00496F24">
              <w:rPr>
                <w:sz w:val="20"/>
                <w:lang w:val="es-ES_tradnl"/>
              </w:rPr>
              <w:br/>
              <w:t>(Note</w:t>
            </w:r>
            <w:r w:rsidR="00C84894">
              <w:rPr>
                <w:sz w:val="20"/>
                <w:lang w:val="es-ES_tradnl"/>
              </w:rPr>
              <w:t>s</w:t>
            </w:r>
            <w:r w:rsidRPr="00496F24">
              <w:rPr>
                <w:sz w:val="20"/>
                <w:lang w:val="es-ES_tradnl"/>
              </w:rPr>
              <w:t xml:space="preserve"> 1, 3)</w:t>
            </w:r>
          </w:p>
        </w:tc>
        <w:tc>
          <w:tcPr>
            <w:tcW w:w="1383" w:type="dxa"/>
            <w:vAlign w:val="center"/>
          </w:tcPr>
          <w:p w14:paraId="501170F5" w14:textId="77777777" w:rsidR="00FC0E69" w:rsidRPr="00496F24" w:rsidRDefault="00FC0E69" w:rsidP="00152F5E">
            <w:pPr>
              <w:pStyle w:val="Tablehead"/>
              <w:rPr>
                <w:sz w:val="20"/>
                <w:lang w:val="es-ES_tradnl"/>
              </w:rPr>
            </w:pPr>
            <w:proofErr w:type="spellStart"/>
            <w:r w:rsidRPr="00496F24">
              <w:rPr>
                <w:sz w:val="20"/>
                <w:lang w:val="es-ES_tradnl"/>
              </w:rPr>
              <w:t>Measurement</w:t>
            </w:r>
            <w:proofErr w:type="spellEnd"/>
            <w:r w:rsidRPr="00496F24">
              <w:rPr>
                <w:sz w:val="20"/>
                <w:lang w:val="es-ES_tradnl"/>
              </w:rPr>
              <w:t xml:space="preserve"> </w:t>
            </w:r>
            <w:proofErr w:type="spellStart"/>
            <w:r w:rsidRPr="00496F24">
              <w:rPr>
                <w:sz w:val="20"/>
                <w:lang w:val="es-ES_tradnl"/>
              </w:rPr>
              <w:t>bandwidth</w:t>
            </w:r>
            <w:proofErr w:type="spellEnd"/>
            <w:r w:rsidRPr="00496F24">
              <w:rPr>
                <w:sz w:val="20"/>
                <w:lang w:val="es-ES_tradnl"/>
              </w:rPr>
              <w:t xml:space="preserve"> (Note 2)</w:t>
            </w:r>
          </w:p>
        </w:tc>
      </w:tr>
      <w:tr w:rsidR="00FC0E69" w:rsidRPr="00496F24" w14:paraId="501170FB" w14:textId="77777777" w:rsidTr="00152F5E">
        <w:trPr>
          <w:cantSplit/>
          <w:jc w:val="center"/>
        </w:trPr>
        <w:tc>
          <w:tcPr>
            <w:tcW w:w="2122" w:type="dxa"/>
          </w:tcPr>
          <w:p w14:paraId="501170F7" w14:textId="77777777" w:rsidR="00FC0E69" w:rsidRPr="00496F24" w:rsidRDefault="00FC0E69" w:rsidP="00152F5E">
            <w:pPr>
              <w:pStyle w:val="Tabletext"/>
              <w:rPr>
                <w:sz w:val="20"/>
                <w:lang w:val="es-ES_tradnl"/>
              </w:rPr>
            </w:pPr>
            <w:r w:rsidRPr="00496F24">
              <w:rPr>
                <w:sz w:val="20"/>
                <w:lang w:val="es-ES_tradnl"/>
              </w:rPr>
              <w:t xml:space="preserve">0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1.4 MHz</w:t>
            </w:r>
          </w:p>
        </w:tc>
        <w:tc>
          <w:tcPr>
            <w:tcW w:w="2835" w:type="dxa"/>
          </w:tcPr>
          <w:p w14:paraId="501170F8" w14:textId="77777777" w:rsidR="00FC0E69" w:rsidRPr="00496F24" w:rsidRDefault="00FC0E69" w:rsidP="00152F5E">
            <w:pPr>
              <w:pStyle w:val="Tabletext"/>
              <w:rPr>
                <w:sz w:val="20"/>
                <w:lang w:val="es-ES_tradnl"/>
              </w:rPr>
            </w:pPr>
            <w:r w:rsidRPr="00496F24">
              <w:rPr>
                <w:sz w:val="20"/>
                <w:lang w:val="es-ES_tradnl"/>
              </w:rPr>
              <w:t xml:space="preserve">0.05 MHz </w:t>
            </w:r>
            <w:r w:rsidRPr="00496F24">
              <w:rPr>
                <w:sz w:val="20"/>
                <w:lang w:val="es-ES_tradnl"/>
              </w:rPr>
              <w:sym w:font="Symbol" w:char="F0A3"/>
            </w:r>
            <w:r w:rsidRPr="00496F24">
              <w:rPr>
                <w:sz w:val="20"/>
                <w:lang w:val="es-ES_tradnl"/>
              </w:rPr>
              <w:t xml:space="preserve"> </w:t>
            </w:r>
            <w:proofErr w:type="spellStart"/>
            <w:r w:rsidRPr="00496F24">
              <w:rPr>
                <w:i/>
                <w:iCs/>
                <w:sz w:val="20"/>
                <w:lang w:val="es-ES_tradnl"/>
              </w:rPr>
              <w:t>f_offset</w:t>
            </w:r>
            <w:proofErr w:type="spellEnd"/>
            <w:r w:rsidRPr="00496F24">
              <w:rPr>
                <w:sz w:val="20"/>
                <w:lang w:val="es-ES_tradnl"/>
              </w:rPr>
              <w:t xml:space="preserve"> &lt; 1.45 MHz</w:t>
            </w:r>
          </w:p>
        </w:tc>
        <w:tc>
          <w:tcPr>
            <w:tcW w:w="3299" w:type="dxa"/>
            <w:vAlign w:val="center"/>
          </w:tcPr>
          <w:p w14:paraId="501170F9" w14:textId="77777777" w:rsidR="00FC0E69" w:rsidRPr="00496F24" w:rsidRDefault="00613FDD" w:rsidP="00F15B5B">
            <w:pPr>
              <w:pStyle w:val="Equation0"/>
              <w:jc w:val="center"/>
              <w:rPr>
                <w:sz w:val="20"/>
                <w:lang w:val="es-ES_tradnl"/>
              </w:rPr>
            </w:pPr>
            <w:r w:rsidRPr="00496F24">
              <w:rPr>
                <w:position w:val="-32"/>
                <w:sz w:val="20"/>
                <w:lang w:val="es-ES_tradnl"/>
              </w:rPr>
              <w:object w:dxaOrig="3760" w:dyaOrig="760" w14:anchorId="50118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36pt" o:ole="" fillcolor="window">
                  <v:imagedata r:id="rId8" o:title=""/>
                </v:shape>
                <o:OLEObject Type="Embed" ProgID="Equation.3" ShapeID="_x0000_i1025" DrawAspect="Content" ObjectID="_1698073012" r:id="rId9"/>
              </w:object>
            </w:r>
          </w:p>
        </w:tc>
        <w:tc>
          <w:tcPr>
            <w:tcW w:w="1383" w:type="dxa"/>
          </w:tcPr>
          <w:p w14:paraId="501170FA" w14:textId="77777777" w:rsidR="00FC0E69" w:rsidRPr="00496F24" w:rsidRDefault="00FC0E69" w:rsidP="00152F5E">
            <w:pPr>
              <w:pStyle w:val="Tabletext"/>
              <w:jc w:val="center"/>
              <w:rPr>
                <w:sz w:val="20"/>
                <w:lang w:val="es-ES_tradnl"/>
              </w:rPr>
            </w:pPr>
            <w:r w:rsidRPr="00496F24">
              <w:rPr>
                <w:sz w:val="20"/>
                <w:lang w:val="es-ES_tradnl"/>
              </w:rPr>
              <w:t>100 kHz</w:t>
            </w:r>
          </w:p>
        </w:tc>
      </w:tr>
      <w:tr w:rsidR="00FC0E69" w:rsidRPr="00496F24" w14:paraId="50117100" w14:textId="77777777" w:rsidTr="00152F5E">
        <w:trPr>
          <w:cantSplit/>
          <w:jc w:val="center"/>
        </w:trPr>
        <w:tc>
          <w:tcPr>
            <w:tcW w:w="2122" w:type="dxa"/>
          </w:tcPr>
          <w:p w14:paraId="501170FC" w14:textId="77777777" w:rsidR="00FC0E69" w:rsidRPr="00496F24" w:rsidRDefault="00FC0E69" w:rsidP="00152F5E">
            <w:pPr>
              <w:pStyle w:val="Tabletext"/>
              <w:rPr>
                <w:sz w:val="20"/>
                <w:lang w:val="es-ES_tradnl"/>
              </w:rPr>
            </w:pPr>
            <w:r w:rsidRPr="00496F24">
              <w:rPr>
                <w:sz w:val="20"/>
                <w:lang w:val="es-ES_tradnl"/>
              </w:rPr>
              <w:t xml:space="preserve">1.4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2.8 MHz</w:t>
            </w:r>
          </w:p>
        </w:tc>
        <w:tc>
          <w:tcPr>
            <w:tcW w:w="2835" w:type="dxa"/>
          </w:tcPr>
          <w:p w14:paraId="501170FD" w14:textId="77777777" w:rsidR="00FC0E69" w:rsidRPr="00496F24" w:rsidRDefault="00FC0E69" w:rsidP="00152F5E">
            <w:pPr>
              <w:pStyle w:val="Tabletext"/>
              <w:rPr>
                <w:sz w:val="20"/>
                <w:lang w:val="es-ES_tradnl"/>
              </w:rPr>
            </w:pPr>
            <w:r w:rsidRPr="00496F24">
              <w:rPr>
                <w:sz w:val="20"/>
                <w:lang w:val="es-ES_tradnl"/>
              </w:rPr>
              <w:t xml:space="preserve">1.45 MHz </w:t>
            </w:r>
            <w:r w:rsidRPr="00496F24">
              <w:rPr>
                <w:sz w:val="20"/>
                <w:lang w:val="es-ES_tradnl"/>
              </w:rPr>
              <w:sym w:font="Symbol" w:char="F0A3"/>
            </w:r>
            <w:r w:rsidRPr="00496F24">
              <w:rPr>
                <w:sz w:val="20"/>
                <w:lang w:val="es-ES_tradnl"/>
              </w:rPr>
              <w:t xml:space="preserve"> </w:t>
            </w:r>
            <w:proofErr w:type="spellStart"/>
            <w:r w:rsidRPr="00496F24">
              <w:rPr>
                <w:i/>
                <w:iCs/>
                <w:sz w:val="20"/>
                <w:lang w:val="es-ES_tradnl"/>
              </w:rPr>
              <w:t>f_offset</w:t>
            </w:r>
            <w:proofErr w:type="spellEnd"/>
            <w:r w:rsidRPr="00496F24">
              <w:rPr>
                <w:sz w:val="20"/>
                <w:lang w:val="es-ES_tradnl"/>
              </w:rPr>
              <w:t xml:space="preserve"> &lt; 2.85 MHz</w:t>
            </w:r>
          </w:p>
        </w:tc>
        <w:tc>
          <w:tcPr>
            <w:tcW w:w="3299" w:type="dxa"/>
          </w:tcPr>
          <w:p w14:paraId="501170FE" w14:textId="77777777" w:rsidR="00FC0E69" w:rsidRPr="00496F24" w:rsidRDefault="00FC0E69" w:rsidP="00152F5E">
            <w:pPr>
              <w:pStyle w:val="Tabletext"/>
              <w:jc w:val="center"/>
              <w:rPr>
                <w:sz w:val="20"/>
                <w:lang w:val="es-ES_tradnl"/>
              </w:rPr>
            </w:pPr>
            <w:r w:rsidRPr="00496F24">
              <w:rPr>
                <w:sz w:val="20"/>
                <w:lang w:val="es-ES_tradnl"/>
              </w:rPr>
              <w:t>–9.5 dBm</w:t>
            </w:r>
          </w:p>
        </w:tc>
        <w:tc>
          <w:tcPr>
            <w:tcW w:w="1383" w:type="dxa"/>
          </w:tcPr>
          <w:p w14:paraId="501170FF" w14:textId="77777777" w:rsidR="00FC0E69" w:rsidRPr="00496F24" w:rsidRDefault="00FC0E69" w:rsidP="00152F5E">
            <w:pPr>
              <w:pStyle w:val="Tabletext"/>
              <w:jc w:val="center"/>
              <w:rPr>
                <w:sz w:val="20"/>
                <w:lang w:val="es-ES_tradnl"/>
              </w:rPr>
            </w:pPr>
            <w:r w:rsidRPr="00496F24">
              <w:rPr>
                <w:sz w:val="20"/>
                <w:lang w:val="es-ES_tradnl"/>
              </w:rPr>
              <w:t>100 kHz</w:t>
            </w:r>
          </w:p>
        </w:tc>
      </w:tr>
      <w:tr w:rsidR="00FC0E69" w:rsidRPr="00496F24" w14:paraId="50117105" w14:textId="77777777" w:rsidTr="009938DF">
        <w:trPr>
          <w:cantSplit/>
          <w:jc w:val="center"/>
        </w:trPr>
        <w:tc>
          <w:tcPr>
            <w:tcW w:w="2122" w:type="dxa"/>
            <w:tcBorders>
              <w:bottom w:val="single" w:sz="4" w:space="0" w:color="auto"/>
            </w:tcBorders>
          </w:tcPr>
          <w:p w14:paraId="50117101" w14:textId="77777777" w:rsidR="00FC0E69" w:rsidRPr="00496F24" w:rsidRDefault="00FC0E69" w:rsidP="00152F5E">
            <w:pPr>
              <w:pStyle w:val="Tabletext"/>
              <w:rPr>
                <w:sz w:val="20"/>
                <w:lang w:val="es-ES_tradnl"/>
              </w:rPr>
            </w:pPr>
            <w:r w:rsidRPr="00496F24">
              <w:rPr>
                <w:sz w:val="20"/>
                <w:lang w:val="es-ES_tradnl"/>
              </w:rPr>
              <w:t xml:space="preserve">2.8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proofErr w:type="spellStart"/>
            <w:r w:rsidRPr="00496F24">
              <w:rPr>
                <w:i/>
                <w:iCs/>
                <w:sz w:val="20"/>
                <w:lang w:val="es-ES_tradnl"/>
              </w:rPr>
              <w:t>f</w:t>
            </w:r>
            <w:r w:rsidRPr="00496F24">
              <w:rPr>
                <w:sz w:val="20"/>
                <w:vertAlign w:val="subscript"/>
                <w:lang w:val="es-ES_tradnl"/>
              </w:rPr>
              <w:t>max</w:t>
            </w:r>
            <w:proofErr w:type="spellEnd"/>
          </w:p>
        </w:tc>
        <w:tc>
          <w:tcPr>
            <w:tcW w:w="2835" w:type="dxa"/>
            <w:tcBorders>
              <w:bottom w:val="single" w:sz="4" w:space="0" w:color="auto"/>
            </w:tcBorders>
          </w:tcPr>
          <w:p w14:paraId="50117102" w14:textId="77777777" w:rsidR="00FC0E69" w:rsidRPr="00496F24" w:rsidRDefault="00FC0E69" w:rsidP="00152F5E">
            <w:pPr>
              <w:pStyle w:val="Tabletext"/>
              <w:rPr>
                <w:sz w:val="20"/>
                <w:lang w:val="en-US"/>
              </w:rPr>
            </w:pPr>
            <w:r w:rsidRPr="00496F24">
              <w:rPr>
                <w:sz w:val="20"/>
                <w:lang w:val="en-US"/>
              </w:rPr>
              <w:t xml:space="preserve">2.85 MHz </w:t>
            </w:r>
            <w:r w:rsidRPr="00496F24">
              <w:rPr>
                <w:sz w:val="20"/>
                <w:lang w:val="es-ES_tradnl"/>
              </w:rPr>
              <w:sym w:font="Symbol" w:char="F0A3"/>
            </w:r>
            <w:r w:rsidRPr="00496F24">
              <w:rPr>
                <w:sz w:val="20"/>
                <w:lang w:val="en-US"/>
              </w:rPr>
              <w:t xml:space="preserve"> </w:t>
            </w:r>
            <w:proofErr w:type="spellStart"/>
            <w:r w:rsidRPr="00496F24">
              <w:rPr>
                <w:i/>
                <w:iCs/>
                <w:sz w:val="20"/>
                <w:lang w:val="en-US"/>
              </w:rPr>
              <w:t>f_offset</w:t>
            </w:r>
            <w:proofErr w:type="spellEnd"/>
            <w:r w:rsidRPr="00496F24">
              <w:rPr>
                <w:sz w:val="20"/>
                <w:lang w:val="en-US"/>
              </w:rPr>
              <w:t xml:space="preserve"> &lt; </w:t>
            </w:r>
            <w:proofErr w:type="spellStart"/>
            <w:r w:rsidRPr="00496F24">
              <w:rPr>
                <w:i/>
                <w:iCs/>
                <w:sz w:val="20"/>
                <w:lang w:val="en-US"/>
              </w:rPr>
              <w:t>f_offset</w:t>
            </w:r>
            <w:r w:rsidRPr="00496F24">
              <w:rPr>
                <w:sz w:val="20"/>
                <w:vertAlign w:val="subscript"/>
                <w:lang w:val="en-US"/>
              </w:rPr>
              <w:t>max</w:t>
            </w:r>
            <w:proofErr w:type="spellEnd"/>
            <w:r w:rsidRPr="00496F24">
              <w:rPr>
                <w:sz w:val="20"/>
                <w:lang w:val="en-US"/>
              </w:rPr>
              <w:t xml:space="preserve"> </w:t>
            </w:r>
          </w:p>
        </w:tc>
        <w:tc>
          <w:tcPr>
            <w:tcW w:w="3299" w:type="dxa"/>
            <w:tcBorders>
              <w:bottom w:val="single" w:sz="4" w:space="0" w:color="auto"/>
            </w:tcBorders>
          </w:tcPr>
          <w:p w14:paraId="50117103" w14:textId="77777777" w:rsidR="00FC0E69" w:rsidRPr="00496F24" w:rsidRDefault="00FC0E69" w:rsidP="00152F5E">
            <w:pPr>
              <w:pStyle w:val="Tabletext"/>
              <w:jc w:val="center"/>
              <w:rPr>
                <w:sz w:val="20"/>
                <w:lang w:val="es-ES_tradnl"/>
              </w:rPr>
            </w:pPr>
            <w:r w:rsidRPr="00496F24">
              <w:rPr>
                <w:sz w:val="20"/>
                <w:lang w:val="es-ES_tradnl"/>
              </w:rPr>
              <w:t>–13 dBm</w:t>
            </w:r>
          </w:p>
        </w:tc>
        <w:tc>
          <w:tcPr>
            <w:tcW w:w="1383" w:type="dxa"/>
            <w:tcBorders>
              <w:bottom w:val="single" w:sz="4" w:space="0" w:color="auto"/>
            </w:tcBorders>
          </w:tcPr>
          <w:p w14:paraId="50117104" w14:textId="77777777" w:rsidR="00FC0E69" w:rsidRPr="00496F24" w:rsidRDefault="00FC0E69" w:rsidP="00152F5E">
            <w:pPr>
              <w:pStyle w:val="Tabletext"/>
              <w:jc w:val="center"/>
              <w:rPr>
                <w:sz w:val="20"/>
                <w:lang w:val="es-ES_tradnl"/>
              </w:rPr>
            </w:pPr>
            <w:r w:rsidRPr="00496F24">
              <w:rPr>
                <w:sz w:val="20"/>
                <w:lang w:val="es-ES_tradnl"/>
              </w:rPr>
              <w:t>100 kHz</w:t>
            </w:r>
          </w:p>
        </w:tc>
      </w:tr>
      <w:tr w:rsidR="00FC0E69" w:rsidRPr="00111E5F" w14:paraId="50117109" w14:textId="77777777" w:rsidTr="009938DF">
        <w:trPr>
          <w:cantSplit/>
          <w:jc w:val="center"/>
        </w:trPr>
        <w:tc>
          <w:tcPr>
            <w:tcW w:w="9639" w:type="dxa"/>
            <w:gridSpan w:val="4"/>
            <w:tcBorders>
              <w:top w:val="single" w:sz="4" w:space="0" w:color="auto"/>
              <w:left w:val="nil"/>
              <w:bottom w:val="nil"/>
              <w:right w:val="nil"/>
            </w:tcBorders>
          </w:tcPr>
          <w:p w14:paraId="50117106" w14:textId="77777777" w:rsidR="00FC0E69" w:rsidRPr="00955CB7" w:rsidRDefault="00FC0E69" w:rsidP="00B05F7F">
            <w:pPr>
              <w:pStyle w:val="Tablelegend"/>
              <w:rPr>
                <w:sz w:val="20"/>
                <w:lang w:val="en-GB"/>
              </w:rPr>
            </w:pPr>
            <w:r w:rsidRPr="00955CB7">
              <w:rPr>
                <w:sz w:val="20"/>
                <w:lang w:val="en-GB"/>
              </w:rPr>
              <w:t>NOTE 1 – For a BS supporting non-contiguous spectrum operation</w:t>
            </w:r>
            <w:r w:rsidRPr="00955CB7">
              <w:rPr>
                <w:rFonts w:cs="Arial"/>
                <w:sz w:val="20"/>
                <w:lang w:val="en-GB"/>
              </w:rPr>
              <w:t xml:space="preserve"> within any operating band</w:t>
            </w:r>
            <w:r w:rsidRPr="00955CB7">
              <w:rPr>
                <w:sz w:val="20"/>
                <w:lang w:val="en-GB"/>
              </w:rPr>
              <w:t xml:space="preserve"> the test requirement within sub-block gaps is calculated as a cumulative sum of</w:t>
            </w:r>
            <w:r w:rsidRPr="00955CB7">
              <w:rPr>
                <w:rFonts w:cs="Arial"/>
                <w:sz w:val="20"/>
                <w:lang w:val="en-GB"/>
              </w:rPr>
              <w:t xml:space="preserve"> contributions from</w:t>
            </w:r>
            <w:r w:rsidRPr="00955CB7">
              <w:rPr>
                <w:sz w:val="20"/>
                <w:lang w:val="en-GB"/>
              </w:rPr>
              <w:t xml:space="preserve"> adjacent sub blocks on each side of the sub block gap. Exception is </w:t>
            </w:r>
            <w:r w:rsidRPr="00737DCC">
              <w:rPr>
                <w:sz w:val="20"/>
                <w:lang w:val="es-ES_tradnl"/>
              </w:rPr>
              <w:sym w:font="Symbol" w:char="F044"/>
            </w:r>
            <w:r w:rsidRPr="00955CB7">
              <w:rPr>
                <w:i/>
                <w:iCs/>
                <w:sz w:val="20"/>
                <w:lang w:val="en-GB"/>
              </w:rPr>
              <w:t>f</w:t>
            </w:r>
            <w:r w:rsidR="00B96B1D" w:rsidRPr="00955CB7">
              <w:rPr>
                <w:sz w:val="20"/>
                <w:lang w:val="en-GB"/>
              </w:rPr>
              <w:t> </w:t>
            </w:r>
            <w:r w:rsidRPr="00955CB7">
              <w:rPr>
                <w:sz w:val="20"/>
                <w:lang w:val="en-GB"/>
              </w:rPr>
              <w:t>≥</w:t>
            </w:r>
            <w:r w:rsidR="00B96B1D" w:rsidRPr="00955CB7">
              <w:rPr>
                <w:sz w:val="20"/>
                <w:lang w:val="en-GB"/>
              </w:rPr>
              <w:t> </w:t>
            </w:r>
            <w:r w:rsidRPr="00955CB7">
              <w:rPr>
                <w:sz w:val="20"/>
                <w:lang w:val="en-GB"/>
              </w:rPr>
              <w:t>10 MHz from both adjacent sub blocks on each side of the sub-block gap, where the test requirement within sub-block gaps shall be –13 dBm/100 kHz.</w:t>
            </w:r>
          </w:p>
          <w:p w14:paraId="50117107" w14:textId="77777777" w:rsidR="00FC0E69" w:rsidRPr="00955CB7" w:rsidRDefault="00FC0E69" w:rsidP="00B05F7F">
            <w:pPr>
              <w:pStyle w:val="Tablelegend"/>
              <w:rPr>
                <w:sz w:val="20"/>
                <w:lang w:val="en-GB"/>
              </w:rPr>
            </w:pPr>
            <w:r w:rsidRPr="00955CB7">
              <w:rPr>
                <w:sz w:val="20"/>
                <w:lang w:val="en-GB"/>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108" w14:textId="2A9893E6" w:rsidR="00FC0E69" w:rsidRPr="00955CB7" w:rsidRDefault="00FC0E69" w:rsidP="00B05F7F">
            <w:pPr>
              <w:pStyle w:val="Tablelegend"/>
              <w:rPr>
                <w:sz w:val="20"/>
                <w:lang w:val="en-GB"/>
              </w:rPr>
            </w:pPr>
            <w:r w:rsidRPr="00955CB7">
              <w:rPr>
                <w:sz w:val="20"/>
                <w:lang w:val="en-GB"/>
              </w:rPr>
              <w:t xml:space="preserve">NOTE 3 </w:t>
            </w:r>
            <w:r w:rsidR="00613FDD" w:rsidRPr="00955CB7">
              <w:rPr>
                <w:sz w:val="20"/>
                <w:lang w:val="en-GB"/>
              </w:rPr>
              <w:t xml:space="preserve">– </w:t>
            </w:r>
            <w:r w:rsidRPr="00955CB7">
              <w:rPr>
                <w:sz w:val="20"/>
                <w:lang w:val="en-GB"/>
              </w:rPr>
              <w:t xml:space="preserve">For BS supporting multi-band operation with </w:t>
            </w:r>
            <w:del w:id="2947" w:author="Author">
              <w:r w:rsidRPr="00955CB7" w:rsidDel="00920129">
                <w:rPr>
                  <w:sz w:val="20"/>
                  <w:lang w:val="en-GB"/>
                </w:rPr>
                <w:delText>inter RF bandwidth</w:delText>
              </w:r>
            </w:del>
            <w:ins w:id="2948" w:author="Author">
              <w:r w:rsidR="00920129">
                <w:rPr>
                  <w:sz w:val="20"/>
                  <w:lang w:val="en-GB"/>
                </w:rPr>
                <w:t>Inter RF Bandwidth</w:t>
              </w:r>
            </w:ins>
            <w:r w:rsidRPr="00955CB7">
              <w:rPr>
                <w:sz w:val="20"/>
                <w:lang w:val="en-GB"/>
              </w:rPr>
              <w:t xml:space="preserve"> gap &lt; 20 MHz the test requirement within the </w:t>
            </w:r>
            <w:del w:id="2949" w:author="Author">
              <w:r w:rsidRPr="00955CB7" w:rsidDel="00920129">
                <w:rPr>
                  <w:sz w:val="20"/>
                  <w:lang w:val="en-GB"/>
                </w:rPr>
                <w:delText>inter RF bandwidth</w:delText>
              </w:r>
            </w:del>
            <w:ins w:id="2950" w:author="Author">
              <w:r w:rsidR="00920129">
                <w:rPr>
                  <w:sz w:val="20"/>
                  <w:lang w:val="en-GB"/>
                </w:rPr>
                <w:t>Inter RF Bandwidth</w:t>
              </w:r>
            </w:ins>
            <w:r w:rsidRPr="00955CB7">
              <w:rPr>
                <w:sz w:val="20"/>
                <w:lang w:val="en-GB"/>
              </w:rPr>
              <w:t xml:space="preserve"> gaps is calculated as a cumulative sum of contributions from adjacent sub-blocks </w:t>
            </w:r>
            <w:ins w:id="2951" w:author="Author">
              <w:r w:rsidR="00446848">
                <w:rPr>
                  <w:sz w:val="20"/>
                  <w:lang w:val="en-GB"/>
                </w:rPr>
                <w:t xml:space="preserve">or RF </w:t>
              </w:r>
              <w:proofErr w:type="spellStart"/>
              <w:r w:rsidR="00446848">
                <w:rPr>
                  <w:sz w:val="20"/>
                  <w:lang w:val="en-GB"/>
                </w:rPr>
                <w:t>Bandwdith</w:t>
              </w:r>
              <w:proofErr w:type="spellEnd"/>
              <w:r w:rsidR="00446848">
                <w:rPr>
                  <w:sz w:val="20"/>
                  <w:lang w:val="en-GB"/>
                </w:rPr>
                <w:t xml:space="preserve"> </w:t>
              </w:r>
            </w:ins>
            <w:r w:rsidRPr="00955CB7">
              <w:rPr>
                <w:sz w:val="20"/>
                <w:lang w:val="en-GB"/>
              </w:rPr>
              <w:t xml:space="preserve">on each side of the </w:t>
            </w:r>
            <w:del w:id="2952" w:author="Author">
              <w:r w:rsidRPr="00955CB7" w:rsidDel="00920129">
                <w:rPr>
                  <w:sz w:val="20"/>
                  <w:lang w:val="en-GB"/>
                </w:rPr>
                <w:delText>inter RF bandwidth</w:delText>
              </w:r>
            </w:del>
            <w:ins w:id="2953" w:author="Author">
              <w:r w:rsidR="00920129">
                <w:rPr>
                  <w:sz w:val="20"/>
                  <w:lang w:val="en-GB"/>
                </w:rPr>
                <w:t>Inter RF Bandwidth</w:t>
              </w:r>
            </w:ins>
            <w:r w:rsidRPr="00955CB7">
              <w:rPr>
                <w:sz w:val="20"/>
                <w:lang w:val="en-GB"/>
              </w:rPr>
              <w:t xml:space="preserve"> gap.</w:t>
            </w:r>
          </w:p>
        </w:tc>
      </w:tr>
    </w:tbl>
    <w:p w14:paraId="5011710A" w14:textId="77777777" w:rsidR="00D154E6" w:rsidRDefault="00D154E6" w:rsidP="00D154E6">
      <w:pPr>
        <w:pStyle w:val="Tablefin"/>
      </w:pPr>
    </w:p>
    <w:p w14:paraId="5011710B" w14:textId="77777777" w:rsidR="00FC0E69" w:rsidRPr="007A0B15" w:rsidRDefault="00FC0E69" w:rsidP="00FC0E69">
      <w:pPr>
        <w:pStyle w:val="TableNo"/>
        <w:rPr>
          <w:lang w:val="en-US"/>
        </w:rPr>
      </w:pPr>
      <w:r w:rsidRPr="007A0B15">
        <w:rPr>
          <w:lang w:val="en-US"/>
        </w:rPr>
        <w:t>TABLE 2.3.1-2</w:t>
      </w:r>
    </w:p>
    <w:p w14:paraId="5011710C"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3 MHz channel bandwidth </w:t>
      </w:r>
      <w:r w:rsidRPr="0012223D">
        <w:rPr>
          <w:lang w:val="en-US"/>
        </w:rPr>
        <w:br/>
        <w:t>(E</w:t>
      </w:r>
      <w:r w:rsidRPr="0012223D">
        <w:rPr>
          <w:lang w:val="en-US"/>
        </w:rPr>
        <w:noBreakHyphen/>
        <w:t>UTRA bands &lt;1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3049"/>
        <w:gridCol w:w="3152"/>
        <w:gridCol w:w="1384"/>
      </w:tblGrid>
      <w:tr w:rsidR="00FC0E69" w:rsidRPr="00496F24" w14:paraId="50117111"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vAlign w:val="center"/>
          </w:tcPr>
          <w:p w14:paraId="5011710D" w14:textId="77777777" w:rsidR="00FC0E69" w:rsidRPr="00496F24" w:rsidRDefault="00FC0E69" w:rsidP="00152F5E">
            <w:pPr>
              <w:pStyle w:val="Tablehead"/>
              <w:rPr>
                <w:sz w:val="20"/>
                <w:lang w:val="en-US"/>
              </w:rPr>
            </w:pPr>
            <w:r w:rsidRPr="00496F24">
              <w:rPr>
                <w:sz w:val="20"/>
                <w:lang w:val="en-US"/>
              </w:rPr>
              <w:t xml:space="preserve">Frequency offset of measurement filter </w:t>
            </w:r>
            <w:r w:rsidRPr="00496F24">
              <w:rPr>
                <w:sz w:val="20"/>
                <w:lang w:val="en-US"/>
              </w:rPr>
              <w:br/>
              <w:t xml:space="preserve">–3 dB point, </w:t>
            </w:r>
            <w:r w:rsidRPr="00496F24">
              <w:rPr>
                <w:sz w:val="20"/>
                <w:lang w:val="es-ES_tradnl"/>
              </w:rPr>
              <w:sym w:font="Symbol" w:char="F044"/>
            </w:r>
            <w:r w:rsidRPr="00496F24">
              <w:rPr>
                <w:i/>
                <w:iCs/>
                <w:sz w:val="20"/>
                <w:lang w:val="en-US"/>
              </w:rPr>
              <w:t>f</w:t>
            </w:r>
          </w:p>
        </w:tc>
        <w:tc>
          <w:tcPr>
            <w:tcW w:w="3049" w:type="dxa"/>
            <w:tcBorders>
              <w:top w:val="single" w:sz="4" w:space="0" w:color="auto"/>
              <w:left w:val="single" w:sz="4" w:space="0" w:color="auto"/>
              <w:bottom w:val="single" w:sz="4" w:space="0" w:color="auto"/>
              <w:right w:val="single" w:sz="4" w:space="0" w:color="auto"/>
            </w:tcBorders>
            <w:vAlign w:val="center"/>
          </w:tcPr>
          <w:p w14:paraId="5011710E" w14:textId="77777777" w:rsidR="00FC0E69" w:rsidRPr="00496F24" w:rsidRDefault="00FC0E69" w:rsidP="00152F5E">
            <w:pPr>
              <w:pStyle w:val="Tablehead"/>
              <w:rPr>
                <w:sz w:val="20"/>
                <w:lang w:val="en-US"/>
              </w:rPr>
            </w:pPr>
            <w:r w:rsidRPr="00496F24">
              <w:rPr>
                <w:sz w:val="20"/>
                <w:lang w:val="en-US"/>
              </w:rPr>
              <w:t xml:space="preserve">Frequency offset of measurement filter </w:t>
            </w:r>
            <w:proofErr w:type="spellStart"/>
            <w:r w:rsidRPr="00496F24">
              <w:rPr>
                <w:sz w:val="20"/>
                <w:lang w:val="en-US"/>
              </w:rPr>
              <w:t>centre</w:t>
            </w:r>
            <w:proofErr w:type="spellEnd"/>
            <w:r w:rsidRPr="00496F24">
              <w:rPr>
                <w:sz w:val="20"/>
                <w:lang w:val="en-US"/>
              </w:rPr>
              <w:t xml:space="preserve"> frequency, </w:t>
            </w:r>
            <w:proofErr w:type="spellStart"/>
            <w:r w:rsidRPr="00496F24">
              <w:rPr>
                <w:i/>
                <w:iCs/>
                <w:sz w:val="20"/>
                <w:lang w:val="en-US"/>
              </w:rPr>
              <w:t>f_offset</w:t>
            </w:r>
            <w:proofErr w:type="spellEnd"/>
          </w:p>
        </w:tc>
        <w:tc>
          <w:tcPr>
            <w:tcW w:w="3152" w:type="dxa"/>
            <w:tcBorders>
              <w:top w:val="single" w:sz="4" w:space="0" w:color="auto"/>
              <w:left w:val="single" w:sz="4" w:space="0" w:color="auto"/>
              <w:bottom w:val="single" w:sz="4" w:space="0" w:color="auto"/>
              <w:right w:val="single" w:sz="4" w:space="0" w:color="auto"/>
            </w:tcBorders>
            <w:vAlign w:val="center"/>
          </w:tcPr>
          <w:p w14:paraId="5011710F" w14:textId="77777777" w:rsidR="00FC0E69" w:rsidRPr="00496F24" w:rsidRDefault="00FC0E69" w:rsidP="00152F5E">
            <w:pPr>
              <w:pStyle w:val="Tablehead"/>
              <w:rPr>
                <w:sz w:val="20"/>
                <w:lang w:val="es-ES_tradnl"/>
              </w:rPr>
            </w:pPr>
            <w:r w:rsidRPr="00496F24">
              <w:rPr>
                <w:sz w:val="20"/>
                <w:lang w:val="es-ES_tradnl"/>
              </w:rPr>
              <w:t>Test requirement</w:t>
            </w:r>
            <w:r w:rsidRPr="00496F24">
              <w:rPr>
                <w:sz w:val="20"/>
                <w:lang w:val="es-ES_tradnl"/>
              </w:rPr>
              <w:br/>
              <w:t>(Note</w:t>
            </w:r>
            <w:r w:rsidR="00EB4204">
              <w:rPr>
                <w:sz w:val="20"/>
                <w:lang w:val="es-ES_tradnl"/>
              </w:rPr>
              <w:t>s</w:t>
            </w:r>
            <w:r w:rsidRPr="00496F24">
              <w:rPr>
                <w:sz w:val="20"/>
                <w:lang w:val="es-ES_tradnl"/>
              </w:rPr>
              <w:t xml:space="preserve"> 1, 3)</w:t>
            </w:r>
          </w:p>
        </w:tc>
        <w:tc>
          <w:tcPr>
            <w:tcW w:w="1384" w:type="dxa"/>
            <w:tcBorders>
              <w:top w:val="single" w:sz="4" w:space="0" w:color="auto"/>
              <w:left w:val="single" w:sz="4" w:space="0" w:color="auto"/>
              <w:bottom w:val="single" w:sz="4" w:space="0" w:color="auto"/>
              <w:right w:val="single" w:sz="4" w:space="0" w:color="auto"/>
            </w:tcBorders>
            <w:vAlign w:val="center"/>
          </w:tcPr>
          <w:p w14:paraId="50117110" w14:textId="77777777" w:rsidR="00FC0E69" w:rsidRPr="00496F24" w:rsidRDefault="00FC0E69" w:rsidP="00152F5E">
            <w:pPr>
              <w:pStyle w:val="Tablehead"/>
              <w:rPr>
                <w:sz w:val="20"/>
                <w:lang w:val="es-ES_tradnl"/>
              </w:rPr>
            </w:pPr>
            <w:proofErr w:type="spellStart"/>
            <w:r w:rsidRPr="00496F24">
              <w:rPr>
                <w:sz w:val="20"/>
                <w:lang w:val="es-ES_tradnl"/>
              </w:rPr>
              <w:t>Measurement</w:t>
            </w:r>
            <w:proofErr w:type="spellEnd"/>
            <w:r w:rsidRPr="00496F24">
              <w:rPr>
                <w:sz w:val="20"/>
                <w:lang w:val="es-ES_tradnl"/>
              </w:rPr>
              <w:t xml:space="preserve"> </w:t>
            </w:r>
            <w:proofErr w:type="spellStart"/>
            <w:r w:rsidRPr="00496F24">
              <w:rPr>
                <w:sz w:val="20"/>
                <w:lang w:val="es-ES_tradnl"/>
              </w:rPr>
              <w:t>bandwidth</w:t>
            </w:r>
            <w:proofErr w:type="spellEnd"/>
            <w:r w:rsidRPr="00496F24">
              <w:rPr>
                <w:sz w:val="20"/>
                <w:lang w:val="es-ES_tradnl"/>
              </w:rPr>
              <w:t xml:space="preserve"> (Note 2)</w:t>
            </w:r>
          </w:p>
        </w:tc>
      </w:tr>
      <w:tr w:rsidR="00FC0E69" w:rsidRPr="00A611BC" w14:paraId="50117116"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112" w14:textId="77777777" w:rsidR="00FC0E69" w:rsidRPr="00496F24" w:rsidRDefault="00FC0E69" w:rsidP="00F15B5B">
            <w:pPr>
              <w:pStyle w:val="Tabletext"/>
              <w:jc w:val="center"/>
              <w:rPr>
                <w:sz w:val="20"/>
                <w:lang w:val="es-ES_tradnl"/>
              </w:rPr>
            </w:pPr>
            <w:r w:rsidRPr="00496F24">
              <w:rPr>
                <w:sz w:val="20"/>
                <w:lang w:val="es-ES_tradnl"/>
              </w:rPr>
              <w:t xml:space="preserve">0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3 MHz</w:t>
            </w:r>
          </w:p>
        </w:tc>
        <w:tc>
          <w:tcPr>
            <w:tcW w:w="3049" w:type="dxa"/>
            <w:tcBorders>
              <w:top w:val="single" w:sz="4" w:space="0" w:color="auto"/>
              <w:left w:val="single" w:sz="4" w:space="0" w:color="auto"/>
              <w:bottom w:val="single" w:sz="4" w:space="0" w:color="auto"/>
              <w:right w:val="single" w:sz="4" w:space="0" w:color="auto"/>
            </w:tcBorders>
          </w:tcPr>
          <w:p w14:paraId="50117113" w14:textId="77777777" w:rsidR="00FC0E69" w:rsidRPr="00496F24" w:rsidRDefault="00FC0E69" w:rsidP="00F15B5B">
            <w:pPr>
              <w:pStyle w:val="Tabletext"/>
              <w:jc w:val="center"/>
              <w:rPr>
                <w:sz w:val="20"/>
                <w:lang w:val="es-ES_tradnl"/>
              </w:rPr>
            </w:pPr>
            <w:r w:rsidRPr="00496F24">
              <w:rPr>
                <w:sz w:val="20"/>
                <w:lang w:val="es-ES_tradnl"/>
              </w:rPr>
              <w:t xml:space="preserve">0.05 MHz </w:t>
            </w:r>
            <w:r w:rsidRPr="00496F24">
              <w:rPr>
                <w:sz w:val="20"/>
                <w:lang w:val="es-ES_tradnl"/>
              </w:rPr>
              <w:sym w:font="Symbol" w:char="F0A3"/>
            </w:r>
            <w:r w:rsidRPr="00496F24">
              <w:rPr>
                <w:sz w:val="20"/>
                <w:lang w:val="es-ES_tradnl"/>
              </w:rPr>
              <w:t xml:space="preserve"> </w:t>
            </w:r>
            <w:proofErr w:type="spellStart"/>
            <w:r w:rsidRPr="00496F24">
              <w:rPr>
                <w:i/>
                <w:iCs/>
                <w:sz w:val="20"/>
                <w:lang w:val="es-ES_tradnl"/>
              </w:rPr>
              <w:t>f_offset</w:t>
            </w:r>
            <w:proofErr w:type="spellEnd"/>
            <w:r w:rsidRPr="00496F24">
              <w:rPr>
                <w:sz w:val="20"/>
                <w:lang w:val="es-ES_tradnl"/>
              </w:rPr>
              <w:t xml:space="preserve"> &lt; 3.05 MHz</w:t>
            </w:r>
          </w:p>
        </w:tc>
        <w:tc>
          <w:tcPr>
            <w:tcW w:w="3152" w:type="dxa"/>
            <w:tcBorders>
              <w:top w:val="single" w:sz="4" w:space="0" w:color="auto"/>
              <w:left w:val="single" w:sz="4" w:space="0" w:color="auto"/>
              <w:bottom w:val="single" w:sz="4" w:space="0" w:color="auto"/>
              <w:right w:val="single" w:sz="4" w:space="0" w:color="auto"/>
            </w:tcBorders>
          </w:tcPr>
          <w:p w14:paraId="50117114" w14:textId="77777777" w:rsidR="00FC0E69" w:rsidRPr="00496F24" w:rsidRDefault="0011558B" w:rsidP="00F15B5B">
            <w:pPr>
              <w:pStyle w:val="Tabletext"/>
              <w:jc w:val="center"/>
              <w:rPr>
                <w:sz w:val="20"/>
                <w:lang w:val="es-ES_tradnl"/>
              </w:rPr>
            </w:pPr>
            <w:r w:rsidRPr="00496F24">
              <w:rPr>
                <w:position w:val="-32"/>
                <w:sz w:val="20"/>
                <w:lang w:val="es-ES_tradnl"/>
              </w:rPr>
              <w:object w:dxaOrig="3739" w:dyaOrig="760" w14:anchorId="50118D1B">
                <v:shape id="_x0000_i1026" type="#_x0000_t75" style="width:151.5pt;height:36pt" o:ole="" fillcolor="window">
                  <v:imagedata r:id="rId10" o:title=""/>
                </v:shape>
                <o:OLEObject Type="Embed" ProgID="Equation.3" ShapeID="_x0000_i1026" DrawAspect="Content" ObjectID="_1698073013" r:id="rId11"/>
              </w:object>
            </w:r>
          </w:p>
        </w:tc>
        <w:tc>
          <w:tcPr>
            <w:tcW w:w="1384" w:type="dxa"/>
            <w:tcBorders>
              <w:top w:val="single" w:sz="4" w:space="0" w:color="auto"/>
              <w:left w:val="single" w:sz="4" w:space="0" w:color="auto"/>
              <w:bottom w:val="single" w:sz="4" w:space="0" w:color="auto"/>
              <w:right w:val="single" w:sz="4" w:space="0" w:color="auto"/>
            </w:tcBorders>
          </w:tcPr>
          <w:p w14:paraId="50117115" w14:textId="77777777" w:rsidR="00FC0E69" w:rsidRPr="00496F24" w:rsidRDefault="00FC0E69" w:rsidP="00F15B5B">
            <w:pPr>
              <w:pStyle w:val="Tabletext"/>
              <w:jc w:val="center"/>
              <w:rPr>
                <w:sz w:val="20"/>
                <w:lang w:val="es-ES_tradnl"/>
              </w:rPr>
            </w:pPr>
            <w:r w:rsidRPr="00496F24">
              <w:rPr>
                <w:sz w:val="20"/>
                <w:lang w:val="es-ES_tradnl"/>
              </w:rPr>
              <w:t>100 kHz</w:t>
            </w:r>
          </w:p>
        </w:tc>
      </w:tr>
      <w:tr w:rsidR="00FC0E69" w:rsidRPr="00A611BC" w14:paraId="5011711B" w14:textId="77777777" w:rsidTr="009938DF">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117" w14:textId="77777777" w:rsidR="00FC0E69" w:rsidRPr="00496F24" w:rsidRDefault="00FC0E69" w:rsidP="00F15B5B">
            <w:pPr>
              <w:pStyle w:val="Tabletext"/>
              <w:jc w:val="center"/>
              <w:rPr>
                <w:sz w:val="20"/>
                <w:lang w:val="es-ES_tradnl"/>
              </w:rPr>
            </w:pPr>
            <w:r w:rsidRPr="00496F24">
              <w:rPr>
                <w:sz w:val="20"/>
                <w:lang w:val="es-ES_tradnl"/>
              </w:rPr>
              <w:t xml:space="preserve">3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6 MHz</w:t>
            </w:r>
          </w:p>
        </w:tc>
        <w:tc>
          <w:tcPr>
            <w:tcW w:w="3049" w:type="dxa"/>
            <w:tcBorders>
              <w:top w:val="single" w:sz="4" w:space="0" w:color="auto"/>
              <w:left w:val="single" w:sz="4" w:space="0" w:color="auto"/>
              <w:bottom w:val="single" w:sz="4" w:space="0" w:color="auto"/>
              <w:right w:val="single" w:sz="4" w:space="0" w:color="auto"/>
            </w:tcBorders>
          </w:tcPr>
          <w:p w14:paraId="50117118" w14:textId="77777777" w:rsidR="00FC0E69" w:rsidRPr="00496F24" w:rsidRDefault="00FC0E69" w:rsidP="00F15B5B">
            <w:pPr>
              <w:pStyle w:val="Tabletext"/>
              <w:jc w:val="center"/>
              <w:rPr>
                <w:sz w:val="20"/>
                <w:lang w:val="es-ES_tradnl"/>
              </w:rPr>
            </w:pPr>
            <w:r w:rsidRPr="00496F24">
              <w:rPr>
                <w:sz w:val="20"/>
                <w:lang w:val="es-ES_tradnl"/>
              </w:rPr>
              <w:t xml:space="preserve">3.05 MHz </w:t>
            </w:r>
            <w:r w:rsidRPr="00496F24">
              <w:rPr>
                <w:sz w:val="20"/>
                <w:lang w:val="es-ES_tradnl"/>
              </w:rPr>
              <w:sym w:font="Symbol" w:char="F0A3"/>
            </w:r>
            <w:r w:rsidRPr="00496F24">
              <w:rPr>
                <w:sz w:val="20"/>
                <w:lang w:val="es-ES_tradnl"/>
              </w:rPr>
              <w:t xml:space="preserve"> </w:t>
            </w:r>
            <w:proofErr w:type="spellStart"/>
            <w:r w:rsidRPr="00496F24">
              <w:rPr>
                <w:i/>
                <w:iCs/>
                <w:sz w:val="20"/>
                <w:lang w:val="es-ES_tradnl"/>
              </w:rPr>
              <w:t>f_offset</w:t>
            </w:r>
            <w:proofErr w:type="spellEnd"/>
            <w:r w:rsidRPr="00496F24">
              <w:rPr>
                <w:sz w:val="20"/>
                <w:lang w:val="es-ES_tradnl"/>
              </w:rPr>
              <w:t xml:space="preserve"> &lt; 6.05 MHz</w:t>
            </w:r>
          </w:p>
        </w:tc>
        <w:tc>
          <w:tcPr>
            <w:tcW w:w="3152" w:type="dxa"/>
            <w:tcBorders>
              <w:top w:val="single" w:sz="4" w:space="0" w:color="auto"/>
              <w:left w:val="single" w:sz="4" w:space="0" w:color="auto"/>
              <w:bottom w:val="single" w:sz="4" w:space="0" w:color="auto"/>
              <w:right w:val="single" w:sz="4" w:space="0" w:color="auto"/>
            </w:tcBorders>
          </w:tcPr>
          <w:p w14:paraId="50117119" w14:textId="77777777" w:rsidR="00FC0E69" w:rsidRPr="00496F24" w:rsidRDefault="00FC0E69" w:rsidP="00F15B5B">
            <w:pPr>
              <w:pStyle w:val="Tabletext"/>
              <w:jc w:val="center"/>
              <w:rPr>
                <w:sz w:val="20"/>
                <w:lang w:val="es-ES_tradnl"/>
              </w:rPr>
            </w:pPr>
            <w:r w:rsidRPr="00496F24">
              <w:rPr>
                <w:sz w:val="20"/>
                <w:lang w:val="es-ES_tradnl"/>
              </w:rPr>
              <w:t>–13.5 dBm</w:t>
            </w:r>
          </w:p>
        </w:tc>
        <w:tc>
          <w:tcPr>
            <w:tcW w:w="1384" w:type="dxa"/>
            <w:tcBorders>
              <w:top w:val="single" w:sz="4" w:space="0" w:color="auto"/>
              <w:left w:val="single" w:sz="4" w:space="0" w:color="auto"/>
              <w:bottom w:val="single" w:sz="4" w:space="0" w:color="auto"/>
              <w:right w:val="single" w:sz="4" w:space="0" w:color="auto"/>
            </w:tcBorders>
          </w:tcPr>
          <w:p w14:paraId="5011711A" w14:textId="77777777" w:rsidR="00FC0E69" w:rsidRPr="00496F24" w:rsidRDefault="00FC0E69" w:rsidP="00F15B5B">
            <w:pPr>
              <w:pStyle w:val="Tabletext"/>
              <w:jc w:val="center"/>
              <w:rPr>
                <w:sz w:val="20"/>
                <w:lang w:val="es-ES_tradnl"/>
              </w:rPr>
            </w:pPr>
            <w:r w:rsidRPr="00496F24">
              <w:rPr>
                <w:sz w:val="20"/>
                <w:lang w:val="es-ES_tradnl"/>
              </w:rPr>
              <w:t>100 kHz</w:t>
            </w:r>
          </w:p>
        </w:tc>
      </w:tr>
      <w:tr w:rsidR="00FC0E69" w:rsidRPr="00A611BC" w14:paraId="50117120" w14:textId="77777777" w:rsidTr="009938DF">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11C" w14:textId="77777777" w:rsidR="00FC0E69" w:rsidRPr="00496F24" w:rsidRDefault="00FC0E69" w:rsidP="00F15B5B">
            <w:pPr>
              <w:pStyle w:val="Tabletext"/>
              <w:jc w:val="center"/>
              <w:rPr>
                <w:sz w:val="20"/>
                <w:lang w:val="es-ES_tradnl"/>
              </w:rPr>
            </w:pPr>
            <w:r w:rsidRPr="00496F24">
              <w:rPr>
                <w:sz w:val="20"/>
                <w:lang w:val="es-ES_tradnl"/>
              </w:rPr>
              <w:t xml:space="preserve">6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proofErr w:type="spellStart"/>
            <w:r w:rsidRPr="00496F24">
              <w:rPr>
                <w:i/>
                <w:iCs/>
                <w:sz w:val="20"/>
                <w:lang w:val="es-ES_tradnl"/>
              </w:rPr>
              <w:t>f</w:t>
            </w:r>
            <w:r w:rsidRPr="00496F24">
              <w:rPr>
                <w:sz w:val="20"/>
                <w:vertAlign w:val="subscript"/>
                <w:lang w:val="es-ES_tradnl"/>
              </w:rPr>
              <w:t>max</w:t>
            </w:r>
            <w:proofErr w:type="spellEnd"/>
          </w:p>
        </w:tc>
        <w:tc>
          <w:tcPr>
            <w:tcW w:w="3049" w:type="dxa"/>
            <w:tcBorders>
              <w:top w:val="single" w:sz="4" w:space="0" w:color="auto"/>
              <w:left w:val="single" w:sz="4" w:space="0" w:color="auto"/>
              <w:bottom w:val="single" w:sz="4" w:space="0" w:color="auto"/>
              <w:right w:val="single" w:sz="4" w:space="0" w:color="auto"/>
            </w:tcBorders>
          </w:tcPr>
          <w:p w14:paraId="5011711D" w14:textId="77777777" w:rsidR="00FC0E69" w:rsidRPr="00496F24" w:rsidRDefault="00FC0E69" w:rsidP="00F15B5B">
            <w:pPr>
              <w:pStyle w:val="Tabletext"/>
              <w:jc w:val="center"/>
              <w:rPr>
                <w:sz w:val="20"/>
                <w:lang w:val="en-US"/>
              </w:rPr>
            </w:pPr>
            <w:r w:rsidRPr="00496F24">
              <w:rPr>
                <w:sz w:val="20"/>
                <w:lang w:val="en-US"/>
              </w:rPr>
              <w:t xml:space="preserve">6.05 MHz </w:t>
            </w:r>
            <w:r w:rsidRPr="00496F24">
              <w:rPr>
                <w:sz w:val="20"/>
                <w:lang w:val="es-ES_tradnl"/>
              </w:rPr>
              <w:sym w:font="Symbol" w:char="F0A3"/>
            </w:r>
            <w:r w:rsidRPr="00496F24">
              <w:rPr>
                <w:sz w:val="20"/>
                <w:lang w:val="en-US"/>
              </w:rPr>
              <w:t xml:space="preserve"> </w:t>
            </w:r>
            <w:proofErr w:type="spellStart"/>
            <w:r w:rsidRPr="00496F24">
              <w:rPr>
                <w:i/>
                <w:iCs/>
                <w:sz w:val="20"/>
                <w:lang w:val="en-US"/>
              </w:rPr>
              <w:t>f_offset</w:t>
            </w:r>
            <w:proofErr w:type="spellEnd"/>
            <w:r w:rsidRPr="00496F24">
              <w:rPr>
                <w:sz w:val="20"/>
                <w:lang w:val="en-US"/>
              </w:rPr>
              <w:t xml:space="preserve"> &lt; </w:t>
            </w:r>
            <w:proofErr w:type="spellStart"/>
            <w:r w:rsidRPr="00496F24">
              <w:rPr>
                <w:i/>
                <w:iCs/>
                <w:sz w:val="20"/>
                <w:lang w:val="en-US"/>
              </w:rPr>
              <w:t>f_offset</w:t>
            </w:r>
            <w:r w:rsidRPr="00496F24">
              <w:rPr>
                <w:sz w:val="20"/>
                <w:vertAlign w:val="subscript"/>
                <w:lang w:val="en-US"/>
              </w:rPr>
              <w:t>max</w:t>
            </w:r>
            <w:proofErr w:type="spellEnd"/>
          </w:p>
        </w:tc>
        <w:tc>
          <w:tcPr>
            <w:tcW w:w="3152" w:type="dxa"/>
            <w:tcBorders>
              <w:top w:val="single" w:sz="4" w:space="0" w:color="auto"/>
              <w:left w:val="single" w:sz="4" w:space="0" w:color="auto"/>
              <w:bottom w:val="single" w:sz="4" w:space="0" w:color="auto"/>
              <w:right w:val="single" w:sz="4" w:space="0" w:color="auto"/>
            </w:tcBorders>
          </w:tcPr>
          <w:p w14:paraId="5011711E" w14:textId="77777777" w:rsidR="00FC0E69" w:rsidRPr="00496F24" w:rsidRDefault="00FC0E69" w:rsidP="00F15B5B">
            <w:pPr>
              <w:pStyle w:val="Tabletext"/>
              <w:jc w:val="center"/>
              <w:rPr>
                <w:sz w:val="20"/>
                <w:lang w:val="es-ES_tradnl"/>
              </w:rPr>
            </w:pPr>
            <w:r w:rsidRPr="00496F24">
              <w:rPr>
                <w:sz w:val="20"/>
                <w:lang w:val="es-ES_tradnl"/>
              </w:rPr>
              <w:t>–13 dBm</w:t>
            </w:r>
          </w:p>
        </w:tc>
        <w:tc>
          <w:tcPr>
            <w:tcW w:w="1384" w:type="dxa"/>
            <w:tcBorders>
              <w:top w:val="single" w:sz="4" w:space="0" w:color="auto"/>
              <w:left w:val="single" w:sz="4" w:space="0" w:color="auto"/>
              <w:bottom w:val="single" w:sz="4" w:space="0" w:color="auto"/>
              <w:right w:val="single" w:sz="4" w:space="0" w:color="auto"/>
            </w:tcBorders>
          </w:tcPr>
          <w:p w14:paraId="5011711F" w14:textId="77777777" w:rsidR="00FC0E69" w:rsidRPr="00496F24" w:rsidRDefault="00FC0E69" w:rsidP="00F15B5B">
            <w:pPr>
              <w:pStyle w:val="Tabletext"/>
              <w:jc w:val="center"/>
              <w:rPr>
                <w:sz w:val="20"/>
                <w:lang w:val="es-ES_tradnl"/>
              </w:rPr>
            </w:pPr>
            <w:r w:rsidRPr="00496F24">
              <w:rPr>
                <w:sz w:val="20"/>
                <w:lang w:val="es-ES_tradnl"/>
              </w:rPr>
              <w:t>100 kHz</w:t>
            </w:r>
          </w:p>
        </w:tc>
      </w:tr>
      <w:tr w:rsidR="00FC0E69" w:rsidRPr="00111E5F" w14:paraId="50117124" w14:textId="77777777" w:rsidTr="009938DF">
        <w:trPr>
          <w:cantSplit/>
          <w:jc w:val="center"/>
        </w:trPr>
        <w:tc>
          <w:tcPr>
            <w:tcW w:w="9639" w:type="dxa"/>
            <w:gridSpan w:val="4"/>
            <w:tcBorders>
              <w:top w:val="single" w:sz="4" w:space="0" w:color="auto"/>
              <w:left w:val="nil"/>
              <w:bottom w:val="nil"/>
              <w:right w:val="nil"/>
            </w:tcBorders>
          </w:tcPr>
          <w:p w14:paraId="50117121" w14:textId="77777777" w:rsidR="00FC0E69" w:rsidRPr="00737DCC" w:rsidRDefault="00FC0E69" w:rsidP="00B05F7F">
            <w:pPr>
              <w:pStyle w:val="Tablelegend"/>
              <w:rPr>
                <w:sz w:val="20"/>
                <w:lang w:val="en-US"/>
              </w:rPr>
            </w:pPr>
            <w:r w:rsidRPr="00737DCC">
              <w:rPr>
                <w:sz w:val="20"/>
                <w:lang w:val="en-US"/>
              </w:rPr>
              <w:t>NOTE 1 – For a BS supporting non-contiguous spectrum operation</w:t>
            </w:r>
            <w:r w:rsidRPr="00737DCC">
              <w:rPr>
                <w:rFonts w:cs="Arial"/>
                <w:sz w:val="20"/>
                <w:lang w:val="en-US"/>
              </w:rPr>
              <w:t xml:space="preserve"> within any operating band</w:t>
            </w:r>
            <w:r w:rsidRPr="00737DCC">
              <w:rPr>
                <w:sz w:val="20"/>
                <w:lang w:val="en-US"/>
              </w:rPr>
              <w:t xml:space="preserve"> 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s-ES_tradnl"/>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–13 dBm/100 kHz.</w:t>
            </w:r>
          </w:p>
          <w:p w14:paraId="50117122" w14:textId="77777777" w:rsidR="00FC0E69" w:rsidRPr="00737DCC" w:rsidRDefault="00FC0E69" w:rsidP="00B05F7F">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123" w14:textId="671622CE" w:rsidR="00FC0E69" w:rsidRPr="00737DCC" w:rsidRDefault="00613FDD" w:rsidP="00B05F7F">
            <w:pPr>
              <w:pStyle w:val="Tablelegend"/>
              <w:rPr>
                <w:rFonts w:asciiTheme="majorBidi" w:hAnsiTheme="majorBidi" w:cstheme="majorBidi"/>
                <w:sz w:val="20"/>
                <w:lang w:val="en-US"/>
              </w:rPr>
            </w:pPr>
            <w:r w:rsidRPr="00737DCC">
              <w:rPr>
                <w:sz w:val="20"/>
                <w:lang w:val="en-US"/>
              </w:rPr>
              <w:t xml:space="preserve">NOTE 3 – </w:t>
            </w:r>
            <w:r w:rsidR="00FC0E69" w:rsidRPr="00737DCC">
              <w:rPr>
                <w:sz w:val="20"/>
                <w:lang w:val="en-US"/>
              </w:rPr>
              <w:t>For BS</w:t>
            </w:r>
            <w:r w:rsidR="00FC0E69" w:rsidRPr="00737DCC">
              <w:rPr>
                <w:rFonts w:cs="Arial"/>
                <w:sz w:val="20"/>
                <w:lang w:val="en-US"/>
              </w:rPr>
              <w:t xml:space="preserve"> supporting multi-band operation with </w:t>
            </w:r>
            <w:del w:id="2954" w:author="Author">
              <w:r w:rsidR="00FC0E69" w:rsidRPr="00737DCC" w:rsidDel="00920129">
                <w:rPr>
                  <w:rFonts w:cs="Arial"/>
                  <w:sz w:val="20"/>
                  <w:lang w:val="en-US"/>
                </w:rPr>
                <w:delText>inter RF bandwidth</w:delText>
              </w:r>
            </w:del>
            <w:ins w:id="2955" w:author="Author">
              <w:r w:rsidR="00920129">
                <w:rPr>
                  <w:rFonts w:cs="Arial"/>
                  <w:sz w:val="20"/>
                  <w:lang w:val="en-US"/>
                </w:rPr>
                <w:t>Inter RF Bandwidth</w:t>
              </w:r>
            </w:ins>
            <w:r w:rsidR="00FC0E69" w:rsidRPr="00737DCC">
              <w:rPr>
                <w:rFonts w:cs="Arial"/>
                <w:sz w:val="20"/>
                <w:lang w:val="en-US"/>
              </w:rPr>
              <w:t xml:space="preserve"> gap &lt; 20 MHz the test requirement within the </w:t>
            </w:r>
            <w:del w:id="2956" w:author="Author">
              <w:r w:rsidR="00FC0E69" w:rsidRPr="00737DCC" w:rsidDel="00920129">
                <w:rPr>
                  <w:rFonts w:cs="Arial"/>
                  <w:sz w:val="20"/>
                  <w:lang w:val="en-US"/>
                </w:rPr>
                <w:delText>inter RF bandwidth</w:delText>
              </w:r>
            </w:del>
            <w:ins w:id="2957" w:author="Author">
              <w:r w:rsidR="00920129">
                <w:rPr>
                  <w:rFonts w:cs="Arial"/>
                  <w:sz w:val="20"/>
                  <w:lang w:val="en-US"/>
                </w:rPr>
                <w:t>Inter RF Bandwidth</w:t>
              </w:r>
            </w:ins>
            <w:r w:rsidR="00FC0E69" w:rsidRPr="00737DCC">
              <w:rPr>
                <w:rFonts w:cs="Arial"/>
                <w:sz w:val="20"/>
                <w:lang w:val="en-US"/>
              </w:rPr>
              <w:t xml:space="preserve"> gaps is calculated as a cumulative sum of contributions from adjacent sub-blocks </w:t>
            </w:r>
            <w:ins w:id="2958" w:author="Author">
              <w:r w:rsidR="00024477">
                <w:rPr>
                  <w:sz w:val="20"/>
                  <w:lang w:val="en-GB"/>
                </w:rPr>
                <w:t xml:space="preserve">or RF </w:t>
              </w:r>
              <w:proofErr w:type="spellStart"/>
              <w:r w:rsidR="00024477">
                <w:rPr>
                  <w:sz w:val="20"/>
                  <w:lang w:val="en-GB"/>
                </w:rPr>
                <w:t>Bandwdith</w:t>
              </w:r>
              <w:proofErr w:type="spellEnd"/>
              <w:r w:rsidR="00024477">
                <w:rPr>
                  <w:sz w:val="20"/>
                  <w:lang w:val="en-GB"/>
                </w:rPr>
                <w:t xml:space="preserve"> </w:t>
              </w:r>
            </w:ins>
            <w:r w:rsidR="00FC0E69" w:rsidRPr="00737DCC">
              <w:rPr>
                <w:rFonts w:cs="Arial"/>
                <w:sz w:val="20"/>
                <w:lang w:val="en-US"/>
              </w:rPr>
              <w:t xml:space="preserve">on each side of the </w:t>
            </w:r>
            <w:del w:id="2959" w:author="Author">
              <w:r w:rsidR="00FC0E69" w:rsidRPr="00737DCC" w:rsidDel="00920129">
                <w:rPr>
                  <w:rFonts w:cs="Arial"/>
                  <w:sz w:val="20"/>
                  <w:lang w:val="en-US"/>
                </w:rPr>
                <w:delText>inter RF bandwidth</w:delText>
              </w:r>
            </w:del>
            <w:ins w:id="2960" w:author="Author">
              <w:r w:rsidR="00920129">
                <w:rPr>
                  <w:rFonts w:cs="Arial"/>
                  <w:sz w:val="20"/>
                  <w:lang w:val="en-US"/>
                </w:rPr>
                <w:t>Inter RF Bandwidth</w:t>
              </w:r>
            </w:ins>
            <w:r w:rsidR="00FC0E69" w:rsidRPr="00737DCC">
              <w:rPr>
                <w:rFonts w:cs="Arial"/>
                <w:sz w:val="20"/>
                <w:lang w:val="en-US"/>
              </w:rPr>
              <w:t xml:space="preserve"> gap.</w:t>
            </w:r>
          </w:p>
        </w:tc>
      </w:tr>
    </w:tbl>
    <w:p w14:paraId="50117125" w14:textId="77777777" w:rsidR="00D154E6" w:rsidRDefault="00D154E6" w:rsidP="00D154E6">
      <w:pPr>
        <w:pStyle w:val="Tablefin"/>
      </w:pPr>
    </w:p>
    <w:p w14:paraId="50117126" w14:textId="77777777" w:rsidR="00FC0E69" w:rsidRPr="007A0B15" w:rsidRDefault="00FC0E69" w:rsidP="00FC0E69">
      <w:pPr>
        <w:pStyle w:val="TableNo"/>
        <w:rPr>
          <w:lang w:val="en-US"/>
        </w:rPr>
      </w:pPr>
      <w:r w:rsidRPr="007A0B15">
        <w:rPr>
          <w:lang w:val="en-US"/>
        </w:rPr>
        <w:t>TABLE 2.3.1-3</w:t>
      </w:r>
    </w:p>
    <w:p w14:paraId="50117127" w14:textId="77777777" w:rsidR="00FC0E69" w:rsidRPr="0012223D" w:rsidRDefault="00FC0E69" w:rsidP="00496F24">
      <w:pPr>
        <w:pStyle w:val="Tabletitle"/>
        <w:rPr>
          <w:rFonts w:cs="v5.0.0"/>
          <w:lang w:val="en-US"/>
        </w:rPr>
      </w:pPr>
      <w:r w:rsidRPr="0012223D">
        <w:rPr>
          <w:lang w:val="en-US"/>
        </w:rPr>
        <w:t>Wide area BS operating band unwanted emission limits for 5, 10, 15 and 20 MHz channel bandwidth</w:t>
      </w:r>
      <w:r w:rsidR="00496F24">
        <w:rPr>
          <w:lang w:val="en-US"/>
        </w:rPr>
        <w:t xml:space="preserve"> </w:t>
      </w:r>
      <w:r w:rsidRPr="0012223D">
        <w:rPr>
          <w:lang w:val="en-US"/>
        </w:rPr>
        <w:t>(E-UTRA bands &lt;1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3039"/>
        <w:gridCol w:w="3163"/>
        <w:gridCol w:w="1383"/>
      </w:tblGrid>
      <w:tr w:rsidR="00FC0E69" w:rsidRPr="00496F24" w14:paraId="5011712C" w14:textId="77777777" w:rsidTr="00D154E6">
        <w:trPr>
          <w:cantSplit/>
          <w:jc w:val="center"/>
        </w:trPr>
        <w:tc>
          <w:tcPr>
            <w:tcW w:w="2054" w:type="dxa"/>
            <w:vAlign w:val="center"/>
          </w:tcPr>
          <w:p w14:paraId="50117128" w14:textId="77777777" w:rsidR="00FC0E69" w:rsidRPr="00496F24" w:rsidRDefault="00FC0E69" w:rsidP="00152F5E">
            <w:pPr>
              <w:pStyle w:val="Tablehead"/>
              <w:rPr>
                <w:sz w:val="20"/>
                <w:lang w:val="en-US"/>
              </w:rPr>
            </w:pPr>
            <w:r w:rsidRPr="00496F24">
              <w:rPr>
                <w:sz w:val="20"/>
                <w:lang w:val="en-US"/>
              </w:rPr>
              <w:t xml:space="preserve">Frequency offset of measurement filter </w:t>
            </w:r>
            <w:r w:rsidRPr="00496F24">
              <w:rPr>
                <w:sz w:val="20"/>
                <w:lang w:val="en-US"/>
              </w:rPr>
              <w:br/>
              <w:t xml:space="preserve">–3 dB point, </w:t>
            </w:r>
            <w:r w:rsidRPr="00496F24">
              <w:rPr>
                <w:sz w:val="20"/>
                <w:lang w:val="es-ES_tradnl"/>
              </w:rPr>
              <w:sym w:font="Symbol" w:char="F044"/>
            </w:r>
            <w:r w:rsidRPr="00496F24">
              <w:rPr>
                <w:i/>
                <w:iCs/>
                <w:sz w:val="20"/>
                <w:lang w:val="en-US"/>
              </w:rPr>
              <w:t>f</w:t>
            </w:r>
          </w:p>
        </w:tc>
        <w:tc>
          <w:tcPr>
            <w:tcW w:w="3039" w:type="dxa"/>
            <w:vAlign w:val="center"/>
          </w:tcPr>
          <w:p w14:paraId="50117129" w14:textId="77777777" w:rsidR="00FC0E69" w:rsidRPr="00496F24" w:rsidRDefault="00FC0E69" w:rsidP="00152F5E">
            <w:pPr>
              <w:pStyle w:val="Tablehead"/>
              <w:rPr>
                <w:sz w:val="20"/>
                <w:lang w:val="en-US"/>
              </w:rPr>
            </w:pPr>
            <w:r w:rsidRPr="00496F24">
              <w:rPr>
                <w:sz w:val="20"/>
                <w:lang w:val="en-US"/>
              </w:rPr>
              <w:t xml:space="preserve">Frequency offset of measurement filter </w:t>
            </w:r>
            <w:proofErr w:type="spellStart"/>
            <w:r w:rsidRPr="00496F24">
              <w:rPr>
                <w:sz w:val="20"/>
                <w:lang w:val="en-US"/>
              </w:rPr>
              <w:t>centre</w:t>
            </w:r>
            <w:proofErr w:type="spellEnd"/>
            <w:r w:rsidRPr="00496F24">
              <w:rPr>
                <w:sz w:val="20"/>
                <w:lang w:val="en-US"/>
              </w:rPr>
              <w:t xml:space="preserve"> frequency, </w:t>
            </w:r>
            <w:proofErr w:type="spellStart"/>
            <w:r w:rsidRPr="00496F24">
              <w:rPr>
                <w:i/>
                <w:iCs/>
                <w:sz w:val="20"/>
                <w:lang w:val="en-US"/>
              </w:rPr>
              <w:t>f_offset</w:t>
            </w:r>
            <w:proofErr w:type="spellEnd"/>
          </w:p>
        </w:tc>
        <w:tc>
          <w:tcPr>
            <w:tcW w:w="3163" w:type="dxa"/>
            <w:vAlign w:val="center"/>
          </w:tcPr>
          <w:p w14:paraId="5011712A" w14:textId="77777777" w:rsidR="00FC0E69" w:rsidRPr="00496F24" w:rsidRDefault="00FC0E69" w:rsidP="00152F5E">
            <w:pPr>
              <w:pStyle w:val="Tablehead"/>
              <w:rPr>
                <w:sz w:val="20"/>
                <w:lang w:val="es-ES_tradnl"/>
              </w:rPr>
            </w:pPr>
            <w:r w:rsidRPr="00496F24">
              <w:rPr>
                <w:sz w:val="20"/>
              </w:rPr>
              <w:t xml:space="preserve">Test </w:t>
            </w:r>
            <w:r w:rsidRPr="00496F24">
              <w:rPr>
                <w:sz w:val="20"/>
                <w:lang w:val="es-ES_tradnl"/>
              </w:rPr>
              <w:t>requirement</w:t>
            </w:r>
            <w:r w:rsidRPr="00496F24">
              <w:rPr>
                <w:sz w:val="20"/>
                <w:lang w:val="es-ES_tradnl"/>
              </w:rPr>
              <w:br/>
              <w:t>(Note</w:t>
            </w:r>
            <w:r w:rsidR="008E3294">
              <w:rPr>
                <w:sz w:val="20"/>
                <w:lang w:val="es-ES_tradnl"/>
              </w:rPr>
              <w:t>s</w:t>
            </w:r>
            <w:r w:rsidRPr="00496F24">
              <w:rPr>
                <w:sz w:val="20"/>
                <w:lang w:val="es-ES_tradnl"/>
              </w:rPr>
              <w:t xml:space="preserve"> 1, 4)</w:t>
            </w:r>
          </w:p>
        </w:tc>
        <w:tc>
          <w:tcPr>
            <w:tcW w:w="1383" w:type="dxa"/>
            <w:vAlign w:val="center"/>
          </w:tcPr>
          <w:p w14:paraId="5011712B" w14:textId="77777777" w:rsidR="00FC0E69" w:rsidRPr="00496F24" w:rsidRDefault="00FC0E69" w:rsidP="00152F5E">
            <w:pPr>
              <w:pStyle w:val="Tablehead"/>
              <w:rPr>
                <w:sz w:val="20"/>
                <w:lang w:val="es-ES_tradnl"/>
              </w:rPr>
            </w:pPr>
            <w:proofErr w:type="spellStart"/>
            <w:r w:rsidRPr="00496F24">
              <w:rPr>
                <w:sz w:val="20"/>
                <w:lang w:val="es-ES_tradnl"/>
              </w:rPr>
              <w:t>Measurement</w:t>
            </w:r>
            <w:proofErr w:type="spellEnd"/>
            <w:r w:rsidRPr="00496F24">
              <w:rPr>
                <w:sz w:val="20"/>
                <w:lang w:val="es-ES_tradnl"/>
              </w:rPr>
              <w:t xml:space="preserve"> </w:t>
            </w:r>
            <w:proofErr w:type="spellStart"/>
            <w:r w:rsidRPr="00496F24">
              <w:rPr>
                <w:sz w:val="20"/>
                <w:lang w:val="es-ES_tradnl"/>
              </w:rPr>
              <w:t>bandwidth</w:t>
            </w:r>
            <w:proofErr w:type="spellEnd"/>
            <w:r w:rsidRPr="00496F24">
              <w:rPr>
                <w:sz w:val="20"/>
                <w:lang w:val="es-ES_tradnl"/>
              </w:rPr>
              <w:t xml:space="preserve"> (Note 2)</w:t>
            </w:r>
          </w:p>
        </w:tc>
      </w:tr>
      <w:tr w:rsidR="00FC0E69" w:rsidRPr="00496F24" w14:paraId="50117131" w14:textId="77777777" w:rsidTr="00D154E6">
        <w:trPr>
          <w:cantSplit/>
          <w:jc w:val="center"/>
        </w:trPr>
        <w:tc>
          <w:tcPr>
            <w:tcW w:w="2054" w:type="dxa"/>
          </w:tcPr>
          <w:p w14:paraId="5011712D" w14:textId="77777777" w:rsidR="00FC0E69" w:rsidRPr="00496F24" w:rsidRDefault="00FC0E69" w:rsidP="00F15B5B">
            <w:pPr>
              <w:pStyle w:val="Tabletext"/>
              <w:jc w:val="center"/>
              <w:rPr>
                <w:sz w:val="20"/>
                <w:lang w:val="es-ES_tradnl"/>
              </w:rPr>
            </w:pPr>
            <w:r w:rsidRPr="00496F24">
              <w:rPr>
                <w:sz w:val="20"/>
                <w:lang w:val="es-ES_tradnl"/>
              </w:rPr>
              <w:t xml:space="preserve">0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5 MHz</w:t>
            </w:r>
          </w:p>
        </w:tc>
        <w:tc>
          <w:tcPr>
            <w:tcW w:w="3039" w:type="dxa"/>
          </w:tcPr>
          <w:p w14:paraId="5011712E" w14:textId="77777777" w:rsidR="00FC0E69" w:rsidRPr="00496F24" w:rsidRDefault="00FC0E69" w:rsidP="00F15B5B">
            <w:pPr>
              <w:pStyle w:val="Tabletext"/>
              <w:jc w:val="center"/>
              <w:rPr>
                <w:sz w:val="20"/>
                <w:lang w:val="es-ES_tradnl"/>
              </w:rPr>
            </w:pPr>
            <w:r w:rsidRPr="00496F24">
              <w:rPr>
                <w:sz w:val="20"/>
                <w:lang w:val="es-ES_tradnl"/>
              </w:rPr>
              <w:t xml:space="preserve">0.05 MHz </w:t>
            </w:r>
            <w:r w:rsidRPr="00496F24">
              <w:rPr>
                <w:sz w:val="20"/>
                <w:lang w:val="es-ES_tradnl"/>
              </w:rPr>
              <w:sym w:font="Symbol" w:char="F0A3"/>
            </w:r>
            <w:r w:rsidRPr="00496F24">
              <w:rPr>
                <w:sz w:val="20"/>
                <w:lang w:val="es-ES_tradnl"/>
              </w:rPr>
              <w:t xml:space="preserve"> </w:t>
            </w:r>
            <w:proofErr w:type="spellStart"/>
            <w:r w:rsidRPr="00496F24">
              <w:rPr>
                <w:i/>
                <w:iCs/>
                <w:sz w:val="20"/>
                <w:lang w:val="es-ES_tradnl"/>
              </w:rPr>
              <w:t>f_offset</w:t>
            </w:r>
            <w:proofErr w:type="spellEnd"/>
            <w:r w:rsidRPr="00496F24">
              <w:rPr>
                <w:sz w:val="20"/>
                <w:lang w:val="es-ES_tradnl"/>
              </w:rPr>
              <w:t xml:space="preserve"> &lt; 5.05 MHz</w:t>
            </w:r>
          </w:p>
        </w:tc>
        <w:tc>
          <w:tcPr>
            <w:tcW w:w="3163" w:type="dxa"/>
            <w:vAlign w:val="center"/>
          </w:tcPr>
          <w:p w14:paraId="5011712F" w14:textId="77777777" w:rsidR="00FC0E69" w:rsidRPr="00496F24" w:rsidRDefault="0011558B" w:rsidP="00F15B5B">
            <w:pPr>
              <w:pStyle w:val="Tabletext"/>
              <w:jc w:val="center"/>
              <w:rPr>
                <w:sz w:val="20"/>
                <w:lang w:val="es-ES_tradnl"/>
              </w:rPr>
            </w:pPr>
            <w:r w:rsidRPr="00496F24">
              <w:rPr>
                <w:position w:val="-32"/>
                <w:sz w:val="20"/>
                <w:lang w:val="es-ES_tradnl"/>
              </w:rPr>
              <w:object w:dxaOrig="3580" w:dyaOrig="760" w14:anchorId="50118D1C">
                <v:shape id="_x0000_i1027" type="#_x0000_t75" style="width:136.5pt;height:36pt" o:ole="" fillcolor="window">
                  <v:imagedata r:id="rId12" o:title=""/>
                </v:shape>
                <o:OLEObject Type="Embed" ProgID="Equation.3" ShapeID="_x0000_i1027" DrawAspect="Content" ObjectID="_1698073014" r:id="rId13"/>
              </w:object>
            </w:r>
          </w:p>
        </w:tc>
        <w:tc>
          <w:tcPr>
            <w:tcW w:w="1383" w:type="dxa"/>
          </w:tcPr>
          <w:p w14:paraId="50117130" w14:textId="77777777" w:rsidR="00FC0E69" w:rsidRPr="00496F24" w:rsidRDefault="00FC0E69" w:rsidP="00F15B5B">
            <w:pPr>
              <w:pStyle w:val="Tabletext"/>
              <w:jc w:val="center"/>
              <w:rPr>
                <w:sz w:val="20"/>
                <w:lang w:val="es-ES_tradnl"/>
              </w:rPr>
            </w:pPr>
            <w:r w:rsidRPr="00496F24">
              <w:rPr>
                <w:sz w:val="20"/>
                <w:lang w:val="es-ES_tradnl"/>
              </w:rPr>
              <w:t>100 kHz</w:t>
            </w:r>
          </w:p>
        </w:tc>
      </w:tr>
      <w:tr w:rsidR="00FC0E69" w:rsidRPr="00496F24" w14:paraId="50117138" w14:textId="77777777" w:rsidTr="00D154E6">
        <w:trPr>
          <w:cantSplit/>
          <w:jc w:val="center"/>
        </w:trPr>
        <w:tc>
          <w:tcPr>
            <w:tcW w:w="2054" w:type="dxa"/>
          </w:tcPr>
          <w:p w14:paraId="50117132" w14:textId="77777777" w:rsidR="00FC0E69" w:rsidRPr="00496F24" w:rsidRDefault="00FC0E69" w:rsidP="00F15B5B">
            <w:pPr>
              <w:pStyle w:val="Tabletext"/>
              <w:jc w:val="center"/>
              <w:rPr>
                <w:sz w:val="20"/>
                <w:lang w:val="de-CH"/>
              </w:rPr>
            </w:pPr>
            <w:r w:rsidRPr="00496F24">
              <w:rPr>
                <w:sz w:val="20"/>
                <w:lang w:val="de-CH"/>
              </w:rPr>
              <w:t xml:space="preserve">5 MHz </w:t>
            </w:r>
            <w:r w:rsidRPr="00496F24">
              <w:rPr>
                <w:sz w:val="20"/>
                <w:lang w:val="es-ES_tradnl"/>
              </w:rPr>
              <w:sym w:font="Symbol" w:char="F0A3"/>
            </w:r>
            <w:r w:rsidRPr="00496F24">
              <w:rPr>
                <w:sz w:val="20"/>
                <w:lang w:val="de-CH"/>
              </w:rPr>
              <w:t xml:space="preserve"> </w:t>
            </w:r>
            <w:r w:rsidRPr="00496F24">
              <w:rPr>
                <w:sz w:val="20"/>
                <w:lang w:val="es-ES_tradnl"/>
              </w:rPr>
              <w:sym w:font="Symbol" w:char="F044"/>
            </w:r>
            <w:r w:rsidRPr="00496F24">
              <w:rPr>
                <w:i/>
                <w:iCs/>
                <w:sz w:val="20"/>
                <w:lang w:val="de-CH"/>
              </w:rPr>
              <w:t>f</w:t>
            </w:r>
            <w:r w:rsidRPr="00496F24">
              <w:rPr>
                <w:sz w:val="20"/>
                <w:lang w:val="de-CH"/>
              </w:rPr>
              <w:t xml:space="preserve"> &lt;</w:t>
            </w:r>
          </w:p>
          <w:p w14:paraId="50117133" w14:textId="77777777" w:rsidR="00FC0E69" w:rsidRPr="00496F24" w:rsidRDefault="00FC0E69" w:rsidP="00F15B5B">
            <w:pPr>
              <w:pStyle w:val="Tabletext"/>
              <w:jc w:val="center"/>
              <w:rPr>
                <w:sz w:val="20"/>
                <w:lang w:val="de-CH"/>
              </w:rPr>
            </w:pPr>
            <w:r w:rsidRPr="00496F24">
              <w:rPr>
                <w:sz w:val="20"/>
                <w:lang w:val="de-CH"/>
              </w:rPr>
              <w:t xml:space="preserve">min(10 MHz, </w:t>
            </w:r>
            <w:r w:rsidRPr="00496F24">
              <w:rPr>
                <w:sz w:val="20"/>
                <w:lang w:val="es-ES_tradnl"/>
              </w:rPr>
              <w:sym w:font="Symbol" w:char="F044"/>
            </w:r>
            <w:proofErr w:type="spellStart"/>
            <w:r w:rsidRPr="00496F24">
              <w:rPr>
                <w:i/>
                <w:iCs/>
                <w:sz w:val="20"/>
                <w:lang w:val="de-CH"/>
              </w:rPr>
              <w:t>f</w:t>
            </w:r>
            <w:r w:rsidRPr="00496F24">
              <w:rPr>
                <w:sz w:val="20"/>
                <w:vertAlign w:val="subscript"/>
                <w:lang w:val="de-CH"/>
              </w:rPr>
              <w:t>max</w:t>
            </w:r>
            <w:proofErr w:type="spellEnd"/>
            <w:r w:rsidRPr="00496F24">
              <w:rPr>
                <w:sz w:val="20"/>
                <w:lang w:val="de-CH"/>
              </w:rPr>
              <w:t>)</w:t>
            </w:r>
          </w:p>
        </w:tc>
        <w:tc>
          <w:tcPr>
            <w:tcW w:w="3039" w:type="dxa"/>
          </w:tcPr>
          <w:p w14:paraId="50117134" w14:textId="77777777" w:rsidR="00FC0E69" w:rsidRPr="00496F24" w:rsidRDefault="00FC0E69" w:rsidP="00F15B5B">
            <w:pPr>
              <w:pStyle w:val="Tabletext"/>
              <w:jc w:val="center"/>
              <w:rPr>
                <w:sz w:val="20"/>
                <w:lang w:val="sv-SE"/>
              </w:rPr>
            </w:pPr>
            <w:r w:rsidRPr="00496F24">
              <w:rPr>
                <w:sz w:val="20"/>
                <w:lang w:val="sv-SE"/>
              </w:rPr>
              <w:t xml:space="preserve">5.05 MHz </w:t>
            </w:r>
            <w:r w:rsidRPr="00496F24">
              <w:rPr>
                <w:sz w:val="20"/>
                <w:lang w:val="es-ES_tradnl"/>
              </w:rPr>
              <w:sym w:font="Symbol" w:char="F0A3"/>
            </w:r>
            <w:r w:rsidRPr="00496F24">
              <w:rPr>
                <w:sz w:val="20"/>
                <w:lang w:val="sv-SE"/>
              </w:rPr>
              <w:t xml:space="preserve"> </w:t>
            </w:r>
            <w:proofErr w:type="spellStart"/>
            <w:r w:rsidRPr="00496F24">
              <w:rPr>
                <w:i/>
                <w:iCs/>
                <w:sz w:val="20"/>
                <w:lang w:val="sv-SE"/>
              </w:rPr>
              <w:t>f_offset</w:t>
            </w:r>
            <w:proofErr w:type="spellEnd"/>
            <w:r w:rsidRPr="00496F24">
              <w:rPr>
                <w:sz w:val="20"/>
                <w:lang w:val="sv-SE"/>
              </w:rPr>
              <w:t xml:space="preserve"> &lt;</w:t>
            </w:r>
          </w:p>
          <w:p w14:paraId="50117135" w14:textId="77777777" w:rsidR="00FC0E69" w:rsidRPr="00496F24" w:rsidRDefault="00FC0E69" w:rsidP="00F15B5B">
            <w:pPr>
              <w:pStyle w:val="Tabletext"/>
              <w:jc w:val="center"/>
              <w:rPr>
                <w:sz w:val="20"/>
                <w:lang w:val="sv-SE"/>
              </w:rPr>
            </w:pPr>
            <w:r w:rsidRPr="00496F24">
              <w:rPr>
                <w:sz w:val="20"/>
                <w:lang w:val="sv-SE"/>
              </w:rPr>
              <w:t xml:space="preserve">min(10.05 MHz, </w:t>
            </w:r>
            <w:proofErr w:type="spellStart"/>
            <w:r w:rsidRPr="00496F24">
              <w:rPr>
                <w:i/>
                <w:iCs/>
                <w:sz w:val="20"/>
                <w:lang w:val="sv-SE"/>
              </w:rPr>
              <w:t>f_offset</w:t>
            </w:r>
            <w:r w:rsidRPr="00496F24">
              <w:rPr>
                <w:sz w:val="20"/>
                <w:vertAlign w:val="subscript"/>
                <w:lang w:val="sv-SE"/>
              </w:rPr>
              <w:t>max</w:t>
            </w:r>
            <w:proofErr w:type="spellEnd"/>
            <w:r w:rsidRPr="00496F24">
              <w:rPr>
                <w:sz w:val="20"/>
                <w:lang w:val="sv-SE"/>
              </w:rPr>
              <w:t>)</w:t>
            </w:r>
          </w:p>
        </w:tc>
        <w:tc>
          <w:tcPr>
            <w:tcW w:w="3163" w:type="dxa"/>
          </w:tcPr>
          <w:p w14:paraId="50117136" w14:textId="77777777" w:rsidR="00FC0E69" w:rsidRPr="00496F24" w:rsidRDefault="00FC0E69" w:rsidP="00F15B5B">
            <w:pPr>
              <w:pStyle w:val="Tabletext"/>
              <w:jc w:val="center"/>
              <w:rPr>
                <w:sz w:val="20"/>
                <w:lang w:val="es-ES_tradnl"/>
              </w:rPr>
            </w:pPr>
            <w:r w:rsidRPr="00496F24">
              <w:rPr>
                <w:sz w:val="20"/>
                <w:lang w:val="es-ES_tradnl"/>
              </w:rPr>
              <w:t>–12.5 dBm</w:t>
            </w:r>
          </w:p>
        </w:tc>
        <w:tc>
          <w:tcPr>
            <w:tcW w:w="1383" w:type="dxa"/>
          </w:tcPr>
          <w:p w14:paraId="50117137" w14:textId="77777777" w:rsidR="00FC0E69" w:rsidRPr="00496F24" w:rsidRDefault="00FC0E69" w:rsidP="00F15B5B">
            <w:pPr>
              <w:pStyle w:val="Tabletext"/>
              <w:jc w:val="center"/>
              <w:rPr>
                <w:sz w:val="20"/>
                <w:lang w:val="es-ES_tradnl"/>
              </w:rPr>
            </w:pPr>
            <w:r w:rsidRPr="00496F24">
              <w:rPr>
                <w:sz w:val="20"/>
                <w:lang w:val="es-ES_tradnl"/>
              </w:rPr>
              <w:t>100 kHz</w:t>
            </w:r>
          </w:p>
        </w:tc>
      </w:tr>
      <w:tr w:rsidR="00FC0E69" w:rsidRPr="00496F24" w14:paraId="5011713D" w14:textId="77777777" w:rsidTr="00D154E6">
        <w:trPr>
          <w:cantSplit/>
          <w:jc w:val="center"/>
        </w:trPr>
        <w:tc>
          <w:tcPr>
            <w:tcW w:w="2054" w:type="dxa"/>
            <w:tcBorders>
              <w:bottom w:val="single" w:sz="4" w:space="0" w:color="auto"/>
            </w:tcBorders>
          </w:tcPr>
          <w:p w14:paraId="50117139" w14:textId="77777777" w:rsidR="00FC0E69" w:rsidRPr="00496F24" w:rsidRDefault="00FC0E69" w:rsidP="00F15B5B">
            <w:pPr>
              <w:pStyle w:val="Tabletext"/>
              <w:jc w:val="center"/>
              <w:rPr>
                <w:sz w:val="20"/>
                <w:lang w:val="es-ES_tradnl"/>
              </w:rPr>
            </w:pPr>
            <w:r w:rsidRPr="00496F24">
              <w:rPr>
                <w:sz w:val="20"/>
                <w:lang w:val="es-ES_tradnl"/>
              </w:rPr>
              <w:t xml:space="preserve">10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proofErr w:type="spellStart"/>
            <w:r w:rsidRPr="00496F24">
              <w:rPr>
                <w:i/>
                <w:iCs/>
                <w:sz w:val="20"/>
                <w:lang w:val="es-ES_tradnl"/>
              </w:rPr>
              <w:t>f</w:t>
            </w:r>
            <w:r w:rsidRPr="00496F24">
              <w:rPr>
                <w:sz w:val="20"/>
                <w:vertAlign w:val="subscript"/>
                <w:lang w:val="es-ES_tradnl"/>
              </w:rPr>
              <w:t>max</w:t>
            </w:r>
            <w:proofErr w:type="spellEnd"/>
          </w:p>
        </w:tc>
        <w:tc>
          <w:tcPr>
            <w:tcW w:w="3039" w:type="dxa"/>
            <w:tcBorders>
              <w:bottom w:val="single" w:sz="4" w:space="0" w:color="auto"/>
            </w:tcBorders>
          </w:tcPr>
          <w:p w14:paraId="5011713A" w14:textId="77777777" w:rsidR="00FC0E69" w:rsidRPr="00496F24" w:rsidRDefault="00FC0E69" w:rsidP="00F15B5B">
            <w:pPr>
              <w:pStyle w:val="Tabletext"/>
              <w:jc w:val="center"/>
              <w:rPr>
                <w:sz w:val="20"/>
                <w:lang w:val="en-US"/>
              </w:rPr>
            </w:pPr>
            <w:r w:rsidRPr="00496F24">
              <w:rPr>
                <w:sz w:val="20"/>
                <w:lang w:val="en-US"/>
              </w:rPr>
              <w:t xml:space="preserve">10.05 MHz </w:t>
            </w:r>
            <w:r w:rsidRPr="00496F24">
              <w:rPr>
                <w:sz w:val="20"/>
                <w:lang w:val="es-ES_tradnl"/>
              </w:rPr>
              <w:sym w:font="Symbol" w:char="F0A3"/>
            </w:r>
            <w:r w:rsidRPr="00496F24">
              <w:rPr>
                <w:sz w:val="20"/>
                <w:lang w:val="en-US"/>
              </w:rPr>
              <w:t xml:space="preserve"> </w:t>
            </w:r>
            <w:proofErr w:type="spellStart"/>
            <w:r w:rsidRPr="00496F24">
              <w:rPr>
                <w:i/>
                <w:iCs/>
                <w:sz w:val="20"/>
                <w:lang w:val="en-US"/>
              </w:rPr>
              <w:t>f_offset</w:t>
            </w:r>
            <w:proofErr w:type="spellEnd"/>
            <w:r w:rsidRPr="00496F24">
              <w:rPr>
                <w:sz w:val="20"/>
                <w:lang w:val="en-US"/>
              </w:rPr>
              <w:t xml:space="preserve"> &lt; </w:t>
            </w:r>
            <w:proofErr w:type="spellStart"/>
            <w:r w:rsidRPr="00496F24">
              <w:rPr>
                <w:i/>
                <w:iCs/>
                <w:sz w:val="20"/>
                <w:lang w:val="en-US"/>
              </w:rPr>
              <w:t>f_offset</w:t>
            </w:r>
            <w:r w:rsidRPr="00496F24">
              <w:rPr>
                <w:sz w:val="20"/>
                <w:vertAlign w:val="subscript"/>
                <w:lang w:val="en-US"/>
              </w:rPr>
              <w:t>max</w:t>
            </w:r>
            <w:proofErr w:type="spellEnd"/>
          </w:p>
        </w:tc>
        <w:tc>
          <w:tcPr>
            <w:tcW w:w="3163" w:type="dxa"/>
            <w:tcBorders>
              <w:bottom w:val="single" w:sz="4" w:space="0" w:color="auto"/>
            </w:tcBorders>
          </w:tcPr>
          <w:p w14:paraId="5011713B" w14:textId="77777777" w:rsidR="00FC0E69" w:rsidRPr="00496F24" w:rsidRDefault="00FC0E69" w:rsidP="00F15B5B">
            <w:pPr>
              <w:pStyle w:val="Tabletext"/>
              <w:jc w:val="center"/>
              <w:rPr>
                <w:sz w:val="20"/>
                <w:lang w:val="es-ES_tradnl"/>
              </w:rPr>
            </w:pPr>
            <w:r w:rsidRPr="00496F24">
              <w:rPr>
                <w:sz w:val="20"/>
                <w:lang w:val="es-ES_tradnl"/>
              </w:rPr>
              <w:t>–13 dBm (Note 3)</w:t>
            </w:r>
          </w:p>
        </w:tc>
        <w:tc>
          <w:tcPr>
            <w:tcW w:w="1383" w:type="dxa"/>
            <w:tcBorders>
              <w:bottom w:val="single" w:sz="4" w:space="0" w:color="auto"/>
            </w:tcBorders>
          </w:tcPr>
          <w:p w14:paraId="5011713C" w14:textId="77777777" w:rsidR="00FC0E69" w:rsidRPr="00496F24" w:rsidRDefault="00FC0E69" w:rsidP="00F15B5B">
            <w:pPr>
              <w:pStyle w:val="Tabletext"/>
              <w:jc w:val="center"/>
              <w:rPr>
                <w:sz w:val="20"/>
                <w:lang w:val="es-ES_tradnl"/>
              </w:rPr>
            </w:pPr>
            <w:r w:rsidRPr="00496F24">
              <w:rPr>
                <w:sz w:val="20"/>
                <w:lang w:val="es-ES_tradnl"/>
              </w:rPr>
              <w:t>100 kHz</w:t>
            </w:r>
          </w:p>
        </w:tc>
      </w:tr>
      <w:tr w:rsidR="00FC0E69" w:rsidRPr="00111E5F" w14:paraId="50117142" w14:textId="77777777" w:rsidTr="00D154E6">
        <w:trPr>
          <w:cantSplit/>
          <w:jc w:val="center"/>
        </w:trPr>
        <w:tc>
          <w:tcPr>
            <w:tcW w:w="9639" w:type="dxa"/>
            <w:gridSpan w:val="4"/>
            <w:tcBorders>
              <w:left w:val="nil"/>
              <w:bottom w:val="nil"/>
              <w:right w:val="nil"/>
            </w:tcBorders>
          </w:tcPr>
          <w:p w14:paraId="5011713E" w14:textId="77777777" w:rsidR="00FC0E69" w:rsidRPr="00737DCC" w:rsidRDefault="00FC0E69" w:rsidP="00B05F7F">
            <w:pPr>
              <w:pStyle w:val="Tablelegend"/>
              <w:rPr>
                <w:sz w:val="20"/>
                <w:lang w:val="en-US"/>
              </w:rPr>
            </w:pPr>
            <w:r w:rsidRPr="00737DCC">
              <w:rPr>
                <w:sz w:val="20"/>
                <w:lang w:val="en-US"/>
              </w:rPr>
              <w:t>NOTE 1 – For a BS supporting non-contiguous spectrum operation</w:t>
            </w:r>
            <w:r w:rsidRPr="00737DCC">
              <w:rPr>
                <w:rFonts w:cs="Arial"/>
                <w:sz w:val="20"/>
                <w:lang w:val="en-US"/>
              </w:rPr>
              <w:t xml:space="preserve"> within any operating band</w:t>
            </w:r>
            <w:r w:rsidRPr="00737DCC">
              <w:rPr>
                <w:sz w:val="20"/>
                <w:lang w:val="en-US"/>
              </w:rPr>
              <w:t xml:space="preserve"> 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s-ES_tradnl"/>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–13 dBm/100 kHz.</w:t>
            </w:r>
          </w:p>
          <w:p w14:paraId="5011713F" w14:textId="77777777" w:rsidR="00FC0E69" w:rsidRPr="00737DCC" w:rsidRDefault="00FC0E69" w:rsidP="00B05F7F">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140" w14:textId="77777777" w:rsidR="00FC0E69" w:rsidRPr="00737DCC" w:rsidRDefault="00FC0E69" w:rsidP="00B05F7F">
            <w:pPr>
              <w:pStyle w:val="Tablelegend"/>
              <w:rPr>
                <w:sz w:val="20"/>
                <w:lang w:val="en-US"/>
              </w:rPr>
            </w:pPr>
            <w:r w:rsidRPr="00737DCC">
              <w:rPr>
                <w:sz w:val="20"/>
                <w:lang w:val="en-US"/>
              </w:rPr>
              <w:t xml:space="preserve">NOTE 3 – The requirement is not applicable when </w:t>
            </w:r>
            <w:r w:rsidRPr="00737DCC">
              <w:rPr>
                <w:sz w:val="20"/>
                <w:lang w:val="es-ES_tradnl"/>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p w14:paraId="50117141" w14:textId="489243B2" w:rsidR="00FC0E69" w:rsidRPr="00737DCC" w:rsidRDefault="00FC0E69" w:rsidP="00B05F7F">
            <w:pPr>
              <w:pStyle w:val="Tablelegend"/>
              <w:rPr>
                <w:sz w:val="20"/>
                <w:lang w:val="en-US"/>
              </w:rPr>
            </w:pPr>
            <w:r w:rsidRPr="00737DCC">
              <w:rPr>
                <w:sz w:val="20"/>
                <w:lang w:val="en-US"/>
              </w:rPr>
              <w:t>NOTE 4</w:t>
            </w:r>
            <w:r w:rsidR="00613FDD" w:rsidRPr="00737DCC">
              <w:rPr>
                <w:sz w:val="20"/>
                <w:lang w:val="en-US"/>
              </w:rPr>
              <w:t xml:space="preserve"> </w:t>
            </w:r>
            <w:r w:rsidRPr="00737DCC">
              <w:rPr>
                <w:sz w:val="20"/>
                <w:lang w:val="en-US"/>
              </w:rPr>
              <w:t>– For BS</w:t>
            </w:r>
            <w:r w:rsidRPr="00737DCC">
              <w:rPr>
                <w:rFonts w:cs="Arial"/>
                <w:sz w:val="20"/>
                <w:lang w:val="en-US"/>
              </w:rPr>
              <w:t xml:space="preserve"> supporting multi-band operation with </w:t>
            </w:r>
            <w:del w:id="2961" w:author="Author">
              <w:r w:rsidRPr="00737DCC" w:rsidDel="00920129">
                <w:rPr>
                  <w:rFonts w:cs="Arial"/>
                  <w:sz w:val="20"/>
                  <w:lang w:val="en-US"/>
                </w:rPr>
                <w:delText>inter RF bandwidth</w:delText>
              </w:r>
            </w:del>
            <w:ins w:id="2962" w:author="Author">
              <w:r w:rsidR="00920129">
                <w:rPr>
                  <w:rFonts w:cs="Arial"/>
                  <w:sz w:val="20"/>
                  <w:lang w:val="en-US"/>
                </w:rPr>
                <w:t>Inter RF Bandwidth</w:t>
              </w:r>
            </w:ins>
            <w:r w:rsidRPr="00737DCC">
              <w:rPr>
                <w:rFonts w:cs="Arial"/>
                <w:sz w:val="20"/>
                <w:lang w:val="en-US"/>
              </w:rPr>
              <w:t xml:space="preserve"> gap &lt; 20 MHz the test requirement within the </w:t>
            </w:r>
            <w:del w:id="2963" w:author="Author">
              <w:r w:rsidRPr="00737DCC" w:rsidDel="00920129">
                <w:rPr>
                  <w:rFonts w:cs="Arial"/>
                  <w:sz w:val="20"/>
                  <w:lang w:val="en-US"/>
                </w:rPr>
                <w:delText>inter RF bandwidth</w:delText>
              </w:r>
            </w:del>
            <w:ins w:id="2964"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2965" w:author="Author">
              <w:r w:rsidR="00024477">
                <w:rPr>
                  <w:sz w:val="20"/>
                  <w:lang w:val="en-GB"/>
                </w:rPr>
                <w:t xml:space="preserve">or RF </w:t>
              </w:r>
              <w:proofErr w:type="spellStart"/>
              <w:r w:rsidR="00024477">
                <w:rPr>
                  <w:sz w:val="20"/>
                  <w:lang w:val="en-GB"/>
                </w:rPr>
                <w:t>Bandwdith</w:t>
              </w:r>
              <w:proofErr w:type="spellEnd"/>
              <w:r w:rsidR="00024477">
                <w:rPr>
                  <w:sz w:val="20"/>
                  <w:lang w:val="en-GB"/>
                </w:rPr>
                <w:t xml:space="preserve"> </w:t>
              </w:r>
            </w:ins>
            <w:r w:rsidRPr="00737DCC">
              <w:rPr>
                <w:rFonts w:cs="Arial"/>
                <w:sz w:val="20"/>
                <w:lang w:val="en-US"/>
              </w:rPr>
              <w:t xml:space="preserve">on each side of the </w:t>
            </w:r>
            <w:del w:id="2966" w:author="Author">
              <w:r w:rsidRPr="00737DCC" w:rsidDel="00920129">
                <w:rPr>
                  <w:rFonts w:cs="Arial"/>
                  <w:sz w:val="20"/>
                  <w:lang w:val="en-US"/>
                </w:rPr>
                <w:delText>inter RF bandwidth</w:delText>
              </w:r>
            </w:del>
            <w:ins w:id="2967" w:author="Author">
              <w:r w:rsidR="00920129">
                <w:rPr>
                  <w:rFonts w:cs="Arial"/>
                  <w:sz w:val="20"/>
                  <w:lang w:val="en-US"/>
                </w:rPr>
                <w:t>Inter RF Bandwidth</w:t>
              </w:r>
            </w:ins>
            <w:r w:rsidRPr="00737DCC">
              <w:rPr>
                <w:rFonts w:cs="Arial"/>
                <w:sz w:val="20"/>
                <w:lang w:val="en-US"/>
              </w:rPr>
              <w:t xml:space="preserve"> gap.</w:t>
            </w:r>
          </w:p>
        </w:tc>
      </w:tr>
    </w:tbl>
    <w:p w14:paraId="50117143" w14:textId="77777777" w:rsidR="00D154E6" w:rsidRDefault="00D154E6" w:rsidP="00D154E6">
      <w:pPr>
        <w:pStyle w:val="Tablefin"/>
      </w:pPr>
    </w:p>
    <w:p w14:paraId="50117144" w14:textId="7428D01F" w:rsidR="00FC0E69" w:rsidRPr="0012223D" w:rsidRDefault="00FC0E69" w:rsidP="00FC0E69">
      <w:pPr>
        <w:rPr>
          <w:lang w:val="en-US"/>
        </w:rPr>
      </w:pPr>
      <w:r w:rsidRPr="0012223D">
        <w:rPr>
          <w:lang w:val="en-US"/>
        </w:rPr>
        <w:t xml:space="preserve">For E-UTRA BS operating in Bands 1, 2, 3, 4, 7, 9, 10, 11, </w:t>
      </w:r>
      <w:r w:rsidRPr="0012223D">
        <w:rPr>
          <w:lang w:val="en-US" w:eastAsia="ja-JP"/>
        </w:rPr>
        <w:t xml:space="preserve">21, </w:t>
      </w:r>
      <w:r w:rsidRPr="0012223D">
        <w:rPr>
          <w:lang w:val="en-US"/>
        </w:rPr>
        <w:t xml:space="preserve">23, </w:t>
      </w:r>
      <w:r w:rsidRPr="0012223D">
        <w:rPr>
          <w:lang w:val="en-US" w:eastAsia="ja-JP"/>
        </w:rPr>
        <w:t xml:space="preserve">24, 25, </w:t>
      </w:r>
      <w:r>
        <w:rPr>
          <w:lang w:val="en-US" w:eastAsia="ja-JP"/>
        </w:rPr>
        <w:t xml:space="preserve">30, 32, </w:t>
      </w:r>
      <w:r w:rsidRPr="0012223D">
        <w:rPr>
          <w:lang w:val="en-US"/>
        </w:rPr>
        <w:t xml:space="preserve">33, 34, 35, 36, 37, 38, 39, 40, 41, </w:t>
      </w:r>
      <w:ins w:id="2968" w:author="Author">
        <w:r w:rsidR="00024477" w:rsidRPr="008E21F4">
          <w:rPr>
            <w:rFonts w:cs="v5.0.0"/>
          </w:rPr>
          <w:t xml:space="preserve">45, 48, 50, 65, 66, 69, 70, </w:t>
        </w:r>
        <w:r w:rsidR="00024477" w:rsidRPr="008E21F4">
          <w:rPr>
            <w:rFonts w:cs="v5.0.0" w:hint="eastAsia"/>
            <w:lang w:eastAsia="ja-JP"/>
          </w:rPr>
          <w:t xml:space="preserve">74, </w:t>
        </w:r>
        <w:r w:rsidR="00024477" w:rsidRPr="008E21F4">
          <w:rPr>
            <w:rFonts w:cs="v5.0.0"/>
          </w:rPr>
          <w:t xml:space="preserve">75 </w:t>
        </w:r>
      </w:ins>
      <w:r w:rsidRPr="0012223D">
        <w:rPr>
          <w:lang w:val="en-US"/>
        </w:rPr>
        <w:t>emissions shall not exceed the maximum levels specified in Tables 2.3.1-4, 2.3.1-5 and 2.3.1</w:t>
      </w:r>
      <w:r>
        <w:rPr>
          <w:lang w:val="en-US"/>
        </w:rPr>
        <w:noBreakHyphen/>
      </w:r>
      <w:r w:rsidRPr="0012223D">
        <w:rPr>
          <w:lang w:val="en-US"/>
        </w:rPr>
        <w:t>6:</w:t>
      </w:r>
    </w:p>
    <w:p w14:paraId="50117145" w14:textId="2D0CC16B" w:rsidR="00FC0E69" w:rsidRPr="0012223D" w:rsidRDefault="00FC0E69" w:rsidP="00FC0E69">
      <w:pPr>
        <w:rPr>
          <w:lang w:val="en-US"/>
        </w:rPr>
      </w:pPr>
      <w:r w:rsidRPr="0012223D">
        <w:rPr>
          <w:lang w:val="en-US"/>
        </w:rPr>
        <w:t>For E-UTRA BS operating in Bands 22, 42, 43</w:t>
      </w:r>
      <w:ins w:id="2969" w:author="Author">
        <w:r w:rsidR="00024477">
          <w:rPr>
            <w:lang w:val="en-US"/>
          </w:rPr>
          <w:t>, 52</w:t>
        </w:r>
      </w:ins>
      <w:r w:rsidRPr="0012223D">
        <w:rPr>
          <w:lang w:val="en-US"/>
        </w:rPr>
        <w:t>, emissions shall not exceed the maximum levels specified in Tables 2.3.1-4a, 2.3.1-5a and 2.3.1-6a:</w:t>
      </w:r>
    </w:p>
    <w:p w14:paraId="50117146" w14:textId="77777777" w:rsidR="00FC0E69" w:rsidRPr="007A0B15" w:rsidRDefault="00FC0E69" w:rsidP="00FC0E69">
      <w:pPr>
        <w:pStyle w:val="TableNo"/>
        <w:rPr>
          <w:lang w:val="en-US"/>
        </w:rPr>
      </w:pPr>
      <w:r w:rsidRPr="007A0B15">
        <w:rPr>
          <w:lang w:val="en-US"/>
        </w:rPr>
        <w:t>TABLE 2.3.1-4</w:t>
      </w:r>
    </w:p>
    <w:p w14:paraId="50117147"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1.4 MHz channel bandwidth </w:t>
      </w:r>
      <w:r w:rsidRPr="0012223D">
        <w:rPr>
          <w:lang w:val="en-US"/>
        </w:rPr>
        <w:br/>
        <w:t>(1 GHz &lt; E</w:t>
      </w:r>
      <w:r w:rsidRPr="0012223D">
        <w:rPr>
          <w:lang w:val="en-US"/>
        </w:rPr>
        <w:noBreakHyphen/>
        <w:t xml:space="preserve">UTRA bands </w:t>
      </w:r>
      <w:r w:rsidRPr="0012223D">
        <w:rPr>
          <w:rFonts w:cs="Arial"/>
          <w:lang w:val="en-US"/>
        </w:rPr>
        <w:t>≤</w:t>
      </w:r>
      <w:r w:rsidRPr="0012223D">
        <w:rPr>
          <w:lang w:val="en-US"/>
        </w:rPr>
        <w:t xml:space="preserve"> 3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976"/>
        <w:gridCol w:w="3158"/>
        <w:gridCol w:w="1383"/>
      </w:tblGrid>
      <w:tr w:rsidR="00FC0E69" w:rsidRPr="00496F24" w14:paraId="5011714C" w14:textId="77777777" w:rsidTr="00152F5E">
        <w:trPr>
          <w:cantSplit/>
          <w:jc w:val="center"/>
        </w:trPr>
        <w:tc>
          <w:tcPr>
            <w:tcW w:w="2122" w:type="dxa"/>
            <w:vAlign w:val="center"/>
          </w:tcPr>
          <w:p w14:paraId="50117148" w14:textId="77777777" w:rsidR="00FC0E69" w:rsidRPr="00496F24" w:rsidRDefault="00FC0E69" w:rsidP="00152F5E">
            <w:pPr>
              <w:pStyle w:val="Tablehead"/>
              <w:rPr>
                <w:sz w:val="20"/>
                <w:lang w:val="en-US"/>
              </w:rPr>
            </w:pPr>
            <w:r w:rsidRPr="00496F24">
              <w:rPr>
                <w:sz w:val="20"/>
                <w:lang w:val="en-US"/>
              </w:rPr>
              <w:t>Frequency offset of measurement filter</w:t>
            </w:r>
            <w:r w:rsidRPr="00496F24">
              <w:rPr>
                <w:sz w:val="20"/>
                <w:lang w:val="en-US"/>
              </w:rPr>
              <w:noBreakHyphen/>
              <w:t xml:space="preserve">3 dB point, </w:t>
            </w:r>
            <w:r w:rsidRPr="00496F24">
              <w:rPr>
                <w:sz w:val="20"/>
                <w:lang w:val="es-ES_tradnl"/>
              </w:rPr>
              <w:sym w:font="Symbol" w:char="F044"/>
            </w:r>
            <w:r w:rsidRPr="00496F24">
              <w:rPr>
                <w:i/>
                <w:iCs/>
                <w:sz w:val="20"/>
                <w:lang w:val="en-US"/>
              </w:rPr>
              <w:t>f</w:t>
            </w:r>
          </w:p>
        </w:tc>
        <w:tc>
          <w:tcPr>
            <w:tcW w:w="2976" w:type="dxa"/>
            <w:vAlign w:val="center"/>
          </w:tcPr>
          <w:p w14:paraId="50117149" w14:textId="77777777" w:rsidR="00FC0E69" w:rsidRPr="00496F24" w:rsidRDefault="00FC0E69" w:rsidP="00152F5E">
            <w:pPr>
              <w:pStyle w:val="Tablehead"/>
              <w:rPr>
                <w:sz w:val="20"/>
                <w:lang w:val="en-US"/>
              </w:rPr>
            </w:pPr>
            <w:r w:rsidRPr="00496F24">
              <w:rPr>
                <w:sz w:val="20"/>
                <w:lang w:val="en-US"/>
              </w:rPr>
              <w:t xml:space="preserve">Frequency offset of measurement filter </w:t>
            </w:r>
            <w:proofErr w:type="spellStart"/>
            <w:r w:rsidRPr="00496F24">
              <w:rPr>
                <w:sz w:val="20"/>
                <w:lang w:val="en-US"/>
              </w:rPr>
              <w:t>centre</w:t>
            </w:r>
            <w:proofErr w:type="spellEnd"/>
            <w:r w:rsidRPr="00496F24">
              <w:rPr>
                <w:sz w:val="20"/>
                <w:lang w:val="en-US"/>
              </w:rPr>
              <w:t xml:space="preserve"> frequency, </w:t>
            </w:r>
            <w:proofErr w:type="spellStart"/>
            <w:r w:rsidRPr="00496F24">
              <w:rPr>
                <w:i/>
                <w:iCs/>
                <w:sz w:val="20"/>
                <w:lang w:val="en-US"/>
              </w:rPr>
              <w:t>f_offset</w:t>
            </w:r>
            <w:proofErr w:type="spellEnd"/>
          </w:p>
        </w:tc>
        <w:tc>
          <w:tcPr>
            <w:tcW w:w="3158" w:type="dxa"/>
            <w:vAlign w:val="center"/>
          </w:tcPr>
          <w:p w14:paraId="5011714A" w14:textId="77777777" w:rsidR="00FC0E69" w:rsidRPr="00496F24" w:rsidRDefault="00FC0E69" w:rsidP="00152F5E">
            <w:pPr>
              <w:pStyle w:val="Tablehead"/>
              <w:rPr>
                <w:sz w:val="20"/>
                <w:lang w:val="es-ES_tradnl"/>
              </w:rPr>
            </w:pPr>
            <w:r w:rsidRPr="00496F24">
              <w:rPr>
                <w:sz w:val="20"/>
                <w:lang w:val="es-ES_tradnl"/>
              </w:rPr>
              <w:t>Test requirement</w:t>
            </w:r>
            <w:r w:rsidRPr="00496F24">
              <w:rPr>
                <w:sz w:val="20"/>
                <w:lang w:val="es-ES_tradnl"/>
              </w:rPr>
              <w:br/>
              <w:t>(Note</w:t>
            </w:r>
            <w:r w:rsidR="00595CAE">
              <w:rPr>
                <w:sz w:val="20"/>
                <w:lang w:val="es-ES_tradnl"/>
              </w:rPr>
              <w:t>s</w:t>
            </w:r>
            <w:r w:rsidRPr="00496F24">
              <w:rPr>
                <w:sz w:val="20"/>
                <w:lang w:val="es-ES_tradnl"/>
              </w:rPr>
              <w:t xml:space="preserve"> 1, 3)</w:t>
            </w:r>
          </w:p>
        </w:tc>
        <w:tc>
          <w:tcPr>
            <w:tcW w:w="1383" w:type="dxa"/>
            <w:vAlign w:val="center"/>
          </w:tcPr>
          <w:p w14:paraId="5011714B" w14:textId="77777777" w:rsidR="00FC0E69" w:rsidRPr="00496F24" w:rsidRDefault="00FC0E69" w:rsidP="00152F5E">
            <w:pPr>
              <w:pStyle w:val="Tablehead"/>
              <w:rPr>
                <w:sz w:val="20"/>
                <w:lang w:val="es-ES_tradnl"/>
              </w:rPr>
            </w:pPr>
            <w:proofErr w:type="spellStart"/>
            <w:r w:rsidRPr="00496F24">
              <w:rPr>
                <w:sz w:val="20"/>
                <w:lang w:val="es-ES_tradnl"/>
              </w:rPr>
              <w:t>Measurement</w:t>
            </w:r>
            <w:proofErr w:type="spellEnd"/>
            <w:r w:rsidRPr="00496F24">
              <w:rPr>
                <w:sz w:val="20"/>
                <w:lang w:val="es-ES_tradnl"/>
              </w:rPr>
              <w:t xml:space="preserve"> </w:t>
            </w:r>
            <w:proofErr w:type="spellStart"/>
            <w:r w:rsidRPr="00496F24">
              <w:rPr>
                <w:sz w:val="20"/>
                <w:lang w:val="es-ES_tradnl"/>
              </w:rPr>
              <w:t>bandwidth</w:t>
            </w:r>
            <w:proofErr w:type="spellEnd"/>
            <w:r w:rsidRPr="00496F24">
              <w:rPr>
                <w:sz w:val="20"/>
                <w:lang w:val="es-ES_tradnl"/>
              </w:rPr>
              <w:t xml:space="preserve"> (Note 2)</w:t>
            </w:r>
          </w:p>
        </w:tc>
      </w:tr>
      <w:tr w:rsidR="00FC0E69" w:rsidRPr="00496F24" w14:paraId="50117151" w14:textId="77777777" w:rsidTr="00152F5E">
        <w:trPr>
          <w:cantSplit/>
          <w:jc w:val="center"/>
        </w:trPr>
        <w:tc>
          <w:tcPr>
            <w:tcW w:w="2122" w:type="dxa"/>
          </w:tcPr>
          <w:p w14:paraId="5011714D" w14:textId="77777777" w:rsidR="00FC0E69" w:rsidRPr="00496F24" w:rsidRDefault="00FC0E69" w:rsidP="00152F5E">
            <w:pPr>
              <w:pStyle w:val="Tabletext"/>
              <w:rPr>
                <w:sz w:val="20"/>
                <w:lang w:val="es-ES_tradnl"/>
              </w:rPr>
            </w:pPr>
            <w:r w:rsidRPr="00496F24">
              <w:rPr>
                <w:sz w:val="20"/>
                <w:lang w:val="es-ES_tradnl"/>
              </w:rPr>
              <w:t xml:space="preserve">0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1.4 MHz</w:t>
            </w:r>
          </w:p>
        </w:tc>
        <w:tc>
          <w:tcPr>
            <w:tcW w:w="2976" w:type="dxa"/>
          </w:tcPr>
          <w:p w14:paraId="5011714E" w14:textId="77777777" w:rsidR="00FC0E69" w:rsidRPr="00496F24" w:rsidRDefault="00FC0E69" w:rsidP="00152F5E">
            <w:pPr>
              <w:pStyle w:val="Tabletext"/>
              <w:rPr>
                <w:sz w:val="20"/>
                <w:lang w:val="es-ES_tradnl"/>
              </w:rPr>
            </w:pPr>
            <w:r w:rsidRPr="00496F24">
              <w:rPr>
                <w:sz w:val="20"/>
                <w:lang w:val="es-ES_tradnl"/>
              </w:rPr>
              <w:t xml:space="preserve">0.05 MHz </w:t>
            </w:r>
            <w:r w:rsidRPr="00496F24">
              <w:rPr>
                <w:sz w:val="20"/>
                <w:lang w:val="es-ES_tradnl"/>
              </w:rPr>
              <w:sym w:font="Symbol" w:char="F0A3"/>
            </w:r>
            <w:r w:rsidRPr="00496F24">
              <w:rPr>
                <w:sz w:val="20"/>
                <w:lang w:val="es-ES_tradnl"/>
              </w:rPr>
              <w:t xml:space="preserve"> </w:t>
            </w:r>
            <w:proofErr w:type="spellStart"/>
            <w:r w:rsidRPr="00496F24">
              <w:rPr>
                <w:i/>
                <w:iCs/>
                <w:sz w:val="20"/>
                <w:lang w:val="es-ES_tradnl"/>
              </w:rPr>
              <w:t>f_offset</w:t>
            </w:r>
            <w:proofErr w:type="spellEnd"/>
            <w:r w:rsidRPr="00496F24">
              <w:rPr>
                <w:sz w:val="20"/>
                <w:lang w:val="es-ES_tradnl"/>
              </w:rPr>
              <w:t xml:space="preserve"> &lt; 1.45 MHz</w:t>
            </w:r>
          </w:p>
        </w:tc>
        <w:tc>
          <w:tcPr>
            <w:tcW w:w="3158" w:type="dxa"/>
            <w:vAlign w:val="center"/>
          </w:tcPr>
          <w:p w14:paraId="5011714F" w14:textId="77777777" w:rsidR="00FC0E69" w:rsidRPr="00496F24" w:rsidRDefault="00750475" w:rsidP="00F15B5B">
            <w:pPr>
              <w:pStyle w:val="Tabletext"/>
              <w:jc w:val="center"/>
              <w:rPr>
                <w:sz w:val="20"/>
                <w:lang w:val="es-ES_tradnl"/>
              </w:rPr>
            </w:pPr>
            <w:r w:rsidRPr="00496F24">
              <w:rPr>
                <w:position w:val="-28"/>
                <w:sz w:val="20"/>
                <w:lang w:val="es-ES_tradnl"/>
              </w:rPr>
              <w:object w:dxaOrig="3840" w:dyaOrig="680" w14:anchorId="50118D1D">
                <v:shape id="_x0000_i1028" type="#_x0000_t75" style="width:137.25pt;height:28.5pt" o:ole="" fillcolor="window">
                  <v:imagedata r:id="rId14" o:title=""/>
                </v:shape>
                <o:OLEObject Type="Embed" ProgID="Equation.3" ShapeID="_x0000_i1028" DrawAspect="Content" ObjectID="_1698073015" r:id="rId15"/>
              </w:object>
            </w:r>
          </w:p>
        </w:tc>
        <w:tc>
          <w:tcPr>
            <w:tcW w:w="1383" w:type="dxa"/>
            <w:vAlign w:val="center"/>
          </w:tcPr>
          <w:p w14:paraId="50117150" w14:textId="77777777" w:rsidR="00FC0E69" w:rsidRPr="00496F24" w:rsidRDefault="00FC0E69" w:rsidP="00152F5E">
            <w:pPr>
              <w:pStyle w:val="Tabletext"/>
              <w:jc w:val="center"/>
              <w:rPr>
                <w:sz w:val="20"/>
                <w:lang w:val="es-ES_tradnl"/>
              </w:rPr>
            </w:pPr>
            <w:r w:rsidRPr="00496F24">
              <w:rPr>
                <w:sz w:val="20"/>
                <w:lang w:val="es-ES_tradnl"/>
              </w:rPr>
              <w:t>100 kHz</w:t>
            </w:r>
          </w:p>
        </w:tc>
      </w:tr>
      <w:tr w:rsidR="00FC0E69" w:rsidRPr="00496F24" w14:paraId="50117156" w14:textId="77777777" w:rsidTr="00152F5E">
        <w:trPr>
          <w:cantSplit/>
          <w:jc w:val="center"/>
        </w:trPr>
        <w:tc>
          <w:tcPr>
            <w:tcW w:w="2122" w:type="dxa"/>
            <w:vAlign w:val="center"/>
          </w:tcPr>
          <w:p w14:paraId="50117152" w14:textId="77777777" w:rsidR="00FC0E69" w:rsidRPr="00496F24" w:rsidRDefault="00FC0E69" w:rsidP="00152F5E">
            <w:pPr>
              <w:pStyle w:val="Tabletext"/>
              <w:rPr>
                <w:sz w:val="20"/>
                <w:lang w:val="es-ES_tradnl"/>
              </w:rPr>
            </w:pPr>
            <w:r w:rsidRPr="00496F24">
              <w:rPr>
                <w:sz w:val="20"/>
                <w:lang w:val="es-ES_tradnl"/>
              </w:rPr>
              <w:t xml:space="preserve">1.4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2.8 MHz</w:t>
            </w:r>
          </w:p>
        </w:tc>
        <w:tc>
          <w:tcPr>
            <w:tcW w:w="2976" w:type="dxa"/>
            <w:vAlign w:val="center"/>
          </w:tcPr>
          <w:p w14:paraId="50117153" w14:textId="77777777" w:rsidR="00FC0E69" w:rsidRPr="00496F24" w:rsidRDefault="00FC0E69" w:rsidP="00152F5E">
            <w:pPr>
              <w:pStyle w:val="Tabletext"/>
              <w:rPr>
                <w:sz w:val="20"/>
                <w:lang w:val="es-ES_tradnl"/>
              </w:rPr>
            </w:pPr>
            <w:r w:rsidRPr="00496F24">
              <w:rPr>
                <w:sz w:val="20"/>
                <w:lang w:val="es-ES_tradnl"/>
              </w:rPr>
              <w:t xml:space="preserve">1.45 MHz </w:t>
            </w:r>
            <w:r w:rsidRPr="00496F24">
              <w:rPr>
                <w:sz w:val="20"/>
                <w:lang w:val="es-ES_tradnl"/>
              </w:rPr>
              <w:sym w:font="Symbol" w:char="F0A3"/>
            </w:r>
            <w:r w:rsidRPr="00496F24">
              <w:rPr>
                <w:sz w:val="20"/>
                <w:lang w:val="es-ES_tradnl"/>
              </w:rPr>
              <w:t xml:space="preserve"> </w:t>
            </w:r>
            <w:proofErr w:type="spellStart"/>
            <w:r w:rsidRPr="00496F24">
              <w:rPr>
                <w:i/>
                <w:iCs/>
                <w:sz w:val="20"/>
                <w:lang w:val="es-ES_tradnl"/>
              </w:rPr>
              <w:t>f_offset</w:t>
            </w:r>
            <w:proofErr w:type="spellEnd"/>
            <w:r w:rsidRPr="00496F24">
              <w:rPr>
                <w:sz w:val="20"/>
                <w:lang w:val="es-ES_tradnl"/>
              </w:rPr>
              <w:t xml:space="preserve"> &lt; 2.85 MHz</w:t>
            </w:r>
          </w:p>
        </w:tc>
        <w:tc>
          <w:tcPr>
            <w:tcW w:w="3158" w:type="dxa"/>
            <w:vAlign w:val="center"/>
          </w:tcPr>
          <w:p w14:paraId="50117154" w14:textId="77777777" w:rsidR="00FC0E69" w:rsidRPr="00496F24" w:rsidRDefault="00FC0E69" w:rsidP="00152F5E">
            <w:pPr>
              <w:pStyle w:val="Tabletext"/>
              <w:jc w:val="center"/>
              <w:rPr>
                <w:sz w:val="20"/>
                <w:lang w:val="es-ES_tradnl"/>
              </w:rPr>
            </w:pPr>
            <w:r w:rsidRPr="00496F24">
              <w:rPr>
                <w:sz w:val="20"/>
                <w:lang w:val="es-ES_tradnl"/>
              </w:rPr>
              <w:t>–9.5 dBm</w:t>
            </w:r>
          </w:p>
        </w:tc>
        <w:tc>
          <w:tcPr>
            <w:tcW w:w="1383" w:type="dxa"/>
            <w:vAlign w:val="center"/>
          </w:tcPr>
          <w:p w14:paraId="50117155" w14:textId="77777777" w:rsidR="00FC0E69" w:rsidRPr="00496F24" w:rsidRDefault="00FC0E69" w:rsidP="00152F5E">
            <w:pPr>
              <w:pStyle w:val="Tabletext"/>
              <w:jc w:val="center"/>
              <w:rPr>
                <w:sz w:val="20"/>
                <w:lang w:val="es-ES_tradnl"/>
              </w:rPr>
            </w:pPr>
            <w:r w:rsidRPr="00496F24">
              <w:rPr>
                <w:sz w:val="20"/>
                <w:lang w:val="es-ES_tradnl"/>
              </w:rPr>
              <w:t>100 kHz</w:t>
            </w:r>
          </w:p>
        </w:tc>
      </w:tr>
      <w:tr w:rsidR="00FC0E69" w:rsidRPr="00496F24" w14:paraId="5011715B" w14:textId="77777777" w:rsidTr="001D0955">
        <w:trPr>
          <w:cantSplit/>
          <w:jc w:val="center"/>
        </w:trPr>
        <w:tc>
          <w:tcPr>
            <w:tcW w:w="2122" w:type="dxa"/>
            <w:tcBorders>
              <w:bottom w:val="single" w:sz="4" w:space="0" w:color="auto"/>
            </w:tcBorders>
            <w:vAlign w:val="center"/>
          </w:tcPr>
          <w:p w14:paraId="50117157" w14:textId="77777777" w:rsidR="00FC0E69" w:rsidRPr="00496F24" w:rsidRDefault="00FC0E69" w:rsidP="00F15B5B">
            <w:pPr>
              <w:pStyle w:val="Tabletext"/>
              <w:jc w:val="center"/>
              <w:rPr>
                <w:sz w:val="20"/>
                <w:lang w:val="es-ES_tradnl"/>
              </w:rPr>
            </w:pPr>
            <w:r w:rsidRPr="00496F24">
              <w:rPr>
                <w:sz w:val="20"/>
                <w:lang w:val="es-ES_tradnl"/>
              </w:rPr>
              <w:t xml:space="preserve">2.8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proofErr w:type="spellStart"/>
            <w:r w:rsidRPr="00496F24">
              <w:rPr>
                <w:i/>
                <w:iCs/>
                <w:sz w:val="20"/>
                <w:lang w:val="es-ES_tradnl"/>
              </w:rPr>
              <w:t>f</w:t>
            </w:r>
            <w:r w:rsidRPr="00496F24">
              <w:rPr>
                <w:sz w:val="20"/>
                <w:vertAlign w:val="subscript"/>
                <w:lang w:val="es-ES_tradnl"/>
              </w:rPr>
              <w:t>max</w:t>
            </w:r>
            <w:proofErr w:type="spellEnd"/>
          </w:p>
        </w:tc>
        <w:tc>
          <w:tcPr>
            <w:tcW w:w="2976" w:type="dxa"/>
            <w:tcBorders>
              <w:bottom w:val="single" w:sz="4" w:space="0" w:color="auto"/>
            </w:tcBorders>
            <w:vAlign w:val="center"/>
          </w:tcPr>
          <w:p w14:paraId="50117158" w14:textId="77777777" w:rsidR="00FC0E69" w:rsidRPr="00496F24" w:rsidRDefault="00FC0E69" w:rsidP="00F15B5B">
            <w:pPr>
              <w:pStyle w:val="Tabletext"/>
              <w:jc w:val="center"/>
              <w:rPr>
                <w:sz w:val="20"/>
                <w:lang w:val="en-US"/>
              </w:rPr>
            </w:pPr>
            <w:r w:rsidRPr="00496F24">
              <w:rPr>
                <w:sz w:val="20"/>
                <w:lang w:val="en-US"/>
              </w:rPr>
              <w:t xml:space="preserve">3.3 MHz </w:t>
            </w:r>
            <w:r w:rsidRPr="00496F24">
              <w:rPr>
                <w:sz w:val="20"/>
                <w:lang w:val="es-ES_tradnl"/>
              </w:rPr>
              <w:sym w:font="Symbol" w:char="F0A3"/>
            </w:r>
            <w:r w:rsidRPr="00496F24">
              <w:rPr>
                <w:sz w:val="20"/>
                <w:lang w:val="en-US"/>
              </w:rPr>
              <w:t xml:space="preserve"> </w:t>
            </w:r>
            <w:proofErr w:type="spellStart"/>
            <w:r w:rsidRPr="00496F24">
              <w:rPr>
                <w:i/>
                <w:iCs/>
                <w:sz w:val="20"/>
                <w:lang w:val="en-US"/>
              </w:rPr>
              <w:t>f_offset</w:t>
            </w:r>
            <w:proofErr w:type="spellEnd"/>
            <w:r w:rsidRPr="00496F24">
              <w:rPr>
                <w:sz w:val="20"/>
                <w:lang w:val="en-US"/>
              </w:rPr>
              <w:t xml:space="preserve"> &lt; </w:t>
            </w:r>
            <w:proofErr w:type="spellStart"/>
            <w:r w:rsidRPr="00496F24">
              <w:rPr>
                <w:i/>
                <w:iCs/>
                <w:sz w:val="20"/>
                <w:lang w:val="en-US"/>
              </w:rPr>
              <w:t>f_offset</w:t>
            </w:r>
            <w:r w:rsidRPr="00496F24">
              <w:rPr>
                <w:sz w:val="20"/>
                <w:vertAlign w:val="subscript"/>
                <w:lang w:val="en-US"/>
              </w:rPr>
              <w:t>max</w:t>
            </w:r>
            <w:proofErr w:type="spellEnd"/>
          </w:p>
        </w:tc>
        <w:tc>
          <w:tcPr>
            <w:tcW w:w="3158" w:type="dxa"/>
            <w:tcBorders>
              <w:bottom w:val="single" w:sz="4" w:space="0" w:color="auto"/>
            </w:tcBorders>
            <w:vAlign w:val="center"/>
          </w:tcPr>
          <w:p w14:paraId="50117159" w14:textId="77777777" w:rsidR="00FC0E69" w:rsidRPr="00496F24" w:rsidRDefault="00FC0E69" w:rsidP="00F15B5B">
            <w:pPr>
              <w:pStyle w:val="Tabletext"/>
              <w:jc w:val="center"/>
              <w:rPr>
                <w:sz w:val="20"/>
                <w:lang w:val="es-ES_tradnl"/>
              </w:rPr>
            </w:pPr>
            <w:r w:rsidRPr="00496F24">
              <w:rPr>
                <w:sz w:val="20"/>
                <w:lang w:val="es-ES_tradnl"/>
              </w:rPr>
              <w:t>–13 dBm</w:t>
            </w:r>
          </w:p>
        </w:tc>
        <w:tc>
          <w:tcPr>
            <w:tcW w:w="1383" w:type="dxa"/>
            <w:tcBorders>
              <w:bottom w:val="single" w:sz="4" w:space="0" w:color="auto"/>
            </w:tcBorders>
            <w:vAlign w:val="center"/>
          </w:tcPr>
          <w:p w14:paraId="5011715A" w14:textId="77777777" w:rsidR="00FC0E69" w:rsidRPr="00496F24" w:rsidRDefault="00FC0E69" w:rsidP="00F15B5B">
            <w:pPr>
              <w:pStyle w:val="Tabletext"/>
              <w:jc w:val="center"/>
              <w:rPr>
                <w:sz w:val="20"/>
                <w:lang w:val="es-ES_tradnl"/>
              </w:rPr>
            </w:pPr>
            <w:r w:rsidRPr="00496F24">
              <w:rPr>
                <w:sz w:val="20"/>
                <w:lang w:val="es-ES_tradnl"/>
              </w:rPr>
              <w:t>1 MHz</w:t>
            </w:r>
          </w:p>
        </w:tc>
      </w:tr>
    </w:tbl>
    <w:p w14:paraId="5011715C" w14:textId="77777777" w:rsidR="00AD0885" w:rsidRDefault="00AD0885">
      <w: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639"/>
      </w:tblGrid>
      <w:tr w:rsidR="00FC0E69" w:rsidRPr="00111E5F" w14:paraId="50117161" w14:textId="77777777" w:rsidTr="00AD0885">
        <w:trPr>
          <w:cantSplit/>
          <w:jc w:val="center"/>
        </w:trPr>
        <w:tc>
          <w:tcPr>
            <w:tcW w:w="9639" w:type="dxa"/>
            <w:tcBorders>
              <w:top w:val="nil"/>
              <w:left w:val="nil"/>
              <w:bottom w:val="nil"/>
              <w:right w:val="nil"/>
            </w:tcBorders>
          </w:tcPr>
          <w:p w14:paraId="5011715D" w14:textId="77777777" w:rsidR="00AD0885" w:rsidRPr="00AD0885" w:rsidRDefault="00AD0885" w:rsidP="00B05F7F">
            <w:pPr>
              <w:pStyle w:val="Tablelegend"/>
              <w:rPr>
                <w:i/>
                <w:iCs/>
                <w:sz w:val="20"/>
                <w:lang w:val="en-US"/>
              </w:rPr>
            </w:pPr>
            <w:r w:rsidRPr="00AD0885">
              <w:rPr>
                <w:i/>
                <w:iCs/>
                <w:sz w:val="20"/>
                <w:lang w:val="en-US"/>
              </w:rPr>
              <w:t>Note to Table 2.3.1-4:</w:t>
            </w:r>
          </w:p>
          <w:p w14:paraId="5011715E" w14:textId="3D3BAD54" w:rsidR="00FC0E69" w:rsidRPr="00FB6926" w:rsidRDefault="00FC0E69">
            <w:pPr>
              <w:pStyle w:val="Tablelegend"/>
              <w:rPr>
                <w:sz w:val="20"/>
                <w:lang w:val="en-US"/>
                <w:rPrChange w:id="2970" w:author="Author">
                  <w:rPr>
                    <w:lang w:val="en-US"/>
                  </w:rPr>
                </w:rPrChange>
              </w:rPr>
            </w:pPr>
            <w:r w:rsidRPr="00FB6926">
              <w:rPr>
                <w:sz w:val="20"/>
                <w:lang w:val="en-US"/>
                <w:rPrChange w:id="2971" w:author="Author">
                  <w:rPr>
                    <w:lang w:val="en-US"/>
                  </w:rPr>
                </w:rPrChange>
              </w:rPr>
              <w:t>NOTE 1 – For a BS supporting non-contiguous spectrum operation</w:t>
            </w:r>
            <w:r w:rsidRPr="00FB6926">
              <w:rPr>
                <w:rFonts w:cs="Arial"/>
                <w:sz w:val="20"/>
                <w:lang w:val="en-US"/>
                <w:rPrChange w:id="2972" w:author="Author">
                  <w:rPr>
                    <w:rFonts w:cs="Arial"/>
                    <w:lang w:val="en-US"/>
                  </w:rPr>
                </w:rPrChange>
              </w:rPr>
              <w:t xml:space="preserve"> within any operating band</w:t>
            </w:r>
            <w:r w:rsidRPr="00FB6926">
              <w:rPr>
                <w:sz w:val="20"/>
                <w:lang w:val="en-US"/>
                <w:rPrChange w:id="2973" w:author="Author">
                  <w:rPr>
                    <w:lang w:val="en-US"/>
                  </w:rPr>
                </w:rPrChange>
              </w:rPr>
              <w:t xml:space="preserve"> the test requirement within sub-block gaps is calculated as a cumulative sum of </w:t>
            </w:r>
            <w:r w:rsidRPr="00FB6926">
              <w:rPr>
                <w:rFonts w:cs="Arial"/>
                <w:sz w:val="20"/>
                <w:lang w:val="en-US"/>
                <w:rPrChange w:id="2974" w:author="Author">
                  <w:rPr>
                    <w:rFonts w:cs="Arial"/>
                    <w:lang w:val="en-US"/>
                  </w:rPr>
                </w:rPrChange>
              </w:rPr>
              <w:t xml:space="preserve">contributions from </w:t>
            </w:r>
            <w:r w:rsidRPr="00FB6926">
              <w:rPr>
                <w:sz w:val="20"/>
                <w:lang w:val="en-US"/>
                <w:rPrChange w:id="2975" w:author="Author">
                  <w:rPr>
                    <w:lang w:val="en-US"/>
                  </w:rPr>
                </w:rPrChange>
              </w:rPr>
              <w:t>adjacent sub blocks on each side of the sub block gap</w:t>
            </w:r>
            <w:ins w:id="2976" w:author="Author">
              <w:r w:rsidR="00024477" w:rsidRPr="00FB6926">
                <w:rPr>
                  <w:rFonts w:cs="v5.0.0"/>
                  <w:sz w:val="20"/>
                  <w:rPrChange w:id="2977" w:author="Author">
                    <w:rPr>
                      <w:rFonts w:cs="v5.0.0"/>
                    </w:rPr>
                  </w:rPrChange>
                </w:rPr>
                <w:t xml:space="preserve">, </w:t>
              </w:r>
              <w:proofErr w:type="spellStart"/>
              <w:r w:rsidR="00024477" w:rsidRPr="00FB6926">
                <w:rPr>
                  <w:rFonts w:cs="v5.0.0"/>
                  <w:sz w:val="20"/>
                  <w:rPrChange w:id="2978" w:author="Author">
                    <w:rPr>
                      <w:rFonts w:cs="v5.0.0"/>
                    </w:rPr>
                  </w:rPrChange>
                </w:rPr>
                <w:t>where</w:t>
              </w:r>
              <w:proofErr w:type="spellEnd"/>
              <w:r w:rsidR="00024477" w:rsidRPr="00FB6926">
                <w:rPr>
                  <w:rFonts w:cs="v5.0.0"/>
                  <w:sz w:val="20"/>
                  <w:rPrChange w:id="2979" w:author="Author">
                    <w:rPr>
                      <w:rFonts w:cs="v5.0.0"/>
                    </w:rPr>
                  </w:rPrChange>
                </w:rPr>
                <w:t xml:space="preserve"> the contribution </w:t>
              </w:r>
              <w:proofErr w:type="spellStart"/>
              <w:r w:rsidR="00024477" w:rsidRPr="00FB6926">
                <w:rPr>
                  <w:rFonts w:cs="v5.0.0"/>
                  <w:sz w:val="20"/>
                  <w:rPrChange w:id="2980" w:author="Author">
                    <w:rPr>
                      <w:rFonts w:cs="v5.0.0"/>
                    </w:rPr>
                  </w:rPrChange>
                </w:rPr>
                <w:t>from</w:t>
              </w:r>
              <w:proofErr w:type="spellEnd"/>
              <w:r w:rsidR="00024477" w:rsidRPr="00FB6926">
                <w:rPr>
                  <w:rFonts w:cs="v5.0.0"/>
                  <w:sz w:val="20"/>
                  <w:rPrChange w:id="2981" w:author="Author">
                    <w:rPr>
                      <w:rFonts w:cs="v5.0.0"/>
                    </w:rPr>
                  </w:rPrChange>
                </w:rPr>
                <w:t xml:space="preserve"> the far-end </w:t>
              </w:r>
              <w:proofErr w:type="spellStart"/>
              <w:r w:rsidR="00024477" w:rsidRPr="00FB6926">
                <w:rPr>
                  <w:rFonts w:cs="v5.0.0"/>
                  <w:sz w:val="20"/>
                  <w:rPrChange w:id="2982" w:author="Author">
                    <w:rPr>
                      <w:rFonts w:cs="v5.0.0"/>
                    </w:rPr>
                  </w:rPrChange>
                </w:rPr>
                <w:t>sub</w:t>
              </w:r>
              <w:proofErr w:type="spellEnd"/>
              <w:r w:rsidR="00024477" w:rsidRPr="00FB6926">
                <w:rPr>
                  <w:rFonts w:cs="v5.0.0"/>
                  <w:sz w:val="20"/>
                  <w:rPrChange w:id="2983" w:author="Author">
                    <w:rPr>
                      <w:rFonts w:cs="v5.0.0"/>
                    </w:rPr>
                  </w:rPrChange>
                </w:rPr>
                <w:t xml:space="preserve">-block </w:t>
              </w:r>
              <w:proofErr w:type="spellStart"/>
              <w:r w:rsidR="00024477" w:rsidRPr="00FB6926">
                <w:rPr>
                  <w:rFonts w:cs="v5.0.0"/>
                  <w:sz w:val="20"/>
                  <w:rPrChange w:id="2984" w:author="Author">
                    <w:rPr>
                      <w:rFonts w:cs="v5.0.0"/>
                    </w:rPr>
                  </w:rPrChange>
                </w:rPr>
                <w:t>shall</w:t>
              </w:r>
              <w:proofErr w:type="spellEnd"/>
              <w:r w:rsidR="00024477" w:rsidRPr="00FB6926">
                <w:rPr>
                  <w:rFonts w:cs="v5.0.0"/>
                  <w:sz w:val="20"/>
                  <w:rPrChange w:id="2985" w:author="Author">
                    <w:rPr>
                      <w:rFonts w:cs="v5.0.0"/>
                    </w:rPr>
                  </w:rPrChange>
                </w:rPr>
                <w:t xml:space="preserve"> </w:t>
              </w:r>
              <w:proofErr w:type="spellStart"/>
              <w:r w:rsidR="00024477" w:rsidRPr="00FB6926">
                <w:rPr>
                  <w:rFonts w:cs="v5.0.0"/>
                  <w:sz w:val="20"/>
                  <w:rPrChange w:id="2986" w:author="Author">
                    <w:rPr>
                      <w:rFonts w:cs="v5.0.0"/>
                    </w:rPr>
                  </w:rPrChange>
                </w:rPr>
                <w:t>be</w:t>
              </w:r>
              <w:proofErr w:type="spellEnd"/>
              <w:r w:rsidR="00024477" w:rsidRPr="00FB6926">
                <w:rPr>
                  <w:rFonts w:cs="v5.0.0"/>
                  <w:sz w:val="20"/>
                  <w:rPrChange w:id="2987" w:author="Author">
                    <w:rPr>
                      <w:rFonts w:cs="v5.0.0"/>
                    </w:rPr>
                  </w:rPrChange>
                </w:rPr>
                <w:t xml:space="preserve"> </w:t>
              </w:r>
              <w:proofErr w:type="spellStart"/>
              <w:r w:rsidR="00024477" w:rsidRPr="00FB6926">
                <w:rPr>
                  <w:rFonts w:cs="v5.0.0"/>
                  <w:sz w:val="20"/>
                  <w:rPrChange w:id="2988" w:author="Author">
                    <w:rPr>
                      <w:rFonts w:cs="v5.0.0"/>
                    </w:rPr>
                  </w:rPrChange>
                </w:rPr>
                <w:t>scaled</w:t>
              </w:r>
              <w:proofErr w:type="spellEnd"/>
              <w:r w:rsidR="00024477" w:rsidRPr="00FB6926">
                <w:rPr>
                  <w:rFonts w:cs="v5.0.0"/>
                  <w:sz w:val="20"/>
                  <w:rPrChange w:id="2989" w:author="Author">
                    <w:rPr>
                      <w:rFonts w:cs="v5.0.0"/>
                    </w:rPr>
                  </w:rPrChange>
                </w:rPr>
                <w:t xml:space="preserve"> </w:t>
              </w:r>
              <w:proofErr w:type="spellStart"/>
              <w:r w:rsidR="00024477" w:rsidRPr="00FB6926">
                <w:rPr>
                  <w:rFonts w:cs="v5.0.0"/>
                  <w:sz w:val="20"/>
                  <w:rPrChange w:id="2990" w:author="Author">
                    <w:rPr>
                      <w:rFonts w:cs="v5.0.0"/>
                    </w:rPr>
                  </w:rPrChange>
                </w:rPr>
                <w:t>according</w:t>
              </w:r>
              <w:proofErr w:type="spellEnd"/>
              <w:r w:rsidR="00024477" w:rsidRPr="00FB6926">
                <w:rPr>
                  <w:rFonts w:cs="v5.0.0"/>
                  <w:sz w:val="20"/>
                  <w:rPrChange w:id="2991" w:author="Author">
                    <w:rPr>
                      <w:rFonts w:cs="v5.0.0"/>
                    </w:rPr>
                  </w:rPrChange>
                </w:rPr>
                <w:t xml:space="preserve"> to the </w:t>
              </w:r>
              <w:proofErr w:type="spellStart"/>
              <w:r w:rsidR="00024477" w:rsidRPr="00FB6926">
                <w:rPr>
                  <w:rFonts w:cs="v5.0.0"/>
                  <w:sz w:val="20"/>
                  <w:rPrChange w:id="2992" w:author="Author">
                    <w:rPr>
                      <w:rFonts w:cs="v5.0.0"/>
                    </w:rPr>
                  </w:rPrChange>
                </w:rPr>
                <w:t>measurement</w:t>
              </w:r>
              <w:proofErr w:type="spellEnd"/>
              <w:r w:rsidR="00024477" w:rsidRPr="00FB6926">
                <w:rPr>
                  <w:rFonts w:cs="v5.0.0"/>
                  <w:sz w:val="20"/>
                  <w:rPrChange w:id="2993" w:author="Author">
                    <w:rPr>
                      <w:rFonts w:cs="v5.0.0"/>
                    </w:rPr>
                  </w:rPrChange>
                </w:rPr>
                <w:t xml:space="preserve"> </w:t>
              </w:r>
              <w:proofErr w:type="spellStart"/>
              <w:r w:rsidR="00024477" w:rsidRPr="00FB6926">
                <w:rPr>
                  <w:rFonts w:cs="v5.0.0"/>
                  <w:sz w:val="20"/>
                  <w:rPrChange w:id="2994" w:author="Author">
                    <w:rPr>
                      <w:rFonts w:cs="v5.0.0"/>
                    </w:rPr>
                  </w:rPrChange>
                </w:rPr>
                <w:t>bandwidth</w:t>
              </w:r>
              <w:proofErr w:type="spellEnd"/>
              <w:r w:rsidR="00024477" w:rsidRPr="00FB6926">
                <w:rPr>
                  <w:rFonts w:cs="v5.0.0"/>
                  <w:sz w:val="20"/>
                  <w:rPrChange w:id="2995" w:author="Author">
                    <w:rPr>
                      <w:rFonts w:cs="v5.0.0"/>
                    </w:rPr>
                  </w:rPrChange>
                </w:rPr>
                <w:t xml:space="preserve"> of the </w:t>
              </w:r>
              <w:proofErr w:type="spellStart"/>
              <w:r w:rsidR="00024477" w:rsidRPr="00FB6926">
                <w:rPr>
                  <w:rFonts w:cs="v5.0.0"/>
                  <w:sz w:val="20"/>
                  <w:rPrChange w:id="2996" w:author="Author">
                    <w:rPr>
                      <w:rFonts w:cs="v5.0.0"/>
                    </w:rPr>
                  </w:rPrChange>
                </w:rPr>
                <w:t>near</w:t>
              </w:r>
              <w:proofErr w:type="spellEnd"/>
              <w:r w:rsidR="00024477" w:rsidRPr="00FB6926">
                <w:rPr>
                  <w:rFonts w:cs="v5.0.0"/>
                  <w:sz w:val="20"/>
                  <w:rPrChange w:id="2997" w:author="Author">
                    <w:rPr>
                      <w:rFonts w:cs="v5.0.0"/>
                    </w:rPr>
                  </w:rPrChange>
                </w:rPr>
                <w:t xml:space="preserve">-end </w:t>
              </w:r>
              <w:proofErr w:type="spellStart"/>
              <w:r w:rsidR="00024477" w:rsidRPr="00FB6926">
                <w:rPr>
                  <w:rFonts w:cs="v5.0.0"/>
                  <w:sz w:val="20"/>
                  <w:rPrChange w:id="2998" w:author="Author">
                    <w:rPr>
                      <w:rFonts w:cs="v5.0.0"/>
                    </w:rPr>
                  </w:rPrChange>
                </w:rPr>
                <w:t>sub</w:t>
              </w:r>
              <w:proofErr w:type="spellEnd"/>
              <w:r w:rsidR="00024477" w:rsidRPr="00FB6926">
                <w:rPr>
                  <w:rFonts w:cs="v5.0.0"/>
                  <w:sz w:val="20"/>
                  <w:rPrChange w:id="2999" w:author="Author">
                    <w:rPr>
                      <w:rFonts w:cs="v5.0.0"/>
                    </w:rPr>
                  </w:rPrChange>
                </w:rPr>
                <w:t>-block</w:t>
              </w:r>
              <w:r w:rsidR="00024477" w:rsidRPr="00FB6926">
                <w:rPr>
                  <w:rFonts w:cs="Arial"/>
                  <w:sz w:val="20"/>
                  <w:rPrChange w:id="3000" w:author="Author">
                    <w:rPr>
                      <w:rFonts w:cs="Arial"/>
                    </w:rPr>
                  </w:rPrChange>
                </w:rPr>
                <w:t>.</w:t>
              </w:r>
            </w:ins>
            <w:r w:rsidRPr="00FB6926">
              <w:rPr>
                <w:sz w:val="20"/>
                <w:lang w:val="en-US"/>
                <w:rPrChange w:id="3001" w:author="Author">
                  <w:rPr>
                    <w:lang w:val="en-US"/>
                  </w:rPr>
                </w:rPrChange>
              </w:rPr>
              <w:t xml:space="preserve">. Exception is </w:t>
            </w:r>
            <w:r w:rsidRPr="00FB6926">
              <w:rPr>
                <w:sz w:val="20"/>
                <w:lang w:val="en-US"/>
                <w:rPrChange w:id="3002" w:author="Author">
                  <w:rPr>
                    <w:lang w:val="en-US"/>
                  </w:rPr>
                </w:rPrChange>
              </w:rPr>
              <w:sym w:font="Symbol" w:char="F044"/>
            </w:r>
            <w:r w:rsidRPr="00FB6926">
              <w:rPr>
                <w:sz w:val="20"/>
                <w:lang w:val="en-US"/>
                <w:rPrChange w:id="3003" w:author="Author">
                  <w:rPr>
                    <w:i/>
                    <w:iCs/>
                    <w:lang w:val="en-US"/>
                  </w:rPr>
                </w:rPrChange>
              </w:rPr>
              <w:t>f</w:t>
            </w:r>
            <w:r w:rsidRPr="00FB6926">
              <w:rPr>
                <w:sz w:val="20"/>
                <w:lang w:val="en-US"/>
                <w:rPrChange w:id="3004" w:author="Author">
                  <w:rPr>
                    <w:lang w:val="en-US"/>
                  </w:rPr>
                </w:rPrChange>
              </w:rPr>
              <w:t xml:space="preserve"> ≥ 10 MHz from both adjacent sub blocks on each side of the sub-block gap, where the test requirement within sub-block gaps shall be –13 dBm/1 </w:t>
            </w:r>
            <w:proofErr w:type="spellStart"/>
            <w:r w:rsidRPr="00FB6926">
              <w:rPr>
                <w:sz w:val="20"/>
                <w:lang w:val="en-US"/>
                <w:rPrChange w:id="3005" w:author="Author">
                  <w:rPr>
                    <w:lang w:val="en-US"/>
                  </w:rPr>
                </w:rPrChange>
              </w:rPr>
              <w:t>MHz.</w:t>
            </w:r>
            <w:proofErr w:type="spellEnd"/>
          </w:p>
          <w:p w14:paraId="5011715F" w14:textId="77777777" w:rsidR="00FC0E69" w:rsidRPr="00737DCC" w:rsidRDefault="00FC0E69" w:rsidP="00B05F7F">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160" w14:textId="5587AED4" w:rsidR="00FC0E69" w:rsidRPr="00FB6926" w:rsidRDefault="00FC0E69">
            <w:pPr>
              <w:pStyle w:val="Tablelegend"/>
              <w:rPr>
                <w:sz w:val="20"/>
                <w:lang w:val="en-US"/>
                <w:rPrChange w:id="3006" w:author="Author">
                  <w:rPr>
                    <w:lang w:val="en-US"/>
                  </w:rPr>
                </w:rPrChange>
              </w:rPr>
            </w:pPr>
            <w:r w:rsidRPr="00FB6926">
              <w:rPr>
                <w:sz w:val="20"/>
                <w:lang w:val="en-US"/>
                <w:rPrChange w:id="3007" w:author="Author">
                  <w:rPr>
                    <w:lang w:val="en-US"/>
                  </w:rPr>
                </w:rPrChange>
              </w:rPr>
              <w:t xml:space="preserve">NOTE 3 – For BS supporting multi-band operation with </w:t>
            </w:r>
            <w:del w:id="3008" w:author="Author">
              <w:r w:rsidRPr="00FB6926" w:rsidDel="00920129">
                <w:rPr>
                  <w:sz w:val="20"/>
                  <w:lang w:val="en-US"/>
                  <w:rPrChange w:id="3009" w:author="Author">
                    <w:rPr>
                      <w:lang w:val="en-US"/>
                    </w:rPr>
                  </w:rPrChange>
                </w:rPr>
                <w:delText>inter RF bandwidth</w:delText>
              </w:r>
            </w:del>
            <w:ins w:id="3010" w:author="Author">
              <w:r w:rsidR="00920129" w:rsidRPr="00FB6926">
                <w:rPr>
                  <w:sz w:val="20"/>
                  <w:lang w:val="en-US"/>
                  <w:rPrChange w:id="3011" w:author="Author">
                    <w:rPr>
                      <w:lang w:val="en-US"/>
                    </w:rPr>
                  </w:rPrChange>
                </w:rPr>
                <w:t>Inter RF Bandwidth</w:t>
              </w:r>
            </w:ins>
            <w:r w:rsidRPr="00FB6926">
              <w:rPr>
                <w:sz w:val="20"/>
                <w:lang w:val="en-US"/>
                <w:rPrChange w:id="3012" w:author="Author">
                  <w:rPr>
                    <w:lang w:val="en-US"/>
                  </w:rPr>
                </w:rPrChange>
              </w:rPr>
              <w:t xml:space="preserve"> gap &lt; 20 MHz the test requirement within the </w:t>
            </w:r>
            <w:del w:id="3013" w:author="Author">
              <w:r w:rsidRPr="00FB6926" w:rsidDel="00920129">
                <w:rPr>
                  <w:sz w:val="20"/>
                  <w:lang w:val="en-US"/>
                  <w:rPrChange w:id="3014" w:author="Author">
                    <w:rPr>
                      <w:lang w:val="en-US"/>
                    </w:rPr>
                  </w:rPrChange>
                </w:rPr>
                <w:delText>inter RF bandwidth</w:delText>
              </w:r>
            </w:del>
            <w:ins w:id="3015" w:author="Author">
              <w:r w:rsidR="00920129" w:rsidRPr="00FB6926">
                <w:rPr>
                  <w:sz w:val="20"/>
                  <w:lang w:val="en-US"/>
                  <w:rPrChange w:id="3016" w:author="Author">
                    <w:rPr>
                      <w:lang w:val="en-US"/>
                    </w:rPr>
                  </w:rPrChange>
                </w:rPr>
                <w:t>Inter RF Bandwidth</w:t>
              </w:r>
            </w:ins>
            <w:r w:rsidRPr="00FB6926">
              <w:rPr>
                <w:sz w:val="20"/>
                <w:lang w:val="en-US"/>
                <w:rPrChange w:id="3017" w:author="Author">
                  <w:rPr>
                    <w:lang w:val="en-US"/>
                  </w:rPr>
                </w:rPrChange>
              </w:rPr>
              <w:t xml:space="preserve"> gaps is calculated as a cumulative sum of contributions from adjacent sub-blocks </w:t>
            </w:r>
            <w:ins w:id="3018" w:author="Author">
              <w:r w:rsidR="006A33B7" w:rsidRPr="00FB6926">
                <w:rPr>
                  <w:sz w:val="20"/>
                  <w:lang w:val="en-US"/>
                  <w:rPrChange w:id="3019" w:author="Author">
                    <w:rPr>
                      <w:lang w:val="en-US"/>
                    </w:rPr>
                  </w:rPrChange>
                </w:rPr>
                <w:t xml:space="preserve">or RF bandwidth </w:t>
              </w:r>
            </w:ins>
            <w:r w:rsidRPr="00FB6926">
              <w:rPr>
                <w:sz w:val="20"/>
                <w:lang w:val="en-US"/>
                <w:rPrChange w:id="3020" w:author="Author">
                  <w:rPr>
                    <w:lang w:val="en-US"/>
                  </w:rPr>
                </w:rPrChange>
              </w:rPr>
              <w:t xml:space="preserve">on each side of the </w:t>
            </w:r>
            <w:del w:id="3021" w:author="Author">
              <w:r w:rsidRPr="00FB6926" w:rsidDel="00920129">
                <w:rPr>
                  <w:sz w:val="20"/>
                  <w:lang w:val="en-US"/>
                  <w:rPrChange w:id="3022" w:author="Author">
                    <w:rPr>
                      <w:lang w:val="en-US"/>
                    </w:rPr>
                  </w:rPrChange>
                </w:rPr>
                <w:delText>inter RF bandwidth</w:delText>
              </w:r>
            </w:del>
            <w:ins w:id="3023" w:author="Author">
              <w:r w:rsidR="00920129" w:rsidRPr="00FB6926">
                <w:rPr>
                  <w:sz w:val="20"/>
                  <w:lang w:val="en-US"/>
                  <w:rPrChange w:id="3024" w:author="Author">
                    <w:rPr>
                      <w:lang w:val="en-US"/>
                    </w:rPr>
                  </w:rPrChange>
                </w:rPr>
                <w:t>Inter RF Bandwidth</w:t>
              </w:r>
            </w:ins>
            <w:r w:rsidRPr="00FB6926">
              <w:rPr>
                <w:sz w:val="20"/>
                <w:lang w:val="en-US"/>
                <w:rPrChange w:id="3025" w:author="Author">
                  <w:rPr>
                    <w:lang w:val="en-US"/>
                  </w:rPr>
                </w:rPrChange>
              </w:rPr>
              <w:t xml:space="preserve"> gap</w:t>
            </w:r>
            <w:ins w:id="3026" w:author="Author">
              <w:r w:rsidR="006A33B7" w:rsidRPr="00FB6926">
                <w:rPr>
                  <w:rFonts w:cs="v5.0.0"/>
                  <w:sz w:val="20"/>
                  <w:rPrChange w:id="3027" w:author="Author">
                    <w:rPr>
                      <w:rFonts w:cs="v5.0.0"/>
                    </w:rPr>
                  </w:rPrChange>
                </w:rPr>
                <w:t xml:space="preserve">, </w:t>
              </w:r>
              <w:proofErr w:type="spellStart"/>
              <w:r w:rsidR="006A33B7" w:rsidRPr="00FB6926">
                <w:rPr>
                  <w:rFonts w:cs="v5.0.0"/>
                  <w:sz w:val="20"/>
                  <w:rPrChange w:id="3028" w:author="Author">
                    <w:rPr>
                      <w:rFonts w:cs="v5.0.0"/>
                    </w:rPr>
                  </w:rPrChange>
                </w:rPr>
                <w:t>where</w:t>
              </w:r>
              <w:proofErr w:type="spellEnd"/>
              <w:r w:rsidR="006A33B7" w:rsidRPr="00FB6926">
                <w:rPr>
                  <w:rFonts w:cs="v5.0.0"/>
                  <w:sz w:val="20"/>
                  <w:rPrChange w:id="3029" w:author="Author">
                    <w:rPr>
                      <w:rFonts w:cs="v5.0.0"/>
                    </w:rPr>
                  </w:rPrChange>
                </w:rPr>
                <w:t xml:space="preserve"> the contribution </w:t>
              </w:r>
              <w:proofErr w:type="spellStart"/>
              <w:r w:rsidR="006A33B7" w:rsidRPr="00FB6926">
                <w:rPr>
                  <w:rFonts w:cs="v5.0.0"/>
                  <w:sz w:val="20"/>
                  <w:rPrChange w:id="3030" w:author="Author">
                    <w:rPr>
                      <w:rFonts w:cs="v5.0.0"/>
                    </w:rPr>
                  </w:rPrChange>
                </w:rPr>
                <w:t>from</w:t>
              </w:r>
              <w:proofErr w:type="spellEnd"/>
              <w:r w:rsidR="006A33B7" w:rsidRPr="00FB6926">
                <w:rPr>
                  <w:rFonts w:cs="v5.0.0"/>
                  <w:sz w:val="20"/>
                  <w:rPrChange w:id="3031" w:author="Author">
                    <w:rPr>
                      <w:rFonts w:cs="v5.0.0"/>
                    </w:rPr>
                  </w:rPrChange>
                </w:rPr>
                <w:t xml:space="preserve"> the far-end </w:t>
              </w:r>
              <w:proofErr w:type="spellStart"/>
              <w:r w:rsidR="006A33B7" w:rsidRPr="00FB6926">
                <w:rPr>
                  <w:rFonts w:cs="v5.0.0"/>
                  <w:sz w:val="20"/>
                  <w:rPrChange w:id="3032" w:author="Author">
                    <w:rPr>
                      <w:rFonts w:cs="v5.0.0"/>
                    </w:rPr>
                  </w:rPrChange>
                </w:rPr>
                <w:t>sub</w:t>
              </w:r>
              <w:proofErr w:type="spellEnd"/>
              <w:r w:rsidR="006A33B7" w:rsidRPr="00FB6926">
                <w:rPr>
                  <w:rFonts w:cs="v5.0.0"/>
                  <w:sz w:val="20"/>
                  <w:rPrChange w:id="3033" w:author="Author">
                    <w:rPr>
                      <w:rFonts w:cs="v5.0.0"/>
                    </w:rPr>
                  </w:rPrChange>
                </w:rPr>
                <w:t xml:space="preserve">-block </w:t>
              </w:r>
              <w:r w:rsidR="006A33B7" w:rsidRPr="00FB6926">
                <w:rPr>
                  <w:sz w:val="20"/>
                  <w:rPrChange w:id="3034" w:author="Author">
                    <w:rPr/>
                  </w:rPrChange>
                </w:rPr>
                <w:t xml:space="preserve">or RF </w:t>
              </w:r>
              <w:proofErr w:type="spellStart"/>
              <w:r w:rsidR="006A33B7" w:rsidRPr="00FB6926">
                <w:rPr>
                  <w:sz w:val="20"/>
                  <w:rPrChange w:id="3035" w:author="Author">
                    <w:rPr/>
                  </w:rPrChange>
                </w:rPr>
                <w:t>Bandwidth</w:t>
              </w:r>
              <w:proofErr w:type="spellEnd"/>
              <w:r w:rsidR="006A33B7" w:rsidRPr="00FB6926">
                <w:rPr>
                  <w:rFonts w:cs="v5.0.0"/>
                  <w:sz w:val="20"/>
                  <w:rPrChange w:id="3036" w:author="Author">
                    <w:rPr>
                      <w:rFonts w:cs="v5.0.0"/>
                    </w:rPr>
                  </w:rPrChange>
                </w:rPr>
                <w:t xml:space="preserve"> </w:t>
              </w:r>
              <w:proofErr w:type="spellStart"/>
              <w:r w:rsidR="006A33B7" w:rsidRPr="00FB6926">
                <w:rPr>
                  <w:rFonts w:cs="v5.0.0"/>
                  <w:sz w:val="20"/>
                  <w:rPrChange w:id="3037" w:author="Author">
                    <w:rPr>
                      <w:rFonts w:cs="v5.0.0"/>
                    </w:rPr>
                  </w:rPrChange>
                </w:rPr>
                <w:t>shall</w:t>
              </w:r>
              <w:proofErr w:type="spellEnd"/>
              <w:r w:rsidR="006A33B7" w:rsidRPr="00FB6926">
                <w:rPr>
                  <w:rFonts w:cs="v5.0.0"/>
                  <w:sz w:val="20"/>
                  <w:rPrChange w:id="3038" w:author="Author">
                    <w:rPr>
                      <w:rFonts w:cs="v5.0.0"/>
                    </w:rPr>
                  </w:rPrChange>
                </w:rPr>
                <w:t xml:space="preserve"> </w:t>
              </w:r>
              <w:proofErr w:type="spellStart"/>
              <w:r w:rsidR="006A33B7" w:rsidRPr="00FB6926">
                <w:rPr>
                  <w:rFonts w:cs="v5.0.0"/>
                  <w:sz w:val="20"/>
                  <w:rPrChange w:id="3039" w:author="Author">
                    <w:rPr>
                      <w:rFonts w:cs="v5.0.0"/>
                    </w:rPr>
                  </w:rPrChange>
                </w:rPr>
                <w:t>be</w:t>
              </w:r>
              <w:proofErr w:type="spellEnd"/>
              <w:r w:rsidR="006A33B7" w:rsidRPr="00FB6926">
                <w:rPr>
                  <w:rFonts w:cs="v5.0.0"/>
                  <w:sz w:val="20"/>
                  <w:rPrChange w:id="3040" w:author="Author">
                    <w:rPr>
                      <w:rFonts w:cs="v5.0.0"/>
                    </w:rPr>
                  </w:rPrChange>
                </w:rPr>
                <w:t xml:space="preserve"> </w:t>
              </w:r>
              <w:proofErr w:type="spellStart"/>
              <w:r w:rsidR="006A33B7" w:rsidRPr="00FB6926">
                <w:rPr>
                  <w:rFonts w:cs="v5.0.0"/>
                  <w:sz w:val="20"/>
                  <w:rPrChange w:id="3041" w:author="Author">
                    <w:rPr>
                      <w:rFonts w:cs="v5.0.0"/>
                    </w:rPr>
                  </w:rPrChange>
                </w:rPr>
                <w:t>scaled</w:t>
              </w:r>
              <w:proofErr w:type="spellEnd"/>
              <w:r w:rsidR="006A33B7" w:rsidRPr="00FB6926">
                <w:rPr>
                  <w:rFonts w:cs="v5.0.0"/>
                  <w:sz w:val="20"/>
                  <w:rPrChange w:id="3042" w:author="Author">
                    <w:rPr>
                      <w:rFonts w:cs="v5.0.0"/>
                    </w:rPr>
                  </w:rPrChange>
                </w:rPr>
                <w:t xml:space="preserve"> </w:t>
              </w:r>
              <w:proofErr w:type="spellStart"/>
              <w:r w:rsidR="006A33B7" w:rsidRPr="00FB6926">
                <w:rPr>
                  <w:rFonts w:cs="v5.0.0"/>
                  <w:sz w:val="20"/>
                  <w:rPrChange w:id="3043" w:author="Author">
                    <w:rPr>
                      <w:rFonts w:cs="v5.0.0"/>
                    </w:rPr>
                  </w:rPrChange>
                </w:rPr>
                <w:t>according</w:t>
              </w:r>
              <w:proofErr w:type="spellEnd"/>
              <w:r w:rsidR="006A33B7" w:rsidRPr="00FB6926">
                <w:rPr>
                  <w:rFonts w:cs="v5.0.0"/>
                  <w:sz w:val="20"/>
                  <w:rPrChange w:id="3044" w:author="Author">
                    <w:rPr>
                      <w:rFonts w:cs="v5.0.0"/>
                    </w:rPr>
                  </w:rPrChange>
                </w:rPr>
                <w:t xml:space="preserve"> to the </w:t>
              </w:r>
              <w:proofErr w:type="spellStart"/>
              <w:r w:rsidR="006A33B7" w:rsidRPr="00FB6926">
                <w:rPr>
                  <w:rFonts w:cs="v5.0.0"/>
                  <w:sz w:val="20"/>
                  <w:rPrChange w:id="3045" w:author="Author">
                    <w:rPr>
                      <w:rFonts w:cs="v5.0.0"/>
                    </w:rPr>
                  </w:rPrChange>
                </w:rPr>
                <w:t>measurement</w:t>
              </w:r>
              <w:proofErr w:type="spellEnd"/>
              <w:r w:rsidR="006A33B7" w:rsidRPr="00FB6926">
                <w:rPr>
                  <w:rFonts w:cs="v5.0.0"/>
                  <w:sz w:val="20"/>
                  <w:rPrChange w:id="3046" w:author="Author">
                    <w:rPr>
                      <w:rFonts w:cs="v5.0.0"/>
                    </w:rPr>
                  </w:rPrChange>
                </w:rPr>
                <w:t xml:space="preserve"> </w:t>
              </w:r>
              <w:proofErr w:type="spellStart"/>
              <w:r w:rsidR="006A33B7" w:rsidRPr="00FB6926">
                <w:rPr>
                  <w:rFonts w:cs="v5.0.0"/>
                  <w:sz w:val="20"/>
                  <w:rPrChange w:id="3047" w:author="Author">
                    <w:rPr>
                      <w:rFonts w:cs="v5.0.0"/>
                    </w:rPr>
                  </w:rPrChange>
                </w:rPr>
                <w:t>bandwidth</w:t>
              </w:r>
              <w:proofErr w:type="spellEnd"/>
              <w:r w:rsidR="006A33B7" w:rsidRPr="00FB6926">
                <w:rPr>
                  <w:rFonts w:cs="v5.0.0"/>
                  <w:sz w:val="20"/>
                  <w:rPrChange w:id="3048" w:author="Author">
                    <w:rPr>
                      <w:rFonts w:cs="v5.0.0"/>
                    </w:rPr>
                  </w:rPrChange>
                </w:rPr>
                <w:t xml:space="preserve"> of the </w:t>
              </w:r>
              <w:proofErr w:type="spellStart"/>
              <w:r w:rsidR="006A33B7" w:rsidRPr="00FB6926">
                <w:rPr>
                  <w:rFonts w:cs="v5.0.0"/>
                  <w:sz w:val="20"/>
                  <w:rPrChange w:id="3049" w:author="Author">
                    <w:rPr>
                      <w:rFonts w:cs="v5.0.0"/>
                    </w:rPr>
                  </w:rPrChange>
                </w:rPr>
                <w:t>near</w:t>
              </w:r>
              <w:proofErr w:type="spellEnd"/>
              <w:r w:rsidR="006A33B7" w:rsidRPr="00FB6926">
                <w:rPr>
                  <w:rFonts w:cs="v5.0.0"/>
                  <w:sz w:val="20"/>
                  <w:rPrChange w:id="3050" w:author="Author">
                    <w:rPr>
                      <w:rFonts w:cs="v5.0.0"/>
                    </w:rPr>
                  </w:rPrChange>
                </w:rPr>
                <w:t xml:space="preserve">-end </w:t>
              </w:r>
              <w:proofErr w:type="spellStart"/>
              <w:r w:rsidR="006A33B7" w:rsidRPr="00FB6926">
                <w:rPr>
                  <w:rFonts w:cs="v5.0.0"/>
                  <w:sz w:val="20"/>
                  <w:rPrChange w:id="3051" w:author="Author">
                    <w:rPr>
                      <w:rFonts w:cs="v5.0.0"/>
                    </w:rPr>
                  </w:rPrChange>
                </w:rPr>
                <w:t>sub</w:t>
              </w:r>
              <w:proofErr w:type="spellEnd"/>
              <w:r w:rsidR="006A33B7" w:rsidRPr="00FB6926">
                <w:rPr>
                  <w:rFonts w:cs="v5.0.0"/>
                  <w:sz w:val="20"/>
                  <w:rPrChange w:id="3052" w:author="Author">
                    <w:rPr>
                      <w:rFonts w:cs="v5.0.0"/>
                    </w:rPr>
                  </w:rPrChange>
                </w:rPr>
                <w:t>-block</w:t>
              </w:r>
              <w:r w:rsidR="006A33B7" w:rsidRPr="00FB6926">
                <w:rPr>
                  <w:sz w:val="20"/>
                  <w:rPrChange w:id="3053" w:author="Author">
                    <w:rPr/>
                  </w:rPrChange>
                </w:rPr>
                <w:t xml:space="preserve"> or RF </w:t>
              </w:r>
              <w:proofErr w:type="spellStart"/>
              <w:r w:rsidR="006A33B7" w:rsidRPr="00FB6926">
                <w:rPr>
                  <w:sz w:val="20"/>
                  <w:rPrChange w:id="3054" w:author="Author">
                    <w:rPr/>
                  </w:rPrChange>
                </w:rPr>
                <w:t>Bandwidth</w:t>
              </w:r>
            </w:ins>
            <w:proofErr w:type="spellEnd"/>
            <w:r w:rsidRPr="00FB6926">
              <w:rPr>
                <w:sz w:val="20"/>
                <w:lang w:val="en-US"/>
                <w:rPrChange w:id="3055" w:author="Author">
                  <w:rPr>
                    <w:lang w:val="en-US"/>
                  </w:rPr>
                </w:rPrChange>
              </w:rPr>
              <w:t>.</w:t>
            </w:r>
          </w:p>
        </w:tc>
      </w:tr>
    </w:tbl>
    <w:p w14:paraId="50117162" w14:textId="77777777" w:rsidR="00AD0885" w:rsidRDefault="00AD0885" w:rsidP="00D154E6">
      <w:pPr>
        <w:pStyle w:val="Tablefin"/>
      </w:pPr>
    </w:p>
    <w:p w14:paraId="50117163" w14:textId="77777777" w:rsidR="00FC0E69" w:rsidRPr="007A0B15" w:rsidRDefault="00FC0E69" w:rsidP="00FC0E69">
      <w:pPr>
        <w:pStyle w:val="TableNo"/>
        <w:rPr>
          <w:lang w:val="en-US"/>
        </w:rPr>
      </w:pPr>
      <w:r w:rsidRPr="007A0B15">
        <w:rPr>
          <w:lang w:val="en-US"/>
        </w:rPr>
        <w:t>TABLE 2.3.1-4a</w:t>
      </w:r>
    </w:p>
    <w:p w14:paraId="50117164"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1.4 MHz channel bandwidth </w:t>
      </w:r>
      <w:r w:rsidRPr="0012223D">
        <w:rPr>
          <w:lang w:val="en-US"/>
        </w:rPr>
        <w:br/>
        <w:t>(E</w:t>
      </w:r>
      <w:r w:rsidRPr="0012223D">
        <w:rPr>
          <w:lang w:val="en-US"/>
        </w:rPr>
        <w:noBreakHyphen/>
        <w:t>UTRA bands &gt;3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3"/>
        <w:gridCol w:w="2835"/>
        <w:gridCol w:w="3157"/>
        <w:gridCol w:w="1384"/>
      </w:tblGrid>
      <w:tr w:rsidR="00FC0E69" w:rsidRPr="001D0955" w14:paraId="50117169" w14:textId="77777777" w:rsidTr="00152F5E">
        <w:trPr>
          <w:cantSplit/>
          <w:jc w:val="center"/>
        </w:trPr>
        <w:tc>
          <w:tcPr>
            <w:tcW w:w="2263" w:type="dxa"/>
            <w:vAlign w:val="center"/>
          </w:tcPr>
          <w:p w14:paraId="50117165" w14:textId="77777777" w:rsidR="00FC0E69" w:rsidRPr="001D0955" w:rsidRDefault="00FC0E69" w:rsidP="00152F5E">
            <w:pPr>
              <w:pStyle w:val="Tablehead"/>
              <w:rPr>
                <w:sz w:val="20"/>
                <w:lang w:val="en-US"/>
              </w:rPr>
            </w:pPr>
            <w:r w:rsidRPr="001D0955">
              <w:rPr>
                <w:sz w:val="20"/>
                <w:lang w:val="en-US"/>
              </w:rPr>
              <w:t xml:space="preserve">Frequency offset of measurement filter </w:t>
            </w:r>
            <w:r w:rsidRPr="001D0955">
              <w:rPr>
                <w:sz w:val="20"/>
                <w:lang w:val="en-US"/>
              </w:rPr>
              <w:br/>
              <w:t xml:space="preserve">–3 dB point, </w:t>
            </w:r>
            <w:r w:rsidRPr="001D0955">
              <w:rPr>
                <w:sz w:val="20"/>
                <w:lang w:val="es-ES_tradnl"/>
              </w:rPr>
              <w:sym w:font="Symbol" w:char="F044"/>
            </w:r>
            <w:r w:rsidRPr="001D0955">
              <w:rPr>
                <w:i/>
                <w:iCs/>
                <w:sz w:val="20"/>
                <w:lang w:val="en-US"/>
              </w:rPr>
              <w:t>f</w:t>
            </w:r>
          </w:p>
        </w:tc>
        <w:tc>
          <w:tcPr>
            <w:tcW w:w="2835" w:type="dxa"/>
            <w:vAlign w:val="center"/>
          </w:tcPr>
          <w:p w14:paraId="50117166" w14:textId="77777777" w:rsidR="00FC0E69" w:rsidRPr="001D0955" w:rsidRDefault="00FC0E69" w:rsidP="00152F5E">
            <w:pPr>
              <w:pStyle w:val="Tablehead"/>
              <w:rPr>
                <w:sz w:val="20"/>
                <w:lang w:val="en-US"/>
              </w:rPr>
            </w:pPr>
            <w:r w:rsidRPr="001D0955">
              <w:rPr>
                <w:sz w:val="20"/>
                <w:lang w:val="en-US"/>
              </w:rPr>
              <w:t xml:space="preserve">Frequency offset of measurement filter </w:t>
            </w:r>
            <w:proofErr w:type="spellStart"/>
            <w:r w:rsidRPr="001D0955">
              <w:rPr>
                <w:sz w:val="20"/>
                <w:lang w:val="en-US"/>
              </w:rPr>
              <w:t>centre</w:t>
            </w:r>
            <w:proofErr w:type="spellEnd"/>
            <w:r w:rsidRPr="001D0955">
              <w:rPr>
                <w:sz w:val="20"/>
                <w:lang w:val="en-US"/>
              </w:rPr>
              <w:t xml:space="preserve"> frequency, </w:t>
            </w:r>
            <w:proofErr w:type="spellStart"/>
            <w:r w:rsidRPr="001D0955">
              <w:rPr>
                <w:i/>
                <w:iCs/>
                <w:sz w:val="20"/>
                <w:lang w:val="en-US"/>
              </w:rPr>
              <w:t>f_offset</w:t>
            </w:r>
            <w:proofErr w:type="spellEnd"/>
          </w:p>
        </w:tc>
        <w:tc>
          <w:tcPr>
            <w:tcW w:w="3157" w:type="dxa"/>
            <w:vAlign w:val="center"/>
          </w:tcPr>
          <w:p w14:paraId="50117167" w14:textId="77777777" w:rsidR="00FC0E69" w:rsidRPr="001D0955" w:rsidRDefault="00FC0E69" w:rsidP="00152F5E">
            <w:pPr>
              <w:pStyle w:val="Tablehead"/>
              <w:rPr>
                <w:sz w:val="20"/>
                <w:lang w:val="es-ES_tradnl"/>
              </w:rPr>
            </w:pPr>
            <w:r w:rsidRPr="001D0955">
              <w:rPr>
                <w:sz w:val="20"/>
                <w:lang w:val="es-ES_tradnl"/>
              </w:rPr>
              <w:t>Test requirement</w:t>
            </w:r>
            <w:r w:rsidRPr="001D0955">
              <w:rPr>
                <w:sz w:val="20"/>
                <w:lang w:val="es-ES_tradnl"/>
              </w:rPr>
              <w:br/>
              <w:t>(Note</w:t>
            </w:r>
            <w:r w:rsidR="004A7D03">
              <w:rPr>
                <w:sz w:val="20"/>
                <w:lang w:val="es-ES_tradnl"/>
              </w:rPr>
              <w:t>s</w:t>
            </w:r>
            <w:r w:rsidRPr="001D0955">
              <w:rPr>
                <w:sz w:val="20"/>
                <w:lang w:val="es-ES_tradnl"/>
              </w:rPr>
              <w:t xml:space="preserve"> 1, 3)</w:t>
            </w:r>
          </w:p>
        </w:tc>
        <w:tc>
          <w:tcPr>
            <w:tcW w:w="1384" w:type="dxa"/>
            <w:vAlign w:val="center"/>
          </w:tcPr>
          <w:p w14:paraId="50117168" w14:textId="77777777" w:rsidR="00FC0E69" w:rsidRPr="001D0955" w:rsidRDefault="00FC0E69" w:rsidP="00152F5E">
            <w:pPr>
              <w:pStyle w:val="Tablehead"/>
              <w:rPr>
                <w:sz w:val="20"/>
                <w:lang w:val="es-ES_tradnl"/>
              </w:rPr>
            </w:pPr>
            <w:proofErr w:type="spellStart"/>
            <w:r w:rsidRPr="001D0955">
              <w:rPr>
                <w:sz w:val="20"/>
                <w:lang w:val="es-ES_tradnl"/>
              </w:rPr>
              <w:t>Measurement</w:t>
            </w:r>
            <w:proofErr w:type="spellEnd"/>
            <w:r w:rsidRPr="001D0955">
              <w:rPr>
                <w:sz w:val="20"/>
                <w:lang w:val="es-ES_tradnl"/>
              </w:rPr>
              <w:t xml:space="preserve"> </w:t>
            </w:r>
            <w:proofErr w:type="spellStart"/>
            <w:r w:rsidRPr="001D0955">
              <w:rPr>
                <w:sz w:val="20"/>
                <w:lang w:val="es-ES_tradnl"/>
              </w:rPr>
              <w:t>bandwidth</w:t>
            </w:r>
            <w:proofErr w:type="spellEnd"/>
            <w:r w:rsidRPr="001D0955">
              <w:rPr>
                <w:sz w:val="20"/>
                <w:lang w:val="es-ES_tradnl"/>
              </w:rPr>
              <w:t xml:space="preserve"> (Note 2)</w:t>
            </w:r>
          </w:p>
        </w:tc>
      </w:tr>
      <w:tr w:rsidR="00FC0E69" w:rsidRPr="001D0955" w14:paraId="5011716E" w14:textId="77777777" w:rsidTr="00152F5E">
        <w:trPr>
          <w:cantSplit/>
          <w:jc w:val="center"/>
        </w:trPr>
        <w:tc>
          <w:tcPr>
            <w:tcW w:w="2263" w:type="dxa"/>
          </w:tcPr>
          <w:p w14:paraId="5011716A" w14:textId="77777777" w:rsidR="00FC0E69" w:rsidRPr="001D0955" w:rsidRDefault="00FC0E69" w:rsidP="001D0955">
            <w:pPr>
              <w:pStyle w:val="Tabletext"/>
              <w:jc w:val="center"/>
              <w:rPr>
                <w:sz w:val="20"/>
                <w:lang w:val="es-ES_tradnl"/>
              </w:rPr>
            </w:pPr>
            <w:r w:rsidRPr="001D0955">
              <w:rPr>
                <w:sz w:val="20"/>
                <w:lang w:val="es-ES_tradnl"/>
              </w:rPr>
              <w:t xml:space="preserve">0 MHz </w:t>
            </w:r>
            <w:r w:rsidRPr="001D0955">
              <w:rPr>
                <w:sz w:val="20"/>
                <w:lang w:val="es-ES_tradnl"/>
              </w:rPr>
              <w:sym w:font="Symbol" w:char="F0A3"/>
            </w:r>
            <w:r w:rsidRPr="001D0955">
              <w:rPr>
                <w:sz w:val="20"/>
                <w:lang w:val="es-ES_tradnl"/>
              </w:rPr>
              <w:t xml:space="preserve"> </w:t>
            </w:r>
            <w:r w:rsidRPr="001D0955">
              <w:rPr>
                <w:sz w:val="20"/>
                <w:lang w:val="es-ES_tradnl"/>
              </w:rPr>
              <w:sym w:font="Symbol" w:char="F044"/>
            </w:r>
            <w:r w:rsidRPr="001D0955">
              <w:rPr>
                <w:i/>
                <w:iCs/>
                <w:sz w:val="20"/>
                <w:lang w:val="es-ES_tradnl"/>
              </w:rPr>
              <w:t>f</w:t>
            </w:r>
            <w:r w:rsidRPr="001D0955">
              <w:rPr>
                <w:sz w:val="20"/>
                <w:lang w:val="es-ES_tradnl"/>
              </w:rPr>
              <w:t xml:space="preserve"> &lt; 1.4 MHz</w:t>
            </w:r>
          </w:p>
        </w:tc>
        <w:tc>
          <w:tcPr>
            <w:tcW w:w="2835" w:type="dxa"/>
          </w:tcPr>
          <w:p w14:paraId="5011716B" w14:textId="77777777" w:rsidR="00FC0E69" w:rsidRPr="001D0955" w:rsidRDefault="00FC0E69" w:rsidP="00152F5E">
            <w:pPr>
              <w:pStyle w:val="Tabletext"/>
              <w:rPr>
                <w:sz w:val="20"/>
                <w:lang w:val="es-ES_tradnl"/>
              </w:rPr>
            </w:pPr>
            <w:r w:rsidRPr="001D0955">
              <w:rPr>
                <w:sz w:val="20"/>
                <w:lang w:val="es-ES_tradnl"/>
              </w:rPr>
              <w:t xml:space="preserve">0.05 MHz </w:t>
            </w:r>
            <w:r w:rsidRPr="001D0955">
              <w:rPr>
                <w:sz w:val="20"/>
                <w:lang w:val="es-ES_tradnl"/>
              </w:rPr>
              <w:sym w:font="Symbol" w:char="F0A3"/>
            </w:r>
            <w:r w:rsidRPr="001D0955">
              <w:rPr>
                <w:sz w:val="20"/>
                <w:lang w:val="es-ES_tradnl"/>
              </w:rPr>
              <w:t xml:space="preserve"> </w:t>
            </w:r>
            <w:proofErr w:type="spellStart"/>
            <w:r w:rsidRPr="001D0955">
              <w:rPr>
                <w:i/>
                <w:iCs/>
                <w:sz w:val="20"/>
                <w:lang w:val="es-ES_tradnl"/>
              </w:rPr>
              <w:t>f_offset</w:t>
            </w:r>
            <w:proofErr w:type="spellEnd"/>
            <w:r w:rsidRPr="001D0955">
              <w:rPr>
                <w:sz w:val="20"/>
                <w:lang w:val="es-ES_tradnl"/>
              </w:rPr>
              <w:t xml:space="preserve"> &lt; 1.45 MHz</w:t>
            </w:r>
          </w:p>
        </w:tc>
        <w:tc>
          <w:tcPr>
            <w:tcW w:w="3157" w:type="dxa"/>
            <w:vAlign w:val="center"/>
          </w:tcPr>
          <w:p w14:paraId="5011716C" w14:textId="77777777" w:rsidR="00FC0E69" w:rsidRPr="001D0955" w:rsidRDefault="0011558B" w:rsidP="00152F5E">
            <w:pPr>
              <w:pStyle w:val="Tabletext"/>
              <w:rPr>
                <w:sz w:val="20"/>
                <w:lang w:val="es-ES_tradnl"/>
              </w:rPr>
            </w:pPr>
            <w:r w:rsidRPr="001D0955">
              <w:rPr>
                <w:position w:val="-28"/>
                <w:sz w:val="20"/>
                <w:lang w:val="es-ES_tradnl"/>
              </w:rPr>
              <w:object w:dxaOrig="3840" w:dyaOrig="680" w14:anchorId="50118D1E">
                <v:shape id="_x0000_i1029" type="#_x0000_t75" style="width:137.25pt;height:28.5pt" o:ole="" fillcolor="window">
                  <v:imagedata r:id="rId16" o:title=""/>
                </v:shape>
                <o:OLEObject Type="Embed" ProgID="Equation.3" ShapeID="_x0000_i1029" DrawAspect="Content" ObjectID="_1698073016" r:id="rId17"/>
              </w:object>
            </w:r>
          </w:p>
        </w:tc>
        <w:tc>
          <w:tcPr>
            <w:tcW w:w="1384" w:type="dxa"/>
            <w:vAlign w:val="center"/>
          </w:tcPr>
          <w:p w14:paraId="5011716D" w14:textId="77777777" w:rsidR="00FC0E69" w:rsidRPr="001D0955" w:rsidRDefault="00FC0E69" w:rsidP="00152F5E">
            <w:pPr>
              <w:pStyle w:val="Tabletext"/>
              <w:jc w:val="center"/>
              <w:rPr>
                <w:sz w:val="20"/>
                <w:lang w:val="es-ES_tradnl"/>
              </w:rPr>
            </w:pPr>
            <w:r w:rsidRPr="001D0955">
              <w:rPr>
                <w:sz w:val="20"/>
                <w:lang w:val="es-ES_tradnl"/>
              </w:rPr>
              <w:t>100 kHz</w:t>
            </w:r>
          </w:p>
        </w:tc>
      </w:tr>
      <w:tr w:rsidR="00FC0E69" w:rsidRPr="001D0955" w14:paraId="50117173" w14:textId="77777777" w:rsidTr="00152F5E">
        <w:trPr>
          <w:cantSplit/>
          <w:jc w:val="center"/>
        </w:trPr>
        <w:tc>
          <w:tcPr>
            <w:tcW w:w="2263" w:type="dxa"/>
            <w:vAlign w:val="center"/>
          </w:tcPr>
          <w:p w14:paraId="5011716F" w14:textId="77777777" w:rsidR="00FC0E69" w:rsidRPr="001D0955" w:rsidRDefault="00FC0E69" w:rsidP="001D0955">
            <w:pPr>
              <w:pStyle w:val="Tabletext"/>
              <w:jc w:val="center"/>
              <w:rPr>
                <w:sz w:val="20"/>
                <w:lang w:val="es-ES_tradnl"/>
              </w:rPr>
            </w:pPr>
            <w:r w:rsidRPr="001D0955">
              <w:rPr>
                <w:sz w:val="20"/>
                <w:lang w:val="es-ES_tradnl"/>
              </w:rPr>
              <w:t xml:space="preserve">1.4 MHz </w:t>
            </w:r>
            <w:r w:rsidRPr="001D0955">
              <w:rPr>
                <w:sz w:val="20"/>
                <w:lang w:val="es-ES_tradnl"/>
              </w:rPr>
              <w:sym w:font="Symbol" w:char="F0A3"/>
            </w:r>
            <w:r w:rsidRPr="001D0955">
              <w:rPr>
                <w:sz w:val="20"/>
                <w:lang w:val="es-ES_tradnl"/>
              </w:rPr>
              <w:t xml:space="preserve"> </w:t>
            </w:r>
            <w:r w:rsidRPr="001D0955">
              <w:rPr>
                <w:sz w:val="20"/>
                <w:lang w:val="es-ES_tradnl"/>
              </w:rPr>
              <w:sym w:font="Symbol" w:char="F044"/>
            </w:r>
            <w:r w:rsidRPr="001D0955">
              <w:rPr>
                <w:i/>
                <w:iCs/>
                <w:sz w:val="20"/>
                <w:lang w:val="es-ES_tradnl"/>
              </w:rPr>
              <w:t>f</w:t>
            </w:r>
            <w:r w:rsidRPr="001D0955">
              <w:rPr>
                <w:sz w:val="20"/>
                <w:lang w:val="es-ES_tradnl"/>
              </w:rPr>
              <w:t xml:space="preserve"> &lt; 2.8 MHz</w:t>
            </w:r>
          </w:p>
        </w:tc>
        <w:tc>
          <w:tcPr>
            <w:tcW w:w="2835" w:type="dxa"/>
            <w:vAlign w:val="center"/>
          </w:tcPr>
          <w:p w14:paraId="50117170" w14:textId="77777777" w:rsidR="00FC0E69" w:rsidRPr="001D0955" w:rsidRDefault="00FC0E69" w:rsidP="00152F5E">
            <w:pPr>
              <w:pStyle w:val="Tabletext"/>
              <w:rPr>
                <w:sz w:val="20"/>
                <w:lang w:val="es-ES_tradnl"/>
              </w:rPr>
            </w:pPr>
            <w:r w:rsidRPr="001D0955">
              <w:rPr>
                <w:sz w:val="20"/>
                <w:lang w:val="es-ES_tradnl"/>
              </w:rPr>
              <w:t xml:space="preserve">1.45 MHz </w:t>
            </w:r>
            <w:r w:rsidRPr="001D0955">
              <w:rPr>
                <w:sz w:val="20"/>
                <w:lang w:val="es-ES_tradnl"/>
              </w:rPr>
              <w:sym w:font="Symbol" w:char="F0A3"/>
            </w:r>
            <w:r w:rsidRPr="001D0955">
              <w:rPr>
                <w:sz w:val="20"/>
                <w:lang w:val="es-ES_tradnl"/>
              </w:rPr>
              <w:t xml:space="preserve"> </w:t>
            </w:r>
            <w:proofErr w:type="spellStart"/>
            <w:r w:rsidRPr="001D0955">
              <w:rPr>
                <w:i/>
                <w:iCs/>
                <w:sz w:val="20"/>
                <w:lang w:val="es-ES_tradnl"/>
              </w:rPr>
              <w:t>f_offset</w:t>
            </w:r>
            <w:proofErr w:type="spellEnd"/>
            <w:r w:rsidRPr="001D0955">
              <w:rPr>
                <w:sz w:val="20"/>
                <w:lang w:val="es-ES_tradnl"/>
              </w:rPr>
              <w:t xml:space="preserve"> &lt; 2.85 MHz</w:t>
            </w:r>
          </w:p>
        </w:tc>
        <w:tc>
          <w:tcPr>
            <w:tcW w:w="3157" w:type="dxa"/>
            <w:vAlign w:val="center"/>
          </w:tcPr>
          <w:p w14:paraId="50117171" w14:textId="77777777" w:rsidR="00FC0E69" w:rsidRPr="001D0955" w:rsidRDefault="00FC0E69" w:rsidP="00152F5E">
            <w:pPr>
              <w:pStyle w:val="Tabletext"/>
              <w:jc w:val="center"/>
              <w:rPr>
                <w:sz w:val="20"/>
                <w:lang w:val="es-ES_tradnl"/>
              </w:rPr>
            </w:pPr>
            <w:r w:rsidRPr="001D0955">
              <w:rPr>
                <w:sz w:val="20"/>
                <w:lang w:val="es-ES_tradnl"/>
              </w:rPr>
              <w:t>–9.2 dBm</w:t>
            </w:r>
          </w:p>
        </w:tc>
        <w:tc>
          <w:tcPr>
            <w:tcW w:w="1384" w:type="dxa"/>
            <w:vAlign w:val="center"/>
          </w:tcPr>
          <w:p w14:paraId="50117172" w14:textId="77777777" w:rsidR="00FC0E69" w:rsidRPr="001D0955" w:rsidRDefault="00FC0E69" w:rsidP="00152F5E">
            <w:pPr>
              <w:pStyle w:val="Tabletext"/>
              <w:jc w:val="center"/>
              <w:rPr>
                <w:sz w:val="20"/>
                <w:lang w:val="es-ES_tradnl"/>
              </w:rPr>
            </w:pPr>
            <w:r w:rsidRPr="001D0955">
              <w:rPr>
                <w:sz w:val="20"/>
                <w:lang w:val="es-ES_tradnl"/>
              </w:rPr>
              <w:t>100 kHz</w:t>
            </w:r>
          </w:p>
        </w:tc>
      </w:tr>
      <w:tr w:rsidR="00FC0E69" w:rsidRPr="001D0955" w14:paraId="50117178" w14:textId="77777777" w:rsidTr="001D0955">
        <w:trPr>
          <w:cantSplit/>
          <w:jc w:val="center"/>
        </w:trPr>
        <w:tc>
          <w:tcPr>
            <w:tcW w:w="2263" w:type="dxa"/>
            <w:tcBorders>
              <w:bottom w:val="single" w:sz="4" w:space="0" w:color="auto"/>
            </w:tcBorders>
            <w:vAlign w:val="center"/>
          </w:tcPr>
          <w:p w14:paraId="50117174" w14:textId="77777777" w:rsidR="00FC0E69" w:rsidRPr="001D0955" w:rsidRDefault="00FC0E69" w:rsidP="001D0955">
            <w:pPr>
              <w:pStyle w:val="Tabletext"/>
              <w:jc w:val="center"/>
              <w:rPr>
                <w:sz w:val="20"/>
                <w:lang w:val="es-ES_tradnl"/>
              </w:rPr>
            </w:pPr>
            <w:r w:rsidRPr="001D0955">
              <w:rPr>
                <w:sz w:val="20"/>
                <w:lang w:val="es-ES_tradnl"/>
              </w:rPr>
              <w:t xml:space="preserve">2.8 MHz </w:t>
            </w:r>
            <w:r w:rsidRPr="001D0955">
              <w:rPr>
                <w:sz w:val="20"/>
                <w:lang w:val="es-ES_tradnl"/>
              </w:rPr>
              <w:sym w:font="Symbol" w:char="F0A3"/>
            </w:r>
            <w:r w:rsidRPr="001D0955">
              <w:rPr>
                <w:sz w:val="20"/>
                <w:lang w:val="es-ES_tradnl"/>
              </w:rPr>
              <w:t xml:space="preserve"> </w:t>
            </w:r>
            <w:r w:rsidRPr="001D0955">
              <w:rPr>
                <w:sz w:val="20"/>
                <w:lang w:val="es-ES_tradnl"/>
              </w:rPr>
              <w:sym w:font="Symbol" w:char="F044"/>
            </w:r>
            <w:r w:rsidRPr="001D0955">
              <w:rPr>
                <w:i/>
                <w:iCs/>
                <w:sz w:val="20"/>
                <w:lang w:val="es-ES_tradnl"/>
              </w:rPr>
              <w:t>f</w:t>
            </w:r>
            <w:r w:rsidRPr="001D0955">
              <w:rPr>
                <w:sz w:val="20"/>
                <w:lang w:val="es-ES_tradnl"/>
              </w:rPr>
              <w:t xml:space="preserve"> </w:t>
            </w:r>
            <w:r w:rsidRPr="001D0955">
              <w:rPr>
                <w:sz w:val="20"/>
                <w:lang w:val="es-ES_tradnl"/>
              </w:rPr>
              <w:sym w:font="Symbol" w:char="F0A3"/>
            </w:r>
            <w:r w:rsidRPr="001D0955">
              <w:rPr>
                <w:sz w:val="20"/>
                <w:lang w:val="es-ES_tradnl"/>
              </w:rPr>
              <w:t xml:space="preserve"> </w:t>
            </w:r>
            <w:r w:rsidRPr="001D0955">
              <w:rPr>
                <w:sz w:val="20"/>
                <w:lang w:val="es-ES_tradnl"/>
              </w:rPr>
              <w:sym w:font="Symbol" w:char="F044"/>
            </w:r>
            <w:proofErr w:type="spellStart"/>
            <w:r w:rsidRPr="001D0955">
              <w:rPr>
                <w:i/>
                <w:iCs/>
                <w:sz w:val="20"/>
                <w:lang w:val="es-ES_tradnl"/>
              </w:rPr>
              <w:t>f</w:t>
            </w:r>
            <w:r w:rsidRPr="001D0955">
              <w:rPr>
                <w:sz w:val="20"/>
                <w:vertAlign w:val="subscript"/>
                <w:lang w:val="es-ES_tradnl"/>
              </w:rPr>
              <w:t>max</w:t>
            </w:r>
            <w:proofErr w:type="spellEnd"/>
          </w:p>
        </w:tc>
        <w:tc>
          <w:tcPr>
            <w:tcW w:w="2835" w:type="dxa"/>
            <w:tcBorders>
              <w:bottom w:val="single" w:sz="4" w:space="0" w:color="auto"/>
            </w:tcBorders>
            <w:vAlign w:val="center"/>
          </w:tcPr>
          <w:p w14:paraId="50117175" w14:textId="77777777" w:rsidR="00FC0E69" w:rsidRPr="001D0955" w:rsidRDefault="00FC0E69" w:rsidP="00152F5E">
            <w:pPr>
              <w:pStyle w:val="Tabletext"/>
              <w:rPr>
                <w:sz w:val="20"/>
                <w:lang w:val="en-US"/>
              </w:rPr>
            </w:pPr>
            <w:r w:rsidRPr="001D0955">
              <w:rPr>
                <w:sz w:val="20"/>
                <w:lang w:val="en-US"/>
              </w:rPr>
              <w:t xml:space="preserve">3.3 MHz </w:t>
            </w:r>
            <w:r w:rsidRPr="001D0955">
              <w:rPr>
                <w:sz w:val="20"/>
                <w:lang w:val="es-ES_tradnl"/>
              </w:rPr>
              <w:sym w:font="Symbol" w:char="F0A3"/>
            </w:r>
            <w:r w:rsidRPr="001D0955">
              <w:rPr>
                <w:sz w:val="20"/>
                <w:lang w:val="en-US"/>
              </w:rPr>
              <w:t xml:space="preserve"> </w:t>
            </w:r>
            <w:proofErr w:type="spellStart"/>
            <w:r w:rsidRPr="001D0955">
              <w:rPr>
                <w:i/>
                <w:iCs/>
                <w:sz w:val="20"/>
                <w:lang w:val="en-US"/>
              </w:rPr>
              <w:t>f_offset</w:t>
            </w:r>
            <w:proofErr w:type="spellEnd"/>
            <w:r w:rsidRPr="001D0955">
              <w:rPr>
                <w:sz w:val="20"/>
                <w:lang w:val="en-US"/>
              </w:rPr>
              <w:t xml:space="preserve"> &lt; </w:t>
            </w:r>
            <w:proofErr w:type="spellStart"/>
            <w:r w:rsidRPr="001D0955">
              <w:rPr>
                <w:i/>
                <w:iCs/>
                <w:sz w:val="20"/>
                <w:lang w:val="en-US"/>
              </w:rPr>
              <w:t>f_offset</w:t>
            </w:r>
            <w:r w:rsidRPr="001D0955">
              <w:rPr>
                <w:sz w:val="20"/>
                <w:vertAlign w:val="subscript"/>
                <w:lang w:val="en-US"/>
              </w:rPr>
              <w:t>max</w:t>
            </w:r>
            <w:proofErr w:type="spellEnd"/>
          </w:p>
        </w:tc>
        <w:tc>
          <w:tcPr>
            <w:tcW w:w="3157" w:type="dxa"/>
            <w:tcBorders>
              <w:bottom w:val="single" w:sz="4" w:space="0" w:color="auto"/>
            </w:tcBorders>
            <w:vAlign w:val="center"/>
          </w:tcPr>
          <w:p w14:paraId="50117176" w14:textId="77777777" w:rsidR="00FC0E69" w:rsidRPr="001D0955" w:rsidRDefault="00FC0E69" w:rsidP="00152F5E">
            <w:pPr>
              <w:pStyle w:val="Tabletext"/>
              <w:jc w:val="center"/>
              <w:rPr>
                <w:sz w:val="20"/>
                <w:lang w:val="es-ES_tradnl"/>
              </w:rPr>
            </w:pPr>
            <w:r w:rsidRPr="001D0955">
              <w:rPr>
                <w:sz w:val="20"/>
                <w:lang w:val="es-ES_tradnl"/>
              </w:rPr>
              <w:t>–13 dBm</w:t>
            </w:r>
          </w:p>
        </w:tc>
        <w:tc>
          <w:tcPr>
            <w:tcW w:w="1384" w:type="dxa"/>
            <w:tcBorders>
              <w:bottom w:val="single" w:sz="4" w:space="0" w:color="auto"/>
            </w:tcBorders>
            <w:vAlign w:val="center"/>
          </w:tcPr>
          <w:p w14:paraId="50117177" w14:textId="77777777" w:rsidR="00FC0E69" w:rsidRPr="001D0955" w:rsidRDefault="00FC0E69" w:rsidP="00152F5E">
            <w:pPr>
              <w:pStyle w:val="Tabletext"/>
              <w:jc w:val="center"/>
              <w:rPr>
                <w:sz w:val="20"/>
                <w:lang w:val="es-ES_tradnl"/>
              </w:rPr>
            </w:pPr>
            <w:r w:rsidRPr="001D0955">
              <w:rPr>
                <w:sz w:val="20"/>
                <w:lang w:val="es-ES_tradnl"/>
              </w:rPr>
              <w:t>1 MHz</w:t>
            </w:r>
          </w:p>
        </w:tc>
      </w:tr>
      <w:tr w:rsidR="00FC0E69" w:rsidRPr="00111E5F" w14:paraId="5011717C" w14:textId="77777777" w:rsidTr="001D0955">
        <w:trPr>
          <w:cantSplit/>
          <w:jc w:val="center"/>
        </w:trPr>
        <w:tc>
          <w:tcPr>
            <w:tcW w:w="9639" w:type="dxa"/>
            <w:gridSpan w:val="4"/>
            <w:tcBorders>
              <w:top w:val="single" w:sz="4" w:space="0" w:color="auto"/>
              <w:left w:val="nil"/>
              <w:bottom w:val="nil"/>
              <w:right w:val="nil"/>
            </w:tcBorders>
          </w:tcPr>
          <w:p w14:paraId="50117179" w14:textId="3B41405C" w:rsidR="00FC0E69" w:rsidRPr="00FB6926" w:rsidRDefault="00FC0E69">
            <w:pPr>
              <w:pStyle w:val="Tablelegend"/>
              <w:rPr>
                <w:sz w:val="20"/>
                <w:lang w:val="en-US"/>
                <w:rPrChange w:id="3056" w:author="Author">
                  <w:rPr>
                    <w:lang w:val="en-US"/>
                  </w:rPr>
                </w:rPrChange>
              </w:rPr>
            </w:pPr>
            <w:r w:rsidRPr="00FB6926">
              <w:rPr>
                <w:sz w:val="20"/>
                <w:lang w:val="en-US"/>
                <w:rPrChange w:id="3057" w:author="Author">
                  <w:rPr>
                    <w:lang w:val="en-US"/>
                  </w:rPr>
                </w:rPrChange>
              </w:rPr>
              <w:t>NOTE 1 – For a BS supporting non-contiguous spectrum operation</w:t>
            </w:r>
            <w:r w:rsidRPr="00FB6926">
              <w:rPr>
                <w:rFonts w:cs="Arial"/>
                <w:sz w:val="20"/>
                <w:lang w:val="en-US"/>
                <w:rPrChange w:id="3058" w:author="Author">
                  <w:rPr>
                    <w:rFonts w:cs="Arial"/>
                    <w:lang w:val="en-US"/>
                  </w:rPr>
                </w:rPrChange>
              </w:rPr>
              <w:t xml:space="preserve"> within any operating band</w:t>
            </w:r>
            <w:r w:rsidRPr="00FB6926">
              <w:rPr>
                <w:sz w:val="20"/>
                <w:lang w:val="en-US"/>
                <w:rPrChange w:id="3059" w:author="Author">
                  <w:rPr>
                    <w:lang w:val="en-US"/>
                  </w:rPr>
                </w:rPrChange>
              </w:rPr>
              <w:t xml:space="preserve"> the test requirement within sub-block gaps is calculated as a cumulative sum of </w:t>
            </w:r>
            <w:r w:rsidRPr="00FB6926">
              <w:rPr>
                <w:rFonts w:cs="Arial"/>
                <w:sz w:val="20"/>
                <w:lang w:val="en-US"/>
                <w:rPrChange w:id="3060" w:author="Author">
                  <w:rPr>
                    <w:rFonts w:cs="Arial"/>
                    <w:lang w:val="en-US"/>
                  </w:rPr>
                </w:rPrChange>
              </w:rPr>
              <w:t xml:space="preserve">contributions from </w:t>
            </w:r>
            <w:r w:rsidRPr="00FB6926">
              <w:rPr>
                <w:sz w:val="20"/>
                <w:lang w:val="en-US"/>
                <w:rPrChange w:id="3061" w:author="Author">
                  <w:rPr>
                    <w:lang w:val="en-US"/>
                  </w:rPr>
                </w:rPrChange>
              </w:rPr>
              <w:t>adjacent sub blocks on each side of the sub block gap</w:t>
            </w:r>
            <w:ins w:id="3062" w:author="Author">
              <w:r w:rsidR="006A33B7" w:rsidRPr="00FB6926">
                <w:rPr>
                  <w:rFonts w:cs="v5.0.0"/>
                  <w:sz w:val="20"/>
                  <w:rPrChange w:id="3063" w:author="Author">
                    <w:rPr>
                      <w:rFonts w:cs="v5.0.0"/>
                    </w:rPr>
                  </w:rPrChange>
                </w:rPr>
                <w:t xml:space="preserve">, </w:t>
              </w:r>
              <w:proofErr w:type="spellStart"/>
              <w:r w:rsidR="006A33B7" w:rsidRPr="00FB6926">
                <w:rPr>
                  <w:rFonts w:cs="v5.0.0"/>
                  <w:sz w:val="20"/>
                  <w:rPrChange w:id="3064" w:author="Author">
                    <w:rPr>
                      <w:rFonts w:cs="v5.0.0"/>
                    </w:rPr>
                  </w:rPrChange>
                </w:rPr>
                <w:t>where</w:t>
              </w:r>
              <w:proofErr w:type="spellEnd"/>
              <w:r w:rsidR="006A33B7" w:rsidRPr="00FB6926">
                <w:rPr>
                  <w:rFonts w:cs="v5.0.0"/>
                  <w:sz w:val="20"/>
                  <w:rPrChange w:id="3065" w:author="Author">
                    <w:rPr>
                      <w:rFonts w:cs="v5.0.0"/>
                    </w:rPr>
                  </w:rPrChange>
                </w:rPr>
                <w:t xml:space="preserve"> the contribution </w:t>
              </w:r>
              <w:proofErr w:type="spellStart"/>
              <w:r w:rsidR="006A33B7" w:rsidRPr="00FB6926">
                <w:rPr>
                  <w:rFonts w:cs="v5.0.0"/>
                  <w:sz w:val="20"/>
                  <w:rPrChange w:id="3066" w:author="Author">
                    <w:rPr>
                      <w:rFonts w:cs="v5.0.0"/>
                    </w:rPr>
                  </w:rPrChange>
                </w:rPr>
                <w:t>from</w:t>
              </w:r>
              <w:proofErr w:type="spellEnd"/>
              <w:r w:rsidR="006A33B7" w:rsidRPr="00FB6926">
                <w:rPr>
                  <w:rFonts w:cs="v5.0.0"/>
                  <w:sz w:val="20"/>
                  <w:rPrChange w:id="3067" w:author="Author">
                    <w:rPr>
                      <w:rFonts w:cs="v5.0.0"/>
                    </w:rPr>
                  </w:rPrChange>
                </w:rPr>
                <w:t xml:space="preserve"> the far-end </w:t>
              </w:r>
              <w:proofErr w:type="spellStart"/>
              <w:r w:rsidR="006A33B7" w:rsidRPr="00FB6926">
                <w:rPr>
                  <w:rFonts w:cs="v5.0.0"/>
                  <w:sz w:val="20"/>
                  <w:rPrChange w:id="3068" w:author="Author">
                    <w:rPr>
                      <w:rFonts w:cs="v5.0.0"/>
                    </w:rPr>
                  </w:rPrChange>
                </w:rPr>
                <w:t>sub</w:t>
              </w:r>
              <w:proofErr w:type="spellEnd"/>
              <w:r w:rsidR="006A33B7" w:rsidRPr="00FB6926">
                <w:rPr>
                  <w:rFonts w:cs="v5.0.0"/>
                  <w:sz w:val="20"/>
                  <w:rPrChange w:id="3069" w:author="Author">
                    <w:rPr>
                      <w:rFonts w:cs="v5.0.0"/>
                    </w:rPr>
                  </w:rPrChange>
                </w:rPr>
                <w:t xml:space="preserve">-block </w:t>
              </w:r>
              <w:proofErr w:type="spellStart"/>
              <w:r w:rsidR="006A33B7" w:rsidRPr="00FB6926">
                <w:rPr>
                  <w:rFonts w:cs="v5.0.0"/>
                  <w:sz w:val="20"/>
                  <w:rPrChange w:id="3070" w:author="Author">
                    <w:rPr>
                      <w:rFonts w:cs="v5.0.0"/>
                    </w:rPr>
                  </w:rPrChange>
                </w:rPr>
                <w:t>shall</w:t>
              </w:r>
              <w:proofErr w:type="spellEnd"/>
              <w:r w:rsidR="006A33B7" w:rsidRPr="00FB6926">
                <w:rPr>
                  <w:rFonts w:cs="v5.0.0"/>
                  <w:sz w:val="20"/>
                  <w:rPrChange w:id="3071" w:author="Author">
                    <w:rPr>
                      <w:rFonts w:cs="v5.0.0"/>
                    </w:rPr>
                  </w:rPrChange>
                </w:rPr>
                <w:t xml:space="preserve"> </w:t>
              </w:r>
              <w:proofErr w:type="spellStart"/>
              <w:r w:rsidR="006A33B7" w:rsidRPr="00FB6926">
                <w:rPr>
                  <w:rFonts w:cs="v5.0.0"/>
                  <w:sz w:val="20"/>
                  <w:rPrChange w:id="3072" w:author="Author">
                    <w:rPr>
                      <w:rFonts w:cs="v5.0.0"/>
                    </w:rPr>
                  </w:rPrChange>
                </w:rPr>
                <w:t>be</w:t>
              </w:r>
              <w:proofErr w:type="spellEnd"/>
              <w:r w:rsidR="006A33B7" w:rsidRPr="00FB6926">
                <w:rPr>
                  <w:rFonts w:cs="v5.0.0"/>
                  <w:sz w:val="20"/>
                  <w:rPrChange w:id="3073" w:author="Author">
                    <w:rPr>
                      <w:rFonts w:cs="v5.0.0"/>
                    </w:rPr>
                  </w:rPrChange>
                </w:rPr>
                <w:t xml:space="preserve"> </w:t>
              </w:r>
              <w:proofErr w:type="spellStart"/>
              <w:r w:rsidR="006A33B7" w:rsidRPr="00FB6926">
                <w:rPr>
                  <w:rFonts w:cs="v5.0.0"/>
                  <w:sz w:val="20"/>
                  <w:rPrChange w:id="3074" w:author="Author">
                    <w:rPr>
                      <w:rFonts w:cs="v5.0.0"/>
                    </w:rPr>
                  </w:rPrChange>
                </w:rPr>
                <w:t>scaled</w:t>
              </w:r>
              <w:proofErr w:type="spellEnd"/>
              <w:r w:rsidR="006A33B7" w:rsidRPr="00FB6926">
                <w:rPr>
                  <w:rFonts w:cs="v5.0.0"/>
                  <w:sz w:val="20"/>
                  <w:rPrChange w:id="3075" w:author="Author">
                    <w:rPr>
                      <w:rFonts w:cs="v5.0.0"/>
                    </w:rPr>
                  </w:rPrChange>
                </w:rPr>
                <w:t xml:space="preserve"> </w:t>
              </w:r>
              <w:proofErr w:type="spellStart"/>
              <w:r w:rsidR="006A33B7" w:rsidRPr="00FB6926">
                <w:rPr>
                  <w:rFonts w:cs="v5.0.0"/>
                  <w:sz w:val="20"/>
                  <w:rPrChange w:id="3076" w:author="Author">
                    <w:rPr>
                      <w:rFonts w:cs="v5.0.0"/>
                    </w:rPr>
                  </w:rPrChange>
                </w:rPr>
                <w:t>according</w:t>
              </w:r>
              <w:proofErr w:type="spellEnd"/>
              <w:r w:rsidR="006A33B7" w:rsidRPr="00FB6926">
                <w:rPr>
                  <w:rFonts w:cs="v5.0.0"/>
                  <w:sz w:val="20"/>
                  <w:rPrChange w:id="3077" w:author="Author">
                    <w:rPr>
                      <w:rFonts w:cs="v5.0.0"/>
                    </w:rPr>
                  </w:rPrChange>
                </w:rPr>
                <w:t xml:space="preserve"> to the </w:t>
              </w:r>
              <w:proofErr w:type="spellStart"/>
              <w:r w:rsidR="006A33B7" w:rsidRPr="00FB6926">
                <w:rPr>
                  <w:rFonts w:cs="v5.0.0"/>
                  <w:sz w:val="20"/>
                  <w:rPrChange w:id="3078" w:author="Author">
                    <w:rPr>
                      <w:rFonts w:cs="v5.0.0"/>
                    </w:rPr>
                  </w:rPrChange>
                </w:rPr>
                <w:t>measurement</w:t>
              </w:r>
              <w:proofErr w:type="spellEnd"/>
              <w:r w:rsidR="006A33B7" w:rsidRPr="00FB6926">
                <w:rPr>
                  <w:rFonts w:cs="v5.0.0"/>
                  <w:sz w:val="20"/>
                  <w:rPrChange w:id="3079" w:author="Author">
                    <w:rPr>
                      <w:rFonts w:cs="v5.0.0"/>
                    </w:rPr>
                  </w:rPrChange>
                </w:rPr>
                <w:t xml:space="preserve"> </w:t>
              </w:r>
              <w:proofErr w:type="spellStart"/>
              <w:r w:rsidR="006A33B7" w:rsidRPr="00FB6926">
                <w:rPr>
                  <w:rFonts w:cs="v5.0.0"/>
                  <w:sz w:val="20"/>
                  <w:rPrChange w:id="3080" w:author="Author">
                    <w:rPr>
                      <w:rFonts w:cs="v5.0.0"/>
                    </w:rPr>
                  </w:rPrChange>
                </w:rPr>
                <w:t>bandwidth</w:t>
              </w:r>
              <w:proofErr w:type="spellEnd"/>
              <w:r w:rsidR="006A33B7" w:rsidRPr="00FB6926">
                <w:rPr>
                  <w:rFonts w:cs="v5.0.0"/>
                  <w:sz w:val="20"/>
                  <w:rPrChange w:id="3081" w:author="Author">
                    <w:rPr>
                      <w:rFonts w:cs="v5.0.0"/>
                    </w:rPr>
                  </w:rPrChange>
                </w:rPr>
                <w:t xml:space="preserve"> of the </w:t>
              </w:r>
              <w:proofErr w:type="spellStart"/>
              <w:r w:rsidR="006A33B7" w:rsidRPr="00FB6926">
                <w:rPr>
                  <w:rFonts w:cs="v5.0.0"/>
                  <w:sz w:val="20"/>
                  <w:rPrChange w:id="3082" w:author="Author">
                    <w:rPr>
                      <w:rFonts w:cs="v5.0.0"/>
                    </w:rPr>
                  </w:rPrChange>
                </w:rPr>
                <w:t>near</w:t>
              </w:r>
              <w:proofErr w:type="spellEnd"/>
              <w:r w:rsidR="006A33B7" w:rsidRPr="00FB6926">
                <w:rPr>
                  <w:rFonts w:cs="v5.0.0"/>
                  <w:sz w:val="20"/>
                  <w:rPrChange w:id="3083" w:author="Author">
                    <w:rPr>
                      <w:rFonts w:cs="v5.0.0"/>
                    </w:rPr>
                  </w:rPrChange>
                </w:rPr>
                <w:t xml:space="preserve">-end </w:t>
              </w:r>
              <w:proofErr w:type="spellStart"/>
              <w:r w:rsidR="006A33B7" w:rsidRPr="00FB6926">
                <w:rPr>
                  <w:rFonts w:cs="v5.0.0"/>
                  <w:sz w:val="20"/>
                  <w:rPrChange w:id="3084" w:author="Author">
                    <w:rPr>
                      <w:rFonts w:cs="v5.0.0"/>
                    </w:rPr>
                  </w:rPrChange>
                </w:rPr>
                <w:t>sub</w:t>
              </w:r>
              <w:proofErr w:type="spellEnd"/>
              <w:r w:rsidR="006A33B7" w:rsidRPr="00FB6926">
                <w:rPr>
                  <w:rFonts w:cs="v5.0.0"/>
                  <w:sz w:val="20"/>
                  <w:rPrChange w:id="3085" w:author="Author">
                    <w:rPr>
                      <w:rFonts w:cs="v5.0.0"/>
                    </w:rPr>
                  </w:rPrChange>
                </w:rPr>
                <w:t>-block</w:t>
              </w:r>
            </w:ins>
            <w:r w:rsidRPr="00FB6926">
              <w:rPr>
                <w:sz w:val="20"/>
                <w:lang w:val="en-US"/>
                <w:rPrChange w:id="3086" w:author="Author">
                  <w:rPr>
                    <w:lang w:val="en-US"/>
                  </w:rPr>
                </w:rPrChange>
              </w:rPr>
              <w:t xml:space="preserve">. Exception is </w:t>
            </w:r>
            <w:r w:rsidRPr="00FB6926">
              <w:rPr>
                <w:sz w:val="20"/>
                <w:lang w:val="en-US"/>
                <w:rPrChange w:id="3087" w:author="Author">
                  <w:rPr>
                    <w:lang w:val="en-US"/>
                  </w:rPr>
                </w:rPrChange>
              </w:rPr>
              <w:sym w:font="Symbol" w:char="F044"/>
            </w:r>
            <w:r w:rsidRPr="00FB6926">
              <w:rPr>
                <w:sz w:val="20"/>
                <w:lang w:val="en-US"/>
                <w:rPrChange w:id="3088" w:author="Author">
                  <w:rPr>
                    <w:i/>
                    <w:iCs/>
                    <w:lang w:val="en-US"/>
                  </w:rPr>
                </w:rPrChange>
              </w:rPr>
              <w:t>f</w:t>
            </w:r>
            <w:r w:rsidRPr="00FB6926">
              <w:rPr>
                <w:sz w:val="20"/>
                <w:lang w:val="en-US"/>
                <w:rPrChange w:id="3089" w:author="Author">
                  <w:rPr>
                    <w:lang w:val="en-US"/>
                  </w:rPr>
                </w:rPrChange>
              </w:rPr>
              <w:t xml:space="preserve"> ≥ 10 MHz from both adjacent sub blocks on each side of the sub-block gap, where the test requirement within sub-block gaps shall be –13 dBm/1 </w:t>
            </w:r>
            <w:proofErr w:type="spellStart"/>
            <w:r w:rsidRPr="00FB6926">
              <w:rPr>
                <w:sz w:val="20"/>
                <w:lang w:val="en-US"/>
                <w:rPrChange w:id="3090" w:author="Author">
                  <w:rPr>
                    <w:lang w:val="en-US"/>
                  </w:rPr>
                </w:rPrChange>
              </w:rPr>
              <w:t>MHz.</w:t>
            </w:r>
            <w:proofErr w:type="spellEnd"/>
          </w:p>
          <w:p w14:paraId="5011717A" w14:textId="77777777" w:rsidR="00FC0E69" w:rsidRPr="00FB6926" w:rsidRDefault="00FC0E69">
            <w:pPr>
              <w:pStyle w:val="Tablelegend"/>
              <w:rPr>
                <w:sz w:val="20"/>
                <w:lang w:val="en-US"/>
                <w:rPrChange w:id="3091" w:author="Author">
                  <w:rPr>
                    <w:lang w:val="en-US"/>
                  </w:rPr>
                </w:rPrChange>
              </w:rPr>
            </w:pPr>
            <w:r w:rsidRPr="00FB6926">
              <w:rPr>
                <w:sz w:val="20"/>
                <w:lang w:val="en-US"/>
                <w:rPrChange w:id="3092"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17B" w14:textId="35FE5ECF" w:rsidR="00FC0E69" w:rsidRPr="00737DCC" w:rsidRDefault="00FC0E69">
            <w:pPr>
              <w:pStyle w:val="Tablelegend"/>
              <w:rPr>
                <w:lang w:val="en-US"/>
              </w:rPr>
            </w:pPr>
            <w:r w:rsidRPr="00FB6926">
              <w:rPr>
                <w:sz w:val="20"/>
                <w:lang w:val="en-US"/>
                <w:rPrChange w:id="3093" w:author="Author">
                  <w:rPr>
                    <w:lang w:val="en-US"/>
                  </w:rPr>
                </w:rPrChange>
              </w:rPr>
              <w:t>NOTE 3 – For BS</w:t>
            </w:r>
            <w:r w:rsidRPr="00FB6926">
              <w:rPr>
                <w:rFonts w:cs="Arial"/>
                <w:sz w:val="20"/>
                <w:lang w:val="en-US"/>
                <w:rPrChange w:id="3094" w:author="Author">
                  <w:rPr>
                    <w:rFonts w:cs="Arial"/>
                    <w:lang w:val="en-US"/>
                  </w:rPr>
                </w:rPrChange>
              </w:rPr>
              <w:t xml:space="preserve"> supporting multi-band operation with </w:t>
            </w:r>
            <w:del w:id="3095" w:author="Author">
              <w:r w:rsidRPr="00FB6926" w:rsidDel="00920129">
                <w:rPr>
                  <w:rFonts w:cs="Arial"/>
                  <w:sz w:val="20"/>
                  <w:lang w:val="en-US"/>
                  <w:rPrChange w:id="3096" w:author="Author">
                    <w:rPr>
                      <w:rFonts w:cs="Arial"/>
                      <w:lang w:val="en-US"/>
                    </w:rPr>
                  </w:rPrChange>
                </w:rPr>
                <w:delText>inter RF bandwidth</w:delText>
              </w:r>
            </w:del>
            <w:ins w:id="3097" w:author="Author">
              <w:r w:rsidR="00920129" w:rsidRPr="00FB6926">
                <w:rPr>
                  <w:rFonts w:cs="Arial"/>
                  <w:sz w:val="20"/>
                  <w:lang w:val="en-US"/>
                  <w:rPrChange w:id="3098" w:author="Author">
                    <w:rPr>
                      <w:rFonts w:cs="Arial"/>
                      <w:lang w:val="en-US"/>
                    </w:rPr>
                  </w:rPrChange>
                </w:rPr>
                <w:t>Inter RF Bandwidth</w:t>
              </w:r>
            </w:ins>
            <w:r w:rsidRPr="00FB6926">
              <w:rPr>
                <w:rFonts w:cs="Arial"/>
                <w:sz w:val="20"/>
                <w:lang w:val="en-US"/>
                <w:rPrChange w:id="3099" w:author="Author">
                  <w:rPr>
                    <w:rFonts w:cs="Arial"/>
                    <w:lang w:val="en-US"/>
                  </w:rPr>
                </w:rPrChange>
              </w:rPr>
              <w:t xml:space="preserve"> gap &lt; 20 MHz the test requirement within the </w:t>
            </w:r>
            <w:del w:id="3100" w:author="Author">
              <w:r w:rsidRPr="00FB6926" w:rsidDel="00920129">
                <w:rPr>
                  <w:rFonts w:cs="Arial"/>
                  <w:sz w:val="20"/>
                  <w:lang w:val="en-US"/>
                  <w:rPrChange w:id="3101" w:author="Author">
                    <w:rPr>
                      <w:rFonts w:cs="Arial"/>
                      <w:lang w:val="en-US"/>
                    </w:rPr>
                  </w:rPrChange>
                </w:rPr>
                <w:delText>inter RF bandwidth</w:delText>
              </w:r>
            </w:del>
            <w:ins w:id="3102" w:author="Author">
              <w:r w:rsidR="00920129" w:rsidRPr="00FB6926">
                <w:rPr>
                  <w:rFonts w:cs="Arial"/>
                  <w:sz w:val="20"/>
                  <w:lang w:val="en-US"/>
                  <w:rPrChange w:id="3103" w:author="Author">
                    <w:rPr>
                      <w:rFonts w:cs="Arial"/>
                      <w:lang w:val="en-US"/>
                    </w:rPr>
                  </w:rPrChange>
                </w:rPr>
                <w:t>Inter RF Bandwidth</w:t>
              </w:r>
            </w:ins>
            <w:r w:rsidRPr="00FB6926">
              <w:rPr>
                <w:rFonts w:cs="Arial"/>
                <w:sz w:val="20"/>
                <w:lang w:val="en-US"/>
                <w:rPrChange w:id="3104" w:author="Author">
                  <w:rPr>
                    <w:rFonts w:cs="Arial"/>
                    <w:lang w:val="en-US"/>
                  </w:rPr>
                </w:rPrChange>
              </w:rPr>
              <w:t xml:space="preserve"> gaps is calculated as a cumulative sum of contributions from adjacent sub-blocks </w:t>
            </w:r>
            <w:ins w:id="3105" w:author="Author">
              <w:r w:rsidR="006A33B7" w:rsidRPr="00FB6926">
                <w:rPr>
                  <w:rFonts w:cs="Arial"/>
                  <w:sz w:val="20"/>
                  <w:lang w:val="en-US"/>
                  <w:rPrChange w:id="3106" w:author="Author">
                    <w:rPr>
                      <w:rFonts w:cs="Arial"/>
                      <w:lang w:val="en-US"/>
                    </w:rPr>
                  </w:rPrChange>
                </w:rPr>
                <w:t xml:space="preserve">or RF bandwidth </w:t>
              </w:r>
            </w:ins>
            <w:r w:rsidRPr="00FB6926">
              <w:rPr>
                <w:rFonts w:cs="Arial"/>
                <w:sz w:val="20"/>
                <w:lang w:val="en-US"/>
                <w:rPrChange w:id="3107" w:author="Author">
                  <w:rPr>
                    <w:rFonts w:cs="Arial"/>
                    <w:lang w:val="en-US"/>
                  </w:rPr>
                </w:rPrChange>
              </w:rPr>
              <w:t xml:space="preserve">on each side of the </w:t>
            </w:r>
            <w:del w:id="3108" w:author="Author">
              <w:r w:rsidRPr="00FB6926" w:rsidDel="00920129">
                <w:rPr>
                  <w:rFonts w:cs="Arial"/>
                  <w:sz w:val="20"/>
                  <w:lang w:val="en-US"/>
                  <w:rPrChange w:id="3109" w:author="Author">
                    <w:rPr>
                      <w:rFonts w:cs="Arial"/>
                      <w:lang w:val="en-US"/>
                    </w:rPr>
                  </w:rPrChange>
                </w:rPr>
                <w:delText>inter RF bandwidth</w:delText>
              </w:r>
            </w:del>
            <w:ins w:id="3110" w:author="Author">
              <w:r w:rsidR="00920129" w:rsidRPr="00FB6926">
                <w:rPr>
                  <w:rFonts w:cs="Arial"/>
                  <w:sz w:val="20"/>
                  <w:lang w:val="en-US"/>
                  <w:rPrChange w:id="3111" w:author="Author">
                    <w:rPr>
                      <w:rFonts w:cs="Arial"/>
                      <w:lang w:val="en-US"/>
                    </w:rPr>
                  </w:rPrChange>
                </w:rPr>
                <w:t>Inter RF Bandwidth</w:t>
              </w:r>
            </w:ins>
            <w:r w:rsidRPr="00FB6926">
              <w:rPr>
                <w:rFonts w:cs="Arial"/>
                <w:sz w:val="20"/>
                <w:lang w:val="en-US"/>
                <w:rPrChange w:id="3112" w:author="Author">
                  <w:rPr>
                    <w:rFonts w:cs="Arial"/>
                    <w:lang w:val="en-US"/>
                  </w:rPr>
                </w:rPrChange>
              </w:rPr>
              <w:t xml:space="preserve"> gap</w:t>
            </w:r>
            <w:ins w:id="3113" w:author="Author">
              <w:r w:rsidR="006A33B7" w:rsidRPr="00FB6926">
                <w:rPr>
                  <w:rFonts w:cs="v5.0.0"/>
                  <w:sz w:val="20"/>
                  <w:rPrChange w:id="3114" w:author="Author">
                    <w:rPr>
                      <w:rFonts w:cs="v5.0.0"/>
                    </w:rPr>
                  </w:rPrChange>
                </w:rPr>
                <w:t xml:space="preserve">, </w:t>
              </w:r>
              <w:proofErr w:type="spellStart"/>
              <w:r w:rsidR="006A33B7" w:rsidRPr="00FB6926">
                <w:rPr>
                  <w:rFonts w:cs="v5.0.0"/>
                  <w:sz w:val="20"/>
                  <w:rPrChange w:id="3115" w:author="Author">
                    <w:rPr>
                      <w:rFonts w:cs="v5.0.0"/>
                    </w:rPr>
                  </w:rPrChange>
                </w:rPr>
                <w:t>where</w:t>
              </w:r>
              <w:proofErr w:type="spellEnd"/>
              <w:r w:rsidR="006A33B7" w:rsidRPr="00FB6926">
                <w:rPr>
                  <w:rFonts w:cs="v5.0.0"/>
                  <w:sz w:val="20"/>
                  <w:rPrChange w:id="3116" w:author="Author">
                    <w:rPr>
                      <w:rFonts w:cs="v5.0.0"/>
                    </w:rPr>
                  </w:rPrChange>
                </w:rPr>
                <w:t xml:space="preserve"> the contribution </w:t>
              </w:r>
              <w:proofErr w:type="spellStart"/>
              <w:r w:rsidR="006A33B7" w:rsidRPr="00FB6926">
                <w:rPr>
                  <w:rFonts w:cs="v5.0.0"/>
                  <w:sz w:val="20"/>
                  <w:rPrChange w:id="3117" w:author="Author">
                    <w:rPr>
                      <w:rFonts w:cs="v5.0.0"/>
                    </w:rPr>
                  </w:rPrChange>
                </w:rPr>
                <w:t>from</w:t>
              </w:r>
              <w:proofErr w:type="spellEnd"/>
              <w:r w:rsidR="006A33B7" w:rsidRPr="00FB6926">
                <w:rPr>
                  <w:rFonts w:cs="v5.0.0"/>
                  <w:sz w:val="20"/>
                  <w:rPrChange w:id="3118" w:author="Author">
                    <w:rPr>
                      <w:rFonts w:cs="v5.0.0"/>
                    </w:rPr>
                  </w:rPrChange>
                </w:rPr>
                <w:t xml:space="preserve"> the far-end </w:t>
              </w:r>
              <w:proofErr w:type="spellStart"/>
              <w:r w:rsidR="006A33B7" w:rsidRPr="00FB6926">
                <w:rPr>
                  <w:rFonts w:cs="v5.0.0"/>
                  <w:sz w:val="20"/>
                  <w:rPrChange w:id="3119" w:author="Author">
                    <w:rPr>
                      <w:rFonts w:cs="v5.0.0"/>
                    </w:rPr>
                  </w:rPrChange>
                </w:rPr>
                <w:t>sub</w:t>
              </w:r>
              <w:proofErr w:type="spellEnd"/>
              <w:r w:rsidR="006A33B7" w:rsidRPr="00FB6926">
                <w:rPr>
                  <w:rFonts w:cs="v5.0.0"/>
                  <w:sz w:val="20"/>
                  <w:rPrChange w:id="3120" w:author="Author">
                    <w:rPr>
                      <w:rFonts w:cs="v5.0.0"/>
                    </w:rPr>
                  </w:rPrChange>
                </w:rPr>
                <w:t xml:space="preserve">-block </w:t>
              </w:r>
              <w:r w:rsidR="006A33B7" w:rsidRPr="00FB6926">
                <w:rPr>
                  <w:rFonts w:cs="Arial"/>
                  <w:sz w:val="20"/>
                  <w:rPrChange w:id="3121" w:author="Author">
                    <w:rPr>
                      <w:rFonts w:cs="Arial"/>
                    </w:rPr>
                  </w:rPrChange>
                </w:rPr>
                <w:t xml:space="preserve">or RF </w:t>
              </w:r>
              <w:proofErr w:type="spellStart"/>
              <w:r w:rsidR="006A33B7" w:rsidRPr="00FB6926">
                <w:rPr>
                  <w:rFonts w:cs="Arial"/>
                  <w:sz w:val="20"/>
                  <w:rPrChange w:id="3122" w:author="Author">
                    <w:rPr>
                      <w:rFonts w:cs="Arial"/>
                    </w:rPr>
                  </w:rPrChange>
                </w:rPr>
                <w:t>Bandwidth</w:t>
              </w:r>
              <w:proofErr w:type="spellEnd"/>
              <w:r w:rsidR="006A33B7" w:rsidRPr="00FB6926">
                <w:rPr>
                  <w:rFonts w:cs="v5.0.0"/>
                  <w:sz w:val="20"/>
                  <w:rPrChange w:id="3123" w:author="Author">
                    <w:rPr>
                      <w:rFonts w:cs="v5.0.0"/>
                    </w:rPr>
                  </w:rPrChange>
                </w:rPr>
                <w:t xml:space="preserve"> </w:t>
              </w:r>
              <w:proofErr w:type="spellStart"/>
              <w:r w:rsidR="006A33B7" w:rsidRPr="00FB6926">
                <w:rPr>
                  <w:rFonts w:cs="v5.0.0"/>
                  <w:sz w:val="20"/>
                  <w:rPrChange w:id="3124" w:author="Author">
                    <w:rPr>
                      <w:rFonts w:cs="v5.0.0"/>
                    </w:rPr>
                  </w:rPrChange>
                </w:rPr>
                <w:t>shall</w:t>
              </w:r>
              <w:proofErr w:type="spellEnd"/>
              <w:r w:rsidR="006A33B7" w:rsidRPr="00FB6926">
                <w:rPr>
                  <w:rFonts w:cs="v5.0.0"/>
                  <w:sz w:val="20"/>
                  <w:rPrChange w:id="3125" w:author="Author">
                    <w:rPr>
                      <w:rFonts w:cs="v5.0.0"/>
                    </w:rPr>
                  </w:rPrChange>
                </w:rPr>
                <w:t xml:space="preserve"> </w:t>
              </w:r>
              <w:proofErr w:type="spellStart"/>
              <w:r w:rsidR="006A33B7" w:rsidRPr="00FB6926">
                <w:rPr>
                  <w:rFonts w:cs="v5.0.0"/>
                  <w:sz w:val="20"/>
                  <w:rPrChange w:id="3126" w:author="Author">
                    <w:rPr>
                      <w:rFonts w:cs="v5.0.0"/>
                    </w:rPr>
                  </w:rPrChange>
                </w:rPr>
                <w:t>be</w:t>
              </w:r>
              <w:proofErr w:type="spellEnd"/>
              <w:r w:rsidR="006A33B7" w:rsidRPr="00FB6926">
                <w:rPr>
                  <w:rFonts w:cs="v5.0.0"/>
                  <w:sz w:val="20"/>
                  <w:rPrChange w:id="3127" w:author="Author">
                    <w:rPr>
                      <w:rFonts w:cs="v5.0.0"/>
                    </w:rPr>
                  </w:rPrChange>
                </w:rPr>
                <w:t xml:space="preserve"> </w:t>
              </w:r>
              <w:proofErr w:type="spellStart"/>
              <w:r w:rsidR="006A33B7" w:rsidRPr="00FB6926">
                <w:rPr>
                  <w:rFonts w:cs="v5.0.0"/>
                  <w:sz w:val="20"/>
                  <w:rPrChange w:id="3128" w:author="Author">
                    <w:rPr>
                      <w:rFonts w:cs="v5.0.0"/>
                    </w:rPr>
                  </w:rPrChange>
                </w:rPr>
                <w:t>scaled</w:t>
              </w:r>
              <w:proofErr w:type="spellEnd"/>
              <w:r w:rsidR="006A33B7" w:rsidRPr="00FB6926">
                <w:rPr>
                  <w:rFonts w:cs="v5.0.0"/>
                  <w:sz w:val="20"/>
                  <w:rPrChange w:id="3129" w:author="Author">
                    <w:rPr>
                      <w:rFonts w:cs="v5.0.0"/>
                    </w:rPr>
                  </w:rPrChange>
                </w:rPr>
                <w:t xml:space="preserve"> </w:t>
              </w:r>
              <w:proofErr w:type="spellStart"/>
              <w:r w:rsidR="006A33B7" w:rsidRPr="00FB6926">
                <w:rPr>
                  <w:rFonts w:cs="v5.0.0"/>
                  <w:sz w:val="20"/>
                  <w:rPrChange w:id="3130" w:author="Author">
                    <w:rPr>
                      <w:rFonts w:cs="v5.0.0"/>
                    </w:rPr>
                  </w:rPrChange>
                </w:rPr>
                <w:t>according</w:t>
              </w:r>
              <w:proofErr w:type="spellEnd"/>
              <w:r w:rsidR="006A33B7" w:rsidRPr="00FB6926">
                <w:rPr>
                  <w:rFonts w:cs="v5.0.0"/>
                  <w:sz w:val="20"/>
                  <w:rPrChange w:id="3131" w:author="Author">
                    <w:rPr>
                      <w:rFonts w:cs="v5.0.0"/>
                    </w:rPr>
                  </w:rPrChange>
                </w:rPr>
                <w:t xml:space="preserve"> to the </w:t>
              </w:r>
              <w:proofErr w:type="spellStart"/>
              <w:r w:rsidR="006A33B7" w:rsidRPr="00FB6926">
                <w:rPr>
                  <w:rFonts w:cs="v5.0.0"/>
                  <w:sz w:val="20"/>
                  <w:rPrChange w:id="3132" w:author="Author">
                    <w:rPr>
                      <w:rFonts w:cs="v5.0.0"/>
                    </w:rPr>
                  </w:rPrChange>
                </w:rPr>
                <w:t>measurement</w:t>
              </w:r>
              <w:proofErr w:type="spellEnd"/>
              <w:r w:rsidR="006A33B7" w:rsidRPr="00FB6926">
                <w:rPr>
                  <w:rFonts w:cs="v5.0.0"/>
                  <w:sz w:val="20"/>
                  <w:rPrChange w:id="3133" w:author="Author">
                    <w:rPr>
                      <w:rFonts w:cs="v5.0.0"/>
                    </w:rPr>
                  </w:rPrChange>
                </w:rPr>
                <w:t xml:space="preserve"> </w:t>
              </w:r>
              <w:proofErr w:type="spellStart"/>
              <w:r w:rsidR="006A33B7" w:rsidRPr="00FB6926">
                <w:rPr>
                  <w:rFonts w:cs="v5.0.0"/>
                  <w:sz w:val="20"/>
                  <w:rPrChange w:id="3134" w:author="Author">
                    <w:rPr>
                      <w:rFonts w:cs="v5.0.0"/>
                    </w:rPr>
                  </w:rPrChange>
                </w:rPr>
                <w:t>bandwidth</w:t>
              </w:r>
              <w:proofErr w:type="spellEnd"/>
              <w:r w:rsidR="006A33B7" w:rsidRPr="00FB6926">
                <w:rPr>
                  <w:rFonts w:cs="v5.0.0"/>
                  <w:sz w:val="20"/>
                  <w:rPrChange w:id="3135" w:author="Author">
                    <w:rPr>
                      <w:rFonts w:cs="v5.0.0"/>
                    </w:rPr>
                  </w:rPrChange>
                </w:rPr>
                <w:t xml:space="preserve"> of the </w:t>
              </w:r>
              <w:proofErr w:type="spellStart"/>
              <w:r w:rsidR="006A33B7" w:rsidRPr="00FB6926">
                <w:rPr>
                  <w:rFonts w:cs="v5.0.0"/>
                  <w:sz w:val="20"/>
                  <w:rPrChange w:id="3136" w:author="Author">
                    <w:rPr>
                      <w:rFonts w:cs="v5.0.0"/>
                    </w:rPr>
                  </w:rPrChange>
                </w:rPr>
                <w:t>near</w:t>
              </w:r>
              <w:proofErr w:type="spellEnd"/>
              <w:r w:rsidR="006A33B7" w:rsidRPr="00FB6926">
                <w:rPr>
                  <w:rFonts w:cs="v5.0.0"/>
                  <w:sz w:val="20"/>
                  <w:rPrChange w:id="3137" w:author="Author">
                    <w:rPr>
                      <w:rFonts w:cs="v5.0.0"/>
                    </w:rPr>
                  </w:rPrChange>
                </w:rPr>
                <w:t xml:space="preserve">-end </w:t>
              </w:r>
              <w:proofErr w:type="spellStart"/>
              <w:r w:rsidR="006A33B7" w:rsidRPr="00FB6926">
                <w:rPr>
                  <w:rFonts w:cs="v5.0.0"/>
                  <w:sz w:val="20"/>
                  <w:rPrChange w:id="3138" w:author="Author">
                    <w:rPr>
                      <w:rFonts w:cs="v5.0.0"/>
                    </w:rPr>
                  </w:rPrChange>
                </w:rPr>
                <w:t>sub</w:t>
              </w:r>
              <w:proofErr w:type="spellEnd"/>
              <w:r w:rsidR="006A33B7" w:rsidRPr="00FB6926">
                <w:rPr>
                  <w:rFonts w:cs="v5.0.0"/>
                  <w:sz w:val="20"/>
                  <w:rPrChange w:id="3139" w:author="Author">
                    <w:rPr>
                      <w:rFonts w:cs="v5.0.0"/>
                    </w:rPr>
                  </w:rPrChange>
                </w:rPr>
                <w:t>-block</w:t>
              </w:r>
              <w:r w:rsidR="006A33B7" w:rsidRPr="00FB6926">
                <w:rPr>
                  <w:rFonts w:cs="Arial"/>
                  <w:sz w:val="20"/>
                  <w:rPrChange w:id="3140" w:author="Author">
                    <w:rPr>
                      <w:rFonts w:cs="Arial"/>
                    </w:rPr>
                  </w:rPrChange>
                </w:rPr>
                <w:t xml:space="preserve"> or RF </w:t>
              </w:r>
              <w:proofErr w:type="spellStart"/>
              <w:r w:rsidR="006A33B7" w:rsidRPr="00FB6926">
                <w:rPr>
                  <w:rFonts w:cs="Arial"/>
                  <w:sz w:val="20"/>
                  <w:rPrChange w:id="3141" w:author="Author">
                    <w:rPr>
                      <w:rFonts w:cs="Arial"/>
                    </w:rPr>
                  </w:rPrChange>
                </w:rPr>
                <w:t>Bandwidth</w:t>
              </w:r>
            </w:ins>
            <w:proofErr w:type="spellEnd"/>
            <w:r w:rsidRPr="00FB6926">
              <w:rPr>
                <w:rFonts w:cs="Arial"/>
                <w:sz w:val="20"/>
                <w:lang w:val="en-US"/>
                <w:rPrChange w:id="3142" w:author="Author">
                  <w:rPr>
                    <w:rFonts w:cs="Arial"/>
                    <w:lang w:val="en-US"/>
                  </w:rPr>
                </w:rPrChange>
              </w:rPr>
              <w:t>.</w:t>
            </w:r>
          </w:p>
        </w:tc>
      </w:tr>
    </w:tbl>
    <w:p w14:paraId="5011717D" w14:textId="77777777" w:rsidR="00D154E6" w:rsidRDefault="00D154E6" w:rsidP="00D154E6">
      <w:pPr>
        <w:pStyle w:val="Tablefin"/>
      </w:pPr>
    </w:p>
    <w:p w14:paraId="5011717E" w14:textId="77777777" w:rsidR="00FC0E69" w:rsidRPr="007A0B15" w:rsidRDefault="00FC0E69" w:rsidP="00FC0E69">
      <w:pPr>
        <w:pStyle w:val="TableNo"/>
        <w:rPr>
          <w:lang w:val="en-US"/>
        </w:rPr>
      </w:pPr>
      <w:r w:rsidRPr="007A0B15">
        <w:rPr>
          <w:lang w:val="en-US"/>
        </w:rPr>
        <w:t>TABLE 2.3.1-5</w:t>
      </w:r>
    </w:p>
    <w:p w14:paraId="5011717F"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3 MHz channel bandwidth </w:t>
      </w:r>
      <w:r w:rsidRPr="0012223D">
        <w:rPr>
          <w:lang w:val="en-US"/>
        </w:rPr>
        <w:br/>
        <w:t>(1 GHz &lt; E</w:t>
      </w:r>
      <w:r w:rsidRPr="0012223D">
        <w:rPr>
          <w:lang w:val="en-US"/>
        </w:rPr>
        <w:noBreakHyphen/>
        <w:t xml:space="preserve">UTRA bands </w:t>
      </w:r>
      <w:r w:rsidRPr="0012223D">
        <w:rPr>
          <w:rFonts w:cs="Arial"/>
          <w:lang w:val="en-US"/>
        </w:rPr>
        <w:t>≤</w:t>
      </w:r>
      <w:r w:rsidRPr="0012223D">
        <w:rPr>
          <w:lang w:val="en-US"/>
        </w:rPr>
        <w:t xml:space="preserve"> 3 GHz)</w:t>
      </w:r>
      <w:r w:rsidRPr="0012223D">
        <w:rPr>
          <w:lang w:val="en-US" w:eastAsia="ja-JP"/>
        </w:rPr>
        <w:t xml:space="preserve"> for category A</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2872"/>
        <w:gridCol w:w="3334"/>
        <w:gridCol w:w="1384"/>
      </w:tblGrid>
      <w:tr w:rsidR="00FC0E69" w:rsidRPr="00737DCC" w14:paraId="50117184" w14:textId="77777777" w:rsidTr="00AD6A9B">
        <w:trPr>
          <w:cantSplit/>
          <w:jc w:val="center"/>
        </w:trPr>
        <w:tc>
          <w:tcPr>
            <w:tcW w:w="2053" w:type="dxa"/>
            <w:vAlign w:val="center"/>
          </w:tcPr>
          <w:p w14:paraId="50117180"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s-ES_tradnl"/>
              </w:rPr>
              <w:sym w:font="Symbol" w:char="F044"/>
            </w:r>
            <w:r w:rsidRPr="00737DCC">
              <w:rPr>
                <w:i/>
                <w:iCs/>
                <w:sz w:val="20"/>
                <w:lang w:val="en-US"/>
              </w:rPr>
              <w:t>f</w:t>
            </w:r>
          </w:p>
        </w:tc>
        <w:tc>
          <w:tcPr>
            <w:tcW w:w="2871" w:type="dxa"/>
            <w:vAlign w:val="center"/>
          </w:tcPr>
          <w:p w14:paraId="50117181"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332" w:type="dxa"/>
            <w:vAlign w:val="center"/>
          </w:tcPr>
          <w:p w14:paraId="50117182" w14:textId="77777777" w:rsidR="00FC0E69" w:rsidRPr="00737DCC" w:rsidRDefault="00FC0E69" w:rsidP="00152F5E">
            <w:pPr>
              <w:pStyle w:val="Tablehead"/>
              <w:rPr>
                <w:sz w:val="20"/>
                <w:lang w:val="es-ES_tradnl"/>
              </w:rPr>
            </w:pPr>
            <w:r w:rsidRPr="00737DCC">
              <w:rPr>
                <w:sz w:val="20"/>
                <w:lang w:val="es-ES_tradnl"/>
              </w:rPr>
              <w:t>Test requirement</w:t>
            </w:r>
            <w:r w:rsidRPr="00737DCC">
              <w:rPr>
                <w:sz w:val="20"/>
                <w:lang w:val="es-ES_tradnl"/>
              </w:rPr>
              <w:br/>
              <w:t>(Note</w:t>
            </w:r>
            <w:r w:rsidR="00AD0B12">
              <w:rPr>
                <w:sz w:val="20"/>
                <w:lang w:val="es-ES_tradnl"/>
              </w:rPr>
              <w:t>s</w:t>
            </w:r>
            <w:r w:rsidRPr="00737DCC">
              <w:rPr>
                <w:sz w:val="20"/>
                <w:lang w:val="es-ES_tradnl"/>
              </w:rPr>
              <w:t xml:space="preserve"> 1, 3)</w:t>
            </w:r>
          </w:p>
        </w:tc>
        <w:tc>
          <w:tcPr>
            <w:tcW w:w="1383" w:type="dxa"/>
            <w:vAlign w:val="center"/>
          </w:tcPr>
          <w:p w14:paraId="50117183" w14:textId="77777777" w:rsidR="00FC0E69" w:rsidRPr="00737DCC" w:rsidRDefault="00FC0E69" w:rsidP="00152F5E">
            <w:pPr>
              <w:pStyle w:val="Tablehead"/>
              <w:rPr>
                <w:sz w:val="20"/>
                <w:lang w:val="es-ES_tradnl"/>
              </w:rPr>
            </w:pPr>
            <w:proofErr w:type="spellStart"/>
            <w:r w:rsidRPr="00737DCC">
              <w:rPr>
                <w:sz w:val="20"/>
                <w:lang w:val="es-ES_tradnl"/>
              </w:rPr>
              <w:t>Measurement</w:t>
            </w:r>
            <w:proofErr w:type="spellEnd"/>
            <w:r w:rsidRPr="00737DCC">
              <w:rPr>
                <w:sz w:val="20"/>
                <w:lang w:val="es-ES_tradnl"/>
              </w:rPr>
              <w:t xml:space="preserve"> </w:t>
            </w:r>
            <w:proofErr w:type="spellStart"/>
            <w:r w:rsidRPr="00737DCC">
              <w:rPr>
                <w:sz w:val="20"/>
                <w:lang w:val="es-ES_tradnl"/>
              </w:rPr>
              <w:t>bandwidth</w:t>
            </w:r>
            <w:proofErr w:type="spellEnd"/>
            <w:r w:rsidRPr="00737DCC">
              <w:rPr>
                <w:sz w:val="20"/>
                <w:lang w:val="es-ES_tradnl"/>
              </w:rPr>
              <w:t xml:space="preserve"> (Note 2)</w:t>
            </w:r>
          </w:p>
        </w:tc>
      </w:tr>
      <w:tr w:rsidR="00FC0E69" w:rsidRPr="00737DCC" w14:paraId="50117189" w14:textId="77777777" w:rsidTr="00AD6A9B">
        <w:trPr>
          <w:cantSplit/>
          <w:jc w:val="center"/>
        </w:trPr>
        <w:tc>
          <w:tcPr>
            <w:tcW w:w="2053" w:type="dxa"/>
          </w:tcPr>
          <w:p w14:paraId="50117185" w14:textId="77777777" w:rsidR="00FC0E69" w:rsidRPr="00737DCC" w:rsidRDefault="00FC0E69" w:rsidP="00F15B5B">
            <w:pPr>
              <w:pStyle w:val="Tabletext"/>
              <w:jc w:val="center"/>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3 MHz</w:t>
            </w:r>
          </w:p>
        </w:tc>
        <w:tc>
          <w:tcPr>
            <w:tcW w:w="2871" w:type="dxa"/>
          </w:tcPr>
          <w:p w14:paraId="50117186" w14:textId="77777777" w:rsidR="00FC0E69" w:rsidRPr="00737DCC" w:rsidRDefault="00FC0E69" w:rsidP="00F15B5B">
            <w:pPr>
              <w:pStyle w:val="Tabletext"/>
              <w:jc w:val="center"/>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3.05 MHz</w:t>
            </w:r>
          </w:p>
        </w:tc>
        <w:tc>
          <w:tcPr>
            <w:tcW w:w="3332" w:type="dxa"/>
            <w:vAlign w:val="center"/>
          </w:tcPr>
          <w:p w14:paraId="50117187" w14:textId="77777777" w:rsidR="00FC0E69" w:rsidRPr="00737DCC" w:rsidRDefault="00750475" w:rsidP="00F15B5B">
            <w:pPr>
              <w:pStyle w:val="Tabletext"/>
              <w:jc w:val="center"/>
              <w:rPr>
                <w:sz w:val="20"/>
                <w:lang w:val="es-ES_tradnl"/>
              </w:rPr>
            </w:pPr>
            <w:r w:rsidRPr="00737DCC">
              <w:rPr>
                <w:position w:val="-28"/>
                <w:sz w:val="20"/>
                <w:lang w:val="es-ES_tradnl"/>
              </w:rPr>
              <w:object w:dxaOrig="3680" w:dyaOrig="680" w14:anchorId="50118D1F">
                <v:shape id="_x0000_i1030" type="#_x0000_t75" style="width:2in;height:28.5pt" o:ole="" fillcolor="window">
                  <v:imagedata r:id="rId18" o:title=""/>
                </v:shape>
                <o:OLEObject Type="Embed" ProgID="Equation.3" ShapeID="_x0000_i1030" DrawAspect="Content" ObjectID="_1698073017" r:id="rId19"/>
              </w:object>
            </w:r>
          </w:p>
        </w:tc>
        <w:tc>
          <w:tcPr>
            <w:tcW w:w="1383" w:type="dxa"/>
            <w:vAlign w:val="center"/>
          </w:tcPr>
          <w:p w14:paraId="50117188" w14:textId="77777777" w:rsidR="00FC0E69" w:rsidRPr="00737DCC" w:rsidRDefault="00FC0E69" w:rsidP="00F15B5B">
            <w:pPr>
              <w:pStyle w:val="Tabletext"/>
              <w:jc w:val="center"/>
              <w:rPr>
                <w:sz w:val="20"/>
                <w:lang w:val="es-ES_tradnl"/>
              </w:rPr>
            </w:pPr>
            <w:r w:rsidRPr="00737DCC">
              <w:rPr>
                <w:sz w:val="20"/>
                <w:lang w:val="es-ES_tradnl"/>
              </w:rPr>
              <w:t>100 kHz</w:t>
            </w:r>
          </w:p>
        </w:tc>
      </w:tr>
      <w:tr w:rsidR="00FC0E69" w:rsidRPr="00737DCC" w14:paraId="5011718E" w14:textId="77777777" w:rsidTr="00AD6A9B">
        <w:trPr>
          <w:cantSplit/>
          <w:jc w:val="center"/>
        </w:trPr>
        <w:tc>
          <w:tcPr>
            <w:tcW w:w="2053" w:type="dxa"/>
            <w:vAlign w:val="center"/>
          </w:tcPr>
          <w:p w14:paraId="5011718A" w14:textId="77777777" w:rsidR="00FC0E69" w:rsidRPr="00737DCC" w:rsidRDefault="00FC0E69" w:rsidP="00F15B5B">
            <w:pPr>
              <w:pStyle w:val="Tabletext"/>
              <w:jc w:val="center"/>
              <w:rPr>
                <w:sz w:val="20"/>
                <w:lang w:val="es-ES_tradnl"/>
              </w:rPr>
            </w:pPr>
            <w:r w:rsidRPr="00737DCC">
              <w:rPr>
                <w:sz w:val="20"/>
                <w:lang w:val="es-ES_tradnl"/>
              </w:rPr>
              <w:t xml:space="preserve">3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6 MHz</w:t>
            </w:r>
          </w:p>
        </w:tc>
        <w:tc>
          <w:tcPr>
            <w:tcW w:w="2871" w:type="dxa"/>
            <w:vAlign w:val="center"/>
          </w:tcPr>
          <w:p w14:paraId="5011718B" w14:textId="77777777" w:rsidR="00FC0E69" w:rsidRPr="00737DCC" w:rsidRDefault="00FC0E69" w:rsidP="00F15B5B">
            <w:pPr>
              <w:pStyle w:val="Tabletext"/>
              <w:jc w:val="center"/>
              <w:rPr>
                <w:sz w:val="20"/>
                <w:lang w:val="es-ES_tradnl"/>
              </w:rPr>
            </w:pPr>
            <w:r w:rsidRPr="00737DCC">
              <w:rPr>
                <w:sz w:val="20"/>
                <w:lang w:val="es-ES_tradnl"/>
              </w:rPr>
              <w:t xml:space="preserve">3.05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6.05 MHz</w:t>
            </w:r>
          </w:p>
        </w:tc>
        <w:tc>
          <w:tcPr>
            <w:tcW w:w="3332" w:type="dxa"/>
            <w:vAlign w:val="center"/>
          </w:tcPr>
          <w:p w14:paraId="5011718C" w14:textId="77777777" w:rsidR="00FC0E69" w:rsidRPr="00737DCC" w:rsidRDefault="00FC0E69" w:rsidP="00F15B5B">
            <w:pPr>
              <w:pStyle w:val="Tabletext"/>
              <w:jc w:val="center"/>
              <w:rPr>
                <w:sz w:val="20"/>
                <w:lang w:val="es-ES_tradnl"/>
              </w:rPr>
            </w:pPr>
            <w:r w:rsidRPr="00737DCC">
              <w:rPr>
                <w:sz w:val="20"/>
                <w:lang w:val="es-ES_tradnl"/>
              </w:rPr>
              <w:t>–13.5 dBm</w:t>
            </w:r>
          </w:p>
        </w:tc>
        <w:tc>
          <w:tcPr>
            <w:tcW w:w="1383" w:type="dxa"/>
            <w:vAlign w:val="center"/>
          </w:tcPr>
          <w:p w14:paraId="5011718D" w14:textId="77777777" w:rsidR="00FC0E69" w:rsidRPr="00737DCC" w:rsidRDefault="00FC0E69" w:rsidP="00F15B5B">
            <w:pPr>
              <w:pStyle w:val="Tabletext"/>
              <w:jc w:val="center"/>
              <w:rPr>
                <w:sz w:val="20"/>
                <w:lang w:val="es-ES_tradnl"/>
              </w:rPr>
            </w:pPr>
            <w:r w:rsidRPr="00737DCC">
              <w:rPr>
                <w:sz w:val="20"/>
                <w:lang w:val="es-ES_tradnl"/>
              </w:rPr>
              <w:t>100 kHz</w:t>
            </w:r>
          </w:p>
        </w:tc>
      </w:tr>
      <w:tr w:rsidR="00FC0E69" w:rsidRPr="00737DCC" w14:paraId="50117193" w14:textId="77777777" w:rsidTr="00AD6A9B">
        <w:trPr>
          <w:cantSplit/>
          <w:jc w:val="center"/>
        </w:trPr>
        <w:tc>
          <w:tcPr>
            <w:tcW w:w="2053" w:type="dxa"/>
            <w:tcBorders>
              <w:bottom w:val="single" w:sz="4" w:space="0" w:color="auto"/>
            </w:tcBorders>
            <w:vAlign w:val="center"/>
          </w:tcPr>
          <w:p w14:paraId="5011718F" w14:textId="77777777" w:rsidR="00FC0E69" w:rsidRPr="00737DCC" w:rsidRDefault="00FC0E69" w:rsidP="00F15B5B">
            <w:pPr>
              <w:pStyle w:val="Tabletext"/>
              <w:jc w:val="center"/>
              <w:rPr>
                <w:sz w:val="20"/>
                <w:lang w:val="es-ES_tradnl"/>
              </w:rPr>
            </w:pPr>
            <w:r w:rsidRPr="00737DCC">
              <w:rPr>
                <w:sz w:val="20"/>
                <w:lang w:val="es-ES_tradnl"/>
              </w:rPr>
              <w:t xml:space="preserve">6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proofErr w:type="spellStart"/>
            <w:r w:rsidRPr="00737DCC">
              <w:rPr>
                <w:i/>
                <w:iCs/>
                <w:sz w:val="20"/>
                <w:lang w:val="es-ES_tradnl"/>
              </w:rPr>
              <w:t>f</w:t>
            </w:r>
            <w:r w:rsidRPr="00737DCC">
              <w:rPr>
                <w:sz w:val="20"/>
                <w:vertAlign w:val="subscript"/>
                <w:lang w:val="es-ES_tradnl"/>
              </w:rPr>
              <w:t>max</w:t>
            </w:r>
            <w:proofErr w:type="spellEnd"/>
          </w:p>
        </w:tc>
        <w:tc>
          <w:tcPr>
            <w:tcW w:w="2871" w:type="dxa"/>
            <w:tcBorders>
              <w:bottom w:val="single" w:sz="4" w:space="0" w:color="auto"/>
            </w:tcBorders>
            <w:vAlign w:val="center"/>
          </w:tcPr>
          <w:p w14:paraId="50117190" w14:textId="77777777" w:rsidR="00FC0E69" w:rsidRPr="00737DCC" w:rsidRDefault="00FC0E69" w:rsidP="00F15B5B">
            <w:pPr>
              <w:pStyle w:val="Tabletext"/>
              <w:jc w:val="center"/>
              <w:rPr>
                <w:sz w:val="20"/>
                <w:lang w:val="en-US"/>
              </w:rPr>
            </w:pPr>
            <w:r w:rsidRPr="00737DCC">
              <w:rPr>
                <w:sz w:val="20"/>
                <w:lang w:val="en-US"/>
              </w:rPr>
              <w:t xml:space="preserve">6.5 MHz </w:t>
            </w:r>
            <w:r w:rsidRPr="00737DCC">
              <w:rPr>
                <w:sz w:val="20"/>
                <w:lang w:val="es-ES_tradnl"/>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332" w:type="dxa"/>
            <w:tcBorders>
              <w:bottom w:val="single" w:sz="4" w:space="0" w:color="auto"/>
            </w:tcBorders>
            <w:vAlign w:val="center"/>
          </w:tcPr>
          <w:p w14:paraId="50117191" w14:textId="77777777" w:rsidR="00FC0E69" w:rsidRPr="00737DCC" w:rsidRDefault="00FC0E69" w:rsidP="00F15B5B">
            <w:pPr>
              <w:pStyle w:val="Tabletext"/>
              <w:jc w:val="center"/>
              <w:rPr>
                <w:sz w:val="20"/>
                <w:lang w:val="es-ES_tradnl"/>
              </w:rPr>
            </w:pPr>
            <w:r w:rsidRPr="00737DCC">
              <w:rPr>
                <w:sz w:val="20"/>
                <w:lang w:val="es-ES_tradnl"/>
              </w:rPr>
              <w:t>–13 dBm</w:t>
            </w:r>
          </w:p>
        </w:tc>
        <w:tc>
          <w:tcPr>
            <w:tcW w:w="1383" w:type="dxa"/>
            <w:tcBorders>
              <w:bottom w:val="single" w:sz="4" w:space="0" w:color="auto"/>
            </w:tcBorders>
            <w:vAlign w:val="center"/>
          </w:tcPr>
          <w:p w14:paraId="50117192" w14:textId="77777777" w:rsidR="00FC0E69" w:rsidRPr="00737DCC" w:rsidRDefault="00FC0E69" w:rsidP="00F15B5B">
            <w:pPr>
              <w:pStyle w:val="Tabletext"/>
              <w:jc w:val="center"/>
              <w:rPr>
                <w:sz w:val="20"/>
                <w:lang w:val="es-ES_tradnl"/>
              </w:rPr>
            </w:pPr>
            <w:r w:rsidRPr="00737DCC">
              <w:rPr>
                <w:sz w:val="20"/>
                <w:lang w:val="es-ES_tradnl"/>
              </w:rPr>
              <w:t>1 MHz</w:t>
            </w:r>
          </w:p>
        </w:tc>
      </w:tr>
      <w:tr w:rsidR="00FC0E69" w:rsidRPr="00111E5F" w14:paraId="50117198" w14:textId="77777777" w:rsidTr="00AD6A9B">
        <w:trPr>
          <w:cantSplit/>
          <w:jc w:val="center"/>
        </w:trPr>
        <w:tc>
          <w:tcPr>
            <w:tcW w:w="9639" w:type="dxa"/>
            <w:gridSpan w:val="4"/>
            <w:tcBorders>
              <w:top w:val="nil"/>
              <w:left w:val="nil"/>
              <w:bottom w:val="nil"/>
              <w:right w:val="nil"/>
            </w:tcBorders>
          </w:tcPr>
          <w:p w14:paraId="50117194" w14:textId="77777777" w:rsidR="00AD6A9B" w:rsidRDefault="00AD6A9B" w:rsidP="00AD6A9B">
            <w:pPr>
              <w:pStyle w:val="Tablelegend"/>
              <w:rPr>
                <w:sz w:val="20"/>
                <w:lang w:val="en-US"/>
              </w:rPr>
            </w:pPr>
            <w:r w:rsidRPr="00AD0885">
              <w:rPr>
                <w:i/>
                <w:iCs/>
                <w:sz w:val="20"/>
                <w:lang w:val="en-US"/>
              </w:rPr>
              <w:t>Note to Table 2.3.1-</w:t>
            </w:r>
            <w:r>
              <w:rPr>
                <w:i/>
                <w:iCs/>
                <w:sz w:val="20"/>
                <w:lang w:val="en-US"/>
              </w:rPr>
              <w:t>5</w:t>
            </w:r>
            <w:r w:rsidRPr="00AD0885">
              <w:rPr>
                <w:i/>
                <w:iCs/>
                <w:sz w:val="20"/>
                <w:lang w:val="en-US"/>
              </w:rPr>
              <w:t>:</w:t>
            </w:r>
          </w:p>
          <w:p w14:paraId="50117195" w14:textId="169AA0DF" w:rsidR="00FC0E69" w:rsidRPr="00FB6926" w:rsidRDefault="00FC0E69">
            <w:pPr>
              <w:pStyle w:val="Tablelegend"/>
              <w:rPr>
                <w:sz w:val="20"/>
                <w:lang w:val="en-US"/>
                <w:rPrChange w:id="3143" w:author="Author">
                  <w:rPr>
                    <w:lang w:val="en-US"/>
                  </w:rPr>
                </w:rPrChange>
              </w:rPr>
            </w:pPr>
            <w:r w:rsidRPr="00FB6926">
              <w:rPr>
                <w:sz w:val="20"/>
                <w:lang w:val="en-US"/>
                <w:rPrChange w:id="3144" w:author="Author">
                  <w:rPr>
                    <w:lang w:val="en-US"/>
                  </w:rPr>
                </w:rPrChange>
              </w:rPr>
              <w:t>NOTE 1 – For a BS supporting non-contiguous spectrum operation</w:t>
            </w:r>
            <w:r w:rsidRPr="00FB6926">
              <w:rPr>
                <w:rFonts w:cs="Arial"/>
                <w:sz w:val="20"/>
                <w:lang w:val="en-US"/>
                <w:rPrChange w:id="3145" w:author="Author">
                  <w:rPr>
                    <w:rFonts w:cs="Arial"/>
                    <w:lang w:val="en-US"/>
                  </w:rPr>
                </w:rPrChange>
              </w:rPr>
              <w:t xml:space="preserve"> within any operating band</w:t>
            </w:r>
            <w:r w:rsidRPr="00FB6926">
              <w:rPr>
                <w:sz w:val="20"/>
                <w:lang w:val="en-US"/>
                <w:rPrChange w:id="3146" w:author="Author">
                  <w:rPr>
                    <w:lang w:val="en-US"/>
                  </w:rPr>
                </w:rPrChange>
              </w:rPr>
              <w:t xml:space="preserve"> the test requirement within sub-block gaps is calculated as a cumulative sum of </w:t>
            </w:r>
            <w:r w:rsidRPr="00FB6926">
              <w:rPr>
                <w:rFonts w:cs="Arial"/>
                <w:sz w:val="20"/>
                <w:lang w:val="en-US"/>
                <w:rPrChange w:id="3147" w:author="Author">
                  <w:rPr>
                    <w:rFonts w:cs="Arial"/>
                    <w:lang w:val="en-US"/>
                  </w:rPr>
                </w:rPrChange>
              </w:rPr>
              <w:t xml:space="preserve">contributions from </w:t>
            </w:r>
            <w:r w:rsidRPr="00FB6926">
              <w:rPr>
                <w:sz w:val="20"/>
                <w:lang w:val="en-US"/>
                <w:rPrChange w:id="3148" w:author="Author">
                  <w:rPr>
                    <w:lang w:val="en-US"/>
                  </w:rPr>
                </w:rPrChange>
              </w:rPr>
              <w:t xml:space="preserve">adjacent sub blocks on each side of the sub block gap. Exception is </w:t>
            </w:r>
            <w:r w:rsidRPr="00FB6926">
              <w:rPr>
                <w:sz w:val="20"/>
                <w:lang w:val="en-US"/>
                <w:rPrChange w:id="3149" w:author="Author">
                  <w:rPr>
                    <w:lang w:val="en-US"/>
                  </w:rPr>
                </w:rPrChange>
              </w:rPr>
              <w:sym w:font="Symbol" w:char="F044"/>
            </w:r>
            <w:r w:rsidRPr="00FB6926">
              <w:rPr>
                <w:sz w:val="20"/>
                <w:lang w:val="en-US"/>
                <w:rPrChange w:id="3150" w:author="Author">
                  <w:rPr>
                    <w:i/>
                    <w:iCs/>
                    <w:lang w:val="en-US"/>
                  </w:rPr>
                </w:rPrChange>
              </w:rPr>
              <w:t>f</w:t>
            </w:r>
            <w:r w:rsidRPr="00FB6926">
              <w:rPr>
                <w:sz w:val="20"/>
                <w:lang w:val="en-US"/>
                <w:rPrChange w:id="3151" w:author="Author">
                  <w:rPr>
                    <w:lang w:val="en-US"/>
                  </w:rPr>
                </w:rPrChange>
              </w:rPr>
              <w:t xml:space="preserve"> ≥ 10 MHz from both adjacent sub blocks on each side of the sub-block gap, where the test requirement within sub-block gaps shall be –13 dBm/1 MHz</w:t>
            </w:r>
            <w:ins w:id="3152" w:author="Author">
              <w:r w:rsidR="006A33B7" w:rsidRPr="00FB6926">
                <w:rPr>
                  <w:rFonts w:cs="v5.0.0"/>
                  <w:sz w:val="20"/>
                  <w:rPrChange w:id="3153" w:author="Author">
                    <w:rPr>
                      <w:rFonts w:cs="v5.0.0"/>
                    </w:rPr>
                  </w:rPrChange>
                </w:rPr>
                <w:t xml:space="preserve"> </w:t>
              </w:r>
              <w:proofErr w:type="spellStart"/>
              <w:r w:rsidR="006A33B7" w:rsidRPr="00FB6926">
                <w:rPr>
                  <w:rFonts w:cs="v5.0.0"/>
                  <w:sz w:val="20"/>
                  <w:rPrChange w:id="3154" w:author="Author">
                    <w:rPr>
                      <w:rFonts w:cs="v5.0.0"/>
                    </w:rPr>
                  </w:rPrChange>
                </w:rPr>
                <w:t>where</w:t>
              </w:r>
              <w:proofErr w:type="spellEnd"/>
              <w:r w:rsidR="006A33B7" w:rsidRPr="00FB6926">
                <w:rPr>
                  <w:rFonts w:cs="v5.0.0"/>
                  <w:sz w:val="20"/>
                  <w:rPrChange w:id="3155" w:author="Author">
                    <w:rPr>
                      <w:rFonts w:cs="v5.0.0"/>
                    </w:rPr>
                  </w:rPrChange>
                </w:rPr>
                <w:t xml:space="preserve"> the contribution </w:t>
              </w:r>
              <w:proofErr w:type="spellStart"/>
              <w:r w:rsidR="006A33B7" w:rsidRPr="00FB6926">
                <w:rPr>
                  <w:rFonts w:cs="v5.0.0"/>
                  <w:sz w:val="20"/>
                  <w:rPrChange w:id="3156" w:author="Author">
                    <w:rPr>
                      <w:rFonts w:cs="v5.0.0"/>
                    </w:rPr>
                  </w:rPrChange>
                </w:rPr>
                <w:t>from</w:t>
              </w:r>
              <w:proofErr w:type="spellEnd"/>
              <w:r w:rsidR="006A33B7" w:rsidRPr="00FB6926">
                <w:rPr>
                  <w:rFonts w:cs="v5.0.0"/>
                  <w:sz w:val="20"/>
                  <w:rPrChange w:id="3157" w:author="Author">
                    <w:rPr>
                      <w:rFonts w:cs="v5.0.0"/>
                    </w:rPr>
                  </w:rPrChange>
                </w:rPr>
                <w:t xml:space="preserve"> the far-end </w:t>
              </w:r>
              <w:proofErr w:type="spellStart"/>
              <w:r w:rsidR="006A33B7" w:rsidRPr="00FB6926">
                <w:rPr>
                  <w:rFonts w:cs="v5.0.0"/>
                  <w:sz w:val="20"/>
                  <w:rPrChange w:id="3158" w:author="Author">
                    <w:rPr>
                      <w:rFonts w:cs="v5.0.0"/>
                    </w:rPr>
                  </w:rPrChange>
                </w:rPr>
                <w:t>sub</w:t>
              </w:r>
              <w:proofErr w:type="spellEnd"/>
              <w:r w:rsidR="006A33B7" w:rsidRPr="00FB6926">
                <w:rPr>
                  <w:rFonts w:cs="v5.0.0"/>
                  <w:sz w:val="20"/>
                  <w:rPrChange w:id="3159" w:author="Author">
                    <w:rPr>
                      <w:rFonts w:cs="v5.0.0"/>
                    </w:rPr>
                  </w:rPrChange>
                </w:rPr>
                <w:t xml:space="preserve">-block </w:t>
              </w:r>
              <w:proofErr w:type="spellStart"/>
              <w:r w:rsidR="006A33B7" w:rsidRPr="00FB6926">
                <w:rPr>
                  <w:rFonts w:cs="v5.0.0"/>
                  <w:sz w:val="20"/>
                  <w:rPrChange w:id="3160" w:author="Author">
                    <w:rPr>
                      <w:rFonts w:cs="v5.0.0"/>
                    </w:rPr>
                  </w:rPrChange>
                </w:rPr>
                <w:t>shall</w:t>
              </w:r>
              <w:proofErr w:type="spellEnd"/>
              <w:r w:rsidR="006A33B7" w:rsidRPr="00FB6926">
                <w:rPr>
                  <w:rFonts w:cs="v5.0.0"/>
                  <w:sz w:val="20"/>
                  <w:rPrChange w:id="3161" w:author="Author">
                    <w:rPr>
                      <w:rFonts w:cs="v5.0.0"/>
                    </w:rPr>
                  </w:rPrChange>
                </w:rPr>
                <w:t xml:space="preserve"> </w:t>
              </w:r>
              <w:proofErr w:type="spellStart"/>
              <w:r w:rsidR="006A33B7" w:rsidRPr="00FB6926">
                <w:rPr>
                  <w:rFonts w:cs="v5.0.0"/>
                  <w:sz w:val="20"/>
                  <w:rPrChange w:id="3162" w:author="Author">
                    <w:rPr>
                      <w:rFonts w:cs="v5.0.0"/>
                    </w:rPr>
                  </w:rPrChange>
                </w:rPr>
                <w:t>be</w:t>
              </w:r>
              <w:proofErr w:type="spellEnd"/>
              <w:r w:rsidR="006A33B7" w:rsidRPr="00FB6926">
                <w:rPr>
                  <w:rFonts w:cs="v5.0.0"/>
                  <w:sz w:val="20"/>
                  <w:rPrChange w:id="3163" w:author="Author">
                    <w:rPr>
                      <w:rFonts w:cs="v5.0.0"/>
                    </w:rPr>
                  </w:rPrChange>
                </w:rPr>
                <w:t xml:space="preserve"> </w:t>
              </w:r>
              <w:proofErr w:type="spellStart"/>
              <w:r w:rsidR="006A33B7" w:rsidRPr="00FB6926">
                <w:rPr>
                  <w:rFonts w:cs="v5.0.0"/>
                  <w:sz w:val="20"/>
                  <w:rPrChange w:id="3164" w:author="Author">
                    <w:rPr>
                      <w:rFonts w:cs="v5.0.0"/>
                    </w:rPr>
                  </w:rPrChange>
                </w:rPr>
                <w:t>scaled</w:t>
              </w:r>
              <w:proofErr w:type="spellEnd"/>
              <w:r w:rsidR="006A33B7" w:rsidRPr="00FB6926">
                <w:rPr>
                  <w:rFonts w:cs="v5.0.0"/>
                  <w:sz w:val="20"/>
                  <w:rPrChange w:id="3165" w:author="Author">
                    <w:rPr>
                      <w:rFonts w:cs="v5.0.0"/>
                    </w:rPr>
                  </w:rPrChange>
                </w:rPr>
                <w:t xml:space="preserve"> </w:t>
              </w:r>
              <w:proofErr w:type="spellStart"/>
              <w:r w:rsidR="006A33B7" w:rsidRPr="00FB6926">
                <w:rPr>
                  <w:rFonts w:cs="v5.0.0"/>
                  <w:sz w:val="20"/>
                  <w:rPrChange w:id="3166" w:author="Author">
                    <w:rPr>
                      <w:rFonts w:cs="v5.0.0"/>
                    </w:rPr>
                  </w:rPrChange>
                </w:rPr>
                <w:t>according</w:t>
              </w:r>
              <w:proofErr w:type="spellEnd"/>
              <w:r w:rsidR="006A33B7" w:rsidRPr="00FB6926">
                <w:rPr>
                  <w:rFonts w:cs="v5.0.0"/>
                  <w:sz w:val="20"/>
                  <w:rPrChange w:id="3167" w:author="Author">
                    <w:rPr>
                      <w:rFonts w:cs="v5.0.0"/>
                    </w:rPr>
                  </w:rPrChange>
                </w:rPr>
                <w:t xml:space="preserve"> to the </w:t>
              </w:r>
              <w:proofErr w:type="spellStart"/>
              <w:r w:rsidR="006A33B7" w:rsidRPr="00FB6926">
                <w:rPr>
                  <w:rFonts w:cs="v5.0.0"/>
                  <w:sz w:val="20"/>
                  <w:rPrChange w:id="3168" w:author="Author">
                    <w:rPr>
                      <w:rFonts w:cs="v5.0.0"/>
                    </w:rPr>
                  </w:rPrChange>
                </w:rPr>
                <w:t>measurement</w:t>
              </w:r>
              <w:proofErr w:type="spellEnd"/>
              <w:r w:rsidR="006A33B7" w:rsidRPr="00FB6926">
                <w:rPr>
                  <w:rFonts w:cs="v5.0.0"/>
                  <w:sz w:val="20"/>
                  <w:rPrChange w:id="3169" w:author="Author">
                    <w:rPr>
                      <w:rFonts w:cs="v5.0.0"/>
                    </w:rPr>
                  </w:rPrChange>
                </w:rPr>
                <w:t xml:space="preserve"> </w:t>
              </w:r>
              <w:proofErr w:type="spellStart"/>
              <w:r w:rsidR="006A33B7" w:rsidRPr="00FB6926">
                <w:rPr>
                  <w:rFonts w:cs="v5.0.0"/>
                  <w:sz w:val="20"/>
                  <w:rPrChange w:id="3170" w:author="Author">
                    <w:rPr>
                      <w:rFonts w:cs="v5.0.0"/>
                    </w:rPr>
                  </w:rPrChange>
                </w:rPr>
                <w:t>bandwidth</w:t>
              </w:r>
              <w:proofErr w:type="spellEnd"/>
              <w:r w:rsidR="006A33B7" w:rsidRPr="00FB6926">
                <w:rPr>
                  <w:rFonts w:cs="v5.0.0"/>
                  <w:sz w:val="20"/>
                  <w:rPrChange w:id="3171" w:author="Author">
                    <w:rPr>
                      <w:rFonts w:cs="v5.0.0"/>
                    </w:rPr>
                  </w:rPrChange>
                </w:rPr>
                <w:t xml:space="preserve"> of the </w:t>
              </w:r>
              <w:proofErr w:type="spellStart"/>
              <w:r w:rsidR="006A33B7" w:rsidRPr="00FB6926">
                <w:rPr>
                  <w:rFonts w:cs="v5.0.0"/>
                  <w:sz w:val="20"/>
                  <w:rPrChange w:id="3172" w:author="Author">
                    <w:rPr>
                      <w:rFonts w:cs="v5.0.0"/>
                    </w:rPr>
                  </w:rPrChange>
                </w:rPr>
                <w:t>near</w:t>
              </w:r>
              <w:proofErr w:type="spellEnd"/>
              <w:r w:rsidR="006A33B7" w:rsidRPr="00FB6926">
                <w:rPr>
                  <w:rFonts w:cs="v5.0.0"/>
                  <w:sz w:val="20"/>
                  <w:rPrChange w:id="3173" w:author="Author">
                    <w:rPr>
                      <w:rFonts w:cs="v5.0.0"/>
                    </w:rPr>
                  </w:rPrChange>
                </w:rPr>
                <w:t xml:space="preserve">-end </w:t>
              </w:r>
              <w:proofErr w:type="spellStart"/>
              <w:r w:rsidR="006A33B7" w:rsidRPr="00FB6926">
                <w:rPr>
                  <w:rFonts w:cs="v5.0.0"/>
                  <w:sz w:val="20"/>
                  <w:rPrChange w:id="3174" w:author="Author">
                    <w:rPr>
                      <w:rFonts w:cs="v5.0.0"/>
                    </w:rPr>
                  </w:rPrChange>
                </w:rPr>
                <w:t>sub</w:t>
              </w:r>
              <w:proofErr w:type="spellEnd"/>
              <w:r w:rsidR="006A33B7" w:rsidRPr="00FB6926">
                <w:rPr>
                  <w:rFonts w:cs="v5.0.0"/>
                  <w:sz w:val="20"/>
                  <w:rPrChange w:id="3175" w:author="Author">
                    <w:rPr>
                      <w:rFonts w:cs="v5.0.0"/>
                    </w:rPr>
                  </w:rPrChange>
                </w:rPr>
                <w:t>-block</w:t>
              </w:r>
            </w:ins>
            <w:r w:rsidRPr="00FB6926">
              <w:rPr>
                <w:sz w:val="20"/>
                <w:lang w:val="en-US"/>
                <w:rPrChange w:id="3176" w:author="Author">
                  <w:rPr>
                    <w:lang w:val="en-US"/>
                  </w:rPr>
                </w:rPrChange>
              </w:rPr>
              <w:t>.</w:t>
            </w:r>
          </w:p>
          <w:p w14:paraId="50117196" w14:textId="77777777" w:rsidR="00FC0E69" w:rsidRPr="00FB6926" w:rsidRDefault="00FC0E69">
            <w:pPr>
              <w:pStyle w:val="Tablelegend"/>
              <w:rPr>
                <w:sz w:val="20"/>
                <w:lang w:val="en-US"/>
                <w:rPrChange w:id="3177" w:author="Author">
                  <w:rPr>
                    <w:lang w:val="en-US"/>
                  </w:rPr>
                </w:rPrChange>
              </w:rPr>
            </w:pPr>
            <w:r w:rsidRPr="00FB6926">
              <w:rPr>
                <w:sz w:val="20"/>
                <w:lang w:val="en-US"/>
                <w:rPrChange w:id="3178"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197" w14:textId="1578A665" w:rsidR="00FC0E69" w:rsidRPr="00737DCC" w:rsidRDefault="00FC0E69">
            <w:pPr>
              <w:pStyle w:val="Tablelegend"/>
              <w:rPr>
                <w:lang w:val="en-US"/>
              </w:rPr>
            </w:pPr>
            <w:r w:rsidRPr="00FB6926">
              <w:rPr>
                <w:sz w:val="20"/>
                <w:lang w:val="en-US"/>
                <w:rPrChange w:id="3179" w:author="Author">
                  <w:rPr>
                    <w:lang w:val="en-US"/>
                  </w:rPr>
                </w:rPrChange>
              </w:rPr>
              <w:t>NOTE 3 – For BS</w:t>
            </w:r>
            <w:r w:rsidRPr="00FB6926">
              <w:rPr>
                <w:rFonts w:cs="Arial"/>
                <w:sz w:val="20"/>
                <w:lang w:val="en-US"/>
                <w:rPrChange w:id="3180" w:author="Author">
                  <w:rPr>
                    <w:rFonts w:cs="Arial"/>
                    <w:lang w:val="en-US"/>
                  </w:rPr>
                </w:rPrChange>
              </w:rPr>
              <w:t xml:space="preserve"> supporting multi-band operation with </w:t>
            </w:r>
            <w:del w:id="3181" w:author="Author">
              <w:r w:rsidRPr="00FB6926" w:rsidDel="00920129">
                <w:rPr>
                  <w:rFonts w:cs="Arial"/>
                  <w:sz w:val="20"/>
                  <w:lang w:val="en-US"/>
                  <w:rPrChange w:id="3182" w:author="Author">
                    <w:rPr>
                      <w:rFonts w:cs="Arial"/>
                      <w:lang w:val="en-US"/>
                    </w:rPr>
                  </w:rPrChange>
                </w:rPr>
                <w:delText>inter RF bandwidth</w:delText>
              </w:r>
            </w:del>
            <w:ins w:id="3183" w:author="Author">
              <w:r w:rsidR="00920129" w:rsidRPr="00FB6926">
                <w:rPr>
                  <w:rFonts w:cs="Arial"/>
                  <w:sz w:val="20"/>
                  <w:lang w:val="en-US"/>
                  <w:rPrChange w:id="3184" w:author="Author">
                    <w:rPr>
                      <w:rFonts w:cs="Arial"/>
                      <w:lang w:val="en-US"/>
                    </w:rPr>
                  </w:rPrChange>
                </w:rPr>
                <w:t>Inter RF Bandwidth</w:t>
              </w:r>
            </w:ins>
            <w:r w:rsidRPr="00FB6926">
              <w:rPr>
                <w:rFonts w:cs="Arial"/>
                <w:sz w:val="20"/>
                <w:lang w:val="en-US"/>
                <w:rPrChange w:id="3185" w:author="Author">
                  <w:rPr>
                    <w:rFonts w:cs="Arial"/>
                    <w:lang w:val="en-US"/>
                  </w:rPr>
                </w:rPrChange>
              </w:rPr>
              <w:t xml:space="preserve"> gap &lt; 20 MHz the test requirement within the </w:t>
            </w:r>
            <w:del w:id="3186" w:author="Author">
              <w:r w:rsidRPr="00FB6926" w:rsidDel="00920129">
                <w:rPr>
                  <w:rFonts w:cs="Arial"/>
                  <w:sz w:val="20"/>
                  <w:lang w:val="en-US"/>
                  <w:rPrChange w:id="3187" w:author="Author">
                    <w:rPr>
                      <w:rFonts w:cs="Arial"/>
                      <w:lang w:val="en-US"/>
                    </w:rPr>
                  </w:rPrChange>
                </w:rPr>
                <w:delText>inter RF bandwidth</w:delText>
              </w:r>
            </w:del>
            <w:ins w:id="3188" w:author="Author">
              <w:r w:rsidR="00920129" w:rsidRPr="00FB6926">
                <w:rPr>
                  <w:rFonts w:cs="Arial"/>
                  <w:sz w:val="20"/>
                  <w:lang w:val="en-US"/>
                  <w:rPrChange w:id="3189" w:author="Author">
                    <w:rPr>
                      <w:rFonts w:cs="Arial"/>
                      <w:lang w:val="en-US"/>
                    </w:rPr>
                  </w:rPrChange>
                </w:rPr>
                <w:t>Inter RF Bandwidth</w:t>
              </w:r>
            </w:ins>
            <w:r w:rsidRPr="00FB6926">
              <w:rPr>
                <w:rFonts w:cs="Arial"/>
                <w:sz w:val="20"/>
                <w:lang w:val="en-US"/>
                <w:rPrChange w:id="3190" w:author="Author">
                  <w:rPr>
                    <w:rFonts w:cs="Arial"/>
                    <w:lang w:val="en-US"/>
                  </w:rPr>
                </w:rPrChange>
              </w:rPr>
              <w:t xml:space="preserve"> gaps is calculated as a cumulative sum of contributions from adjacent sub-blocks </w:t>
            </w:r>
            <w:ins w:id="3191" w:author="Author">
              <w:r w:rsidR="006A33B7" w:rsidRPr="00FB6926">
                <w:rPr>
                  <w:rFonts w:cs="Arial"/>
                  <w:sz w:val="20"/>
                  <w:lang w:val="en-US"/>
                  <w:rPrChange w:id="3192" w:author="Author">
                    <w:rPr>
                      <w:rFonts w:cs="Arial"/>
                      <w:lang w:val="en-US"/>
                    </w:rPr>
                  </w:rPrChange>
                </w:rPr>
                <w:t xml:space="preserve">or RF bandwidth </w:t>
              </w:r>
            </w:ins>
            <w:r w:rsidRPr="00FB6926">
              <w:rPr>
                <w:rFonts w:cs="Arial"/>
                <w:sz w:val="20"/>
                <w:lang w:val="en-US"/>
                <w:rPrChange w:id="3193" w:author="Author">
                  <w:rPr>
                    <w:rFonts w:cs="Arial"/>
                    <w:lang w:val="en-US"/>
                  </w:rPr>
                </w:rPrChange>
              </w:rPr>
              <w:t xml:space="preserve">on each side of the </w:t>
            </w:r>
            <w:del w:id="3194" w:author="Author">
              <w:r w:rsidRPr="00FB6926" w:rsidDel="00920129">
                <w:rPr>
                  <w:rFonts w:cs="Arial"/>
                  <w:sz w:val="20"/>
                  <w:lang w:val="en-US"/>
                  <w:rPrChange w:id="3195" w:author="Author">
                    <w:rPr>
                      <w:rFonts w:cs="Arial"/>
                      <w:lang w:val="en-US"/>
                    </w:rPr>
                  </w:rPrChange>
                </w:rPr>
                <w:delText>inter RF bandwidth</w:delText>
              </w:r>
            </w:del>
            <w:ins w:id="3196" w:author="Author">
              <w:r w:rsidR="00920129" w:rsidRPr="00FB6926">
                <w:rPr>
                  <w:rFonts w:cs="Arial"/>
                  <w:sz w:val="20"/>
                  <w:lang w:val="en-US"/>
                  <w:rPrChange w:id="3197" w:author="Author">
                    <w:rPr>
                      <w:rFonts w:cs="Arial"/>
                      <w:lang w:val="en-US"/>
                    </w:rPr>
                  </w:rPrChange>
                </w:rPr>
                <w:t>Inter RF Bandwidth</w:t>
              </w:r>
            </w:ins>
            <w:r w:rsidRPr="00FB6926">
              <w:rPr>
                <w:rFonts w:cs="Arial"/>
                <w:sz w:val="20"/>
                <w:lang w:val="en-US"/>
                <w:rPrChange w:id="3198" w:author="Author">
                  <w:rPr>
                    <w:rFonts w:cs="Arial"/>
                    <w:lang w:val="en-US"/>
                  </w:rPr>
                </w:rPrChange>
              </w:rPr>
              <w:t xml:space="preserve"> gap</w:t>
            </w:r>
            <w:ins w:id="3199" w:author="Author">
              <w:r w:rsidR="006A33B7" w:rsidRPr="00FB6926">
                <w:rPr>
                  <w:rFonts w:cs="v5.0.0"/>
                  <w:sz w:val="20"/>
                  <w:rPrChange w:id="3200" w:author="Author">
                    <w:rPr>
                      <w:rFonts w:cs="v5.0.0"/>
                    </w:rPr>
                  </w:rPrChange>
                </w:rPr>
                <w:t xml:space="preserve">, </w:t>
              </w:r>
              <w:proofErr w:type="spellStart"/>
              <w:r w:rsidR="006A33B7" w:rsidRPr="00FB6926">
                <w:rPr>
                  <w:rFonts w:cs="v5.0.0"/>
                  <w:sz w:val="20"/>
                  <w:rPrChange w:id="3201" w:author="Author">
                    <w:rPr>
                      <w:rFonts w:cs="v5.0.0"/>
                    </w:rPr>
                  </w:rPrChange>
                </w:rPr>
                <w:t>where</w:t>
              </w:r>
              <w:proofErr w:type="spellEnd"/>
              <w:r w:rsidR="006A33B7" w:rsidRPr="00FB6926">
                <w:rPr>
                  <w:rFonts w:cs="v5.0.0"/>
                  <w:sz w:val="20"/>
                  <w:rPrChange w:id="3202" w:author="Author">
                    <w:rPr>
                      <w:rFonts w:cs="v5.0.0"/>
                    </w:rPr>
                  </w:rPrChange>
                </w:rPr>
                <w:t xml:space="preserve"> the contribution </w:t>
              </w:r>
              <w:proofErr w:type="spellStart"/>
              <w:r w:rsidR="006A33B7" w:rsidRPr="00FB6926">
                <w:rPr>
                  <w:rFonts w:cs="v5.0.0"/>
                  <w:sz w:val="20"/>
                  <w:rPrChange w:id="3203" w:author="Author">
                    <w:rPr>
                      <w:rFonts w:cs="v5.0.0"/>
                    </w:rPr>
                  </w:rPrChange>
                </w:rPr>
                <w:t>from</w:t>
              </w:r>
              <w:proofErr w:type="spellEnd"/>
              <w:r w:rsidR="006A33B7" w:rsidRPr="00FB6926">
                <w:rPr>
                  <w:rFonts w:cs="v5.0.0"/>
                  <w:sz w:val="20"/>
                  <w:rPrChange w:id="3204" w:author="Author">
                    <w:rPr>
                      <w:rFonts w:cs="v5.0.0"/>
                    </w:rPr>
                  </w:rPrChange>
                </w:rPr>
                <w:t xml:space="preserve"> the far-end </w:t>
              </w:r>
              <w:proofErr w:type="spellStart"/>
              <w:r w:rsidR="006A33B7" w:rsidRPr="00FB6926">
                <w:rPr>
                  <w:rFonts w:cs="v5.0.0"/>
                  <w:sz w:val="20"/>
                  <w:rPrChange w:id="3205" w:author="Author">
                    <w:rPr>
                      <w:rFonts w:cs="v5.0.0"/>
                    </w:rPr>
                  </w:rPrChange>
                </w:rPr>
                <w:t>sub</w:t>
              </w:r>
              <w:proofErr w:type="spellEnd"/>
              <w:r w:rsidR="006A33B7" w:rsidRPr="00FB6926">
                <w:rPr>
                  <w:rFonts w:cs="v5.0.0"/>
                  <w:sz w:val="20"/>
                  <w:rPrChange w:id="3206" w:author="Author">
                    <w:rPr>
                      <w:rFonts w:cs="v5.0.0"/>
                    </w:rPr>
                  </w:rPrChange>
                </w:rPr>
                <w:t xml:space="preserve">-block </w:t>
              </w:r>
              <w:r w:rsidR="006A33B7" w:rsidRPr="00FB6926">
                <w:rPr>
                  <w:rFonts w:cs="Arial"/>
                  <w:sz w:val="20"/>
                  <w:rPrChange w:id="3207" w:author="Author">
                    <w:rPr>
                      <w:rFonts w:cs="Arial"/>
                    </w:rPr>
                  </w:rPrChange>
                </w:rPr>
                <w:t xml:space="preserve">or RF </w:t>
              </w:r>
              <w:proofErr w:type="spellStart"/>
              <w:r w:rsidR="006A33B7" w:rsidRPr="00FB6926">
                <w:rPr>
                  <w:rFonts w:cs="Arial"/>
                  <w:sz w:val="20"/>
                  <w:rPrChange w:id="3208" w:author="Author">
                    <w:rPr>
                      <w:rFonts w:cs="Arial"/>
                    </w:rPr>
                  </w:rPrChange>
                </w:rPr>
                <w:t>Bandwidth</w:t>
              </w:r>
              <w:proofErr w:type="spellEnd"/>
              <w:r w:rsidR="006A33B7" w:rsidRPr="00FB6926">
                <w:rPr>
                  <w:rFonts w:cs="v5.0.0"/>
                  <w:sz w:val="20"/>
                  <w:rPrChange w:id="3209" w:author="Author">
                    <w:rPr>
                      <w:rFonts w:cs="v5.0.0"/>
                    </w:rPr>
                  </w:rPrChange>
                </w:rPr>
                <w:t xml:space="preserve"> </w:t>
              </w:r>
              <w:proofErr w:type="spellStart"/>
              <w:r w:rsidR="006A33B7" w:rsidRPr="00FB6926">
                <w:rPr>
                  <w:rFonts w:cs="v5.0.0"/>
                  <w:sz w:val="20"/>
                  <w:rPrChange w:id="3210" w:author="Author">
                    <w:rPr>
                      <w:rFonts w:cs="v5.0.0"/>
                    </w:rPr>
                  </w:rPrChange>
                </w:rPr>
                <w:t>shall</w:t>
              </w:r>
              <w:proofErr w:type="spellEnd"/>
              <w:r w:rsidR="006A33B7" w:rsidRPr="00FB6926">
                <w:rPr>
                  <w:rFonts w:cs="v5.0.0"/>
                  <w:sz w:val="20"/>
                  <w:rPrChange w:id="3211" w:author="Author">
                    <w:rPr>
                      <w:rFonts w:cs="v5.0.0"/>
                    </w:rPr>
                  </w:rPrChange>
                </w:rPr>
                <w:t xml:space="preserve"> </w:t>
              </w:r>
              <w:proofErr w:type="spellStart"/>
              <w:r w:rsidR="006A33B7" w:rsidRPr="00FB6926">
                <w:rPr>
                  <w:rFonts w:cs="v5.0.0"/>
                  <w:sz w:val="20"/>
                  <w:rPrChange w:id="3212" w:author="Author">
                    <w:rPr>
                      <w:rFonts w:cs="v5.0.0"/>
                    </w:rPr>
                  </w:rPrChange>
                </w:rPr>
                <w:t>be</w:t>
              </w:r>
              <w:proofErr w:type="spellEnd"/>
              <w:r w:rsidR="006A33B7" w:rsidRPr="00FB6926">
                <w:rPr>
                  <w:rFonts w:cs="v5.0.0"/>
                  <w:sz w:val="20"/>
                  <w:rPrChange w:id="3213" w:author="Author">
                    <w:rPr>
                      <w:rFonts w:cs="v5.0.0"/>
                    </w:rPr>
                  </w:rPrChange>
                </w:rPr>
                <w:t xml:space="preserve"> </w:t>
              </w:r>
              <w:proofErr w:type="spellStart"/>
              <w:r w:rsidR="006A33B7" w:rsidRPr="00FB6926">
                <w:rPr>
                  <w:rFonts w:cs="v5.0.0"/>
                  <w:sz w:val="20"/>
                  <w:rPrChange w:id="3214" w:author="Author">
                    <w:rPr>
                      <w:rFonts w:cs="v5.0.0"/>
                    </w:rPr>
                  </w:rPrChange>
                </w:rPr>
                <w:t>scaled</w:t>
              </w:r>
              <w:proofErr w:type="spellEnd"/>
              <w:r w:rsidR="006A33B7" w:rsidRPr="00FB6926">
                <w:rPr>
                  <w:rFonts w:cs="v5.0.0"/>
                  <w:sz w:val="20"/>
                  <w:rPrChange w:id="3215" w:author="Author">
                    <w:rPr>
                      <w:rFonts w:cs="v5.0.0"/>
                    </w:rPr>
                  </w:rPrChange>
                </w:rPr>
                <w:t xml:space="preserve"> </w:t>
              </w:r>
              <w:proofErr w:type="spellStart"/>
              <w:r w:rsidR="006A33B7" w:rsidRPr="00FB6926">
                <w:rPr>
                  <w:rFonts w:cs="v5.0.0"/>
                  <w:sz w:val="20"/>
                  <w:rPrChange w:id="3216" w:author="Author">
                    <w:rPr>
                      <w:rFonts w:cs="v5.0.0"/>
                    </w:rPr>
                  </w:rPrChange>
                </w:rPr>
                <w:t>according</w:t>
              </w:r>
              <w:proofErr w:type="spellEnd"/>
              <w:r w:rsidR="006A33B7" w:rsidRPr="00FB6926">
                <w:rPr>
                  <w:rFonts w:cs="v5.0.0"/>
                  <w:sz w:val="20"/>
                  <w:rPrChange w:id="3217" w:author="Author">
                    <w:rPr>
                      <w:rFonts w:cs="v5.0.0"/>
                    </w:rPr>
                  </w:rPrChange>
                </w:rPr>
                <w:t xml:space="preserve"> to the </w:t>
              </w:r>
              <w:proofErr w:type="spellStart"/>
              <w:r w:rsidR="006A33B7" w:rsidRPr="00FB6926">
                <w:rPr>
                  <w:rFonts w:cs="v5.0.0"/>
                  <w:sz w:val="20"/>
                  <w:rPrChange w:id="3218" w:author="Author">
                    <w:rPr>
                      <w:rFonts w:cs="v5.0.0"/>
                    </w:rPr>
                  </w:rPrChange>
                </w:rPr>
                <w:t>measurement</w:t>
              </w:r>
              <w:proofErr w:type="spellEnd"/>
              <w:r w:rsidR="006A33B7" w:rsidRPr="00FB6926">
                <w:rPr>
                  <w:rFonts w:cs="v5.0.0"/>
                  <w:sz w:val="20"/>
                  <w:rPrChange w:id="3219" w:author="Author">
                    <w:rPr>
                      <w:rFonts w:cs="v5.0.0"/>
                    </w:rPr>
                  </w:rPrChange>
                </w:rPr>
                <w:t xml:space="preserve"> </w:t>
              </w:r>
              <w:proofErr w:type="spellStart"/>
              <w:r w:rsidR="006A33B7" w:rsidRPr="00FB6926">
                <w:rPr>
                  <w:rFonts w:cs="v5.0.0"/>
                  <w:sz w:val="20"/>
                  <w:rPrChange w:id="3220" w:author="Author">
                    <w:rPr>
                      <w:rFonts w:cs="v5.0.0"/>
                    </w:rPr>
                  </w:rPrChange>
                </w:rPr>
                <w:t>bandwidth</w:t>
              </w:r>
              <w:proofErr w:type="spellEnd"/>
              <w:r w:rsidR="006A33B7" w:rsidRPr="00FB6926">
                <w:rPr>
                  <w:rFonts w:cs="v5.0.0"/>
                  <w:sz w:val="20"/>
                  <w:rPrChange w:id="3221" w:author="Author">
                    <w:rPr>
                      <w:rFonts w:cs="v5.0.0"/>
                    </w:rPr>
                  </w:rPrChange>
                </w:rPr>
                <w:t xml:space="preserve"> of the </w:t>
              </w:r>
              <w:proofErr w:type="spellStart"/>
              <w:r w:rsidR="006A33B7" w:rsidRPr="00FB6926">
                <w:rPr>
                  <w:rFonts w:cs="v5.0.0"/>
                  <w:sz w:val="20"/>
                  <w:rPrChange w:id="3222" w:author="Author">
                    <w:rPr>
                      <w:rFonts w:cs="v5.0.0"/>
                    </w:rPr>
                  </w:rPrChange>
                </w:rPr>
                <w:t>near</w:t>
              </w:r>
              <w:proofErr w:type="spellEnd"/>
              <w:r w:rsidR="006A33B7" w:rsidRPr="00FB6926">
                <w:rPr>
                  <w:rFonts w:cs="v5.0.0"/>
                  <w:sz w:val="20"/>
                  <w:rPrChange w:id="3223" w:author="Author">
                    <w:rPr>
                      <w:rFonts w:cs="v5.0.0"/>
                    </w:rPr>
                  </w:rPrChange>
                </w:rPr>
                <w:t xml:space="preserve">-end </w:t>
              </w:r>
              <w:proofErr w:type="spellStart"/>
              <w:r w:rsidR="006A33B7" w:rsidRPr="00FB6926">
                <w:rPr>
                  <w:rFonts w:cs="v5.0.0"/>
                  <w:sz w:val="20"/>
                  <w:rPrChange w:id="3224" w:author="Author">
                    <w:rPr>
                      <w:rFonts w:cs="v5.0.0"/>
                    </w:rPr>
                  </w:rPrChange>
                </w:rPr>
                <w:t>sub</w:t>
              </w:r>
              <w:proofErr w:type="spellEnd"/>
              <w:r w:rsidR="006A33B7" w:rsidRPr="00FB6926">
                <w:rPr>
                  <w:rFonts w:cs="v5.0.0"/>
                  <w:sz w:val="20"/>
                  <w:rPrChange w:id="3225" w:author="Author">
                    <w:rPr>
                      <w:rFonts w:cs="v5.0.0"/>
                    </w:rPr>
                  </w:rPrChange>
                </w:rPr>
                <w:t>-block</w:t>
              </w:r>
              <w:r w:rsidR="006A33B7" w:rsidRPr="00FB6926">
                <w:rPr>
                  <w:rFonts w:cs="Arial"/>
                  <w:sz w:val="20"/>
                  <w:rPrChange w:id="3226" w:author="Author">
                    <w:rPr>
                      <w:rFonts w:cs="Arial"/>
                    </w:rPr>
                  </w:rPrChange>
                </w:rPr>
                <w:t xml:space="preserve"> or RF </w:t>
              </w:r>
              <w:proofErr w:type="spellStart"/>
              <w:r w:rsidR="006A33B7" w:rsidRPr="00FB6926">
                <w:rPr>
                  <w:rFonts w:cs="Arial"/>
                  <w:sz w:val="20"/>
                  <w:rPrChange w:id="3227" w:author="Author">
                    <w:rPr>
                      <w:rFonts w:cs="Arial"/>
                    </w:rPr>
                  </w:rPrChange>
                </w:rPr>
                <w:t>Bandwidth</w:t>
              </w:r>
            </w:ins>
            <w:proofErr w:type="spellEnd"/>
            <w:r w:rsidRPr="00FB6926">
              <w:rPr>
                <w:rFonts w:cs="Arial"/>
                <w:sz w:val="20"/>
                <w:lang w:val="en-US"/>
                <w:rPrChange w:id="3228" w:author="Author">
                  <w:rPr>
                    <w:rFonts w:cs="Arial"/>
                    <w:lang w:val="en-US"/>
                  </w:rPr>
                </w:rPrChange>
              </w:rPr>
              <w:t>.</w:t>
            </w:r>
          </w:p>
        </w:tc>
      </w:tr>
    </w:tbl>
    <w:p w14:paraId="50117199" w14:textId="77777777" w:rsidR="00D154E6" w:rsidRDefault="00D154E6" w:rsidP="00D154E6">
      <w:pPr>
        <w:pStyle w:val="Tablefin"/>
      </w:pPr>
    </w:p>
    <w:p w14:paraId="5011719A" w14:textId="77777777" w:rsidR="00FC0E69" w:rsidRPr="007A0B15" w:rsidRDefault="00FC0E69" w:rsidP="00FC0E69">
      <w:pPr>
        <w:pStyle w:val="TableNo"/>
        <w:rPr>
          <w:lang w:val="en-US"/>
        </w:rPr>
      </w:pPr>
      <w:r w:rsidRPr="007A0B15">
        <w:rPr>
          <w:lang w:val="en-US"/>
        </w:rPr>
        <w:t>TABLE 2.3.1-5a</w:t>
      </w:r>
    </w:p>
    <w:p w14:paraId="5011719B"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3 MHz channel bandwidth </w:t>
      </w:r>
      <w:r w:rsidRPr="0012223D">
        <w:rPr>
          <w:lang w:val="en-US"/>
        </w:rPr>
        <w:br/>
        <w:t>(E</w:t>
      </w:r>
      <w:r w:rsidRPr="0012223D">
        <w:rPr>
          <w:lang w:val="en-US"/>
        </w:rPr>
        <w:noBreakHyphen/>
        <w:t>UTRA bands &gt;3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1A0" w14:textId="77777777" w:rsidTr="00152F5E">
        <w:trPr>
          <w:cantSplit/>
          <w:jc w:val="center"/>
        </w:trPr>
        <w:tc>
          <w:tcPr>
            <w:tcW w:w="2127" w:type="dxa"/>
            <w:vAlign w:val="center"/>
          </w:tcPr>
          <w:p w14:paraId="5011719C"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s-ES_tradnl"/>
              </w:rPr>
              <w:sym w:font="Symbol" w:char="F044"/>
            </w:r>
            <w:r w:rsidRPr="00737DCC">
              <w:rPr>
                <w:i/>
                <w:iCs/>
                <w:sz w:val="20"/>
                <w:lang w:val="en-US"/>
              </w:rPr>
              <w:t>f</w:t>
            </w:r>
          </w:p>
        </w:tc>
        <w:tc>
          <w:tcPr>
            <w:tcW w:w="2976" w:type="dxa"/>
            <w:vAlign w:val="center"/>
          </w:tcPr>
          <w:p w14:paraId="5011719D"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455" w:type="dxa"/>
            <w:vAlign w:val="center"/>
          </w:tcPr>
          <w:p w14:paraId="5011719E" w14:textId="77777777" w:rsidR="00FC0E69" w:rsidRPr="00737DCC" w:rsidRDefault="00FC0E69" w:rsidP="00152F5E">
            <w:pPr>
              <w:pStyle w:val="Tablehead"/>
              <w:rPr>
                <w:sz w:val="20"/>
                <w:lang w:val="es-ES_tradnl"/>
              </w:rPr>
            </w:pPr>
            <w:r w:rsidRPr="00737DCC">
              <w:rPr>
                <w:sz w:val="20"/>
                <w:lang w:val="es-ES_tradnl"/>
              </w:rPr>
              <w:t>Test requirement</w:t>
            </w:r>
            <w:r w:rsidRPr="00737DCC">
              <w:rPr>
                <w:sz w:val="20"/>
                <w:lang w:val="es-ES_tradnl"/>
              </w:rPr>
              <w:br/>
              <w:t>(Note</w:t>
            </w:r>
            <w:r w:rsidR="006C09B4">
              <w:rPr>
                <w:sz w:val="20"/>
                <w:lang w:val="es-ES_tradnl"/>
              </w:rPr>
              <w:t>s</w:t>
            </w:r>
            <w:r w:rsidRPr="00737DCC">
              <w:rPr>
                <w:sz w:val="20"/>
                <w:lang w:val="es-ES_tradnl"/>
              </w:rPr>
              <w:t xml:space="preserve"> 1, 3)</w:t>
            </w:r>
          </w:p>
        </w:tc>
        <w:tc>
          <w:tcPr>
            <w:tcW w:w="1430" w:type="dxa"/>
            <w:vAlign w:val="center"/>
          </w:tcPr>
          <w:p w14:paraId="5011719F" w14:textId="77777777" w:rsidR="00FC0E69" w:rsidRPr="00737DCC" w:rsidRDefault="00FC0E69" w:rsidP="00152F5E">
            <w:pPr>
              <w:pStyle w:val="Tablehead"/>
              <w:rPr>
                <w:sz w:val="20"/>
                <w:lang w:val="es-ES_tradnl"/>
              </w:rPr>
            </w:pPr>
            <w:proofErr w:type="spellStart"/>
            <w:r w:rsidRPr="00737DCC">
              <w:rPr>
                <w:sz w:val="20"/>
                <w:lang w:val="es-ES_tradnl"/>
              </w:rPr>
              <w:t>Measurement</w:t>
            </w:r>
            <w:proofErr w:type="spellEnd"/>
            <w:r w:rsidRPr="00737DCC">
              <w:rPr>
                <w:sz w:val="20"/>
                <w:lang w:val="es-ES_tradnl"/>
              </w:rPr>
              <w:t xml:space="preserve"> </w:t>
            </w:r>
            <w:proofErr w:type="spellStart"/>
            <w:r w:rsidRPr="00737DCC">
              <w:rPr>
                <w:sz w:val="20"/>
                <w:lang w:val="es-ES_tradnl"/>
              </w:rPr>
              <w:t>bandwidth</w:t>
            </w:r>
            <w:proofErr w:type="spellEnd"/>
            <w:r w:rsidRPr="00737DCC">
              <w:rPr>
                <w:sz w:val="20"/>
                <w:lang w:val="es-ES_tradnl"/>
              </w:rPr>
              <w:t xml:space="preserve"> (Note 2)</w:t>
            </w:r>
          </w:p>
        </w:tc>
      </w:tr>
      <w:tr w:rsidR="00FC0E69" w:rsidRPr="00737DCC" w14:paraId="501171A5" w14:textId="77777777" w:rsidTr="00152F5E">
        <w:trPr>
          <w:cantSplit/>
          <w:jc w:val="center"/>
        </w:trPr>
        <w:tc>
          <w:tcPr>
            <w:tcW w:w="2127" w:type="dxa"/>
          </w:tcPr>
          <w:p w14:paraId="501171A1" w14:textId="77777777" w:rsidR="00FC0E69" w:rsidRPr="00737DCC" w:rsidRDefault="00FC0E69" w:rsidP="00F15B5B">
            <w:pPr>
              <w:pStyle w:val="Tabletext"/>
              <w:jc w:val="center"/>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3 MHz</w:t>
            </w:r>
          </w:p>
        </w:tc>
        <w:tc>
          <w:tcPr>
            <w:tcW w:w="2976" w:type="dxa"/>
          </w:tcPr>
          <w:p w14:paraId="501171A2" w14:textId="77777777" w:rsidR="00FC0E69" w:rsidRPr="00737DCC" w:rsidRDefault="00FC0E69" w:rsidP="00F15B5B">
            <w:pPr>
              <w:pStyle w:val="Tabletext"/>
              <w:jc w:val="center"/>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3.05 MHz</w:t>
            </w:r>
          </w:p>
        </w:tc>
        <w:tc>
          <w:tcPr>
            <w:tcW w:w="3455" w:type="dxa"/>
            <w:vAlign w:val="center"/>
          </w:tcPr>
          <w:p w14:paraId="501171A3" w14:textId="77777777" w:rsidR="00FC0E69" w:rsidRPr="00737DCC" w:rsidRDefault="00750475" w:rsidP="00F15B5B">
            <w:pPr>
              <w:pStyle w:val="Tabletext"/>
              <w:jc w:val="center"/>
              <w:rPr>
                <w:sz w:val="20"/>
                <w:lang w:val="es-ES_tradnl"/>
              </w:rPr>
            </w:pPr>
            <w:r w:rsidRPr="00737DCC">
              <w:rPr>
                <w:position w:val="-28"/>
                <w:sz w:val="20"/>
                <w:lang w:val="es-ES_tradnl"/>
              </w:rPr>
              <w:object w:dxaOrig="3680" w:dyaOrig="680" w14:anchorId="50118D20">
                <v:shape id="_x0000_i1031" type="#_x0000_t75" style="width:2in;height:28.5pt" o:ole="" fillcolor="window">
                  <v:imagedata r:id="rId20" o:title=""/>
                </v:shape>
                <o:OLEObject Type="Embed" ProgID="Equation.3" ShapeID="_x0000_i1031" DrawAspect="Content" ObjectID="_1698073018" r:id="rId21"/>
              </w:object>
            </w:r>
          </w:p>
        </w:tc>
        <w:tc>
          <w:tcPr>
            <w:tcW w:w="1430" w:type="dxa"/>
          </w:tcPr>
          <w:p w14:paraId="501171A4" w14:textId="77777777" w:rsidR="00FC0E69" w:rsidRPr="00737DCC" w:rsidRDefault="00FC0E69" w:rsidP="00F15B5B">
            <w:pPr>
              <w:pStyle w:val="Tabletext"/>
              <w:jc w:val="center"/>
              <w:rPr>
                <w:sz w:val="20"/>
                <w:lang w:val="es-ES_tradnl"/>
              </w:rPr>
            </w:pPr>
            <w:r w:rsidRPr="00737DCC">
              <w:rPr>
                <w:sz w:val="20"/>
                <w:lang w:val="es-ES_tradnl"/>
              </w:rPr>
              <w:t>100 kHz</w:t>
            </w:r>
          </w:p>
        </w:tc>
      </w:tr>
      <w:tr w:rsidR="00FC0E69" w:rsidRPr="00737DCC" w14:paraId="501171AA" w14:textId="77777777" w:rsidTr="00152F5E">
        <w:trPr>
          <w:cantSplit/>
          <w:jc w:val="center"/>
        </w:trPr>
        <w:tc>
          <w:tcPr>
            <w:tcW w:w="2127" w:type="dxa"/>
          </w:tcPr>
          <w:p w14:paraId="501171A6" w14:textId="77777777" w:rsidR="00FC0E69" w:rsidRPr="00737DCC" w:rsidRDefault="00FC0E69" w:rsidP="00F15B5B">
            <w:pPr>
              <w:pStyle w:val="Tabletext"/>
              <w:jc w:val="center"/>
              <w:rPr>
                <w:sz w:val="20"/>
                <w:lang w:val="es-ES_tradnl"/>
              </w:rPr>
            </w:pPr>
            <w:r w:rsidRPr="00737DCC">
              <w:rPr>
                <w:sz w:val="20"/>
                <w:lang w:val="es-ES_tradnl"/>
              </w:rPr>
              <w:t xml:space="preserve">3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6 MHz</w:t>
            </w:r>
          </w:p>
        </w:tc>
        <w:tc>
          <w:tcPr>
            <w:tcW w:w="2976" w:type="dxa"/>
          </w:tcPr>
          <w:p w14:paraId="501171A7" w14:textId="77777777" w:rsidR="00FC0E69" w:rsidRPr="00737DCC" w:rsidRDefault="00FC0E69" w:rsidP="00F15B5B">
            <w:pPr>
              <w:pStyle w:val="Tabletext"/>
              <w:jc w:val="center"/>
              <w:rPr>
                <w:sz w:val="20"/>
                <w:lang w:val="es-ES_tradnl"/>
              </w:rPr>
            </w:pPr>
            <w:r w:rsidRPr="00737DCC">
              <w:rPr>
                <w:sz w:val="20"/>
                <w:lang w:val="es-ES_tradnl"/>
              </w:rPr>
              <w:t xml:space="preserve">3.05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6.05 MHz</w:t>
            </w:r>
          </w:p>
        </w:tc>
        <w:tc>
          <w:tcPr>
            <w:tcW w:w="3455" w:type="dxa"/>
          </w:tcPr>
          <w:p w14:paraId="501171A8" w14:textId="77777777" w:rsidR="00FC0E69" w:rsidRPr="00737DCC" w:rsidRDefault="00FC0E69" w:rsidP="00F15B5B">
            <w:pPr>
              <w:pStyle w:val="Tabletext"/>
              <w:jc w:val="center"/>
              <w:rPr>
                <w:sz w:val="20"/>
                <w:lang w:val="es-ES_tradnl"/>
              </w:rPr>
            </w:pPr>
            <w:r w:rsidRPr="00737DCC">
              <w:rPr>
                <w:sz w:val="20"/>
                <w:lang w:val="es-ES_tradnl"/>
              </w:rPr>
              <w:t>–13.2 dBm</w:t>
            </w:r>
          </w:p>
        </w:tc>
        <w:tc>
          <w:tcPr>
            <w:tcW w:w="1430" w:type="dxa"/>
          </w:tcPr>
          <w:p w14:paraId="501171A9" w14:textId="77777777" w:rsidR="00FC0E69" w:rsidRPr="00737DCC" w:rsidRDefault="00FC0E69" w:rsidP="00F15B5B">
            <w:pPr>
              <w:pStyle w:val="Tabletext"/>
              <w:jc w:val="center"/>
              <w:rPr>
                <w:sz w:val="20"/>
                <w:lang w:val="es-ES_tradnl"/>
              </w:rPr>
            </w:pPr>
            <w:r w:rsidRPr="00737DCC">
              <w:rPr>
                <w:sz w:val="20"/>
                <w:lang w:val="es-ES_tradnl"/>
              </w:rPr>
              <w:t>100 kHz</w:t>
            </w:r>
          </w:p>
        </w:tc>
      </w:tr>
      <w:tr w:rsidR="00FC0E69" w:rsidRPr="00737DCC" w14:paraId="501171AF" w14:textId="77777777" w:rsidTr="00C76176">
        <w:trPr>
          <w:cantSplit/>
          <w:jc w:val="center"/>
        </w:trPr>
        <w:tc>
          <w:tcPr>
            <w:tcW w:w="2127" w:type="dxa"/>
            <w:tcBorders>
              <w:bottom w:val="single" w:sz="4" w:space="0" w:color="auto"/>
            </w:tcBorders>
          </w:tcPr>
          <w:p w14:paraId="501171AB" w14:textId="77777777" w:rsidR="00FC0E69" w:rsidRPr="00737DCC" w:rsidRDefault="00FC0E69" w:rsidP="00F15B5B">
            <w:pPr>
              <w:pStyle w:val="Tabletext"/>
              <w:jc w:val="center"/>
              <w:rPr>
                <w:sz w:val="20"/>
                <w:lang w:val="es-ES_tradnl"/>
              </w:rPr>
            </w:pPr>
            <w:r w:rsidRPr="00737DCC">
              <w:rPr>
                <w:sz w:val="20"/>
                <w:lang w:val="es-ES_tradnl"/>
              </w:rPr>
              <w:t xml:space="preserve">6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proofErr w:type="spellStart"/>
            <w:r w:rsidRPr="00737DCC">
              <w:rPr>
                <w:i/>
                <w:iCs/>
                <w:sz w:val="20"/>
                <w:lang w:val="es-ES_tradnl"/>
              </w:rPr>
              <w:t>f</w:t>
            </w:r>
            <w:r w:rsidRPr="00737DCC">
              <w:rPr>
                <w:sz w:val="20"/>
                <w:vertAlign w:val="subscript"/>
                <w:lang w:val="es-ES_tradnl"/>
              </w:rPr>
              <w:t>max</w:t>
            </w:r>
            <w:proofErr w:type="spellEnd"/>
          </w:p>
        </w:tc>
        <w:tc>
          <w:tcPr>
            <w:tcW w:w="2976" w:type="dxa"/>
            <w:tcBorders>
              <w:bottom w:val="single" w:sz="4" w:space="0" w:color="auto"/>
            </w:tcBorders>
          </w:tcPr>
          <w:p w14:paraId="501171AC" w14:textId="77777777" w:rsidR="00FC0E69" w:rsidRPr="00737DCC" w:rsidRDefault="00FC0E69" w:rsidP="00F15B5B">
            <w:pPr>
              <w:pStyle w:val="Tabletext"/>
              <w:jc w:val="center"/>
              <w:rPr>
                <w:sz w:val="20"/>
                <w:lang w:val="en-US"/>
              </w:rPr>
            </w:pPr>
            <w:r w:rsidRPr="00737DCC">
              <w:rPr>
                <w:sz w:val="20"/>
                <w:lang w:val="en-US"/>
              </w:rPr>
              <w:t xml:space="preserve">6.5 MHz </w:t>
            </w:r>
            <w:r w:rsidRPr="00737DCC">
              <w:rPr>
                <w:sz w:val="20"/>
                <w:lang w:val="es-ES_tradnl"/>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455" w:type="dxa"/>
            <w:tcBorders>
              <w:bottom w:val="single" w:sz="4" w:space="0" w:color="auto"/>
            </w:tcBorders>
          </w:tcPr>
          <w:p w14:paraId="501171AD" w14:textId="77777777" w:rsidR="00FC0E69" w:rsidRPr="00737DCC" w:rsidRDefault="00FC0E69" w:rsidP="00F15B5B">
            <w:pPr>
              <w:pStyle w:val="Tabletext"/>
              <w:jc w:val="center"/>
              <w:rPr>
                <w:sz w:val="20"/>
                <w:lang w:val="es-ES_tradnl"/>
              </w:rPr>
            </w:pPr>
            <w:r w:rsidRPr="00737DCC">
              <w:rPr>
                <w:sz w:val="20"/>
                <w:lang w:val="es-ES_tradnl"/>
              </w:rPr>
              <w:t>–13 dBm</w:t>
            </w:r>
          </w:p>
        </w:tc>
        <w:tc>
          <w:tcPr>
            <w:tcW w:w="1430" w:type="dxa"/>
            <w:tcBorders>
              <w:bottom w:val="single" w:sz="4" w:space="0" w:color="auto"/>
            </w:tcBorders>
          </w:tcPr>
          <w:p w14:paraId="501171AE" w14:textId="77777777" w:rsidR="00FC0E69" w:rsidRPr="00737DCC" w:rsidRDefault="00FC0E69" w:rsidP="00F15B5B">
            <w:pPr>
              <w:pStyle w:val="Tabletext"/>
              <w:jc w:val="center"/>
              <w:rPr>
                <w:sz w:val="20"/>
                <w:lang w:val="es-ES_tradnl"/>
              </w:rPr>
            </w:pPr>
            <w:r w:rsidRPr="00737DCC">
              <w:rPr>
                <w:sz w:val="20"/>
                <w:lang w:val="es-ES_tradnl"/>
              </w:rPr>
              <w:t>1 MHz</w:t>
            </w:r>
          </w:p>
        </w:tc>
      </w:tr>
      <w:tr w:rsidR="00FC0E69" w:rsidRPr="00111E5F" w14:paraId="501171B3" w14:textId="77777777" w:rsidTr="00C76176">
        <w:trPr>
          <w:cantSplit/>
          <w:jc w:val="center"/>
        </w:trPr>
        <w:tc>
          <w:tcPr>
            <w:tcW w:w="9988" w:type="dxa"/>
            <w:gridSpan w:val="4"/>
            <w:tcBorders>
              <w:top w:val="single" w:sz="4" w:space="0" w:color="auto"/>
              <w:left w:val="nil"/>
              <w:bottom w:val="nil"/>
              <w:right w:val="nil"/>
            </w:tcBorders>
          </w:tcPr>
          <w:p w14:paraId="501171B0" w14:textId="7312A3FA" w:rsidR="00FC0E69" w:rsidRPr="00FB6926" w:rsidRDefault="00FC0E69">
            <w:pPr>
              <w:pStyle w:val="Tablelegend"/>
              <w:rPr>
                <w:sz w:val="20"/>
                <w:lang w:val="en-US"/>
                <w:rPrChange w:id="3229" w:author="Author">
                  <w:rPr>
                    <w:lang w:val="en-US"/>
                  </w:rPr>
                </w:rPrChange>
              </w:rPr>
            </w:pPr>
            <w:r w:rsidRPr="00FB6926">
              <w:rPr>
                <w:sz w:val="20"/>
                <w:lang w:val="en-US"/>
                <w:rPrChange w:id="3230" w:author="Author">
                  <w:rPr>
                    <w:lang w:val="en-US"/>
                  </w:rPr>
                </w:rPrChange>
              </w:rPr>
              <w:t>NOTE 1 – For a BS supporting non-contiguous spectrum operation</w:t>
            </w:r>
            <w:r w:rsidRPr="00FB6926">
              <w:rPr>
                <w:rFonts w:cs="Arial"/>
                <w:sz w:val="20"/>
                <w:lang w:val="en-US"/>
                <w:rPrChange w:id="3231" w:author="Author">
                  <w:rPr>
                    <w:rFonts w:cs="Arial"/>
                    <w:lang w:val="en-US"/>
                  </w:rPr>
                </w:rPrChange>
              </w:rPr>
              <w:t xml:space="preserve"> within any operating band</w:t>
            </w:r>
            <w:r w:rsidRPr="00FB6926">
              <w:rPr>
                <w:sz w:val="20"/>
                <w:lang w:val="en-US"/>
                <w:rPrChange w:id="3232" w:author="Author">
                  <w:rPr>
                    <w:lang w:val="en-US"/>
                  </w:rPr>
                </w:rPrChange>
              </w:rPr>
              <w:t xml:space="preserve"> the test requirement within sub-block gaps is calculated as a cumulative sum of </w:t>
            </w:r>
            <w:r w:rsidRPr="00FB6926">
              <w:rPr>
                <w:rFonts w:cs="Arial"/>
                <w:sz w:val="20"/>
                <w:lang w:val="en-US"/>
                <w:rPrChange w:id="3233" w:author="Author">
                  <w:rPr>
                    <w:rFonts w:cs="Arial"/>
                    <w:lang w:val="en-US"/>
                  </w:rPr>
                </w:rPrChange>
              </w:rPr>
              <w:t xml:space="preserve">contributions from </w:t>
            </w:r>
            <w:r w:rsidRPr="00FB6926">
              <w:rPr>
                <w:sz w:val="20"/>
                <w:lang w:val="en-US"/>
                <w:rPrChange w:id="3234" w:author="Author">
                  <w:rPr>
                    <w:lang w:val="en-US"/>
                  </w:rPr>
                </w:rPrChange>
              </w:rPr>
              <w:t xml:space="preserve">adjacent sub blocks on each side of the sub block gap. Exception is </w:t>
            </w:r>
            <w:r w:rsidRPr="00FB6926">
              <w:rPr>
                <w:sz w:val="20"/>
                <w:lang w:val="en-US"/>
                <w:rPrChange w:id="3235" w:author="Author">
                  <w:rPr>
                    <w:lang w:val="en-US"/>
                  </w:rPr>
                </w:rPrChange>
              </w:rPr>
              <w:sym w:font="Symbol" w:char="F044"/>
            </w:r>
            <w:r w:rsidRPr="00FB6926">
              <w:rPr>
                <w:sz w:val="20"/>
                <w:lang w:val="en-US"/>
                <w:rPrChange w:id="3236" w:author="Author">
                  <w:rPr>
                    <w:i/>
                    <w:iCs/>
                    <w:lang w:val="en-US"/>
                  </w:rPr>
                </w:rPrChange>
              </w:rPr>
              <w:t>f</w:t>
            </w:r>
            <w:r w:rsidRPr="00FB6926">
              <w:rPr>
                <w:sz w:val="20"/>
                <w:lang w:val="en-US"/>
                <w:rPrChange w:id="3237" w:author="Author">
                  <w:rPr>
                    <w:lang w:val="en-US"/>
                  </w:rPr>
                </w:rPrChange>
              </w:rPr>
              <w:t xml:space="preserve"> ≥ 10 MHz from both adjacent sub blocks on each side of the sub-block gap</w:t>
            </w:r>
            <w:ins w:id="3238" w:author="Author">
              <w:r w:rsidR="006A33B7" w:rsidRPr="00FB6926">
                <w:rPr>
                  <w:rFonts w:cs="v5.0.0"/>
                  <w:sz w:val="20"/>
                  <w:rPrChange w:id="3239" w:author="Author">
                    <w:rPr>
                      <w:rFonts w:cs="v5.0.0"/>
                    </w:rPr>
                  </w:rPrChange>
                </w:rPr>
                <w:t xml:space="preserve">, </w:t>
              </w:r>
              <w:proofErr w:type="spellStart"/>
              <w:r w:rsidR="006A33B7" w:rsidRPr="00FB6926">
                <w:rPr>
                  <w:rFonts w:cs="v5.0.0"/>
                  <w:sz w:val="20"/>
                  <w:rPrChange w:id="3240" w:author="Author">
                    <w:rPr>
                      <w:rFonts w:cs="v5.0.0"/>
                    </w:rPr>
                  </w:rPrChange>
                </w:rPr>
                <w:t>where</w:t>
              </w:r>
              <w:proofErr w:type="spellEnd"/>
              <w:r w:rsidR="006A33B7" w:rsidRPr="00FB6926">
                <w:rPr>
                  <w:rFonts w:cs="v5.0.0"/>
                  <w:sz w:val="20"/>
                  <w:rPrChange w:id="3241" w:author="Author">
                    <w:rPr>
                      <w:rFonts w:cs="v5.0.0"/>
                    </w:rPr>
                  </w:rPrChange>
                </w:rPr>
                <w:t xml:space="preserve"> the contribution </w:t>
              </w:r>
              <w:proofErr w:type="spellStart"/>
              <w:r w:rsidR="006A33B7" w:rsidRPr="00FB6926">
                <w:rPr>
                  <w:rFonts w:cs="v5.0.0"/>
                  <w:sz w:val="20"/>
                  <w:rPrChange w:id="3242" w:author="Author">
                    <w:rPr>
                      <w:rFonts w:cs="v5.0.0"/>
                    </w:rPr>
                  </w:rPrChange>
                </w:rPr>
                <w:t>from</w:t>
              </w:r>
              <w:proofErr w:type="spellEnd"/>
              <w:r w:rsidR="006A33B7" w:rsidRPr="00FB6926">
                <w:rPr>
                  <w:rFonts w:cs="v5.0.0"/>
                  <w:sz w:val="20"/>
                  <w:rPrChange w:id="3243" w:author="Author">
                    <w:rPr>
                      <w:rFonts w:cs="v5.0.0"/>
                    </w:rPr>
                  </w:rPrChange>
                </w:rPr>
                <w:t xml:space="preserve"> the far-end </w:t>
              </w:r>
              <w:proofErr w:type="spellStart"/>
              <w:r w:rsidR="006A33B7" w:rsidRPr="00FB6926">
                <w:rPr>
                  <w:rFonts w:cs="v5.0.0"/>
                  <w:sz w:val="20"/>
                  <w:rPrChange w:id="3244" w:author="Author">
                    <w:rPr>
                      <w:rFonts w:cs="v5.0.0"/>
                    </w:rPr>
                  </w:rPrChange>
                </w:rPr>
                <w:t>sub</w:t>
              </w:r>
              <w:proofErr w:type="spellEnd"/>
              <w:r w:rsidR="006A33B7" w:rsidRPr="00FB6926">
                <w:rPr>
                  <w:rFonts w:cs="v5.0.0"/>
                  <w:sz w:val="20"/>
                  <w:rPrChange w:id="3245" w:author="Author">
                    <w:rPr>
                      <w:rFonts w:cs="v5.0.0"/>
                    </w:rPr>
                  </w:rPrChange>
                </w:rPr>
                <w:t xml:space="preserve">-block </w:t>
              </w:r>
              <w:proofErr w:type="spellStart"/>
              <w:r w:rsidR="006A33B7" w:rsidRPr="00FB6926">
                <w:rPr>
                  <w:rFonts w:cs="v5.0.0"/>
                  <w:sz w:val="20"/>
                  <w:rPrChange w:id="3246" w:author="Author">
                    <w:rPr>
                      <w:rFonts w:cs="v5.0.0"/>
                    </w:rPr>
                  </w:rPrChange>
                </w:rPr>
                <w:t>shall</w:t>
              </w:r>
              <w:proofErr w:type="spellEnd"/>
              <w:r w:rsidR="006A33B7" w:rsidRPr="00FB6926">
                <w:rPr>
                  <w:rFonts w:cs="v5.0.0"/>
                  <w:sz w:val="20"/>
                  <w:rPrChange w:id="3247" w:author="Author">
                    <w:rPr>
                      <w:rFonts w:cs="v5.0.0"/>
                    </w:rPr>
                  </w:rPrChange>
                </w:rPr>
                <w:t xml:space="preserve"> </w:t>
              </w:r>
              <w:proofErr w:type="spellStart"/>
              <w:r w:rsidR="006A33B7" w:rsidRPr="00FB6926">
                <w:rPr>
                  <w:rFonts w:cs="v5.0.0"/>
                  <w:sz w:val="20"/>
                  <w:rPrChange w:id="3248" w:author="Author">
                    <w:rPr>
                      <w:rFonts w:cs="v5.0.0"/>
                    </w:rPr>
                  </w:rPrChange>
                </w:rPr>
                <w:t>be</w:t>
              </w:r>
              <w:proofErr w:type="spellEnd"/>
              <w:r w:rsidR="006A33B7" w:rsidRPr="00FB6926">
                <w:rPr>
                  <w:rFonts w:cs="v5.0.0"/>
                  <w:sz w:val="20"/>
                  <w:rPrChange w:id="3249" w:author="Author">
                    <w:rPr>
                      <w:rFonts w:cs="v5.0.0"/>
                    </w:rPr>
                  </w:rPrChange>
                </w:rPr>
                <w:t xml:space="preserve"> </w:t>
              </w:r>
              <w:proofErr w:type="spellStart"/>
              <w:r w:rsidR="006A33B7" w:rsidRPr="00FB6926">
                <w:rPr>
                  <w:rFonts w:cs="v5.0.0"/>
                  <w:sz w:val="20"/>
                  <w:rPrChange w:id="3250" w:author="Author">
                    <w:rPr>
                      <w:rFonts w:cs="v5.0.0"/>
                    </w:rPr>
                  </w:rPrChange>
                </w:rPr>
                <w:t>scaled</w:t>
              </w:r>
              <w:proofErr w:type="spellEnd"/>
              <w:r w:rsidR="006A33B7" w:rsidRPr="00FB6926">
                <w:rPr>
                  <w:rFonts w:cs="v5.0.0"/>
                  <w:sz w:val="20"/>
                  <w:rPrChange w:id="3251" w:author="Author">
                    <w:rPr>
                      <w:rFonts w:cs="v5.0.0"/>
                    </w:rPr>
                  </w:rPrChange>
                </w:rPr>
                <w:t xml:space="preserve"> </w:t>
              </w:r>
              <w:proofErr w:type="spellStart"/>
              <w:r w:rsidR="006A33B7" w:rsidRPr="00FB6926">
                <w:rPr>
                  <w:rFonts w:cs="v5.0.0"/>
                  <w:sz w:val="20"/>
                  <w:rPrChange w:id="3252" w:author="Author">
                    <w:rPr>
                      <w:rFonts w:cs="v5.0.0"/>
                    </w:rPr>
                  </w:rPrChange>
                </w:rPr>
                <w:t>according</w:t>
              </w:r>
              <w:proofErr w:type="spellEnd"/>
              <w:r w:rsidR="006A33B7" w:rsidRPr="00FB6926">
                <w:rPr>
                  <w:rFonts w:cs="v5.0.0"/>
                  <w:sz w:val="20"/>
                  <w:rPrChange w:id="3253" w:author="Author">
                    <w:rPr>
                      <w:rFonts w:cs="v5.0.0"/>
                    </w:rPr>
                  </w:rPrChange>
                </w:rPr>
                <w:t xml:space="preserve"> to the </w:t>
              </w:r>
              <w:proofErr w:type="spellStart"/>
              <w:r w:rsidR="006A33B7" w:rsidRPr="00FB6926">
                <w:rPr>
                  <w:rFonts w:cs="v5.0.0"/>
                  <w:sz w:val="20"/>
                  <w:rPrChange w:id="3254" w:author="Author">
                    <w:rPr>
                      <w:rFonts w:cs="v5.0.0"/>
                    </w:rPr>
                  </w:rPrChange>
                </w:rPr>
                <w:t>measurement</w:t>
              </w:r>
              <w:proofErr w:type="spellEnd"/>
              <w:r w:rsidR="006A33B7" w:rsidRPr="00FB6926">
                <w:rPr>
                  <w:rFonts w:cs="v5.0.0"/>
                  <w:sz w:val="20"/>
                  <w:rPrChange w:id="3255" w:author="Author">
                    <w:rPr>
                      <w:rFonts w:cs="v5.0.0"/>
                    </w:rPr>
                  </w:rPrChange>
                </w:rPr>
                <w:t xml:space="preserve"> </w:t>
              </w:r>
              <w:proofErr w:type="spellStart"/>
              <w:r w:rsidR="006A33B7" w:rsidRPr="00FB6926">
                <w:rPr>
                  <w:rFonts w:cs="v5.0.0"/>
                  <w:sz w:val="20"/>
                  <w:rPrChange w:id="3256" w:author="Author">
                    <w:rPr>
                      <w:rFonts w:cs="v5.0.0"/>
                    </w:rPr>
                  </w:rPrChange>
                </w:rPr>
                <w:t>bandwidth</w:t>
              </w:r>
              <w:proofErr w:type="spellEnd"/>
              <w:r w:rsidR="006A33B7" w:rsidRPr="00FB6926">
                <w:rPr>
                  <w:rFonts w:cs="v5.0.0"/>
                  <w:sz w:val="20"/>
                  <w:rPrChange w:id="3257" w:author="Author">
                    <w:rPr>
                      <w:rFonts w:cs="v5.0.0"/>
                    </w:rPr>
                  </w:rPrChange>
                </w:rPr>
                <w:t xml:space="preserve"> of the </w:t>
              </w:r>
              <w:proofErr w:type="spellStart"/>
              <w:r w:rsidR="006A33B7" w:rsidRPr="00FB6926">
                <w:rPr>
                  <w:rFonts w:cs="v5.0.0"/>
                  <w:sz w:val="20"/>
                  <w:rPrChange w:id="3258" w:author="Author">
                    <w:rPr>
                      <w:rFonts w:cs="v5.0.0"/>
                    </w:rPr>
                  </w:rPrChange>
                </w:rPr>
                <w:t>near</w:t>
              </w:r>
              <w:proofErr w:type="spellEnd"/>
              <w:r w:rsidR="006A33B7" w:rsidRPr="00FB6926">
                <w:rPr>
                  <w:rFonts w:cs="v5.0.0"/>
                  <w:sz w:val="20"/>
                  <w:rPrChange w:id="3259" w:author="Author">
                    <w:rPr>
                      <w:rFonts w:cs="v5.0.0"/>
                    </w:rPr>
                  </w:rPrChange>
                </w:rPr>
                <w:t xml:space="preserve">-end </w:t>
              </w:r>
              <w:proofErr w:type="spellStart"/>
              <w:r w:rsidR="006A33B7" w:rsidRPr="00FB6926">
                <w:rPr>
                  <w:rFonts w:cs="v5.0.0"/>
                  <w:sz w:val="20"/>
                  <w:rPrChange w:id="3260" w:author="Author">
                    <w:rPr>
                      <w:rFonts w:cs="v5.0.0"/>
                    </w:rPr>
                  </w:rPrChange>
                </w:rPr>
                <w:t>sub</w:t>
              </w:r>
              <w:proofErr w:type="spellEnd"/>
              <w:r w:rsidR="006A33B7" w:rsidRPr="00FB6926">
                <w:rPr>
                  <w:rFonts w:cs="v5.0.0"/>
                  <w:sz w:val="20"/>
                  <w:rPrChange w:id="3261" w:author="Author">
                    <w:rPr>
                      <w:rFonts w:cs="v5.0.0"/>
                    </w:rPr>
                  </w:rPrChange>
                </w:rPr>
                <w:t>-block</w:t>
              </w:r>
            </w:ins>
            <w:r w:rsidRPr="00FB6926">
              <w:rPr>
                <w:sz w:val="20"/>
                <w:lang w:val="en-US"/>
                <w:rPrChange w:id="3262" w:author="Author">
                  <w:rPr>
                    <w:lang w:val="en-US"/>
                  </w:rPr>
                </w:rPrChange>
              </w:rPr>
              <w:t>, where the test requirement within sub-block gaps shall be –13 dBm/1 </w:t>
            </w:r>
            <w:proofErr w:type="spellStart"/>
            <w:r w:rsidRPr="00FB6926">
              <w:rPr>
                <w:sz w:val="20"/>
                <w:lang w:val="en-US"/>
                <w:rPrChange w:id="3263" w:author="Author">
                  <w:rPr>
                    <w:lang w:val="en-US"/>
                  </w:rPr>
                </w:rPrChange>
              </w:rPr>
              <w:t>MHz.</w:t>
            </w:r>
            <w:proofErr w:type="spellEnd"/>
          </w:p>
          <w:p w14:paraId="501171B1" w14:textId="77777777" w:rsidR="00FC0E69" w:rsidRPr="00FB6926" w:rsidRDefault="00FC0E69">
            <w:pPr>
              <w:pStyle w:val="Tablelegend"/>
              <w:rPr>
                <w:sz w:val="20"/>
                <w:lang w:val="en-US"/>
                <w:rPrChange w:id="3264" w:author="Author">
                  <w:rPr>
                    <w:lang w:val="en-US"/>
                  </w:rPr>
                </w:rPrChange>
              </w:rPr>
            </w:pPr>
            <w:r w:rsidRPr="00FB6926">
              <w:rPr>
                <w:sz w:val="20"/>
                <w:lang w:val="en-US"/>
                <w:rPrChange w:id="3265"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1B2" w14:textId="736F3627" w:rsidR="00FC0E69" w:rsidRPr="00737DCC" w:rsidRDefault="00FC0E69">
            <w:pPr>
              <w:pStyle w:val="Tablelegend"/>
              <w:rPr>
                <w:lang w:val="en-US"/>
              </w:rPr>
            </w:pPr>
            <w:r w:rsidRPr="00FB6926">
              <w:rPr>
                <w:sz w:val="20"/>
                <w:lang w:val="en-US"/>
                <w:rPrChange w:id="3266" w:author="Author">
                  <w:rPr>
                    <w:lang w:val="en-US"/>
                  </w:rPr>
                </w:rPrChange>
              </w:rPr>
              <w:t>NOTE 3 – For BS</w:t>
            </w:r>
            <w:r w:rsidRPr="00FB6926">
              <w:rPr>
                <w:rFonts w:cs="Arial"/>
                <w:sz w:val="20"/>
                <w:lang w:val="en-US"/>
                <w:rPrChange w:id="3267" w:author="Author">
                  <w:rPr>
                    <w:rFonts w:cs="Arial"/>
                    <w:lang w:val="en-US"/>
                  </w:rPr>
                </w:rPrChange>
              </w:rPr>
              <w:t xml:space="preserve"> supporting multi-band operation with </w:t>
            </w:r>
            <w:del w:id="3268" w:author="Author">
              <w:r w:rsidRPr="00FB6926" w:rsidDel="00920129">
                <w:rPr>
                  <w:rFonts w:cs="Arial"/>
                  <w:sz w:val="20"/>
                  <w:lang w:val="en-US"/>
                  <w:rPrChange w:id="3269" w:author="Author">
                    <w:rPr>
                      <w:rFonts w:cs="Arial"/>
                      <w:lang w:val="en-US"/>
                    </w:rPr>
                  </w:rPrChange>
                </w:rPr>
                <w:delText>inter RF bandwidth</w:delText>
              </w:r>
            </w:del>
            <w:ins w:id="3270" w:author="Author">
              <w:r w:rsidR="00920129" w:rsidRPr="00FB6926">
                <w:rPr>
                  <w:rFonts w:cs="Arial"/>
                  <w:sz w:val="20"/>
                  <w:lang w:val="en-US"/>
                  <w:rPrChange w:id="3271" w:author="Author">
                    <w:rPr>
                      <w:rFonts w:cs="Arial"/>
                      <w:lang w:val="en-US"/>
                    </w:rPr>
                  </w:rPrChange>
                </w:rPr>
                <w:t>Inter RF Bandwidth</w:t>
              </w:r>
            </w:ins>
            <w:r w:rsidRPr="00FB6926">
              <w:rPr>
                <w:rFonts w:cs="Arial"/>
                <w:sz w:val="20"/>
                <w:lang w:val="en-US"/>
                <w:rPrChange w:id="3272" w:author="Author">
                  <w:rPr>
                    <w:rFonts w:cs="Arial"/>
                    <w:lang w:val="en-US"/>
                  </w:rPr>
                </w:rPrChange>
              </w:rPr>
              <w:t xml:space="preserve"> gap &lt; 20 MHz the test requirement within the </w:t>
            </w:r>
            <w:del w:id="3273" w:author="Author">
              <w:r w:rsidRPr="00FB6926" w:rsidDel="00920129">
                <w:rPr>
                  <w:rFonts w:cs="Arial"/>
                  <w:sz w:val="20"/>
                  <w:lang w:val="en-US"/>
                  <w:rPrChange w:id="3274" w:author="Author">
                    <w:rPr>
                      <w:rFonts w:cs="Arial"/>
                      <w:lang w:val="en-US"/>
                    </w:rPr>
                  </w:rPrChange>
                </w:rPr>
                <w:delText>inter RF bandwidth</w:delText>
              </w:r>
            </w:del>
            <w:ins w:id="3275" w:author="Author">
              <w:r w:rsidR="00920129" w:rsidRPr="00FB6926">
                <w:rPr>
                  <w:rFonts w:cs="Arial"/>
                  <w:sz w:val="20"/>
                  <w:lang w:val="en-US"/>
                  <w:rPrChange w:id="3276" w:author="Author">
                    <w:rPr>
                      <w:rFonts w:cs="Arial"/>
                      <w:lang w:val="en-US"/>
                    </w:rPr>
                  </w:rPrChange>
                </w:rPr>
                <w:t>Inter RF Bandwidth</w:t>
              </w:r>
            </w:ins>
            <w:r w:rsidRPr="00FB6926">
              <w:rPr>
                <w:rFonts w:cs="Arial"/>
                <w:sz w:val="20"/>
                <w:lang w:val="en-US"/>
                <w:rPrChange w:id="3277" w:author="Author">
                  <w:rPr>
                    <w:rFonts w:cs="Arial"/>
                    <w:lang w:val="en-US"/>
                  </w:rPr>
                </w:rPrChange>
              </w:rPr>
              <w:t xml:space="preserve"> gaps is calculated as a cumulative sum of contributions from adjacent sub-blocks </w:t>
            </w:r>
            <w:ins w:id="3278" w:author="Author">
              <w:r w:rsidR="006A33B7" w:rsidRPr="00FB6926">
                <w:rPr>
                  <w:rFonts w:cs="Arial"/>
                  <w:sz w:val="20"/>
                  <w:lang w:val="en-US"/>
                  <w:rPrChange w:id="3279" w:author="Author">
                    <w:rPr>
                      <w:rFonts w:cs="Arial"/>
                      <w:lang w:val="en-US"/>
                    </w:rPr>
                  </w:rPrChange>
                </w:rPr>
                <w:t xml:space="preserve">or RF bandwidth </w:t>
              </w:r>
            </w:ins>
            <w:r w:rsidRPr="00FB6926">
              <w:rPr>
                <w:rFonts w:cs="Arial"/>
                <w:sz w:val="20"/>
                <w:lang w:val="en-US"/>
                <w:rPrChange w:id="3280" w:author="Author">
                  <w:rPr>
                    <w:rFonts w:cs="Arial"/>
                    <w:lang w:val="en-US"/>
                  </w:rPr>
                </w:rPrChange>
              </w:rPr>
              <w:t xml:space="preserve">on each side of the </w:t>
            </w:r>
            <w:del w:id="3281" w:author="Author">
              <w:r w:rsidRPr="00FB6926" w:rsidDel="00920129">
                <w:rPr>
                  <w:rFonts w:cs="Arial"/>
                  <w:sz w:val="20"/>
                  <w:lang w:val="en-US"/>
                  <w:rPrChange w:id="3282" w:author="Author">
                    <w:rPr>
                      <w:rFonts w:cs="Arial"/>
                      <w:lang w:val="en-US"/>
                    </w:rPr>
                  </w:rPrChange>
                </w:rPr>
                <w:delText>inter RF bandwidth</w:delText>
              </w:r>
            </w:del>
            <w:ins w:id="3283" w:author="Author">
              <w:r w:rsidR="00920129" w:rsidRPr="00FB6926">
                <w:rPr>
                  <w:rFonts w:cs="Arial"/>
                  <w:sz w:val="20"/>
                  <w:lang w:val="en-US"/>
                  <w:rPrChange w:id="3284" w:author="Author">
                    <w:rPr>
                      <w:rFonts w:cs="Arial"/>
                      <w:lang w:val="en-US"/>
                    </w:rPr>
                  </w:rPrChange>
                </w:rPr>
                <w:t>Inter RF Bandwidth</w:t>
              </w:r>
            </w:ins>
            <w:r w:rsidRPr="00FB6926">
              <w:rPr>
                <w:rFonts w:cs="Arial"/>
                <w:sz w:val="20"/>
                <w:lang w:val="en-US"/>
                <w:rPrChange w:id="3285" w:author="Author">
                  <w:rPr>
                    <w:rFonts w:cs="Arial"/>
                    <w:lang w:val="en-US"/>
                  </w:rPr>
                </w:rPrChange>
              </w:rPr>
              <w:t xml:space="preserve"> gap</w:t>
            </w:r>
            <w:ins w:id="3286" w:author="Author">
              <w:r w:rsidR="006A33B7" w:rsidRPr="00FB6926">
                <w:rPr>
                  <w:rFonts w:cs="v5.0.0"/>
                  <w:sz w:val="20"/>
                  <w:rPrChange w:id="3287" w:author="Author">
                    <w:rPr>
                      <w:rFonts w:cs="v5.0.0"/>
                    </w:rPr>
                  </w:rPrChange>
                </w:rPr>
                <w:t xml:space="preserve">, </w:t>
              </w:r>
              <w:proofErr w:type="spellStart"/>
              <w:r w:rsidR="006A33B7" w:rsidRPr="00FB6926">
                <w:rPr>
                  <w:rFonts w:cs="v5.0.0"/>
                  <w:sz w:val="20"/>
                  <w:rPrChange w:id="3288" w:author="Author">
                    <w:rPr>
                      <w:rFonts w:cs="v5.0.0"/>
                    </w:rPr>
                  </w:rPrChange>
                </w:rPr>
                <w:t>where</w:t>
              </w:r>
              <w:proofErr w:type="spellEnd"/>
              <w:r w:rsidR="006A33B7" w:rsidRPr="00FB6926">
                <w:rPr>
                  <w:rFonts w:cs="v5.0.0"/>
                  <w:sz w:val="20"/>
                  <w:rPrChange w:id="3289" w:author="Author">
                    <w:rPr>
                      <w:rFonts w:cs="v5.0.0"/>
                    </w:rPr>
                  </w:rPrChange>
                </w:rPr>
                <w:t xml:space="preserve"> the contribution </w:t>
              </w:r>
              <w:proofErr w:type="spellStart"/>
              <w:r w:rsidR="006A33B7" w:rsidRPr="00FB6926">
                <w:rPr>
                  <w:rFonts w:cs="v5.0.0"/>
                  <w:sz w:val="20"/>
                  <w:rPrChange w:id="3290" w:author="Author">
                    <w:rPr>
                      <w:rFonts w:cs="v5.0.0"/>
                    </w:rPr>
                  </w:rPrChange>
                </w:rPr>
                <w:t>from</w:t>
              </w:r>
              <w:proofErr w:type="spellEnd"/>
              <w:r w:rsidR="006A33B7" w:rsidRPr="00FB6926">
                <w:rPr>
                  <w:rFonts w:cs="v5.0.0"/>
                  <w:sz w:val="20"/>
                  <w:rPrChange w:id="3291" w:author="Author">
                    <w:rPr>
                      <w:rFonts w:cs="v5.0.0"/>
                    </w:rPr>
                  </w:rPrChange>
                </w:rPr>
                <w:t xml:space="preserve"> the far-end </w:t>
              </w:r>
              <w:proofErr w:type="spellStart"/>
              <w:r w:rsidR="006A33B7" w:rsidRPr="00FB6926">
                <w:rPr>
                  <w:rFonts w:cs="v5.0.0"/>
                  <w:sz w:val="20"/>
                  <w:rPrChange w:id="3292" w:author="Author">
                    <w:rPr>
                      <w:rFonts w:cs="v5.0.0"/>
                    </w:rPr>
                  </w:rPrChange>
                </w:rPr>
                <w:t>sub</w:t>
              </w:r>
              <w:proofErr w:type="spellEnd"/>
              <w:r w:rsidR="006A33B7" w:rsidRPr="00FB6926">
                <w:rPr>
                  <w:rFonts w:cs="v5.0.0"/>
                  <w:sz w:val="20"/>
                  <w:rPrChange w:id="3293" w:author="Author">
                    <w:rPr>
                      <w:rFonts w:cs="v5.0.0"/>
                    </w:rPr>
                  </w:rPrChange>
                </w:rPr>
                <w:t xml:space="preserve">-block </w:t>
              </w:r>
              <w:r w:rsidR="006A33B7" w:rsidRPr="00FB6926">
                <w:rPr>
                  <w:rFonts w:cs="Arial"/>
                  <w:sz w:val="20"/>
                  <w:rPrChange w:id="3294" w:author="Author">
                    <w:rPr>
                      <w:rFonts w:cs="Arial"/>
                    </w:rPr>
                  </w:rPrChange>
                </w:rPr>
                <w:t xml:space="preserve">or RF </w:t>
              </w:r>
              <w:proofErr w:type="spellStart"/>
              <w:r w:rsidR="006A33B7" w:rsidRPr="00FB6926">
                <w:rPr>
                  <w:rFonts w:cs="Arial"/>
                  <w:sz w:val="20"/>
                  <w:rPrChange w:id="3295" w:author="Author">
                    <w:rPr>
                      <w:rFonts w:cs="Arial"/>
                    </w:rPr>
                  </w:rPrChange>
                </w:rPr>
                <w:t>Bandwidth</w:t>
              </w:r>
              <w:proofErr w:type="spellEnd"/>
              <w:r w:rsidR="006A33B7" w:rsidRPr="00FB6926">
                <w:rPr>
                  <w:rFonts w:cs="v5.0.0"/>
                  <w:sz w:val="20"/>
                  <w:rPrChange w:id="3296" w:author="Author">
                    <w:rPr>
                      <w:rFonts w:cs="v5.0.0"/>
                    </w:rPr>
                  </w:rPrChange>
                </w:rPr>
                <w:t xml:space="preserve"> </w:t>
              </w:r>
              <w:proofErr w:type="spellStart"/>
              <w:r w:rsidR="006A33B7" w:rsidRPr="00FB6926">
                <w:rPr>
                  <w:rFonts w:cs="v5.0.0"/>
                  <w:sz w:val="20"/>
                  <w:rPrChange w:id="3297" w:author="Author">
                    <w:rPr>
                      <w:rFonts w:cs="v5.0.0"/>
                    </w:rPr>
                  </w:rPrChange>
                </w:rPr>
                <w:t>shall</w:t>
              </w:r>
              <w:proofErr w:type="spellEnd"/>
              <w:r w:rsidR="006A33B7" w:rsidRPr="00FB6926">
                <w:rPr>
                  <w:rFonts w:cs="v5.0.0"/>
                  <w:sz w:val="20"/>
                  <w:rPrChange w:id="3298" w:author="Author">
                    <w:rPr>
                      <w:rFonts w:cs="v5.0.0"/>
                    </w:rPr>
                  </w:rPrChange>
                </w:rPr>
                <w:t xml:space="preserve"> </w:t>
              </w:r>
              <w:proofErr w:type="spellStart"/>
              <w:r w:rsidR="006A33B7" w:rsidRPr="00FB6926">
                <w:rPr>
                  <w:rFonts w:cs="v5.0.0"/>
                  <w:sz w:val="20"/>
                  <w:rPrChange w:id="3299" w:author="Author">
                    <w:rPr>
                      <w:rFonts w:cs="v5.0.0"/>
                    </w:rPr>
                  </w:rPrChange>
                </w:rPr>
                <w:t>be</w:t>
              </w:r>
              <w:proofErr w:type="spellEnd"/>
              <w:r w:rsidR="006A33B7" w:rsidRPr="00FB6926">
                <w:rPr>
                  <w:rFonts w:cs="v5.0.0"/>
                  <w:sz w:val="20"/>
                  <w:rPrChange w:id="3300" w:author="Author">
                    <w:rPr>
                      <w:rFonts w:cs="v5.0.0"/>
                    </w:rPr>
                  </w:rPrChange>
                </w:rPr>
                <w:t xml:space="preserve"> </w:t>
              </w:r>
              <w:proofErr w:type="spellStart"/>
              <w:r w:rsidR="006A33B7" w:rsidRPr="00FB6926">
                <w:rPr>
                  <w:rFonts w:cs="v5.0.0"/>
                  <w:sz w:val="20"/>
                  <w:rPrChange w:id="3301" w:author="Author">
                    <w:rPr>
                      <w:rFonts w:cs="v5.0.0"/>
                    </w:rPr>
                  </w:rPrChange>
                </w:rPr>
                <w:t>scaled</w:t>
              </w:r>
              <w:proofErr w:type="spellEnd"/>
              <w:r w:rsidR="006A33B7" w:rsidRPr="00FB6926">
                <w:rPr>
                  <w:rFonts w:cs="v5.0.0"/>
                  <w:sz w:val="20"/>
                  <w:rPrChange w:id="3302" w:author="Author">
                    <w:rPr>
                      <w:rFonts w:cs="v5.0.0"/>
                    </w:rPr>
                  </w:rPrChange>
                </w:rPr>
                <w:t xml:space="preserve"> </w:t>
              </w:r>
              <w:proofErr w:type="spellStart"/>
              <w:r w:rsidR="006A33B7" w:rsidRPr="00FB6926">
                <w:rPr>
                  <w:rFonts w:cs="v5.0.0"/>
                  <w:sz w:val="20"/>
                  <w:rPrChange w:id="3303" w:author="Author">
                    <w:rPr>
                      <w:rFonts w:cs="v5.0.0"/>
                    </w:rPr>
                  </w:rPrChange>
                </w:rPr>
                <w:t>according</w:t>
              </w:r>
              <w:proofErr w:type="spellEnd"/>
              <w:r w:rsidR="006A33B7" w:rsidRPr="00FB6926">
                <w:rPr>
                  <w:rFonts w:cs="v5.0.0"/>
                  <w:sz w:val="20"/>
                  <w:rPrChange w:id="3304" w:author="Author">
                    <w:rPr>
                      <w:rFonts w:cs="v5.0.0"/>
                    </w:rPr>
                  </w:rPrChange>
                </w:rPr>
                <w:t xml:space="preserve"> to the </w:t>
              </w:r>
              <w:proofErr w:type="spellStart"/>
              <w:r w:rsidR="006A33B7" w:rsidRPr="00FB6926">
                <w:rPr>
                  <w:rFonts w:cs="v5.0.0"/>
                  <w:sz w:val="20"/>
                  <w:rPrChange w:id="3305" w:author="Author">
                    <w:rPr>
                      <w:rFonts w:cs="v5.0.0"/>
                    </w:rPr>
                  </w:rPrChange>
                </w:rPr>
                <w:t>measurement</w:t>
              </w:r>
              <w:proofErr w:type="spellEnd"/>
              <w:r w:rsidR="006A33B7" w:rsidRPr="00FB6926">
                <w:rPr>
                  <w:rFonts w:cs="v5.0.0"/>
                  <w:sz w:val="20"/>
                  <w:rPrChange w:id="3306" w:author="Author">
                    <w:rPr>
                      <w:rFonts w:cs="v5.0.0"/>
                    </w:rPr>
                  </w:rPrChange>
                </w:rPr>
                <w:t xml:space="preserve"> </w:t>
              </w:r>
              <w:proofErr w:type="spellStart"/>
              <w:r w:rsidR="006A33B7" w:rsidRPr="00FB6926">
                <w:rPr>
                  <w:rFonts w:cs="v5.0.0"/>
                  <w:sz w:val="20"/>
                  <w:rPrChange w:id="3307" w:author="Author">
                    <w:rPr>
                      <w:rFonts w:cs="v5.0.0"/>
                    </w:rPr>
                  </w:rPrChange>
                </w:rPr>
                <w:t>bandwidth</w:t>
              </w:r>
              <w:proofErr w:type="spellEnd"/>
              <w:r w:rsidR="006A33B7" w:rsidRPr="00FB6926">
                <w:rPr>
                  <w:rFonts w:cs="v5.0.0"/>
                  <w:sz w:val="20"/>
                  <w:rPrChange w:id="3308" w:author="Author">
                    <w:rPr>
                      <w:rFonts w:cs="v5.0.0"/>
                    </w:rPr>
                  </w:rPrChange>
                </w:rPr>
                <w:t xml:space="preserve"> of the </w:t>
              </w:r>
              <w:proofErr w:type="spellStart"/>
              <w:r w:rsidR="006A33B7" w:rsidRPr="00FB6926">
                <w:rPr>
                  <w:rFonts w:cs="v5.0.0"/>
                  <w:sz w:val="20"/>
                  <w:rPrChange w:id="3309" w:author="Author">
                    <w:rPr>
                      <w:rFonts w:cs="v5.0.0"/>
                    </w:rPr>
                  </w:rPrChange>
                </w:rPr>
                <w:t>near</w:t>
              </w:r>
              <w:proofErr w:type="spellEnd"/>
              <w:r w:rsidR="006A33B7" w:rsidRPr="00FB6926">
                <w:rPr>
                  <w:rFonts w:cs="v5.0.0"/>
                  <w:sz w:val="20"/>
                  <w:rPrChange w:id="3310" w:author="Author">
                    <w:rPr>
                      <w:rFonts w:cs="v5.0.0"/>
                    </w:rPr>
                  </w:rPrChange>
                </w:rPr>
                <w:t xml:space="preserve">-end </w:t>
              </w:r>
              <w:proofErr w:type="spellStart"/>
              <w:r w:rsidR="006A33B7" w:rsidRPr="00FB6926">
                <w:rPr>
                  <w:rFonts w:cs="v5.0.0"/>
                  <w:sz w:val="20"/>
                  <w:rPrChange w:id="3311" w:author="Author">
                    <w:rPr>
                      <w:rFonts w:cs="v5.0.0"/>
                    </w:rPr>
                  </w:rPrChange>
                </w:rPr>
                <w:t>sub</w:t>
              </w:r>
              <w:proofErr w:type="spellEnd"/>
              <w:r w:rsidR="006A33B7" w:rsidRPr="00FB6926">
                <w:rPr>
                  <w:rFonts w:cs="v5.0.0"/>
                  <w:sz w:val="20"/>
                  <w:rPrChange w:id="3312" w:author="Author">
                    <w:rPr>
                      <w:rFonts w:cs="v5.0.0"/>
                    </w:rPr>
                  </w:rPrChange>
                </w:rPr>
                <w:t>-block</w:t>
              </w:r>
              <w:r w:rsidR="006A33B7" w:rsidRPr="00FB6926">
                <w:rPr>
                  <w:rFonts w:cs="Arial"/>
                  <w:sz w:val="20"/>
                  <w:rPrChange w:id="3313" w:author="Author">
                    <w:rPr>
                      <w:rFonts w:cs="Arial"/>
                    </w:rPr>
                  </w:rPrChange>
                </w:rPr>
                <w:t xml:space="preserve"> or RF </w:t>
              </w:r>
              <w:proofErr w:type="spellStart"/>
              <w:r w:rsidR="006A33B7" w:rsidRPr="00FB6926">
                <w:rPr>
                  <w:rFonts w:cs="Arial"/>
                  <w:sz w:val="20"/>
                  <w:rPrChange w:id="3314" w:author="Author">
                    <w:rPr>
                      <w:rFonts w:cs="Arial"/>
                    </w:rPr>
                  </w:rPrChange>
                </w:rPr>
                <w:t>Bandwidth</w:t>
              </w:r>
            </w:ins>
            <w:proofErr w:type="spellEnd"/>
            <w:r w:rsidRPr="00FB6926">
              <w:rPr>
                <w:rFonts w:cs="Arial"/>
                <w:sz w:val="20"/>
                <w:lang w:val="en-US"/>
                <w:rPrChange w:id="3315" w:author="Author">
                  <w:rPr>
                    <w:rFonts w:cs="Arial"/>
                    <w:lang w:val="en-US"/>
                  </w:rPr>
                </w:rPrChange>
              </w:rPr>
              <w:t>.</w:t>
            </w:r>
          </w:p>
        </w:tc>
      </w:tr>
    </w:tbl>
    <w:p w14:paraId="501171B4" w14:textId="77777777" w:rsidR="00FC0E69" w:rsidRPr="007A0B15" w:rsidRDefault="00FC0E69" w:rsidP="00FC0E69">
      <w:pPr>
        <w:pStyle w:val="TableNo"/>
        <w:rPr>
          <w:lang w:val="en-US"/>
        </w:rPr>
      </w:pPr>
      <w:r w:rsidRPr="007A0B15">
        <w:rPr>
          <w:lang w:val="en-US"/>
        </w:rPr>
        <w:t>TABLE 2.3.1-6</w:t>
      </w:r>
    </w:p>
    <w:p w14:paraId="501171B5" w14:textId="77777777" w:rsidR="00FC0E69" w:rsidRPr="0012223D" w:rsidRDefault="00FC0E69" w:rsidP="00152E5B">
      <w:pPr>
        <w:pStyle w:val="Tabletitle"/>
        <w:keepNext w:val="0"/>
        <w:spacing w:after="80"/>
        <w:rPr>
          <w:rFonts w:cs="v5.0.0"/>
          <w:lang w:val="en-US"/>
        </w:rPr>
      </w:pPr>
      <w:r w:rsidRPr="0012223D">
        <w:rPr>
          <w:lang w:val="en-US"/>
        </w:rPr>
        <w:t xml:space="preserve">Wide area BS operating band unwanted emission limits for 5, 10, 15 and 20 MHz channel bandwidth (1 GHz &lt; E-UTRA bands </w:t>
      </w:r>
      <w:r w:rsidRPr="0012223D">
        <w:rPr>
          <w:rFonts w:cs="Arial"/>
          <w:lang w:val="en-US"/>
        </w:rPr>
        <w:t>≤</w:t>
      </w:r>
      <w:r w:rsidRPr="0012223D">
        <w:rPr>
          <w:lang w:val="en-US"/>
        </w:rPr>
        <w:t xml:space="preserve"> 3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1BA" w14:textId="77777777" w:rsidTr="00D154E6">
        <w:trPr>
          <w:cantSplit/>
          <w:jc w:val="center"/>
        </w:trPr>
        <w:tc>
          <w:tcPr>
            <w:tcW w:w="2053" w:type="dxa"/>
            <w:vAlign w:val="center"/>
          </w:tcPr>
          <w:p w14:paraId="501171B6"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s-ES_tradnl"/>
              </w:rPr>
              <w:sym w:font="Symbol" w:char="F044"/>
            </w:r>
            <w:r w:rsidRPr="00737DCC">
              <w:rPr>
                <w:i/>
                <w:iCs/>
                <w:sz w:val="20"/>
                <w:lang w:val="en-US"/>
              </w:rPr>
              <w:t>f</w:t>
            </w:r>
          </w:p>
        </w:tc>
        <w:tc>
          <w:tcPr>
            <w:tcW w:w="2871" w:type="dxa"/>
            <w:vAlign w:val="center"/>
          </w:tcPr>
          <w:p w14:paraId="501171B7"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332" w:type="dxa"/>
            <w:vAlign w:val="center"/>
          </w:tcPr>
          <w:p w14:paraId="501171B8" w14:textId="77777777" w:rsidR="00FC0E69" w:rsidRPr="00737DCC" w:rsidRDefault="00FC0E69" w:rsidP="00152F5E">
            <w:pPr>
              <w:pStyle w:val="Tablehead"/>
              <w:rPr>
                <w:sz w:val="20"/>
                <w:lang w:val="es-ES_tradnl"/>
              </w:rPr>
            </w:pPr>
            <w:r w:rsidRPr="00737DCC">
              <w:rPr>
                <w:sz w:val="20"/>
                <w:lang w:val="es-ES_tradnl"/>
              </w:rPr>
              <w:t>Test requirement</w:t>
            </w:r>
            <w:r w:rsidRPr="00737DCC">
              <w:rPr>
                <w:sz w:val="20"/>
                <w:lang w:val="es-ES_tradnl"/>
              </w:rPr>
              <w:br/>
              <w:t>(Note</w:t>
            </w:r>
            <w:r w:rsidR="006C09B4">
              <w:rPr>
                <w:sz w:val="20"/>
                <w:lang w:val="es-ES_tradnl"/>
              </w:rPr>
              <w:t>s</w:t>
            </w:r>
            <w:r w:rsidRPr="00737DCC">
              <w:rPr>
                <w:sz w:val="20"/>
                <w:lang w:val="es-ES_tradnl"/>
              </w:rPr>
              <w:t xml:space="preserve"> 1, 3)</w:t>
            </w:r>
          </w:p>
        </w:tc>
        <w:tc>
          <w:tcPr>
            <w:tcW w:w="1383" w:type="dxa"/>
            <w:vAlign w:val="center"/>
          </w:tcPr>
          <w:p w14:paraId="501171B9" w14:textId="77777777" w:rsidR="00FC0E69" w:rsidRPr="00737DCC" w:rsidRDefault="00FC0E69" w:rsidP="00152F5E">
            <w:pPr>
              <w:pStyle w:val="Tablehead"/>
              <w:rPr>
                <w:sz w:val="20"/>
                <w:lang w:val="es-ES_tradnl"/>
              </w:rPr>
            </w:pPr>
            <w:proofErr w:type="spellStart"/>
            <w:r w:rsidRPr="00737DCC">
              <w:rPr>
                <w:sz w:val="20"/>
                <w:lang w:val="es-ES_tradnl"/>
              </w:rPr>
              <w:t>Measurement</w:t>
            </w:r>
            <w:proofErr w:type="spellEnd"/>
            <w:r w:rsidRPr="00737DCC">
              <w:rPr>
                <w:sz w:val="20"/>
                <w:lang w:val="es-ES_tradnl"/>
              </w:rPr>
              <w:t xml:space="preserve"> </w:t>
            </w:r>
            <w:proofErr w:type="spellStart"/>
            <w:r w:rsidRPr="00737DCC">
              <w:rPr>
                <w:sz w:val="20"/>
                <w:lang w:val="es-ES_tradnl"/>
              </w:rPr>
              <w:t>bandwidth</w:t>
            </w:r>
            <w:proofErr w:type="spellEnd"/>
            <w:r w:rsidRPr="00737DCC">
              <w:rPr>
                <w:sz w:val="20"/>
                <w:lang w:val="es-ES_tradnl"/>
              </w:rPr>
              <w:t xml:space="preserve"> (Note 2)</w:t>
            </w:r>
          </w:p>
        </w:tc>
      </w:tr>
      <w:tr w:rsidR="00FC0E69" w:rsidRPr="00737DCC" w14:paraId="501171BF" w14:textId="77777777" w:rsidTr="00D154E6">
        <w:trPr>
          <w:cantSplit/>
          <w:jc w:val="center"/>
        </w:trPr>
        <w:tc>
          <w:tcPr>
            <w:tcW w:w="2053" w:type="dxa"/>
          </w:tcPr>
          <w:p w14:paraId="501171BB" w14:textId="77777777" w:rsidR="00FC0E69" w:rsidRPr="00737DCC" w:rsidRDefault="00FC0E69" w:rsidP="00F15B5B">
            <w:pPr>
              <w:pStyle w:val="Tabletext"/>
              <w:jc w:val="center"/>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5 MHz</w:t>
            </w:r>
          </w:p>
        </w:tc>
        <w:tc>
          <w:tcPr>
            <w:tcW w:w="2871" w:type="dxa"/>
          </w:tcPr>
          <w:p w14:paraId="501171BC" w14:textId="77777777" w:rsidR="00FC0E69" w:rsidRPr="00737DCC" w:rsidRDefault="00FC0E69" w:rsidP="00F15B5B">
            <w:pPr>
              <w:pStyle w:val="Tabletext"/>
              <w:jc w:val="center"/>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5.05 MHz</w:t>
            </w:r>
          </w:p>
        </w:tc>
        <w:tc>
          <w:tcPr>
            <w:tcW w:w="3332" w:type="dxa"/>
            <w:vAlign w:val="center"/>
          </w:tcPr>
          <w:p w14:paraId="501171BD" w14:textId="77777777" w:rsidR="00FC0E69" w:rsidRPr="00737DCC" w:rsidRDefault="00B80939" w:rsidP="00F15B5B">
            <w:pPr>
              <w:pStyle w:val="Tabletext"/>
              <w:jc w:val="center"/>
              <w:rPr>
                <w:sz w:val="20"/>
                <w:lang w:val="es-ES_tradnl"/>
              </w:rPr>
            </w:pPr>
            <w:r w:rsidRPr="00737DCC">
              <w:rPr>
                <w:position w:val="-28"/>
                <w:sz w:val="20"/>
                <w:lang w:val="es-ES_tradnl"/>
              </w:rPr>
              <w:object w:dxaOrig="3660" w:dyaOrig="680" w14:anchorId="50118D21">
                <v:shape id="_x0000_i1032" type="#_x0000_t75" style="width:2in;height:28.5pt" o:ole="" fillcolor="window">
                  <v:imagedata r:id="rId22" o:title=""/>
                </v:shape>
                <o:OLEObject Type="Embed" ProgID="Equation.3" ShapeID="_x0000_i1032" DrawAspect="Content" ObjectID="_1698073019" r:id="rId23"/>
              </w:object>
            </w:r>
          </w:p>
        </w:tc>
        <w:tc>
          <w:tcPr>
            <w:tcW w:w="1383" w:type="dxa"/>
          </w:tcPr>
          <w:p w14:paraId="501171BE" w14:textId="77777777" w:rsidR="00FC0E69" w:rsidRPr="00737DCC" w:rsidRDefault="00FC0E69" w:rsidP="00F15B5B">
            <w:pPr>
              <w:pStyle w:val="Tabletext"/>
              <w:jc w:val="center"/>
              <w:rPr>
                <w:sz w:val="20"/>
                <w:lang w:val="es-ES_tradnl"/>
              </w:rPr>
            </w:pPr>
            <w:r w:rsidRPr="00737DCC">
              <w:rPr>
                <w:sz w:val="20"/>
                <w:lang w:val="es-ES_tradnl"/>
              </w:rPr>
              <w:t>100 kHz</w:t>
            </w:r>
          </w:p>
        </w:tc>
      </w:tr>
      <w:tr w:rsidR="00FC0E69" w:rsidRPr="00737DCC" w14:paraId="501171C6" w14:textId="77777777" w:rsidTr="00D154E6">
        <w:trPr>
          <w:cantSplit/>
          <w:jc w:val="center"/>
        </w:trPr>
        <w:tc>
          <w:tcPr>
            <w:tcW w:w="2053" w:type="dxa"/>
          </w:tcPr>
          <w:p w14:paraId="501171C0" w14:textId="77777777" w:rsidR="00FC0E69" w:rsidRPr="00737DCC" w:rsidRDefault="00FC0E69" w:rsidP="00F15B5B">
            <w:pPr>
              <w:pStyle w:val="Tabletext"/>
              <w:jc w:val="center"/>
              <w:rPr>
                <w:sz w:val="20"/>
                <w:lang w:val="de-CH"/>
              </w:rPr>
            </w:pPr>
            <w:r w:rsidRPr="00737DCC">
              <w:rPr>
                <w:sz w:val="20"/>
                <w:lang w:val="de-CH"/>
              </w:rPr>
              <w:t xml:space="preserve">5 MHz </w:t>
            </w:r>
            <w:r w:rsidRPr="00737DCC">
              <w:rPr>
                <w:sz w:val="20"/>
                <w:lang w:val="es-ES_tradnl"/>
              </w:rPr>
              <w:sym w:font="Symbol" w:char="F0A3"/>
            </w:r>
            <w:r w:rsidRPr="00737DCC">
              <w:rPr>
                <w:sz w:val="20"/>
                <w:lang w:val="de-CH"/>
              </w:rPr>
              <w:t xml:space="preserve"> </w:t>
            </w:r>
            <w:r w:rsidRPr="00737DCC">
              <w:rPr>
                <w:sz w:val="20"/>
                <w:lang w:val="es-ES_tradnl"/>
              </w:rPr>
              <w:sym w:font="Symbol" w:char="F044"/>
            </w:r>
            <w:r w:rsidRPr="00737DCC">
              <w:rPr>
                <w:i/>
                <w:iCs/>
                <w:sz w:val="20"/>
                <w:lang w:val="de-CH"/>
              </w:rPr>
              <w:t>f</w:t>
            </w:r>
            <w:r w:rsidRPr="00737DCC">
              <w:rPr>
                <w:sz w:val="20"/>
                <w:lang w:val="de-CH"/>
              </w:rPr>
              <w:t xml:space="preserve"> &lt;</w:t>
            </w:r>
          </w:p>
          <w:p w14:paraId="501171C1" w14:textId="77777777" w:rsidR="00FC0E69" w:rsidRPr="00737DCC" w:rsidRDefault="00FC0E69" w:rsidP="00F15B5B">
            <w:pPr>
              <w:pStyle w:val="Tabletext"/>
              <w:jc w:val="center"/>
              <w:rPr>
                <w:sz w:val="20"/>
                <w:lang w:val="de-CH"/>
              </w:rPr>
            </w:pPr>
            <w:r w:rsidRPr="00737DCC">
              <w:rPr>
                <w:sz w:val="20"/>
                <w:lang w:val="de-CH"/>
              </w:rPr>
              <w:t xml:space="preserve">min(10 MHz, </w:t>
            </w:r>
            <w:r w:rsidRPr="00737DCC">
              <w:rPr>
                <w:sz w:val="20"/>
                <w:lang w:val="es-ES_tradnl"/>
              </w:rPr>
              <w:sym w:font="Symbol" w:char="F044"/>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1" w:type="dxa"/>
          </w:tcPr>
          <w:p w14:paraId="501171C2" w14:textId="77777777" w:rsidR="00FC0E69" w:rsidRPr="00737DCC" w:rsidRDefault="00FC0E69" w:rsidP="00F15B5B">
            <w:pPr>
              <w:pStyle w:val="Tabletext"/>
              <w:jc w:val="center"/>
              <w:rPr>
                <w:sz w:val="20"/>
                <w:lang w:val="sv-SE"/>
              </w:rPr>
            </w:pPr>
            <w:r w:rsidRPr="00737DCC">
              <w:rPr>
                <w:sz w:val="20"/>
                <w:lang w:val="sv-SE"/>
              </w:rPr>
              <w:t xml:space="preserve">5.05 MHz </w:t>
            </w:r>
            <w:r w:rsidRPr="00737DCC">
              <w:rPr>
                <w:sz w:val="20"/>
                <w:lang w:val="es-ES_tradnl"/>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w:t>
            </w:r>
          </w:p>
          <w:p w14:paraId="501171C3" w14:textId="77777777" w:rsidR="00FC0E69" w:rsidRPr="00737DCC" w:rsidRDefault="00FC0E69" w:rsidP="00F15B5B">
            <w:pPr>
              <w:pStyle w:val="Tabletext"/>
              <w:jc w:val="center"/>
              <w:rPr>
                <w:sz w:val="20"/>
                <w:lang w:val="sv-SE"/>
              </w:rPr>
            </w:pPr>
            <w:r w:rsidRPr="00737DCC">
              <w:rPr>
                <w:sz w:val="20"/>
                <w:lang w:val="sv-SE"/>
              </w:rPr>
              <w:t xml:space="preserve">min(10.05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332" w:type="dxa"/>
          </w:tcPr>
          <w:p w14:paraId="501171C4" w14:textId="77777777" w:rsidR="00FC0E69" w:rsidRPr="00737DCC" w:rsidRDefault="00FC0E69" w:rsidP="00F15B5B">
            <w:pPr>
              <w:pStyle w:val="Tabletext"/>
              <w:jc w:val="center"/>
              <w:rPr>
                <w:sz w:val="20"/>
                <w:lang w:val="es-ES_tradnl"/>
              </w:rPr>
            </w:pPr>
            <w:r w:rsidRPr="00737DCC">
              <w:rPr>
                <w:sz w:val="20"/>
                <w:lang w:val="es-ES_tradnl"/>
              </w:rPr>
              <w:t>–12.5 dBm</w:t>
            </w:r>
          </w:p>
        </w:tc>
        <w:tc>
          <w:tcPr>
            <w:tcW w:w="1383" w:type="dxa"/>
          </w:tcPr>
          <w:p w14:paraId="501171C5" w14:textId="77777777" w:rsidR="00FC0E69" w:rsidRPr="00737DCC" w:rsidRDefault="00FC0E69" w:rsidP="00F15B5B">
            <w:pPr>
              <w:pStyle w:val="Tabletext"/>
              <w:jc w:val="center"/>
              <w:rPr>
                <w:sz w:val="20"/>
                <w:lang w:val="es-ES_tradnl"/>
              </w:rPr>
            </w:pPr>
            <w:r w:rsidRPr="00737DCC">
              <w:rPr>
                <w:sz w:val="20"/>
                <w:lang w:val="es-ES_tradnl"/>
              </w:rPr>
              <w:t>100 kHz</w:t>
            </w:r>
          </w:p>
        </w:tc>
      </w:tr>
      <w:tr w:rsidR="00FC0E69" w:rsidRPr="00737DCC" w14:paraId="501171CB" w14:textId="77777777" w:rsidTr="00D154E6">
        <w:trPr>
          <w:cantSplit/>
          <w:jc w:val="center"/>
        </w:trPr>
        <w:tc>
          <w:tcPr>
            <w:tcW w:w="2053" w:type="dxa"/>
            <w:tcBorders>
              <w:bottom w:val="single" w:sz="4" w:space="0" w:color="auto"/>
            </w:tcBorders>
          </w:tcPr>
          <w:p w14:paraId="501171C7" w14:textId="77777777" w:rsidR="00FC0E69" w:rsidRPr="00737DCC" w:rsidRDefault="00FC0E69" w:rsidP="00F15B5B">
            <w:pPr>
              <w:pStyle w:val="Tabletext"/>
              <w:jc w:val="center"/>
              <w:rPr>
                <w:sz w:val="20"/>
                <w:lang w:val="es-ES_tradnl"/>
              </w:rPr>
            </w:pPr>
            <w:r w:rsidRPr="00737DCC">
              <w:rPr>
                <w:sz w:val="20"/>
                <w:lang w:val="es-ES_tradnl"/>
              </w:rPr>
              <w:t xml:space="preserve">10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proofErr w:type="spellStart"/>
            <w:r w:rsidRPr="00737DCC">
              <w:rPr>
                <w:i/>
                <w:iCs/>
                <w:sz w:val="20"/>
                <w:lang w:val="es-ES_tradnl"/>
              </w:rPr>
              <w:t>f</w:t>
            </w:r>
            <w:r w:rsidRPr="00737DCC">
              <w:rPr>
                <w:sz w:val="20"/>
                <w:vertAlign w:val="subscript"/>
                <w:lang w:val="es-ES_tradnl"/>
              </w:rPr>
              <w:t>max</w:t>
            </w:r>
            <w:proofErr w:type="spellEnd"/>
          </w:p>
        </w:tc>
        <w:tc>
          <w:tcPr>
            <w:tcW w:w="2871" w:type="dxa"/>
            <w:tcBorders>
              <w:bottom w:val="single" w:sz="4" w:space="0" w:color="auto"/>
            </w:tcBorders>
          </w:tcPr>
          <w:p w14:paraId="501171C8" w14:textId="77777777" w:rsidR="00FC0E69" w:rsidRPr="00737DCC" w:rsidRDefault="00FC0E69" w:rsidP="00F15B5B">
            <w:pPr>
              <w:pStyle w:val="Tabletext"/>
              <w:jc w:val="center"/>
              <w:rPr>
                <w:sz w:val="20"/>
                <w:lang w:val="en-US"/>
              </w:rPr>
            </w:pPr>
            <w:r w:rsidRPr="00737DCC">
              <w:rPr>
                <w:sz w:val="20"/>
                <w:lang w:val="en-US"/>
              </w:rPr>
              <w:t xml:space="preserve">10.5 MHz </w:t>
            </w:r>
            <w:r w:rsidRPr="00737DCC">
              <w:rPr>
                <w:sz w:val="20"/>
                <w:lang w:val="es-ES_tradnl"/>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332" w:type="dxa"/>
            <w:tcBorders>
              <w:bottom w:val="single" w:sz="4" w:space="0" w:color="auto"/>
            </w:tcBorders>
          </w:tcPr>
          <w:p w14:paraId="501171C9" w14:textId="77777777" w:rsidR="00FC0E69" w:rsidRPr="00737DCC" w:rsidRDefault="00FC0E69" w:rsidP="00F15B5B">
            <w:pPr>
              <w:pStyle w:val="Tabletext"/>
              <w:jc w:val="center"/>
              <w:rPr>
                <w:sz w:val="20"/>
                <w:lang w:val="es-ES_tradnl"/>
              </w:rPr>
            </w:pPr>
            <w:r w:rsidRPr="00737DCC">
              <w:rPr>
                <w:sz w:val="20"/>
                <w:lang w:val="es-ES_tradnl"/>
              </w:rPr>
              <w:t>–13 dBm (Note 3)</w:t>
            </w:r>
          </w:p>
        </w:tc>
        <w:tc>
          <w:tcPr>
            <w:tcW w:w="1383" w:type="dxa"/>
            <w:tcBorders>
              <w:bottom w:val="single" w:sz="4" w:space="0" w:color="auto"/>
            </w:tcBorders>
          </w:tcPr>
          <w:p w14:paraId="501171CA" w14:textId="77777777" w:rsidR="00FC0E69" w:rsidRPr="00737DCC" w:rsidRDefault="00FC0E69" w:rsidP="00F15B5B">
            <w:pPr>
              <w:pStyle w:val="Tabletext"/>
              <w:jc w:val="center"/>
              <w:rPr>
                <w:sz w:val="20"/>
                <w:lang w:val="es-ES_tradnl"/>
              </w:rPr>
            </w:pPr>
            <w:r w:rsidRPr="00737DCC">
              <w:rPr>
                <w:sz w:val="20"/>
                <w:lang w:val="es-ES_tradnl"/>
              </w:rPr>
              <w:t>1 MHz</w:t>
            </w:r>
          </w:p>
        </w:tc>
      </w:tr>
    </w:tbl>
    <w:p w14:paraId="501171CC" w14:textId="77777777" w:rsidR="00AD6A9B" w:rsidRDefault="00AD6A9B"/>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639"/>
      </w:tblGrid>
      <w:tr w:rsidR="00FC0E69" w:rsidRPr="00111E5F" w14:paraId="501171D2" w14:textId="77777777" w:rsidTr="00AD6A9B">
        <w:trPr>
          <w:cantSplit/>
          <w:jc w:val="center"/>
        </w:trPr>
        <w:tc>
          <w:tcPr>
            <w:tcW w:w="9639" w:type="dxa"/>
            <w:tcBorders>
              <w:top w:val="nil"/>
              <w:left w:val="nil"/>
              <w:bottom w:val="nil"/>
              <w:right w:val="nil"/>
            </w:tcBorders>
          </w:tcPr>
          <w:p w14:paraId="501171CD" w14:textId="77777777" w:rsidR="00AD6A9B" w:rsidRDefault="00AD6A9B" w:rsidP="00AD6A9B">
            <w:pPr>
              <w:pStyle w:val="Tablelegend"/>
              <w:rPr>
                <w:sz w:val="20"/>
                <w:lang w:val="en-US"/>
              </w:rPr>
            </w:pPr>
            <w:r w:rsidRPr="00AD0885">
              <w:rPr>
                <w:i/>
                <w:iCs/>
                <w:sz w:val="20"/>
                <w:lang w:val="en-US"/>
              </w:rPr>
              <w:t>Note</w:t>
            </w:r>
            <w:r w:rsidR="00955CB7">
              <w:rPr>
                <w:i/>
                <w:iCs/>
                <w:sz w:val="20"/>
                <w:lang w:val="en-US"/>
              </w:rPr>
              <w:t>s</w:t>
            </w:r>
            <w:r w:rsidRPr="00AD0885">
              <w:rPr>
                <w:i/>
                <w:iCs/>
                <w:sz w:val="20"/>
                <w:lang w:val="en-US"/>
              </w:rPr>
              <w:t xml:space="preserve"> to Table 2.3.1-</w:t>
            </w:r>
            <w:r>
              <w:rPr>
                <w:i/>
                <w:iCs/>
                <w:sz w:val="20"/>
                <w:lang w:val="en-US"/>
              </w:rPr>
              <w:t>6</w:t>
            </w:r>
            <w:r w:rsidRPr="00AD0885">
              <w:rPr>
                <w:i/>
                <w:iCs/>
                <w:sz w:val="20"/>
                <w:lang w:val="en-US"/>
              </w:rPr>
              <w:t>:</w:t>
            </w:r>
          </w:p>
          <w:p w14:paraId="501171CE" w14:textId="29039D0F" w:rsidR="00FC0E69" w:rsidRPr="00FB6926" w:rsidRDefault="00FC0E69">
            <w:pPr>
              <w:pStyle w:val="Tablelegend"/>
              <w:rPr>
                <w:sz w:val="20"/>
                <w:lang w:val="en-US"/>
                <w:rPrChange w:id="3316" w:author="Author">
                  <w:rPr>
                    <w:lang w:val="en-US"/>
                  </w:rPr>
                </w:rPrChange>
              </w:rPr>
            </w:pPr>
            <w:r w:rsidRPr="00FB6926">
              <w:rPr>
                <w:sz w:val="20"/>
                <w:lang w:val="en-US"/>
                <w:rPrChange w:id="3317" w:author="Author">
                  <w:rPr>
                    <w:lang w:val="en-US"/>
                  </w:rPr>
                </w:rPrChange>
              </w:rPr>
              <w:t>NOTE 1 – For a BS supporting non-contiguous spectrum operation</w:t>
            </w:r>
            <w:r w:rsidRPr="00FB6926">
              <w:rPr>
                <w:rFonts w:cs="Arial"/>
                <w:sz w:val="20"/>
                <w:lang w:val="en-US"/>
                <w:rPrChange w:id="3318" w:author="Author">
                  <w:rPr>
                    <w:rFonts w:cs="Arial"/>
                    <w:lang w:val="en-US"/>
                  </w:rPr>
                </w:rPrChange>
              </w:rPr>
              <w:t xml:space="preserve"> within any operating band</w:t>
            </w:r>
            <w:r w:rsidRPr="00FB6926">
              <w:rPr>
                <w:sz w:val="20"/>
                <w:lang w:val="en-US"/>
                <w:rPrChange w:id="3319" w:author="Author">
                  <w:rPr>
                    <w:lang w:val="en-US"/>
                  </w:rPr>
                </w:rPrChange>
              </w:rPr>
              <w:t xml:space="preserve"> the test requirement within sub-block gaps is calculated as a cumulative sum of </w:t>
            </w:r>
            <w:r w:rsidRPr="00FB6926">
              <w:rPr>
                <w:rFonts w:cs="Arial"/>
                <w:sz w:val="20"/>
                <w:lang w:val="en-US"/>
                <w:rPrChange w:id="3320" w:author="Author">
                  <w:rPr>
                    <w:rFonts w:cs="Arial"/>
                    <w:lang w:val="en-US"/>
                  </w:rPr>
                </w:rPrChange>
              </w:rPr>
              <w:t xml:space="preserve">contributions from </w:t>
            </w:r>
            <w:r w:rsidRPr="00FB6926">
              <w:rPr>
                <w:sz w:val="20"/>
                <w:lang w:val="en-US"/>
                <w:rPrChange w:id="3321" w:author="Author">
                  <w:rPr>
                    <w:lang w:val="en-US"/>
                  </w:rPr>
                </w:rPrChange>
              </w:rPr>
              <w:t xml:space="preserve">adjacent sub blocks on each side of the sub block gap. Exception is </w:t>
            </w:r>
            <w:r w:rsidRPr="00FB6926">
              <w:rPr>
                <w:sz w:val="20"/>
                <w:lang w:val="en-US"/>
                <w:rPrChange w:id="3322" w:author="Author">
                  <w:rPr>
                    <w:lang w:val="en-US"/>
                  </w:rPr>
                </w:rPrChange>
              </w:rPr>
              <w:sym w:font="Symbol" w:char="F044"/>
            </w:r>
            <w:r w:rsidRPr="00FB6926">
              <w:rPr>
                <w:sz w:val="20"/>
                <w:lang w:val="en-US"/>
                <w:rPrChange w:id="3323" w:author="Author">
                  <w:rPr>
                    <w:i/>
                    <w:iCs/>
                    <w:lang w:val="en-US"/>
                  </w:rPr>
                </w:rPrChange>
              </w:rPr>
              <w:t>f</w:t>
            </w:r>
            <w:r w:rsidRPr="00FB6926">
              <w:rPr>
                <w:sz w:val="20"/>
                <w:lang w:val="en-US"/>
                <w:rPrChange w:id="3324" w:author="Author">
                  <w:rPr>
                    <w:lang w:val="en-US"/>
                  </w:rPr>
                </w:rPrChange>
              </w:rPr>
              <w:t xml:space="preserve"> ≥ 10 MHz from both adjacent sub blocks on each side of the sub-block gap</w:t>
            </w:r>
            <w:ins w:id="3325" w:author="Author">
              <w:r w:rsidR="006A33B7" w:rsidRPr="00FB6926">
                <w:rPr>
                  <w:rFonts w:cs="v5.0.0"/>
                  <w:sz w:val="20"/>
                  <w:rPrChange w:id="3326" w:author="Author">
                    <w:rPr>
                      <w:rFonts w:cs="v5.0.0"/>
                    </w:rPr>
                  </w:rPrChange>
                </w:rPr>
                <w:t xml:space="preserve">, </w:t>
              </w:r>
              <w:proofErr w:type="spellStart"/>
              <w:r w:rsidR="006A33B7" w:rsidRPr="00FB6926">
                <w:rPr>
                  <w:rFonts w:cs="v5.0.0"/>
                  <w:sz w:val="20"/>
                  <w:rPrChange w:id="3327" w:author="Author">
                    <w:rPr>
                      <w:rFonts w:cs="v5.0.0"/>
                    </w:rPr>
                  </w:rPrChange>
                </w:rPr>
                <w:t>where</w:t>
              </w:r>
              <w:proofErr w:type="spellEnd"/>
              <w:r w:rsidR="006A33B7" w:rsidRPr="00FB6926">
                <w:rPr>
                  <w:rFonts w:cs="v5.0.0"/>
                  <w:sz w:val="20"/>
                  <w:rPrChange w:id="3328" w:author="Author">
                    <w:rPr>
                      <w:rFonts w:cs="v5.0.0"/>
                    </w:rPr>
                  </w:rPrChange>
                </w:rPr>
                <w:t xml:space="preserve"> the contribution </w:t>
              </w:r>
              <w:proofErr w:type="spellStart"/>
              <w:r w:rsidR="006A33B7" w:rsidRPr="00FB6926">
                <w:rPr>
                  <w:rFonts w:cs="v5.0.0"/>
                  <w:sz w:val="20"/>
                  <w:rPrChange w:id="3329" w:author="Author">
                    <w:rPr>
                      <w:rFonts w:cs="v5.0.0"/>
                    </w:rPr>
                  </w:rPrChange>
                </w:rPr>
                <w:t>from</w:t>
              </w:r>
              <w:proofErr w:type="spellEnd"/>
              <w:r w:rsidR="006A33B7" w:rsidRPr="00FB6926">
                <w:rPr>
                  <w:rFonts w:cs="v5.0.0"/>
                  <w:sz w:val="20"/>
                  <w:rPrChange w:id="3330" w:author="Author">
                    <w:rPr>
                      <w:rFonts w:cs="v5.0.0"/>
                    </w:rPr>
                  </w:rPrChange>
                </w:rPr>
                <w:t xml:space="preserve"> the far-end </w:t>
              </w:r>
              <w:proofErr w:type="spellStart"/>
              <w:r w:rsidR="006A33B7" w:rsidRPr="00FB6926">
                <w:rPr>
                  <w:rFonts w:cs="v5.0.0"/>
                  <w:sz w:val="20"/>
                  <w:rPrChange w:id="3331" w:author="Author">
                    <w:rPr>
                      <w:rFonts w:cs="v5.0.0"/>
                    </w:rPr>
                  </w:rPrChange>
                </w:rPr>
                <w:t>sub</w:t>
              </w:r>
              <w:proofErr w:type="spellEnd"/>
              <w:r w:rsidR="006A33B7" w:rsidRPr="00FB6926">
                <w:rPr>
                  <w:rFonts w:cs="v5.0.0"/>
                  <w:sz w:val="20"/>
                  <w:rPrChange w:id="3332" w:author="Author">
                    <w:rPr>
                      <w:rFonts w:cs="v5.0.0"/>
                    </w:rPr>
                  </w:rPrChange>
                </w:rPr>
                <w:t xml:space="preserve">-block </w:t>
              </w:r>
              <w:proofErr w:type="spellStart"/>
              <w:r w:rsidR="006A33B7" w:rsidRPr="00FB6926">
                <w:rPr>
                  <w:rFonts w:cs="v5.0.0"/>
                  <w:sz w:val="20"/>
                  <w:rPrChange w:id="3333" w:author="Author">
                    <w:rPr>
                      <w:rFonts w:cs="v5.0.0"/>
                    </w:rPr>
                  </w:rPrChange>
                </w:rPr>
                <w:t>shall</w:t>
              </w:r>
              <w:proofErr w:type="spellEnd"/>
              <w:r w:rsidR="006A33B7" w:rsidRPr="00FB6926">
                <w:rPr>
                  <w:rFonts w:cs="v5.0.0"/>
                  <w:sz w:val="20"/>
                  <w:rPrChange w:id="3334" w:author="Author">
                    <w:rPr>
                      <w:rFonts w:cs="v5.0.0"/>
                    </w:rPr>
                  </w:rPrChange>
                </w:rPr>
                <w:t xml:space="preserve"> </w:t>
              </w:r>
              <w:proofErr w:type="spellStart"/>
              <w:r w:rsidR="006A33B7" w:rsidRPr="00FB6926">
                <w:rPr>
                  <w:rFonts w:cs="v5.0.0"/>
                  <w:sz w:val="20"/>
                  <w:rPrChange w:id="3335" w:author="Author">
                    <w:rPr>
                      <w:rFonts w:cs="v5.0.0"/>
                    </w:rPr>
                  </w:rPrChange>
                </w:rPr>
                <w:t>be</w:t>
              </w:r>
              <w:proofErr w:type="spellEnd"/>
              <w:r w:rsidR="006A33B7" w:rsidRPr="00FB6926">
                <w:rPr>
                  <w:rFonts w:cs="v5.0.0"/>
                  <w:sz w:val="20"/>
                  <w:rPrChange w:id="3336" w:author="Author">
                    <w:rPr>
                      <w:rFonts w:cs="v5.0.0"/>
                    </w:rPr>
                  </w:rPrChange>
                </w:rPr>
                <w:t xml:space="preserve"> </w:t>
              </w:r>
              <w:proofErr w:type="spellStart"/>
              <w:r w:rsidR="006A33B7" w:rsidRPr="00FB6926">
                <w:rPr>
                  <w:rFonts w:cs="v5.0.0"/>
                  <w:sz w:val="20"/>
                  <w:rPrChange w:id="3337" w:author="Author">
                    <w:rPr>
                      <w:rFonts w:cs="v5.0.0"/>
                    </w:rPr>
                  </w:rPrChange>
                </w:rPr>
                <w:t>scaled</w:t>
              </w:r>
              <w:proofErr w:type="spellEnd"/>
              <w:r w:rsidR="006A33B7" w:rsidRPr="00FB6926">
                <w:rPr>
                  <w:rFonts w:cs="v5.0.0"/>
                  <w:sz w:val="20"/>
                  <w:rPrChange w:id="3338" w:author="Author">
                    <w:rPr>
                      <w:rFonts w:cs="v5.0.0"/>
                    </w:rPr>
                  </w:rPrChange>
                </w:rPr>
                <w:t xml:space="preserve"> </w:t>
              </w:r>
              <w:proofErr w:type="spellStart"/>
              <w:r w:rsidR="006A33B7" w:rsidRPr="00FB6926">
                <w:rPr>
                  <w:rFonts w:cs="v5.0.0"/>
                  <w:sz w:val="20"/>
                  <w:rPrChange w:id="3339" w:author="Author">
                    <w:rPr>
                      <w:rFonts w:cs="v5.0.0"/>
                    </w:rPr>
                  </w:rPrChange>
                </w:rPr>
                <w:t>according</w:t>
              </w:r>
              <w:proofErr w:type="spellEnd"/>
              <w:r w:rsidR="006A33B7" w:rsidRPr="00FB6926">
                <w:rPr>
                  <w:rFonts w:cs="v5.0.0"/>
                  <w:sz w:val="20"/>
                  <w:rPrChange w:id="3340" w:author="Author">
                    <w:rPr>
                      <w:rFonts w:cs="v5.0.0"/>
                    </w:rPr>
                  </w:rPrChange>
                </w:rPr>
                <w:t xml:space="preserve"> to the </w:t>
              </w:r>
              <w:proofErr w:type="spellStart"/>
              <w:r w:rsidR="006A33B7" w:rsidRPr="00FB6926">
                <w:rPr>
                  <w:rFonts w:cs="v5.0.0"/>
                  <w:sz w:val="20"/>
                  <w:rPrChange w:id="3341" w:author="Author">
                    <w:rPr>
                      <w:rFonts w:cs="v5.0.0"/>
                    </w:rPr>
                  </w:rPrChange>
                </w:rPr>
                <w:t>measurement</w:t>
              </w:r>
              <w:proofErr w:type="spellEnd"/>
              <w:r w:rsidR="006A33B7" w:rsidRPr="00FB6926">
                <w:rPr>
                  <w:rFonts w:cs="v5.0.0"/>
                  <w:sz w:val="20"/>
                  <w:rPrChange w:id="3342" w:author="Author">
                    <w:rPr>
                      <w:rFonts w:cs="v5.0.0"/>
                    </w:rPr>
                  </w:rPrChange>
                </w:rPr>
                <w:t xml:space="preserve"> </w:t>
              </w:r>
              <w:proofErr w:type="spellStart"/>
              <w:r w:rsidR="006A33B7" w:rsidRPr="00FB6926">
                <w:rPr>
                  <w:rFonts w:cs="v5.0.0"/>
                  <w:sz w:val="20"/>
                  <w:rPrChange w:id="3343" w:author="Author">
                    <w:rPr>
                      <w:rFonts w:cs="v5.0.0"/>
                    </w:rPr>
                  </w:rPrChange>
                </w:rPr>
                <w:t>bandwidth</w:t>
              </w:r>
              <w:proofErr w:type="spellEnd"/>
              <w:r w:rsidR="006A33B7" w:rsidRPr="00FB6926">
                <w:rPr>
                  <w:rFonts w:cs="v5.0.0"/>
                  <w:sz w:val="20"/>
                  <w:rPrChange w:id="3344" w:author="Author">
                    <w:rPr>
                      <w:rFonts w:cs="v5.0.0"/>
                    </w:rPr>
                  </w:rPrChange>
                </w:rPr>
                <w:t xml:space="preserve"> of the </w:t>
              </w:r>
              <w:proofErr w:type="spellStart"/>
              <w:r w:rsidR="006A33B7" w:rsidRPr="00FB6926">
                <w:rPr>
                  <w:rFonts w:cs="v5.0.0"/>
                  <w:sz w:val="20"/>
                  <w:rPrChange w:id="3345" w:author="Author">
                    <w:rPr>
                      <w:rFonts w:cs="v5.0.0"/>
                    </w:rPr>
                  </w:rPrChange>
                </w:rPr>
                <w:t>near</w:t>
              </w:r>
              <w:proofErr w:type="spellEnd"/>
              <w:r w:rsidR="006A33B7" w:rsidRPr="00FB6926">
                <w:rPr>
                  <w:rFonts w:cs="v5.0.0"/>
                  <w:sz w:val="20"/>
                  <w:rPrChange w:id="3346" w:author="Author">
                    <w:rPr>
                      <w:rFonts w:cs="v5.0.0"/>
                    </w:rPr>
                  </w:rPrChange>
                </w:rPr>
                <w:t xml:space="preserve">-end </w:t>
              </w:r>
              <w:proofErr w:type="spellStart"/>
              <w:r w:rsidR="006A33B7" w:rsidRPr="00FB6926">
                <w:rPr>
                  <w:rFonts w:cs="v5.0.0"/>
                  <w:sz w:val="20"/>
                  <w:rPrChange w:id="3347" w:author="Author">
                    <w:rPr>
                      <w:rFonts w:cs="v5.0.0"/>
                    </w:rPr>
                  </w:rPrChange>
                </w:rPr>
                <w:t>sub</w:t>
              </w:r>
              <w:proofErr w:type="spellEnd"/>
              <w:r w:rsidR="006A33B7" w:rsidRPr="00FB6926">
                <w:rPr>
                  <w:rFonts w:cs="v5.0.0"/>
                  <w:sz w:val="20"/>
                  <w:rPrChange w:id="3348" w:author="Author">
                    <w:rPr>
                      <w:rFonts w:cs="v5.0.0"/>
                    </w:rPr>
                  </w:rPrChange>
                </w:rPr>
                <w:t>-block</w:t>
              </w:r>
            </w:ins>
            <w:r w:rsidRPr="00FB6926">
              <w:rPr>
                <w:sz w:val="20"/>
                <w:lang w:val="en-US"/>
                <w:rPrChange w:id="3349" w:author="Author">
                  <w:rPr>
                    <w:lang w:val="en-US"/>
                  </w:rPr>
                </w:rPrChange>
              </w:rPr>
              <w:t>, where the test requirement within sub-block gaps shall be –13 dBm/1 </w:t>
            </w:r>
            <w:proofErr w:type="spellStart"/>
            <w:r w:rsidRPr="00FB6926">
              <w:rPr>
                <w:sz w:val="20"/>
                <w:lang w:val="en-US"/>
                <w:rPrChange w:id="3350" w:author="Author">
                  <w:rPr>
                    <w:lang w:val="en-US"/>
                  </w:rPr>
                </w:rPrChange>
              </w:rPr>
              <w:t>MHz.</w:t>
            </w:r>
            <w:proofErr w:type="spellEnd"/>
          </w:p>
          <w:p w14:paraId="501171CF" w14:textId="77777777" w:rsidR="00FC0E69" w:rsidRPr="00FB6926" w:rsidRDefault="00FC0E69">
            <w:pPr>
              <w:pStyle w:val="Tablelegend"/>
              <w:rPr>
                <w:sz w:val="20"/>
                <w:lang w:val="en-US"/>
                <w:rPrChange w:id="3351" w:author="Author">
                  <w:rPr>
                    <w:lang w:val="en-US"/>
                  </w:rPr>
                </w:rPrChange>
              </w:rPr>
              <w:pPrChange w:id="3352" w:author="Author">
                <w:pPr>
                  <w:pStyle w:val="Tablelegend"/>
                  <w:spacing w:before="60"/>
                </w:pPr>
              </w:pPrChange>
            </w:pPr>
            <w:r w:rsidRPr="00FB6926">
              <w:rPr>
                <w:sz w:val="20"/>
                <w:lang w:val="en-US"/>
                <w:rPrChange w:id="3353"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1D0" w14:textId="77777777" w:rsidR="00FC0E69" w:rsidRPr="00FB6926" w:rsidRDefault="00FC0E69">
            <w:pPr>
              <w:pStyle w:val="Tablelegend"/>
              <w:rPr>
                <w:sz w:val="20"/>
                <w:lang w:val="en-US"/>
                <w:rPrChange w:id="3354" w:author="Author">
                  <w:rPr>
                    <w:lang w:val="en-US"/>
                  </w:rPr>
                </w:rPrChange>
              </w:rPr>
              <w:pPrChange w:id="3355" w:author="Author">
                <w:pPr>
                  <w:pStyle w:val="Tablelegend"/>
                  <w:spacing w:before="60"/>
                </w:pPr>
              </w:pPrChange>
            </w:pPr>
            <w:r w:rsidRPr="00FB6926">
              <w:rPr>
                <w:sz w:val="20"/>
                <w:lang w:val="en-US"/>
                <w:rPrChange w:id="3356" w:author="Author">
                  <w:rPr>
                    <w:lang w:val="en-US"/>
                  </w:rPr>
                </w:rPrChange>
              </w:rPr>
              <w:t xml:space="preserve">NOTE 3 – The requirement is not applicable when </w:t>
            </w:r>
            <w:r w:rsidRPr="00FB6926">
              <w:rPr>
                <w:sz w:val="20"/>
                <w:lang w:val="en-US"/>
                <w:rPrChange w:id="3357" w:author="Author">
                  <w:rPr>
                    <w:lang w:val="en-US"/>
                  </w:rPr>
                </w:rPrChange>
              </w:rPr>
              <w:sym w:font="Symbol" w:char="F044"/>
            </w:r>
            <w:r w:rsidRPr="00FB6926">
              <w:rPr>
                <w:sz w:val="20"/>
                <w:lang w:val="en-US"/>
                <w:rPrChange w:id="3358" w:author="Author">
                  <w:rPr>
                    <w:i/>
                    <w:iCs/>
                    <w:lang w:val="en-US"/>
                  </w:rPr>
                </w:rPrChange>
              </w:rPr>
              <w:t>f</w:t>
            </w:r>
            <w:r w:rsidRPr="00FB6926">
              <w:rPr>
                <w:sz w:val="20"/>
                <w:lang w:val="en-US"/>
                <w:rPrChange w:id="3359" w:author="Author">
                  <w:rPr>
                    <w:vertAlign w:val="subscript"/>
                    <w:lang w:val="en-US"/>
                  </w:rPr>
                </w:rPrChange>
              </w:rPr>
              <w:t>max</w:t>
            </w:r>
            <w:r w:rsidRPr="00FB6926">
              <w:rPr>
                <w:sz w:val="20"/>
                <w:lang w:val="en-US"/>
                <w:rPrChange w:id="3360" w:author="Author">
                  <w:rPr>
                    <w:lang w:val="en-US"/>
                  </w:rPr>
                </w:rPrChange>
              </w:rPr>
              <w:t xml:space="preserve"> &lt; 10 </w:t>
            </w:r>
            <w:proofErr w:type="spellStart"/>
            <w:r w:rsidRPr="00FB6926">
              <w:rPr>
                <w:sz w:val="20"/>
                <w:lang w:val="en-US"/>
                <w:rPrChange w:id="3361" w:author="Author">
                  <w:rPr>
                    <w:lang w:val="en-US"/>
                  </w:rPr>
                </w:rPrChange>
              </w:rPr>
              <w:t>MHz.</w:t>
            </w:r>
            <w:proofErr w:type="spellEnd"/>
          </w:p>
          <w:p w14:paraId="501171D1" w14:textId="2406B417" w:rsidR="00FC0E69" w:rsidRPr="00737DCC" w:rsidRDefault="00FC0E69">
            <w:pPr>
              <w:pStyle w:val="Tablelegend"/>
              <w:rPr>
                <w:rFonts w:asciiTheme="majorBidi" w:hAnsiTheme="majorBidi" w:cstheme="majorBidi"/>
                <w:b/>
                <w:lang w:val="en-US"/>
              </w:rPr>
              <w:pPrChange w:id="3362" w:author="Author">
                <w:pPr>
                  <w:pStyle w:val="Tablelegend"/>
                  <w:spacing w:before="60"/>
                </w:pPr>
              </w:pPrChange>
            </w:pPr>
            <w:r w:rsidRPr="00FB6926">
              <w:rPr>
                <w:sz w:val="20"/>
                <w:lang w:val="en-US"/>
                <w:rPrChange w:id="3363" w:author="Author">
                  <w:rPr>
                    <w:lang w:val="en-US"/>
                  </w:rPr>
                </w:rPrChange>
              </w:rPr>
              <w:t>NOTE 4 – For BS</w:t>
            </w:r>
            <w:r w:rsidRPr="00FB6926">
              <w:rPr>
                <w:rFonts w:cs="Arial"/>
                <w:sz w:val="20"/>
                <w:lang w:val="en-US"/>
                <w:rPrChange w:id="3364" w:author="Author">
                  <w:rPr>
                    <w:rFonts w:cs="Arial"/>
                    <w:lang w:val="en-US"/>
                  </w:rPr>
                </w:rPrChange>
              </w:rPr>
              <w:t xml:space="preserve"> supporting multi-band operation with </w:t>
            </w:r>
            <w:del w:id="3365" w:author="Author">
              <w:r w:rsidRPr="00FB6926" w:rsidDel="00920129">
                <w:rPr>
                  <w:rFonts w:cs="Arial"/>
                  <w:sz w:val="20"/>
                  <w:lang w:val="en-US"/>
                  <w:rPrChange w:id="3366" w:author="Author">
                    <w:rPr>
                      <w:rFonts w:cs="Arial"/>
                      <w:lang w:val="en-US"/>
                    </w:rPr>
                  </w:rPrChange>
                </w:rPr>
                <w:delText>inter RF bandwidth</w:delText>
              </w:r>
            </w:del>
            <w:ins w:id="3367" w:author="Author">
              <w:r w:rsidR="00920129" w:rsidRPr="00FB6926">
                <w:rPr>
                  <w:rFonts w:cs="Arial"/>
                  <w:sz w:val="20"/>
                  <w:lang w:val="en-US"/>
                  <w:rPrChange w:id="3368" w:author="Author">
                    <w:rPr>
                      <w:rFonts w:cs="Arial"/>
                      <w:lang w:val="en-US"/>
                    </w:rPr>
                  </w:rPrChange>
                </w:rPr>
                <w:t>Inter RF Bandwidth</w:t>
              </w:r>
            </w:ins>
            <w:r w:rsidRPr="00FB6926">
              <w:rPr>
                <w:rFonts w:cs="Arial"/>
                <w:sz w:val="20"/>
                <w:lang w:val="en-US"/>
                <w:rPrChange w:id="3369" w:author="Author">
                  <w:rPr>
                    <w:rFonts w:cs="Arial"/>
                    <w:lang w:val="en-US"/>
                  </w:rPr>
                </w:rPrChange>
              </w:rPr>
              <w:t xml:space="preserve"> gap &lt; 20 MHz the test requirement within the </w:t>
            </w:r>
            <w:del w:id="3370" w:author="Author">
              <w:r w:rsidRPr="00FB6926" w:rsidDel="00920129">
                <w:rPr>
                  <w:rFonts w:cs="Arial"/>
                  <w:sz w:val="20"/>
                  <w:lang w:val="en-US"/>
                  <w:rPrChange w:id="3371" w:author="Author">
                    <w:rPr>
                      <w:rFonts w:cs="Arial"/>
                      <w:lang w:val="en-US"/>
                    </w:rPr>
                  </w:rPrChange>
                </w:rPr>
                <w:delText>inter RF bandwidth</w:delText>
              </w:r>
            </w:del>
            <w:ins w:id="3372" w:author="Author">
              <w:r w:rsidR="00920129" w:rsidRPr="00FB6926">
                <w:rPr>
                  <w:rFonts w:cs="Arial"/>
                  <w:sz w:val="20"/>
                  <w:lang w:val="en-US"/>
                  <w:rPrChange w:id="3373" w:author="Author">
                    <w:rPr>
                      <w:rFonts w:cs="Arial"/>
                      <w:lang w:val="en-US"/>
                    </w:rPr>
                  </w:rPrChange>
                </w:rPr>
                <w:t>Inter RF Bandwidth</w:t>
              </w:r>
            </w:ins>
            <w:r w:rsidRPr="00FB6926">
              <w:rPr>
                <w:rFonts w:cs="Arial"/>
                <w:sz w:val="20"/>
                <w:lang w:val="en-US"/>
                <w:rPrChange w:id="3374" w:author="Author">
                  <w:rPr>
                    <w:rFonts w:cs="Arial"/>
                    <w:lang w:val="en-US"/>
                  </w:rPr>
                </w:rPrChange>
              </w:rPr>
              <w:t xml:space="preserve"> gaps is calculated as a cumulative sum of contributions from adjacent sub-blocks </w:t>
            </w:r>
            <w:ins w:id="3375" w:author="Author">
              <w:r w:rsidR="006A33B7" w:rsidRPr="00FB6926">
                <w:rPr>
                  <w:rFonts w:cs="Arial"/>
                  <w:sz w:val="20"/>
                  <w:lang w:val="en-US"/>
                  <w:rPrChange w:id="3376" w:author="Author">
                    <w:rPr>
                      <w:rFonts w:cs="Arial"/>
                      <w:lang w:val="en-US"/>
                    </w:rPr>
                  </w:rPrChange>
                </w:rPr>
                <w:t xml:space="preserve">or RF bandwidth </w:t>
              </w:r>
            </w:ins>
            <w:r w:rsidRPr="00FB6926">
              <w:rPr>
                <w:rFonts w:cs="Arial"/>
                <w:sz w:val="20"/>
                <w:lang w:val="en-US"/>
                <w:rPrChange w:id="3377" w:author="Author">
                  <w:rPr>
                    <w:rFonts w:cs="Arial"/>
                    <w:lang w:val="en-US"/>
                  </w:rPr>
                </w:rPrChange>
              </w:rPr>
              <w:t xml:space="preserve">on each side of the </w:t>
            </w:r>
            <w:del w:id="3378" w:author="Author">
              <w:r w:rsidRPr="00FB6926" w:rsidDel="00920129">
                <w:rPr>
                  <w:rFonts w:cs="Arial"/>
                  <w:sz w:val="20"/>
                  <w:lang w:val="en-US"/>
                  <w:rPrChange w:id="3379" w:author="Author">
                    <w:rPr>
                      <w:rFonts w:cs="Arial"/>
                      <w:lang w:val="en-US"/>
                    </w:rPr>
                  </w:rPrChange>
                </w:rPr>
                <w:delText>inter RF bandwidth</w:delText>
              </w:r>
            </w:del>
            <w:ins w:id="3380" w:author="Author">
              <w:r w:rsidR="00920129" w:rsidRPr="00FB6926">
                <w:rPr>
                  <w:rFonts w:cs="Arial"/>
                  <w:sz w:val="20"/>
                  <w:lang w:val="en-US"/>
                  <w:rPrChange w:id="3381" w:author="Author">
                    <w:rPr>
                      <w:rFonts w:cs="Arial"/>
                      <w:lang w:val="en-US"/>
                    </w:rPr>
                  </w:rPrChange>
                </w:rPr>
                <w:t>Inter RF Bandwidth</w:t>
              </w:r>
            </w:ins>
            <w:r w:rsidRPr="00FB6926">
              <w:rPr>
                <w:rFonts w:cs="Arial"/>
                <w:sz w:val="20"/>
                <w:lang w:val="en-US"/>
                <w:rPrChange w:id="3382" w:author="Author">
                  <w:rPr>
                    <w:rFonts w:cs="Arial"/>
                    <w:lang w:val="en-US"/>
                  </w:rPr>
                </w:rPrChange>
              </w:rPr>
              <w:t xml:space="preserve"> gap</w:t>
            </w:r>
            <w:ins w:id="3383" w:author="Author">
              <w:r w:rsidR="006A33B7" w:rsidRPr="00FB6926">
                <w:rPr>
                  <w:rFonts w:cs="v5.0.0"/>
                  <w:sz w:val="20"/>
                  <w:rPrChange w:id="3384" w:author="Author">
                    <w:rPr>
                      <w:rFonts w:cs="v5.0.0"/>
                    </w:rPr>
                  </w:rPrChange>
                </w:rPr>
                <w:t xml:space="preserve">, </w:t>
              </w:r>
              <w:proofErr w:type="spellStart"/>
              <w:r w:rsidR="006A33B7" w:rsidRPr="00FB6926">
                <w:rPr>
                  <w:rFonts w:cs="v5.0.0"/>
                  <w:sz w:val="20"/>
                  <w:rPrChange w:id="3385" w:author="Author">
                    <w:rPr>
                      <w:rFonts w:cs="v5.0.0"/>
                    </w:rPr>
                  </w:rPrChange>
                </w:rPr>
                <w:t>where</w:t>
              </w:r>
              <w:proofErr w:type="spellEnd"/>
              <w:r w:rsidR="006A33B7" w:rsidRPr="00FB6926">
                <w:rPr>
                  <w:rFonts w:cs="v5.0.0"/>
                  <w:sz w:val="20"/>
                  <w:rPrChange w:id="3386" w:author="Author">
                    <w:rPr>
                      <w:rFonts w:cs="v5.0.0"/>
                    </w:rPr>
                  </w:rPrChange>
                </w:rPr>
                <w:t xml:space="preserve"> the contribution </w:t>
              </w:r>
              <w:proofErr w:type="spellStart"/>
              <w:r w:rsidR="006A33B7" w:rsidRPr="00FB6926">
                <w:rPr>
                  <w:rFonts w:cs="v5.0.0"/>
                  <w:sz w:val="20"/>
                  <w:rPrChange w:id="3387" w:author="Author">
                    <w:rPr>
                      <w:rFonts w:cs="v5.0.0"/>
                    </w:rPr>
                  </w:rPrChange>
                </w:rPr>
                <w:t>from</w:t>
              </w:r>
              <w:proofErr w:type="spellEnd"/>
              <w:r w:rsidR="006A33B7" w:rsidRPr="00FB6926">
                <w:rPr>
                  <w:rFonts w:cs="v5.0.0"/>
                  <w:sz w:val="20"/>
                  <w:rPrChange w:id="3388" w:author="Author">
                    <w:rPr>
                      <w:rFonts w:cs="v5.0.0"/>
                    </w:rPr>
                  </w:rPrChange>
                </w:rPr>
                <w:t xml:space="preserve"> the far-end </w:t>
              </w:r>
              <w:proofErr w:type="spellStart"/>
              <w:r w:rsidR="006A33B7" w:rsidRPr="00FB6926">
                <w:rPr>
                  <w:rFonts w:cs="v5.0.0"/>
                  <w:sz w:val="20"/>
                  <w:rPrChange w:id="3389" w:author="Author">
                    <w:rPr>
                      <w:rFonts w:cs="v5.0.0"/>
                    </w:rPr>
                  </w:rPrChange>
                </w:rPr>
                <w:t>sub</w:t>
              </w:r>
              <w:proofErr w:type="spellEnd"/>
              <w:r w:rsidR="006A33B7" w:rsidRPr="00FB6926">
                <w:rPr>
                  <w:rFonts w:cs="v5.0.0"/>
                  <w:sz w:val="20"/>
                  <w:rPrChange w:id="3390" w:author="Author">
                    <w:rPr>
                      <w:rFonts w:cs="v5.0.0"/>
                    </w:rPr>
                  </w:rPrChange>
                </w:rPr>
                <w:t xml:space="preserve">-block </w:t>
              </w:r>
              <w:r w:rsidR="006A33B7" w:rsidRPr="00FB6926">
                <w:rPr>
                  <w:rFonts w:cs="Arial"/>
                  <w:sz w:val="20"/>
                  <w:rPrChange w:id="3391" w:author="Author">
                    <w:rPr>
                      <w:rFonts w:cs="Arial"/>
                    </w:rPr>
                  </w:rPrChange>
                </w:rPr>
                <w:t xml:space="preserve">or RF </w:t>
              </w:r>
              <w:proofErr w:type="spellStart"/>
              <w:r w:rsidR="006A33B7" w:rsidRPr="00FB6926">
                <w:rPr>
                  <w:rFonts w:cs="Arial"/>
                  <w:sz w:val="20"/>
                  <w:rPrChange w:id="3392" w:author="Author">
                    <w:rPr>
                      <w:rFonts w:cs="Arial"/>
                    </w:rPr>
                  </w:rPrChange>
                </w:rPr>
                <w:t>Bandwidth</w:t>
              </w:r>
              <w:proofErr w:type="spellEnd"/>
              <w:r w:rsidR="006A33B7" w:rsidRPr="00FB6926">
                <w:rPr>
                  <w:rFonts w:cs="v5.0.0"/>
                  <w:sz w:val="20"/>
                  <w:rPrChange w:id="3393" w:author="Author">
                    <w:rPr>
                      <w:rFonts w:cs="v5.0.0"/>
                    </w:rPr>
                  </w:rPrChange>
                </w:rPr>
                <w:t xml:space="preserve"> </w:t>
              </w:r>
              <w:proofErr w:type="spellStart"/>
              <w:r w:rsidR="006A33B7" w:rsidRPr="00FB6926">
                <w:rPr>
                  <w:rFonts w:cs="v5.0.0"/>
                  <w:sz w:val="20"/>
                  <w:rPrChange w:id="3394" w:author="Author">
                    <w:rPr>
                      <w:rFonts w:cs="v5.0.0"/>
                    </w:rPr>
                  </w:rPrChange>
                </w:rPr>
                <w:t>shall</w:t>
              </w:r>
              <w:proofErr w:type="spellEnd"/>
              <w:r w:rsidR="006A33B7" w:rsidRPr="00FB6926">
                <w:rPr>
                  <w:rFonts w:cs="v5.0.0"/>
                  <w:sz w:val="20"/>
                  <w:rPrChange w:id="3395" w:author="Author">
                    <w:rPr>
                      <w:rFonts w:cs="v5.0.0"/>
                    </w:rPr>
                  </w:rPrChange>
                </w:rPr>
                <w:t xml:space="preserve"> </w:t>
              </w:r>
              <w:proofErr w:type="spellStart"/>
              <w:r w:rsidR="006A33B7" w:rsidRPr="00FB6926">
                <w:rPr>
                  <w:rFonts w:cs="v5.0.0"/>
                  <w:sz w:val="20"/>
                  <w:rPrChange w:id="3396" w:author="Author">
                    <w:rPr>
                      <w:rFonts w:cs="v5.0.0"/>
                    </w:rPr>
                  </w:rPrChange>
                </w:rPr>
                <w:t>be</w:t>
              </w:r>
              <w:proofErr w:type="spellEnd"/>
              <w:r w:rsidR="006A33B7" w:rsidRPr="00FB6926">
                <w:rPr>
                  <w:rFonts w:cs="v5.0.0"/>
                  <w:sz w:val="20"/>
                  <w:rPrChange w:id="3397" w:author="Author">
                    <w:rPr>
                      <w:rFonts w:cs="v5.0.0"/>
                    </w:rPr>
                  </w:rPrChange>
                </w:rPr>
                <w:t xml:space="preserve"> </w:t>
              </w:r>
              <w:proofErr w:type="spellStart"/>
              <w:r w:rsidR="006A33B7" w:rsidRPr="00FB6926">
                <w:rPr>
                  <w:rFonts w:cs="v5.0.0"/>
                  <w:sz w:val="20"/>
                  <w:rPrChange w:id="3398" w:author="Author">
                    <w:rPr>
                      <w:rFonts w:cs="v5.0.0"/>
                    </w:rPr>
                  </w:rPrChange>
                </w:rPr>
                <w:t>scaled</w:t>
              </w:r>
              <w:proofErr w:type="spellEnd"/>
              <w:r w:rsidR="006A33B7" w:rsidRPr="00FB6926">
                <w:rPr>
                  <w:rFonts w:cs="v5.0.0"/>
                  <w:sz w:val="20"/>
                  <w:rPrChange w:id="3399" w:author="Author">
                    <w:rPr>
                      <w:rFonts w:cs="v5.0.0"/>
                    </w:rPr>
                  </w:rPrChange>
                </w:rPr>
                <w:t xml:space="preserve"> </w:t>
              </w:r>
              <w:proofErr w:type="spellStart"/>
              <w:r w:rsidR="006A33B7" w:rsidRPr="00FB6926">
                <w:rPr>
                  <w:rFonts w:cs="v5.0.0"/>
                  <w:sz w:val="20"/>
                  <w:rPrChange w:id="3400" w:author="Author">
                    <w:rPr>
                      <w:rFonts w:cs="v5.0.0"/>
                    </w:rPr>
                  </w:rPrChange>
                </w:rPr>
                <w:t>according</w:t>
              </w:r>
              <w:proofErr w:type="spellEnd"/>
              <w:r w:rsidR="006A33B7" w:rsidRPr="00FB6926">
                <w:rPr>
                  <w:rFonts w:cs="v5.0.0"/>
                  <w:sz w:val="20"/>
                  <w:rPrChange w:id="3401" w:author="Author">
                    <w:rPr>
                      <w:rFonts w:cs="v5.0.0"/>
                    </w:rPr>
                  </w:rPrChange>
                </w:rPr>
                <w:t xml:space="preserve"> to the </w:t>
              </w:r>
              <w:proofErr w:type="spellStart"/>
              <w:r w:rsidR="006A33B7" w:rsidRPr="00FB6926">
                <w:rPr>
                  <w:rFonts w:cs="v5.0.0"/>
                  <w:sz w:val="20"/>
                  <w:rPrChange w:id="3402" w:author="Author">
                    <w:rPr>
                      <w:rFonts w:cs="v5.0.0"/>
                    </w:rPr>
                  </w:rPrChange>
                </w:rPr>
                <w:t>measurement</w:t>
              </w:r>
              <w:proofErr w:type="spellEnd"/>
              <w:r w:rsidR="006A33B7" w:rsidRPr="00FB6926">
                <w:rPr>
                  <w:rFonts w:cs="v5.0.0"/>
                  <w:sz w:val="20"/>
                  <w:rPrChange w:id="3403" w:author="Author">
                    <w:rPr>
                      <w:rFonts w:cs="v5.0.0"/>
                    </w:rPr>
                  </w:rPrChange>
                </w:rPr>
                <w:t xml:space="preserve"> </w:t>
              </w:r>
              <w:proofErr w:type="spellStart"/>
              <w:r w:rsidR="006A33B7" w:rsidRPr="00FB6926">
                <w:rPr>
                  <w:rFonts w:cs="v5.0.0"/>
                  <w:sz w:val="20"/>
                  <w:rPrChange w:id="3404" w:author="Author">
                    <w:rPr>
                      <w:rFonts w:cs="v5.0.0"/>
                    </w:rPr>
                  </w:rPrChange>
                </w:rPr>
                <w:t>bandwidth</w:t>
              </w:r>
              <w:proofErr w:type="spellEnd"/>
              <w:r w:rsidR="006A33B7" w:rsidRPr="00FB6926">
                <w:rPr>
                  <w:rFonts w:cs="v5.0.0"/>
                  <w:sz w:val="20"/>
                  <w:rPrChange w:id="3405" w:author="Author">
                    <w:rPr>
                      <w:rFonts w:cs="v5.0.0"/>
                    </w:rPr>
                  </w:rPrChange>
                </w:rPr>
                <w:t xml:space="preserve"> of the </w:t>
              </w:r>
              <w:proofErr w:type="spellStart"/>
              <w:r w:rsidR="006A33B7" w:rsidRPr="00FB6926">
                <w:rPr>
                  <w:rFonts w:cs="v5.0.0"/>
                  <w:sz w:val="20"/>
                  <w:rPrChange w:id="3406" w:author="Author">
                    <w:rPr>
                      <w:rFonts w:cs="v5.0.0"/>
                    </w:rPr>
                  </w:rPrChange>
                </w:rPr>
                <w:t>near</w:t>
              </w:r>
              <w:proofErr w:type="spellEnd"/>
              <w:r w:rsidR="006A33B7" w:rsidRPr="00FB6926">
                <w:rPr>
                  <w:rFonts w:cs="v5.0.0"/>
                  <w:sz w:val="20"/>
                  <w:rPrChange w:id="3407" w:author="Author">
                    <w:rPr>
                      <w:rFonts w:cs="v5.0.0"/>
                    </w:rPr>
                  </w:rPrChange>
                </w:rPr>
                <w:t xml:space="preserve">-end </w:t>
              </w:r>
              <w:proofErr w:type="spellStart"/>
              <w:r w:rsidR="006A33B7" w:rsidRPr="00FB6926">
                <w:rPr>
                  <w:rFonts w:cs="v5.0.0"/>
                  <w:sz w:val="20"/>
                  <w:rPrChange w:id="3408" w:author="Author">
                    <w:rPr>
                      <w:rFonts w:cs="v5.0.0"/>
                    </w:rPr>
                  </w:rPrChange>
                </w:rPr>
                <w:t>sub</w:t>
              </w:r>
              <w:proofErr w:type="spellEnd"/>
              <w:r w:rsidR="006A33B7" w:rsidRPr="00FB6926">
                <w:rPr>
                  <w:rFonts w:cs="v5.0.0"/>
                  <w:sz w:val="20"/>
                  <w:rPrChange w:id="3409" w:author="Author">
                    <w:rPr>
                      <w:rFonts w:cs="v5.0.0"/>
                    </w:rPr>
                  </w:rPrChange>
                </w:rPr>
                <w:t>-block</w:t>
              </w:r>
              <w:r w:rsidR="006A33B7" w:rsidRPr="00FB6926">
                <w:rPr>
                  <w:rFonts w:cs="Arial"/>
                  <w:sz w:val="20"/>
                  <w:rPrChange w:id="3410" w:author="Author">
                    <w:rPr>
                      <w:rFonts w:cs="Arial"/>
                    </w:rPr>
                  </w:rPrChange>
                </w:rPr>
                <w:t xml:space="preserve"> or RF </w:t>
              </w:r>
              <w:proofErr w:type="spellStart"/>
              <w:r w:rsidR="006A33B7" w:rsidRPr="00FB6926">
                <w:rPr>
                  <w:rFonts w:cs="Arial"/>
                  <w:sz w:val="20"/>
                  <w:rPrChange w:id="3411" w:author="Author">
                    <w:rPr>
                      <w:rFonts w:cs="Arial"/>
                    </w:rPr>
                  </w:rPrChange>
                </w:rPr>
                <w:t>Bandwidth</w:t>
              </w:r>
            </w:ins>
            <w:proofErr w:type="spellEnd"/>
            <w:r w:rsidRPr="00FB6926">
              <w:rPr>
                <w:rFonts w:cs="Arial"/>
                <w:sz w:val="20"/>
                <w:lang w:val="en-US"/>
                <w:rPrChange w:id="3412" w:author="Author">
                  <w:rPr>
                    <w:rFonts w:cs="Arial"/>
                    <w:lang w:val="en-US"/>
                  </w:rPr>
                </w:rPrChange>
              </w:rPr>
              <w:t>.</w:t>
            </w:r>
          </w:p>
        </w:tc>
      </w:tr>
    </w:tbl>
    <w:p w14:paraId="501171D3" w14:textId="77777777" w:rsidR="00FC0E69" w:rsidRPr="007A0B15" w:rsidRDefault="00FC0E69" w:rsidP="00FC0E69">
      <w:pPr>
        <w:pStyle w:val="TableNo"/>
        <w:rPr>
          <w:lang w:val="en-US"/>
        </w:rPr>
      </w:pPr>
      <w:r w:rsidRPr="007A0B15">
        <w:rPr>
          <w:lang w:val="en-US"/>
        </w:rPr>
        <w:t>TABLE 2.3.1-6a</w:t>
      </w:r>
    </w:p>
    <w:p w14:paraId="501171D4" w14:textId="77777777" w:rsidR="00FC0E69" w:rsidRPr="0012223D" w:rsidRDefault="00FC0E69" w:rsidP="00152E5B">
      <w:pPr>
        <w:pStyle w:val="Tabletitle"/>
        <w:keepNext w:val="0"/>
        <w:spacing w:after="80"/>
        <w:rPr>
          <w:rFonts w:asciiTheme="majorBidi" w:hAnsiTheme="majorBidi" w:cstheme="majorBidi"/>
          <w:lang w:val="en-US"/>
        </w:rPr>
      </w:pPr>
      <w:r w:rsidRPr="0012223D">
        <w:rPr>
          <w:lang w:val="en-US"/>
        </w:rPr>
        <w:t xml:space="preserve">Wide area BS operating band unwanted emission limits for 5, 10, 15 and 20 MHz channel </w:t>
      </w:r>
      <w:r>
        <w:rPr>
          <w:lang w:val="en-US"/>
        </w:rPr>
        <w:br/>
      </w:r>
      <w:r w:rsidRPr="0012223D">
        <w:rPr>
          <w:lang w:val="en-US"/>
        </w:rPr>
        <w:t xml:space="preserve">bandwidth </w:t>
      </w:r>
      <w:r w:rsidRPr="0012223D">
        <w:rPr>
          <w:rFonts w:asciiTheme="majorBidi" w:hAnsiTheme="majorBidi" w:cstheme="majorBidi"/>
          <w:lang w:val="en-US"/>
        </w:rPr>
        <w:t>(E-UTRA bands &gt;3 GHz)</w:t>
      </w:r>
      <w:r w:rsidRPr="0012223D">
        <w:rPr>
          <w:rFonts w:asciiTheme="majorBidi" w:hAnsiTheme="majorBidi" w:cstheme="majorBidi"/>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1D9" w14:textId="77777777" w:rsidTr="00D154E6">
        <w:trPr>
          <w:cantSplit/>
          <w:jc w:val="center"/>
        </w:trPr>
        <w:tc>
          <w:tcPr>
            <w:tcW w:w="2053" w:type="dxa"/>
            <w:vAlign w:val="center"/>
          </w:tcPr>
          <w:p w14:paraId="501171D5"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1" w:type="dxa"/>
            <w:vAlign w:val="center"/>
          </w:tcPr>
          <w:p w14:paraId="501171D6"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332" w:type="dxa"/>
            <w:vAlign w:val="center"/>
          </w:tcPr>
          <w:p w14:paraId="501171D7"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6C09B4">
              <w:rPr>
                <w:sz w:val="20"/>
                <w:lang w:val="en-US"/>
              </w:rPr>
              <w:t>s</w:t>
            </w:r>
            <w:r w:rsidRPr="00737DCC">
              <w:rPr>
                <w:sz w:val="20"/>
                <w:lang w:val="en-US"/>
              </w:rPr>
              <w:t xml:space="preserve"> 1, 4)</w:t>
            </w:r>
          </w:p>
        </w:tc>
        <w:tc>
          <w:tcPr>
            <w:tcW w:w="1383" w:type="dxa"/>
            <w:vAlign w:val="center"/>
          </w:tcPr>
          <w:p w14:paraId="501171D8"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1DE" w14:textId="77777777" w:rsidTr="00D154E6">
        <w:trPr>
          <w:cantSplit/>
          <w:jc w:val="center"/>
        </w:trPr>
        <w:tc>
          <w:tcPr>
            <w:tcW w:w="2053" w:type="dxa"/>
          </w:tcPr>
          <w:p w14:paraId="501171DA" w14:textId="77777777" w:rsidR="00FC0E69" w:rsidRPr="00737DCC" w:rsidRDefault="00FC0E69" w:rsidP="00152F5E">
            <w:pPr>
              <w:pStyle w:val="Tabletext"/>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5 MHz</w:t>
            </w:r>
          </w:p>
        </w:tc>
        <w:tc>
          <w:tcPr>
            <w:tcW w:w="2871" w:type="dxa"/>
          </w:tcPr>
          <w:p w14:paraId="501171DB" w14:textId="77777777" w:rsidR="00FC0E69" w:rsidRPr="00737DCC" w:rsidRDefault="00FC0E69" w:rsidP="00152F5E">
            <w:pPr>
              <w:pStyle w:val="Tabletext"/>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5.05 MHz</w:t>
            </w:r>
          </w:p>
        </w:tc>
        <w:tc>
          <w:tcPr>
            <w:tcW w:w="3332" w:type="dxa"/>
            <w:vAlign w:val="center"/>
          </w:tcPr>
          <w:p w14:paraId="501171DC" w14:textId="77777777" w:rsidR="00FC0E69" w:rsidRPr="00737DCC" w:rsidRDefault="00B80939" w:rsidP="00152F5E">
            <w:pPr>
              <w:pStyle w:val="Tabletext"/>
              <w:rPr>
                <w:sz w:val="20"/>
                <w:lang w:val="es-ES_tradnl"/>
              </w:rPr>
            </w:pPr>
            <w:r w:rsidRPr="00737DCC">
              <w:rPr>
                <w:position w:val="-28"/>
                <w:sz w:val="20"/>
                <w:lang w:val="es-ES_tradnl"/>
              </w:rPr>
              <w:object w:dxaOrig="3660" w:dyaOrig="680" w14:anchorId="50118D22">
                <v:shape id="_x0000_i1033" type="#_x0000_t75" style="width:2in;height:28.5pt" o:ole="" fillcolor="window">
                  <v:imagedata r:id="rId24" o:title=""/>
                </v:shape>
                <o:OLEObject Type="Embed" ProgID="Equation.3" ShapeID="_x0000_i1033" DrawAspect="Content" ObjectID="_1698073020" r:id="rId25"/>
              </w:object>
            </w:r>
          </w:p>
        </w:tc>
        <w:tc>
          <w:tcPr>
            <w:tcW w:w="1383" w:type="dxa"/>
          </w:tcPr>
          <w:p w14:paraId="501171DD" w14:textId="77777777" w:rsidR="00FC0E69" w:rsidRPr="00737DCC" w:rsidRDefault="00FC0E69" w:rsidP="00152F5E">
            <w:pPr>
              <w:pStyle w:val="Tabletext"/>
              <w:jc w:val="center"/>
              <w:rPr>
                <w:sz w:val="20"/>
                <w:lang w:val="es-ES_tradnl"/>
              </w:rPr>
            </w:pPr>
            <w:r w:rsidRPr="00737DCC">
              <w:rPr>
                <w:sz w:val="20"/>
                <w:lang w:val="es-ES_tradnl"/>
              </w:rPr>
              <w:t>100 kHz</w:t>
            </w:r>
          </w:p>
        </w:tc>
      </w:tr>
      <w:tr w:rsidR="00FC0E69" w:rsidRPr="00737DCC" w14:paraId="501171E5" w14:textId="77777777" w:rsidTr="00D154E6">
        <w:trPr>
          <w:cantSplit/>
          <w:jc w:val="center"/>
        </w:trPr>
        <w:tc>
          <w:tcPr>
            <w:tcW w:w="2053" w:type="dxa"/>
          </w:tcPr>
          <w:p w14:paraId="501171DF" w14:textId="77777777" w:rsidR="00FC0E69" w:rsidRPr="00737DCC" w:rsidRDefault="00FC0E69" w:rsidP="00152F5E">
            <w:pPr>
              <w:pStyle w:val="Tabletext"/>
              <w:rPr>
                <w:sz w:val="20"/>
                <w:lang w:val="de-CH"/>
              </w:rPr>
            </w:pPr>
            <w:r w:rsidRPr="00737DCC">
              <w:rPr>
                <w:sz w:val="20"/>
                <w:lang w:val="de-CH"/>
              </w:rPr>
              <w:t xml:space="preserve">5 MHz </w:t>
            </w:r>
            <w:r w:rsidRPr="00737DCC">
              <w:rPr>
                <w:sz w:val="20"/>
                <w:lang w:val="es-ES_tradnl"/>
              </w:rPr>
              <w:sym w:font="Symbol" w:char="F0A3"/>
            </w:r>
            <w:r w:rsidRPr="00737DCC">
              <w:rPr>
                <w:sz w:val="20"/>
                <w:lang w:val="de-CH"/>
              </w:rPr>
              <w:t xml:space="preserve"> </w:t>
            </w:r>
            <w:r w:rsidRPr="00737DCC">
              <w:rPr>
                <w:sz w:val="20"/>
                <w:lang w:val="es-ES_tradnl"/>
              </w:rPr>
              <w:sym w:font="Symbol" w:char="F044"/>
            </w:r>
            <w:r w:rsidRPr="00737DCC">
              <w:rPr>
                <w:i/>
                <w:iCs/>
                <w:sz w:val="20"/>
                <w:lang w:val="de-CH"/>
              </w:rPr>
              <w:t>f</w:t>
            </w:r>
            <w:r w:rsidRPr="00737DCC">
              <w:rPr>
                <w:sz w:val="20"/>
                <w:lang w:val="de-CH"/>
              </w:rPr>
              <w:t xml:space="preserve"> &lt; </w:t>
            </w:r>
          </w:p>
          <w:p w14:paraId="501171E0" w14:textId="77777777" w:rsidR="00FC0E69" w:rsidRPr="00737DCC" w:rsidRDefault="00FC0E69" w:rsidP="00152F5E">
            <w:pPr>
              <w:pStyle w:val="Tabletext"/>
              <w:rPr>
                <w:sz w:val="20"/>
                <w:lang w:val="de-CH"/>
              </w:rPr>
            </w:pPr>
            <w:r w:rsidRPr="00737DCC">
              <w:rPr>
                <w:sz w:val="20"/>
                <w:lang w:val="de-CH"/>
              </w:rPr>
              <w:t xml:space="preserve">min(10 MHz, </w:t>
            </w:r>
            <w:r w:rsidRPr="00737DCC">
              <w:rPr>
                <w:sz w:val="20"/>
                <w:lang w:val="es-ES_tradnl"/>
              </w:rPr>
              <w:sym w:font="Symbol" w:char="F044"/>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1" w:type="dxa"/>
          </w:tcPr>
          <w:p w14:paraId="501171E1" w14:textId="77777777" w:rsidR="00FC0E69" w:rsidRPr="00737DCC" w:rsidRDefault="00FC0E69" w:rsidP="00152F5E">
            <w:pPr>
              <w:pStyle w:val="Tabletext"/>
              <w:rPr>
                <w:sz w:val="20"/>
                <w:lang w:val="sv-SE"/>
              </w:rPr>
            </w:pPr>
            <w:r w:rsidRPr="00737DCC">
              <w:rPr>
                <w:sz w:val="20"/>
                <w:lang w:val="sv-SE"/>
              </w:rPr>
              <w:t xml:space="preserve">5.05 MHz </w:t>
            </w:r>
            <w:r w:rsidRPr="00737DCC">
              <w:rPr>
                <w:sz w:val="20"/>
                <w:lang w:val="es-ES_tradnl"/>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 </w:t>
            </w:r>
          </w:p>
          <w:p w14:paraId="501171E2" w14:textId="77777777" w:rsidR="00FC0E69" w:rsidRPr="00737DCC" w:rsidRDefault="00FC0E69" w:rsidP="00152F5E">
            <w:pPr>
              <w:pStyle w:val="Tabletext"/>
              <w:rPr>
                <w:sz w:val="20"/>
                <w:lang w:val="sv-SE"/>
              </w:rPr>
            </w:pPr>
            <w:r w:rsidRPr="00737DCC">
              <w:rPr>
                <w:sz w:val="20"/>
                <w:lang w:val="sv-SE"/>
              </w:rPr>
              <w:t xml:space="preserve">min(10.05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332" w:type="dxa"/>
          </w:tcPr>
          <w:p w14:paraId="501171E3" w14:textId="77777777" w:rsidR="00FC0E69" w:rsidRPr="00737DCC" w:rsidRDefault="00FC0E69" w:rsidP="00152F5E">
            <w:pPr>
              <w:pStyle w:val="Tabletext"/>
              <w:jc w:val="center"/>
              <w:rPr>
                <w:sz w:val="20"/>
                <w:lang w:val="es-ES_tradnl"/>
              </w:rPr>
            </w:pPr>
            <w:r w:rsidRPr="00737DCC">
              <w:rPr>
                <w:sz w:val="20"/>
                <w:lang w:val="es-ES_tradnl"/>
              </w:rPr>
              <w:t>–12.2 dBm</w:t>
            </w:r>
          </w:p>
        </w:tc>
        <w:tc>
          <w:tcPr>
            <w:tcW w:w="1383" w:type="dxa"/>
          </w:tcPr>
          <w:p w14:paraId="501171E4" w14:textId="77777777" w:rsidR="00FC0E69" w:rsidRPr="00737DCC" w:rsidRDefault="00FC0E69" w:rsidP="00152F5E">
            <w:pPr>
              <w:pStyle w:val="Tabletext"/>
              <w:jc w:val="center"/>
              <w:rPr>
                <w:sz w:val="20"/>
                <w:lang w:val="es-ES_tradnl"/>
              </w:rPr>
            </w:pPr>
            <w:r w:rsidRPr="00737DCC">
              <w:rPr>
                <w:sz w:val="20"/>
                <w:lang w:val="es-ES_tradnl"/>
              </w:rPr>
              <w:t>100 kHz</w:t>
            </w:r>
          </w:p>
        </w:tc>
      </w:tr>
      <w:tr w:rsidR="00FC0E69" w:rsidRPr="00737DCC" w14:paraId="501171EA" w14:textId="77777777" w:rsidTr="00D154E6">
        <w:trPr>
          <w:cantSplit/>
          <w:jc w:val="center"/>
        </w:trPr>
        <w:tc>
          <w:tcPr>
            <w:tcW w:w="2053" w:type="dxa"/>
            <w:tcBorders>
              <w:bottom w:val="single" w:sz="4" w:space="0" w:color="auto"/>
            </w:tcBorders>
          </w:tcPr>
          <w:p w14:paraId="501171E6" w14:textId="77777777" w:rsidR="00FC0E69" w:rsidRPr="00737DCC" w:rsidRDefault="00FC0E69" w:rsidP="00152F5E">
            <w:pPr>
              <w:pStyle w:val="Tabletext"/>
              <w:rPr>
                <w:sz w:val="20"/>
                <w:lang w:val="es-ES_tradnl"/>
              </w:rPr>
            </w:pPr>
            <w:r w:rsidRPr="00737DCC">
              <w:rPr>
                <w:sz w:val="20"/>
                <w:lang w:val="es-ES_tradnl"/>
              </w:rPr>
              <w:t xml:space="preserve">10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proofErr w:type="spellStart"/>
            <w:r w:rsidRPr="00737DCC">
              <w:rPr>
                <w:i/>
                <w:iCs/>
                <w:sz w:val="20"/>
                <w:lang w:val="es-ES_tradnl"/>
              </w:rPr>
              <w:t>f</w:t>
            </w:r>
            <w:r w:rsidRPr="00737DCC">
              <w:rPr>
                <w:sz w:val="20"/>
                <w:vertAlign w:val="subscript"/>
                <w:lang w:val="es-ES_tradnl"/>
              </w:rPr>
              <w:t>max</w:t>
            </w:r>
            <w:proofErr w:type="spellEnd"/>
          </w:p>
        </w:tc>
        <w:tc>
          <w:tcPr>
            <w:tcW w:w="2871" w:type="dxa"/>
            <w:tcBorders>
              <w:bottom w:val="single" w:sz="4" w:space="0" w:color="auto"/>
            </w:tcBorders>
          </w:tcPr>
          <w:p w14:paraId="501171E7" w14:textId="77777777" w:rsidR="00FC0E69" w:rsidRPr="00737DCC" w:rsidRDefault="00FC0E69" w:rsidP="00152F5E">
            <w:pPr>
              <w:pStyle w:val="Tabletext"/>
              <w:rPr>
                <w:sz w:val="20"/>
                <w:lang w:val="en-US"/>
              </w:rPr>
            </w:pPr>
            <w:r w:rsidRPr="00737DCC">
              <w:rPr>
                <w:sz w:val="20"/>
                <w:lang w:val="en-US"/>
              </w:rPr>
              <w:t xml:space="preserve">10.5 MHz </w:t>
            </w:r>
            <w:r w:rsidRPr="00737DCC">
              <w:rPr>
                <w:sz w:val="20"/>
                <w:lang w:val="es-ES_tradnl"/>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3332" w:type="dxa"/>
            <w:tcBorders>
              <w:bottom w:val="single" w:sz="4" w:space="0" w:color="auto"/>
            </w:tcBorders>
          </w:tcPr>
          <w:p w14:paraId="501171E8" w14:textId="77777777" w:rsidR="00FC0E69" w:rsidRPr="00737DCC" w:rsidRDefault="00FC0E69" w:rsidP="00152F5E">
            <w:pPr>
              <w:pStyle w:val="Tabletext"/>
              <w:jc w:val="center"/>
              <w:rPr>
                <w:sz w:val="20"/>
                <w:lang w:val="es-ES_tradnl"/>
              </w:rPr>
            </w:pPr>
            <w:r w:rsidRPr="00737DCC">
              <w:rPr>
                <w:sz w:val="20"/>
                <w:lang w:val="es-ES_tradnl"/>
              </w:rPr>
              <w:t>–13 dBm (Note 3)</w:t>
            </w:r>
          </w:p>
        </w:tc>
        <w:tc>
          <w:tcPr>
            <w:tcW w:w="1383" w:type="dxa"/>
            <w:tcBorders>
              <w:bottom w:val="single" w:sz="4" w:space="0" w:color="auto"/>
            </w:tcBorders>
          </w:tcPr>
          <w:p w14:paraId="501171E9" w14:textId="77777777" w:rsidR="00FC0E69" w:rsidRPr="00737DCC" w:rsidRDefault="00FC0E69" w:rsidP="00152F5E">
            <w:pPr>
              <w:pStyle w:val="Tabletext"/>
              <w:jc w:val="center"/>
              <w:rPr>
                <w:sz w:val="20"/>
                <w:lang w:val="es-ES_tradnl"/>
              </w:rPr>
            </w:pPr>
            <w:r w:rsidRPr="00737DCC">
              <w:rPr>
                <w:sz w:val="20"/>
                <w:lang w:val="es-ES_tradnl"/>
              </w:rPr>
              <w:t>1 MHz</w:t>
            </w:r>
          </w:p>
        </w:tc>
      </w:tr>
      <w:tr w:rsidR="00FC0E69" w:rsidRPr="00111E5F" w14:paraId="501171EF" w14:textId="77777777" w:rsidTr="00D154E6">
        <w:trPr>
          <w:cantSplit/>
          <w:jc w:val="center"/>
        </w:trPr>
        <w:tc>
          <w:tcPr>
            <w:tcW w:w="9639" w:type="dxa"/>
            <w:gridSpan w:val="4"/>
            <w:tcBorders>
              <w:top w:val="single" w:sz="4" w:space="0" w:color="auto"/>
              <w:left w:val="nil"/>
              <w:bottom w:val="nil"/>
              <w:right w:val="nil"/>
            </w:tcBorders>
          </w:tcPr>
          <w:p w14:paraId="501171EB" w14:textId="05496F50" w:rsidR="00FC0E69" w:rsidRPr="00FB6926" w:rsidRDefault="00FC0E69">
            <w:pPr>
              <w:pStyle w:val="Tablelegend"/>
              <w:rPr>
                <w:sz w:val="20"/>
                <w:lang w:val="en-US"/>
                <w:rPrChange w:id="3413" w:author="Author">
                  <w:rPr>
                    <w:lang w:val="en-US"/>
                  </w:rPr>
                </w:rPrChange>
              </w:rPr>
            </w:pPr>
            <w:r w:rsidRPr="00FB6926">
              <w:rPr>
                <w:sz w:val="20"/>
                <w:lang w:val="en-US"/>
                <w:rPrChange w:id="3414" w:author="Author">
                  <w:rPr>
                    <w:lang w:val="en-US"/>
                  </w:rPr>
                </w:rPrChange>
              </w:rPr>
              <w:t>NOTE 1 – For a BS supporting non-contiguous spectrum operation</w:t>
            </w:r>
            <w:r w:rsidRPr="00FB6926">
              <w:rPr>
                <w:rFonts w:cs="Arial"/>
                <w:sz w:val="20"/>
                <w:lang w:val="en-US"/>
                <w:rPrChange w:id="3415" w:author="Author">
                  <w:rPr>
                    <w:rFonts w:cs="Arial"/>
                    <w:lang w:val="en-US"/>
                  </w:rPr>
                </w:rPrChange>
              </w:rPr>
              <w:t xml:space="preserve"> within any operating band</w:t>
            </w:r>
            <w:r w:rsidRPr="00FB6926">
              <w:rPr>
                <w:sz w:val="20"/>
                <w:lang w:val="en-US"/>
                <w:rPrChange w:id="3416" w:author="Author">
                  <w:rPr>
                    <w:lang w:val="en-US"/>
                  </w:rPr>
                </w:rPrChange>
              </w:rPr>
              <w:t xml:space="preserve"> the test requirement within sub-block gaps is calculated as a cumulative sum of </w:t>
            </w:r>
            <w:r w:rsidRPr="00FB6926">
              <w:rPr>
                <w:rFonts w:cs="Arial"/>
                <w:sz w:val="20"/>
                <w:lang w:val="en-US"/>
                <w:rPrChange w:id="3417" w:author="Author">
                  <w:rPr>
                    <w:rFonts w:cs="Arial"/>
                    <w:lang w:val="en-US"/>
                  </w:rPr>
                </w:rPrChange>
              </w:rPr>
              <w:t xml:space="preserve">contributions from </w:t>
            </w:r>
            <w:r w:rsidRPr="00FB6926">
              <w:rPr>
                <w:sz w:val="20"/>
                <w:lang w:val="en-US"/>
                <w:rPrChange w:id="3418" w:author="Author">
                  <w:rPr>
                    <w:lang w:val="en-US"/>
                  </w:rPr>
                </w:rPrChange>
              </w:rPr>
              <w:t>adjacent sub blocks on each side of the sub block gap</w:t>
            </w:r>
            <w:ins w:id="3419" w:author="Author">
              <w:r w:rsidR="004D325D" w:rsidRPr="00FB6926">
                <w:rPr>
                  <w:rFonts w:cs="v5.0.0"/>
                  <w:sz w:val="20"/>
                  <w:rPrChange w:id="3420" w:author="Author">
                    <w:rPr>
                      <w:rFonts w:cs="v5.0.0"/>
                    </w:rPr>
                  </w:rPrChange>
                </w:rPr>
                <w:t xml:space="preserve">, </w:t>
              </w:r>
              <w:proofErr w:type="spellStart"/>
              <w:r w:rsidR="004D325D" w:rsidRPr="00FB6926">
                <w:rPr>
                  <w:rFonts w:cs="v5.0.0"/>
                  <w:sz w:val="20"/>
                  <w:rPrChange w:id="3421" w:author="Author">
                    <w:rPr>
                      <w:rFonts w:cs="v5.0.0"/>
                    </w:rPr>
                  </w:rPrChange>
                </w:rPr>
                <w:t>where</w:t>
              </w:r>
              <w:proofErr w:type="spellEnd"/>
              <w:r w:rsidR="004D325D" w:rsidRPr="00FB6926">
                <w:rPr>
                  <w:rFonts w:cs="v5.0.0"/>
                  <w:sz w:val="20"/>
                  <w:rPrChange w:id="3422" w:author="Author">
                    <w:rPr>
                      <w:rFonts w:cs="v5.0.0"/>
                    </w:rPr>
                  </w:rPrChange>
                </w:rPr>
                <w:t xml:space="preserve"> the contribution </w:t>
              </w:r>
              <w:proofErr w:type="spellStart"/>
              <w:r w:rsidR="004D325D" w:rsidRPr="00FB6926">
                <w:rPr>
                  <w:rFonts w:cs="v5.0.0"/>
                  <w:sz w:val="20"/>
                  <w:rPrChange w:id="3423" w:author="Author">
                    <w:rPr>
                      <w:rFonts w:cs="v5.0.0"/>
                    </w:rPr>
                  </w:rPrChange>
                </w:rPr>
                <w:t>from</w:t>
              </w:r>
              <w:proofErr w:type="spellEnd"/>
              <w:r w:rsidR="004D325D" w:rsidRPr="00FB6926">
                <w:rPr>
                  <w:rFonts w:cs="v5.0.0"/>
                  <w:sz w:val="20"/>
                  <w:rPrChange w:id="3424" w:author="Author">
                    <w:rPr>
                      <w:rFonts w:cs="v5.0.0"/>
                    </w:rPr>
                  </w:rPrChange>
                </w:rPr>
                <w:t xml:space="preserve"> the far-end </w:t>
              </w:r>
              <w:proofErr w:type="spellStart"/>
              <w:r w:rsidR="004D325D" w:rsidRPr="00FB6926">
                <w:rPr>
                  <w:rFonts w:cs="v5.0.0"/>
                  <w:sz w:val="20"/>
                  <w:rPrChange w:id="3425" w:author="Author">
                    <w:rPr>
                      <w:rFonts w:cs="v5.0.0"/>
                    </w:rPr>
                  </w:rPrChange>
                </w:rPr>
                <w:t>sub</w:t>
              </w:r>
              <w:proofErr w:type="spellEnd"/>
              <w:r w:rsidR="004D325D" w:rsidRPr="00FB6926">
                <w:rPr>
                  <w:rFonts w:cs="v5.0.0"/>
                  <w:sz w:val="20"/>
                  <w:rPrChange w:id="3426" w:author="Author">
                    <w:rPr>
                      <w:rFonts w:cs="v5.0.0"/>
                    </w:rPr>
                  </w:rPrChange>
                </w:rPr>
                <w:t xml:space="preserve">-block </w:t>
              </w:r>
              <w:proofErr w:type="spellStart"/>
              <w:r w:rsidR="004D325D" w:rsidRPr="00FB6926">
                <w:rPr>
                  <w:rFonts w:cs="v5.0.0"/>
                  <w:sz w:val="20"/>
                  <w:rPrChange w:id="3427" w:author="Author">
                    <w:rPr>
                      <w:rFonts w:cs="v5.0.0"/>
                    </w:rPr>
                  </w:rPrChange>
                </w:rPr>
                <w:t>shall</w:t>
              </w:r>
              <w:proofErr w:type="spellEnd"/>
              <w:r w:rsidR="004D325D" w:rsidRPr="00FB6926">
                <w:rPr>
                  <w:rFonts w:cs="v5.0.0"/>
                  <w:sz w:val="20"/>
                  <w:rPrChange w:id="3428" w:author="Author">
                    <w:rPr>
                      <w:rFonts w:cs="v5.0.0"/>
                    </w:rPr>
                  </w:rPrChange>
                </w:rPr>
                <w:t xml:space="preserve"> </w:t>
              </w:r>
              <w:proofErr w:type="spellStart"/>
              <w:r w:rsidR="004D325D" w:rsidRPr="00FB6926">
                <w:rPr>
                  <w:rFonts w:cs="v5.0.0"/>
                  <w:sz w:val="20"/>
                  <w:rPrChange w:id="3429" w:author="Author">
                    <w:rPr>
                      <w:rFonts w:cs="v5.0.0"/>
                    </w:rPr>
                  </w:rPrChange>
                </w:rPr>
                <w:t>be</w:t>
              </w:r>
              <w:proofErr w:type="spellEnd"/>
              <w:r w:rsidR="004D325D" w:rsidRPr="00FB6926">
                <w:rPr>
                  <w:rFonts w:cs="v5.0.0"/>
                  <w:sz w:val="20"/>
                  <w:rPrChange w:id="3430" w:author="Author">
                    <w:rPr>
                      <w:rFonts w:cs="v5.0.0"/>
                    </w:rPr>
                  </w:rPrChange>
                </w:rPr>
                <w:t xml:space="preserve"> </w:t>
              </w:r>
              <w:proofErr w:type="spellStart"/>
              <w:r w:rsidR="004D325D" w:rsidRPr="00FB6926">
                <w:rPr>
                  <w:rFonts w:cs="v5.0.0"/>
                  <w:sz w:val="20"/>
                  <w:rPrChange w:id="3431" w:author="Author">
                    <w:rPr>
                      <w:rFonts w:cs="v5.0.0"/>
                    </w:rPr>
                  </w:rPrChange>
                </w:rPr>
                <w:t>scaled</w:t>
              </w:r>
              <w:proofErr w:type="spellEnd"/>
              <w:r w:rsidR="004D325D" w:rsidRPr="00FB6926">
                <w:rPr>
                  <w:rFonts w:cs="v5.0.0"/>
                  <w:sz w:val="20"/>
                  <w:rPrChange w:id="3432" w:author="Author">
                    <w:rPr>
                      <w:rFonts w:cs="v5.0.0"/>
                    </w:rPr>
                  </w:rPrChange>
                </w:rPr>
                <w:t xml:space="preserve"> </w:t>
              </w:r>
              <w:proofErr w:type="spellStart"/>
              <w:r w:rsidR="004D325D" w:rsidRPr="00FB6926">
                <w:rPr>
                  <w:rFonts w:cs="v5.0.0"/>
                  <w:sz w:val="20"/>
                  <w:rPrChange w:id="3433" w:author="Author">
                    <w:rPr>
                      <w:rFonts w:cs="v5.0.0"/>
                    </w:rPr>
                  </w:rPrChange>
                </w:rPr>
                <w:t>according</w:t>
              </w:r>
              <w:proofErr w:type="spellEnd"/>
              <w:r w:rsidR="004D325D" w:rsidRPr="00FB6926">
                <w:rPr>
                  <w:rFonts w:cs="v5.0.0"/>
                  <w:sz w:val="20"/>
                  <w:rPrChange w:id="3434" w:author="Author">
                    <w:rPr>
                      <w:rFonts w:cs="v5.0.0"/>
                    </w:rPr>
                  </w:rPrChange>
                </w:rPr>
                <w:t xml:space="preserve"> to the </w:t>
              </w:r>
              <w:proofErr w:type="spellStart"/>
              <w:r w:rsidR="004D325D" w:rsidRPr="00FB6926">
                <w:rPr>
                  <w:rFonts w:cs="v5.0.0"/>
                  <w:sz w:val="20"/>
                  <w:rPrChange w:id="3435" w:author="Author">
                    <w:rPr>
                      <w:rFonts w:cs="v5.0.0"/>
                    </w:rPr>
                  </w:rPrChange>
                </w:rPr>
                <w:t>measurement</w:t>
              </w:r>
              <w:proofErr w:type="spellEnd"/>
              <w:r w:rsidR="004D325D" w:rsidRPr="00FB6926">
                <w:rPr>
                  <w:rFonts w:cs="v5.0.0"/>
                  <w:sz w:val="20"/>
                  <w:rPrChange w:id="3436" w:author="Author">
                    <w:rPr>
                      <w:rFonts w:cs="v5.0.0"/>
                    </w:rPr>
                  </w:rPrChange>
                </w:rPr>
                <w:t xml:space="preserve"> </w:t>
              </w:r>
              <w:proofErr w:type="spellStart"/>
              <w:r w:rsidR="004D325D" w:rsidRPr="00FB6926">
                <w:rPr>
                  <w:rFonts w:cs="v5.0.0"/>
                  <w:sz w:val="20"/>
                  <w:rPrChange w:id="3437" w:author="Author">
                    <w:rPr>
                      <w:rFonts w:cs="v5.0.0"/>
                    </w:rPr>
                  </w:rPrChange>
                </w:rPr>
                <w:t>bandwidth</w:t>
              </w:r>
              <w:proofErr w:type="spellEnd"/>
              <w:r w:rsidR="004D325D" w:rsidRPr="00FB6926">
                <w:rPr>
                  <w:rFonts w:cs="v5.0.0"/>
                  <w:sz w:val="20"/>
                  <w:rPrChange w:id="3438" w:author="Author">
                    <w:rPr>
                      <w:rFonts w:cs="v5.0.0"/>
                    </w:rPr>
                  </w:rPrChange>
                </w:rPr>
                <w:t xml:space="preserve"> of the </w:t>
              </w:r>
              <w:proofErr w:type="spellStart"/>
              <w:r w:rsidR="004D325D" w:rsidRPr="00FB6926">
                <w:rPr>
                  <w:rFonts w:cs="v5.0.0"/>
                  <w:sz w:val="20"/>
                  <w:rPrChange w:id="3439" w:author="Author">
                    <w:rPr>
                      <w:rFonts w:cs="v5.0.0"/>
                    </w:rPr>
                  </w:rPrChange>
                </w:rPr>
                <w:t>near</w:t>
              </w:r>
              <w:proofErr w:type="spellEnd"/>
              <w:r w:rsidR="004D325D" w:rsidRPr="00FB6926">
                <w:rPr>
                  <w:rFonts w:cs="v5.0.0"/>
                  <w:sz w:val="20"/>
                  <w:rPrChange w:id="3440" w:author="Author">
                    <w:rPr>
                      <w:rFonts w:cs="v5.0.0"/>
                    </w:rPr>
                  </w:rPrChange>
                </w:rPr>
                <w:t xml:space="preserve">-end </w:t>
              </w:r>
              <w:proofErr w:type="spellStart"/>
              <w:r w:rsidR="004D325D" w:rsidRPr="00FB6926">
                <w:rPr>
                  <w:rFonts w:cs="v5.0.0"/>
                  <w:sz w:val="20"/>
                  <w:rPrChange w:id="3441" w:author="Author">
                    <w:rPr>
                      <w:rFonts w:cs="v5.0.0"/>
                    </w:rPr>
                  </w:rPrChange>
                </w:rPr>
                <w:t>sub</w:t>
              </w:r>
              <w:proofErr w:type="spellEnd"/>
              <w:r w:rsidR="004D325D" w:rsidRPr="00FB6926">
                <w:rPr>
                  <w:rFonts w:cs="v5.0.0"/>
                  <w:sz w:val="20"/>
                  <w:rPrChange w:id="3442" w:author="Author">
                    <w:rPr>
                      <w:rFonts w:cs="v5.0.0"/>
                    </w:rPr>
                  </w:rPrChange>
                </w:rPr>
                <w:t>-block</w:t>
              </w:r>
            </w:ins>
            <w:r w:rsidRPr="00FB6926">
              <w:rPr>
                <w:sz w:val="20"/>
                <w:lang w:val="en-US"/>
                <w:rPrChange w:id="3443" w:author="Author">
                  <w:rPr>
                    <w:lang w:val="en-US"/>
                  </w:rPr>
                </w:rPrChange>
              </w:rPr>
              <w:t xml:space="preserve">. Exception is </w:t>
            </w:r>
            <w:r w:rsidRPr="00FB6926">
              <w:rPr>
                <w:sz w:val="20"/>
                <w:lang w:val="en-US"/>
                <w:rPrChange w:id="3444" w:author="Author">
                  <w:rPr>
                    <w:lang w:val="en-US"/>
                  </w:rPr>
                </w:rPrChange>
              </w:rPr>
              <w:sym w:font="Symbol" w:char="F044"/>
            </w:r>
            <w:r w:rsidRPr="00FB6926">
              <w:rPr>
                <w:sz w:val="20"/>
                <w:lang w:val="en-US"/>
                <w:rPrChange w:id="3445" w:author="Author">
                  <w:rPr>
                    <w:i/>
                    <w:iCs/>
                    <w:lang w:val="en-US"/>
                  </w:rPr>
                </w:rPrChange>
              </w:rPr>
              <w:t>f</w:t>
            </w:r>
            <w:r w:rsidRPr="00FB6926">
              <w:rPr>
                <w:sz w:val="20"/>
                <w:lang w:val="en-US"/>
                <w:rPrChange w:id="3446" w:author="Author">
                  <w:rPr>
                    <w:lang w:val="en-US"/>
                  </w:rPr>
                </w:rPrChange>
              </w:rPr>
              <w:t xml:space="preserve"> ≥ 10 MHz from both adjacent sub blocks on each side of the sub-block gap, where the test requirement within sub-block gaps shall be –13 dBm/1 </w:t>
            </w:r>
            <w:proofErr w:type="spellStart"/>
            <w:r w:rsidRPr="00FB6926">
              <w:rPr>
                <w:sz w:val="20"/>
                <w:lang w:val="en-US"/>
                <w:rPrChange w:id="3447" w:author="Author">
                  <w:rPr>
                    <w:lang w:val="en-US"/>
                  </w:rPr>
                </w:rPrChange>
              </w:rPr>
              <w:t>MHz.</w:t>
            </w:r>
            <w:proofErr w:type="spellEnd"/>
          </w:p>
          <w:p w14:paraId="501171EC" w14:textId="77777777" w:rsidR="00FC0E69" w:rsidRPr="00FB6926" w:rsidRDefault="00FC0E69">
            <w:pPr>
              <w:pStyle w:val="Tablelegend"/>
              <w:rPr>
                <w:sz w:val="20"/>
                <w:lang w:val="en-US"/>
                <w:rPrChange w:id="3448" w:author="Author">
                  <w:rPr>
                    <w:lang w:val="en-US"/>
                  </w:rPr>
                </w:rPrChange>
              </w:rPr>
              <w:pPrChange w:id="3449" w:author="Author">
                <w:pPr>
                  <w:pStyle w:val="Tablelegend"/>
                  <w:spacing w:before="60"/>
                </w:pPr>
              </w:pPrChange>
            </w:pPr>
            <w:r w:rsidRPr="00FB6926">
              <w:rPr>
                <w:sz w:val="20"/>
                <w:lang w:val="en-US"/>
                <w:rPrChange w:id="3450"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1ED" w14:textId="77777777" w:rsidR="00FC0E69" w:rsidRPr="00FB6926" w:rsidRDefault="00FC0E69">
            <w:pPr>
              <w:pStyle w:val="Tablelegend"/>
              <w:rPr>
                <w:sz w:val="20"/>
                <w:lang w:val="en-US"/>
                <w:rPrChange w:id="3451" w:author="Author">
                  <w:rPr>
                    <w:lang w:val="en-US"/>
                  </w:rPr>
                </w:rPrChange>
              </w:rPr>
              <w:pPrChange w:id="3452" w:author="Author">
                <w:pPr>
                  <w:pStyle w:val="Tablelegend"/>
                  <w:spacing w:before="60"/>
                </w:pPr>
              </w:pPrChange>
            </w:pPr>
            <w:r w:rsidRPr="00FB6926">
              <w:rPr>
                <w:sz w:val="20"/>
                <w:lang w:val="en-US"/>
                <w:rPrChange w:id="3453" w:author="Author">
                  <w:rPr>
                    <w:lang w:val="en-US"/>
                  </w:rPr>
                </w:rPrChange>
              </w:rPr>
              <w:t xml:space="preserve">NOTE 3 – The requirement is not applicable when </w:t>
            </w:r>
            <w:r w:rsidRPr="00FB6926">
              <w:rPr>
                <w:sz w:val="20"/>
                <w:lang w:val="en-US"/>
                <w:rPrChange w:id="3454" w:author="Author">
                  <w:rPr>
                    <w:lang w:val="en-US"/>
                  </w:rPr>
                </w:rPrChange>
              </w:rPr>
              <w:sym w:font="Symbol" w:char="F044"/>
            </w:r>
            <w:r w:rsidRPr="00FB6926">
              <w:rPr>
                <w:sz w:val="20"/>
                <w:lang w:val="en-US"/>
                <w:rPrChange w:id="3455" w:author="Author">
                  <w:rPr>
                    <w:i/>
                    <w:iCs/>
                    <w:lang w:val="en-US"/>
                  </w:rPr>
                </w:rPrChange>
              </w:rPr>
              <w:t>f</w:t>
            </w:r>
            <w:r w:rsidRPr="00FB6926">
              <w:rPr>
                <w:sz w:val="20"/>
                <w:lang w:val="en-US"/>
                <w:rPrChange w:id="3456" w:author="Author">
                  <w:rPr>
                    <w:vertAlign w:val="subscript"/>
                    <w:lang w:val="en-US"/>
                  </w:rPr>
                </w:rPrChange>
              </w:rPr>
              <w:t>max</w:t>
            </w:r>
            <w:r w:rsidRPr="00FB6926">
              <w:rPr>
                <w:sz w:val="20"/>
                <w:lang w:val="en-US"/>
                <w:rPrChange w:id="3457" w:author="Author">
                  <w:rPr>
                    <w:lang w:val="en-US"/>
                  </w:rPr>
                </w:rPrChange>
              </w:rPr>
              <w:t xml:space="preserve"> &lt; 10 </w:t>
            </w:r>
            <w:proofErr w:type="spellStart"/>
            <w:r w:rsidRPr="00FB6926">
              <w:rPr>
                <w:sz w:val="20"/>
                <w:lang w:val="en-US"/>
                <w:rPrChange w:id="3458" w:author="Author">
                  <w:rPr>
                    <w:lang w:val="en-US"/>
                  </w:rPr>
                </w:rPrChange>
              </w:rPr>
              <w:t>MHz.</w:t>
            </w:r>
            <w:proofErr w:type="spellEnd"/>
          </w:p>
          <w:p w14:paraId="501171EE" w14:textId="38D70B26" w:rsidR="00FC0E69" w:rsidRPr="00737DCC" w:rsidRDefault="00FC0E69">
            <w:pPr>
              <w:pStyle w:val="Tablelegend"/>
              <w:rPr>
                <w:lang w:val="en-US"/>
              </w:rPr>
              <w:pPrChange w:id="3459" w:author="Author">
                <w:pPr>
                  <w:pStyle w:val="Tablelegend"/>
                  <w:spacing w:before="60"/>
                </w:pPr>
              </w:pPrChange>
            </w:pPr>
            <w:r w:rsidRPr="00FB6926">
              <w:rPr>
                <w:sz w:val="20"/>
                <w:lang w:val="en-US"/>
                <w:rPrChange w:id="3460" w:author="Author">
                  <w:rPr>
                    <w:lang w:val="en-US"/>
                  </w:rPr>
                </w:rPrChange>
              </w:rPr>
              <w:t>NOTE 4 – For BS</w:t>
            </w:r>
            <w:r w:rsidRPr="00FB6926">
              <w:rPr>
                <w:rFonts w:cs="Arial"/>
                <w:sz w:val="20"/>
                <w:lang w:val="en-US"/>
                <w:rPrChange w:id="3461" w:author="Author">
                  <w:rPr>
                    <w:rFonts w:cs="Arial"/>
                    <w:lang w:val="en-US"/>
                  </w:rPr>
                </w:rPrChange>
              </w:rPr>
              <w:t xml:space="preserve"> supporting multi-band operation with </w:t>
            </w:r>
            <w:del w:id="3462" w:author="Author">
              <w:r w:rsidRPr="00FB6926" w:rsidDel="00920129">
                <w:rPr>
                  <w:rFonts w:cs="Arial"/>
                  <w:sz w:val="20"/>
                  <w:lang w:val="en-US"/>
                  <w:rPrChange w:id="3463" w:author="Author">
                    <w:rPr>
                      <w:rFonts w:cs="Arial"/>
                      <w:lang w:val="en-US"/>
                    </w:rPr>
                  </w:rPrChange>
                </w:rPr>
                <w:delText>inter RF bandwidth</w:delText>
              </w:r>
            </w:del>
            <w:ins w:id="3464" w:author="Author">
              <w:r w:rsidR="00920129" w:rsidRPr="00FB6926">
                <w:rPr>
                  <w:rFonts w:cs="Arial"/>
                  <w:sz w:val="20"/>
                  <w:lang w:val="en-US"/>
                  <w:rPrChange w:id="3465" w:author="Author">
                    <w:rPr>
                      <w:rFonts w:cs="Arial"/>
                      <w:lang w:val="en-US"/>
                    </w:rPr>
                  </w:rPrChange>
                </w:rPr>
                <w:t>Inter RF Bandwidth</w:t>
              </w:r>
            </w:ins>
            <w:r w:rsidRPr="00FB6926">
              <w:rPr>
                <w:rFonts w:cs="Arial"/>
                <w:sz w:val="20"/>
                <w:lang w:val="en-US"/>
                <w:rPrChange w:id="3466" w:author="Author">
                  <w:rPr>
                    <w:rFonts w:cs="Arial"/>
                    <w:lang w:val="en-US"/>
                  </w:rPr>
                </w:rPrChange>
              </w:rPr>
              <w:t xml:space="preserve"> gap &lt; 20 MHz the test requirement within the </w:t>
            </w:r>
            <w:del w:id="3467" w:author="Author">
              <w:r w:rsidRPr="00FB6926" w:rsidDel="00920129">
                <w:rPr>
                  <w:rFonts w:cs="Arial"/>
                  <w:sz w:val="20"/>
                  <w:lang w:val="en-US"/>
                  <w:rPrChange w:id="3468" w:author="Author">
                    <w:rPr>
                      <w:rFonts w:cs="Arial"/>
                      <w:lang w:val="en-US"/>
                    </w:rPr>
                  </w:rPrChange>
                </w:rPr>
                <w:delText>inter RF bandwidth</w:delText>
              </w:r>
            </w:del>
            <w:ins w:id="3469" w:author="Author">
              <w:r w:rsidR="00920129" w:rsidRPr="00FB6926">
                <w:rPr>
                  <w:rFonts w:cs="Arial"/>
                  <w:sz w:val="20"/>
                  <w:lang w:val="en-US"/>
                  <w:rPrChange w:id="3470" w:author="Author">
                    <w:rPr>
                      <w:rFonts w:cs="Arial"/>
                      <w:lang w:val="en-US"/>
                    </w:rPr>
                  </w:rPrChange>
                </w:rPr>
                <w:t>Inter RF Bandwidth</w:t>
              </w:r>
            </w:ins>
            <w:r w:rsidRPr="00FB6926">
              <w:rPr>
                <w:rFonts w:cs="Arial"/>
                <w:sz w:val="20"/>
                <w:lang w:val="en-US"/>
                <w:rPrChange w:id="3471" w:author="Author">
                  <w:rPr>
                    <w:rFonts w:cs="Arial"/>
                    <w:lang w:val="en-US"/>
                  </w:rPr>
                </w:rPrChange>
              </w:rPr>
              <w:t xml:space="preserve"> gaps is calculated as a cumulative sum of contributions from adjacent sub-blocks </w:t>
            </w:r>
            <w:ins w:id="3472" w:author="Author">
              <w:r w:rsidR="004D325D">
                <w:rPr>
                  <w:rFonts w:cs="Arial"/>
                  <w:sz w:val="20"/>
                  <w:lang w:val="en-US"/>
                </w:rPr>
                <w:t xml:space="preserve">or RF bandwidth </w:t>
              </w:r>
            </w:ins>
            <w:r w:rsidRPr="00FB6926">
              <w:rPr>
                <w:rFonts w:cs="Arial"/>
                <w:sz w:val="20"/>
                <w:lang w:val="en-US"/>
                <w:rPrChange w:id="3473" w:author="Author">
                  <w:rPr>
                    <w:rFonts w:cs="Arial"/>
                    <w:lang w:val="en-US"/>
                  </w:rPr>
                </w:rPrChange>
              </w:rPr>
              <w:t xml:space="preserve">on each side of the </w:t>
            </w:r>
            <w:del w:id="3474" w:author="Author">
              <w:r w:rsidRPr="00FB6926" w:rsidDel="00920129">
                <w:rPr>
                  <w:rFonts w:cs="Arial"/>
                  <w:sz w:val="20"/>
                  <w:lang w:val="en-US"/>
                  <w:rPrChange w:id="3475" w:author="Author">
                    <w:rPr>
                      <w:rFonts w:cs="Arial"/>
                      <w:lang w:val="en-US"/>
                    </w:rPr>
                  </w:rPrChange>
                </w:rPr>
                <w:delText>inter RF bandwidth</w:delText>
              </w:r>
            </w:del>
            <w:ins w:id="3476" w:author="Author">
              <w:r w:rsidR="00920129" w:rsidRPr="00FB6926">
                <w:rPr>
                  <w:rFonts w:cs="Arial"/>
                  <w:sz w:val="20"/>
                  <w:lang w:val="en-US"/>
                  <w:rPrChange w:id="3477" w:author="Author">
                    <w:rPr>
                      <w:rFonts w:cs="Arial"/>
                      <w:lang w:val="en-US"/>
                    </w:rPr>
                  </w:rPrChange>
                </w:rPr>
                <w:t>Inter RF Bandwidth</w:t>
              </w:r>
            </w:ins>
            <w:r w:rsidRPr="00FB6926">
              <w:rPr>
                <w:rFonts w:cs="Arial"/>
                <w:sz w:val="20"/>
                <w:lang w:val="en-US"/>
                <w:rPrChange w:id="3478" w:author="Author">
                  <w:rPr>
                    <w:rFonts w:cs="Arial"/>
                    <w:lang w:val="en-US"/>
                  </w:rPr>
                </w:rPrChange>
              </w:rPr>
              <w:t xml:space="preserve"> gap</w:t>
            </w:r>
            <w:ins w:id="3479" w:author="Author">
              <w:r w:rsidR="004D325D" w:rsidRPr="00FB6926">
                <w:rPr>
                  <w:rFonts w:cs="v5.0.0"/>
                  <w:sz w:val="20"/>
                  <w:rPrChange w:id="3480" w:author="Author">
                    <w:rPr>
                      <w:rFonts w:cs="v5.0.0"/>
                    </w:rPr>
                  </w:rPrChange>
                </w:rPr>
                <w:t xml:space="preserve">, </w:t>
              </w:r>
              <w:proofErr w:type="spellStart"/>
              <w:r w:rsidR="004D325D" w:rsidRPr="00FB6926">
                <w:rPr>
                  <w:rFonts w:cs="v5.0.0"/>
                  <w:sz w:val="20"/>
                  <w:rPrChange w:id="3481" w:author="Author">
                    <w:rPr>
                      <w:rFonts w:cs="v5.0.0"/>
                    </w:rPr>
                  </w:rPrChange>
                </w:rPr>
                <w:t>where</w:t>
              </w:r>
              <w:proofErr w:type="spellEnd"/>
              <w:r w:rsidR="004D325D" w:rsidRPr="00FB6926">
                <w:rPr>
                  <w:rFonts w:cs="v5.0.0"/>
                  <w:sz w:val="20"/>
                  <w:rPrChange w:id="3482" w:author="Author">
                    <w:rPr>
                      <w:rFonts w:cs="v5.0.0"/>
                    </w:rPr>
                  </w:rPrChange>
                </w:rPr>
                <w:t xml:space="preserve"> the contribution </w:t>
              </w:r>
              <w:proofErr w:type="spellStart"/>
              <w:r w:rsidR="004D325D" w:rsidRPr="00FB6926">
                <w:rPr>
                  <w:rFonts w:cs="v5.0.0"/>
                  <w:sz w:val="20"/>
                  <w:rPrChange w:id="3483" w:author="Author">
                    <w:rPr>
                      <w:rFonts w:cs="v5.0.0"/>
                    </w:rPr>
                  </w:rPrChange>
                </w:rPr>
                <w:t>from</w:t>
              </w:r>
              <w:proofErr w:type="spellEnd"/>
              <w:r w:rsidR="004D325D" w:rsidRPr="00FB6926">
                <w:rPr>
                  <w:rFonts w:cs="v5.0.0"/>
                  <w:sz w:val="20"/>
                  <w:rPrChange w:id="3484" w:author="Author">
                    <w:rPr>
                      <w:rFonts w:cs="v5.0.0"/>
                    </w:rPr>
                  </w:rPrChange>
                </w:rPr>
                <w:t xml:space="preserve"> the far-end </w:t>
              </w:r>
              <w:proofErr w:type="spellStart"/>
              <w:r w:rsidR="004D325D" w:rsidRPr="00FB6926">
                <w:rPr>
                  <w:rFonts w:cs="v5.0.0"/>
                  <w:sz w:val="20"/>
                  <w:rPrChange w:id="3485" w:author="Author">
                    <w:rPr>
                      <w:rFonts w:cs="v5.0.0"/>
                    </w:rPr>
                  </w:rPrChange>
                </w:rPr>
                <w:t>sub</w:t>
              </w:r>
              <w:proofErr w:type="spellEnd"/>
              <w:r w:rsidR="004D325D" w:rsidRPr="00FB6926">
                <w:rPr>
                  <w:rFonts w:cs="v5.0.0"/>
                  <w:sz w:val="20"/>
                  <w:rPrChange w:id="3486" w:author="Author">
                    <w:rPr>
                      <w:rFonts w:cs="v5.0.0"/>
                    </w:rPr>
                  </w:rPrChange>
                </w:rPr>
                <w:t xml:space="preserve">-block </w:t>
              </w:r>
              <w:r w:rsidR="004D325D" w:rsidRPr="00FB6926">
                <w:rPr>
                  <w:rFonts w:cs="Arial"/>
                  <w:sz w:val="20"/>
                  <w:rPrChange w:id="3487" w:author="Author">
                    <w:rPr>
                      <w:rFonts w:cs="Arial"/>
                    </w:rPr>
                  </w:rPrChange>
                </w:rPr>
                <w:t xml:space="preserve">or RF </w:t>
              </w:r>
              <w:proofErr w:type="spellStart"/>
              <w:r w:rsidR="004D325D" w:rsidRPr="00FB6926">
                <w:rPr>
                  <w:rFonts w:cs="Arial"/>
                  <w:sz w:val="20"/>
                  <w:rPrChange w:id="3488" w:author="Author">
                    <w:rPr>
                      <w:rFonts w:cs="Arial"/>
                    </w:rPr>
                  </w:rPrChange>
                </w:rPr>
                <w:t>Bandwidth</w:t>
              </w:r>
              <w:proofErr w:type="spellEnd"/>
              <w:r w:rsidR="004D325D" w:rsidRPr="00FB6926">
                <w:rPr>
                  <w:rFonts w:cs="v5.0.0"/>
                  <w:sz w:val="20"/>
                  <w:rPrChange w:id="3489" w:author="Author">
                    <w:rPr>
                      <w:rFonts w:cs="v5.0.0"/>
                    </w:rPr>
                  </w:rPrChange>
                </w:rPr>
                <w:t xml:space="preserve"> </w:t>
              </w:r>
              <w:proofErr w:type="spellStart"/>
              <w:r w:rsidR="004D325D" w:rsidRPr="00FB6926">
                <w:rPr>
                  <w:rFonts w:cs="v5.0.0"/>
                  <w:sz w:val="20"/>
                  <w:rPrChange w:id="3490" w:author="Author">
                    <w:rPr>
                      <w:rFonts w:cs="v5.0.0"/>
                    </w:rPr>
                  </w:rPrChange>
                </w:rPr>
                <w:t>shall</w:t>
              </w:r>
              <w:proofErr w:type="spellEnd"/>
              <w:r w:rsidR="004D325D" w:rsidRPr="00FB6926">
                <w:rPr>
                  <w:rFonts w:cs="v5.0.0"/>
                  <w:sz w:val="20"/>
                  <w:rPrChange w:id="3491" w:author="Author">
                    <w:rPr>
                      <w:rFonts w:cs="v5.0.0"/>
                    </w:rPr>
                  </w:rPrChange>
                </w:rPr>
                <w:t xml:space="preserve"> </w:t>
              </w:r>
              <w:proofErr w:type="spellStart"/>
              <w:r w:rsidR="004D325D" w:rsidRPr="00FB6926">
                <w:rPr>
                  <w:rFonts w:cs="v5.0.0"/>
                  <w:sz w:val="20"/>
                  <w:rPrChange w:id="3492" w:author="Author">
                    <w:rPr>
                      <w:rFonts w:cs="v5.0.0"/>
                    </w:rPr>
                  </w:rPrChange>
                </w:rPr>
                <w:t>be</w:t>
              </w:r>
              <w:proofErr w:type="spellEnd"/>
              <w:r w:rsidR="004D325D" w:rsidRPr="00FB6926">
                <w:rPr>
                  <w:rFonts w:cs="v5.0.0"/>
                  <w:sz w:val="20"/>
                  <w:rPrChange w:id="3493" w:author="Author">
                    <w:rPr>
                      <w:rFonts w:cs="v5.0.0"/>
                    </w:rPr>
                  </w:rPrChange>
                </w:rPr>
                <w:t xml:space="preserve"> </w:t>
              </w:r>
              <w:proofErr w:type="spellStart"/>
              <w:r w:rsidR="004D325D" w:rsidRPr="00FB6926">
                <w:rPr>
                  <w:rFonts w:cs="v5.0.0"/>
                  <w:sz w:val="20"/>
                  <w:rPrChange w:id="3494" w:author="Author">
                    <w:rPr>
                      <w:rFonts w:cs="v5.0.0"/>
                    </w:rPr>
                  </w:rPrChange>
                </w:rPr>
                <w:t>scaled</w:t>
              </w:r>
              <w:proofErr w:type="spellEnd"/>
              <w:r w:rsidR="004D325D" w:rsidRPr="00FB6926">
                <w:rPr>
                  <w:rFonts w:cs="v5.0.0"/>
                  <w:sz w:val="20"/>
                  <w:rPrChange w:id="3495" w:author="Author">
                    <w:rPr>
                      <w:rFonts w:cs="v5.0.0"/>
                    </w:rPr>
                  </w:rPrChange>
                </w:rPr>
                <w:t xml:space="preserve"> </w:t>
              </w:r>
              <w:proofErr w:type="spellStart"/>
              <w:r w:rsidR="004D325D" w:rsidRPr="00FB6926">
                <w:rPr>
                  <w:rFonts w:cs="v5.0.0"/>
                  <w:sz w:val="20"/>
                  <w:rPrChange w:id="3496" w:author="Author">
                    <w:rPr>
                      <w:rFonts w:cs="v5.0.0"/>
                    </w:rPr>
                  </w:rPrChange>
                </w:rPr>
                <w:t>according</w:t>
              </w:r>
              <w:proofErr w:type="spellEnd"/>
              <w:r w:rsidR="004D325D" w:rsidRPr="00FB6926">
                <w:rPr>
                  <w:rFonts w:cs="v5.0.0"/>
                  <w:sz w:val="20"/>
                  <w:rPrChange w:id="3497" w:author="Author">
                    <w:rPr>
                      <w:rFonts w:cs="v5.0.0"/>
                    </w:rPr>
                  </w:rPrChange>
                </w:rPr>
                <w:t xml:space="preserve"> to the </w:t>
              </w:r>
              <w:proofErr w:type="spellStart"/>
              <w:r w:rsidR="004D325D" w:rsidRPr="00FB6926">
                <w:rPr>
                  <w:rFonts w:cs="v5.0.0"/>
                  <w:sz w:val="20"/>
                  <w:rPrChange w:id="3498" w:author="Author">
                    <w:rPr>
                      <w:rFonts w:cs="v5.0.0"/>
                    </w:rPr>
                  </w:rPrChange>
                </w:rPr>
                <w:t>measurement</w:t>
              </w:r>
              <w:proofErr w:type="spellEnd"/>
              <w:r w:rsidR="004D325D" w:rsidRPr="00FB6926">
                <w:rPr>
                  <w:rFonts w:cs="v5.0.0"/>
                  <w:sz w:val="20"/>
                  <w:rPrChange w:id="3499" w:author="Author">
                    <w:rPr>
                      <w:rFonts w:cs="v5.0.0"/>
                    </w:rPr>
                  </w:rPrChange>
                </w:rPr>
                <w:t xml:space="preserve"> </w:t>
              </w:r>
              <w:proofErr w:type="spellStart"/>
              <w:r w:rsidR="004D325D" w:rsidRPr="00FB6926">
                <w:rPr>
                  <w:rFonts w:cs="v5.0.0"/>
                  <w:sz w:val="20"/>
                  <w:rPrChange w:id="3500" w:author="Author">
                    <w:rPr>
                      <w:rFonts w:cs="v5.0.0"/>
                    </w:rPr>
                  </w:rPrChange>
                </w:rPr>
                <w:t>bandwidth</w:t>
              </w:r>
              <w:proofErr w:type="spellEnd"/>
              <w:r w:rsidR="004D325D" w:rsidRPr="00FB6926">
                <w:rPr>
                  <w:rFonts w:cs="v5.0.0"/>
                  <w:sz w:val="20"/>
                  <w:rPrChange w:id="3501" w:author="Author">
                    <w:rPr>
                      <w:rFonts w:cs="v5.0.0"/>
                    </w:rPr>
                  </w:rPrChange>
                </w:rPr>
                <w:t xml:space="preserve"> of the </w:t>
              </w:r>
              <w:proofErr w:type="spellStart"/>
              <w:r w:rsidR="004D325D" w:rsidRPr="00FB6926">
                <w:rPr>
                  <w:rFonts w:cs="v5.0.0"/>
                  <w:sz w:val="20"/>
                  <w:rPrChange w:id="3502" w:author="Author">
                    <w:rPr>
                      <w:rFonts w:cs="v5.0.0"/>
                    </w:rPr>
                  </w:rPrChange>
                </w:rPr>
                <w:t>near</w:t>
              </w:r>
              <w:proofErr w:type="spellEnd"/>
              <w:r w:rsidR="004D325D" w:rsidRPr="00FB6926">
                <w:rPr>
                  <w:rFonts w:cs="v5.0.0"/>
                  <w:sz w:val="20"/>
                  <w:rPrChange w:id="3503" w:author="Author">
                    <w:rPr>
                      <w:rFonts w:cs="v5.0.0"/>
                    </w:rPr>
                  </w:rPrChange>
                </w:rPr>
                <w:t xml:space="preserve">-end </w:t>
              </w:r>
              <w:proofErr w:type="spellStart"/>
              <w:r w:rsidR="004D325D" w:rsidRPr="00FB6926">
                <w:rPr>
                  <w:rFonts w:cs="v5.0.0"/>
                  <w:sz w:val="20"/>
                  <w:rPrChange w:id="3504" w:author="Author">
                    <w:rPr>
                      <w:rFonts w:cs="v5.0.0"/>
                    </w:rPr>
                  </w:rPrChange>
                </w:rPr>
                <w:t>sub</w:t>
              </w:r>
              <w:proofErr w:type="spellEnd"/>
              <w:r w:rsidR="004D325D" w:rsidRPr="00FB6926">
                <w:rPr>
                  <w:rFonts w:cs="v5.0.0"/>
                  <w:sz w:val="20"/>
                  <w:rPrChange w:id="3505" w:author="Author">
                    <w:rPr>
                      <w:rFonts w:cs="v5.0.0"/>
                    </w:rPr>
                  </w:rPrChange>
                </w:rPr>
                <w:t>-block</w:t>
              </w:r>
              <w:r w:rsidR="004D325D" w:rsidRPr="00FB6926">
                <w:rPr>
                  <w:rFonts w:cs="Arial"/>
                  <w:sz w:val="20"/>
                  <w:rPrChange w:id="3506" w:author="Author">
                    <w:rPr>
                      <w:rFonts w:cs="Arial"/>
                    </w:rPr>
                  </w:rPrChange>
                </w:rPr>
                <w:t xml:space="preserve"> or RF </w:t>
              </w:r>
              <w:proofErr w:type="spellStart"/>
              <w:r w:rsidR="004D325D" w:rsidRPr="00FB6926">
                <w:rPr>
                  <w:rFonts w:cs="Arial"/>
                  <w:sz w:val="20"/>
                  <w:rPrChange w:id="3507" w:author="Author">
                    <w:rPr>
                      <w:rFonts w:cs="Arial"/>
                    </w:rPr>
                  </w:rPrChange>
                </w:rPr>
                <w:t>Bandwidth</w:t>
              </w:r>
            </w:ins>
            <w:proofErr w:type="spellEnd"/>
            <w:r w:rsidRPr="00FB6926">
              <w:rPr>
                <w:rFonts w:cs="Arial"/>
                <w:sz w:val="20"/>
                <w:lang w:val="en-US"/>
                <w:rPrChange w:id="3508" w:author="Author">
                  <w:rPr>
                    <w:rFonts w:cs="Arial"/>
                    <w:lang w:val="en-US"/>
                  </w:rPr>
                </w:rPrChange>
              </w:rPr>
              <w:t>.</w:t>
            </w:r>
          </w:p>
        </w:tc>
      </w:tr>
    </w:tbl>
    <w:p w14:paraId="501171F0" w14:textId="77777777" w:rsidR="00D154E6" w:rsidRDefault="00D154E6" w:rsidP="00D154E6">
      <w:pPr>
        <w:pStyle w:val="Tablefin"/>
      </w:pPr>
      <w:bookmarkStart w:id="3509" w:name="_Toc351733009"/>
    </w:p>
    <w:p w14:paraId="501171F1" w14:textId="77777777" w:rsidR="00FC0E69" w:rsidRPr="00B93D48" w:rsidRDefault="00FC0E69" w:rsidP="00FC0E69">
      <w:pPr>
        <w:pStyle w:val="Heading3"/>
        <w:rPr>
          <w:lang w:val="en-US"/>
        </w:rPr>
      </w:pPr>
      <w:r w:rsidRPr="00B93D48">
        <w:rPr>
          <w:lang w:val="en-US"/>
        </w:rPr>
        <w:t>2.3.2</w:t>
      </w:r>
      <w:r w:rsidRPr="00B93D48">
        <w:rPr>
          <w:lang w:val="en-US"/>
        </w:rPr>
        <w:tab/>
        <w:t>Operating band unwanted emissions for wide area BS (category B)</w:t>
      </w:r>
      <w:bookmarkEnd w:id="3509"/>
    </w:p>
    <w:p w14:paraId="501171F2" w14:textId="77777777" w:rsidR="00FC0E69" w:rsidRPr="0012223D" w:rsidRDefault="00FC0E69" w:rsidP="00FC0E69">
      <w:pPr>
        <w:rPr>
          <w:lang w:val="en-US"/>
        </w:rPr>
      </w:pPr>
      <w:r w:rsidRPr="0012223D">
        <w:rPr>
          <w:lang w:val="en-US"/>
        </w:rPr>
        <w:t>For category B operating band unwanted emissions, there are two options for the limits that may be applied regionally. Either the limits in § 2.3.2.1 or § 2.3.2.2 shall be applied.</w:t>
      </w:r>
    </w:p>
    <w:p w14:paraId="501171F3" w14:textId="77777777" w:rsidR="00FC0E69" w:rsidRPr="00B93D48" w:rsidRDefault="00FC0E69" w:rsidP="00FC0E69">
      <w:pPr>
        <w:pStyle w:val="Heading4"/>
        <w:rPr>
          <w:lang w:val="en-US"/>
        </w:rPr>
      </w:pPr>
      <w:bookmarkStart w:id="3510" w:name="_Toc351733010"/>
      <w:r w:rsidRPr="00B93D48">
        <w:rPr>
          <w:lang w:val="en-US"/>
        </w:rPr>
        <w:t>2.3.2.1</w:t>
      </w:r>
      <w:r w:rsidRPr="00B93D48">
        <w:rPr>
          <w:lang w:val="en-US"/>
        </w:rPr>
        <w:tab/>
        <w:t>Operating band unwanted emissions for wide area BS, category B (Option 1)</w:t>
      </w:r>
      <w:bookmarkEnd w:id="3510"/>
    </w:p>
    <w:p w14:paraId="501171F4" w14:textId="1AAA89BE" w:rsidR="00FC0E69" w:rsidRPr="0012223D" w:rsidRDefault="00FC0E69" w:rsidP="00FC0E69">
      <w:pPr>
        <w:rPr>
          <w:lang w:val="en-US"/>
        </w:rPr>
      </w:pPr>
      <w:r w:rsidRPr="0012223D">
        <w:rPr>
          <w:lang w:val="en-US"/>
        </w:rPr>
        <w:t>For E-UTRA BS operating in Bands 5, 8, 12, 13, 14, 17, 20, 26</w:t>
      </w:r>
      <w:r w:rsidRPr="0012223D">
        <w:rPr>
          <w:rFonts w:hint="eastAsia"/>
          <w:lang w:val="en-US" w:eastAsia="ja-JP"/>
        </w:rPr>
        <w:t xml:space="preserve">, </w:t>
      </w:r>
      <w:r w:rsidRPr="0012223D">
        <w:rPr>
          <w:lang w:val="en-US" w:eastAsia="ja-JP"/>
        </w:rPr>
        <w:t xml:space="preserve">27, </w:t>
      </w:r>
      <w:r w:rsidRPr="0012223D">
        <w:rPr>
          <w:rFonts w:hint="eastAsia"/>
          <w:lang w:val="en-US" w:eastAsia="ja-JP"/>
        </w:rPr>
        <w:t>28</w:t>
      </w:r>
      <w:r w:rsidRPr="0012223D">
        <w:rPr>
          <w:lang w:val="en-US"/>
        </w:rPr>
        <w:t xml:space="preserve">, 29, </w:t>
      </w:r>
      <w:r>
        <w:rPr>
          <w:lang w:val="en-US"/>
        </w:rPr>
        <w:t xml:space="preserve">31, </w:t>
      </w:r>
      <w:r w:rsidRPr="0012223D">
        <w:rPr>
          <w:lang w:val="en-US"/>
        </w:rPr>
        <w:t>44</w:t>
      </w:r>
      <w:ins w:id="3511" w:author="Author">
        <w:r w:rsidR="004D325D" w:rsidRPr="008E21F4">
          <w:rPr>
            <w:rFonts w:cs="v5.0.0"/>
          </w:rPr>
          <w:t>, 67, 68, 71, 72, 73, 85, 87, 88</w:t>
        </w:r>
      </w:ins>
      <w:r w:rsidRPr="0012223D">
        <w:rPr>
          <w:lang w:val="en-US"/>
        </w:rPr>
        <w:t xml:space="preserve"> emissions shall not exceed the maximum levels specified in Tables 2.3.2.1-1 to 2.3.2.1-3:</w:t>
      </w:r>
    </w:p>
    <w:p w14:paraId="501171F5" w14:textId="77777777" w:rsidR="00FC0E69" w:rsidRPr="007A0B15" w:rsidRDefault="00FC0E69" w:rsidP="00FC0E69">
      <w:pPr>
        <w:pStyle w:val="TableNo"/>
        <w:rPr>
          <w:lang w:val="en-US"/>
        </w:rPr>
      </w:pPr>
      <w:r w:rsidRPr="007A0B15">
        <w:rPr>
          <w:lang w:val="en-US"/>
        </w:rPr>
        <w:t>TABLE 2.3.2</w:t>
      </w:r>
      <w:r w:rsidRPr="007A0B15">
        <w:rPr>
          <w:rFonts w:cs="v5.0.0"/>
          <w:lang w:val="en-US"/>
        </w:rPr>
        <w:t>.1</w:t>
      </w:r>
      <w:r w:rsidRPr="007A0B15">
        <w:rPr>
          <w:lang w:val="en-US"/>
        </w:rPr>
        <w:t>-1</w:t>
      </w:r>
    </w:p>
    <w:p w14:paraId="501171F6"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1.4 MHz channel bandwidth </w:t>
      </w:r>
      <w:r w:rsidRPr="0012223D">
        <w:rPr>
          <w:lang w:val="en-US"/>
        </w:rPr>
        <w:br/>
        <w:t>(E</w:t>
      </w:r>
      <w:r w:rsidRPr="0012223D">
        <w:rPr>
          <w:lang w:val="en-US"/>
        </w:rPr>
        <w:noBreakHyphen/>
        <w:t>UTRA bands &lt;1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976"/>
        <w:gridCol w:w="3158"/>
        <w:gridCol w:w="1383"/>
      </w:tblGrid>
      <w:tr w:rsidR="00FC0E69" w:rsidRPr="00737DCC" w14:paraId="501171FB" w14:textId="77777777" w:rsidTr="00152F5E">
        <w:trPr>
          <w:cantSplit/>
          <w:jc w:val="center"/>
        </w:trPr>
        <w:tc>
          <w:tcPr>
            <w:tcW w:w="2122" w:type="dxa"/>
            <w:vAlign w:val="center"/>
          </w:tcPr>
          <w:p w14:paraId="501171F7"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vAlign w:val="center"/>
          </w:tcPr>
          <w:p w14:paraId="501171F8"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158" w:type="dxa"/>
            <w:vAlign w:val="center"/>
          </w:tcPr>
          <w:p w14:paraId="501171F9"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8927E8">
              <w:rPr>
                <w:sz w:val="20"/>
                <w:lang w:val="en-US"/>
              </w:rPr>
              <w:t>s</w:t>
            </w:r>
            <w:r w:rsidRPr="00737DCC">
              <w:rPr>
                <w:sz w:val="20"/>
                <w:lang w:val="en-US"/>
              </w:rPr>
              <w:t xml:space="preserve"> 1, 3)</w:t>
            </w:r>
          </w:p>
        </w:tc>
        <w:tc>
          <w:tcPr>
            <w:tcW w:w="1383" w:type="dxa"/>
            <w:vAlign w:val="center"/>
          </w:tcPr>
          <w:p w14:paraId="501171FA"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00" w14:textId="77777777" w:rsidTr="00152F5E">
        <w:trPr>
          <w:cantSplit/>
          <w:jc w:val="center"/>
        </w:trPr>
        <w:tc>
          <w:tcPr>
            <w:tcW w:w="2122" w:type="dxa"/>
          </w:tcPr>
          <w:p w14:paraId="501171FC" w14:textId="77777777" w:rsidR="00FC0E69" w:rsidRPr="00737DCC" w:rsidRDefault="00FC0E69" w:rsidP="00152F5E">
            <w:pPr>
              <w:pStyle w:val="Tabletext"/>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1.4 MHz</w:t>
            </w:r>
          </w:p>
        </w:tc>
        <w:tc>
          <w:tcPr>
            <w:tcW w:w="2976" w:type="dxa"/>
          </w:tcPr>
          <w:p w14:paraId="501171FD" w14:textId="77777777" w:rsidR="00FC0E69" w:rsidRPr="00737DCC" w:rsidRDefault="00FC0E69" w:rsidP="00152F5E">
            <w:pPr>
              <w:pStyle w:val="Tabletext"/>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1.45 MHz</w:t>
            </w:r>
          </w:p>
        </w:tc>
        <w:tc>
          <w:tcPr>
            <w:tcW w:w="3158" w:type="dxa"/>
            <w:vAlign w:val="center"/>
          </w:tcPr>
          <w:p w14:paraId="501171FE" w14:textId="77777777" w:rsidR="00FC0E69" w:rsidRPr="00737DCC" w:rsidRDefault="00B80939" w:rsidP="00B80939">
            <w:pPr>
              <w:pStyle w:val="Tabletext"/>
              <w:rPr>
                <w:sz w:val="20"/>
                <w:lang w:val="es-ES_tradnl"/>
              </w:rPr>
            </w:pPr>
            <w:r w:rsidRPr="00737DCC">
              <w:rPr>
                <w:position w:val="-28"/>
                <w:sz w:val="20"/>
                <w:lang w:val="es-ES_tradnl"/>
              </w:rPr>
              <w:object w:dxaOrig="3820" w:dyaOrig="680" w14:anchorId="50118D23">
                <v:shape id="_x0000_i1034" type="#_x0000_t75" style="width:151.5pt;height:28.5pt" o:ole="" fillcolor="window">
                  <v:imagedata r:id="rId26" o:title=""/>
                </v:shape>
                <o:OLEObject Type="Embed" ProgID="Equation.3" ShapeID="_x0000_i1034" DrawAspect="Content" ObjectID="_1698073021" r:id="rId27"/>
              </w:object>
            </w:r>
          </w:p>
        </w:tc>
        <w:tc>
          <w:tcPr>
            <w:tcW w:w="1383" w:type="dxa"/>
          </w:tcPr>
          <w:p w14:paraId="501171FF" w14:textId="77777777" w:rsidR="00FC0E69" w:rsidRPr="00737DCC" w:rsidRDefault="00FC0E69" w:rsidP="00152F5E">
            <w:pPr>
              <w:pStyle w:val="Tabletext"/>
              <w:jc w:val="center"/>
              <w:rPr>
                <w:sz w:val="20"/>
                <w:lang w:val="es-ES_tradnl"/>
              </w:rPr>
            </w:pPr>
            <w:r w:rsidRPr="00737DCC">
              <w:rPr>
                <w:sz w:val="20"/>
                <w:lang w:val="es-ES_tradnl"/>
              </w:rPr>
              <w:t>100 kHz</w:t>
            </w:r>
          </w:p>
        </w:tc>
      </w:tr>
      <w:tr w:rsidR="00FC0E69" w:rsidRPr="00737DCC" w14:paraId="50117205" w14:textId="77777777" w:rsidTr="00152F5E">
        <w:trPr>
          <w:cantSplit/>
          <w:jc w:val="center"/>
        </w:trPr>
        <w:tc>
          <w:tcPr>
            <w:tcW w:w="2122" w:type="dxa"/>
            <w:vAlign w:val="center"/>
          </w:tcPr>
          <w:p w14:paraId="50117201" w14:textId="77777777" w:rsidR="00FC0E69" w:rsidRPr="00737DCC" w:rsidRDefault="00FC0E69" w:rsidP="00152F5E">
            <w:pPr>
              <w:pStyle w:val="Tabletext"/>
              <w:rPr>
                <w:sz w:val="20"/>
                <w:lang w:val="es-ES_tradnl"/>
              </w:rPr>
            </w:pPr>
            <w:r w:rsidRPr="00737DCC">
              <w:rPr>
                <w:sz w:val="20"/>
                <w:lang w:val="es-ES_tradnl"/>
              </w:rPr>
              <w:t xml:space="preserve">1.4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2.8 MHz</w:t>
            </w:r>
          </w:p>
        </w:tc>
        <w:tc>
          <w:tcPr>
            <w:tcW w:w="2976" w:type="dxa"/>
            <w:vAlign w:val="center"/>
          </w:tcPr>
          <w:p w14:paraId="50117202" w14:textId="77777777" w:rsidR="00FC0E69" w:rsidRPr="00737DCC" w:rsidRDefault="00FC0E69" w:rsidP="00152F5E">
            <w:pPr>
              <w:pStyle w:val="Tabletext"/>
              <w:rPr>
                <w:sz w:val="20"/>
                <w:lang w:val="es-ES_tradnl"/>
              </w:rPr>
            </w:pPr>
            <w:r w:rsidRPr="00737DCC">
              <w:rPr>
                <w:sz w:val="20"/>
                <w:lang w:val="es-ES_tradnl"/>
              </w:rPr>
              <w:t xml:space="preserve">1.45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2.85 MHz</w:t>
            </w:r>
          </w:p>
        </w:tc>
        <w:tc>
          <w:tcPr>
            <w:tcW w:w="3158" w:type="dxa"/>
            <w:vAlign w:val="center"/>
          </w:tcPr>
          <w:p w14:paraId="50117203" w14:textId="77777777" w:rsidR="00FC0E69" w:rsidRPr="00737DCC" w:rsidRDefault="00FC0E69" w:rsidP="00152F5E">
            <w:pPr>
              <w:pStyle w:val="Tabletext"/>
              <w:jc w:val="center"/>
              <w:rPr>
                <w:sz w:val="20"/>
                <w:lang w:val="es-ES_tradnl"/>
              </w:rPr>
            </w:pPr>
            <w:r w:rsidRPr="00737DCC">
              <w:rPr>
                <w:sz w:val="20"/>
                <w:lang w:val="es-ES_tradnl"/>
              </w:rPr>
              <w:t>–9.5 dBm</w:t>
            </w:r>
          </w:p>
        </w:tc>
        <w:tc>
          <w:tcPr>
            <w:tcW w:w="1383" w:type="dxa"/>
            <w:vAlign w:val="center"/>
          </w:tcPr>
          <w:p w14:paraId="50117204" w14:textId="77777777" w:rsidR="00FC0E69" w:rsidRPr="00737DCC" w:rsidRDefault="00FC0E69" w:rsidP="00152F5E">
            <w:pPr>
              <w:pStyle w:val="Tabletext"/>
              <w:jc w:val="center"/>
              <w:rPr>
                <w:sz w:val="20"/>
                <w:lang w:val="es-ES_tradnl"/>
              </w:rPr>
            </w:pPr>
            <w:r w:rsidRPr="00737DCC">
              <w:rPr>
                <w:sz w:val="20"/>
                <w:lang w:val="es-ES_tradnl"/>
              </w:rPr>
              <w:t>100 kHz</w:t>
            </w:r>
          </w:p>
        </w:tc>
      </w:tr>
      <w:tr w:rsidR="00FC0E69" w:rsidRPr="00737DCC" w14:paraId="5011720A" w14:textId="77777777" w:rsidTr="00C76176">
        <w:trPr>
          <w:cantSplit/>
          <w:jc w:val="center"/>
        </w:trPr>
        <w:tc>
          <w:tcPr>
            <w:tcW w:w="2122" w:type="dxa"/>
            <w:tcBorders>
              <w:bottom w:val="single" w:sz="4" w:space="0" w:color="auto"/>
            </w:tcBorders>
            <w:vAlign w:val="center"/>
          </w:tcPr>
          <w:p w14:paraId="50117206" w14:textId="77777777" w:rsidR="00FC0E69" w:rsidRPr="00737DCC" w:rsidRDefault="00FC0E69" w:rsidP="00152F5E">
            <w:pPr>
              <w:pStyle w:val="Tabletext"/>
              <w:rPr>
                <w:sz w:val="20"/>
                <w:lang w:val="es-ES_tradnl"/>
              </w:rPr>
            </w:pPr>
            <w:r w:rsidRPr="00737DCC">
              <w:rPr>
                <w:sz w:val="20"/>
                <w:lang w:val="es-ES_tradnl"/>
              </w:rPr>
              <w:t xml:space="preserve">2.8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proofErr w:type="spellStart"/>
            <w:r w:rsidRPr="00737DCC">
              <w:rPr>
                <w:i/>
                <w:iCs/>
                <w:sz w:val="20"/>
                <w:lang w:val="es-ES_tradnl"/>
              </w:rPr>
              <w:t>f</w:t>
            </w:r>
            <w:r w:rsidRPr="00737DCC">
              <w:rPr>
                <w:sz w:val="20"/>
                <w:vertAlign w:val="subscript"/>
                <w:lang w:val="es-ES_tradnl"/>
              </w:rPr>
              <w:t>max</w:t>
            </w:r>
            <w:proofErr w:type="spellEnd"/>
          </w:p>
        </w:tc>
        <w:tc>
          <w:tcPr>
            <w:tcW w:w="2976" w:type="dxa"/>
            <w:tcBorders>
              <w:bottom w:val="single" w:sz="4" w:space="0" w:color="auto"/>
            </w:tcBorders>
            <w:vAlign w:val="center"/>
          </w:tcPr>
          <w:p w14:paraId="50117207" w14:textId="77777777" w:rsidR="00FC0E69" w:rsidRPr="00737DCC" w:rsidRDefault="00FC0E69" w:rsidP="00152F5E">
            <w:pPr>
              <w:pStyle w:val="Tabletext"/>
              <w:rPr>
                <w:sz w:val="20"/>
                <w:lang w:val="en-US"/>
              </w:rPr>
            </w:pPr>
            <w:r w:rsidRPr="00737DCC">
              <w:rPr>
                <w:sz w:val="20"/>
                <w:lang w:val="en-US"/>
              </w:rPr>
              <w:t xml:space="preserve">2.85 MHz </w:t>
            </w:r>
            <w:r w:rsidRPr="00737DCC">
              <w:rPr>
                <w:sz w:val="20"/>
                <w:lang w:val="es-ES_tradnl"/>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158" w:type="dxa"/>
            <w:tcBorders>
              <w:bottom w:val="single" w:sz="4" w:space="0" w:color="auto"/>
            </w:tcBorders>
            <w:vAlign w:val="center"/>
          </w:tcPr>
          <w:p w14:paraId="50117208" w14:textId="77777777" w:rsidR="00FC0E69" w:rsidRPr="00737DCC" w:rsidRDefault="00FC0E69" w:rsidP="00152F5E">
            <w:pPr>
              <w:pStyle w:val="Tabletext"/>
              <w:jc w:val="center"/>
              <w:rPr>
                <w:sz w:val="20"/>
                <w:lang w:val="es-ES_tradnl"/>
              </w:rPr>
            </w:pPr>
            <w:r w:rsidRPr="00737DCC">
              <w:rPr>
                <w:sz w:val="20"/>
                <w:lang w:val="es-ES_tradnl"/>
              </w:rPr>
              <w:t>–16 dBm</w:t>
            </w:r>
          </w:p>
        </w:tc>
        <w:tc>
          <w:tcPr>
            <w:tcW w:w="1383" w:type="dxa"/>
            <w:tcBorders>
              <w:bottom w:val="single" w:sz="4" w:space="0" w:color="auto"/>
            </w:tcBorders>
            <w:vAlign w:val="center"/>
          </w:tcPr>
          <w:p w14:paraId="50117209" w14:textId="77777777" w:rsidR="00FC0E69" w:rsidRPr="00737DCC" w:rsidRDefault="00FC0E69" w:rsidP="00152F5E">
            <w:pPr>
              <w:pStyle w:val="Tabletext"/>
              <w:jc w:val="center"/>
              <w:rPr>
                <w:sz w:val="20"/>
                <w:lang w:val="es-ES_tradnl"/>
              </w:rPr>
            </w:pPr>
            <w:r w:rsidRPr="00737DCC">
              <w:rPr>
                <w:sz w:val="20"/>
                <w:lang w:val="es-ES_tradnl"/>
              </w:rPr>
              <w:t>100 kHz</w:t>
            </w:r>
          </w:p>
        </w:tc>
      </w:tr>
      <w:tr w:rsidR="00FC0E69" w:rsidRPr="00111E5F" w14:paraId="5011720E" w14:textId="77777777" w:rsidTr="00C76176">
        <w:trPr>
          <w:cantSplit/>
          <w:jc w:val="center"/>
        </w:trPr>
        <w:tc>
          <w:tcPr>
            <w:tcW w:w="9639" w:type="dxa"/>
            <w:gridSpan w:val="4"/>
            <w:tcBorders>
              <w:top w:val="single" w:sz="4" w:space="0" w:color="auto"/>
              <w:left w:val="nil"/>
              <w:bottom w:val="nil"/>
              <w:right w:val="nil"/>
            </w:tcBorders>
          </w:tcPr>
          <w:p w14:paraId="5011720B"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w:t>
            </w:r>
            <w:r w:rsidRPr="00737DCC">
              <w:rPr>
                <w:sz w:val="20"/>
                <w:lang w:val="en-US"/>
              </w:rPr>
              <w:t xml:space="preserve">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–16 dBm/100 kHz.</w:t>
            </w:r>
          </w:p>
          <w:p w14:paraId="5011720C"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20D" w14:textId="6D3D4F3C" w:rsidR="00FC0E69" w:rsidRPr="00737DCC" w:rsidRDefault="00FC0E69" w:rsidP="00AD6A9B">
            <w:pPr>
              <w:pStyle w:val="Tablelegend"/>
              <w:rPr>
                <w:sz w:val="20"/>
                <w:lang w:val="en-US"/>
              </w:rPr>
            </w:pPr>
            <w:r w:rsidRPr="00737DCC">
              <w:rPr>
                <w:rFonts w:cs="Arial"/>
                <w:sz w:val="20"/>
                <w:lang w:val="en-US"/>
              </w:rPr>
              <w:t>NOTE 3</w:t>
            </w:r>
            <w:r w:rsidR="00A33104" w:rsidRPr="00737DCC">
              <w:rPr>
                <w:rFonts w:cs="Arial"/>
                <w:sz w:val="20"/>
                <w:lang w:val="en-US"/>
              </w:rPr>
              <w:t xml:space="preserve"> – </w:t>
            </w:r>
            <w:r w:rsidRPr="00737DCC">
              <w:rPr>
                <w:rFonts w:cs="Arial"/>
                <w:sz w:val="20"/>
                <w:lang w:val="en-US"/>
              </w:rPr>
              <w:t xml:space="preserve">For BS supporting multi-band operation with </w:t>
            </w:r>
            <w:del w:id="3512" w:author="Author">
              <w:r w:rsidRPr="00737DCC" w:rsidDel="00920129">
                <w:rPr>
                  <w:rFonts w:cs="Arial"/>
                  <w:sz w:val="20"/>
                  <w:lang w:val="en-US"/>
                </w:rPr>
                <w:delText>inter RF bandwidth</w:delText>
              </w:r>
            </w:del>
            <w:ins w:id="3513" w:author="Author">
              <w:r w:rsidR="00920129">
                <w:rPr>
                  <w:rFonts w:cs="Arial"/>
                  <w:sz w:val="20"/>
                  <w:lang w:val="en-US"/>
                </w:rPr>
                <w:t>Inter RF Bandwidth</w:t>
              </w:r>
            </w:ins>
            <w:r w:rsidRPr="00737DCC">
              <w:rPr>
                <w:rFonts w:cs="Arial"/>
                <w:sz w:val="20"/>
                <w:lang w:val="en-US"/>
              </w:rPr>
              <w:t xml:space="preserve"> gap &lt; 20 MHz the test requirement within the </w:t>
            </w:r>
            <w:del w:id="3514" w:author="Author">
              <w:r w:rsidRPr="00737DCC" w:rsidDel="00920129">
                <w:rPr>
                  <w:rFonts w:cs="Arial"/>
                  <w:sz w:val="20"/>
                  <w:lang w:val="en-US"/>
                </w:rPr>
                <w:delText>inter RF bandwidth</w:delText>
              </w:r>
            </w:del>
            <w:ins w:id="3515"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516" w:author="Author">
              <w:r w:rsidR="004D325D">
                <w:rPr>
                  <w:rFonts w:cs="Arial"/>
                  <w:sz w:val="20"/>
                  <w:lang w:val="en-US"/>
                </w:rPr>
                <w:t xml:space="preserve">or RF bandwidth </w:t>
              </w:r>
            </w:ins>
            <w:r w:rsidRPr="00737DCC">
              <w:rPr>
                <w:rFonts w:cs="Arial"/>
                <w:sz w:val="20"/>
                <w:lang w:val="en-US"/>
              </w:rPr>
              <w:t xml:space="preserve">on each side of the </w:t>
            </w:r>
            <w:del w:id="3517" w:author="Author">
              <w:r w:rsidRPr="00737DCC" w:rsidDel="00920129">
                <w:rPr>
                  <w:rFonts w:cs="Arial"/>
                  <w:sz w:val="20"/>
                  <w:lang w:val="en-US"/>
                </w:rPr>
                <w:delText>inter RF bandwidth</w:delText>
              </w:r>
            </w:del>
            <w:ins w:id="3518" w:author="Author">
              <w:r w:rsidR="00920129">
                <w:rPr>
                  <w:rFonts w:cs="Arial"/>
                  <w:sz w:val="20"/>
                  <w:lang w:val="en-US"/>
                </w:rPr>
                <w:t>Inter RF Bandwidth</w:t>
              </w:r>
            </w:ins>
            <w:r w:rsidRPr="00737DCC">
              <w:rPr>
                <w:rFonts w:cs="Arial"/>
                <w:sz w:val="20"/>
                <w:lang w:val="en-US"/>
              </w:rPr>
              <w:t xml:space="preserve"> gap.</w:t>
            </w:r>
          </w:p>
        </w:tc>
      </w:tr>
    </w:tbl>
    <w:p w14:paraId="5011720F" w14:textId="77777777" w:rsidR="00D154E6" w:rsidRDefault="00D154E6" w:rsidP="00D154E6">
      <w:pPr>
        <w:pStyle w:val="Tablefin"/>
      </w:pPr>
    </w:p>
    <w:p w14:paraId="50117210" w14:textId="77777777" w:rsidR="00416273" w:rsidRPr="00AD6A9B" w:rsidRDefault="00416273" w:rsidP="00416273">
      <w:pPr>
        <w:rPr>
          <w:lang w:val="en-GB"/>
        </w:rPr>
      </w:pPr>
    </w:p>
    <w:p w14:paraId="50117211" w14:textId="77777777" w:rsidR="00FC0E69" w:rsidRPr="0012223D" w:rsidRDefault="00FC0E69" w:rsidP="00FC0E69">
      <w:pPr>
        <w:pStyle w:val="TableNo"/>
        <w:rPr>
          <w:lang w:val="en-US"/>
        </w:rPr>
      </w:pPr>
      <w:r w:rsidRPr="007A0B15">
        <w:rPr>
          <w:lang w:val="en-US"/>
        </w:rPr>
        <w:t>TABLE</w:t>
      </w:r>
      <w:r w:rsidRPr="0012223D">
        <w:rPr>
          <w:lang w:val="en-US"/>
        </w:rPr>
        <w:t xml:space="preserve"> 2.3.2</w:t>
      </w:r>
      <w:r w:rsidRPr="0012223D">
        <w:rPr>
          <w:rFonts w:cs="v5.0.0"/>
          <w:lang w:val="en-US"/>
        </w:rPr>
        <w:t>.1</w:t>
      </w:r>
      <w:r w:rsidRPr="0012223D">
        <w:rPr>
          <w:lang w:val="en-US"/>
        </w:rPr>
        <w:t>-2</w:t>
      </w:r>
    </w:p>
    <w:p w14:paraId="50117212"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3 MHz channel bandwidth </w:t>
      </w:r>
      <w:r w:rsidRPr="0012223D">
        <w:rPr>
          <w:lang w:val="en-US"/>
        </w:rPr>
        <w:br/>
        <w:t>(E</w:t>
      </w:r>
      <w:r w:rsidRPr="0012223D">
        <w:rPr>
          <w:lang w:val="en-US"/>
        </w:rPr>
        <w:noBreakHyphen/>
        <w:t>UTRA bands &lt;1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217" w14:textId="77777777" w:rsidTr="00416273">
        <w:trPr>
          <w:cantSplit/>
          <w:jc w:val="center"/>
        </w:trPr>
        <w:tc>
          <w:tcPr>
            <w:tcW w:w="2053" w:type="dxa"/>
            <w:vAlign w:val="center"/>
          </w:tcPr>
          <w:p w14:paraId="50117213"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1" w:type="dxa"/>
            <w:vAlign w:val="center"/>
          </w:tcPr>
          <w:p w14:paraId="50117214"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332" w:type="dxa"/>
            <w:vAlign w:val="center"/>
          </w:tcPr>
          <w:p w14:paraId="50117215"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CA1314">
              <w:rPr>
                <w:sz w:val="20"/>
                <w:lang w:val="en-US"/>
              </w:rPr>
              <w:t>s</w:t>
            </w:r>
            <w:r w:rsidRPr="00737DCC">
              <w:rPr>
                <w:sz w:val="20"/>
                <w:lang w:val="en-US"/>
              </w:rPr>
              <w:t xml:space="preserve"> 1, 3)</w:t>
            </w:r>
          </w:p>
        </w:tc>
        <w:tc>
          <w:tcPr>
            <w:tcW w:w="1383" w:type="dxa"/>
            <w:vAlign w:val="center"/>
          </w:tcPr>
          <w:p w14:paraId="50117216"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1C" w14:textId="77777777" w:rsidTr="00416273">
        <w:trPr>
          <w:cantSplit/>
          <w:jc w:val="center"/>
        </w:trPr>
        <w:tc>
          <w:tcPr>
            <w:tcW w:w="2053" w:type="dxa"/>
          </w:tcPr>
          <w:p w14:paraId="50117218" w14:textId="77777777" w:rsidR="00FC0E69" w:rsidRPr="00737DCC" w:rsidRDefault="00FC0E69" w:rsidP="00416273">
            <w:pPr>
              <w:pStyle w:val="Tabletext"/>
              <w:jc w:val="center"/>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3 MHz</w:t>
            </w:r>
          </w:p>
        </w:tc>
        <w:tc>
          <w:tcPr>
            <w:tcW w:w="2871" w:type="dxa"/>
          </w:tcPr>
          <w:p w14:paraId="50117219" w14:textId="77777777" w:rsidR="00FC0E69" w:rsidRPr="00737DCC" w:rsidRDefault="00FC0E69" w:rsidP="00416273">
            <w:pPr>
              <w:pStyle w:val="Tabletext"/>
              <w:jc w:val="center"/>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3.05 MHz</w:t>
            </w:r>
          </w:p>
        </w:tc>
        <w:tc>
          <w:tcPr>
            <w:tcW w:w="3332" w:type="dxa"/>
            <w:vAlign w:val="center"/>
          </w:tcPr>
          <w:p w14:paraId="5011721A" w14:textId="77777777" w:rsidR="00FC0E69" w:rsidRPr="00737DCC" w:rsidRDefault="00B80939" w:rsidP="00416273">
            <w:pPr>
              <w:pStyle w:val="Tabletext"/>
              <w:jc w:val="center"/>
              <w:rPr>
                <w:sz w:val="20"/>
                <w:lang w:val="es-ES_tradnl"/>
              </w:rPr>
            </w:pPr>
            <w:r w:rsidRPr="00737DCC">
              <w:rPr>
                <w:position w:val="-28"/>
                <w:sz w:val="20"/>
                <w:lang w:val="es-ES_tradnl"/>
              </w:rPr>
              <w:object w:dxaOrig="3700" w:dyaOrig="680" w14:anchorId="50118D24">
                <v:shape id="_x0000_i1035" type="#_x0000_t75" style="width:136.5pt;height:28.5pt" o:ole="" fillcolor="window">
                  <v:imagedata r:id="rId28" o:title=""/>
                </v:shape>
                <o:OLEObject Type="Embed" ProgID="Equation.3" ShapeID="_x0000_i1035" DrawAspect="Content" ObjectID="_1698073022" r:id="rId29"/>
              </w:object>
            </w:r>
          </w:p>
        </w:tc>
        <w:tc>
          <w:tcPr>
            <w:tcW w:w="1383" w:type="dxa"/>
          </w:tcPr>
          <w:p w14:paraId="5011721B" w14:textId="77777777" w:rsidR="00FC0E69" w:rsidRPr="00737DCC" w:rsidRDefault="00FC0E69" w:rsidP="00416273">
            <w:pPr>
              <w:pStyle w:val="Tabletext"/>
              <w:jc w:val="center"/>
              <w:rPr>
                <w:sz w:val="20"/>
                <w:lang w:val="es-ES_tradnl"/>
              </w:rPr>
            </w:pPr>
            <w:r w:rsidRPr="00737DCC">
              <w:rPr>
                <w:sz w:val="20"/>
                <w:lang w:val="es-ES_tradnl"/>
              </w:rPr>
              <w:t>100 kHz</w:t>
            </w:r>
          </w:p>
        </w:tc>
      </w:tr>
      <w:tr w:rsidR="00FC0E69" w:rsidRPr="00737DCC" w14:paraId="50117221" w14:textId="77777777" w:rsidTr="00416273">
        <w:trPr>
          <w:cantSplit/>
          <w:jc w:val="center"/>
        </w:trPr>
        <w:tc>
          <w:tcPr>
            <w:tcW w:w="2053" w:type="dxa"/>
            <w:vAlign w:val="center"/>
          </w:tcPr>
          <w:p w14:paraId="5011721D" w14:textId="77777777" w:rsidR="00FC0E69" w:rsidRPr="00737DCC" w:rsidRDefault="00FC0E69" w:rsidP="00416273">
            <w:pPr>
              <w:pStyle w:val="Tabletext"/>
              <w:jc w:val="center"/>
              <w:rPr>
                <w:sz w:val="20"/>
                <w:lang w:val="es-ES_tradnl"/>
              </w:rPr>
            </w:pPr>
            <w:r w:rsidRPr="00737DCC">
              <w:rPr>
                <w:sz w:val="20"/>
                <w:lang w:val="es-ES_tradnl"/>
              </w:rPr>
              <w:t xml:space="preserve">3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6 MHz</w:t>
            </w:r>
          </w:p>
        </w:tc>
        <w:tc>
          <w:tcPr>
            <w:tcW w:w="2871" w:type="dxa"/>
            <w:vAlign w:val="center"/>
          </w:tcPr>
          <w:p w14:paraId="5011721E" w14:textId="77777777" w:rsidR="00FC0E69" w:rsidRPr="00737DCC" w:rsidRDefault="00FC0E69" w:rsidP="00416273">
            <w:pPr>
              <w:pStyle w:val="Tabletext"/>
              <w:jc w:val="center"/>
              <w:rPr>
                <w:sz w:val="20"/>
                <w:lang w:val="es-ES_tradnl"/>
              </w:rPr>
            </w:pPr>
            <w:r w:rsidRPr="00737DCC">
              <w:rPr>
                <w:sz w:val="20"/>
                <w:lang w:val="es-ES_tradnl"/>
              </w:rPr>
              <w:t xml:space="preserve">3.05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6.05 MHz</w:t>
            </w:r>
          </w:p>
        </w:tc>
        <w:tc>
          <w:tcPr>
            <w:tcW w:w="3332" w:type="dxa"/>
            <w:vAlign w:val="center"/>
          </w:tcPr>
          <w:p w14:paraId="5011721F" w14:textId="77777777" w:rsidR="00FC0E69" w:rsidRPr="00737DCC" w:rsidRDefault="00FC0E69" w:rsidP="00416273">
            <w:pPr>
              <w:pStyle w:val="Tabletext"/>
              <w:jc w:val="center"/>
              <w:rPr>
                <w:sz w:val="20"/>
                <w:lang w:val="es-ES_tradnl"/>
              </w:rPr>
            </w:pPr>
            <w:r w:rsidRPr="00737DCC">
              <w:rPr>
                <w:sz w:val="20"/>
                <w:lang w:val="es-ES_tradnl"/>
              </w:rPr>
              <w:t>–13.5 dBm</w:t>
            </w:r>
          </w:p>
        </w:tc>
        <w:tc>
          <w:tcPr>
            <w:tcW w:w="1383" w:type="dxa"/>
            <w:vAlign w:val="center"/>
          </w:tcPr>
          <w:p w14:paraId="50117220" w14:textId="77777777" w:rsidR="00FC0E69" w:rsidRPr="00737DCC" w:rsidRDefault="00FC0E69" w:rsidP="00416273">
            <w:pPr>
              <w:pStyle w:val="Tabletext"/>
              <w:jc w:val="center"/>
              <w:rPr>
                <w:sz w:val="20"/>
                <w:lang w:val="es-ES_tradnl"/>
              </w:rPr>
            </w:pPr>
            <w:r w:rsidRPr="00737DCC">
              <w:rPr>
                <w:sz w:val="20"/>
                <w:lang w:val="es-ES_tradnl"/>
              </w:rPr>
              <w:t>100 kHz</w:t>
            </w:r>
          </w:p>
        </w:tc>
      </w:tr>
      <w:tr w:rsidR="00FC0E69" w:rsidRPr="00737DCC" w14:paraId="50117226" w14:textId="77777777" w:rsidTr="00416273">
        <w:trPr>
          <w:cantSplit/>
          <w:jc w:val="center"/>
        </w:trPr>
        <w:tc>
          <w:tcPr>
            <w:tcW w:w="2053" w:type="dxa"/>
            <w:tcBorders>
              <w:bottom w:val="single" w:sz="4" w:space="0" w:color="auto"/>
            </w:tcBorders>
            <w:vAlign w:val="center"/>
          </w:tcPr>
          <w:p w14:paraId="50117222" w14:textId="77777777" w:rsidR="00FC0E69" w:rsidRPr="00737DCC" w:rsidRDefault="00FC0E69" w:rsidP="00416273">
            <w:pPr>
              <w:pStyle w:val="Tabletext"/>
              <w:jc w:val="center"/>
              <w:rPr>
                <w:sz w:val="20"/>
                <w:lang w:val="es-ES_tradnl"/>
              </w:rPr>
            </w:pPr>
            <w:r w:rsidRPr="00737DCC">
              <w:rPr>
                <w:sz w:val="20"/>
                <w:lang w:val="es-ES_tradnl"/>
              </w:rPr>
              <w:t xml:space="preserve">6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proofErr w:type="spellStart"/>
            <w:r w:rsidRPr="00737DCC">
              <w:rPr>
                <w:i/>
                <w:iCs/>
                <w:sz w:val="20"/>
                <w:lang w:val="es-ES_tradnl"/>
              </w:rPr>
              <w:t>f</w:t>
            </w:r>
            <w:r w:rsidRPr="00737DCC">
              <w:rPr>
                <w:sz w:val="20"/>
                <w:vertAlign w:val="subscript"/>
                <w:lang w:val="es-ES_tradnl"/>
              </w:rPr>
              <w:t>max</w:t>
            </w:r>
            <w:proofErr w:type="spellEnd"/>
          </w:p>
        </w:tc>
        <w:tc>
          <w:tcPr>
            <w:tcW w:w="2871" w:type="dxa"/>
            <w:tcBorders>
              <w:bottom w:val="single" w:sz="4" w:space="0" w:color="auto"/>
            </w:tcBorders>
            <w:vAlign w:val="center"/>
          </w:tcPr>
          <w:p w14:paraId="50117223" w14:textId="77777777" w:rsidR="00FC0E69" w:rsidRPr="00737DCC" w:rsidRDefault="00FC0E69" w:rsidP="00416273">
            <w:pPr>
              <w:pStyle w:val="Tabletext"/>
              <w:jc w:val="center"/>
              <w:rPr>
                <w:sz w:val="20"/>
                <w:lang w:val="en-US"/>
              </w:rPr>
            </w:pPr>
            <w:r w:rsidRPr="00737DCC">
              <w:rPr>
                <w:sz w:val="20"/>
                <w:lang w:val="en-US"/>
              </w:rPr>
              <w:t xml:space="preserve">6.05 MHz </w:t>
            </w:r>
            <w:r w:rsidRPr="00737DCC">
              <w:rPr>
                <w:sz w:val="20"/>
                <w:lang w:val="es-ES_tradnl"/>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332" w:type="dxa"/>
            <w:tcBorders>
              <w:bottom w:val="single" w:sz="4" w:space="0" w:color="auto"/>
            </w:tcBorders>
            <w:vAlign w:val="center"/>
          </w:tcPr>
          <w:p w14:paraId="50117224" w14:textId="77777777" w:rsidR="00FC0E69" w:rsidRPr="00737DCC" w:rsidRDefault="00FC0E69" w:rsidP="00416273">
            <w:pPr>
              <w:pStyle w:val="Tabletext"/>
              <w:jc w:val="center"/>
              <w:rPr>
                <w:sz w:val="20"/>
                <w:lang w:val="es-ES_tradnl"/>
              </w:rPr>
            </w:pPr>
            <w:r w:rsidRPr="00737DCC">
              <w:rPr>
                <w:sz w:val="20"/>
                <w:lang w:val="es-ES_tradnl"/>
              </w:rPr>
              <w:t>–16 dBm</w:t>
            </w:r>
          </w:p>
        </w:tc>
        <w:tc>
          <w:tcPr>
            <w:tcW w:w="1383" w:type="dxa"/>
            <w:tcBorders>
              <w:bottom w:val="single" w:sz="4" w:space="0" w:color="auto"/>
            </w:tcBorders>
            <w:vAlign w:val="center"/>
          </w:tcPr>
          <w:p w14:paraId="50117225" w14:textId="77777777" w:rsidR="00FC0E69" w:rsidRPr="00737DCC" w:rsidRDefault="00FC0E69" w:rsidP="00416273">
            <w:pPr>
              <w:pStyle w:val="Tabletext"/>
              <w:jc w:val="center"/>
              <w:rPr>
                <w:sz w:val="20"/>
                <w:lang w:val="es-ES_tradnl"/>
              </w:rPr>
            </w:pPr>
            <w:r w:rsidRPr="00737DCC">
              <w:rPr>
                <w:sz w:val="20"/>
                <w:lang w:val="es-ES_tradnl"/>
              </w:rPr>
              <w:t>100 kHz</w:t>
            </w:r>
          </w:p>
        </w:tc>
      </w:tr>
      <w:tr w:rsidR="00FC0E69" w:rsidRPr="00111E5F" w14:paraId="5011722A" w14:textId="77777777" w:rsidTr="00416273">
        <w:trPr>
          <w:cantSplit/>
          <w:jc w:val="center"/>
        </w:trPr>
        <w:tc>
          <w:tcPr>
            <w:tcW w:w="9639" w:type="dxa"/>
            <w:gridSpan w:val="4"/>
            <w:tcBorders>
              <w:top w:val="single" w:sz="4" w:space="0" w:color="auto"/>
              <w:left w:val="nil"/>
              <w:bottom w:val="nil"/>
              <w:right w:val="nil"/>
            </w:tcBorders>
          </w:tcPr>
          <w:p w14:paraId="50117227"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w:t>
            </w:r>
            <w:r w:rsidRPr="00737DCC">
              <w:rPr>
                <w:sz w:val="20"/>
                <w:lang w:val="en-US"/>
              </w:rPr>
              <w:t xml:space="preserve">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–16 dBm/100 kHz.</w:t>
            </w:r>
          </w:p>
          <w:p w14:paraId="50117228"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229" w14:textId="438BF6D3" w:rsidR="00FC0E69" w:rsidRPr="00737DCC" w:rsidRDefault="00FC0E69" w:rsidP="00A33104">
            <w:pPr>
              <w:pStyle w:val="Tablelegend"/>
              <w:rPr>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3519" w:author="Author">
              <w:r w:rsidRPr="00737DCC" w:rsidDel="00920129">
                <w:rPr>
                  <w:rFonts w:cs="Arial"/>
                  <w:sz w:val="20"/>
                  <w:lang w:val="en-US"/>
                </w:rPr>
                <w:delText>inter RF bandwidth</w:delText>
              </w:r>
            </w:del>
            <w:ins w:id="3520" w:author="Author">
              <w:r w:rsidR="00920129">
                <w:rPr>
                  <w:rFonts w:cs="Arial"/>
                  <w:sz w:val="20"/>
                  <w:lang w:val="en-US"/>
                </w:rPr>
                <w:t>Inter RF Bandwidth</w:t>
              </w:r>
            </w:ins>
            <w:r w:rsidRPr="00737DCC">
              <w:rPr>
                <w:rFonts w:cs="Arial"/>
                <w:sz w:val="20"/>
                <w:lang w:val="en-US"/>
              </w:rPr>
              <w:t xml:space="preserve"> gap &lt; 20 MHz the test requirement within the </w:t>
            </w:r>
            <w:del w:id="3521" w:author="Author">
              <w:r w:rsidRPr="00737DCC" w:rsidDel="00920129">
                <w:rPr>
                  <w:rFonts w:cs="Arial"/>
                  <w:sz w:val="20"/>
                  <w:lang w:val="en-US"/>
                </w:rPr>
                <w:delText>inter RF bandwidth</w:delText>
              </w:r>
            </w:del>
            <w:ins w:id="3522"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523" w:author="Author">
              <w:r w:rsidR="004D325D">
                <w:rPr>
                  <w:rFonts w:cs="Arial"/>
                  <w:sz w:val="20"/>
                  <w:lang w:val="en-US"/>
                </w:rPr>
                <w:t xml:space="preserve">or RF bandwidth </w:t>
              </w:r>
            </w:ins>
            <w:r w:rsidRPr="00737DCC">
              <w:rPr>
                <w:rFonts w:cs="Arial"/>
                <w:sz w:val="20"/>
                <w:lang w:val="en-US"/>
              </w:rPr>
              <w:t xml:space="preserve">on each side of the </w:t>
            </w:r>
            <w:del w:id="3524" w:author="Author">
              <w:r w:rsidRPr="00737DCC" w:rsidDel="00920129">
                <w:rPr>
                  <w:rFonts w:cs="Arial"/>
                  <w:sz w:val="20"/>
                  <w:lang w:val="en-US"/>
                </w:rPr>
                <w:delText>inter RF bandwidth</w:delText>
              </w:r>
            </w:del>
            <w:ins w:id="3525" w:author="Author">
              <w:r w:rsidR="00920129">
                <w:rPr>
                  <w:rFonts w:cs="Arial"/>
                  <w:sz w:val="20"/>
                  <w:lang w:val="en-US"/>
                </w:rPr>
                <w:t>Inter RF Bandwidth</w:t>
              </w:r>
            </w:ins>
            <w:r w:rsidRPr="00737DCC">
              <w:rPr>
                <w:rFonts w:cs="Arial"/>
                <w:sz w:val="20"/>
                <w:lang w:val="en-US"/>
              </w:rPr>
              <w:t xml:space="preserve"> gap</w:t>
            </w:r>
            <w:r w:rsidR="00B80939" w:rsidRPr="00737DCC">
              <w:rPr>
                <w:rFonts w:cs="Arial"/>
                <w:sz w:val="20"/>
                <w:lang w:val="en-US"/>
              </w:rPr>
              <w:t>.</w:t>
            </w:r>
          </w:p>
        </w:tc>
      </w:tr>
    </w:tbl>
    <w:p w14:paraId="5011722B" w14:textId="77777777" w:rsidR="00416273" w:rsidRDefault="00416273" w:rsidP="00416273">
      <w:pPr>
        <w:pStyle w:val="Tablefin"/>
      </w:pPr>
    </w:p>
    <w:p w14:paraId="5011722C" w14:textId="77777777" w:rsidR="00FC0E69" w:rsidRPr="0012223D" w:rsidRDefault="00FC0E69" w:rsidP="00FC0E69">
      <w:pPr>
        <w:pStyle w:val="TableNo"/>
        <w:rPr>
          <w:lang w:val="en-US"/>
        </w:rPr>
      </w:pPr>
      <w:r w:rsidRPr="0012223D">
        <w:rPr>
          <w:lang w:val="en-US"/>
        </w:rPr>
        <w:t>TABLE 2.3.2</w:t>
      </w:r>
      <w:r w:rsidRPr="0012223D">
        <w:rPr>
          <w:rFonts w:cs="v5.0.0"/>
          <w:lang w:val="en-US"/>
        </w:rPr>
        <w:t>.1</w:t>
      </w:r>
      <w:r w:rsidRPr="0012223D">
        <w:rPr>
          <w:lang w:val="en-US"/>
        </w:rPr>
        <w:t>-3</w:t>
      </w:r>
    </w:p>
    <w:p w14:paraId="5011722D"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5, 10, 15 and 20 MHz channel </w:t>
      </w:r>
      <w:r>
        <w:rPr>
          <w:lang w:val="en-US"/>
        </w:rPr>
        <w:br/>
      </w:r>
      <w:r w:rsidRPr="0012223D">
        <w:rPr>
          <w:lang w:val="en-US"/>
        </w:rPr>
        <w:t>bandwidth (E-UTRA bands &lt;1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3039"/>
        <w:gridCol w:w="3163"/>
        <w:gridCol w:w="1383"/>
      </w:tblGrid>
      <w:tr w:rsidR="00FC0E69" w:rsidRPr="00737DCC" w14:paraId="50117232" w14:textId="77777777" w:rsidTr="00D154E6">
        <w:trPr>
          <w:cantSplit/>
          <w:jc w:val="center"/>
        </w:trPr>
        <w:tc>
          <w:tcPr>
            <w:tcW w:w="2054" w:type="dxa"/>
            <w:vAlign w:val="center"/>
          </w:tcPr>
          <w:p w14:paraId="5011722E"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3039" w:type="dxa"/>
            <w:vAlign w:val="center"/>
          </w:tcPr>
          <w:p w14:paraId="5011722F"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163" w:type="dxa"/>
            <w:vAlign w:val="center"/>
          </w:tcPr>
          <w:p w14:paraId="50117230"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070BA2">
              <w:rPr>
                <w:sz w:val="20"/>
                <w:lang w:val="en-US"/>
              </w:rPr>
              <w:t>s</w:t>
            </w:r>
            <w:r w:rsidRPr="00737DCC">
              <w:rPr>
                <w:sz w:val="20"/>
                <w:lang w:val="en-US"/>
              </w:rPr>
              <w:t xml:space="preserve"> 1, 4)</w:t>
            </w:r>
          </w:p>
        </w:tc>
        <w:tc>
          <w:tcPr>
            <w:tcW w:w="1383" w:type="dxa"/>
            <w:vAlign w:val="center"/>
          </w:tcPr>
          <w:p w14:paraId="50117231"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37" w14:textId="77777777" w:rsidTr="00D154E6">
        <w:trPr>
          <w:cantSplit/>
          <w:jc w:val="center"/>
        </w:trPr>
        <w:tc>
          <w:tcPr>
            <w:tcW w:w="2054" w:type="dxa"/>
          </w:tcPr>
          <w:p w14:paraId="50117233" w14:textId="77777777" w:rsidR="00FC0E69" w:rsidRPr="00737DCC" w:rsidRDefault="00FC0E69" w:rsidP="00416273">
            <w:pPr>
              <w:pStyle w:val="Tabletext"/>
              <w:jc w:val="center"/>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5 MHz</w:t>
            </w:r>
          </w:p>
        </w:tc>
        <w:tc>
          <w:tcPr>
            <w:tcW w:w="3039" w:type="dxa"/>
          </w:tcPr>
          <w:p w14:paraId="50117234" w14:textId="77777777" w:rsidR="00FC0E69" w:rsidRPr="00737DCC" w:rsidRDefault="00FC0E69" w:rsidP="00416273">
            <w:pPr>
              <w:pStyle w:val="Tabletext"/>
              <w:jc w:val="center"/>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5.05 MHz</w:t>
            </w:r>
          </w:p>
        </w:tc>
        <w:tc>
          <w:tcPr>
            <w:tcW w:w="3163" w:type="dxa"/>
            <w:vAlign w:val="center"/>
          </w:tcPr>
          <w:p w14:paraId="50117235" w14:textId="77777777" w:rsidR="00FC0E69" w:rsidRPr="00737DCC" w:rsidRDefault="00AB5F8D" w:rsidP="00416273">
            <w:pPr>
              <w:pStyle w:val="Tabletext"/>
              <w:jc w:val="center"/>
              <w:rPr>
                <w:sz w:val="20"/>
                <w:lang w:val="es-ES_tradnl"/>
              </w:rPr>
            </w:pPr>
            <w:r w:rsidRPr="00737DCC">
              <w:rPr>
                <w:position w:val="-28"/>
                <w:sz w:val="20"/>
                <w:lang w:val="en-US"/>
              </w:rPr>
              <w:object w:dxaOrig="3680" w:dyaOrig="680" w14:anchorId="50118D25">
                <v:shape id="_x0000_i1036" type="#_x0000_t75" style="width:136.5pt;height:28.5pt" o:ole="" fillcolor="window">
                  <v:imagedata r:id="rId30" o:title=""/>
                </v:shape>
                <o:OLEObject Type="Embed" ProgID="Equation.3" ShapeID="_x0000_i1036" DrawAspect="Content" ObjectID="_1698073023" r:id="rId31"/>
              </w:object>
            </w:r>
          </w:p>
        </w:tc>
        <w:tc>
          <w:tcPr>
            <w:tcW w:w="1383" w:type="dxa"/>
          </w:tcPr>
          <w:p w14:paraId="50117236" w14:textId="77777777" w:rsidR="00FC0E69" w:rsidRPr="00737DCC" w:rsidRDefault="00FC0E69" w:rsidP="00416273">
            <w:pPr>
              <w:pStyle w:val="Tabletext"/>
              <w:jc w:val="center"/>
              <w:rPr>
                <w:sz w:val="20"/>
                <w:lang w:val="es-ES_tradnl"/>
              </w:rPr>
            </w:pPr>
            <w:r w:rsidRPr="00737DCC">
              <w:rPr>
                <w:sz w:val="20"/>
                <w:lang w:val="es-ES_tradnl"/>
              </w:rPr>
              <w:t>100 kHz</w:t>
            </w:r>
          </w:p>
        </w:tc>
      </w:tr>
      <w:tr w:rsidR="00FC0E69" w:rsidRPr="00737DCC" w14:paraId="5011723E" w14:textId="77777777" w:rsidTr="00D154E6">
        <w:trPr>
          <w:cantSplit/>
          <w:jc w:val="center"/>
        </w:trPr>
        <w:tc>
          <w:tcPr>
            <w:tcW w:w="2054" w:type="dxa"/>
            <w:vAlign w:val="center"/>
          </w:tcPr>
          <w:p w14:paraId="50117238" w14:textId="77777777" w:rsidR="00FC0E69" w:rsidRPr="00737DCC" w:rsidRDefault="00FC0E69" w:rsidP="00416273">
            <w:pPr>
              <w:pStyle w:val="Tabletext"/>
              <w:jc w:val="center"/>
              <w:rPr>
                <w:sz w:val="20"/>
                <w:lang w:val="de-CH"/>
              </w:rPr>
            </w:pPr>
            <w:r w:rsidRPr="00737DCC">
              <w:rPr>
                <w:sz w:val="20"/>
                <w:lang w:val="de-CH"/>
              </w:rPr>
              <w:t xml:space="preserve">5 MHz </w:t>
            </w:r>
            <w:r w:rsidRPr="00737DCC">
              <w:rPr>
                <w:sz w:val="20"/>
                <w:lang w:val="es-ES_tradnl"/>
              </w:rPr>
              <w:sym w:font="Symbol" w:char="F0A3"/>
            </w:r>
            <w:r w:rsidRPr="00737DCC">
              <w:rPr>
                <w:sz w:val="20"/>
                <w:lang w:val="de-CH"/>
              </w:rPr>
              <w:t xml:space="preserve"> </w:t>
            </w:r>
            <w:r w:rsidRPr="00737DCC">
              <w:rPr>
                <w:sz w:val="20"/>
                <w:lang w:val="es-ES_tradnl"/>
              </w:rPr>
              <w:sym w:font="Symbol" w:char="F044"/>
            </w:r>
            <w:r w:rsidRPr="00737DCC">
              <w:rPr>
                <w:i/>
                <w:iCs/>
                <w:sz w:val="20"/>
                <w:lang w:val="de-CH"/>
              </w:rPr>
              <w:t>f</w:t>
            </w:r>
            <w:r w:rsidRPr="00737DCC">
              <w:rPr>
                <w:sz w:val="20"/>
                <w:lang w:val="de-CH"/>
              </w:rPr>
              <w:t xml:space="preserve"> &lt;</w:t>
            </w:r>
          </w:p>
          <w:p w14:paraId="50117239" w14:textId="77777777" w:rsidR="00FC0E69" w:rsidRPr="00737DCC" w:rsidRDefault="00FC0E69" w:rsidP="00416273">
            <w:pPr>
              <w:pStyle w:val="Tabletext"/>
              <w:jc w:val="center"/>
              <w:rPr>
                <w:sz w:val="20"/>
                <w:lang w:val="de-CH"/>
              </w:rPr>
            </w:pPr>
            <w:r w:rsidRPr="00737DCC">
              <w:rPr>
                <w:sz w:val="20"/>
                <w:lang w:val="de-CH"/>
              </w:rPr>
              <w:t xml:space="preserve">min(10 MHz, </w:t>
            </w:r>
            <w:r w:rsidRPr="00737DCC">
              <w:rPr>
                <w:sz w:val="20"/>
                <w:lang w:val="es-ES_tradnl"/>
              </w:rPr>
              <w:sym w:font="Symbol" w:char="F044"/>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3039" w:type="dxa"/>
            <w:vAlign w:val="center"/>
          </w:tcPr>
          <w:p w14:paraId="5011723A" w14:textId="77777777" w:rsidR="00FC0E69" w:rsidRPr="00737DCC" w:rsidRDefault="00FC0E69" w:rsidP="00416273">
            <w:pPr>
              <w:pStyle w:val="Tabletext"/>
              <w:jc w:val="center"/>
              <w:rPr>
                <w:sz w:val="20"/>
                <w:lang w:val="sv-SE"/>
              </w:rPr>
            </w:pPr>
            <w:r w:rsidRPr="00737DCC">
              <w:rPr>
                <w:sz w:val="20"/>
                <w:lang w:val="sv-SE"/>
              </w:rPr>
              <w:t xml:space="preserve">5.05 MHz </w:t>
            </w:r>
            <w:r w:rsidRPr="00737DCC">
              <w:rPr>
                <w:sz w:val="20"/>
                <w:lang w:val="es-ES_tradnl"/>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w:t>
            </w:r>
          </w:p>
          <w:p w14:paraId="5011723B" w14:textId="77777777" w:rsidR="00FC0E69" w:rsidRPr="00737DCC" w:rsidRDefault="00FC0E69" w:rsidP="00416273">
            <w:pPr>
              <w:pStyle w:val="Tabletext"/>
              <w:jc w:val="center"/>
              <w:rPr>
                <w:sz w:val="20"/>
                <w:lang w:val="sv-SE"/>
              </w:rPr>
            </w:pPr>
            <w:r w:rsidRPr="00737DCC">
              <w:rPr>
                <w:sz w:val="20"/>
                <w:lang w:val="sv-SE"/>
              </w:rPr>
              <w:t xml:space="preserve">min(10.05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163" w:type="dxa"/>
            <w:vAlign w:val="center"/>
          </w:tcPr>
          <w:p w14:paraId="5011723C" w14:textId="77777777" w:rsidR="00FC0E69" w:rsidRPr="00737DCC" w:rsidRDefault="00FC0E69" w:rsidP="00416273">
            <w:pPr>
              <w:pStyle w:val="Tabletext"/>
              <w:jc w:val="center"/>
              <w:rPr>
                <w:sz w:val="20"/>
                <w:lang w:val="es-ES_tradnl"/>
              </w:rPr>
            </w:pPr>
            <w:r w:rsidRPr="00737DCC">
              <w:rPr>
                <w:sz w:val="20"/>
                <w:lang w:val="es-ES_tradnl"/>
              </w:rPr>
              <w:t>–12.5 dBm</w:t>
            </w:r>
          </w:p>
        </w:tc>
        <w:tc>
          <w:tcPr>
            <w:tcW w:w="1383" w:type="dxa"/>
            <w:vAlign w:val="center"/>
          </w:tcPr>
          <w:p w14:paraId="5011723D" w14:textId="77777777" w:rsidR="00FC0E69" w:rsidRPr="00737DCC" w:rsidRDefault="00FC0E69" w:rsidP="00416273">
            <w:pPr>
              <w:pStyle w:val="Tabletext"/>
              <w:jc w:val="center"/>
              <w:rPr>
                <w:sz w:val="20"/>
                <w:lang w:val="es-ES_tradnl"/>
              </w:rPr>
            </w:pPr>
            <w:r w:rsidRPr="00737DCC">
              <w:rPr>
                <w:sz w:val="20"/>
                <w:lang w:val="es-ES_tradnl"/>
              </w:rPr>
              <w:t>100 kHz</w:t>
            </w:r>
          </w:p>
        </w:tc>
      </w:tr>
      <w:tr w:rsidR="00FC0E69" w:rsidRPr="00737DCC" w14:paraId="50117243" w14:textId="77777777" w:rsidTr="00D154E6">
        <w:trPr>
          <w:cantSplit/>
          <w:jc w:val="center"/>
        </w:trPr>
        <w:tc>
          <w:tcPr>
            <w:tcW w:w="2054" w:type="dxa"/>
            <w:tcBorders>
              <w:bottom w:val="single" w:sz="4" w:space="0" w:color="auto"/>
            </w:tcBorders>
            <w:vAlign w:val="center"/>
          </w:tcPr>
          <w:p w14:paraId="5011723F" w14:textId="77777777" w:rsidR="00FC0E69" w:rsidRPr="00737DCC" w:rsidRDefault="00FC0E69" w:rsidP="00416273">
            <w:pPr>
              <w:pStyle w:val="Tabletext"/>
              <w:jc w:val="center"/>
              <w:rPr>
                <w:sz w:val="20"/>
                <w:lang w:val="es-ES_tradnl"/>
              </w:rPr>
            </w:pPr>
            <w:r w:rsidRPr="00737DCC">
              <w:rPr>
                <w:sz w:val="20"/>
                <w:lang w:val="es-ES_tradnl"/>
              </w:rPr>
              <w:t xml:space="preserve">10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proofErr w:type="spellStart"/>
            <w:r w:rsidRPr="00737DCC">
              <w:rPr>
                <w:i/>
                <w:iCs/>
                <w:sz w:val="20"/>
                <w:lang w:val="es-ES_tradnl"/>
              </w:rPr>
              <w:t>f</w:t>
            </w:r>
            <w:r w:rsidRPr="00737DCC">
              <w:rPr>
                <w:sz w:val="20"/>
                <w:vertAlign w:val="subscript"/>
                <w:lang w:val="es-ES_tradnl"/>
              </w:rPr>
              <w:t>max</w:t>
            </w:r>
            <w:proofErr w:type="spellEnd"/>
          </w:p>
        </w:tc>
        <w:tc>
          <w:tcPr>
            <w:tcW w:w="3039" w:type="dxa"/>
            <w:tcBorders>
              <w:bottom w:val="single" w:sz="4" w:space="0" w:color="auto"/>
            </w:tcBorders>
            <w:vAlign w:val="center"/>
          </w:tcPr>
          <w:p w14:paraId="50117240" w14:textId="77777777" w:rsidR="00FC0E69" w:rsidRPr="00737DCC" w:rsidRDefault="00FC0E69" w:rsidP="00416273">
            <w:pPr>
              <w:pStyle w:val="Tabletext"/>
              <w:jc w:val="center"/>
              <w:rPr>
                <w:sz w:val="20"/>
                <w:lang w:val="en-US"/>
              </w:rPr>
            </w:pPr>
            <w:r w:rsidRPr="00737DCC">
              <w:rPr>
                <w:sz w:val="20"/>
                <w:lang w:val="en-US"/>
              </w:rPr>
              <w:t xml:space="preserve">10.05 MHz </w:t>
            </w:r>
            <w:r w:rsidRPr="00737DCC">
              <w:rPr>
                <w:sz w:val="20"/>
                <w:lang w:val="es-ES_tradnl"/>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163" w:type="dxa"/>
            <w:tcBorders>
              <w:bottom w:val="single" w:sz="4" w:space="0" w:color="auto"/>
            </w:tcBorders>
            <w:vAlign w:val="center"/>
          </w:tcPr>
          <w:p w14:paraId="50117241" w14:textId="77777777" w:rsidR="00FC0E69" w:rsidRPr="00737DCC" w:rsidRDefault="00FC0E69" w:rsidP="00416273">
            <w:pPr>
              <w:pStyle w:val="Tabletext"/>
              <w:jc w:val="center"/>
              <w:rPr>
                <w:sz w:val="20"/>
                <w:lang w:val="es-ES_tradnl"/>
              </w:rPr>
            </w:pPr>
            <w:r w:rsidRPr="00737DCC">
              <w:rPr>
                <w:sz w:val="20"/>
                <w:lang w:val="es-ES_tradnl"/>
              </w:rPr>
              <w:t>–16 dBm (Note 3)</w:t>
            </w:r>
          </w:p>
        </w:tc>
        <w:tc>
          <w:tcPr>
            <w:tcW w:w="1383" w:type="dxa"/>
            <w:tcBorders>
              <w:bottom w:val="single" w:sz="4" w:space="0" w:color="auto"/>
            </w:tcBorders>
            <w:vAlign w:val="center"/>
          </w:tcPr>
          <w:p w14:paraId="50117242" w14:textId="77777777" w:rsidR="00FC0E69" w:rsidRPr="00737DCC" w:rsidRDefault="00FC0E69" w:rsidP="00416273">
            <w:pPr>
              <w:pStyle w:val="Tabletext"/>
              <w:jc w:val="center"/>
              <w:rPr>
                <w:sz w:val="20"/>
                <w:lang w:val="es-ES_tradnl"/>
              </w:rPr>
            </w:pPr>
            <w:r w:rsidRPr="00737DCC">
              <w:rPr>
                <w:sz w:val="20"/>
                <w:lang w:val="es-ES_tradnl"/>
              </w:rPr>
              <w:t>100 kHz</w:t>
            </w:r>
          </w:p>
        </w:tc>
      </w:tr>
      <w:tr w:rsidR="00FC0E69" w:rsidRPr="00111E5F" w14:paraId="50117248" w14:textId="77777777" w:rsidTr="00D154E6">
        <w:trPr>
          <w:cantSplit/>
          <w:jc w:val="center"/>
        </w:trPr>
        <w:tc>
          <w:tcPr>
            <w:tcW w:w="9639" w:type="dxa"/>
            <w:gridSpan w:val="4"/>
            <w:tcBorders>
              <w:top w:val="single" w:sz="4" w:space="0" w:color="auto"/>
              <w:left w:val="nil"/>
              <w:bottom w:val="nil"/>
              <w:right w:val="nil"/>
            </w:tcBorders>
          </w:tcPr>
          <w:p w14:paraId="50117244" w14:textId="5F024A24" w:rsidR="00FC0E69" w:rsidRPr="00737DCC" w:rsidRDefault="00FC0E69" w:rsidP="00A33104">
            <w:pPr>
              <w:pStyle w:val="Tablelegend"/>
              <w:rPr>
                <w:sz w:val="20"/>
                <w:lang w:val="en-US"/>
              </w:rPr>
            </w:pPr>
            <w:r w:rsidRPr="00737DCC">
              <w:rPr>
                <w:sz w:val="20"/>
                <w:lang w:val="en-US"/>
              </w:rPr>
              <w:t>NOTE 1 – For a BS supporting non-contiguous spectrum operation</w:t>
            </w:r>
            <w:r w:rsidRPr="00737DCC">
              <w:rPr>
                <w:rFonts w:cs="Arial"/>
                <w:sz w:val="20"/>
                <w:lang w:val="en-US"/>
              </w:rPr>
              <w:t xml:space="preserve"> within any operating band </w:t>
            </w:r>
            <w:r w:rsidRPr="00737DCC">
              <w:rPr>
                <w:sz w:val="20"/>
                <w:lang w:val="en-US"/>
              </w:rPr>
              <w:t xml:space="preserve">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–16 dBm/100 kHz.</w:t>
            </w:r>
          </w:p>
          <w:p w14:paraId="50117245"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246" w14:textId="77777777" w:rsidR="00FC0E69" w:rsidRPr="00737DCC" w:rsidRDefault="00FC0E69" w:rsidP="00A33104">
            <w:pPr>
              <w:pStyle w:val="Tablelegend"/>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p w14:paraId="50117247" w14:textId="21507E30" w:rsidR="00FC0E69" w:rsidRPr="00737DCC" w:rsidRDefault="00FC0E69" w:rsidP="00A33104">
            <w:pPr>
              <w:pStyle w:val="Tablelegend"/>
              <w:rPr>
                <w:sz w:val="20"/>
                <w:lang w:val="en-US"/>
              </w:rPr>
            </w:pPr>
            <w:r w:rsidRPr="00737DCC">
              <w:rPr>
                <w:rFonts w:cs="Arial"/>
                <w:sz w:val="20"/>
                <w:lang w:val="en-US"/>
              </w:rPr>
              <w:t xml:space="preserve">NOTE 4 </w:t>
            </w:r>
            <w:r w:rsidRPr="00737DCC">
              <w:rPr>
                <w:sz w:val="20"/>
                <w:lang w:val="en-US"/>
              </w:rPr>
              <w:t xml:space="preserve">– </w:t>
            </w:r>
            <w:r w:rsidRPr="00737DCC">
              <w:rPr>
                <w:rFonts w:cs="Arial"/>
                <w:sz w:val="20"/>
                <w:lang w:val="en-US"/>
              </w:rPr>
              <w:t xml:space="preserve">For BS supporting multi-band operation with </w:t>
            </w:r>
            <w:del w:id="3526" w:author="Author">
              <w:r w:rsidRPr="00737DCC" w:rsidDel="00920129">
                <w:rPr>
                  <w:rFonts w:cs="Arial"/>
                  <w:sz w:val="20"/>
                  <w:lang w:val="en-US"/>
                </w:rPr>
                <w:delText>inter RF bandwidth</w:delText>
              </w:r>
            </w:del>
            <w:ins w:id="3527" w:author="Author">
              <w:r w:rsidR="00920129">
                <w:rPr>
                  <w:rFonts w:cs="Arial"/>
                  <w:sz w:val="20"/>
                  <w:lang w:val="en-US"/>
                </w:rPr>
                <w:t>Inter RF Bandwidth</w:t>
              </w:r>
            </w:ins>
            <w:r w:rsidRPr="00737DCC">
              <w:rPr>
                <w:rFonts w:cs="Arial"/>
                <w:sz w:val="20"/>
                <w:lang w:val="en-US"/>
              </w:rPr>
              <w:t xml:space="preserve"> gap &lt; 20 MHz the test requirement within the </w:t>
            </w:r>
            <w:del w:id="3528" w:author="Author">
              <w:r w:rsidRPr="00737DCC" w:rsidDel="00920129">
                <w:rPr>
                  <w:rFonts w:cs="Arial"/>
                  <w:sz w:val="20"/>
                  <w:lang w:val="en-US"/>
                </w:rPr>
                <w:delText>inter RF bandwidth</w:delText>
              </w:r>
            </w:del>
            <w:ins w:id="3529"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530" w:author="Author">
              <w:r w:rsidR="004D325D">
                <w:rPr>
                  <w:rFonts w:cs="Arial"/>
                  <w:sz w:val="20"/>
                  <w:lang w:val="en-US"/>
                </w:rPr>
                <w:t xml:space="preserve">or RF bandwidth </w:t>
              </w:r>
            </w:ins>
            <w:r w:rsidRPr="00737DCC">
              <w:rPr>
                <w:rFonts w:cs="Arial"/>
                <w:sz w:val="20"/>
                <w:lang w:val="en-US"/>
              </w:rPr>
              <w:t xml:space="preserve">on each side of the </w:t>
            </w:r>
            <w:del w:id="3531" w:author="Author">
              <w:r w:rsidRPr="00737DCC" w:rsidDel="00920129">
                <w:rPr>
                  <w:rFonts w:cs="Arial"/>
                  <w:sz w:val="20"/>
                  <w:lang w:val="en-US"/>
                </w:rPr>
                <w:delText>inter RF bandwidth</w:delText>
              </w:r>
            </w:del>
            <w:ins w:id="3532" w:author="Author">
              <w:r w:rsidR="00920129">
                <w:rPr>
                  <w:rFonts w:cs="Arial"/>
                  <w:sz w:val="20"/>
                  <w:lang w:val="en-US"/>
                </w:rPr>
                <w:t>Inter RF Bandwidth</w:t>
              </w:r>
            </w:ins>
            <w:r w:rsidRPr="00737DCC">
              <w:rPr>
                <w:rFonts w:cs="Arial"/>
                <w:sz w:val="20"/>
                <w:lang w:val="en-US"/>
              </w:rPr>
              <w:t xml:space="preserve"> gap</w:t>
            </w:r>
          </w:p>
        </w:tc>
      </w:tr>
    </w:tbl>
    <w:p w14:paraId="50117249" w14:textId="77777777" w:rsidR="00D154E6" w:rsidRDefault="00D154E6" w:rsidP="00D154E6">
      <w:pPr>
        <w:pStyle w:val="Tablefin"/>
      </w:pPr>
    </w:p>
    <w:p w14:paraId="5011724A" w14:textId="49C53A21" w:rsidR="00FC0E69" w:rsidRPr="0012223D" w:rsidRDefault="00FC0E69" w:rsidP="00FC0E69">
      <w:pPr>
        <w:rPr>
          <w:lang w:val="en-US"/>
        </w:rPr>
      </w:pPr>
      <w:r w:rsidRPr="0012223D">
        <w:rPr>
          <w:lang w:val="en-US"/>
        </w:rPr>
        <w:t xml:space="preserve">For E-UTRA BS operating in Bands 1, 2, 3, 4, 7, 10, 25, </w:t>
      </w:r>
      <w:r>
        <w:rPr>
          <w:lang w:val="en-US"/>
        </w:rPr>
        <w:t xml:space="preserve">30, </w:t>
      </w:r>
      <w:r w:rsidRPr="0012223D">
        <w:rPr>
          <w:lang w:val="en-US"/>
        </w:rPr>
        <w:t>33, 34, 35, 36, 37, 38, 39, 40, 41,</w:t>
      </w:r>
      <w:ins w:id="3533" w:author="Author">
        <w:r w:rsidR="004D325D" w:rsidRPr="008E21F4">
          <w:rPr>
            <w:rFonts w:cs="v5.0.0"/>
          </w:rPr>
          <w:t xml:space="preserve"> 45, 48, 50, 65, 66, 69, 70, 75</w:t>
        </w:r>
      </w:ins>
      <w:r w:rsidRPr="0012223D">
        <w:rPr>
          <w:lang w:val="en-US"/>
        </w:rPr>
        <w:t xml:space="preserve"> emissions shall not exceed the maximum levels specified in Tables 2.3.2.1-</w:t>
      </w:r>
      <w:r w:rsidR="005004DC">
        <w:rPr>
          <w:lang w:val="en-US"/>
        </w:rPr>
        <w:t>4, 2.3.22.3.2.1-5 and 2.3.2.1-6:</w:t>
      </w:r>
    </w:p>
    <w:p w14:paraId="5011724B" w14:textId="3F4E0ABD" w:rsidR="00FC0E69" w:rsidRDefault="00FC0E69" w:rsidP="00FC0E69">
      <w:pPr>
        <w:rPr>
          <w:lang w:val="en-US"/>
        </w:rPr>
      </w:pPr>
      <w:r w:rsidRPr="0012223D">
        <w:rPr>
          <w:lang w:val="en-US"/>
        </w:rPr>
        <w:t>For E-UTRA BS operating in Bands 22, 42, 43</w:t>
      </w:r>
      <w:ins w:id="3534" w:author="Author">
        <w:r w:rsidR="004D325D" w:rsidRPr="008E21F4">
          <w:rPr>
            <w:rFonts w:cs="v5.0.0"/>
          </w:rPr>
          <w:t>, 52</w:t>
        </w:r>
      </w:ins>
      <w:r w:rsidRPr="0012223D">
        <w:rPr>
          <w:lang w:val="en-US"/>
        </w:rPr>
        <w:t>, emissions shall not exceed the maximum levels specified in Tables 2.3.2.1-4a, 2.3.2.1-5a and 2.3.2.1-6a:</w:t>
      </w:r>
    </w:p>
    <w:p w14:paraId="5011724C" w14:textId="77777777" w:rsidR="00FC0E69" w:rsidRPr="0012223D" w:rsidRDefault="00FC0E69" w:rsidP="00FC0E69">
      <w:pPr>
        <w:pStyle w:val="TableNo"/>
        <w:rPr>
          <w:lang w:val="en-US"/>
        </w:rPr>
      </w:pPr>
      <w:r w:rsidRPr="0012223D">
        <w:rPr>
          <w:lang w:val="en-US"/>
        </w:rPr>
        <w:t>TABLE 2.3.2</w:t>
      </w:r>
      <w:r w:rsidRPr="0012223D">
        <w:rPr>
          <w:rFonts w:cs="v5.0.0"/>
          <w:lang w:val="en-US"/>
        </w:rPr>
        <w:t>.1</w:t>
      </w:r>
      <w:r w:rsidRPr="0012223D">
        <w:rPr>
          <w:lang w:val="en-US"/>
        </w:rPr>
        <w:t>-4</w:t>
      </w:r>
    </w:p>
    <w:p w14:paraId="5011724D"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1.4 MHz channel bandwidth </w:t>
      </w:r>
      <w:r w:rsidRPr="0012223D">
        <w:rPr>
          <w:lang w:val="en-US"/>
        </w:rPr>
        <w:br/>
        <w:t>(1 GHz &lt; E</w:t>
      </w:r>
      <w:r w:rsidRPr="0012223D">
        <w:rPr>
          <w:lang w:val="en-US"/>
        </w:rPr>
        <w:noBreakHyphen/>
        <w:t xml:space="preserve">UTRA bands </w:t>
      </w:r>
      <w:r w:rsidRPr="0012223D">
        <w:rPr>
          <w:rFonts w:cs="Arial"/>
          <w:lang w:val="en-US"/>
        </w:rPr>
        <w:t>≤</w:t>
      </w:r>
      <w:r w:rsidRPr="0012223D">
        <w:rPr>
          <w:lang w:val="en-US"/>
        </w:rPr>
        <w:t xml:space="preserve"> 3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3118"/>
        <w:gridCol w:w="3016"/>
        <w:gridCol w:w="1383"/>
      </w:tblGrid>
      <w:tr w:rsidR="00FC0E69" w:rsidRPr="00737DCC" w14:paraId="50117252" w14:textId="77777777" w:rsidTr="00152F5E">
        <w:trPr>
          <w:cantSplit/>
          <w:jc w:val="center"/>
        </w:trPr>
        <w:tc>
          <w:tcPr>
            <w:tcW w:w="2122" w:type="dxa"/>
            <w:vAlign w:val="center"/>
          </w:tcPr>
          <w:p w14:paraId="5011724E"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3118" w:type="dxa"/>
            <w:vAlign w:val="center"/>
          </w:tcPr>
          <w:p w14:paraId="5011724F"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016" w:type="dxa"/>
            <w:vAlign w:val="center"/>
          </w:tcPr>
          <w:p w14:paraId="50117250"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2501AF">
              <w:rPr>
                <w:sz w:val="20"/>
                <w:lang w:val="en-US"/>
              </w:rPr>
              <w:t>s</w:t>
            </w:r>
            <w:r w:rsidRPr="00737DCC">
              <w:rPr>
                <w:sz w:val="20"/>
                <w:lang w:val="en-US"/>
              </w:rPr>
              <w:t xml:space="preserve"> 1, 3)</w:t>
            </w:r>
          </w:p>
        </w:tc>
        <w:tc>
          <w:tcPr>
            <w:tcW w:w="1383" w:type="dxa"/>
            <w:vAlign w:val="center"/>
          </w:tcPr>
          <w:p w14:paraId="50117251"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57" w14:textId="77777777" w:rsidTr="00152F5E">
        <w:trPr>
          <w:cantSplit/>
          <w:jc w:val="center"/>
        </w:trPr>
        <w:tc>
          <w:tcPr>
            <w:tcW w:w="2122" w:type="dxa"/>
          </w:tcPr>
          <w:p w14:paraId="50117253" w14:textId="77777777" w:rsidR="00FC0E69" w:rsidRPr="00737DCC" w:rsidRDefault="00FC0E69" w:rsidP="00416273">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1.4 MHz</w:t>
            </w:r>
          </w:p>
        </w:tc>
        <w:tc>
          <w:tcPr>
            <w:tcW w:w="3118" w:type="dxa"/>
          </w:tcPr>
          <w:p w14:paraId="50117254" w14:textId="77777777" w:rsidR="00FC0E69" w:rsidRPr="00737DCC" w:rsidRDefault="00FC0E69" w:rsidP="00416273">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1.45 MHz</w:t>
            </w:r>
          </w:p>
        </w:tc>
        <w:tc>
          <w:tcPr>
            <w:tcW w:w="3016" w:type="dxa"/>
            <w:vAlign w:val="center"/>
          </w:tcPr>
          <w:p w14:paraId="50117255" w14:textId="77777777" w:rsidR="00FC0E69" w:rsidRPr="00737DCC" w:rsidRDefault="008F12B7" w:rsidP="00416273">
            <w:pPr>
              <w:pStyle w:val="Tabletext"/>
              <w:jc w:val="center"/>
              <w:rPr>
                <w:sz w:val="20"/>
                <w:lang w:val="en-US"/>
              </w:rPr>
            </w:pPr>
            <w:r w:rsidRPr="00737DCC">
              <w:rPr>
                <w:position w:val="-28"/>
                <w:sz w:val="20"/>
                <w:lang w:val="en-US"/>
              </w:rPr>
              <w:object w:dxaOrig="3840" w:dyaOrig="680" w14:anchorId="50118D26">
                <v:shape id="_x0000_i1037" type="#_x0000_t75" style="width:137.25pt;height:28.5pt" o:ole="" fillcolor="window">
                  <v:imagedata r:id="rId32" o:title=""/>
                </v:shape>
                <o:OLEObject Type="Embed" ProgID="Equation.3" ShapeID="_x0000_i1037" DrawAspect="Content" ObjectID="_1698073024" r:id="rId33"/>
              </w:object>
            </w:r>
          </w:p>
        </w:tc>
        <w:tc>
          <w:tcPr>
            <w:tcW w:w="1383" w:type="dxa"/>
          </w:tcPr>
          <w:p w14:paraId="50117256"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5C" w14:textId="77777777" w:rsidTr="001E5CF6">
        <w:trPr>
          <w:cantSplit/>
          <w:jc w:val="center"/>
        </w:trPr>
        <w:tc>
          <w:tcPr>
            <w:tcW w:w="2122" w:type="dxa"/>
            <w:tcBorders>
              <w:bottom w:val="single" w:sz="4" w:space="0" w:color="auto"/>
            </w:tcBorders>
            <w:vAlign w:val="center"/>
          </w:tcPr>
          <w:p w14:paraId="50117258" w14:textId="77777777" w:rsidR="00FC0E69" w:rsidRPr="00737DCC" w:rsidRDefault="00FC0E69" w:rsidP="00416273">
            <w:pPr>
              <w:pStyle w:val="Tabletext"/>
              <w:jc w:val="center"/>
              <w:rPr>
                <w:sz w:val="20"/>
                <w:lang w:val="en-US"/>
              </w:rPr>
            </w:pPr>
            <w:r w:rsidRPr="00737DCC">
              <w:rPr>
                <w:sz w:val="20"/>
                <w:lang w:val="en-US"/>
              </w:rPr>
              <w:t xml:space="preserve">1.4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2.8 MHz</w:t>
            </w:r>
          </w:p>
        </w:tc>
        <w:tc>
          <w:tcPr>
            <w:tcW w:w="3118" w:type="dxa"/>
            <w:tcBorders>
              <w:bottom w:val="single" w:sz="4" w:space="0" w:color="auto"/>
            </w:tcBorders>
            <w:vAlign w:val="center"/>
          </w:tcPr>
          <w:p w14:paraId="50117259" w14:textId="77777777" w:rsidR="00FC0E69" w:rsidRPr="00737DCC" w:rsidRDefault="00FC0E69" w:rsidP="00416273">
            <w:pPr>
              <w:pStyle w:val="Tabletext"/>
              <w:jc w:val="center"/>
              <w:rPr>
                <w:sz w:val="20"/>
                <w:lang w:val="en-US"/>
              </w:rPr>
            </w:pPr>
            <w:r w:rsidRPr="00737DCC">
              <w:rPr>
                <w:sz w:val="20"/>
                <w:lang w:val="en-US"/>
              </w:rPr>
              <w:t xml:space="preserve">1.45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2.85 MHz</w:t>
            </w:r>
          </w:p>
        </w:tc>
        <w:tc>
          <w:tcPr>
            <w:tcW w:w="3016" w:type="dxa"/>
            <w:tcBorders>
              <w:bottom w:val="single" w:sz="4" w:space="0" w:color="auto"/>
            </w:tcBorders>
            <w:vAlign w:val="center"/>
          </w:tcPr>
          <w:p w14:paraId="5011725A" w14:textId="77777777" w:rsidR="00FC0E69" w:rsidRPr="00737DCC" w:rsidRDefault="00FC0E69" w:rsidP="00416273">
            <w:pPr>
              <w:pStyle w:val="Tabletext"/>
              <w:jc w:val="center"/>
              <w:rPr>
                <w:sz w:val="20"/>
                <w:lang w:val="en-US"/>
              </w:rPr>
            </w:pPr>
            <w:r w:rsidRPr="00737DCC">
              <w:rPr>
                <w:sz w:val="20"/>
                <w:lang w:val="en-US"/>
              </w:rPr>
              <w:t>–9.5 dBm</w:t>
            </w:r>
          </w:p>
        </w:tc>
        <w:tc>
          <w:tcPr>
            <w:tcW w:w="1383" w:type="dxa"/>
            <w:tcBorders>
              <w:bottom w:val="single" w:sz="4" w:space="0" w:color="auto"/>
            </w:tcBorders>
            <w:vAlign w:val="center"/>
          </w:tcPr>
          <w:p w14:paraId="5011725B"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61" w14:textId="77777777" w:rsidTr="001E5CF6">
        <w:trPr>
          <w:cantSplit/>
          <w:jc w:val="center"/>
        </w:trPr>
        <w:tc>
          <w:tcPr>
            <w:tcW w:w="2122" w:type="dxa"/>
            <w:tcBorders>
              <w:bottom w:val="single" w:sz="4" w:space="0" w:color="auto"/>
            </w:tcBorders>
            <w:vAlign w:val="center"/>
          </w:tcPr>
          <w:p w14:paraId="5011725D" w14:textId="77777777" w:rsidR="00FC0E69" w:rsidRPr="00737DCC" w:rsidRDefault="00FC0E69" w:rsidP="00416273">
            <w:pPr>
              <w:pStyle w:val="Tabletext"/>
              <w:jc w:val="center"/>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3118" w:type="dxa"/>
            <w:tcBorders>
              <w:bottom w:val="single" w:sz="4" w:space="0" w:color="auto"/>
            </w:tcBorders>
            <w:vAlign w:val="center"/>
          </w:tcPr>
          <w:p w14:paraId="5011725E" w14:textId="77777777" w:rsidR="00FC0E69" w:rsidRPr="00737DCC" w:rsidRDefault="00FC0E69" w:rsidP="00416273">
            <w:pPr>
              <w:pStyle w:val="Tabletext"/>
              <w:jc w:val="center"/>
              <w:rPr>
                <w:sz w:val="20"/>
                <w:lang w:val="en-US"/>
              </w:rPr>
            </w:pPr>
            <w:r w:rsidRPr="00737DCC">
              <w:rPr>
                <w:sz w:val="20"/>
                <w:lang w:val="en-US"/>
              </w:rPr>
              <w:t xml:space="preserve">3.3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016" w:type="dxa"/>
            <w:tcBorders>
              <w:bottom w:val="single" w:sz="4" w:space="0" w:color="auto"/>
            </w:tcBorders>
            <w:vAlign w:val="center"/>
          </w:tcPr>
          <w:p w14:paraId="5011725F" w14:textId="77777777" w:rsidR="00FC0E69" w:rsidRPr="00737DCC" w:rsidRDefault="00FC0E69" w:rsidP="00416273">
            <w:pPr>
              <w:pStyle w:val="Tabletext"/>
              <w:jc w:val="center"/>
              <w:rPr>
                <w:sz w:val="20"/>
                <w:lang w:val="en-US"/>
              </w:rPr>
            </w:pPr>
            <w:r w:rsidRPr="00737DCC">
              <w:rPr>
                <w:sz w:val="20"/>
                <w:lang w:val="en-US"/>
              </w:rPr>
              <w:t>–15 dBm</w:t>
            </w:r>
          </w:p>
        </w:tc>
        <w:tc>
          <w:tcPr>
            <w:tcW w:w="1383" w:type="dxa"/>
            <w:tcBorders>
              <w:bottom w:val="single" w:sz="4" w:space="0" w:color="auto"/>
            </w:tcBorders>
            <w:vAlign w:val="center"/>
          </w:tcPr>
          <w:p w14:paraId="50117260" w14:textId="77777777" w:rsidR="00FC0E69" w:rsidRPr="00737DCC" w:rsidRDefault="00FC0E69" w:rsidP="00416273">
            <w:pPr>
              <w:pStyle w:val="Tabletext"/>
              <w:jc w:val="center"/>
              <w:rPr>
                <w:sz w:val="20"/>
                <w:lang w:val="en-US"/>
              </w:rPr>
            </w:pPr>
            <w:r w:rsidRPr="00737DCC">
              <w:rPr>
                <w:sz w:val="20"/>
                <w:lang w:val="en-US"/>
              </w:rPr>
              <w:t>1 MHz</w:t>
            </w:r>
          </w:p>
        </w:tc>
      </w:tr>
    </w:tbl>
    <w:p w14:paraId="50117262" w14:textId="77777777" w:rsidR="001E5CF6" w:rsidRDefault="001E5CF6"/>
    <w:tbl>
      <w:tblPr>
        <w:tblW w:w="9639" w:type="dxa"/>
        <w:jc w:val="center"/>
        <w:tblLayout w:type="fixed"/>
        <w:tblCellMar>
          <w:left w:w="85" w:type="dxa"/>
          <w:right w:w="85" w:type="dxa"/>
        </w:tblCellMar>
        <w:tblLook w:val="0000" w:firstRow="0" w:lastRow="0" w:firstColumn="0" w:lastColumn="0" w:noHBand="0" w:noVBand="0"/>
      </w:tblPr>
      <w:tblGrid>
        <w:gridCol w:w="9639"/>
      </w:tblGrid>
      <w:tr w:rsidR="00FC0E69" w:rsidRPr="00111E5F" w14:paraId="50117267" w14:textId="77777777" w:rsidTr="001E5CF6">
        <w:trPr>
          <w:cantSplit/>
          <w:jc w:val="center"/>
        </w:trPr>
        <w:tc>
          <w:tcPr>
            <w:tcW w:w="9639" w:type="dxa"/>
          </w:tcPr>
          <w:p w14:paraId="50117263" w14:textId="77777777" w:rsidR="00111E5F" w:rsidRDefault="00111E5F" w:rsidP="00111E5F">
            <w:pPr>
              <w:pStyle w:val="Tablelegend"/>
              <w:rPr>
                <w:sz w:val="20"/>
                <w:lang w:val="en-US"/>
              </w:rPr>
            </w:pPr>
            <w:r w:rsidRPr="00AD0885">
              <w:rPr>
                <w:i/>
                <w:iCs/>
                <w:sz w:val="20"/>
                <w:lang w:val="en-US"/>
              </w:rPr>
              <w:t>Note</w:t>
            </w:r>
            <w:r>
              <w:rPr>
                <w:i/>
                <w:iCs/>
                <w:sz w:val="20"/>
                <w:lang w:val="en-US"/>
              </w:rPr>
              <w:t>s</w:t>
            </w:r>
            <w:r w:rsidRPr="00AD0885">
              <w:rPr>
                <w:i/>
                <w:iCs/>
                <w:sz w:val="20"/>
                <w:lang w:val="en-US"/>
              </w:rPr>
              <w:t xml:space="preserve"> to Table </w:t>
            </w:r>
            <w:r w:rsidRPr="00111E5F">
              <w:rPr>
                <w:i/>
                <w:iCs/>
                <w:sz w:val="20"/>
                <w:lang w:val="en-US"/>
              </w:rPr>
              <w:t>2.3.2</w:t>
            </w:r>
            <w:r w:rsidRPr="00111E5F">
              <w:rPr>
                <w:rFonts w:cs="v5.0.0"/>
                <w:i/>
                <w:iCs/>
                <w:sz w:val="20"/>
                <w:lang w:val="en-US"/>
              </w:rPr>
              <w:t>.1</w:t>
            </w:r>
            <w:r w:rsidRPr="00111E5F">
              <w:rPr>
                <w:i/>
                <w:iCs/>
                <w:sz w:val="20"/>
                <w:lang w:val="en-US"/>
              </w:rPr>
              <w:t>-4</w:t>
            </w:r>
            <w:r w:rsidRPr="00AD0885">
              <w:rPr>
                <w:i/>
                <w:iCs/>
                <w:sz w:val="20"/>
                <w:lang w:val="en-US"/>
              </w:rPr>
              <w:t>:</w:t>
            </w:r>
          </w:p>
          <w:p w14:paraId="50117264" w14:textId="1280EB8B" w:rsidR="00FC0E69" w:rsidRPr="00FB6926" w:rsidRDefault="00FC0E69">
            <w:pPr>
              <w:pStyle w:val="Tablelegend"/>
              <w:rPr>
                <w:sz w:val="20"/>
                <w:lang w:val="en-US"/>
                <w:rPrChange w:id="3535" w:author="Author">
                  <w:rPr>
                    <w:lang w:val="en-US"/>
                  </w:rPr>
                </w:rPrChange>
              </w:rPr>
            </w:pPr>
            <w:r w:rsidRPr="00FB6926">
              <w:rPr>
                <w:sz w:val="20"/>
                <w:lang w:val="en-US"/>
                <w:rPrChange w:id="3536" w:author="Author">
                  <w:rPr>
                    <w:lang w:val="en-US"/>
                  </w:rPr>
                </w:rPrChange>
              </w:rPr>
              <w:t xml:space="preserve">NOTE 1 – For a BS supporting non-contiguous spectrum operation </w:t>
            </w:r>
            <w:r w:rsidRPr="00FB6926">
              <w:rPr>
                <w:rFonts w:cs="Arial"/>
                <w:sz w:val="20"/>
                <w:lang w:val="en-US"/>
                <w:rPrChange w:id="3537" w:author="Author">
                  <w:rPr>
                    <w:rFonts w:cs="Arial"/>
                    <w:lang w:val="en-US"/>
                  </w:rPr>
                </w:rPrChange>
              </w:rPr>
              <w:t xml:space="preserve">within any operating band </w:t>
            </w:r>
            <w:r w:rsidRPr="00FB6926">
              <w:rPr>
                <w:sz w:val="20"/>
                <w:lang w:val="en-US"/>
                <w:rPrChange w:id="3538" w:author="Author">
                  <w:rPr>
                    <w:lang w:val="en-US"/>
                  </w:rPr>
                </w:rPrChange>
              </w:rPr>
              <w:t xml:space="preserve">the test requirement within sub-block gaps is calculated as a cumulative sum of </w:t>
            </w:r>
            <w:r w:rsidRPr="00FB6926">
              <w:rPr>
                <w:rFonts w:cs="Arial"/>
                <w:sz w:val="20"/>
                <w:lang w:val="en-US"/>
                <w:rPrChange w:id="3539" w:author="Author">
                  <w:rPr>
                    <w:rFonts w:cs="Arial"/>
                    <w:lang w:val="en-US"/>
                  </w:rPr>
                </w:rPrChange>
              </w:rPr>
              <w:t xml:space="preserve">contributions from </w:t>
            </w:r>
            <w:r w:rsidRPr="00FB6926">
              <w:rPr>
                <w:sz w:val="20"/>
                <w:lang w:val="en-US"/>
                <w:rPrChange w:id="3540" w:author="Author">
                  <w:rPr>
                    <w:lang w:val="en-US"/>
                  </w:rPr>
                </w:rPrChange>
              </w:rPr>
              <w:t>adjacent sub blocks on each side of the sub block gap</w:t>
            </w:r>
            <w:ins w:id="3541" w:author="Author">
              <w:r w:rsidR="004D325D" w:rsidRPr="00FB6926">
                <w:rPr>
                  <w:rFonts w:cs="v5.0.0"/>
                  <w:sz w:val="20"/>
                  <w:rPrChange w:id="3542" w:author="Author">
                    <w:rPr>
                      <w:rFonts w:cs="v5.0.0"/>
                    </w:rPr>
                  </w:rPrChange>
                </w:rPr>
                <w:t xml:space="preserve">, </w:t>
              </w:r>
              <w:proofErr w:type="spellStart"/>
              <w:r w:rsidR="004D325D" w:rsidRPr="00FB6926">
                <w:rPr>
                  <w:rFonts w:cs="v5.0.0"/>
                  <w:sz w:val="20"/>
                  <w:rPrChange w:id="3543" w:author="Author">
                    <w:rPr>
                      <w:rFonts w:cs="v5.0.0"/>
                    </w:rPr>
                  </w:rPrChange>
                </w:rPr>
                <w:t>where</w:t>
              </w:r>
              <w:proofErr w:type="spellEnd"/>
              <w:r w:rsidR="004D325D" w:rsidRPr="00FB6926">
                <w:rPr>
                  <w:rFonts w:cs="v5.0.0"/>
                  <w:sz w:val="20"/>
                  <w:rPrChange w:id="3544" w:author="Author">
                    <w:rPr>
                      <w:rFonts w:cs="v5.0.0"/>
                    </w:rPr>
                  </w:rPrChange>
                </w:rPr>
                <w:t xml:space="preserve"> the contribution </w:t>
              </w:r>
              <w:proofErr w:type="spellStart"/>
              <w:r w:rsidR="004D325D" w:rsidRPr="00FB6926">
                <w:rPr>
                  <w:rFonts w:cs="v5.0.0"/>
                  <w:sz w:val="20"/>
                  <w:rPrChange w:id="3545" w:author="Author">
                    <w:rPr>
                      <w:rFonts w:cs="v5.0.0"/>
                    </w:rPr>
                  </w:rPrChange>
                </w:rPr>
                <w:t>from</w:t>
              </w:r>
              <w:proofErr w:type="spellEnd"/>
              <w:r w:rsidR="004D325D" w:rsidRPr="00FB6926">
                <w:rPr>
                  <w:rFonts w:cs="v5.0.0"/>
                  <w:sz w:val="20"/>
                  <w:rPrChange w:id="3546" w:author="Author">
                    <w:rPr>
                      <w:rFonts w:cs="v5.0.0"/>
                    </w:rPr>
                  </w:rPrChange>
                </w:rPr>
                <w:t xml:space="preserve"> the far-end </w:t>
              </w:r>
              <w:proofErr w:type="spellStart"/>
              <w:r w:rsidR="004D325D" w:rsidRPr="00FB6926">
                <w:rPr>
                  <w:rFonts w:cs="v5.0.0"/>
                  <w:sz w:val="20"/>
                  <w:rPrChange w:id="3547" w:author="Author">
                    <w:rPr>
                      <w:rFonts w:cs="v5.0.0"/>
                    </w:rPr>
                  </w:rPrChange>
                </w:rPr>
                <w:t>sub</w:t>
              </w:r>
              <w:proofErr w:type="spellEnd"/>
              <w:r w:rsidR="004D325D" w:rsidRPr="00FB6926">
                <w:rPr>
                  <w:rFonts w:cs="v5.0.0"/>
                  <w:sz w:val="20"/>
                  <w:rPrChange w:id="3548" w:author="Author">
                    <w:rPr>
                      <w:rFonts w:cs="v5.0.0"/>
                    </w:rPr>
                  </w:rPrChange>
                </w:rPr>
                <w:t xml:space="preserve">-block </w:t>
              </w:r>
              <w:proofErr w:type="spellStart"/>
              <w:r w:rsidR="004D325D" w:rsidRPr="00FB6926">
                <w:rPr>
                  <w:rFonts w:cs="v5.0.0"/>
                  <w:sz w:val="20"/>
                  <w:rPrChange w:id="3549" w:author="Author">
                    <w:rPr>
                      <w:rFonts w:cs="v5.0.0"/>
                    </w:rPr>
                  </w:rPrChange>
                </w:rPr>
                <w:t>shall</w:t>
              </w:r>
              <w:proofErr w:type="spellEnd"/>
              <w:r w:rsidR="004D325D" w:rsidRPr="00FB6926">
                <w:rPr>
                  <w:rFonts w:cs="v5.0.0"/>
                  <w:sz w:val="20"/>
                  <w:rPrChange w:id="3550" w:author="Author">
                    <w:rPr>
                      <w:rFonts w:cs="v5.0.0"/>
                    </w:rPr>
                  </w:rPrChange>
                </w:rPr>
                <w:t xml:space="preserve"> </w:t>
              </w:r>
              <w:proofErr w:type="spellStart"/>
              <w:r w:rsidR="004D325D" w:rsidRPr="00FB6926">
                <w:rPr>
                  <w:rFonts w:cs="v5.0.0"/>
                  <w:sz w:val="20"/>
                  <w:rPrChange w:id="3551" w:author="Author">
                    <w:rPr>
                      <w:rFonts w:cs="v5.0.0"/>
                    </w:rPr>
                  </w:rPrChange>
                </w:rPr>
                <w:t>be</w:t>
              </w:r>
              <w:proofErr w:type="spellEnd"/>
              <w:r w:rsidR="004D325D" w:rsidRPr="00FB6926">
                <w:rPr>
                  <w:rFonts w:cs="v5.0.0"/>
                  <w:sz w:val="20"/>
                  <w:rPrChange w:id="3552" w:author="Author">
                    <w:rPr>
                      <w:rFonts w:cs="v5.0.0"/>
                    </w:rPr>
                  </w:rPrChange>
                </w:rPr>
                <w:t xml:space="preserve"> </w:t>
              </w:r>
              <w:proofErr w:type="spellStart"/>
              <w:r w:rsidR="004D325D" w:rsidRPr="00FB6926">
                <w:rPr>
                  <w:rFonts w:cs="v5.0.0"/>
                  <w:sz w:val="20"/>
                  <w:rPrChange w:id="3553" w:author="Author">
                    <w:rPr>
                      <w:rFonts w:cs="v5.0.0"/>
                    </w:rPr>
                  </w:rPrChange>
                </w:rPr>
                <w:t>scaled</w:t>
              </w:r>
              <w:proofErr w:type="spellEnd"/>
              <w:r w:rsidR="004D325D" w:rsidRPr="00FB6926">
                <w:rPr>
                  <w:rFonts w:cs="v5.0.0"/>
                  <w:sz w:val="20"/>
                  <w:rPrChange w:id="3554" w:author="Author">
                    <w:rPr>
                      <w:rFonts w:cs="v5.0.0"/>
                    </w:rPr>
                  </w:rPrChange>
                </w:rPr>
                <w:t xml:space="preserve"> </w:t>
              </w:r>
              <w:proofErr w:type="spellStart"/>
              <w:r w:rsidR="004D325D" w:rsidRPr="00FB6926">
                <w:rPr>
                  <w:rFonts w:cs="v5.0.0"/>
                  <w:sz w:val="20"/>
                  <w:rPrChange w:id="3555" w:author="Author">
                    <w:rPr>
                      <w:rFonts w:cs="v5.0.0"/>
                    </w:rPr>
                  </w:rPrChange>
                </w:rPr>
                <w:t>according</w:t>
              </w:r>
              <w:proofErr w:type="spellEnd"/>
              <w:r w:rsidR="004D325D" w:rsidRPr="00FB6926">
                <w:rPr>
                  <w:rFonts w:cs="v5.0.0"/>
                  <w:sz w:val="20"/>
                  <w:rPrChange w:id="3556" w:author="Author">
                    <w:rPr>
                      <w:rFonts w:cs="v5.0.0"/>
                    </w:rPr>
                  </w:rPrChange>
                </w:rPr>
                <w:t xml:space="preserve"> to the </w:t>
              </w:r>
              <w:proofErr w:type="spellStart"/>
              <w:r w:rsidR="004D325D" w:rsidRPr="00FB6926">
                <w:rPr>
                  <w:rFonts w:cs="v5.0.0"/>
                  <w:sz w:val="20"/>
                  <w:rPrChange w:id="3557" w:author="Author">
                    <w:rPr>
                      <w:rFonts w:cs="v5.0.0"/>
                    </w:rPr>
                  </w:rPrChange>
                </w:rPr>
                <w:t>measurement</w:t>
              </w:r>
              <w:proofErr w:type="spellEnd"/>
              <w:r w:rsidR="004D325D" w:rsidRPr="00FB6926">
                <w:rPr>
                  <w:rFonts w:cs="v5.0.0"/>
                  <w:sz w:val="20"/>
                  <w:rPrChange w:id="3558" w:author="Author">
                    <w:rPr>
                      <w:rFonts w:cs="v5.0.0"/>
                    </w:rPr>
                  </w:rPrChange>
                </w:rPr>
                <w:t xml:space="preserve"> </w:t>
              </w:r>
              <w:proofErr w:type="spellStart"/>
              <w:r w:rsidR="004D325D" w:rsidRPr="00FB6926">
                <w:rPr>
                  <w:rFonts w:cs="v5.0.0"/>
                  <w:sz w:val="20"/>
                  <w:rPrChange w:id="3559" w:author="Author">
                    <w:rPr>
                      <w:rFonts w:cs="v5.0.0"/>
                    </w:rPr>
                  </w:rPrChange>
                </w:rPr>
                <w:t>bandwidth</w:t>
              </w:r>
              <w:proofErr w:type="spellEnd"/>
              <w:r w:rsidR="004D325D" w:rsidRPr="00FB6926">
                <w:rPr>
                  <w:rFonts w:cs="v5.0.0"/>
                  <w:sz w:val="20"/>
                  <w:rPrChange w:id="3560" w:author="Author">
                    <w:rPr>
                      <w:rFonts w:cs="v5.0.0"/>
                    </w:rPr>
                  </w:rPrChange>
                </w:rPr>
                <w:t xml:space="preserve"> of the </w:t>
              </w:r>
              <w:proofErr w:type="spellStart"/>
              <w:r w:rsidR="004D325D" w:rsidRPr="00FB6926">
                <w:rPr>
                  <w:rFonts w:cs="v5.0.0"/>
                  <w:sz w:val="20"/>
                  <w:rPrChange w:id="3561" w:author="Author">
                    <w:rPr>
                      <w:rFonts w:cs="v5.0.0"/>
                    </w:rPr>
                  </w:rPrChange>
                </w:rPr>
                <w:t>near</w:t>
              </w:r>
              <w:proofErr w:type="spellEnd"/>
              <w:r w:rsidR="004D325D" w:rsidRPr="00FB6926">
                <w:rPr>
                  <w:rFonts w:cs="v5.0.0"/>
                  <w:sz w:val="20"/>
                  <w:rPrChange w:id="3562" w:author="Author">
                    <w:rPr>
                      <w:rFonts w:cs="v5.0.0"/>
                    </w:rPr>
                  </w:rPrChange>
                </w:rPr>
                <w:t xml:space="preserve">-end </w:t>
              </w:r>
              <w:proofErr w:type="spellStart"/>
              <w:r w:rsidR="004D325D" w:rsidRPr="00FB6926">
                <w:rPr>
                  <w:rFonts w:cs="v5.0.0"/>
                  <w:sz w:val="20"/>
                  <w:rPrChange w:id="3563" w:author="Author">
                    <w:rPr>
                      <w:rFonts w:cs="v5.0.0"/>
                    </w:rPr>
                  </w:rPrChange>
                </w:rPr>
                <w:t>sub</w:t>
              </w:r>
              <w:proofErr w:type="spellEnd"/>
              <w:r w:rsidR="004D325D" w:rsidRPr="00FB6926">
                <w:rPr>
                  <w:rFonts w:cs="v5.0.0"/>
                  <w:sz w:val="20"/>
                  <w:rPrChange w:id="3564" w:author="Author">
                    <w:rPr>
                      <w:rFonts w:cs="v5.0.0"/>
                    </w:rPr>
                  </w:rPrChange>
                </w:rPr>
                <w:t>-block</w:t>
              </w:r>
            </w:ins>
            <w:r w:rsidRPr="00FB6926">
              <w:rPr>
                <w:sz w:val="20"/>
                <w:lang w:val="en-US"/>
                <w:rPrChange w:id="3565" w:author="Author">
                  <w:rPr>
                    <w:lang w:val="en-US"/>
                  </w:rPr>
                </w:rPrChange>
              </w:rPr>
              <w:t xml:space="preserve">. Exception is </w:t>
            </w:r>
            <w:r w:rsidRPr="00FB6926">
              <w:rPr>
                <w:sz w:val="20"/>
                <w:lang w:val="en-US"/>
                <w:rPrChange w:id="3566" w:author="Author">
                  <w:rPr>
                    <w:lang w:val="en-US"/>
                  </w:rPr>
                </w:rPrChange>
              </w:rPr>
              <w:sym w:font="Symbol" w:char="F044"/>
            </w:r>
            <w:r w:rsidRPr="00FB6926">
              <w:rPr>
                <w:sz w:val="20"/>
                <w:lang w:val="en-US"/>
                <w:rPrChange w:id="3567" w:author="Author">
                  <w:rPr>
                    <w:i/>
                    <w:iCs/>
                    <w:lang w:val="en-US"/>
                  </w:rPr>
                </w:rPrChange>
              </w:rPr>
              <w:t>f</w:t>
            </w:r>
            <w:r w:rsidRPr="00FB6926">
              <w:rPr>
                <w:sz w:val="20"/>
                <w:lang w:val="en-US"/>
                <w:rPrChange w:id="3568" w:author="Author">
                  <w:rPr>
                    <w:lang w:val="en-US"/>
                  </w:rPr>
                </w:rPrChange>
              </w:rPr>
              <w:t xml:space="preserve"> ≥ 10 MHz from both adjacent sub blocks on each side of the sub-block gap, where the test requirement within sub-block gaps shall be –15 dBm/1 </w:t>
            </w:r>
            <w:proofErr w:type="spellStart"/>
            <w:r w:rsidRPr="00FB6926">
              <w:rPr>
                <w:sz w:val="20"/>
                <w:lang w:val="en-US"/>
                <w:rPrChange w:id="3569" w:author="Author">
                  <w:rPr>
                    <w:lang w:val="en-US"/>
                  </w:rPr>
                </w:rPrChange>
              </w:rPr>
              <w:t>MHz.</w:t>
            </w:r>
            <w:proofErr w:type="spellEnd"/>
          </w:p>
          <w:p w14:paraId="50117265" w14:textId="77777777" w:rsidR="00FC0E69" w:rsidRPr="00FB6926" w:rsidRDefault="00FC0E69">
            <w:pPr>
              <w:pStyle w:val="Tablelegend"/>
              <w:rPr>
                <w:sz w:val="20"/>
                <w:lang w:val="en-US"/>
                <w:rPrChange w:id="3570" w:author="Author">
                  <w:rPr>
                    <w:lang w:val="en-US"/>
                  </w:rPr>
                </w:rPrChange>
              </w:rPr>
            </w:pPr>
            <w:r w:rsidRPr="00FB6926">
              <w:rPr>
                <w:sz w:val="20"/>
                <w:lang w:val="en-US"/>
                <w:rPrChange w:id="3571"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266" w14:textId="0731A680" w:rsidR="00FC0E69" w:rsidRPr="00737DCC" w:rsidRDefault="00FC0E69">
            <w:pPr>
              <w:pStyle w:val="Tablelegend"/>
              <w:rPr>
                <w:lang w:val="en-US"/>
              </w:rPr>
            </w:pPr>
            <w:r w:rsidRPr="00FB6926">
              <w:rPr>
                <w:rFonts w:cs="Arial"/>
                <w:sz w:val="20"/>
                <w:lang w:val="en-US"/>
                <w:rPrChange w:id="3572" w:author="Author">
                  <w:rPr>
                    <w:rFonts w:cs="Arial"/>
                    <w:lang w:val="en-US"/>
                  </w:rPr>
                </w:rPrChange>
              </w:rPr>
              <w:t xml:space="preserve">NOTE 3 </w:t>
            </w:r>
            <w:r w:rsidRPr="00FB6926">
              <w:rPr>
                <w:sz w:val="20"/>
                <w:lang w:val="en-US"/>
                <w:rPrChange w:id="3573" w:author="Author">
                  <w:rPr>
                    <w:lang w:val="en-US"/>
                  </w:rPr>
                </w:rPrChange>
              </w:rPr>
              <w:t xml:space="preserve">– </w:t>
            </w:r>
            <w:r w:rsidRPr="00FB6926">
              <w:rPr>
                <w:rFonts w:cs="Arial"/>
                <w:sz w:val="20"/>
                <w:lang w:val="en-US"/>
                <w:rPrChange w:id="3574" w:author="Author">
                  <w:rPr>
                    <w:rFonts w:cs="Arial"/>
                    <w:lang w:val="en-US"/>
                  </w:rPr>
                </w:rPrChange>
              </w:rPr>
              <w:t xml:space="preserve">For BS supporting multi-band operation with </w:t>
            </w:r>
            <w:del w:id="3575" w:author="Author">
              <w:r w:rsidRPr="00FB6926" w:rsidDel="00920129">
                <w:rPr>
                  <w:rFonts w:cs="Arial"/>
                  <w:sz w:val="20"/>
                  <w:lang w:val="en-US"/>
                  <w:rPrChange w:id="3576" w:author="Author">
                    <w:rPr>
                      <w:rFonts w:cs="Arial"/>
                      <w:lang w:val="en-US"/>
                    </w:rPr>
                  </w:rPrChange>
                </w:rPr>
                <w:delText>inter RF bandwidth</w:delText>
              </w:r>
            </w:del>
            <w:ins w:id="3577" w:author="Author">
              <w:r w:rsidR="00920129" w:rsidRPr="00FB6926">
                <w:rPr>
                  <w:rFonts w:cs="Arial"/>
                  <w:sz w:val="20"/>
                  <w:lang w:val="en-US"/>
                  <w:rPrChange w:id="3578" w:author="Author">
                    <w:rPr>
                      <w:rFonts w:cs="Arial"/>
                      <w:lang w:val="en-US"/>
                    </w:rPr>
                  </w:rPrChange>
                </w:rPr>
                <w:t>Inter RF Bandwidth</w:t>
              </w:r>
            </w:ins>
            <w:r w:rsidRPr="00FB6926">
              <w:rPr>
                <w:rFonts w:cs="Arial"/>
                <w:sz w:val="20"/>
                <w:lang w:val="en-US"/>
                <w:rPrChange w:id="3579" w:author="Author">
                  <w:rPr>
                    <w:rFonts w:cs="Arial"/>
                    <w:lang w:val="en-US"/>
                  </w:rPr>
                </w:rPrChange>
              </w:rPr>
              <w:t xml:space="preserve"> gap &lt; 20 MHz the test requirement within the </w:t>
            </w:r>
            <w:del w:id="3580" w:author="Author">
              <w:r w:rsidRPr="00FB6926" w:rsidDel="00920129">
                <w:rPr>
                  <w:rFonts w:cs="Arial"/>
                  <w:sz w:val="20"/>
                  <w:lang w:val="en-US"/>
                  <w:rPrChange w:id="3581" w:author="Author">
                    <w:rPr>
                      <w:rFonts w:cs="Arial"/>
                      <w:lang w:val="en-US"/>
                    </w:rPr>
                  </w:rPrChange>
                </w:rPr>
                <w:delText>inter RF bandwidth</w:delText>
              </w:r>
            </w:del>
            <w:ins w:id="3582" w:author="Author">
              <w:r w:rsidR="00920129" w:rsidRPr="00FB6926">
                <w:rPr>
                  <w:rFonts w:cs="Arial"/>
                  <w:sz w:val="20"/>
                  <w:lang w:val="en-US"/>
                  <w:rPrChange w:id="3583" w:author="Author">
                    <w:rPr>
                      <w:rFonts w:cs="Arial"/>
                      <w:lang w:val="en-US"/>
                    </w:rPr>
                  </w:rPrChange>
                </w:rPr>
                <w:t>Inter RF Bandwidth</w:t>
              </w:r>
            </w:ins>
            <w:r w:rsidRPr="00FB6926">
              <w:rPr>
                <w:rFonts w:cs="Arial"/>
                <w:sz w:val="20"/>
                <w:lang w:val="en-US"/>
                <w:rPrChange w:id="3584" w:author="Author">
                  <w:rPr>
                    <w:rFonts w:cs="Arial"/>
                    <w:lang w:val="en-US"/>
                  </w:rPr>
                </w:rPrChange>
              </w:rPr>
              <w:t xml:space="preserve"> gaps is calculated as a cumulative sum of contributions from adjacent sub-blocks </w:t>
            </w:r>
            <w:ins w:id="3585" w:author="Author">
              <w:r w:rsidR="004D325D" w:rsidRPr="00FB6926">
                <w:rPr>
                  <w:rFonts w:cs="Arial"/>
                  <w:sz w:val="20"/>
                  <w:lang w:val="en-US"/>
                  <w:rPrChange w:id="3586" w:author="Author">
                    <w:rPr>
                      <w:rFonts w:cs="Arial"/>
                      <w:lang w:val="en-US"/>
                    </w:rPr>
                  </w:rPrChange>
                </w:rPr>
                <w:t xml:space="preserve">or RF bandwidth </w:t>
              </w:r>
            </w:ins>
            <w:r w:rsidRPr="00FB6926">
              <w:rPr>
                <w:rFonts w:cs="Arial"/>
                <w:sz w:val="20"/>
                <w:lang w:val="en-US"/>
                <w:rPrChange w:id="3587" w:author="Author">
                  <w:rPr>
                    <w:rFonts w:cs="Arial"/>
                    <w:lang w:val="en-US"/>
                  </w:rPr>
                </w:rPrChange>
              </w:rPr>
              <w:t xml:space="preserve">on each side of the </w:t>
            </w:r>
            <w:del w:id="3588" w:author="Author">
              <w:r w:rsidRPr="00FB6926" w:rsidDel="00920129">
                <w:rPr>
                  <w:rFonts w:cs="Arial"/>
                  <w:sz w:val="20"/>
                  <w:lang w:val="en-US"/>
                  <w:rPrChange w:id="3589" w:author="Author">
                    <w:rPr>
                      <w:rFonts w:cs="Arial"/>
                      <w:lang w:val="en-US"/>
                    </w:rPr>
                  </w:rPrChange>
                </w:rPr>
                <w:delText>inter RF bandwidth</w:delText>
              </w:r>
            </w:del>
            <w:ins w:id="3590" w:author="Author">
              <w:r w:rsidR="00920129" w:rsidRPr="00FB6926">
                <w:rPr>
                  <w:rFonts w:cs="Arial"/>
                  <w:sz w:val="20"/>
                  <w:lang w:val="en-US"/>
                  <w:rPrChange w:id="3591" w:author="Author">
                    <w:rPr>
                      <w:rFonts w:cs="Arial"/>
                      <w:lang w:val="en-US"/>
                    </w:rPr>
                  </w:rPrChange>
                </w:rPr>
                <w:t>Inter RF Bandwidth</w:t>
              </w:r>
            </w:ins>
            <w:r w:rsidRPr="00FB6926">
              <w:rPr>
                <w:rFonts w:cs="Arial"/>
                <w:sz w:val="20"/>
                <w:lang w:val="en-US"/>
                <w:rPrChange w:id="3592" w:author="Author">
                  <w:rPr>
                    <w:rFonts w:cs="Arial"/>
                    <w:lang w:val="en-US"/>
                  </w:rPr>
                </w:rPrChange>
              </w:rPr>
              <w:t xml:space="preserve"> gap</w:t>
            </w:r>
            <w:ins w:id="3593" w:author="Author">
              <w:r w:rsidR="004D325D" w:rsidRPr="00FB6926">
                <w:rPr>
                  <w:rFonts w:cs="v5.0.0"/>
                  <w:sz w:val="20"/>
                  <w:rPrChange w:id="3594" w:author="Author">
                    <w:rPr>
                      <w:rFonts w:cs="v5.0.0"/>
                    </w:rPr>
                  </w:rPrChange>
                </w:rPr>
                <w:t xml:space="preserve">, </w:t>
              </w:r>
              <w:proofErr w:type="spellStart"/>
              <w:r w:rsidR="004D325D" w:rsidRPr="00FB6926">
                <w:rPr>
                  <w:rFonts w:cs="v5.0.0"/>
                  <w:sz w:val="20"/>
                  <w:rPrChange w:id="3595" w:author="Author">
                    <w:rPr>
                      <w:rFonts w:cs="v5.0.0"/>
                    </w:rPr>
                  </w:rPrChange>
                </w:rPr>
                <w:t>where</w:t>
              </w:r>
              <w:proofErr w:type="spellEnd"/>
              <w:r w:rsidR="004D325D" w:rsidRPr="00FB6926">
                <w:rPr>
                  <w:rFonts w:cs="v5.0.0"/>
                  <w:sz w:val="20"/>
                  <w:rPrChange w:id="3596" w:author="Author">
                    <w:rPr>
                      <w:rFonts w:cs="v5.0.0"/>
                    </w:rPr>
                  </w:rPrChange>
                </w:rPr>
                <w:t xml:space="preserve"> the contribution </w:t>
              </w:r>
              <w:proofErr w:type="spellStart"/>
              <w:r w:rsidR="004D325D" w:rsidRPr="00FB6926">
                <w:rPr>
                  <w:rFonts w:cs="v5.0.0"/>
                  <w:sz w:val="20"/>
                  <w:rPrChange w:id="3597" w:author="Author">
                    <w:rPr>
                      <w:rFonts w:cs="v5.0.0"/>
                    </w:rPr>
                  </w:rPrChange>
                </w:rPr>
                <w:t>from</w:t>
              </w:r>
              <w:proofErr w:type="spellEnd"/>
              <w:r w:rsidR="004D325D" w:rsidRPr="00FB6926">
                <w:rPr>
                  <w:rFonts w:cs="v5.0.0"/>
                  <w:sz w:val="20"/>
                  <w:rPrChange w:id="3598" w:author="Author">
                    <w:rPr>
                      <w:rFonts w:cs="v5.0.0"/>
                    </w:rPr>
                  </w:rPrChange>
                </w:rPr>
                <w:t xml:space="preserve"> the far-end </w:t>
              </w:r>
              <w:proofErr w:type="spellStart"/>
              <w:r w:rsidR="004D325D" w:rsidRPr="00FB6926">
                <w:rPr>
                  <w:rFonts w:cs="v5.0.0"/>
                  <w:sz w:val="20"/>
                  <w:rPrChange w:id="3599" w:author="Author">
                    <w:rPr>
                      <w:rFonts w:cs="v5.0.0"/>
                    </w:rPr>
                  </w:rPrChange>
                </w:rPr>
                <w:t>sub</w:t>
              </w:r>
              <w:proofErr w:type="spellEnd"/>
              <w:r w:rsidR="004D325D" w:rsidRPr="00FB6926">
                <w:rPr>
                  <w:rFonts w:cs="v5.0.0"/>
                  <w:sz w:val="20"/>
                  <w:rPrChange w:id="3600" w:author="Author">
                    <w:rPr>
                      <w:rFonts w:cs="v5.0.0"/>
                    </w:rPr>
                  </w:rPrChange>
                </w:rPr>
                <w:t xml:space="preserve">-block </w:t>
              </w:r>
              <w:r w:rsidR="004D325D" w:rsidRPr="00FB6926">
                <w:rPr>
                  <w:rFonts w:cs="Arial"/>
                  <w:sz w:val="20"/>
                  <w:rPrChange w:id="3601" w:author="Author">
                    <w:rPr>
                      <w:rFonts w:cs="Arial"/>
                    </w:rPr>
                  </w:rPrChange>
                </w:rPr>
                <w:t xml:space="preserve">or RF </w:t>
              </w:r>
              <w:proofErr w:type="spellStart"/>
              <w:r w:rsidR="004D325D" w:rsidRPr="00FB6926">
                <w:rPr>
                  <w:rFonts w:cs="Arial"/>
                  <w:sz w:val="20"/>
                  <w:rPrChange w:id="3602" w:author="Author">
                    <w:rPr>
                      <w:rFonts w:cs="Arial"/>
                    </w:rPr>
                  </w:rPrChange>
                </w:rPr>
                <w:t>Bandwidth</w:t>
              </w:r>
              <w:proofErr w:type="spellEnd"/>
              <w:r w:rsidR="004D325D" w:rsidRPr="00FB6926">
                <w:rPr>
                  <w:rFonts w:cs="v5.0.0"/>
                  <w:sz w:val="20"/>
                  <w:rPrChange w:id="3603" w:author="Author">
                    <w:rPr>
                      <w:rFonts w:cs="v5.0.0"/>
                    </w:rPr>
                  </w:rPrChange>
                </w:rPr>
                <w:t xml:space="preserve"> </w:t>
              </w:r>
              <w:proofErr w:type="spellStart"/>
              <w:r w:rsidR="004D325D" w:rsidRPr="00FB6926">
                <w:rPr>
                  <w:rFonts w:cs="v5.0.0"/>
                  <w:sz w:val="20"/>
                  <w:rPrChange w:id="3604" w:author="Author">
                    <w:rPr>
                      <w:rFonts w:cs="v5.0.0"/>
                    </w:rPr>
                  </w:rPrChange>
                </w:rPr>
                <w:t>shall</w:t>
              </w:r>
              <w:proofErr w:type="spellEnd"/>
              <w:r w:rsidR="004D325D" w:rsidRPr="00FB6926">
                <w:rPr>
                  <w:rFonts w:cs="v5.0.0"/>
                  <w:sz w:val="20"/>
                  <w:rPrChange w:id="3605" w:author="Author">
                    <w:rPr>
                      <w:rFonts w:cs="v5.0.0"/>
                    </w:rPr>
                  </w:rPrChange>
                </w:rPr>
                <w:t xml:space="preserve"> </w:t>
              </w:r>
              <w:proofErr w:type="spellStart"/>
              <w:r w:rsidR="004D325D" w:rsidRPr="00FB6926">
                <w:rPr>
                  <w:rFonts w:cs="v5.0.0"/>
                  <w:sz w:val="20"/>
                  <w:rPrChange w:id="3606" w:author="Author">
                    <w:rPr>
                      <w:rFonts w:cs="v5.0.0"/>
                    </w:rPr>
                  </w:rPrChange>
                </w:rPr>
                <w:t>be</w:t>
              </w:r>
              <w:proofErr w:type="spellEnd"/>
              <w:r w:rsidR="004D325D" w:rsidRPr="00FB6926">
                <w:rPr>
                  <w:rFonts w:cs="v5.0.0"/>
                  <w:sz w:val="20"/>
                  <w:rPrChange w:id="3607" w:author="Author">
                    <w:rPr>
                      <w:rFonts w:cs="v5.0.0"/>
                    </w:rPr>
                  </w:rPrChange>
                </w:rPr>
                <w:t xml:space="preserve"> </w:t>
              </w:r>
              <w:proofErr w:type="spellStart"/>
              <w:r w:rsidR="004D325D" w:rsidRPr="00FB6926">
                <w:rPr>
                  <w:rFonts w:cs="v5.0.0"/>
                  <w:sz w:val="20"/>
                  <w:rPrChange w:id="3608" w:author="Author">
                    <w:rPr>
                      <w:rFonts w:cs="v5.0.0"/>
                    </w:rPr>
                  </w:rPrChange>
                </w:rPr>
                <w:t>scaled</w:t>
              </w:r>
              <w:proofErr w:type="spellEnd"/>
              <w:r w:rsidR="004D325D" w:rsidRPr="00FB6926">
                <w:rPr>
                  <w:rFonts w:cs="v5.0.0"/>
                  <w:sz w:val="20"/>
                  <w:rPrChange w:id="3609" w:author="Author">
                    <w:rPr>
                      <w:rFonts w:cs="v5.0.0"/>
                    </w:rPr>
                  </w:rPrChange>
                </w:rPr>
                <w:t xml:space="preserve"> </w:t>
              </w:r>
              <w:proofErr w:type="spellStart"/>
              <w:r w:rsidR="004D325D" w:rsidRPr="00FB6926">
                <w:rPr>
                  <w:rFonts w:cs="v5.0.0"/>
                  <w:sz w:val="20"/>
                  <w:rPrChange w:id="3610" w:author="Author">
                    <w:rPr>
                      <w:rFonts w:cs="v5.0.0"/>
                    </w:rPr>
                  </w:rPrChange>
                </w:rPr>
                <w:t>according</w:t>
              </w:r>
              <w:proofErr w:type="spellEnd"/>
              <w:r w:rsidR="004D325D" w:rsidRPr="00FB6926">
                <w:rPr>
                  <w:rFonts w:cs="v5.0.0"/>
                  <w:sz w:val="20"/>
                  <w:rPrChange w:id="3611" w:author="Author">
                    <w:rPr>
                      <w:rFonts w:cs="v5.0.0"/>
                    </w:rPr>
                  </w:rPrChange>
                </w:rPr>
                <w:t xml:space="preserve"> to the </w:t>
              </w:r>
              <w:proofErr w:type="spellStart"/>
              <w:r w:rsidR="004D325D" w:rsidRPr="00FB6926">
                <w:rPr>
                  <w:rFonts w:cs="v5.0.0"/>
                  <w:sz w:val="20"/>
                  <w:rPrChange w:id="3612" w:author="Author">
                    <w:rPr>
                      <w:rFonts w:cs="v5.0.0"/>
                    </w:rPr>
                  </w:rPrChange>
                </w:rPr>
                <w:t>measurement</w:t>
              </w:r>
              <w:proofErr w:type="spellEnd"/>
              <w:r w:rsidR="004D325D" w:rsidRPr="00FB6926">
                <w:rPr>
                  <w:rFonts w:cs="v5.0.0"/>
                  <w:sz w:val="20"/>
                  <w:rPrChange w:id="3613" w:author="Author">
                    <w:rPr>
                      <w:rFonts w:cs="v5.0.0"/>
                    </w:rPr>
                  </w:rPrChange>
                </w:rPr>
                <w:t xml:space="preserve"> </w:t>
              </w:r>
              <w:proofErr w:type="spellStart"/>
              <w:r w:rsidR="004D325D" w:rsidRPr="00FB6926">
                <w:rPr>
                  <w:rFonts w:cs="v5.0.0"/>
                  <w:sz w:val="20"/>
                  <w:rPrChange w:id="3614" w:author="Author">
                    <w:rPr>
                      <w:rFonts w:cs="v5.0.0"/>
                    </w:rPr>
                  </w:rPrChange>
                </w:rPr>
                <w:t>bandwidth</w:t>
              </w:r>
              <w:proofErr w:type="spellEnd"/>
              <w:r w:rsidR="004D325D" w:rsidRPr="00FB6926">
                <w:rPr>
                  <w:rFonts w:cs="v5.0.0"/>
                  <w:sz w:val="20"/>
                  <w:rPrChange w:id="3615" w:author="Author">
                    <w:rPr>
                      <w:rFonts w:cs="v5.0.0"/>
                    </w:rPr>
                  </w:rPrChange>
                </w:rPr>
                <w:t xml:space="preserve"> of the </w:t>
              </w:r>
              <w:proofErr w:type="spellStart"/>
              <w:r w:rsidR="004D325D" w:rsidRPr="00FB6926">
                <w:rPr>
                  <w:rFonts w:cs="v5.0.0"/>
                  <w:sz w:val="20"/>
                  <w:rPrChange w:id="3616" w:author="Author">
                    <w:rPr>
                      <w:rFonts w:cs="v5.0.0"/>
                    </w:rPr>
                  </w:rPrChange>
                </w:rPr>
                <w:t>near</w:t>
              </w:r>
              <w:proofErr w:type="spellEnd"/>
              <w:r w:rsidR="004D325D" w:rsidRPr="00FB6926">
                <w:rPr>
                  <w:rFonts w:cs="v5.0.0"/>
                  <w:sz w:val="20"/>
                  <w:rPrChange w:id="3617" w:author="Author">
                    <w:rPr>
                      <w:rFonts w:cs="v5.0.0"/>
                    </w:rPr>
                  </w:rPrChange>
                </w:rPr>
                <w:t xml:space="preserve">-end </w:t>
              </w:r>
              <w:proofErr w:type="spellStart"/>
              <w:r w:rsidR="004D325D" w:rsidRPr="00FB6926">
                <w:rPr>
                  <w:rFonts w:cs="v5.0.0"/>
                  <w:sz w:val="20"/>
                  <w:rPrChange w:id="3618" w:author="Author">
                    <w:rPr>
                      <w:rFonts w:cs="v5.0.0"/>
                    </w:rPr>
                  </w:rPrChange>
                </w:rPr>
                <w:t>sub</w:t>
              </w:r>
              <w:proofErr w:type="spellEnd"/>
              <w:r w:rsidR="004D325D" w:rsidRPr="00FB6926">
                <w:rPr>
                  <w:rFonts w:cs="v5.0.0"/>
                  <w:sz w:val="20"/>
                  <w:rPrChange w:id="3619" w:author="Author">
                    <w:rPr>
                      <w:rFonts w:cs="v5.0.0"/>
                    </w:rPr>
                  </w:rPrChange>
                </w:rPr>
                <w:t>-block</w:t>
              </w:r>
              <w:r w:rsidR="004D325D" w:rsidRPr="00FB6926">
                <w:rPr>
                  <w:rFonts w:cs="Arial"/>
                  <w:sz w:val="20"/>
                  <w:rPrChange w:id="3620" w:author="Author">
                    <w:rPr>
                      <w:rFonts w:cs="Arial"/>
                    </w:rPr>
                  </w:rPrChange>
                </w:rPr>
                <w:t xml:space="preserve"> or RF </w:t>
              </w:r>
              <w:proofErr w:type="spellStart"/>
              <w:r w:rsidR="004D325D" w:rsidRPr="00FB6926">
                <w:rPr>
                  <w:rFonts w:cs="Arial"/>
                  <w:sz w:val="20"/>
                  <w:rPrChange w:id="3621" w:author="Author">
                    <w:rPr>
                      <w:rFonts w:cs="Arial"/>
                    </w:rPr>
                  </w:rPrChange>
                </w:rPr>
                <w:t>Bandwidth</w:t>
              </w:r>
            </w:ins>
            <w:proofErr w:type="spellEnd"/>
            <w:r w:rsidRPr="00FB6926">
              <w:rPr>
                <w:rFonts w:cs="Arial"/>
                <w:sz w:val="20"/>
                <w:lang w:val="en-US"/>
                <w:rPrChange w:id="3622" w:author="Author">
                  <w:rPr>
                    <w:rFonts w:cs="Arial"/>
                    <w:lang w:val="en-US"/>
                  </w:rPr>
                </w:rPrChange>
              </w:rPr>
              <w:t>.</w:t>
            </w:r>
          </w:p>
        </w:tc>
      </w:tr>
    </w:tbl>
    <w:p w14:paraId="50117268" w14:textId="77777777" w:rsidR="00D154E6" w:rsidRDefault="00D154E6" w:rsidP="00D154E6">
      <w:pPr>
        <w:pStyle w:val="Tablefin"/>
      </w:pPr>
    </w:p>
    <w:p w14:paraId="50117269" w14:textId="77777777" w:rsidR="00FC0E69" w:rsidRPr="0012223D" w:rsidRDefault="00FC0E69" w:rsidP="00FC0E69">
      <w:pPr>
        <w:pStyle w:val="TableNo"/>
        <w:rPr>
          <w:lang w:val="en-US"/>
        </w:rPr>
      </w:pPr>
      <w:r w:rsidRPr="0012223D">
        <w:rPr>
          <w:lang w:val="en-US"/>
        </w:rPr>
        <w:t>TABLE 2.3.2</w:t>
      </w:r>
      <w:r w:rsidRPr="0012223D">
        <w:rPr>
          <w:rFonts w:cs="v5.0.0"/>
          <w:lang w:val="en-US"/>
        </w:rPr>
        <w:t>.1</w:t>
      </w:r>
      <w:r w:rsidRPr="0012223D">
        <w:rPr>
          <w:lang w:val="en-US"/>
        </w:rPr>
        <w:t>-4a</w:t>
      </w:r>
    </w:p>
    <w:p w14:paraId="5011726A"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1.4 MHz channel bandwidth </w:t>
      </w:r>
      <w:r w:rsidRPr="0012223D">
        <w:rPr>
          <w:lang w:val="en-US"/>
        </w:rPr>
        <w:br/>
        <w:t>(E</w:t>
      </w:r>
      <w:r w:rsidRPr="0012223D">
        <w:rPr>
          <w:lang w:val="en-US"/>
        </w:rPr>
        <w:noBreakHyphen/>
        <w:t>UTRA bands &gt;3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3"/>
        <w:gridCol w:w="2977"/>
        <w:gridCol w:w="3016"/>
        <w:gridCol w:w="1383"/>
      </w:tblGrid>
      <w:tr w:rsidR="00FC0E69" w:rsidRPr="00737DCC" w14:paraId="5011726F" w14:textId="77777777" w:rsidTr="00152F5E">
        <w:trPr>
          <w:cantSplit/>
          <w:jc w:val="center"/>
        </w:trPr>
        <w:tc>
          <w:tcPr>
            <w:tcW w:w="2263" w:type="dxa"/>
            <w:vAlign w:val="center"/>
          </w:tcPr>
          <w:p w14:paraId="5011726B"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7" w:type="dxa"/>
            <w:vAlign w:val="center"/>
          </w:tcPr>
          <w:p w14:paraId="5011726C"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016" w:type="dxa"/>
            <w:vAlign w:val="center"/>
          </w:tcPr>
          <w:p w14:paraId="5011726D"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383" w:type="dxa"/>
            <w:vAlign w:val="center"/>
          </w:tcPr>
          <w:p w14:paraId="5011726E"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74" w14:textId="77777777" w:rsidTr="00152F5E">
        <w:trPr>
          <w:cantSplit/>
          <w:jc w:val="center"/>
        </w:trPr>
        <w:tc>
          <w:tcPr>
            <w:tcW w:w="2263" w:type="dxa"/>
          </w:tcPr>
          <w:p w14:paraId="50117270" w14:textId="77777777" w:rsidR="00FC0E69" w:rsidRPr="00737DCC" w:rsidRDefault="00FC0E69" w:rsidP="00416273">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1.4 MHz</w:t>
            </w:r>
          </w:p>
        </w:tc>
        <w:tc>
          <w:tcPr>
            <w:tcW w:w="2977" w:type="dxa"/>
          </w:tcPr>
          <w:p w14:paraId="50117271" w14:textId="77777777" w:rsidR="00FC0E69" w:rsidRPr="00737DCC" w:rsidRDefault="00FC0E69" w:rsidP="00416273">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1.45 MHz</w:t>
            </w:r>
          </w:p>
        </w:tc>
        <w:tc>
          <w:tcPr>
            <w:tcW w:w="3016" w:type="dxa"/>
            <w:vAlign w:val="center"/>
          </w:tcPr>
          <w:p w14:paraId="50117272" w14:textId="77777777" w:rsidR="00FC0E69" w:rsidRPr="00737DCC" w:rsidRDefault="001F4249" w:rsidP="00416273">
            <w:pPr>
              <w:pStyle w:val="Tabletext"/>
              <w:jc w:val="center"/>
              <w:rPr>
                <w:sz w:val="20"/>
                <w:lang w:val="en-US"/>
              </w:rPr>
            </w:pPr>
            <w:r w:rsidRPr="00737DCC">
              <w:rPr>
                <w:position w:val="-28"/>
                <w:sz w:val="20"/>
                <w:lang w:val="en-US"/>
              </w:rPr>
              <w:object w:dxaOrig="3840" w:dyaOrig="680" w14:anchorId="50118D27">
                <v:shape id="_x0000_i1038" type="#_x0000_t75" style="width:137.25pt;height:28.5pt" o:ole="" fillcolor="window">
                  <v:imagedata r:id="rId34" o:title=""/>
                </v:shape>
                <o:OLEObject Type="Embed" ProgID="Equation.3" ShapeID="_x0000_i1038" DrawAspect="Content" ObjectID="_1698073025" r:id="rId35"/>
              </w:object>
            </w:r>
          </w:p>
        </w:tc>
        <w:tc>
          <w:tcPr>
            <w:tcW w:w="1383" w:type="dxa"/>
          </w:tcPr>
          <w:p w14:paraId="50117273"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79" w14:textId="77777777" w:rsidTr="00152F5E">
        <w:trPr>
          <w:cantSplit/>
          <w:jc w:val="center"/>
        </w:trPr>
        <w:tc>
          <w:tcPr>
            <w:tcW w:w="2263" w:type="dxa"/>
            <w:vAlign w:val="center"/>
          </w:tcPr>
          <w:p w14:paraId="50117275" w14:textId="77777777" w:rsidR="00FC0E69" w:rsidRPr="00737DCC" w:rsidRDefault="00FC0E69" w:rsidP="00416273">
            <w:pPr>
              <w:pStyle w:val="Tabletext"/>
              <w:jc w:val="center"/>
              <w:rPr>
                <w:sz w:val="20"/>
                <w:lang w:val="en-US"/>
              </w:rPr>
            </w:pPr>
            <w:r w:rsidRPr="00737DCC">
              <w:rPr>
                <w:sz w:val="20"/>
                <w:lang w:val="en-US"/>
              </w:rPr>
              <w:t xml:space="preserve">1.4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2.8 MHz</w:t>
            </w:r>
          </w:p>
        </w:tc>
        <w:tc>
          <w:tcPr>
            <w:tcW w:w="2977" w:type="dxa"/>
            <w:vAlign w:val="center"/>
          </w:tcPr>
          <w:p w14:paraId="50117276" w14:textId="77777777" w:rsidR="00FC0E69" w:rsidRPr="00737DCC" w:rsidRDefault="00FC0E69" w:rsidP="00416273">
            <w:pPr>
              <w:pStyle w:val="Tabletext"/>
              <w:jc w:val="center"/>
              <w:rPr>
                <w:sz w:val="20"/>
                <w:lang w:val="en-US"/>
              </w:rPr>
            </w:pPr>
            <w:r w:rsidRPr="00737DCC">
              <w:rPr>
                <w:sz w:val="20"/>
                <w:lang w:val="en-US"/>
              </w:rPr>
              <w:t xml:space="preserve">1.45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2.85 MHz</w:t>
            </w:r>
          </w:p>
        </w:tc>
        <w:tc>
          <w:tcPr>
            <w:tcW w:w="3016" w:type="dxa"/>
            <w:vAlign w:val="center"/>
          </w:tcPr>
          <w:p w14:paraId="50117277" w14:textId="77777777" w:rsidR="00FC0E69" w:rsidRPr="00737DCC" w:rsidRDefault="00FC0E69" w:rsidP="00416273">
            <w:pPr>
              <w:pStyle w:val="Tabletext"/>
              <w:jc w:val="center"/>
              <w:rPr>
                <w:sz w:val="20"/>
                <w:lang w:val="en-US"/>
              </w:rPr>
            </w:pPr>
            <w:r w:rsidRPr="00737DCC">
              <w:rPr>
                <w:sz w:val="20"/>
                <w:lang w:val="en-US"/>
              </w:rPr>
              <w:t>–9.2 dBm</w:t>
            </w:r>
          </w:p>
        </w:tc>
        <w:tc>
          <w:tcPr>
            <w:tcW w:w="1383" w:type="dxa"/>
            <w:vAlign w:val="center"/>
          </w:tcPr>
          <w:p w14:paraId="50117278"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7E" w14:textId="77777777" w:rsidTr="00C76176">
        <w:trPr>
          <w:cantSplit/>
          <w:jc w:val="center"/>
        </w:trPr>
        <w:tc>
          <w:tcPr>
            <w:tcW w:w="2263" w:type="dxa"/>
            <w:tcBorders>
              <w:bottom w:val="single" w:sz="4" w:space="0" w:color="auto"/>
            </w:tcBorders>
            <w:vAlign w:val="center"/>
          </w:tcPr>
          <w:p w14:paraId="5011727A" w14:textId="77777777" w:rsidR="00FC0E69" w:rsidRPr="00737DCC" w:rsidRDefault="00FC0E69" w:rsidP="00416273">
            <w:pPr>
              <w:pStyle w:val="Tabletext"/>
              <w:jc w:val="center"/>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77" w:type="dxa"/>
            <w:tcBorders>
              <w:bottom w:val="single" w:sz="4" w:space="0" w:color="auto"/>
            </w:tcBorders>
            <w:vAlign w:val="center"/>
          </w:tcPr>
          <w:p w14:paraId="5011727B" w14:textId="77777777" w:rsidR="00FC0E69" w:rsidRPr="00737DCC" w:rsidRDefault="00FC0E69" w:rsidP="00416273">
            <w:pPr>
              <w:pStyle w:val="Tabletext"/>
              <w:jc w:val="center"/>
              <w:rPr>
                <w:sz w:val="20"/>
                <w:lang w:val="en-US"/>
              </w:rPr>
            </w:pPr>
            <w:r w:rsidRPr="00737DCC">
              <w:rPr>
                <w:sz w:val="20"/>
                <w:lang w:val="en-US"/>
              </w:rPr>
              <w:t xml:space="preserve">3.3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016" w:type="dxa"/>
            <w:tcBorders>
              <w:bottom w:val="single" w:sz="4" w:space="0" w:color="auto"/>
            </w:tcBorders>
            <w:vAlign w:val="center"/>
          </w:tcPr>
          <w:p w14:paraId="5011727C" w14:textId="77777777" w:rsidR="00FC0E69" w:rsidRPr="00737DCC" w:rsidRDefault="00FC0E69" w:rsidP="00416273">
            <w:pPr>
              <w:pStyle w:val="Tabletext"/>
              <w:jc w:val="center"/>
              <w:rPr>
                <w:sz w:val="20"/>
                <w:lang w:val="en-US"/>
              </w:rPr>
            </w:pPr>
            <w:r w:rsidRPr="00737DCC">
              <w:rPr>
                <w:sz w:val="20"/>
                <w:lang w:val="en-US"/>
              </w:rPr>
              <w:t>–15 dBm</w:t>
            </w:r>
          </w:p>
        </w:tc>
        <w:tc>
          <w:tcPr>
            <w:tcW w:w="1383" w:type="dxa"/>
            <w:tcBorders>
              <w:bottom w:val="single" w:sz="4" w:space="0" w:color="auto"/>
            </w:tcBorders>
            <w:vAlign w:val="center"/>
          </w:tcPr>
          <w:p w14:paraId="5011727D" w14:textId="77777777" w:rsidR="00FC0E69" w:rsidRPr="00737DCC" w:rsidRDefault="00FC0E69" w:rsidP="00416273">
            <w:pPr>
              <w:pStyle w:val="Tabletext"/>
              <w:jc w:val="center"/>
              <w:rPr>
                <w:sz w:val="20"/>
                <w:lang w:val="en-US"/>
              </w:rPr>
            </w:pPr>
            <w:r w:rsidRPr="00737DCC">
              <w:rPr>
                <w:sz w:val="20"/>
                <w:lang w:val="en-US"/>
              </w:rPr>
              <w:t>1 MHz</w:t>
            </w:r>
          </w:p>
        </w:tc>
      </w:tr>
      <w:tr w:rsidR="00FC0E69" w:rsidRPr="00111E5F" w14:paraId="50117282" w14:textId="77777777" w:rsidTr="00C76176">
        <w:trPr>
          <w:cantSplit/>
          <w:jc w:val="center"/>
        </w:trPr>
        <w:tc>
          <w:tcPr>
            <w:tcW w:w="9639" w:type="dxa"/>
            <w:gridSpan w:val="4"/>
            <w:tcBorders>
              <w:top w:val="single" w:sz="4" w:space="0" w:color="auto"/>
              <w:left w:val="nil"/>
              <w:bottom w:val="nil"/>
              <w:right w:val="nil"/>
            </w:tcBorders>
          </w:tcPr>
          <w:p w14:paraId="5011727F" w14:textId="38332764" w:rsidR="00FC0E69" w:rsidRPr="00FB6926" w:rsidRDefault="00FC0E69">
            <w:pPr>
              <w:pStyle w:val="Tablelegend"/>
              <w:rPr>
                <w:sz w:val="20"/>
                <w:lang w:val="en-US"/>
                <w:rPrChange w:id="3623" w:author="Author">
                  <w:rPr>
                    <w:lang w:val="en-US"/>
                  </w:rPr>
                </w:rPrChange>
              </w:rPr>
            </w:pPr>
            <w:r w:rsidRPr="00FB6926">
              <w:rPr>
                <w:sz w:val="20"/>
                <w:lang w:val="en-US"/>
                <w:rPrChange w:id="3624" w:author="Author">
                  <w:rPr>
                    <w:lang w:val="en-US"/>
                  </w:rPr>
                </w:rPrChange>
              </w:rPr>
              <w:t>NOTE 1 – For a BS supporting non-contiguous spectrum operation</w:t>
            </w:r>
            <w:r w:rsidRPr="00FB6926">
              <w:rPr>
                <w:rFonts w:cs="Arial"/>
                <w:sz w:val="20"/>
                <w:lang w:val="en-US"/>
                <w:rPrChange w:id="3625" w:author="Author">
                  <w:rPr>
                    <w:rFonts w:cs="Arial"/>
                    <w:lang w:val="en-US"/>
                  </w:rPr>
                </w:rPrChange>
              </w:rPr>
              <w:t xml:space="preserve"> within any operating band</w:t>
            </w:r>
            <w:r w:rsidRPr="00FB6926">
              <w:rPr>
                <w:sz w:val="20"/>
                <w:lang w:val="en-US"/>
                <w:rPrChange w:id="3626" w:author="Author">
                  <w:rPr>
                    <w:lang w:val="en-US"/>
                  </w:rPr>
                </w:rPrChange>
              </w:rPr>
              <w:t xml:space="preserve"> the test requirement within sub-block gaps is calculated as a cumulative sum of </w:t>
            </w:r>
            <w:r w:rsidRPr="00FB6926">
              <w:rPr>
                <w:rFonts w:cs="Arial"/>
                <w:sz w:val="20"/>
                <w:lang w:val="en-US"/>
                <w:rPrChange w:id="3627" w:author="Author">
                  <w:rPr>
                    <w:rFonts w:cs="Arial"/>
                    <w:lang w:val="en-US"/>
                  </w:rPr>
                </w:rPrChange>
              </w:rPr>
              <w:t xml:space="preserve">contributions from </w:t>
            </w:r>
            <w:r w:rsidRPr="00FB6926">
              <w:rPr>
                <w:sz w:val="20"/>
                <w:lang w:val="en-US"/>
                <w:rPrChange w:id="3628" w:author="Author">
                  <w:rPr>
                    <w:lang w:val="en-US"/>
                  </w:rPr>
                </w:rPrChange>
              </w:rPr>
              <w:t>adjacent sub blocks on each side of the sub block gap</w:t>
            </w:r>
            <w:ins w:id="3629" w:author="Author">
              <w:r w:rsidR="004D325D" w:rsidRPr="00FB6926">
                <w:rPr>
                  <w:rFonts w:cs="v5.0.0"/>
                  <w:sz w:val="20"/>
                  <w:rPrChange w:id="3630" w:author="Author">
                    <w:rPr>
                      <w:rFonts w:cs="v5.0.0"/>
                    </w:rPr>
                  </w:rPrChange>
                </w:rPr>
                <w:t xml:space="preserve">, </w:t>
              </w:r>
              <w:proofErr w:type="spellStart"/>
              <w:r w:rsidR="004D325D" w:rsidRPr="00FB6926">
                <w:rPr>
                  <w:rFonts w:cs="v5.0.0"/>
                  <w:sz w:val="20"/>
                  <w:rPrChange w:id="3631" w:author="Author">
                    <w:rPr>
                      <w:rFonts w:cs="v5.0.0"/>
                    </w:rPr>
                  </w:rPrChange>
                </w:rPr>
                <w:t>where</w:t>
              </w:r>
              <w:proofErr w:type="spellEnd"/>
              <w:r w:rsidR="004D325D" w:rsidRPr="00FB6926">
                <w:rPr>
                  <w:rFonts w:cs="v5.0.0"/>
                  <w:sz w:val="20"/>
                  <w:rPrChange w:id="3632" w:author="Author">
                    <w:rPr>
                      <w:rFonts w:cs="v5.0.0"/>
                    </w:rPr>
                  </w:rPrChange>
                </w:rPr>
                <w:t xml:space="preserve"> the contribution </w:t>
              </w:r>
              <w:proofErr w:type="spellStart"/>
              <w:r w:rsidR="004D325D" w:rsidRPr="00FB6926">
                <w:rPr>
                  <w:rFonts w:cs="v5.0.0"/>
                  <w:sz w:val="20"/>
                  <w:rPrChange w:id="3633" w:author="Author">
                    <w:rPr>
                      <w:rFonts w:cs="v5.0.0"/>
                    </w:rPr>
                  </w:rPrChange>
                </w:rPr>
                <w:t>from</w:t>
              </w:r>
              <w:proofErr w:type="spellEnd"/>
              <w:r w:rsidR="004D325D" w:rsidRPr="00FB6926">
                <w:rPr>
                  <w:rFonts w:cs="v5.0.0"/>
                  <w:sz w:val="20"/>
                  <w:rPrChange w:id="3634" w:author="Author">
                    <w:rPr>
                      <w:rFonts w:cs="v5.0.0"/>
                    </w:rPr>
                  </w:rPrChange>
                </w:rPr>
                <w:t xml:space="preserve"> the far-end </w:t>
              </w:r>
              <w:proofErr w:type="spellStart"/>
              <w:r w:rsidR="004D325D" w:rsidRPr="00FB6926">
                <w:rPr>
                  <w:rFonts w:cs="v5.0.0"/>
                  <w:sz w:val="20"/>
                  <w:rPrChange w:id="3635" w:author="Author">
                    <w:rPr>
                      <w:rFonts w:cs="v5.0.0"/>
                    </w:rPr>
                  </w:rPrChange>
                </w:rPr>
                <w:t>sub</w:t>
              </w:r>
              <w:proofErr w:type="spellEnd"/>
              <w:r w:rsidR="004D325D" w:rsidRPr="00FB6926">
                <w:rPr>
                  <w:rFonts w:cs="v5.0.0"/>
                  <w:sz w:val="20"/>
                  <w:rPrChange w:id="3636" w:author="Author">
                    <w:rPr>
                      <w:rFonts w:cs="v5.0.0"/>
                    </w:rPr>
                  </w:rPrChange>
                </w:rPr>
                <w:t xml:space="preserve">-block </w:t>
              </w:r>
              <w:proofErr w:type="spellStart"/>
              <w:r w:rsidR="004D325D" w:rsidRPr="00FB6926">
                <w:rPr>
                  <w:rFonts w:cs="v5.0.0"/>
                  <w:sz w:val="20"/>
                  <w:rPrChange w:id="3637" w:author="Author">
                    <w:rPr>
                      <w:rFonts w:cs="v5.0.0"/>
                    </w:rPr>
                  </w:rPrChange>
                </w:rPr>
                <w:t>shall</w:t>
              </w:r>
              <w:proofErr w:type="spellEnd"/>
              <w:r w:rsidR="004D325D" w:rsidRPr="00FB6926">
                <w:rPr>
                  <w:rFonts w:cs="v5.0.0"/>
                  <w:sz w:val="20"/>
                  <w:rPrChange w:id="3638" w:author="Author">
                    <w:rPr>
                      <w:rFonts w:cs="v5.0.0"/>
                    </w:rPr>
                  </w:rPrChange>
                </w:rPr>
                <w:t xml:space="preserve"> </w:t>
              </w:r>
              <w:proofErr w:type="spellStart"/>
              <w:r w:rsidR="004D325D" w:rsidRPr="00FB6926">
                <w:rPr>
                  <w:rFonts w:cs="v5.0.0"/>
                  <w:sz w:val="20"/>
                  <w:rPrChange w:id="3639" w:author="Author">
                    <w:rPr>
                      <w:rFonts w:cs="v5.0.0"/>
                    </w:rPr>
                  </w:rPrChange>
                </w:rPr>
                <w:t>be</w:t>
              </w:r>
              <w:proofErr w:type="spellEnd"/>
              <w:r w:rsidR="004D325D" w:rsidRPr="00FB6926">
                <w:rPr>
                  <w:rFonts w:cs="v5.0.0"/>
                  <w:sz w:val="20"/>
                  <w:rPrChange w:id="3640" w:author="Author">
                    <w:rPr>
                      <w:rFonts w:cs="v5.0.0"/>
                    </w:rPr>
                  </w:rPrChange>
                </w:rPr>
                <w:t xml:space="preserve"> </w:t>
              </w:r>
              <w:proofErr w:type="spellStart"/>
              <w:r w:rsidR="004D325D" w:rsidRPr="00FB6926">
                <w:rPr>
                  <w:rFonts w:cs="v5.0.0"/>
                  <w:sz w:val="20"/>
                  <w:rPrChange w:id="3641" w:author="Author">
                    <w:rPr>
                      <w:rFonts w:cs="v5.0.0"/>
                    </w:rPr>
                  </w:rPrChange>
                </w:rPr>
                <w:t>scaled</w:t>
              </w:r>
              <w:proofErr w:type="spellEnd"/>
              <w:r w:rsidR="004D325D" w:rsidRPr="00FB6926">
                <w:rPr>
                  <w:rFonts w:cs="v5.0.0"/>
                  <w:sz w:val="20"/>
                  <w:rPrChange w:id="3642" w:author="Author">
                    <w:rPr>
                      <w:rFonts w:cs="v5.0.0"/>
                    </w:rPr>
                  </w:rPrChange>
                </w:rPr>
                <w:t xml:space="preserve"> </w:t>
              </w:r>
              <w:proofErr w:type="spellStart"/>
              <w:r w:rsidR="004D325D" w:rsidRPr="00FB6926">
                <w:rPr>
                  <w:rFonts w:cs="v5.0.0"/>
                  <w:sz w:val="20"/>
                  <w:rPrChange w:id="3643" w:author="Author">
                    <w:rPr>
                      <w:rFonts w:cs="v5.0.0"/>
                    </w:rPr>
                  </w:rPrChange>
                </w:rPr>
                <w:t>according</w:t>
              </w:r>
              <w:proofErr w:type="spellEnd"/>
              <w:r w:rsidR="004D325D" w:rsidRPr="00FB6926">
                <w:rPr>
                  <w:rFonts w:cs="v5.0.0"/>
                  <w:sz w:val="20"/>
                  <w:rPrChange w:id="3644" w:author="Author">
                    <w:rPr>
                      <w:rFonts w:cs="v5.0.0"/>
                    </w:rPr>
                  </w:rPrChange>
                </w:rPr>
                <w:t xml:space="preserve"> to the </w:t>
              </w:r>
              <w:proofErr w:type="spellStart"/>
              <w:r w:rsidR="004D325D" w:rsidRPr="00FB6926">
                <w:rPr>
                  <w:rFonts w:cs="v5.0.0"/>
                  <w:sz w:val="20"/>
                  <w:rPrChange w:id="3645" w:author="Author">
                    <w:rPr>
                      <w:rFonts w:cs="v5.0.0"/>
                    </w:rPr>
                  </w:rPrChange>
                </w:rPr>
                <w:t>measurement</w:t>
              </w:r>
              <w:proofErr w:type="spellEnd"/>
              <w:r w:rsidR="004D325D" w:rsidRPr="00FB6926">
                <w:rPr>
                  <w:rFonts w:cs="v5.0.0"/>
                  <w:sz w:val="20"/>
                  <w:rPrChange w:id="3646" w:author="Author">
                    <w:rPr>
                      <w:rFonts w:cs="v5.0.0"/>
                    </w:rPr>
                  </w:rPrChange>
                </w:rPr>
                <w:t xml:space="preserve"> </w:t>
              </w:r>
              <w:proofErr w:type="spellStart"/>
              <w:r w:rsidR="004D325D" w:rsidRPr="00FB6926">
                <w:rPr>
                  <w:rFonts w:cs="v5.0.0"/>
                  <w:sz w:val="20"/>
                  <w:rPrChange w:id="3647" w:author="Author">
                    <w:rPr>
                      <w:rFonts w:cs="v5.0.0"/>
                    </w:rPr>
                  </w:rPrChange>
                </w:rPr>
                <w:t>bandwidth</w:t>
              </w:r>
              <w:proofErr w:type="spellEnd"/>
              <w:r w:rsidR="004D325D" w:rsidRPr="00FB6926">
                <w:rPr>
                  <w:rFonts w:cs="v5.0.0"/>
                  <w:sz w:val="20"/>
                  <w:rPrChange w:id="3648" w:author="Author">
                    <w:rPr>
                      <w:rFonts w:cs="v5.0.0"/>
                    </w:rPr>
                  </w:rPrChange>
                </w:rPr>
                <w:t xml:space="preserve"> of the </w:t>
              </w:r>
              <w:proofErr w:type="spellStart"/>
              <w:r w:rsidR="004D325D" w:rsidRPr="00FB6926">
                <w:rPr>
                  <w:rFonts w:cs="v5.0.0"/>
                  <w:sz w:val="20"/>
                  <w:rPrChange w:id="3649" w:author="Author">
                    <w:rPr>
                      <w:rFonts w:cs="v5.0.0"/>
                    </w:rPr>
                  </w:rPrChange>
                </w:rPr>
                <w:t>near</w:t>
              </w:r>
              <w:proofErr w:type="spellEnd"/>
              <w:r w:rsidR="004D325D" w:rsidRPr="00FB6926">
                <w:rPr>
                  <w:rFonts w:cs="v5.0.0"/>
                  <w:sz w:val="20"/>
                  <w:rPrChange w:id="3650" w:author="Author">
                    <w:rPr>
                      <w:rFonts w:cs="v5.0.0"/>
                    </w:rPr>
                  </w:rPrChange>
                </w:rPr>
                <w:t xml:space="preserve">-end </w:t>
              </w:r>
              <w:proofErr w:type="spellStart"/>
              <w:r w:rsidR="004D325D" w:rsidRPr="00FB6926">
                <w:rPr>
                  <w:rFonts w:cs="v5.0.0"/>
                  <w:sz w:val="20"/>
                  <w:rPrChange w:id="3651" w:author="Author">
                    <w:rPr>
                      <w:rFonts w:cs="v5.0.0"/>
                    </w:rPr>
                  </w:rPrChange>
                </w:rPr>
                <w:t>sub</w:t>
              </w:r>
              <w:proofErr w:type="spellEnd"/>
              <w:r w:rsidR="004D325D" w:rsidRPr="00FB6926">
                <w:rPr>
                  <w:rFonts w:cs="v5.0.0"/>
                  <w:sz w:val="20"/>
                  <w:rPrChange w:id="3652" w:author="Author">
                    <w:rPr>
                      <w:rFonts w:cs="v5.0.0"/>
                    </w:rPr>
                  </w:rPrChange>
                </w:rPr>
                <w:t>-block</w:t>
              </w:r>
            </w:ins>
            <w:r w:rsidRPr="00FB6926">
              <w:rPr>
                <w:sz w:val="20"/>
                <w:lang w:val="en-US"/>
                <w:rPrChange w:id="3653" w:author="Author">
                  <w:rPr>
                    <w:lang w:val="en-US"/>
                  </w:rPr>
                </w:rPrChange>
              </w:rPr>
              <w:t xml:space="preserve">. Exception is </w:t>
            </w:r>
            <w:r w:rsidRPr="00FB6926">
              <w:rPr>
                <w:sz w:val="20"/>
                <w:lang w:val="en-US"/>
                <w:rPrChange w:id="3654" w:author="Author">
                  <w:rPr>
                    <w:lang w:val="en-US"/>
                  </w:rPr>
                </w:rPrChange>
              </w:rPr>
              <w:sym w:font="Symbol" w:char="F044"/>
            </w:r>
            <w:r w:rsidRPr="00FB6926">
              <w:rPr>
                <w:sz w:val="20"/>
                <w:lang w:val="en-US"/>
                <w:rPrChange w:id="3655" w:author="Author">
                  <w:rPr>
                    <w:i/>
                    <w:iCs/>
                    <w:lang w:val="en-US"/>
                  </w:rPr>
                </w:rPrChange>
              </w:rPr>
              <w:t>f</w:t>
            </w:r>
            <w:r w:rsidRPr="00FB6926">
              <w:rPr>
                <w:sz w:val="20"/>
                <w:lang w:val="en-US"/>
                <w:rPrChange w:id="3656" w:author="Author">
                  <w:rPr>
                    <w:lang w:val="en-US"/>
                  </w:rPr>
                </w:rPrChange>
              </w:rPr>
              <w:t xml:space="preserve"> ≥ 10 MHz from both adjacent sub blocks on each side of the sub-block gap, where the test requirement within sub-block gaps shall be –15 dBm/1 </w:t>
            </w:r>
            <w:proofErr w:type="spellStart"/>
            <w:r w:rsidRPr="00FB6926">
              <w:rPr>
                <w:sz w:val="20"/>
                <w:lang w:val="en-US"/>
                <w:rPrChange w:id="3657" w:author="Author">
                  <w:rPr>
                    <w:lang w:val="en-US"/>
                  </w:rPr>
                </w:rPrChange>
              </w:rPr>
              <w:t>MHz.</w:t>
            </w:r>
            <w:proofErr w:type="spellEnd"/>
          </w:p>
          <w:p w14:paraId="50117280" w14:textId="77777777" w:rsidR="00FC0E69" w:rsidRPr="00FB6926" w:rsidRDefault="00FC0E69">
            <w:pPr>
              <w:pStyle w:val="Tablelegend"/>
              <w:rPr>
                <w:sz w:val="20"/>
                <w:lang w:val="en-US"/>
                <w:rPrChange w:id="3658" w:author="Author">
                  <w:rPr>
                    <w:lang w:val="en-US"/>
                  </w:rPr>
                </w:rPrChange>
              </w:rPr>
            </w:pPr>
            <w:r w:rsidRPr="00FB6926">
              <w:rPr>
                <w:sz w:val="20"/>
                <w:lang w:val="en-US"/>
                <w:rPrChange w:id="3659"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281" w14:textId="4D4A59BB" w:rsidR="00FC0E69" w:rsidRPr="00FB6926" w:rsidRDefault="00FC0E69">
            <w:pPr>
              <w:pStyle w:val="Tablelegend"/>
              <w:rPr>
                <w:sz w:val="20"/>
                <w:lang w:val="en-US"/>
                <w:rPrChange w:id="3660" w:author="Author">
                  <w:rPr>
                    <w:lang w:val="en-US"/>
                  </w:rPr>
                </w:rPrChange>
              </w:rPr>
            </w:pPr>
            <w:r w:rsidRPr="00FB6926">
              <w:rPr>
                <w:rFonts w:cs="Arial"/>
                <w:sz w:val="20"/>
                <w:lang w:val="en-US"/>
                <w:rPrChange w:id="3661" w:author="Author">
                  <w:rPr>
                    <w:rFonts w:cs="Arial"/>
                    <w:lang w:val="en-US"/>
                  </w:rPr>
                </w:rPrChange>
              </w:rPr>
              <w:t xml:space="preserve">NOTE 3 </w:t>
            </w:r>
            <w:r w:rsidRPr="00FB6926">
              <w:rPr>
                <w:sz w:val="20"/>
                <w:lang w:val="en-US"/>
                <w:rPrChange w:id="3662" w:author="Author">
                  <w:rPr>
                    <w:lang w:val="en-US"/>
                  </w:rPr>
                </w:rPrChange>
              </w:rPr>
              <w:t>–</w:t>
            </w:r>
            <w:r w:rsidR="00563C11" w:rsidRPr="00FB6926">
              <w:rPr>
                <w:sz w:val="20"/>
                <w:lang w:val="en-US"/>
                <w:rPrChange w:id="3663" w:author="Author">
                  <w:rPr>
                    <w:lang w:val="en-US"/>
                  </w:rPr>
                </w:rPrChange>
              </w:rPr>
              <w:t xml:space="preserve"> </w:t>
            </w:r>
            <w:r w:rsidRPr="00FB6926">
              <w:rPr>
                <w:rFonts w:cs="Arial"/>
                <w:sz w:val="20"/>
                <w:lang w:val="en-US"/>
                <w:rPrChange w:id="3664" w:author="Author">
                  <w:rPr>
                    <w:rFonts w:cs="Arial"/>
                    <w:lang w:val="en-US"/>
                  </w:rPr>
                </w:rPrChange>
              </w:rPr>
              <w:t xml:space="preserve">For BS supporting multi-band operation with </w:t>
            </w:r>
            <w:del w:id="3665" w:author="Author">
              <w:r w:rsidRPr="00FB6926" w:rsidDel="00920129">
                <w:rPr>
                  <w:rFonts w:cs="Arial"/>
                  <w:sz w:val="20"/>
                  <w:lang w:val="en-US"/>
                  <w:rPrChange w:id="3666" w:author="Author">
                    <w:rPr>
                      <w:rFonts w:cs="Arial"/>
                      <w:lang w:val="en-US"/>
                    </w:rPr>
                  </w:rPrChange>
                </w:rPr>
                <w:delText>inter RF bandwidth</w:delText>
              </w:r>
            </w:del>
            <w:ins w:id="3667" w:author="Author">
              <w:r w:rsidR="00920129" w:rsidRPr="00FB6926">
                <w:rPr>
                  <w:rFonts w:cs="Arial"/>
                  <w:sz w:val="20"/>
                  <w:lang w:val="en-US"/>
                  <w:rPrChange w:id="3668" w:author="Author">
                    <w:rPr>
                      <w:rFonts w:cs="Arial"/>
                      <w:lang w:val="en-US"/>
                    </w:rPr>
                  </w:rPrChange>
                </w:rPr>
                <w:t>Inter RF Bandwidth</w:t>
              </w:r>
            </w:ins>
            <w:r w:rsidRPr="00FB6926">
              <w:rPr>
                <w:rFonts w:cs="Arial"/>
                <w:sz w:val="20"/>
                <w:lang w:val="en-US"/>
                <w:rPrChange w:id="3669" w:author="Author">
                  <w:rPr>
                    <w:rFonts w:cs="Arial"/>
                    <w:lang w:val="en-US"/>
                  </w:rPr>
                </w:rPrChange>
              </w:rPr>
              <w:t xml:space="preserve"> gap &lt; 20 MHz the test requirement within the </w:t>
            </w:r>
            <w:del w:id="3670" w:author="Author">
              <w:r w:rsidRPr="00FB6926" w:rsidDel="00920129">
                <w:rPr>
                  <w:rFonts w:cs="Arial"/>
                  <w:sz w:val="20"/>
                  <w:lang w:val="en-US"/>
                  <w:rPrChange w:id="3671" w:author="Author">
                    <w:rPr>
                      <w:rFonts w:cs="Arial"/>
                      <w:lang w:val="en-US"/>
                    </w:rPr>
                  </w:rPrChange>
                </w:rPr>
                <w:delText>inter RF bandwidth</w:delText>
              </w:r>
            </w:del>
            <w:ins w:id="3672" w:author="Author">
              <w:r w:rsidR="00920129" w:rsidRPr="00FB6926">
                <w:rPr>
                  <w:rFonts w:cs="Arial"/>
                  <w:sz w:val="20"/>
                  <w:lang w:val="en-US"/>
                  <w:rPrChange w:id="3673" w:author="Author">
                    <w:rPr>
                      <w:rFonts w:cs="Arial"/>
                      <w:lang w:val="en-US"/>
                    </w:rPr>
                  </w:rPrChange>
                </w:rPr>
                <w:t>Inter RF Bandwidth</w:t>
              </w:r>
            </w:ins>
            <w:r w:rsidRPr="00FB6926">
              <w:rPr>
                <w:rFonts w:cs="Arial"/>
                <w:sz w:val="20"/>
                <w:lang w:val="en-US"/>
                <w:rPrChange w:id="3674" w:author="Author">
                  <w:rPr>
                    <w:rFonts w:cs="Arial"/>
                    <w:lang w:val="en-US"/>
                  </w:rPr>
                </w:rPrChange>
              </w:rPr>
              <w:t xml:space="preserve"> gaps is calculated as a cumulative sum of contributions from adjacent sub-blocks </w:t>
            </w:r>
            <w:ins w:id="3675" w:author="Author">
              <w:r w:rsidR="004D325D" w:rsidRPr="00FB6926">
                <w:rPr>
                  <w:rFonts w:cs="Arial"/>
                  <w:sz w:val="20"/>
                  <w:lang w:val="en-US"/>
                  <w:rPrChange w:id="3676" w:author="Author">
                    <w:rPr>
                      <w:rFonts w:cs="Arial"/>
                      <w:lang w:val="en-US"/>
                    </w:rPr>
                  </w:rPrChange>
                </w:rPr>
                <w:t xml:space="preserve">or RF bandwidth </w:t>
              </w:r>
            </w:ins>
            <w:r w:rsidRPr="00FB6926">
              <w:rPr>
                <w:rFonts w:cs="Arial"/>
                <w:sz w:val="20"/>
                <w:lang w:val="en-US"/>
                <w:rPrChange w:id="3677" w:author="Author">
                  <w:rPr>
                    <w:rFonts w:cs="Arial"/>
                    <w:lang w:val="en-US"/>
                  </w:rPr>
                </w:rPrChange>
              </w:rPr>
              <w:t xml:space="preserve">on each side of the </w:t>
            </w:r>
            <w:del w:id="3678" w:author="Author">
              <w:r w:rsidRPr="00FB6926" w:rsidDel="00920129">
                <w:rPr>
                  <w:rFonts w:cs="Arial"/>
                  <w:sz w:val="20"/>
                  <w:lang w:val="en-US"/>
                  <w:rPrChange w:id="3679" w:author="Author">
                    <w:rPr>
                      <w:rFonts w:cs="Arial"/>
                      <w:lang w:val="en-US"/>
                    </w:rPr>
                  </w:rPrChange>
                </w:rPr>
                <w:delText>inter RF bandwidth</w:delText>
              </w:r>
            </w:del>
            <w:ins w:id="3680" w:author="Author">
              <w:r w:rsidR="00920129" w:rsidRPr="00FB6926">
                <w:rPr>
                  <w:rFonts w:cs="Arial"/>
                  <w:sz w:val="20"/>
                  <w:lang w:val="en-US"/>
                  <w:rPrChange w:id="3681" w:author="Author">
                    <w:rPr>
                      <w:rFonts w:cs="Arial"/>
                      <w:lang w:val="en-US"/>
                    </w:rPr>
                  </w:rPrChange>
                </w:rPr>
                <w:t>Inter RF Bandwidth</w:t>
              </w:r>
            </w:ins>
            <w:r w:rsidRPr="00FB6926">
              <w:rPr>
                <w:rFonts w:cs="Arial"/>
                <w:sz w:val="20"/>
                <w:lang w:val="en-US"/>
                <w:rPrChange w:id="3682" w:author="Author">
                  <w:rPr>
                    <w:rFonts w:cs="Arial"/>
                    <w:lang w:val="en-US"/>
                  </w:rPr>
                </w:rPrChange>
              </w:rPr>
              <w:t xml:space="preserve"> gap</w:t>
            </w:r>
            <w:ins w:id="3683" w:author="Author">
              <w:r w:rsidR="004D325D" w:rsidRPr="00FB6926">
                <w:rPr>
                  <w:rFonts w:cs="v5.0.0"/>
                  <w:sz w:val="20"/>
                  <w:rPrChange w:id="3684" w:author="Author">
                    <w:rPr>
                      <w:rFonts w:cs="v5.0.0"/>
                    </w:rPr>
                  </w:rPrChange>
                </w:rPr>
                <w:t xml:space="preserve">, </w:t>
              </w:r>
              <w:proofErr w:type="spellStart"/>
              <w:r w:rsidR="004D325D" w:rsidRPr="00FB6926">
                <w:rPr>
                  <w:rFonts w:cs="v5.0.0"/>
                  <w:sz w:val="20"/>
                  <w:rPrChange w:id="3685" w:author="Author">
                    <w:rPr>
                      <w:rFonts w:cs="v5.0.0"/>
                    </w:rPr>
                  </w:rPrChange>
                </w:rPr>
                <w:t>where</w:t>
              </w:r>
              <w:proofErr w:type="spellEnd"/>
              <w:r w:rsidR="004D325D" w:rsidRPr="00FB6926">
                <w:rPr>
                  <w:rFonts w:cs="v5.0.0"/>
                  <w:sz w:val="20"/>
                  <w:rPrChange w:id="3686" w:author="Author">
                    <w:rPr>
                      <w:rFonts w:cs="v5.0.0"/>
                    </w:rPr>
                  </w:rPrChange>
                </w:rPr>
                <w:t xml:space="preserve"> the contribution </w:t>
              </w:r>
              <w:proofErr w:type="spellStart"/>
              <w:r w:rsidR="004D325D" w:rsidRPr="00FB6926">
                <w:rPr>
                  <w:rFonts w:cs="v5.0.0"/>
                  <w:sz w:val="20"/>
                  <w:rPrChange w:id="3687" w:author="Author">
                    <w:rPr>
                      <w:rFonts w:cs="v5.0.0"/>
                    </w:rPr>
                  </w:rPrChange>
                </w:rPr>
                <w:t>from</w:t>
              </w:r>
              <w:proofErr w:type="spellEnd"/>
              <w:r w:rsidR="004D325D" w:rsidRPr="00FB6926">
                <w:rPr>
                  <w:rFonts w:cs="v5.0.0"/>
                  <w:sz w:val="20"/>
                  <w:rPrChange w:id="3688" w:author="Author">
                    <w:rPr>
                      <w:rFonts w:cs="v5.0.0"/>
                    </w:rPr>
                  </w:rPrChange>
                </w:rPr>
                <w:t xml:space="preserve"> the far-end </w:t>
              </w:r>
              <w:proofErr w:type="spellStart"/>
              <w:r w:rsidR="004D325D" w:rsidRPr="00FB6926">
                <w:rPr>
                  <w:rFonts w:cs="v5.0.0"/>
                  <w:sz w:val="20"/>
                  <w:rPrChange w:id="3689" w:author="Author">
                    <w:rPr>
                      <w:rFonts w:cs="v5.0.0"/>
                    </w:rPr>
                  </w:rPrChange>
                </w:rPr>
                <w:t>sub</w:t>
              </w:r>
              <w:proofErr w:type="spellEnd"/>
              <w:r w:rsidR="004D325D" w:rsidRPr="00FB6926">
                <w:rPr>
                  <w:rFonts w:cs="v5.0.0"/>
                  <w:sz w:val="20"/>
                  <w:rPrChange w:id="3690" w:author="Author">
                    <w:rPr>
                      <w:rFonts w:cs="v5.0.0"/>
                    </w:rPr>
                  </w:rPrChange>
                </w:rPr>
                <w:t xml:space="preserve">-block </w:t>
              </w:r>
              <w:r w:rsidR="004D325D" w:rsidRPr="00FB6926">
                <w:rPr>
                  <w:rFonts w:cs="Arial"/>
                  <w:sz w:val="20"/>
                  <w:rPrChange w:id="3691" w:author="Author">
                    <w:rPr>
                      <w:rFonts w:cs="Arial"/>
                    </w:rPr>
                  </w:rPrChange>
                </w:rPr>
                <w:t xml:space="preserve">or RF </w:t>
              </w:r>
              <w:proofErr w:type="spellStart"/>
              <w:r w:rsidR="004D325D" w:rsidRPr="00FB6926">
                <w:rPr>
                  <w:rFonts w:cs="Arial"/>
                  <w:sz w:val="20"/>
                  <w:rPrChange w:id="3692" w:author="Author">
                    <w:rPr>
                      <w:rFonts w:cs="Arial"/>
                    </w:rPr>
                  </w:rPrChange>
                </w:rPr>
                <w:t>Bandwidth</w:t>
              </w:r>
              <w:proofErr w:type="spellEnd"/>
              <w:r w:rsidR="004D325D" w:rsidRPr="00FB6926">
                <w:rPr>
                  <w:rFonts w:cs="v5.0.0"/>
                  <w:sz w:val="20"/>
                  <w:rPrChange w:id="3693" w:author="Author">
                    <w:rPr>
                      <w:rFonts w:cs="v5.0.0"/>
                    </w:rPr>
                  </w:rPrChange>
                </w:rPr>
                <w:t xml:space="preserve"> </w:t>
              </w:r>
              <w:proofErr w:type="spellStart"/>
              <w:r w:rsidR="004D325D" w:rsidRPr="00FB6926">
                <w:rPr>
                  <w:rFonts w:cs="v5.0.0"/>
                  <w:sz w:val="20"/>
                  <w:rPrChange w:id="3694" w:author="Author">
                    <w:rPr>
                      <w:rFonts w:cs="v5.0.0"/>
                    </w:rPr>
                  </w:rPrChange>
                </w:rPr>
                <w:t>shall</w:t>
              </w:r>
              <w:proofErr w:type="spellEnd"/>
              <w:r w:rsidR="004D325D" w:rsidRPr="00FB6926">
                <w:rPr>
                  <w:rFonts w:cs="v5.0.0"/>
                  <w:sz w:val="20"/>
                  <w:rPrChange w:id="3695" w:author="Author">
                    <w:rPr>
                      <w:rFonts w:cs="v5.0.0"/>
                    </w:rPr>
                  </w:rPrChange>
                </w:rPr>
                <w:t xml:space="preserve"> </w:t>
              </w:r>
              <w:proofErr w:type="spellStart"/>
              <w:r w:rsidR="004D325D" w:rsidRPr="00FB6926">
                <w:rPr>
                  <w:rFonts w:cs="v5.0.0"/>
                  <w:sz w:val="20"/>
                  <w:rPrChange w:id="3696" w:author="Author">
                    <w:rPr>
                      <w:rFonts w:cs="v5.0.0"/>
                    </w:rPr>
                  </w:rPrChange>
                </w:rPr>
                <w:t>be</w:t>
              </w:r>
              <w:proofErr w:type="spellEnd"/>
              <w:r w:rsidR="004D325D" w:rsidRPr="00FB6926">
                <w:rPr>
                  <w:rFonts w:cs="v5.0.0"/>
                  <w:sz w:val="20"/>
                  <w:rPrChange w:id="3697" w:author="Author">
                    <w:rPr>
                      <w:rFonts w:cs="v5.0.0"/>
                    </w:rPr>
                  </w:rPrChange>
                </w:rPr>
                <w:t xml:space="preserve"> </w:t>
              </w:r>
              <w:proofErr w:type="spellStart"/>
              <w:r w:rsidR="004D325D" w:rsidRPr="00FB6926">
                <w:rPr>
                  <w:rFonts w:cs="v5.0.0"/>
                  <w:sz w:val="20"/>
                  <w:rPrChange w:id="3698" w:author="Author">
                    <w:rPr>
                      <w:rFonts w:cs="v5.0.0"/>
                    </w:rPr>
                  </w:rPrChange>
                </w:rPr>
                <w:t>scaled</w:t>
              </w:r>
              <w:proofErr w:type="spellEnd"/>
              <w:r w:rsidR="004D325D" w:rsidRPr="00FB6926">
                <w:rPr>
                  <w:rFonts w:cs="v5.0.0"/>
                  <w:sz w:val="20"/>
                  <w:rPrChange w:id="3699" w:author="Author">
                    <w:rPr>
                      <w:rFonts w:cs="v5.0.0"/>
                    </w:rPr>
                  </w:rPrChange>
                </w:rPr>
                <w:t xml:space="preserve"> </w:t>
              </w:r>
              <w:proofErr w:type="spellStart"/>
              <w:r w:rsidR="004D325D" w:rsidRPr="00FB6926">
                <w:rPr>
                  <w:rFonts w:cs="v5.0.0"/>
                  <w:sz w:val="20"/>
                  <w:rPrChange w:id="3700" w:author="Author">
                    <w:rPr>
                      <w:rFonts w:cs="v5.0.0"/>
                    </w:rPr>
                  </w:rPrChange>
                </w:rPr>
                <w:t>according</w:t>
              </w:r>
              <w:proofErr w:type="spellEnd"/>
              <w:r w:rsidR="004D325D" w:rsidRPr="00FB6926">
                <w:rPr>
                  <w:rFonts w:cs="v5.0.0"/>
                  <w:sz w:val="20"/>
                  <w:rPrChange w:id="3701" w:author="Author">
                    <w:rPr>
                      <w:rFonts w:cs="v5.0.0"/>
                    </w:rPr>
                  </w:rPrChange>
                </w:rPr>
                <w:t xml:space="preserve"> to the </w:t>
              </w:r>
              <w:proofErr w:type="spellStart"/>
              <w:r w:rsidR="004D325D" w:rsidRPr="00FB6926">
                <w:rPr>
                  <w:rFonts w:cs="v5.0.0"/>
                  <w:sz w:val="20"/>
                  <w:rPrChange w:id="3702" w:author="Author">
                    <w:rPr>
                      <w:rFonts w:cs="v5.0.0"/>
                    </w:rPr>
                  </w:rPrChange>
                </w:rPr>
                <w:t>measurement</w:t>
              </w:r>
              <w:proofErr w:type="spellEnd"/>
              <w:r w:rsidR="004D325D" w:rsidRPr="00FB6926">
                <w:rPr>
                  <w:rFonts w:cs="v5.0.0"/>
                  <w:sz w:val="20"/>
                  <w:rPrChange w:id="3703" w:author="Author">
                    <w:rPr>
                      <w:rFonts w:cs="v5.0.0"/>
                    </w:rPr>
                  </w:rPrChange>
                </w:rPr>
                <w:t xml:space="preserve"> </w:t>
              </w:r>
              <w:proofErr w:type="spellStart"/>
              <w:r w:rsidR="004D325D" w:rsidRPr="00FB6926">
                <w:rPr>
                  <w:rFonts w:cs="v5.0.0"/>
                  <w:sz w:val="20"/>
                  <w:rPrChange w:id="3704" w:author="Author">
                    <w:rPr>
                      <w:rFonts w:cs="v5.0.0"/>
                    </w:rPr>
                  </w:rPrChange>
                </w:rPr>
                <w:t>bandwidth</w:t>
              </w:r>
              <w:proofErr w:type="spellEnd"/>
              <w:r w:rsidR="004D325D" w:rsidRPr="00FB6926">
                <w:rPr>
                  <w:rFonts w:cs="v5.0.0"/>
                  <w:sz w:val="20"/>
                  <w:rPrChange w:id="3705" w:author="Author">
                    <w:rPr>
                      <w:rFonts w:cs="v5.0.0"/>
                    </w:rPr>
                  </w:rPrChange>
                </w:rPr>
                <w:t xml:space="preserve"> of the </w:t>
              </w:r>
              <w:proofErr w:type="spellStart"/>
              <w:r w:rsidR="004D325D" w:rsidRPr="00FB6926">
                <w:rPr>
                  <w:rFonts w:cs="v5.0.0"/>
                  <w:sz w:val="20"/>
                  <w:rPrChange w:id="3706" w:author="Author">
                    <w:rPr>
                      <w:rFonts w:cs="v5.0.0"/>
                    </w:rPr>
                  </w:rPrChange>
                </w:rPr>
                <w:t>near</w:t>
              </w:r>
              <w:proofErr w:type="spellEnd"/>
              <w:r w:rsidR="004D325D" w:rsidRPr="00FB6926">
                <w:rPr>
                  <w:rFonts w:cs="v5.0.0"/>
                  <w:sz w:val="20"/>
                  <w:rPrChange w:id="3707" w:author="Author">
                    <w:rPr>
                      <w:rFonts w:cs="v5.0.0"/>
                    </w:rPr>
                  </w:rPrChange>
                </w:rPr>
                <w:t xml:space="preserve">-end </w:t>
              </w:r>
              <w:proofErr w:type="spellStart"/>
              <w:r w:rsidR="004D325D" w:rsidRPr="00FB6926">
                <w:rPr>
                  <w:rFonts w:cs="v5.0.0"/>
                  <w:sz w:val="20"/>
                  <w:rPrChange w:id="3708" w:author="Author">
                    <w:rPr>
                      <w:rFonts w:cs="v5.0.0"/>
                    </w:rPr>
                  </w:rPrChange>
                </w:rPr>
                <w:t>sub</w:t>
              </w:r>
              <w:proofErr w:type="spellEnd"/>
              <w:r w:rsidR="004D325D" w:rsidRPr="00FB6926">
                <w:rPr>
                  <w:rFonts w:cs="v5.0.0"/>
                  <w:sz w:val="20"/>
                  <w:rPrChange w:id="3709" w:author="Author">
                    <w:rPr>
                      <w:rFonts w:cs="v5.0.0"/>
                    </w:rPr>
                  </w:rPrChange>
                </w:rPr>
                <w:t>-block</w:t>
              </w:r>
              <w:r w:rsidR="004D325D" w:rsidRPr="00FB6926">
                <w:rPr>
                  <w:rFonts w:cs="Arial"/>
                  <w:sz w:val="20"/>
                  <w:rPrChange w:id="3710" w:author="Author">
                    <w:rPr>
                      <w:rFonts w:cs="Arial"/>
                    </w:rPr>
                  </w:rPrChange>
                </w:rPr>
                <w:t xml:space="preserve"> or RF </w:t>
              </w:r>
              <w:proofErr w:type="spellStart"/>
              <w:r w:rsidR="004D325D" w:rsidRPr="00FB6926">
                <w:rPr>
                  <w:rFonts w:cs="Arial"/>
                  <w:sz w:val="20"/>
                  <w:rPrChange w:id="3711" w:author="Author">
                    <w:rPr>
                      <w:rFonts w:cs="Arial"/>
                    </w:rPr>
                  </w:rPrChange>
                </w:rPr>
                <w:t>Bandwidth</w:t>
              </w:r>
            </w:ins>
            <w:proofErr w:type="spellEnd"/>
            <w:r w:rsidRPr="00FB6926">
              <w:rPr>
                <w:rFonts w:cs="Arial"/>
                <w:sz w:val="20"/>
                <w:lang w:val="en-US"/>
                <w:rPrChange w:id="3712" w:author="Author">
                  <w:rPr>
                    <w:rFonts w:cs="Arial"/>
                    <w:lang w:val="en-US"/>
                  </w:rPr>
                </w:rPrChange>
              </w:rPr>
              <w:t>.</w:t>
            </w:r>
          </w:p>
        </w:tc>
      </w:tr>
    </w:tbl>
    <w:p w14:paraId="50117283" w14:textId="77777777" w:rsidR="00D154E6" w:rsidRDefault="00D154E6" w:rsidP="00D154E6">
      <w:pPr>
        <w:pStyle w:val="Tablefin"/>
      </w:pPr>
    </w:p>
    <w:p w14:paraId="50117284" w14:textId="77777777" w:rsidR="00FC0E69" w:rsidRPr="0012223D" w:rsidRDefault="00FC0E69" w:rsidP="00FC0E69">
      <w:pPr>
        <w:pStyle w:val="TableNo"/>
        <w:rPr>
          <w:lang w:val="en-US"/>
        </w:rPr>
      </w:pPr>
      <w:r w:rsidRPr="0012223D">
        <w:rPr>
          <w:lang w:val="en-US"/>
        </w:rPr>
        <w:t>TABLE 2.3.2</w:t>
      </w:r>
      <w:r w:rsidRPr="00513AD4">
        <w:rPr>
          <w:lang w:val="en-US"/>
        </w:rPr>
        <w:t>.1</w:t>
      </w:r>
      <w:r w:rsidRPr="0012223D">
        <w:rPr>
          <w:lang w:val="en-US"/>
        </w:rPr>
        <w:t>-5</w:t>
      </w:r>
    </w:p>
    <w:p w14:paraId="50117285"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3 MHz channel bandwidth </w:t>
      </w:r>
      <w:r w:rsidRPr="0012223D">
        <w:rPr>
          <w:lang w:val="en-US"/>
        </w:rPr>
        <w:br/>
        <w:t>(1 GHz &lt; E</w:t>
      </w:r>
      <w:r w:rsidRPr="0012223D">
        <w:rPr>
          <w:lang w:val="en-US"/>
        </w:rPr>
        <w:noBreakHyphen/>
        <w:t xml:space="preserve">UTRA bands </w:t>
      </w:r>
      <w:r w:rsidRPr="0012223D">
        <w:rPr>
          <w:rFonts w:cs="Arial"/>
          <w:lang w:val="en-US"/>
        </w:rPr>
        <w:t>≤</w:t>
      </w:r>
      <w:r w:rsidRPr="0012223D">
        <w:rPr>
          <w:lang w:val="en-US"/>
        </w:rPr>
        <w:t xml:space="preserve"> 3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28A" w14:textId="77777777" w:rsidTr="00FC1546">
        <w:trPr>
          <w:cantSplit/>
          <w:jc w:val="center"/>
        </w:trPr>
        <w:tc>
          <w:tcPr>
            <w:tcW w:w="2053" w:type="dxa"/>
            <w:vAlign w:val="center"/>
          </w:tcPr>
          <w:p w14:paraId="50117286"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1" w:type="dxa"/>
            <w:vAlign w:val="center"/>
          </w:tcPr>
          <w:p w14:paraId="50117287"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332" w:type="dxa"/>
            <w:vAlign w:val="center"/>
          </w:tcPr>
          <w:p w14:paraId="50117288"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383" w:type="dxa"/>
            <w:vAlign w:val="center"/>
          </w:tcPr>
          <w:p w14:paraId="50117289"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8F" w14:textId="77777777" w:rsidTr="00FC1546">
        <w:trPr>
          <w:cantSplit/>
          <w:jc w:val="center"/>
        </w:trPr>
        <w:tc>
          <w:tcPr>
            <w:tcW w:w="2053" w:type="dxa"/>
          </w:tcPr>
          <w:p w14:paraId="5011728B" w14:textId="77777777" w:rsidR="00FC0E69" w:rsidRPr="00737DCC" w:rsidRDefault="00FC0E69" w:rsidP="00416273">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3 MHz</w:t>
            </w:r>
          </w:p>
        </w:tc>
        <w:tc>
          <w:tcPr>
            <w:tcW w:w="2871" w:type="dxa"/>
          </w:tcPr>
          <w:p w14:paraId="5011728C" w14:textId="77777777" w:rsidR="00FC0E69" w:rsidRPr="00737DCC" w:rsidRDefault="00FC0E69" w:rsidP="00416273">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3.05 MHz</w:t>
            </w:r>
          </w:p>
        </w:tc>
        <w:tc>
          <w:tcPr>
            <w:tcW w:w="3332" w:type="dxa"/>
            <w:vAlign w:val="center"/>
          </w:tcPr>
          <w:p w14:paraId="5011728D" w14:textId="77777777" w:rsidR="00FC0E69" w:rsidRPr="00737DCC" w:rsidRDefault="00AB5F8D" w:rsidP="00416273">
            <w:pPr>
              <w:pStyle w:val="Tabletext"/>
              <w:jc w:val="center"/>
              <w:rPr>
                <w:sz w:val="20"/>
                <w:lang w:val="en-US"/>
              </w:rPr>
            </w:pPr>
            <w:r w:rsidRPr="00737DCC">
              <w:rPr>
                <w:position w:val="-28"/>
                <w:sz w:val="20"/>
                <w:lang w:val="en-US"/>
              </w:rPr>
              <w:object w:dxaOrig="3780" w:dyaOrig="680" w14:anchorId="50118D28">
                <v:shape id="_x0000_i1039" type="#_x0000_t75" style="width:2in;height:28.5pt" o:ole="" fillcolor="window">
                  <v:imagedata r:id="rId36" o:title=""/>
                </v:shape>
                <o:OLEObject Type="Embed" ProgID="Equation.3" ShapeID="_x0000_i1039" DrawAspect="Content" ObjectID="_1698073026" r:id="rId37"/>
              </w:object>
            </w:r>
          </w:p>
        </w:tc>
        <w:tc>
          <w:tcPr>
            <w:tcW w:w="1383" w:type="dxa"/>
          </w:tcPr>
          <w:p w14:paraId="5011728E"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94" w14:textId="77777777" w:rsidTr="00FC1546">
        <w:trPr>
          <w:cantSplit/>
          <w:jc w:val="center"/>
        </w:trPr>
        <w:tc>
          <w:tcPr>
            <w:tcW w:w="2053" w:type="dxa"/>
            <w:vAlign w:val="center"/>
          </w:tcPr>
          <w:p w14:paraId="50117290" w14:textId="77777777" w:rsidR="00FC0E69" w:rsidRPr="00737DCC" w:rsidRDefault="00FC0E69" w:rsidP="00416273">
            <w:pPr>
              <w:pStyle w:val="Tabletext"/>
              <w:jc w:val="center"/>
              <w:rPr>
                <w:sz w:val="20"/>
                <w:lang w:val="en-US"/>
              </w:rPr>
            </w:pPr>
            <w:r w:rsidRPr="00737DCC">
              <w:rPr>
                <w:sz w:val="20"/>
                <w:lang w:val="en-US"/>
              </w:rPr>
              <w:t xml:space="preserve">3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6 MHz</w:t>
            </w:r>
          </w:p>
        </w:tc>
        <w:tc>
          <w:tcPr>
            <w:tcW w:w="2871" w:type="dxa"/>
            <w:vAlign w:val="center"/>
          </w:tcPr>
          <w:p w14:paraId="50117291" w14:textId="77777777" w:rsidR="00FC0E69" w:rsidRPr="00737DCC" w:rsidRDefault="00FC0E69" w:rsidP="00416273">
            <w:pPr>
              <w:pStyle w:val="Tabletext"/>
              <w:jc w:val="center"/>
              <w:rPr>
                <w:sz w:val="20"/>
                <w:lang w:val="en-US"/>
              </w:rPr>
            </w:pPr>
            <w:r w:rsidRPr="00737DCC">
              <w:rPr>
                <w:sz w:val="20"/>
                <w:lang w:val="en-US"/>
              </w:rPr>
              <w:t xml:space="preserve">3.05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6.05 MHz</w:t>
            </w:r>
          </w:p>
        </w:tc>
        <w:tc>
          <w:tcPr>
            <w:tcW w:w="3332" w:type="dxa"/>
            <w:vAlign w:val="center"/>
          </w:tcPr>
          <w:p w14:paraId="50117292" w14:textId="77777777" w:rsidR="00FC0E69" w:rsidRPr="00737DCC" w:rsidRDefault="00FC0E69" w:rsidP="00416273">
            <w:pPr>
              <w:pStyle w:val="Tabletext"/>
              <w:jc w:val="center"/>
              <w:rPr>
                <w:sz w:val="20"/>
                <w:lang w:val="en-US"/>
              </w:rPr>
            </w:pPr>
            <w:r w:rsidRPr="00737DCC">
              <w:rPr>
                <w:sz w:val="20"/>
                <w:lang w:val="en-US"/>
              </w:rPr>
              <w:t>–13.5 dBm</w:t>
            </w:r>
          </w:p>
        </w:tc>
        <w:tc>
          <w:tcPr>
            <w:tcW w:w="1383" w:type="dxa"/>
            <w:vAlign w:val="center"/>
          </w:tcPr>
          <w:p w14:paraId="50117293"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99" w14:textId="77777777" w:rsidTr="00FC1546">
        <w:trPr>
          <w:cantSplit/>
          <w:jc w:val="center"/>
        </w:trPr>
        <w:tc>
          <w:tcPr>
            <w:tcW w:w="2053" w:type="dxa"/>
            <w:tcBorders>
              <w:bottom w:val="single" w:sz="4" w:space="0" w:color="auto"/>
            </w:tcBorders>
            <w:vAlign w:val="center"/>
          </w:tcPr>
          <w:p w14:paraId="50117295" w14:textId="77777777" w:rsidR="00FC0E69" w:rsidRPr="00737DCC" w:rsidRDefault="00FC0E69" w:rsidP="00416273">
            <w:pPr>
              <w:pStyle w:val="Tabletext"/>
              <w:jc w:val="center"/>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1" w:type="dxa"/>
            <w:tcBorders>
              <w:bottom w:val="single" w:sz="4" w:space="0" w:color="auto"/>
            </w:tcBorders>
            <w:vAlign w:val="center"/>
          </w:tcPr>
          <w:p w14:paraId="50117296" w14:textId="77777777" w:rsidR="00FC0E69" w:rsidRPr="00737DCC" w:rsidRDefault="00FC0E69" w:rsidP="00416273">
            <w:pPr>
              <w:pStyle w:val="Tabletext"/>
              <w:jc w:val="center"/>
              <w:rPr>
                <w:sz w:val="20"/>
                <w:lang w:val="en-US"/>
              </w:rPr>
            </w:pPr>
            <w:r w:rsidRPr="00737DCC">
              <w:rPr>
                <w:sz w:val="20"/>
                <w:lang w:val="en-US"/>
              </w:rPr>
              <w:t xml:space="preserve">6.5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332" w:type="dxa"/>
            <w:tcBorders>
              <w:bottom w:val="single" w:sz="4" w:space="0" w:color="auto"/>
            </w:tcBorders>
            <w:vAlign w:val="center"/>
          </w:tcPr>
          <w:p w14:paraId="50117297" w14:textId="77777777" w:rsidR="00FC0E69" w:rsidRPr="00737DCC" w:rsidRDefault="00FC0E69" w:rsidP="00416273">
            <w:pPr>
              <w:pStyle w:val="Tabletext"/>
              <w:jc w:val="center"/>
              <w:rPr>
                <w:sz w:val="20"/>
                <w:lang w:val="en-US"/>
              </w:rPr>
            </w:pPr>
            <w:r w:rsidRPr="00737DCC">
              <w:rPr>
                <w:sz w:val="20"/>
                <w:lang w:val="en-US"/>
              </w:rPr>
              <w:t>–15 dBm</w:t>
            </w:r>
          </w:p>
        </w:tc>
        <w:tc>
          <w:tcPr>
            <w:tcW w:w="1383" w:type="dxa"/>
            <w:tcBorders>
              <w:bottom w:val="single" w:sz="4" w:space="0" w:color="auto"/>
            </w:tcBorders>
            <w:vAlign w:val="center"/>
          </w:tcPr>
          <w:p w14:paraId="50117298" w14:textId="77777777" w:rsidR="00FC0E69" w:rsidRPr="00737DCC" w:rsidRDefault="00FC0E69" w:rsidP="00416273">
            <w:pPr>
              <w:pStyle w:val="Tabletext"/>
              <w:jc w:val="center"/>
              <w:rPr>
                <w:sz w:val="20"/>
                <w:lang w:val="en-US"/>
              </w:rPr>
            </w:pPr>
            <w:r w:rsidRPr="00737DCC">
              <w:rPr>
                <w:sz w:val="20"/>
                <w:lang w:val="en-US"/>
              </w:rPr>
              <w:t>1 MHz</w:t>
            </w:r>
          </w:p>
        </w:tc>
      </w:tr>
    </w:tbl>
    <w:p w14:paraId="5011729A" w14:textId="77777777" w:rsidR="00FC1546" w:rsidRPr="00FC1546" w:rsidRDefault="00FC1546" w:rsidP="00FC1546">
      <w:pPr>
        <w:spacing w:before="0"/>
        <w:rPr>
          <w:sz w:val="16"/>
          <w:szCs w:val="16"/>
        </w:rPr>
      </w:pPr>
    </w:p>
    <w:tbl>
      <w:tblPr>
        <w:tblW w:w="9639" w:type="dxa"/>
        <w:jc w:val="center"/>
        <w:tblLayout w:type="fixed"/>
        <w:tblCellMar>
          <w:left w:w="85" w:type="dxa"/>
          <w:right w:w="85" w:type="dxa"/>
        </w:tblCellMar>
        <w:tblLook w:val="0000" w:firstRow="0" w:lastRow="0" w:firstColumn="0" w:lastColumn="0" w:noHBand="0" w:noVBand="0"/>
      </w:tblPr>
      <w:tblGrid>
        <w:gridCol w:w="9639"/>
      </w:tblGrid>
      <w:tr w:rsidR="00FC0E69" w:rsidRPr="00111E5F" w14:paraId="5011729F" w14:textId="77777777" w:rsidTr="00FC1546">
        <w:trPr>
          <w:cantSplit/>
          <w:jc w:val="center"/>
        </w:trPr>
        <w:tc>
          <w:tcPr>
            <w:tcW w:w="9639" w:type="dxa"/>
          </w:tcPr>
          <w:p w14:paraId="5011729B" w14:textId="77777777" w:rsidR="00FC1546" w:rsidRDefault="00FC1546" w:rsidP="00FC1546">
            <w:pPr>
              <w:pStyle w:val="Tablelegend"/>
              <w:rPr>
                <w:sz w:val="20"/>
                <w:lang w:val="en-US"/>
              </w:rPr>
            </w:pPr>
            <w:r w:rsidRPr="00AD0885">
              <w:rPr>
                <w:i/>
                <w:iCs/>
                <w:sz w:val="20"/>
                <w:lang w:val="en-US"/>
              </w:rPr>
              <w:t>Note</w:t>
            </w:r>
            <w:r>
              <w:rPr>
                <w:i/>
                <w:iCs/>
                <w:sz w:val="20"/>
                <w:lang w:val="en-US"/>
              </w:rPr>
              <w:t>s</w:t>
            </w:r>
            <w:r w:rsidRPr="00AD0885">
              <w:rPr>
                <w:i/>
                <w:iCs/>
                <w:sz w:val="20"/>
                <w:lang w:val="en-US"/>
              </w:rPr>
              <w:t xml:space="preserve"> to Table </w:t>
            </w:r>
            <w:r w:rsidRPr="00FC1546">
              <w:rPr>
                <w:i/>
                <w:iCs/>
                <w:sz w:val="20"/>
                <w:lang w:val="en-US"/>
              </w:rPr>
              <w:t>2.3.2.1-5</w:t>
            </w:r>
            <w:r w:rsidRPr="00AD0885">
              <w:rPr>
                <w:i/>
                <w:iCs/>
                <w:sz w:val="20"/>
                <w:lang w:val="en-US"/>
              </w:rPr>
              <w:t>:</w:t>
            </w:r>
          </w:p>
          <w:p w14:paraId="5011729C" w14:textId="0E5B8EE6" w:rsidR="00FC0E69" w:rsidRPr="00FB6926" w:rsidRDefault="00FC0E69">
            <w:pPr>
              <w:pStyle w:val="Tablelegend"/>
              <w:rPr>
                <w:sz w:val="20"/>
                <w:lang w:val="en-US"/>
                <w:rPrChange w:id="3713" w:author="Author">
                  <w:rPr>
                    <w:lang w:val="en-US"/>
                  </w:rPr>
                </w:rPrChange>
              </w:rPr>
            </w:pPr>
            <w:r w:rsidRPr="00FB6926">
              <w:rPr>
                <w:sz w:val="20"/>
                <w:lang w:val="en-US"/>
                <w:rPrChange w:id="3714" w:author="Author">
                  <w:rPr>
                    <w:lang w:val="en-US"/>
                  </w:rPr>
                </w:rPrChange>
              </w:rPr>
              <w:t>NOTE 1 – For a BS supporting non-contiguous spectrum operation</w:t>
            </w:r>
            <w:r w:rsidRPr="00FB6926">
              <w:rPr>
                <w:rFonts w:cs="Arial"/>
                <w:sz w:val="20"/>
                <w:lang w:val="en-US"/>
                <w:rPrChange w:id="3715" w:author="Author">
                  <w:rPr>
                    <w:rFonts w:cs="Arial"/>
                    <w:lang w:val="en-US"/>
                  </w:rPr>
                </w:rPrChange>
              </w:rPr>
              <w:t xml:space="preserve"> within any operating band</w:t>
            </w:r>
            <w:r w:rsidRPr="00FB6926">
              <w:rPr>
                <w:sz w:val="20"/>
                <w:lang w:val="en-US"/>
                <w:rPrChange w:id="3716" w:author="Author">
                  <w:rPr>
                    <w:lang w:val="en-US"/>
                  </w:rPr>
                </w:rPrChange>
              </w:rPr>
              <w:t xml:space="preserve"> the test requirement within sub-block gaps is calculated as a cumulative sum of </w:t>
            </w:r>
            <w:r w:rsidRPr="00FB6926">
              <w:rPr>
                <w:rFonts w:cs="Arial"/>
                <w:sz w:val="20"/>
                <w:lang w:val="en-US"/>
                <w:rPrChange w:id="3717" w:author="Author">
                  <w:rPr>
                    <w:rFonts w:cs="Arial"/>
                    <w:lang w:val="en-US"/>
                  </w:rPr>
                </w:rPrChange>
              </w:rPr>
              <w:t xml:space="preserve">contributions from </w:t>
            </w:r>
            <w:r w:rsidRPr="00FB6926">
              <w:rPr>
                <w:sz w:val="20"/>
                <w:lang w:val="en-US"/>
                <w:rPrChange w:id="3718" w:author="Author">
                  <w:rPr>
                    <w:lang w:val="en-US"/>
                  </w:rPr>
                </w:rPrChange>
              </w:rPr>
              <w:t>adjacent sub blocks on each side of the sub block gap</w:t>
            </w:r>
            <w:ins w:id="3719" w:author="Author">
              <w:r w:rsidR="004D325D" w:rsidRPr="00FB6926">
                <w:rPr>
                  <w:rFonts w:cs="v5.0.0"/>
                  <w:sz w:val="20"/>
                  <w:rPrChange w:id="3720" w:author="Author">
                    <w:rPr>
                      <w:rFonts w:cs="v5.0.0"/>
                    </w:rPr>
                  </w:rPrChange>
                </w:rPr>
                <w:t xml:space="preserve">, </w:t>
              </w:r>
              <w:proofErr w:type="spellStart"/>
              <w:r w:rsidR="004D325D" w:rsidRPr="00FB6926">
                <w:rPr>
                  <w:rFonts w:cs="v5.0.0"/>
                  <w:sz w:val="20"/>
                  <w:rPrChange w:id="3721" w:author="Author">
                    <w:rPr>
                      <w:rFonts w:cs="v5.0.0"/>
                    </w:rPr>
                  </w:rPrChange>
                </w:rPr>
                <w:t>where</w:t>
              </w:r>
              <w:proofErr w:type="spellEnd"/>
              <w:r w:rsidR="004D325D" w:rsidRPr="00FB6926">
                <w:rPr>
                  <w:rFonts w:cs="v5.0.0"/>
                  <w:sz w:val="20"/>
                  <w:rPrChange w:id="3722" w:author="Author">
                    <w:rPr>
                      <w:rFonts w:cs="v5.0.0"/>
                    </w:rPr>
                  </w:rPrChange>
                </w:rPr>
                <w:t xml:space="preserve"> the contribution </w:t>
              </w:r>
              <w:proofErr w:type="spellStart"/>
              <w:r w:rsidR="004D325D" w:rsidRPr="00FB6926">
                <w:rPr>
                  <w:rFonts w:cs="v5.0.0"/>
                  <w:sz w:val="20"/>
                  <w:rPrChange w:id="3723" w:author="Author">
                    <w:rPr>
                      <w:rFonts w:cs="v5.0.0"/>
                    </w:rPr>
                  </w:rPrChange>
                </w:rPr>
                <w:t>from</w:t>
              </w:r>
              <w:proofErr w:type="spellEnd"/>
              <w:r w:rsidR="004D325D" w:rsidRPr="00FB6926">
                <w:rPr>
                  <w:rFonts w:cs="v5.0.0"/>
                  <w:sz w:val="20"/>
                  <w:rPrChange w:id="3724" w:author="Author">
                    <w:rPr>
                      <w:rFonts w:cs="v5.0.0"/>
                    </w:rPr>
                  </w:rPrChange>
                </w:rPr>
                <w:t xml:space="preserve"> the far-end </w:t>
              </w:r>
              <w:proofErr w:type="spellStart"/>
              <w:r w:rsidR="004D325D" w:rsidRPr="00FB6926">
                <w:rPr>
                  <w:rFonts w:cs="v5.0.0"/>
                  <w:sz w:val="20"/>
                  <w:rPrChange w:id="3725" w:author="Author">
                    <w:rPr>
                      <w:rFonts w:cs="v5.0.0"/>
                    </w:rPr>
                  </w:rPrChange>
                </w:rPr>
                <w:t>sub</w:t>
              </w:r>
              <w:proofErr w:type="spellEnd"/>
              <w:r w:rsidR="004D325D" w:rsidRPr="00FB6926">
                <w:rPr>
                  <w:rFonts w:cs="v5.0.0"/>
                  <w:sz w:val="20"/>
                  <w:rPrChange w:id="3726" w:author="Author">
                    <w:rPr>
                      <w:rFonts w:cs="v5.0.0"/>
                    </w:rPr>
                  </w:rPrChange>
                </w:rPr>
                <w:t xml:space="preserve">-block </w:t>
              </w:r>
              <w:proofErr w:type="spellStart"/>
              <w:r w:rsidR="004D325D" w:rsidRPr="00FB6926">
                <w:rPr>
                  <w:rFonts w:cs="v5.0.0"/>
                  <w:sz w:val="20"/>
                  <w:rPrChange w:id="3727" w:author="Author">
                    <w:rPr>
                      <w:rFonts w:cs="v5.0.0"/>
                    </w:rPr>
                  </w:rPrChange>
                </w:rPr>
                <w:t>shall</w:t>
              </w:r>
              <w:proofErr w:type="spellEnd"/>
              <w:r w:rsidR="004D325D" w:rsidRPr="00FB6926">
                <w:rPr>
                  <w:rFonts w:cs="v5.0.0"/>
                  <w:sz w:val="20"/>
                  <w:rPrChange w:id="3728" w:author="Author">
                    <w:rPr>
                      <w:rFonts w:cs="v5.0.0"/>
                    </w:rPr>
                  </w:rPrChange>
                </w:rPr>
                <w:t xml:space="preserve"> </w:t>
              </w:r>
              <w:proofErr w:type="spellStart"/>
              <w:r w:rsidR="004D325D" w:rsidRPr="00FB6926">
                <w:rPr>
                  <w:rFonts w:cs="v5.0.0"/>
                  <w:sz w:val="20"/>
                  <w:rPrChange w:id="3729" w:author="Author">
                    <w:rPr>
                      <w:rFonts w:cs="v5.0.0"/>
                    </w:rPr>
                  </w:rPrChange>
                </w:rPr>
                <w:t>be</w:t>
              </w:r>
              <w:proofErr w:type="spellEnd"/>
              <w:r w:rsidR="004D325D" w:rsidRPr="00FB6926">
                <w:rPr>
                  <w:rFonts w:cs="v5.0.0"/>
                  <w:sz w:val="20"/>
                  <w:rPrChange w:id="3730" w:author="Author">
                    <w:rPr>
                      <w:rFonts w:cs="v5.0.0"/>
                    </w:rPr>
                  </w:rPrChange>
                </w:rPr>
                <w:t xml:space="preserve"> </w:t>
              </w:r>
              <w:proofErr w:type="spellStart"/>
              <w:r w:rsidR="004D325D" w:rsidRPr="00FB6926">
                <w:rPr>
                  <w:rFonts w:cs="v5.0.0"/>
                  <w:sz w:val="20"/>
                  <w:rPrChange w:id="3731" w:author="Author">
                    <w:rPr>
                      <w:rFonts w:cs="v5.0.0"/>
                    </w:rPr>
                  </w:rPrChange>
                </w:rPr>
                <w:t>scaled</w:t>
              </w:r>
              <w:proofErr w:type="spellEnd"/>
              <w:r w:rsidR="004D325D" w:rsidRPr="00FB6926">
                <w:rPr>
                  <w:rFonts w:cs="v5.0.0"/>
                  <w:sz w:val="20"/>
                  <w:rPrChange w:id="3732" w:author="Author">
                    <w:rPr>
                      <w:rFonts w:cs="v5.0.0"/>
                    </w:rPr>
                  </w:rPrChange>
                </w:rPr>
                <w:t xml:space="preserve"> </w:t>
              </w:r>
              <w:proofErr w:type="spellStart"/>
              <w:r w:rsidR="004D325D" w:rsidRPr="00FB6926">
                <w:rPr>
                  <w:rFonts w:cs="v5.0.0"/>
                  <w:sz w:val="20"/>
                  <w:rPrChange w:id="3733" w:author="Author">
                    <w:rPr>
                      <w:rFonts w:cs="v5.0.0"/>
                    </w:rPr>
                  </w:rPrChange>
                </w:rPr>
                <w:t>according</w:t>
              </w:r>
              <w:proofErr w:type="spellEnd"/>
              <w:r w:rsidR="004D325D" w:rsidRPr="00FB6926">
                <w:rPr>
                  <w:rFonts w:cs="v5.0.0"/>
                  <w:sz w:val="20"/>
                  <w:rPrChange w:id="3734" w:author="Author">
                    <w:rPr>
                      <w:rFonts w:cs="v5.0.0"/>
                    </w:rPr>
                  </w:rPrChange>
                </w:rPr>
                <w:t xml:space="preserve"> to the </w:t>
              </w:r>
              <w:proofErr w:type="spellStart"/>
              <w:r w:rsidR="004D325D" w:rsidRPr="00FB6926">
                <w:rPr>
                  <w:rFonts w:cs="v5.0.0"/>
                  <w:sz w:val="20"/>
                  <w:rPrChange w:id="3735" w:author="Author">
                    <w:rPr>
                      <w:rFonts w:cs="v5.0.0"/>
                    </w:rPr>
                  </w:rPrChange>
                </w:rPr>
                <w:t>measurement</w:t>
              </w:r>
              <w:proofErr w:type="spellEnd"/>
              <w:r w:rsidR="004D325D" w:rsidRPr="00FB6926">
                <w:rPr>
                  <w:rFonts w:cs="v5.0.0"/>
                  <w:sz w:val="20"/>
                  <w:rPrChange w:id="3736" w:author="Author">
                    <w:rPr>
                      <w:rFonts w:cs="v5.0.0"/>
                    </w:rPr>
                  </w:rPrChange>
                </w:rPr>
                <w:t xml:space="preserve"> </w:t>
              </w:r>
              <w:proofErr w:type="spellStart"/>
              <w:r w:rsidR="004D325D" w:rsidRPr="00FB6926">
                <w:rPr>
                  <w:rFonts w:cs="v5.0.0"/>
                  <w:sz w:val="20"/>
                  <w:rPrChange w:id="3737" w:author="Author">
                    <w:rPr>
                      <w:rFonts w:cs="v5.0.0"/>
                    </w:rPr>
                  </w:rPrChange>
                </w:rPr>
                <w:t>bandwidth</w:t>
              </w:r>
              <w:proofErr w:type="spellEnd"/>
              <w:r w:rsidR="004D325D" w:rsidRPr="00FB6926">
                <w:rPr>
                  <w:rFonts w:cs="v5.0.0"/>
                  <w:sz w:val="20"/>
                  <w:rPrChange w:id="3738" w:author="Author">
                    <w:rPr>
                      <w:rFonts w:cs="v5.0.0"/>
                    </w:rPr>
                  </w:rPrChange>
                </w:rPr>
                <w:t xml:space="preserve"> of the </w:t>
              </w:r>
              <w:proofErr w:type="spellStart"/>
              <w:r w:rsidR="004D325D" w:rsidRPr="00FB6926">
                <w:rPr>
                  <w:rFonts w:cs="v5.0.0"/>
                  <w:sz w:val="20"/>
                  <w:rPrChange w:id="3739" w:author="Author">
                    <w:rPr>
                      <w:rFonts w:cs="v5.0.0"/>
                    </w:rPr>
                  </w:rPrChange>
                </w:rPr>
                <w:t>near</w:t>
              </w:r>
              <w:proofErr w:type="spellEnd"/>
              <w:r w:rsidR="004D325D" w:rsidRPr="00FB6926">
                <w:rPr>
                  <w:rFonts w:cs="v5.0.0"/>
                  <w:sz w:val="20"/>
                  <w:rPrChange w:id="3740" w:author="Author">
                    <w:rPr>
                      <w:rFonts w:cs="v5.0.0"/>
                    </w:rPr>
                  </w:rPrChange>
                </w:rPr>
                <w:t xml:space="preserve">-end </w:t>
              </w:r>
              <w:proofErr w:type="spellStart"/>
              <w:r w:rsidR="004D325D" w:rsidRPr="00FB6926">
                <w:rPr>
                  <w:rFonts w:cs="v5.0.0"/>
                  <w:sz w:val="20"/>
                  <w:rPrChange w:id="3741" w:author="Author">
                    <w:rPr>
                      <w:rFonts w:cs="v5.0.0"/>
                    </w:rPr>
                  </w:rPrChange>
                </w:rPr>
                <w:t>sub</w:t>
              </w:r>
              <w:proofErr w:type="spellEnd"/>
              <w:r w:rsidR="004D325D" w:rsidRPr="00FB6926">
                <w:rPr>
                  <w:rFonts w:cs="v5.0.0"/>
                  <w:sz w:val="20"/>
                  <w:rPrChange w:id="3742" w:author="Author">
                    <w:rPr>
                      <w:rFonts w:cs="v5.0.0"/>
                    </w:rPr>
                  </w:rPrChange>
                </w:rPr>
                <w:t>-block</w:t>
              </w:r>
            </w:ins>
            <w:r w:rsidRPr="00FB6926">
              <w:rPr>
                <w:sz w:val="20"/>
                <w:lang w:val="en-US"/>
                <w:rPrChange w:id="3743" w:author="Author">
                  <w:rPr>
                    <w:lang w:val="en-US"/>
                  </w:rPr>
                </w:rPrChange>
              </w:rPr>
              <w:t xml:space="preserve">. Exception is </w:t>
            </w:r>
            <w:r w:rsidRPr="00FB6926">
              <w:rPr>
                <w:sz w:val="20"/>
                <w:lang w:val="en-US"/>
                <w:rPrChange w:id="3744" w:author="Author">
                  <w:rPr>
                    <w:lang w:val="en-US"/>
                  </w:rPr>
                </w:rPrChange>
              </w:rPr>
              <w:sym w:font="Symbol" w:char="F044"/>
            </w:r>
            <w:r w:rsidRPr="00FB6926">
              <w:rPr>
                <w:sz w:val="20"/>
                <w:lang w:val="en-US"/>
                <w:rPrChange w:id="3745" w:author="Author">
                  <w:rPr>
                    <w:i/>
                    <w:iCs/>
                    <w:lang w:val="en-US"/>
                  </w:rPr>
                </w:rPrChange>
              </w:rPr>
              <w:t>f</w:t>
            </w:r>
            <w:r w:rsidRPr="00FB6926">
              <w:rPr>
                <w:sz w:val="20"/>
                <w:lang w:val="en-US"/>
                <w:rPrChange w:id="3746" w:author="Author">
                  <w:rPr>
                    <w:lang w:val="en-US"/>
                  </w:rPr>
                </w:rPrChange>
              </w:rPr>
              <w:t xml:space="preserve"> ≥ 10 MHz from both adjacent sub blocks on each side of the sub-block gap, where the test requirement within sub-block gaps shall be –15 dBm/1 </w:t>
            </w:r>
            <w:proofErr w:type="spellStart"/>
            <w:r w:rsidRPr="00FB6926">
              <w:rPr>
                <w:sz w:val="20"/>
                <w:lang w:val="en-US"/>
                <w:rPrChange w:id="3747" w:author="Author">
                  <w:rPr>
                    <w:lang w:val="en-US"/>
                  </w:rPr>
                </w:rPrChange>
              </w:rPr>
              <w:t>MHz.</w:t>
            </w:r>
            <w:proofErr w:type="spellEnd"/>
          </w:p>
          <w:p w14:paraId="5011729D" w14:textId="77777777" w:rsidR="00FC0E69" w:rsidRPr="00FB6926" w:rsidRDefault="00FC0E69">
            <w:pPr>
              <w:pStyle w:val="Tablelegend"/>
              <w:rPr>
                <w:sz w:val="20"/>
                <w:lang w:val="en-US"/>
                <w:rPrChange w:id="3748" w:author="Author">
                  <w:rPr>
                    <w:lang w:val="en-US"/>
                  </w:rPr>
                </w:rPrChange>
              </w:rPr>
            </w:pPr>
            <w:r w:rsidRPr="00FB6926">
              <w:rPr>
                <w:sz w:val="20"/>
                <w:lang w:val="en-US"/>
                <w:rPrChange w:id="3749"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29E" w14:textId="2414AC54" w:rsidR="00FC0E69" w:rsidRPr="00737DCC" w:rsidRDefault="00FC0E69">
            <w:pPr>
              <w:pStyle w:val="Tablelegend"/>
              <w:rPr>
                <w:i/>
                <w:lang w:val="en-US"/>
              </w:rPr>
            </w:pPr>
            <w:r w:rsidRPr="00FB6926">
              <w:rPr>
                <w:rFonts w:cs="Arial"/>
                <w:sz w:val="20"/>
                <w:lang w:val="en-US"/>
                <w:rPrChange w:id="3750" w:author="Author">
                  <w:rPr>
                    <w:rFonts w:cs="Arial"/>
                    <w:lang w:val="en-US"/>
                  </w:rPr>
                </w:rPrChange>
              </w:rPr>
              <w:t xml:space="preserve">NOTE 3 </w:t>
            </w:r>
            <w:r w:rsidRPr="00FB6926">
              <w:rPr>
                <w:sz w:val="20"/>
                <w:lang w:val="en-US"/>
                <w:rPrChange w:id="3751" w:author="Author">
                  <w:rPr>
                    <w:lang w:val="en-US"/>
                  </w:rPr>
                </w:rPrChange>
              </w:rPr>
              <w:t xml:space="preserve">– </w:t>
            </w:r>
            <w:r w:rsidRPr="00FB6926">
              <w:rPr>
                <w:rFonts w:cs="Arial"/>
                <w:sz w:val="20"/>
                <w:lang w:val="en-US"/>
                <w:rPrChange w:id="3752" w:author="Author">
                  <w:rPr>
                    <w:rFonts w:cs="Arial"/>
                    <w:lang w:val="en-US"/>
                  </w:rPr>
                </w:rPrChange>
              </w:rPr>
              <w:t xml:space="preserve">For BS supporting multi-band operation with </w:t>
            </w:r>
            <w:del w:id="3753" w:author="Author">
              <w:r w:rsidRPr="00FB6926" w:rsidDel="00920129">
                <w:rPr>
                  <w:rFonts w:cs="Arial"/>
                  <w:sz w:val="20"/>
                  <w:lang w:val="en-US"/>
                  <w:rPrChange w:id="3754" w:author="Author">
                    <w:rPr>
                      <w:rFonts w:cs="Arial"/>
                      <w:lang w:val="en-US"/>
                    </w:rPr>
                  </w:rPrChange>
                </w:rPr>
                <w:delText>inter RF bandwidth</w:delText>
              </w:r>
            </w:del>
            <w:ins w:id="3755" w:author="Author">
              <w:r w:rsidR="00920129" w:rsidRPr="00FB6926">
                <w:rPr>
                  <w:rFonts w:cs="Arial"/>
                  <w:sz w:val="20"/>
                  <w:lang w:val="en-US"/>
                  <w:rPrChange w:id="3756" w:author="Author">
                    <w:rPr>
                      <w:rFonts w:cs="Arial"/>
                      <w:lang w:val="en-US"/>
                    </w:rPr>
                  </w:rPrChange>
                </w:rPr>
                <w:t>Inter RF Bandwidth</w:t>
              </w:r>
            </w:ins>
            <w:r w:rsidRPr="00FB6926">
              <w:rPr>
                <w:rFonts w:cs="Arial"/>
                <w:sz w:val="20"/>
                <w:lang w:val="en-US"/>
                <w:rPrChange w:id="3757" w:author="Author">
                  <w:rPr>
                    <w:rFonts w:cs="Arial"/>
                    <w:lang w:val="en-US"/>
                  </w:rPr>
                </w:rPrChange>
              </w:rPr>
              <w:t xml:space="preserve"> gap &lt; 20 MHz the test requirement within the </w:t>
            </w:r>
            <w:del w:id="3758" w:author="Author">
              <w:r w:rsidRPr="00FB6926" w:rsidDel="00920129">
                <w:rPr>
                  <w:rFonts w:cs="Arial"/>
                  <w:sz w:val="20"/>
                  <w:lang w:val="en-US"/>
                  <w:rPrChange w:id="3759" w:author="Author">
                    <w:rPr>
                      <w:rFonts w:cs="Arial"/>
                      <w:lang w:val="en-US"/>
                    </w:rPr>
                  </w:rPrChange>
                </w:rPr>
                <w:delText>inter RF bandwidth</w:delText>
              </w:r>
            </w:del>
            <w:ins w:id="3760" w:author="Author">
              <w:r w:rsidR="00920129" w:rsidRPr="00FB6926">
                <w:rPr>
                  <w:rFonts w:cs="Arial"/>
                  <w:sz w:val="20"/>
                  <w:lang w:val="en-US"/>
                  <w:rPrChange w:id="3761" w:author="Author">
                    <w:rPr>
                      <w:rFonts w:cs="Arial"/>
                      <w:lang w:val="en-US"/>
                    </w:rPr>
                  </w:rPrChange>
                </w:rPr>
                <w:t>Inter RF Bandwidth</w:t>
              </w:r>
            </w:ins>
            <w:r w:rsidRPr="00FB6926">
              <w:rPr>
                <w:rFonts w:cs="Arial"/>
                <w:sz w:val="20"/>
                <w:lang w:val="en-US"/>
                <w:rPrChange w:id="3762" w:author="Author">
                  <w:rPr>
                    <w:rFonts w:cs="Arial"/>
                    <w:lang w:val="en-US"/>
                  </w:rPr>
                </w:rPrChange>
              </w:rPr>
              <w:t xml:space="preserve"> gaps is calculated as a cumulative sum of contributions from adjacent sub-blocks </w:t>
            </w:r>
            <w:ins w:id="3763" w:author="Author">
              <w:r w:rsidR="004D325D" w:rsidRPr="00FB6926">
                <w:rPr>
                  <w:rFonts w:cs="Arial"/>
                  <w:sz w:val="20"/>
                  <w:lang w:val="en-US"/>
                  <w:rPrChange w:id="3764" w:author="Author">
                    <w:rPr>
                      <w:rFonts w:cs="Arial"/>
                      <w:lang w:val="en-US"/>
                    </w:rPr>
                  </w:rPrChange>
                </w:rPr>
                <w:t xml:space="preserve">or RF bandwidth </w:t>
              </w:r>
            </w:ins>
            <w:r w:rsidRPr="00FB6926">
              <w:rPr>
                <w:rFonts w:cs="Arial"/>
                <w:sz w:val="20"/>
                <w:lang w:val="en-US"/>
                <w:rPrChange w:id="3765" w:author="Author">
                  <w:rPr>
                    <w:rFonts w:cs="Arial"/>
                    <w:lang w:val="en-US"/>
                  </w:rPr>
                </w:rPrChange>
              </w:rPr>
              <w:t xml:space="preserve">on each side of the </w:t>
            </w:r>
            <w:del w:id="3766" w:author="Author">
              <w:r w:rsidRPr="00FB6926" w:rsidDel="00920129">
                <w:rPr>
                  <w:rFonts w:cs="Arial"/>
                  <w:sz w:val="20"/>
                  <w:lang w:val="en-US"/>
                  <w:rPrChange w:id="3767" w:author="Author">
                    <w:rPr>
                      <w:rFonts w:cs="Arial"/>
                      <w:lang w:val="en-US"/>
                    </w:rPr>
                  </w:rPrChange>
                </w:rPr>
                <w:delText>inter RF bandwidth</w:delText>
              </w:r>
            </w:del>
            <w:ins w:id="3768" w:author="Author">
              <w:r w:rsidR="00920129" w:rsidRPr="00FB6926">
                <w:rPr>
                  <w:rFonts w:cs="Arial"/>
                  <w:sz w:val="20"/>
                  <w:lang w:val="en-US"/>
                  <w:rPrChange w:id="3769" w:author="Author">
                    <w:rPr>
                      <w:rFonts w:cs="Arial"/>
                      <w:lang w:val="en-US"/>
                    </w:rPr>
                  </w:rPrChange>
                </w:rPr>
                <w:t>Inter RF Bandwidth</w:t>
              </w:r>
            </w:ins>
            <w:r w:rsidRPr="00FB6926">
              <w:rPr>
                <w:rFonts w:cs="Arial"/>
                <w:sz w:val="20"/>
                <w:lang w:val="en-US"/>
                <w:rPrChange w:id="3770" w:author="Author">
                  <w:rPr>
                    <w:rFonts w:cs="Arial"/>
                    <w:lang w:val="en-US"/>
                  </w:rPr>
                </w:rPrChange>
              </w:rPr>
              <w:t xml:space="preserve"> gap</w:t>
            </w:r>
            <w:ins w:id="3771" w:author="Author">
              <w:r w:rsidR="004D325D" w:rsidRPr="00FB6926">
                <w:rPr>
                  <w:rFonts w:cs="v5.0.0"/>
                  <w:sz w:val="20"/>
                  <w:rPrChange w:id="3772" w:author="Author">
                    <w:rPr>
                      <w:rFonts w:cs="v5.0.0"/>
                    </w:rPr>
                  </w:rPrChange>
                </w:rPr>
                <w:t xml:space="preserve">, </w:t>
              </w:r>
              <w:proofErr w:type="spellStart"/>
              <w:r w:rsidR="004D325D" w:rsidRPr="00FB6926">
                <w:rPr>
                  <w:rFonts w:cs="v5.0.0"/>
                  <w:sz w:val="20"/>
                  <w:rPrChange w:id="3773" w:author="Author">
                    <w:rPr>
                      <w:rFonts w:cs="v5.0.0"/>
                    </w:rPr>
                  </w:rPrChange>
                </w:rPr>
                <w:t>where</w:t>
              </w:r>
              <w:proofErr w:type="spellEnd"/>
              <w:r w:rsidR="004D325D" w:rsidRPr="00FB6926">
                <w:rPr>
                  <w:rFonts w:cs="v5.0.0"/>
                  <w:sz w:val="20"/>
                  <w:rPrChange w:id="3774" w:author="Author">
                    <w:rPr>
                      <w:rFonts w:cs="v5.0.0"/>
                    </w:rPr>
                  </w:rPrChange>
                </w:rPr>
                <w:t xml:space="preserve"> the contribution </w:t>
              </w:r>
              <w:proofErr w:type="spellStart"/>
              <w:r w:rsidR="004D325D" w:rsidRPr="00FB6926">
                <w:rPr>
                  <w:rFonts w:cs="v5.0.0"/>
                  <w:sz w:val="20"/>
                  <w:rPrChange w:id="3775" w:author="Author">
                    <w:rPr>
                      <w:rFonts w:cs="v5.0.0"/>
                    </w:rPr>
                  </w:rPrChange>
                </w:rPr>
                <w:t>from</w:t>
              </w:r>
              <w:proofErr w:type="spellEnd"/>
              <w:r w:rsidR="004D325D" w:rsidRPr="00FB6926">
                <w:rPr>
                  <w:rFonts w:cs="v5.0.0"/>
                  <w:sz w:val="20"/>
                  <w:rPrChange w:id="3776" w:author="Author">
                    <w:rPr>
                      <w:rFonts w:cs="v5.0.0"/>
                    </w:rPr>
                  </w:rPrChange>
                </w:rPr>
                <w:t xml:space="preserve"> the far-end </w:t>
              </w:r>
              <w:proofErr w:type="spellStart"/>
              <w:r w:rsidR="004D325D" w:rsidRPr="00FB6926">
                <w:rPr>
                  <w:rFonts w:cs="v5.0.0"/>
                  <w:sz w:val="20"/>
                  <w:rPrChange w:id="3777" w:author="Author">
                    <w:rPr>
                      <w:rFonts w:cs="v5.0.0"/>
                    </w:rPr>
                  </w:rPrChange>
                </w:rPr>
                <w:t>sub</w:t>
              </w:r>
              <w:proofErr w:type="spellEnd"/>
              <w:r w:rsidR="004D325D" w:rsidRPr="00FB6926">
                <w:rPr>
                  <w:rFonts w:cs="v5.0.0"/>
                  <w:sz w:val="20"/>
                  <w:rPrChange w:id="3778" w:author="Author">
                    <w:rPr>
                      <w:rFonts w:cs="v5.0.0"/>
                    </w:rPr>
                  </w:rPrChange>
                </w:rPr>
                <w:t xml:space="preserve">-block </w:t>
              </w:r>
              <w:r w:rsidR="004D325D" w:rsidRPr="00FB6926">
                <w:rPr>
                  <w:rFonts w:cs="Arial"/>
                  <w:sz w:val="20"/>
                  <w:rPrChange w:id="3779" w:author="Author">
                    <w:rPr>
                      <w:rFonts w:cs="Arial"/>
                    </w:rPr>
                  </w:rPrChange>
                </w:rPr>
                <w:t xml:space="preserve">or RF </w:t>
              </w:r>
              <w:proofErr w:type="spellStart"/>
              <w:r w:rsidR="004D325D" w:rsidRPr="00FB6926">
                <w:rPr>
                  <w:rFonts w:cs="Arial"/>
                  <w:sz w:val="20"/>
                  <w:rPrChange w:id="3780" w:author="Author">
                    <w:rPr>
                      <w:rFonts w:cs="Arial"/>
                    </w:rPr>
                  </w:rPrChange>
                </w:rPr>
                <w:t>Bandwidth</w:t>
              </w:r>
              <w:proofErr w:type="spellEnd"/>
              <w:r w:rsidR="004D325D" w:rsidRPr="00FB6926">
                <w:rPr>
                  <w:rFonts w:cs="v5.0.0"/>
                  <w:sz w:val="20"/>
                  <w:rPrChange w:id="3781" w:author="Author">
                    <w:rPr>
                      <w:rFonts w:cs="v5.0.0"/>
                    </w:rPr>
                  </w:rPrChange>
                </w:rPr>
                <w:t xml:space="preserve"> </w:t>
              </w:r>
              <w:proofErr w:type="spellStart"/>
              <w:r w:rsidR="004D325D" w:rsidRPr="00FB6926">
                <w:rPr>
                  <w:rFonts w:cs="v5.0.0"/>
                  <w:sz w:val="20"/>
                  <w:rPrChange w:id="3782" w:author="Author">
                    <w:rPr>
                      <w:rFonts w:cs="v5.0.0"/>
                    </w:rPr>
                  </w:rPrChange>
                </w:rPr>
                <w:t>shall</w:t>
              </w:r>
              <w:proofErr w:type="spellEnd"/>
              <w:r w:rsidR="004D325D" w:rsidRPr="00FB6926">
                <w:rPr>
                  <w:rFonts w:cs="v5.0.0"/>
                  <w:sz w:val="20"/>
                  <w:rPrChange w:id="3783" w:author="Author">
                    <w:rPr>
                      <w:rFonts w:cs="v5.0.0"/>
                    </w:rPr>
                  </w:rPrChange>
                </w:rPr>
                <w:t xml:space="preserve"> </w:t>
              </w:r>
              <w:proofErr w:type="spellStart"/>
              <w:r w:rsidR="004D325D" w:rsidRPr="00FB6926">
                <w:rPr>
                  <w:rFonts w:cs="v5.0.0"/>
                  <w:sz w:val="20"/>
                  <w:rPrChange w:id="3784" w:author="Author">
                    <w:rPr>
                      <w:rFonts w:cs="v5.0.0"/>
                    </w:rPr>
                  </w:rPrChange>
                </w:rPr>
                <w:t>be</w:t>
              </w:r>
              <w:proofErr w:type="spellEnd"/>
              <w:r w:rsidR="004D325D" w:rsidRPr="00FB6926">
                <w:rPr>
                  <w:rFonts w:cs="v5.0.0"/>
                  <w:sz w:val="20"/>
                  <w:rPrChange w:id="3785" w:author="Author">
                    <w:rPr>
                      <w:rFonts w:cs="v5.0.0"/>
                    </w:rPr>
                  </w:rPrChange>
                </w:rPr>
                <w:t xml:space="preserve"> </w:t>
              </w:r>
              <w:proofErr w:type="spellStart"/>
              <w:r w:rsidR="004D325D" w:rsidRPr="00FB6926">
                <w:rPr>
                  <w:rFonts w:cs="v5.0.0"/>
                  <w:sz w:val="20"/>
                  <w:rPrChange w:id="3786" w:author="Author">
                    <w:rPr>
                      <w:rFonts w:cs="v5.0.0"/>
                    </w:rPr>
                  </w:rPrChange>
                </w:rPr>
                <w:t>scaled</w:t>
              </w:r>
              <w:proofErr w:type="spellEnd"/>
              <w:r w:rsidR="004D325D" w:rsidRPr="00FB6926">
                <w:rPr>
                  <w:rFonts w:cs="v5.0.0"/>
                  <w:sz w:val="20"/>
                  <w:rPrChange w:id="3787" w:author="Author">
                    <w:rPr>
                      <w:rFonts w:cs="v5.0.0"/>
                    </w:rPr>
                  </w:rPrChange>
                </w:rPr>
                <w:t xml:space="preserve"> </w:t>
              </w:r>
              <w:proofErr w:type="spellStart"/>
              <w:r w:rsidR="004D325D" w:rsidRPr="00FB6926">
                <w:rPr>
                  <w:rFonts w:cs="v5.0.0"/>
                  <w:sz w:val="20"/>
                  <w:rPrChange w:id="3788" w:author="Author">
                    <w:rPr>
                      <w:rFonts w:cs="v5.0.0"/>
                    </w:rPr>
                  </w:rPrChange>
                </w:rPr>
                <w:t>according</w:t>
              </w:r>
              <w:proofErr w:type="spellEnd"/>
              <w:r w:rsidR="004D325D" w:rsidRPr="00FB6926">
                <w:rPr>
                  <w:rFonts w:cs="v5.0.0"/>
                  <w:sz w:val="20"/>
                  <w:rPrChange w:id="3789" w:author="Author">
                    <w:rPr>
                      <w:rFonts w:cs="v5.0.0"/>
                    </w:rPr>
                  </w:rPrChange>
                </w:rPr>
                <w:t xml:space="preserve"> to the </w:t>
              </w:r>
              <w:proofErr w:type="spellStart"/>
              <w:r w:rsidR="004D325D" w:rsidRPr="00FB6926">
                <w:rPr>
                  <w:rFonts w:cs="v5.0.0"/>
                  <w:sz w:val="20"/>
                  <w:rPrChange w:id="3790" w:author="Author">
                    <w:rPr>
                      <w:rFonts w:cs="v5.0.0"/>
                    </w:rPr>
                  </w:rPrChange>
                </w:rPr>
                <w:t>measurement</w:t>
              </w:r>
              <w:proofErr w:type="spellEnd"/>
              <w:r w:rsidR="004D325D" w:rsidRPr="00FB6926">
                <w:rPr>
                  <w:rFonts w:cs="v5.0.0"/>
                  <w:sz w:val="20"/>
                  <w:rPrChange w:id="3791" w:author="Author">
                    <w:rPr>
                      <w:rFonts w:cs="v5.0.0"/>
                    </w:rPr>
                  </w:rPrChange>
                </w:rPr>
                <w:t xml:space="preserve"> </w:t>
              </w:r>
              <w:proofErr w:type="spellStart"/>
              <w:r w:rsidR="004D325D" w:rsidRPr="00FB6926">
                <w:rPr>
                  <w:rFonts w:cs="v5.0.0"/>
                  <w:sz w:val="20"/>
                  <w:rPrChange w:id="3792" w:author="Author">
                    <w:rPr>
                      <w:rFonts w:cs="v5.0.0"/>
                    </w:rPr>
                  </w:rPrChange>
                </w:rPr>
                <w:t>bandwidth</w:t>
              </w:r>
              <w:proofErr w:type="spellEnd"/>
              <w:r w:rsidR="004D325D" w:rsidRPr="00FB6926">
                <w:rPr>
                  <w:rFonts w:cs="v5.0.0"/>
                  <w:sz w:val="20"/>
                  <w:rPrChange w:id="3793" w:author="Author">
                    <w:rPr>
                      <w:rFonts w:cs="v5.0.0"/>
                    </w:rPr>
                  </w:rPrChange>
                </w:rPr>
                <w:t xml:space="preserve"> of the </w:t>
              </w:r>
              <w:proofErr w:type="spellStart"/>
              <w:r w:rsidR="004D325D" w:rsidRPr="00FB6926">
                <w:rPr>
                  <w:rFonts w:cs="v5.0.0"/>
                  <w:sz w:val="20"/>
                  <w:rPrChange w:id="3794" w:author="Author">
                    <w:rPr>
                      <w:rFonts w:cs="v5.0.0"/>
                    </w:rPr>
                  </w:rPrChange>
                </w:rPr>
                <w:t>near</w:t>
              </w:r>
              <w:proofErr w:type="spellEnd"/>
              <w:r w:rsidR="004D325D" w:rsidRPr="00FB6926">
                <w:rPr>
                  <w:rFonts w:cs="v5.0.0"/>
                  <w:sz w:val="20"/>
                  <w:rPrChange w:id="3795" w:author="Author">
                    <w:rPr>
                      <w:rFonts w:cs="v5.0.0"/>
                    </w:rPr>
                  </w:rPrChange>
                </w:rPr>
                <w:t xml:space="preserve">-end </w:t>
              </w:r>
              <w:proofErr w:type="spellStart"/>
              <w:r w:rsidR="004D325D" w:rsidRPr="00FB6926">
                <w:rPr>
                  <w:rFonts w:cs="v5.0.0"/>
                  <w:sz w:val="20"/>
                  <w:rPrChange w:id="3796" w:author="Author">
                    <w:rPr>
                      <w:rFonts w:cs="v5.0.0"/>
                    </w:rPr>
                  </w:rPrChange>
                </w:rPr>
                <w:t>sub</w:t>
              </w:r>
              <w:proofErr w:type="spellEnd"/>
              <w:r w:rsidR="004D325D" w:rsidRPr="00FB6926">
                <w:rPr>
                  <w:rFonts w:cs="v5.0.0"/>
                  <w:sz w:val="20"/>
                  <w:rPrChange w:id="3797" w:author="Author">
                    <w:rPr>
                      <w:rFonts w:cs="v5.0.0"/>
                    </w:rPr>
                  </w:rPrChange>
                </w:rPr>
                <w:t>-block</w:t>
              </w:r>
              <w:r w:rsidR="004D325D" w:rsidRPr="00FB6926">
                <w:rPr>
                  <w:rFonts w:cs="Arial"/>
                  <w:sz w:val="20"/>
                  <w:rPrChange w:id="3798" w:author="Author">
                    <w:rPr>
                      <w:rFonts w:cs="Arial"/>
                    </w:rPr>
                  </w:rPrChange>
                </w:rPr>
                <w:t xml:space="preserve"> or RF </w:t>
              </w:r>
              <w:proofErr w:type="spellStart"/>
              <w:r w:rsidR="004D325D" w:rsidRPr="00FB6926">
                <w:rPr>
                  <w:rFonts w:cs="Arial"/>
                  <w:sz w:val="20"/>
                  <w:rPrChange w:id="3799" w:author="Author">
                    <w:rPr>
                      <w:rFonts w:cs="Arial"/>
                    </w:rPr>
                  </w:rPrChange>
                </w:rPr>
                <w:t>Bandwidth</w:t>
              </w:r>
            </w:ins>
            <w:proofErr w:type="spellEnd"/>
            <w:r w:rsidRPr="00FB6926">
              <w:rPr>
                <w:rFonts w:cs="Arial"/>
                <w:sz w:val="20"/>
                <w:lang w:val="en-US"/>
                <w:rPrChange w:id="3800" w:author="Author">
                  <w:rPr>
                    <w:rFonts w:cs="Arial"/>
                    <w:lang w:val="en-US"/>
                  </w:rPr>
                </w:rPrChange>
              </w:rPr>
              <w:t>.</w:t>
            </w:r>
          </w:p>
        </w:tc>
      </w:tr>
    </w:tbl>
    <w:p w14:paraId="501172A0" w14:textId="77777777" w:rsidR="00FC0E69" w:rsidRDefault="00FC0E69" w:rsidP="00FC0E69">
      <w:pPr>
        <w:pStyle w:val="Tablefin"/>
      </w:pPr>
    </w:p>
    <w:p w14:paraId="501172A1" w14:textId="77777777" w:rsidR="00FC0E69" w:rsidRPr="0012223D" w:rsidRDefault="00FC0E69" w:rsidP="00FC0E69">
      <w:pPr>
        <w:pStyle w:val="TableNo"/>
        <w:rPr>
          <w:lang w:val="en-US"/>
        </w:rPr>
      </w:pPr>
      <w:r w:rsidRPr="0012223D">
        <w:rPr>
          <w:lang w:val="en-US"/>
        </w:rPr>
        <w:t>TABLE 2.3.2</w:t>
      </w:r>
      <w:r w:rsidRPr="0012223D">
        <w:rPr>
          <w:rFonts w:cs="v5.0.0"/>
          <w:lang w:val="en-US"/>
        </w:rPr>
        <w:t>.1</w:t>
      </w:r>
      <w:r w:rsidRPr="0012223D">
        <w:rPr>
          <w:lang w:val="en-US"/>
        </w:rPr>
        <w:t>-5a</w:t>
      </w:r>
    </w:p>
    <w:p w14:paraId="501172A2"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3 MHz channel bandwidth </w:t>
      </w:r>
      <w:r w:rsidRPr="0012223D">
        <w:rPr>
          <w:lang w:val="en-US"/>
        </w:rPr>
        <w:br/>
        <w:t>(E</w:t>
      </w:r>
      <w:r w:rsidRPr="0012223D">
        <w:rPr>
          <w:lang w:val="en-US"/>
        </w:rPr>
        <w:noBreakHyphen/>
        <w:t>UTRA bands &gt;3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2A7" w14:textId="77777777" w:rsidTr="00152F5E">
        <w:trPr>
          <w:cantSplit/>
          <w:jc w:val="center"/>
        </w:trPr>
        <w:tc>
          <w:tcPr>
            <w:tcW w:w="2127" w:type="dxa"/>
          </w:tcPr>
          <w:p w14:paraId="501172A3"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tcPr>
          <w:p w14:paraId="501172A4"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455" w:type="dxa"/>
            <w:vAlign w:val="center"/>
          </w:tcPr>
          <w:p w14:paraId="501172A5"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430" w:type="dxa"/>
          </w:tcPr>
          <w:p w14:paraId="501172A6"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AC" w14:textId="77777777" w:rsidTr="00152F5E">
        <w:trPr>
          <w:cantSplit/>
          <w:jc w:val="center"/>
        </w:trPr>
        <w:tc>
          <w:tcPr>
            <w:tcW w:w="2127" w:type="dxa"/>
          </w:tcPr>
          <w:p w14:paraId="501172A8" w14:textId="77777777" w:rsidR="00FC0E69" w:rsidRPr="00737DCC" w:rsidRDefault="00FC0E69" w:rsidP="00416273">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3 MHz</w:t>
            </w:r>
          </w:p>
        </w:tc>
        <w:tc>
          <w:tcPr>
            <w:tcW w:w="2976" w:type="dxa"/>
          </w:tcPr>
          <w:p w14:paraId="501172A9" w14:textId="77777777" w:rsidR="00FC0E69" w:rsidRPr="00737DCC" w:rsidRDefault="00FC0E69" w:rsidP="00416273">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3.05 MHz</w:t>
            </w:r>
          </w:p>
        </w:tc>
        <w:tc>
          <w:tcPr>
            <w:tcW w:w="3455" w:type="dxa"/>
            <w:vAlign w:val="center"/>
          </w:tcPr>
          <w:p w14:paraId="501172AA" w14:textId="77777777" w:rsidR="00FC0E69" w:rsidRPr="00737DCC" w:rsidRDefault="00AB5F8D" w:rsidP="00416273">
            <w:pPr>
              <w:pStyle w:val="Tabletext"/>
              <w:jc w:val="center"/>
              <w:rPr>
                <w:sz w:val="20"/>
                <w:lang w:val="en-US"/>
              </w:rPr>
            </w:pPr>
            <w:r w:rsidRPr="00737DCC">
              <w:rPr>
                <w:position w:val="-28"/>
                <w:sz w:val="20"/>
                <w:lang w:val="en-US"/>
              </w:rPr>
              <w:object w:dxaOrig="3780" w:dyaOrig="680" w14:anchorId="50118D29">
                <v:shape id="_x0000_i1040" type="#_x0000_t75" style="width:2in;height:28.5pt" o:ole="" fillcolor="window">
                  <v:imagedata r:id="rId38" o:title=""/>
                </v:shape>
                <o:OLEObject Type="Embed" ProgID="Equation.3" ShapeID="_x0000_i1040" DrawAspect="Content" ObjectID="_1698073027" r:id="rId39"/>
              </w:object>
            </w:r>
          </w:p>
        </w:tc>
        <w:tc>
          <w:tcPr>
            <w:tcW w:w="1430" w:type="dxa"/>
          </w:tcPr>
          <w:p w14:paraId="501172AB"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B1" w14:textId="77777777" w:rsidTr="00152F5E">
        <w:trPr>
          <w:cantSplit/>
          <w:jc w:val="center"/>
        </w:trPr>
        <w:tc>
          <w:tcPr>
            <w:tcW w:w="2127" w:type="dxa"/>
          </w:tcPr>
          <w:p w14:paraId="501172AD" w14:textId="77777777" w:rsidR="00FC0E69" w:rsidRPr="00737DCC" w:rsidRDefault="00FC0E69" w:rsidP="00416273">
            <w:pPr>
              <w:pStyle w:val="Tabletext"/>
              <w:jc w:val="center"/>
              <w:rPr>
                <w:sz w:val="20"/>
                <w:lang w:val="en-US"/>
              </w:rPr>
            </w:pPr>
            <w:r w:rsidRPr="00737DCC">
              <w:rPr>
                <w:sz w:val="20"/>
                <w:lang w:val="en-US"/>
              </w:rPr>
              <w:t xml:space="preserve">3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6 MHz</w:t>
            </w:r>
          </w:p>
        </w:tc>
        <w:tc>
          <w:tcPr>
            <w:tcW w:w="2976" w:type="dxa"/>
          </w:tcPr>
          <w:p w14:paraId="501172AE" w14:textId="77777777" w:rsidR="00FC0E69" w:rsidRPr="00737DCC" w:rsidRDefault="00FC0E69" w:rsidP="00416273">
            <w:pPr>
              <w:pStyle w:val="Tabletext"/>
              <w:jc w:val="center"/>
              <w:rPr>
                <w:sz w:val="20"/>
                <w:lang w:val="en-US"/>
              </w:rPr>
            </w:pPr>
            <w:r w:rsidRPr="00737DCC">
              <w:rPr>
                <w:sz w:val="20"/>
                <w:lang w:val="en-US"/>
              </w:rPr>
              <w:t xml:space="preserve">3.05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6.05 MHz</w:t>
            </w:r>
          </w:p>
        </w:tc>
        <w:tc>
          <w:tcPr>
            <w:tcW w:w="3455" w:type="dxa"/>
          </w:tcPr>
          <w:p w14:paraId="501172AF" w14:textId="77777777" w:rsidR="00FC0E69" w:rsidRPr="00737DCC" w:rsidRDefault="00FC0E69" w:rsidP="00416273">
            <w:pPr>
              <w:pStyle w:val="Tabletext"/>
              <w:jc w:val="center"/>
              <w:rPr>
                <w:sz w:val="20"/>
                <w:lang w:val="en-US"/>
              </w:rPr>
            </w:pPr>
            <w:r w:rsidRPr="00737DCC">
              <w:rPr>
                <w:sz w:val="20"/>
                <w:lang w:val="en-US"/>
              </w:rPr>
              <w:t>–13.2 dBm</w:t>
            </w:r>
          </w:p>
        </w:tc>
        <w:tc>
          <w:tcPr>
            <w:tcW w:w="1430" w:type="dxa"/>
          </w:tcPr>
          <w:p w14:paraId="501172B0"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B6" w14:textId="77777777" w:rsidTr="001D0955">
        <w:trPr>
          <w:cantSplit/>
          <w:jc w:val="center"/>
        </w:trPr>
        <w:tc>
          <w:tcPr>
            <w:tcW w:w="2127" w:type="dxa"/>
            <w:tcBorders>
              <w:bottom w:val="nil"/>
            </w:tcBorders>
          </w:tcPr>
          <w:p w14:paraId="501172B2" w14:textId="77777777" w:rsidR="00FC0E69" w:rsidRPr="00737DCC" w:rsidRDefault="00FC0E69" w:rsidP="00416273">
            <w:pPr>
              <w:pStyle w:val="Tabletext"/>
              <w:jc w:val="center"/>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76" w:type="dxa"/>
            <w:tcBorders>
              <w:bottom w:val="nil"/>
            </w:tcBorders>
          </w:tcPr>
          <w:p w14:paraId="501172B3" w14:textId="77777777" w:rsidR="00FC0E69" w:rsidRPr="00737DCC" w:rsidRDefault="00FC0E69" w:rsidP="00416273">
            <w:pPr>
              <w:pStyle w:val="Tabletext"/>
              <w:jc w:val="center"/>
              <w:rPr>
                <w:sz w:val="20"/>
                <w:lang w:val="en-US"/>
              </w:rPr>
            </w:pPr>
            <w:r w:rsidRPr="00737DCC">
              <w:rPr>
                <w:sz w:val="20"/>
                <w:lang w:val="en-US"/>
              </w:rPr>
              <w:t xml:space="preserve">6.5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455" w:type="dxa"/>
            <w:tcBorders>
              <w:bottom w:val="nil"/>
            </w:tcBorders>
          </w:tcPr>
          <w:p w14:paraId="501172B4" w14:textId="77777777" w:rsidR="00FC0E69" w:rsidRPr="00737DCC" w:rsidRDefault="00FC0E69" w:rsidP="00416273">
            <w:pPr>
              <w:pStyle w:val="Tabletext"/>
              <w:jc w:val="center"/>
              <w:rPr>
                <w:sz w:val="20"/>
                <w:lang w:val="en-US"/>
              </w:rPr>
            </w:pPr>
            <w:r w:rsidRPr="00737DCC">
              <w:rPr>
                <w:sz w:val="20"/>
                <w:lang w:val="en-US"/>
              </w:rPr>
              <w:t>–15 dBm</w:t>
            </w:r>
          </w:p>
        </w:tc>
        <w:tc>
          <w:tcPr>
            <w:tcW w:w="1430" w:type="dxa"/>
            <w:tcBorders>
              <w:bottom w:val="nil"/>
            </w:tcBorders>
          </w:tcPr>
          <w:p w14:paraId="501172B5" w14:textId="77777777" w:rsidR="00FC0E69" w:rsidRPr="00737DCC" w:rsidRDefault="00FC0E69" w:rsidP="00416273">
            <w:pPr>
              <w:pStyle w:val="Tabletext"/>
              <w:jc w:val="center"/>
              <w:rPr>
                <w:sz w:val="20"/>
                <w:lang w:val="en-US"/>
              </w:rPr>
            </w:pPr>
            <w:r w:rsidRPr="00737DCC">
              <w:rPr>
                <w:sz w:val="20"/>
                <w:lang w:val="en-US"/>
              </w:rPr>
              <w:t>1 MHz</w:t>
            </w:r>
          </w:p>
        </w:tc>
      </w:tr>
      <w:tr w:rsidR="00FC0E69" w:rsidRPr="00111E5F" w14:paraId="501172BA" w14:textId="77777777" w:rsidTr="001D0955">
        <w:trPr>
          <w:cantSplit/>
          <w:jc w:val="center"/>
        </w:trPr>
        <w:tc>
          <w:tcPr>
            <w:tcW w:w="9988" w:type="dxa"/>
            <w:gridSpan w:val="4"/>
            <w:tcBorders>
              <w:top w:val="nil"/>
              <w:left w:val="nil"/>
              <w:bottom w:val="nil"/>
              <w:right w:val="nil"/>
            </w:tcBorders>
          </w:tcPr>
          <w:p w14:paraId="501172B7" w14:textId="55AAA1C4" w:rsidR="00FC0E69" w:rsidRPr="00FB6926" w:rsidRDefault="00FC0E69">
            <w:pPr>
              <w:pStyle w:val="Tablelegend"/>
              <w:rPr>
                <w:sz w:val="20"/>
                <w:lang w:val="en-US"/>
                <w:rPrChange w:id="3801" w:author="Author">
                  <w:rPr>
                    <w:lang w:val="en-US"/>
                  </w:rPr>
                </w:rPrChange>
              </w:rPr>
            </w:pPr>
            <w:r w:rsidRPr="00FB6926">
              <w:rPr>
                <w:sz w:val="20"/>
                <w:lang w:val="en-US"/>
                <w:rPrChange w:id="3802" w:author="Author">
                  <w:rPr>
                    <w:lang w:val="en-US"/>
                  </w:rPr>
                </w:rPrChange>
              </w:rPr>
              <w:t>NOTE 1 – For a BS supporting non-contiguous spectrum operation</w:t>
            </w:r>
            <w:r w:rsidRPr="00FB6926">
              <w:rPr>
                <w:rFonts w:cs="Arial"/>
                <w:sz w:val="20"/>
                <w:lang w:val="en-US"/>
                <w:rPrChange w:id="3803" w:author="Author">
                  <w:rPr>
                    <w:rFonts w:cs="Arial"/>
                    <w:lang w:val="en-US"/>
                  </w:rPr>
                </w:rPrChange>
              </w:rPr>
              <w:t xml:space="preserve"> within any operating band </w:t>
            </w:r>
            <w:r w:rsidRPr="00FB6926">
              <w:rPr>
                <w:sz w:val="20"/>
                <w:lang w:val="en-US"/>
                <w:rPrChange w:id="3804" w:author="Author">
                  <w:rPr>
                    <w:lang w:val="en-US"/>
                  </w:rPr>
                </w:rPrChange>
              </w:rPr>
              <w:t xml:space="preserve">the test requirement within sub-block gaps is calculated as a cumulative sum of </w:t>
            </w:r>
            <w:r w:rsidRPr="00FB6926">
              <w:rPr>
                <w:rFonts w:cs="Arial"/>
                <w:sz w:val="20"/>
                <w:lang w:val="en-US"/>
                <w:rPrChange w:id="3805" w:author="Author">
                  <w:rPr>
                    <w:rFonts w:cs="Arial"/>
                    <w:lang w:val="en-US"/>
                  </w:rPr>
                </w:rPrChange>
              </w:rPr>
              <w:t xml:space="preserve">contributions </w:t>
            </w:r>
            <w:proofErr w:type="spellStart"/>
            <w:r w:rsidRPr="00FB6926">
              <w:rPr>
                <w:rFonts w:cs="Arial"/>
                <w:sz w:val="20"/>
                <w:lang w:val="en-US"/>
                <w:rPrChange w:id="3806" w:author="Author">
                  <w:rPr>
                    <w:rFonts w:cs="Arial"/>
                    <w:lang w:val="en-US"/>
                  </w:rPr>
                </w:rPrChange>
              </w:rPr>
              <w:t>from</w:t>
            </w:r>
            <w:r w:rsidRPr="00FB6926">
              <w:rPr>
                <w:sz w:val="20"/>
                <w:lang w:val="en-US"/>
                <w:rPrChange w:id="3807" w:author="Author">
                  <w:rPr>
                    <w:lang w:val="en-US"/>
                  </w:rPr>
                </w:rPrChange>
              </w:rPr>
              <w:t>adjacent</w:t>
            </w:r>
            <w:proofErr w:type="spellEnd"/>
            <w:r w:rsidRPr="00FB6926">
              <w:rPr>
                <w:sz w:val="20"/>
                <w:lang w:val="en-US"/>
                <w:rPrChange w:id="3808" w:author="Author">
                  <w:rPr>
                    <w:lang w:val="en-US"/>
                  </w:rPr>
                </w:rPrChange>
              </w:rPr>
              <w:t xml:space="preserve"> sub blocks on each side of the sub block gap</w:t>
            </w:r>
            <w:ins w:id="3809" w:author="Author">
              <w:r w:rsidR="004D325D" w:rsidRPr="00FB6926">
                <w:rPr>
                  <w:rFonts w:cs="v5.0.0"/>
                  <w:sz w:val="20"/>
                  <w:rPrChange w:id="3810" w:author="Author">
                    <w:rPr>
                      <w:rFonts w:cs="v5.0.0"/>
                    </w:rPr>
                  </w:rPrChange>
                </w:rPr>
                <w:t xml:space="preserve">, </w:t>
              </w:r>
              <w:proofErr w:type="spellStart"/>
              <w:r w:rsidR="004D325D" w:rsidRPr="00FB6926">
                <w:rPr>
                  <w:rFonts w:cs="v5.0.0"/>
                  <w:sz w:val="20"/>
                  <w:rPrChange w:id="3811" w:author="Author">
                    <w:rPr>
                      <w:rFonts w:cs="v5.0.0"/>
                    </w:rPr>
                  </w:rPrChange>
                </w:rPr>
                <w:t>where</w:t>
              </w:r>
              <w:proofErr w:type="spellEnd"/>
              <w:r w:rsidR="004D325D" w:rsidRPr="00FB6926">
                <w:rPr>
                  <w:rFonts w:cs="v5.0.0"/>
                  <w:sz w:val="20"/>
                  <w:rPrChange w:id="3812" w:author="Author">
                    <w:rPr>
                      <w:rFonts w:cs="v5.0.0"/>
                    </w:rPr>
                  </w:rPrChange>
                </w:rPr>
                <w:t xml:space="preserve"> the contribution </w:t>
              </w:r>
              <w:proofErr w:type="spellStart"/>
              <w:r w:rsidR="004D325D" w:rsidRPr="00FB6926">
                <w:rPr>
                  <w:rFonts w:cs="v5.0.0"/>
                  <w:sz w:val="20"/>
                  <w:rPrChange w:id="3813" w:author="Author">
                    <w:rPr>
                      <w:rFonts w:cs="v5.0.0"/>
                    </w:rPr>
                  </w:rPrChange>
                </w:rPr>
                <w:t>from</w:t>
              </w:r>
              <w:proofErr w:type="spellEnd"/>
              <w:r w:rsidR="004D325D" w:rsidRPr="00FB6926">
                <w:rPr>
                  <w:rFonts w:cs="v5.0.0"/>
                  <w:sz w:val="20"/>
                  <w:rPrChange w:id="3814" w:author="Author">
                    <w:rPr>
                      <w:rFonts w:cs="v5.0.0"/>
                    </w:rPr>
                  </w:rPrChange>
                </w:rPr>
                <w:t xml:space="preserve"> the far-end </w:t>
              </w:r>
              <w:proofErr w:type="spellStart"/>
              <w:r w:rsidR="004D325D" w:rsidRPr="00FB6926">
                <w:rPr>
                  <w:rFonts w:cs="v5.0.0"/>
                  <w:sz w:val="20"/>
                  <w:rPrChange w:id="3815" w:author="Author">
                    <w:rPr>
                      <w:rFonts w:cs="v5.0.0"/>
                    </w:rPr>
                  </w:rPrChange>
                </w:rPr>
                <w:t>sub</w:t>
              </w:r>
              <w:proofErr w:type="spellEnd"/>
              <w:r w:rsidR="004D325D" w:rsidRPr="00FB6926">
                <w:rPr>
                  <w:rFonts w:cs="v5.0.0"/>
                  <w:sz w:val="20"/>
                  <w:rPrChange w:id="3816" w:author="Author">
                    <w:rPr>
                      <w:rFonts w:cs="v5.0.0"/>
                    </w:rPr>
                  </w:rPrChange>
                </w:rPr>
                <w:t xml:space="preserve">-block </w:t>
              </w:r>
              <w:proofErr w:type="spellStart"/>
              <w:r w:rsidR="004D325D" w:rsidRPr="00FB6926">
                <w:rPr>
                  <w:rFonts w:cs="v5.0.0"/>
                  <w:sz w:val="20"/>
                  <w:rPrChange w:id="3817" w:author="Author">
                    <w:rPr>
                      <w:rFonts w:cs="v5.0.0"/>
                    </w:rPr>
                  </w:rPrChange>
                </w:rPr>
                <w:t>shall</w:t>
              </w:r>
              <w:proofErr w:type="spellEnd"/>
              <w:r w:rsidR="004D325D" w:rsidRPr="00FB6926">
                <w:rPr>
                  <w:rFonts w:cs="v5.0.0"/>
                  <w:sz w:val="20"/>
                  <w:rPrChange w:id="3818" w:author="Author">
                    <w:rPr>
                      <w:rFonts w:cs="v5.0.0"/>
                    </w:rPr>
                  </w:rPrChange>
                </w:rPr>
                <w:t xml:space="preserve"> </w:t>
              </w:r>
              <w:proofErr w:type="spellStart"/>
              <w:r w:rsidR="004D325D" w:rsidRPr="00FB6926">
                <w:rPr>
                  <w:rFonts w:cs="v5.0.0"/>
                  <w:sz w:val="20"/>
                  <w:rPrChange w:id="3819" w:author="Author">
                    <w:rPr>
                      <w:rFonts w:cs="v5.0.0"/>
                    </w:rPr>
                  </w:rPrChange>
                </w:rPr>
                <w:t>be</w:t>
              </w:r>
              <w:proofErr w:type="spellEnd"/>
              <w:r w:rsidR="004D325D" w:rsidRPr="00FB6926">
                <w:rPr>
                  <w:rFonts w:cs="v5.0.0"/>
                  <w:sz w:val="20"/>
                  <w:rPrChange w:id="3820" w:author="Author">
                    <w:rPr>
                      <w:rFonts w:cs="v5.0.0"/>
                    </w:rPr>
                  </w:rPrChange>
                </w:rPr>
                <w:t xml:space="preserve"> </w:t>
              </w:r>
              <w:proofErr w:type="spellStart"/>
              <w:r w:rsidR="004D325D" w:rsidRPr="00FB6926">
                <w:rPr>
                  <w:rFonts w:cs="v5.0.0"/>
                  <w:sz w:val="20"/>
                  <w:rPrChange w:id="3821" w:author="Author">
                    <w:rPr>
                      <w:rFonts w:cs="v5.0.0"/>
                    </w:rPr>
                  </w:rPrChange>
                </w:rPr>
                <w:t>scaled</w:t>
              </w:r>
              <w:proofErr w:type="spellEnd"/>
              <w:r w:rsidR="004D325D" w:rsidRPr="00FB6926">
                <w:rPr>
                  <w:rFonts w:cs="v5.0.0"/>
                  <w:sz w:val="20"/>
                  <w:rPrChange w:id="3822" w:author="Author">
                    <w:rPr>
                      <w:rFonts w:cs="v5.0.0"/>
                    </w:rPr>
                  </w:rPrChange>
                </w:rPr>
                <w:t xml:space="preserve"> </w:t>
              </w:r>
              <w:proofErr w:type="spellStart"/>
              <w:r w:rsidR="004D325D" w:rsidRPr="00FB6926">
                <w:rPr>
                  <w:rFonts w:cs="v5.0.0"/>
                  <w:sz w:val="20"/>
                  <w:rPrChange w:id="3823" w:author="Author">
                    <w:rPr>
                      <w:rFonts w:cs="v5.0.0"/>
                    </w:rPr>
                  </w:rPrChange>
                </w:rPr>
                <w:t>according</w:t>
              </w:r>
              <w:proofErr w:type="spellEnd"/>
              <w:r w:rsidR="004D325D" w:rsidRPr="00FB6926">
                <w:rPr>
                  <w:rFonts w:cs="v5.0.0"/>
                  <w:sz w:val="20"/>
                  <w:rPrChange w:id="3824" w:author="Author">
                    <w:rPr>
                      <w:rFonts w:cs="v5.0.0"/>
                    </w:rPr>
                  </w:rPrChange>
                </w:rPr>
                <w:t xml:space="preserve"> to the </w:t>
              </w:r>
              <w:proofErr w:type="spellStart"/>
              <w:r w:rsidR="004D325D" w:rsidRPr="00FB6926">
                <w:rPr>
                  <w:rFonts w:cs="v5.0.0"/>
                  <w:sz w:val="20"/>
                  <w:rPrChange w:id="3825" w:author="Author">
                    <w:rPr>
                      <w:rFonts w:cs="v5.0.0"/>
                    </w:rPr>
                  </w:rPrChange>
                </w:rPr>
                <w:t>measurement</w:t>
              </w:r>
              <w:proofErr w:type="spellEnd"/>
              <w:r w:rsidR="004D325D" w:rsidRPr="00FB6926">
                <w:rPr>
                  <w:rFonts w:cs="v5.0.0"/>
                  <w:sz w:val="20"/>
                  <w:rPrChange w:id="3826" w:author="Author">
                    <w:rPr>
                      <w:rFonts w:cs="v5.0.0"/>
                    </w:rPr>
                  </w:rPrChange>
                </w:rPr>
                <w:t xml:space="preserve"> </w:t>
              </w:r>
              <w:proofErr w:type="spellStart"/>
              <w:r w:rsidR="004D325D" w:rsidRPr="00FB6926">
                <w:rPr>
                  <w:rFonts w:cs="v5.0.0"/>
                  <w:sz w:val="20"/>
                  <w:rPrChange w:id="3827" w:author="Author">
                    <w:rPr>
                      <w:rFonts w:cs="v5.0.0"/>
                    </w:rPr>
                  </w:rPrChange>
                </w:rPr>
                <w:t>bandwidth</w:t>
              </w:r>
              <w:proofErr w:type="spellEnd"/>
              <w:r w:rsidR="004D325D" w:rsidRPr="00FB6926">
                <w:rPr>
                  <w:rFonts w:cs="v5.0.0"/>
                  <w:sz w:val="20"/>
                  <w:rPrChange w:id="3828" w:author="Author">
                    <w:rPr>
                      <w:rFonts w:cs="v5.0.0"/>
                    </w:rPr>
                  </w:rPrChange>
                </w:rPr>
                <w:t xml:space="preserve"> of the </w:t>
              </w:r>
              <w:proofErr w:type="spellStart"/>
              <w:r w:rsidR="004D325D" w:rsidRPr="00FB6926">
                <w:rPr>
                  <w:rFonts w:cs="v5.0.0"/>
                  <w:sz w:val="20"/>
                  <w:rPrChange w:id="3829" w:author="Author">
                    <w:rPr>
                      <w:rFonts w:cs="v5.0.0"/>
                    </w:rPr>
                  </w:rPrChange>
                </w:rPr>
                <w:t>near</w:t>
              </w:r>
              <w:proofErr w:type="spellEnd"/>
              <w:r w:rsidR="004D325D" w:rsidRPr="00FB6926">
                <w:rPr>
                  <w:rFonts w:cs="v5.0.0"/>
                  <w:sz w:val="20"/>
                  <w:rPrChange w:id="3830" w:author="Author">
                    <w:rPr>
                      <w:rFonts w:cs="v5.0.0"/>
                    </w:rPr>
                  </w:rPrChange>
                </w:rPr>
                <w:t xml:space="preserve">-end </w:t>
              </w:r>
              <w:proofErr w:type="spellStart"/>
              <w:r w:rsidR="004D325D" w:rsidRPr="00FB6926">
                <w:rPr>
                  <w:rFonts w:cs="v5.0.0"/>
                  <w:sz w:val="20"/>
                  <w:rPrChange w:id="3831" w:author="Author">
                    <w:rPr>
                      <w:rFonts w:cs="v5.0.0"/>
                    </w:rPr>
                  </w:rPrChange>
                </w:rPr>
                <w:t>sub</w:t>
              </w:r>
              <w:proofErr w:type="spellEnd"/>
              <w:r w:rsidR="004D325D" w:rsidRPr="00FB6926">
                <w:rPr>
                  <w:rFonts w:cs="v5.0.0"/>
                  <w:sz w:val="20"/>
                  <w:rPrChange w:id="3832" w:author="Author">
                    <w:rPr>
                      <w:rFonts w:cs="v5.0.0"/>
                    </w:rPr>
                  </w:rPrChange>
                </w:rPr>
                <w:t>-block</w:t>
              </w:r>
            </w:ins>
            <w:r w:rsidRPr="00FB6926">
              <w:rPr>
                <w:sz w:val="20"/>
                <w:lang w:val="en-US"/>
                <w:rPrChange w:id="3833" w:author="Author">
                  <w:rPr>
                    <w:lang w:val="en-US"/>
                  </w:rPr>
                </w:rPrChange>
              </w:rPr>
              <w:t xml:space="preserve">. Exception is </w:t>
            </w:r>
            <w:r w:rsidRPr="00FB6926">
              <w:rPr>
                <w:sz w:val="20"/>
                <w:lang w:val="en-US"/>
                <w:rPrChange w:id="3834" w:author="Author">
                  <w:rPr>
                    <w:lang w:val="en-US"/>
                  </w:rPr>
                </w:rPrChange>
              </w:rPr>
              <w:sym w:font="Symbol" w:char="F044"/>
            </w:r>
            <w:r w:rsidRPr="00FB6926">
              <w:rPr>
                <w:sz w:val="20"/>
                <w:lang w:val="en-US"/>
                <w:rPrChange w:id="3835" w:author="Author">
                  <w:rPr>
                    <w:i/>
                    <w:iCs/>
                    <w:lang w:val="en-US"/>
                  </w:rPr>
                </w:rPrChange>
              </w:rPr>
              <w:t>f</w:t>
            </w:r>
            <w:r w:rsidRPr="00FB6926">
              <w:rPr>
                <w:sz w:val="20"/>
                <w:lang w:val="en-US"/>
                <w:rPrChange w:id="3836" w:author="Author">
                  <w:rPr>
                    <w:lang w:val="en-US"/>
                  </w:rPr>
                </w:rPrChange>
              </w:rPr>
              <w:t xml:space="preserve"> ≥ 10 MHz from both adjacent sub blocks on each side of the sub-block gap, where the test requirement within sub-block gaps shall be –15 dBm/1 </w:t>
            </w:r>
            <w:proofErr w:type="spellStart"/>
            <w:r w:rsidRPr="00FB6926">
              <w:rPr>
                <w:sz w:val="20"/>
                <w:lang w:val="en-US"/>
                <w:rPrChange w:id="3837" w:author="Author">
                  <w:rPr>
                    <w:lang w:val="en-US"/>
                  </w:rPr>
                </w:rPrChange>
              </w:rPr>
              <w:t>MHz.</w:t>
            </w:r>
            <w:proofErr w:type="spellEnd"/>
          </w:p>
          <w:p w14:paraId="501172B8" w14:textId="77777777" w:rsidR="00FC0E69" w:rsidRPr="00FB6926" w:rsidRDefault="00FC0E69">
            <w:pPr>
              <w:pStyle w:val="Tablelegend"/>
              <w:rPr>
                <w:sz w:val="20"/>
                <w:lang w:val="en-US"/>
                <w:rPrChange w:id="3838" w:author="Author">
                  <w:rPr>
                    <w:lang w:val="en-US"/>
                  </w:rPr>
                </w:rPrChange>
              </w:rPr>
            </w:pPr>
            <w:r w:rsidRPr="00FB6926">
              <w:rPr>
                <w:sz w:val="20"/>
                <w:lang w:val="en-US"/>
                <w:rPrChange w:id="3839"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2B9" w14:textId="275B1181" w:rsidR="00FC0E69" w:rsidRPr="00737DCC" w:rsidRDefault="00FC0E69">
            <w:pPr>
              <w:pStyle w:val="Tablelegend"/>
              <w:rPr>
                <w:rFonts w:asciiTheme="majorBidi" w:hAnsiTheme="majorBidi" w:cstheme="majorBidi"/>
                <w:lang w:val="en-US"/>
              </w:rPr>
            </w:pPr>
            <w:r w:rsidRPr="00FB6926">
              <w:rPr>
                <w:rFonts w:cs="Arial"/>
                <w:sz w:val="20"/>
                <w:lang w:val="en-US"/>
                <w:rPrChange w:id="3840" w:author="Author">
                  <w:rPr>
                    <w:rFonts w:cs="Arial"/>
                    <w:lang w:val="en-US"/>
                  </w:rPr>
                </w:rPrChange>
              </w:rPr>
              <w:t xml:space="preserve">NOTE 3 </w:t>
            </w:r>
            <w:r w:rsidRPr="00FB6926">
              <w:rPr>
                <w:sz w:val="20"/>
                <w:lang w:val="en-US"/>
                <w:rPrChange w:id="3841" w:author="Author">
                  <w:rPr>
                    <w:lang w:val="en-US"/>
                  </w:rPr>
                </w:rPrChange>
              </w:rPr>
              <w:t xml:space="preserve">– </w:t>
            </w:r>
            <w:r w:rsidRPr="00FB6926">
              <w:rPr>
                <w:rFonts w:cs="Arial"/>
                <w:sz w:val="20"/>
                <w:lang w:val="en-US"/>
                <w:rPrChange w:id="3842" w:author="Author">
                  <w:rPr>
                    <w:rFonts w:cs="Arial"/>
                    <w:lang w:val="en-US"/>
                  </w:rPr>
                </w:rPrChange>
              </w:rPr>
              <w:t xml:space="preserve">For BS supporting multi-band operation with </w:t>
            </w:r>
            <w:del w:id="3843" w:author="Author">
              <w:r w:rsidRPr="00FB6926" w:rsidDel="00920129">
                <w:rPr>
                  <w:rFonts w:cs="Arial"/>
                  <w:sz w:val="20"/>
                  <w:lang w:val="en-US"/>
                  <w:rPrChange w:id="3844" w:author="Author">
                    <w:rPr>
                      <w:rFonts w:cs="Arial"/>
                      <w:lang w:val="en-US"/>
                    </w:rPr>
                  </w:rPrChange>
                </w:rPr>
                <w:delText>inter RF bandwidth</w:delText>
              </w:r>
            </w:del>
            <w:ins w:id="3845" w:author="Author">
              <w:r w:rsidR="00920129" w:rsidRPr="00FB6926">
                <w:rPr>
                  <w:rFonts w:cs="Arial"/>
                  <w:sz w:val="20"/>
                  <w:lang w:val="en-US"/>
                  <w:rPrChange w:id="3846" w:author="Author">
                    <w:rPr>
                      <w:rFonts w:cs="Arial"/>
                      <w:lang w:val="en-US"/>
                    </w:rPr>
                  </w:rPrChange>
                </w:rPr>
                <w:t>Inter RF Bandwidth</w:t>
              </w:r>
            </w:ins>
            <w:r w:rsidRPr="00FB6926">
              <w:rPr>
                <w:rFonts w:cs="Arial"/>
                <w:sz w:val="20"/>
                <w:lang w:val="en-US"/>
                <w:rPrChange w:id="3847" w:author="Author">
                  <w:rPr>
                    <w:rFonts w:cs="Arial"/>
                    <w:lang w:val="en-US"/>
                  </w:rPr>
                </w:rPrChange>
              </w:rPr>
              <w:t xml:space="preserve"> gap &lt; 20 MHz the test requirement within the </w:t>
            </w:r>
            <w:del w:id="3848" w:author="Author">
              <w:r w:rsidRPr="00FB6926" w:rsidDel="00920129">
                <w:rPr>
                  <w:rFonts w:cs="Arial"/>
                  <w:sz w:val="20"/>
                  <w:lang w:val="en-US"/>
                  <w:rPrChange w:id="3849" w:author="Author">
                    <w:rPr>
                      <w:rFonts w:cs="Arial"/>
                      <w:lang w:val="en-US"/>
                    </w:rPr>
                  </w:rPrChange>
                </w:rPr>
                <w:delText>inter RF bandwidth</w:delText>
              </w:r>
            </w:del>
            <w:ins w:id="3850" w:author="Author">
              <w:r w:rsidR="00920129" w:rsidRPr="00FB6926">
                <w:rPr>
                  <w:rFonts w:cs="Arial"/>
                  <w:sz w:val="20"/>
                  <w:lang w:val="en-US"/>
                  <w:rPrChange w:id="3851" w:author="Author">
                    <w:rPr>
                      <w:rFonts w:cs="Arial"/>
                      <w:lang w:val="en-US"/>
                    </w:rPr>
                  </w:rPrChange>
                </w:rPr>
                <w:t>Inter RF Bandwidth</w:t>
              </w:r>
            </w:ins>
            <w:r w:rsidRPr="00FB6926">
              <w:rPr>
                <w:rFonts w:cs="Arial"/>
                <w:sz w:val="20"/>
                <w:lang w:val="en-US"/>
                <w:rPrChange w:id="3852" w:author="Author">
                  <w:rPr>
                    <w:rFonts w:cs="Arial"/>
                    <w:lang w:val="en-US"/>
                  </w:rPr>
                </w:rPrChange>
              </w:rPr>
              <w:t xml:space="preserve"> gaps is calculated as a cumulative sum of contributions from adjacent sub-blocks </w:t>
            </w:r>
            <w:ins w:id="3853" w:author="Author">
              <w:r w:rsidR="004D325D" w:rsidRPr="00FB6926">
                <w:rPr>
                  <w:rFonts w:cs="Arial"/>
                  <w:sz w:val="20"/>
                  <w:lang w:val="en-US"/>
                  <w:rPrChange w:id="3854" w:author="Author">
                    <w:rPr>
                      <w:rFonts w:cs="Arial"/>
                      <w:lang w:val="en-US"/>
                    </w:rPr>
                  </w:rPrChange>
                </w:rPr>
                <w:t xml:space="preserve">or RF bandwidth </w:t>
              </w:r>
            </w:ins>
            <w:r w:rsidRPr="00FB6926">
              <w:rPr>
                <w:rFonts w:cs="Arial"/>
                <w:sz w:val="20"/>
                <w:lang w:val="en-US"/>
                <w:rPrChange w:id="3855" w:author="Author">
                  <w:rPr>
                    <w:rFonts w:cs="Arial"/>
                    <w:lang w:val="en-US"/>
                  </w:rPr>
                </w:rPrChange>
              </w:rPr>
              <w:t xml:space="preserve">on each side of the </w:t>
            </w:r>
            <w:del w:id="3856" w:author="Author">
              <w:r w:rsidRPr="00FB6926" w:rsidDel="00920129">
                <w:rPr>
                  <w:rFonts w:cs="Arial"/>
                  <w:sz w:val="20"/>
                  <w:lang w:val="en-US"/>
                  <w:rPrChange w:id="3857" w:author="Author">
                    <w:rPr>
                      <w:rFonts w:cs="Arial"/>
                      <w:lang w:val="en-US"/>
                    </w:rPr>
                  </w:rPrChange>
                </w:rPr>
                <w:delText>inter RF bandwidth</w:delText>
              </w:r>
            </w:del>
            <w:ins w:id="3858" w:author="Author">
              <w:r w:rsidR="00920129" w:rsidRPr="00FB6926">
                <w:rPr>
                  <w:rFonts w:cs="Arial"/>
                  <w:sz w:val="20"/>
                  <w:lang w:val="en-US"/>
                  <w:rPrChange w:id="3859" w:author="Author">
                    <w:rPr>
                      <w:rFonts w:cs="Arial"/>
                      <w:lang w:val="en-US"/>
                    </w:rPr>
                  </w:rPrChange>
                </w:rPr>
                <w:t>Inter RF Bandwidth</w:t>
              </w:r>
            </w:ins>
            <w:r w:rsidRPr="00FB6926">
              <w:rPr>
                <w:rFonts w:cs="Arial"/>
                <w:sz w:val="20"/>
                <w:lang w:val="en-US"/>
                <w:rPrChange w:id="3860" w:author="Author">
                  <w:rPr>
                    <w:rFonts w:cs="Arial"/>
                    <w:lang w:val="en-US"/>
                  </w:rPr>
                </w:rPrChange>
              </w:rPr>
              <w:t xml:space="preserve"> gap</w:t>
            </w:r>
            <w:ins w:id="3861" w:author="Author">
              <w:r w:rsidR="004D325D" w:rsidRPr="00FB6926">
                <w:rPr>
                  <w:rFonts w:cs="v5.0.0"/>
                  <w:sz w:val="20"/>
                  <w:rPrChange w:id="3862" w:author="Author">
                    <w:rPr>
                      <w:rFonts w:cs="v5.0.0"/>
                    </w:rPr>
                  </w:rPrChange>
                </w:rPr>
                <w:t xml:space="preserve">, </w:t>
              </w:r>
              <w:proofErr w:type="spellStart"/>
              <w:r w:rsidR="004D325D" w:rsidRPr="00FB6926">
                <w:rPr>
                  <w:rFonts w:cs="v5.0.0"/>
                  <w:sz w:val="20"/>
                  <w:rPrChange w:id="3863" w:author="Author">
                    <w:rPr>
                      <w:rFonts w:cs="v5.0.0"/>
                    </w:rPr>
                  </w:rPrChange>
                </w:rPr>
                <w:t>where</w:t>
              </w:r>
              <w:proofErr w:type="spellEnd"/>
              <w:r w:rsidR="004D325D" w:rsidRPr="00FB6926">
                <w:rPr>
                  <w:rFonts w:cs="v5.0.0"/>
                  <w:sz w:val="20"/>
                  <w:rPrChange w:id="3864" w:author="Author">
                    <w:rPr>
                      <w:rFonts w:cs="v5.0.0"/>
                    </w:rPr>
                  </w:rPrChange>
                </w:rPr>
                <w:t xml:space="preserve"> the contribution </w:t>
              </w:r>
              <w:proofErr w:type="spellStart"/>
              <w:r w:rsidR="004D325D" w:rsidRPr="00FB6926">
                <w:rPr>
                  <w:rFonts w:cs="v5.0.0"/>
                  <w:sz w:val="20"/>
                  <w:rPrChange w:id="3865" w:author="Author">
                    <w:rPr>
                      <w:rFonts w:cs="v5.0.0"/>
                    </w:rPr>
                  </w:rPrChange>
                </w:rPr>
                <w:t>from</w:t>
              </w:r>
              <w:proofErr w:type="spellEnd"/>
              <w:r w:rsidR="004D325D" w:rsidRPr="00FB6926">
                <w:rPr>
                  <w:rFonts w:cs="v5.0.0"/>
                  <w:sz w:val="20"/>
                  <w:rPrChange w:id="3866" w:author="Author">
                    <w:rPr>
                      <w:rFonts w:cs="v5.0.0"/>
                    </w:rPr>
                  </w:rPrChange>
                </w:rPr>
                <w:t xml:space="preserve"> the far-end </w:t>
              </w:r>
              <w:proofErr w:type="spellStart"/>
              <w:r w:rsidR="004D325D" w:rsidRPr="00FB6926">
                <w:rPr>
                  <w:rFonts w:cs="v5.0.0"/>
                  <w:sz w:val="20"/>
                  <w:rPrChange w:id="3867" w:author="Author">
                    <w:rPr>
                      <w:rFonts w:cs="v5.0.0"/>
                    </w:rPr>
                  </w:rPrChange>
                </w:rPr>
                <w:t>sub</w:t>
              </w:r>
              <w:proofErr w:type="spellEnd"/>
              <w:r w:rsidR="004D325D" w:rsidRPr="00FB6926">
                <w:rPr>
                  <w:rFonts w:cs="v5.0.0"/>
                  <w:sz w:val="20"/>
                  <w:rPrChange w:id="3868" w:author="Author">
                    <w:rPr>
                      <w:rFonts w:cs="v5.0.0"/>
                    </w:rPr>
                  </w:rPrChange>
                </w:rPr>
                <w:t xml:space="preserve">-block </w:t>
              </w:r>
              <w:r w:rsidR="004D325D" w:rsidRPr="00FB6926">
                <w:rPr>
                  <w:rFonts w:cs="Arial"/>
                  <w:sz w:val="20"/>
                  <w:rPrChange w:id="3869" w:author="Author">
                    <w:rPr>
                      <w:rFonts w:cs="Arial"/>
                    </w:rPr>
                  </w:rPrChange>
                </w:rPr>
                <w:t xml:space="preserve">or RF </w:t>
              </w:r>
              <w:proofErr w:type="spellStart"/>
              <w:r w:rsidR="004D325D" w:rsidRPr="00FB6926">
                <w:rPr>
                  <w:rFonts w:cs="Arial"/>
                  <w:sz w:val="20"/>
                  <w:rPrChange w:id="3870" w:author="Author">
                    <w:rPr>
                      <w:rFonts w:cs="Arial"/>
                    </w:rPr>
                  </w:rPrChange>
                </w:rPr>
                <w:t>Bandwidth</w:t>
              </w:r>
              <w:proofErr w:type="spellEnd"/>
              <w:r w:rsidR="004D325D" w:rsidRPr="00FB6926">
                <w:rPr>
                  <w:rFonts w:cs="v5.0.0"/>
                  <w:sz w:val="20"/>
                  <w:rPrChange w:id="3871" w:author="Author">
                    <w:rPr>
                      <w:rFonts w:cs="v5.0.0"/>
                    </w:rPr>
                  </w:rPrChange>
                </w:rPr>
                <w:t xml:space="preserve"> </w:t>
              </w:r>
              <w:proofErr w:type="spellStart"/>
              <w:r w:rsidR="004D325D" w:rsidRPr="00FB6926">
                <w:rPr>
                  <w:rFonts w:cs="v5.0.0"/>
                  <w:sz w:val="20"/>
                  <w:rPrChange w:id="3872" w:author="Author">
                    <w:rPr>
                      <w:rFonts w:cs="v5.0.0"/>
                    </w:rPr>
                  </w:rPrChange>
                </w:rPr>
                <w:t>shall</w:t>
              </w:r>
              <w:proofErr w:type="spellEnd"/>
              <w:r w:rsidR="004D325D" w:rsidRPr="00FB6926">
                <w:rPr>
                  <w:rFonts w:cs="v5.0.0"/>
                  <w:sz w:val="20"/>
                  <w:rPrChange w:id="3873" w:author="Author">
                    <w:rPr>
                      <w:rFonts w:cs="v5.0.0"/>
                    </w:rPr>
                  </w:rPrChange>
                </w:rPr>
                <w:t xml:space="preserve"> </w:t>
              </w:r>
              <w:proofErr w:type="spellStart"/>
              <w:r w:rsidR="004D325D" w:rsidRPr="00FB6926">
                <w:rPr>
                  <w:rFonts w:cs="v5.0.0"/>
                  <w:sz w:val="20"/>
                  <w:rPrChange w:id="3874" w:author="Author">
                    <w:rPr>
                      <w:rFonts w:cs="v5.0.0"/>
                    </w:rPr>
                  </w:rPrChange>
                </w:rPr>
                <w:t>be</w:t>
              </w:r>
              <w:proofErr w:type="spellEnd"/>
              <w:r w:rsidR="004D325D" w:rsidRPr="00FB6926">
                <w:rPr>
                  <w:rFonts w:cs="v5.0.0"/>
                  <w:sz w:val="20"/>
                  <w:rPrChange w:id="3875" w:author="Author">
                    <w:rPr>
                      <w:rFonts w:cs="v5.0.0"/>
                    </w:rPr>
                  </w:rPrChange>
                </w:rPr>
                <w:t xml:space="preserve"> </w:t>
              </w:r>
              <w:proofErr w:type="spellStart"/>
              <w:r w:rsidR="004D325D" w:rsidRPr="00FB6926">
                <w:rPr>
                  <w:rFonts w:cs="v5.0.0"/>
                  <w:sz w:val="20"/>
                  <w:rPrChange w:id="3876" w:author="Author">
                    <w:rPr>
                      <w:rFonts w:cs="v5.0.0"/>
                    </w:rPr>
                  </w:rPrChange>
                </w:rPr>
                <w:t>scaled</w:t>
              </w:r>
              <w:proofErr w:type="spellEnd"/>
              <w:r w:rsidR="004D325D" w:rsidRPr="00FB6926">
                <w:rPr>
                  <w:rFonts w:cs="v5.0.0"/>
                  <w:sz w:val="20"/>
                  <w:rPrChange w:id="3877" w:author="Author">
                    <w:rPr>
                      <w:rFonts w:cs="v5.0.0"/>
                    </w:rPr>
                  </w:rPrChange>
                </w:rPr>
                <w:t xml:space="preserve"> </w:t>
              </w:r>
              <w:proofErr w:type="spellStart"/>
              <w:r w:rsidR="004D325D" w:rsidRPr="00FB6926">
                <w:rPr>
                  <w:rFonts w:cs="v5.0.0"/>
                  <w:sz w:val="20"/>
                  <w:rPrChange w:id="3878" w:author="Author">
                    <w:rPr>
                      <w:rFonts w:cs="v5.0.0"/>
                    </w:rPr>
                  </w:rPrChange>
                </w:rPr>
                <w:t>according</w:t>
              </w:r>
              <w:proofErr w:type="spellEnd"/>
              <w:r w:rsidR="004D325D" w:rsidRPr="00FB6926">
                <w:rPr>
                  <w:rFonts w:cs="v5.0.0"/>
                  <w:sz w:val="20"/>
                  <w:rPrChange w:id="3879" w:author="Author">
                    <w:rPr>
                      <w:rFonts w:cs="v5.0.0"/>
                    </w:rPr>
                  </w:rPrChange>
                </w:rPr>
                <w:t xml:space="preserve"> to the </w:t>
              </w:r>
              <w:proofErr w:type="spellStart"/>
              <w:r w:rsidR="004D325D" w:rsidRPr="00FB6926">
                <w:rPr>
                  <w:rFonts w:cs="v5.0.0"/>
                  <w:sz w:val="20"/>
                  <w:rPrChange w:id="3880" w:author="Author">
                    <w:rPr>
                      <w:rFonts w:cs="v5.0.0"/>
                    </w:rPr>
                  </w:rPrChange>
                </w:rPr>
                <w:t>measurement</w:t>
              </w:r>
              <w:proofErr w:type="spellEnd"/>
              <w:r w:rsidR="004D325D" w:rsidRPr="00FB6926">
                <w:rPr>
                  <w:rFonts w:cs="v5.0.0"/>
                  <w:sz w:val="20"/>
                  <w:rPrChange w:id="3881" w:author="Author">
                    <w:rPr>
                      <w:rFonts w:cs="v5.0.0"/>
                    </w:rPr>
                  </w:rPrChange>
                </w:rPr>
                <w:t xml:space="preserve"> </w:t>
              </w:r>
              <w:proofErr w:type="spellStart"/>
              <w:r w:rsidR="004D325D" w:rsidRPr="00FB6926">
                <w:rPr>
                  <w:rFonts w:cs="v5.0.0"/>
                  <w:sz w:val="20"/>
                  <w:rPrChange w:id="3882" w:author="Author">
                    <w:rPr>
                      <w:rFonts w:cs="v5.0.0"/>
                    </w:rPr>
                  </w:rPrChange>
                </w:rPr>
                <w:t>bandwidth</w:t>
              </w:r>
              <w:proofErr w:type="spellEnd"/>
              <w:r w:rsidR="004D325D" w:rsidRPr="00FB6926">
                <w:rPr>
                  <w:rFonts w:cs="v5.0.0"/>
                  <w:sz w:val="20"/>
                  <w:rPrChange w:id="3883" w:author="Author">
                    <w:rPr>
                      <w:rFonts w:cs="v5.0.0"/>
                    </w:rPr>
                  </w:rPrChange>
                </w:rPr>
                <w:t xml:space="preserve"> of the </w:t>
              </w:r>
              <w:proofErr w:type="spellStart"/>
              <w:r w:rsidR="004D325D" w:rsidRPr="00FB6926">
                <w:rPr>
                  <w:rFonts w:cs="v5.0.0"/>
                  <w:sz w:val="20"/>
                  <w:rPrChange w:id="3884" w:author="Author">
                    <w:rPr>
                      <w:rFonts w:cs="v5.0.0"/>
                    </w:rPr>
                  </w:rPrChange>
                </w:rPr>
                <w:t>near</w:t>
              </w:r>
              <w:proofErr w:type="spellEnd"/>
              <w:r w:rsidR="004D325D" w:rsidRPr="00FB6926">
                <w:rPr>
                  <w:rFonts w:cs="v5.0.0"/>
                  <w:sz w:val="20"/>
                  <w:rPrChange w:id="3885" w:author="Author">
                    <w:rPr>
                      <w:rFonts w:cs="v5.0.0"/>
                    </w:rPr>
                  </w:rPrChange>
                </w:rPr>
                <w:t xml:space="preserve">-end </w:t>
              </w:r>
              <w:proofErr w:type="spellStart"/>
              <w:r w:rsidR="004D325D" w:rsidRPr="00FB6926">
                <w:rPr>
                  <w:rFonts w:cs="v5.0.0"/>
                  <w:sz w:val="20"/>
                  <w:rPrChange w:id="3886" w:author="Author">
                    <w:rPr>
                      <w:rFonts w:cs="v5.0.0"/>
                    </w:rPr>
                  </w:rPrChange>
                </w:rPr>
                <w:t>sub</w:t>
              </w:r>
              <w:proofErr w:type="spellEnd"/>
              <w:r w:rsidR="004D325D" w:rsidRPr="00FB6926">
                <w:rPr>
                  <w:rFonts w:cs="v5.0.0"/>
                  <w:sz w:val="20"/>
                  <w:rPrChange w:id="3887" w:author="Author">
                    <w:rPr>
                      <w:rFonts w:cs="v5.0.0"/>
                    </w:rPr>
                  </w:rPrChange>
                </w:rPr>
                <w:t>-block</w:t>
              </w:r>
              <w:r w:rsidR="004D325D" w:rsidRPr="00FB6926">
                <w:rPr>
                  <w:rFonts w:cs="Arial"/>
                  <w:sz w:val="20"/>
                  <w:rPrChange w:id="3888" w:author="Author">
                    <w:rPr>
                      <w:rFonts w:cs="Arial"/>
                    </w:rPr>
                  </w:rPrChange>
                </w:rPr>
                <w:t xml:space="preserve"> or RF </w:t>
              </w:r>
              <w:proofErr w:type="spellStart"/>
              <w:r w:rsidR="004D325D" w:rsidRPr="00FB6926">
                <w:rPr>
                  <w:rFonts w:cs="Arial"/>
                  <w:sz w:val="20"/>
                  <w:rPrChange w:id="3889" w:author="Author">
                    <w:rPr>
                      <w:rFonts w:cs="Arial"/>
                    </w:rPr>
                  </w:rPrChange>
                </w:rPr>
                <w:t>Bandwidth</w:t>
              </w:r>
            </w:ins>
            <w:proofErr w:type="spellEnd"/>
            <w:r w:rsidRPr="00FB6926">
              <w:rPr>
                <w:rFonts w:cs="Arial"/>
                <w:sz w:val="20"/>
                <w:lang w:val="en-US"/>
                <w:rPrChange w:id="3890" w:author="Author">
                  <w:rPr>
                    <w:rFonts w:cs="Arial"/>
                    <w:lang w:val="en-US"/>
                  </w:rPr>
                </w:rPrChange>
              </w:rPr>
              <w:t>.</w:t>
            </w:r>
          </w:p>
        </w:tc>
      </w:tr>
    </w:tbl>
    <w:p w14:paraId="501172BB" w14:textId="77777777" w:rsidR="00FC0E69" w:rsidRDefault="00FC0E69" w:rsidP="00FC0E69">
      <w:pPr>
        <w:pStyle w:val="Tablefin"/>
      </w:pPr>
    </w:p>
    <w:p w14:paraId="501172BC" w14:textId="77777777" w:rsidR="00FC0E69" w:rsidRPr="0012223D" w:rsidRDefault="00FC0E69" w:rsidP="00B23536">
      <w:pPr>
        <w:pStyle w:val="TableNo"/>
        <w:spacing w:before="120" w:after="40"/>
        <w:rPr>
          <w:lang w:val="en-US"/>
        </w:rPr>
      </w:pPr>
      <w:r w:rsidRPr="0012223D">
        <w:rPr>
          <w:lang w:val="en-US"/>
        </w:rPr>
        <w:t>TABLE 2.3.2</w:t>
      </w:r>
      <w:r w:rsidRPr="0012223D">
        <w:rPr>
          <w:rFonts w:cs="v5.0.0"/>
          <w:lang w:val="en-US"/>
        </w:rPr>
        <w:t>.1</w:t>
      </w:r>
      <w:r w:rsidRPr="0012223D">
        <w:rPr>
          <w:lang w:val="en-US"/>
        </w:rPr>
        <w:t>-6</w:t>
      </w:r>
    </w:p>
    <w:p w14:paraId="501172BD" w14:textId="77777777" w:rsidR="00FC0E69" w:rsidRPr="0012223D" w:rsidRDefault="00FC0E69" w:rsidP="00B23536">
      <w:pPr>
        <w:pStyle w:val="Tabletitle"/>
        <w:spacing w:after="60"/>
        <w:rPr>
          <w:rFonts w:cs="v5.0.0"/>
          <w:lang w:val="en-US"/>
        </w:rPr>
      </w:pPr>
      <w:r w:rsidRPr="0012223D">
        <w:rPr>
          <w:lang w:val="en-US"/>
        </w:rPr>
        <w:t xml:space="preserve">Wide area BS operating band unwanted emission limits for 5, 10, 15 and 20 MHz channel </w:t>
      </w:r>
      <w:r>
        <w:rPr>
          <w:lang w:val="en-US"/>
        </w:rPr>
        <w:br/>
      </w:r>
      <w:r w:rsidRPr="0012223D">
        <w:rPr>
          <w:lang w:val="en-US"/>
        </w:rPr>
        <w:t xml:space="preserve">bandwidth (1 GHz &lt; E-UTRA bands </w:t>
      </w:r>
      <w:r w:rsidRPr="0012223D">
        <w:rPr>
          <w:rFonts w:cs="Arial"/>
          <w:lang w:val="en-US"/>
        </w:rPr>
        <w:t>≤</w:t>
      </w:r>
      <w:r w:rsidRPr="0012223D">
        <w:rPr>
          <w:lang w:val="en-US"/>
        </w:rPr>
        <w:t xml:space="preserve"> 3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2C2" w14:textId="77777777" w:rsidTr="00D154E6">
        <w:trPr>
          <w:cantSplit/>
          <w:jc w:val="center"/>
        </w:trPr>
        <w:tc>
          <w:tcPr>
            <w:tcW w:w="2053" w:type="dxa"/>
          </w:tcPr>
          <w:p w14:paraId="501172BE"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1" w:type="dxa"/>
          </w:tcPr>
          <w:p w14:paraId="501172BF"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332" w:type="dxa"/>
            <w:vAlign w:val="center"/>
          </w:tcPr>
          <w:p w14:paraId="501172C0"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1, 4)</w:t>
            </w:r>
          </w:p>
        </w:tc>
        <w:tc>
          <w:tcPr>
            <w:tcW w:w="1383" w:type="dxa"/>
          </w:tcPr>
          <w:p w14:paraId="501172C1"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C7" w14:textId="77777777" w:rsidTr="00D154E6">
        <w:trPr>
          <w:cantSplit/>
          <w:jc w:val="center"/>
        </w:trPr>
        <w:tc>
          <w:tcPr>
            <w:tcW w:w="2053" w:type="dxa"/>
          </w:tcPr>
          <w:p w14:paraId="501172C3" w14:textId="77777777" w:rsidR="00FC0E69" w:rsidRPr="00737DCC" w:rsidRDefault="00FC0E69" w:rsidP="00416273">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5 MHz</w:t>
            </w:r>
          </w:p>
        </w:tc>
        <w:tc>
          <w:tcPr>
            <w:tcW w:w="2871" w:type="dxa"/>
          </w:tcPr>
          <w:p w14:paraId="501172C4" w14:textId="77777777" w:rsidR="00FC0E69" w:rsidRPr="00737DCC" w:rsidRDefault="00FC0E69" w:rsidP="00416273">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5.05 MHz</w:t>
            </w:r>
          </w:p>
        </w:tc>
        <w:tc>
          <w:tcPr>
            <w:tcW w:w="3332" w:type="dxa"/>
            <w:vAlign w:val="center"/>
          </w:tcPr>
          <w:p w14:paraId="501172C5" w14:textId="77777777" w:rsidR="00FC0E69" w:rsidRPr="00737DCC" w:rsidRDefault="008F12B7" w:rsidP="00416273">
            <w:pPr>
              <w:pStyle w:val="Tabletext"/>
              <w:jc w:val="center"/>
              <w:rPr>
                <w:sz w:val="20"/>
                <w:lang w:val="en-US"/>
              </w:rPr>
            </w:pPr>
            <w:r w:rsidRPr="00737DCC">
              <w:rPr>
                <w:position w:val="-28"/>
                <w:sz w:val="20"/>
                <w:lang w:val="en-US"/>
              </w:rPr>
              <w:object w:dxaOrig="3580" w:dyaOrig="680" w14:anchorId="50118D2A">
                <v:shape id="_x0000_i1041" type="#_x0000_t75" style="width:136.5pt;height:28.5pt" o:ole="" fillcolor="window">
                  <v:imagedata r:id="rId40" o:title=""/>
                </v:shape>
                <o:OLEObject Type="Embed" ProgID="Equation.3" ShapeID="_x0000_i1041" DrawAspect="Content" ObjectID="_1698073028" r:id="rId41"/>
              </w:object>
            </w:r>
          </w:p>
        </w:tc>
        <w:tc>
          <w:tcPr>
            <w:tcW w:w="1383" w:type="dxa"/>
          </w:tcPr>
          <w:p w14:paraId="501172C6"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CE" w14:textId="77777777" w:rsidTr="00D154E6">
        <w:trPr>
          <w:cantSplit/>
          <w:jc w:val="center"/>
        </w:trPr>
        <w:tc>
          <w:tcPr>
            <w:tcW w:w="2053" w:type="dxa"/>
          </w:tcPr>
          <w:p w14:paraId="501172C8" w14:textId="77777777" w:rsidR="00FC0E69" w:rsidRPr="00737DCC" w:rsidRDefault="00FC0E69" w:rsidP="00416273">
            <w:pPr>
              <w:pStyle w:val="Tabletext"/>
              <w:jc w:val="center"/>
              <w:rPr>
                <w:sz w:val="20"/>
                <w:lang w:val="de-CH"/>
              </w:rPr>
            </w:pPr>
            <w:r w:rsidRPr="00737DCC">
              <w:rPr>
                <w:sz w:val="20"/>
                <w:lang w:val="de-CH"/>
              </w:rPr>
              <w:t xml:space="preserve">5 MHz </w:t>
            </w:r>
            <w:r w:rsidRPr="00737DCC">
              <w:rPr>
                <w:sz w:val="20"/>
                <w:lang w:val="en-US"/>
              </w:rPr>
              <w:sym w:font="Symbol" w:char="F0A3"/>
            </w:r>
            <w:r w:rsidRPr="00737DCC">
              <w:rPr>
                <w:sz w:val="20"/>
                <w:lang w:val="de-CH"/>
              </w:rPr>
              <w:t xml:space="preserve"> </w:t>
            </w:r>
            <w:r w:rsidRPr="00737DCC">
              <w:rPr>
                <w:sz w:val="20"/>
                <w:lang w:val="en-US"/>
              </w:rPr>
              <w:sym w:font="Symbol" w:char="F044"/>
            </w:r>
            <w:r w:rsidRPr="00737DCC">
              <w:rPr>
                <w:i/>
                <w:iCs/>
                <w:sz w:val="20"/>
                <w:lang w:val="de-CH"/>
              </w:rPr>
              <w:t>f</w:t>
            </w:r>
            <w:r w:rsidRPr="00737DCC">
              <w:rPr>
                <w:sz w:val="20"/>
                <w:lang w:val="de-CH"/>
              </w:rPr>
              <w:t xml:space="preserve"> &lt;</w:t>
            </w:r>
          </w:p>
          <w:p w14:paraId="501172C9" w14:textId="77777777" w:rsidR="00FC0E69" w:rsidRPr="00737DCC" w:rsidRDefault="00FC0E69" w:rsidP="00416273">
            <w:pPr>
              <w:pStyle w:val="Tabletext"/>
              <w:jc w:val="center"/>
              <w:rPr>
                <w:sz w:val="20"/>
                <w:lang w:val="de-CH"/>
              </w:rPr>
            </w:pPr>
            <w:r w:rsidRPr="00737DCC">
              <w:rPr>
                <w:sz w:val="20"/>
                <w:lang w:val="de-CH"/>
              </w:rPr>
              <w:t xml:space="preserve">min(10 MHz, </w:t>
            </w:r>
            <w:r w:rsidRPr="00737DCC">
              <w:rPr>
                <w:sz w:val="20"/>
                <w:lang w:val="en-US"/>
              </w:rPr>
              <w:sym w:font="Symbol" w:char="F044"/>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1" w:type="dxa"/>
          </w:tcPr>
          <w:p w14:paraId="501172CA" w14:textId="77777777" w:rsidR="00FC0E69" w:rsidRPr="00737DCC" w:rsidRDefault="00FC0E69" w:rsidP="00416273">
            <w:pPr>
              <w:pStyle w:val="Tabletext"/>
              <w:jc w:val="center"/>
              <w:rPr>
                <w:sz w:val="20"/>
                <w:lang w:val="sv-SE"/>
              </w:rPr>
            </w:pPr>
            <w:r w:rsidRPr="00737DCC">
              <w:rPr>
                <w:sz w:val="20"/>
                <w:lang w:val="sv-SE"/>
              </w:rPr>
              <w:t xml:space="preserve">5.05 MHz </w:t>
            </w:r>
            <w:r w:rsidRPr="00737DCC">
              <w:rPr>
                <w:sz w:val="20"/>
                <w:lang w:val="en-US"/>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w:t>
            </w:r>
          </w:p>
          <w:p w14:paraId="501172CB" w14:textId="77777777" w:rsidR="00FC0E69" w:rsidRPr="00737DCC" w:rsidRDefault="00FC0E69" w:rsidP="00416273">
            <w:pPr>
              <w:pStyle w:val="Tabletext"/>
              <w:jc w:val="center"/>
              <w:rPr>
                <w:sz w:val="20"/>
                <w:lang w:val="sv-SE"/>
              </w:rPr>
            </w:pPr>
            <w:r w:rsidRPr="00737DCC">
              <w:rPr>
                <w:sz w:val="20"/>
                <w:lang w:val="sv-SE"/>
              </w:rPr>
              <w:t xml:space="preserve">min(10.05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332" w:type="dxa"/>
          </w:tcPr>
          <w:p w14:paraId="501172CC" w14:textId="77777777" w:rsidR="00FC0E69" w:rsidRPr="00737DCC" w:rsidRDefault="00FC0E69" w:rsidP="00416273">
            <w:pPr>
              <w:pStyle w:val="Tabletext"/>
              <w:jc w:val="center"/>
              <w:rPr>
                <w:sz w:val="20"/>
                <w:lang w:val="en-US"/>
              </w:rPr>
            </w:pPr>
            <w:r w:rsidRPr="00737DCC">
              <w:rPr>
                <w:sz w:val="20"/>
                <w:lang w:val="en-US"/>
              </w:rPr>
              <w:t>–12.5 dBm</w:t>
            </w:r>
          </w:p>
        </w:tc>
        <w:tc>
          <w:tcPr>
            <w:tcW w:w="1383" w:type="dxa"/>
          </w:tcPr>
          <w:p w14:paraId="501172CD"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D3" w14:textId="77777777" w:rsidTr="00D154E6">
        <w:trPr>
          <w:cantSplit/>
          <w:jc w:val="center"/>
        </w:trPr>
        <w:tc>
          <w:tcPr>
            <w:tcW w:w="2053" w:type="dxa"/>
            <w:tcBorders>
              <w:bottom w:val="single" w:sz="4" w:space="0" w:color="auto"/>
            </w:tcBorders>
          </w:tcPr>
          <w:p w14:paraId="501172CF" w14:textId="77777777" w:rsidR="00FC0E69" w:rsidRPr="00737DCC" w:rsidRDefault="00FC0E69" w:rsidP="00416273">
            <w:pPr>
              <w:pStyle w:val="Tabletext"/>
              <w:jc w:val="center"/>
              <w:rPr>
                <w:sz w:val="20"/>
                <w:lang w:val="en-US"/>
              </w:rPr>
            </w:pPr>
            <w:r w:rsidRPr="00737DCC">
              <w:rPr>
                <w:sz w:val="20"/>
                <w:lang w:val="en-US"/>
              </w:rPr>
              <w:t xml:space="preserve">10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1" w:type="dxa"/>
            <w:tcBorders>
              <w:bottom w:val="single" w:sz="4" w:space="0" w:color="auto"/>
            </w:tcBorders>
          </w:tcPr>
          <w:p w14:paraId="501172D0" w14:textId="77777777" w:rsidR="00FC0E69" w:rsidRPr="00737DCC" w:rsidRDefault="00FC0E69" w:rsidP="00416273">
            <w:pPr>
              <w:pStyle w:val="Tabletext"/>
              <w:jc w:val="center"/>
              <w:rPr>
                <w:sz w:val="20"/>
                <w:lang w:val="en-US"/>
              </w:rPr>
            </w:pPr>
            <w:r w:rsidRPr="00737DCC">
              <w:rPr>
                <w:sz w:val="20"/>
                <w:lang w:val="en-US"/>
              </w:rPr>
              <w:t xml:space="preserve">10.5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332" w:type="dxa"/>
            <w:tcBorders>
              <w:bottom w:val="single" w:sz="4" w:space="0" w:color="auto"/>
            </w:tcBorders>
          </w:tcPr>
          <w:p w14:paraId="501172D1" w14:textId="77777777" w:rsidR="00FC0E69" w:rsidRPr="00737DCC" w:rsidRDefault="00FC0E69" w:rsidP="00416273">
            <w:pPr>
              <w:pStyle w:val="Tabletext"/>
              <w:jc w:val="center"/>
              <w:rPr>
                <w:sz w:val="20"/>
                <w:lang w:val="en-US"/>
              </w:rPr>
            </w:pPr>
            <w:r w:rsidRPr="00737DCC">
              <w:rPr>
                <w:sz w:val="20"/>
                <w:lang w:val="en-US"/>
              </w:rPr>
              <w:t>–15 dBm (Note 3)</w:t>
            </w:r>
          </w:p>
        </w:tc>
        <w:tc>
          <w:tcPr>
            <w:tcW w:w="1383" w:type="dxa"/>
            <w:tcBorders>
              <w:bottom w:val="single" w:sz="4" w:space="0" w:color="auto"/>
            </w:tcBorders>
          </w:tcPr>
          <w:p w14:paraId="501172D2" w14:textId="77777777" w:rsidR="00FC0E69" w:rsidRPr="00737DCC" w:rsidRDefault="00FC0E69" w:rsidP="00416273">
            <w:pPr>
              <w:pStyle w:val="Tabletext"/>
              <w:jc w:val="center"/>
              <w:rPr>
                <w:sz w:val="20"/>
                <w:lang w:val="en-US"/>
              </w:rPr>
            </w:pPr>
            <w:r w:rsidRPr="00737DCC">
              <w:rPr>
                <w:sz w:val="20"/>
                <w:lang w:val="en-US"/>
              </w:rPr>
              <w:t>1 MHz</w:t>
            </w:r>
          </w:p>
        </w:tc>
      </w:tr>
    </w:tbl>
    <w:p w14:paraId="501172D4" w14:textId="77777777" w:rsidR="00715689" w:rsidRPr="00715689" w:rsidRDefault="00715689" w:rsidP="00715689">
      <w:pPr>
        <w:spacing w:before="0"/>
        <w:rPr>
          <w:sz w:val="16"/>
          <w:szCs w:val="16"/>
        </w:rPr>
      </w:pPr>
    </w:p>
    <w:tbl>
      <w:tblPr>
        <w:tblW w:w="9639" w:type="dxa"/>
        <w:jc w:val="center"/>
        <w:tblLayout w:type="fixed"/>
        <w:tblCellMar>
          <w:left w:w="85" w:type="dxa"/>
          <w:right w:w="85" w:type="dxa"/>
        </w:tblCellMar>
        <w:tblLook w:val="0000" w:firstRow="0" w:lastRow="0" w:firstColumn="0" w:lastColumn="0" w:noHBand="0" w:noVBand="0"/>
      </w:tblPr>
      <w:tblGrid>
        <w:gridCol w:w="9639"/>
      </w:tblGrid>
      <w:tr w:rsidR="00FC0E69" w:rsidRPr="00111E5F" w14:paraId="501172DA" w14:textId="77777777" w:rsidTr="00715689">
        <w:trPr>
          <w:cantSplit/>
          <w:jc w:val="center"/>
        </w:trPr>
        <w:tc>
          <w:tcPr>
            <w:tcW w:w="9639" w:type="dxa"/>
          </w:tcPr>
          <w:p w14:paraId="501172D5" w14:textId="77777777" w:rsidR="00715689" w:rsidRDefault="00715689" w:rsidP="00715689">
            <w:pPr>
              <w:pStyle w:val="Tablelegend"/>
              <w:rPr>
                <w:sz w:val="20"/>
                <w:lang w:val="en-US"/>
              </w:rPr>
            </w:pPr>
            <w:r w:rsidRPr="00AD0885">
              <w:rPr>
                <w:i/>
                <w:iCs/>
                <w:sz w:val="20"/>
                <w:lang w:val="en-US"/>
              </w:rPr>
              <w:t>Note</w:t>
            </w:r>
            <w:r>
              <w:rPr>
                <w:i/>
                <w:iCs/>
                <w:sz w:val="20"/>
                <w:lang w:val="en-US"/>
              </w:rPr>
              <w:t>s</w:t>
            </w:r>
            <w:r w:rsidRPr="00AD0885">
              <w:rPr>
                <w:i/>
                <w:iCs/>
                <w:sz w:val="20"/>
                <w:lang w:val="en-US"/>
              </w:rPr>
              <w:t xml:space="preserve"> to Table </w:t>
            </w:r>
            <w:r w:rsidRPr="00715689">
              <w:rPr>
                <w:i/>
                <w:iCs/>
                <w:sz w:val="20"/>
                <w:lang w:val="en-US"/>
              </w:rPr>
              <w:t>2.3.2</w:t>
            </w:r>
            <w:r w:rsidRPr="00715689">
              <w:rPr>
                <w:rFonts w:cs="v5.0.0"/>
                <w:i/>
                <w:iCs/>
                <w:sz w:val="20"/>
                <w:lang w:val="en-US"/>
              </w:rPr>
              <w:t>.1</w:t>
            </w:r>
            <w:r w:rsidRPr="00715689">
              <w:rPr>
                <w:i/>
                <w:iCs/>
                <w:sz w:val="20"/>
                <w:lang w:val="en-US"/>
              </w:rPr>
              <w:t>-6</w:t>
            </w:r>
            <w:r w:rsidRPr="00AD0885">
              <w:rPr>
                <w:i/>
                <w:iCs/>
                <w:sz w:val="20"/>
                <w:lang w:val="en-US"/>
              </w:rPr>
              <w:t>:</w:t>
            </w:r>
          </w:p>
          <w:p w14:paraId="501172D6" w14:textId="6F40681B" w:rsidR="00FC0E69" w:rsidRPr="00FB6926" w:rsidRDefault="00FC0E69">
            <w:pPr>
              <w:pStyle w:val="Tablelegend"/>
              <w:rPr>
                <w:sz w:val="20"/>
                <w:lang w:val="en-US"/>
                <w:rPrChange w:id="3891" w:author="Author">
                  <w:rPr>
                    <w:lang w:val="en-US"/>
                  </w:rPr>
                </w:rPrChange>
              </w:rPr>
            </w:pPr>
            <w:r w:rsidRPr="00FB6926">
              <w:rPr>
                <w:sz w:val="20"/>
                <w:lang w:val="en-US"/>
                <w:rPrChange w:id="3892" w:author="Author">
                  <w:rPr>
                    <w:lang w:val="en-US"/>
                  </w:rPr>
                </w:rPrChange>
              </w:rPr>
              <w:t xml:space="preserve">NOTE 1 – For a BS supporting non-contiguous spectrum operation </w:t>
            </w:r>
            <w:r w:rsidRPr="00FB6926">
              <w:rPr>
                <w:rFonts w:cs="Arial"/>
                <w:sz w:val="20"/>
                <w:lang w:val="en-US"/>
                <w:rPrChange w:id="3893" w:author="Author">
                  <w:rPr>
                    <w:rFonts w:cs="Arial"/>
                    <w:lang w:val="en-US"/>
                  </w:rPr>
                </w:rPrChange>
              </w:rPr>
              <w:t xml:space="preserve">within any operating band </w:t>
            </w:r>
            <w:r w:rsidRPr="00FB6926">
              <w:rPr>
                <w:sz w:val="20"/>
                <w:lang w:val="en-US"/>
                <w:rPrChange w:id="3894" w:author="Author">
                  <w:rPr>
                    <w:lang w:val="en-US"/>
                  </w:rPr>
                </w:rPrChange>
              </w:rPr>
              <w:t xml:space="preserve">the test requirement within sub-block gaps is calculated as a cumulative sum of </w:t>
            </w:r>
            <w:r w:rsidRPr="00FB6926">
              <w:rPr>
                <w:rFonts w:cs="Arial"/>
                <w:sz w:val="20"/>
                <w:lang w:val="en-US"/>
                <w:rPrChange w:id="3895" w:author="Author">
                  <w:rPr>
                    <w:rFonts w:cs="Arial"/>
                    <w:lang w:val="en-US"/>
                  </w:rPr>
                </w:rPrChange>
              </w:rPr>
              <w:t xml:space="preserve">contributions from </w:t>
            </w:r>
            <w:r w:rsidRPr="00FB6926">
              <w:rPr>
                <w:sz w:val="20"/>
                <w:lang w:val="en-US"/>
                <w:rPrChange w:id="3896" w:author="Author">
                  <w:rPr>
                    <w:lang w:val="en-US"/>
                  </w:rPr>
                </w:rPrChange>
              </w:rPr>
              <w:t>adjacent sub blocks on each side of the sub block gap</w:t>
            </w:r>
            <w:ins w:id="3897" w:author="Author">
              <w:r w:rsidR="004D325D" w:rsidRPr="00FB6926">
                <w:rPr>
                  <w:rFonts w:cs="v5.0.0"/>
                  <w:sz w:val="20"/>
                  <w:rPrChange w:id="3898" w:author="Author">
                    <w:rPr>
                      <w:rFonts w:cs="v5.0.0"/>
                    </w:rPr>
                  </w:rPrChange>
                </w:rPr>
                <w:t xml:space="preserve">, </w:t>
              </w:r>
              <w:proofErr w:type="spellStart"/>
              <w:r w:rsidR="004D325D" w:rsidRPr="00FB6926">
                <w:rPr>
                  <w:rFonts w:cs="v5.0.0"/>
                  <w:sz w:val="20"/>
                  <w:rPrChange w:id="3899" w:author="Author">
                    <w:rPr>
                      <w:rFonts w:cs="v5.0.0"/>
                    </w:rPr>
                  </w:rPrChange>
                </w:rPr>
                <w:t>where</w:t>
              </w:r>
              <w:proofErr w:type="spellEnd"/>
              <w:r w:rsidR="004D325D" w:rsidRPr="00FB6926">
                <w:rPr>
                  <w:rFonts w:cs="v5.0.0"/>
                  <w:sz w:val="20"/>
                  <w:rPrChange w:id="3900" w:author="Author">
                    <w:rPr>
                      <w:rFonts w:cs="v5.0.0"/>
                    </w:rPr>
                  </w:rPrChange>
                </w:rPr>
                <w:t xml:space="preserve"> the contribution </w:t>
              </w:r>
              <w:proofErr w:type="spellStart"/>
              <w:r w:rsidR="004D325D" w:rsidRPr="00FB6926">
                <w:rPr>
                  <w:rFonts w:cs="v5.0.0"/>
                  <w:sz w:val="20"/>
                  <w:rPrChange w:id="3901" w:author="Author">
                    <w:rPr>
                      <w:rFonts w:cs="v5.0.0"/>
                    </w:rPr>
                  </w:rPrChange>
                </w:rPr>
                <w:t>from</w:t>
              </w:r>
              <w:proofErr w:type="spellEnd"/>
              <w:r w:rsidR="004D325D" w:rsidRPr="00FB6926">
                <w:rPr>
                  <w:rFonts w:cs="v5.0.0"/>
                  <w:sz w:val="20"/>
                  <w:rPrChange w:id="3902" w:author="Author">
                    <w:rPr>
                      <w:rFonts w:cs="v5.0.0"/>
                    </w:rPr>
                  </w:rPrChange>
                </w:rPr>
                <w:t xml:space="preserve"> the far-end </w:t>
              </w:r>
              <w:proofErr w:type="spellStart"/>
              <w:r w:rsidR="004D325D" w:rsidRPr="00FB6926">
                <w:rPr>
                  <w:rFonts w:cs="v5.0.0"/>
                  <w:sz w:val="20"/>
                  <w:rPrChange w:id="3903" w:author="Author">
                    <w:rPr>
                      <w:rFonts w:cs="v5.0.0"/>
                    </w:rPr>
                  </w:rPrChange>
                </w:rPr>
                <w:t>sub</w:t>
              </w:r>
              <w:proofErr w:type="spellEnd"/>
              <w:r w:rsidR="004D325D" w:rsidRPr="00FB6926">
                <w:rPr>
                  <w:rFonts w:cs="v5.0.0"/>
                  <w:sz w:val="20"/>
                  <w:rPrChange w:id="3904" w:author="Author">
                    <w:rPr>
                      <w:rFonts w:cs="v5.0.0"/>
                    </w:rPr>
                  </w:rPrChange>
                </w:rPr>
                <w:t xml:space="preserve">-block </w:t>
              </w:r>
              <w:proofErr w:type="spellStart"/>
              <w:r w:rsidR="004D325D" w:rsidRPr="00FB6926">
                <w:rPr>
                  <w:rFonts w:cs="v5.0.0"/>
                  <w:sz w:val="20"/>
                  <w:rPrChange w:id="3905" w:author="Author">
                    <w:rPr>
                      <w:rFonts w:cs="v5.0.0"/>
                    </w:rPr>
                  </w:rPrChange>
                </w:rPr>
                <w:t>shall</w:t>
              </w:r>
              <w:proofErr w:type="spellEnd"/>
              <w:r w:rsidR="004D325D" w:rsidRPr="00FB6926">
                <w:rPr>
                  <w:rFonts w:cs="v5.0.0"/>
                  <w:sz w:val="20"/>
                  <w:rPrChange w:id="3906" w:author="Author">
                    <w:rPr>
                      <w:rFonts w:cs="v5.0.0"/>
                    </w:rPr>
                  </w:rPrChange>
                </w:rPr>
                <w:t xml:space="preserve"> </w:t>
              </w:r>
              <w:proofErr w:type="spellStart"/>
              <w:r w:rsidR="004D325D" w:rsidRPr="00FB6926">
                <w:rPr>
                  <w:rFonts w:cs="v5.0.0"/>
                  <w:sz w:val="20"/>
                  <w:rPrChange w:id="3907" w:author="Author">
                    <w:rPr>
                      <w:rFonts w:cs="v5.0.0"/>
                    </w:rPr>
                  </w:rPrChange>
                </w:rPr>
                <w:t>be</w:t>
              </w:r>
              <w:proofErr w:type="spellEnd"/>
              <w:r w:rsidR="004D325D" w:rsidRPr="00FB6926">
                <w:rPr>
                  <w:rFonts w:cs="v5.0.0"/>
                  <w:sz w:val="20"/>
                  <w:rPrChange w:id="3908" w:author="Author">
                    <w:rPr>
                      <w:rFonts w:cs="v5.0.0"/>
                    </w:rPr>
                  </w:rPrChange>
                </w:rPr>
                <w:t xml:space="preserve"> </w:t>
              </w:r>
              <w:proofErr w:type="spellStart"/>
              <w:r w:rsidR="004D325D" w:rsidRPr="00FB6926">
                <w:rPr>
                  <w:rFonts w:cs="v5.0.0"/>
                  <w:sz w:val="20"/>
                  <w:rPrChange w:id="3909" w:author="Author">
                    <w:rPr>
                      <w:rFonts w:cs="v5.0.0"/>
                    </w:rPr>
                  </w:rPrChange>
                </w:rPr>
                <w:t>scaled</w:t>
              </w:r>
              <w:proofErr w:type="spellEnd"/>
              <w:r w:rsidR="004D325D" w:rsidRPr="00FB6926">
                <w:rPr>
                  <w:rFonts w:cs="v5.0.0"/>
                  <w:sz w:val="20"/>
                  <w:rPrChange w:id="3910" w:author="Author">
                    <w:rPr>
                      <w:rFonts w:cs="v5.0.0"/>
                    </w:rPr>
                  </w:rPrChange>
                </w:rPr>
                <w:t xml:space="preserve"> </w:t>
              </w:r>
              <w:proofErr w:type="spellStart"/>
              <w:r w:rsidR="004D325D" w:rsidRPr="00FB6926">
                <w:rPr>
                  <w:rFonts w:cs="v5.0.0"/>
                  <w:sz w:val="20"/>
                  <w:rPrChange w:id="3911" w:author="Author">
                    <w:rPr>
                      <w:rFonts w:cs="v5.0.0"/>
                    </w:rPr>
                  </w:rPrChange>
                </w:rPr>
                <w:t>according</w:t>
              </w:r>
              <w:proofErr w:type="spellEnd"/>
              <w:r w:rsidR="004D325D" w:rsidRPr="00FB6926">
                <w:rPr>
                  <w:rFonts w:cs="v5.0.0"/>
                  <w:sz w:val="20"/>
                  <w:rPrChange w:id="3912" w:author="Author">
                    <w:rPr>
                      <w:rFonts w:cs="v5.0.0"/>
                    </w:rPr>
                  </w:rPrChange>
                </w:rPr>
                <w:t xml:space="preserve"> to the </w:t>
              </w:r>
              <w:proofErr w:type="spellStart"/>
              <w:r w:rsidR="004D325D" w:rsidRPr="00FB6926">
                <w:rPr>
                  <w:rFonts w:cs="v5.0.0"/>
                  <w:sz w:val="20"/>
                  <w:rPrChange w:id="3913" w:author="Author">
                    <w:rPr>
                      <w:rFonts w:cs="v5.0.0"/>
                    </w:rPr>
                  </w:rPrChange>
                </w:rPr>
                <w:t>measurement</w:t>
              </w:r>
              <w:proofErr w:type="spellEnd"/>
              <w:r w:rsidR="004D325D" w:rsidRPr="00FB6926">
                <w:rPr>
                  <w:rFonts w:cs="v5.0.0"/>
                  <w:sz w:val="20"/>
                  <w:rPrChange w:id="3914" w:author="Author">
                    <w:rPr>
                      <w:rFonts w:cs="v5.0.0"/>
                    </w:rPr>
                  </w:rPrChange>
                </w:rPr>
                <w:t xml:space="preserve"> </w:t>
              </w:r>
              <w:proofErr w:type="spellStart"/>
              <w:r w:rsidR="004D325D" w:rsidRPr="00FB6926">
                <w:rPr>
                  <w:rFonts w:cs="v5.0.0"/>
                  <w:sz w:val="20"/>
                  <w:rPrChange w:id="3915" w:author="Author">
                    <w:rPr>
                      <w:rFonts w:cs="v5.0.0"/>
                    </w:rPr>
                  </w:rPrChange>
                </w:rPr>
                <w:t>bandwidth</w:t>
              </w:r>
              <w:proofErr w:type="spellEnd"/>
              <w:r w:rsidR="004D325D" w:rsidRPr="00FB6926">
                <w:rPr>
                  <w:rFonts w:cs="v5.0.0"/>
                  <w:sz w:val="20"/>
                  <w:rPrChange w:id="3916" w:author="Author">
                    <w:rPr>
                      <w:rFonts w:cs="v5.0.0"/>
                    </w:rPr>
                  </w:rPrChange>
                </w:rPr>
                <w:t xml:space="preserve"> of the </w:t>
              </w:r>
              <w:proofErr w:type="spellStart"/>
              <w:r w:rsidR="004D325D" w:rsidRPr="00FB6926">
                <w:rPr>
                  <w:rFonts w:cs="v5.0.0"/>
                  <w:sz w:val="20"/>
                  <w:rPrChange w:id="3917" w:author="Author">
                    <w:rPr>
                      <w:rFonts w:cs="v5.0.0"/>
                    </w:rPr>
                  </w:rPrChange>
                </w:rPr>
                <w:t>near</w:t>
              </w:r>
              <w:proofErr w:type="spellEnd"/>
              <w:r w:rsidR="004D325D" w:rsidRPr="00FB6926">
                <w:rPr>
                  <w:rFonts w:cs="v5.0.0"/>
                  <w:sz w:val="20"/>
                  <w:rPrChange w:id="3918" w:author="Author">
                    <w:rPr>
                      <w:rFonts w:cs="v5.0.0"/>
                    </w:rPr>
                  </w:rPrChange>
                </w:rPr>
                <w:t xml:space="preserve">-end </w:t>
              </w:r>
              <w:proofErr w:type="spellStart"/>
              <w:r w:rsidR="004D325D" w:rsidRPr="00FB6926">
                <w:rPr>
                  <w:rFonts w:cs="v5.0.0"/>
                  <w:sz w:val="20"/>
                  <w:rPrChange w:id="3919" w:author="Author">
                    <w:rPr>
                      <w:rFonts w:cs="v5.0.0"/>
                    </w:rPr>
                  </w:rPrChange>
                </w:rPr>
                <w:t>sub</w:t>
              </w:r>
              <w:proofErr w:type="spellEnd"/>
              <w:r w:rsidR="004D325D" w:rsidRPr="00FB6926">
                <w:rPr>
                  <w:rFonts w:cs="v5.0.0"/>
                  <w:sz w:val="20"/>
                  <w:rPrChange w:id="3920" w:author="Author">
                    <w:rPr>
                      <w:rFonts w:cs="v5.0.0"/>
                    </w:rPr>
                  </w:rPrChange>
                </w:rPr>
                <w:t>-block</w:t>
              </w:r>
            </w:ins>
            <w:r w:rsidRPr="00FB6926">
              <w:rPr>
                <w:sz w:val="20"/>
                <w:lang w:val="en-US"/>
                <w:rPrChange w:id="3921" w:author="Author">
                  <w:rPr>
                    <w:lang w:val="en-US"/>
                  </w:rPr>
                </w:rPrChange>
              </w:rPr>
              <w:t xml:space="preserve">. Exception is </w:t>
            </w:r>
            <w:r w:rsidRPr="00FB6926">
              <w:rPr>
                <w:sz w:val="20"/>
                <w:lang w:val="en-US"/>
                <w:rPrChange w:id="3922" w:author="Author">
                  <w:rPr>
                    <w:lang w:val="en-US"/>
                  </w:rPr>
                </w:rPrChange>
              </w:rPr>
              <w:sym w:font="Symbol" w:char="F044"/>
            </w:r>
            <w:r w:rsidRPr="00FB6926">
              <w:rPr>
                <w:sz w:val="20"/>
                <w:lang w:val="en-US"/>
                <w:rPrChange w:id="3923" w:author="Author">
                  <w:rPr>
                    <w:i/>
                    <w:iCs/>
                    <w:lang w:val="en-US"/>
                  </w:rPr>
                </w:rPrChange>
              </w:rPr>
              <w:t>f</w:t>
            </w:r>
            <w:r w:rsidRPr="00FB6926">
              <w:rPr>
                <w:sz w:val="20"/>
                <w:lang w:val="en-US"/>
                <w:rPrChange w:id="3924" w:author="Author">
                  <w:rPr>
                    <w:lang w:val="en-US"/>
                  </w:rPr>
                </w:rPrChange>
              </w:rPr>
              <w:t xml:space="preserve"> ≥ 10 MHz from both adjacent sub blocks on each side of the sub-block gap, where the test requirement within sub-block gaps shall be –15 dBm/1 </w:t>
            </w:r>
            <w:proofErr w:type="spellStart"/>
            <w:r w:rsidRPr="00FB6926">
              <w:rPr>
                <w:sz w:val="20"/>
                <w:lang w:val="en-US"/>
                <w:rPrChange w:id="3925" w:author="Author">
                  <w:rPr>
                    <w:lang w:val="en-US"/>
                  </w:rPr>
                </w:rPrChange>
              </w:rPr>
              <w:t>MHz.</w:t>
            </w:r>
            <w:proofErr w:type="spellEnd"/>
          </w:p>
          <w:p w14:paraId="501172D7" w14:textId="77777777" w:rsidR="00FC0E69" w:rsidRPr="00FB6926" w:rsidRDefault="00FC0E69">
            <w:pPr>
              <w:pStyle w:val="Tablelegend"/>
              <w:rPr>
                <w:sz w:val="20"/>
                <w:lang w:val="en-US"/>
                <w:rPrChange w:id="3926" w:author="Author">
                  <w:rPr>
                    <w:lang w:val="en-US"/>
                  </w:rPr>
                </w:rPrChange>
              </w:rPr>
            </w:pPr>
            <w:r w:rsidRPr="00FB6926">
              <w:rPr>
                <w:sz w:val="20"/>
                <w:lang w:val="en-US"/>
                <w:rPrChange w:id="3927"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2D8" w14:textId="77777777" w:rsidR="00FC0E69" w:rsidRPr="00FB6926" w:rsidRDefault="00FC0E69">
            <w:pPr>
              <w:pStyle w:val="Tablelegend"/>
              <w:rPr>
                <w:sz w:val="20"/>
                <w:lang w:val="en-US"/>
                <w:rPrChange w:id="3928" w:author="Author">
                  <w:rPr>
                    <w:lang w:val="en-US"/>
                  </w:rPr>
                </w:rPrChange>
              </w:rPr>
            </w:pPr>
            <w:r w:rsidRPr="00FB6926">
              <w:rPr>
                <w:sz w:val="20"/>
                <w:lang w:val="en-US"/>
                <w:rPrChange w:id="3929" w:author="Author">
                  <w:rPr>
                    <w:lang w:val="en-US"/>
                  </w:rPr>
                </w:rPrChange>
              </w:rPr>
              <w:t xml:space="preserve">NOTE 3 – The requirement is not applicable when </w:t>
            </w:r>
            <w:r w:rsidRPr="00FB6926">
              <w:rPr>
                <w:sz w:val="20"/>
                <w:lang w:val="en-US"/>
                <w:rPrChange w:id="3930" w:author="Author">
                  <w:rPr>
                    <w:lang w:val="en-US"/>
                  </w:rPr>
                </w:rPrChange>
              </w:rPr>
              <w:sym w:font="Symbol" w:char="F044"/>
            </w:r>
            <w:r w:rsidRPr="00FB6926">
              <w:rPr>
                <w:sz w:val="20"/>
                <w:lang w:val="en-US"/>
                <w:rPrChange w:id="3931" w:author="Author">
                  <w:rPr>
                    <w:i/>
                    <w:iCs/>
                    <w:lang w:val="en-US"/>
                  </w:rPr>
                </w:rPrChange>
              </w:rPr>
              <w:t>f</w:t>
            </w:r>
            <w:r w:rsidRPr="00FB6926">
              <w:rPr>
                <w:sz w:val="20"/>
                <w:lang w:val="en-US"/>
                <w:rPrChange w:id="3932" w:author="Author">
                  <w:rPr>
                    <w:vertAlign w:val="subscript"/>
                    <w:lang w:val="en-US"/>
                  </w:rPr>
                </w:rPrChange>
              </w:rPr>
              <w:t>max</w:t>
            </w:r>
            <w:r w:rsidRPr="00FB6926">
              <w:rPr>
                <w:sz w:val="20"/>
                <w:lang w:val="en-US"/>
                <w:rPrChange w:id="3933" w:author="Author">
                  <w:rPr>
                    <w:lang w:val="en-US"/>
                  </w:rPr>
                </w:rPrChange>
              </w:rPr>
              <w:t xml:space="preserve"> &lt; 10 </w:t>
            </w:r>
            <w:proofErr w:type="spellStart"/>
            <w:r w:rsidRPr="00FB6926">
              <w:rPr>
                <w:sz w:val="20"/>
                <w:lang w:val="en-US"/>
                <w:rPrChange w:id="3934" w:author="Author">
                  <w:rPr>
                    <w:lang w:val="en-US"/>
                  </w:rPr>
                </w:rPrChange>
              </w:rPr>
              <w:t>MHz.</w:t>
            </w:r>
            <w:proofErr w:type="spellEnd"/>
          </w:p>
          <w:p w14:paraId="501172D9" w14:textId="3F7D275C" w:rsidR="00FC0E69" w:rsidRPr="00737DCC" w:rsidRDefault="00FC0E69">
            <w:pPr>
              <w:pStyle w:val="Tablelegend"/>
              <w:rPr>
                <w:rFonts w:asciiTheme="majorBidi" w:hAnsiTheme="majorBidi" w:cstheme="majorBidi"/>
                <w:lang w:val="en-US"/>
              </w:rPr>
            </w:pPr>
            <w:r w:rsidRPr="00FB6926">
              <w:rPr>
                <w:rFonts w:cs="Arial"/>
                <w:sz w:val="20"/>
                <w:lang w:val="en-US"/>
                <w:rPrChange w:id="3935" w:author="Author">
                  <w:rPr>
                    <w:rFonts w:cs="Arial"/>
                    <w:lang w:val="en-US"/>
                  </w:rPr>
                </w:rPrChange>
              </w:rPr>
              <w:t xml:space="preserve">NOTE 4 </w:t>
            </w:r>
            <w:r w:rsidRPr="00FB6926">
              <w:rPr>
                <w:sz w:val="20"/>
                <w:lang w:val="en-US"/>
                <w:rPrChange w:id="3936" w:author="Author">
                  <w:rPr>
                    <w:lang w:val="en-US"/>
                  </w:rPr>
                </w:rPrChange>
              </w:rPr>
              <w:t xml:space="preserve">– </w:t>
            </w:r>
            <w:r w:rsidRPr="00FB6926">
              <w:rPr>
                <w:rFonts w:cs="Arial"/>
                <w:sz w:val="20"/>
                <w:lang w:val="en-US"/>
                <w:rPrChange w:id="3937" w:author="Author">
                  <w:rPr>
                    <w:rFonts w:cs="Arial"/>
                    <w:lang w:val="en-US"/>
                  </w:rPr>
                </w:rPrChange>
              </w:rPr>
              <w:t xml:space="preserve">For BS supporting multi-band operation with </w:t>
            </w:r>
            <w:del w:id="3938" w:author="Author">
              <w:r w:rsidRPr="00FB6926" w:rsidDel="00920129">
                <w:rPr>
                  <w:rFonts w:cs="Arial"/>
                  <w:sz w:val="20"/>
                  <w:lang w:val="en-US"/>
                  <w:rPrChange w:id="3939" w:author="Author">
                    <w:rPr>
                      <w:rFonts w:cs="Arial"/>
                      <w:lang w:val="en-US"/>
                    </w:rPr>
                  </w:rPrChange>
                </w:rPr>
                <w:delText>inter RF bandwidth</w:delText>
              </w:r>
            </w:del>
            <w:ins w:id="3940" w:author="Author">
              <w:r w:rsidR="00920129" w:rsidRPr="00FB6926">
                <w:rPr>
                  <w:rFonts w:cs="Arial"/>
                  <w:sz w:val="20"/>
                  <w:lang w:val="en-US"/>
                  <w:rPrChange w:id="3941" w:author="Author">
                    <w:rPr>
                      <w:rFonts w:cs="Arial"/>
                      <w:lang w:val="en-US"/>
                    </w:rPr>
                  </w:rPrChange>
                </w:rPr>
                <w:t>Inter RF Bandwidth</w:t>
              </w:r>
            </w:ins>
            <w:r w:rsidRPr="00FB6926">
              <w:rPr>
                <w:rFonts w:cs="Arial"/>
                <w:sz w:val="20"/>
                <w:lang w:val="en-US"/>
                <w:rPrChange w:id="3942" w:author="Author">
                  <w:rPr>
                    <w:rFonts w:cs="Arial"/>
                    <w:lang w:val="en-US"/>
                  </w:rPr>
                </w:rPrChange>
              </w:rPr>
              <w:t xml:space="preserve"> gap &lt; 20 MHz the test requirement within the </w:t>
            </w:r>
            <w:del w:id="3943" w:author="Author">
              <w:r w:rsidRPr="00FB6926" w:rsidDel="00920129">
                <w:rPr>
                  <w:rFonts w:cs="Arial"/>
                  <w:sz w:val="20"/>
                  <w:lang w:val="en-US"/>
                  <w:rPrChange w:id="3944" w:author="Author">
                    <w:rPr>
                      <w:rFonts w:cs="Arial"/>
                      <w:lang w:val="en-US"/>
                    </w:rPr>
                  </w:rPrChange>
                </w:rPr>
                <w:delText>inter RF bandwidth</w:delText>
              </w:r>
            </w:del>
            <w:ins w:id="3945" w:author="Author">
              <w:r w:rsidR="00920129" w:rsidRPr="00FB6926">
                <w:rPr>
                  <w:rFonts w:cs="Arial"/>
                  <w:sz w:val="20"/>
                  <w:lang w:val="en-US"/>
                  <w:rPrChange w:id="3946" w:author="Author">
                    <w:rPr>
                      <w:rFonts w:cs="Arial"/>
                      <w:lang w:val="en-US"/>
                    </w:rPr>
                  </w:rPrChange>
                </w:rPr>
                <w:t>Inter RF Bandwidth</w:t>
              </w:r>
            </w:ins>
            <w:r w:rsidRPr="00FB6926">
              <w:rPr>
                <w:rFonts w:cs="Arial"/>
                <w:sz w:val="20"/>
                <w:lang w:val="en-US"/>
                <w:rPrChange w:id="3947" w:author="Author">
                  <w:rPr>
                    <w:rFonts w:cs="Arial"/>
                    <w:lang w:val="en-US"/>
                  </w:rPr>
                </w:rPrChange>
              </w:rPr>
              <w:t xml:space="preserve"> gaps is calculated as a cumulative sum of contributions from adjacent sub-blocks </w:t>
            </w:r>
            <w:ins w:id="3948" w:author="Author">
              <w:r w:rsidR="004D325D" w:rsidRPr="00FB6926">
                <w:rPr>
                  <w:rFonts w:cs="Arial"/>
                  <w:sz w:val="20"/>
                  <w:rPrChange w:id="3949" w:author="Author">
                    <w:rPr>
                      <w:rFonts w:cs="Arial"/>
                    </w:rPr>
                  </w:rPrChange>
                </w:rPr>
                <w:t xml:space="preserve">or RF </w:t>
              </w:r>
              <w:proofErr w:type="spellStart"/>
              <w:r w:rsidR="004D325D" w:rsidRPr="00FB6926">
                <w:rPr>
                  <w:rFonts w:cs="Arial"/>
                  <w:sz w:val="20"/>
                  <w:rPrChange w:id="3950" w:author="Author">
                    <w:rPr>
                      <w:rFonts w:cs="Arial"/>
                    </w:rPr>
                  </w:rPrChange>
                </w:rPr>
                <w:t>Bandwidth</w:t>
              </w:r>
              <w:proofErr w:type="spellEnd"/>
              <w:r w:rsidR="004D325D" w:rsidRPr="00FB6926">
                <w:rPr>
                  <w:rFonts w:cs="Arial"/>
                  <w:sz w:val="20"/>
                  <w:rPrChange w:id="3951" w:author="Author">
                    <w:rPr>
                      <w:rFonts w:cs="Arial"/>
                    </w:rPr>
                  </w:rPrChange>
                </w:rPr>
                <w:t xml:space="preserve"> </w:t>
              </w:r>
            </w:ins>
            <w:r w:rsidRPr="00FB6926">
              <w:rPr>
                <w:rFonts w:cs="Arial"/>
                <w:sz w:val="20"/>
                <w:lang w:val="en-US"/>
                <w:rPrChange w:id="3952" w:author="Author">
                  <w:rPr>
                    <w:rFonts w:cs="Arial"/>
                    <w:lang w:val="en-US"/>
                  </w:rPr>
                </w:rPrChange>
              </w:rPr>
              <w:t xml:space="preserve">on each side of the </w:t>
            </w:r>
            <w:del w:id="3953" w:author="Author">
              <w:r w:rsidRPr="00FB6926" w:rsidDel="00920129">
                <w:rPr>
                  <w:rFonts w:cs="Arial"/>
                  <w:sz w:val="20"/>
                  <w:lang w:val="en-US"/>
                  <w:rPrChange w:id="3954" w:author="Author">
                    <w:rPr>
                      <w:rFonts w:cs="Arial"/>
                      <w:lang w:val="en-US"/>
                    </w:rPr>
                  </w:rPrChange>
                </w:rPr>
                <w:delText>inter RF bandwidth</w:delText>
              </w:r>
            </w:del>
            <w:ins w:id="3955" w:author="Author">
              <w:r w:rsidR="00920129" w:rsidRPr="00FB6926">
                <w:rPr>
                  <w:rFonts w:cs="Arial"/>
                  <w:sz w:val="20"/>
                  <w:lang w:val="en-US"/>
                  <w:rPrChange w:id="3956" w:author="Author">
                    <w:rPr>
                      <w:rFonts w:cs="Arial"/>
                      <w:lang w:val="en-US"/>
                    </w:rPr>
                  </w:rPrChange>
                </w:rPr>
                <w:t>Inter RF Bandwidth</w:t>
              </w:r>
            </w:ins>
            <w:r w:rsidRPr="00FB6926">
              <w:rPr>
                <w:rFonts w:cs="Arial"/>
                <w:sz w:val="20"/>
                <w:lang w:val="en-US"/>
                <w:rPrChange w:id="3957" w:author="Author">
                  <w:rPr>
                    <w:rFonts w:cs="Arial"/>
                    <w:lang w:val="en-US"/>
                  </w:rPr>
                </w:rPrChange>
              </w:rPr>
              <w:t xml:space="preserve"> gap</w:t>
            </w:r>
            <w:ins w:id="3958" w:author="Author">
              <w:r w:rsidR="004D325D" w:rsidRPr="00FB6926">
                <w:rPr>
                  <w:rFonts w:cs="v5.0.0"/>
                  <w:sz w:val="20"/>
                  <w:rPrChange w:id="3959" w:author="Author">
                    <w:rPr>
                      <w:rFonts w:cs="v5.0.0"/>
                    </w:rPr>
                  </w:rPrChange>
                </w:rPr>
                <w:t xml:space="preserve">, </w:t>
              </w:r>
              <w:proofErr w:type="spellStart"/>
              <w:r w:rsidR="004D325D" w:rsidRPr="00FB6926">
                <w:rPr>
                  <w:rFonts w:cs="v5.0.0"/>
                  <w:sz w:val="20"/>
                  <w:rPrChange w:id="3960" w:author="Author">
                    <w:rPr>
                      <w:rFonts w:cs="v5.0.0"/>
                    </w:rPr>
                  </w:rPrChange>
                </w:rPr>
                <w:t>where</w:t>
              </w:r>
              <w:proofErr w:type="spellEnd"/>
              <w:r w:rsidR="004D325D" w:rsidRPr="00FB6926">
                <w:rPr>
                  <w:rFonts w:cs="v5.0.0"/>
                  <w:sz w:val="20"/>
                  <w:rPrChange w:id="3961" w:author="Author">
                    <w:rPr>
                      <w:rFonts w:cs="v5.0.0"/>
                    </w:rPr>
                  </w:rPrChange>
                </w:rPr>
                <w:t xml:space="preserve"> the contribution </w:t>
              </w:r>
              <w:proofErr w:type="spellStart"/>
              <w:r w:rsidR="004D325D" w:rsidRPr="00FB6926">
                <w:rPr>
                  <w:rFonts w:cs="v5.0.0"/>
                  <w:sz w:val="20"/>
                  <w:rPrChange w:id="3962" w:author="Author">
                    <w:rPr>
                      <w:rFonts w:cs="v5.0.0"/>
                    </w:rPr>
                  </w:rPrChange>
                </w:rPr>
                <w:t>from</w:t>
              </w:r>
              <w:proofErr w:type="spellEnd"/>
              <w:r w:rsidR="004D325D" w:rsidRPr="00FB6926">
                <w:rPr>
                  <w:rFonts w:cs="v5.0.0"/>
                  <w:sz w:val="20"/>
                  <w:rPrChange w:id="3963" w:author="Author">
                    <w:rPr>
                      <w:rFonts w:cs="v5.0.0"/>
                    </w:rPr>
                  </w:rPrChange>
                </w:rPr>
                <w:t xml:space="preserve"> the far-end </w:t>
              </w:r>
              <w:proofErr w:type="spellStart"/>
              <w:r w:rsidR="004D325D" w:rsidRPr="00FB6926">
                <w:rPr>
                  <w:rFonts w:cs="v5.0.0"/>
                  <w:sz w:val="20"/>
                  <w:rPrChange w:id="3964" w:author="Author">
                    <w:rPr>
                      <w:rFonts w:cs="v5.0.0"/>
                    </w:rPr>
                  </w:rPrChange>
                </w:rPr>
                <w:t>sub</w:t>
              </w:r>
              <w:proofErr w:type="spellEnd"/>
              <w:r w:rsidR="004D325D" w:rsidRPr="00FB6926">
                <w:rPr>
                  <w:rFonts w:cs="v5.0.0"/>
                  <w:sz w:val="20"/>
                  <w:rPrChange w:id="3965" w:author="Author">
                    <w:rPr>
                      <w:rFonts w:cs="v5.0.0"/>
                    </w:rPr>
                  </w:rPrChange>
                </w:rPr>
                <w:t xml:space="preserve">-block </w:t>
              </w:r>
              <w:r w:rsidR="004D325D" w:rsidRPr="00FB6926">
                <w:rPr>
                  <w:rFonts w:cs="Arial"/>
                  <w:sz w:val="20"/>
                  <w:rPrChange w:id="3966" w:author="Author">
                    <w:rPr>
                      <w:rFonts w:cs="Arial"/>
                    </w:rPr>
                  </w:rPrChange>
                </w:rPr>
                <w:t xml:space="preserve">or RF </w:t>
              </w:r>
              <w:proofErr w:type="spellStart"/>
              <w:r w:rsidR="004D325D" w:rsidRPr="00FB6926">
                <w:rPr>
                  <w:rFonts w:cs="Arial"/>
                  <w:sz w:val="20"/>
                  <w:rPrChange w:id="3967" w:author="Author">
                    <w:rPr>
                      <w:rFonts w:cs="Arial"/>
                    </w:rPr>
                  </w:rPrChange>
                </w:rPr>
                <w:t>Bandwidth</w:t>
              </w:r>
              <w:proofErr w:type="spellEnd"/>
              <w:r w:rsidR="004D325D" w:rsidRPr="00FB6926">
                <w:rPr>
                  <w:rFonts w:cs="v5.0.0"/>
                  <w:sz w:val="20"/>
                  <w:rPrChange w:id="3968" w:author="Author">
                    <w:rPr>
                      <w:rFonts w:cs="v5.0.0"/>
                    </w:rPr>
                  </w:rPrChange>
                </w:rPr>
                <w:t xml:space="preserve"> </w:t>
              </w:r>
              <w:proofErr w:type="spellStart"/>
              <w:r w:rsidR="004D325D" w:rsidRPr="00FB6926">
                <w:rPr>
                  <w:rFonts w:cs="v5.0.0"/>
                  <w:sz w:val="20"/>
                  <w:rPrChange w:id="3969" w:author="Author">
                    <w:rPr>
                      <w:rFonts w:cs="v5.0.0"/>
                    </w:rPr>
                  </w:rPrChange>
                </w:rPr>
                <w:t>shall</w:t>
              </w:r>
              <w:proofErr w:type="spellEnd"/>
              <w:r w:rsidR="004D325D" w:rsidRPr="00FB6926">
                <w:rPr>
                  <w:rFonts w:cs="v5.0.0"/>
                  <w:sz w:val="20"/>
                  <w:rPrChange w:id="3970" w:author="Author">
                    <w:rPr>
                      <w:rFonts w:cs="v5.0.0"/>
                    </w:rPr>
                  </w:rPrChange>
                </w:rPr>
                <w:t xml:space="preserve"> </w:t>
              </w:r>
              <w:proofErr w:type="spellStart"/>
              <w:r w:rsidR="004D325D" w:rsidRPr="00FB6926">
                <w:rPr>
                  <w:rFonts w:cs="v5.0.0"/>
                  <w:sz w:val="20"/>
                  <w:rPrChange w:id="3971" w:author="Author">
                    <w:rPr>
                      <w:rFonts w:cs="v5.0.0"/>
                    </w:rPr>
                  </w:rPrChange>
                </w:rPr>
                <w:t>be</w:t>
              </w:r>
              <w:proofErr w:type="spellEnd"/>
              <w:r w:rsidR="004D325D" w:rsidRPr="00FB6926">
                <w:rPr>
                  <w:rFonts w:cs="v5.0.0"/>
                  <w:sz w:val="20"/>
                  <w:rPrChange w:id="3972" w:author="Author">
                    <w:rPr>
                      <w:rFonts w:cs="v5.0.0"/>
                    </w:rPr>
                  </w:rPrChange>
                </w:rPr>
                <w:t xml:space="preserve"> </w:t>
              </w:r>
              <w:proofErr w:type="spellStart"/>
              <w:r w:rsidR="004D325D" w:rsidRPr="00FB6926">
                <w:rPr>
                  <w:rFonts w:cs="v5.0.0"/>
                  <w:sz w:val="20"/>
                  <w:rPrChange w:id="3973" w:author="Author">
                    <w:rPr>
                      <w:rFonts w:cs="v5.0.0"/>
                    </w:rPr>
                  </w:rPrChange>
                </w:rPr>
                <w:t>scaled</w:t>
              </w:r>
              <w:proofErr w:type="spellEnd"/>
              <w:r w:rsidR="004D325D" w:rsidRPr="00FB6926">
                <w:rPr>
                  <w:rFonts w:cs="v5.0.0"/>
                  <w:sz w:val="20"/>
                  <w:rPrChange w:id="3974" w:author="Author">
                    <w:rPr>
                      <w:rFonts w:cs="v5.0.0"/>
                    </w:rPr>
                  </w:rPrChange>
                </w:rPr>
                <w:t xml:space="preserve"> </w:t>
              </w:r>
              <w:proofErr w:type="spellStart"/>
              <w:r w:rsidR="004D325D" w:rsidRPr="00FB6926">
                <w:rPr>
                  <w:rFonts w:cs="v5.0.0"/>
                  <w:sz w:val="20"/>
                  <w:rPrChange w:id="3975" w:author="Author">
                    <w:rPr>
                      <w:rFonts w:cs="v5.0.0"/>
                    </w:rPr>
                  </w:rPrChange>
                </w:rPr>
                <w:t>according</w:t>
              </w:r>
              <w:proofErr w:type="spellEnd"/>
              <w:r w:rsidR="004D325D" w:rsidRPr="00FB6926">
                <w:rPr>
                  <w:rFonts w:cs="v5.0.0"/>
                  <w:sz w:val="20"/>
                  <w:rPrChange w:id="3976" w:author="Author">
                    <w:rPr>
                      <w:rFonts w:cs="v5.0.0"/>
                    </w:rPr>
                  </w:rPrChange>
                </w:rPr>
                <w:t xml:space="preserve"> to the </w:t>
              </w:r>
              <w:proofErr w:type="spellStart"/>
              <w:r w:rsidR="004D325D" w:rsidRPr="00FB6926">
                <w:rPr>
                  <w:rFonts w:cs="v5.0.0"/>
                  <w:sz w:val="20"/>
                  <w:rPrChange w:id="3977" w:author="Author">
                    <w:rPr>
                      <w:rFonts w:cs="v5.0.0"/>
                    </w:rPr>
                  </w:rPrChange>
                </w:rPr>
                <w:t>measurement</w:t>
              </w:r>
              <w:proofErr w:type="spellEnd"/>
              <w:r w:rsidR="004D325D" w:rsidRPr="00FB6926">
                <w:rPr>
                  <w:rFonts w:cs="v5.0.0"/>
                  <w:sz w:val="20"/>
                  <w:rPrChange w:id="3978" w:author="Author">
                    <w:rPr>
                      <w:rFonts w:cs="v5.0.0"/>
                    </w:rPr>
                  </w:rPrChange>
                </w:rPr>
                <w:t xml:space="preserve"> </w:t>
              </w:r>
              <w:proofErr w:type="spellStart"/>
              <w:r w:rsidR="004D325D" w:rsidRPr="00FB6926">
                <w:rPr>
                  <w:rFonts w:cs="v5.0.0"/>
                  <w:sz w:val="20"/>
                  <w:rPrChange w:id="3979" w:author="Author">
                    <w:rPr>
                      <w:rFonts w:cs="v5.0.0"/>
                    </w:rPr>
                  </w:rPrChange>
                </w:rPr>
                <w:t>bandwidth</w:t>
              </w:r>
              <w:proofErr w:type="spellEnd"/>
              <w:r w:rsidR="004D325D" w:rsidRPr="00FB6926">
                <w:rPr>
                  <w:rFonts w:cs="v5.0.0"/>
                  <w:sz w:val="20"/>
                  <w:rPrChange w:id="3980" w:author="Author">
                    <w:rPr>
                      <w:rFonts w:cs="v5.0.0"/>
                    </w:rPr>
                  </w:rPrChange>
                </w:rPr>
                <w:t xml:space="preserve"> of the </w:t>
              </w:r>
              <w:proofErr w:type="spellStart"/>
              <w:r w:rsidR="004D325D" w:rsidRPr="00FB6926">
                <w:rPr>
                  <w:rFonts w:cs="v5.0.0"/>
                  <w:sz w:val="20"/>
                  <w:rPrChange w:id="3981" w:author="Author">
                    <w:rPr>
                      <w:rFonts w:cs="v5.0.0"/>
                    </w:rPr>
                  </w:rPrChange>
                </w:rPr>
                <w:t>near</w:t>
              </w:r>
              <w:proofErr w:type="spellEnd"/>
              <w:r w:rsidR="004D325D" w:rsidRPr="00FB6926">
                <w:rPr>
                  <w:rFonts w:cs="v5.0.0"/>
                  <w:sz w:val="20"/>
                  <w:rPrChange w:id="3982" w:author="Author">
                    <w:rPr>
                      <w:rFonts w:cs="v5.0.0"/>
                    </w:rPr>
                  </w:rPrChange>
                </w:rPr>
                <w:t xml:space="preserve">-end </w:t>
              </w:r>
              <w:proofErr w:type="spellStart"/>
              <w:r w:rsidR="004D325D" w:rsidRPr="00FB6926">
                <w:rPr>
                  <w:rFonts w:cs="v5.0.0"/>
                  <w:sz w:val="20"/>
                  <w:rPrChange w:id="3983" w:author="Author">
                    <w:rPr>
                      <w:rFonts w:cs="v5.0.0"/>
                    </w:rPr>
                  </w:rPrChange>
                </w:rPr>
                <w:t>sub</w:t>
              </w:r>
              <w:proofErr w:type="spellEnd"/>
              <w:r w:rsidR="004D325D" w:rsidRPr="00FB6926">
                <w:rPr>
                  <w:rFonts w:cs="v5.0.0"/>
                  <w:sz w:val="20"/>
                  <w:rPrChange w:id="3984" w:author="Author">
                    <w:rPr>
                      <w:rFonts w:cs="v5.0.0"/>
                    </w:rPr>
                  </w:rPrChange>
                </w:rPr>
                <w:t>-block</w:t>
              </w:r>
              <w:r w:rsidR="004D325D" w:rsidRPr="00FB6926">
                <w:rPr>
                  <w:rFonts w:cs="Arial"/>
                  <w:sz w:val="20"/>
                  <w:rPrChange w:id="3985" w:author="Author">
                    <w:rPr>
                      <w:rFonts w:cs="Arial"/>
                    </w:rPr>
                  </w:rPrChange>
                </w:rPr>
                <w:t xml:space="preserve"> or RF </w:t>
              </w:r>
              <w:proofErr w:type="spellStart"/>
              <w:r w:rsidR="004D325D" w:rsidRPr="00FB6926">
                <w:rPr>
                  <w:rFonts w:cs="Arial"/>
                  <w:sz w:val="20"/>
                  <w:rPrChange w:id="3986" w:author="Author">
                    <w:rPr>
                      <w:rFonts w:cs="Arial"/>
                    </w:rPr>
                  </w:rPrChange>
                </w:rPr>
                <w:t>Bandwidth</w:t>
              </w:r>
            </w:ins>
            <w:proofErr w:type="spellEnd"/>
            <w:r w:rsidRPr="00FB6926">
              <w:rPr>
                <w:rFonts w:cs="Arial"/>
                <w:sz w:val="20"/>
                <w:lang w:val="en-US"/>
                <w:rPrChange w:id="3987" w:author="Author">
                  <w:rPr>
                    <w:rFonts w:cs="Arial"/>
                    <w:lang w:val="en-US"/>
                  </w:rPr>
                </w:rPrChange>
              </w:rPr>
              <w:t>.</w:t>
            </w:r>
          </w:p>
        </w:tc>
      </w:tr>
    </w:tbl>
    <w:p w14:paraId="501172DB" w14:textId="77777777" w:rsidR="00D154E6" w:rsidRDefault="00D154E6" w:rsidP="00D154E6">
      <w:pPr>
        <w:pStyle w:val="Tablefin"/>
      </w:pPr>
    </w:p>
    <w:p w14:paraId="501172DC" w14:textId="77777777" w:rsidR="00FC0E69" w:rsidRPr="0012223D" w:rsidRDefault="00FC0E69" w:rsidP="00B23536">
      <w:pPr>
        <w:pStyle w:val="TableNo"/>
        <w:spacing w:before="120" w:after="40"/>
        <w:rPr>
          <w:lang w:val="en-US"/>
        </w:rPr>
      </w:pPr>
      <w:r w:rsidRPr="0012223D">
        <w:rPr>
          <w:lang w:val="en-US"/>
        </w:rPr>
        <w:t>TABLE 2.3.2</w:t>
      </w:r>
      <w:r w:rsidRPr="0012223D">
        <w:rPr>
          <w:rFonts w:cs="v5.0.0"/>
          <w:lang w:val="en-US"/>
        </w:rPr>
        <w:t>.1</w:t>
      </w:r>
      <w:r w:rsidRPr="0012223D">
        <w:rPr>
          <w:lang w:val="en-US"/>
        </w:rPr>
        <w:t>-6a</w:t>
      </w:r>
    </w:p>
    <w:p w14:paraId="501172DD" w14:textId="77777777" w:rsidR="00FC0E69" w:rsidRPr="0012223D" w:rsidRDefault="00FC0E69" w:rsidP="00B23536">
      <w:pPr>
        <w:pStyle w:val="Tabletitle"/>
        <w:spacing w:after="60"/>
        <w:rPr>
          <w:rFonts w:cs="v5.0.0"/>
          <w:lang w:val="en-US"/>
        </w:rPr>
      </w:pPr>
      <w:r w:rsidRPr="0012223D">
        <w:rPr>
          <w:lang w:val="en-US"/>
        </w:rPr>
        <w:t>Wide area BS operating band unwanted emission limits for 5, 10, 15 and 20 MHz channel bandwidth (E-UTRA bands &gt;3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2E2" w14:textId="77777777" w:rsidTr="00D154E6">
        <w:trPr>
          <w:cantSplit/>
          <w:jc w:val="center"/>
        </w:trPr>
        <w:tc>
          <w:tcPr>
            <w:tcW w:w="2053" w:type="dxa"/>
          </w:tcPr>
          <w:p w14:paraId="501172DE"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1" w:type="dxa"/>
          </w:tcPr>
          <w:p w14:paraId="501172DF"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332" w:type="dxa"/>
            <w:vAlign w:val="center"/>
          </w:tcPr>
          <w:p w14:paraId="501172E0"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1, 4)</w:t>
            </w:r>
          </w:p>
        </w:tc>
        <w:tc>
          <w:tcPr>
            <w:tcW w:w="1383" w:type="dxa"/>
          </w:tcPr>
          <w:p w14:paraId="501172E1"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2E7" w14:textId="77777777" w:rsidTr="00D154E6">
        <w:trPr>
          <w:cantSplit/>
          <w:jc w:val="center"/>
        </w:trPr>
        <w:tc>
          <w:tcPr>
            <w:tcW w:w="2053" w:type="dxa"/>
          </w:tcPr>
          <w:p w14:paraId="501172E3" w14:textId="77777777" w:rsidR="00FC0E69" w:rsidRPr="00737DCC" w:rsidRDefault="00FC0E69" w:rsidP="00416273">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5 MHz</w:t>
            </w:r>
          </w:p>
        </w:tc>
        <w:tc>
          <w:tcPr>
            <w:tcW w:w="2871" w:type="dxa"/>
          </w:tcPr>
          <w:p w14:paraId="501172E4" w14:textId="77777777" w:rsidR="00FC0E69" w:rsidRPr="00737DCC" w:rsidRDefault="00FC0E69" w:rsidP="00416273">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5.05 MHz</w:t>
            </w:r>
          </w:p>
        </w:tc>
        <w:tc>
          <w:tcPr>
            <w:tcW w:w="3332" w:type="dxa"/>
            <w:vAlign w:val="center"/>
          </w:tcPr>
          <w:p w14:paraId="501172E5" w14:textId="77777777" w:rsidR="00FC0E69" w:rsidRPr="00737DCC" w:rsidRDefault="00740B4F" w:rsidP="00416273">
            <w:pPr>
              <w:pStyle w:val="Tabletext"/>
              <w:jc w:val="center"/>
              <w:rPr>
                <w:sz w:val="20"/>
                <w:lang w:val="en-US"/>
              </w:rPr>
            </w:pPr>
            <w:r w:rsidRPr="00737DCC">
              <w:rPr>
                <w:position w:val="-28"/>
                <w:sz w:val="20"/>
                <w:lang w:val="en-US"/>
              </w:rPr>
              <w:object w:dxaOrig="3600" w:dyaOrig="680" w14:anchorId="50118D2B">
                <v:shape id="_x0000_i1042" type="#_x0000_t75" style="width:136.5pt;height:28.5pt" o:ole="" fillcolor="window">
                  <v:imagedata r:id="rId42" o:title=""/>
                </v:shape>
                <o:OLEObject Type="Embed" ProgID="Equation.3" ShapeID="_x0000_i1042" DrawAspect="Content" ObjectID="_1698073029" r:id="rId43"/>
              </w:object>
            </w:r>
          </w:p>
        </w:tc>
        <w:tc>
          <w:tcPr>
            <w:tcW w:w="1383" w:type="dxa"/>
          </w:tcPr>
          <w:p w14:paraId="501172E6"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EE" w14:textId="77777777" w:rsidTr="00D154E6">
        <w:trPr>
          <w:cantSplit/>
          <w:jc w:val="center"/>
        </w:trPr>
        <w:tc>
          <w:tcPr>
            <w:tcW w:w="2053" w:type="dxa"/>
          </w:tcPr>
          <w:p w14:paraId="501172E8" w14:textId="77777777" w:rsidR="00FC0E69" w:rsidRPr="00737DCC" w:rsidRDefault="00FC0E69" w:rsidP="00416273">
            <w:pPr>
              <w:pStyle w:val="Tabletext"/>
              <w:jc w:val="center"/>
              <w:rPr>
                <w:sz w:val="20"/>
                <w:lang w:val="de-CH"/>
              </w:rPr>
            </w:pPr>
            <w:r w:rsidRPr="00737DCC">
              <w:rPr>
                <w:sz w:val="20"/>
                <w:lang w:val="de-CH"/>
              </w:rPr>
              <w:t xml:space="preserve">5 MHz </w:t>
            </w:r>
            <w:r w:rsidRPr="00737DCC">
              <w:rPr>
                <w:sz w:val="20"/>
                <w:lang w:val="en-US"/>
              </w:rPr>
              <w:sym w:font="Symbol" w:char="F0A3"/>
            </w:r>
            <w:r w:rsidRPr="00737DCC">
              <w:rPr>
                <w:sz w:val="20"/>
                <w:lang w:val="de-CH"/>
              </w:rPr>
              <w:t xml:space="preserve"> </w:t>
            </w:r>
            <w:r w:rsidRPr="00737DCC">
              <w:rPr>
                <w:sz w:val="20"/>
                <w:lang w:val="en-US"/>
              </w:rPr>
              <w:sym w:font="Symbol" w:char="F044"/>
            </w:r>
            <w:r w:rsidRPr="00737DCC">
              <w:rPr>
                <w:i/>
                <w:iCs/>
                <w:sz w:val="20"/>
                <w:lang w:val="de-CH"/>
              </w:rPr>
              <w:t>f</w:t>
            </w:r>
            <w:r w:rsidRPr="00737DCC">
              <w:rPr>
                <w:sz w:val="20"/>
                <w:lang w:val="de-CH"/>
              </w:rPr>
              <w:t xml:space="preserve"> &lt;</w:t>
            </w:r>
          </w:p>
          <w:p w14:paraId="501172E9" w14:textId="77777777" w:rsidR="00FC0E69" w:rsidRPr="00737DCC" w:rsidRDefault="00FC0E69" w:rsidP="00416273">
            <w:pPr>
              <w:pStyle w:val="Tabletext"/>
              <w:jc w:val="center"/>
              <w:rPr>
                <w:sz w:val="20"/>
                <w:lang w:val="de-CH"/>
              </w:rPr>
            </w:pPr>
            <w:r w:rsidRPr="00737DCC">
              <w:rPr>
                <w:sz w:val="20"/>
                <w:lang w:val="de-CH"/>
              </w:rPr>
              <w:t xml:space="preserve">min(10 MHz, </w:t>
            </w:r>
            <w:r w:rsidRPr="00737DCC">
              <w:rPr>
                <w:sz w:val="20"/>
                <w:lang w:val="en-US"/>
              </w:rPr>
              <w:sym w:font="Symbol" w:char="F044"/>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1" w:type="dxa"/>
          </w:tcPr>
          <w:p w14:paraId="501172EA" w14:textId="77777777" w:rsidR="00FC0E69" w:rsidRPr="00737DCC" w:rsidRDefault="00FC0E69" w:rsidP="00416273">
            <w:pPr>
              <w:pStyle w:val="Tabletext"/>
              <w:jc w:val="center"/>
              <w:rPr>
                <w:sz w:val="20"/>
                <w:lang w:val="sv-SE"/>
              </w:rPr>
            </w:pPr>
            <w:r w:rsidRPr="00737DCC">
              <w:rPr>
                <w:sz w:val="20"/>
                <w:lang w:val="sv-SE"/>
              </w:rPr>
              <w:t xml:space="preserve">5.05 MHz </w:t>
            </w:r>
            <w:r w:rsidRPr="00737DCC">
              <w:rPr>
                <w:sz w:val="20"/>
                <w:lang w:val="en-US"/>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w:t>
            </w:r>
          </w:p>
          <w:p w14:paraId="501172EB" w14:textId="77777777" w:rsidR="00FC0E69" w:rsidRPr="00737DCC" w:rsidRDefault="00FC0E69" w:rsidP="00416273">
            <w:pPr>
              <w:pStyle w:val="Tabletext"/>
              <w:jc w:val="center"/>
              <w:rPr>
                <w:sz w:val="20"/>
                <w:lang w:val="sv-SE"/>
              </w:rPr>
            </w:pPr>
            <w:r w:rsidRPr="00737DCC">
              <w:rPr>
                <w:sz w:val="20"/>
                <w:lang w:val="sv-SE"/>
              </w:rPr>
              <w:t xml:space="preserve">min(10.05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332" w:type="dxa"/>
          </w:tcPr>
          <w:p w14:paraId="501172EC" w14:textId="77777777" w:rsidR="00FC0E69" w:rsidRPr="00737DCC" w:rsidRDefault="00FC0E69" w:rsidP="00416273">
            <w:pPr>
              <w:pStyle w:val="Tabletext"/>
              <w:jc w:val="center"/>
              <w:rPr>
                <w:sz w:val="20"/>
                <w:lang w:val="en-US"/>
              </w:rPr>
            </w:pPr>
            <w:r w:rsidRPr="00737DCC">
              <w:rPr>
                <w:sz w:val="20"/>
                <w:lang w:val="en-US"/>
              </w:rPr>
              <w:t>–12.2 dBm</w:t>
            </w:r>
          </w:p>
        </w:tc>
        <w:tc>
          <w:tcPr>
            <w:tcW w:w="1383" w:type="dxa"/>
          </w:tcPr>
          <w:p w14:paraId="501172ED"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F3" w14:textId="77777777" w:rsidTr="00D154E6">
        <w:trPr>
          <w:cantSplit/>
          <w:jc w:val="center"/>
        </w:trPr>
        <w:tc>
          <w:tcPr>
            <w:tcW w:w="2053" w:type="dxa"/>
            <w:tcBorders>
              <w:bottom w:val="single" w:sz="4" w:space="0" w:color="auto"/>
            </w:tcBorders>
          </w:tcPr>
          <w:p w14:paraId="501172EF" w14:textId="77777777" w:rsidR="00FC0E69" w:rsidRPr="00737DCC" w:rsidRDefault="00FC0E69" w:rsidP="00416273">
            <w:pPr>
              <w:pStyle w:val="Tabletext"/>
              <w:jc w:val="center"/>
              <w:rPr>
                <w:sz w:val="20"/>
                <w:lang w:val="en-US"/>
              </w:rPr>
            </w:pPr>
            <w:r w:rsidRPr="00737DCC">
              <w:rPr>
                <w:sz w:val="20"/>
                <w:lang w:val="en-US"/>
              </w:rPr>
              <w:t xml:space="preserve">10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1" w:type="dxa"/>
            <w:tcBorders>
              <w:bottom w:val="single" w:sz="4" w:space="0" w:color="auto"/>
            </w:tcBorders>
          </w:tcPr>
          <w:p w14:paraId="501172F0" w14:textId="77777777" w:rsidR="00FC0E69" w:rsidRPr="00737DCC" w:rsidRDefault="00FC0E69" w:rsidP="00416273">
            <w:pPr>
              <w:pStyle w:val="Tabletext"/>
              <w:jc w:val="center"/>
              <w:rPr>
                <w:sz w:val="20"/>
                <w:lang w:val="en-US"/>
              </w:rPr>
            </w:pPr>
            <w:r w:rsidRPr="00737DCC">
              <w:rPr>
                <w:sz w:val="20"/>
                <w:lang w:val="en-US"/>
              </w:rPr>
              <w:t xml:space="preserve">10.5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332" w:type="dxa"/>
            <w:tcBorders>
              <w:bottom w:val="single" w:sz="4" w:space="0" w:color="auto"/>
            </w:tcBorders>
          </w:tcPr>
          <w:p w14:paraId="501172F1" w14:textId="77777777" w:rsidR="00FC0E69" w:rsidRPr="00737DCC" w:rsidRDefault="00FC0E69" w:rsidP="00416273">
            <w:pPr>
              <w:pStyle w:val="Tabletext"/>
              <w:jc w:val="center"/>
              <w:rPr>
                <w:sz w:val="20"/>
                <w:lang w:val="en-US"/>
              </w:rPr>
            </w:pPr>
            <w:r w:rsidRPr="00737DCC">
              <w:rPr>
                <w:sz w:val="20"/>
                <w:lang w:val="en-US"/>
              </w:rPr>
              <w:t>–15 dBm (Note 3)</w:t>
            </w:r>
          </w:p>
        </w:tc>
        <w:tc>
          <w:tcPr>
            <w:tcW w:w="1383" w:type="dxa"/>
            <w:tcBorders>
              <w:bottom w:val="single" w:sz="4" w:space="0" w:color="auto"/>
            </w:tcBorders>
          </w:tcPr>
          <w:p w14:paraId="501172F2" w14:textId="77777777" w:rsidR="00FC0E69" w:rsidRPr="00737DCC" w:rsidRDefault="00FC0E69" w:rsidP="00416273">
            <w:pPr>
              <w:pStyle w:val="Tabletext"/>
              <w:jc w:val="center"/>
              <w:rPr>
                <w:sz w:val="20"/>
                <w:lang w:val="en-US"/>
              </w:rPr>
            </w:pPr>
            <w:r w:rsidRPr="00737DCC">
              <w:rPr>
                <w:sz w:val="20"/>
                <w:lang w:val="en-US"/>
              </w:rPr>
              <w:t>1 MHz</w:t>
            </w:r>
          </w:p>
        </w:tc>
      </w:tr>
      <w:tr w:rsidR="00FC0E69" w:rsidRPr="00111E5F" w14:paraId="501172F8" w14:textId="77777777" w:rsidTr="00D154E6">
        <w:trPr>
          <w:cantSplit/>
          <w:jc w:val="center"/>
        </w:trPr>
        <w:tc>
          <w:tcPr>
            <w:tcW w:w="9639" w:type="dxa"/>
            <w:gridSpan w:val="4"/>
            <w:tcBorders>
              <w:top w:val="single" w:sz="4" w:space="0" w:color="auto"/>
              <w:left w:val="nil"/>
              <w:bottom w:val="nil"/>
              <w:right w:val="nil"/>
            </w:tcBorders>
          </w:tcPr>
          <w:p w14:paraId="501172F4" w14:textId="51B9B9BE" w:rsidR="00FC0E69" w:rsidRPr="00FB6926" w:rsidRDefault="00FC0E69">
            <w:pPr>
              <w:pStyle w:val="Tablelegend"/>
              <w:rPr>
                <w:sz w:val="20"/>
                <w:lang w:val="en-US"/>
                <w:rPrChange w:id="3988" w:author="Author">
                  <w:rPr>
                    <w:lang w:val="en-US"/>
                  </w:rPr>
                </w:rPrChange>
              </w:rPr>
            </w:pPr>
            <w:r w:rsidRPr="00FB6926">
              <w:rPr>
                <w:sz w:val="20"/>
                <w:lang w:val="en-US"/>
                <w:rPrChange w:id="3989" w:author="Author">
                  <w:rPr>
                    <w:lang w:val="en-US"/>
                  </w:rPr>
                </w:rPrChange>
              </w:rPr>
              <w:t xml:space="preserve">NOTE 1 – For a BS supporting non-contiguous spectrum operation </w:t>
            </w:r>
            <w:r w:rsidRPr="00FB6926">
              <w:rPr>
                <w:rFonts w:cs="Arial"/>
                <w:sz w:val="20"/>
                <w:lang w:val="en-US"/>
                <w:rPrChange w:id="3990" w:author="Author">
                  <w:rPr>
                    <w:rFonts w:cs="Arial"/>
                    <w:lang w:val="en-US"/>
                  </w:rPr>
                </w:rPrChange>
              </w:rPr>
              <w:t xml:space="preserve">within any operating band </w:t>
            </w:r>
            <w:r w:rsidRPr="00FB6926">
              <w:rPr>
                <w:sz w:val="20"/>
                <w:lang w:val="en-US"/>
                <w:rPrChange w:id="3991" w:author="Author">
                  <w:rPr>
                    <w:lang w:val="en-US"/>
                  </w:rPr>
                </w:rPrChange>
              </w:rPr>
              <w:t xml:space="preserve">the test requirement within sub-block gaps is calculated as a cumulative sum of </w:t>
            </w:r>
            <w:r w:rsidRPr="00FB6926">
              <w:rPr>
                <w:rFonts w:cs="Arial"/>
                <w:sz w:val="20"/>
                <w:lang w:val="en-US"/>
                <w:rPrChange w:id="3992" w:author="Author">
                  <w:rPr>
                    <w:rFonts w:cs="Arial"/>
                    <w:lang w:val="en-US"/>
                  </w:rPr>
                </w:rPrChange>
              </w:rPr>
              <w:t xml:space="preserve">contributions from </w:t>
            </w:r>
            <w:r w:rsidRPr="00FB6926">
              <w:rPr>
                <w:sz w:val="20"/>
                <w:lang w:val="en-US"/>
                <w:rPrChange w:id="3993" w:author="Author">
                  <w:rPr>
                    <w:lang w:val="en-US"/>
                  </w:rPr>
                </w:rPrChange>
              </w:rPr>
              <w:t>adjacent sub blocks on each side of the sub block gap</w:t>
            </w:r>
            <w:ins w:id="3994" w:author="Author">
              <w:r w:rsidR="004D325D" w:rsidRPr="00FB6926">
                <w:rPr>
                  <w:rFonts w:cs="v5.0.0"/>
                  <w:sz w:val="20"/>
                  <w:rPrChange w:id="3995" w:author="Author">
                    <w:rPr>
                      <w:rFonts w:cs="v5.0.0"/>
                    </w:rPr>
                  </w:rPrChange>
                </w:rPr>
                <w:t xml:space="preserve">, </w:t>
              </w:r>
              <w:proofErr w:type="spellStart"/>
              <w:r w:rsidR="004D325D" w:rsidRPr="00FB6926">
                <w:rPr>
                  <w:rFonts w:cs="v5.0.0"/>
                  <w:sz w:val="20"/>
                  <w:rPrChange w:id="3996" w:author="Author">
                    <w:rPr>
                      <w:rFonts w:cs="v5.0.0"/>
                    </w:rPr>
                  </w:rPrChange>
                </w:rPr>
                <w:t>where</w:t>
              </w:r>
              <w:proofErr w:type="spellEnd"/>
              <w:r w:rsidR="004D325D" w:rsidRPr="00FB6926">
                <w:rPr>
                  <w:rFonts w:cs="v5.0.0"/>
                  <w:sz w:val="20"/>
                  <w:rPrChange w:id="3997" w:author="Author">
                    <w:rPr>
                      <w:rFonts w:cs="v5.0.0"/>
                    </w:rPr>
                  </w:rPrChange>
                </w:rPr>
                <w:t xml:space="preserve"> the contribution </w:t>
              </w:r>
              <w:proofErr w:type="spellStart"/>
              <w:r w:rsidR="004D325D" w:rsidRPr="00FB6926">
                <w:rPr>
                  <w:rFonts w:cs="v5.0.0"/>
                  <w:sz w:val="20"/>
                  <w:rPrChange w:id="3998" w:author="Author">
                    <w:rPr>
                      <w:rFonts w:cs="v5.0.0"/>
                    </w:rPr>
                  </w:rPrChange>
                </w:rPr>
                <w:t>from</w:t>
              </w:r>
              <w:proofErr w:type="spellEnd"/>
              <w:r w:rsidR="004D325D" w:rsidRPr="00FB6926">
                <w:rPr>
                  <w:rFonts w:cs="v5.0.0"/>
                  <w:sz w:val="20"/>
                  <w:rPrChange w:id="3999" w:author="Author">
                    <w:rPr>
                      <w:rFonts w:cs="v5.0.0"/>
                    </w:rPr>
                  </w:rPrChange>
                </w:rPr>
                <w:t xml:space="preserve"> the far-end </w:t>
              </w:r>
              <w:proofErr w:type="spellStart"/>
              <w:r w:rsidR="004D325D" w:rsidRPr="00FB6926">
                <w:rPr>
                  <w:rFonts w:cs="v5.0.0"/>
                  <w:sz w:val="20"/>
                  <w:rPrChange w:id="4000" w:author="Author">
                    <w:rPr>
                      <w:rFonts w:cs="v5.0.0"/>
                    </w:rPr>
                  </w:rPrChange>
                </w:rPr>
                <w:t>sub</w:t>
              </w:r>
              <w:proofErr w:type="spellEnd"/>
              <w:r w:rsidR="004D325D" w:rsidRPr="00FB6926">
                <w:rPr>
                  <w:rFonts w:cs="v5.0.0"/>
                  <w:sz w:val="20"/>
                  <w:rPrChange w:id="4001" w:author="Author">
                    <w:rPr>
                      <w:rFonts w:cs="v5.0.0"/>
                    </w:rPr>
                  </w:rPrChange>
                </w:rPr>
                <w:t xml:space="preserve">-block </w:t>
              </w:r>
              <w:proofErr w:type="spellStart"/>
              <w:r w:rsidR="004D325D" w:rsidRPr="00FB6926">
                <w:rPr>
                  <w:rFonts w:cs="v5.0.0"/>
                  <w:sz w:val="20"/>
                  <w:rPrChange w:id="4002" w:author="Author">
                    <w:rPr>
                      <w:rFonts w:cs="v5.0.0"/>
                    </w:rPr>
                  </w:rPrChange>
                </w:rPr>
                <w:t>shall</w:t>
              </w:r>
              <w:proofErr w:type="spellEnd"/>
              <w:r w:rsidR="004D325D" w:rsidRPr="00FB6926">
                <w:rPr>
                  <w:rFonts w:cs="v5.0.0"/>
                  <w:sz w:val="20"/>
                  <w:rPrChange w:id="4003" w:author="Author">
                    <w:rPr>
                      <w:rFonts w:cs="v5.0.0"/>
                    </w:rPr>
                  </w:rPrChange>
                </w:rPr>
                <w:t xml:space="preserve"> </w:t>
              </w:r>
              <w:proofErr w:type="spellStart"/>
              <w:r w:rsidR="004D325D" w:rsidRPr="00FB6926">
                <w:rPr>
                  <w:rFonts w:cs="v5.0.0"/>
                  <w:sz w:val="20"/>
                  <w:rPrChange w:id="4004" w:author="Author">
                    <w:rPr>
                      <w:rFonts w:cs="v5.0.0"/>
                    </w:rPr>
                  </w:rPrChange>
                </w:rPr>
                <w:t>be</w:t>
              </w:r>
              <w:proofErr w:type="spellEnd"/>
              <w:r w:rsidR="004D325D" w:rsidRPr="00FB6926">
                <w:rPr>
                  <w:rFonts w:cs="v5.0.0"/>
                  <w:sz w:val="20"/>
                  <w:rPrChange w:id="4005" w:author="Author">
                    <w:rPr>
                      <w:rFonts w:cs="v5.0.0"/>
                    </w:rPr>
                  </w:rPrChange>
                </w:rPr>
                <w:t xml:space="preserve"> </w:t>
              </w:r>
              <w:proofErr w:type="spellStart"/>
              <w:r w:rsidR="004D325D" w:rsidRPr="00FB6926">
                <w:rPr>
                  <w:rFonts w:cs="v5.0.0"/>
                  <w:sz w:val="20"/>
                  <w:rPrChange w:id="4006" w:author="Author">
                    <w:rPr>
                      <w:rFonts w:cs="v5.0.0"/>
                    </w:rPr>
                  </w:rPrChange>
                </w:rPr>
                <w:t>scaled</w:t>
              </w:r>
              <w:proofErr w:type="spellEnd"/>
              <w:r w:rsidR="004D325D" w:rsidRPr="00FB6926">
                <w:rPr>
                  <w:rFonts w:cs="v5.0.0"/>
                  <w:sz w:val="20"/>
                  <w:rPrChange w:id="4007" w:author="Author">
                    <w:rPr>
                      <w:rFonts w:cs="v5.0.0"/>
                    </w:rPr>
                  </w:rPrChange>
                </w:rPr>
                <w:t xml:space="preserve"> </w:t>
              </w:r>
              <w:proofErr w:type="spellStart"/>
              <w:r w:rsidR="004D325D" w:rsidRPr="00FB6926">
                <w:rPr>
                  <w:rFonts w:cs="v5.0.0"/>
                  <w:sz w:val="20"/>
                  <w:rPrChange w:id="4008" w:author="Author">
                    <w:rPr>
                      <w:rFonts w:cs="v5.0.0"/>
                    </w:rPr>
                  </w:rPrChange>
                </w:rPr>
                <w:t>according</w:t>
              </w:r>
              <w:proofErr w:type="spellEnd"/>
              <w:r w:rsidR="004D325D" w:rsidRPr="00FB6926">
                <w:rPr>
                  <w:rFonts w:cs="v5.0.0"/>
                  <w:sz w:val="20"/>
                  <w:rPrChange w:id="4009" w:author="Author">
                    <w:rPr>
                      <w:rFonts w:cs="v5.0.0"/>
                    </w:rPr>
                  </w:rPrChange>
                </w:rPr>
                <w:t xml:space="preserve"> to the </w:t>
              </w:r>
              <w:proofErr w:type="spellStart"/>
              <w:r w:rsidR="004D325D" w:rsidRPr="00FB6926">
                <w:rPr>
                  <w:rFonts w:cs="v5.0.0"/>
                  <w:sz w:val="20"/>
                  <w:rPrChange w:id="4010" w:author="Author">
                    <w:rPr>
                      <w:rFonts w:cs="v5.0.0"/>
                    </w:rPr>
                  </w:rPrChange>
                </w:rPr>
                <w:t>measurement</w:t>
              </w:r>
              <w:proofErr w:type="spellEnd"/>
              <w:r w:rsidR="004D325D" w:rsidRPr="00FB6926">
                <w:rPr>
                  <w:rFonts w:cs="v5.0.0"/>
                  <w:sz w:val="20"/>
                  <w:rPrChange w:id="4011" w:author="Author">
                    <w:rPr>
                      <w:rFonts w:cs="v5.0.0"/>
                    </w:rPr>
                  </w:rPrChange>
                </w:rPr>
                <w:t xml:space="preserve"> </w:t>
              </w:r>
              <w:proofErr w:type="spellStart"/>
              <w:r w:rsidR="004D325D" w:rsidRPr="00FB6926">
                <w:rPr>
                  <w:rFonts w:cs="v5.0.0"/>
                  <w:sz w:val="20"/>
                  <w:rPrChange w:id="4012" w:author="Author">
                    <w:rPr>
                      <w:rFonts w:cs="v5.0.0"/>
                    </w:rPr>
                  </w:rPrChange>
                </w:rPr>
                <w:t>bandwidth</w:t>
              </w:r>
              <w:proofErr w:type="spellEnd"/>
              <w:r w:rsidR="004D325D" w:rsidRPr="00FB6926">
                <w:rPr>
                  <w:rFonts w:cs="v5.0.0"/>
                  <w:sz w:val="20"/>
                  <w:rPrChange w:id="4013" w:author="Author">
                    <w:rPr>
                      <w:rFonts w:cs="v5.0.0"/>
                    </w:rPr>
                  </w:rPrChange>
                </w:rPr>
                <w:t xml:space="preserve"> of the </w:t>
              </w:r>
              <w:proofErr w:type="spellStart"/>
              <w:r w:rsidR="004D325D" w:rsidRPr="00FB6926">
                <w:rPr>
                  <w:rFonts w:cs="v5.0.0"/>
                  <w:sz w:val="20"/>
                  <w:rPrChange w:id="4014" w:author="Author">
                    <w:rPr>
                      <w:rFonts w:cs="v5.0.0"/>
                    </w:rPr>
                  </w:rPrChange>
                </w:rPr>
                <w:t>near</w:t>
              </w:r>
              <w:proofErr w:type="spellEnd"/>
              <w:r w:rsidR="004D325D" w:rsidRPr="00FB6926">
                <w:rPr>
                  <w:rFonts w:cs="v5.0.0"/>
                  <w:sz w:val="20"/>
                  <w:rPrChange w:id="4015" w:author="Author">
                    <w:rPr>
                      <w:rFonts w:cs="v5.0.0"/>
                    </w:rPr>
                  </w:rPrChange>
                </w:rPr>
                <w:t xml:space="preserve">-end </w:t>
              </w:r>
              <w:proofErr w:type="spellStart"/>
              <w:r w:rsidR="004D325D" w:rsidRPr="00FB6926">
                <w:rPr>
                  <w:rFonts w:cs="v5.0.0"/>
                  <w:sz w:val="20"/>
                  <w:rPrChange w:id="4016" w:author="Author">
                    <w:rPr>
                      <w:rFonts w:cs="v5.0.0"/>
                    </w:rPr>
                  </w:rPrChange>
                </w:rPr>
                <w:t>sub</w:t>
              </w:r>
              <w:proofErr w:type="spellEnd"/>
              <w:r w:rsidR="004D325D" w:rsidRPr="00FB6926">
                <w:rPr>
                  <w:rFonts w:cs="v5.0.0"/>
                  <w:sz w:val="20"/>
                  <w:rPrChange w:id="4017" w:author="Author">
                    <w:rPr>
                      <w:rFonts w:cs="v5.0.0"/>
                    </w:rPr>
                  </w:rPrChange>
                </w:rPr>
                <w:t>-block</w:t>
              </w:r>
            </w:ins>
            <w:r w:rsidRPr="00FB6926">
              <w:rPr>
                <w:sz w:val="20"/>
                <w:lang w:val="en-US"/>
                <w:rPrChange w:id="4018" w:author="Author">
                  <w:rPr>
                    <w:lang w:val="en-US"/>
                  </w:rPr>
                </w:rPrChange>
              </w:rPr>
              <w:t xml:space="preserve">. Exception is </w:t>
            </w:r>
            <w:r w:rsidRPr="00FB6926">
              <w:rPr>
                <w:sz w:val="20"/>
                <w:lang w:val="en-US"/>
                <w:rPrChange w:id="4019" w:author="Author">
                  <w:rPr>
                    <w:lang w:val="en-US"/>
                  </w:rPr>
                </w:rPrChange>
              </w:rPr>
              <w:sym w:font="Symbol" w:char="F044"/>
            </w:r>
            <w:r w:rsidRPr="00FB6926">
              <w:rPr>
                <w:sz w:val="20"/>
                <w:lang w:val="en-US"/>
                <w:rPrChange w:id="4020" w:author="Author">
                  <w:rPr>
                    <w:i/>
                    <w:iCs/>
                    <w:lang w:val="en-US"/>
                  </w:rPr>
                </w:rPrChange>
              </w:rPr>
              <w:t>f</w:t>
            </w:r>
            <w:r w:rsidRPr="00FB6926">
              <w:rPr>
                <w:sz w:val="20"/>
                <w:lang w:val="en-US"/>
                <w:rPrChange w:id="4021" w:author="Author">
                  <w:rPr>
                    <w:lang w:val="en-US"/>
                  </w:rPr>
                </w:rPrChange>
              </w:rPr>
              <w:t xml:space="preserve"> ≥ 10 MHz from both adjacent sub blocks on each side of the sub-block gap, where the test requirement within sub-block gaps shall be –15 dBm/1 </w:t>
            </w:r>
            <w:proofErr w:type="spellStart"/>
            <w:r w:rsidRPr="00FB6926">
              <w:rPr>
                <w:sz w:val="20"/>
                <w:lang w:val="en-US"/>
                <w:rPrChange w:id="4022" w:author="Author">
                  <w:rPr>
                    <w:lang w:val="en-US"/>
                  </w:rPr>
                </w:rPrChange>
              </w:rPr>
              <w:t>MHz.</w:t>
            </w:r>
            <w:proofErr w:type="spellEnd"/>
          </w:p>
          <w:p w14:paraId="501172F5" w14:textId="77777777" w:rsidR="00FC0E69" w:rsidRPr="00FB6926" w:rsidRDefault="00FC0E69">
            <w:pPr>
              <w:pStyle w:val="Tablelegend"/>
              <w:rPr>
                <w:sz w:val="20"/>
                <w:lang w:val="en-US"/>
                <w:rPrChange w:id="4023" w:author="Author">
                  <w:rPr>
                    <w:lang w:val="en-US"/>
                  </w:rPr>
                </w:rPrChange>
              </w:rPr>
            </w:pPr>
            <w:r w:rsidRPr="00FB6926">
              <w:rPr>
                <w:sz w:val="20"/>
                <w:lang w:val="en-US"/>
                <w:rPrChange w:id="4024"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2F6" w14:textId="77777777" w:rsidR="00FC0E69" w:rsidRPr="00FB6926" w:rsidRDefault="00FC0E69">
            <w:pPr>
              <w:pStyle w:val="Tablelegend"/>
              <w:rPr>
                <w:sz w:val="20"/>
                <w:lang w:val="en-US"/>
                <w:rPrChange w:id="4025" w:author="Author">
                  <w:rPr>
                    <w:lang w:val="en-US"/>
                  </w:rPr>
                </w:rPrChange>
              </w:rPr>
            </w:pPr>
            <w:r w:rsidRPr="00FB6926">
              <w:rPr>
                <w:sz w:val="20"/>
                <w:lang w:val="en-US"/>
                <w:rPrChange w:id="4026" w:author="Author">
                  <w:rPr>
                    <w:lang w:val="en-US"/>
                  </w:rPr>
                </w:rPrChange>
              </w:rPr>
              <w:t xml:space="preserve">NOTE 3 – The requirement is not applicable when </w:t>
            </w:r>
            <w:r w:rsidRPr="00FB6926">
              <w:rPr>
                <w:sz w:val="20"/>
                <w:lang w:val="en-US"/>
                <w:rPrChange w:id="4027" w:author="Author">
                  <w:rPr>
                    <w:lang w:val="en-US"/>
                  </w:rPr>
                </w:rPrChange>
              </w:rPr>
              <w:sym w:font="Symbol" w:char="F044"/>
            </w:r>
            <w:r w:rsidRPr="00FB6926">
              <w:rPr>
                <w:sz w:val="20"/>
                <w:lang w:val="en-US"/>
                <w:rPrChange w:id="4028" w:author="Author">
                  <w:rPr>
                    <w:i/>
                    <w:iCs/>
                    <w:lang w:val="en-US"/>
                  </w:rPr>
                </w:rPrChange>
              </w:rPr>
              <w:t>f</w:t>
            </w:r>
            <w:r w:rsidRPr="00FB6926">
              <w:rPr>
                <w:sz w:val="20"/>
                <w:lang w:val="en-US"/>
                <w:rPrChange w:id="4029" w:author="Author">
                  <w:rPr>
                    <w:vertAlign w:val="subscript"/>
                    <w:lang w:val="en-US"/>
                  </w:rPr>
                </w:rPrChange>
              </w:rPr>
              <w:t>max</w:t>
            </w:r>
            <w:r w:rsidRPr="00FB6926">
              <w:rPr>
                <w:sz w:val="20"/>
                <w:lang w:val="en-US"/>
                <w:rPrChange w:id="4030" w:author="Author">
                  <w:rPr>
                    <w:lang w:val="en-US"/>
                  </w:rPr>
                </w:rPrChange>
              </w:rPr>
              <w:t xml:space="preserve"> &lt; 10 </w:t>
            </w:r>
            <w:proofErr w:type="spellStart"/>
            <w:r w:rsidRPr="00FB6926">
              <w:rPr>
                <w:sz w:val="20"/>
                <w:lang w:val="en-US"/>
                <w:rPrChange w:id="4031" w:author="Author">
                  <w:rPr>
                    <w:lang w:val="en-US"/>
                  </w:rPr>
                </w:rPrChange>
              </w:rPr>
              <w:t>MHz.</w:t>
            </w:r>
            <w:proofErr w:type="spellEnd"/>
          </w:p>
          <w:p w14:paraId="501172F7" w14:textId="0C2D95CD" w:rsidR="00FC0E69" w:rsidRPr="00737DCC" w:rsidRDefault="00FC0E69">
            <w:pPr>
              <w:pStyle w:val="Tablelegend"/>
              <w:rPr>
                <w:rFonts w:asciiTheme="majorBidi" w:hAnsiTheme="majorBidi" w:cstheme="majorBidi"/>
                <w:lang w:val="en-US"/>
              </w:rPr>
            </w:pPr>
            <w:r w:rsidRPr="00FB6926">
              <w:rPr>
                <w:rFonts w:cs="Arial"/>
                <w:sz w:val="20"/>
                <w:lang w:val="en-US"/>
                <w:rPrChange w:id="4032" w:author="Author">
                  <w:rPr>
                    <w:rFonts w:cs="Arial"/>
                    <w:lang w:val="en-US"/>
                  </w:rPr>
                </w:rPrChange>
              </w:rPr>
              <w:t xml:space="preserve">NOTE 4 </w:t>
            </w:r>
            <w:r w:rsidRPr="00FB6926">
              <w:rPr>
                <w:sz w:val="20"/>
                <w:lang w:val="en-US"/>
                <w:rPrChange w:id="4033" w:author="Author">
                  <w:rPr>
                    <w:lang w:val="en-US"/>
                  </w:rPr>
                </w:rPrChange>
              </w:rPr>
              <w:t xml:space="preserve">– </w:t>
            </w:r>
            <w:r w:rsidRPr="00FB6926">
              <w:rPr>
                <w:rFonts w:cs="Arial"/>
                <w:sz w:val="20"/>
                <w:lang w:val="en-US"/>
                <w:rPrChange w:id="4034" w:author="Author">
                  <w:rPr>
                    <w:rFonts w:cs="Arial"/>
                    <w:lang w:val="en-US"/>
                  </w:rPr>
                </w:rPrChange>
              </w:rPr>
              <w:t xml:space="preserve">For BS supporting multi-band operation with </w:t>
            </w:r>
            <w:del w:id="4035" w:author="Author">
              <w:r w:rsidRPr="00FB6926" w:rsidDel="00920129">
                <w:rPr>
                  <w:rFonts w:cs="Arial"/>
                  <w:sz w:val="20"/>
                  <w:lang w:val="en-US"/>
                  <w:rPrChange w:id="4036" w:author="Author">
                    <w:rPr>
                      <w:rFonts w:cs="Arial"/>
                      <w:lang w:val="en-US"/>
                    </w:rPr>
                  </w:rPrChange>
                </w:rPr>
                <w:delText>inter RF bandwidth</w:delText>
              </w:r>
            </w:del>
            <w:ins w:id="4037" w:author="Author">
              <w:r w:rsidR="00920129" w:rsidRPr="00FB6926">
                <w:rPr>
                  <w:rFonts w:cs="Arial"/>
                  <w:sz w:val="20"/>
                  <w:lang w:val="en-US"/>
                  <w:rPrChange w:id="4038" w:author="Author">
                    <w:rPr>
                      <w:rFonts w:cs="Arial"/>
                      <w:lang w:val="en-US"/>
                    </w:rPr>
                  </w:rPrChange>
                </w:rPr>
                <w:t>Inter RF Bandwidth</w:t>
              </w:r>
            </w:ins>
            <w:r w:rsidRPr="00FB6926">
              <w:rPr>
                <w:rFonts w:cs="Arial"/>
                <w:sz w:val="20"/>
                <w:lang w:val="en-US"/>
                <w:rPrChange w:id="4039" w:author="Author">
                  <w:rPr>
                    <w:rFonts w:cs="Arial"/>
                    <w:lang w:val="en-US"/>
                  </w:rPr>
                </w:rPrChange>
              </w:rPr>
              <w:t xml:space="preserve"> gap &lt; 20 MHz the test requirement within the </w:t>
            </w:r>
            <w:del w:id="4040" w:author="Author">
              <w:r w:rsidRPr="00FB6926" w:rsidDel="00920129">
                <w:rPr>
                  <w:rFonts w:cs="Arial"/>
                  <w:sz w:val="20"/>
                  <w:lang w:val="en-US"/>
                  <w:rPrChange w:id="4041" w:author="Author">
                    <w:rPr>
                      <w:rFonts w:cs="Arial"/>
                      <w:lang w:val="en-US"/>
                    </w:rPr>
                  </w:rPrChange>
                </w:rPr>
                <w:delText>inter RF bandwidth</w:delText>
              </w:r>
            </w:del>
            <w:ins w:id="4042" w:author="Author">
              <w:r w:rsidR="00920129" w:rsidRPr="00FB6926">
                <w:rPr>
                  <w:rFonts w:cs="Arial"/>
                  <w:sz w:val="20"/>
                  <w:lang w:val="en-US"/>
                  <w:rPrChange w:id="4043" w:author="Author">
                    <w:rPr>
                      <w:rFonts w:cs="Arial"/>
                      <w:lang w:val="en-US"/>
                    </w:rPr>
                  </w:rPrChange>
                </w:rPr>
                <w:t>Inter RF Bandwidth</w:t>
              </w:r>
            </w:ins>
            <w:r w:rsidRPr="00FB6926">
              <w:rPr>
                <w:rFonts w:cs="Arial"/>
                <w:sz w:val="20"/>
                <w:lang w:val="en-US"/>
                <w:rPrChange w:id="4044" w:author="Author">
                  <w:rPr>
                    <w:rFonts w:cs="Arial"/>
                    <w:lang w:val="en-US"/>
                  </w:rPr>
                </w:rPrChange>
              </w:rPr>
              <w:t xml:space="preserve"> gaps is calculated as a cumulative sum of contributions from adjacent sub-blocks </w:t>
            </w:r>
            <w:ins w:id="4045" w:author="Author">
              <w:r w:rsidR="004D325D" w:rsidRPr="00FB6926">
                <w:rPr>
                  <w:rFonts w:cs="Arial"/>
                  <w:sz w:val="20"/>
                  <w:rPrChange w:id="4046" w:author="Author">
                    <w:rPr>
                      <w:rFonts w:cs="Arial"/>
                    </w:rPr>
                  </w:rPrChange>
                </w:rPr>
                <w:t xml:space="preserve">or RF </w:t>
              </w:r>
              <w:proofErr w:type="spellStart"/>
              <w:r w:rsidR="004D325D" w:rsidRPr="00FB6926">
                <w:rPr>
                  <w:rFonts w:cs="Arial"/>
                  <w:sz w:val="20"/>
                  <w:rPrChange w:id="4047" w:author="Author">
                    <w:rPr>
                      <w:rFonts w:cs="Arial"/>
                    </w:rPr>
                  </w:rPrChange>
                </w:rPr>
                <w:t>Bandwidth</w:t>
              </w:r>
              <w:proofErr w:type="spellEnd"/>
              <w:r w:rsidR="004D325D" w:rsidRPr="00FB6926">
                <w:rPr>
                  <w:rFonts w:cs="Arial"/>
                  <w:sz w:val="20"/>
                  <w:rPrChange w:id="4048" w:author="Author">
                    <w:rPr>
                      <w:rFonts w:cs="Arial"/>
                    </w:rPr>
                  </w:rPrChange>
                </w:rPr>
                <w:t xml:space="preserve"> </w:t>
              </w:r>
            </w:ins>
            <w:r w:rsidRPr="00FB6926">
              <w:rPr>
                <w:rFonts w:cs="Arial"/>
                <w:sz w:val="20"/>
                <w:lang w:val="en-US"/>
                <w:rPrChange w:id="4049" w:author="Author">
                  <w:rPr>
                    <w:rFonts w:cs="Arial"/>
                    <w:lang w:val="en-US"/>
                  </w:rPr>
                </w:rPrChange>
              </w:rPr>
              <w:t xml:space="preserve">on each side of the </w:t>
            </w:r>
            <w:del w:id="4050" w:author="Author">
              <w:r w:rsidRPr="00FB6926" w:rsidDel="00920129">
                <w:rPr>
                  <w:rFonts w:cs="Arial"/>
                  <w:sz w:val="20"/>
                  <w:lang w:val="en-US"/>
                  <w:rPrChange w:id="4051" w:author="Author">
                    <w:rPr>
                      <w:rFonts w:cs="Arial"/>
                      <w:lang w:val="en-US"/>
                    </w:rPr>
                  </w:rPrChange>
                </w:rPr>
                <w:delText>inter RF bandwidth</w:delText>
              </w:r>
            </w:del>
            <w:ins w:id="4052" w:author="Author">
              <w:r w:rsidR="00920129" w:rsidRPr="00FB6926">
                <w:rPr>
                  <w:rFonts w:cs="Arial"/>
                  <w:sz w:val="20"/>
                  <w:lang w:val="en-US"/>
                  <w:rPrChange w:id="4053" w:author="Author">
                    <w:rPr>
                      <w:rFonts w:cs="Arial"/>
                      <w:lang w:val="en-US"/>
                    </w:rPr>
                  </w:rPrChange>
                </w:rPr>
                <w:t>Inter RF Bandwidth</w:t>
              </w:r>
            </w:ins>
            <w:r w:rsidRPr="00FB6926">
              <w:rPr>
                <w:rFonts w:cs="Arial"/>
                <w:sz w:val="20"/>
                <w:lang w:val="en-US"/>
                <w:rPrChange w:id="4054" w:author="Author">
                  <w:rPr>
                    <w:rFonts w:cs="Arial"/>
                    <w:lang w:val="en-US"/>
                  </w:rPr>
                </w:rPrChange>
              </w:rPr>
              <w:t xml:space="preserve"> gap</w:t>
            </w:r>
            <w:ins w:id="4055" w:author="Author">
              <w:r w:rsidR="004D325D" w:rsidRPr="00FB6926">
                <w:rPr>
                  <w:rFonts w:cs="v5.0.0"/>
                  <w:sz w:val="20"/>
                  <w:rPrChange w:id="4056" w:author="Author">
                    <w:rPr>
                      <w:rFonts w:cs="v5.0.0"/>
                    </w:rPr>
                  </w:rPrChange>
                </w:rPr>
                <w:t xml:space="preserve">, </w:t>
              </w:r>
              <w:proofErr w:type="spellStart"/>
              <w:r w:rsidR="004D325D" w:rsidRPr="00FB6926">
                <w:rPr>
                  <w:rFonts w:cs="v5.0.0"/>
                  <w:sz w:val="20"/>
                  <w:rPrChange w:id="4057" w:author="Author">
                    <w:rPr>
                      <w:rFonts w:cs="v5.0.0"/>
                    </w:rPr>
                  </w:rPrChange>
                </w:rPr>
                <w:t>where</w:t>
              </w:r>
              <w:proofErr w:type="spellEnd"/>
              <w:r w:rsidR="004D325D" w:rsidRPr="00FB6926">
                <w:rPr>
                  <w:rFonts w:cs="v5.0.0"/>
                  <w:sz w:val="20"/>
                  <w:rPrChange w:id="4058" w:author="Author">
                    <w:rPr>
                      <w:rFonts w:cs="v5.0.0"/>
                    </w:rPr>
                  </w:rPrChange>
                </w:rPr>
                <w:t xml:space="preserve"> the contribution </w:t>
              </w:r>
              <w:proofErr w:type="spellStart"/>
              <w:r w:rsidR="004D325D" w:rsidRPr="00FB6926">
                <w:rPr>
                  <w:rFonts w:cs="v5.0.0"/>
                  <w:sz w:val="20"/>
                  <w:rPrChange w:id="4059" w:author="Author">
                    <w:rPr>
                      <w:rFonts w:cs="v5.0.0"/>
                    </w:rPr>
                  </w:rPrChange>
                </w:rPr>
                <w:t>from</w:t>
              </w:r>
              <w:proofErr w:type="spellEnd"/>
              <w:r w:rsidR="004D325D" w:rsidRPr="00FB6926">
                <w:rPr>
                  <w:rFonts w:cs="v5.0.0"/>
                  <w:sz w:val="20"/>
                  <w:rPrChange w:id="4060" w:author="Author">
                    <w:rPr>
                      <w:rFonts w:cs="v5.0.0"/>
                    </w:rPr>
                  </w:rPrChange>
                </w:rPr>
                <w:t xml:space="preserve"> the far-end </w:t>
              </w:r>
              <w:proofErr w:type="spellStart"/>
              <w:r w:rsidR="004D325D" w:rsidRPr="00FB6926">
                <w:rPr>
                  <w:rFonts w:cs="v5.0.0"/>
                  <w:sz w:val="20"/>
                  <w:rPrChange w:id="4061" w:author="Author">
                    <w:rPr>
                      <w:rFonts w:cs="v5.0.0"/>
                    </w:rPr>
                  </w:rPrChange>
                </w:rPr>
                <w:t>sub</w:t>
              </w:r>
              <w:proofErr w:type="spellEnd"/>
              <w:r w:rsidR="004D325D" w:rsidRPr="00FB6926">
                <w:rPr>
                  <w:rFonts w:cs="v5.0.0"/>
                  <w:sz w:val="20"/>
                  <w:rPrChange w:id="4062" w:author="Author">
                    <w:rPr>
                      <w:rFonts w:cs="v5.0.0"/>
                    </w:rPr>
                  </w:rPrChange>
                </w:rPr>
                <w:t xml:space="preserve">-block </w:t>
              </w:r>
              <w:r w:rsidR="004D325D" w:rsidRPr="00FB6926">
                <w:rPr>
                  <w:rFonts w:cs="Arial"/>
                  <w:sz w:val="20"/>
                  <w:rPrChange w:id="4063" w:author="Author">
                    <w:rPr>
                      <w:rFonts w:cs="Arial"/>
                    </w:rPr>
                  </w:rPrChange>
                </w:rPr>
                <w:t xml:space="preserve">or RF </w:t>
              </w:r>
              <w:proofErr w:type="spellStart"/>
              <w:r w:rsidR="004D325D" w:rsidRPr="00FB6926">
                <w:rPr>
                  <w:rFonts w:cs="Arial"/>
                  <w:sz w:val="20"/>
                  <w:rPrChange w:id="4064" w:author="Author">
                    <w:rPr>
                      <w:rFonts w:cs="Arial"/>
                    </w:rPr>
                  </w:rPrChange>
                </w:rPr>
                <w:t>Bandwidth</w:t>
              </w:r>
              <w:proofErr w:type="spellEnd"/>
              <w:r w:rsidR="004D325D" w:rsidRPr="00FB6926">
                <w:rPr>
                  <w:rFonts w:cs="v5.0.0"/>
                  <w:sz w:val="20"/>
                  <w:rPrChange w:id="4065" w:author="Author">
                    <w:rPr>
                      <w:rFonts w:cs="v5.0.0"/>
                    </w:rPr>
                  </w:rPrChange>
                </w:rPr>
                <w:t xml:space="preserve"> </w:t>
              </w:r>
              <w:proofErr w:type="spellStart"/>
              <w:r w:rsidR="004D325D" w:rsidRPr="00FB6926">
                <w:rPr>
                  <w:rFonts w:cs="v5.0.0"/>
                  <w:sz w:val="20"/>
                  <w:rPrChange w:id="4066" w:author="Author">
                    <w:rPr>
                      <w:rFonts w:cs="v5.0.0"/>
                    </w:rPr>
                  </w:rPrChange>
                </w:rPr>
                <w:t>shall</w:t>
              </w:r>
              <w:proofErr w:type="spellEnd"/>
              <w:r w:rsidR="004D325D" w:rsidRPr="00FB6926">
                <w:rPr>
                  <w:rFonts w:cs="v5.0.0"/>
                  <w:sz w:val="20"/>
                  <w:rPrChange w:id="4067" w:author="Author">
                    <w:rPr>
                      <w:rFonts w:cs="v5.0.0"/>
                    </w:rPr>
                  </w:rPrChange>
                </w:rPr>
                <w:t xml:space="preserve"> </w:t>
              </w:r>
              <w:proofErr w:type="spellStart"/>
              <w:r w:rsidR="004D325D" w:rsidRPr="00FB6926">
                <w:rPr>
                  <w:rFonts w:cs="v5.0.0"/>
                  <w:sz w:val="20"/>
                  <w:rPrChange w:id="4068" w:author="Author">
                    <w:rPr>
                      <w:rFonts w:cs="v5.0.0"/>
                    </w:rPr>
                  </w:rPrChange>
                </w:rPr>
                <w:t>be</w:t>
              </w:r>
              <w:proofErr w:type="spellEnd"/>
              <w:r w:rsidR="004D325D" w:rsidRPr="00FB6926">
                <w:rPr>
                  <w:rFonts w:cs="v5.0.0"/>
                  <w:sz w:val="20"/>
                  <w:rPrChange w:id="4069" w:author="Author">
                    <w:rPr>
                      <w:rFonts w:cs="v5.0.0"/>
                    </w:rPr>
                  </w:rPrChange>
                </w:rPr>
                <w:t xml:space="preserve"> </w:t>
              </w:r>
              <w:proofErr w:type="spellStart"/>
              <w:r w:rsidR="004D325D" w:rsidRPr="00FB6926">
                <w:rPr>
                  <w:rFonts w:cs="v5.0.0"/>
                  <w:sz w:val="20"/>
                  <w:rPrChange w:id="4070" w:author="Author">
                    <w:rPr>
                      <w:rFonts w:cs="v5.0.0"/>
                    </w:rPr>
                  </w:rPrChange>
                </w:rPr>
                <w:t>scaled</w:t>
              </w:r>
              <w:proofErr w:type="spellEnd"/>
              <w:r w:rsidR="004D325D" w:rsidRPr="00FB6926">
                <w:rPr>
                  <w:rFonts w:cs="v5.0.0"/>
                  <w:sz w:val="20"/>
                  <w:rPrChange w:id="4071" w:author="Author">
                    <w:rPr>
                      <w:rFonts w:cs="v5.0.0"/>
                    </w:rPr>
                  </w:rPrChange>
                </w:rPr>
                <w:t xml:space="preserve"> </w:t>
              </w:r>
              <w:proofErr w:type="spellStart"/>
              <w:r w:rsidR="004D325D" w:rsidRPr="00FB6926">
                <w:rPr>
                  <w:rFonts w:cs="v5.0.0"/>
                  <w:sz w:val="20"/>
                  <w:rPrChange w:id="4072" w:author="Author">
                    <w:rPr>
                      <w:rFonts w:cs="v5.0.0"/>
                    </w:rPr>
                  </w:rPrChange>
                </w:rPr>
                <w:t>according</w:t>
              </w:r>
              <w:proofErr w:type="spellEnd"/>
              <w:r w:rsidR="004D325D" w:rsidRPr="00FB6926">
                <w:rPr>
                  <w:rFonts w:cs="v5.0.0"/>
                  <w:sz w:val="20"/>
                  <w:rPrChange w:id="4073" w:author="Author">
                    <w:rPr>
                      <w:rFonts w:cs="v5.0.0"/>
                    </w:rPr>
                  </w:rPrChange>
                </w:rPr>
                <w:t xml:space="preserve"> to the </w:t>
              </w:r>
              <w:proofErr w:type="spellStart"/>
              <w:r w:rsidR="004D325D" w:rsidRPr="00FB6926">
                <w:rPr>
                  <w:rFonts w:cs="v5.0.0"/>
                  <w:sz w:val="20"/>
                  <w:rPrChange w:id="4074" w:author="Author">
                    <w:rPr>
                      <w:rFonts w:cs="v5.0.0"/>
                    </w:rPr>
                  </w:rPrChange>
                </w:rPr>
                <w:t>measurement</w:t>
              </w:r>
              <w:proofErr w:type="spellEnd"/>
              <w:r w:rsidR="004D325D" w:rsidRPr="00FB6926">
                <w:rPr>
                  <w:rFonts w:cs="v5.0.0"/>
                  <w:sz w:val="20"/>
                  <w:rPrChange w:id="4075" w:author="Author">
                    <w:rPr>
                      <w:rFonts w:cs="v5.0.0"/>
                    </w:rPr>
                  </w:rPrChange>
                </w:rPr>
                <w:t xml:space="preserve"> </w:t>
              </w:r>
              <w:proofErr w:type="spellStart"/>
              <w:r w:rsidR="004D325D" w:rsidRPr="00FB6926">
                <w:rPr>
                  <w:rFonts w:cs="v5.0.0"/>
                  <w:sz w:val="20"/>
                  <w:rPrChange w:id="4076" w:author="Author">
                    <w:rPr>
                      <w:rFonts w:cs="v5.0.0"/>
                    </w:rPr>
                  </w:rPrChange>
                </w:rPr>
                <w:t>bandwidth</w:t>
              </w:r>
              <w:proofErr w:type="spellEnd"/>
              <w:r w:rsidR="004D325D" w:rsidRPr="00FB6926">
                <w:rPr>
                  <w:rFonts w:cs="v5.0.0"/>
                  <w:sz w:val="20"/>
                  <w:rPrChange w:id="4077" w:author="Author">
                    <w:rPr>
                      <w:rFonts w:cs="v5.0.0"/>
                    </w:rPr>
                  </w:rPrChange>
                </w:rPr>
                <w:t xml:space="preserve"> of the </w:t>
              </w:r>
              <w:proofErr w:type="spellStart"/>
              <w:r w:rsidR="004D325D" w:rsidRPr="00FB6926">
                <w:rPr>
                  <w:rFonts w:cs="v5.0.0"/>
                  <w:sz w:val="20"/>
                  <w:rPrChange w:id="4078" w:author="Author">
                    <w:rPr>
                      <w:rFonts w:cs="v5.0.0"/>
                    </w:rPr>
                  </w:rPrChange>
                </w:rPr>
                <w:t>near</w:t>
              </w:r>
              <w:proofErr w:type="spellEnd"/>
              <w:r w:rsidR="004D325D" w:rsidRPr="00FB6926">
                <w:rPr>
                  <w:rFonts w:cs="v5.0.0"/>
                  <w:sz w:val="20"/>
                  <w:rPrChange w:id="4079" w:author="Author">
                    <w:rPr>
                      <w:rFonts w:cs="v5.0.0"/>
                    </w:rPr>
                  </w:rPrChange>
                </w:rPr>
                <w:t xml:space="preserve">-end </w:t>
              </w:r>
              <w:proofErr w:type="spellStart"/>
              <w:r w:rsidR="004D325D" w:rsidRPr="00FB6926">
                <w:rPr>
                  <w:rFonts w:cs="v5.0.0"/>
                  <w:sz w:val="20"/>
                  <w:rPrChange w:id="4080" w:author="Author">
                    <w:rPr>
                      <w:rFonts w:cs="v5.0.0"/>
                    </w:rPr>
                  </w:rPrChange>
                </w:rPr>
                <w:t>sub</w:t>
              </w:r>
              <w:proofErr w:type="spellEnd"/>
              <w:r w:rsidR="004D325D" w:rsidRPr="00FB6926">
                <w:rPr>
                  <w:rFonts w:cs="v5.0.0"/>
                  <w:sz w:val="20"/>
                  <w:rPrChange w:id="4081" w:author="Author">
                    <w:rPr>
                      <w:rFonts w:cs="v5.0.0"/>
                    </w:rPr>
                  </w:rPrChange>
                </w:rPr>
                <w:t>-block</w:t>
              </w:r>
              <w:r w:rsidR="004D325D" w:rsidRPr="00FB6926">
                <w:rPr>
                  <w:rFonts w:cs="Arial"/>
                  <w:sz w:val="20"/>
                  <w:rPrChange w:id="4082" w:author="Author">
                    <w:rPr>
                      <w:rFonts w:cs="Arial"/>
                    </w:rPr>
                  </w:rPrChange>
                </w:rPr>
                <w:t xml:space="preserve"> or RF </w:t>
              </w:r>
              <w:proofErr w:type="spellStart"/>
              <w:r w:rsidR="004D325D" w:rsidRPr="00FB6926">
                <w:rPr>
                  <w:rFonts w:cs="Arial"/>
                  <w:sz w:val="20"/>
                  <w:rPrChange w:id="4083" w:author="Author">
                    <w:rPr>
                      <w:rFonts w:cs="Arial"/>
                    </w:rPr>
                  </w:rPrChange>
                </w:rPr>
                <w:t>Bandwidth</w:t>
              </w:r>
            </w:ins>
            <w:proofErr w:type="spellEnd"/>
            <w:r w:rsidRPr="00FB6926">
              <w:rPr>
                <w:rFonts w:cs="Arial"/>
                <w:sz w:val="20"/>
                <w:lang w:val="en-US"/>
                <w:rPrChange w:id="4084" w:author="Author">
                  <w:rPr>
                    <w:rFonts w:cs="Arial"/>
                    <w:lang w:val="en-US"/>
                  </w:rPr>
                </w:rPrChange>
              </w:rPr>
              <w:t>.</w:t>
            </w:r>
          </w:p>
        </w:tc>
      </w:tr>
    </w:tbl>
    <w:p w14:paraId="501172F9" w14:textId="77777777" w:rsidR="00D154E6" w:rsidRDefault="00D154E6" w:rsidP="00D154E6">
      <w:pPr>
        <w:pStyle w:val="Tablefin"/>
      </w:pPr>
      <w:bookmarkStart w:id="4085" w:name="_Toc351733011"/>
    </w:p>
    <w:p w14:paraId="501172FA" w14:textId="77777777" w:rsidR="00FC0E69" w:rsidRPr="003E3DE5" w:rsidRDefault="00FC0E69" w:rsidP="00FC0E69">
      <w:pPr>
        <w:pStyle w:val="Heading4"/>
        <w:rPr>
          <w:lang w:val="en-US"/>
        </w:rPr>
      </w:pPr>
      <w:r w:rsidRPr="003E3DE5">
        <w:rPr>
          <w:lang w:val="en-US"/>
        </w:rPr>
        <w:t>2.3.2.2</w:t>
      </w:r>
      <w:r w:rsidRPr="003E3DE5">
        <w:rPr>
          <w:lang w:val="en-US"/>
        </w:rPr>
        <w:tab/>
      </w:r>
      <w:bookmarkEnd w:id="4085"/>
      <w:r w:rsidRPr="003E3DE5">
        <w:rPr>
          <w:lang w:val="en-US"/>
        </w:rPr>
        <w:t>Operating band unwanted emissions for wide area BS, category B (Option 2)</w:t>
      </w:r>
    </w:p>
    <w:p w14:paraId="501172FB" w14:textId="5D299CE9" w:rsidR="00FC0E69" w:rsidRPr="0012223D" w:rsidRDefault="00FC0E69" w:rsidP="00FC0E69">
      <w:pPr>
        <w:rPr>
          <w:lang w:val="en-US" w:eastAsia="zh-CN"/>
        </w:rPr>
      </w:pPr>
      <w:r w:rsidRPr="0012223D">
        <w:rPr>
          <w:lang w:val="en-US"/>
        </w:rPr>
        <w:t xml:space="preserve">The limits in this </w:t>
      </w:r>
      <w:del w:id="4086" w:author="Author">
        <w:r w:rsidRPr="0012223D" w:rsidDel="00A00346">
          <w:rPr>
            <w:lang w:val="en-US"/>
          </w:rPr>
          <w:delText xml:space="preserve">subclause </w:delText>
        </w:r>
      </w:del>
      <w:ins w:id="4087" w:author="Author">
        <w:r w:rsidR="00A00346">
          <w:rPr>
            <w:lang w:val="en-US"/>
          </w:rPr>
          <w:t>section</w:t>
        </w:r>
        <w:r w:rsidR="00A00346" w:rsidRPr="0012223D">
          <w:rPr>
            <w:lang w:val="en-US"/>
          </w:rPr>
          <w:t xml:space="preserve"> </w:t>
        </w:r>
      </w:ins>
      <w:r w:rsidRPr="0012223D">
        <w:rPr>
          <w:lang w:val="en-US"/>
        </w:rPr>
        <w:t xml:space="preserve">are intended for Europe and may be applied regionally for BS operating in band 1, 3, </w:t>
      </w:r>
      <w:ins w:id="4088" w:author="Author">
        <w:r w:rsidR="004D325D">
          <w:rPr>
            <w:lang w:val="en-US"/>
          </w:rPr>
          <w:t xml:space="preserve">7, </w:t>
        </w:r>
      </w:ins>
      <w:r w:rsidRPr="0012223D">
        <w:rPr>
          <w:lang w:val="en-US"/>
        </w:rPr>
        <w:t xml:space="preserve">8, </w:t>
      </w:r>
      <w:r>
        <w:rPr>
          <w:lang w:val="en-US"/>
        </w:rPr>
        <w:t xml:space="preserve">32, </w:t>
      </w:r>
      <w:r w:rsidRPr="0012223D">
        <w:rPr>
          <w:lang w:val="en-US"/>
        </w:rPr>
        <w:t>33</w:t>
      </w:r>
      <w:ins w:id="4089" w:author="Author">
        <w:r w:rsidR="004D325D" w:rsidRPr="008E21F4">
          <w:t>, 34, 38, 65</w:t>
        </w:r>
      </w:ins>
      <w:r w:rsidRPr="0012223D">
        <w:rPr>
          <w:lang w:val="en-US"/>
        </w:rPr>
        <w:t xml:space="preserve"> or </w:t>
      </w:r>
      <w:del w:id="4090" w:author="Author">
        <w:r w:rsidRPr="0012223D" w:rsidDel="004D325D">
          <w:rPr>
            <w:lang w:val="en-US"/>
          </w:rPr>
          <w:delText>34</w:delText>
        </w:r>
      </w:del>
      <w:ins w:id="4091" w:author="Author">
        <w:r w:rsidR="004D325D">
          <w:rPr>
            <w:lang w:val="en-US"/>
          </w:rPr>
          <w:t>69</w:t>
        </w:r>
      </w:ins>
      <w:r w:rsidRPr="0012223D">
        <w:rPr>
          <w:lang w:val="en-US"/>
        </w:rPr>
        <w:t>.</w:t>
      </w:r>
    </w:p>
    <w:p w14:paraId="501172FC" w14:textId="3A12BEC0" w:rsidR="00FC0E69" w:rsidRPr="0012223D" w:rsidRDefault="00FC0E69" w:rsidP="00FC0E69">
      <w:pPr>
        <w:rPr>
          <w:lang w:val="en-US"/>
        </w:rPr>
      </w:pPr>
      <w:r w:rsidRPr="0012223D">
        <w:rPr>
          <w:lang w:val="en-US"/>
        </w:rPr>
        <w:t xml:space="preserve">For a BS operating in bands 1, 3, </w:t>
      </w:r>
      <w:ins w:id="4092" w:author="Author">
        <w:r w:rsidR="004D325D">
          <w:rPr>
            <w:lang w:val="en-US"/>
          </w:rPr>
          <w:t xml:space="preserve">7, </w:t>
        </w:r>
      </w:ins>
      <w:r w:rsidRPr="0012223D">
        <w:rPr>
          <w:lang w:val="en-US"/>
        </w:rPr>
        <w:t xml:space="preserve">8, </w:t>
      </w:r>
      <w:r>
        <w:rPr>
          <w:lang w:val="en-US"/>
        </w:rPr>
        <w:t xml:space="preserve">32, </w:t>
      </w:r>
      <w:r w:rsidRPr="0012223D">
        <w:rPr>
          <w:lang w:val="en-US"/>
        </w:rPr>
        <w:t>33</w:t>
      </w:r>
      <w:ins w:id="4093" w:author="Author">
        <w:r w:rsidR="004D325D" w:rsidRPr="008E21F4">
          <w:t>, 34, 38, 65</w:t>
        </w:r>
      </w:ins>
      <w:r w:rsidRPr="0012223D">
        <w:rPr>
          <w:lang w:val="en-US"/>
        </w:rPr>
        <w:t xml:space="preserve"> or </w:t>
      </w:r>
      <w:del w:id="4094" w:author="Author">
        <w:r w:rsidRPr="0012223D" w:rsidDel="004D325D">
          <w:rPr>
            <w:lang w:val="en-US"/>
          </w:rPr>
          <w:delText>34</w:delText>
        </w:r>
      </w:del>
      <w:ins w:id="4095" w:author="Author">
        <w:r w:rsidR="004D325D">
          <w:rPr>
            <w:lang w:val="en-US"/>
          </w:rPr>
          <w:t>69</w:t>
        </w:r>
      </w:ins>
      <w:r w:rsidRPr="0012223D">
        <w:rPr>
          <w:lang w:val="en-US"/>
        </w:rPr>
        <w:t xml:space="preserve">, emissions shall not exceed the maximum levels specified in Table 2.3.2.2-1 below for 5, 10, 15 and 20 MHz channel bandwidth: </w:t>
      </w:r>
    </w:p>
    <w:p w14:paraId="501172FD" w14:textId="77777777" w:rsidR="00FC0E69" w:rsidRPr="0012223D" w:rsidRDefault="00FC0E69" w:rsidP="00FC0E69">
      <w:pPr>
        <w:pStyle w:val="TableNo"/>
        <w:rPr>
          <w:lang w:val="en-US"/>
        </w:rPr>
      </w:pPr>
      <w:r w:rsidRPr="0012223D">
        <w:rPr>
          <w:lang w:val="en-US"/>
        </w:rPr>
        <w:t>TABLE 2.3.2.2-1</w:t>
      </w:r>
    </w:p>
    <w:p w14:paraId="501172FE" w14:textId="07B3AB0E" w:rsidR="00FC0E69" w:rsidRPr="0012223D" w:rsidRDefault="00FC0E69" w:rsidP="00FC0E69">
      <w:pPr>
        <w:pStyle w:val="Tabletitle"/>
        <w:rPr>
          <w:rFonts w:cs="v5.0.0"/>
          <w:lang w:val="en-US"/>
        </w:rPr>
      </w:pPr>
      <w:r w:rsidRPr="0012223D">
        <w:rPr>
          <w:lang w:val="en-US"/>
        </w:rPr>
        <w:t xml:space="preserve">Regional wide area BS operating band unwanted emission limits </w:t>
      </w:r>
      <w:r w:rsidRPr="0012223D">
        <w:rPr>
          <w:lang w:val="en-US" w:eastAsia="ja-JP"/>
        </w:rPr>
        <w:t xml:space="preserve">in bands </w:t>
      </w:r>
      <w:r w:rsidRPr="0012223D">
        <w:rPr>
          <w:rFonts w:hint="eastAsia"/>
          <w:lang w:val="en-US" w:eastAsia="zh-CN"/>
        </w:rPr>
        <w:t xml:space="preserve">1, 3, </w:t>
      </w:r>
      <w:ins w:id="4096" w:author="Author">
        <w:r w:rsidR="004D325D">
          <w:rPr>
            <w:lang w:val="en-US" w:eastAsia="zh-CN"/>
          </w:rPr>
          <w:t xml:space="preserve">7, </w:t>
        </w:r>
      </w:ins>
      <w:r w:rsidRPr="0012223D">
        <w:rPr>
          <w:rFonts w:hint="eastAsia"/>
          <w:lang w:val="en-US" w:eastAsia="zh-CN"/>
        </w:rPr>
        <w:t xml:space="preserve">8, </w:t>
      </w:r>
      <w:r>
        <w:rPr>
          <w:lang w:val="en-US" w:eastAsia="zh-CN"/>
        </w:rPr>
        <w:t xml:space="preserve">32, </w:t>
      </w:r>
      <w:r w:rsidRPr="0012223D">
        <w:rPr>
          <w:rFonts w:hint="eastAsia"/>
          <w:lang w:val="en-US" w:eastAsia="zh-CN"/>
        </w:rPr>
        <w:t>33</w:t>
      </w:r>
      <w:ins w:id="4097" w:author="Author">
        <w:r w:rsidR="004D325D" w:rsidRPr="008E21F4">
          <w:rPr>
            <w:lang w:eastAsia="zh-CN"/>
          </w:rPr>
          <w:t>, 34, 38, 65</w:t>
        </w:r>
      </w:ins>
      <w:r w:rsidRPr="0012223D">
        <w:rPr>
          <w:rFonts w:hint="eastAsia"/>
          <w:lang w:val="en-US" w:eastAsia="zh-CN"/>
        </w:rPr>
        <w:t xml:space="preserve"> or </w:t>
      </w:r>
      <w:del w:id="4098" w:author="Author">
        <w:r w:rsidRPr="0012223D" w:rsidDel="004D325D">
          <w:rPr>
            <w:rFonts w:hint="eastAsia"/>
            <w:lang w:val="en-US" w:eastAsia="zh-CN"/>
          </w:rPr>
          <w:delText xml:space="preserve">34 </w:delText>
        </w:r>
      </w:del>
      <w:ins w:id="4099" w:author="Author">
        <w:r w:rsidR="004D325D">
          <w:rPr>
            <w:lang w:val="en-US" w:eastAsia="zh-CN"/>
          </w:rPr>
          <w:t>69</w:t>
        </w:r>
        <w:r w:rsidR="004D325D" w:rsidRPr="0012223D">
          <w:rPr>
            <w:rFonts w:hint="eastAsia"/>
            <w:lang w:val="en-US" w:eastAsia="zh-CN"/>
          </w:rPr>
          <w:t xml:space="preserve"> </w:t>
        </w:r>
      </w:ins>
      <w:r>
        <w:rPr>
          <w:lang w:val="en-US"/>
        </w:rPr>
        <w:t xml:space="preserve">for 5, 10, 15 </w:t>
      </w:r>
      <w:r w:rsidRPr="0012223D">
        <w:rPr>
          <w:lang w:val="en-US"/>
        </w:rPr>
        <w:t xml:space="preserve">and 20 MHz channel bandwidth </w:t>
      </w:r>
      <w:r w:rsidRPr="0012223D">
        <w:rPr>
          <w:lang w:val="en-US" w:eastAsia="ja-JP"/>
        </w:rPr>
        <w:t>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2903"/>
        <w:gridCol w:w="3299"/>
        <w:gridCol w:w="1383"/>
      </w:tblGrid>
      <w:tr w:rsidR="00FC0E69" w:rsidRPr="00737DCC" w14:paraId="50117303" w14:textId="77777777" w:rsidTr="00152F5E">
        <w:trPr>
          <w:cantSplit/>
          <w:jc w:val="center"/>
        </w:trPr>
        <w:tc>
          <w:tcPr>
            <w:tcW w:w="2054" w:type="dxa"/>
          </w:tcPr>
          <w:p w14:paraId="501172FF"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03" w:type="dxa"/>
          </w:tcPr>
          <w:p w14:paraId="50117300"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9" w:type="dxa"/>
            <w:vAlign w:val="center"/>
          </w:tcPr>
          <w:p w14:paraId="50117301"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1, 5)</w:t>
            </w:r>
          </w:p>
        </w:tc>
        <w:tc>
          <w:tcPr>
            <w:tcW w:w="1383" w:type="dxa"/>
          </w:tcPr>
          <w:p w14:paraId="50117302"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08" w14:textId="77777777" w:rsidTr="00152F5E">
        <w:trPr>
          <w:cantSplit/>
          <w:jc w:val="center"/>
        </w:trPr>
        <w:tc>
          <w:tcPr>
            <w:tcW w:w="2054" w:type="dxa"/>
          </w:tcPr>
          <w:p w14:paraId="50117304" w14:textId="77777777" w:rsidR="00FC0E69" w:rsidRPr="00737DCC" w:rsidRDefault="00FC0E69" w:rsidP="00EC0D52">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0.2 MHz</w:t>
            </w:r>
          </w:p>
        </w:tc>
        <w:tc>
          <w:tcPr>
            <w:tcW w:w="2903" w:type="dxa"/>
          </w:tcPr>
          <w:p w14:paraId="50117305" w14:textId="77777777" w:rsidR="00FC0E69" w:rsidRPr="00737DCC" w:rsidRDefault="00FC0E69" w:rsidP="00EC0D52">
            <w:pPr>
              <w:pStyle w:val="Tabletext"/>
              <w:jc w:val="center"/>
              <w:rPr>
                <w:sz w:val="20"/>
                <w:lang w:val="en-US"/>
              </w:rPr>
            </w:pPr>
            <w:r w:rsidRPr="00737DCC">
              <w:rPr>
                <w:sz w:val="20"/>
                <w:lang w:val="en-US"/>
              </w:rPr>
              <w:t xml:space="preserve">0.015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0.215 MHz</w:t>
            </w:r>
          </w:p>
        </w:tc>
        <w:tc>
          <w:tcPr>
            <w:tcW w:w="3299" w:type="dxa"/>
          </w:tcPr>
          <w:p w14:paraId="50117306" w14:textId="77777777" w:rsidR="00FC0E69" w:rsidRPr="00737DCC" w:rsidRDefault="00FC0E69" w:rsidP="00EC0D52">
            <w:pPr>
              <w:pStyle w:val="Tabletext"/>
              <w:jc w:val="center"/>
              <w:rPr>
                <w:sz w:val="20"/>
                <w:lang w:val="en-US"/>
              </w:rPr>
            </w:pPr>
            <w:r w:rsidRPr="00737DCC">
              <w:rPr>
                <w:sz w:val="20"/>
                <w:lang w:val="en-US"/>
              </w:rPr>
              <w:t>–12.5dBm</w:t>
            </w:r>
          </w:p>
        </w:tc>
        <w:tc>
          <w:tcPr>
            <w:tcW w:w="1383" w:type="dxa"/>
          </w:tcPr>
          <w:p w14:paraId="50117307"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0D" w14:textId="77777777" w:rsidTr="00152F5E">
        <w:trPr>
          <w:cantSplit/>
          <w:jc w:val="center"/>
        </w:trPr>
        <w:tc>
          <w:tcPr>
            <w:tcW w:w="2054" w:type="dxa"/>
          </w:tcPr>
          <w:p w14:paraId="50117309" w14:textId="77777777" w:rsidR="00FC0E69" w:rsidRPr="00737DCC" w:rsidRDefault="00FC0E69" w:rsidP="00EC0D52">
            <w:pPr>
              <w:pStyle w:val="Tabletext"/>
              <w:jc w:val="center"/>
              <w:rPr>
                <w:sz w:val="20"/>
                <w:lang w:val="en-US"/>
              </w:rPr>
            </w:pPr>
            <w:r w:rsidRPr="00737DCC">
              <w:rPr>
                <w:sz w:val="20"/>
                <w:lang w:val="en-US"/>
              </w:rPr>
              <w:t xml:space="preserve">0.2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 MHz</w:t>
            </w:r>
          </w:p>
        </w:tc>
        <w:tc>
          <w:tcPr>
            <w:tcW w:w="2903" w:type="dxa"/>
          </w:tcPr>
          <w:p w14:paraId="5011730A" w14:textId="77777777" w:rsidR="00FC0E69" w:rsidRPr="00737DCC" w:rsidRDefault="00FC0E69" w:rsidP="00EC0D52">
            <w:pPr>
              <w:pStyle w:val="Tabletext"/>
              <w:jc w:val="center"/>
              <w:rPr>
                <w:sz w:val="20"/>
                <w:lang w:val="en-US"/>
              </w:rPr>
            </w:pPr>
            <w:r w:rsidRPr="00737DCC">
              <w:rPr>
                <w:sz w:val="20"/>
                <w:lang w:val="en-US"/>
              </w:rPr>
              <w:t xml:space="preserve">0.215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1.015MHz</w:t>
            </w:r>
          </w:p>
        </w:tc>
        <w:tc>
          <w:tcPr>
            <w:tcW w:w="3299" w:type="dxa"/>
          </w:tcPr>
          <w:p w14:paraId="5011730B" w14:textId="77777777" w:rsidR="00FC0E69" w:rsidRPr="00737DCC" w:rsidRDefault="00090E12" w:rsidP="00EC0D52">
            <w:pPr>
              <w:pStyle w:val="Tabletext"/>
              <w:jc w:val="center"/>
              <w:rPr>
                <w:sz w:val="20"/>
                <w:lang w:val="en-US"/>
              </w:rPr>
            </w:pPr>
            <w:r w:rsidRPr="00737DCC">
              <w:rPr>
                <w:position w:val="-28"/>
                <w:sz w:val="20"/>
                <w:lang w:val="en-US"/>
              </w:rPr>
              <w:object w:dxaOrig="3860" w:dyaOrig="680" w14:anchorId="50118D2C">
                <v:shape id="_x0000_i1043" type="#_x0000_t75" style="width:158.25pt;height:28.5pt" o:ole="" fillcolor="window">
                  <v:imagedata r:id="rId44" o:title=""/>
                </v:shape>
                <o:OLEObject Type="Embed" ProgID="Equation.3" ShapeID="_x0000_i1043" DrawAspect="Content" ObjectID="_1698073030" r:id="rId45"/>
              </w:object>
            </w:r>
          </w:p>
        </w:tc>
        <w:tc>
          <w:tcPr>
            <w:tcW w:w="1383" w:type="dxa"/>
          </w:tcPr>
          <w:p w14:paraId="5011730C"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12" w14:textId="77777777" w:rsidTr="00152F5E">
        <w:trPr>
          <w:cantSplit/>
          <w:jc w:val="center"/>
        </w:trPr>
        <w:tc>
          <w:tcPr>
            <w:tcW w:w="2054" w:type="dxa"/>
          </w:tcPr>
          <w:p w14:paraId="5011730E" w14:textId="77777777" w:rsidR="00FC0E69" w:rsidRPr="00737DCC" w:rsidRDefault="00FC0E69" w:rsidP="00EC0D52">
            <w:pPr>
              <w:pStyle w:val="Tabletext"/>
              <w:jc w:val="center"/>
              <w:rPr>
                <w:sz w:val="20"/>
                <w:lang w:val="en-US"/>
              </w:rPr>
            </w:pPr>
            <w:r w:rsidRPr="00737DCC">
              <w:rPr>
                <w:sz w:val="20"/>
                <w:lang w:val="en-US"/>
              </w:rPr>
              <w:t>(Note 4)</w:t>
            </w:r>
          </w:p>
        </w:tc>
        <w:tc>
          <w:tcPr>
            <w:tcW w:w="2903" w:type="dxa"/>
          </w:tcPr>
          <w:p w14:paraId="5011730F" w14:textId="77777777" w:rsidR="00FC0E69" w:rsidRPr="00737DCC" w:rsidRDefault="00FC0E69" w:rsidP="00EC0D52">
            <w:pPr>
              <w:pStyle w:val="Tabletext"/>
              <w:jc w:val="center"/>
              <w:rPr>
                <w:sz w:val="20"/>
                <w:lang w:val="en-US"/>
              </w:rPr>
            </w:pPr>
            <w:r w:rsidRPr="00737DCC">
              <w:rPr>
                <w:sz w:val="20"/>
                <w:lang w:val="en-US"/>
              </w:rPr>
              <w:t xml:space="preserve">1.015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1.5 MHz</w:t>
            </w:r>
          </w:p>
        </w:tc>
        <w:tc>
          <w:tcPr>
            <w:tcW w:w="3299" w:type="dxa"/>
          </w:tcPr>
          <w:p w14:paraId="50117310" w14:textId="77777777" w:rsidR="00FC0E69" w:rsidRPr="00737DCC" w:rsidRDefault="00FC0E69" w:rsidP="00EC0D52">
            <w:pPr>
              <w:pStyle w:val="Tabletext"/>
              <w:jc w:val="center"/>
              <w:rPr>
                <w:sz w:val="20"/>
                <w:lang w:val="en-US"/>
              </w:rPr>
            </w:pPr>
            <w:r w:rsidRPr="00737DCC">
              <w:rPr>
                <w:sz w:val="20"/>
                <w:lang w:val="en-US"/>
              </w:rPr>
              <w:t>–24.5dBm</w:t>
            </w:r>
          </w:p>
        </w:tc>
        <w:tc>
          <w:tcPr>
            <w:tcW w:w="1383" w:type="dxa"/>
          </w:tcPr>
          <w:p w14:paraId="50117311"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19" w14:textId="77777777" w:rsidTr="00152F5E">
        <w:trPr>
          <w:cantSplit/>
          <w:jc w:val="center"/>
        </w:trPr>
        <w:tc>
          <w:tcPr>
            <w:tcW w:w="2054" w:type="dxa"/>
          </w:tcPr>
          <w:p w14:paraId="50117313" w14:textId="77777777" w:rsidR="00FC0E69" w:rsidRPr="00737DCC" w:rsidRDefault="00FC0E69" w:rsidP="00EC0D52">
            <w:pPr>
              <w:pStyle w:val="Tabletext"/>
              <w:jc w:val="center"/>
              <w:rPr>
                <w:sz w:val="20"/>
                <w:lang w:val="de-CH"/>
              </w:rPr>
            </w:pPr>
            <w:r w:rsidRPr="00737DCC">
              <w:rPr>
                <w:sz w:val="20"/>
                <w:lang w:val="de-CH"/>
              </w:rPr>
              <w:t xml:space="preserve">1 MHz </w:t>
            </w:r>
            <w:r w:rsidRPr="00737DCC">
              <w:rPr>
                <w:sz w:val="20"/>
                <w:lang w:val="en-US"/>
              </w:rPr>
              <w:sym w:font="Symbol" w:char="F0A3"/>
            </w:r>
            <w:r w:rsidRPr="00737DCC">
              <w:rPr>
                <w:sz w:val="20"/>
                <w:lang w:val="de-CH"/>
              </w:rPr>
              <w:t xml:space="preserve"> </w:t>
            </w:r>
            <w:r w:rsidRPr="00737DCC">
              <w:rPr>
                <w:sz w:val="20"/>
                <w:lang w:val="en-US"/>
              </w:rPr>
              <w:sym w:font="Symbol" w:char="F044"/>
            </w:r>
            <w:r w:rsidRPr="00737DCC">
              <w:rPr>
                <w:i/>
                <w:iCs/>
                <w:sz w:val="20"/>
                <w:lang w:val="de-CH"/>
              </w:rPr>
              <w:t>f</w:t>
            </w:r>
            <w:r w:rsidRPr="00737DCC">
              <w:rPr>
                <w:sz w:val="20"/>
                <w:lang w:val="de-CH"/>
              </w:rPr>
              <w:t xml:space="preserve"> </w:t>
            </w:r>
            <w:r w:rsidRPr="00737DCC">
              <w:rPr>
                <w:sz w:val="20"/>
                <w:lang w:val="en-US"/>
              </w:rPr>
              <w:sym w:font="Symbol" w:char="F0A3"/>
            </w:r>
          </w:p>
          <w:p w14:paraId="50117314" w14:textId="77777777" w:rsidR="00FC0E69" w:rsidRPr="00737DCC" w:rsidRDefault="00FC0E69" w:rsidP="00EC0D52">
            <w:pPr>
              <w:pStyle w:val="Tabletext"/>
              <w:jc w:val="center"/>
              <w:rPr>
                <w:sz w:val="20"/>
                <w:lang w:val="de-CH"/>
              </w:rPr>
            </w:pPr>
            <w:r w:rsidRPr="00737DCC">
              <w:rPr>
                <w:sz w:val="20"/>
                <w:lang w:val="de-CH"/>
              </w:rPr>
              <w:t>min(</w:t>
            </w:r>
            <w:r w:rsidRPr="00737DCC" w:rsidDel="00931AED">
              <w:rPr>
                <w:sz w:val="20"/>
                <w:lang w:val="de-CH"/>
              </w:rPr>
              <w:t xml:space="preserve"> </w:t>
            </w:r>
            <w:r w:rsidRPr="00737DCC">
              <w:rPr>
                <w:sz w:val="20"/>
                <w:lang w:val="de-CH"/>
              </w:rPr>
              <w:t xml:space="preserve">10 MHz, </w:t>
            </w:r>
            <w:r w:rsidRPr="00737DCC">
              <w:rPr>
                <w:sz w:val="20"/>
                <w:lang w:val="en-US"/>
              </w:rPr>
              <w:sym w:font="Symbol" w:char="F044"/>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903" w:type="dxa"/>
          </w:tcPr>
          <w:p w14:paraId="50117315" w14:textId="77777777" w:rsidR="00FC0E69" w:rsidRPr="00737DCC" w:rsidRDefault="00FC0E69" w:rsidP="00EC0D52">
            <w:pPr>
              <w:pStyle w:val="Tabletext"/>
              <w:jc w:val="center"/>
              <w:rPr>
                <w:sz w:val="20"/>
                <w:lang w:val="sv-SE"/>
              </w:rPr>
            </w:pPr>
            <w:r w:rsidRPr="00737DCC">
              <w:rPr>
                <w:sz w:val="20"/>
                <w:lang w:val="sv-SE"/>
              </w:rPr>
              <w:t xml:space="preserve">1.5 MHz </w:t>
            </w:r>
            <w:r w:rsidRPr="00737DCC">
              <w:rPr>
                <w:sz w:val="20"/>
                <w:lang w:val="en-US"/>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w:t>
            </w:r>
          </w:p>
          <w:p w14:paraId="50117316" w14:textId="77777777" w:rsidR="00FC0E69" w:rsidRPr="00737DCC" w:rsidRDefault="00FC0E69" w:rsidP="00EC0D52">
            <w:pPr>
              <w:pStyle w:val="Tabletext"/>
              <w:jc w:val="center"/>
              <w:rPr>
                <w:sz w:val="20"/>
                <w:lang w:val="sv-SE"/>
              </w:rPr>
            </w:pPr>
            <w:r w:rsidRPr="00737DCC">
              <w:rPr>
                <w:sz w:val="20"/>
                <w:lang w:val="sv-SE"/>
              </w:rPr>
              <w:t xml:space="preserve">min(10.5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299" w:type="dxa"/>
          </w:tcPr>
          <w:p w14:paraId="50117317" w14:textId="77777777" w:rsidR="00FC0E69" w:rsidRPr="00737DCC" w:rsidRDefault="00FC0E69" w:rsidP="00EC0D52">
            <w:pPr>
              <w:pStyle w:val="Tabletext"/>
              <w:jc w:val="center"/>
              <w:rPr>
                <w:sz w:val="20"/>
                <w:lang w:val="en-US"/>
              </w:rPr>
            </w:pPr>
            <w:r w:rsidRPr="00737DCC">
              <w:rPr>
                <w:sz w:val="20"/>
                <w:lang w:val="en-US"/>
              </w:rPr>
              <w:t>–11.5dBm</w:t>
            </w:r>
          </w:p>
        </w:tc>
        <w:tc>
          <w:tcPr>
            <w:tcW w:w="1383" w:type="dxa"/>
          </w:tcPr>
          <w:p w14:paraId="50117318" w14:textId="77777777" w:rsidR="00FC0E69" w:rsidRPr="00737DCC" w:rsidRDefault="00FC0E69" w:rsidP="00EC0D52">
            <w:pPr>
              <w:pStyle w:val="Tabletext"/>
              <w:jc w:val="center"/>
              <w:rPr>
                <w:sz w:val="20"/>
                <w:lang w:val="en-US"/>
              </w:rPr>
            </w:pPr>
            <w:r w:rsidRPr="00737DCC">
              <w:rPr>
                <w:sz w:val="20"/>
                <w:lang w:val="en-US"/>
              </w:rPr>
              <w:t>1 MHz</w:t>
            </w:r>
          </w:p>
        </w:tc>
      </w:tr>
      <w:tr w:rsidR="00FC0E69" w:rsidRPr="00737DCC" w14:paraId="5011731E" w14:textId="77777777" w:rsidTr="00C76176">
        <w:trPr>
          <w:cantSplit/>
          <w:jc w:val="center"/>
        </w:trPr>
        <w:tc>
          <w:tcPr>
            <w:tcW w:w="2054" w:type="dxa"/>
            <w:tcBorders>
              <w:bottom w:val="single" w:sz="4" w:space="0" w:color="auto"/>
            </w:tcBorders>
          </w:tcPr>
          <w:p w14:paraId="5011731A" w14:textId="77777777" w:rsidR="00FC0E69" w:rsidRPr="00737DCC" w:rsidRDefault="00FC0E69" w:rsidP="00EC0D52">
            <w:pPr>
              <w:pStyle w:val="Tabletext"/>
              <w:jc w:val="center"/>
              <w:rPr>
                <w:sz w:val="20"/>
                <w:lang w:val="en-US"/>
              </w:rPr>
            </w:pPr>
            <w:r w:rsidRPr="00737DCC">
              <w:rPr>
                <w:sz w:val="20"/>
                <w:lang w:val="en-US"/>
              </w:rPr>
              <w:t xml:space="preserve">10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03" w:type="dxa"/>
            <w:tcBorders>
              <w:bottom w:val="single" w:sz="4" w:space="0" w:color="auto"/>
            </w:tcBorders>
          </w:tcPr>
          <w:p w14:paraId="5011731B" w14:textId="77777777" w:rsidR="00FC0E69" w:rsidRPr="00737DCC" w:rsidRDefault="00FC0E69" w:rsidP="00EC0D52">
            <w:pPr>
              <w:pStyle w:val="Tabletext"/>
              <w:jc w:val="center"/>
              <w:rPr>
                <w:sz w:val="20"/>
                <w:lang w:val="en-US"/>
              </w:rPr>
            </w:pPr>
            <w:r w:rsidRPr="00737DCC">
              <w:rPr>
                <w:sz w:val="20"/>
                <w:lang w:val="en-US"/>
              </w:rPr>
              <w:t xml:space="preserve">10.5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9" w:type="dxa"/>
            <w:tcBorders>
              <w:bottom w:val="single" w:sz="4" w:space="0" w:color="auto"/>
            </w:tcBorders>
          </w:tcPr>
          <w:p w14:paraId="5011731C" w14:textId="77777777" w:rsidR="00FC0E69" w:rsidRPr="00737DCC" w:rsidRDefault="00FC0E69" w:rsidP="00EC0D52">
            <w:pPr>
              <w:pStyle w:val="Tabletext"/>
              <w:jc w:val="center"/>
              <w:rPr>
                <w:sz w:val="20"/>
                <w:lang w:val="en-US"/>
              </w:rPr>
            </w:pPr>
            <w:r w:rsidRPr="00737DCC">
              <w:rPr>
                <w:sz w:val="20"/>
                <w:lang w:val="en-US"/>
              </w:rPr>
              <w:t>–15 dBm (Note 3)</w:t>
            </w:r>
          </w:p>
        </w:tc>
        <w:tc>
          <w:tcPr>
            <w:tcW w:w="1383" w:type="dxa"/>
            <w:tcBorders>
              <w:bottom w:val="single" w:sz="4" w:space="0" w:color="auto"/>
            </w:tcBorders>
          </w:tcPr>
          <w:p w14:paraId="5011731D" w14:textId="77777777" w:rsidR="00FC0E69" w:rsidRPr="00737DCC" w:rsidRDefault="00FC0E69" w:rsidP="00EC0D52">
            <w:pPr>
              <w:pStyle w:val="Tabletext"/>
              <w:jc w:val="center"/>
              <w:rPr>
                <w:sz w:val="20"/>
                <w:lang w:val="en-US"/>
              </w:rPr>
            </w:pPr>
            <w:r w:rsidRPr="00737DCC">
              <w:rPr>
                <w:sz w:val="20"/>
                <w:lang w:val="en-US"/>
              </w:rPr>
              <w:t>1 MHz</w:t>
            </w:r>
          </w:p>
        </w:tc>
      </w:tr>
      <w:tr w:rsidR="00FC0E69" w:rsidRPr="00111E5F" w14:paraId="50117324" w14:textId="77777777" w:rsidTr="00C76176">
        <w:trPr>
          <w:cantSplit/>
          <w:jc w:val="center"/>
        </w:trPr>
        <w:tc>
          <w:tcPr>
            <w:tcW w:w="9639" w:type="dxa"/>
            <w:gridSpan w:val="4"/>
            <w:tcBorders>
              <w:top w:val="single" w:sz="4" w:space="0" w:color="auto"/>
              <w:left w:val="nil"/>
              <w:bottom w:val="nil"/>
              <w:right w:val="nil"/>
            </w:tcBorders>
          </w:tcPr>
          <w:p w14:paraId="5011731F" w14:textId="3280C5D4" w:rsidR="00FC0E69" w:rsidRPr="00FB6926" w:rsidRDefault="00FC0E69">
            <w:pPr>
              <w:pStyle w:val="Tablelegend"/>
              <w:rPr>
                <w:sz w:val="20"/>
                <w:lang w:val="en-US"/>
                <w:rPrChange w:id="4100" w:author="Author">
                  <w:rPr>
                    <w:lang w:val="en-US"/>
                  </w:rPr>
                </w:rPrChange>
              </w:rPr>
            </w:pPr>
            <w:r w:rsidRPr="00FB6926">
              <w:rPr>
                <w:sz w:val="20"/>
                <w:lang w:val="en-US"/>
                <w:rPrChange w:id="4101" w:author="Author">
                  <w:rPr>
                    <w:lang w:val="en-US"/>
                  </w:rPr>
                </w:rPrChange>
              </w:rPr>
              <w:t xml:space="preserve">NOTE 1 – For a BS supporting non-contiguous spectrum operation </w:t>
            </w:r>
            <w:r w:rsidRPr="00FB6926">
              <w:rPr>
                <w:rFonts w:cs="Arial"/>
                <w:sz w:val="20"/>
                <w:lang w:val="en-US"/>
                <w:rPrChange w:id="4102" w:author="Author">
                  <w:rPr>
                    <w:rFonts w:cs="Arial"/>
                    <w:lang w:val="en-US"/>
                  </w:rPr>
                </w:rPrChange>
              </w:rPr>
              <w:t xml:space="preserve">within any operating band </w:t>
            </w:r>
            <w:r w:rsidRPr="00FB6926">
              <w:rPr>
                <w:sz w:val="20"/>
                <w:lang w:val="en-US"/>
                <w:rPrChange w:id="4103" w:author="Author">
                  <w:rPr>
                    <w:lang w:val="en-US"/>
                  </w:rPr>
                </w:rPrChange>
              </w:rPr>
              <w:t xml:space="preserve">the test requirement within sub-block gaps is calculated as a cumulative sum of </w:t>
            </w:r>
            <w:r w:rsidRPr="00FB6926">
              <w:rPr>
                <w:rFonts w:cs="Arial"/>
                <w:sz w:val="20"/>
                <w:lang w:val="en-US"/>
                <w:rPrChange w:id="4104" w:author="Author">
                  <w:rPr>
                    <w:rFonts w:cs="Arial"/>
                    <w:lang w:val="en-US"/>
                  </w:rPr>
                </w:rPrChange>
              </w:rPr>
              <w:t xml:space="preserve">contributions from </w:t>
            </w:r>
            <w:r w:rsidRPr="00FB6926">
              <w:rPr>
                <w:sz w:val="20"/>
                <w:lang w:val="en-US"/>
                <w:rPrChange w:id="4105" w:author="Author">
                  <w:rPr>
                    <w:lang w:val="en-US"/>
                  </w:rPr>
                </w:rPrChange>
              </w:rPr>
              <w:t>adjacent sub blocks on each side of the sub block gap</w:t>
            </w:r>
            <w:ins w:id="4106" w:author="Author">
              <w:r w:rsidR="004D325D" w:rsidRPr="00FB6926">
                <w:rPr>
                  <w:rFonts w:cs="v5.0.0"/>
                  <w:sz w:val="20"/>
                  <w:rPrChange w:id="4107" w:author="Author">
                    <w:rPr>
                      <w:rFonts w:cs="v5.0.0"/>
                    </w:rPr>
                  </w:rPrChange>
                </w:rPr>
                <w:t xml:space="preserve">, </w:t>
              </w:r>
              <w:proofErr w:type="spellStart"/>
              <w:r w:rsidR="004D325D" w:rsidRPr="00FB6926">
                <w:rPr>
                  <w:rFonts w:cs="v5.0.0"/>
                  <w:sz w:val="20"/>
                  <w:rPrChange w:id="4108" w:author="Author">
                    <w:rPr>
                      <w:rFonts w:cs="v5.0.0"/>
                    </w:rPr>
                  </w:rPrChange>
                </w:rPr>
                <w:t>where</w:t>
              </w:r>
              <w:proofErr w:type="spellEnd"/>
              <w:r w:rsidR="004D325D" w:rsidRPr="00FB6926">
                <w:rPr>
                  <w:rFonts w:cs="v5.0.0"/>
                  <w:sz w:val="20"/>
                  <w:rPrChange w:id="4109" w:author="Author">
                    <w:rPr>
                      <w:rFonts w:cs="v5.0.0"/>
                    </w:rPr>
                  </w:rPrChange>
                </w:rPr>
                <w:t xml:space="preserve"> the contribution </w:t>
              </w:r>
              <w:proofErr w:type="spellStart"/>
              <w:r w:rsidR="004D325D" w:rsidRPr="00FB6926">
                <w:rPr>
                  <w:rFonts w:cs="v5.0.0"/>
                  <w:sz w:val="20"/>
                  <w:rPrChange w:id="4110" w:author="Author">
                    <w:rPr>
                      <w:rFonts w:cs="v5.0.0"/>
                    </w:rPr>
                  </w:rPrChange>
                </w:rPr>
                <w:t>from</w:t>
              </w:r>
              <w:proofErr w:type="spellEnd"/>
              <w:r w:rsidR="004D325D" w:rsidRPr="00FB6926">
                <w:rPr>
                  <w:rFonts w:cs="v5.0.0"/>
                  <w:sz w:val="20"/>
                  <w:rPrChange w:id="4111" w:author="Author">
                    <w:rPr>
                      <w:rFonts w:cs="v5.0.0"/>
                    </w:rPr>
                  </w:rPrChange>
                </w:rPr>
                <w:t xml:space="preserve"> the far-end </w:t>
              </w:r>
              <w:proofErr w:type="spellStart"/>
              <w:r w:rsidR="004D325D" w:rsidRPr="00FB6926">
                <w:rPr>
                  <w:rFonts w:cs="v5.0.0"/>
                  <w:sz w:val="20"/>
                  <w:rPrChange w:id="4112" w:author="Author">
                    <w:rPr>
                      <w:rFonts w:cs="v5.0.0"/>
                    </w:rPr>
                  </w:rPrChange>
                </w:rPr>
                <w:t>sub</w:t>
              </w:r>
              <w:proofErr w:type="spellEnd"/>
              <w:r w:rsidR="004D325D" w:rsidRPr="00FB6926">
                <w:rPr>
                  <w:rFonts w:cs="v5.0.0"/>
                  <w:sz w:val="20"/>
                  <w:rPrChange w:id="4113" w:author="Author">
                    <w:rPr>
                      <w:rFonts w:cs="v5.0.0"/>
                    </w:rPr>
                  </w:rPrChange>
                </w:rPr>
                <w:t xml:space="preserve">-block </w:t>
              </w:r>
              <w:proofErr w:type="spellStart"/>
              <w:r w:rsidR="004D325D" w:rsidRPr="00FB6926">
                <w:rPr>
                  <w:rFonts w:cs="v5.0.0"/>
                  <w:sz w:val="20"/>
                  <w:rPrChange w:id="4114" w:author="Author">
                    <w:rPr>
                      <w:rFonts w:cs="v5.0.0"/>
                    </w:rPr>
                  </w:rPrChange>
                </w:rPr>
                <w:t>shall</w:t>
              </w:r>
              <w:proofErr w:type="spellEnd"/>
              <w:r w:rsidR="004D325D" w:rsidRPr="00FB6926">
                <w:rPr>
                  <w:rFonts w:cs="v5.0.0"/>
                  <w:sz w:val="20"/>
                  <w:rPrChange w:id="4115" w:author="Author">
                    <w:rPr>
                      <w:rFonts w:cs="v5.0.0"/>
                    </w:rPr>
                  </w:rPrChange>
                </w:rPr>
                <w:t xml:space="preserve"> </w:t>
              </w:r>
              <w:proofErr w:type="spellStart"/>
              <w:r w:rsidR="004D325D" w:rsidRPr="00FB6926">
                <w:rPr>
                  <w:rFonts w:cs="v5.0.0"/>
                  <w:sz w:val="20"/>
                  <w:rPrChange w:id="4116" w:author="Author">
                    <w:rPr>
                      <w:rFonts w:cs="v5.0.0"/>
                    </w:rPr>
                  </w:rPrChange>
                </w:rPr>
                <w:t>be</w:t>
              </w:r>
              <w:proofErr w:type="spellEnd"/>
              <w:r w:rsidR="004D325D" w:rsidRPr="00FB6926">
                <w:rPr>
                  <w:rFonts w:cs="v5.0.0"/>
                  <w:sz w:val="20"/>
                  <w:rPrChange w:id="4117" w:author="Author">
                    <w:rPr>
                      <w:rFonts w:cs="v5.0.0"/>
                    </w:rPr>
                  </w:rPrChange>
                </w:rPr>
                <w:t xml:space="preserve"> </w:t>
              </w:r>
              <w:proofErr w:type="spellStart"/>
              <w:r w:rsidR="004D325D" w:rsidRPr="00FB6926">
                <w:rPr>
                  <w:rFonts w:cs="v5.0.0"/>
                  <w:sz w:val="20"/>
                  <w:rPrChange w:id="4118" w:author="Author">
                    <w:rPr>
                      <w:rFonts w:cs="v5.0.0"/>
                    </w:rPr>
                  </w:rPrChange>
                </w:rPr>
                <w:t>scaled</w:t>
              </w:r>
              <w:proofErr w:type="spellEnd"/>
              <w:r w:rsidR="004D325D" w:rsidRPr="00FB6926">
                <w:rPr>
                  <w:rFonts w:cs="v5.0.0"/>
                  <w:sz w:val="20"/>
                  <w:rPrChange w:id="4119" w:author="Author">
                    <w:rPr>
                      <w:rFonts w:cs="v5.0.0"/>
                    </w:rPr>
                  </w:rPrChange>
                </w:rPr>
                <w:t xml:space="preserve"> </w:t>
              </w:r>
              <w:proofErr w:type="spellStart"/>
              <w:r w:rsidR="004D325D" w:rsidRPr="00FB6926">
                <w:rPr>
                  <w:rFonts w:cs="v5.0.0"/>
                  <w:sz w:val="20"/>
                  <w:rPrChange w:id="4120" w:author="Author">
                    <w:rPr>
                      <w:rFonts w:cs="v5.0.0"/>
                    </w:rPr>
                  </w:rPrChange>
                </w:rPr>
                <w:t>according</w:t>
              </w:r>
              <w:proofErr w:type="spellEnd"/>
              <w:r w:rsidR="004D325D" w:rsidRPr="00FB6926">
                <w:rPr>
                  <w:rFonts w:cs="v5.0.0"/>
                  <w:sz w:val="20"/>
                  <w:rPrChange w:id="4121" w:author="Author">
                    <w:rPr>
                      <w:rFonts w:cs="v5.0.0"/>
                    </w:rPr>
                  </w:rPrChange>
                </w:rPr>
                <w:t xml:space="preserve"> to the </w:t>
              </w:r>
              <w:proofErr w:type="spellStart"/>
              <w:r w:rsidR="004D325D" w:rsidRPr="00FB6926">
                <w:rPr>
                  <w:rFonts w:cs="v5.0.0"/>
                  <w:sz w:val="20"/>
                  <w:rPrChange w:id="4122" w:author="Author">
                    <w:rPr>
                      <w:rFonts w:cs="v5.0.0"/>
                    </w:rPr>
                  </w:rPrChange>
                </w:rPr>
                <w:t>measurement</w:t>
              </w:r>
              <w:proofErr w:type="spellEnd"/>
              <w:r w:rsidR="004D325D" w:rsidRPr="00FB6926">
                <w:rPr>
                  <w:rFonts w:cs="v5.0.0"/>
                  <w:sz w:val="20"/>
                  <w:rPrChange w:id="4123" w:author="Author">
                    <w:rPr>
                      <w:rFonts w:cs="v5.0.0"/>
                    </w:rPr>
                  </w:rPrChange>
                </w:rPr>
                <w:t xml:space="preserve"> </w:t>
              </w:r>
              <w:proofErr w:type="spellStart"/>
              <w:r w:rsidR="004D325D" w:rsidRPr="00FB6926">
                <w:rPr>
                  <w:rFonts w:cs="v5.0.0"/>
                  <w:sz w:val="20"/>
                  <w:rPrChange w:id="4124" w:author="Author">
                    <w:rPr>
                      <w:rFonts w:cs="v5.0.0"/>
                    </w:rPr>
                  </w:rPrChange>
                </w:rPr>
                <w:t>bandwidth</w:t>
              </w:r>
              <w:proofErr w:type="spellEnd"/>
              <w:r w:rsidR="004D325D" w:rsidRPr="00FB6926">
                <w:rPr>
                  <w:rFonts w:cs="v5.0.0"/>
                  <w:sz w:val="20"/>
                  <w:rPrChange w:id="4125" w:author="Author">
                    <w:rPr>
                      <w:rFonts w:cs="v5.0.0"/>
                    </w:rPr>
                  </w:rPrChange>
                </w:rPr>
                <w:t xml:space="preserve"> of the </w:t>
              </w:r>
              <w:proofErr w:type="spellStart"/>
              <w:r w:rsidR="004D325D" w:rsidRPr="00FB6926">
                <w:rPr>
                  <w:rFonts w:cs="v5.0.0"/>
                  <w:sz w:val="20"/>
                  <w:rPrChange w:id="4126" w:author="Author">
                    <w:rPr>
                      <w:rFonts w:cs="v5.0.0"/>
                    </w:rPr>
                  </w:rPrChange>
                </w:rPr>
                <w:t>near</w:t>
              </w:r>
              <w:proofErr w:type="spellEnd"/>
              <w:r w:rsidR="004D325D" w:rsidRPr="00FB6926">
                <w:rPr>
                  <w:rFonts w:cs="v5.0.0"/>
                  <w:sz w:val="20"/>
                  <w:rPrChange w:id="4127" w:author="Author">
                    <w:rPr>
                      <w:rFonts w:cs="v5.0.0"/>
                    </w:rPr>
                  </w:rPrChange>
                </w:rPr>
                <w:t xml:space="preserve">-end </w:t>
              </w:r>
              <w:proofErr w:type="spellStart"/>
              <w:r w:rsidR="004D325D" w:rsidRPr="00FB6926">
                <w:rPr>
                  <w:rFonts w:cs="v5.0.0"/>
                  <w:sz w:val="20"/>
                  <w:rPrChange w:id="4128" w:author="Author">
                    <w:rPr>
                      <w:rFonts w:cs="v5.0.0"/>
                    </w:rPr>
                  </w:rPrChange>
                </w:rPr>
                <w:t>sub</w:t>
              </w:r>
              <w:proofErr w:type="spellEnd"/>
              <w:r w:rsidR="004D325D" w:rsidRPr="00FB6926">
                <w:rPr>
                  <w:rFonts w:cs="v5.0.0"/>
                  <w:sz w:val="20"/>
                  <w:rPrChange w:id="4129" w:author="Author">
                    <w:rPr>
                      <w:rFonts w:cs="v5.0.0"/>
                    </w:rPr>
                  </w:rPrChange>
                </w:rPr>
                <w:t>-block</w:t>
              </w:r>
            </w:ins>
            <w:r w:rsidRPr="00FB6926">
              <w:rPr>
                <w:sz w:val="20"/>
                <w:lang w:val="en-US"/>
                <w:rPrChange w:id="4130" w:author="Author">
                  <w:rPr>
                    <w:lang w:val="en-US"/>
                  </w:rPr>
                </w:rPrChange>
              </w:rPr>
              <w:t xml:space="preserve">. Exception is </w:t>
            </w:r>
            <w:r w:rsidRPr="00FB6926">
              <w:rPr>
                <w:sz w:val="20"/>
                <w:lang w:val="en-US"/>
                <w:rPrChange w:id="4131" w:author="Author">
                  <w:rPr>
                    <w:lang w:val="en-US"/>
                  </w:rPr>
                </w:rPrChange>
              </w:rPr>
              <w:sym w:font="Symbol" w:char="F044"/>
            </w:r>
            <w:r w:rsidRPr="00FB6926">
              <w:rPr>
                <w:sz w:val="20"/>
                <w:lang w:val="en-US"/>
                <w:rPrChange w:id="4132" w:author="Author">
                  <w:rPr>
                    <w:i/>
                    <w:iCs/>
                    <w:lang w:val="en-US"/>
                  </w:rPr>
                </w:rPrChange>
              </w:rPr>
              <w:t>f</w:t>
            </w:r>
            <w:r w:rsidRPr="00FB6926">
              <w:rPr>
                <w:sz w:val="20"/>
                <w:lang w:val="en-US"/>
                <w:rPrChange w:id="4133" w:author="Author">
                  <w:rPr>
                    <w:lang w:val="en-US"/>
                  </w:rPr>
                </w:rPrChange>
              </w:rPr>
              <w:t xml:space="preserve"> ≥ 10 MHz from both adjacent sub blocks on each side of the sub-block gap, where the test requirement within sub-block gaps shall be –15 dBm/1 </w:t>
            </w:r>
            <w:proofErr w:type="spellStart"/>
            <w:r w:rsidRPr="00FB6926">
              <w:rPr>
                <w:sz w:val="20"/>
                <w:lang w:val="en-US"/>
                <w:rPrChange w:id="4134" w:author="Author">
                  <w:rPr>
                    <w:lang w:val="en-US"/>
                  </w:rPr>
                </w:rPrChange>
              </w:rPr>
              <w:t>MHz.</w:t>
            </w:r>
            <w:proofErr w:type="spellEnd"/>
          </w:p>
          <w:p w14:paraId="50117320" w14:textId="77777777" w:rsidR="00FC0E69" w:rsidRPr="00FB6926" w:rsidRDefault="00FC0E69">
            <w:pPr>
              <w:pStyle w:val="Tablelegend"/>
              <w:rPr>
                <w:sz w:val="20"/>
                <w:lang w:val="en-US"/>
                <w:rPrChange w:id="4135" w:author="Author">
                  <w:rPr>
                    <w:lang w:val="en-US"/>
                  </w:rPr>
                </w:rPrChange>
              </w:rPr>
            </w:pPr>
            <w:r w:rsidRPr="00FB6926">
              <w:rPr>
                <w:sz w:val="20"/>
                <w:lang w:val="en-US"/>
                <w:rPrChange w:id="4136"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321" w14:textId="77777777" w:rsidR="00FC0E69" w:rsidRPr="00FB6926" w:rsidRDefault="00FC0E69">
            <w:pPr>
              <w:pStyle w:val="Tablelegend"/>
              <w:rPr>
                <w:sz w:val="20"/>
                <w:lang w:val="en-US"/>
                <w:rPrChange w:id="4137" w:author="Author">
                  <w:rPr>
                    <w:lang w:val="en-US"/>
                  </w:rPr>
                </w:rPrChange>
              </w:rPr>
            </w:pPr>
            <w:r w:rsidRPr="00FB6926">
              <w:rPr>
                <w:sz w:val="20"/>
                <w:lang w:val="en-US"/>
                <w:rPrChange w:id="4138" w:author="Author">
                  <w:rPr>
                    <w:lang w:val="en-US"/>
                  </w:rPr>
                </w:rPrChange>
              </w:rPr>
              <w:t xml:space="preserve">NOTE 3 – The requirement is not applicable when </w:t>
            </w:r>
            <w:r w:rsidRPr="00FB6926">
              <w:rPr>
                <w:sz w:val="20"/>
                <w:lang w:val="en-US"/>
                <w:rPrChange w:id="4139" w:author="Author">
                  <w:rPr>
                    <w:lang w:val="en-US"/>
                  </w:rPr>
                </w:rPrChange>
              </w:rPr>
              <w:sym w:font="Symbol" w:char="F044"/>
            </w:r>
            <w:r w:rsidRPr="00FB6926">
              <w:rPr>
                <w:sz w:val="20"/>
                <w:lang w:val="en-US"/>
                <w:rPrChange w:id="4140" w:author="Author">
                  <w:rPr>
                    <w:i/>
                    <w:iCs/>
                    <w:lang w:val="en-US"/>
                  </w:rPr>
                </w:rPrChange>
              </w:rPr>
              <w:t>f</w:t>
            </w:r>
            <w:r w:rsidRPr="00FB6926">
              <w:rPr>
                <w:sz w:val="20"/>
                <w:lang w:val="en-US"/>
                <w:rPrChange w:id="4141" w:author="Author">
                  <w:rPr>
                    <w:vertAlign w:val="subscript"/>
                    <w:lang w:val="en-US"/>
                  </w:rPr>
                </w:rPrChange>
              </w:rPr>
              <w:t>max</w:t>
            </w:r>
            <w:r w:rsidRPr="00FB6926">
              <w:rPr>
                <w:sz w:val="20"/>
                <w:lang w:val="en-US"/>
                <w:rPrChange w:id="4142" w:author="Author">
                  <w:rPr>
                    <w:lang w:val="en-US"/>
                  </w:rPr>
                </w:rPrChange>
              </w:rPr>
              <w:t xml:space="preserve"> &lt; 10 </w:t>
            </w:r>
            <w:proofErr w:type="spellStart"/>
            <w:r w:rsidRPr="00FB6926">
              <w:rPr>
                <w:sz w:val="20"/>
                <w:lang w:val="en-US"/>
                <w:rPrChange w:id="4143" w:author="Author">
                  <w:rPr>
                    <w:lang w:val="en-US"/>
                  </w:rPr>
                </w:rPrChange>
              </w:rPr>
              <w:t>MHz.</w:t>
            </w:r>
            <w:proofErr w:type="spellEnd"/>
          </w:p>
          <w:p w14:paraId="50117322" w14:textId="77777777" w:rsidR="00FC0E69" w:rsidRPr="00FB6926" w:rsidRDefault="00FC0E69">
            <w:pPr>
              <w:pStyle w:val="Tablelegend"/>
              <w:rPr>
                <w:sz w:val="20"/>
                <w:lang w:val="en-US"/>
                <w:rPrChange w:id="4144" w:author="Author">
                  <w:rPr>
                    <w:lang w:val="en-US"/>
                  </w:rPr>
                </w:rPrChange>
              </w:rPr>
            </w:pPr>
            <w:r w:rsidRPr="00FB6926">
              <w:rPr>
                <w:sz w:val="20"/>
                <w:lang w:val="en-US"/>
                <w:rPrChange w:id="4145" w:author="Author">
                  <w:rPr>
                    <w:lang w:val="en-US"/>
                  </w:rPr>
                </w:rPrChange>
              </w:rPr>
              <w:t xml:space="preserve">NOTE 4 – This frequency range ensures that the range of values of </w:t>
            </w:r>
            <w:proofErr w:type="spellStart"/>
            <w:r w:rsidRPr="00FB6926">
              <w:rPr>
                <w:sz w:val="20"/>
                <w:lang w:val="en-US"/>
                <w:rPrChange w:id="4146" w:author="Author">
                  <w:rPr>
                    <w:i/>
                    <w:iCs/>
                    <w:lang w:val="en-US"/>
                  </w:rPr>
                </w:rPrChange>
              </w:rPr>
              <w:t>f_offset</w:t>
            </w:r>
            <w:proofErr w:type="spellEnd"/>
            <w:r w:rsidRPr="00FB6926">
              <w:rPr>
                <w:sz w:val="20"/>
                <w:lang w:val="en-US"/>
                <w:rPrChange w:id="4147" w:author="Author">
                  <w:rPr>
                    <w:lang w:val="en-US"/>
                  </w:rPr>
                </w:rPrChange>
              </w:rPr>
              <w:t xml:space="preserve"> is continuous.</w:t>
            </w:r>
          </w:p>
          <w:p w14:paraId="50117323" w14:textId="5838035A" w:rsidR="00FC0E69" w:rsidRPr="00737DCC" w:rsidRDefault="00FC0E69">
            <w:pPr>
              <w:pStyle w:val="Tablelegend"/>
              <w:rPr>
                <w:lang w:val="en-US"/>
              </w:rPr>
            </w:pPr>
            <w:r w:rsidRPr="00FB6926">
              <w:rPr>
                <w:rFonts w:cs="Arial"/>
                <w:sz w:val="20"/>
                <w:lang w:val="en-US"/>
                <w:rPrChange w:id="4148" w:author="Author">
                  <w:rPr>
                    <w:rFonts w:cs="Arial"/>
                    <w:lang w:val="en-US"/>
                  </w:rPr>
                </w:rPrChange>
              </w:rPr>
              <w:t xml:space="preserve">NOTE 5 </w:t>
            </w:r>
            <w:r w:rsidRPr="00FB6926">
              <w:rPr>
                <w:sz w:val="20"/>
                <w:lang w:val="en-US"/>
                <w:rPrChange w:id="4149" w:author="Author">
                  <w:rPr>
                    <w:lang w:val="en-US"/>
                  </w:rPr>
                </w:rPrChange>
              </w:rPr>
              <w:t xml:space="preserve">– </w:t>
            </w:r>
            <w:r w:rsidRPr="00FB6926">
              <w:rPr>
                <w:rFonts w:cs="Arial"/>
                <w:sz w:val="20"/>
                <w:lang w:val="en-US"/>
                <w:rPrChange w:id="4150" w:author="Author">
                  <w:rPr>
                    <w:rFonts w:cs="Arial"/>
                    <w:lang w:val="en-US"/>
                  </w:rPr>
                </w:rPrChange>
              </w:rPr>
              <w:t xml:space="preserve">For BS supporting multi-band operation with </w:t>
            </w:r>
            <w:del w:id="4151" w:author="Author">
              <w:r w:rsidRPr="00FB6926" w:rsidDel="00920129">
                <w:rPr>
                  <w:rFonts w:cs="Arial"/>
                  <w:sz w:val="20"/>
                  <w:lang w:val="en-US"/>
                  <w:rPrChange w:id="4152" w:author="Author">
                    <w:rPr>
                      <w:rFonts w:cs="Arial"/>
                      <w:lang w:val="en-US"/>
                    </w:rPr>
                  </w:rPrChange>
                </w:rPr>
                <w:delText>inter RF bandwidth</w:delText>
              </w:r>
            </w:del>
            <w:ins w:id="4153" w:author="Author">
              <w:r w:rsidR="00920129" w:rsidRPr="00FB6926">
                <w:rPr>
                  <w:rFonts w:cs="Arial"/>
                  <w:sz w:val="20"/>
                  <w:lang w:val="en-US"/>
                  <w:rPrChange w:id="4154" w:author="Author">
                    <w:rPr>
                      <w:rFonts w:cs="Arial"/>
                      <w:lang w:val="en-US"/>
                    </w:rPr>
                  </w:rPrChange>
                </w:rPr>
                <w:t>Inter RF Bandwidth</w:t>
              </w:r>
            </w:ins>
            <w:r w:rsidRPr="00FB6926">
              <w:rPr>
                <w:rFonts w:cs="Arial"/>
                <w:sz w:val="20"/>
                <w:lang w:val="en-US"/>
                <w:rPrChange w:id="4155" w:author="Author">
                  <w:rPr>
                    <w:rFonts w:cs="Arial"/>
                    <w:lang w:val="en-US"/>
                  </w:rPr>
                </w:rPrChange>
              </w:rPr>
              <w:t xml:space="preserve"> gap &lt; 20 MHz the test requirement within the </w:t>
            </w:r>
            <w:del w:id="4156" w:author="Author">
              <w:r w:rsidRPr="00FB6926" w:rsidDel="00920129">
                <w:rPr>
                  <w:rFonts w:cs="Arial"/>
                  <w:sz w:val="20"/>
                  <w:lang w:val="en-US"/>
                  <w:rPrChange w:id="4157" w:author="Author">
                    <w:rPr>
                      <w:rFonts w:cs="Arial"/>
                      <w:lang w:val="en-US"/>
                    </w:rPr>
                  </w:rPrChange>
                </w:rPr>
                <w:delText>inter RF bandwidth</w:delText>
              </w:r>
            </w:del>
            <w:ins w:id="4158" w:author="Author">
              <w:r w:rsidR="00920129" w:rsidRPr="00FB6926">
                <w:rPr>
                  <w:rFonts w:cs="Arial"/>
                  <w:sz w:val="20"/>
                  <w:lang w:val="en-US"/>
                  <w:rPrChange w:id="4159" w:author="Author">
                    <w:rPr>
                      <w:rFonts w:cs="Arial"/>
                      <w:lang w:val="en-US"/>
                    </w:rPr>
                  </w:rPrChange>
                </w:rPr>
                <w:t>Inter RF Bandwidth</w:t>
              </w:r>
            </w:ins>
            <w:r w:rsidRPr="00FB6926">
              <w:rPr>
                <w:rFonts w:cs="Arial"/>
                <w:sz w:val="20"/>
                <w:lang w:val="en-US"/>
                <w:rPrChange w:id="4160" w:author="Author">
                  <w:rPr>
                    <w:rFonts w:cs="Arial"/>
                    <w:lang w:val="en-US"/>
                  </w:rPr>
                </w:rPrChange>
              </w:rPr>
              <w:t xml:space="preserve"> gaps is calculated as a cumulative sum of contributions from adjacent sub-blocks </w:t>
            </w:r>
            <w:ins w:id="4161" w:author="Author">
              <w:r w:rsidR="005A675E" w:rsidRPr="00FB6926">
                <w:rPr>
                  <w:rFonts w:cs="Arial"/>
                  <w:sz w:val="20"/>
                  <w:rPrChange w:id="4162" w:author="Author">
                    <w:rPr>
                      <w:rFonts w:cs="Arial"/>
                    </w:rPr>
                  </w:rPrChange>
                </w:rPr>
                <w:t xml:space="preserve">or RF </w:t>
              </w:r>
              <w:proofErr w:type="spellStart"/>
              <w:r w:rsidR="005A675E" w:rsidRPr="00FB6926">
                <w:rPr>
                  <w:rFonts w:cs="Arial"/>
                  <w:sz w:val="20"/>
                  <w:rPrChange w:id="4163" w:author="Author">
                    <w:rPr>
                      <w:rFonts w:cs="Arial"/>
                    </w:rPr>
                  </w:rPrChange>
                </w:rPr>
                <w:t>Bandwidth</w:t>
              </w:r>
              <w:proofErr w:type="spellEnd"/>
              <w:r w:rsidR="005A675E" w:rsidRPr="00FB6926">
                <w:rPr>
                  <w:rFonts w:cs="Arial"/>
                  <w:sz w:val="20"/>
                  <w:rPrChange w:id="4164" w:author="Author">
                    <w:rPr>
                      <w:rFonts w:cs="Arial"/>
                    </w:rPr>
                  </w:rPrChange>
                </w:rPr>
                <w:t xml:space="preserve"> </w:t>
              </w:r>
            </w:ins>
            <w:r w:rsidRPr="00FB6926">
              <w:rPr>
                <w:rFonts w:cs="Arial"/>
                <w:sz w:val="20"/>
                <w:lang w:val="en-US"/>
                <w:rPrChange w:id="4165" w:author="Author">
                  <w:rPr>
                    <w:rFonts w:cs="Arial"/>
                    <w:lang w:val="en-US"/>
                  </w:rPr>
                </w:rPrChange>
              </w:rPr>
              <w:t xml:space="preserve">on each side of the </w:t>
            </w:r>
            <w:del w:id="4166" w:author="Author">
              <w:r w:rsidRPr="00FB6926" w:rsidDel="00920129">
                <w:rPr>
                  <w:rFonts w:cs="Arial"/>
                  <w:sz w:val="20"/>
                  <w:lang w:val="en-US"/>
                  <w:rPrChange w:id="4167" w:author="Author">
                    <w:rPr>
                      <w:rFonts w:cs="Arial"/>
                      <w:lang w:val="en-US"/>
                    </w:rPr>
                  </w:rPrChange>
                </w:rPr>
                <w:delText>inter RF bandwidth</w:delText>
              </w:r>
            </w:del>
            <w:ins w:id="4168" w:author="Author">
              <w:r w:rsidR="00920129" w:rsidRPr="00FB6926">
                <w:rPr>
                  <w:rFonts w:cs="Arial"/>
                  <w:sz w:val="20"/>
                  <w:lang w:val="en-US"/>
                  <w:rPrChange w:id="4169" w:author="Author">
                    <w:rPr>
                      <w:rFonts w:cs="Arial"/>
                      <w:lang w:val="en-US"/>
                    </w:rPr>
                  </w:rPrChange>
                </w:rPr>
                <w:t>Inter RF Bandwidth</w:t>
              </w:r>
            </w:ins>
            <w:r w:rsidRPr="00FB6926">
              <w:rPr>
                <w:rFonts w:cs="Arial"/>
                <w:sz w:val="20"/>
                <w:lang w:val="en-US"/>
                <w:rPrChange w:id="4170" w:author="Author">
                  <w:rPr>
                    <w:rFonts w:cs="Arial"/>
                    <w:lang w:val="en-US"/>
                  </w:rPr>
                </w:rPrChange>
              </w:rPr>
              <w:t xml:space="preserve"> gap</w:t>
            </w:r>
            <w:ins w:id="4171" w:author="Author">
              <w:r w:rsidR="005A675E" w:rsidRPr="00FB6926">
                <w:rPr>
                  <w:rFonts w:cs="v5.0.0"/>
                  <w:sz w:val="20"/>
                  <w:rPrChange w:id="4172" w:author="Author">
                    <w:rPr>
                      <w:rFonts w:cs="v5.0.0"/>
                    </w:rPr>
                  </w:rPrChange>
                </w:rPr>
                <w:t xml:space="preserve">, </w:t>
              </w:r>
              <w:proofErr w:type="spellStart"/>
              <w:r w:rsidR="005A675E" w:rsidRPr="00FB6926">
                <w:rPr>
                  <w:rFonts w:cs="v5.0.0"/>
                  <w:sz w:val="20"/>
                  <w:rPrChange w:id="4173" w:author="Author">
                    <w:rPr>
                      <w:rFonts w:cs="v5.0.0"/>
                    </w:rPr>
                  </w:rPrChange>
                </w:rPr>
                <w:t>where</w:t>
              </w:r>
              <w:proofErr w:type="spellEnd"/>
              <w:r w:rsidR="005A675E" w:rsidRPr="00FB6926">
                <w:rPr>
                  <w:rFonts w:cs="v5.0.0"/>
                  <w:sz w:val="20"/>
                  <w:rPrChange w:id="4174" w:author="Author">
                    <w:rPr>
                      <w:rFonts w:cs="v5.0.0"/>
                    </w:rPr>
                  </w:rPrChange>
                </w:rPr>
                <w:t xml:space="preserve"> the contribution </w:t>
              </w:r>
              <w:proofErr w:type="spellStart"/>
              <w:r w:rsidR="005A675E" w:rsidRPr="00FB6926">
                <w:rPr>
                  <w:rFonts w:cs="v5.0.0"/>
                  <w:sz w:val="20"/>
                  <w:rPrChange w:id="4175" w:author="Author">
                    <w:rPr>
                      <w:rFonts w:cs="v5.0.0"/>
                    </w:rPr>
                  </w:rPrChange>
                </w:rPr>
                <w:t>from</w:t>
              </w:r>
              <w:proofErr w:type="spellEnd"/>
              <w:r w:rsidR="005A675E" w:rsidRPr="00FB6926">
                <w:rPr>
                  <w:rFonts w:cs="v5.0.0"/>
                  <w:sz w:val="20"/>
                  <w:rPrChange w:id="4176" w:author="Author">
                    <w:rPr>
                      <w:rFonts w:cs="v5.0.0"/>
                    </w:rPr>
                  </w:rPrChange>
                </w:rPr>
                <w:t xml:space="preserve"> the far-end </w:t>
              </w:r>
              <w:proofErr w:type="spellStart"/>
              <w:r w:rsidR="005A675E" w:rsidRPr="00FB6926">
                <w:rPr>
                  <w:rFonts w:cs="v5.0.0"/>
                  <w:sz w:val="20"/>
                  <w:rPrChange w:id="4177" w:author="Author">
                    <w:rPr>
                      <w:rFonts w:cs="v5.0.0"/>
                    </w:rPr>
                  </w:rPrChange>
                </w:rPr>
                <w:t>sub</w:t>
              </w:r>
              <w:proofErr w:type="spellEnd"/>
              <w:r w:rsidR="005A675E" w:rsidRPr="00FB6926">
                <w:rPr>
                  <w:rFonts w:cs="v5.0.0"/>
                  <w:sz w:val="20"/>
                  <w:rPrChange w:id="4178" w:author="Author">
                    <w:rPr>
                      <w:rFonts w:cs="v5.0.0"/>
                    </w:rPr>
                  </w:rPrChange>
                </w:rPr>
                <w:t xml:space="preserve">-block </w:t>
              </w:r>
              <w:r w:rsidR="005A675E" w:rsidRPr="00FB6926">
                <w:rPr>
                  <w:rFonts w:cs="Arial"/>
                  <w:sz w:val="20"/>
                  <w:rPrChange w:id="4179" w:author="Author">
                    <w:rPr>
                      <w:rFonts w:cs="Arial"/>
                    </w:rPr>
                  </w:rPrChange>
                </w:rPr>
                <w:t xml:space="preserve">or RF </w:t>
              </w:r>
              <w:proofErr w:type="spellStart"/>
              <w:r w:rsidR="005A675E" w:rsidRPr="00FB6926">
                <w:rPr>
                  <w:rFonts w:cs="Arial"/>
                  <w:sz w:val="20"/>
                  <w:rPrChange w:id="4180" w:author="Author">
                    <w:rPr>
                      <w:rFonts w:cs="Arial"/>
                    </w:rPr>
                  </w:rPrChange>
                </w:rPr>
                <w:t>Bandwidth</w:t>
              </w:r>
              <w:proofErr w:type="spellEnd"/>
              <w:r w:rsidR="005A675E" w:rsidRPr="00FB6926">
                <w:rPr>
                  <w:rFonts w:cs="v5.0.0"/>
                  <w:sz w:val="20"/>
                  <w:rPrChange w:id="4181" w:author="Author">
                    <w:rPr>
                      <w:rFonts w:cs="v5.0.0"/>
                    </w:rPr>
                  </w:rPrChange>
                </w:rPr>
                <w:t xml:space="preserve"> </w:t>
              </w:r>
              <w:proofErr w:type="spellStart"/>
              <w:r w:rsidR="005A675E" w:rsidRPr="00FB6926">
                <w:rPr>
                  <w:rFonts w:cs="v5.0.0"/>
                  <w:sz w:val="20"/>
                  <w:rPrChange w:id="4182" w:author="Author">
                    <w:rPr>
                      <w:rFonts w:cs="v5.0.0"/>
                    </w:rPr>
                  </w:rPrChange>
                </w:rPr>
                <w:t>shall</w:t>
              </w:r>
              <w:proofErr w:type="spellEnd"/>
              <w:r w:rsidR="005A675E" w:rsidRPr="00FB6926">
                <w:rPr>
                  <w:rFonts w:cs="v5.0.0"/>
                  <w:sz w:val="20"/>
                  <w:rPrChange w:id="4183" w:author="Author">
                    <w:rPr>
                      <w:rFonts w:cs="v5.0.0"/>
                    </w:rPr>
                  </w:rPrChange>
                </w:rPr>
                <w:t xml:space="preserve"> </w:t>
              </w:r>
              <w:proofErr w:type="spellStart"/>
              <w:r w:rsidR="005A675E" w:rsidRPr="00FB6926">
                <w:rPr>
                  <w:rFonts w:cs="v5.0.0"/>
                  <w:sz w:val="20"/>
                  <w:rPrChange w:id="4184" w:author="Author">
                    <w:rPr>
                      <w:rFonts w:cs="v5.0.0"/>
                    </w:rPr>
                  </w:rPrChange>
                </w:rPr>
                <w:t>be</w:t>
              </w:r>
              <w:proofErr w:type="spellEnd"/>
              <w:r w:rsidR="005A675E" w:rsidRPr="00FB6926">
                <w:rPr>
                  <w:rFonts w:cs="v5.0.0"/>
                  <w:sz w:val="20"/>
                  <w:rPrChange w:id="4185" w:author="Author">
                    <w:rPr>
                      <w:rFonts w:cs="v5.0.0"/>
                    </w:rPr>
                  </w:rPrChange>
                </w:rPr>
                <w:t xml:space="preserve"> </w:t>
              </w:r>
              <w:proofErr w:type="spellStart"/>
              <w:r w:rsidR="005A675E" w:rsidRPr="00FB6926">
                <w:rPr>
                  <w:rFonts w:cs="v5.0.0"/>
                  <w:sz w:val="20"/>
                  <w:rPrChange w:id="4186" w:author="Author">
                    <w:rPr>
                      <w:rFonts w:cs="v5.0.0"/>
                    </w:rPr>
                  </w:rPrChange>
                </w:rPr>
                <w:t>scaled</w:t>
              </w:r>
              <w:proofErr w:type="spellEnd"/>
              <w:r w:rsidR="005A675E" w:rsidRPr="00FB6926">
                <w:rPr>
                  <w:rFonts w:cs="v5.0.0"/>
                  <w:sz w:val="20"/>
                  <w:rPrChange w:id="4187" w:author="Author">
                    <w:rPr>
                      <w:rFonts w:cs="v5.0.0"/>
                    </w:rPr>
                  </w:rPrChange>
                </w:rPr>
                <w:t xml:space="preserve"> </w:t>
              </w:r>
              <w:proofErr w:type="spellStart"/>
              <w:r w:rsidR="005A675E" w:rsidRPr="00FB6926">
                <w:rPr>
                  <w:rFonts w:cs="v5.0.0"/>
                  <w:sz w:val="20"/>
                  <w:rPrChange w:id="4188" w:author="Author">
                    <w:rPr>
                      <w:rFonts w:cs="v5.0.0"/>
                    </w:rPr>
                  </w:rPrChange>
                </w:rPr>
                <w:t>according</w:t>
              </w:r>
              <w:proofErr w:type="spellEnd"/>
              <w:r w:rsidR="005A675E" w:rsidRPr="00FB6926">
                <w:rPr>
                  <w:rFonts w:cs="v5.0.0"/>
                  <w:sz w:val="20"/>
                  <w:rPrChange w:id="4189" w:author="Author">
                    <w:rPr>
                      <w:rFonts w:cs="v5.0.0"/>
                    </w:rPr>
                  </w:rPrChange>
                </w:rPr>
                <w:t xml:space="preserve"> to the </w:t>
              </w:r>
              <w:proofErr w:type="spellStart"/>
              <w:r w:rsidR="005A675E" w:rsidRPr="00FB6926">
                <w:rPr>
                  <w:rFonts w:cs="v5.0.0"/>
                  <w:sz w:val="20"/>
                  <w:rPrChange w:id="4190" w:author="Author">
                    <w:rPr>
                      <w:rFonts w:cs="v5.0.0"/>
                    </w:rPr>
                  </w:rPrChange>
                </w:rPr>
                <w:t>measurement</w:t>
              </w:r>
              <w:proofErr w:type="spellEnd"/>
              <w:r w:rsidR="005A675E" w:rsidRPr="00FB6926">
                <w:rPr>
                  <w:rFonts w:cs="v5.0.0"/>
                  <w:sz w:val="20"/>
                  <w:rPrChange w:id="4191" w:author="Author">
                    <w:rPr>
                      <w:rFonts w:cs="v5.0.0"/>
                    </w:rPr>
                  </w:rPrChange>
                </w:rPr>
                <w:t xml:space="preserve"> </w:t>
              </w:r>
              <w:proofErr w:type="spellStart"/>
              <w:r w:rsidR="005A675E" w:rsidRPr="00FB6926">
                <w:rPr>
                  <w:rFonts w:cs="v5.0.0"/>
                  <w:sz w:val="20"/>
                  <w:rPrChange w:id="4192" w:author="Author">
                    <w:rPr>
                      <w:rFonts w:cs="v5.0.0"/>
                    </w:rPr>
                  </w:rPrChange>
                </w:rPr>
                <w:t>bandwidth</w:t>
              </w:r>
              <w:proofErr w:type="spellEnd"/>
              <w:r w:rsidR="005A675E" w:rsidRPr="00FB6926">
                <w:rPr>
                  <w:rFonts w:cs="v5.0.0"/>
                  <w:sz w:val="20"/>
                  <w:rPrChange w:id="4193" w:author="Author">
                    <w:rPr>
                      <w:rFonts w:cs="v5.0.0"/>
                    </w:rPr>
                  </w:rPrChange>
                </w:rPr>
                <w:t xml:space="preserve"> of the </w:t>
              </w:r>
              <w:proofErr w:type="spellStart"/>
              <w:r w:rsidR="005A675E" w:rsidRPr="00FB6926">
                <w:rPr>
                  <w:rFonts w:cs="v5.0.0"/>
                  <w:sz w:val="20"/>
                  <w:rPrChange w:id="4194" w:author="Author">
                    <w:rPr>
                      <w:rFonts w:cs="v5.0.0"/>
                    </w:rPr>
                  </w:rPrChange>
                </w:rPr>
                <w:t>near</w:t>
              </w:r>
              <w:proofErr w:type="spellEnd"/>
              <w:r w:rsidR="005A675E" w:rsidRPr="00FB6926">
                <w:rPr>
                  <w:rFonts w:cs="v5.0.0"/>
                  <w:sz w:val="20"/>
                  <w:rPrChange w:id="4195" w:author="Author">
                    <w:rPr>
                      <w:rFonts w:cs="v5.0.0"/>
                    </w:rPr>
                  </w:rPrChange>
                </w:rPr>
                <w:t xml:space="preserve">-end </w:t>
              </w:r>
              <w:proofErr w:type="spellStart"/>
              <w:r w:rsidR="005A675E" w:rsidRPr="00FB6926">
                <w:rPr>
                  <w:rFonts w:cs="v5.0.0"/>
                  <w:sz w:val="20"/>
                  <w:rPrChange w:id="4196" w:author="Author">
                    <w:rPr>
                      <w:rFonts w:cs="v5.0.0"/>
                    </w:rPr>
                  </w:rPrChange>
                </w:rPr>
                <w:t>sub</w:t>
              </w:r>
              <w:proofErr w:type="spellEnd"/>
              <w:r w:rsidR="005A675E" w:rsidRPr="00FB6926">
                <w:rPr>
                  <w:rFonts w:cs="v5.0.0"/>
                  <w:sz w:val="20"/>
                  <w:rPrChange w:id="4197" w:author="Author">
                    <w:rPr>
                      <w:rFonts w:cs="v5.0.0"/>
                    </w:rPr>
                  </w:rPrChange>
                </w:rPr>
                <w:t>-block</w:t>
              </w:r>
              <w:r w:rsidR="005A675E" w:rsidRPr="00FB6926">
                <w:rPr>
                  <w:rFonts w:cs="Arial"/>
                  <w:sz w:val="20"/>
                  <w:rPrChange w:id="4198" w:author="Author">
                    <w:rPr>
                      <w:rFonts w:cs="Arial"/>
                    </w:rPr>
                  </w:rPrChange>
                </w:rPr>
                <w:t xml:space="preserve"> or RF </w:t>
              </w:r>
              <w:proofErr w:type="spellStart"/>
              <w:r w:rsidR="005A675E" w:rsidRPr="00FB6926">
                <w:rPr>
                  <w:rFonts w:cs="Arial"/>
                  <w:sz w:val="20"/>
                  <w:rPrChange w:id="4199" w:author="Author">
                    <w:rPr>
                      <w:rFonts w:cs="Arial"/>
                    </w:rPr>
                  </w:rPrChange>
                </w:rPr>
                <w:t>Bandwidth</w:t>
              </w:r>
            </w:ins>
            <w:proofErr w:type="spellEnd"/>
            <w:r w:rsidRPr="00FB6926">
              <w:rPr>
                <w:rFonts w:cs="Arial"/>
                <w:sz w:val="20"/>
                <w:lang w:val="en-US"/>
                <w:rPrChange w:id="4200" w:author="Author">
                  <w:rPr>
                    <w:rFonts w:cs="Arial"/>
                    <w:lang w:val="en-US"/>
                  </w:rPr>
                </w:rPrChange>
              </w:rPr>
              <w:t>.</w:t>
            </w:r>
          </w:p>
        </w:tc>
      </w:tr>
    </w:tbl>
    <w:p w14:paraId="50117325" w14:textId="77777777" w:rsidR="00FC0E69" w:rsidRDefault="00FC0E69" w:rsidP="00FC0E69">
      <w:pPr>
        <w:pStyle w:val="Tablefin"/>
      </w:pPr>
    </w:p>
    <w:p w14:paraId="50117326" w14:textId="692F4AB2" w:rsidR="00FC0E69" w:rsidRPr="0012223D" w:rsidRDefault="00090E12" w:rsidP="00FC0E69">
      <w:pPr>
        <w:rPr>
          <w:lang w:val="en-US"/>
        </w:rPr>
      </w:pPr>
      <w:r>
        <w:rPr>
          <w:lang w:val="en-US"/>
        </w:rPr>
        <w:t>For a BS operating in bands</w:t>
      </w:r>
      <w:r w:rsidR="00FC0E69" w:rsidRPr="0012223D">
        <w:rPr>
          <w:lang w:val="en-US"/>
        </w:rPr>
        <w:t xml:space="preserve"> </w:t>
      </w:r>
      <w:ins w:id="4201" w:author="Author">
        <w:r w:rsidR="005A675E" w:rsidRPr="008E21F4">
          <w:rPr>
            <w:rFonts w:cs="v5.0.0"/>
          </w:rPr>
          <w:t>3, 8 or 65</w:t>
        </w:r>
      </w:ins>
      <w:del w:id="4202" w:author="Author">
        <w:r w:rsidR="00FC0E69" w:rsidRPr="0012223D" w:rsidDel="005A675E">
          <w:rPr>
            <w:lang w:val="en-US"/>
          </w:rPr>
          <w:delText>3</w:delText>
        </w:r>
        <w:r w:rsidR="00FC0E69" w:rsidDel="005A675E">
          <w:rPr>
            <w:lang w:val="en-US"/>
          </w:rPr>
          <w:delText xml:space="preserve"> or</w:delText>
        </w:r>
        <w:r w:rsidR="00FC0E69" w:rsidRPr="0012223D" w:rsidDel="005A675E">
          <w:rPr>
            <w:lang w:val="en-US"/>
          </w:rPr>
          <w:delText xml:space="preserve"> 8</w:delText>
        </w:r>
      </w:del>
      <w:r w:rsidR="00FC0E69" w:rsidRPr="0012223D">
        <w:rPr>
          <w:lang w:val="en-US"/>
        </w:rPr>
        <w:t>, emissions shall not exceed the maximum levels specified in Table 2.3.2.2</w:t>
      </w:r>
      <w:r w:rsidR="00FC0E69" w:rsidRPr="0012223D">
        <w:rPr>
          <w:lang w:val="en-US"/>
        </w:rPr>
        <w:noBreakHyphen/>
        <w:t>2 below for 3 MHz channel bandwidth:</w:t>
      </w:r>
    </w:p>
    <w:p w14:paraId="50117327" w14:textId="77777777" w:rsidR="00EC0D52" w:rsidRDefault="00EC0D52">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7328" w14:textId="77777777" w:rsidR="00FC0E69" w:rsidRPr="0012223D" w:rsidRDefault="00FC0E69" w:rsidP="00FC0E69">
      <w:pPr>
        <w:pStyle w:val="TableNo"/>
        <w:rPr>
          <w:lang w:val="en-US"/>
        </w:rPr>
      </w:pPr>
      <w:r w:rsidRPr="0012223D">
        <w:rPr>
          <w:lang w:val="en-US"/>
        </w:rPr>
        <w:t>TABLE 2.3.2.2-2</w:t>
      </w:r>
    </w:p>
    <w:p w14:paraId="50117329" w14:textId="387FDFAB" w:rsidR="00FC0E69" w:rsidRPr="0012223D" w:rsidRDefault="00FC0E69" w:rsidP="00FC0E69">
      <w:pPr>
        <w:pStyle w:val="Tabletitle"/>
        <w:rPr>
          <w:rFonts w:cs="v5.0.0"/>
          <w:lang w:val="en-US"/>
        </w:rPr>
      </w:pPr>
      <w:r w:rsidRPr="0012223D">
        <w:rPr>
          <w:lang w:val="en-US"/>
        </w:rPr>
        <w:t xml:space="preserve">Regional wide area BS operating band unwanted emission limits </w:t>
      </w:r>
      <w:r w:rsidRPr="0012223D">
        <w:rPr>
          <w:lang w:val="en-US" w:eastAsia="ja-JP"/>
        </w:rPr>
        <w:t xml:space="preserve">in bands </w:t>
      </w:r>
      <w:ins w:id="4203" w:author="Author">
        <w:r w:rsidR="005A675E" w:rsidRPr="008E21F4">
          <w:rPr>
            <w:rFonts w:cs="v5.0.0"/>
          </w:rPr>
          <w:t>3, 8 or 65</w:t>
        </w:r>
      </w:ins>
      <w:del w:id="4204" w:author="Author">
        <w:r w:rsidRPr="0012223D" w:rsidDel="005A675E">
          <w:rPr>
            <w:rFonts w:hint="eastAsia"/>
            <w:lang w:val="en-US" w:eastAsia="zh-CN"/>
          </w:rPr>
          <w:delText>3</w:delText>
        </w:r>
        <w:r w:rsidDel="005A675E">
          <w:rPr>
            <w:lang w:val="en-US" w:eastAsia="zh-CN"/>
          </w:rPr>
          <w:delText xml:space="preserve"> or</w:delText>
        </w:r>
        <w:r w:rsidRPr="0012223D" w:rsidDel="005A675E">
          <w:rPr>
            <w:rFonts w:hint="eastAsia"/>
            <w:lang w:val="en-US" w:eastAsia="zh-CN"/>
          </w:rPr>
          <w:delText xml:space="preserve"> 8</w:delText>
        </w:r>
      </w:del>
      <w:r w:rsidRPr="0012223D">
        <w:rPr>
          <w:lang w:val="en-US" w:eastAsia="ja-JP"/>
        </w:rPr>
        <w:t xml:space="preserve"> </w:t>
      </w:r>
      <w:r>
        <w:rPr>
          <w:lang w:val="en-US"/>
        </w:rPr>
        <w:t xml:space="preserve">for 3 MHz </w:t>
      </w:r>
      <w:r w:rsidRPr="0012223D">
        <w:rPr>
          <w:lang w:val="en-US"/>
        </w:rPr>
        <w:t xml:space="preserve">channel bandwidth </w:t>
      </w:r>
      <w:r w:rsidRPr="0012223D">
        <w:rPr>
          <w:lang w:val="en-US" w:eastAsia="ja-JP"/>
        </w:rPr>
        <w:t xml:space="preserve">for category B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57"/>
        <w:gridCol w:w="3145"/>
        <w:gridCol w:w="2754"/>
        <w:gridCol w:w="1383"/>
      </w:tblGrid>
      <w:tr w:rsidR="00FC0E69" w:rsidRPr="00737DCC" w14:paraId="5011732E" w14:textId="77777777" w:rsidTr="00152F5E">
        <w:trPr>
          <w:cantSplit/>
          <w:jc w:val="center"/>
        </w:trPr>
        <w:tc>
          <w:tcPr>
            <w:tcW w:w="2442" w:type="dxa"/>
          </w:tcPr>
          <w:p w14:paraId="5011732A"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–3 dB point, </w:t>
            </w:r>
            <w:r w:rsidRPr="00737DCC">
              <w:rPr>
                <w:sz w:val="20"/>
                <w:lang w:val="en-US"/>
              </w:rPr>
              <w:sym w:font="Symbol" w:char="F044"/>
            </w:r>
            <w:r w:rsidRPr="00737DCC">
              <w:rPr>
                <w:i/>
                <w:iCs/>
                <w:sz w:val="20"/>
                <w:lang w:val="en-US"/>
              </w:rPr>
              <w:t>f</w:t>
            </w:r>
          </w:p>
        </w:tc>
        <w:tc>
          <w:tcPr>
            <w:tcW w:w="3261" w:type="dxa"/>
            <w:vAlign w:val="center"/>
          </w:tcPr>
          <w:p w14:paraId="5011732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2855" w:type="dxa"/>
            <w:vAlign w:val="center"/>
          </w:tcPr>
          <w:p w14:paraId="5011732C"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1, 4)</w:t>
            </w:r>
          </w:p>
        </w:tc>
        <w:tc>
          <w:tcPr>
            <w:tcW w:w="1430" w:type="dxa"/>
          </w:tcPr>
          <w:p w14:paraId="5011732D"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33" w14:textId="77777777" w:rsidTr="00152F5E">
        <w:trPr>
          <w:cantSplit/>
          <w:jc w:val="center"/>
        </w:trPr>
        <w:tc>
          <w:tcPr>
            <w:tcW w:w="2442" w:type="dxa"/>
          </w:tcPr>
          <w:p w14:paraId="5011732F" w14:textId="77777777" w:rsidR="00FC0E69" w:rsidRPr="00737DCC" w:rsidRDefault="00FC0E69" w:rsidP="00EC0D52">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0.05 MHz</w:t>
            </w:r>
          </w:p>
        </w:tc>
        <w:tc>
          <w:tcPr>
            <w:tcW w:w="3261" w:type="dxa"/>
          </w:tcPr>
          <w:p w14:paraId="50117330" w14:textId="77777777" w:rsidR="00FC0E69" w:rsidRPr="00737DCC" w:rsidRDefault="00FC0E69" w:rsidP="00EC0D52">
            <w:pPr>
              <w:pStyle w:val="Tabletext"/>
              <w:jc w:val="center"/>
              <w:rPr>
                <w:sz w:val="20"/>
                <w:lang w:val="en-US"/>
              </w:rPr>
            </w:pPr>
            <w:r w:rsidRPr="00737DCC">
              <w:rPr>
                <w:sz w:val="20"/>
                <w:lang w:val="en-US"/>
              </w:rPr>
              <w:t xml:space="preserve">0.015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0.065 MHz</w:t>
            </w:r>
          </w:p>
        </w:tc>
        <w:tc>
          <w:tcPr>
            <w:tcW w:w="2855" w:type="dxa"/>
          </w:tcPr>
          <w:p w14:paraId="50117331" w14:textId="77777777" w:rsidR="00FC0E69" w:rsidRPr="00737DCC" w:rsidRDefault="00090E12" w:rsidP="00EC0D52">
            <w:pPr>
              <w:pStyle w:val="Tabletext"/>
              <w:jc w:val="center"/>
              <w:rPr>
                <w:sz w:val="20"/>
                <w:lang w:val="en-US"/>
              </w:rPr>
            </w:pPr>
            <w:r w:rsidRPr="00737DCC">
              <w:rPr>
                <w:position w:val="-32"/>
                <w:sz w:val="20"/>
                <w:lang w:val="en-US"/>
              </w:rPr>
              <w:object w:dxaOrig="3200" w:dyaOrig="760" w14:anchorId="50118D2D">
                <v:shape id="_x0000_i1044" type="#_x0000_t75" style="width:129.75pt;height:28.5pt" o:ole="" fillcolor="window">
                  <v:imagedata r:id="rId46" o:title=""/>
                </v:shape>
                <o:OLEObject Type="Embed" ProgID="Equation.3" ShapeID="_x0000_i1044" DrawAspect="Content" ObjectID="_1698073031" r:id="rId47"/>
              </w:object>
            </w:r>
          </w:p>
        </w:tc>
        <w:tc>
          <w:tcPr>
            <w:tcW w:w="1430" w:type="dxa"/>
          </w:tcPr>
          <w:p w14:paraId="50117332"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38" w14:textId="77777777" w:rsidTr="00152F5E">
        <w:trPr>
          <w:cantSplit/>
          <w:jc w:val="center"/>
        </w:trPr>
        <w:tc>
          <w:tcPr>
            <w:tcW w:w="2442" w:type="dxa"/>
          </w:tcPr>
          <w:p w14:paraId="50117334" w14:textId="77777777" w:rsidR="00FC0E69" w:rsidRPr="00737DCC" w:rsidRDefault="00FC0E69" w:rsidP="00EC0D52">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0.15 MHz</w:t>
            </w:r>
          </w:p>
        </w:tc>
        <w:tc>
          <w:tcPr>
            <w:tcW w:w="3261" w:type="dxa"/>
          </w:tcPr>
          <w:p w14:paraId="50117335" w14:textId="77777777" w:rsidR="00FC0E69" w:rsidRPr="00737DCC" w:rsidRDefault="00FC0E69" w:rsidP="00EC0D52">
            <w:pPr>
              <w:pStyle w:val="Tabletext"/>
              <w:jc w:val="center"/>
              <w:rPr>
                <w:sz w:val="20"/>
                <w:lang w:val="en-US"/>
              </w:rPr>
            </w:pPr>
            <w:r w:rsidRPr="00737DCC">
              <w:rPr>
                <w:sz w:val="20"/>
                <w:lang w:val="en-US"/>
              </w:rPr>
              <w:t xml:space="preserve">0. 065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0.165 MHz</w:t>
            </w:r>
          </w:p>
        </w:tc>
        <w:tc>
          <w:tcPr>
            <w:tcW w:w="2855" w:type="dxa"/>
          </w:tcPr>
          <w:p w14:paraId="50117336" w14:textId="77777777" w:rsidR="00FC0E69" w:rsidRPr="00737DCC" w:rsidRDefault="00090E12" w:rsidP="00EC0D52">
            <w:pPr>
              <w:pStyle w:val="Tabletext"/>
              <w:jc w:val="center"/>
              <w:rPr>
                <w:sz w:val="20"/>
                <w:lang w:val="en-US"/>
              </w:rPr>
            </w:pPr>
            <w:r w:rsidRPr="00737DCC">
              <w:rPr>
                <w:position w:val="-32"/>
                <w:sz w:val="20"/>
                <w:lang w:val="en-US"/>
              </w:rPr>
              <w:object w:dxaOrig="3300" w:dyaOrig="760" w14:anchorId="50118D2E">
                <v:shape id="_x0000_i1045" type="#_x0000_t75" style="width:129.75pt;height:28.5pt" o:ole="" fillcolor="window">
                  <v:imagedata r:id="rId48" o:title=""/>
                </v:shape>
                <o:OLEObject Type="Embed" ProgID="Equation.3" ShapeID="_x0000_i1045" DrawAspect="Content" ObjectID="_1698073032" r:id="rId49"/>
              </w:object>
            </w:r>
          </w:p>
        </w:tc>
        <w:tc>
          <w:tcPr>
            <w:tcW w:w="1430" w:type="dxa"/>
          </w:tcPr>
          <w:p w14:paraId="50117337"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3D" w14:textId="77777777" w:rsidTr="00152F5E">
        <w:trPr>
          <w:cantSplit/>
          <w:jc w:val="center"/>
        </w:trPr>
        <w:tc>
          <w:tcPr>
            <w:tcW w:w="2442" w:type="dxa"/>
          </w:tcPr>
          <w:p w14:paraId="50117339" w14:textId="77777777" w:rsidR="00FC0E69" w:rsidRPr="00737DCC" w:rsidRDefault="00FC0E69" w:rsidP="00EC0D52">
            <w:pPr>
              <w:pStyle w:val="Tabletext"/>
              <w:jc w:val="center"/>
              <w:rPr>
                <w:sz w:val="20"/>
                <w:lang w:val="en-US"/>
              </w:rPr>
            </w:pPr>
            <w:r w:rsidRPr="00737DCC">
              <w:rPr>
                <w:sz w:val="20"/>
                <w:lang w:val="en-US"/>
              </w:rPr>
              <w:t xml:space="preserve">0.15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0.2 MHz</w:t>
            </w:r>
          </w:p>
        </w:tc>
        <w:tc>
          <w:tcPr>
            <w:tcW w:w="3261" w:type="dxa"/>
          </w:tcPr>
          <w:p w14:paraId="5011733A" w14:textId="77777777" w:rsidR="00FC0E69" w:rsidRPr="00737DCC" w:rsidRDefault="00FC0E69" w:rsidP="00EC0D52">
            <w:pPr>
              <w:pStyle w:val="Tabletext"/>
              <w:jc w:val="center"/>
              <w:rPr>
                <w:sz w:val="20"/>
                <w:lang w:val="en-US"/>
              </w:rPr>
            </w:pPr>
            <w:r w:rsidRPr="00737DCC">
              <w:rPr>
                <w:sz w:val="20"/>
                <w:lang w:val="en-US"/>
              </w:rPr>
              <w:t xml:space="preserve">0.165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0.215MHz</w:t>
            </w:r>
          </w:p>
        </w:tc>
        <w:tc>
          <w:tcPr>
            <w:tcW w:w="2855" w:type="dxa"/>
          </w:tcPr>
          <w:p w14:paraId="5011733B" w14:textId="77777777" w:rsidR="00FC0E69" w:rsidRPr="00737DCC" w:rsidRDefault="00FC0E69" w:rsidP="00EC0D52">
            <w:pPr>
              <w:pStyle w:val="Tabletext"/>
              <w:jc w:val="center"/>
              <w:rPr>
                <w:sz w:val="20"/>
                <w:lang w:val="en-US"/>
              </w:rPr>
            </w:pPr>
            <w:r w:rsidRPr="00737DCC">
              <w:rPr>
                <w:sz w:val="20"/>
                <w:lang w:val="en-US"/>
              </w:rPr>
              <w:t>–12.5dBm</w:t>
            </w:r>
          </w:p>
        </w:tc>
        <w:tc>
          <w:tcPr>
            <w:tcW w:w="1430" w:type="dxa"/>
          </w:tcPr>
          <w:p w14:paraId="5011733C"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42" w14:textId="77777777" w:rsidTr="00152F5E">
        <w:trPr>
          <w:cantSplit/>
          <w:jc w:val="center"/>
        </w:trPr>
        <w:tc>
          <w:tcPr>
            <w:tcW w:w="2442" w:type="dxa"/>
          </w:tcPr>
          <w:p w14:paraId="5011733E" w14:textId="77777777" w:rsidR="00FC0E69" w:rsidRPr="00737DCC" w:rsidRDefault="00FC0E69" w:rsidP="00EC0D52">
            <w:pPr>
              <w:pStyle w:val="Tabletext"/>
              <w:jc w:val="center"/>
              <w:rPr>
                <w:sz w:val="20"/>
                <w:lang w:val="en-US"/>
              </w:rPr>
            </w:pPr>
            <w:r w:rsidRPr="00737DCC">
              <w:rPr>
                <w:sz w:val="20"/>
                <w:lang w:val="en-US"/>
              </w:rPr>
              <w:t xml:space="preserve">0.2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 MHz</w:t>
            </w:r>
          </w:p>
        </w:tc>
        <w:tc>
          <w:tcPr>
            <w:tcW w:w="3261" w:type="dxa"/>
          </w:tcPr>
          <w:p w14:paraId="5011733F" w14:textId="77777777" w:rsidR="00FC0E69" w:rsidRPr="00737DCC" w:rsidRDefault="00FC0E69" w:rsidP="00EC0D52">
            <w:pPr>
              <w:pStyle w:val="Tabletext"/>
              <w:jc w:val="center"/>
              <w:rPr>
                <w:sz w:val="20"/>
                <w:lang w:val="en-US"/>
              </w:rPr>
            </w:pPr>
            <w:r w:rsidRPr="00737DCC">
              <w:rPr>
                <w:sz w:val="20"/>
                <w:lang w:val="en-US"/>
              </w:rPr>
              <w:t xml:space="preserve">0.215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1.015MHz</w:t>
            </w:r>
          </w:p>
        </w:tc>
        <w:tc>
          <w:tcPr>
            <w:tcW w:w="2855" w:type="dxa"/>
          </w:tcPr>
          <w:p w14:paraId="50117340" w14:textId="77777777" w:rsidR="00FC0E69" w:rsidRPr="00737DCC" w:rsidRDefault="00090E12" w:rsidP="00EC0D52">
            <w:pPr>
              <w:pStyle w:val="Tabletext"/>
              <w:jc w:val="center"/>
              <w:rPr>
                <w:sz w:val="20"/>
                <w:lang w:val="en-US"/>
              </w:rPr>
            </w:pPr>
            <w:r w:rsidRPr="00737DCC">
              <w:rPr>
                <w:position w:val="-28"/>
                <w:sz w:val="20"/>
                <w:lang w:val="en-US"/>
              </w:rPr>
              <w:object w:dxaOrig="3860" w:dyaOrig="680" w14:anchorId="50118D2F">
                <v:shape id="_x0000_i1046" type="#_x0000_t75" style="width:129.75pt;height:21.75pt" o:ole="" fillcolor="window">
                  <v:imagedata r:id="rId50" o:title=""/>
                </v:shape>
                <o:OLEObject Type="Embed" ProgID="Equation.3" ShapeID="_x0000_i1046" DrawAspect="Content" ObjectID="_1698073033" r:id="rId51"/>
              </w:object>
            </w:r>
          </w:p>
        </w:tc>
        <w:tc>
          <w:tcPr>
            <w:tcW w:w="1430" w:type="dxa"/>
          </w:tcPr>
          <w:p w14:paraId="50117341"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47" w14:textId="77777777" w:rsidTr="00152F5E">
        <w:trPr>
          <w:cantSplit/>
          <w:jc w:val="center"/>
        </w:trPr>
        <w:tc>
          <w:tcPr>
            <w:tcW w:w="2442" w:type="dxa"/>
          </w:tcPr>
          <w:p w14:paraId="50117343" w14:textId="77777777" w:rsidR="00FC0E69" w:rsidRPr="00737DCC" w:rsidRDefault="00FC0E69" w:rsidP="00EC0D52">
            <w:pPr>
              <w:pStyle w:val="Tabletext"/>
              <w:jc w:val="center"/>
              <w:rPr>
                <w:sz w:val="20"/>
                <w:lang w:val="en-US"/>
              </w:rPr>
            </w:pPr>
            <w:r w:rsidRPr="00737DCC">
              <w:rPr>
                <w:sz w:val="20"/>
                <w:lang w:val="en-US"/>
              </w:rPr>
              <w:t>(Note 3)</w:t>
            </w:r>
          </w:p>
        </w:tc>
        <w:tc>
          <w:tcPr>
            <w:tcW w:w="3261" w:type="dxa"/>
          </w:tcPr>
          <w:p w14:paraId="50117344" w14:textId="77777777" w:rsidR="00FC0E69" w:rsidRPr="00737DCC" w:rsidRDefault="00FC0E69" w:rsidP="00EC0D52">
            <w:pPr>
              <w:pStyle w:val="Tabletext"/>
              <w:jc w:val="center"/>
              <w:rPr>
                <w:sz w:val="20"/>
                <w:lang w:val="en-US"/>
              </w:rPr>
            </w:pPr>
            <w:r w:rsidRPr="00737DCC">
              <w:rPr>
                <w:sz w:val="20"/>
                <w:lang w:val="en-US"/>
              </w:rPr>
              <w:t xml:space="preserve">1.015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1.5 MHz</w:t>
            </w:r>
          </w:p>
        </w:tc>
        <w:tc>
          <w:tcPr>
            <w:tcW w:w="2855" w:type="dxa"/>
          </w:tcPr>
          <w:p w14:paraId="50117345" w14:textId="77777777" w:rsidR="00FC0E69" w:rsidRPr="00737DCC" w:rsidRDefault="00FC0E69" w:rsidP="00EC0D52">
            <w:pPr>
              <w:pStyle w:val="Tabletext"/>
              <w:jc w:val="center"/>
              <w:rPr>
                <w:sz w:val="20"/>
                <w:lang w:val="en-US"/>
              </w:rPr>
            </w:pPr>
            <w:r w:rsidRPr="00737DCC">
              <w:rPr>
                <w:sz w:val="20"/>
                <w:lang w:val="en-US"/>
              </w:rPr>
              <w:t>–24.5dBm</w:t>
            </w:r>
          </w:p>
        </w:tc>
        <w:tc>
          <w:tcPr>
            <w:tcW w:w="1430" w:type="dxa"/>
          </w:tcPr>
          <w:p w14:paraId="50117346"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4C" w14:textId="77777777" w:rsidTr="00152F5E">
        <w:trPr>
          <w:cantSplit/>
          <w:jc w:val="center"/>
        </w:trPr>
        <w:tc>
          <w:tcPr>
            <w:tcW w:w="2442" w:type="dxa"/>
          </w:tcPr>
          <w:p w14:paraId="50117348" w14:textId="77777777" w:rsidR="00FC0E69" w:rsidRPr="00737DCC" w:rsidRDefault="00FC0E69" w:rsidP="00EC0D52">
            <w:pPr>
              <w:pStyle w:val="Tabletext"/>
              <w:jc w:val="center"/>
              <w:rPr>
                <w:sz w:val="20"/>
                <w:lang w:val="en-US"/>
              </w:rPr>
            </w:pPr>
            <w:r w:rsidRPr="00737DCC">
              <w:rPr>
                <w:sz w:val="20"/>
                <w:lang w:val="en-US"/>
              </w:rPr>
              <w:t xml:space="preserve">1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6 MHz</w:t>
            </w:r>
          </w:p>
        </w:tc>
        <w:tc>
          <w:tcPr>
            <w:tcW w:w="3261" w:type="dxa"/>
          </w:tcPr>
          <w:p w14:paraId="50117349" w14:textId="77777777" w:rsidR="00FC0E69" w:rsidRPr="00737DCC" w:rsidRDefault="00FC0E69" w:rsidP="00EC0D52">
            <w:pPr>
              <w:pStyle w:val="Tabletext"/>
              <w:jc w:val="center"/>
              <w:rPr>
                <w:sz w:val="20"/>
                <w:lang w:val="en-US"/>
              </w:rPr>
            </w:pPr>
            <w:r w:rsidRPr="00737DCC">
              <w:rPr>
                <w:sz w:val="20"/>
                <w:lang w:val="en-US"/>
              </w:rPr>
              <w:t xml:space="preserve">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6.5 MHz,</w:t>
            </w:r>
          </w:p>
        </w:tc>
        <w:tc>
          <w:tcPr>
            <w:tcW w:w="2855" w:type="dxa"/>
          </w:tcPr>
          <w:p w14:paraId="5011734A" w14:textId="77777777" w:rsidR="00FC0E69" w:rsidRPr="00737DCC" w:rsidRDefault="00FC0E69" w:rsidP="00EC0D52">
            <w:pPr>
              <w:pStyle w:val="Tabletext"/>
              <w:jc w:val="center"/>
              <w:rPr>
                <w:sz w:val="20"/>
                <w:lang w:val="en-US"/>
              </w:rPr>
            </w:pPr>
            <w:r w:rsidRPr="00737DCC">
              <w:rPr>
                <w:sz w:val="20"/>
                <w:lang w:val="en-US"/>
              </w:rPr>
              <w:t>–11.5dBm</w:t>
            </w:r>
          </w:p>
        </w:tc>
        <w:tc>
          <w:tcPr>
            <w:tcW w:w="1430" w:type="dxa"/>
          </w:tcPr>
          <w:p w14:paraId="5011734B" w14:textId="77777777" w:rsidR="00FC0E69" w:rsidRPr="00737DCC" w:rsidRDefault="00FC0E69" w:rsidP="00EC0D52">
            <w:pPr>
              <w:pStyle w:val="Tabletext"/>
              <w:jc w:val="center"/>
              <w:rPr>
                <w:sz w:val="20"/>
                <w:lang w:val="en-US"/>
              </w:rPr>
            </w:pPr>
            <w:r w:rsidRPr="00737DCC">
              <w:rPr>
                <w:sz w:val="20"/>
                <w:lang w:val="en-US"/>
              </w:rPr>
              <w:t>1 MHz</w:t>
            </w:r>
          </w:p>
        </w:tc>
      </w:tr>
      <w:tr w:rsidR="00FC0E69" w:rsidRPr="00737DCC" w14:paraId="50117351" w14:textId="77777777" w:rsidTr="00C76176">
        <w:trPr>
          <w:cantSplit/>
          <w:jc w:val="center"/>
        </w:trPr>
        <w:tc>
          <w:tcPr>
            <w:tcW w:w="2442" w:type="dxa"/>
            <w:tcBorders>
              <w:bottom w:val="single" w:sz="4" w:space="0" w:color="auto"/>
            </w:tcBorders>
          </w:tcPr>
          <w:p w14:paraId="5011734D" w14:textId="77777777" w:rsidR="00FC0E69" w:rsidRPr="00737DCC" w:rsidRDefault="00FC0E69" w:rsidP="00EC0D52">
            <w:pPr>
              <w:pStyle w:val="Tabletext"/>
              <w:jc w:val="center"/>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3261" w:type="dxa"/>
            <w:tcBorders>
              <w:bottom w:val="single" w:sz="4" w:space="0" w:color="auto"/>
            </w:tcBorders>
          </w:tcPr>
          <w:p w14:paraId="5011734E" w14:textId="77777777" w:rsidR="00FC0E69" w:rsidRPr="00737DCC" w:rsidRDefault="00FC0E69" w:rsidP="00EC0D52">
            <w:pPr>
              <w:pStyle w:val="Tabletext"/>
              <w:jc w:val="center"/>
              <w:rPr>
                <w:sz w:val="20"/>
                <w:lang w:val="en-US"/>
              </w:rPr>
            </w:pPr>
            <w:r w:rsidRPr="00737DCC">
              <w:rPr>
                <w:sz w:val="20"/>
                <w:lang w:val="en-US"/>
              </w:rPr>
              <w:t xml:space="preserve">6.5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2855" w:type="dxa"/>
            <w:tcBorders>
              <w:bottom w:val="single" w:sz="4" w:space="0" w:color="auto"/>
            </w:tcBorders>
          </w:tcPr>
          <w:p w14:paraId="5011734F" w14:textId="77777777" w:rsidR="00FC0E69" w:rsidRPr="00737DCC" w:rsidRDefault="00FC0E69" w:rsidP="00EC0D52">
            <w:pPr>
              <w:pStyle w:val="Tabletext"/>
              <w:jc w:val="center"/>
              <w:rPr>
                <w:sz w:val="20"/>
                <w:lang w:val="en-US"/>
              </w:rPr>
            </w:pPr>
            <w:r w:rsidRPr="00737DCC">
              <w:rPr>
                <w:sz w:val="20"/>
                <w:lang w:val="en-US"/>
              </w:rPr>
              <w:t>–15 dBm</w:t>
            </w:r>
          </w:p>
        </w:tc>
        <w:tc>
          <w:tcPr>
            <w:tcW w:w="1430" w:type="dxa"/>
            <w:tcBorders>
              <w:bottom w:val="single" w:sz="4" w:space="0" w:color="auto"/>
            </w:tcBorders>
          </w:tcPr>
          <w:p w14:paraId="50117350" w14:textId="77777777" w:rsidR="00FC0E69" w:rsidRPr="00737DCC" w:rsidRDefault="00FC0E69" w:rsidP="00EC0D52">
            <w:pPr>
              <w:pStyle w:val="Tabletext"/>
              <w:jc w:val="center"/>
              <w:rPr>
                <w:sz w:val="20"/>
                <w:lang w:val="en-US"/>
              </w:rPr>
            </w:pPr>
            <w:r w:rsidRPr="00737DCC">
              <w:rPr>
                <w:sz w:val="20"/>
                <w:lang w:val="en-US"/>
              </w:rPr>
              <w:t>1 MHz</w:t>
            </w:r>
          </w:p>
        </w:tc>
      </w:tr>
      <w:tr w:rsidR="00FC0E69" w:rsidRPr="00111E5F" w14:paraId="50117356" w14:textId="77777777" w:rsidTr="00C76176">
        <w:trPr>
          <w:cantSplit/>
          <w:jc w:val="center"/>
        </w:trPr>
        <w:tc>
          <w:tcPr>
            <w:tcW w:w="9988" w:type="dxa"/>
            <w:gridSpan w:val="4"/>
            <w:tcBorders>
              <w:top w:val="single" w:sz="4" w:space="0" w:color="auto"/>
              <w:left w:val="nil"/>
              <w:bottom w:val="nil"/>
              <w:right w:val="nil"/>
            </w:tcBorders>
          </w:tcPr>
          <w:p w14:paraId="50117352" w14:textId="05435261" w:rsidR="00FC0E69" w:rsidRPr="00FB6926" w:rsidRDefault="00FC0E69">
            <w:pPr>
              <w:pStyle w:val="Tablelegend"/>
              <w:rPr>
                <w:sz w:val="20"/>
                <w:lang w:val="en-US"/>
                <w:rPrChange w:id="4205" w:author="Author">
                  <w:rPr>
                    <w:lang w:val="en-US"/>
                  </w:rPr>
                </w:rPrChange>
              </w:rPr>
            </w:pPr>
            <w:r w:rsidRPr="00FB6926">
              <w:rPr>
                <w:sz w:val="20"/>
                <w:lang w:val="en-US"/>
                <w:rPrChange w:id="4206" w:author="Author">
                  <w:rPr>
                    <w:lang w:val="en-US"/>
                  </w:rPr>
                </w:rPrChange>
              </w:rPr>
              <w:t>NOTE 1 – For a BS supporting non-contiguous spectrum operation</w:t>
            </w:r>
            <w:r w:rsidRPr="00FB6926">
              <w:rPr>
                <w:rFonts w:cs="Arial"/>
                <w:sz w:val="20"/>
                <w:lang w:val="en-US"/>
                <w:rPrChange w:id="4207" w:author="Author">
                  <w:rPr>
                    <w:rFonts w:cs="Arial"/>
                    <w:lang w:val="en-US"/>
                  </w:rPr>
                </w:rPrChange>
              </w:rPr>
              <w:t xml:space="preserve"> within any operating band</w:t>
            </w:r>
            <w:r w:rsidRPr="00FB6926">
              <w:rPr>
                <w:sz w:val="20"/>
                <w:lang w:val="en-US"/>
                <w:rPrChange w:id="4208" w:author="Author">
                  <w:rPr>
                    <w:lang w:val="en-US"/>
                  </w:rPr>
                </w:rPrChange>
              </w:rPr>
              <w:t xml:space="preserve"> the test requirement within sub-block gaps is calculated as a cumulative sum of </w:t>
            </w:r>
            <w:r w:rsidRPr="00FB6926">
              <w:rPr>
                <w:rFonts w:cs="Arial"/>
                <w:sz w:val="20"/>
                <w:lang w:val="en-US"/>
                <w:rPrChange w:id="4209" w:author="Author">
                  <w:rPr>
                    <w:rFonts w:cs="Arial"/>
                    <w:lang w:val="en-US"/>
                  </w:rPr>
                </w:rPrChange>
              </w:rPr>
              <w:t xml:space="preserve">contributions from </w:t>
            </w:r>
            <w:r w:rsidRPr="00FB6926">
              <w:rPr>
                <w:sz w:val="20"/>
                <w:lang w:val="en-US"/>
                <w:rPrChange w:id="4210" w:author="Author">
                  <w:rPr>
                    <w:lang w:val="en-US"/>
                  </w:rPr>
                </w:rPrChange>
              </w:rPr>
              <w:t>adjacent sub blocks on each side of the sub block gap</w:t>
            </w:r>
            <w:ins w:id="4211" w:author="Author">
              <w:r w:rsidR="004D325D" w:rsidRPr="00FB6926">
                <w:rPr>
                  <w:rFonts w:cs="v5.0.0"/>
                  <w:sz w:val="20"/>
                  <w:rPrChange w:id="4212" w:author="Author">
                    <w:rPr>
                      <w:rFonts w:cs="v5.0.0"/>
                    </w:rPr>
                  </w:rPrChange>
                </w:rPr>
                <w:t xml:space="preserve">, </w:t>
              </w:r>
              <w:proofErr w:type="spellStart"/>
              <w:r w:rsidR="004D325D" w:rsidRPr="00FB6926">
                <w:rPr>
                  <w:rFonts w:cs="v5.0.0"/>
                  <w:sz w:val="20"/>
                  <w:rPrChange w:id="4213" w:author="Author">
                    <w:rPr>
                      <w:rFonts w:cs="v5.0.0"/>
                    </w:rPr>
                  </w:rPrChange>
                </w:rPr>
                <w:t>where</w:t>
              </w:r>
              <w:proofErr w:type="spellEnd"/>
              <w:r w:rsidR="004D325D" w:rsidRPr="00FB6926">
                <w:rPr>
                  <w:rFonts w:cs="v5.0.0"/>
                  <w:sz w:val="20"/>
                  <w:rPrChange w:id="4214" w:author="Author">
                    <w:rPr>
                      <w:rFonts w:cs="v5.0.0"/>
                    </w:rPr>
                  </w:rPrChange>
                </w:rPr>
                <w:t xml:space="preserve"> the contribution </w:t>
              </w:r>
              <w:proofErr w:type="spellStart"/>
              <w:r w:rsidR="004D325D" w:rsidRPr="00FB6926">
                <w:rPr>
                  <w:rFonts w:cs="v5.0.0"/>
                  <w:sz w:val="20"/>
                  <w:rPrChange w:id="4215" w:author="Author">
                    <w:rPr>
                      <w:rFonts w:cs="v5.0.0"/>
                    </w:rPr>
                  </w:rPrChange>
                </w:rPr>
                <w:t>from</w:t>
              </w:r>
              <w:proofErr w:type="spellEnd"/>
              <w:r w:rsidR="004D325D" w:rsidRPr="00FB6926">
                <w:rPr>
                  <w:rFonts w:cs="v5.0.0"/>
                  <w:sz w:val="20"/>
                  <w:rPrChange w:id="4216" w:author="Author">
                    <w:rPr>
                      <w:rFonts w:cs="v5.0.0"/>
                    </w:rPr>
                  </w:rPrChange>
                </w:rPr>
                <w:t xml:space="preserve"> the far-end </w:t>
              </w:r>
              <w:proofErr w:type="spellStart"/>
              <w:r w:rsidR="004D325D" w:rsidRPr="00FB6926">
                <w:rPr>
                  <w:rFonts w:cs="v5.0.0"/>
                  <w:sz w:val="20"/>
                  <w:rPrChange w:id="4217" w:author="Author">
                    <w:rPr>
                      <w:rFonts w:cs="v5.0.0"/>
                    </w:rPr>
                  </w:rPrChange>
                </w:rPr>
                <w:t>sub</w:t>
              </w:r>
              <w:proofErr w:type="spellEnd"/>
              <w:r w:rsidR="004D325D" w:rsidRPr="00FB6926">
                <w:rPr>
                  <w:rFonts w:cs="v5.0.0"/>
                  <w:sz w:val="20"/>
                  <w:rPrChange w:id="4218" w:author="Author">
                    <w:rPr>
                      <w:rFonts w:cs="v5.0.0"/>
                    </w:rPr>
                  </w:rPrChange>
                </w:rPr>
                <w:t xml:space="preserve">-block </w:t>
              </w:r>
              <w:proofErr w:type="spellStart"/>
              <w:r w:rsidR="004D325D" w:rsidRPr="00FB6926">
                <w:rPr>
                  <w:rFonts w:cs="v5.0.0"/>
                  <w:sz w:val="20"/>
                  <w:rPrChange w:id="4219" w:author="Author">
                    <w:rPr>
                      <w:rFonts w:cs="v5.0.0"/>
                    </w:rPr>
                  </w:rPrChange>
                </w:rPr>
                <w:t>shall</w:t>
              </w:r>
              <w:proofErr w:type="spellEnd"/>
              <w:r w:rsidR="004D325D" w:rsidRPr="00FB6926">
                <w:rPr>
                  <w:rFonts w:cs="v5.0.0"/>
                  <w:sz w:val="20"/>
                  <w:rPrChange w:id="4220" w:author="Author">
                    <w:rPr>
                      <w:rFonts w:cs="v5.0.0"/>
                    </w:rPr>
                  </w:rPrChange>
                </w:rPr>
                <w:t xml:space="preserve"> </w:t>
              </w:r>
              <w:proofErr w:type="spellStart"/>
              <w:r w:rsidR="004D325D" w:rsidRPr="00FB6926">
                <w:rPr>
                  <w:rFonts w:cs="v5.0.0"/>
                  <w:sz w:val="20"/>
                  <w:rPrChange w:id="4221" w:author="Author">
                    <w:rPr>
                      <w:rFonts w:cs="v5.0.0"/>
                    </w:rPr>
                  </w:rPrChange>
                </w:rPr>
                <w:t>be</w:t>
              </w:r>
              <w:proofErr w:type="spellEnd"/>
              <w:r w:rsidR="004D325D" w:rsidRPr="00FB6926">
                <w:rPr>
                  <w:rFonts w:cs="v5.0.0"/>
                  <w:sz w:val="20"/>
                  <w:rPrChange w:id="4222" w:author="Author">
                    <w:rPr>
                      <w:rFonts w:cs="v5.0.0"/>
                    </w:rPr>
                  </w:rPrChange>
                </w:rPr>
                <w:t xml:space="preserve"> </w:t>
              </w:r>
              <w:proofErr w:type="spellStart"/>
              <w:r w:rsidR="004D325D" w:rsidRPr="00FB6926">
                <w:rPr>
                  <w:rFonts w:cs="v5.0.0"/>
                  <w:sz w:val="20"/>
                  <w:rPrChange w:id="4223" w:author="Author">
                    <w:rPr>
                      <w:rFonts w:cs="v5.0.0"/>
                    </w:rPr>
                  </w:rPrChange>
                </w:rPr>
                <w:t>scaled</w:t>
              </w:r>
              <w:proofErr w:type="spellEnd"/>
              <w:r w:rsidR="004D325D" w:rsidRPr="00FB6926">
                <w:rPr>
                  <w:rFonts w:cs="v5.0.0"/>
                  <w:sz w:val="20"/>
                  <w:rPrChange w:id="4224" w:author="Author">
                    <w:rPr>
                      <w:rFonts w:cs="v5.0.0"/>
                    </w:rPr>
                  </w:rPrChange>
                </w:rPr>
                <w:t xml:space="preserve"> </w:t>
              </w:r>
              <w:proofErr w:type="spellStart"/>
              <w:r w:rsidR="004D325D" w:rsidRPr="00FB6926">
                <w:rPr>
                  <w:rFonts w:cs="v5.0.0"/>
                  <w:sz w:val="20"/>
                  <w:rPrChange w:id="4225" w:author="Author">
                    <w:rPr>
                      <w:rFonts w:cs="v5.0.0"/>
                    </w:rPr>
                  </w:rPrChange>
                </w:rPr>
                <w:t>according</w:t>
              </w:r>
              <w:proofErr w:type="spellEnd"/>
              <w:r w:rsidR="004D325D" w:rsidRPr="00FB6926">
                <w:rPr>
                  <w:rFonts w:cs="v5.0.0"/>
                  <w:sz w:val="20"/>
                  <w:rPrChange w:id="4226" w:author="Author">
                    <w:rPr>
                      <w:rFonts w:cs="v5.0.0"/>
                    </w:rPr>
                  </w:rPrChange>
                </w:rPr>
                <w:t xml:space="preserve"> to the </w:t>
              </w:r>
              <w:proofErr w:type="spellStart"/>
              <w:r w:rsidR="004D325D" w:rsidRPr="00FB6926">
                <w:rPr>
                  <w:rFonts w:cs="v5.0.0"/>
                  <w:sz w:val="20"/>
                  <w:rPrChange w:id="4227" w:author="Author">
                    <w:rPr>
                      <w:rFonts w:cs="v5.0.0"/>
                    </w:rPr>
                  </w:rPrChange>
                </w:rPr>
                <w:t>measurement</w:t>
              </w:r>
              <w:proofErr w:type="spellEnd"/>
              <w:r w:rsidR="004D325D" w:rsidRPr="00FB6926">
                <w:rPr>
                  <w:rFonts w:cs="v5.0.0"/>
                  <w:sz w:val="20"/>
                  <w:rPrChange w:id="4228" w:author="Author">
                    <w:rPr>
                      <w:rFonts w:cs="v5.0.0"/>
                    </w:rPr>
                  </w:rPrChange>
                </w:rPr>
                <w:t xml:space="preserve"> </w:t>
              </w:r>
              <w:proofErr w:type="spellStart"/>
              <w:r w:rsidR="004D325D" w:rsidRPr="00FB6926">
                <w:rPr>
                  <w:rFonts w:cs="v5.0.0"/>
                  <w:sz w:val="20"/>
                  <w:rPrChange w:id="4229" w:author="Author">
                    <w:rPr>
                      <w:rFonts w:cs="v5.0.0"/>
                    </w:rPr>
                  </w:rPrChange>
                </w:rPr>
                <w:t>bandwidth</w:t>
              </w:r>
              <w:proofErr w:type="spellEnd"/>
              <w:r w:rsidR="004D325D" w:rsidRPr="00FB6926">
                <w:rPr>
                  <w:rFonts w:cs="v5.0.0"/>
                  <w:sz w:val="20"/>
                  <w:rPrChange w:id="4230" w:author="Author">
                    <w:rPr>
                      <w:rFonts w:cs="v5.0.0"/>
                    </w:rPr>
                  </w:rPrChange>
                </w:rPr>
                <w:t xml:space="preserve"> of the </w:t>
              </w:r>
              <w:proofErr w:type="spellStart"/>
              <w:r w:rsidR="004D325D" w:rsidRPr="00FB6926">
                <w:rPr>
                  <w:rFonts w:cs="v5.0.0"/>
                  <w:sz w:val="20"/>
                  <w:rPrChange w:id="4231" w:author="Author">
                    <w:rPr>
                      <w:rFonts w:cs="v5.0.0"/>
                    </w:rPr>
                  </w:rPrChange>
                </w:rPr>
                <w:t>near</w:t>
              </w:r>
              <w:proofErr w:type="spellEnd"/>
              <w:r w:rsidR="004D325D" w:rsidRPr="00FB6926">
                <w:rPr>
                  <w:rFonts w:cs="v5.0.0"/>
                  <w:sz w:val="20"/>
                  <w:rPrChange w:id="4232" w:author="Author">
                    <w:rPr>
                      <w:rFonts w:cs="v5.0.0"/>
                    </w:rPr>
                  </w:rPrChange>
                </w:rPr>
                <w:t xml:space="preserve">-end </w:t>
              </w:r>
              <w:proofErr w:type="spellStart"/>
              <w:r w:rsidR="004D325D" w:rsidRPr="00FB6926">
                <w:rPr>
                  <w:rFonts w:cs="v5.0.0"/>
                  <w:sz w:val="20"/>
                  <w:rPrChange w:id="4233" w:author="Author">
                    <w:rPr>
                      <w:rFonts w:cs="v5.0.0"/>
                    </w:rPr>
                  </w:rPrChange>
                </w:rPr>
                <w:t>sub</w:t>
              </w:r>
              <w:proofErr w:type="spellEnd"/>
              <w:r w:rsidR="004D325D" w:rsidRPr="00FB6926">
                <w:rPr>
                  <w:rFonts w:cs="v5.0.0"/>
                  <w:sz w:val="20"/>
                  <w:rPrChange w:id="4234" w:author="Author">
                    <w:rPr>
                      <w:rFonts w:cs="v5.0.0"/>
                    </w:rPr>
                  </w:rPrChange>
                </w:rPr>
                <w:t>-block</w:t>
              </w:r>
            </w:ins>
            <w:r w:rsidRPr="00FB6926">
              <w:rPr>
                <w:sz w:val="20"/>
                <w:lang w:val="en-US"/>
                <w:rPrChange w:id="4235" w:author="Author">
                  <w:rPr>
                    <w:lang w:val="en-US"/>
                  </w:rPr>
                </w:rPrChange>
              </w:rPr>
              <w:t xml:space="preserve">. Exception is </w:t>
            </w:r>
            <w:r w:rsidRPr="00FB6926">
              <w:rPr>
                <w:sz w:val="20"/>
                <w:lang w:val="en-US"/>
                <w:rPrChange w:id="4236" w:author="Author">
                  <w:rPr>
                    <w:lang w:val="en-US"/>
                  </w:rPr>
                </w:rPrChange>
              </w:rPr>
              <w:sym w:font="Symbol" w:char="F044"/>
            </w:r>
            <w:r w:rsidRPr="00FB6926">
              <w:rPr>
                <w:sz w:val="20"/>
                <w:lang w:val="en-US"/>
                <w:rPrChange w:id="4237" w:author="Author">
                  <w:rPr>
                    <w:i/>
                    <w:iCs/>
                    <w:lang w:val="en-US"/>
                  </w:rPr>
                </w:rPrChange>
              </w:rPr>
              <w:t>f</w:t>
            </w:r>
            <w:r w:rsidRPr="00FB6926">
              <w:rPr>
                <w:sz w:val="20"/>
                <w:lang w:val="en-US"/>
                <w:rPrChange w:id="4238" w:author="Author">
                  <w:rPr>
                    <w:lang w:val="en-US"/>
                  </w:rPr>
                </w:rPrChange>
              </w:rPr>
              <w:t xml:space="preserve"> ≥ 10 MHz from both adjacent sub blocks on each side of the sub-block gap, where the test requirement within sub-block gaps shall be –15 dBm/1 </w:t>
            </w:r>
            <w:proofErr w:type="spellStart"/>
            <w:r w:rsidRPr="00FB6926">
              <w:rPr>
                <w:sz w:val="20"/>
                <w:lang w:val="en-US"/>
                <w:rPrChange w:id="4239" w:author="Author">
                  <w:rPr>
                    <w:lang w:val="en-US"/>
                  </w:rPr>
                </w:rPrChange>
              </w:rPr>
              <w:t>MHz.</w:t>
            </w:r>
            <w:proofErr w:type="spellEnd"/>
          </w:p>
          <w:p w14:paraId="50117353" w14:textId="77777777" w:rsidR="00FC0E69" w:rsidRPr="00FB6926" w:rsidRDefault="00FC0E69">
            <w:pPr>
              <w:pStyle w:val="Tablelegend"/>
              <w:rPr>
                <w:sz w:val="20"/>
                <w:lang w:val="en-US"/>
                <w:rPrChange w:id="4240" w:author="Author">
                  <w:rPr>
                    <w:lang w:val="en-US"/>
                  </w:rPr>
                </w:rPrChange>
              </w:rPr>
            </w:pPr>
            <w:r w:rsidRPr="00FB6926">
              <w:rPr>
                <w:sz w:val="20"/>
                <w:lang w:val="en-US"/>
                <w:rPrChange w:id="4241"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354" w14:textId="77777777" w:rsidR="00FC0E69" w:rsidRPr="00FB6926" w:rsidRDefault="00FC0E69">
            <w:pPr>
              <w:pStyle w:val="Tablelegend"/>
              <w:rPr>
                <w:sz w:val="20"/>
                <w:lang w:val="en-US"/>
                <w:rPrChange w:id="4242" w:author="Author">
                  <w:rPr>
                    <w:lang w:val="en-US"/>
                  </w:rPr>
                </w:rPrChange>
              </w:rPr>
            </w:pPr>
            <w:r w:rsidRPr="00FB6926">
              <w:rPr>
                <w:sz w:val="20"/>
                <w:lang w:val="en-US"/>
                <w:rPrChange w:id="4243" w:author="Author">
                  <w:rPr>
                    <w:lang w:val="en-US"/>
                  </w:rPr>
                </w:rPrChange>
              </w:rPr>
              <w:t xml:space="preserve">NOTE 3 – This frequency range ensures that the range of values of </w:t>
            </w:r>
            <w:proofErr w:type="spellStart"/>
            <w:r w:rsidRPr="00FB6926">
              <w:rPr>
                <w:sz w:val="20"/>
                <w:lang w:val="en-US"/>
                <w:rPrChange w:id="4244" w:author="Author">
                  <w:rPr>
                    <w:i/>
                    <w:iCs/>
                    <w:lang w:val="en-US"/>
                  </w:rPr>
                </w:rPrChange>
              </w:rPr>
              <w:t>f_offset</w:t>
            </w:r>
            <w:proofErr w:type="spellEnd"/>
            <w:r w:rsidRPr="00FB6926">
              <w:rPr>
                <w:sz w:val="20"/>
                <w:lang w:val="en-US"/>
                <w:rPrChange w:id="4245" w:author="Author">
                  <w:rPr>
                    <w:lang w:val="en-US"/>
                  </w:rPr>
                </w:rPrChange>
              </w:rPr>
              <w:t xml:space="preserve"> is continuous.</w:t>
            </w:r>
          </w:p>
          <w:p w14:paraId="50117355" w14:textId="2ED56EFC" w:rsidR="00FC0E69" w:rsidRPr="00737DCC" w:rsidRDefault="00FC0E69">
            <w:pPr>
              <w:pStyle w:val="Tablelegend"/>
              <w:rPr>
                <w:lang w:val="en-US"/>
              </w:rPr>
            </w:pPr>
            <w:r w:rsidRPr="00FB6926">
              <w:rPr>
                <w:rFonts w:cs="Arial"/>
                <w:sz w:val="20"/>
                <w:lang w:val="en-US"/>
                <w:rPrChange w:id="4246" w:author="Author">
                  <w:rPr>
                    <w:rFonts w:cs="Arial"/>
                    <w:lang w:val="en-US"/>
                  </w:rPr>
                </w:rPrChange>
              </w:rPr>
              <w:t xml:space="preserve">NOTE 4 </w:t>
            </w:r>
            <w:r w:rsidRPr="00FB6926">
              <w:rPr>
                <w:sz w:val="20"/>
                <w:lang w:val="en-US"/>
                <w:rPrChange w:id="4247" w:author="Author">
                  <w:rPr>
                    <w:lang w:val="en-US"/>
                  </w:rPr>
                </w:rPrChange>
              </w:rPr>
              <w:t xml:space="preserve">– </w:t>
            </w:r>
            <w:r w:rsidRPr="00FB6926">
              <w:rPr>
                <w:rFonts w:cs="Arial"/>
                <w:sz w:val="20"/>
                <w:lang w:val="en-US"/>
                <w:rPrChange w:id="4248" w:author="Author">
                  <w:rPr>
                    <w:rFonts w:cs="Arial"/>
                    <w:lang w:val="en-US"/>
                  </w:rPr>
                </w:rPrChange>
              </w:rPr>
              <w:t xml:space="preserve">For BS supporting multi-band operation with </w:t>
            </w:r>
            <w:del w:id="4249" w:author="Author">
              <w:r w:rsidRPr="00FB6926" w:rsidDel="00920129">
                <w:rPr>
                  <w:rFonts w:cs="Arial"/>
                  <w:sz w:val="20"/>
                  <w:lang w:val="en-US"/>
                  <w:rPrChange w:id="4250" w:author="Author">
                    <w:rPr>
                      <w:rFonts w:cs="Arial"/>
                      <w:lang w:val="en-US"/>
                    </w:rPr>
                  </w:rPrChange>
                </w:rPr>
                <w:delText>inter RF bandwidth</w:delText>
              </w:r>
            </w:del>
            <w:ins w:id="4251" w:author="Author">
              <w:r w:rsidR="00920129" w:rsidRPr="00FB6926">
                <w:rPr>
                  <w:rFonts w:cs="Arial"/>
                  <w:sz w:val="20"/>
                  <w:lang w:val="en-US"/>
                  <w:rPrChange w:id="4252" w:author="Author">
                    <w:rPr>
                      <w:rFonts w:cs="Arial"/>
                      <w:lang w:val="en-US"/>
                    </w:rPr>
                  </w:rPrChange>
                </w:rPr>
                <w:t>Inter RF Bandwidth</w:t>
              </w:r>
            </w:ins>
            <w:r w:rsidRPr="00FB6926">
              <w:rPr>
                <w:rFonts w:cs="Arial"/>
                <w:sz w:val="20"/>
                <w:lang w:val="en-US"/>
                <w:rPrChange w:id="4253" w:author="Author">
                  <w:rPr>
                    <w:rFonts w:cs="Arial"/>
                    <w:lang w:val="en-US"/>
                  </w:rPr>
                </w:rPrChange>
              </w:rPr>
              <w:t xml:space="preserve"> gap &lt; 20 MHz the test requirement within the </w:t>
            </w:r>
            <w:del w:id="4254" w:author="Author">
              <w:r w:rsidRPr="00FB6926" w:rsidDel="00920129">
                <w:rPr>
                  <w:rFonts w:cs="Arial"/>
                  <w:sz w:val="20"/>
                  <w:lang w:val="en-US"/>
                  <w:rPrChange w:id="4255" w:author="Author">
                    <w:rPr>
                      <w:rFonts w:cs="Arial"/>
                      <w:lang w:val="en-US"/>
                    </w:rPr>
                  </w:rPrChange>
                </w:rPr>
                <w:delText>inter RF bandwidth</w:delText>
              </w:r>
            </w:del>
            <w:ins w:id="4256" w:author="Author">
              <w:r w:rsidR="00920129" w:rsidRPr="00FB6926">
                <w:rPr>
                  <w:rFonts w:cs="Arial"/>
                  <w:sz w:val="20"/>
                  <w:lang w:val="en-US"/>
                  <w:rPrChange w:id="4257" w:author="Author">
                    <w:rPr>
                      <w:rFonts w:cs="Arial"/>
                      <w:lang w:val="en-US"/>
                    </w:rPr>
                  </w:rPrChange>
                </w:rPr>
                <w:t>Inter RF Bandwidth</w:t>
              </w:r>
            </w:ins>
            <w:r w:rsidRPr="00FB6926">
              <w:rPr>
                <w:rFonts w:cs="Arial"/>
                <w:sz w:val="20"/>
                <w:lang w:val="en-US"/>
                <w:rPrChange w:id="4258" w:author="Author">
                  <w:rPr>
                    <w:rFonts w:cs="Arial"/>
                    <w:lang w:val="en-US"/>
                  </w:rPr>
                </w:rPrChange>
              </w:rPr>
              <w:t xml:space="preserve"> gaps is calculated as a cumulative sum of contributions from adjacent sub-blocks </w:t>
            </w:r>
            <w:ins w:id="4259" w:author="Author">
              <w:r w:rsidR="005A675E" w:rsidRPr="00FB6926">
                <w:rPr>
                  <w:rFonts w:cs="Arial"/>
                  <w:sz w:val="20"/>
                  <w:rPrChange w:id="4260" w:author="Author">
                    <w:rPr>
                      <w:rFonts w:cs="Arial"/>
                    </w:rPr>
                  </w:rPrChange>
                </w:rPr>
                <w:t xml:space="preserve">or RF </w:t>
              </w:r>
              <w:proofErr w:type="spellStart"/>
              <w:r w:rsidR="005A675E" w:rsidRPr="00FB6926">
                <w:rPr>
                  <w:rFonts w:cs="Arial"/>
                  <w:sz w:val="20"/>
                  <w:rPrChange w:id="4261" w:author="Author">
                    <w:rPr>
                      <w:rFonts w:cs="Arial"/>
                    </w:rPr>
                  </w:rPrChange>
                </w:rPr>
                <w:t>Bandwidth</w:t>
              </w:r>
              <w:proofErr w:type="spellEnd"/>
              <w:r w:rsidR="005A675E" w:rsidRPr="00FB6926">
                <w:rPr>
                  <w:rFonts w:cs="Arial"/>
                  <w:sz w:val="20"/>
                  <w:rPrChange w:id="4262" w:author="Author">
                    <w:rPr>
                      <w:rFonts w:cs="Arial"/>
                    </w:rPr>
                  </w:rPrChange>
                </w:rPr>
                <w:t xml:space="preserve"> </w:t>
              </w:r>
            </w:ins>
            <w:r w:rsidRPr="00FB6926">
              <w:rPr>
                <w:rFonts w:cs="Arial"/>
                <w:sz w:val="20"/>
                <w:lang w:val="en-US"/>
                <w:rPrChange w:id="4263" w:author="Author">
                  <w:rPr>
                    <w:rFonts w:cs="Arial"/>
                    <w:lang w:val="en-US"/>
                  </w:rPr>
                </w:rPrChange>
              </w:rPr>
              <w:t xml:space="preserve">on each side of the </w:t>
            </w:r>
            <w:del w:id="4264" w:author="Author">
              <w:r w:rsidRPr="00FB6926" w:rsidDel="00920129">
                <w:rPr>
                  <w:rFonts w:cs="Arial"/>
                  <w:sz w:val="20"/>
                  <w:lang w:val="en-US"/>
                  <w:rPrChange w:id="4265" w:author="Author">
                    <w:rPr>
                      <w:rFonts w:cs="Arial"/>
                      <w:lang w:val="en-US"/>
                    </w:rPr>
                  </w:rPrChange>
                </w:rPr>
                <w:delText>inter RF bandwidth</w:delText>
              </w:r>
            </w:del>
            <w:ins w:id="4266" w:author="Author">
              <w:r w:rsidR="00920129" w:rsidRPr="00FB6926">
                <w:rPr>
                  <w:rFonts w:cs="Arial"/>
                  <w:sz w:val="20"/>
                  <w:lang w:val="en-US"/>
                  <w:rPrChange w:id="4267" w:author="Author">
                    <w:rPr>
                      <w:rFonts w:cs="Arial"/>
                      <w:lang w:val="en-US"/>
                    </w:rPr>
                  </w:rPrChange>
                </w:rPr>
                <w:t>Inter RF Bandwidth</w:t>
              </w:r>
            </w:ins>
            <w:r w:rsidRPr="00FB6926">
              <w:rPr>
                <w:rFonts w:cs="Arial"/>
                <w:sz w:val="20"/>
                <w:lang w:val="en-US"/>
                <w:rPrChange w:id="4268" w:author="Author">
                  <w:rPr>
                    <w:rFonts w:cs="Arial"/>
                    <w:lang w:val="en-US"/>
                  </w:rPr>
                </w:rPrChange>
              </w:rPr>
              <w:t xml:space="preserve"> gap</w:t>
            </w:r>
            <w:ins w:id="4269" w:author="Author">
              <w:r w:rsidR="005A675E" w:rsidRPr="00FB6926">
                <w:rPr>
                  <w:rFonts w:cs="v5.0.0"/>
                  <w:sz w:val="20"/>
                  <w:rPrChange w:id="4270" w:author="Author">
                    <w:rPr>
                      <w:rFonts w:cs="v5.0.0"/>
                    </w:rPr>
                  </w:rPrChange>
                </w:rPr>
                <w:t xml:space="preserve">, </w:t>
              </w:r>
              <w:proofErr w:type="spellStart"/>
              <w:r w:rsidR="005A675E" w:rsidRPr="00FB6926">
                <w:rPr>
                  <w:rFonts w:cs="v5.0.0"/>
                  <w:sz w:val="20"/>
                  <w:rPrChange w:id="4271" w:author="Author">
                    <w:rPr>
                      <w:rFonts w:cs="v5.0.0"/>
                    </w:rPr>
                  </w:rPrChange>
                </w:rPr>
                <w:t>where</w:t>
              </w:r>
              <w:proofErr w:type="spellEnd"/>
              <w:r w:rsidR="005A675E" w:rsidRPr="00FB6926">
                <w:rPr>
                  <w:rFonts w:cs="v5.0.0"/>
                  <w:sz w:val="20"/>
                  <w:rPrChange w:id="4272" w:author="Author">
                    <w:rPr>
                      <w:rFonts w:cs="v5.0.0"/>
                    </w:rPr>
                  </w:rPrChange>
                </w:rPr>
                <w:t xml:space="preserve"> the contribution </w:t>
              </w:r>
              <w:proofErr w:type="spellStart"/>
              <w:r w:rsidR="005A675E" w:rsidRPr="00FB6926">
                <w:rPr>
                  <w:rFonts w:cs="v5.0.0"/>
                  <w:sz w:val="20"/>
                  <w:rPrChange w:id="4273" w:author="Author">
                    <w:rPr>
                      <w:rFonts w:cs="v5.0.0"/>
                    </w:rPr>
                  </w:rPrChange>
                </w:rPr>
                <w:t>from</w:t>
              </w:r>
              <w:proofErr w:type="spellEnd"/>
              <w:r w:rsidR="005A675E" w:rsidRPr="00FB6926">
                <w:rPr>
                  <w:rFonts w:cs="v5.0.0"/>
                  <w:sz w:val="20"/>
                  <w:rPrChange w:id="4274" w:author="Author">
                    <w:rPr>
                      <w:rFonts w:cs="v5.0.0"/>
                    </w:rPr>
                  </w:rPrChange>
                </w:rPr>
                <w:t xml:space="preserve"> the far-end </w:t>
              </w:r>
              <w:proofErr w:type="spellStart"/>
              <w:r w:rsidR="005A675E" w:rsidRPr="00FB6926">
                <w:rPr>
                  <w:rFonts w:cs="v5.0.0"/>
                  <w:sz w:val="20"/>
                  <w:rPrChange w:id="4275" w:author="Author">
                    <w:rPr>
                      <w:rFonts w:cs="v5.0.0"/>
                    </w:rPr>
                  </w:rPrChange>
                </w:rPr>
                <w:t>sub</w:t>
              </w:r>
              <w:proofErr w:type="spellEnd"/>
              <w:r w:rsidR="005A675E" w:rsidRPr="00FB6926">
                <w:rPr>
                  <w:rFonts w:cs="v5.0.0"/>
                  <w:sz w:val="20"/>
                  <w:rPrChange w:id="4276" w:author="Author">
                    <w:rPr>
                      <w:rFonts w:cs="v5.0.0"/>
                    </w:rPr>
                  </w:rPrChange>
                </w:rPr>
                <w:t xml:space="preserve">-block </w:t>
              </w:r>
              <w:r w:rsidR="005A675E" w:rsidRPr="00FB6926">
                <w:rPr>
                  <w:rFonts w:cs="Arial"/>
                  <w:sz w:val="20"/>
                  <w:rPrChange w:id="4277" w:author="Author">
                    <w:rPr>
                      <w:rFonts w:cs="Arial"/>
                    </w:rPr>
                  </w:rPrChange>
                </w:rPr>
                <w:t xml:space="preserve">or RF </w:t>
              </w:r>
              <w:proofErr w:type="spellStart"/>
              <w:r w:rsidR="005A675E" w:rsidRPr="00FB6926">
                <w:rPr>
                  <w:rFonts w:cs="Arial"/>
                  <w:sz w:val="20"/>
                  <w:rPrChange w:id="4278" w:author="Author">
                    <w:rPr>
                      <w:rFonts w:cs="Arial"/>
                    </w:rPr>
                  </w:rPrChange>
                </w:rPr>
                <w:t>Bandwidth</w:t>
              </w:r>
              <w:proofErr w:type="spellEnd"/>
              <w:r w:rsidR="005A675E" w:rsidRPr="00FB6926">
                <w:rPr>
                  <w:rFonts w:cs="v5.0.0"/>
                  <w:sz w:val="20"/>
                  <w:rPrChange w:id="4279" w:author="Author">
                    <w:rPr>
                      <w:rFonts w:cs="v5.0.0"/>
                    </w:rPr>
                  </w:rPrChange>
                </w:rPr>
                <w:t xml:space="preserve"> </w:t>
              </w:r>
              <w:proofErr w:type="spellStart"/>
              <w:r w:rsidR="005A675E" w:rsidRPr="00FB6926">
                <w:rPr>
                  <w:rFonts w:cs="v5.0.0"/>
                  <w:sz w:val="20"/>
                  <w:rPrChange w:id="4280" w:author="Author">
                    <w:rPr>
                      <w:rFonts w:cs="v5.0.0"/>
                    </w:rPr>
                  </w:rPrChange>
                </w:rPr>
                <w:t>shall</w:t>
              </w:r>
              <w:proofErr w:type="spellEnd"/>
              <w:r w:rsidR="005A675E" w:rsidRPr="00FB6926">
                <w:rPr>
                  <w:rFonts w:cs="v5.0.0"/>
                  <w:sz w:val="20"/>
                  <w:rPrChange w:id="4281" w:author="Author">
                    <w:rPr>
                      <w:rFonts w:cs="v5.0.0"/>
                    </w:rPr>
                  </w:rPrChange>
                </w:rPr>
                <w:t xml:space="preserve"> </w:t>
              </w:r>
              <w:proofErr w:type="spellStart"/>
              <w:r w:rsidR="005A675E" w:rsidRPr="00FB6926">
                <w:rPr>
                  <w:rFonts w:cs="v5.0.0"/>
                  <w:sz w:val="20"/>
                  <w:rPrChange w:id="4282" w:author="Author">
                    <w:rPr>
                      <w:rFonts w:cs="v5.0.0"/>
                    </w:rPr>
                  </w:rPrChange>
                </w:rPr>
                <w:t>be</w:t>
              </w:r>
              <w:proofErr w:type="spellEnd"/>
              <w:r w:rsidR="005A675E" w:rsidRPr="00FB6926">
                <w:rPr>
                  <w:rFonts w:cs="v5.0.0"/>
                  <w:sz w:val="20"/>
                  <w:rPrChange w:id="4283" w:author="Author">
                    <w:rPr>
                      <w:rFonts w:cs="v5.0.0"/>
                    </w:rPr>
                  </w:rPrChange>
                </w:rPr>
                <w:t xml:space="preserve"> </w:t>
              </w:r>
              <w:proofErr w:type="spellStart"/>
              <w:r w:rsidR="005A675E" w:rsidRPr="00FB6926">
                <w:rPr>
                  <w:rFonts w:cs="v5.0.0"/>
                  <w:sz w:val="20"/>
                  <w:rPrChange w:id="4284" w:author="Author">
                    <w:rPr>
                      <w:rFonts w:cs="v5.0.0"/>
                    </w:rPr>
                  </w:rPrChange>
                </w:rPr>
                <w:t>scaled</w:t>
              </w:r>
              <w:proofErr w:type="spellEnd"/>
              <w:r w:rsidR="005A675E" w:rsidRPr="00FB6926">
                <w:rPr>
                  <w:rFonts w:cs="v5.0.0"/>
                  <w:sz w:val="20"/>
                  <w:rPrChange w:id="4285" w:author="Author">
                    <w:rPr>
                      <w:rFonts w:cs="v5.0.0"/>
                    </w:rPr>
                  </w:rPrChange>
                </w:rPr>
                <w:t xml:space="preserve"> </w:t>
              </w:r>
              <w:proofErr w:type="spellStart"/>
              <w:r w:rsidR="005A675E" w:rsidRPr="00FB6926">
                <w:rPr>
                  <w:rFonts w:cs="v5.0.0"/>
                  <w:sz w:val="20"/>
                  <w:rPrChange w:id="4286" w:author="Author">
                    <w:rPr>
                      <w:rFonts w:cs="v5.0.0"/>
                    </w:rPr>
                  </w:rPrChange>
                </w:rPr>
                <w:t>according</w:t>
              </w:r>
              <w:proofErr w:type="spellEnd"/>
              <w:r w:rsidR="005A675E" w:rsidRPr="00FB6926">
                <w:rPr>
                  <w:rFonts w:cs="v5.0.0"/>
                  <w:sz w:val="20"/>
                  <w:rPrChange w:id="4287" w:author="Author">
                    <w:rPr>
                      <w:rFonts w:cs="v5.0.0"/>
                    </w:rPr>
                  </w:rPrChange>
                </w:rPr>
                <w:t xml:space="preserve"> to the </w:t>
              </w:r>
              <w:proofErr w:type="spellStart"/>
              <w:r w:rsidR="005A675E" w:rsidRPr="00FB6926">
                <w:rPr>
                  <w:rFonts w:cs="v5.0.0"/>
                  <w:sz w:val="20"/>
                  <w:rPrChange w:id="4288" w:author="Author">
                    <w:rPr>
                      <w:rFonts w:cs="v5.0.0"/>
                    </w:rPr>
                  </w:rPrChange>
                </w:rPr>
                <w:t>measurement</w:t>
              </w:r>
              <w:proofErr w:type="spellEnd"/>
              <w:r w:rsidR="005A675E" w:rsidRPr="00FB6926">
                <w:rPr>
                  <w:rFonts w:cs="v5.0.0"/>
                  <w:sz w:val="20"/>
                  <w:rPrChange w:id="4289" w:author="Author">
                    <w:rPr>
                      <w:rFonts w:cs="v5.0.0"/>
                    </w:rPr>
                  </w:rPrChange>
                </w:rPr>
                <w:t xml:space="preserve"> </w:t>
              </w:r>
              <w:proofErr w:type="spellStart"/>
              <w:r w:rsidR="005A675E" w:rsidRPr="00FB6926">
                <w:rPr>
                  <w:rFonts w:cs="v5.0.0"/>
                  <w:sz w:val="20"/>
                  <w:rPrChange w:id="4290" w:author="Author">
                    <w:rPr>
                      <w:rFonts w:cs="v5.0.0"/>
                    </w:rPr>
                  </w:rPrChange>
                </w:rPr>
                <w:t>bandwidth</w:t>
              </w:r>
              <w:proofErr w:type="spellEnd"/>
              <w:r w:rsidR="005A675E" w:rsidRPr="00FB6926">
                <w:rPr>
                  <w:rFonts w:cs="v5.0.0"/>
                  <w:sz w:val="20"/>
                  <w:rPrChange w:id="4291" w:author="Author">
                    <w:rPr>
                      <w:rFonts w:cs="v5.0.0"/>
                    </w:rPr>
                  </w:rPrChange>
                </w:rPr>
                <w:t xml:space="preserve"> of the </w:t>
              </w:r>
              <w:proofErr w:type="spellStart"/>
              <w:r w:rsidR="005A675E" w:rsidRPr="00FB6926">
                <w:rPr>
                  <w:rFonts w:cs="v5.0.0"/>
                  <w:sz w:val="20"/>
                  <w:rPrChange w:id="4292" w:author="Author">
                    <w:rPr>
                      <w:rFonts w:cs="v5.0.0"/>
                    </w:rPr>
                  </w:rPrChange>
                </w:rPr>
                <w:t>near</w:t>
              </w:r>
              <w:proofErr w:type="spellEnd"/>
              <w:r w:rsidR="005A675E" w:rsidRPr="00FB6926">
                <w:rPr>
                  <w:rFonts w:cs="v5.0.0"/>
                  <w:sz w:val="20"/>
                  <w:rPrChange w:id="4293" w:author="Author">
                    <w:rPr>
                      <w:rFonts w:cs="v5.0.0"/>
                    </w:rPr>
                  </w:rPrChange>
                </w:rPr>
                <w:t xml:space="preserve">-end </w:t>
              </w:r>
              <w:proofErr w:type="spellStart"/>
              <w:r w:rsidR="005A675E" w:rsidRPr="00FB6926">
                <w:rPr>
                  <w:rFonts w:cs="v5.0.0"/>
                  <w:sz w:val="20"/>
                  <w:rPrChange w:id="4294" w:author="Author">
                    <w:rPr>
                      <w:rFonts w:cs="v5.0.0"/>
                    </w:rPr>
                  </w:rPrChange>
                </w:rPr>
                <w:t>sub</w:t>
              </w:r>
              <w:proofErr w:type="spellEnd"/>
              <w:r w:rsidR="005A675E" w:rsidRPr="00FB6926">
                <w:rPr>
                  <w:rFonts w:cs="v5.0.0"/>
                  <w:sz w:val="20"/>
                  <w:rPrChange w:id="4295" w:author="Author">
                    <w:rPr>
                      <w:rFonts w:cs="v5.0.0"/>
                    </w:rPr>
                  </w:rPrChange>
                </w:rPr>
                <w:t>-block</w:t>
              </w:r>
              <w:r w:rsidR="005A675E" w:rsidRPr="00FB6926">
                <w:rPr>
                  <w:rFonts w:cs="Arial"/>
                  <w:sz w:val="20"/>
                  <w:rPrChange w:id="4296" w:author="Author">
                    <w:rPr>
                      <w:rFonts w:cs="Arial"/>
                    </w:rPr>
                  </w:rPrChange>
                </w:rPr>
                <w:t xml:space="preserve"> or RF </w:t>
              </w:r>
              <w:proofErr w:type="spellStart"/>
              <w:r w:rsidR="005A675E" w:rsidRPr="00FB6926">
                <w:rPr>
                  <w:rFonts w:cs="Arial"/>
                  <w:sz w:val="20"/>
                  <w:rPrChange w:id="4297" w:author="Author">
                    <w:rPr>
                      <w:rFonts w:cs="Arial"/>
                    </w:rPr>
                  </w:rPrChange>
                </w:rPr>
                <w:t>Bandwidth</w:t>
              </w:r>
            </w:ins>
            <w:proofErr w:type="spellEnd"/>
            <w:r w:rsidRPr="00FB6926">
              <w:rPr>
                <w:rFonts w:cs="Arial"/>
                <w:sz w:val="20"/>
                <w:lang w:val="en-US"/>
                <w:rPrChange w:id="4298" w:author="Author">
                  <w:rPr>
                    <w:rFonts w:cs="Arial"/>
                    <w:lang w:val="en-US"/>
                  </w:rPr>
                </w:rPrChange>
              </w:rPr>
              <w:t>.</w:t>
            </w:r>
          </w:p>
        </w:tc>
      </w:tr>
    </w:tbl>
    <w:p w14:paraId="50117357" w14:textId="77777777" w:rsidR="00FC0E69" w:rsidRDefault="00FC0E69" w:rsidP="00FC0E69">
      <w:pPr>
        <w:pStyle w:val="Tablefin"/>
      </w:pPr>
    </w:p>
    <w:p w14:paraId="50117358" w14:textId="35CE94D5" w:rsidR="00FC0E69" w:rsidRPr="0012223D" w:rsidRDefault="00FC0E69" w:rsidP="00FC0E69">
      <w:pPr>
        <w:rPr>
          <w:lang w:val="en-US"/>
        </w:rPr>
      </w:pPr>
      <w:r w:rsidRPr="0012223D">
        <w:rPr>
          <w:lang w:val="en-US"/>
        </w:rPr>
        <w:t>For a BS operating in bands</w:t>
      </w:r>
      <w:r w:rsidR="00C938B0">
        <w:rPr>
          <w:lang w:val="en-US"/>
        </w:rPr>
        <w:t xml:space="preserve"> </w:t>
      </w:r>
      <w:del w:id="4299" w:author="Author">
        <w:r w:rsidRPr="0012223D" w:rsidDel="005A675E">
          <w:rPr>
            <w:lang w:val="en-US"/>
          </w:rPr>
          <w:delText xml:space="preserve"> 3</w:delText>
        </w:r>
        <w:r w:rsidDel="005A675E">
          <w:rPr>
            <w:lang w:val="en-US"/>
          </w:rPr>
          <w:delText xml:space="preserve"> or</w:delText>
        </w:r>
        <w:r w:rsidRPr="0012223D" w:rsidDel="005A675E">
          <w:rPr>
            <w:lang w:val="en-US"/>
          </w:rPr>
          <w:delText xml:space="preserve"> 8</w:delText>
        </w:r>
      </w:del>
      <w:ins w:id="4300" w:author="Author">
        <w:r w:rsidR="005A675E" w:rsidRPr="008E21F4">
          <w:rPr>
            <w:rFonts w:cs="v5.0.0"/>
          </w:rPr>
          <w:t>3, 8 or 65</w:t>
        </w:r>
      </w:ins>
      <w:r w:rsidRPr="0012223D">
        <w:rPr>
          <w:lang w:val="en-US"/>
        </w:rPr>
        <w:t>, emissions shall not exceed the maximum levels specified in Table 2.3.2.2</w:t>
      </w:r>
      <w:r w:rsidRPr="0012223D">
        <w:rPr>
          <w:lang w:val="en-US"/>
        </w:rPr>
        <w:noBreakHyphen/>
        <w:t xml:space="preserve">3 below for 1.4 MHz channel bandwidth: </w:t>
      </w:r>
    </w:p>
    <w:p w14:paraId="50117359" w14:textId="77777777" w:rsidR="00EC0D52" w:rsidRDefault="00EC0D52">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735A" w14:textId="77777777" w:rsidR="00FC0E69" w:rsidRPr="0012223D" w:rsidRDefault="00FC0E69" w:rsidP="00FC0E69">
      <w:pPr>
        <w:pStyle w:val="TableNo"/>
        <w:rPr>
          <w:lang w:val="en-US"/>
        </w:rPr>
      </w:pPr>
      <w:r w:rsidRPr="0012223D">
        <w:rPr>
          <w:lang w:val="en-US"/>
        </w:rPr>
        <w:t>TABLE 2.3.2.2-3</w:t>
      </w:r>
    </w:p>
    <w:p w14:paraId="5011735B" w14:textId="71EAC6DB" w:rsidR="00FC0E69" w:rsidRPr="0012223D" w:rsidRDefault="00FC0E69" w:rsidP="00FC0E69">
      <w:pPr>
        <w:pStyle w:val="Tabletitle"/>
        <w:rPr>
          <w:rFonts w:cs="v5.0.0"/>
          <w:lang w:val="en-US"/>
        </w:rPr>
      </w:pPr>
      <w:r w:rsidRPr="0012223D">
        <w:rPr>
          <w:lang w:val="en-US"/>
        </w:rPr>
        <w:t xml:space="preserve">Regional wide area BS operating band unwanted emission limits </w:t>
      </w:r>
      <w:r w:rsidRPr="0012223D">
        <w:rPr>
          <w:lang w:val="en-US" w:eastAsia="ja-JP"/>
        </w:rPr>
        <w:t xml:space="preserve">in bands </w:t>
      </w:r>
      <w:ins w:id="4301" w:author="Author">
        <w:r w:rsidR="005A675E" w:rsidRPr="008E21F4">
          <w:rPr>
            <w:rFonts w:cs="v5.0.0"/>
          </w:rPr>
          <w:t>3, 8 or 65</w:t>
        </w:r>
      </w:ins>
      <w:del w:id="4302" w:author="Author">
        <w:r w:rsidRPr="0012223D" w:rsidDel="005A675E">
          <w:rPr>
            <w:rFonts w:hint="eastAsia"/>
            <w:lang w:val="en-US" w:eastAsia="zh-CN"/>
          </w:rPr>
          <w:delText>3</w:delText>
        </w:r>
        <w:r w:rsidDel="005A675E">
          <w:rPr>
            <w:lang w:val="en-US" w:eastAsia="zh-CN"/>
          </w:rPr>
          <w:delText xml:space="preserve"> or</w:delText>
        </w:r>
        <w:r w:rsidRPr="0012223D" w:rsidDel="005A675E">
          <w:rPr>
            <w:rFonts w:hint="eastAsia"/>
            <w:lang w:val="en-US" w:eastAsia="zh-CN"/>
          </w:rPr>
          <w:delText xml:space="preserve"> 8</w:delText>
        </w:r>
      </w:del>
      <w:r w:rsidRPr="0012223D">
        <w:rPr>
          <w:lang w:val="en-US" w:eastAsia="zh-CN"/>
        </w:rPr>
        <w:t xml:space="preserve"> </w:t>
      </w:r>
      <w:r w:rsidRPr="0012223D">
        <w:rPr>
          <w:lang w:val="en-US"/>
        </w:rPr>
        <w:t>for 1.4 MHz</w:t>
      </w:r>
      <w:r>
        <w:rPr>
          <w:lang w:val="en-US"/>
        </w:rPr>
        <w:t xml:space="preserve"> </w:t>
      </w:r>
      <w:r w:rsidRPr="0012223D">
        <w:rPr>
          <w:lang w:val="en-US"/>
        </w:rPr>
        <w:t xml:space="preserve">channel bandwidth </w:t>
      </w:r>
      <w:r w:rsidRPr="0012223D">
        <w:rPr>
          <w:lang w:val="en-US" w:eastAsia="ja-JP"/>
        </w:rPr>
        <w:t xml:space="preserve">for category B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57"/>
        <w:gridCol w:w="3145"/>
        <w:gridCol w:w="2754"/>
        <w:gridCol w:w="1383"/>
      </w:tblGrid>
      <w:tr w:rsidR="00FC0E69" w:rsidRPr="00737DCC" w14:paraId="50117360" w14:textId="77777777" w:rsidTr="00D154E6">
        <w:trPr>
          <w:cantSplit/>
          <w:jc w:val="center"/>
        </w:trPr>
        <w:tc>
          <w:tcPr>
            <w:tcW w:w="2357" w:type="dxa"/>
          </w:tcPr>
          <w:p w14:paraId="5011735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–3 dB point, </w:t>
            </w:r>
            <w:r w:rsidRPr="00737DCC">
              <w:rPr>
                <w:sz w:val="20"/>
                <w:lang w:val="en-US"/>
              </w:rPr>
              <w:sym w:font="Symbol" w:char="F044"/>
            </w:r>
            <w:r w:rsidRPr="00737DCC">
              <w:rPr>
                <w:i/>
                <w:iCs/>
                <w:sz w:val="20"/>
                <w:lang w:val="en-US"/>
              </w:rPr>
              <w:t>f</w:t>
            </w:r>
          </w:p>
        </w:tc>
        <w:tc>
          <w:tcPr>
            <w:tcW w:w="3145" w:type="dxa"/>
            <w:vAlign w:val="center"/>
          </w:tcPr>
          <w:p w14:paraId="5011735D"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2754" w:type="dxa"/>
            <w:vAlign w:val="center"/>
          </w:tcPr>
          <w:p w14:paraId="5011735E"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1, 4)</w:t>
            </w:r>
          </w:p>
        </w:tc>
        <w:tc>
          <w:tcPr>
            <w:tcW w:w="1383" w:type="dxa"/>
          </w:tcPr>
          <w:p w14:paraId="5011735F"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65" w14:textId="77777777" w:rsidTr="00D154E6">
        <w:trPr>
          <w:cantSplit/>
          <w:jc w:val="center"/>
        </w:trPr>
        <w:tc>
          <w:tcPr>
            <w:tcW w:w="2357" w:type="dxa"/>
          </w:tcPr>
          <w:p w14:paraId="50117361" w14:textId="77777777" w:rsidR="00FC0E69" w:rsidRPr="00737DCC" w:rsidRDefault="00FC0E69" w:rsidP="00EC0D52">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0.05 MHz</w:t>
            </w:r>
          </w:p>
        </w:tc>
        <w:tc>
          <w:tcPr>
            <w:tcW w:w="3145" w:type="dxa"/>
          </w:tcPr>
          <w:p w14:paraId="50117362" w14:textId="77777777" w:rsidR="00FC0E69" w:rsidRPr="00737DCC" w:rsidRDefault="00FC0E69" w:rsidP="00EC0D52">
            <w:pPr>
              <w:pStyle w:val="Tabletext"/>
              <w:jc w:val="center"/>
              <w:rPr>
                <w:sz w:val="20"/>
                <w:lang w:val="en-US"/>
              </w:rPr>
            </w:pPr>
            <w:r w:rsidRPr="00737DCC">
              <w:rPr>
                <w:sz w:val="20"/>
                <w:lang w:val="en-US"/>
              </w:rPr>
              <w:t xml:space="preserve">0.015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0.065 MHz</w:t>
            </w:r>
          </w:p>
        </w:tc>
        <w:tc>
          <w:tcPr>
            <w:tcW w:w="2754" w:type="dxa"/>
          </w:tcPr>
          <w:p w14:paraId="50117363" w14:textId="77777777" w:rsidR="00FC0E69" w:rsidRPr="00737DCC" w:rsidRDefault="00090E12" w:rsidP="00EC0D52">
            <w:pPr>
              <w:pStyle w:val="Tabletext"/>
              <w:jc w:val="center"/>
              <w:rPr>
                <w:sz w:val="20"/>
                <w:lang w:val="en-US"/>
              </w:rPr>
            </w:pPr>
            <w:r w:rsidRPr="00737DCC">
              <w:rPr>
                <w:position w:val="-30"/>
                <w:sz w:val="20"/>
                <w:lang w:val="en-US"/>
              </w:rPr>
              <w:object w:dxaOrig="3220" w:dyaOrig="720" w14:anchorId="50118D30">
                <v:shape id="_x0000_i1047" type="#_x0000_t75" style="width:115.5pt;height:28.5pt" o:ole="" fillcolor="window">
                  <v:imagedata r:id="rId52" o:title=""/>
                </v:shape>
                <o:OLEObject Type="Embed" ProgID="Equation.3" ShapeID="_x0000_i1047" DrawAspect="Content" ObjectID="_1698073034" r:id="rId53"/>
              </w:object>
            </w:r>
          </w:p>
        </w:tc>
        <w:tc>
          <w:tcPr>
            <w:tcW w:w="1383" w:type="dxa"/>
          </w:tcPr>
          <w:p w14:paraId="50117364"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6A" w14:textId="77777777" w:rsidTr="00D154E6">
        <w:trPr>
          <w:cantSplit/>
          <w:jc w:val="center"/>
        </w:trPr>
        <w:tc>
          <w:tcPr>
            <w:tcW w:w="2357" w:type="dxa"/>
          </w:tcPr>
          <w:p w14:paraId="50117366" w14:textId="77777777" w:rsidR="00FC0E69" w:rsidRPr="00737DCC" w:rsidRDefault="00FC0E69" w:rsidP="00EC0D52">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0.15 MHz</w:t>
            </w:r>
          </w:p>
        </w:tc>
        <w:tc>
          <w:tcPr>
            <w:tcW w:w="3145" w:type="dxa"/>
          </w:tcPr>
          <w:p w14:paraId="50117367" w14:textId="77777777" w:rsidR="00FC0E69" w:rsidRPr="00737DCC" w:rsidRDefault="00FC0E69" w:rsidP="00EC0D52">
            <w:pPr>
              <w:pStyle w:val="Tabletext"/>
              <w:jc w:val="center"/>
              <w:rPr>
                <w:sz w:val="20"/>
                <w:lang w:val="en-US"/>
              </w:rPr>
            </w:pPr>
            <w:r w:rsidRPr="00737DCC">
              <w:rPr>
                <w:sz w:val="20"/>
                <w:lang w:val="en-US"/>
              </w:rPr>
              <w:t xml:space="preserve">0. 065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0.165 MHz</w:t>
            </w:r>
          </w:p>
        </w:tc>
        <w:tc>
          <w:tcPr>
            <w:tcW w:w="2754" w:type="dxa"/>
          </w:tcPr>
          <w:p w14:paraId="50117368" w14:textId="77777777" w:rsidR="00FC0E69" w:rsidRPr="00737DCC" w:rsidRDefault="00090E12" w:rsidP="00EC0D52">
            <w:pPr>
              <w:pStyle w:val="Tabletext"/>
              <w:jc w:val="center"/>
              <w:rPr>
                <w:sz w:val="20"/>
                <w:lang w:val="en-US"/>
              </w:rPr>
            </w:pPr>
            <w:r w:rsidRPr="00737DCC">
              <w:rPr>
                <w:position w:val="-30"/>
                <w:sz w:val="20"/>
                <w:lang w:val="en-US"/>
              </w:rPr>
              <w:object w:dxaOrig="3320" w:dyaOrig="720" w14:anchorId="50118D31">
                <v:shape id="_x0000_i1048" type="#_x0000_t75" style="width:129.75pt;height:28.5pt" o:ole="" fillcolor="window">
                  <v:imagedata r:id="rId54" o:title=""/>
                </v:shape>
                <o:OLEObject Type="Embed" ProgID="Equation.3" ShapeID="_x0000_i1048" DrawAspect="Content" ObjectID="_1698073035" r:id="rId55"/>
              </w:object>
            </w:r>
          </w:p>
        </w:tc>
        <w:tc>
          <w:tcPr>
            <w:tcW w:w="1383" w:type="dxa"/>
          </w:tcPr>
          <w:p w14:paraId="50117369"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6F" w14:textId="77777777" w:rsidTr="00D154E6">
        <w:trPr>
          <w:cantSplit/>
          <w:jc w:val="center"/>
        </w:trPr>
        <w:tc>
          <w:tcPr>
            <w:tcW w:w="2357" w:type="dxa"/>
          </w:tcPr>
          <w:p w14:paraId="5011736B" w14:textId="77777777" w:rsidR="00FC0E69" w:rsidRPr="00737DCC" w:rsidRDefault="00FC0E69" w:rsidP="00EC0D52">
            <w:pPr>
              <w:pStyle w:val="Tabletext"/>
              <w:jc w:val="center"/>
              <w:rPr>
                <w:sz w:val="20"/>
                <w:lang w:val="en-US"/>
              </w:rPr>
            </w:pPr>
            <w:r w:rsidRPr="00737DCC">
              <w:rPr>
                <w:sz w:val="20"/>
                <w:lang w:val="en-US"/>
              </w:rPr>
              <w:t xml:space="preserve">0.15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0.2 MHz</w:t>
            </w:r>
          </w:p>
        </w:tc>
        <w:tc>
          <w:tcPr>
            <w:tcW w:w="3145" w:type="dxa"/>
          </w:tcPr>
          <w:p w14:paraId="5011736C" w14:textId="77777777" w:rsidR="00FC0E69" w:rsidRPr="00737DCC" w:rsidRDefault="00FC0E69" w:rsidP="00EC0D52">
            <w:pPr>
              <w:pStyle w:val="Tabletext"/>
              <w:jc w:val="center"/>
              <w:rPr>
                <w:sz w:val="20"/>
                <w:lang w:val="en-US"/>
              </w:rPr>
            </w:pPr>
            <w:r w:rsidRPr="00737DCC">
              <w:rPr>
                <w:sz w:val="20"/>
                <w:lang w:val="en-US"/>
              </w:rPr>
              <w:t xml:space="preserve">0.165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0.215MHz</w:t>
            </w:r>
          </w:p>
        </w:tc>
        <w:tc>
          <w:tcPr>
            <w:tcW w:w="2754" w:type="dxa"/>
          </w:tcPr>
          <w:p w14:paraId="5011736D" w14:textId="77777777" w:rsidR="00FC0E69" w:rsidRPr="00737DCC" w:rsidRDefault="00FC0E69" w:rsidP="00EC0D52">
            <w:pPr>
              <w:pStyle w:val="Tabletext"/>
              <w:jc w:val="center"/>
              <w:rPr>
                <w:sz w:val="20"/>
                <w:lang w:val="en-US"/>
              </w:rPr>
            </w:pPr>
            <w:r w:rsidRPr="00737DCC">
              <w:rPr>
                <w:sz w:val="20"/>
                <w:lang w:val="en-US"/>
              </w:rPr>
              <w:t>–12.5 dBm</w:t>
            </w:r>
          </w:p>
        </w:tc>
        <w:tc>
          <w:tcPr>
            <w:tcW w:w="1383" w:type="dxa"/>
          </w:tcPr>
          <w:p w14:paraId="5011736E"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74" w14:textId="77777777" w:rsidTr="00D154E6">
        <w:trPr>
          <w:cantSplit/>
          <w:jc w:val="center"/>
        </w:trPr>
        <w:tc>
          <w:tcPr>
            <w:tcW w:w="2357" w:type="dxa"/>
          </w:tcPr>
          <w:p w14:paraId="50117370" w14:textId="77777777" w:rsidR="00FC0E69" w:rsidRPr="00737DCC" w:rsidRDefault="00FC0E69" w:rsidP="00EC0D52">
            <w:pPr>
              <w:pStyle w:val="Tabletext"/>
              <w:jc w:val="center"/>
              <w:rPr>
                <w:sz w:val="20"/>
                <w:lang w:val="en-US"/>
              </w:rPr>
            </w:pPr>
            <w:r w:rsidRPr="00737DCC">
              <w:rPr>
                <w:sz w:val="20"/>
                <w:lang w:val="en-US"/>
              </w:rPr>
              <w:t xml:space="preserve">0.2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 MHz</w:t>
            </w:r>
          </w:p>
        </w:tc>
        <w:tc>
          <w:tcPr>
            <w:tcW w:w="3145" w:type="dxa"/>
          </w:tcPr>
          <w:p w14:paraId="50117371" w14:textId="77777777" w:rsidR="00FC0E69" w:rsidRPr="00737DCC" w:rsidRDefault="00FC0E69" w:rsidP="00EC0D52">
            <w:pPr>
              <w:pStyle w:val="Tabletext"/>
              <w:jc w:val="center"/>
              <w:rPr>
                <w:sz w:val="20"/>
                <w:lang w:val="en-US"/>
              </w:rPr>
            </w:pPr>
            <w:r w:rsidRPr="00737DCC">
              <w:rPr>
                <w:sz w:val="20"/>
                <w:lang w:val="en-US"/>
              </w:rPr>
              <w:t xml:space="preserve">0.215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1.015MHz</w:t>
            </w:r>
          </w:p>
        </w:tc>
        <w:tc>
          <w:tcPr>
            <w:tcW w:w="2754" w:type="dxa"/>
          </w:tcPr>
          <w:p w14:paraId="50117372" w14:textId="77777777" w:rsidR="00FC0E69" w:rsidRPr="00737DCC" w:rsidRDefault="00090E12" w:rsidP="00EC0D52">
            <w:pPr>
              <w:pStyle w:val="Tabletext"/>
              <w:jc w:val="center"/>
              <w:rPr>
                <w:sz w:val="20"/>
                <w:lang w:val="en-US"/>
              </w:rPr>
            </w:pPr>
            <w:r w:rsidRPr="00737DCC">
              <w:rPr>
                <w:position w:val="-28"/>
                <w:sz w:val="20"/>
                <w:lang w:val="en-US"/>
              </w:rPr>
              <w:object w:dxaOrig="3860" w:dyaOrig="680" w14:anchorId="50118D32">
                <v:shape id="_x0000_i1049" type="#_x0000_t75" style="width:129.75pt;height:21.75pt" o:ole="" fillcolor="window">
                  <v:imagedata r:id="rId56" o:title=""/>
                </v:shape>
                <o:OLEObject Type="Embed" ProgID="Equation.3" ShapeID="_x0000_i1049" DrawAspect="Content" ObjectID="_1698073036" r:id="rId57"/>
              </w:object>
            </w:r>
          </w:p>
        </w:tc>
        <w:tc>
          <w:tcPr>
            <w:tcW w:w="1383" w:type="dxa"/>
          </w:tcPr>
          <w:p w14:paraId="50117373"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79" w14:textId="77777777" w:rsidTr="00D154E6">
        <w:trPr>
          <w:cantSplit/>
          <w:jc w:val="center"/>
        </w:trPr>
        <w:tc>
          <w:tcPr>
            <w:tcW w:w="2357" w:type="dxa"/>
          </w:tcPr>
          <w:p w14:paraId="50117375" w14:textId="77777777" w:rsidR="00FC0E69" w:rsidRPr="00737DCC" w:rsidRDefault="00FC0E69" w:rsidP="00EC0D52">
            <w:pPr>
              <w:pStyle w:val="Tabletext"/>
              <w:jc w:val="center"/>
              <w:rPr>
                <w:sz w:val="20"/>
                <w:lang w:val="en-US"/>
              </w:rPr>
            </w:pPr>
            <w:r w:rsidRPr="00737DCC">
              <w:rPr>
                <w:sz w:val="20"/>
                <w:lang w:val="en-US"/>
              </w:rPr>
              <w:t>(Note 3)</w:t>
            </w:r>
          </w:p>
        </w:tc>
        <w:tc>
          <w:tcPr>
            <w:tcW w:w="3145" w:type="dxa"/>
          </w:tcPr>
          <w:p w14:paraId="50117376" w14:textId="77777777" w:rsidR="00FC0E69" w:rsidRPr="00737DCC" w:rsidRDefault="00FC0E69" w:rsidP="00EC0D52">
            <w:pPr>
              <w:pStyle w:val="Tabletext"/>
              <w:jc w:val="center"/>
              <w:rPr>
                <w:sz w:val="20"/>
                <w:lang w:val="en-US"/>
              </w:rPr>
            </w:pPr>
            <w:r w:rsidRPr="00737DCC">
              <w:rPr>
                <w:sz w:val="20"/>
                <w:lang w:val="en-US"/>
              </w:rPr>
              <w:t xml:space="preserve">1.015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1.5 MHz</w:t>
            </w:r>
          </w:p>
        </w:tc>
        <w:tc>
          <w:tcPr>
            <w:tcW w:w="2754" w:type="dxa"/>
          </w:tcPr>
          <w:p w14:paraId="50117377" w14:textId="77777777" w:rsidR="00FC0E69" w:rsidRPr="00737DCC" w:rsidRDefault="00FC0E69" w:rsidP="00EC0D52">
            <w:pPr>
              <w:pStyle w:val="Tabletext"/>
              <w:jc w:val="center"/>
              <w:rPr>
                <w:sz w:val="20"/>
                <w:lang w:val="en-US"/>
              </w:rPr>
            </w:pPr>
            <w:r w:rsidRPr="00737DCC">
              <w:rPr>
                <w:sz w:val="20"/>
                <w:lang w:val="en-US"/>
              </w:rPr>
              <w:t>–24.5 dBm</w:t>
            </w:r>
          </w:p>
        </w:tc>
        <w:tc>
          <w:tcPr>
            <w:tcW w:w="1383" w:type="dxa"/>
          </w:tcPr>
          <w:p w14:paraId="50117378"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7E" w14:textId="77777777" w:rsidTr="00D154E6">
        <w:trPr>
          <w:cantSplit/>
          <w:jc w:val="center"/>
        </w:trPr>
        <w:tc>
          <w:tcPr>
            <w:tcW w:w="2357" w:type="dxa"/>
          </w:tcPr>
          <w:p w14:paraId="5011737A" w14:textId="77777777" w:rsidR="00FC0E69" w:rsidRPr="00737DCC" w:rsidRDefault="00FC0E69" w:rsidP="00EC0D52">
            <w:pPr>
              <w:pStyle w:val="Tabletext"/>
              <w:jc w:val="center"/>
              <w:rPr>
                <w:sz w:val="20"/>
                <w:lang w:val="en-US"/>
              </w:rPr>
            </w:pPr>
            <w:r w:rsidRPr="00737DCC">
              <w:rPr>
                <w:sz w:val="20"/>
                <w:lang w:val="en-US"/>
              </w:rPr>
              <w:t xml:space="preserve">1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2.8 MHz</w:t>
            </w:r>
          </w:p>
        </w:tc>
        <w:tc>
          <w:tcPr>
            <w:tcW w:w="3145" w:type="dxa"/>
          </w:tcPr>
          <w:p w14:paraId="5011737B" w14:textId="77777777" w:rsidR="00FC0E69" w:rsidRPr="00737DCC" w:rsidRDefault="00FC0E69" w:rsidP="00EC0D52">
            <w:pPr>
              <w:pStyle w:val="Tabletext"/>
              <w:jc w:val="center"/>
              <w:rPr>
                <w:sz w:val="20"/>
                <w:lang w:val="en-US"/>
              </w:rPr>
            </w:pPr>
            <w:r w:rsidRPr="00737DCC">
              <w:rPr>
                <w:sz w:val="20"/>
                <w:lang w:val="en-US"/>
              </w:rPr>
              <w:t xml:space="preserve">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3.3 MHz</w:t>
            </w:r>
          </w:p>
        </w:tc>
        <w:tc>
          <w:tcPr>
            <w:tcW w:w="2754" w:type="dxa"/>
          </w:tcPr>
          <w:p w14:paraId="5011737C" w14:textId="77777777" w:rsidR="00FC0E69" w:rsidRPr="00737DCC" w:rsidRDefault="00FC0E69" w:rsidP="00EC0D52">
            <w:pPr>
              <w:pStyle w:val="Tabletext"/>
              <w:jc w:val="center"/>
              <w:rPr>
                <w:sz w:val="20"/>
                <w:lang w:val="en-US"/>
              </w:rPr>
            </w:pPr>
            <w:r w:rsidRPr="00737DCC">
              <w:rPr>
                <w:sz w:val="20"/>
                <w:lang w:val="en-US"/>
              </w:rPr>
              <w:t>–11.5 dBm</w:t>
            </w:r>
          </w:p>
        </w:tc>
        <w:tc>
          <w:tcPr>
            <w:tcW w:w="1383" w:type="dxa"/>
          </w:tcPr>
          <w:p w14:paraId="5011737D" w14:textId="77777777" w:rsidR="00FC0E69" w:rsidRPr="00737DCC" w:rsidRDefault="00FC0E69" w:rsidP="00EC0D52">
            <w:pPr>
              <w:pStyle w:val="Tabletext"/>
              <w:jc w:val="center"/>
              <w:rPr>
                <w:sz w:val="20"/>
                <w:lang w:val="en-US"/>
              </w:rPr>
            </w:pPr>
            <w:r w:rsidRPr="00737DCC">
              <w:rPr>
                <w:sz w:val="20"/>
                <w:lang w:val="en-US"/>
              </w:rPr>
              <w:t>1 MHz</w:t>
            </w:r>
          </w:p>
        </w:tc>
      </w:tr>
      <w:tr w:rsidR="00FC0E69" w:rsidRPr="00737DCC" w14:paraId="50117383" w14:textId="77777777" w:rsidTr="00D154E6">
        <w:trPr>
          <w:cantSplit/>
          <w:jc w:val="center"/>
        </w:trPr>
        <w:tc>
          <w:tcPr>
            <w:tcW w:w="2357" w:type="dxa"/>
            <w:tcBorders>
              <w:bottom w:val="single" w:sz="4" w:space="0" w:color="auto"/>
            </w:tcBorders>
          </w:tcPr>
          <w:p w14:paraId="5011737F" w14:textId="77777777" w:rsidR="00FC0E69" w:rsidRPr="00737DCC" w:rsidRDefault="00FC0E69" w:rsidP="00EC0D52">
            <w:pPr>
              <w:pStyle w:val="Tabletext"/>
              <w:jc w:val="center"/>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3145" w:type="dxa"/>
            <w:tcBorders>
              <w:bottom w:val="single" w:sz="4" w:space="0" w:color="auto"/>
            </w:tcBorders>
          </w:tcPr>
          <w:p w14:paraId="50117380" w14:textId="77777777" w:rsidR="00FC0E69" w:rsidRPr="00737DCC" w:rsidRDefault="00FC0E69" w:rsidP="00EC0D52">
            <w:pPr>
              <w:pStyle w:val="Tabletext"/>
              <w:jc w:val="center"/>
              <w:rPr>
                <w:sz w:val="20"/>
                <w:lang w:val="en-US"/>
              </w:rPr>
            </w:pPr>
            <w:r w:rsidRPr="00737DCC">
              <w:rPr>
                <w:sz w:val="20"/>
                <w:lang w:val="en-US"/>
              </w:rPr>
              <w:t xml:space="preserve">3.3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2754" w:type="dxa"/>
            <w:tcBorders>
              <w:bottom w:val="single" w:sz="4" w:space="0" w:color="auto"/>
            </w:tcBorders>
          </w:tcPr>
          <w:p w14:paraId="50117381" w14:textId="77777777" w:rsidR="00FC0E69" w:rsidRPr="00737DCC" w:rsidRDefault="00FC0E69" w:rsidP="00EC0D52">
            <w:pPr>
              <w:pStyle w:val="Tabletext"/>
              <w:jc w:val="center"/>
              <w:rPr>
                <w:sz w:val="20"/>
                <w:lang w:val="en-US"/>
              </w:rPr>
            </w:pPr>
            <w:r w:rsidRPr="00737DCC">
              <w:rPr>
                <w:sz w:val="20"/>
                <w:lang w:val="en-US"/>
              </w:rPr>
              <w:t>–15 dBm</w:t>
            </w:r>
          </w:p>
        </w:tc>
        <w:tc>
          <w:tcPr>
            <w:tcW w:w="1383" w:type="dxa"/>
            <w:tcBorders>
              <w:bottom w:val="single" w:sz="4" w:space="0" w:color="auto"/>
            </w:tcBorders>
          </w:tcPr>
          <w:p w14:paraId="50117382" w14:textId="77777777" w:rsidR="00FC0E69" w:rsidRPr="00737DCC" w:rsidRDefault="00FC0E69" w:rsidP="00EC0D52">
            <w:pPr>
              <w:pStyle w:val="Tabletext"/>
              <w:jc w:val="center"/>
              <w:rPr>
                <w:sz w:val="20"/>
                <w:lang w:val="en-US"/>
              </w:rPr>
            </w:pPr>
            <w:r w:rsidRPr="00737DCC">
              <w:rPr>
                <w:sz w:val="20"/>
                <w:lang w:val="en-US"/>
              </w:rPr>
              <w:t>1 MHz</w:t>
            </w:r>
          </w:p>
        </w:tc>
      </w:tr>
      <w:tr w:rsidR="00FC0E69" w:rsidRPr="00111E5F" w14:paraId="50117388" w14:textId="77777777" w:rsidTr="00D154E6">
        <w:trPr>
          <w:cantSplit/>
          <w:jc w:val="center"/>
        </w:trPr>
        <w:tc>
          <w:tcPr>
            <w:tcW w:w="9639" w:type="dxa"/>
            <w:gridSpan w:val="4"/>
            <w:tcBorders>
              <w:top w:val="single" w:sz="4" w:space="0" w:color="auto"/>
              <w:left w:val="nil"/>
              <w:bottom w:val="nil"/>
              <w:right w:val="nil"/>
            </w:tcBorders>
          </w:tcPr>
          <w:p w14:paraId="50117384" w14:textId="1778F4A4" w:rsidR="00FC0E69" w:rsidRPr="00FB6926" w:rsidRDefault="00FC0E69">
            <w:pPr>
              <w:pStyle w:val="Tablelegend"/>
              <w:rPr>
                <w:sz w:val="20"/>
                <w:lang w:val="en-US"/>
                <w:rPrChange w:id="4303" w:author="Author">
                  <w:rPr>
                    <w:lang w:val="en-US"/>
                  </w:rPr>
                </w:rPrChange>
              </w:rPr>
            </w:pPr>
            <w:r w:rsidRPr="00FB6926">
              <w:rPr>
                <w:sz w:val="20"/>
                <w:lang w:val="en-US"/>
                <w:rPrChange w:id="4304" w:author="Author">
                  <w:rPr>
                    <w:lang w:val="en-US"/>
                  </w:rPr>
                </w:rPrChange>
              </w:rPr>
              <w:t xml:space="preserve">NOTE 1 – For a BS supporting non-contiguous spectrum operation </w:t>
            </w:r>
            <w:r w:rsidRPr="00FB6926">
              <w:rPr>
                <w:rFonts w:cs="Arial"/>
                <w:sz w:val="20"/>
                <w:lang w:val="en-US"/>
                <w:rPrChange w:id="4305" w:author="Author">
                  <w:rPr>
                    <w:rFonts w:cs="Arial"/>
                    <w:lang w:val="en-US"/>
                  </w:rPr>
                </w:rPrChange>
              </w:rPr>
              <w:t xml:space="preserve">within any operating band </w:t>
            </w:r>
            <w:r w:rsidRPr="00FB6926">
              <w:rPr>
                <w:sz w:val="20"/>
                <w:lang w:val="en-US"/>
                <w:rPrChange w:id="4306" w:author="Author">
                  <w:rPr>
                    <w:lang w:val="en-US"/>
                  </w:rPr>
                </w:rPrChange>
              </w:rPr>
              <w:t xml:space="preserve">the test requirement within sub-block gaps is calculated as a cumulative sum of </w:t>
            </w:r>
            <w:r w:rsidRPr="00FB6926">
              <w:rPr>
                <w:rFonts w:cs="Arial"/>
                <w:sz w:val="20"/>
                <w:lang w:val="en-US"/>
                <w:rPrChange w:id="4307" w:author="Author">
                  <w:rPr>
                    <w:rFonts w:cs="Arial"/>
                    <w:lang w:val="en-US"/>
                  </w:rPr>
                </w:rPrChange>
              </w:rPr>
              <w:t xml:space="preserve">contributions from </w:t>
            </w:r>
            <w:r w:rsidRPr="00FB6926">
              <w:rPr>
                <w:sz w:val="20"/>
                <w:lang w:val="en-US"/>
                <w:rPrChange w:id="4308" w:author="Author">
                  <w:rPr>
                    <w:lang w:val="en-US"/>
                  </w:rPr>
                </w:rPrChange>
              </w:rPr>
              <w:t>adjacent sub blocks on each side of the sub block gap</w:t>
            </w:r>
            <w:ins w:id="4309" w:author="Author">
              <w:r w:rsidR="004D325D" w:rsidRPr="00FB6926">
                <w:rPr>
                  <w:rFonts w:cs="v5.0.0"/>
                  <w:sz w:val="20"/>
                  <w:rPrChange w:id="4310" w:author="Author">
                    <w:rPr>
                      <w:rFonts w:cs="v5.0.0"/>
                    </w:rPr>
                  </w:rPrChange>
                </w:rPr>
                <w:t xml:space="preserve">, </w:t>
              </w:r>
              <w:proofErr w:type="spellStart"/>
              <w:r w:rsidR="004D325D" w:rsidRPr="00FB6926">
                <w:rPr>
                  <w:rFonts w:cs="v5.0.0"/>
                  <w:sz w:val="20"/>
                  <w:rPrChange w:id="4311" w:author="Author">
                    <w:rPr>
                      <w:rFonts w:cs="v5.0.0"/>
                    </w:rPr>
                  </w:rPrChange>
                </w:rPr>
                <w:t>where</w:t>
              </w:r>
              <w:proofErr w:type="spellEnd"/>
              <w:r w:rsidR="004D325D" w:rsidRPr="00FB6926">
                <w:rPr>
                  <w:rFonts w:cs="v5.0.0"/>
                  <w:sz w:val="20"/>
                  <w:rPrChange w:id="4312" w:author="Author">
                    <w:rPr>
                      <w:rFonts w:cs="v5.0.0"/>
                    </w:rPr>
                  </w:rPrChange>
                </w:rPr>
                <w:t xml:space="preserve"> the contribution </w:t>
              </w:r>
              <w:proofErr w:type="spellStart"/>
              <w:r w:rsidR="004D325D" w:rsidRPr="00FB6926">
                <w:rPr>
                  <w:rFonts w:cs="v5.0.0"/>
                  <w:sz w:val="20"/>
                  <w:rPrChange w:id="4313" w:author="Author">
                    <w:rPr>
                      <w:rFonts w:cs="v5.0.0"/>
                    </w:rPr>
                  </w:rPrChange>
                </w:rPr>
                <w:t>from</w:t>
              </w:r>
              <w:proofErr w:type="spellEnd"/>
              <w:r w:rsidR="004D325D" w:rsidRPr="00FB6926">
                <w:rPr>
                  <w:rFonts w:cs="v5.0.0"/>
                  <w:sz w:val="20"/>
                  <w:rPrChange w:id="4314" w:author="Author">
                    <w:rPr>
                      <w:rFonts w:cs="v5.0.0"/>
                    </w:rPr>
                  </w:rPrChange>
                </w:rPr>
                <w:t xml:space="preserve"> the far-end </w:t>
              </w:r>
              <w:proofErr w:type="spellStart"/>
              <w:r w:rsidR="004D325D" w:rsidRPr="00FB6926">
                <w:rPr>
                  <w:rFonts w:cs="v5.0.0"/>
                  <w:sz w:val="20"/>
                  <w:rPrChange w:id="4315" w:author="Author">
                    <w:rPr>
                      <w:rFonts w:cs="v5.0.0"/>
                    </w:rPr>
                  </w:rPrChange>
                </w:rPr>
                <w:t>sub</w:t>
              </w:r>
              <w:proofErr w:type="spellEnd"/>
              <w:r w:rsidR="004D325D" w:rsidRPr="00FB6926">
                <w:rPr>
                  <w:rFonts w:cs="v5.0.0"/>
                  <w:sz w:val="20"/>
                  <w:rPrChange w:id="4316" w:author="Author">
                    <w:rPr>
                      <w:rFonts w:cs="v5.0.0"/>
                    </w:rPr>
                  </w:rPrChange>
                </w:rPr>
                <w:t xml:space="preserve">-block </w:t>
              </w:r>
              <w:proofErr w:type="spellStart"/>
              <w:r w:rsidR="004D325D" w:rsidRPr="00FB6926">
                <w:rPr>
                  <w:rFonts w:cs="v5.0.0"/>
                  <w:sz w:val="20"/>
                  <w:rPrChange w:id="4317" w:author="Author">
                    <w:rPr>
                      <w:rFonts w:cs="v5.0.0"/>
                    </w:rPr>
                  </w:rPrChange>
                </w:rPr>
                <w:t>shall</w:t>
              </w:r>
              <w:proofErr w:type="spellEnd"/>
              <w:r w:rsidR="004D325D" w:rsidRPr="00FB6926">
                <w:rPr>
                  <w:rFonts w:cs="v5.0.0"/>
                  <w:sz w:val="20"/>
                  <w:rPrChange w:id="4318" w:author="Author">
                    <w:rPr>
                      <w:rFonts w:cs="v5.0.0"/>
                    </w:rPr>
                  </w:rPrChange>
                </w:rPr>
                <w:t xml:space="preserve"> </w:t>
              </w:r>
              <w:proofErr w:type="spellStart"/>
              <w:r w:rsidR="004D325D" w:rsidRPr="00FB6926">
                <w:rPr>
                  <w:rFonts w:cs="v5.0.0"/>
                  <w:sz w:val="20"/>
                  <w:rPrChange w:id="4319" w:author="Author">
                    <w:rPr>
                      <w:rFonts w:cs="v5.0.0"/>
                    </w:rPr>
                  </w:rPrChange>
                </w:rPr>
                <w:t>be</w:t>
              </w:r>
              <w:proofErr w:type="spellEnd"/>
              <w:r w:rsidR="004D325D" w:rsidRPr="00FB6926">
                <w:rPr>
                  <w:rFonts w:cs="v5.0.0"/>
                  <w:sz w:val="20"/>
                  <w:rPrChange w:id="4320" w:author="Author">
                    <w:rPr>
                      <w:rFonts w:cs="v5.0.0"/>
                    </w:rPr>
                  </w:rPrChange>
                </w:rPr>
                <w:t xml:space="preserve"> </w:t>
              </w:r>
              <w:proofErr w:type="spellStart"/>
              <w:r w:rsidR="004D325D" w:rsidRPr="00FB6926">
                <w:rPr>
                  <w:rFonts w:cs="v5.0.0"/>
                  <w:sz w:val="20"/>
                  <w:rPrChange w:id="4321" w:author="Author">
                    <w:rPr>
                      <w:rFonts w:cs="v5.0.0"/>
                    </w:rPr>
                  </w:rPrChange>
                </w:rPr>
                <w:t>scaled</w:t>
              </w:r>
              <w:proofErr w:type="spellEnd"/>
              <w:r w:rsidR="004D325D" w:rsidRPr="00FB6926">
                <w:rPr>
                  <w:rFonts w:cs="v5.0.0"/>
                  <w:sz w:val="20"/>
                  <w:rPrChange w:id="4322" w:author="Author">
                    <w:rPr>
                      <w:rFonts w:cs="v5.0.0"/>
                    </w:rPr>
                  </w:rPrChange>
                </w:rPr>
                <w:t xml:space="preserve"> </w:t>
              </w:r>
              <w:proofErr w:type="spellStart"/>
              <w:r w:rsidR="004D325D" w:rsidRPr="00FB6926">
                <w:rPr>
                  <w:rFonts w:cs="v5.0.0"/>
                  <w:sz w:val="20"/>
                  <w:rPrChange w:id="4323" w:author="Author">
                    <w:rPr>
                      <w:rFonts w:cs="v5.0.0"/>
                    </w:rPr>
                  </w:rPrChange>
                </w:rPr>
                <w:t>according</w:t>
              </w:r>
              <w:proofErr w:type="spellEnd"/>
              <w:r w:rsidR="004D325D" w:rsidRPr="00FB6926">
                <w:rPr>
                  <w:rFonts w:cs="v5.0.0"/>
                  <w:sz w:val="20"/>
                  <w:rPrChange w:id="4324" w:author="Author">
                    <w:rPr>
                      <w:rFonts w:cs="v5.0.0"/>
                    </w:rPr>
                  </w:rPrChange>
                </w:rPr>
                <w:t xml:space="preserve"> to the </w:t>
              </w:r>
              <w:proofErr w:type="spellStart"/>
              <w:r w:rsidR="004D325D" w:rsidRPr="00FB6926">
                <w:rPr>
                  <w:rFonts w:cs="v5.0.0"/>
                  <w:sz w:val="20"/>
                  <w:rPrChange w:id="4325" w:author="Author">
                    <w:rPr>
                      <w:rFonts w:cs="v5.0.0"/>
                    </w:rPr>
                  </w:rPrChange>
                </w:rPr>
                <w:t>measurement</w:t>
              </w:r>
              <w:proofErr w:type="spellEnd"/>
              <w:r w:rsidR="004D325D" w:rsidRPr="00FB6926">
                <w:rPr>
                  <w:rFonts w:cs="v5.0.0"/>
                  <w:sz w:val="20"/>
                  <w:rPrChange w:id="4326" w:author="Author">
                    <w:rPr>
                      <w:rFonts w:cs="v5.0.0"/>
                    </w:rPr>
                  </w:rPrChange>
                </w:rPr>
                <w:t xml:space="preserve"> </w:t>
              </w:r>
              <w:proofErr w:type="spellStart"/>
              <w:r w:rsidR="004D325D" w:rsidRPr="00FB6926">
                <w:rPr>
                  <w:rFonts w:cs="v5.0.0"/>
                  <w:sz w:val="20"/>
                  <w:rPrChange w:id="4327" w:author="Author">
                    <w:rPr>
                      <w:rFonts w:cs="v5.0.0"/>
                    </w:rPr>
                  </w:rPrChange>
                </w:rPr>
                <w:t>bandwidth</w:t>
              </w:r>
              <w:proofErr w:type="spellEnd"/>
              <w:r w:rsidR="004D325D" w:rsidRPr="00FB6926">
                <w:rPr>
                  <w:rFonts w:cs="v5.0.0"/>
                  <w:sz w:val="20"/>
                  <w:rPrChange w:id="4328" w:author="Author">
                    <w:rPr>
                      <w:rFonts w:cs="v5.0.0"/>
                    </w:rPr>
                  </w:rPrChange>
                </w:rPr>
                <w:t xml:space="preserve"> of the </w:t>
              </w:r>
              <w:proofErr w:type="spellStart"/>
              <w:r w:rsidR="004D325D" w:rsidRPr="00FB6926">
                <w:rPr>
                  <w:rFonts w:cs="v5.0.0"/>
                  <w:sz w:val="20"/>
                  <w:rPrChange w:id="4329" w:author="Author">
                    <w:rPr>
                      <w:rFonts w:cs="v5.0.0"/>
                    </w:rPr>
                  </w:rPrChange>
                </w:rPr>
                <w:t>near</w:t>
              </w:r>
              <w:proofErr w:type="spellEnd"/>
              <w:r w:rsidR="004D325D" w:rsidRPr="00FB6926">
                <w:rPr>
                  <w:rFonts w:cs="v5.0.0"/>
                  <w:sz w:val="20"/>
                  <w:rPrChange w:id="4330" w:author="Author">
                    <w:rPr>
                      <w:rFonts w:cs="v5.0.0"/>
                    </w:rPr>
                  </w:rPrChange>
                </w:rPr>
                <w:t xml:space="preserve">-end </w:t>
              </w:r>
              <w:proofErr w:type="spellStart"/>
              <w:r w:rsidR="004D325D" w:rsidRPr="00FB6926">
                <w:rPr>
                  <w:rFonts w:cs="v5.0.0"/>
                  <w:sz w:val="20"/>
                  <w:rPrChange w:id="4331" w:author="Author">
                    <w:rPr>
                      <w:rFonts w:cs="v5.0.0"/>
                    </w:rPr>
                  </w:rPrChange>
                </w:rPr>
                <w:t>sub</w:t>
              </w:r>
              <w:proofErr w:type="spellEnd"/>
              <w:r w:rsidR="004D325D" w:rsidRPr="00FB6926">
                <w:rPr>
                  <w:rFonts w:cs="v5.0.0"/>
                  <w:sz w:val="20"/>
                  <w:rPrChange w:id="4332" w:author="Author">
                    <w:rPr>
                      <w:rFonts w:cs="v5.0.0"/>
                    </w:rPr>
                  </w:rPrChange>
                </w:rPr>
                <w:t>-block</w:t>
              </w:r>
            </w:ins>
            <w:r w:rsidRPr="00FB6926">
              <w:rPr>
                <w:sz w:val="20"/>
                <w:lang w:val="en-US"/>
                <w:rPrChange w:id="4333" w:author="Author">
                  <w:rPr>
                    <w:lang w:val="en-US"/>
                  </w:rPr>
                </w:rPrChange>
              </w:rPr>
              <w:t xml:space="preserve">. Exception is </w:t>
            </w:r>
            <w:r w:rsidRPr="00FB6926">
              <w:rPr>
                <w:sz w:val="20"/>
                <w:lang w:val="en-US"/>
                <w:rPrChange w:id="4334" w:author="Author">
                  <w:rPr>
                    <w:lang w:val="en-US"/>
                  </w:rPr>
                </w:rPrChange>
              </w:rPr>
              <w:sym w:font="Symbol" w:char="F044"/>
            </w:r>
            <w:r w:rsidRPr="00FB6926">
              <w:rPr>
                <w:sz w:val="20"/>
                <w:lang w:val="en-US"/>
                <w:rPrChange w:id="4335" w:author="Author">
                  <w:rPr>
                    <w:i/>
                    <w:iCs/>
                    <w:lang w:val="en-US"/>
                  </w:rPr>
                </w:rPrChange>
              </w:rPr>
              <w:t>f</w:t>
            </w:r>
            <w:r w:rsidRPr="00FB6926">
              <w:rPr>
                <w:sz w:val="20"/>
                <w:lang w:val="en-US"/>
                <w:rPrChange w:id="4336" w:author="Author">
                  <w:rPr>
                    <w:lang w:val="en-US"/>
                  </w:rPr>
                </w:rPrChange>
              </w:rPr>
              <w:t xml:space="preserve"> ≥ 10 MHz from both adjacent sub blocks on each side of the sub-block gap, where the test requirement within sub-block gaps shall be –15 dBm/1 </w:t>
            </w:r>
            <w:proofErr w:type="spellStart"/>
            <w:r w:rsidRPr="00FB6926">
              <w:rPr>
                <w:sz w:val="20"/>
                <w:lang w:val="en-US"/>
                <w:rPrChange w:id="4337" w:author="Author">
                  <w:rPr>
                    <w:lang w:val="en-US"/>
                  </w:rPr>
                </w:rPrChange>
              </w:rPr>
              <w:t>MHz.</w:t>
            </w:r>
            <w:proofErr w:type="spellEnd"/>
          </w:p>
          <w:p w14:paraId="50117385" w14:textId="77777777" w:rsidR="00FC0E69" w:rsidRPr="00FB6926" w:rsidRDefault="00FC0E69">
            <w:pPr>
              <w:pStyle w:val="Tablelegend"/>
              <w:rPr>
                <w:sz w:val="20"/>
                <w:lang w:val="en-US"/>
                <w:rPrChange w:id="4338" w:author="Author">
                  <w:rPr>
                    <w:lang w:val="en-US"/>
                  </w:rPr>
                </w:rPrChange>
              </w:rPr>
            </w:pPr>
            <w:r w:rsidRPr="00FB6926">
              <w:rPr>
                <w:sz w:val="20"/>
                <w:lang w:val="en-US"/>
                <w:rPrChange w:id="4339"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386" w14:textId="77777777" w:rsidR="00FC0E69" w:rsidRPr="00FB6926" w:rsidRDefault="00FC0E69">
            <w:pPr>
              <w:pStyle w:val="Tablelegend"/>
              <w:rPr>
                <w:sz w:val="20"/>
                <w:lang w:val="en-US"/>
                <w:rPrChange w:id="4340" w:author="Author">
                  <w:rPr>
                    <w:lang w:val="en-US"/>
                  </w:rPr>
                </w:rPrChange>
              </w:rPr>
            </w:pPr>
            <w:r w:rsidRPr="00FB6926">
              <w:rPr>
                <w:sz w:val="20"/>
                <w:lang w:val="en-US"/>
                <w:rPrChange w:id="4341" w:author="Author">
                  <w:rPr>
                    <w:lang w:val="en-US"/>
                  </w:rPr>
                </w:rPrChange>
              </w:rPr>
              <w:t xml:space="preserve">NOTE 3 – This frequency range ensures that the range of values of </w:t>
            </w:r>
            <w:proofErr w:type="spellStart"/>
            <w:r w:rsidRPr="00FB6926">
              <w:rPr>
                <w:sz w:val="20"/>
                <w:lang w:val="en-US"/>
                <w:rPrChange w:id="4342" w:author="Author">
                  <w:rPr>
                    <w:i/>
                    <w:iCs/>
                    <w:lang w:val="en-US"/>
                  </w:rPr>
                </w:rPrChange>
              </w:rPr>
              <w:t>f_offset</w:t>
            </w:r>
            <w:proofErr w:type="spellEnd"/>
            <w:r w:rsidRPr="00FB6926">
              <w:rPr>
                <w:sz w:val="20"/>
                <w:lang w:val="en-US"/>
                <w:rPrChange w:id="4343" w:author="Author">
                  <w:rPr>
                    <w:lang w:val="en-US"/>
                  </w:rPr>
                </w:rPrChange>
              </w:rPr>
              <w:t xml:space="preserve"> is continuous.</w:t>
            </w:r>
          </w:p>
          <w:p w14:paraId="50117387" w14:textId="0C7A59F5" w:rsidR="00FC0E69" w:rsidRPr="00737DCC" w:rsidRDefault="00FC0E69">
            <w:pPr>
              <w:pStyle w:val="Tablelegend"/>
              <w:rPr>
                <w:lang w:val="en-US"/>
              </w:rPr>
            </w:pPr>
            <w:r w:rsidRPr="00FB6926">
              <w:rPr>
                <w:rFonts w:cs="Arial"/>
                <w:sz w:val="20"/>
                <w:lang w:val="en-US"/>
                <w:rPrChange w:id="4344" w:author="Author">
                  <w:rPr>
                    <w:rFonts w:cs="Arial"/>
                    <w:lang w:val="en-US"/>
                  </w:rPr>
                </w:rPrChange>
              </w:rPr>
              <w:t xml:space="preserve">NOTE 4 </w:t>
            </w:r>
            <w:r w:rsidRPr="00FB6926">
              <w:rPr>
                <w:sz w:val="20"/>
                <w:lang w:val="en-US"/>
                <w:rPrChange w:id="4345" w:author="Author">
                  <w:rPr>
                    <w:lang w:val="en-US"/>
                  </w:rPr>
                </w:rPrChange>
              </w:rPr>
              <w:t xml:space="preserve">– </w:t>
            </w:r>
            <w:r w:rsidRPr="00FB6926">
              <w:rPr>
                <w:rFonts w:cs="Arial"/>
                <w:sz w:val="20"/>
                <w:lang w:val="en-US"/>
                <w:rPrChange w:id="4346" w:author="Author">
                  <w:rPr>
                    <w:rFonts w:cs="Arial"/>
                    <w:lang w:val="en-US"/>
                  </w:rPr>
                </w:rPrChange>
              </w:rPr>
              <w:t xml:space="preserve">For BS supporting multi-band operation with </w:t>
            </w:r>
            <w:del w:id="4347" w:author="Author">
              <w:r w:rsidRPr="00FB6926" w:rsidDel="00920129">
                <w:rPr>
                  <w:rFonts w:cs="Arial"/>
                  <w:sz w:val="20"/>
                  <w:lang w:val="en-US"/>
                  <w:rPrChange w:id="4348" w:author="Author">
                    <w:rPr>
                      <w:rFonts w:cs="Arial"/>
                      <w:lang w:val="en-US"/>
                    </w:rPr>
                  </w:rPrChange>
                </w:rPr>
                <w:delText>inter RF bandwidth</w:delText>
              </w:r>
            </w:del>
            <w:ins w:id="4349" w:author="Author">
              <w:r w:rsidR="00920129" w:rsidRPr="00FB6926">
                <w:rPr>
                  <w:rFonts w:cs="Arial"/>
                  <w:sz w:val="20"/>
                  <w:lang w:val="en-US"/>
                  <w:rPrChange w:id="4350" w:author="Author">
                    <w:rPr>
                      <w:rFonts w:cs="Arial"/>
                      <w:lang w:val="en-US"/>
                    </w:rPr>
                  </w:rPrChange>
                </w:rPr>
                <w:t>Inter RF Bandwidth</w:t>
              </w:r>
            </w:ins>
            <w:r w:rsidRPr="00FB6926">
              <w:rPr>
                <w:rFonts w:cs="Arial"/>
                <w:sz w:val="20"/>
                <w:lang w:val="en-US"/>
                <w:rPrChange w:id="4351" w:author="Author">
                  <w:rPr>
                    <w:rFonts w:cs="Arial"/>
                    <w:lang w:val="en-US"/>
                  </w:rPr>
                </w:rPrChange>
              </w:rPr>
              <w:t xml:space="preserve"> gap &lt; 20 MHz the test requirement within the </w:t>
            </w:r>
            <w:del w:id="4352" w:author="Author">
              <w:r w:rsidRPr="00FB6926" w:rsidDel="00920129">
                <w:rPr>
                  <w:rFonts w:cs="Arial"/>
                  <w:sz w:val="20"/>
                  <w:lang w:val="en-US"/>
                  <w:rPrChange w:id="4353" w:author="Author">
                    <w:rPr>
                      <w:rFonts w:cs="Arial"/>
                      <w:lang w:val="en-US"/>
                    </w:rPr>
                  </w:rPrChange>
                </w:rPr>
                <w:delText>inter RF bandwidth</w:delText>
              </w:r>
            </w:del>
            <w:ins w:id="4354" w:author="Author">
              <w:r w:rsidR="00920129" w:rsidRPr="00FB6926">
                <w:rPr>
                  <w:rFonts w:cs="Arial"/>
                  <w:sz w:val="20"/>
                  <w:lang w:val="en-US"/>
                  <w:rPrChange w:id="4355" w:author="Author">
                    <w:rPr>
                      <w:rFonts w:cs="Arial"/>
                      <w:lang w:val="en-US"/>
                    </w:rPr>
                  </w:rPrChange>
                </w:rPr>
                <w:t>Inter RF Bandwidth</w:t>
              </w:r>
            </w:ins>
            <w:r w:rsidRPr="00FB6926">
              <w:rPr>
                <w:rFonts w:cs="Arial"/>
                <w:sz w:val="20"/>
                <w:lang w:val="en-US"/>
                <w:rPrChange w:id="4356" w:author="Author">
                  <w:rPr>
                    <w:rFonts w:cs="Arial"/>
                    <w:lang w:val="en-US"/>
                  </w:rPr>
                </w:rPrChange>
              </w:rPr>
              <w:t xml:space="preserve"> gaps is calculated as a cumulative sum of contributions from adjacent sub-blocks </w:t>
            </w:r>
            <w:ins w:id="4357" w:author="Author">
              <w:r w:rsidR="005A675E" w:rsidRPr="00FB6926">
                <w:rPr>
                  <w:rFonts w:cs="Arial"/>
                  <w:sz w:val="20"/>
                  <w:rPrChange w:id="4358" w:author="Author">
                    <w:rPr>
                      <w:rFonts w:cs="Arial"/>
                    </w:rPr>
                  </w:rPrChange>
                </w:rPr>
                <w:t xml:space="preserve">or RF </w:t>
              </w:r>
              <w:proofErr w:type="spellStart"/>
              <w:r w:rsidR="005A675E" w:rsidRPr="00FB6926">
                <w:rPr>
                  <w:rFonts w:cs="Arial"/>
                  <w:sz w:val="20"/>
                  <w:rPrChange w:id="4359" w:author="Author">
                    <w:rPr>
                      <w:rFonts w:cs="Arial"/>
                    </w:rPr>
                  </w:rPrChange>
                </w:rPr>
                <w:t>Bandwidth</w:t>
              </w:r>
              <w:proofErr w:type="spellEnd"/>
              <w:r w:rsidR="005A675E" w:rsidRPr="00FB6926">
                <w:rPr>
                  <w:rFonts w:cs="Arial"/>
                  <w:sz w:val="20"/>
                  <w:rPrChange w:id="4360" w:author="Author">
                    <w:rPr>
                      <w:rFonts w:cs="Arial"/>
                    </w:rPr>
                  </w:rPrChange>
                </w:rPr>
                <w:t xml:space="preserve"> </w:t>
              </w:r>
            </w:ins>
            <w:r w:rsidRPr="00FB6926">
              <w:rPr>
                <w:rFonts w:cs="Arial"/>
                <w:sz w:val="20"/>
                <w:lang w:val="en-US"/>
                <w:rPrChange w:id="4361" w:author="Author">
                  <w:rPr>
                    <w:rFonts w:cs="Arial"/>
                    <w:lang w:val="en-US"/>
                  </w:rPr>
                </w:rPrChange>
              </w:rPr>
              <w:t xml:space="preserve">on each side of the </w:t>
            </w:r>
            <w:del w:id="4362" w:author="Author">
              <w:r w:rsidRPr="00FB6926" w:rsidDel="00920129">
                <w:rPr>
                  <w:rFonts w:cs="Arial"/>
                  <w:sz w:val="20"/>
                  <w:lang w:val="en-US"/>
                  <w:rPrChange w:id="4363" w:author="Author">
                    <w:rPr>
                      <w:rFonts w:cs="Arial"/>
                      <w:lang w:val="en-US"/>
                    </w:rPr>
                  </w:rPrChange>
                </w:rPr>
                <w:delText>inter RF bandwidth</w:delText>
              </w:r>
            </w:del>
            <w:ins w:id="4364" w:author="Author">
              <w:r w:rsidR="00920129" w:rsidRPr="00FB6926">
                <w:rPr>
                  <w:rFonts w:cs="Arial"/>
                  <w:sz w:val="20"/>
                  <w:lang w:val="en-US"/>
                  <w:rPrChange w:id="4365" w:author="Author">
                    <w:rPr>
                      <w:rFonts w:cs="Arial"/>
                      <w:lang w:val="en-US"/>
                    </w:rPr>
                  </w:rPrChange>
                </w:rPr>
                <w:t>Inter RF Bandwidth</w:t>
              </w:r>
            </w:ins>
            <w:r w:rsidRPr="00FB6926">
              <w:rPr>
                <w:rFonts w:cs="Arial"/>
                <w:sz w:val="20"/>
                <w:lang w:val="en-US"/>
                <w:rPrChange w:id="4366" w:author="Author">
                  <w:rPr>
                    <w:rFonts w:cs="Arial"/>
                    <w:lang w:val="en-US"/>
                  </w:rPr>
                </w:rPrChange>
              </w:rPr>
              <w:t xml:space="preserve"> gap</w:t>
            </w:r>
            <w:ins w:id="4367" w:author="Author">
              <w:r w:rsidR="005A675E" w:rsidRPr="00FB6926">
                <w:rPr>
                  <w:rFonts w:cs="v5.0.0"/>
                  <w:sz w:val="20"/>
                  <w:rPrChange w:id="4368" w:author="Author">
                    <w:rPr>
                      <w:rFonts w:cs="v5.0.0"/>
                    </w:rPr>
                  </w:rPrChange>
                </w:rPr>
                <w:t xml:space="preserve">, </w:t>
              </w:r>
              <w:proofErr w:type="spellStart"/>
              <w:r w:rsidR="005A675E" w:rsidRPr="00FB6926">
                <w:rPr>
                  <w:rFonts w:cs="v5.0.0"/>
                  <w:sz w:val="20"/>
                  <w:rPrChange w:id="4369" w:author="Author">
                    <w:rPr>
                      <w:rFonts w:cs="v5.0.0"/>
                    </w:rPr>
                  </w:rPrChange>
                </w:rPr>
                <w:t>where</w:t>
              </w:r>
              <w:proofErr w:type="spellEnd"/>
              <w:r w:rsidR="005A675E" w:rsidRPr="00FB6926">
                <w:rPr>
                  <w:rFonts w:cs="v5.0.0"/>
                  <w:sz w:val="20"/>
                  <w:rPrChange w:id="4370" w:author="Author">
                    <w:rPr>
                      <w:rFonts w:cs="v5.0.0"/>
                    </w:rPr>
                  </w:rPrChange>
                </w:rPr>
                <w:t xml:space="preserve"> the contribution </w:t>
              </w:r>
              <w:proofErr w:type="spellStart"/>
              <w:r w:rsidR="005A675E" w:rsidRPr="00FB6926">
                <w:rPr>
                  <w:rFonts w:cs="v5.0.0"/>
                  <w:sz w:val="20"/>
                  <w:rPrChange w:id="4371" w:author="Author">
                    <w:rPr>
                      <w:rFonts w:cs="v5.0.0"/>
                    </w:rPr>
                  </w:rPrChange>
                </w:rPr>
                <w:t>from</w:t>
              </w:r>
              <w:proofErr w:type="spellEnd"/>
              <w:r w:rsidR="005A675E" w:rsidRPr="00FB6926">
                <w:rPr>
                  <w:rFonts w:cs="v5.0.0"/>
                  <w:sz w:val="20"/>
                  <w:rPrChange w:id="4372" w:author="Author">
                    <w:rPr>
                      <w:rFonts w:cs="v5.0.0"/>
                    </w:rPr>
                  </w:rPrChange>
                </w:rPr>
                <w:t xml:space="preserve"> the far-end </w:t>
              </w:r>
              <w:proofErr w:type="spellStart"/>
              <w:r w:rsidR="005A675E" w:rsidRPr="00FB6926">
                <w:rPr>
                  <w:rFonts w:cs="v5.0.0"/>
                  <w:sz w:val="20"/>
                  <w:rPrChange w:id="4373" w:author="Author">
                    <w:rPr>
                      <w:rFonts w:cs="v5.0.0"/>
                    </w:rPr>
                  </w:rPrChange>
                </w:rPr>
                <w:t>sub</w:t>
              </w:r>
              <w:proofErr w:type="spellEnd"/>
              <w:r w:rsidR="005A675E" w:rsidRPr="00FB6926">
                <w:rPr>
                  <w:rFonts w:cs="v5.0.0"/>
                  <w:sz w:val="20"/>
                  <w:rPrChange w:id="4374" w:author="Author">
                    <w:rPr>
                      <w:rFonts w:cs="v5.0.0"/>
                    </w:rPr>
                  </w:rPrChange>
                </w:rPr>
                <w:t xml:space="preserve">-block </w:t>
              </w:r>
              <w:r w:rsidR="005A675E" w:rsidRPr="00FB6926">
                <w:rPr>
                  <w:rFonts w:cs="Arial"/>
                  <w:sz w:val="20"/>
                  <w:rPrChange w:id="4375" w:author="Author">
                    <w:rPr>
                      <w:rFonts w:cs="Arial"/>
                    </w:rPr>
                  </w:rPrChange>
                </w:rPr>
                <w:t xml:space="preserve">or RF </w:t>
              </w:r>
              <w:proofErr w:type="spellStart"/>
              <w:r w:rsidR="005A675E" w:rsidRPr="00FB6926">
                <w:rPr>
                  <w:rFonts w:cs="Arial"/>
                  <w:sz w:val="20"/>
                  <w:rPrChange w:id="4376" w:author="Author">
                    <w:rPr>
                      <w:rFonts w:cs="Arial"/>
                    </w:rPr>
                  </w:rPrChange>
                </w:rPr>
                <w:t>Bandwidth</w:t>
              </w:r>
              <w:proofErr w:type="spellEnd"/>
              <w:r w:rsidR="005A675E" w:rsidRPr="00FB6926">
                <w:rPr>
                  <w:rFonts w:cs="v5.0.0"/>
                  <w:sz w:val="20"/>
                  <w:rPrChange w:id="4377" w:author="Author">
                    <w:rPr>
                      <w:rFonts w:cs="v5.0.0"/>
                    </w:rPr>
                  </w:rPrChange>
                </w:rPr>
                <w:t xml:space="preserve"> </w:t>
              </w:r>
              <w:proofErr w:type="spellStart"/>
              <w:r w:rsidR="005A675E" w:rsidRPr="00FB6926">
                <w:rPr>
                  <w:rFonts w:cs="v5.0.0"/>
                  <w:sz w:val="20"/>
                  <w:rPrChange w:id="4378" w:author="Author">
                    <w:rPr>
                      <w:rFonts w:cs="v5.0.0"/>
                    </w:rPr>
                  </w:rPrChange>
                </w:rPr>
                <w:t>shall</w:t>
              </w:r>
              <w:proofErr w:type="spellEnd"/>
              <w:r w:rsidR="005A675E" w:rsidRPr="00FB6926">
                <w:rPr>
                  <w:rFonts w:cs="v5.0.0"/>
                  <w:sz w:val="20"/>
                  <w:rPrChange w:id="4379" w:author="Author">
                    <w:rPr>
                      <w:rFonts w:cs="v5.0.0"/>
                    </w:rPr>
                  </w:rPrChange>
                </w:rPr>
                <w:t xml:space="preserve"> </w:t>
              </w:r>
              <w:proofErr w:type="spellStart"/>
              <w:r w:rsidR="005A675E" w:rsidRPr="00FB6926">
                <w:rPr>
                  <w:rFonts w:cs="v5.0.0"/>
                  <w:sz w:val="20"/>
                  <w:rPrChange w:id="4380" w:author="Author">
                    <w:rPr>
                      <w:rFonts w:cs="v5.0.0"/>
                    </w:rPr>
                  </w:rPrChange>
                </w:rPr>
                <w:t>be</w:t>
              </w:r>
              <w:proofErr w:type="spellEnd"/>
              <w:r w:rsidR="005A675E" w:rsidRPr="00FB6926">
                <w:rPr>
                  <w:rFonts w:cs="v5.0.0"/>
                  <w:sz w:val="20"/>
                  <w:rPrChange w:id="4381" w:author="Author">
                    <w:rPr>
                      <w:rFonts w:cs="v5.0.0"/>
                    </w:rPr>
                  </w:rPrChange>
                </w:rPr>
                <w:t xml:space="preserve"> </w:t>
              </w:r>
              <w:proofErr w:type="spellStart"/>
              <w:r w:rsidR="005A675E" w:rsidRPr="00FB6926">
                <w:rPr>
                  <w:rFonts w:cs="v5.0.0"/>
                  <w:sz w:val="20"/>
                  <w:rPrChange w:id="4382" w:author="Author">
                    <w:rPr>
                      <w:rFonts w:cs="v5.0.0"/>
                    </w:rPr>
                  </w:rPrChange>
                </w:rPr>
                <w:t>scaled</w:t>
              </w:r>
              <w:proofErr w:type="spellEnd"/>
              <w:r w:rsidR="005A675E" w:rsidRPr="00FB6926">
                <w:rPr>
                  <w:rFonts w:cs="v5.0.0"/>
                  <w:sz w:val="20"/>
                  <w:rPrChange w:id="4383" w:author="Author">
                    <w:rPr>
                      <w:rFonts w:cs="v5.0.0"/>
                    </w:rPr>
                  </w:rPrChange>
                </w:rPr>
                <w:t xml:space="preserve"> </w:t>
              </w:r>
              <w:proofErr w:type="spellStart"/>
              <w:r w:rsidR="005A675E" w:rsidRPr="00FB6926">
                <w:rPr>
                  <w:rFonts w:cs="v5.0.0"/>
                  <w:sz w:val="20"/>
                  <w:rPrChange w:id="4384" w:author="Author">
                    <w:rPr>
                      <w:rFonts w:cs="v5.0.0"/>
                    </w:rPr>
                  </w:rPrChange>
                </w:rPr>
                <w:t>according</w:t>
              </w:r>
              <w:proofErr w:type="spellEnd"/>
              <w:r w:rsidR="005A675E" w:rsidRPr="00FB6926">
                <w:rPr>
                  <w:rFonts w:cs="v5.0.0"/>
                  <w:sz w:val="20"/>
                  <w:rPrChange w:id="4385" w:author="Author">
                    <w:rPr>
                      <w:rFonts w:cs="v5.0.0"/>
                    </w:rPr>
                  </w:rPrChange>
                </w:rPr>
                <w:t xml:space="preserve"> to the </w:t>
              </w:r>
              <w:proofErr w:type="spellStart"/>
              <w:r w:rsidR="005A675E" w:rsidRPr="00FB6926">
                <w:rPr>
                  <w:rFonts w:cs="v5.0.0"/>
                  <w:sz w:val="20"/>
                  <w:rPrChange w:id="4386" w:author="Author">
                    <w:rPr>
                      <w:rFonts w:cs="v5.0.0"/>
                    </w:rPr>
                  </w:rPrChange>
                </w:rPr>
                <w:t>measurement</w:t>
              </w:r>
              <w:proofErr w:type="spellEnd"/>
              <w:r w:rsidR="005A675E" w:rsidRPr="00FB6926">
                <w:rPr>
                  <w:rFonts w:cs="v5.0.0"/>
                  <w:sz w:val="20"/>
                  <w:rPrChange w:id="4387" w:author="Author">
                    <w:rPr>
                      <w:rFonts w:cs="v5.0.0"/>
                    </w:rPr>
                  </w:rPrChange>
                </w:rPr>
                <w:t xml:space="preserve"> </w:t>
              </w:r>
              <w:proofErr w:type="spellStart"/>
              <w:r w:rsidR="005A675E" w:rsidRPr="00FB6926">
                <w:rPr>
                  <w:rFonts w:cs="v5.0.0"/>
                  <w:sz w:val="20"/>
                  <w:rPrChange w:id="4388" w:author="Author">
                    <w:rPr>
                      <w:rFonts w:cs="v5.0.0"/>
                    </w:rPr>
                  </w:rPrChange>
                </w:rPr>
                <w:t>bandwidth</w:t>
              </w:r>
              <w:proofErr w:type="spellEnd"/>
              <w:r w:rsidR="005A675E" w:rsidRPr="00FB6926">
                <w:rPr>
                  <w:rFonts w:cs="v5.0.0"/>
                  <w:sz w:val="20"/>
                  <w:rPrChange w:id="4389" w:author="Author">
                    <w:rPr>
                      <w:rFonts w:cs="v5.0.0"/>
                    </w:rPr>
                  </w:rPrChange>
                </w:rPr>
                <w:t xml:space="preserve"> of the </w:t>
              </w:r>
              <w:proofErr w:type="spellStart"/>
              <w:r w:rsidR="005A675E" w:rsidRPr="00FB6926">
                <w:rPr>
                  <w:rFonts w:cs="v5.0.0"/>
                  <w:sz w:val="20"/>
                  <w:rPrChange w:id="4390" w:author="Author">
                    <w:rPr>
                      <w:rFonts w:cs="v5.0.0"/>
                    </w:rPr>
                  </w:rPrChange>
                </w:rPr>
                <w:t>near</w:t>
              </w:r>
              <w:proofErr w:type="spellEnd"/>
              <w:r w:rsidR="005A675E" w:rsidRPr="00FB6926">
                <w:rPr>
                  <w:rFonts w:cs="v5.0.0"/>
                  <w:sz w:val="20"/>
                  <w:rPrChange w:id="4391" w:author="Author">
                    <w:rPr>
                      <w:rFonts w:cs="v5.0.0"/>
                    </w:rPr>
                  </w:rPrChange>
                </w:rPr>
                <w:t xml:space="preserve">-end </w:t>
              </w:r>
              <w:proofErr w:type="spellStart"/>
              <w:r w:rsidR="005A675E" w:rsidRPr="00FB6926">
                <w:rPr>
                  <w:rFonts w:cs="v5.0.0"/>
                  <w:sz w:val="20"/>
                  <w:rPrChange w:id="4392" w:author="Author">
                    <w:rPr>
                      <w:rFonts w:cs="v5.0.0"/>
                    </w:rPr>
                  </w:rPrChange>
                </w:rPr>
                <w:t>sub</w:t>
              </w:r>
              <w:proofErr w:type="spellEnd"/>
              <w:r w:rsidR="005A675E" w:rsidRPr="00FB6926">
                <w:rPr>
                  <w:rFonts w:cs="v5.0.0"/>
                  <w:sz w:val="20"/>
                  <w:rPrChange w:id="4393" w:author="Author">
                    <w:rPr>
                      <w:rFonts w:cs="v5.0.0"/>
                    </w:rPr>
                  </w:rPrChange>
                </w:rPr>
                <w:t>-block</w:t>
              </w:r>
              <w:r w:rsidR="005A675E" w:rsidRPr="00FB6926">
                <w:rPr>
                  <w:rFonts w:cs="Arial"/>
                  <w:sz w:val="20"/>
                  <w:rPrChange w:id="4394" w:author="Author">
                    <w:rPr>
                      <w:rFonts w:cs="Arial"/>
                    </w:rPr>
                  </w:rPrChange>
                </w:rPr>
                <w:t xml:space="preserve"> or RF </w:t>
              </w:r>
              <w:proofErr w:type="spellStart"/>
              <w:r w:rsidR="005A675E" w:rsidRPr="00FB6926">
                <w:rPr>
                  <w:rFonts w:cs="Arial"/>
                  <w:sz w:val="20"/>
                  <w:rPrChange w:id="4395" w:author="Author">
                    <w:rPr>
                      <w:rFonts w:cs="Arial"/>
                    </w:rPr>
                  </w:rPrChange>
                </w:rPr>
                <w:t>Bandwidth</w:t>
              </w:r>
            </w:ins>
            <w:proofErr w:type="spellEnd"/>
            <w:r w:rsidRPr="00FB6926">
              <w:rPr>
                <w:rFonts w:cs="Arial"/>
                <w:sz w:val="20"/>
                <w:lang w:val="en-US"/>
                <w:rPrChange w:id="4396" w:author="Author">
                  <w:rPr>
                    <w:rFonts w:cs="Arial"/>
                    <w:lang w:val="en-US"/>
                  </w:rPr>
                </w:rPrChange>
              </w:rPr>
              <w:t>.</w:t>
            </w:r>
          </w:p>
        </w:tc>
      </w:tr>
    </w:tbl>
    <w:p w14:paraId="50117389" w14:textId="77777777" w:rsidR="00D154E6" w:rsidRDefault="00D154E6" w:rsidP="00D154E6">
      <w:pPr>
        <w:pStyle w:val="Tablefin"/>
      </w:pPr>
      <w:bookmarkStart w:id="4397" w:name="_Toc351733012"/>
    </w:p>
    <w:p w14:paraId="5011738A" w14:textId="77777777" w:rsidR="00FC0E69" w:rsidRPr="001E0E13" w:rsidRDefault="00FC0E69" w:rsidP="00FC0E69">
      <w:pPr>
        <w:pStyle w:val="Heading3"/>
        <w:rPr>
          <w:lang w:val="en-US"/>
        </w:rPr>
      </w:pPr>
      <w:r w:rsidRPr="001E0E13">
        <w:rPr>
          <w:lang w:val="en-US"/>
        </w:rPr>
        <w:t>2.3.2A</w:t>
      </w:r>
      <w:r w:rsidRPr="001E0E13">
        <w:rPr>
          <w:lang w:val="en-US"/>
        </w:rPr>
        <w:tab/>
        <w:t>Operating band unwanted emissions for local area BS (category A and B)</w:t>
      </w:r>
      <w:bookmarkEnd w:id="4397"/>
    </w:p>
    <w:p w14:paraId="5011738B" w14:textId="77777777" w:rsidR="00FC0E69" w:rsidRPr="0012223D" w:rsidRDefault="00FC0E69" w:rsidP="00FC0E69">
      <w:pPr>
        <w:rPr>
          <w:lang w:val="en-US"/>
        </w:rPr>
      </w:pPr>
      <w:r w:rsidRPr="0012223D">
        <w:rPr>
          <w:lang w:val="en-US"/>
        </w:rPr>
        <w:t xml:space="preserve">For </w:t>
      </w:r>
      <w:r w:rsidRPr="0012223D">
        <w:rPr>
          <w:lang w:val="en-US" w:eastAsia="zh-CN"/>
        </w:rPr>
        <w:t>Local Area</w:t>
      </w:r>
      <w:r w:rsidRPr="0012223D">
        <w:rPr>
          <w:lang w:val="en-US"/>
        </w:rPr>
        <w:t xml:space="preserve"> </w:t>
      </w:r>
      <w:r w:rsidRPr="0012223D">
        <w:rPr>
          <w:lang w:val="en-US" w:eastAsia="zh-CN"/>
        </w:rPr>
        <w:t>BS in E-UTRA bands ≤3</w:t>
      </w:r>
      <w:r>
        <w:rPr>
          <w:lang w:val="en-US" w:eastAsia="zh-CN"/>
        </w:rPr>
        <w:t> </w:t>
      </w:r>
      <w:r w:rsidRPr="0012223D">
        <w:rPr>
          <w:lang w:val="en-US" w:eastAsia="zh-CN"/>
        </w:rPr>
        <w:t xml:space="preserve">GHz, </w:t>
      </w:r>
      <w:r w:rsidRPr="0012223D">
        <w:rPr>
          <w:lang w:val="en-US"/>
        </w:rPr>
        <w:t>emissions shall not exceed the maximum levels specified in Tables 2.3.2</w:t>
      </w:r>
      <w:r w:rsidRPr="0012223D">
        <w:rPr>
          <w:lang w:val="en-US" w:eastAsia="zh-CN"/>
        </w:rPr>
        <w:t>A-</w:t>
      </w:r>
      <w:r w:rsidRPr="0012223D">
        <w:rPr>
          <w:lang w:val="en-US"/>
        </w:rPr>
        <w:t>1, 2.3.2</w:t>
      </w:r>
      <w:r w:rsidRPr="0012223D">
        <w:rPr>
          <w:lang w:val="en-US" w:eastAsia="zh-CN"/>
        </w:rPr>
        <w:t>A-</w:t>
      </w:r>
      <w:r w:rsidRPr="0012223D">
        <w:rPr>
          <w:lang w:val="en-US"/>
        </w:rPr>
        <w:t>2 and 2.3.2</w:t>
      </w:r>
      <w:r w:rsidRPr="0012223D">
        <w:rPr>
          <w:lang w:val="en-US" w:eastAsia="zh-CN"/>
        </w:rPr>
        <w:t>A</w:t>
      </w:r>
      <w:r w:rsidRPr="0012223D">
        <w:rPr>
          <w:lang w:val="en-US"/>
        </w:rPr>
        <w:t>-3.</w:t>
      </w:r>
    </w:p>
    <w:p w14:paraId="5011738C" w14:textId="77777777" w:rsidR="00FC0E69" w:rsidRDefault="00FC0E69" w:rsidP="00FC0E69">
      <w:pPr>
        <w:rPr>
          <w:lang w:val="en-US"/>
        </w:rPr>
      </w:pPr>
      <w:r w:rsidRPr="0012223D">
        <w:rPr>
          <w:lang w:val="en-US"/>
        </w:rPr>
        <w:t xml:space="preserve">For </w:t>
      </w:r>
      <w:r w:rsidRPr="0012223D">
        <w:rPr>
          <w:lang w:val="en-US" w:eastAsia="zh-CN"/>
        </w:rPr>
        <w:t>Local Area</w:t>
      </w:r>
      <w:r w:rsidRPr="0012223D">
        <w:rPr>
          <w:lang w:val="en-US"/>
        </w:rPr>
        <w:t xml:space="preserve"> </w:t>
      </w:r>
      <w:r w:rsidRPr="0012223D">
        <w:rPr>
          <w:lang w:val="en-US" w:eastAsia="zh-CN"/>
        </w:rPr>
        <w:t>BS in E-UTRA bands &gt;3</w:t>
      </w:r>
      <w:r>
        <w:rPr>
          <w:lang w:val="en-US" w:eastAsia="zh-CN"/>
        </w:rPr>
        <w:t> </w:t>
      </w:r>
      <w:r w:rsidRPr="0012223D">
        <w:rPr>
          <w:lang w:val="en-US" w:eastAsia="zh-CN"/>
        </w:rPr>
        <w:t xml:space="preserve">GHz, </w:t>
      </w:r>
      <w:r w:rsidRPr="0012223D">
        <w:rPr>
          <w:lang w:val="en-US"/>
        </w:rPr>
        <w:t>emissions shall not exceed the maximum levels specified in Tables 2.3.2</w:t>
      </w:r>
      <w:r w:rsidRPr="0012223D">
        <w:rPr>
          <w:lang w:val="en-US" w:eastAsia="zh-CN"/>
        </w:rPr>
        <w:t>A-</w:t>
      </w:r>
      <w:r w:rsidRPr="0012223D">
        <w:rPr>
          <w:lang w:val="en-US"/>
        </w:rPr>
        <w:t>1a, 2.3.2</w:t>
      </w:r>
      <w:r w:rsidRPr="0012223D">
        <w:rPr>
          <w:lang w:val="en-US" w:eastAsia="zh-CN"/>
        </w:rPr>
        <w:t>A-</w:t>
      </w:r>
      <w:r w:rsidRPr="0012223D">
        <w:rPr>
          <w:lang w:val="en-US"/>
        </w:rPr>
        <w:t>2a and 2.3.2</w:t>
      </w:r>
      <w:r w:rsidRPr="0012223D">
        <w:rPr>
          <w:lang w:val="en-US" w:eastAsia="zh-CN"/>
        </w:rPr>
        <w:t>A</w:t>
      </w:r>
      <w:r w:rsidRPr="0012223D">
        <w:rPr>
          <w:lang w:val="en-US"/>
        </w:rPr>
        <w:t>-3a.</w:t>
      </w:r>
    </w:p>
    <w:p w14:paraId="5011738D" w14:textId="77777777" w:rsidR="00EC0D52" w:rsidRDefault="00EC0D52">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738E" w14:textId="77777777" w:rsidR="00FC0E69" w:rsidRPr="0012223D" w:rsidRDefault="00FC0E69" w:rsidP="00FC0E69">
      <w:pPr>
        <w:pStyle w:val="TableNo"/>
        <w:rPr>
          <w:lang w:val="en-US"/>
        </w:rPr>
      </w:pPr>
      <w:r w:rsidRPr="0012223D">
        <w:rPr>
          <w:lang w:val="en-US"/>
        </w:rPr>
        <w:t>TABLE 2.3.2</w:t>
      </w:r>
      <w:r w:rsidRPr="0012223D">
        <w:rPr>
          <w:lang w:val="en-US" w:eastAsia="zh-CN"/>
        </w:rPr>
        <w:t>A-</w:t>
      </w:r>
      <w:r w:rsidRPr="0012223D">
        <w:rPr>
          <w:lang w:val="en-US"/>
        </w:rPr>
        <w:t>1</w:t>
      </w:r>
    </w:p>
    <w:p w14:paraId="5011738F" w14:textId="77777777" w:rsidR="00FC0E69" w:rsidRPr="0012223D" w:rsidRDefault="00FC0E69" w:rsidP="00FC0E69">
      <w:pPr>
        <w:pStyle w:val="Tabletitle"/>
        <w:rPr>
          <w:lang w:val="en-US"/>
        </w:rPr>
      </w:pPr>
      <w:r w:rsidRPr="0012223D">
        <w:rPr>
          <w:lang w:val="en-US"/>
        </w:rPr>
        <w:t>Local area B</w:t>
      </w:r>
      <w:r w:rsidRPr="0012223D">
        <w:rPr>
          <w:lang w:val="en-US" w:eastAsia="zh-CN"/>
        </w:rPr>
        <w:t>S</w:t>
      </w:r>
      <w:r w:rsidRPr="0012223D">
        <w:rPr>
          <w:lang w:val="en-US"/>
        </w:rPr>
        <w:t xml:space="preserve"> operating band unwanted emission limits for 1.4 MHz channel bandwidth </w:t>
      </w:r>
      <w:r w:rsidRPr="0012223D">
        <w:rPr>
          <w:lang w:val="en-US"/>
        </w:rPr>
        <w:br/>
        <w:t xml:space="preserve">(E-UTRA bands </w:t>
      </w:r>
      <w:r w:rsidRPr="0012223D">
        <w:rPr>
          <w:rFonts w:cs="Arial"/>
          <w:lang w:val="en-US"/>
        </w:rPr>
        <w:t>≤</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835"/>
        <w:gridCol w:w="3299"/>
        <w:gridCol w:w="1383"/>
      </w:tblGrid>
      <w:tr w:rsidR="00FC0E69" w:rsidRPr="00737DCC" w14:paraId="50117394" w14:textId="77777777" w:rsidTr="00152F5E">
        <w:trPr>
          <w:cantSplit/>
          <w:jc w:val="center"/>
        </w:trPr>
        <w:tc>
          <w:tcPr>
            <w:tcW w:w="2122" w:type="dxa"/>
          </w:tcPr>
          <w:p w14:paraId="50117390"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35" w:type="dxa"/>
          </w:tcPr>
          <w:p w14:paraId="5011739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9" w:type="dxa"/>
            <w:vAlign w:val="center"/>
          </w:tcPr>
          <w:p w14:paraId="50117392"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383" w:type="dxa"/>
          </w:tcPr>
          <w:p w14:paraId="50117393"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99" w14:textId="77777777" w:rsidTr="00152F5E">
        <w:trPr>
          <w:cantSplit/>
          <w:jc w:val="center"/>
        </w:trPr>
        <w:tc>
          <w:tcPr>
            <w:tcW w:w="2122" w:type="dxa"/>
          </w:tcPr>
          <w:p w14:paraId="50117395" w14:textId="77777777" w:rsidR="00FC0E69" w:rsidRPr="00737DCC" w:rsidRDefault="00FC0E69" w:rsidP="00152F5E">
            <w:pPr>
              <w:pStyle w:val="Tabletext"/>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1.4 MHz</w:t>
            </w:r>
          </w:p>
        </w:tc>
        <w:tc>
          <w:tcPr>
            <w:tcW w:w="2835" w:type="dxa"/>
          </w:tcPr>
          <w:p w14:paraId="50117396" w14:textId="77777777" w:rsidR="00FC0E69" w:rsidRPr="00737DCC" w:rsidRDefault="00FC0E69" w:rsidP="00152F5E">
            <w:pPr>
              <w:pStyle w:val="Tabletext"/>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1.45 MHz</w:t>
            </w:r>
          </w:p>
        </w:tc>
        <w:tc>
          <w:tcPr>
            <w:tcW w:w="3299" w:type="dxa"/>
            <w:vAlign w:val="center"/>
          </w:tcPr>
          <w:p w14:paraId="50117397" w14:textId="77777777" w:rsidR="00FC0E69" w:rsidRPr="00737DCC" w:rsidRDefault="00017E77" w:rsidP="00B4094F">
            <w:pPr>
              <w:pStyle w:val="Tabletext"/>
              <w:jc w:val="center"/>
              <w:rPr>
                <w:sz w:val="20"/>
                <w:lang w:val="en-US"/>
              </w:rPr>
            </w:pPr>
            <w:r w:rsidRPr="00737DCC">
              <w:rPr>
                <w:position w:val="-28"/>
                <w:sz w:val="20"/>
                <w:lang w:val="en-US"/>
              </w:rPr>
              <w:object w:dxaOrig="3739" w:dyaOrig="680" w14:anchorId="50118D33">
                <v:shape id="_x0000_i1050" type="#_x0000_t75" style="width:122.25pt;height:21.75pt" o:ole="" fillcolor="window">
                  <v:imagedata r:id="rId58" o:title=""/>
                </v:shape>
                <o:OLEObject Type="Embed" ProgID="Equation.3" ShapeID="_x0000_i1050" DrawAspect="Content" ObjectID="_1698073037" r:id="rId59"/>
              </w:object>
            </w:r>
          </w:p>
        </w:tc>
        <w:tc>
          <w:tcPr>
            <w:tcW w:w="1383" w:type="dxa"/>
          </w:tcPr>
          <w:p w14:paraId="50117398"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9E" w14:textId="77777777" w:rsidTr="00152F5E">
        <w:trPr>
          <w:cantSplit/>
          <w:jc w:val="center"/>
        </w:trPr>
        <w:tc>
          <w:tcPr>
            <w:tcW w:w="2122" w:type="dxa"/>
          </w:tcPr>
          <w:p w14:paraId="5011739A" w14:textId="77777777" w:rsidR="00FC0E69" w:rsidRPr="00737DCC" w:rsidRDefault="00FC0E69" w:rsidP="00152F5E">
            <w:pPr>
              <w:pStyle w:val="Tabletext"/>
              <w:rPr>
                <w:sz w:val="20"/>
                <w:lang w:val="en-US"/>
              </w:rPr>
            </w:pPr>
            <w:r w:rsidRPr="00737DCC">
              <w:rPr>
                <w:sz w:val="20"/>
                <w:lang w:val="en-US"/>
              </w:rPr>
              <w:t xml:space="preserve">1.4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2.8 MHz</w:t>
            </w:r>
          </w:p>
        </w:tc>
        <w:tc>
          <w:tcPr>
            <w:tcW w:w="2835" w:type="dxa"/>
          </w:tcPr>
          <w:p w14:paraId="5011739B" w14:textId="77777777" w:rsidR="00FC0E69" w:rsidRPr="00737DCC" w:rsidRDefault="00FC0E69" w:rsidP="00152F5E">
            <w:pPr>
              <w:pStyle w:val="Tabletext"/>
              <w:rPr>
                <w:sz w:val="20"/>
                <w:lang w:val="en-US"/>
              </w:rPr>
            </w:pPr>
            <w:r w:rsidRPr="00737DCC">
              <w:rPr>
                <w:sz w:val="20"/>
                <w:lang w:val="en-US"/>
              </w:rPr>
              <w:t xml:space="preserve">1.45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2.85 MHz</w:t>
            </w:r>
          </w:p>
        </w:tc>
        <w:tc>
          <w:tcPr>
            <w:tcW w:w="3299" w:type="dxa"/>
          </w:tcPr>
          <w:p w14:paraId="5011739C" w14:textId="77777777" w:rsidR="00FC0E69" w:rsidRPr="00737DCC" w:rsidRDefault="00FC0E69" w:rsidP="00152F5E">
            <w:pPr>
              <w:pStyle w:val="Tabletext"/>
              <w:jc w:val="center"/>
              <w:rPr>
                <w:sz w:val="20"/>
                <w:lang w:val="en-US"/>
              </w:rPr>
            </w:pPr>
            <w:r w:rsidRPr="00737DCC">
              <w:rPr>
                <w:sz w:val="20"/>
                <w:lang w:val="en-US"/>
              </w:rPr>
              <w:t>–29.5 dBm</w:t>
            </w:r>
          </w:p>
        </w:tc>
        <w:tc>
          <w:tcPr>
            <w:tcW w:w="1383" w:type="dxa"/>
          </w:tcPr>
          <w:p w14:paraId="5011739D"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A3" w14:textId="77777777" w:rsidTr="00C76176">
        <w:trPr>
          <w:cantSplit/>
          <w:jc w:val="center"/>
        </w:trPr>
        <w:tc>
          <w:tcPr>
            <w:tcW w:w="2122" w:type="dxa"/>
            <w:tcBorders>
              <w:bottom w:val="single" w:sz="4" w:space="0" w:color="auto"/>
            </w:tcBorders>
          </w:tcPr>
          <w:p w14:paraId="5011739F" w14:textId="77777777" w:rsidR="00FC0E69" w:rsidRPr="00737DCC" w:rsidRDefault="00FC0E69" w:rsidP="00152F5E">
            <w:pPr>
              <w:pStyle w:val="Tabletext"/>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35" w:type="dxa"/>
            <w:tcBorders>
              <w:bottom w:val="single" w:sz="4" w:space="0" w:color="auto"/>
            </w:tcBorders>
          </w:tcPr>
          <w:p w14:paraId="501173A0" w14:textId="77777777" w:rsidR="00FC0E69" w:rsidRPr="00737DCC" w:rsidRDefault="00FC0E69" w:rsidP="00152F5E">
            <w:pPr>
              <w:pStyle w:val="Tabletext"/>
              <w:rPr>
                <w:sz w:val="20"/>
                <w:lang w:val="en-US"/>
              </w:rPr>
            </w:pPr>
            <w:r w:rsidRPr="00737DCC">
              <w:rPr>
                <w:sz w:val="20"/>
                <w:lang w:val="en-US"/>
              </w:rPr>
              <w:t xml:space="preserve">2.85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9" w:type="dxa"/>
            <w:tcBorders>
              <w:bottom w:val="single" w:sz="4" w:space="0" w:color="auto"/>
            </w:tcBorders>
          </w:tcPr>
          <w:p w14:paraId="501173A1" w14:textId="77777777" w:rsidR="00FC0E69" w:rsidRPr="00737DCC" w:rsidRDefault="00FC0E69" w:rsidP="00152F5E">
            <w:pPr>
              <w:pStyle w:val="Tabletext"/>
              <w:jc w:val="center"/>
              <w:rPr>
                <w:sz w:val="20"/>
                <w:lang w:val="en-US"/>
              </w:rPr>
            </w:pPr>
            <w:r w:rsidRPr="00737DCC">
              <w:rPr>
                <w:sz w:val="20"/>
                <w:lang w:val="en-US"/>
              </w:rPr>
              <w:t>–31 dBm</w:t>
            </w:r>
          </w:p>
        </w:tc>
        <w:tc>
          <w:tcPr>
            <w:tcW w:w="1383" w:type="dxa"/>
            <w:tcBorders>
              <w:bottom w:val="single" w:sz="4" w:space="0" w:color="auto"/>
            </w:tcBorders>
          </w:tcPr>
          <w:p w14:paraId="501173A2"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111E5F" w14:paraId="501173A7" w14:textId="77777777" w:rsidTr="00C76176">
        <w:trPr>
          <w:cantSplit/>
          <w:jc w:val="center"/>
        </w:trPr>
        <w:tc>
          <w:tcPr>
            <w:tcW w:w="9639" w:type="dxa"/>
            <w:gridSpan w:val="4"/>
            <w:tcBorders>
              <w:top w:val="single" w:sz="4" w:space="0" w:color="auto"/>
              <w:left w:val="nil"/>
              <w:bottom w:val="nil"/>
              <w:right w:val="nil"/>
            </w:tcBorders>
          </w:tcPr>
          <w:p w14:paraId="501173A4"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w:t>
            </w:r>
            <w:r w:rsidRPr="00737DCC">
              <w:rPr>
                <w:sz w:val="20"/>
                <w:lang w:val="en-US"/>
              </w:rPr>
              <w:t>the test requirement within sub-block gaps is calculated as a cumulative sum of</w:t>
            </w:r>
            <w:r w:rsidRPr="00737DCC">
              <w:rPr>
                <w:rFonts w:cs="Arial"/>
                <w:sz w:val="20"/>
                <w:lang w:val="en-US"/>
              </w:rPr>
              <w:t xml:space="preserve"> 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–31 dBm/100 kHz.</w:t>
            </w:r>
          </w:p>
          <w:p w14:paraId="501173A5"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3A6" w14:textId="3622C66F"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4398" w:author="Author">
              <w:r w:rsidRPr="00737DCC" w:rsidDel="00920129">
                <w:rPr>
                  <w:rFonts w:cs="Arial"/>
                  <w:sz w:val="20"/>
                  <w:lang w:val="en-US"/>
                </w:rPr>
                <w:delText>inter RF bandwidth</w:delText>
              </w:r>
            </w:del>
            <w:ins w:id="4399" w:author="Author">
              <w:r w:rsidR="00920129">
                <w:rPr>
                  <w:rFonts w:cs="Arial"/>
                  <w:sz w:val="20"/>
                  <w:lang w:val="en-US"/>
                </w:rPr>
                <w:t>Inter RF Bandwidth</w:t>
              </w:r>
            </w:ins>
            <w:r w:rsidRPr="00737DCC">
              <w:rPr>
                <w:rFonts w:cs="Arial"/>
                <w:sz w:val="20"/>
                <w:lang w:val="en-US"/>
              </w:rPr>
              <w:t xml:space="preserve"> gap &lt; 20 MHz the test requirement within the </w:t>
            </w:r>
            <w:del w:id="4400" w:author="Author">
              <w:r w:rsidRPr="00737DCC" w:rsidDel="00920129">
                <w:rPr>
                  <w:rFonts w:cs="Arial"/>
                  <w:sz w:val="20"/>
                  <w:lang w:val="en-US"/>
                </w:rPr>
                <w:delText>inter RF bandwidth</w:delText>
              </w:r>
            </w:del>
            <w:ins w:id="4401"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402" w:author="Author">
              <w:r w:rsidR="005A675E" w:rsidRPr="005A675E">
                <w:rPr>
                  <w:rFonts w:cs="Arial"/>
                  <w:sz w:val="20"/>
                  <w:lang w:val="en-US"/>
                </w:rPr>
                <w:t xml:space="preserve">or RF Bandwidth </w:t>
              </w:r>
            </w:ins>
            <w:r w:rsidRPr="00737DCC">
              <w:rPr>
                <w:rFonts w:cs="Arial"/>
                <w:sz w:val="20"/>
                <w:lang w:val="en-US"/>
              </w:rPr>
              <w:t xml:space="preserve">on each side of the </w:t>
            </w:r>
            <w:del w:id="4403" w:author="Author">
              <w:r w:rsidRPr="00737DCC" w:rsidDel="00920129">
                <w:rPr>
                  <w:rFonts w:cs="Arial"/>
                  <w:sz w:val="20"/>
                  <w:lang w:val="en-US"/>
                </w:rPr>
                <w:delText>inter RF bandwidth</w:delText>
              </w:r>
            </w:del>
            <w:ins w:id="4404" w:author="Author">
              <w:r w:rsidR="00920129">
                <w:rPr>
                  <w:rFonts w:cs="Arial"/>
                  <w:sz w:val="20"/>
                  <w:lang w:val="en-US"/>
                </w:rPr>
                <w:t>Inter RF Bandwidth</w:t>
              </w:r>
            </w:ins>
            <w:r w:rsidRPr="00737DCC">
              <w:rPr>
                <w:rFonts w:cs="Arial"/>
                <w:sz w:val="20"/>
                <w:lang w:val="en-US"/>
              </w:rPr>
              <w:t xml:space="preserve"> gap.</w:t>
            </w:r>
          </w:p>
        </w:tc>
      </w:tr>
    </w:tbl>
    <w:p w14:paraId="501173A8" w14:textId="77777777" w:rsidR="00FC0E69" w:rsidRPr="0012223D" w:rsidRDefault="00FC0E69" w:rsidP="00FC0E69">
      <w:pPr>
        <w:pStyle w:val="Tablefin"/>
      </w:pPr>
    </w:p>
    <w:p w14:paraId="501173A9" w14:textId="77777777" w:rsidR="00FC0E69" w:rsidRPr="0012223D" w:rsidRDefault="00FC0E69" w:rsidP="00FC0E69">
      <w:pPr>
        <w:pStyle w:val="TableNo"/>
        <w:rPr>
          <w:lang w:val="en-US"/>
        </w:rPr>
      </w:pPr>
      <w:r w:rsidRPr="0012223D">
        <w:rPr>
          <w:lang w:val="en-US"/>
        </w:rPr>
        <w:t>TABLE 2.3.2</w:t>
      </w:r>
      <w:r w:rsidRPr="0012223D">
        <w:rPr>
          <w:lang w:val="en-US" w:eastAsia="zh-CN"/>
        </w:rPr>
        <w:t>A-</w:t>
      </w:r>
      <w:r w:rsidRPr="0012223D">
        <w:rPr>
          <w:lang w:val="en-US"/>
        </w:rPr>
        <w:t>1a</w:t>
      </w:r>
    </w:p>
    <w:p w14:paraId="501173AA" w14:textId="77777777" w:rsidR="00FC0E69" w:rsidRPr="0012223D" w:rsidRDefault="00FC0E69" w:rsidP="00FC0E69">
      <w:pPr>
        <w:pStyle w:val="Tabletitle"/>
        <w:rPr>
          <w:rFonts w:cs="v5.0.0"/>
          <w:lang w:val="en-US"/>
        </w:rPr>
      </w:pPr>
      <w:r w:rsidRPr="0012223D">
        <w:rPr>
          <w:lang w:val="en-US"/>
        </w:rPr>
        <w:t>Local area B</w:t>
      </w:r>
      <w:r w:rsidRPr="0012223D">
        <w:rPr>
          <w:lang w:val="en-US" w:eastAsia="zh-CN"/>
        </w:rPr>
        <w:t>S</w:t>
      </w:r>
      <w:r w:rsidRPr="0012223D">
        <w:rPr>
          <w:lang w:val="en-US"/>
        </w:rPr>
        <w:t xml:space="preserve"> operating band unwanted emission limits for 1.4 MHz channel bandwidth</w:t>
      </w:r>
      <w:r w:rsidRPr="0012223D">
        <w:rPr>
          <w:lang w:val="en-US"/>
        </w:rPr>
        <w:br/>
        <w:t>(E-UTRA bands &gt;3 GHz)</w:t>
      </w:r>
      <w:r w:rsidRPr="0012223D">
        <w:rPr>
          <w:lang w:val="en-US" w:eastAsia="ja-JP"/>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976"/>
        <w:gridCol w:w="3158"/>
        <w:gridCol w:w="1383"/>
      </w:tblGrid>
      <w:tr w:rsidR="00FC0E69" w:rsidRPr="00737DCC" w14:paraId="501173AF" w14:textId="77777777" w:rsidTr="00152F5E">
        <w:trPr>
          <w:cantSplit/>
          <w:jc w:val="center"/>
        </w:trPr>
        <w:tc>
          <w:tcPr>
            <w:tcW w:w="2122" w:type="dxa"/>
          </w:tcPr>
          <w:p w14:paraId="501173A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tcPr>
          <w:p w14:paraId="501173A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158" w:type="dxa"/>
            <w:vAlign w:val="center"/>
          </w:tcPr>
          <w:p w14:paraId="501173AD"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383" w:type="dxa"/>
          </w:tcPr>
          <w:p w14:paraId="501173AE"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B4" w14:textId="77777777" w:rsidTr="00152F5E">
        <w:trPr>
          <w:cantSplit/>
          <w:jc w:val="center"/>
        </w:trPr>
        <w:tc>
          <w:tcPr>
            <w:tcW w:w="2122" w:type="dxa"/>
          </w:tcPr>
          <w:p w14:paraId="501173B0" w14:textId="77777777" w:rsidR="00FC0E69" w:rsidRPr="00737DCC" w:rsidRDefault="00FC0E69" w:rsidP="00152F5E">
            <w:pPr>
              <w:pStyle w:val="Tabletext"/>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1.4 MHz</w:t>
            </w:r>
          </w:p>
        </w:tc>
        <w:tc>
          <w:tcPr>
            <w:tcW w:w="2976" w:type="dxa"/>
          </w:tcPr>
          <w:p w14:paraId="501173B1" w14:textId="77777777" w:rsidR="00FC0E69" w:rsidRPr="00737DCC" w:rsidRDefault="00FC0E69" w:rsidP="00152F5E">
            <w:pPr>
              <w:pStyle w:val="Tabletext"/>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1.45 MHz</w:t>
            </w:r>
          </w:p>
        </w:tc>
        <w:tc>
          <w:tcPr>
            <w:tcW w:w="3158" w:type="dxa"/>
            <w:vAlign w:val="center"/>
          </w:tcPr>
          <w:p w14:paraId="501173B2" w14:textId="77777777" w:rsidR="00FC0E69" w:rsidRPr="00737DCC" w:rsidRDefault="00E3299A" w:rsidP="00740B4F">
            <w:pPr>
              <w:pStyle w:val="Tabletext"/>
              <w:jc w:val="center"/>
              <w:rPr>
                <w:sz w:val="20"/>
                <w:lang w:val="en-US"/>
              </w:rPr>
            </w:pPr>
            <w:r w:rsidRPr="00737DCC">
              <w:rPr>
                <w:position w:val="-28"/>
                <w:sz w:val="20"/>
                <w:lang w:val="en-US"/>
              </w:rPr>
              <w:object w:dxaOrig="3860" w:dyaOrig="680" w14:anchorId="50118D34">
                <v:shape id="_x0000_i1051" type="#_x0000_t75" style="width:129.75pt;height:21.75pt" o:ole="" fillcolor="window">
                  <v:imagedata r:id="rId60" o:title=""/>
                </v:shape>
                <o:OLEObject Type="Embed" ProgID="Equation.3" ShapeID="_x0000_i1051" DrawAspect="Content" ObjectID="_1698073038" r:id="rId61"/>
              </w:object>
            </w:r>
          </w:p>
        </w:tc>
        <w:tc>
          <w:tcPr>
            <w:tcW w:w="1383" w:type="dxa"/>
          </w:tcPr>
          <w:p w14:paraId="501173B3"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B9" w14:textId="77777777" w:rsidTr="00152F5E">
        <w:trPr>
          <w:cantSplit/>
          <w:jc w:val="center"/>
        </w:trPr>
        <w:tc>
          <w:tcPr>
            <w:tcW w:w="2122" w:type="dxa"/>
          </w:tcPr>
          <w:p w14:paraId="501173B5" w14:textId="77777777" w:rsidR="00FC0E69" w:rsidRPr="00737DCC" w:rsidRDefault="00FC0E69" w:rsidP="00152F5E">
            <w:pPr>
              <w:pStyle w:val="Tabletext"/>
              <w:rPr>
                <w:sz w:val="20"/>
                <w:lang w:val="en-US"/>
              </w:rPr>
            </w:pPr>
            <w:r w:rsidRPr="00737DCC">
              <w:rPr>
                <w:sz w:val="20"/>
                <w:lang w:val="en-US"/>
              </w:rPr>
              <w:t xml:space="preserve">1.4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2.8 MHz</w:t>
            </w:r>
          </w:p>
        </w:tc>
        <w:tc>
          <w:tcPr>
            <w:tcW w:w="2976" w:type="dxa"/>
          </w:tcPr>
          <w:p w14:paraId="501173B6" w14:textId="77777777" w:rsidR="00FC0E69" w:rsidRPr="00737DCC" w:rsidRDefault="00FC0E69" w:rsidP="00152F5E">
            <w:pPr>
              <w:pStyle w:val="Tabletext"/>
              <w:rPr>
                <w:sz w:val="20"/>
                <w:lang w:val="en-US"/>
              </w:rPr>
            </w:pPr>
            <w:r w:rsidRPr="00737DCC">
              <w:rPr>
                <w:sz w:val="20"/>
                <w:lang w:val="en-US"/>
              </w:rPr>
              <w:t xml:space="preserve">1.45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2.85 MHz</w:t>
            </w:r>
          </w:p>
        </w:tc>
        <w:tc>
          <w:tcPr>
            <w:tcW w:w="3158" w:type="dxa"/>
          </w:tcPr>
          <w:p w14:paraId="501173B7" w14:textId="77777777" w:rsidR="00FC0E69" w:rsidRPr="00737DCC" w:rsidRDefault="00FC0E69" w:rsidP="00152F5E">
            <w:pPr>
              <w:pStyle w:val="Tabletext"/>
              <w:jc w:val="center"/>
              <w:rPr>
                <w:sz w:val="20"/>
                <w:lang w:val="en-US"/>
              </w:rPr>
            </w:pPr>
            <w:r w:rsidRPr="00737DCC">
              <w:rPr>
                <w:sz w:val="20"/>
                <w:lang w:val="en-US"/>
              </w:rPr>
              <w:t>–29.2 dBm</w:t>
            </w:r>
          </w:p>
        </w:tc>
        <w:tc>
          <w:tcPr>
            <w:tcW w:w="1383" w:type="dxa"/>
          </w:tcPr>
          <w:p w14:paraId="501173B8"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BE" w14:textId="77777777" w:rsidTr="00C76176">
        <w:trPr>
          <w:cantSplit/>
          <w:jc w:val="center"/>
        </w:trPr>
        <w:tc>
          <w:tcPr>
            <w:tcW w:w="2122" w:type="dxa"/>
            <w:tcBorders>
              <w:bottom w:val="single" w:sz="4" w:space="0" w:color="auto"/>
            </w:tcBorders>
          </w:tcPr>
          <w:p w14:paraId="501173BA" w14:textId="77777777" w:rsidR="00FC0E69" w:rsidRPr="00737DCC" w:rsidRDefault="00FC0E69" w:rsidP="00152F5E">
            <w:pPr>
              <w:pStyle w:val="Tabletext"/>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76" w:type="dxa"/>
            <w:tcBorders>
              <w:bottom w:val="single" w:sz="4" w:space="0" w:color="auto"/>
            </w:tcBorders>
          </w:tcPr>
          <w:p w14:paraId="501173BB" w14:textId="77777777" w:rsidR="00FC0E69" w:rsidRPr="00737DCC" w:rsidRDefault="00FC0E69" w:rsidP="00152F5E">
            <w:pPr>
              <w:pStyle w:val="Tabletext"/>
              <w:rPr>
                <w:sz w:val="20"/>
                <w:lang w:val="en-US"/>
              </w:rPr>
            </w:pPr>
            <w:r w:rsidRPr="00737DCC">
              <w:rPr>
                <w:sz w:val="20"/>
                <w:lang w:val="en-US"/>
              </w:rPr>
              <w:t xml:space="preserve">2.85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3158" w:type="dxa"/>
            <w:tcBorders>
              <w:bottom w:val="single" w:sz="4" w:space="0" w:color="auto"/>
            </w:tcBorders>
          </w:tcPr>
          <w:p w14:paraId="501173BC" w14:textId="77777777" w:rsidR="00FC0E69" w:rsidRPr="00737DCC" w:rsidRDefault="00FC0E69" w:rsidP="00152F5E">
            <w:pPr>
              <w:pStyle w:val="Tabletext"/>
              <w:jc w:val="center"/>
              <w:rPr>
                <w:sz w:val="20"/>
                <w:lang w:val="en-US"/>
              </w:rPr>
            </w:pPr>
            <w:r w:rsidRPr="00737DCC">
              <w:rPr>
                <w:sz w:val="20"/>
                <w:lang w:val="en-US"/>
              </w:rPr>
              <w:t>–31 dBm</w:t>
            </w:r>
          </w:p>
        </w:tc>
        <w:tc>
          <w:tcPr>
            <w:tcW w:w="1383" w:type="dxa"/>
            <w:tcBorders>
              <w:bottom w:val="single" w:sz="4" w:space="0" w:color="auto"/>
            </w:tcBorders>
          </w:tcPr>
          <w:p w14:paraId="501173BD"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111E5F" w14:paraId="501173C2" w14:textId="77777777" w:rsidTr="00C76176">
        <w:trPr>
          <w:cantSplit/>
          <w:jc w:val="center"/>
        </w:trPr>
        <w:tc>
          <w:tcPr>
            <w:tcW w:w="9639" w:type="dxa"/>
            <w:gridSpan w:val="4"/>
            <w:tcBorders>
              <w:top w:val="single" w:sz="4" w:space="0" w:color="auto"/>
              <w:left w:val="nil"/>
              <w:bottom w:val="nil"/>
              <w:right w:val="nil"/>
            </w:tcBorders>
          </w:tcPr>
          <w:p w14:paraId="501173BF" w14:textId="77777777" w:rsidR="00FC0E69" w:rsidRPr="00737DCC" w:rsidRDefault="00FC0E69" w:rsidP="00A33104">
            <w:pPr>
              <w:pStyle w:val="Tablelegend"/>
              <w:rPr>
                <w:sz w:val="20"/>
                <w:lang w:val="en-US"/>
              </w:rPr>
            </w:pPr>
            <w:r w:rsidRPr="00737DCC">
              <w:rPr>
                <w:sz w:val="20"/>
                <w:lang w:val="en-US"/>
              </w:rPr>
              <w:t>NOTE 1 – For a BS supporting non-contiguous spectrum operation</w:t>
            </w:r>
            <w:r w:rsidRPr="00737DCC">
              <w:rPr>
                <w:rFonts w:cs="Arial"/>
                <w:sz w:val="20"/>
                <w:lang w:val="en-US"/>
              </w:rPr>
              <w:t xml:space="preserve"> within any operating band </w:t>
            </w:r>
            <w:r w:rsidRPr="00737DCC">
              <w:rPr>
                <w:sz w:val="20"/>
                <w:lang w:val="en-US"/>
              </w:rPr>
              <w:t xml:space="preserve">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–31 dBm/100 kHz.</w:t>
            </w:r>
          </w:p>
          <w:p w14:paraId="501173C0"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3C1" w14:textId="60F28F21" w:rsidR="00FC0E69" w:rsidRPr="00737DCC" w:rsidRDefault="00FC0E69" w:rsidP="00A33104">
            <w:pPr>
              <w:pStyle w:val="Tablelegend"/>
              <w:rPr>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4405" w:author="Author">
              <w:r w:rsidRPr="00737DCC" w:rsidDel="00920129">
                <w:rPr>
                  <w:rFonts w:cs="Arial"/>
                  <w:sz w:val="20"/>
                  <w:lang w:val="en-US"/>
                </w:rPr>
                <w:delText>inter RF bandwidth</w:delText>
              </w:r>
            </w:del>
            <w:ins w:id="4406" w:author="Author">
              <w:r w:rsidR="00920129">
                <w:rPr>
                  <w:rFonts w:cs="Arial"/>
                  <w:sz w:val="20"/>
                  <w:lang w:val="en-US"/>
                </w:rPr>
                <w:t>Inter RF Bandwidth</w:t>
              </w:r>
            </w:ins>
            <w:r w:rsidRPr="00737DCC">
              <w:rPr>
                <w:rFonts w:cs="Arial"/>
                <w:sz w:val="20"/>
                <w:lang w:val="en-US"/>
              </w:rPr>
              <w:t xml:space="preserve"> gap &lt; 20 MHz the test requirement within the </w:t>
            </w:r>
            <w:del w:id="4407" w:author="Author">
              <w:r w:rsidRPr="00737DCC" w:rsidDel="00920129">
                <w:rPr>
                  <w:rFonts w:cs="Arial"/>
                  <w:sz w:val="20"/>
                  <w:lang w:val="en-US"/>
                </w:rPr>
                <w:delText>inter RF bandwidth</w:delText>
              </w:r>
            </w:del>
            <w:ins w:id="4408"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409" w:author="Author">
              <w:r w:rsidR="005A675E" w:rsidRPr="005A675E">
                <w:rPr>
                  <w:rFonts w:cs="Arial"/>
                  <w:sz w:val="20"/>
                  <w:lang w:val="en-US"/>
                </w:rPr>
                <w:t xml:space="preserve">or RF Bandwidth </w:t>
              </w:r>
            </w:ins>
            <w:r w:rsidRPr="00737DCC">
              <w:rPr>
                <w:rFonts w:cs="Arial"/>
                <w:sz w:val="20"/>
                <w:lang w:val="en-US"/>
              </w:rPr>
              <w:t xml:space="preserve">on each side of the </w:t>
            </w:r>
            <w:del w:id="4410" w:author="Author">
              <w:r w:rsidRPr="00737DCC" w:rsidDel="00920129">
                <w:rPr>
                  <w:rFonts w:cs="Arial"/>
                  <w:sz w:val="20"/>
                  <w:lang w:val="en-US"/>
                </w:rPr>
                <w:delText>inter RF bandwidth</w:delText>
              </w:r>
            </w:del>
            <w:ins w:id="4411" w:author="Author">
              <w:r w:rsidR="00920129">
                <w:rPr>
                  <w:rFonts w:cs="Arial"/>
                  <w:sz w:val="20"/>
                  <w:lang w:val="en-US"/>
                </w:rPr>
                <w:t>Inter RF Bandwidth</w:t>
              </w:r>
            </w:ins>
            <w:r w:rsidRPr="00737DCC">
              <w:rPr>
                <w:rFonts w:cs="Arial"/>
                <w:sz w:val="20"/>
                <w:lang w:val="en-US"/>
              </w:rPr>
              <w:t xml:space="preserve"> gap.</w:t>
            </w:r>
          </w:p>
        </w:tc>
      </w:tr>
    </w:tbl>
    <w:p w14:paraId="501173C3" w14:textId="77777777" w:rsidR="00FC0E69" w:rsidRDefault="00FC0E69" w:rsidP="00FC0E69">
      <w:pPr>
        <w:pStyle w:val="Tablefin"/>
      </w:pPr>
    </w:p>
    <w:p w14:paraId="501173C4" w14:textId="77777777" w:rsidR="00FC0E69" w:rsidRPr="0012223D" w:rsidRDefault="00FC0E69" w:rsidP="00FC0E69">
      <w:pPr>
        <w:pStyle w:val="TableNo"/>
        <w:rPr>
          <w:lang w:val="en-US"/>
        </w:rPr>
      </w:pPr>
      <w:r w:rsidRPr="0012223D">
        <w:rPr>
          <w:lang w:val="en-US"/>
        </w:rPr>
        <w:t xml:space="preserve">TABLE </w:t>
      </w:r>
      <w:r w:rsidRPr="007D0672">
        <w:rPr>
          <w:lang w:val="en-US"/>
        </w:rPr>
        <w:t>2.3.2A-</w:t>
      </w:r>
      <w:r w:rsidRPr="0012223D">
        <w:rPr>
          <w:lang w:val="en-US"/>
        </w:rPr>
        <w:t>2</w:t>
      </w:r>
    </w:p>
    <w:p w14:paraId="501173C5" w14:textId="77777777" w:rsidR="00FC0E69" w:rsidRPr="0012223D" w:rsidRDefault="00FC0E69" w:rsidP="00FC0E69">
      <w:pPr>
        <w:pStyle w:val="Tabletitle"/>
        <w:rPr>
          <w:rFonts w:cs="v5.0.0"/>
          <w:lang w:val="en-US"/>
        </w:rPr>
      </w:pPr>
      <w:r w:rsidRPr="0012223D">
        <w:rPr>
          <w:lang w:val="en-US"/>
        </w:rPr>
        <w:t>Local area B</w:t>
      </w:r>
      <w:r w:rsidRPr="0012223D">
        <w:rPr>
          <w:lang w:val="en-US" w:eastAsia="zh-CN"/>
        </w:rPr>
        <w:t>S</w:t>
      </w:r>
      <w:r w:rsidRPr="0012223D">
        <w:rPr>
          <w:lang w:val="en-US"/>
        </w:rPr>
        <w:t xml:space="preserve"> operating band unwanted emission limits for 3 MHz channel bandwidth</w:t>
      </w:r>
      <w:r w:rsidRPr="0012223D">
        <w:rPr>
          <w:lang w:val="en-US"/>
        </w:rPr>
        <w:br/>
        <w:t xml:space="preserve">(E-UTRA bands </w:t>
      </w:r>
      <w:r w:rsidRPr="0012223D">
        <w:rPr>
          <w:rFonts w:cs="Arial"/>
          <w:lang w:val="en-US"/>
        </w:rPr>
        <w:t xml:space="preserve">≤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3CA" w14:textId="77777777" w:rsidTr="00152F5E">
        <w:trPr>
          <w:cantSplit/>
          <w:jc w:val="center"/>
        </w:trPr>
        <w:tc>
          <w:tcPr>
            <w:tcW w:w="2127" w:type="dxa"/>
          </w:tcPr>
          <w:p w14:paraId="501173C6"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tcPr>
          <w:p w14:paraId="501173C7"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455" w:type="dxa"/>
            <w:vAlign w:val="center"/>
          </w:tcPr>
          <w:p w14:paraId="501173C8" w14:textId="77777777" w:rsidR="00FC0E69" w:rsidRPr="00737DCC" w:rsidRDefault="00FC0E69" w:rsidP="00152F5E">
            <w:pPr>
              <w:pStyle w:val="Tablehead"/>
              <w:keepNext w:val="0"/>
              <w:rPr>
                <w:b w:val="0"/>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430" w:type="dxa"/>
          </w:tcPr>
          <w:p w14:paraId="501173C9"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CF" w14:textId="77777777" w:rsidTr="00152F5E">
        <w:trPr>
          <w:cantSplit/>
          <w:jc w:val="center"/>
        </w:trPr>
        <w:tc>
          <w:tcPr>
            <w:tcW w:w="2127" w:type="dxa"/>
          </w:tcPr>
          <w:p w14:paraId="501173CB" w14:textId="77777777" w:rsidR="00FC0E69" w:rsidRPr="00737DCC" w:rsidRDefault="00FC0E69" w:rsidP="00152F5E">
            <w:pPr>
              <w:pStyle w:val="Tabletext"/>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3 MHz</w:t>
            </w:r>
          </w:p>
        </w:tc>
        <w:tc>
          <w:tcPr>
            <w:tcW w:w="2976" w:type="dxa"/>
          </w:tcPr>
          <w:p w14:paraId="501173CC" w14:textId="77777777" w:rsidR="00FC0E69" w:rsidRPr="00737DCC" w:rsidRDefault="00FC0E69" w:rsidP="00152F5E">
            <w:pPr>
              <w:pStyle w:val="Tabletext"/>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3.05 MHz</w:t>
            </w:r>
          </w:p>
        </w:tc>
        <w:tc>
          <w:tcPr>
            <w:tcW w:w="3455" w:type="dxa"/>
            <w:vAlign w:val="center"/>
          </w:tcPr>
          <w:p w14:paraId="501173CD" w14:textId="77777777" w:rsidR="00FC0E69" w:rsidRPr="00737DCC" w:rsidRDefault="00017E77" w:rsidP="00017E77">
            <w:pPr>
              <w:pStyle w:val="Tabletext"/>
              <w:jc w:val="center"/>
              <w:rPr>
                <w:sz w:val="20"/>
                <w:lang w:val="en-US"/>
              </w:rPr>
            </w:pPr>
            <w:r w:rsidRPr="00737DCC">
              <w:rPr>
                <w:position w:val="-28"/>
                <w:sz w:val="20"/>
                <w:lang w:val="en-US"/>
              </w:rPr>
              <w:object w:dxaOrig="3700" w:dyaOrig="680" w14:anchorId="50118D35">
                <v:shape id="_x0000_i1052" type="#_x0000_t75" style="width:122.25pt;height:21.75pt" o:ole="" fillcolor="window">
                  <v:imagedata r:id="rId62" o:title=""/>
                </v:shape>
                <o:OLEObject Type="Embed" ProgID="Equation.3" ShapeID="_x0000_i1052" DrawAspect="Content" ObjectID="_1698073039" r:id="rId63"/>
              </w:object>
            </w:r>
          </w:p>
        </w:tc>
        <w:tc>
          <w:tcPr>
            <w:tcW w:w="1430" w:type="dxa"/>
          </w:tcPr>
          <w:p w14:paraId="501173CE"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D4" w14:textId="77777777" w:rsidTr="00152F5E">
        <w:trPr>
          <w:cantSplit/>
          <w:jc w:val="center"/>
        </w:trPr>
        <w:tc>
          <w:tcPr>
            <w:tcW w:w="2127" w:type="dxa"/>
          </w:tcPr>
          <w:p w14:paraId="501173D0" w14:textId="77777777" w:rsidR="00FC0E69" w:rsidRPr="00737DCC" w:rsidRDefault="00FC0E69" w:rsidP="00152F5E">
            <w:pPr>
              <w:pStyle w:val="Tabletext"/>
              <w:rPr>
                <w:sz w:val="20"/>
                <w:lang w:val="en-US"/>
              </w:rPr>
            </w:pPr>
            <w:r w:rsidRPr="00737DCC">
              <w:rPr>
                <w:sz w:val="20"/>
                <w:lang w:val="en-US"/>
              </w:rPr>
              <w:t xml:space="preserve">3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6 MHz</w:t>
            </w:r>
          </w:p>
        </w:tc>
        <w:tc>
          <w:tcPr>
            <w:tcW w:w="2976" w:type="dxa"/>
          </w:tcPr>
          <w:p w14:paraId="501173D1" w14:textId="77777777" w:rsidR="00FC0E69" w:rsidRPr="00737DCC" w:rsidRDefault="00FC0E69" w:rsidP="00152F5E">
            <w:pPr>
              <w:pStyle w:val="Tabletext"/>
              <w:rPr>
                <w:sz w:val="20"/>
                <w:lang w:val="en-US"/>
              </w:rPr>
            </w:pPr>
            <w:r w:rsidRPr="00737DCC">
              <w:rPr>
                <w:sz w:val="20"/>
                <w:lang w:val="en-US"/>
              </w:rPr>
              <w:t xml:space="preserve">3.05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6.05 MHz</w:t>
            </w:r>
          </w:p>
        </w:tc>
        <w:tc>
          <w:tcPr>
            <w:tcW w:w="3455" w:type="dxa"/>
          </w:tcPr>
          <w:p w14:paraId="501173D2" w14:textId="77777777" w:rsidR="00FC0E69" w:rsidRPr="00737DCC" w:rsidRDefault="00FC0E69" w:rsidP="00152F5E">
            <w:pPr>
              <w:pStyle w:val="Tabletext"/>
              <w:jc w:val="center"/>
              <w:rPr>
                <w:sz w:val="20"/>
                <w:lang w:val="en-US"/>
              </w:rPr>
            </w:pPr>
            <w:r w:rsidRPr="00737DCC">
              <w:rPr>
                <w:sz w:val="20"/>
                <w:lang w:val="en-US"/>
              </w:rPr>
              <w:t>–33.5 dBm</w:t>
            </w:r>
          </w:p>
        </w:tc>
        <w:tc>
          <w:tcPr>
            <w:tcW w:w="1430" w:type="dxa"/>
          </w:tcPr>
          <w:p w14:paraId="501173D3"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D9" w14:textId="77777777" w:rsidTr="00C76176">
        <w:trPr>
          <w:cantSplit/>
          <w:jc w:val="center"/>
        </w:trPr>
        <w:tc>
          <w:tcPr>
            <w:tcW w:w="2127" w:type="dxa"/>
            <w:tcBorders>
              <w:bottom w:val="single" w:sz="4" w:space="0" w:color="auto"/>
            </w:tcBorders>
          </w:tcPr>
          <w:p w14:paraId="501173D5" w14:textId="77777777" w:rsidR="00FC0E69" w:rsidRPr="00737DCC" w:rsidRDefault="00FC0E69" w:rsidP="00152F5E">
            <w:pPr>
              <w:pStyle w:val="Tabletext"/>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76" w:type="dxa"/>
            <w:tcBorders>
              <w:bottom w:val="single" w:sz="4" w:space="0" w:color="auto"/>
            </w:tcBorders>
          </w:tcPr>
          <w:p w14:paraId="501173D6" w14:textId="77777777" w:rsidR="00FC0E69" w:rsidRPr="00737DCC" w:rsidRDefault="00FC0E69" w:rsidP="00152F5E">
            <w:pPr>
              <w:pStyle w:val="Tabletext"/>
              <w:rPr>
                <w:sz w:val="20"/>
                <w:lang w:val="en-US"/>
              </w:rPr>
            </w:pPr>
            <w:r w:rsidRPr="00737DCC">
              <w:rPr>
                <w:sz w:val="20"/>
                <w:lang w:val="en-US"/>
              </w:rPr>
              <w:t xml:space="preserve">6.05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3455" w:type="dxa"/>
            <w:tcBorders>
              <w:bottom w:val="single" w:sz="4" w:space="0" w:color="auto"/>
            </w:tcBorders>
          </w:tcPr>
          <w:p w14:paraId="501173D7" w14:textId="77777777" w:rsidR="00FC0E69" w:rsidRPr="00737DCC" w:rsidRDefault="00FC0E69" w:rsidP="00152F5E">
            <w:pPr>
              <w:pStyle w:val="Tabletext"/>
              <w:jc w:val="center"/>
              <w:rPr>
                <w:sz w:val="20"/>
                <w:lang w:val="en-US"/>
              </w:rPr>
            </w:pPr>
            <w:r w:rsidRPr="00737DCC">
              <w:rPr>
                <w:sz w:val="20"/>
                <w:lang w:val="en-US"/>
              </w:rPr>
              <w:t>–35 dBm</w:t>
            </w:r>
          </w:p>
        </w:tc>
        <w:tc>
          <w:tcPr>
            <w:tcW w:w="1430" w:type="dxa"/>
            <w:tcBorders>
              <w:bottom w:val="single" w:sz="4" w:space="0" w:color="auto"/>
            </w:tcBorders>
          </w:tcPr>
          <w:p w14:paraId="501173D8"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111E5F" w14:paraId="501173DD" w14:textId="77777777" w:rsidTr="00C76176">
        <w:trPr>
          <w:cantSplit/>
          <w:jc w:val="center"/>
        </w:trPr>
        <w:tc>
          <w:tcPr>
            <w:tcW w:w="9988" w:type="dxa"/>
            <w:gridSpan w:val="4"/>
            <w:tcBorders>
              <w:top w:val="single" w:sz="4" w:space="0" w:color="auto"/>
              <w:left w:val="nil"/>
              <w:bottom w:val="nil"/>
              <w:right w:val="nil"/>
            </w:tcBorders>
          </w:tcPr>
          <w:p w14:paraId="501173DA"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w:t>
            </w:r>
            <w:r w:rsidRPr="00737DCC">
              <w:rPr>
                <w:sz w:val="20"/>
                <w:lang w:val="en-US"/>
              </w:rPr>
              <w:t xml:space="preserve">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–35 dBm/100 kHz.</w:t>
            </w:r>
          </w:p>
          <w:p w14:paraId="501173DB"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3DC" w14:textId="43DA7E1F"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NOTE 3</w:t>
            </w:r>
            <w:r w:rsidR="00A33104" w:rsidRPr="00737DCC">
              <w:rPr>
                <w:rFonts w:cs="Arial"/>
                <w:sz w:val="20"/>
                <w:lang w:val="en-US"/>
              </w:rPr>
              <w:t xml:space="preserve"> –</w:t>
            </w:r>
            <w:r w:rsidRPr="00737DCC">
              <w:rPr>
                <w:rFonts w:cs="Arial"/>
                <w:sz w:val="20"/>
                <w:lang w:val="en-US"/>
              </w:rPr>
              <w:t xml:space="preserve"> For BS supporting multi-band operation with </w:t>
            </w:r>
            <w:del w:id="4412" w:author="Author">
              <w:r w:rsidRPr="00737DCC" w:rsidDel="00920129">
                <w:rPr>
                  <w:rFonts w:cs="Arial"/>
                  <w:sz w:val="20"/>
                  <w:lang w:val="en-US"/>
                </w:rPr>
                <w:delText>inter RF bandwidth</w:delText>
              </w:r>
            </w:del>
            <w:ins w:id="4413" w:author="Author">
              <w:r w:rsidR="00920129">
                <w:rPr>
                  <w:rFonts w:cs="Arial"/>
                  <w:sz w:val="20"/>
                  <w:lang w:val="en-US"/>
                </w:rPr>
                <w:t>Inter RF Bandwidth</w:t>
              </w:r>
            </w:ins>
            <w:r w:rsidRPr="00737DCC">
              <w:rPr>
                <w:rFonts w:cs="Arial"/>
                <w:sz w:val="20"/>
                <w:lang w:val="en-US"/>
              </w:rPr>
              <w:t xml:space="preserve"> gap &lt; 20 MHz the test requirement within the </w:t>
            </w:r>
            <w:del w:id="4414" w:author="Author">
              <w:r w:rsidRPr="00737DCC" w:rsidDel="00920129">
                <w:rPr>
                  <w:rFonts w:cs="Arial"/>
                  <w:sz w:val="20"/>
                  <w:lang w:val="en-US"/>
                </w:rPr>
                <w:delText>inter RF bandwidth</w:delText>
              </w:r>
            </w:del>
            <w:ins w:id="4415"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416" w:author="Author">
              <w:r w:rsidR="005A675E" w:rsidRPr="005A675E">
                <w:rPr>
                  <w:rFonts w:cs="Arial"/>
                  <w:sz w:val="20"/>
                  <w:lang w:val="en-US"/>
                </w:rPr>
                <w:t xml:space="preserve">or RF Bandwidth </w:t>
              </w:r>
            </w:ins>
            <w:r w:rsidRPr="00737DCC">
              <w:rPr>
                <w:rFonts w:cs="Arial"/>
                <w:sz w:val="20"/>
                <w:lang w:val="en-US"/>
              </w:rPr>
              <w:t xml:space="preserve">on each side of the </w:t>
            </w:r>
            <w:del w:id="4417" w:author="Author">
              <w:r w:rsidRPr="00737DCC" w:rsidDel="00920129">
                <w:rPr>
                  <w:rFonts w:cs="Arial"/>
                  <w:sz w:val="20"/>
                  <w:lang w:val="en-US"/>
                </w:rPr>
                <w:delText>inter RF bandwidth</w:delText>
              </w:r>
            </w:del>
            <w:ins w:id="4418" w:author="Author">
              <w:r w:rsidR="00920129">
                <w:rPr>
                  <w:rFonts w:cs="Arial"/>
                  <w:sz w:val="20"/>
                  <w:lang w:val="en-US"/>
                </w:rPr>
                <w:t>Inter RF Bandwidth</w:t>
              </w:r>
            </w:ins>
            <w:r w:rsidRPr="00737DCC">
              <w:rPr>
                <w:rFonts w:cs="Arial"/>
                <w:sz w:val="20"/>
                <w:lang w:val="en-US"/>
              </w:rPr>
              <w:t xml:space="preserve"> gap.</w:t>
            </w:r>
          </w:p>
        </w:tc>
      </w:tr>
    </w:tbl>
    <w:p w14:paraId="501173DE" w14:textId="77777777" w:rsidR="00FC0E69" w:rsidRDefault="00FC0E69" w:rsidP="00FC0E69">
      <w:pPr>
        <w:pStyle w:val="Tablefin"/>
      </w:pPr>
    </w:p>
    <w:p w14:paraId="501173DF" w14:textId="77777777" w:rsidR="00FC0E69" w:rsidRPr="0012223D" w:rsidRDefault="00FC0E69" w:rsidP="00FC0E69">
      <w:pPr>
        <w:pStyle w:val="TableNo"/>
        <w:rPr>
          <w:lang w:val="en-US"/>
        </w:rPr>
      </w:pPr>
      <w:r w:rsidRPr="0012223D">
        <w:rPr>
          <w:lang w:val="en-US"/>
        </w:rPr>
        <w:t xml:space="preserve">TABLE </w:t>
      </w:r>
      <w:r w:rsidRPr="007D0672">
        <w:rPr>
          <w:lang w:val="en-US"/>
        </w:rPr>
        <w:t>2.3.2A-</w:t>
      </w:r>
      <w:r w:rsidRPr="0012223D">
        <w:rPr>
          <w:lang w:val="en-US"/>
        </w:rPr>
        <w:t>2a</w:t>
      </w:r>
    </w:p>
    <w:p w14:paraId="501173E0" w14:textId="77777777" w:rsidR="00FC0E69" w:rsidRPr="0012223D" w:rsidRDefault="00FC0E69" w:rsidP="00FC0E69">
      <w:pPr>
        <w:pStyle w:val="Tabletitle"/>
        <w:rPr>
          <w:rFonts w:cs="v5.0.0"/>
          <w:lang w:val="en-US"/>
        </w:rPr>
      </w:pPr>
      <w:r w:rsidRPr="0012223D">
        <w:rPr>
          <w:lang w:val="en-US"/>
        </w:rPr>
        <w:t>Local area B</w:t>
      </w:r>
      <w:r w:rsidRPr="0012223D">
        <w:rPr>
          <w:lang w:val="en-US" w:eastAsia="zh-CN"/>
        </w:rPr>
        <w:t>S</w:t>
      </w:r>
      <w:r w:rsidRPr="0012223D">
        <w:rPr>
          <w:lang w:val="en-US"/>
        </w:rPr>
        <w:t xml:space="preserve"> operating band unwanted emission limits for 3 MHz channel bandwidth </w:t>
      </w:r>
      <w:r w:rsidRPr="0012223D">
        <w:rPr>
          <w:lang w:val="en-US"/>
        </w:rPr>
        <w:br/>
        <w:t>(E-UTRA bands &gt; 3 GHz)</w:t>
      </w:r>
      <w:r w:rsidRPr="0012223D">
        <w:rPr>
          <w:lang w:val="en-US" w:eastAsia="ja-JP"/>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3E5" w14:textId="77777777" w:rsidTr="00152F5E">
        <w:trPr>
          <w:cantSplit/>
          <w:jc w:val="center"/>
        </w:trPr>
        <w:tc>
          <w:tcPr>
            <w:tcW w:w="2127" w:type="dxa"/>
          </w:tcPr>
          <w:p w14:paraId="501173E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tcPr>
          <w:p w14:paraId="501173E2"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455" w:type="dxa"/>
            <w:vAlign w:val="center"/>
          </w:tcPr>
          <w:p w14:paraId="501173E3"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430" w:type="dxa"/>
          </w:tcPr>
          <w:p w14:paraId="501173E4"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EA" w14:textId="77777777" w:rsidTr="00152F5E">
        <w:trPr>
          <w:cantSplit/>
          <w:jc w:val="center"/>
        </w:trPr>
        <w:tc>
          <w:tcPr>
            <w:tcW w:w="2127" w:type="dxa"/>
          </w:tcPr>
          <w:p w14:paraId="501173E6" w14:textId="77777777" w:rsidR="00FC0E69" w:rsidRPr="00737DCC" w:rsidRDefault="00FC0E69" w:rsidP="00152F5E">
            <w:pPr>
              <w:pStyle w:val="Tabletext"/>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3 MHz</w:t>
            </w:r>
          </w:p>
        </w:tc>
        <w:tc>
          <w:tcPr>
            <w:tcW w:w="2976" w:type="dxa"/>
          </w:tcPr>
          <w:p w14:paraId="501173E7" w14:textId="77777777" w:rsidR="00FC0E69" w:rsidRPr="00737DCC" w:rsidRDefault="00FC0E69" w:rsidP="00152F5E">
            <w:pPr>
              <w:pStyle w:val="Tabletext"/>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3.05 MHz</w:t>
            </w:r>
          </w:p>
        </w:tc>
        <w:tc>
          <w:tcPr>
            <w:tcW w:w="3455" w:type="dxa"/>
            <w:vAlign w:val="center"/>
          </w:tcPr>
          <w:p w14:paraId="501173E8" w14:textId="77777777" w:rsidR="00FC0E69" w:rsidRPr="00737DCC" w:rsidRDefault="00017E77" w:rsidP="00FF2067">
            <w:pPr>
              <w:pStyle w:val="Tabletext"/>
              <w:jc w:val="center"/>
              <w:rPr>
                <w:sz w:val="20"/>
                <w:lang w:val="en-US"/>
              </w:rPr>
            </w:pPr>
            <w:r w:rsidRPr="00737DCC">
              <w:rPr>
                <w:position w:val="-28"/>
                <w:sz w:val="20"/>
                <w:lang w:val="en-US"/>
              </w:rPr>
              <w:object w:dxaOrig="3800" w:dyaOrig="680" w14:anchorId="50118D36">
                <v:shape id="_x0000_i1053" type="#_x0000_t75" style="width:129.75pt;height:21.75pt" o:ole="" fillcolor="window">
                  <v:imagedata r:id="rId64" o:title=""/>
                </v:shape>
                <o:OLEObject Type="Embed" ProgID="Equation.3" ShapeID="_x0000_i1053" DrawAspect="Content" ObjectID="_1698073040" r:id="rId65"/>
              </w:object>
            </w:r>
          </w:p>
        </w:tc>
        <w:tc>
          <w:tcPr>
            <w:tcW w:w="1430" w:type="dxa"/>
          </w:tcPr>
          <w:p w14:paraId="501173E9"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EF" w14:textId="77777777" w:rsidTr="00152F5E">
        <w:trPr>
          <w:cantSplit/>
          <w:jc w:val="center"/>
        </w:trPr>
        <w:tc>
          <w:tcPr>
            <w:tcW w:w="2127" w:type="dxa"/>
          </w:tcPr>
          <w:p w14:paraId="501173EB" w14:textId="77777777" w:rsidR="00FC0E69" w:rsidRPr="00737DCC" w:rsidRDefault="00FC0E69" w:rsidP="00152F5E">
            <w:pPr>
              <w:pStyle w:val="Tabletext"/>
              <w:rPr>
                <w:sz w:val="20"/>
                <w:lang w:val="en-US"/>
              </w:rPr>
            </w:pPr>
            <w:r w:rsidRPr="00737DCC">
              <w:rPr>
                <w:sz w:val="20"/>
                <w:lang w:val="en-US"/>
              </w:rPr>
              <w:t xml:space="preserve">3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6 MHz</w:t>
            </w:r>
          </w:p>
        </w:tc>
        <w:tc>
          <w:tcPr>
            <w:tcW w:w="2976" w:type="dxa"/>
          </w:tcPr>
          <w:p w14:paraId="501173EC" w14:textId="77777777" w:rsidR="00FC0E69" w:rsidRPr="00737DCC" w:rsidRDefault="00FC0E69" w:rsidP="00152F5E">
            <w:pPr>
              <w:pStyle w:val="Tabletext"/>
              <w:rPr>
                <w:sz w:val="20"/>
                <w:lang w:val="en-US"/>
              </w:rPr>
            </w:pPr>
            <w:r w:rsidRPr="00737DCC">
              <w:rPr>
                <w:sz w:val="20"/>
                <w:lang w:val="en-US"/>
              </w:rPr>
              <w:t xml:space="preserve">3.05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6.05 MHz</w:t>
            </w:r>
          </w:p>
        </w:tc>
        <w:tc>
          <w:tcPr>
            <w:tcW w:w="3455" w:type="dxa"/>
          </w:tcPr>
          <w:p w14:paraId="501173ED" w14:textId="77777777" w:rsidR="00FC0E69" w:rsidRPr="00737DCC" w:rsidRDefault="00FC0E69" w:rsidP="00152F5E">
            <w:pPr>
              <w:pStyle w:val="Tabletext"/>
              <w:jc w:val="center"/>
              <w:rPr>
                <w:sz w:val="20"/>
                <w:lang w:val="en-US"/>
              </w:rPr>
            </w:pPr>
            <w:r w:rsidRPr="00737DCC">
              <w:rPr>
                <w:sz w:val="20"/>
                <w:lang w:val="en-US"/>
              </w:rPr>
              <w:t>–33.2 dBm</w:t>
            </w:r>
          </w:p>
        </w:tc>
        <w:tc>
          <w:tcPr>
            <w:tcW w:w="1430" w:type="dxa"/>
          </w:tcPr>
          <w:p w14:paraId="501173EE"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F4" w14:textId="77777777" w:rsidTr="00C76176">
        <w:trPr>
          <w:cantSplit/>
          <w:jc w:val="center"/>
        </w:trPr>
        <w:tc>
          <w:tcPr>
            <w:tcW w:w="2127" w:type="dxa"/>
            <w:tcBorders>
              <w:bottom w:val="single" w:sz="4" w:space="0" w:color="auto"/>
            </w:tcBorders>
          </w:tcPr>
          <w:p w14:paraId="501173F0" w14:textId="77777777" w:rsidR="00FC0E69" w:rsidRPr="00737DCC" w:rsidRDefault="00FC0E69" w:rsidP="00152F5E">
            <w:pPr>
              <w:pStyle w:val="Tabletext"/>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76" w:type="dxa"/>
            <w:tcBorders>
              <w:bottom w:val="single" w:sz="4" w:space="0" w:color="auto"/>
            </w:tcBorders>
          </w:tcPr>
          <w:p w14:paraId="501173F1" w14:textId="77777777" w:rsidR="00FC0E69" w:rsidRPr="00737DCC" w:rsidRDefault="00FC0E69" w:rsidP="00152F5E">
            <w:pPr>
              <w:pStyle w:val="Tabletext"/>
              <w:rPr>
                <w:sz w:val="20"/>
                <w:lang w:val="en-US"/>
              </w:rPr>
            </w:pPr>
            <w:r w:rsidRPr="00737DCC">
              <w:rPr>
                <w:sz w:val="20"/>
                <w:lang w:val="en-US"/>
              </w:rPr>
              <w:t xml:space="preserve">6.05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3455" w:type="dxa"/>
            <w:tcBorders>
              <w:bottom w:val="single" w:sz="4" w:space="0" w:color="auto"/>
            </w:tcBorders>
          </w:tcPr>
          <w:p w14:paraId="501173F2" w14:textId="77777777" w:rsidR="00FC0E69" w:rsidRPr="00737DCC" w:rsidRDefault="00FC0E69" w:rsidP="00152F5E">
            <w:pPr>
              <w:pStyle w:val="Tabletext"/>
              <w:jc w:val="center"/>
              <w:rPr>
                <w:sz w:val="20"/>
                <w:lang w:val="en-US"/>
              </w:rPr>
            </w:pPr>
            <w:r w:rsidRPr="00737DCC">
              <w:rPr>
                <w:sz w:val="20"/>
                <w:lang w:val="en-US"/>
              </w:rPr>
              <w:t>–35 dBm</w:t>
            </w:r>
          </w:p>
        </w:tc>
        <w:tc>
          <w:tcPr>
            <w:tcW w:w="1430" w:type="dxa"/>
            <w:tcBorders>
              <w:bottom w:val="single" w:sz="4" w:space="0" w:color="auto"/>
            </w:tcBorders>
          </w:tcPr>
          <w:p w14:paraId="501173F3"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111E5F" w14:paraId="501173F8" w14:textId="77777777" w:rsidTr="00C76176">
        <w:trPr>
          <w:cantSplit/>
          <w:jc w:val="center"/>
        </w:trPr>
        <w:tc>
          <w:tcPr>
            <w:tcW w:w="9988" w:type="dxa"/>
            <w:gridSpan w:val="4"/>
            <w:tcBorders>
              <w:top w:val="single" w:sz="4" w:space="0" w:color="auto"/>
              <w:left w:val="nil"/>
              <w:bottom w:val="nil"/>
              <w:right w:val="nil"/>
            </w:tcBorders>
          </w:tcPr>
          <w:p w14:paraId="501173F5" w14:textId="77777777" w:rsidR="00FC0E69" w:rsidRPr="00737DCC" w:rsidRDefault="00FC0E69" w:rsidP="00A33104">
            <w:pPr>
              <w:pStyle w:val="Tablelegend"/>
              <w:rPr>
                <w:sz w:val="20"/>
                <w:lang w:val="en-US"/>
              </w:rPr>
            </w:pPr>
            <w:r w:rsidRPr="00737DCC">
              <w:rPr>
                <w:sz w:val="20"/>
                <w:lang w:val="en-US"/>
              </w:rPr>
              <w:t>NOTE 1 – For a BS supporting non-contiguous spectrum operation</w:t>
            </w:r>
            <w:r w:rsidRPr="00737DCC">
              <w:rPr>
                <w:rFonts w:cs="Arial"/>
                <w:sz w:val="20"/>
                <w:lang w:val="en-US"/>
              </w:rPr>
              <w:t xml:space="preserve"> within any operating band</w:t>
            </w:r>
            <w:r w:rsidRPr="00737DCC">
              <w:rPr>
                <w:sz w:val="20"/>
                <w:lang w:val="en-US"/>
              </w:rPr>
              <w:t xml:space="preserve"> 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–35 dBm/100 kHz.</w:t>
            </w:r>
          </w:p>
          <w:p w14:paraId="501173F6"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3F7" w14:textId="52AEE4C4"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4419" w:author="Author">
              <w:r w:rsidRPr="00737DCC" w:rsidDel="00920129">
                <w:rPr>
                  <w:rFonts w:cs="Arial"/>
                  <w:sz w:val="20"/>
                  <w:lang w:val="en-US"/>
                </w:rPr>
                <w:delText>inter RF bandwidth</w:delText>
              </w:r>
            </w:del>
            <w:ins w:id="4420" w:author="Author">
              <w:r w:rsidR="00920129">
                <w:rPr>
                  <w:rFonts w:cs="Arial"/>
                  <w:sz w:val="20"/>
                  <w:lang w:val="en-US"/>
                </w:rPr>
                <w:t>Inter RF Bandwidth</w:t>
              </w:r>
            </w:ins>
            <w:r w:rsidRPr="00737DCC">
              <w:rPr>
                <w:rFonts w:cs="Arial"/>
                <w:sz w:val="20"/>
                <w:lang w:val="en-US"/>
              </w:rPr>
              <w:t xml:space="preserve"> gap &lt; 20 MHz the test requirement within the </w:t>
            </w:r>
            <w:del w:id="4421" w:author="Author">
              <w:r w:rsidRPr="00737DCC" w:rsidDel="00920129">
                <w:rPr>
                  <w:rFonts w:cs="Arial"/>
                  <w:sz w:val="20"/>
                  <w:lang w:val="en-US"/>
                </w:rPr>
                <w:delText>inter RF bandwidth</w:delText>
              </w:r>
            </w:del>
            <w:ins w:id="4422"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423" w:author="Author">
              <w:r w:rsidR="005A675E" w:rsidRPr="005A675E">
                <w:rPr>
                  <w:rFonts w:cs="Arial"/>
                  <w:sz w:val="20"/>
                  <w:lang w:val="en-US"/>
                </w:rPr>
                <w:t xml:space="preserve">or RF Bandwidth </w:t>
              </w:r>
            </w:ins>
            <w:r w:rsidRPr="00737DCC">
              <w:rPr>
                <w:rFonts w:cs="Arial"/>
                <w:sz w:val="20"/>
                <w:lang w:val="en-US"/>
              </w:rPr>
              <w:t xml:space="preserve">on each side of the </w:t>
            </w:r>
            <w:del w:id="4424" w:author="Author">
              <w:r w:rsidRPr="00737DCC" w:rsidDel="00920129">
                <w:rPr>
                  <w:rFonts w:cs="Arial"/>
                  <w:sz w:val="20"/>
                  <w:lang w:val="en-US"/>
                </w:rPr>
                <w:delText>inter RF bandwidth</w:delText>
              </w:r>
            </w:del>
            <w:ins w:id="4425" w:author="Author">
              <w:r w:rsidR="00920129">
                <w:rPr>
                  <w:rFonts w:cs="Arial"/>
                  <w:sz w:val="20"/>
                  <w:lang w:val="en-US"/>
                </w:rPr>
                <w:t>Inter RF Bandwidth</w:t>
              </w:r>
            </w:ins>
            <w:r w:rsidRPr="00737DCC">
              <w:rPr>
                <w:rFonts w:cs="Arial"/>
                <w:sz w:val="20"/>
                <w:lang w:val="en-US"/>
              </w:rPr>
              <w:t xml:space="preserve"> gap.</w:t>
            </w:r>
          </w:p>
        </w:tc>
      </w:tr>
    </w:tbl>
    <w:p w14:paraId="501173F9" w14:textId="77777777" w:rsidR="00FC0E69" w:rsidRPr="0012223D" w:rsidRDefault="00FC0E69" w:rsidP="00FC0E69">
      <w:pPr>
        <w:pStyle w:val="Tablefin"/>
      </w:pPr>
    </w:p>
    <w:p w14:paraId="501173FA" w14:textId="77777777" w:rsidR="00FC0E69" w:rsidRPr="0012223D" w:rsidRDefault="00FC0E69" w:rsidP="00FC0E69">
      <w:pPr>
        <w:pStyle w:val="TableNo"/>
        <w:rPr>
          <w:lang w:val="en-US"/>
        </w:rPr>
      </w:pPr>
      <w:r w:rsidRPr="0012223D">
        <w:rPr>
          <w:lang w:val="en-US"/>
        </w:rPr>
        <w:t xml:space="preserve">TABLE </w:t>
      </w:r>
      <w:r w:rsidRPr="00CC473C">
        <w:rPr>
          <w:lang w:val="en-US"/>
        </w:rPr>
        <w:t>2.3.2A-</w:t>
      </w:r>
      <w:r w:rsidRPr="0012223D">
        <w:rPr>
          <w:lang w:val="en-US"/>
        </w:rPr>
        <w:t>3</w:t>
      </w:r>
    </w:p>
    <w:p w14:paraId="501173FB" w14:textId="77777777" w:rsidR="00FC0E69" w:rsidRPr="0012223D" w:rsidRDefault="00FC0E69" w:rsidP="00730D12">
      <w:pPr>
        <w:pStyle w:val="Tabletitle"/>
        <w:spacing w:after="60"/>
        <w:rPr>
          <w:rFonts w:cs="v5.0.0"/>
          <w:lang w:val="en-US"/>
        </w:rPr>
      </w:pPr>
      <w:r w:rsidRPr="0012223D">
        <w:rPr>
          <w:lang w:val="en-US"/>
        </w:rPr>
        <w:t>Local area B</w:t>
      </w:r>
      <w:r w:rsidRPr="0012223D">
        <w:rPr>
          <w:lang w:val="en-US" w:eastAsia="zh-CN"/>
        </w:rPr>
        <w:t>S</w:t>
      </w:r>
      <w:r w:rsidRPr="0012223D">
        <w:rPr>
          <w:lang w:val="en-US"/>
        </w:rPr>
        <w:t xml:space="preserve"> operating band unwanted emission limits for 5, 10, 15 and 20 MHz channel </w:t>
      </w:r>
      <w:r>
        <w:rPr>
          <w:lang w:val="en-US"/>
        </w:rPr>
        <w:br/>
      </w:r>
      <w:r w:rsidRPr="0012223D">
        <w:rPr>
          <w:lang w:val="en-US"/>
        </w:rPr>
        <w:t>bandwidth</w:t>
      </w:r>
      <w:r>
        <w:rPr>
          <w:lang w:val="en-US"/>
        </w:rPr>
        <w:t xml:space="preserve"> </w:t>
      </w:r>
      <w:r w:rsidRPr="0012223D">
        <w:rPr>
          <w:lang w:val="en-US"/>
        </w:rPr>
        <w:t xml:space="preserve">(E-UTRA bands </w:t>
      </w:r>
      <w:r w:rsidRPr="0012223D">
        <w:rPr>
          <w:rFonts w:cs="Arial"/>
          <w:lang w:val="en-US"/>
        </w:rPr>
        <w:t xml:space="preserve">≤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400" w14:textId="77777777" w:rsidTr="00D154E6">
        <w:trPr>
          <w:cantSplit/>
          <w:jc w:val="center"/>
        </w:trPr>
        <w:tc>
          <w:tcPr>
            <w:tcW w:w="2053" w:type="dxa"/>
          </w:tcPr>
          <w:p w14:paraId="501173F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1" w:type="dxa"/>
          </w:tcPr>
          <w:p w14:paraId="501173FD"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332" w:type="dxa"/>
            <w:vAlign w:val="center"/>
          </w:tcPr>
          <w:p w14:paraId="501173FE"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1, 4)</w:t>
            </w:r>
          </w:p>
        </w:tc>
        <w:tc>
          <w:tcPr>
            <w:tcW w:w="1383" w:type="dxa"/>
          </w:tcPr>
          <w:p w14:paraId="501173FF"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405" w14:textId="77777777" w:rsidTr="00D154E6">
        <w:trPr>
          <w:cantSplit/>
          <w:jc w:val="center"/>
        </w:trPr>
        <w:tc>
          <w:tcPr>
            <w:tcW w:w="2053" w:type="dxa"/>
          </w:tcPr>
          <w:p w14:paraId="50117401" w14:textId="77777777" w:rsidR="00FC0E69" w:rsidRPr="00737DCC" w:rsidRDefault="00FC0E69" w:rsidP="00FF2067">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5 MHz</w:t>
            </w:r>
          </w:p>
        </w:tc>
        <w:tc>
          <w:tcPr>
            <w:tcW w:w="2871" w:type="dxa"/>
          </w:tcPr>
          <w:p w14:paraId="50117402" w14:textId="77777777" w:rsidR="00FC0E69" w:rsidRPr="00737DCC" w:rsidRDefault="00FC0E69" w:rsidP="00FF2067">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5.05 MHz</w:t>
            </w:r>
          </w:p>
        </w:tc>
        <w:tc>
          <w:tcPr>
            <w:tcW w:w="3332" w:type="dxa"/>
            <w:vAlign w:val="center"/>
          </w:tcPr>
          <w:p w14:paraId="50117403" w14:textId="77777777" w:rsidR="00FC0E69" w:rsidRPr="00737DCC" w:rsidRDefault="00017E77" w:rsidP="00FF2067">
            <w:pPr>
              <w:pStyle w:val="Tabletext"/>
              <w:jc w:val="center"/>
              <w:rPr>
                <w:sz w:val="20"/>
                <w:lang w:val="en-US"/>
              </w:rPr>
            </w:pPr>
            <w:r w:rsidRPr="00737DCC">
              <w:rPr>
                <w:position w:val="-28"/>
                <w:sz w:val="20"/>
                <w:lang w:val="en-US"/>
              </w:rPr>
              <w:object w:dxaOrig="3600" w:dyaOrig="680" w14:anchorId="50118D37">
                <v:shape id="_x0000_i1054" type="#_x0000_t75" style="width:122.25pt;height:21.75pt" o:ole="" fillcolor="window">
                  <v:imagedata r:id="rId66" o:title=""/>
                </v:shape>
                <o:OLEObject Type="Embed" ProgID="Equation.3" ShapeID="_x0000_i1054" DrawAspect="Content" ObjectID="_1698073041" r:id="rId67"/>
              </w:object>
            </w:r>
          </w:p>
        </w:tc>
        <w:tc>
          <w:tcPr>
            <w:tcW w:w="1383" w:type="dxa"/>
          </w:tcPr>
          <w:p w14:paraId="50117404" w14:textId="77777777" w:rsidR="00FC0E69" w:rsidRPr="00737DCC" w:rsidRDefault="00FC0E69" w:rsidP="00FF2067">
            <w:pPr>
              <w:pStyle w:val="Tabletext"/>
              <w:jc w:val="center"/>
              <w:rPr>
                <w:sz w:val="20"/>
                <w:lang w:val="en-US"/>
              </w:rPr>
            </w:pPr>
            <w:r w:rsidRPr="00737DCC">
              <w:rPr>
                <w:sz w:val="20"/>
                <w:lang w:val="en-US"/>
              </w:rPr>
              <w:t>100 kHz</w:t>
            </w:r>
          </w:p>
        </w:tc>
      </w:tr>
      <w:tr w:rsidR="00FC0E69" w:rsidRPr="00737DCC" w14:paraId="5011740C" w14:textId="77777777" w:rsidTr="00D154E6">
        <w:trPr>
          <w:cantSplit/>
          <w:jc w:val="center"/>
        </w:trPr>
        <w:tc>
          <w:tcPr>
            <w:tcW w:w="2053" w:type="dxa"/>
          </w:tcPr>
          <w:p w14:paraId="50117406" w14:textId="77777777" w:rsidR="00FC0E69" w:rsidRPr="00737DCC" w:rsidRDefault="00FC0E69" w:rsidP="00FF2067">
            <w:pPr>
              <w:pStyle w:val="Tabletext"/>
              <w:jc w:val="center"/>
              <w:rPr>
                <w:sz w:val="20"/>
                <w:lang w:val="de-CH"/>
              </w:rPr>
            </w:pPr>
            <w:r w:rsidRPr="00737DCC">
              <w:rPr>
                <w:sz w:val="20"/>
                <w:lang w:val="de-CH"/>
              </w:rPr>
              <w:t xml:space="preserve">5 MHz </w:t>
            </w:r>
            <w:r w:rsidRPr="00737DCC">
              <w:rPr>
                <w:sz w:val="20"/>
                <w:lang w:val="en-US"/>
              </w:rPr>
              <w:sym w:font="Symbol" w:char="F0A3"/>
            </w:r>
            <w:r w:rsidRPr="00737DCC">
              <w:rPr>
                <w:sz w:val="20"/>
                <w:lang w:val="de-CH"/>
              </w:rPr>
              <w:t xml:space="preserve"> </w:t>
            </w:r>
            <w:r w:rsidRPr="00737DCC">
              <w:rPr>
                <w:sz w:val="20"/>
                <w:lang w:val="en-US"/>
              </w:rPr>
              <w:sym w:font="Symbol" w:char="F044"/>
            </w:r>
            <w:r w:rsidRPr="00737DCC">
              <w:rPr>
                <w:i/>
                <w:iCs/>
                <w:sz w:val="20"/>
                <w:lang w:val="de-CH"/>
              </w:rPr>
              <w:t>f</w:t>
            </w:r>
            <w:r w:rsidRPr="00737DCC">
              <w:rPr>
                <w:sz w:val="20"/>
                <w:lang w:val="de-CH"/>
              </w:rPr>
              <w:t xml:space="preserve"> &lt;</w:t>
            </w:r>
          </w:p>
          <w:p w14:paraId="50117407" w14:textId="77777777" w:rsidR="00FC0E69" w:rsidRPr="00737DCC" w:rsidRDefault="00FC0E69" w:rsidP="00FF2067">
            <w:pPr>
              <w:pStyle w:val="Tabletext"/>
              <w:jc w:val="center"/>
              <w:rPr>
                <w:sz w:val="20"/>
                <w:lang w:val="de-CH"/>
              </w:rPr>
            </w:pPr>
            <w:r w:rsidRPr="00737DCC">
              <w:rPr>
                <w:sz w:val="20"/>
                <w:lang w:val="de-CH"/>
              </w:rPr>
              <w:t xml:space="preserve">min(10 MHz, </w:t>
            </w:r>
            <w:r w:rsidRPr="00737DCC">
              <w:rPr>
                <w:sz w:val="20"/>
                <w:lang w:val="en-US"/>
              </w:rPr>
              <w:sym w:font="Symbol" w:char="F044"/>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1" w:type="dxa"/>
          </w:tcPr>
          <w:p w14:paraId="50117408" w14:textId="77777777" w:rsidR="00FC0E69" w:rsidRPr="00737DCC" w:rsidRDefault="00FC0E69" w:rsidP="00FF2067">
            <w:pPr>
              <w:pStyle w:val="Tabletext"/>
              <w:jc w:val="center"/>
              <w:rPr>
                <w:sz w:val="20"/>
                <w:lang w:val="sv-SE"/>
              </w:rPr>
            </w:pPr>
            <w:r w:rsidRPr="00737DCC">
              <w:rPr>
                <w:sz w:val="20"/>
                <w:lang w:val="sv-SE"/>
              </w:rPr>
              <w:t xml:space="preserve">5.05 MHz </w:t>
            </w:r>
            <w:r w:rsidRPr="00737DCC">
              <w:rPr>
                <w:sz w:val="20"/>
                <w:lang w:val="en-US"/>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w:t>
            </w:r>
          </w:p>
          <w:p w14:paraId="50117409" w14:textId="77777777" w:rsidR="00FC0E69" w:rsidRPr="00737DCC" w:rsidRDefault="00FC0E69" w:rsidP="00FF2067">
            <w:pPr>
              <w:pStyle w:val="Tabletext"/>
              <w:jc w:val="center"/>
              <w:rPr>
                <w:sz w:val="20"/>
                <w:lang w:val="sv-SE"/>
              </w:rPr>
            </w:pPr>
            <w:r w:rsidRPr="00737DCC">
              <w:rPr>
                <w:sz w:val="20"/>
                <w:lang w:val="sv-SE"/>
              </w:rPr>
              <w:t xml:space="preserve">min(10.05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332" w:type="dxa"/>
          </w:tcPr>
          <w:p w14:paraId="5011740A" w14:textId="77777777" w:rsidR="00FC0E69" w:rsidRPr="00737DCC" w:rsidRDefault="00FC0E69" w:rsidP="00FF2067">
            <w:pPr>
              <w:pStyle w:val="Tabletext"/>
              <w:jc w:val="center"/>
              <w:rPr>
                <w:sz w:val="20"/>
                <w:lang w:val="en-US"/>
              </w:rPr>
            </w:pPr>
            <w:r w:rsidRPr="00737DCC">
              <w:rPr>
                <w:sz w:val="20"/>
                <w:lang w:val="en-US"/>
              </w:rPr>
              <w:t>–35.5 dBm</w:t>
            </w:r>
          </w:p>
        </w:tc>
        <w:tc>
          <w:tcPr>
            <w:tcW w:w="1383" w:type="dxa"/>
          </w:tcPr>
          <w:p w14:paraId="5011740B" w14:textId="77777777" w:rsidR="00FC0E69" w:rsidRPr="00737DCC" w:rsidRDefault="00FC0E69" w:rsidP="00FF2067">
            <w:pPr>
              <w:pStyle w:val="Tabletext"/>
              <w:jc w:val="center"/>
              <w:rPr>
                <w:sz w:val="20"/>
                <w:lang w:val="en-US"/>
              </w:rPr>
            </w:pPr>
            <w:r w:rsidRPr="00737DCC">
              <w:rPr>
                <w:sz w:val="20"/>
                <w:lang w:val="en-US"/>
              </w:rPr>
              <w:t>100 kHz</w:t>
            </w:r>
          </w:p>
        </w:tc>
      </w:tr>
      <w:tr w:rsidR="00FC0E69" w:rsidRPr="00737DCC" w14:paraId="50117411" w14:textId="77777777" w:rsidTr="00D154E6">
        <w:trPr>
          <w:cantSplit/>
          <w:jc w:val="center"/>
        </w:trPr>
        <w:tc>
          <w:tcPr>
            <w:tcW w:w="2053" w:type="dxa"/>
            <w:tcBorders>
              <w:bottom w:val="single" w:sz="4" w:space="0" w:color="auto"/>
            </w:tcBorders>
          </w:tcPr>
          <w:p w14:paraId="5011740D" w14:textId="77777777" w:rsidR="00FC0E69" w:rsidRPr="00737DCC" w:rsidRDefault="00FC0E69" w:rsidP="00FF2067">
            <w:pPr>
              <w:pStyle w:val="Tabletext"/>
              <w:jc w:val="center"/>
              <w:rPr>
                <w:sz w:val="20"/>
                <w:lang w:val="en-US"/>
              </w:rPr>
            </w:pPr>
            <w:r w:rsidRPr="00737DCC">
              <w:rPr>
                <w:sz w:val="20"/>
                <w:lang w:val="en-US"/>
              </w:rPr>
              <w:t xml:space="preserve">10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1" w:type="dxa"/>
            <w:tcBorders>
              <w:bottom w:val="single" w:sz="4" w:space="0" w:color="auto"/>
            </w:tcBorders>
          </w:tcPr>
          <w:p w14:paraId="5011740E" w14:textId="77777777" w:rsidR="00FC0E69" w:rsidRPr="00737DCC" w:rsidRDefault="00FC0E69" w:rsidP="00FF2067">
            <w:pPr>
              <w:pStyle w:val="Tabletext"/>
              <w:jc w:val="center"/>
              <w:rPr>
                <w:sz w:val="20"/>
                <w:lang w:val="en-US"/>
              </w:rPr>
            </w:pPr>
            <w:r w:rsidRPr="00737DCC">
              <w:rPr>
                <w:sz w:val="20"/>
                <w:lang w:val="en-US"/>
              </w:rPr>
              <w:t xml:space="preserve">10.05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332" w:type="dxa"/>
            <w:tcBorders>
              <w:bottom w:val="single" w:sz="4" w:space="0" w:color="auto"/>
            </w:tcBorders>
          </w:tcPr>
          <w:p w14:paraId="5011740F" w14:textId="77777777" w:rsidR="00FC0E69" w:rsidRPr="00737DCC" w:rsidRDefault="00FC0E69" w:rsidP="00FF2067">
            <w:pPr>
              <w:pStyle w:val="Tabletext"/>
              <w:jc w:val="center"/>
              <w:rPr>
                <w:sz w:val="20"/>
                <w:lang w:val="en-US"/>
              </w:rPr>
            </w:pPr>
            <w:r w:rsidRPr="00737DCC">
              <w:rPr>
                <w:sz w:val="20"/>
                <w:lang w:val="en-US"/>
              </w:rPr>
              <w:t>–37 dBm (Note 3)</w:t>
            </w:r>
          </w:p>
        </w:tc>
        <w:tc>
          <w:tcPr>
            <w:tcW w:w="1383" w:type="dxa"/>
            <w:tcBorders>
              <w:bottom w:val="single" w:sz="4" w:space="0" w:color="auto"/>
            </w:tcBorders>
          </w:tcPr>
          <w:p w14:paraId="50117410" w14:textId="77777777" w:rsidR="00FC0E69" w:rsidRPr="00737DCC" w:rsidRDefault="00FC0E69" w:rsidP="00FF2067">
            <w:pPr>
              <w:pStyle w:val="Tabletext"/>
              <w:jc w:val="center"/>
              <w:rPr>
                <w:sz w:val="20"/>
                <w:lang w:val="en-US"/>
              </w:rPr>
            </w:pPr>
            <w:r w:rsidRPr="00737DCC">
              <w:rPr>
                <w:sz w:val="20"/>
                <w:lang w:val="en-US"/>
              </w:rPr>
              <w:t>100 kHz</w:t>
            </w:r>
          </w:p>
        </w:tc>
      </w:tr>
      <w:tr w:rsidR="00FC0E69" w:rsidRPr="00111E5F" w14:paraId="50117416" w14:textId="77777777" w:rsidTr="00D154E6">
        <w:trPr>
          <w:cantSplit/>
          <w:jc w:val="center"/>
        </w:trPr>
        <w:tc>
          <w:tcPr>
            <w:tcW w:w="9639" w:type="dxa"/>
            <w:gridSpan w:val="4"/>
            <w:tcBorders>
              <w:top w:val="single" w:sz="4" w:space="0" w:color="auto"/>
              <w:left w:val="nil"/>
              <w:bottom w:val="nil"/>
              <w:right w:val="nil"/>
            </w:tcBorders>
          </w:tcPr>
          <w:p w14:paraId="50117412"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w:t>
            </w:r>
            <w:r w:rsidRPr="00737DCC">
              <w:rPr>
                <w:sz w:val="20"/>
                <w:lang w:val="en-US"/>
              </w:rPr>
              <w:t>the test requirement within sub-block gaps is calculated as a cumulative sum of</w:t>
            </w:r>
            <w:r w:rsidRPr="00737DCC">
              <w:rPr>
                <w:rFonts w:cs="Arial"/>
                <w:sz w:val="20"/>
                <w:lang w:val="en-US"/>
              </w:rPr>
              <w:t xml:space="preserve"> 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–37 dBm/100 kHz.</w:t>
            </w:r>
          </w:p>
          <w:p w14:paraId="50117413"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414" w14:textId="77777777" w:rsidR="00FC0E69" w:rsidRPr="00737DCC" w:rsidRDefault="00FC0E69" w:rsidP="00A33104">
            <w:pPr>
              <w:pStyle w:val="Tablelegend"/>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p w14:paraId="50117415" w14:textId="2610AAEC"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4 </w:t>
            </w:r>
            <w:r w:rsidRPr="00737DCC">
              <w:rPr>
                <w:sz w:val="20"/>
                <w:lang w:val="en-US"/>
              </w:rPr>
              <w:t xml:space="preserve">– </w:t>
            </w:r>
            <w:r w:rsidRPr="00737DCC">
              <w:rPr>
                <w:rFonts w:cs="Arial"/>
                <w:sz w:val="20"/>
                <w:lang w:val="en-US"/>
              </w:rPr>
              <w:t xml:space="preserve">For BS supporting multi-band operation with </w:t>
            </w:r>
            <w:del w:id="4426" w:author="Author">
              <w:r w:rsidRPr="00737DCC" w:rsidDel="00920129">
                <w:rPr>
                  <w:rFonts w:cs="Arial"/>
                  <w:sz w:val="20"/>
                  <w:lang w:val="en-US"/>
                </w:rPr>
                <w:delText>inter RF bandwidth</w:delText>
              </w:r>
            </w:del>
            <w:ins w:id="4427" w:author="Author">
              <w:r w:rsidR="00920129">
                <w:rPr>
                  <w:rFonts w:cs="Arial"/>
                  <w:sz w:val="20"/>
                  <w:lang w:val="en-US"/>
                </w:rPr>
                <w:t>Inter RF Bandwidth</w:t>
              </w:r>
            </w:ins>
            <w:r w:rsidRPr="00737DCC">
              <w:rPr>
                <w:rFonts w:cs="Arial"/>
                <w:sz w:val="20"/>
                <w:lang w:val="en-US"/>
              </w:rPr>
              <w:t xml:space="preserve"> gap &lt; 20 MHz the test requirement within the </w:t>
            </w:r>
            <w:del w:id="4428" w:author="Author">
              <w:r w:rsidRPr="00737DCC" w:rsidDel="00920129">
                <w:rPr>
                  <w:rFonts w:cs="Arial"/>
                  <w:sz w:val="20"/>
                  <w:lang w:val="en-US"/>
                </w:rPr>
                <w:delText>inter RF bandwidth</w:delText>
              </w:r>
            </w:del>
            <w:ins w:id="4429"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430" w:author="Author">
              <w:r w:rsidR="005A675E" w:rsidRPr="005A675E">
                <w:rPr>
                  <w:rFonts w:cs="Arial"/>
                  <w:sz w:val="20"/>
                  <w:lang w:val="en-US"/>
                </w:rPr>
                <w:t xml:space="preserve">or RF Bandwidth </w:t>
              </w:r>
            </w:ins>
            <w:r w:rsidRPr="00737DCC">
              <w:rPr>
                <w:rFonts w:cs="Arial"/>
                <w:sz w:val="20"/>
                <w:lang w:val="en-US"/>
              </w:rPr>
              <w:t xml:space="preserve">on each side of the </w:t>
            </w:r>
            <w:del w:id="4431" w:author="Author">
              <w:r w:rsidRPr="00737DCC" w:rsidDel="00920129">
                <w:rPr>
                  <w:rFonts w:cs="Arial"/>
                  <w:sz w:val="20"/>
                  <w:lang w:val="en-US"/>
                </w:rPr>
                <w:delText>inter RF bandwidth</w:delText>
              </w:r>
            </w:del>
            <w:ins w:id="4432" w:author="Author">
              <w:r w:rsidR="00920129">
                <w:rPr>
                  <w:rFonts w:cs="Arial"/>
                  <w:sz w:val="20"/>
                  <w:lang w:val="en-US"/>
                </w:rPr>
                <w:t>Inter RF Bandwidth</w:t>
              </w:r>
            </w:ins>
            <w:r w:rsidRPr="00737DCC">
              <w:rPr>
                <w:rFonts w:cs="Arial"/>
                <w:sz w:val="20"/>
                <w:lang w:val="en-US"/>
              </w:rPr>
              <w:t xml:space="preserve"> gap.</w:t>
            </w:r>
          </w:p>
        </w:tc>
      </w:tr>
    </w:tbl>
    <w:p w14:paraId="50117417" w14:textId="77777777" w:rsidR="00D154E6" w:rsidRPr="00730D12" w:rsidRDefault="00D154E6" w:rsidP="00D154E6">
      <w:pPr>
        <w:pStyle w:val="Tablefin"/>
        <w:rPr>
          <w:sz w:val="12"/>
          <w:szCs w:val="12"/>
        </w:rPr>
      </w:pPr>
    </w:p>
    <w:p w14:paraId="50117418" w14:textId="77777777" w:rsidR="00FC0E69" w:rsidRPr="0012223D" w:rsidRDefault="00FC0E69" w:rsidP="00FC0E69">
      <w:pPr>
        <w:pStyle w:val="TableNo"/>
        <w:rPr>
          <w:lang w:val="en-US"/>
        </w:rPr>
      </w:pPr>
      <w:r w:rsidRPr="0012223D">
        <w:rPr>
          <w:lang w:val="en-US"/>
        </w:rPr>
        <w:t xml:space="preserve">TABLE </w:t>
      </w:r>
      <w:r w:rsidRPr="0012223D">
        <w:rPr>
          <w:rFonts w:cs="v5.0.0"/>
          <w:lang w:val="en-US"/>
        </w:rPr>
        <w:t>2.3.2</w:t>
      </w:r>
      <w:r w:rsidRPr="0012223D">
        <w:rPr>
          <w:rFonts w:cs="v5.0.0"/>
          <w:lang w:val="en-US" w:eastAsia="zh-CN"/>
        </w:rPr>
        <w:t>A-</w:t>
      </w:r>
      <w:r w:rsidRPr="0012223D">
        <w:rPr>
          <w:lang w:val="en-US"/>
        </w:rPr>
        <w:t>3a</w:t>
      </w:r>
    </w:p>
    <w:p w14:paraId="50117419" w14:textId="77777777" w:rsidR="00FC0E69" w:rsidRPr="0012223D" w:rsidRDefault="00FC0E69" w:rsidP="00730D12">
      <w:pPr>
        <w:pStyle w:val="Tabletitle"/>
        <w:spacing w:after="60"/>
        <w:rPr>
          <w:rFonts w:cs="v5.0.0"/>
          <w:lang w:val="en-US"/>
        </w:rPr>
      </w:pPr>
      <w:r w:rsidRPr="0012223D">
        <w:rPr>
          <w:lang w:val="en-US"/>
        </w:rPr>
        <w:t>Local area B</w:t>
      </w:r>
      <w:r w:rsidRPr="0012223D">
        <w:rPr>
          <w:lang w:val="en-US" w:eastAsia="zh-CN"/>
        </w:rPr>
        <w:t>S</w:t>
      </w:r>
      <w:r w:rsidRPr="0012223D">
        <w:rPr>
          <w:lang w:val="en-US"/>
        </w:rPr>
        <w:t xml:space="preserve"> operating band unwanted emission limits for 5, 10, 15 and 20 MHz channel</w:t>
      </w:r>
      <w:r>
        <w:rPr>
          <w:lang w:val="en-US"/>
        </w:rPr>
        <w:br/>
      </w:r>
      <w:r w:rsidRPr="0012223D">
        <w:rPr>
          <w:lang w:val="en-US"/>
        </w:rPr>
        <w:t xml:space="preserve"> bandwidth</w:t>
      </w:r>
      <w:r>
        <w:rPr>
          <w:lang w:val="en-US"/>
        </w:rPr>
        <w:t xml:space="preserve"> </w:t>
      </w:r>
      <w:r w:rsidRPr="0012223D">
        <w:rPr>
          <w:lang w:val="en-US"/>
        </w:rPr>
        <w:t xml:space="preserve">(E-UTRA bands &gt; 3 GHz)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3045"/>
        <w:gridCol w:w="3158"/>
        <w:gridCol w:w="1383"/>
      </w:tblGrid>
      <w:tr w:rsidR="00FC0E69" w:rsidRPr="00737DCC" w14:paraId="5011741E" w14:textId="77777777" w:rsidTr="00152F5E">
        <w:trPr>
          <w:cantSplit/>
          <w:jc w:val="center"/>
        </w:trPr>
        <w:tc>
          <w:tcPr>
            <w:tcW w:w="2053" w:type="dxa"/>
          </w:tcPr>
          <w:p w14:paraId="5011741A"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3045" w:type="dxa"/>
          </w:tcPr>
          <w:p w14:paraId="5011741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158" w:type="dxa"/>
            <w:vAlign w:val="center"/>
          </w:tcPr>
          <w:p w14:paraId="5011741C"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1, 4)</w:t>
            </w:r>
          </w:p>
        </w:tc>
        <w:tc>
          <w:tcPr>
            <w:tcW w:w="1383" w:type="dxa"/>
          </w:tcPr>
          <w:p w14:paraId="5011741D"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423" w14:textId="77777777" w:rsidTr="00152F5E">
        <w:trPr>
          <w:cantSplit/>
          <w:jc w:val="center"/>
        </w:trPr>
        <w:tc>
          <w:tcPr>
            <w:tcW w:w="2053" w:type="dxa"/>
          </w:tcPr>
          <w:p w14:paraId="5011741F" w14:textId="77777777" w:rsidR="00FC0E69" w:rsidRPr="00737DCC" w:rsidRDefault="00FC0E69" w:rsidP="00FF2067">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5 MHz</w:t>
            </w:r>
          </w:p>
        </w:tc>
        <w:tc>
          <w:tcPr>
            <w:tcW w:w="3045" w:type="dxa"/>
          </w:tcPr>
          <w:p w14:paraId="50117420" w14:textId="77777777" w:rsidR="00FC0E69" w:rsidRPr="00FB6926" w:rsidRDefault="00FC0E69">
            <w:pPr>
              <w:pStyle w:val="Tabletext"/>
              <w:rPr>
                <w:sz w:val="20"/>
                <w:lang w:val="en-US"/>
                <w:rPrChange w:id="4433" w:author="Author">
                  <w:rPr>
                    <w:rFonts w:ascii="Times New Roman" w:hAnsi="Times New Roman"/>
                    <w:sz w:val="20"/>
                    <w:lang w:val="en-US"/>
                  </w:rPr>
                </w:rPrChange>
              </w:rPr>
              <w:pPrChange w:id="4434" w:author="Author">
                <w:pPr>
                  <w:pStyle w:val="TAC"/>
                </w:pPr>
              </w:pPrChange>
            </w:pPr>
            <w:r w:rsidRPr="00FB6926">
              <w:rPr>
                <w:sz w:val="20"/>
                <w:lang w:val="en-US"/>
                <w:rPrChange w:id="4435" w:author="Author">
                  <w:rPr>
                    <w:sz w:val="20"/>
                    <w:lang w:val="en-US"/>
                  </w:rPr>
                </w:rPrChange>
              </w:rPr>
              <w:t xml:space="preserve">0.05 MHz </w:t>
            </w:r>
            <w:r w:rsidRPr="00FB6926">
              <w:rPr>
                <w:sz w:val="20"/>
                <w:lang w:val="en-US"/>
                <w:rPrChange w:id="4436" w:author="Author">
                  <w:rPr>
                    <w:sz w:val="20"/>
                    <w:lang w:val="en-US"/>
                  </w:rPr>
                </w:rPrChange>
              </w:rPr>
              <w:sym w:font="Symbol" w:char="F0A3"/>
            </w:r>
            <w:r w:rsidRPr="00FB6926">
              <w:rPr>
                <w:sz w:val="20"/>
                <w:lang w:val="en-US"/>
                <w:rPrChange w:id="4437" w:author="Author">
                  <w:rPr>
                    <w:sz w:val="20"/>
                    <w:lang w:val="en-US"/>
                  </w:rPr>
                </w:rPrChange>
              </w:rPr>
              <w:t xml:space="preserve"> </w:t>
            </w:r>
            <w:proofErr w:type="spellStart"/>
            <w:r w:rsidRPr="00FB6926">
              <w:rPr>
                <w:i/>
                <w:iCs/>
                <w:sz w:val="20"/>
                <w:lang w:val="en-US"/>
                <w:rPrChange w:id="4438" w:author="Author">
                  <w:rPr>
                    <w:i/>
                    <w:iCs/>
                    <w:sz w:val="20"/>
                    <w:lang w:val="en-US"/>
                  </w:rPr>
                </w:rPrChange>
              </w:rPr>
              <w:t>f_offset</w:t>
            </w:r>
            <w:proofErr w:type="spellEnd"/>
            <w:r w:rsidRPr="00FB6926">
              <w:rPr>
                <w:sz w:val="20"/>
                <w:lang w:val="en-US"/>
                <w:rPrChange w:id="4439" w:author="Author">
                  <w:rPr>
                    <w:sz w:val="20"/>
                    <w:lang w:val="en-US"/>
                  </w:rPr>
                </w:rPrChange>
              </w:rPr>
              <w:t xml:space="preserve"> &lt; 5.05 MHz</w:t>
            </w:r>
          </w:p>
        </w:tc>
        <w:tc>
          <w:tcPr>
            <w:tcW w:w="3158" w:type="dxa"/>
            <w:vAlign w:val="center"/>
          </w:tcPr>
          <w:p w14:paraId="50117421" w14:textId="77777777" w:rsidR="00FC0E69" w:rsidRPr="00737DCC" w:rsidRDefault="004D441A">
            <w:pPr>
              <w:pStyle w:val="Tabletext"/>
              <w:jc w:val="center"/>
              <w:rPr>
                <w:lang w:val="en-US"/>
              </w:rPr>
              <w:pPrChange w:id="4440" w:author="Author">
                <w:pPr>
                  <w:pStyle w:val="TAC"/>
                </w:pPr>
              </w:pPrChange>
            </w:pPr>
            <w:r w:rsidRPr="00737DCC">
              <w:rPr>
                <w:lang w:val="en-US"/>
              </w:rPr>
              <w:object w:dxaOrig="3700" w:dyaOrig="680" w14:anchorId="50118D38">
                <v:shape id="_x0000_i1055" type="#_x0000_t75" style="width:122.25pt;height:21.75pt" o:ole="" fillcolor="window">
                  <v:imagedata r:id="rId68" o:title=""/>
                </v:shape>
                <o:OLEObject Type="Embed" ProgID="Equation.3" ShapeID="_x0000_i1055" DrawAspect="Content" ObjectID="_1698073042" r:id="rId69"/>
              </w:object>
            </w:r>
          </w:p>
        </w:tc>
        <w:tc>
          <w:tcPr>
            <w:tcW w:w="1383" w:type="dxa"/>
          </w:tcPr>
          <w:p w14:paraId="50117422" w14:textId="77777777" w:rsidR="00FC0E69" w:rsidRPr="00737DCC" w:rsidRDefault="00FC0E69" w:rsidP="00FF2067">
            <w:pPr>
              <w:pStyle w:val="Tabletext"/>
              <w:jc w:val="center"/>
              <w:rPr>
                <w:sz w:val="20"/>
                <w:lang w:val="en-US"/>
              </w:rPr>
            </w:pPr>
            <w:r w:rsidRPr="00737DCC">
              <w:rPr>
                <w:sz w:val="20"/>
                <w:lang w:val="en-US"/>
              </w:rPr>
              <w:t>100 kHz</w:t>
            </w:r>
          </w:p>
        </w:tc>
      </w:tr>
      <w:tr w:rsidR="00FC0E69" w:rsidRPr="00737DCC" w14:paraId="5011742A" w14:textId="77777777" w:rsidTr="00152F5E">
        <w:trPr>
          <w:cantSplit/>
          <w:jc w:val="center"/>
        </w:trPr>
        <w:tc>
          <w:tcPr>
            <w:tcW w:w="2053" w:type="dxa"/>
          </w:tcPr>
          <w:p w14:paraId="50117424" w14:textId="77777777" w:rsidR="00FC0E69" w:rsidRPr="00737DCC" w:rsidRDefault="00FC0E69" w:rsidP="00FF2067">
            <w:pPr>
              <w:pStyle w:val="Tabletext"/>
              <w:jc w:val="center"/>
              <w:rPr>
                <w:sz w:val="20"/>
                <w:lang w:val="de-CH"/>
              </w:rPr>
            </w:pPr>
            <w:r w:rsidRPr="00737DCC">
              <w:rPr>
                <w:sz w:val="20"/>
                <w:lang w:val="de-CH"/>
              </w:rPr>
              <w:t xml:space="preserve">5 MHz </w:t>
            </w:r>
            <w:r w:rsidRPr="00737DCC">
              <w:rPr>
                <w:sz w:val="20"/>
                <w:lang w:val="en-US"/>
              </w:rPr>
              <w:sym w:font="Symbol" w:char="F0A3"/>
            </w:r>
            <w:r w:rsidRPr="00737DCC">
              <w:rPr>
                <w:sz w:val="20"/>
                <w:lang w:val="de-CH"/>
              </w:rPr>
              <w:t xml:space="preserve"> </w:t>
            </w:r>
            <w:r w:rsidRPr="00737DCC">
              <w:rPr>
                <w:sz w:val="20"/>
                <w:lang w:val="en-US"/>
              </w:rPr>
              <w:sym w:font="Symbol" w:char="F044"/>
            </w:r>
            <w:r w:rsidRPr="00737DCC">
              <w:rPr>
                <w:i/>
                <w:iCs/>
                <w:sz w:val="20"/>
                <w:lang w:val="de-CH"/>
              </w:rPr>
              <w:t>f</w:t>
            </w:r>
            <w:r w:rsidRPr="00737DCC">
              <w:rPr>
                <w:sz w:val="20"/>
                <w:lang w:val="de-CH"/>
              </w:rPr>
              <w:t xml:space="preserve"> &lt;</w:t>
            </w:r>
          </w:p>
          <w:p w14:paraId="50117425" w14:textId="77777777" w:rsidR="00FC0E69" w:rsidRPr="00737DCC" w:rsidRDefault="00FC0E69" w:rsidP="00FF2067">
            <w:pPr>
              <w:pStyle w:val="Tabletext"/>
              <w:jc w:val="center"/>
              <w:rPr>
                <w:sz w:val="20"/>
                <w:lang w:val="de-CH"/>
              </w:rPr>
            </w:pPr>
            <w:r w:rsidRPr="00737DCC">
              <w:rPr>
                <w:sz w:val="20"/>
                <w:lang w:val="de-CH"/>
              </w:rPr>
              <w:t xml:space="preserve">min(10 MHz, </w:t>
            </w:r>
            <w:r w:rsidRPr="00737DCC">
              <w:rPr>
                <w:sz w:val="20"/>
                <w:lang w:val="en-US"/>
              </w:rPr>
              <w:sym w:font="Symbol" w:char="F044"/>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3045" w:type="dxa"/>
          </w:tcPr>
          <w:p w14:paraId="50117426" w14:textId="77777777" w:rsidR="00FC0E69" w:rsidRPr="00737DCC" w:rsidRDefault="00FC0E69" w:rsidP="00FF2067">
            <w:pPr>
              <w:pStyle w:val="Tabletext"/>
              <w:jc w:val="center"/>
              <w:rPr>
                <w:sz w:val="20"/>
                <w:lang w:val="sv-SE"/>
              </w:rPr>
            </w:pPr>
            <w:r w:rsidRPr="00737DCC">
              <w:rPr>
                <w:sz w:val="20"/>
                <w:lang w:val="sv-SE"/>
              </w:rPr>
              <w:t xml:space="preserve">5.05 MHz </w:t>
            </w:r>
            <w:r w:rsidRPr="00737DCC">
              <w:rPr>
                <w:sz w:val="20"/>
                <w:lang w:val="en-US"/>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w:t>
            </w:r>
          </w:p>
          <w:p w14:paraId="50117427" w14:textId="77777777" w:rsidR="00FC0E69" w:rsidRPr="00737DCC" w:rsidRDefault="00FC0E69" w:rsidP="00FF2067">
            <w:pPr>
              <w:pStyle w:val="Tabletext"/>
              <w:jc w:val="center"/>
              <w:rPr>
                <w:sz w:val="20"/>
                <w:lang w:val="sv-SE"/>
              </w:rPr>
            </w:pPr>
            <w:r w:rsidRPr="00737DCC">
              <w:rPr>
                <w:sz w:val="20"/>
                <w:lang w:val="sv-SE"/>
              </w:rPr>
              <w:t xml:space="preserve">min(10.05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158" w:type="dxa"/>
          </w:tcPr>
          <w:p w14:paraId="50117428" w14:textId="77777777" w:rsidR="00FC0E69" w:rsidRPr="00737DCC" w:rsidRDefault="00FC0E69" w:rsidP="00FF2067">
            <w:pPr>
              <w:pStyle w:val="Tabletext"/>
              <w:jc w:val="center"/>
              <w:rPr>
                <w:sz w:val="20"/>
                <w:lang w:val="en-US"/>
              </w:rPr>
            </w:pPr>
            <w:r w:rsidRPr="00737DCC">
              <w:rPr>
                <w:sz w:val="20"/>
                <w:lang w:val="en-US"/>
              </w:rPr>
              <w:t>–35.2 dBm</w:t>
            </w:r>
          </w:p>
        </w:tc>
        <w:tc>
          <w:tcPr>
            <w:tcW w:w="1383" w:type="dxa"/>
          </w:tcPr>
          <w:p w14:paraId="50117429" w14:textId="77777777" w:rsidR="00FC0E69" w:rsidRPr="00737DCC" w:rsidRDefault="00FC0E69" w:rsidP="00FF2067">
            <w:pPr>
              <w:pStyle w:val="Tabletext"/>
              <w:jc w:val="center"/>
              <w:rPr>
                <w:sz w:val="20"/>
                <w:lang w:val="en-US"/>
              </w:rPr>
            </w:pPr>
            <w:r w:rsidRPr="00737DCC">
              <w:rPr>
                <w:sz w:val="20"/>
                <w:lang w:val="en-US"/>
              </w:rPr>
              <w:t>100 kHz</w:t>
            </w:r>
          </w:p>
        </w:tc>
      </w:tr>
      <w:tr w:rsidR="00FC0E69" w:rsidRPr="00737DCC" w14:paraId="5011742F" w14:textId="77777777" w:rsidTr="00C76176">
        <w:trPr>
          <w:cantSplit/>
          <w:jc w:val="center"/>
        </w:trPr>
        <w:tc>
          <w:tcPr>
            <w:tcW w:w="2053" w:type="dxa"/>
            <w:tcBorders>
              <w:bottom w:val="single" w:sz="4" w:space="0" w:color="auto"/>
            </w:tcBorders>
          </w:tcPr>
          <w:p w14:paraId="5011742B" w14:textId="77777777" w:rsidR="00FC0E69" w:rsidRPr="00737DCC" w:rsidRDefault="00FC0E69" w:rsidP="00FF2067">
            <w:pPr>
              <w:pStyle w:val="Tabletext"/>
              <w:jc w:val="center"/>
              <w:rPr>
                <w:sz w:val="20"/>
                <w:lang w:val="en-US"/>
              </w:rPr>
            </w:pPr>
            <w:r w:rsidRPr="00737DCC">
              <w:rPr>
                <w:sz w:val="20"/>
                <w:lang w:val="en-US"/>
              </w:rPr>
              <w:t xml:space="preserve">10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3045" w:type="dxa"/>
            <w:tcBorders>
              <w:bottom w:val="single" w:sz="4" w:space="0" w:color="auto"/>
            </w:tcBorders>
          </w:tcPr>
          <w:p w14:paraId="5011742C" w14:textId="77777777" w:rsidR="00FC0E69" w:rsidRPr="00737DCC" w:rsidRDefault="00FC0E69" w:rsidP="00FF2067">
            <w:pPr>
              <w:pStyle w:val="Tabletext"/>
              <w:jc w:val="center"/>
              <w:rPr>
                <w:sz w:val="20"/>
                <w:lang w:val="en-US"/>
              </w:rPr>
            </w:pPr>
            <w:r w:rsidRPr="00737DCC">
              <w:rPr>
                <w:sz w:val="20"/>
                <w:lang w:val="en-US"/>
              </w:rPr>
              <w:t xml:space="preserve">10.05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158" w:type="dxa"/>
            <w:tcBorders>
              <w:bottom w:val="single" w:sz="4" w:space="0" w:color="auto"/>
            </w:tcBorders>
          </w:tcPr>
          <w:p w14:paraId="5011742D" w14:textId="77777777" w:rsidR="00FC0E69" w:rsidRPr="00737DCC" w:rsidRDefault="00FC0E69" w:rsidP="00FF2067">
            <w:pPr>
              <w:pStyle w:val="Tabletext"/>
              <w:jc w:val="center"/>
              <w:rPr>
                <w:sz w:val="20"/>
                <w:lang w:val="en-US"/>
              </w:rPr>
            </w:pPr>
            <w:r w:rsidRPr="00737DCC">
              <w:rPr>
                <w:sz w:val="20"/>
                <w:lang w:val="en-US"/>
              </w:rPr>
              <w:t>–37 dBm (Note 3)</w:t>
            </w:r>
          </w:p>
        </w:tc>
        <w:tc>
          <w:tcPr>
            <w:tcW w:w="1383" w:type="dxa"/>
            <w:tcBorders>
              <w:bottom w:val="single" w:sz="4" w:space="0" w:color="auto"/>
            </w:tcBorders>
          </w:tcPr>
          <w:p w14:paraId="5011742E" w14:textId="77777777" w:rsidR="00FC0E69" w:rsidRPr="00737DCC" w:rsidRDefault="00FC0E69" w:rsidP="00FF2067">
            <w:pPr>
              <w:pStyle w:val="Tabletext"/>
              <w:jc w:val="center"/>
              <w:rPr>
                <w:sz w:val="20"/>
                <w:lang w:val="en-US"/>
              </w:rPr>
            </w:pPr>
            <w:r w:rsidRPr="00737DCC">
              <w:rPr>
                <w:sz w:val="20"/>
                <w:lang w:val="en-US"/>
              </w:rPr>
              <w:t>100 kHz</w:t>
            </w:r>
          </w:p>
        </w:tc>
      </w:tr>
      <w:tr w:rsidR="00FC0E69" w:rsidRPr="00111E5F" w14:paraId="50117434" w14:textId="77777777" w:rsidTr="00C76176">
        <w:trPr>
          <w:cantSplit/>
          <w:jc w:val="center"/>
        </w:trPr>
        <w:tc>
          <w:tcPr>
            <w:tcW w:w="9639" w:type="dxa"/>
            <w:gridSpan w:val="4"/>
            <w:tcBorders>
              <w:top w:val="single" w:sz="4" w:space="0" w:color="auto"/>
              <w:left w:val="nil"/>
              <w:bottom w:val="nil"/>
              <w:right w:val="nil"/>
            </w:tcBorders>
          </w:tcPr>
          <w:p w14:paraId="50117430" w14:textId="77777777" w:rsidR="00FC0E69" w:rsidRPr="00737DCC" w:rsidRDefault="00FC0E69" w:rsidP="00A33104">
            <w:pPr>
              <w:pStyle w:val="Tablelegend"/>
              <w:rPr>
                <w:sz w:val="20"/>
                <w:lang w:val="en-US"/>
              </w:rPr>
            </w:pPr>
            <w:r w:rsidRPr="00737DCC">
              <w:rPr>
                <w:sz w:val="20"/>
                <w:lang w:val="en-US"/>
              </w:rPr>
              <w:t>NOTE 1 – For a BS supporting non-contiguous spectrum operation</w:t>
            </w:r>
            <w:r w:rsidRPr="00737DCC">
              <w:rPr>
                <w:rFonts w:cs="Arial"/>
                <w:sz w:val="20"/>
                <w:lang w:val="en-US"/>
              </w:rPr>
              <w:t xml:space="preserve"> within any operating band</w:t>
            </w:r>
            <w:r w:rsidRPr="00737DCC">
              <w:rPr>
                <w:sz w:val="20"/>
                <w:lang w:val="en-US"/>
              </w:rPr>
              <w:t xml:space="preserve"> the test requirement within sub-block gaps is calculated as a cumulative sum of</w:t>
            </w:r>
            <w:r w:rsidRPr="00737DCC">
              <w:rPr>
                <w:rFonts w:cs="Arial"/>
                <w:sz w:val="20"/>
                <w:lang w:val="en-US"/>
              </w:rPr>
              <w:t xml:space="preserve"> 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–37 dBm/100 kHz.</w:t>
            </w:r>
          </w:p>
          <w:p w14:paraId="50117431"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432" w14:textId="77777777" w:rsidR="00FC0E69" w:rsidRPr="00737DCC" w:rsidRDefault="00FC0E69" w:rsidP="00A33104">
            <w:pPr>
              <w:pStyle w:val="Tablelegend"/>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p w14:paraId="50117433" w14:textId="5848FB25"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NOTE 4</w:t>
            </w:r>
            <w:r w:rsidR="004D441A" w:rsidRPr="00737DCC">
              <w:rPr>
                <w:rFonts w:cs="Arial"/>
                <w:sz w:val="20"/>
                <w:lang w:val="en-US"/>
              </w:rPr>
              <w:t xml:space="preserve"> –</w:t>
            </w:r>
            <w:r w:rsidRPr="00737DCC">
              <w:rPr>
                <w:rFonts w:cs="Arial"/>
                <w:sz w:val="20"/>
                <w:lang w:val="en-US"/>
              </w:rPr>
              <w:t xml:space="preserve"> For BS supporting multi-band operation with </w:t>
            </w:r>
            <w:del w:id="4441" w:author="Author">
              <w:r w:rsidRPr="00737DCC" w:rsidDel="00920129">
                <w:rPr>
                  <w:rFonts w:cs="Arial"/>
                  <w:sz w:val="20"/>
                  <w:lang w:val="en-US"/>
                </w:rPr>
                <w:delText>inter RF bandwidth</w:delText>
              </w:r>
            </w:del>
            <w:ins w:id="4442" w:author="Author">
              <w:r w:rsidR="00920129">
                <w:rPr>
                  <w:rFonts w:cs="Arial"/>
                  <w:sz w:val="20"/>
                  <w:lang w:val="en-US"/>
                </w:rPr>
                <w:t>Inter RF Bandwidth</w:t>
              </w:r>
            </w:ins>
            <w:r w:rsidRPr="00737DCC">
              <w:rPr>
                <w:rFonts w:cs="Arial"/>
                <w:sz w:val="20"/>
                <w:lang w:val="en-US"/>
              </w:rPr>
              <w:t xml:space="preserve"> gap &lt; 20 MHz the test requirement within the </w:t>
            </w:r>
            <w:del w:id="4443" w:author="Author">
              <w:r w:rsidRPr="00737DCC" w:rsidDel="00920129">
                <w:rPr>
                  <w:rFonts w:cs="Arial"/>
                  <w:sz w:val="20"/>
                  <w:lang w:val="en-US"/>
                </w:rPr>
                <w:delText>inter RF bandwidth</w:delText>
              </w:r>
            </w:del>
            <w:ins w:id="4444"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445" w:author="Author">
              <w:r w:rsidR="005A675E" w:rsidRPr="005A675E">
                <w:rPr>
                  <w:rFonts w:cs="Arial"/>
                  <w:sz w:val="20"/>
                  <w:lang w:val="en-US"/>
                </w:rPr>
                <w:t xml:space="preserve">or RF Bandwidth </w:t>
              </w:r>
            </w:ins>
            <w:r w:rsidRPr="00737DCC">
              <w:rPr>
                <w:rFonts w:cs="Arial"/>
                <w:sz w:val="20"/>
                <w:lang w:val="en-US"/>
              </w:rPr>
              <w:t xml:space="preserve">on each side of the </w:t>
            </w:r>
            <w:del w:id="4446" w:author="Author">
              <w:r w:rsidRPr="00737DCC" w:rsidDel="00920129">
                <w:rPr>
                  <w:rFonts w:cs="Arial"/>
                  <w:sz w:val="20"/>
                  <w:lang w:val="en-US"/>
                </w:rPr>
                <w:delText>inter RF bandwidth</w:delText>
              </w:r>
            </w:del>
            <w:ins w:id="4447" w:author="Author">
              <w:r w:rsidR="00920129">
                <w:rPr>
                  <w:rFonts w:cs="Arial"/>
                  <w:sz w:val="20"/>
                  <w:lang w:val="en-US"/>
                </w:rPr>
                <w:t>Inter RF Bandwidth</w:t>
              </w:r>
            </w:ins>
            <w:r w:rsidRPr="00737DCC">
              <w:rPr>
                <w:rFonts w:cs="Arial"/>
                <w:sz w:val="20"/>
                <w:lang w:val="en-US"/>
              </w:rPr>
              <w:t xml:space="preserve"> gap.</w:t>
            </w:r>
          </w:p>
        </w:tc>
      </w:tr>
    </w:tbl>
    <w:p w14:paraId="50117435" w14:textId="77777777" w:rsidR="00D154E6" w:rsidRPr="00730D12" w:rsidRDefault="00D154E6" w:rsidP="00D154E6">
      <w:pPr>
        <w:pStyle w:val="Tablefin"/>
        <w:rPr>
          <w:sz w:val="12"/>
          <w:szCs w:val="12"/>
        </w:rPr>
      </w:pPr>
      <w:bookmarkStart w:id="4448" w:name="_Toc351733013"/>
    </w:p>
    <w:p w14:paraId="50117436" w14:textId="77777777" w:rsidR="00FC0E69" w:rsidRPr="000E6524" w:rsidRDefault="00FC0E69" w:rsidP="00FC0E69">
      <w:pPr>
        <w:pStyle w:val="Heading3"/>
        <w:rPr>
          <w:lang w:val="en-US"/>
        </w:rPr>
      </w:pPr>
      <w:r w:rsidRPr="000E6524">
        <w:rPr>
          <w:lang w:val="en-US"/>
        </w:rPr>
        <w:t>2.3.2B</w:t>
      </w:r>
      <w:r w:rsidRPr="000E6524">
        <w:rPr>
          <w:lang w:val="en-US"/>
        </w:rPr>
        <w:tab/>
        <w:t>Operating band unwanted emissions for home BS (category A and B)</w:t>
      </w:r>
      <w:bookmarkEnd w:id="4448"/>
    </w:p>
    <w:p w14:paraId="50117437" w14:textId="77777777" w:rsidR="00FC0E69" w:rsidRPr="0012223D" w:rsidRDefault="00FC0E69" w:rsidP="00FC0E69">
      <w:pPr>
        <w:rPr>
          <w:lang w:val="en-US" w:eastAsia="zh-CN"/>
        </w:rPr>
      </w:pPr>
      <w:r w:rsidRPr="0012223D">
        <w:rPr>
          <w:lang w:val="en-US" w:eastAsia="zh-CN"/>
        </w:rPr>
        <w:t>For home BS in E-UTRA bands ≤ 3 GHz, emissions shall not exceed the maximum levels specified in Tables 2.3.2B-1, 2.3.2B-2 and 2.3.2B-3.</w:t>
      </w:r>
    </w:p>
    <w:p w14:paraId="50117438" w14:textId="77777777" w:rsidR="00FC0E69" w:rsidRPr="0012223D" w:rsidRDefault="00FC0E69" w:rsidP="00FC0E69">
      <w:pPr>
        <w:rPr>
          <w:rFonts w:cs="v5.0.0"/>
          <w:lang w:val="en-US" w:eastAsia="zh-CN"/>
        </w:rPr>
      </w:pPr>
      <w:r w:rsidRPr="0012223D">
        <w:rPr>
          <w:lang w:val="en-US" w:eastAsia="zh-CN"/>
        </w:rPr>
        <w:t>For home BS in E-UTRA bands &gt; 3 GHz, emissions shall not exceed the maximum levels specified in Tables 2.3.2B-1a, 2.3.2B-2a and 2.3.2B-3a.</w:t>
      </w:r>
    </w:p>
    <w:p w14:paraId="50117439" w14:textId="77777777" w:rsidR="00FC0E69" w:rsidRPr="0012223D" w:rsidRDefault="00FC0E69" w:rsidP="00FC0E69">
      <w:pPr>
        <w:pStyle w:val="TableNo"/>
        <w:rPr>
          <w:lang w:val="en-US"/>
        </w:rPr>
      </w:pPr>
      <w:r w:rsidRPr="0012223D">
        <w:rPr>
          <w:lang w:val="en-US"/>
        </w:rPr>
        <w:t>TABLE 2.3.2</w:t>
      </w:r>
      <w:r w:rsidRPr="0012223D">
        <w:rPr>
          <w:lang w:val="en-US" w:eastAsia="zh-CN"/>
        </w:rPr>
        <w:t>B</w:t>
      </w:r>
      <w:r w:rsidRPr="0012223D">
        <w:rPr>
          <w:lang w:val="en-US"/>
        </w:rPr>
        <w:t>-</w:t>
      </w:r>
      <w:r w:rsidRPr="0012223D">
        <w:rPr>
          <w:lang w:val="en-US" w:eastAsia="zh-CN"/>
        </w:rPr>
        <w:t>1</w:t>
      </w:r>
    </w:p>
    <w:p w14:paraId="5011743A" w14:textId="77777777" w:rsidR="00FC0E69" w:rsidRPr="0012223D" w:rsidRDefault="00FC0E69" w:rsidP="00FC0E69">
      <w:pPr>
        <w:pStyle w:val="Tabletitle"/>
        <w:rPr>
          <w:rFonts w:cs="v5.0.0"/>
          <w:lang w:val="en-US"/>
        </w:rPr>
      </w:pPr>
      <w:r w:rsidRPr="0012223D">
        <w:rPr>
          <w:lang w:val="en-US" w:eastAsia="zh-CN"/>
        </w:rPr>
        <w:t>Home BS</w:t>
      </w:r>
      <w:r w:rsidRPr="0012223D">
        <w:rPr>
          <w:lang w:val="en-US"/>
        </w:rPr>
        <w:t xml:space="preserve"> operating band unwanted emission limits for 1.4 MHz channel bandwidth</w:t>
      </w:r>
      <w:r w:rsidRPr="0012223D">
        <w:rPr>
          <w:lang w:val="en-US"/>
        </w:rPr>
        <w:br/>
        <w:t xml:space="preserve">(E-UTRA bands </w:t>
      </w:r>
      <w:r w:rsidRPr="0012223D">
        <w:rPr>
          <w:rFonts w:cs="Arial"/>
          <w:lang w:val="en-US"/>
        </w:rPr>
        <w:t xml:space="preserve">≤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976"/>
        <w:gridCol w:w="3119"/>
        <w:gridCol w:w="1422"/>
      </w:tblGrid>
      <w:tr w:rsidR="00FC0E69" w:rsidRPr="00737DCC" w14:paraId="5011743F" w14:textId="77777777" w:rsidTr="00152F5E">
        <w:trPr>
          <w:cantSplit/>
          <w:jc w:val="center"/>
        </w:trPr>
        <w:tc>
          <w:tcPr>
            <w:tcW w:w="2122" w:type="dxa"/>
          </w:tcPr>
          <w:p w14:paraId="5011743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tcPr>
          <w:p w14:paraId="5011743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119" w:type="dxa"/>
            <w:vAlign w:val="center"/>
          </w:tcPr>
          <w:p w14:paraId="5011743D" w14:textId="77777777" w:rsidR="00FC0E69" w:rsidRPr="00737DCC" w:rsidRDefault="00FC0E69" w:rsidP="00152F5E">
            <w:pPr>
              <w:pStyle w:val="Tablehead"/>
              <w:keepNext w:val="0"/>
              <w:rPr>
                <w:sz w:val="20"/>
                <w:lang w:val="en-US"/>
              </w:rPr>
            </w:pPr>
            <w:r w:rsidRPr="00737DCC">
              <w:rPr>
                <w:sz w:val="20"/>
                <w:lang w:val="en-US"/>
              </w:rPr>
              <w:t>Test requirement</w:t>
            </w:r>
          </w:p>
        </w:tc>
        <w:tc>
          <w:tcPr>
            <w:tcW w:w="1422" w:type="dxa"/>
          </w:tcPr>
          <w:p w14:paraId="5011743E"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444" w14:textId="77777777" w:rsidTr="00152F5E">
        <w:trPr>
          <w:cantSplit/>
          <w:jc w:val="center"/>
        </w:trPr>
        <w:tc>
          <w:tcPr>
            <w:tcW w:w="2122" w:type="dxa"/>
          </w:tcPr>
          <w:p w14:paraId="50117440" w14:textId="77777777" w:rsidR="00FC0E69" w:rsidRPr="00737DCC" w:rsidRDefault="00FC0E69" w:rsidP="00152F5E">
            <w:pPr>
              <w:pStyle w:val="Tabletext"/>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1.4 MHz</w:t>
            </w:r>
          </w:p>
        </w:tc>
        <w:tc>
          <w:tcPr>
            <w:tcW w:w="2976" w:type="dxa"/>
          </w:tcPr>
          <w:p w14:paraId="50117441" w14:textId="77777777" w:rsidR="00FC0E69" w:rsidRPr="00737DCC" w:rsidRDefault="00FC0E69" w:rsidP="00152F5E">
            <w:pPr>
              <w:pStyle w:val="Tabletext"/>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1.45 MHz</w:t>
            </w:r>
          </w:p>
        </w:tc>
        <w:tc>
          <w:tcPr>
            <w:tcW w:w="3119" w:type="dxa"/>
            <w:vAlign w:val="center"/>
          </w:tcPr>
          <w:p w14:paraId="50117442" w14:textId="77777777" w:rsidR="00FC0E69" w:rsidRPr="00737DCC" w:rsidRDefault="00994903" w:rsidP="004D075A">
            <w:pPr>
              <w:pStyle w:val="Tabletext"/>
              <w:rPr>
                <w:sz w:val="20"/>
                <w:lang w:val="en-US"/>
              </w:rPr>
            </w:pPr>
            <w:r w:rsidRPr="00737DCC">
              <w:rPr>
                <w:position w:val="-28"/>
                <w:sz w:val="20"/>
                <w:lang w:val="en-US"/>
              </w:rPr>
              <w:object w:dxaOrig="3760" w:dyaOrig="680" w14:anchorId="50118D39">
                <v:shape id="_x0000_i1056" type="#_x0000_t75" style="width:122.25pt;height:21.75pt" o:ole="" fillcolor="window">
                  <v:imagedata r:id="rId70" o:title=""/>
                </v:shape>
                <o:OLEObject Type="Embed" ProgID="Equation.3" ShapeID="_x0000_i1056" DrawAspect="Content" ObjectID="_1698073043" r:id="rId71"/>
              </w:object>
            </w:r>
          </w:p>
        </w:tc>
        <w:tc>
          <w:tcPr>
            <w:tcW w:w="1422" w:type="dxa"/>
          </w:tcPr>
          <w:p w14:paraId="50117443"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449" w14:textId="77777777" w:rsidTr="00152F5E">
        <w:trPr>
          <w:cantSplit/>
          <w:jc w:val="center"/>
        </w:trPr>
        <w:tc>
          <w:tcPr>
            <w:tcW w:w="2122" w:type="dxa"/>
          </w:tcPr>
          <w:p w14:paraId="50117445" w14:textId="77777777" w:rsidR="00FC0E69" w:rsidRPr="00737DCC" w:rsidRDefault="00FC0E69" w:rsidP="00152F5E">
            <w:pPr>
              <w:pStyle w:val="Tabletext"/>
              <w:rPr>
                <w:sz w:val="20"/>
                <w:lang w:val="en-US"/>
              </w:rPr>
            </w:pPr>
            <w:r w:rsidRPr="00737DCC">
              <w:rPr>
                <w:sz w:val="20"/>
                <w:lang w:val="en-US"/>
              </w:rPr>
              <w:t xml:space="preserve">1.4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2.8 MHz</w:t>
            </w:r>
          </w:p>
        </w:tc>
        <w:tc>
          <w:tcPr>
            <w:tcW w:w="2976" w:type="dxa"/>
          </w:tcPr>
          <w:p w14:paraId="50117446" w14:textId="77777777" w:rsidR="00FC0E69" w:rsidRPr="00737DCC" w:rsidRDefault="00FC0E69" w:rsidP="00152F5E">
            <w:pPr>
              <w:pStyle w:val="Tabletext"/>
              <w:rPr>
                <w:sz w:val="20"/>
                <w:lang w:val="en-US"/>
              </w:rPr>
            </w:pPr>
            <w:r w:rsidRPr="00737DCC">
              <w:rPr>
                <w:sz w:val="20"/>
                <w:lang w:val="en-US"/>
              </w:rPr>
              <w:t xml:space="preserve">1.45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2.85 MHz</w:t>
            </w:r>
          </w:p>
        </w:tc>
        <w:tc>
          <w:tcPr>
            <w:tcW w:w="3119" w:type="dxa"/>
          </w:tcPr>
          <w:p w14:paraId="50117447" w14:textId="77777777" w:rsidR="00FC0E69" w:rsidRPr="00737DCC" w:rsidRDefault="00FC0E69" w:rsidP="00152F5E">
            <w:pPr>
              <w:pStyle w:val="Tabletext"/>
              <w:jc w:val="center"/>
              <w:rPr>
                <w:sz w:val="20"/>
                <w:lang w:val="en-US"/>
              </w:rPr>
            </w:pPr>
            <w:r w:rsidRPr="00737DCC">
              <w:rPr>
                <w:sz w:val="20"/>
                <w:lang w:val="en-US"/>
              </w:rPr>
              <w:t>–34.5 dBm</w:t>
            </w:r>
          </w:p>
        </w:tc>
        <w:tc>
          <w:tcPr>
            <w:tcW w:w="1422" w:type="dxa"/>
          </w:tcPr>
          <w:p w14:paraId="50117448"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44E" w14:textId="77777777" w:rsidTr="00C76176">
        <w:trPr>
          <w:cantSplit/>
          <w:jc w:val="center"/>
        </w:trPr>
        <w:tc>
          <w:tcPr>
            <w:tcW w:w="2122" w:type="dxa"/>
            <w:tcBorders>
              <w:bottom w:val="single" w:sz="4" w:space="0" w:color="auto"/>
            </w:tcBorders>
          </w:tcPr>
          <w:p w14:paraId="5011744A" w14:textId="77777777" w:rsidR="00FC0E69" w:rsidRPr="00737DCC" w:rsidRDefault="00FC0E69" w:rsidP="00152F5E">
            <w:pPr>
              <w:pStyle w:val="Tabletext"/>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76" w:type="dxa"/>
            <w:tcBorders>
              <w:bottom w:val="single" w:sz="4" w:space="0" w:color="auto"/>
            </w:tcBorders>
          </w:tcPr>
          <w:p w14:paraId="5011744B" w14:textId="77777777" w:rsidR="00FC0E69" w:rsidRPr="00737DCC" w:rsidRDefault="00FC0E69" w:rsidP="00152F5E">
            <w:pPr>
              <w:pStyle w:val="Tabletext"/>
              <w:rPr>
                <w:sz w:val="20"/>
                <w:lang w:val="en-US"/>
              </w:rPr>
            </w:pPr>
            <w:r w:rsidRPr="00737DCC">
              <w:rPr>
                <w:sz w:val="20"/>
                <w:lang w:val="en-US"/>
              </w:rPr>
              <w:t xml:space="preserve">3.3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3119" w:type="dxa"/>
            <w:tcBorders>
              <w:bottom w:val="single" w:sz="4" w:space="0" w:color="auto"/>
            </w:tcBorders>
          </w:tcPr>
          <w:p w14:paraId="5011744C" w14:textId="77777777" w:rsidR="00FC0E69" w:rsidRPr="00737DCC" w:rsidRDefault="00126766" w:rsidP="004D075A">
            <w:pPr>
              <w:pStyle w:val="Tabletext"/>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tc>
        <w:tc>
          <w:tcPr>
            <w:tcW w:w="1422" w:type="dxa"/>
            <w:tcBorders>
              <w:bottom w:val="single" w:sz="4" w:space="0" w:color="auto"/>
            </w:tcBorders>
          </w:tcPr>
          <w:p w14:paraId="5011744D" w14:textId="77777777" w:rsidR="00FC0E69" w:rsidRPr="00737DCC" w:rsidRDefault="00FC0E69" w:rsidP="00152F5E">
            <w:pPr>
              <w:pStyle w:val="Tabletext"/>
              <w:jc w:val="center"/>
              <w:rPr>
                <w:sz w:val="20"/>
                <w:lang w:val="en-US"/>
              </w:rPr>
            </w:pPr>
            <w:r w:rsidRPr="00737DCC">
              <w:rPr>
                <w:sz w:val="20"/>
                <w:lang w:val="en-US"/>
              </w:rPr>
              <w:t>1 MHz</w:t>
            </w:r>
          </w:p>
        </w:tc>
      </w:tr>
      <w:tr w:rsidR="00FC0E69" w:rsidRPr="00111E5F" w14:paraId="50117450" w14:textId="77777777" w:rsidTr="00C76176">
        <w:trPr>
          <w:cantSplit/>
          <w:jc w:val="center"/>
        </w:trPr>
        <w:tc>
          <w:tcPr>
            <w:tcW w:w="9639" w:type="dxa"/>
            <w:gridSpan w:val="4"/>
            <w:tcBorders>
              <w:top w:val="single" w:sz="4" w:space="0" w:color="auto"/>
              <w:left w:val="nil"/>
              <w:bottom w:val="nil"/>
              <w:right w:val="nil"/>
            </w:tcBorders>
          </w:tcPr>
          <w:p w14:paraId="5011744F" w14:textId="77777777" w:rsidR="00FC0E69" w:rsidRPr="00737DCC" w:rsidRDefault="00FC0E69" w:rsidP="00A33104">
            <w:pPr>
              <w:pStyle w:val="Tablelegend"/>
              <w:rPr>
                <w:sz w:val="20"/>
                <w:lang w:val="en-US"/>
              </w:rPr>
            </w:pPr>
            <w:r w:rsidRPr="00737DCC">
              <w:rPr>
                <w:sz w:val="20"/>
                <w:lang w:val="en-US"/>
              </w:rPr>
              <w:t>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tc>
      </w:tr>
    </w:tbl>
    <w:p w14:paraId="50117451" w14:textId="77777777" w:rsidR="00D154E6" w:rsidRDefault="00D154E6" w:rsidP="00D154E6">
      <w:pPr>
        <w:pStyle w:val="Tablefin"/>
      </w:pPr>
    </w:p>
    <w:p w14:paraId="50117452" w14:textId="77777777" w:rsidR="007365BF" w:rsidRDefault="007365BF" w:rsidP="007365BF">
      <w:pPr>
        <w:rPr>
          <w:lang w:val="en-US"/>
        </w:rPr>
      </w:pPr>
    </w:p>
    <w:p w14:paraId="50117453" w14:textId="77777777" w:rsidR="007365BF" w:rsidRDefault="007365BF" w:rsidP="007365BF">
      <w:pPr>
        <w:rPr>
          <w:lang w:val="en-US"/>
        </w:rPr>
      </w:pPr>
    </w:p>
    <w:p w14:paraId="50117454" w14:textId="77777777" w:rsidR="00FC0E69" w:rsidRPr="003704BE" w:rsidRDefault="00FC0E69" w:rsidP="00FC0E69">
      <w:pPr>
        <w:pStyle w:val="TableNo"/>
        <w:rPr>
          <w:lang w:val="en-US"/>
        </w:rPr>
      </w:pPr>
      <w:r w:rsidRPr="003704BE">
        <w:rPr>
          <w:lang w:val="en-US"/>
        </w:rPr>
        <w:t>TABLE 2.3.2</w:t>
      </w:r>
      <w:r w:rsidRPr="003704BE">
        <w:rPr>
          <w:lang w:val="en-US" w:eastAsia="zh-CN"/>
        </w:rPr>
        <w:t>B</w:t>
      </w:r>
      <w:r w:rsidRPr="003704BE">
        <w:rPr>
          <w:lang w:val="en-US"/>
        </w:rPr>
        <w:t>-</w:t>
      </w:r>
      <w:r w:rsidRPr="003704BE">
        <w:rPr>
          <w:lang w:val="en-US" w:eastAsia="zh-CN"/>
        </w:rPr>
        <w:t>1a</w:t>
      </w:r>
    </w:p>
    <w:p w14:paraId="50117455" w14:textId="77777777" w:rsidR="00FC0E69" w:rsidRPr="0012223D" w:rsidRDefault="00FC0E69" w:rsidP="004B74CC">
      <w:pPr>
        <w:pStyle w:val="Tabletitle"/>
        <w:keepNext w:val="0"/>
        <w:rPr>
          <w:rFonts w:cs="v5.0.0"/>
          <w:lang w:val="en-US"/>
        </w:rPr>
      </w:pPr>
      <w:r w:rsidRPr="0012223D">
        <w:rPr>
          <w:lang w:val="en-US" w:eastAsia="zh-CN"/>
        </w:rPr>
        <w:t>Home BS</w:t>
      </w:r>
      <w:r w:rsidRPr="0012223D">
        <w:rPr>
          <w:lang w:val="en-US"/>
        </w:rPr>
        <w:t xml:space="preserve"> operating band unwanted emission limits for 1.4 MHz channel </w:t>
      </w:r>
      <w:r w:rsidR="004B74CC">
        <w:rPr>
          <w:lang w:val="en-US"/>
        </w:rPr>
        <w:br/>
      </w:r>
      <w:r w:rsidRPr="0012223D">
        <w:rPr>
          <w:lang w:val="en-US"/>
        </w:rPr>
        <w:t>and</w:t>
      </w:r>
      <w:r w:rsidR="004B74CC">
        <w:rPr>
          <w:lang w:val="en-US"/>
        </w:rPr>
        <w:t xml:space="preserve"> </w:t>
      </w:r>
      <w:r w:rsidRPr="0012223D">
        <w:rPr>
          <w:lang w:val="en-US"/>
        </w:rPr>
        <w:t>width</w:t>
      </w:r>
      <w:r w:rsidR="004B74CC">
        <w:rPr>
          <w:lang w:val="en-US"/>
        </w:rPr>
        <w:t xml:space="preserve"> </w:t>
      </w:r>
      <w:r w:rsidRPr="0012223D">
        <w:rPr>
          <w:lang w:val="en-US"/>
        </w:rPr>
        <w:t xml:space="preserve">(E-UTRA bands </w:t>
      </w:r>
      <w:r w:rsidRPr="0012223D">
        <w:rPr>
          <w:rFonts w:cs="Arial"/>
          <w:lang w:val="en-US"/>
        </w:rPr>
        <w:t xml:space="preserve">&gt;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45A" w14:textId="77777777" w:rsidTr="00152F5E">
        <w:trPr>
          <w:cantSplit/>
          <w:jc w:val="center"/>
        </w:trPr>
        <w:tc>
          <w:tcPr>
            <w:tcW w:w="2054" w:type="dxa"/>
          </w:tcPr>
          <w:p w14:paraId="50117456"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Pr>
          <w:p w14:paraId="50117457"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vAlign w:val="center"/>
          </w:tcPr>
          <w:p w14:paraId="50117458" w14:textId="77777777" w:rsidR="00FC0E69" w:rsidRPr="00737DCC" w:rsidRDefault="00FC0E69" w:rsidP="00152F5E">
            <w:pPr>
              <w:pStyle w:val="Tablehead"/>
              <w:keepNext w:val="0"/>
              <w:rPr>
                <w:sz w:val="20"/>
                <w:lang w:val="en-US"/>
              </w:rPr>
            </w:pPr>
            <w:r w:rsidRPr="00737DCC">
              <w:rPr>
                <w:sz w:val="20"/>
                <w:lang w:val="en-US"/>
              </w:rPr>
              <w:t>Test requirement</w:t>
            </w:r>
          </w:p>
        </w:tc>
        <w:tc>
          <w:tcPr>
            <w:tcW w:w="1422" w:type="dxa"/>
          </w:tcPr>
          <w:p w14:paraId="50117459"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45F" w14:textId="77777777" w:rsidTr="00152F5E">
        <w:trPr>
          <w:cantSplit/>
          <w:jc w:val="center"/>
        </w:trPr>
        <w:tc>
          <w:tcPr>
            <w:tcW w:w="2054" w:type="dxa"/>
          </w:tcPr>
          <w:p w14:paraId="5011745B" w14:textId="77777777" w:rsidR="00FC0E69" w:rsidRPr="00737DCC" w:rsidRDefault="00FC0E69" w:rsidP="00152F5E">
            <w:pPr>
              <w:pStyle w:val="Tabletext"/>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1.4 MHz</w:t>
            </w:r>
          </w:p>
        </w:tc>
        <w:tc>
          <w:tcPr>
            <w:tcW w:w="2870" w:type="dxa"/>
          </w:tcPr>
          <w:p w14:paraId="5011745C" w14:textId="77777777" w:rsidR="00FC0E69" w:rsidRPr="00737DCC" w:rsidRDefault="00FC0E69" w:rsidP="00152F5E">
            <w:pPr>
              <w:pStyle w:val="Tabletext"/>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1.45 MHz</w:t>
            </w:r>
          </w:p>
        </w:tc>
        <w:tc>
          <w:tcPr>
            <w:tcW w:w="3293" w:type="dxa"/>
            <w:vAlign w:val="center"/>
          </w:tcPr>
          <w:p w14:paraId="5011745D" w14:textId="77777777" w:rsidR="00FC0E69" w:rsidRPr="00737DCC" w:rsidRDefault="00994903" w:rsidP="005840DB">
            <w:pPr>
              <w:pStyle w:val="Tabletext"/>
              <w:rPr>
                <w:sz w:val="20"/>
                <w:lang w:val="en-US"/>
              </w:rPr>
            </w:pPr>
            <w:r w:rsidRPr="00737DCC">
              <w:rPr>
                <w:position w:val="-28"/>
                <w:sz w:val="20"/>
                <w:lang w:val="en-US"/>
              </w:rPr>
              <w:object w:dxaOrig="3960" w:dyaOrig="680" w14:anchorId="50118D3A">
                <v:shape id="_x0000_i1057" type="#_x0000_t75" style="width:2in;height:28.5pt" o:ole="" fillcolor="window">
                  <v:imagedata r:id="rId72" o:title=""/>
                </v:shape>
                <o:OLEObject Type="Embed" ProgID="Equation.3" ShapeID="_x0000_i1057" DrawAspect="Content" ObjectID="_1698073044" r:id="rId73"/>
              </w:object>
            </w:r>
          </w:p>
        </w:tc>
        <w:tc>
          <w:tcPr>
            <w:tcW w:w="1422" w:type="dxa"/>
          </w:tcPr>
          <w:p w14:paraId="5011745E"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464" w14:textId="77777777" w:rsidTr="00955CB7">
        <w:trPr>
          <w:cantSplit/>
          <w:jc w:val="center"/>
        </w:trPr>
        <w:tc>
          <w:tcPr>
            <w:tcW w:w="2054" w:type="dxa"/>
            <w:tcBorders>
              <w:bottom w:val="single" w:sz="4" w:space="0" w:color="auto"/>
            </w:tcBorders>
          </w:tcPr>
          <w:p w14:paraId="50117460" w14:textId="77777777" w:rsidR="00FC0E69" w:rsidRPr="00737DCC" w:rsidRDefault="00FC0E69" w:rsidP="00152F5E">
            <w:pPr>
              <w:pStyle w:val="Tabletext"/>
              <w:rPr>
                <w:sz w:val="20"/>
                <w:lang w:val="en-US"/>
              </w:rPr>
            </w:pPr>
            <w:r w:rsidRPr="00737DCC">
              <w:rPr>
                <w:sz w:val="20"/>
                <w:lang w:val="en-US"/>
              </w:rPr>
              <w:t xml:space="preserve">1.4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2.8 MHz</w:t>
            </w:r>
          </w:p>
        </w:tc>
        <w:tc>
          <w:tcPr>
            <w:tcW w:w="2870" w:type="dxa"/>
            <w:tcBorders>
              <w:bottom w:val="single" w:sz="4" w:space="0" w:color="auto"/>
            </w:tcBorders>
          </w:tcPr>
          <w:p w14:paraId="50117461" w14:textId="77777777" w:rsidR="00FC0E69" w:rsidRPr="00737DCC" w:rsidRDefault="00FC0E69" w:rsidP="00152F5E">
            <w:pPr>
              <w:pStyle w:val="Tabletext"/>
              <w:rPr>
                <w:sz w:val="20"/>
                <w:lang w:val="en-US"/>
              </w:rPr>
            </w:pPr>
            <w:r w:rsidRPr="00737DCC">
              <w:rPr>
                <w:sz w:val="20"/>
                <w:lang w:val="en-US"/>
              </w:rPr>
              <w:t xml:space="preserve">1.45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2.85 MHz</w:t>
            </w:r>
          </w:p>
        </w:tc>
        <w:tc>
          <w:tcPr>
            <w:tcW w:w="3293" w:type="dxa"/>
            <w:tcBorders>
              <w:bottom w:val="single" w:sz="4" w:space="0" w:color="auto"/>
            </w:tcBorders>
          </w:tcPr>
          <w:p w14:paraId="50117462" w14:textId="77777777" w:rsidR="00FC0E69" w:rsidRPr="00737DCC" w:rsidRDefault="00FC0E69" w:rsidP="00152F5E">
            <w:pPr>
              <w:pStyle w:val="Tabletext"/>
              <w:jc w:val="center"/>
              <w:rPr>
                <w:sz w:val="20"/>
                <w:lang w:val="en-US"/>
              </w:rPr>
            </w:pPr>
            <w:r w:rsidRPr="00737DCC">
              <w:rPr>
                <w:sz w:val="20"/>
                <w:lang w:val="en-US"/>
              </w:rPr>
              <w:t>–34.2 dBm</w:t>
            </w:r>
          </w:p>
        </w:tc>
        <w:tc>
          <w:tcPr>
            <w:tcW w:w="1422" w:type="dxa"/>
            <w:tcBorders>
              <w:bottom w:val="single" w:sz="4" w:space="0" w:color="auto"/>
            </w:tcBorders>
          </w:tcPr>
          <w:p w14:paraId="50117463"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469" w14:textId="77777777" w:rsidTr="00955CB7">
        <w:trPr>
          <w:cantSplit/>
          <w:jc w:val="center"/>
        </w:trPr>
        <w:tc>
          <w:tcPr>
            <w:tcW w:w="2054" w:type="dxa"/>
            <w:tcBorders>
              <w:bottom w:val="single" w:sz="4" w:space="0" w:color="auto"/>
            </w:tcBorders>
          </w:tcPr>
          <w:p w14:paraId="50117465" w14:textId="77777777" w:rsidR="00FC0E69" w:rsidRPr="00737DCC" w:rsidRDefault="00FC0E69" w:rsidP="00152F5E">
            <w:pPr>
              <w:pStyle w:val="Tabletext"/>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0" w:type="dxa"/>
            <w:tcBorders>
              <w:bottom w:val="single" w:sz="4" w:space="0" w:color="auto"/>
            </w:tcBorders>
          </w:tcPr>
          <w:p w14:paraId="50117466" w14:textId="77777777" w:rsidR="00FC0E69" w:rsidRPr="00737DCC" w:rsidRDefault="00FC0E69" w:rsidP="00152F5E">
            <w:pPr>
              <w:pStyle w:val="Tabletext"/>
              <w:rPr>
                <w:sz w:val="20"/>
                <w:lang w:val="en-US"/>
              </w:rPr>
            </w:pPr>
            <w:r w:rsidRPr="00737DCC">
              <w:rPr>
                <w:sz w:val="20"/>
                <w:lang w:val="en-US"/>
              </w:rPr>
              <w:t xml:space="preserve">3.3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3293" w:type="dxa"/>
            <w:tcBorders>
              <w:bottom w:val="single" w:sz="4" w:space="0" w:color="auto"/>
            </w:tcBorders>
          </w:tcPr>
          <w:p w14:paraId="50117467" w14:textId="77777777" w:rsidR="00FC0E69" w:rsidRPr="00737DCC" w:rsidRDefault="00126766" w:rsidP="00152F5E">
            <w:pPr>
              <w:pStyle w:val="Tabletext"/>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tc>
        <w:tc>
          <w:tcPr>
            <w:tcW w:w="1422" w:type="dxa"/>
            <w:tcBorders>
              <w:bottom w:val="single" w:sz="4" w:space="0" w:color="auto"/>
            </w:tcBorders>
          </w:tcPr>
          <w:p w14:paraId="50117468" w14:textId="77777777" w:rsidR="00FC0E69" w:rsidRPr="00737DCC" w:rsidRDefault="00FC0E69" w:rsidP="00152F5E">
            <w:pPr>
              <w:pStyle w:val="Tabletext"/>
              <w:jc w:val="center"/>
              <w:rPr>
                <w:sz w:val="20"/>
                <w:lang w:val="en-US"/>
              </w:rPr>
            </w:pPr>
            <w:r w:rsidRPr="00737DCC">
              <w:rPr>
                <w:sz w:val="20"/>
                <w:lang w:val="en-US"/>
              </w:rPr>
              <w:t>1 MHz</w:t>
            </w:r>
          </w:p>
        </w:tc>
      </w:tr>
      <w:tr w:rsidR="00FC0E69" w:rsidRPr="00111E5F" w14:paraId="5011746B" w14:textId="77777777" w:rsidTr="00955CB7">
        <w:trPr>
          <w:cantSplit/>
          <w:jc w:val="center"/>
        </w:trPr>
        <w:tc>
          <w:tcPr>
            <w:tcW w:w="9639" w:type="dxa"/>
            <w:gridSpan w:val="4"/>
            <w:tcBorders>
              <w:top w:val="single" w:sz="4" w:space="0" w:color="auto"/>
              <w:left w:val="nil"/>
              <w:bottom w:val="nil"/>
              <w:right w:val="nil"/>
            </w:tcBorders>
          </w:tcPr>
          <w:p w14:paraId="5011746A" w14:textId="77777777" w:rsidR="00FC0E69" w:rsidRPr="00737DCC" w:rsidRDefault="00FC0E69" w:rsidP="00A33104">
            <w:pPr>
              <w:pStyle w:val="Tablelegend"/>
              <w:rPr>
                <w:sz w:val="20"/>
                <w:lang w:val="en-US"/>
              </w:rPr>
            </w:pPr>
            <w:r w:rsidRPr="00737DCC">
              <w:rPr>
                <w:sz w:val="20"/>
                <w:lang w:val="en-US"/>
              </w:rPr>
              <w:t>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tc>
      </w:tr>
    </w:tbl>
    <w:p w14:paraId="5011746C" w14:textId="77777777" w:rsidR="00D154E6" w:rsidRDefault="00D154E6" w:rsidP="00D154E6">
      <w:pPr>
        <w:pStyle w:val="Tablefin"/>
      </w:pPr>
    </w:p>
    <w:p w14:paraId="5011746D" w14:textId="77777777" w:rsidR="007365BF" w:rsidRDefault="007365BF">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746E" w14:textId="77777777" w:rsidR="00FC0E69" w:rsidRPr="003704BE" w:rsidRDefault="00FC0E69" w:rsidP="00FC0E69">
      <w:pPr>
        <w:pStyle w:val="TableNo"/>
        <w:rPr>
          <w:lang w:val="en-US" w:eastAsia="zh-CN"/>
        </w:rPr>
      </w:pPr>
      <w:r w:rsidRPr="003704BE">
        <w:rPr>
          <w:lang w:val="en-US"/>
        </w:rPr>
        <w:t>TABLE 2.3.2</w:t>
      </w:r>
      <w:r w:rsidRPr="003704BE">
        <w:rPr>
          <w:lang w:val="en-US" w:eastAsia="zh-CN"/>
        </w:rPr>
        <w:t>B</w:t>
      </w:r>
      <w:r w:rsidRPr="003704BE">
        <w:rPr>
          <w:lang w:val="en-US"/>
        </w:rPr>
        <w:t>-</w:t>
      </w:r>
      <w:r w:rsidRPr="003704BE">
        <w:rPr>
          <w:lang w:val="en-US" w:eastAsia="zh-CN"/>
        </w:rPr>
        <w:t>2</w:t>
      </w:r>
    </w:p>
    <w:p w14:paraId="5011746F" w14:textId="77777777" w:rsidR="00FC0E69" w:rsidRPr="0012223D" w:rsidRDefault="00FC0E69" w:rsidP="00FC0E69">
      <w:pPr>
        <w:pStyle w:val="Tabletitle"/>
        <w:keepNext w:val="0"/>
        <w:rPr>
          <w:rFonts w:cs="v5.0.0"/>
          <w:lang w:val="en-US"/>
        </w:rPr>
      </w:pPr>
      <w:r w:rsidRPr="0012223D">
        <w:rPr>
          <w:lang w:val="en-US" w:eastAsia="zh-CN"/>
        </w:rPr>
        <w:t>Home BS</w:t>
      </w:r>
      <w:r w:rsidRPr="0012223D">
        <w:rPr>
          <w:lang w:val="en-US"/>
        </w:rPr>
        <w:t xml:space="preserve"> operating band unwanted emission limits for 3 MHz channel bandwidth</w:t>
      </w:r>
      <w:r w:rsidRPr="0012223D">
        <w:rPr>
          <w:lang w:val="en-US"/>
        </w:rPr>
        <w:br/>
        <w:t xml:space="preserve">(E-UTRA bands </w:t>
      </w:r>
      <w:r w:rsidRPr="0012223D">
        <w:rPr>
          <w:rFonts w:cs="Arial"/>
          <w:lang w:val="en-US"/>
        </w:rPr>
        <w:t xml:space="preserve">≤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64"/>
      </w:tblGrid>
      <w:tr w:rsidR="00FC0E69" w:rsidRPr="00737DCC" w14:paraId="50117474" w14:textId="77777777" w:rsidTr="00152F5E">
        <w:trPr>
          <w:cantSplit/>
          <w:jc w:val="center"/>
        </w:trPr>
        <w:tc>
          <w:tcPr>
            <w:tcW w:w="2054" w:type="dxa"/>
          </w:tcPr>
          <w:p w14:paraId="50117470"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–3dB point, </w:t>
            </w:r>
            <w:r w:rsidRPr="00737DCC">
              <w:rPr>
                <w:sz w:val="20"/>
                <w:lang w:val="en-US"/>
              </w:rPr>
              <w:sym w:font="Symbol" w:char="F044"/>
            </w:r>
            <w:r w:rsidRPr="00737DCC">
              <w:rPr>
                <w:i/>
                <w:iCs/>
                <w:sz w:val="20"/>
                <w:lang w:val="en-US"/>
              </w:rPr>
              <w:t>f</w:t>
            </w:r>
          </w:p>
        </w:tc>
        <w:tc>
          <w:tcPr>
            <w:tcW w:w="2870" w:type="dxa"/>
          </w:tcPr>
          <w:p w14:paraId="5011747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151" w:type="dxa"/>
            <w:vAlign w:val="center"/>
          </w:tcPr>
          <w:p w14:paraId="50117472" w14:textId="77777777" w:rsidR="00FC0E69" w:rsidRPr="00737DCC" w:rsidRDefault="00FC0E69" w:rsidP="00152F5E">
            <w:pPr>
              <w:pStyle w:val="Tablehead"/>
              <w:keepNext w:val="0"/>
              <w:rPr>
                <w:sz w:val="20"/>
                <w:lang w:val="en-US"/>
              </w:rPr>
            </w:pPr>
            <w:r w:rsidRPr="00737DCC">
              <w:rPr>
                <w:sz w:val="20"/>
                <w:lang w:val="en-US"/>
              </w:rPr>
              <w:t>Test requirement</w:t>
            </w:r>
          </w:p>
        </w:tc>
        <w:tc>
          <w:tcPr>
            <w:tcW w:w="1564" w:type="dxa"/>
          </w:tcPr>
          <w:p w14:paraId="50117473"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479" w14:textId="77777777" w:rsidTr="00152F5E">
        <w:trPr>
          <w:cantSplit/>
          <w:jc w:val="center"/>
        </w:trPr>
        <w:tc>
          <w:tcPr>
            <w:tcW w:w="2054" w:type="dxa"/>
          </w:tcPr>
          <w:p w14:paraId="50117475" w14:textId="77777777" w:rsidR="00FC0E69" w:rsidRPr="00737DCC" w:rsidRDefault="00FC0E69" w:rsidP="007365BF">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3 MHz</w:t>
            </w:r>
          </w:p>
        </w:tc>
        <w:tc>
          <w:tcPr>
            <w:tcW w:w="2870" w:type="dxa"/>
          </w:tcPr>
          <w:p w14:paraId="50117476" w14:textId="77777777" w:rsidR="00FC0E69" w:rsidRPr="00737DCC" w:rsidRDefault="00FC0E69" w:rsidP="007365BF">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3.05 MHz</w:t>
            </w:r>
          </w:p>
        </w:tc>
        <w:tc>
          <w:tcPr>
            <w:tcW w:w="3151" w:type="dxa"/>
            <w:vAlign w:val="center"/>
          </w:tcPr>
          <w:p w14:paraId="50117477" w14:textId="77777777" w:rsidR="00FC0E69" w:rsidRPr="00737DCC" w:rsidRDefault="00E11CA1" w:rsidP="007365BF">
            <w:pPr>
              <w:pStyle w:val="Tabletext"/>
              <w:jc w:val="center"/>
              <w:rPr>
                <w:sz w:val="20"/>
                <w:lang w:val="en-US"/>
              </w:rPr>
            </w:pPr>
            <w:r w:rsidRPr="00737DCC">
              <w:rPr>
                <w:position w:val="-28"/>
                <w:sz w:val="20"/>
                <w:lang w:val="en-US"/>
              </w:rPr>
              <w:object w:dxaOrig="3640" w:dyaOrig="680" w14:anchorId="50118D3B">
                <v:shape id="_x0000_i1058" type="#_x0000_t75" style="width:136.5pt;height:28.5pt" o:ole="" fillcolor="window">
                  <v:imagedata r:id="rId74" o:title=""/>
                </v:shape>
                <o:OLEObject Type="Embed" ProgID="Equation.3" ShapeID="_x0000_i1058" DrawAspect="Content" ObjectID="_1698073045" r:id="rId75"/>
              </w:object>
            </w:r>
          </w:p>
        </w:tc>
        <w:tc>
          <w:tcPr>
            <w:tcW w:w="1564" w:type="dxa"/>
          </w:tcPr>
          <w:p w14:paraId="50117478" w14:textId="77777777" w:rsidR="00FC0E69" w:rsidRPr="00737DCC" w:rsidRDefault="00FC0E69" w:rsidP="007365BF">
            <w:pPr>
              <w:pStyle w:val="Tabletext"/>
              <w:jc w:val="center"/>
              <w:rPr>
                <w:sz w:val="20"/>
                <w:lang w:val="en-US"/>
              </w:rPr>
            </w:pPr>
            <w:r w:rsidRPr="00737DCC">
              <w:rPr>
                <w:sz w:val="20"/>
                <w:lang w:val="en-US"/>
              </w:rPr>
              <w:t>100 kHz</w:t>
            </w:r>
          </w:p>
        </w:tc>
      </w:tr>
      <w:tr w:rsidR="00FC0E69" w:rsidRPr="00737DCC" w14:paraId="5011747E" w14:textId="77777777" w:rsidTr="00152F5E">
        <w:trPr>
          <w:cantSplit/>
          <w:jc w:val="center"/>
        </w:trPr>
        <w:tc>
          <w:tcPr>
            <w:tcW w:w="2054" w:type="dxa"/>
          </w:tcPr>
          <w:p w14:paraId="5011747A" w14:textId="77777777" w:rsidR="00FC0E69" w:rsidRPr="00737DCC" w:rsidRDefault="00FC0E69" w:rsidP="007365BF">
            <w:pPr>
              <w:pStyle w:val="Tabletext"/>
              <w:jc w:val="center"/>
              <w:rPr>
                <w:sz w:val="20"/>
                <w:lang w:val="en-US"/>
              </w:rPr>
            </w:pPr>
            <w:r w:rsidRPr="00737DCC">
              <w:rPr>
                <w:sz w:val="20"/>
                <w:lang w:val="en-US"/>
              </w:rPr>
              <w:t xml:space="preserve">3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6 MHz</w:t>
            </w:r>
          </w:p>
        </w:tc>
        <w:tc>
          <w:tcPr>
            <w:tcW w:w="2870" w:type="dxa"/>
          </w:tcPr>
          <w:p w14:paraId="5011747B" w14:textId="77777777" w:rsidR="00FC0E69" w:rsidRPr="00737DCC" w:rsidRDefault="00FC0E69" w:rsidP="007365BF">
            <w:pPr>
              <w:pStyle w:val="Tabletext"/>
              <w:jc w:val="center"/>
              <w:rPr>
                <w:sz w:val="20"/>
                <w:lang w:val="en-US"/>
              </w:rPr>
            </w:pPr>
            <w:r w:rsidRPr="00737DCC">
              <w:rPr>
                <w:sz w:val="20"/>
                <w:lang w:val="en-US"/>
              </w:rPr>
              <w:t xml:space="preserve">3.05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6.05 MHz</w:t>
            </w:r>
          </w:p>
        </w:tc>
        <w:tc>
          <w:tcPr>
            <w:tcW w:w="3151" w:type="dxa"/>
          </w:tcPr>
          <w:p w14:paraId="5011747C" w14:textId="77777777" w:rsidR="00FC0E69" w:rsidRPr="00737DCC" w:rsidRDefault="00FC0E69" w:rsidP="007365BF">
            <w:pPr>
              <w:pStyle w:val="Tabletext"/>
              <w:jc w:val="center"/>
              <w:rPr>
                <w:sz w:val="20"/>
                <w:lang w:val="en-US"/>
              </w:rPr>
            </w:pPr>
            <w:r w:rsidRPr="00737DCC">
              <w:rPr>
                <w:sz w:val="20"/>
                <w:lang w:val="en-US"/>
              </w:rPr>
              <w:t>–38.5 dBm</w:t>
            </w:r>
          </w:p>
        </w:tc>
        <w:tc>
          <w:tcPr>
            <w:tcW w:w="1564" w:type="dxa"/>
          </w:tcPr>
          <w:p w14:paraId="5011747D" w14:textId="77777777" w:rsidR="00FC0E69" w:rsidRPr="00737DCC" w:rsidRDefault="00FC0E69" w:rsidP="007365BF">
            <w:pPr>
              <w:pStyle w:val="Tabletext"/>
              <w:jc w:val="center"/>
              <w:rPr>
                <w:sz w:val="20"/>
                <w:lang w:val="en-US"/>
              </w:rPr>
            </w:pPr>
            <w:r w:rsidRPr="00737DCC">
              <w:rPr>
                <w:sz w:val="20"/>
                <w:lang w:val="en-US"/>
              </w:rPr>
              <w:t>100 kHz</w:t>
            </w:r>
          </w:p>
        </w:tc>
      </w:tr>
      <w:tr w:rsidR="00FC0E69" w:rsidRPr="00737DCC" w14:paraId="50117483" w14:textId="77777777" w:rsidTr="00C76176">
        <w:trPr>
          <w:cantSplit/>
          <w:jc w:val="center"/>
        </w:trPr>
        <w:tc>
          <w:tcPr>
            <w:tcW w:w="2054" w:type="dxa"/>
            <w:tcBorders>
              <w:bottom w:val="single" w:sz="4" w:space="0" w:color="auto"/>
            </w:tcBorders>
          </w:tcPr>
          <w:p w14:paraId="5011747F" w14:textId="77777777" w:rsidR="00FC0E69" w:rsidRPr="00737DCC" w:rsidRDefault="00FC0E69" w:rsidP="007365BF">
            <w:pPr>
              <w:pStyle w:val="Tabletext"/>
              <w:jc w:val="center"/>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0" w:type="dxa"/>
            <w:tcBorders>
              <w:bottom w:val="single" w:sz="4" w:space="0" w:color="auto"/>
            </w:tcBorders>
          </w:tcPr>
          <w:p w14:paraId="50117480" w14:textId="77777777" w:rsidR="00FC0E69" w:rsidRPr="00737DCC" w:rsidRDefault="00FC0E69" w:rsidP="007365BF">
            <w:pPr>
              <w:pStyle w:val="Tabletext"/>
              <w:jc w:val="center"/>
              <w:rPr>
                <w:sz w:val="20"/>
                <w:lang w:val="en-US"/>
              </w:rPr>
            </w:pPr>
            <w:r w:rsidRPr="00737DCC">
              <w:rPr>
                <w:sz w:val="20"/>
                <w:lang w:val="en-US"/>
              </w:rPr>
              <w:t xml:space="preserve">6.5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151" w:type="dxa"/>
            <w:tcBorders>
              <w:bottom w:val="single" w:sz="4" w:space="0" w:color="auto"/>
            </w:tcBorders>
          </w:tcPr>
          <w:p w14:paraId="50117481" w14:textId="77777777" w:rsidR="00FC0E69" w:rsidRPr="00737DCC" w:rsidRDefault="00126766" w:rsidP="007365BF">
            <w:pPr>
              <w:pStyle w:val="Tabletext"/>
              <w:jc w:val="center"/>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tc>
        <w:tc>
          <w:tcPr>
            <w:tcW w:w="1564" w:type="dxa"/>
            <w:tcBorders>
              <w:bottom w:val="single" w:sz="4" w:space="0" w:color="auto"/>
            </w:tcBorders>
          </w:tcPr>
          <w:p w14:paraId="50117482" w14:textId="77777777" w:rsidR="00FC0E69" w:rsidRPr="00737DCC" w:rsidRDefault="00FC0E69" w:rsidP="007365BF">
            <w:pPr>
              <w:pStyle w:val="Tabletext"/>
              <w:jc w:val="center"/>
              <w:rPr>
                <w:sz w:val="20"/>
                <w:lang w:val="en-US"/>
              </w:rPr>
            </w:pPr>
            <w:r w:rsidRPr="00737DCC">
              <w:rPr>
                <w:sz w:val="20"/>
                <w:lang w:val="en-US"/>
              </w:rPr>
              <w:t>1 MHz</w:t>
            </w:r>
          </w:p>
        </w:tc>
      </w:tr>
      <w:tr w:rsidR="00FC0E69" w:rsidRPr="00111E5F" w14:paraId="50117485" w14:textId="77777777" w:rsidTr="00C76176">
        <w:trPr>
          <w:cantSplit/>
          <w:jc w:val="center"/>
        </w:trPr>
        <w:tc>
          <w:tcPr>
            <w:tcW w:w="9639" w:type="dxa"/>
            <w:gridSpan w:val="4"/>
            <w:tcBorders>
              <w:top w:val="single" w:sz="4" w:space="0" w:color="auto"/>
              <w:left w:val="nil"/>
              <w:bottom w:val="nil"/>
              <w:right w:val="nil"/>
            </w:tcBorders>
          </w:tcPr>
          <w:p w14:paraId="50117484" w14:textId="77777777" w:rsidR="00FC0E69" w:rsidRPr="00737DCC" w:rsidRDefault="00FC0E69" w:rsidP="00A33104">
            <w:pPr>
              <w:pStyle w:val="Tablelegend"/>
              <w:rPr>
                <w:sz w:val="20"/>
                <w:lang w:val="en-US"/>
              </w:rPr>
            </w:pPr>
            <w:r w:rsidRPr="00737DCC">
              <w:rPr>
                <w:sz w:val="20"/>
                <w:lang w:val="en-US"/>
              </w:rPr>
              <w:t>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tc>
      </w:tr>
    </w:tbl>
    <w:p w14:paraId="50117486" w14:textId="77777777" w:rsidR="00D154E6" w:rsidRDefault="00D154E6" w:rsidP="00D154E6">
      <w:pPr>
        <w:pStyle w:val="Tablefin"/>
      </w:pPr>
    </w:p>
    <w:p w14:paraId="50117487" w14:textId="77777777" w:rsidR="007365BF" w:rsidRDefault="007365BF" w:rsidP="007365BF">
      <w:pPr>
        <w:rPr>
          <w:lang w:val="en-US"/>
        </w:rPr>
      </w:pPr>
    </w:p>
    <w:p w14:paraId="50117488" w14:textId="77777777" w:rsidR="007365BF" w:rsidRDefault="007365BF" w:rsidP="007365BF">
      <w:pPr>
        <w:rPr>
          <w:lang w:val="en-US"/>
        </w:rPr>
      </w:pPr>
    </w:p>
    <w:p w14:paraId="50117489" w14:textId="77777777" w:rsidR="00FC0E69" w:rsidRPr="003704BE" w:rsidRDefault="00FC0E69" w:rsidP="00FC0E69">
      <w:pPr>
        <w:pStyle w:val="TableNo"/>
        <w:rPr>
          <w:lang w:val="en-US"/>
        </w:rPr>
      </w:pPr>
      <w:r w:rsidRPr="003704BE">
        <w:rPr>
          <w:lang w:val="en-US"/>
        </w:rPr>
        <w:t>TABLE 2.3.2</w:t>
      </w:r>
      <w:r w:rsidRPr="003704BE">
        <w:rPr>
          <w:lang w:val="en-US" w:eastAsia="zh-CN"/>
        </w:rPr>
        <w:t>B</w:t>
      </w:r>
      <w:r w:rsidRPr="003704BE">
        <w:rPr>
          <w:lang w:val="en-US"/>
        </w:rPr>
        <w:t>-</w:t>
      </w:r>
      <w:r w:rsidRPr="003704BE">
        <w:rPr>
          <w:lang w:val="en-US" w:eastAsia="zh-CN"/>
        </w:rPr>
        <w:t>2a</w:t>
      </w:r>
    </w:p>
    <w:p w14:paraId="5011748A" w14:textId="77777777" w:rsidR="00FC0E69" w:rsidRPr="0012223D" w:rsidRDefault="00FC0E69" w:rsidP="00FC0E69">
      <w:pPr>
        <w:pStyle w:val="Tabletitle"/>
        <w:keepNext w:val="0"/>
        <w:rPr>
          <w:rFonts w:cs="v5.0.0"/>
          <w:lang w:val="en-US"/>
        </w:rPr>
      </w:pPr>
      <w:r w:rsidRPr="0012223D">
        <w:rPr>
          <w:lang w:val="en-US" w:eastAsia="zh-CN"/>
        </w:rPr>
        <w:t>Home BS</w:t>
      </w:r>
      <w:r w:rsidRPr="0012223D">
        <w:rPr>
          <w:lang w:val="en-US"/>
        </w:rPr>
        <w:t xml:space="preserve"> operating band unwanted emission limits for 3 MHz channel bandwidth </w:t>
      </w:r>
      <w:r w:rsidRPr="0012223D">
        <w:rPr>
          <w:lang w:val="en-US"/>
        </w:rPr>
        <w:br/>
        <w:t xml:space="preserve">(E-UTRA bands </w:t>
      </w:r>
      <w:r w:rsidRPr="0012223D">
        <w:rPr>
          <w:rFonts w:cs="Arial"/>
          <w:lang w:val="en-US"/>
        </w:rPr>
        <w:t xml:space="preserve">&gt;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48F" w14:textId="77777777" w:rsidTr="00152F5E">
        <w:trPr>
          <w:cantSplit/>
          <w:jc w:val="center"/>
        </w:trPr>
        <w:tc>
          <w:tcPr>
            <w:tcW w:w="2054" w:type="dxa"/>
          </w:tcPr>
          <w:p w14:paraId="5011748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Pr>
          <w:p w14:paraId="5011748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vAlign w:val="center"/>
          </w:tcPr>
          <w:p w14:paraId="5011748D" w14:textId="77777777" w:rsidR="00FC0E69" w:rsidRPr="00737DCC" w:rsidRDefault="00FC0E69" w:rsidP="00152F5E">
            <w:pPr>
              <w:pStyle w:val="Tablehead"/>
              <w:keepNext w:val="0"/>
              <w:rPr>
                <w:sz w:val="20"/>
                <w:lang w:val="en-US"/>
              </w:rPr>
            </w:pPr>
            <w:r w:rsidRPr="00737DCC">
              <w:rPr>
                <w:sz w:val="20"/>
                <w:lang w:val="en-US"/>
              </w:rPr>
              <w:t>Test requirement</w:t>
            </w:r>
          </w:p>
        </w:tc>
        <w:tc>
          <w:tcPr>
            <w:tcW w:w="1422" w:type="dxa"/>
          </w:tcPr>
          <w:p w14:paraId="5011748E"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494" w14:textId="77777777" w:rsidTr="00152F5E">
        <w:trPr>
          <w:cantSplit/>
          <w:jc w:val="center"/>
        </w:trPr>
        <w:tc>
          <w:tcPr>
            <w:tcW w:w="2054" w:type="dxa"/>
          </w:tcPr>
          <w:p w14:paraId="50117490" w14:textId="77777777" w:rsidR="00FC0E69" w:rsidRPr="00737DCC" w:rsidRDefault="00FC0E69" w:rsidP="007365BF">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3 MHz</w:t>
            </w:r>
          </w:p>
        </w:tc>
        <w:tc>
          <w:tcPr>
            <w:tcW w:w="2870" w:type="dxa"/>
          </w:tcPr>
          <w:p w14:paraId="50117491" w14:textId="77777777" w:rsidR="00FC0E69" w:rsidRPr="00737DCC" w:rsidRDefault="00FC0E69" w:rsidP="007365BF">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3.05 MHz</w:t>
            </w:r>
          </w:p>
        </w:tc>
        <w:tc>
          <w:tcPr>
            <w:tcW w:w="3293" w:type="dxa"/>
            <w:vAlign w:val="center"/>
          </w:tcPr>
          <w:p w14:paraId="50117492" w14:textId="77777777" w:rsidR="00FC0E69" w:rsidRPr="00737DCC" w:rsidRDefault="007B0C21" w:rsidP="007365BF">
            <w:pPr>
              <w:pStyle w:val="Tabletext"/>
              <w:jc w:val="center"/>
              <w:rPr>
                <w:sz w:val="20"/>
                <w:lang w:val="en-US"/>
              </w:rPr>
            </w:pPr>
            <w:r w:rsidRPr="00737DCC">
              <w:rPr>
                <w:position w:val="-28"/>
                <w:sz w:val="20"/>
                <w:lang w:val="en-US"/>
              </w:rPr>
              <w:object w:dxaOrig="3760" w:dyaOrig="680" w14:anchorId="50118D3C">
                <v:shape id="_x0000_i1059" type="#_x0000_t75" style="width:2in;height:28.5pt" o:ole="" fillcolor="window">
                  <v:imagedata r:id="rId76" o:title=""/>
                </v:shape>
                <o:OLEObject Type="Embed" ProgID="Equation.3" ShapeID="_x0000_i1059" DrawAspect="Content" ObjectID="_1698073046" r:id="rId77"/>
              </w:object>
            </w:r>
          </w:p>
        </w:tc>
        <w:tc>
          <w:tcPr>
            <w:tcW w:w="1422" w:type="dxa"/>
          </w:tcPr>
          <w:p w14:paraId="50117493" w14:textId="77777777" w:rsidR="00FC0E69" w:rsidRPr="00737DCC" w:rsidRDefault="00FC0E69" w:rsidP="007365BF">
            <w:pPr>
              <w:pStyle w:val="Tabletext"/>
              <w:jc w:val="center"/>
              <w:rPr>
                <w:sz w:val="20"/>
                <w:lang w:val="en-US"/>
              </w:rPr>
            </w:pPr>
            <w:r w:rsidRPr="00737DCC">
              <w:rPr>
                <w:sz w:val="20"/>
                <w:lang w:val="en-US"/>
              </w:rPr>
              <w:t>100 kHz</w:t>
            </w:r>
          </w:p>
        </w:tc>
      </w:tr>
      <w:tr w:rsidR="00FC0E69" w:rsidRPr="00737DCC" w14:paraId="50117499" w14:textId="77777777" w:rsidTr="00152F5E">
        <w:trPr>
          <w:cantSplit/>
          <w:jc w:val="center"/>
        </w:trPr>
        <w:tc>
          <w:tcPr>
            <w:tcW w:w="2054" w:type="dxa"/>
          </w:tcPr>
          <w:p w14:paraId="50117495" w14:textId="77777777" w:rsidR="00FC0E69" w:rsidRPr="00737DCC" w:rsidRDefault="00FC0E69" w:rsidP="007365BF">
            <w:pPr>
              <w:pStyle w:val="Tabletext"/>
              <w:jc w:val="center"/>
              <w:rPr>
                <w:sz w:val="20"/>
                <w:lang w:val="en-US"/>
              </w:rPr>
            </w:pPr>
            <w:r w:rsidRPr="00737DCC">
              <w:rPr>
                <w:sz w:val="20"/>
                <w:lang w:val="en-US"/>
              </w:rPr>
              <w:t xml:space="preserve">3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6 MHz</w:t>
            </w:r>
          </w:p>
        </w:tc>
        <w:tc>
          <w:tcPr>
            <w:tcW w:w="2870" w:type="dxa"/>
          </w:tcPr>
          <w:p w14:paraId="50117496" w14:textId="77777777" w:rsidR="00FC0E69" w:rsidRPr="00737DCC" w:rsidRDefault="00FC0E69" w:rsidP="007365BF">
            <w:pPr>
              <w:pStyle w:val="Tabletext"/>
              <w:jc w:val="center"/>
              <w:rPr>
                <w:sz w:val="20"/>
                <w:lang w:val="en-US"/>
              </w:rPr>
            </w:pPr>
            <w:r w:rsidRPr="00737DCC">
              <w:rPr>
                <w:sz w:val="20"/>
                <w:lang w:val="en-US"/>
              </w:rPr>
              <w:t xml:space="preserve">3.05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6.05 MHz</w:t>
            </w:r>
          </w:p>
        </w:tc>
        <w:tc>
          <w:tcPr>
            <w:tcW w:w="3293" w:type="dxa"/>
          </w:tcPr>
          <w:p w14:paraId="50117497" w14:textId="77777777" w:rsidR="00FC0E69" w:rsidRPr="00737DCC" w:rsidRDefault="00FC0E69" w:rsidP="007365BF">
            <w:pPr>
              <w:pStyle w:val="Tabletext"/>
              <w:jc w:val="center"/>
              <w:rPr>
                <w:sz w:val="20"/>
                <w:lang w:val="en-US"/>
              </w:rPr>
            </w:pPr>
            <w:r w:rsidRPr="00737DCC">
              <w:rPr>
                <w:sz w:val="20"/>
                <w:lang w:val="en-US"/>
              </w:rPr>
              <w:t>–38.2 dBm</w:t>
            </w:r>
          </w:p>
        </w:tc>
        <w:tc>
          <w:tcPr>
            <w:tcW w:w="1422" w:type="dxa"/>
          </w:tcPr>
          <w:p w14:paraId="50117498" w14:textId="77777777" w:rsidR="00FC0E69" w:rsidRPr="00737DCC" w:rsidRDefault="00FC0E69" w:rsidP="007365BF">
            <w:pPr>
              <w:pStyle w:val="Tabletext"/>
              <w:jc w:val="center"/>
              <w:rPr>
                <w:sz w:val="20"/>
                <w:lang w:val="en-US"/>
              </w:rPr>
            </w:pPr>
            <w:r w:rsidRPr="00737DCC">
              <w:rPr>
                <w:sz w:val="20"/>
                <w:lang w:val="en-US"/>
              </w:rPr>
              <w:t>100 kHz</w:t>
            </w:r>
          </w:p>
        </w:tc>
      </w:tr>
      <w:tr w:rsidR="00A35FBE" w:rsidRPr="00737DCC" w14:paraId="5011749E" w14:textId="77777777" w:rsidTr="00C76176">
        <w:trPr>
          <w:cantSplit/>
          <w:jc w:val="center"/>
        </w:trPr>
        <w:tc>
          <w:tcPr>
            <w:tcW w:w="2054" w:type="dxa"/>
            <w:tcBorders>
              <w:bottom w:val="single" w:sz="4" w:space="0" w:color="auto"/>
            </w:tcBorders>
          </w:tcPr>
          <w:p w14:paraId="5011749A" w14:textId="77777777" w:rsidR="00A35FBE" w:rsidRPr="00737DCC" w:rsidRDefault="00A35FBE" w:rsidP="007365BF">
            <w:pPr>
              <w:pStyle w:val="Tabletext"/>
              <w:jc w:val="center"/>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0" w:type="dxa"/>
            <w:tcBorders>
              <w:bottom w:val="single" w:sz="4" w:space="0" w:color="auto"/>
            </w:tcBorders>
          </w:tcPr>
          <w:p w14:paraId="5011749B" w14:textId="77777777" w:rsidR="00A35FBE" w:rsidRPr="00737DCC" w:rsidRDefault="00A35FBE" w:rsidP="007365BF">
            <w:pPr>
              <w:pStyle w:val="Tabletext"/>
              <w:jc w:val="center"/>
              <w:rPr>
                <w:sz w:val="20"/>
                <w:lang w:val="en-US"/>
              </w:rPr>
            </w:pPr>
            <w:r w:rsidRPr="00737DCC">
              <w:rPr>
                <w:sz w:val="20"/>
                <w:lang w:val="en-US"/>
              </w:rPr>
              <w:t xml:space="preserve">6.5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bottom w:val="single" w:sz="4" w:space="0" w:color="auto"/>
            </w:tcBorders>
          </w:tcPr>
          <w:p w14:paraId="5011749C" w14:textId="77777777" w:rsidR="00A35FBE" w:rsidRPr="00737DCC" w:rsidRDefault="00126766" w:rsidP="007365BF">
            <w:pPr>
              <w:pStyle w:val="Tabletext"/>
              <w:jc w:val="center"/>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tc>
        <w:tc>
          <w:tcPr>
            <w:tcW w:w="1422" w:type="dxa"/>
            <w:tcBorders>
              <w:bottom w:val="single" w:sz="4" w:space="0" w:color="auto"/>
            </w:tcBorders>
          </w:tcPr>
          <w:p w14:paraId="5011749D" w14:textId="77777777" w:rsidR="00A35FBE" w:rsidRPr="00737DCC" w:rsidRDefault="00A35FBE" w:rsidP="007365BF">
            <w:pPr>
              <w:pStyle w:val="Tabletext"/>
              <w:jc w:val="center"/>
              <w:rPr>
                <w:sz w:val="20"/>
                <w:lang w:val="en-US"/>
              </w:rPr>
            </w:pPr>
            <w:r w:rsidRPr="00737DCC">
              <w:rPr>
                <w:sz w:val="20"/>
                <w:lang w:val="en-US"/>
              </w:rPr>
              <w:t>1 MHz</w:t>
            </w:r>
          </w:p>
        </w:tc>
      </w:tr>
      <w:tr w:rsidR="00A35FBE" w:rsidRPr="00111E5F" w14:paraId="501174A0" w14:textId="77777777" w:rsidTr="00C76176">
        <w:trPr>
          <w:cantSplit/>
          <w:jc w:val="center"/>
        </w:trPr>
        <w:tc>
          <w:tcPr>
            <w:tcW w:w="9639" w:type="dxa"/>
            <w:gridSpan w:val="4"/>
            <w:tcBorders>
              <w:top w:val="single" w:sz="4" w:space="0" w:color="auto"/>
              <w:left w:val="nil"/>
              <w:bottom w:val="nil"/>
              <w:right w:val="nil"/>
            </w:tcBorders>
          </w:tcPr>
          <w:p w14:paraId="5011749F" w14:textId="77777777" w:rsidR="00A35FBE" w:rsidRPr="00737DCC" w:rsidRDefault="00A35FBE" w:rsidP="00A33104">
            <w:pPr>
              <w:pStyle w:val="Tablelegend"/>
              <w:rPr>
                <w:sz w:val="20"/>
                <w:lang w:val="en-US"/>
              </w:rPr>
            </w:pPr>
            <w:r w:rsidRPr="00737DCC">
              <w:rPr>
                <w:sz w:val="20"/>
                <w:lang w:val="en-US"/>
              </w:rPr>
              <w:t>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tc>
      </w:tr>
    </w:tbl>
    <w:p w14:paraId="501174A1" w14:textId="77777777" w:rsidR="00FC0E69" w:rsidRDefault="00FC0E69" w:rsidP="00FC0E69">
      <w:pPr>
        <w:pStyle w:val="Tablefin"/>
      </w:pPr>
    </w:p>
    <w:p w14:paraId="501174A2" w14:textId="77777777" w:rsidR="007365BF" w:rsidRDefault="007365BF">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74A3" w14:textId="77777777" w:rsidR="00FC0E69" w:rsidRPr="003704BE" w:rsidRDefault="00FC0E69" w:rsidP="00FC0E69">
      <w:pPr>
        <w:pStyle w:val="TableNo"/>
        <w:rPr>
          <w:lang w:val="en-US"/>
        </w:rPr>
      </w:pPr>
      <w:r w:rsidRPr="003704BE">
        <w:rPr>
          <w:lang w:val="en-US"/>
        </w:rPr>
        <w:t>TABLE 2.3.2</w:t>
      </w:r>
      <w:r w:rsidRPr="003704BE">
        <w:rPr>
          <w:lang w:val="en-US" w:eastAsia="zh-CN"/>
        </w:rPr>
        <w:t>B</w:t>
      </w:r>
      <w:r w:rsidRPr="003704BE">
        <w:rPr>
          <w:lang w:val="en-US"/>
        </w:rPr>
        <w:t>-</w:t>
      </w:r>
      <w:r w:rsidRPr="003704BE">
        <w:rPr>
          <w:lang w:val="en-US" w:eastAsia="zh-CN"/>
        </w:rPr>
        <w:t>3</w:t>
      </w:r>
    </w:p>
    <w:p w14:paraId="501174A4" w14:textId="77777777" w:rsidR="00FC0E69" w:rsidRPr="0012223D" w:rsidRDefault="00FC0E69" w:rsidP="00FC0E69">
      <w:pPr>
        <w:pStyle w:val="Tabletitle"/>
        <w:keepNext w:val="0"/>
        <w:rPr>
          <w:lang w:val="en-US"/>
        </w:rPr>
      </w:pPr>
      <w:r w:rsidRPr="0012223D">
        <w:rPr>
          <w:lang w:val="en-US" w:eastAsia="zh-CN"/>
        </w:rPr>
        <w:t>Home BS</w:t>
      </w:r>
      <w:r w:rsidRPr="0012223D">
        <w:rPr>
          <w:lang w:val="en-US"/>
        </w:rPr>
        <w:t xml:space="preserve"> operating band unwanted emission limits for 5, 10, 15 and 20 MHz channel </w:t>
      </w:r>
      <w:r>
        <w:rPr>
          <w:lang w:val="en-US"/>
        </w:rPr>
        <w:br/>
      </w:r>
      <w:r w:rsidRPr="0012223D">
        <w:rPr>
          <w:lang w:val="en-US"/>
        </w:rPr>
        <w:t>bandwidth</w:t>
      </w:r>
      <w:r>
        <w:rPr>
          <w:lang w:val="en-US"/>
        </w:rPr>
        <w:t xml:space="preserve"> </w:t>
      </w:r>
      <w:r w:rsidRPr="0012223D">
        <w:rPr>
          <w:lang w:val="en-US"/>
        </w:rPr>
        <w:t xml:space="preserve">(E-UTRA bands </w:t>
      </w:r>
      <w:r w:rsidRPr="0012223D">
        <w:rPr>
          <w:rFonts w:cs="Arial"/>
          <w:lang w:val="en-US"/>
        </w:rPr>
        <w:t xml:space="preserve">≤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4A9" w14:textId="77777777" w:rsidTr="00152F5E">
        <w:trPr>
          <w:cantSplit/>
          <w:jc w:val="center"/>
        </w:trPr>
        <w:tc>
          <w:tcPr>
            <w:tcW w:w="2054" w:type="dxa"/>
          </w:tcPr>
          <w:p w14:paraId="501174A5"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Pr>
          <w:p w14:paraId="501174A6"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vAlign w:val="center"/>
          </w:tcPr>
          <w:p w14:paraId="501174A7" w14:textId="77777777" w:rsidR="00FC0E69" w:rsidRPr="00737DCC" w:rsidRDefault="00FC0E69" w:rsidP="00152F5E">
            <w:pPr>
              <w:pStyle w:val="Tablehead"/>
              <w:keepNext w:val="0"/>
              <w:rPr>
                <w:sz w:val="20"/>
                <w:lang w:val="en-US"/>
              </w:rPr>
            </w:pPr>
            <w:r w:rsidRPr="00737DCC">
              <w:rPr>
                <w:sz w:val="20"/>
                <w:lang w:val="en-US"/>
              </w:rPr>
              <w:t>Test requirement</w:t>
            </w:r>
          </w:p>
        </w:tc>
        <w:tc>
          <w:tcPr>
            <w:tcW w:w="1422" w:type="dxa"/>
          </w:tcPr>
          <w:p w14:paraId="501174A8"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4AE" w14:textId="77777777" w:rsidTr="00152F5E">
        <w:trPr>
          <w:cantSplit/>
          <w:jc w:val="center"/>
        </w:trPr>
        <w:tc>
          <w:tcPr>
            <w:tcW w:w="2054" w:type="dxa"/>
          </w:tcPr>
          <w:p w14:paraId="501174AA" w14:textId="77777777" w:rsidR="00FC0E69" w:rsidRPr="00737DCC" w:rsidRDefault="00FC0E69" w:rsidP="007365BF">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5 MHz</w:t>
            </w:r>
          </w:p>
        </w:tc>
        <w:tc>
          <w:tcPr>
            <w:tcW w:w="2870" w:type="dxa"/>
          </w:tcPr>
          <w:p w14:paraId="501174AB" w14:textId="77777777" w:rsidR="00FC0E69" w:rsidRPr="00737DCC" w:rsidRDefault="00FC0E69" w:rsidP="007365BF">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5.05 MHz</w:t>
            </w:r>
          </w:p>
        </w:tc>
        <w:tc>
          <w:tcPr>
            <w:tcW w:w="3293" w:type="dxa"/>
            <w:vAlign w:val="center"/>
          </w:tcPr>
          <w:p w14:paraId="501174AC" w14:textId="77777777" w:rsidR="00FC0E69" w:rsidRPr="00737DCC" w:rsidRDefault="00C878E6" w:rsidP="007365BF">
            <w:pPr>
              <w:pStyle w:val="Tabletext"/>
              <w:jc w:val="center"/>
              <w:rPr>
                <w:sz w:val="20"/>
                <w:lang w:val="en-US"/>
              </w:rPr>
            </w:pPr>
            <w:r w:rsidRPr="00737DCC">
              <w:rPr>
                <w:position w:val="-28"/>
                <w:sz w:val="20"/>
                <w:lang w:val="en-US"/>
              </w:rPr>
              <w:object w:dxaOrig="3700" w:dyaOrig="680" w14:anchorId="50118D3D">
                <v:shape id="_x0000_i1060" type="#_x0000_t75" style="width:136.5pt;height:28.5pt" o:ole="" fillcolor="window">
                  <v:imagedata r:id="rId78" o:title=""/>
                </v:shape>
                <o:OLEObject Type="Embed" ProgID="Equation.3" ShapeID="_x0000_i1060" DrawAspect="Content" ObjectID="_1698073047" r:id="rId79"/>
              </w:object>
            </w:r>
          </w:p>
        </w:tc>
        <w:tc>
          <w:tcPr>
            <w:tcW w:w="1422" w:type="dxa"/>
          </w:tcPr>
          <w:p w14:paraId="501174AD" w14:textId="77777777" w:rsidR="00FC0E69" w:rsidRPr="00737DCC" w:rsidRDefault="00FC0E69" w:rsidP="007365BF">
            <w:pPr>
              <w:pStyle w:val="Tabletext"/>
              <w:jc w:val="center"/>
              <w:rPr>
                <w:sz w:val="20"/>
                <w:lang w:val="en-US"/>
              </w:rPr>
            </w:pPr>
            <w:r w:rsidRPr="00737DCC">
              <w:rPr>
                <w:sz w:val="20"/>
                <w:lang w:val="en-US"/>
              </w:rPr>
              <w:t>100 kHz</w:t>
            </w:r>
          </w:p>
        </w:tc>
      </w:tr>
      <w:tr w:rsidR="00FC0E69" w:rsidRPr="00737DCC" w14:paraId="501174B3" w14:textId="77777777" w:rsidTr="00152F5E">
        <w:trPr>
          <w:cantSplit/>
          <w:jc w:val="center"/>
        </w:trPr>
        <w:tc>
          <w:tcPr>
            <w:tcW w:w="2054" w:type="dxa"/>
          </w:tcPr>
          <w:p w14:paraId="501174AF" w14:textId="77777777" w:rsidR="00FC0E69" w:rsidRPr="00737DCC" w:rsidRDefault="00FC0E69" w:rsidP="007365BF">
            <w:pPr>
              <w:pStyle w:val="Tabletext"/>
              <w:jc w:val="center"/>
              <w:rPr>
                <w:sz w:val="20"/>
                <w:lang w:val="de-CH"/>
              </w:rPr>
            </w:pPr>
            <w:r w:rsidRPr="00737DCC">
              <w:rPr>
                <w:sz w:val="20"/>
                <w:lang w:val="de-CH"/>
              </w:rPr>
              <w:t xml:space="preserve">5 MHz </w:t>
            </w:r>
            <w:r w:rsidRPr="00737DCC">
              <w:rPr>
                <w:sz w:val="20"/>
                <w:lang w:val="en-US"/>
              </w:rPr>
              <w:sym w:font="Symbol" w:char="F0A3"/>
            </w:r>
            <w:r w:rsidRPr="00737DCC">
              <w:rPr>
                <w:sz w:val="20"/>
                <w:lang w:val="de-CH"/>
              </w:rPr>
              <w:t xml:space="preserve"> </w:t>
            </w:r>
            <w:r w:rsidRPr="00737DCC">
              <w:rPr>
                <w:sz w:val="20"/>
                <w:lang w:val="en-US"/>
              </w:rPr>
              <w:sym w:font="Symbol" w:char="F044"/>
            </w:r>
            <w:r w:rsidRPr="00737DCC">
              <w:rPr>
                <w:i/>
                <w:iCs/>
                <w:sz w:val="20"/>
                <w:lang w:val="de-CH"/>
              </w:rPr>
              <w:t>f</w:t>
            </w:r>
            <w:r w:rsidRPr="00737DCC">
              <w:rPr>
                <w:sz w:val="20"/>
                <w:lang w:val="de-CH"/>
              </w:rPr>
              <w:t xml:space="preserve"> &lt; min(10 MHz, </w:t>
            </w:r>
            <w:r w:rsidRPr="00737DCC">
              <w:rPr>
                <w:sz w:val="20"/>
                <w:lang w:val="en-US"/>
              </w:rPr>
              <w:t>Δ</w:t>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0" w:type="dxa"/>
          </w:tcPr>
          <w:p w14:paraId="501174B0" w14:textId="77777777" w:rsidR="00FC0E69" w:rsidRPr="00737DCC" w:rsidRDefault="00FC0E69" w:rsidP="007365BF">
            <w:pPr>
              <w:pStyle w:val="Tabletext"/>
              <w:jc w:val="center"/>
              <w:rPr>
                <w:sz w:val="20"/>
                <w:lang w:val="sv-SE"/>
              </w:rPr>
            </w:pPr>
            <w:r w:rsidRPr="00737DCC">
              <w:rPr>
                <w:sz w:val="20"/>
                <w:lang w:val="sv-SE"/>
              </w:rPr>
              <w:t xml:space="preserve">5.05 MHz </w:t>
            </w:r>
            <w:r w:rsidRPr="00737DCC">
              <w:rPr>
                <w:sz w:val="20"/>
                <w:lang w:val="en-US"/>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 min(10.05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293" w:type="dxa"/>
          </w:tcPr>
          <w:p w14:paraId="501174B1" w14:textId="77777777" w:rsidR="00FC0E69" w:rsidRPr="00737DCC" w:rsidRDefault="00FC0E69" w:rsidP="007365BF">
            <w:pPr>
              <w:pStyle w:val="Tabletext"/>
              <w:jc w:val="center"/>
              <w:rPr>
                <w:sz w:val="20"/>
                <w:lang w:val="en-US"/>
              </w:rPr>
            </w:pPr>
            <w:r w:rsidRPr="00737DCC">
              <w:rPr>
                <w:sz w:val="20"/>
                <w:lang w:val="en-US"/>
              </w:rPr>
              <w:t>–40.5 dBm</w:t>
            </w:r>
          </w:p>
        </w:tc>
        <w:tc>
          <w:tcPr>
            <w:tcW w:w="1422" w:type="dxa"/>
          </w:tcPr>
          <w:p w14:paraId="501174B2" w14:textId="77777777" w:rsidR="00FC0E69" w:rsidRPr="00737DCC" w:rsidRDefault="00FC0E69" w:rsidP="007365BF">
            <w:pPr>
              <w:pStyle w:val="Tabletext"/>
              <w:jc w:val="center"/>
              <w:rPr>
                <w:sz w:val="20"/>
                <w:lang w:val="en-US"/>
              </w:rPr>
            </w:pPr>
            <w:r w:rsidRPr="00737DCC">
              <w:rPr>
                <w:sz w:val="20"/>
                <w:lang w:val="en-US"/>
              </w:rPr>
              <w:t>100 kHz</w:t>
            </w:r>
          </w:p>
        </w:tc>
      </w:tr>
      <w:tr w:rsidR="00FC0E69" w:rsidRPr="00737DCC" w14:paraId="501174B9" w14:textId="77777777" w:rsidTr="001D0955">
        <w:trPr>
          <w:cantSplit/>
          <w:jc w:val="center"/>
        </w:trPr>
        <w:tc>
          <w:tcPr>
            <w:tcW w:w="2054" w:type="dxa"/>
            <w:tcBorders>
              <w:bottom w:val="nil"/>
            </w:tcBorders>
          </w:tcPr>
          <w:p w14:paraId="501174B4" w14:textId="77777777" w:rsidR="00FC0E69" w:rsidRPr="00737DCC" w:rsidRDefault="00FC0E69" w:rsidP="007365BF">
            <w:pPr>
              <w:pStyle w:val="Tabletext"/>
              <w:jc w:val="center"/>
              <w:rPr>
                <w:sz w:val="20"/>
                <w:lang w:val="en-US"/>
              </w:rPr>
            </w:pPr>
            <w:r w:rsidRPr="00737DCC">
              <w:rPr>
                <w:sz w:val="20"/>
                <w:lang w:val="en-US"/>
              </w:rPr>
              <w:t xml:space="preserve">10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0" w:type="dxa"/>
            <w:tcBorders>
              <w:bottom w:val="nil"/>
            </w:tcBorders>
          </w:tcPr>
          <w:p w14:paraId="501174B5" w14:textId="77777777" w:rsidR="00FC0E69" w:rsidRPr="00737DCC" w:rsidRDefault="00FC0E69" w:rsidP="007365BF">
            <w:pPr>
              <w:pStyle w:val="Tabletext"/>
              <w:jc w:val="center"/>
              <w:rPr>
                <w:sz w:val="20"/>
                <w:lang w:val="en-US"/>
              </w:rPr>
            </w:pPr>
            <w:r w:rsidRPr="00737DCC">
              <w:rPr>
                <w:sz w:val="20"/>
                <w:lang w:val="en-US"/>
              </w:rPr>
              <w:t xml:space="preserve">10.5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bottom w:val="nil"/>
            </w:tcBorders>
          </w:tcPr>
          <w:p w14:paraId="501174B6" w14:textId="77777777" w:rsidR="00FC0E69" w:rsidRPr="00737DCC" w:rsidRDefault="00126766" w:rsidP="007365BF">
            <w:pPr>
              <w:pStyle w:val="Tabletext"/>
              <w:jc w:val="center"/>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p w14:paraId="501174B7" w14:textId="77777777" w:rsidR="00FC0E69" w:rsidRPr="00737DCC" w:rsidRDefault="00FC0E69" w:rsidP="007365BF">
            <w:pPr>
              <w:pStyle w:val="Tabletext"/>
              <w:jc w:val="center"/>
              <w:rPr>
                <w:sz w:val="20"/>
                <w:lang w:val="en-US"/>
              </w:rPr>
            </w:pPr>
            <w:r w:rsidRPr="00737DCC">
              <w:rPr>
                <w:sz w:val="20"/>
                <w:lang w:val="en-US"/>
              </w:rPr>
              <w:t>(Note 2)</w:t>
            </w:r>
          </w:p>
        </w:tc>
        <w:tc>
          <w:tcPr>
            <w:tcW w:w="1422" w:type="dxa"/>
            <w:tcBorders>
              <w:bottom w:val="nil"/>
            </w:tcBorders>
          </w:tcPr>
          <w:p w14:paraId="501174B8" w14:textId="77777777" w:rsidR="00FC0E69" w:rsidRPr="00737DCC" w:rsidRDefault="00FC0E69" w:rsidP="007365BF">
            <w:pPr>
              <w:pStyle w:val="Tabletext"/>
              <w:jc w:val="center"/>
              <w:rPr>
                <w:sz w:val="20"/>
                <w:lang w:val="en-US"/>
              </w:rPr>
            </w:pPr>
            <w:r w:rsidRPr="00737DCC">
              <w:rPr>
                <w:sz w:val="20"/>
                <w:lang w:val="en-US"/>
              </w:rPr>
              <w:t>1 MHz</w:t>
            </w:r>
          </w:p>
        </w:tc>
      </w:tr>
      <w:tr w:rsidR="00FC0E69" w:rsidRPr="00111E5F" w14:paraId="501174BC" w14:textId="77777777" w:rsidTr="001D0955">
        <w:trPr>
          <w:cantSplit/>
          <w:jc w:val="center"/>
        </w:trPr>
        <w:tc>
          <w:tcPr>
            <w:tcW w:w="9639" w:type="dxa"/>
            <w:gridSpan w:val="4"/>
            <w:tcBorders>
              <w:top w:val="nil"/>
              <w:left w:val="nil"/>
              <w:bottom w:val="nil"/>
              <w:right w:val="nil"/>
            </w:tcBorders>
          </w:tcPr>
          <w:p w14:paraId="501174BA" w14:textId="77777777" w:rsidR="00FC0E69" w:rsidRPr="00737DCC" w:rsidRDefault="00FC0E69" w:rsidP="00A33104">
            <w:pPr>
              <w:pStyle w:val="Tablelegend"/>
              <w:rPr>
                <w:sz w:val="20"/>
                <w:lang w:val="en-US"/>
              </w:rPr>
            </w:pPr>
            <w:r w:rsidRPr="00737DCC">
              <w:rPr>
                <w:sz w:val="20"/>
                <w:lang w:val="en-US"/>
              </w:rPr>
              <w:t>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4BB" w14:textId="77777777" w:rsidR="00FC0E69" w:rsidRPr="00737DCC" w:rsidRDefault="00FC0E69" w:rsidP="00A33104">
            <w:pPr>
              <w:pStyle w:val="Tablelegend"/>
              <w:rPr>
                <w:sz w:val="20"/>
                <w:lang w:val="en-US"/>
              </w:rPr>
            </w:pPr>
            <w:r w:rsidRPr="00737DCC">
              <w:rPr>
                <w:sz w:val="20"/>
                <w:lang w:val="en-US"/>
              </w:rPr>
              <w:t xml:space="preserve">NOTE 2 – The requirement is not applicable when </w:t>
            </w:r>
            <w:r w:rsidRPr="00737DCC">
              <w:rPr>
                <w:sz w:val="20"/>
                <w:lang w:val="es-ES_tradnl"/>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tc>
      </w:tr>
    </w:tbl>
    <w:p w14:paraId="501174BD" w14:textId="77777777" w:rsidR="00FC0E69" w:rsidRDefault="00FC0E69" w:rsidP="00FC0E69">
      <w:pPr>
        <w:pStyle w:val="Tablefin"/>
      </w:pPr>
    </w:p>
    <w:p w14:paraId="501174BE" w14:textId="77777777" w:rsidR="00FC0E69" w:rsidRPr="003704BE" w:rsidRDefault="00FC0E69" w:rsidP="00FC0E69">
      <w:pPr>
        <w:pStyle w:val="TableNo"/>
        <w:rPr>
          <w:lang w:val="en-US" w:eastAsia="zh-CN"/>
        </w:rPr>
      </w:pPr>
      <w:r w:rsidRPr="003704BE">
        <w:rPr>
          <w:lang w:val="en-US"/>
        </w:rPr>
        <w:t>TABLE 2.3.2</w:t>
      </w:r>
      <w:r w:rsidRPr="003704BE">
        <w:rPr>
          <w:lang w:val="en-US" w:eastAsia="zh-CN"/>
        </w:rPr>
        <w:t>B</w:t>
      </w:r>
      <w:r w:rsidRPr="003704BE">
        <w:rPr>
          <w:lang w:val="en-US"/>
        </w:rPr>
        <w:t>-</w:t>
      </w:r>
      <w:r w:rsidRPr="003704BE">
        <w:rPr>
          <w:lang w:val="en-US" w:eastAsia="zh-CN"/>
        </w:rPr>
        <w:t>3a</w:t>
      </w:r>
    </w:p>
    <w:p w14:paraId="501174BF" w14:textId="77777777" w:rsidR="00FC0E69" w:rsidRPr="0012223D" w:rsidRDefault="00FC0E69" w:rsidP="00FC0E69">
      <w:pPr>
        <w:pStyle w:val="Tabletitle"/>
        <w:keepNext w:val="0"/>
        <w:rPr>
          <w:rFonts w:cs="v5.0.0"/>
          <w:lang w:val="en-US"/>
        </w:rPr>
      </w:pPr>
      <w:r w:rsidRPr="0012223D">
        <w:rPr>
          <w:lang w:val="en-US" w:eastAsia="zh-CN"/>
        </w:rPr>
        <w:t>Home BS</w:t>
      </w:r>
      <w:r w:rsidRPr="0012223D">
        <w:rPr>
          <w:lang w:val="en-US"/>
        </w:rPr>
        <w:t xml:space="preserve"> operating band unwanted emission limits for 5, 10, 15 and 20 MHz channel bandwidth</w:t>
      </w:r>
      <w:r>
        <w:rPr>
          <w:lang w:val="en-US"/>
        </w:rPr>
        <w:br/>
      </w:r>
      <w:r w:rsidRPr="0012223D">
        <w:rPr>
          <w:lang w:val="en-US"/>
        </w:rPr>
        <w:t xml:space="preserve">(E-UTRA bands </w:t>
      </w:r>
      <w:r w:rsidRPr="0012223D">
        <w:rPr>
          <w:rFonts w:cs="Arial"/>
          <w:lang w:val="en-US"/>
        </w:rPr>
        <w:t xml:space="preserve">&gt; </w:t>
      </w:r>
      <w:r>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64"/>
      </w:tblGrid>
      <w:tr w:rsidR="00FC0E69" w:rsidRPr="00737DCC" w14:paraId="501174C4" w14:textId="77777777" w:rsidTr="00152F5E">
        <w:trPr>
          <w:cantSplit/>
          <w:jc w:val="center"/>
        </w:trPr>
        <w:tc>
          <w:tcPr>
            <w:tcW w:w="2054" w:type="dxa"/>
          </w:tcPr>
          <w:p w14:paraId="501174C0"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Pr>
          <w:p w14:paraId="501174C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151" w:type="dxa"/>
            <w:vAlign w:val="center"/>
          </w:tcPr>
          <w:p w14:paraId="501174C2" w14:textId="77777777" w:rsidR="00FC0E69" w:rsidRPr="00737DCC" w:rsidRDefault="00FC0E69" w:rsidP="00152F5E">
            <w:pPr>
              <w:pStyle w:val="Tablehead"/>
              <w:keepNext w:val="0"/>
              <w:rPr>
                <w:sz w:val="20"/>
                <w:lang w:val="en-US"/>
              </w:rPr>
            </w:pPr>
            <w:r w:rsidRPr="00737DCC">
              <w:rPr>
                <w:sz w:val="20"/>
                <w:lang w:val="en-US"/>
              </w:rPr>
              <w:t>Test requirement</w:t>
            </w:r>
          </w:p>
        </w:tc>
        <w:tc>
          <w:tcPr>
            <w:tcW w:w="1564" w:type="dxa"/>
          </w:tcPr>
          <w:p w14:paraId="501174C3"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4C9" w14:textId="77777777" w:rsidTr="00152F5E">
        <w:trPr>
          <w:cantSplit/>
          <w:jc w:val="center"/>
        </w:trPr>
        <w:tc>
          <w:tcPr>
            <w:tcW w:w="2054" w:type="dxa"/>
          </w:tcPr>
          <w:p w14:paraId="501174C5" w14:textId="77777777" w:rsidR="00FC0E69" w:rsidRPr="00737DCC" w:rsidRDefault="00FC0E69" w:rsidP="007365BF">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5 MHz</w:t>
            </w:r>
          </w:p>
        </w:tc>
        <w:tc>
          <w:tcPr>
            <w:tcW w:w="2870" w:type="dxa"/>
          </w:tcPr>
          <w:p w14:paraId="501174C6"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5.05 MHz</w:t>
            </w:r>
          </w:p>
        </w:tc>
        <w:tc>
          <w:tcPr>
            <w:tcW w:w="3151" w:type="dxa"/>
            <w:vAlign w:val="center"/>
          </w:tcPr>
          <w:p w14:paraId="501174C7" w14:textId="77777777" w:rsidR="00FC0E69" w:rsidRPr="00737DCC" w:rsidRDefault="0098652F" w:rsidP="007365BF">
            <w:pPr>
              <w:pStyle w:val="Tabletext"/>
              <w:jc w:val="center"/>
              <w:rPr>
                <w:sz w:val="20"/>
              </w:rPr>
            </w:pPr>
            <w:r w:rsidRPr="00737DCC">
              <w:rPr>
                <w:position w:val="-28"/>
                <w:sz w:val="20"/>
                <w:lang w:val="en-US"/>
              </w:rPr>
              <w:object w:dxaOrig="3800" w:dyaOrig="680" w14:anchorId="50118D3E">
                <v:shape id="_x0000_i1061" type="#_x0000_t75" style="width:2in;height:28.5pt" o:ole="" fillcolor="window">
                  <v:imagedata r:id="rId80" o:title=""/>
                </v:shape>
                <o:OLEObject Type="Embed" ProgID="Equation.3" ShapeID="_x0000_i1061" DrawAspect="Content" ObjectID="_1698073048" r:id="rId81"/>
              </w:object>
            </w:r>
          </w:p>
        </w:tc>
        <w:tc>
          <w:tcPr>
            <w:tcW w:w="1564" w:type="dxa"/>
          </w:tcPr>
          <w:p w14:paraId="501174C8" w14:textId="77777777" w:rsidR="00FC0E69" w:rsidRPr="00737DCC" w:rsidRDefault="00FC0E69" w:rsidP="007365BF">
            <w:pPr>
              <w:pStyle w:val="Tabletext"/>
              <w:jc w:val="center"/>
              <w:rPr>
                <w:sz w:val="20"/>
              </w:rPr>
            </w:pPr>
            <w:r w:rsidRPr="00737DCC">
              <w:rPr>
                <w:sz w:val="20"/>
              </w:rPr>
              <w:t>100 kHz</w:t>
            </w:r>
          </w:p>
        </w:tc>
      </w:tr>
      <w:tr w:rsidR="00FC0E69" w:rsidRPr="00737DCC" w14:paraId="501174CE" w14:textId="77777777" w:rsidTr="00152F5E">
        <w:trPr>
          <w:cantSplit/>
          <w:jc w:val="center"/>
        </w:trPr>
        <w:tc>
          <w:tcPr>
            <w:tcW w:w="2054" w:type="dxa"/>
          </w:tcPr>
          <w:p w14:paraId="501174CA" w14:textId="77777777" w:rsidR="00FC0E69" w:rsidRPr="00737DCC" w:rsidRDefault="00FC0E69" w:rsidP="007365BF">
            <w:pPr>
              <w:pStyle w:val="Tabletext"/>
              <w:jc w:val="center"/>
              <w:rPr>
                <w:sz w:val="20"/>
                <w:lang w:val="de-CH"/>
              </w:rPr>
            </w:pPr>
            <w:r w:rsidRPr="00737DCC">
              <w:rPr>
                <w:sz w:val="20"/>
                <w:lang w:val="de-CH"/>
              </w:rPr>
              <w:t xml:space="preserve">5 MHz </w:t>
            </w:r>
            <w:r w:rsidRPr="00737DCC">
              <w:rPr>
                <w:sz w:val="20"/>
              </w:rPr>
              <w:sym w:font="Symbol" w:char="F0A3"/>
            </w:r>
            <w:r w:rsidRPr="00737DCC">
              <w:rPr>
                <w:sz w:val="20"/>
                <w:lang w:val="de-CH"/>
              </w:rPr>
              <w:t xml:space="preserve"> </w:t>
            </w:r>
            <w:r w:rsidRPr="00737DCC">
              <w:rPr>
                <w:sz w:val="20"/>
              </w:rPr>
              <w:sym w:font="Symbol" w:char="F044"/>
            </w:r>
            <w:r w:rsidRPr="00737DCC">
              <w:rPr>
                <w:i/>
                <w:iCs/>
                <w:sz w:val="20"/>
                <w:lang w:val="de-CH"/>
              </w:rPr>
              <w:t>f</w:t>
            </w:r>
            <w:r w:rsidRPr="00737DCC">
              <w:rPr>
                <w:sz w:val="20"/>
                <w:lang w:val="de-CH"/>
              </w:rPr>
              <w:t xml:space="preserve"> &lt; min(10 MHz, </w:t>
            </w:r>
            <w:r w:rsidRPr="00737DCC">
              <w:rPr>
                <w:sz w:val="20"/>
              </w:rPr>
              <w:t>Δ</w:t>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0" w:type="dxa"/>
          </w:tcPr>
          <w:p w14:paraId="501174CB" w14:textId="77777777" w:rsidR="00FC0E69" w:rsidRPr="00737DCC" w:rsidRDefault="00FC0E69" w:rsidP="007365BF">
            <w:pPr>
              <w:pStyle w:val="Tabletext"/>
              <w:jc w:val="center"/>
              <w:rPr>
                <w:sz w:val="20"/>
                <w:lang w:val="sv-SE"/>
              </w:rPr>
            </w:pPr>
            <w:r w:rsidRPr="00737DCC">
              <w:rPr>
                <w:sz w:val="20"/>
                <w:lang w:val="sv-SE"/>
              </w:rPr>
              <w:t xml:space="preserve">5.05 MHz </w:t>
            </w:r>
            <w:r w:rsidRPr="00737DCC">
              <w:rPr>
                <w:sz w:val="20"/>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 min(10.05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151" w:type="dxa"/>
          </w:tcPr>
          <w:p w14:paraId="501174CC" w14:textId="77777777" w:rsidR="00FC0E69" w:rsidRPr="00737DCC" w:rsidRDefault="00FC0E69" w:rsidP="007365BF">
            <w:pPr>
              <w:pStyle w:val="Tabletext"/>
              <w:jc w:val="center"/>
              <w:rPr>
                <w:sz w:val="20"/>
              </w:rPr>
            </w:pPr>
            <w:r w:rsidRPr="00737DCC">
              <w:rPr>
                <w:sz w:val="20"/>
              </w:rPr>
              <w:t>–40.2 dBm</w:t>
            </w:r>
          </w:p>
        </w:tc>
        <w:tc>
          <w:tcPr>
            <w:tcW w:w="1564" w:type="dxa"/>
          </w:tcPr>
          <w:p w14:paraId="501174CD" w14:textId="77777777" w:rsidR="00FC0E69" w:rsidRPr="00737DCC" w:rsidRDefault="00FC0E69" w:rsidP="007365BF">
            <w:pPr>
              <w:pStyle w:val="Tabletext"/>
              <w:jc w:val="center"/>
              <w:rPr>
                <w:sz w:val="20"/>
              </w:rPr>
            </w:pPr>
            <w:r w:rsidRPr="00737DCC">
              <w:rPr>
                <w:sz w:val="20"/>
              </w:rPr>
              <w:t>100 kHz</w:t>
            </w:r>
          </w:p>
        </w:tc>
      </w:tr>
      <w:tr w:rsidR="00FC0E69" w:rsidRPr="00737DCC" w14:paraId="501174D4" w14:textId="77777777" w:rsidTr="00C76176">
        <w:trPr>
          <w:cantSplit/>
          <w:jc w:val="center"/>
        </w:trPr>
        <w:tc>
          <w:tcPr>
            <w:tcW w:w="2054" w:type="dxa"/>
            <w:tcBorders>
              <w:bottom w:val="single" w:sz="4" w:space="0" w:color="auto"/>
            </w:tcBorders>
          </w:tcPr>
          <w:p w14:paraId="501174CF" w14:textId="77777777" w:rsidR="00FC0E69" w:rsidRPr="00737DCC" w:rsidRDefault="00FC0E69" w:rsidP="007365BF">
            <w:pPr>
              <w:pStyle w:val="Tabletext"/>
              <w:jc w:val="center"/>
              <w:rPr>
                <w:sz w:val="20"/>
              </w:rPr>
            </w:pPr>
            <w:r w:rsidRPr="00737DCC">
              <w:rPr>
                <w:sz w:val="20"/>
              </w:rPr>
              <w:t xml:space="preserve">10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bottom w:val="single" w:sz="4" w:space="0" w:color="auto"/>
            </w:tcBorders>
          </w:tcPr>
          <w:p w14:paraId="501174D0" w14:textId="77777777" w:rsidR="00FC0E69" w:rsidRPr="00737DCC" w:rsidRDefault="00FC0E69" w:rsidP="007365BF">
            <w:pPr>
              <w:pStyle w:val="Tabletext"/>
              <w:jc w:val="center"/>
              <w:rPr>
                <w:sz w:val="20"/>
                <w:lang w:val="en-US"/>
              </w:rPr>
            </w:pPr>
            <w:r w:rsidRPr="00737DCC">
              <w:rPr>
                <w:sz w:val="20"/>
                <w:lang w:val="en-US"/>
              </w:rPr>
              <w:t xml:space="preserve">10.5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151" w:type="dxa"/>
            <w:tcBorders>
              <w:bottom w:val="single" w:sz="4" w:space="0" w:color="auto"/>
            </w:tcBorders>
          </w:tcPr>
          <w:p w14:paraId="501174D1" w14:textId="77777777" w:rsidR="004969CB" w:rsidRPr="00737DCC" w:rsidRDefault="00126766" w:rsidP="007365BF">
            <w:pPr>
              <w:pStyle w:val="Tabletext"/>
              <w:jc w:val="center"/>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p w14:paraId="501174D2" w14:textId="77777777" w:rsidR="00FC0E69" w:rsidRPr="00737DCC" w:rsidRDefault="00FC0E69" w:rsidP="007365BF">
            <w:pPr>
              <w:pStyle w:val="Tabletext"/>
              <w:jc w:val="center"/>
              <w:rPr>
                <w:sz w:val="20"/>
              </w:rPr>
            </w:pPr>
            <w:r w:rsidRPr="00737DCC">
              <w:rPr>
                <w:sz w:val="20"/>
              </w:rPr>
              <w:t>(Note 2)</w:t>
            </w:r>
          </w:p>
        </w:tc>
        <w:tc>
          <w:tcPr>
            <w:tcW w:w="1564" w:type="dxa"/>
            <w:tcBorders>
              <w:bottom w:val="single" w:sz="4" w:space="0" w:color="auto"/>
            </w:tcBorders>
          </w:tcPr>
          <w:p w14:paraId="501174D3" w14:textId="77777777" w:rsidR="00FC0E69" w:rsidRPr="00737DCC" w:rsidRDefault="00FC0E69" w:rsidP="007365BF">
            <w:pPr>
              <w:pStyle w:val="Tabletext"/>
              <w:jc w:val="center"/>
              <w:rPr>
                <w:sz w:val="20"/>
              </w:rPr>
            </w:pPr>
            <w:r w:rsidRPr="00737DCC">
              <w:rPr>
                <w:sz w:val="20"/>
              </w:rPr>
              <w:t>1 MHz</w:t>
            </w:r>
          </w:p>
        </w:tc>
      </w:tr>
      <w:tr w:rsidR="00FC0E69" w:rsidRPr="00111E5F" w14:paraId="501174D7" w14:textId="77777777" w:rsidTr="00C76176">
        <w:trPr>
          <w:cantSplit/>
          <w:jc w:val="center"/>
        </w:trPr>
        <w:tc>
          <w:tcPr>
            <w:tcW w:w="9639" w:type="dxa"/>
            <w:gridSpan w:val="4"/>
            <w:tcBorders>
              <w:top w:val="single" w:sz="4" w:space="0" w:color="auto"/>
              <w:left w:val="nil"/>
              <w:bottom w:val="nil"/>
              <w:right w:val="nil"/>
            </w:tcBorders>
          </w:tcPr>
          <w:p w14:paraId="501174D5" w14:textId="77777777" w:rsidR="00FC0E69" w:rsidRPr="00737DCC" w:rsidRDefault="00FC0E69" w:rsidP="00A33104">
            <w:pPr>
              <w:pStyle w:val="Tablelegend"/>
              <w:rPr>
                <w:sz w:val="20"/>
                <w:lang w:val="en-US"/>
              </w:rPr>
            </w:pPr>
            <w:r w:rsidRPr="00737DCC">
              <w:rPr>
                <w:sz w:val="20"/>
                <w:lang w:val="en-US"/>
              </w:rPr>
              <w:t>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4D6" w14:textId="77777777" w:rsidR="00FC0E69" w:rsidRPr="00737DCC" w:rsidRDefault="00FC0E69" w:rsidP="00A33104">
            <w:pPr>
              <w:pStyle w:val="Tablelegend"/>
              <w:rPr>
                <w:rFonts w:asciiTheme="majorBidi" w:hAnsiTheme="majorBidi" w:cstheme="majorBidi"/>
                <w:sz w:val="20"/>
                <w:lang w:val="en-US"/>
              </w:rPr>
            </w:pPr>
            <w:r w:rsidRPr="00737DCC">
              <w:rPr>
                <w:sz w:val="20"/>
                <w:lang w:val="en-US"/>
              </w:rPr>
              <w:t xml:space="preserve">NOTE 2 – The requirement is not applicable when </w:t>
            </w:r>
            <w:r w:rsidRPr="00737DCC">
              <w:rPr>
                <w:sz w:val="20"/>
                <w:lang w:val="es-ES_tradnl"/>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tc>
      </w:tr>
    </w:tbl>
    <w:p w14:paraId="501174D8" w14:textId="77777777" w:rsidR="00FC0E69" w:rsidRDefault="00FC0E69" w:rsidP="00FC0E69">
      <w:pPr>
        <w:pStyle w:val="Tablefin"/>
      </w:pPr>
      <w:bookmarkStart w:id="4449" w:name="_Toc351733014"/>
    </w:p>
    <w:p w14:paraId="501174D9" w14:textId="77777777" w:rsidR="00FC0E69" w:rsidRPr="00EE5E5A" w:rsidRDefault="00FC0E69" w:rsidP="00FC0E69">
      <w:pPr>
        <w:pStyle w:val="Heading3"/>
        <w:rPr>
          <w:lang w:val="en-US"/>
        </w:rPr>
      </w:pPr>
      <w:r w:rsidRPr="00EE5E5A">
        <w:rPr>
          <w:lang w:val="en-US"/>
        </w:rPr>
        <w:t>2.3.2</w:t>
      </w:r>
      <w:r w:rsidRPr="00EE5E5A">
        <w:rPr>
          <w:rFonts w:hint="eastAsia"/>
          <w:lang w:val="en-US"/>
        </w:rPr>
        <w:t>C</w:t>
      </w:r>
      <w:r w:rsidRPr="00EE5E5A">
        <w:rPr>
          <w:lang w:val="en-US"/>
        </w:rPr>
        <w:tab/>
        <w:t>Operating band unwanted emissions for m</w:t>
      </w:r>
      <w:r w:rsidRPr="00EE5E5A">
        <w:rPr>
          <w:rFonts w:hint="eastAsia"/>
          <w:lang w:val="en-US"/>
        </w:rPr>
        <w:t xml:space="preserve">edium </w:t>
      </w:r>
      <w:r w:rsidRPr="00EE5E5A">
        <w:rPr>
          <w:lang w:val="en-US"/>
        </w:rPr>
        <w:t>r</w:t>
      </w:r>
      <w:r w:rsidRPr="00EE5E5A">
        <w:rPr>
          <w:rFonts w:hint="eastAsia"/>
          <w:lang w:val="en-US"/>
        </w:rPr>
        <w:t>ange</w:t>
      </w:r>
      <w:r w:rsidRPr="00EE5E5A">
        <w:rPr>
          <w:lang w:val="en-US"/>
        </w:rPr>
        <w:t xml:space="preserve"> BS (category A and B)</w:t>
      </w:r>
      <w:bookmarkEnd w:id="4449"/>
    </w:p>
    <w:p w14:paraId="501174DA" w14:textId="77777777" w:rsidR="00FC0E69" w:rsidRPr="0012223D" w:rsidRDefault="00FC0E69" w:rsidP="00FC0E69">
      <w:pPr>
        <w:rPr>
          <w:lang w:val="en-US" w:eastAsia="zh-CN"/>
        </w:rPr>
      </w:pPr>
      <w:r w:rsidRPr="0012223D">
        <w:rPr>
          <w:lang w:val="en-US" w:eastAsia="zh-CN"/>
        </w:rPr>
        <w:t xml:space="preserve">For </w:t>
      </w:r>
      <w:r w:rsidRPr="0012223D">
        <w:rPr>
          <w:rFonts w:cs="v5.0.0" w:hint="eastAsia"/>
          <w:lang w:val="en-US"/>
        </w:rPr>
        <w:t>Medium Range</w:t>
      </w:r>
      <w:r w:rsidRPr="0012223D">
        <w:rPr>
          <w:lang w:val="en-US" w:eastAsia="zh-CN"/>
        </w:rPr>
        <w:t xml:space="preserve"> BS in E-UTRA bands ≤</w:t>
      </w:r>
      <w:r>
        <w:rPr>
          <w:lang w:val="en-US" w:eastAsia="zh-CN"/>
        </w:rPr>
        <w:t xml:space="preserve"> </w:t>
      </w:r>
      <w:r w:rsidRPr="0012223D">
        <w:rPr>
          <w:lang w:val="en-US" w:eastAsia="zh-CN"/>
        </w:rPr>
        <w:t>3GHz, emissions shall not exceed the maximum levels specified in Tables 2.3.2</w:t>
      </w:r>
      <w:r w:rsidRPr="0012223D">
        <w:rPr>
          <w:rFonts w:hint="eastAsia"/>
          <w:lang w:val="en-US" w:eastAsia="zh-CN"/>
        </w:rPr>
        <w:t>C</w:t>
      </w:r>
      <w:r w:rsidRPr="0012223D">
        <w:rPr>
          <w:lang w:val="en-US" w:eastAsia="zh-CN"/>
        </w:rPr>
        <w:t>-1</w:t>
      </w:r>
      <w:r>
        <w:rPr>
          <w:lang w:val="en-US" w:eastAsia="zh-CN"/>
        </w:rPr>
        <w:t xml:space="preserve">, </w:t>
      </w:r>
      <w:r w:rsidRPr="0012223D">
        <w:rPr>
          <w:lang w:val="en-US" w:eastAsia="zh-CN"/>
        </w:rPr>
        <w:t>2.3.2</w:t>
      </w:r>
      <w:r w:rsidRPr="0012223D">
        <w:rPr>
          <w:rFonts w:hint="eastAsia"/>
          <w:lang w:val="en-US" w:eastAsia="zh-CN"/>
        </w:rPr>
        <w:t>C</w:t>
      </w:r>
      <w:r w:rsidRPr="0012223D">
        <w:rPr>
          <w:lang w:val="en-US" w:eastAsia="zh-CN"/>
        </w:rPr>
        <w:t>-</w:t>
      </w:r>
      <w:r>
        <w:rPr>
          <w:lang w:val="en-US" w:eastAsia="zh-CN"/>
        </w:rPr>
        <w:t xml:space="preserve">2, </w:t>
      </w:r>
      <w:r w:rsidRPr="0012223D">
        <w:rPr>
          <w:lang w:val="en-US" w:eastAsia="zh-CN"/>
        </w:rPr>
        <w:t>2.3.2</w:t>
      </w:r>
      <w:r w:rsidRPr="0012223D">
        <w:rPr>
          <w:rFonts w:hint="eastAsia"/>
          <w:lang w:val="en-US" w:eastAsia="zh-CN"/>
        </w:rPr>
        <w:t>C</w:t>
      </w:r>
      <w:r w:rsidRPr="0012223D">
        <w:rPr>
          <w:lang w:val="en-US" w:eastAsia="zh-CN"/>
        </w:rPr>
        <w:t>-</w:t>
      </w:r>
      <w:r>
        <w:rPr>
          <w:lang w:val="en-US" w:eastAsia="zh-CN"/>
        </w:rPr>
        <w:t xml:space="preserve">3, </w:t>
      </w:r>
      <w:r w:rsidRPr="0012223D">
        <w:rPr>
          <w:lang w:val="en-US" w:eastAsia="zh-CN"/>
        </w:rPr>
        <w:t>2.3.2</w:t>
      </w:r>
      <w:r w:rsidRPr="0012223D">
        <w:rPr>
          <w:rFonts w:hint="eastAsia"/>
          <w:lang w:val="en-US" w:eastAsia="zh-CN"/>
        </w:rPr>
        <w:t>C</w:t>
      </w:r>
      <w:r w:rsidRPr="0012223D">
        <w:rPr>
          <w:lang w:val="en-US" w:eastAsia="zh-CN"/>
        </w:rPr>
        <w:t>-</w:t>
      </w:r>
      <w:r>
        <w:rPr>
          <w:lang w:val="en-US" w:eastAsia="zh-CN"/>
        </w:rPr>
        <w:t xml:space="preserve">4, </w:t>
      </w:r>
      <w:r w:rsidRPr="0012223D">
        <w:rPr>
          <w:lang w:val="en-US" w:eastAsia="zh-CN"/>
        </w:rPr>
        <w:t>2.3.2</w:t>
      </w:r>
      <w:r w:rsidRPr="0012223D">
        <w:rPr>
          <w:rFonts w:hint="eastAsia"/>
          <w:lang w:val="en-US" w:eastAsia="zh-CN"/>
        </w:rPr>
        <w:t>C</w:t>
      </w:r>
      <w:r w:rsidRPr="0012223D">
        <w:rPr>
          <w:lang w:val="en-US" w:eastAsia="zh-CN"/>
        </w:rPr>
        <w:t>-</w:t>
      </w:r>
      <w:r>
        <w:rPr>
          <w:lang w:val="en-US" w:eastAsia="zh-CN"/>
        </w:rPr>
        <w:t>5 and</w:t>
      </w:r>
      <w:r w:rsidRPr="0012223D">
        <w:rPr>
          <w:lang w:val="en-US" w:eastAsia="zh-CN"/>
        </w:rPr>
        <w:t xml:space="preserve"> 2.3.2</w:t>
      </w:r>
      <w:r w:rsidRPr="0012223D">
        <w:rPr>
          <w:rFonts w:hint="eastAsia"/>
          <w:lang w:val="en-US" w:eastAsia="zh-CN"/>
        </w:rPr>
        <w:t>C</w:t>
      </w:r>
      <w:r w:rsidRPr="0012223D">
        <w:rPr>
          <w:lang w:val="en-US" w:eastAsia="zh-CN"/>
        </w:rPr>
        <w:t>-</w:t>
      </w:r>
      <w:r w:rsidRPr="0012223D">
        <w:rPr>
          <w:rFonts w:hint="eastAsia"/>
          <w:lang w:val="en-US" w:eastAsia="zh-CN"/>
        </w:rPr>
        <w:t>6</w:t>
      </w:r>
      <w:r w:rsidRPr="0012223D">
        <w:rPr>
          <w:lang w:val="en-US" w:eastAsia="zh-CN"/>
        </w:rPr>
        <w:t>.</w:t>
      </w:r>
    </w:p>
    <w:p w14:paraId="501174DB" w14:textId="77777777" w:rsidR="00FC0E69" w:rsidRPr="0012223D" w:rsidRDefault="00FC0E69" w:rsidP="00FC0E69">
      <w:pPr>
        <w:rPr>
          <w:rFonts w:cs="v5.0.0"/>
          <w:lang w:val="en-US" w:eastAsia="zh-CN"/>
        </w:rPr>
      </w:pPr>
      <w:r w:rsidRPr="0012223D">
        <w:rPr>
          <w:lang w:val="en-US" w:eastAsia="zh-CN"/>
        </w:rPr>
        <w:t xml:space="preserve">For </w:t>
      </w:r>
      <w:r w:rsidRPr="0012223D">
        <w:rPr>
          <w:rFonts w:cs="v5.0.0" w:hint="eastAsia"/>
          <w:lang w:val="en-US"/>
        </w:rPr>
        <w:t>Medium Range</w:t>
      </w:r>
      <w:r w:rsidRPr="0012223D">
        <w:rPr>
          <w:lang w:val="en-US" w:eastAsia="zh-CN"/>
        </w:rPr>
        <w:t xml:space="preserve"> BS in E-UTRA bands &gt;3GHz, emissions shall not exceed the maximum levels specified in Tables 2.3.2</w:t>
      </w:r>
      <w:r w:rsidRPr="0012223D">
        <w:rPr>
          <w:rFonts w:hint="eastAsia"/>
          <w:lang w:val="en-US" w:eastAsia="zh-CN"/>
        </w:rPr>
        <w:t>C</w:t>
      </w:r>
      <w:r w:rsidRPr="0012223D">
        <w:rPr>
          <w:lang w:val="en-US" w:eastAsia="zh-CN"/>
        </w:rPr>
        <w:t>-1a</w:t>
      </w:r>
      <w:r>
        <w:rPr>
          <w:lang w:val="en-US" w:eastAsia="zh-CN"/>
        </w:rPr>
        <w:t xml:space="preserve">, </w:t>
      </w:r>
      <w:r w:rsidRPr="0012223D">
        <w:rPr>
          <w:lang w:val="en-US" w:eastAsia="zh-CN"/>
        </w:rPr>
        <w:t>2.3.2</w:t>
      </w:r>
      <w:r w:rsidRPr="0012223D">
        <w:rPr>
          <w:rFonts w:hint="eastAsia"/>
          <w:lang w:val="en-US" w:eastAsia="zh-CN"/>
        </w:rPr>
        <w:t>C</w:t>
      </w:r>
      <w:r w:rsidRPr="0012223D">
        <w:rPr>
          <w:lang w:val="en-US" w:eastAsia="zh-CN"/>
        </w:rPr>
        <w:t>-</w:t>
      </w:r>
      <w:r>
        <w:rPr>
          <w:lang w:val="en-US" w:eastAsia="zh-CN"/>
        </w:rPr>
        <w:t xml:space="preserve">2a, </w:t>
      </w:r>
      <w:r w:rsidRPr="0012223D">
        <w:rPr>
          <w:lang w:val="en-US" w:eastAsia="zh-CN"/>
        </w:rPr>
        <w:t>2.3.2</w:t>
      </w:r>
      <w:r w:rsidRPr="0012223D">
        <w:rPr>
          <w:rFonts w:hint="eastAsia"/>
          <w:lang w:val="en-US" w:eastAsia="zh-CN"/>
        </w:rPr>
        <w:t>C</w:t>
      </w:r>
      <w:r w:rsidRPr="0012223D">
        <w:rPr>
          <w:lang w:val="en-US" w:eastAsia="zh-CN"/>
        </w:rPr>
        <w:t>-</w:t>
      </w:r>
      <w:r>
        <w:rPr>
          <w:lang w:val="en-US" w:eastAsia="zh-CN"/>
        </w:rPr>
        <w:t xml:space="preserve">3a, </w:t>
      </w:r>
      <w:r w:rsidRPr="0012223D">
        <w:rPr>
          <w:lang w:val="en-US" w:eastAsia="zh-CN"/>
        </w:rPr>
        <w:t>2.3.2</w:t>
      </w:r>
      <w:r w:rsidRPr="0012223D">
        <w:rPr>
          <w:rFonts w:hint="eastAsia"/>
          <w:lang w:val="en-US" w:eastAsia="zh-CN"/>
        </w:rPr>
        <w:t>C</w:t>
      </w:r>
      <w:r w:rsidRPr="0012223D">
        <w:rPr>
          <w:lang w:val="en-US" w:eastAsia="zh-CN"/>
        </w:rPr>
        <w:t>-</w:t>
      </w:r>
      <w:r>
        <w:rPr>
          <w:lang w:val="en-US" w:eastAsia="zh-CN"/>
        </w:rPr>
        <w:t xml:space="preserve">4a, </w:t>
      </w:r>
      <w:r w:rsidRPr="0012223D">
        <w:rPr>
          <w:lang w:val="en-US" w:eastAsia="zh-CN"/>
        </w:rPr>
        <w:t>2.3.2</w:t>
      </w:r>
      <w:r w:rsidRPr="0012223D">
        <w:rPr>
          <w:rFonts w:hint="eastAsia"/>
          <w:lang w:val="en-US" w:eastAsia="zh-CN"/>
        </w:rPr>
        <w:t>C</w:t>
      </w:r>
      <w:r w:rsidRPr="0012223D">
        <w:rPr>
          <w:lang w:val="en-US" w:eastAsia="zh-CN"/>
        </w:rPr>
        <w:t>-</w:t>
      </w:r>
      <w:r>
        <w:rPr>
          <w:lang w:val="en-US" w:eastAsia="zh-CN"/>
        </w:rPr>
        <w:t>5a and</w:t>
      </w:r>
      <w:r w:rsidRPr="0012223D">
        <w:rPr>
          <w:rFonts w:hint="eastAsia"/>
          <w:lang w:val="en-US" w:eastAsia="zh-CN"/>
        </w:rPr>
        <w:t xml:space="preserve"> </w:t>
      </w:r>
      <w:r w:rsidRPr="0012223D">
        <w:rPr>
          <w:lang w:val="en-US" w:eastAsia="zh-CN"/>
        </w:rPr>
        <w:t>2.3.2</w:t>
      </w:r>
      <w:r w:rsidRPr="0012223D">
        <w:rPr>
          <w:rFonts w:hint="eastAsia"/>
          <w:lang w:val="en-US" w:eastAsia="zh-CN"/>
        </w:rPr>
        <w:t>C</w:t>
      </w:r>
      <w:r w:rsidRPr="0012223D">
        <w:rPr>
          <w:lang w:val="en-US" w:eastAsia="zh-CN"/>
        </w:rPr>
        <w:t>-</w:t>
      </w:r>
      <w:r w:rsidRPr="0012223D">
        <w:rPr>
          <w:rFonts w:hint="eastAsia"/>
          <w:lang w:val="en-US" w:eastAsia="zh-CN"/>
        </w:rPr>
        <w:t>6</w:t>
      </w:r>
      <w:r w:rsidRPr="0012223D">
        <w:rPr>
          <w:lang w:val="en-US" w:eastAsia="zh-CN"/>
        </w:rPr>
        <w:t>a.</w:t>
      </w:r>
    </w:p>
    <w:p w14:paraId="501174DC" w14:textId="77777777" w:rsidR="00FC0E69" w:rsidRPr="0012223D" w:rsidRDefault="00FC0E69" w:rsidP="00FC0E69">
      <w:pPr>
        <w:pStyle w:val="TableNo"/>
        <w:rPr>
          <w:lang w:val="en-US"/>
        </w:rPr>
      </w:pPr>
      <w:r w:rsidRPr="0012223D">
        <w:rPr>
          <w:lang w:val="en-US"/>
        </w:rPr>
        <w:t>TABLE 2.3.2</w:t>
      </w:r>
      <w:r w:rsidRPr="0012223D">
        <w:rPr>
          <w:rFonts w:hint="eastAsia"/>
          <w:lang w:val="en-US"/>
        </w:rPr>
        <w:t>C</w:t>
      </w:r>
      <w:r w:rsidRPr="0012223D">
        <w:rPr>
          <w:lang w:val="en-US"/>
        </w:rPr>
        <w:t>-1</w:t>
      </w:r>
    </w:p>
    <w:p w14:paraId="501174DD" w14:textId="05D0B571" w:rsidR="00FC0E69" w:rsidRPr="0012223D" w:rsidRDefault="00FC0E69" w:rsidP="00FC0E69">
      <w:pPr>
        <w:pStyle w:val="Tabletitle"/>
        <w:rPr>
          <w:lang w:val="en-US" w:eastAsia="zh-CN"/>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1.4 MHz channel bandwidth</w:t>
      </w:r>
      <w:r w:rsidRPr="0012223D">
        <w:rPr>
          <w:rFonts w:hint="eastAsia"/>
          <w:lang w:val="en-US" w:eastAsia="zh-CN"/>
        </w:rPr>
        <w:t xml:space="preserve">, </w:t>
      </w:r>
      <w:r w:rsidRPr="0012223D">
        <w:rPr>
          <w:rFonts w:cs="v5.0.0" w:hint="eastAsia"/>
          <w:noProof/>
          <w:lang w:val="en-US" w:eastAsia="zh-CN"/>
        </w:rPr>
        <w:t>31</w:t>
      </w:r>
      <w:r w:rsidRPr="0012223D">
        <w:rPr>
          <w:rFonts w:cs="v5.0.0"/>
          <w:noProof/>
          <w:lang w:val="en-US"/>
        </w:rPr>
        <w:t xml:space="preserve"> &lt;</w:t>
      </w:r>
      <w:ins w:id="4450" w:author="Author">
        <w:r w:rsidR="007A59C6">
          <w:rPr>
            <w:rFonts w:cs="v5.0.0"/>
            <w:noProof/>
            <w:lang w:val="en-US"/>
          </w:rPr>
          <w:t xml:space="preserve"> </w:t>
        </w:r>
      </w:ins>
      <w:del w:id="4451" w:author="Author">
        <w:r w:rsidRPr="00EE5E5A" w:rsidDel="007A59C6">
          <w:rPr>
            <w:rFonts w:cs="v5.0.0"/>
            <w:i/>
            <w:iCs/>
            <w:noProof/>
            <w:lang w:val="en-US"/>
          </w:rPr>
          <w:delText>P</w:delText>
        </w:r>
        <w:r w:rsidRPr="0012223D" w:rsidDel="007A59C6">
          <w:rPr>
            <w:rFonts w:cs="v5.0.0"/>
            <w:noProof/>
            <w:lang w:val="en-US"/>
          </w:rPr>
          <w:delText xml:space="preserve"> </w:delText>
        </w:r>
      </w:del>
      <w:ins w:id="4452" w:author="Author">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sidRPr="0012223D">
        <w:rPr>
          <w:rFonts w:cs="v5.0.0"/>
          <w:noProof/>
          <w:lang w:val="en-US"/>
        </w:rPr>
        <w:t xml:space="preserve"> 38 dBm</w:t>
      </w:r>
      <w:r w:rsidRPr="0012223D">
        <w:rPr>
          <w:rFonts w:cs="v5.0.0" w:hint="eastAsia"/>
          <w:noProof/>
          <w:lang w:val="en-US" w:eastAsia="zh-CN"/>
        </w:rPr>
        <w:t xml:space="preserve"> </w:t>
      </w:r>
      <w:r w:rsidRPr="0012223D">
        <w:rPr>
          <w:lang w:val="en-US"/>
        </w:rPr>
        <w:t xml:space="preserve">(E-UTRA bands </w:t>
      </w:r>
      <w:r w:rsidRPr="0012223D">
        <w:rPr>
          <w:rFonts w:cs="Arial"/>
          <w:lang w:val="en-US"/>
        </w:rPr>
        <w:t xml:space="preserve">≤ </w:t>
      </w:r>
      <w:r w:rsidRPr="0012223D">
        <w:rPr>
          <w:lang w:val="en-US"/>
        </w:rPr>
        <w:t>3 GHz</w:t>
      </w:r>
      <w:r w:rsidRPr="0012223D">
        <w:rPr>
          <w:rFonts w:hint="eastAsia"/>
          <w:lang w:val="en-US" w:eastAsia="zh-CN"/>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453" w:author="Author">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054"/>
        <w:gridCol w:w="2870"/>
        <w:gridCol w:w="3151"/>
        <w:gridCol w:w="1559"/>
        <w:tblGridChange w:id="4454">
          <w:tblGrid>
            <w:gridCol w:w="2054"/>
            <w:gridCol w:w="2870"/>
            <w:gridCol w:w="3293"/>
            <w:gridCol w:w="1422"/>
          </w:tblGrid>
        </w:tblGridChange>
      </w:tblGrid>
      <w:tr w:rsidR="00FC0E69" w:rsidRPr="00737DCC" w14:paraId="501174E2" w14:textId="77777777" w:rsidTr="00FB6926">
        <w:trPr>
          <w:cantSplit/>
          <w:jc w:val="center"/>
          <w:trPrChange w:id="4455" w:author="Author">
            <w:trPr>
              <w:cantSplit/>
              <w:jc w:val="center"/>
            </w:trPr>
          </w:trPrChange>
        </w:trPr>
        <w:tc>
          <w:tcPr>
            <w:tcW w:w="2054" w:type="dxa"/>
            <w:tcBorders>
              <w:top w:val="single" w:sz="4" w:space="0" w:color="auto"/>
              <w:left w:val="single" w:sz="4" w:space="0" w:color="auto"/>
              <w:bottom w:val="single" w:sz="4" w:space="0" w:color="auto"/>
              <w:right w:val="single" w:sz="4" w:space="0" w:color="auto"/>
            </w:tcBorders>
            <w:tcPrChange w:id="4456" w:author="Author">
              <w:tcPr>
                <w:tcW w:w="2054" w:type="dxa"/>
                <w:tcBorders>
                  <w:top w:val="single" w:sz="4" w:space="0" w:color="auto"/>
                  <w:left w:val="single" w:sz="4" w:space="0" w:color="auto"/>
                  <w:bottom w:val="single" w:sz="4" w:space="0" w:color="auto"/>
                  <w:right w:val="single" w:sz="4" w:space="0" w:color="auto"/>
                </w:tcBorders>
              </w:tcPr>
            </w:tcPrChange>
          </w:tcPr>
          <w:p w14:paraId="501174DE"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Change w:id="4457" w:author="Author">
              <w:tcPr>
                <w:tcW w:w="2870" w:type="dxa"/>
                <w:tcBorders>
                  <w:top w:val="single" w:sz="4" w:space="0" w:color="auto"/>
                  <w:left w:val="single" w:sz="4" w:space="0" w:color="auto"/>
                  <w:bottom w:val="single" w:sz="4" w:space="0" w:color="auto"/>
                  <w:right w:val="single" w:sz="4" w:space="0" w:color="auto"/>
                </w:tcBorders>
              </w:tcPr>
            </w:tcPrChange>
          </w:tcPr>
          <w:p w14:paraId="501174DF"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151" w:type="dxa"/>
            <w:tcBorders>
              <w:top w:val="single" w:sz="4" w:space="0" w:color="auto"/>
              <w:left w:val="single" w:sz="4" w:space="0" w:color="auto"/>
              <w:bottom w:val="single" w:sz="4" w:space="0" w:color="auto"/>
              <w:right w:val="single" w:sz="4" w:space="0" w:color="auto"/>
            </w:tcBorders>
            <w:vAlign w:val="center"/>
            <w:tcPrChange w:id="4458" w:author="Author">
              <w:tcPr>
                <w:tcW w:w="3293" w:type="dxa"/>
                <w:tcBorders>
                  <w:top w:val="single" w:sz="4" w:space="0" w:color="auto"/>
                  <w:left w:val="single" w:sz="4" w:space="0" w:color="auto"/>
                  <w:bottom w:val="single" w:sz="4" w:space="0" w:color="auto"/>
                  <w:right w:val="single" w:sz="4" w:space="0" w:color="auto"/>
                </w:tcBorders>
                <w:vAlign w:val="center"/>
              </w:tcPr>
            </w:tcPrChange>
          </w:tcPr>
          <w:p w14:paraId="501174E0"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559" w:type="dxa"/>
            <w:tcBorders>
              <w:top w:val="single" w:sz="4" w:space="0" w:color="auto"/>
              <w:left w:val="single" w:sz="4" w:space="0" w:color="auto"/>
              <w:bottom w:val="single" w:sz="4" w:space="0" w:color="auto"/>
              <w:right w:val="single" w:sz="4" w:space="0" w:color="auto"/>
            </w:tcBorders>
            <w:tcPrChange w:id="4459" w:author="Author">
              <w:tcPr>
                <w:tcW w:w="1422" w:type="dxa"/>
                <w:tcBorders>
                  <w:top w:val="single" w:sz="4" w:space="0" w:color="auto"/>
                  <w:left w:val="single" w:sz="4" w:space="0" w:color="auto"/>
                  <w:bottom w:val="single" w:sz="4" w:space="0" w:color="auto"/>
                  <w:right w:val="single" w:sz="4" w:space="0" w:color="auto"/>
                </w:tcBorders>
              </w:tcPr>
            </w:tcPrChange>
          </w:tcPr>
          <w:p w14:paraId="501174E1"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4E7" w14:textId="77777777" w:rsidTr="00FB6926">
        <w:trPr>
          <w:cantSplit/>
          <w:jc w:val="center"/>
          <w:trPrChange w:id="4460" w:author="Author">
            <w:trPr>
              <w:cantSplit/>
              <w:jc w:val="center"/>
            </w:trPr>
          </w:trPrChange>
        </w:trPr>
        <w:tc>
          <w:tcPr>
            <w:tcW w:w="2054" w:type="dxa"/>
            <w:tcBorders>
              <w:top w:val="single" w:sz="4" w:space="0" w:color="auto"/>
              <w:left w:val="single" w:sz="4" w:space="0" w:color="auto"/>
              <w:bottom w:val="single" w:sz="4" w:space="0" w:color="auto"/>
              <w:right w:val="single" w:sz="4" w:space="0" w:color="auto"/>
            </w:tcBorders>
            <w:tcPrChange w:id="4461" w:author="Author">
              <w:tcPr>
                <w:tcW w:w="2054" w:type="dxa"/>
                <w:tcBorders>
                  <w:top w:val="single" w:sz="4" w:space="0" w:color="auto"/>
                  <w:left w:val="single" w:sz="4" w:space="0" w:color="auto"/>
                  <w:bottom w:val="single" w:sz="4" w:space="0" w:color="auto"/>
                  <w:right w:val="single" w:sz="4" w:space="0" w:color="auto"/>
                </w:tcBorders>
              </w:tcPr>
            </w:tcPrChange>
          </w:tcPr>
          <w:p w14:paraId="501174E3" w14:textId="77777777" w:rsidR="00FC0E69" w:rsidRPr="00737DCC" w:rsidRDefault="00FC0E69" w:rsidP="007365BF">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1.4</w:t>
            </w:r>
            <w:r w:rsidR="007365BF">
              <w:rPr>
                <w:sz w:val="20"/>
              </w:rPr>
              <w:t> </w:t>
            </w:r>
            <w:r w:rsidRPr="00737DCC">
              <w:rPr>
                <w:sz w:val="20"/>
              </w:rPr>
              <w:t>MHz</w:t>
            </w:r>
          </w:p>
        </w:tc>
        <w:tc>
          <w:tcPr>
            <w:tcW w:w="2870" w:type="dxa"/>
            <w:tcBorders>
              <w:top w:val="single" w:sz="4" w:space="0" w:color="auto"/>
              <w:left w:val="single" w:sz="4" w:space="0" w:color="auto"/>
              <w:bottom w:val="single" w:sz="4" w:space="0" w:color="auto"/>
              <w:right w:val="single" w:sz="4" w:space="0" w:color="auto"/>
            </w:tcBorders>
            <w:tcPrChange w:id="4462" w:author="Author">
              <w:tcPr>
                <w:tcW w:w="2870" w:type="dxa"/>
                <w:tcBorders>
                  <w:top w:val="single" w:sz="4" w:space="0" w:color="auto"/>
                  <w:left w:val="single" w:sz="4" w:space="0" w:color="auto"/>
                  <w:bottom w:val="single" w:sz="4" w:space="0" w:color="auto"/>
                  <w:right w:val="single" w:sz="4" w:space="0" w:color="auto"/>
                </w:tcBorders>
              </w:tcPr>
            </w:tcPrChange>
          </w:tcPr>
          <w:p w14:paraId="501174E4"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1.45 MHz</w:t>
            </w:r>
          </w:p>
        </w:tc>
        <w:tc>
          <w:tcPr>
            <w:tcW w:w="3151" w:type="dxa"/>
            <w:tcBorders>
              <w:top w:val="single" w:sz="4" w:space="0" w:color="auto"/>
              <w:left w:val="single" w:sz="4" w:space="0" w:color="auto"/>
              <w:bottom w:val="single" w:sz="4" w:space="0" w:color="auto"/>
              <w:right w:val="single" w:sz="4" w:space="0" w:color="auto"/>
            </w:tcBorders>
            <w:vAlign w:val="center"/>
            <w:tcPrChange w:id="4463" w:author="Author">
              <w:tcPr>
                <w:tcW w:w="3293" w:type="dxa"/>
                <w:tcBorders>
                  <w:top w:val="single" w:sz="4" w:space="0" w:color="auto"/>
                  <w:left w:val="single" w:sz="4" w:space="0" w:color="auto"/>
                  <w:bottom w:val="single" w:sz="4" w:space="0" w:color="auto"/>
                  <w:right w:val="single" w:sz="4" w:space="0" w:color="auto"/>
                </w:tcBorders>
                <w:vAlign w:val="center"/>
              </w:tcPr>
            </w:tcPrChange>
          </w:tcPr>
          <w:p w14:paraId="501174E5" w14:textId="70466663" w:rsidR="00FC0E69" w:rsidRPr="00737DCC" w:rsidRDefault="00126766">
            <w:pPr>
              <w:pStyle w:val="Tabletext"/>
              <w:jc w:val="center"/>
              <w:rPr>
                <w:sz w:val="20"/>
              </w:rPr>
            </w:pPr>
            <m:oMath>
              <m:sSub>
                <m:sSubPr>
                  <m:ctrlPr>
                    <w:ins w:id="4464" w:author="Author">
                      <w:rPr>
                        <w:rFonts w:ascii="Cambria Math" w:hAnsi="Cambria Math"/>
                        <w:i/>
                        <w:sz w:val="20"/>
                        <w:lang w:val="en-US"/>
                      </w:rPr>
                    </w:ins>
                  </m:ctrlPr>
                </m:sSubPr>
                <m:e>
                  <m:r>
                    <w:ins w:id="4465" w:author="Author">
                      <w:rPr>
                        <w:rFonts w:ascii="Cambria Math"/>
                        <w:sz w:val="20"/>
                        <w:lang w:val="en-US"/>
                      </w:rPr>
                      <m:t>P</m:t>
                    </w:ins>
                  </m:r>
                </m:e>
                <m:sub>
                  <m:r>
                    <w:ins w:id="4466" w:author="Author">
                      <w:rPr>
                        <w:rFonts w:ascii="Cambria Math"/>
                        <w:sz w:val="20"/>
                        <w:lang w:val="en-US"/>
                      </w:rPr>
                      <m:t>rated,c</m:t>
                    </w:ins>
                  </m:r>
                </m:sub>
              </m:sSub>
              <m:r>
                <w:ins w:id="4467" w:author="Author">
                  <w:rPr>
                    <w:rFonts w:ascii="Cambria Math"/>
                    <w:sz w:val="20"/>
                    <w:lang w:val="en-US"/>
                  </w:rPr>
                  <m:t>-</m:t>
                </w:ins>
              </m:r>
              <m:r>
                <w:ins w:id="4468" w:author="Author">
                  <w:rPr>
                    <w:rFonts w:ascii="Cambria Math"/>
                    <w:sz w:val="20"/>
                    <w:lang w:val="en-US"/>
                  </w:rPr>
                  <m:t>4</m:t>
                </w:ins>
              </m:r>
              <m:r>
                <w:ins w:id="4469" w:author="Author">
                  <m:rPr>
                    <m:nor/>
                  </m:rPr>
                  <w:rPr>
                    <w:rFonts w:ascii="Cambria Math"/>
                    <w:sz w:val="20"/>
                    <w:lang w:val="en-US"/>
                  </w:rPr>
                  <m:t>3.5dB</m:t>
                </w:ins>
              </m:r>
              <m:r>
                <w:ins w:id="4470" w:author="Author">
                  <m:rPr>
                    <m:sty m:val="p"/>
                  </m:rPr>
                  <w:rPr>
                    <w:rFonts w:ascii="Cambria Math"/>
                    <w:sz w:val="20"/>
                    <w:lang w:val="en-US"/>
                  </w:rPr>
                  <m:t>-</m:t>
                </w:ins>
              </m:r>
              <m:f>
                <m:fPr>
                  <m:ctrlPr>
                    <w:ins w:id="4471" w:author="Author">
                      <w:rPr>
                        <w:rFonts w:ascii="Cambria Math" w:hAnsi="Cambria Math"/>
                        <w:i/>
                        <w:sz w:val="20"/>
                        <w:lang w:val="en-US"/>
                      </w:rPr>
                    </w:ins>
                  </m:ctrlPr>
                </m:fPr>
                <m:num>
                  <m:r>
                    <w:ins w:id="4472" w:author="Author">
                      <w:rPr>
                        <w:rFonts w:ascii="Cambria Math"/>
                        <w:sz w:val="20"/>
                        <w:lang w:val="en-US"/>
                      </w:rPr>
                      <m:t>10</m:t>
                    </w:ins>
                  </m:r>
                </m:num>
                <m:den>
                  <m:r>
                    <w:ins w:id="4473" w:author="Author">
                      <w:rPr>
                        <w:rFonts w:ascii="Cambria Math"/>
                        <w:sz w:val="20"/>
                        <w:lang w:val="en-US"/>
                      </w:rPr>
                      <m:t>1.4</m:t>
                    </w:ins>
                  </m:r>
                </m:den>
              </m:f>
              <m:d>
                <m:dPr>
                  <m:ctrlPr>
                    <w:ins w:id="4474" w:author="Author">
                      <w:rPr>
                        <w:rFonts w:ascii="Cambria Math" w:hAnsi="Cambria Math"/>
                        <w:i/>
                        <w:sz w:val="20"/>
                        <w:lang w:val="en-US"/>
                      </w:rPr>
                    </w:ins>
                  </m:ctrlPr>
                </m:dPr>
                <m:e>
                  <m:f>
                    <m:fPr>
                      <m:ctrlPr>
                        <w:ins w:id="4475" w:author="Author">
                          <w:rPr>
                            <w:rFonts w:ascii="Cambria Math" w:hAnsi="Cambria Math"/>
                            <w:i/>
                            <w:sz w:val="20"/>
                            <w:lang w:val="en-US"/>
                          </w:rPr>
                        </w:ins>
                      </m:ctrlPr>
                    </m:fPr>
                    <m:num>
                      <m:r>
                        <w:ins w:id="4476" w:author="Author">
                          <w:rPr>
                            <w:rFonts w:ascii="Cambria Math"/>
                            <w:sz w:val="20"/>
                            <w:lang w:val="en-US"/>
                          </w:rPr>
                          <m:t>f_offset</m:t>
                        </w:ins>
                      </m:r>
                    </m:num>
                    <m:den>
                      <m:r>
                        <w:ins w:id="4477" w:author="Author">
                          <m:rPr>
                            <m:nor/>
                          </m:rPr>
                          <w:rPr>
                            <w:rFonts w:ascii="Cambria Math"/>
                            <w:sz w:val="20"/>
                            <w:lang w:val="en-US"/>
                          </w:rPr>
                          <m:t>MHz</m:t>
                        </w:ins>
                      </m:r>
                      <m:ctrlPr>
                        <w:ins w:id="4478" w:author="Author">
                          <w:rPr>
                            <w:rFonts w:ascii="Cambria Math" w:hAnsi="Cambria Math"/>
                            <w:sz w:val="20"/>
                            <w:lang w:val="en-US"/>
                          </w:rPr>
                        </w:ins>
                      </m:ctrlPr>
                    </m:den>
                  </m:f>
                  <m:r>
                    <w:ins w:id="4479" w:author="Author">
                      <w:rPr>
                        <w:rFonts w:ascii="Cambria Math"/>
                        <w:sz w:val="20"/>
                        <w:lang w:val="en-US"/>
                      </w:rPr>
                      <m:t>-</m:t>
                    </w:ins>
                  </m:r>
                  <m:r>
                    <w:ins w:id="4480" w:author="Author">
                      <w:rPr>
                        <w:rFonts w:ascii="Cambria Math"/>
                        <w:sz w:val="20"/>
                        <w:lang w:val="en-US"/>
                      </w:rPr>
                      <m:t>0.05</m:t>
                    </w:ins>
                  </m:r>
                </m:e>
              </m:d>
              <m:r>
                <w:ins w:id="4481" w:author="Author">
                  <m:rPr>
                    <m:nor/>
                  </m:rPr>
                  <w:rPr>
                    <w:rFonts w:ascii="Cambria Math"/>
                    <w:sz w:val="20"/>
                    <w:lang w:val="en-US"/>
                  </w:rPr>
                  <m:t>dB</m:t>
                </w:ins>
              </m:r>
            </m:oMath>
            <w:del w:id="4482" w:author="Author">
              <w:r w:rsidR="00DF5408" w:rsidRPr="00737DCC" w:rsidDel="007A59C6">
                <w:rPr>
                  <w:position w:val="-28"/>
                  <w:sz w:val="20"/>
                  <w:lang w:val="en-US"/>
                </w:rPr>
                <w:object w:dxaOrig="3840" w:dyaOrig="680" w14:anchorId="50118D3F">
                  <v:shape id="_x0000_i1062" type="#_x0000_t75" style="width:2in;height:28.5pt" o:ole="" fillcolor="window">
                    <v:imagedata r:id="rId82" o:title=""/>
                  </v:shape>
                  <o:OLEObject Type="Embed" ProgID="Equation.3" ShapeID="_x0000_i1062" DrawAspect="Content" ObjectID="_1698073049" r:id="rId83"/>
                </w:object>
              </w:r>
            </w:del>
          </w:p>
        </w:tc>
        <w:tc>
          <w:tcPr>
            <w:tcW w:w="1559" w:type="dxa"/>
            <w:tcBorders>
              <w:top w:val="single" w:sz="4" w:space="0" w:color="auto"/>
              <w:left w:val="single" w:sz="4" w:space="0" w:color="auto"/>
              <w:bottom w:val="single" w:sz="4" w:space="0" w:color="auto"/>
              <w:right w:val="single" w:sz="4" w:space="0" w:color="auto"/>
            </w:tcBorders>
            <w:tcPrChange w:id="4483" w:author="Author">
              <w:tcPr>
                <w:tcW w:w="1422" w:type="dxa"/>
                <w:tcBorders>
                  <w:top w:val="single" w:sz="4" w:space="0" w:color="auto"/>
                  <w:left w:val="single" w:sz="4" w:space="0" w:color="auto"/>
                  <w:bottom w:val="single" w:sz="4" w:space="0" w:color="auto"/>
                  <w:right w:val="single" w:sz="4" w:space="0" w:color="auto"/>
                </w:tcBorders>
              </w:tcPr>
            </w:tcPrChange>
          </w:tcPr>
          <w:p w14:paraId="501174E6" w14:textId="77777777" w:rsidR="00FC0E69" w:rsidRPr="00737DCC" w:rsidRDefault="00FC0E69" w:rsidP="007365BF">
            <w:pPr>
              <w:pStyle w:val="Tabletext"/>
              <w:jc w:val="center"/>
              <w:rPr>
                <w:sz w:val="20"/>
              </w:rPr>
            </w:pPr>
            <w:r w:rsidRPr="00737DCC">
              <w:rPr>
                <w:sz w:val="20"/>
              </w:rPr>
              <w:t>100 kHz</w:t>
            </w:r>
          </w:p>
        </w:tc>
      </w:tr>
      <w:tr w:rsidR="00FC0E69" w:rsidRPr="00737DCC" w14:paraId="501174EC" w14:textId="77777777" w:rsidTr="00FB6926">
        <w:trPr>
          <w:cantSplit/>
          <w:jc w:val="center"/>
          <w:trPrChange w:id="4484" w:author="Author">
            <w:trPr>
              <w:cantSplit/>
              <w:jc w:val="center"/>
            </w:trPr>
          </w:trPrChange>
        </w:trPr>
        <w:tc>
          <w:tcPr>
            <w:tcW w:w="2054" w:type="dxa"/>
            <w:tcBorders>
              <w:top w:val="single" w:sz="4" w:space="0" w:color="auto"/>
              <w:left w:val="single" w:sz="4" w:space="0" w:color="auto"/>
              <w:bottom w:val="single" w:sz="4" w:space="0" w:color="auto"/>
              <w:right w:val="single" w:sz="4" w:space="0" w:color="auto"/>
            </w:tcBorders>
            <w:tcPrChange w:id="4485" w:author="Author">
              <w:tcPr>
                <w:tcW w:w="2054" w:type="dxa"/>
                <w:tcBorders>
                  <w:top w:val="single" w:sz="4" w:space="0" w:color="auto"/>
                  <w:left w:val="single" w:sz="4" w:space="0" w:color="auto"/>
                  <w:bottom w:val="single" w:sz="4" w:space="0" w:color="auto"/>
                  <w:right w:val="single" w:sz="4" w:space="0" w:color="auto"/>
                </w:tcBorders>
              </w:tcPr>
            </w:tcPrChange>
          </w:tcPr>
          <w:p w14:paraId="501174E8" w14:textId="77777777" w:rsidR="00FC0E69" w:rsidRPr="00737DCC" w:rsidRDefault="00FC0E69" w:rsidP="007365BF">
            <w:pPr>
              <w:pStyle w:val="Tabletext"/>
              <w:jc w:val="center"/>
              <w:rPr>
                <w:sz w:val="20"/>
              </w:rPr>
            </w:pPr>
            <w:r w:rsidRPr="00737DCC">
              <w:rPr>
                <w:sz w:val="20"/>
              </w:rPr>
              <w:t xml:space="preserve">1.4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2.8 MHz</w:t>
            </w:r>
          </w:p>
        </w:tc>
        <w:tc>
          <w:tcPr>
            <w:tcW w:w="2870" w:type="dxa"/>
            <w:tcBorders>
              <w:top w:val="single" w:sz="4" w:space="0" w:color="auto"/>
              <w:left w:val="single" w:sz="4" w:space="0" w:color="auto"/>
              <w:bottom w:val="single" w:sz="4" w:space="0" w:color="auto"/>
              <w:right w:val="single" w:sz="4" w:space="0" w:color="auto"/>
            </w:tcBorders>
            <w:tcPrChange w:id="4486" w:author="Author">
              <w:tcPr>
                <w:tcW w:w="2870" w:type="dxa"/>
                <w:tcBorders>
                  <w:top w:val="single" w:sz="4" w:space="0" w:color="auto"/>
                  <w:left w:val="single" w:sz="4" w:space="0" w:color="auto"/>
                  <w:bottom w:val="single" w:sz="4" w:space="0" w:color="auto"/>
                  <w:right w:val="single" w:sz="4" w:space="0" w:color="auto"/>
                </w:tcBorders>
              </w:tcPr>
            </w:tcPrChange>
          </w:tcPr>
          <w:p w14:paraId="501174E9" w14:textId="77777777" w:rsidR="00FC0E69" w:rsidRPr="00737DCC" w:rsidRDefault="00FC0E69" w:rsidP="007365BF">
            <w:pPr>
              <w:pStyle w:val="Tabletext"/>
              <w:jc w:val="center"/>
              <w:rPr>
                <w:sz w:val="20"/>
              </w:rPr>
            </w:pPr>
            <w:r w:rsidRPr="00737DCC">
              <w:rPr>
                <w:sz w:val="20"/>
              </w:rPr>
              <w:t xml:space="preserve">1.45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2.85 MHz</w:t>
            </w:r>
          </w:p>
        </w:tc>
        <w:tc>
          <w:tcPr>
            <w:tcW w:w="3151" w:type="dxa"/>
            <w:tcBorders>
              <w:top w:val="single" w:sz="4" w:space="0" w:color="auto"/>
              <w:left w:val="single" w:sz="4" w:space="0" w:color="auto"/>
              <w:bottom w:val="single" w:sz="4" w:space="0" w:color="auto"/>
              <w:right w:val="single" w:sz="4" w:space="0" w:color="auto"/>
            </w:tcBorders>
            <w:tcPrChange w:id="4487" w:author="Author">
              <w:tcPr>
                <w:tcW w:w="3293" w:type="dxa"/>
                <w:tcBorders>
                  <w:top w:val="single" w:sz="4" w:space="0" w:color="auto"/>
                  <w:left w:val="single" w:sz="4" w:space="0" w:color="auto"/>
                  <w:bottom w:val="single" w:sz="4" w:space="0" w:color="auto"/>
                  <w:right w:val="single" w:sz="4" w:space="0" w:color="auto"/>
                </w:tcBorders>
              </w:tcPr>
            </w:tcPrChange>
          </w:tcPr>
          <w:p w14:paraId="501174EA" w14:textId="21E81465" w:rsidR="00FC0E69" w:rsidRPr="00737DCC" w:rsidRDefault="00FC0E69" w:rsidP="007365BF">
            <w:pPr>
              <w:pStyle w:val="Tabletext"/>
              <w:jc w:val="center"/>
              <w:rPr>
                <w:sz w:val="20"/>
              </w:rPr>
            </w:pPr>
            <w:del w:id="4488" w:author="Author">
              <w:r w:rsidRPr="00737DCC" w:rsidDel="007A59C6">
                <w:rPr>
                  <w:sz w:val="20"/>
                </w:rPr>
                <w:delText>P</w:delText>
              </w:r>
            </w:del>
            <w:ins w:id="4489" w:author="Author">
              <w:r w:rsidR="007A59C6" w:rsidRPr="003704BE">
                <w:rPr>
                  <w:rFonts w:cs="v5.0.0"/>
                  <w:i/>
                  <w:iCs/>
                  <w:noProof/>
                  <w:lang w:val="en-US"/>
                </w:rPr>
                <w:t xml:space="preserve"> </w:t>
              </w:r>
              <w:r w:rsidR="007A59C6" w:rsidRPr="00FB6926">
                <w:rPr>
                  <w:rFonts w:cs="v5.0.0"/>
                  <w:i/>
                  <w:iCs/>
                  <w:noProof/>
                  <w:sz w:val="20"/>
                  <w:lang w:val="en-US"/>
                  <w:rPrChange w:id="4490" w:author="Author">
                    <w:rPr>
                      <w:rFonts w:cs="v5.0.0"/>
                      <w:i/>
                      <w:iCs/>
                      <w:noProof/>
                      <w:lang w:val="en-US"/>
                    </w:rPr>
                  </w:rPrChange>
                </w:rPr>
                <w:t>P</w:t>
              </w:r>
              <w:r w:rsidR="007A59C6" w:rsidRPr="00FB6926">
                <w:rPr>
                  <w:rFonts w:cs="v5.0.0"/>
                  <w:i/>
                  <w:iCs/>
                  <w:noProof/>
                  <w:sz w:val="20"/>
                  <w:vertAlign w:val="subscript"/>
                  <w:lang w:val="en-US"/>
                  <w:rPrChange w:id="4491" w:author="Author">
                    <w:rPr>
                      <w:rFonts w:cs="v5.0.0"/>
                      <w:noProof/>
                      <w:vertAlign w:val="subscript"/>
                      <w:lang w:val="en-US"/>
                    </w:rPr>
                  </w:rPrChange>
                </w:rPr>
                <w:t>rated,c</w:t>
              </w:r>
            </w:ins>
            <w:r w:rsidRPr="00737DCC">
              <w:rPr>
                <w:i/>
                <w:iCs/>
                <w:sz w:val="20"/>
              </w:rPr>
              <w:t> </w:t>
            </w:r>
            <w:r w:rsidRPr="00737DCC">
              <w:rPr>
                <w:sz w:val="20"/>
              </w:rPr>
              <w:t>– 53.5 dB</w:t>
            </w:r>
          </w:p>
        </w:tc>
        <w:tc>
          <w:tcPr>
            <w:tcW w:w="1559" w:type="dxa"/>
            <w:tcBorders>
              <w:top w:val="single" w:sz="4" w:space="0" w:color="auto"/>
              <w:left w:val="single" w:sz="4" w:space="0" w:color="auto"/>
              <w:bottom w:val="single" w:sz="4" w:space="0" w:color="auto"/>
              <w:right w:val="single" w:sz="4" w:space="0" w:color="auto"/>
            </w:tcBorders>
            <w:tcPrChange w:id="4492" w:author="Author">
              <w:tcPr>
                <w:tcW w:w="1422" w:type="dxa"/>
                <w:tcBorders>
                  <w:top w:val="single" w:sz="4" w:space="0" w:color="auto"/>
                  <w:left w:val="single" w:sz="4" w:space="0" w:color="auto"/>
                  <w:bottom w:val="single" w:sz="4" w:space="0" w:color="auto"/>
                  <w:right w:val="single" w:sz="4" w:space="0" w:color="auto"/>
                </w:tcBorders>
              </w:tcPr>
            </w:tcPrChange>
          </w:tcPr>
          <w:p w14:paraId="501174EB" w14:textId="77777777" w:rsidR="00FC0E69" w:rsidRPr="00737DCC" w:rsidRDefault="00FC0E69" w:rsidP="007365BF">
            <w:pPr>
              <w:pStyle w:val="Tabletext"/>
              <w:jc w:val="center"/>
              <w:rPr>
                <w:sz w:val="20"/>
              </w:rPr>
            </w:pPr>
            <w:r w:rsidRPr="00737DCC">
              <w:rPr>
                <w:sz w:val="20"/>
              </w:rPr>
              <w:t>100 kHz</w:t>
            </w:r>
          </w:p>
        </w:tc>
      </w:tr>
      <w:tr w:rsidR="00FC0E69" w:rsidRPr="00737DCC" w14:paraId="501174F1" w14:textId="77777777" w:rsidTr="00FB6926">
        <w:trPr>
          <w:cantSplit/>
          <w:jc w:val="center"/>
          <w:trPrChange w:id="4493" w:author="Author">
            <w:trPr>
              <w:cantSplit/>
              <w:jc w:val="center"/>
            </w:trPr>
          </w:trPrChange>
        </w:trPr>
        <w:tc>
          <w:tcPr>
            <w:tcW w:w="2054" w:type="dxa"/>
            <w:tcBorders>
              <w:top w:val="single" w:sz="4" w:space="0" w:color="auto"/>
              <w:left w:val="single" w:sz="4" w:space="0" w:color="auto"/>
              <w:bottom w:val="single" w:sz="4" w:space="0" w:color="auto"/>
              <w:right w:val="single" w:sz="4" w:space="0" w:color="auto"/>
            </w:tcBorders>
            <w:tcPrChange w:id="4494" w:author="Author">
              <w:tcPr>
                <w:tcW w:w="2054" w:type="dxa"/>
                <w:tcBorders>
                  <w:top w:val="single" w:sz="4" w:space="0" w:color="auto"/>
                  <w:left w:val="single" w:sz="4" w:space="0" w:color="auto"/>
                  <w:bottom w:val="single" w:sz="4" w:space="0" w:color="auto"/>
                  <w:right w:val="single" w:sz="4" w:space="0" w:color="auto"/>
                </w:tcBorders>
              </w:tcPr>
            </w:tcPrChange>
          </w:tcPr>
          <w:p w14:paraId="501174ED" w14:textId="77777777" w:rsidR="00FC0E69" w:rsidRPr="00737DCC" w:rsidRDefault="00FC0E69" w:rsidP="007365BF">
            <w:pPr>
              <w:pStyle w:val="Tabletext"/>
              <w:jc w:val="center"/>
              <w:rPr>
                <w:sz w:val="20"/>
              </w:rPr>
            </w:pPr>
            <w:r w:rsidRPr="00737DCC">
              <w:rPr>
                <w:sz w:val="20"/>
              </w:rPr>
              <w:t xml:space="preserve">2.8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Change w:id="4495" w:author="Author">
              <w:tcPr>
                <w:tcW w:w="2870" w:type="dxa"/>
                <w:tcBorders>
                  <w:top w:val="single" w:sz="4" w:space="0" w:color="auto"/>
                  <w:left w:val="single" w:sz="4" w:space="0" w:color="auto"/>
                  <w:bottom w:val="single" w:sz="4" w:space="0" w:color="auto"/>
                  <w:right w:val="single" w:sz="4" w:space="0" w:color="auto"/>
                </w:tcBorders>
              </w:tcPr>
            </w:tcPrChange>
          </w:tcPr>
          <w:p w14:paraId="501174EE" w14:textId="77777777" w:rsidR="00FC0E69" w:rsidRPr="00737DCC" w:rsidRDefault="00FC0E69" w:rsidP="007365BF">
            <w:pPr>
              <w:pStyle w:val="Tabletext"/>
              <w:jc w:val="center"/>
              <w:rPr>
                <w:sz w:val="20"/>
                <w:lang w:val="en-US"/>
              </w:rPr>
            </w:pPr>
            <w:r w:rsidRPr="00737DCC">
              <w:rPr>
                <w:sz w:val="20"/>
                <w:lang w:val="en-US"/>
              </w:rPr>
              <w:t xml:space="preserve">2.85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151" w:type="dxa"/>
            <w:tcBorders>
              <w:top w:val="single" w:sz="4" w:space="0" w:color="auto"/>
              <w:left w:val="single" w:sz="4" w:space="0" w:color="auto"/>
              <w:bottom w:val="single" w:sz="4" w:space="0" w:color="auto"/>
              <w:right w:val="single" w:sz="4" w:space="0" w:color="auto"/>
            </w:tcBorders>
            <w:tcPrChange w:id="4496" w:author="Author">
              <w:tcPr>
                <w:tcW w:w="3293" w:type="dxa"/>
                <w:tcBorders>
                  <w:top w:val="single" w:sz="4" w:space="0" w:color="auto"/>
                  <w:left w:val="single" w:sz="4" w:space="0" w:color="auto"/>
                  <w:bottom w:val="single" w:sz="4" w:space="0" w:color="auto"/>
                  <w:right w:val="single" w:sz="4" w:space="0" w:color="auto"/>
                </w:tcBorders>
              </w:tcPr>
            </w:tcPrChange>
          </w:tcPr>
          <w:p w14:paraId="501174EF" w14:textId="77777777" w:rsidR="00FC0E69" w:rsidRPr="00737DCC" w:rsidRDefault="00FC0E69" w:rsidP="007365BF">
            <w:pPr>
              <w:pStyle w:val="Tabletext"/>
              <w:jc w:val="center"/>
              <w:rPr>
                <w:sz w:val="20"/>
              </w:rPr>
            </w:pPr>
            <w:r w:rsidRPr="00737DCC">
              <w:rPr>
                <w:sz w:val="20"/>
              </w:rPr>
              <w:t>–25 dBm</w:t>
            </w:r>
          </w:p>
        </w:tc>
        <w:tc>
          <w:tcPr>
            <w:tcW w:w="1559" w:type="dxa"/>
            <w:tcBorders>
              <w:top w:val="single" w:sz="4" w:space="0" w:color="auto"/>
              <w:left w:val="single" w:sz="4" w:space="0" w:color="auto"/>
              <w:bottom w:val="single" w:sz="4" w:space="0" w:color="auto"/>
              <w:right w:val="single" w:sz="4" w:space="0" w:color="auto"/>
            </w:tcBorders>
            <w:tcPrChange w:id="4497" w:author="Author">
              <w:tcPr>
                <w:tcW w:w="1422" w:type="dxa"/>
                <w:tcBorders>
                  <w:top w:val="single" w:sz="4" w:space="0" w:color="auto"/>
                  <w:left w:val="single" w:sz="4" w:space="0" w:color="auto"/>
                  <w:bottom w:val="single" w:sz="4" w:space="0" w:color="auto"/>
                  <w:right w:val="single" w:sz="4" w:space="0" w:color="auto"/>
                </w:tcBorders>
              </w:tcPr>
            </w:tcPrChange>
          </w:tcPr>
          <w:p w14:paraId="501174F0" w14:textId="77777777" w:rsidR="00FC0E69" w:rsidRPr="00737DCC" w:rsidRDefault="00FC0E69" w:rsidP="007365BF">
            <w:pPr>
              <w:pStyle w:val="Tabletext"/>
              <w:jc w:val="center"/>
              <w:rPr>
                <w:sz w:val="20"/>
              </w:rPr>
            </w:pPr>
            <w:r w:rsidRPr="00737DCC">
              <w:rPr>
                <w:sz w:val="20"/>
              </w:rPr>
              <w:t>100 kHz</w:t>
            </w:r>
          </w:p>
        </w:tc>
      </w:tr>
      <w:tr w:rsidR="00FC0E69" w:rsidRPr="00111E5F" w14:paraId="501174F5" w14:textId="77777777" w:rsidTr="00FB6926">
        <w:trPr>
          <w:cantSplit/>
          <w:jc w:val="center"/>
          <w:trPrChange w:id="4498" w:author="Author">
            <w:trPr>
              <w:cantSplit/>
              <w:jc w:val="center"/>
            </w:trPr>
          </w:trPrChange>
        </w:trPr>
        <w:tc>
          <w:tcPr>
            <w:tcW w:w="9634" w:type="dxa"/>
            <w:gridSpan w:val="4"/>
            <w:tcBorders>
              <w:top w:val="single" w:sz="4" w:space="0" w:color="auto"/>
              <w:left w:val="nil"/>
              <w:bottom w:val="nil"/>
              <w:right w:val="nil"/>
            </w:tcBorders>
            <w:tcPrChange w:id="4499" w:author="Author">
              <w:tcPr>
                <w:tcW w:w="9639" w:type="dxa"/>
                <w:gridSpan w:val="4"/>
                <w:tcBorders>
                  <w:top w:val="single" w:sz="4" w:space="0" w:color="auto"/>
                  <w:left w:val="nil"/>
                  <w:bottom w:val="nil"/>
                  <w:right w:val="nil"/>
                </w:tcBorders>
              </w:tcPr>
            </w:tcPrChange>
          </w:tcPr>
          <w:p w14:paraId="501174F2"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within any operating band the test</w:t>
            </w:r>
            <w:r w:rsidRPr="00737DCC">
              <w:rPr>
                <w:sz w:val="20"/>
                <w:lang w:val="en-US"/>
              </w:rPr>
              <w:t xml:space="preserve"> requirement within sub-block gaps is calculated as a cumulative sum of </w:t>
            </w:r>
            <w:r w:rsidRPr="00737DCC">
              <w:rPr>
                <w:rFonts w:cs="Arial"/>
                <w:sz w:val="20"/>
                <w:lang w:val="en-US"/>
              </w:rPr>
              <w:t>contributions from</w:t>
            </w:r>
            <w:r w:rsidRPr="00737DCC">
              <w:rPr>
                <w:sz w:val="20"/>
                <w:lang w:val="en-US"/>
              </w:rPr>
              <w:t xml:space="preserve"> 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–25 dBm/100 kHz.</w:t>
            </w:r>
          </w:p>
          <w:p w14:paraId="501174F3"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4F4" w14:textId="5C03EA13" w:rsidR="00FC0E69" w:rsidRPr="00737DCC" w:rsidRDefault="00FC0E69" w:rsidP="00A33104">
            <w:pPr>
              <w:pStyle w:val="Tablelegend"/>
              <w:rPr>
                <w:rFonts w:asciiTheme="majorBidi" w:hAnsiTheme="majorBidi" w:cstheme="majorBidi"/>
                <w:sz w:val="20"/>
                <w:lang w:val="en-US"/>
              </w:rPr>
            </w:pPr>
            <w:r w:rsidRPr="00737DCC">
              <w:rPr>
                <w:sz w:val="20"/>
                <w:lang w:val="en-US"/>
              </w:rPr>
              <w:t>NOTE 3</w:t>
            </w:r>
            <w:r w:rsidR="00A33104" w:rsidRPr="00737DCC">
              <w:rPr>
                <w:sz w:val="20"/>
                <w:lang w:val="en-US"/>
              </w:rPr>
              <w:t xml:space="preserve"> –</w:t>
            </w:r>
            <w:r w:rsidRPr="00737DCC">
              <w:rPr>
                <w:sz w:val="20"/>
                <w:lang w:val="en-US"/>
              </w:rPr>
              <w:t xml:space="preserve"> For BS supporting multi-band operation with </w:t>
            </w:r>
            <w:del w:id="4500" w:author="Author">
              <w:r w:rsidRPr="00737DCC" w:rsidDel="00920129">
                <w:rPr>
                  <w:sz w:val="20"/>
                  <w:lang w:val="en-US"/>
                </w:rPr>
                <w:delText>inter RF bandwidth</w:delText>
              </w:r>
            </w:del>
            <w:ins w:id="4501" w:author="Author">
              <w:r w:rsidR="00920129">
                <w:rPr>
                  <w:sz w:val="20"/>
                  <w:lang w:val="en-US"/>
                </w:rPr>
                <w:t>Inter RF Bandwidth</w:t>
              </w:r>
            </w:ins>
            <w:r w:rsidRPr="00737DCC">
              <w:rPr>
                <w:sz w:val="20"/>
                <w:lang w:val="en-US"/>
              </w:rPr>
              <w:t xml:space="preserve"> gap &lt; 20 MHz the test requirement within the </w:t>
            </w:r>
            <w:del w:id="4502" w:author="Author">
              <w:r w:rsidRPr="00737DCC" w:rsidDel="00920129">
                <w:rPr>
                  <w:sz w:val="20"/>
                  <w:lang w:val="en-US"/>
                </w:rPr>
                <w:delText>inter RF bandwidth</w:delText>
              </w:r>
            </w:del>
            <w:ins w:id="4503" w:author="Author">
              <w:r w:rsidR="00920129">
                <w:rPr>
                  <w:sz w:val="20"/>
                  <w:lang w:val="en-US"/>
                </w:rPr>
                <w:t>Inter RF Bandwidth</w:t>
              </w:r>
            </w:ins>
            <w:r w:rsidRPr="00737DCC">
              <w:rPr>
                <w:sz w:val="20"/>
                <w:lang w:val="en-US"/>
              </w:rPr>
              <w:t xml:space="preserve"> gaps is calculated as a cumulative sum of contributions from adjacent sub-blocks </w:t>
            </w:r>
            <w:ins w:id="4504" w:author="Author">
              <w:r w:rsidR="005A675E" w:rsidRPr="005A675E">
                <w:rPr>
                  <w:rFonts w:cs="Arial"/>
                  <w:sz w:val="20"/>
                  <w:lang w:val="en-US"/>
                </w:rPr>
                <w:t xml:space="preserve">or RF Bandwidth </w:t>
              </w:r>
            </w:ins>
            <w:r w:rsidRPr="00737DCC">
              <w:rPr>
                <w:sz w:val="20"/>
                <w:lang w:val="en-US"/>
              </w:rPr>
              <w:t xml:space="preserve">on each side of the </w:t>
            </w:r>
            <w:del w:id="4505" w:author="Author">
              <w:r w:rsidRPr="00737DCC" w:rsidDel="00920129">
                <w:rPr>
                  <w:sz w:val="20"/>
                  <w:lang w:val="en-US"/>
                </w:rPr>
                <w:delText>inter RF bandwidth</w:delText>
              </w:r>
            </w:del>
            <w:ins w:id="4506" w:author="Author">
              <w:r w:rsidR="00920129">
                <w:rPr>
                  <w:sz w:val="20"/>
                  <w:lang w:val="en-US"/>
                </w:rPr>
                <w:t>Inter RF Bandwidth</w:t>
              </w:r>
            </w:ins>
            <w:r w:rsidRPr="00737DCC">
              <w:rPr>
                <w:sz w:val="20"/>
                <w:lang w:val="en-US"/>
              </w:rPr>
              <w:t xml:space="preserve"> gap.</w:t>
            </w:r>
          </w:p>
        </w:tc>
      </w:tr>
    </w:tbl>
    <w:p w14:paraId="501174F6" w14:textId="77777777" w:rsidR="00FC0E69" w:rsidRDefault="00FC0E69" w:rsidP="00FC0E69">
      <w:pPr>
        <w:pStyle w:val="Tablefin"/>
      </w:pPr>
    </w:p>
    <w:p w14:paraId="501174F7" w14:textId="77777777" w:rsidR="00FC0E69" w:rsidRPr="0012223D" w:rsidRDefault="00FC0E69" w:rsidP="00FC0E69">
      <w:pPr>
        <w:pStyle w:val="TableNo"/>
        <w:rPr>
          <w:lang w:val="en-US" w:eastAsia="zh-CN"/>
        </w:rPr>
      </w:pPr>
      <w:r w:rsidRPr="0012223D">
        <w:rPr>
          <w:lang w:val="en-US"/>
        </w:rPr>
        <w:t>TABLE 2.3.2</w:t>
      </w:r>
      <w:r w:rsidRPr="0012223D">
        <w:rPr>
          <w:rFonts w:hint="eastAsia"/>
          <w:lang w:val="en-US"/>
        </w:rPr>
        <w:t>C</w:t>
      </w:r>
      <w:r w:rsidRPr="0012223D">
        <w:rPr>
          <w:lang w:val="en-US"/>
        </w:rPr>
        <w:t>-1</w:t>
      </w:r>
      <w:r w:rsidRPr="0012223D">
        <w:rPr>
          <w:lang w:val="en-US" w:eastAsia="zh-CN"/>
        </w:rPr>
        <w:t>a</w:t>
      </w:r>
    </w:p>
    <w:p w14:paraId="501174F8" w14:textId="4A1BFB0D" w:rsidR="00FC0E69" w:rsidRPr="0012223D" w:rsidRDefault="00FC0E69" w:rsidP="00FC0E69">
      <w:pPr>
        <w:pStyle w:val="Tabletitle"/>
        <w:keepNext w:val="0"/>
        <w:rPr>
          <w:lang w:val="en-US" w:eastAsia="zh-CN"/>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1.4 MHz channel bandwidth</w:t>
      </w:r>
      <w:r w:rsidRPr="0012223D">
        <w:rPr>
          <w:rFonts w:hint="eastAsia"/>
          <w:lang w:val="en-US" w:eastAsia="zh-CN"/>
        </w:rPr>
        <w:t xml:space="preserve">, </w:t>
      </w:r>
      <w:r w:rsidRPr="0012223D">
        <w:rPr>
          <w:lang w:val="en-US" w:eastAsia="zh-CN"/>
        </w:rPr>
        <w:br/>
      </w:r>
      <w:r w:rsidRPr="0012223D">
        <w:rPr>
          <w:rFonts w:cs="v5.0.0" w:hint="eastAsia"/>
          <w:noProof/>
          <w:lang w:val="en-US" w:eastAsia="zh-CN"/>
        </w:rPr>
        <w:t>31</w:t>
      </w:r>
      <w:r w:rsidRPr="0012223D">
        <w:rPr>
          <w:rFonts w:cs="v5.0.0"/>
          <w:noProof/>
          <w:lang w:val="en-US"/>
        </w:rPr>
        <w:t xml:space="preserve"> &lt;</w:t>
      </w:r>
      <w:ins w:id="4507" w:author="Author">
        <w:r w:rsidR="007A59C6">
          <w:rPr>
            <w:rFonts w:cs="v5.0.0"/>
            <w:noProof/>
            <w:lang w:val="en-US"/>
          </w:rPr>
          <w:t xml:space="preserve"> </w:t>
        </w:r>
        <w:r w:rsidR="007A59C6" w:rsidRPr="003704BE">
          <w:rPr>
            <w:rFonts w:cs="v5.0.0"/>
            <w:i/>
            <w:iCs/>
            <w:noProof/>
            <w:lang w:val="en-US"/>
          </w:rPr>
          <w:t>P</w:t>
        </w:r>
        <w:r w:rsidR="007A59C6" w:rsidRPr="00BB7561">
          <w:rPr>
            <w:rFonts w:cs="v5.0.0"/>
            <w:noProof/>
            <w:vertAlign w:val="subscript"/>
            <w:lang w:val="en-US"/>
          </w:rPr>
          <w:t>rated,c</w:t>
        </w:r>
      </w:ins>
      <w:del w:id="4508" w:author="Author">
        <w:r w:rsidRPr="00C0154B" w:rsidDel="007A59C6">
          <w:rPr>
            <w:rFonts w:cs="v5.0.0"/>
            <w:i/>
            <w:iCs/>
            <w:noProof/>
            <w:lang w:val="en-US"/>
          </w:rPr>
          <w:delText>P</w:delText>
        </w:r>
      </w:del>
      <w:r w:rsidRPr="0012223D">
        <w:rPr>
          <w:rFonts w:cs="v5.0.0"/>
          <w:noProof/>
          <w:lang w:val="en-US"/>
        </w:rPr>
        <w:t xml:space="preserve"> </w:t>
      </w:r>
      <w:r w:rsidRPr="00343148">
        <w:rPr>
          <w:rFonts w:cs="v5.0.0"/>
          <w:noProof/>
        </w:rPr>
        <w:sym w:font="Symbol" w:char="F0A3"/>
      </w:r>
      <w:r w:rsidRPr="0012223D">
        <w:rPr>
          <w:rFonts w:cs="v5.0.0"/>
          <w:noProof/>
          <w:lang w:val="en-US"/>
        </w:rPr>
        <w:t xml:space="preserve"> 38 dBm</w:t>
      </w:r>
      <w:r w:rsidRPr="0012223D">
        <w:rPr>
          <w:rFonts w:cs="v5.0.0" w:hint="eastAsia"/>
          <w:noProof/>
          <w:lang w:val="en-US" w:eastAsia="zh-CN"/>
        </w:rPr>
        <w:t xml:space="preserve"> </w:t>
      </w:r>
      <w:r w:rsidRPr="0012223D">
        <w:rPr>
          <w:lang w:val="en-US"/>
        </w:rPr>
        <w:t xml:space="preserve">(E-UTRA bands </w:t>
      </w:r>
      <w:r w:rsidRPr="0012223D">
        <w:rPr>
          <w:rFonts w:cs="Arial" w:hint="eastAsia"/>
          <w:lang w:val="en-US" w:eastAsia="zh-CN"/>
        </w:rPr>
        <w:t>&gt;</w:t>
      </w:r>
      <w:r w:rsidRPr="0012223D">
        <w:rPr>
          <w:rFonts w:cs="Arial"/>
          <w:lang w:val="en-US" w:eastAsia="zh-CN"/>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64"/>
      </w:tblGrid>
      <w:tr w:rsidR="00FC0E69" w:rsidRPr="00737DCC" w14:paraId="501174FD"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4F9"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4FA"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151" w:type="dxa"/>
            <w:tcBorders>
              <w:top w:val="single" w:sz="4" w:space="0" w:color="auto"/>
              <w:left w:val="single" w:sz="4" w:space="0" w:color="auto"/>
              <w:bottom w:val="single" w:sz="4" w:space="0" w:color="auto"/>
              <w:right w:val="single" w:sz="4" w:space="0" w:color="auto"/>
            </w:tcBorders>
            <w:vAlign w:val="center"/>
          </w:tcPr>
          <w:p w14:paraId="501174FB"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564" w:type="dxa"/>
            <w:tcBorders>
              <w:top w:val="single" w:sz="4" w:space="0" w:color="auto"/>
              <w:left w:val="single" w:sz="4" w:space="0" w:color="auto"/>
              <w:bottom w:val="single" w:sz="4" w:space="0" w:color="auto"/>
              <w:right w:val="single" w:sz="4" w:space="0" w:color="auto"/>
            </w:tcBorders>
          </w:tcPr>
          <w:p w14:paraId="501174FC"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02"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4FE" w14:textId="77777777" w:rsidR="00FC0E69" w:rsidRPr="00737DCC" w:rsidRDefault="00FC0E69" w:rsidP="007365BF">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1.4</w:t>
            </w:r>
            <w:r w:rsidR="007365BF">
              <w:rPr>
                <w:sz w:val="20"/>
              </w:rPr>
              <w:t> </w:t>
            </w:r>
            <w:r w:rsidRPr="00737DCC">
              <w:rPr>
                <w:sz w:val="20"/>
              </w:rPr>
              <w:t>MHz</w:t>
            </w:r>
          </w:p>
        </w:tc>
        <w:tc>
          <w:tcPr>
            <w:tcW w:w="2870" w:type="dxa"/>
            <w:tcBorders>
              <w:top w:val="single" w:sz="4" w:space="0" w:color="auto"/>
              <w:left w:val="single" w:sz="4" w:space="0" w:color="auto"/>
              <w:bottom w:val="single" w:sz="4" w:space="0" w:color="auto"/>
              <w:right w:val="single" w:sz="4" w:space="0" w:color="auto"/>
            </w:tcBorders>
          </w:tcPr>
          <w:p w14:paraId="501174FF"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1.45 MHz</w:t>
            </w:r>
          </w:p>
        </w:tc>
        <w:tc>
          <w:tcPr>
            <w:tcW w:w="3151" w:type="dxa"/>
            <w:tcBorders>
              <w:top w:val="single" w:sz="4" w:space="0" w:color="auto"/>
              <w:left w:val="single" w:sz="4" w:space="0" w:color="auto"/>
              <w:bottom w:val="single" w:sz="4" w:space="0" w:color="auto"/>
              <w:right w:val="single" w:sz="4" w:space="0" w:color="auto"/>
            </w:tcBorders>
            <w:vAlign w:val="center"/>
          </w:tcPr>
          <w:p w14:paraId="50117500" w14:textId="01C5AA01" w:rsidR="00FC0E69" w:rsidRPr="00737DCC" w:rsidRDefault="00126766">
            <w:pPr>
              <w:pStyle w:val="Tabletext"/>
              <w:jc w:val="center"/>
              <w:rPr>
                <w:sz w:val="20"/>
              </w:rPr>
            </w:pPr>
            <m:oMath>
              <m:sSub>
                <m:sSubPr>
                  <m:ctrlPr>
                    <w:ins w:id="4509" w:author="Author">
                      <w:rPr>
                        <w:rFonts w:ascii="Cambria Math" w:hAnsi="Cambria Math"/>
                        <w:i/>
                        <w:sz w:val="20"/>
                        <w:lang w:val="en-US"/>
                      </w:rPr>
                    </w:ins>
                  </m:ctrlPr>
                </m:sSubPr>
                <m:e>
                  <m:r>
                    <w:ins w:id="4510" w:author="Author">
                      <w:rPr>
                        <w:rFonts w:ascii="Cambria Math"/>
                        <w:sz w:val="20"/>
                        <w:lang w:val="en-US"/>
                      </w:rPr>
                      <m:t>P</m:t>
                    </w:ins>
                  </m:r>
                </m:e>
                <m:sub>
                  <m:r>
                    <w:ins w:id="4511" w:author="Author">
                      <w:rPr>
                        <w:rFonts w:ascii="Cambria Math"/>
                        <w:sz w:val="20"/>
                        <w:lang w:val="en-US"/>
                      </w:rPr>
                      <m:t>rated,c</m:t>
                    </w:ins>
                  </m:r>
                </m:sub>
              </m:sSub>
              <m:r>
                <w:ins w:id="4512" w:author="Author">
                  <w:rPr>
                    <w:rFonts w:ascii="Cambria Math"/>
                    <w:sz w:val="20"/>
                    <w:lang w:val="en-US"/>
                  </w:rPr>
                  <m:t>-</m:t>
                </w:ins>
              </m:r>
              <m:r>
                <w:ins w:id="4513" w:author="Author">
                  <w:rPr>
                    <w:rFonts w:ascii="Cambria Math"/>
                    <w:sz w:val="20"/>
                    <w:lang w:val="en-US"/>
                  </w:rPr>
                  <m:t>4</m:t>
                </w:ins>
              </m:r>
              <m:r>
                <w:ins w:id="4514" w:author="Author">
                  <m:rPr>
                    <m:nor/>
                  </m:rPr>
                  <w:rPr>
                    <w:rFonts w:ascii="Cambria Math"/>
                    <w:sz w:val="20"/>
                    <w:lang w:val="en-US"/>
                  </w:rPr>
                  <m:t>3.2dB</m:t>
                </w:ins>
              </m:r>
              <m:r>
                <w:ins w:id="4515" w:author="Author">
                  <m:rPr>
                    <m:sty m:val="p"/>
                  </m:rPr>
                  <w:rPr>
                    <w:rFonts w:ascii="Cambria Math"/>
                    <w:sz w:val="20"/>
                    <w:lang w:val="en-US"/>
                  </w:rPr>
                  <m:t>-</m:t>
                </w:ins>
              </m:r>
              <m:f>
                <m:fPr>
                  <m:ctrlPr>
                    <w:ins w:id="4516" w:author="Author">
                      <w:rPr>
                        <w:rFonts w:ascii="Cambria Math" w:hAnsi="Cambria Math"/>
                        <w:i/>
                        <w:sz w:val="20"/>
                        <w:lang w:val="en-US"/>
                      </w:rPr>
                    </w:ins>
                  </m:ctrlPr>
                </m:fPr>
                <m:num>
                  <m:r>
                    <w:ins w:id="4517" w:author="Author">
                      <w:rPr>
                        <w:rFonts w:ascii="Cambria Math"/>
                        <w:sz w:val="20"/>
                        <w:lang w:val="en-US"/>
                      </w:rPr>
                      <m:t>10</m:t>
                    </w:ins>
                  </m:r>
                </m:num>
                <m:den>
                  <m:r>
                    <w:ins w:id="4518" w:author="Author">
                      <w:rPr>
                        <w:rFonts w:ascii="Cambria Math"/>
                        <w:sz w:val="20"/>
                        <w:lang w:val="en-US"/>
                      </w:rPr>
                      <m:t>1.4</m:t>
                    </w:ins>
                  </m:r>
                </m:den>
              </m:f>
              <m:d>
                <m:dPr>
                  <m:ctrlPr>
                    <w:ins w:id="4519" w:author="Author">
                      <w:rPr>
                        <w:rFonts w:ascii="Cambria Math" w:hAnsi="Cambria Math"/>
                        <w:i/>
                        <w:sz w:val="20"/>
                        <w:lang w:val="en-US"/>
                      </w:rPr>
                    </w:ins>
                  </m:ctrlPr>
                </m:dPr>
                <m:e>
                  <m:f>
                    <m:fPr>
                      <m:ctrlPr>
                        <w:ins w:id="4520" w:author="Author">
                          <w:rPr>
                            <w:rFonts w:ascii="Cambria Math" w:hAnsi="Cambria Math"/>
                            <w:i/>
                            <w:sz w:val="20"/>
                            <w:lang w:val="en-US"/>
                          </w:rPr>
                        </w:ins>
                      </m:ctrlPr>
                    </m:fPr>
                    <m:num>
                      <m:r>
                        <w:ins w:id="4521" w:author="Author">
                          <w:rPr>
                            <w:rFonts w:ascii="Cambria Math"/>
                            <w:sz w:val="20"/>
                            <w:lang w:val="en-US"/>
                          </w:rPr>
                          <m:t>f_offset</m:t>
                        </w:ins>
                      </m:r>
                    </m:num>
                    <m:den>
                      <m:r>
                        <w:ins w:id="4522" w:author="Author">
                          <m:rPr>
                            <m:nor/>
                          </m:rPr>
                          <w:rPr>
                            <w:rFonts w:ascii="Cambria Math"/>
                            <w:sz w:val="20"/>
                            <w:lang w:val="en-US"/>
                          </w:rPr>
                          <m:t>MHz</m:t>
                        </w:ins>
                      </m:r>
                      <m:ctrlPr>
                        <w:ins w:id="4523" w:author="Author">
                          <w:rPr>
                            <w:rFonts w:ascii="Cambria Math" w:hAnsi="Cambria Math"/>
                            <w:sz w:val="20"/>
                            <w:lang w:val="en-US"/>
                          </w:rPr>
                        </w:ins>
                      </m:ctrlPr>
                    </m:den>
                  </m:f>
                  <m:r>
                    <w:ins w:id="4524" w:author="Author">
                      <w:rPr>
                        <w:rFonts w:ascii="Cambria Math"/>
                        <w:sz w:val="20"/>
                        <w:lang w:val="en-US"/>
                      </w:rPr>
                      <m:t>-</m:t>
                    </w:ins>
                  </m:r>
                  <m:r>
                    <w:ins w:id="4525" w:author="Author">
                      <w:rPr>
                        <w:rFonts w:ascii="Cambria Math"/>
                        <w:sz w:val="20"/>
                        <w:lang w:val="en-US"/>
                      </w:rPr>
                      <m:t>0.05</m:t>
                    </w:ins>
                  </m:r>
                </m:e>
              </m:d>
              <m:r>
                <w:ins w:id="4526" w:author="Author">
                  <m:rPr>
                    <m:nor/>
                  </m:rPr>
                  <w:rPr>
                    <w:rFonts w:ascii="Cambria Math"/>
                    <w:sz w:val="20"/>
                    <w:lang w:val="en-US"/>
                  </w:rPr>
                  <m:t>dB</m:t>
                </w:ins>
              </m:r>
            </m:oMath>
            <w:del w:id="4527" w:author="Author">
              <w:r w:rsidR="00DF5408" w:rsidRPr="00737DCC" w:rsidDel="007A59C6">
                <w:rPr>
                  <w:position w:val="-28"/>
                  <w:sz w:val="20"/>
                  <w:lang w:val="en-US"/>
                </w:rPr>
                <w:object w:dxaOrig="3840" w:dyaOrig="680" w14:anchorId="50118D40">
                  <v:shape id="_x0000_i1063" type="#_x0000_t75" style="width:2in;height:28.5pt" o:ole="" fillcolor="window">
                    <v:imagedata r:id="rId84" o:title=""/>
                  </v:shape>
                  <o:OLEObject Type="Embed" ProgID="Equation.3" ShapeID="_x0000_i1063" DrawAspect="Content" ObjectID="_1698073050" r:id="rId85"/>
                </w:object>
              </w:r>
            </w:del>
          </w:p>
        </w:tc>
        <w:tc>
          <w:tcPr>
            <w:tcW w:w="1564" w:type="dxa"/>
            <w:tcBorders>
              <w:top w:val="single" w:sz="4" w:space="0" w:color="auto"/>
              <w:left w:val="single" w:sz="4" w:space="0" w:color="auto"/>
              <w:bottom w:val="single" w:sz="4" w:space="0" w:color="auto"/>
              <w:right w:val="single" w:sz="4" w:space="0" w:color="auto"/>
            </w:tcBorders>
          </w:tcPr>
          <w:p w14:paraId="50117501" w14:textId="77777777" w:rsidR="00FC0E69" w:rsidRPr="00737DCC" w:rsidRDefault="00FC0E69" w:rsidP="007365BF">
            <w:pPr>
              <w:pStyle w:val="Tabletext"/>
              <w:jc w:val="center"/>
              <w:rPr>
                <w:sz w:val="20"/>
              </w:rPr>
            </w:pPr>
            <w:r w:rsidRPr="00737DCC">
              <w:rPr>
                <w:sz w:val="20"/>
              </w:rPr>
              <w:t>100 kHz</w:t>
            </w:r>
          </w:p>
        </w:tc>
      </w:tr>
      <w:tr w:rsidR="00FC0E69" w:rsidRPr="00737DCC" w14:paraId="50117507"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03" w14:textId="77777777" w:rsidR="00FC0E69" w:rsidRPr="00737DCC" w:rsidRDefault="00FC0E69" w:rsidP="007365BF">
            <w:pPr>
              <w:pStyle w:val="Tabletext"/>
              <w:jc w:val="center"/>
              <w:rPr>
                <w:sz w:val="20"/>
              </w:rPr>
            </w:pPr>
            <w:r w:rsidRPr="00737DCC">
              <w:rPr>
                <w:sz w:val="20"/>
              </w:rPr>
              <w:t xml:space="preserve">1.4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2.8 MHz</w:t>
            </w:r>
          </w:p>
        </w:tc>
        <w:tc>
          <w:tcPr>
            <w:tcW w:w="2870" w:type="dxa"/>
            <w:tcBorders>
              <w:top w:val="single" w:sz="4" w:space="0" w:color="auto"/>
              <w:left w:val="single" w:sz="4" w:space="0" w:color="auto"/>
              <w:bottom w:val="single" w:sz="4" w:space="0" w:color="auto"/>
              <w:right w:val="single" w:sz="4" w:space="0" w:color="auto"/>
            </w:tcBorders>
          </w:tcPr>
          <w:p w14:paraId="50117504" w14:textId="77777777" w:rsidR="00FC0E69" w:rsidRPr="00737DCC" w:rsidRDefault="00FC0E69" w:rsidP="007365BF">
            <w:pPr>
              <w:pStyle w:val="Tabletext"/>
              <w:jc w:val="center"/>
              <w:rPr>
                <w:sz w:val="20"/>
              </w:rPr>
            </w:pPr>
            <w:r w:rsidRPr="00737DCC">
              <w:rPr>
                <w:sz w:val="20"/>
              </w:rPr>
              <w:t xml:space="preserve">1.45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2.85 MHz</w:t>
            </w:r>
          </w:p>
        </w:tc>
        <w:tc>
          <w:tcPr>
            <w:tcW w:w="3151" w:type="dxa"/>
            <w:tcBorders>
              <w:top w:val="single" w:sz="4" w:space="0" w:color="auto"/>
              <w:left w:val="single" w:sz="4" w:space="0" w:color="auto"/>
              <w:bottom w:val="single" w:sz="4" w:space="0" w:color="auto"/>
              <w:right w:val="single" w:sz="4" w:space="0" w:color="auto"/>
            </w:tcBorders>
          </w:tcPr>
          <w:p w14:paraId="50117505" w14:textId="3A786A86" w:rsidR="00FC0E69" w:rsidRPr="00737DCC" w:rsidRDefault="00FC0E69" w:rsidP="007365BF">
            <w:pPr>
              <w:pStyle w:val="Tabletext"/>
              <w:jc w:val="center"/>
              <w:rPr>
                <w:sz w:val="20"/>
              </w:rPr>
            </w:pPr>
            <w:del w:id="4528" w:author="Author">
              <w:r w:rsidRPr="00737DCC" w:rsidDel="007A59C6">
                <w:rPr>
                  <w:sz w:val="20"/>
                </w:rPr>
                <w:delText>P</w:delText>
              </w:r>
            </w:del>
            <w:ins w:id="4529" w:author="Author">
              <w:r w:rsidR="0034477A" w:rsidRPr="003704BE">
                <w:rPr>
                  <w:rFonts w:cs="v5.0.0"/>
                  <w:i/>
                  <w:iCs/>
                  <w:noProof/>
                  <w:lang w:val="en-US"/>
                </w:rPr>
                <w:t xml:space="preserve"> </w:t>
              </w:r>
              <w:r w:rsidR="0034477A" w:rsidRPr="00BB7561">
                <w:rPr>
                  <w:rFonts w:cs="v5.0.0"/>
                  <w:i/>
                  <w:iCs/>
                  <w:noProof/>
                  <w:sz w:val="20"/>
                  <w:lang w:val="en-US"/>
                </w:rPr>
                <w:t>P</w:t>
              </w:r>
              <w:r w:rsidR="0034477A" w:rsidRPr="00BB7561">
                <w:rPr>
                  <w:rFonts w:cs="v5.0.0"/>
                  <w:i/>
                  <w:iCs/>
                  <w:noProof/>
                  <w:sz w:val="20"/>
                  <w:vertAlign w:val="subscript"/>
                  <w:lang w:val="en-US"/>
                </w:rPr>
                <w:t>rated,c</w:t>
              </w:r>
            </w:ins>
            <w:r w:rsidRPr="00737DCC">
              <w:rPr>
                <w:sz w:val="20"/>
              </w:rPr>
              <w:t> – 53.2 dB</w:t>
            </w:r>
          </w:p>
        </w:tc>
        <w:tc>
          <w:tcPr>
            <w:tcW w:w="1564" w:type="dxa"/>
            <w:tcBorders>
              <w:top w:val="single" w:sz="4" w:space="0" w:color="auto"/>
              <w:left w:val="single" w:sz="4" w:space="0" w:color="auto"/>
              <w:bottom w:val="single" w:sz="4" w:space="0" w:color="auto"/>
              <w:right w:val="single" w:sz="4" w:space="0" w:color="auto"/>
            </w:tcBorders>
          </w:tcPr>
          <w:p w14:paraId="50117506" w14:textId="77777777" w:rsidR="00FC0E69" w:rsidRPr="00737DCC" w:rsidRDefault="00FC0E69" w:rsidP="007365BF">
            <w:pPr>
              <w:pStyle w:val="Tabletext"/>
              <w:jc w:val="center"/>
              <w:rPr>
                <w:sz w:val="20"/>
              </w:rPr>
            </w:pPr>
            <w:r w:rsidRPr="00737DCC">
              <w:rPr>
                <w:sz w:val="20"/>
              </w:rPr>
              <w:t>100 kHz</w:t>
            </w:r>
          </w:p>
        </w:tc>
      </w:tr>
      <w:tr w:rsidR="00FC0E69" w:rsidRPr="00737DCC" w14:paraId="5011750C"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08" w14:textId="77777777" w:rsidR="00FC0E69" w:rsidRPr="00737DCC" w:rsidRDefault="00FC0E69" w:rsidP="007365BF">
            <w:pPr>
              <w:pStyle w:val="Tabletext"/>
              <w:jc w:val="center"/>
              <w:rPr>
                <w:sz w:val="20"/>
              </w:rPr>
            </w:pPr>
            <w:r w:rsidRPr="00737DCC">
              <w:rPr>
                <w:sz w:val="20"/>
              </w:rPr>
              <w:t xml:space="preserve">2.8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
          <w:p w14:paraId="50117509" w14:textId="77777777" w:rsidR="00FC0E69" w:rsidRPr="00737DCC" w:rsidRDefault="00FC0E69" w:rsidP="007365BF">
            <w:pPr>
              <w:pStyle w:val="Tabletext"/>
              <w:jc w:val="center"/>
              <w:rPr>
                <w:sz w:val="20"/>
                <w:lang w:val="en-US"/>
              </w:rPr>
            </w:pPr>
            <w:r w:rsidRPr="00737DCC">
              <w:rPr>
                <w:sz w:val="20"/>
                <w:lang w:val="en-US"/>
              </w:rPr>
              <w:t xml:space="preserve">2.85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151" w:type="dxa"/>
            <w:tcBorders>
              <w:top w:val="single" w:sz="4" w:space="0" w:color="auto"/>
              <w:left w:val="single" w:sz="4" w:space="0" w:color="auto"/>
              <w:bottom w:val="single" w:sz="4" w:space="0" w:color="auto"/>
              <w:right w:val="single" w:sz="4" w:space="0" w:color="auto"/>
            </w:tcBorders>
          </w:tcPr>
          <w:p w14:paraId="5011750A" w14:textId="77777777" w:rsidR="00FC0E69" w:rsidRPr="00737DCC" w:rsidRDefault="00FC0E69" w:rsidP="007365BF">
            <w:pPr>
              <w:pStyle w:val="Tabletext"/>
              <w:jc w:val="center"/>
              <w:rPr>
                <w:sz w:val="20"/>
              </w:rPr>
            </w:pPr>
            <w:r w:rsidRPr="00737DCC">
              <w:rPr>
                <w:sz w:val="20"/>
              </w:rPr>
              <w:t>–25 dBm</w:t>
            </w:r>
          </w:p>
        </w:tc>
        <w:tc>
          <w:tcPr>
            <w:tcW w:w="1564" w:type="dxa"/>
            <w:tcBorders>
              <w:top w:val="single" w:sz="4" w:space="0" w:color="auto"/>
              <w:left w:val="single" w:sz="4" w:space="0" w:color="auto"/>
              <w:bottom w:val="single" w:sz="4" w:space="0" w:color="auto"/>
              <w:right w:val="single" w:sz="4" w:space="0" w:color="auto"/>
            </w:tcBorders>
          </w:tcPr>
          <w:p w14:paraId="5011750B" w14:textId="77777777" w:rsidR="00FC0E69" w:rsidRPr="00737DCC" w:rsidRDefault="00FC0E69" w:rsidP="007365BF">
            <w:pPr>
              <w:pStyle w:val="Tabletext"/>
              <w:jc w:val="center"/>
              <w:rPr>
                <w:sz w:val="20"/>
              </w:rPr>
            </w:pPr>
            <w:r w:rsidRPr="00737DCC">
              <w:rPr>
                <w:sz w:val="20"/>
              </w:rPr>
              <w:t>100 kHz</w:t>
            </w:r>
          </w:p>
        </w:tc>
      </w:tr>
      <w:tr w:rsidR="00FC0E69" w:rsidRPr="00111E5F" w14:paraId="50117510" w14:textId="77777777" w:rsidTr="00C76176">
        <w:trPr>
          <w:cantSplit/>
          <w:jc w:val="center"/>
        </w:trPr>
        <w:tc>
          <w:tcPr>
            <w:tcW w:w="9639" w:type="dxa"/>
            <w:gridSpan w:val="4"/>
            <w:tcBorders>
              <w:top w:val="single" w:sz="4" w:space="0" w:color="auto"/>
              <w:left w:val="nil"/>
              <w:bottom w:val="nil"/>
              <w:right w:val="nil"/>
            </w:tcBorders>
          </w:tcPr>
          <w:p w14:paraId="5011750D"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–25 dBm/100 kHz.</w:t>
            </w:r>
          </w:p>
          <w:p w14:paraId="5011750E"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50F" w14:textId="493F5178"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4530" w:author="Author">
              <w:r w:rsidRPr="00737DCC" w:rsidDel="00920129">
                <w:rPr>
                  <w:rFonts w:cs="Arial"/>
                  <w:sz w:val="20"/>
                  <w:lang w:val="en-US"/>
                </w:rPr>
                <w:delText>inter RF bandwidth</w:delText>
              </w:r>
            </w:del>
            <w:ins w:id="4531" w:author="Author">
              <w:r w:rsidR="00920129">
                <w:rPr>
                  <w:rFonts w:cs="Arial"/>
                  <w:sz w:val="20"/>
                  <w:lang w:val="en-US"/>
                </w:rPr>
                <w:t>Inter RF Bandwidth</w:t>
              </w:r>
            </w:ins>
            <w:r w:rsidRPr="00737DCC">
              <w:rPr>
                <w:rFonts w:cs="Arial"/>
                <w:sz w:val="20"/>
                <w:lang w:val="en-US"/>
              </w:rPr>
              <w:t xml:space="preserve"> gap &lt; 20 MHz the test requirement within the </w:t>
            </w:r>
            <w:del w:id="4532" w:author="Author">
              <w:r w:rsidRPr="00737DCC" w:rsidDel="00920129">
                <w:rPr>
                  <w:rFonts w:cs="Arial"/>
                  <w:sz w:val="20"/>
                  <w:lang w:val="en-US"/>
                </w:rPr>
                <w:delText>inter RF bandwidth</w:delText>
              </w:r>
            </w:del>
            <w:ins w:id="4533"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534" w:author="Author">
              <w:r w:rsidR="005A675E" w:rsidRPr="005A675E">
                <w:rPr>
                  <w:rFonts w:cs="Arial"/>
                  <w:sz w:val="20"/>
                  <w:lang w:val="en-US"/>
                </w:rPr>
                <w:t xml:space="preserve">or RF Bandwidth </w:t>
              </w:r>
            </w:ins>
            <w:r w:rsidRPr="00737DCC">
              <w:rPr>
                <w:rFonts w:cs="Arial"/>
                <w:sz w:val="20"/>
                <w:lang w:val="en-US"/>
              </w:rPr>
              <w:t xml:space="preserve">on each side of the </w:t>
            </w:r>
            <w:del w:id="4535" w:author="Author">
              <w:r w:rsidRPr="00737DCC" w:rsidDel="00920129">
                <w:rPr>
                  <w:rFonts w:cs="Arial"/>
                  <w:sz w:val="20"/>
                  <w:lang w:val="en-US"/>
                </w:rPr>
                <w:delText>inter RF bandwidth</w:delText>
              </w:r>
            </w:del>
            <w:ins w:id="4536" w:author="Author">
              <w:r w:rsidR="00920129">
                <w:rPr>
                  <w:rFonts w:cs="Arial"/>
                  <w:sz w:val="20"/>
                  <w:lang w:val="en-US"/>
                </w:rPr>
                <w:t>Inter RF Bandwidth</w:t>
              </w:r>
            </w:ins>
            <w:r w:rsidRPr="00737DCC">
              <w:rPr>
                <w:rFonts w:cs="Arial"/>
                <w:sz w:val="20"/>
                <w:lang w:val="en-US"/>
              </w:rPr>
              <w:t xml:space="preserve"> gap.</w:t>
            </w:r>
          </w:p>
        </w:tc>
      </w:tr>
    </w:tbl>
    <w:p w14:paraId="50117511" w14:textId="77777777" w:rsidR="00FC0E69" w:rsidRPr="0014194A" w:rsidRDefault="00FC0E69" w:rsidP="00FC0E69">
      <w:pPr>
        <w:pStyle w:val="Tablefin"/>
        <w:rPr>
          <w:sz w:val="16"/>
          <w:szCs w:val="16"/>
        </w:rPr>
      </w:pPr>
    </w:p>
    <w:p w14:paraId="50117512" w14:textId="77777777" w:rsidR="00FC0E69" w:rsidRPr="0012223D" w:rsidRDefault="00FC0E69" w:rsidP="00FC0E69">
      <w:pPr>
        <w:pStyle w:val="TableNo"/>
        <w:rPr>
          <w:lang w:val="en-US" w:eastAsia="zh-CN"/>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2</w:t>
      </w:r>
    </w:p>
    <w:p w14:paraId="50117513" w14:textId="3C77D857" w:rsidR="00FC0E69" w:rsidRPr="0012223D" w:rsidRDefault="00FC0E69" w:rsidP="00FC0E69">
      <w:pPr>
        <w:pStyle w:val="Tabletitle"/>
        <w:keepNext w:val="0"/>
        <w:rPr>
          <w:lang w:val="en-US" w:eastAsia="zh-CN"/>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1.4 MHz channel bandwidth</w:t>
      </w:r>
      <w:r w:rsidRPr="0012223D">
        <w:rPr>
          <w:rFonts w:hint="eastAsia"/>
          <w:lang w:val="en-US" w:eastAsia="zh-CN"/>
        </w:rPr>
        <w:t xml:space="preserve">, </w:t>
      </w:r>
      <w:r w:rsidRPr="0012223D">
        <w:rPr>
          <w:lang w:val="en-US" w:eastAsia="zh-CN"/>
        </w:rPr>
        <w:br/>
      </w:r>
      <w:del w:id="4537" w:author="Author">
        <w:r w:rsidRPr="00F742B7" w:rsidDel="007A59C6">
          <w:rPr>
            <w:rFonts w:cs="v5.0.0"/>
            <w:i/>
            <w:iCs/>
            <w:noProof/>
            <w:lang w:val="en-US"/>
          </w:rPr>
          <w:delText>P</w:delText>
        </w:r>
        <w:r w:rsidRPr="0012223D" w:rsidDel="007A59C6">
          <w:rPr>
            <w:rFonts w:cs="v5.0.0"/>
            <w:noProof/>
            <w:lang w:val="en-US"/>
          </w:rPr>
          <w:delText xml:space="preserve"> </w:delText>
        </w:r>
      </w:del>
      <w:ins w:id="4538" w:author="Author">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sidRPr="0012223D">
        <w:rPr>
          <w:rFonts w:cs="v5.0.0"/>
          <w:noProof/>
          <w:lang w:val="en-US"/>
        </w:rPr>
        <w:t xml:space="preserve"> </w:t>
      </w:r>
      <w:r w:rsidRPr="0012223D">
        <w:rPr>
          <w:rFonts w:cs="v5.0.0" w:hint="eastAsia"/>
          <w:noProof/>
          <w:lang w:val="en-US" w:eastAsia="zh-CN"/>
        </w:rPr>
        <w:t>31</w:t>
      </w:r>
      <w:r w:rsidRPr="0012223D">
        <w:rPr>
          <w:rFonts w:cs="v5.0.0"/>
          <w:noProof/>
          <w:lang w:val="en-US"/>
        </w:rPr>
        <w:t xml:space="preserve"> dBm</w:t>
      </w:r>
      <w:r w:rsidRPr="0012223D">
        <w:rPr>
          <w:rFonts w:cs="v5.0.0" w:hint="eastAsia"/>
          <w:noProof/>
          <w:lang w:val="en-US" w:eastAsia="zh-CN"/>
        </w:rPr>
        <w:t xml:space="preserve"> </w:t>
      </w:r>
      <w:r w:rsidRPr="0012223D">
        <w:rPr>
          <w:lang w:val="en-US"/>
        </w:rPr>
        <w:t xml:space="preserve">(E-UTRA bands </w:t>
      </w:r>
      <w:r w:rsidRPr="0012223D">
        <w:rPr>
          <w:rFonts w:cs="Arial"/>
          <w:lang w:val="en-US"/>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18"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14"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15"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tcBorders>
              <w:top w:val="single" w:sz="4" w:space="0" w:color="auto"/>
              <w:left w:val="single" w:sz="4" w:space="0" w:color="auto"/>
              <w:bottom w:val="single" w:sz="4" w:space="0" w:color="auto"/>
              <w:right w:val="single" w:sz="4" w:space="0" w:color="auto"/>
            </w:tcBorders>
            <w:vAlign w:val="center"/>
          </w:tcPr>
          <w:p w14:paraId="50117516"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422" w:type="dxa"/>
            <w:tcBorders>
              <w:top w:val="single" w:sz="4" w:space="0" w:color="auto"/>
              <w:left w:val="single" w:sz="4" w:space="0" w:color="auto"/>
              <w:bottom w:val="single" w:sz="4" w:space="0" w:color="auto"/>
              <w:right w:val="single" w:sz="4" w:space="0" w:color="auto"/>
            </w:tcBorders>
          </w:tcPr>
          <w:p w14:paraId="50117517"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1D"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19"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1.4 MHz</w:t>
            </w:r>
          </w:p>
        </w:tc>
        <w:tc>
          <w:tcPr>
            <w:tcW w:w="2870" w:type="dxa"/>
            <w:tcBorders>
              <w:top w:val="single" w:sz="4" w:space="0" w:color="auto"/>
              <w:left w:val="single" w:sz="4" w:space="0" w:color="auto"/>
              <w:bottom w:val="single" w:sz="4" w:space="0" w:color="auto"/>
              <w:right w:val="single" w:sz="4" w:space="0" w:color="auto"/>
            </w:tcBorders>
          </w:tcPr>
          <w:p w14:paraId="5011751A"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1.45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1B" w14:textId="77777777" w:rsidR="00FC0E69" w:rsidRPr="00737DCC" w:rsidRDefault="00740B4F" w:rsidP="00152F5E">
            <w:pPr>
              <w:pStyle w:val="Tabletext"/>
              <w:jc w:val="center"/>
              <w:rPr>
                <w:sz w:val="20"/>
              </w:rPr>
            </w:pPr>
            <w:r w:rsidRPr="00737DCC">
              <w:rPr>
                <w:position w:val="-28"/>
                <w:sz w:val="20"/>
                <w:lang w:val="en-US"/>
              </w:rPr>
              <w:object w:dxaOrig="3840" w:dyaOrig="680" w14:anchorId="50118D41">
                <v:shape id="_x0000_i1064" type="#_x0000_t75" style="width:2in;height:28.5pt" o:ole="" fillcolor="window">
                  <v:imagedata r:id="rId86" o:title=""/>
                </v:shape>
                <o:OLEObject Type="Embed" ProgID="Equation.3" ShapeID="_x0000_i1064" DrawAspect="Content" ObjectID="_1698073051" r:id="rId87"/>
              </w:object>
            </w:r>
          </w:p>
        </w:tc>
        <w:tc>
          <w:tcPr>
            <w:tcW w:w="1422" w:type="dxa"/>
            <w:tcBorders>
              <w:top w:val="single" w:sz="4" w:space="0" w:color="auto"/>
              <w:left w:val="single" w:sz="4" w:space="0" w:color="auto"/>
              <w:bottom w:val="single" w:sz="4" w:space="0" w:color="auto"/>
              <w:right w:val="single" w:sz="4" w:space="0" w:color="auto"/>
            </w:tcBorders>
          </w:tcPr>
          <w:p w14:paraId="5011751C" w14:textId="77777777" w:rsidR="00FC0E69" w:rsidRPr="00737DCC" w:rsidRDefault="00FC0E69" w:rsidP="00152F5E">
            <w:pPr>
              <w:pStyle w:val="Tabletext"/>
              <w:jc w:val="center"/>
              <w:rPr>
                <w:sz w:val="20"/>
              </w:rPr>
            </w:pPr>
            <w:r w:rsidRPr="00737DCC">
              <w:rPr>
                <w:sz w:val="20"/>
              </w:rPr>
              <w:t>100 kHz</w:t>
            </w:r>
          </w:p>
        </w:tc>
      </w:tr>
      <w:tr w:rsidR="00FC0E69" w:rsidRPr="00737DCC" w14:paraId="50117522"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1E" w14:textId="77777777" w:rsidR="00FC0E69" w:rsidRPr="00737DCC" w:rsidRDefault="00FC0E69" w:rsidP="007365BF">
            <w:pPr>
              <w:pStyle w:val="Tabletext"/>
              <w:jc w:val="center"/>
              <w:rPr>
                <w:sz w:val="20"/>
              </w:rPr>
            </w:pPr>
            <w:r w:rsidRPr="00737DCC">
              <w:rPr>
                <w:sz w:val="20"/>
              </w:rPr>
              <w:t xml:space="preserve">1.4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2.8 MHz</w:t>
            </w:r>
          </w:p>
        </w:tc>
        <w:tc>
          <w:tcPr>
            <w:tcW w:w="2870" w:type="dxa"/>
            <w:tcBorders>
              <w:top w:val="single" w:sz="4" w:space="0" w:color="auto"/>
              <w:left w:val="single" w:sz="4" w:space="0" w:color="auto"/>
              <w:bottom w:val="single" w:sz="4" w:space="0" w:color="auto"/>
              <w:right w:val="single" w:sz="4" w:space="0" w:color="auto"/>
            </w:tcBorders>
          </w:tcPr>
          <w:p w14:paraId="5011751F" w14:textId="77777777" w:rsidR="00FC0E69" w:rsidRPr="00737DCC" w:rsidRDefault="00FC0E69" w:rsidP="00152F5E">
            <w:pPr>
              <w:pStyle w:val="Tabletext"/>
              <w:rPr>
                <w:sz w:val="20"/>
              </w:rPr>
            </w:pPr>
            <w:r w:rsidRPr="00737DCC">
              <w:rPr>
                <w:sz w:val="20"/>
              </w:rPr>
              <w:t xml:space="preserve">1.45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2.85 MHz</w:t>
            </w:r>
          </w:p>
        </w:tc>
        <w:tc>
          <w:tcPr>
            <w:tcW w:w="3293" w:type="dxa"/>
            <w:tcBorders>
              <w:top w:val="single" w:sz="4" w:space="0" w:color="auto"/>
              <w:left w:val="single" w:sz="4" w:space="0" w:color="auto"/>
              <w:bottom w:val="single" w:sz="4" w:space="0" w:color="auto"/>
              <w:right w:val="single" w:sz="4" w:space="0" w:color="auto"/>
            </w:tcBorders>
          </w:tcPr>
          <w:p w14:paraId="50117520" w14:textId="77777777" w:rsidR="00FC0E69" w:rsidRPr="00737DCC" w:rsidRDefault="00FC0E69" w:rsidP="00152F5E">
            <w:pPr>
              <w:pStyle w:val="Tabletext"/>
              <w:jc w:val="center"/>
              <w:rPr>
                <w:sz w:val="20"/>
              </w:rPr>
            </w:pPr>
            <w:r w:rsidRPr="00737DCC">
              <w:rPr>
                <w:sz w:val="20"/>
              </w:rPr>
              <w:t>–22.5 dBm</w:t>
            </w:r>
          </w:p>
        </w:tc>
        <w:tc>
          <w:tcPr>
            <w:tcW w:w="1422" w:type="dxa"/>
            <w:tcBorders>
              <w:top w:val="single" w:sz="4" w:space="0" w:color="auto"/>
              <w:left w:val="single" w:sz="4" w:space="0" w:color="auto"/>
              <w:bottom w:val="single" w:sz="4" w:space="0" w:color="auto"/>
              <w:right w:val="single" w:sz="4" w:space="0" w:color="auto"/>
            </w:tcBorders>
          </w:tcPr>
          <w:p w14:paraId="50117521" w14:textId="77777777" w:rsidR="00FC0E69" w:rsidRPr="00737DCC" w:rsidRDefault="00FC0E69" w:rsidP="00152F5E">
            <w:pPr>
              <w:pStyle w:val="Tabletext"/>
              <w:jc w:val="center"/>
              <w:rPr>
                <w:sz w:val="20"/>
              </w:rPr>
            </w:pPr>
            <w:r w:rsidRPr="00737DCC">
              <w:rPr>
                <w:sz w:val="20"/>
              </w:rPr>
              <w:t>100 kHz</w:t>
            </w:r>
          </w:p>
        </w:tc>
      </w:tr>
      <w:tr w:rsidR="00FC0E69" w:rsidRPr="00737DCC" w14:paraId="50117527"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23" w14:textId="77777777" w:rsidR="00FC0E69" w:rsidRPr="00737DCC" w:rsidRDefault="00FC0E69" w:rsidP="007365BF">
            <w:pPr>
              <w:pStyle w:val="Tabletext"/>
              <w:jc w:val="center"/>
              <w:rPr>
                <w:sz w:val="20"/>
              </w:rPr>
            </w:pPr>
            <w:r w:rsidRPr="00737DCC">
              <w:rPr>
                <w:sz w:val="20"/>
              </w:rPr>
              <w:t xml:space="preserve">2.8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
          <w:p w14:paraId="50117524" w14:textId="77777777" w:rsidR="00FC0E69" w:rsidRPr="00737DCC" w:rsidRDefault="00FC0E69" w:rsidP="007365BF">
            <w:pPr>
              <w:pStyle w:val="Tabletext"/>
              <w:jc w:val="center"/>
              <w:rPr>
                <w:sz w:val="20"/>
                <w:lang w:val="en-US"/>
              </w:rPr>
            </w:pPr>
            <w:r w:rsidRPr="00737DCC">
              <w:rPr>
                <w:sz w:val="20"/>
                <w:lang w:val="en-US"/>
              </w:rPr>
              <w:t xml:space="preserve">2.85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top w:val="single" w:sz="4" w:space="0" w:color="auto"/>
              <w:left w:val="single" w:sz="4" w:space="0" w:color="auto"/>
              <w:bottom w:val="single" w:sz="4" w:space="0" w:color="auto"/>
              <w:right w:val="single" w:sz="4" w:space="0" w:color="auto"/>
            </w:tcBorders>
          </w:tcPr>
          <w:p w14:paraId="50117525" w14:textId="77777777" w:rsidR="00FC0E69" w:rsidRPr="00737DCC" w:rsidRDefault="00FC0E69" w:rsidP="007365BF">
            <w:pPr>
              <w:pStyle w:val="Tabletext"/>
              <w:jc w:val="center"/>
              <w:rPr>
                <w:sz w:val="20"/>
              </w:rPr>
            </w:pPr>
            <w:r w:rsidRPr="00737DCC">
              <w:rPr>
                <w:sz w:val="20"/>
              </w:rPr>
              <w:t>–25 dBm</w:t>
            </w:r>
          </w:p>
        </w:tc>
        <w:tc>
          <w:tcPr>
            <w:tcW w:w="1422" w:type="dxa"/>
            <w:tcBorders>
              <w:top w:val="single" w:sz="4" w:space="0" w:color="auto"/>
              <w:left w:val="single" w:sz="4" w:space="0" w:color="auto"/>
              <w:bottom w:val="single" w:sz="4" w:space="0" w:color="auto"/>
              <w:right w:val="single" w:sz="4" w:space="0" w:color="auto"/>
            </w:tcBorders>
          </w:tcPr>
          <w:p w14:paraId="50117526" w14:textId="77777777" w:rsidR="00FC0E69" w:rsidRPr="00737DCC" w:rsidRDefault="00FC0E69" w:rsidP="007365BF">
            <w:pPr>
              <w:pStyle w:val="Tabletext"/>
              <w:jc w:val="center"/>
              <w:rPr>
                <w:sz w:val="20"/>
              </w:rPr>
            </w:pPr>
            <w:r w:rsidRPr="00737DCC">
              <w:rPr>
                <w:sz w:val="20"/>
              </w:rPr>
              <w:t>100 kHz</w:t>
            </w:r>
          </w:p>
        </w:tc>
      </w:tr>
      <w:tr w:rsidR="00FC0E69" w:rsidRPr="00111E5F" w14:paraId="5011752B" w14:textId="77777777" w:rsidTr="00C76176">
        <w:trPr>
          <w:cantSplit/>
          <w:jc w:val="center"/>
        </w:trPr>
        <w:tc>
          <w:tcPr>
            <w:tcW w:w="9639" w:type="dxa"/>
            <w:gridSpan w:val="4"/>
            <w:tcBorders>
              <w:top w:val="single" w:sz="4" w:space="0" w:color="auto"/>
              <w:left w:val="nil"/>
              <w:bottom w:val="nil"/>
              <w:right w:val="nil"/>
            </w:tcBorders>
          </w:tcPr>
          <w:p w14:paraId="50117528"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–25 dBm/100 kHz.</w:t>
            </w:r>
          </w:p>
          <w:p w14:paraId="50117529"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52A" w14:textId="5420CFDA"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4539" w:author="Author">
              <w:r w:rsidRPr="00737DCC" w:rsidDel="00920129">
                <w:rPr>
                  <w:rFonts w:cs="Arial"/>
                  <w:sz w:val="20"/>
                  <w:lang w:val="en-US"/>
                </w:rPr>
                <w:delText>inter RF bandwidth</w:delText>
              </w:r>
            </w:del>
            <w:ins w:id="4540" w:author="Author">
              <w:r w:rsidR="00920129">
                <w:rPr>
                  <w:rFonts w:cs="Arial"/>
                  <w:sz w:val="20"/>
                  <w:lang w:val="en-US"/>
                </w:rPr>
                <w:t>Inter RF Bandwidth</w:t>
              </w:r>
            </w:ins>
            <w:r w:rsidRPr="00737DCC">
              <w:rPr>
                <w:rFonts w:cs="Arial"/>
                <w:sz w:val="20"/>
                <w:lang w:val="en-US"/>
              </w:rPr>
              <w:t xml:space="preserve"> gap &lt; 20 MHz the test requirement within the </w:t>
            </w:r>
            <w:del w:id="4541" w:author="Author">
              <w:r w:rsidRPr="00737DCC" w:rsidDel="00920129">
                <w:rPr>
                  <w:rFonts w:cs="Arial"/>
                  <w:sz w:val="20"/>
                  <w:lang w:val="en-US"/>
                </w:rPr>
                <w:delText>inter RF bandwidth</w:delText>
              </w:r>
            </w:del>
            <w:ins w:id="4542"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543" w:author="Author">
              <w:r w:rsidR="005A675E" w:rsidRPr="005A675E">
                <w:rPr>
                  <w:rFonts w:cs="Arial"/>
                  <w:sz w:val="20"/>
                  <w:lang w:val="en-US"/>
                </w:rPr>
                <w:t xml:space="preserve">or RF Bandwidth </w:t>
              </w:r>
            </w:ins>
            <w:r w:rsidRPr="00737DCC">
              <w:rPr>
                <w:rFonts w:cs="Arial"/>
                <w:sz w:val="20"/>
                <w:lang w:val="en-US"/>
              </w:rPr>
              <w:t xml:space="preserve">on each side of the </w:t>
            </w:r>
            <w:del w:id="4544" w:author="Author">
              <w:r w:rsidRPr="00737DCC" w:rsidDel="00920129">
                <w:rPr>
                  <w:rFonts w:cs="Arial"/>
                  <w:sz w:val="20"/>
                  <w:lang w:val="en-US"/>
                </w:rPr>
                <w:delText>inter RF bandwidth</w:delText>
              </w:r>
            </w:del>
            <w:ins w:id="4545" w:author="Author">
              <w:r w:rsidR="00920129">
                <w:rPr>
                  <w:rFonts w:cs="Arial"/>
                  <w:sz w:val="20"/>
                  <w:lang w:val="en-US"/>
                </w:rPr>
                <w:t>Inter RF Bandwidth</w:t>
              </w:r>
            </w:ins>
            <w:r w:rsidRPr="00737DCC">
              <w:rPr>
                <w:rFonts w:cs="Arial"/>
                <w:sz w:val="20"/>
                <w:lang w:val="en-US"/>
              </w:rPr>
              <w:t xml:space="preserve"> gap.</w:t>
            </w:r>
          </w:p>
        </w:tc>
      </w:tr>
    </w:tbl>
    <w:p w14:paraId="5011752C" w14:textId="77777777" w:rsidR="00FC0E69" w:rsidRDefault="00FC0E69" w:rsidP="00FC0E69">
      <w:pPr>
        <w:pStyle w:val="Tablefin"/>
      </w:pPr>
    </w:p>
    <w:p w14:paraId="5011752D" w14:textId="77777777" w:rsidR="00FC0E69" w:rsidRPr="0012223D" w:rsidRDefault="00FC0E69" w:rsidP="00FC0E69">
      <w:pPr>
        <w:pStyle w:val="TableNo"/>
        <w:rPr>
          <w:lang w:val="en-US"/>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2</w:t>
      </w:r>
      <w:r w:rsidRPr="0012223D">
        <w:rPr>
          <w:lang w:val="en-US" w:eastAsia="zh-CN"/>
        </w:rPr>
        <w:t>a</w:t>
      </w:r>
    </w:p>
    <w:p w14:paraId="5011752E" w14:textId="5CDF9CB6" w:rsidR="00FC0E69" w:rsidRPr="0012223D" w:rsidRDefault="00FC0E69" w:rsidP="001C5121">
      <w:pPr>
        <w:pStyle w:val="Tabletitle"/>
        <w:keepNext w:val="0"/>
        <w:rPr>
          <w:lang w:val="en-US" w:eastAsia="zh-CN"/>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1.4 MHz channel bandwidth</w:t>
      </w:r>
      <w:r w:rsidRPr="0012223D">
        <w:rPr>
          <w:rFonts w:hint="eastAsia"/>
          <w:lang w:val="en-US" w:eastAsia="zh-CN"/>
        </w:rPr>
        <w:t xml:space="preserve">, </w:t>
      </w:r>
      <w:del w:id="4546" w:author="Author">
        <w:r w:rsidRPr="0042391A" w:rsidDel="007A59C6">
          <w:rPr>
            <w:rFonts w:cs="v5.0.0"/>
            <w:i/>
            <w:iCs/>
            <w:noProof/>
            <w:lang w:val="en-US"/>
          </w:rPr>
          <w:delText>P</w:delText>
        </w:r>
        <w:r w:rsidRPr="0012223D" w:rsidDel="007A59C6">
          <w:rPr>
            <w:rFonts w:cs="v5.0.0"/>
            <w:noProof/>
            <w:lang w:val="en-US"/>
          </w:rPr>
          <w:delText xml:space="preserve"> </w:delText>
        </w:r>
      </w:del>
      <w:ins w:id="4547" w:author="Author">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sidRPr="0012223D">
        <w:rPr>
          <w:rFonts w:cs="v5.0.0"/>
          <w:noProof/>
          <w:lang w:val="en-US"/>
        </w:rPr>
        <w:t xml:space="preserve"> </w:t>
      </w:r>
      <w:r w:rsidRPr="0012223D">
        <w:rPr>
          <w:rFonts w:cs="v5.0.0" w:hint="eastAsia"/>
          <w:noProof/>
          <w:lang w:val="en-US" w:eastAsia="zh-CN"/>
        </w:rPr>
        <w:t>31</w:t>
      </w:r>
      <w:r w:rsidRPr="0012223D">
        <w:rPr>
          <w:rFonts w:cs="v5.0.0"/>
          <w:noProof/>
          <w:lang w:val="en-US"/>
        </w:rPr>
        <w:t xml:space="preserve"> dBm</w:t>
      </w:r>
      <w:r w:rsidR="001C5121">
        <w:rPr>
          <w:rFonts w:cs="v5.0.0"/>
          <w:noProof/>
          <w:lang w:val="en-US"/>
        </w:rPr>
        <w:t xml:space="preserve"> </w:t>
      </w:r>
      <w:r w:rsidRPr="0012223D">
        <w:rPr>
          <w:lang w:val="en-US"/>
        </w:rPr>
        <w:t xml:space="preserve">(E-UTRA bands </w:t>
      </w:r>
      <w:r w:rsidRPr="0012223D">
        <w:rPr>
          <w:rFonts w:cs="Arial" w:hint="eastAsia"/>
          <w:lang w:val="en-US" w:eastAsia="zh-CN"/>
        </w:rPr>
        <w:t>&gt;</w:t>
      </w:r>
      <w:r w:rsidRPr="0012223D">
        <w:rPr>
          <w:rFonts w:cs="Arial"/>
          <w:lang w:val="en-US" w:eastAsia="zh-CN"/>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33"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2F"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30"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tcBorders>
              <w:top w:val="single" w:sz="4" w:space="0" w:color="auto"/>
              <w:left w:val="single" w:sz="4" w:space="0" w:color="auto"/>
              <w:bottom w:val="single" w:sz="4" w:space="0" w:color="auto"/>
              <w:right w:val="single" w:sz="4" w:space="0" w:color="auto"/>
            </w:tcBorders>
            <w:vAlign w:val="center"/>
          </w:tcPr>
          <w:p w14:paraId="50117531"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422" w:type="dxa"/>
            <w:tcBorders>
              <w:top w:val="single" w:sz="4" w:space="0" w:color="auto"/>
              <w:left w:val="single" w:sz="4" w:space="0" w:color="auto"/>
              <w:bottom w:val="single" w:sz="4" w:space="0" w:color="auto"/>
              <w:right w:val="single" w:sz="4" w:space="0" w:color="auto"/>
            </w:tcBorders>
          </w:tcPr>
          <w:p w14:paraId="50117532"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38"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34" w14:textId="77777777" w:rsidR="00FC0E69" w:rsidRPr="00737DCC" w:rsidRDefault="00FC0E69" w:rsidP="007365BF">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1.4</w:t>
            </w:r>
            <w:r w:rsidR="007365BF">
              <w:rPr>
                <w:sz w:val="20"/>
              </w:rPr>
              <w:t> </w:t>
            </w:r>
            <w:r w:rsidRPr="00737DCC">
              <w:rPr>
                <w:sz w:val="20"/>
              </w:rPr>
              <w:t>MHz</w:t>
            </w:r>
          </w:p>
        </w:tc>
        <w:tc>
          <w:tcPr>
            <w:tcW w:w="2870" w:type="dxa"/>
            <w:tcBorders>
              <w:top w:val="single" w:sz="4" w:space="0" w:color="auto"/>
              <w:left w:val="single" w:sz="4" w:space="0" w:color="auto"/>
              <w:bottom w:val="single" w:sz="4" w:space="0" w:color="auto"/>
              <w:right w:val="single" w:sz="4" w:space="0" w:color="auto"/>
            </w:tcBorders>
          </w:tcPr>
          <w:p w14:paraId="50117535"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1.45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36" w14:textId="77777777" w:rsidR="00FC0E69" w:rsidRPr="00737DCC" w:rsidRDefault="00C73296" w:rsidP="007365BF">
            <w:pPr>
              <w:pStyle w:val="Tabletext"/>
              <w:jc w:val="center"/>
              <w:rPr>
                <w:sz w:val="20"/>
              </w:rPr>
            </w:pPr>
            <w:r w:rsidRPr="00737DCC">
              <w:rPr>
                <w:position w:val="-28"/>
                <w:sz w:val="20"/>
                <w:lang w:val="en-US"/>
              </w:rPr>
              <w:object w:dxaOrig="3840" w:dyaOrig="680" w14:anchorId="50118D42">
                <v:shape id="_x0000_i1065" type="#_x0000_t75" style="width:2in;height:28.5pt" o:ole="" fillcolor="window">
                  <v:imagedata r:id="rId88" o:title=""/>
                </v:shape>
                <o:OLEObject Type="Embed" ProgID="Equation.3" ShapeID="_x0000_i1065" DrawAspect="Content" ObjectID="_1698073052" r:id="rId89"/>
              </w:object>
            </w:r>
          </w:p>
        </w:tc>
        <w:tc>
          <w:tcPr>
            <w:tcW w:w="1422" w:type="dxa"/>
            <w:tcBorders>
              <w:top w:val="single" w:sz="4" w:space="0" w:color="auto"/>
              <w:left w:val="single" w:sz="4" w:space="0" w:color="auto"/>
              <w:bottom w:val="single" w:sz="4" w:space="0" w:color="auto"/>
              <w:right w:val="single" w:sz="4" w:space="0" w:color="auto"/>
            </w:tcBorders>
          </w:tcPr>
          <w:p w14:paraId="50117537" w14:textId="77777777" w:rsidR="00FC0E69" w:rsidRPr="00737DCC" w:rsidRDefault="00FC0E69" w:rsidP="007365BF">
            <w:pPr>
              <w:pStyle w:val="Tabletext"/>
              <w:jc w:val="center"/>
              <w:rPr>
                <w:sz w:val="20"/>
              </w:rPr>
            </w:pPr>
            <w:r w:rsidRPr="00737DCC">
              <w:rPr>
                <w:sz w:val="20"/>
              </w:rPr>
              <w:t>100 kHz</w:t>
            </w:r>
          </w:p>
        </w:tc>
      </w:tr>
      <w:tr w:rsidR="00FC0E69" w:rsidRPr="00737DCC" w14:paraId="5011753D"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39" w14:textId="77777777" w:rsidR="00FC0E69" w:rsidRPr="00737DCC" w:rsidRDefault="00FC0E69" w:rsidP="007365BF">
            <w:pPr>
              <w:pStyle w:val="Tabletext"/>
              <w:jc w:val="center"/>
              <w:rPr>
                <w:sz w:val="20"/>
              </w:rPr>
            </w:pPr>
            <w:r w:rsidRPr="00737DCC">
              <w:rPr>
                <w:sz w:val="20"/>
              </w:rPr>
              <w:t xml:space="preserve">1.4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2.8 MHz</w:t>
            </w:r>
          </w:p>
        </w:tc>
        <w:tc>
          <w:tcPr>
            <w:tcW w:w="2870" w:type="dxa"/>
            <w:tcBorders>
              <w:top w:val="single" w:sz="4" w:space="0" w:color="auto"/>
              <w:left w:val="single" w:sz="4" w:space="0" w:color="auto"/>
              <w:bottom w:val="single" w:sz="4" w:space="0" w:color="auto"/>
              <w:right w:val="single" w:sz="4" w:space="0" w:color="auto"/>
            </w:tcBorders>
          </w:tcPr>
          <w:p w14:paraId="5011753A" w14:textId="77777777" w:rsidR="00FC0E69" w:rsidRPr="00737DCC" w:rsidRDefault="00FC0E69" w:rsidP="007365BF">
            <w:pPr>
              <w:pStyle w:val="Tabletext"/>
              <w:jc w:val="center"/>
              <w:rPr>
                <w:sz w:val="20"/>
              </w:rPr>
            </w:pPr>
            <w:r w:rsidRPr="00737DCC">
              <w:rPr>
                <w:sz w:val="20"/>
              </w:rPr>
              <w:t xml:space="preserve">1.45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2.85 MHz</w:t>
            </w:r>
          </w:p>
        </w:tc>
        <w:tc>
          <w:tcPr>
            <w:tcW w:w="3293" w:type="dxa"/>
            <w:tcBorders>
              <w:top w:val="single" w:sz="4" w:space="0" w:color="auto"/>
              <w:left w:val="single" w:sz="4" w:space="0" w:color="auto"/>
              <w:bottom w:val="single" w:sz="4" w:space="0" w:color="auto"/>
              <w:right w:val="single" w:sz="4" w:space="0" w:color="auto"/>
            </w:tcBorders>
          </w:tcPr>
          <w:p w14:paraId="5011753B" w14:textId="77777777" w:rsidR="00FC0E69" w:rsidRPr="00737DCC" w:rsidRDefault="00FC0E69" w:rsidP="007365BF">
            <w:pPr>
              <w:pStyle w:val="Tabletext"/>
              <w:jc w:val="center"/>
              <w:rPr>
                <w:sz w:val="20"/>
              </w:rPr>
            </w:pPr>
            <w:r w:rsidRPr="00737DCC">
              <w:rPr>
                <w:sz w:val="20"/>
              </w:rPr>
              <w:t>–22.2 dBm</w:t>
            </w:r>
          </w:p>
        </w:tc>
        <w:tc>
          <w:tcPr>
            <w:tcW w:w="1422" w:type="dxa"/>
            <w:tcBorders>
              <w:top w:val="single" w:sz="4" w:space="0" w:color="auto"/>
              <w:left w:val="single" w:sz="4" w:space="0" w:color="auto"/>
              <w:bottom w:val="single" w:sz="4" w:space="0" w:color="auto"/>
              <w:right w:val="single" w:sz="4" w:space="0" w:color="auto"/>
            </w:tcBorders>
          </w:tcPr>
          <w:p w14:paraId="5011753C" w14:textId="77777777" w:rsidR="00FC0E69" w:rsidRPr="00737DCC" w:rsidRDefault="00FC0E69" w:rsidP="007365BF">
            <w:pPr>
              <w:pStyle w:val="Tabletext"/>
              <w:jc w:val="center"/>
              <w:rPr>
                <w:sz w:val="20"/>
              </w:rPr>
            </w:pPr>
            <w:r w:rsidRPr="00737DCC">
              <w:rPr>
                <w:sz w:val="20"/>
              </w:rPr>
              <w:t>100 kHz</w:t>
            </w:r>
          </w:p>
        </w:tc>
      </w:tr>
      <w:tr w:rsidR="00FC0E69" w:rsidRPr="00737DCC" w14:paraId="50117542"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3E" w14:textId="77777777" w:rsidR="00FC0E69" w:rsidRPr="00737DCC" w:rsidRDefault="00FC0E69" w:rsidP="007365BF">
            <w:pPr>
              <w:pStyle w:val="Tabletext"/>
              <w:jc w:val="center"/>
              <w:rPr>
                <w:sz w:val="20"/>
              </w:rPr>
            </w:pPr>
            <w:r w:rsidRPr="00737DCC">
              <w:rPr>
                <w:sz w:val="20"/>
              </w:rPr>
              <w:t xml:space="preserve">2.8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
          <w:p w14:paraId="5011753F" w14:textId="77777777" w:rsidR="00FC0E69" w:rsidRPr="00737DCC" w:rsidRDefault="00FC0E69" w:rsidP="007365BF">
            <w:pPr>
              <w:pStyle w:val="Tabletext"/>
              <w:jc w:val="center"/>
              <w:rPr>
                <w:sz w:val="20"/>
                <w:lang w:val="en-US"/>
              </w:rPr>
            </w:pPr>
            <w:r w:rsidRPr="00737DCC">
              <w:rPr>
                <w:sz w:val="20"/>
                <w:lang w:val="en-US"/>
              </w:rPr>
              <w:t xml:space="preserve">2.85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top w:val="single" w:sz="4" w:space="0" w:color="auto"/>
              <w:left w:val="single" w:sz="4" w:space="0" w:color="auto"/>
              <w:bottom w:val="single" w:sz="4" w:space="0" w:color="auto"/>
              <w:right w:val="single" w:sz="4" w:space="0" w:color="auto"/>
            </w:tcBorders>
          </w:tcPr>
          <w:p w14:paraId="50117540" w14:textId="77777777" w:rsidR="00FC0E69" w:rsidRPr="00737DCC" w:rsidRDefault="00FC0E69" w:rsidP="007365BF">
            <w:pPr>
              <w:pStyle w:val="Tabletext"/>
              <w:jc w:val="center"/>
              <w:rPr>
                <w:sz w:val="20"/>
              </w:rPr>
            </w:pPr>
            <w:r w:rsidRPr="00737DCC">
              <w:rPr>
                <w:sz w:val="20"/>
              </w:rPr>
              <w:t>–25 dBm</w:t>
            </w:r>
          </w:p>
        </w:tc>
        <w:tc>
          <w:tcPr>
            <w:tcW w:w="1422" w:type="dxa"/>
            <w:tcBorders>
              <w:top w:val="single" w:sz="4" w:space="0" w:color="auto"/>
              <w:left w:val="single" w:sz="4" w:space="0" w:color="auto"/>
              <w:bottom w:val="single" w:sz="4" w:space="0" w:color="auto"/>
              <w:right w:val="single" w:sz="4" w:space="0" w:color="auto"/>
            </w:tcBorders>
          </w:tcPr>
          <w:p w14:paraId="50117541" w14:textId="77777777" w:rsidR="00FC0E69" w:rsidRPr="00737DCC" w:rsidRDefault="00FC0E69" w:rsidP="007365BF">
            <w:pPr>
              <w:pStyle w:val="Tabletext"/>
              <w:jc w:val="center"/>
              <w:rPr>
                <w:sz w:val="20"/>
              </w:rPr>
            </w:pPr>
            <w:r w:rsidRPr="00737DCC">
              <w:rPr>
                <w:sz w:val="20"/>
              </w:rPr>
              <w:t>100 kHz</w:t>
            </w:r>
          </w:p>
        </w:tc>
      </w:tr>
      <w:tr w:rsidR="00FC0E69" w:rsidRPr="00111E5F" w14:paraId="50117546" w14:textId="77777777" w:rsidTr="00C76176">
        <w:trPr>
          <w:cantSplit/>
          <w:jc w:val="center"/>
        </w:trPr>
        <w:tc>
          <w:tcPr>
            <w:tcW w:w="9639" w:type="dxa"/>
            <w:gridSpan w:val="4"/>
            <w:tcBorders>
              <w:top w:val="single" w:sz="4" w:space="0" w:color="auto"/>
              <w:left w:val="nil"/>
              <w:bottom w:val="nil"/>
              <w:right w:val="nil"/>
            </w:tcBorders>
          </w:tcPr>
          <w:p w14:paraId="50117543"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–25 dBm/100 kHz.</w:t>
            </w:r>
          </w:p>
          <w:p w14:paraId="50117544"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545" w14:textId="18784CF4"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4548" w:author="Author">
              <w:r w:rsidRPr="00737DCC" w:rsidDel="00920129">
                <w:rPr>
                  <w:rFonts w:cs="Arial"/>
                  <w:sz w:val="20"/>
                  <w:lang w:val="en-US"/>
                </w:rPr>
                <w:delText>inter RF bandwidth</w:delText>
              </w:r>
            </w:del>
            <w:ins w:id="4549" w:author="Author">
              <w:r w:rsidR="00920129">
                <w:rPr>
                  <w:rFonts w:cs="Arial"/>
                  <w:sz w:val="20"/>
                  <w:lang w:val="en-US"/>
                </w:rPr>
                <w:t>Inter RF Bandwidth</w:t>
              </w:r>
            </w:ins>
            <w:r w:rsidRPr="00737DCC">
              <w:rPr>
                <w:rFonts w:cs="Arial"/>
                <w:sz w:val="20"/>
                <w:lang w:val="en-US"/>
              </w:rPr>
              <w:t xml:space="preserve"> gap &lt; 20 MHz the test requirement within the </w:t>
            </w:r>
            <w:del w:id="4550" w:author="Author">
              <w:r w:rsidRPr="00737DCC" w:rsidDel="00920129">
                <w:rPr>
                  <w:rFonts w:cs="Arial"/>
                  <w:sz w:val="20"/>
                  <w:lang w:val="en-US"/>
                </w:rPr>
                <w:delText>inter RF bandwidth</w:delText>
              </w:r>
            </w:del>
            <w:ins w:id="4551"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552" w:author="Author">
              <w:r w:rsidR="005A675E" w:rsidRPr="005A675E">
                <w:rPr>
                  <w:rFonts w:cs="Arial"/>
                  <w:sz w:val="20"/>
                  <w:lang w:val="en-US"/>
                </w:rPr>
                <w:t xml:space="preserve">or RF Bandwidth </w:t>
              </w:r>
            </w:ins>
            <w:r w:rsidRPr="00737DCC">
              <w:rPr>
                <w:rFonts w:cs="Arial"/>
                <w:sz w:val="20"/>
                <w:lang w:val="en-US"/>
              </w:rPr>
              <w:t xml:space="preserve">on each side of the </w:t>
            </w:r>
            <w:del w:id="4553" w:author="Author">
              <w:r w:rsidRPr="00737DCC" w:rsidDel="00920129">
                <w:rPr>
                  <w:rFonts w:cs="Arial"/>
                  <w:sz w:val="20"/>
                  <w:lang w:val="en-US"/>
                </w:rPr>
                <w:delText>inter RF bandwidth</w:delText>
              </w:r>
            </w:del>
            <w:ins w:id="4554" w:author="Author">
              <w:r w:rsidR="00920129">
                <w:rPr>
                  <w:rFonts w:cs="Arial"/>
                  <w:sz w:val="20"/>
                  <w:lang w:val="en-US"/>
                </w:rPr>
                <w:t>Inter RF Bandwidth</w:t>
              </w:r>
            </w:ins>
            <w:r w:rsidRPr="00737DCC">
              <w:rPr>
                <w:rFonts w:cs="Arial"/>
                <w:sz w:val="20"/>
                <w:lang w:val="en-US"/>
              </w:rPr>
              <w:t xml:space="preserve"> gap.</w:t>
            </w:r>
          </w:p>
        </w:tc>
      </w:tr>
    </w:tbl>
    <w:p w14:paraId="50117547" w14:textId="77777777" w:rsidR="00FC0E69" w:rsidRDefault="00FC0E69" w:rsidP="00FC0E69">
      <w:pPr>
        <w:pStyle w:val="Tablefin"/>
      </w:pPr>
    </w:p>
    <w:p w14:paraId="50117548" w14:textId="77777777" w:rsidR="00FC0E69" w:rsidRPr="0012223D" w:rsidRDefault="00FC0E69" w:rsidP="00FC0E69">
      <w:pPr>
        <w:pStyle w:val="TableNo"/>
        <w:rPr>
          <w:lang w:val="en-US"/>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3</w:t>
      </w:r>
    </w:p>
    <w:p w14:paraId="50117549" w14:textId="62E510F0" w:rsidR="00FC0E69" w:rsidRPr="0012223D" w:rsidRDefault="00FC0E69" w:rsidP="00FC0E69">
      <w:pPr>
        <w:pStyle w:val="Tabletitle"/>
        <w:keepNext w:val="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3 MHz channel bandwidth</w:t>
      </w:r>
      <w:r w:rsidRPr="0012223D">
        <w:rPr>
          <w:rFonts w:hint="eastAsia"/>
          <w:lang w:val="en-US" w:eastAsia="zh-CN"/>
        </w:rPr>
        <w:t>,</w:t>
      </w:r>
      <w:r w:rsidRPr="0012223D">
        <w:rPr>
          <w:lang w:val="en-US"/>
        </w:rPr>
        <w:t xml:space="preserve"> </w:t>
      </w:r>
      <w:r w:rsidRPr="0012223D">
        <w:rPr>
          <w:lang w:val="en-US"/>
        </w:rPr>
        <w:br/>
      </w:r>
      <w:r w:rsidRPr="0012223D">
        <w:rPr>
          <w:rFonts w:cs="v5.0.0" w:hint="eastAsia"/>
          <w:noProof/>
          <w:lang w:val="en-US" w:eastAsia="zh-CN"/>
        </w:rPr>
        <w:t>31</w:t>
      </w:r>
      <w:r w:rsidRPr="0012223D">
        <w:rPr>
          <w:rFonts w:cs="v5.0.0"/>
          <w:noProof/>
          <w:lang w:val="en-US"/>
        </w:rPr>
        <w:t xml:space="preserve"> &lt;</w:t>
      </w:r>
      <w:ins w:id="4555" w:author="Author">
        <w:r w:rsidR="007A59C6">
          <w:rPr>
            <w:rFonts w:cs="v5.0.0"/>
            <w:noProof/>
            <w:lang w:val="en-US"/>
          </w:rPr>
          <w:t xml:space="preserve"> </w:t>
        </w:r>
      </w:ins>
      <w:del w:id="4556" w:author="Author">
        <w:r w:rsidRPr="00705B21" w:rsidDel="007A59C6">
          <w:rPr>
            <w:rFonts w:cs="v5.0.0"/>
            <w:i/>
            <w:iCs/>
            <w:noProof/>
            <w:lang w:val="en-US"/>
          </w:rPr>
          <w:delText>P</w:delText>
        </w:r>
        <w:r w:rsidRPr="0012223D" w:rsidDel="007A59C6">
          <w:rPr>
            <w:rFonts w:cs="v5.0.0"/>
            <w:noProof/>
            <w:lang w:val="en-US"/>
          </w:rPr>
          <w:delText xml:space="preserve"> </w:delText>
        </w:r>
      </w:del>
      <w:ins w:id="4557" w:author="Author">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Pr>
          <w:rFonts w:cs="v5.0.0"/>
          <w:noProof/>
          <w:lang w:val="en-US"/>
        </w:rPr>
        <w:t xml:space="preserve"> </w:t>
      </w:r>
      <w:r w:rsidRPr="0012223D">
        <w:rPr>
          <w:rFonts w:cs="v5.0.0"/>
          <w:noProof/>
          <w:lang w:val="en-US"/>
        </w:rPr>
        <w:t>38 dBm</w:t>
      </w:r>
      <w:r w:rsidRPr="0012223D">
        <w:rPr>
          <w:rFonts w:cs="v5.0.0" w:hint="eastAsia"/>
          <w:noProof/>
          <w:lang w:val="en-US" w:eastAsia="zh-CN"/>
        </w:rPr>
        <w:t xml:space="preserve"> </w:t>
      </w:r>
      <w:r w:rsidRPr="0012223D">
        <w:rPr>
          <w:lang w:val="en-US"/>
        </w:rPr>
        <w:t xml:space="preserve">(E-UTRA bands </w:t>
      </w:r>
      <w:r w:rsidRPr="0012223D">
        <w:rPr>
          <w:rFonts w:cs="Arial"/>
          <w:lang w:val="en-US"/>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5A30C6" w14:paraId="5011754E" w14:textId="77777777" w:rsidTr="00152F5E">
        <w:trPr>
          <w:cantSplit/>
          <w:jc w:val="center"/>
        </w:trPr>
        <w:tc>
          <w:tcPr>
            <w:tcW w:w="2127" w:type="dxa"/>
            <w:tcBorders>
              <w:top w:val="single" w:sz="4" w:space="0" w:color="auto"/>
              <w:left w:val="single" w:sz="4" w:space="0" w:color="auto"/>
              <w:bottom w:val="single" w:sz="4" w:space="0" w:color="auto"/>
              <w:right w:val="single" w:sz="4" w:space="0" w:color="auto"/>
            </w:tcBorders>
          </w:tcPr>
          <w:p w14:paraId="5011754A"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tcBorders>
              <w:top w:val="single" w:sz="4" w:space="0" w:color="auto"/>
              <w:left w:val="single" w:sz="4" w:space="0" w:color="auto"/>
              <w:bottom w:val="single" w:sz="4" w:space="0" w:color="auto"/>
              <w:right w:val="single" w:sz="4" w:space="0" w:color="auto"/>
            </w:tcBorders>
          </w:tcPr>
          <w:p w14:paraId="5011754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455" w:type="dxa"/>
            <w:tcBorders>
              <w:top w:val="single" w:sz="4" w:space="0" w:color="auto"/>
              <w:left w:val="single" w:sz="4" w:space="0" w:color="auto"/>
              <w:bottom w:val="single" w:sz="4" w:space="0" w:color="auto"/>
              <w:right w:val="single" w:sz="4" w:space="0" w:color="auto"/>
            </w:tcBorders>
            <w:vAlign w:val="center"/>
          </w:tcPr>
          <w:p w14:paraId="5011754C"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430" w:type="dxa"/>
            <w:tcBorders>
              <w:top w:val="single" w:sz="4" w:space="0" w:color="auto"/>
              <w:left w:val="single" w:sz="4" w:space="0" w:color="auto"/>
              <w:bottom w:val="single" w:sz="4" w:space="0" w:color="auto"/>
              <w:right w:val="single" w:sz="4" w:space="0" w:color="auto"/>
            </w:tcBorders>
          </w:tcPr>
          <w:p w14:paraId="5011754D"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5A30C6" w14:paraId="50117553" w14:textId="77777777" w:rsidTr="00152F5E">
        <w:trPr>
          <w:cantSplit/>
          <w:jc w:val="center"/>
        </w:trPr>
        <w:tc>
          <w:tcPr>
            <w:tcW w:w="2127" w:type="dxa"/>
            <w:tcBorders>
              <w:top w:val="single" w:sz="4" w:space="0" w:color="auto"/>
              <w:left w:val="single" w:sz="4" w:space="0" w:color="auto"/>
              <w:bottom w:val="single" w:sz="4" w:space="0" w:color="auto"/>
              <w:right w:val="single" w:sz="4" w:space="0" w:color="auto"/>
            </w:tcBorders>
          </w:tcPr>
          <w:p w14:paraId="5011754F" w14:textId="77777777" w:rsidR="00FC0E69" w:rsidRPr="00737DCC" w:rsidRDefault="00FC0E69" w:rsidP="007365BF">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3 MHz</w:t>
            </w:r>
          </w:p>
        </w:tc>
        <w:tc>
          <w:tcPr>
            <w:tcW w:w="2976" w:type="dxa"/>
            <w:tcBorders>
              <w:top w:val="single" w:sz="4" w:space="0" w:color="auto"/>
              <w:left w:val="single" w:sz="4" w:space="0" w:color="auto"/>
              <w:bottom w:val="single" w:sz="4" w:space="0" w:color="auto"/>
              <w:right w:val="single" w:sz="4" w:space="0" w:color="auto"/>
            </w:tcBorders>
          </w:tcPr>
          <w:p w14:paraId="50117550"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3.05 MHz</w:t>
            </w:r>
          </w:p>
        </w:tc>
        <w:tc>
          <w:tcPr>
            <w:tcW w:w="3455" w:type="dxa"/>
            <w:tcBorders>
              <w:top w:val="single" w:sz="4" w:space="0" w:color="auto"/>
              <w:left w:val="single" w:sz="4" w:space="0" w:color="auto"/>
              <w:bottom w:val="single" w:sz="4" w:space="0" w:color="auto"/>
              <w:right w:val="single" w:sz="4" w:space="0" w:color="auto"/>
            </w:tcBorders>
            <w:vAlign w:val="center"/>
          </w:tcPr>
          <w:p w14:paraId="50117551" w14:textId="0C18D105" w:rsidR="00FC0E69" w:rsidRPr="00737DCC" w:rsidRDefault="00126766">
            <w:pPr>
              <w:pStyle w:val="Tabletext"/>
              <w:jc w:val="center"/>
              <w:rPr>
                <w:sz w:val="20"/>
              </w:rPr>
            </w:pPr>
            <m:oMath>
              <m:sSub>
                <m:sSubPr>
                  <m:ctrlPr>
                    <w:ins w:id="4558" w:author="Author">
                      <w:rPr>
                        <w:rFonts w:ascii="Cambria Math" w:hAnsi="Cambria Math"/>
                        <w:i/>
                        <w:sz w:val="20"/>
                        <w:lang w:val="en-US"/>
                      </w:rPr>
                    </w:ins>
                  </m:ctrlPr>
                </m:sSubPr>
                <m:e>
                  <m:r>
                    <w:ins w:id="4559" w:author="Author">
                      <w:rPr>
                        <w:rFonts w:ascii="Cambria Math"/>
                        <w:sz w:val="20"/>
                        <w:lang w:val="en-US"/>
                      </w:rPr>
                      <m:t>P</m:t>
                    </w:ins>
                  </m:r>
                </m:e>
                <m:sub>
                  <m:r>
                    <w:ins w:id="4560" w:author="Author">
                      <w:rPr>
                        <w:rFonts w:ascii="Cambria Math"/>
                        <w:sz w:val="20"/>
                        <w:lang w:val="en-US"/>
                      </w:rPr>
                      <m:t>rated,c</m:t>
                    </w:ins>
                  </m:r>
                </m:sub>
              </m:sSub>
              <m:r>
                <w:ins w:id="4561" w:author="Author">
                  <w:rPr>
                    <w:rFonts w:ascii="Cambria Math"/>
                    <w:sz w:val="20"/>
                    <w:lang w:val="en-US"/>
                  </w:rPr>
                  <m:t>-</m:t>
                </w:ins>
              </m:r>
              <m:r>
                <w:ins w:id="4562" w:author="Author">
                  <w:rPr>
                    <w:rFonts w:ascii="Cambria Math"/>
                    <w:sz w:val="20"/>
                    <w:lang w:val="en-US"/>
                  </w:rPr>
                  <m:t>47</m:t>
                </w:ins>
              </m:r>
              <m:r>
                <w:ins w:id="4563" w:author="Author">
                  <m:rPr>
                    <m:nor/>
                  </m:rPr>
                  <w:rPr>
                    <w:rFonts w:ascii="Cambria Math"/>
                    <w:sz w:val="20"/>
                    <w:lang w:val="en-US"/>
                  </w:rPr>
                  <m:t>.5dB</m:t>
                </w:ins>
              </m:r>
              <m:r>
                <w:ins w:id="4564" w:author="Author">
                  <m:rPr>
                    <m:sty m:val="p"/>
                  </m:rPr>
                  <w:rPr>
                    <w:rFonts w:ascii="Cambria Math"/>
                    <w:sz w:val="20"/>
                    <w:lang w:val="en-US"/>
                  </w:rPr>
                  <m:t> -</m:t>
                </w:ins>
              </m:r>
              <m:f>
                <m:fPr>
                  <m:ctrlPr>
                    <w:ins w:id="4565" w:author="Author">
                      <w:rPr>
                        <w:rFonts w:ascii="Cambria Math" w:hAnsi="Cambria Math"/>
                        <w:i/>
                        <w:sz w:val="20"/>
                        <w:lang w:val="en-US"/>
                      </w:rPr>
                    </w:ins>
                  </m:ctrlPr>
                </m:fPr>
                <m:num>
                  <m:r>
                    <w:ins w:id="4566" w:author="Author">
                      <w:rPr>
                        <w:rFonts w:ascii="Cambria Math"/>
                        <w:sz w:val="20"/>
                        <w:lang w:val="en-US"/>
                      </w:rPr>
                      <m:t>10</m:t>
                    </w:ins>
                  </m:r>
                </m:num>
                <m:den>
                  <m:r>
                    <w:ins w:id="4567" w:author="Author">
                      <w:rPr>
                        <w:rFonts w:ascii="Cambria Math"/>
                        <w:sz w:val="20"/>
                        <w:lang w:val="en-US"/>
                      </w:rPr>
                      <m:t>3</m:t>
                    </w:ins>
                  </m:r>
                </m:den>
              </m:f>
              <m:d>
                <m:dPr>
                  <m:ctrlPr>
                    <w:ins w:id="4568" w:author="Author">
                      <w:rPr>
                        <w:rFonts w:ascii="Cambria Math" w:hAnsi="Cambria Math"/>
                        <w:i/>
                        <w:sz w:val="20"/>
                        <w:lang w:val="en-US"/>
                      </w:rPr>
                    </w:ins>
                  </m:ctrlPr>
                </m:dPr>
                <m:e>
                  <m:f>
                    <m:fPr>
                      <m:ctrlPr>
                        <w:ins w:id="4569" w:author="Author">
                          <w:rPr>
                            <w:rFonts w:ascii="Cambria Math" w:hAnsi="Cambria Math"/>
                            <w:i/>
                            <w:sz w:val="20"/>
                            <w:lang w:val="en-US"/>
                          </w:rPr>
                        </w:ins>
                      </m:ctrlPr>
                    </m:fPr>
                    <m:num>
                      <m:r>
                        <w:ins w:id="4570" w:author="Author">
                          <w:rPr>
                            <w:rFonts w:ascii="Cambria Math"/>
                            <w:sz w:val="20"/>
                            <w:lang w:val="en-US"/>
                          </w:rPr>
                          <m:t>f_offset</m:t>
                        </w:ins>
                      </m:r>
                    </m:num>
                    <m:den>
                      <m:r>
                        <w:ins w:id="4571" w:author="Author">
                          <m:rPr>
                            <m:nor/>
                          </m:rPr>
                          <w:rPr>
                            <w:rFonts w:ascii="Cambria Math"/>
                            <w:sz w:val="20"/>
                            <w:lang w:val="en-US"/>
                          </w:rPr>
                          <m:t>MHz</m:t>
                        </w:ins>
                      </m:r>
                      <m:ctrlPr>
                        <w:ins w:id="4572" w:author="Author">
                          <w:rPr>
                            <w:rFonts w:ascii="Cambria Math" w:hAnsi="Cambria Math"/>
                            <w:sz w:val="20"/>
                            <w:lang w:val="en-US"/>
                          </w:rPr>
                        </w:ins>
                      </m:ctrlPr>
                    </m:den>
                  </m:f>
                  <m:r>
                    <w:ins w:id="4573" w:author="Author">
                      <w:rPr>
                        <w:rFonts w:ascii="Cambria Math"/>
                        <w:sz w:val="20"/>
                        <w:lang w:val="en-US"/>
                      </w:rPr>
                      <m:t>-</m:t>
                    </w:ins>
                  </m:r>
                  <m:r>
                    <w:ins w:id="4574" w:author="Author">
                      <w:rPr>
                        <w:rFonts w:ascii="Cambria Math"/>
                        <w:sz w:val="20"/>
                        <w:lang w:val="en-US"/>
                      </w:rPr>
                      <m:t>0.05</m:t>
                    </w:ins>
                  </m:r>
                </m:e>
              </m:d>
              <m:r>
                <w:ins w:id="4575" w:author="Author">
                  <m:rPr>
                    <m:nor/>
                  </m:rPr>
                  <w:rPr>
                    <w:rFonts w:ascii="Cambria Math"/>
                    <w:sz w:val="20"/>
                    <w:lang w:val="en-US"/>
                  </w:rPr>
                  <m:t>dB</m:t>
                </w:ins>
              </m:r>
            </m:oMath>
            <w:del w:id="4576" w:author="Author">
              <w:r w:rsidR="00DF5408" w:rsidRPr="00737DCC" w:rsidDel="0034477A">
                <w:rPr>
                  <w:position w:val="-28"/>
                  <w:sz w:val="20"/>
                  <w:lang w:val="en-US"/>
                </w:rPr>
                <w:object w:dxaOrig="3720" w:dyaOrig="680" w14:anchorId="50118D43">
                  <v:shape id="_x0000_i1066" type="#_x0000_t75" style="width:136.5pt;height:28.5pt" o:ole="" fillcolor="window">
                    <v:imagedata r:id="rId90" o:title=""/>
                  </v:shape>
                  <o:OLEObject Type="Embed" ProgID="Equation.3" ShapeID="_x0000_i1066" DrawAspect="Content" ObjectID="_1698073053" r:id="rId91"/>
                </w:object>
              </w:r>
            </w:del>
          </w:p>
        </w:tc>
        <w:tc>
          <w:tcPr>
            <w:tcW w:w="1430" w:type="dxa"/>
            <w:tcBorders>
              <w:top w:val="single" w:sz="4" w:space="0" w:color="auto"/>
              <w:left w:val="single" w:sz="4" w:space="0" w:color="auto"/>
              <w:bottom w:val="single" w:sz="4" w:space="0" w:color="auto"/>
              <w:right w:val="single" w:sz="4" w:space="0" w:color="auto"/>
            </w:tcBorders>
          </w:tcPr>
          <w:p w14:paraId="50117552" w14:textId="77777777" w:rsidR="00FC0E69" w:rsidRPr="00737DCC" w:rsidRDefault="00FC0E69" w:rsidP="007365BF">
            <w:pPr>
              <w:pStyle w:val="Tabletext"/>
              <w:jc w:val="center"/>
              <w:rPr>
                <w:sz w:val="20"/>
              </w:rPr>
            </w:pPr>
            <w:r w:rsidRPr="00737DCC">
              <w:rPr>
                <w:sz w:val="20"/>
              </w:rPr>
              <w:t>100 kHz</w:t>
            </w:r>
          </w:p>
        </w:tc>
      </w:tr>
      <w:tr w:rsidR="00FC0E69" w:rsidRPr="005A30C6" w14:paraId="50117558" w14:textId="77777777" w:rsidTr="00152F5E">
        <w:trPr>
          <w:cantSplit/>
          <w:jc w:val="center"/>
        </w:trPr>
        <w:tc>
          <w:tcPr>
            <w:tcW w:w="2127" w:type="dxa"/>
            <w:tcBorders>
              <w:top w:val="single" w:sz="4" w:space="0" w:color="auto"/>
              <w:left w:val="single" w:sz="4" w:space="0" w:color="auto"/>
              <w:bottom w:val="single" w:sz="4" w:space="0" w:color="auto"/>
              <w:right w:val="single" w:sz="4" w:space="0" w:color="auto"/>
            </w:tcBorders>
          </w:tcPr>
          <w:p w14:paraId="50117554" w14:textId="77777777" w:rsidR="00FC0E69" w:rsidRPr="00737DCC" w:rsidRDefault="00FC0E69" w:rsidP="007365BF">
            <w:pPr>
              <w:pStyle w:val="Tabletext"/>
              <w:jc w:val="center"/>
              <w:rPr>
                <w:sz w:val="20"/>
              </w:rPr>
            </w:pPr>
            <w:r w:rsidRPr="00737DCC">
              <w:rPr>
                <w:sz w:val="20"/>
              </w:rPr>
              <w:t xml:space="preserve">3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6 MHz</w:t>
            </w:r>
          </w:p>
        </w:tc>
        <w:tc>
          <w:tcPr>
            <w:tcW w:w="2976" w:type="dxa"/>
            <w:tcBorders>
              <w:top w:val="single" w:sz="4" w:space="0" w:color="auto"/>
              <w:left w:val="single" w:sz="4" w:space="0" w:color="auto"/>
              <w:bottom w:val="single" w:sz="4" w:space="0" w:color="auto"/>
              <w:right w:val="single" w:sz="4" w:space="0" w:color="auto"/>
            </w:tcBorders>
          </w:tcPr>
          <w:p w14:paraId="50117555" w14:textId="77777777" w:rsidR="00FC0E69" w:rsidRPr="00737DCC" w:rsidRDefault="00FC0E69" w:rsidP="007365BF">
            <w:pPr>
              <w:pStyle w:val="Tabletext"/>
              <w:jc w:val="center"/>
              <w:rPr>
                <w:sz w:val="20"/>
              </w:rPr>
            </w:pPr>
            <w:r w:rsidRPr="00737DCC">
              <w:rPr>
                <w:sz w:val="20"/>
              </w:rPr>
              <w:t xml:space="preserve">3.05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6.05 MHz</w:t>
            </w:r>
          </w:p>
        </w:tc>
        <w:tc>
          <w:tcPr>
            <w:tcW w:w="3455" w:type="dxa"/>
            <w:tcBorders>
              <w:top w:val="single" w:sz="4" w:space="0" w:color="auto"/>
              <w:left w:val="single" w:sz="4" w:space="0" w:color="auto"/>
              <w:bottom w:val="single" w:sz="4" w:space="0" w:color="auto"/>
              <w:right w:val="single" w:sz="4" w:space="0" w:color="auto"/>
            </w:tcBorders>
          </w:tcPr>
          <w:p w14:paraId="50117556" w14:textId="409ECC96" w:rsidR="00FC0E69" w:rsidRPr="00737DCC" w:rsidRDefault="00FC0E69" w:rsidP="007365BF">
            <w:pPr>
              <w:pStyle w:val="Tabletext"/>
              <w:jc w:val="center"/>
              <w:rPr>
                <w:sz w:val="20"/>
              </w:rPr>
            </w:pPr>
            <w:del w:id="4577" w:author="Author">
              <w:r w:rsidRPr="00737DCC" w:rsidDel="0034477A">
                <w:rPr>
                  <w:i/>
                  <w:iCs/>
                  <w:sz w:val="20"/>
                </w:rPr>
                <w:delText>P</w:delText>
              </w:r>
            </w:del>
            <w:ins w:id="4578" w:author="Author">
              <w:r w:rsidR="0034477A" w:rsidRPr="003704BE">
                <w:rPr>
                  <w:rFonts w:cs="v5.0.0"/>
                  <w:i/>
                  <w:iCs/>
                  <w:noProof/>
                  <w:lang w:val="en-US"/>
                </w:rPr>
                <w:t xml:space="preserve"> </w:t>
              </w:r>
              <w:r w:rsidR="0034477A" w:rsidRPr="00BB7561">
                <w:rPr>
                  <w:rFonts w:cs="v5.0.0"/>
                  <w:i/>
                  <w:iCs/>
                  <w:noProof/>
                  <w:sz w:val="20"/>
                  <w:lang w:val="en-US"/>
                </w:rPr>
                <w:t>P</w:t>
              </w:r>
              <w:r w:rsidR="0034477A" w:rsidRPr="00BB7561">
                <w:rPr>
                  <w:rFonts w:cs="v5.0.0"/>
                  <w:i/>
                  <w:iCs/>
                  <w:noProof/>
                  <w:sz w:val="20"/>
                  <w:vertAlign w:val="subscript"/>
                  <w:lang w:val="en-US"/>
                </w:rPr>
                <w:t>rated,c</w:t>
              </w:r>
            </w:ins>
            <w:r w:rsidRPr="00737DCC">
              <w:rPr>
                <w:i/>
                <w:iCs/>
                <w:sz w:val="20"/>
              </w:rPr>
              <w:t> </w:t>
            </w:r>
            <w:r w:rsidRPr="00737DCC">
              <w:rPr>
                <w:sz w:val="20"/>
              </w:rPr>
              <w:t>– 57.5 dB</w:t>
            </w:r>
          </w:p>
        </w:tc>
        <w:tc>
          <w:tcPr>
            <w:tcW w:w="1430" w:type="dxa"/>
            <w:tcBorders>
              <w:top w:val="single" w:sz="4" w:space="0" w:color="auto"/>
              <w:left w:val="single" w:sz="4" w:space="0" w:color="auto"/>
              <w:bottom w:val="single" w:sz="4" w:space="0" w:color="auto"/>
              <w:right w:val="single" w:sz="4" w:space="0" w:color="auto"/>
            </w:tcBorders>
          </w:tcPr>
          <w:p w14:paraId="50117557" w14:textId="77777777" w:rsidR="00FC0E69" w:rsidRPr="00737DCC" w:rsidRDefault="00FC0E69" w:rsidP="007365BF">
            <w:pPr>
              <w:pStyle w:val="Tabletext"/>
              <w:jc w:val="center"/>
              <w:rPr>
                <w:sz w:val="20"/>
              </w:rPr>
            </w:pPr>
            <w:r w:rsidRPr="00737DCC">
              <w:rPr>
                <w:sz w:val="20"/>
              </w:rPr>
              <w:t>100 kHz</w:t>
            </w:r>
          </w:p>
        </w:tc>
      </w:tr>
      <w:tr w:rsidR="00FC0E69" w:rsidRPr="005A30C6" w14:paraId="5011755D" w14:textId="77777777" w:rsidTr="00C76176">
        <w:trPr>
          <w:cantSplit/>
          <w:jc w:val="center"/>
        </w:trPr>
        <w:tc>
          <w:tcPr>
            <w:tcW w:w="2127" w:type="dxa"/>
            <w:tcBorders>
              <w:top w:val="single" w:sz="4" w:space="0" w:color="auto"/>
              <w:left w:val="single" w:sz="4" w:space="0" w:color="auto"/>
              <w:bottom w:val="single" w:sz="4" w:space="0" w:color="auto"/>
              <w:right w:val="single" w:sz="4" w:space="0" w:color="auto"/>
            </w:tcBorders>
          </w:tcPr>
          <w:p w14:paraId="50117559" w14:textId="77777777" w:rsidR="00FC0E69" w:rsidRPr="00737DCC" w:rsidRDefault="00FC0E69" w:rsidP="007365BF">
            <w:pPr>
              <w:pStyle w:val="Tabletext"/>
              <w:jc w:val="center"/>
              <w:rPr>
                <w:sz w:val="20"/>
              </w:rPr>
            </w:pPr>
            <w:r w:rsidRPr="00737DCC">
              <w:rPr>
                <w:sz w:val="20"/>
              </w:rPr>
              <w:t xml:space="preserve">6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5011755A" w14:textId="77777777" w:rsidR="00FC0E69" w:rsidRPr="00737DCC" w:rsidRDefault="00FC0E69" w:rsidP="007365BF">
            <w:pPr>
              <w:pStyle w:val="Tabletext"/>
              <w:jc w:val="center"/>
              <w:rPr>
                <w:sz w:val="20"/>
                <w:lang w:val="en-US"/>
              </w:rPr>
            </w:pPr>
            <w:r w:rsidRPr="00737DCC">
              <w:rPr>
                <w:sz w:val="20"/>
                <w:lang w:val="en-US"/>
              </w:rPr>
              <w:t xml:space="preserve">6.05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011755B" w14:textId="560386B8" w:rsidR="00FC0E69" w:rsidRPr="00737DCC" w:rsidRDefault="00FC0E69" w:rsidP="007365BF">
            <w:pPr>
              <w:pStyle w:val="Tabletext"/>
              <w:jc w:val="center"/>
              <w:rPr>
                <w:sz w:val="20"/>
              </w:rPr>
            </w:pPr>
            <w:r w:rsidRPr="00737DCC">
              <w:rPr>
                <w:sz w:val="20"/>
              </w:rPr>
              <w:t>Min(</w:t>
            </w:r>
            <w:del w:id="4579" w:author="Author">
              <w:r w:rsidRPr="00737DCC" w:rsidDel="0034477A">
                <w:rPr>
                  <w:i/>
                  <w:iCs/>
                  <w:sz w:val="20"/>
                </w:rPr>
                <w:delText>P</w:delText>
              </w:r>
            </w:del>
            <w:ins w:id="4580" w:author="Author">
              <w:r w:rsidR="0034477A" w:rsidRPr="003704BE">
                <w:rPr>
                  <w:rFonts w:cs="v5.0.0"/>
                  <w:i/>
                  <w:iCs/>
                  <w:noProof/>
                  <w:lang w:val="en-US"/>
                </w:rPr>
                <w:t xml:space="preserve"> </w:t>
              </w:r>
              <w:r w:rsidR="0034477A" w:rsidRPr="00BB7561">
                <w:rPr>
                  <w:rFonts w:cs="v5.0.0"/>
                  <w:i/>
                  <w:iCs/>
                  <w:noProof/>
                  <w:sz w:val="20"/>
                  <w:lang w:val="en-US"/>
                </w:rPr>
                <w:t>P</w:t>
              </w:r>
              <w:r w:rsidR="0034477A" w:rsidRPr="00BB7561">
                <w:rPr>
                  <w:rFonts w:cs="v5.0.0"/>
                  <w:i/>
                  <w:iCs/>
                  <w:noProof/>
                  <w:sz w:val="20"/>
                  <w:vertAlign w:val="subscript"/>
                  <w:lang w:val="en-US"/>
                </w:rPr>
                <w:t>rated,c</w:t>
              </w:r>
            </w:ins>
            <w:r w:rsidRPr="00737DCC">
              <w:rPr>
                <w:i/>
                <w:iCs/>
                <w:sz w:val="20"/>
              </w:rPr>
              <w:t> </w:t>
            </w:r>
            <w:r w:rsidRPr="00737DCC">
              <w:rPr>
                <w:sz w:val="20"/>
              </w:rPr>
              <w:t>– 59 dB, –25 dBm)</w:t>
            </w:r>
          </w:p>
        </w:tc>
        <w:tc>
          <w:tcPr>
            <w:tcW w:w="1430" w:type="dxa"/>
            <w:tcBorders>
              <w:top w:val="single" w:sz="4" w:space="0" w:color="auto"/>
              <w:left w:val="single" w:sz="4" w:space="0" w:color="auto"/>
              <w:bottom w:val="single" w:sz="4" w:space="0" w:color="auto"/>
              <w:right w:val="single" w:sz="4" w:space="0" w:color="auto"/>
            </w:tcBorders>
          </w:tcPr>
          <w:p w14:paraId="5011755C" w14:textId="77777777" w:rsidR="00FC0E69" w:rsidRPr="00737DCC" w:rsidRDefault="00FC0E69" w:rsidP="007365BF">
            <w:pPr>
              <w:pStyle w:val="Tabletext"/>
              <w:jc w:val="center"/>
              <w:rPr>
                <w:sz w:val="20"/>
              </w:rPr>
            </w:pPr>
            <w:r w:rsidRPr="00737DCC">
              <w:rPr>
                <w:sz w:val="20"/>
              </w:rPr>
              <w:t>100 kHz</w:t>
            </w:r>
          </w:p>
        </w:tc>
      </w:tr>
      <w:tr w:rsidR="00FC0E69" w:rsidRPr="00111E5F" w14:paraId="50117561" w14:textId="77777777" w:rsidTr="00C76176">
        <w:trPr>
          <w:cantSplit/>
          <w:jc w:val="center"/>
        </w:trPr>
        <w:tc>
          <w:tcPr>
            <w:tcW w:w="9988" w:type="dxa"/>
            <w:gridSpan w:val="4"/>
            <w:tcBorders>
              <w:top w:val="single" w:sz="4" w:space="0" w:color="auto"/>
              <w:left w:val="nil"/>
              <w:bottom w:val="nil"/>
              <w:right w:val="nil"/>
            </w:tcBorders>
          </w:tcPr>
          <w:p w14:paraId="5011755E" w14:textId="42B722E2"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Min(</w:t>
            </w:r>
            <w:del w:id="4581" w:author="Author">
              <w:r w:rsidRPr="00737DCC" w:rsidDel="00A16F1A">
                <w:rPr>
                  <w:i/>
                  <w:iCs/>
                  <w:sz w:val="20"/>
                  <w:lang w:val="en-US"/>
                </w:rPr>
                <w:delText>P</w:delText>
              </w:r>
            </w:del>
            <w:ins w:id="4582" w:author="Author">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lang w:val="en-US"/>
              </w:rPr>
              <w:t> </w:t>
            </w:r>
            <w:r w:rsidRPr="00737DCC">
              <w:rPr>
                <w:sz w:val="20"/>
                <w:lang w:val="en-US"/>
              </w:rPr>
              <w:t>– 59 dB, –25 dBm)/100 kHz.</w:t>
            </w:r>
          </w:p>
          <w:p w14:paraId="5011755F"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560" w14:textId="68F4CEC3" w:rsidR="00FC0E69" w:rsidRPr="00737DCC" w:rsidRDefault="00FC0E69" w:rsidP="00A33104">
            <w:pPr>
              <w:pStyle w:val="Tablelegend"/>
              <w:rPr>
                <w:rFonts w:asciiTheme="majorBidi" w:hAnsiTheme="majorBidi" w:cstheme="majorBidi"/>
                <w:sz w:val="20"/>
                <w:lang w:val="en-US"/>
              </w:rPr>
            </w:pPr>
            <w:r w:rsidRPr="00737DCC">
              <w:rPr>
                <w:sz w:val="20"/>
                <w:lang w:val="en-US"/>
              </w:rPr>
              <w:t xml:space="preserve">NOTE 3 – For BS supporting multi-band operation with </w:t>
            </w:r>
            <w:del w:id="4583" w:author="Author">
              <w:r w:rsidRPr="00737DCC" w:rsidDel="00920129">
                <w:rPr>
                  <w:sz w:val="20"/>
                  <w:lang w:val="en-US"/>
                </w:rPr>
                <w:delText>inter RF bandwidth</w:delText>
              </w:r>
            </w:del>
            <w:ins w:id="4584" w:author="Author">
              <w:r w:rsidR="00920129">
                <w:rPr>
                  <w:sz w:val="20"/>
                  <w:lang w:val="en-US"/>
                </w:rPr>
                <w:t>Inter RF Bandwidth</w:t>
              </w:r>
            </w:ins>
            <w:r w:rsidRPr="00737DCC">
              <w:rPr>
                <w:sz w:val="20"/>
                <w:lang w:val="en-US"/>
              </w:rPr>
              <w:t xml:space="preserve"> gap &lt; 20 MHz the test requirement within the </w:t>
            </w:r>
            <w:del w:id="4585" w:author="Author">
              <w:r w:rsidRPr="00737DCC" w:rsidDel="00920129">
                <w:rPr>
                  <w:sz w:val="20"/>
                  <w:lang w:val="en-US"/>
                </w:rPr>
                <w:delText>inter RF bandwidth</w:delText>
              </w:r>
            </w:del>
            <w:ins w:id="4586" w:author="Author">
              <w:r w:rsidR="00920129">
                <w:rPr>
                  <w:sz w:val="20"/>
                  <w:lang w:val="en-US"/>
                </w:rPr>
                <w:t>Inter RF Bandwidth</w:t>
              </w:r>
            </w:ins>
            <w:r w:rsidRPr="00737DCC">
              <w:rPr>
                <w:sz w:val="20"/>
                <w:lang w:val="en-US"/>
              </w:rPr>
              <w:t xml:space="preserve"> gaps is calculated as a cumulative sum of contributions from adjacent sub-blocks </w:t>
            </w:r>
            <w:ins w:id="4587" w:author="Author">
              <w:r w:rsidR="005A675E" w:rsidRPr="005A675E">
                <w:rPr>
                  <w:rFonts w:cs="Arial"/>
                  <w:sz w:val="20"/>
                  <w:lang w:val="en-US"/>
                </w:rPr>
                <w:t xml:space="preserve">or RF Bandwidth </w:t>
              </w:r>
            </w:ins>
            <w:r w:rsidRPr="00737DCC">
              <w:rPr>
                <w:sz w:val="20"/>
                <w:lang w:val="en-US"/>
              </w:rPr>
              <w:t xml:space="preserve">on each side of the </w:t>
            </w:r>
            <w:del w:id="4588" w:author="Author">
              <w:r w:rsidRPr="00737DCC" w:rsidDel="00920129">
                <w:rPr>
                  <w:sz w:val="20"/>
                  <w:lang w:val="en-US"/>
                </w:rPr>
                <w:delText>inter RF bandwidth</w:delText>
              </w:r>
            </w:del>
            <w:ins w:id="4589" w:author="Author">
              <w:r w:rsidR="00920129">
                <w:rPr>
                  <w:sz w:val="20"/>
                  <w:lang w:val="en-US"/>
                </w:rPr>
                <w:t>Inter RF Bandwidth</w:t>
              </w:r>
            </w:ins>
            <w:r w:rsidRPr="00737DCC">
              <w:rPr>
                <w:sz w:val="20"/>
                <w:lang w:val="en-US"/>
              </w:rPr>
              <w:t xml:space="preserve"> gap.</w:t>
            </w:r>
          </w:p>
        </w:tc>
      </w:tr>
    </w:tbl>
    <w:p w14:paraId="50117562" w14:textId="77777777" w:rsidR="00FC0E69" w:rsidRDefault="00FC0E69" w:rsidP="00FC0E69">
      <w:pPr>
        <w:pStyle w:val="Tablefin"/>
      </w:pPr>
    </w:p>
    <w:p w14:paraId="50117563" w14:textId="77777777" w:rsidR="007365BF" w:rsidRDefault="007365BF" w:rsidP="007365BF">
      <w:pPr>
        <w:rPr>
          <w:lang w:val="en-US"/>
        </w:rPr>
      </w:pPr>
    </w:p>
    <w:p w14:paraId="50117564" w14:textId="77777777" w:rsidR="00FC0E69" w:rsidRPr="0012223D" w:rsidRDefault="00FC0E69" w:rsidP="00FC0E69">
      <w:pPr>
        <w:pStyle w:val="TableNo"/>
        <w:rPr>
          <w:lang w:val="en-US" w:eastAsia="zh-CN"/>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3</w:t>
      </w:r>
      <w:r w:rsidRPr="0012223D">
        <w:rPr>
          <w:lang w:val="en-US" w:eastAsia="zh-CN"/>
        </w:rPr>
        <w:t>a</w:t>
      </w:r>
    </w:p>
    <w:p w14:paraId="50117565" w14:textId="3A8A1CF3" w:rsidR="00FC0E69" w:rsidRPr="0012223D" w:rsidRDefault="00FC0E69" w:rsidP="00FC0E69">
      <w:pPr>
        <w:pStyle w:val="Tabletitle"/>
        <w:keepNext w:val="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3 MHz channel bandwidth</w:t>
      </w:r>
      <w:r w:rsidRPr="0012223D">
        <w:rPr>
          <w:rFonts w:hint="eastAsia"/>
          <w:lang w:val="en-US" w:eastAsia="zh-CN"/>
        </w:rPr>
        <w:t>,</w:t>
      </w:r>
      <w:r w:rsidRPr="0012223D">
        <w:rPr>
          <w:lang w:val="en-US"/>
        </w:rPr>
        <w:t xml:space="preserve"> </w:t>
      </w:r>
      <w:r w:rsidRPr="0012223D">
        <w:rPr>
          <w:lang w:val="en-US"/>
        </w:rPr>
        <w:br/>
      </w:r>
      <w:r w:rsidRPr="0012223D">
        <w:rPr>
          <w:rFonts w:cs="v5.0.0" w:hint="eastAsia"/>
          <w:noProof/>
          <w:lang w:val="en-US" w:eastAsia="zh-CN"/>
        </w:rPr>
        <w:t>31</w:t>
      </w:r>
      <w:r w:rsidRPr="0012223D">
        <w:rPr>
          <w:rFonts w:cs="v5.0.0"/>
          <w:noProof/>
          <w:lang w:val="en-US"/>
        </w:rPr>
        <w:t xml:space="preserve"> &lt;</w:t>
      </w:r>
      <w:ins w:id="4590" w:author="Author">
        <w:r w:rsidR="007A59C6">
          <w:rPr>
            <w:rFonts w:cs="v5.0.0"/>
            <w:noProof/>
            <w:lang w:val="en-US"/>
          </w:rPr>
          <w:t xml:space="preserve"> </w:t>
        </w:r>
      </w:ins>
      <w:del w:id="4591" w:author="Author">
        <w:r w:rsidRPr="00AE1A58" w:rsidDel="007A59C6">
          <w:rPr>
            <w:rFonts w:cs="v5.0.0"/>
            <w:i/>
            <w:iCs/>
            <w:noProof/>
            <w:lang w:val="en-US"/>
          </w:rPr>
          <w:delText>P</w:delText>
        </w:r>
        <w:r w:rsidRPr="0012223D" w:rsidDel="007A59C6">
          <w:rPr>
            <w:rFonts w:cs="v5.0.0"/>
            <w:noProof/>
            <w:lang w:val="en-US"/>
          </w:rPr>
          <w:delText xml:space="preserve"> </w:delText>
        </w:r>
      </w:del>
      <w:ins w:id="4592" w:author="Author">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Pr>
          <w:rFonts w:cs="v5.0.0"/>
          <w:noProof/>
          <w:lang w:val="en-US"/>
        </w:rPr>
        <w:t xml:space="preserve"> </w:t>
      </w:r>
      <w:r w:rsidRPr="0012223D">
        <w:rPr>
          <w:rFonts w:cs="v5.0.0"/>
          <w:noProof/>
          <w:lang w:val="en-US"/>
        </w:rPr>
        <w:t>38 dBm</w:t>
      </w:r>
      <w:r w:rsidRPr="0012223D">
        <w:rPr>
          <w:rFonts w:cs="v5.0.0" w:hint="eastAsia"/>
          <w:noProof/>
          <w:lang w:val="en-US" w:eastAsia="zh-CN"/>
        </w:rPr>
        <w:t xml:space="preserve"> </w:t>
      </w:r>
      <w:r w:rsidRPr="0012223D">
        <w:rPr>
          <w:lang w:val="en-US"/>
        </w:rPr>
        <w:t xml:space="preserve">(E-UTRA bands </w:t>
      </w:r>
      <w:r w:rsidRPr="0012223D">
        <w:rPr>
          <w:rFonts w:cs="Arial" w:hint="eastAsia"/>
          <w:lang w:val="en-US" w:eastAsia="zh-CN"/>
        </w:rPr>
        <w:t>&gt;</w:t>
      </w:r>
      <w:r w:rsidRPr="0012223D">
        <w:rPr>
          <w:rFonts w:cs="Arial"/>
          <w:lang w:val="en-US" w:eastAsia="zh-CN"/>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6A"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66"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67"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tcBorders>
              <w:top w:val="single" w:sz="4" w:space="0" w:color="auto"/>
              <w:left w:val="single" w:sz="4" w:space="0" w:color="auto"/>
              <w:bottom w:val="single" w:sz="4" w:space="0" w:color="auto"/>
              <w:right w:val="single" w:sz="4" w:space="0" w:color="auto"/>
            </w:tcBorders>
            <w:vAlign w:val="center"/>
          </w:tcPr>
          <w:p w14:paraId="50117568"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422" w:type="dxa"/>
            <w:tcBorders>
              <w:top w:val="single" w:sz="4" w:space="0" w:color="auto"/>
              <w:left w:val="single" w:sz="4" w:space="0" w:color="auto"/>
              <w:bottom w:val="single" w:sz="4" w:space="0" w:color="auto"/>
              <w:right w:val="single" w:sz="4" w:space="0" w:color="auto"/>
            </w:tcBorders>
          </w:tcPr>
          <w:p w14:paraId="50117569"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6F"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6B" w14:textId="77777777" w:rsidR="00FC0E69" w:rsidRPr="00737DCC" w:rsidRDefault="00FC0E69" w:rsidP="007365BF">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3 MHz</w:t>
            </w:r>
          </w:p>
        </w:tc>
        <w:tc>
          <w:tcPr>
            <w:tcW w:w="2870" w:type="dxa"/>
            <w:tcBorders>
              <w:top w:val="single" w:sz="4" w:space="0" w:color="auto"/>
              <w:left w:val="single" w:sz="4" w:space="0" w:color="auto"/>
              <w:bottom w:val="single" w:sz="4" w:space="0" w:color="auto"/>
              <w:right w:val="single" w:sz="4" w:space="0" w:color="auto"/>
            </w:tcBorders>
          </w:tcPr>
          <w:p w14:paraId="5011756C"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3.05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6D" w14:textId="218A12B9" w:rsidR="00FC0E69" w:rsidRPr="00737DCC" w:rsidRDefault="00126766">
            <w:pPr>
              <w:pStyle w:val="Tabletext"/>
              <w:jc w:val="center"/>
              <w:rPr>
                <w:sz w:val="20"/>
              </w:rPr>
            </w:pPr>
            <m:oMath>
              <m:sSub>
                <m:sSubPr>
                  <m:ctrlPr>
                    <w:ins w:id="4593" w:author="Author">
                      <w:rPr>
                        <w:rFonts w:ascii="Cambria Math" w:hAnsi="Cambria Math"/>
                        <w:i/>
                        <w:sz w:val="20"/>
                        <w:lang w:val="en-US"/>
                      </w:rPr>
                    </w:ins>
                  </m:ctrlPr>
                </m:sSubPr>
                <m:e>
                  <m:r>
                    <w:ins w:id="4594" w:author="Author">
                      <w:rPr>
                        <w:rFonts w:ascii="Cambria Math"/>
                        <w:sz w:val="20"/>
                        <w:lang w:val="en-US"/>
                      </w:rPr>
                      <m:t>P</m:t>
                    </w:ins>
                  </m:r>
                </m:e>
                <m:sub>
                  <m:r>
                    <w:ins w:id="4595" w:author="Author">
                      <w:rPr>
                        <w:rFonts w:ascii="Cambria Math"/>
                        <w:sz w:val="20"/>
                        <w:lang w:val="en-US"/>
                      </w:rPr>
                      <m:t>rated,c</m:t>
                    </w:ins>
                  </m:r>
                </m:sub>
              </m:sSub>
              <m:r>
                <w:ins w:id="4596" w:author="Author">
                  <w:rPr>
                    <w:rFonts w:ascii="Cambria Math"/>
                    <w:sz w:val="20"/>
                    <w:lang w:val="en-US"/>
                  </w:rPr>
                  <m:t>-</m:t>
                </w:ins>
              </m:r>
              <m:r>
                <w:ins w:id="4597" w:author="Author">
                  <w:rPr>
                    <w:rFonts w:ascii="Cambria Math"/>
                    <w:sz w:val="20"/>
                    <w:lang w:val="en-US"/>
                  </w:rPr>
                  <m:t>47</m:t>
                </w:ins>
              </m:r>
              <m:r>
                <w:ins w:id="4598" w:author="Author">
                  <m:rPr>
                    <m:nor/>
                  </m:rPr>
                  <w:rPr>
                    <w:rFonts w:ascii="Cambria Math"/>
                    <w:sz w:val="20"/>
                    <w:lang w:val="en-US"/>
                  </w:rPr>
                  <m:t>.2dB</m:t>
                </w:ins>
              </m:r>
              <m:r>
                <w:ins w:id="4599" w:author="Author">
                  <m:rPr>
                    <m:sty m:val="p"/>
                  </m:rPr>
                  <w:rPr>
                    <w:rFonts w:ascii="Cambria Math"/>
                    <w:sz w:val="20"/>
                    <w:lang w:val="en-US"/>
                  </w:rPr>
                  <m:t> -</m:t>
                </w:ins>
              </m:r>
              <m:f>
                <m:fPr>
                  <m:ctrlPr>
                    <w:ins w:id="4600" w:author="Author">
                      <w:rPr>
                        <w:rFonts w:ascii="Cambria Math" w:hAnsi="Cambria Math"/>
                        <w:i/>
                        <w:sz w:val="20"/>
                        <w:lang w:val="en-US"/>
                      </w:rPr>
                    </w:ins>
                  </m:ctrlPr>
                </m:fPr>
                <m:num>
                  <m:r>
                    <w:ins w:id="4601" w:author="Author">
                      <w:rPr>
                        <w:rFonts w:ascii="Cambria Math"/>
                        <w:sz w:val="20"/>
                        <w:lang w:val="en-US"/>
                      </w:rPr>
                      <m:t>10</m:t>
                    </w:ins>
                  </m:r>
                </m:num>
                <m:den>
                  <m:r>
                    <w:ins w:id="4602" w:author="Author">
                      <w:rPr>
                        <w:rFonts w:ascii="Cambria Math"/>
                        <w:sz w:val="20"/>
                        <w:lang w:val="en-US"/>
                      </w:rPr>
                      <m:t>3</m:t>
                    </w:ins>
                  </m:r>
                </m:den>
              </m:f>
              <m:d>
                <m:dPr>
                  <m:ctrlPr>
                    <w:ins w:id="4603" w:author="Author">
                      <w:rPr>
                        <w:rFonts w:ascii="Cambria Math" w:hAnsi="Cambria Math"/>
                        <w:i/>
                        <w:sz w:val="20"/>
                        <w:lang w:val="en-US"/>
                      </w:rPr>
                    </w:ins>
                  </m:ctrlPr>
                </m:dPr>
                <m:e>
                  <m:f>
                    <m:fPr>
                      <m:ctrlPr>
                        <w:ins w:id="4604" w:author="Author">
                          <w:rPr>
                            <w:rFonts w:ascii="Cambria Math" w:hAnsi="Cambria Math"/>
                            <w:i/>
                            <w:sz w:val="20"/>
                            <w:lang w:val="en-US"/>
                          </w:rPr>
                        </w:ins>
                      </m:ctrlPr>
                    </m:fPr>
                    <m:num>
                      <m:r>
                        <w:ins w:id="4605" w:author="Author">
                          <w:rPr>
                            <w:rFonts w:ascii="Cambria Math"/>
                            <w:sz w:val="20"/>
                            <w:lang w:val="en-US"/>
                          </w:rPr>
                          <m:t>f_offset</m:t>
                        </w:ins>
                      </m:r>
                    </m:num>
                    <m:den>
                      <m:r>
                        <w:ins w:id="4606" w:author="Author">
                          <m:rPr>
                            <m:nor/>
                          </m:rPr>
                          <w:rPr>
                            <w:rFonts w:ascii="Cambria Math"/>
                            <w:sz w:val="20"/>
                            <w:lang w:val="en-US"/>
                          </w:rPr>
                          <m:t>MHz</m:t>
                        </w:ins>
                      </m:r>
                      <m:ctrlPr>
                        <w:ins w:id="4607" w:author="Author">
                          <w:rPr>
                            <w:rFonts w:ascii="Cambria Math" w:hAnsi="Cambria Math"/>
                            <w:sz w:val="20"/>
                            <w:lang w:val="en-US"/>
                          </w:rPr>
                        </w:ins>
                      </m:ctrlPr>
                    </m:den>
                  </m:f>
                  <m:r>
                    <w:ins w:id="4608" w:author="Author">
                      <w:rPr>
                        <w:rFonts w:ascii="Cambria Math"/>
                        <w:sz w:val="20"/>
                        <w:lang w:val="en-US"/>
                      </w:rPr>
                      <m:t>-</m:t>
                    </w:ins>
                  </m:r>
                  <m:r>
                    <w:ins w:id="4609" w:author="Author">
                      <w:rPr>
                        <w:rFonts w:ascii="Cambria Math"/>
                        <w:sz w:val="20"/>
                        <w:lang w:val="en-US"/>
                      </w:rPr>
                      <m:t>0.05</m:t>
                    </w:ins>
                  </m:r>
                </m:e>
              </m:d>
              <m:r>
                <w:ins w:id="4610" w:author="Author">
                  <m:rPr>
                    <m:nor/>
                  </m:rPr>
                  <w:rPr>
                    <w:rFonts w:ascii="Cambria Math"/>
                    <w:sz w:val="20"/>
                    <w:lang w:val="en-US"/>
                  </w:rPr>
                  <m:t>dB</m:t>
                </w:ins>
              </m:r>
            </m:oMath>
            <w:del w:id="4611" w:author="Author">
              <w:r w:rsidR="00DF5408" w:rsidRPr="00737DCC" w:rsidDel="0034477A">
                <w:rPr>
                  <w:position w:val="-28"/>
                  <w:sz w:val="20"/>
                  <w:lang w:val="en-US"/>
                </w:rPr>
                <w:object w:dxaOrig="3720" w:dyaOrig="680" w14:anchorId="50118D44">
                  <v:shape id="_x0000_i1067" type="#_x0000_t75" style="width:136.5pt;height:28.5pt" o:ole="" fillcolor="window">
                    <v:imagedata r:id="rId92" o:title=""/>
                  </v:shape>
                  <o:OLEObject Type="Embed" ProgID="Equation.3" ShapeID="_x0000_i1067" DrawAspect="Content" ObjectID="_1698073054" r:id="rId93"/>
                </w:object>
              </w:r>
            </w:del>
          </w:p>
        </w:tc>
        <w:tc>
          <w:tcPr>
            <w:tcW w:w="1422" w:type="dxa"/>
            <w:tcBorders>
              <w:top w:val="single" w:sz="4" w:space="0" w:color="auto"/>
              <w:left w:val="single" w:sz="4" w:space="0" w:color="auto"/>
              <w:bottom w:val="single" w:sz="4" w:space="0" w:color="auto"/>
              <w:right w:val="single" w:sz="4" w:space="0" w:color="auto"/>
            </w:tcBorders>
          </w:tcPr>
          <w:p w14:paraId="5011756E" w14:textId="77777777" w:rsidR="00FC0E69" w:rsidRPr="00737DCC" w:rsidRDefault="00FC0E69" w:rsidP="007365BF">
            <w:pPr>
              <w:pStyle w:val="Tabletext"/>
              <w:jc w:val="center"/>
              <w:rPr>
                <w:sz w:val="20"/>
              </w:rPr>
            </w:pPr>
            <w:r w:rsidRPr="00737DCC">
              <w:rPr>
                <w:sz w:val="20"/>
              </w:rPr>
              <w:t>100 kHz</w:t>
            </w:r>
          </w:p>
        </w:tc>
      </w:tr>
      <w:tr w:rsidR="00FC0E69" w:rsidRPr="00737DCC" w14:paraId="50117574"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70" w14:textId="77777777" w:rsidR="00FC0E69" w:rsidRPr="00737DCC" w:rsidRDefault="00FC0E69" w:rsidP="007365BF">
            <w:pPr>
              <w:pStyle w:val="Tabletext"/>
              <w:jc w:val="center"/>
              <w:rPr>
                <w:sz w:val="20"/>
              </w:rPr>
            </w:pPr>
            <w:r w:rsidRPr="00737DCC">
              <w:rPr>
                <w:sz w:val="20"/>
              </w:rPr>
              <w:t xml:space="preserve">3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6 MHz</w:t>
            </w:r>
          </w:p>
        </w:tc>
        <w:tc>
          <w:tcPr>
            <w:tcW w:w="2870" w:type="dxa"/>
            <w:tcBorders>
              <w:top w:val="single" w:sz="4" w:space="0" w:color="auto"/>
              <w:left w:val="single" w:sz="4" w:space="0" w:color="auto"/>
              <w:bottom w:val="single" w:sz="4" w:space="0" w:color="auto"/>
              <w:right w:val="single" w:sz="4" w:space="0" w:color="auto"/>
            </w:tcBorders>
          </w:tcPr>
          <w:p w14:paraId="50117571" w14:textId="77777777" w:rsidR="00FC0E69" w:rsidRPr="00737DCC" w:rsidRDefault="00FC0E69" w:rsidP="007365BF">
            <w:pPr>
              <w:pStyle w:val="Tabletext"/>
              <w:jc w:val="center"/>
              <w:rPr>
                <w:sz w:val="20"/>
              </w:rPr>
            </w:pPr>
            <w:r w:rsidRPr="00737DCC">
              <w:rPr>
                <w:sz w:val="20"/>
              </w:rPr>
              <w:t xml:space="preserve">3.05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6.05 MHz</w:t>
            </w:r>
          </w:p>
        </w:tc>
        <w:tc>
          <w:tcPr>
            <w:tcW w:w="3293" w:type="dxa"/>
            <w:tcBorders>
              <w:top w:val="single" w:sz="4" w:space="0" w:color="auto"/>
              <w:left w:val="single" w:sz="4" w:space="0" w:color="auto"/>
              <w:bottom w:val="single" w:sz="4" w:space="0" w:color="auto"/>
              <w:right w:val="single" w:sz="4" w:space="0" w:color="auto"/>
            </w:tcBorders>
          </w:tcPr>
          <w:p w14:paraId="50117572" w14:textId="02F6F7B8" w:rsidR="00FC0E69" w:rsidRPr="00737DCC" w:rsidRDefault="00FC0E69" w:rsidP="007365BF">
            <w:pPr>
              <w:pStyle w:val="Tabletext"/>
              <w:jc w:val="center"/>
              <w:rPr>
                <w:sz w:val="20"/>
              </w:rPr>
            </w:pPr>
            <w:del w:id="4612" w:author="Author">
              <w:r w:rsidRPr="00737DCC" w:rsidDel="0034477A">
                <w:rPr>
                  <w:i/>
                  <w:iCs/>
                  <w:sz w:val="20"/>
                </w:rPr>
                <w:delText>P</w:delText>
              </w:r>
            </w:del>
            <w:ins w:id="4613" w:author="Author">
              <w:r w:rsidR="0034477A" w:rsidRPr="003704BE">
                <w:rPr>
                  <w:rFonts w:cs="v5.0.0"/>
                  <w:i/>
                  <w:iCs/>
                  <w:noProof/>
                  <w:lang w:val="en-US"/>
                </w:rPr>
                <w:t xml:space="preserve"> </w:t>
              </w:r>
              <w:r w:rsidR="0034477A" w:rsidRPr="00BB7561">
                <w:rPr>
                  <w:rFonts w:cs="v5.0.0"/>
                  <w:i/>
                  <w:iCs/>
                  <w:noProof/>
                  <w:sz w:val="20"/>
                  <w:lang w:val="en-US"/>
                </w:rPr>
                <w:t>P</w:t>
              </w:r>
              <w:r w:rsidR="0034477A" w:rsidRPr="00BB7561">
                <w:rPr>
                  <w:rFonts w:cs="v5.0.0"/>
                  <w:i/>
                  <w:iCs/>
                  <w:noProof/>
                  <w:sz w:val="20"/>
                  <w:vertAlign w:val="subscript"/>
                  <w:lang w:val="en-US"/>
                </w:rPr>
                <w:t>rated,c</w:t>
              </w:r>
            </w:ins>
            <w:r w:rsidRPr="00737DCC">
              <w:rPr>
                <w:i/>
                <w:iCs/>
                <w:sz w:val="20"/>
              </w:rPr>
              <w:t> </w:t>
            </w:r>
            <w:r w:rsidRPr="00737DCC">
              <w:rPr>
                <w:sz w:val="20"/>
              </w:rPr>
              <w:t>– 57.2 dB</w:t>
            </w:r>
          </w:p>
        </w:tc>
        <w:tc>
          <w:tcPr>
            <w:tcW w:w="1422" w:type="dxa"/>
            <w:tcBorders>
              <w:top w:val="single" w:sz="4" w:space="0" w:color="auto"/>
              <w:left w:val="single" w:sz="4" w:space="0" w:color="auto"/>
              <w:bottom w:val="single" w:sz="4" w:space="0" w:color="auto"/>
              <w:right w:val="single" w:sz="4" w:space="0" w:color="auto"/>
            </w:tcBorders>
          </w:tcPr>
          <w:p w14:paraId="50117573" w14:textId="77777777" w:rsidR="00FC0E69" w:rsidRPr="00737DCC" w:rsidRDefault="00FC0E69" w:rsidP="007365BF">
            <w:pPr>
              <w:pStyle w:val="Tabletext"/>
              <w:jc w:val="center"/>
              <w:rPr>
                <w:sz w:val="20"/>
              </w:rPr>
            </w:pPr>
            <w:r w:rsidRPr="00737DCC">
              <w:rPr>
                <w:sz w:val="20"/>
              </w:rPr>
              <w:t>100 kHz</w:t>
            </w:r>
          </w:p>
        </w:tc>
      </w:tr>
      <w:tr w:rsidR="00FC0E69" w:rsidRPr="00737DCC" w14:paraId="50117579"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75" w14:textId="77777777" w:rsidR="00FC0E69" w:rsidRPr="00737DCC" w:rsidRDefault="00FC0E69" w:rsidP="007365BF">
            <w:pPr>
              <w:pStyle w:val="Tabletext"/>
              <w:jc w:val="center"/>
              <w:rPr>
                <w:sz w:val="20"/>
              </w:rPr>
            </w:pPr>
            <w:r w:rsidRPr="00737DCC">
              <w:rPr>
                <w:sz w:val="20"/>
              </w:rPr>
              <w:t xml:space="preserve">6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
          <w:p w14:paraId="50117576" w14:textId="77777777" w:rsidR="00FC0E69" w:rsidRPr="00737DCC" w:rsidRDefault="00FC0E69" w:rsidP="007365BF">
            <w:pPr>
              <w:pStyle w:val="Tabletext"/>
              <w:jc w:val="center"/>
              <w:rPr>
                <w:sz w:val="20"/>
                <w:lang w:val="en-US"/>
              </w:rPr>
            </w:pPr>
            <w:r w:rsidRPr="00737DCC">
              <w:rPr>
                <w:sz w:val="20"/>
                <w:lang w:val="en-US"/>
              </w:rPr>
              <w:t xml:space="preserve">6.05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top w:val="single" w:sz="4" w:space="0" w:color="auto"/>
              <w:left w:val="single" w:sz="4" w:space="0" w:color="auto"/>
              <w:bottom w:val="single" w:sz="4" w:space="0" w:color="auto"/>
              <w:right w:val="single" w:sz="4" w:space="0" w:color="auto"/>
            </w:tcBorders>
          </w:tcPr>
          <w:p w14:paraId="50117577" w14:textId="398C291B" w:rsidR="00FC0E69" w:rsidRPr="00737DCC" w:rsidRDefault="00FC0E69" w:rsidP="007365BF">
            <w:pPr>
              <w:pStyle w:val="Tabletext"/>
              <w:jc w:val="center"/>
              <w:rPr>
                <w:sz w:val="20"/>
              </w:rPr>
            </w:pPr>
            <w:r w:rsidRPr="00737DCC">
              <w:rPr>
                <w:sz w:val="20"/>
              </w:rPr>
              <w:t>Min(</w:t>
            </w:r>
            <w:del w:id="4614" w:author="Author">
              <w:r w:rsidRPr="00737DCC" w:rsidDel="0034477A">
                <w:rPr>
                  <w:i/>
                  <w:iCs/>
                  <w:sz w:val="20"/>
                </w:rPr>
                <w:delText>P</w:delText>
              </w:r>
            </w:del>
            <w:ins w:id="4615" w:author="Author">
              <w:r w:rsidR="0034477A" w:rsidRPr="003704BE">
                <w:rPr>
                  <w:rFonts w:cs="v5.0.0"/>
                  <w:i/>
                  <w:iCs/>
                  <w:noProof/>
                  <w:lang w:val="en-US"/>
                </w:rPr>
                <w:t xml:space="preserve"> </w:t>
              </w:r>
              <w:r w:rsidR="0034477A" w:rsidRPr="00BB7561">
                <w:rPr>
                  <w:rFonts w:cs="v5.0.0"/>
                  <w:i/>
                  <w:iCs/>
                  <w:noProof/>
                  <w:sz w:val="20"/>
                  <w:lang w:val="en-US"/>
                </w:rPr>
                <w:t>P</w:t>
              </w:r>
              <w:r w:rsidR="0034477A" w:rsidRPr="00BB7561">
                <w:rPr>
                  <w:rFonts w:cs="v5.0.0"/>
                  <w:i/>
                  <w:iCs/>
                  <w:noProof/>
                  <w:sz w:val="20"/>
                  <w:vertAlign w:val="subscript"/>
                  <w:lang w:val="en-US"/>
                </w:rPr>
                <w:t>rated,c</w:t>
              </w:r>
            </w:ins>
            <w:r w:rsidRPr="00737DCC">
              <w:rPr>
                <w:i/>
                <w:iCs/>
                <w:sz w:val="20"/>
              </w:rPr>
              <w:t> </w:t>
            </w:r>
            <w:r w:rsidRPr="00737DCC">
              <w:rPr>
                <w:sz w:val="20"/>
              </w:rPr>
              <w:t>– 59 dB, –25 dBm)</w:t>
            </w:r>
          </w:p>
        </w:tc>
        <w:tc>
          <w:tcPr>
            <w:tcW w:w="1422" w:type="dxa"/>
            <w:tcBorders>
              <w:top w:val="single" w:sz="4" w:space="0" w:color="auto"/>
              <w:left w:val="single" w:sz="4" w:space="0" w:color="auto"/>
              <w:bottom w:val="single" w:sz="4" w:space="0" w:color="auto"/>
              <w:right w:val="single" w:sz="4" w:space="0" w:color="auto"/>
            </w:tcBorders>
          </w:tcPr>
          <w:p w14:paraId="50117578" w14:textId="77777777" w:rsidR="00FC0E69" w:rsidRPr="00737DCC" w:rsidRDefault="00FC0E69" w:rsidP="007365BF">
            <w:pPr>
              <w:pStyle w:val="Tabletext"/>
              <w:jc w:val="center"/>
              <w:rPr>
                <w:sz w:val="20"/>
              </w:rPr>
            </w:pPr>
            <w:r w:rsidRPr="00737DCC">
              <w:rPr>
                <w:sz w:val="20"/>
              </w:rPr>
              <w:t>100 kHz</w:t>
            </w:r>
          </w:p>
        </w:tc>
      </w:tr>
      <w:tr w:rsidR="00FC0E69" w:rsidRPr="00111E5F" w14:paraId="5011757D" w14:textId="77777777" w:rsidTr="00C76176">
        <w:trPr>
          <w:cantSplit/>
          <w:jc w:val="center"/>
        </w:trPr>
        <w:tc>
          <w:tcPr>
            <w:tcW w:w="9639" w:type="dxa"/>
            <w:gridSpan w:val="4"/>
            <w:tcBorders>
              <w:top w:val="single" w:sz="4" w:space="0" w:color="auto"/>
              <w:left w:val="nil"/>
              <w:bottom w:val="nil"/>
              <w:right w:val="nil"/>
            </w:tcBorders>
          </w:tcPr>
          <w:p w14:paraId="5011757A" w14:textId="5D6C616A"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Min(</w:t>
            </w:r>
            <w:proofErr w:type="spellStart"/>
            <w:del w:id="4616" w:author="Author">
              <w:r w:rsidRPr="00737DCC" w:rsidDel="00A16F1A">
                <w:rPr>
                  <w:i/>
                  <w:iCs/>
                  <w:sz w:val="20"/>
                  <w:lang w:val="en-US"/>
                </w:rPr>
                <w:delText>P</w:delText>
              </w:r>
              <w:r w:rsidRPr="00737DCC" w:rsidDel="00A16F1A">
                <w:rPr>
                  <w:sz w:val="20"/>
                  <w:lang w:val="en-US"/>
                </w:rPr>
                <w:delText xml:space="preserve"> </w:delText>
              </w:r>
            </w:del>
            <w:ins w:id="4617" w:author="Author">
              <w:r w:rsidR="00A16F1A" w:rsidRPr="00BB7561">
                <w:rPr>
                  <w:rFonts w:cs="v5.0.0"/>
                  <w:i/>
                  <w:iCs/>
                  <w:noProof/>
                  <w:sz w:val="20"/>
                  <w:lang w:val="en-US"/>
                </w:rPr>
                <w:t>P</w:t>
              </w:r>
              <w:r w:rsidR="00A16F1A" w:rsidRPr="00BB7561">
                <w:rPr>
                  <w:rFonts w:cs="v5.0.0"/>
                  <w:i/>
                  <w:iCs/>
                  <w:noProof/>
                  <w:sz w:val="20"/>
                  <w:vertAlign w:val="subscript"/>
                  <w:lang w:val="en-US"/>
                </w:rPr>
                <w:t>rated,c</w:t>
              </w:r>
              <w:proofErr w:type="spellEnd"/>
              <w:r w:rsidR="00A16F1A" w:rsidRPr="00737DCC">
                <w:rPr>
                  <w:sz w:val="20"/>
                  <w:lang w:val="en-US"/>
                </w:rPr>
                <w:t xml:space="preserve"> </w:t>
              </w:r>
            </w:ins>
            <w:r w:rsidRPr="00737DCC">
              <w:rPr>
                <w:sz w:val="20"/>
                <w:lang w:val="en-US"/>
              </w:rPr>
              <w:t>– 59 dB, –25 dBm)/100 kHz.</w:t>
            </w:r>
          </w:p>
          <w:p w14:paraId="5011757B"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57C" w14:textId="7D6852B5"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4618" w:author="Author">
              <w:r w:rsidRPr="00737DCC" w:rsidDel="00920129">
                <w:rPr>
                  <w:rFonts w:cs="Arial"/>
                  <w:sz w:val="20"/>
                  <w:lang w:val="en-US"/>
                </w:rPr>
                <w:delText>inter RF bandwidth</w:delText>
              </w:r>
            </w:del>
            <w:ins w:id="4619" w:author="Author">
              <w:r w:rsidR="00920129">
                <w:rPr>
                  <w:rFonts w:cs="Arial"/>
                  <w:sz w:val="20"/>
                  <w:lang w:val="en-US"/>
                </w:rPr>
                <w:t>Inter RF Bandwidth</w:t>
              </w:r>
            </w:ins>
            <w:r w:rsidRPr="00737DCC">
              <w:rPr>
                <w:rFonts w:cs="Arial"/>
                <w:sz w:val="20"/>
                <w:lang w:val="en-US"/>
              </w:rPr>
              <w:t xml:space="preserve"> gap &lt; 20 MHz the test requirement within the </w:t>
            </w:r>
            <w:del w:id="4620" w:author="Author">
              <w:r w:rsidRPr="00737DCC" w:rsidDel="00920129">
                <w:rPr>
                  <w:rFonts w:cs="Arial"/>
                  <w:sz w:val="20"/>
                  <w:lang w:val="en-US"/>
                </w:rPr>
                <w:delText>inter RF bandwidth</w:delText>
              </w:r>
            </w:del>
            <w:ins w:id="4621"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622" w:author="Author">
              <w:r w:rsidR="005A675E" w:rsidRPr="005A675E">
                <w:rPr>
                  <w:rFonts w:cs="Arial"/>
                  <w:sz w:val="20"/>
                  <w:lang w:val="en-US"/>
                </w:rPr>
                <w:t xml:space="preserve">or RF Bandwidth </w:t>
              </w:r>
            </w:ins>
            <w:r w:rsidRPr="00737DCC">
              <w:rPr>
                <w:rFonts w:cs="Arial"/>
                <w:sz w:val="20"/>
                <w:lang w:val="en-US"/>
              </w:rPr>
              <w:t xml:space="preserve">on each side of the </w:t>
            </w:r>
            <w:del w:id="4623" w:author="Author">
              <w:r w:rsidRPr="00737DCC" w:rsidDel="00920129">
                <w:rPr>
                  <w:rFonts w:cs="Arial"/>
                  <w:sz w:val="20"/>
                  <w:lang w:val="en-US"/>
                </w:rPr>
                <w:delText>inter RF bandwidth</w:delText>
              </w:r>
            </w:del>
            <w:ins w:id="4624" w:author="Author">
              <w:r w:rsidR="00920129">
                <w:rPr>
                  <w:rFonts w:cs="Arial"/>
                  <w:sz w:val="20"/>
                  <w:lang w:val="en-US"/>
                </w:rPr>
                <w:t>Inter RF Bandwidth</w:t>
              </w:r>
            </w:ins>
            <w:r w:rsidRPr="00737DCC">
              <w:rPr>
                <w:rFonts w:cs="Arial"/>
                <w:sz w:val="20"/>
                <w:lang w:val="en-US"/>
              </w:rPr>
              <w:t xml:space="preserve"> gap.</w:t>
            </w:r>
          </w:p>
        </w:tc>
      </w:tr>
    </w:tbl>
    <w:p w14:paraId="5011757E" w14:textId="77777777" w:rsidR="00FC0E69" w:rsidRDefault="00FC0E69" w:rsidP="00FC0E69">
      <w:pPr>
        <w:pStyle w:val="Tablefin"/>
      </w:pPr>
    </w:p>
    <w:p w14:paraId="5011757F" w14:textId="77777777" w:rsidR="00FC0E69" w:rsidRPr="0012223D" w:rsidRDefault="00FC0E69" w:rsidP="00FC0E69">
      <w:pPr>
        <w:pStyle w:val="TableNo"/>
        <w:rPr>
          <w:lang w:val="en-US"/>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4</w:t>
      </w:r>
    </w:p>
    <w:p w14:paraId="50117580" w14:textId="1A05B7EB" w:rsidR="00FC0E69" w:rsidRPr="0012223D" w:rsidRDefault="00FC0E69" w:rsidP="00FC0E69">
      <w:pPr>
        <w:pStyle w:val="Tabletitle"/>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3 MHz channel bandwidth</w:t>
      </w:r>
      <w:r w:rsidRPr="0012223D">
        <w:rPr>
          <w:rFonts w:hint="eastAsia"/>
          <w:lang w:val="en-US" w:eastAsia="zh-CN"/>
        </w:rPr>
        <w:t xml:space="preserve">, </w:t>
      </w:r>
      <w:r w:rsidRPr="0012223D">
        <w:rPr>
          <w:lang w:val="en-US" w:eastAsia="zh-CN"/>
        </w:rPr>
        <w:br/>
      </w:r>
      <w:ins w:id="4625" w:author="Author">
        <w:r w:rsidR="007A59C6" w:rsidRPr="003704BE">
          <w:rPr>
            <w:rFonts w:cs="v5.0.0"/>
            <w:i/>
            <w:iCs/>
            <w:noProof/>
            <w:lang w:val="en-US"/>
          </w:rPr>
          <w:t>P</w:t>
        </w:r>
        <w:r w:rsidR="007A59C6" w:rsidRPr="00BB7561">
          <w:rPr>
            <w:rFonts w:cs="v5.0.0"/>
            <w:noProof/>
            <w:vertAlign w:val="subscript"/>
            <w:lang w:val="en-US"/>
          </w:rPr>
          <w:t>rated,c</w:t>
        </w:r>
      </w:ins>
      <w:del w:id="4626" w:author="Author">
        <w:r w:rsidRPr="002245AB" w:rsidDel="007A59C6">
          <w:rPr>
            <w:rFonts w:cs="v5.0.0"/>
            <w:i/>
            <w:iCs/>
            <w:noProof/>
            <w:lang w:val="en-US"/>
          </w:rPr>
          <w:delText>P</w:delText>
        </w:r>
      </w:del>
      <w:r w:rsidRPr="0012223D">
        <w:rPr>
          <w:rFonts w:cs="v5.0.0"/>
          <w:noProof/>
          <w:lang w:val="en-US"/>
        </w:rPr>
        <w:t xml:space="preserve"> </w:t>
      </w:r>
      <w:r w:rsidRPr="00343148">
        <w:rPr>
          <w:rFonts w:cs="v5.0.0"/>
          <w:noProof/>
        </w:rPr>
        <w:sym w:font="Symbol" w:char="F0A3"/>
      </w:r>
      <w:r w:rsidRPr="0012223D">
        <w:rPr>
          <w:rFonts w:cs="v5.0.0" w:hint="eastAsia"/>
          <w:noProof/>
          <w:lang w:val="en-US" w:eastAsia="zh-CN"/>
        </w:rPr>
        <w:t xml:space="preserve"> 31</w:t>
      </w:r>
      <w:r w:rsidRPr="0012223D">
        <w:rPr>
          <w:rFonts w:cs="v5.0.0"/>
          <w:noProof/>
          <w:lang w:val="en-US"/>
        </w:rPr>
        <w:t xml:space="preserve"> dBm</w:t>
      </w:r>
      <w:r w:rsidRPr="0012223D">
        <w:rPr>
          <w:rFonts w:cs="v5.0.0" w:hint="eastAsia"/>
          <w:noProof/>
          <w:lang w:val="en-US" w:eastAsia="zh-CN"/>
        </w:rPr>
        <w:t xml:space="preserve"> </w:t>
      </w:r>
      <w:r w:rsidRPr="0012223D">
        <w:rPr>
          <w:lang w:val="en-US"/>
        </w:rPr>
        <w:t xml:space="preserve">(E-UTRA bands </w:t>
      </w:r>
      <w:r w:rsidRPr="0012223D">
        <w:rPr>
          <w:rFonts w:cs="Arial"/>
          <w:lang w:val="en-US"/>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85"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8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82"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tcBorders>
              <w:top w:val="single" w:sz="4" w:space="0" w:color="auto"/>
              <w:left w:val="single" w:sz="4" w:space="0" w:color="auto"/>
              <w:bottom w:val="single" w:sz="4" w:space="0" w:color="auto"/>
              <w:right w:val="single" w:sz="4" w:space="0" w:color="auto"/>
            </w:tcBorders>
            <w:vAlign w:val="center"/>
          </w:tcPr>
          <w:p w14:paraId="50117583"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422" w:type="dxa"/>
            <w:tcBorders>
              <w:top w:val="single" w:sz="4" w:space="0" w:color="auto"/>
              <w:left w:val="single" w:sz="4" w:space="0" w:color="auto"/>
              <w:bottom w:val="single" w:sz="4" w:space="0" w:color="auto"/>
              <w:right w:val="single" w:sz="4" w:space="0" w:color="auto"/>
            </w:tcBorders>
          </w:tcPr>
          <w:p w14:paraId="50117584"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8A"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86" w14:textId="77777777" w:rsidR="00FC0E69" w:rsidRPr="00737DCC" w:rsidRDefault="00FC0E69" w:rsidP="007365BF">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3 MHz</w:t>
            </w:r>
          </w:p>
        </w:tc>
        <w:tc>
          <w:tcPr>
            <w:tcW w:w="2870" w:type="dxa"/>
            <w:tcBorders>
              <w:top w:val="single" w:sz="4" w:space="0" w:color="auto"/>
              <w:left w:val="single" w:sz="4" w:space="0" w:color="auto"/>
              <w:bottom w:val="single" w:sz="4" w:space="0" w:color="auto"/>
              <w:right w:val="single" w:sz="4" w:space="0" w:color="auto"/>
            </w:tcBorders>
          </w:tcPr>
          <w:p w14:paraId="50117587"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3.05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88" w14:textId="77777777" w:rsidR="00FC0E69" w:rsidRPr="00737DCC" w:rsidRDefault="003E3A26" w:rsidP="007365BF">
            <w:pPr>
              <w:pStyle w:val="Tabletext"/>
              <w:jc w:val="center"/>
              <w:rPr>
                <w:sz w:val="20"/>
              </w:rPr>
            </w:pPr>
            <w:r w:rsidRPr="00737DCC">
              <w:rPr>
                <w:position w:val="-28"/>
                <w:sz w:val="20"/>
                <w:lang w:val="en-US"/>
              </w:rPr>
              <w:object w:dxaOrig="3700" w:dyaOrig="680" w14:anchorId="50118D45">
                <v:shape id="_x0000_i1068" type="#_x0000_t75" style="width:136.5pt;height:28.5pt" o:ole="" fillcolor="window">
                  <v:imagedata r:id="rId94" o:title=""/>
                </v:shape>
                <o:OLEObject Type="Embed" ProgID="Equation.3" ShapeID="_x0000_i1068" DrawAspect="Content" ObjectID="_1698073055" r:id="rId95"/>
              </w:object>
            </w:r>
          </w:p>
        </w:tc>
        <w:tc>
          <w:tcPr>
            <w:tcW w:w="1422" w:type="dxa"/>
            <w:tcBorders>
              <w:top w:val="single" w:sz="4" w:space="0" w:color="auto"/>
              <w:left w:val="single" w:sz="4" w:space="0" w:color="auto"/>
              <w:bottom w:val="single" w:sz="4" w:space="0" w:color="auto"/>
              <w:right w:val="single" w:sz="4" w:space="0" w:color="auto"/>
            </w:tcBorders>
          </w:tcPr>
          <w:p w14:paraId="50117589" w14:textId="77777777" w:rsidR="00FC0E69" w:rsidRPr="00737DCC" w:rsidRDefault="00FC0E69" w:rsidP="007365BF">
            <w:pPr>
              <w:pStyle w:val="Tabletext"/>
              <w:jc w:val="center"/>
              <w:rPr>
                <w:sz w:val="20"/>
              </w:rPr>
            </w:pPr>
            <w:r w:rsidRPr="00737DCC">
              <w:rPr>
                <w:sz w:val="20"/>
              </w:rPr>
              <w:t>100 kHz</w:t>
            </w:r>
          </w:p>
        </w:tc>
      </w:tr>
      <w:tr w:rsidR="00FC0E69" w:rsidRPr="00737DCC" w14:paraId="5011758F"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8B" w14:textId="77777777" w:rsidR="00FC0E69" w:rsidRPr="00737DCC" w:rsidRDefault="00FC0E69" w:rsidP="007365BF">
            <w:pPr>
              <w:pStyle w:val="Tabletext"/>
              <w:jc w:val="center"/>
              <w:rPr>
                <w:sz w:val="20"/>
              </w:rPr>
            </w:pPr>
            <w:r w:rsidRPr="00737DCC">
              <w:rPr>
                <w:sz w:val="20"/>
              </w:rPr>
              <w:t xml:space="preserve">3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6 MHz</w:t>
            </w:r>
          </w:p>
        </w:tc>
        <w:tc>
          <w:tcPr>
            <w:tcW w:w="2870" w:type="dxa"/>
            <w:tcBorders>
              <w:top w:val="single" w:sz="4" w:space="0" w:color="auto"/>
              <w:left w:val="single" w:sz="4" w:space="0" w:color="auto"/>
              <w:bottom w:val="single" w:sz="4" w:space="0" w:color="auto"/>
              <w:right w:val="single" w:sz="4" w:space="0" w:color="auto"/>
            </w:tcBorders>
          </w:tcPr>
          <w:p w14:paraId="5011758C" w14:textId="77777777" w:rsidR="00FC0E69" w:rsidRPr="00737DCC" w:rsidRDefault="00FC0E69" w:rsidP="007365BF">
            <w:pPr>
              <w:pStyle w:val="Tabletext"/>
              <w:jc w:val="center"/>
              <w:rPr>
                <w:sz w:val="20"/>
              </w:rPr>
            </w:pPr>
            <w:r w:rsidRPr="00737DCC">
              <w:rPr>
                <w:sz w:val="20"/>
              </w:rPr>
              <w:t xml:space="preserve">3.05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6.05 MHz</w:t>
            </w:r>
          </w:p>
        </w:tc>
        <w:tc>
          <w:tcPr>
            <w:tcW w:w="3293" w:type="dxa"/>
            <w:tcBorders>
              <w:top w:val="single" w:sz="4" w:space="0" w:color="auto"/>
              <w:left w:val="single" w:sz="4" w:space="0" w:color="auto"/>
              <w:bottom w:val="single" w:sz="4" w:space="0" w:color="auto"/>
              <w:right w:val="single" w:sz="4" w:space="0" w:color="auto"/>
            </w:tcBorders>
          </w:tcPr>
          <w:p w14:paraId="5011758D" w14:textId="77777777" w:rsidR="00FC0E69" w:rsidRPr="00737DCC" w:rsidRDefault="00FC0E69" w:rsidP="007365BF">
            <w:pPr>
              <w:pStyle w:val="Tabletext"/>
              <w:jc w:val="center"/>
              <w:rPr>
                <w:sz w:val="20"/>
              </w:rPr>
            </w:pPr>
            <w:r w:rsidRPr="00737DCC">
              <w:rPr>
                <w:sz w:val="20"/>
              </w:rPr>
              <w:t>–26.5 dBm</w:t>
            </w:r>
          </w:p>
        </w:tc>
        <w:tc>
          <w:tcPr>
            <w:tcW w:w="1422" w:type="dxa"/>
            <w:tcBorders>
              <w:top w:val="single" w:sz="4" w:space="0" w:color="auto"/>
              <w:left w:val="single" w:sz="4" w:space="0" w:color="auto"/>
              <w:bottom w:val="single" w:sz="4" w:space="0" w:color="auto"/>
              <w:right w:val="single" w:sz="4" w:space="0" w:color="auto"/>
            </w:tcBorders>
          </w:tcPr>
          <w:p w14:paraId="5011758E" w14:textId="77777777" w:rsidR="00FC0E69" w:rsidRPr="00737DCC" w:rsidRDefault="00FC0E69" w:rsidP="007365BF">
            <w:pPr>
              <w:pStyle w:val="Tabletext"/>
              <w:jc w:val="center"/>
              <w:rPr>
                <w:sz w:val="20"/>
              </w:rPr>
            </w:pPr>
            <w:r w:rsidRPr="00737DCC">
              <w:rPr>
                <w:sz w:val="20"/>
              </w:rPr>
              <w:t>100 kHz</w:t>
            </w:r>
          </w:p>
        </w:tc>
      </w:tr>
      <w:tr w:rsidR="00FC0E69" w:rsidRPr="00737DCC" w14:paraId="50117594"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90" w14:textId="77777777" w:rsidR="00FC0E69" w:rsidRPr="00737DCC" w:rsidRDefault="00FC0E69" w:rsidP="007365BF">
            <w:pPr>
              <w:pStyle w:val="Tabletext"/>
              <w:jc w:val="center"/>
              <w:rPr>
                <w:sz w:val="20"/>
              </w:rPr>
            </w:pPr>
            <w:r w:rsidRPr="00737DCC">
              <w:rPr>
                <w:sz w:val="20"/>
              </w:rPr>
              <w:t xml:space="preserve">6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
          <w:p w14:paraId="50117591" w14:textId="77777777" w:rsidR="00FC0E69" w:rsidRPr="00737DCC" w:rsidRDefault="00FC0E69" w:rsidP="007365BF">
            <w:pPr>
              <w:pStyle w:val="Tabletext"/>
              <w:jc w:val="center"/>
              <w:rPr>
                <w:sz w:val="20"/>
                <w:lang w:val="en-US"/>
              </w:rPr>
            </w:pPr>
            <w:r w:rsidRPr="00737DCC">
              <w:rPr>
                <w:sz w:val="20"/>
                <w:lang w:val="en-US"/>
              </w:rPr>
              <w:t xml:space="preserve">6.05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top w:val="single" w:sz="4" w:space="0" w:color="auto"/>
              <w:left w:val="single" w:sz="4" w:space="0" w:color="auto"/>
              <w:bottom w:val="single" w:sz="4" w:space="0" w:color="auto"/>
              <w:right w:val="single" w:sz="4" w:space="0" w:color="auto"/>
            </w:tcBorders>
          </w:tcPr>
          <w:p w14:paraId="50117592" w14:textId="77777777" w:rsidR="00FC0E69" w:rsidRPr="00737DCC" w:rsidRDefault="00FC0E69" w:rsidP="007365BF">
            <w:pPr>
              <w:pStyle w:val="Tabletext"/>
              <w:jc w:val="center"/>
              <w:rPr>
                <w:sz w:val="20"/>
              </w:rPr>
            </w:pPr>
            <w:r w:rsidRPr="00737DCC">
              <w:rPr>
                <w:sz w:val="20"/>
              </w:rPr>
              <w:t>–28 dBm</w:t>
            </w:r>
          </w:p>
        </w:tc>
        <w:tc>
          <w:tcPr>
            <w:tcW w:w="1422" w:type="dxa"/>
            <w:tcBorders>
              <w:top w:val="single" w:sz="4" w:space="0" w:color="auto"/>
              <w:left w:val="single" w:sz="4" w:space="0" w:color="auto"/>
              <w:bottom w:val="single" w:sz="4" w:space="0" w:color="auto"/>
              <w:right w:val="single" w:sz="4" w:space="0" w:color="auto"/>
            </w:tcBorders>
          </w:tcPr>
          <w:p w14:paraId="50117593" w14:textId="77777777" w:rsidR="00FC0E69" w:rsidRPr="00737DCC" w:rsidRDefault="00FC0E69" w:rsidP="007365BF">
            <w:pPr>
              <w:pStyle w:val="Tabletext"/>
              <w:jc w:val="center"/>
              <w:rPr>
                <w:sz w:val="20"/>
              </w:rPr>
            </w:pPr>
            <w:r w:rsidRPr="00737DCC">
              <w:rPr>
                <w:sz w:val="20"/>
              </w:rPr>
              <w:t>100 kHz</w:t>
            </w:r>
          </w:p>
        </w:tc>
      </w:tr>
      <w:tr w:rsidR="00FC0E69" w:rsidRPr="00111E5F" w14:paraId="50117598" w14:textId="77777777" w:rsidTr="00C76176">
        <w:trPr>
          <w:cantSplit/>
          <w:jc w:val="center"/>
        </w:trPr>
        <w:tc>
          <w:tcPr>
            <w:tcW w:w="9639" w:type="dxa"/>
            <w:gridSpan w:val="4"/>
            <w:tcBorders>
              <w:top w:val="single" w:sz="4" w:space="0" w:color="auto"/>
              <w:left w:val="nil"/>
              <w:bottom w:val="nil"/>
              <w:right w:val="nil"/>
            </w:tcBorders>
          </w:tcPr>
          <w:p w14:paraId="50117595"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requirement within sub-block gaps is calculated as a cumulative sum of</w:t>
            </w:r>
            <w:r w:rsidRPr="00737DCC">
              <w:rPr>
                <w:rFonts w:cs="Arial"/>
                <w:sz w:val="20"/>
                <w:lang w:val="en-US"/>
              </w:rPr>
              <w:t xml:space="preserve"> 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–28 dBm/100 kHz.</w:t>
            </w:r>
          </w:p>
          <w:p w14:paraId="50117596"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597" w14:textId="5474BEE8"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003E3A26" w:rsidRPr="00737DCC">
              <w:rPr>
                <w:sz w:val="20"/>
                <w:lang w:val="en-US"/>
              </w:rPr>
              <w:t xml:space="preserve">– </w:t>
            </w:r>
            <w:r w:rsidRPr="00737DCC">
              <w:rPr>
                <w:rFonts w:cs="Arial"/>
                <w:sz w:val="20"/>
                <w:lang w:val="en-US"/>
              </w:rPr>
              <w:t xml:space="preserve">For BS supporting multi-band operation with </w:t>
            </w:r>
            <w:del w:id="4627" w:author="Author">
              <w:r w:rsidRPr="00737DCC" w:rsidDel="00920129">
                <w:rPr>
                  <w:rFonts w:cs="Arial"/>
                  <w:sz w:val="20"/>
                  <w:lang w:val="en-US"/>
                </w:rPr>
                <w:delText>inter RF bandwidth</w:delText>
              </w:r>
            </w:del>
            <w:ins w:id="4628" w:author="Author">
              <w:r w:rsidR="00920129">
                <w:rPr>
                  <w:rFonts w:cs="Arial"/>
                  <w:sz w:val="20"/>
                  <w:lang w:val="en-US"/>
                </w:rPr>
                <w:t>Inter RF Bandwidth</w:t>
              </w:r>
            </w:ins>
            <w:r w:rsidRPr="00737DCC">
              <w:rPr>
                <w:rFonts w:cs="Arial"/>
                <w:sz w:val="20"/>
                <w:lang w:val="en-US"/>
              </w:rPr>
              <w:t xml:space="preserve"> gap &lt; 20 MHz the test requirement within the </w:t>
            </w:r>
            <w:del w:id="4629" w:author="Author">
              <w:r w:rsidRPr="00737DCC" w:rsidDel="00920129">
                <w:rPr>
                  <w:rFonts w:cs="Arial"/>
                  <w:sz w:val="20"/>
                  <w:lang w:val="en-US"/>
                </w:rPr>
                <w:delText>inter RF bandwidth</w:delText>
              </w:r>
            </w:del>
            <w:ins w:id="4630"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on each side of the </w:t>
            </w:r>
            <w:del w:id="4631" w:author="Author">
              <w:r w:rsidRPr="00737DCC" w:rsidDel="00920129">
                <w:rPr>
                  <w:rFonts w:cs="Arial"/>
                  <w:sz w:val="20"/>
                  <w:lang w:val="en-US"/>
                </w:rPr>
                <w:delText>inter RF bandwidth</w:delText>
              </w:r>
            </w:del>
            <w:ins w:id="4632" w:author="Author">
              <w:r w:rsidR="00920129">
                <w:rPr>
                  <w:rFonts w:cs="Arial"/>
                  <w:sz w:val="20"/>
                  <w:lang w:val="en-US"/>
                </w:rPr>
                <w:t>Inter RF Bandwidth</w:t>
              </w:r>
            </w:ins>
            <w:r w:rsidRPr="00737DCC">
              <w:rPr>
                <w:rFonts w:cs="Arial"/>
                <w:sz w:val="20"/>
                <w:lang w:val="en-US"/>
              </w:rPr>
              <w:t xml:space="preserve"> gap.</w:t>
            </w:r>
          </w:p>
        </w:tc>
      </w:tr>
    </w:tbl>
    <w:p w14:paraId="50117599" w14:textId="77777777" w:rsidR="00FC0E69" w:rsidRDefault="00FC0E69" w:rsidP="00FC0E69">
      <w:pPr>
        <w:pStyle w:val="Tablefin"/>
      </w:pPr>
    </w:p>
    <w:p w14:paraId="5011759A" w14:textId="77777777" w:rsidR="007365BF" w:rsidRDefault="007365BF" w:rsidP="007365BF">
      <w:pPr>
        <w:rPr>
          <w:lang w:val="en-US"/>
        </w:rPr>
      </w:pPr>
    </w:p>
    <w:p w14:paraId="5011759B" w14:textId="77777777" w:rsidR="00FC0E69" w:rsidRPr="0012223D" w:rsidRDefault="00FC0E69" w:rsidP="00FC0E69">
      <w:pPr>
        <w:pStyle w:val="TableNo"/>
        <w:rPr>
          <w:lang w:val="en-US"/>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4</w:t>
      </w:r>
      <w:r w:rsidRPr="0012223D">
        <w:rPr>
          <w:lang w:val="en-US" w:eastAsia="zh-CN"/>
        </w:rPr>
        <w:t>a</w:t>
      </w:r>
    </w:p>
    <w:p w14:paraId="5011759C" w14:textId="1B4A39BF" w:rsidR="00FC0E69" w:rsidRPr="0012223D" w:rsidRDefault="00FC0E69" w:rsidP="00FC0E69">
      <w:pPr>
        <w:pStyle w:val="Tabletitle"/>
        <w:keepNext w:val="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3 MHz channel bandwidth</w:t>
      </w:r>
      <w:r w:rsidRPr="0012223D">
        <w:rPr>
          <w:rFonts w:hint="eastAsia"/>
          <w:lang w:val="en-US" w:eastAsia="zh-CN"/>
        </w:rPr>
        <w:t xml:space="preserve">, </w:t>
      </w:r>
      <w:r w:rsidRPr="0012223D">
        <w:rPr>
          <w:lang w:val="en-US" w:eastAsia="zh-CN"/>
        </w:rPr>
        <w:br/>
      </w:r>
      <w:ins w:id="4633" w:author="Author">
        <w:r w:rsidR="007A59C6" w:rsidRPr="003704BE">
          <w:rPr>
            <w:rFonts w:cs="v5.0.0"/>
            <w:i/>
            <w:iCs/>
            <w:noProof/>
            <w:lang w:val="en-US"/>
          </w:rPr>
          <w:t>P</w:t>
        </w:r>
        <w:r w:rsidR="007A59C6" w:rsidRPr="00BB7561">
          <w:rPr>
            <w:rFonts w:cs="v5.0.0"/>
            <w:noProof/>
            <w:vertAlign w:val="subscript"/>
            <w:lang w:val="en-US"/>
          </w:rPr>
          <w:t>rated,c</w:t>
        </w:r>
      </w:ins>
      <w:del w:id="4634" w:author="Author">
        <w:r w:rsidRPr="00DD0F28" w:rsidDel="007A59C6">
          <w:rPr>
            <w:rFonts w:cs="v5.0.0"/>
            <w:i/>
            <w:iCs/>
            <w:noProof/>
            <w:lang w:val="en-US"/>
          </w:rPr>
          <w:delText>P</w:delText>
        </w:r>
      </w:del>
      <w:r w:rsidRPr="0012223D">
        <w:rPr>
          <w:rFonts w:cs="v5.0.0"/>
          <w:noProof/>
          <w:lang w:val="en-US"/>
        </w:rPr>
        <w:t xml:space="preserve"> </w:t>
      </w:r>
      <w:r w:rsidRPr="00343148">
        <w:rPr>
          <w:rFonts w:cs="v5.0.0"/>
          <w:noProof/>
        </w:rPr>
        <w:sym w:font="Symbol" w:char="F0A3"/>
      </w:r>
      <w:r w:rsidRPr="0012223D">
        <w:rPr>
          <w:rFonts w:cs="v5.0.0" w:hint="eastAsia"/>
          <w:noProof/>
          <w:lang w:val="en-US" w:eastAsia="zh-CN"/>
        </w:rPr>
        <w:t xml:space="preserve"> 31</w:t>
      </w:r>
      <w:r w:rsidRPr="0012223D">
        <w:rPr>
          <w:rFonts w:cs="v5.0.0"/>
          <w:noProof/>
          <w:lang w:val="en-US"/>
        </w:rPr>
        <w:t xml:space="preserve"> dBm</w:t>
      </w:r>
      <w:r w:rsidRPr="0012223D">
        <w:rPr>
          <w:rFonts w:cs="v5.0.0" w:hint="eastAsia"/>
          <w:noProof/>
          <w:lang w:val="en-US" w:eastAsia="zh-CN"/>
        </w:rPr>
        <w:t xml:space="preserve"> </w:t>
      </w:r>
      <w:r w:rsidRPr="0012223D">
        <w:rPr>
          <w:lang w:val="en-US"/>
        </w:rPr>
        <w:t xml:space="preserve">(E-UTRA bands </w:t>
      </w:r>
      <w:r w:rsidRPr="0012223D">
        <w:rPr>
          <w:rFonts w:cs="Arial" w:hint="eastAsia"/>
          <w:lang w:val="en-US" w:eastAsia="zh-CN"/>
        </w:rPr>
        <w:t>&gt;</w:t>
      </w:r>
      <w:r w:rsidRPr="0012223D">
        <w:rPr>
          <w:rFonts w:cs="Arial"/>
          <w:lang w:val="en-US" w:eastAsia="zh-CN"/>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A1"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9D"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9E"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tcBorders>
              <w:top w:val="single" w:sz="4" w:space="0" w:color="auto"/>
              <w:left w:val="single" w:sz="4" w:space="0" w:color="auto"/>
              <w:bottom w:val="single" w:sz="4" w:space="0" w:color="auto"/>
              <w:right w:val="single" w:sz="4" w:space="0" w:color="auto"/>
            </w:tcBorders>
            <w:vAlign w:val="center"/>
          </w:tcPr>
          <w:p w14:paraId="5011759F"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422" w:type="dxa"/>
            <w:tcBorders>
              <w:top w:val="single" w:sz="4" w:space="0" w:color="auto"/>
              <w:left w:val="single" w:sz="4" w:space="0" w:color="auto"/>
              <w:bottom w:val="single" w:sz="4" w:space="0" w:color="auto"/>
              <w:right w:val="single" w:sz="4" w:space="0" w:color="auto"/>
            </w:tcBorders>
          </w:tcPr>
          <w:p w14:paraId="501175A0"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A6"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A2"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3 MHz</w:t>
            </w:r>
          </w:p>
        </w:tc>
        <w:tc>
          <w:tcPr>
            <w:tcW w:w="2870" w:type="dxa"/>
            <w:tcBorders>
              <w:top w:val="single" w:sz="4" w:space="0" w:color="auto"/>
              <w:left w:val="single" w:sz="4" w:space="0" w:color="auto"/>
              <w:bottom w:val="single" w:sz="4" w:space="0" w:color="auto"/>
              <w:right w:val="single" w:sz="4" w:space="0" w:color="auto"/>
            </w:tcBorders>
          </w:tcPr>
          <w:p w14:paraId="501175A3"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3.05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A4" w14:textId="77777777" w:rsidR="00FC0E69" w:rsidRPr="00737DCC" w:rsidRDefault="003E3A26" w:rsidP="00152F5E">
            <w:pPr>
              <w:pStyle w:val="Tabletext"/>
              <w:jc w:val="center"/>
              <w:rPr>
                <w:sz w:val="20"/>
              </w:rPr>
            </w:pPr>
            <w:r w:rsidRPr="00737DCC">
              <w:rPr>
                <w:position w:val="-28"/>
                <w:sz w:val="20"/>
                <w:lang w:val="en-US"/>
              </w:rPr>
              <w:object w:dxaOrig="3700" w:dyaOrig="680" w14:anchorId="50118D46">
                <v:shape id="_x0000_i1069" type="#_x0000_t75" style="width:136.5pt;height:28.5pt" o:ole="" fillcolor="window">
                  <v:imagedata r:id="rId96" o:title=""/>
                </v:shape>
                <o:OLEObject Type="Embed" ProgID="Equation.3" ShapeID="_x0000_i1069" DrawAspect="Content" ObjectID="_1698073056" r:id="rId97"/>
              </w:object>
            </w:r>
          </w:p>
        </w:tc>
        <w:tc>
          <w:tcPr>
            <w:tcW w:w="1422" w:type="dxa"/>
            <w:tcBorders>
              <w:top w:val="single" w:sz="4" w:space="0" w:color="auto"/>
              <w:left w:val="single" w:sz="4" w:space="0" w:color="auto"/>
              <w:bottom w:val="single" w:sz="4" w:space="0" w:color="auto"/>
              <w:right w:val="single" w:sz="4" w:space="0" w:color="auto"/>
            </w:tcBorders>
          </w:tcPr>
          <w:p w14:paraId="501175A5" w14:textId="77777777" w:rsidR="00FC0E69" w:rsidRPr="00737DCC" w:rsidRDefault="00FC0E69" w:rsidP="00152F5E">
            <w:pPr>
              <w:pStyle w:val="Tabletext"/>
              <w:jc w:val="center"/>
              <w:rPr>
                <w:sz w:val="20"/>
              </w:rPr>
            </w:pPr>
            <w:r w:rsidRPr="00737DCC">
              <w:rPr>
                <w:sz w:val="20"/>
              </w:rPr>
              <w:t>100 kHz</w:t>
            </w:r>
          </w:p>
        </w:tc>
      </w:tr>
      <w:tr w:rsidR="00FC0E69" w:rsidRPr="00737DCC" w14:paraId="501175AB"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A7" w14:textId="77777777" w:rsidR="00FC0E69" w:rsidRPr="00737DCC" w:rsidRDefault="00FC0E69" w:rsidP="00152F5E">
            <w:pPr>
              <w:pStyle w:val="Tabletext"/>
              <w:rPr>
                <w:sz w:val="20"/>
              </w:rPr>
            </w:pPr>
            <w:r w:rsidRPr="00737DCC">
              <w:rPr>
                <w:sz w:val="20"/>
              </w:rPr>
              <w:t xml:space="preserve">3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6 MHz</w:t>
            </w:r>
          </w:p>
        </w:tc>
        <w:tc>
          <w:tcPr>
            <w:tcW w:w="2870" w:type="dxa"/>
            <w:tcBorders>
              <w:top w:val="single" w:sz="4" w:space="0" w:color="auto"/>
              <w:left w:val="single" w:sz="4" w:space="0" w:color="auto"/>
              <w:bottom w:val="single" w:sz="4" w:space="0" w:color="auto"/>
              <w:right w:val="single" w:sz="4" w:space="0" w:color="auto"/>
            </w:tcBorders>
          </w:tcPr>
          <w:p w14:paraId="501175A8" w14:textId="77777777" w:rsidR="00FC0E69" w:rsidRPr="00737DCC" w:rsidRDefault="00FC0E69" w:rsidP="00152F5E">
            <w:pPr>
              <w:pStyle w:val="Tabletext"/>
              <w:rPr>
                <w:sz w:val="20"/>
              </w:rPr>
            </w:pPr>
            <w:r w:rsidRPr="00737DCC">
              <w:rPr>
                <w:sz w:val="20"/>
              </w:rPr>
              <w:t xml:space="preserve">3.05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6.05 MHz</w:t>
            </w:r>
          </w:p>
        </w:tc>
        <w:tc>
          <w:tcPr>
            <w:tcW w:w="3293" w:type="dxa"/>
            <w:tcBorders>
              <w:top w:val="single" w:sz="4" w:space="0" w:color="auto"/>
              <w:left w:val="single" w:sz="4" w:space="0" w:color="auto"/>
              <w:bottom w:val="single" w:sz="4" w:space="0" w:color="auto"/>
              <w:right w:val="single" w:sz="4" w:space="0" w:color="auto"/>
            </w:tcBorders>
          </w:tcPr>
          <w:p w14:paraId="501175A9" w14:textId="77777777" w:rsidR="00FC0E69" w:rsidRPr="00737DCC" w:rsidRDefault="00FC0E69" w:rsidP="00152F5E">
            <w:pPr>
              <w:pStyle w:val="Tabletext"/>
              <w:jc w:val="center"/>
              <w:rPr>
                <w:sz w:val="20"/>
              </w:rPr>
            </w:pPr>
            <w:r w:rsidRPr="00737DCC">
              <w:rPr>
                <w:sz w:val="20"/>
              </w:rPr>
              <w:t>–26.2 dBm</w:t>
            </w:r>
          </w:p>
        </w:tc>
        <w:tc>
          <w:tcPr>
            <w:tcW w:w="1422" w:type="dxa"/>
            <w:tcBorders>
              <w:top w:val="single" w:sz="4" w:space="0" w:color="auto"/>
              <w:left w:val="single" w:sz="4" w:space="0" w:color="auto"/>
              <w:bottom w:val="single" w:sz="4" w:space="0" w:color="auto"/>
              <w:right w:val="single" w:sz="4" w:space="0" w:color="auto"/>
            </w:tcBorders>
          </w:tcPr>
          <w:p w14:paraId="501175AA" w14:textId="77777777" w:rsidR="00FC0E69" w:rsidRPr="00737DCC" w:rsidRDefault="00FC0E69" w:rsidP="00152F5E">
            <w:pPr>
              <w:pStyle w:val="Tabletext"/>
              <w:jc w:val="center"/>
              <w:rPr>
                <w:sz w:val="20"/>
              </w:rPr>
            </w:pPr>
            <w:r w:rsidRPr="00737DCC">
              <w:rPr>
                <w:sz w:val="20"/>
              </w:rPr>
              <w:t>100 kHz</w:t>
            </w:r>
          </w:p>
        </w:tc>
      </w:tr>
      <w:tr w:rsidR="00FC0E69" w:rsidRPr="00737DCC" w14:paraId="501175B0"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AC" w14:textId="77777777" w:rsidR="00FC0E69" w:rsidRPr="00737DCC" w:rsidRDefault="00FC0E69" w:rsidP="00152F5E">
            <w:pPr>
              <w:pStyle w:val="Tabletext"/>
              <w:rPr>
                <w:sz w:val="20"/>
              </w:rPr>
            </w:pPr>
            <w:r w:rsidRPr="00737DCC">
              <w:rPr>
                <w:sz w:val="20"/>
              </w:rPr>
              <w:t xml:space="preserve">6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
          <w:p w14:paraId="501175AD" w14:textId="77777777" w:rsidR="00FC0E69" w:rsidRPr="00737DCC" w:rsidRDefault="00FC0E69" w:rsidP="00152F5E">
            <w:pPr>
              <w:pStyle w:val="Tabletext"/>
              <w:rPr>
                <w:sz w:val="20"/>
                <w:lang w:val="en-US"/>
              </w:rPr>
            </w:pPr>
            <w:r w:rsidRPr="00737DCC">
              <w:rPr>
                <w:sz w:val="20"/>
                <w:lang w:val="en-US"/>
              </w:rPr>
              <w:t xml:space="preserve">6.05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3293" w:type="dxa"/>
            <w:tcBorders>
              <w:top w:val="single" w:sz="4" w:space="0" w:color="auto"/>
              <w:left w:val="single" w:sz="4" w:space="0" w:color="auto"/>
              <w:bottom w:val="single" w:sz="4" w:space="0" w:color="auto"/>
              <w:right w:val="single" w:sz="4" w:space="0" w:color="auto"/>
            </w:tcBorders>
          </w:tcPr>
          <w:p w14:paraId="501175AE" w14:textId="77777777" w:rsidR="00FC0E69" w:rsidRPr="00737DCC" w:rsidRDefault="00FC0E69" w:rsidP="00152F5E">
            <w:pPr>
              <w:pStyle w:val="Tabletext"/>
              <w:jc w:val="center"/>
              <w:rPr>
                <w:sz w:val="20"/>
              </w:rPr>
            </w:pPr>
            <w:r w:rsidRPr="00737DCC">
              <w:rPr>
                <w:sz w:val="20"/>
              </w:rPr>
              <w:t>–28 dBm</w:t>
            </w:r>
          </w:p>
        </w:tc>
        <w:tc>
          <w:tcPr>
            <w:tcW w:w="1422" w:type="dxa"/>
            <w:tcBorders>
              <w:top w:val="single" w:sz="4" w:space="0" w:color="auto"/>
              <w:left w:val="single" w:sz="4" w:space="0" w:color="auto"/>
              <w:bottom w:val="single" w:sz="4" w:space="0" w:color="auto"/>
              <w:right w:val="single" w:sz="4" w:space="0" w:color="auto"/>
            </w:tcBorders>
          </w:tcPr>
          <w:p w14:paraId="501175AF" w14:textId="77777777" w:rsidR="00FC0E69" w:rsidRPr="00737DCC" w:rsidRDefault="00FC0E69" w:rsidP="00152F5E">
            <w:pPr>
              <w:pStyle w:val="Tabletext"/>
              <w:jc w:val="center"/>
              <w:rPr>
                <w:sz w:val="20"/>
              </w:rPr>
            </w:pPr>
            <w:r w:rsidRPr="00737DCC">
              <w:rPr>
                <w:sz w:val="20"/>
              </w:rPr>
              <w:t>100 kHz</w:t>
            </w:r>
          </w:p>
        </w:tc>
      </w:tr>
      <w:tr w:rsidR="00FC0E69" w:rsidRPr="00111E5F" w14:paraId="501175B4" w14:textId="77777777" w:rsidTr="00C76176">
        <w:trPr>
          <w:cantSplit/>
          <w:jc w:val="center"/>
        </w:trPr>
        <w:tc>
          <w:tcPr>
            <w:tcW w:w="9639" w:type="dxa"/>
            <w:gridSpan w:val="4"/>
            <w:tcBorders>
              <w:top w:val="single" w:sz="4" w:space="0" w:color="auto"/>
              <w:left w:val="nil"/>
              <w:bottom w:val="nil"/>
              <w:right w:val="nil"/>
            </w:tcBorders>
          </w:tcPr>
          <w:p w14:paraId="501175B1"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requirement within sub-block gaps is calculated as a cumulative sum of</w:t>
            </w:r>
            <w:r w:rsidRPr="00737DCC">
              <w:rPr>
                <w:rFonts w:cs="Arial"/>
                <w:sz w:val="20"/>
                <w:lang w:val="en-US"/>
              </w:rPr>
              <w:t xml:space="preserve"> contributions from </w:t>
            </w:r>
            <w:r w:rsidRPr="00737DCC">
              <w:rPr>
                <w:sz w:val="20"/>
                <w:lang w:val="en-US"/>
              </w:rPr>
              <w:t xml:space="preserve"> 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–28 dBm/100 kHz.</w:t>
            </w:r>
          </w:p>
          <w:p w14:paraId="501175B2"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5B3" w14:textId="2C9A18B5" w:rsidR="00FC0E69" w:rsidRPr="00737DCC" w:rsidRDefault="00FC0E69" w:rsidP="00A33104">
            <w:pPr>
              <w:pStyle w:val="Tablelegend"/>
              <w:rPr>
                <w:rFonts w:asciiTheme="majorBidi" w:hAnsiTheme="majorBidi" w:cstheme="majorBidi"/>
                <w:sz w:val="20"/>
                <w:lang w:val="en-US"/>
              </w:rPr>
            </w:pPr>
            <w:r w:rsidRPr="00737DCC">
              <w:rPr>
                <w:sz w:val="20"/>
                <w:lang w:val="en-US"/>
              </w:rPr>
              <w:t>NOTE 3</w:t>
            </w:r>
            <w:r w:rsidR="003E3A26" w:rsidRPr="00737DCC">
              <w:rPr>
                <w:sz w:val="20"/>
                <w:lang w:val="en-US"/>
              </w:rPr>
              <w:t xml:space="preserve"> – </w:t>
            </w:r>
            <w:r w:rsidRPr="00737DCC">
              <w:rPr>
                <w:sz w:val="20"/>
                <w:lang w:val="en-US"/>
              </w:rPr>
              <w:t xml:space="preserve">For BS supporting multi-band operation with </w:t>
            </w:r>
            <w:del w:id="4635" w:author="Author">
              <w:r w:rsidRPr="00737DCC" w:rsidDel="00920129">
                <w:rPr>
                  <w:sz w:val="20"/>
                  <w:lang w:val="en-US"/>
                </w:rPr>
                <w:delText>inter RF bandwidth</w:delText>
              </w:r>
            </w:del>
            <w:ins w:id="4636" w:author="Author">
              <w:r w:rsidR="00920129">
                <w:rPr>
                  <w:sz w:val="20"/>
                  <w:lang w:val="en-US"/>
                </w:rPr>
                <w:t>Inter RF Bandwidth</w:t>
              </w:r>
            </w:ins>
            <w:r w:rsidRPr="00737DCC">
              <w:rPr>
                <w:sz w:val="20"/>
                <w:lang w:val="en-US"/>
              </w:rPr>
              <w:t xml:space="preserve"> gap &lt; 20 MHz the test requirement within the </w:t>
            </w:r>
            <w:del w:id="4637" w:author="Author">
              <w:r w:rsidRPr="00737DCC" w:rsidDel="00920129">
                <w:rPr>
                  <w:sz w:val="20"/>
                  <w:lang w:val="en-US"/>
                </w:rPr>
                <w:delText>inter RF bandwidth</w:delText>
              </w:r>
            </w:del>
            <w:ins w:id="4638" w:author="Author">
              <w:r w:rsidR="00920129">
                <w:rPr>
                  <w:sz w:val="20"/>
                  <w:lang w:val="en-US"/>
                </w:rPr>
                <w:t>Inter RF Bandwidth</w:t>
              </w:r>
            </w:ins>
            <w:r w:rsidRPr="00737DCC">
              <w:rPr>
                <w:sz w:val="20"/>
                <w:lang w:val="en-US"/>
              </w:rPr>
              <w:t xml:space="preserve"> gaps is calculated as a cumulative sum of contributions from adjacent sub-blocks </w:t>
            </w:r>
            <w:ins w:id="4639" w:author="Author">
              <w:r w:rsidR="00BE4D36" w:rsidRPr="005A675E">
                <w:rPr>
                  <w:rFonts w:cs="Arial"/>
                  <w:sz w:val="20"/>
                  <w:lang w:val="en-US"/>
                </w:rPr>
                <w:t xml:space="preserve">or RF Bandwidth </w:t>
              </w:r>
            </w:ins>
            <w:r w:rsidRPr="00737DCC">
              <w:rPr>
                <w:sz w:val="20"/>
                <w:lang w:val="en-US"/>
              </w:rPr>
              <w:t xml:space="preserve">on each side of the </w:t>
            </w:r>
            <w:del w:id="4640" w:author="Author">
              <w:r w:rsidRPr="00737DCC" w:rsidDel="00920129">
                <w:rPr>
                  <w:sz w:val="20"/>
                  <w:lang w:val="en-US"/>
                </w:rPr>
                <w:delText>inter RF bandwidth</w:delText>
              </w:r>
            </w:del>
            <w:ins w:id="4641" w:author="Author">
              <w:r w:rsidR="00920129">
                <w:rPr>
                  <w:sz w:val="20"/>
                  <w:lang w:val="en-US"/>
                </w:rPr>
                <w:t>Inter RF Bandwidth</w:t>
              </w:r>
            </w:ins>
            <w:r w:rsidRPr="00737DCC">
              <w:rPr>
                <w:sz w:val="20"/>
                <w:lang w:val="en-US"/>
              </w:rPr>
              <w:t xml:space="preserve"> gap.</w:t>
            </w:r>
          </w:p>
        </w:tc>
      </w:tr>
    </w:tbl>
    <w:p w14:paraId="501175B5" w14:textId="77777777" w:rsidR="00FC0E69" w:rsidRDefault="00FC0E69" w:rsidP="00FC0E69">
      <w:pPr>
        <w:pStyle w:val="Tablefin"/>
      </w:pPr>
    </w:p>
    <w:p w14:paraId="501175B6" w14:textId="77777777" w:rsidR="00FC0E69" w:rsidRPr="0012223D" w:rsidRDefault="00FC0E69" w:rsidP="00282480">
      <w:pPr>
        <w:pStyle w:val="TableNo"/>
        <w:spacing w:before="0" w:after="80"/>
        <w:rPr>
          <w:lang w:val="en-US"/>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5</w:t>
      </w:r>
    </w:p>
    <w:p w14:paraId="501175B7" w14:textId="7E401364" w:rsidR="00FC0E69" w:rsidRPr="0012223D" w:rsidRDefault="00FC0E69" w:rsidP="00282480">
      <w:pPr>
        <w:pStyle w:val="Tabletitle"/>
        <w:keepNext w:val="0"/>
        <w:spacing w:after="4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5, 10, 15 and 20 MHz channel bandwidth</w:t>
      </w:r>
      <w:r w:rsidRPr="0012223D">
        <w:rPr>
          <w:rFonts w:hint="eastAsia"/>
          <w:lang w:val="en-US" w:eastAsia="zh-CN"/>
        </w:rPr>
        <w:t>,</w:t>
      </w:r>
      <w:r w:rsidRPr="0012223D">
        <w:rPr>
          <w:rFonts w:cs="v5.0.0" w:hint="eastAsia"/>
          <w:noProof/>
          <w:lang w:val="en-US" w:eastAsia="zh-CN"/>
        </w:rPr>
        <w:t xml:space="preserve"> 31</w:t>
      </w:r>
      <w:r w:rsidRPr="0012223D">
        <w:rPr>
          <w:rFonts w:cs="v5.0.0"/>
          <w:noProof/>
          <w:lang w:val="en-US"/>
        </w:rPr>
        <w:t xml:space="preserve">&lt; </w:t>
      </w:r>
      <w:ins w:id="4642" w:author="Author">
        <w:r w:rsidR="007A59C6" w:rsidRPr="003704BE">
          <w:rPr>
            <w:rFonts w:cs="v5.0.0"/>
            <w:i/>
            <w:iCs/>
            <w:noProof/>
            <w:lang w:val="en-US"/>
          </w:rPr>
          <w:t>P</w:t>
        </w:r>
        <w:r w:rsidR="007A59C6" w:rsidRPr="00BB7561">
          <w:rPr>
            <w:rFonts w:cs="v5.0.0"/>
            <w:noProof/>
            <w:vertAlign w:val="subscript"/>
            <w:lang w:val="en-US"/>
          </w:rPr>
          <w:t>rated,c</w:t>
        </w:r>
      </w:ins>
      <w:del w:id="4643" w:author="Author">
        <w:r w:rsidRPr="008A4FEA" w:rsidDel="007A59C6">
          <w:rPr>
            <w:rFonts w:cs="v5.0.0"/>
            <w:i/>
            <w:iCs/>
            <w:noProof/>
            <w:lang w:val="en-US"/>
          </w:rPr>
          <w:delText>P</w:delText>
        </w:r>
      </w:del>
      <w:r w:rsidRPr="0012223D">
        <w:rPr>
          <w:rFonts w:cs="v5.0.0"/>
          <w:noProof/>
          <w:lang w:val="en-US"/>
        </w:rPr>
        <w:t xml:space="preserve"> </w:t>
      </w:r>
      <w:r w:rsidRPr="00343148">
        <w:rPr>
          <w:rFonts w:cs="v5.0.0"/>
          <w:noProof/>
        </w:rPr>
        <w:sym w:font="Symbol" w:char="F0A3"/>
      </w:r>
      <w:r w:rsidRPr="0012223D">
        <w:rPr>
          <w:rFonts w:cs="v5.0.0"/>
          <w:noProof/>
          <w:lang w:val="en-US"/>
        </w:rPr>
        <w:t xml:space="preserve"> 38 dBm</w:t>
      </w:r>
      <w:r w:rsidRPr="0012223D">
        <w:rPr>
          <w:rFonts w:cs="v5.0.0" w:hint="eastAsia"/>
          <w:noProof/>
          <w:lang w:val="en-US" w:eastAsia="zh-CN"/>
        </w:rPr>
        <w:t xml:space="preserve"> </w:t>
      </w:r>
      <w:r w:rsidRPr="0012223D">
        <w:rPr>
          <w:lang w:val="en-US"/>
        </w:rPr>
        <w:t xml:space="preserve">(E-UTRA bands </w:t>
      </w:r>
      <w:r w:rsidRPr="0012223D">
        <w:rPr>
          <w:rFonts w:cs="Arial"/>
          <w:lang w:val="en-US"/>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BC"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B8" w14:textId="77777777" w:rsidR="00FC0E69" w:rsidRPr="00737DCC" w:rsidRDefault="00FC0E69" w:rsidP="00282480">
            <w:pPr>
              <w:pStyle w:val="Tablehead"/>
              <w:keepNext w:val="0"/>
              <w:spacing w:before="40" w:after="4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B9" w14:textId="77777777" w:rsidR="00FC0E69" w:rsidRPr="00737DCC" w:rsidRDefault="00FC0E69" w:rsidP="00282480">
            <w:pPr>
              <w:pStyle w:val="Tablehead"/>
              <w:keepNext w:val="0"/>
              <w:spacing w:before="40" w:after="4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tcBorders>
              <w:top w:val="single" w:sz="4" w:space="0" w:color="auto"/>
              <w:left w:val="single" w:sz="4" w:space="0" w:color="auto"/>
              <w:bottom w:val="single" w:sz="4" w:space="0" w:color="auto"/>
              <w:right w:val="single" w:sz="4" w:space="0" w:color="auto"/>
            </w:tcBorders>
            <w:vAlign w:val="center"/>
          </w:tcPr>
          <w:p w14:paraId="501175BA" w14:textId="77777777" w:rsidR="00FC0E69" w:rsidRPr="00737DCC" w:rsidRDefault="00FC0E69" w:rsidP="00282480">
            <w:pPr>
              <w:pStyle w:val="Tablehead"/>
              <w:keepNext w:val="0"/>
              <w:spacing w:before="40" w:after="4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1, 4)</w:t>
            </w:r>
          </w:p>
        </w:tc>
        <w:tc>
          <w:tcPr>
            <w:tcW w:w="1422" w:type="dxa"/>
            <w:tcBorders>
              <w:top w:val="single" w:sz="4" w:space="0" w:color="auto"/>
              <w:left w:val="single" w:sz="4" w:space="0" w:color="auto"/>
              <w:bottom w:val="single" w:sz="4" w:space="0" w:color="auto"/>
              <w:right w:val="single" w:sz="4" w:space="0" w:color="auto"/>
            </w:tcBorders>
          </w:tcPr>
          <w:p w14:paraId="501175BB" w14:textId="77777777" w:rsidR="00FC0E69" w:rsidRPr="00737DCC" w:rsidRDefault="00FC0E69" w:rsidP="00282480">
            <w:pPr>
              <w:pStyle w:val="Tablehead"/>
              <w:keepNext w:val="0"/>
              <w:spacing w:before="40" w:after="40"/>
              <w:rPr>
                <w:sz w:val="20"/>
                <w:lang w:val="en-US"/>
              </w:rPr>
            </w:pPr>
            <w:r w:rsidRPr="00737DCC">
              <w:rPr>
                <w:sz w:val="20"/>
                <w:lang w:val="en-US"/>
              </w:rPr>
              <w:t>Measurement bandwidth (Note 2)</w:t>
            </w:r>
          </w:p>
        </w:tc>
      </w:tr>
      <w:tr w:rsidR="00FC0E69" w:rsidRPr="00737DCC" w14:paraId="501175C1"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BD" w14:textId="77777777" w:rsidR="00FC0E69" w:rsidRPr="00737DCC" w:rsidRDefault="00FC0E69" w:rsidP="00282480">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5 MHz</w:t>
            </w:r>
          </w:p>
        </w:tc>
        <w:tc>
          <w:tcPr>
            <w:tcW w:w="2870" w:type="dxa"/>
            <w:tcBorders>
              <w:top w:val="single" w:sz="4" w:space="0" w:color="auto"/>
              <w:left w:val="single" w:sz="4" w:space="0" w:color="auto"/>
              <w:bottom w:val="single" w:sz="4" w:space="0" w:color="auto"/>
              <w:right w:val="single" w:sz="4" w:space="0" w:color="auto"/>
            </w:tcBorders>
          </w:tcPr>
          <w:p w14:paraId="501175BE" w14:textId="77777777" w:rsidR="00FC0E69" w:rsidRPr="00737DCC" w:rsidRDefault="00FC0E69" w:rsidP="00282480">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5.05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BF" w14:textId="3EC2FA87" w:rsidR="00FC0E69" w:rsidRPr="00737DCC" w:rsidRDefault="00126766">
            <w:pPr>
              <w:pStyle w:val="Tabletext"/>
              <w:jc w:val="center"/>
              <w:rPr>
                <w:sz w:val="20"/>
              </w:rPr>
            </w:pPr>
            <m:oMath>
              <m:sSub>
                <m:sSubPr>
                  <m:ctrlPr>
                    <w:ins w:id="4644" w:author="Author">
                      <w:rPr>
                        <w:rFonts w:ascii="Cambria Math" w:hAnsi="Cambria Math"/>
                        <w:i/>
                        <w:sz w:val="20"/>
                        <w:lang w:val="en-US"/>
                      </w:rPr>
                    </w:ins>
                  </m:ctrlPr>
                </m:sSubPr>
                <m:e>
                  <m:r>
                    <w:ins w:id="4645" w:author="Author">
                      <w:rPr>
                        <w:rFonts w:ascii="Cambria Math"/>
                        <w:sz w:val="20"/>
                        <w:lang w:val="en-US"/>
                      </w:rPr>
                      <m:t>P</m:t>
                    </w:ins>
                  </m:r>
                </m:e>
                <m:sub>
                  <m:r>
                    <w:ins w:id="4646" w:author="Author">
                      <w:rPr>
                        <w:rFonts w:ascii="Cambria Math"/>
                        <w:sz w:val="20"/>
                        <w:lang w:val="en-US"/>
                      </w:rPr>
                      <m:t>rated,c</m:t>
                    </w:ins>
                  </m:r>
                </m:sub>
              </m:sSub>
              <m:r>
                <w:ins w:id="4647" w:author="Author">
                  <w:rPr>
                    <w:rFonts w:ascii="Cambria Math"/>
                    <w:sz w:val="20"/>
                    <w:lang w:val="en-US"/>
                  </w:rPr>
                  <m:t>-</m:t>
                </w:ins>
              </m:r>
              <m:r>
                <w:ins w:id="4648" w:author="Author">
                  <w:rPr>
                    <w:rFonts w:ascii="Cambria Math"/>
                    <w:sz w:val="20"/>
                    <w:lang w:val="en-US"/>
                  </w:rPr>
                  <m:t>51.5</m:t>
                </w:ins>
              </m:r>
              <m:r>
                <w:ins w:id="4649" w:author="Author">
                  <w:rPr>
                    <w:rFonts w:ascii="Cambria Math"/>
                    <w:sz w:val="20"/>
                    <w:lang w:val="en-US"/>
                  </w:rPr>
                  <m:t> </m:t>
                </w:ins>
              </m:r>
              <m:r>
                <w:ins w:id="4650" w:author="Author">
                  <m:rPr>
                    <m:nor/>
                  </m:rPr>
                  <w:rPr>
                    <w:rFonts w:ascii="Cambria Math"/>
                    <w:sz w:val="20"/>
                    <w:lang w:val="en-US"/>
                  </w:rPr>
                  <m:t>dB</m:t>
                </w:ins>
              </m:r>
              <m:r>
                <w:ins w:id="4651" w:author="Author">
                  <m:rPr>
                    <m:sty m:val="p"/>
                  </m:rPr>
                  <w:rPr>
                    <w:rFonts w:ascii="Cambria Math"/>
                    <w:sz w:val="20"/>
                    <w:lang w:val="en-US"/>
                  </w:rPr>
                  <m:t> -</m:t>
                </w:ins>
              </m:r>
              <m:f>
                <m:fPr>
                  <m:ctrlPr>
                    <w:ins w:id="4652" w:author="Author">
                      <w:rPr>
                        <w:rFonts w:ascii="Cambria Math" w:hAnsi="Cambria Math"/>
                        <w:i/>
                        <w:sz w:val="20"/>
                        <w:lang w:val="en-US"/>
                      </w:rPr>
                    </w:ins>
                  </m:ctrlPr>
                </m:fPr>
                <m:num>
                  <m:r>
                    <w:ins w:id="4653" w:author="Author">
                      <w:rPr>
                        <w:rFonts w:ascii="Cambria Math"/>
                        <w:sz w:val="20"/>
                        <w:lang w:val="en-US"/>
                      </w:rPr>
                      <m:t>7</m:t>
                    </w:ins>
                  </m:r>
                </m:num>
                <m:den>
                  <m:r>
                    <w:ins w:id="4654" w:author="Author">
                      <w:rPr>
                        <w:rFonts w:ascii="Cambria Math"/>
                        <w:sz w:val="20"/>
                        <w:lang w:val="en-US"/>
                      </w:rPr>
                      <m:t>5</m:t>
                    </w:ins>
                  </m:r>
                </m:den>
              </m:f>
              <m:d>
                <m:dPr>
                  <m:ctrlPr>
                    <w:ins w:id="4655" w:author="Author">
                      <w:rPr>
                        <w:rFonts w:ascii="Cambria Math" w:hAnsi="Cambria Math"/>
                        <w:i/>
                        <w:sz w:val="20"/>
                        <w:lang w:val="en-US"/>
                      </w:rPr>
                    </w:ins>
                  </m:ctrlPr>
                </m:dPr>
                <m:e>
                  <m:f>
                    <m:fPr>
                      <m:ctrlPr>
                        <w:ins w:id="4656" w:author="Author">
                          <w:rPr>
                            <w:rFonts w:ascii="Cambria Math" w:hAnsi="Cambria Math"/>
                            <w:i/>
                            <w:sz w:val="20"/>
                            <w:lang w:val="en-US"/>
                          </w:rPr>
                        </w:ins>
                      </m:ctrlPr>
                    </m:fPr>
                    <m:num>
                      <m:r>
                        <w:ins w:id="4657" w:author="Author">
                          <w:rPr>
                            <w:rFonts w:ascii="Cambria Math"/>
                            <w:sz w:val="20"/>
                            <w:lang w:val="en-US"/>
                          </w:rPr>
                          <m:t>f_offset</m:t>
                        </w:ins>
                      </m:r>
                    </m:num>
                    <m:den>
                      <m:r>
                        <w:ins w:id="4658" w:author="Author">
                          <m:rPr>
                            <m:nor/>
                          </m:rPr>
                          <w:rPr>
                            <w:rFonts w:ascii="Cambria Math"/>
                            <w:sz w:val="20"/>
                            <w:lang w:val="en-US"/>
                          </w:rPr>
                          <m:t>MHz</m:t>
                        </w:ins>
                      </m:r>
                      <m:ctrlPr>
                        <w:ins w:id="4659" w:author="Author">
                          <w:rPr>
                            <w:rFonts w:ascii="Cambria Math" w:hAnsi="Cambria Math"/>
                            <w:sz w:val="20"/>
                            <w:lang w:val="en-US"/>
                          </w:rPr>
                        </w:ins>
                      </m:ctrlPr>
                    </m:den>
                  </m:f>
                  <m:r>
                    <w:ins w:id="4660" w:author="Author">
                      <w:rPr>
                        <w:rFonts w:ascii="Cambria Math"/>
                        <w:sz w:val="20"/>
                        <w:lang w:val="en-US"/>
                      </w:rPr>
                      <m:t>-</m:t>
                    </w:ins>
                  </m:r>
                  <m:r>
                    <w:ins w:id="4661" w:author="Author">
                      <w:rPr>
                        <w:rFonts w:ascii="Cambria Math"/>
                        <w:sz w:val="20"/>
                        <w:lang w:val="en-US"/>
                      </w:rPr>
                      <m:t>0.05</m:t>
                    </w:ins>
                  </m:r>
                </m:e>
              </m:d>
              <m:r>
                <w:ins w:id="4662" w:author="Author">
                  <m:rPr>
                    <m:nor/>
                  </m:rPr>
                  <w:rPr>
                    <w:rFonts w:ascii="Cambria Math"/>
                    <w:sz w:val="20"/>
                    <w:lang w:val="en-US"/>
                  </w:rPr>
                  <m:t>dB</m:t>
                </w:ins>
              </m:r>
            </m:oMath>
            <w:del w:id="4663" w:author="Author">
              <w:r w:rsidR="003E3A26" w:rsidRPr="00737DCC" w:rsidDel="00A16F1A">
                <w:rPr>
                  <w:position w:val="-28"/>
                  <w:sz w:val="20"/>
                  <w:lang w:val="en-US"/>
                </w:rPr>
                <w:object w:dxaOrig="3660" w:dyaOrig="680" w14:anchorId="50118D47">
                  <v:shape id="_x0000_i1070" type="#_x0000_t75" style="width:137.25pt;height:28.5pt" o:ole="" fillcolor="window">
                    <v:imagedata r:id="rId98" o:title=""/>
                  </v:shape>
                  <o:OLEObject Type="Embed" ProgID="Equation.3" ShapeID="_x0000_i1070" DrawAspect="Content" ObjectID="_1698073057" r:id="rId99"/>
                </w:object>
              </w:r>
            </w:del>
          </w:p>
        </w:tc>
        <w:tc>
          <w:tcPr>
            <w:tcW w:w="1422" w:type="dxa"/>
            <w:tcBorders>
              <w:top w:val="single" w:sz="4" w:space="0" w:color="auto"/>
              <w:left w:val="single" w:sz="4" w:space="0" w:color="auto"/>
              <w:bottom w:val="single" w:sz="2" w:space="0" w:color="auto"/>
              <w:right w:val="single" w:sz="4" w:space="0" w:color="auto"/>
            </w:tcBorders>
          </w:tcPr>
          <w:p w14:paraId="501175C0" w14:textId="77777777" w:rsidR="00FC0E69" w:rsidRPr="00737DCC" w:rsidRDefault="00FC0E69" w:rsidP="00282480">
            <w:pPr>
              <w:pStyle w:val="Tabletext"/>
              <w:jc w:val="center"/>
              <w:rPr>
                <w:sz w:val="20"/>
              </w:rPr>
            </w:pPr>
            <w:r w:rsidRPr="00737DCC">
              <w:rPr>
                <w:sz w:val="20"/>
              </w:rPr>
              <w:t>100 kHz</w:t>
            </w:r>
          </w:p>
        </w:tc>
      </w:tr>
      <w:tr w:rsidR="00FC0E69" w:rsidRPr="00737DCC" w14:paraId="501175C6"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C2" w14:textId="77777777" w:rsidR="00FC0E69" w:rsidRPr="00737DCC" w:rsidRDefault="00FC0E69" w:rsidP="00282480">
            <w:pPr>
              <w:pStyle w:val="Tabletext"/>
              <w:jc w:val="center"/>
              <w:rPr>
                <w:sz w:val="20"/>
                <w:lang w:val="de-CH"/>
              </w:rPr>
            </w:pPr>
            <w:r w:rsidRPr="00737DCC">
              <w:rPr>
                <w:sz w:val="20"/>
                <w:lang w:val="de-CH"/>
              </w:rPr>
              <w:t xml:space="preserve">5 MHz </w:t>
            </w:r>
            <w:r w:rsidRPr="00737DCC">
              <w:rPr>
                <w:sz w:val="20"/>
              </w:rPr>
              <w:sym w:font="Symbol" w:char="F0A3"/>
            </w:r>
            <w:r w:rsidRPr="00737DCC">
              <w:rPr>
                <w:sz w:val="20"/>
                <w:lang w:val="de-CH"/>
              </w:rPr>
              <w:t xml:space="preserve"> </w:t>
            </w:r>
            <w:r w:rsidRPr="00737DCC">
              <w:rPr>
                <w:sz w:val="20"/>
              </w:rPr>
              <w:sym w:font="Symbol" w:char="F044"/>
            </w:r>
            <w:r w:rsidRPr="00737DCC">
              <w:rPr>
                <w:i/>
                <w:iCs/>
                <w:sz w:val="20"/>
                <w:lang w:val="de-CH"/>
              </w:rPr>
              <w:t>f</w:t>
            </w:r>
            <w:r w:rsidRPr="00737DCC">
              <w:rPr>
                <w:sz w:val="20"/>
                <w:lang w:val="de-CH"/>
              </w:rPr>
              <w:t xml:space="preserve"> &lt; min(10 MHz, </w:t>
            </w:r>
            <w:r w:rsidRPr="00737DCC">
              <w:rPr>
                <w:sz w:val="20"/>
              </w:rPr>
              <w:t>Δ</w:t>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0" w:type="dxa"/>
            <w:tcBorders>
              <w:top w:val="single" w:sz="4" w:space="0" w:color="auto"/>
              <w:left w:val="single" w:sz="4" w:space="0" w:color="auto"/>
              <w:bottom w:val="single" w:sz="4" w:space="0" w:color="auto"/>
              <w:right w:val="single" w:sz="4" w:space="0" w:color="auto"/>
            </w:tcBorders>
          </w:tcPr>
          <w:p w14:paraId="501175C3" w14:textId="77777777" w:rsidR="00FC0E69" w:rsidRPr="00737DCC" w:rsidRDefault="00FC0E69" w:rsidP="00282480">
            <w:pPr>
              <w:pStyle w:val="Tabletext"/>
              <w:jc w:val="center"/>
              <w:rPr>
                <w:sz w:val="20"/>
                <w:lang w:val="sv-SE"/>
              </w:rPr>
            </w:pPr>
            <w:r w:rsidRPr="00737DCC">
              <w:rPr>
                <w:sz w:val="20"/>
                <w:lang w:val="sv-SE"/>
              </w:rPr>
              <w:t xml:space="preserve">5.05 MHz </w:t>
            </w:r>
            <w:r w:rsidRPr="00737DCC">
              <w:rPr>
                <w:sz w:val="20"/>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 min(10.05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293" w:type="dxa"/>
            <w:tcBorders>
              <w:top w:val="single" w:sz="4" w:space="0" w:color="auto"/>
              <w:left w:val="single" w:sz="4" w:space="0" w:color="auto"/>
              <w:bottom w:val="single" w:sz="4" w:space="0" w:color="auto"/>
              <w:right w:val="single" w:sz="2" w:space="0" w:color="auto"/>
            </w:tcBorders>
          </w:tcPr>
          <w:p w14:paraId="501175C4" w14:textId="59F16002" w:rsidR="00FC0E69" w:rsidRPr="00737DCC" w:rsidRDefault="00FC0E69" w:rsidP="00282480">
            <w:pPr>
              <w:pStyle w:val="Tabletext"/>
              <w:jc w:val="center"/>
              <w:rPr>
                <w:sz w:val="20"/>
              </w:rPr>
            </w:pPr>
            <w:del w:id="4664" w:author="Author">
              <w:r w:rsidRPr="00737DCC" w:rsidDel="00A16F1A">
                <w:rPr>
                  <w:i/>
                  <w:iCs/>
                  <w:sz w:val="20"/>
                </w:rPr>
                <w:delText>P</w:delText>
              </w:r>
            </w:del>
            <w:ins w:id="4665" w:author="Author">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rPr>
              <w:t> </w:t>
            </w:r>
            <w:r w:rsidRPr="00737DCC">
              <w:rPr>
                <w:sz w:val="20"/>
              </w:rPr>
              <w:t>– 58.5 dB</w:t>
            </w:r>
          </w:p>
        </w:tc>
        <w:tc>
          <w:tcPr>
            <w:tcW w:w="1422" w:type="dxa"/>
            <w:tcBorders>
              <w:top w:val="single" w:sz="2" w:space="0" w:color="auto"/>
              <w:left w:val="single" w:sz="2" w:space="0" w:color="auto"/>
              <w:bottom w:val="single" w:sz="2" w:space="0" w:color="auto"/>
              <w:right w:val="single" w:sz="2" w:space="0" w:color="auto"/>
            </w:tcBorders>
          </w:tcPr>
          <w:p w14:paraId="501175C5" w14:textId="77777777" w:rsidR="00FC0E69" w:rsidRPr="00737DCC" w:rsidRDefault="00FC0E69" w:rsidP="00282480">
            <w:pPr>
              <w:pStyle w:val="Tabletext"/>
              <w:jc w:val="center"/>
              <w:rPr>
                <w:sz w:val="20"/>
              </w:rPr>
            </w:pPr>
            <w:r w:rsidRPr="00737DCC">
              <w:rPr>
                <w:sz w:val="20"/>
              </w:rPr>
              <w:t>100 kHz</w:t>
            </w:r>
          </w:p>
        </w:tc>
      </w:tr>
      <w:tr w:rsidR="00FC0E69" w:rsidRPr="00737DCC" w14:paraId="501175CB"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C7" w14:textId="77777777" w:rsidR="00FC0E69" w:rsidRPr="00737DCC" w:rsidRDefault="00FC0E69" w:rsidP="00282480">
            <w:pPr>
              <w:pStyle w:val="Tabletext"/>
              <w:jc w:val="center"/>
              <w:rPr>
                <w:sz w:val="20"/>
              </w:rPr>
            </w:pPr>
            <w:r w:rsidRPr="00737DCC">
              <w:rPr>
                <w:sz w:val="20"/>
              </w:rPr>
              <w:t xml:space="preserve">10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
          <w:p w14:paraId="501175C8" w14:textId="77777777" w:rsidR="00FC0E69" w:rsidRPr="00737DCC" w:rsidRDefault="00FC0E69" w:rsidP="00282480">
            <w:pPr>
              <w:pStyle w:val="Tabletext"/>
              <w:jc w:val="center"/>
              <w:rPr>
                <w:sz w:val="20"/>
                <w:lang w:val="en-US"/>
              </w:rPr>
            </w:pPr>
            <w:r w:rsidRPr="00737DCC">
              <w:rPr>
                <w:sz w:val="20"/>
                <w:lang w:val="en-US"/>
              </w:rPr>
              <w:t xml:space="preserve">10.05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top w:val="single" w:sz="4" w:space="0" w:color="auto"/>
              <w:left w:val="single" w:sz="4" w:space="0" w:color="auto"/>
              <w:bottom w:val="single" w:sz="4" w:space="0" w:color="auto"/>
              <w:right w:val="single" w:sz="2" w:space="0" w:color="auto"/>
            </w:tcBorders>
          </w:tcPr>
          <w:p w14:paraId="501175C9" w14:textId="6BADB62E" w:rsidR="00FC0E69" w:rsidRPr="00737DCC" w:rsidRDefault="00FC0E69" w:rsidP="00282480">
            <w:pPr>
              <w:pStyle w:val="Tabletext"/>
              <w:jc w:val="center"/>
              <w:rPr>
                <w:sz w:val="20"/>
                <w:lang w:val="sv-SE"/>
              </w:rPr>
            </w:pPr>
            <w:r w:rsidRPr="00737DCC">
              <w:rPr>
                <w:sz w:val="20"/>
                <w:lang w:val="sv-SE"/>
              </w:rPr>
              <w:t>Min(</w:t>
            </w:r>
            <w:del w:id="4666" w:author="Author">
              <w:r w:rsidRPr="00737DCC" w:rsidDel="00A16F1A">
                <w:rPr>
                  <w:i/>
                  <w:iCs/>
                  <w:sz w:val="20"/>
                  <w:lang w:val="sv-SE"/>
                </w:rPr>
                <w:delText>P</w:delText>
              </w:r>
            </w:del>
            <w:ins w:id="4667" w:author="Author">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lang w:val="sv-SE"/>
              </w:rPr>
              <w:t> </w:t>
            </w:r>
            <w:r w:rsidRPr="00737DCC">
              <w:rPr>
                <w:sz w:val="20"/>
                <w:lang w:val="sv-SE"/>
              </w:rPr>
              <w:t xml:space="preserve">– 60dB, –25 </w:t>
            </w:r>
            <w:proofErr w:type="spellStart"/>
            <w:r w:rsidRPr="00737DCC">
              <w:rPr>
                <w:sz w:val="20"/>
                <w:lang w:val="sv-SE"/>
              </w:rPr>
              <w:t>dBm</w:t>
            </w:r>
            <w:proofErr w:type="spellEnd"/>
            <w:r w:rsidRPr="00737DCC">
              <w:rPr>
                <w:sz w:val="20"/>
                <w:lang w:val="sv-SE"/>
              </w:rPr>
              <w:t>) (Note 3)</w:t>
            </w:r>
          </w:p>
        </w:tc>
        <w:tc>
          <w:tcPr>
            <w:tcW w:w="1422" w:type="dxa"/>
            <w:tcBorders>
              <w:top w:val="single" w:sz="2" w:space="0" w:color="auto"/>
              <w:left w:val="single" w:sz="2" w:space="0" w:color="auto"/>
              <w:bottom w:val="single" w:sz="4" w:space="0" w:color="auto"/>
              <w:right w:val="single" w:sz="2" w:space="0" w:color="auto"/>
            </w:tcBorders>
          </w:tcPr>
          <w:p w14:paraId="501175CA" w14:textId="77777777" w:rsidR="00FC0E69" w:rsidRPr="00737DCC" w:rsidRDefault="00FC0E69" w:rsidP="00282480">
            <w:pPr>
              <w:pStyle w:val="Tabletext"/>
              <w:jc w:val="center"/>
              <w:rPr>
                <w:sz w:val="20"/>
              </w:rPr>
            </w:pPr>
            <w:r w:rsidRPr="00737DCC">
              <w:rPr>
                <w:sz w:val="20"/>
              </w:rPr>
              <w:t>100 kHz</w:t>
            </w:r>
          </w:p>
        </w:tc>
      </w:tr>
      <w:tr w:rsidR="00FC0E69" w:rsidRPr="00111E5F" w14:paraId="501175D0" w14:textId="77777777" w:rsidTr="00C76176">
        <w:trPr>
          <w:cantSplit/>
          <w:jc w:val="center"/>
        </w:trPr>
        <w:tc>
          <w:tcPr>
            <w:tcW w:w="9639" w:type="dxa"/>
            <w:gridSpan w:val="4"/>
            <w:tcBorders>
              <w:top w:val="single" w:sz="4" w:space="0" w:color="auto"/>
              <w:left w:val="nil"/>
              <w:bottom w:val="nil"/>
              <w:right w:val="nil"/>
            </w:tcBorders>
          </w:tcPr>
          <w:p w14:paraId="501175CC" w14:textId="0E415F9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Min(</w:t>
            </w:r>
            <w:del w:id="4668" w:author="Author">
              <w:r w:rsidRPr="00737DCC" w:rsidDel="00A16F1A">
                <w:rPr>
                  <w:i/>
                  <w:iCs/>
                  <w:sz w:val="20"/>
                  <w:lang w:val="en-US"/>
                </w:rPr>
                <w:delText>P</w:delText>
              </w:r>
            </w:del>
            <w:ins w:id="4669" w:author="Author">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lang w:val="en-US"/>
              </w:rPr>
              <w:t> </w:t>
            </w:r>
            <w:r w:rsidRPr="00737DCC">
              <w:rPr>
                <w:sz w:val="20"/>
                <w:lang w:val="en-US"/>
              </w:rPr>
              <w:t>– 60 dB, –25 dBm)/100 kHz.</w:t>
            </w:r>
          </w:p>
          <w:p w14:paraId="501175CD" w14:textId="77777777" w:rsidR="00FC0E69" w:rsidRPr="00737DCC" w:rsidRDefault="00FC0E69" w:rsidP="00282480">
            <w:pPr>
              <w:pStyle w:val="Tablelegend"/>
              <w:spacing w:before="40"/>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5CE" w14:textId="77777777" w:rsidR="00FC0E69" w:rsidRPr="00737DCC" w:rsidRDefault="00FC0E69" w:rsidP="00282480">
            <w:pPr>
              <w:pStyle w:val="Tablelegend"/>
              <w:spacing w:before="40"/>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p w14:paraId="501175CF" w14:textId="76F412E8" w:rsidR="00FC0E69" w:rsidRPr="00737DCC" w:rsidRDefault="00FC0E69" w:rsidP="00282480">
            <w:pPr>
              <w:pStyle w:val="Tablelegend"/>
              <w:spacing w:before="40"/>
              <w:rPr>
                <w:rFonts w:asciiTheme="majorBidi" w:hAnsiTheme="majorBidi" w:cstheme="majorBidi"/>
                <w:sz w:val="20"/>
                <w:lang w:val="en-US"/>
              </w:rPr>
            </w:pPr>
            <w:r w:rsidRPr="00737DCC">
              <w:rPr>
                <w:sz w:val="20"/>
                <w:lang w:val="en-US"/>
              </w:rPr>
              <w:t>NOTE 4</w:t>
            </w:r>
            <w:r w:rsidR="00D154E6" w:rsidRPr="00737DCC">
              <w:rPr>
                <w:sz w:val="20"/>
                <w:lang w:val="en-US"/>
              </w:rPr>
              <w:t xml:space="preserve"> – </w:t>
            </w:r>
            <w:r w:rsidRPr="00737DCC">
              <w:rPr>
                <w:sz w:val="20"/>
                <w:lang w:val="en-US"/>
              </w:rPr>
              <w:t xml:space="preserve">For BS supporting multi-band operation with </w:t>
            </w:r>
            <w:del w:id="4670" w:author="Author">
              <w:r w:rsidRPr="00737DCC" w:rsidDel="00920129">
                <w:rPr>
                  <w:sz w:val="20"/>
                  <w:lang w:val="en-US"/>
                </w:rPr>
                <w:delText>inter RF bandwidth</w:delText>
              </w:r>
            </w:del>
            <w:ins w:id="4671" w:author="Author">
              <w:r w:rsidR="00920129">
                <w:rPr>
                  <w:sz w:val="20"/>
                  <w:lang w:val="en-US"/>
                </w:rPr>
                <w:t>Inter RF Bandwidth</w:t>
              </w:r>
            </w:ins>
            <w:r w:rsidRPr="00737DCC">
              <w:rPr>
                <w:sz w:val="20"/>
                <w:lang w:val="en-US"/>
              </w:rPr>
              <w:t xml:space="preserve"> gap &lt; 20 MHz the test requirement within the </w:t>
            </w:r>
            <w:del w:id="4672" w:author="Author">
              <w:r w:rsidRPr="00737DCC" w:rsidDel="00920129">
                <w:rPr>
                  <w:sz w:val="20"/>
                  <w:lang w:val="en-US"/>
                </w:rPr>
                <w:delText>inter RF bandwidth</w:delText>
              </w:r>
            </w:del>
            <w:ins w:id="4673" w:author="Author">
              <w:r w:rsidR="00920129">
                <w:rPr>
                  <w:sz w:val="20"/>
                  <w:lang w:val="en-US"/>
                </w:rPr>
                <w:t>Inter RF Bandwidth</w:t>
              </w:r>
            </w:ins>
            <w:r w:rsidRPr="00737DCC">
              <w:rPr>
                <w:sz w:val="20"/>
                <w:lang w:val="en-US"/>
              </w:rPr>
              <w:t xml:space="preserve"> gaps is calculated as a cumulative sum of contributions from adjacent sub-blocks </w:t>
            </w:r>
            <w:ins w:id="4674" w:author="Author">
              <w:r w:rsidR="00BE4D36" w:rsidRPr="005A675E">
                <w:rPr>
                  <w:rFonts w:cs="Arial"/>
                  <w:sz w:val="20"/>
                  <w:lang w:val="en-US"/>
                </w:rPr>
                <w:t xml:space="preserve">or RF Bandwidth </w:t>
              </w:r>
            </w:ins>
            <w:r w:rsidRPr="00737DCC">
              <w:rPr>
                <w:sz w:val="20"/>
                <w:lang w:val="en-US"/>
              </w:rPr>
              <w:t xml:space="preserve">on each side of the </w:t>
            </w:r>
            <w:del w:id="4675" w:author="Author">
              <w:r w:rsidRPr="00737DCC" w:rsidDel="00920129">
                <w:rPr>
                  <w:sz w:val="20"/>
                  <w:lang w:val="en-US"/>
                </w:rPr>
                <w:delText>inter RF bandwidth</w:delText>
              </w:r>
            </w:del>
            <w:ins w:id="4676" w:author="Author">
              <w:r w:rsidR="00920129">
                <w:rPr>
                  <w:sz w:val="20"/>
                  <w:lang w:val="en-US"/>
                </w:rPr>
                <w:t>Inter RF Bandwidth</w:t>
              </w:r>
            </w:ins>
            <w:r w:rsidRPr="00737DCC">
              <w:rPr>
                <w:sz w:val="20"/>
                <w:lang w:val="en-US"/>
              </w:rPr>
              <w:t xml:space="preserve"> gap.</w:t>
            </w:r>
          </w:p>
        </w:tc>
      </w:tr>
    </w:tbl>
    <w:p w14:paraId="501175D1" w14:textId="77777777" w:rsidR="00FC0E69" w:rsidRPr="00282480" w:rsidRDefault="00FC0E69" w:rsidP="00FC0E69">
      <w:pPr>
        <w:pStyle w:val="Tablefin"/>
        <w:rPr>
          <w:sz w:val="12"/>
          <w:szCs w:val="12"/>
        </w:rPr>
      </w:pPr>
    </w:p>
    <w:p w14:paraId="501175D2" w14:textId="77777777" w:rsidR="00FC0E69" w:rsidRPr="0012223D" w:rsidRDefault="00FC0E69" w:rsidP="00FC0E69">
      <w:pPr>
        <w:pStyle w:val="TableNo"/>
        <w:rPr>
          <w:lang w:val="en-US"/>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5</w:t>
      </w:r>
      <w:r w:rsidRPr="0012223D">
        <w:rPr>
          <w:lang w:val="en-US" w:eastAsia="zh-CN"/>
        </w:rPr>
        <w:t>a</w:t>
      </w:r>
    </w:p>
    <w:p w14:paraId="501175D3" w14:textId="00E3DEAB" w:rsidR="00FC0E69" w:rsidRPr="0012223D" w:rsidRDefault="00FC0E69" w:rsidP="00282480">
      <w:pPr>
        <w:pStyle w:val="Tabletitle"/>
        <w:spacing w:after="8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5, 10, 15 and 20 MHz channel bandwidth</w:t>
      </w:r>
      <w:r w:rsidRPr="0012223D">
        <w:rPr>
          <w:rFonts w:hint="eastAsia"/>
          <w:lang w:val="en-US" w:eastAsia="zh-CN"/>
        </w:rPr>
        <w:t>,</w:t>
      </w:r>
      <w:r w:rsidRPr="0012223D">
        <w:rPr>
          <w:rFonts w:cs="v5.0.0" w:hint="eastAsia"/>
          <w:noProof/>
          <w:lang w:val="en-US" w:eastAsia="zh-CN"/>
        </w:rPr>
        <w:t xml:space="preserve"> 31</w:t>
      </w:r>
      <w:r w:rsidRPr="0012223D">
        <w:rPr>
          <w:rFonts w:cs="v5.0.0"/>
          <w:noProof/>
          <w:lang w:val="en-US"/>
        </w:rPr>
        <w:t xml:space="preserve">&lt; </w:t>
      </w:r>
      <w:ins w:id="4677" w:author="Author">
        <w:r w:rsidR="007A59C6" w:rsidRPr="003704BE">
          <w:rPr>
            <w:rFonts w:cs="v5.0.0"/>
            <w:i/>
            <w:iCs/>
            <w:noProof/>
            <w:lang w:val="en-US"/>
          </w:rPr>
          <w:t>P</w:t>
        </w:r>
        <w:r w:rsidR="007A59C6" w:rsidRPr="00BB7561">
          <w:rPr>
            <w:rFonts w:cs="v5.0.0"/>
            <w:noProof/>
            <w:vertAlign w:val="subscript"/>
            <w:lang w:val="en-US"/>
          </w:rPr>
          <w:t>rated,c</w:t>
        </w:r>
      </w:ins>
      <w:del w:id="4678" w:author="Author">
        <w:r w:rsidRPr="00917C2A" w:rsidDel="007A59C6">
          <w:rPr>
            <w:rFonts w:cs="v5.0.0"/>
            <w:i/>
            <w:iCs/>
            <w:noProof/>
            <w:lang w:val="en-US"/>
          </w:rPr>
          <w:delText>P</w:delText>
        </w:r>
      </w:del>
      <w:r w:rsidRPr="0012223D">
        <w:rPr>
          <w:rFonts w:cs="v5.0.0"/>
          <w:noProof/>
          <w:lang w:val="en-US"/>
        </w:rPr>
        <w:t xml:space="preserve"> </w:t>
      </w:r>
      <w:r w:rsidRPr="00343148">
        <w:rPr>
          <w:rFonts w:cs="v5.0.0"/>
          <w:noProof/>
        </w:rPr>
        <w:sym w:font="Symbol" w:char="F0A3"/>
      </w:r>
      <w:r>
        <w:rPr>
          <w:rFonts w:cs="v5.0.0"/>
          <w:noProof/>
          <w:lang w:val="en-US"/>
        </w:rPr>
        <w:t xml:space="preserve"> </w:t>
      </w:r>
      <w:r w:rsidRPr="0012223D">
        <w:rPr>
          <w:rFonts w:cs="v5.0.0"/>
          <w:noProof/>
          <w:lang w:val="en-US"/>
        </w:rPr>
        <w:t>38 dBm</w:t>
      </w:r>
      <w:r w:rsidRPr="0012223D">
        <w:rPr>
          <w:rFonts w:cs="v5.0.0" w:hint="eastAsia"/>
          <w:noProof/>
          <w:lang w:val="en-US" w:eastAsia="zh-CN"/>
        </w:rPr>
        <w:t xml:space="preserve"> </w:t>
      </w:r>
      <w:r w:rsidRPr="0012223D">
        <w:rPr>
          <w:lang w:val="en-US"/>
        </w:rPr>
        <w:t xml:space="preserve">(E-UTRA bands </w:t>
      </w:r>
      <w:r w:rsidRPr="0012223D">
        <w:rPr>
          <w:rFonts w:cs="Arial" w:hint="eastAsia"/>
          <w:lang w:val="en-US" w:eastAsia="zh-CN"/>
        </w:rPr>
        <w:t>&gt;</w:t>
      </w:r>
      <w:r w:rsidRPr="0012223D">
        <w:rPr>
          <w:rFonts w:cs="Arial"/>
          <w:lang w:val="en-US" w:eastAsia="zh-CN"/>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D8"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D4" w14:textId="77777777" w:rsidR="00FC0E69" w:rsidRPr="00737DCC" w:rsidRDefault="00FC0E69" w:rsidP="00282480">
            <w:pPr>
              <w:pStyle w:val="Tablehead"/>
              <w:keepNext w:val="0"/>
              <w:spacing w:before="40" w:after="4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D5" w14:textId="77777777" w:rsidR="00FC0E69" w:rsidRPr="00737DCC" w:rsidRDefault="00FC0E69" w:rsidP="00282480">
            <w:pPr>
              <w:pStyle w:val="Tablehead"/>
              <w:keepNext w:val="0"/>
              <w:spacing w:before="40" w:after="4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tcBorders>
              <w:top w:val="single" w:sz="4" w:space="0" w:color="auto"/>
              <w:left w:val="single" w:sz="4" w:space="0" w:color="auto"/>
              <w:bottom w:val="single" w:sz="4" w:space="0" w:color="auto"/>
              <w:right w:val="single" w:sz="4" w:space="0" w:color="auto"/>
            </w:tcBorders>
            <w:vAlign w:val="center"/>
          </w:tcPr>
          <w:p w14:paraId="501175D6" w14:textId="77777777" w:rsidR="00FC0E69" w:rsidRPr="00737DCC" w:rsidRDefault="00FC0E69" w:rsidP="00282480">
            <w:pPr>
              <w:pStyle w:val="Tablehead"/>
              <w:keepNext w:val="0"/>
              <w:spacing w:before="40" w:after="4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1, 4)</w:t>
            </w:r>
          </w:p>
        </w:tc>
        <w:tc>
          <w:tcPr>
            <w:tcW w:w="1422" w:type="dxa"/>
            <w:tcBorders>
              <w:top w:val="single" w:sz="4" w:space="0" w:color="auto"/>
              <w:left w:val="single" w:sz="4" w:space="0" w:color="auto"/>
              <w:bottom w:val="single" w:sz="4" w:space="0" w:color="auto"/>
              <w:right w:val="single" w:sz="4" w:space="0" w:color="auto"/>
            </w:tcBorders>
          </w:tcPr>
          <w:p w14:paraId="501175D7" w14:textId="77777777" w:rsidR="00FC0E69" w:rsidRPr="00737DCC" w:rsidRDefault="00FC0E69" w:rsidP="00282480">
            <w:pPr>
              <w:pStyle w:val="Tablehead"/>
              <w:keepNext w:val="0"/>
              <w:spacing w:before="40" w:after="40"/>
              <w:rPr>
                <w:sz w:val="20"/>
                <w:lang w:val="en-US"/>
              </w:rPr>
            </w:pPr>
            <w:r w:rsidRPr="00737DCC">
              <w:rPr>
                <w:sz w:val="20"/>
                <w:lang w:val="en-US"/>
              </w:rPr>
              <w:t>Measurement bandwidth (Note 2)</w:t>
            </w:r>
          </w:p>
        </w:tc>
      </w:tr>
      <w:tr w:rsidR="00FC0E69" w:rsidRPr="00737DCC" w14:paraId="501175DD"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D9" w14:textId="77777777" w:rsidR="00FC0E69" w:rsidRPr="00737DCC" w:rsidRDefault="00FC0E69" w:rsidP="00282480">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5 MHz</w:t>
            </w:r>
          </w:p>
        </w:tc>
        <w:tc>
          <w:tcPr>
            <w:tcW w:w="2870" w:type="dxa"/>
            <w:tcBorders>
              <w:top w:val="single" w:sz="4" w:space="0" w:color="auto"/>
              <w:left w:val="single" w:sz="4" w:space="0" w:color="auto"/>
              <w:bottom w:val="single" w:sz="4" w:space="0" w:color="auto"/>
              <w:right w:val="single" w:sz="4" w:space="0" w:color="auto"/>
            </w:tcBorders>
          </w:tcPr>
          <w:p w14:paraId="501175DA" w14:textId="77777777" w:rsidR="00FC0E69" w:rsidRPr="00737DCC" w:rsidRDefault="00FC0E69" w:rsidP="00282480">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5.05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DB" w14:textId="3E8EDB03" w:rsidR="00FC0E69" w:rsidRPr="00737DCC" w:rsidRDefault="00126766">
            <w:pPr>
              <w:pStyle w:val="Tabletext"/>
              <w:jc w:val="center"/>
              <w:rPr>
                <w:sz w:val="20"/>
              </w:rPr>
            </w:pPr>
            <m:oMath>
              <m:sSub>
                <m:sSubPr>
                  <m:ctrlPr>
                    <w:ins w:id="4679" w:author="Author">
                      <w:rPr>
                        <w:rFonts w:ascii="Cambria Math" w:hAnsi="Cambria Math"/>
                        <w:i/>
                        <w:sz w:val="20"/>
                        <w:lang w:val="en-US"/>
                      </w:rPr>
                    </w:ins>
                  </m:ctrlPr>
                </m:sSubPr>
                <m:e>
                  <m:r>
                    <w:ins w:id="4680" w:author="Author">
                      <w:rPr>
                        <w:rFonts w:ascii="Cambria Math"/>
                        <w:sz w:val="20"/>
                        <w:lang w:val="en-US"/>
                      </w:rPr>
                      <m:t>P</m:t>
                    </w:ins>
                  </m:r>
                </m:e>
                <m:sub>
                  <m:r>
                    <w:ins w:id="4681" w:author="Author">
                      <w:rPr>
                        <w:rFonts w:ascii="Cambria Math"/>
                        <w:sz w:val="20"/>
                        <w:lang w:val="en-US"/>
                      </w:rPr>
                      <m:t>rated,c</m:t>
                    </w:ins>
                  </m:r>
                </m:sub>
              </m:sSub>
              <m:r>
                <w:ins w:id="4682" w:author="Author">
                  <w:rPr>
                    <w:rFonts w:ascii="Cambria Math"/>
                    <w:sz w:val="20"/>
                    <w:lang w:val="en-US"/>
                  </w:rPr>
                  <m:t>-</m:t>
                </w:ins>
              </m:r>
              <m:r>
                <w:ins w:id="4683" w:author="Author">
                  <w:rPr>
                    <w:rFonts w:ascii="Cambria Math"/>
                    <w:sz w:val="20"/>
                    <w:lang w:val="en-US"/>
                  </w:rPr>
                  <m:t>51.2</m:t>
                </w:ins>
              </m:r>
              <m:r>
                <w:ins w:id="4684" w:author="Author">
                  <w:rPr>
                    <w:rFonts w:ascii="Cambria Math"/>
                    <w:sz w:val="20"/>
                    <w:lang w:val="en-US"/>
                  </w:rPr>
                  <m:t> </m:t>
                </w:ins>
              </m:r>
              <m:r>
                <w:ins w:id="4685" w:author="Author">
                  <m:rPr>
                    <m:nor/>
                  </m:rPr>
                  <w:rPr>
                    <w:rFonts w:ascii="Cambria Math"/>
                    <w:sz w:val="20"/>
                    <w:lang w:val="en-US"/>
                  </w:rPr>
                  <m:t>dB</m:t>
                </w:ins>
              </m:r>
              <m:r>
                <w:ins w:id="4686" w:author="Author">
                  <m:rPr>
                    <m:sty m:val="p"/>
                  </m:rPr>
                  <w:rPr>
                    <w:rFonts w:ascii="Cambria Math"/>
                    <w:sz w:val="20"/>
                    <w:lang w:val="en-US"/>
                  </w:rPr>
                  <m:t> -</m:t>
                </w:ins>
              </m:r>
              <m:f>
                <m:fPr>
                  <m:ctrlPr>
                    <w:ins w:id="4687" w:author="Author">
                      <w:rPr>
                        <w:rFonts w:ascii="Cambria Math" w:hAnsi="Cambria Math"/>
                        <w:i/>
                        <w:sz w:val="20"/>
                        <w:lang w:val="en-US"/>
                      </w:rPr>
                    </w:ins>
                  </m:ctrlPr>
                </m:fPr>
                <m:num>
                  <m:r>
                    <w:ins w:id="4688" w:author="Author">
                      <w:rPr>
                        <w:rFonts w:ascii="Cambria Math"/>
                        <w:sz w:val="20"/>
                        <w:lang w:val="en-US"/>
                      </w:rPr>
                      <m:t>7</m:t>
                    </w:ins>
                  </m:r>
                </m:num>
                <m:den>
                  <m:r>
                    <w:ins w:id="4689" w:author="Author">
                      <w:rPr>
                        <w:rFonts w:ascii="Cambria Math"/>
                        <w:sz w:val="20"/>
                        <w:lang w:val="en-US"/>
                      </w:rPr>
                      <m:t>5</m:t>
                    </w:ins>
                  </m:r>
                </m:den>
              </m:f>
              <m:d>
                <m:dPr>
                  <m:ctrlPr>
                    <w:ins w:id="4690" w:author="Author">
                      <w:rPr>
                        <w:rFonts w:ascii="Cambria Math" w:hAnsi="Cambria Math"/>
                        <w:i/>
                        <w:sz w:val="20"/>
                        <w:lang w:val="en-US"/>
                      </w:rPr>
                    </w:ins>
                  </m:ctrlPr>
                </m:dPr>
                <m:e>
                  <m:f>
                    <m:fPr>
                      <m:ctrlPr>
                        <w:ins w:id="4691" w:author="Author">
                          <w:rPr>
                            <w:rFonts w:ascii="Cambria Math" w:hAnsi="Cambria Math"/>
                            <w:i/>
                            <w:sz w:val="20"/>
                            <w:lang w:val="en-US"/>
                          </w:rPr>
                        </w:ins>
                      </m:ctrlPr>
                    </m:fPr>
                    <m:num>
                      <m:r>
                        <w:ins w:id="4692" w:author="Author">
                          <w:rPr>
                            <w:rFonts w:ascii="Cambria Math"/>
                            <w:sz w:val="20"/>
                            <w:lang w:val="en-US"/>
                          </w:rPr>
                          <m:t>f_offset</m:t>
                        </w:ins>
                      </m:r>
                    </m:num>
                    <m:den>
                      <m:r>
                        <w:ins w:id="4693" w:author="Author">
                          <m:rPr>
                            <m:nor/>
                          </m:rPr>
                          <w:rPr>
                            <w:rFonts w:ascii="Cambria Math"/>
                            <w:sz w:val="20"/>
                            <w:lang w:val="en-US"/>
                          </w:rPr>
                          <m:t>MHz</m:t>
                        </w:ins>
                      </m:r>
                      <m:ctrlPr>
                        <w:ins w:id="4694" w:author="Author">
                          <w:rPr>
                            <w:rFonts w:ascii="Cambria Math" w:hAnsi="Cambria Math"/>
                            <w:sz w:val="20"/>
                            <w:lang w:val="en-US"/>
                          </w:rPr>
                        </w:ins>
                      </m:ctrlPr>
                    </m:den>
                  </m:f>
                  <m:r>
                    <w:ins w:id="4695" w:author="Author">
                      <w:rPr>
                        <w:rFonts w:ascii="Cambria Math"/>
                        <w:sz w:val="20"/>
                        <w:lang w:val="en-US"/>
                      </w:rPr>
                      <m:t>-</m:t>
                    </w:ins>
                  </m:r>
                  <m:r>
                    <w:ins w:id="4696" w:author="Author">
                      <w:rPr>
                        <w:rFonts w:ascii="Cambria Math"/>
                        <w:sz w:val="20"/>
                        <w:lang w:val="en-US"/>
                      </w:rPr>
                      <m:t>0.05</m:t>
                    </w:ins>
                  </m:r>
                </m:e>
              </m:d>
              <m:r>
                <w:ins w:id="4697" w:author="Author">
                  <m:rPr>
                    <m:nor/>
                  </m:rPr>
                  <w:rPr>
                    <w:rFonts w:ascii="Cambria Math"/>
                    <w:sz w:val="20"/>
                    <w:lang w:val="en-US"/>
                  </w:rPr>
                  <m:t>dB</m:t>
                </w:ins>
              </m:r>
            </m:oMath>
            <w:del w:id="4698" w:author="Author">
              <w:r w:rsidR="003E3A26" w:rsidRPr="00737DCC" w:rsidDel="00A16F1A">
                <w:rPr>
                  <w:position w:val="-28"/>
                  <w:sz w:val="20"/>
                  <w:lang w:val="en-US"/>
                </w:rPr>
                <w:object w:dxaOrig="3660" w:dyaOrig="680" w14:anchorId="50118D48">
                  <v:shape id="_x0000_i1071" type="#_x0000_t75" style="width:137.25pt;height:28.5pt" o:ole="" fillcolor="window">
                    <v:imagedata r:id="rId100" o:title=""/>
                  </v:shape>
                  <o:OLEObject Type="Embed" ProgID="Equation.3" ShapeID="_x0000_i1071" DrawAspect="Content" ObjectID="_1698073058" r:id="rId101"/>
                </w:object>
              </w:r>
            </w:del>
          </w:p>
        </w:tc>
        <w:tc>
          <w:tcPr>
            <w:tcW w:w="1422" w:type="dxa"/>
            <w:tcBorders>
              <w:top w:val="single" w:sz="4" w:space="0" w:color="auto"/>
              <w:left w:val="single" w:sz="4" w:space="0" w:color="auto"/>
              <w:bottom w:val="single" w:sz="4" w:space="0" w:color="auto"/>
              <w:right w:val="single" w:sz="4" w:space="0" w:color="auto"/>
            </w:tcBorders>
          </w:tcPr>
          <w:p w14:paraId="501175DC" w14:textId="77777777" w:rsidR="00FC0E69" w:rsidRPr="00737DCC" w:rsidRDefault="00FC0E69" w:rsidP="00282480">
            <w:pPr>
              <w:pStyle w:val="Tabletext"/>
              <w:jc w:val="center"/>
              <w:rPr>
                <w:sz w:val="20"/>
              </w:rPr>
            </w:pPr>
            <w:r w:rsidRPr="00737DCC">
              <w:rPr>
                <w:sz w:val="20"/>
              </w:rPr>
              <w:t>100 kHz</w:t>
            </w:r>
          </w:p>
        </w:tc>
      </w:tr>
      <w:tr w:rsidR="00FC0E69" w:rsidRPr="00737DCC" w14:paraId="501175E2"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DE" w14:textId="77777777" w:rsidR="00FC0E69" w:rsidRPr="00737DCC" w:rsidRDefault="00FC0E69" w:rsidP="00282480">
            <w:pPr>
              <w:pStyle w:val="Tabletext"/>
              <w:jc w:val="center"/>
              <w:rPr>
                <w:sz w:val="20"/>
                <w:lang w:val="de-CH"/>
              </w:rPr>
            </w:pPr>
            <w:r w:rsidRPr="00737DCC">
              <w:rPr>
                <w:sz w:val="20"/>
                <w:lang w:val="de-CH"/>
              </w:rPr>
              <w:t xml:space="preserve">5 MHz </w:t>
            </w:r>
            <w:r w:rsidRPr="00737DCC">
              <w:rPr>
                <w:sz w:val="20"/>
              </w:rPr>
              <w:sym w:font="Symbol" w:char="F0A3"/>
            </w:r>
            <w:r w:rsidRPr="00737DCC">
              <w:rPr>
                <w:sz w:val="20"/>
                <w:lang w:val="de-CH"/>
              </w:rPr>
              <w:t xml:space="preserve"> </w:t>
            </w:r>
            <w:r w:rsidRPr="00737DCC">
              <w:rPr>
                <w:sz w:val="20"/>
              </w:rPr>
              <w:sym w:font="Symbol" w:char="F044"/>
            </w:r>
            <w:r w:rsidRPr="00737DCC">
              <w:rPr>
                <w:i/>
                <w:iCs/>
                <w:sz w:val="20"/>
                <w:lang w:val="de-CH"/>
              </w:rPr>
              <w:t>f</w:t>
            </w:r>
            <w:r w:rsidRPr="00737DCC">
              <w:rPr>
                <w:sz w:val="20"/>
                <w:lang w:val="de-CH"/>
              </w:rPr>
              <w:t xml:space="preserve"> &lt; min(10 MHz, </w:t>
            </w:r>
            <w:r w:rsidRPr="00737DCC">
              <w:rPr>
                <w:sz w:val="20"/>
              </w:rPr>
              <w:t>Δ</w:t>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0" w:type="dxa"/>
            <w:tcBorders>
              <w:top w:val="single" w:sz="4" w:space="0" w:color="auto"/>
              <w:left w:val="single" w:sz="4" w:space="0" w:color="auto"/>
              <w:bottom w:val="single" w:sz="4" w:space="0" w:color="auto"/>
              <w:right w:val="single" w:sz="4" w:space="0" w:color="auto"/>
            </w:tcBorders>
          </w:tcPr>
          <w:p w14:paraId="501175DF" w14:textId="77777777" w:rsidR="00FC0E69" w:rsidRPr="00737DCC" w:rsidRDefault="00FC0E69" w:rsidP="00282480">
            <w:pPr>
              <w:pStyle w:val="Tabletext"/>
              <w:jc w:val="center"/>
              <w:rPr>
                <w:sz w:val="20"/>
                <w:lang w:val="sv-SE"/>
              </w:rPr>
            </w:pPr>
            <w:r w:rsidRPr="00737DCC">
              <w:rPr>
                <w:sz w:val="20"/>
                <w:lang w:val="sv-SE"/>
              </w:rPr>
              <w:t xml:space="preserve">5.05 MHz </w:t>
            </w:r>
            <w:r w:rsidRPr="00737DCC">
              <w:rPr>
                <w:sz w:val="20"/>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 min(10.05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293" w:type="dxa"/>
            <w:tcBorders>
              <w:top w:val="single" w:sz="4" w:space="0" w:color="auto"/>
              <w:left w:val="single" w:sz="4" w:space="0" w:color="auto"/>
              <w:bottom w:val="single" w:sz="4" w:space="0" w:color="auto"/>
              <w:right w:val="single" w:sz="4" w:space="0" w:color="auto"/>
            </w:tcBorders>
          </w:tcPr>
          <w:p w14:paraId="501175E0" w14:textId="279808E7" w:rsidR="00FC0E69" w:rsidRPr="00737DCC" w:rsidRDefault="00FC0E69" w:rsidP="00282480">
            <w:pPr>
              <w:pStyle w:val="Tabletext"/>
              <w:jc w:val="center"/>
              <w:rPr>
                <w:sz w:val="20"/>
              </w:rPr>
            </w:pPr>
            <w:del w:id="4699" w:author="Author">
              <w:r w:rsidRPr="00737DCC" w:rsidDel="00A16F1A">
                <w:rPr>
                  <w:i/>
                  <w:iCs/>
                  <w:sz w:val="20"/>
                </w:rPr>
                <w:delText>P</w:delText>
              </w:r>
            </w:del>
            <w:ins w:id="4700" w:author="Author">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rPr>
              <w:t> </w:t>
            </w:r>
            <w:r w:rsidRPr="00737DCC">
              <w:rPr>
                <w:sz w:val="20"/>
              </w:rPr>
              <w:t>– 58.2 dB</w:t>
            </w:r>
          </w:p>
        </w:tc>
        <w:tc>
          <w:tcPr>
            <w:tcW w:w="1422" w:type="dxa"/>
            <w:tcBorders>
              <w:top w:val="single" w:sz="4" w:space="0" w:color="auto"/>
              <w:left w:val="single" w:sz="4" w:space="0" w:color="auto"/>
              <w:bottom w:val="single" w:sz="4" w:space="0" w:color="auto"/>
              <w:right w:val="single" w:sz="4" w:space="0" w:color="auto"/>
            </w:tcBorders>
          </w:tcPr>
          <w:p w14:paraId="501175E1" w14:textId="77777777" w:rsidR="00FC0E69" w:rsidRPr="00737DCC" w:rsidRDefault="00FC0E69" w:rsidP="00282480">
            <w:pPr>
              <w:pStyle w:val="Tabletext"/>
              <w:jc w:val="center"/>
              <w:rPr>
                <w:sz w:val="20"/>
              </w:rPr>
            </w:pPr>
            <w:r w:rsidRPr="00737DCC">
              <w:rPr>
                <w:sz w:val="20"/>
              </w:rPr>
              <w:t>100 kHz</w:t>
            </w:r>
          </w:p>
        </w:tc>
      </w:tr>
      <w:tr w:rsidR="00FC0E69" w:rsidRPr="00737DCC" w14:paraId="501175E7"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E3" w14:textId="77777777" w:rsidR="00FC0E69" w:rsidRPr="00737DCC" w:rsidRDefault="00FC0E69" w:rsidP="00282480">
            <w:pPr>
              <w:pStyle w:val="Tabletext"/>
              <w:jc w:val="center"/>
              <w:rPr>
                <w:sz w:val="20"/>
              </w:rPr>
            </w:pPr>
            <w:r w:rsidRPr="00737DCC">
              <w:rPr>
                <w:sz w:val="20"/>
              </w:rPr>
              <w:t xml:space="preserve">10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
          <w:p w14:paraId="501175E4" w14:textId="77777777" w:rsidR="00FC0E69" w:rsidRPr="00737DCC" w:rsidRDefault="00FC0E69" w:rsidP="00282480">
            <w:pPr>
              <w:pStyle w:val="Tabletext"/>
              <w:jc w:val="center"/>
              <w:rPr>
                <w:sz w:val="20"/>
                <w:lang w:val="en-US"/>
              </w:rPr>
            </w:pPr>
            <w:r w:rsidRPr="00737DCC">
              <w:rPr>
                <w:sz w:val="20"/>
                <w:lang w:val="en-US"/>
              </w:rPr>
              <w:t xml:space="preserve">10.05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top w:val="single" w:sz="4" w:space="0" w:color="auto"/>
              <w:left w:val="single" w:sz="4" w:space="0" w:color="auto"/>
              <w:bottom w:val="single" w:sz="4" w:space="0" w:color="auto"/>
              <w:right w:val="single" w:sz="4" w:space="0" w:color="auto"/>
            </w:tcBorders>
          </w:tcPr>
          <w:p w14:paraId="501175E5" w14:textId="73827244" w:rsidR="00FC0E69" w:rsidRPr="00737DCC" w:rsidRDefault="00FC0E69" w:rsidP="00282480">
            <w:pPr>
              <w:pStyle w:val="Tabletext"/>
              <w:jc w:val="center"/>
              <w:rPr>
                <w:sz w:val="20"/>
                <w:lang w:val="sv-SE"/>
              </w:rPr>
            </w:pPr>
            <w:r w:rsidRPr="00737DCC">
              <w:rPr>
                <w:sz w:val="20"/>
                <w:lang w:val="sv-SE"/>
              </w:rPr>
              <w:t>Min(</w:t>
            </w:r>
            <w:del w:id="4701" w:author="Author">
              <w:r w:rsidRPr="00737DCC" w:rsidDel="00A16F1A">
                <w:rPr>
                  <w:i/>
                  <w:iCs/>
                  <w:sz w:val="20"/>
                  <w:lang w:val="sv-SE"/>
                </w:rPr>
                <w:delText>P</w:delText>
              </w:r>
            </w:del>
            <w:ins w:id="4702" w:author="Author">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lang w:val="sv-SE"/>
              </w:rPr>
              <w:t> </w:t>
            </w:r>
            <w:r w:rsidRPr="00737DCC">
              <w:rPr>
                <w:sz w:val="20"/>
                <w:lang w:val="sv-SE"/>
              </w:rPr>
              <w:t xml:space="preserve">– 60dB, –25 </w:t>
            </w:r>
            <w:proofErr w:type="spellStart"/>
            <w:r w:rsidRPr="00737DCC">
              <w:rPr>
                <w:sz w:val="20"/>
                <w:lang w:val="sv-SE"/>
              </w:rPr>
              <w:t>dBm</w:t>
            </w:r>
            <w:proofErr w:type="spellEnd"/>
            <w:r w:rsidRPr="00737DCC">
              <w:rPr>
                <w:sz w:val="20"/>
                <w:lang w:val="sv-SE"/>
              </w:rPr>
              <w:t>) (Note 3)</w:t>
            </w:r>
          </w:p>
        </w:tc>
        <w:tc>
          <w:tcPr>
            <w:tcW w:w="1422" w:type="dxa"/>
            <w:tcBorders>
              <w:top w:val="single" w:sz="4" w:space="0" w:color="auto"/>
              <w:left w:val="single" w:sz="4" w:space="0" w:color="auto"/>
              <w:bottom w:val="single" w:sz="4" w:space="0" w:color="auto"/>
              <w:right w:val="single" w:sz="4" w:space="0" w:color="auto"/>
            </w:tcBorders>
          </w:tcPr>
          <w:p w14:paraId="501175E6" w14:textId="77777777" w:rsidR="00FC0E69" w:rsidRPr="00737DCC" w:rsidRDefault="00FC0E69" w:rsidP="00282480">
            <w:pPr>
              <w:pStyle w:val="Tabletext"/>
              <w:jc w:val="center"/>
              <w:rPr>
                <w:sz w:val="20"/>
              </w:rPr>
            </w:pPr>
            <w:r w:rsidRPr="00737DCC">
              <w:rPr>
                <w:sz w:val="20"/>
              </w:rPr>
              <w:t>100 kHz</w:t>
            </w:r>
          </w:p>
        </w:tc>
      </w:tr>
      <w:tr w:rsidR="00FC0E69" w:rsidRPr="00111E5F" w14:paraId="501175EC" w14:textId="77777777" w:rsidTr="00C76176">
        <w:trPr>
          <w:cantSplit/>
          <w:jc w:val="center"/>
        </w:trPr>
        <w:tc>
          <w:tcPr>
            <w:tcW w:w="9639" w:type="dxa"/>
            <w:gridSpan w:val="4"/>
            <w:tcBorders>
              <w:top w:val="single" w:sz="4" w:space="0" w:color="auto"/>
              <w:left w:val="nil"/>
              <w:bottom w:val="nil"/>
              <w:right w:val="nil"/>
            </w:tcBorders>
          </w:tcPr>
          <w:p w14:paraId="501175E8" w14:textId="382081B8"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Min(</w:t>
            </w:r>
            <w:del w:id="4703" w:author="Author">
              <w:r w:rsidRPr="00737DCC" w:rsidDel="00A16F1A">
                <w:rPr>
                  <w:i/>
                  <w:iCs/>
                  <w:sz w:val="20"/>
                  <w:lang w:val="en-US"/>
                </w:rPr>
                <w:delText>P</w:delText>
              </w:r>
            </w:del>
            <w:ins w:id="4704" w:author="Author">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lang w:val="en-US"/>
              </w:rPr>
              <w:t> </w:t>
            </w:r>
            <w:r w:rsidRPr="00737DCC">
              <w:rPr>
                <w:sz w:val="20"/>
                <w:lang w:val="en-US"/>
              </w:rPr>
              <w:t>– 60 dB, –25 dBm)/100 kHz.</w:t>
            </w:r>
          </w:p>
          <w:p w14:paraId="501175E9" w14:textId="77777777" w:rsidR="00FC0E69" w:rsidRPr="00737DCC" w:rsidRDefault="00FC0E69" w:rsidP="00282480">
            <w:pPr>
              <w:pStyle w:val="Tablelegend"/>
              <w:spacing w:before="40"/>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5EA" w14:textId="77777777" w:rsidR="00FC0E69" w:rsidRPr="00737DCC" w:rsidRDefault="00FC0E69" w:rsidP="00282480">
            <w:pPr>
              <w:pStyle w:val="Tablelegend"/>
              <w:spacing w:before="40"/>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p w14:paraId="501175EB" w14:textId="4EBBB790" w:rsidR="00FC0E69" w:rsidRPr="00737DCC" w:rsidRDefault="00FC0E69" w:rsidP="00282480">
            <w:pPr>
              <w:pStyle w:val="Tablelegend"/>
              <w:spacing w:before="40"/>
              <w:rPr>
                <w:rFonts w:asciiTheme="majorBidi" w:hAnsiTheme="majorBidi" w:cstheme="majorBidi"/>
                <w:sz w:val="20"/>
                <w:lang w:val="en-US"/>
              </w:rPr>
            </w:pPr>
            <w:r w:rsidRPr="00737DCC">
              <w:rPr>
                <w:rFonts w:cs="Arial"/>
                <w:sz w:val="20"/>
                <w:lang w:val="en-US"/>
              </w:rPr>
              <w:t>NOTE 4</w:t>
            </w:r>
            <w:r w:rsidRPr="00737DCC">
              <w:rPr>
                <w:sz w:val="20"/>
                <w:lang w:val="en-US"/>
              </w:rPr>
              <w:t xml:space="preserve"> – </w:t>
            </w:r>
            <w:r w:rsidRPr="00737DCC">
              <w:rPr>
                <w:rFonts w:cs="Arial"/>
                <w:sz w:val="20"/>
                <w:lang w:val="en-US"/>
              </w:rPr>
              <w:t xml:space="preserve">For BS supporting multi-band operation with </w:t>
            </w:r>
            <w:del w:id="4705" w:author="Author">
              <w:r w:rsidRPr="00737DCC" w:rsidDel="00920129">
                <w:rPr>
                  <w:rFonts w:cs="Arial"/>
                  <w:sz w:val="20"/>
                  <w:lang w:val="en-US"/>
                </w:rPr>
                <w:delText>inter RF bandwidth</w:delText>
              </w:r>
            </w:del>
            <w:ins w:id="4706" w:author="Author">
              <w:r w:rsidR="00920129">
                <w:rPr>
                  <w:rFonts w:cs="Arial"/>
                  <w:sz w:val="20"/>
                  <w:lang w:val="en-US"/>
                </w:rPr>
                <w:t>Inter RF Bandwidth</w:t>
              </w:r>
            </w:ins>
            <w:r w:rsidRPr="00737DCC">
              <w:rPr>
                <w:rFonts w:cs="Arial"/>
                <w:sz w:val="20"/>
                <w:lang w:val="en-US"/>
              </w:rPr>
              <w:t xml:space="preserve"> gap &lt; 20 MHz the test requirement within the </w:t>
            </w:r>
            <w:del w:id="4707" w:author="Author">
              <w:r w:rsidRPr="00737DCC" w:rsidDel="00920129">
                <w:rPr>
                  <w:rFonts w:cs="Arial"/>
                  <w:sz w:val="20"/>
                  <w:lang w:val="en-US"/>
                </w:rPr>
                <w:delText>inter RF bandwidth</w:delText>
              </w:r>
            </w:del>
            <w:ins w:id="4708"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709" w:author="Author">
              <w:r w:rsidR="00BE4D36" w:rsidRPr="005A675E">
                <w:rPr>
                  <w:rFonts w:cs="Arial"/>
                  <w:sz w:val="20"/>
                  <w:lang w:val="en-US"/>
                </w:rPr>
                <w:t xml:space="preserve">or RF Bandwidth </w:t>
              </w:r>
            </w:ins>
            <w:r w:rsidRPr="00737DCC">
              <w:rPr>
                <w:rFonts w:cs="Arial"/>
                <w:sz w:val="20"/>
                <w:lang w:val="en-US"/>
              </w:rPr>
              <w:t xml:space="preserve">on each side of the </w:t>
            </w:r>
            <w:del w:id="4710" w:author="Author">
              <w:r w:rsidRPr="00737DCC" w:rsidDel="00920129">
                <w:rPr>
                  <w:rFonts w:cs="Arial"/>
                  <w:sz w:val="20"/>
                  <w:lang w:val="en-US"/>
                </w:rPr>
                <w:delText>inter RF bandwidth</w:delText>
              </w:r>
            </w:del>
            <w:ins w:id="4711" w:author="Author">
              <w:r w:rsidR="00920129">
                <w:rPr>
                  <w:rFonts w:cs="Arial"/>
                  <w:sz w:val="20"/>
                  <w:lang w:val="en-US"/>
                </w:rPr>
                <w:t>Inter RF Bandwidth</w:t>
              </w:r>
            </w:ins>
            <w:r w:rsidRPr="00737DCC">
              <w:rPr>
                <w:rFonts w:cs="Arial"/>
                <w:sz w:val="20"/>
                <w:lang w:val="en-US"/>
              </w:rPr>
              <w:t xml:space="preserve"> gap.</w:t>
            </w:r>
          </w:p>
        </w:tc>
      </w:tr>
    </w:tbl>
    <w:p w14:paraId="501175ED" w14:textId="77777777" w:rsidR="00FC0E69" w:rsidRPr="00282480" w:rsidRDefault="00FC0E69" w:rsidP="00FC0E69">
      <w:pPr>
        <w:pStyle w:val="Tablefin"/>
        <w:rPr>
          <w:sz w:val="8"/>
          <w:szCs w:val="8"/>
        </w:rPr>
      </w:pPr>
    </w:p>
    <w:p w14:paraId="501175EE" w14:textId="77777777" w:rsidR="00FC0E69" w:rsidRPr="0012223D" w:rsidRDefault="00FC0E69" w:rsidP="00FC0E69">
      <w:pPr>
        <w:pStyle w:val="TableNo"/>
        <w:rPr>
          <w:lang w:val="en-US" w:eastAsia="zh-CN"/>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6</w:t>
      </w:r>
    </w:p>
    <w:p w14:paraId="501175EF" w14:textId="7976D80A" w:rsidR="00FC0E69" w:rsidRPr="0012223D" w:rsidRDefault="00FC0E69" w:rsidP="000D1181">
      <w:pPr>
        <w:pStyle w:val="Tabletitle"/>
        <w:spacing w:after="4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5, 10, 15 and 20 MHz channel bandwidth</w:t>
      </w:r>
      <w:r w:rsidRPr="0012223D">
        <w:rPr>
          <w:rFonts w:hint="eastAsia"/>
          <w:lang w:val="en-US" w:eastAsia="zh-CN"/>
        </w:rPr>
        <w:t>,</w:t>
      </w:r>
      <w:r>
        <w:rPr>
          <w:lang w:val="en-US" w:eastAsia="zh-CN"/>
        </w:rPr>
        <w:t xml:space="preserve"> </w:t>
      </w:r>
      <w:del w:id="4712" w:author="Author">
        <w:r w:rsidRPr="003704BE" w:rsidDel="007A59C6">
          <w:rPr>
            <w:rFonts w:cs="v5.0.0"/>
            <w:i/>
            <w:iCs/>
            <w:noProof/>
            <w:lang w:val="en-US"/>
          </w:rPr>
          <w:delText>P</w:delText>
        </w:r>
        <w:r w:rsidRPr="0012223D" w:rsidDel="007A59C6">
          <w:rPr>
            <w:rFonts w:cs="v5.0.0"/>
            <w:noProof/>
            <w:lang w:val="en-US"/>
          </w:rPr>
          <w:delText xml:space="preserve"> </w:delText>
        </w:r>
      </w:del>
      <w:ins w:id="4713" w:author="Author">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sidRPr="0012223D">
        <w:rPr>
          <w:rFonts w:cs="v5.0.0"/>
          <w:noProof/>
          <w:lang w:val="en-US"/>
        </w:rPr>
        <w:t xml:space="preserve"> </w:t>
      </w:r>
      <w:r w:rsidRPr="0012223D">
        <w:rPr>
          <w:rFonts w:cs="v5.0.0" w:hint="eastAsia"/>
          <w:noProof/>
          <w:lang w:val="en-US" w:eastAsia="zh-CN"/>
        </w:rPr>
        <w:t>31</w:t>
      </w:r>
      <w:r w:rsidRPr="0012223D">
        <w:rPr>
          <w:rFonts w:cs="v5.0.0"/>
          <w:noProof/>
          <w:lang w:val="en-US"/>
        </w:rPr>
        <w:t xml:space="preserve"> dBm</w:t>
      </w:r>
      <w:r w:rsidRPr="0012223D">
        <w:rPr>
          <w:rFonts w:cs="v5.0.0" w:hint="eastAsia"/>
          <w:noProof/>
          <w:lang w:val="en-US" w:eastAsia="zh-CN"/>
        </w:rPr>
        <w:t xml:space="preserve"> </w:t>
      </w:r>
      <w:r w:rsidRPr="0012223D">
        <w:rPr>
          <w:lang w:val="en-US"/>
        </w:rPr>
        <w:t xml:space="preserve">(E-UTRA bands </w:t>
      </w:r>
      <w:r w:rsidRPr="0012223D">
        <w:rPr>
          <w:rFonts w:cs="Arial"/>
          <w:lang w:val="en-US"/>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F4"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F0"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F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tcBorders>
              <w:top w:val="single" w:sz="4" w:space="0" w:color="auto"/>
              <w:left w:val="single" w:sz="4" w:space="0" w:color="auto"/>
              <w:bottom w:val="single" w:sz="4" w:space="0" w:color="auto"/>
              <w:right w:val="single" w:sz="4" w:space="0" w:color="auto"/>
            </w:tcBorders>
            <w:vAlign w:val="center"/>
          </w:tcPr>
          <w:p w14:paraId="501175F2"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1, 4)</w:t>
            </w:r>
          </w:p>
        </w:tc>
        <w:tc>
          <w:tcPr>
            <w:tcW w:w="1422" w:type="dxa"/>
            <w:tcBorders>
              <w:top w:val="single" w:sz="4" w:space="0" w:color="auto"/>
              <w:left w:val="single" w:sz="4" w:space="0" w:color="auto"/>
              <w:bottom w:val="single" w:sz="4" w:space="0" w:color="auto"/>
              <w:right w:val="single" w:sz="4" w:space="0" w:color="auto"/>
            </w:tcBorders>
          </w:tcPr>
          <w:p w14:paraId="501175F3"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F9"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F5" w14:textId="77777777" w:rsidR="00FC0E69" w:rsidRPr="00737DCC" w:rsidRDefault="00FC0E69" w:rsidP="00282480">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5 MHz</w:t>
            </w:r>
          </w:p>
        </w:tc>
        <w:tc>
          <w:tcPr>
            <w:tcW w:w="2870" w:type="dxa"/>
            <w:tcBorders>
              <w:top w:val="single" w:sz="4" w:space="0" w:color="auto"/>
              <w:left w:val="single" w:sz="4" w:space="0" w:color="auto"/>
              <w:bottom w:val="single" w:sz="4" w:space="0" w:color="auto"/>
              <w:right w:val="single" w:sz="4" w:space="0" w:color="auto"/>
            </w:tcBorders>
          </w:tcPr>
          <w:p w14:paraId="501175F6" w14:textId="77777777" w:rsidR="00FC0E69" w:rsidRPr="00737DCC" w:rsidRDefault="00FC0E69" w:rsidP="00282480">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5.05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F7" w14:textId="77777777" w:rsidR="00FC0E69" w:rsidRPr="00737DCC" w:rsidRDefault="00C31F64" w:rsidP="00282480">
            <w:pPr>
              <w:pStyle w:val="Tabletext"/>
              <w:jc w:val="center"/>
              <w:rPr>
                <w:sz w:val="20"/>
              </w:rPr>
            </w:pPr>
            <w:r w:rsidRPr="00737DCC">
              <w:rPr>
                <w:position w:val="-28"/>
                <w:sz w:val="20"/>
                <w:lang w:val="en-US"/>
              </w:rPr>
              <w:object w:dxaOrig="3660" w:dyaOrig="680" w14:anchorId="50118D49">
                <v:shape id="_x0000_i1072" type="#_x0000_t75" style="width:137.25pt;height:28.5pt" o:ole="" fillcolor="window">
                  <v:imagedata r:id="rId102" o:title=""/>
                </v:shape>
                <o:OLEObject Type="Embed" ProgID="Equation.3" ShapeID="_x0000_i1072" DrawAspect="Content" ObjectID="_1698073059" r:id="rId103"/>
              </w:object>
            </w:r>
          </w:p>
        </w:tc>
        <w:tc>
          <w:tcPr>
            <w:tcW w:w="1422" w:type="dxa"/>
            <w:tcBorders>
              <w:top w:val="single" w:sz="4" w:space="0" w:color="auto"/>
              <w:left w:val="single" w:sz="4" w:space="0" w:color="auto"/>
              <w:bottom w:val="single" w:sz="4" w:space="0" w:color="auto"/>
              <w:right w:val="single" w:sz="4" w:space="0" w:color="auto"/>
            </w:tcBorders>
          </w:tcPr>
          <w:p w14:paraId="501175F8" w14:textId="77777777" w:rsidR="00FC0E69" w:rsidRPr="00737DCC" w:rsidRDefault="00FC0E69" w:rsidP="00282480">
            <w:pPr>
              <w:pStyle w:val="Tabletext"/>
              <w:jc w:val="center"/>
              <w:rPr>
                <w:sz w:val="20"/>
              </w:rPr>
            </w:pPr>
            <w:r w:rsidRPr="00737DCC">
              <w:rPr>
                <w:sz w:val="20"/>
              </w:rPr>
              <w:t>100 kHz</w:t>
            </w:r>
          </w:p>
        </w:tc>
      </w:tr>
      <w:tr w:rsidR="00FC0E69" w:rsidRPr="00737DCC" w14:paraId="501175FE"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FA" w14:textId="77777777" w:rsidR="00FC0E69" w:rsidRPr="00737DCC" w:rsidRDefault="00FC0E69" w:rsidP="00282480">
            <w:pPr>
              <w:pStyle w:val="Tabletext"/>
              <w:jc w:val="center"/>
              <w:rPr>
                <w:sz w:val="20"/>
                <w:lang w:val="de-CH"/>
              </w:rPr>
            </w:pPr>
            <w:r w:rsidRPr="00737DCC">
              <w:rPr>
                <w:sz w:val="20"/>
                <w:lang w:val="de-CH"/>
              </w:rPr>
              <w:t xml:space="preserve">5 MHz </w:t>
            </w:r>
            <w:r w:rsidRPr="00737DCC">
              <w:rPr>
                <w:sz w:val="20"/>
              </w:rPr>
              <w:sym w:font="Symbol" w:char="F0A3"/>
            </w:r>
            <w:r w:rsidRPr="00737DCC">
              <w:rPr>
                <w:sz w:val="20"/>
                <w:lang w:val="de-CH"/>
              </w:rPr>
              <w:t xml:space="preserve"> </w:t>
            </w:r>
            <w:r w:rsidRPr="00737DCC">
              <w:rPr>
                <w:sz w:val="20"/>
              </w:rPr>
              <w:sym w:font="Symbol" w:char="F044"/>
            </w:r>
            <w:r w:rsidRPr="00737DCC">
              <w:rPr>
                <w:i/>
                <w:iCs/>
                <w:sz w:val="20"/>
                <w:lang w:val="de-CH"/>
              </w:rPr>
              <w:t>f</w:t>
            </w:r>
            <w:r w:rsidRPr="00737DCC">
              <w:rPr>
                <w:sz w:val="20"/>
                <w:lang w:val="de-CH"/>
              </w:rPr>
              <w:t xml:space="preserve"> &lt; min(10 MHz, </w:t>
            </w:r>
            <w:r w:rsidRPr="00737DCC">
              <w:rPr>
                <w:sz w:val="20"/>
              </w:rPr>
              <w:t>Δ</w:t>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0" w:type="dxa"/>
            <w:tcBorders>
              <w:top w:val="single" w:sz="4" w:space="0" w:color="auto"/>
              <w:left w:val="single" w:sz="4" w:space="0" w:color="auto"/>
              <w:bottom w:val="single" w:sz="4" w:space="0" w:color="auto"/>
              <w:right w:val="single" w:sz="4" w:space="0" w:color="auto"/>
            </w:tcBorders>
          </w:tcPr>
          <w:p w14:paraId="501175FB" w14:textId="77777777" w:rsidR="00FC0E69" w:rsidRPr="00737DCC" w:rsidRDefault="00FC0E69" w:rsidP="00282480">
            <w:pPr>
              <w:pStyle w:val="Tabletext"/>
              <w:jc w:val="center"/>
              <w:rPr>
                <w:sz w:val="20"/>
                <w:lang w:val="sv-SE"/>
              </w:rPr>
            </w:pPr>
            <w:r w:rsidRPr="00737DCC">
              <w:rPr>
                <w:sz w:val="20"/>
                <w:lang w:val="sv-SE"/>
              </w:rPr>
              <w:t xml:space="preserve">5.05 MHz </w:t>
            </w:r>
            <w:r w:rsidRPr="00737DCC">
              <w:rPr>
                <w:sz w:val="20"/>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 min(10.05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293" w:type="dxa"/>
            <w:tcBorders>
              <w:top w:val="single" w:sz="4" w:space="0" w:color="auto"/>
              <w:left w:val="single" w:sz="4" w:space="0" w:color="auto"/>
              <w:bottom w:val="single" w:sz="4" w:space="0" w:color="auto"/>
              <w:right w:val="single" w:sz="4" w:space="0" w:color="auto"/>
            </w:tcBorders>
          </w:tcPr>
          <w:p w14:paraId="501175FC" w14:textId="77777777" w:rsidR="00FC0E69" w:rsidRPr="00737DCC" w:rsidRDefault="00FC0E69" w:rsidP="00282480">
            <w:pPr>
              <w:pStyle w:val="Tabletext"/>
              <w:jc w:val="center"/>
              <w:rPr>
                <w:sz w:val="20"/>
              </w:rPr>
            </w:pPr>
            <w:r w:rsidRPr="00737DCC">
              <w:rPr>
                <w:sz w:val="20"/>
              </w:rPr>
              <w:t>–27.5 dBm</w:t>
            </w:r>
          </w:p>
        </w:tc>
        <w:tc>
          <w:tcPr>
            <w:tcW w:w="1422" w:type="dxa"/>
            <w:tcBorders>
              <w:top w:val="single" w:sz="4" w:space="0" w:color="auto"/>
              <w:left w:val="single" w:sz="4" w:space="0" w:color="auto"/>
              <w:bottom w:val="single" w:sz="4" w:space="0" w:color="auto"/>
              <w:right w:val="single" w:sz="4" w:space="0" w:color="auto"/>
            </w:tcBorders>
          </w:tcPr>
          <w:p w14:paraId="501175FD" w14:textId="77777777" w:rsidR="00FC0E69" w:rsidRPr="00737DCC" w:rsidRDefault="00FC0E69" w:rsidP="00282480">
            <w:pPr>
              <w:pStyle w:val="Tabletext"/>
              <w:jc w:val="center"/>
              <w:rPr>
                <w:sz w:val="20"/>
              </w:rPr>
            </w:pPr>
            <w:r w:rsidRPr="00737DCC">
              <w:rPr>
                <w:sz w:val="20"/>
              </w:rPr>
              <w:t>100 kHz</w:t>
            </w:r>
          </w:p>
        </w:tc>
      </w:tr>
      <w:tr w:rsidR="00FC0E69" w:rsidRPr="00737DCC" w14:paraId="50117603"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FF" w14:textId="77777777" w:rsidR="00FC0E69" w:rsidRPr="00737DCC" w:rsidRDefault="00FC0E69" w:rsidP="00282480">
            <w:pPr>
              <w:pStyle w:val="Tabletext"/>
              <w:jc w:val="center"/>
              <w:rPr>
                <w:sz w:val="20"/>
              </w:rPr>
            </w:pPr>
            <w:r w:rsidRPr="00737DCC">
              <w:rPr>
                <w:sz w:val="20"/>
              </w:rPr>
              <w:t xml:space="preserve">10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
          <w:p w14:paraId="50117600" w14:textId="77777777" w:rsidR="00FC0E69" w:rsidRPr="00737DCC" w:rsidRDefault="00FC0E69" w:rsidP="00282480">
            <w:pPr>
              <w:pStyle w:val="Tabletext"/>
              <w:jc w:val="center"/>
              <w:rPr>
                <w:sz w:val="20"/>
                <w:lang w:val="en-US"/>
              </w:rPr>
            </w:pPr>
            <w:r w:rsidRPr="00737DCC">
              <w:rPr>
                <w:sz w:val="20"/>
                <w:lang w:val="en-US"/>
              </w:rPr>
              <w:t xml:space="preserve">10.05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top w:val="single" w:sz="4" w:space="0" w:color="auto"/>
              <w:left w:val="single" w:sz="4" w:space="0" w:color="auto"/>
              <w:bottom w:val="single" w:sz="4" w:space="0" w:color="auto"/>
              <w:right w:val="single" w:sz="4" w:space="0" w:color="auto"/>
            </w:tcBorders>
          </w:tcPr>
          <w:p w14:paraId="50117601" w14:textId="77777777" w:rsidR="00FC0E69" w:rsidRPr="00737DCC" w:rsidRDefault="00FC0E69" w:rsidP="00282480">
            <w:pPr>
              <w:pStyle w:val="Tabletext"/>
              <w:jc w:val="center"/>
              <w:rPr>
                <w:sz w:val="20"/>
              </w:rPr>
            </w:pPr>
            <w:r w:rsidRPr="00737DCC">
              <w:rPr>
                <w:sz w:val="20"/>
              </w:rPr>
              <w:t>–29 dBm (Note 3)</w:t>
            </w:r>
          </w:p>
        </w:tc>
        <w:tc>
          <w:tcPr>
            <w:tcW w:w="1422" w:type="dxa"/>
            <w:tcBorders>
              <w:top w:val="single" w:sz="4" w:space="0" w:color="auto"/>
              <w:left w:val="single" w:sz="4" w:space="0" w:color="auto"/>
              <w:bottom w:val="single" w:sz="4" w:space="0" w:color="auto"/>
              <w:right w:val="single" w:sz="4" w:space="0" w:color="auto"/>
            </w:tcBorders>
          </w:tcPr>
          <w:p w14:paraId="50117602" w14:textId="77777777" w:rsidR="00FC0E69" w:rsidRPr="00737DCC" w:rsidRDefault="00FC0E69" w:rsidP="00282480">
            <w:pPr>
              <w:pStyle w:val="Tabletext"/>
              <w:jc w:val="center"/>
              <w:rPr>
                <w:sz w:val="20"/>
              </w:rPr>
            </w:pPr>
            <w:r w:rsidRPr="00737DCC">
              <w:rPr>
                <w:sz w:val="20"/>
              </w:rPr>
              <w:t>100 kHz</w:t>
            </w:r>
          </w:p>
        </w:tc>
      </w:tr>
      <w:tr w:rsidR="00FC0E69" w:rsidRPr="00111E5F" w14:paraId="50117608" w14:textId="77777777" w:rsidTr="00C76176">
        <w:trPr>
          <w:cantSplit/>
          <w:jc w:val="center"/>
        </w:trPr>
        <w:tc>
          <w:tcPr>
            <w:tcW w:w="9639" w:type="dxa"/>
            <w:gridSpan w:val="4"/>
            <w:tcBorders>
              <w:top w:val="single" w:sz="4" w:space="0" w:color="auto"/>
              <w:left w:val="nil"/>
              <w:bottom w:val="nil"/>
              <w:right w:val="nil"/>
            </w:tcBorders>
          </w:tcPr>
          <w:p w14:paraId="50117604"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requirement within sub-block gaps is calculated as a cumulative sum of</w:t>
            </w:r>
            <w:r w:rsidRPr="00737DCC">
              <w:rPr>
                <w:rFonts w:cs="Arial"/>
                <w:sz w:val="20"/>
                <w:lang w:val="en-US"/>
              </w:rPr>
              <w:t xml:space="preserve"> contributions from</w:t>
            </w:r>
            <w:r w:rsidRPr="00737DCC">
              <w:rPr>
                <w:sz w:val="20"/>
                <w:lang w:val="en-US"/>
              </w:rPr>
              <w:t xml:space="preserve"> 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–29 dBm/100 kHz.</w:t>
            </w:r>
          </w:p>
          <w:p w14:paraId="50117605" w14:textId="77777777" w:rsidR="00FC0E69" w:rsidRPr="00737DCC" w:rsidRDefault="00FC0E69" w:rsidP="000D1181">
            <w:pPr>
              <w:pStyle w:val="Tablelegend"/>
              <w:spacing w:before="40"/>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606" w14:textId="77777777" w:rsidR="00FC0E69" w:rsidRPr="00737DCC" w:rsidRDefault="00FC0E69" w:rsidP="000D1181">
            <w:pPr>
              <w:pStyle w:val="Tablelegend"/>
              <w:spacing w:before="40"/>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p w14:paraId="50117607" w14:textId="4CCEF814" w:rsidR="00FC0E69" w:rsidRPr="00737DCC" w:rsidRDefault="00E70788" w:rsidP="000D1181">
            <w:pPr>
              <w:pStyle w:val="Tablelegend"/>
              <w:spacing w:before="40"/>
              <w:rPr>
                <w:rFonts w:asciiTheme="majorBidi" w:hAnsiTheme="majorBidi" w:cstheme="majorBidi"/>
                <w:sz w:val="20"/>
                <w:lang w:val="en-US"/>
              </w:rPr>
            </w:pPr>
            <w:r w:rsidRPr="00737DCC">
              <w:rPr>
                <w:sz w:val="20"/>
                <w:lang w:val="en-US"/>
              </w:rPr>
              <w:t>NOTE 4</w:t>
            </w:r>
            <w:r w:rsidR="00FC0E69" w:rsidRPr="00737DCC">
              <w:rPr>
                <w:sz w:val="20"/>
                <w:lang w:val="en-US"/>
              </w:rPr>
              <w:t xml:space="preserve"> </w:t>
            </w:r>
            <w:r w:rsidRPr="00737DCC">
              <w:rPr>
                <w:sz w:val="20"/>
                <w:lang w:val="en-US"/>
              </w:rPr>
              <w:t xml:space="preserve">– </w:t>
            </w:r>
            <w:r w:rsidR="00FC0E69" w:rsidRPr="00737DCC">
              <w:rPr>
                <w:sz w:val="20"/>
                <w:lang w:val="en-US"/>
              </w:rPr>
              <w:t xml:space="preserve">For BS supporting multi-band operation with </w:t>
            </w:r>
            <w:del w:id="4714" w:author="Author">
              <w:r w:rsidR="00FC0E69" w:rsidRPr="00737DCC" w:rsidDel="00920129">
                <w:rPr>
                  <w:sz w:val="20"/>
                  <w:lang w:val="en-US"/>
                </w:rPr>
                <w:delText>inter RF bandwidth</w:delText>
              </w:r>
            </w:del>
            <w:ins w:id="4715" w:author="Author">
              <w:r w:rsidR="00920129">
                <w:rPr>
                  <w:sz w:val="20"/>
                  <w:lang w:val="en-US"/>
                </w:rPr>
                <w:t>Inter RF Bandwidth</w:t>
              </w:r>
            </w:ins>
            <w:r w:rsidR="00FC0E69" w:rsidRPr="00737DCC">
              <w:rPr>
                <w:sz w:val="20"/>
                <w:lang w:val="en-US"/>
              </w:rPr>
              <w:t xml:space="preserve"> gap &lt; 20 MHz the test requirement within the </w:t>
            </w:r>
            <w:del w:id="4716" w:author="Author">
              <w:r w:rsidR="00FC0E69" w:rsidRPr="00737DCC" w:rsidDel="00920129">
                <w:rPr>
                  <w:sz w:val="20"/>
                  <w:lang w:val="en-US"/>
                </w:rPr>
                <w:delText>inter RF bandwidth</w:delText>
              </w:r>
            </w:del>
            <w:ins w:id="4717" w:author="Author">
              <w:r w:rsidR="00920129">
                <w:rPr>
                  <w:sz w:val="20"/>
                  <w:lang w:val="en-US"/>
                </w:rPr>
                <w:t>Inter RF Bandwidth</w:t>
              </w:r>
            </w:ins>
            <w:r w:rsidR="00FC0E69" w:rsidRPr="00737DCC">
              <w:rPr>
                <w:sz w:val="20"/>
                <w:lang w:val="en-US"/>
              </w:rPr>
              <w:t xml:space="preserve"> gaps is calculated as a cumulative sum of contributions from adjacent sub-blocks </w:t>
            </w:r>
            <w:ins w:id="4718" w:author="Author">
              <w:r w:rsidR="00BE4D36" w:rsidRPr="005A675E">
                <w:rPr>
                  <w:rFonts w:cs="Arial"/>
                  <w:sz w:val="20"/>
                  <w:lang w:val="en-US"/>
                </w:rPr>
                <w:t xml:space="preserve">or RF Bandwidth </w:t>
              </w:r>
            </w:ins>
            <w:r w:rsidR="00FC0E69" w:rsidRPr="00737DCC">
              <w:rPr>
                <w:sz w:val="20"/>
                <w:lang w:val="en-US"/>
              </w:rPr>
              <w:t xml:space="preserve">on each side of the </w:t>
            </w:r>
            <w:del w:id="4719" w:author="Author">
              <w:r w:rsidR="00FC0E69" w:rsidRPr="00737DCC" w:rsidDel="00920129">
                <w:rPr>
                  <w:sz w:val="20"/>
                  <w:lang w:val="en-US"/>
                </w:rPr>
                <w:delText>inter RF bandwidth</w:delText>
              </w:r>
            </w:del>
            <w:ins w:id="4720" w:author="Author">
              <w:r w:rsidR="00920129">
                <w:rPr>
                  <w:sz w:val="20"/>
                  <w:lang w:val="en-US"/>
                </w:rPr>
                <w:t>Inter RF Bandwidth</w:t>
              </w:r>
            </w:ins>
            <w:r w:rsidR="00FC0E69" w:rsidRPr="00737DCC">
              <w:rPr>
                <w:sz w:val="20"/>
                <w:lang w:val="en-US"/>
              </w:rPr>
              <w:t xml:space="preserve"> gap.</w:t>
            </w:r>
          </w:p>
        </w:tc>
      </w:tr>
    </w:tbl>
    <w:p w14:paraId="50117609" w14:textId="77777777" w:rsidR="00FC0E69" w:rsidRPr="000D1181" w:rsidRDefault="00FC0E69" w:rsidP="00FC0E69">
      <w:pPr>
        <w:pStyle w:val="Tablefin"/>
        <w:rPr>
          <w:sz w:val="8"/>
          <w:szCs w:val="8"/>
        </w:rPr>
      </w:pPr>
    </w:p>
    <w:p w14:paraId="5011760A" w14:textId="77777777" w:rsidR="00FC0E69" w:rsidRPr="0012223D" w:rsidRDefault="00FC0E69" w:rsidP="000D1181">
      <w:pPr>
        <w:pStyle w:val="TableNo"/>
        <w:spacing w:before="160"/>
        <w:rPr>
          <w:lang w:val="en-US"/>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6</w:t>
      </w:r>
      <w:r w:rsidRPr="0012223D">
        <w:rPr>
          <w:lang w:val="en-US" w:eastAsia="zh-CN"/>
        </w:rPr>
        <w:t>a</w:t>
      </w:r>
    </w:p>
    <w:p w14:paraId="5011760B" w14:textId="37273217" w:rsidR="00FC0E69" w:rsidRPr="0012223D" w:rsidRDefault="00FC0E69" w:rsidP="000D1181">
      <w:pPr>
        <w:pStyle w:val="Tabletitle"/>
        <w:spacing w:after="4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5, 10, 15 and 20 MHz channel bandwidth</w:t>
      </w:r>
      <w:r w:rsidRPr="0012223D">
        <w:rPr>
          <w:rFonts w:hint="eastAsia"/>
          <w:lang w:val="en-US" w:eastAsia="zh-CN"/>
        </w:rPr>
        <w:t>,</w:t>
      </w:r>
      <w:r>
        <w:rPr>
          <w:lang w:val="en-US" w:eastAsia="zh-CN"/>
        </w:rPr>
        <w:t xml:space="preserve"> </w:t>
      </w:r>
      <w:del w:id="4721" w:author="Author">
        <w:r w:rsidRPr="00F2326C" w:rsidDel="007A59C6">
          <w:rPr>
            <w:rFonts w:cs="v5.0.0"/>
            <w:i/>
            <w:iCs/>
            <w:noProof/>
            <w:lang w:val="en-US"/>
          </w:rPr>
          <w:delText>P</w:delText>
        </w:r>
        <w:r w:rsidRPr="0012223D" w:rsidDel="007A59C6">
          <w:rPr>
            <w:rFonts w:cs="v5.0.0"/>
            <w:noProof/>
            <w:lang w:val="en-US"/>
          </w:rPr>
          <w:delText xml:space="preserve"> </w:delText>
        </w:r>
      </w:del>
      <w:ins w:id="4722" w:author="Author">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sidRPr="0012223D">
        <w:rPr>
          <w:rFonts w:cs="v5.0.0"/>
          <w:noProof/>
          <w:lang w:val="en-US"/>
        </w:rPr>
        <w:t xml:space="preserve"> </w:t>
      </w:r>
      <w:r w:rsidRPr="0012223D">
        <w:rPr>
          <w:rFonts w:cs="v5.0.0" w:hint="eastAsia"/>
          <w:noProof/>
          <w:lang w:val="en-US" w:eastAsia="zh-CN"/>
        </w:rPr>
        <w:t>31</w:t>
      </w:r>
      <w:r w:rsidRPr="0012223D">
        <w:rPr>
          <w:rFonts w:cs="v5.0.0"/>
          <w:noProof/>
          <w:lang w:val="en-US"/>
        </w:rPr>
        <w:t xml:space="preserve"> dBm</w:t>
      </w:r>
      <w:r w:rsidRPr="0012223D">
        <w:rPr>
          <w:rFonts w:cs="v5.0.0" w:hint="eastAsia"/>
          <w:noProof/>
          <w:lang w:val="en-US" w:eastAsia="zh-CN"/>
        </w:rPr>
        <w:t xml:space="preserve"> </w:t>
      </w:r>
      <w:r w:rsidRPr="0012223D">
        <w:rPr>
          <w:lang w:val="en-US"/>
        </w:rPr>
        <w:t xml:space="preserve">(E-UTRA bands </w:t>
      </w:r>
      <w:r w:rsidRPr="0012223D">
        <w:rPr>
          <w:rFonts w:cs="Arial" w:hint="eastAsia"/>
          <w:lang w:val="en-US" w:eastAsia="zh-CN"/>
        </w:rPr>
        <w:t>&gt;</w:t>
      </w:r>
      <w:r w:rsidRPr="0012223D">
        <w:rPr>
          <w:rFonts w:cs="Arial"/>
          <w:lang w:val="en-US" w:eastAsia="zh-CN"/>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610" w14:textId="77777777" w:rsidTr="00152F5E">
        <w:trPr>
          <w:cantSplit/>
          <w:jc w:val="center"/>
        </w:trPr>
        <w:tc>
          <w:tcPr>
            <w:tcW w:w="2054" w:type="dxa"/>
          </w:tcPr>
          <w:p w14:paraId="5011760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Pr>
          <w:p w14:paraId="5011760D"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vAlign w:val="center"/>
          </w:tcPr>
          <w:p w14:paraId="5011760E"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1, 4)</w:t>
            </w:r>
          </w:p>
        </w:tc>
        <w:tc>
          <w:tcPr>
            <w:tcW w:w="1422" w:type="dxa"/>
          </w:tcPr>
          <w:p w14:paraId="5011760F"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615" w14:textId="77777777" w:rsidTr="00152F5E">
        <w:trPr>
          <w:cantSplit/>
          <w:jc w:val="center"/>
        </w:trPr>
        <w:tc>
          <w:tcPr>
            <w:tcW w:w="2054" w:type="dxa"/>
          </w:tcPr>
          <w:p w14:paraId="50117611" w14:textId="77777777" w:rsidR="00FC0E69" w:rsidRPr="00737DCC" w:rsidRDefault="00FC0E69" w:rsidP="00282480">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5 MHz</w:t>
            </w:r>
          </w:p>
        </w:tc>
        <w:tc>
          <w:tcPr>
            <w:tcW w:w="2870" w:type="dxa"/>
          </w:tcPr>
          <w:p w14:paraId="50117612" w14:textId="77777777" w:rsidR="00FC0E69" w:rsidRPr="00737DCC" w:rsidRDefault="00FC0E69" w:rsidP="00282480">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5.05 MHz</w:t>
            </w:r>
          </w:p>
        </w:tc>
        <w:tc>
          <w:tcPr>
            <w:tcW w:w="3293" w:type="dxa"/>
            <w:vAlign w:val="center"/>
          </w:tcPr>
          <w:p w14:paraId="50117613" w14:textId="77777777" w:rsidR="00FC0E69" w:rsidRPr="00737DCC" w:rsidRDefault="00715A79" w:rsidP="00282480">
            <w:pPr>
              <w:pStyle w:val="Tabletext"/>
              <w:jc w:val="center"/>
              <w:rPr>
                <w:sz w:val="20"/>
                <w:lang w:val="en-US"/>
              </w:rPr>
            </w:pPr>
            <w:r w:rsidRPr="00737DCC">
              <w:rPr>
                <w:position w:val="-28"/>
                <w:sz w:val="20"/>
                <w:lang w:val="en-US"/>
              </w:rPr>
              <w:object w:dxaOrig="3700" w:dyaOrig="680" w14:anchorId="50118D4A">
                <v:shape id="_x0000_i1073" type="#_x0000_t75" style="width:136.5pt;height:28.5pt" o:ole="" fillcolor="window">
                  <v:imagedata r:id="rId104" o:title=""/>
                </v:shape>
                <o:OLEObject Type="Embed" ProgID="Equation.3" ShapeID="_x0000_i1073" DrawAspect="Content" ObjectID="_1698073060" r:id="rId105"/>
              </w:object>
            </w:r>
          </w:p>
        </w:tc>
        <w:tc>
          <w:tcPr>
            <w:tcW w:w="1422" w:type="dxa"/>
          </w:tcPr>
          <w:p w14:paraId="50117614" w14:textId="77777777" w:rsidR="00FC0E69" w:rsidRPr="00737DCC" w:rsidRDefault="00FC0E69" w:rsidP="00282480">
            <w:pPr>
              <w:pStyle w:val="Tabletext"/>
              <w:jc w:val="center"/>
              <w:rPr>
                <w:sz w:val="20"/>
              </w:rPr>
            </w:pPr>
            <w:r w:rsidRPr="00737DCC">
              <w:rPr>
                <w:sz w:val="20"/>
              </w:rPr>
              <w:t>100 kHz</w:t>
            </w:r>
          </w:p>
        </w:tc>
      </w:tr>
      <w:tr w:rsidR="00FC0E69" w:rsidRPr="00737DCC" w14:paraId="5011761A" w14:textId="77777777" w:rsidTr="00152F5E">
        <w:trPr>
          <w:cantSplit/>
          <w:jc w:val="center"/>
        </w:trPr>
        <w:tc>
          <w:tcPr>
            <w:tcW w:w="2054" w:type="dxa"/>
          </w:tcPr>
          <w:p w14:paraId="50117616" w14:textId="77777777" w:rsidR="00FC0E69" w:rsidRPr="00737DCC" w:rsidRDefault="00FC0E69" w:rsidP="00282480">
            <w:pPr>
              <w:pStyle w:val="Tabletext"/>
              <w:jc w:val="center"/>
              <w:rPr>
                <w:sz w:val="20"/>
                <w:lang w:val="de-CH"/>
              </w:rPr>
            </w:pPr>
            <w:r w:rsidRPr="00737DCC">
              <w:rPr>
                <w:sz w:val="20"/>
                <w:lang w:val="de-CH"/>
              </w:rPr>
              <w:t xml:space="preserve">5 MHz </w:t>
            </w:r>
            <w:r w:rsidRPr="00737DCC">
              <w:rPr>
                <w:sz w:val="20"/>
              </w:rPr>
              <w:sym w:font="Symbol" w:char="F0A3"/>
            </w:r>
            <w:r w:rsidRPr="00737DCC">
              <w:rPr>
                <w:sz w:val="20"/>
                <w:lang w:val="de-CH"/>
              </w:rPr>
              <w:t xml:space="preserve"> </w:t>
            </w:r>
            <w:r w:rsidRPr="00737DCC">
              <w:rPr>
                <w:sz w:val="20"/>
              </w:rPr>
              <w:sym w:font="Symbol" w:char="F044"/>
            </w:r>
            <w:r w:rsidRPr="00737DCC">
              <w:rPr>
                <w:i/>
                <w:iCs/>
                <w:sz w:val="20"/>
                <w:lang w:val="de-CH"/>
              </w:rPr>
              <w:t>f</w:t>
            </w:r>
            <w:r w:rsidRPr="00737DCC">
              <w:rPr>
                <w:sz w:val="20"/>
                <w:lang w:val="de-CH"/>
              </w:rPr>
              <w:t xml:space="preserve"> &lt; min(10 MHz, </w:t>
            </w:r>
            <w:r w:rsidRPr="00737DCC">
              <w:rPr>
                <w:sz w:val="20"/>
              </w:rPr>
              <w:t>Δ</w:t>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0" w:type="dxa"/>
          </w:tcPr>
          <w:p w14:paraId="50117617" w14:textId="77777777" w:rsidR="00FC0E69" w:rsidRPr="00737DCC" w:rsidRDefault="00FC0E69" w:rsidP="00282480">
            <w:pPr>
              <w:pStyle w:val="Tabletext"/>
              <w:jc w:val="center"/>
              <w:rPr>
                <w:sz w:val="20"/>
                <w:lang w:val="sv-SE"/>
              </w:rPr>
            </w:pPr>
            <w:r w:rsidRPr="00737DCC">
              <w:rPr>
                <w:sz w:val="20"/>
                <w:lang w:val="sv-SE"/>
              </w:rPr>
              <w:t xml:space="preserve">5.05 MHz </w:t>
            </w:r>
            <w:r w:rsidRPr="00737DCC">
              <w:rPr>
                <w:sz w:val="20"/>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 min(10.05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293" w:type="dxa"/>
          </w:tcPr>
          <w:p w14:paraId="50117618" w14:textId="77777777" w:rsidR="00FC0E69" w:rsidRPr="00737DCC" w:rsidRDefault="00FC0E69" w:rsidP="00282480">
            <w:pPr>
              <w:pStyle w:val="Tabletext"/>
              <w:jc w:val="center"/>
              <w:rPr>
                <w:sz w:val="20"/>
              </w:rPr>
            </w:pPr>
            <w:r w:rsidRPr="00737DCC">
              <w:rPr>
                <w:sz w:val="20"/>
              </w:rPr>
              <w:t>–27.2 dBm</w:t>
            </w:r>
          </w:p>
        </w:tc>
        <w:tc>
          <w:tcPr>
            <w:tcW w:w="1422" w:type="dxa"/>
          </w:tcPr>
          <w:p w14:paraId="50117619" w14:textId="77777777" w:rsidR="00FC0E69" w:rsidRPr="00737DCC" w:rsidRDefault="00FC0E69" w:rsidP="00282480">
            <w:pPr>
              <w:pStyle w:val="Tabletext"/>
              <w:jc w:val="center"/>
              <w:rPr>
                <w:sz w:val="20"/>
              </w:rPr>
            </w:pPr>
            <w:r w:rsidRPr="00737DCC">
              <w:rPr>
                <w:sz w:val="20"/>
              </w:rPr>
              <w:t>100 kHz</w:t>
            </w:r>
          </w:p>
        </w:tc>
      </w:tr>
      <w:tr w:rsidR="00FC0E69" w:rsidRPr="00737DCC" w14:paraId="5011761F" w14:textId="77777777" w:rsidTr="00C76176">
        <w:trPr>
          <w:cantSplit/>
          <w:jc w:val="center"/>
        </w:trPr>
        <w:tc>
          <w:tcPr>
            <w:tcW w:w="2054" w:type="dxa"/>
            <w:tcBorders>
              <w:bottom w:val="single" w:sz="4" w:space="0" w:color="auto"/>
            </w:tcBorders>
          </w:tcPr>
          <w:p w14:paraId="5011761B" w14:textId="77777777" w:rsidR="00FC0E69" w:rsidRPr="00737DCC" w:rsidRDefault="00FC0E69" w:rsidP="00282480">
            <w:pPr>
              <w:pStyle w:val="Tabletext"/>
              <w:jc w:val="center"/>
              <w:rPr>
                <w:sz w:val="20"/>
              </w:rPr>
            </w:pPr>
            <w:r w:rsidRPr="00737DCC">
              <w:rPr>
                <w:sz w:val="20"/>
              </w:rPr>
              <w:t xml:space="preserve">10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bottom w:val="single" w:sz="4" w:space="0" w:color="auto"/>
            </w:tcBorders>
          </w:tcPr>
          <w:p w14:paraId="5011761C" w14:textId="77777777" w:rsidR="00FC0E69" w:rsidRPr="00737DCC" w:rsidRDefault="00FC0E69" w:rsidP="00282480">
            <w:pPr>
              <w:pStyle w:val="Tabletext"/>
              <w:jc w:val="center"/>
              <w:rPr>
                <w:sz w:val="20"/>
                <w:lang w:val="en-US"/>
              </w:rPr>
            </w:pPr>
            <w:r w:rsidRPr="00737DCC">
              <w:rPr>
                <w:sz w:val="20"/>
                <w:lang w:val="en-US"/>
              </w:rPr>
              <w:t xml:space="preserve">10.05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bottom w:val="single" w:sz="4" w:space="0" w:color="auto"/>
            </w:tcBorders>
          </w:tcPr>
          <w:p w14:paraId="5011761D" w14:textId="77777777" w:rsidR="00FC0E69" w:rsidRPr="00737DCC" w:rsidRDefault="00FC0E69" w:rsidP="00282480">
            <w:pPr>
              <w:pStyle w:val="Tabletext"/>
              <w:jc w:val="center"/>
              <w:rPr>
                <w:sz w:val="20"/>
              </w:rPr>
            </w:pPr>
            <w:r w:rsidRPr="00737DCC">
              <w:rPr>
                <w:sz w:val="20"/>
              </w:rPr>
              <w:t>–29 dBm (Note 3)</w:t>
            </w:r>
          </w:p>
        </w:tc>
        <w:tc>
          <w:tcPr>
            <w:tcW w:w="1422" w:type="dxa"/>
            <w:tcBorders>
              <w:bottom w:val="single" w:sz="4" w:space="0" w:color="auto"/>
            </w:tcBorders>
          </w:tcPr>
          <w:p w14:paraId="5011761E" w14:textId="77777777" w:rsidR="00FC0E69" w:rsidRPr="00737DCC" w:rsidRDefault="00FC0E69" w:rsidP="00282480">
            <w:pPr>
              <w:pStyle w:val="Tabletext"/>
              <w:jc w:val="center"/>
              <w:rPr>
                <w:sz w:val="20"/>
              </w:rPr>
            </w:pPr>
            <w:r w:rsidRPr="00737DCC">
              <w:rPr>
                <w:sz w:val="20"/>
              </w:rPr>
              <w:t>100 kHz</w:t>
            </w:r>
          </w:p>
        </w:tc>
      </w:tr>
      <w:tr w:rsidR="00FC0E69" w:rsidRPr="00111E5F" w14:paraId="50117624" w14:textId="77777777" w:rsidTr="00C76176">
        <w:trPr>
          <w:cantSplit/>
          <w:jc w:val="center"/>
        </w:trPr>
        <w:tc>
          <w:tcPr>
            <w:tcW w:w="9639" w:type="dxa"/>
            <w:gridSpan w:val="4"/>
            <w:tcBorders>
              <w:top w:val="single" w:sz="4" w:space="0" w:color="auto"/>
              <w:left w:val="nil"/>
              <w:bottom w:val="nil"/>
              <w:right w:val="nil"/>
            </w:tcBorders>
          </w:tcPr>
          <w:p w14:paraId="50117620"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requirement within sub-block gaps is calculated as a cumulative sum of</w:t>
            </w:r>
            <w:r w:rsidRPr="00737DCC">
              <w:rPr>
                <w:rFonts w:cs="Arial"/>
                <w:sz w:val="20"/>
                <w:lang w:val="en-US"/>
              </w:rPr>
              <w:t xml:space="preserve"> contributions from</w:t>
            </w:r>
            <w:r w:rsidRPr="00737DCC">
              <w:rPr>
                <w:sz w:val="20"/>
                <w:lang w:val="en-US"/>
              </w:rPr>
              <w:t xml:space="preserve"> 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–29 dBm/100 kHz.</w:t>
            </w:r>
          </w:p>
          <w:p w14:paraId="50117621" w14:textId="77777777" w:rsidR="00FC0E69" w:rsidRPr="00737DCC" w:rsidRDefault="00FC0E69" w:rsidP="000D1181">
            <w:pPr>
              <w:pStyle w:val="Tablelegend"/>
              <w:spacing w:before="40"/>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622" w14:textId="77777777" w:rsidR="00FC0E69" w:rsidRPr="00737DCC" w:rsidRDefault="00FC0E69" w:rsidP="000D1181">
            <w:pPr>
              <w:pStyle w:val="Tablelegend"/>
              <w:spacing w:before="40"/>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p w14:paraId="50117623" w14:textId="7A27B077" w:rsidR="00FC0E69" w:rsidRPr="00737DCC" w:rsidRDefault="00FC0E69" w:rsidP="000D1181">
            <w:pPr>
              <w:pStyle w:val="Tablelegend"/>
              <w:spacing w:before="40"/>
              <w:rPr>
                <w:rFonts w:asciiTheme="majorBidi" w:hAnsiTheme="majorBidi" w:cstheme="majorBidi"/>
                <w:sz w:val="20"/>
                <w:lang w:val="en-US"/>
              </w:rPr>
            </w:pPr>
            <w:r w:rsidRPr="00737DCC">
              <w:rPr>
                <w:rFonts w:cs="Arial"/>
                <w:sz w:val="20"/>
                <w:lang w:val="en-US"/>
              </w:rPr>
              <w:t>NOTE4</w:t>
            </w:r>
            <w:r w:rsidR="00A33104" w:rsidRPr="00737DCC">
              <w:rPr>
                <w:rFonts w:cs="Arial"/>
                <w:sz w:val="20"/>
                <w:lang w:val="en-US"/>
              </w:rPr>
              <w:t xml:space="preserve"> – </w:t>
            </w:r>
            <w:r w:rsidRPr="00737DCC">
              <w:rPr>
                <w:rFonts w:cs="Arial"/>
                <w:sz w:val="20"/>
                <w:lang w:val="en-US"/>
              </w:rPr>
              <w:tab/>
              <w:t xml:space="preserve">For BS supporting multi-band operation with </w:t>
            </w:r>
            <w:del w:id="4723" w:author="Author">
              <w:r w:rsidRPr="00737DCC" w:rsidDel="00920129">
                <w:rPr>
                  <w:rFonts w:cs="Arial"/>
                  <w:sz w:val="20"/>
                  <w:lang w:val="en-US"/>
                </w:rPr>
                <w:delText>inter RF bandwidth</w:delText>
              </w:r>
            </w:del>
            <w:ins w:id="4724" w:author="Author">
              <w:r w:rsidR="00920129">
                <w:rPr>
                  <w:rFonts w:cs="Arial"/>
                  <w:sz w:val="20"/>
                  <w:lang w:val="en-US"/>
                </w:rPr>
                <w:t>Inter RF Bandwidth</w:t>
              </w:r>
            </w:ins>
            <w:r w:rsidRPr="00737DCC">
              <w:rPr>
                <w:rFonts w:cs="Arial"/>
                <w:sz w:val="20"/>
                <w:lang w:val="en-US"/>
              </w:rPr>
              <w:t xml:space="preserve"> gap &lt; 20 MHz the test requirement within the </w:t>
            </w:r>
            <w:del w:id="4725" w:author="Author">
              <w:r w:rsidRPr="00737DCC" w:rsidDel="00920129">
                <w:rPr>
                  <w:rFonts w:cs="Arial"/>
                  <w:sz w:val="20"/>
                  <w:lang w:val="en-US"/>
                </w:rPr>
                <w:delText>inter RF bandwidth</w:delText>
              </w:r>
            </w:del>
            <w:ins w:id="4726"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727" w:author="Author">
              <w:r w:rsidR="00BE4D36" w:rsidRPr="005A675E">
                <w:rPr>
                  <w:rFonts w:cs="Arial"/>
                  <w:sz w:val="20"/>
                  <w:lang w:val="en-US"/>
                </w:rPr>
                <w:t xml:space="preserve">or RF Bandwidth </w:t>
              </w:r>
            </w:ins>
            <w:r w:rsidRPr="00737DCC">
              <w:rPr>
                <w:rFonts w:cs="Arial"/>
                <w:sz w:val="20"/>
                <w:lang w:val="en-US"/>
              </w:rPr>
              <w:t xml:space="preserve">on each side of the </w:t>
            </w:r>
            <w:del w:id="4728" w:author="Author">
              <w:r w:rsidRPr="00737DCC" w:rsidDel="00920129">
                <w:rPr>
                  <w:rFonts w:cs="Arial"/>
                  <w:sz w:val="20"/>
                  <w:lang w:val="en-US"/>
                </w:rPr>
                <w:delText>inter RF bandwidth</w:delText>
              </w:r>
            </w:del>
            <w:ins w:id="4729" w:author="Author">
              <w:r w:rsidR="00920129">
                <w:rPr>
                  <w:rFonts w:cs="Arial"/>
                  <w:sz w:val="20"/>
                  <w:lang w:val="en-US"/>
                </w:rPr>
                <w:t>Inter RF Bandwidth</w:t>
              </w:r>
            </w:ins>
            <w:r w:rsidRPr="00737DCC">
              <w:rPr>
                <w:rFonts w:cs="Arial"/>
                <w:sz w:val="20"/>
                <w:lang w:val="en-US"/>
              </w:rPr>
              <w:t xml:space="preserve"> gap.</w:t>
            </w:r>
          </w:p>
        </w:tc>
      </w:tr>
    </w:tbl>
    <w:p w14:paraId="50117625" w14:textId="77777777" w:rsidR="00FC0E69" w:rsidRPr="000D1181" w:rsidRDefault="00FC0E69" w:rsidP="00FC0E69">
      <w:pPr>
        <w:pStyle w:val="Tablefin"/>
        <w:rPr>
          <w:sz w:val="8"/>
          <w:szCs w:val="8"/>
          <w:lang w:eastAsia="ja-JP"/>
        </w:rPr>
      </w:pPr>
      <w:bookmarkStart w:id="4730" w:name="_Toc351733015"/>
    </w:p>
    <w:p w14:paraId="7EA2B9DD" w14:textId="05D467E2" w:rsidR="00A16F1A" w:rsidRPr="00EE5E5A" w:rsidRDefault="00A16F1A" w:rsidP="00A16F1A">
      <w:pPr>
        <w:pStyle w:val="Heading3"/>
        <w:rPr>
          <w:ins w:id="4731" w:author="Author"/>
          <w:lang w:val="en-US"/>
        </w:rPr>
      </w:pPr>
      <w:ins w:id="4732" w:author="Author">
        <w:r w:rsidRPr="00EE5E5A">
          <w:rPr>
            <w:lang w:val="en-US"/>
          </w:rPr>
          <w:t>2.3.2</w:t>
        </w:r>
        <w:r>
          <w:rPr>
            <w:lang w:val="en-US"/>
          </w:rPr>
          <w:t>D</w:t>
        </w:r>
        <w:r w:rsidRPr="00EE5E5A">
          <w:rPr>
            <w:lang w:val="en-US"/>
          </w:rPr>
          <w:tab/>
        </w:r>
        <w:r w:rsidRPr="00A16F1A">
          <w:rPr>
            <w:lang w:val="en-US"/>
          </w:rPr>
          <w:t>Minimum requirements for Local Area and Medium Range BS in Band 46 (Category A  and B)</w:t>
        </w:r>
      </w:ins>
    </w:p>
    <w:p w14:paraId="4CC5261C" w14:textId="6CAEC965" w:rsidR="00A16F1A" w:rsidRPr="0012223D" w:rsidRDefault="00A16F1A" w:rsidP="00A16F1A">
      <w:pPr>
        <w:rPr>
          <w:ins w:id="4733" w:author="Author"/>
          <w:lang w:val="en-US" w:eastAsia="zh-CN"/>
        </w:rPr>
      </w:pPr>
      <w:ins w:id="4734" w:author="Author">
        <w:r w:rsidRPr="00A16F1A">
          <w:rPr>
            <w:lang w:val="en-US" w:eastAsia="zh-CN"/>
          </w:rPr>
          <w:t>For Local Area and Medium Range BS operating in Band 46, emissions shall not exceed the maximum levels specified in</w:t>
        </w:r>
        <w:r>
          <w:rPr>
            <w:lang w:val="en-US" w:eastAsia="zh-CN"/>
          </w:rPr>
          <w:t xml:space="preserve"> </w:t>
        </w:r>
        <w:r w:rsidRPr="0012223D">
          <w:rPr>
            <w:lang w:val="en-US" w:eastAsia="zh-CN"/>
          </w:rPr>
          <w:t>Tables 2.3.2</w:t>
        </w:r>
        <w:r>
          <w:rPr>
            <w:lang w:val="en-US" w:eastAsia="zh-CN"/>
          </w:rPr>
          <w:t>D</w:t>
        </w:r>
        <w:r w:rsidRPr="0012223D">
          <w:rPr>
            <w:lang w:val="en-US" w:eastAsia="zh-CN"/>
          </w:rPr>
          <w:t>-1</w:t>
        </w:r>
        <w:r>
          <w:rPr>
            <w:lang w:val="en-US" w:eastAsia="zh-CN"/>
          </w:rPr>
          <w:t xml:space="preserve"> and  </w:t>
        </w:r>
        <w:r w:rsidRPr="0012223D">
          <w:rPr>
            <w:lang w:val="en-US" w:eastAsia="zh-CN"/>
          </w:rPr>
          <w:t>2.3.2</w:t>
        </w:r>
        <w:r>
          <w:rPr>
            <w:lang w:val="en-US" w:eastAsia="zh-CN"/>
          </w:rPr>
          <w:t>D</w:t>
        </w:r>
        <w:r w:rsidRPr="0012223D">
          <w:rPr>
            <w:lang w:val="en-US" w:eastAsia="zh-CN"/>
          </w:rPr>
          <w:t>-</w:t>
        </w:r>
        <w:r>
          <w:rPr>
            <w:lang w:val="en-US" w:eastAsia="zh-CN"/>
          </w:rPr>
          <w:t>2</w:t>
        </w:r>
        <w:r w:rsidRPr="0012223D">
          <w:rPr>
            <w:lang w:val="en-US" w:eastAsia="zh-CN"/>
          </w:rPr>
          <w:t>.</w:t>
        </w:r>
      </w:ins>
    </w:p>
    <w:p w14:paraId="382A5543" w14:textId="06002245" w:rsidR="00A16F1A" w:rsidRPr="0012223D" w:rsidRDefault="00A16F1A" w:rsidP="00A16F1A">
      <w:pPr>
        <w:pStyle w:val="TableNo"/>
        <w:rPr>
          <w:ins w:id="4735" w:author="Author"/>
          <w:lang w:val="en-US"/>
        </w:rPr>
      </w:pPr>
      <w:ins w:id="4736" w:author="Author">
        <w:r w:rsidRPr="0012223D">
          <w:rPr>
            <w:lang w:val="en-US"/>
          </w:rPr>
          <w:t>TABLE 2.3.2</w:t>
        </w:r>
        <w:r>
          <w:rPr>
            <w:lang w:val="en-US"/>
          </w:rPr>
          <w:t>D</w:t>
        </w:r>
        <w:r w:rsidRPr="0012223D">
          <w:rPr>
            <w:lang w:val="en-US"/>
          </w:rPr>
          <w:t>-1</w:t>
        </w:r>
      </w:ins>
    </w:p>
    <w:p w14:paraId="4B15AF60" w14:textId="378A44AD" w:rsidR="00A16F1A" w:rsidRPr="0012223D" w:rsidRDefault="00A16F1A" w:rsidP="00A16F1A">
      <w:pPr>
        <w:pStyle w:val="Tabletitle"/>
        <w:rPr>
          <w:ins w:id="4737" w:author="Author"/>
          <w:lang w:val="en-US" w:eastAsia="zh-CN"/>
        </w:rPr>
      </w:pPr>
      <w:ins w:id="4738" w:author="Author">
        <w:r w:rsidRPr="00A16F1A">
          <w:rPr>
            <w:lang w:val="en-US"/>
          </w:rPr>
          <w:t>Local Area and Medium Range BS operating band unwanted emission limits in Band 46 for 20MHz channel bandwidth</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59"/>
      </w:tblGrid>
      <w:tr w:rsidR="00A16F1A" w:rsidRPr="00737DCC" w14:paraId="44573AD1" w14:textId="77777777" w:rsidTr="00E716C5">
        <w:trPr>
          <w:cantSplit/>
          <w:jc w:val="center"/>
          <w:ins w:id="4739" w:author="Author"/>
        </w:trPr>
        <w:tc>
          <w:tcPr>
            <w:tcW w:w="2054" w:type="dxa"/>
            <w:tcBorders>
              <w:top w:val="single" w:sz="4" w:space="0" w:color="auto"/>
              <w:left w:val="single" w:sz="4" w:space="0" w:color="auto"/>
              <w:bottom w:val="single" w:sz="4" w:space="0" w:color="auto"/>
              <w:right w:val="single" w:sz="4" w:space="0" w:color="auto"/>
            </w:tcBorders>
          </w:tcPr>
          <w:p w14:paraId="19F5CD05" w14:textId="77777777" w:rsidR="00A16F1A" w:rsidRPr="00737DCC" w:rsidRDefault="00A16F1A" w:rsidP="00E716C5">
            <w:pPr>
              <w:pStyle w:val="Tablehead"/>
              <w:keepNext w:val="0"/>
              <w:rPr>
                <w:ins w:id="4740" w:author="Author"/>
                <w:sz w:val="20"/>
                <w:lang w:val="en-US"/>
              </w:rPr>
            </w:pPr>
            <w:ins w:id="4741" w:author="Autho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ins>
          </w:p>
        </w:tc>
        <w:tc>
          <w:tcPr>
            <w:tcW w:w="2870" w:type="dxa"/>
            <w:tcBorders>
              <w:top w:val="single" w:sz="4" w:space="0" w:color="auto"/>
              <w:left w:val="single" w:sz="4" w:space="0" w:color="auto"/>
              <w:bottom w:val="single" w:sz="4" w:space="0" w:color="auto"/>
              <w:right w:val="single" w:sz="4" w:space="0" w:color="auto"/>
            </w:tcBorders>
          </w:tcPr>
          <w:p w14:paraId="05C6F5D0" w14:textId="77777777" w:rsidR="00A16F1A" w:rsidRPr="00737DCC" w:rsidRDefault="00A16F1A" w:rsidP="00E716C5">
            <w:pPr>
              <w:pStyle w:val="Tablehead"/>
              <w:keepNext w:val="0"/>
              <w:rPr>
                <w:ins w:id="4742" w:author="Author"/>
                <w:sz w:val="20"/>
                <w:lang w:val="en-US"/>
              </w:rPr>
            </w:pPr>
            <w:ins w:id="4743" w:author="Autho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ins>
          </w:p>
        </w:tc>
        <w:tc>
          <w:tcPr>
            <w:tcW w:w="3151" w:type="dxa"/>
            <w:tcBorders>
              <w:top w:val="single" w:sz="4" w:space="0" w:color="auto"/>
              <w:left w:val="single" w:sz="4" w:space="0" w:color="auto"/>
              <w:bottom w:val="single" w:sz="4" w:space="0" w:color="auto"/>
              <w:right w:val="single" w:sz="4" w:space="0" w:color="auto"/>
            </w:tcBorders>
            <w:vAlign w:val="center"/>
          </w:tcPr>
          <w:p w14:paraId="3CD0DA7E" w14:textId="293259F8" w:rsidR="00A16F1A" w:rsidRPr="00737DCC" w:rsidRDefault="00A16F1A" w:rsidP="00E716C5">
            <w:pPr>
              <w:pStyle w:val="Tablehead"/>
              <w:keepNext w:val="0"/>
              <w:rPr>
                <w:ins w:id="4744" w:author="Author"/>
                <w:sz w:val="20"/>
                <w:lang w:val="en-US"/>
              </w:rPr>
            </w:pPr>
            <w:ins w:id="4745" w:author="Author">
              <w:r w:rsidRPr="00737DCC">
                <w:rPr>
                  <w:sz w:val="20"/>
                  <w:lang w:val="en-US"/>
                </w:rPr>
                <w:t>Test requirement</w:t>
              </w:r>
              <w:r w:rsidRPr="00737DCC">
                <w:rPr>
                  <w:sz w:val="20"/>
                  <w:lang w:val="en-US"/>
                </w:rPr>
                <w:br/>
                <w:t>(Note</w:t>
              </w:r>
              <w:del w:id="4746" w:author="Author">
                <w:r w:rsidDel="004F093E">
                  <w:rPr>
                    <w:sz w:val="20"/>
                    <w:lang w:val="en-US"/>
                  </w:rPr>
                  <w:delText>s</w:delText>
                </w:r>
              </w:del>
              <w:r w:rsidRPr="00737DCC">
                <w:rPr>
                  <w:sz w:val="20"/>
                  <w:lang w:val="en-US"/>
                </w:rPr>
                <w:t xml:space="preserve"> 1)</w:t>
              </w:r>
            </w:ins>
          </w:p>
        </w:tc>
        <w:tc>
          <w:tcPr>
            <w:tcW w:w="1559" w:type="dxa"/>
            <w:tcBorders>
              <w:top w:val="single" w:sz="4" w:space="0" w:color="auto"/>
              <w:left w:val="single" w:sz="4" w:space="0" w:color="auto"/>
              <w:bottom w:val="single" w:sz="4" w:space="0" w:color="auto"/>
              <w:right w:val="single" w:sz="4" w:space="0" w:color="auto"/>
            </w:tcBorders>
          </w:tcPr>
          <w:p w14:paraId="335AFAE0" w14:textId="77777777" w:rsidR="00A16F1A" w:rsidRPr="00737DCC" w:rsidRDefault="00A16F1A" w:rsidP="00E716C5">
            <w:pPr>
              <w:pStyle w:val="Tablehead"/>
              <w:keepNext w:val="0"/>
              <w:rPr>
                <w:ins w:id="4747" w:author="Author"/>
                <w:sz w:val="20"/>
                <w:lang w:val="en-US"/>
              </w:rPr>
            </w:pPr>
            <w:ins w:id="4748" w:author="Author">
              <w:r w:rsidRPr="00737DCC">
                <w:rPr>
                  <w:sz w:val="20"/>
                  <w:lang w:val="en-US"/>
                </w:rPr>
                <w:t>Measurement bandwidth (Note 2)</w:t>
              </w:r>
            </w:ins>
          </w:p>
        </w:tc>
      </w:tr>
      <w:tr w:rsidR="00E716C5" w:rsidRPr="00737DCC" w14:paraId="38ADA7FE" w14:textId="77777777" w:rsidTr="00E716C5">
        <w:trPr>
          <w:cantSplit/>
          <w:jc w:val="center"/>
          <w:ins w:id="4749" w:author="Author"/>
        </w:trPr>
        <w:tc>
          <w:tcPr>
            <w:tcW w:w="2054" w:type="dxa"/>
            <w:tcBorders>
              <w:top w:val="single" w:sz="4" w:space="0" w:color="auto"/>
              <w:left w:val="single" w:sz="4" w:space="0" w:color="auto"/>
              <w:bottom w:val="single" w:sz="4" w:space="0" w:color="auto"/>
              <w:right w:val="single" w:sz="4" w:space="0" w:color="auto"/>
            </w:tcBorders>
          </w:tcPr>
          <w:p w14:paraId="61783CCA" w14:textId="326A5812" w:rsidR="00E716C5" w:rsidRPr="00E716C5" w:rsidRDefault="00E716C5">
            <w:pPr>
              <w:pStyle w:val="Tabletext"/>
              <w:jc w:val="center"/>
              <w:rPr>
                <w:ins w:id="4750" w:author="Author"/>
                <w:sz w:val="20"/>
              </w:rPr>
            </w:pPr>
            <w:ins w:id="4751" w:author="Author">
              <w:r w:rsidRPr="00FB6926">
                <w:rPr>
                  <w:sz w:val="20"/>
                  <w:rPrChange w:id="4752" w:author="Author">
                    <w:rPr/>
                  </w:rPrChange>
                </w:rPr>
                <w:t xml:space="preserve">0 MHz </w:t>
              </w:r>
              <w:r w:rsidRPr="00FB6926">
                <w:rPr>
                  <w:sz w:val="20"/>
                  <w:rPrChange w:id="4753" w:author="Author">
                    <w:rPr/>
                  </w:rPrChange>
                </w:rPr>
                <w:sym w:font="Symbol" w:char="F0A3"/>
              </w:r>
              <w:r w:rsidRPr="00FB6926">
                <w:rPr>
                  <w:sz w:val="20"/>
                  <w:rPrChange w:id="4754" w:author="Author">
                    <w:rPr/>
                  </w:rPrChange>
                </w:rPr>
                <w:t xml:space="preserve"> </w:t>
              </w:r>
              <w:r w:rsidRPr="00FB6926">
                <w:rPr>
                  <w:sz w:val="20"/>
                  <w:rPrChange w:id="4755" w:author="Author">
                    <w:rPr/>
                  </w:rPrChange>
                </w:rPr>
                <w:sym w:font="Symbol" w:char="F044"/>
              </w:r>
              <w:r w:rsidRPr="00FB6926">
                <w:rPr>
                  <w:sz w:val="20"/>
                  <w:rPrChange w:id="4756" w:author="Author">
                    <w:rPr/>
                  </w:rPrChange>
                </w:rPr>
                <w:t>f &lt; 1 MHz</w:t>
              </w:r>
            </w:ins>
          </w:p>
        </w:tc>
        <w:tc>
          <w:tcPr>
            <w:tcW w:w="2870" w:type="dxa"/>
            <w:tcBorders>
              <w:top w:val="single" w:sz="4" w:space="0" w:color="auto"/>
              <w:left w:val="single" w:sz="4" w:space="0" w:color="auto"/>
              <w:bottom w:val="single" w:sz="4" w:space="0" w:color="auto"/>
              <w:right w:val="single" w:sz="4" w:space="0" w:color="auto"/>
            </w:tcBorders>
          </w:tcPr>
          <w:p w14:paraId="5CC0FB8E" w14:textId="34C187AD" w:rsidR="00E716C5" w:rsidRPr="00E716C5" w:rsidRDefault="00E716C5">
            <w:pPr>
              <w:pStyle w:val="Tabletext"/>
              <w:jc w:val="center"/>
              <w:rPr>
                <w:ins w:id="4757" w:author="Author"/>
                <w:sz w:val="20"/>
              </w:rPr>
            </w:pPr>
            <w:ins w:id="4758" w:author="Author">
              <w:r w:rsidRPr="00FB6926">
                <w:rPr>
                  <w:sz w:val="20"/>
                  <w:rPrChange w:id="4759" w:author="Author">
                    <w:rPr/>
                  </w:rPrChange>
                </w:rPr>
                <w:t xml:space="preserve">0.05 MHz </w:t>
              </w:r>
              <w:r w:rsidRPr="00FB6926">
                <w:rPr>
                  <w:sz w:val="20"/>
                  <w:rPrChange w:id="4760" w:author="Author">
                    <w:rPr/>
                  </w:rPrChange>
                </w:rPr>
                <w:sym w:font="Symbol" w:char="F0A3"/>
              </w:r>
              <w:r w:rsidRPr="00FB6926">
                <w:rPr>
                  <w:sz w:val="20"/>
                  <w:rPrChange w:id="4761" w:author="Author">
                    <w:rPr/>
                  </w:rPrChange>
                </w:rPr>
                <w:t xml:space="preserve"> </w:t>
              </w:r>
              <w:proofErr w:type="spellStart"/>
              <w:r w:rsidRPr="00FB6926">
                <w:rPr>
                  <w:sz w:val="20"/>
                  <w:rPrChange w:id="4762" w:author="Author">
                    <w:rPr/>
                  </w:rPrChange>
                </w:rPr>
                <w:t>f_offset</w:t>
              </w:r>
              <w:proofErr w:type="spellEnd"/>
              <w:r w:rsidRPr="00FB6926">
                <w:rPr>
                  <w:sz w:val="20"/>
                  <w:rPrChange w:id="4763" w:author="Author">
                    <w:rPr/>
                  </w:rPrChange>
                </w:rPr>
                <w:t xml:space="preserve"> &lt; 1.</w:t>
              </w:r>
              <w:r w:rsidRPr="00FB6926">
                <w:rPr>
                  <w:sz w:val="20"/>
                  <w:lang w:eastAsia="zh-CN"/>
                  <w:rPrChange w:id="4764" w:author="Author">
                    <w:rPr>
                      <w:lang w:eastAsia="zh-CN"/>
                    </w:rPr>
                  </w:rPrChange>
                </w:rPr>
                <w:t>0</w:t>
              </w:r>
              <w:r w:rsidRPr="00FB6926">
                <w:rPr>
                  <w:sz w:val="20"/>
                  <w:rPrChange w:id="4765" w:author="Author">
                    <w:rPr/>
                  </w:rPrChange>
                </w:rPr>
                <w:t>5 MHz</w:t>
              </w:r>
            </w:ins>
          </w:p>
        </w:tc>
        <w:tc>
          <w:tcPr>
            <w:tcW w:w="3151" w:type="dxa"/>
            <w:tcBorders>
              <w:top w:val="single" w:sz="4" w:space="0" w:color="auto"/>
              <w:left w:val="single" w:sz="4" w:space="0" w:color="auto"/>
              <w:bottom w:val="single" w:sz="4" w:space="0" w:color="auto"/>
              <w:right w:val="single" w:sz="4" w:space="0" w:color="auto"/>
            </w:tcBorders>
            <w:vAlign w:val="center"/>
          </w:tcPr>
          <w:p w14:paraId="727F5F2F" w14:textId="3DFA4D39" w:rsidR="00E716C5" w:rsidRPr="00E716C5" w:rsidRDefault="00E716C5">
            <w:pPr>
              <w:pStyle w:val="Tabletext"/>
              <w:jc w:val="center"/>
              <w:rPr>
                <w:ins w:id="4766" w:author="Author"/>
                <w:sz w:val="20"/>
              </w:rPr>
            </w:pPr>
            <w:ins w:id="4767" w:author="Author">
              <w:r w:rsidRPr="00FB6926">
                <w:rPr>
                  <w:rFonts w:cs="Arial"/>
                  <w:sz w:val="20"/>
                  <w:lang w:eastAsia="ja-JP"/>
                  <w:rPrChange w:id="4768" w:author="Author">
                    <w:rPr>
                      <w:rFonts w:cs="Arial"/>
                      <w:sz w:val="20"/>
                      <w:lang w:eastAsia="ja-JP"/>
                    </w:rPr>
                  </w:rPrChange>
                </w:rPr>
                <w:object w:dxaOrig="3680" w:dyaOrig="639" w14:anchorId="7F7EC937">
                  <v:shape id="_x0000_i1074" type="#_x0000_t75" style="width:151.5pt;height:28.5pt;mso-wrap-style:square;mso-position-horizontal-relative:page;mso-position-vertical-relative:page" o:ole="">
                    <v:fill o:detectmouseclick="t"/>
                    <v:imagedata r:id="rId106" o:title=""/>
                  </v:shape>
                  <o:OLEObject Type="Embed" ProgID="Equation.3" ShapeID="_x0000_i1074" DrawAspect="Content" ObjectID="_1698073061" r:id="rId107"/>
                </w:object>
              </w:r>
            </w:ins>
          </w:p>
        </w:tc>
        <w:tc>
          <w:tcPr>
            <w:tcW w:w="1559" w:type="dxa"/>
            <w:tcBorders>
              <w:top w:val="single" w:sz="4" w:space="0" w:color="auto"/>
              <w:left w:val="single" w:sz="4" w:space="0" w:color="auto"/>
              <w:bottom w:val="single" w:sz="4" w:space="0" w:color="auto"/>
              <w:right w:val="single" w:sz="4" w:space="0" w:color="auto"/>
            </w:tcBorders>
          </w:tcPr>
          <w:p w14:paraId="1B737DCB" w14:textId="3A6B3622" w:rsidR="00E716C5" w:rsidRPr="00E716C5" w:rsidRDefault="00E716C5">
            <w:pPr>
              <w:pStyle w:val="Tabletext"/>
              <w:jc w:val="center"/>
              <w:rPr>
                <w:ins w:id="4769" w:author="Author"/>
                <w:sz w:val="20"/>
              </w:rPr>
            </w:pPr>
            <w:ins w:id="4770" w:author="Author">
              <w:r w:rsidRPr="00FB6926">
                <w:rPr>
                  <w:sz w:val="20"/>
                  <w:rPrChange w:id="4771" w:author="Author">
                    <w:rPr/>
                  </w:rPrChange>
                </w:rPr>
                <w:t>100 kHz</w:t>
              </w:r>
            </w:ins>
          </w:p>
        </w:tc>
      </w:tr>
      <w:tr w:rsidR="00E716C5" w:rsidRPr="00737DCC" w14:paraId="2D7027FF" w14:textId="77777777" w:rsidTr="00E716C5">
        <w:trPr>
          <w:cantSplit/>
          <w:jc w:val="center"/>
          <w:ins w:id="4772" w:author="Author"/>
        </w:trPr>
        <w:tc>
          <w:tcPr>
            <w:tcW w:w="2054" w:type="dxa"/>
            <w:tcBorders>
              <w:top w:val="single" w:sz="4" w:space="0" w:color="auto"/>
              <w:left w:val="single" w:sz="4" w:space="0" w:color="auto"/>
              <w:bottom w:val="single" w:sz="4" w:space="0" w:color="auto"/>
              <w:right w:val="single" w:sz="4" w:space="0" w:color="auto"/>
            </w:tcBorders>
          </w:tcPr>
          <w:p w14:paraId="79128D8B" w14:textId="06DC4D00" w:rsidR="00E716C5" w:rsidRPr="00E716C5" w:rsidRDefault="00E716C5">
            <w:pPr>
              <w:pStyle w:val="Tabletext"/>
              <w:jc w:val="center"/>
              <w:rPr>
                <w:ins w:id="4773" w:author="Author"/>
                <w:sz w:val="20"/>
              </w:rPr>
            </w:pPr>
            <w:ins w:id="4774" w:author="Author">
              <w:r w:rsidRPr="00FB6926">
                <w:rPr>
                  <w:sz w:val="20"/>
                  <w:lang w:val="sv-FI"/>
                  <w:rPrChange w:id="4775" w:author="Author">
                    <w:rPr>
                      <w:lang w:val="sv-FI"/>
                    </w:rPr>
                  </w:rPrChange>
                </w:rPr>
                <w:t xml:space="preserve">1 MHz </w:t>
              </w:r>
              <w:r w:rsidRPr="00FB6926">
                <w:rPr>
                  <w:sz w:val="20"/>
                  <w:rPrChange w:id="4776" w:author="Author">
                    <w:rPr/>
                  </w:rPrChange>
                </w:rPr>
                <w:sym w:font="Symbol" w:char="F0A3"/>
              </w:r>
              <w:r w:rsidRPr="00FB6926">
                <w:rPr>
                  <w:sz w:val="20"/>
                  <w:lang w:val="sv-FI"/>
                  <w:rPrChange w:id="4777" w:author="Author">
                    <w:rPr>
                      <w:lang w:val="sv-FI"/>
                    </w:rPr>
                  </w:rPrChange>
                </w:rPr>
                <w:t xml:space="preserve"> </w:t>
              </w:r>
              <w:r w:rsidRPr="00FB6926">
                <w:rPr>
                  <w:sz w:val="20"/>
                  <w:rPrChange w:id="4778" w:author="Author">
                    <w:rPr/>
                  </w:rPrChange>
                </w:rPr>
                <w:sym w:font="Symbol" w:char="F044"/>
              </w:r>
              <w:r w:rsidRPr="00FB6926">
                <w:rPr>
                  <w:sz w:val="20"/>
                  <w:lang w:val="sv-FI"/>
                  <w:rPrChange w:id="4779" w:author="Author">
                    <w:rPr>
                      <w:lang w:val="sv-FI"/>
                    </w:rPr>
                  </w:rPrChange>
                </w:rPr>
                <w:t xml:space="preserve">f &lt; </w:t>
              </w:r>
              <w:r w:rsidRPr="00FB6926">
                <w:rPr>
                  <w:sz w:val="20"/>
                  <w:lang w:val="sv-FI" w:eastAsia="zh-CN"/>
                  <w:rPrChange w:id="4780" w:author="Author">
                    <w:rPr>
                      <w:lang w:val="sv-FI" w:eastAsia="zh-CN"/>
                    </w:rPr>
                  </w:rPrChange>
                </w:rPr>
                <w:t>min(10</w:t>
              </w:r>
              <w:r w:rsidRPr="00FB6926">
                <w:rPr>
                  <w:sz w:val="20"/>
                  <w:lang w:val="sv-FI"/>
                  <w:rPrChange w:id="4781" w:author="Author">
                    <w:rPr>
                      <w:lang w:val="sv-FI"/>
                    </w:rPr>
                  </w:rPrChange>
                </w:rPr>
                <w:t xml:space="preserve"> MHz</w:t>
              </w:r>
              <w:r w:rsidRPr="00FB6926">
                <w:rPr>
                  <w:sz w:val="20"/>
                  <w:lang w:val="sv-FI" w:eastAsia="zh-CN"/>
                  <w:rPrChange w:id="4782" w:author="Author">
                    <w:rPr>
                      <w:lang w:val="sv-FI" w:eastAsia="zh-CN"/>
                    </w:rPr>
                  </w:rPrChange>
                </w:rPr>
                <w:t xml:space="preserve">, </w:t>
              </w:r>
              <w:r w:rsidRPr="00FB6926">
                <w:rPr>
                  <w:sz w:val="20"/>
                  <w:rPrChange w:id="4783" w:author="Author">
                    <w:rPr/>
                  </w:rPrChange>
                </w:rPr>
                <w:sym w:font="Symbol" w:char="F044"/>
              </w:r>
              <w:proofErr w:type="spellStart"/>
              <w:r w:rsidRPr="00FB6926">
                <w:rPr>
                  <w:sz w:val="20"/>
                  <w:lang w:val="sv-FI"/>
                  <w:rPrChange w:id="4784" w:author="Author">
                    <w:rPr>
                      <w:lang w:val="sv-FI"/>
                    </w:rPr>
                  </w:rPrChange>
                </w:rPr>
                <w:t>f</w:t>
              </w:r>
              <w:r w:rsidRPr="00FB6926">
                <w:rPr>
                  <w:sz w:val="20"/>
                  <w:lang w:val="sv-FI"/>
                  <w:rPrChange w:id="4785" w:author="Author">
                    <w:rPr>
                      <w:vertAlign w:val="subscript"/>
                      <w:lang w:val="sv-FI"/>
                    </w:rPr>
                  </w:rPrChange>
                </w:rPr>
                <w:t>max</w:t>
              </w:r>
              <w:proofErr w:type="spellEnd"/>
              <w:r w:rsidRPr="00FB6926">
                <w:rPr>
                  <w:sz w:val="20"/>
                  <w:lang w:val="sv-FI" w:eastAsia="zh-CN"/>
                  <w:rPrChange w:id="4786" w:author="Author">
                    <w:rPr>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57CCF845" w14:textId="4C82A894" w:rsidR="00E716C5" w:rsidRPr="00E716C5" w:rsidRDefault="00E716C5">
            <w:pPr>
              <w:pStyle w:val="Tabletext"/>
              <w:jc w:val="center"/>
              <w:rPr>
                <w:ins w:id="4787" w:author="Author"/>
                <w:sz w:val="20"/>
              </w:rPr>
            </w:pPr>
            <w:ins w:id="4788" w:author="Author">
              <w:r w:rsidRPr="00FB6926">
                <w:rPr>
                  <w:sz w:val="20"/>
                  <w:lang w:val="sv-FI"/>
                  <w:rPrChange w:id="4789" w:author="Author">
                    <w:rPr>
                      <w:lang w:val="sv-FI"/>
                    </w:rPr>
                  </w:rPrChange>
                </w:rPr>
                <w:t>1.</w:t>
              </w:r>
              <w:r w:rsidRPr="00FB6926">
                <w:rPr>
                  <w:sz w:val="20"/>
                  <w:lang w:val="sv-FI" w:eastAsia="zh-CN"/>
                  <w:rPrChange w:id="4790" w:author="Author">
                    <w:rPr>
                      <w:lang w:val="sv-FI" w:eastAsia="zh-CN"/>
                    </w:rPr>
                  </w:rPrChange>
                </w:rPr>
                <w:t>0</w:t>
              </w:r>
              <w:r w:rsidRPr="00FB6926">
                <w:rPr>
                  <w:sz w:val="20"/>
                  <w:lang w:val="sv-FI"/>
                  <w:rPrChange w:id="4791" w:author="Author">
                    <w:rPr>
                      <w:lang w:val="sv-FI"/>
                    </w:rPr>
                  </w:rPrChange>
                </w:rPr>
                <w:t xml:space="preserve">5 MHz </w:t>
              </w:r>
              <w:r w:rsidRPr="00FB6926">
                <w:rPr>
                  <w:sz w:val="20"/>
                  <w:rPrChange w:id="4792" w:author="Author">
                    <w:rPr/>
                  </w:rPrChange>
                </w:rPr>
                <w:sym w:font="Symbol" w:char="F0A3"/>
              </w:r>
              <w:r w:rsidRPr="00FB6926">
                <w:rPr>
                  <w:sz w:val="20"/>
                  <w:lang w:val="sv-FI"/>
                  <w:rPrChange w:id="4793" w:author="Author">
                    <w:rPr>
                      <w:lang w:val="sv-FI"/>
                    </w:rPr>
                  </w:rPrChange>
                </w:rPr>
                <w:t xml:space="preserve"> </w:t>
              </w:r>
              <w:proofErr w:type="spellStart"/>
              <w:r w:rsidRPr="00FB6926">
                <w:rPr>
                  <w:sz w:val="20"/>
                  <w:lang w:val="sv-FI"/>
                  <w:rPrChange w:id="4794" w:author="Author">
                    <w:rPr>
                      <w:lang w:val="sv-FI"/>
                    </w:rPr>
                  </w:rPrChange>
                </w:rPr>
                <w:t>f_offset</w:t>
              </w:r>
              <w:proofErr w:type="spellEnd"/>
              <w:r w:rsidRPr="00FB6926">
                <w:rPr>
                  <w:sz w:val="20"/>
                  <w:lang w:val="sv-FI"/>
                  <w:rPrChange w:id="4795" w:author="Author">
                    <w:rPr>
                      <w:lang w:val="sv-FI"/>
                    </w:rPr>
                  </w:rPrChange>
                </w:rPr>
                <w:t xml:space="preserve"> &lt; </w:t>
              </w:r>
              <w:r w:rsidRPr="00FB6926">
                <w:rPr>
                  <w:sz w:val="20"/>
                  <w:lang w:val="sv-FI" w:eastAsia="zh-CN"/>
                  <w:rPrChange w:id="4796" w:author="Author">
                    <w:rPr>
                      <w:lang w:val="sv-FI" w:eastAsia="zh-CN"/>
                    </w:rPr>
                  </w:rPrChange>
                </w:rPr>
                <w:t>min(10.05</w:t>
              </w:r>
              <w:r w:rsidRPr="00FB6926">
                <w:rPr>
                  <w:sz w:val="20"/>
                  <w:lang w:val="sv-FI"/>
                  <w:rPrChange w:id="4797" w:author="Author">
                    <w:rPr>
                      <w:lang w:val="sv-FI"/>
                    </w:rPr>
                  </w:rPrChange>
                </w:rPr>
                <w:t xml:space="preserve"> MHz</w:t>
              </w:r>
              <w:r w:rsidRPr="00FB6926">
                <w:rPr>
                  <w:sz w:val="20"/>
                  <w:lang w:val="sv-FI" w:eastAsia="zh-CN"/>
                  <w:rPrChange w:id="4798" w:author="Author">
                    <w:rPr>
                      <w:lang w:val="sv-FI" w:eastAsia="zh-CN"/>
                    </w:rPr>
                  </w:rPrChange>
                </w:rPr>
                <w:t xml:space="preserve">, </w:t>
              </w:r>
              <w:proofErr w:type="spellStart"/>
              <w:r w:rsidRPr="00FB6926">
                <w:rPr>
                  <w:sz w:val="20"/>
                  <w:lang w:val="sv-FI"/>
                  <w:rPrChange w:id="4799" w:author="Author">
                    <w:rPr>
                      <w:lang w:val="sv-FI"/>
                    </w:rPr>
                  </w:rPrChange>
                </w:rPr>
                <w:t>f_offset</w:t>
              </w:r>
              <w:r w:rsidRPr="00FB6926">
                <w:rPr>
                  <w:sz w:val="20"/>
                  <w:lang w:val="sv-FI"/>
                  <w:rPrChange w:id="4800" w:author="Author">
                    <w:rPr>
                      <w:vertAlign w:val="subscript"/>
                      <w:lang w:val="sv-FI"/>
                    </w:rPr>
                  </w:rPrChange>
                </w:rPr>
                <w:t>max</w:t>
              </w:r>
              <w:proofErr w:type="spellEnd"/>
              <w:r w:rsidRPr="00FB6926">
                <w:rPr>
                  <w:sz w:val="20"/>
                  <w:lang w:val="sv-FI" w:eastAsia="zh-CN"/>
                  <w:rPrChange w:id="4801" w:author="Author">
                    <w:rPr>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6D5D42C2" w14:textId="0C7C885A" w:rsidR="00E716C5" w:rsidRPr="00E716C5" w:rsidRDefault="00E716C5">
            <w:pPr>
              <w:pStyle w:val="Tabletext"/>
              <w:jc w:val="center"/>
              <w:rPr>
                <w:ins w:id="4802" w:author="Author"/>
                <w:sz w:val="20"/>
              </w:rPr>
            </w:pPr>
            <w:ins w:id="4803" w:author="Author">
              <w:r w:rsidRPr="00FB6926">
                <w:rPr>
                  <w:rFonts w:cs="Arial"/>
                  <w:sz w:val="20"/>
                  <w:lang w:eastAsia="ja-JP"/>
                  <w:rPrChange w:id="4804" w:author="Author">
                    <w:rPr>
                      <w:rFonts w:cs="Arial"/>
                      <w:sz w:val="20"/>
                      <w:lang w:eastAsia="ja-JP"/>
                    </w:rPr>
                  </w:rPrChange>
                </w:rPr>
                <w:object w:dxaOrig="3621" w:dyaOrig="639" w14:anchorId="4B8A1CB7">
                  <v:shape id="_x0000_i1075" type="#_x0000_t75" style="width:151.5pt;height:28.5pt;mso-wrap-style:square;mso-position-horizontal-relative:page;mso-position-vertical-relative:page" o:ole="">
                    <v:fill o:detectmouseclick="t"/>
                    <v:imagedata r:id="rId108" o:title=""/>
                  </v:shape>
                  <o:OLEObject Type="Embed" ProgID="Equation.3" ShapeID="_x0000_i1075" DrawAspect="Content" ObjectID="_1698073062" r:id="rId109"/>
                </w:object>
              </w:r>
            </w:ins>
          </w:p>
        </w:tc>
        <w:tc>
          <w:tcPr>
            <w:tcW w:w="1559" w:type="dxa"/>
            <w:tcBorders>
              <w:top w:val="single" w:sz="4" w:space="0" w:color="auto"/>
              <w:left w:val="single" w:sz="4" w:space="0" w:color="auto"/>
              <w:bottom w:val="single" w:sz="4" w:space="0" w:color="auto"/>
              <w:right w:val="single" w:sz="4" w:space="0" w:color="auto"/>
            </w:tcBorders>
          </w:tcPr>
          <w:p w14:paraId="2DD7088F" w14:textId="3E087E0F" w:rsidR="00E716C5" w:rsidRPr="00E716C5" w:rsidRDefault="00E716C5">
            <w:pPr>
              <w:pStyle w:val="Tabletext"/>
              <w:jc w:val="center"/>
              <w:rPr>
                <w:ins w:id="4805" w:author="Author"/>
                <w:sz w:val="20"/>
              </w:rPr>
            </w:pPr>
            <w:ins w:id="4806" w:author="Author">
              <w:r w:rsidRPr="00FB6926">
                <w:rPr>
                  <w:sz w:val="20"/>
                  <w:rPrChange w:id="4807" w:author="Author">
                    <w:rPr/>
                  </w:rPrChange>
                </w:rPr>
                <w:t>100 kHz</w:t>
              </w:r>
            </w:ins>
          </w:p>
        </w:tc>
      </w:tr>
      <w:tr w:rsidR="00E716C5" w:rsidRPr="00737DCC" w14:paraId="2D115CBE" w14:textId="77777777" w:rsidTr="00E716C5">
        <w:trPr>
          <w:cantSplit/>
          <w:jc w:val="center"/>
          <w:ins w:id="4808" w:author="Author"/>
        </w:trPr>
        <w:tc>
          <w:tcPr>
            <w:tcW w:w="2054" w:type="dxa"/>
            <w:tcBorders>
              <w:top w:val="single" w:sz="4" w:space="0" w:color="auto"/>
              <w:left w:val="single" w:sz="4" w:space="0" w:color="auto"/>
              <w:bottom w:val="single" w:sz="4" w:space="0" w:color="auto"/>
              <w:right w:val="single" w:sz="4" w:space="0" w:color="auto"/>
            </w:tcBorders>
          </w:tcPr>
          <w:p w14:paraId="42BB3781" w14:textId="0DFC751D" w:rsidR="00E716C5" w:rsidRPr="00E716C5" w:rsidRDefault="00E716C5">
            <w:pPr>
              <w:pStyle w:val="Tabletext"/>
              <w:jc w:val="center"/>
              <w:rPr>
                <w:ins w:id="4809" w:author="Author"/>
                <w:sz w:val="20"/>
              </w:rPr>
            </w:pPr>
            <w:ins w:id="4810" w:author="Author">
              <w:r w:rsidRPr="00FB6926">
                <w:rPr>
                  <w:sz w:val="20"/>
                  <w:lang w:val="sv-FI"/>
                  <w:rPrChange w:id="4811" w:author="Author">
                    <w:rPr>
                      <w:lang w:val="sv-FI"/>
                    </w:rPr>
                  </w:rPrChange>
                </w:rPr>
                <w:t>1</w:t>
              </w:r>
              <w:r w:rsidRPr="00FB6926">
                <w:rPr>
                  <w:sz w:val="20"/>
                  <w:lang w:val="sv-FI" w:eastAsia="zh-CN"/>
                  <w:rPrChange w:id="4812" w:author="Author">
                    <w:rPr>
                      <w:lang w:val="sv-FI" w:eastAsia="zh-CN"/>
                    </w:rPr>
                  </w:rPrChange>
                </w:rPr>
                <w:t>0</w:t>
              </w:r>
              <w:r w:rsidRPr="00FB6926">
                <w:rPr>
                  <w:sz w:val="20"/>
                  <w:lang w:val="sv-FI"/>
                  <w:rPrChange w:id="4813" w:author="Author">
                    <w:rPr>
                      <w:lang w:val="sv-FI"/>
                    </w:rPr>
                  </w:rPrChange>
                </w:rPr>
                <w:t xml:space="preserve"> MHz </w:t>
              </w:r>
              <w:r w:rsidRPr="00FB6926">
                <w:rPr>
                  <w:sz w:val="20"/>
                  <w:rPrChange w:id="4814" w:author="Author">
                    <w:rPr/>
                  </w:rPrChange>
                </w:rPr>
                <w:sym w:font="Symbol" w:char="F0A3"/>
              </w:r>
              <w:r w:rsidRPr="00FB6926">
                <w:rPr>
                  <w:sz w:val="20"/>
                  <w:lang w:val="sv-FI"/>
                  <w:rPrChange w:id="4815" w:author="Author">
                    <w:rPr>
                      <w:lang w:val="sv-FI"/>
                    </w:rPr>
                  </w:rPrChange>
                </w:rPr>
                <w:t xml:space="preserve"> </w:t>
              </w:r>
              <w:r w:rsidRPr="00FB6926">
                <w:rPr>
                  <w:sz w:val="20"/>
                  <w:rPrChange w:id="4816" w:author="Author">
                    <w:rPr/>
                  </w:rPrChange>
                </w:rPr>
                <w:sym w:font="Symbol" w:char="F044"/>
              </w:r>
              <w:r w:rsidRPr="00FB6926">
                <w:rPr>
                  <w:sz w:val="20"/>
                  <w:lang w:val="sv-FI"/>
                  <w:rPrChange w:id="4817" w:author="Author">
                    <w:rPr>
                      <w:lang w:val="sv-FI"/>
                    </w:rPr>
                  </w:rPrChange>
                </w:rPr>
                <w:t xml:space="preserve">f &lt; </w:t>
              </w:r>
              <w:r w:rsidRPr="00FB6926">
                <w:rPr>
                  <w:sz w:val="20"/>
                  <w:lang w:val="sv-FI" w:eastAsia="zh-CN"/>
                  <w:rPrChange w:id="4818" w:author="Author">
                    <w:rPr>
                      <w:lang w:val="sv-FI" w:eastAsia="zh-CN"/>
                    </w:rPr>
                  </w:rPrChange>
                </w:rPr>
                <w:t>min(20</w:t>
              </w:r>
              <w:r w:rsidRPr="00FB6926">
                <w:rPr>
                  <w:sz w:val="20"/>
                  <w:lang w:val="sv-FI"/>
                  <w:rPrChange w:id="4819" w:author="Author">
                    <w:rPr>
                      <w:lang w:val="sv-FI"/>
                    </w:rPr>
                  </w:rPrChange>
                </w:rPr>
                <w:t xml:space="preserve"> MHz</w:t>
              </w:r>
              <w:r w:rsidRPr="00FB6926">
                <w:rPr>
                  <w:sz w:val="20"/>
                  <w:lang w:val="sv-FI" w:eastAsia="zh-CN"/>
                  <w:rPrChange w:id="4820" w:author="Author">
                    <w:rPr>
                      <w:lang w:val="sv-FI" w:eastAsia="zh-CN"/>
                    </w:rPr>
                  </w:rPrChange>
                </w:rPr>
                <w:t xml:space="preserve">, </w:t>
              </w:r>
              <w:r w:rsidRPr="00FB6926">
                <w:rPr>
                  <w:sz w:val="20"/>
                  <w:rPrChange w:id="4821" w:author="Author">
                    <w:rPr/>
                  </w:rPrChange>
                </w:rPr>
                <w:sym w:font="Symbol" w:char="F044"/>
              </w:r>
              <w:proofErr w:type="spellStart"/>
              <w:r w:rsidRPr="00FB6926">
                <w:rPr>
                  <w:sz w:val="20"/>
                  <w:lang w:val="sv-FI"/>
                  <w:rPrChange w:id="4822" w:author="Author">
                    <w:rPr>
                      <w:lang w:val="sv-FI"/>
                    </w:rPr>
                  </w:rPrChange>
                </w:rPr>
                <w:t>f</w:t>
              </w:r>
              <w:r w:rsidRPr="00FB6926">
                <w:rPr>
                  <w:sz w:val="20"/>
                  <w:lang w:val="sv-FI"/>
                  <w:rPrChange w:id="4823" w:author="Author">
                    <w:rPr>
                      <w:vertAlign w:val="subscript"/>
                      <w:lang w:val="sv-FI"/>
                    </w:rPr>
                  </w:rPrChange>
                </w:rPr>
                <w:t>max</w:t>
              </w:r>
              <w:proofErr w:type="spellEnd"/>
              <w:r w:rsidRPr="00FB6926">
                <w:rPr>
                  <w:sz w:val="20"/>
                  <w:lang w:val="sv-FI" w:eastAsia="zh-CN"/>
                  <w:rPrChange w:id="4824" w:author="Author">
                    <w:rPr>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234D2FD9" w14:textId="2925A2D1" w:rsidR="00E716C5" w:rsidRPr="00E716C5" w:rsidRDefault="00E716C5">
            <w:pPr>
              <w:pStyle w:val="Tabletext"/>
              <w:jc w:val="center"/>
              <w:rPr>
                <w:ins w:id="4825" w:author="Author"/>
                <w:sz w:val="20"/>
                <w:lang w:val="en-US"/>
              </w:rPr>
            </w:pPr>
            <w:ins w:id="4826" w:author="Author">
              <w:r w:rsidRPr="00FB6926">
                <w:rPr>
                  <w:sz w:val="20"/>
                  <w:lang w:val="sv-FI"/>
                  <w:rPrChange w:id="4827" w:author="Author">
                    <w:rPr>
                      <w:lang w:val="sv-FI"/>
                    </w:rPr>
                  </w:rPrChange>
                </w:rPr>
                <w:t>1</w:t>
              </w:r>
              <w:r w:rsidRPr="00FB6926">
                <w:rPr>
                  <w:sz w:val="20"/>
                  <w:lang w:val="sv-FI" w:eastAsia="zh-CN"/>
                  <w:rPrChange w:id="4828" w:author="Author">
                    <w:rPr>
                      <w:lang w:val="sv-FI" w:eastAsia="zh-CN"/>
                    </w:rPr>
                  </w:rPrChange>
                </w:rPr>
                <w:t>0</w:t>
              </w:r>
              <w:r w:rsidRPr="00FB6926">
                <w:rPr>
                  <w:sz w:val="20"/>
                  <w:lang w:val="sv-FI"/>
                  <w:rPrChange w:id="4829" w:author="Author">
                    <w:rPr>
                      <w:lang w:val="sv-FI"/>
                    </w:rPr>
                  </w:rPrChange>
                </w:rPr>
                <w:t>.</w:t>
              </w:r>
              <w:r w:rsidRPr="00FB6926">
                <w:rPr>
                  <w:sz w:val="20"/>
                  <w:lang w:val="sv-FI" w:eastAsia="zh-CN"/>
                  <w:rPrChange w:id="4830" w:author="Author">
                    <w:rPr>
                      <w:lang w:val="sv-FI" w:eastAsia="zh-CN"/>
                    </w:rPr>
                  </w:rPrChange>
                </w:rPr>
                <w:t>0</w:t>
              </w:r>
              <w:r w:rsidRPr="00FB6926">
                <w:rPr>
                  <w:sz w:val="20"/>
                  <w:lang w:val="sv-FI"/>
                  <w:rPrChange w:id="4831" w:author="Author">
                    <w:rPr>
                      <w:lang w:val="sv-FI"/>
                    </w:rPr>
                  </w:rPrChange>
                </w:rPr>
                <w:t xml:space="preserve">5 MHz </w:t>
              </w:r>
              <w:r w:rsidRPr="00FB6926">
                <w:rPr>
                  <w:sz w:val="20"/>
                  <w:rPrChange w:id="4832" w:author="Author">
                    <w:rPr/>
                  </w:rPrChange>
                </w:rPr>
                <w:sym w:font="Symbol" w:char="F0A3"/>
              </w:r>
              <w:r w:rsidRPr="00FB6926">
                <w:rPr>
                  <w:sz w:val="20"/>
                  <w:lang w:val="sv-FI"/>
                  <w:rPrChange w:id="4833" w:author="Author">
                    <w:rPr>
                      <w:lang w:val="sv-FI"/>
                    </w:rPr>
                  </w:rPrChange>
                </w:rPr>
                <w:t xml:space="preserve"> </w:t>
              </w:r>
              <w:proofErr w:type="spellStart"/>
              <w:r w:rsidRPr="00FB6926">
                <w:rPr>
                  <w:sz w:val="20"/>
                  <w:lang w:val="sv-FI"/>
                  <w:rPrChange w:id="4834" w:author="Author">
                    <w:rPr>
                      <w:lang w:val="sv-FI"/>
                    </w:rPr>
                  </w:rPrChange>
                </w:rPr>
                <w:t>f_offset</w:t>
              </w:r>
              <w:proofErr w:type="spellEnd"/>
              <w:r w:rsidRPr="00FB6926">
                <w:rPr>
                  <w:sz w:val="20"/>
                  <w:lang w:val="sv-FI"/>
                  <w:rPrChange w:id="4835" w:author="Author">
                    <w:rPr>
                      <w:lang w:val="sv-FI"/>
                    </w:rPr>
                  </w:rPrChange>
                </w:rPr>
                <w:t xml:space="preserve"> &lt; </w:t>
              </w:r>
              <w:r w:rsidRPr="00FB6926">
                <w:rPr>
                  <w:sz w:val="20"/>
                  <w:lang w:val="sv-FI" w:eastAsia="zh-CN"/>
                  <w:rPrChange w:id="4836" w:author="Author">
                    <w:rPr>
                      <w:lang w:val="sv-FI" w:eastAsia="zh-CN"/>
                    </w:rPr>
                  </w:rPrChange>
                </w:rPr>
                <w:t>min(20.05</w:t>
              </w:r>
              <w:r w:rsidRPr="00FB6926">
                <w:rPr>
                  <w:sz w:val="20"/>
                  <w:lang w:val="sv-FI"/>
                  <w:rPrChange w:id="4837" w:author="Author">
                    <w:rPr>
                      <w:lang w:val="sv-FI"/>
                    </w:rPr>
                  </w:rPrChange>
                </w:rPr>
                <w:t xml:space="preserve"> MHz</w:t>
              </w:r>
              <w:r w:rsidRPr="00FB6926">
                <w:rPr>
                  <w:sz w:val="20"/>
                  <w:lang w:val="sv-FI" w:eastAsia="zh-CN"/>
                  <w:rPrChange w:id="4838" w:author="Author">
                    <w:rPr>
                      <w:lang w:val="sv-FI" w:eastAsia="zh-CN"/>
                    </w:rPr>
                  </w:rPrChange>
                </w:rPr>
                <w:t xml:space="preserve">, </w:t>
              </w:r>
              <w:proofErr w:type="spellStart"/>
              <w:r w:rsidRPr="00FB6926">
                <w:rPr>
                  <w:sz w:val="20"/>
                  <w:lang w:val="sv-FI"/>
                  <w:rPrChange w:id="4839" w:author="Author">
                    <w:rPr>
                      <w:lang w:val="sv-FI"/>
                    </w:rPr>
                  </w:rPrChange>
                </w:rPr>
                <w:t>f_offset</w:t>
              </w:r>
              <w:r w:rsidRPr="00FB6926">
                <w:rPr>
                  <w:sz w:val="20"/>
                  <w:lang w:val="sv-FI"/>
                  <w:rPrChange w:id="4840" w:author="Author">
                    <w:rPr>
                      <w:vertAlign w:val="subscript"/>
                      <w:lang w:val="sv-FI"/>
                    </w:rPr>
                  </w:rPrChange>
                </w:rPr>
                <w:t>max</w:t>
              </w:r>
              <w:proofErr w:type="spellEnd"/>
              <w:r w:rsidRPr="00FB6926">
                <w:rPr>
                  <w:sz w:val="20"/>
                  <w:lang w:val="sv-FI" w:eastAsia="zh-CN"/>
                  <w:rPrChange w:id="4841" w:author="Author">
                    <w:rPr>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63316575" w14:textId="7BB2D969" w:rsidR="00E716C5" w:rsidRPr="00E716C5" w:rsidRDefault="00E716C5">
            <w:pPr>
              <w:pStyle w:val="Tabletext"/>
              <w:jc w:val="center"/>
              <w:rPr>
                <w:ins w:id="4842" w:author="Author"/>
                <w:sz w:val="20"/>
              </w:rPr>
            </w:pPr>
            <w:ins w:id="4843" w:author="Author">
              <w:r w:rsidRPr="00FB6926">
                <w:rPr>
                  <w:rFonts w:cs="Arial"/>
                  <w:sz w:val="20"/>
                  <w:lang w:eastAsia="ja-JP"/>
                  <w:rPrChange w:id="4844" w:author="Author">
                    <w:rPr>
                      <w:rFonts w:cs="Arial"/>
                      <w:sz w:val="20"/>
                      <w:lang w:eastAsia="ja-JP"/>
                    </w:rPr>
                  </w:rPrChange>
                </w:rPr>
                <w:object w:dxaOrig="3823" w:dyaOrig="639" w14:anchorId="23E3F821">
                  <v:shape id="_x0000_i1076" type="#_x0000_t75" style="width:151.5pt;height:28.5pt;mso-wrap-style:square;mso-position-horizontal-relative:page;mso-position-vertical-relative:page" o:ole="">
                    <v:fill o:detectmouseclick="t"/>
                    <v:imagedata r:id="rId110" o:title=""/>
                  </v:shape>
                  <o:OLEObject Type="Embed" ProgID="Equation.3" ShapeID="_x0000_i1076" DrawAspect="Content" ObjectID="_1698073063" r:id="rId111"/>
                </w:object>
              </w:r>
            </w:ins>
          </w:p>
        </w:tc>
        <w:tc>
          <w:tcPr>
            <w:tcW w:w="1559" w:type="dxa"/>
            <w:tcBorders>
              <w:top w:val="single" w:sz="4" w:space="0" w:color="auto"/>
              <w:left w:val="single" w:sz="4" w:space="0" w:color="auto"/>
              <w:bottom w:val="single" w:sz="4" w:space="0" w:color="auto"/>
              <w:right w:val="single" w:sz="4" w:space="0" w:color="auto"/>
            </w:tcBorders>
          </w:tcPr>
          <w:p w14:paraId="790E1A3C" w14:textId="66D8D8C4" w:rsidR="00E716C5" w:rsidRPr="00E716C5" w:rsidRDefault="00E716C5">
            <w:pPr>
              <w:pStyle w:val="Tabletext"/>
              <w:jc w:val="center"/>
              <w:rPr>
                <w:ins w:id="4845" w:author="Author"/>
                <w:sz w:val="20"/>
              </w:rPr>
            </w:pPr>
            <w:ins w:id="4846" w:author="Author">
              <w:r w:rsidRPr="00FB6926">
                <w:rPr>
                  <w:sz w:val="20"/>
                  <w:rPrChange w:id="4847" w:author="Author">
                    <w:rPr/>
                  </w:rPrChange>
                </w:rPr>
                <w:t>100 kHz</w:t>
              </w:r>
            </w:ins>
          </w:p>
        </w:tc>
      </w:tr>
      <w:tr w:rsidR="00E716C5" w:rsidRPr="00737DCC" w14:paraId="1853EEF9" w14:textId="77777777" w:rsidTr="00E716C5">
        <w:trPr>
          <w:cantSplit/>
          <w:jc w:val="center"/>
          <w:ins w:id="4848" w:author="Author"/>
        </w:trPr>
        <w:tc>
          <w:tcPr>
            <w:tcW w:w="2054" w:type="dxa"/>
            <w:tcBorders>
              <w:top w:val="single" w:sz="4" w:space="0" w:color="auto"/>
              <w:left w:val="single" w:sz="4" w:space="0" w:color="auto"/>
              <w:bottom w:val="single" w:sz="4" w:space="0" w:color="auto"/>
              <w:right w:val="single" w:sz="4" w:space="0" w:color="auto"/>
            </w:tcBorders>
          </w:tcPr>
          <w:p w14:paraId="190CCEBF" w14:textId="466D739A" w:rsidR="00E716C5" w:rsidRPr="00E716C5" w:rsidRDefault="00E716C5">
            <w:pPr>
              <w:pStyle w:val="Tabletext"/>
              <w:jc w:val="center"/>
              <w:rPr>
                <w:ins w:id="4849" w:author="Author"/>
                <w:sz w:val="20"/>
              </w:rPr>
            </w:pPr>
            <w:ins w:id="4850" w:author="Author">
              <w:r w:rsidRPr="00FB6926">
                <w:rPr>
                  <w:sz w:val="20"/>
                  <w:lang w:val="sv-FI" w:eastAsia="zh-CN"/>
                  <w:rPrChange w:id="4851" w:author="Author">
                    <w:rPr>
                      <w:lang w:val="sv-FI" w:eastAsia="zh-CN"/>
                    </w:rPr>
                  </w:rPrChange>
                </w:rPr>
                <w:t>20</w:t>
              </w:r>
              <w:r w:rsidRPr="00FB6926">
                <w:rPr>
                  <w:sz w:val="20"/>
                  <w:lang w:val="sv-FI"/>
                  <w:rPrChange w:id="4852" w:author="Author">
                    <w:rPr>
                      <w:lang w:val="sv-FI"/>
                    </w:rPr>
                  </w:rPrChange>
                </w:rPr>
                <w:t xml:space="preserve"> MHz </w:t>
              </w:r>
              <w:r w:rsidRPr="00FB6926">
                <w:rPr>
                  <w:sz w:val="20"/>
                  <w:rPrChange w:id="4853" w:author="Author">
                    <w:rPr/>
                  </w:rPrChange>
                </w:rPr>
                <w:sym w:font="Symbol" w:char="F0A3"/>
              </w:r>
              <w:r w:rsidRPr="00FB6926">
                <w:rPr>
                  <w:sz w:val="20"/>
                  <w:lang w:val="sv-FI"/>
                  <w:rPrChange w:id="4854" w:author="Author">
                    <w:rPr>
                      <w:lang w:val="sv-FI"/>
                    </w:rPr>
                  </w:rPrChange>
                </w:rPr>
                <w:t xml:space="preserve"> </w:t>
              </w:r>
              <w:r w:rsidRPr="00FB6926">
                <w:rPr>
                  <w:sz w:val="20"/>
                  <w:rPrChange w:id="4855" w:author="Author">
                    <w:rPr/>
                  </w:rPrChange>
                </w:rPr>
                <w:sym w:font="Symbol" w:char="F044"/>
              </w:r>
              <w:r w:rsidRPr="00FB6926">
                <w:rPr>
                  <w:sz w:val="20"/>
                  <w:lang w:val="sv-FI"/>
                  <w:rPrChange w:id="4856" w:author="Author">
                    <w:rPr>
                      <w:lang w:val="sv-FI"/>
                    </w:rPr>
                  </w:rPrChange>
                </w:rPr>
                <w:t xml:space="preserve">f &lt; </w:t>
              </w:r>
              <w:r w:rsidRPr="00FB6926">
                <w:rPr>
                  <w:sz w:val="20"/>
                  <w:lang w:val="sv-FI" w:eastAsia="zh-CN"/>
                  <w:rPrChange w:id="4857" w:author="Author">
                    <w:rPr>
                      <w:lang w:val="sv-FI" w:eastAsia="zh-CN"/>
                    </w:rPr>
                  </w:rPrChange>
                </w:rPr>
                <w:t>min(170</w:t>
              </w:r>
              <w:r w:rsidRPr="00FB6926">
                <w:rPr>
                  <w:sz w:val="20"/>
                  <w:lang w:val="sv-FI"/>
                  <w:rPrChange w:id="4858" w:author="Author">
                    <w:rPr>
                      <w:lang w:val="sv-FI"/>
                    </w:rPr>
                  </w:rPrChange>
                </w:rPr>
                <w:t xml:space="preserve"> MHz</w:t>
              </w:r>
              <w:r w:rsidRPr="00FB6926">
                <w:rPr>
                  <w:sz w:val="20"/>
                  <w:lang w:val="sv-FI" w:eastAsia="zh-CN"/>
                  <w:rPrChange w:id="4859" w:author="Author">
                    <w:rPr>
                      <w:lang w:val="sv-FI" w:eastAsia="zh-CN"/>
                    </w:rPr>
                  </w:rPrChange>
                </w:rPr>
                <w:t xml:space="preserve">, </w:t>
              </w:r>
              <w:r w:rsidRPr="00FB6926">
                <w:rPr>
                  <w:sz w:val="20"/>
                  <w:rPrChange w:id="4860" w:author="Author">
                    <w:rPr/>
                  </w:rPrChange>
                </w:rPr>
                <w:sym w:font="Symbol" w:char="F044"/>
              </w:r>
              <w:proofErr w:type="spellStart"/>
              <w:r w:rsidRPr="00FB6926">
                <w:rPr>
                  <w:sz w:val="20"/>
                  <w:lang w:val="sv-FI"/>
                  <w:rPrChange w:id="4861" w:author="Author">
                    <w:rPr>
                      <w:lang w:val="sv-FI"/>
                    </w:rPr>
                  </w:rPrChange>
                </w:rPr>
                <w:t>f</w:t>
              </w:r>
              <w:r w:rsidRPr="00FB6926">
                <w:rPr>
                  <w:sz w:val="20"/>
                  <w:lang w:val="sv-FI"/>
                  <w:rPrChange w:id="4862" w:author="Author">
                    <w:rPr>
                      <w:vertAlign w:val="subscript"/>
                      <w:lang w:val="sv-FI"/>
                    </w:rPr>
                  </w:rPrChange>
                </w:rPr>
                <w:t>max</w:t>
              </w:r>
              <w:proofErr w:type="spellEnd"/>
              <w:r w:rsidRPr="00FB6926">
                <w:rPr>
                  <w:sz w:val="20"/>
                  <w:lang w:val="sv-FI" w:eastAsia="zh-CN"/>
                  <w:rPrChange w:id="4863" w:author="Author">
                    <w:rPr>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1B64359B" w14:textId="6FF8A26D" w:rsidR="00E716C5" w:rsidRPr="00E716C5" w:rsidRDefault="00E716C5">
            <w:pPr>
              <w:pStyle w:val="Tabletext"/>
              <w:jc w:val="center"/>
              <w:rPr>
                <w:ins w:id="4864" w:author="Author"/>
                <w:sz w:val="20"/>
                <w:lang w:val="en-US"/>
              </w:rPr>
            </w:pPr>
            <w:ins w:id="4865" w:author="Author">
              <w:r w:rsidRPr="00FB6926">
                <w:rPr>
                  <w:sz w:val="20"/>
                  <w:lang w:val="sv-FI" w:eastAsia="zh-CN"/>
                  <w:rPrChange w:id="4866" w:author="Author">
                    <w:rPr>
                      <w:lang w:val="sv-FI" w:eastAsia="zh-CN"/>
                    </w:rPr>
                  </w:rPrChange>
                </w:rPr>
                <w:t>20</w:t>
              </w:r>
              <w:r w:rsidRPr="00FB6926">
                <w:rPr>
                  <w:sz w:val="20"/>
                  <w:lang w:val="sv-FI"/>
                  <w:rPrChange w:id="4867" w:author="Author">
                    <w:rPr>
                      <w:lang w:val="sv-FI"/>
                    </w:rPr>
                  </w:rPrChange>
                </w:rPr>
                <w:t>.</w:t>
              </w:r>
              <w:r w:rsidRPr="00FB6926">
                <w:rPr>
                  <w:sz w:val="20"/>
                  <w:lang w:val="sv-FI" w:eastAsia="zh-CN"/>
                  <w:rPrChange w:id="4868" w:author="Author">
                    <w:rPr>
                      <w:lang w:val="sv-FI" w:eastAsia="zh-CN"/>
                    </w:rPr>
                  </w:rPrChange>
                </w:rPr>
                <w:t>0</w:t>
              </w:r>
              <w:r w:rsidRPr="00FB6926">
                <w:rPr>
                  <w:sz w:val="20"/>
                  <w:lang w:val="sv-FI"/>
                  <w:rPrChange w:id="4869" w:author="Author">
                    <w:rPr>
                      <w:lang w:val="sv-FI"/>
                    </w:rPr>
                  </w:rPrChange>
                </w:rPr>
                <w:t xml:space="preserve">5 MHz </w:t>
              </w:r>
              <w:r w:rsidRPr="00FB6926">
                <w:rPr>
                  <w:sz w:val="20"/>
                  <w:rPrChange w:id="4870" w:author="Author">
                    <w:rPr/>
                  </w:rPrChange>
                </w:rPr>
                <w:sym w:font="Symbol" w:char="F0A3"/>
              </w:r>
              <w:r w:rsidRPr="00FB6926">
                <w:rPr>
                  <w:sz w:val="20"/>
                  <w:lang w:val="sv-FI"/>
                  <w:rPrChange w:id="4871" w:author="Author">
                    <w:rPr>
                      <w:lang w:val="sv-FI"/>
                    </w:rPr>
                  </w:rPrChange>
                </w:rPr>
                <w:t xml:space="preserve"> </w:t>
              </w:r>
              <w:proofErr w:type="spellStart"/>
              <w:r w:rsidRPr="00FB6926">
                <w:rPr>
                  <w:sz w:val="20"/>
                  <w:lang w:val="sv-FI"/>
                  <w:rPrChange w:id="4872" w:author="Author">
                    <w:rPr>
                      <w:lang w:val="sv-FI"/>
                    </w:rPr>
                  </w:rPrChange>
                </w:rPr>
                <w:t>f_offset</w:t>
              </w:r>
              <w:proofErr w:type="spellEnd"/>
              <w:r w:rsidRPr="00FB6926">
                <w:rPr>
                  <w:sz w:val="20"/>
                  <w:lang w:val="sv-FI"/>
                  <w:rPrChange w:id="4873" w:author="Author">
                    <w:rPr>
                      <w:lang w:val="sv-FI"/>
                    </w:rPr>
                  </w:rPrChange>
                </w:rPr>
                <w:t xml:space="preserve"> &lt; </w:t>
              </w:r>
              <w:r w:rsidRPr="00FB6926">
                <w:rPr>
                  <w:sz w:val="20"/>
                  <w:lang w:val="sv-FI" w:eastAsia="zh-CN"/>
                  <w:rPrChange w:id="4874" w:author="Author">
                    <w:rPr>
                      <w:lang w:val="sv-FI" w:eastAsia="zh-CN"/>
                    </w:rPr>
                  </w:rPrChange>
                </w:rPr>
                <w:t>min(170.05</w:t>
              </w:r>
              <w:r w:rsidRPr="00FB6926">
                <w:rPr>
                  <w:sz w:val="20"/>
                  <w:lang w:val="sv-FI"/>
                  <w:rPrChange w:id="4875" w:author="Author">
                    <w:rPr>
                      <w:lang w:val="sv-FI"/>
                    </w:rPr>
                  </w:rPrChange>
                </w:rPr>
                <w:t xml:space="preserve"> MHz</w:t>
              </w:r>
              <w:r w:rsidRPr="00FB6926">
                <w:rPr>
                  <w:sz w:val="20"/>
                  <w:lang w:val="sv-FI" w:eastAsia="zh-CN"/>
                  <w:rPrChange w:id="4876" w:author="Author">
                    <w:rPr>
                      <w:lang w:val="sv-FI" w:eastAsia="zh-CN"/>
                    </w:rPr>
                  </w:rPrChange>
                </w:rPr>
                <w:t xml:space="preserve">, </w:t>
              </w:r>
              <w:proofErr w:type="spellStart"/>
              <w:r w:rsidRPr="00FB6926">
                <w:rPr>
                  <w:sz w:val="20"/>
                  <w:lang w:val="sv-FI"/>
                  <w:rPrChange w:id="4877" w:author="Author">
                    <w:rPr>
                      <w:lang w:val="sv-FI"/>
                    </w:rPr>
                  </w:rPrChange>
                </w:rPr>
                <w:t>f_offset</w:t>
              </w:r>
              <w:r w:rsidRPr="00FB6926">
                <w:rPr>
                  <w:sz w:val="20"/>
                  <w:lang w:val="sv-FI"/>
                  <w:rPrChange w:id="4878" w:author="Author">
                    <w:rPr>
                      <w:vertAlign w:val="subscript"/>
                      <w:lang w:val="sv-FI"/>
                    </w:rPr>
                  </w:rPrChange>
                </w:rPr>
                <w:t>max</w:t>
              </w:r>
              <w:proofErr w:type="spellEnd"/>
              <w:r w:rsidRPr="00FB6926">
                <w:rPr>
                  <w:sz w:val="20"/>
                  <w:lang w:val="sv-FI" w:eastAsia="zh-CN"/>
                  <w:rPrChange w:id="4879" w:author="Author">
                    <w:rPr>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6E6938F9" w14:textId="716F5D22" w:rsidR="00E716C5" w:rsidRPr="00E716C5" w:rsidRDefault="00E716C5">
            <w:pPr>
              <w:pStyle w:val="Tabletext"/>
              <w:jc w:val="center"/>
              <w:rPr>
                <w:ins w:id="4880" w:author="Author"/>
                <w:sz w:val="20"/>
              </w:rPr>
            </w:pPr>
            <w:ins w:id="4881" w:author="Author">
              <w:r w:rsidRPr="00FB6926">
                <w:rPr>
                  <w:rFonts w:cs="Arial"/>
                  <w:sz w:val="20"/>
                  <w:lang w:eastAsia="zh-CN"/>
                  <w:rPrChange w:id="4882" w:author="Author">
                    <w:rPr>
                      <w:rFonts w:cs="Arial"/>
                      <w:lang w:eastAsia="zh-CN"/>
                    </w:rPr>
                  </w:rPrChange>
                </w:rPr>
                <w:t>Max(</w:t>
              </w:r>
              <w:r w:rsidRPr="00BB7561">
                <w:rPr>
                  <w:rFonts w:cs="v5.0.0"/>
                  <w:i/>
                  <w:iCs/>
                  <w:noProof/>
                  <w:sz w:val="20"/>
                  <w:lang w:val="en-US"/>
                </w:rPr>
                <w:t>P</w:t>
              </w:r>
              <w:r w:rsidRPr="00BB7561">
                <w:rPr>
                  <w:rFonts w:cs="v5.0.0"/>
                  <w:i/>
                  <w:iCs/>
                  <w:noProof/>
                  <w:sz w:val="20"/>
                  <w:vertAlign w:val="subscript"/>
                  <w:lang w:val="en-US"/>
                </w:rPr>
                <w:t>rated,c</w:t>
              </w:r>
              <w:r w:rsidRPr="00FB6926">
                <w:rPr>
                  <w:rFonts w:cs="Arial"/>
                  <w:sz w:val="20"/>
                  <w:lang w:eastAsia="zh-CN"/>
                  <w:rPrChange w:id="4883" w:author="Author">
                    <w:rPr>
                      <w:rFonts w:cs="Arial"/>
                      <w:vertAlign w:val="subscript"/>
                      <w:lang w:eastAsia="zh-CN"/>
                    </w:rPr>
                  </w:rPrChange>
                </w:rPr>
                <w:t xml:space="preserve"> </w:t>
              </w:r>
              <w:r w:rsidRPr="00FB6926">
                <w:rPr>
                  <w:rFonts w:cs="Arial"/>
                  <w:sz w:val="20"/>
                  <w:lang w:eastAsia="zh-CN"/>
                  <w:rPrChange w:id="4884" w:author="Author">
                    <w:rPr>
                      <w:rFonts w:cs="Arial"/>
                      <w:lang w:eastAsia="zh-CN"/>
                    </w:rPr>
                  </w:rPrChange>
                </w:rPr>
                <w:t>- 62.6dB, -40dBm)</w:t>
              </w:r>
            </w:ins>
          </w:p>
        </w:tc>
        <w:tc>
          <w:tcPr>
            <w:tcW w:w="1559" w:type="dxa"/>
            <w:tcBorders>
              <w:top w:val="single" w:sz="4" w:space="0" w:color="auto"/>
              <w:left w:val="single" w:sz="4" w:space="0" w:color="auto"/>
              <w:bottom w:val="single" w:sz="4" w:space="0" w:color="auto"/>
              <w:right w:val="single" w:sz="4" w:space="0" w:color="auto"/>
            </w:tcBorders>
          </w:tcPr>
          <w:p w14:paraId="55BB951A" w14:textId="23268C8E" w:rsidR="00E716C5" w:rsidRPr="00E716C5" w:rsidRDefault="00E716C5">
            <w:pPr>
              <w:pStyle w:val="Tabletext"/>
              <w:jc w:val="center"/>
              <w:rPr>
                <w:ins w:id="4885" w:author="Author"/>
                <w:sz w:val="20"/>
              </w:rPr>
            </w:pPr>
            <w:ins w:id="4886" w:author="Author">
              <w:r w:rsidRPr="00FB6926">
                <w:rPr>
                  <w:sz w:val="20"/>
                  <w:lang w:eastAsia="zh-CN"/>
                  <w:rPrChange w:id="4887" w:author="Author">
                    <w:rPr>
                      <w:lang w:eastAsia="zh-CN"/>
                    </w:rPr>
                  </w:rPrChange>
                </w:rPr>
                <w:t>100 kHz</w:t>
              </w:r>
            </w:ins>
          </w:p>
        </w:tc>
      </w:tr>
      <w:tr w:rsidR="00E716C5" w:rsidRPr="00737DCC" w14:paraId="7BB39D43" w14:textId="77777777" w:rsidTr="00E716C5">
        <w:trPr>
          <w:cantSplit/>
          <w:jc w:val="center"/>
          <w:ins w:id="4888" w:author="Author"/>
        </w:trPr>
        <w:tc>
          <w:tcPr>
            <w:tcW w:w="2054" w:type="dxa"/>
            <w:tcBorders>
              <w:top w:val="single" w:sz="4" w:space="0" w:color="auto"/>
              <w:left w:val="single" w:sz="4" w:space="0" w:color="auto"/>
              <w:bottom w:val="single" w:sz="4" w:space="0" w:color="auto"/>
              <w:right w:val="single" w:sz="4" w:space="0" w:color="auto"/>
            </w:tcBorders>
          </w:tcPr>
          <w:p w14:paraId="66D9B948" w14:textId="18EAE9B9" w:rsidR="00E716C5" w:rsidRPr="00E716C5" w:rsidRDefault="00E716C5">
            <w:pPr>
              <w:pStyle w:val="Tabletext"/>
              <w:jc w:val="center"/>
              <w:rPr>
                <w:ins w:id="4889" w:author="Author"/>
                <w:sz w:val="20"/>
              </w:rPr>
            </w:pPr>
            <w:ins w:id="4890" w:author="Author">
              <w:r w:rsidRPr="00FB6926">
                <w:rPr>
                  <w:sz w:val="20"/>
                  <w:lang w:val="sv-FI"/>
                  <w:rPrChange w:id="4891" w:author="Author">
                    <w:rPr>
                      <w:lang w:val="sv-FI"/>
                    </w:rPr>
                  </w:rPrChange>
                </w:rPr>
                <w:t>1</w:t>
              </w:r>
              <w:r w:rsidRPr="00FB6926">
                <w:rPr>
                  <w:sz w:val="20"/>
                  <w:lang w:val="sv-FI" w:eastAsia="zh-CN"/>
                  <w:rPrChange w:id="4892" w:author="Author">
                    <w:rPr>
                      <w:lang w:val="sv-FI" w:eastAsia="zh-CN"/>
                    </w:rPr>
                  </w:rPrChange>
                </w:rPr>
                <w:t>70</w:t>
              </w:r>
              <w:r w:rsidRPr="00FB6926">
                <w:rPr>
                  <w:sz w:val="20"/>
                  <w:lang w:val="sv-FI"/>
                  <w:rPrChange w:id="4893" w:author="Author">
                    <w:rPr>
                      <w:lang w:val="sv-FI"/>
                    </w:rPr>
                  </w:rPrChange>
                </w:rPr>
                <w:t xml:space="preserve"> MHz </w:t>
              </w:r>
              <w:r w:rsidRPr="00FB6926">
                <w:rPr>
                  <w:sz w:val="20"/>
                  <w:rPrChange w:id="4894" w:author="Author">
                    <w:rPr/>
                  </w:rPrChange>
                </w:rPr>
                <w:sym w:font="Symbol" w:char="F0A3"/>
              </w:r>
              <w:r w:rsidRPr="00FB6926">
                <w:rPr>
                  <w:sz w:val="20"/>
                  <w:lang w:val="sv-FI"/>
                  <w:rPrChange w:id="4895" w:author="Author">
                    <w:rPr>
                      <w:lang w:val="sv-FI"/>
                    </w:rPr>
                  </w:rPrChange>
                </w:rPr>
                <w:t xml:space="preserve"> </w:t>
              </w:r>
              <w:r w:rsidRPr="00FB6926">
                <w:rPr>
                  <w:sz w:val="20"/>
                  <w:rPrChange w:id="4896" w:author="Author">
                    <w:rPr/>
                  </w:rPrChange>
                </w:rPr>
                <w:sym w:font="Symbol" w:char="F044"/>
              </w:r>
              <w:r w:rsidRPr="00FB6926">
                <w:rPr>
                  <w:sz w:val="20"/>
                  <w:lang w:val="sv-FI"/>
                  <w:rPrChange w:id="4897" w:author="Author">
                    <w:rPr>
                      <w:lang w:val="sv-FI"/>
                    </w:rPr>
                  </w:rPrChange>
                </w:rPr>
                <w:t xml:space="preserve">f &lt; </w:t>
              </w:r>
              <w:r w:rsidRPr="00FB6926">
                <w:rPr>
                  <w:sz w:val="20"/>
                  <w:lang w:val="sv-FI" w:eastAsia="zh-CN"/>
                  <w:rPrChange w:id="4898" w:author="Author">
                    <w:rPr>
                      <w:lang w:val="sv-FI" w:eastAsia="zh-CN"/>
                    </w:rPr>
                  </w:rPrChange>
                </w:rPr>
                <w:t>min(206</w:t>
              </w:r>
              <w:r w:rsidRPr="00FB6926">
                <w:rPr>
                  <w:sz w:val="20"/>
                  <w:lang w:val="sv-FI"/>
                  <w:rPrChange w:id="4899" w:author="Author">
                    <w:rPr>
                      <w:lang w:val="sv-FI"/>
                    </w:rPr>
                  </w:rPrChange>
                </w:rPr>
                <w:t xml:space="preserve"> MHz</w:t>
              </w:r>
              <w:r w:rsidRPr="00FB6926">
                <w:rPr>
                  <w:sz w:val="20"/>
                  <w:lang w:val="sv-FI" w:eastAsia="zh-CN"/>
                  <w:rPrChange w:id="4900" w:author="Author">
                    <w:rPr>
                      <w:lang w:val="sv-FI" w:eastAsia="zh-CN"/>
                    </w:rPr>
                  </w:rPrChange>
                </w:rPr>
                <w:t xml:space="preserve">, </w:t>
              </w:r>
              <w:r w:rsidRPr="00FB6926">
                <w:rPr>
                  <w:sz w:val="20"/>
                  <w:rPrChange w:id="4901" w:author="Author">
                    <w:rPr/>
                  </w:rPrChange>
                </w:rPr>
                <w:sym w:font="Symbol" w:char="F044"/>
              </w:r>
              <w:proofErr w:type="spellStart"/>
              <w:r w:rsidRPr="00FB6926">
                <w:rPr>
                  <w:sz w:val="20"/>
                  <w:lang w:val="sv-FI"/>
                  <w:rPrChange w:id="4902" w:author="Author">
                    <w:rPr>
                      <w:lang w:val="sv-FI"/>
                    </w:rPr>
                  </w:rPrChange>
                </w:rPr>
                <w:t>f</w:t>
              </w:r>
              <w:r w:rsidRPr="00FB6926">
                <w:rPr>
                  <w:sz w:val="20"/>
                  <w:lang w:val="sv-FI"/>
                  <w:rPrChange w:id="4903" w:author="Author">
                    <w:rPr>
                      <w:vertAlign w:val="subscript"/>
                      <w:lang w:val="sv-FI"/>
                    </w:rPr>
                  </w:rPrChange>
                </w:rPr>
                <w:t>max</w:t>
              </w:r>
              <w:proofErr w:type="spellEnd"/>
              <w:r w:rsidRPr="00FB6926">
                <w:rPr>
                  <w:sz w:val="20"/>
                  <w:lang w:val="sv-FI" w:eastAsia="zh-CN"/>
                  <w:rPrChange w:id="4904" w:author="Author">
                    <w:rPr>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49A5E97B" w14:textId="07151249" w:rsidR="00E716C5" w:rsidRPr="00E716C5" w:rsidRDefault="00E716C5">
            <w:pPr>
              <w:pStyle w:val="Tabletext"/>
              <w:jc w:val="center"/>
              <w:rPr>
                <w:ins w:id="4905" w:author="Author"/>
                <w:sz w:val="20"/>
                <w:lang w:val="en-US"/>
              </w:rPr>
            </w:pPr>
            <w:ins w:id="4906" w:author="Author">
              <w:r w:rsidRPr="00FB6926">
                <w:rPr>
                  <w:sz w:val="20"/>
                  <w:lang w:val="sv-FI"/>
                  <w:rPrChange w:id="4907" w:author="Author">
                    <w:rPr>
                      <w:lang w:val="sv-FI"/>
                    </w:rPr>
                  </w:rPrChange>
                </w:rPr>
                <w:t>1</w:t>
              </w:r>
              <w:r w:rsidRPr="00FB6926">
                <w:rPr>
                  <w:sz w:val="20"/>
                  <w:lang w:val="sv-FI" w:eastAsia="zh-CN"/>
                  <w:rPrChange w:id="4908" w:author="Author">
                    <w:rPr>
                      <w:lang w:val="sv-FI" w:eastAsia="zh-CN"/>
                    </w:rPr>
                  </w:rPrChange>
                </w:rPr>
                <w:t>70</w:t>
              </w:r>
              <w:r w:rsidRPr="00FB6926">
                <w:rPr>
                  <w:sz w:val="20"/>
                  <w:lang w:val="sv-FI"/>
                  <w:rPrChange w:id="4909" w:author="Author">
                    <w:rPr>
                      <w:lang w:val="sv-FI"/>
                    </w:rPr>
                  </w:rPrChange>
                </w:rPr>
                <w:t>.</w:t>
              </w:r>
              <w:r w:rsidRPr="00FB6926">
                <w:rPr>
                  <w:sz w:val="20"/>
                  <w:lang w:val="sv-FI" w:eastAsia="zh-CN"/>
                  <w:rPrChange w:id="4910" w:author="Author">
                    <w:rPr>
                      <w:lang w:val="sv-FI" w:eastAsia="zh-CN"/>
                    </w:rPr>
                  </w:rPrChange>
                </w:rPr>
                <w:t>0</w:t>
              </w:r>
              <w:r w:rsidRPr="00FB6926">
                <w:rPr>
                  <w:sz w:val="20"/>
                  <w:lang w:val="sv-FI"/>
                  <w:rPrChange w:id="4911" w:author="Author">
                    <w:rPr>
                      <w:lang w:val="sv-FI"/>
                    </w:rPr>
                  </w:rPrChange>
                </w:rPr>
                <w:t xml:space="preserve">5 MHz </w:t>
              </w:r>
              <w:r w:rsidRPr="00FB6926">
                <w:rPr>
                  <w:sz w:val="20"/>
                  <w:rPrChange w:id="4912" w:author="Author">
                    <w:rPr/>
                  </w:rPrChange>
                </w:rPr>
                <w:sym w:font="Symbol" w:char="F0A3"/>
              </w:r>
              <w:r w:rsidRPr="00FB6926">
                <w:rPr>
                  <w:sz w:val="20"/>
                  <w:lang w:val="sv-FI"/>
                  <w:rPrChange w:id="4913" w:author="Author">
                    <w:rPr>
                      <w:lang w:val="sv-FI"/>
                    </w:rPr>
                  </w:rPrChange>
                </w:rPr>
                <w:t xml:space="preserve"> </w:t>
              </w:r>
              <w:proofErr w:type="spellStart"/>
              <w:r w:rsidRPr="00FB6926">
                <w:rPr>
                  <w:sz w:val="20"/>
                  <w:lang w:val="sv-FI"/>
                  <w:rPrChange w:id="4914" w:author="Author">
                    <w:rPr>
                      <w:lang w:val="sv-FI"/>
                    </w:rPr>
                  </w:rPrChange>
                </w:rPr>
                <w:t>f_offset</w:t>
              </w:r>
              <w:proofErr w:type="spellEnd"/>
              <w:r w:rsidRPr="00FB6926">
                <w:rPr>
                  <w:sz w:val="20"/>
                  <w:lang w:val="sv-FI"/>
                  <w:rPrChange w:id="4915" w:author="Author">
                    <w:rPr>
                      <w:lang w:val="sv-FI"/>
                    </w:rPr>
                  </w:rPrChange>
                </w:rPr>
                <w:t xml:space="preserve"> &lt; </w:t>
              </w:r>
              <w:r w:rsidRPr="00FB6926">
                <w:rPr>
                  <w:sz w:val="20"/>
                  <w:lang w:val="sv-FI" w:eastAsia="zh-CN"/>
                  <w:rPrChange w:id="4916" w:author="Author">
                    <w:rPr>
                      <w:lang w:val="sv-FI" w:eastAsia="zh-CN"/>
                    </w:rPr>
                  </w:rPrChange>
                </w:rPr>
                <w:t>min(206.05</w:t>
              </w:r>
              <w:r w:rsidRPr="00FB6926">
                <w:rPr>
                  <w:sz w:val="20"/>
                  <w:lang w:val="sv-FI"/>
                  <w:rPrChange w:id="4917" w:author="Author">
                    <w:rPr>
                      <w:lang w:val="sv-FI"/>
                    </w:rPr>
                  </w:rPrChange>
                </w:rPr>
                <w:t xml:space="preserve"> MHz</w:t>
              </w:r>
              <w:r w:rsidRPr="00FB6926">
                <w:rPr>
                  <w:sz w:val="20"/>
                  <w:lang w:val="sv-FI" w:eastAsia="zh-CN"/>
                  <w:rPrChange w:id="4918" w:author="Author">
                    <w:rPr>
                      <w:lang w:val="sv-FI" w:eastAsia="zh-CN"/>
                    </w:rPr>
                  </w:rPrChange>
                </w:rPr>
                <w:t xml:space="preserve">, </w:t>
              </w:r>
              <w:proofErr w:type="spellStart"/>
              <w:r w:rsidRPr="00FB6926">
                <w:rPr>
                  <w:sz w:val="20"/>
                  <w:lang w:val="sv-FI"/>
                  <w:rPrChange w:id="4919" w:author="Author">
                    <w:rPr>
                      <w:lang w:val="sv-FI"/>
                    </w:rPr>
                  </w:rPrChange>
                </w:rPr>
                <w:t>f_offset</w:t>
              </w:r>
              <w:r w:rsidRPr="00FB6926">
                <w:rPr>
                  <w:sz w:val="20"/>
                  <w:lang w:val="sv-FI"/>
                  <w:rPrChange w:id="4920" w:author="Author">
                    <w:rPr>
                      <w:vertAlign w:val="subscript"/>
                      <w:lang w:val="sv-FI"/>
                    </w:rPr>
                  </w:rPrChange>
                </w:rPr>
                <w:t>max</w:t>
              </w:r>
              <w:proofErr w:type="spellEnd"/>
              <w:r w:rsidRPr="00FB6926">
                <w:rPr>
                  <w:sz w:val="20"/>
                  <w:lang w:val="sv-FI" w:eastAsia="zh-CN"/>
                  <w:rPrChange w:id="4921" w:author="Author">
                    <w:rPr>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7CFAE3DA" w14:textId="787E1DB1" w:rsidR="00E716C5" w:rsidRPr="00E716C5" w:rsidRDefault="00E716C5">
            <w:pPr>
              <w:pStyle w:val="Tabletext"/>
              <w:jc w:val="center"/>
              <w:rPr>
                <w:ins w:id="4922" w:author="Author"/>
                <w:sz w:val="20"/>
              </w:rPr>
            </w:pPr>
            <w:ins w:id="4923" w:author="Author">
              <w:r w:rsidRPr="00FB6926">
                <w:rPr>
                  <w:rFonts w:cs="Arial"/>
                  <w:sz w:val="20"/>
                  <w:lang w:eastAsia="zh-CN"/>
                  <w:rPrChange w:id="4924" w:author="Author">
                    <w:rPr>
                      <w:rFonts w:cs="Arial"/>
                      <w:lang w:eastAsia="zh-CN"/>
                    </w:rPr>
                  </w:rPrChange>
                </w:rPr>
                <w:t>Max(</w:t>
              </w:r>
              <w:r w:rsidRPr="00BB7561">
                <w:rPr>
                  <w:rFonts w:cs="v5.0.0"/>
                  <w:i/>
                  <w:iCs/>
                  <w:noProof/>
                  <w:sz w:val="20"/>
                  <w:lang w:val="en-US"/>
                </w:rPr>
                <w:t>P</w:t>
              </w:r>
              <w:r w:rsidRPr="00BB7561">
                <w:rPr>
                  <w:rFonts w:cs="v5.0.0"/>
                  <w:i/>
                  <w:iCs/>
                  <w:noProof/>
                  <w:sz w:val="20"/>
                  <w:vertAlign w:val="subscript"/>
                  <w:lang w:val="en-US"/>
                </w:rPr>
                <w:t>rated,c</w:t>
              </w:r>
              <w:r w:rsidRPr="00FB6926">
                <w:rPr>
                  <w:rFonts w:cs="Arial"/>
                  <w:sz w:val="20"/>
                  <w:lang w:eastAsia="zh-CN"/>
                  <w:rPrChange w:id="4925" w:author="Author">
                    <w:rPr>
                      <w:rFonts w:cs="Arial"/>
                      <w:vertAlign w:val="subscript"/>
                      <w:lang w:eastAsia="zh-CN"/>
                    </w:rPr>
                  </w:rPrChange>
                </w:rPr>
                <w:t xml:space="preserve"> </w:t>
              </w:r>
              <w:r w:rsidRPr="00FB6926">
                <w:rPr>
                  <w:rFonts w:cs="Arial"/>
                  <w:sz w:val="20"/>
                  <w:lang w:eastAsia="zh-CN"/>
                  <w:rPrChange w:id="4926" w:author="Author">
                    <w:rPr>
                      <w:rFonts w:cs="Arial"/>
                      <w:lang w:eastAsia="zh-CN"/>
                    </w:rPr>
                  </w:rPrChange>
                </w:rPr>
                <w:t>- 64.6dB, -40dBm)</w:t>
              </w:r>
            </w:ins>
          </w:p>
        </w:tc>
        <w:tc>
          <w:tcPr>
            <w:tcW w:w="1559" w:type="dxa"/>
            <w:tcBorders>
              <w:top w:val="single" w:sz="4" w:space="0" w:color="auto"/>
              <w:left w:val="single" w:sz="4" w:space="0" w:color="auto"/>
              <w:bottom w:val="single" w:sz="4" w:space="0" w:color="auto"/>
              <w:right w:val="single" w:sz="4" w:space="0" w:color="auto"/>
            </w:tcBorders>
          </w:tcPr>
          <w:p w14:paraId="40043009" w14:textId="2800D6CF" w:rsidR="00E716C5" w:rsidRPr="00E716C5" w:rsidRDefault="00E716C5">
            <w:pPr>
              <w:pStyle w:val="Tabletext"/>
              <w:jc w:val="center"/>
              <w:rPr>
                <w:ins w:id="4927" w:author="Author"/>
                <w:sz w:val="20"/>
              </w:rPr>
            </w:pPr>
            <w:ins w:id="4928" w:author="Author">
              <w:r w:rsidRPr="00FB6926">
                <w:rPr>
                  <w:sz w:val="20"/>
                  <w:rPrChange w:id="4929" w:author="Author">
                    <w:rPr/>
                  </w:rPrChange>
                </w:rPr>
                <w:t>100 kHz</w:t>
              </w:r>
            </w:ins>
          </w:p>
        </w:tc>
      </w:tr>
      <w:tr w:rsidR="00E716C5" w:rsidRPr="00737DCC" w14:paraId="3DCBD3E6" w14:textId="77777777" w:rsidTr="00E716C5">
        <w:trPr>
          <w:cantSplit/>
          <w:jc w:val="center"/>
          <w:ins w:id="4930" w:author="Author"/>
        </w:trPr>
        <w:tc>
          <w:tcPr>
            <w:tcW w:w="2054" w:type="dxa"/>
            <w:tcBorders>
              <w:top w:val="single" w:sz="4" w:space="0" w:color="auto"/>
              <w:left w:val="single" w:sz="4" w:space="0" w:color="auto"/>
              <w:bottom w:val="single" w:sz="4" w:space="0" w:color="auto"/>
              <w:right w:val="single" w:sz="4" w:space="0" w:color="auto"/>
            </w:tcBorders>
          </w:tcPr>
          <w:p w14:paraId="719A2B8F" w14:textId="5106CDA4" w:rsidR="00E716C5" w:rsidRPr="00E716C5" w:rsidRDefault="00E716C5">
            <w:pPr>
              <w:pStyle w:val="Tabletext"/>
              <w:jc w:val="center"/>
              <w:rPr>
                <w:ins w:id="4931" w:author="Author"/>
                <w:sz w:val="20"/>
              </w:rPr>
            </w:pPr>
            <w:ins w:id="4932" w:author="Author">
              <w:r w:rsidRPr="00FB6926">
                <w:rPr>
                  <w:sz w:val="20"/>
                  <w:rPrChange w:id="4933" w:author="Author">
                    <w:rPr/>
                  </w:rPrChange>
                </w:rPr>
                <w:t>2</w:t>
              </w:r>
              <w:r w:rsidRPr="00FB6926">
                <w:rPr>
                  <w:sz w:val="20"/>
                  <w:lang w:eastAsia="zh-CN"/>
                  <w:rPrChange w:id="4934" w:author="Author">
                    <w:rPr>
                      <w:lang w:eastAsia="zh-CN"/>
                    </w:rPr>
                  </w:rPrChange>
                </w:rPr>
                <w:t>06</w:t>
              </w:r>
              <w:r w:rsidRPr="00FB6926">
                <w:rPr>
                  <w:sz w:val="20"/>
                  <w:rPrChange w:id="4935" w:author="Author">
                    <w:rPr/>
                  </w:rPrChange>
                </w:rPr>
                <w:t xml:space="preserve"> MHz </w:t>
              </w:r>
              <w:r w:rsidRPr="00FB6926">
                <w:rPr>
                  <w:sz w:val="20"/>
                  <w:rPrChange w:id="4936" w:author="Author">
                    <w:rPr/>
                  </w:rPrChange>
                </w:rPr>
                <w:sym w:font="Symbol" w:char="F0A3"/>
              </w:r>
              <w:r w:rsidRPr="00FB6926">
                <w:rPr>
                  <w:sz w:val="20"/>
                  <w:rPrChange w:id="4937" w:author="Author">
                    <w:rPr/>
                  </w:rPrChange>
                </w:rPr>
                <w:t xml:space="preserve"> </w:t>
              </w:r>
              <w:r w:rsidRPr="00FB6926">
                <w:rPr>
                  <w:sz w:val="20"/>
                  <w:rPrChange w:id="4938" w:author="Author">
                    <w:rPr/>
                  </w:rPrChange>
                </w:rPr>
                <w:sym w:font="Symbol" w:char="F044"/>
              </w:r>
              <w:r w:rsidRPr="00FB6926">
                <w:rPr>
                  <w:sz w:val="20"/>
                  <w:rPrChange w:id="4939" w:author="Author">
                    <w:rPr/>
                  </w:rPrChange>
                </w:rPr>
                <w:t xml:space="preserve">f </w:t>
              </w:r>
              <w:r w:rsidRPr="00FB6926">
                <w:rPr>
                  <w:sz w:val="20"/>
                  <w:rPrChange w:id="4940" w:author="Author">
                    <w:rPr/>
                  </w:rPrChange>
                </w:rPr>
                <w:sym w:font="Symbol" w:char="F0A3"/>
              </w:r>
              <w:r w:rsidRPr="00FB6926">
                <w:rPr>
                  <w:sz w:val="20"/>
                  <w:rPrChange w:id="4941" w:author="Author">
                    <w:rPr/>
                  </w:rPrChange>
                </w:rPr>
                <w:t xml:space="preserve"> </w:t>
              </w:r>
              <w:r w:rsidRPr="00FB6926">
                <w:rPr>
                  <w:sz w:val="20"/>
                  <w:rPrChange w:id="4942" w:author="Author">
                    <w:rPr/>
                  </w:rPrChange>
                </w:rPr>
                <w:sym w:font="Symbol" w:char="F044"/>
              </w:r>
              <w:proofErr w:type="spellStart"/>
              <w:r w:rsidRPr="00FB6926">
                <w:rPr>
                  <w:sz w:val="20"/>
                  <w:rPrChange w:id="4943" w:author="Author">
                    <w:rPr/>
                  </w:rPrChange>
                </w:rPr>
                <w:t>f</w:t>
              </w:r>
              <w:r w:rsidRPr="00FB6926">
                <w:rPr>
                  <w:sz w:val="20"/>
                  <w:rPrChange w:id="4944" w:author="Author">
                    <w:rPr>
                      <w:vertAlign w:val="subscript"/>
                    </w:rPr>
                  </w:rPrChange>
                </w:rPr>
                <w:t>max</w:t>
              </w:r>
              <w:proofErr w:type="spellEnd"/>
            </w:ins>
          </w:p>
        </w:tc>
        <w:tc>
          <w:tcPr>
            <w:tcW w:w="2870" w:type="dxa"/>
            <w:tcBorders>
              <w:top w:val="single" w:sz="4" w:space="0" w:color="auto"/>
              <w:left w:val="single" w:sz="4" w:space="0" w:color="auto"/>
              <w:bottom w:val="single" w:sz="4" w:space="0" w:color="auto"/>
              <w:right w:val="single" w:sz="4" w:space="0" w:color="auto"/>
            </w:tcBorders>
          </w:tcPr>
          <w:p w14:paraId="428608F5" w14:textId="0D0BE287" w:rsidR="00E716C5" w:rsidRPr="00E716C5" w:rsidRDefault="00E716C5">
            <w:pPr>
              <w:pStyle w:val="Tabletext"/>
              <w:jc w:val="center"/>
              <w:rPr>
                <w:ins w:id="4945" w:author="Author"/>
                <w:sz w:val="20"/>
                <w:lang w:val="en-US"/>
              </w:rPr>
            </w:pPr>
            <w:ins w:id="4946" w:author="Author">
              <w:r w:rsidRPr="00FB6926">
                <w:rPr>
                  <w:sz w:val="20"/>
                  <w:lang w:eastAsia="zh-CN"/>
                  <w:rPrChange w:id="4947" w:author="Author">
                    <w:rPr>
                      <w:lang w:eastAsia="zh-CN"/>
                    </w:rPr>
                  </w:rPrChange>
                </w:rPr>
                <w:t>206.05</w:t>
              </w:r>
              <w:r w:rsidRPr="00FB6926">
                <w:rPr>
                  <w:sz w:val="20"/>
                  <w:rPrChange w:id="4948" w:author="Author">
                    <w:rPr/>
                  </w:rPrChange>
                </w:rPr>
                <w:t xml:space="preserve"> MHz </w:t>
              </w:r>
              <w:r w:rsidRPr="00FB6926">
                <w:rPr>
                  <w:sz w:val="20"/>
                  <w:rPrChange w:id="4949" w:author="Author">
                    <w:rPr/>
                  </w:rPrChange>
                </w:rPr>
                <w:sym w:font="Symbol" w:char="F0A3"/>
              </w:r>
              <w:r w:rsidRPr="00FB6926">
                <w:rPr>
                  <w:sz w:val="20"/>
                  <w:rPrChange w:id="4950" w:author="Author">
                    <w:rPr/>
                  </w:rPrChange>
                </w:rPr>
                <w:t xml:space="preserve"> </w:t>
              </w:r>
              <w:proofErr w:type="spellStart"/>
              <w:r w:rsidRPr="00FB6926">
                <w:rPr>
                  <w:sz w:val="20"/>
                  <w:rPrChange w:id="4951" w:author="Author">
                    <w:rPr/>
                  </w:rPrChange>
                </w:rPr>
                <w:t>f_offset</w:t>
              </w:r>
              <w:proofErr w:type="spellEnd"/>
              <w:r w:rsidRPr="00FB6926">
                <w:rPr>
                  <w:sz w:val="20"/>
                  <w:rPrChange w:id="4952" w:author="Author">
                    <w:rPr/>
                  </w:rPrChange>
                </w:rPr>
                <w:t xml:space="preserve"> &lt; </w:t>
              </w:r>
              <w:proofErr w:type="spellStart"/>
              <w:r w:rsidRPr="00FB6926">
                <w:rPr>
                  <w:sz w:val="20"/>
                  <w:rPrChange w:id="4953" w:author="Author">
                    <w:rPr/>
                  </w:rPrChange>
                </w:rPr>
                <w:t>f_offset</w:t>
              </w:r>
              <w:r w:rsidRPr="00FB6926">
                <w:rPr>
                  <w:sz w:val="20"/>
                  <w:rPrChange w:id="4954" w:author="Author">
                    <w:rPr>
                      <w:vertAlign w:val="subscript"/>
                    </w:rPr>
                  </w:rPrChange>
                </w:rPr>
                <w:t>max</w:t>
              </w:r>
              <w:proofErr w:type="spellEnd"/>
            </w:ins>
          </w:p>
        </w:tc>
        <w:tc>
          <w:tcPr>
            <w:tcW w:w="3151" w:type="dxa"/>
            <w:tcBorders>
              <w:top w:val="single" w:sz="4" w:space="0" w:color="auto"/>
              <w:left w:val="single" w:sz="4" w:space="0" w:color="auto"/>
              <w:bottom w:val="single" w:sz="4" w:space="0" w:color="auto"/>
              <w:right w:val="single" w:sz="4" w:space="0" w:color="auto"/>
            </w:tcBorders>
          </w:tcPr>
          <w:p w14:paraId="2B126A29" w14:textId="44A753C1" w:rsidR="00E716C5" w:rsidRPr="00E716C5" w:rsidRDefault="00E716C5">
            <w:pPr>
              <w:pStyle w:val="Tabletext"/>
              <w:jc w:val="center"/>
              <w:rPr>
                <w:ins w:id="4955" w:author="Author"/>
                <w:sz w:val="20"/>
              </w:rPr>
            </w:pPr>
            <w:ins w:id="4956" w:author="Author">
              <w:r w:rsidRPr="00FB6926">
                <w:rPr>
                  <w:rFonts w:cs="Arial"/>
                  <w:sz w:val="20"/>
                  <w:lang w:eastAsia="zh-CN"/>
                  <w:rPrChange w:id="4957" w:author="Author">
                    <w:rPr>
                      <w:rFonts w:cs="Arial"/>
                      <w:lang w:eastAsia="zh-CN"/>
                    </w:rPr>
                  </w:rPrChange>
                </w:rPr>
                <w:t>Max(</w:t>
              </w:r>
              <w:r w:rsidRPr="00BB7561">
                <w:rPr>
                  <w:rFonts w:cs="v5.0.0"/>
                  <w:i/>
                  <w:iCs/>
                  <w:noProof/>
                  <w:sz w:val="20"/>
                  <w:lang w:val="en-US"/>
                </w:rPr>
                <w:t>P</w:t>
              </w:r>
              <w:r w:rsidRPr="00BB7561">
                <w:rPr>
                  <w:rFonts w:cs="v5.0.0"/>
                  <w:i/>
                  <w:iCs/>
                  <w:noProof/>
                  <w:sz w:val="20"/>
                  <w:vertAlign w:val="subscript"/>
                  <w:lang w:val="en-US"/>
                </w:rPr>
                <w:t>rated,c</w:t>
              </w:r>
              <w:r w:rsidRPr="00FB6926">
                <w:rPr>
                  <w:rFonts w:cs="Arial"/>
                  <w:sz w:val="20"/>
                  <w:lang w:eastAsia="zh-CN"/>
                  <w:rPrChange w:id="4958" w:author="Author">
                    <w:rPr>
                      <w:rFonts w:cs="Arial"/>
                      <w:vertAlign w:val="subscript"/>
                      <w:lang w:eastAsia="zh-CN"/>
                    </w:rPr>
                  </w:rPrChange>
                </w:rPr>
                <w:t xml:space="preserve"> </w:t>
              </w:r>
              <w:r w:rsidRPr="00FB6926">
                <w:rPr>
                  <w:rFonts w:cs="Arial"/>
                  <w:sz w:val="20"/>
                  <w:lang w:eastAsia="zh-CN"/>
                  <w:rPrChange w:id="4959" w:author="Author">
                    <w:rPr>
                      <w:rFonts w:cs="Arial"/>
                      <w:lang w:eastAsia="zh-CN"/>
                    </w:rPr>
                  </w:rPrChange>
                </w:rPr>
                <w:t>- 69.6dB, -40dBm)</w:t>
              </w:r>
            </w:ins>
          </w:p>
        </w:tc>
        <w:tc>
          <w:tcPr>
            <w:tcW w:w="1559" w:type="dxa"/>
            <w:tcBorders>
              <w:top w:val="single" w:sz="4" w:space="0" w:color="auto"/>
              <w:left w:val="single" w:sz="4" w:space="0" w:color="auto"/>
              <w:bottom w:val="single" w:sz="4" w:space="0" w:color="auto"/>
              <w:right w:val="single" w:sz="4" w:space="0" w:color="auto"/>
            </w:tcBorders>
          </w:tcPr>
          <w:p w14:paraId="7C7F617C" w14:textId="7B436BDD" w:rsidR="00E716C5" w:rsidRPr="00E716C5" w:rsidRDefault="00E716C5">
            <w:pPr>
              <w:pStyle w:val="Tabletext"/>
              <w:jc w:val="center"/>
              <w:rPr>
                <w:ins w:id="4960" w:author="Author"/>
                <w:sz w:val="20"/>
              </w:rPr>
            </w:pPr>
            <w:ins w:id="4961" w:author="Author">
              <w:r w:rsidRPr="00FB6926">
                <w:rPr>
                  <w:sz w:val="20"/>
                  <w:lang w:eastAsia="zh-CN"/>
                  <w:rPrChange w:id="4962" w:author="Author">
                    <w:rPr>
                      <w:lang w:eastAsia="zh-CN"/>
                    </w:rPr>
                  </w:rPrChange>
                </w:rPr>
                <w:t>100 kHz</w:t>
              </w:r>
            </w:ins>
          </w:p>
        </w:tc>
      </w:tr>
      <w:tr w:rsidR="00A16F1A" w:rsidRPr="00111E5F" w14:paraId="4EC12959" w14:textId="77777777" w:rsidTr="00E716C5">
        <w:trPr>
          <w:cantSplit/>
          <w:jc w:val="center"/>
          <w:ins w:id="4963" w:author="Author"/>
        </w:trPr>
        <w:tc>
          <w:tcPr>
            <w:tcW w:w="9634" w:type="dxa"/>
            <w:gridSpan w:val="4"/>
            <w:tcBorders>
              <w:top w:val="single" w:sz="4" w:space="0" w:color="auto"/>
              <w:left w:val="nil"/>
              <w:bottom w:val="nil"/>
              <w:right w:val="nil"/>
            </w:tcBorders>
          </w:tcPr>
          <w:p w14:paraId="0E1FC310" w14:textId="5862293E" w:rsidR="00A16F1A" w:rsidRPr="00E716C5" w:rsidRDefault="00A16F1A">
            <w:pPr>
              <w:pStyle w:val="Tablelegend"/>
              <w:rPr>
                <w:ins w:id="4964" w:author="Author"/>
                <w:sz w:val="20"/>
                <w:lang w:val="en-US"/>
              </w:rPr>
            </w:pPr>
            <w:ins w:id="4965" w:author="Author">
              <w:r w:rsidRPr="00E716C5">
                <w:rPr>
                  <w:sz w:val="20"/>
                  <w:lang w:val="en-US"/>
                </w:rPr>
                <w:t xml:space="preserve">NOTE 1 – </w:t>
              </w:r>
              <w:r w:rsidR="00E716C5" w:rsidRPr="00FB6926">
                <w:rPr>
                  <w:sz w:val="20"/>
                  <w:rPrChange w:id="4966" w:author="Author">
                    <w:rPr/>
                  </w:rPrChange>
                </w:rPr>
                <w:t xml:space="preserve">For a BS </w:t>
              </w:r>
              <w:proofErr w:type="spellStart"/>
              <w:r w:rsidR="00E716C5" w:rsidRPr="00FB6926">
                <w:rPr>
                  <w:sz w:val="20"/>
                  <w:rPrChange w:id="4967" w:author="Author">
                    <w:rPr/>
                  </w:rPrChange>
                </w:rPr>
                <w:t>supporting</w:t>
              </w:r>
              <w:proofErr w:type="spellEnd"/>
              <w:r w:rsidR="00E716C5" w:rsidRPr="00FB6926">
                <w:rPr>
                  <w:sz w:val="20"/>
                  <w:rPrChange w:id="4968" w:author="Author">
                    <w:rPr/>
                  </w:rPrChange>
                </w:rPr>
                <w:t xml:space="preserve"> non-</w:t>
              </w:r>
              <w:proofErr w:type="spellStart"/>
              <w:r w:rsidR="00E716C5" w:rsidRPr="00FB6926">
                <w:rPr>
                  <w:sz w:val="20"/>
                  <w:rPrChange w:id="4969" w:author="Author">
                    <w:rPr/>
                  </w:rPrChange>
                </w:rPr>
                <w:t>contiguous</w:t>
              </w:r>
              <w:proofErr w:type="spellEnd"/>
              <w:r w:rsidR="00E716C5" w:rsidRPr="00FB6926">
                <w:rPr>
                  <w:sz w:val="20"/>
                  <w:rPrChange w:id="4970" w:author="Author">
                    <w:rPr/>
                  </w:rPrChange>
                </w:rPr>
                <w:t xml:space="preserve"> </w:t>
              </w:r>
              <w:proofErr w:type="spellStart"/>
              <w:r w:rsidR="00E716C5" w:rsidRPr="00FB6926">
                <w:rPr>
                  <w:sz w:val="20"/>
                  <w:rPrChange w:id="4971" w:author="Author">
                    <w:rPr/>
                  </w:rPrChange>
                </w:rPr>
                <w:t>spectrum</w:t>
              </w:r>
              <w:proofErr w:type="spellEnd"/>
              <w:r w:rsidR="00E716C5" w:rsidRPr="00FB6926">
                <w:rPr>
                  <w:sz w:val="20"/>
                  <w:rPrChange w:id="4972" w:author="Author">
                    <w:rPr/>
                  </w:rPrChange>
                </w:rPr>
                <w:t xml:space="preserve"> </w:t>
              </w:r>
              <w:proofErr w:type="spellStart"/>
              <w:r w:rsidR="00E716C5" w:rsidRPr="00FB6926">
                <w:rPr>
                  <w:sz w:val="20"/>
                  <w:rPrChange w:id="4973" w:author="Author">
                    <w:rPr/>
                  </w:rPrChange>
                </w:rPr>
                <w:t>operation</w:t>
              </w:r>
              <w:proofErr w:type="spellEnd"/>
              <w:r w:rsidR="00E716C5" w:rsidRPr="00FB6926">
                <w:rPr>
                  <w:sz w:val="20"/>
                  <w:rPrChange w:id="4974" w:author="Author">
                    <w:rPr/>
                  </w:rPrChange>
                </w:rPr>
                <w:t xml:space="preserve"> </w:t>
              </w:r>
              <w:proofErr w:type="spellStart"/>
              <w:r w:rsidR="00E716C5" w:rsidRPr="00FB6926">
                <w:rPr>
                  <w:sz w:val="20"/>
                  <w:rPrChange w:id="4975" w:author="Author">
                    <w:rPr/>
                  </w:rPrChange>
                </w:rPr>
                <w:t>within</w:t>
              </w:r>
              <w:proofErr w:type="spellEnd"/>
              <w:r w:rsidR="00E716C5" w:rsidRPr="00FB6926">
                <w:rPr>
                  <w:sz w:val="20"/>
                  <w:rPrChange w:id="4976" w:author="Author">
                    <w:rPr/>
                  </w:rPrChange>
                </w:rPr>
                <w:t xml:space="preserve"> </w:t>
              </w:r>
              <w:proofErr w:type="spellStart"/>
              <w:r w:rsidR="00E716C5" w:rsidRPr="00FB6926">
                <w:rPr>
                  <w:sz w:val="20"/>
                  <w:rPrChange w:id="4977" w:author="Author">
                    <w:rPr/>
                  </w:rPrChange>
                </w:rPr>
                <w:t>any</w:t>
              </w:r>
              <w:proofErr w:type="spellEnd"/>
              <w:r w:rsidR="00E716C5" w:rsidRPr="00FB6926">
                <w:rPr>
                  <w:sz w:val="20"/>
                  <w:rPrChange w:id="4978" w:author="Author">
                    <w:rPr/>
                  </w:rPrChange>
                </w:rPr>
                <w:t xml:space="preserve"> operating band, the minimum requirement </w:t>
              </w:r>
              <w:proofErr w:type="spellStart"/>
              <w:r w:rsidR="00E716C5" w:rsidRPr="00FB6926">
                <w:rPr>
                  <w:sz w:val="20"/>
                  <w:rPrChange w:id="4979" w:author="Author">
                    <w:rPr/>
                  </w:rPrChange>
                </w:rPr>
                <w:t>within</w:t>
              </w:r>
              <w:proofErr w:type="spellEnd"/>
              <w:r w:rsidR="00E716C5" w:rsidRPr="00FB6926">
                <w:rPr>
                  <w:sz w:val="20"/>
                  <w:rPrChange w:id="4980" w:author="Author">
                    <w:rPr/>
                  </w:rPrChange>
                </w:rPr>
                <w:t xml:space="preserve"> </w:t>
              </w:r>
              <w:proofErr w:type="spellStart"/>
              <w:r w:rsidR="00E716C5" w:rsidRPr="00FB6926">
                <w:rPr>
                  <w:sz w:val="20"/>
                  <w:rPrChange w:id="4981" w:author="Author">
                    <w:rPr/>
                  </w:rPrChange>
                </w:rPr>
                <w:t>sub</w:t>
              </w:r>
              <w:proofErr w:type="spellEnd"/>
              <w:r w:rsidR="00E716C5" w:rsidRPr="00FB6926">
                <w:rPr>
                  <w:sz w:val="20"/>
                  <w:rPrChange w:id="4982" w:author="Author">
                    <w:rPr/>
                  </w:rPrChange>
                </w:rPr>
                <w:t xml:space="preserve">-block gaps </w:t>
              </w:r>
              <w:proofErr w:type="spellStart"/>
              <w:r w:rsidR="00E716C5" w:rsidRPr="00FB6926">
                <w:rPr>
                  <w:sz w:val="20"/>
                  <w:rPrChange w:id="4983" w:author="Author">
                    <w:rPr/>
                  </w:rPrChange>
                </w:rPr>
                <w:t>is</w:t>
              </w:r>
              <w:proofErr w:type="spellEnd"/>
              <w:r w:rsidR="00E716C5" w:rsidRPr="00FB6926">
                <w:rPr>
                  <w:sz w:val="20"/>
                  <w:rPrChange w:id="4984" w:author="Author">
                    <w:rPr/>
                  </w:rPrChange>
                </w:rPr>
                <w:t xml:space="preserve"> </w:t>
              </w:r>
              <w:proofErr w:type="spellStart"/>
              <w:r w:rsidR="00E716C5" w:rsidRPr="00FB6926">
                <w:rPr>
                  <w:sz w:val="20"/>
                  <w:rPrChange w:id="4985" w:author="Author">
                    <w:rPr/>
                  </w:rPrChange>
                </w:rPr>
                <w:t>calculated</w:t>
              </w:r>
              <w:proofErr w:type="spellEnd"/>
              <w:r w:rsidR="00E716C5" w:rsidRPr="00FB6926">
                <w:rPr>
                  <w:sz w:val="20"/>
                  <w:rPrChange w:id="4986" w:author="Author">
                    <w:rPr/>
                  </w:rPrChange>
                </w:rPr>
                <w:t xml:space="preserve"> as a cumulative </w:t>
              </w:r>
              <w:proofErr w:type="spellStart"/>
              <w:r w:rsidR="00E716C5" w:rsidRPr="00FB6926">
                <w:rPr>
                  <w:sz w:val="20"/>
                  <w:rPrChange w:id="4987" w:author="Author">
                    <w:rPr/>
                  </w:rPrChange>
                </w:rPr>
                <w:t>sum</w:t>
              </w:r>
              <w:proofErr w:type="spellEnd"/>
              <w:r w:rsidR="00E716C5" w:rsidRPr="00FB6926">
                <w:rPr>
                  <w:sz w:val="20"/>
                  <w:rPrChange w:id="4988" w:author="Author">
                    <w:rPr/>
                  </w:rPrChange>
                </w:rPr>
                <w:t xml:space="preserve"> of contributions </w:t>
              </w:r>
              <w:proofErr w:type="spellStart"/>
              <w:r w:rsidR="00E716C5" w:rsidRPr="00FB6926">
                <w:rPr>
                  <w:sz w:val="20"/>
                  <w:rPrChange w:id="4989" w:author="Author">
                    <w:rPr/>
                  </w:rPrChange>
                </w:rPr>
                <w:t>from</w:t>
              </w:r>
              <w:proofErr w:type="spellEnd"/>
              <w:r w:rsidR="00E716C5" w:rsidRPr="00FB6926">
                <w:rPr>
                  <w:sz w:val="20"/>
                  <w:rPrChange w:id="4990" w:author="Author">
                    <w:rPr/>
                  </w:rPrChange>
                </w:rPr>
                <w:t xml:space="preserve"> adjacent </w:t>
              </w:r>
              <w:proofErr w:type="spellStart"/>
              <w:r w:rsidR="00E716C5" w:rsidRPr="00FB6926">
                <w:rPr>
                  <w:rFonts w:cs="v5.0.0"/>
                  <w:sz w:val="20"/>
                  <w:rPrChange w:id="4991" w:author="Author">
                    <w:rPr>
                      <w:rFonts w:cs="v5.0.0"/>
                    </w:rPr>
                  </w:rPrChange>
                </w:rPr>
                <w:t>sub</w:t>
              </w:r>
              <w:proofErr w:type="spellEnd"/>
              <w:r w:rsidR="00E716C5" w:rsidRPr="00FB6926">
                <w:rPr>
                  <w:rFonts w:cs="v5.0.0"/>
                  <w:sz w:val="20"/>
                  <w:rPrChange w:id="4992" w:author="Author">
                    <w:rPr>
                      <w:rFonts w:cs="v5.0.0"/>
                    </w:rPr>
                  </w:rPrChange>
                </w:rPr>
                <w:t xml:space="preserve"> blocks on </w:t>
              </w:r>
              <w:proofErr w:type="spellStart"/>
              <w:r w:rsidR="00E716C5" w:rsidRPr="00FB6926">
                <w:rPr>
                  <w:rFonts w:cs="v5.0.0"/>
                  <w:sz w:val="20"/>
                  <w:rPrChange w:id="4993" w:author="Author">
                    <w:rPr>
                      <w:rFonts w:cs="v5.0.0"/>
                    </w:rPr>
                  </w:rPrChange>
                </w:rPr>
                <w:t>each</w:t>
              </w:r>
              <w:proofErr w:type="spellEnd"/>
              <w:r w:rsidR="00E716C5" w:rsidRPr="00FB6926">
                <w:rPr>
                  <w:rFonts w:cs="v5.0.0"/>
                  <w:sz w:val="20"/>
                  <w:rPrChange w:id="4994" w:author="Author">
                    <w:rPr>
                      <w:rFonts w:cs="v5.0.0"/>
                    </w:rPr>
                  </w:rPrChange>
                </w:rPr>
                <w:t xml:space="preserve"> </w:t>
              </w:r>
              <w:proofErr w:type="spellStart"/>
              <w:r w:rsidR="00E716C5" w:rsidRPr="00FB6926">
                <w:rPr>
                  <w:rFonts w:cs="v5.0.0"/>
                  <w:sz w:val="20"/>
                  <w:rPrChange w:id="4995" w:author="Author">
                    <w:rPr>
                      <w:rFonts w:cs="v5.0.0"/>
                    </w:rPr>
                  </w:rPrChange>
                </w:rPr>
                <w:t>side</w:t>
              </w:r>
              <w:proofErr w:type="spellEnd"/>
              <w:r w:rsidR="00E716C5" w:rsidRPr="00FB6926">
                <w:rPr>
                  <w:rFonts w:cs="v5.0.0"/>
                  <w:sz w:val="20"/>
                  <w:rPrChange w:id="4996" w:author="Author">
                    <w:rPr>
                      <w:rFonts w:cs="v5.0.0"/>
                    </w:rPr>
                  </w:rPrChange>
                </w:rPr>
                <w:t xml:space="preserve"> of the </w:t>
              </w:r>
              <w:proofErr w:type="spellStart"/>
              <w:r w:rsidR="00E716C5" w:rsidRPr="00FB6926">
                <w:rPr>
                  <w:rFonts w:cs="v5.0.0"/>
                  <w:sz w:val="20"/>
                  <w:rPrChange w:id="4997" w:author="Author">
                    <w:rPr>
                      <w:rFonts w:cs="v5.0.0"/>
                    </w:rPr>
                  </w:rPrChange>
                </w:rPr>
                <w:t>sub</w:t>
              </w:r>
              <w:proofErr w:type="spellEnd"/>
              <w:r w:rsidR="00E716C5" w:rsidRPr="00FB6926">
                <w:rPr>
                  <w:rFonts w:cs="v5.0.0"/>
                  <w:sz w:val="20"/>
                  <w:rPrChange w:id="4998" w:author="Author">
                    <w:rPr>
                      <w:rFonts w:cs="v5.0.0"/>
                    </w:rPr>
                  </w:rPrChange>
                </w:rPr>
                <w:t xml:space="preserve"> block gap</w:t>
              </w:r>
              <w:r w:rsidR="00E716C5" w:rsidRPr="00FB6926">
                <w:rPr>
                  <w:sz w:val="20"/>
                  <w:rPrChange w:id="4999" w:author="Author">
                    <w:rPr/>
                  </w:rPrChange>
                </w:rPr>
                <w:t xml:space="preserve">. Exception </w:t>
              </w:r>
              <w:proofErr w:type="spellStart"/>
              <w:r w:rsidR="00E716C5" w:rsidRPr="00FB6926">
                <w:rPr>
                  <w:sz w:val="20"/>
                  <w:rPrChange w:id="5000" w:author="Author">
                    <w:rPr/>
                  </w:rPrChange>
                </w:rPr>
                <w:t>is</w:t>
              </w:r>
              <w:proofErr w:type="spellEnd"/>
              <w:r w:rsidR="00E716C5" w:rsidRPr="00FB6926">
                <w:rPr>
                  <w:sz w:val="20"/>
                  <w:rPrChange w:id="5001" w:author="Author">
                    <w:rPr/>
                  </w:rPrChange>
                </w:rPr>
                <w:t xml:space="preserve"> </w:t>
              </w:r>
              <w:proofErr w:type="spellStart"/>
              <w:r w:rsidR="00E716C5">
                <w:rPr>
                  <w:sz w:val="20"/>
                </w:rPr>
                <w:t>Δ</w:t>
              </w:r>
              <w:r w:rsidR="00E716C5" w:rsidRPr="00FB6926">
                <w:rPr>
                  <w:sz w:val="20"/>
                  <w:rPrChange w:id="5002" w:author="Author">
                    <w:rPr/>
                  </w:rPrChange>
                </w:rPr>
                <w:t>f</w:t>
              </w:r>
              <w:proofErr w:type="spellEnd"/>
              <w:r w:rsidR="00E716C5" w:rsidRPr="00FB6926">
                <w:rPr>
                  <w:sz w:val="20"/>
                  <w:rPrChange w:id="5003" w:author="Author">
                    <w:rPr/>
                  </w:rPrChange>
                </w:rPr>
                <w:t xml:space="preserve"> ≥ </w:t>
              </w:r>
              <w:r w:rsidR="00E716C5" w:rsidRPr="00FB6926">
                <w:rPr>
                  <w:sz w:val="20"/>
                  <w:lang w:eastAsia="zh-CN"/>
                  <w:rPrChange w:id="5004" w:author="Author">
                    <w:rPr>
                      <w:lang w:eastAsia="zh-CN"/>
                    </w:rPr>
                  </w:rPrChange>
                </w:rPr>
                <w:t xml:space="preserve">20 </w:t>
              </w:r>
              <w:r w:rsidR="00E716C5" w:rsidRPr="00FB6926">
                <w:rPr>
                  <w:sz w:val="20"/>
                  <w:rPrChange w:id="5005" w:author="Author">
                    <w:rPr/>
                  </w:rPrChange>
                </w:rPr>
                <w:t xml:space="preserve">MHz </w:t>
              </w:r>
              <w:proofErr w:type="spellStart"/>
              <w:r w:rsidR="00E716C5" w:rsidRPr="00FB6926">
                <w:rPr>
                  <w:sz w:val="20"/>
                  <w:rPrChange w:id="5006" w:author="Author">
                    <w:rPr/>
                  </w:rPrChange>
                </w:rPr>
                <w:t>from</w:t>
              </w:r>
              <w:proofErr w:type="spellEnd"/>
              <w:r w:rsidR="00E716C5" w:rsidRPr="00FB6926">
                <w:rPr>
                  <w:sz w:val="20"/>
                  <w:rPrChange w:id="5007" w:author="Author">
                    <w:rPr/>
                  </w:rPrChange>
                </w:rPr>
                <w:t xml:space="preserve"> </w:t>
              </w:r>
              <w:proofErr w:type="spellStart"/>
              <w:r w:rsidR="00E716C5" w:rsidRPr="00FB6926">
                <w:rPr>
                  <w:sz w:val="20"/>
                  <w:rPrChange w:id="5008" w:author="Author">
                    <w:rPr/>
                  </w:rPrChange>
                </w:rPr>
                <w:t>both</w:t>
              </w:r>
              <w:proofErr w:type="spellEnd"/>
              <w:r w:rsidR="00E716C5" w:rsidRPr="00FB6926">
                <w:rPr>
                  <w:sz w:val="20"/>
                  <w:rPrChange w:id="5009" w:author="Author">
                    <w:rPr/>
                  </w:rPrChange>
                </w:rPr>
                <w:t xml:space="preserve"> adjacent </w:t>
              </w:r>
              <w:proofErr w:type="spellStart"/>
              <w:r w:rsidR="00E716C5" w:rsidRPr="00FB6926">
                <w:rPr>
                  <w:sz w:val="20"/>
                  <w:rPrChange w:id="5010" w:author="Author">
                    <w:rPr/>
                  </w:rPrChange>
                </w:rPr>
                <w:t>sub</w:t>
              </w:r>
              <w:proofErr w:type="spellEnd"/>
              <w:r w:rsidR="00E716C5" w:rsidRPr="00FB6926">
                <w:rPr>
                  <w:sz w:val="20"/>
                  <w:rPrChange w:id="5011" w:author="Author">
                    <w:rPr/>
                  </w:rPrChange>
                </w:rPr>
                <w:t xml:space="preserve"> blocks on </w:t>
              </w:r>
              <w:proofErr w:type="spellStart"/>
              <w:r w:rsidR="00E716C5" w:rsidRPr="00FB6926">
                <w:rPr>
                  <w:sz w:val="20"/>
                  <w:rPrChange w:id="5012" w:author="Author">
                    <w:rPr/>
                  </w:rPrChange>
                </w:rPr>
                <w:t>each</w:t>
              </w:r>
              <w:proofErr w:type="spellEnd"/>
              <w:r w:rsidR="00E716C5" w:rsidRPr="00FB6926">
                <w:rPr>
                  <w:sz w:val="20"/>
                  <w:rPrChange w:id="5013" w:author="Author">
                    <w:rPr/>
                  </w:rPrChange>
                </w:rPr>
                <w:t xml:space="preserve"> </w:t>
              </w:r>
              <w:proofErr w:type="spellStart"/>
              <w:r w:rsidR="00E716C5" w:rsidRPr="00FB6926">
                <w:rPr>
                  <w:sz w:val="20"/>
                  <w:rPrChange w:id="5014" w:author="Author">
                    <w:rPr/>
                  </w:rPrChange>
                </w:rPr>
                <w:t>side</w:t>
              </w:r>
              <w:proofErr w:type="spellEnd"/>
              <w:r w:rsidR="00E716C5" w:rsidRPr="00FB6926">
                <w:rPr>
                  <w:sz w:val="20"/>
                  <w:rPrChange w:id="5015" w:author="Author">
                    <w:rPr/>
                  </w:rPrChange>
                </w:rPr>
                <w:t xml:space="preserve"> of the </w:t>
              </w:r>
              <w:proofErr w:type="spellStart"/>
              <w:r w:rsidR="00E716C5" w:rsidRPr="00FB6926">
                <w:rPr>
                  <w:sz w:val="20"/>
                  <w:rPrChange w:id="5016" w:author="Author">
                    <w:rPr/>
                  </w:rPrChange>
                </w:rPr>
                <w:t>sub</w:t>
              </w:r>
              <w:proofErr w:type="spellEnd"/>
              <w:r w:rsidR="00E716C5" w:rsidRPr="00FB6926">
                <w:rPr>
                  <w:sz w:val="20"/>
                  <w:rPrChange w:id="5017" w:author="Author">
                    <w:rPr/>
                  </w:rPrChange>
                </w:rPr>
                <w:t xml:space="preserve">-block gap, </w:t>
              </w:r>
              <w:proofErr w:type="spellStart"/>
              <w:r w:rsidR="00E716C5" w:rsidRPr="00FB6926">
                <w:rPr>
                  <w:sz w:val="20"/>
                  <w:rPrChange w:id="5018" w:author="Author">
                    <w:rPr/>
                  </w:rPrChange>
                </w:rPr>
                <w:t>where</w:t>
              </w:r>
              <w:proofErr w:type="spellEnd"/>
              <w:r w:rsidR="00E716C5" w:rsidRPr="00FB6926">
                <w:rPr>
                  <w:sz w:val="20"/>
                  <w:rPrChange w:id="5019" w:author="Author">
                    <w:rPr/>
                  </w:rPrChange>
                </w:rPr>
                <w:t xml:space="preserve"> the minimum requirement </w:t>
              </w:r>
              <w:proofErr w:type="spellStart"/>
              <w:r w:rsidR="00E716C5" w:rsidRPr="00FB6926">
                <w:rPr>
                  <w:sz w:val="20"/>
                  <w:rPrChange w:id="5020" w:author="Author">
                    <w:rPr/>
                  </w:rPrChange>
                </w:rPr>
                <w:t>within</w:t>
              </w:r>
              <w:proofErr w:type="spellEnd"/>
              <w:r w:rsidR="00E716C5" w:rsidRPr="00FB6926">
                <w:rPr>
                  <w:sz w:val="20"/>
                  <w:rPrChange w:id="5021" w:author="Author">
                    <w:rPr/>
                  </w:rPrChange>
                </w:rPr>
                <w:t xml:space="preserve"> </w:t>
              </w:r>
              <w:proofErr w:type="spellStart"/>
              <w:r w:rsidR="00E716C5" w:rsidRPr="00FB6926">
                <w:rPr>
                  <w:sz w:val="20"/>
                  <w:rPrChange w:id="5022" w:author="Author">
                    <w:rPr/>
                  </w:rPrChange>
                </w:rPr>
                <w:t>sub</w:t>
              </w:r>
              <w:proofErr w:type="spellEnd"/>
              <w:r w:rsidR="00E716C5" w:rsidRPr="00FB6926">
                <w:rPr>
                  <w:sz w:val="20"/>
                  <w:rPrChange w:id="5023" w:author="Author">
                    <w:rPr/>
                  </w:rPrChange>
                </w:rPr>
                <w:t xml:space="preserve">-block gaps </w:t>
              </w:r>
              <w:proofErr w:type="spellStart"/>
              <w:r w:rsidR="00E716C5" w:rsidRPr="00FB6926">
                <w:rPr>
                  <w:sz w:val="20"/>
                  <w:rPrChange w:id="5024" w:author="Author">
                    <w:rPr/>
                  </w:rPrChange>
                </w:rPr>
                <w:t>shall</w:t>
              </w:r>
              <w:proofErr w:type="spellEnd"/>
              <w:r w:rsidR="00E716C5" w:rsidRPr="00FB6926">
                <w:rPr>
                  <w:sz w:val="20"/>
                  <w:rPrChange w:id="5025" w:author="Author">
                    <w:rPr/>
                  </w:rPrChange>
                </w:rPr>
                <w:t xml:space="preserve"> </w:t>
              </w:r>
              <w:proofErr w:type="spellStart"/>
              <w:r w:rsidR="00E716C5" w:rsidRPr="00FB6926">
                <w:rPr>
                  <w:sz w:val="20"/>
                  <w:rPrChange w:id="5026" w:author="Author">
                    <w:rPr/>
                  </w:rPrChange>
                </w:rPr>
                <w:t>be</w:t>
              </w:r>
              <w:proofErr w:type="spellEnd"/>
              <w:r w:rsidR="00E716C5" w:rsidRPr="00FB6926">
                <w:rPr>
                  <w:sz w:val="20"/>
                  <w:rPrChange w:id="5027" w:author="Author">
                    <w:rPr/>
                  </w:rPrChange>
                </w:rPr>
                <w:t xml:space="preserve"> Max</w:t>
              </w:r>
              <w:r w:rsidR="00E716C5" w:rsidRPr="00FB6926">
                <w:rPr>
                  <w:sz w:val="20"/>
                  <w:lang w:eastAsia="zh-CN"/>
                  <w:rPrChange w:id="5028" w:author="Author">
                    <w:rPr>
                      <w:lang w:eastAsia="zh-CN"/>
                    </w:rPr>
                  </w:rPrChange>
                </w:rPr>
                <w:t xml:space="preserve"> (</w:t>
              </w:r>
              <w:r w:rsidR="00E716C5" w:rsidRPr="00FB6926">
                <w:rPr>
                  <w:rFonts w:cs="v5.0.0"/>
                  <w:noProof/>
                  <w:sz w:val="20"/>
                  <w:lang w:val="en-US"/>
                  <w:rPrChange w:id="5029" w:author="Author">
                    <w:rPr>
                      <w:rFonts w:cs="v5.0.0"/>
                      <w:i/>
                      <w:iCs/>
                      <w:noProof/>
                      <w:sz w:val="20"/>
                      <w:lang w:val="en-US"/>
                    </w:rPr>
                  </w:rPrChange>
                </w:rPr>
                <w:t>P</w:t>
              </w:r>
              <w:r w:rsidR="00E716C5" w:rsidRPr="00FB6926">
                <w:rPr>
                  <w:rFonts w:cs="v5.0.0"/>
                  <w:noProof/>
                  <w:sz w:val="20"/>
                  <w:vertAlign w:val="subscript"/>
                  <w:lang w:val="en-US"/>
                  <w:rPrChange w:id="5030" w:author="Author">
                    <w:rPr>
                      <w:rFonts w:cs="v5.0.0"/>
                      <w:i/>
                      <w:iCs/>
                      <w:noProof/>
                      <w:sz w:val="20"/>
                      <w:vertAlign w:val="subscript"/>
                      <w:lang w:val="en-US"/>
                    </w:rPr>
                  </w:rPrChange>
                </w:rPr>
                <w:t>rated,c</w:t>
              </w:r>
              <w:r w:rsidR="00E716C5" w:rsidRPr="00FB6926">
                <w:rPr>
                  <w:sz w:val="20"/>
                  <w:lang w:eastAsia="zh-CN"/>
                  <w:rPrChange w:id="5031" w:author="Author">
                    <w:rPr>
                      <w:vertAlign w:val="subscript"/>
                      <w:lang w:eastAsia="zh-CN"/>
                    </w:rPr>
                  </w:rPrChange>
                </w:rPr>
                <w:t xml:space="preserve"> </w:t>
              </w:r>
              <w:r w:rsidR="00E716C5" w:rsidRPr="00FB6926">
                <w:rPr>
                  <w:sz w:val="20"/>
                  <w:lang w:eastAsia="zh-CN"/>
                  <w:rPrChange w:id="5032" w:author="Author">
                    <w:rPr>
                      <w:lang w:eastAsia="zh-CN"/>
                    </w:rPr>
                  </w:rPrChange>
                </w:rPr>
                <w:t>- 62.6dB, -40 dBm)</w:t>
              </w:r>
              <w:r w:rsidR="00E716C5" w:rsidRPr="00FB6926">
                <w:rPr>
                  <w:sz w:val="20"/>
                  <w:rPrChange w:id="5033" w:author="Author">
                    <w:rPr/>
                  </w:rPrChange>
                </w:rPr>
                <w:t>/100kHz.</w:t>
              </w:r>
              <w:r w:rsidRPr="00E716C5">
                <w:rPr>
                  <w:sz w:val="20"/>
                  <w:lang w:val="en-US"/>
                </w:rPr>
                <w:t>.</w:t>
              </w:r>
            </w:ins>
          </w:p>
          <w:p w14:paraId="33F4BB46" w14:textId="3AD27DFC" w:rsidR="00A16F1A" w:rsidRPr="00FB6926" w:rsidRDefault="00A16F1A">
            <w:pPr>
              <w:pStyle w:val="Tablelegend"/>
              <w:rPr>
                <w:ins w:id="5034" w:author="Author"/>
                <w:sz w:val="20"/>
                <w:lang w:val="en-US"/>
                <w:rPrChange w:id="5035" w:author="Author">
                  <w:rPr>
                    <w:ins w:id="5036" w:author="Author"/>
                    <w:rFonts w:asciiTheme="majorBidi" w:hAnsiTheme="majorBidi" w:cstheme="majorBidi"/>
                    <w:sz w:val="20"/>
                    <w:lang w:val="en-US"/>
                  </w:rPr>
                </w:rPrChange>
              </w:rPr>
            </w:pPr>
            <w:ins w:id="5037" w:author="Author">
              <w:r w:rsidRPr="00E716C5">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ins>
          </w:p>
        </w:tc>
      </w:tr>
    </w:tbl>
    <w:p w14:paraId="7F196C6E" w14:textId="145776D0" w:rsidR="006D618F" w:rsidRPr="0012223D" w:rsidRDefault="006D618F" w:rsidP="006D618F">
      <w:pPr>
        <w:pStyle w:val="TableNo"/>
        <w:rPr>
          <w:ins w:id="5038" w:author="Author"/>
          <w:lang w:val="en-US"/>
        </w:rPr>
      </w:pPr>
      <w:ins w:id="5039" w:author="Author">
        <w:r w:rsidRPr="0012223D">
          <w:rPr>
            <w:lang w:val="en-US"/>
          </w:rPr>
          <w:t>TABLE 2.3.2</w:t>
        </w:r>
        <w:r>
          <w:rPr>
            <w:lang w:val="en-US"/>
          </w:rPr>
          <w:t>D</w:t>
        </w:r>
        <w:r w:rsidRPr="0012223D">
          <w:rPr>
            <w:lang w:val="en-US"/>
          </w:rPr>
          <w:t>-</w:t>
        </w:r>
        <w:r>
          <w:rPr>
            <w:lang w:val="en-US"/>
          </w:rPr>
          <w:t>2</w:t>
        </w:r>
      </w:ins>
    </w:p>
    <w:p w14:paraId="0D61B46C" w14:textId="77777777" w:rsidR="006D618F" w:rsidRPr="0012223D" w:rsidRDefault="006D618F" w:rsidP="006D618F">
      <w:pPr>
        <w:pStyle w:val="Tabletitle"/>
        <w:rPr>
          <w:ins w:id="5040" w:author="Author"/>
          <w:lang w:val="en-US" w:eastAsia="zh-CN"/>
        </w:rPr>
      </w:pPr>
      <w:ins w:id="5041" w:author="Author">
        <w:r w:rsidRPr="00A16F1A">
          <w:rPr>
            <w:lang w:val="en-US"/>
          </w:rPr>
          <w:t>Local Area and Medium Range BS operating band unwanted emission limits in Band 46 for 20MHz channel bandwidth</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59"/>
      </w:tblGrid>
      <w:tr w:rsidR="006D618F" w:rsidRPr="00737DCC" w14:paraId="3D461216" w14:textId="77777777" w:rsidTr="00B87327">
        <w:trPr>
          <w:cantSplit/>
          <w:jc w:val="center"/>
          <w:ins w:id="5042" w:author="Author"/>
        </w:trPr>
        <w:tc>
          <w:tcPr>
            <w:tcW w:w="2054" w:type="dxa"/>
            <w:tcBorders>
              <w:top w:val="single" w:sz="4" w:space="0" w:color="auto"/>
              <w:left w:val="single" w:sz="4" w:space="0" w:color="auto"/>
              <w:bottom w:val="single" w:sz="4" w:space="0" w:color="auto"/>
              <w:right w:val="single" w:sz="4" w:space="0" w:color="auto"/>
            </w:tcBorders>
          </w:tcPr>
          <w:p w14:paraId="78533B78" w14:textId="77777777" w:rsidR="006D618F" w:rsidRPr="00737DCC" w:rsidRDefault="006D618F" w:rsidP="00B87327">
            <w:pPr>
              <w:pStyle w:val="Tablehead"/>
              <w:keepNext w:val="0"/>
              <w:rPr>
                <w:ins w:id="5043" w:author="Author"/>
                <w:sz w:val="20"/>
                <w:lang w:val="en-US"/>
              </w:rPr>
            </w:pPr>
            <w:ins w:id="5044" w:author="Autho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ins>
          </w:p>
        </w:tc>
        <w:tc>
          <w:tcPr>
            <w:tcW w:w="2870" w:type="dxa"/>
            <w:tcBorders>
              <w:top w:val="single" w:sz="4" w:space="0" w:color="auto"/>
              <w:left w:val="single" w:sz="4" w:space="0" w:color="auto"/>
              <w:bottom w:val="single" w:sz="4" w:space="0" w:color="auto"/>
              <w:right w:val="single" w:sz="4" w:space="0" w:color="auto"/>
            </w:tcBorders>
          </w:tcPr>
          <w:p w14:paraId="2C1D5930" w14:textId="77777777" w:rsidR="006D618F" w:rsidRPr="00737DCC" w:rsidRDefault="006D618F" w:rsidP="00B87327">
            <w:pPr>
              <w:pStyle w:val="Tablehead"/>
              <w:keepNext w:val="0"/>
              <w:rPr>
                <w:ins w:id="5045" w:author="Author"/>
                <w:sz w:val="20"/>
                <w:lang w:val="en-US"/>
              </w:rPr>
            </w:pPr>
            <w:ins w:id="5046" w:author="Autho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ins>
          </w:p>
        </w:tc>
        <w:tc>
          <w:tcPr>
            <w:tcW w:w="3151" w:type="dxa"/>
            <w:tcBorders>
              <w:top w:val="single" w:sz="4" w:space="0" w:color="auto"/>
              <w:left w:val="single" w:sz="4" w:space="0" w:color="auto"/>
              <w:bottom w:val="single" w:sz="4" w:space="0" w:color="auto"/>
              <w:right w:val="single" w:sz="4" w:space="0" w:color="auto"/>
            </w:tcBorders>
            <w:vAlign w:val="center"/>
          </w:tcPr>
          <w:p w14:paraId="7CF3642B" w14:textId="3FC70CDF" w:rsidR="006D618F" w:rsidRPr="00737DCC" w:rsidRDefault="006D618F" w:rsidP="00B87327">
            <w:pPr>
              <w:pStyle w:val="Tablehead"/>
              <w:keepNext w:val="0"/>
              <w:rPr>
                <w:ins w:id="5047" w:author="Author"/>
                <w:sz w:val="20"/>
                <w:lang w:val="en-US"/>
              </w:rPr>
            </w:pPr>
            <w:ins w:id="5048" w:author="Author">
              <w:r w:rsidRPr="00737DCC">
                <w:rPr>
                  <w:sz w:val="20"/>
                  <w:lang w:val="en-US"/>
                </w:rPr>
                <w:t>Test requirement</w:t>
              </w:r>
              <w:r w:rsidRPr="00737DCC">
                <w:rPr>
                  <w:sz w:val="20"/>
                  <w:lang w:val="en-US"/>
                </w:rPr>
                <w:br/>
                <w:t>(Note</w:t>
              </w:r>
              <w:del w:id="5049" w:author="Author">
                <w:r w:rsidDel="004F093E">
                  <w:rPr>
                    <w:sz w:val="20"/>
                    <w:lang w:val="en-US"/>
                  </w:rPr>
                  <w:delText>s</w:delText>
                </w:r>
              </w:del>
              <w:r w:rsidRPr="00737DCC">
                <w:rPr>
                  <w:sz w:val="20"/>
                  <w:lang w:val="en-US"/>
                </w:rPr>
                <w:t xml:space="preserve"> 1)</w:t>
              </w:r>
            </w:ins>
          </w:p>
        </w:tc>
        <w:tc>
          <w:tcPr>
            <w:tcW w:w="1559" w:type="dxa"/>
            <w:tcBorders>
              <w:top w:val="single" w:sz="4" w:space="0" w:color="auto"/>
              <w:left w:val="single" w:sz="4" w:space="0" w:color="auto"/>
              <w:bottom w:val="single" w:sz="4" w:space="0" w:color="auto"/>
              <w:right w:val="single" w:sz="4" w:space="0" w:color="auto"/>
            </w:tcBorders>
          </w:tcPr>
          <w:p w14:paraId="2056CEBE" w14:textId="77777777" w:rsidR="006D618F" w:rsidRPr="00737DCC" w:rsidRDefault="006D618F" w:rsidP="00B87327">
            <w:pPr>
              <w:pStyle w:val="Tablehead"/>
              <w:keepNext w:val="0"/>
              <w:rPr>
                <w:ins w:id="5050" w:author="Author"/>
                <w:sz w:val="20"/>
                <w:lang w:val="en-US"/>
              </w:rPr>
            </w:pPr>
            <w:ins w:id="5051" w:author="Author">
              <w:r w:rsidRPr="00737DCC">
                <w:rPr>
                  <w:sz w:val="20"/>
                  <w:lang w:val="en-US"/>
                </w:rPr>
                <w:t>Measurement bandwidth (Note 2)</w:t>
              </w:r>
            </w:ins>
          </w:p>
        </w:tc>
      </w:tr>
      <w:tr w:rsidR="006D618F" w:rsidRPr="00737DCC" w14:paraId="0718A21F" w14:textId="77777777" w:rsidTr="00B87327">
        <w:trPr>
          <w:cantSplit/>
          <w:jc w:val="center"/>
          <w:ins w:id="5052" w:author="Author"/>
        </w:trPr>
        <w:tc>
          <w:tcPr>
            <w:tcW w:w="2054" w:type="dxa"/>
            <w:tcBorders>
              <w:top w:val="single" w:sz="4" w:space="0" w:color="auto"/>
              <w:left w:val="single" w:sz="4" w:space="0" w:color="auto"/>
              <w:bottom w:val="single" w:sz="4" w:space="0" w:color="auto"/>
              <w:right w:val="single" w:sz="4" w:space="0" w:color="auto"/>
            </w:tcBorders>
          </w:tcPr>
          <w:p w14:paraId="44309F46" w14:textId="69563432" w:rsidR="006D618F" w:rsidRPr="00FB6926" w:rsidRDefault="006D618F">
            <w:pPr>
              <w:pStyle w:val="TableText0"/>
              <w:jc w:val="center"/>
              <w:rPr>
                <w:ins w:id="5053" w:author="Author"/>
                <w:sz w:val="20"/>
                <w:rPrChange w:id="5054" w:author="Author">
                  <w:rPr>
                    <w:ins w:id="5055" w:author="Author"/>
                    <w:sz w:val="20"/>
                  </w:rPr>
                </w:rPrChange>
              </w:rPr>
              <w:pPrChange w:id="5056" w:author="Author">
                <w:pPr>
                  <w:pStyle w:val="Tabletext"/>
                  <w:jc w:val="center"/>
                </w:pPr>
              </w:pPrChange>
            </w:pPr>
            <w:ins w:id="5057" w:author="Author">
              <w:r w:rsidRPr="00FB6926">
                <w:rPr>
                  <w:rFonts w:cs="v5.0.0"/>
                  <w:sz w:val="20"/>
                  <w:rPrChange w:id="5058" w:author="Author">
                    <w:rPr>
                      <w:rFonts w:cs="v5.0.0"/>
                    </w:rPr>
                  </w:rPrChange>
                </w:rPr>
                <w:t xml:space="preserve">0 MHz </w:t>
              </w:r>
              <w:r w:rsidRPr="00FB6926">
                <w:rPr>
                  <w:rFonts w:cs="v5.0.0"/>
                  <w:sz w:val="20"/>
                  <w:rPrChange w:id="5059" w:author="Author">
                    <w:rPr>
                      <w:rFonts w:cs="v5.0.0"/>
                    </w:rPr>
                  </w:rPrChange>
                </w:rPr>
                <w:sym w:font="Symbol" w:char="F0A3"/>
              </w:r>
              <w:r w:rsidRPr="00FB6926">
                <w:rPr>
                  <w:rFonts w:cs="v5.0.0"/>
                  <w:sz w:val="20"/>
                  <w:rPrChange w:id="5060" w:author="Author">
                    <w:rPr>
                      <w:rFonts w:cs="v5.0.0"/>
                    </w:rPr>
                  </w:rPrChange>
                </w:rPr>
                <w:t xml:space="preserve"> </w:t>
              </w:r>
              <w:r w:rsidRPr="00FB6926">
                <w:rPr>
                  <w:rFonts w:cs="v5.0.0"/>
                  <w:sz w:val="20"/>
                  <w:rPrChange w:id="5061" w:author="Author">
                    <w:rPr>
                      <w:rFonts w:cs="v5.0.0"/>
                    </w:rPr>
                  </w:rPrChange>
                </w:rPr>
                <w:sym w:font="Symbol" w:char="F044"/>
              </w:r>
              <w:r w:rsidRPr="00FB6926">
                <w:rPr>
                  <w:rFonts w:cs="v5.0.0"/>
                  <w:sz w:val="20"/>
                  <w:rPrChange w:id="5062" w:author="Author">
                    <w:rPr>
                      <w:rFonts w:cs="v5.0.0"/>
                    </w:rPr>
                  </w:rPrChange>
                </w:rPr>
                <w:t>f &lt; 0.5 MHz</w:t>
              </w:r>
            </w:ins>
          </w:p>
        </w:tc>
        <w:tc>
          <w:tcPr>
            <w:tcW w:w="2870" w:type="dxa"/>
            <w:tcBorders>
              <w:top w:val="single" w:sz="4" w:space="0" w:color="auto"/>
              <w:left w:val="single" w:sz="4" w:space="0" w:color="auto"/>
              <w:bottom w:val="single" w:sz="4" w:space="0" w:color="auto"/>
              <w:right w:val="single" w:sz="4" w:space="0" w:color="auto"/>
            </w:tcBorders>
          </w:tcPr>
          <w:p w14:paraId="185B0CA2" w14:textId="2B1D58A1" w:rsidR="006D618F" w:rsidRPr="00FB6926" w:rsidRDefault="006D618F">
            <w:pPr>
              <w:pStyle w:val="TableText0"/>
              <w:jc w:val="center"/>
              <w:rPr>
                <w:ins w:id="5063" w:author="Author"/>
                <w:sz w:val="20"/>
                <w:rPrChange w:id="5064" w:author="Author">
                  <w:rPr>
                    <w:ins w:id="5065" w:author="Author"/>
                    <w:sz w:val="20"/>
                  </w:rPr>
                </w:rPrChange>
              </w:rPr>
              <w:pPrChange w:id="5066" w:author="Author">
                <w:pPr>
                  <w:pStyle w:val="Tabletext"/>
                  <w:jc w:val="center"/>
                </w:pPr>
              </w:pPrChange>
            </w:pPr>
            <w:ins w:id="5067" w:author="Author">
              <w:r w:rsidRPr="00FB6926">
                <w:rPr>
                  <w:rFonts w:cs="v5.0.0"/>
                  <w:sz w:val="20"/>
                  <w:rPrChange w:id="5068" w:author="Author">
                    <w:rPr>
                      <w:rFonts w:cs="v5.0.0"/>
                    </w:rPr>
                  </w:rPrChange>
                </w:rPr>
                <w:t xml:space="preserve">0.05 MHz </w:t>
              </w:r>
              <w:r w:rsidRPr="00FB6926">
                <w:rPr>
                  <w:rFonts w:cs="v5.0.0"/>
                  <w:sz w:val="20"/>
                  <w:rPrChange w:id="5069" w:author="Author">
                    <w:rPr>
                      <w:rFonts w:cs="v5.0.0"/>
                    </w:rPr>
                  </w:rPrChange>
                </w:rPr>
                <w:sym w:font="Symbol" w:char="F0A3"/>
              </w:r>
              <w:r w:rsidRPr="00FB6926">
                <w:rPr>
                  <w:rFonts w:cs="v5.0.0"/>
                  <w:sz w:val="20"/>
                  <w:rPrChange w:id="5070" w:author="Author">
                    <w:rPr>
                      <w:rFonts w:cs="v5.0.0"/>
                    </w:rPr>
                  </w:rPrChange>
                </w:rPr>
                <w:t xml:space="preserve"> </w:t>
              </w:r>
              <w:proofErr w:type="spellStart"/>
              <w:r w:rsidRPr="00FB6926">
                <w:rPr>
                  <w:rFonts w:cs="v5.0.0"/>
                  <w:sz w:val="20"/>
                  <w:rPrChange w:id="5071" w:author="Author">
                    <w:rPr>
                      <w:rFonts w:cs="v5.0.0"/>
                    </w:rPr>
                  </w:rPrChange>
                </w:rPr>
                <w:t>f_offset</w:t>
              </w:r>
              <w:proofErr w:type="spellEnd"/>
              <w:r w:rsidRPr="00FB6926">
                <w:rPr>
                  <w:rFonts w:cs="v5.0.0"/>
                  <w:sz w:val="20"/>
                  <w:rPrChange w:id="5072" w:author="Author">
                    <w:rPr>
                      <w:rFonts w:cs="v5.0.0"/>
                    </w:rPr>
                  </w:rPrChange>
                </w:rPr>
                <w:t xml:space="preserve"> &lt; 0.</w:t>
              </w:r>
              <w:r w:rsidRPr="00FB6926">
                <w:rPr>
                  <w:rFonts w:cs="v5.0.0"/>
                  <w:sz w:val="20"/>
                  <w:lang w:eastAsia="zh-CN"/>
                  <w:rPrChange w:id="5073" w:author="Author">
                    <w:rPr>
                      <w:rFonts w:cs="v5.0.0"/>
                      <w:lang w:eastAsia="zh-CN"/>
                    </w:rPr>
                  </w:rPrChange>
                </w:rPr>
                <w:t>5</w:t>
              </w:r>
              <w:r w:rsidRPr="00FB6926">
                <w:rPr>
                  <w:rFonts w:cs="v5.0.0"/>
                  <w:sz w:val="20"/>
                  <w:rPrChange w:id="5074" w:author="Author">
                    <w:rPr>
                      <w:rFonts w:cs="v5.0.0"/>
                    </w:rPr>
                  </w:rPrChange>
                </w:rPr>
                <w:t>5 MHz</w:t>
              </w:r>
            </w:ins>
          </w:p>
        </w:tc>
        <w:tc>
          <w:tcPr>
            <w:tcW w:w="3151" w:type="dxa"/>
            <w:tcBorders>
              <w:top w:val="single" w:sz="4" w:space="0" w:color="auto"/>
              <w:left w:val="single" w:sz="4" w:space="0" w:color="auto"/>
              <w:bottom w:val="single" w:sz="4" w:space="0" w:color="auto"/>
              <w:right w:val="single" w:sz="4" w:space="0" w:color="auto"/>
            </w:tcBorders>
            <w:vAlign w:val="center"/>
          </w:tcPr>
          <w:p w14:paraId="78007246" w14:textId="1BE668E5" w:rsidR="006D618F" w:rsidRPr="00FB6926" w:rsidRDefault="006D618F">
            <w:pPr>
              <w:pStyle w:val="TableText0"/>
              <w:jc w:val="center"/>
              <w:rPr>
                <w:ins w:id="5075" w:author="Author"/>
                <w:sz w:val="20"/>
                <w:rPrChange w:id="5076" w:author="Author">
                  <w:rPr>
                    <w:ins w:id="5077" w:author="Author"/>
                    <w:sz w:val="20"/>
                  </w:rPr>
                </w:rPrChange>
              </w:rPr>
              <w:pPrChange w:id="5078" w:author="Author">
                <w:pPr>
                  <w:pStyle w:val="Tabletext"/>
                  <w:jc w:val="center"/>
                </w:pPr>
              </w:pPrChange>
            </w:pPr>
            <w:ins w:id="5079" w:author="Author">
              <w:r w:rsidRPr="00FB6926">
                <w:rPr>
                  <w:rFonts w:cs="Arial"/>
                  <w:position w:val="-26"/>
                  <w:sz w:val="20"/>
                  <w:lang w:eastAsia="ja-JP"/>
                  <w:rPrChange w:id="5080" w:author="Author">
                    <w:rPr>
                      <w:rFonts w:cs="Arial"/>
                      <w:position w:val="-26"/>
                      <w:sz w:val="20"/>
                      <w:lang w:eastAsia="ja-JP"/>
                    </w:rPr>
                  </w:rPrChange>
                </w:rPr>
                <w:object w:dxaOrig="3699" w:dyaOrig="639" w14:anchorId="1FDDD2A3">
                  <v:shape id="对象 149" o:spid="_x0000_i1077" type="#_x0000_t75" style="width:151.5pt;height:28.5pt;mso-wrap-style:square;mso-position-horizontal-relative:page;mso-position-vertical-relative:page" o:ole="">
                    <v:fill o:detectmouseclick="t"/>
                    <v:imagedata r:id="rId112" o:title=""/>
                  </v:shape>
                  <o:OLEObject Type="Embed" ProgID="Equation.3" ShapeID="对象 149" DrawAspect="Content" ObjectID="_1698073064" r:id="rId113"/>
                </w:object>
              </w:r>
            </w:ins>
          </w:p>
        </w:tc>
        <w:tc>
          <w:tcPr>
            <w:tcW w:w="1559" w:type="dxa"/>
            <w:tcBorders>
              <w:top w:val="single" w:sz="4" w:space="0" w:color="auto"/>
              <w:left w:val="single" w:sz="4" w:space="0" w:color="auto"/>
              <w:bottom w:val="single" w:sz="4" w:space="0" w:color="auto"/>
              <w:right w:val="single" w:sz="4" w:space="0" w:color="auto"/>
            </w:tcBorders>
          </w:tcPr>
          <w:p w14:paraId="442CD5F3" w14:textId="7152DD13" w:rsidR="006D618F" w:rsidRPr="00FB6926" w:rsidRDefault="006D618F">
            <w:pPr>
              <w:pStyle w:val="TableText0"/>
              <w:jc w:val="center"/>
              <w:rPr>
                <w:ins w:id="5081" w:author="Author"/>
                <w:sz w:val="20"/>
                <w:rPrChange w:id="5082" w:author="Author">
                  <w:rPr>
                    <w:ins w:id="5083" w:author="Author"/>
                    <w:sz w:val="20"/>
                  </w:rPr>
                </w:rPrChange>
              </w:rPr>
              <w:pPrChange w:id="5084" w:author="Author">
                <w:pPr>
                  <w:pStyle w:val="Tabletext"/>
                  <w:jc w:val="center"/>
                </w:pPr>
              </w:pPrChange>
            </w:pPr>
            <w:ins w:id="5085" w:author="Author">
              <w:r w:rsidRPr="00FB6926">
                <w:rPr>
                  <w:rFonts w:cs="v5.0.0"/>
                  <w:sz w:val="20"/>
                  <w:rPrChange w:id="5086" w:author="Author">
                    <w:rPr>
                      <w:rFonts w:cs="v5.0.0"/>
                    </w:rPr>
                  </w:rPrChange>
                </w:rPr>
                <w:t xml:space="preserve">100 kHz </w:t>
              </w:r>
            </w:ins>
          </w:p>
        </w:tc>
      </w:tr>
      <w:tr w:rsidR="006D618F" w:rsidRPr="00737DCC" w14:paraId="10D86586" w14:textId="77777777" w:rsidTr="00B87327">
        <w:trPr>
          <w:cantSplit/>
          <w:jc w:val="center"/>
          <w:ins w:id="5087" w:author="Author"/>
        </w:trPr>
        <w:tc>
          <w:tcPr>
            <w:tcW w:w="2054" w:type="dxa"/>
            <w:tcBorders>
              <w:top w:val="single" w:sz="4" w:space="0" w:color="auto"/>
              <w:left w:val="single" w:sz="4" w:space="0" w:color="auto"/>
              <w:bottom w:val="single" w:sz="4" w:space="0" w:color="auto"/>
              <w:right w:val="single" w:sz="4" w:space="0" w:color="auto"/>
            </w:tcBorders>
          </w:tcPr>
          <w:p w14:paraId="571046BE" w14:textId="12F81179" w:rsidR="006D618F" w:rsidRPr="00FB6926" w:rsidRDefault="006D618F">
            <w:pPr>
              <w:pStyle w:val="TableText0"/>
              <w:jc w:val="center"/>
              <w:rPr>
                <w:ins w:id="5088" w:author="Author"/>
                <w:sz w:val="20"/>
                <w:rPrChange w:id="5089" w:author="Author">
                  <w:rPr>
                    <w:ins w:id="5090" w:author="Author"/>
                    <w:sz w:val="20"/>
                  </w:rPr>
                </w:rPrChange>
              </w:rPr>
              <w:pPrChange w:id="5091" w:author="Author">
                <w:pPr>
                  <w:pStyle w:val="Tabletext"/>
                  <w:jc w:val="center"/>
                </w:pPr>
              </w:pPrChange>
            </w:pPr>
            <w:ins w:id="5092" w:author="Author">
              <w:r w:rsidRPr="00FB6926">
                <w:rPr>
                  <w:rFonts w:cs="v5.0.0"/>
                  <w:sz w:val="20"/>
                  <w:rPrChange w:id="5093" w:author="Author">
                    <w:rPr>
                      <w:rFonts w:cs="v5.0.0"/>
                    </w:rPr>
                  </w:rPrChange>
                </w:rPr>
                <w:t xml:space="preserve">0.5 MHz </w:t>
              </w:r>
              <w:r w:rsidRPr="00FB6926">
                <w:rPr>
                  <w:rFonts w:cs="v5.0.0"/>
                  <w:sz w:val="20"/>
                  <w:rPrChange w:id="5094" w:author="Author">
                    <w:rPr>
                      <w:rFonts w:cs="v5.0.0"/>
                    </w:rPr>
                  </w:rPrChange>
                </w:rPr>
                <w:sym w:font="Symbol" w:char="F0A3"/>
              </w:r>
              <w:r w:rsidRPr="00FB6926">
                <w:rPr>
                  <w:rFonts w:cs="v5.0.0"/>
                  <w:sz w:val="20"/>
                  <w:rPrChange w:id="5095" w:author="Author">
                    <w:rPr>
                      <w:rFonts w:cs="v5.0.0"/>
                    </w:rPr>
                  </w:rPrChange>
                </w:rPr>
                <w:t xml:space="preserve"> </w:t>
              </w:r>
              <w:r w:rsidRPr="00FB6926">
                <w:rPr>
                  <w:rFonts w:cs="v5.0.0"/>
                  <w:sz w:val="20"/>
                  <w:rPrChange w:id="5096" w:author="Author">
                    <w:rPr>
                      <w:rFonts w:cs="v5.0.0"/>
                    </w:rPr>
                  </w:rPrChange>
                </w:rPr>
                <w:sym w:font="Symbol" w:char="F044"/>
              </w:r>
              <w:r w:rsidRPr="00FB6926">
                <w:rPr>
                  <w:rFonts w:cs="v5.0.0"/>
                  <w:sz w:val="20"/>
                  <w:rPrChange w:id="5097" w:author="Author">
                    <w:rPr>
                      <w:rFonts w:cs="v5.0.0"/>
                    </w:rPr>
                  </w:rPrChange>
                </w:rPr>
                <w:t xml:space="preserve">f &lt; </w:t>
              </w:r>
              <w:r w:rsidRPr="00FB6926">
                <w:rPr>
                  <w:rFonts w:cs="v5.0.0"/>
                  <w:sz w:val="20"/>
                  <w:lang w:eastAsia="zh-CN"/>
                  <w:rPrChange w:id="5098" w:author="Author">
                    <w:rPr>
                      <w:rFonts w:cs="v5.0.0"/>
                      <w:lang w:eastAsia="zh-CN"/>
                    </w:rPr>
                  </w:rPrChange>
                </w:rPr>
                <w:t>5</w:t>
              </w:r>
              <w:r w:rsidRPr="00FB6926">
                <w:rPr>
                  <w:rFonts w:cs="v5.0.0"/>
                  <w:sz w:val="20"/>
                  <w:rPrChange w:id="5099" w:author="Author">
                    <w:rPr>
                      <w:rFonts w:cs="v5.0.0"/>
                    </w:rPr>
                  </w:rPrChange>
                </w:rPr>
                <w:t xml:space="preserve"> MHz</w:t>
              </w:r>
            </w:ins>
          </w:p>
        </w:tc>
        <w:tc>
          <w:tcPr>
            <w:tcW w:w="2870" w:type="dxa"/>
            <w:tcBorders>
              <w:top w:val="single" w:sz="4" w:space="0" w:color="auto"/>
              <w:left w:val="single" w:sz="4" w:space="0" w:color="auto"/>
              <w:bottom w:val="single" w:sz="4" w:space="0" w:color="auto"/>
              <w:right w:val="single" w:sz="4" w:space="0" w:color="auto"/>
            </w:tcBorders>
          </w:tcPr>
          <w:p w14:paraId="2676CBCE" w14:textId="51C31444" w:rsidR="006D618F" w:rsidRPr="00FB6926" w:rsidRDefault="006D618F">
            <w:pPr>
              <w:pStyle w:val="TableText0"/>
              <w:jc w:val="center"/>
              <w:rPr>
                <w:ins w:id="5100" w:author="Author"/>
                <w:sz w:val="20"/>
                <w:rPrChange w:id="5101" w:author="Author">
                  <w:rPr>
                    <w:ins w:id="5102" w:author="Author"/>
                    <w:sz w:val="20"/>
                  </w:rPr>
                </w:rPrChange>
              </w:rPr>
              <w:pPrChange w:id="5103" w:author="Author">
                <w:pPr>
                  <w:pStyle w:val="Tabletext"/>
                  <w:jc w:val="center"/>
                </w:pPr>
              </w:pPrChange>
            </w:pPr>
            <w:ins w:id="5104" w:author="Author">
              <w:r w:rsidRPr="00FB6926">
                <w:rPr>
                  <w:rFonts w:cs="v5.0.0"/>
                  <w:sz w:val="20"/>
                  <w:lang w:val="sv-FI"/>
                  <w:rPrChange w:id="5105" w:author="Author">
                    <w:rPr>
                      <w:rFonts w:cs="v5.0.0"/>
                      <w:lang w:val="sv-FI"/>
                    </w:rPr>
                  </w:rPrChange>
                </w:rPr>
                <w:t>0.</w:t>
              </w:r>
              <w:r w:rsidRPr="00FB6926">
                <w:rPr>
                  <w:rFonts w:cs="v5.0.0"/>
                  <w:sz w:val="20"/>
                  <w:lang w:val="sv-FI" w:eastAsia="zh-CN"/>
                  <w:rPrChange w:id="5106" w:author="Author">
                    <w:rPr>
                      <w:rFonts w:cs="v5.0.0"/>
                      <w:lang w:val="sv-FI" w:eastAsia="zh-CN"/>
                    </w:rPr>
                  </w:rPrChange>
                </w:rPr>
                <w:t>5</w:t>
              </w:r>
              <w:r w:rsidRPr="00FB6926">
                <w:rPr>
                  <w:rFonts w:cs="v5.0.0"/>
                  <w:sz w:val="20"/>
                  <w:lang w:val="sv-FI"/>
                  <w:rPrChange w:id="5107" w:author="Author">
                    <w:rPr>
                      <w:rFonts w:cs="v5.0.0"/>
                      <w:lang w:val="sv-FI"/>
                    </w:rPr>
                  </w:rPrChange>
                </w:rPr>
                <w:t xml:space="preserve">5 MHz </w:t>
              </w:r>
              <w:r w:rsidRPr="00FB6926">
                <w:rPr>
                  <w:rFonts w:cs="v5.0.0"/>
                  <w:sz w:val="20"/>
                  <w:rPrChange w:id="5108" w:author="Author">
                    <w:rPr>
                      <w:rFonts w:cs="v5.0.0"/>
                    </w:rPr>
                  </w:rPrChange>
                </w:rPr>
                <w:sym w:font="Symbol" w:char="F0A3"/>
              </w:r>
              <w:r w:rsidRPr="00FB6926">
                <w:rPr>
                  <w:rFonts w:cs="v5.0.0"/>
                  <w:sz w:val="20"/>
                  <w:lang w:val="sv-FI"/>
                  <w:rPrChange w:id="5109" w:author="Author">
                    <w:rPr>
                      <w:rFonts w:cs="v5.0.0"/>
                      <w:lang w:val="sv-FI"/>
                    </w:rPr>
                  </w:rPrChange>
                </w:rPr>
                <w:t xml:space="preserve"> </w:t>
              </w:r>
              <w:proofErr w:type="spellStart"/>
              <w:r w:rsidRPr="00FB6926">
                <w:rPr>
                  <w:rFonts w:cs="v5.0.0"/>
                  <w:sz w:val="20"/>
                  <w:lang w:val="sv-FI"/>
                  <w:rPrChange w:id="5110" w:author="Author">
                    <w:rPr>
                      <w:rFonts w:cs="v5.0.0"/>
                      <w:lang w:val="sv-FI"/>
                    </w:rPr>
                  </w:rPrChange>
                </w:rPr>
                <w:t>f_offset</w:t>
              </w:r>
              <w:proofErr w:type="spellEnd"/>
              <w:r w:rsidRPr="00FB6926">
                <w:rPr>
                  <w:rFonts w:cs="v5.0.0"/>
                  <w:sz w:val="20"/>
                  <w:lang w:val="sv-FI"/>
                  <w:rPrChange w:id="5111" w:author="Author">
                    <w:rPr>
                      <w:rFonts w:cs="v5.0.0"/>
                      <w:lang w:val="sv-FI"/>
                    </w:rPr>
                  </w:rPrChange>
                </w:rPr>
                <w:t xml:space="preserve"> &lt; </w:t>
              </w:r>
              <w:r w:rsidRPr="00FB6926">
                <w:rPr>
                  <w:rFonts w:cs="v5.0.0"/>
                  <w:sz w:val="20"/>
                  <w:lang w:val="sv-FI" w:eastAsia="zh-CN"/>
                  <w:rPrChange w:id="5112" w:author="Author">
                    <w:rPr>
                      <w:rFonts w:cs="v5.0.0"/>
                      <w:lang w:val="sv-FI" w:eastAsia="zh-CN"/>
                    </w:rPr>
                  </w:rPrChange>
                </w:rPr>
                <w:t>min(5.05</w:t>
              </w:r>
              <w:r w:rsidRPr="00FB6926">
                <w:rPr>
                  <w:rFonts w:cs="v5.0.0"/>
                  <w:sz w:val="20"/>
                  <w:lang w:val="sv-FI"/>
                  <w:rPrChange w:id="5113" w:author="Author">
                    <w:rPr>
                      <w:rFonts w:cs="v5.0.0"/>
                      <w:lang w:val="sv-FI"/>
                    </w:rPr>
                  </w:rPrChange>
                </w:rPr>
                <w:t xml:space="preserve"> MHz</w:t>
              </w:r>
              <w:r w:rsidRPr="00FB6926">
                <w:rPr>
                  <w:rFonts w:cs="v5.0.0"/>
                  <w:sz w:val="20"/>
                  <w:lang w:val="sv-FI" w:eastAsia="zh-CN"/>
                  <w:rPrChange w:id="5114" w:author="Author">
                    <w:rPr>
                      <w:rFonts w:cs="v5.0.0"/>
                      <w:lang w:val="sv-FI" w:eastAsia="zh-CN"/>
                    </w:rPr>
                  </w:rPrChange>
                </w:rPr>
                <w:t xml:space="preserve">, </w:t>
              </w:r>
              <w:proofErr w:type="spellStart"/>
              <w:r w:rsidRPr="00FB6926">
                <w:rPr>
                  <w:rFonts w:cs="v5.0.0"/>
                  <w:sz w:val="20"/>
                  <w:lang w:val="sv-FI"/>
                  <w:rPrChange w:id="5115" w:author="Author">
                    <w:rPr>
                      <w:rFonts w:cs="v5.0.0"/>
                      <w:lang w:val="sv-FI"/>
                    </w:rPr>
                  </w:rPrChange>
                </w:rPr>
                <w:t>f_offset</w:t>
              </w:r>
              <w:r w:rsidRPr="00FB6926">
                <w:rPr>
                  <w:rFonts w:cs="v5.0.0"/>
                  <w:sz w:val="20"/>
                  <w:vertAlign w:val="subscript"/>
                  <w:lang w:val="sv-FI"/>
                  <w:rPrChange w:id="5116" w:author="Author">
                    <w:rPr>
                      <w:rFonts w:cs="v5.0.0"/>
                      <w:vertAlign w:val="subscript"/>
                      <w:lang w:val="sv-FI"/>
                    </w:rPr>
                  </w:rPrChange>
                </w:rPr>
                <w:t>max</w:t>
              </w:r>
              <w:proofErr w:type="spellEnd"/>
              <w:r w:rsidRPr="00FB6926">
                <w:rPr>
                  <w:rFonts w:cs="v5.0.0"/>
                  <w:sz w:val="20"/>
                  <w:lang w:val="sv-FI" w:eastAsia="zh-CN"/>
                  <w:rPrChange w:id="5117" w:author="Author">
                    <w:rPr>
                      <w:rFonts w:cs="v5.0.0"/>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36755D14" w14:textId="0204DB02" w:rsidR="006D618F" w:rsidRPr="00FB6926" w:rsidRDefault="006D618F">
            <w:pPr>
              <w:pStyle w:val="TableText0"/>
              <w:jc w:val="center"/>
              <w:rPr>
                <w:ins w:id="5118" w:author="Author"/>
                <w:sz w:val="20"/>
                <w:rPrChange w:id="5119" w:author="Author">
                  <w:rPr>
                    <w:ins w:id="5120" w:author="Author"/>
                    <w:sz w:val="20"/>
                  </w:rPr>
                </w:rPrChange>
              </w:rPr>
              <w:pPrChange w:id="5121" w:author="Author">
                <w:pPr>
                  <w:pStyle w:val="Tabletext"/>
                  <w:jc w:val="center"/>
                </w:pPr>
              </w:pPrChange>
            </w:pPr>
            <w:ins w:id="5122" w:author="Author">
              <w:r w:rsidRPr="00FB6926">
                <w:rPr>
                  <w:rFonts w:cs="Arial"/>
                  <w:position w:val="-26"/>
                  <w:sz w:val="20"/>
                  <w:lang w:eastAsia="ja-JP"/>
                  <w:rPrChange w:id="5123" w:author="Author">
                    <w:rPr>
                      <w:rFonts w:cs="Arial"/>
                      <w:position w:val="-26"/>
                      <w:sz w:val="20"/>
                      <w:lang w:eastAsia="ja-JP"/>
                    </w:rPr>
                  </w:rPrChange>
                </w:rPr>
                <w:object w:dxaOrig="3738" w:dyaOrig="639" w14:anchorId="43ED4F37">
                  <v:shape id="对象 148" o:spid="_x0000_i1078" type="#_x0000_t75" style="width:158.25pt;height:28.5pt;mso-wrap-style:square;mso-position-horizontal-relative:page;mso-position-vertical-relative:page" o:ole="">
                    <v:fill o:detectmouseclick="t"/>
                    <v:imagedata r:id="rId114" o:title=""/>
                  </v:shape>
                  <o:OLEObject Type="Embed" ProgID="Equation.3" ShapeID="对象 148" DrawAspect="Content" ObjectID="_1698073065" r:id="rId115"/>
                </w:object>
              </w:r>
            </w:ins>
          </w:p>
        </w:tc>
        <w:tc>
          <w:tcPr>
            <w:tcW w:w="1559" w:type="dxa"/>
            <w:tcBorders>
              <w:top w:val="single" w:sz="4" w:space="0" w:color="auto"/>
              <w:left w:val="single" w:sz="4" w:space="0" w:color="auto"/>
              <w:bottom w:val="single" w:sz="4" w:space="0" w:color="auto"/>
              <w:right w:val="single" w:sz="4" w:space="0" w:color="auto"/>
            </w:tcBorders>
          </w:tcPr>
          <w:p w14:paraId="4F80876E" w14:textId="0F529008" w:rsidR="006D618F" w:rsidRPr="00FB6926" w:rsidRDefault="006D618F">
            <w:pPr>
              <w:pStyle w:val="TableText0"/>
              <w:jc w:val="center"/>
              <w:rPr>
                <w:ins w:id="5124" w:author="Author"/>
                <w:sz w:val="20"/>
                <w:rPrChange w:id="5125" w:author="Author">
                  <w:rPr>
                    <w:ins w:id="5126" w:author="Author"/>
                    <w:sz w:val="20"/>
                  </w:rPr>
                </w:rPrChange>
              </w:rPr>
              <w:pPrChange w:id="5127" w:author="Author">
                <w:pPr>
                  <w:pStyle w:val="Tabletext"/>
                  <w:jc w:val="center"/>
                </w:pPr>
              </w:pPrChange>
            </w:pPr>
            <w:ins w:id="5128" w:author="Author">
              <w:r w:rsidRPr="00FB6926">
                <w:rPr>
                  <w:rFonts w:cs="v5.0.0"/>
                  <w:sz w:val="20"/>
                  <w:rPrChange w:id="5129" w:author="Author">
                    <w:rPr>
                      <w:rFonts w:cs="v5.0.0"/>
                    </w:rPr>
                  </w:rPrChange>
                </w:rPr>
                <w:t xml:space="preserve">100 kHz </w:t>
              </w:r>
            </w:ins>
          </w:p>
        </w:tc>
      </w:tr>
      <w:tr w:rsidR="006D618F" w:rsidRPr="00737DCC" w14:paraId="0644960D" w14:textId="77777777" w:rsidTr="00B87327">
        <w:trPr>
          <w:cantSplit/>
          <w:jc w:val="center"/>
          <w:ins w:id="5130" w:author="Author"/>
        </w:trPr>
        <w:tc>
          <w:tcPr>
            <w:tcW w:w="2054" w:type="dxa"/>
            <w:tcBorders>
              <w:top w:val="single" w:sz="4" w:space="0" w:color="auto"/>
              <w:left w:val="single" w:sz="4" w:space="0" w:color="auto"/>
              <w:bottom w:val="single" w:sz="4" w:space="0" w:color="auto"/>
              <w:right w:val="single" w:sz="4" w:space="0" w:color="auto"/>
            </w:tcBorders>
          </w:tcPr>
          <w:p w14:paraId="58BB81FF" w14:textId="6D6C2E24" w:rsidR="006D618F" w:rsidRPr="00FB6926" w:rsidRDefault="006D618F">
            <w:pPr>
              <w:pStyle w:val="TableText0"/>
              <w:jc w:val="center"/>
              <w:rPr>
                <w:ins w:id="5131" w:author="Author"/>
                <w:sz w:val="20"/>
                <w:rPrChange w:id="5132" w:author="Author">
                  <w:rPr>
                    <w:ins w:id="5133" w:author="Author"/>
                    <w:sz w:val="20"/>
                  </w:rPr>
                </w:rPrChange>
              </w:rPr>
              <w:pPrChange w:id="5134" w:author="Author">
                <w:pPr>
                  <w:pStyle w:val="Tabletext"/>
                  <w:jc w:val="center"/>
                </w:pPr>
              </w:pPrChange>
            </w:pPr>
            <w:ins w:id="5135" w:author="Author">
              <w:r w:rsidRPr="00FB6926">
                <w:rPr>
                  <w:rFonts w:cs="v5.0.0"/>
                  <w:sz w:val="20"/>
                  <w:lang w:val="sv-FI"/>
                  <w:rPrChange w:id="5136" w:author="Author">
                    <w:rPr>
                      <w:rFonts w:cs="v5.0.0"/>
                      <w:lang w:val="sv-FI"/>
                    </w:rPr>
                  </w:rPrChange>
                </w:rPr>
                <w:t xml:space="preserve">5 MHz </w:t>
              </w:r>
              <w:r w:rsidRPr="00FB6926">
                <w:rPr>
                  <w:rFonts w:cs="v5.0.0"/>
                  <w:sz w:val="20"/>
                  <w:rPrChange w:id="5137" w:author="Author">
                    <w:rPr>
                      <w:rFonts w:cs="v5.0.0"/>
                    </w:rPr>
                  </w:rPrChange>
                </w:rPr>
                <w:sym w:font="Symbol" w:char="F0A3"/>
              </w:r>
              <w:r w:rsidRPr="00FB6926">
                <w:rPr>
                  <w:rFonts w:cs="v5.0.0"/>
                  <w:sz w:val="20"/>
                  <w:lang w:val="sv-FI"/>
                  <w:rPrChange w:id="5138" w:author="Author">
                    <w:rPr>
                      <w:rFonts w:cs="v5.0.0"/>
                      <w:lang w:val="sv-FI"/>
                    </w:rPr>
                  </w:rPrChange>
                </w:rPr>
                <w:t xml:space="preserve"> </w:t>
              </w:r>
              <w:r w:rsidRPr="00FB6926">
                <w:rPr>
                  <w:rFonts w:cs="v5.0.0"/>
                  <w:sz w:val="20"/>
                  <w:rPrChange w:id="5139" w:author="Author">
                    <w:rPr>
                      <w:rFonts w:cs="v5.0.0"/>
                    </w:rPr>
                  </w:rPrChange>
                </w:rPr>
                <w:sym w:font="Symbol" w:char="F044"/>
              </w:r>
              <w:r w:rsidRPr="00FB6926">
                <w:rPr>
                  <w:rFonts w:cs="v5.0.0"/>
                  <w:sz w:val="20"/>
                  <w:lang w:val="sv-FI"/>
                  <w:rPrChange w:id="5140" w:author="Author">
                    <w:rPr>
                      <w:rFonts w:cs="v5.0.0"/>
                      <w:lang w:val="sv-FI"/>
                    </w:rPr>
                  </w:rPrChange>
                </w:rPr>
                <w:t xml:space="preserve">f &lt; </w:t>
              </w:r>
              <w:r w:rsidRPr="00FB6926">
                <w:rPr>
                  <w:rFonts w:cs="v5.0.0"/>
                  <w:sz w:val="20"/>
                  <w:lang w:val="sv-FI" w:eastAsia="zh-CN"/>
                  <w:rPrChange w:id="5141" w:author="Author">
                    <w:rPr>
                      <w:rFonts w:cs="v5.0.0"/>
                      <w:lang w:val="sv-FI" w:eastAsia="zh-CN"/>
                    </w:rPr>
                  </w:rPrChange>
                </w:rPr>
                <w:t>min(10</w:t>
              </w:r>
              <w:r w:rsidRPr="00FB6926">
                <w:rPr>
                  <w:rFonts w:cs="v5.0.0"/>
                  <w:sz w:val="20"/>
                  <w:lang w:val="sv-FI"/>
                  <w:rPrChange w:id="5142" w:author="Author">
                    <w:rPr>
                      <w:rFonts w:cs="v5.0.0"/>
                      <w:lang w:val="sv-FI"/>
                    </w:rPr>
                  </w:rPrChange>
                </w:rPr>
                <w:t xml:space="preserve"> MHz</w:t>
              </w:r>
              <w:r w:rsidRPr="00FB6926">
                <w:rPr>
                  <w:rFonts w:cs="v5.0.0"/>
                  <w:sz w:val="20"/>
                  <w:lang w:val="sv-FI" w:eastAsia="zh-CN"/>
                  <w:rPrChange w:id="5143" w:author="Author">
                    <w:rPr>
                      <w:rFonts w:cs="v5.0.0"/>
                      <w:lang w:val="sv-FI" w:eastAsia="zh-CN"/>
                    </w:rPr>
                  </w:rPrChange>
                </w:rPr>
                <w:t xml:space="preserve">, </w:t>
              </w:r>
              <w:r w:rsidRPr="00FB6926">
                <w:rPr>
                  <w:rFonts w:cs="v5.0.0"/>
                  <w:sz w:val="20"/>
                  <w:rPrChange w:id="5144" w:author="Author">
                    <w:rPr>
                      <w:rFonts w:cs="v5.0.0"/>
                    </w:rPr>
                  </w:rPrChange>
                </w:rPr>
                <w:sym w:font="Symbol" w:char="F044"/>
              </w:r>
              <w:proofErr w:type="spellStart"/>
              <w:r w:rsidRPr="00FB6926">
                <w:rPr>
                  <w:rFonts w:cs="v5.0.0"/>
                  <w:sz w:val="20"/>
                  <w:lang w:val="sv-FI"/>
                  <w:rPrChange w:id="5145" w:author="Author">
                    <w:rPr>
                      <w:rFonts w:cs="v5.0.0"/>
                      <w:lang w:val="sv-FI"/>
                    </w:rPr>
                  </w:rPrChange>
                </w:rPr>
                <w:t>f</w:t>
              </w:r>
              <w:r w:rsidRPr="00FB6926">
                <w:rPr>
                  <w:rFonts w:cs="v5.0.0"/>
                  <w:sz w:val="20"/>
                  <w:vertAlign w:val="subscript"/>
                  <w:lang w:val="sv-FI"/>
                  <w:rPrChange w:id="5146" w:author="Author">
                    <w:rPr>
                      <w:rFonts w:cs="v5.0.0"/>
                      <w:vertAlign w:val="subscript"/>
                      <w:lang w:val="sv-FI"/>
                    </w:rPr>
                  </w:rPrChange>
                </w:rPr>
                <w:t>max</w:t>
              </w:r>
              <w:proofErr w:type="spellEnd"/>
              <w:r w:rsidRPr="00FB6926">
                <w:rPr>
                  <w:rFonts w:cs="v5.0.0"/>
                  <w:sz w:val="20"/>
                  <w:lang w:val="sv-FI" w:eastAsia="zh-CN"/>
                  <w:rPrChange w:id="5147" w:author="Author">
                    <w:rPr>
                      <w:rFonts w:cs="v5.0.0"/>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2C76F5F2" w14:textId="6A330480" w:rsidR="006D618F" w:rsidRPr="00FB6926" w:rsidRDefault="006D618F">
            <w:pPr>
              <w:pStyle w:val="TableText0"/>
              <w:jc w:val="center"/>
              <w:rPr>
                <w:ins w:id="5148" w:author="Author"/>
                <w:sz w:val="20"/>
                <w:lang w:val="en-US"/>
                <w:rPrChange w:id="5149" w:author="Author">
                  <w:rPr>
                    <w:ins w:id="5150" w:author="Author"/>
                    <w:sz w:val="20"/>
                    <w:lang w:val="en-US"/>
                  </w:rPr>
                </w:rPrChange>
              </w:rPr>
              <w:pPrChange w:id="5151" w:author="Author">
                <w:pPr>
                  <w:pStyle w:val="Tabletext"/>
                  <w:jc w:val="center"/>
                </w:pPr>
              </w:pPrChange>
            </w:pPr>
            <w:ins w:id="5152" w:author="Author">
              <w:r w:rsidRPr="00FB6926">
                <w:rPr>
                  <w:rFonts w:cs="v5.0.0"/>
                  <w:sz w:val="20"/>
                  <w:lang w:val="sv-FI"/>
                  <w:rPrChange w:id="5153" w:author="Author">
                    <w:rPr>
                      <w:rFonts w:cs="v5.0.0"/>
                      <w:lang w:val="sv-FI"/>
                    </w:rPr>
                  </w:rPrChange>
                </w:rPr>
                <w:t>5.</w:t>
              </w:r>
              <w:r w:rsidRPr="00FB6926">
                <w:rPr>
                  <w:rFonts w:cs="v5.0.0"/>
                  <w:sz w:val="20"/>
                  <w:lang w:val="sv-FI" w:eastAsia="zh-CN"/>
                  <w:rPrChange w:id="5154" w:author="Author">
                    <w:rPr>
                      <w:rFonts w:cs="v5.0.0"/>
                      <w:lang w:val="sv-FI" w:eastAsia="zh-CN"/>
                    </w:rPr>
                  </w:rPrChange>
                </w:rPr>
                <w:t>0</w:t>
              </w:r>
              <w:r w:rsidRPr="00FB6926">
                <w:rPr>
                  <w:rFonts w:cs="v5.0.0"/>
                  <w:sz w:val="20"/>
                  <w:lang w:val="sv-FI"/>
                  <w:rPrChange w:id="5155" w:author="Author">
                    <w:rPr>
                      <w:rFonts w:cs="v5.0.0"/>
                      <w:lang w:val="sv-FI"/>
                    </w:rPr>
                  </w:rPrChange>
                </w:rPr>
                <w:t xml:space="preserve">5 MHz </w:t>
              </w:r>
              <w:r w:rsidRPr="00FB6926">
                <w:rPr>
                  <w:rFonts w:cs="v5.0.0"/>
                  <w:sz w:val="20"/>
                  <w:rPrChange w:id="5156" w:author="Author">
                    <w:rPr>
                      <w:rFonts w:cs="v5.0.0"/>
                    </w:rPr>
                  </w:rPrChange>
                </w:rPr>
                <w:sym w:font="Symbol" w:char="F0A3"/>
              </w:r>
              <w:r w:rsidRPr="00FB6926">
                <w:rPr>
                  <w:rFonts w:cs="v5.0.0"/>
                  <w:sz w:val="20"/>
                  <w:lang w:val="sv-FI"/>
                  <w:rPrChange w:id="5157" w:author="Author">
                    <w:rPr>
                      <w:rFonts w:cs="v5.0.0"/>
                      <w:lang w:val="sv-FI"/>
                    </w:rPr>
                  </w:rPrChange>
                </w:rPr>
                <w:t xml:space="preserve"> </w:t>
              </w:r>
              <w:proofErr w:type="spellStart"/>
              <w:r w:rsidRPr="00FB6926">
                <w:rPr>
                  <w:rFonts w:cs="v5.0.0"/>
                  <w:sz w:val="20"/>
                  <w:lang w:val="sv-FI"/>
                  <w:rPrChange w:id="5158" w:author="Author">
                    <w:rPr>
                      <w:rFonts w:cs="v5.0.0"/>
                      <w:lang w:val="sv-FI"/>
                    </w:rPr>
                  </w:rPrChange>
                </w:rPr>
                <w:t>f_offset</w:t>
              </w:r>
              <w:proofErr w:type="spellEnd"/>
              <w:r w:rsidRPr="00FB6926">
                <w:rPr>
                  <w:rFonts w:cs="v5.0.0"/>
                  <w:sz w:val="20"/>
                  <w:lang w:val="sv-FI"/>
                  <w:rPrChange w:id="5159" w:author="Author">
                    <w:rPr>
                      <w:rFonts w:cs="v5.0.0"/>
                      <w:lang w:val="sv-FI"/>
                    </w:rPr>
                  </w:rPrChange>
                </w:rPr>
                <w:t xml:space="preserve"> &lt; </w:t>
              </w:r>
              <w:r w:rsidRPr="00FB6926">
                <w:rPr>
                  <w:rFonts w:cs="v5.0.0"/>
                  <w:sz w:val="20"/>
                  <w:lang w:val="sv-FI" w:eastAsia="zh-CN"/>
                  <w:rPrChange w:id="5160" w:author="Author">
                    <w:rPr>
                      <w:rFonts w:cs="v5.0.0"/>
                      <w:lang w:val="sv-FI" w:eastAsia="zh-CN"/>
                    </w:rPr>
                  </w:rPrChange>
                </w:rPr>
                <w:t>min(10.05</w:t>
              </w:r>
              <w:r w:rsidRPr="00FB6926">
                <w:rPr>
                  <w:rFonts w:cs="v5.0.0"/>
                  <w:sz w:val="20"/>
                  <w:lang w:val="sv-FI"/>
                  <w:rPrChange w:id="5161" w:author="Author">
                    <w:rPr>
                      <w:rFonts w:cs="v5.0.0"/>
                      <w:lang w:val="sv-FI"/>
                    </w:rPr>
                  </w:rPrChange>
                </w:rPr>
                <w:t xml:space="preserve"> MHz</w:t>
              </w:r>
              <w:r w:rsidRPr="00FB6926">
                <w:rPr>
                  <w:rFonts w:cs="v5.0.0"/>
                  <w:sz w:val="20"/>
                  <w:lang w:val="sv-FI" w:eastAsia="zh-CN"/>
                  <w:rPrChange w:id="5162" w:author="Author">
                    <w:rPr>
                      <w:rFonts w:cs="v5.0.0"/>
                      <w:lang w:val="sv-FI" w:eastAsia="zh-CN"/>
                    </w:rPr>
                  </w:rPrChange>
                </w:rPr>
                <w:t xml:space="preserve">, </w:t>
              </w:r>
              <w:proofErr w:type="spellStart"/>
              <w:r w:rsidRPr="00FB6926">
                <w:rPr>
                  <w:rFonts w:cs="v5.0.0"/>
                  <w:sz w:val="20"/>
                  <w:lang w:val="sv-FI"/>
                  <w:rPrChange w:id="5163" w:author="Author">
                    <w:rPr>
                      <w:rFonts w:cs="v5.0.0"/>
                      <w:lang w:val="sv-FI"/>
                    </w:rPr>
                  </w:rPrChange>
                </w:rPr>
                <w:t>f_offset</w:t>
              </w:r>
              <w:r w:rsidRPr="00FB6926">
                <w:rPr>
                  <w:rFonts w:cs="v5.0.0"/>
                  <w:sz w:val="20"/>
                  <w:vertAlign w:val="subscript"/>
                  <w:lang w:val="sv-FI"/>
                  <w:rPrChange w:id="5164" w:author="Author">
                    <w:rPr>
                      <w:rFonts w:cs="v5.0.0"/>
                      <w:vertAlign w:val="subscript"/>
                      <w:lang w:val="sv-FI"/>
                    </w:rPr>
                  </w:rPrChange>
                </w:rPr>
                <w:t>max</w:t>
              </w:r>
              <w:proofErr w:type="spellEnd"/>
              <w:r w:rsidRPr="00FB6926">
                <w:rPr>
                  <w:rFonts w:cs="v5.0.0"/>
                  <w:sz w:val="20"/>
                  <w:lang w:val="sv-FI" w:eastAsia="zh-CN"/>
                  <w:rPrChange w:id="5165" w:author="Author">
                    <w:rPr>
                      <w:rFonts w:cs="v5.0.0"/>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6AC60460" w14:textId="42364184" w:rsidR="006D618F" w:rsidRPr="00FB6926" w:rsidRDefault="006D618F">
            <w:pPr>
              <w:pStyle w:val="TableText0"/>
              <w:jc w:val="center"/>
              <w:rPr>
                <w:ins w:id="5166" w:author="Author"/>
                <w:sz w:val="20"/>
                <w:rPrChange w:id="5167" w:author="Author">
                  <w:rPr>
                    <w:ins w:id="5168" w:author="Author"/>
                    <w:sz w:val="20"/>
                  </w:rPr>
                </w:rPrChange>
              </w:rPr>
              <w:pPrChange w:id="5169" w:author="Author">
                <w:pPr>
                  <w:pStyle w:val="Tabletext"/>
                  <w:jc w:val="center"/>
                </w:pPr>
              </w:pPrChange>
            </w:pPr>
            <w:ins w:id="5170" w:author="Author">
              <w:r w:rsidRPr="00FB6926">
                <w:rPr>
                  <w:rFonts w:cs="Arial"/>
                  <w:position w:val="-26"/>
                  <w:sz w:val="20"/>
                  <w:lang w:eastAsia="ja-JP"/>
                  <w:rPrChange w:id="5171" w:author="Author">
                    <w:rPr>
                      <w:rFonts w:cs="Arial"/>
                      <w:position w:val="-26"/>
                      <w:sz w:val="20"/>
                      <w:lang w:eastAsia="ja-JP"/>
                    </w:rPr>
                  </w:rPrChange>
                </w:rPr>
                <w:object w:dxaOrig="3740" w:dyaOrig="639" w14:anchorId="42409238">
                  <v:shape id="对象 147" o:spid="_x0000_i1079" type="#_x0000_t75" style="width:158.25pt;height:28.5pt;mso-wrap-style:square;mso-position-horizontal-relative:page;mso-position-vertical-relative:page" o:ole="">
                    <v:fill o:detectmouseclick="t"/>
                    <v:imagedata r:id="rId116" o:title=""/>
                  </v:shape>
                  <o:OLEObject Type="Embed" ProgID="Equation.3" ShapeID="对象 147" DrawAspect="Content" ObjectID="_1698073066" r:id="rId117"/>
                </w:object>
              </w:r>
            </w:ins>
          </w:p>
        </w:tc>
        <w:tc>
          <w:tcPr>
            <w:tcW w:w="1559" w:type="dxa"/>
            <w:tcBorders>
              <w:top w:val="single" w:sz="4" w:space="0" w:color="auto"/>
              <w:left w:val="single" w:sz="4" w:space="0" w:color="auto"/>
              <w:bottom w:val="single" w:sz="4" w:space="0" w:color="auto"/>
              <w:right w:val="single" w:sz="4" w:space="0" w:color="auto"/>
            </w:tcBorders>
          </w:tcPr>
          <w:p w14:paraId="49A2D14F" w14:textId="367C3042" w:rsidR="006D618F" w:rsidRPr="00FB6926" w:rsidRDefault="006D618F">
            <w:pPr>
              <w:pStyle w:val="TableText0"/>
              <w:jc w:val="center"/>
              <w:rPr>
                <w:ins w:id="5172" w:author="Author"/>
                <w:sz w:val="20"/>
                <w:rPrChange w:id="5173" w:author="Author">
                  <w:rPr>
                    <w:ins w:id="5174" w:author="Author"/>
                    <w:sz w:val="20"/>
                  </w:rPr>
                </w:rPrChange>
              </w:rPr>
              <w:pPrChange w:id="5175" w:author="Author">
                <w:pPr>
                  <w:pStyle w:val="Tabletext"/>
                  <w:jc w:val="center"/>
                </w:pPr>
              </w:pPrChange>
            </w:pPr>
            <w:ins w:id="5176" w:author="Author">
              <w:r w:rsidRPr="00FB6926">
                <w:rPr>
                  <w:rFonts w:cs="v5.0.0"/>
                  <w:sz w:val="20"/>
                  <w:rPrChange w:id="5177" w:author="Author">
                    <w:rPr>
                      <w:rFonts w:cs="v5.0.0"/>
                    </w:rPr>
                  </w:rPrChange>
                </w:rPr>
                <w:t xml:space="preserve">100 kHz </w:t>
              </w:r>
            </w:ins>
          </w:p>
        </w:tc>
      </w:tr>
      <w:tr w:rsidR="006D618F" w:rsidRPr="00737DCC" w14:paraId="646D031E" w14:textId="77777777" w:rsidTr="00B87327">
        <w:trPr>
          <w:cantSplit/>
          <w:jc w:val="center"/>
          <w:ins w:id="5178" w:author="Author"/>
        </w:trPr>
        <w:tc>
          <w:tcPr>
            <w:tcW w:w="2054" w:type="dxa"/>
            <w:tcBorders>
              <w:top w:val="single" w:sz="4" w:space="0" w:color="auto"/>
              <w:left w:val="single" w:sz="4" w:space="0" w:color="auto"/>
              <w:bottom w:val="single" w:sz="4" w:space="0" w:color="auto"/>
              <w:right w:val="single" w:sz="4" w:space="0" w:color="auto"/>
            </w:tcBorders>
          </w:tcPr>
          <w:p w14:paraId="103D15BE" w14:textId="55541C82" w:rsidR="006D618F" w:rsidRPr="00FB6926" w:rsidRDefault="006D618F">
            <w:pPr>
              <w:pStyle w:val="TableText0"/>
              <w:jc w:val="center"/>
              <w:rPr>
                <w:ins w:id="5179" w:author="Author"/>
                <w:sz w:val="20"/>
                <w:rPrChange w:id="5180" w:author="Author">
                  <w:rPr>
                    <w:ins w:id="5181" w:author="Author"/>
                    <w:sz w:val="20"/>
                  </w:rPr>
                </w:rPrChange>
              </w:rPr>
              <w:pPrChange w:id="5182" w:author="Author">
                <w:pPr>
                  <w:pStyle w:val="Tabletext"/>
                  <w:jc w:val="center"/>
                </w:pPr>
              </w:pPrChange>
            </w:pPr>
            <w:ins w:id="5183" w:author="Author">
              <w:r w:rsidRPr="00FB6926">
                <w:rPr>
                  <w:rFonts w:cs="v5.0.0"/>
                  <w:sz w:val="20"/>
                  <w:lang w:val="sv-FI" w:eastAsia="zh-CN"/>
                  <w:rPrChange w:id="5184" w:author="Author">
                    <w:rPr>
                      <w:rFonts w:cs="v5.0.0"/>
                      <w:lang w:val="sv-FI" w:eastAsia="zh-CN"/>
                    </w:rPr>
                  </w:rPrChange>
                </w:rPr>
                <w:t>10</w:t>
              </w:r>
              <w:r w:rsidRPr="00FB6926">
                <w:rPr>
                  <w:rFonts w:cs="v5.0.0"/>
                  <w:sz w:val="20"/>
                  <w:lang w:val="sv-FI"/>
                  <w:rPrChange w:id="5185" w:author="Author">
                    <w:rPr>
                      <w:rFonts w:cs="v5.0.0"/>
                      <w:lang w:val="sv-FI"/>
                    </w:rPr>
                  </w:rPrChange>
                </w:rPr>
                <w:t xml:space="preserve"> MHz </w:t>
              </w:r>
              <w:r w:rsidRPr="00FB6926">
                <w:rPr>
                  <w:rFonts w:cs="v5.0.0"/>
                  <w:sz w:val="20"/>
                  <w:rPrChange w:id="5186" w:author="Author">
                    <w:rPr>
                      <w:rFonts w:cs="v5.0.0"/>
                    </w:rPr>
                  </w:rPrChange>
                </w:rPr>
                <w:sym w:font="Symbol" w:char="F0A3"/>
              </w:r>
              <w:r w:rsidRPr="00FB6926">
                <w:rPr>
                  <w:rFonts w:cs="v5.0.0"/>
                  <w:sz w:val="20"/>
                  <w:lang w:val="sv-FI"/>
                  <w:rPrChange w:id="5187" w:author="Author">
                    <w:rPr>
                      <w:rFonts w:cs="v5.0.0"/>
                      <w:lang w:val="sv-FI"/>
                    </w:rPr>
                  </w:rPrChange>
                </w:rPr>
                <w:t xml:space="preserve"> </w:t>
              </w:r>
              <w:r w:rsidRPr="00FB6926">
                <w:rPr>
                  <w:rFonts w:cs="v5.0.0"/>
                  <w:sz w:val="20"/>
                  <w:rPrChange w:id="5188" w:author="Author">
                    <w:rPr>
                      <w:rFonts w:cs="v5.0.0"/>
                    </w:rPr>
                  </w:rPrChange>
                </w:rPr>
                <w:sym w:font="Symbol" w:char="F044"/>
              </w:r>
              <w:r w:rsidRPr="00FB6926">
                <w:rPr>
                  <w:rFonts w:cs="v5.0.0"/>
                  <w:sz w:val="20"/>
                  <w:lang w:val="sv-FI"/>
                  <w:rPrChange w:id="5189" w:author="Author">
                    <w:rPr>
                      <w:rFonts w:cs="v5.0.0"/>
                      <w:lang w:val="sv-FI"/>
                    </w:rPr>
                  </w:rPrChange>
                </w:rPr>
                <w:t xml:space="preserve">f &lt; </w:t>
              </w:r>
              <w:r w:rsidRPr="00FB6926">
                <w:rPr>
                  <w:rFonts w:cs="v5.0.0"/>
                  <w:sz w:val="20"/>
                  <w:lang w:val="sv-FI" w:eastAsia="zh-CN"/>
                  <w:rPrChange w:id="5190" w:author="Author">
                    <w:rPr>
                      <w:rFonts w:cs="v5.0.0"/>
                      <w:lang w:val="sv-FI" w:eastAsia="zh-CN"/>
                    </w:rPr>
                  </w:rPrChange>
                </w:rPr>
                <w:t>min(85</w:t>
              </w:r>
              <w:r w:rsidRPr="00FB6926">
                <w:rPr>
                  <w:rFonts w:cs="v5.0.0"/>
                  <w:sz w:val="20"/>
                  <w:lang w:val="sv-FI"/>
                  <w:rPrChange w:id="5191" w:author="Author">
                    <w:rPr>
                      <w:rFonts w:cs="v5.0.0"/>
                      <w:lang w:val="sv-FI"/>
                    </w:rPr>
                  </w:rPrChange>
                </w:rPr>
                <w:t xml:space="preserve"> MHz</w:t>
              </w:r>
              <w:r w:rsidRPr="00FB6926">
                <w:rPr>
                  <w:rFonts w:cs="v5.0.0"/>
                  <w:sz w:val="20"/>
                  <w:lang w:val="sv-FI" w:eastAsia="zh-CN"/>
                  <w:rPrChange w:id="5192" w:author="Author">
                    <w:rPr>
                      <w:rFonts w:cs="v5.0.0"/>
                      <w:lang w:val="sv-FI" w:eastAsia="zh-CN"/>
                    </w:rPr>
                  </w:rPrChange>
                </w:rPr>
                <w:t xml:space="preserve">, </w:t>
              </w:r>
              <w:r w:rsidRPr="00FB6926">
                <w:rPr>
                  <w:rFonts w:cs="v5.0.0"/>
                  <w:sz w:val="20"/>
                  <w:rPrChange w:id="5193" w:author="Author">
                    <w:rPr>
                      <w:rFonts w:cs="v5.0.0"/>
                    </w:rPr>
                  </w:rPrChange>
                </w:rPr>
                <w:sym w:font="Symbol" w:char="F044"/>
              </w:r>
              <w:proofErr w:type="spellStart"/>
              <w:r w:rsidRPr="00FB6926">
                <w:rPr>
                  <w:rFonts w:cs="v5.0.0"/>
                  <w:sz w:val="20"/>
                  <w:lang w:val="sv-FI"/>
                  <w:rPrChange w:id="5194" w:author="Author">
                    <w:rPr>
                      <w:rFonts w:cs="v5.0.0"/>
                      <w:lang w:val="sv-FI"/>
                    </w:rPr>
                  </w:rPrChange>
                </w:rPr>
                <w:t>f</w:t>
              </w:r>
              <w:r w:rsidRPr="00FB6926">
                <w:rPr>
                  <w:rFonts w:cs="v5.0.0"/>
                  <w:sz w:val="20"/>
                  <w:vertAlign w:val="subscript"/>
                  <w:lang w:val="sv-FI"/>
                  <w:rPrChange w:id="5195" w:author="Author">
                    <w:rPr>
                      <w:rFonts w:cs="v5.0.0"/>
                      <w:vertAlign w:val="subscript"/>
                      <w:lang w:val="sv-FI"/>
                    </w:rPr>
                  </w:rPrChange>
                </w:rPr>
                <w:t>max</w:t>
              </w:r>
              <w:proofErr w:type="spellEnd"/>
              <w:r w:rsidRPr="00FB6926">
                <w:rPr>
                  <w:rFonts w:cs="v5.0.0"/>
                  <w:sz w:val="20"/>
                  <w:lang w:val="sv-FI" w:eastAsia="zh-CN"/>
                  <w:rPrChange w:id="5196" w:author="Author">
                    <w:rPr>
                      <w:rFonts w:cs="v5.0.0"/>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1277C32A" w14:textId="16D67A7A" w:rsidR="006D618F" w:rsidRPr="00FB6926" w:rsidRDefault="006D618F">
            <w:pPr>
              <w:pStyle w:val="TableText0"/>
              <w:jc w:val="center"/>
              <w:rPr>
                <w:ins w:id="5197" w:author="Author"/>
                <w:sz w:val="20"/>
                <w:lang w:val="en-US"/>
                <w:rPrChange w:id="5198" w:author="Author">
                  <w:rPr>
                    <w:ins w:id="5199" w:author="Author"/>
                    <w:sz w:val="20"/>
                    <w:lang w:val="en-US"/>
                  </w:rPr>
                </w:rPrChange>
              </w:rPr>
              <w:pPrChange w:id="5200" w:author="Author">
                <w:pPr>
                  <w:pStyle w:val="Tabletext"/>
                  <w:jc w:val="center"/>
                </w:pPr>
              </w:pPrChange>
            </w:pPr>
            <w:ins w:id="5201" w:author="Author">
              <w:r w:rsidRPr="00FB6926">
                <w:rPr>
                  <w:rFonts w:cs="v5.0.0"/>
                  <w:sz w:val="20"/>
                  <w:lang w:val="sv-FI" w:eastAsia="zh-CN"/>
                  <w:rPrChange w:id="5202" w:author="Author">
                    <w:rPr>
                      <w:rFonts w:cs="v5.0.0"/>
                      <w:lang w:val="sv-FI" w:eastAsia="zh-CN"/>
                    </w:rPr>
                  </w:rPrChange>
                </w:rPr>
                <w:t>10</w:t>
              </w:r>
              <w:r w:rsidRPr="00FB6926">
                <w:rPr>
                  <w:rFonts w:cs="v5.0.0"/>
                  <w:sz w:val="20"/>
                  <w:lang w:val="sv-FI"/>
                  <w:rPrChange w:id="5203" w:author="Author">
                    <w:rPr>
                      <w:rFonts w:cs="v5.0.0"/>
                      <w:lang w:val="sv-FI"/>
                    </w:rPr>
                  </w:rPrChange>
                </w:rPr>
                <w:t>.</w:t>
              </w:r>
              <w:r w:rsidRPr="00FB6926">
                <w:rPr>
                  <w:rFonts w:cs="v5.0.0"/>
                  <w:sz w:val="20"/>
                  <w:lang w:val="sv-FI" w:eastAsia="zh-CN"/>
                  <w:rPrChange w:id="5204" w:author="Author">
                    <w:rPr>
                      <w:rFonts w:cs="v5.0.0"/>
                      <w:lang w:val="sv-FI" w:eastAsia="zh-CN"/>
                    </w:rPr>
                  </w:rPrChange>
                </w:rPr>
                <w:t>0</w:t>
              </w:r>
              <w:r w:rsidRPr="00FB6926">
                <w:rPr>
                  <w:rFonts w:cs="v5.0.0"/>
                  <w:sz w:val="20"/>
                  <w:lang w:val="sv-FI"/>
                  <w:rPrChange w:id="5205" w:author="Author">
                    <w:rPr>
                      <w:rFonts w:cs="v5.0.0"/>
                      <w:lang w:val="sv-FI"/>
                    </w:rPr>
                  </w:rPrChange>
                </w:rPr>
                <w:t xml:space="preserve">5 MHz </w:t>
              </w:r>
              <w:r w:rsidRPr="00FB6926">
                <w:rPr>
                  <w:rFonts w:cs="v5.0.0"/>
                  <w:sz w:val="20"/>
                  <w:rPrChange w:id="5206" w:author="Author">
                    <w:rPr>
                      <w:rFonts w:cs="v5.0.0"/>
                    </w:rPr>
                  </w:rPrChange>
                </w:rPr>
                <w:sym w:font="Symbol" w:char="F0A3"/>
              </w:r>
              <w:r w:rsidRPr="00FB6926">
                <w:rPr>
                  <w:rFonts w:cs="v5.0.0"/>
                  <w:sz w:val="20"/>
                  <w:lang w:val="sv-FI"/>
                  <w:rPrChange w:id="5207" w:author="Author">
                    <w:rPr>
                      <w:rFonts w:cs="v5.0.0"/>
                      <w:lang w:val="sv-FI"/>
                    </w:rPr>
                  </w:rPrChange>
                </w:rPr>
                <w:t xml:space="preserve"> </w:t>
              </w:r>
              <w:proofErr w:type="spellStart"/>
              <w:r w:rsidRPr="00FB6926">
                <w:rPr>
                  <w:rFonts w:cs="v5.0.0"/>
                  <w:sz w:val="20"/>
                  <w:lang w:val="sv-FI"/>
                  <w:rPrChange w:id="5208" w:author="Author">
                    <w:rPr>
                      <w:rFonts w:cs="v5.0.0"/>
                      <w:lang w:val="sv-FI"/>
                    </w:rPr>
                  </w:rPrChange>
                </w:rPr>
                <w:t>f_offset</w:t>
              </w:r>
              <w:proofErr w:type="spellEnd"/>
              <w:r w:rsidRPr="00FB6926">
                <w:rPr>
                  <w:rFonts w:cs="v5.0.0"/>
                  <w:sz w:val="20"/>
                  <w:lang w:val="sv-FI"/>
                  <w:rPrChange w:id="5209" w:author="Author">
                    <w:rPr>
                      <w:rFonts w:cs="v5.0.0"/>
                      <w:lang w:val="sv-FI"/>
                    </w:rPr>
                  </w:rPrChange>
                </w:rPr>
                <w:t xml:space="preserve"> &lt; </w:t>
              </w:r>
              <w:r w:rsidRPr="00FB6926">
                <w:rPr>
                  <w:rFonts w:cs="v5.0.0"/>
                  <w:sz w:val="20"/>
                  <w:lang w:val="sv-FI" w:eastAsia="zh-CN"/>
                  <w:rPrChange w:id="5210" w:author="Author">
                    <w:rPr>
                      <w:rFonts w:cs="v5.0.0"/>
                      <w:lang w:val="sv-FI" w:eastAsia="zh-CN"/>
                    </w:rPr>
                  </w:rPrChange>
                </w:rPr>
                <w:t>min(85.05</w:t>
              </w:r>
              <w:r w:rsidRPr="00FB6926">
                <w:rPr>
                  <w:rFonts w:cs="v5.0.0"/>
                  <w:sz w:val="20"/>
                  <w:lang w:val="sv-FI"/>
                  <w:rPrChange w:id="5211" w:author="Author">
                    <w:rPr>
                      <w:rFonts w:cs="v5.0.0"/>
                      <w:lang w:val="sv-FI"/>
                    </w:rPr>
                  </w:rPrChange>
                </w:rPr>
                <w:t xml:space="preserve"> MHz</w:t>
              </w:r>
              <w:r w:rsidRPr="00FB6926">
                <w:rPr>
                  <w:rFonts w:cs="v5.0.0"/>
                  <w:sz w:val="20"/>
                  <w:lang w:val="sv-FI" w:eastAsia="zh-CN"/>
                  <w:rPrChange w:id="5212" w:author="Author">
                    <w:rPr>
                      <w:rFonts w:cs="v5.0.0"/>
                      <w:lang w:val="sv-FI" w:eastAsia="zh-CN"/>
                    </w:rPr>
                  </w:rPrChange>
                </w:rPr>
                <w:t xml:space="preserve">, </w:t>
              </w:r>
              <w:proofErr w:type="spellStart"/>
              <w:r w:rsidRPr="00FB6926">
                <w:rPr>
                  <w:rFonts w:cs="v5.0.0"/>
                  <w:sz w:val="20"/>
                  <w:lang w:val="sv-FI"/>
                  <w:rPrChange w:id="5213" w:author="Author">
                    <w:rPr>
                      <w:rFonts w:cs="v5.0.0"/>
                      <w:lang w:val="sv-FI"/>
                    </w:rPr>
                  </w:rPrChange>
                </w:rPr>
                <w:t>f_offset</w:t>
              </w:r>
              <w:r w:rsidRPr="00FB6926">
                <w:rPr>
                  <w:rFonts w:cs="v5.0.0"/>
                  <w:sz w:val="20"/>
                  <w:vertAlign w:val="subscript"/>
                  <w:lang w:val="sv-FI"/>
                  <w:rPrChange w:id="5214" w:author="Author">
                    <w:rPr>
                      <w:rFonts w:cs="v5.0.0"/>
                      <w:vertAlign w:val="subscript"/>
                      <w:lang w:val="sv-FI"/>
                    </w:rPr>
                  </w:rPrChange>
                </w:rPr>
                <w:t>max</w:t>
              </w:r>
              <w:proofErr w:type="spellEnd"/>
              <w:r w:rsidRPr="00FB6926">
                <w:rPr>
                  <w:rFonts w:cs="v5.0.0"/>
                  <w:sz w:val="20"/>
                  <w:lang w:val="sv-FI" w:eastAsia="zh-CN"/>
                  <w:rPrChange w:id="5215" w:author="Author">
                    <w:rPr>
                      <w:rFonts w:cs="v5.0.0"/>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1786CB06" w14:textId="3D25463B" w:rsidR="006D618F" w:rsidRPr="00FB6926" w:rsidRDefault="006D618F">
            <w:pPr>
              <w:pStyle w:val="TableText0"/>
              <w:jc w:val="center"/>
              <w:rPr>
                <w:ins w:id="5216" w:author="Author"/>
                <w:sz w:val="20"/>
                <w:rPrChange w:id="5217" w:author="Author">
                  <w:rPr>
                    <w:ins w:id="5218" w:author="Author"/>
                    <w:sz w:val="20"/>
                  </w:rPr>
                </w:rPrChange>
              </w:rPr>
              <w:pPrChange w:id="5219" w:author="Author">
                <w:pPr>
                  <w:pStyle w:val="Tabletext"/>
                  <w:jc w:val="center"/>
                </w:pPr>
              </w:pPrChange>
            </w:pPr>
            <w:ins w:id="5220" w:author="Author">
              <w:r w:rsidRPr="00FB6926">
                <w:rPr>
                  <w:rFonts w:cs="Arial"/>
                  <w:sz w:val="20"/>
                  <w:lang w:eastAsia="zh-CN"/>
                  <w:rPrChange w:id="5221" w:author="Author">
                    <w:rPr>
                      <w:rFonts w:cs="Arial"/>
                      <w:lang w:eastAsia="zh-CN"/>
                    </w:rPr>
                  </w:rPrChange>
                </w:rPr>
                <w:t>Max(</w:t>
              </w:r>
              <w:proofErr w:type="spellStart"/>
              <w:r w:rsidRPr="00FB6926">
                <w:rPr>
                  <w:bCs/>
                  <w:sz w:val="20"/>
                  <w:rPrChange w:id="5222" w:author="Author">
                    <w:rPr>
                      <w:bCs/>
                    </w:rPr>
                  </w:rPrChange>
                </w:rPr>
                <w:t>P</w:t>
              </w:r>
              <w:r w:rsidRPr="00FB6926">
                <w:rPr>
                  <w:bCs/>
                  <w:sz w:val="20"/>
                  <w:vertAlign w:val="subscript"/>
                  <w:rPrChange w:id="5223" w:author="Author">
                    <w:rPr>
                      <w:bCs/>
                      <w:vertAlign w:val="subscript"/>
                    </w:rPr>
                  </w:rPrChange>
                </w:rPr>
                <w:t>rated,c</w:t>
              </w:r>
              <w:proofErr w:type="spellEnd"/>
              <w:r w:rsidRPr="00FB6926">
                <w:rPr>
                  <w:rFonts w:cs="Arial"/>
                  <w:sz w:val="20"/>
                  <w:vertAlign w:val="subscript"/>
                  <w:lang w:eastAsia="zh-CN"/>
                  <w:rPrChange w:id="5224" w:author="Author">
                    <w:rPr>
                      <w:rFonts w:cs="Arial"/>
                      <w:vertAlign w:val="subscript"/>
                      <w:lang w:eastAsia="zh-CN"/>
                    </w:rPr>
                  </w:rPrChange>
                </w:rPr>
                <w:t xml:space="preserve"> </w:t>
              </w:r>
              <w:r w:rsidRPr="00FB6926">
                <w:rPr>
                  <w:rFonts w:cs="Arial"/>
                  <w:sz w:val="20"/>
                  <w:lang w:eastAsia="zh-CN"/>
                  <w:rPrChange w:id="5225" w:author="Author">
                    <w:rPr>
                      <w:rFonts w:cs="Arial"/>
                      <w:lang w:eastAsia="zh-CN"/>
                    </w:rPr>
                  </w:rPrChange>
                </w:rPr>
                <w:t>– 57.3dB, -40dBm)</w:t>
              </w:r>
            </w:ins>
          </w:p>
        </w:tc>
        <w:tc>
          <w:tcPr>
            <w:tcW w:w="1559" w:type="dxa"/>
            <w:tcBorders>
              <w:top w:val="single" w:sz="4" w:space="0" w:color="auto"/>
              <w:left w:val="single" w:sz="4" w:space="0" w:color="auto"/>
              <w:bottom w:val="single" w:sz="4" w:space="0" w:color="auto"/>
              <w:right w:val="single" w:sz="4" w:space="0" w:color="auto"/>
            </w:tcBorders>
          </w:tcPr>
          <w:p w14:paraId="29275177" w14:textId="5A0409D8" w:rsidR="006D618F" w:rsidRPr="00FB6926" w:rsidRDefault="006D618F">
            <w:pPr>
              <w:pStyle w:val="TableText0"/>
              <w:jc w:val="center"/>
              <w:rPr>
                <w:ins w:id="5226" w:author="Author"/>
                <w:sz w:val="20"/>
                <w:rPrChange w:id="5227" w:author="Author">
                  <w:rPr>
                    <w:ins w:id="5228" w:author="Author"/>
                    <w:sz w:val="20"/>
                  </w:rPr>
                </w:rPrChange>
              </w:rPr>
              <w:pPrChange w:id="5229" w:author="Author">
                <w:pPr>
                  <w:pStyle w:val="Tabletext"/>
                  <w:jc w:val="center"/>
                </w:pPr>
              </w:pPrChange>
            </w:pPr>
            <w:ins w:id="5230" w:author="Author">
              <w:r w:rsidRPr="00FB6926">
                <w:rPr>
                  <w:rFonts w:cs="v5.0.0"/>
                  <w:sz w:val="20"/>
                  <w:lang w:eastAsia="zh-CN"/>
                  <w:rPrChange w:id="5231" w:author="Author">
                    <w:rPr>
                      <w:rFonts w:cs="v5.0.0"/>
                      <w:lang w:eastAsia="zh-CN"/>
                    </w:rPr>
                  </w:rPrChange>
                </w:rPr>
                <w:t>100 kHz</w:t>
              </w:r>
            </w:ins>
          </w:p>
        </w:tc>
      </w:tr>
      <w:tr w:rsidR="006D618F" w:rsidRPr="00737DCC" w14:paraId="703321D2" w14:textId="77777777" w:rsidTr="00B87327">
        <w:trPr>
          <w:cantSplit/>
          <w:jc w:val="center"/>
          <w:ins w:id="5232" w:author="Author"/>
        </w:trPr>
        <w:tc>
          <w:tcPr>
            <w:tcW w:w="2054" w:type="dxa"/>
            <w:tcBorders>
              <w:top w:val="single" w:sz="4" w:space="0" w:color="auto"/>
              <w:left w:val="single" w:sz="4" w:space="0" w:color="auto"/>
              <w:bottom w:val="single" w:sz="4" w:space="0" w:color="auto"/>
              <w:right w:val="single" w:sz="4" w:space="0" w:color="auto"/>
            </w:tcBorders>
          </w:tcPr>
          <w:p w14:paraId="451D7B47" w14:textId="67FA7716" w:rsidR="006D618F" w:rsidRPr="00FB6926" w:rsidRDefault="006D618F">
            <w:pPr>
              <w:pStyle w:val="TableText0"/>
              <w:jc w:val="center"/>
              <w:rPr>
                <w:ins w:id="5233" w:author="Author"/>
                <w:sz w:val="20"/>
                <w:rPrChange w:id="5234" w:author="Author">
                  <w:rPr>
                    <w:ins w:id="5235" w:author="Author"/>
                    <w:sz w:val="20"/>
                  </w:rPr>
                </w:rPrChange>
              </w:rPr>
              <w:pPrChange w:id="5236" w:author="Author">
                <w:pPr>
                  <w:pStyle w:val="Tabletext"/>
                  <w:jc w:val="center"/>
                </w:pPr>
              </w:pPrChange>
            </w:pPr>
            <w:ins w:id="5237" w:author="Author">
              <w:r w:rsidRPr="00FB6926">
                <w:rPr>
                  <w:rFonts w:cs="v5.0.0"/>
                  <w:sz w:val="20"/>
                  <w:lang w:val="sv-FI"/>
                  <w:rPrChange w:id="5238" w:author="Author">
                    <w:rPr>
                      <w:rFonts w:cs="v5.0.0"/>
                      <w:lang w:val="sv-FI"/>
                    </w:rPr>
                  </w:rPrChange>
                </w:rPr>
                <w:t xml:space="preserve">85 MHz </w:t>
              </w:r>
              <w:r w:rsidRPr="00FB6926">
                <w:rPr>
                  <w:rFonts w:cs="v5.0.0"/>
                  <w:sz w:val="20"/>
                  <w:rPrChange w:id="5239" w:author="Author">
                    <w:rPr>
                      <w:rFonts w:cs="v5.0.0"/>
                    </w:rPr>
                  </w:rPrChange>
                </w:rPr>
                <w:sym w:font="Symbol" w:char="F0A3"/>
              </w:r>
              <w:r w:rsidRPr="00FB6926">
                <w:rPr>
                  <w:rFonts w:cs="v5.0.0"/>
                  <w:sz w:val="20"/>
                  <w:lang w:val="sv-FI"/>
                  <w:rPrChange w:id="5240" w:author="Author">
                    <w:rPr>
                      <w:rFonts w:cs="v5.0.0"/>
                      <w:lang w:val="sv-FI"/>
                    </w:rPr>
                  </w:rPrChange>
                </w:rPr>
                <w:t xml:space="preserve"> </w:t>
              </w:r>
              <w:r w:rsidRPr="00FB6926">
                <w:rPr>
                  <w:rFonts w:cs="v5.0.0"/>
                  <w:sz w:val="20"/>
                  <w:rPrChange w:id="5241" w:author="Author">
                    <w:rPr>
                      <w:rFonts w:cs="v5.0.0"/>
                    </w:rPr>
                  </w:rPrChange>
                </w:rPr>
                <w:sym w:font="Symbol" w:char="F044"/>
              </w:r>
              <w:r w:rsidRPr="00FB6926">
                <w:rPr>
                  <w:rFonts w:cs="v5.0.0"/>
                  <w:sz w:val="20"/>
                  <w:lang w:val="sv-FI"/>
                  <w:rPrChange w:id="5242" w:author="Author">
                    <w:rPr>
                      <w:rFonts w:cs="v5.0.0"/>
                      <w:lang w:val="sv-FI"/>
                    </w:rPr>
                  </w:rPrChange>
                </w:rPr>
                <w:t xml:space="preserve">f &lt; </w:t>
              </w:r>
              <w:r w:rsidRPr="00FB6926">
                <w:rPr>
                  <w:rFonts w:cs="v5.0.0"/>
                  <w:sz w:val="20"/>
                  <w:lang w:val="sv-FI" w:eastAsia="zh-CN"/>
                  <w:rPrChange w:id="5243" w:author="Author">
                    <w:rPr>
                      <w:rFonts w:cs="v5.0.0"/>
                      <w:lang w:val="sv-FI" w:eastAsia="zh-CN"/>
                    </w:rPr>
                  </w:rPrChange>
                </w:rPr>
                <w:t>min(103</w:t>
              </w:r>
              <w:r w:rsidRPr="00FB6926">
                <w:rPr>
                  <w:rFonts w:cs="v5.0.0"/>
                  <w:sz w:val="20"/>
                  <w:lang w:val="sv-FI"/>
                  <w:rPrChange w:id="5244" w:author="Author">
                    <w:rPr>
                      <w:rFonts w:cs="v5.0.0"/>
                      <w:lang w:val="sv-FI"/>
                    </w:rPr>
                  </w:rPrChange>
                </w:rPr>
                <w:t xml:space="preserve"> MHz</w:t>
              </w:r>
              <w:r w:rsidRPr="00FB6926">
                <w:rPr>
                  <w:rFonts w:cs="v5.0.0"/>
                  <w:sz w:val="20"/>
                  <w:lang w:val="sv-FI" w:eastAsia="zh-CN"/>
                  <w:rPrChange w:id="5245" w:author="Author">
                    <w:rPr>
                      <w:rFonts w:cs="v5.0.0"/>
                      <w:lang w:val="sv-FI" w:eastAsia="zh-CN"/>
                    </w:rPr>
                  </w:rPrChange>
                </w:rPr>
                <w:t xml:space="preserve">, </w:t>
              </w:r>
              <w:r w:rsidRPr="00FB6926">
                <w:rPr>
                  <w:rFonts w:cs="v5.0.0"/>
                  <w:sz w:val="20"/>
                  <w:rPrChange w:id="5246" w:author="Author">
                    <w:rPr>
                      <w:rFonts w:cs="v5.0.0"/>
                    </w:rPr>
                  </w:rPrChange>
                </w:rPr>
                <w:sym w:font="Symbol" w:char="F044"/>
              </w:r>
              <w:proofErr w:type="spellStart"/>
              <w:r w:rsidRPr="00FB6926">
                <w:rPr>
                  <w:rFonts w:cs="v5.0.0"/>
                  <w:sz w:val="20"/>
                  <w:lang w:val="sv-FI"/>
                  <w:rPrChange w:id="5247" w:author="Author">
                    <w:rPr>
                      <w:rFonts w:cs="v5.0.0"/>
                      <w:lang w:val="sv-FI"/>
                    </w:rPr>
                  </w:rPrChange>
                </w:rPr>
                <w:t>f</w:t>
              </w:r>
              <w:r w:rsidRPr="00FB6926">
                <w:rPr>
                  <w:rFonts w:cs="v5.0.0"/>
                  <w:sz w:val="20"/>
                  <w:vertAlign w:val="subscript"/>
                  <w:lang w:val="sv-FI"/>
                  <w:rPrChange w:id="5248" w:author="Author">
                    <w:rPr>
                      <w:rFonts w:cs="v5.0.0"/>
                      <w:vertAlign w:val="subscript"/>
                      <w:lang w:val="sv-FI"/>
                    </w:rPr>
                  </w:rPrChange>
                </w:rPr>
                <w:t>max</w:t>
              </w:r>
              <w:proofErr w:type="spellEnd"/>
              <w:r w:rsidRPr="00FB6926">
                <w:rPr>
                  <w:rFonts w:cs="v5.0.0"/>
                  <w:sz w:val="20"/>
                  <w:lang w:val="sv-FI" w:eastAsia="zh-CN"/>
                  <w:rPrChange w:id="5249" w:author="Author">
                    <w:rPr>
                      <w:rFonts w:cs="v5.0.0"/>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170F236B" w14:textId="0EB77C1C" w:rsidR="006D618F" w:rsidRPr="00FB6926" w:rsidRDefault="006D618F">
            <w:pPr>
              <w:pStyle w:val="TableText0"/>
              <w:jc w:val="center"/>
              <w:rPr>
                <w:ins w:id="5250" w:author="Author"/>
                <w:sz w:val="20"/>
                <w:lang w:val="en-US"/>
                <w:rPrChange w:id="5251" w:author="Author">
                  <w:rPr>
                    <w:ins w:id="5252" w:author="Author"/>
                    <w:sz w:val="20"/>
                    <w:lang w:val="en-US"/>
                  </w:rPr>
                </w:rPrChange>
              </w:rPr>
              <w:pPrChange w:id="5253" w:author="Author">
                <w:pPr>
                  <w:pStyle w:val="Tabletext"/>
                  <w:jc w:val="center"/>
                </w:pPr>
              </w:pPrChange>
            </w:pPr>
            <w:ins w:id="5254" w:author="Author">
              <w:r w:rsidRPr="00FB6926">
                <w:rPr>
                  <w:rFonts w:cs="v5.0.0"/>
                  <w:sz w:val="20"/>
                  <w:lang w:val="sv-FI"/>
                  <w:rPrChange w:id="5255" w:author="Author">
                    <w:rPr>
                      <w:rFonts w:cs="v5.0.0"/>
                      <w:lang w:val="sv-FI"/>
                    </w:rPr>
                  </w:rPrChange>
                </w:rPr>
                <w:t>85.</w:t>
              </w:r>
              <w:r w:rsidRPr="00FB6926">
                <w:rPr>
                  <w:rFonts w:cs="v5.0.0"/>
                  <w:sz w:val="20"/>
                  <w:lang w:val="sv-FI" w:eastAsia="zh-CN"/>
                  <w:rPrChange w:id="5256" w:author="Author">
                    <w:rPr>
                      <w:rFonts w:cs="v5.0.0"/>
                      <w:lang w:val="sv-FI" w:eastAsia="zh-CN"/>
                    </w:rPr>
                  </w:rPrChange>
                </w:rPr>
                <w:t>0</w:t>
              </w:r>
              <w:r w:rsidRPr="00FB6926">
                <w:rPr>
                  <w:rFonts w:cs="v5.0.0"/>
                  <w:sz w:val="20"/>
                  <w:lang w:val="sv-FI"/>
                  <w:rPrChange w:id="5257" w:author="Author">
                    <w:rPr>
                      <w:rFonts w:cs="v5.0.0"/>
                      <w:lang w:val="sv-FI"/>
                    </w:rPr>
                  </w:rPrChange>
                </w:rPr>
                <w:t xml:space="preserve">5 MHz </w:t>
              </w:r>
              <w:r w:rsidRPr="00FB6926">
                <w:rPr>
                  <w:rFonts w:cs="v5.0.0"/>
                  <w:sz w:val="20"/>
                  <w:rPrChange w:id="5258" w:author="Author">
                    <w:rPr>
                      <w:rFonts w:cs="v5.0.0"/>
                    </w:rPr>
                  </w:rPrChange>
                </w:rPr>
                <w:sym w:font="Symbol" w:char="F0A3"/>
              </w:r>
              <w:r w:rsidRPr="00FB6926">
                <w:rPr>
                  <w:rFonts w:cs="v5.0.0"/>
                  <w:sz w:val="20"/>
                  <w:lang w:val="sv-FI"/>
                  <w:rPrChange w:id="5259" w:author="Author">
                    <w:rPr>
                      <w:rFonts w:cs="v5.0.0"/>
                      <w:lang w:val="sv-FI"/>
                    </w:rPr>
                  </w:rPrChange>
                </w:rPr>
                <w:t xml:space="preserve"> </w:t>
              </w:r>
              <w:proofErr w:type="spellStart"/>
              <w:r w:rsidRPr="00FB6926">
                <w:rPr>
                  <w:rFonts w:cs="v5.0.0"/>
                  <w:sz w:val="20"/>
                  <w:lang w:val="sv-FI"/>
                  <w:rPrChange w:id="5260" w:author="Author">
                    <w:rPr>
                      <w:rFonts w:cs="v5.0.0"/>
                      <w:lang w:val="sv-FI"/>
                    </w:rPr>
                  </w:rPrChange>
                </w:rPr>
                <w:t>f_offset</w:t>
              </w:r>
              <w:proofErr w:type="spellEnd"/>
              <w:r w:rsidRPr="00FB6926">
                <w:rPr>
                  <w:rFonts w:cs="v5.0.0"/>
                  <w:sz w:val="20"/>
                  <w:lang w:val="sv-FI"/>
                  <w:rPrChange w:id="5261" w:author="Author">
                    <w:rPr>
                      <w:rFonts w:cs="v5.0.0"/>
                      <w:lang w:val="sv-FI"/>
                    </w:rPr>
                  </w:rPrChange>
                </w:rPr>
                <w:t xml:space="preserve"> &lt; </w:t>
              </w:r>
              <w:r w:rsidRPr="00FB6926">
                <w:rPr>
                  <w:rFonts w:cs="v5.0.0"/>
                  <w:sz w:val="20"/>
                  <w:lang w:val="sv-FI" w:eastAsia="zh-CN"/>
                  <w:rPrChange w:id="5262" w:author="Author">
                    <w:rPr>
                      <w:rFonts w:cs="v5.0.0"/>
                      <w:lang w:val="sv-FI" w:eastAsia="zh-CN"/>
                    </w:rPr>
                  </w:rPrChange>
                </w:rPr>
                <w:t>min(103.05</w:t>
              </w:r>
              <w:r w:rsidRPr="00FB6926">
                <w:rPr>
                  <w:rFonts w:cs="v5.0.0"/>
                  <w:sz w:val="20"/>
                  <w:lang w:val="sv-FI"/>
                  <w:rPrChange w:id="5263" w:author="Author">
                    <w:rPr>
                      <w:rFonts w:cs="v5.0.0"/>
                      <w:lang w:val="sv-FI"/>
                    </w:rPr>
                  </w:rPrChange>
                </w:rPr>
                <w:t xml:space="preserve"> MHz</w:t>
              </w:r>
              <w:r w:rsidRPr="00FB6926">
                <w:rPr>
                  <w:rFonts w:cs="v5.0.0"/>
                  <w:sz w:val="20"/>
                  <w:lang w:val="sv-FI" w:eastAsia="zh-CN"/>
                  <w:rPrChange w:id="5264" w:author="Author">
                    <w:rPr>
                      <w:rFonts w:cs="v5.0.0"/>
                      <w:lang w:val="sv-FI" w:eastAsia="zh-CN"/>
                    </w:rPr>
                  </w:rPrChange>
                </w:rPr>
                <w:t xml:space="preserve">, </w:t>
              </w:r>
              <w:proofErr w:type="spellStart"/>
              <w:r w:rsidRPr="00FB6926">
                <w:rPr>
                  <w:rFonts w:cs="v5.0.0"/>
                  <w:sz w:val="20"/>
                  <w:lang w:val="sv-FI"/>
                  <w:rPrChange w:id="5265" w:author="Author">
                    <w:rPr>
                      <w:rFonts w:cs="v5.0.0"/>
                      <w:lang w:val="sv-FI"/>
                    </w:rPr>
                  </w:rPrChange>
                </w:rPr>
                <w:t>f_offset</w:t>
              </w:r>
              <w:r w:rsidRPr="00FB6926">
                <w:rPr>
                  <w:rFonts w:cs="v5.0.0"/>
                  <w:sz w:val="20"/>
                  <w:vertAlign w:val="subscript"/>
                  <w:lang w:val="sv-FI"/>
                  <w:rPrChange w:id="5266" w:author="Author">
                    <w:rPr>
                      <w:rFonts w:cs="v5.0.0"/>
                      <w:vertAlign w:val="subscript"/>
                      <w:lang w:val="sv-FI"/>
                    </w:rPr>
                  </w:rPrChange>
                </w:rPr>
                <w:t>max</w:t>
              </w:r>
              <w:proofErr w:type="spellEnd"/>
              <w:r w:rsidRPr="00FB6926">
                <w:rPr>
                  <w:rFonts w:cs="v5.0.0"/>
                  <w:sz w:val="20"/>
                  <w:lang w:val="sv-FI" w:eastAsia="zh-CN"/>
                  <w:rPrChange w:id="5267" w:author="Author">
                    <w:rPr>
                      <w:rFonts w:cs="v5.0.0"/>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3ACE846E" w14:textId="3020EDFA" w:rsidR="006D618F" w:rsidRPr="00FB6926" w:rsidRDefault="006D618F">
            <w:pPr>
              <w:pStyle w:val="TableText0"/>
              <w:jc w:val="center"/>
              <w:rPr>
                <w:ins w:id="5268" w:author="Author"/>
                <w:sz w:val="20"/>
                <w:rPrChange w:id="5269" w:author="Author">
                  <w:rPr>
                    <w:ins w:id="5270" w:author="Author"/>
                    <w:sz w:val="20"/>
                  </w:rPr>
                </w:rPrChange>
              </w:rPr>
              <w:pPrChange w:id="5271" w:author="Author">
                <w:pPr>
                  <w:pStyle w:val="Tabletext"/>
                  <w:jc w:val="center"/>
                </w:pPr>
              </w:pPrChange>
            </w:pPr>
            <w:ins w:id="5272" w:author="Author">
              <w:r w:rsidRPr="00FB6926">
                <w:rPr>
                  <w:rFonts w:cs="Arial"/>
                  <w:sz w:val="20"/>
                  <w:lang w:eastAsia="zh-CN"/>
                  <w:rPrChange w:id="5273" w:author="Author">
                    <w:rPr>
                      <w:rFonts w:cs="Arial"/>
                      <w:lang w:eastAsia="zh-CN"/>
                    </w:rPr>
                  </w:rPrChange>
                </w:rPr>
                <w:t>Max(</w:t>
              </w:r>
              <w:proofErr w:type="spellStart"/>
              <w:r w:rsidRPr="00FB6926">
                <w:rPr>
                  <w:bCs/>
                  <w:sz w:val="20"/>
                  <w:rPrChange w:id="5274" w:author="Author">
                    <w:rPr>
                      <w:bCs/>
                    </w:rPr>
                  </w:rPrChange>
                </w:rPr>
                <w:t>P</w:t>
              </w:r>
              <w:r w:rsidRPr="00FB6926">
                <w:rPr>
                  <w:bCs/>
                  <w:sz w:val="20"/>
                  <w:vertAlign w:val="subscript"/>
                  <w:rPrChange w:id="5275" w:author="Author">
                    <w:rPr>
                      <w:bCs/>
                      <w:vertAlign w:val="subscript"/>
                    </w:rPr>
                  </w:rPrChange>
                </w:rPr>
                <w:t>rated,c</w:t>
              </w:r>
              <w:proofErr w:type="spellEnd"/>
              <w:r w:rsidRPr="00FB6926">
                <w:rPr>
                  <w:rFonts w:cs="Arial"/>
                  <w:sz w:val="20"/>
                  <w:vertAlign w:val="subscript"/>
                  <w:lang w:eastAsia="zh-CN"/>
                  <w:rPrChange w:id="5276" w:author="Author">
                    <w:rPr>
                      <w:rFonts w:cs="Arial"/>
                      <w:vertAlign w:val="subscript"/>
                      <w:lang w:eastAsia="zh-CN"/>
                    </w:rPr>
                  </w:rPrChange>
                </w:rPr>
                <w:t xml:space="preserve"> </w:t>
              </w:r>
              <w:r w:rsidRPr="00FB6926">
                <w:rPr>
                  <w:rFonts w:cs="Arial"/>
                  <w:sz w:val="20"/>
                  <w:lang w:eastAsia="zh-CN"/>
                  <w:rPrChange w:id="5277" w:author="Author">
                    <w:rPr>
                      <w:rFonts w:cs="Arial"/>
                      <w:lang w:eastAsia="zh-CN"/>
                    </w:rPr>
                  </w:rPrChange>
                </w:rPr>
                <w:t>– 59.3dB, -40dBm)</w:t>
              </w:r>
            </w:ins>
          </w:p>
        </w:tc>
        <w:tc>
          <w:tcPr>
            <w:tcW w:w="1559" w:type="dxa"/>
            <w:tcBorders>
              <w:top w:val="single" w:sz="4" w:space="0" w:color="auto"/>
              <w:left w:val="single" w:sz="4" w:space="0" w:color="auto"/>
              <w:bottom w:val="single" w:sz="4" w:space="0" w:color="auto"/>
              <w:right w:val="single" w:sz="4" w:space="0" w:color="auto"/>
            </w:tcBorders>
          </w:tcPr>
          <w:p w14:paraId="1FBB5185" w14:textId="7A56654F" w:rsidR="006D618F" w:rsidRPr="00FB6926" w:rsidRDefault="006D618F">
            <w:pPr>
              <w:pStyle w:val="TableText0"/>
              <w:jc w:val="center"/>
              <w:rPr>
                <w:ins w:id="5278" w:author="Author"/>
                <w:sz w:val="20"/>
                <w:rPrChange w:id="5279" w:author="Author">
                  <w:rPr>
                    <w:ins w:id="5280" w:author="Author"/>
                    <w:sz w:val="20"/>
                  </w:rPr>
                </w:rPrChange>
              </w:rPr>
              <w:pPrChange w:id="5281" w:author="Author">
                <w:pPr>
                  <w:pStyle w:val="Tabletext"/>
                  <w:jc w:val="center"/>
                </w:pPr>
              </w:pPrChange>
            </w:pPr>
            <w:ins w:id="5282" w:author="Author">
              <w:r w:rsidRPr="00FB6926">
                <w:rPr>
                  <w:rFonts w:cs="v5.0.0"/>
                  <w:sz w:val="20"/>
                  <w:rPrChange w:id="5283" w:author="Author">
                    <w:rPr>
                      <w:rFonts w:cs="v5.0.0"/>
                    </w:rPr>
                  </w:rPrChange>
                </w:rPr>
                <w:t xml:space="preserve">100 kHz </w:t>
              </w:r>
            </w:ins>
          </w:p>
        </w:tc>
      </w:tr>
      <w:tr w:rsidR="006D618F" w:rsidRPr="00737DCC" w14:paraId="18348711" w14:textId="77777777" w:rsidTr="00B87327">
        <w:trPr>
          <w:cantSplit/>
          <w:jc w:val="center"/>
          <w:ins w:id="5284" w:author="Author"/>
        </w:trPr>
        <w:tc>
          <w:tcPr>
            <w:tcW w:w="2054" w:type="dxa"/>
            <w:tcBorders>
              <w:top w:val="single" w:sz="4" w:space="0" w:color="auto"/>
              <w:left w:val="single" w:sz="4" w:space="0" w:color="auto"/>
              <w:bottom w:val="single" w:sz="4" w:space="0" w:color="auto"/>
              <w:right w:val="single" w:sz="4" w:space="0" w:color="auto"/>
            </w:tcBorders>
          </w:tcPr>
          <w:p w14:paraId="74A57291" w14:textId="5F799191" w:rsidR="006D618F" w:rsidRPr="00FB6926" w:rsidRDefault="006D618F">
            <w:pPr>
              <w:pStyle w:val="TableText0"/>
              <w:jc w:val="center"/>
              <w:rPr>
                <w:ins w:id="5285" w:author="Author"/>
                <w:sz w:val="20"/>
                <w:rPrChange w:id="5286" w:author="Author">
                  <w:rPr>
                    <w:ins w:id="5287" w:author="Author"/>
                    <w:sz w:val="20"/>
                  </w:rPr>
                </w:rPrChange>
              </w:rPr>
              <w:pPrChange w:id="5288" w:author="Author">
                <w:pPr>
                  <w:pStyle w:val="Tabletext"/>
                  <w:jc w:val="center"/>
                </w:pPr>
              </w:pPrChange>
            </w:pPr>
            <w:ins w:id="5289" w:author="Author">
              <w:r w:rsidRPr="00FB6926">
                <w:rPr>
                  <w:rFonts w:cs="v5.0.0"/>
                  <w:sz w:val="20"/>
                  <w:rPrChange w:id="5290" w:author="Author">
                    <w:rPr>
                      <w:rFonts w:cs="v5.0.0"/>
                    </w:rPr>
                  </w:rPrChange>
                </w:rPr>
                <w:t xml:space="preserve">103 MHz </w:t>
              </w:r>
              <w:r w:rsidRPr="00FB6926">
                <w:rPr>
                  <w:rFonts w:cs="v5.0.0"/>
                  <w:sz w:val="20"/>
                  <w:rPrChange w:id="5291" w:author="Author">
                    <w:rPr>
                      <w:rFonts w:cs="v5.0.0"/>
                    </w:rPr>
                  </w:rPrChange>
                </w:rPr>
                <w:sym w:font="Symbol" w:char="F0A3"/>
              </w:r>
              <w:r w:rsidRPr="00FB6926">
                <w:rPr>
                  <w:rFonts w:cs="v5.0.0"/>
                  <w:sz w:val="20"/>
                  <w:rPrChange w:id="5292" w:author="Author">
                    <w:rPr>
                      <w:rFonts w:cs="v5.0.0"/>
                    </w:rPr>
                  </w:rPrChange>
                </w:rPr>
                <w:t xml:space="preserve"> </w:t>
              </w:r>
              <w:r w:rsidRPr="00FB6926">
                <w:rPr>
                  <w:rFonts w:cs="v5.0.0"/>
                  <w:sz w:val="20"/>
                  <w:rPrChange w:id="5293" w:author="Author">
                    <w:rPr>
                      <w:rFonts w:cs="v5.0.0"/>
                    </w:rPr>
                  </w:rPrChange>
                </w:rPr>
                <w:sym w:font="Symbol" w:char="F044"/>
              </w:r>
              <w:r w:rsidRPr="00FB6926">
                <w:rPr>
                  <w:rFonts w:cs="v5.0.0"/>
                  <w:sz w:val="20"/>
                  <w:rPrChange w:id="5294" w:author="Author">
                    <w:rPr>
                      <w:rFonts w:cs="v5.0.0"/>
                    </w:rPr>
                  </w:rPrChange>
                </w:rPr>
                <w:t xml:space="preserve">f </w:t>
              </w:r>
              <w:r w:rsidRPr="00FB6926">
                <w:rPr>
                  <w:rFonts w:cs="v5.0.0"/>
                  <w:sz w:val="20"/>
                  <w:rPrChange w:id="5295" w:author="Author">
                    <w:rPr>
                      <w:rFonts w:cs="v5.0.0"/>
                    </w:rPr>
                  </w:rPrChange>
                </w:rPr>
                <w:sym w:font="Symbol" w:char="F0A3"/>
              </w:r>
              <w:r w:rsidRPr="00FB6926">
                <w:rPr>
                  <w:rFonts w:cs="v5.0.0"/>
                  <w:sz w:val="20"/>
                  <w:rPrChange w:id="5296" w:author="Author">
                    <w:rPr>
                      <w:rFonts w:cs="v5.0.0"/>
                    </w:rPr>
                  </w:rPrChange>
                </w:rPr>
                <w:t xml:space="preserve"> </w:t>
              </w:r>
              <w:r w:rsidRPr="00FB6926">
                <w:rPr>
                  <w:rFonts w:cs="v5.0.0"/>
                  <w:sz w:val="20"/>
                  <w:rPrChange w:id="5297" w:author="Author">
                    <w:rPr>
                      <w:rFonts w:cs="v5.0.0"/>
                    </w:rPr>
                  </w:rPrChange>
                </w:rPr>
                <w:sym w:font="Symbol" w:char="F044"/>
              </w:r>
              <w:r w:rsidRPr="00FB6926">
                <w:rPr>
                  <w:rFonts w:cs="v5.0.0"/>
                  <w:sz w:val="20"/>
                  <w:rPrChange w:id="5298" w:author="Author">
                    <w:rPr>
                      <w:rFonts w:cs="v5.0.0"/>
                    </w:rPr>
                  </w:rPrChange>
                </w:rPr>
                <w:t>f</w:t>
              </w:r>
              <w:r w:rsidRPr="00FB6926">
                <w:rPr>
                  <w:rFonts w:cs="v5.0.0"/>
                  <w:sz w:val="20"/>
                  <w:vertAlign w:val="subscript"/>
                  <w:rPrChange w:id="5299" w:author="Author">
                    <w:rPr>
                      <w:rFonts w:cs="v5.0.0"/>
                      <w:vertAlign w:val="subscript"/>
                    </w:rPr>
                  </w:rPrChange>
                </w:rPr>
                <w:t>max</w:t>
              </w:r>
            </w:ins>
          </w:p>
        </w:tc>
        <w:tc>
          <w:tcPr>
            <w:tcW w:w="2870" w:type="dxa"/>
            <w:tcBorders>
              <w:top w:val="single" w:sz="4" w:space="0" w:color="auto"/>
              <w:left w:val="single" w:sz="4" w:space="0" w:color="auto"/>
              <w:bottom w:val="single" w:sz="4" w:space="0" w:color="auto"/>
              <w:right w:val="single" w:sz="4" w:space="0" w:color="auto"/>
            </w:tcBorders>
          </w:tcPr>
          <w:p w14:paraId="0A29197E" w14:textId="55D249E8" w:rsidR="006D618F" w:rsidRPr="00FB6926" w:rsidRDefault="006D618F">
            <w:pPr>
              <w:pStyle w:val="TableText0"/>
              <w:jc w:val="center"/>
              <w:rPr>
                <w:ins w:id="5300" w:author="Author"/>
                <w:sz w:val="20"/>
                <w:lang w:val="en-US"/>
                <w:rPrChange w:id="5301" w:author="Author">
                  <w:rPr>
                    <w:ins w:id="5302" w:author="Author"/>
                    <w:sz w:val="20"/>
                    <w:lang w:val="en-US"/>
                  </w:rPr>
                </w:rPrChange>
              </w:rPr>
              <w:pPrChange w:id="5303" w:author="Author">
                <w:pPr>
                  <w:pStyle w:val="Tabletext"/>
                  <w:jc w:val="center"/>
                </w:pPr>
              </w:pPrChange>
            </w:pPr>
            <w:ins w:id="5304" w:author="Author">
              <w:r w:rsidRPr="00FB6926">
                <w:rPr>
                  <w:rFonts w:cs="v5.0.0"/>
                  <w:sz w:val="20"/>
                  <w:lang w:eastAsia="zh-CN"/>
                  <w:rPrChange w:id="5305" w:author="Author">
                    <w:rPr>
                      <w:rFonts w:cs="v5.0.0"/>
                      <w:lang w:eastAsia="zh-CN"/>
                    </w:rPr>
                  </w:rPrChange>
                </w:rPr>
                <w:t>103.05</w:t>
              </w:r>
              <w:r w:rsidRPr="00FB6926">
                <w:rPr>
                  <w:rFonts w:cs="v5.0.0"/>
                  <w:sz w:val="20"/>
                  <w:rPrChange w:id="5306" w:author="Author">
                    <w:rPr>
                      <w:rFonts w:cs="v5.0.0"/>
                    </w:rPr>
                  </w:rPrChange>
                </w:rPr>
                <w:t xml:space="preserve"> MHz </w:t>
              </w:r>
              <w:r w:rsidRPr="00FB6926">
                <w:rPr>
                  <w:rFonts w:cs="v5.0.0"/>
                  <w:sz w:val="20"/>
                  <w:rPrChange w:id="5307" w:author="Author">
                    <w:rPr>
                      <w:rFonts w:cs="v5.0.0"/>
                    </w:rPr>
                  </w:rPrChange>
                </w:rPr>
                <w:sym w:font="Symbol" w:char="F0A3"/>
              </w:r>
              <w:r w:rsidRPr="00FB6926">
                <w:rPr>
                  <w:rFonts w:cs="v5.0.0"/>
                  <w:sz w:val="20"/>
                  <w:rPrChange w:id="5308" w:author="Author">
                    <w:rPr>
                      <w:rFonts w:cs="v5.0.0"/>
                    </w:rPr>
                  </w:rPrChange>
                </w:rPr>
                <w:t xml:space="preserve"> </w:t>
              </w:r>
              <w:proofErr w:type="spellStart"/>
              <w:r w:rsidRPr="00FB6926">
                <w:rPr>
                  <w:rFonts w:cs="v5.0.0"/>
                  <w:sz w:val="20"/>
                  <w:rPrChange w:id="5309" w:author="Author">
                    <w:rPr>
                      <w:rFonts w:cs="v5.0.0"/>
                    </w:rPr>
                  </w:rPrChange>
                </w:rPr>
                <w:t>f_offset</w:t>
              </w:r>
              <w:proofErr w:type="spellEnd"/>
              <w:r w:rsidRPr="00FB6926">
                <w:rPr>
                  <w:rFonts w:cs="v5.0.0"/>
                  <w:sz w:val="20"/>
                  <w:rPrChange w:id="5310" w:author="Author">
                    <w:rPr>
                      <w:rFonts w:cs="v5.0.0"/>
                    </w:rPr>
                  </w:rPrChange>
                </w:rPr>
                <w:t xml:space="preserve"> &lt; </w:t>
              </w:r>
              <w:proofErr w:type="spellStart"/>
              <w:r w:rsidRPr="00FB6926">
                <w:rPr>
                  <w:rFonts w:cs="v5.0.0"/>
                  <w:sz w:val="20"/>
                  <w:rPrChange w:id="5311" w:author="Author">
                    <w:rPr>
                      <w:rFonts w:cs="v5.0.0"/>
                    </w:rPr>
                  </w:rPrChange>
                </w:rPr>
                <w:t>f_offset</w:t>
              </w:r>
              <w:r w:rsidRPr="00FB6926">
                <w:rPr>
                  <w:rFonts w:cs="v5.0.0"/>
                  <w:sz w:val="20"/>
                  <w:vertAlign w:val="subscript"/>
                  <w:rPrChange w:id="5312" w:author="Author">
                    <w:rPr>
                      <w:rFonts w:cs="v5.0.0"/>
                      <w:vertAlign w:val="subscript"/>
                    </w:rPr>
                  </w:rPrChange>
                </w:rPr>
                <w:t>max</w:t>
              </w:r>
              <w:proofErr w:type="spellEnd"/>
            </w:ins>
          </w:p>
        </w:tc>
        <w:tc>
          <w:tcPr>
            <w:tcW w:w="3151" w:type="dxa"/>
            <w:tcBorders>
              <w:top w:val="single" w:sz="4" w:space="0" w:color="auto"/>
              <w:left w:val="single" w:sz="4" w:space="0" w:color="auto"/>
              <w:bottom w:val="single" w:sz="4" w:space="0" w:color="auto"/>
              <w:right w:val="single" w:sz="4" w:space="0" w:color="auto"/>
            </w:tcBorders>
          </w:tcPr>
          <w:p w14:paraId="65C3B124" w14:textId="7F6A2823" w:rsidR="006D618F" w:rsidRPr="00FB6926" w:rsidRDefault="006D618F">
            <w:pPr>
              <w:pStyle w:val="TableText0"/>
              <w:jc w:val="center"/>
              <w:rPr>
                <w:ins w:id="5313" w:author="Author"/>
                <w:sz w:val="20"/>
                <w:rPrChange w:id="5314" w:author="Author">
                  <w:rPr>
                    <w:ins w:id="5315" w:author="Author"/>
                    <w:sz w:val="20"/>
                  </w:rPr>
                </w:rPrChange>
              </w:rPr>
              <w:pPrChange w:id="5316" w:author="Author">
                <w:pPr>
                  <w:pStyle w:val="Tabletext"/>
                  <w:jc w:val="center"/>
                </w:pPr>
              </w:pPrChange>
            </w:pPr>
            <w:ins w:id="5317" w:author="Author">
              <w:r w:rsidRPr="00FB6926">
                <w:rPr>
                  <w:rFonts w:cs="Arial"/>
                  <w:sz w:val="20"/>
                  <w:lang w:eastAsia="zh-CN"/>
                  <w:rPrChange w:id="5318" w:author="Author">
                    <w:rPr>
                      <w:rFonts w:cs="Arial"/>
                      <w:lang w:eastAsia="zh-CN"/>
                    </w:rPr>
                  </w:rPrChange>
                </w:rPr>
                <w:t>Max(</w:t>
              </w:r>
              <w:proofErr w:type="spellStart"/>
              <w:r w:rsidRPr="00FB6926">
                <w:rPr>
                  <w:bCs/>
                  <w:sz w:val="20"/>
                  <w:rPrChange w:id="5319" w:author="Author">
                    <w:rPr>
                      <w:bCs/>
                    </w:rPr>
                  </w:rPrChange>
                </w:rPr>
                <w:t>P</w:t>
              </w:r>
              <w:r w:rsidRPr="00FB6926">
                <w:rPr>
                  <w:bCs/>
                  <w:sz w:val="20"/>
                  <w:vertAlign w:val="subscript"/>
                  <w:rPrChange w:id="5320" w:author="Author">
                    <w:rPr>
                      <w:bCs/>
                      <w:vertAlign w:val="subscript"/>
                    </w:rPr>
                  </w:rPrChange>
                </w:rPr>
                <w:t>rated,c</w:t>
              </w:r>
              <w:proofErr w:type="spellEnd"/>
              <w:r w:rsidRPr="00FB6926">
                <w:rPr>
                  <w:rFonts w:cs="Arial"/>
                  <w:sz w:val="20"/>
                  <w:vertAlign w:val="subscript"/>
                  <w:lang w:eastAsia="zh-CN"/>
                  <w:rPrChange w:id="5321" w:author="Author">
                    <w:rPr>
                      <w:rFonts w:cs="Arial"/>
                      <w:vertAlign w:val="subscript"/>
                      <w:lang w:eastAsia="zh-CN"/>
                    </w:rPr>
                  </w:rPrChange>
                </w:rPr>
                <w:t xml:space="preserve"> </w:t>
              </w:r>
              <w:r w:rsidRPr="00FB6926">
                <w:rPr>
                  <w:rFonts w:cs="Arial"/>
                  <w:sz w:val="20"/>
                  <w:lang w:eastAsia="zh-CN"/>
                  <w:rPrChange w:id="5322" w:author="Author">
                    <w:rPr>
                      <w:rFonts w:cs="Arial"/>
                      <w:lang w:eastAsia="zh-CN"/>
                    </w:rPr>
                  </w:rPrChange>
                </w:rPr>
                <w:t>– 64.3dB, -40dBm)</w:t>
              </w:r>
            </w:ins>
          </w:p>
        </w:tc>
        <w:tc>
          <w:tcPr>
            <w:tcW w:w="1559" w:type="dxa"/>
            <w:tcBorders>
              <w:top w:val="single" w:sz="4" w:space="0" w:color="auto"/>
              <w:left w:val="single" w:sz="4" w:space="0" w:color="auto"/>
              <w:bottom w:val="single" w:sz="4" w:space="0" w:color="auto"/>
              <w:right w:val="single" w:sz="4" w:space="0" w:color="auto"/>
            </w:tcBorders>
          </w:tcPr>
          <w:p w14:paraId="1F6F9F07" w14:textId="2692C545" w:rsidR="006D618F" w:rsidRPr="00FB6926" w:rsidRDefault="006D618F">
            <w:pPr>
              <w:pStyle w:val="TableText0"/>
              <w:jc w:val="center"/>
              <w:rPr>
                <w:ins w:id="5323" w:author="Author"/>
                <w:sz w:val="20"/>
                <w:rPrChange w:id="5324" w:author="Author">
                  <w:rPr>
                    <w:ins w:id="5325" w:author="Author"/>
                    <w:sz w:val="20"/>
                  </w:rPr>
                </w:rPrChange>
              </w:rPr>
              <w:pPrChange w:id="5326" w:author="Author">
                <w:pPr>
                  <w:pStyle w:val="Tabletext"/>
                  <w:jc w:val="center"/>
                </w:pPr>
              </w:pPrChange>
            </w:pPr>
            <w:ins w:id="5327" w:author="Author">
              <w:r w:rsidRPr="00FB6926">
                <w:rPr>
                  <w:rFonts w:cs="v5.0.0"/>
                  <w:sz w:val="20"/>
                  <w:lang w:eastAsia="zh-CN"/>
                  <w:rPrChange w:id="5328" w:author="Author">
                    <w:rPr>
                      <w:rFonts w:cs="v5.0.0"/>
                      <w:lang w:eastAsia="zh-CN"/>
                    </w:rPr>
                  </w:rPrChange>
                </w:rPr>
                <w:t>100 kHz</w:t>
              </w:r>
            </w:ins>
          </w:p>
        </w:tc>
      </w:tr>
      <w:tr w:rsidR="006D618F" w:rsidRPr="00111E5F" w14:paraId="40C79DA6" w14:textId="77777777" w:rsidTr="00B87327">
        <w:trPr>
          <w:cantSplit/>
          <w:jc w:val="center"/>
          <w:ins w:id="5329" w:author="Author"/>
        </w:trPr>
        <w:tc>
          <w:tcPr>
            <w:tcW w:w="9634" w:type="dxa"/>
            <w:gridSpan w:val="4"/>
            <w:tcBorders>
              <w:top w:val="single" w:sz="4" w:space="0" w:color="auto"/>
              <w:left w:val="nil"/>
              <w:bottom w:val="nil"/>
              <w:right w:val="nil"/>
            </w:tcBorders>
          </w:tcPr>
          <w:p w14:paraId="322E6181" w14:textId="1FA483FF" w:rsidR="006D618F" w:rsidRPr="00FB6926" w:rsidRDefault="006D618F">
            <w:pPr>
              <w:pStyle w:val="Tablelegend"/>
              <w:rPr>
                <w:ins w:id="5330" w:author="Author"/>
                <w:kern w:val="2"/>
                <w:sz w:val="20"/>
                <w:lang w:val="en-US"/>
                <w:rPrChange w:id="5331" w:author="Author">
                  <w:rPr>
                    <w:ins w:id="5332" w:author="Author"/>
                    <w:sz w:val="20"/>
                    <w:lang w:val="en-US"/>
                  </w:rPr>
                </w:rPrChange>
              </w:rPr>
            </w:pPr>
            <w:ins w:id="5333" w:author="Author">
              <w:r w:rsidRPr="00FB6926">
                <w:rPr>
                  <w:kern w:val="2"/>
                  <w:sz w:val="20"/>
                  <w:lang w:eastAsia="zh-CN"/>
                  <w:rPrChange w:id="5334" w:author="Author">
                    <w:rPr>
                      <w:lang w:eastAsia="zh-CN"/>
                    </w:rPr>
                  </w:rPrChange>
                </w:rPr>
                <w:t>NOTE 1</w:t>
              </w:r>
              <w:r>
                <w:rPr>
                  <w:kern w:val="2"/>
                  <w:sz w:val="20"/>
                  <w:lang w:eastAsia="zh-CN"/>
                </w:rPr>
                <w:t xml:space="preserve"> – </w:t>
              </w:r>
              <w:r w:rsidRPr="00FB6926">
                <w:rPr>
                  <w:kern w:val="2"/>
                  <w:sz w:val="20"/>
                  <w:rPrChange w:id="5335" w:author="Author">
                    <w:rPr/>
                  </w:rPrChange>
                </w:rPr>
                <w:t xml:space="preserve">For a BS </w:t>
              </w:r>
              <w:proofErr w:type="spellStart"/>
              <w:r w:rsidRPr="00FB6926">
                <w:rPr>
                  <w:kern w:val="2"/>
                  <w:sz w:val="20"/>
                  <w:rPrChange w:id="5336" w:author="Author">
                    <w:rPr/>
                  </w:rPrChange>
                </w:rPr>
                <w:t>supporting</w:t>
              </w:r>
              <w:proofErr w:type="spellEnd"/>
              <w:r w:rsidRPr="00FB6926">
                <w:rPr>
                  <w:kern w:val="2"/>
                  <w:sz w:val="20"/>
                  <w:rPrChange w:id="5337" w:author="Author">
                    <w:rPr/>
                  </w:rPrChange>
                </w:rPr>
                <w:t xml:space="preserve"> non-</w:t>
              </w:r>
              <w:proofErr w:type="spellStart"/>
              <w:r w:rsidRPr="00FB6926">
                <w:rPr>
                  <w:kern w:val="2"/>
                  <w:sz w:val="20"/>
                  <w:rPrChange w:id="5338" w:author="Author">
                    <w:rPr/>
                  </w:rPrChange>
                </w:rPr>
                <w:t>contiguous</w:t>
              </w:r>
              <w:proofErr w:type="spellEnd"/>
              <w:r w:rsidRPr="00FB6926">
                <w:rPr>
                  <w:kern w:val="2"/>
                  <w:sz w:val="20"/>
                  <w:rPrChange w:id="5339" w:author="Author">
                    <w:rPr/>
                  </w:rPrChange>
                </w:rPr>
                <w:t xml:space="preserve"> </w:t>
              </w:r>
              <w:proofErr w:type="spellStart"/>
              <w:r w:rsidRPr="00FB6926">
                <w:rPr>
                  <w:kern w:val="2"/>
                  <w:sz w:val="20"/>
                  <w:rPrChange w:id="5340" w:author="Author">
                    <w:rPr/>
                  </w:rPrChange>
                </w:rPr>
                <w:t>spectrum</w:t>
              </w:r>
              <w:proofErr w:type="spellEnd"/>
              <w:r w:rsidRPr="00FB6926">
                <w:rPr>
                  <w:kern w:val="2"/>
                  <w:sz w:val="20"/>
                  <w:rPrChange w:id="5341" w:author="Author">
                    <w:rPr/>
                  </w:rPrChange>
                </w:rPr>
                <w:t xml:space="preserve"> </w:t>
              </w:r>
              <w:proofErr w:type="spellStart"/>
              <w:r w:rsidRPr="00FB6926">
                <w:rPr>
                  <w:kern w:val="2"/>
                  <w:sz w:val="20"/>
                  <w:rPrChange w:id="5342" w:author="Author">
                    <w:rPr/>
                  </w:rPrChange>
                </w:rPr>
                <w:t>operation</w:t>
              </w:r>
              <w:proofErr w:type="spellEnd"/>
              <w:r w:rsidRPr="00FB6926">
                <w:rPr>
                  <w:kern w:val="2"/>
                  <w:sz w:val="20"/>
                  <w:rPrChange w:id="5343" w:author="Author">
                    <w:rPr/>
                  </w:rPrChange>
                </w:rPr>
                <w:t xml:space="preserve"> </w:t>
              </w:r>
              <w:proofErr w:type="spellStart"/>
              <w:r w:rsidRPr="00FB6926">
                <w:rPr>
                  <w:kern w:val="2"/>
                  <w:sz w:val="20"/>
                  <w:rPrChange w:id="5344" w:author="Author">
                    <w:rPr/>
                  </w:rPrChange>
                </w:rPr>
                <w:t>within</w:t>
              </w:r>
              <w:proofErr w:type="spellEnd"/>
              <w:r w:rsidRPr="00FB6926">
                <w:rPr>
                  <w:kern w:val="2"/>
                  <w:sz w:val="20"/>
                  <w:rPrChange w:id="5345" w:author="Author">
                    <w:rPr/>
                  </w:rPrChange>
                </w:rPr>
                <w:t xml:space="preserve"> </w:t>
              </w:r>
              <w:proofErr w:type="spellStart"/>
              <w:r w:rsidRPr="00FB6926">
                <w:rPr>
                  <w:kern w:val="2"/>
                  <w:sz w:val="20"/>
                  <w:rPrChange w:id="5346" w:author="Author">
                    <w:rPr/>
                  </w:rPrChange>
                </w:rPr>
                <w:t>any</w:t>
              </w:r>
              <w:proofErr w:type="spellEnd"/>
              <w:r w:rsidRPr="00FB6926">
                <w:rPr>
                  <w:kern w:val="2"/>
                  <w:sz w:val="20"/>
                  <w:rPrChange w:id="5347" w:author="Author">
                    <w:rPr/>
                  </w:rPrChange>
                </w:rPr>
                <w:t xml:space="preserve"> operating band, the minimum requirement </w:t>
              </w:r>
              <w:proofErr w:type="spellStart"/>
              <w:r w:rsidRPr="00FB6926">
                <w:rPr>
                  <w:kern w:val="2"/>
                  <w:sz w:val="20"/>
                  <w:rPrChange w:id="5348" w:author="Author">
                    <w:rPr/>
                  </w:rPrChange>
                </w:rPr>
                <w:t>within</w:t>
              </w:r>
              <w:proofErr w:type="spellEnd"/>
              <w:r w:rsidRPr="00FB6926">
                <w:rPr>
                  <w:kern w:val="2"/>
                  <w:sz w:val="20"/>
                  <w:rPrChange w:id="5349" w:author="Author">
                    <w:rPr/>
                  </w:rPrChange>
                </w:rPr>
                <w:t xml:space="preserve"> </w:t>
              </w:r>
              <w:proofErr w:type="spellStart"/>
              <w:r w:rsidRPr="00FB6926">
                <w:rPr>
                  <w:kern w:val="2"/>
                  <w:sz w:val="20"/>
                  <w:rPrChange w:id="5350" w:author="Author">
                    <w:rPr/>
                  </w:rPrChange>
                </w:rPr>
                <w:t>sub</w:t>
              </w:r>
              <w:proofErr w:type="spellEnd"/>
              <w:r w:rsidRPr="00FB6926">
                <w:rPr>
                  <w:kern w:val="2"/>
                  <w:sz w:val="20"/>
                  <w:rPrChange w:id="5351" w:author="Author">
                    <w:rPr/>
                  </w:rPrChange>
                </w:rPr>
                <w:t xml:space="preserve">-block gaps </w:t>
              </w:r>
              <w:proofErr w:type="spellStart"/>
              <w:r w:rsidRPr="00FB6926">
                <w:rPr>
                  <w:kern w:val="2"/>
                  <w:sz w:val="20"/>
                  <w:rPrChange w:id="5352" w:author="Author">
                    <w:rPr/>
                  </w:rPrChange>
                </w:rPr>
                <w:t>is</w:t>
              </w:r>
              <w:proofErr w:type="spellEnd"/>
              <w:r w:rsidRPr="00FB6926">
                <w:rPr>
                  <w:kern w:val="2"/>
                  <w:sz w:val="20"/>
                  <w:rPrChange w:id="5353" w:author="Author">
                    <w:rPr/>
                  </w:rPrChange>
                </w:rPr>
                <w:t xml:space="preserve"> </w:t>
              </w:r>
              <w:proofErr w:type="spellStart"/>
              <w:r w:rsidRPr="00FB6926">
                <w:rPr>
                  <w:kern w:val="2"/>
                  <w:sz w:val="20"/>
                  <w:rPrChange w:id="5354" w:author="Author">
                    <w:rPr/>
                  </w:rPrChange>
                </w:rPr>
                <w:t>calculated</w:t>
              </w:r>
              <w:proofErr w:type="spellEnd"/>
              <w:r w:rsidRPr="00FB6926">
                <w:rPr>
                  <w:kern w:val="2"/>
                  <w:sz w:val="20"/>
                  <w:rPrChange w:id="5355" w:author="Author">
                    <w:rPr/>
                  </w:rPrChange>
                </w:rPr>
                <w:t xml:space="preserve"> as a cumulative </w:t>
              </w:r>
              <w:proofErr w:type="spellStart"/>
              <w:r w:rsidRPr="00FB6926">
                <w:rPr>
                  <w:kern w:val="2"/>
                  <w:sz w:val="20"/>
                  <w:rPrChange w:id="5356" w:author="Author">
                    <w:rPr/>
                  </w:rPrChange>
                </w:rPr>
                <w:t>sum</w:t>
              </w:r>
              <w:proofErr w:type="spellEnd"/>
              <w:r w:rsidRPr="00FB6926">
                <w:rPr>
                  <w:kern w:val="2"/>
                  <w:sz w:val="20"/>
                  <w:rPrChange w:id="5357" w:author="Author">
                    <w:rPr/>
                  </w:rPrChange>
                </w:rPr>
                <w:t xml:space="preserve"> of contributions </w:t>
              </w:r>
              <w:proofErr w:type="spellStart"/>
              <w:r w:rsidRPr="00FB6926">
                <w:rPr>
                  <w:kern w:val="2"/>
                  <w:sz w:val="20"/>
                  <w:rPrChange w:id="5358" w:author="Author">
                    <w:rPr/>
                  </w:rPrChange>
                </w:rPr>
                <w:t>from</w:t>
              </w:r>
              <w:proofErr w:type="spellEnd"/>
              <w:r w:rsidRPr="00FB6926">
                <w:rPr>
                  <w:kern w:val="2"/>
                  <w:sz w:val="20"/>
                  <w:rPrChange w:id="5359" w:author="Author">
                    <w:rPr/>
                  </w:rPrChange>
                </w:rPr>
                <w:t xml:space="preserve"> adjacent </w:t>
              </w:r>
              <w:proofErr w:type="spellStart"/>
              <w:r w:rsidRPr="00FB6926">
                <w:rPr>
                  <w:rFonts w:cs="v5.0.0"/>
                  <w:kern w:val="2"/>
                  <w:sz w:val="20"/>
                  <w:rPrChange w:id="5360" w:author="Author">
                    <w:rPr>
                      <w:rFonts w:cs="v5.0.0"/>
                    </w:rPr>
                  </w:rPrChange>
                </w:rPr>
                <w:t>sub</w:t>
              </w:r>
              <w:proofErr w:type="spellEnd"/>
              <w:r w:rsidRPr="00FB6926">
                <w:rPr>
                  <w:rFonts w:cs="v5.0.0"/>
                  <w:kern w:val="2"/>
                  <w:sz w:val="20"/>
                  <w:rPrChange w:id="5361" w:author="Author">
                    <w:rPr>
                      <w:rFonts w:cs="v5.0.0"/>
                    </w:rPr>
                  </w:rPrChange>
                </w:rPr>
                <w:t xml:space="preserve"> blocks on </w:t>
              </w:r>
              <w:proofErr w:type="spellStart"/>
              <w:r w:rsidRPr="00FB6926">
                <w:rPr>
                  <w:rFonts w:cs="v5.0.0"/>
                  <w:kern w:val="2"/>
                  <w:sz w:val="20"/>
                  <w:rPrChange w:id="5362" w:author="Author">
                    <w:rPr>
                      <w:rFonts w:cs="v5.0.0"/>
                    </w:rPr>
                  </w:rPrChange>
                </w:rPr>
                <w:t>each</w:t>
              </w:r>
              <w:proofErr w:type="spellEnd"/>
              <w:r w:rsidRPr="00FB6926">
                <w:rPr>
                  <w:rFonts w:cs="v5.0.0"/>
                  <w:kern w:val="2"/>
                  <w:sz w:val="20"/>
                  <w:rPrChange w:id="5363" w:author="Author">
                    <w:rPr>
                      <w:rFonts w:cs="v5.0.0"/>
                    </w:rPr>
                  </w:rPrChange>
                </w:rPr>
                <w:t xml:space="preserve"> </w:t>
              </w:r>
              <w:proofErr w:type="spellStart"/>
              <w:r w:rsidRPr="00FB6926">
                <w:rPr>
                  <w:rFonts w:cs="v5.0.0"/>
                  <w:kern w:val="2"/>
                  <w:sz w:val="20"/>
                  <w:rPrChange w:id="5364" w:author="Author">
                    <w:rPr>
                      <w:rFonts w:cs="v5.0.0"/>
                    </w:rPr>
                  </w:rPrChange>
                </w:rPr>
                <w:t>side</w:t>
              </w:r>
              <w:proofErr w:type="spellEnd"/>
              <w:r w:rsidRPr="00FB6926">
                <w:rPr>
                  <w:rFonts w:cs="v5.0.0"/>
                  <w:kern w:val="2"/>
                  <w:sz w:val="20"/>
                  <w:rPrChange w:id="5365" w:author="Author">
                    <w:rPr>
                      <w:rFonts w:cs="v5.0.0"/>
                    </w:rPr>
                  </w:rPrChange>
                </w:rPr>
                <w:t xml:space="preserve"> of the </w:t>
              </w:r>
              <w:proofErr w:type="spellStart"/>
              <w:r w:rsidRPr="00FB6926">
                <w:rPr>
                  <w:rFonts w:cs="v5.0.0"/>
                  <w:kern w:val="2"/>
                  <w:sz w:val="20"/>
                  <w:rPrChange w:id="5366" w:author="Author">
                    <w:rPr>
                      <w:rFonts w:cs="v5.0.0"/>
                    </w:rPr>
                  </w:rPrChange>
                </w:rPr>
                <w:t>sub</w:t>
              </w:r>
              <w:proofErr w:type="spellEnd"/>
              <w:r w:rsidRPr="00FB6926">
                <w:rPr>
                  <w:rFonts w:cs="v5.0.0"/>
                  <w:kern w:val="2"/>
                  <w:sz w:val="20"/>
                  <w:rPrChange w:id="5367" w:author="Author">
                    <w:rPr>
                      <w:rFonts w:cs="v5.0.0"/>
                    </w:rPr>
                  </w:rPrChange>
                </w:rPr>
                <w:t xml:space="preserve"> block gap</w:t>
              </w:r>
              <w:r w:rsidRPr="00FB6926">
                <w:rPr>
                  <w:kern w:val="2"/>
                  <w:sz w:val="20"/>
                  <w:rPrChange w:id="5368" w:author="Author">
                    <w:rPr/>
                  </w:rPrChange>
                </w:rPr>
                <w:t xml:space="preserve">. Exception </w:t>
              </w:r>
              <w:proofErr w:type="spellStart"/>
              <w:r w:rsidRPr="00FB6926">
                <w:rPr>
                  <w:kern w:val="2"/>
                  <w:sz w:val="20"/>
                  <w:rPrChange w:id="5369" w:author="Author">
                    <w:rPr/>
                  </w:rPrChange>
                </w:rPr>
                <w:t>is</w:t>
              </w:r>
              <w:proofErr w:type="spellEnd"/>
              <w:r w:rsidRPr="00FB6926">
                <w:rPr>
                  <w:kern w:val="2"/>
                  <w:sz w:val="20"/>
                  <w:rPrChange w:id="5370" w:author="Author">
                    <w:rPr/>
                  </w:rPrChange>
                </w:rPr>
                <w:t xml:space="preserve"> </w:t>
              </w:r>
              <w:proofErr w:type="spellStart"/>
              <w:r>
                <w:rPr>
                  <w:kern w:val="2"/>
                  <w:sz w:val="20"/>
                </w:rPr>
                <w:t>Δ</w:t>
              </w:r>
              <w:r w:rsidRPr="00FB6926">
                <w:rPr>
                  <w:kern w:val="2"/>
                  <w:sz w:val="20"/>
                  <w:rPrChange w:id="5371" w:author="Author">
                    <w:rPr/>
                  </w:rPrChange>
                </w:rPr>
                <w:t>f</w:t>
              </w:r>
              <w:proofErr w:type="spellEnd"/>
              <w:r w:rsidRPr="00FB6926">
                <w:rPr>
                  <w:kern w:val="2"/>
                  <w:sz w:val="20"/>
                  <w:rPrChange w:id="5372" w:author="Author">
                    <w:rPr/>
                  </w:rPrChange>
                </w:rPr>
                <w:t xml:space="preserve"> ≥ </w:t>
              </w:r>
              <w:r w:rsidRPr="00FB6926">
                <w:rPr>
                  <w:kern w:val="2"/>
                  <w:sz w:val="20"/>
                  <w:lang w:eastAsia="zh-CN"/>
                  <w:rPrChange w:id="5373" w:author="Author">
                    <w:rPr>
                      <w:lang w:eastAsia="zh-CN"/>
                    </w:rPr>
                  </w:rPrChange>
                </w:rPr>
                <w:t xml:space="preserve">10 </w:t>
              </w:r>
              <w:r w:rsidRPr="00FB6926">
                <w:rPr>
                  <w:kern w:val="2"/>
                  <w:sz w:val="20"/>
                  <w:rPrChange w:id="5374" w:author="Author">
                    <w:rPr/>
                  </w:rPrChange>
                </w:rPr>
                <w:t xml:space="preserve">MHz </w:t>
              </w:r>
              <w:proofErr w:type="spellStart"/>
              <w:r w:rsidRPr="00FB6926">
                <w:rPr>
                  <w:kern w:val="2"/>
                  <w:sz w:val="20"/>
                  <w:rPrChange w:id="5375" w:author="Author">
                    <w:rPr/>
                  </w:rPrChange>
                </w:rPr>
                <w:t>from</w:t>
              </w:r>
              <w:proofErr w:type="spellEnd"/>
              <w:r w:rsidRPr="00FB6926">
                <w:rPr>
                  <w:kern w:val="2"/>
                  <w:sz w:val="20"/>
                  <w:rPrChange w:id="5376" w:author="Author">
                    <w:rPr/>
                  </w:rPrChange>
                </w:rPr>
                <w:t xml:space="preserve"> </w:t>
              </w:r>
              <w:proofErr w:type="spellStart"/>
              <w:r w:rsidRPr="00FB6926">
                <w:rPr>
                  <w:kern w:val="2"/>
                  <w:sz w:val="20"/>
                  <w:rPrChange w:id="5377" w:author="Author">
                    <w:rPr/>
                  </w:rPrChange>
                </w:rPr>
                <w:t>both</w:t>
              </w:r>
              <w:proofErr w:type="spellEnd"/>
              <w:r w:rsidRPr="00FB6926">
                <w:rPr>
                  <w:kern w:val="2"/>
                  <w:sz w:val="20"/>
                  <w:rPrChange w:id="5378" w:author="Author">
                    <w:rPr/>
                  </w:rPrChange>
                </w:rPr>
                <w:t xml:space="preserve"> adjacent </w:t>
              </w:r>
              <w:proofErr w:type="spellStart"/>
              <w:r w:rsidRPr="00FB6926">
                <w:rPr>
                  <w:kern w:val="2"/>
                  <w:sz w:val="20"/>
                  <w:rPrChange w:id="5379" w:author="Author">
                    <w:rPr/>
                  </w:rPrChange>
                </w:rPr>
                <w:t>sub</w:t>
              </w:r>
              <w:proofErr w:type="spellEnd"/>
              <w:r w:rsidRPr="00FB6926">
                <w:rPr>
                  <w:kern w:val="2"/>
                  <w:sz w:val="20"/>
                  <w:rPrChange w:id="5380" w:author="Author">
                    <w:rPr/>
                  </w:rPrChange>
                </w:rPr>
                <w:t xml:space="preserve"> blocks on </w:t>
              </w:r>
              <w:proofErr w:type="spellStart"/>
              <w:r w:rsidRPr="00FB6926">
                <w:rPr>
                  <w:kern w:val="2"/>
                  <w:sz w:val="20"/>
                  <w:rPrChange w:id="5381" w:author="Author">
                    <w:rPr/>
                  </w:rPrChange>
                </w:rPr>
                <w:t>each</w:t>
              </w:r>
              <w:proofErr w:type="spellEnd"/>
              <w:r w:rsidRPr="00FB6926">
                <w:rPr>
                  <w:kern w:val="2"/>
                  <w:sz w:val="20"/>
                  <w:rPrChange w:id="5382" w:author="Author">
                    <w:rPr/>
                  </w:rPrChange>
                </w:rPr>
                <w:t xml:space="preserve"> </w:t>
              </w:r>
              <w:proofErr w:type="spellStart"/>
              <w:r w:rsidRPr="00FB6926">
                <w:rPr>
                  <w:kern w:val="2"/>
                  <w:sz w:val="20"/>
                  <w:rPrChange w:id="5383" w:author="Author">
                    <w:rPr/>
                  </w:rPrChange>
                </w:rPr>
                <w:t>side</w:t>
              </w:r>
              <w:proofErr w:type="spellEnd"/>
              <w:r w:rsidRPr="00FB6926">
                <w:rPr>
                  <w:kern w:val="2"/>
                  <w:sz w:val="20"/>
                  <w:rPrChange w:id="5384" w:author="Author">
                    <w:rPr/>
                  </w:rPrChange>
                </w:rPr>
                <w:t xml:space="preserve"> of the </w:t>
              </w:r>
              <w:proofErr w:type="spellStart"/>
              <w:r w:rsidRPr="00FB6926">
                <w:rPr>
                  <w:kern w:val="2"/>
                  <w:sz w:val="20"/>
                  <w:rPrChange w:id="5385" w:author="Author">
                    <w:rPr/>
                  </w:rPrChange>
                </w:rPr>
                <w:t>sub</w:t>
              </w:r>
              <w:proofErr w:type="spellEnd"/>
              <w:r w:rsidRPr="00FB6926">
                <w:rPr>
                  <w:kern w:val="2"/>
                  <w:sz w:val="20"/>
                  <w:rPrChange w:id="5386" w:author="Author">
                    <w:rPr/>
                  </w:rPrChange>
                </w:rPr>
                <w:t xml:space="preserve">-block gap, </w:t>
              </w:r>
              <w:proofErr w:type="spellStart"/>
              <w:r w:rsidRPr="00FB6926">
                <w:rPr>
                  <w:kern w:val="2"/>
                  <w:sz w:val="20"/>
                  <w:rPrChange w:id="5387" w:author="Author">
                    <w:rPr/>
                  </w:rPrChange>
                </w:rPr>
                <w:t>where</w:t>
              </w:r>
              <w:proofErr w:type="spellEnd"/>
              <w:r w:rsidRPr="00FB6926">
                <w:rPr>
                  <w:kern w:val="2"/>
                  <w:sz w:val="20"/>
                  <w:rPrChange w:id="5388" w:author="Author">
                    <w:rPr/>
                  </w:rPrChange>
                </w:rPr>
                <w:t xml:space="preserve"> the minimum requirement </w:t>
              </w:r>
              <w:proofErr w:type="spellStart"/>
              <w:r w:rsidRPr="00FB6926">
                <w:rPr>
                  <w:kern w:val="2"/>
                  <w:sz w:val="20"/>
                  <w:rPrChange w:id="5389" w:author="Author">
                    <w:rPr/>
                  </w:rPrChange>
                </w:rPr>
                <w:t>within</w:t>
              </w:r>
              <w:proofErr w:type="spellEnd"/>
              <w:r w:rsidRPr="00FB6926">
                <w:rPr>
                  <w:kern w:val="2"/>
                  <w:sz w:val="20"/>
                  <w:rPrChange w:id="5390" w:author="Author">
                    <w:rPr/>
                  </w:rPrChange>
                </w:rPr>
                <w:t xml:space="preserve"> </w:t>
              </w:r>
              <w:proofErr w:type="spellStart"/>
              <w:r w:rsidRPr="00FB6926">
                <w:rPr>
                  <w:kern w:val="2"/>
                  <w:sz w:val="20"/>
                  <w:rPrChange w:id="5391" w:author="Author">
                    <w:rPr/>
                  </w:rPrChange>
                </w:rPr>
                <w:t>sub</w:t>
              </w:r>
              <w:proofErr w:type="spellEnd"/>
              <w:r w:rsidRPr="00FB6926">
                <w:rPr>
                  <w:kern w:val="2"/>
                  <w:sz w:val="20"/>
                  <w:rPrChange w:id="5392" w:author="Author">
                    <w:rPr/>
                  </w:rPrChange>
                </w:rPr>
                <w:t xml:space="preserve">-block gaps </w:t>
              </w:r>
              <w:proofErr w:type="spellStart"/>
              <w:r w:rsidRPr="00FB6926">
                <w:rPr>
                  <w:kern w:val="2"/>
                  <w:sz w:val="20"/>
                  <w:rPrChange w:id="5393" w:author="Author">
                    <w:rPr/>
                  </w:rPrChange>
                </w:rPr>
                <w:t>shall</w:t>
              </w:r>
              <w:proofErr w:type="spellEnd"/>
              <w:r w:rsidRPr="00FB6926">
                <w:rPr>
                  <w:kern w:val="2"/>
                  <w:sz w:val="20"/>
                  <w:rPrChange w:id="5394" w:author="Author">
                    <w:rPr/>
                  </w:rPrChange>
                </w:rPr>
                <w:t xml:space="preserve"> </w:t>
              </w:r>
              <w:proofErr w:type="spellStart"/>
              <w:r w:rsidRPr="00FB6926">
                <w:rPr>
                  <w:kern w:val="2"/>
                  <w:sz w:val="20"/>
                  <w:rPrChange w:id="5395" w:author="Author">
                    <w:rPr/>
                  </w:rPrChange>
                </w:rPr>
                <w:t>be</w:t>
              </w:r>
              <w:proofErr w:type="spellEnd"/>
              <w:r w:rsidRPr="00FB6926">
                <w:rPr>
                  <w:kern w:val="2"/>
                  <w:sz w:val="20"/>
                  <w:rPrChange w:id="5396" w:author="Author">
                    <w:rPr/>
                  </w:rPrChange>
                </w:rPr>
                <w:t xml:space="preserve"> Max</w:t>
              </w:r>
              <w:r w:rsidRPr="00FB6926">
                <w:rPr>
                  <w:kern w:val="2"/>
                  <w:sz w:val="20"/>
                  <w:lang w:eastAsia="zh-CN"/>
                  <w:rPrChange w:id="5397" w:author="Author">
                    <w:rPr>
                      <w:lang w:eastAsia="zh-CN"/>
                    </w:rPr>
                  </w:rPrChange>
                </w:rPr>
                <w:t xml:space="preserve"> (</w:t>
              </w:r>
              <w:proofErr w:type="spellStart"/>
              <w:r w:rsidRPr="00FB6926">
                <w:rPr>
                  <w:kern w:val="2"/>
                  <w:sz w:val="20"/>
                  <w:rPrChange w:id="5398" w:author="Author">
                    <w:rPr>
                      <w:bCs/>
                    </w:rPr>
                  </w:rPrChange>
                </w:rPr>
                <w:t>P</w:t>
              </w:r>
              <w:r w:rsidRPr="00FB6926">
                <w:rPr>
                  <w:kern w:val="2"/>
                  <w:sz w:val="20"/>
                  <w:vertAlign w:val="subscript"/>
                  <w:rPrChange w:id="5399" w:author="Author">
                    <w:rPr>
                      <w:bCs/>
                      <w:vertAlign w:val="subscript"/>
                    </w:rPr>
                  </w:rPrChange>
                </w:rPr>
                <w:t>rated,c</w:t>
              </w:r>
              <w:proofErr w:type="spellEnd"/>
              <w:r w:rsidRPr="00FB6926">
                <w:rPr>
                  <w:kern w:val="2"/>
                  <w:sz w:val="20"/>
                  <w:lang w:eastAsia="zh-CN"/>
                  <w:rPrChange w:id="5400" w:author="Author">
                    <w:rPr>
                      <w:vertAlign w:val="subscript"/>
                      <w:lang w:eastAsia="zh-CN"/>
                    </w:rPr>
                  </w:rPrChange>
                </w:rPr>
                <w:t xml:space="preserve"> </w:t>
              </w:r>
              <w:r w:rsidRPr="00FB6926">
                <w:rPr>
                  <w:kern w:val="2"/>
                  <w:sz w:val="20"/>
                  <w:lang w:eastAsia="zh-CN"/>
                  <w:rPrChange w:id="5401" w:author="Author">
                    <w:rPr>
                      <w:lang w:eastAsia="zh-CN"/>
                    </w:rPr>
                  </w:rPrChange>
                </w:rPr>
                <w:t>– 57.3dB, -40 dBm)</w:t>
              </w:r>
              <w:r w:rsidRPr="00FB6926">
                <w:rPr>
                  <w:kern w:val="2"/>
                  <w:sz w:val="20"/>
                  <w:rPrChange w:id="5402" w:author="Author">
                    <w:rPr/>
                  </w:rPrChange>
                </w:rPr>
                <w:t>/100kHz</w:t>
              </w:r>
              <w:r w:rsidRPr="00FB6926">
                <w:rPr>
                  <w:kern w:val="2"/>
                  <w:sz w:val="20"/>
                  <w:lang w:val="en-US"/>
                  <w:rPrChange w:id="5403" w:author="Author">
                    <w:rPr>
                      <w:sz w:val="20"/>
                      <w:lang w:val="en-US"/>
                    </w:rPr>
                  </w:rPrChange>
                </w:rPr>
                <w:t>.</w:t>
              </w:r>
            </w:ins>
          </w:p>
          <w:p w14:paraId="385F72E5" w14:textId="77777777" w:rsidR="006D618F" w:rsidRPr="00BB7561" w:rsidRDefault="006D618F">
            <w:pPr>
              <w:pStyle w:val="Tablelegend"/>
              <w:rPr>
                <w:ins w:id="5404" w:author="Author"/>
                <w:sz w:val="20"/>
                <w:lang w:val="en-US"/>
              </w:rPr>
            </w:pPr>
            <w:ins w:id="5405" w:author="Author">
              <w:r w:rsidRPr="00FB6926">
                <w:rPr>
                  <w:kern w:val="2"/>
                  <w:sz w:val="20"/>
                  <w:lang w:val="en-US"/>
                  <w:rPrChange w:id="5406" w:author="Author">
                    <w:rPr>
                      <w:sz w:val="20"/>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ins>
          </w:p>
        </w:tc>
      </w:tr>
    </w:tbl>
    <w:p w14:paraId="550C431B" w14:textId="5A7CD054" w:rsidR="006D618F" w:rsidRPr="00EE5E5A" w:rsidRDefault="006D618F" w:rsidP="006D618F">
      <w:pPr>
        <w:pStyle w:val="Heading3"/>
        <w:rPr>
          <w:ins w:id="5407" w:author="Author"/>
          <w:lang w:val="en-US"/>
        </w:rPr>
      </w:pPr>
      <w:ins w:id="5408" w:author="Author">
        <w:r w:rsidRPr="00EE5E5A">
          <w:rPr>
            <w:lang w:val="en-US"/>
          </w:rPr>
          <w:t>2.3.2</w:t>
        </w:r>
        <w:r>
          <w:rPr>
            <w:lang w:val="en-US"/>
          </w:rPr>
          <w:t>E</w:t>
        </w:r>
        <w:r w:rsidRPr="00EE5E5A">
          <w:rPr>
            <w:lang w:val="en-US"/>
          </w:rPr>
          <w:tab/>
        </w:r>
        <w:r w:rsidRPr="006D618F">
          <w:rPr>
            <w:lang w:val="en-US"/>
          </w:rPr>
          <w:t>Minimum requirements for stand-alone NB-IoT Wide Area BS</w:t>
        </w:r>
      </w:ins>
    </w:p>
    <w:p w14:paraId="527756F2" w14:textId="17420708" w:rsidR="006D618F" w:rsidRDefault="006D618F" w:rsidP="006D618F">
      <w:pPr>
        <w:rPr>
          <w:ins w:id="5409" w:author="Author"/>
          <w:lang w:val="en-US" w:eastAsia="zh-CN"/>
        </w:rPr>
      </w:pPr>
      <w:ins w:id="5410" w:author="Author">
        <w:r w:rsidRPr="006D618F">
          <w:rPr>
            <w:lang w:val="en-US" w:eastAsia="zh-CN"/>
          </w:rPr>
          <w:t xml:space="preserve">For stand-alone NB-IoT BS in E-UTRA bands ≤3GHz, emissions shall not exceed the maximum levels specified in Tables </w:t>
        </w:r>
        <w:r>
          <w:rPr>
            <w:lang w:val="en-US" w:eastAsia="zh-CN"/>
          </w:rPr>
          <w:t>2.3</w:t>
        </w:r>
        <w:r w:rsidRPr="006D618F">
          <w:rPr>
            <w:lang w:val="en-US" w:eastAsia="zh-CN"/>
          </w:rPr>
          <w:t>.2E-1.</w:t>
        </w:r>
      </w:ins>
    </w:p>
    <w:p w14:paraId="3C144C5C" w14:textId="65522B92" w:rsidR="006D618F" w:rsidRPr="0012223D" w:rsidRDefault="006D618F" w:rsidP="006D618F">
      <w:pPr>
        <w:pStyle w:val="TableNo"/>
        <w:rPr>
          <w:ins w:id="5411" w:author="Author"/>
          <w:lang w:val="en-US"/>
        </w:rPr>
      </w:pPr>
      <w:ins w:id="5412" w:author="Author">
        <w:r w:rsidRPr="0012223D">
          <w:rPr>
            <w:lang w:val="en-US"/>
          </w:rPr>
          <w:t>TABLE 2.3.2</w:t>
        </w:r>
        <w:r>
          <w:rPr>
            <w:lang w:val="en-US"/>
          </w:rPr>
          <w:t>E</w:t>
        </w:r>
        <w:r w:rsidRPr="0012223D">
          <w:rPr>
            <w:lang w:val="en-US"/>
          </w:rPr>
          <w:t>-</w:t>
        </w:r>
        <w:r>
          <w:rPr>
            <w:lang w:val="en-US"/>
          </w:rPr>
          <w:t>1</w:t>
        </w:r>
      </w:ins>
    </w:p>
    <w:p w14:paraId="71C23165" w14:textId="531F68E8" w:rsidR="006D618F" w:rsidRPr="0012223D" w:rsidRDefault="00F35A99" w:rsidP="006D618F">
      <w:pPr>
        <w:pStyle w:val="Tabletitle"/>
        <w:rPr>
          <w:ins w:id="5413" w:author="Author"/>
          <w:lang w:val="en-US" w:eastAsia="zh-CN"/>
        </w:rPr>
      </w:pPr>
      <w:proofErr w:type="spellStart"/>
      <w:ins w:id="5414" w:author="Author">
        <w:r w:rsidRPr="008E21F4">
          <w:rPr>
            <w:lang w:eastAsia="zh-CN"/>
          </w:rPr>
          <w:t>Stand-alone</w:t>
        </w:r>
        <w:proofErr w:type="spellEnd"/>
        <w:r w:rsidRPr="008E21F4">
          <w:rPr>
            <w:lang w:eastAsia="zh-CN"/>
          </w:rPr>
          <w:t xml:space="preserve"> NB-IoT</w:t>
        </w:r>
        <w:r w:rsidRPr="008E21F4">
          <w:t xml:space="preserve"> BS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limits</w:t>
        </w:r>
        <w:proofErr w:type="spellEnd"/>
        <w:r w:rsidRPr="008E21F4">
          <w:t xml:space="preserve"> (E-UTRA bands ≤3GHz</w:t>
        </w:r>
        <w:r w:rsidRPr="008E21F4">
          <w:rPr>
            <w:lang w:eastAsia="zh-CN"/>
          </w:rPr>
          <w:t>)</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59"/>
        <w:tblGridChange w:id="5415">
          <w:tblGrid>
            <w:gridCol w:w="2054"/>
            <w:gridCol w:w="2870"/>
            <w:gridCol w:w="3151"/>
            <w:gridCol w:w="1559"/>
          </w:tblGrid>
        </w:tblGridChange>
      </w:tblGrid>
      <w:tr w:rsidR="006D618F" w:rsidRPr="00737DCC" w14:paraId="0895B08C" w14:textId="77777777" w:rsidTr="00B87327">
        <w:trPr>
          <w:cantSplit/>
          <w:jc w:val="center"/>
          <w:ins w:id="5416" w:author="Author"/>
        </w:trPr>
        <w:tc>
          <w:tcPr>
            <w:tcW w:w="2054" w:type="dxa"/>
            <w:tcBorders>
              <w:top w:val="single" w:sz="4" w:space="0" w:color="auto"/>
              <w:left w:val="single" w:sz="4" w:space="0" w:color="auto"/>
              <w:bottom w:val="single" w:sz="4" w:space="0" w:color="auto"/>
              <w:right w:val="single" w:sz="4" w:space="0" w:color="auto"/>
            </w:tcBorders>
          </w:tcPr>
          <w:p w14:paraId="41EDF6F0" w14:textId="77777777" w:rsidR="006D618F" w:rsidRPr="00737DCC" w:rsidRDefault="006D618F" w:rsidP="00B87327">
            <w:pPr>
              <w:pStyle w:val="Tablehead"/>
              <w:keepNext w:val="0"/>
              <w:rPr>
                <w:ins w:id="5417" w:author="Author"/>
                <w:sz w:val="20"/>
                <w:lang w:val="en-US"/>
              </w:rPr>
            </w:pPr>
            <w:ins w:id="5418" w:author="Autho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ins>
          </w:p>
        </w:tc>
        <w:tc>
          <w:tcPr>
            <w:tcW w:w="2870" w:type="dxa"/>
            <w:tcBorders>
              <w:top w:val="single" w:sz="4" w:space="0" w:color="auto"/>
              <w:left w:val="single" w:sz="4" w:space="0" w:color="auto"/>
              <w:bottom w:val="single" w:sz="4" w:space="0" w:color="auto"/>
              <w:right w:val="single" w:sz="4" w:space="0" w:color="auto"/>
            </w:tcBorders>
          </w:tcPr>
          <w:p w14:paraId="612729C8" w14:textId="77777777" w:rsidR="006D618F" w:rsidRPr="00737DCC" w:rsidRDefault="006D618F" w:rsidP="00B87327">
            <w:pPr>
              <w:pStyle w:val="Tablehead"/>
              <w:keepNext w:val="0"/>
              <w:rPr>
                <w:ins w:id="5419" w:author="Author"/>
                <w:sz w:val="20"/>
                <w:lang w:val="en-US"/>
              </w:rPr>
            </w:pPr>
            <w:ins w:id="5420" w:author="Autho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ins>
          </w:p>
        </w:tc>
        <w:tc>
          <w:tcPr>
            <w:tcW w:w="3151" w:type="dxa"/>
            <w:tcBorders>
              <w:top w:val="single" w:sz="4" w:space="0" w:color="auto"/>
              <w:left w:val="single" w:sz="4" w:space="0" w:color="auto"/>
              <w:bottom w:val="single" w:sz="4" w:space="0" w:color="auto"/>
              <w:right w:val="single" w:sz="4" w:space="0" w:color="auto"/>
            </w:tcBorders>
            <w:vAlign w:val="center"/>
          </w:tcPr>
          <w:p w14:paraId="367ABA45" w14:textId="05B68B4A" w:rsidR="006D618F" w:rsidRPr="00737DCC" w:rsidRDefault="006D618F" w:rsidP="00B87327">
            <w:pPr>
              <w:pStyle w:val="Tablehead"/>
              <w:keepNext w:val="0"/>
              <w:rPr>
                <w:ins w:id="5421" w:author="Author"/>
                <w:sz w:val="20"/>
                <w:lang w:val="en-US"/>
              </w:rPr>
            </w:pPr>
            <w:ins w:id="5422" w:author="Author">
              <w:r w:rsidRPr="00737DCC">
                <w:rPr>
                  <w:sz w:val="20"/>
                  <w:lang w:val="en-US"/>
                </w:rPr>
                <w:t>Test requirement</w:t>
              </w:r>
              <w:r w:rsidRPr="00737DCC">
                <w:rPr>
                  <w:sz w:val="20"/>
                  <w:lang w:val="en-US"/>
                </w:rPr>
                <w:br/>
                <w:t>(Note</w:t>
              </w:r>
              <w:r>
                <w:rPr>
                  <w:sz w:val="20"/>
                  <w:lang w:val="en-US"/>
                </w:rPr>
                <w:t>s</w:t>
              </w:r>
              <w:r w:rsidRPr="00737DCC">
                <w:rPr>
                  <w:sz w:val="20"/>
                  <w:lang w:val="en-US"/>
                </w:rPr>
                <w:t xml:space="preserve"> 1</w:t>
              </w:r>
              <w:r w:rsidR="00F35A99">
                <w:rPr>
                  <w:sz w:val="20"/>
                  <w:lang w:val="en-US"/>
                </w:rPr>
                <w:t>, 2, 3, 4</w:t>
              </w:r>
              <w:r w:rsidRPr="00737DCC">
                <w:rPr>
                  <w:sz w:val="20"/>
                  <w:lang w:val="en-US"/>
                </w:rPr>
                <w:t>)</w:t>
              </w:r>
            </w:ins>
          </w:p>
        </w:tc>
        <w:tc>
          <w:tcPr>
            <w:tcW w:w="1559" w:type="dxa"/>
            <w:tcBorders>
              <w:top w:val="single" w:sz="4" w:space="0" w:color="auto"/>
              <w:left w:val="single" w:sz="4" w:space="0" w:color="auto"/>
              <w:bottom w:val="single" w:sz="4" w:space="0" w:color="auto"/>
              <w:right w:val="single" w:sz="4" w:space="0" w:color="auto"/>
            </w:tcBorders>
          </w:tcPr>
          <w:p w14:paraId="1D48B007" w14:textId="3DDB62B0" w:rsidR="006D618F" w:rsidRPr="00737DCC" w:rsidRDefault="006D618F" w:rsidP="00B87327">
            <w:pPr>
              <w:pStyle w:val="Tablehead"/>
              <w:keepNext w:val="0"/>
              <w:rPr>
                <w:ins w:id="5423" w:author="Author"/>
                <w:sz w:val="20"/>
                <w:lang w:val="en-US"/>
              </w:rPr>
            </w:pPr>
            <w:ins w:id="5424" w:author="Author">
              <w:r w:rsidRPr="00737DCC">
                <w:rPr>
                  <w:sz w:val="20"/>
                  <w:lang w:val="en-US"/>
                </w:rPr>
                <w:t xml:space="preserve">Measurement bandwidth (Note </w:t>
              </w:r>
              <w:r w:rsidR="006C36D6">
                <w:rPr>
                  <w:sz w:val="20"/>
                  <w:lang w:val="en-US"/>
                </w:rPr>
                <w:t>8</w:t>
              </w:r>
              <w:r w:rsidRPr="00737DCC">
                <w:rPr>
                  <w:sz w:val="20"/>
                  <w:lang w:val="en-US"/>
                </w:rPr>
                <w:t>)</w:t>
              </w:r>
            </w:ins>
          </w:p>
        </w:tc>
      </w:tr>
      <w:tr w:rsidR="00F35A99" w:rsidRPr="00737DCC" w14:paraId="206569FB" w14:textId="77777777" w:rsidTr="00FB6926">
        <w:tblPrEx>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425" w:author="Author">
            <w:tblPrEx>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5426" w:author="Author"/>
          <w:trPrChange w:id="5427" w:author="Author">
            <w:trPr>
              <w:cantSplit/>
              <w:jc w:val="center"/>
            </w:trPr>
          </w:trPrChange>
        </w:trPr>
        <w:tc>
          <w:tcPr>
            <w:tcW w:w="2054" w:type="dxa"/>
            <w:tcBorders>
              <w:top w:val="single" w:sz="4" w:space="0" w:color="auto"/>
              <w:left w:val="single" w:sz="4" w:space="0" w:color="auto"/>
              <w:bottom w:val="single" w:sz="4" w:space="0" w:color="auto"/>
              <w:right w:val="single" w:sz="4" w:space="0" w:color="auto"/>
            </w:tcBorders>
            <w:tcPrChange w:id="5428" w:author="Author">
              <w:tcPr>
                <w:tcW w:w="2054" w:type="dxa"/>
                <w:tcBorders>
                  <w:top w:val="single" w:sz="4" w:space="0" w:color="auto"/>
                  <w:left w:val="single" w:sz="4" w:space="0" w:color="auto"/>
                  <w:bottom w:val="single" w:sz="4" w:space="0" w:color="auto"/>
                  <w:right w:val="single" w:sz="4" w:space="0" w:color="auto"/>
                </w:tcBorders>
              </w:tcPr>
            </w:tcPrChange>
          </w:tcPr>
          <w:p w14:paraId="71A2A095" w14:textId="0EB3A0B9" w:rsidR="00F35A99" w:rsidRPr="00BB7561" w:rsidRDefault="00F35A99" w:rsidP="00F35A99">
            <w:pPr>
              <w:pStyle w:val="TableText0"/>
              <w:jc w:val="center"/>
              <w:rPr>
                <w:ins w:id="5429" w:author="Author"/>
                <w:sz w:val="20"/>
              </w:rPr>
            </w:pPr>
            <w:ins w:id="5430" w:author="Author">
              <w:r w:rsidRPr="008E21F4">
                <w:rPr>
                  <w:rFonts w:cs="v5.0.0"/>
                  <w:lang w:eastAsia="ja-JP"/>
                </w:rPr>
                <w:t xml:space="preserve">0 MHz </w:t>
              </w:r>
              <w:r w:rsidRPr="008E21F4">
                <w:rPr>
                  <w:rFonts w:cs="v5.0.0"/>
                  <w:lang w:eastAsia="ja-JP"/>
                </w:rPr>
                <w:sym w:font="Symbol" w:char="F0A3"/>
              </w:r>
              <w:r w:rsidRPr="008E21F4">
                <w:rPr>
                  <w:rFonts w:cs="v5.0.0"/>
                  <w:lang w:eastAsia="ja-JP"/>
                </w:rPr>
                <w:t xml:space="preserve"> </w:t>
              </w:r>
              <w:r w:rsidRPr="008E21F4">
                <w:rPr>
                  <w:rFonts w:cs="v5.0.0"/>
                  <w:lang w:eastAsia="ja-JP"/>
                </w:rPr>
                <w:sym w:font="Symbol" w:char="F044"/>
              </w:r>
              <w:r w:rsidRPr="008E21F4">
                <w:rPr>
                  <w:rFonts w:cs="v5.0.0"/>
                  <w:lang w:eastAsia="ja-JP"/>
                </w:rPr>
                <w:t>f &lt; 0.05 MHz</w:t>
              </w:r>
            </w:ins>
          </w:p>
        </w:tc>
        <w:tc>
          <w:tcPr>
            <w:tcW w:w="2870" w:type="dxa"/>
            <w:tcBorders>
              <w:top w:val="single" w:sz="4" w:space="0" w:color="auto"/>
              <w:left w:val="single" w:sz="4" w:space="0" w:color="auto"/>
              <w:bottom w:val="single" w:sz="4" w:space="0" w:color="auto"/>
              <w:right w:val="single" w:sz="4" w:space="0" w:color="auto"/>
            </w:tcBorders>
            <w:tcPrChange w:id="5431" w:author="Author">
              <w:tcPr>
                <w:tcW w:w="2870" w:type="dxa"/>
                <w:tcBorders>
                  <w:top w:val="single" w:sz="4" w:space="0" w:color="auto"/>
                  <w:left w:val="single" w:sz="4" w:space="0" w:color="auto"/>
                  <w:bottom w:val="single" w:sz="4" w:space="0" w:color="auto"/>
                  <w:right w:val="single" w:sz="4" w:space="0" w:color="auto"/>
                </w:tcBorders>
              </w:tcPr>
            </w:tcPrChange>
          </w:tcPr>
          <w:p w14:paraId="06F7570A" w14:textId="1C29A33D" w:rsidR="00F35A99" w:rsidRPr="00BB7561" w:rsidRDefault="00F35A99" w:rsidP="00F35A99">
            <w:pPr>
              <w:pStyle w:val="TableText0"/>
              <w:jc w:val="center"/>
              <w:rPr>
                <w:ins w:id="5432" w:author="Author"/>
                <w:sz w:val="20"/>
              </w:rPr>
            </w:pPr>
            <w:ins w:id="5433" w:author="Author">
              <w:r w:rsidRPr="008E21F4">
                <w:rPr>
                  <w:rFonts w:cs="v5.0.0"/>
                  <w:lang w:eastAsia="ja-JP"/>
                </w:rPr>
                <w:t xml:space="preserve">0.015 MHz </w:t>
              </w:r>
              <w:r w:rsidRPr="008E21F4">
                <w:rPr>
                  <w:rFonts w:cs="v5.0.0"/>
                  <w:lang w:eastAsia="ja-JP"/>
                </w:rPr>
                <w:sym w:font="Symbol" w:char="F0A3"/>
              </w:r>
              <w:r w:rsidRPr="008E21F4">
                <w:rPr>
                  <w:rFonts w:cs="v5.0.0"/>
                  <w:lang w:eastAsia="ja-JP"/>
                </w:rPr>
                <w:t xml:space="preserve"> </w:t>
              </w:r>
              <w:proofErr w:type="spellStart"/>
              <w:r w:rsidRPr="008E21F4">
                <w:rPr>
                  <w:rFonts w:cs="v5.0.0"/>
                  <w:lang w:eastAsia="ja-JP"/>
                </w:rPr>
                <w:t>f_offset</w:t>
              </w:r>
              <w:proofErr w:type="spellEnd"/>
              <w:r w:rsidRPr="008E21F4">
                <w:rPr>
                  <w:rFonts w:cs="v5.0.0"/>
                  <w:lang w:eastAsia="ja-JP"/>
                </w:rPr>
                <w:t xml:space="preserve"> &lt; 0.065 MHz </w:t>
              </w:r>
            </w:ins>
          </w:p>
        </w:tc>
        <w:tc>
          <w:tcPr>
            <w:tcW w:w="3151" w:type="dxa"/>
            <w:tcBorders>
              <w:top w:val="single" w:sz="4" w:space="0" w:color="auto"/>
              <w:left w:val="single" w:sz="4" w:space="0" w:color="auto"/>
              <w:bottom w:val="single" w:sz="4" w:space="0" w:color="auto"/>
              <w:right w:val="single" w:sz="4" w:space="0" w:color="auto"/>
            </w:tcBorders>
            <w:tcPrChange w:id="5434" w:author="Author">
              <w:tcPr>
                <w:tcW w:w="3151" w:type="dxa"/>
                <w:tcBorders>
                  <w:top w:val="single" w:sz="4" w:space="0" w:color="auto"/>
                  <w:left w:val="single" w:sz="4" w:space="0" w:color="auto"/>
                  <w:bottom w:val="single" w:sz="4" w:space="0" w:color="auto"/>
                  <w:right w:val="single" w:sz="4" w:space="0" w:color="auto"/>
                </w:tcBorders>
                <w:vAlign w:val="center"/>
              </w:tcPr>
            </w:tcPrChange>
          </w:tcPr>
          <w:p w14:paraId="59D2C51E" w14:textId="29ACB65E" w:rsidR="00F35A99" w:rsidRPr="00BB7561" w:rsidRDefault="00F35A99" w:rsidP="00F35A99">
            <w:pPr>
              <w:pStyle w:val="TableText0"/>
              <w:jc w:val="center"/>
              <w:rPr>
                <w:ins w:id="5435" w:author="Author"/>
                <w:sz w:val="20"/>
              </w:rPr>
            </w:pPr>
            <w:ins w:id="5436" w:author="Author">
              <w:r w:rsidRPr="008E21F4">
                <w:rPr>
                  <w:position w:val="-46"/>
                  <w:lang w:eastAsia="ja-JP"/>
                </w:rPr>
                <w:object w:dxaOrig="4400" w:dyaOrig="1040" w14:anchorId="04682053">
                  <v:shape id="_x0000_i1080" type="#_x0000_t75" style="width:188.25pt;height:43.5pt" o:ole="" fillcolor="window">
                    <v:imagedata r:id="rId118" o:title=""/>
                  </v:shape>
                  <o:OLEObject Type="Embed" ProgID="Equation.3" ShapeID="_x0000_i1080" DrawAspect="Content" ObjectID="_1698073067" r:id="rId119"/>
                </w:object>
              </w:r>
            </w:ins>
          </w:p>
        </w:tc>
        <w:tc>
          <w:tcPr>
            <w:tcW w:w="1559" w:type="dxa"/>
            <w:tcBorders>
              <w:top w:val="single" w:sz="4" w:space="0" w:color="auto"/>
              <w:left w:val="single" w:sz="4" w:space="0" w:color="auto"/>
              <w:bottom w:val="single" w:sz="4" w:space="0" w:color="auto"/>
              <w:right w:val="single" w:sz="4" w:space="0" w:color="auto"/>
            </w:tcBorders>
            <w:tcPrChange w:id="5437" w:author="Author">
              <w:tcPr>
                <w:tcW w:w="1559" w:type="dxa"/>
                <w:tcBorders>
                  <w:top w:val="single" w:sz="4" w:space="0" w:color="auto"/>
                  <w:left w:val="single" w:sz="4" w:space="0" w:color="auto"/>
                  <w:bottom w:val="single" w:sz="4" w:space="0" w:color="auto"/>
                  <w:right w:val="single" w:sz="4" w:space="0" w:color="auto"/>
                </w:tcBorders>
              </w:tcPr>
            </w:tcPrChange>
          </w:tcPr>
          <w:p w14:paraId="05E0E95E" w14:textId="61DD000D" w:rsidR="00F35A99" w:rsidRPr="00BB7561" w:rsidRDefault="00F35A99" w:rsidP="00F35A99">
            <w:pPr>
              <w:pStyle w:val="TableText0"/>
              <w:jc w:val="center"/>
              <w:rPr>
                <w:ins w:id="5438" w:author="Author"/>
                <w:sz w:val="20"/>
              </w:rPr>
            </w:pPr>
            <w:ins w:id="5439" w:author="Author">
              <w:r w:rsidRPr="008E21F4">
                <w:rPr>
                  <w:rFonts w:cs="Arial"/>
                  <w:lang w:eastAsia="ja-JP"/>
                </w:rPr>
                <w:t xml:space="preserve">30 kHz </w:t>
              </w:r>
            </w:ins>
          </w:p>
        </w:tc>
      </w:tr>
      <w:tr w:rsidR="00F35A99" w:rsidRPr="00737DCC" w14:paraId="0EC314D3" w14:textId="77777777" w:rsidTr="00B87327">
        <w:trPr>
          <w:cantSplit/>
          <w:jc w:val="center"/>
          <w:ins w:id="5440" w:author="Author"/>
        </w:trPr>
        <w:tc>
          <w:tcPr>
            <w:tcW w:w="2054" w:type="dxa"/>
            <w:tcBorders>
              <w:top w:val="single" w:sz="4" w:space="0" w:color="auto"/>
              <w:left w:val="single" w:sz="4" w:space="0" w:color="auto"/>
              <w:bottom w:val="single" w:sz="4" w:space="0" w:color="auto"/>
              <w:right w:val="single" w:sz="4" w:space="0" w:color="auto"/>
            </w:tcBorders>
          </w:tcPr>
          <w:p w14:paraId="6D9F89D0" w14:textId="7657CCA2" w:rsidR="00F35A99" w:rsidRPr="00BB7561" w:rsidRDefault="00F35A99" w:rsidP="00F35A99">
            <w:pPr>
              <w:pStyle w:val="TableText0"/>
              <w:jc w:val="center"/>
              <w:rPr>
                <w:ins w:id="5441" w:author="Author"/>
                <w:sz w:val="20"/>
              </w:rPr>
            </w:pPr>
            <w:ins w:id="5442" w:author="Author">
              <w:r w:rsidRPr="008E21F4">
                <w:rPr>
                  <w:rFonts w:cs="v5.0.0"/>
                  <w:lang w:eastAsia="ja-JP"/>
                </w:rPr>
                <w:t xml:space="preserve">0.05 MHz </w:t>
              </w:r>
              <w:r w:rsidRPr="008E21F4">
                <w:rPr>
                  <w:rFonts w:cs="v5.0.0"/>
                  <w:lang w:eastAsia="ja-JP"/>
                </w:rPr>
                <w:sym w:font="Symbol" w:char="F0A3"/>
              </w:r>
              <w:r w:rsidRPr="008E21F4">
                <w:rPr>
                  <w:rFonts w:cs="v5.0.0"/>
                  <w:lang w:eastAsia="ja-JP"/>
                </w:rPr>
                <w:t xml:space="preserve"> </w:t>
              </w:r>
              <w:r w:rsidRPr="008E21F4">
                <w:rPr>
                  <w:rFonts w:cs="v5.0.0"/>
                  <w:lang w:eastAsia="ja-JP"/>
                </w:rPr>
                <w:sym w:font="Symbol" w:char="F044"/>
              </w:r>
              <w:r w:rsidRPr="008E21F4">
                <w:rPr>
                  <w:rFonts w:cs="v5.0.0"/>
                  <w:lang w:eastAsia="ja-JP"/>
                </w:rPr>
                <w:t>f &lt; 0.15 MHz</w:t>
              </w:r>
            </w:ins>
          </w:p>
        </w:tc>
        <w:tc>
          <w:tcPr>
            <w:tcW w:w="2870" w:type="dxa"/>
            <w:tcBorders>
              <w:top w:val="single" w:sz="4" w:space="0" w:color="auto"/>
              <w:left w:val="single" w:sz="4" w:space="0" w:color="auto"/>
              <w:bottom w:val="single" w:sz="4" w:space="0" w:color="auto"/>
              <w:right w:val="single" w:sz="4" w:space="0" w:color="auto"/>
            </w:tcBorders>
          </w:tcPr>
          <w:p w14:paraId="1C76E348" w14:textId="215261DB" w:rsidR="00F35A99" w:rsidRPr="00BB7561" w:rsidRDefault="00F35A99" w:rsidP="00F35A99">
            <w:pPr>
              <w:pStyle w:val="TableText0"/>
              <w:jc w:val="center"/>
              <w:rPr>
                <w:ins w:id="5443" w:author="Author"/>
                <w:sz w:val="20"/>
              </w:rPr>
            </w:pPr>
            <w:ins w:id="5444" w:author="Author">
              <w:r w:rsidRPr="008E21F4">
                <w:rPr>
                  <w:rFonts w:cs="v5.0.0"/>
                  <w:lang w:eastAsia="ja-JP"/>
                </w:rPr>
                <w:t xml:space="preserve">0.065 MHz </w:t>
              </w:r>
              <w:r w:rsidRPr="008E21F4">
                <w:rPr>
                  <w:rFonts w:cs="v5.0.0"/>
                  <w:lang w:eastAsia="ja-JP"/>
                </w:rPr>
                <w:sym w:font="Symbol" w:char="F0A3"/>
              </w:r>
              <w:r w:rsidRPr="008E21F4">
                <w:rPr>
                  <w:rFonts w:cs="v5.0.0"/>
                  <w:lang w:eastAsia="ja-JP"/>
                </w:rPr>
                <w:t xml:space="preserve"> </w:t>
              </w:r>
              <w:proofErr w:type="spellStart"/>
              <w:r w:rsidRPr="008E21F4">
                <w:rPr>
                  <w:rFonts w:cs="v5.0.0"/>
                  <w:lang w:eastAsia="ja-JP"/>
                </w:rPr>
                <w:t>f_offset</w:t>
              </w:r>
              <w:proofErr w:type="spellEnd"/>
              <w:r w:rsidRPr="008E21F4">
                <w:rPr>
                  <w:rFonts w:cs="v5.0.0"/>
                  <w:lang w:eastAsia="ja-JP"/>
                </w:rPr>
                <w:t xml:space="preserve"> &lt; 0.165 MHz </w:t>
              </w:r>
            </w:ins>
          </w:p>
        </w:tc>
        <w:tc>
          <w:tcPr>
            <w:tcW w:w="3151" w:type="dxa"/>
            <w:tcBorders>
              <w:top w:val="single" w:sz="4" w:space="0" w:color="auto"/>
              <w:left w:val="single" w:sz="4" w:space="0" w:color="auto"/>
              <w:bottom w:val="single" w:sz="4" w:space="0" w:color="auto"/>
              <w:right w:val="single" w:sz="4" w:space="0" w:color="auto"/>
            </w:tcBorders>
          </w:tcPr>
          <w:p w14:paraId="17F9F83B" w14:textId="1BB3EA7D" w:rsidR="00F35A99" w:rsidRPr="00BB7561" w:rsidRDefault="00F35A99" w:rsidP="00F35A99">
            <w:pPr>
              <w:pStyle w:val="TableText0"/>
              <w:jc w:val="center"/>
              <w:rPr>
                <w:ins w:id="5445" w:author="Author"/>
                <w:sz w:val="20"/>
              </w:rPr>
            </w:pPr>
            <w:ins w:id="5446" w:author="Author">
              <w:r w:rsidRPr="008E21F4">
                <w:rPr>
                  <w:position w:val="-46"/>
                  <w:lang w:eastAsia="ja-JP"/>
                </w:rPr>
                <w:object w:dxaOrig="4480" w:dyaOrig="1040" w14:anchorId="7080E3E6">
                  <v:shape id="_x0000_i1081" type="#_x0000_t75" style="width:187.5pt;height:43.5pt" o:ole="" fillcolor="window">
                    <v:imagedata r:id="rId120" o:title=""/>
                  </v:shape>
                  <o:OLEObject Type="Embed" ProgID="Equation.3" ShapeID="_x0000_i1081" DrawAspect="Content" ObjectID="_1698073068" r:id="rId121"/>
                </w:object>
              </w:r>
            </w:ins>
          </w:p>
        </w:tc>
        <w:tc>
          <w:tcPr>
            <w:tcW w:w="1559" w:type="dxa"/>
            <w:tcBorders>
              <w:top w:val="single" w:sz="4" w:space="0" w:color="auto"/>
              <w:left w:val="single" w:sz="4" w:space="0" w:color="auto"/>
              <w:bottom w:val="single" w:sz="4" w:space="0" w:color="auto"/>
              <w:right w:val="single" w:sz="4" w:space="0" w:color="auto"/>
            </w:tcBorders>
          </w:tcPr>
          <w:p w14:paraId="6BB4B650" w14:textId="603781AB" w:rsidR="00F35A99" w:rsidRPr="00BB7561" w:rsidRDefault="00F35A99" w:rsidP="00F35A99">
            <w:pPr>
              <w:pStyle w:val="TableText0"/>
              <w:jc w:val="center"/>
              <w:rPr>
                <w:ins w:id="5447" w:author="Author"/>
                <w:sz w:val="20"/>
              </w:rPr>
            </w:pPr>
            <w:ins w:id="5448" w:author="Author">
              <w:r w:rsidRPr="008E21F4">
                <w:rPr>
                  <w:rFonts w:cs="Arial"/>
                  <w:lang w:eastAsia="ja-JP"/>
                </w:rPr>
                <w:t xml:space="preserve">30 kHz </w:t>
              </w:r>
            </w:ins>
          </w:p>
        </w:tc>
      </w:tr>
      <w:tr w:rsidR="00F35A99" w:rsidRPr="00737DCC" w14:paraId="5080805F" w14:textId="77777777" w:rsidTr="00B87327">
        <w:trPr>
          <w:cantSplit/>
          <w:jc w:val="center"/>
          <w:ins w:id="5449" w:author="Author"/>
        </w:trPr>
        <w:tc>
          <w:tcPr>
            <w:tcW w:w="2054" w:type="dxa"/>
            <w:tcBorders>
              <w:top w:val="single" w:sz="4" w:space="0" w:color="auto"/>
              <w:left w:val="single" w:sz="4" w:space="0" w:color="auto"/>
              <w:bottom w:val="single" w:sz="4" w:space="0" w:color="auto"/>
              <w:right w:val="single" w:sz="4" w:space="0" w:color="auto"/>
            </w:tcBorders>
          </w:tcPr>
          <w:p w14:paraId="6D029C92" w14:textId="4C76692B" w:rsidR="00F35A99" w:rsidRPr="00BB7561" w:rsidRDefault="00F35A99" w:rsidP="00F35A99">
            <w:pPr>
              <w:pStyle w:val="TableText0"/>
              <w:jc w:val="center"/>
              <w:rPr>
                <w:ins w:id="5450" w:author="Author"/>
                <w:sz w:val="20"/>
              </w:rPr>
            </w:pPr>
            <w:ins w:id="5451" w:author="Author">
              <w:r w:rsidRPr="008E21F4">
                <w:rPr>
                  <w:rFonts w:cs="v5.0.0"/>
                  <w:lang w:eastAsia="ja-JP"/>
                </w:rPr>
                <w:t xml:space="preserve">0.15 MHz </w:t>
              </w:r>
              <w:r w:rsidRPr="008E21F4">
                <w:rPr>
                  <w:rFonts w:cs="v5.0.0"/>
                  <w:lang w:eastAsia="ja-JP"/>
                </w:rPr>
                <w:sym w:font="Symbol" w:char="F0A3"/>
              </w:r>
              <w:r w:rsidRPr="008E21F4">
                <w:rPr>
                  <w:rFonts w:cs="v5.0.0"/>
                  <w:lang w:eastAsia="ja-JP"/>
                </w:rPr>
                <w:t xml:space="preserve"> </w:t>
              </w:r>
              <w:r w:rsidRPr="008E21F4">
                <w:rPr>
                  <w:rFonts w:cs="v5.0.0"/>
                  <w:lang w:eastAsia="ja-JP"/>
                </w:rPr>
                <w:sym w:font="Symbol" w:char="F044"/>
              </w:r>
              <w:r w:rsidRPr="008E21F4">
                <w:rPr>
                  <w:rFonts w:cs="v5.0.0"/>
                  <w:lang w:eastAsia="ja-JP"/>
                </w:rPr>
                <w:t>f &lt; 0.2 MHz</w:t>
              </w:r>
            </w:ins>
          </w:p>
        </w:tc>
        <w:tc>
          <w:tcPr>
            <w:tcW w:w="2870" w:type="dxa"/>
            <w:tcBorders>
              <w:top w:val="single" w:sz="4" w:space="0" w:color="auto"/>
              <w:left w:val="single" w:sz="4" w:space="0" w:color="auto"/>
              <w:bottom w:val="single" w:sz="4" w:space="0" w:color="auto"/>
              <w:right w:val="single" w:sz="4" w:space="0" w:color="auto"/>
            </w:tcBorders>
          </w:tcPr>
          <w:p w14:paraId="183D768A" w14:textId="75AD6D9C" w:rsidR="00F35A99" w:rsidRPr="00BB7561" w:rsidRDefault="00F35A99" w:rsidP="00F35A99">
            <w:pPr>
              <w:pStyle w:val="TableText0"/>
              <w:jc w:val="center"/>
              <w:rPr>
                <w:ins w:id="5452" w:author="Author"/>
                <w:sz w:val="20"/>
                <w:lang w:val="en-US"/>
              </w:rPr>
            </w:pPr>
            <w:ins w:id="5453" w:author="Author">
              <w:r w:rsidRPr="008E21F4">
                <w:rPr>
                  <w:rFonts w:cs="v5.0.0"/>
                  <w:lang w:eastAsia="ja-JP"/>
                </w:rPr>
                <w:t>0.1</w:t>
              </w:r>
              <w:r w:rsidRPr="008E21F4">
                <w:rPr>
                  <w:rFonts w:cs="v5.0.0"/>
                  <w:lang w:eastAsia="zh-CN"/>
                </w:rPr>
                <w:t>6</w:t>
              </w:r>
              <w:r w:rsidRPr="008E21F4">
                <w:rPr>
                  <w:rFonts w:cs="v5.0.0"/>
                  <w:lang w:eastAsia="ja-JP"/>
                </w:rPr>
                <w:t xml:space="preserve">5 MHz </w:t>
              </w:r>
              <w:r w:rsidRPr="008E21F4">
                <w:rPr>
                  <w:rFonts w:cs="v5.0.0"/>
                  <w:lang w:eastAsia="ja-JP"/>
                </w:rPr>
                <w:sym w:font="Symbol" w:char="F0A3"/>
              </w:r>
              <w:r w:rsidRPr="008E21F4">
                <w:rPr>
                  <w:rFonts w:cs="v5.0.0"/>
                  <w:lang w:eastAsia="ja-JP"/>
                </w:rPr>
                <w:t xml:space="preserve"> </w:t>
              </w:r>
              <w:proofErr w:type="spellStart"/>
              <w:r w:rsidRPr="008E21F4">
                <w:rPr>
                  <w:rFonts w:cs="v5.0.0"/>
                  <w:lang w:eastAsia="ja-JP"/>
                </w:rPr>
                <w:t>f_offset</w:t>
              </w:r>
              <w:proofErr w:type="spellEnd"/>
              <w:r w:rsidRPr="008E21F4">
                <w:rPr>
                  <w:rFonts w:cs="v5.0.0"/>
                  <w:lang w:eastAsia="ja-JP"/>
                </w:rPr>
                <w:t xml:space="preserve"> &lt; 0.215 MHz </w:t>
              </w:r>
            </w:ins>
          </w:p>
        </w:tc>
        <w:tc>
          <w:tcPr>
            <w:tcW w:w="3151" w:type="dxa"/>
            <w:tcBorders>
              <w:top w:val="single" w:sz="4" w:space="0" w:color="auto"/>
              <w:left w:val="single" w:sz="4" w:space="0" w:color="auto"/>
              <w:bottom w:val="single" w:sz="4" w:space="0" w:color="auto"/>
              <w:right w:val="single" w:sz="4" w:space="0" w:color="auto"/>
            </w:tcBorders>
          </w:tcPr>
          <w:p w14:paraId="08F95C62" w14:textId="1952F575" w:rsidR="00F35A99" w:rsidRPr="00BB7561" w:rsidRDefault="00F35A99" w:rsidP="00F35A99">
            <w:pPr>
              <w:pStyle w:val="TableText0"/>
              <w:jc w:val="center"/>
              <w:rPr>
                <w:ins w:id="5454" w:author="Author"/>
                <w:sz w:val="20"/>
              </w:rPr>
            </w:pPr>
            <w:ins w:id="5455" w:author="Author">
              <w:r w:rsidRPr="008E21F4">
                <w:rPr>
                  <w:rFonts w:cs="v5.0.0"/>
                  <w:lang w:eastAsia="ja-JP"/>
                </w:rPr>
                <w:t>-12.5 dBm</w:t>
              </w:r>
            </w:ins>
          </w:p>
        </w:tc>
        <w:tc>
          <w:tcPr>
            <w:tcW w:w="1559" w:type="dxa"/>
            <w:tcBorders>
              <w:top w:val="single" w:sz="4" w:space="0" w:color="auto"/>
              <w:left w:val="single" w:sz="4" w:space="0" w:color="auto"/>
              <w:bottom w:val="single" w:sz="4" w:space="0" w:color="auto"/>
              <w:right w:val="single" w:sz="4" w:space="0" w:color="auto"/>
            </w:tcBorders>
          </w:tcPr>
          <w:p w14:paraId="6159E3AE" w14:textId="1E9F3FAE" w:rsidR="00F35A99" w:rsidRPr="00BB7561" w:rsidRDefault="00F35A99" w:rsidP="00F35A99">
            <w:pPr>
              <w:pStyle w:val="TableText0"/>
              <w:jc w:val="center"/>
              <w:rPr>
                <w:ins w:id="5456" w:author="Author"/>
                <w:sz w:val="20"/>
              </w:rPr>
            </w:pPr>
            <w:ins w:id="5457" w:author="Author">
              <w:r w:rsidRPr="008E21F4">
                <w:rPr>
                  <w:rFonts w:cs="Arial"/>
                  <w:lang w:eastAsia="ja-JP"/>
                </w:rPr>
                <w:t xml:space="preserve">30 kHz </w:t>
              </w:r>
            </w:ins>
          </w:p>
        </w:tc>
      </w:tr>
      <w:tr w:rsidR="00F35A99" w:rsidRPr="00737DCC" w14:paraId="2115DA2D" w14:textId="77777777" w:rsidTr="00B87327">
        <w:trPr>
          <w:cantSplit/>
          <w:jc w:val="center"/>
          <w:ins w:id="5458" w:author="Author"/>
        </w:trPr>
        <w:tc>
          <w:tcPr>
            <w:tcW w:w="2054" w:type="dxa"/>
            <w:tcBorders>
              <w:top w:val="single" w:sz="4" w:space="0" w:color="auto"/>
              <w:left w:val="single" w:sz="4" w:space="0" w:color="auto"/>
              <w:bottom w:val="single" w:sz="4" w:space="0" w:color="auto"/>
              <w:right w:val="single" w:sz="4" w:space="0" w:color="auto"/>
            </w:tcBorders>
          </w:tcPr>
          <w:p w14:paraId="344021CF" w14:textId="5E5AB633" w:rsidR="00F35A99" w:rsidRPr="00BB7561" w:rsidRDefault="00F35A99" w:rsidP="00F35A99">
            <w:pPr>
              <w:pStyle w:val="TableText0"/>
              <w:jc w:val="center"/>
              <w:rPr>
                <w:ins w:id="5459" w:author="Author"/>
                <w:sz w:val="20"/>
              </w:rPr>
            </w:pPr>
            <w:ins w:id="5460" w:author="Author">
              <w:r w:rsidRPr="008E21F4">
                <w:rPr>
                  <w:rFonts w:cs="v5.0.0"/>
                  <w:lang w:eastAsia="ja-JP"/>
                </w:rPr>
                <w:t xml:space="preserve">0.2 MHz </w:t>
              </w:r>
              <w:r w:rsidRPr="008E21F4">
                <w:rPr>
                  <w:rFonts w:cs="v5.0.0"/>
                  <w:lang w:eastAsia="ja-JP"/>
                </w:rPr>
                <w:sym w:font="Symbol" w:char="F0A3"/>
              </w:r>
              <w:r w:rsidRPr="008E21F4">
                <w:rPr>
                  <w:rFonts w:cs="v5.0.0"/>
                  <w:lang w:eastAsia="ja-JP"/>
                </w:rPr>
                <w:t xml:space="preserve"> </w:t>
              </w:r>
              <w:r w:rsidRPr="008E21F4">
                <w:rPr>
                  <w:rFonts w:cs="v5.0.0"/>
                  <w:lang w:eastAsia="ja-JP"/>
                </w:rPr>
                <w:sym w:font="Symbol" w:char="F044"/>
              </w:r>
              <w:r w:rsidRPr="008E21F4">
                <w:rPr>
                  <w:rFonts w:cs="v5.0.0"/>
                  <w:lang w:eastAsia="ja-JP"/>
                </w:rPr>
                <w:t>f &lt; 1 MHz</w:t>
              </w:r>
            </w:ins>
          </w:p>
        </w:tc>
        <w:tc>
          <w:tcPr>
            <w:tcW w:w="2870" w:type="dxa"/>
            <w:tcBorders>
              <w:top w:val="single" w:sz="4" w:space="0" w:color="auto"/>
              <w:left w:val="single" w:sz="4" w:space="0" w:color="auto"/>
              <w:bottom w:val="single" w:sz="4" w:space="0" w:color="auto"/>
              <w:right w:val="single" w:sz="4" w:space="0" w:color="auto"/>
            </w:tcBorders>
          </w:tcPr>
          <w:p w14:paraId="1B5DCB2F" w14:textId="590CA103" w:rsidR="00F35A99" w:rsidRPr="00BB7561" w:rsidRDefault="00F35A99" w:rsidP="00F35A99">
            <w:pPr>
              <w:pStyle w:val="TableText0"/>
              <w:jc w:val="center"/>
              <w:rPr>
                <w:ins w:id="5461" w:author="Author"/>
                <w:sz w:val="20"/>
                <w:lang w:val="en-US"/>
              </w:rPr>
            </w:pPr>
            <w:ins w:id="5462" w:author="Author">
              <w:r w:rsidRPr="008E21F4">
                <w:rPr>
                  <w:rFonts w:cs="v5.0.0"/>
                  <w:lang w:eastAsia="ja-JP"/>
                </w:rPr>
                <w:t xml:space="preserve">0.215 MHz </w:t>
              </w:r>
              <w:r w:rsidRPr="008E21F4">
                <w:rPr>
                  <w:rFonts w:cs="v5.0.0"/>
                  <w:lang w:eastAsia="ja-JP"/>
                </w:rPr>
                <w:sym w:font="Symbol" w:char="F0A3"/>
              </w:r>
              <w:r w:rsidRPr="008E21F4">
                <w:rPr>
                  <w:rFonts w:cs="v5.0.0"/>
                  <w:lang w:eastAsia="ja-JP"/>
                </w:rPr>
                <w:t xml:space="preserve"> </w:t>
              </w:r>
              <w:proofErr w:type="spellStart"/>
              <w:r w:rsidRPr="008E21F4">
                <w:rPr>
                  <w:rFonts w:cs="v5.0.0"/>
                  <w:lang w:eastAsia="ja-JP"/>
                </w:rPr>
                <w:t>f_offset</w:t>
              </w:r>
              <w:proofErr w:type="spellEnd"/>
              <w:r w:rsidRPr="008E21F4">
                <w:rPr>
                  <w:rFonts w:cs="v5.0.0"/>
                  <w:lang w:eastAsia="ja-JP"/>
                </w:rPr>
                <w:t xml:space="preserve"> &lt; 1.015 MHz</w:t>
              </w:r>
            </w:ins>
          </w:p>
        </w:tc>
        <w:tc>
          <w:tcPr>
            <w:tcW w:w="3151" w:type="dxa"/>
            <w:tcBorders>
              <w:top w:val="single" w:sz="4" w:space="0" w:color="auto"/>
              <w:left w:val="single" w:sz="4" w:space="0" w:color="auto"/>
              <w:bottom w:val="single" w:sz="4" w:space="0" w:color="auto"/>
              <w:right w:val="single" w:sz="4" w:space="0" w:color="auto"/>
            </w:tcBorders>
          </w:tcPr>
          <w:p w14:paraId="78487A66" w14:textId="455C5DE6" w:rsidR="00F35A99" w:rsidRPr="00BB7561" w:rsidRDefault="00F35A99" w:rsidP="00F35A99">
            <w:pPr>
              <w:pStyle w:val="TableText0"/>
              <w:jc w:val="center"/>
              <w:rPr>
                <w:ins w:id="5463" w:author="Author"/>
                <w:sz w:val="20"/>
              </w:rPr>
            </w:pPr>
            <w:ins w:id="5464" w:author="Author">
              <w:r w:rsidRPr="008E21F4">
                <w:rPr>
                  <w:rFonts w:cs="v5.0.0"/>
                  <w:position w:val="-30"/>
                  <w:lang w:eastAsia="ja-JP"/>
                </w:rPr>
                <w:object w:dxaOrig="3840" w:dyaOrig="720" w14:anchorId="5489CBCD">
                  <v:shape id="_x0000_i1082" type="#_x0000_t75" style="width:158.25pt;height:28.5pt" o:ole="" fillcolor="window">
                    <v:imagedata r:id="rId122" o:title=""/>
                  </v:shape>
                  <o:OLEObject Type="Embed" ProgID="Equation.3" ShapeID="_x0000_i1082" DrawAspect="Content" ObjectID="_1698073069" r:id="rId123"/>
                </w:object>
              </w:r>
            </w:ins>
          </w:p>
        </w:tc>
        <w:tc>
          <w:tcPr>
            <w:tcW w:w="1559" w:type="dxa"/>
            <w:tcBorders>
              <w:top w:val="single" w:sz="4" w:space="0" w:color="auto"/>
              <w:left w:val="single" w:sz="4" w:space="0" w:color="auto"/>
              <w:bottom w:val="single" w:sz="4" w:space="0" w:color="auto"/>
              <w:right w:val="single" w:sz="4" w:space="0" w:color="auto"/>
            </w:tcBorders>
          </w:tcPr>
          <w:p w14:paraId="0F8CA154" w14:textId="038B2603" w:rsidR="00F35A99" w:rsidRPr="00BB7561" w:rsidRDefault="00F35A99" w:rsidP="00F35A99">
            <w:pPr>
              <w:pStyle w:val="TableText0"/>
              <w:jc w:val="center"/>
              <w:rPr>
                <w:ins w:id="5465" w:author="Author"/>
                <w:sz w:val="20"/>
              </w:rPr>
            </w:pPr>
            <w:ins w:id="5466" w:author="Author">
              <w:r w:rsidRPr="008E21F4">
                <w:rPr>
                  <w:rFonts w:cs="Arial"/>
                  <w:lang w:eastAsia="ja-JP"/>
                </w:rPr>
                <w:t xml:space="preserve">30 kHz </w:t>
              </w:r>
            </w:ins>
          </w:p>
        </w:tc>
      </w:tr>
      <w:tr w:rsidR="00F35A99" w:rsidRPr="00737DCC" w14:paraId="50CD5590" w14:textId="77777777" w:rsidTr="00B87327">
        <w:trPr>
          <w:cantSplit/>
          <w:jc w:val="center"/>
          <w:ins w:id="5467" w:author="Author"/>
        </w:trPr>
        <w:tc>
          <w:tcPr>
            <w:tcW w:w="2054" w:type="dxa"/>
            <w:tcBorders>
              <w:top w:val="single" w:sz="4" w:space="0" w:color="auto"/>
              <w:left w:val="single" w:sz="4" w:space="0" w:color="auto"/>
              <w:bottom w:val="single" w:sz="4" w:space="0" w:color="auto"/>
              <w:right w:val="single" w:sz="4" w:space="0" w:color="auto"/>
            </w:tcBorders>
          </w:tcPr>
          <w:p w14:paraId="6CC9A782" w14:textId="36E12FDC" w:rsidR="00F35A99" w:rsidRPr="00BB7561" w:rsidRDefault="00F35A99" w:rsidP="00F35A99">
            <w:pPr>
              <w:pStyle w:val="TableText0"/>
              <w:jc w:val="center"/>
              <w:rPr>
                <w:ins w:id="5468" w:author="Author"/>
                <w:sz w:val="20"/>
              </w:rPr>
            </w:pPr>
            <w:ins w:id="5469" w:author="Author">
              <w:r w:rsidRPr="008E21F4">
                <w:rPr>
                  <w:rFonts w:cs="v5.0.0"/>
                  <w:lang w:eastAsia="ja-JP"/>
                </w:rPr>
                <w:t xml:space="preserve">(Note </w:t>
              </w:r>
              <w:r w:rsidR="006C36D6">
                <w:rPr>
                  <w:rFonts w:cs="v5.0.0"/>
                  <w:lang w:eastAsia="ja-JP"/>
                </w:rPr>
                <w:t>6</w:t>
              </w:r>
              <w:r w:rsidRPr="008E21F4">
                <w:rPr>
                  <w:rFonts w:cs="v5.0.0"/>
                  <w:lang w:eastAsia="ja-JP"/>
                </w:rPr>
                <w:t>)</w:t>
              </w:r>
            </w:ins>
          </w:p>
        </w:tc>
        <w:tc>
          <w:tcPr>
            <w:tcW w:w="2870" w:type="dxa"/>
            <w:tcBorders>
              <w:top w:val="single" w:sz="4" w:space="0" w:color="auto"/>
              <w:left w:val="single" w:sz="4" w:space="0" w:color="auto"/>
              <w:bottom w:val="single" w:sz="4" w:space="0" w:color="auto"/>
              <w:right w:val="single" w:sz="4" w:space="0" w:color="auto"/>
            </w:tcBorders>
          </w:tcPr>
          <w:p w14:paraId="0F2C0EC1" w14:textId="3F85F43A" w:rsidR="00F35A99" w:rsidRPr="00BB7561" w:rsidRDefault="00F35A99" w:rsidP="00F35A99">
            <w:pPr>
              <w:pStyle w:val="TableText0"/>
              <w:jc w:val="center"/>
              <w:rPr>
                <w:ins w:id="5470" w:author="Author"/>
                <w:sz w:val="20"/>
                <w:lang w:val="en-US"/>
              </w:rPr>
            </w:pPr>
            <w:ins w:id="5471" w:author="Author">
              <w:r w:rsidRPr="008E21F4">
                <w:rPr>
                  <w:rFonts w:cs="v5.0.0"/>
                  <w:lang w:eastAsia="ja-JP"/>
                </w:rPr>
                <w:t xml:space="preserve">1.015 MHz </w:t>
              </w:r>
              <w:r w:rsidRPr="008E21F4">
                <w:rPr>
                  <w:rFonts w:cs="v5.0.0"/>
                  <w:lang w:eastAsia="ja-JP"/>
                </w:rPr>
                <w:sym w:font="Symbol" w:char="F0A3"/>
              </w:r>
              <w:r w:rsidRPr="008E21F4">
                <w:rPr>
                  <w:rFonts w:cs="v5.0.0"/>
                  <w:lang w:eastAsia="ja-JP"/>
                </w:rPr>
                <w:t xml:space="preserve"> </w:t>
              </w:r>
              <w:proofErr w:type="spellStart"/>
              <w:r w:rsidRPr="008E21F4">
                <w:rPr>
                  <w:rFonts w:cs="v5.0.0"/>
                  <w:lang w:eastAsia="ja-JP"/>
                </w:rPr>
                <w:t>f_offset</w:t>
              </w:r>
              <w:proofErr w:type="spellEnd"/>
              <w:r w:rsidRPr="008E21F4">
                <w:rPr>
                  <w:rFonts w:cs="v5.0.0"/>
                  <w:lang w:eastAsia="ja-JP"/>
                </w:rPr>
                <w:t xml:space="preserve"> &lt; 1.5 MHz </w:t>
              </w:r>
            </w:ins>
          </w:p>
        </w:tc>
        <w:tc>
          <w:tcPr>
            <w:tcW w:w="3151" w:type="dxa"/>
            <w:tcBorders>
              <w:top w:val="single" w:sz="4" w:space="0" w:color="auto"/>
              <w:left w:val="single" w:sz="4" w:space="0" w:color="auto"/>
              <w:bottom w:val="single" w:sz="4" w:space="0" w:color="auto"/>
              <w:right w:val="single" w:sz="4" w:space="0" w:color="auto"/>
            </w:tcBorders>
          </w:tcPr>
          <w:p w14:paraId="283EC494" w14:textId="10F73701" w:rsidR="00F35A99" w:rsidRPr="00BB7561" w:rsidRDefault="00F35A99" w:rsidP="00F35A99">
            <w:pPr>
              <w:pStyle w:val="TableText0"/>
              <w:jc w:val="center"/>
              <w:rPr>
                <w:ins w:id="5472" w:author="Author"/>
                <w:sz w:val="20"/>
              </w:rPr>
            </w:pPr>
            <w:ins w:id="5473" w:author="Author">
              <w:r w:rsidRPr="008E21F4">
                <w:rPr>
                  <w:rFonts w:cs="v5.0.0"/>
                  <w:lang w:eastAsia="ja-JP"/>
                </w:rPr>
                <w:t>-24.5 dBm</w:t>
              </w:r>
            </w:ins>
          </w:p>
        </w:tc>
        <w:tc>
          <w:tcPr>
            <w:tcW w:w="1559" w:type="dxa"/>
            <w:tcBorders>
              <w:top w:val="single" w:sz="4" w:space="0" w:color="auto"/>
              <w:left w:val="single" w:sz="4" w:space="0" w:color="auto"/>
              <w:bottom w:val="single" w:sz="4" w:space="0" w:color="auto"/>
              <w:right w:val="single" w:sz="4" w:space="0" w:color="auto"/>
            </w:tcBorders>
          </w:tcPr>
          <w:p w14:paraId="0B0819AA" w14:textId="7705E459" w:rsidR="00F35A99" w:rsidRPr="00BB7561" w:rsidRDefault="00F35A99" w:rsidP="00F35A99">
            <w:pPr>
              <w:pStyle w:val="TableText0"/>
              <w:jc w:val="center"/>
              <w:rPr>
                <w:ins w:id="5474" w:author="Author"/>
                <w:sz w:val="20"/>
              </w:rPr>
            </w:pPr>
            <w:ins w:id="5475" w:author="Author">
              <w:r w:rsidRPr="008E21F4">
                <w:rPr>
                  <w:rFonts w:cs="Arial"/>
                  <w:lang w:eastAsia="ja-JP"/>
                </w:rPr>
                <w:t xml:space="preserve">30 kHz </w:t>
              </w:r>
            </w:ins>
          </w:p>
        </w:tc>
      </w:tr>
      <w:tr w:rsidR="00F35A99" w:rsidRPr="00737DCC" w14:paraId="0E242E4F" w14:textId="77777777" w:rsidTr="00B87327">
        <w:trPr>
          <w:cantSplit/>
          <w:jc w:val="center"/>
          <w:ins w:id="5476" w:author="Author"/>
        </w:trPr>
        <w:tc>
          <w:tcPr>
            <w:tcW w:w="2054" w:type="dxa"/>
            <w:tcBorders>
              <w:top w:val="single" w:sz="4" w:space="0" w:color="auto"/>
              <w:left w:val="single" w:sz="4" w:space="0" w:color="auto"/>
              <w:bottom w:val="single" w:sz="4" w:space="0" w:color="auto"/>
              <w:right w:val="single" w:sz="4" w:space="0" w:color="auto"/>
            </w:tcBorders>
          </w:tcPr>
          <w:p w14:paraId="38161302" w14:textId="77777777" w:rsidR="00F35A99" w:rsidRPr="00FB6926" w:rsidRDefault="00F35A99">
            <w:pPr>
              <w:pStyle w:val="Tabletext"/>
              <w:jc w:val="center"/>
              <w:rPr>
                <w:ins w:id="5477" w:author="Author"/>
                <w:rFonts w:cs="Arial"/>
                <w:szCs w:val="18"/>
                <w:lang w:val="sv-FI" w:eastAsia="ja-JP"/>
                <w:rPrChange w:id="5478" w:author="Author">
                  <w:rPr>
                    <w:ins w:id="5479" w:author="Author"/>
                    <w:rFonts w:cs="Arial"/>
                    <w:lang w:val="sv-FI" w:eastAsia="ja-JP"/>
                  </w:rPr>
                </w:rPrChange>
              </w:rPr>
              <w:pPrChange w:id="5480" w:author="Author">
                <w:pPr>
                  <w:pStyle w:val="TAC"/>
                </w:pPr>
              </w:pPrChange>
            </w:pPr>
            <w:ins w:id="5481" w:author="Author">
              <w:r w:rsidRPr="00FB6926">
                <w:rPr>
                  <w:rFonts w:cs="v5.0.0"/>
                  <w:sz w:val="18"/>
                  <w:szCs w:val="18"/>
                  <w:lang w:val="sv-FI" w:eastAsia="ja-JP"/>
                  <w:rPrChange w:id="5482" w:author="Author">
                    <w:rPr>
                      <w:rFonts w:cs="v5.0.0"/>
                      <w:lang w:val="sv-FI" w:eastAsia="ja-JP"/>
                    </w:rPr>
                  </w:rPrChange>
                </w:rPr>
                <w:t xml:space="preserve">1 MHz </w:t>
              </w:r>
              <w:r w:rsidRPr="00FB6926">
                <w:rPr>
                  <w:rFonts w:cs="v5.0.0"/>
                  <w:sz w:val="18"/>
                  <w:szCs w:val="18"/>
                  <w:lang w:eastAsia="ja-JP"/>
                  <w:rPrChange w:id="5483" w:author="Author">
                    <w:rPr>
                      <w:rFonts w:cs="v5.0.0"/>
                      <w:lang w:eastAsia="ja-JP"/>
                    </w:rPr>
                  </w:rPrChange>
                </w:rPr>
                <w:sym w:font="Symbol" w:char="F0A3"/>
              </w:r>
              <w:r w:rsidRPr="00FB6926">
                <w:rPr>
                  <w:rFonts w:cs="v5.0.0"/>
                  <w:sz w:val="18"/>
                  <w:szCs w:val="18"/>
                  <w:lang w:val="sv-FI" w:eastAsia="ja-JP"/>
                  <w:rPrChange w:id="5484" w:author="Author">
                    <w:rPr>
                      <w:rFonts w:cs="v5.0.0"/>
                      <w:lang w:val="sv-FI" w:eastAsia="ja-JP"/>
                    </w:rPr>
                  </w:rPrChange>
                </w:rPr>
                <w:t xml:space="preserve"> </w:t>
              </w:r>
              <w:r w:rsidRPr="00FB6926">
                <w:rPr>
                  <w:rFonts w:cs="v5.0.0"/>
                  <w:sz w:val="18"/>
                  <w:szCs w:val="18"/>
                  <w:lang w:eastAsia="ja-JP"/>
                  <w:rPrChange w:id="5485" w:author="Author">
                    <w:rPr>
                      <w:rFonts w:cs="v5.0.0"/>
                      <w:lang w:eastAsia="ja-JP"/>
                    </w:rPr>
                  </w:rPrChange>
                </w:rPr>
                <w:sym w:font="Symbol" w:char="F044"/>
              </w:r>
              <w:r w:rsidRPr="00FB6926">
                <w:rPr>
                  <w:rFonts w:cs="v5.0.0"/>
                  <w:sz w:val="18"/>
                  <w:szCs w:val="18"/>
                  <w:lang w:val="sv-FI" w:eastAsia="ja-JP"/>
                  <w:rPrChange w:id="5486" w:author="Author">
                    <w:rPr>
                      <w:rFonts w:cs="v5.0.0"/>
                      <w:lang w:val="sv-FI" w:eastAsia="ja-JP"/>
                    </w:rPr>
                  </w:rPrChange>
                </w:rPr>
                <w:t xml:space="preserve">f </w:t>
              </w:r>
              <w:r w:rsidRPr="00FB6926">
                <w:rPr>
                  <w:rFonts w:cs="Arial"/>
                  <w:sz w:val="18"/>
                  <w:szCs w:val="18"/>
                  <w:lang w:eastAsia="ja-JP"/>
                  <w:rPrChange w:id="5487" w:author="Author">
                    <w:rPr>
                      <w:rFonts w:cs="Arial"/>
                      <w:lang w:eastAsia="ja-JP"/>
                    </w:rPr>
                  </w:rPrChange>
                </w:rPr>
                <w:sym w:font="Symbol" w:char="F0A3"/>
              </w:r>
            </w:ins>
          </w:p>
          <w:p w14:paraId="7058681A" w14:textId="41E40420" w:rsidR="00F35A99" w:rsidRPr="00BB7561" w:rsidRDefault="00F35A99" w:rsidP="00F35A99">
            <w:pPr>
              <w:pStyle w:val="TableText0"/>
              <w:jc w:val="center"/>
              <w:rPr>
                <w:ins w:id="5488" w:author="Author"/>
                <w:sz w:val="20"/>
              </w:rPr>
            </w:pPr>
            <w:ins w:id="5489" w:author="Author">
              <w:r w:rsidRPr="00D56583">
                <w:rPr>
                  <w:rFonts w:cs="Arial"/>
                  <w:lang w:val="sv-FI" w:eastAsia="ja-JP"/>
                </w:rPr>
                <w:t>min(</w:t>
              </w:r>
              <w:r w:rsidRPr="008E21F4">
                <w:rPr>
                  <w:rFonts w:cs="Arial"/>
                  <w:lang w:eastAsia="ja-JP"/>
                </w:rPr>
                <w:sym w:font="Symbol" w:char="F044"/>
              </w:r>
              <w:proofErr w:type="spellStart"/>
              <w:r w:rsidRPr="00D56583">
                <w:rPr>
                  <w:rFonts w:cs="Arial"/>
                  <w:lang w:val="sv-FI" w:eastAsia="ja-JP"/>
                </w:rPr>
                <w:t>f</w:t>
              </w:r>
              <w:r w:rsidRPr="00D56583">
                <w:rPr>
                  <w:rFonts w:cs="Arial"/>
                  <w:vertAlign w:val="subscript"/>
                  <w:lang w:val="sv-FI" w:eastAsia="ja-JP"/>
                </w:rPr>
                <w:t>max</w:t>
              </w:r>
              <w:proofErr w:type="spellEnd"/>
              <w:r w:rsidRPr="00D56583">
                <w:rPr>
                  <w:rFonts w:cs="Arial"/>
                  <w:lang w:val="sv-FI" w:eastAsia="ja-JP"/>
                </w:rPr>
                <w:t xml:space="preserve">, 10 MHz) </w:t>
              </w:r>
            </w:ins>
          </w:p>
        </w:tc>
        <w:tc>
          <w:tcPr>
            <w:tcW w:w="2870" w:type="dxa"/>
            <w:tcBorders>
              <w:top w:val="single" w:sz="4" w:space="0" w:color="auto"/>
              <w:left w:val="single" w:sz="4" w:space="0" w:color="auto"/>
              <w:bottom w:val="single" w:sz="4" w:space="0" w:color="auto"/>
              <w:right w:val="single" w:sz="4" w:space="0" w:color="auto"/>
            </w:tcBorders>
          </w:tcPr>
          <w:p w14:paraId="0A9E91C7" w14:textId="637F15A4" w:rsidR="00F35A99" w:rsidRPr="00BB7561" w:rsidRDefault="00F35A99" w:rsidP="00F35A99">
            <w:pPr>
              <w:pStyle w:val="TableText0"/>
              <w:jc w:val="center"/>
              <w:rPr>
                <w:ins w:id="5490" w:author="Author"/>
                <w:sz w:val="20"/>
                <w:lang w:val="en-US"/>
              </w:rPr>
            </w:pPr>
            <w:ins w:id="5491" w:author="Author">
              <w:r w:rsidRPr="00D56583">
                <w:rPr>
                  <w:rFonts w:cs="v5.0.0"/>
                  <w:lang w:val="sv-FI" w:eastAsia="ja-JP"/>
                </w:rPr>
                <w:t xml:space="preserve">1.5 MHz </w:t>
              </w:r>
              <w:r w:rsidRPr="008E21F4">
                <w:rPr>
                  <w:rFonts w:cs="v5.0.0"/>
                  <w:lang w:eastAsia="ja-JP"/>
                </w:rPr>
                <w:sym w:font="Symbol" w:char="F0A3"/>
              </w:r>
              <w:r w:rsidRPr="00D56583">
                <w:rPr>
                  <w:rFonts w:cs="v5.0.0"/>
                  <w:lang w:val="sv-FI" w:eastAsia="ja-JP"/>
                </w:rPr>
                <w:t xml:space="preserve"> </w:t>
              </w:r>
              <w:proofErr w:type="spellStart"/>
              <w:r w:rsidRPr="00D56583">
                <w:rPr>
                  <w:rFonts w:cs="v5.0.0"/>
                  <w:lang w:val="sv-FI" w:eastAsia="ja-JP"/>
                </w:rPr>
                <w:t>f_offset</w:t>
              </w:r>
              <w:proofErr w:type="spellEnd"/>
              <w:r w:rsidRPr="00D56583">
                <w:rPr>
                  <w:rFonts w:cs="v5.0.0"/>
                  <w:lang w:val="sv-FI" w:eastAsia="ja-JP"/>
                </w:rPr>
                <w:t xml:space="preserve"> &lt; min(</w:t>
              </w:r>
              <w:proofErr w:type="spellStart"/>
              <w:r w:rsidRPr="00D56583">
                <w:rPr>
                  <w:rFonts w:cs="v5.0.0"/>
                  <w:lang w:val="sv-FI" w:eastAsia="ja-JP"/>
                </w:rPr>
                <w:t>f_offset</w:t>
              </w:r>
              <w:r w:rsidRPr="00D56583">
                <w:rPr>
                  <w:rFonts w:cs="v5.0.0"/>
                  <w:vertAlign w:val="subscript"/>
                  <w:lang w:val="sv-FI" w:eastAsia="ja-JP"/>
                </w:rPr>
                <w:t>max</w:t>
              </w:r>
              <w:proofErr w:type="spellEnd"/>
              <w:r w:rsidRPr="00D56583">
                <w:rPr>
                  <w:rFonts w:cs="v5.0.0"/>
                  <w:lang w:val="sv-FI" w:eastAsia="ja-JP"/>
                </w:rPr>
                <w:t>, 10.5 MHz)</w:t>
              </w:r>
            </w:ins>
          </w:p>
        </w:tc>
        <w:tc>
          <w:tcPr>
            <w:tcW w:w="3151" w:type="dxa"/>
            <w:tcBorders>
              <w:top w:val="single" w:sz="4" w:space="0" w:color="auto"/>
              <w:left w:val="single" w:sz="4" w:space="0" w:color="auto"/>
              <w:bottom w:val="single" w:sz="4" w:space="0" w:color="auto"/>
              <w:right w:val="single" w:sz="4" w:space="0" w:color="auto"/>
            </w:tcBorders>
          </w:tcPr>
          <w:p w14:paraId="004B3B2A" w14:textId="1D6E2280" w:rsidR="00F35A99" w:rsidRPr="00BB7561" w:rsidRDefault="00F35A99" w:rsidP="00F35A99">
            <w:pPr>
              <w:pStyle w:val="TableText0"/>
              <w:jc w:val="center"/>
              <w:rPr>
                <w:ins w:id="5492" w:author="Author"/>
                <w:sz w:val="20"/>
              </w:rPr>
            </w:pPr>
            <w:ins w:id="5493" w:author="Author">
              <w:r w:rsidRPr="008E21F4">
                <w:rPr>
                  <w:rFonts w:cs="v5.0.0"/>
                  <w:lang w:eastAsia="ja-JP"/>
                </w:rPr>
                <w:t>-11.5 dBm</w:t>
              </w:r>
            </w:ins>
          </w:p>
        </w:tc>
        <w:tc>
          <w:tcPr>
            <w:tcW w:w="1559" w:type="dxa"/>
            <w:tcBorders>
              <w:top w:val="single" w:sz="4" w:space="0" w:color="auto"/>
              <w:left w:val="single" w:sz="4" w:space="0" w:color="auto"/>
              <w:bottom w:val="single" w:sz="4" w:space="0" w:color="auto"/>
              <w:right w:val="single" w:sz="4" w:space="0" w:color="auto"/>
            </w:tcBorders>
          </w:tcPr>
          <w:p w14:paraId="612972C1" w14:textId="252E4DE3" w:rsidR="00F35A99" w:rsidRPr="00BB7561" w:rsidRDefault="00F35A99" w:rsidP="00F35A99">
            <w:pPr>
              <w:pStyle w:val="TableText0"/>
              <w:jc w:val="center"/>
              <w:rPr>
                <w:ins w:id="5494" w:author="Author"/>
                <w:sz w:val="20"/>
              </w:rPr>
            </w:pPr>
            <w:ins w:id="5495" w:author="Author">
              <w:r w:rsidRPr="008E21F4">
                <w:rPr>
                  <w:rFonts w:cs="Arial"/>
                  <w:lang w:eastAsia="ja-JP"/>
                </w:rPr>
                <w:t xml:space="preserve">1 MHz </w:t>
              </w:r>
            </w:ins>
          </w:p>
        </w:tc>
      </w:tr>
      <w:tr w:rsidR="00F35A99" w:rsidRPr="00737DCC" w14:paraId="53C350CD" w14:textId="77777777" w:rsidTr="00B87327">
        <w:trPr>
          <w:cantSplit/>
          <w:jc w:val="center"/>
          <w:ins w:id="5496" w:author="Author"/>
        </w:trPr>
        <w:tc>
          <w:tcPr>
            <w:tcW w:w="2054" w:type="dxa"/>
            <w:tcBorders>
              <w:top w:val="single" w:sz="4" w:space="0" w:color="auto"/>
              <w:left w:val="single" w:sz="4" w:space="0" w:color="auto"/>
              <w:bottom w:val="single" w:sz="4" w:space="0" w:color="auto"/>
              <w:right w:val="single" w:sz="4" w:space="0" w:color="auto"/>
            </w:tcBorders>
          </w:tcPr>
          <w:p w14:paraId="1D11468C" w14:textId="7C6EB894" w:rsidR="00F35A99" w:rsidRPr="00BB7561" w:rsidRDefault="00F35A99" w:rsidP="00F35A99">
            <w:pPr>
              <w:pStyle w:val="TableText0"/>
              <w:jc w:val="center"/>
              <w:rPr>
                <w:ins w:id="5497" w:author="Author"/>
                <w:sz w:val="20"/>
              </w:rPr>
            </w:pPr>
            <w:ins w:id="5498" w:author="Author">
              <w:r w:rsidRPr="008E21F4">
                <w:rPr>
                  <w:rFonts w:cs="v5.0.0"/>
                  <w:lang w:eastAsia="ja-JP"/>
                </w:rPr>
                <w:t xml:space="preserve">10 MHz </w:t>
              </w:r>
              <w:r w:rsidRPr="008E21F4">
                <w:rPr>
                  <w:rFonts w:cs="v5.0.0"/>
                  <w:lang w:eastAsia="ja-JP"/>
                </w:rPr>
                <w:sym w:font="Symbol" w:char="F0A3"/>
              </w:r>
              <w:r w:rsidRPr="008E21F4">
                <w:rPr>
                  <w:rFonts w:cs="v5.0.0"/>
                  <w:lang w:eastAsia="ja-JP"/>
                </w:rPr>
                <w:t xml:space="preserve"> </w:t>
              </w:r>
              <w:r w:rsidRPr="008E21F4">
                <w:rPr>
                  <w:rFonts w:cs="v5.0.0"/>
                  <w:lang w:eastAsia="ja-JP"/>
                </w:rPr>
                <w:sym w:font="Symbol" w:char="F044"/>
              </w:r>
              <w:r w:rsidRPr="008E21F4">
                <w:rPr>
                  <w:rFonts w:cs="v5.0.0"/>
                  <w:lang w:eastAsia="ja-JP"/>
                </w:rPr>
                <w:t xml:space="preserve">f </w:t>
              </w:r>
              <w:r w:rsidRPr="008E21F4">
                <w:rPr>
                  <w:rFonts w:cs="Arial"/>
                  <w:lang w:eastAsia="ja-JP"/>
                </w:rPr>
                <w:sym w:font="Symbol" w:char="F0A3"/>
              </w:r>
              <w:r w:rsidRPr="008E21F4">
                <w:rPr>
                  <w:rFonts w:cs="Arial"/>
                  <w:lang w:eastAsia="ja-JP"/>
                </w:rPr>
                <w:t xml:space="preserve"> </w:t>
              </w:r>
              <w:r w:rsidRPr="008E21F4">
                <w:rPr>
                  <w:rFonts w:cs="Arial"/>
                  <w:lang w:eastAsia="ja-JP"/>
                </w:rPr>
                <w:sym w:font="Symbol" w:char="F044"/>
              </w:r>
              <w:r w:rsidRPr="008E21F4">
                <w:rPr>
                  <w:rFonts w:cs="Arial"/>
                  <w:lang w:eastAsia="ja-JP"/>
                </w:rPr>
                <w:t>f</w:t>
              </w:r>
              <w:r w:rsidRPr="008E21F4">
                <w:rPr>
                  <w:rFonts w:cs="Arial"/>
                  <w:vertAlign w:val="subscript"/>
                  <w:lang w:eastAsia="ja-JP"/>
                </w:rPr>
                <w:t>max</w:t>
              </w:r>
            </w:ins>
          </w:p>
        </w:tc>
        <w:tc>
          <w:tcPr>
            <w:tcW w:w="2870" w:type="dxa"/>
            <w:tcBorders>
              <w:top w:val="single" w:sz="4" w:space="0" w:color="auto"/>
              <w:left w:val="single" w:sz="4" w:space="0" w:color="auto"/>
              <w:bottom w:val="single" w:sz="4" w:space="0" w:color="auto"/>
              <w:right w:val="single" w:sz="4" w:space="0" w:color="auto"/>
            </w:tcBorders>
          </w:tcPr>
          <w:p w14:paraId="3ACC2507" w14:textId="3EAC1208" w:rsidR="00F35A99" w:rsidRPr="00BB7561" w:rsidRDefault="00F35A99" w:rsidP="00F35A99">
            <w:pPr>
              <w:pStyle w:val="TableText0"/>
              <w:jc w:val="center"/>
              <w:rPr>
                <w:ins w:id="5499" w:author="Author"/>
                <w:sz w:val="20"/>
                <w:lang w:val="en-US"/>
              </w:rPr>
            </w:pPr>
            <w:ins w:id="5500" w:author="Author">
              <w:r w:rsidRPr="008E21F4">
                <w:rPr>
                  <w:rFonts w:cs="v5.0.0"/>
                  <w:lang w:eastAsia="ja-JP"/>
                </w:rPr>
                <w:t xml:space="preserve">10.5 MHz </w:t>
              </w:r>
              <w:r w:rsidRPr="008E21F4">
                <w:rPr>
                  <w:rFonts w:cs="v5.0.0"/>
                  <w:lang w:eastAsia="ja-JP"/>
                </w:rPr>
                <w:sym w:font="Symbol" w:char="F0A3"/>
              </w:r>
              <w:r w:rsidRPr="008E21F4">
                <w:rPr>
                  <w:rFonts w:cs="v5.0.0"/>
                  <w:lang w:eastAsia="ja-JP"/>
                </w:rPr>
                <w:t xml:space="preserve"> </w:t>
              </w:r>
              <w:proofErr w:type="spellStart"/>
              <w:r w:rsidRPr="008E21F4">
                <w:rPr>
                  <w:rFonts w:cs="v5.0.0"/>
                  <w:lang w:eastAsia="ja-JP"/>
                </w:rPr>
                <w:t>f_offset</w:t>
              </w:r>
              <w:proofErr w:type="spellEnd"/>
              <w:r w:rsidRPr="008E21F4">
                <w:rPr>
                  <w:rFonts w:cs="v5.0.0"/>
                  <w:lang w:eastAsia="ja-JP"/>
                </w:rPr>
                <w:t xml:space="preserve"> &lt; </w:t>
              </w:r>
              <w:proofErr w:type="spellStart"/>
              <w:r w:rsidRPr="008E21F4">
                <w:rPr>
                  <w:rFonts w:cs="v5.0.0"/>
                  <w:lang w:eastAsia="ja-JP"/>
                </w:rPr>
                <w:t>f_offset</w:t>
              </w:r>
              <w:r w:rsidRPr="008E21F4">
                <w:rPr>
                  <w:rFonts w:cs="v5.0.0"/>
                  <w:vertAlign w:val="subscript"/>
                  <w:lang w:eastAsia="ja-JP"/>
                </w:rPr>
                <w:t>max</w:t>
              </w:r>
              <w:proofErr w:type="spellEnd"/>
              <w:r w:rsidRPr="008E21F4">
                <w:rPr>
                  <w:rFonts w:cs="v5.0.0"/>
                  <w:lang w:eastAsia="ja-JP"/>
                </w:rPr>
                <w:t xml:space="preserve"> </w:t>
              </w:r>
            </w:ins>
          </w:p>
        </w:tc>
        <w:tc>
          <w:tcPr>
            <w:tcW w:w="3151" w:type="dxa"/>
            <w:tcBorders>
              <w:top w:val="single" w:sz="4" w:space="0" w:color="auto"/>
              <w:left w:val="single" w:sz="4" w:space="0" w:color="auto"/>
              <w:bottom w:val="single" w:sz="4" w:space="0" w:color="auto"/>
              <w:right w:val="single" w:sz="4" w:space="0" w:color="auto"/>
            </w:tcBorders>
          </w:tcPr>
          <w:p w14:paraId="44B551EA" w14:textId="121D2A41" w:rsidR="00F35A99" w:rsidRPr="00BB7561" w:rsidRDefault="00F35A99" w:rsidP="00F35A99">
            <w:pPr>
              <w:pStyle w:val="TableText0"/>
              <w:jc w:val="center"/>
              <w:rPr>
                <w:ins w:id="5501" w:author="Author"/>
                <w:sz w:val="20"/>
              </w:rPr>
            </w:pPr>
            <w:ins w:id="5502" w:author="Author">
              <w:r w:rsidRPr="008E21F4">
                <w:rPr>
                  <w:rFonts w:cs="v5.0.0"/>
                  <w:lang w:eastAsia="ja-JP"/>
                </w:rPr>
                <w:t xml:space="preserve">-15 dBm (Note </w:t>
              </w:r>
              <w:r w:rsidR="006C36D6">
                <w:rPr>
                  <w:rFonts w:cs="v5.0.0"/>
                  <w:lang w:eastAsia="ja-JP"/>
                </w:rPr>
                <w:t>7</w:t>
              </w:r>
              <w:r w:rsidRPr="008E21F4">
                <w:rPr>
                  <w:rFonts w:cs="v5.0.0"/>
                  <w:lang w:eastAsia="ja-JP"/>
                </w:rPr>
                <w:t>)</w:t>
              </w:r>
            </w:ins>
          </w:p>
        </w:tc>
        <w:tc>
          <w:tcPr>
            <w:tcW w:w="1559" w:type="dxa"/>
            <w:tcBorders>
              <w:top w:val="single" w:sz="4" w:space="0" w:color="auto"/>
              <w:left w:val="single" w:sz="4" w:space="0" w:color="auto"/>
              <w:bottom w:val="single" w:sz="4" w:space="0" w:color="auto"/>
              <w:right w:val="single" w:sz="4" w:space="0" w:color="auto"/>
            </w:tcBorders>
          </w:tcPr>
          <w:p w14:paraId="7B1445B6" w14:textId="319DECFE" w:rsidR="00F35A99" w:rsidRPr="00BB7561" w:rsidRDefault="00F35A99" w:rsidP="00F35A99">
            <w:pPr>
              <w:pStyle w:val="TableText0"/>
              <w:jc w:val="center"/>
              <w:rPr>
                <w:ins w:id="5503" w:author="Author"/>
                <w:sz w:val="20"/>
              </w:rPr>
            </w:pPr>
            <w:ins w:id="5504" w:author="Author">
              <w:r w:rsidRPr="008E21F4">
                <w:rPr>
                  <w:rFonts w:cs="Arial"/>
                  <w:lang w:eastAsia="ja-JP"/>
                </w:rPr>
                <w:t xml:space="preserve">1 MHz </w:t>
              </w:r>
            </w:ins>
          </w:p>
        </w:tc>
      </w:tr>
      <w:tr w:rsidR="006D618F" w:rsidRPr="00111E5F" w14:paraId="46DCBE90" w14:textId="77777777" w:rsidTr="00B87327">
        <w:trPr>
          <w:cantSplit/>
          <w:jc w:val="center"/>
          <w:ins w:id="5505" w:author="Author"/>
        </w:trPr>
        <w:tc>
          <w:tcPr>
            <w:tcW w:w="9634" w:type="dxa"/>
            <w:gridSpan w:val="4"/>
            <w:tcBorders>
              <w:top w:val="single" w:sz="4" w:space="0" w:color="auto"/>
              <w:left w:val="nil"/>
              <w:bottom w:val="nil"/>
              <w:right w:val="nil"/>
            </w:tcBorders>
          </w:tcPr>
          <w:p w14:paraId="1D5F2150" w14:textId="2DC773F0" w:rsidR="006C36D6" w:rsidRPr="00FB6926" w:rsidRDefault="006C36D6">
            <w:pPr>
              <w:pStyle w:val="Tablelegend"/>
              <w:rPr>
                <w:ins w:id="5506" w:author="Author"/>
                <w:kern w:val="2"/>
                <w:sz w:val="20"/>
                <w:lang w:val="en-US"/>
                <w:rPrChange w:id="5507" w:author="Author">
                  <w:rPr>
                    <w:ins w:id="5508" w:author="Author"/>
                    <w:lang w:val="en-US"/>
                  </w:rPr>
                </w:rPrChange>
              </w:rPr>
            </w:pPr>
            <w:ins w:id="5509" w:author="Author">
              <w:r w:rsidRPr="00FB6926">
                <w:rPr>
                  <w:kern w:val="2"/>
                  <w:sz w:val="20"/>
                  <w:lang w:val="en-US"/>
                  <w:rPrChange w:id="5510" w:author="Author">
                    <w:rPr>
                      <w:lang w:val="en-US"/>
                    </w:rPr>
                  </w:rPrChange>
                </w:rPr>
                <w:t>NOTE 1</w:t>
              </w:r>
              <w:r w:rsidRPr="00BB7561">
                <w:rPr>
                  <w:kern w:val="2"/>
                  <w:sz w:val="20"/>
                  <w:lang w:val="en-US"/>
                </w:rPr>
                <w:t xml:space="preserve"> – </w:t>
              </w:r>
              <w:r w:rsidRPr="00FB6926">
                <w:rPr>
                  <w:kern w:val="2"/>
                  <w:sz w:val="20"/>
                  <w:lang w:val="en-US"/>
                  <w:rPrChange w:id="5511" w:author="Author">
                    <w:rPr>
                      <w:lang w:val="en-US"/>
                    </w:rPr>
                  </w:rPrChange>
                </w:rPr>
                <w:t>The limits in this table only apply for operation with a standalone NB-IoT carrier adjacent to the Base Station RF Bandwidth edge.</w:t>
              </w:r>
            </w:ins>
          </w:p>
          <w:p w14:paraId="658DB4BB" w14:textId="711D30F7" w:rsidR="006C36D6" w:rsidRPr="00FB6926" w:rsidRDefault="006C36D6">
            <w:pPr>
              <w:pStyle w:val="Tablelegend"/>
              <w:rPr>
                <w:ins w:id="5512" w:author="Author"/>
                <w:kern w:val="2"/>
                <w:sz w:val="20"/>
                <w:lang w:val="en-US"/>
                <w:rPrChange w:id="5513" w:author="Author">
                  <w:rPr>
                    <w:ins w:id="5514" w:author="Author"/>
                    <w:lang w:val="en-US"/>
                  </w:rPr>
                </w:rPrChange>
              </w:rPr>
            </w:pPr>
            <w:ins w:id="5515" w:author="Author">
              <w:r w:rsidRPr="00FB6926">
                <w:rPr>
                  <w:kern w:val="2"/>
                  <w:sz w:val="20"/>
                  <w:lang w:val="en-US"/>
                  <w:rPrChange w:id="5516" w:author="Author">
                    <w:rPr>
                      <w:lang w:val="en-US"/>
                    </w:rPr>
                  </w:rPrChange>
                </w:rPr>
                <w:t>NOTE 2</w:t>
              </w:r>
              <w:r w:rsidRPr="00BB7561">
                <w:rPr>
                  <w:kern w:val="2"/>
                  <w:sz w:val="20"/>
                  <w:lang w:val="en-US"/>
                </w:rPr>
                <w:t xml:space="preserve"> – </w:t>
              </w:r>
              <w:r w:rsidRPr="00FB6926">
                <w:rPr>
                  <w:kern w:val="2"/>
                  <w:sz w:val="20"/>
                  <w:lang w:val="en-US"/>
                  <w:rPrChange w:id="5517" w:author="Author">
                    <w:rPr>
                      <w:lang w:val="en-US"/>
                    </w:rPr>
                  </w:rPrChange>
                </w:rPr>
                <w:t>For a BS supporting non-contiguous spectrum operation within any operating band the minimum requirement within sub-block gaps is calculated as a cumulative sum of contributions from adjacent sub blocks on each side of the sub block gap.</w:t>
              </w:r>
            </w:ins>
          </w:p>
          <w:p w14:paraId="085B4C65" w14:textId="1BE050C0" w:rsidR="006C36D6" w:rsidRPr="00FB6926" w:rsidRDefault="006C36D6">
            <w:pPr>
              <w:pStyle w:val="Tablelegend"/>
              <w:rPr>
                <w:ins w:id="5518" w:author="Author"/>
                <w:kern w:val="2"/>
                <w:sz w:val="20"/>
                <w:lang w:val="en-US"/>
                <w:rPrChange w:id="5519" w:author="Author">
                  <w:rPr>
                    <w:ins w:id="5520" w:author="Author"/>
                    <w:lang w:val="en-US"/>
                  </w:rPr>
                </w:rPrChange>
              </w:rPr>
            </w:pPr>
            <w:ins w:id="5521" w:author="Author">
              <w:r w:rsidRPr="00FB6926">
                <w:rPr>
                  <w:kern w:val="2"/>
                  <w:sz w:val="20"/>
                  <w:lang w:val="en-US"/>
                  <w:rPrChange w:id="5522" w:author="Author">
                    <w:rPr>
                      <w:lang w:val="en-US"/>
                    </w:rPr>
                  </w:rPrChange>
                </w:rPr>
                <w:t>NOTE 3</w:t>
              </w:r>
              <w:r w:rsidRPr="00BB7561">
                <w:rPr>
                  <w:kern w:val="2"/>
                  <w:sz w:val="20"/>
                  <w:lang w:val="en-US"/>
                </w:rPr>
                <w:t xml:space="preserve"> – </w:t>
              </w:r>
              <w:r w:rsidRPr="00FB6926">
                <w:rPr>
                  <w:kern w:val="2"/>
                  <w:sz w:val="20"/>
                  <w:lang w:val="en-US"/>
                  <w:rPrChange w:id="5523" w:author="Author">
                    <w:rPr>
                      <w:lang w:val="en-US"/>
                    </w:rPr>
                  </w:rPrChange>
                </w:rPr>
                <w:t>For a BS supporting multi-band operation with Inter RF Bandwidth gap &lt; 20MHz the minimum requirement within the Inter RF Bandwidth gaps is calculated as a cumulative sum of contributions from adjacent sub-blocks or RF Bandwidth on each side of the Inter RF Bandwidth gap.</w:t>
              </w:r>
            </w:ins>
          </w:p>
          <w:p w14:paraId="318E65BB" w14:textId="4FE68D88" w:rsidR="006C36D6" w:rsidRPr="00FB6926" w:rsidRDefault="006C36D6">
            <w:pPr>
              <w:pStyle w:val="Tablelegend"/>
              <w:rPr>
                <w:ins w:id="5524" w:author="Author"/>
                <w:kern w:val="2"/>
                <w:sz w:val="20"/>
                <w:lang w:val="en-US"/>
                <w:rPrChange w:id="5525" w:author="Author">
                  <w:rPr>
                    <w:ins w:id="5526" w:author="Author"/>
                    <w:lang w:val="en-US"/>
                  </w:rPr>
                </w:rPrChange>
              </w:rPr>
            </w:pPr>
            <w:ins w:id="5527" w:author="Author">
              <w:r w:rsidRPr="00FB6926">
                <w:rPr>
                  <w:kern w:val="2"/>
                  <w:sz w:val="20"/>
                  <w:lang w:val="en-US"/>
                  <w:rPrChange w:id="5528" w:author="Author">
                    <w:rPr>
                      <w:lang w:val="en-US"/>
                    </w:rPr>
                  </w:rPrChange>
                </w:rPr>
                <w:t>NOTE 4</w:t>
              </w:r>
              <w:r w:rsidRPr="00BB7561">
                <w:rPr>
                  <w:kern w:val="2"/>
                  <w:sz w:val="20"/>
                  <w:lang w:val="en-US"/>
                </w:rPr>
                <w:t xml:space="preserve"> – </w:t>
              </w:r>
              <w:r w:rsidRPr="00FB6926">
                <w:rPr>
                  <w:kern w:val="2"/>
                  <w:sz w:val="20"/>
                  <w:lang w:val="en-US"/>
                  <w:rPrChange w:id="5529" w:author="Author">
                    <w:rPr>
                      <w:lang w:val="en-US"/>
                    </w:rPr>
                  </w:rPrChange>
                </w:rPr>
                <w:t>In case the carrier adjacent to the RF bandwidth edge is a standalone NB-IoT carrier, the value of X = PNB-</w:t>
              </w:r>
              <w:proofErr w:type="spellStart"/>
              <w:r w:rsidRPr="00FB6926">
                <w:rPr>
                  <w:kern w:val="2"/>
                  <w:sz w:val="20"/>
                  <w:lang w:val="en-US"/>
                  <w:rPrChange w:id="5530" w:author="Author">
                    <w:rPr>
                      <w:lang w:val="en-US"/>
                    </w:rPr>
                  </w:rPrChange>
                </w:rPr>
                <w:t>IoTcarrier</w:t>
              </w:r>
              <w:proofErr w:type="spellEnd"/>
              <w:r w:rsidRPr="00FB6926">
                <w:rPr>
                  <w:kern w:val="2"/>
                  <w:sz w:val="20"/>
                  <w:lang w:val="en-US"/>
                  <w:rPrChange w:id="5531" w:author="Author">
                    <w:rPr>
                      <w:lang w:val="en-US"/>
                    </w:rPr>
                  </w:rPrChange>
                </w:rPr>
                <w:t xml:space="preserve"> – 43, where PNB-</w:t>
              </w:r>
              <w:proofErr w:type="spellStart"/>
              <w:r w:rsidRPr="00FB6926">
                <w:rPr>
                  <w:kern w:val="2"/>
                  <w:sz w:val="20"/>
                  <w:lang w:val="en-US"/>
                  <w:rPrChange w:id="5532" w:author="Author">
                    <w:rPr>
                      <w:lang w:val="en-US"/>
                    </w:rPr>
                  </w:rPrChange>
                </w:rPr>
                <w:t>IoTcarrier</w:t>
              </w:r>
              <w:proofErr w:type="spellEnd"/>
              <w:r w:rsidRPr="00FB6926">
                <w:rPr>
                  <w:kern w:val="2"/>
                  <w:sz w:val="20"/>
                  <w:lang w:val="en-US"/>
                  <w:rPrChange w:id="5533" w:author="Author">
                    <w:rPr>
                      <w:lang w:val="en-US"/>
                    </w:rPr>
                  </w:rPrChange>
                </w:rPr>
                <w:t xml:space="preserve"> is the power level of the standalone NB-IoT carrier adjacent to the RF bandwidth edge. In other cases, X = 0.</w:t>
              </w:r>
            </w:ins>
          </w:p>
          <w:p w14:paraId="06FFA1B7" w14:textId="643C381D" w:rsidR="006D618F" w:rsidRPr="00FB6926" w:rsidRDefault="006C36D6">
            <w:pPr>
              <w:pStyle w:val="Tablelegend"/>
              <w:rPr>
                <w:ins w:id="5534" w:author="Author"/>
                <w:kern w:val="2"/>
                <w:sz w:val="20"/>
                <w:lang w:val="en-US"/>
                <w:rPrChange w:id="5535" w:author="Author">
                  <w:rPr>
                    <w:ins w:id="5536" w:author="Author"/>
                    <w:lang w:val="en-US"/>
                  </w:rPr>
                </w:rPrChange>
              </w:rPr>
            </w:pPr>
            <w:ins w:id="5537" w:author="Author">
              <w:r w:rsidRPr="00FB6926">
                <w:rPr>
                  <w:kern w:val="2"/>
                  <w:sz w:val="20"/>
                  <w:lang w:val="en-US"/>
                  <w:rPrChange w:id="5538" w:author="Author">
                    <w:rPr>
                      <w:lang w:val="en-US"/>
                    </w:rPr>
                  </w:rPrChange>
                </w:rPr>
                <w:t>NOTE 5</w:t>
              </w:r>
              <w:r w:rsidRPr="00BB7561">
                <w:rPr>
                  <w:kern w:val="2"/>
                  <w:sz w:val="20"/>
                  <w:lang w:val="en-US"/>
                </w:rPr>
                <w:t xml:space="preserve"> – </w:t>
              </w:r>
              <w:r w:rsidRPr="00FB6926">
                <w:rPr>
                  <w:kern w:val="2"/>
                  <w:sz w:val="20"/>
                  <w:lang w:val="en-US"/>
                  <w:rPrChange w:id="5539" w:author="Author">
                    <w:rPr>
                      <w:lang w:val="en-US"/>
                    </w:rPr>
                  </w:rPrChange>
                </w:rPr>
                <w:t>For BS that only support E-UTRA and NB-IoT multi-carrier operation, the requirements in this table do not apply to an E-UTRA BS from Release 8, which is upgraded to support E-UTRA and NB-IoT multi-carrier operation, where the upgrade does not affect existing RF parts of the radio unit related to the requirements in this table. In this case, the requirements in</w:t>
              </w:r>
              <w:r w:rsidR="00A00346">
                <w:rPr>
                  <w:kern w:val="2"/>
                  <w:sz w:val="20"/>
                  <w:lang w:val="en-US"/>
                </w:rPr>
                <w:t xml:space="preserve"> §</w:t>
              </w:r>
              <w:r w:rsidRPr="00FB6926">
                <w:rPr>
                  <w:kern w:val="2"/>
                  <w:sz w:val="20"/>
                  <w:lang w:val="en-US"/>
                  <w:rPrChange w:id="5540" w:author="Author">
                    <w:rPr>
                      <w:lang w:val="en-US"/>
                    </w:rPr>
                  </w:rPrChange>
                </w:rPr>
                <w:t xml:space="preserve"> </w:t>
              </w:r>
              <w:r>
                <w:rPr>
                  <w:kern w:val="2"/>
                  <w:sz w:val="20"/>
                  <w:lang w:val="en-US"/>
                </w:rPr>
                <w:t>2.3</w:t>
              </w:r>
              <w:r w:rsidRPr="00FB6926">
                <w:rPr>
                  <w:kern w:val="2"/>
                  <w:sz w:val="20"/>
                  <w:lang w:val="en-US"/>
                  <w:rPrChange w:id="5541" w:author="Author">
                    <w:rPr>
                      <w:lang w:val="en-US"/>
                    </w:rPr>
                  </w:rPrChange>
                </w:rPr>
                <w:t xml:space="preserve">.1 and </w:t>
              </w:r>
              <w:r w:rsidR="00A00346">
                <w:rPr>
                  <w:kern w:val="2"/>
                  <w:sz w:val="20"/>
                  <w:lang w:val="en-US"/>
                </w:rPr>
                <w:t xml:space="preserve">§ </w:t>
              </w:r>
              <w:r>
                <w:rPr>
                  <w:kern w:val="2"/>
                  <w:sz w:val="20"/>
                  <w:lang w:val="en-US"/>
                </w:rPr>
                <w:t>2.3</w:t>
              </w:r>
              <w:r w:rsidRPr="00FB6926">
                <w:rPr>
                  <w:kern w:val="2"/>
                  <w:sz w:val="20"/>
                  <w:lang w:val="en-US"/>
                  <w:rPrChange w:id="5542" w:author="Author">
                    <w:rPr>
                      <w:lang w:val="en-US"/>
                    </w:rPr>
                  </w:rPrChange>
                </w:rPr>
                <w:t>.2 shall apply.</w:t>
              </w:r>
            </w:ins>
          </w:p>
          <w:p w14:paraId="5EE53FAD" w14:textId="56A02AB0" w:rsidR="006C36D6" w:rsidRPr="00FB6926" w:rsidRDefault="006C36D6">
            <w:pPr>
              <w:pStyle w:val="Tablelegend"/>
              <w:rPr>
                <w:ins w:id="5543" w:author="Author"/>
                <w:kern w:val="2"/>
                <w:rPrChange w:id="5544" w:author="Author">
                  <w:rPr>
                    <w:ins w:id="5545" w:author="Author"/>
                  </w:rPr>
                </w:rPrChange>
              </w:rPr>
              <w:pPrChange w:id="5546" w:author="Author">
                <w:pPr>
                  <w:pStyle w:val="NO"/>
                </w:pPr>
              </w:pPrChange>
            </w:pPr>
            <w:ins w:id="5547" w:author="Author">
              <w:r w:rsidRPr="00FB6926">
                <w:rPr>
                  <w:kern w:val="2"/>
                  <w:sz w:val="20"/>
                  <w:rPrChange w:id="5548" w:author="Author">
                    <w:rPr/>
                  </w:rPrChange>
                </w:rPr>
                <w:t xml:space="preserve">NOTE </w:t>
              </w:r>
              <w:r>
                <w:rPr>
                  <w:kern w:val="2"/>
                  <w:sz w:val="20"/>
                </w:rPr>
                <w:t>6</w:t>
              </w:r>
              <w:r w:rsidRPr="00BB7561">
                <w:rPr>
                  <w:kern w:val="2"/>
                  <w:sz w:val="20"/>
                  <w:lang w:val="en-US"/>
                </w:rPr>
                <w:t xml:space="preserve"> – </w:t>
              </w:r>
              <w:r w:rsidRPr="00FB6926">
                <w:rPr>
                  <w:kern w:val="2"/>
                  <w:sz w:val="20"/>
                  <w:rPrChange w:id="5549" w:author="Author">
                    <w:rPr/>
                  </w:rPrChange>
                </w:rPr>
                <w:t xml:space="preserve">This </w:t>
              </w:r>
              <w:proofErr w:type="spellStart"/>
              <w:r w:rsidRPr="00FB6926">
                <w:rPr>
                  <w:kern w:val="2"/>
                  <w:sz w:val="20"/>
                  <w:rPrChange w:id="5550" w:author="Author">
                    <w:rPr/>
                  </w:rPrChange>
                </w:rPr>
                <w:t>frequency</w:t>
              </w:r>
              <w:proofErr w:type="spellEnd"/>
              <w:r w:rsidRPr="00FB6926">
                <w:rPr>
                  <w:kern w:val="2"/>
                  <w:sz w:val="20"/>
                  <w:rPrChange w:id="5551" w:author="Author">
                    <w:rPr/>
                  </w:rPrChange>
                </w:rPr>
                <w:t xml:space="preserve"> range </w:t>
              </w:r>
              <w:proofErr w:type="spellStart"/>
              <w:r w:rsidRPr="00FB6926">
                <w:rPr>
                  <w:kern w:val="2"/>
                  <w:sz w:val="20"/>
                  <w:rPrChange w:id="5552" w:author="Author">
                    <w:rPr/>
                  </w:rPrChange>
                </w:rPr>
                <w:t>ensures</w:t>
              </w:r>
              <w:proofErr w:type="spellEnd"/>
              <w:r w:rsidRPr="00FB6926">
                <w:rPr>
                  <w:kern w:val="2"/>
                  <w:sz w:val="20"/>
                  <w:rPrChange w:id="5553" w:author="Author">
                    <w:rPr/>
                  </w:rPrChange>
                </w:rPr>
                <w:t xml:space="preserve"> </w:t>
              </w:r>
              <w:proofErr w:type="spellStart"/>
              <w:r w:rsidRPr="00FB6926">
                <w:rPr>
                  <w:kern w:val="2"/>
                  <w:sz w:val="20"/>
                  <w:rPrChange w:id="5554" w:author="Author">
                    <w:rPr/>
                  </w:rPrChange>
                </w:rPr>
                <w:t>that</w:t>
              </w:r>
              <w:proofErr w:type="spellEnd"/>
              <w:r w:rsidRPr="00FB6926">
                <w:rPr>
                  <w:kern w:val="2"/>
                  <w:sz w:val="20"/>
                  <w:rPrChange w:id="5555" w:author="Author">
                    <w:rPr/>
                  </w:rPrChange>
                </w:rPr>
                <w:t xml:space="preserve"> the range of values of </w:t>
              </w:r>
              <w:proofErr w:type="spellStart"/>
              <w:r w:rsidRPr="00FB6926">
                <w:rPr>
                  <w:kern w:val="2"/>
                  <w:sz w:val="20"/>
                  <w:rPrChange w:id="5556" w:author="Author">
                    <w:rPr/>
                  </w:rPrChange>
                </w:rPr>
                <w:t>f_offset</w:t>
              </w:r>
              <w:proofErr w:type="spellEnd"/>
              <w:r w:rsidRPr="00FB6926">
                <w:rPr>
                  <w:kern w:val="2"/>
                  <w:sz w:val="20"/>
                  <w:rPrChange w:id="5557" w:author="Author">
                    <w:rPr/>
                  </w:rPrChange>
                </w:rPr>
                <w:t xml:space="preserve"> </w:t>
              </w:r>
              <w:proofErr w:type="spellStart"/>
              <w:r w:rsidRPr="00FB6926">
                <w:rPr>
                  <w:kern w:val="2"/>
                  <w:sz w:val="20"/>
                  <w:rPrChange w:id="5558" w:author="Author">
                    <w:rPr/>
                  </w:rPrChange>
                </w:rPr>
                <w:t>is</w:t>
              </w:r>
              <w:proofErr w:type="spellEnd"/>
              <w:r w:rsidRPr="00FB6926">
                <w:rPr>
                  <w:kern w:val="2"/>
                  <w:sz w:val="20"/>
                  <w:rPrChange w:id="5559" w:author="Author">
                    <w:rPr/>
                  </w:rPrChange>
                </w:rPr>
                <w:t xml:space="preserve"> </w:t>
              </w:r>
              <w:proofErr w:type="spellStart"/>
              <w:r w:rsidRPr="00FB6926">
                <w:rPr>
                  <w:kern w:val="2"/>
                  <w:sz w:val="20"/>
                  <w:rPrChange w:id="5560" w:author="Author">
                    <w:rPr/>
                  </w:rPrChange>
                </w:rPr>
                <w:t>continuous</w:t>
              </w:r>
              <w:proofErr w:type="spellEnd"/>
              <w:r w:rsidRPr="00FB6926">
                <w:rPr>
                  <w:kern w:val="2"/>
                  <w:sz w:val="20"/>
                  <w:rPrChange w:id="5561" w:author="Author">
                    <w:rPr/>
                  </w:rPrChange>
                </w:rPr>
                <w:t>.</w:t>
              </w:r>
            </w:ins>
          </w:p>
          <w:p w14:paraId="1BC8AB0A" w14:textId="61A38A50" w:rsidR="006C36D6" w:rsidRPr="00FB6926" w:rsidRDefault="006C36D6">
            <w:pPr>
              <w:pStyle w:val="Tablelegend"/>
              <w:rPr>
                <w:ins w:id="5562" w:author="Author"/>
                <w:kern w:val="2"/>
                <w:rPrChange w:id="5563" w:author="Author">
                  <w:rPr>
                    <w:ins w:id="5564" w:author="Author"/>
                  </w:rPr>
                </w:rPrChange>
              </w:rPr>
              <w:pPrChange w:id="5565" w:author="Author">
                <w:pPr>
                  <w:pStyle w:val="NO"/>
                </w:pPr>
              </w:pPrChange>
            </w:pPr>
            <w:ins w:id="5566" w:author="Author">
              <w:r w:rsidRPr="00FB6926">
                <w:rPr>
                  <w:kern w:val="2"/>
                  <w:sz w:val="20"/>
                  <w:rPrChange w:id="5567" w:author="Author">
                    <w:rPr/>
                  </w:rPrChange>
                </w:rPr>
                <w:t xml:space="preserve">NOTE </w:t>
              </w:r>
              <w:r>
                <w:rPr>
                  <w:kern w:val="2"/>
                  <w:sz w:val="20"/>
                </w:rPr>
                <w:t>7</w:t>
              </w:r>
              <w:r w:rsidRPr="00BB7561">
                <w:rPr>
                  <w:kern w:val="2"/>
                  <w:sz w:val="20"/>
                  <w:lang w:val="en-US"/>
                </w:rPr>
                <w:t xml:space="preserve"> – </w:t>
              </w:r>
              <w:r w:rsidRPr="00FB6926">
                <w:rPr>
                  <w:kern w:val="2"/>
                  <w:sz w:val="20"/>
                  <w:rPrChange w:id="5568" w:author="Author">
                    <w:rPr/>
                  </w:rPrChange>
                </w:rPr>
                <w:t xml:space="preserve">The requirement </w:t>
              </w:r>
              <w:proofErr w:type="spellStart"/>
              <w:r w:rsidRPr="00FB6926">
                <w:rPr>
                  <w:kern w:val="2"/>
                  <w:sz w:val="20"/>
                  <w:rPrChange w:id="5569" w:author="Author">
                    <w:rPr/>
                  </w:rPrChange>
                </w:rPr>
                <w:t>is</w:t>
              </w:r>
              <w:proofErr w:type="spellEnd"/>
              <w:r w:rsidRPr="00FB6926">
                <w:rPr>
                  <w:kern w:val="2"/>
                  <w:sz w:val="20"/>
                  <w:rPrChange w:id="5570" w:author="Author">
                    <w:rPr/>
                  </w:rPrChange>
                </w:rPr>
                <w:t xml:space="preserve"> not applicable </w:t>
              </w:r>
              <w:proofErr w:type="spellStart"/>
              <w:r w:rsidRPr="00FB6926">
                <w:rPr>
                  <w:kern w:val="2"/>
                  <w:sz w:val="20"/>
                  <w:rPrChange w:id="5571" w:author="Author">
                    <w:rPr/>
                  </w:rPrChange>
                </w:rPr>
                <w:t>when</w:t>
              </w:r>
              <w:proofErr w:type="spellEnd"/>
              <w:r w:rsidRPr="00FB6926">
                <w:rPr>
                  <w:kern w:val="2"/>
                  <w:sz w:val="20"/>
                  <w:rPrChange w:id="5572" w:author="Author">
                    <w:rPr/>
                  </w:rPrChange>
                </w:rPr>
                <w:t xml:space="preserve"> </w:t>
              </w:r>
              <w:r w:rsidRPr="00FB6926">
                <w:rPr>
                  <w:kern w:val="2"/>
                  <w:sz w:val="20"/>
                  <w:rPrChange w:id="5573" w:author="Author">
                    <w:rPr/>
                  </w:rPrChange>
                </w:rPr>
                <w:sym w:font="Symbol" w:char="F044"/>
              </w:r>
              <w:proofErr w:type="spellStart"/>
              <w:r w:rsidRPr="00FB6926">
                <w:rPr>
                  <w:kern w:val="2"/>
                  <w:sz w:val="20"/>
                  <w:rPrChange w:id="5574" w:author="Author">
                    <w:rPr/>
                  </w:rPrChange>
                </w:rPr>
                <w:t>f</w:t>
              </w:r>
              <w:r w:rsidRPr="00FB6926">
                <w:rPr>
                  <w:kern w:val="2"/>
                  <w:sz w:val="20"/>
                  <w:rPrChange w:id="5575" w:author="Author">
                    <w:rPr>
                      <w:vertAlign w:val="subscript"/>
                    </w:rPr>
                  </w:rPrChange>
                </w:rPr>
                <w:t>max</w:t>
              </w:r>
              <w:proofErr w:type="spellEnd"/>
              <w:r w:rsidRPr="00FB6926">
                <w:rPr>
                  <w:kern w:val="2"/>
                  <w:sz w:val="20"/>
                  <w:rPrChange w:id="5576" w:author="Author">
                    <w:rPr/>
                  </w:rPrChange>
                </w:rPr>
                <w:t xml:space="preserve"> &lt; 10 MHz.</w:t>
              </w:r>
            </w:ins>
          </w:p>
          <w:p w14:paraId="17EBA9C6" w14:textId="7755C120" w:rsidR="006D618F" w:rsidRPr="00FB6926" w:rsidRDefault="006D618F">
            <w:pPr>
              <w:pStyle w:val="Tablelegend"/>
              <w:rPr>
                <w:ins w:id="5577" w:author="Author"/>
                <w:kern w:val="2"/>
                <w:sz w:val="20"/>
                <w:lang w:val="en-US"/>
                <w:rPrChange w:id="5578" w:author="Author">
                  <w:rPr>
                    <w:ins w:id="5579" w:author="Author"/>
                    <w:lang w:val="en-US"/>
                  </w:rPr>
                </w:rPrChange>
              </w:rPr>
            </w:pPr>
            <w:ins w:id="5580" w:author="Author">
              <w:r w:rsidRPr="00FB6926">
                <w:rPr>
                  <w:kern w:val="2"/>
                  <w:sz w:val="20"/>
                  <w:lang w:val="en-US"/>
                  <w:rPrChange w:id="5581" w:author="Author">
                    <w:rPr>
                      <w:lang w:val="en-US"/>
                    </w:rPr>
                  </w:rPrChange>
                </w:rPr>
                <w:t xml:space="preserve">NOTE </w:t>
              </w:r>
              <w:r w:rsidR="006C36D6">
                <w:rPr>
                  <w:kern w:val="2"/>
                  <w:sz w:val="20"/>
                  <w:lang w:val="en-US"/>
                </w:rPr>
                <w:t>8</w:t>
              </w:r>
              <w:r w:rsidRPr="00FB6926">
                <w:rPr>
                  <w:kern w:val="2"/>
                  <w:sz w:val="20"/>
                  <w:lang w:val="en-US"/>
                  <w:rPrChange w:id="5582" w:author="Author">
                    <w:rPr>
                      <w:lang w:val="en-US"/>
                    </w:rPr>
                  </w:rPrChange>
                </w:rPr>
                <w:t xml:space="preserve">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ins>
          </w:p>
        </w:tc>
      </w:tr>
    </w:tbl>
    <w:p w14:paraId="7E0432C1" w14:textId="77777777" w:rsidR="0037723B" w:rsidRPr="008E21F4" w:rsidRDefault="0037723B" w:rsidP="006D0F7C">
      <w:pPr>
        <w:pStyle w:val="Heading3"/>
        <w:rPr>
          <w:ins w:id="5583" w:author="Author"/>
          <w:lang w:eastAsia="zh-CN"/>
        </w:rPr>
        <w:pPrChange w:id="5584" w:author="Author">
          <w:pPr>
            <w:pStyle w:val="Heading5"/>
          </w:pPr>
        </w:pPrChange>
      </w:pPr>
      <w:bookmarkStart w:id="5585" w:name="_Toc21017856"/>
      <w:bookmarkStart w:id="5586" w:name="_Toc29486319"/>
      <w:bookmarkStart w:id="5587" w:name="_Toc29757009"/>
      <w:bookmarkStart w:id="5588" w:name="_Toc29758122"/>
      <w:bookmarkStart w:id="5589" w:name="_Toc35952687"/>
      <w:bookmarkStart w:id="5590" w:name="_Toc37174687"/>
      <w:bookmarkStart w:id="5591" w:name="_Toc37176568"/>
      <w:bookmarkStart w:id="5592" w:name="_Toc45831643"/>
      <w:bookmarkStart w:id="5593" w:name="_Toc45832368"/>
      <w:bookmarkStart w:id="5594" w:name="_Toc52547296"/>
      <w:bookmarkStart w:id="5595" w:name="_Toc61110443"/>
      <w:bookmarkStart w:id="5596" w:name="_Toc67910725"/>
      <w:bookmarkStart w:id="5597" w:name="_Toc75187649"/>
      <w:bookmarkStart w:id="5598" w:name="_Toc76501404"/>
      <w:ins w:id="5599" w:author="Author">
        <w:r>
          <w:t>2.3</w:t>
        </w:r>
        <w:r w:rsidRPr="008E21F4">
          <w:t>.2</w:t>
        </w:r>
        <w:r w:rsidRPr="008E21F4">
          <w:rPr>
            <w:lang w:eastAsia="zh-CN"/>
          </w:rPr>
          <w:t>F</w:t>
        </w:r>
        <w:r w:rsidRPr="008E21F4">
          <w:tab/>
          <w:t xml:space="preserve">Minimum </w:t>
        </w:r>
        <w:proofErr w:type="spellStart"/>
        <w:r w:rsidRPr="008E21F4">
          <w:t>requirements</w:t>
        </w:r>
        <w:proofErr w:type="spellEnd"/>
        <w:r w:rsidRPr="008E21F4">
          <w:t xml:space="preserve"> for </w:t>
        </w:r>
        <w:proofErr w:type="spellStart"/>
        <w:r w:rsidRPr="008E21F4">
          <w:rPr>
            <w:lang w:eastAsia="zh-CN"/>
          </w:rPr>
          <w:t>stand-alone</w:t>
        </w:r>
        <w:proofErr w:type="spellEnd"/>
        <w:r w:rsidRPr="008E21F4">
          <w:rPr>
            <w:lang w:eastAsia="zh-CN"/>
          </w:rPr>
          <w:t xml:space="preserve"> NB-IoT</w:t>
        </w:r>
        <w:r w:rsidRPr="008E21F4">
          <w:t xml:space="preserve"> Local Area BS</w:t>
        </w:r>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ins>
    </w:p>
    <w:p w14:paraId="021C10A0" w14:textId="77777777" w:rsidR="0037723B" w:rsidRPr="008E21F4" w:rsidRDefault="0037723B" w:rsidP="0037723B">
      <w:pPr>
        <w:keepNext/>
        <w:rPr>
          <w:ins w:id="5600" w:author="Author"/>
          <w:rFonts w:cs="v5.0.0"/>
        </w:rPr>
      </w:pPr>
      <w:ins w:id="5601" w:author="Author">
        <w:r w:rsidRPr="008E21F4">
          <w:rPr>
            <w:rFonts w:cs="v5.0.0"/>
          </w:rPr>
          <w:t xml:space="preserve">For </w:t>
        </w:r>
        <w:proofErr w:type="spellStart"/>
        <w:r w:rsidRPr="008E21F4">
          <w:rPr>
            <w:lang w:eastAsia="zh-CN"/>
          </w:rPr>
          <w:t>stand-alone</w:t>
        </w:r>
        <w:proofErr w:type="spellEnd"/>
        <w:r w:rsidRPr="008E21F4">
          <w:rPr>
            <w:lang w:eastAsia="zh-CN"/>
          </w:rPr>
          <w:t xml:space="preserve"> NB-IoT</w:t>
        </w:r>
        <w:r w:rsidRPr="008E21F4">
          <w:t xml:space="preserve"> BS in E-UTRA bands ≤3GHz</w:t>
        </w:r>
        <w:r w:rsidRPr="008E21F4">
          <w:rPr>
            <w:rFonts w:cs="v5.0.0"/>
          </w:rPr>
          <w:t xml:space="preserve">, </w:t>
        </w:r>
        <w:proofErr w:type="spellStart"/>
        <w:r w:rsidRPr="008E21F4">
          <w:rPr>
            <w:rFonts w:cs="v5.0.0"/>
          </w:rPr>
          <w:t>emissions</w:t>
        </w:r>
        <w:proofErr w:type="spellEnd"/>
        <w:r w:rsidRPr="008E21F4">
          <w:rPr>
            <w:rFonts w:cs="v5.0.0"/>
          </w:rPr>
          <w:t xml:space="preserve"> </w:t>
        </w:r>
        <w:proofErr w:type="spellStart"/>
        <w:r w:rsidRPr="008E21F4">
          <w:rPr>
            <w:rFonts w:cs="v5.0.0"/>
          </w:rPr>
          <w:t>shall</w:t>
        </w:r>
        <w:proofErr w:type="spellEnd"/>
        <w:r w:rsidRPr="008E21F4">
          <w:rPr>
            <w:rFonts w:cs="v5.0.0"/>
          </w:rPr>
          <w:t xml:space="preserve"> not </w:t>
        </w:r>
        <w:proofErr w:type="spellStart"/>
        <w:r w:rsidRPr="008E21F4">
          <w:rPr>
            <w:rFonts w:cs="v5.0.0"/>
          </w:rPr>
          <w:t>exceed</w:t>
        </w:r>
        <w:proofErr w:type="spellEnd"/>
        <w:r w:rsidRPr="008E21F4">
          <w:rPr>
            <w:rFonts w:cs="v5.0.0"/>
          </w:rPr>
          <w:t xml:space="preserve"> the maximum </w:t>
        </w:r>
        <w:proofErr w:type="spellStart"/>
        <w:r w:rsidRPr="008E21F4">
          <w:rPr>
            <w:rFonts w:cs="v5.0.0"/>
          </w:rPr>
          <w:t>levels</w:t>
        </w:r>
        <w:proofErr w:type="spellEnd"/>
        <w:r w:rsidRPr="008E21F4">
          <w:rPr>
            <w:rFonts w:cs="v5.0.0"/>
          </w:rPr>
          <w:t xml:space="preserve"> </w:t>
        </w:r>
        <w:proofErr w:type="spellStart"/>
        <w:r w:rsidRPr="008E21F4">
          <w:rPr>
            <w:rFonts w:cs="v5.0.0"/>
          </w:rPr>
          <w:t>specified</w:t>
        </w:r>
        <w:proofErr w:type="spellEnd"/>
        <w:r w:rsidRPr="008E21F4">
          <w:rPr>
            <w:rFonts w:cs="v5.0.0"/>
          </w:rPr>
          <w:t xml:space="preserve"> in Table </w:t>
        </w:r>
        <w:r>
          <w:rPr>
            <w:rFonts w:cs="v5.0.0"/>
          </w:rPr>
          <w:t>2.3</w:t>
        </w:r>
        <w:r w:rsidRPr="008E21F4">
          <w:rPr>
            <w:rFonts w:cs="v5.0.0"/>
          </w:rPr>
          <w:t>.2</w:t>
        </w:r>
        <w:r w:rsidRPr="008E21F4">
          <w:rPr>
            <w:rFonts w:cs="v5.0.0"/>
            <w:lang w:eastAsia="zh-CN"/>
          </w:rPr>
          <w:t>F</w:t>
        </w:r>
        <w:r w:rsidRPr="008E21F4">
          <w:rPr>
            <w:rFonts w:cs="v5.0.0"/>
          </w:rPr>
          <w:t>-1.</w:t>
        </w:r>
      </w:ins>
    </w:p>
    <w:p w14:paraId="09B67D01" w14:textId="77777777" w:rsidR="0037723B" w:rsidRDefault="0037723B" w:rsidP="0037723B">
      <w:pPr>
        <w:pStyle w:val="TableNo"/>
        <w:rPr>
          <w:ins w:id="5602" w:author="Author"/>
        </w:rPr>
      </w:pPr>
      <w:ins w:id="5603" w:author="Author">
        <w:r w:rsidRPr="008E21F4">
          <w:t xml:space="preserve">Table </w:t>
        </w:r>
        <w:r>
          <w:t>2.3</w:t>
        </w:r>
        <w:r w:rsidRPr="008E21F4">
          <w:t>.2</w:t>
        </w:r>
        <w:r w:rsidRPr="008E21F4">
          <w:rPr>
            <w:lang w:eastAsia="zh-CN"/>
          </w:rPr>
          <w:t>F</w:t>
        </w:r>
        <w:r w:rsidRPr="008E21F4">
          <w:t>-1</w:t>
        </w:r>
      </w:ins>
    </w:p>
    <w:p w14:paraId="38E64FA8" w14:textId="77777777" w:rsidR="0037723B" w:rsidRPr="008E21F4" w:rsidRDefault="0037723B" w:rsidP="0037723B">
      <w:pPr>
        <w:pStyle w:val="Tabletitle"/>
        <w:rPr>
          <w:ins w:id="5604" w:author="Author"/>
          <w:lang w:eastAsia="zh-CN"/>
        </w:rPr>
      </w:pPr>
      <w:proofErr w:type="spellStart"/>
      <w:ins w:id="5605" w:author="Author">
        <w:r w:rsidRPr="008E21F4">
          <w:rPr>
            <w:lang w:eastAsia="zh-CN"/>
          </w:rPr>
          <w:t>Stand-alone</w:t>
        </w:r>
        <w:proofErr w:type="spellEnd"/>
        <w:r w:rsidRPr="008E21F4">
          <w:rPr>
            <w:lang w:eastAsia="zh-CN"/>
          </w:rPr>
          <w:t xml:space="preserve"> NB-IoT</w:t>
        </w:r>
        <w:r w:rsidRPr="008E21F4">
          <w:t xml:space="preserve"> BS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limits</w:t>
        </w:r>
        <w:proofErr w:type="spellEnd"/>
        <w:r w:rsidRPr="008E21F4">
          <w:t xml:space="preserve"> (E-UTRA bands ≤3GHz</w:t>
        </w:r>
        <w:r w:rsidRPr="008E21F4">
          <w:rPr>
            <w:lang w:eastAsia="zh-CN"/>
          </w:rPr>
          <w:t>)</w:t>
        </w:r>
      </w:ins>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37723B" w:rsidRPr="008E21F4" w14:paraId="1426623A" w14:textId="77777777" w:rsidTr="00B87327">
        <w:trPr>
          <w:cantSplit/>
          <w:jc w:val="center"/>
          <w:ins w:id="5606" w:author="Author"/>
        </w:trPr>
        <w:tc>
          <w:tcPr>
            <w:tcW w:w="1915" w:type="dxa"/>
          </w:tcPr>
          <w:p w14:paraId="768AA4A7" w14:textId="77777777" w:rsidR="0037723B" w:rsidRPr="0064041F" w:rsidRDefault="0037723B" w:rsidP="00B87327">
            <w:pPr>
              <w:pStyle w:val="Tablehead"/>
              <w:rPr>
                <w:ins w:id="5607" w:author="Author"/>
                <w:sz w:val="20"/>
              </w:rPr>
            </w:pPr>
            <w:ins w:id="5608" w:author="Author">
              <w:r w:rsidRPr="0064041F">
                <w:rPr>
                  <w:sz w:val="20"/>
                </w:rPr>
                <w:t xml:space="preserve">Frequency offset of </w:t>
              </w:r>
              <w:proofErr w:type="spellStart"/>
              <w:r w:rsidRPr="0064041F">
                <w:rPr>
                  <w:sz w:val="20"/>
                </w:rPr>
                <w:t>measurement</w:t>
              </w:r>
              <w:proofErr w:type="spellEnd"/>
              <w:r w:rsidRPr="0064041F">
                <w:rPr>
                  <w:sz w:val="20"/>
                </w:rPr>
                <w:t xml:space="preserve"> </w:t>
              </w:r>
              <w:proofErr w:type="spellStart"/>
              <w:r w:rsidRPr="0064041F">
                <w:rPr>
                  <w:sz w:val="20"/>
                </w:rPr>
                <w:t>filter</w:t>
              </w:r>
              <w:proofErr w:type="spellEnd"/>
              <w:r w:rsidRPr="0064041F">
                <w:rPr>
                  <w:sz w:val="20"/>
                </w:rPr>
                <w:t xml:space="preserve"> </w:t>
              </w:r>
              <w:r w:rsidRPr="0064041F">
                <w:rPr>
                  <w:sz w:val="20"/>
                </w:rPr>
                <w:noBreakHyphen/>
                <w:t xml:space="preserve">3dB point, </w:t>
              </w:r>
              <w:r w:rsidRPr="0064041F">
                <w:rPr>
                  <w:sz w:val="20"/>
                </w:rPr>
                <w:sym w:font="Symbol" w:char="F044"/>
              </w:r>
              <w:r w:rsidRPr="0064041F">
                <w:rPr>
                  <w:sz w:val="20"/>
                </w:rPr>
                <w:t>f</w:t>
              </w:r>
            </w:ins>
          </w:p>
        </w:tc>
        <w:tc>
          <w:tcPr>
            <w:tcW w:w="2693" w:type="dxa"/>
          </w:tcPr>
          <w:p w14:paraId="3FDB9A45" w14:textId="77777777" w:rsidR="0037723B" w:rsidRPr="0064041F" w:rsidRDefault="0037723B" w:rsidP="00B87327">
            <w:pPr>
              <w:pStyle w:val="Tablehead"/>
              <w:rPr>
                <w:ins w:id="5609" w:author="Author"/>
                <w:sz w:val="20"/>
              </w:rPr>
            </w:pPr>
            <w:ins w:id="5610" w:author="Author">
              <w:r w:rsidRPr="0064041F">
                <w:rPr>
                  <w:sz w:val="20"/>
                </w:rPr>
                <w:t xml:space="preserve">Frequency offset of </w:t>
              </w:r>
              <w:proofErr w:type="spellStart"/>
              <w:r w:rsidRPr="0064041F">
                <w:rPr>
                  <w:sz w:val="20"/>
                </w:rPr>
                <w:t>measurement</w:t>
              </w:r>
              <w:proofErr w:type="spellEnd"/>
              <w:r w:rsidRPr="0064041F">
                <w:rPr>
                  <w:sz w:val="20"/>
                </w:rPr>
                <w:t xml:space="preserve"> </w:t>
              </w:r>
              <w:proofErr w:type="spellStart"/>
              <w:r w:rsidRPr="0064041F">
                <w:rPr>
                  <w:sz w:val="20"/>
                </w:rPr>
                <w:t>filter</w:t>
              </w:r>
              <w:proofErr w:type="spellEnd"/>
              <w:r w:rsidRPr="0064041F">
                <w:rPr>
                  <w:sz w:val="20"/>
                </w:rPr>
                <w:t xml:space="preserve"> centre </w:t>
              </w:r>
              <w:proofErr w:type="spellStart"/>
              <w:r w:rsidRPr="0064041F">
                <w:rPr>
                  <w:sz w:val="20"/>
                </w:rPr>
                <w:t>frequency</w:t>
              </w:r>
              <w:proofErr w:type="spellEnd"/>
              <w:r w:rsidRPr="0064041F">
                <w:rPr>
                  <w:sz w:val="20"/>
                </w:rPr>
                <w:t xml:space="preserve">, </w:t>
              </w:r>
              <w:proofErr w:type="spellStart"/>
              <w:r w:rsidRPr="0064041F">
                <w:rPr>
                  <w:sz w:val="20"/>
                </w:rPr>
                <w:t>f_offset</w:t>
              </w:r>
              <w:proofErr w:type="spellEnd"/>
            </w:ins>
          </w:p>
        </w:tc>
        <w:tc>
          <w:tcPr>
            <w:tcW w:w="3827" w:type="dxa"/>
          </w:tcPr>
          <w:p w14:paraId="66BA2FCB" w14:textId="5245A6FE" w:rsidR="0037723B" w:rsidRPr="0064041F" w:rsidRDefault="0037723B" w:rsidP="00B87327">
            <w:pPr>
              <w:pStyle w:val="Tablehead"/>
              <w:rPr>
                <w:ins w:id="5611" w:author="Author"/>
                <w:sz w:val="20"/>
              </w:rPr>
            </w:pPr>
            <w:ins w:id="5612" w:author="Author">
              <w:r w:rsidRPr="0064041F">
                <w:rPr>
                  <w:sz w:val="20"/>
                </w:rPr>
                <w:t>Minimum requirement (Note</w:t>
              </w:r>
              <w:r w:rsidR="004F093E">
                <w:rPr>
                  <w:sz w:val="20"/>
                </w:rPr>
                <w:t>s</w:t>
              </w:r>
              <w:r w:rsidRPr="0064041F">
                <w:rPr>
                  <w:sz w:val="20"/>
                </w:rPr>
                <w:t xml:space="preserve"> 1, 2, 3, 4)</w:t>
              </w:r>
            </w:ins>
          </w:p>
        </w:tc>
        <w:tc>
          <w:tcPr>
            <w:tcW w:w="1348" w:type="dxa"/>
          </w:tcPr>
          <w:p w14:paraId="0FC859B6" w14:textId="77777777" w:rsidR="0037723B" w:rsidRPr="0064041F" w:rsidRDefault="0037723B" w:rsidP="00B87327">
            <w:pPr>
              <w:pStyle w:val="Tablehead"/>
              <w:rPr>
                <w:ins w:id="5613" w:author="Author"/>
                <w:sz w:val="20"/>
              </w:rPr>
            </w:pPr>
            <w:proofErr w:type="spellStart"/>
            <w:ins w:id="5614" w:author="Author">
              <w:r w:rsidRPr="0064041F">
                <w:rPr>
                  <w:sz w:val="20"/>
                </w:rPr>
                <w:t>Measurement</w:t>
              </w:r>
              <w:proofErr w:type="spellEnd"/>
              <w:r w:rsidRPr="0064041F">
                <w:rPr>
                  <w:sz w:val="20"/>
                </w:rPr>
                <w:t xml:space="preserve"> </w:t>
              </w:r>
              <w:proofErr w:type="spellStart"/>
              <w:r w:rsidRPr="0064041F">
                <w:rPr>
                  <w:sz w:val="20"/>
                </w:rPr>
                <w:t>bandwidth</w:t>
              </w:r>
              <w:proofErr w:type="spellEnd"/>
              <w:r w:rsidRPr="0064041F">
                <w:rPr>
                  <w:sz w:val="20"/>
                </w:rPr>
                <w:t xml:space="preserve"> (</w:t>
              </w:r>
              <w:r>
                <w:rPr>
                  <w:sz w:val="20"/>
                </w:rPr>
                <w:t>Note 5</w:t>
              </w:r>
              <w:r w:rsidRPr="0064041F">
                <w:rPr>
                  <w:sz w:val="20"/>
                </w:rPr>
                <w:t>)</w:t>
              </w:r>
            </w:ins>
          </w:p>
        </w:tc>
      </w:tr>
      <w:tr w:rsidR="0037723B" w:rsidRPr="008E21F4" w14:paraId="4282D149" w14:textId="77777777" w:rsidTr="00B87327">
        <w:trPr>
          <w:cantSplit/>
          <w:jc w:val="center"/>
          <w:ins w:id="5615" w:author="Author"/>
        </w:trPr>
        <w:tc>
          <w:tcPr>
            <w:tcW w:w="1915" w:type="dxa"/>
          </w:tcPr>
          <w:p w14:paraId="1F930D02" w14:textId="77777777" w:rsidR="0037723B" w:rsidRPr="008E21F4" w:rsidRDefault="0037723B" w:rsidP="00B87327">
            <w:pPr>
              <w:pStyle w:val="TableText0"/>
              <w:jc w:val="center"/>
              <w:rPr>
                <w:ins w:id="5616" w:author="Author"/>
                <w:lang w:eastAsia="ja-JP"/>
              </w:rPr>
            </w:pPr>
            <w:ins w:id="5617" w:author="Author">
              <w:r w:rsidRPr="008E21F4">
                <w:rPr>
                  <w:lang w:eastAsia="ja-JP"/>
                </w:rPr>
                <w:t xml:space="preserve">0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0.05 MHz</w:t>
              </w:r>
            </w:ins>
          </w:p>
        </w:tc>
        <w:tc>
          <w:tcPr>
            <w:tcW w:w="2693" w:type="dxa"/>
          </w:tcPr>
          <w:p w14:paraId="6766D992" w14:textId="77777777" w:rsidR="0037723B" w:rsidRPr="008E21F4" w:rsidRDefault="0037723B" w:rsidP="00B87327">
            <w:pPr>
              <w:pStyle w:val="TableText0"/>
              <w:jc w:val="center"/>
              <w:rPr>
                <w:ins w:id="5618" w:author="Author"/>
                <w:lang w:eastAsia="ja-JP"/>
              </w:rPr>
            </w:pPr>
            <w:ins w:id="5619" w:author="Author">
              <w:r w:rsidRPr="008E21F4">
                <w:rPr>
                  <w:lang w:eastAsia="ja-JP"/>
                </w:rPr>
                <w:t xml:space="preserve">0.015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0.065 MHz</w:t>
              </w:r>
            </w:ins>
          </w:p>
        </w:tc>
        <w:tc>
          <w:tcPr>
            <w:tcW w:w="3827" w:type="dxa"/>
          </w:tcPr>
          <w:p w14:paraId="6FB599B1" w14:textId="77777777" w:rsidR="0037723B" w:rsidRPr="008E21F4" w:rsidRDefault="0037723B" w:rsidP="00B87327">
            <w:pPr>
              <w:pStyle w:val="TableText0"/>
              <w:jc w:val="center"/>
              <w:rPr>
                <w:ins w:id="5620" w:author="Author"/>
                <w:noProof/>
                <w:lang w:eastAsia="ja-JP"/>
              </w:rPr>
            </w:pPr>
            <w:ins w:id="5621" w:author="Author">
              <w:r w:rsidRPr="008E21F4">
                <w:rPr>
                  <w:rFonts w:cs="Arial"/>
                  <w:position w:val="-46"/>
                </w:rPr>
                <w:object w:dxaOrig="4300" w:dyaOrig="1040" w14:anchorId="57CF8400">
                  <v:shape id="_x0000_i1083" type="#_x0000_t75" style="width:172.5pt;height:43.5pt" o:ole="">
                    <v:imagedata r:id="rId124" o:title=""/>
                  </v:shape>
                  <o:OLEObject Type="Embed" ProgID="Equation.3" ShapeID="_x0000_i1083" DrawAspect="Content" ObjectID="_1698073070" r:id="rId125"/>
                </w:object>
              </w:r>
            </w:ins>
          </w:p>
        </w:tc>
        <w:tc>
          <w:tcPr>
            <w:tcW w:w="1348" w:type="dxa"/>
          </w:tcPr>
          <w:p w14:paraId="24D60B78" w14:textId="77777777" w:rsidR="0037723B" w:rsidRPr="008E21F4" w:rsidRDefault="0037723B" w:rsidP="00B87327">
            <w:pPr>
              <w:pStyle w:val="TableText0"/>
              <w:jc w:val="center"/>
              <w:rPr>
                <w:ins w:id="5622" w:author="Author"/>
                <w:rFonts w:cs="Arial"/>
                <w:lang w:eastAsia="ja-JP"/>
              </w:rPr>
            </w:pPr>
            <w:ins w:id="5623" w:author="Author">
              <w:r w:rsidRPr="008E21F4">
                <w:rPr>
                  <w:rFonts w:cs="Arial"/>
                  <w:lang w:eastAsia="ja-JP"/>
                </w:rPr>
                <w:t>30 kHz</w:t>
              </w:r>
            </w:ins>
          </w:p>
        </w:tc>
      </w:tr>
      <w:tr w:rsidR="0037723B" w:rsidRPr="008E21F4" w14:paraId="362729B2" w14:textId="77777777" w:rsidTr="00B87327">
        <w:trPr>
          <w:cantSplit/>
          <w:jc w:val="center"/>
          <w:ins w:id="5624" w:author="Author"/>
        </w:trPr>
        <w:tc>
          <w:tcPr>
            <w:tcW w:w="1915" w:type="dxa"/>
          </w:tcPr>
          <w:p w14:paraId="2FA3BD6E" w14:textId="77777777" w:rsidR="0037723B" w:rsidRPr="008E21F4" w:rsidRDefault="0037723B" w:rsidP="00B87327">
            <w:pPr>
              <w:pStyle w:val="TableText0"/>
              <w:jc w:val="center"/>
              <w:rPr>
                <w:ins w:id="5625" w:author="Author"/>
                <w:lang w:eastAsia="ja-JP"/>
              </w:rPr>
            </w:pPr>
            <w:ins w:id="5626" w:author="Author">
              <w:r w:rsidRPr="008E21F4">
                <w:rPr>
                  <w:lang w:eastAsia="ja-JP"/>
                </w:rPr>
                <w:t xml:space="preserve">0.05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0.16 MHz</w:t>
              </w:r>
            </w:ins>
          </w:p>
        </w:tc>
        <w:tc>
          <w:tcPr>
            <w:tcW w:w="2693" w:type="dxa"/>
          </w:tcPr>
          <w:p w14:paraId="37A6EB9F" w14:textId="77777777" w:rsidR="0037723B" w:rsidRPr="008E21F4" w:rsidRDefault="0037723B" w:rsidP="00B87327">
            <w:pPr>
              <w:pStyle w:val="TableText0"/>
              <w:jc w:val="center"/>
              <w:rPr>
                <w:ins w:id="5627" w:author="Author"/>
                <w:lang w:eastAsia="ja-JP"/>
              </w:rPr>
            </w:pPr>
            <w:ins w:id="5628" w:author="Author">
              <w:r w:rsidRPr="008E21F4">
                <w:rPr>
                  <w:lang w:eastAsia="ja-JP"/>
                </w:rPr>
                <w:t xml:space="preserve">0.065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0.175 MHz</w:t>
              </w:r>
            </w:ins>
          </w:p>
        </w:tc>
        <w:tc>
          <w:tcPr>
            <w:tcW w:w="3827" w:type="dxa"/>
          </w:tcPr>
          <w:p w14:paraId="19A9F141" w14:textId="77777777" w:rsidR="0037723B" w:rsidRPr="008E21F4" w:rsidRDefault="0037723B" w:rsidP="00B87327">
            <w:pPr>
              <w:pStyle w:val="TableText0"/>
              <w:jc w:val="center"/>
              <w:rPr>
                <w:ins w:id="5629" w:author="Author"/>
                <w:noProof/>
                <w:lang w:eastAsia="ja-JP"/>
              </w:rPr>
            </w:pPr>
            <w:ins w:id="5630" w:author="Author">
              <w:r w:rsidRPr="008E21F4">
                <w:rPr>
                  <w:rFonts w:cs="Arial"/>
                  <w:position w:val="-46"/>
                </w:rPr>
                <w:object w:dxaOrig="4400" w:dyaOrig="1040" w14:anchorId="4F07D0D6">
                  <v:shape id="_x0000_i1084" type="#_x0000_t75" style="width:180pt;height:43.5pt" o:ole="">
                    <v:imagedata r:id="rId126" o:title=""/>
                  </v:shape>
                  <o:OLEObject Type="Embed" ProgID="Equation.3" ShapeID="_x0000_i1084" DrawAspect="Content" ObjectID="_1698073071" r:id="rId127"/>
                </w:object>
              </w:r>
            </w:ins>
          </w:p>
        </w:tc>
        <w:tc>
          <w:tcPr>
            <w:tcW w:w="1348" w:type="dxa"/>
          </w:tcPr>
          <w:p w14:paraId="279910D3" w14:textId="77777777" w:rsidR="0037723B" w:rsidRPr="008E21F4" w:rsidRDefault="0037723B" w:rsidP="00B87327">
            <w:pPr>
              <w:pStyle w:val="TableText0"/>
              <w:jc w:val="center"/>
              <w:rPr>
                <w:ins w:id="5631" w:author="Author"/>
                <w:rFonts w:cs="Arial"/>
                <w:lang w:eastAsia="ja-JP"/>
              </w:rPr>
            </w:pPr>
            <w:ins w:id="5632" w:author="Author">
              <w:r w:rsidRPr="008E21F4">
                <w:rPr>
                  <w:rFonts w:cs="Arial"/>
                  <w:lang w:eastAsia="ja-JP"/>
                </w:rPr>
                <w:t>30 kHz</w:t>
              </w:r>
            </w:ins>
          </w:p>
        </w:tc>
      </w:tr>
      <w:tr w:rsidR="0037723B" w:rsidRPr="008E21F4" w14:paraId="57B4FD11" w14:textId="77777777" w:rsidTr="00B87327">
        <w:trPr>
          <w:cantSplit/>
          <w:jc w:val="center"/>
          <w:ins w:id="5633" w:author="Author"/>
        </w:trPr>
        <w:tc>
          <w:tcPr>
            <w:tcW w:w="1915" w:type="dxa"/>
          </w:tcPr>
          <w:p w14:paraId="1777709A" w14:textId="77777777" w:rsidR="0037723B" w:rsidRPr="008E21F4" w:rsidRDefault="0037723B" w:rsidP="00B87327">
            <w:pPr>
              <w:pStyle w:val="TableText0"/>
              <w:jc w:val="center"/>
              <w:rPr>
                <w:ins w:id="5634" w:author="Author"/>
                <w:lang w:eastAsia="ja-JP"/>
              </w:rPr>
            </w:pPr>
            <w:ins w:id="5635" w:author="Author">
              <w:r w:rsidRPr="008E21F4">
                <w:rPr>
                  <w:lang w:eastAsia="ja-JP"/>
                </w:rPr>
                <w:t xml:space="preserve">0.16 MHz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f &lt; 5 MHz</w:t>
              </w:r>
            </w:ins>
          </w:p>
          <w:p w14:paraId="5C277CBD" w14:textId="77777777" w:rsidR="0037723B" w:rsidRPr="008E21F4" w:rsidRDefault="0037723B" w:rsidP="00B87327">
            <w:pPr>
              <w:pStyle w:val="TableText0"/>
              <w:jc w:val="center"/>
              <w:rPr>
                <w:ins w:id="5636" w:author="Author"/>
                <w:lang w:eastAsia="ja-JP"/>
              </w:rPr>
            </w:pPr>
            <w:ins w:id="5637" w:author="Author">
              <w:r w:rsidRPr="008E21F4">
                <w:rPr>
                  <w:lang w:eastAsia="ja-JP"/>
                </w:rPr>
                <w:t>(</w:t>
              </w:r>
              <w:r>
                <w:rPr>
                  <w:lang w:eastAsia="ja-JP"/>
                </w:rPr>
                <w:t>Note 6</w:t>
              </w:r>
              <w:r w:rsidRPr="008E21F4">
                <w:rPr>
                  <w:lang w:eastAsia="ja-JP"/>
                </w:rPr>
                <w:t>)</w:t>
              </w:r>
            </w:ins>
          </w:p>
        </w:tc>
        <w:tc>
          <w:tcPr>
            <w:tcW w:w="2693" w:type="dxa"/>
          </w:tcPr>
          <w:p w14:paraId="71E952B9" w14:textId="77777777" w:rsidR="0037723B" w:rsidRPr="008E21F4" w:rsidRDefault="0037723B" w:rsidP="00B87327">
            <w:pPr>
              <w:pStyle w:val="TableText0"/>
              <w:jc w:val="center"/>
              <w:rPr>
                <w:ins w:id="5638" w:author="Author"/>
                <w:lang w:eastAsia="ja-JP"/>
              </w:rPr>
            </w:pPr>
            <w:ins w:id="5639" w:author="Author">
              <w:r w:rsidRPr="008E21F4">
                <w:rPr>
                  <w:lang w:eastAsia="ja-JP"/>
                </w:rPr>
                <w:t xml:space="preserve">0.175 MHz </w:t>
              </w:r>
              <w:r w:rsidRPr="008E21F4">
                <w:rPr>
                  <w:lang w:eastAsia="ja-JP"/>
                </w:rPr>
                <w:sym w:font="Symbol" w:char="00A3"/>
              </w:r>
              <w:r w:rsidRPr="008E21F4">
                <w:rPr>
                  <w:lang w:eastAsia="ja-JP"/>
                </w:rPr>
                <w:t xml:space="preserve"> </w:t>
              </w:r>
              <w:proofErr w:type="spellStart"/>
              <w:r w:rsidRPr="008E21F4">
                <w:rPr>
                  <w:lang w:eastAsia="ja-JP"/>
                </w:rPr>
                <w:t>f_offset</w:t>
              </w:r>
              <w:proofErr w:type="spellEnd"/>
              <w:r w:rsidRPr="008E21F4">
                <w:rPr>
                  <w:lang w:eastAsia="ja-JP"/>
                </w:rPr>
                <w:t xml:space="preserve"> &lt; 5.05 MHz</w:t>
              </w:r>
            </w:ins>
          </w:p>
        </w:tc>
        <w:tc>
          <w:tcPr>
            <w:tcW w:w="3827" w:type="dxa"/>
          </w:tcPr>
          <w:p w14:paraId="1F176AE9" w14:textId="77777777" w:rsidR="0037723B" w:rsidRPr="008E21F4" w:rsidRDefault="0037723B" w:rsidP="00B87327">
            <w:pPr>
              <w:pStyle w:val="TableText0"/>
              <w:jc w:val="center"/>
              <w:rPr>
                <w:ins w:id="5640" w:author="Author"/>
                <w:lang w:eastAsia="ja-JP"/>
              </w:rPr>
            </w:pPr>
            <w:ins w:id="5641" w:author="Author">
              <w:r w:rsidRPr="008E21F4">
                <w:rPr>
                  <w:rFonts w:cs="Arial"/>
                  <w:position w:val="-28"/>
                </w:rPr>
                <w:object w:dxaOrig="3600" w:dyaOrig="680" w14:anchorId="79E37D9A">
                  <v:shape id="_x0000_i1085" type="#_x0000_t75" style="width:2in;height:28.5pt" o:ole="">
                    <v:imagedata r:id="rId128" o:title=""/>
                  </v:shape>
                  <o:OLEObject Type="Embed" ProgID="Equation.3" ShapeID="_x0000_i1085" DrawAspect="Content" ObjectID="_1698073072" r:id="rId129"/>
                </w:object>
              </w:r>
            </w:ins>
          </w:p>
        </w:tc>
        <w:tc>
          <w:tcPr>
            <w:tcW w:w="1348" w:type="dxa"/>
          </w:tcPr>
          <w:p w14:paraId="606D2F1B" w14:textId="77777777" w:rsidR="0037723B" w:rsidRPr="008E21F4" w:rsidRDefault="0037723B" w:rsidP="00B87327">
            <w:pPr>
              <w:pStyle w:val="TableText0"/>
              <w:jc w:val="center"/>
              <w:rPr>
                <w:ins w:id="5642" w:author="Author"/>
                <w:rFonts w:cs="Arial"/>
                <w:lang w:eastAsia="ja-JP"/>
              </w:rPr>
            </w:pPr>
            <w:ins w:id="5643" w:author="Author">
              <w:r w:rsidRPr="008E21F4">
                <w:rPr>
                  <w:rFonts w:cs="Arial"/>
                  <w:lang w:eastAsia="ja-JP"/>
                </w:rPr>
                <w:t>100 kHz</w:t>
              </w:r>
            </w:ins>
          </w:p>
        </w:tc>
      </w:tr>
      <w:tr w:rsidR="0037723B" w:rsidRPr="008E21F4" w14:paraId="4CE85A09" w14:textId="77777777" w:rsidTr="00B87327">
        <w:trPr>
          <w:cantSplit/>
          <w:jc w:val="center"/>
          <w:ins w:id="5644" w:author="Author"/>
        </w:trPr>
        <w:tc>
          <w:tcPr>
            <w:tcW w:w="1915" w:type="dxa"/>
          </w:tcPr>
          <w:p w14:paraId="555D6258" w14:textId="77777777" w:rsidR="0037723B" w:rsidRPr="00D56583" w:rsidRDefault="0037723B" w:rsidP="00B87327">
            <w:pPr>
              <w:pStyle w:val="TableText0"/>
              <w:jc w:val="center"/>
              <w:rPr>
                <w:ins w:id="5645" w:author="Author"/>
                <w:lang w:val="sv-FI" w:eastAsia="ja-JP"/>
              </w:rPr>
            </w:pPr>
            <w:ins w:id="5646" w:author="Author">
              <w:r w:rsidRPr="00D56583">
                <w:rPr>
                  <w:lang w:val="sv-FI" w:eastAsia="ja-JP"/>
                </w:rPr>
                <w:t xml:space="preserve">5 MHz </w:t>
              </w:r>
              <w:r w:rsidRPr="008E21F4">
                <w:rPr>
                  <w:lang w:eastAsia="ja-JP"/>
                </w:rPr>
                <w:sym w:font="Symbol" w:char="00A3"/>
              </w:r>
              <w:r w:rsidRPr="00D56583">
                <w:rPr>
                  <w:lang w:val="sv-FI" w:eastAsia="ja-JP"/>
                </w:rPr>
                <w:t xml:space="preserve"> </w:t>
              </w:r>
              <w:r w:rsidRPr="008E21F4">
                <w:rPr>
                  <w:lang w:eastAsia="ja-JP"/>
                </w:rPr>
                <w:sym w:font="Symbol" w:char="0044"/>
              </w:r>
              <w:r w:rsidRPr="00D56583">
                <w:rPr>
                  <w:lang w:val="sv-FI" w:eastAsia="ja-JP"/>
                </w:rPr>
                <w:t xml:space="preserve">f &lt; min(10 MHz, </w:t>
              </w:r>
              <w:r w:rsidRPr="008E21F4">
                <w:rPr>
                  <w:lang w:eastAsia="ja-JP"/>
                </w:rPr>
                <w:t>Δ</w:t>
              </w:r>
              <w:proofErr w:type="spellStart"/>
              <w:r w:rsidRPr="00D56583">
                <w:rPr>
                  <w:lang w:val="sv-FI" w:eastAsia="ja-JP"/>
                </w:rPr>
                <w:t>f</w:t>
              </w:r>
              <w:r w:rsidRPr="00D56583">
                <w:rPr>
                  <w:vertAlign w:val="subscript"/>
                  <w:lang w:val="sv-FI" w:eastAsia="ja-JP"/>
                </w:rPr>
                <w:t>max</w:t>
              </w:r>
              <w:proofErr w:type="spellEnd"/>
              <w:r w:rsidRPr="00D56583">
                <w:rPr>
                  <w:lang w:val="sv-FI" w:eastAsia="ja-JP"/>
                </w:rPr>
                <w:t>)</w:t>
              </w:r>
            </w:ins>
          </w:p>
        </w:tc>
        <w:tc>
          <w:tcPr>
            <w:tcW w:w="2693" w:type="dxa"/>
          </w:tcPr>
          <w:p w14:paraId="7A92BCC1" w14:textId="77777777" w:rsidR="0037723B" w:rsidRPr="00D56583" w:rsidRDefault="0037723B" w:rsidP="00B87327">
            <w:pPr>
              <w:pStyle w:val="TableText0"/>
              <w:jc w:val="center"/>
              <w:rPr>
                <w:ins w:id="5647" w:author="Author"/>
                <w:lang w:val="sv-FI" w:eastAsia="ja-JP"/>
              </w:rPr>
            </w:pPr>
            <w:ins w:id="5648" w:author="Author">
              <w:r w:rsidRPr="00D56583">
                <w:rPr>
                  <w:lang w:val="sv-FI" w:eastAsia="ja-JP"/>
                </w:rPr>
                <w:t xml:space="preserve">5.05 MHz </w:t>
              </w:r>
              <w:r w:rsidRPr="008E21F4">
                <w:rPr>
                  <w:lang w:eastAsia="ja-JP"/>
                </w:rPr>
                <w:sym w:font="Symbol" w:char="00A3"/>
              </w:r>
              <w:r w:rsidRPr="00D56583">
                <w:rPr>
                  <w:lang w:val="sv-FI" w:eastAsia="ja-JP"/>
                </w:rPr>
                <w:t xml:space="preserve"> </w:t>
              </w:r>
              <w:proofErr w:type="spellStart"/>
              <w:r w:rsidRPr="00D56583">
                <w:rPr>
                  <w:lang w:val="sv-FI" w:eastAsia="ja-JP"/>
                </w:rPr>
                <w:t>f_offset</w:t>
              </w:r>
              <w:proofErr w:type="spellEnd"/>
              <w:r w:rsidRPr="00D56583">
                <w:rPr>
                  <w:lang w:val="sv-FI" w:eastAsia="ja-JP"/>
                </w:rPr>
                <w:t xml:space="preserve"> &lt; min(10.05 MHz, </w:t>
              </w:r>
              <w:proofErr w:type="spellStart"/>
              <w:r w:rsidRPr="00D56583">
                <w:rPr>
                  <w:lang w:val="sv-FI" w:eastAsia="ja-JP"/>
                </w:rPr>
                <w:t>f_offset</w:t>
              </w:r>
              <w:r w:rsidRPr="00D56583">
                <w:rPr>
                  <w:vertAlign w:val="subscript"/>
                  <w:lang w:val="sv-FI" w:eastAsia="ja-JP"/>
                </w:rPr>
                <w:t>max</w:t>
              </w:r>
              <w:proofErr w:type="spellEnd"/>
              <w:r w:rsidRPr="00D56583">
                <w:rPr>
                  <w:lang w:val="sv-FI" w:eastAsia="ja-JP"/>
                </w:rPr>
                <w:t>)</w:t>
              </w:r>
            </w:ins>
          </w:p>
        </w:tc>
        <w:tc>
          <w:tcPr>
            <w:tcW w:w="3827" w:type="dxa"/>
          </w:tcPr>
          <w:p w14:paraId="6A6042CE" w14:textId="77777777" w:rsidR="0037723B" w:rsidRPr="008E21F4" w:rsidRDefault="0037723B" w:rsidP="00B87327">
            <w:pPr>
              <w:pStyle w:val="TableText0"/>
              <w:jc w:val="center"/>
              <w:rPr>
                <w:ins w:id="5649" w:author="Author"/>
                <w:lang w:eastAsia="ja-JP"/>
              </w:rPr>
            </w:pPr>
            <w:ins w:id="5650" w:author="Author">
              <w:r w:rsidRPr="008E21F4">
                <w:rPr>
                  <w:lang w:eastAsia="ja-JP"/>
                </w:rPr>
                <w:t>-35.5 dBm</w:t>
              </w:r>
            </w:ins>
          </w:p>
        </w:tc>
        <w:tc>
          <w:tcPr>
            <w:tcW w:w="1348" w:type="dxa"/>
          </w:tcPr>
          <w:p w14:paraId="09EFBB12" w14:textId="77777777" w:rsidR="0037723B" w:rsidRPr="008E21F4" w:rsidRDefault="0037723B" w:rsidP="00B87327">
            <w:pPr>
              <w:pStyle w:val="TableText0"/>
              <w:jc w:val="center"/>
              <w:rPr>
                <w:ins w:id="5651" w:author="Author"/>
                <w:rFonts w:cs="Arial"/>
                <w:lang w:eastAsia="ja-JP"/>
              </w:rPr>
            </w:pPr>
            <w:ins w:id="5652" w:author="Author">
              <w:r w:rsidRPr="008E21F4">
                <w:rPr>
                  <w:rFonts w:cs="Arial"/>
                  <w:lang w:eastAsia="ja-JP"/>
                </w:rPr>
                <w:t>100 kHz</w:t>
              </w:r>
            </w:ins>
          </w:p>
        </w:tc>
      </w:tr>
      <w:tr w:rsidR="0037723B" w:rsidRPr="008E21F4" w14:paraId="6E5D1C96" w14:textId="77777777" w:rsidTr="00B87327">
        <w:trPr>
          <w:cantSplit/>
          <w:jc w:val="center"/>
          <w:ins w:id="5653" w:author="Author"/>
        </w:trPr>
        <w:tc>
          <w:tcPr>
            <w:tcW w:w="1915" w:type="dxa"/>
          </w:tcPr>
          <w:p w14:paraId="08D2E377" w14:textId="77777777" w:rsidR="0037723B" w:rsidRPr="008E21F4" w:rsidRDefault="0037723B" w:rsidP="00B87327">
            <w:pPr>
              <w:pStyle w:val="TableText0"/>
              <w:jc w:val="center"/>
              <w:rPr>
                <w:ins w:id="5654" w:author="Author"/>
                <w:lang w:eastAsia="ja-JP"/>
              </w:rPr>
            </w:pPr>
            <w:ins w:id="5655" w:author="Author">
              <w:r w:rsidRPr="008E21F4">
                <w:rPr>
                  <w:lang w:eastAsia="ja-JP"/>
                </w:rPr>
                <w:t xml:space="preserve">10 MHz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 xml:space="preserve">f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f</w:t>
              </w:r>
              <w:r w:rsidRPr="008E21F4">
                <w:rPr>
                  <w:vertAlign w:val="subscript"/>
                  <w:lang w:eastAsia="ja-JP"/>
                </w:rPr>
                <w:t>max</w:t>
              </w:r>
            </w:ins>
          </w:p>
        </w:tc>
        <w:tc>
          <w:tcPr>
            <w:tcW w:w="2693" w:type="dxa"/>
          </w:tcPr>
          <w:p w14:paraId="1D6CF7B1" w14:textId="77777777" w:rsidR="0037723B" w:rsidRPr="008E21F4" w:rsidRDefault="0037723B" w:rsidP="00B87327">
            <w:pPr>
              <w:pStyle w:val="TableText0"/>
              <w:jc w:val="center"/>
              <w:rPr>
                <w:ins w:id="5656" w:author="Author"/>
                <w:lang w:eastAsia="ja-JP"/>
              </w:rPr>
            </w:pPr>
            <w:ins w:id="5657" w:author="Author">
              <w:r w:rsidRPr="008E21F4">
                <w:rPr>
                  <w:lang w:eastAsia="ja-JP"/>
                </w:rPr>
                <w:t xml:space="preserve">10.05 MHz </w:t>
              </w:r>
              <w:r w:rsidRPr="008E21F4">
                <w:rPr>
                  <w:lang w:eastAsia="ja-JP"/>
                </w:rPr>
                <w:sym w:font="Symbol" w:char="00A3"/>
              </w:r>
              <w:r w:rsidRPr="008E21F4">
                <w:rPr>
                  <w:lang w:eastAsia="ja-JP"/>
                </w:rPr>
                <w:t xml:space="preserve"> </w:t>
              </w:r>
              <w:proofErr w:type="spellStart"/>
              <w:r w:rsidRPr="008E21F4">
                <w:rPr>
                  <w:lang w:eastAsia="ja-JP"/>
                </w:rPr>
                <w:t>f_offset</w:t>
              </w:r>
              <w:proofErr w:type="spellEnd"/>
              <w:r w:rsidRPr="008E21F4">
                <w:rPr>
                  <w:lang w:eastAsia="ja-JP"/>
                </w:rPr>
                <w:t xml:space="preserve"> &lt; </w:t>
              </w:r>
              <w:proofErr w:type="spellStart"/>
              <w:r w:rsidRPr="008E21F4">
                <w:rPr>
                  <w:lang w:eastAsia="ja-JP"/>
                </w:rPr>
                <w:t>f_offset</w:t>
              </w:r>
              <w:r w:rsidRPr="008E21F4">
                <w:rPr>
                  <w:vertAlign w:val="subscript"/>
                  <w:lang w:eastAsia="ja-JP"/>
                </w:rPr>
                <w:t>max</w:t>
              </w:r>
              <w:proofErr w:type="spellEnd"/>
            </w:ins>
          </w:p>
        </w:tc>
        <w:tc>
          <w:tcPr>
            <w:tcW w:w="3827" w:type="dxa"/>
          </w:tcPr>
          <w:p w14:paraId="78670243" w14:textId="77777777" w:rsidR="0037723B" w:rsidRPr="008E21F4" w:rsidRDefault="0037723B" w:rsidP="00B87327">
            <w:pPr>
              <w:pStyle w:val="TableText0"/>
              <w:jc w:val="center"/>
              <w:rPr>
                <w:ins w:id="5658" w:author="Author"/>
                <w:lang w:eastAsia="ja-JP"/>
              </w:rPr>
            </w:pPr>
            <w:ins w:id="5659" w:author="Author">
              <w:r w:rsidRPr="008E21F4">
                <w:rPr>
                  <w:lang w:eastAsia="ja-JP"/>
                </w:rPr>
                <w:t>-37 dBm (</w:t>
              </w:r>
              <w:r>
                <w:rPr>
                  <w:lang w:eastAsia="ja-JP"/>
                </w:rPr>
                <w:t>Note 7</w:t>
              </w:r>
              <w:r w:rsidRPr="008E21F4">
                <w:rPr>
                  <w:lang w:eastAsia="ja-JP"/>
                </w:rPr>
                <w:t>)</w:t>
              </w:r>
            </w:ins>
          </w:p>
        </w:tc>
        <w:tc>
          <w:tcPr>
            <w:tcW w:w="1348" w:type="dxa"/>
          </w:tcPr>
          <w:p w14:paraId="22CEB0B0" w14:textId="77777777" w:rsidR="0037723B" w:rsidRPr="008E21F4" w:rsidRDefault="0037723B" w:rsidP="00B87327">
            <w:pPr>
              <w:pStyle w:val="TableText0"/>
              <w:jc w:val="center"/>
              <w:rPr>
                <w:ins w:id="5660" w:author="Author"/>
                <w:rFonts w:cs="Arial"/>
                <w:lang w:eastAsia="ja-JP"/>
              </w:rPr>
            </w:pPr>
            <w:ins w:id="5661" w:author="Author">
              <w:r w:rsidRPr="008E21F4">
                <w:rPr>
                  <w:rFonts w:cs="Arial"/>
                  <w:lang w:eastAsia="ja-JP"/>
                </w:rPr>
                <w:t>100 kHz</w:t>
              </w:r>
            </w:ins>
          </w:p>
        </w:tc>
      </w:tr>
    </w:tbl>
    <w:p w14:paraId="051E9FBB" w14:textId="77777777" w:rsidR="0037723B" w:rsidRPr="00A345E9" w:rsidRDefault="0037723B" w:rsidP="0037723B">
      <w:pPr>
        <w:pStyle w:val="Tablelegend"/>
        <w:rPr>
          <w:ins w:id="5662" w:author="Author"/>
          <w:sz w:val="20"/>
          <w:szCs w:val="18"/>
          <w:lang w:val="en-GB"/>
        </w:rPr>
      </w:pPr>
      <w:ins w:id="5663" w:author="Author">
        <w:r w:rsidRPr="00A345E9">
          <w:rPr>
            <w:sz w:val="20"/>
            <w:szCs w:val="18"/>
            <w:lang w:val="en-GB"/>
          </w:rPr>
          <w:t>NOTE 1</w:t>
        </w:r>
        <w:r>
          <w:rPr>
            <w:sz w:val="20"/>
            <w:szCs w:val="18"/>
            <w:lang w:val="en-GB"/>
          </w:rPr>
          <w:t xml:space="preserve"> – </w:t>
        </w:r>
        <w:r w:rsidRPr="00A345E9">
          <w:rPr>
            <w:sz w:val="20"/>
            <w:szCs w:val="18"/>
            <w:lang w:val="en-GB"/>
          </w:rPr>
          <w:t>The limits in this table only apply for operation with a standalone NB-IoT carrier adjacent to the Base Station RF Bandwidth edge.</w:t>
        </w:r>
      </w:ins>
    </w:p>
    <w:p w14:paraId="02E27884" w14:textId="77777777" w:rsidR="0037723B" w:rsidRPr="00A345E9" w:rsidRDefault="0037723B" w:rsidP="0037723B">
      <w:pPr>
        <w:pStyle w:val="Tablelegend"/>
        <w:rPr>
          <w:ins w:id="5664" w:author="Author"/>
          <w:sz w:val="20"/>
          <w:szCs w:val="18"/>
          <w:lang w:val="en-GB"/>
        </w:rPr>
      </w:pPr>
      <w:ins w:id="5665" w:author="Author">
        <w:r w:rsidRPr="00A345E9">
          <w:rPr>
            <w:sz w:val="20"/>
            <w:szCs w:val="18"/>
            <w:lang w:val="en-GB"/>
          </w:rPr>
          <w:t>NOTE 2</w:t>
        </w:r>
        <w:r>
          <w:rPr>
            <w:sz w:val="20"/>
            <w:szCs w:val="18"/>
            <w:lang w:val="en-GB"/>
          </w:rPr>
          <w:t xml:space="preserve"> – </w:t>
        </w:r>
        <w:r w:rsidRPr="00A345E9">
          <w:rPr>
            <w:sz w:val="20"/>
            <w:szCs w:val="18"/>
            <w:lang w:val="en-GB"/>
          </w:rPr>
          <w:t>For a BS supporting non-contiguous spectrum operation within any operating band the minimum requirement within sub-block gaps is calculated as a cumulative sum of contributions from adjacent sub blocks on each side of the sub block gap.</w:t>
        </w:r>
      </w:ins>
    </w:p>
    <w:p w14:paraId="4536208B" w14:textId="77777777" w:rsidR="0037723B" w:rsidRPr="00A345E9" w:rsidRDefault="0037723B" w:rsidP="0037723B">
      <w:pPr>
        <w:pStyle w:val="Tablelegend"/>
        <w:rPr>
          <w:ins w:id="5666" w:author="Author"/>
          <w:sz w:val="20"/>
          <w:szCs w:val="18"/>
          <w:lang w:val="en-GB"/>
        </w:rPr>
      </w:pPr>
      <w:ins w:id="5667" w:author="Author">
        <w:r w:rsidRPr="00A345E9">
          <w:rPr>
            <w:sz w:val="20"/>
            <w:szCs w:val="18"/>
            <w:lang w:val="en-GB"/>
          </w:rPr>
          <w:t>NOTE 3</w:t>
        </w:r>
        <w:r>
          <w:rPr>
            <w:sz w:val="20"/>
            <w:szCs w:val="18"/>
            <w:lang w:val="en-GB"/>
          </w:rPr>
          <w:t xml:space="preserve"> – </w:t>
        </w:r>
        <w:r w:rsidRPr="00A345E9">
          <w:rPr>
            <w:sz w:val="20"/>
            <w:szCs w:val="18"/>
            <w:lang w:val="en-GB"/>
          </w:rPr>
          <w:t>For a BS supporting multi-band operation with Inter RF Bandwidth gap &lt; 20MHz the minimum requirement within the Inter RF Bandwidth gaps is calculated as a cumulative sum of contributions from adjacent sub-blocks or RF Bandwidth on each side of the Inter RF Bandwidth gap.</w:t>
        </w:r>
      </w:ins>
    </w:p>
    <w:p w14:paraId="488B3E01" w14:textId="77777777" w:rsidR="0037723B" w:rsidRDefault="0037723B" w:rsidP="0037723B">
      <w:pPr>
        <w:pStyle w:val="Tablelegend"/>
        <w:rPr>
          <w:ins w:id="5668" w:author="Author"/>
          <w:sz w:val="20"/>
          <w:szCs w:val="18"/>
          <w:lang w:val="en-GB"/>
        </w:rPr>
      </w:pPr>
      <w:ins w:id="5669" w:author="Author">
        <w:r w:rsidRPr="00A345E9">
          <w:rPr>
            <w:sz w:val="20"/>
            <w:szCs w:val="18"/>
            <w:lang w:val="en-GB"/>
          </w:rPr>
          <w:t>NOTE 4</w:t>
        </w:r>
        <w:r>
          <w:rPr>
            <w:sz w:val="20"/>
            <w:szCs w:val="18"/>
            <w:lang w:val="en-GB"/>
          </w:rPr>
          <w:t xml:space="preserve"> – </w:t>
        </w:r>
        <w:r w:rsidRPr="00A345E9">
          <w:rPr>
            <w:sz w:val="20"/>
            <w:szCs w:val="18"/>
            <w:lang w:val="en-GB"/>
          </w:rPr>
          <w:t>In case the carrier adjacent to the RF bandwidth edge is a standalone NB-IoT carrier, the value of X = PNB-</w:t>
        </w:r>
        <w:proofErr w:type="spellStart"/>
        <w:r w:rsidRPr="00A345E9">
          <w:rPr>
            <w:sz w:val="20"/>
            <w:szCs w:val="18"/>
            <w:lang w:val="en-GB"/>
          </w:rPr>
          <w:t>IoTcarrier</w:t>
        </w:r>
        <w:proofErr w:type="spellEnd"/>
        <w:r w:rsidRPr="00A345E9">
          <w:rPr>
            <w:sz w:val="20"/>
            <w:szCs w:val="18"/>
            <w:lang w:val="en-GB"/>
          </w:rPr>
          <w:t xml:space="preserve"> – 24, where PNB-</w:t>
        </w:r>
        <w:proofErr w:type="spellStart"/>
        <w:r w:rsidRPr="00A345E9">
          <w:rPr>
            <w:sz w:val="20"/>
            <w:szCs w:val="18"/>
            <w:lang w:val="en-GB"/>
          </w:rPr>
          <w:t>IoTcarrier</w:t>
        </w:r>
        <w:proofErr w:type="spellEnd"/>
        <w:r w:rsidRPr="00A345E9">
          <w:rPr>
            <w:sz w:val="20"/>
            <w:szCs w:val="18"/>
            <w:lang w:val="en-GB"/>
          </w:rPr>
          <w:t xml:space="preserve"> is the power level of the standalone NB-IoT carrier adjacent to the RF bandwidth edge. In other cases, X = 0.</w:t>
        </w:r>
      </w:ins>
    </w:p>
    <w:p w14:paraId="20D67E1D" w14:textId="77777777" w:rsidR="0037723B" w:rsidRPr="008F50C3" w:rsidRDefault="0037723B" w:rsidP="0037723B">
      <w:pPr>
        <w:pStyle w:val="Tablelegend"/>
        <w:rPr>
          <w:ins w:id="5670" w:author="Author"/>
          <w:sz w:val="20"/>
        </w:rPr>
      </w:pPr>
      <w:ins w:id="5671" w:author="Author">
        <w:r w:rsidRPr="008F50C3">
          <w:rPr>
            <w:sz w:val="20"/>
          </w:rPr>
          <w:t xml:space="preserve">NOTE </w:t>
        </w:r>
        <w:r>
          <w:rPr>
            <w:sz w:val="20"/>
          </w:rPr>
          <w:t>5</w:t>
        </w:r>
        <w:r w:rsidRPr="00A345E9">
          <w:rPr>
            <w:sz w:val="20"/>
            <w:szCs w:val="18"/>
            <w:lang w:val="en-GB"/>
          </w:rPr>
          <w:t xml:space="preserve"> – </w:t>
        </w:r>
        <w:r w:rsidRPr="008F50C3">
          <w:rPr>
            <w:sz w:val="20"/>
          </w:rPr>
          <w:t xml:space="preserve">As a </w:t>
        </w:r>
        <w:proofErr w:type="spellStart"/>
        <w:r w:rsidRPr="008F50C3">
          <w:rPr>
            <w:sz w:val="20"/>
          </w:rPr>
          <w:t>general</w:t>
        </w:r>
        <w:proofErr w:type="spellEnd"/>
        <w:r w:rsidRPr="008F50C3">
          <w:rPr>
            <w:sz w:val="20"/>
          </w:rPr>
          <w:t xml:space="preserve"> </w:t>
        </w:r>
        <w:proofErr w:type="spellStart"/>
        <w:r w:rsidRPr="008F50C3">
          <w:rPr>
            <w:sz w:val="20"/>
          </w:rPr>
          <w:t>rule</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of the </w:t>
        </w:r>
        <w:proofErr w:type="spellStart"/>
        <w:r w:rsidRPr="008F50C3">
          <w:rPr>
            <w:sz w:val="20"/>
          </w:rPr>
          <w:t>measuring</w:t>
        </w:r>
        <w:proofErr w:type="spellEnd"/>
        <w:r w:rsidRPr="008F50C3">
          <w:rPr>
            <w:sz w:val="20"/>
          </w:rPr>
          <w:t xml:space="preserve"> </w:t>
        </w:r>
        <w:proofErr w:type="spellStart"/>
        <w:r w:rsidRPr="008F50C3">
          <w:rPr>
            <w:sz w:val="20"/>
          </w:rPr>
          <w:t>equipment</w:t>
        </w:r>
        <w:proofErr w:type="spellEnd"/>
        <w:r w:rsidRPr="008F50C3">
          <w:rPr>
            <w:sz w:val="20"/>
          </w:rPr>
          <w:t xml:space="preserve"> </w:t>
        </w:r>
        <w:proofErr w:type="spellStart"/>
        <w:r w:rsidRPr="008F50C3">
          <w:rPr>
            <w:sz w:val="20"/>
          </w:rPr>
          <w:t>should</w:t>
        </w:r>
        <w:proofErr w:type="spellEnd"/>
        <w:r w:rsidRPr="008F50C3">
          <w:rPr>
            <w:sz w:val="20"/>
          </w:rPr>
          <w:t xml:space="preserve"> </w:t>
        </w:r>
        <w:proofErr w:type="spellStart"/>
        <w:r w:rsidRPr="008F50C3">
          <w:rPr>
            <w:sz w:val="20"/>
          </w:rPr>
          <w:t>be</w:t>
        </w:r>
        <w:proofErr w:type="spellEnd"/>
        <w:r w:rsidRPr="008F50C3">
          <w:rPr>
            <w:sz w:val="20"/>
          </w:rPr>
          <w:t xml:space="preserve"> </w:t>
        </w:r>
        <w:proofErr w:type="spellStart"/>
        <w:r w:rsidRPr="008F50C3">
          <w:rPr>
            <w:sz w:val="20"/>
          </w:rPr>
          <w:t>equal</w:t>
        </w:r>
        <w:proofErr w:type="spellEnd"/>
        <w:r w:rsidRPr="008F50C3">
          <w:rPr>
            <w:sz w:val="20"/>
          </w:rPr>
          <w:t xml:space="preserve"> to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However</w:t>
        </w:r>
        <w:proofErr w:type="spellEnd"/>
        <w:r w:rsidRPr="008F50C3">
          <w:rPr>
            <w:sz w:val="20"/>
          </w:rPr>
          <w:t xml:space="preserve">, to </w:t>
        </w:r>
        <w:proofErr w:type="spellStart"/>
        <w:r w:rsidRPr="008F50C3">
          <w:rPr>
            <w:sz w:val="20"/>
          </w:rPr>
          <w:t>improve</w:t>
        </w:r>
        <w:proofErr w:type="spellEnd"/>
        <w:r w:rsidRPr="008F50C3">
          <w:rPr>
            <w:sz w:val="20"/>
          </w:rPr>
          <w:t xml:space="preserve"> </w:t>
        </w:r>
        <w:proofErr w:type="spellStart"/>
        <w:r w:rsidRPr="008F50C3">
          <w:rPr>
            <w:sz w:val="20"/>
          </w:rPr>
          <w:t>measurement</w:t>
        </w:r>
        <w:proofErr w:type="spellEnd"/>
        <w:r w:rsidRPr="008F50C3">
          <w:rPr>
            <w:sz w:val="20"/>
          </w:rPr>
          <w:t xml:space="preserve"> </w:t>
        </w:r>
        <w:proofErr w:type="spellStart"/>
        <w:r w:rsidRPr="008F50C3">
          <w:rPr>
            <w:sz w:val="20"/>
          </w:rPr>
          <w:t>accuracy</w:t>
        </w:r>
        <w:proofErr w:type="spellEnd"/>
        <w:r w:rsidRPr="008F50C3">
          <w:rPr>
            <w:sz w:val="20"/>
          </w:rPr>
          <w:t xml:space="preserve">, </w:t>
        </w:r>
        <w:proofErr w:type="spellStart"/>
        <w:r w:rsidRPr="008F50C3">
          <w:rPr>
            <w:sz w:val="20"/>
          </w:rPr>
          <w:t>sensitivity</w:t>
        </w:r>
        <w:proofErr w:type="spellEnd"/>
        <w:r w:rsidRPr="008F50C3">
          <w:rPr>
            <w:sz w:val="20"/>
          </w:rPr>
          <w:t xml:space="preserve"> and </w:t>
        </w:r>
        <w:proofErr w:type="spellStart"/>
        <w:r w:rsidRPr="008F50C3">
          <w:rPr>
            <w:sz w:val="20"/>
          </w:rPr>
          <w:t>efficiency</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can </w:t>
        </w:r>
        <w:proofErr w:type="spellStart"/>
        <w:r w:rsidRPr="008F50C3">
          <w:rPr>
            <w:sz w:val="20"/>
          </w:rPr>
          <w:t>be</w:t>
        </w:r>
        <w:proofErr w:type="spellEnd"/>
        <w:r w:rsidRPr="008F50C3">
          <w:rPr>
            <w:sz w:val="20"/>
          </w:rPr>
          <w:t xml:space="preserve"> </w:t>
        </w:r>
        <w:proofErr w:type="spellStart"/>
        <w:r w:rsidRPr="008F50C3">
          <w:rPr>
            <w:sz w:val="20"/>
          </w:rPr>
          <w:t>smaller</w:t>
        </w:r>
        <w:proofErr w:type="spellEnd"/>
        <w:r w:rsidRPr="008F50C3">
          <w:rPr>
            <w:sz w:val="20"/>
          </w:rPr>
          <w:t xml:space="preserve"> </w:t>
        </w:r>
        <w:proofErr w:type="spellStart"/>
        <w:r w:rsidRPr="008F50C3">
          <w:rPr>
            <w:sz w:val="20"/>
          </w:rPr>
          <w:t>than</w:t>
        </w:r>
        <w:proofErr w:type="spellEnd"/>
        <w:r w:rsidRPr="008F50C3">
          <w:rPr>
            <w:sz w:val="20"/>
          </w:rPr>
          <w:t xml:space="preserve">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When</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is</w:t>
        </w:r>
        <w:proofErr w:type="spellEnd"/>
        <w:r w:rsidRPr="008F50C3">
          <w:rPr>
            <w:sz w:val="20"/>
          </w:rPr>
          <w:t xml:space="preserve"> </w:t>
        </w:r>
        <w:proofErr w:type="spellStart"/>
        <w:r w:rsidRPr="008F50C3">
          <w:rPr>
            <w:sz w:val="20"/>
          </w:rPr>
          <w:t>smaller</w:t>
        </w:r>
        <w:proofErr w:type="spellEnd"/>
        <w:r w:rsidRPr="008F50C3">
          <w:rPr>
            <w:sz w:val="20"/>
          </w:rPr>
          <w:t xml:space="preserve"> </w:t>
        </w:r>
        <w:proofErr w:type="spellStart"/>
        <w:r w:rsidRPr="008F50C3">
          <w:rPr>
            <w:sz w:val="20"/>
          </w:rPr>
          <w:t>than</w:t>
        </w:r>
        <w:proofErr w:type="spellEnd"/>
        <w:r w:rsidRPr="008F50C3">
          <w:rPr>
            <w:sz w:val="20"/>
          </w:rPr>
          <w:t xml:space="preserve">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the </w:t>
        </w:r>
        <w:proofErr w:type="spellStart"/>
        <w:r w:rsidRPr="008F50C3">
          <w:rPr>
            <w:sz w:val="20"/>
          </w:rPr>
          <w:t>result</w:t>
        </w:r>
        <w:proofErr w:type="spellEnd"/>
        <w:r w:rsidRPr="008F50C3">
          <w:rPr>
            <w:sz w:val="20"/>
          </w:rPr>
          <w:t xml:space="preserve"> </w:t>
        </w:r>
        <w:proofErr w:type="spellStart"/>
        <w:r w:rsidRPr="008F50C3">
          <w:rPr>
            <w:sz w:val="20"/>
          </w:rPr>
          <w:t>should</w:t>
        </w:r>
        <w:proofErr w:type="spellEnd"/>
        <w:r w:rsidRPr="008F50C3">
          <w:rPr>
            <w:sz w:val="20"/>
          </w:rPr>
          <w:t xml:space="preserve"> </w:t>
        </w:r>
        <w:proofErr w:type="spellStart"/>
        <w:r w:rsidRPr="008F50C3">
          <w:rPr>
            <w:sz w:val="20"/>
          </w:rPr>
          <w:t>be</w:t>
        </w:r>
        <w:proofErr w:type="spellEnd"/>
        <w:r w:rsidRPr="008F50C3">
          <w:rPr>
            <w:sz w:val="20"/>
          </w:rPr>
          <w:t xml:space="preserve"> </w:t>
        </w:r>
        <w:proofErr w:type="spellStart"/>
        <w:r w:rsidRPr="008F50C3">
          <w:rPr>
            <w:sz w:val="20"/>
          </w:rPr>
          <w:t>integrated</w:t>
        </w:r>
        <w:proofErr w:type="spellEnd"/>
        <w:r w:rsidRPr="008F50C3">
          <w:rPr>
            <w:sz w:val="20"/>
          </w:rPr>
          <w:t xml:space="preserve"> over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in </w:t>
        </w:r>
        <w:proofErr w:type="spellStart"/>
        <w:r w:rsidRPr="008F50C3">
          <w:rPr>
            <w:sz w:val="20"/>
          </w:rPr>
          <w:t>order</w:t>
        </w:r>
        <w:proofErr w:type="spellEnd"/>
        <w:r w:rsidRPr="008F50C3">
          <w:rPr>
            <w:sz w:val="20"/>
          </w:rPr>
          <w:t xml:space="preserve"> to </w:t>
        </w:r>
        <w:proofErr w:type="spellStart"/>
        <w:r w:rsidRPr="008F50C3">
          <w:rPr>
            <w:sz w:val="20"/>
          </w:rPr>
          <w:t>obtain</w:t>
        </w:r>
        <w:proofErr w:type="spellEnd"/>
        <w:r w:rsidRPr="008F50C3">
          <w:rPr>
            <w:sz w:val="20"/>
          </w:rPr>
          <w:t xml:space="preserve"> the </w:t>
        </w:r>
        <w:proofErr w:type="spellStart"/>
        <w:r w:rsidRPr="008F50C3">
          <w:rPr>
            <w:sz w:val="20"/>
          </w:rPr>
          <w:t>equivalent</w:t>
        </w:r>
        <w:proofErr w:type="spellEnd"/>
        <w:r w:rsidRPr="008F50C3">
          <w:rPr>
            <w:sz w:val="20"/>
          </w:rPr>
          <w:t xml:space="preserve"> noise </w:t>
        </w:r>
        <w:proofErr w:type="spellStart"/>
        <w:r w:rsidRPr="008F50C3">
          <w:rPr>
            <w:sz w:val="20"/>
          </w:rPr>
          <w:t>bandwidth</w:t>
        </w:r>
        <w:proofErr w:type="spellEnd"/>
        <w:r w:rsidRPr="008F50C3">
          <w:rPr>
            <w:sz w:val="20"/>
          </w:rPr>
          <w:t xml:space="preserve"> of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w:t>
        </w:r>
      </w:ins>
    </w:p>
    <w:p w14:paraId="5FB0D887" w14:textId="77777777" w:rsidR="0037723B" w:rsidRPr="008F50C3" w:rsidRDefault="0037723B" w:rsidP="0037723B">
      <w:pPr>
        <w:pStyle w:val="Tablelegend"/>
        <w:rPr>
          <w:ins w:id="5672" w:author="Author"/>
          <w:sz w:val="20"/>
        </w:rPr>
      </w:pPr>
      <w:ins w:id="5673" w:author="Author">
        <w:r w:rsidRPr="008F50C3">
          <w:rPr>
            <w:sz w:val="20"/>
          </w:rPr>
          <w:t xml:space="preserve">NOTE </w:t>
        </w:r>
        <w:r>
          <w:rPr>
            <w:sz w:val="20"/>
          </w:rPr>
          <w:t>6</w:t>
        </w:r>
        <w:r w:rsidRPr="00A345E9">
          <w:rPr>
            <w:sz w:val="20"/>
            <w:szCs w:val="18"/>
            <w:lang w:val="en-GB"/>
          </w:rPr>
          <w:t xml:space="preserve"> – </w:t>
        </w:r>
        <w:r w:rsidRPr="008F50C3">
          <w:rPr>
            <w:sz w:val="20"/>
          </w:rPr>
          <w:t xml:space="preserve">This </w:t>
        </w:r>
        <w:proofErr w:type="spellStart"/>
        <w:r w:rsidRPr="008F50C3">
          <w:rPr>
            <w:sz w:val="20"/>
          </w:rPr>
          <w:t>frequency</w:t>
        </w:r>
        <w:proofErr w:type="spellEnd"/>
        <w:r w:rsidRPr="008F50C3">
          <w:rPr>
            <w:sz w:val="20"/>
          </w:rPr>
          <w:t xml:space="preserve"> range </w:t>
        </w:r>
        <w:proofErr w:type="spellStart"/>
        <w:r w:rsidRPr="008F50C3">
          <w:rPr>
            <w:sz w:val="20"/>
          </w:rPr>
          <w:t>ensures</w:t>
        </w:r>
        <w:proofErr w:type="spellEnd"/>
        <w:r w:rsidRPr="008F50C3">
          <w:rPr>
            <w:sz w:val="20"/>
          </w:rPr>
          <w:t xml:space="preserve"> </w:t>
        </w:r>
        <w:proofErr w:type="spellStart"/>
        <w:r w:rsidRPr="008F50C3">
          <w:rPr>
            <w:sz w:val="20"/>
          </w:rPr>
          <w:t>that</w:t>
        </w:r>
        <w:proofErr w:type="spellEnd"/>
        <w:r w:rsidRPr="008F50C3">
          <w:rPr>
            <w:sz w:val="20"/>
          </w:rPr>
          <w:t xml:space="preserve"> the range of values of </w:t>
        </w:r>
        <w:proofErr w:type="spellStart"/>
        <w:r w:rsidRPr="008F50C3">
          <w:rPr>
            <w:sz w:val="20"/>
          </w:rPr>
          <w:t>f_offset</w:t>
        </w:r>
        <w:proofErr w:type="spellEnd"/>
        <w:r w:rsidRPr="008F50C3">
          <w:rPr>
            <w:sz w:val="20"/>
          </w:rPr>
          <w:t xml:space="preserve"> </w:t>
        </w:r>
        <w:proofErr w:type="spellStart"/>
        <w:r w:rsidRPr="008F50C3">
          <w:rPr>
            <w:sz w:val="20"/>
          </w:rPr>
          <w:t>is</w:t>
        </w:r>
        <w:proofErr w:type="spellEnd"/>
        <w:r w:rsidRPr="008F50C3">
          <w:rPr>
            <w:sz w:val="20"/>
          </w:rPr>
          <w:t xml:space="preserve"> </w:t>
        </w:r>
        <w:proofErr w:type="spellStart"/>
        <w:r w:rsidRPr="008F50C3">
          <w:rPr>
            <w:sz w:val="20"/>
          </w:rPr>
          <w:t>continuous</w:t>
        </w:r>
        <w:proofErr w:type="spellEnd"/>
        <w:r w:rsidRPr="008F50C3">
          <w:rPr>
            <w:sz w:val="20"/>
          </w:rPr>
          <w:t>.</w:t>
        </w:r>
      </w:ins>
    </w:p>
    <w:p w14:paraId="1E6FA383" w14:textId="77777777" w:rsidR="0037723B" w:rsidRPr="008F50C3" w:rsidRDefault="0037723B" w:rsidP="0037723B">
      <w:pPr>
        <w:pStyle w:val="Tablelegend"/>
        <w:rPr>
          <w:ins w:id="5674" w:author="Author"/>
          <w:sz w:val="20"/>
        </w:rPr>
      </w:pPr>
      <w:ins w:id="5675" w:author="Author">
        <w:r w:rsidRPr="008F50C3">
          <w:rPr>
            <w:sz w:val="20"/>
          </w:rPr>
          <w:t xml:space="preserve">NOTE </w:t>
        </w:r>
        <w:r>
          <w:rPr>
            <w:sz w:val="20"/>
          </w:rPr>
          <w:t>7</w:t>
        </w:r>
        <w:r w:rsidRPr="00A345E9">
          <w:rPr>
            <w:sz w:val="20"/>
            <w:szCs w:val="18"/>
            <w:lang w:val="en-GB"/>
          </w:rPr>
          <w:t xml:space="preserve"> – </w:t>
        </w:r>
        <w:r w:rsidRPr="008F50C3">
          <w:rPr>
            <w:sz w:val="20"/>
          </w:rPr>
          <w:t xml:space="preserve">The requirement </w:t>
        </w:r>
        <w:proofErr w:type="spellStart"/>
        <w:r w:rsidRPr="008F50C3">
          <w:rPr>
            <w:sz w:val="20"/>
          </w:rPr>
          <w:t>is</w:t>
        </w:r>
        <w:proofErr w:type="spellEnd"/>
        <w:r w:rsidRPr="008F50C3">
          <w:rPr>
            <w:sz w:val="20"/>
          </w:rPr>
          <w:t xml:space="preserve"> not applicable </w:t>
        </w:r>
        <w:proofErr w:type="spellStart"/>
        <w:r w:rsidRPr="008F50C3">
          <w:rPr>
            <w:sz w:val="20"/>
          </w:rPr>
          <w:t>when</w:t>
        </w:r>
        <w:proofErr w:type="spellEnd"/>
        <w:r w:rsidRPr="008F50C3">
          <w:rPr>
            <w:sz w:val="20"/>
          </w:rPr>
          <w:t xml:space="preserve"> </w:t>
        </w:r>
        <w:r w:rsidRPr="008F50C3">
          <w:rPr>
            <w:sz w:val="20"/>
          </w:rPr>
          <w:sym w:font="Symbol" w:char="F044"/>
        </w:r>
        <w:proofErr w:type="spellStart"/>
        <w:r w:rsidRPr="008F50C3">
          <w:rPr>
            <w:sz w:val="20"/>
          </w:rPr>
          <w:t>fmax</w:t>
        </w:r>
        <w:proofErr w:type="spellEnd"/>
        <w:r w:rsidRPr="008F50C3">
          <w:rPr>
            <w:sz w:val="20"/>
          </w:rPr>
          <w:t xml:space="preserve"> &lt; 10 MHz.</w:t>
        </w:r>
      </w:ins>
    </w:p>
    <w:p w14:paraId="341BEF4D" w14:textId="77777777" w:rsidR="0037723B" w:rsidRPr="008E21F4" w:rsidRDefault="0037723B" w:rsidP="006D0F7C">
      <w:pPr>
        <w:pStyle w:val="Heading3"/>
        <w:rPr>
          <w:ins w:id="5676" w:author="Author"/>
          <w:lang w:eastAsia="zh-CN"/>
        </w:rPr>
        <w:pPrChange w:id="5677" w:author="Author">
          <w:pPr>
            <w:pStyle w:val="Heading5"/>
          </w:pPr>
        </w:pPrChange>
      </w:pPr>
      <w:bookmarkStart w:id="5678" w:name="_Toc21017857"/>
      <w:bookmarkStart w:id="5679" w:name="_Toc29486320"/>
      <w:bookmarkStart w:id="5680" w:name="_Toc29757010"/>
      <w:bookmarkStart w:id="5681" w:name="_Toc29758123"/>
      <w:bookmarkStart w:id="5682" w:name="_Toc35952688"/>
      <w:bookmarkStart w:id="5683" w:name="_Toc37174688"/>
      <w:bookmarkStart w:id="5684" w:name="_Toc37176569"/>
      <w:bookmarkStart w:id="5685" w:name="_Toc45831644"/>
      <w:bookmarkStart w:id="5686" w:name="_Toc45832369"/>
      <w:bookmarkStart w:id="5687" w:name="_Toc52547297"/>
      <w:bookmarkStart w:id="5688" w:name="_Toc61110444"/>
      <w:bookmarkStart w:id="5689" w:name="_Toc67910726"/>
      <w:bookmarkStart w:id="5690" w:name="_Toc75187650"/>
      <w:bookmarkStart w:id="5691" w:name="_Toc76501405"/>
      <w:ins w:id="5692" w:author="Author">
        <w:r>
          <w:t>2.3</w:t>
        </w:r>
        <w:r w:rsidRPr="008E21F4">
          <w:t>.2</w:t>
        </w:r>
        <w:r w:rsidRPr="008E21F4">
          <w:rPr>
            <w:lang w:eastAsia="zh-CN"/>
          </w:rPr>
          <w:t>G</w:t>
        </w:r>
        <w:r w:rsidRPr="008E21F4">
          <w:tab/>
          <w:t xml:space="preserve">Minimum </w:t>
        </w:r>
        <w:proofErr w:type="spellStart"/>
        <w:r w:rsidRPr="008E21F4">
          <w:t>requirements</w:t>
        </w:r>
        <w:proofErr w:type="spellEnd"/>
        <w:r w:rsidRPr="008E21F4">
          <w:t xml:space="preserve"> for </w:t>
        </w:r>
        <w:proofErr w:type="spellStart"/>
        <w:r w:rsidRPr="008E21F4">
          <w:rPr>
            <w:lang w:eastAsia="zh-CN"/>
          </w:rPr>
          <w:t>stand-alone</w:t>
        </w:r>
        <w:proofErr w:type="spellEnd"/>
        <w:r w:rsidRPr="008E21F4">
          <w:rPr>
            <w:lang w:eastAsia="zh-CN"/>
          </w:rPr>
          <w:t xml:space="preserve"> NB-IoT</w:t>
        </w:r>
        <w:r w:rsidRPr="008E21F4">
          <w:t xml:space="preserve"> Home BS</w:t>
        </w:r>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ins>
    </w:p>
    <w:p w14:paraId="2EB82940" w14:textId="77777777" w:rsidR="0037723B" w:rsidRPr="008E21F4" w:rsidRDefault="0037723B" w:rsidP="0037723B">
      <w:pPr>
        <w:keepNext/>
        <w:rPr>
          <w:ins w:id="5693" w:author="Author"/>
          <w:rFonts w:cs="v5.0.0"/>
        </w:rPr>
      </w:pPr>
      <w:ins w:id="5694" w:author="Author">
        <w:r w:rsidRPr="008E21F4">
          <w:rPr>
            <w:rFonts w:cs="v5.0.0"/>
          </w:rPr>
          <w:t xml:space="preserve">For </w:t>
        </w:r>
        <w:proofErr w:type="spellStart"/>
        <w:r w:rsidRPr="008E21F4">
          <w:rPr>
            <w:lang w:eastAsia="zh-CN"/>
          </w:rPr>
          <w:t>stand-alone</w:t>
        </w:r>
        <w:proofErr w:type="spellEnd"/>
        <w:r w:rsidRPr="008E21F4">
          <w:rPr>
            <w:lang w:eastAsia="zh-CN"/>
          </w:rPr>
          <w:t xml:space="preserve"> NB-IoT</w:t>
        </w:r>
        <w:r w:rsidRPr="008E21F4">
          <w:t xml:space="preserve"> BS in E-UTRA bands ≤3GHz</w:t>
        </w:r>
        <w:r w:rsidRPr="008E21F4">
          <w:rPr>
            <w:rFonts w:cs="v5.0.0"/>
          </w:rPr>
          <w:t xml:space="preserve">, </w:t>
        </w:r>
        <w:proofErr w:type="spellStart"/>
        <w:r w:rsidRPr="008E21F4">
          <w:rPr>
            <w:rFonts w:cs="v5.0.0"/>
          </w:rPr>
          <w:t>emissions</w:t>
        </w:r>
        <w:proofErr w:type="spellEnd"/>
        <w:r w:rsidRPr="008E21F4">
          <w:rPr>
            <w:rFonts w:cs="v5.0.0"/>
          </w:rPr>
          <w:t xml:space="preserve"> </w:t>
        </w:r>
        <w:proofErr w:type="spellStart"/>
        <w:r w:rsidRPr="008E21F4">
          <w:rPr>
            <w:rFonts w:cs="v5.0.0"/>
          </w:rPr>
          <w:t>shall</w:t>
        </w:r>
        <w:proofErr w:type="spellEnd"/>
        <w:r w:rsidRPr="008E21F4">
          <w:rPr>
            <w:rFonts w:cs="v5.0.0"/>
          </w:rPr>
          <w:t xml:space="preserve"> not </w:t>
        </w:r>
        <w:proofErr w:type="spellStart"/>
        <w:r w:rsidRPr="008E21F4">
          <w:rPr>
            <w:rFonts w:cs="v5.0.0"/>
          </w:rPr>
          <w:t>exceed</w:t>
        </w:r>
        <w:proofErr w:type="spellEnd"/>
        <w:r w:rsidRPr="008E21F4">
          <w:rPr>
            <w:rFonts w:cs="v5.0.0"/>
          </w:rPr>
          <w:t xml:space="preserve"> the maximum </w:t>
        </w:r>
        <w:proofErr w:type="spellStart"/>
        <w:r w:rsidRPr="008E21F4">
          <w:rPr>
            <w:rFonts w:cs="v5.0.0"/>
          </w:rPr>
          <w:t>levels</w:t>
        </w:r>
        <w:proofErr w:type="spellEnd"/>
        <w:r w:rsidRPr="008E21F4">
          <w:rPr>
            <w:rFonts w:cs="v5.0.0"/>
          </w:rPr>
          <w:t xml:space="preserve"> </w:t>
        </w:r>
        <w:proofErr w:type="spellStart"/>
        <w:r w:rsidRPr="008E21F4">
          <w:rPr>
            <w:rFonts w:cs="v5.0.0"/>
          </w:rPr>
          <w:t>specified</w:t>
        </w:r>
        <w:proofErr w:type="spellEnd"/>
        <w:r w:rsidRPr="008E21F4">
          <w:rPr>
            <w:rFonts w:cs="v5.0.0"/>
          </w:rPr>
          <w:t xml:space="preserve"> in Table </w:t>
        </w:r>
        <w:r>
          <w:rPr>
            <w:rFonts w:cs="v5.0.0"/>
          </w:rPr>
          <w:t>2.3</w:t>
        </w:r>
        <w:r w:rsidRPr="008E21F4">
          <w:rPr>
            <w:rFonts w:cs="v5.0.0"/>
          </w:rPr>
          <w:t>.2</w:t>
        </w:r>
        <w:r w:rsidRPr="008E21F4">
          <w:rPr>
            <w:rFonts w:cs="v5.0.0"/>
            <w:lang w:eastAsia="zh-CN"/>
          </w:rPr>
          <w:t>G</w:t>
        </w:r>
        <w:r w:rsidRPr="008E21F4">
          <w:rPr>
            <w:rFonts w:cs="v5.0.0"/>
          </w:rPr>
          <w:t>-1.</w:t>
        </w:r>
      </w:ins>
    </w:p>
    <w:p w14:paraId="6A1352A4" w14:textId="77777777" w:rsidR="0037723B" w:rsidRDefault="0037723B" w:rsidP="0037723B">
      <w:pPr>
        <w:pStyle w:val="TableNo"/>
        <w:rPr>
          <w:ins w:id="5695" w:author="Author"/>
        </w:rPr>
      </w:pPr>
      <w:ins w:id="5696" w:author="Author">
        <w:r w:rsidRPr="0012223D">
          <w:rPr>
            <w:lang w:val="en-US"/>
          </w:rPr>
          <w:t xml:space="preserve">TABLE </w:t>
        </w:r>
        <w:r>
          <w:t>2.3</w:t>
        </w:r>
        <w:r w:rsidRPr="008E21F4">
          <w:t>.2</w:t>
        </w:r>
        <w:r w:rsidRPr="008E21F4">
          <w:rPr>
            <w:lang w:eastAsia="zh-CN"/>
          </w:rPr>
          <w:t>G</w:t>
        </w:r>
        <w:r w:rsidRPr="008E21F4">
          <w:t>-1</w:t>
        </w:r>
      </w:ins>
    </w:p>
    <w:p w14:paraId="025647FB" w14:textId="77777777" w:rsidR="0037723B" w:rsidRPr="008E21F4" w:rsidRDefault="0037723B" w:rsidP="0037723B">
      <w:pPr>
        <w:pStyle w:val="Tabletitle"/>
        <w:rPr>
          <w:ins w:id="5697" w:author="Author"/>
          <w:lang w:eastAsia="zh-CN"/>
        </w:rPr>
      </w:pPr>
      <w:proofErr w:type="spellStart"/>
      <w:ins w:id="5698" w:author="Author">
        <w:r w:rsidRPr="008E21F4">
          <w:rPr>
            <w:lang w:eastAsia="zh-CN"/>
          </w:rPr>
          <w:t>Stand-alone</w:t>
        </w:r>
        <w:proofErr w:type="spellEnd"/>
        <w:r w:rsidRPr="008E21F4">
          <w:rPr>
            <w:lang w:eastAsia="zh-CN"/>
          </w:rPr>
          <w:t xml:space="preserve"> NB-IoT</w:t>
        </w:r>
        <w:r w:rsidRPr="008E21F4">
          <w:t xml:space="preserve"> BS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limits</w:t>
        </w:r>
        <w:proofErr w:type="spellEnd"/>
        <w:r w:rsidRPr="008E21F4">
          <w:t xml:space="preserve"> (E-UTRA bands ≤3GHz</w:t>
        </w:r>
        <w:r w:rsidRPr="008E21F4">
          <w:rPr>
            <w:lang w:eastAsia="zh-CN"/>
          </w:rPr>
          <w:t>)</w:t>
        </w:r>
      </w:ins>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37723B" w:rsidRPr="008E21F4" w14:paraId="6C5295D1" w14:textId="77777777" w:rsidTr="00B87327">
        <w:trPr>
          <w:cantSplit/>
          <w:jc w:val="center"/>
          <w:ins w:id="5699" w:author="Author"/>
        </w:trPr>
        <w:tc>
          <w:tcPr>
            <w:tcW w:w="1915" w:type="dxa"/>
          </w:tcPr>
          <w:p w14:paraId="431418F6" w14:textId="77777777" w:rsidR="0037723B" w:rsidRPr="0064041F" w:rsidRDefault="0037723B" w:rsidP="00B87327">
            <w:pPr>
              <w:pStyle w:val="Tablehead"/>
              <w:rPr>
                <w:ins w:id="5700" w:author="Author"/>
                <w:bCs/>
                <w:sz w:val="20"/>
              </w:rPr>
            </w:pPr>
            <w:ins w:id="5701" w:author="Author">
              <w:r w:rsidRPr="0064041F">
                <w:rPr>
                  <w:bCs/>
                  <w:sz w:val="20"/>
                </w:rPr>
                <w:t xml:space="preserve">Frequency offset of </w:t>
              </w:r>
              <w:proofErr w:type="spellStart"/>
              <w:r w:rsidRPr="0064041F">
                <w:rPr>
                  <w:bCs/>
                  <w:sz w:val="20"/>
                </w:rPr>
                <w:t>measurement</w:t>
              </w:r>
              <w:proofErr w:type="spellEnd"/>
              <w:r w:rsidRPr="0064041F">
                <w:rPr>
                  <w:bCs/>
                  <w:sz w:val="20"/>
                </w:rPr>
                <w:t xml:space="preserve"> </w:t>
              </w:r>
              <w:proofErr w:type="spellStart"/>
              <w:r w:rsidRPr="0064041F">
                <w:rPr>
                  <w:bCs/>
                  <w:sz w:val="20"/>
                </w:rPr>
                <w:t>filter</w:t>
              </w:r>
              <w:proofErr w:type="spellEnd"/>
              <w:r w:rsidRPr="0064041F">
                <w:rPr>
                  <w:bCs/>
                  <w:sz w:val="20"/>
                </w:rPr>
                <w:t xml:space="preserve"> </w:t>
              </w:r>
              <w:r w:rsidRPr="0064041F">
                <w:rPr>
                  <w:bCs/>
                  <w:sz w:val="20"/>
                </w:rPr>
                <w:noBreakHyphen/>
                <w:t xml:space="preserve">3dB point, </w:t>
              </w:r>
              <w:r w:rsidRPr="0064041F">
                <w:rPr>
                  <w:bCs/>
                  <w:sz w:val="20"/>
                </w:rPr>
                <w:sym w:font="Symbol" w:char="F044"/>
              </w:r>
              <w:r w:rsidRPr="0064041F">
                <w:rPr>
                  <w:bCs/>
                  <w:sz w:val="20"/>
                </w:rPr>
                <w:t>f</w:t>
              </w:r>
            </w:ins>
          </w:p>
        </w:tc>
        <w:tc>
          <w:tcPr>
            <w:tcW w:w="2693" w:type="dxa"/>
          </w:tcPr>
          <w:p w14:paraId="750E78B9" w14:textId="77777777" w:rsidR="0037723B" w:rsidRPr="0064041F" w:rsidRDefault="0037723B" w:rsidP="00B87327">
            <w:pPr>
              <w:pStyle w:val="Tablehead"/>
              <w:rPr>
                <w:ins w:id="5702" w:author="Author"/>
                <w:bCs/>
                <w:sz w:val="20"/>
              </w:rPr>
            </w:pPr>
            <w:ins w:id="5703" w:author="Author">
              <w:r w:rsidRPr="0064041F">
                <w:rPr>
                  <w:bCs/>
                  <w:sz w:val="20"/>
                </w:rPr>
                <w:t xml:space="preserve">Frequency offset of </w:t>
              </w:r>
              <w:proofErr w:type="spellStart"/>
              <w:r w:rsidRPr="0064041F">
                <w:rPr>
                  <w:bCs/>
                  <w:sz w:val="20"/>
                </w:rPr>
                <w:t>measurement</w:t>
              </w:r>
              <w:proofErr w:type="spellEnd"/>
              <w:r w:rsidRPr="0064041F">
                <w:rPr>
                  <w:bCs/>
                  <w:sz w:val="20"/>
                </w:rPr>
                <w:t xml:space="preserve"> </w:t>
              </w:r>
              <w:proofErr w:type="spellStart"/>
              <w:r w:rsidRPr="0064041F">
                <w:rPr>
                  <w:bCs/>
                  <w:sz w:val="20"/>
                </w:rPr>
                <w:t>filter</w:t>
              </w:r>
              <w:proofErr w:type="spellEnd"/>
              <w:r w:rsidRPr="0064041F">
                <w:rPr>
                  <w:bCs/>
                  <w:sz w:val="20"/>
                </w:rPr>
                <w:t xml:space="preserve"> centre </w:t>
              </w:r>
              <w:proofErr w:type="spellStart"/>
              <w:r w:rsidRPr="0064041F">
                <w:rPr>
                  <w:bCs/>
                  <w:sz w:val="20"/>
                </w:rPr>
                <w:t>frequency</w:t>
              </w:r>
              <w:proofErr w:type="spellEnd"/>
              <w:r w:rsidRPr="0064041F">
                <w:rPr>
                  <w:bCs/>
                  <w:sz w:val="20"/>
                </w:rPr>
                <w:t xml:space="preserve">, </w:t>
              </w:r>
              <w:proofErr w:type="spellStart"/>
              <w:r w:rsidRPr="0064041F">
                <w:rPr>
                  <w:bCs/>
                  <w:sz w:val="20"/>
                </w:rPr>
                <w:t>f_offset</w:t>
              </w:r>
              <w:proofErr w:type="spellEnd"/>
            </w:ins>
          </w:p>
        </w:tc>
        <w:tc>
          <w:tcPr>
            <w:tcW w:w="3827" w:type="dxa"/>
          </w:tcPr>
          <w:p w14:paraId="473A3C81" w14:textId="55245243" w:rsidR="0037723B" w:rsidRPr="0064041F" w:rsidRDefault="0037723B" w:rsidP="00B87327">
            <w:pPr>
              <w:pStyle w:val="Tablehead"/>
              <w:rPr>
                <w:ins w:id="5704" w:author="Author"/>
                <w:bCs/>
                <w:sz w:val="20"/>
              </w:rPr>
            </w:pPr>
            <w:ins w:id="5705" w:author="Author">
              <w:r w:rsidRPr="0064041F">
                <w:rPr>
                  <w:bCs/>
                  <w:sz w:val="20"/>
                </w:rPr>
                <w:t>Minimum requirement (Note</w:t>
              </w:r>
              <w:r w:rsidR="004F093E">
                <w:rPr>
                  <w:bCs/>
                  <w:sz w:val="20"/>
                </w:rPr>
                <w:t>s</w:t>
              </w:r>
              <w:r w:rsidRPr="0064041F">
                <w:rPr>
                  <w:bCs/>
                  <w:sz w:val="20"/>
                </w:rPr>
                <w:t xml:space="preserve"> 1, 2)</w:t>
              </w:r>
            </w:ins>
          </w:p>
        </w:tc>
        <w:tc>
          <w:tcPr>
            <w:tcW w:w="1348" w:type="dxa"/>
          </w:tcPr>
          <w:p w14:paraId="202FFEE7" w14:textId="77777777" w:rsidR="0037723B" w:rsidRPr="0064041F" w:rsidRDefault="0037723B" w:rsidP="00B87327">
            <w:pPr>
              <w:pStyle w:val="Tablehead"/>
              <w:rPr>
                <w:ins w:id="5706" w:author="Author"/>
                <w:bCs/>
                <w:sz w:val="20"/>
              </w:rPr>
            </w:pPr>
            <w:proofErr w:type="spellStart"/>
            <w:ins w:id="5707" w:author="Author">
              <w:r w:rsidRPr="0064041F">
                <w:rPr>
                  <w:bCs/>
                  <w:sz w:val="20"/>
                </w:rPr>
                <w:t>Measurement</w:t>
              </w:r>
              <w:proofErr w:type="spellEnd"/>
              <w:r w:rsidRPr="0064041F">
                <w:rPr>
                  <w:bCs/>
                  <w:sz w:val="20"/>
                </w:rPr>
                <w:t xml:space="preserve"> </w:t>
              </w:r>
              <w:proofErr w:type="spellStart"/>
              <w:r w:rsidRPr="0064041F">
                <w:rPr>
                  <w:bCs/>
                  <w:sz w:val="20"/>
                </w:rPr>
                <w:t>bandwidth</w:t>
              </w:r>
              <w:proofErr w:type="spellEnd"/>
              <w:r w:rsidRPr="0064041F">
                <w:rPr>
                  <w:bCs/>
                  <w:sz w:val="20"/>
                </w:rPr>
                <w:t xml:space="preserve"> (</w:t>
              </w:r>
              <w:r>
                <w:rPr>
                  <w:bCs/>
                  <w:sz w:val="20"/>
                </w:rPr>
                <w:t>Note 3</w:t>
              </w:r>
              <w:r w:rsidRPr="0064041F">
                <w:rPr>
                  <w:bCs/>
                  <w:sz w:val="20"/>
                </w:rPr>
                <w:t>)</w:t>
              </w:r>
            </w:ins>
          </w:p>
        </w:tc>
      </w:tr>
      <w:tr w:rsidR="0037723B" w:rsidRPr="008E21F4" w14:paraId="6B8F1CAC" w14:textId="77777777" w:rsidTr="00B87327">
        <w:trPr>
          <w:cantSplit/>
          <w:jc w:val="center"/>
          <w:ins w:id="5708" w:author="Author"/>
        </w:trPr>
        <w:tc>
          <w:tcPr>
            <w:tcW w:w="1915" w:type="dxa"/>
          </w:tcPr>
          <w:p w14:paraId="374A7214" w14:textId="77777777" w:rsidR="0037723B" w:rsidRPr="008E21F4" w:rsidRDefault="0037723B" w:rsidP="00B87327">
            <w:pPr>
              <w:pStyle w:val="TableText4"/>
              <w:jc w:val="center"/>
              <w:rPr>
                <w:ins w:id="5709" w:author="Author"/>
                <w:lang w:eastAsia="ja-JP"/>
              </w:rPr>
            </w:pPr>
            <w:ins w:id="5710" w:author="Author">
              <w:r w:rsidRPr="008E21F4">
                <w:rPr>
                  <w:lang w:eastAsia="ja-JP"/>
                </w:rPr>
                <w:t xml:space="preserve">0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0.05 MHz</w:t>
              </w:r>
            </w:ins>
          </w:p>
        </w:tc>
        <w:tc>
          <w:tcPr>
            <w:tcW w:w="2693" w:type="dxa"/>
          </w:tcPr>
          <w:p w14:paraId="3E074C8C" w14:textId="77777777" w:rsidR="0037723B" w:rsidRPr="008E21F4" w:rsidRDefault="0037723B" w:rsidP="00B87327">
            <w:pPr>
              <w:pStyle w:val="TableText4"/>
              <w:jc w:val="center"/>
              <w:rPr>
                <w:ins w:id="5711" w:author="Author"/>
                <w:lang w:eastAsia="ja-JP"/>
              </w:rPr>
            </w:pPr>
            <w:ins w:id="5712" w:author="Author">
              <w:r w:rsidRPr="008E21F4">
                <w:rPr>
                  <w:lang w:eastAsia="ja-JP"/>
                </w:rPr>
                <w:t xml:space="preserve">0.015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0.065 MHz</w:t>
              </w:r>
            </w:ins>
          </w:p>
        </w:tc>
        <w:tc>
          <w:tcPr>
            <w:tcW w:w="3827" w:type="dxa"/>
          </w:tcPr>
          <w:p w14:paraId="39106430" w14:textId="77777777" w:rsidR="0037723B" w:rsidRPr="008E21F4" w:rsidRDefault="0037723B" w:rsidP="00B87327">
            <w:pPr>
              <w:pStyle w:val="TableText4"/>
              <w:jc w:val="center"/>
              <w:rPr>
                <w:ins w:id="5713" w:author="Author"/>
                <w:noProof/>
                <w:lang w:eastAsia="ja-JP"/>
              </w:rPr>
            </w:pPr>
            <w:ins w:id="5714" w:author="Author">
              <w:r w:rsidRPr="008E21F4">
                <w:rPr>
                  <w:rFonts w:cs="Arial"/>
                  <w:position w:val="-46"/>
                </w:rPr>
                <w:object w:dxaOrig="4300" w:dyaOrig="1040" w14:anchorId="27567150">
                  <v:shape id="_x0000_i1086" type="#_x0000_t75" style="width:172.5pt;height:43.5pt" o:ole="">
                    <v:imagedata r:id="rId130" o:title=""/>
                  </v:shape>
                  <o:OLEObject Type="Embed" ProgID="Equation.3" ShapeID="_x0000_i1086" DrawAspect="Content" ObjectID="_1698073073" r:id="rId131"/>
                </w:object>
              </w:r>
            </w:ins>
          </w:p>
        </w:tc>
        <w:tc>
          <w:tcPr>
            <w:tcW w:w="1348" w:type="dxa"/>
          </w:tcPr>
          <w:p w14:paraId="44E04A4C" w14:textId="77777777" w:rsidR="0037723B" w:rsidRPr="008E21F4" w:rsidRDefault="0037723B" w:rsidP="00B87327">
            <w:pPr>
              <w:pStyle w:val="TableText4"/>
              <w:jc w:val="center"/>
              <w:rPr>
                <w:ins w:id="5715" w:author="Author"/>
                <w:rFonts w:cs="Arial"/>
                <w:lang w:eastAsia="ja-JP"/>
              </w:rPr>
            </w:pPr>
            <w:ins w:id="5716" w:author="Author">
              <w:r w:rsidRPr="008E21F4">
                <w:rPr>
                  <w:rFonts w:cs="Arial"/>
                  <w:lang w:eastAsia="ja-JP"/>
                </w:rPr>
                <w:t>30 kHz</w:t>
              </w:r>
            </w:ins>
          </w:p>
        </w:tc>
      </w:tr>
      <w:tr w:rsidR="0037723B" w:rsidRPr="008E21F4" w14:paraId="19E99507" w14:textId="77777777" w:rsidTr="00B87327">
        <w:trPr>
          <w:cantSplit/>
          <w:jc w:val="center"/>
          <w:ins w:id="5717" w:author="Author"/>
        </w:trPr>
        <w:tc>
          <w:tcPr>
            <w:tcW w:w="1915" w:type="dxa"/>
          </w:tcPr>
          <w:p w14:paraId="6C4BF53B" w14:textId="77777777" w:rsidR="0037723B" w:rsidRPr="008E21F4" w:rsidRDefault="0037723B" w:rsidP="00B87327">
            <w:pPr>
              <w:pStyle w:val="TableText4"/>
              <w:jc w:val="center"/>
              <w:rPr>
                <w:ins w:id="5718" w:author="Author"/>
                <w:lang w:eastAsia="ja-JP"/>
              </w:rPr>
            </w:pPr>
            <w:ins w:id="5719" w:author="Author">
              <w:r w:rsidRPr="008E21F4">
                <w:rPr>
                  <w:lang w:eastAsia="ja-JP"/>
                </w:rPr>
                <w:t xml:space="preserve">0.05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0.16 MHz</w:t>
              </w:r>
            </w:ins>
          </w:p>
        </w:tc>
        <w:tc>
          <w:tcPr>
            <w:tcW w:w="2693" w:type="dxa"/>
          </w:tcPr>
          <w:p w14:paraId="390BD74A" w14:textId="77777777" w:rsidR="0037723B" w:rsidRPr="008E21F4" w:rsidRDefault="0037723B" w:rsidP="00B87327">
            <w:pPr>
              <w:pStyle w:val="TableText4"/>
              <w:jc w:val="center"/>
              <w:rPr>
                <w:ins w:id="5720" w:author="Author"/>
                <w:lang w:eastAsia="ja-JP"/>
              </w:rPr>
            </w:pPr>
            <w:ins w:id="5721" w:author="Author">
              <w:r w:rsidRPr="008E21F4">
                <w:rPr>
                  <w:lang w:eastAsia="ja-JP"/>
                </w:rPr>
                <w:t xml:space="preserve">0.065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0.175 MHz</w:t>
              </w:r>
            </w:ins>
          </w:p>
        </w:tc>
        <w:tc>
          <w:tcPr>
            <w:tcW w:w="3827" w:type="dxa"/>
          </w:tcPr>
          <w:p w14:paraId="164EF94B" w14:textId="77777777" w:rsidR="0037723B" w:rsidRPr="008E21F4" w:rsidRDefault="0037723B" w:rsidP="00B87327">
            <w:pPr>
              <w:pStyle w:val="TableText4"/>
              <w:jc w:val="center"/>
              <w:rPr>
                <w:ins w:id="5722" w:author="Author"/>
                <w:noProof/>
                <w:lang w:eastAsia="ja-JP"/>
              </w:rPr>
            </w:pPr>
            <w:ins w:id="5723" w:author="Author">
              <w:r w:rsidRPr="008E21F4">
                <w:rPr>
                  <w:rFonts w:cs="Arial"/>
                  <w:position w:val="-46"/>
                </w:rPr>
                <w:object w:dxaOrig="4400" w:dyaOrig="1040" w14:anchorId="3A45C0FC">
                  <v:shape id="_x0000_i1087" type="#_x0000_t75" style="width:180pt;height:43.5pt" o:ole="">
                    <v:imagedata r:id="rId132" o:title=""/>
                  </v:shape>
                  <o:OLEObject Type="Embed" ProgID="Equation.3" ShapeID="_x0000_i1087" DrawAspect="Content" ObjectID="_1698073074" r:id="rId133"/>
                </w:object>
              </w:r>
            </w:ins>
          </w:p>
        </w:tc>
        <w:tc>
          <w:tcPr>
            <w:tcW w:w="1348" w:type="dxa"/>
          </w:tcPr>
          <w:p w14:paraId="6EBE69B1" w14:textId="77777777" w:rsidR="0037723B" w:rsidRPr="008E21F4" w:rsidRDefault="0037723B" w:rsidP="00B87327">
            <w:pPr>
              <w:pStyle w:val="TableText4"/>
              <w:jc w:val="center"/>
              <w:rPr>
                <w:ins w:id="5724" w:author="Author"/>
                <w:rFonts w:cs="Arial"/>
                <w:lang w:eastAsia="ja-JP"/>
              </w:rPr>
            </w:pPr>
            <w:ins w:id="5725" w:author="Author">
              <w:r w:rsidRPr="008E21F4">
                <w:rPr>
                  <w:rFonts w:cs="Arial"/>
                  <w:lang w:eastAsia="ja-JP"/>
                </w:rPr>
                <w:t>30 kHz</w:t>
              </w:r>
            </w:ins>
          </w:p>
        </w:tc>
      </w:tr>
      <w:tr w:rsidR="0037723B" w:rsidRPr="008E21F4" w14:paraId="6F5E164D" w14:textId="77777777" w:rsidTr="00B87327">
        <w:trPr>
          <w:cantSplit/>
          <w:jc w:val="center"/>
          <w:ins w:id="5726" w:author="Author"/>
        </w:trPr>
        <w:tc>
          <w:tcPr>
            <w:tcW w:w="1915" w:type="dxa"/>
          </w:tcPr>
          <w:p w14:paraId="3106EC69" w14:textId="77777777" w:rsidR="0037723B" w:rsidRPr="008E21F4" w:rsidRDefault="0037723B" w:rsidP="00B87327">
            <w:pPr>
              <w:pStyle w:val="TableText4"/>
              <w:jc w:val="center"/>
              <w:rPr>
                <w:ins w:id="5727" w:author="Author"/>
                <w:lang w:eastAsia="ja-JP"/>
              </w:rPr>
            </w:pPr>
            <w:ins w:id="5728" w:author="Author">
              <w:r w:rsidRPr="008E21F4">
                <w:rPr>
                  <w:lang w:eastAsia="ja-JP"/>
                </w:rPr>
                <w:t xml:space="preserve">0.16 MHz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f &lt; 5 MHz</w:t>
              </w:r>
            </w:ins>
          </w:p>
          <w:p w14:paraId="71A83AD4" w14:textId="77777777" w:rsidR="0037723B" w:rsidRPr="008E21F4" w:rsidRDefault="0037723B" w:rsidP="00B87327">
            <w:pPr>
              <w:pStyle w:val="TableText4"/>
              <w:jc w:val="center"/>
              <w:rPr>
                <w:ins w:id="5729" w:author="Author"/>
                <w:lang w:eastAsia="ja-JP"/>
              </w:rPr>
            </w:pPr>
            <w:ins w:id="5730" w:author="Author">
              <w:r w:rsidRPr="008E21F4">
                <w:rPr>
                  <w:lang w:eastAsia="ja-JP"/>
                </w:rPr>
                <w:t>(</w:t>
              </w:r>
              <w:r>
                <w:rPr>
                  <w:lang w:eastAsia="ja-JP"/>
                </w:rPr>
                <w:t>Note 4</w:t>
              </w:r>
              <w:r w:rsidRPr="008E21F4">
                <w:rPr>
                  <w:lang w:eastAsia="ja-JP"/>
                </w:rPr>
                <w:t>)</w:t>
              </w:r>
            </w:ins>
          </w:p>
        </w:tc>
        <w:tc>
          <w:tcPr>
            <w:tcW w:w="2693" w:type="dxa"/>
          </w:tcPr>
          <w:p w14:paraId="5DE5CA2E" w14:textId="77777777" w:rsidR="0037723B" w:rsidRPr="008E21F4" w:rsidRDefault="0037723B" w:rsidP="00B87327">
            <w:pPr>
              <w:pStyle w:val="TableText4"/>
              <w:jc w:val="center"/>
              <w:rPr>
                <w:ins w:id="5731" w:author="Author"/>
                <w:lang w:eastAsia="ja-JP"/>
              </w:rPr>
            </w:pPr>
            <w:ins w:id="5732" w:author="Author">
              <w:r w:rsidRPr="008E21F4">
                <w:rPr>
                  <w:lang w:eastAsia="ja-JP"/>
                </w:rPr>
                <w:t xml:space="preserve">0.175 MHz </w:t>
              </w:r>
              <w:r w:rsidRPr="008E21F4">
                <w:rPr>
                  <w:lang w:eastAsia="ja-JP"/>
                </w:rPr>
                <w:sym w:font="Symbol" w:char="00A3"/>
              </w:r>
              <w:r w:rsidRPr="008E21F4">
                <w:rPr>
                  <w:lang w:eastAsia="ja-JP"/>
                </w:rPr>
                <w:t xml:space="preserve"> </w:t>
              </w:r>
              <w:proofErr w:type="spellStart"/>
              <w:r w:rsidRPr="008E21F4">
                <w:rPr>
                  <w:lang w:eastAsia="ja-JP"/>
                </w:rPr>
                <w:t>f_offset</w:t>
              </w:r>
              <w:proofErr w:type="spellEnd"/>
              <w:r w:rsidRPr="008E21F4">
                <w:rPr>
                  <w:lang w:eastAsia="ja-JP"/>
                </w:rPr>
                <w:t xml:space="preserve"> &lt; 5.05 MHz</w:t>
              </w:r>
            </w:ins>
          </w:p>
        </w:tc>
        <w:tc>
          <w:tcPr>
            <w:tcW w:w="3827" w:type="dxa"/>
          </w:tcPr>
          <w:p w14:paraId="538A2798" w14:textId="77777777" w:rsidR="0037723B" w:rsidRPr="008E21F4" w:rsidRDefault="0037723B" w:rsidP="00B87327">
            <w:pPr>
              <w:pStyle w:val="TableText4"/>
              <w:jc w:val="center"/>
              <w:rPr>
                <w:ins w:id="5733" w:author="Author"/>
                <w:lang w:eastAsia="ja-JP"/>
              </w:rPr>
            </w:pPr>
            <w:ins w:id="5734" w:author="Author">
              <w:r w:rsidRPr="008E21F4">
                <w:rPr>
                  <w:rFonts w:cs="Arial"/>
                  <w:position w:val="-28"/>
                </w:rPr>
                <w:object w:dxaOrig="3620" w:dyaOrig="680" w14:anchorId="210962DC">
                  <v:shape id="_x0000_i1088" type="#_x0000_t75" style="width:2in;height:28.5pt" o:ole="">
                    <v:imagedata r:id="rId134" o:title=""/>
                  </v:shape>
                  <o:OLEObject Type="Embed" ProgID="Equation.3" ShapeID="_x0000_i1088" DrawAspect="Content" ObjectID="_1698073075" r:id="rId135"/>
                </w:object>
              </w:r>
            </w:ins>
          </w:p>
        </w:tc>
        <w:tc>
          <w:tcPr>
            <w:tcW w:w="1348" w:type="dxa"/>
          </w:tcPr>
          <w:p w14:paraId="761DC6BC" w14:textId="77777777" w:rsidR="0037723B" w:rsidRPr="008E21F4" w:rsidRDefault="0037723B" w:rsidP="00B87327">
            <w:pPr>
              <w:pStyle w:val="TableText4"/>
              <w:jc w:val="center"/>
              <w:rPr>
                <w:ins w:id="5735" w:author="Author"/>
                <w:rFonts w:cs="Arial"/>
                <w:lang w:eastAsia="ja-JP"/>
              </w:rPr>
            </w:pPr>
            <w:ins w:id="5736" w:author="Author">
              <w:r w:rsidRPr="008E21F4">
                <w:rPr>
                  <w:rFonts w:cs="Arial"/>
                  <w:lang w:eastAsia="ja-JP"/>
                </w:rPr>
                <w:t>100 kHz</w:t>
              </w:r>
            </w:ins>
          </w:p>
        </w:tc>
      </w:tr>
      <w:tr w:rsidR="0037723B" w:rsidRPr="008E21F4" w14:paraId="497F0251" w14:textId="77777777" w:rsidTr="00B87327">
        <w:trPr>
          <w:cantSplit/>
          <w:jc w:val="center"/>
          <w:ins w:id="5737" w:author="Author"/>
        </w:trPr>
        <w:tc>
          <w:tcPr>
            <w:tcW w:w="1915" w:type="dxa"/>
          </w:tcPr>
          <w:p w14:paraId="078A797E" w14:textId="77777777" w:rsidR="0037723B" w:rsidRPr="00D56583" w:rsidRDefault="0037723B" w:rsidP="00B87327">
            <w:pPr>
              <w:pStyle w:val="TableText4"/>
              <w:jc w:val="center"/>
              <w:rPr>
                <w:ins w:id="5738" w:author="Author"/>
                <w:lang w:val="sv-FI" w:eastAsia="ja-JP"/>
              </w:rPr>
            </w:pPr>
            <w:ins w:id="5739" w:author="Author">
              <w:r w:rsidRPr="00D56583">
                <w:rPr>
                  <w:lang w:val="sv-FI" w:eastAsia="ja-JP"/>
                </w:rPr>
                <w:t xml:space="preserve">5 MHz </w:t>
              </w:r>
              <w:r w:rsidRPr="008E21F4">
                <w:rPr>
                  <w:lang w:eastAsia="ja-JP"/>
                </w:rPr>
                <w:sym w:font="Symbol" w:char="00A3"/>
              </w:r>
              <w:r w:rsidRPr="00D56583">
                <w:rPr>
                  <w:lang w:val="sv-FI" w:eastAsia="ja-JP"/>
                </w:rPr>
                <w:t xml:space="preserve"> </w:t>
              </w:r>
              <w:r w:rsidRPr="008E21F4">
                <w:rPr>
                  <w:lang w:eastAsia="ja-JP"/>
                </w:rPr>
                <w:sym w:font="Symbol" w:char="0044"/>
              </w:r>
              <w:r w:rsidRPr="00D56583">
                <w:rPr>
                  <w:lang w:val="sv-FI" w:eastAsia="ja-JP"/>
                </w:rPr>
                <w:t xml:space="preserve">f &lt; min(10 MHz, </w:t>
              </w:r>
              <w:r w:rsidRPr="008E21F4">
                <w:rPr>
                  <w:lang w:eastAsia="ja-JP"/>
                </w:rPr>
                <w:t>Δ</w:t>
              </w:r>
              <w:proofErr w:type="spellStart"/>
              <w:r w:rsidRPr="00D56583">
                <w:rPr>
                  <w:lang w:val="sv-FI" w:eastAsia="ja-JP"/>
                </w:rPr>
                <w:t>f</w:t>
              </w:r>
              <w:r w:rsidRPr="00D56583">
                <w:rPr>
                  <w:vertAlign w:val="subscript"/>
                  <w:lang w:val="sv-FI" w:eastAsia="ja-JP"/>
                </w:rPr>
                <w:t>max</w:t>
              </w:r>
              <w:proofErr w:type="spellEnd"/>
              <w:r w:rsidRPr="00D56583">
                <w:rPr>
                  <w:lang w:val="sv-FI" w:eastAsia="ja-JP"/>
                </w:rPr>
                <w:t>)</w:t>
              </w:r>
            </w:ins>
          </w:p>
        </w:tc>
        <w:tc>
          <w:tcPr>
            <w:tcW w:w="2693" w:type="dxa"/>
          </w:tcPr>
          <w:p w14:paraId="66639171" w14:textId="77777777" w:rsidR="0037723B" w:rsidRPr="00D56583" w:rsidRDefault="0037723B" w:rsidP="00B87327">
            <w:pPr>
              <w:pStyle w:val="TableText4"/>
              <w:jc w:val="center"/>
              <w:rPr>
                <w:ins w:id="5740" w:author="Author"/>
                <w:lang w:val="sv-FI" w:eastAsia="ja-JP"/>
              </w:rPr>
            </w:pPr>
            <w:ins w:id="5741" w:author="Author">
              <w:r w:rsidRPr="00D56583">
                <w:rPr>
                  <w:lang w:val="sv-FI" w:eastAsia="ja-JP"/>
                </w:rPr>
                <w:t xml:space="preserve">5.05 MHz </w:t>
              </w:r>
              <w:r w:rsidRPr="008E21F4">
                <w:rPr>
                  <w:lang w:eastAsia="ja-JP"/>
                </w:rPr>
                <w:sym w:font="Symbol" w:char="00A3"/>
              </w:r>
              <w:r w:rsidRPr="00D56583">
                <w:rPr>
                  <w:lang w:val="sv-FI" w:eastAsia="ja-JP"/>
                </w:rPr>
                <w:t xml:space="preserve"> </w:t>
              </w:r>
              <w:proofErr w:type="spellStart"/>
              <w:r w:rsidRPr="00D56583">
                <w:rPr>
                  <w:lang w:val="sv-FI" w:eastAsia="ja-JP"/>
                </w:rPr>
                <w:t>f_offset</w:t>
              </w:r>
              <w:proofErr w:type="spellEnd"/>
              <w:r w:rsidRPr="00D56583">
                <w:rPr>
                  <w:lang w:val="sv-FI" w:eastAsia="ja-JP"/>
                </w:rPr>
                <w:t xml:space="preserve"> &lt; min(10.05 MHz, </w:t>
              </w:r>
              <w:proofErr w:type="spellStart"/>
              <w:r w:rsidRPr="00D56583">
                <w:rPr>
                  <w:lang w:val="sv-FI" w:eastAsia="ja-JP"/>
                </w:rPr>
                <w:t>f_offset</w:t>
              </w:r>
              <w:r w:rsidRPr="00D56583">
                <w:rPr>
                  <w:vertAlign w:val="subscript"/>
                  <w:lang w:val="sv-FI" w:eastAsia="ja-JP"/>
                </w:rPr>
                <w:t>max</w:t>
              </w:r>
              <w:proofErr w:type="spellEnd"/>
              <w:r w:rsidRPr="00D56583">
                <w:rPr>
                  <w:lang w:val="sv-FI" w:eastAsia="ja-JP"/>
                </w:rPr>
                <w:t>)</w:t>
              </w:r>
            </w:ins>
          </w:p>
        </w:tc>
        <w:tc>
          <w:tcPr>
            <w:tcW w:w="3827" w:type="dxa"/>
          </w:tcPr>
          <w:p w14:paraId="14CF7E82" w14:textId="77777777" w:rsidR="0037723B" w:rsidRPr="008E21F4" w:rsidRDefault="0037723B" w:rsidP="00B87327">
            <w:pPr>
              <w:pStyle w:val="TableText4"/>
              <w:jc w:val="center"/>
              <w:rPr>
                <w:ins w:id="5742" w:author="Author"/>
                <w:lang w:eastAsia="ja-JP"/>
              </w:rPr>
            </w:pPr>
            <w:ins w:id="5743" w:author="Author">
              <w:r w:rsidRPr="008E21F4">
                <w:rPr>
                  <w:lang w:eastAsia="ja-JP"/>
                </w:rPr>
                <w:t xml:space="preserve">-39.5 </w:t>
              </w:r>
              <w:proofErr w:type="spellStart"/>
              <w:r w:rsidRPr="008E21F4">
                <w:rPr>
                  <w:lang w:eastAsia="ja-JP"/>
                </w:rPr>
                <w:t>dBm</w:t>
              </w:r>
              <w:proofErr w:type="spellEnd"/>
            </w:ins>
          </w:p>
        </w:tc>
        <w:tc>
          <w:tcPr>
            <w:tcW w:w="1348" w:type="dxa"/>
          </w:tcPr>
          <w:p w14:paraId="77350EA0" w14:textId="77777777" w:rsidR="0037723B" w:rsidRPr="008E21F4" w:rsidRDefault="0037723B" w:rsidP="00B87327">
            <w:pPr>
              <w:pStyle w:val="TableText4"/>
              <w:jc w:val="center"/>
              <w:rPr>
                <w:ins w:id="5744" w:author="Author"/>
                <w:rFonts w:cs="Arial"/>
                <w:lang w:eastAsia="ja-JP"/>
              </w:rPr>
            </w:pPr>
            <w:ins w:id="5745" w:author="Author">
              <w:r w:rsidRPr="008E21F4">
                <w:rPr>
                  <w:rFonts w:cs="Arial"/>
                  <w:lang w:eastAsia="ja-JP"/>
                </w:rPr>
                <w:t>100 kHz</w:t>
              </w:r>
            </w:ins>
          </w:p>
        </w:tc>
      </w:tr>
      <w:tr w:rsidR="0037723B" w:rsidRPr="008E21F4" w14:paraId="4260E344" w14:textId="77777777" w:rsidTr="00B87327">
        <w:trPr>
          <w:cantSplit/>
          <w:jc w:val="center"/>
          <w:ins w:id="5746" w:author="Author"/>
        </w:trPr>
        <w:tc>
          <w:tcPr>
            <w:tcW w:w="1915" w:type="dxa"/>
          </w:tcPr>
          <w:p w14:paraId="2888B060" w14:textId="77777777" w:rsidR="0037723B" w:rsidRPr="008E21F4" w:rsidRDefault="0037723B" w:rsidP="00B87327">
            <w:pPr>
              <w:pStyle w:val="TableText4"/>
              <w:jc w:val="center"/>
              <w:rPr>
                <w:ins w:id="5747" w:author="Author"/>
                <w:lang w:eastAsia="ja-JP"/>
              </w:rPr>
            </w:pPr>
            <w:ins w:id="5748" w:author="Author">
              <w:r w:rsidRPr="008E21F4">
                <w:rPr>
                  <w:lang w:eastAsia="ja-JP"/>
                </w:rPr>
                <w:t xml:space="preserve">10 MHz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 xml:space="preserve">f </w:t>
              </w:r>
              <w:r w:rsidRPr="008E21F4">
                <w:rPr>
                  <w:lang w:eastAsia="ja-JP"/>
                </w:rPr>
                <w:sym w:font="Symbol" w:char="00A3"/>
              </w:r>
              <w:r w:rsidRPr="008E21F4">
                <w:rPr>
                  <w:lang w:eastAsia="ja-JP"/>
                </w:rPr>
                <w:t xml:space="preserve"> </w:t>
              </w:r>
              <w:r w:rsidRPr="008E21F4">
                <w:rPr>
                  <w:lang w:eastAsia="ja-JP"/>
                </w:rPr>
                <w:sym w:font="Symbol" w:char="0044"/>
              </w:r>
              <w:proofErr w:type="spellStart"/>
              <w:r w:rsidRPr="008E21F4">
                <w:rPr>
                  <w:lang w:eastAsia="ja-JP"/>
                </w:rPr>
                <w:t>f</w:t>
              </w:r>
              <w:r w:rsidRPr="008E21F4">
                <w:rPr>
                  <w:vertAlign w:val="subscript"/>
                  <w:lang w:eastAsia="ja-JP"/>
                </w:rPr>
                <w:t>max</w:t>
              </w:r>
              <w:proofErr w:type="spellEnd"/>
            </w:ins>
          </w:p>
        </w:tc>
        <w:tc>
          <w:tcPr>
            <w:tcW w:w="2693" w:type="dxa"/>
          </w:tcPr>
          <w:p w14:paraId="1EE30946" w14:textId="77777777" w:rsidR="0037723B" w:rsidRPr="008E21F4" w:rsidRDefault="0037723B" w:rsidP="00B87327">
            <w:pPr>
              <w:pStyle w:val="TableText4"/>
              <w:jc w:val="center"/>
              <w:rPr>
                <w:ins w:id="5749" w:author="Author"/>
                <w:lang w:eastAsia="ja-JP"/>
              </w:rPr>
            </w:pPr>
            <w:ins w:id="5750" w:author="Author">
              <w:r w:rsidRPr="008E21F4">
                <w:rPr>
                  <w:lang w:eastAsia="ja-JP"/>
                </w:rPr>
                <w:t xml:space="preserve">10.05 MHz </w:t>
              </w:r>
              <w:r w:rsidRPr="008E21F4">
                <w:rPr>
                  <w:lang w:eastAsia="ja-JP"/>
                </w:rPr>
                <w:sym w:font="Symbol" w:char="00A3"/>
              </w:r>
              <w:r w:rsidRPr="008E21F4">
                <w:rPr>
                  <w:lang w:eastAsia="ja-JP"/>
                </w:rPr>
                <w:t xml:space="preserve"> </w:t>
              </w:r>
              <w:proofErr w:type="spellStart"/>
              <w:r w:rsidRPr="008E21F4">
                <w:rPr>
                  <w:lang w:eastAsia="ja-JP"/>
                </w:rPr>
                <w:t>f_offset</w:t>
              </w:r>
              <w:proofErr w:type="spellEnd"/>
              <w:r w:rsidRPr="008E21F4">
                <w:rPr>
                  <w:lang w:eastAsia="ja-JP"/>
                </w:rPr>
                <w:t xml:space="preserve"> &lt; </w:t>
              </w:r>
              <w:proofErr w:type="spellStart"/>
              <w:r w:rsidRPr="008E21F4">
                <w:rPr>
                  <w:lang w:eastAsia="ja-JP"/>
                </w:rPr>
                <w:t>f_offset</w:t>
              </w:r>
              <w:r w:rsidRPr="008E21F4">
                <w:rPr>
                  <w:vertAlign w:val="subscript"/>
                  <w:lang w:eastAsia="ja-JP"/>
                </w:rPr>
                <w:t>max</w:t>
              </w:r>
              <w:proofErr w:type="spellEnd"/>
            </w:ins>
          </w:p>
        </w:tc>
        <w:tc>
          <w:tcPr>
            <w:tcW w:w="3827" w:type="dxa"/>
          </w:tcPr>
          <w:p w14:paraId="06E79754" w14:textId="77777777" w:rsidR="0037723B" w:rsidRPr="008E21F4" w:rsidRDefault="0037723B" w:rsidP="00B87327">
            <w:pPr>
              <w:pStyle w:val="TableText4"/>
              <w:jc w:val="center"/>
              <w:rPr>
                <w:ins w:id="5751" w:author="Author"/>
                <w:lang w:eastAsia="ja-JP"/>
              </w:rPr>
            </w:pPr>
            <w:ins w:id="5752" w:author="Author">
              <w:r w:rsidRPr="008E21F4">
                <w:rPr>
                  <w:lang w:eastAsia="ja-JP"/>
                </w:rPr>
                <w:t xml:space="preserve">-41 </w:t>
              </w:r>
              <w:proofErr w:type="spellStart"/>
              <w:r w:rsidRPr="008E21F4">
                <w:rPr>
                  <w:lang w:eastAsia="ja-JP"/>
                </w:rPr>
                <w:t>dBm</w:t>
              </w:r>
              <w:proofErr w:type="spellEnd"/>
              <w:r w:rsidRPr="008E21F4">
                <w:rPr>
                  <w:lang w:eastAsia="ja-JP"/>
                </w:rPr>
                <w:t xml:space="preserve"> (</w:t>
              </w:r>
              <w:r>
                <w:rPr>
                  <w:lang w:eastAsia="ja-JP"/>
                </w:rPr>
                <w:t>Note 5</w:t>
              </w:r>
              <w:r w:rsidRPr="008E21F4">
                <w:rPr>
                  <w:lang w:eastAsia="ja-JP"/>
                </w:rPr>
                <w:t>)</w:t>
              </w:r>
            </w:ins>
          </w:p>
        </w:tc>
        <w:tc>
          <w:tcPr>
            <w:tcW w:w="1348" w:type="dxa"/>
          </w:tcPr>
          <w:p w14:paraId="7DA51D45" w14:textId="77777777" w:rsidR="0037723B" w:rsidRPr="008E21F4" w:rsidRDefault="0037723B" w:rsidP="00B87327">
            <w:pPr>
              <w:pStyle w:val="TableText4"/>
              <w:jc w:val="center"/>
              <w:rPr>
                <w:ins w:id="5753" w:author="Author"/>
                <w:rFonts w:cs="Arial"/>
                <w:lang w:eastAsia="ja-JP"/>
              </w:rPr>
            </w:pPr>
            <w:ins w:id="5754" w:author="Author">
              <w:r w:rsidRPr="008E21F4">
                <w:rPr>
                  <w:rFonts w:cs="Arial"/>
                  <w:lang w:eastAsia="ja-JP"/>
                </w:rPr>
                <w:t>100 kHz</w:t>
              </w:r>
            </w:ins>
          </w:p>
        </w:tc>
      </w:tr>
    </w:tbl>
    <w:p w14:paraId="19FB83A5" w14:textId="77777777" w:rsidR="0037723B" w:rsidRPr="0064041F" w:rsidRDefault="0037723B" w:rsidP="0037723B">
      <w:pPr>
        <w:pStyle w:val="Tablelegend"/>
        <w:rPr>
          <w:ins w:id="5755" w:author="Author"/>
          <w:sz w:val="20"/>
          <w:lang w:eastAsia="ja-JP"/>
        </w:rPr>
      </w:pPr>
      <w:ins w:id="5756" w:author="Author">
        <w:r w:rsidRPr="0064041F">
          <w:rPr>
            <w:sz w:val="20"/>
            <w:lang w:eastAsia="ja-JP"/>
          </w:rPr>
          <w:t xml:space="preserve">NOTE </w:t>
        </w:r>
        <w:r w:rsidRPr="0064041F">
          <w:rPr>
            <w:sz w:val="20"/>
            <w:lang w:eastAsia="zh-CN"/>
          </w:rPr>
          <w:t>1</w:t>
        </w:r>
        <w:r w:rsidRPr="0064041F">
          <w:rPr>
            <w:sz w:val="20"/>
            <w:lang w:eastAsia="ja-JP"/>
          </w:rPr>
          <w:t xml:space="preserve"> – The </w:t>
        </w:r>
        <w:proofErr w:type="spellStart"/>
        <w:r w:rsidRPr="0064041F">
          <w:rPr>
            <w:sz w:val="20"/>
            <w:lang w:eastAsia="ja-JP"/>
          </w:rPr>
          <w:t>limits</w:t>
        </w:r>
        <w:proofErr w:type="spellEnd"/>
        <w:r w:rsidRPr="0064041F">
          <w:rPr>
            <w:sz w:val="20"/>
            <w:lang w:eastAsia="ja-JP"/>
          </w:rPr>
          <w:t xml:space="preserve"> in </w:t>
        </w:r>
        <w:proofErr w:type="spellStart"/>
        <w:r w:rsidRPr="0064041F">
          <w:rPr>
            <w:sz w:val="20"/>
            <w:lang w:eastAsia="ja-JP"/>
          </w:rPr>
          <w:t>this</w:t>
        </w:r>
        <w:proofErr w:type="spellEnd"/>
        <w:r w:rsidRPr="0064041F">
          <w:rPr>
            <w:sz w:val="20"/>
            <w:lang w:eastAsia="ja-JP"/>
          </w:rPr>
          <w:t xml:space="preserve"> table </w:t>
        </w:r>
        <w:proofErr w:type="spellStart"/>
        <w:r w:rsidRPr="0064041F">
          <w:rPr>
            <w:sz w:val="20"/>
            <w:lang w:eastAsia="ja-JP"/>
          </w:rPr>
          <w:t>only</w:t>
        </w:r>
        <w:proofErr w:type="spellEnd"/>
        <w:r w:rsidRPr="0064041F">
          <w:rPr>
            <w:sz w:val="20"/>
            <w:lang w:eastAsia="ja-JP"/>
          </w:rPr>
          <w:t xml:space="preserve"> </w:t>
        </w:r>
        <w:proofErr w:type="spellStart"/>
        <w:r w:rsidRPr="0064041F">
          <w:rPr>
            <w:sz w:val="20"/>
            <w:lang w:eastAsia="ja-JP"/>
          </w:rPr>
          <w:t>apply</w:t>
        </w:r>
        <w:proofErr w:type="spellEnd"/>
        <w:r w:rsidRPr="0064041F">
          <w:rPr>
            <w:sz w:val="20"/>
            <w:lang w:eastAsia="ja-JP"/>
          </w:rPr>
          <w:t xml:space="preserve"> for </w:t>
        </w:r>
        <w:proofErr w:type="spellStart"/>
        <w:r w:rsidRPr="0064041F">
          <w:rPr>
            <w:sz w:val="20"/>
            <w:lang w:eastAsia="ja-JP"/>
          </w:rPr>
          <w:t>operation</w:t>
        </w:r>
        <w:proofErr w:type="spellEnd"/>
        <w:r w:rsidRPr="0064041F">
          <w:rPr>
            <w:sz w:val="20"/>
            <w:lang w:eastAsia="ja-JP"/>
          </w:rPr>
          <w:t xml:space="preserve"> </w:t>
        </w:r>
        <w:proofErr w:type="spellStart"/>
        <w:r w:rsidRPr="0064041F">
          <w:rPr>
            <w:sz w:val="20"/>
            <w:lang w:eastAsia="ja-JP"/>
          </w:rPr>
          <w:t>with</w:t>
        </w:r>
        <w:proofErr w:type="spellEnd"/>
        <w:r w:rsidRPr="0064041F">
          <w:rPr>
            <w:sz w:val="20"/>
            <w:lang w:eastAsia="ja-JP"/>
          </w:rPr>
          <w:t xml:space="preserve"> a standalone </w:t>
        </w:r>
        <w:r w:rsidRPr="0064041F">
          <w:rPr>
            <w:sz w:val="20"/>
            <w:lang w:eastAsia="zh-CN"/>
          </w:rPr>
          <w:t>NB-IoT</w:t>
        </w:r>
        <w:r w:rsidRPr="0064041F">
          <w:rPr>
            <w:sz w:val="20"/>
            <w:lang w:eastAsia="ja-JP"/>
          </w:rPr>
          <w:t xml:space="preserve"> carrier adjacent to the Base Station RF </w:t>
        </w:r>
        <w:proofErr w:type="spellStart"/>
        <w:r w:rsidRPr="0064041F">
          <w:rPr>
            <w:sz w:val="20"/>
            <w:lang w:eastAsia="ja-JP"/>
          </w:rPr>
          <w:t>Bandwidth</w:t>
        </w:r>
        <w:proofErr w:type="spellEnd"/>
        <w:r w:rsidRPr="0064041F">
          <w:rPr>
            <w:sz w:val="20"/>
            <w:lang w:eastAsia="ja-JP"/>
          </w:rPr>
          <w:t xml:space="preserve"> </w:t>
        </w:r>
        <w:proofErr w:type="spellStart"/>
        <w:r w:rsidRPr="0064041F">
          <w:rPr>
            <w:sz w:val="20"/>
            <w:lang w:eastAsia="ja-JP"/>
          </w:rPr>
          <w:t>edge</w:t>
        </w:r>
        <w:proofErr w:type="spellEnd"/>
        <w:r w:rsidRPr="0064041F">
          <w:rPr>
            <w:sz w:val="20"/>
            <w:lang w:eastAsia="ja-JP"/>
          </w:rPr>
          <w:t>.</w:t>
        </w:r>
      </w:ins>
    </w:p>
    <w:p w14:paraId="60F5FF8C" w14:textId="77777777" w:rsidR="0037723B" w:rsidRDefault="0037723B" w:rsidP="0037723B">
      <w:pPr>
        <w:pStyle w:val="Tablelegend"/>
        <w:rPr>
          <w:ins w:id="5757" w:author="Author"/>
          <w:sz w:val="20"/>
          <w:lang w:eastAsia="ja-JP"/>
        </w:rPr>
      </w:pPr>
      <w:ins w:id="5758" w:author="Author">
        <w:r w:rsidRPr="0064041F">
          <w:rPr>
            <w:sz w:val="20"/>
            <w:lang w:eastAsia="ja-JP"/>
          </w:rPr>
          <w:t>NOTE</w:t>
        </w:r>
        <w:r w:rsidRPr="0064041F">
          <w:rPr>
            <w:sz w:val="20"/>
            <w:lang w:eastAsia="zh-CN"/>
          </w:rPr>
          <w:t xml:space="preserve"> 2</w:t>
        </w:r>
        <w:r w:rsidRPr="0064041F">
          <w:rPr>
            <w:sz w:val="20"/>
            <w:lang w:eastAsia="ja-JP"/>
          </w:rPr>
          <w:t xml:space="preserve"> – In case the carrier adjacent to the RF </w:t>
        </w:r>
        <w:proofErr w:type="spellStart"/>
        <w:r w:rsidRPr="0064041F">
          <w:rPr>
            <w:sz w:val="20"/>
            <w:lang w:eastAsia="ja-JP"/>
          </w:rPr>
          <w:t>bandwidth</w:t>
        </w:r>
        <w:proofErr w:type="spellEnd"/>
        <w:r w:rsidRPr="0064041F">
          <w:rPr>
            <w:sz w:val="20"/>
            <w:lang w:eastAsia="ja-JP"/>
          </w:rPr>
          <w:t xml:space="preserve"> </w:t>
        </w:r>
        <w:proofErr w:type="spellStart"/>
        <w:r w:rsidRPr="0064041F">
          <w:rPr>
            <w:sz w:val="20"/>
            <w:lang w:eastAsia="ja-JP"/>
          </w:rPr>
          <w:t>edge</w:t>
        </w:r>
        <w:proofErr w:type="spellEnd"/>
        <w:r w:rsidRPr="0064041F">
          <w:rPr>
            <w:sz w:val="20"/>
            <w:lang w:eastAsia="ja-JP"/>
          </w:rPr>
          <w:t xml:space="preserve"> </w:t>
        </w:r>
        <w:proofErr w:type="spellStart"/>
        <w:r w:rsidRPr="0064041F">
          <w:rPr>
            <w:sz w:val="20"/>
            <w:lang w:eastAsia="ja-JP"/>
          </w:rPr>
          <w:t>is</w:t>
        </w:r>
        <w:proofErr w:type="spellEnd"/>
        <w:r w:rsidRPr="0064041F">
          <w:rPr>
            <w:sz w:val="20"/>
            <w:lang w:eastAsia="ja-JP"/>
          </w:rPr>
          <w:t xml:space="preserve"> a standalone NB-IoT carrier, the value of X = PNB-</w:t>
        </w:r>
        <w:proofErr w:type="spellStart"/>
        <w:r w:rsidRPr="0064041F">
          <w:rPr>
            <w:sz w:val="20"/>
            <w:lang w:eastAsia="ja-JP"/>
          </w:rPr>
          <w:t>IoTcarrier</w:t>
        </w:r>
        <w:proofErr w:type="spellEnd"/>
        <w:r w:rsidRPr="0064041F">
          <w:rPr>
            <w:sz w:val="20"/>
            <w:lang w:eastAsia="ja-JP"/>
          </w:rPr>
          <w:t xml:space="preserve"> – 20, </w:t>
        </w:r>
        <w:proofErr w:type="spellStart"/>
        <w:r w:rsidRPr="0064041F">
          <w:rPr>
            <w:sz w:val="20"/>
            <w:lang w:eastAsia="ja-JP"/>
          </w:rPr>
          <w:t>where</w:t>
        </w:r>
        <w:proofErr w:type="spellEnd"/>
        <w:r w:rsidRPr="0064041F">
          <w:rPr>
            <w:sz w:val="20"/>
            <w:lang w:eastAsia="ja-JP"/>
          </w:rPr>
          <w:t xml:space="preserve"> PNB-</w:t>
        </w:r>
        <w:proofErr w:type="spellStart"/>
        <w:r w:rsidRPr="0064041F">
          <w:rPr>
            <w:sz w:val="20"/>
            <w:lang w:eastAsia="ja-JP"/>
          </w:rPr>
          <w:t>IoTcarrier</w:t>
        </w:r>
        <w:proofErr w:type="spellEnd"/>
        <w:r w:rsidRPr="0064041F">
          <w:rPr>
            <w:sz w:val="20"/>
            <w:lang w:eastAsia="ja-JP"/>
          </w:rPr>
          <w:t xml:space="preserve"> </w:t>
        </w:r>
        <w:proofErr w:type="spellStart"/>
        <w:r w:rsidRPr="0064041F">
          <w:rPr>
            <w:sz w:val="20"/>
            <w:lang w:eastAsia="ja-JP"/>
          </w:rPr>
          <w:t>is</w:t>
        </w:r>
        <w:proofErr w:type="spellEnd"/>
        <w:r w:rsidRPr="0064041F">
          <w:rPr>
            <w:sz w:val="20"/>
            <w:lang w:eastAsia="ja-JP"/>
          </w:rPr>
          <w:t xml:space="preserve"> the power </w:t>
        </w:r>
        <w:proofErr w:type="spellStart"/>
        <w:r w:rsidRPr="0064041F">
          <w:rPr>
            <w:sz w:val="20"/>
            <w:lang w:eastAsia="ja-JP"/>
          </w:rPr>
          <w:t>level</w:t>
        </w:r>
        <w:proofErr w:type="spellEnd"/>
        <w:r w:rsidRPr="0064041F">
          <w:rPr>
            <w:sz w:val="20"/>
            <w:lang w:eastAsia="ja-JP"/>
          </w:rPr>
          <w:t xml:space="preserve"> of the standalone NB-IoT carrier adjacent to the RF </w:t>
        </w:r>
        <w:proofErr w:type="spellStart"/>
        <w:r w:rsidRPr="0064041F">
          <w:rPr>
            <w:sz w:val="20"/>
            <w:lang w:eastAsia="ja-JP"/>
          </w:rPr>
          <w:t>bandwidth</w:t>
        </w:r>
        <w:proofErr w:type="spellEnd"/>
        <w:r w:rsidRPr="0064041F">
          <w:rPr>
            <w:sz w:val="20"/>
            <w:lang w:eastAsia="ja-JP"/>
          </w:rPr>
          <w:t xml:space="preserve"> </w:t>
        </w:r>
        <w:proofErr w:type="spellStart"/>
        <w:r w:rsidRPr="0064041F">
          <w:rPr>
            <w:sz w:val="20"/>
            <w:lang w:eastAsia="ja-JP"/>
          </w:rPr>
          <w:t>edge</w:t>
        </w:r>
        <w:proofErr w:type="spellEnd"/>
        <w:r w:rsidRPr="0064041F">
          <w:rPr>
            <w:sz w:val="20"/>
            <w:lang w:eastAsia="ja-JP"/>
          </w:rPr>
          <w:t xml:space="preserve">. In </w:t>
        </w:r>
        <w:proofErr w:type="spellStart"/>
        <w:r w:rsidRPr="0064041F">
          <w:rPr>
            <w:sz w:val="20"/>
            <w:lang w:eastAsia="ja-JP"/>
          </w:rPr>
          <w:t>other</w:t>
        </w:r>
        <w:proofErr w:type="spellEnd"/>
        <w:r w:rsidRPr="0064041F">
          <w:rPr>
            <w:sz w:val="20"/>
            <w:lang w:eastAsia="ja-JP"/>
          </w:rPr>
          <w:t xml:space="preserve"> cases, X = 0.</w:t>
        </w:r>
      </w:ins>
    </w:p>
    <w:p w14:paraId="585976F3" w14:textId="77777777" w:rsidR="0037723B" w:rsidRPr="008F50C3" w:rsidRDefault="0037723B" w:rsidP="0037723B">
      <w:pPr>
        <w:pStyle w:val="Tablelegend"/>
        <w:rPr>
          <w:ins w:id="5759" w:author="Author"/>
          <w:sz w:val="20"/>
        </w:rPr>
      </w:pPr>
      <w:ins w:id="5760" w:author="Author">
        <w:r w:rsidRPr="008F50C3">
          <w:rPr>
            <w:sz w:val="20"/>
          </w:rPr>
          <w:t xml:space="preserve">NOTE </w:t>
        </w:r>
        <w:r>
          <w:rPr>
            <w:sz w:val="20"/>
          </w:rPr>
          <w:t>3</w:t>
        </w:r>
        <w:r w:rsidRPr="00A345E9">
          <w:rPr>
            <w:sz w:val="20"/>
            <w:szCs w:val="18"/>
            <w:lang w:val="en-GB"/>
          </w:rPr>
          <w:t xml:space="preserve"> – </w:t>
        </w:r>
        <w:r w:rsidRPr="008F50C3">
          <w:rPr>
            <w:sz w:val="20"/>
          </w:rPr>
          <w:t xml:space="preserve">As a </w:t>
        </w:r>
        <w:proofErr w:type="spellStart"/>
        <w:r w:rsidRPr="008F50C3">
          <w:rPr>
            <w:sz w:val="20"/>
          </w:rPr>
          <w:t>general</w:t>
        </w:r>
        <w:proofErr w:type="spellEnd"/>
        <w:r w:rsidRPr="008F50C3">
          <w:rPr>
            <w:sz w:val="20"/>
          </w:rPr>
          <w:t xml:space="preserve"> </w:t>
        </w:r>
        <w:proofErr w:type="spellStart"/>
        <w:r w:rsidRPr="008F50C3">
          <w:rPr>
            <w:sz w:val="20"/>
          </w:rPr>
          <w:t>rule</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of the </w:t>
        </w:r>
        <w:proofErr w:type="spellStart"/>
        <w:r w:rsidRPr="008F50C3">
          <w:rPr>
            <w:sz w:val="20"/>
          </w:rPr>
          <w:t>measuring</w:t>
        </w:r>
        <w:proofErr w:type="spellEnd"/>
        <w:r w:rsidRPr="008F50C3">
          <w:rPr>
            <w:sz w:val="20"/>
          </w:rPr>
          <w:t xml:space="preserve"> </w:t>
        </w:r>
        <w:proofErr w:type="spellStart"/>
        <w:r w:rsidRPr="008F50C3">
          <w:rPr>
            <w:sz w:val="20"/>
          </w:rPr>
          <w:t>equipment</w:t>
        </w:r>
        <w:proofErr w:type="spellEnd"/>
        <w:r w:rsidRPr="008F50C3">
          <w:rPr>
            <w:sz w:val="20"/>
          </w:rPr>
          <w:t xml:space="preserve"> </w:t>
        </w:r>
        <w:proofErr w:type="spellStart"/>
        <w:r w:rsidRPr="008F50C3">
          <w:rPr>
            <w:sz w:val="20"/>
          </w:rPr>
          <w:t>should</w:t>
        </w:r>
        <w:proofErr w:type="spellEnd"/>
        <w:r w:rsidRPr="008F50C3">
          <w:rPr>
            <w:sz w:val="20"/>
          </w:rPr>
          <w:t xml:space="preserve"> </w:t>
        </w:r>
        <w:proofErr w:type="spellStart"/>
        <w:r w:rsidRPr="008F50C3">
          <w:rPr>
            <w:sz w:val="20"/>
          </w:rPr>
          <w:t>be</w:t>
        </w:r>
        <w:proofErr w:type="spellEnd"/>
        <w:r w:rsidRPr="008F50C3">
          <w:rPr>
            <w:sz w:val="20"/>
          </w:rPr>
          <w:t xml:space="preserve"> </w:t>
        </w:r>
        <w:proofErr w:type="spellStart"/>
        <w:r w:rsidRPr="008F50C3">
          <w:rPr>
            <w:sz w:val="20"/>
          </w:rPr>
          <w:t>equal</w:t>
        </w:r>
        <w:proofErr w:type="spellEnd"/>
        <w:r w:rsidRPr="008F50C3">
          <w:rPr>
            <w:sz w:val="20"/>
          </w:rPr>
          <w:t xml:space="preserve"> to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However</w:t>
        </w:r>
        <w:proofErr w:type="spellEnd"/>
        <w:r w:rsidRPr="008F50C3">
          <w:rPr>
            <w:sz w:val="20"/>
          </w:rPr>
          <w:t xml:space="preserve">, to </w:t>
        </w:r>
        <w:proofErr w:type="spellStart"/>
        <w:r w:rsidRPr="008F50C3">
          <w:rPr>
            <w:sz w:val="20"/>
          </w:rPr>
          <w:t>improve</w:t>
        </w:r>
        <w:proofErr w:type="spellEnd"/>
        <w:r w:rsidRPr="008F50C3">
          <w:rPr>
            <w:sz w:val="20"/>
          </w:rPr>
          <w:t xml:space="preserve"> </w:t>
        </w:r>
        <w:proofErr w:type="spellStart"/>
        <w:r w:rsidRPr="008F50C3">
          <w:rPr>
            <w:sz w:val="20"/>
          </w:rPr>
          <w:t>measurement</w:t>
        </w:r>
        <w:proofErr w:type="spellEnd"/>
        <w:r w:rsidRPr="008F50C3">
          <w:rPr>
            <w:sz w:val="20"/>
          </w:rPr>
          <w:t xml:space="preserve"> </w:t>
        </w:r>
        <w:proofErr w:type="spellStart"/>
        <w:r w:rsidRPr="008F50C3">
          <w:rPr>
            <w:sz w:val="20"/>
          </w:rPr>
          <w:t>accuracy</w:t>
        </w:r>
        <w:proofErr w:type="spellEnd"/>
        <w:r w:rsidRPr="008F50C3">
          <w:rPr>
            <w:sz w:val="20"/>
          </w:rPr>
          <w:t xml:space="preserve">, </w:t>
        </w:r>
        <w:proofErr w:type="spellStart"/>
        <w:r w:rsidRPr="008F50C3">
          <w:rPr>
            <w:sz w:val="20"/>
          </w:rPr>
          <w:t>sensitivity</w:t>
        </w:r>
        <w:proofErr w:type="spellEnd"/>
        <w:r w:rsidRPr="008F50C3">
          <w:rPr>
            <w:sz w:val="20"/>
          </w:rPr>
          <w:t xml:space="preserve"> and </w:t>
        </w:r>
        <w:proofErr w:type="spellStart"/>
        <w:r w:rsidRPr="008F50C3">
          <w:rPr>
            <w:sz w:val="20"/>
          </w:rPr>
          <w:t>efficiency</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can </w:t>
        </w:r>
        <w:proofErr w:type="spellStart"/>
        <w:r w:rsidRPr="008F50C3">
          <w:rPr>
            <w:sz w:val="20"/>
          </w:rPr>
          <w:t>be</w:t>
        </w:r>
        <w:proofErr w:type="spellEnd"/>
        <w:r w:rsidRPr="008F50C3">
          <w:rPr>
            <w:sz w:val="20"/>
          </w:rPr>
          <w:t xml:space="preserve"> </w:t>
        </w:r>
        <w:proofErr w:type="spellStart"/>
        <w:r w:rsidRPr="008F50C3">
          <w:rPr>
            <w:sz w:val="20"/>
          </w:rPr>
          <w:t>smaller</w:t>
        </w:r>
        <w:proofErr w:type="spellEnd"/>
        <w:r w:rsidRPr="008F50C3">
          <w:rPr>
            <w:sz w:val="20"/>
          </w:rPr>
          <w:t xml:space="preserve"> </w:t>
        </w:r>
        <w:proofErr w:type="spellStart"/>
        <w:r w:rsidRPr="008F50C3">
          <w:rPr>
            <w:sz w:val="20"/>
          </w:rPr>
          <w:t>than</w:t>
        </w:r>
        <w:proofErr w:type="spellEnd"/>
        <w:r w:rsidRPr="008F50C3">
          <w:rPr>
            <w:sz w:val="20"/>
          </w:rPr>
          <w:t xml:space="preserve">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When</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is</w:t>
        </w:r>
        <w:proofErr w:type="spellEnd"/>
        <w:r w:rsidRPr="008F50C3">
          <w:rPr>
            <w:sz w:val="20"/>
          </w:rPr>
          <w:t xml:space="preserve"> </w:t>
        </w:r>
        <w:proofErr w:type="spellStart"/>
        <w:r w:rsidRPr="008F50C3">
          <w:rPr>
            <w:sz w:val="20"/>
          </w:rPr>
          <w:t>smaller</w:t>
        </w:r>
        <w:proofErr w:type="spellEnd"/>
        <w:r w:rsidRPr="008F50C3">
          <w:rPr>
            <w:sz w:val="20"/>
          </w:rPr>
          <w:t xml:space="preserve"> </w:t>
        </w:r>
        <w:proofErr w:type="spellStart"/>
        <w:r w:rsidRPr="008F50C3">
          <w:rPr>
            <w:sz w:val="20"/>
          </w:rPr>
          <w:t>than</w:t>
        </w:r>
        <w:proofErr w:type="spellEnd"/>
        <w:r w:rsidRPr="008F50C3">
          <w:rPr>
            <w:sz w:val="20"/>
          </w:rPr>
          <w:t xml:space="preserve">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the </w:t>
        </w:r>
        <w:proofErr w:type="spellStart"/>
        <w:r w:rsidRPr="008F50C3">
          <w:rPr>
            <w:sz w:val="20"/>
          </w:rPr>
          <w:t>result</w:t>
        </w:r>
        <w:proofErr w:type="spellEnd"/>
        <w:r w:rsidRPr="008F50C3">
          <w:rPr>
            <w:sz w:val="20"/>
          </w:rPr>
          <w:t xml:space="preserve"> </w:t>
        </w:r>
        <w:proofErr w:type="spellStart"/>
        <w:r w:rsidRPr="008F50C3">
          <w:rPr>
            <w:sz w:val="20"/>
          </w:rPr>
          <w:t>should</w:t>
        </w:r>
        <w:proofErr w:type="spellEnd"/>
        <w:r w:rsidRPr="008F50C3">
          <w:rPr>
            <w:sz w:val="20"/>
          </w:rPr>
          <w:t xml:space="preserve"> </w:t>
        </w:r>
        <w:proofErr w:type="spellStart"/>
        <w:r w:rsidRPr="008F50C3">
          <w:rPr>
            <w:sz w:val="20"/>
          </w:rPr>
          <w:t>be</w:t>
        </w:r>
        <w:proofErr w:type="spellEnd"/>
        <w:r w:rsidRPr="008F50C3">
          <w:rPr>
            <w:sz w:val="20"/>
          </w:rPr>
          <w:t xml:space="preserve"> </w:t>
        </w:r>
        <w:proofErr w:type="spellStart"/>
        <w:r w:rsidRPr="008F50C3">
          <w:rPr>
            <w:sz w:val="20"/>
          </w:rPr>
          <w:t>integrated</w:t>
        </w:r>
        <w:proofErr w:type="spellEnd"/>
        <w:r w:rsidRPr="008F50C3">
          <w:rPr>
            <w:sz w:val="20"/>
          </w:rPr>
          <w:t xml:space="preserve"> over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in </w:t>
        </w:r>
        <w:proofErr w:type="spellStart"/>
        <w:r w:rsidRPr="008F50C3">
          <w:rPr>
            <w:sz w:val="20"/>
          </w:rPr>
          <w:t>order</w:t>
        </w:r>
        <w:proofErr w:type="spellEnd"/>
        <w:r w:rsidRPr="008F50C3">
          <w:rPr>
            <w:sz w:val="20"/>
          </w:rPr>
          <w:t xml:space="preserve"> to </w:t>
        </w:r>
        <w:proofErr w:type="spellStart"/>
        <w:r w:rsidRPr="008F50C3">
          <w:rPr>
            <w:sz w:val="20"/>
          </w:rPr>
          <w:t>obtain</w:t>
        </w:r>
        <w:proofErr w:type="spellEnd"/>
        <w:r w:rsidRPr="008F50C3">
          <w:rPr>
            <w:sz w:val="20"/>
          </w:rPr>
          <w:t xml:space="preserve"> the </w:t>
        </w:r>
        <w:proofErr w:type="spellStart"/>
        <w:r w:rsidRPr="008F50C3">
          <w:rPr>
            <w:sz w:val="20"/>
          </w:rPr>
          <w:t>equivalent</w:t>
        </w:r>
        <w:proofErr w:type="spellEnd"/>
        <w:r w:rsidRPr="008F50C3">
          <w:rPr>
            <w:sz w:val="20"/>
          </w:rPr>
          <w:t xml:space="preserve"> noise </w:t>
        </w:r>
        <w:proofErr w:type="spellStart"/>
        <w:r w:rsidRPr="008F50C3">
          <w:rPr>
            <w:sz w:val="20"/>
          </w:rPr>
          <w:t>bandwidth</w:t>
        </w:r>
        <w:proofErr w:type="spellEnd"/>
        <w:r w:rsidRPr="008F50C3">
          <w:rPr>
            <w:sz w:val="20"/>
          </w:rPr>
          <w:t xml:space="preserve"> of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w:t>
        </w:r>
      </w:ins>
    </w:p>
    <w:p w14:paraId="7B3520FD" w14:textId="77777777" w:rsidR="0037723B" w:rsidRPr="008F50C3" w:rsidRDefault="0037723B" w:rsidP="0037723B">
      <w:pPr>
        <w:pStyle w:val="Tablelegend"/>
        <w:rPr>
          <w:ins w:id="5761" w:author="Author"/>
          <w:sz w:val="20"/>
        </w:rPr>
      </w:pPr>
      <w:ins w:id="5762" w:author="Author">
        <w:r w:rsidRPr="008F50C3">
          <w:rPr>
            <w:sz w:val="20"/>
          </w:rPr>
          <w:t xml:space="preserve">NOTE </w:t>
        </w:r>
        <w:r>
          <w:rPr>
            <w:sz w:val="20"/>
          </w:rPr>
          <w:t>4</w:t>
        </w:r>
        <w:r w:rsidRPr="00A345E9">
          <w:rPr>
            <w:sz w:val="20"/>
            <w:szCs w:val="18"/>
            <w:lang w:val="en-GB"/>
          </w:rPr>
          <w:t xml:space="preserve"> – </w:t>
        </w:r>
        <w:r w:rsidRPr="008F50C3">
          <w:rPr>
            <w:sz w:val="20"/>
          </w:rPr>
          <w:t xml:space="preserve">This </w:t>
        </w:r>
        <w:proofErr w:type="spellStart"/>
        <w:r w:rsidRPr="008F50C3">
          <w:rPr>
            <w:sz w:val="20"/>
          </w:rPr>
          <w:t>frequency</w:t>
        </w:r>
        <w:proofErr w:type="spellEnd"/>
        <w:r w:rsidRPr="008F50C3">
          <w:rPr>
            <w:sz w:val="20"/>
          </w:rPr>
          <w:t xml:space="preserve"> range </w:t>
        </w:r>
        <w:proofErr w:type="spellStart"/>
        <w:r w:rsidRPr="008F50C3">
          <w:rPr>
            <w:sz w:val="20"/>
          </w:rPr>
          <w:t>ensures</w:t>
        </w:r>
        <w:proofErr w:type="spellEnd"/>
        <w:r w:rsidRPr="008F50C3">
          <w:rPr>
            <w:sz w:val="20"/>
          </w:rPr>
          <w:t xml:space="preserve"> </w:t>
        </w:r>
        <w:proofErr w:type="spellStart"/>
        <w:r w:rsidRPr="008F50C3">
          <w:rPr>
            <w:sz w:val="20"/>
          </w:rPr>
          <w:t>that</w:t>
        </w:r>
        <w:proofErr w:type="spellEnd"/>
        <w:r w:rsidRPr="008F50C3">
          <w:rPr>
            <w:sz w:val="20"/>
          </w:rPr>
          <w:t xml:space="preserve"> the range of values of </w:t>
        </w:r>
        <w:proofErr w:type="spellStart"/>
        <w:r w:rsidRPr="008F50C3">
          <w:rPr>
            <w:sz w:val="20"/>
          </w:rPr>
          <w:t>f_offset</w:t>
        </w:r>
        <w:proofErr w:type="spellEnd"/>
        <w:r w:rsidRPr="008F50C3">
          <w:rPr>
            <w:sz w:val="20"/>
          </w:rPr>
          <w:t xml:space="preserve"> </w:t>
        </w:r>
        <w:proofErr w:type="spellStart"/>
        <w:r w:rsidRPr="008F50C3">
          <w:rPr>
            <w:sz w:val="20"/>
          </w:rPr>
          <w:t>is</w:t>
        </w:r>
        <w:proofErr w:type="spellEnd"/>
        <w:r w:rsidRPr="008F50C3">
          <w:rPr>
            <w:sz w:val="20"/>
          </w:rPr>
          <w:t xml:space="preserve"> </w:t>
        </w:r>
        <w:proofErr w:type="spellStart"/>
        <w:r w:rsidRPr="008F50C3">
          <w:rPr>
            <w:sz w:val="20"/>
          </w:rPr>
          <w:t>continuous</w:t>
        </w:r>
        <w:proofErr w:type="spellEnd"/>
        <w:r w:rsidRPr="008F50C3">
          <w:rPr>
            <w:sz w:val="20"/>
          </w:rPr>
          <w:t>.</w:t>
        </w:r>
      </w:ins>
    </w:p>
    <w:p w14:paraId="403F8C83" w14:textId="77777777" w:rsidR="0037723B" w:rsidRPr="008F50C3" w:rsidRDefault="0037723B" w:rsidP="0037723B">
      <w:pPr>
        <w:pStyle w:val="Tablelegend"/>
        <w:rPr>
          <w:ins w:id="5763" w:author="Author"/>
          <w:sz w:val="20"/>
        </w:rPr>
      </w:pPr>
      <w:ins w:id="5764" w:author="Author">
        <w:r w:rsidRPr="008F50C3">
          <w:rPr>
            <w:sz w:val="20"/>
          </w:rPr>
          <w:t xml:space="preserve">NOTE </w:t>
        </w:r>
        <w:r>
          <w:rPr>
            <w:sz w:val="20"/>
          </w:rPr>
          <w:t>5</w:t>
        </w:r>
        <w:r w:rsidRPr="00A345E9">
          <w:rPr>
            <w:sz w:val="20"/>
            <w:szCs w:val="18"/>
            <w:lang w:val="en-GB"/>
          </w:rPr>
          <w:t xml:space="preserve"> – </w:t>
        </w:r>
        <w:r w:rsidRPr="008F50C3">
          <w:rPr>
            <w:sz w:val="20"/>
          </w:rPr>
          <w:t xml:space="preserve">The requirement </w:t>
        </w:r>
        <w:proofErr w:type="spellStart"/>
        <w:r w:rsidRPr="008F50C3">
          <w:rPr>
            <w:sz w:val="20"/>
          </w:rPr>
          <w:t>is</w:t>
        </w:r>
        <w:proofErr w:type="spellEnd"/>
        <w:r w:rsidRPr="008F50C3">
          <w:rPr>
            <w:sz w:val="20"/>
          </w:rPr>
          <w:t xml:space="preserve"> not applicable </w:t>
        </w:r>
        <w:proofErr w:type="spellStart"/>
        <w:r w:rsidRPr="008F50C3">
          <w:rPr>
            <w:sz w:val="20"/>
          </w:rPr>
          <w:t>when</w:t>
        </w:r>
        <w:proofErr w:type="spellEnd"/>
        <w:r w:rsidRPr="008F50C3">
          <w:rPr>
            <w:sz w:val="20"/>
          </w:rPr>
          <w:t xml:space="preserve"> </w:t>
        </w:r>
        <w:r w:rsidRPr="008F50C3">
          <w:rPr>
            <w:sz w:val="20"/>
          </w:rPr>
          <w:sym w:font="Symbol" w:char="F044"/>
        </w:r>
        <w:proofErr w:type="spellStart"/>
        <w:r w:rsidRPr="008F50C3">
          <w:rPr>
            <w:sz w:val="20"/>
          </w:rPr>
          <w:t>fmax</w:t>
        </w:r>
        <w:proofErr w:type="spellEnd"/>
        <w:r w:rsidRPr="008F50C3">
          <w:rPr>
            <w:sz w:val="20"/>
          </w:rPr>
          <w:t xml:space="preserve"> &lt; 10 MHz.</w:t>
        </w:r>
      </w:ins>
    </w:p>
    <w:p w14:paraId="16228305" w14:textId="77777777" w:rsidR="0037723B" w:rsidRPr="008E21F4" w:rsidRDefault="0037723B" w:rsidP="006D0F7C">
      <w:pPr>
        <w:pStyle w:val="Heading3"/>
        <w:rPr>
          <w:ins w:id="5765" w:author="Author"/>
          <w:lang w:eastAsia="zh-CN"/>
        </w:rPr>
        <w:pPrChange w:id="5766" w:author="Author">
          <w:pPr>
            <w:pStyle w:val="Heading5"/>
          </w:pPr>
        </w:pPrChange>
      </w:pPr>
      <w:bookmarkStart w:id="5767" w:name="_Toc21017858"/>
      <w:bookmarkStart w:id="5768" w:name="_Toc29486321"/>
      <w:bookmarkStart w:id="5769" w:name="_Toc29757011"/>
      <w:bookmarkStart w:id="5770" w:name="_Toc29758124"/>
      <w:bookmarkStart w:id="5771" w:name="_Toc35952689"/>
      <w:bookmarkStart w:id="5772" w:name="_Toc37174689"/>
      <w:bookmarkStart w:id="5773" w:name="_Toc37176570"/>
      <w:bookmarkStart w:id="5774" w:name="_Toc45831645"/>
      <w:bookmarkStart w:id="5775" w:name="_Toc45832370"/>
      <w:bookmarkStart w:id="5776" w:name="_Toc52547298"/>
      <w:bookmarkStart w:id="5777" w:name="_Toc61110445"/>
      <w:bookmarkStart w:id="5778" w:name="_Toc67910727"/>
      <w:bookmarkStart w:id="5779" w:name="_Toc75187651"/>
      <w:bookmarkStart w:id="5780" w:name="_Toc76501406"/>
      <w:ins w:id="5781" w:author="Author">
        <w:r>
          <w:t>2.3</w:t>
        </w:r>
        <w:r w:rsidRPr="008E21F4">
          <w:t>.2</w:t>
        </w:r>
        <w:r w:rsidRPr="008E21F4">
          <w:rPr>
            <w:lang w:eastAsia="zh-CN"/>
          </w:rPr>
          <w:t>H</w:t>
        </w:r>
        <w:r w:rsidRPr="008E21F4">
          <w:tab/>
          <w:t xml:space="preserve">Minimum </w:t>
        </w:r>
        <w:proofErr w:type="spellStart"/>
        <w:r w:rsidRPr="008E21F4">
          <w:t>requirements</w:t>
        </w:r>
        <w:proofErr w:type="spellEnd"/>
        <w:r w:rsidRPr="008E21F4">
          <w:t xml:space="preserve"> for </w:t>
        </w:r>
        <w:proofErr w:type="spellStart"/>
        <w:r w:rsidRPr="008E21F4">
          <w:rPr>
            <w:lang w:eastAsia="zh-CN"/>
          </w:rPr>
          <w:t>stand-alone</w:t>
        </w:r>
        <w:proofErr w:type="spellEnd"/>
        <w:r w:rsidRPr="008E21F4">
          <w:rPr>
            <w:lang w:eastAsia="zh-CN"/>
          </w:rPr>
          <w:t xml:space="preserve"> NB-IoT</w:t>
        </w:r>
        <w:r w:rsidRPr="008E21F4">
          <w:t xml:space="preserve"> Medium Range BS</w:t>
        </w:r>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ins>
    </w:p>
    <w:p w14:paraId="4509068C" w14:textId="77777777" w:rsidR="0037723B" w:rsidRPr="008E21F4" w:rsidRDefault="0037723B" w:rsidP="0037723B">
      <w:pPr>
        <w:rPr>
          <w:ins w:id="5782" w:author="Author"/>
        </w:rPr>
      </w:pPr>
      <w:ins w:id="5783" w:author="Author">
        <w:r w:rsidRPr="008E21F4">
          <w:t xml:space="preserve">For </w:t>
        </w:r>
        <w:proofErr w:type="spellStart"/>
        <w:r w:rsidRPr="008E21F4">
          <w:rPr>
            <w:lang w:eastAsia="zh-CN"/>
          </w:rPr>
          <w:t>stand-alone</w:t>
        </w:r>
        <w:proofErr w:type="spellEnd"/>
        <w:r w:rsidRPr="008E21F4">
          <w:rPr>
            <w:lang w:eastAsia="zh-CN"/>
          </w:rPr>
          <w:t xml:space="preserve"> NB-IoT</w:t>
        </w:r>
        <w:r w:rsidRPr="008E21F4">
          <w:t xml:space="preserve"> BS in E-UTRA bands ≤3GHz, </w:t>
        </w:r>
        <w:proofErr w:type="spellStart"/>
        <w:r w:rsidRPr="008E21F4">
          <w:t>emissions</w:t>
        </w:r>
        <w:proofErr w:type="spellEnd"/>
        <w:r w:rsidRPr="008E21F4">
          <w:t xml:space="preserve"> </w:t>
        </w:r>
        <w:proofErr w:type="spellStart"/>
        <w:r w:rsidRPr="008E21F4">
          <w:t>shall</w:t>
        </w:r>
        <w:proofErr w:type="spellEnd"/>
        <w:r w:rsidRPr="008E21F4">
          <w:t xml:space="preserve"> not </w:t>
        </w:r>
        <w:proofErr w:type="spellStart"/>
        <w:r w:rsidRPr="008E21F4">
          <w:t>exceed</w:t>
        </w:r>
        <w:proofErr w:type="spellEnd"/>
        <w:r w:rsidRPr="008E21F4">
          <w:t xml:space="preserve"> the maximum </w:t>
        </w:r>
        <w:proofErr w:type="spellStart"/>
        <w:r w:rsidRPr="008E21F4">
          <w:t>levels</w:t>
        </w:r>
        <w:proofErr w:type="spellEnd"/>
        <w:r w:rsidRPr="008E21F4">
          <w:t xml:space="preserve"> </w:t>
        </w:r>
        <w:proofErr w:type="spellStart"/>
        <w:r w:rsidRPr="008E21F4">
          <w:t>specified</w:t>
        </w:r>
        <w:proofErr w:type="spellEnd"/>
        <w:r w:rsidRPr="008E21F4">
          <w:t xml:space="preserve"> in Tables </w:t>
        </w:r>
        <w:r>
          <w:t>2.3</w:t>
        </w:r>
        <w:r w:rsidRPr="008E21F4">
          <w:t>.2</w:t>
        </w:r>
        <w:r w:rsidRPr="008E21F4">
          <w:rPr>
            <w:lang w:eastAsia="zh-CN"/>
          </w:rPr>
          <w:t>H</w:t>
        </w:r>
        <w:r w:rsidRPr="008E21F4">
          <w:t xml:space="preserve">-1 and </w:t>
        </w:r>
        <w:r>
          <w:t>2.3</w:t>
        </w:r>
        <w:r w:rsidRPr="008E21F4">
          <w:t>.2</w:t>
        </w:r>
        <w:r w:rsidRPr="008E21F4">
          <w:rPr>
            <w:lang w:eastAsia="zh-CN"/>
          </w:rPr>
          <w:t>H</w:t>
        </w:r>
        <w:r w:rsidRPr="008E21F4">
          <w:t>-2.</w:t>
        </w:r>
      </w:ins>
    </w:p>
    <w:p w14:paraId="064CF763" w14:textId="77777777" w:rsidR="0037723B" w:rsidRDefault="0037723B" w:rsidP="0037723B">
      <w:pPr>
        <w:pStyle w:val="TableNo"/>
        <w:rPr>
          <w:ins w:id="5784" w:author="Author"/>
        </w:rPr>
      </w:pPr>
      <w:ins w:id="5785" w:author="Author">
        <w:r w:rsidRPr="0012223D">
          <w:rPr>
            <w:lang w:val="en-US"/>
          </w:rPr>
          <w:t xml:space="preserve">TABLE </w:t>
        </w:r>
        <w:r>
          <w:t>2.3</w:t>
        </w:r>
        <w:r w:rsidRPr="008E21F4">
          <w:t>.2</w:t>
        </w:r>
        <w:r w:rsidRPr="008E21F4">
          <w:rPr>
            <w:lang w:eastAsia="zh-CN"/>
          </w:rPr>
          <w:t>H</w:t>
        </w:r>
        <w:r w:rsidRPr="008E21F4">
          <w:t>-1</w:t>
        </w:r>
      </w:ins>
    </w:p>
    <w:p w14:paraId="51BB523A" w14:textId="77777777" w:rsidR="0037723B" w:rsidRPr="008E21F4" w:rsidRDefault="0037723B" w:rsidP="0037723B">
      <w:pPr>
        <w:pStyle w:val="Tabletitle"/>
        <w:rPr>
          <w:ins w:id="5786" w:author="Author"/>
          <w:lang w:eastAsia="zh-CN"/>
        </w:rPr>
      </w:pPr>
      <w:proofErr w:type="spellStart"/>
      <w:ins w:id="5787" w:author="Author">
        <w:r w:rsidRPr="008E21F4">
          <w:rPr>
            <w:lang w:eastAsia="zh-CN"/>
          </w:rPr>
          <w:t>Stand-alone</w:t>
        </w:r>
        <w:proofErr w:type="spellEnd"/>
        <w:r w:rsidRPr="008E21F4">
          <w:rPr>
            <w:lang w:eastAsia="zh-CN"/>
          </w:rPr>
          <w:t xml:space="preserve"> NB-IoT</w:t>
        </w:r>
        <w:r w:rsidRPr="008E21F4">
          <w:t xml:space="preserve"> BS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limits</w:t>
        </w:r>
        <w:proofErr w:type="spellEnd"/>
        <w:r w:rsidRPr="008E21F4">
          <w:t xml:space="preserve"> (E-UTRA bands ≤3GHz</w:t>
        </w:r>
        <w:r w:rsidRPr="008E21F4">
          <w:rPr>
            <w:lang w:eastAsia="zh-CN"/>
          </w:rPr>
          <w:t>)</w:t>
        </w:r>
        <w:r w:rsidRPr="008E21F4">
          <w:t xml:space="preserve">, BS maximum output power 31 &lt; </w:t>
        </w:r>
        <w:proofErr w:type="spellStart"/>
        <w:r w:rsidRPr="008E21F4">
          <w:rPr>
            <w:bCs/>
          </w:rPr>
          <w:t>P</w:t>
        </w:r>
        <w:r w:rsidRPr="008E21F4">
          <w:rPr>
            <w:bCs/>
            <w:vertAlign w:val="subscript"/>
          </w:rPr>
          <w:t>rated,</w:t>
        </w:r>
        <w:r w:rsidRPr="008E21F4">
          <w:rPr>
            <w:rFonts w:hint="eastAsia"/>
            <w:bCs/>
            <w:vertAlign w:val="subscript"/>
          </w:rPr>
          <w:t>c</w:t>
        </w:r>
        <w:proofErr w:type="spellEnd"/>
        <w:r w:rsidRPr="008E21F4">
          <w:t xml:space="preserve"> </w:t>
        </w:r>
        <w:r w:rsidRPr="008E21F4">
          <w:rPr>
            <w:rFonts w:cs="v5.0.0"/>
            <w:noProof/>
          </w:rPr>
          <w:sym w:font="Symbol" w:char="F0A3"/>
        </w:r>
        <w:r w:rsidRPr="008E21F4">
          <w:t xml:space="preserve"> 38 dBm</w:t>
        </w:r>
      </w:ins>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37723B" w:rsidRPr="008E21F4" w14:paraId="4D4B6467" w14:textId="77777777" w:rsidTr="00B87327">
        <w:trPr>
          <w:cantSplit/>
          <w:jc w:val="center"/>
          <w:ins w:id="5788" w:author="Author"/>
        </w:trPr>
        <w:tc>
          <w:tcPr>
            <w:tcW w:w="1915" w:type="dxa"/>
          </w:tcPr>
          <w:p w14:paraId="1A4E5CEE" w14:textId="77777777" w:rsidR="0037723B" w:rsidRPr="0064041F" w:rsidRDefault="0037723B" w:rsidP="00B87327">
            <w:pPr>
              <w:pStyle w:val="Tablehead"/>
              <w:rPr>
                <w:ins w:id="5789" w:author="Author"/>
                <w:bCs/>
                <w:sz w:val="20"/>
                <w:lang w:eastAsia="ja-JP"/>
              </w:rPr>
            </w:pPr>
            <w:ins w:id="5790" w:author="Author">
              <w:r w:rsidRPr="0064041F">
                <w:rPr>
                  <w:bCs/>
                  <w:sz w:val="20"/>
                  <w:lang w:eastAsia="ja-JP"/>
                </w:rPr>
                <w:t xml:space="preserve">Frequency offset of </w:t>
              </w:r>
              <w:proofErr w:type="spellStart"/>
              <w:r w:rsidRPr="0064041F">
                <w:rPr>
                  <w:bCs/>
                  <w:sz w:val="20"/>
                  <w:lang w:eastAsia="ja-JP"/>
                </w:rPr>
                <w:t>measurement</w:t>
              </w:r>
              <w:proofErr w:type="spellEnd"/>
              <w:r w:rsidRPr="0064041F">
                <w:rPr>
                  <w:bCs/>
                  <w:sz w:val="20"/>
                  <w:lang w:eastAsia="ja-JP"/>
                </w:rPr>
                <w:t xml:space="preserve"> </w:t>
              </w:r>
              <w:proofErr w:type="spellStart"/>
              <w:r w:rsidRPr="0064041F">
                <w:rPr>
                  <w:bCs/>
                  <w:sz w:val="20"/>
                  <w:lang w:eastAsia="ja-JP"/>
                </w:rPr>
                <w:t>filter</w:t>
              </w:r>
              <w:proofErr w:type="spellEnd"/>
              <w:r w:rsidRPr="0064041F">
                <w:rPr>
                  <w:bCs/>
                  <w:sz w:val="20"/>
                  <w:lang w:eastAsia="ja-JP"/>
                </w:rPr>
                <w:t xml:space="preserve"> </w:t>
              </w:r>
              <w:r w:rsidRPr="0064041F">
                <w:rPr>
                  <w:bCs/>
                  <w:sz w:val="20"/>
                  <w:lang w:eastAsia="ja-JP"/>
                </w:rPr>
                <w:noBreakHyphen/>
                <w:t xml:space="preserve">3dB point, </w:t>
              </w:r>
              <w:r w:rsidRPr="0064041F">
                <w:rPr>
                  <w:bCs/>
                  <w:sz w:val="20"/>
                  <w:lang w:eastAsia="ja-JP"/>
                </w:rPr>
                <w:sym w:font="Symbol" w:char="F044"/>
              </w:r>
              <w:r w:rsidRPr="0064041F">
                <w:rPr>
                  <w:bCs/>
                  <w:sz w:val="20"/>
                  <w:lang w:eastAsia="ja-JP"/>
                </w:rPr>
                <w:t>f</w:t>
              </w:r>
            </w:ins>
          </w:p>
        </w:tc>
        <w:tc>
          <w:tcPr>
            <w:tcW w:w="2693" w:type="dxa"/>
          </w:tcPr>
          <w:p w14:paraId="4B4FD27A" w14:textId="77777777" w:rsidR="0037723B" w:rsidRPr="0064041F" w:rsidRDefault="0037723B" w:rsidP="00B87327">
            <w:pPr>
              <w:pStyle w:val="Tablehead"/>
              <w:rPr>
                <w:ins w:id="5791" w:author="Author"/>
                <w:bCs/>
                <w:sz w:val="20"/>
                <w:lang w:eastAsia="ja-JP"/>
              </w:rPr>
            </w:pPr>
            <w:ins w:id="5792" w:author="Author">
              <w:r w:rsidRPr="0064041F">
                <w:rPr>
                  <w:bCs/>
                  <w:sz w:val="20"/>
                  <w:lang w:eastAsia="ja-JP"/>
                </w:rPr>
                <w:t xml:space="preserve">Frequency offset of </w:t>
              </w:r>
              <w:proofErr w:type="spellStart"/>
              <w:r w:rsidRPr="0064041F">
                <w:rPr>
                  <w:bCs/>
                  <w:sz w:val="20"/>
                  <w:lang w:eastAsia="ja-JP"/>
                </w:rPr>
                <w:t>measurement</w:t>
              </w:r>
              <w:proofErr w:type="spellEnd"/>
              <w:r w:rsidRPr="0064041F">
                <w:rPr>
                  <w:bCs/>
                  <w:sz w:val="20"/>
                  <w:lang w:eastAsia="ja-JP"/>
                </w:rPr>
                <w:t xml:space="preserve"> </w:t>
              </w:r>
              <w:proofErr w:type="spellStart"/>
              <w:r w:rsidRPr="0064041F">
                <w:rPr>
                  <w:bCs/>
                  <w:sz w:val="20"/>
                  <w:lang w:eastAsia="ja-JP"/>
                </w:rPr>
                <w:t>filter</w:t>
              </w:r>
              <w:proofErr w:type="spellEnd"/>
              <w:r w:rsidRPr="0064041F">
                <w:rPr>
                  <w:bCs/>
                  <w:sz w:val="20"/>
                  <w:lang w:eastAsia="ja-JP"/>
                </w:rPr>
                <w:t xml:space="preserve"> centre </w:t>
              </w:r>
              <w:proofErr w:type="spellStart"/>
              <w:r w:rsidRPr="0064041F">
                <w:rPr>
                  <w:bCs/>
                  <w:sz w:val="20"/>
                  <w:lang w:eastAsia="ja-JP"/>
                </w:rPr>
                <w:t>frequency</w:t>
              </w:r>
              <w:proofErr w:type="spellEnd"/>
              <w:r w:rsidRPr="0064041F">
                <w:rPr>
                  <w:bCs/>
                  <w:sz w:val="20"/>
                  <w:lang w:eastAsia="ja-JP"/>
                </w:rPr>
                <w:t xml:space="preserve">, </w:t>
              </w:r>
              <w:proofErr w:type="spellStart"/>
              <w:r w:rsidRPr="0064041F">
                <w:rPr>
                  <w:bCs/>
                  <w:sz w:val="20"/>
                  <w:lang w:eastAsia="ja-JP"/>
                </w:rPr>
                <w:t>f_offset</w:t>
              </w:r>
              <w:proofErr w:type="spellEnd"/>
            </w:ins>
          </w:p>
        </w:tc>
        <w:tc>
          <w:tcPr>
            <w:tcW w:w="3827" w:type="dxa"/>
          </w:tcPr>
          <w:p w14:paraId="504A7F1E" w14:textId="6D74B512" w:rsidR="0037723B" w:rsidRPr="0064041F" w:rsidRDefault="0037723B" w:rsidP="00B87327">
            <w:pPr>
              <w:pStyle w:val="Tablehead"/>
              <w:rPr>
                <w:ins w:id="5793" w:author="Author"/>
                <w:bCs/>
                <w:sz w:val="20"/>
                <w:lang w:eastAsia="ja-JP"/>
              </w:rPr>
            </w:pPr>
            <w:ins w:id="5794" w:author="Author">
              <w:r w:rsidRPr="0064041F">
                <w:rPr>
                  <w:bCs/>
                  <w:sz w:val="20"/>
                  <w:lang w:eastAsia="ja-JP"/>
                </w:rPr>
                <w:t>Minimum requirement (Note</w:t>
              </w:r>
              <w:r w:rsidR="004F093E">
                <w:rPr>
                  <w:bCs/>
                  <w:sz w:val="20"/>
                  <w:lang w:eastAsia="ja-JP"/>
                </w:rPr>
                <w:t>s</w:t>
              </w:r>
              <w:r w:rsidRPr="0064041F">
                <w:rPr>
                  <w:bCs/>
                  <w:sz w:val="20"/>
                  <w:lang w:eastAsia="ja-JP"/>
                </w:rPr>
                <w:t xml:space="preserve"> </w:t>
              </w:r>
              <w:r w:rsidRPr="0064041F">
                <w:rPr>
                  <w:bCs/>
                  <w:sz w:val="20"/>
                  <w:lang w:eastAsia="zh-CN"/>
                </w:rPr>
                <w:t>1</w:t>
              </w:r>
              <w:r w:rsidRPr="0064041F">
                <w:rPr>
                  <w:bCs/>
                  <w:sz w:val="20"/>
                  <w:lang w:eastAsia="ja-JP"/>
                </w:rPr>
                <w:t xml:space="preserve">, </w:t>
              </w:r>
              <w:r w:rsidRPr="0064041F">
                <w:rPr>
                  <w:bCs/>
                  <w:sz w:val="20"/>
                  <w:lang w:eastAsia="zh-CN"/>
                </w:rPr>
                <w:t>2</w:t>
              </w:r>
              <w:r w:rsidRPr="0064041F">
                <w:rPr>
                  <w:bCs/>
                  <w:sz w:val="20"/>
                  <w:lang w:eastAsia="ja-JP"/>
                </w:rPr>
                <w:t xml:space="preserve">, </w:t>
              </w:r>
              <w:r w:rsidRPr="0064041F">
                <w:rPr>
                  <w:bCs/>
                  <w:sz w:val="20"/>
                  <w:lang w:eastAsia="zh-CN"/>
                </w:rPr>
                <w:t>3, 4</w:t>
              </w:r>
              <w:r w:rsidRPr="0064041F">
                <w:rPr>
                  <w:bCs/>
                  <w:sz w:val="20"/>
                  <w:lang w:eastAsia="ja-JP"/>
                </w:rPr>
                <w:t>)</w:t>
              </w:r>
            </w:ins>
          </w:p>
        </w:tc>
        <w:tc>
          <w:tcPr>
            <w:tcW w:w="1348" w:type="dxa"/>
          </w:tcPr>
          <w:p w14:paraId="54FB71D9" w14:textId="77777777" w:rsidR="0037723B" w:rsidRPr="0064041F" w:rsidRDefault="0037723B" w:rsidP="00B87327">
            <w:pPr>
              <w:pStyle w:val="Tablehead"/>
              <w:rPr>
                <w:ins w:id="5795" w:author="Author"/>
                <w:bCs/>
                <w:sz w:val="20"/>
                <w:lang w:eastAsia="ja-JP"/>
              </w:rPr>
            </w:pPr>
            <w:proofErr w:type="spellStart"/>
            <w:ins w:id="5796" w:author="Author">
              <w:r w:rsidRPr="0064041F">
                <w:rPr>
                  <w:bCs/>
                  <w:sz w:val="20"/>
                  <w:lang w:eastAsia="ja-JP"/>
                </w:rPr>
                <w:t>Measurement</w:t>
              </w:r>
              <w:proofErr w:type="spellEnd"/>
              <w:r w:rsidRPr="0064041F">
                <w:rPr>
                  <w:bCs/>
                  <w:sz w:val="20"/>
                  <w:lang w:eastAsia="ja-JP"/>
                </w:rPr>
                <w:t xml:space="preserve"> </w:t>
              </w:r>
              <w:proofErr w:type="spellStart"/>
              <w:r w:rsidRPr="0064041F">
                <w:rPr>
                  <w:bCs/>
                  <w:sz w:val="20"/>
                  <w:lang w:eastAsia="ja-JP"/>
                </w:rPr>
                <w:t>bandwidth</w:t>
              </w:r>
              <w:proofErr w:type="spellEnd"/>
              <w:r w:rsidRPr="0064041F">
                <w:rPr>
                  <w:bCs/>
                  <w:sz w:val="20"/>
                  <w:lang w:eastAsia="ja-JP"/>
                </w:rPr>
                <w:t xml:space="preserve"> (</w:t>
              </w:r>
              <w:r>
                <w:rPr>
                  <w:bCs/>
                  <w:sz w:val="20"/>
                  <w:lang w:eastAsia="ja-JP"/>
                </w:rPr>
                <w:t>Note 4</w:t>
              </w:r>
              <w:r w:rsidRPr="0064041F">
                <w:rPr>
                  <w:bCs/>
                  <w:sz w:val="20"/>
                  <w:lang w:eastAsia="ja-JP"/>
                </w:rPr>
                <w:t>)</w:t>
              </w:r>
            </w:ins>
          </w:p>
        </w:tc>
      </w:tr>
      <w:tr w:rsidR="0037723B" w:rsidRPr="008E21F4" w14:paraId="3B699951" w14:textId="77777777" w:rsidTr="00B87327">
        <w:trPr>
          <w:cantSplit/>
          <w:jc w:val="center"/>
          <w:ins w:id="5797" w:author="Author"/>
        </w:trPr>
        <w:tc>
          <w:tcPr>
            <w:tcW w:w="1915" w:type="dxa"/>
          </w:tcPr>
          <w:p w14:paraId="6057A3B3" w14:textId="77777777" w:rsidR="0037723B" w:rsidRPr="008E21F4" w:rsidRDefault="0037723B" w:rsidP="00B87327">
            <w:pPr>
              <w:pStyle w:val="TableText0"/>
              <w:jc w:val="center"/>
              <w:rPr>
                <w:ins w:id="5798" w:author="Author"/>
                <w:lang w:eastAsia="ja-JP"/>
              </w:rPr>
            </w:pPr>
            <w:ins w:id="5799" w:author="Author">
              <w:r w:rsidRPr="008E21F4">
                <w:rPr>
                  <w:lang w:eastAsia="ja-JP"/>
                </w:rPr>
                <w:t xml:space="preserve">0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0.05 MHz</w:t>
              </w:r>
            </w:ins>
          </w:p>
        </w:tc>
        <w:tc>
          <w:tcPr>
            <w:tcW w:w="2693" w:type="dxa"/>
          </w:tcPr>
          <w:p w14:paraId="1D2FF387" w14:textId="77777777" w:rsidR="0037723B" w:rsidRPr="008E21F4" w:rsidRDefault="0037723B" w:rsidP="00B87327">
            <w:pPr>
              <w:pStyle w:val="TableText0"/>
              <w:jc w:val="center"/>
              <w:rPr>
                <w:ins w:id="5800" w:author="Author"/>
                <w:lang w:eastAsia="ja-JP"/>
              </w:rPr>
            </w:pPr>
            <w:ins w:id="5801" w:author="Author">
              <w:r w:rsidRPr="008E21F4">
                <w:rPr>
                  <w:lang w:eastAsia="ja-JP"/>
                </w:rPr>
                <w:t xml:space="preserve">0.015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0.065 MHz</w:t>
              </w:r>
            </w:ins>
          </w:p>
        </w:tc>
        <w:tc>
          <w:tcPr>
            <w:tcW w:w="3827" w:type="dxa"/>
          </w:tcPr>
          <w:p w14:paraId="539E524A" w14:textId="77777777" w:rsidR="0037723B" w:rsidRPr="008E21F4" w:rsidRDefault="0037723B" w:rsidP="00B87327">
            <w:pPr>
              <w:pStyle w:val="TableText0"/>
              <w:jc w:val="center"/>
              <w:rPr>
                <w:ins w:id="5802" w:author="Author"/>
                <w:noProof/>
                <w:lang w:eastAsia="ja-JP"/>
              </w:rPr>
            </w:pPr>
            <w:ins w:id="5803" w:author="Author">
              <w:r w:rsidRPr="008E21F4">
                <w:rPr>
                  <w:rFonts w:cs="Arial"/>
                  <w:position w:val="-26"/>
                  <w:lang w:eastAsia="ja-JP"/>
                </w:rPr>
                <w:object w:dxaOrig="3800" w:dyaOrig="639" w14:anchorId="00224733">
                  <v:shape id="对象 143" o:spid="_x0000_i1089" type="#_x0000_t75" style="width:158.25pt;height:28.5pt;mso-wrap-style:square;mso-position-horizontal-relative:page;mso-position-vertical-relative:page" o:ole="">
                    <v:fill o:detectmouseclick="t"/>
                    <v:imagedata r:id="rId136" o:title=""/>
                  </v:shape>
                  <o:OLEObject Type="Embed" ProgID="Equation.3" ShapeID="对象 143" DrawAspect="Content" ObjectID="_1698073076" r:id="rId137"/>
                </w:object>
              </w:r>
            </w:ins>
          </w:p>
        </w:tc>
        <w:tc>
          <w:tcPr>
            <w:tcW w:w="1348" w:type="dxa"/>
          </w:tcPr>
          <w:p w14:paraId="7BC7CF53" w14:textId="77777777" w:rsidR="0037723B" w:rsidRPr="008E21F4" w:rsidRDefault="0037723B" w:rsidP="00B87327">
            <w:pPr>
              <w:pStyle w:val="TableText0"/>
              <w:jc w:val="center"/>
              <w:rPr>
                <w:ins w:id="5804" w:author="Author"/>
                <w:rFonts w:cs="Arial"/>
                <w:lang w:eastAsia="ja-JP"/>
              </w:rPr>
            </w:pPr>
            <w:ins w:id="5805" w:author="Author">
              <w:r w:rsidRPr="008E21F4">
                <w:rPr>
                  <w:rFonts w:cs="Arial"/>
                  <w:lang w:eastAsia="ja-JP"/>
                </w:rPr>
                <w:t>30 kHz</w:t>
              </w:r>
            </w:ins>
          </w:p>
        </w:tc>
      </w:tr>
      <w:tr w:rsidR="0037723B" w:rsidRPr="008E21F4" w14:paraId="3612D628" w14:textId="77777777" w:rsidTr="00B87327">
        <w:trPr>
          <w:cantSplit/>
          <w:jc w:val="center"/>
          <w:ins w:id="5806" w:author="Author"/>
        </w:trPr>
        <w:tc>
          <w:tcPr>
            <w:tcW w:w="1915" w:type="dxa"/>
          </w:tcPr>
          <w:p w14:paraId="5D2B7D22" w14:textId="77777777" w:rsidR="0037723B" w:rsidRPr="008E21F4" w:rsidRDefault="0037723B" w:rsidP="00B87327">
            <w:pPr>
              <w:pStyle w:val="TableText0"/>
              <w:jc w:val="center"/>
              <w:rPr>
                <w:ins w:id="5807" w:author="Author"/>
                <w:lang w:eastAsia="ja-JP"/>
              </w:rPr>
            </w:pPr>
            <w:ins w:id="5808" w:author="Author">
              <w:r w:rsidRPr="008E21F4">
                <w:rPr>
                  <w:lang w:eastAsia="ja-JP"/>
                </w:rPr>
                <w:t xml:space="preserve">0.05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0.15 MHz</w:t>
              </w:r>
            </w:ins>
          </w:p>
        </w:tc>
        <w:tc>
          <w:tcPr>
            <w:tcW w:w="2693" w:type="dxa"/>
          </w:tcPr>
          <w:p w14:paraId="686C70D8" w14:textId="77777777" w:rsidR="0037723B" w:rsidRPr="008E21F4" w:rsidRDefault="0037723B" w:rsidP="00B87327">
            <w:pPr>
              <w:pStyle w:val="TableText0"/>
              <w:jc w:val="center"/>
              <w:rPr>
                <w:ins w:id="5809" w:author="Author"/>
                <w:lang w:eastAsia="ja-JP"/>
              </w:rPr>
            </w:pPr>
            <w:ins w:id="5810" w:author="Author">
              <w:r w:rsidRPr="008E21F4">
                <w:rPr>
                  <w:lang w:eastAsia="ja-JP"/>
                </w:rPr>
                <w:t xml:space="preserve">0.065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0.165 MHz</w:t>
              </w:r>
            </w:ins>
          </w:p>
        </w:tc>
        <w:tc>
          <w:tcPr>
            <w:tcW w:w="3827" w:type="dxa"/>
          </w:tcPr>
          <w:p w14:paraId="2331F319" w14:textId="77777777" w:rsidR="0037723B" w:rsidRPr="008E21F4" w:rsidRDefault="0037723B" w:rsidP="00B87327">
            <w:pPr>
              <w:pStyle w:val="TableText0"/>
              <w:jc w:val="center"/>
              <w:rPr>
                <w:ins w:id="5811" w:author="Author"/>
                <w:noProof/>
                <w:lang w:eastAsia="ja-JP"/>
              </w:rPr>
            </w:pPr>
            <w:ins w:id="5812" w:author="Author">
              <w:r w:rsidRPr="008E21F4">
                <w:rPr>
                  <w:rFonts w:cs="Arial"/>
                  <w:position w:val="-26"/>
                  <w:lang w:eastAsia="ja-JP"/>
                </w:rPr>
                <w:object w:dxaOrig="3902" w:dyaOrig="639" w14:anchorId="3E1228A0">
                  <v:shape id="对象 144" o:spid="_x0000_i1090" type="#_x0000_t75" style="width:165.75pt;height:28.5pt;mso-wrap-style:square;mso-position-horizontal-relative:page;mso-position-vertical-relative:page" o:ole="">
                    <v:fill o:detectmouseclick="t"/>
                    <v:imagedata r:id="rId138" o:title=""/>
                  </v:shape>
                  <o:OLEObject Type="Embed" ProgID="Equation.3" ShapeID="对象 144" DrawAspect="Content" ObjectID="_1698073077" r:id="rId139"/>
                </w:object>
              </w:r>
            </w:ins>
          </w:p>
        </w:tc>
        <w:tc>
          <w:tcPr>
            <w:tcW w:w="1348" w:type="dxa"/>
          </w:tcPr>
          <w:p w14:paraId="4E47DDBF" w14:textId="77777777" w:rsidR="0037723B" w:rsidRPr="008E21F4" w:rsidRDefault="0037723B" w:rsidP="00B87327">
            <w:pPr>
              <w:pStyle w:val="TableText0"/>
              <w:jc w:val="center"/>
              <w:rPr>
                <w:ins w:id="5813" w:author="Author"/>
                <w:rFonts w:cs="Arial"/>
                <w:lang w:eastAsia="ja-JP"/>
              </w:rPr>
            </w:pPr>
            <w:ins w:id="5814" w:author="Author">
              <w:r w:rsidRPr="008E21F4">
                <w:rPr>
                  <w:rFonts w:cs="Arial"/>
                  <w:lang w:eastAsia="ja-JP"/>
                </w:rPr>
                <w:t>30 kHz</w:t>
              </w:r>
            </w:ins>
          </w:p>
        </w:tc>
      </w:tr>
      <w:tr w:rsidR="0037723B" w:rsidRPr="008E21F4" w14:paraId="2B09E1D1" w14:textId="77777777" w:rsidTr="00B87327">
        <w:trPr>
          <w:cantSplit/>
          <w:jc w:val="center"/>
          <w:ins w:id="5815" w:author="Author"/>
        </w:trPr>
        <w:tc>
          <w:tcPr>
            <w:tcW w:w="1915" w:type="dxa"/>
          </w:tcPr>
          <w:p w14:paraId="0BAE9A58" w14:textId="77777777" w:rsidR="0037723B" w:rsidRPr="008E21F4" w:rsidRDefault="0037723B" w:rsidP="00B87327">
            <w:pPr>
              <w:pStyle w:val="TableText0"/>
              <w:jc w:val="center"/>
              <w:rPr>
                <w:ins w:id="5816" w:author="Author"/>
                <w:lang w:eastAsia="ja-JP"/>
              </w:rPr>
            </w:pPr>
            <w:ins w:id="5817" w:author="Author">
              <w:r w:rsidRPr="008E21F4">
                <w:rPr>
                  <w:lang w:eastAsia="ja-JP"/>
                </w:rPr>
                <w:t xml:space="preserve">0.15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0.6 MHz (Note 1)</w:t>
              </w:r>
            </w:ins>
          </w:p>
        </w:tc>
        <w:tc>
          <w:tcPr>
            <w:tcW w:w="2693" w:type="dxa"/>
          </w:tcPr>
          <w:p w14:paraId="4463E554" w14:textId="77777777" w:rsidR="0037723B" w:rsidRPr="008E21F4" w:rsidRDefault="0037723B" w:rsidP="00B87327">
            <w:pPr>
              <w:pStyle w:val="TableText0"/>
              <w:jc w:val="center"/>
              <w:rPr>
                <w:ins w:id="5818" w:author="Author"/>
                <w:lang w:eastAsia="ja-JP"/>
              </w:rPr>
            </w:pPr>
            <w:ins w:id="5819" w:author="Author">
              <w:r w:rsidRPr="008E21F4">
                <w:rPr>
                  <w:lang w:eastAsia="ja-JP"/>
                </w:rPr>
                <w:t xml:space="preserve">0.165MHz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0.615MHz</w:t>
              </w:r>
            </w:ins>
          </w:p>
        </w:tc>
        <w:tc>
          <w:tcPr>
            <w:tcW w:w="3827" w:type="dxa"/>
          </w:tcPr>
          <w:p w14:paraId="4761ACAB" w14:textId="77777777" w:rsidR="0037723B" w:rsidRPr="008E21F4" w:rsidRDefault="0037723B" w:rsidP="00B87327">
            <w:pPr>
              <w:pStyle w:val="TableText0"/>
              <w:jc w:val="center"/>
              <w:rPr>
                <w:ins w:id="5820" w:author="Author"/>
                <w:lang w:eastAsia="ja-JP"/>
              </w:rPr>
            </w:pPr>
            <w:ins w:id="5821" w:author="Author">
              <w:r w:rsidRPr="008E21F4">
                <w:rPr>
                  <w:rFonts w:cs="Arial"/>
                  <w:position w:val="-26"/>
                  <w:lang w:eastAsia="ja-JP"/>
                </w:rPr>
                <w:object w:dxaOrig="3760" w:dyaOrig="639" w14:anchorId="59AD4556">
                  <v:shape id="对象 145" o:spid="_x0000_i1091" type="#_x0000_t75" style="width:158.25pt;height:28.5pt;mso-wrap-style:square;mso-position-horizontal-relative:page;mso-position-vertical-relative:page" o:ole="">
                    <v:fill o:detectmouseclick="t"/>
                    <v:imagedata r:id="rId140" o:title=""/>
                  </v:shape>
                  <o:OLEObject Type="Embed" ProgID="Equation.3" ShapeID="对象 145" DrawAspect="Content" ObjectID="_1698073078" r:id="rId141"/>
                </w:object>
              </w:r>
            </w:ins>
          </w:p>
        </w:tc>
        <w:tc>
          <w:tcPr>
            <w:tcW w:w="1348" w:type="dxa"/>
          </w:tcPr>
          <w:p w14:paraId="0929FE35" w14:textId="77777777" w:rsidR="0037723B" w:rsidRPr="008E21F4" w:rsidRDefault="0037723B" w:rsidP="00B87327">
            <w:pPr>
              <w:pStyle w:val="TableText0"/>
              <w:jc w:val="center"/>
              <w:rPr>
                <w:ins w:id="5822" w:author="Author"/>
                <w:rFonts w:cs="Arial"/>
                <w:lang w:eastAsia="ja-JP"/>
              </w:rPr>
            </w:pPr>
            <w:ins w:id="5823" w:author="Author">
              <w:r w:rsidRPr="008E21F4">
                <w:rPr>
                  <w:rFonts w:cs="Arial"/>
                  <w:lang w:eastAsia="ja-JP"/>
                </w:rPr>
                <w:t>30 kHz</w:t>
              </w:r>
            </w:ins>
          </w:p>
        </w:tc>
      </w:tr>
      <w:tr w:rsidR="0037723B" w:rsidRPr="008E21F4" w14:paraId="5C7F5E21" w14:textId="77777777" w:rsidTr="00B87327">
        <w:trPr>
          <w:cantSplit/>
          <w:jc w:val="center"/>
          <w:ins w:id="5824" w:author="Author"/>
        </w:trPr>
        <w:tc>
          <w:tcPr>
            <w:tcW w:w="1915" w:type="dxa"/>
          </w:tcPr>
          <w:p w14:paraId="3528C8FF" w14:textId="77777777" w:rsidR="0037723B" w:rsidRPr="008E21F4" w:rsidRDefault="0037723B" w:rsidP="00B87327">
            <w:pPr>
              <w:pStyle w:val="TableText0"/>
              <w:jc w:val="center"/>
              <w:rPr>
                <w:ins w:id="5825" w:author="Author"/>
                <w:lang w:eastAsia="ja-JP"/>
              </w:rPr>
            </w:pPr>
            <w:ins w:id="5826" w:author="Author">
              <w:r w:rsidRPr="008E21F4">
                <w:rPr>
                  <w:lang w:eastAsia="ja-JP"/>
                </w:rPr>
                <w:t xml:space="preserve">0.6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1 MHz</w:t>
              </w:r>
            </w:ins>
          </w:p>
        </w:tc>
        <w:tc>
          <w:tcPr>
            <w:tcW w:w="2693" w:type="dxa"/>
          </w:tcPr>
          <w:p w14:paraId="78B3AFB5" w14:textId="77777777" w:rsidR="0037723B" w:rsidRPr="008E21F4" w:rsidRDefault="0037723B" w:rsidP="00B87327">
            <w:pPr>
              <w:pStyle w:val="TableText0"/>
              <w:jc w:val="center"/>
              <w:rPr>
                <w:ins w:id="5827" w:author="Author"/>
                <w:lang w:eastAsia="ja-JP"/>
              </w:rPr>
            </w:pPr>
            <w:ins w:id="5828" w:author="Author">
              <w:r w:rsidRPr="008E21F4">
                <w:rPr>
                  <w:lang w:eastAsia="ja-JP"/>
                </w:rPr>
                <w:t xml:space="preserve">0.615MHz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1.015MHz</w:t>
              </w:r>
            </w:ins>
          </w:p>
        </w:tc>
        <w:tc>
          <w:tcPr>
            <w:tcW w:w="3827" w:type="dxa"/>
          </w:tcPr>
          <w:p w14:paraId="2068A120" w14:textId="77777777" w:rsidR="0037723B" w:rsidRPr="008E21F4" w:rsidRDefault="0037723B" w:rsidP="00B87327">
            <w:pPr>
              <w:pStyle w:val="TableText0"/>
              <w:jc w:val="center"/>
              <w:rPr>
                <w:ins w:id="5829" w:author="Author"/>
                <w:rFonts w:cs="Arial"/>
                <w:position w:val="-30"/>
              </w:rPr>
            </w:pPr>
            <w:ins w:id="5830" w:author="Author">
              <w:r w:rsidRPr="008E21F4">
                <w:rPr>
                  <w:rFonts w:cs="Arial"/>
                  <w:position w:val="-26"/>
                  <w:lang w:eastAsia="ja-JP"/>
                </w:rPr>
                <w:object w:dxaOrig="3779" w:dyaOrig="639" w14:anchorId="6749D9D8">
                  <v:shape id="对象 146" o:spid="_x0000_i1092" type="#_x0000_t75" style="width:158.25pt;height:28.5pt;mso-wrap-style:square;mso-position-horizontal-relative:page;mso-position-vertical-relative:page" o:ole="">
                    <v:fill o:detectmouseclick="t"/>
                    <v:imagedata r:id="rId142" o:title=""/>
                  </v:shape>
                  <o:OLEObject Type="Embed" ProgID="Equation.3" ShapeID="对象 146" DrawAspect="Content" ObjectID="_1698073079" r:id="rId143"/>
                </w:object>
              </w:r>
            </w:ins>
          </w:p>
        </w:tc>
        <w:tc>
          <w:tcPr>
            <w:tcW w:w="1348" w:type="dxa"/>
          </w:tcPr>
          <w:p w14:paraId="68FA1187" w14:textId="77777777" w:rsidR="0037723B" w:rsidRPr="008E21F4" w:rsidRDefault="0037723B" w:rsidP="00B87327">
            <w:pPr>
              <w:pStyle w:val="TableText0"/>
              <w:jc w:val="center"/>
              <w:rPr>
                <w:ins w:id="5831" w:author="Author"/>
                <w:rFonts w:cs="Arial"/>
                <w:lang w:eastAsia="ja-JP"/>
              </w:rPr>
            </w:pPr>
            <w:ins w:id="5832" w:author="Author">
              <w:r w:rsidRPr="008E21F4">
                <w:rPr>
                  <w:rFonts w:cs="Arial"/>
                  <w:lang w:eastAsia="ja-JP"/>
                </w:rPr>
                <w:t>30 kHz</w:t>
              </w:r>
            </w:ins>
          </w:p>
        </w:tc>
      </w:tr>
      <w:tr w:rsidR="0037723B" w:rsidRPr="008E21F4" w14:paraId="3BC272F6" w14:textId="77777777" w:rsidTr="00B87327">
        <w:trPr>
          <w:cantSplit/>
          <w:jc w:val="center"/>
          <w:ins w:id="5833" w:author="Author"/>
        </w:trPr>
        <w:tc>
          <w:tcPr>
            <w:tcW w:w="1915" w:type="dxa"/>
          </w:tcPr>
          <w:p w14:paraId="1D4AFC05" w14:textId="77777777" w:rsidR="0037723B" w:rsidRPr="008E21F4" w:rsidRDefault="0037723B" w:rsidP="00B87327">
            <w:pPr>
              <w:pStyle w:val="TableText0"/>
              <w:jc w:val="center"/>
              <w:rPr>
                <w:ins w:id="5834" w:author="Author"/>
                <w:lang w:eastAsia="ja-JP"/>
              </w:rPr>
            </w:pPr>
            <w:ins w:id="5835" w:author="Author">
              <w:r w:rsidRPr="008E21F4">
                <w:rPr>
                  <w:lang w:eastAsia="ja-JP"/>
                </w:rPr>
                <w:t>(</w:t>
              </w:r>
              <w:r>
                <w:rPr>
                  <w:lang w:eastAsia="ja-JP"/>
                </w:rPr>
                <w:t>Note 5</w:t>
              </w:r>
              <w:r w:rsidRPr="008E21F4">
                <w:rPr>
                  <w:lang w:eastAsia="ja-JP"/>
                </w:rPr>
                <w:t>)</w:t>
              </w:r>
            </w:ins>
          </w:p>
        </w:tc>
        <w:tc>
          <w:tcPr>
            <w:tcW w:w="2693" w:type="dxa"/>
          </w:tcPr>
          <w:p w14:paraId="60B31219" w14:textId="77777777" w:rsidR="0037723B" w:rsidRPr="008E21F4" w:rsidRDefault="0037723B" w:rsidP="00B87327">
            <w:pPr>
              <w:pStyle w:val="TableText0"/>
              <w:jc w:val="center"/>
              <w:rPr>
                <w:ins w:id="5836" w:author="Author"/>
                <w:lang w:eastAsia="ja-JP"/>
              </w:rPr>
            </w:pPr>
            <w:ins w:id="5837" w:author="Author">
              <w:r w:rsidRPr="008E21F4">
                <w:rPr>
                  <w:lang w:eastAsia="ja-JP"/>
                </w:rPr>
                <w:t xml:space="preserve">1.015MHz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1.5 MHz</w:t>
              </w:r>
            </w:ins>
          </w:p>
        </w:tc>
        <w:tc>
          <w:tcPr>
            <w:tcW w:w="3827" w:type="dxa"/>
          </w:tcPr>
          <w:p w14:paraId="50CA3175" w14:textId="77777777" w:rsidR="0037723B" w:rsidRPr="008E21F4" w:rsidRDefault="0037723B" w:rsidP="00B87327">
            <w:pPr>
              <w:pStyle w:val="TableText0"/>
              <w:jc w:val="center"/>
              <w:rPr>
                <w:ins w:id="5838" w:author="Author"/>
                <w:rFonts w:cs="Arial"/>
                <w:szCs w:val="18"/>
              </w:rPr>
            </w:pPr>
            <w:proofErr w:type="spellStart"/>
            <w:ins w:id="5839" w:author="Author">
              <w:r w:rsidRPr="008E21F4">
                <w:rPr>
                  <w:rFonts w:cs="Arial"/>
                  <w:bCs/>
                  <w:szCs w:val="18"/>
                </w:rPr>
                <w:t>P</w:t>
              </w:r>
              <w:r w:rsidRPr="008E21F4">
                <w:rPr>
                  <w:rFonts w:cs="Arial"/>
                  <w:bCs/>
                  <w:szCs w:val="18"/>
                  <w:vertAlign w:val="subscript"/>
                </w:rPr>
                <w:t>rated,c</w:t>
              </w:r>
              <w:proofErr w:type="spellEnd"/>
              <w:r w:rsidRPr="008E21F4">
                <w:rPr>
                  <w:rFonts w:cs="Arial"/>
                  <w:szCs w:val="18"/>
                </w:rPr>
                <w:t xml:space="preserve"> – 63.5 dB</w:t>
              </w:r>
            </w:ins>
          </w:p>
        </w:tc>
        <w:tc>
          <w:tcPr>
            <w:tcW w:w="1348" w:type="dxa"/>
          </w:tcPr>
          <w:p w14:paraId="77D83050" w14:textId="77777777" w:rsidR="0037723B" w:rsidRPr="008E21F4" w:rsidRDefault="0037723B" w:rsidP="00B87327">
            <w:pPr>
              <w:pStyle w:val="TableText0"/>
              <w:jc w:val="center"/>
              <w:rPr>
                <w:ins w:id="5840" w:author="Author"/>
                <w:rFonts w:cs="Arial"/>
                <w:lang w:eastAsia="ja-JP"/>
              </w:rPr>
            </w:pPr>
            <w:ins w:id="5841" w:author="Author">
              <w:r w:rsidRPr="008E21F4">
                <w:rPr>
                  <w:rFonts w:cs="Arial"/>
                  <w:lang w:eastAsia="ja-JP"/>
                </w:rPr>
                <w:t>30 kHz</w:t>
              </w:r>
            </w:ins>
          </w:p>
        </w:tc>
      </w:tr>
      <w:tr w:rsidR="0037723B" w:rsidRPr="008E21F4" w14:paraId="05CDC138" w14:textId="77777777" w:rsidTr="00B87327">
        <w:trPr>
          <w:cantSplit/>
          <w:jc w:val="center"/>
          <w:ins w:id="5842" w:author="Author"/>
        </w:trPr>
        <w:tc>
          <w:tcPr>
            <w:tcW w:w="1915" w:type="dxa"/>
          </w:tcPr>
          <w:p w14:paraId="2DC1119F" w14:textId="77777777" w:rsidR="0037723B" w:rsidRPr="008E21F4" w:rsidRDefault="0037723B" w:rsidP="00B87327">
            <w:pPr>
              <w:pStyle w:val="TableText0"/>
              <w:jc w:val="center"/>
              <w:rPr>
                <w:ins w:id="5843" w:author="Author"/>
                <w:lang w:eastAsia="ja-JP"/>
              </w:rPr>
            </w:pPr>
            <w:ins w:id="5844" w:author="Author">
              <w:r w:rsidRPr="008E21F4">
                <w:rPr>
                  <w:lang w:eastAsia="ja-JP"/>
                </w:rPr>
                <w:t xml:space="preserve">1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 xml:space="preserve">f </w:t>
              </w:r>
              <w:r w:rsidRPr="008E21F4">
                <w:rPr>
                  <w:lang w:eastAsia="ja-JP"/>
                </w:rPr>
                <w:sym w:font="Symbol" w:char="F0A3"/>
              </w:r>
              <w:r w:rsidRPr="008E21F4">
                <w:rPr>
                  <w:lang w:eastAsia="ja-JP"/>
                </w:rPr>
                <w:t xml:space="preserve"> 2.8 MHz</w:t>
              </w:r>
            </w:ins>
          </w:p>
        </w:tc>
        <w:tc>
          <w:tcPr>
            <w:tcW w:w="2693" w:type="dxa"/>
          </w:tcPr>
          <w:p w14:paraId="62CDDAD3" w14:textId="77777777" w:rsidR="0037723B" w:rsidRPr="008E21F4" w:rsidRDefault="0037723B" w:rsidP="00B87327">
            <w:pPr>
              <w:pStyle w:val="TableText0"/>
              <w:jc w:val="center"/>
              <w:rPr>
                <w:ins w:id="5845" w:author="Author"/>
                <w:lang w:eastAsia="ja-JP"/>
              </w:rPr>
            </w:pPr>
            <w:ins w:id="5846" w:author="Author">
              <w:r w:rsidRPr="008E21F4">
                <w:rPr>
                  <w:lang w:eastAsia="ja-JP"/>
                </w:rPr>
                <w:t xml:space="preserve">1.5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3.3 MHz</w:t>
              </w:r>
            </w:ins>
          </w:p>
        </w:tc>
        <w:tc>
          <w:tcPr>
            <w:tcW w:w="3827" w:type="dxa"/>
          </w:tcPr>
          <w:p w14:paraId="0E50B73C" w14:textId="77777777" w:rsidR="0037723B" w:rsidRPr="008E21F4" w:rsidRDefault="0037723B" w:rsidP="00B87327">
            <w:pPr>
              <w:pStyle w:val="TableText0"/>
              <w:jc w:val="center"/>
              <w:rPr>
                <w:ins w:id="5847" w:author="Author"/>
                <w:rFonts w:cs="Arial"/>
                <w:szCs w:val="18"/>
              </w:rPr>
            </w:pPr>
            <w:proofErr w:type="spellStart"/>
            <w:ins w:id="5848" w:author="Author">
              <w:r w:rsidRPr="008E21F4">
                <w:rPr>
                  <w:rFonts w:cs="Arial"/>
                  <w:bCs/>
                  <w:szCs w:val="18"/>
                </w:rPr>
                <w:t>P</w:t>
              </w:r>
              <w:r w:rsidRPr="008E21F4">
                <w:rPr>
                  <w:rFonts w:cs="Arial"/>
                  <w:bCs/>
                  <w:szCs w:val="18"/>
                  <w:vertAlign w:val="subscript"/>
                </w:rPr>
                <w:t>rated,c</w:t>
              </w:r>
              <w:proofErr w:type="spellEnd"/>
              <w:r w:rsidRPr="008E21F4">
                <w:rPr>
                  <w:rFonts w:cs="Arial"/>
                  <w:szCs w:val="18"/>
                </w:rPr>
                <w:t xml:space="preserve"> – 50.5 dB</w:t>
              </w:r>
            </w:ins>
          </w:p>
        </w:tc>
        <w:tc>
          <w:tcPr>
            <w:tcW w:w="1348" w:type="dxa"/>
          </w:tcPr>
          <w:p w14:paraId="49921F76" w14:textId="77777777" w:rsidR="0037723B" w:rsidRPr="008E21F4" w:rsidRDefault="0037723B" w:rsidP="00B87327">
            <w:pPr>
              <w:pStyle w:val="TableText0"/>
              <w:jc w:val="center"/>
              <w:rPr>
                <w:ins w:id="5849" w:author="Author"/>
                <w:rFonts w:cs="Arial"/>
                <w:lang w:eastAsia="ja-JP"/>
              </w:rPr>
            </w:pPr>
            <w:ins w:id="5850" w:author="Author">
              <w:r w:rsidRPr="008E21F4">
                <w:rPr>
                  <w:rFonts w:cs="Arial"/>
                  <w:lang w:eastAsia="ja-JP"/>
                </w:rPr>
                <w:t>1 MHz</w:t>
              </w:r>
            </w:ins>
          </w:p>
        </w:tc>
      </w:tr>
      <w:tr w:rsidR="0037723B" w:rsidRPr="008E21F4" w14:paraId="3093E0AC" w14:textId="77777777" w:rsidTr="00B87327">
        <w:trPr>
          <w:cantSplit/>
          <w:jc w:val="center"/>
          <w:ins w:id="5851" w:author="Author"/>
        </w:trPr>
        <w:tc>
          <w:tcPr>
            <w:tcW w:w="1915" w:type="dxa"/>
          </w:tcPr>
          <w:p w14:paraId="417A4288" w14:textId="77777777" w:rsidR="0037723B" w:rsidRPr="008E21F4" w:rsidRDefault="0037723B" w:rsidP="00B87327">
            <w:pPr>
              <w:pStyle w:val="TableText0"/>
              <w:jc w:val="center"/>
              <w:rPr>
                <w:ins w:id="5852" w:author="Author"/>
                <w:lang w:eastAsia="ja-JP"/>
              </w:rPr>
            </w:pPr>
            <w:ins w:id="5853" w:author="Author">
              <w:r w:rsidRPr="008E21F4">
                <w:rPr>
                  <w:lang w:eastAsia="ja-JP"/>
                </w:rPr>
                <w:t xml:space="preserve">2.8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 xml:space="preserve">f </w:t>
              </w:r>
              <w:r w:rsidRPr="008E21F4">
                <w:rPr>
                  <w:lang w:eastAsia="ja-JP"/>
                </w:rPr>
                <w:sym w:font="Symbol" w:char="F0A3"/>
              </w:r>
              <w:r w:rsidRPr="008E21F4">
                <w:rPr>
                  <w:lang w:eastAsia="ja-JP"/>
                </w:rPr>
                <w:t xml:space="preserve"> 5 MHz</w:t>
              </w:r>
            </w:ins>
          </w:p>
        </w:tc>
        <w:tc>
          <w:tcPr>
            <w:tcW w:w="2693" w:type="dxa"/>
          </w:tcPr>
          <w:p w14:paraId="0A57364C" w14:textId="77777777" w:rsidR="0037723B" w:rsidRPr="008E21F4" w:rsidRDefault="0037723B" w:rsidP="00B87327">
            <w:pPr>
              <w:pStyle w:val="TableText0"/>
              <w:jc w:val="center"/>
              <w:rPr>
                <w:ins w:id="5854" w:author="Author"/>
                <w:lang w:eastAsia="ja-JP"/>
              </w:rPr>
            </w:pPr>
            <w:ins w:id="5855" w:author="Author">
              <w:r w:rsidRPr="008E21F4">
                <w:rPr>
                  <w:lang w:eastAsia="ja-JP"/>
                </w:rPr>
                <w:t xml:space="preserve">3.3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5.5 MHz</w:t>
              </w:r>
            </w:ins>
          </w:p>
        </w:tc>
        <w:tc>
          <w:tcPr>
            <w:tcW w:w="3827" w:type="dxa"/>
          </w:tcPr>
          <w:p w14:paraId="4ECAC1BF" w14:textId="77777777" w:rsidR="0037723B" w:rsidRPr="00D56583" w:rsidRDefault="0037723B" w:rsidP="00B87327">
            <w:pPr>
              <w:pStyle w:val="TableText0"/>
              <w:jc w:val="center"/>
              <w:rPr>
                <w:ins w:id="5856" w:author="Author"/>
                <w:rFonts w:cs="Arial"/>
                <w:szCs w:val="18"/>
                <w:lang w:val="sv-FI"/>
              </w:rPr>
            </w:pPr>
            <w:ins w:id="5857" w:author="Author">
              <w:r w:rsidRPr="00D56583">
                <w:rPr>
                  <w:rFonts w:cs="Arial"/>
                  <w:szCs w:val="18"/>
                  <w:lang w:val="sv-FI"/>
                </w:rPr>
                <w:t>min(</w:t>
              </w:r>
              <w:proofErr w:type="spellStart"/>
              <w:r w:rsidRPr="00D56583">
                <w:rPr>
                  <w:rFonts w:cs="Arial"/>
                  <w:bCs/>
                  <w:szCs w:val="18"/>
                  <w:lang w:val="sv-FI"/>
                </w:rPr>
                <w:t>P</w:t>
              </w:r>
              <w:r w:rsidRPr="00D56583">
                <w:rPr>
                  <w:rFonts w:cs="Arial"/>
                  <w:bCs/>
                  <w:szCs w:val="18"/>
                  <w:vertAlign w:val="subscript"/>
                  <w:lang w:val="sv-FI"/>
                </w:rPr>
                <w:t>rated,c</w:t>
              </w:r>
              <w:proofErr w:type="spellEnd"/>
              <w:r w:rsidRPr="00D56583">
                <w:rPr>
                  <w:rFonts w:cs="Arial"/>
                  <w:szCs w:val="18"/>
                  <w:lang w:val="sv-FI"/>
                </w:rPr>
                <w:t xml:space="preserve"> – 50.5 dB, -13.5dBm)</w:t>
              </w:r>
            </w:ins>
          </w:p>
        </w:tc>
        <w:tc>
          <w:tcPr>
            <w:tcW w:w="1348" w:type="dxa"/>
          </w:tcPr>
          <w:p w14:paraId="5377A8CF" w14:textId="77777777" w:rsidR="0037723B" w:rsidRPr="008E21F4" w:rsidRDefault="0037723B" w:rsidP="00B87327">
            <w:pPr>
              <w:pStyle w:val="TableText0"/>
              <w:jc w:val="center"/>
              <w:rPr>
                <w:ins w:id="5858" w:author="Author"/>
                <w:rFonts w:cs="Arial"/>
                <w:lang w:eastAsia="ja-JP"/>
              </w:rPr>
            </w:pPr>
            <w:ins w:id="5859" w:author="Author">
              <w:r w:rsidRPr="008E21F4">
                <w:rPr>
                  <w:rFonts w:cs="Arial"/>
                  <w:lang w:eastAsia="ja-JP"/>
                </w:rPr>
                <w:t>1 MHz</w:t>
              </w:r>
            </w:ins>
          </w:p>
        </w:tc>
      </w:tr>
      <w:tr w:rsidR="0037723B" w:rsidRPr="008E21F4" w14:paraId="7CCBFA36" w14:textId="77777777" w:rsidTr="00B87327">
        <w:trPr>
          <w:cantSplit/>
          <w:jc w:val="center"/>
          <w:ins w:id="5860" w:author="Author"/>
        </w:trPr>
        <w:tc>
          <w:tcPr>
            <w:tcW w:w="1915" w:type="dxa"/>
          </w:tcPr>
          <w:p w14:paraId="341EE74C" w14:textId="77777777" w:rsidR="0037723B" w:rsidRPr="00D56583" w:rsidRDefault="0037723B" w:rsidP="00B87327">
            <w:pPr>
              <w:pStyle w:val="TableText0"/>
              <w:jc w:val="center"/>
              <w:rPr>
                <w:ins w:id="5861" w:author="Author"/>
                <w:lang w:val="sv-FI" w:eastAsia="ja-JP"/>
              </w:rPr>
            </w:pPr>
            <w:ins w:id="5862" w:author="Author">
              <w:r w:rsidRPr="00D56583">
                <w:rPr>
                  <w:lang w:val="sv-FI" w:eastAsia="ja-JP"/>
                </w:rPr>
                <w:t xml:space="preserve">5 MHz </w:t>
              </w:r>
              <w:r w:rsidRPr="008E21F4">
                <w:rPr>
                  <w:lang w:eastAsia="ja-JP"/>
                </w:rPr>
                <w:sym w:font="Symbol" w:char="00A3"/>
              </w:r>
              <w:r w:rsidRPr="00D56583">
                <w:rPr>
                  <w:lang w:val="sv-FI" w:eastAsia="ja-JP"/>
                </w:rPr>
                <w:t xml:space="preserve"> </w:t>
              </w:r>
              <w:r w:rsidRPr="008E21F4">
                <w:rPr>
                  <w:lang w:eastAsia="ja-JP"/>
                </w:rPr>
                <w:sym w:font="Symbol" w:char="0044"/>
              </w:r>
              <w:r w:rsidRPr="00D56583">
                <w:rPr>
                  <w:lang w:val="sv-FI" w:eastAsia="ja-JP"/>
                </w:rPr>
                <w:t xml:space="preserve">f &lt; min(10 MHz, </w:t>
              </w:r>
              <w:r w:rsidRPr="008E21F4">
                <w:rPr>
                  <w:lang w:eastAsia="ja-JP"/>
                </w:rPr>
                <w:t>Δ</w:t>
              </w:r>
              <w:proofErr w:type="spellStart"/>
              <w:r w:rsidRPr="00D56583">
                <w:rPr>
                  <w:lang w:val="sv-FI" w:eastAsia="ja-JP"/>
                </w:rPr>
                <w:t>f</w:t>
              </w:r>
              <w:r w:rsidRPr="00D56583">
                <w:rPr>
                  <w:vertAlign w:val="subscript"/>
                  <w:lang w:val="sv-FI" w:eastAsia="ja-JP"/>
                </w:rPr>
                <w:t>max</w:t>
              </w:r>
              <w:proofErr w:type="spellEnd"/>
              <w:r w:rsidRPr="00D56583">
                <w:rPr>
                  <w:lang w:val="sv-FI" w:eastAsia="ja-JP"/>
                </w:rPr>
                <w:t>)</w:t>
              </w:r>
            </w:ins>
          </w:p>
        </w:tc>
        <w:tc>
          <w:tcPr>
            <w:tcW w:w="2693" w:type="dxa"/>
          </w:tcPr>
          <w:p w14:paraId="209C2D05" w14:textId="77777777" w:rsidR="0037723B" w:rsidRPr="00D56583" w:rsidRDefault="0037723B" w:rsidP="00B87327">
            <w:pPr>
              <w:pStyle w:val="TableText0"/>
              <w:jc w:val="center"/>
              <w:rPr>
                <w:ins w:id="5863" w:author="Author"/>
                <w:lang w:val="sv-FI" w:eastAsia="ja-JP"/>
              </w:rPr>
            </w:pPr>
            <w:ins w:id="5864" w:author="Author">
              <w:r w:rsidRPr="00D56583">
                <w:rPr>
                  <w:lang w:val="sv-FI" w:eastAsia="ja-JP"/>
                </w:rPr>
                <w:t xml:space="preserve">5.5 MHz </w:t>
              </w:r>
              <w:r w:rsidRPr="008E21F4">
                <w:rPr>
                  <w:lang w:eastAsia="ja-JP"/>
                </w:rPr>
                <w:sym w:font="Symbol" w:char="00A3"/>
              </w:r>
              <w:r w:rsidRPr="00D56583">
                <w:rPr>
                  <w:lang w:val="sv-FI" w:eastAsia="ja-JP"/>
                </w:rPr>
                <w:t xml:space="preserve"> </w:t>
              </w:r>
              <w:proofErr w:type="spellStart"/>
              <w:r w:rsidRPr="00D56583">
                <w:rPr>
                  <w:lang w:val="sv-FI" w:eastAsia="ja-JP"/>
                </w:rPr>
                <w:t>f_offset</w:t>
              </w:r>
              <w:proofErr w:type="spellEnd"/>
              <w:r w:rsidRPr="00D56583">
                <w:rPr>
                  <w:lang w:val="sv-FI" w:eastAsia="ja-JP"/>
                </w:rPr>
                <w:t xml:space="preserve"> &lt; min(10.5 MHz, </w:t>
              </w:r>
              <w:proofErr w:type="spellStart"/>
              <w:r w:rsidRPr="00D56583">
                <w:rPr>
                  <w:lang w:val="sv-FI" w:eastAsia="ja-JP"/>
                </w:rPr>
                <w:t>f_offset</w:t>
              </w:r>
              <w:r w:rsidRPr="00D56583">
                <w:rPr>
                  <w:vertAlign w:val="subscript"/>
                  <w:lang w:val="sv-FI" w:eastAsia="ja-JP"/>
                </w:rPr>
                <w:t>max</w:t>
              </w:r>
              <w:proofErr w:type="spellEnd"/>
              <w:r w:rsidRPr="00D56583">
                <w:rPr>
                  <w:lang w:val="sv-FI" w:eastAsia="ja-JP"/>
                </w:rPr>
                <w:t>)</w:t>
              </w:r>
            </w:ins>
          </w:p>
        </w:tc>
        <w:tc>
          <w:tcPr>
            <w:tcW w:w="3827" w:type="dxa"/>
          </w:tcPr>
          <w:p w14:paraId="2277ED90" w14:textId="77777777" w:rsidR="0037723B" w:rsidRPr="008E21F4" w:rsidRDefault="0037723B" w:rsidP="00B87327">
            <w:pPr>
              <w:pStyle w:val="TableText0"/>
              <w:jc w:val="center"/>
              <w:rPr>
                <w:ins w:id="5865" w:author="Author"/>
                <w:lang w:eastAsia="ja-JP"/>
              </w:rPr>
            </w:pPr>
            <w:proofErr w:type="spellStart"/>
            <w:ins w:id="5866" w:author="Author">
              <w:r w:rsidRPr="008E21F4">
                <w:rPr>
                  <w:rFonts w:cs="Arial"/>
                  <w:bCs/>
                  <w:szCs w:val="18"/>
                </w:rPr>
                <w:t>P</w:t>
              </w:r>
              <w:r w:rsidRPr="008E21F4">
                <w:rPr>
                  <w:rFonts w:cs="Arial"/>
                  <w:bCs/>
                  <w:szCs w:val="18"/>
                  <w:vertAlign w:val="subscript"/>
                </w:rPr>
                <w:t>rated,c</w:t>
              </w:r>
              <w:proofErr w:type="spellEnd"/>
              <w:r w:rsidRPr="008E21F4">
                <w:rPr>
                  <w:lang w:eastAsia="ja-JP"/>
                </w:rPr>
                <w:t xml:space="preserve"> – 54.5 dB</w:t>
              </w:r>
            </w:ins>
          </w:p>
        </w:tc>
        <w:tc>
          <w:tcPr>
            <w:tcW w:w="1348" w:type="dxa"/>
          </w:tcPr>
          <w:p w14:paraId="6DE1717F" w14:textId="77777777" w:rsidR="0037723B" w:rsidRPr="008E21F4" w:rsidRDefault="0037723B" w:rsidP="00B87327">
            <w:pPr>
              <w:pStyle w:val="TableText0"/>
              <w:jc w:val="center"/>
              <w:rPr>
                <w:ins w:id="5867" w:author="Author"/>
                <w:rFonts w:cs="Arial"/>
                <w:lang w:eastAsia="ja-JP"/>
              </w:rPr>
            </w:pPr>
            <w:ins w:id="5868" w:author="Author">
              <w:r w:rsidRPr="008E21F4">
                <w:rPr>
                  <w:rFonts w:cs="Arial"/>
                  <w:lang w:eastAsia="ja-JP"/>
                </w:rPr>
                <w:t>1 MHz</w:t>
              </w:r>
            </w:ins>
          </w:p>
        </w:tc>
      </w:tr>
      <w:tr w:rsidR="0037723B" w:rsidRPr="008E21F4" w14:paraId="076C25FE" w14:textId="77777777" w:rsidTr="00B87327">
        <w:trPr>
          <w:cantSplit/>
          <w:jc w:val="center"/>
          <w:ins w:id="5869" w:author="Author"/>
        </w:trPr>
        <w:tc>
          <w:tcPr>
            <w:tcW w:w="1915" w:type="dxa"/>
          </w:tcPr>
          <w:p w14:paraId="384AEB2B" w14:textId="77777777" w:rsidR="0037723B" w:rsidRPr="008E21F4" w:rsidRDefault="0037723B" w:rsidP="00B87327">
            <w:pPr>
              <w:pStyle w:val="TableText0"/>
              <w:jc w:val="center"/>
              <w:rPr>
                <w:ins w:id="5870" w:author="Author"/>
                <w:lang w:eastAsia="ja-JP"/>
              </w:rPr>
            </w:pPr>
            <w:ins w:id="5871" w:author="Author">
              <w:r w:rsidRPr="008E21F4">
                <w:rPr>
                  <w:lang w:eastAsia="ja-JP"/>
                </w:rPr>
                <w:t xml:space="preserve">10 MHz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 xml:space="preserve">f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f</w:t>
              </w:r>
              <w:r w:rsidRPr="008E21F4">
                <w:rPr>
                  <w:vertAlign w:val="subscript"/>
                  <w:lang w:eastAsia="ja-JP"/>
                </w:rPr>
                <w:t>max</w:t>
              </w:r>
            </w:ins>
          </w:p>
        </w:tc>
        <w:tc>
          <w:tcPr>
            <w:tcW w:w="2693" w:type="dxa"/>
          </w:tcPr>
          <w:p w14:paraId="2D2CACB6" w14:textId="77777777" w:rsidR="0037723B" w:rsidRPr="008E21F4" w:rsidRDefault="0037723B" w:rsidP="00B87327">
            <w:pPr>
              <w:pStyle w:val="TableText0"/>
              <w:jc w:val="center"/>
              <w:rPr>
                <w:ins w:id="5872" w:author="Author"/>
                <w:lang w:eastAsia="ja-JP"/>
              </w:rPr>
            </w:pPr>
            <w:ins w:id="5873" w:author="Author">
              <w:r w:rsidRPr="008E21F4">
                <w:rPr>
                  <w:lang w:eastAsia="ja-JP"/>
                </w:rPr>
                <w:t xml:space="preserve">10.5 MHz </w:t>
              </w:r>
              <w:r w:rsidRPr="008E21F4">
                <w:rPr>
                  <w:lang w:eastAsia="ja-JP"/>
                </w:rPr>
                <w:sym w:font="Symbol" w:char="00A3"/>
              </w:r>
              <w:r w:rsidRPr="008E21F4">
                <w:rPr>
                  <w:lang w:eastAsia="ja-JP"/>
                </w:rPr>
                <w:t xml:space="preserve"> </w:t>
              </w:r>
              <w:proofErr w:type="spellStart"/>
              <w:r w:rsidRPr="008E21F4">
                <w:rPr>
                  <w:lang w:eastAsia="ja-JP"/>
                </w:rPr>
                <w:t>f_offset</w:t>
              </w:r>
              <w:proofErr w:type="spellEnd"/>
              <w:r w:rsidRPr="008E21F4">
                <w:rPr>
                  <w:lang w:eastAsia="ja-JP"/>
                </w:rPr>
                <w:t xml:space="preserve"> &lt; </w:t>
              </w:r>
              <w:proofErr w:type="spellStart"/>
              <w:r w:rsidRPr="008E21F4">
                <w:rPr>
                  <w:lang w:eastAsia="ja-JP"/>
                </w:rPr>
                <w:t>f_offset</w:t>
              </w:r>
              <w:r w:rsidRPr="008E21F4">
                <w:rPr>
                  <w:vertAlign w:val="subscript"/>
                  <w:lang w:eastAsia="ja-JP"/>
                </w:rPr>
                <w:t>max</w:t>
              </w:r>
              <w:proofErr w:type="spellEnd"/>
            </w:ins>
          </w:p>
        </w:tc>
        <w:tc>
          <w:tcPr>
            <w:tcW w:w="3827" w:type="dxa"/>
          </w:tcPr>
          <w:p w14:paraId="25EA7EA9" w14:textId="77777777" w:rsidR="0037723B" w:rsidRPr="008E21F4" w:rsidRDefault="0037723B" w:rsidP="00B87327">
            <w:pPr>
              <w:pStyle w:val="TableText0"/>
              <w:jc w:val="center"/>
              <w:rPr>
                <w:ins w:id="5874" w:author="Author"/>
                <w:lang w:eastAsia="ja-JP"/>
              </w:rPr>
            </w:pPr>
            <w:proofErr w:type="spellStart"/>
            <w:ins w:id="5875" w:author="Author">
              <w:r w:rsidRPr="008E21F4">
                <w:rPr>
                  <w:rFonts w:cs="Arial"/>
                  <w:bCs/>
                  <w:szCs w:val="18"/>
                </w:rPr>
                <w:t>P</w:t>
              </w:r>
              <w:r w:rsidRPr="008E21F4">
                <w:rPr>
                  <w:rFonts w:cs="Arial"/>
                  <w:bCs/>
                  <w:szCs w:val="18"/>
                  <w:vertAlign w:val="subscript"/>
                </w:rPr>
                <w:t>rated,c</w:t>
              </w:r>
              <w:proofErr w:type="spellEnd"/>
              <w:r w:rsidRPr="008E21F4">
                <w:rPr>
                  <w:lang w:eastAsia="ja-JP"/>
                </w:rPr>
                <w:t xml:space="preserve"> -56dB (</w:t>
              </w:r>
              <w:r>
                <w:rPr>
                  <w:lang w:eastAsia="ja-JP"/>
                </w:rPr>
                <w:t>Note 6</w:t>
              </w:r>
              <w:r w:rsidRPr="008E21F4">
                <w:rPr>
                  <w:lang w:eastAsia="ja-JP"/>
                </w:rPr>
                <w:t>)</w:t>
              </w:r>
            </w:ins>
          </w:p>
        </w:tc>
        <w:tc>
          <w:tcPr>
            <w:tcW w:w="1348" w:type="dxa"/>
          </w:tcPr>
          <w:p w14:paraId="3009EA3E" w14:textId="77777777" w:rsidR="0037723B" w:rsidRPr="008E21F4" w:rsidRDefault="0037723B" w:rsidP="00B87327">
            <w:pPr>
              <w:pStyle w:val="TableText0"/>
              <w:jc w:val="center"/>
              <w:rPr>
                <w:ins w:id="5876" w:author="Author"/>
                <w:rFonts w:cs="Arial"/>
                <w:lang w:eastAsia="ja-JP"/>
              </w:rPr>
            </w:pPr>
            <w:ins w:id="5877" w:author="Author">
              <w:r w:rsidRPr="008E21F4">
                <w:rPr>
                  <w:rFonts w:cs="Arial"/>
                  <w:lang w:eastAsia="ja-JP"/>
                </w:rPr>
                <w:t>1 MHz</w:t>
              </w:r>
            </w:ins>
          </w:p>
        </w:tc>
      </w:tr>
    </w:tbl>
    <w:p w14:paraId="5AFA301A" w14:textId="77777777" w:rsidR="0037723B" w:rsidRPr="0064041F" w:rsidRDefault="0037723B" w:rsidP="0037723B">
      <w:pPr>
        <w:pStyle w:val="Tablelegend"/>
        <w:rPr>
          <w:ins w:id="5878" w:author="Author"/>
          <w:sz w:val="20"/>
          <w:lang w:eastAsia="ja-JP"/>
        </w:rPr>
      </w:pPr>
      <w:ins w:id="5879" w:author="Author">
        <w:r w:rsidRPr="0064041F">
          <w:rPr>
            <w:sz w:val="20"/>
            <w:lang w:eastAsia="ja-JP"/>
          </w:rPr>
          <w:t xml:space="preserve">NOTE </w:t>
        </w:r>
        <w:r w:rsidRPr="0064041F">
          <w:rPr>
            <w:sz w:val="20"/>
            <w:lang w:eastAsia="zh-CN"/>
          </w:rPr>
          <w:t>1</w:t>
        </w:r>
        <w:r w:rsidRPr="0064041F">
          <w:rPr>
            <w:sz w:val="20"/>
            <w:lang w:eastAsia="ja-JP"/>
          </w:rPr>
          <w:t xml:space="preserve"> – The </w:t>
        </w:r>
        <w:proofErr w:type="spellStart"/>
        <w:r w:rsidRPr="0064041F">
          <w:rPr>
            <w:sz w:val="20"/>
            <w:lang w:eastAsia="ja-JP"/>
          </w:rPr>
          <w:t>limits</w:t>
        </w:r>
        <w:proofErr w:type="spellEnd"/>
        <w:r w:rsidRPr="0064041F">
          <w:rPr>
            <w:sz w:val="20"/>
            <w:lang w:eastAsia="ja-JP"/>
          </w:rPr>
          <w:t xml:space="preserve"> in </w:t>
        </w:r>
        <w:proofErr w:type="spellStart"/>
        <w:r w:rsidRPr="0064041F">
          <w:rPr>
            <w:sz w:val="20"/>
            <w:lang w:eastAsia="ja-JP"/>
          </w:rPr>
          <w:t>this</w:t>
        </w:r>
        <w:proofErr w:type="spellEnd"/>
        <w:r w:rsidRPr="0064041F">
          <w:rPr>
            <w:sz w:val="20"/>
            <w:lang w:eastAsia="ja-JP"/>
          </w:rPr>
          <w:t xml:space="preserve"> table </w:t>
        </w:r>
        <w:proofErr w:type="spellStart"/>
        <w:r w:rsidRPr="0064041F">
          <w:rPr>
            <w:sz w:val="20"/>
            <w:lang w:eastAsia="ja-JP"/>
          </w:rPr>
          <w:t>only</w:t>
        </w:r>
        <w:proofErr w:type="spellEnd"/>
        <w:r w:rsidRPr="0064041F">
          <w:rPr>
            <w:sz w:val="20"/>
            <w:lang w:eastAsia="ja-JP"/>
          </w:rPr>
          <w:t xml:space="preserve"> </w:t>
        </w:r>
        <w:proofErr w:type="spellStart"/>
        <w:r w:rsidRPr="0064041F">
          <w:rPr>
            <w:sz w:val="20"/>
            <w:lang w:eastAsia="ja-JP"/>
          </w:rPr>
          <w:t>apply</w:t>
        </w:r>
        <w:proofErr w:type="spellEnd"/>
        <w:r w:rsidRPr="0064041F">
          <w:rPr>
            <w:sz w:val="20"/>
            <w:lang w:eastAsia="ja-JP"/>
          </w:rPr>
          <w:t xml:space="preserve"> for </w:t>
        </w:r>
        <w:proofErr w:type="spellStart"/>
        <w:r w:rsidRPr="0064041F">
          <w:rPr>
            <w:sz w:val="20"/>
            <w:lang w:eastAsia="ja-JP"/>
          </w:rPr>
          <w:t>operation</w:t>
        </w:r>
        <w:proofErr w:type="spellEnd"/>
        <w:r w:rsidRPr="0064041F">
          <w:rPr>
            <w:sz w:val="20"/>
            <w:lang w:eastAsia="ja-JP"/>
          </w:rPr>
          <w:t xml:space="preserve"> </w:t>
        </w:r>
        <w:proofErr w:type="spellStart"/>
        <w:r w:rsidRPr="0064041F">
          <w:rPr>
            <w:sz w:val="20"/>
            <w:lang w:eastAsia="ja-JP"/>
          </w:rPr>
          <w:t>with</w:t>
        </w:r>
        <w:proofErr w:type="spellEnd"/>
        <w:r w:rsidRPr="0064041F">
          <w:rPr>
            <w:sz w:val="20"/>
            <w:lang w:eastAsia="ja-JP"/>
          </w:rPr>
          <w:t xml:space="preserve"> a standalone </w:t>
        </w:r>
        <w:r w:rsidRPr="0064041F">
          <w:rPr>
            <w:sz w:val="20"/>
            <w:lang w:eastAsia="zh-CN"/>
          </w:rPr>
          <w:t>NB-IoT</w:t>
        </w:r>
        <w:r w:rsidRPr="0064041F">
          <w:rPr>
            <w:sz w:val="20"/>
            <w:lang w:eastAsia="ja-JP"/>
          </w:rPr>
          <w:t xml:space="preserve"> carrier adjacent to the Base Station RF </w:t>
        </w:r>
        <w:proofErr w:type="spellStart"/>
        <w:r w:rsidRPr="0064041F">
          <w:rPr>
            <w:sz w:val="20"/>
            <w:lang w:eastAsia="ja-JP"/>
          </w:rPr>
          <w:t>Bandwidth</w:t>
        </w:r>
        <w:proofErr w:type="spellEnd"/>
        <w:r w:rsidRPr="0064041F">
          <w:rPr>
            <w:sz w:val="20"/>
            <w:lang w:eastAsia="ja-JP"/>
          </w:rPr>
          <w:t xml:space="preserve"> </w:t>
        </w:r>
        <w:proofErr w:type="spellStart"/>
        <w:r w:rsidRPr="0064041F">
          <w:rPr>
            <w:sz w:val="20"/>
            <w:lang w:eastAsia="ja-JP"/>
          </w:rPr>
          <w:t>edge</w:t>
        </w:r>
        <w:proofErr w:type="spellEnd"/>
        <w:r w:rsidRPr="0064041F">
          <w:rPr>
            <w:sz w:val="20"/>
            <w:lang w:eastAsia="ja-JP"/>
          </w:rPr>
          <w:t>.</w:t>
        </w:r>
      </w:ins>
    </w:p>
    <w:p w14:paraId="4B144371" w14:textId="77777777" w:rsidR="0037723B" w:rsidRPr="0064041F" w:rsidRDefault="0037723B" w:rsidP="0037723B">
      <w:pPr>
        <w:pStyle w:val="Tablelegend"/>
        <w:rPr>
          <w:ins w:id="5880" w:author="Author"/>
          <w:sz w:val="20"/>
          <w:lang w:eastAsia="ja-JP"/>
        </w:rPr>
      </w:pPr>
      <w:ins w:id="5881" w:author="Author">
        <w:r w:rsidRPr="0064041F">
          <w:rPr>
            <w:sz w:val="20"/>
            <w:lang w:eastAsia="ja-JP"/>
          </w:rPr>
          <w:t xml:space="preserve">NOTE </w:t>
        </w:r>
        <w:r w:rsidRPr="0064041F">
          <w:rPr>
            <w:sz w:val="20"/>
            <w:lang w:eastAsia="zh-CN"/>
          </w:rPr>
          <w:t>2</w:t>
        </w:r>
        <w:r w:rsidRPr="0064041F">
          <w:rPr>
            <w:sz w:val="20"/>
            <w:lang w:eastAsia="ja-JP"/>
          </w:rPr>
          <w:t xml:space="preserve"> – For a BS </w:t>
        </w:r>
        <w:proofErr w:type="spellStart"/>
        <w:r w:rsidRPr="0064041F">
          <w:rPr>
            <w:sz w:val="20"/>
            <w:lang w:eastAsia="ja-JP"/>
          </w:rPr>
          <w:t>supporting</w:t>
        </w:r>
        <w:proofErr w:type="spellEnd"/>
        <w:r w:rsidRPr="0064041F">
          <w:rPr>
            <w:sz w:val="20"/>
            <w:lang w:eastAsia="ja-JP"/>
          </w:rPr>
          <w:t xml:space="preserve"> non-</w:t>
        </w:r>
        <w:proofErr w:type="spellStart"/>
        <w:r w:rsidRPr="0064041F">
          <w:rPr>
            <w:sz w:val="20"/>
            <w:lang w:eastAsia="ja-JP"/>
          </w:rPr>
          <w:t>contiguous</w:t>
        </w:r>
        <w:proofErr w:type="spellEnd"/>
        <w:r w:rsidRPr="0064041F">
          <w:rPr>
            <w:sz w:val="20"/>
            <w:lang w:eastAsia="ja-JP"/>
          </w:rPr>
          <w:t xml:space="preserve"> </w:t>
        </w:r>
        <w:proofErr w:type="spellStart"/>
        <w:r w:rsidRPr="0064041F">
          <w:rPr>
            <w:sz w:val="20"/>
            <w:lang w:eastAsia="ja-JP"/>
          </w:rPr>
          <w:t>spectrum</w:t>
        </w:r>
        <w:proofErr w:type="spellEnd"/>
        <w:r w:rsidRPr="0064041F">
          <w:rPr>
            <w:sz w:val="20"/>
            <w:lang w:eastAsia="ja-JP"/>
          </w:rPr>
          <w:t xml:space="preserve"> </w:t>
        </w:r>
        <w:proofErr w:type="spellStart"/>
        <w:r w:rsidRPr="0064041F">
          <w:rPr>
            <w:sz w:val="20"/>
            <w:lang w:eastAsia="ja-JP"/>
          </w:rPr>
          <w:t>operation</w:t>
        </w:r>
        <w:proofErr w:type="spellEnd"/>
        <w:r w:rsidRPr="0064041F">
          <w:rPr>
            <w:sz w:val="20"/>
            <w:lang w:eastAsia="ja-JP"/>
          </w:rPr>
          <w:t xml:space="preserve"> </w:t>
        </w:r>
        <w:proofErr w:type="spellStart"/>
        <w:r w:rsidRPr="0064041F">
          <w:rPr>
            <w:sz w:val="20"/>
            <w:lang w:eastAsia="zh-CN"/>
          </w:rPr>
          <w:t>within</w:t>
        </w:r>
        <w:proofErr w:type="spellEnd"/>
        <w:r w:rsidRPr="0064041F">
          <w:rPr>
            <w:sz w:val="20"/>
            <w:lang w:eastAsia="zh-CN"/>
          </w:rPr>
          <w:t xml:space="preserve"> </w:t>
        </w:r>
        <w:proofErr w:type="spellStart"/>
        <w:r w:rsidRPr="0064041F">
          <w:rPr>
            <w:sz w:val="20"/>
            <w:lang w:eastAsia="zh-CN"/>
          </w:rPr>
          <w:t>any</w:t>
        </w:r>
        <w:proofErr w:type="spellEnd"/>
        <w:r w:rsidRPr="0064041F">
          <w:rPr>
            <w:sz w:val="20"/>
            <w:lang w:eastAsia="zh-CN"/>
          </w:rPr>
          <w:t xml:space="preserve"> operating band </w:t>
        </w:r>
        <w:r w:rsidRPr="0064041F">
          <w:rPr>
            <w:sz w:val="20"/>
            <w:lang w:eastAsia="ja-JP"/>
          </w:rPr>
          <w:t xml:space="preserve">the minimum requirement </w:t>
        </w:r>
        <w:proofErr w:type="spellStart"/>
        <w:r w:rsidRPr="0064041F">
          <w:rPr>
            <w:sz w:val="20"/>
            <w:lang w:eastAsia="ja-JP"/>
          </w:rPr>
          <w:t>within</w:t>
        </w:r>
        <w:proofErr w:type="spellEnd"/>
        <w:r w:rsidRPr="0064041F">
          <w:rPr>
            <w:sz w:val="20"/>
            <w:lang w:eastAsia="ja-JP"/>
          </w:rPr>
          <w:t xml:space="preserve"> </w:t>
        </w:r>
        <w:proofErr w:type="spellStart"/>
        <w:r w:rsidRPr="0064041F">
          <w:rPr>
            <w:sz w:val="20"/>
            <w:lang w:eastAsia="ja-JP"/>
          </w:rPr>
          <w:t>sub</w:t>
        </w:r>
        <w:proofErr w:type="spellEnd"/>
        <w:r w:rsidRPr="0064041F">
          <w:rPr>
            <w:sz w:val="20"/>
            <w:lang w:eastAsia="ja-JP"/>
          </w:rPr>
          <w:t xml:space="preserve">-block gaps </w:t>
        </w:r>
        <w:proofErr w:type="spellStart"/>
        <w:r w:rsidRPr="0064041F">
          <w:rPr>
            <w:sz w:val="20"/>
            <w:lang w:eastAsia="ja-JP"/>
          </w:rPr>
          <w:t>is</w:t>
        </w:r>
        <w:proofErr w:type="spellEnd"/>
        <w:r w:rsidRPr="0064041F">
          <w:rPr>
            <w:sz w:val="20"/>
            <w:lang w:eastAsia="ja-JP"/>
          </w:rPr>
          <w:t xml:space="preserve"> </w:t>
        </w:r>
        <w:proofErr w:type="spellStart"/>
        <w:r w:rsidRPr="0064041F">
          <w:rPr>
            <w:sz w:val="20"/>
            <w:lang w:eastAsia="ja-JP"/>
          </w:rPr>
          <w:t>calculated</w:t>
        </w:r>
        <w:proofErr w:type="spellEnd"/>
        <w:r w:rsidRPr="0064041F">
          <w:rPr>
            <w:sz w:val="20"/>
            <w:lang w:eastAsia="ja-JP"/>
          </w:rPr>
          <w:t xml:space="preserve"> as a cumulative </w:t>
        </w:r>
        <w:proofErr w:type="spellStart"/>
        <w:r w:rsidRPr="0064041F">
          <w:rPr>
            <w:sz w:val="20"/>
            <w:lang w:eastAsia="ja-JP"/>
          </w:rPr>
          <w:t>sum</w:t>
        </w:r>
        <w:proofErr w:type="spellEnd"/>
        <w:r w:rsidRPr="0064041F">
          <w:rPr>
            <w:sz w:val="20"/>
            <w:lang w:eastAsia="ja-JP"/>
          </w:rPr>
          <w:t xml:space="preserve"> of </w:t>
        </w:r>
        <w:r w:rsidRPr="0064041F">
          <w:rPr>
            <w:sz w:val="20"/>
            <w:lang w:eastAsia="zh-CN"/>
          </w:rPr>
          <w:t xml:space="preserve">contributions </w:t>
        </w:r>
        <w:proofErr w:type="spellStart"/>
        <w:r w:rsidRPr="0064041F">
          <w:rPr>
            <w:sz w:val="20"/>
            <w:lang w:eastAsia="zh-CN"/>
          </w:rPr>
          <w:t>from</w:t>
        </w:r>
        <w:proofErr w:type="spellEnd"/>
        <w:r w:rsidRPr="0064041F">
          <w:rPr>
            <w:sz w:val="20"/>
            <w:lang w:eastAsia="zh-CN"/>
          </w:rPr>
          <w:t xml:space="preserve"> </w:t>
        </w:r>
        <w:r w:rsidRPr="0064041F">
          <w:rPr>
            <w:sz w:val="20"/>
            <w:lang w:eastAsia="ja-JP"/>
          </w:rPr>
          <w:t xml:space="preserve">adjacent </w:t>
        </w:r>
        <w:proofErr w:type="spellStart"/>
        <w:r w:rsidRPr="0064041F">
          <w:rPr>
            <w:rFonts w:cs="v5.0.0"/>
            <w:sz w:val="20"/>
            <w:lang w:eastAsia="ja-JP"/>
          </w:rPr>
          <w:t>sub</w:t>
        </w:r>
        <w:proofErr w:type="spellEnd"/>
        <w:r w:rsidRPr="0064041F">
          <w:rPr>
            <w:rFonts w:cs="v5.0.0"/>
            <w:sz w:val="20"/>
            <w:lang w:eastAsia="ja-JP"/>
          </w:rPr>
          <w:t xml:space="preserve"> blocks on </w:t>
        </w:r>
        <w:proofErr w:type="spellStart"/>
        <w:r w:rsidRPr="0064041F">
          <w:rPr>
            <w:rFonts w:cs="v5.0.0"/>
            <w:sz w:val="20"/>
            <w:lang w:eastAsia="ja-JP"/>
          </w:rPr>
          <w:t>each</w:t>
        </w:r>
        <w:proofErr w:type="spellEnd"/>
        <w:r w:rsidRPr="0064041F">
          <w:rPr>
            <w:rFonts w:cs="v5.0.0"/>
            <w:sz w:val="20"/>
            <w:lang w:eastAsia="ja-JP"/>
          </w:rPr>
          <w:t xml:space="preserve"> </w:t>
        </w:r>
        <w:proofErr w:type="spellStart"/>
        <w:r w:rsidRPr="0064041F">
          <w:rPr>
            <w:rFonts w:cs="v5.0.0"/>
            <w:sz w:val="20"/>
            <w:lang w:eastAsia="ja-JP"/>
          </w:rPr>
          <w:t>side</w:t>
        </w:r>
        <w:proofErr w:type="spellEnd"/>
        <w:r w:rsidRPr="0064041F">
          <w:rPr>
            <w:rFonts w:cs="v5.0.0"/>
            <w:sz w:val="20"/>
            <w:lang w:eastAsia="ja-JP"/>
          </w:rPr>
          <w:t xml:space="preserve"> of the </w:t>
        </w:r>
        <w:proofErr w:type="spellStart"/>
        <w:r w:rsidRPr="0064041F">
          <w:rPr>
            <w:rFonts w:cs="v5.0.0"/>
            <w:sz w:val="20"/>
            <w:lang w:eastAsia="ja-JP"/>
          </w:rPr>
          <w:t>sub</w:t>
        </w:r>
        <w:proofErr w:type="spellEnd"/>
        <w:r w:rsidRPr="0064041F">
          <w:rPr>
            <w:rFonts w:cs="v5.0.0"/>
            <w:sz w:val="20"/>
            <w:lang w:eastAsia="ja-JP"/>
          </w:rPr>
          <w:t xml:space="preserve"> block gap</w:t>
        </w:r>
        <w:r w:rsidRPr="0064041F">
          <w:rPr>
            <w:sz w:val="20"/>
            <w:lang w:eastAsia="ja-JP"/>
          </w:rPr>
          <w:t>.</w:t>
        </w:r>
      </w:ins>
    </w:p>
    <w:p w14:paraId="636C1267" w14:textId="77777777" w:rsidR="0037723B" w:rsidRDefault="0037723B" w:rsidP="0037723B">
      <w:pPr>
        <w:pStyle w:val="Tablelegend"/>
        <w:rPr>
          <w:ins w:id="5882" w:author="Author"/>
          <w:sz w:val="20"/>
          <w:lang w:eastAsia="ja-JP"/>
        </w:rPr>
      </w:pPr>
      <w:ins w:id="5883" w:author="Author">
        <w:r w:rsidRPr="0064041F">
          <w:rPr>
            <w:sz w:val="20"/>
            <w:lang w:eastAsia="ja-JP"/>
          </w:rPr>
          <w:t>NOTE</w:t>
        </w:r>
        <w:r w:rsidRPr="0064041F">
          <w:rPr>
            <w:sz w:val="20"/>
            <w:lang w:eastAsia="zh-CN"/>
          </w:rPr>
          <w:t xml:space="preserve"> 3</w:t>
        </w:r>
        <w:r w:rsidRPr="0064041F">
          <w:rPr>
            <w:sz w:val="20"/>
            <w:lang w:eastAsia="ja-JP"/>
          </w:rPr>
          <w:t xml:space="preserve"> – For a BS </w:t>
        </w:r>
        <w:proofErr w:type="spellStart"/>
        <w:r w:rsidRPr="0064041F">
          <w:rPr>
            <w:sz w:val="20"/>
            <w:lang w:eastAsia="ja-JP"/>
          </w:rPr>
          <w:t>supporting</w:t>
        </w:r>
        <w:proofErr w:type="spellEnd"/>
        <w:r w:rsidRPr="0064041F">
          <w:rPr>
            <w:sz w:val="20"/>
            <w:lang w:eastAsia="ja-JP"/>
          </w:rPr>
          <w:t xml:space="preserve"> multi-band </w:t>
        </w:r>
        <w:proofErr w:type="spellStart"/>
        <w:r w:rsidRPr="0064041F">
          <w:rPr>
            <w:sz w:val="20"/>
            <w:lang w:eastAsia="ja-JP"/>
          </w:rPr>
          <w:t>operation</w:t>
        </w:r>
        <w:proofErr w:type="spellEnd"/>
        <w:r w:rsidRPr="0064041F">
          <w:rPr>
            <w:sz w:val="20"/>
            <w:lang w:eastAsia="ja-JP"/>
          </w:rPr>
          <w:t xml:space="preserve"> </w:t>
        </w:r>
        <w:proofErr w:type="spellStart"/>
        <w:r w:rsidRPr="0064041F">
          <w:rPr>
            <w:sz w:val="20"/>
            <w:lang w:eastAsia="ja-JP"/>
          </w:rPr>
          <w:t>with</w:t>
        </w:r>
        <w:proofErr w:type="spellEnd"/>
        <w:r w:rsidRPr="0064041F">
          <w:rPr>
            <w:sz w:val="20"/>
            <w:lang w:eastAsia="ja-JP"/>
          </w:rPr>
          <w:t xml:space="preserve"> Inter RF </w:t>
        </w:r>
        <w:proofErr w:type="spellStart"/>
        <w:r w:rsidRPr="0064041F">
          <w:rPr>
            <w:sz w:val="20"/>
            <w:lang w:eastAsia="ja-JP"/>
          </w:rPr>
          <w:t>Bandwidth</w:t>
        </w:r>
        <w:proofErr w:type="spellEnd"/>
        <w:r w:rsidRPr="0064041F">
          <w:rPr>
            <w:sz w:val="20"/>
            <w:lang w:eastAsia="ja-JP"/>
          </w:rPr>
          <w:t xml:space="preserve"> gap &lt; 20MHz the minimum requirement </w:t>
        </w:r>
        <w:proofErr w:type="spellStart"/>
        <w:r w:rsidRPr="0064041F">
          <w:rPr>
            <w:sz w:val="20"/>
            <w:lang w:eastAsia="ja-JP"/>
          </w:rPr>
          <w:t>within</w:t>
        </w:r>
        <w:proofErr w:type="spellEnd"/>
        <w:r w:rsidRPr="0064041F">
          <w:rPr>
            <w:sz w:val="20"/>
            <w:lang w:eastAsia="ja-JP"/>
          </w:rPr>
          <w:t xml:space="preserve"> the Inter RF </w:t>
        </w:r>
        <w:proofErr w:type="spellStart"/>
        <w:r w:rsidRPr="0064041F">
          <w:rPr>
            <w:sz w:val="20"/>
            <w:lang w:eastAsia="ja-JP"/>
          </w:rPr>
          <w:t>Bandwidth</w:t>
        </w:r>
        <w:proofErr w:type="spellEnd"/>
        <w:r w:rsidRPr="0064041F">
          <w:rPr>
            <w:sz w:val="20"/>
            <w:lang w:eastAsia="ja-JP"/>
          </w:rPr>
          <w:t xml:space="preserve"> gaps </w:t>
        </w:r>
        <w:proofErr w:type="spellStart"/>
        <w:r w:rsidRPr="0064041F">
          <w:rPr>
            <w:sz w:val="20"/>
            <w:lang w:eastAsia="ja-JP"/>
          </w:rPr>
          <w:t>is</w:t>
        </w:r>
        <w:proofErr w:type="spellEnd"/>
        <w:r w:rsidRPr="0064041F">
          <w:rPr>
            <w:sz w:val="20"/>
            <w:lang w:eastAsia="ja-JP"/>
          </w:rPr>
          <w:t xml:space="preserve"> </w:t>
        </w:r>
        <w:proofErr w:type="spellStart"/>
        <w:r w:rsidRPr="0064041F">
          <w:rPr>
            <w:sz w:val="20"/>
            <w:lang w:eastAsia="ja-JP"/>
          </w:rPr>
          <w:t>calculated</w:t>
        </w:r>
        <w:proofErr w:type="spellEnd"/>
        <w:r w:rsidRPr="0064041F">
          <w:rPr>
            <w:sz w:val="20"/>
            <w:lang w:eastAsia="ja-JP"/>
          </w:rPr>
          <w:t xml:space="preserve"> as a cumulative </w:t>
        </w:r>
        <w:proofErr w:type="spellStart"/>
        <w:r w:rsidRPr="0064041F">
          <w:rPr>
            <w:sz w:val="20"/>
            <w:lang w:eastAsia="ja-JP"/>
          </w:rPr>
          <w:t>sum</w:t>
        </w:r>
        <w:proofErr w:type="spellEnd"/>
        <w:r w:rsidRPr="0064041F">
          <w:rPr>
            <w:sz w:val="20"/>
            <w:lang w:eastAsia="ja-JP"/>
          </w:rPr>
          <w:t xml:space="preserve"> of contributions </w:t>
        </w:r>
        <w:proofErr w:type="spellStart"/>
        <w:r w:rsidRPr="0064041F">
          <w:rPr>
            <w:sz w:val="20"/>
            <w:lang w:eastAsia="ja-JP"/>
          </w:rPr>
          <w:t>from</w:t>
        </w:r>
        <w:proofErr w:type="spellEnd"/>
        <w:r w:rsidRPr="0064041F">
          <w:rPr>
            <w:sz w:val="20"/>
            <w:lang w:eastAsia="ja-JP"/>
          </w:rPr>
          <w:t xml:space="preserve"> adjacent </w:t>
        </w:r>
        <w:proofErr w:type="spellStart"/>
        <w:r w:rsidRPr="0064041F">
          <w:rPr>
            <w:sz w:val="20"/>
            <w:lang w:eastAsia="ja-JP"/>
          </w:rPr>
          <w:t>sub</w:t>
        </w:r>
        <w:proofErr w:type="spellEnd"/>
        <w:r w:rsidRPr="0064041F">
          <w:rPr>
            <w:sz w:val="20"/>
            <w:lang w:eastAsia="ja-JP"/>
          </w:rPr>
          <w:t xml:space="preserve">-blocks or RF </w:t>
        </w:r>
        <w:proofErr w:type="spellStart"/>
        <w:r w:rsidRPr="0064041F">
          <w:rPr>
            <w:sz w:val="20"/>
            <w:lang w:eastAsia="ja-JP"/>
          </w:rPr>
          <w:t>Bandwidth</w:t>
        </w:r>
        <w:proofErr w:type="spellEnd"/>
        <w:r w:rsidRPr="0064041F">
          <w:rPr>
            <w:sz w:val="20"/>
            <w:lang w:eastAsia="ja-JP"/>
          </w:rPr>
          <w:t xml:space="preserve"> on </w:t>
        </w:r>
        <w:proofErr w:type="spellStart"/>
        <w:r w:rsidRPr="0064041F">
          <w:rPr>
            <w:sz w:val="20"/>
            <w:lang w:eastAsia="ja-JP"/>
          </w:rPr>
          <w:t>each</w:t>
        </w:r>
        <w:proofErr w:type="spellEnd"/>
        <w:r w:rsidRPr="0064041F">
          <w:rPr>
            <w:sz w:val="20"/>
            <w:lang w:eastAsia="ja-JP"/>
          </w:rPr>
          <w:t xml:space="preserve"> </w:t>
        </w:r>
        <w:proofErr w:type="spellStart"/>
        <w:r w:rsidRPr="0064041F">
          <w:rPr>
            <w:sz w:val="20"/>
            <w:lang w:eastAsia="ja-JP"/>
          </w:rPr>
          <w:t>side</w:t>
        </w:r>
        <w:proofErr w:type="spellEnd"/>
        <w:r w:rsidRPr="0064041F">
          <w:rPr>
            <w:sz w:val="20"/>
            <w:lang w:eastAsia="ja-JP"/>
          </w:rPr>
          <w:t xml:space="preserve"> of the Inter RF </w:t>
        </w:r>
        <w:proofErr w:type="spellStart"/>
        <w:r w:rsidRPr="0064041F">
          <w:rPr>
            <w:sz w:val="20"/>
            <w:lang w:eastAsia="ja-JP"/>
          </w:rPr>
          <w:t>Bandwidth</w:t>
        </w:r>
        <w:proofErr w:type="spellEnd"/>
        <w:r w:rsidRPr="0064041F">
          <w:rPr>
            <w:sz w:val="20"/>
            <w:lang w:eastAsia="ja-JP"/>
          </w:rPr>
          <w:t xml:space="preserve"> gap.</w:t>
        </w:r>
      </w:ins>
    </w:p>
    <w:p w14:paraId="440AD6C7" w14:textId="77777777" w:rsidR="0037723B" w:rsidRPr="008F50C3" w:rsidRDefault="0037723B" w:rsidP="0037723B">
      <w:pPr>
        <w:pStyle w:val="Tablelegend"/>
        <w:rPr>
          <w:ins w:id="5884" w:author="Author"/>
          <w:sz w:val="20"/>
        </w:rPr>
      </w:pPr>
      <w:ins w:id="5885" w:author="Author">
        <w:r w:rsidRPr="008F50C3">
          <w:rPr>
            <w:sz w:val="20"/>
          </w:rPr>
          <w:t xml:space="preserve">NOTE </w:t>
        </w:r>
        <w:r>
          <w:rPr>
            <w:sz w:val="20"/>
          </w:rPr>
          <w:t>4</w:t>
        </w:r>
        <w:r w:rsidRPr="00A345E9">
          <w:rPr>
            <w:sz w:val="20"/>
            <w:szCs w:val="18"/>
            <w:lang w:val="en-GB"/>
          </w:rPr>
          <w:t xml:space="preserve"> – </w:t>
        </w:r>
        <w:r w:rsidRPr="008F50C3">
          <w:rPr>
            <w:sz w:val="20"/>
          </w:rPr>
          <w:t xml:space="preserve">As a </w:t>
        </w:r>
        <w:proofErr w:type="spellStart"/>
        <w:r w:rsidRPr="008F50C3">
          <w:rPr>
            <w:sz w:val="20"/>
          </w:rPr>
          <w:t>general</w:t>
        </w:r>
        <w:proofErr w:type="spellEnd"/>
        <w:r w:rsidRPr="008F50C3">
          <w:rPr>
            <w:sz w:val="20"/>
          </w:rPr>
          <w:t xml:space="preserve"> </w:t>
        </w:r>
        <w:proofErr w:type="spellStart"/>
        <w:r w:rsidRPr="008F50C3">
          <w:rPr>
            <w:sz w:val="20"/>
          </w:rPr>
          <w:t>rule</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of the </w:t>
        </w:r>
        <w:proofErr w:type="spellStart"/>
        <w:r w:rsidRPr="008F50C3">
          <w:rPr>
            <w:sz w:val="20"/>
          </w:rPr>
          <w:t>measuring</w:t>
        </w:r>
        <w:proofErr w:type="spellEnd"/>
        <w:r w:rsidRPr="008F50C3">
          <w:rPr>
            <w:sz w:val="20"/>
          </w:rPr>
          <w:t xml:space="preserve"> </w:t>
        </w:r>
        <w:proofErr w:type="spellStart"/>
        <w:r w:rsidRPr="008F50C3">
          <w:rPr>
            <w:sz w:val="20"/>
          </w:rPr>
          <w:t>equipment</w:t>
        </w:r>
        <w:proofErr w:type="spellEnd"/>
        <w:r w:rsidRPr="008F50C3">
          <w:rPr>
            <w:sz w:val="20"/>
          </w:rPr>
          <w:t xml:space="preserve"> </w:t>
        </w:r>
        <w:proofErr w:type="spellStart"/>
        <w:r w:rsidRPr="008F50C3">
          <w:rPr>
            <w:sz w:val="20"/>
          </w:rPr>
          <w:t>should</w:t>
        </w:r>
        <w:proofErr w:type="spellEnd"/>
        <w:r w:rsidRPr="008F50C3">
          <w:rPr>
            <w:sz w:val="20"/>
          </w:rPr>
          <w:t xml:space="preserve"> </w:t>
        </w:r>
        <w:proofErr w:type="spellStart"/>
        <w:r w:rsidRPr="008F50C3">
          <w:rPr>
            <w:sz w:val="20"/>
          </w:rPr>
          <w:t>be</w:t>
        </w:r>
        <w:proofErr w:type="spellEnd"/>
        <w:r w:rsidRPr="008F50C3">
          <w:rPr>
            <w:sz w:val="20"/>
          </w:rPr>
          <w:t xml:space="preserve"> </w:t>
        </w:r>
        <w:proofErr w:type="spellStart"/>
        <w:r w:rsidRPr="008F50C3">
          <w:rPr>
            <w:sz w:val="20"/>
          </w:rPr>
          <w:t>equal</w:t>
        </w:r>
        <w:proofErr w:type="spellEnd"/>
        <w:r w:rsidRPr="008F50C3">
          <w:rPr>
            <w:sz w:val="20"/>
          </w:rPr>
          <w:t xml:space="preserve"> to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However</w:t>
        </w:r>
        <w:proofErr w:type="spellEnd"/>
        <w:r w:rsidRPr="008F50C3">
          <w:rPr>
            <w:sz w:val="20"/>
          </w:rPr>
          <w:t xml:space="preserve">, to </w:t>
        </w:r>
        <w:proofErr w:type="spellStart"/>
        <w:r w:rsidRPr="008F50C3">
          <w:rPr>
            <w:sz w:val="20"/>
          </w:rPr>
          <w:t>improve</w:t>
        </w:r>
        <w:proofErr w:type="spellEnd"/>
        <w:r w:rsidRPr="008F50C3">
          <w:rPr>
            <w:sz w:val="20"/>
          </w:rPr>
          <w:t xml:space="preserve"> </w:t>
        </w:r>
        <w:proofErr w:type="spellStart"/>
        <w:r w:rsidRPr="008F50C3">
          <w:rPr>
            <w:sz w:val="20"/>
          </w:rPr>
          <w:t>measurement</w:t>
        </w:r>
        <w:proofErr w:type="spellEnd"/>
        <w:r w:rsidRPr="008F50C3">
          <w:rPr>
            <w:sz w:val="20"/>
          </w:rPr>
          <w:t xml:space="preserve"> </w:t>
        </w:r>
        <w:proofErr w:type="spellStart"/>
        <w:r w:rsidRPr="008F50C3">
          <w:rPr>
            <w:sz w:val="20"/>
          </w:rPr>
          <w:t>accuracy</w:t>
        </w:r>
        <w:proofErr w:type="spellEnd"/>
        <w:r w:rsidRPr="008F50C3">
          <w:rPr>
            <w:sz w:val="20"/>
          </w:rPr>
          <w:t xml:space="preserve">, </w:t>
        </w:r>
        <w:proofErr w:type="spellStart"/>
        <w:r w:rsidRPr="008F50C3">
          <w:rPr>
            <w:sz w:val="20"/>
          </w:rPr>
          <w:t>sensitivity</w:t>
        </w:r>
        <w:proofErr w:type="spellEnd"/>
        <w:r w:rsidRPr="008F50C3">
          <w:rPr>
            <w:sz w:val="20"/>
          </w:rPr>
          <w:t xml:space="preserve"> and </w:t>
        </w:r>
        <w:proofErr w:type="spellStart"/>
        <w:r w:rsidRPr="008F50C3">
          <w:rPr>
            <w:sz w:val="20"/>
          </w:rPr>
          <w:t>efficiency</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can </w:t>
        </w:r>
        <w:proofErr w:type="spellStart"/>
        <w:r w:rsidRPr="008F50C3">
          <w:rPr>
            <w:sz w:val="20"/>
          </w:rPr>
          <w:t>be</w:t>
        </w:r>
        <w:proofErr w:type="spellEnd"/>
        <w:r w:rsidRPr="008F50C3">
          <w:rPr>
            <w:sz w:val="20"/>
          </w:rPr>
          <w:t xml:space="preserve"> </w:t>
        </w:r>
        <w:proofErr w:type="spellStart"/>
        <w:r w:rsidRPr="008F50C3">
          <w:rPr>
            <w:sz w:val="20"/>
          </w:rPr>
          <w:t>smaller</w:t>
        </w:r>
        <w:proofErr w:type="spellEnd"/>
        <w:r w:rsidRPr="008F50C3">
          <w:rPr>
            <w:sz w:val="20"/>
          </w:rPr>
          <w:t xml:space="preserve"> </w:t>
        </w:r>
        <w:proofErr w:type="spellStart"/>
        <w:r w:rsidRPr="008F50C3">
          <w:rPr>
            <w:sz w:val="20"/>
          </w:rPr>
          <w:t>than</w:t>
        </w:r>
        <w:proofErr w:type="spellEnd"/>
        <w:r w:rsidRPr="008F50C3">
          <w:rPr>
            <w:sz w:val="20"/>
          </w:rPr>
          <w:t xml:space="preserve">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When</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is</w:t>
        </w:r>
        <w:proofErr w:type="spellEnd"/>
        <w:r w:rsidRPr="008F50C3">
          <w:rPr>
            <w:sz w:val="20"/>
          </w:rPr>
          <w:t xml:space="preserve"> </w:t>
        </w:r>
        <w:proofErr w:type="spellStart"/>
        <w:r w:rsidRPr="008F50C3">
          <w:rPr>
            <w:sz w:val="20"/>
          </w:rPr>
          <w:t>smaller</w:t>
        </w:r>
        <w:proofErr w:type="spellEnd"/>
        <w:r w:rsidRPr="008F50C3">
          <w:rPr>
            <w:sz w:val="20"/>
          </w:rPr>
          <w:t xml:space="preserve"> </w:t>
        </w:r>
        <w:proofErr w:type="spellStart"/>
        <w:r w:rsidRPr="008F50C3">
          <w:rPr>
            <w:sz w:val="20"/>
          </w:rPr>
          <w:t>than</w:t>
        </w:r>
        <w:proofErr w:type="spellEnd"/>
        <w:r w:rsidRPr="008F50C3">
          <w:rPr>
            <w:sz w:val="20"/>
          </w:rPr>
          <w:t xml:space="preserve">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the </w:t>
        </w:r>
        <w:proofErr w:type="spellStart"/>
        <w:r w:rsidRPr="008F50C3">
          <w:rPr>
            <w:sz w:val="20"/>
          </w:rPr>
          <w:t>result</w:t>
        </w:r>
        <w:proofErr w:type="spellEnd"/>
        <w:r w:rsidRPr="008F50C3">
          <w:rPr>
            <w:sz w:val="20"/>
          </w:rPr>
          <w:t xml:space="preserve"> </w:t>
        </w:r>
        <w:proofErr w:type="spellStart"/>
        <w:r w:rsidRPr="008F50C3">
          <w:rPr>
            <w:sz w:val="20"/>
          </w:rPr>
          <w:t>should</w:t>
        </w:r>
        <w:proofErr w:type="spellEnd"/>
        <w:r w:rsidRPr="008F50C3">
          <w:rPr>
            <w:sz w:val="20"/>
          </w:rPr>
          <w:t xml:space="preserve"> </w:t>
        </w:r>
        <w:proofErr w:type="spellStart"/>
        <w:r w:rsidRPr="008F50C3">
          <w:rPr>
            <w:sz w:val="20"/>
          </w:rPr>
          <w:t>be</w:t>
        </w:r>
        <w:proofErr w:type="spellEnd"/>
        <w:r w:rsidRPr="008F50C3">
          <w:rPr>
            <w:sz w:val="20"/>
          </w:rPr>
          <w:t xml:space="preserve"> </w:t>
        </w:r>
        <w:proofErr w:type="spellStart"/>
        <w:r w:rsidRPr="008F50C3">
          <w:rPr>
            <w:sz w:val="20"/>
          </w:rPr>
          <w:t>integrated</w:t>
        </w:r>
        <w:proofErr w:type="spellEnd"/>
        <w:r w:rsidRPr="008F50C3">
          <w:rPr>
            <w:sz w:val="20"/>
          </w:rPr>
          <w:t xml:space="preserve"> over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in </w:t>
        </w:r>
        <w:proofErr w:type="spellStart"/>
        <w:r w:rsidRPr="008F50C3">
          <w:rPr>
            <w:sz w:val="20"/>
          </w:rPr>
          <w:t>order</w:t>
        </w:r>
        <w:proofErr w:type="spellEnd"/>
        <w:r w:rsidRPr="008F50C3">
          <w:rPr>
            <w:sz w:val="20"/>
          </w:rPr>
          <w:t xml:space="preserve"> to </w:t>
        </w:r>
        <w:proofErr w:type="spellStart"/>
        <w:r w:rsidRPr="008F50C3">
          <w:rPr>
            <w:sz w:val="20"/>
          </w:rPr>
          <w:t>obtain</w:t>
        </w:r>
        <w:proofErr w:type="spellEnd"/>
        <w:r w:rsidRPr="008F50C3">
          <w:rPr>
            <w:sz w:val="20"/>
          </w:rPr>
          <w:t xml:space="preserve"> the </w:t>
        </w:r>
        <w:proofErr w:type="spellStart"/>
        <w:r w:rsidRPr="008F50C3">
          <w:rPr>
            <w:sz w:val="20"/>
          </w:rPr>
          <w:t>equivalent</w:t>
        </w:r>
        <w:proofErr w:type="spellEnd"/>
        <w:r w:rsidRPr="008F50C3">
          <w:rPr>
            <w:sz w:val="20"/>
          </w:rPr>
          <w:t xml:space="preserve"> noise </w:t>
        </w:r>
        <w:proofErr w:type="spellStart"/>
        <w:r w:rsidRPr="008F50C3">
          <w:rPr>
            <w:sz w:val="20"/>
          </w:rPr>
          <w:t>bandwidth</w:t>
        </w:r>
        <w:proofErr w:type="spellEnd"/>
        <w:r w:rsidRPr="008F50C3">
          <w:rPr>
            <w:sz w:val="20"/>
          </w:rPr>
          <w:t xml:space="preserve"> of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w:t>
        </w:r>
      </w:ins>
    </w:p>
    <w:p w14:paraId="6EDE7691" w14:textId="77777777" w:rsidR="0037723B" w:rsidRPr="008F50C3" w:rsidRDefault="0037723B" w:rsidP="0037723B">
      <w:pPr>
        <w:pStyle w:val="Tablelegend"/>
        <w:rPr>
          <w:ins w:id="5886" w:author="Author"/>
          <w:sz w:val="20"/>
        </w:rPr>
      </w:pPr>
      <w:ins w:id="5887" w:author="Author">
        <w:r w:rsidRPr="008F50C3">
          <w:rPr>
            <w:sz w:val="20"/>
          </w:rPr>
          <w:t xml:space="preserve">NOTE </w:t>
        </w:r>
        <w:r>
          <w:rPr>
            <w:sz w:val="20"/>
          </w:rPr>
          <w:t>5</w:t>
        </w:r>
        <w:r w:rsidRPr="00A345E9">
          <w:rPr>
            <w:sz w:val="20"/>
            <w:szCs w:val="18"/>
            <w:lang w:val="en-GB"/>
          </w:rPr>
          <w:t xml:space="preserve"> – </w:t>
        </w:r>
        <w:r w:rsidRPr="008F50C3">
          <w:rPr>
            <w:sz w:val="20"/>
          </w:rPr>
          <w:t xml:space="preserve">This </w:t>
        </w:r>
        <w:proofErr w:type="spellStart"/>
        <w:r w:rsidRPr="008F50C3">
          <w:rPr>
            <w:sz w:val="20"/>
          </w:rPr>
          <w:t>frequency</w:t>
        </w:r>
        <w:proofErr w:type="spellEnd"/>
        <w:r w:rsidRPr="008F50C3">
          <w:rPr>
            <w:sz w:val="20"/>
          </w:rPr>
          <w:t xml:space="preserve"> range </w:t>
        </w:r>
        <w:proofErr w:type="spellStart"/>
        <w:r w:rsidRPr="008F50C3">
          <w:rPr>
            <w:sz w:val="20"/>
          </w:rPr>
          <w:t>ensures</w:t>
        </w:r>
        <w:proofErr w:type="spellEnd"/>
        <w:r w:rsidRPr="008F50C3">
          <w:rPr>
            <w:sz w:val="20"/>
          </w:rPr>
          <w:t xml:space="preserve"> </w:t>
        </w:r>
        <w:proofErr w:type="spellStart"/>
        <w:r w:rsidRPr="008F50C3">
          <w:rPr>
            <w:sz w:val="20"/>
          </w:rPr>
          <w:t>that</w:t>
        </w:r>
        <w:proofErr w:type="spellEnd"/>
        <w:r w:rsidRPr="008F50C3">
          <w:rPr>
            <w:sz w:val="20"/>
          </w:rPr>
          <w:t xml:space="preserve"> the range of values of </w:t>
        </w:r>
        <w:proofErr w:type="spellStart"/>
        <w:r w:rsidRPr="008F50C3">
          <w:rPr>
            <w:sz w:val="20"/>
          </w:rPr>
          <w:t>f_offset</w:t>
        </w:r>
        <w:proofErr w:type="spellEnd"/>
        <w:r w:rsidRPr="008F50C3">
          <w:rPr>
            <w:sz w:val="20"/>
          </w:rPr>
          <w:t xml:space="preserve"> </w:t>
        </w:r>
        <w:proofErr w:type="spellStart"/>
        <w:r w:rsidRPr="008F50C3">
          <w:rPr>
            <w:sz w:val="20"/>
          </w:rPr>
          <w:t>is</w:t>
        </w:r>
        <w:proofErr w:type="spellEnd"/>
        <w:r w:rsidRPr="008F50C3">
          <w:rPr>
            <w:sz w:val="20"/>
          </w:rPr>
          <w:t xml:space="preserve"> </w:t>
        </w:r>
        <w:proofErr w:type="spellStart"/>
        <w:r w:rsidRPr="008F50C3">
          <w:rPr>
            <w:sz w:val="20"/>
          </w:rPr>
          <w:t>continuous</w:t>
        </w:r>
        <w:proofErr w:type="spellEnd"/>
        <w:r w:rsidRPr="008F50C3">
          <w:rPr>
            <w:sz w:val="20"/>
          </w:rPr>
          <w:t>.</w:t>
        </w:r>
      </w:ins>
    </w:p>
    <w:p w14:paraId="6777968E" w14:textId="77777777" w:rsidR="0037723B" w:rsidRPr="008F50C3" w:rsidRDefault="0037723B" w:rsidP="0037723B">
      <w:pPr>
        <w:pStyle w:val="Tablelegend"/>
        <w:rPr>
          <w:ins w:id="5888" w:author="Author"/>
          <w:sz w:val="20"/>
        </w:rPr>
      </w:pPr>
      <w:ins w:id="5889" w:author="Author">
        <w:r w:rsidRPr="008F50C3">
          <w:rPr>
            <w:sz w:val="20"/>
          </w:rPr>
          <w:t xml:space="preserve">NOTE </w:t>
        </w:r>
        <w:r>
          <w:rPr>
            <w:sz w:val="20"/>
          </w:rPr>
          <w:t>6</w:t>
        </w:r>
        <w:r w:rsidRPr="00A345E9">
          <w:rPr>
            <w:sz w:val="20"/>
            <w:szCs w:val="18"/>
            <w:lang w:val="en-GB"/>
          </w:rPr>
          <w:t xml:space="preserve"> – </w:t>
        </w:r>
        <w:r w:rsidRPr="008F50C3">
          <w:rPr>
            <w:sz w:val="20"/>
          </w:rPr>
          <w:t xml:space="preserve">The requirement </w:t>
        </w:r>
        <w:proofErr w:type="spellStart"/>
        <w:r w:rsidRPr="008F50C3">
          <w:rPr>
            <w:sz w:val="20"/>
          </w:rPr>
          <w:t>is</w:t>
        </w:r>
        <w:proofErr w:type="spellEnd"/>
        <w:r w:rsidRPr="008F50C3">
          <w:rPr>
            <w:sz w:val="20"/>
          </w:rPr>
          <w:t xml:space="preserve"> not applicable </w:t>
        </w:r>
        <w:proofErr w:type="spellStart"/>
        <w:r w:rsidRPr="008F50C3">
          <w:rPr>
            <w:sz w:val="20"/>
          </w:rPr>
          <w:t>when</w:t>
        </w:r>
        <w:proofErr w:type="spellEnd"/>
        <w:r w:rsidRPr="008F50C3">
          <w:rPr>
            <w:sz w:val="20"/>
          </w:rPr>
          <w:t xml:space="preserve"> </w:t>
        </w:r>
        <w:r w:rsidRPr="008F50C3">
          <w:rPr>
            <w:sz w:val="20"/>
          </w:rPr>
          <w:sym w:font="Symbol" w:char="F044"/>
        </w:r>
        <w:proofErr w:type="spellStart"/>
        <w:r w:rsidRPr="008F50C3">
          <w:rPr>
            <w:sz w:val="20"/>
          </w:rPr>
          <w:t>fmax</w:t>
        </w:r>
        <w:proofErr w:type="spellEnd"/>
        <w:r w:rsidRPr="008F50C3">
          <w:rPr>
            <w:sz w:val="20"/>
          </w:rPr>
          <w:t xml:space="preserve"> &lt; 10 MHz.</w:t>
        </w:r>
      </w:ins>
    </w:p>
    <w:p w14:paraId="78F1DFEC" w14:textId="77777777" w:rsidR="0037723B" w:rsidRDefault="0037723B" w:rsidP="0037723B">
      <w:pPr>
        <w:pStyle w:val="TableNo"/>
        <w:rPr>
          <w:ins w:id="5890" w:author="Author"/>
        </w:rPr>
      </w:pPr>
      <w:ins w:id="5891" w:author="Author">
        <w:r w:rsidRPr="008E21F4">
          <w:t xml:space="preserve">TABLE </w:t>
        </w:r>
        <w:r>
          <w:t>2.3</w:t>
        </w:r>
        <w:r w:rsidRPr="008E21F4">
          <w:t>.2H-2</w:t>
        </w:r>
      </w:ins>
    </w:p>
    <w:p w14:paraId="722849DB" w14:textId="77777777" w:rsidR="0037723B" w:rsidRPr="008E21F4" w:rsidRDefault="0037723B" w:rsidP="0037723B">
      <w:pPr>
        <w:pStyle w:val="Tabletitle"/>
        <w:rPr>
          <w:ins w:id="5892" w:author="Author"/>
          <w:rFonts w:cs="v5.0.0"/>
        </w:rPr>
      </w:pPr>
      <w:proofErr w:type="spellStart"/>
      <w:ins w:id="5893" w:author="Author">
        <w:r w:rsidRPr="008E21F4">
          <w:t>Stand-alone</w:t>
        </w:r>
        <w:proofErr w:type="spellEnd"/>
        <w:r w:rsidRPr="008E21F4">
          <w:t xml:space="preserve"> NB-IoT BS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limits</w:t>
        </w:r>
        <w:proofErr w:type="spellEnd"/>
        <w:r w:rsidRPr="008E21F4">
          <w:t xml:space="preserve"> (E-UTRA bands ≤3GHz), BS maximum output power </w:t>
        </w:r>
        <w:proofErr w:type="spellStart"/>
        <w:r w:rsidRPr="008E21F4">
          <w:rPr>
            <w:bCs/>
          </w:rPr>
          <w:t>P</w:t>
        </w:r>
        <w:r w:rsidRPr="008E21F4">
          <w:rPr>
            <w:bCs/>
            <w:vertAlign w:val="subscript"/>
          </w:rPr>
          <w:t>rated,</w:t>
        </w:r>
        <w:r w:rsidRPr="008E21F4">
          <w:rPr>
            <w:rFonts w:hint="eastAsia"/>
            <w:bCs/>
            <w:vertAlign w:val="subscript"/>
          </w:rPr>
          <w:t>c</w:t>
        </w:r>
        <w:proofErr w:type="spellEnd"/>
        <w:r w:rsidRPr="008E21F4">
          <w:t xml:space="preserve"> </w:t>
        </w:r>
        <w:r w:rsidRPr="008E21F4">
          <w:rPr>
            <w:rFonts w:cs="v5.0.0"/>
            <w:noProof/>
          </w:rPr>
          <w:sym w:font="Symbol" w:char="F0A3"/>
        </w:r>
        <w:r w:rsidRPr="008E21F4">
          <w:t xml:space="preserve"> 31 dBm</w:t>
        </w:r>
      </w:ins>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37723B" w:rsidRPr="008E21F4" w14:paraId="75F29B94" w14:textId="77777777" w:rsidTr="00B87327">
        <w:trPr>
          <w:cantSplit/>
          <w:jc w:val="center"/>
          <w:ins w:id="5894" w:author="Author"/>
        </w:trPr>
        <w:tc>
          <w:tcPr>
            <w:tcW w:w="1915" w:type="dxa"/>
          </w:tcPr>
          <w:p w14:paraId="0EA650C5" w14:textId="77777777" w:rsidR="0037723B" w:rsidRPr="008E21F4" w:rsidRDefault="0037723B" w:rsidP="00B87327">
            <w:pPr>
              <w:keepNext/>
              <w:keepLines/>
              <w:jc w:val="center"/>
              <w:rPr>
                <w:ins w:id="5895" w:author="Author"/>
                <w:rFonts w:ascii="Arial" w:hAnsi="Arial"/>
                <w:b/>
                <w:sz w:val="18"/>
                <w:lang w:eastAsia="ja-JP"/>
              </w:rPr>
            </w:pPr>
            <w:ins w:id="5896" w:author="Author">
              <w:r w:rsidRPr="008E21F4">
                <w:rPr>
                  <w:rFonts w:ascii="Arial" w:hAnsi="Arial"/>
                  <w:b/>
                  <w:sz w:val="18"/>
                  <w:lang w:eastAsia="ja-JP"/>
                </w:rPr>
                <w:t xml:space="preserve">Frequency offset of </w:t>
              </w:r>
              <w:proofErr w:type="spellStart"/>
              <w:r w:rsidRPr="008E21F4">
                <w:rPr>
                  <w:rFonts w:ascii="Arial" w:hAnsi="Arial"/>
                  <w:b/>
                  <w:sz w:val="18"/>
                  <w:lang w:eastAsia="ja-JP"/>
                </w:rPr>
                <w:t>measurement</w:t>
              </w:r>
              <w:proofErr w:type="spellEnd"/>
              <w:r w:rsidRPr="008E21F4">
                <w:rPr>
                  <w:rFonts w:ascii="Arial" w:hAnsi="Arial"/>
                  <w:b/>
                  <w:sz w:val="18"/>
                  <w:lang w:eastAsia="ja-JP"/>
                </w:rPr>
                <w:t xml:space="preserve"> </w:t>
              </w:r>
              <w:proofErr w:type="spellStart"/>
              <w:r w:rsidRPr="008E21F4">
                <w:rPr>
                  <w:rFonts w:ascii="Arial" w:hAnsi="Arial"/>
                  <w:b/>
                  <w:sz w:val="18"/>
                  <w:lang w:eastAsia="ja-JP"/>
                </w:rPr>
                <w:t>filter</w:t>
              </w:r>
              <w:proofErr w:type="spellEnd"/>
              <w:r w:rsidRPr="008E21F4">
                <w:rPr>
                  <w:rFonts w:ascii="Arial" w:hAnsi="Arial"/>
                  <w:b/>
                  <w:sz w:val="18"/>
                  <w:lang w:eastAsia="ja-JP"/>
                </w:rPr>
                <w:t xml:space="preserve"> </w:t>
              </w:r>
              <w:r w:rsidRPr="008E21F4">
                <w:rPr>
                  <w:rFonts w:ascii="Arial" w:hAnsi="Arial"/>
                  <w:b/>
                  <w:sz w:val="18"/>
                  <w:lang w:eastAsia="ja-JP"/>
                </w:rPr>
                <w:noBreakHyphen/>
                <w:t xml:space="preserve">3dB point, </w:t>
              </w:r>
              <w:r w:rsidRPr="008E21F4">
                <w:rPr>
                  <w:rFonts w:ascii="Arial" w:hAnsi="Arial"/>
                  <w:b/>
                  <w:sz w:val="18"/>
                  <w:lang w:eastAsia="ja-JP"/>
                </w:rPr>
                <w:sym w:font="Symbol" w:char="F044"/>
              </w:r>
              <w:r w:rsidRPr="008E21F4">
                <w:rPr>
                  <w:rFonts w:ascii="Arial" w:hAnsi="Arial"/>
                  <w:b/>
                  <w:sz w:val="18"/>
                  <w:lang w:eastAsia="ja-JP"/>
                </w:rPr>
                <w:t>f</w:t>
              </w:r>
            </w:ins>
          </w:p>
        </w:tc>
        <w:tc>
          <w:tcPr>
            <w:tcW w:w="2693" w:type="dxa"/>
          </w:tcPr>
          <w:p w14:paraId="1D7552EF" w14:textId="77777777" w:rsidR="0037723B" w:rsidRPr="008E21F4" w:rsidRDefault="0037723B" w:rsidP="00B87327">
            <w:pPr>
              <w:keepNext/>
              <w:keepLines/>
              <w:jc w:val="center"/>
              <w:rPr>
                <w:ins w:id="5897" w:author="Author"/>
                <w:rFonts w:ascii="Arial" w:hAnsi="Arial"/>
                <w:b/>
                <w:sz w:val="18"/>
                <w:lang w:eastAsia="ja-JP"/>
              </w:rPr>
            </w:pPr>
            <w:ins w:id="5898" w:author="Author">
              <w:r w:rsidRPr="008E21F4">
                <w:rPr>
                  <w:rFonts w:ascii="Arial" w:hAnsi="Arial"/>
                  <w:b/>
                  <w:sz w:val="18"/>
                  <w:lang w:eastAsia="ja-JP"/>
                </w:rPr>
                <w:t xml:space="preserve">Frequency offset of </w:t>
              </w:r>
              <w:proofErr w:type="spellStart"/>
              <w:r w:rsidRPr="008E21F4">
                <w:rPr>
                  <w:rFonts w:ascii="Arial" w:hAnsi="Arial"/>
                  <w:b/>
                  <w:sz w:val="18"/>
                  <w:lang w:eastAsia="ja-JP"/>
                </w:rPr>
                <w:t>measurement</w:t>
              </w:r>
              <w:proofErr w:type="spellEnd"/>
              <w:r w:rsidRPr="008E21F4">
                <w:rPr>
                  <w:rFonts w:ascii="Arial" w:hAnsi="Arial"/>
                  <w:b/>
                  <w:sz w:val="18"/>
                  <w:lang w:eastAsia="ja-JP"/>
                </w:rPr>
                <w:t xml:space="preserve"> </w:t>
              </w:r>
              <w:proofErr w:type="spellStart"/>
              <w:r w:rsidRPr="008E21F4">
                <w:rPr>
                  <w:rFonts w:ascii="Arial" w:hAnsi="Arial"/>
                  <w:b/>
                  <w:sz w:val="18"/>
                  <w:lang w:eastAsia="ja-JP"/>
                </w:rPr>
                <w:t>filter</w:t>
              </w:r>
              <w:proofErr w:type="spellEnd"/>
              <w:r w:rsidRPr="008E21F4">
                <w:rPr>
                  <w:rFonts w:ascii="Arial" w:hAnsi="Arial"/>
                  <w:b/>
                  <w:sz w:val="18"/>
                  <w:lang w:eastAsia="ja-JP"/>
                </w:rPr>
                <w:t xml:space="preserve"> centre </w:t>
              </w:r>
              <w:proofErr w:type="spellStart"/>
              <w:r w:rsidRPr="008E21F4">
                <w:rPr>
                  <w:rFonts w:ascii="Arial" w:hAnsi="Arial"/>
                  <w:b/>
                  <w:sz w:val="18"/>
                  <w:lang w:eastAsia="ja-JP"/>
                </w:rPr>
                <w:t>frequency</w:t>
              </w:r>
              <w:proofErr w:type="spellEnd"/>
              <w:r w:rsidRPr="008E21F4">
                <w:rPr>
                  <w:rFonts w:ascii="Arial" w:hAnsi="Arial"/>
                  <w:b/>
                  <w:sz w:val="18"/>
                  <w:lang w:eastAsia="ja-JP"/>
                </w:rPr>
                <w:t xml:space="preserve">, </w:t>
              </w:r>
              <w:proofErr w:type="spellStart"/>
              <w:r w:rsidRPr="008E21F4">
                <w:rPr>
                  <w:rFonts w:ascii="Arial" w:hAnsi="Arial"/>
                  <w:b/>
                  <w:sz w:val="18"/>
                  <w:lang w:eastAsia="ja-JP"/>
                </w:rPr>
                <w:t>f_offset</w:t>
              </w:r>
              <w:proofErr w:type="spellEnd"/>
            </w:ins>
          </w:p>
        </w:tc>
        <w:tc>
          <w:tcPr>
            <w:tcW w:w="3827" w:type="dxa"/>
          </w:tcPr>
          <w:p w14:paraId="38FB6B99" w14:textId="3153607C" w:rsidR="0037723B" w:rsidRPr="008E21F4" w:rsidRDefault="0037723B" w:rsidP="00B87327">
            <w:pPr>
              <w:keepNext/>
              <w:keepLines/>
              <w:jc w:val="center"/>
              <w:rPr>
                <w:ins w:id="5899" w:author="Author"/>
                <w:rFonts w:ascii="Arial" w:hAnsi="Arial"/>
                <w:b/>
                <w:sz w:val="18"/>
                <w:lang w:eastAsia="ja-JP"/>
              </w:rPr>
            </w:pPr>
            <w:ins w:id="5900" w:author="Author">
              <w:r w:rsidRPr="008E21F4">
                <w:rPr>
                  <w:rFonts w:ascii="Arial" w:hAnsi="Arial"/>
                  <w:b/>
                  <w:sz w:val="18"/>
                  <w:lang w:eastAsia="ja-JP"/>
                </w:rPr>
                <w:t>Minimum requirement (Note</w:t>
              </w:r>
              <w:r w:rsidR="004F093E">
                <w:rPr>
                  <w:rFonts w:ascii="Arial" w:hAnsi="Arial"/>
                  <w:b/>
                  <w:sz w:val="18"/>
                  <w:lang w:eastAsia="ja-JP"/>
                </w:rPr>
                <w:t>s</w:t>
              </w:r>
              <w:r w:rsidRPr="008E21F4">
                <w:rPr>
                  <w:rFonts w:ascii="Arial" w:hAnsi="Arial"/>
                  <w:b/>
                  <w:sz w:val="18"/>
                  <w:lang w:eastAsia="ja-JP"/>
                </w:rPr>
                <w:t xml:space="preserve"> </w:t>
              </w:r>
              <w:r w:rsidRPr="008E21F4">
                <w:rPr>
                  <w:rFonts w:ascii="Arial" w:hAnsi="Arial"/>
                  <w:b/>
                  <w:sz w:val="18"/>
                  <w:lang w:eastAsia="zh-CN"/>
                </w:rPr>
                <w:t>1</w:t>
              </w:r>
              <w:r w:rsidRPr="008E21F4">
                <w:rPr>
                  <w:rFonts w:ascii="Arial" w:hAnsi="Arial"/>
                  <w:b/>
                  <w:sz w:val="18"/>
                  <w:lang w:eastAsia="ja-JP"/>
                </w:rPr>
                <w:t xml:space="preserve">, </w:t>
              </w:r>
              <w:r w:rsidRPr="008E21F4">
                <w:rPr>
                  <w:rFonts w:ascii="Arial" w:hAnsi="Arial"/>
                  <w:b/>
                  <w:sz w:val="18"/>
                  <w:lang w:eastAsia="zh-CN"/>
                </w:rPr>
                <w:t>2</w:t>
              </w:r>
              <w:r w:rsidRPr="008E21F4">
                <w:rPr>
                  <w:rFonts w:ascii="Arial" w:hAnsi="Arial"/>
                  <w:b/>
                  <w:sz w:val="18"/>
                  <w:lang w:eastAsia="ja-JP"/>
                </w:rPr>
                <w:t xml:space="preserve">, </w:t>
              </w:r>
              <w:r w:rsidRPr="008E21F4">
                <w:rPr>
                  <w:rFonts w:ascii="Arial" w:hAnsi="Arial"/>
                  <w:b/>
                  <w:sz w:val="18"/>
                  <w:lang w:eastAsia="zh-CN"/>
                </w:rPr>
                <w:t>3, 4</w:t>
              </w:r>
              <w:r w:rsidRPr="008E21F4">
                <w:rPr>
                  <w:rFonts w:ascii="Arial" w:hAnsi="Arial"/>
                  <w:b/>
                  <w:sz w:val="18"/>
                  <w:lang w:eastAsia="ja-JP"/>
                </w:rPr>
                <w:t>)</w:t>
              </w:r>
            </w:ins>
          </w:p>
        </w:tc>
        <w:tc>
          <w:tcPr>
            <w:tcW w:w="1348" w:type="dxa"/>
          </w:tcPr>
          <w:p w14:paraId="205B9F15" w14:textId="77777777" w:rsidR="0037723B" w:rsidRPr="008E21F4" w:rsidRDefault="0037723B" w:rsidP="00B87327">
            <w:pPr>
              <w:keepNext/>
              <w:keepLines/>
              <w:jc w:val="center"/>
              <w:rPr>
                <w:ins w:id="5901" w:author="Author"/>
                <w:rFonts w:ascii="Arial" w:hAnsi="Arial"/>
                <w:b/>
                <w:sz w:val="18"/>
                <w:lang w:eastAsia="ja-JP"/>
              </w:rPr>
            </w:pPr>
            <w:proofErr w:type="spellStart"/>
            <w:ins w:id="5902" w:author="Author">
              <w:r w:rsidRPr="008E21F4">
                <w:rPr>
                  <w:rFonts w:ascii="Arial" w:hAnsi="Arial"/>
                  <w:b/>
                  <w:sz w:val="18"/>
                  <w:lang w:eastAsia="ja-JP"/>
                </w:rPr>
                <w:t>Measurement</w:t>
              </w:r>
              <w:proofErr w:type="spellEnd"/>
              <w:r w:rsidRPr="008E21F4">
                <w:rPr>
                  <w:rFonts w:ascii="Arial" w:hAnsi="Arial"/>
                  <w:b/>
                  <w:sz w:val="18"/>
                  <w:lang w:eastAsia="ja-JP"/>
                </w:rPr>
                <w:t xml:space="preserve"> </w:t>
              </w:r>
              <w:proofErr w:type="spellStart"/>
              <w:r w:rsidRPr="008E21F4">
                <w:rPr>
                  <w:rFonts w:ascii="Arial" w:hAnsi="Arial"/>
                  <w:b/>
                  <w:sz w:val="18"/>
                  <w:lang w:eastAsia="ja-JP"/>
                </w:rPr>
                <w:t>bandwidth</w:t>
              </w:r>
              <w:proofErr w:type="spellEnd"/>
              <w:r w:rsidRPr="008E21F4">
                <w:rPr>
                  <w:rFonts w:ascii="Arial" w:hAnsi="Arial"/>
                  <w:b/>
                  <w:sz w:val="18"/>
                  <w:lang w:eastAsia="ja-JP"/>
                </w:rPr>
                <w:t xml:space="preserve"> (</w:t>
              </w:r>
              <w:r>
                <w:rPr>
                  <w:rFonts w:ascii="Arial" w:hAnsi="Arial"/>
                  <w:b/>
                  <w:sz w:val="18"/>
                  <w:lang w:eastAsia="ja-JP"/>
                </w:rPr>
                <w:t>Note 5</w:t>
              </w:r>
              <w:r w:rsidRPr="008E21F4">
                <w:rPr>
                  <w:rFonts w:ascii="Arial" w:hAnsi="Arial"/>
                  <w:b/>
                  <w:sz w:val="18"/>
                  <w:lang w:eastAsia="ja-JP"/>
                </w:rPr>
                <w:t>)</w:t>
              </w:r>
            </w:ins>
          </w:p>
        </w:tc>
      </w:tr>
      <w:tr w:rsidR="0037723B" w:rsidRPr="008E21F4" w14:paraId="25BB33C0" w14:textId="77777777" w:rsidTr="00B87327">
        <w:trPr>
          <w:cantSplit/>
          <w:jc w:val="center"/>
          <w:ins w:id="5903" w:author="Author"/>
        </w:trPr>
        <w:tc>
          <w:tcPr>
            <w:tcW w:w="1915" w:type="dxa"/>
          </w:tcPr>
          <w:p w14:paraId="77476A62" w14:textId="77777777" w:rsidR="0037723B" w:rsidRPr="008E21F4" w:rsidRDefault="0037723B" w:rsidP="00B87327">
            <w:pPr>
              <w:pStyle w:val="TableText0"/>
              <w:jc w:val="center"/>
              <w:rPr>
                <w:ins w:id="5904" w:author="Author"/>
                <w:lang w:eastAsia="ja-JP"/>
              </w:rPr>
            </w:pPr>
            <w:ins w:id="5905" w:author="Author">
              <w:r w:rsidRPr="008E21F4">
                <w:rPr>
                  <w:lang w:eastAsia="ja-JP"/>
                </w:rPr>
                <w:t xml:space="preserve">0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0.05 MHz</w:t>
              </w:r>
            </w:ins>
          </w:p>
        </w:tc>
        <w:tc>
          <w:tcPr>
            <w:tcW w:w="2693" w:type="dxa"/>
          </w:tcPr>
          <w:p w14:paraId="09C927EB" w14:textId="77777777" w:rsidR="0037723B" w:rsidRPr="008E21F4" w:rsidRDefault="0037723B" w:rsidP="00B87327">
            <w:pPr>
              <w:pStyle w:val="TableText0"/>
              <w:jc w:val="center"/>
              <w:rPr>
                <w:ins w:id="5906" w:author="Author"/>
                <w:lang w:eastAsia="ja-JP"/>
              </w:rPr>
            </w:pPr>
            <w:ins w:id="5907" w:author="Author">
              <w:r w:rsidRPr="008E21F4">
                <w:rPr>
                  <w:lang w:eastAsia="ja-JP"/>
                </w:rPr>
                <w:t xml:space="preserve">0.015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0.065 MHz</w:t>
              </w:r>
            </w:ins>
          </w:p>
        </w:tc>
        <w:tc>
          <w:tcPr>
            <w:tcW w:w="3827" w:type="dxa"/>
          </w:tcPr>
          <w:p w14:paraId="050D0EA8" w14:textId="77777777" w:rsidR="0037723B" w:rsidRPr="008E21F4" w:rsidRDefault="0037723B" w:rsidP="00B87327">
            <w:pPr>
              <w:pStyle w:val="TableText0"/>
              <w:jc w:val="center"/>
              <w:rPr>
                <w:ins w:id="5908" w:author="Author"/>
                <w:noProof/>
                <w:lang w:eastAsia="ja-JP"/>
              </w:rPr>
            </w:pPr>
            <w:ins w:id="5909" w:author="Author">
              <w:r w:rsidRPr="008E21F4">
                <w:rPr>
                  <w:rFonts w:cs="Arial"/>
                  <w:position w:val="-46"/>
                </w:rPr>
                <w:object w:dxaOrig="4180" w:dyaOrig="1040" w14:anchorId="17371900">
                  <v:shape id="_x0000_i1093" type="#_x0000_t75" style="width:173.25pt;height:43.5pt" o:ole="">
                    <v:imagedata r:id="rId144" o:title=""/>
                  </v:shape>
                  <o:OLEObject Type="Embed" ProgID="Equation.3" ShapeID="_x0000_i1093" DrawAspect="Content" ObjectID="_1698073080" r:id="rId145"/>
                </w:object>
              </w:r>
            </w:ins>
          </w:p>
        </w:tc>
        <w:tc>
          <w:tcPr>
            <w:tcW w:w="1348" w:type="dxa"/>
          </w:tcPr>
          <w:p w14:paraId="60F803EB" w14:textId="77777777" w:rsidR="0037723B" w:rsidRPr="008E21F4" w:rsidRDefault="0037723B" w:rsidP="00B87327">
            <w:pPr>
              <w:pStyle w:val="TableText0"/>
              <w:jc w:val="center"/>
              <w:rPr>
                <w:ins w:id="5910" w:author="Author"/>
                <w:rFonts w:cs="Arial"/>
                <w:lang w:eastAsia="ja-JP"/>
              </w:rPr>
            </w:pPr>
            <w:ins w:id="5911" w:author="Author">
              <w:r w:rsidRPr="008E21F4">
                <w:rPr>
                  <w:rFonts w:cs="Arial"/>
                  <w:lang w:eastAsia="ja-JP"/>
                </w:rPr>
                <w:t>30 kHz</w:t>
              </w:r>
            </w:ins>
          </w:p>
        </w:tc>
      </w:tr>
      <w:tr w:rsidR="0037723B" w:rsidRPr="008E21F4" w14:paraId="556016AA" w14:textId="77777777" w:rsidTr="00B87327">
        <w:trPr>
          <w:cantSplit/>
          <w:jc w:val="center"/>
          <w:ins w:id="5912" w:author="Author"/>
        </w:trPr>
        <w:tc>
          <w:tcPr>
            <w:tcW w:w="1915" w:type="dxa"/>
          </w:tcPr>
          <w:p w14:paraId="19BD1D60" w14:textId="77777777" w:rsidR="0037723B" w:rsidRPr="008E21F4" w:rsidRDefault="0037723B" w:rsidP="00B87327">
            <w:pPr>
              <w:pStyle w:val="TableText0"/>
              <w:jc w:val="center"/>
              <w:rPr>
                <w:ins w:id="5913" w:author="Author"/>
                <w:lang w:eastAsia="ja-JP"/>
              </w:rPr>
            </w:pPr>
            <w:ins w:id="5914" w:author="Author">
              <w:r w:rsidRPr="008E21F4">
                <w:rPr>
                  <w:lang w:eastAsia="ja-JP"/>
                </w:rPr>
                <w:t xml:space="preserve">0.05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0.15 MHz</w:t>
              </w:r>
            </w:ins>
          </w:p>
        </w:tc>
        <w:tc>
          <w:tcPr>
            <w:tcW w:w="2693" w:type="dxa"/>
          </w:tcPr>
          <w:p w14:paraId="071CB070" w14:textId="77777777" w:rsidR="0037723B" w:rsidRPr="008E21F4" w:rsidRDefault="0037723B" w:rsidP="00B87327">
            <w:pPr>
              <w:pStyle w:val="TableText0"/>
              <w:jc w:val="center"/>
              <w:rPr>
                <w:ins w:id="5915" w:author="Author"/>
                <w:lang w:eastAsia="ja-JP"/>
              </w:rPr>
            </w:pPr>
            <w:ins w:id="5916" w:author="Author">
              <w:r w:rsidRPr="008E21F4">
                <w:rPr>
                  <w:lang w:eastAsia="ja-JP"/>
                </w:rPr>
                <w:t xml:space="preserve">0.065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0.165 MHz</w:t>
              </w:r>
            </w:ins>
          </w:p>
        </w:tc>
        <w:tc>
          <w:tcPr>
            <w:tcW w:w="3827" w:type="dxa"/>
          </w:tcPr>
          <w:p w14:paraId="72A973E1" w14:textId="77777777" w:rsidR="0037723B" w:rsidRPr="008E21F4" w:rsidRDefault="0037723B" w:rsidP="00B87327">
            <w:pPr>
              <w:pStyle w:val="TableText0"/>
              <w:jc w:val="center"/>
              <w:rPr>
                <w:ins w:id="5917" w:author="Author"/>
                <w:noProof/>
                <w:lang w:eastAsia="ja-JP"/>
              </w:rPr>
            </w:pPr>
            <w:ins w:id="5918" w:author="Author">
              <w:r w:rsidRPr="008E21F4">
                <w:rPr>
                  <w:rFonts w:cs="Arial"/>
                  <w:position w:val="-46"/>
                </w:rPr>
                <w:object w:dxaOrig="4280" w:dyaOrig="1040" w14:anchorId="37C6CD32">
                  <v:shape id="_x0000_i1094" type="#_x0000_t75" style="width:172.5pt;height:43.5pt" o:ole="">
                    <v:imagedata r:id="rId146" o:title=""/>
                  </v:shape>
                  <o:OLEObject Type="Embed" ProgID="Equation.3" ShapeID="_x0000_i1094" DrawAspect="Content" ObjectID="_1698073081" r:id="rId147"/>
                </w:object>
              </w:r>
            </w:ins>
          </w:p>
        </w:tc>
        <w:tc>
          <w:tcPr>
            <w:tcW w:w="1348" w:type="dxa"/>
          </w:tcPr>
          <w:p w14:paraId="69CF6B9B" w14:textId="77777777" w:rsidR="0037723B" w:rsidRPr="008E21F4" w:rsidRDefault="0037723B" w:rsidP="00B87327">
            <w:pPr>
              <w:pStyle w:val="TableText0"/>
              <w:jc w:val="center"/>
              <w:rPr>
                <w:ins w:id="5919" w:author="Author"/>
                <w:rFonts w:cs="Arial"/>
                <w:lang w:eastAsia="ja-JP"/>
              </w:rPr>
            </w:pPr>
            <w:ins w:id="5920" w:author="Author">
              <w:r w:rsidRPr="008E21F4">
                <w:rPr>
                  <w:rFonts w:cs="Arial"/>
                  <w:lang w:eastAsia="ja-JP"/>
                </w:rPr>
                <w:t>30 kHz</w:t>
              </w:r>
            </w:ins>
          </w:p>
        </w:tc>
      </w:tr>
      <w:tr w:rsidR="0037723B" w:rsidRPr="008E21F4" w14:paraId="54EBD8D6" w14:textId="77777777" w:rsidTr="00B87327">
        <w:trPr>
          <w:cantSplit/>
          <w:jc w:val="center"/>
          <w:ins w:id="5921" w:author="Author"/>
        </w:trPr>
        <w:tc>
          <w:tcPr>
            <w:tcW w:w="1915" w:type="dxa"/>
          </w:tcPr>
          <w:p w14:paraId="62524D2D" w14:textId="77777777" w:rsidR="0037723B" w:rsidRPr="008E21F4" w:rsidRDefault="0037723B" w:rsidP="00B87327">
            <w:pPr>
              <w:pStyle w:val="TableText0"/>
              <w:jc w:val="center"/>
              <w:rPr>
                <w:ins w:id="5922" w:author="Author"/>
                <w:lang w:eastAsia="ja-JP"/>
              </w:rPr>
            </w:pPr>
            <w:ins w:id="5923" w:author="Author">
              <w:r w:rsidRPr="008E21F4">
                <w:rPr>
                  <w:lang w:eastAsia="ja-JP"/>
                </w:rPr>
                <w:t xml:space="preserve">0.15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0.6 MHz (Note 1)</w:t>
              </w:r>
            </w:ins>
          </w:p>
        </w:tc>
        <w:tc>
          <w:tcPr>
            <w:tcW w:w="2693" w:type="dxa"/>
          </w:tcPr>
          <w:p w14:paraId="0A6793E3" w14:textId="77777777" w:rsidR="0037723B" w:rsidRPr="008E21F4" w:rsidRDefault="0037723B" w:rsidP="00B87327">
            <w:pPr>
              <w:pStyle w:val="TableText0"/>
              <w:jc w:val="center"/>
              <w:rPr>
                <w:ins w:id="5924" w:author="Author"/>
                <w:lang w:eastAsia="ja-JP"/>
              </w:rPr>
            </w:pPr>
            <w:ins w:id="5925" w:author="Author">
              <w:r w:rsidRPr="008E21F4">
                <w:rPr>
                  <w:lang w:eastAsia="ja-JP"/>
                </w:rPr>
                <w:t xml:space="preserve">0.165MHz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0.615MHz</w:t>
              </w:r>
            </w:ins>
          </w:p>
        </w:tc>
        <w:tc>
          <w:tcPr>
            <w:tcW w:w="3827" w:type="dxa"/>
          </w:tcPr>
          <w:p w14:paraId="42A12B74" w14:textId="77777777" w:rsidR="0037723B" w:rsidRPr="008E21F4" w:rsidRDefault="0037723B" w:rsidP="00B87327">
            <w:pPr>
              <w:pStyle w:val="TableText0"/>
              <w:jc w:val="center"/>
              <w:rPr>
                <w:ins w:id="5926" w:author="Author"/>
                <w:lang w:eastAsia="ja-JP"/>
              </w:rPr>
            </w:pPr>
            <w:ins w:id="5927" w:author="Author">
              <w:r w:rsidRPr="008E21F4">
                <w:rPr>
                  <w:rFonts w:cs="Arial"/>
                  <w:position w:val="-28"/>
                </w:rPr>
                <w:object w:dxaOrig="3680" w:dyaOrig="680" w14:anchorId="60BAD9D8">
                  <v:shape id="_x0000_i1095" type="#_x0000_t75" style="width:158.25pt;height:28.5pt" o:ole="">
                    <v:imagedata r:id="rId148" o:title=""/>
                  </v:shape>
                  <o:OLEObject Type="Embed" ProgID="Equation.DSMT4" ShapeID="_x0000_i1095" DrawAspect="Content" ObjectID="_1698073082" r:id="rId149"/>
                </w:object>
              </w:r>
            </w:ins>
          </w:p>
        </w:tc>
        <w:tc>
          <w:tcPr>
            <w:tcW w:w="1348" w:type="dxa"/>
          </w:tcPr>
          <w:p w14:paraId="3C0CDFA0" w14:textId="77777777" w:rsidR="0037723B" w:rsidRPr="008E21F4" w:rsidRDefault="0037723B" w:rsidP="00B87327">
            <w:pPr>
              <w:pStyle w:val="TableText0"/>
              <w:jc w:val="center"/>
              <w:rPr>
                <w:ins w:id="5928" w:author="Author"/>
                <w:rFonts w:cs="Arial"/>
                <w:lang w:eastAsia="ja-JP"/>
              </w:rPr>
            </w:pPr>
            <w:ins w:id="5929" w:author="Author">
              <w:r w:rsidRPr="008E21F4">
                <w:rPr>
                  <w:rFonts w:cs="Arial"/>
                  <w:lang w:eastAsia="ja-JP"/>
                </w:rPr>
                <w:t>30 kHz</w:t>
              </w:r>
            </w:ins>
          </w:p>
        </w:tc>
      </w:tr>
      <w:tr w:rsidR="0037723B" w:rsidRPr="008E21F4" w14:paraId="6EFAB81D" w14:textId="77777777" w:rsidTr="00B87327">
        <w:trPr>
          <w:cantSplit/>
          <w:jc w:val="center"/>
          <w:ins w:id="5930" w:author="Author"/>
        </w:trPr>
        <w:tc>
          <w:tcPr>
            <w:tcW w:w="1915" w:type="dxa"/>
          </w:tcPr>
          <w:p w14:paraId="76EA702B" w14:textId="77777777" w:rsidR="0037723B" w:rsidRPr="008E21F4" w:rsidRDefault="0037723B" w:rsidP="00B87327">
            <w:pPr>
              <w:pStyle w:val="TableText0"/>
              <w:jc w:val="center"/>
              <w:rPr>
                <w:ins w:id="5931" w:author="Author"/>
                <w:lang w:eastAsia="ja-JP"/>
              </w:rPr>
            </w:pPr>
            <w:ins w:id="5932" w:author="Author">
              <w:r w:rsidRPr="008E21F4">
                <w:rPr>
                  <w:lang w:eastAsia="ja-JP"/>
                </w:rPr>
                <w:t xml:space="preserve">0.6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1 MHz</w:t>
              </w:r>
            </w:ins>
          </w:p>
        </w:tc>
        <w:tc>
          <w:tcPr>
            <w:tcW w:w="2693" w:type="dxa"/>
          </w:tcPr>
          <w:p w14:paraId="1ADE0714" w14:textId="77777777" w:rsidR="0037723B" w:rsidRPr="008E21F4" w:rsidRDefault="0037723B" w:rsidP="00B87327">
            <w:pPr>
              <w:pStyle w:val="TableText0"/>
              <w:jc w:val="center"/>
              <w:rPr>
                <w:ins w:id="5933" w:author="Author"/>
                <w:lang w:eastAsia="ja-JP"/>
              </w:rPr>
            </w:pPr>
            <w:ins w:id="5934" w:author="Author">
              <w:r w:rsidRPr="008E21F4">
                <w:rPr>
                  <w:lang w:eastAsia="ja-JP"/>
                </w:rPr>
                <w:t xml:space="preserve">0.615MHz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1.015MHz</w:t>
              </w:r>
            </w:ins>
          </w:p>
        </w:tc>
        <w:tc>
          <w:tcPr>
            <w:tcW w:w="3827" w:type="dxa"/>
          </w:tcPr>
          <w:p w14:paraId="52C23BA4" w14:textId="77777777" w:rsidR="0037723B" w:rsidRPr="008E21F4" w:rsidRDefault="0037723B" w:rsidP="00B87327">
            <w:pPr>
              <w:pStyle w:val="TableText0"/>
              <w:jc w:val="center"/>
              <w:rPr>
                <w:ins w:id="5935" w:author="Author"/>
                <w:rFonts w:cs="Arial"/>
                <w:position w:val="-30"/>
              </w:rPr>
            </w:pPr>
            <w:ins w:id="5936" w:author="Author">
              <w:r w:rsidRPr="008E21F4">
                <w:rPr>
                  <w:rFonts w:cs="Arial"/>
                  <w:position w:val="-28"/>
                </w:rPr>
                <w:object w:dxaOrig="3820" w:dyaOrig="680" w14:anchorId="7B4415C5">
                  <v:shape id="_x0000_i1096" type="#_x0000_t75" style="width:158.25pt;height:28.5pt" o:ole="" fillcolor="window">
                    <v:imagedata r:id="rId150" o:title=""/>
                  </v:shape>
                  <o:OLEObject Type="Embed" ProgID="Equation.DSMT4" ShapeID="_x0000_i1096" DrawAspect="Content" ObjectID="_1698073083" r:id="rId151"/>
                </w:object>
              </w:r>
            </w:ins>
          </w:p>
        </w:tc>
        <w:tc>
          <w:tcPr>
            <w:tcW w:w="1348" w:type="dxa"/>
          </w:tcPr>
          <w:p w14:paraId="0076F752" w14:textId="77777777" w:rsidR="0037723B" w:rsidRPr="008E21F4" w:rsidRDefault="0037723B" w:rsidP="00B87327">
            <w:pPr>
              <w:pStyle w:val="TableText0"/>
              <w:jc w:val="center"/>
              <w:rPr>
                <w:ins w:id="5937" w:author="Author"/>
                <w:rFonts w:cs="Arial"/>
                <w:lang w:eastAsia="ja-JP"/>
              </w:rPr>
            </w:pPr>
            <w:ins w:id="5938" w:author="Author">
              <w:r w:rsidRPr="008E21F4">
                <w:rPr>
                  <w:rFonts w:cs="Arial"/>
                  <w:lang w:eastAsia="ja-JP"/>
                </w:rPr>
                <w:t>30 kHz</w:t>
              </w:r>
            </w:ins>
          </w:p>
        </w:tc>
      </w:tr>
      <w:tr w:rsidR="0037723B" w:rsidRPr="008E21F4" w14:paraId="281E3573" w14:textId="77777777" w:rsidTr="00B87327">
        <w:trPr>
          <w:cantSplit/>
          <w:jc w:val="center"/>
          <w:ins w:id="5939" w:author="Author"/>
        </w:trPr>
        <w:tc>
          <w:tcPr>
            <w:tcW w:w="1915" w:type="dxa"/>
          </w:tcPr>
          <w:p w14:paraId="23761AA3" w14:textId="77777777" w:rsidR="0037723B" w:rsidRPr="008E21F4" w:rsidRDefault="0037723B" w:rsidP="00B87327">
            <w:pPr>
              <w:pStyle w:val="TableText0"/>
              <w:jc w:val="center"/>
              <w:rPr>
                <w:ins w:id="5940" w:author="Author"/>
                <w:lang w:eastAsia="ja-JP"/>
              </w:rPr>
            </w:pPr>
            <w:ins w:id="5941" w:author="Author">
              <w:r w:rsidRPr="008E21F4">
                <w:rPr>
                  <w:lang w:eastAsia="ja-JP"/>
                </w:rPr>
                <w:t>(</w:t>
              </w:r>
              <w:r>
                <w:rPr>
                  <w:lang w:eastAsia="ja-JP"/>
                </w:rPr>
                <w:t>Note 6</w:t>
              </w:r>
              <w:r w:rsidRPr="008E21F4">
                <w:rPr>
                  <w:lang w:eastAsia="ja-JP"/>
                </w:rPr>
                <w:t>)</w:t>
              </w:r>
            </w:ins>
          </w:p>
        </w:tc>
        <w:tc>
          <w:tcPr>
            <w:tcW w:w="2693" w:type="dxa"/>
          </w:tcPr>
          <w:p w14:paraId="04E8A607" w14:textId="77777777" w:rsidR="0037723B" w:rsidRPr="008E21F4" w:rsidRDefault="0037723B" w:rsidP="00B87327">
            <w:pPr>
              <w:pStyle w:val="TableText0"/>
              <w:jc w:val="center"/>
              <w:rPr>
                <w:ins w:id="5942" w:author="Author"/>
                <w:lang w:eastAsia="ja-JP"/>
              </w:rPr>
            </w:pPr>
            <w:ins w:id="5943" w:author="Author">
              <w:r w:rsidRPr="008E21F4">
                <w:rPr>
                  <w:lang w:eastAsia="ja-JP"/>
                </w:rPr>
                <w:t xml:space="preserve">1.015MHz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1.5 MHz</w:t>
              </w:r>
            </w:ins>
          </w:p>
        </w:tc>
        <w:tc>
          <w:tcPr>
            <w:tcW w:w="3827" w:type="dxa"/>
          </w:tcPr>
          <w:p w14:paraId="6C36009B" w14:textId="77777777" w:rsidR="0037723B" w:rsidRPr="008E21F4" w:rsidRDefault="0037723B" w:rsidP="00B87327">
            <w:pPr>
              <w:pStyle w:val="TableText0"/>
              <w:jc w:val="center"/>
              <w:rPr>
                <w:ins w:id="5944" w:author="Author"/>
                <w:rFonts w:cs="Arial"/>
                <w:szCs w:val="18"/>
              </w:rPr>
            </w:pPr>
            <w:ins w:id="5945" w:author="Author">
              <w:r w:rsidRPr="008E21F4">
                <w:rPr>
                  <w:rFonts w:cs="Arial"/>
                  <w:szCs w:val="18"/>
                </w:rPr>
                <w:t>-32.5 dBm</w:t>
              </w:r>
            </w:ins>
          </w:p>
        </w:tc>
        <w:tc>
          <w:tcPr>
            <w:tcW w:w="1348" w:type="dxa"/>
          </w:tcPr>
          <w:p w14:paraId="6EC21EA3" w14:textId="77777777" w:rsidR="0037723B" w:rsidRPr="008E21F4" w:rsidRDefault="0037723B" w:rsidP="00B87327">
            <w:pPr>
              <w:pStyle w:val="TableText0"/>
              <w:jc w:val="center"/>
              <w:rPr>
                <w:ins w:id="5946" w:author="Author"/>
                <w:rFonts w:cs="Arial"/>
                <w:lang w:eastAsia="ja-JP"/>
              </w:rPr>
            </w:pPr>
            <w:ins w:id="5947" w:author="Author">
              <w:r w:rsidRPr="008E21F4">
                <w:rPr>
                  <w:rFonts w:cs="Arial"/>
                  <w:lang w:eastAsia="ja-JP"/>
                </w:rPr>
                <w:t>30 kHz</w:t>
              </w:r>
            </w:ins>
          </w:p>
        </w:tc>
      </w:tr>
      <w:tr w:rsidR="0037723B" w:rsidRPr="008E21F4" w14:paraId="0B440FDC" w14:textId="77777777" w:rsidTr="00B87327">
        <w:trPr>
          <w:cantSplit/>
          <w:jc w:val="center"/>
          <w:ins w:id="5948" w:author="Author"/>
        </w:trPr>
        <w:tc>
          <w:tcPr>
            <w:tcW w:w="1915" w:type="dxa"/>
          </w:tcPr>
          <w:p w14:paraId="29F5355A" w14:textId="77777777" w:rsidR="0037723B" w:rsidRPr="008E21F4" w:rsidRDefault="0037723B" w:rsidP="00B87327">
            <w:pPr>
              <w:pStyle w:val="TableText0"/>
              <w:jc w:val="center"/>
              <w:rPr>
                <w:ins w:id="5949" w:author="Author"/>
                <w:lang w:eastAsia="ja-JP"/>
              </w:rPr>
            </w:pPr>
            <w:ins w:id="5950" w:author="Author">
              <w:r w:rsidRPr="008E21F4">
                <w:rPr>
                  <w:lang w:eastAsia="ja-JP"/>
                </w:rPr>
                <w:t xml:space="preserve">1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 xml:space="preserve">f </w:t>
              </w:r>
              <w:r w:rsidRPr="008E21F4">
                <w:rPr>
                  <w:lang w:eastAsia="ja-JP"/>
                </w:rPr>
                <w:sym w:font="Symbol" w:char="F0A3"/>
              </w:r>
              <w:r w:rsidRPr="008E21F4">
                <w:rPr>
                  <w:lang w:eastAsia="ja-JP"/>
                </w:rPr>
                <w:t xml:space="preserve"> 5 MHz</w:t>
              </w:r>
            </w:ins>
          </w:p>
        </w:tc>
        <w:tc>
          <w:tcPr>
            <w:tcW w:w="2693" w:type="dxa"/>
          </w:tcPr>
          <w:p w14:paraId="3F0C767E" w14:textId="77777777" w:rsidR="0037723B" w:rsidRPr="008E21F4" w:rsidRDefault="0037723B" w:rsidP="00B87327">
            <w:pPr>
              <w:pStyle w:val="TableText0"/>
              <w:jc w:val="center"/>
              <w:rPr>
                <w:ins w:id="5951" w:author="Author"/>
                <w:lang w:eastAsia="ja-JP"/>
              </w:rPr>
            </w:pPr>
            <w:ins w:id="5952" w:author="Author">
              <w:r w:rsidRPr="008E21F4">
                <w:rPr>
                  <w:lang w:eastAsia="ja-JP"/>
                </w:rPr>
                <w:t xml:space="preserve">1.5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5.5 MHz</w:t>
              </w:r>
            </w:ins>
          </w:p>
        </w:tc>
        <w:tc>
          <w:tcPr>
            <w:tcW w:w="3827" w:type="dxa"/>
          </w:tcPr>
          <w:p w14:paraId="5C2A8D79" w14:textId="77777777" w:rsidR="0037723B" w:rsidRPr="008E21F4" w:rsidRDefault="0037723B" w:rsidP="00B87327">
            <w:pPr>
              <w:pStyle w:val="TableText0"/>
              <w:jc w:val="center"/>
              <w:rPr>
                <w:ins w:id="5953" w:author="Author"/>
                <w:rFonts w:cs="Arial"/>
                <w:szCs w:val="18"/>
              </w:rPr>
            </w:pPr>
            <w:ins w:id="5954" w:author="Author">
              <w:r w:rsidRPr="008E21F4">
                <w:rPr>
                  <w:rFonts w:cs="Arial"/>
                  <w:szCs w:val="18"/>
                </w:rPr>
                <w:t>-19.5 dBm</w:t>
              </w:r>
            </w:ins>
          </w:p>
        </w:tc>
        <w:tc>
          <w:tcPr>
            <w:tcW w:w="1348" w:type="dxa"/>
          </w:tcPr>
          <w:p w14:paraId="678242A8" w14:textId="77777777" w:rsidR="0037723B" w:rsidRPr="008E21F4" w:rsidRDefault="0037723B" w:rsidP="00B87327">
            <w:pPr>
              <w:pStyle w:val="TableText0"/>
              <w:jc w:val="center"/>
              <w:rPr>
                <w:ins w:id="5955" w:author="Author"/>
                <w:rFonts w:cs="Arial"/>
                <w:lang w:eastAsia="ja-JP"/>
              </w:rPr>
            </w:pPr>
            <w:ins w:id="5956" w:author="Author">
              <w:r w:rsidRPr="008E21F4">
                <w:rPr>
                  <w:rFonts w:cs="Arial"/>
                  <w:lang w:eastAsia="ja-JP"/>
                </w:rPr>
                <w:t>1 MHz</w:t>
              </w:r>
            </w:ins>
          </w:p>
        </w:tc>
      </w:tr>
      <w:tr w:rsidR="0037723B" w:rsidRPr="008E21F4" w14:paraId="026ACCD2" w14:textId="77777777" w:rsidTr="00B87327">
        <w:trPr>
          <w:cantSplit/>
          <w:jc w:val="center"/>
          <w:ins w:id="5957" w:author="Author"/>
        </w:trPr>
        <w:tc>
          <w:tcPr>
            <w:tcW w:w="1915" w:type="dxa"/>
          </w:tcPr>
          <w:p w14:paraId="4D2122D1" w14:textId="77777777" w:rsidR="0037723B" w:rsidRPr="00D56583" w:rsidRDefault="0037723B" w:rsidP="00B87327">
            <w:pPr>
              <w:pStyle w:val="TableText0"/>
              <w:jc w:val="center"/>
              <w:rPr>
                <w:ins w:id="5958" w:author="Author"/>
                <w:lang w:val="sv-FI" w:eastAsia="ja-JP"/>
              </w:rPr>
            </w:pPr>
            <w:ins w:id="5959" w:author="Author">
              <w:r w:rsidRPr="00D56583">
                <w:rPr>
                  <w:lang w:val="sv-FI" w:eastAsia="ja-JP"/>
                </w:rPr>
                <w:t xml:space="preserve">5 MHz </w:t>
              </w:r>
              <w:r w:rsidRPr="008E21F4">
                <w:rPr>
                  <w:lang w:eastAsia="ja-JP"/>
                </w:rPr>
                <w:sym w:font="Symbol" w:char="00A3"/>
              </w:r>
              <w:r w:rsidRPr="00D56583">
                <w:rPr>
                  <w:lang w:val="sv-FI" w:eastAsia="ja-JP"/>
                </w:rPr>
                <w:t xml:space="preserve"> </w:t>
              </w:r>
              <w:r w:rsidRPr="008E21F4">
                <w:rPr>
                  <w:lang w:eastAsia="ja-JP"/>
                </w:rPr>
                <w:sym w:font="Symbol" w:char="0044"/>
              </w:r>
              <w:r w:rsidRPr="00D56583">
                <w:rPr>
                  <w:lang w:val="sv-FI" w:eastAsia="ja-JP"/>
                </w:rPr>
                <w:t xml:space="preserve">f &lt; min(10 MHz, </w:t>
              </w:r>
              <w:r w:rsidRPr="008E21F4">
                <w:rPr>
                  <w:lang w:eastAsia="ja-JP"/>
                </w:rPr>
                <w:t>Δ</w:t>
              </w:r>
              <w:proofErr w:type="spellStart"/>
              <w:r w:rsidRPr="00D56583">
                <w:rPr>
                  <w:lang w:val="sv-FI" w:eastAsia="ja-JP"/>
                </w:rPr>
                <w:t>f</w:t>
              </w:r>
              <w:r w:rsidRPr="00D56583">
                <w:rPr>
                  <w:vertAlign w:val="subscript"/>
                  <w:lang w:val="sv-FI" w:eastAsia="ja-JP"/>
                </w:rPr>
                <w:t>max</w:t>
              </w:r>
              <w:proofErr w:type="spellEnd"/>
              <w:r w:rsidRPr="00D56583">
                <w:rPr>
                  <w:lang w:val="sv-FI" w:eastAsia="ja-JP"/>
                </w:rPr>
                <w:t>)</w:t>
              </w:r>
            </w:ins>
          </w:p>
        </w:tc>
        <w:tc>
          <w:tcPr>
            <w:tcW w:w="2693" w:type="dxa"/>
          </w:tcPr>
          <w:p w14:paraId="0B41991A" w14:textId="77777777" w:rsidR="0037723B" w:rsidRPr="00D56583" w:rsidRDefault="0037723B" w:rsidP="00B87327">
            <w:pPr>
              <w:pStyle w:val="TableText0"/>
              <w:jc w:val="center"/>
              <w:rPr>
                <w:ins w:id="5960" w:author="Author"/>
                <w:lang w:val="sv-FI" w:eastAsia="ja-JP"/>
              </w:rPr>
            </w:pPr>
            <w:ins w:id="5961" w:author="Author">
              <w:r w:rsidRPr="00D56583">
                <w:rPr>
                  <w:lang w:val="sv-FI" w:eastAsia="ja-JP"/>
                </w:rPr>
                <w:t xml:space="preserve">5.5 MHz </w:t>
              </w:r>
              <w:r w:rsidRPr="008E21F4">
                <w:rPr>
                  <w:lang w:eastAsia="ja-JP"/>
                </w:rPr>
                <w:sym w:font="Symbol" w:char="00A3"/>
              </w:r>
              <w:r w:rsidRPr="00D56583">
                <w:rPr>
                  <w:lang w:val="sv-FI" w:eastAsia="ja-JP"/>
                </w:rPr>
                <w:t xml:space="preserve"> </w:t>
              </w:r>
              <w:proofErr w:type="spellStart"/>
              <w:r w:rsidRPr="00D56583">
                <w:rPr>
                  <w:lang w:val="sv-FI" w:eastAsia="ja-JP"/>
                </w:rPr>
                <w:t>f_offset</w:t>
              </w:r>
              <w:proofErr w:type="spellEnd"/>
              <w:r w:rsidRPr="00D56583">
                <w:rPr>
                  <w:lang w:val="sv-FI" w:eastAsia="ja-JP"/>
                </w:rPr>
                <w:t xml:space="preserve"> &lt; min(10.5 MHz, </w:t>
              </w:r>
              <w:proofErr w:type="spellStart"/>
              <w:r w:rsidRPr="00D56583">
                <w:rPr>
                  <w:lang w:val="sv-FI" w:eastAsia="ja-JP"/>
                </w:rPr>
                <w:t>f_offset</w:t>
              </w:r>
              <w:r w:rsidRPr="00D56583">
                <w:rPr>
                  <w:vertAlign w:val="subscript"/>
                  <w:lang w:val="sv-FI" w:eastAsia="ja-JP"/>
                </w:rPr>
                <w:t>max</w:t>
              </w:r>
              <w:proofErr w:type="spellEnd"/>
              <w:r w:rsidRPr="00D56583">
                <w:rPr>
                  <w:lang w:val="sv-FI" w:eastAsia="ja-JP"/>
                </w:rPr>
                <w:t>)</w:t>
              </w:r>
            </w:ins>
          </w:p>
        </w:tc>
        <w:tc>
          <w:tcPr>
            <w:tcW w:w="3827" w:type="dxa"/>
          </w:tcPr>
          <w:p w14:paraId="6E9B2082" w14:textId="77777777" w:rsidR="0037723B" w:rsidRPr="008E21F4" w:rsidRDefault="0037723B" w:rsidP="00B87327">
            <w:pPr>
              <w:pStyle w:val="TableText0"/>
              <w:jc w:val="center"/>
              <w:rPr>
                <w:ins w:id="5962" w:author="Author"/>
                <w:lang w:eastAsia="ja-JP"/>
              </w:rPr>
            </w:pPr>
            <w:ins w:id="5963" w:author="Author">
              <w:r w:rsidRPr="008E21F4">
                <w:rPr>
                  <w:lang w:eastAsia="ja-JP"/>
                </w:rPr>
                <w:t>-23.5 dBm</w:t>
              </w:r>
            </w:ins>
          </w:p>
        </w:tc>
        <w:tc>
          <w:tcPr>
            <w:tcW w:w="1348" w:type="dxa"/>
          </w:tcPr>
          <w:p w14:paraId="503AFF8E" w14:textId="77777777" w:rsidR="0037723B" w:rsidRPr="008E21F4" w:rsidRDefault="0037723B" w:rsidP="00B87327">
            <w:pPr>
              <w:pStyle w:val="TableText0"/>
              <w:jc w:val="center"/>
              <w:rPr>
                <w:ins w:id="5964" w:author="Author"/>
                <w:rFonts w:cs="Arial"/>
                <w:lang w:eastAsia="ja-JP"/>
              </w:rPr>
            </w:pPr>
            <w:ins w:id="5965" w:author="Author">
              <w:r w:rsidRPr="008E21F4">
                <w:rPr>
                  <w:rFonts w:cs="Arial"/>
                  <w:lang w:eastAsia="ja-JP"/>
                </w:rPr>
                <w:t>1 MHz</w:t>
              </w:r>
            </w:ins>
          </w:p>
        </w:tc>
      </w:tr>
      <w:tr w:rsidR="0037723B" w:rsidRPr="008E21F4" w14:paraId="1CBAFBBE" w14:textId="77777777" w:rsidTr="00B87327">
        <w:trPr>
          <w:cantSplit/>
          <w:jc w:val="center"/>
          <w:ins w:id="5966" w:author="Author"/>
        </w:trPr>
        <w:tc>
          <w:tcPr>
            <w:tcW w:w="1915" w:type="dxa"/>
          </w:tcPr>
          <w:p w14:paraId="56404CC9" w14:textId="77777777" w:rsidR="0037723B" w:rsidRPr="008E21F4" w:rsidRDefault="0037723B" w:rsidP="00B87327">
            <w:pPr>
              <w:pStyle w:val="TableText0"/>
              <w:jc w:val="center"/>
              <w:rPr>
                <w:ins w:id="5967" w:author="Author"/>
                <w:lang w:eastAsia="ja-JP"/>
              </w:rPr>
            </w:pPr>
            <w:ins w:id="5968" w:author="Author">
              <w:r w:rsidRPr="008E21F4">
                <w:rPr>
                  <w:lang w:eastAsia="ja-JP"/>
                </w:rPr>
                <w:t xml:space="preserve">10 MHz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 xml:space="preserve">f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f</w:t>
              </w:r>
              <w:r w:rsidRPr="008E21F4">
                <w:rPr>
                  <w:vertAlign w:val="subscript"/>
                  <w:lang w:eastAsia="ja-JP"/>
                </w:rPr>
                <w:t>max</w:t>
              </w:r>
            </w:ins>
          </w:p>
        </w:tc>
        <w:tc>
          <w:tcPr>
            <w:tcW w:w="2693" w:type="dxa"/>
          </w:tcPr>
          <w:p w14:paraId="7BCE9336" w14:textId="77777777" w:rsidR="0037723B" w:rsidRPr="008E21F4" w:rsidRDefault="0037723B" w:rsidP="00B87327">
            <w:pPr>
              <w:pStyle w:val="TableText0"/>
              <w:jc w:val="center"/>
              <w:rPr>
                <w:ins w:id="5969" w:author="Author"/>
                <w:lang w:eastAsia="ja-JP"/>
              </w:rPr>
            </w:pPr>
            <w:ins w:id="5970" w:author="Author">
              <w:r w:rsidRPr="008E21F4">
                <w:rPr>
                  <w:lang w:eastAsia="ja-JP"/>
                </w:rPr>
                <w:t xml:space="preserve">10.5 MHz </w:t>
              </w:r>
              <w:r w:rsidRPr="008E21F4">
                <w:rPr>
                  <w:lang w:eastAsia="ja-JP"/>
                </w:rPr>
                <w:sym w:font="Symbol" w:char="00A3"/>
              </w:r>
              <w:r w:rsidRPr="008E21F4">
                <w:rPr>
                  <w:lang w:eastAsia="ja-JP"/>
                </w:rPr>
                <w:t xml:space="preserve"> </w:t>
              </w:r>
              <w:proofErr w:type="spellStart"/>
              <w:r w:rsidRPr="008E21F4">
                <w:rPr>
                  <w:lang w:eastAsia="ja-JP"/>
                </w:rPr>
                <w:t>f_offset</w:t>
              </w:r>
              <w:proofErr w:type="spellEnd"/>
              <w:r w:rsidRPr="008E21F4">
                <w:rPr>
                  <w:lang w:eastAsia="ja-JP"/>
                </w:rPr>
                <w:t xml:space="preserve"> &lt; </w:t>
              </w:r>
              <w:proofErr w:type="spellStart"/>
              <w:r w:rsidRPr="008E21F4">
                <w:rPr>
                  <w:lang w:eastAsia="ja-JP"/>
                </w:rPr>
                <w:t>f_offset</w:t>
              </w:r>
              <w:r w:rsidRPr="008E21F4">
                <w:rPr>
                  <w:vertAlign w:val="subscript"/>
                  <w:lang w:eastAsia="ja-JP"/>
                </w:rPr>
                <w:t>max</w:t>
              </w:r>
              <w:proofErr w:type="spellEnd"/>
            </w:ins>
          </w:p>
        </w:tc>
        <w:tc>
          <w:tcPr>
            <w:tcW w:w="3827" w:type="dxa"/>
          </w:tcPr>
          <w:p w14:paraId="3EF26771" w14:textId="77777777" w:rsidR="0037723B" w:rsidRPr="008E21F4" w:rsidRDefault="0037723B" w:rsidP="00B87327">
            <w:pPr>
              <w:pStyle w:val="TableText0"/>
              <w:jc w:val="center"/>
              <w:rPr>
                <w:ins w:id="5971" w:author="Author"/>
                <w:lang w:eastAsia="ja-JP"/>
              </w:rPr>
            </w:pPr>
            <w:ins w:id="5972" w:author="Author">
              <w:r w:rsidRPr="008E21F4">
                <w:rPr>
                  <w:lang w:eastAsia="ja-JP"/>
                </w:rPr>
                <w:t>-25 dBm (</w:t>
              </w:r>
              <w:r>
                <w:rPr>
                  <w:lang w:eastAsia="ja-JP"/>
                </w:rPr>
                <w:t>Note 7</w:t>
              </w:r>
              <w:r w:rsidRPr="008E21F4">
                <w:rPr>
                  <w:lang w:eastAsia="ja-JP"/>
                </w:rPr>
                <w:t>)</w:t>
              </w:r>
            </w:ins>
          </w:p>
        </w:tc>
        <w:tc>
          <w:tcPr>
            <w:tcW w:w="1348" w:type="dxa"/>
          </w:tcPr>
          <w:p w14:paraId="74773862" w14:textId="77777777" w:rsidR="0037723B" w:rsidRPr="008E21F4" w:rsidRDefault="0037723B" w:rsidP="00B87327">
            <w:pPr>
              <w:pStyle w:val="TableText0"/>
              <w:jc w:val="center"/>
              <w:rPr>
                <w:ins w:id="5973" w:author="Author"/>
                <w:rFonts w:cs="Arial"/>
                <w:lang w:eastAsia="ja-JP"/>
              </w:rPr>
            </w:pPr>
            <w:ins w:id="5974" w:author="Author">
              <w:r w:rsidRPr="008E21F4">
                <w:rPr>
                  <w:rFonts w:cs="Arial"/>
                  <w:lang w:eastAsia="ja-JP"/>
                </w:rPr>
                <w:t>1 MHz</w:t>
              </w:r>
            </w:ins>
          </w:p>
        </w:tc>
      </w:tr>
    </w:tbl>
    <w:p w14:paraId="4C58707B" w14:textId="77777777" w:rsidR="0037723B" w:rsidRPr="0064041F" w:rsidRDefault="0037723B" w:rsidP="0037723B">
      <w:pPr>
        <w:pStyle w:val="Tablelegend"/>
        <w:rPr>
          <w:ins w:id="5975" w:author="Author"/>
          <w:sz w:val="20"/>
          <w:lang w:eastAsia="ja-JP"/>
        </w:rPr>
      </w:pPr>
      <w:ins w:id="5976" w:author="Author">
        <w:r w:rsidRPr="0064041F">
          <w:rPr>
            <w:sz w:val="20"/>
            <w:lang w:eastAsia="ja-JP"/>
          </w:rPr>
          <w:t xml:space="preserve">NOTE </w:t>
        </w:r>
        <w:r w:rsidRPr="0064041F">
          <w:rPr>
            <w:sz w:val="20"/>
            <w:lang w:eastAsia="zh-CN"/>
          </w:rPr>
          <w:t>1</w:t>
        </w:r>
        <w:r w:rsidRPr="0064041F">
          <w:rPr>
            <w:sz w:val="20"/>
            <w:lang w:eastAsia="ja-JP"/>
          </w:rPr>
          <w:t xml:space="preserve"> – The </w:t>
        </w:r>
        <w:proofErr w:type="spellStart"/>
        <w:r w:rsidRPr="0064041F">
          <w:rPr>
            <w:sz w:val="20"/>
            <w:lang w:eastAsia="ja-JP"/>
          </w:rPr>
          <w:t>limits</w:t>
        </w:r>
        <w:proofErr w:type="spellEnd"/>
        <w:r w:rsidRPr="0064041F">
          <w:rPr>
            <w:sz w:val="20"/>
            <w:lang w:eastAsia="ja-JP"/>
          </w:rPr>
          <w:t xml:space="preserve"> in </w:t>
        </w:r>
        <w:proofErr w:type="spellStart"/>
        <w:r w:rsidRPr="0064041F">
          <w:rPr>
            <w:sz w:val="20"/>
            <w:lang w:eastAsia="ja-JP"/>
          </w:rPr>
          <w:t>this</w:t>
        </w:r>
        <w:proofErr w:type="spellEnd"/>
        <w:r w:rsidRPr="0064041F">
          <w:rPr>
            <w:sz w:val="20"/>
            <w:lang w:eastAsia="ja-JP"/>
          </w:rPr>
          <w:t xml:space="preserve"> table </w:t>
        </w:r>
        <w:proofErr w:type="spellStart"/>
        <w:r w:rsidRPr="0064041F">
          <w:rPr>
            <w:sz w:val="20"/>
            <w:lang w:eastAsia="ja-JP"/>
          </w:rPr>
          <w:t>only</w:t>
        </w:r>
        <w:proofErr w:type="spellEnd"/>
        <w:r w:rsidRPr="0064041F">
          <w:rPr>
            <w:sz w:val="20"/>
            <w:lang w:eastAsia="ja-JP"/>
          </w:rPr>
          <w:t xml:space="preserve"> </w:t>
        </w:r>
        <w:proofErr w:type="spellStart"/>
        <w:r w:rsidRPr="0064041F">
          <w:rPr>
            <w:sz w:val="20"/>
            <w:lang w:eastAsia="ja-JP"/>
          </w:rPr>
          <w:t>apply</w:t>
        </w:r>
        <w:proofErr w:type="spellEnd"/>
        <w:r w:rsidRPr="0064041F">
          <w:rPr>
            <w:sz w:val="20"/>
            <w:lang w:eastAsia="ja-JP"/>
          </w:rPr>
          <w:t xml:space="preserve"> for </w:t>
        </w:r>
        <w:proofErr w:type="spellStart"/>
        <w:r w:rsidRPr="0064041F">
          <w:rPr>
            <w:sz w:val="20"/>
            <w:lang w:eastAsia="ja-JP"/>
          </w:rPr>
          <w:t>operation</w:t>
        </w:r>
        <w:proofErr w:type="spellEnd"/>
        <w:r w:rsidRPr="0064041F">
          <w:rPr>
            <w:sz w:val="20"/>
            <w:lang w:eastAsia="ja-JP"/>
          </w:rPr>
          <w:t xml:space="preserve"> </w:t>
        </w:r>
        <w:proofErr w:type="spellStart"/>
        <w:r w:rsidRPr="0064041F">
          <w:rPr>
            <w:sz w:val="20"/>
            <w:lang w:eastAsia="ja-JP"/>
          </w:rPr>
          <w:t>with</w:t>
        </w:r>
        <w:proofErr w:type="spellEnd"/>
        <w:r w:rsidRPr="0064041F">
          <w:rPr>
            <w:sz w:val="20"/>
            <w:lang w:eastAsia="ja-JP"/>
          </w:rPr>
          <w:t xml:space="preserve"> a standalone </w:t>
        </w:r>
        <w:r w:rsidRPr="0064041F">
          <w:rPr>
            <w:sz w:val="20"/>
            <w:lang w:eastAsia="zh-CN"/>
          </w:rPr>
          <w:t>NB-IoT</w:t>
        </w:r>
        <w:r w:rsidRPr="0064041F">
          <w:rPr>
            <w:sz w:val="20"/>
            <w:lang w:eastAsia="ja-JP"/>
          </w:rPr>
          <w:t xml:space="preserve"> carrier adjacent to the Base Station RF </w:t>
        </w:r>
        <w:proofErr w:type="spellStart"/>
        <w:r w:rsidRPr="0064041F">
          <w:rPr>
            <w:sz w:val="20"/>
            <w:lang w:eastAsia="ja-JP"/>
          </w:rPr>
          <w:t>Bandwidth</w:t>
        </w:r>
        <w:proofErr w:type="spellEnd"/>
        <w:r w:rsidRPr="0064041F">
          <w:rPr>
            <w:sz w:val="20"/>
            <w:lang w:eastAsia="ja-JP"/>
          </w:rPr>
          <w:t xml:space="preserve"> </w:t>
        </w:r>
        <w:proofErr w:type="spellStart"/>
        <w:r w:rsidRPr="0064041F">
          <w:rPr>
            <w:sz w:val="20"/>
            <w:lang w:eastAsia="ja-JP"/>
          </w:rPr>
          <w:t>edge</w:t>
        </w:r>
        <w:proofErr w:type="spellEnd"/>
        <w:r w:rsidRPr="0064041F">
          <w:rPr>
            <w:sz w:val="20"/>
            <w:lang w:eastAsia="ja-JP"/>
          </w:rPr>
          <w:t>.</w:t>
        </w:r>
      </w:ins>
    </w:p>
    <w:p w14:paraId="77DFEAF5" w14:textId="77777777" w:rsidR="0037723B" w:rsidRPr="0064041F" w:rsidRDefault="0037723B" w:rsidP="0037723B">
      <w:pPr>
        <w:pStyle w:val="Tablelegend"/>
        <w:rPr>
          <w:ins w:id="5977" w:author="Author"/>
          <w:sz w:val="20"/>
          <w:lang w:eastAsia="ja-JP"/>
        </w:rPr>
      </w:pPr>
      <w:ins w:id="5978" w:author="Author">
        <w:r w:rsidRPr="0064041F">
          <w:rPr>
            <w:sz w:val="20"/>
            <w:lang w:eastAsia="ja-JP"/>
          </w:rPr>
          <w:t xml:space="preserve">NOTE </w:t>
        </w:r>
        <w:r w:rsidRPr="0064041F">
          <w:rPr>
            <w:sz w:val="20"/>
            <w:lang w:eastAsia="zh-CN"/>
          </w:rPr>
          <w:t>2</w:t>
        </w:r>
        <w:r w:rsidRPr="0064041F">
          <w:rPr>
            <w:sz w:val="20"/>
            <w:lang w:eastAsia="ja-JP"/>
          </w:rPr>
          <w:t xml:space="preserve"> – For a BS </w:t>
        </w:r>
        <w:proofErr w:type="spellStart"/>
        <w:r w:rsidRPr="0064041F">
          <w:rPr>
            <w:sz w:val="20"/>
            <w:lang w:eastAsia="ja-JP"/>
          </w:rPr>
          <w:t>supporting</w:t>
        </w:r>
        <w:proofErr w:type="spellEnd"/>
        <w:r w:rsidRPr="0064041F">
          <w:rPr>
            <w:sz w:val="20"/>
            <w:lang w:eastAsia="ja-JP"/>
          </w:rPr>
          <w:t xml:space="preserve"> non-</w:t>
        </w:r>
        <w:proofErr w:type="spellStart"/>
        <w:r w:rsidRPr="0064041F">
          <w:rPr>
            <w:sz w:val="20"/>
            <w:lang w:eastAsia="ja-JP"/>
          </w:rPr>
          <w:t>contiguous</w:t>
        </w:r>
        <w:proofErr w:type="spellEnd"/>
        <w:r w:rsidRPr="0064041F">
          <w:rPr>
            <w:sz w:val="20"/>
            <w:lang w:eastAsia="ja-JP"/>
          </w:rPr>
          <w:t xml:space="preserve"> </w:t>
        </w:r>
        <w:proofErr w:type="spellStart"/>
        <w:r w:rsidRPr="0064041F">
          <w:rPr>
            <w:sz w:val="20"/>
            <w:lang w:eastAsia="ja-JP"/>
          </w:rPr>
          <w:t>spectrum</w:t>
        </w:r>
        <w:proofErr w:type="spellEnd"/>
        <w:r w:rsidRPr="0064041F">
          <w:rPr>
            <w:sz w:val="20"/>
            <w:lang w:eastAsia="ja-JP"/>
          </w:rPr>
          <w:t xml:space="preserve"> </w:t>
        </w:r>
        <w:proofErr w:type="spellStart"/>
        <w:r w:rsidRPr="0064041F">
          <w:rPr>
            <w:sz w:val="20"/>
            <w:lang w:eastAsia="ja-JP"/>
          </w:rPr>
          <w:t>operation</w:t>
        </w:r>
        <w:proofErr w:type="spellEnd"/>
        <w:r w:rsidRPr="0064041F">
          <w:rPr>
            <w:sz w:val="20"/>
            <w:lang w:eastAsia="ja-JP"/>
          </w:rPr>
          <w:t xml:space="preserve"> </w:t>
        </w:r>
        <w:proofErr w:type="spellStart"/>
        <w:r w:rsidRPr="0064041F">
          <w:rPr>
            <w:sz w:val="20"/>
            <w:lang w:eastAsia="zh-CN"/>
          </w:rPr>
          <w:t>within</w:t>
        </w:r>
        <w:proofErr w:type="spellEnd"/>
        <w:r w:rsidRPr="0064041F">
          <w:rPr>
            <w:sz w:val="20"/>
            <w:lang w:eastAsia="zh-CN"/>
          </w:rPr>
          <w:t xml:space="preserve"> </w:t>
        </w:r>
        <w:proofErr w:type="spellStart"/>
        <w:r w:rsidRPr="0064041F">
          <w:rPr>
            <w:sz w:val="20"/>
            <w:lang w:eastAsia="zh-CN"/>
          </w:rPr>
          <w:t>any</w:t>
        </w:r>
        <w:proofErr w:type="spellEnd"/>
        <w:r w:rsidRPr="0064041F">
          <w:rPr>
            <w:sz w:val="20"/>
            <w:lang w:eastAsia="zh-CN"/>
          </w:rPr>
          <w:t xml:space="preserve"> operating band </w:t>
        </w:r>
        <w:r w:rsidRPr="0064041F">
          <w:rPr>
            <w:sz w:val="20"/>
            <w:lang w:eastAsia="ja-JP"/>
          </w:rPr>
          <w:t xml:space="preserve">the minimum requirement </w:t>
        </w:r>
        <w:proofErr w:type="spellStart"/>
        <w:r w:rsidRPr="0064041F">
          <w:rPr>
            <w:sz w:val="20"/>
            <w:lang w:eastAsia="ja-JP"/>
          </w:rPr>
          <w:t>within</w:t>
        </w:r>
        <w:proofErr w:type="spellEnd"/>
        <w:r w:rsidRPr="0064041F">
          <w:rPr>
            <w:sz w:val="20"/>
            <w:lang w:eastAsia="ja-JP"/>
          </w:rPr>
          <w:t xml:space="preserve"> </w:t>
        </w:r>
        <w:proofErr w:type="spellStart"/>
        <w:r w:rsidRPr="0064041F">
          <w:rPr>
            <w:sz w:val="20"/>
            <w:lang w:eastAsia="ja-JP"/>
          </w:rPr>
          <w:t>sub</w:t>
        </w:r>
        <w:proofErr w:type="spellEnd"/>
        <w:r w:rsidRPr="0064041F">
          <w:rPr>
            <w:sz w:val="20"/>
            <w:lang w:eastAsia="ja-JP"/>
          </w:rPr>
          <w:t xml:space="preserve">-block gaps </w:t>
        </w:r>
        <w:proofErr w:type="spellStart"/>
        <w:r w:rsidRPr="0064041F">
          <w:rPr>
            <w:sz w:val="20"/>
            <w:lang w:eastAsia="ja-JP"/>
          </w:rPr>
          <w:t>is</w:t>
        </w:r>
        <w:proofErr w:type="spellEnd"/>
        <w:r w:rsidRPr="0064041F">
          <w:rPr>
            <w:sz w:val="20"/>
            <w:lang w:eastAsia="ja-JP"/>
          </w:rPr>
          <w:t xml:space="preserve"> </w:t>
        </w:r>
        <w:proofErr w:type="spellStart"/>
        <w:r w:rsidRPr="0064041F">
          <w:rPr>
            <w:sz w:val="20"/>
            <w:lang w:eastAsia="ja-JP"/>
          </w:rPr>
          <w:t>calculated</w:t>
        </w:r>
        <w:proofErr w:type="spellEnd"/>
        <w:r w:rsidRPr="0064041F">
          <w:rPr>
            <w:sz w:val="20"/>
            <w:lang w:eastAsia="ja-JP"/>
          </w:rPr>
          <w:t xml:space="preserve"> as a cumulative </w:t>
        </w:r>
        <w:proofErr w:type="spellStart"/>
        <w:r w:rsidRPr="0064041F">
          <w:rPr>
            <w:sz w:val="20"/>
            <w:lang w:eastAsia="ja-JP"/>
          </w:rPr>
          <w:t>sum</w:t>
        </w:r>
        <w:proofErr w:type="spellEnd"/>
        <w:r w:rsidRPr="0064041F">
          <w:rPr>
            <w:sz w:val="20"/>
            <w:lang w:eastAsia="ja-JP"/>
          </w:rPr>
          <w:t xml:space="preserve"> of </w:t>
        </w:r>
        <w:r w:rsidRPr="0064041F">
          <w:rPr>
            <w:sz w:val="20"/>
            <w:lang w:eastAsia="zh-CN"/>
          </w:rPr>
          <w:t xml:space="preserve">contributions </w:t>
        </w:r>
        <w:proofErr w:type="spellStart"/>
        <w:r w:rsidRPr="0064041F">
          <w:rPr>
            <w:sz w:val="20"/>
            <w:lang w:eastAsia="zh-CN"/>
          </w:rPr>
          <w:t>from</w:t>
        </w:r>
        <w:proofErr w:type="spellEnd"/>
        <w:r w:rsidRPr="0064041F">
          <w:rPr>
            <w:sz w:val="20"/>
            <w:lang w:eastAsia="zh-CN"/>
          </w:rPr>
          <w:t xml:space="preserve"> </w:t>
        </w:r>
        <w:r w:rsidRPr="0064041F">
          <w:rPr>
            <w:sz w:val="20"/>
            <w:lang w:eastAsia="ja-JP"/>
          </w:rPr>
          <w:t xml:space="preserve">adjacent </w:t>
        </w:r>
        <w:proofErr w:type="spellStart"/>
        <w:r w:rsidRPr="0064041F">
          <w:rPr>
            <w:rFonts w:cs="v5.0.0"/>
            <w:sz w:val="20"/>
            <w:lang w:eastAsia="ja-JP"/>
          </w:rPr>
          <w:t>sub</w:t>
        </w:r>
        <w:proofErr w:type="spellEnd"/>
        <w:r w:rsidRPr="0064041F">
          <w:rPr>
            <w:rFonts w:cs="v5.0.0"/>
            <w:sz w:val="20"/>
            <w:lang w:eastAsia="ja-JP"/>
          </w:rPr>
          <w:t xml:space="preserve"> blocks on </w:t>
        </w:r>
        <w:proofErr w:type="spellStart"/>
        <w:r w:rsidRPr="0064041F">
          <w:rPr>
            <w:rFonts w:cs="v5.0.0"/>
            <w:sz w:val="20"/>
            <w:lang w:eastAsia="ja-JP"/>
          </w:rPr>
          <w:t>each</w:t>
        </w:r>
        <w:proofErr w:type="spellEnd"/>
        <w:r w:rsidRPr="0064041F">
          <w:rPr>
            <w:rFonts w:cs="v5.0.0"/>
            <w:sz w:val="20"/>
            <w:lang w:eastAsia="ja-JP"/>
          </w:rPr>
          <w:t xml:space="preserve"> </w:t>
        </w:r>
        <w:proofErr w:type="spellStart"/>
        <w:r w:rsidRPr="0064041F">
          <w:rPr>
            <w:rFonts w:cs="v5.0.0"/>
            <w:sz w:val="20"/>
            <w:lang w:eastAsia="ja-JP"/>
          </w:rPr>
          <w:t>side</w:t>
        </w:r>
        <w:proofErr w:type="spellEnd"/>
        <w:r w:rsidRPr="0064041F">
          <w:rPr>
            <w:rFonts w:cs="v5.0.0"/>
            <w:sz w:val="20"/>
            <w:lang w:eastAsia="ja-JP"/>
          </w:rPr>
          <w:t xml:space="preserve"> of the </w:t>
        </w:r>
        <w:proofErr w:type="spellStart"/>
        <w:r w:rsidRPr="0064041F">
          <w:rPr>
            <w:rFonts w:cs="v5.0.0"/>
            <w:sz w:val="20"/>
            <w:lang w:eastAsia="ja-JP"/>
          </w:rPr>
          <w:t>sub</w:t>
        </w:r>
        <w:proofErr w:type="spellEnd"/>
        <w:r w:rsidRPr="0064041F">
          <w:rPr>
            <w:rFonts w:cs="v5.0.0"/>
            <w:sz w:val="20"/>
            <w:lang w:eastAsia="ja-JP"/>
          </w:rPr>
          <w:t xml:space="preserve"> block gap</w:t>
        </w:r>
        <w:r w:rsidRPr="0064041F">
          <w:rPr>
            <w:sz w:val="20"/>
            <w:lang w:eastAsia="ja-JP"/>
          </w:rPr>
          <w:t>.</w:t>
        </w:r>
      </w:ins>
    </w:p>
    <w:p w14:paraId="6445B5C2" w14:textId="77777777" w:rsidR="0037723B" w:rsidRPr="0064041F" w:rsidRDefault="0037723B" w:rsidP="0037723B">
      <w:pPr>
        <w:pStyle w:val="Tablelegend"/>
        <w:rPr>
          <w:ins w:id="5979" w:author="Author"/>
          <w:sz w:val="20"/>
          <w:lang w:eastAsia="zh-CN"/>
        </w:rPr>
      </w:pPr>
      <w:ins w:id="5980" w:author="Author">
        <w:r w:rsidRPr="0064041F">
          <w:rPr>
            <w:sz w:val="20"/>
            <w:lang w:eastAsia="ja-JP"/>
          </w:rPr>
          <w:t>NOTE</w:t>
        </w:r>
        <w:r w:rsidRPr="0064041F">
          <w:rPr>
            <w:sz w:val="20"/>
            <w:lang w:eastAsia="zh-CN"/>
          </w:rPr>
          <w:t xml:space="preserve"> 3</w:t>
        </w:r>
        <w:r w:rsidRPr="0064041F">
          <w:rPr>
            <w:sz w:val="20"/>
            <w:lang w:eastAsia="ja-JP"/>
          </w:rPr>
          <w:t xml:space="preserve"> – For a BS </w:t>
        </w:r>
        <w:proofErr w:type="spellStart"/>
        <w:r w:rsidRPr="0064041F">
          <w:rPr>
            <w:sz w:val="20"/>
            <w:lang w:eastAsia="ja-JP"/>
          </w:rPr>
          <w:t>supporting</w:t>
        </w:r>
        <w:proofErr w:type="spellEnd"/>
        <w:r w:rsidRPr="0064041F">
          <w:rPr>
            <w:sz w:val="20"/>
            <w:lang w:eastAsia="ja-JP"/>
          </w:rPr>
          <w:t xml:space="preserve"> multi-band </w:t>
        </w:r>
        <w:proofErr w:type="spellStart"/>
        <w:r w:rsidRPr="0064041F">
          <w:rPr>
            <w:sz w:val="20"/>
            <w:lang w:eastAsia="ja-JP"/>
          </w:rPr>
          <w:t>operation</w:t>
        </w:r>
        <w:proofErr w:type="spellEnd"/>
        <w:r w:rsidRPr="0064041F">
          <w:rPr>
            <w:sz w:val="20"/>
            <w:lang w:eastAsia="ja-JP"/>
          </w:rPr>
          <w:t xml:space="preserve"> </w:t>
        </w:r>
        <w:proofErr w:type="spellStart"/>
        <w:r w:rsidRPr="0064041F">
          <w:rPr>
            <w:sz w:val="20"/>
            <w:lang w:eastAsia="ja-JP"/>
          </w:rPr>
          <w:t>with</w:t>
        </w:r>
        <w:proofErr w:type="spellEnd"/>
        <w:r w:rsidRPr="0064041F">
          <w:rPr>
            <w:sz w:val="20"/>
            <w:lang w:eastAsia="ja-JP"/>
          </w:rPr>
          <w:t xml:space="preserve"> Inter RF </w:t>
        </w:r>
        <w:proofErr w:type="spellStart"/>
        <w:r w:rsidRPr="0064041F">
          <w:rPr>
            <w:sz w:val="20"/>
            <w:lang w:eastAsia="ja-JP"/>
          </w:rPr>
          <w:t>Bandwidth</w:t>
        </w:r>
        <w:proofErr w:type="spellEnd"/>
        <w:r w:rsidRPr="0064041F">
          <w:rPr>
            <w:sz w:val="20"/>
            <w:lang w:eastAsia="ja-JP"/>
          </w:rPr>
          <w:t xml:space="preserve"> gap &lt; 20MHz the minimum requirement </w:t>
        </w:r>
        <w:proofErr w:type="spellStart"/>
        <w:r w:rsidRPr="0064041F">
          <w:rPr>
            <w:sz w:val="20"/>
            <w:lang w:eastAsia="ja-JP"/>
          </w:rPr>
          <w:t>within</w:t>
        </w:r>
        <w:proofErr w:type="spellEnd"/>
        <w:r w:rsidRPr="0064041F">
          <w:rPr>
            <w:sz w:val="20"/>
            <w:lang w:eastAsia="ja-JP"/>
          </w:rPr>
          <w:t xml:space="preserve"> the Inter RF </w:t>
        </w:r>
        <w:proofErr w:type="spellStart"/>
        <w:r w:rsidRPr="0064041F">
          <w:rPr>
            <w:sz w:val="20"/>
            <w:lang w:eastAsia="ja-JP"/>
          </w:rPr>
          <w:t>Bandwidth</w:t>
        </w:r>
        <w:proofErr w:type="spellEnd"/>
        <w:r w:rsidRPr="0064041F">
          <w:rPr>
            <w:sz w:val="20"/>
            <w:lang w:eastAsia="ja-JP"/>
          </w:rPr>
          <w:t xml:space="preserve"> gaps </w:t>
        </w:r>
        <w:proofErr w:type="spellStart"/>
        <w:r w:rsidRPr="0064041F">
          <w:rPr>
            <w:sz w:val="20"/>
            <w:lang w:eastAsia="ja-JP"/>
          </w:rPr>
          <w:t>is</w:t>
        </w:r>
        <w:proofErr w:type="spellEnd"/>
        <w:r w:rsidRPr="0064041F">
          <w:rPr>
            <w:sz w:val="20"/>
            <w:lang w:eastAsia="ja-JP"/>
          </w:rPr>
          <w:t xml:space="preserve"> </w:t>
        </w:r>
        <w:proofErr w:type="spellStart"/>
        <w:r w:rsidRPr="0064041F">
          <w:rPr>
            <w:sz w:val="20"/>
            <w:lang w:eastAsia="ja-JP"/>
          </w:rPr>
          <w:t>calculated</w:t>
        </w:r>
        <w:proofErr w:type="spellEnd"/>
        <w:r w:rsidRPr="0064041F">
          <w:rPr>
            <w:sz w:val="20"/>
            <w:lang w:eastAsia="ja-JP"/>
          </w:rPr>
          <w:t xml:space="preserve"> as a cumulative </w:t>
        </w:r>
        <w:proofErr w:type="spellStart"/>
        <w:r w:rsidRPr="0064041F">
          <w:rPr>
            <w:sz w:val="20"/>
            <w:lang w:eastAsia="ja-JP"/>
          </w:rPr>
          <w:t>sum</w:t>
        </w:r>
        <w:proofErr w:type="spellEnd"/>
        <w:r w:rsidRPr="0064041F">
          <w:rPr>
            <w:sz w:val="20"/>
            <w:lang w:eastAsia="ja-JP"/>
          </w:rPr>
          <w:t xml:space="preserve"> of contributions </w:t>
        </w:r>
        <w:proofErr w:type="spellStart"/>
        <w:r w:rsidRPr="0064041F">
          <w:rPr>
            <w:sz w:val="20"/>
            <w:lang w:eastAsia="ja-JP"/>
          </w:rPr>
          <w:t>from</w:t>
        </w:r>
        <w:proofErr w:type="spellEnd"/>
        <w:r w:rsidRPr="0064041F">
          <w:rPr>
            <w:sz w:val="20"/>
            <w:lang w:eastAsia="ja-JP"/>
          </w:rPr>
          <w:t xml:space="preserve"> adjacent </w:t>
        </w:r>
        <w:proofErr w:type="spellStart"/>
        <w:r w:rsidRPr="0064041F">
          <w:rPr>
            <w:sz w:val="20"/>
            <w:lang w:eastAsia="ja-JP"/>
          </w:rPr>
          <w:t>sub</w:t>
        </w:r>
        <w:proofErr w:type="spellEnd"/>
        <w:r w:rsidRPr="0064041F">
          <w:rPr>
            <w:sz w:val="20"/>
            <w:lang w:eastAsia="ja-JP"/>
          </w:rPr>
          <w:t xml:space="preserve">-blocks or RF </w:t>
        </w:r>
        <w:proofErr w:type="spellStart"/>
        <w:r w:rsidRPr="0064041F">
          <w:rPr>
            <w:sz w:val="20"/>
            <w:lang w:eastAsia="ja-JP"/>
          </w:rPr>
          <w:t>Bandwidth</w:t>
        </w:r>
        <w:proofErr w:type="spellEnd"/>
        <w:r w:rsidRPr="0064041F">
          <w:rPr>
            <w:sz w:val="20"/>
            <w:lang w:eastAsia="ja-JP"/>
          </w:rPr>
          <w:t xml:space="preserve"> on </w:t>
        </w:r>
        <w:proofErr w:type="spellStart"/>
        <w:r w:rsidRPr="0064041F">
          <w:rPr>
            <w:sz w:val="20"/>
            <w:lang w:eastAsia="ja-JP"/>
          </w:rPr>
          <w:t>each</w:t>
        </w:r>
        <w:proofErr w:type="spellEnd"/>
        <w:r w:rsidRPr="0064041F">
          <w:rPr>
            <w:sz w:val="20"/>
            <w:lang w:eastAsia="ja-JP"/>
          </w:rPr>
          <w:t xml:space="preserve"> </w:t>
        </w:r>
        <w:proofErr w:type="spellStart"/>
        <w:r w:rsidRPr="0064041F">
          <w:rPr>
            <w:sz w:val="20"/>
            <w:lang w:eastAsia="ja-JP"/>
          </w:rPr>
          <w:t>side</w:t>
        </w:r>
        <w:proofErr w:type="spellEnd"/>
        <w:r w:rsidRPr="0064041F">
          <w:rPr>
            <w:sz w:val="20"/>
            <w:lang w:eastAsia="ja-JP"/>
          </w:rPr>
          <w:t xml:space="preserve"> of the Inter RF </w:t>
        </w:r>
        <w:proofErr w:type="spellStart"/>
        <w:r w:rsidRPr="0064041F">
          <w:rPr>
            <w:sz w:val="20"/>
            <w:lang w:eastAsia="ja-JP"/>
          </w:rPr>
          <w:t>Bandwidth</w:t>
        </w:r>
        <w:proofErr w:type="spellEnd"/>
        <w:r w:rsidRPr="0064041F">
          <w:rPr>
            <w:sz w:val="20"/>
            <w:lang w:eastAsia="ja-JP"/>
          </w:rPr>
          <w:t xml:space="preserve"> gap.</w:t>
        </w:r>
      </w:ins>
    </w:p>
    <w:p w14:paraId="615ABDF3" w14:textId="77777777" w:rsidR="0037723B" w:rsidRDefault="0037723B" w:rsidP="0037723B">
      <w:pPr>
        <w:pStyle w:val="Tablelegend"/>
        <w:rPr>
          <w:ins w:id="5981" w:author="Author"/>
          <w:sz w:val="20"/>
        </w:rPr>
      </w:pPr>
      <w:ins w:id="5982" w:author="Author">
        <w:r w:rsidRPr="0064041F">
          <w:rPr>
            <w:sz w:val="20"/>
          </w:rPr>
          <w:t>N</w:t>
        </w:r>
        <w:r w:rsidRPr="0064041F">
          <w:rPr>
            <w:sz w:val="20"/>
            <w:lang w:eastAsia="zh-CN"/>
          </w:rPr>
          <w:t>OTE 4</w:t>
        </w:r>
        <w:r w:rsidRPr="0064041F">
          <w:rPr>
            <w:sz w:val="20"/>
          </w:rPr>
          <w:t xml:space="preserve"> – In case the carrier adjacent to the RF </w:t>
        </w:r>
        <w:proofErr w:type="spellStart"/>
        <w:r w:rsidRPr="0064041F">
          <w:rPr>
            <w:sz w:val="20"/>
          </w:rPr>
          <w:t>bandwidth</w:t>
        </w:r>
        <w:proofErr w:type="spellEnd"/>
        <w:r w:rsidRPr="0064041F">
          <w:rPr>
            <w:sz w:val="20"/>
          </w:rPr>
          <w:t xml:space="preserve"> </w:t>
        </w:r>
        <w:proofErr w:type="spellStart"/>
        <w:r w:rsidRPr="0064041F">
          <w:rPr>
            <w:sz w:val="20"/>
          </w:rPr>
          <w:t>edge</w:t>
        </w:r>
        <w:proofErr w:type="spellEnd"/>
        <w:r w:rsidRPr="0064041F">
          <w:rPr>
            <w:sz w:val="20"/>
          </w:rPr>
          <w:t xml:space="preserve"> </w:t>
        </w:r>
        <w:proofErr w:type="spellStart"/>
        <w:r w:rsidRPr="0064041F">
          <w:rPr>
            <w:sz w:val="20"/>
          </w:rPr>
          <w:t>is</w:t>
        </w:r>
        <w:proofErr w:type="spellEnd"/>
        <w:r w:rsidRPr="0064041F">
          <w:rPr>
            <w:sz w:val="20"/>
          </w:rPr>
          <w:t xml:space="preserve"> a standalone NB-IoT carrier, the value of X = PNB-</w:t>
        </w:r>
        <w:proofErr w:type="spellStart"/>
        <w:r w:rsidRPr="0064041F">
          <w:rPr>
            <w:sz w:val="20"/>
          </w:rPr>
          <w:t>IoTcarrier</w:t>
        </w:r>
        <w:proofErr w:type="spellEnd"/>
        <w:r w:rsidRPr="0064041F">
          <w:rPr>
            <w:sz w:val="20"/>
          </w:rPr>
          <w:t xml:space="preserve"> – 31, </w:t>
        </w:r>
        <w:proofErr w:type="spellStart"/>
        <w:r w:rsidRPr="0064041F">
          <w:rPr>
            <w:sz w:val="20"/>
          </w:rPr>
          <w:t>where</w:t>
        </w:r>
        <w:proofErr w:type="spellEnd"/>
        <w:r w:rsidRPr="0064041F">
          <w:rPr>
            <w:sz w:val="20"/>
          </w:rPr>
          <w:t xml:space="preserve"> PNB-</w:t>
        </w:r>
        <w:proofErr w:type="spellStart"/>
        <w:r w:rsidRPr="0064041F">
          <w:rPr>
            <w:sz w:val="20"/>
          </w:rPr>
          <w:t>IoTcarrier</w:t>
        </w:r>
        <w:proofErr w:type="spellEnd"/>
        <w:r w:rsidRPr="0064041F">
          <w:rPr>
            <w:sz w:val="20"/>
          </w:rPr>
          <w:t xml:space="preserve"> </w:t>
        </w:r>
        <w:proofErr w:type="spellStart"/>
        <w:r w:rsidRPr="0064041F">
          <w:rPr>
            <w:sz w:val="20"/>
          </w:rPr>
          <w:t>is</w:t>
        </w:r>
        <w:proofErr w:type="spellEnd"/>
        <w:r w:rsidRPr="0064041F">
          <w:rPr>
            <w:sz w:val="20"/>
          </w:rPr>
          <w:t xml:space="preserve"> the power </w:t>
        </w:r>
        <w:proofErr w:type="spellStart"/>
        <w:r w:rsidRPr="0064041F">
          <w:rPr>
            <w:sz w:val="20"/>
          </w:rPr>
          <w:t>level</w:t>
        </w:r>
        <w:proofErr w:type="spellEnd"/>
        <w:r w:rsidRPr="0064041F">
          <w:rPr>
            <w:sz w:val="20"/>
          </w:rPr>
          <w:t xml:space="preserve"> of the standalone NB-IoT carrier adjacent to the RF </w:t>
        </w:r>
        <w:proofErr w:type="spellStart"/>
        <w:r w:rsidRPr="0064041F">
          <w:rPr>
            <w:sz w:val="20"/>
          </w:rPr>
          <w:t>bandwidth</w:t>
        </w:r>
        <w:proofErr w:type="spellEnd"/>
        <w:r w:rsidRPr="0064041F">
          <w:rPr>
            <w:sz w:val="20"/>
          </w:rPr>
          <w:t xml:space="preserve"> </w:t>
        </w:r>
        <w:proofErr w:type="spellStart"/>
        <w:r w:rsidRPr="0064041F">
          <w:rPr>
            <w:sz w:val="20"/>
          </w:rPr>
          <w:t>edge</w:t>
        </w:r>
        <w:proofErr w:type="spellEnd"/>
        <w:r w:rsidRPr="0064041F">
          <w:rPr>
            <w:sz w:val="20"/>
          </w:rPr>
          <w:t xml:space="preserve">. In </w:t>
        </w:r>
        <w:proofErr w:type="spellStart"/>
        <w:r w:rsidRPr="0064041F">
          <w:rPr>
            <w:sz w:val="20"/>
          </w:rPr>
          <w:t>other</w:t>
        </w:r>
        <w:proofErr w:type="spellEnd"/>
        <w:r w:rsidRPr="0064041F">
          <w:rPr>
            <w:sz w:val="20"/>
          </w:rPr>
          <w:t xml:space="preserve"> cases, X = 0.</w:t>
        </w:r>
      </w:ins>
    </w:p>
    <w:p w14:paraId="7135F162" w14:textId="77777777" w:rsidR="0037723B" w:rsidRPr="008F50C3" w:rsidRDefault="0037723B" w:rsidP="0037723B">
      <w:pPr>
        <w:pStyle w:val="Tablelegend"/>
        <w:rPr>
          <w:ins w:id="5983" w:author="Author"/>
          <w:sz w:val="20"/>
        </w:rPr>
      </w:pPr>
      <w:ins w:id="5984" w:author="Author">
        <w:r w:rsidRPr="008F50C3">
          <w:rPr>
            <w:sz w:val="20"/>
          </w:rPr>
          <w:t xml:space="preserve">NOTE </w:t>
        </w:r>
        <w:r>
          <w:rPr>
            <w:sz w:val="20"/>
          </w:rPr>
          <w:t>5</w:t>
        </w:r>
        <w:r w:rsidRPr="00A345E9">
          <w:rPr>
            <w:sz w:val="20"/>
            <w:szCs w:val="18"/>
            <w:lang w:val="en-GB"/>
          </w:rPr>
          <w:t xml:space="preserve"> – </w:t>
        </w:r>
        <w:r w:rsidRPr="008F50C3">
          <w:rPr>
            <w:sz w:val="20"/>
          </w:rPr>
          <w:t xml:space="preserve">As a </w:t>
        </w:r>
        <w:proofErr w:type="spellStart"/>
        <w:r w:rsidRPr="008F50C3">
          <w:rPr>
            <w:sz w:val="20"/>
          </w:rPr>
          <w:t>general</w:t>
        </w:r>
        <w:proofErr w:type="spellEnd"/>
        <w:r w:rsidRPr="008F50C3">
          <w:rPr>
            <w:sz w:val="20"/>
          </w:rPr>
          <w:t xml:space="preserve"> </w:t>
        </w:r>
        <w:proofErr w:type="spellStart"/>
        <w:r w:rsidRPr="008F50C3">
          <w:rPr>
            <w:sz w:val="20"/>
          </w:rPr>
          <w:t>rule</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of the </w:t>
        </w:r>
        <w:proofErr w:type="spellStart"/>
        <w:r w:rsidRPr="008F50C3">
          <w:rPr>
            <w:sz w:val="20"/>
          </w:rPr>
          <w:t>measuring</w:t>
        </w:r>
        <w:proofErr w:type="spellEnd"/>
        <w:r w:rsidRPr="008F50C3">
          <w:rPr>
            <w:sz w:val="20"/>
          </w:rPr>
          <w:t xml:space="preserve"> </w:t>
        </w:r>
        <w:proofErr w:type="spellStart"/>
        <w:r w:rsidRPr="008F50C3">
          <w:rPr>
            <w:sz w:val="20"/>
          </w:rPr>
          <w:t>equipment</w:t>
        </w:r>
        <w:proofErr w:type="spellEnd"/>
        <w:r w:rsidRPr="008F50C3">
          <w:rPr>
            <w:sz w:val="20"/>
          </w:rPr>
          <w:t xml:space="preserve"> </w:t>
        </w:r>
        <w:proofErr w:type="spellStart"/>
        <w:r w:rsidRPr="008F50C3">
          <w:rPr>
            <w:sz w:val="20"/>
          </w:rPr>
          <w:t>should</w:t>
        </w:r>
        <w:proofErr w:type="spellEnd"/>
        <w:r w:rsidRPr="008F50C3">
          <w:rPr>
            <w:sz w:val="20"/>
          </w:rPr>
          <w:t xml:space="preserve"> </w:t>
        </w:r>
        <w:proofErr w:type="spellStart"/>
        <w:r w:rsidRPr="008F50C3">
          <w:rPr>
            <w:sz w:val="20"/>
          </w:rPr>
          <w:t>be</w:t>
        </w:r>
        <w:proofErr w:type="spellEnd"/>
        <w:r w:rsidRPr="008F50C3">
          <w:rPr>
            <w:sz w:val="20"/>
          </w:rPr>
          <w:t xml:space="preserve"> </w:t>
        </w:r>
        <w:proofErr w:type="spellStart"/>
        <w:r w:rsidRPr="008F50C3">
          <w:rPr>
            <w:sz w:val="20"/>
          </w:rPr>
          <w:t>equal</w:t>
        </w:r>
        <w:proofErr w:type="spellEnd"/>
        <w:r w:rsidRPr="008F50C3">
          <w:rPr>
            <w:sz w:val="20"/>
          </w:rPr>
          <w:t xml:space="preserve"> to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However</w:t>
        </w:r>
        <w:proofErr w:type="spellEnd"/>
        <w:r w:rsidRPr="008F50C3">
          <w:rPr>
            <w:sz w:val="20"/>
          </w:rPr>
          <w:t xml:space="preserve">, to </w:t>
        </w:r>
        <w:proofErr w:type="spellStart"/>
        <w:r w:rsidRPr="008F50C3">
          <w:rPr>
            <w:sz w:val="20"/>
          </w:rPr>
          <w:t>improve</w:t>
        </w:r>
        <w:proofErr w:type="spellEnd"/>
        <w:r w:rsidRPr="008F50C3">
          <w:rPr>
            <w:sz w:val="20"/>
          </w:rPr>
          <w:t xml:space="preserve"> </w:t>
        </w:r>
        <w:proofErr w:type="spellStart"/>
        <w:r w:rsidRPr="008F50C3">
          <w:rPr>
            <w:sz w:val="20"/>
          </w:rPr>
          <w:t>measurement</w:t>
        </w:r>
        <w:proofErr w:type="spellEnd"/>
        <w:r w:rsidRPr="008F50C3">
          <w:rPr>
            <w:sz w:val="20"/>
          </w:rPr>
          <w:t xml:space="preserve"> </w:t>
        </w:r>
        <w:proofErr w:type="spellStart"/>
        <w:r w:rsidRPr="008F50C3">
          <w:rPr>
            <w:sz w:val="20"/>
          </w:rPr>
          <w:t>accuracy</w:t>
        </w:r>
        <w:proofErr w:type="spellEnd"/>
        <w:r w:rsidRPr="008F50C3">
          <w:rPr>
            <w:sz w:val="20"/>
          </w:rPr>
          <w:t xml:space="preserve">, </w:t>
        </w:r>
        <w:proofErr w:type="spellStart"/>
        <w:r w:rsidRPr="008F50C3">
          <w:rPr>
            <w:sz w:val="20"/>
          </w:rPr>
          <w:t>sensitivity</w:t>
        </w:r>
        <w:proofErr w:type="spellEnd"/>
        <w:r w:rsidRPr="008F50C3">
          <w:rPr>
            <w:sz w:val="20"/>
          </w:rPr>
          <w:t xml:space="preserve"> and </w:t>
        </w:r>
        <w:proofErr w:type="spellStart"/>
        <w:r w:rsidRPr="008F50C3">
          <w:rPr>
            <w:sz w:val="20"/>
          </w:rPr>
          <w:t>efficiency</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can </w:t>
        </w:r>
        <w:proofErr w:type="spellStart"/>
        <w:r w:rsidRPr="008F50C3">
          <w:rPr>
            <w:sz w:val="20"/>
          </w:rPr>
          <w:t>be</w:t>
        </w:r>
        <w:proofErr w:type="spellEnd"/>
        <w:r w:rsidRPr="008F50C3">
          <w:rPr>
            <w:sz w:val="20"/>
          </w:rPr>
          <w:t xml:space="preserve"> </w:t>
        </w:r>
        <w:proofErr w:type="spellStart"/>
        <w:r w:rsidRPr="008F50C3">
          <w:rPr>
            <w:sz w:val="20"/>
          </w:rPr>
          <w:t>smaller</w:t>
        </w:r>
        <w:proofErr w:type="spellEnd"/>
        <w:r w:rsidRPr="008F50C3">
          <w:rPr>
            <w:sz w:val="20"/>
          </w:rPr>
          <w:t xml:space="preserve"> </w:t>
        </w:r>
        <w:proofErr w:type="spellStart"/>
        <w:r w:rsidRPr="008F50C3">
          <w:rPr>
            <w:sz w:val="20"/>
          </w:rPr>
          <w:t>than</w:t>
        </w:r>
        <w:proofErr w:type="spellEnd"/>
        <w:r w:rsidRPr="008F50C3">
          <w:rPr>
            <w:sz w:val="20"/>
          </w:rPr>
          <w:t xml:space="preserve">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When</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is</w:t>
        </w:r>
        <w:proofErr w:type="spellEnd"/>
        <w:r w:rsidRPr="008F50C3">
          <w:rPr>
            <w:sz w:val="20"/>
          </w:rPr>
          <w:t xml:space="preserve"> </w:t>
        </w:r>
        <w:proofErr w:type="spellStart"/>
        <w:r w:rsidRPr="008F50C3">
          <w:rPr>
            <w:sz w:val="20"/>
          </w:rPr>
          <w:t>smaller</w:t>
        </w:r>
        <w:proofErr w:type="spellEnd"/>
        <w:r w:rsidRPr="008F50C3">
          <w:rPr>
            <w:sz w:val="20"/>
          </w:rPr>
          <w:t xml:space="preserve"> </w:t>
        </w:r>
        <w:proofErr w:type="spellStart"/>
        <w:r w:rsidRPr="008F50C3">
          <w:rPr>
            <w:sz w:val="20"/>
          </w:rPr>
          <w:t>than</w:t>
        </w:r>
        <w:proofErr w:type="spellEnd"/>
        <w:r w:rsidRPr="008F50C3">
          <w:rPr>
            <w:sz w:val="20"/>
          </w:rPr>
          <w:t xml:space="preserve">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the </w:t>
        </w:r>
        <w:proofErr w:type="spellStart"/>
        <w:r w:rsidRPr="008F50C3">
          <w:rPr>
            <w:sz w:val="20"/>
          </w:rPr>
          <w:t>result</w:t>
        </w:r>
        <w:proofErr w:type="spellEnd"/>
        <w:r w:rsidRPr="008F50C3">
          <w:rPr>
            <w:sz w:val="20"/>
          </w:rPr>
          <w:t xml:space="preserve"> </w:t>
        </w:r>
        <w:proofErr w:type="spellStart"/>
        <w:r w:rsidRPr="008F50C3">
          <w:rPr>
            <w:sz w:val="20"/>
          </w:rPr>
          <w:t>should</w:t>
        </w:r>
        <w:proofErr w:type="spellEnd"/>
        <w:r w:rsidRPr="008F50C3">
          <w:rPr>
            <w:sz w:val="20"/>
          </w:rPr>
          <w:t xml:space="preserve"> </w:t>
        </w:r>
        <w:proofErr w:type="spellStart"/>
        <w:r w:rsidRPr="008F50C3">
          <w:rPr>
            <w:sz w:val="20"/>
          </w:rPr>
          <w:t>be</w:t>
        </w:r>
        <w:proofErr w:type="spellEnd"/>
        <w:r w:rsidRPr="008F50C3">
          <w:rPr>
            <w:sz w:val="20"/>
          </w:rPr>
          <w:t xml:space="preserve"> </w:t>
        </w:r>
        <w:proofErr w:type="spellStart"/>
        <w:r w:rsidRPr="008F50C3">
          <w:rPr>
            <w:sz w:val="20"/>
          </w:rPr>
          <w:t>integrated</w:t>
        </w:r>
        <w:proofErr w:type="spellEnd"/>
        <w:r w:rsidRPr="008F50C3">
          <w:rPr>
            <w:sz w:val="20"/>
          </w:rPr>
          <w:t xml:space="preserve"> over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in </w:t>
        </w:r>
        <w:proofErr w:type="spellStart"/>
        <w:r w:rsidRPr="008F50C3">
          <w:rPr>
            <w:sz w:val="20"/>
          </w:rPr>
          <w:t>order</w:t>
        </w:r>
        <w:proofErr w:type="spellEnd"/>
        <w:r w:rsidRPr="008F50C3">
          <w:rPr>
            <w:sz w:val="20"/>
          </w:rPr>
          <w:t xml:space="preserve"> to </w:t>
        </w:r>
        <w:proofErr w:type="spellStart"/>
        <w:r w:rsidRPr="008F50C3">
          <w:rPr>
            <w:sz w:val="20"/>
          </w:rPr>
          <w:t>obtain</w:t>
        </w:r>
        <w:proofErr w:type="spellEnd"/>
        <w:r w:rsidRPr="008F50C3">
          <w:rPr>
            <w:sz w:val="20"/>
          </w:rPr>
          <w:t xml:space="preserve"> the </w:t>
        </w:r>
        <w:proofErr w:type="spellStart"/>
        <w:r w:rsidRPr="008F50C3">
          <w:rPr>
            <w:sz w:val="20"/>
          </w:rPr>
          <w:t>equivalent</w:t>
        </w:r>
        <w:proofErr w:type="spellEnd"/>
        <w:r w:rsidRPr="008F50C3">
          <w:rPr>
            <w:sz w:val="20"/>
          </w:rPr>
          <w:t xml:space="preserve"> noise </w:t>
        </w:r>
        <w:proofErr w:type="spellStart"/>
        <w:r w:rsidRPr="008F50C3">
          <w:rPr>
            <w:sz w:val="20"/>
          </w:rPr>
          <w:t>bandwidth</w:t>
        </w:r>
        <w:proofErr w:type="spellEnd"/>
        <w:r w:rsidRPr="008F50C3">
          <w:rPr>
            <w:sz w:val="20"/>
          </w:rPr>
          <w:t xml:space="preserve"> of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w:t>
        </w:r>
      </w:ins>
    </w:p>
    <w:p w14:paraId="3D7A4233" w14:textId="77777777" w:rsidR="0037723B" w:rsidRPr="008F50C3" w:rsidRDefault="0037723B" w:rsidP="0037723B">
      <w:pPr>
        <w:pStyle w:val="Tablelegend"/>
        <w:rPr>
          <w:ins w:id="5985" w:author="Author"/>
          <w:sz w:val="20"/>
        </w:rPr>
      </w:pPr>
      <w:ins w:id="5986" w:author="Author">
        <w:r w:rsidRPr="008F50C3">
          <w:rPr>
            <w:sz w:val="20"/>
          </w:rPr>
          <w:t xml:space="preserve">NOTE </w:t>
        </w:r>
        <w:r>
          <w:rPr>
            <w:sz w:val="20"/>
          </w:rPr>
          <w:t>6</w:t>
        </w:r>
        <w:r w:rsidRPr="00A345E9">
          <w:rPr>
            <w:sz w:val="20"/>
            <w:szCs w:val="18"/>
            <w:lang w:val="en-GB"/>
          </w:rPr>
          <w:t xml:space="preserve"> – </w:t>
        </w:r>
        <w:r w:rsidRPr="008F50C3">
          <w:rPr>
            <w:sz w:val="20"/>
          </w:rPr>
          <w:t xml:space="preserve">This </w:t>
        </w:r>
        <w:proofErr w:type="spellStart"/>
        <w:r w:rsidRPr="008F50C3">
          <w:rPr>
            <w:sz w:val="20"/>
          </w:rPr>
          <w:t>frequency</w:t>
        </w:r>
        <w:proofErr w:type="spellEnd"/>
        <w:r w:rsidRPr="008F50C3">
          <w:rPr>
            <w:sz w:val="20"/>
          </w:rPr>
          <w:t xml:space="preserve"> range </w:t>
        </w:r>
        <w:proofErr w:type="spellStart"/>
        <w:r w:rsidRPr="008F50C3">
          <w:rPr>
            <w:sz w:val="20"/>
          </w:rPr>
          <w:t>ensures</w:t>
        </w:r>
        <w:proofErr w:type="spellEnd"/>
        <w:r w:rsidRPr="008F50C3">
          <w:rPr>
            <w:sz w:val="20"/>
          </w:rPr>
          <w:t xml:space="preserve"> </w:t>
        </w:r>
        <w:proofErr w:type="spellStart"/>
        <w:r w:rsidRPr="008F50C3">
          <w:rPr>
            <w:sz w:val="20"/>
          </w:rPr>
          <w:t>that</w:t>
        </w:r>
        <w:proofErr w:type="spellEnd"/>
        <w:r w:rsidRPr="008F50C3">
          <w:rPr>
            <w:sz w:val="20"/>
          </w:rPr>
          <w:t xml:space="preserve"> the range of values of </w:t>
        </w:r>
        <w:proofErr w:type="spellStart"/>
        <w:r w:rsidRPr="008F50C3">
          <w:rPr>
            <w:sz w:val="20"/>
          </w:rPr>
          <w:t>f_offset</w:t>
        </w:r>
        <w:proofErr w:type="spellEnd"/>
        <w:r w:rsidRPr="008F50C3">
          <w:rPr>
            <w:sz w:val="20"/>
          </w:rPr>
          <w:t xml:space="preserve"> </w:t>
        </w:r>
        <w:proofErr w:type="spellStart"/>
        <w:r w:rsidRPr="008F50C3">
          <w:rPr>
            <w:sz w:val="20"/>
          </w:rPr>
          <w:t>is</w:t>
        </w:r>
        <w:proofErr w:type="spellEnd"/>
        <w:r w:rsidRPr="008F50C3">
          <w:rPr>
            <w:sz w:val="20"/>
          </w:rPr>
          <w:t xml:space="preserve"> </w:t>
        </w:r>
        <w:proofErr w:type="spellStart"/>
        <w:r w:rsidRPr="008F50C3">
          <w:rPr>
            <w:sz w:val="20"/>
          </w:rPr>
          <w:t>continuous</w:t>
        </w:r>
        <w:proofErr w:type="spellEnd"/>
        <w:r w:rsidRPr="008F50C3">
          <w:rPr>
            <w:sz w:val="20"/>
          </w:rPr>
          <w:t>.</w:t>
        </w:r>
      </w:ins>
    </w:p>
    <w:p w14:paraId="164A7346" w14:textId="77777777" w:rsidR="0037723B" w:rsidRPr="008F50C3" w:rsidRDefault="0037723B" w:rsidP="0037723B">
      <w:pPr>
        <w:pStyle w:val="Tablelegend"/>
        <w:rPr>
          <w:ins w:id="5987" w:author="Author"/>
          <w:sz w:val="20"/>
        </w:rPr>
      </w:pPr>
      <w:ins w:id="5988" w:author="Author">
        <w:r w:rsidRPr="008F50C3">
          <w:rPr>
            <w:sz w:val="20"/>
          </w:rPr>
          <w:t xml:space="preserve">NOTE </w:t>
        </w:r>
        <w:r>
          <w:rPr>
            <w:sz w:val="20"/>
          </w:rPr>
          <w:t>7</w:t>
        </w:r>
        <w:r w:rsidRPr="00A345E9">
          <w:rPr>
            <w:sz w:val="20"/>
            <w:szCs w:val="18"/>
            <w:lang w:val="en-GB"/>
          </w:rPr>
          <w:t xml:space="preserve"> – </w:t>
        </w:r>
        <w:r w:rsidRPr="008F50C3">
          <w:rPr>
            <w:sz w:val="20"/>
          </w:rPr>
          <w:t xml:space="preserve">The requirement </w:t>
        </w:r>
        <w:proofErr w:type="spellStart"/>
        <w:r w:rsidRPr="008F50C3">
          <w:rPr>
            <w:sz w:val="20"/>
          </w:rPr>
          <w:t>is</w:t>
        </w:r>
        <w:proofErr w:type="spellEnd"/>
        <w:r w:rsidRPr="008F50C3">
          <w:rPr>
            <w:sz w:val="20"/>
          </w:rPr>
          <w:t xml:space="preserve"> not applicable </w:t>
        </w:r>
        <w:proofErr w:type="spellStart"/>
        <w:r w:rsidRPr="008F50C3">
          <w:rPr>
            <w:sz w:val="20"/>
          </w:rPr>
          <w:t>when</w:t>
        </w:r>
        <w:proofErr w:type="spellEnd"/>
        <w:r w:rsidRPr="008F50C3">
          <w:rPr>
            <w:sz w:val="20"/>
          </w:rPr>
          <w:t xml:space="preserve"> </w:t>
        </w:r>
        <w:r w:rsidRPr="008F50C3">
          <w:rPr>
            <w:sz w:val="20"/>
          </w:rPr>
          <w:sym w:font="Symbol" w:char="F044"/>
        </w:r>
        <w:proofErr w:type="spellStart"/>
        <w:r w:rsidRPr="008F50C3">
          <w:rPr>
            <w:sz w:val="20"/>
          </w:rPr>
          <w:t>fmax</w:t>
        </w:r>
        <w:proofErr w:type="spellEnd"/>
        <w:r w:rsidRPr="008F50C3">
          <w:rPr>
            <w:sz w:val="20"/>
          </w:rPr>
          <w:t xml:space="preserve"> &lt; 10 MHz.</w:t>
        </w:r>
      </w:ins>
    </w:p>
    <w:p w14:paraId="4E25BB60" w14:textId="77777777" w:rsidR="006D618F" w:rsidRPr="0012223D" w:rsidRDefault="006D618F" w:rsidP="006D618F">
      <w:pPr>
        <w:rPr>
          <w:ins w:id="5989" w:author="Author"/>
          <w:lang w:val="en-US" w:eastAsia="zh-CN"/>
        </w:rPr>
      </w:pPr>
    </w:p>
    <w:p w14:paraId="50117626" w14:textId="05CD748F" w:rsidR="00FC0E69" w:rsidRPr="002F290F" w:rsidRDefault="00FC0E69" w:rsidP="00FC0E69">
      <w:pPr>
        <w:pStyle w:val="Heading3"/>
        <w:rPr>
          <w:lang w:val="en-US"/>
        </w:rPr>
      </w:pPr>
      <w:r w:rsidRPr="002F290F">
        <w:rPr>
          <w:lang w:val="en-US"/>
        </w:rPr>
        <w:t>2.3.3</w:t>
      </w:r>
      <w:r w:rsidRPr="002F290F">
        <w:rPr>
          <w:lang w:val="en-US"/>
        </w:rPr>
        <w:tab/>
        <w:t>Additional requirements</w:t>
      </w:r>
      <w:bookmarkEnd w:id="4730"/>
    </w:p>
    <w:p w14:paraId="50117627" w14:textId="4177713B" w:rsidR="00FC0E69" w:rsidRPr="0012223D" w:rsidRDefault="00FC0E69" w:rsidP="00FC0E69">
      <w:pPr>
        <w:rPr>
          <w:lang w:val="en-US"/>
        </w:rPr>
      </w:pPr>
      <w:r w:rsidRPr="0012223D">
        <w:rPr>
          <w:lang w:val="en-US"/>
        </w:rPr>
        <w:t>In certain regions the following requirement may apply. For E-UTRA</w:t>
      </w:r>
      <w:ins w:id="5990" w:author="Author">
        <w:r w:rsidR="00B87327" w:rsidRPr="00B87327">
          <w:rPr>
            <w:lang w:val="en-US"/>
          </w:rPr>
          <w:t>, E-UTRA with NB-IoT and NB-IoT</w:t>
        </w:r>
      </w:ins>
      <w:r w:rsidRPr="0012223D">
        <w:rPr>
          <w:lang w:val="en-US"/>
        </w:rPr>
        <w:t xml:space="preserve"> BS operating in Bands 5, 26, 27</w:t>
      </w:r>
      <w:r w:rsidRPr="0012223D">
        <w:rPr>
          <w:rFonts w:hint="eastAsia"/>
          <w:lang w:val="en-US" w:eastAsia="ja-JP"/>
        </w:rPr>
        <w:t xml:space="preserve"> or 28</w:t>
      </w:r>
      <w:r w:rsidRPr="0012223D">
        <w:rPr>
          <w:lang w:val="en-US"/>
        </w:rPr>
        <w:t>, emissions shall not exceed the maximum levels specified in Tables 2.3.3-1.</w:t>
      </w:r>
    </w:p>
    <w:p w14:paraId="50117628" w14:textId="77777777" w:rsidR="00FC0E69" w:rsidRPr="0012223D" w:rsidRDefault="00FC0E69" w:rsidP="00FC0E69">
      <w:pPr>
        <w:pStyle w:val="TableNo"/>
        <w:rPr>
          <w:lang w:val="en-US"/>
        </w:rPr>
      </w:pPr>
      <w:r w:rsidRPr="0012223D">
        <w:rPr>
          <w:lang w:val="en-US"/>
        </w:rPr>
        <w:t>TABLE 2.3.3-1</w:t>
      </w:r>
    </w:p>
    <w:p w14:paraId="50117629" w14:textId="77777777" w:rsidR="00FC0E69" w:rsidRPr="0012223D" w:rsidRDefault="00FC0E69" w:rsidP="00FC0E69">
      <w:pPr>
        <w:pStyle w:val="Tabletitle"/>
        <w:rPr>
          <w:rFonts w:cs="v5.0.0"/>
          <w:lang w:val="en-US"/>
        </w:rPr>
      </w:pPr>
      <w:r w:rsidRPr="0012223D">
        <w:rPr>
          <w:lang w:val="en-US"/>
        </w:rPr>
        <w:t>Additional operating band unwanted emission limits for E-UTRA bands &lt; 1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78"/>
        <w:gridCol w:w="3189"/>
        <w:gridCol w:w="1377"/>
        <w:gridCol w:w="1519"/>
      </w:tblGrid>
      <w:tr w:rsidR="00FC0E69" w:rsidRPr="00737DCC" w14:paraId="5011762F" w14:textId="77777777" w:rsidTr="00D154E6">
        <w:trPr>
          <w:jc w:val="center"/>
        </w:trPr>
        <w:tc>
          <w:tcPr>
            <w:tcW w:w="1276" w:type="dxa"/>
            <w:vAlign w:val="center"/>
          </w:tcPr>
          <w:p w14:paraId="5011762A" w14:textId="77777777" w:rsidR="00FC0E69" w:rsidRPr="00737DCC" w:rsidRDefault="00FC0E69" w:rsidP="00152F5E">
            <w:pPr>
              <w:pStyle w:val="Tablehead"/>
              <w:keepNext w:val="0"/>
              <w:rPr>
                <w:sz w:val="20"/>
                <w:lang w:val="en-US"/>
              </w:rPr>
            </w:pPr>
            <w:r w:rsidRPr="00737DCC">
              <w:rPr>
                <w:sz w:val="20"/>
                <w:lang w:val="en-US"/>
              </w:rPr>
              <w:t>Channel bandwidth</w:t>
            </w:r>
          </w:p>
        </w:tc>
        <w:tc>
          <w:tcPr>
            <w:tcW w:w="2278" w:type="dxa"/>
          </w:tcPr>
          <w:p w14:paraId="5011762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3189" w:type="dxa"/>
            <w:vAlign w:val="center"/>
          </w:tcPr>
          <w:p w14:paraId="5011762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1377" w:type="dxa"/>
            <w:vAlign w:val="center"/>
          </w:tcPr>
          <w:p w14:paraId="5011762D" w14:textId="77777777" w:rsidR="00FC0E69" w:rsidRPr="00737DCC" w:rsidRDefault="00FC0E69" w:rsidP="00152F5E">
            <w:pPr>
              <w:pStyle w:val="Tablehead"/>
              <w:keepNext w:val="0"/>
              <w:rPr>
                <w:sz w:val="20"/>
                <w:lang w:val="en-US"/>
              </w:rPr>
            </w:pPr>
            <w:r w:rsidRPr="00737DCC">
              <w:rPr>
                <w:sz w:val="20"/>
                <w:lang w:val="en-US"/>
              </w:rPr>
              <w:t>Test requirement</w:t>
            </w:r>
          </w:p>
        </w:tc>
        <w:tc>
          <w:tcPr>
            <w:tcW w:w="1519" w:type="dxa"/>
          </w:tcPr>
          <w:p w14:paraId="5011762E"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B87327" w:rsidRPr="00737DCC" w14:paraId="3C0741A2" w14:textId="77777777" w:rsidTr="00D154E6">
        <w:trPr>
          <w:jc w:val="center"/>
          <w:ins w:id="5991" w:author="Author"/>
        </w:trPr>
        <w:tc>
          <w:tcPr>
            <w:tcW w:w="1276" w:type="dxa"/>
            <w:shd w:val="clear" w:color="auto" w:fill="auto"/>
            <w:vAlign w:val="center"/>
          </w:tcPr>
          <w:p w14:paraId="2E75697B" w14:textId="532572EE" w:rsidR="00B87327" w:rsidRPr="00B87327" w:rsidRDefault="00B87327">
            <w:pPr>
              <w:pStyle w:val="Tabletext"/>
              <w:rPr>
                <w:ins w:id="5992" w:author="Author"/>
                <w:sz w:val="20"/>
                <w:lang w:val="en-US"/>
              </w:rPr>
            </w:pPr>
            <w:ins w:id="5993" w:author="Author">
              <w:r w:rsidRPr="00FB6926">
                <w:rPr>
                  <w:sz w:val="20"/>
                  <w:lang w:eastAsia="ja-JP"/>
                  <w:rPrChange w:id="5994" w:author="Author">
                    <w:rPr>
                      <w:lang w:eastAsia="ja-JP"/>
                    </w:rPr>
                  </w:rPrChange>
                </w:rPr>
                <w:t>200 kHz</w:t>
              </w:r>
            </w:ins>
          </w:p>
        </w:tc>
        <w:tc>
          <w:tcPr>
            <w:tcW w:w="2278" w:type="dxa"/>
            <w:vAlign w:val="center"/>
          </w:tcPr>
          <w:p w14:paraId="695C6EA5" w14:textId="5EB6F857" w:rsidR="00B87327" w:rsidRPr="00B87327" w:rsidRDefault="00B87327">
            <w:pPr>
              <w:pStyle w:val="Tabletext"/>
              <w:rPr>
                <w:ins w:id="5995" w:author="Author"/>
                <w:sz w:val="20"/>
                <w:lang w:val="en-US"/>
              </w:rPr>
            </w:pPr>
            <w:ins w:id="5996" w:author="Author">
              <w:r w:rsidRPr="00FB6926">
                <w:rPr>
                  <w:sz w:val="20"/>
                  <w:lang w:eastAsia="ja-JP"/>
                  <w:rPrChange w:id="5997" w:author="Author">
                    <w:rPr>
                      <w:lang w:eastAsia="ja-JP"/>
                    </w:rPr>
                  </w:rPrChange>
                </w:rPr>
                <w:t xml:space="preserve">0 MHz </w:t>
              </w:r>
              <w:r w:rsidRPr="00FB6926">
                <w:rPr>
                  <w:sz w:val="20"/>
                  <w:lang w:eastAsia="ja-JP"/>
                  <w:rPrChange w:id="5998" w:author="Author">
                    <w:rPr>
                      <w:lang w:eastAsia="ja-JP"/>
                    </w:rPr>
                  </w:rPrChange>
                </w:rPr>
                <w:sym w:font="Symbol" w:char="F0A3"/>
              </w:r>
              <w:r w:rsidRPr="00FB6926">
                <w:rPr>
                  <w:sz w:val="20"/>
                  <w:lang w:eastAsia="ja-JP"/>
                  <w:rPrChange w:id="5999" w:author="Author">
                    <w:rPr>
                      <w:lang w:eastAsia="ja-JP"/>
                    </w:rPr>
                  </w:rPrChange>
                </w:rPr>
                <w:t xml:space="preserve"> </w:t>
              </w:r>
              <w:r w:rsidRPr="00FB6926">
                <w:rPr>
                  <w:sz w:val="20"/>
                  <w:lang w:eastAsia="ja-JP"/>
                  <w:rPrChange w:id="6000" w:author="Author">
                    <w:rPr>
                      <w:lang w:eastAsia="ja-JP"/>
                    </w:rPr>
                  </w:rPrChange>
                </w:rPr>
                <w:sym w:font="Symbol" w:char="F044"/>
              </w:r>
              <w:r w:rsidRPr="00FB6926">
                <w:rPr>
                  <w:sz w:val="20"/>
                  <w:lang w:eastAsia="ja-JP"/>
                  <w:rPrChange w:id="6001" w:author="Author">
                    <w:rPr>
                      <w:lang w:eastAsia="ja-JP"/>
                    </w:rPr>
                  </w:rPrChange>
                </w:rPr>
                <w:t>f &lt; 1 MHz</w:t>
              </w:r>
            </w:ins>
          </w:p>
        </w:tc>
        <w:tc>
          <w:tcPr>
            <w:tcW w:w="3189" w:type="dxa"/>
            <w:vAlign w:val="center"/>
          </w:tcPr>
          <w:p w14:paraId="1A0D9D6A" w14:textId="2C620051" w:rsidR="00B87327" w:rsidRPr="00B87327" w:rsidRDefault="00B87327">
            <w:pPr>
              <w:pStyle w:val="Tabletext"/>
              <w:rPr>
                <w:ins w:id="6002" w:author="Author"/>
                <w:sz w:val="20"/>
              </w:rPr>
            </w:pPr>
            <w:ins w:id="6003" w:author="Author">
              <w:r w:rsidRPr="00FB6926">
                <w:rPr>
                  <w:sz w:val="20"/>
                  <w:lang w:eastAsia="ja-JP"/>
                  <w:rPrChange w:id="6004" w:author="Author">
                    <w:rPr>
                      <w:lang w:eastAsia="ja-JP"/>
                    </w:rPr>
                  </w:rPrChange>
                </w:rPr>
                <w:t xml:space="preserve">0.005 MHz </w:t>
              </w:r>
              <w:r w:rsidRPr="00FB6926">
                <w:rPr>
                  <w:sz w:val="20"/>
                  <w:lang w:eastAsia="ja-JP"/>
                  <w:rPrChange w:id="6005" w:author="Author">
                    <w:rPr>
                      <w:lang w:eastAsia="ja-JP"/>
                    </w:rPr>
                  </w:rPrChange>
                </w:rPr>
                <w:sym w:font="Symbol" w:char="F0A3"/>
              </w:r>
              <w:r w:rsidRPr="00FB6926">
                <w:rPr>
                  <w:sz w:val="20"/>
                  <w:lang w:eastAsia="ja-JP"/>
                  <w:rPrChange w:id="6006" w:author="Author">
                    <w:rPr>
                      <w:lang w:eastAsia="ja-JP"/>
                    </w:rPr>
                  </w:rPrChange>
                </w:rPr>
                <w:t xml:space="preserve"> </w:t>
              </w:r>
              <w:proofErr w:type="spellStart"/>
              <w:r w:rsidRPr="00FB6926">
                <w:rPr>
                  <w:sz w:val="20"/>
                  <w:lang w:eastAsia="ja-JP"/>
                  <w:rPrChange w:id="6007" w:author="Author">
                    <w:rPr>
                      <w:lang w:eastAsia="ja-JP"/>
                    </w:rPr>
                  </w:rPrChange>
                </w:rPr>
                <w:t>f_offset</w:t>
              </w:r>
              <w:proofErr w:type="spellEnd"/>
              <w:r w:rsidRPr="00FB6926">
                <w:rPr>
                  <w:sz w:val="20"/>
                  <w:lang w:eastAsia="ja-JP"/>
                  <w:rPrChange w:id="6008" w:author="Author">
                    <w:rPr>
                      <w:lang w:eastAsia="ja-JP"/>
                    </w:rPr>
                  </w:rPrChange>
                </w:rPr>
                <w:t xml:space="preserve"> &lt; 0.995 MHz</w:t>
              </w:r>
            </w:ins>
          </w:p>
        </w:tc>
        <w:tc>
          <w:tcPr>
            <w:tcW w:w="1377" w:type="dxa"/>
            <w:vAlign w:val="center"/>
          </w:tcPr>
          <w:p w14:paraId="175CAD73" w14:textId="46B2EDAE" w:rsidR="00B87327" w:rsidRPr="00B87327" w:rsidRDefault="00B87327">
            <w:pPr>
              <w:pStyle w:val="Tabletext"/>
              <w:jc w:val="center"/>
              <w:rPr>
                <w:ins w:id="6009" w:author="Author"/>
                <w:sz w:val="20"/>
              </w:rPr>
            </w:pPr>
            <w:ins w:id="6010" w:author="Author">
              <w:r w:rsidRPr="00FB6926">
                <w:rPr>
                  <w:sz w:val="20"/>
                  <w:lang w:eastAsia="ja-JP"/>
                  <w:rPrChange w:id="6011" w:author="Author">
                    <w:rPr>
                      <w:lang w:eastAsia="ja-JP"/>
                    </w:rPr>
                  </w:rPrChange>
                </w:rPr>
                <w:t>-6 dBm</w:t>
              </w:r>
            </w:ins>
          </w:p>
        </w:tc>
        <w:tc>
          <w:tcPr>
            <w:tcW w:w="1519" w:type="dxa"/>
            <w:vAlign w:val="center"/>
          </w:tcPr>
          <w:p w14:paraId="5976C242" w14:textId="44D15B5D" w:rsidR="00B87327" w:rsidRPr="00B87327" w:rsidRDefault="00B87327">
            <w:pPr>
              <w:pStyle w:val="Tabletext"/>
              <w:jc w:val="center"/>
              <w:rPr>
                <w:ins w:id="6012" w:author="Author"/>
                <w:sz w:val="20"/>
              </w:rPr>
            </w:pPr>
            <w:ins w:id="6013" w:author="Author">
              <w:r w:rsidRPr="00FB6926">
                <w:rPr>
                  <w:sz w:val="20"/>
                  <w:lang w:eastAsia="ja-JP"/>
                  <w:rPrChange w:id="6014" w:author="Author">
                    <w:rPr>
                      <w:lang w:eastAsia="ja-JP"/>
                    </w:rPr>
                  </w:rPrChange>
                </w:rPr>
                <w:t>10 kHz</w:t>
              </w:r>
            </w:ins>
          </w:p>
        </w:tc>
      </w:tr>
      <w:tr w:rsidR="00FC0E69" w:rsidRPr="00737DCC" w14:paraId="50117635" w14:textId="77777777" w:rsidTr="00D154E6">
        <w:trPr>
          <w:jc w:val="center"/>
        </w:trPr>
        <w:tc>
          <w:tcPr>
            <w:tcW w:w="1276" w:type="dxa"/>
            <w:shd w:val="clear" w:color="auto" w:fill="auto"/>
            <w:vAlign w:val="center"/>
          </w:tcPr>
          <w:p w14:paraId="50117630" w14:textId="77777777" w:rsidR="00FC0E69" w:rsidRPr="00737DCC" w:rsidRDefault="00FC0E69" w:rsidP="00152F5E">
            <w:pPr>
              <w:pStyle w:val="Tabletext"/>
              <w:rPr>
                <w:sz w:val="20"/>
                <w:lang w:val="en-US"/>
              </w:rPr>
            </w:pPr>
            <w:r w:rsidRPr="00737DCC">
              <w:rPr>
                <w:sz w:val="20"/>
                <w:lang w:val="en-US"/>
              </w:rPr>
              <w:t>1.4 MHz</w:t>
            </w:r>
          </w:p>
        </w:tc>
        <w:tc>
          <w:tcPr>
            <w:tcW w:w="2278" w:type="dxa"/>
            <w:vAlign w:val="center"/>
          </w:tcPr>
          <w:p w14:paraId="50117631" w14:textId="77777777" w:rsidR="00FC0E69" w:rsidRPr="00737DCC" w:rsidRDefault="00FC0E69" w:rsidP="00152F5E">
            <w:pPr>
              <w:pStyle w:val="Tabletext"/>
              <w:rPr>
                <w:sz w:val="20"/>
              </w:rPr>
            </w:pPr>
            <w:r w:rsidRPr="00737DCC">
              <w:rPr>
                <w:sz w:val="20"/>
                <w:lang w:val="en-US"/>
              </w:rPr>
              <w:t>0 MH</w:t>
            </w:r>
            <w:r w:rsidRPr="00737DCC">
              <w:rPr>
                <w:sz w:val="20"/>
              </w:rPr>
              <w:t xml:space="preserve">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32" w14:textId="77777777" w:rsidR="00FC0E69" w:rsidRPr="00737DCC" w:rsidRDefault="00FC0E69" w:rsidP="00152F5E">
            <w:pPr>
              <w:pStyle w:val="Tabletext"/>
              <w:rPr>
                <w:sz w:val="20"/>
              </w:rPr>
            </w:pPr>
            <w:r w:rsidRPr="00737DCC">
              <w:rPr>
                <w:sz w:val="20"/>
              </w:rPr>
              <w:t xml:space="preserve">0.005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0.995 MHz</w:t>
            </w:r>
          </w:p>
        </w:tc>
        <w:tc>
          <w:tcPr>
            <w:tcW w:w="1377" w:type="dxa"/>
            <w:vAlign w:val="center"/>
          </w:tcPr>
          <w:p w14:paraId="50117633" w14:textId="77777777" w:rsidR="00FC0E69" w:rsidRPr="00737DCC" w:rsidRDefault="00FC0E69" w:rsidP="00152F5E">
            <w:pPr>
              <w:pStyle w:val="Tabletext"/>
              <w:jc w:val="center"/>
              <w:rPr>
                <w:sz w:val="20"/>
              </w:rPr>
            </w:pPr>
            <w:r w:rsidRPr="00737DCC">
              <w:rPr>
                <w:sz w:val="20"/>
              </w:rPr>
              <w:t>–14 dBm</w:t>
            </w:r>
          </w:p>
        </w:tc>
        <w:tc>
          <w:tcPr>
            <w:tcW w:w="1519" w:type="dxa"/>
            <w:vAlign w:val="center"/>
          </w:tcPr>
          <w:p w14:paraId="50117634" w14:textId="77777777" w:rsidR="00FC0E69" w:rsidRPr="00737DCC" w:rsidRDefault="00FC0E69" w:rsidP="00152F5E">
            <w:pPr>
              <w:pStyle w:val="Tabletext"/>
              <w:jc w:val="center"/>
              <w:rPr>
                <w:sz w:val="20"/>
              </w:rPr>
            </w:pPr>
            <w:r w:rsidRPr="00737DCC">
              <w:rPr>
                <w:sz w:val="20"/>
              </w:rPr>
              <w:t>10 kHz</w:t>
            </w:r>
          </w:p>
        </w:tc>
      </w:tr>
      <w:tr w:rsidR="00FC0E69" w:rsidRPr="00737DCC" w14:paraId="5011763B" w14:textId="77777777" w:rsidTr="00D154E6">
        <w:trPr>
          <w:jc w:val="center"/>
        </w:trPr>
        <w:tc>
          <w:tcPr>
            <w:tcW w:w="1276" w:type="dxa"/>
            <w:shd w:val="clear" w:color="auto" w:fill="auto"/>
            <w:vAlign w:val="center"/>
          </w:tcPr>
          <w:p w14:paraId="50117636" w14:textId="77777777" w:rsidR="00FC0E69" w:rsidRPr="00737DCC" w:rsidRDefault="00FC0E69" w:rsidP="00152F5E">
            <w:pPr>
              <w:pStyle w:val="Tabletext"/>
              <w:rPr>
                <w:sz w:val="20"/>
              </w:rPr>
            </w:pPr>
            <w:r w:rsidRPr="00737DCC">
              <w:rPr>
                <w:sz w:val="20"/>
              </w:rPr>
              <w:t>3 MHz</w:t>
            </w:r>
          </w:p>
        </w:tc>
        <w:tc>
          <w:tcPr>
            <w:tcW w:w="2278" w:type="dxa"/>
            <w:vAlign w:val="center"/>
          </w:tcPr>
          <w:p w14:paraId="50117637"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38" w14:textId="77777777" w:rsidR="00FC0E69" w:rsidRPr="00737DCC" w:rsidRDefault="00FC0E69" w:rsidP="00152F5E">
            <w:pPr>
              <w:pStyle w:val="Tabletext"/>
              <w:rPr>
                <w:sz w:val="20"/>
              </w:rPr>
            </w:pPr>
            <w:r w:rsidRPr="00737DCC">
              <w:rPr>
                <w:sz w:val="20"/>
              </w:rPr>
              <w:t xml:space="preserve">0.015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0.985 MHz</w:t>
            </w:r>
          </w:p>
        </w:tc>
        <w:tc>
          <w:tcPr>
            <w:tcW w:w="1377" w:type="dxa"/>
            <w:vAlign w:val="center"/>
          </w:tcPr>
          <w:p w14:paraId="50117639" w14:textId="77777777" w:rsidR="00FC0E69" w:rsidRPr="00737DCC" w:rsidRDefault="00FC0E69" w:rsidP="00152F5E">
            <w:pPr>
              <w:pStyle w:val="Tabletext"/>
              <w:jc w:val="center"/>
              <w:rPr>
                <w:sz w:val="20"/>
              </w:rPr>
            </w:pPr>
            <w:r w:rsidRPr="00737DCC">
              <w:rPr>
                <w:sz w:val="20"/>
              </w:rPr>
              <w:t>–13 dBm</w:t>
            </w:r>
          </w:p>
        </w:tc>
        <w:tc>
          <w:tcPr>
            <w:tcW w:w="1519" w:type="dxa"/>
            <w:vAlign w:val="center"/>
          </w:tcPr>
          <w:p w14:paraId="5011763A" w14:textId="77777777" w:rsidR="00FC0E69" w:rsidRPr="00737DCC" w:rsidRDefault="00FC0E69" w:rsidP="00152F5E">
            <w:pPr>
              <w:pStyle w:val="Tabletext"/>
              <w:jc w:val="center"/>
              <w:rPr>
                <w:sz w:val="20"/>
              </w:rPr>
            </w:pPr>
            <w:r w:rsidRPr="00737DCC">
              <w:rPr>
                <w:sz w:val="20"/>
              </w:rPr>
              <w:t>30 kHz</w:t>
            </w:r>
          </w:p>
        </w:tc>
      </w:tr>
      <w:tr w:rsidR="00FC0E69" w:rsidRPr="00737DCC" w14:paraId="50117641" w14:textId="77777777" w:rsidTr="00D154E6">
        <w:trPr>
          <w:jc w:val="center"/>
        </w:trPr>
        <w:tc>
          <w:tcPr>
            <w:tcW w:w="1276" w:type="dxa"/>
            <w:shd w:val="clear" w:color="auto" w:fill="auto"/>
            <w:vAlign w:val="center"/>
          </w:tcPr>
          <w:p w14:paraId="5011763C" w14:textId="77777777" w:rsidR="00FC0E69" w:rsidRPr="00737DCC" w:rsidRDefault="00FC0E69" w:rsidP="00152F5E">
            <w:pPr>
              <w:pStyle w:val="Tabletext"/>
              <w:rPr>
                <w:sz w:val="20"/>
              </w:rPr>
            </w:pPr>
            <w:r w:rsidRPr="00737DCC">
              <w:rPr>
                <w:sz w:val="20"/>
              </w:rPr>
              <w:t>5 MHz</w:t>
            </w:r>
          </w:p>
        </w:tc>
        <w:tc>
          <w:tcPr>
            <w:tcW w:w="2278" w:type="dxa"/>
            <w:vAlign w:val="center"/>
          </w:tcPr>
          <w:p w14:paraId="5011763D"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3E" w14:textId="77777777" w:rsidR="00FC0E69" w:rsidRPr="00737DCC" w:rsidRDefault="00FC0E69" w:rsidP="00152F5E">
            <w:pPr>
              <w:pStyle w:val="Tabletext"/>
              <w:rPr>
                <w:sz w:val="20"/>
              </w:rPr>
            </w:pPr>
            <w:r w:rsidRPr="00737DCC">
              <w:rPr>
                <w:sz w:val="20"/>
              </w:rPr>
              <w:t xml:space="preserve">0.015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0.985 MHz</w:t>
            </w:r>
          </w:p>
        </w:tc>
        <w:tc>
          <w:tcPr>
            <w:tcW w:w="1377" w:type="dxa"/>
            <w:vAlign w:val="center"/>
          </w:tcPr>
          <w:p w14:paraId="5011763F" w14:textId="77777777" w:rsidR="00FC0E69" w:rsidRPr="00737DCC" w:rsidRDefault="00FC0E69" w:rsidP="00152F5E">
            <w:pPr>
              <w:pStyle w:val="Tabletext"/>
              <w:jc w:val="center"/>
              <w:rPr>
                <w:sz w:val="20"/>
              </w:rPr>
            </w:pPr>
            <w:r w:rsidRPr="00737DCC">
              <w:rPr>
                <w:sz w:val="20"/>
              </w:rPr>
              <w:t>–15 dBm</w:t>
            </w:r>
          </w:p>
        </w:tc>
        <w:tc>
          <w:tcPr>
            <w:tcW w:w="1519" w:type="dxa"/>
            <w:vAlign w:val="center"/>
          </w:tcPr>
          <w:p w14:paraId="50117640" w14:textId="77777777" w:rsidR="00FC0E69" w:rsidRPr="00737DCC" w:rsidRDefault="00FC0E69" w:rsidP="00152F5E">
            <w:pPr>
              <w:pStyle w:val="Tabletext"/>
              <w:jc w:val="center"/>
              <w:rPr>
                <w:sz w:val="20"/>
              </w:rPr>
            </w:pPr>
            <w:r w:rsidRPr="00737DCC">
              <w:rPr>
                <w:sz w:val="20"/>
              </w:rPr>
              <w:t>30 kHz</w:t>
            </w:r>
          </w:p>
        </w:tc>
      </w:tr>
      <w:tr w:rsidR="00FC0E69" w:rsidRPr="00737DCC" w14:paraId="50117647" w14:textId="77777777" w:rsidTr="00D154E6">
        <w:trPr>
          <w:jc w:val="center"/>
        </w:trPr>
        <w:tc>
          <w:tcPr>
            <w:tcW w:w="1276" w:type="dxa"/>
            <w:shd w:val="clear" w:color="auto" w:fill="auto"/>
            <w:vAlign w:val="center"/>
          </w:tcPr>
          <w:p w14:paraId="50117642" w14:textId="77777777" w:rsidR="00FC0E69" w:rsidRPr="00737DCC" w:rsidRDefault="00FC0E69" w:rsidP="00152F5E">
            <w:pPr>
              <w:pStyle w:val="Tabletext"/>
              <w:rPr>
                <w:sz w:val="20"/>
              </w:rPr>
            </w:pPr>
            <w:r w:rsidRPr="00737DCC">
              <w:rPr>
                <w:sz w:val="20"/>
              </w:rPr>
              <w:t>10 MHz</w:t>
            </w:r>
          </w:p>
        </w:tc>
        <w:tc>
          <w:tcPr>
            <w:tcW w:w="2278" w:type="dxa"/>
            <w:vAlign w:val="center"/>
          </w:tcPr>
          <w:p w14:paraId="50117643"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44"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0.95 MHz</w:t>
            </w:r>
          </w:p>
        </w:tc>
        <w:tc>
          <w:tcPr>
            <w:tcW w:w="1377" w:type="dxa"/>
            <w:vAlign w:val="center"/>
          </w:tcPr>
          <w:p w14:paraId="50117645" w14:textId="77777777" w:rsidR="00FC0E69" w:rsidRPr="00737DCC" w:rsidRDefault="00FC0E69" w:rsidP="00152F5E">
            <w:pPr>
              <w:pStyle w:val="Tabletext"/>
              <w:jc w:val="center"/>
              <w:rPr>
                <w:sz w:val="20"/>
              </w:rPr>
            </w:pPr>
            <w:r w:rsidRPr="00737DCC">
              <w:rPr>
                <w:sz w:val="20"/>
              </w:rPr>
              <w:t>–13 dBm</w:t>
            </w:r>
          </w:p>
        </w:tc>
        <w:tc>
          <w:tcPr>
            <w:tcW w:w="1519" w:type="dxa"/>
            <w:vAlign w:val="center"/>
          </w:tcPr>
          <w:p w14:paraId="50117646" w14:textId="77777777" w:rsidR="00FC0E69" w:rsidRPr="00737DCC" w:rsidRDefault="00FC0E69" w:rsidP="00152F5E">
            <w:pPr>
              <w:pStyle w:val="Tabletext"/>
              <w:jc w:val="center"/>
              <w:rPr>
                <w:sz w:val="20"/>
              </w:rPr>
            </w:pPr>
            <w:r w:rsidRPr="00737DCC">
              <w:rPr>
                <w:sz w:val="20"/>
              </w:rPr>
              <w:t>100 kHz</w:t>
            </w:r>
          </w:p>
        </w:tc>
      </w:tr>
      <w:tr w:rsidR="00FC0E69" w:rsidRPr="00737DCC" w14:paraId="5011764D" w14:textId="77777777" w:rsidTr="00D154E6">
        <w:trPr>
          <w:jc w:val="center"/>
        </w:trPr>
        <w:tc>
          <w:tcPr>
            <w:tcW w:w="1276" w:type="dxa"/>
            <w:shd w:val="clear" w:color="auto" w:fill="auto"/>
            <w:vAlign w:val="center"/>
          </w:tcPr>
          <w:p w14:paraId="50117648" w14:textId="77777777" w:rsidR="00FC0E69" w:rsidRPr="00737DCC" w:rsidRDefault="00FC0E69" w:rsidP="00152F5E">
            <w:pPr>
              <w:pStyle w:val="Tabletext"/>
              <w:rPr>
                <w:sz w:val="20"/>
              </w:rPr>
            </w:pPr>
            <w:r w:rsidRPr="00737DCC">
              <w:rPr>
                <w:sz w:val="20"/>
              </w:rPr>
              <w:t>15 MHz</w:t>
            </w:r>
          </w:p>
        </w:tc>
        <w:tc>
          <w:tcPr>
            <w:tcW w:w="2278" w:type="dxa"/>
            <w:vAlign w:val="center"/>
          </w:tcPr>
          <w:p w14:paraId="50117649"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4A"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0.95 MHz</w:t>
            </w:r>
          </w:p>
        </w:tc>
        <w:tc>
          <w:tcPr>
            <w:tcW w:w="1377" w:type="dxa"/>
            <w:vAlign w:val="center"/>
          </w:tcPr>
          <w:p w14:paraId="5011764B" w14:textId="77777777" w:rsidR="00FC0E69" w:rsidRPr="00737DCC" w:rsidRDefault="00FC0E69" w:rsidP="00152F5E">
            <w:pPr>
              <w:pStyle w:val="Tabletext"/>
              <w:jc w:val="center"/>
              <w:rPr>
                <w:sz w:val="20"/>
              </w:rPr>
            </w:pPr>
            <w:r w:rsidRPr="00737DCC">
              <w:rPr>
                <w:sz w:val="20"/>
              </w:rPr>
              <w:t>–13 dBm</w:t>
            </w:r>
          </w:p>
        </w:tc>
        <w:tc>
          <w:tcPr>
            <w:tcW w:w="1519" w:type="dxa"/>
            <w:vAlign w:val="center"/>
          </w:tcPr>
          <w:p w14:paraId="5011764C" w14:textId="77777777" w:rsidR="00FC0E69" w:rsidRPr="00737DCC" w:rsidRDefault="00FC0E69" w:rsidP="00152F5E">
            <w:pPr>
              <w:pStyle w:val="Tabletext"/>
              <w:jc w:val="center"/>
              <w:rPr>
                <w:sz w:val="20"/>
              </w:rPr>
            </w:pPr>
            <w:r w:rsidRPr="00737DCC">
              <w:rPr>
                <w:sz w:val="20"/>
              </w:rPr>
              <w:t>100 kHz</w:t>
            </w:r>
          </w:p>
        </w:tc>
      </w:tr>
      <w:tr w:rsidR="00FC0E69" w:rsidRPr="00737DCC" w14:paraId="50117653" w14:textId="77777777" w:rsidTr="00D154E6">
        <w:trPr>
          <w:jc w:val="center"/>
        </w:trPr>
        <w:tc>
          <w:tcPr>
            <w:tcW w:w="1276" w:type="dxa"/>
            <w:shd w:val="clear" w:color="auto" w:fill="auto"/>
            <w:vAlign w:val="center"/>
          </w:tcPr>
          <w:p w14:paraId="5011764E" w14:textId="77777777" w:rsidR="00FC0E69" w:rsidRPr="00737DCC" w:rsidRDefault="00FC0E69" w:rsidP="00152F5E">
            <w:pPr>
              <w:pStyle w:val="Tabletext"/>
              <w:rPr>
                <w:sz w:val="20"/>
              </w:rPr>
            </w:pPr>
            <w:r w:rsidRPr="00737DCC">
              <w:rPr>
                <w:sz w:val="20"/>
              </w:rPr>
              <w:t>20 MHz</w:t>
            </w:r>
          </w:p>
        </w:tc>
        <w:tc>
          <w:tcPr>
            <w:tcW w:w="2278" w:type="dxa"/>
            <w:vAlign w:val="center"/>
          </w:tcPr>
          <w:p w14:paraId="5011764F"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50"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0.95 MHz</w:t>
            </w:r>
          </w:p>
        </w:tc>
        <w:tc>
          <w:tcPr>
            <w:tcW w:w="1377" w:type="dxa"/>
            <w:vAlign w:val="center"/>
          </w:tcPr>
          <w:p w14:paraId="50117651" w14:textId="77777777" w:rsidR="00FC0E69" w:rsidRPr="00737DCC" w:rsidRDefault="00FC0E69" w:rsidP="00152F5E">
            <w:pPr>
              <w:pStyle w:val="Tabletext"/>
              <w:jc w:val="center"/>
              <w:rPr>
                <w:sz w:val="20"/>
              </w:rPr>
            </w:pPr>
            <w:r w:rsidRPr="00737DCC">
              <w:rPr>
                <w:sz w:val="20"/>
              </w:rPr>
              <w:t>–13 dBm</w:t>
            </w:r>
          </w:p>
        </w:tc>
        <w:tc>
          <w:tcPr>
            <w:tcW w:w="1519" w:type="dxa"/>
            <w:vAlign w:val="center"/>
          </w:tcPr>
          <w:p w14:paraId="50117652" w14:textId="77777777" w:rsidR="00FC0E69" w:rsidRPr="00737DCC" w:rsidRDefault="00FC0E69" w:rsidP="00152F5E">
            <w:pPr>
              <w:pStyle w:val="Tabletext"/>
              <w:jc w:val="center"/>
              <w:rPr>
                <w:sz w:val="20"/>
              </w:rPr>
            </w:pPr>
            <w:r w:rsidRPr="00737DCC">
              <w:rPr>
                <w:sz w:val="20"/>
              </w:rPr>
              <w:t>100 kHz</w:t>
            </w:r>
          </w:p>
        </w:tc>
      </w:tr>
      <w:tr w:rsidR="00FC0E69" w:rsidRPr="00737DCC" w14:paraId="50117659" w14:textId="77777777" w:rsidTr="00D154E6">
        <w:trPr>
          <w:jc w:val="center"/>
        </w:trPr>
        <w:tc>
          <w:tcPr>
            <w:tcW w:w="1276" w:type="dxa"/>
            <w:tcBorders>
              <w:bottom w:val="single" w:sz="4" w:space="0" w:color="auto"/>
            </w:tcBorders>
            <w:shd w:val="clear" w:color="auto" w:fill="auto"/>
            <w:vAlign w:val="center"/>
          </w:tcPr>
          <w:p w14:paraId="50117654" w14:textId="77777777" w:rsidR="00FC0E69" w:rsidRPr="00737DCC" w:rsidRDefault="00FC0E69" w:rsidP="00152F5E">
            <w:pPr>
              <w:pStyle w:val="Tabletext"/>
              <w:rPr>
                <w:sz w:val="20"/>
              </w:rPr>
            </w:pPr>
            <w:r w:rsidRPr="00737DCC">
              <w:rPr>
                <w:sz w:val="20"/>
              </w:rPr>
              <w:t>All</w:t>
            </w:r>
          </w:p>
        </w:tc>
        <w:tc>
          <w:tcPr>
            <w:tcW w:w="2278" w:type="dxa"/>
            <w:tcBorders>
              <w:bottom w:val="single" w:sz="4" w:space="0" w:color="auto"/>
            </w:tcBorders>
            <w:vAlign w:val="center"/>
          </w:tcPr>
          <w:p w14:paraId="50117655" w14:textId="77777777" w:rsidR="00FC0E69" w:rsidRPr="00737DCC" w:rsidRDefault="00FC0E69" w:rsidP="00152F5E">
            <w:pPr>
              <w:pStyle w:val="Tabletext"/>
              <w:rPr>
                <w:sz w:val="20"/>
              </w:rPr>
            </w:pPr>
            <w:r w:rsidRPr="00737DCC">
              <w:rPr>
                <w:sz w:val="20"/>
              </w:rPr>
              <w:t xml:space="preserve">1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w:t>
            </w:r>
            <w:r w:rsidRPr="00737DCC">
              <w:rPr>
                <w:sz w:val="20"/>
              </w:rPr>
              <w:sym w:font="Symbol" w:char="F044"/>
            </w:r>
            <w:proofErr w:type="spellStart"/>
            <w:r w:rsidRPr="00737DCC">
              <w:rPr>
                <w:i/>
                <w:iCs/>
                <w:sz w:val="20"/>
              </w:rPr>
              <w:t>f</w:t>
            </w:r>
            <w:r w:rsidRPr="00737DCC">
              <w:rPr>
                <w:sz w:val="20"/>
                <w:vertAlign w:val="subscript"/>
              </w:rPr>
              <w:t>max</w:t>
            </w:r>
            <w:proofErr w:type="spellEnd"/>
            <w:r w:rsidRPr="00737DCC">
              <w:rPr>
                <w:sz w:val="20"/>
              </w:rPr>
              <w:t xml:space="preserve"> </w:t>
            </w:r>
          </w:p>
        </w:tc>
        <w:tc>
          <w:tcPr>
            <w:tcW w:w="3189" w:type="dxa"/>
            <w:tcBorders>
              <w:bottom w:val="single" w:sz="4" w:space="0" w:color="auto"/>
            </w:tcBorders>
            <w:vAlign w:val="center"/>
          </w:tcPr>
          <w:p w14:paraId="50117656" w14:textId="77777777" w:rsidR="00FC0E69" w:rsidRPr="00737DCC" w:rsidRDefault="00FC0E69" w:rsidP="00152F5E">
            <w:pPr>
              <w:pStyle w:val="Tabletext"/>
              <w:rPr>
                <w:sz w:val="20"/>
                <w:lang w:val="en-US"/>
              </w:rPr>
            </w:pPr>
            <w:r w:rsidRPr="00737DCC">
              <w:rPr>
                <w:sz w:val="20"/>
                <w:lang w:val="en-US"/>
              </w:rPr>
              <w:t xml:space="preserve">1.05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1377" w:type="dxa"/>
            <w:tcBorders>
              <w:bottom w:val="single" w:sz="4" w:space="0" w:color="auto"/>
            </w:tcBorders>
            <w:vAlign w:val="center"/>
          </w:tcPr>
          <w:p w14:paraId="50117657" w14:textId="77777777" w:rsidR="00FC0E69" w:rsidRPr="00737DCC" w:rsidRDefault="00FC0E69" w:rsidP="00152F5E">
            <w:pPr>
              <w:pStyle w:val="Tabletext"/>
              <w:jc w:val="center"/>
              <w:rPr>
                <w:sz w:val="20"/>
              </w:rPr>
            </w:pPr>
            <w:r w:rsidRPr="00737DCC">
              <w:rPr>
                <w:sz w:val="20"/>
              </w:rPr>
              <w:t>–13 dBm</w:t>
            </w:r>
          </w:p>
        </w:tc>
        <w:tc>
          <w:tcPr>
            <w:tcW w:w="1519" w:type="dxa"/>
            <w:tcBorders>
              <w:bottom w:val="single" w:sz="4" w:space="0" w:color="auto"/>
            </w:tcBorders>
            <w:vAlign w:val="center"/>
          </w:tcPr>
          <w:p w14:paraId="50117658" w14:textId="77777777" w:rsidR="00FC0E69" w:rsidRPr="00737DCC" w:rsidRDefault="00FC0E69" w:rsidP="00152F5E">
            <w:pPr>
              <w:pStyle w:val="Tabletext"/>
              <w:jc w:val="center"/>
              <w:rPr>
                <w:sz w:val="20"/>
              </w:rPr>
            </w:pPr>
            <w:r w:rsidRPr="00737DCC">
              <w:rPr>
                <w:sz w:val="20"/>
              </w:rPr>
              <w:t>100 kHz</w:t>
            </w:r>
          </w:p>
        </w:tc>
      </w:tr>
      <w:tr w:rsidR="00FC0E69" w:rsidRPr="00111E5F" w14:paraId="5011765B" w14:textId="77777777" w:rsidTr="00D154E6">
        <w:trPr>
          <w:jc w:val="center"/>
        </w:trPr>
        <w:tc>
          <w:tcPr>
            <w:tcW w:w="9639" w:type="dxa"/>
            <w:gridSpan w:val="5"/>
            <w:tcBorders>
              <w:top w:val="single" w:sz="4" w:space="0" w:color="auto"/>
              <w:left w:val="nil"/>
              <w:bottom w:val="nil"/>
              <w:right w:val="nil"/>
            </w:tcBorders>
            <w:shd w:val="clear" w:color="auto" w:fill="auto"/>
            <w:vAlign w:val="center"/>
          </w:tcPr>
          <w:p w14:paraId="5011765A" w14:textId="77777777" w:rsidR="00FC0E69" w:rsidRPr="00737DCC" w:rsidRDefault="00FC0E69" w:rsidP="00A33104">
            <w:pPr>
              <w:pStyle w:val="Tablelegend"/>
              <w:rPr>
                <w:sz w:val="20"/>
                <w:lang w:val="en-US"/>
              </w:rPr>
            </w:pPr>
            <w:r w:rsidRPr="00737DCC">
              <w:rPr>
                <w:sz w:val="20"/>
                <w:lang w:val="en-US"/>
              </w:rPr>
              <w:t>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tc>
      </w:tr>
    </w:tbl>
    <w:p w14:paraId="5011765C" w14:textId="77777777" w:rsidR="00D154E6" w:rsidRDefault="00D154E6" w:rsidP="00D154E6">
      <w:pPr>
        <w:pStyle w:val="Tablefin"/>
      </w:pPr>
    </w:p>
    <w:p w14:paraId="5011765D" w14:textId="6D38FC3D" w:rsidR="00FC0E69" w:rsidRPr="0012223D" w:rsidRDefault="00FC0E69" w:rsidP="00FC0E69">
      <w:pPr>
        <w:rPr>
          <w:lang w:val="en-US"/>
        </w:rPr>
      </w:pPr>
      <w:r w:rsidRPr="0012223D">
        <w:rPr>
          <w:lang w:val="en-US"/>
        </w:rPr>
        <w:t>In certain regions the following requirement may apply. For E-UTRA</w:t>
      </w:r>
      <w:ins w:id="6015" w:author="Author">
        <w:r w:rsidR="00B87327" w:rsidRPr="00B87327">
          <w:rPr>
            <w:lang w:val="en-US"/>
          </w:rPr>
          <w:t>, E-UTRA with NB-IoT and NB-IoT</w:t>
        </w:r>
      </w:ins>
      <w:r w:rsidRPr="0012223D">
        <w:rPr>
          <w:lang w:val="en-US"/>
        </w:rPr>
        <w:t xml:space="preserve"> BS operating in Bands 2, 4, 10, 23, 25, </w:t>
      </w:r>
      <w:r>
        <w:rPr>
          <w:lang w:val="en-US"/>
        </w:rPr>
        <w:t xml:space="preserve">30, </w:t>
      </w:r>
      <w:r w:rsidRPr="0012223D">
        <w:rPr>
          <w:lang w:val="en-US"/>
        </w:rPr>
        <w:t>35, 36, 41</w:t>
      </w:r>
      <w:ins w:id="6016" w:author="Author">
        <w:r w:rsidR="00B87327" w:rsidRPr="00B87327">
          <w:rPr>
            <w:lang w:val="en-US"/>
          </w:rPr>
          <w:t>, 66, 70</w:t>
        </w:r>
      </w:ins>
      <w:r w:rsidRPr="0012223D">
        <w:rPr>
          <w:lang w:val="en-US"/>
        </w:rPr>
        <w:t xml:space="preserve">, emissions shall not exceed the maximum levels specified in </w:t>
      </w:r>
      <w:r>
        <w:rPr>
          <w:lang w:val="en-US"/>
        </w:rPr>
        <w:br/>
      </w:r>
      <w:r w:rsidRPr="0012223D">
        <w:rPr>
          <w:lang w:val="en-US"/>
        </w:rPr>
        <w:t>Table 2.3.3-2.</w:t>
      </w:r>
    </w:p>
    <w:p w14:paraId="5011765E" w14:textId="77777777" w:rsidR="00FC0E69" w:rsidRPr="0012223D" w:rsidRDefault="00FC0E69" w:rsidP="00FC0E69">
      <w:pPr>
        <w:pStyle w:val="TableNo"/>
        <w:rPr>
          <w:lang w:val="en-US"/>
        </w:rPr>
      </w:pPr>
      <w:r w:rsidRPr="0012223D">
        <w:rPr>
          <w:lang w:val="en-US"/>
        </w:rPr>
        <w:t>TABLE 2.3.3-2</w:t>
      </w:r>
    </w:p>
    <w:p w14:paraId="5011765F" w14:textId="77777777" w:rsidR="00FC0E69" w:rsidRPr="0024456D" w:rsidRDefault="00FC0E69" w:rsidP="00FC0E69">
      <w:pPr>
        <w:pStyle w:val="Tabletitle"/>
        <w:rPr>
          <w:lang w:val="en-US"/>
        </w:rPr>
      </w:pPr>
      <w:r w:rsidRPr="0024456D">
        <w:rPr>
          <w:lang w:val="en-US"/>
        </w:rPr>
        <w:t>Additional operating band unwanted emission limits for E-UTRA bands&gt; 1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78"/>
        <w:gridCol w:w="3189"/>
        <w:gridCol w:w="1377"/>
        <w:gridCol w:w="1519"/>
      </w:tblGrid>
      <w:tr w:rsidR="00FC0E69" w:rsidRPr="00737DCC" w14:paraId="50117665" w14:textId="77777777" w:rsidTr="00B87327">
        <w:trPr>
          <w:jc w:val="center"/>
        </w:trPr>
        <w:tc>
          <w:tcPr>
            <w:tcW w:w="1276" w:type="dxa"/>
            <w:vAlign w:val="center"/>
          </w:tcPr>
          <w:p w14:paraId="50117660" w14:textId="77777777" w:rsidR="00FC0E69" w:rsidRPr="00737DCC" w:rsidRDefault="00FC0E69" w:rsidP="00152F5E">
            <w:pPr>
              <w:pStyle w:val="Tablehead"/>
              <w:keepNext w:val="0"/>
              <w:rPr>
                <w:sz w:val="20"/>
                <w:lang w:val="en-US"/>
              </w:rPr>
            </w:pPr>
            <w:r w:rsidRPr="00737DCC">
              <w:rPr>
                <w:sz w:val="20"/>
                <w:lang w:val="en-US"/>
              </w:rPr>
              <w:t>Channel bandwidth</w:t>
            </w:r>
          </w:p>
        </w:tc>
        <w:tc>
          <w:tcPr>
            <w:tcW w:w="2278" w:type="dxa"/>
            <w:vAlign w:val="center"/>
          </w:tcPr>
          <w:p w14:paraId="5011766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3189" w:type="dxa"/>
            <w:vAlign w:val="center"/>
          </w:tcPr>
          <w:p w14:paraId="50117662"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1377" w:type="dxa"/>
            <w:vAlign w:val="center"/>
          </w:tcPr>
          <w:p w14:paraId="50117663" w14:textId="77777777" w:rsidR="00FC0E69" w:rsidRPr="00737DCC" w:rsidRDefault="00FC0E69" w:rsidP="00152F5E">
            <w:pPr>
              <w:pStyle w:val="Tablehead"/>
              <w:keepNext w:val="0"/>
              <w:rPr>
                <w:sz w:val="20"/>
                <w:lang w:val="en-US"/>
              </w:rPr>
            </w:pPr>
            <w:r w:rsidRPr="00737DCC">
              <w:rPr>
                <w:sz w:val="20"/>
                <w:lang w:val="en-US"/>
              </w:rPr>
              <w:t>Test requirement</w:t>
            </w:r>
          </w:p>
        </w:tc>
        <w:tc>
          <w:tcPr>
            <w:tcW w:w="1519" w:type="dxa"/>
            <w:vAlign w:val="center"/>
          </w:tcPr>
          <w:p w14:paraId="50117664"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B87327" w:rsidRPr="00737DCC" w14:paraId="3D9E3EFB" w14:textId="77777777" w:rsidTr="00B87327">
        <w:trPr>
          <w:jc w:val="center"/>
          <w:ins w:id="6017" w:author="Author"/>
        </w:trPr>
        <w:tc>
          <w:tcPr>
            <w:tcW w:w="1276" w:type="dxa"/>
            <w:shd w:val="clear" w:color="auto" w:fill="auto"/>
            <w:vAlign w:val="center"/>
          </w:tcPr>
          <w:p w14:paraId="0954A73E" w14:textId="56FBFFC9" w:rsidR="00B87327" w:rsidRPr="00FB6926" w:rsidRDefault="00B87327">
            <w:pPr>
              <w:pStyle w:val="Tabletext"/>
              <w:rPr>
                <w:ins w:id="6018" w:author="Author"/>
                <w:sz w:val="20"/>
                <w:rPrChange w:id="6019" w:author="Author">
                  <w:rPr>
                    <w:ins w:id="6020" w:author="Author"/>
                    <w:sz w:val="20"/>
                    <w:lang w:val="en-US"/>
                  </w:rPr>
                </w:rPrChange>
              </w:rPr>
            </w:pPr>
            <w:ins w:id="6021" w:author="Author">
              <w:r w:rsidRPr="00FB6926">
                <w:rPr>
                  <w:sz w:val="20"/>
                  <w:rPrChange w:id="6022" w:author="Author">
                    <w:rPr>
                      <w:rFonts w:cs="Arial"/>
                      <w:lang w:eastAsia="ja-JP"/>
                    </w:rPr>
                  </w:rPrChange>
                </w:rPr>
                <w:t>200 kHz</w:t>
              </w:r>
            </w:ins>
          </w:p>
        </w:tc>
        <w:tc>
          <w:tcPr>
            <w:tcW w:w="2278" w:type="dxa"/>
            <w:vAlign w:val="center"/>
          </w:tcPr>
          <w:p w14:paraId="0FA09DB0" w14:textId="1C90B81C" w:rsidR="00B87327" w:rsidRPr="00FB6926" w:rsidRDefault="00B87327">
            <w:pPr>
              <w:pStyle w:val="Tabletext"/>
              <w:rPr>
                <w:ins w:id="6023" w:author="Author"/>
                <w:sz w:val="20"/>
                <w:rPrChange w:id="6024" w:author="Author">
                  <w:rPr>
                    <w:ins w:id="6025" w:author="Author"/>
                    <w:sz w:val="20"/>
                    <w:lang w:val="en-US"/>
                  </w:rPr>
                </w:rPrChange>
              </w:rPr>
            </w:pPr>
            <w:ins w:id="6026" w:author="Author">
              <w:r w:rsidRPr="00FB6926">
                <w:rPr>
                  <w:sz w:val="20"/>
                  <w:rPrChange w:id="6027" w:author="Author">
                    <w:rPr>
                      <w:rFonts w:cs="Arial"/>
                      <w:lang w:eastAsia="ja-JP"/>
                    </w:rPr>
                  </w:rPrChange>
                </w:rPr>
                <w:t xml:space="preserve">0 MHz </w:t>
              </w:r>
              <w:r w:rsidRPr="00FB6926">
                <w:rPr>
                  <w:sz w:val="20"/>
                  <w:rPrChange w:id="6028" w:author="Author">
                    <w:rPr>
                      <w:rFonts w:cs="Arial"/>
                      <w:lang w:eastAsia="ja-JP"/>
                    </w:rPr>
                  </w:rPrChange>
                </w:rPr>
                <w:sym w:font="Symbol" w:char="F0A3"/>
              </w:r>
              <w:r w:rsidRPr="00FB6926">
                <w:rPr>
                  <w:sz w:val="20"/>
                  <w:rPrChange w:id="6029" w:author="Author">
                    <w:rPr>
                      <w:rFonts w:cs="Arial"/>
                      <w:lang w:eastAsia="ja-JP"/>
                    </w:rPr>
                  </w:rPrChange>
                </w:rPr>
                <w:t xml:space="preserve"> </w:t>
              </w:r>
              <w:r w:rsidRPr="00FB6926">
                <w:rPr>
                  <w:sz w:val="20"/>
                  <w:rPrChange w:id="6030" w:author="Author">
                    <w:rPr>
                      <w:rFonts w:cs="Arial"/>
                      <w:lang w:eastAsia="ja-JP"/>
                    </w:rPr>
                  </w:rPrChange>
                </w:rPr>
                <w:sym w:font="Symbol" w:char="F044"/>
              </w:r>
              <w:r w:rsidRPr="00FB6926">
                <w:rPr>
                  <w:sz w:val="20"/>
                  <w:rPrChange w:id="6031" w:author="Author">
                    <w:rPr>
                      <w:rFonts w:cs="Arial"/>
                      <w:lang w:eastAsia="ja-JP"/>
                    </w:rPr>
                  </w:rPrChange>
                </w:rPr>
                <w:t>f &lt; 1 MHz</w:t>
              </w:r>
            </w:ins>
          </w:p>
        </w:tc>
        <w:tc>
          <w:tcPr>
            <w:tcW w:w="3189" w:type="dxa"/>
            <w:vAlign w:val="center"/>
          </w:tcPr>
          <w:p w14:paraId="1FCE2A34" w14:textId="76F3C7D6" w:rsidR="00B87327" w:rsidRPr="00B87327" w:rsidRDefault="00B87327">
            <w:pPr>
              <w:pStyle w:val="Tabletext"/>
              <w:rPr>
                <w:ins w:id="6032" w:author="Author"/>
                <w:sz w:val="20"/>
              </w:rPr>
            </w:pPr>
            <w:ins w:id="6033" w:author="Author">
              <w:r w:rsidRPr="00FB6926">
                <w:rPr>
                  <w:sz w:val="20"/>
                  <w:rPrChange w:id="6034" w:author="Author">
                    <w:rPr>
                      <w:rFonts w:cs="Arial"/>
                      <w:lang w:eastAsia="ja-JP"/>
                    </w:rPr>
                  </w:rPrChange>
                </w:rPr>
                <w:t xml:space="preserve">0.005 MHz </w:t>
              </w:r>
              <w:r w:rsidRPr="00FB6926">
                <w:rPr>
                  <w:sz w:val="20"/>
                  <w:rPrChange w:id="6035" w:author="Author">
                    <w:rPr>
                      <w:rFonts w:cs="Arial"/>
                      <w:lang w:eastAsia="ja-JP"/>
                    </w:rPr>
                  </w:rPrChange>
                </w:rPr>
                <w:sym w:font="Symbol" w:char="F0A3"/>
              </w:r>
              <w:r w:rsidRPr="00FB6926">
                <w:rPr>
                  <w:sz w:val="20"/>
                  <w:rPrChange w:id="6036" w:author="Author">
                    <w:rPr>
                      <w:rFonts w:cs="Arial"/>
                      <w:lang w:eastAsia="ja-JP"/>
                    </w:rPr>
                  </w:rPrChange>
                </w:rPr>
                <w:t xml:space="preserve"> </w:t>
              </w:r>
              <w:proofErr w:type="spellStart"/>
              <w:r w:rsidRPr="00FB6926">
                <w:rPr>
                  <w:sz w:val="20"/>
                  <w:rPrChange w:id="6037" w:author="Author">
                    <w:rPr>
                      <w:rFonts w:cs="Arial"/>
                      <w:lang w:eastAsia="ja-JP"/>
                    </w:rPr>
                  </w:rPrChange>
                </w:rPr>
                <w:t>f_offset</w:t>
              </w:r>
              <w:proofErr w:type="spellEnd"/>
              <w:r w:rsidRPr="00FB6926">
                <w:rPr>
                  <w:sz w:val="20"/>
                  <w:rPrChange w:id="6038" w:author="Author">
                    <w:rPr>
                      <w:rFonts w:cs="Arial"/>
                      <w:lang w:eastAsia="ja-JP"/>
                    </w:rPr>
                  </w:rPrChange>
                </w:rPr>
                <w:t xml:space="preserve"> &lt; 0.995 MHz</w:t>
              </w:r>
            </w:ins>
          </w:p>
        </w:tc>
        <w:tc>
          <w:tcPr>
            <w:tcW w:w="1377" w:type="dxa"/>
            <w:vAlign w:val="center"/>
          </w:tcPr>
          <w:p w14:paraId="4335C862" w14:textId="01464964" w:rsidR="00B87327" w:rsidRPr="00B87327" w:rsidRDefault="00B87327">
            <w:pPr>
              <w:pStyle w:val="Tabletext"/>
              <w:jc w:val="center"/>
              <w:rPr>
                <w:ins w:id="6039" w:author="Author"/>
                <w:sz w:val="20"/>
              </w:rPr>
            </w:pPr>
            <w:ins w:id="6040" w:author="Author">
              <w:r w:rsidRPr="00FB6926">
                <w:rPr>
                  <w:sz w:val="20"/>
                  <w:rPrChange w:id="6041" w:author="Author">
                    <w:rPr>
                      <w:rFonts w:cs="Arial"/>
                      <w:lang w:eastAsia="ja-JP"/>
                    </w:rPr>
                  </w:rPrChange>
                </w:rPr>
                <w:t>-6 dBm</w:t>
              </w:r>
            </w:ins>
          </w:p>
        </w:tc>
        <w:tc>
          <w:tcPr>
            <w:tcW w:w="1519" w:type="dxa"/>
            <w:vAlign w:val="center"/>
          </w:tcPr>
          <w:p w14:paraId="015539FD" w14:textId="7EF0717F" w:rsidR="00B87327" w:rsidRPr="00B87327" w:rsidRDefault="00B87327">
            <w:pPr>
              <w:pStyle w:val="Tabletext"/>
              <w:jc w:val="center"/>
              <w:rPr>
                <w:ins w:id="6042" w:author="Author"/>
                <w:sz w:val="20"/>
              </w:rPr>
            </w:pPr>
            <w:ins w:id="6043" w:author="Author">
              <w:r w:rsidRPr="00FB6926">
                <w:rPr>
                  <w:sz w:val="20"/>
                  <w:rPrChange w:id="6044" w:author="Author">
                    <w:rPr>
                      <w:rFonts w:cs="Arial"/>
                      <w:lang w:eastAsia="ja-JP"/>
                    </w:rPr>
                  </w:rPrChange>
                </w:rPr>
                <w:t>10 kHz</w:t>
              </w:r>
            </w:ins>
          </w:p>
        </w:tc>
      </w:tr>
      <w:tr w:rsidR="00FC0E69" w:rsidRPr="00737DCC" w14:paraId="5011766B" w14:textId="77777777" w:rsidTr="00B87327">
        <w:trPr>
          <w:jc w:val="center"/>
        </w:trPr>
        <w:tc>
          <w:tcPr>
            <w:tcW w:w="1276" w:type="dxa"/>
            <w:shd w:val="clear" w:color="auto" w:fill="auto"/>
            <w:vAlign w:val="center"/>
          </w:tcPr>
          <w:p w14:paraId="50117666" w14:textId="77777777" w:rsidR="00FC0E69" w:rsidRPr="00737DCC" w:rsidRDefault="00FC0E69" w:rsidP="00152F5E">
            <w:pPr>
              <w:pStyle w:val="Tabletext"/>
              <w:rPr>
                <w:sz w:val="20"/>
                <w:lang w:val="en-US"/>
              </w:rPr>
            </w:pPr>
            <w:r w:rsidRPr="00737DCC">
              <w:rPr>
                <w:sz w:val="20"/>
                <w:lang w:val="en-US"/>
              </w:rPr>
              <w:t>1.4 MHz</w:t>
            </w:r>
          </w:p>
        </w:tc>
        <w:tc>
          <w:tcPr>
            <w:tcW w:w="2278" w:type="dxa"/>
            <w:vAlign w:val="center"/>
          </w:tcPr>
          <w:p w14:paraId="50117667" w14:textId="77777777" w:rsidR="00FC0E69" w:rsidRPr="00737DCC" w:rsidRDefault="00FC0E69" w:rsidP="00152F5E">
            <w:pPr>
              <w:pStyle w:val="Tabletext"/>
              <w:rPr>
                <w:sz w:val="20"/>
              </w:rPr>
            </w:pPr>
            <w:r w:rsidRPr="00737DCC">
              <w:rPr>
                <w:sz w:val="20"/>
                <w:lang w:val="en-US"/>
              </w:rPr>
              <w:t>0 MH</w:t>
            </w:r>
            <w:r w:rsidRPr="00737DCC">
              <w:rPr>
                <w:sz w:val="20"/>
              </w:rPr>
              <w:t xml:space="preserve">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68" w14:textId="77777777" w:rsidR="00FC0E69" w:rsidRPr="00737DCC" w:rsidRDefault="00FC0E69" w:rsidP="00152F5E">
            <w:pPr>
              <w:pStyle w:val="Tabletext"/>
              <w:rPr>
                <w:sz w:val="20"/>
              </w:rPr>
            </w:pPr>
            <w:r w:rsidRPr="00737DCC">
              <w:rPr>
                <w:sz w:val="20"/>
              </w:rPr>
              <w:t xml:space="preserve">0.005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0.995 MHz</w:t>
            </w:r>
          </w:p>
        </w:tc>
        <w:tc>
          <w:tcPr>
            <w:tcW w:w="1377" w:type="dxa"/>
            <w:vAlign w:val="center"/>
          </w:tcPr>
          <w:p w14:paraId="50117669" w14:textId="77777777" w:rsidR="00FC0E69" w:rsidRPr="00737DCC" w:rsidRDefault="00FC0E69" w:rsidP="00152F5E">
            <w:pPr>
              <w:pStyle w:val="Tabletext"/>
              <w:jc w:val="center"/>
              <w:rPr>
                <w:sz w:val="20"/>
              </w:rPr>
            </w:pPr>
            <w:r w:rsidRPr="00737DCC">
              <w:rPr>
                <w:sz w:val="20"/>
              </w:rPr>
              <w:t>–14 dBm</w:t>
            </w:r>
          </w:p>
        </w:tc>
        <w:tc>
          <w:tcPr>
            <w:tcW w:w="1519" w:type="dxa"/>
            <w:vAlign w:val="center"/>
          </w:tcPr>
          <w:p w14:paraId="5011766A" w14:textId="77777777" w:rsidR="00FC0E69" w:rsidRPr="00737DCC" w:rsidRDefault="00FC0E69" w:rsidP="00152F5E">
            <w:pPr>
              <w:pStyle w:val="Tabletext"/>
              <w:jc w:val="center"/>
              <w:rPr>
                <w:sz w:val="20"/>
              </w:rPr>
            </w:pPr>
            <w:r w:rsidRPr="00737DCC">
              <w:rPr>
                <w:sz w:val="20"/>
              </w:rPr>
              <w:t>10 kHz</w:t>
            </w:r>
          </w:p>
        </w:tc>
      </w:tr>
      <w:tr w:rsidR="00FC0E69" w:rsidRPr="00737DCC" w14:paraId="50117671" w14:textId="77777777" w:rsidTr="00B87327">
        <w:trPr>
          <w:jc w:val="center"/>
        </w:trPr>
        <w:tc>
          <w:tcPr>
            <w:tcW w:w="1276" w:type="dxa"/>
            <w:shd w:val="clear" w:color="auto" w:fill="auto"/>
            <w:vAlign w:val="center"/>
          </w:tcPr>
          <w:p w14:paraId="5011766C" w14:textId="77777777" w:rsidR="00FC0E69" w:rsidRPr="00737DCC" w:rsidRDefault="00FC0E69" w:rsidP="00152F5E">
            <w:pPr>
              <w:pStyle w:val="Tabletext"/>
              <w:rPr>
                <w:sz w:val="20"/>
              </w:rPr>
            </w:pPr>
            <w:r w:rsidRPr="00737DCC">
              <w:rPr>
                <w:sz w:val="20"/>
              </w:rPr>
              <w:t>3 MHz</w:t>
            </w:r>
          </w:p>
        </w:tc>
        <w:tc>
          <w:tcPr>
            <w:tcW w:w="2278" w:type="dxa"/>
            <w:vAlign w:val="center"/>
          </w:tcPr>
          <w:p w14:paraId="5011766D"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6E" w14:textId="77777777" w:rsidR="00FC0E69" w:rsidRPr="00737DCC" w:rsidRDefault="00FC0E69" w:rsidP="00152F5E">
            <w:pPr>
              <w:pStyle w:val="Tabletext"/>
              <w:rPr>
                <w:sz w:val="20"/>
              </w:rPr>
            </w:pPr>
            <w:r w:rsidRPr="00737DCC">
              <w:rPr>
                <w:sz w:val="20"/>
              </w:rPr>
              <w:t xml:space="preserve">0.015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0.985 MHz</w:t>
            </w:r>
          </w:p>
        </w:tc>
        <w:tc>
          <w:tcPr>
            <w:tcW w:w="1377" w:type="dxa"/>
            <w:vAlign w:val="center"/>
          </w:tcPr>
          <w:p w14:paraId="5011766F" w14:textId="77777777" w:rsidR="00FC0E69" w:rsidRPr="00737DCC" w:rsidRDefault="00FC0E69" w:rsidP="00152F5E">
            <w:pPr>
              <w:pStyle w:val="Tabletext"/>
              <w:jc w:val="center"/>
              <w:rPr>
                <w:sz w:val="20"/>
              </w:rPr>
            </w:pPr>
            <w:r w:rsidRPr="00737DCC">
              <w:rPr>
                <w:sz w:val="20"/>
              </w:rPr>
              <w:t>–13 dBm</w:t>
            </w:r>
          </w:p>
        </w:tc>
        <w:tc>
          <w:tcPr>
            <w:tcW w:w="1519" w:type="dxa"/>
            <w:vAlign w:val="center"/>
          </w:tcPr>
          <w:p w14:paraId="50117670" w14:textId="77777777" w:rsidR="00FC0E69" w:rsidRPr="00737DCC" w:rsidRDefault="00FC0E69" w:rsidP="00152F5E">
            <w:pPr>
              <w:pStyle w:val="Tabletext"/>
              <w:jc w:val="center"/>
              <w:rPr>
                <w:sz w:val="20"/>
              </w:rPr>
            </w:pPr>
            <w:r w:rsidRPr="00737DCC">
              <w:rPr>
                <w:sz w:val="20"/>
              </w:rPr>
              <w:t>30 kHz</w:t>
            </w:r>
          </w:p>
        </w:tc>
      </w:tr>
      <w:tr w:rsidR="00FC0E69" w:rsidRPr="00737DCC" w14:paraId="50117677" w14:textId="77777777" w:rsidTr="00B87327">
        <w:trPr>
          <w:jc w:val="center"/>
        </w:trPr>
        <w:tc>
          <w:tcPr>
            <w:tcW w:w="1276" w:type="dxa"/>
            <w:shd w:val="clear" w:color="auto" w:fill="auto"/>
            <w:vAlign w:val="center"/>
          </w:tcPr>
          <w:p w14:paraId="50117672" w14:textId="77777777" w:rsidR="00FC0E69" w:rsidRPr="00737DCC" w:rsidRDefault="00FC0E69" w:rsidP="00152F5E">
            <w:pPr>
              <w:pStyle w:val="Tabletext"/>
              <w:rPr>
                <w:sz w:val="20"/>
              </w:rPr>
            </w:pPr>
            <w:r w:rsidRPr="00737DCC">
              <w:rPr>
                <w:sz w:val="20"/>
              </w:rPr>
              <w:t>5 MHz</w:t>
            </w:r>
          </w:p>
        </w:tc>
        <w:tc>
          <w:tcPr>
            <w:tcW w:w="2278" w:type="dxa"/>
            <w:vAlign w:val="center"/>
          </w:tcPr>
          <w:p w14:paraId="50117673"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74" w14:textId="77777777" w:rsidR="00FC0E69" w:rsidRPr="00737DCC" w:rsidRDefault="00FC0E69" w:rsidP="00152F5E">
            <w:pPr>
              <w:pStyle w:val="Tabletext"/>
              <w:rPr>
                <w:sz w:val="20"/>
              </w:rPr>
            </w:pPr>
            <w:r w:rsidRPr="00737DCC">
              <w:rPr>
                <w:sz w:val="20"/>
              </w:rPr>
              <w:t xml:space="preserve">0.015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0.985 MHz</w:t>
            </w:r>
          </w:p>
        </w:tc>
        <w:tc>
          <w:tcPr>
            <w:tcW w:w="1377" w:type="dxa"/>
            <w:vAlign w:val="center"/>
          </w:tcPr>
          <w:p w14:paraId="50117675" w14:textId="77777777" w:rsidR="00FC0E69" w:rsidRPr="00737DCC" w:rsidRDefault="00FC0E69" w:rsidP="00152F5E">
            <w:pPr>
              <w:pStyle w:val="Tabletext"/>
              <w:jc w:val="center"/>
              <w:rPr>
                <w:sz w:val="20"/>
              </w:rPr>
            </w:pPr>
            <w:r w:rsidRPr="00737DCC">
              <w:rPr>
                <w:sz w:val="20"/>
              </w:rPr>
              <w:t>–15 dBm</w:t>
            </w:r>
          </w:p>
        </w:tc>
        <w:tc>
          <w:tcPr>
            <w:tcW w:w="1519" w:type="dxa"/>
            <w:vAlign w:val="center"/>
          </w:tcPr>
          <w:p w14:paraId="50117676" w14:textId="77777777" w:rsidR="00FC0E69" w:rsidRPr="00737DCC" w:rsidRDefault="00FC0E69" w:rsidP="00152F5E">
            <w:pPr>
              <w:pStyle w:val="Tabletext"/>
              <w:jc w:val="center"/>
              <w:rPr>
                <w:sz w:val="20"/>
              </w:rPr>
            </w:pPr>
            <w:r w:rsidRPr="00737DCC">
              <w:rPr>
                <w:sz w:val="20"/>
              </w:rPr>
              <w:t>30 kHz</w:t>
            </w:r>
          </w:p>
        </w:tc>
      </w:tr>
      <w:tr w:rsidR="00FC0E69" w:rsidRPr="00737DCC" w14:paraId="5011767D" w14:textId="77777777" w:rsidTr="00B87327">
        <w:trPr>
          <w:jc w:val="center"/>
        </w:trPr>
        <w:tc>
          <w:tcPr>
            <w:tcW w:w="1276" w:type="dxa"/>
            <w:shd w:val="clear" w:color="auto" w:fill="auto"/>
            <w:vAlign w:val="center"/>
          </w:tcPr>
          <w:p w14:paraId="50117678" w14:textId="77777777" w:rsidR="00FC0E69" w:rsidRPr="00737DCC" w:rsidRDefault="00FC0E69" w:rsidP="00152F5E">
            <w:pPr>
              <w:pStyle w:val="Tabletext"/>
              <w:rPr>
                <w:sz w:val="20"/>
              </w:rPr>
            </w:pPr>
            <w:r w:rsidRPr="00737DCC">
              <w:rPr>
                <w:sz w:val="20"/>
              </w:rPr>
              <w:t>10 MHz</w:t>
            </w:r>
          </w:p>
        </w:tc>
        <w:tc>
          <w:tcPr>
            <w:tcW w:w="2278" w:type="dxa"/>
            <w:vAlign w:val="center"/>
          </w:tcPr>
          <w:p w14:paraId="50117679"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7A"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0.95 MHz</w:t>
            </w:r>
          </w:p>
        </w:tc>
        <w:tc>
          <w:tcPr>
            <w:tcW w:w="1377" w:type="dxa"/>
            <w:vAlign w:val="center"/>
          </w:tcPr>
          <w:p w14:paraId="5011767B" w14:textId="77777777" w:rsidR="00FC0E69" w:rsidRPr="00737DCC" w:rsidRDefault="00FC0E69" w:rsidP="00152F5E">
            <w:pPr>
              <w:pStyle w:val="Tabletext"/>
              <w:jc w:val="center"/>
              <w:rPr>
                <w:sz w:val="20"/>
              </w:rPr>
            </w:pPr>
            <w:r w:rsidRPr="00737DCC">
              <w:rPr>
                <w:sz w:val="20"/>
              </w:rPr>
              <w:t>–13 dBm</w:t>
            </w:r>
          </w:p>
        </w:tc>
        <w:tc>
          <w:tcPr>
            <w:tcW w:w="1519" w:type="dxa"/>
            <w:vAlign w:val="center"/>
          </w:tcPr>
          <w:p w14:paraId="5011767C" w14:textId="77777777" w:rsidR="00FC0E69" w:rsidRPr="00737DCC" w:rsidRDefault="00FC0E69" w:rsidP="00152F5E">
            <w:pPr>
              <w:pStyle w:val="Tabletext"/>
              <w:jc w:val="center"/>
              <w:rPr>
                <w:sz w:val="20"/>
              </w:rPr>
            </w:pPr>
            <w:r w:rsidRPr="00737DCC">
              <w:rPr>
                <w:sz w:val="20"/>
              </w:rPr>
              <w:t>100 kHz</w:t>
            </w:r>
          </w:p>
        </w:tc>
      </w:tr>
      <w:tr w:rsidR="00FC0E69" w:rsidRPr="00737DCC" w14:paraId="50117683" w14:textId="77777777" w:rsidTr="00B87327">
        <w:trPr>
          <w:jc w:val="center"/>
        </w:trPr>
        <w:tc>
          <w:tcPr>
            <w:tcW w:w="1276" w:type="dxa"/>
            <w:shd w:val="clear" w:color="auto" w:fill="auto"/>
            <w:vAlign w:val="center"/>
          </w:tcPr>
          <w:p w14:paraId="5011767E" w14:textId="77777777" w:rsidR="00FC0E69" w:rsidRPr="00737DCC" w:rsidRDefault="00FC0E69" w:rsidP="00152F5E">
            <w:pPr>
              <w:pStyle w:val="Tabletext"/>
              <w:rPr>
                <w:sz w:val="20"/>
              </w:rPr>
            </w:pPr>
            <w:r w:rsidRPr="00737DCC">
              <w:rPr>
                <w:sz w:val="20"/>
              </w:rPr>
              <w:t>15 MHz</w:t>
            </w:r>
          </w:p>
        </w:tc>
        <w:tc>
          <w:tcPr>
            <w:tcW w:w="2278" w:type="dxa"/>
            <w:vAlign w:val="center"/>
          </w:tcPr>
          <w:p w14:paraId="5011767F"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80"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0.95 MHz</w:t>
            </w:r>
          </w:p>
        </w:tc>
        <w:tc>
          <w:tcPr>
            <w:tcW w:w="1377" w:type="dxa"/>
            <w:vAlign w:val="center"/>
          </w:tcPr>
          <w:p w14:paraId="50117681" w14:textId="77777777" w:rsidR="00FC0E69" w:rsidRPr="00737DCC" w:rsidRDefault="00FC0E69" w:rsidP="00152F5E">
            <w:pPr>
              <w:pStyle w:val="Tabletext"/>
              <w:jc w:val="center"/>
              <w:rPr>
                <w:sz w:val="20"/>
              </w:rPr>
            </w:pPr>
            <w:r w:rsidRPr="00737DCC">
              <w:rPr>
                <w:sz w:val="20"/>
              </w:rPr>
              <w:t>–15 dBm</w:t>
            </w:r>
          </w:p>
        </w:tc>
        <w:tc>
          <w:tcPr>
            <w:tcW w:w="1519" w:type="dxa"/>
            <w:vAlign w:val="center"/>
          </w:tcPr>
          <w:p w14:paraId="50117682" w14:textId="77777777" w:rsidR="00FC0E69" w:rsidRPr="00737DCC" w:rsidRDefault="00FC0E69" w:rsidP="00152F5E">
            <w:pPr>
              <w:pStyle w:val="Tabletext"/>
              <w:jc w:val="center"/>
              <w:rPr>
                <w:sz w:val="20"/>
              </w:rPr>
            </w:pPr>
            <w:r w:rsidRPr="00737DCC">
              <w:rPr>
                <w:sz w:val="20"/>
              </w:rPr>
              <w:t>100 kHz</w:t>
            </w:r>
          </w:p>
        </w:tc>
      </w:tr>
      <w:tr w:rsidR="00FC0E69" w:rsidRPr="00737DCC" w14:paraId="50117689" w14:textId="77777777" w:rsidTr="00B87327">
        <w:trPr>
          <w:jc w:val="center"/>
        </w:trPr>
        <w:tc>
          <w:tcPr>
            <w:tcW w:w="1276" w:type="dxa"/>
            <w:shd w:val="clear" w:color="auto" w:fill="auto"/>
            <w:vAlign w:val="center"/>
          </w:tcPr>
          <w:p w14:paraId="50117684" w14:textId="77777777" w:rsidR="00FC0E69" w:rsidRPr="00737DCC" w:rsidRDefault="00FC0E69" w:rsidP="00152F5E">
            <w:pPr>
              <w:pStyle w:val="Tabletext"/>
              <w:rPr>
                <w:sz w:val="20"/>
              </w:rPr>
            </w:pPr>
            <w:r w:rsidRPr="00737DCC">
              <w:rPr>
                <w:sz w:val="20"/>
              </w:rPr>
              <w:t>20 MHz</w:t>
            </w:r>
          </w:p>
        </w:tc>
        <w:tc>
          <w:tcPr>
            <w:tcW w:w="2278" w:type="dxa"/>
            <w:vAlign w:val="center"/>
          </w:tcPr>
          <w:p w14:paraId="50117685"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86"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0.95 MHz</w:t>
            </w:r>
          </w:p>
        </w:tc>
        <w:tc>
          <w:tcPr>
            <w:tcW w:w="1377" w:type="dxa"/>
            <w:vAlign w:val="center"/>
          </w:tcPr>
          <w:p w14:paraId="50117687" w14:textId="77777777" w:rsidR="00FC0E69" w:rsidRPr="00737DCC" w:rsidRDefault="00FC0E69" w:rsidP="00152F5E">
            <w:pPr>
              <w:pStyle w:val="Tabletext"/>
              <w:jc w:val="center"/>
              <w:rPr>
                <w:sz w:val="20"/>
              </w:rPr>
            </w:pPr>
            <w:r w:rsidRPr="00737DCC">
              <w:rPr>
                <w:sz w:val="20"/>
              </w:rPr>
              <w:t>–16 dBm</w:t>
            </w:r>
          </w:p>
        </w:tc>
        <w:tc>
          <w:tcPr>
            <w:tcW w:w="1519" w:type="dxa"/>
            <w:vAlign w:val="center"/>
          </w:tcPr>
          <w:p w14:paraId="50117688" w14:textId="77777777" w:rsidR="00FC0E69" w:rsidRPr="00737DCC" w:rsidRDefault="00FC0E69" w:rsidP="00152F5E">
            <w:pPr>
              <w:pStyle w:val="Tabletext"/>
              <w:jc w:val="center"/>
              <w:rPr>
                <w:sz w:val="20"/>
              </w:rPr>
            </w:pPr>
            <w:r w:rsidRPr="00737DCC">
              <w:rPr>
                <w:sz w:val="20"/>
              </w:rPr>
              <w:t>100 kHz</w:t>
            </w:r>
          </w:p>
        </w:tc>
      </w:tr>
      <w:tr w:rsidR="00FC0E69" w:rsidRPr="00737DCC" w14:paraId="5011768F" w14:textId="77777777" w:rsidTr="00B87327">
        <w:trPr>
          <w:jc w:val="center"/>
        </w:trPr>
        <w:tc>
          <w:tcPr>
            <w:tcW w:w="1276" w:type="dxa"/>
            <w:tcBorders>
              <w:bottom w:val="single" w:sz="4" w:space="0" w:color="auto"/>
            </w:tcBorders>
            <w:shd w:val="clear" w:color="auto" w:fill="auto"/>
            <w:vAlign w:val="center"/>
          </w:tcPr>
          <w:p w14:paraId="5011768A" w14:textId="77777777" w:rsidR="00FC0E69" w:rsidRPr="00737DCC" w:rsidRDefault="00FC0E69" w:rsidP="00152F5E">
            <w:pPr>
              <w:pStyle w:val="Tabletext"/>
              <w:rPr>
                <w:sz w:val="20"/>
              </w:rPr>
            </w:pPr>
            <w:r w:rsidRPr="00737DCC">
              <w:rPr>
                <w:sz w:val="20"/>
              </w:rPr>
              <w:t>All</w:t>
            </w:r>
          </w:p>
        </w:tc>
        <w:tc>
          <w:tcPr>
            <w:tcW w:w="2278" w:type="dxa"/>
            <w:tcBorders>
              <w:bottom w:val="single" w:sz="4" w:space="0" w:color="auto"/>
            </w:tcBorders>
            <w:vAlign w:val="center"/>
          </w:tcPr>
          <w:p w14:paraId="5011768B" w14:textId="77777777" w:rsidR="00FC0E69" w:rsidRPr="00737DCC" w:rsidRDefault="00FC0E69" w:rsidP="00152F5E">
            <w:pPr>
              <w:pStyle w:val="Tabletext"/>
              <w:rPr>
                <w:sz w:val="20"/>
              </w:rPr>
            </w:pPr>
            <w:r w:rsidRPr="00737DCC">
              <w:rPr>
                <w:sz w:val="20"/>
              </w:rPr>
              <w:t xml:space="preserve">1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w:t>
            </w:r>
            <w:r w:rsidRPr="00737DCC">
              <w:rPr>
                <w:sz w:val="20"/>
              </w:rPr>
              <w:sym w:font="Symbol" w:char="F044"/>
            </w:r>
            <w:proofErr w:type="spellStart"/>
            <w:r w:rsidRPr="00737DCC">
              <w:rPr>
                <w:i/>
                <w:iCs/>
                <w:sz w:val="20"/>
              </w:rPr>
              <w:t>f</w:t>
            </w:r>
            <w:r w:rsidRPr="00737DCC">
              <w:rPr>
                <w:sz w:val="20"/>
                <w:vertAlign w:val="subscript"/>
              </w:rPr>
              <w:t>max</w:t>
            </w:r>
            <w:proofErr w:type="spellEnd"/>
            <w:r w:rsidRPr="00737DCC">
              <w:rPr>
                <w:sz w:val="20"/>
              </w:rPr>
              <w:t xml:space="preserve"> </w:t>
            </w:r>
          </w:p>
        </w:tc>
        <w:tc>
          <w:tcPr>
            <w:tcW w:w="3189" w:type="dxa"/>
            <w:tcBorders>
              <w:bottom w:val="single" w:sz="4" w:space="0" w:color="auto"/>
            </w:tcBorders>
            <w:vAlign w:val="center"/>
          </w:tcPr>
          <w:p w14:paraId="5011768C" w14:textId="77777777" w:rsidR="00FC0E69" w:rsidRPr="00737DCC" w:rsidRDefault="00FC0E69" w:rsidP="00152F5E">
            <w:pPr>
              <w:pStyle w:val="Tabletext"/>
              <w:rPr>
                <w:sz w:val="20"/>
                <w:lang w:val="en-US"/>
              </w:rPr>
            </w:pPr>
            <w:r w:rsidRPr="00737DCC">
              <w:rPr>
                <w:sz w:val="20"/>
                <w:lang w:val="en-US"/>
              </w:rPr>
              <w:t xml:space="preserve">1.5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1377" w:type="dxa"/>
            <w:tcBorders>
              <w:bottom w:val="single" w:sz="4" w:space="0" w:color="auto"/>
            </w:tcBorders>
            <w:vAlign w:val="center"/>
          </w:tcPr>
          <w:p w14:paraId="5011768D" w14:textId="77777777" w:rsidR="00FC0E69" w:rsidRPr="00737DCC" w:rsidRDefault="00FC0E69" w:rsidP="00152F5E">
            <w:pPr>
              <w:pStyle w:val="Tabletext"/>
              <w:jc w:val="center"/>
              <w:rPr>
                <w:sz w:val="20"/>
              </w:rPr>
            </w:pPr>
            <w:r w:rsidRPr="00737DCC">
              <w:rPr>
                <w:sz w:val="20"/>
              </w:rPr>
              <w:t>–13 dBm</w:t>
            </w:r>
          </w:p>
        </w:tc>
        <w:tc>
          <w:tcPr>
            <w:tcW w:w="1519" w:type="dxa"/>
            <w:tcBorders>
              <w:bottom w:val="single" w:sz="4" w:space="0" w:color="auto"/>
            </w:tcBorders>
            <w:vAlign w:val="center"/>
          </w:tcPr>
          <w:p w14:paraId="5011768E" w14:textId="77777777" w:rsidR="00FC0E69" w:rsidRPr="00737DCC" w:rsidRDefault="00FC0E69" w:rsidP="00152F5E">
            <w:pPr>
              <w:pStyle w:val="Tabletext"/>
              <w:jc w:val="center"/>
              <w:rPr>
                <w:sz w:val="20"/>
              </w:rPr>
            </w:pPr>
            <w:r w:rsidRPr="00737DCC">
              <w:rPr>
                <w:sz w:val="20"/>
              </w:rPr>
              <w:t>1 MHz</w:t>
            </w:r>
          </w:p>
        </w:tc>
      </w:tr>
      <w:tr w:rsidR="00FC0E69" w:rsidRPr="00111E5F" w14:paraId="50117691" w14:textId="77777777" w:rsidTr="00B87327">
        <w:trPr>
          <w:jc w:val="center"/>
        </w:trPr>
        <w:tc>
          <w:tcPr>
            <w:tcW w:w="9639" w:type="dxa"/>
            <w:gridSpan w:val="5"/>
            <w:tcBorders>
              <w:top w:val="single" w:sz="4" w:space="0" w:color="auto"/>
              <w:left w:val="nil"/>
              <w:bottom w:val="nil"/>
              <w:right w:val="nil"/>
            </w:tcBorders>
            <w:shd w:val="clear" w:color="auto" w:fill="auto"/>
            <w:vAlign w:val="center"/>
          </w:tcPr>
          <w:p w14:paraId="50117690" w14:textId="77777777" w:rsidR="00FC0E69" w:rsidRPr="00737DCC" w:rsidRDefault="00FC0E69" w:rsidP="00A33104">
            <w:pPr>
              <w:pStyle w:val="Tablelegend"/>
              <w:rPr>
                <w:sz w:val="20"/>
                <w:lang w:val="en-US"/>
              </w:rPr>
            </w:pPr>
            <w:r w:rsidRPr="00737DCC">
              <w:rPr>
                <w:sz w:val="20"/>
                <w:lang w:val="en-US"/>
              </w:rPr>
              <w:t>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tc>
      </w:tr>
    </w:tbl>
    <w:p w14:paraId="50117692" w14:textId="77777777" w:rsidR="00FC0E69" w:rsidRDefault="00FC0E69" w:rsidP="00FC0E69">
      <w:pPr>
        <w:pStyle w:val="Tablefin"/>
      </w:pPr>
    </w:p>
    <w:p w14:paraId="50117693" w14:textId="15E842E5" w:rsidR="00FC0E69" w:rsidRPr="0012223D" w:rsidRDefault="00FC0E69" w:rsidP="009E5E05">
      <w:pPr>
        <w:keepNext/>
        <w:keepLines/>
        <w:rPr>
          <w:lang w:val="en-US"/>
        </w:rPr>
      </w:pPr>
      <w:r w:rsidRPr="0012223D">
        <w:rPr>
          <w:lang w:val="en-US"/>
        </w:rPr>
        <w:t>In certain regions the following requirement may apply. For E-UTRA</w:t>
      </w:r>
      <w:ins w:id="6045" w:author="Author">
        <w:r w:rsidR="00B87327" w:rsidRPr="00B87327">
          <w:rPr>
            <w:lang w:val="en-US"/>
          </w:rPr>
          <w:t>, E-UTRA with NB-IoT and NB-IoT</w:t>
        </w:r>
      </w:ins>
      <w:r w:rsidRPr="0012223D">
        <w:rPr>
          <w:lang w:val="en-US"/>
        </w:rPr>
        <w:t xml:space="preserve"> BS operating in Bands 12, 13, 14, 17, 29</w:t>
      </w:r>
      <w:ins w:id="6046" w:author="Author">
        <w:r w:rsidR="00B87327" w:rsidRPr="00B87327">
          <w:rPr>
            <w:lang w:val="en-US"/>
          </w:rPr>
          <w:t>, 71, 85</w:t>
        </w:r>
      </w:ins>
      <w:r w:rsidRPr="0012223D">
        <w:rPr>
          <w:lang w:val="en-US"/>
        </w:rPr>
        <w:t xml:space="preserve"> emissions shall not exceed the maximum levels specified in Table 2.3.3-3.</w:t>
      </w:r>
    </w:p>
    <w:p w14:paraId="50117694" w14:textId="77777777" w:rsidR="00FC0E69" w:rsidRPr="0012223D" w:rsidRDefault="00FC0E69" w:rsidP="00FC0E69">
      <w:pPr>
        <w:pStyle w:val="TableNo"/>
        <w:rPr>
          <w:lang w:val="en-US"/>
        </w:rPr>
      </w:pPr>
      <w:r w:rsidRPr="0012223D">
        <w:rPr>
          <w:lang w:val="en-US"/>
        </w:rPr>
        <w:t>TABLE 2.3.3-3</w:t>
      </w:r>
    </w:p>
    <w:p w14:paraId="50117695" w14:textId="11E04E31" w:rsidR="00FC0E69" w:rsidRPr="0012223D" w:rsidRDefault="00FC0E69" w:rsidP="00FC0E69">
      <w:pPr>
        <w:pStyle w:val="Tabletitle"/>
        <w:rPr>
          <w:rFonts w:cs="v5.0.0"/>
          <w:lang w:val="en-US"/>
        </w:rPr>
      </w:pPr>
      <w:r w:rsidRPr="0012223D">
        <w:rPr>
          <w:lang w:val="en-US"/>
        </w:rPr>
        <w:t>Additional operating band unwanted emission limits for E-UTRA</w:t>
      </w:r>
      <w:r>
        <w:rPr>
          <w:lang w:val="en-US"/>
        </w:rPr>
        <w:br/>
        <w:t xml:space="preserve">(bands 12, 13, </w:t>
      </w:r>
      <w:r w:rsidRPr="0012223D">
        <w:rPr>
          <w:lang w:val="en-US"/>
        </w:rPr>
        <w:t>14, 17</w:t>
      </w:r>
      <w:ins w:id="6047" w:author="Author">
        <w:r w:rsidR="00B87327" w:rsidRPr="00B87327">
          <w:rPr>
            <w:lang w:val="en-US"/>
          </w:rPr>
          <w:t>, 29, 71</w:t>
        </w:r>
      </w:ins>
      <w:r w:rsidRPr="0012223D">
        <w:rPr>
          <w:lang w:val="en-US"/>
        </w:rPr>
        <w:t xml:space="preserve"> and </w:t>
      </w:r>
      <w:del w:id="6048" w:author="Author">
        <w:r w:rsidRPr="0012223D" w:rsidDel="00B87327">
          <w:rPr>
            <w:lang w:val="en-US"/>
          </w:rPr>
          <w:delText>29</w:delText>
        </w:r>
      </w:del>
      <w:ins w:id="6049" w:author="Author">
        <w:r w:rsidR="00B87327">
          <w:rPr>
            <w:lang w:val="en-US"/>
          </w:rPr>
          <w:t>85</w:t>
        </w:r>
      </w:ins>
      <w:r w:rsidRPr="0012223D">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78"/>
        <w:gridCol w:w="3189"/>
        <w:gridCol w:w="1377"/>
        <w:gridCol w:w="1519"/>
      </w:tblGrid>
      <w:tr w:rsidR="00FC0E69" w:rsidRPr="00737DCC" w14:paraId="5011769B" w14:textId="77777777" w:rsidTr="00152F5E">
        <w:trPr>
          <w:jc w:val="center"/>
        </w:trPr>
        <w:tc>
          <w:tcPr>
            <w:tcW w:w="1191" w:type="dxa"/>
            <w:vAlign w:val="center"/>
          </w:tcPr>
          <w:p w14:paraId="50117696" w14:textId="77777777" w:rsidR="00FC0E69" w:rsidRPr="00737DCC" w:rsidRDefault="00FC0E69" w:rsidP="00152F5E">
            <w:pPr>
              <w:pStyle w:val="Tablehead"/>
              <w:keepNext w:val="0"/>
              <w:rPr>
                <w:sz w:val="20"/>
                <w:lang w:val="en-US"/>
              </w:rPr>
            </w:pPr>
            <w:r w:rsidRPr="00737DCC">
              <w:rPr>
                <w:sz w:val="20"/>
                <w:lang w:val="en-US"/>
              </w:rPr>
              <w:t>Channel bandwidth</w:t>
            </w:r>
          </w:p>
        </w:tc>
        <w:tc>
          <w:tcPr>
            <w:tcW w:w="2126" w:type="dxa"/>
            <w:vAlign w:val="center"/>
          </w:tcPr>
          <w:p w14:paraId="50117697"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7" w:type="dxa"/>
            <w:vAlign w:val="center"/>
          </w:tcPr>
          <w:p w14:paraId="50117698"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1285" w:type="dxa"/>
            <w:vAlign w:val="center"/>
          </w:tcPr>
          <w:p w14:paraId="50117699" w14:textId="77777777" w:rsidR="00FC0E69" w:rsidRPr="00737DCC" w:rsidRDefault="00FC0E69" w:rsidP="00152F5E">
            <w:pPr>
              <w:pStyle w:val="Tablehead"/>
              <w:keepNext w:val="0"/>
              <w:rPr>
                <w:sz w:val="20"/>
                <w:lang w:val="en-US"/>
              </w:rPr>
            </w:pPr>
            <w:r w:rsidRPr="00737DCC">
              <w:rPr>
                <w:sz w:val="20"/>
                <w:lang w:val="en-US"/>
              </w:rPr>
              <w:t>Test requirement</w:t>
            </w:r>
          </w:p>
        </w:tc>
        <w:tc>
          <w:tcPr>
            <w:tcW w:w="1418" w:type="dxa"/>
            <w:vAlign w:val="center"/>
          </w:tcPr>
          <w:p w14:paraId="5011769A"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6A1" w14:textId="77777777" w:rsidTr="00152F5E">
        <w:trPr>
          <w:jc w:val="center"/>
        </w:trPr>
        <w:tc>
          <w:tcPr>
            <w:tcW w:w="1191" w:type="dxa"/>
            <w:shd w:val="clear" w:color="auto" w:fill="auto"/>
            <w:vAlign w:val="center"/>
          </w:tcPr>
          <w:p w14:paraId="5011769C" w14:textId="77777777" w:rsidR="00FC0E69" w:rsidRPr="00737DCC" w:rsidRDefault="00FC0E69" w:rsidP="00152F5E">
            <w:pPr>
              <w:pStyle w:val="Tabletext"/>
              <w:jc w:val="center"/>
              <w:rPr>
                <w:sz w:val="20"/>
                <w:lang w:val="en-US"/>
              </w:rPr>
            </w:pPr>
            <w:r w:rsidRPr="00737DCC">
              <w:rPr>
                <w:sz w:val="20"/>
                <w:lang w:val="en-US"/>
              </w:rPr>
              <w:t>All</w:t>
            </w:r>
          </w:p>
        </w:tc>
        <w:tc>
          <w:tcPr>
            <w:tcW w:w="2126" w:type="dxa"/>
            <w:vAlign w:val="center"/>
          </w:tcPr>
          <w:p w14:paraId="5011769D" w14:textId="77777777" w:rsidR="00FC0E69" w:rsidRPr="00737DCC" w:rsidRDefault="00FC0E69" w:rsidP="00152F5E">
            <w:pPr>
              <w:pStyle w:val="Tabletext"/>
              <w:rPr>
                <w:sz w:val="20"/>
              </w:rPr>
            </w:pPr>
            <w:r w:rsidRPr="00737DCC">
              <w:rPr>
                <w:sz w:val="20"/>
                <w:lang w:val="en-US"/>
              </w:rPr>
              <w:t xml:space="preserve">0 MHz </w:t>
            </w:r>
            <w:r w:rsidRPr="00737DCC">
              <w:rPr>
                <w:sz w:val="20"/>
              </w:rPr>
              <w:sym w:font="Symbol" w:char="F0A3"/>
            </w:r>
            <w:r w:rsidRPr="00737DCC">
              <w:rPr>
                <w:sz w:val="20"/>
                <w:lang w:val="en-US"/>
              </w:rPr>
              <w:t xml:space="preserve"> </w:t>
            </w:r>
            <w:r w:rsidRPr="00737DCC">
              <w:rPr>
                <w:sz w:val="20"/>
              </w:rPr>
              <w:sym w:font="Symbol" w:char="F044"/>
            </w:r>
            <w:r w:rsidRPr="00737DCC">
              <w:rPr>
                <w:i/>
                <w:iCs/>
                <w:sz w:val="20"/>
              </w:rPr>
              <w:t>f</w:t>
            </w:r>
            <w:r w:rsidRPr="00737DCC">
              <w:rPr>
                <w:sz w:val="20"/>
              </w:rPr>
              <w:t xml:space="preserve"> &lt; 100 kHz</w:t>
            </w:r>
          </w:p>
        </w:tc>
        <w:tc>
          <w:tcPr>
            <w:tcW w:w="2977" w:type="dxa"/>
            <w:vAlign w:val="center"/>
          </w:tcPr>
          <w:p w14:paraId="5011769E" w14:textId="77777777" w:rsidR="00FC0E69" w:rsidRPr="00737DCC" w:rsidRDefault="00FC0E69" w:rsidP="00152F5E">
            <w:pPr>
              <w:pStyle w:val="Tabletext"/>
              <w:rPr>
                <w:sz w:val="20"/>
              </w:rPr>
            </w:pPr>
            <w:r w:rsidRPr="00737DCC">
              <w:rPr>
                <w:sz w:val="20"/>
              </w:rPr>
              <w:t xml:space="preserve">0.015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0.085 MHz</w:t>
            </w:r>
          </w:p>
        </w:tc>
        <w:tc>
          <w:tcPr>
            <w:tcW w:w="1285" w:type="dxa"/>
            <w:vAlign w:val="center"/>
          </w:tcPr>
          <w:p w14:paraId="5011769F" w14:textId="77777777" w:rsidR="00FC0E69" w:rsidRPr="00737DCC" w:rsidRDefault="00FC0E69" w:rsidP="00152F5E">
            <w:pPr>
              <w:pStyle w:val="Tabletext"/>
              <w:jc w:val="center"/>
              <w:rPr>
                <w:sz w:val="20"/>
              </w:rPr>
            </w:pPr>
            <w:r w:rsidRPr="00737DCC">
              <w:rPr>
                <w:sz w:val="20"/>
              </w:rPr>
              <w:t>–13 dBm</w:t>
            </w:r>
          </w:p>
        </w:tc>
        <w:tc>
          <w:tcPr>
            <w:tcW w:w="1418" w:type="dxa"/>
            <w:vAlign w:val="center"/>
          </w:tcPr>
          <w:p w14:paraId="501176A0" w14:textId="77777777" w:rsidR="00FC0E69" w:rsidRPr="00737DCC" w:rsidRDefault="00FC0E69" w:rsidP="00152F5E">
            <w:pPr>
              <w:pStyle w:val="Tabletext"/>
              <w:jc w:val="center"/>
              <w:rPr>
                <w:sz w:val="20"/>
              </w:rPr>
            </w:pPr>
            <w:r w:rsidRPr="00737DCC">
              <w:rPr>
                <w:sz w:val="20"/>
              </w:rPr>
              <w:t>30 kHz</w:t>
            </w:r>
          </w:p>
        </w:tc>
      </w:tr>
      <w:tr w:rsidR="00FC0E69" w:rsidRPr="00737DCC" w14:paraId="501176A7" w14:textId="77777777" w:rsidTr="00C76176">
        <w:trPr>
          <w:jc w:val="center"/>
        </w:trPr>
        <w:tc>
          <w:tcPr>
            <w:tcW w:w="1191" w:type="dxa"/>
            <w:tcBorders>
              <w:bottom w:val="single" w:sz="4" w:space="0" w:color="auto"/>
            </w:tcBorders>
            <w:shd w:val="clear" w:color="auto" w:fill="auto"/>
            <w:vAlign w:val="center"/>
          </w:tcPr>
          <w:p w14:paraId="501176A2" w14:textId="77777777" w:rsidR="00FC0E69" w:rsidRPr="00737DCC" w:rsidRDefault="00FC0E69" w:rsidP="00152F5E">
            <w:pPr>
              <w:pStyle w:val="Tabletext"/>
              <w:jc w:val="center"/>
              <w:rPr>
                <w:sz w:val="20"/>
              </w:rPr>
            </w:pPr>
            <w:r w:rsidRPr="00737DCC">
              <w:rPr>
                <w:sz w:val="20"/>
              </w:rPr>
              <w:t>All</w:t>
            </w:r>
          </w:p>
        </w:tc>
        <w:tc>
          <w:tcPr>
            <w:tcW w:w="2126" w:type="dxa"/>
            <w:tcBorders>
              <w:bottom w:val="single" w:sz="4" w:space="0" w:color="auto"/>
            </w:tcBorders>
            <w:vAlign w:val="center"/>
          </w:tcPr>
          <w:p w14:paraId="501176A3" w14:textId="77777777" w:rsidR="00FC0E69" w:rsidRPr="00737DCC" w:rsidRDefault="00FC0E69" w:rsidP="00152F5E">
            <w:pPr>
              <w:pStyle w:val="Tabletext"/>
              <w:rPr>
                <w:sz w:val="20"/>
              </w:rPr>
            </w:pPr>
            <w:r w:rsidRPr="00737DCC">
              <w:rPr>
                <w:sz w:val="20"/>
              </w:rPr>
              <w:t xml:space="preserve">100 kHz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w:t>
            </w:r>
            <w:r w:rsidRPr="00737DCC">
              <w:rPr>
                <w:sz w:val="20"/>
              </w:rPr>
              <w:sym w:font="Symbol" w:char="F044"/>
            </w:r>
            <w:proofErr w:type="spellStart"/>
            <w:r w:rsidRPr="00737DCC">
              <w:rPr>
                <w:i/>
                <w:iCs/>
                <w:sz w:val="20"/>
              </w:rPr>
              <w:t>f</w:t>
            </w:r>
            <w:r w:rsidRPr="00737DCC">
              <w:rPr>
                <w:sz w:val="20"/>
                <w:vertAlign w:val="subscript"/>
              </w:rPr>
              <w:t>max</w:t>
            </w:r>
            <w:proofErr w:type="spellEnd"/>
            <w:r w:rsidRPr="00737DCC">
              <w:rPr>
                <w:sz w:val="20"/>
              </w:rPr>
              <w:t xml:space="preserve"> </w:t>
            </w:r>
          </w:p>
        </w:tc>
        <w:tc>
          <w:tcPr>
            <w:tcW w:w="2977" w:type="dxa"/>
            <w:tcBorders>
              <w:bottom w:val="single" w:sz="4" w:space="0" w:color="auto"/>
            </w:tcBorders>
            <w:vAlign w:val="center"/>
          </w:tcPr>
          <w:p w14:paraId="501176A4" w14:textId="77777777" w:rsidR="00FC0E69" w:rsidRPr="00737DCC" w:rsidRDefault="00FC0E69" w:rsidP="00152F5E">
            <w:pPr>
              <w:pStyle w:val="Tabletext"/>
              <w:rPr>
                <w:sz w:val="20"/>
                <w:lang w:val="en-US"/>
              </w:rPr>
            </w:pPr>
            <w:r w:rsidRPr="00737DCC">
              <w:rPr>
                <w:sz w:val="20"/>
                <w:lang w:val="en-US"/>
              </w:rPr>
              <w:t xml:space="preserve">150 kHz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1285" w:type="dxa"/>
            <w:tcBorders>
              <w:bottom w:val="single" w:sz="4" w:space="0" w:color="auto"/>
            </w:tcBorders>
            <w:vAlign w:val="center"/>
          </w:tcPr>
          <w:p w14:paraId="501176A5" w14:textId="77777777" w:rsidR="00FC0E69" w:rsidRPr="00737DCC" w:rsidRDefault="00FC0E69" w:rsidP="00152F5E">
            <w:pPr>
              <w:pStyle w:val="Tabletext"/>
              <w:jc w:val="center"/>
              <w:rPr>
                <w:sz w:val="20"/>
              </w:rPr>
            </w:pPr>
            <w:r w:rsidRPr="00737DCC">
              <w:rPr>
                <w:sz w:val="20"/>
              </w:rPr>
              <w:t>–13 dBm</w:t>
            </w:r>
          </w:p>
        </w:tc>
        <w:tc>
          <w:tcPr>
            <w:tcW w:w="1418" w:type="dxa"/>
            <w:tcBorders>
              <w:bottom w:val="single" w:sz="4" w:space="0" w:color="auto"/>
            </w:tcBorders>
            <w:vAlign w:val="center"/>
          </w:tcPr>
          <w:p w14:paraId="501176A6" w14:textId="77777777" w:rsidR="00FC0E69" w:rsidRPr="00737DCC" w:rsidRDefault="00FC0E69" w:rsidP="00152F5E">
            <w:pPr>
              <w:pStyle w:val="Tabletext"/>
              <w:jc w:val="center"/>
              <w:rPr>
                <w:sz w:val="20"/>
              </w:rPr>
            </w:pPr>
            <w:r w:rsidRPr="00737DCC">
              <w:rPr>
                <w:sz w:val="20"/>
              </w:rPr>
              <w:t>100 kHz</w:t>
            </w:r>
          </w:p>
        </w:tc>
      </w:tr>
      <w:tr w:rsidR="00FC0E69" w:rsidRPr="00111E5F" w14:paraId="501176A9" w14:textId="77777777" w:rsidTr="00C76176">
        <w:trPr>
          <w:jc w:val="center"/>
        </w:trPr>
        <w:tc>
          <w:tcPr>
            <w:tcW w:w="8997" w:type="dxa"/>
            <w:gridSpan w:val="5"/>
            <w:tcBorders>
              <w:top w:val="single" w:sz="4" w:space="0" w:color="auto"/>
              <w:left w:val="nil"/>
              <w:bottom w:val="nil"/>
              <w:right w:val="nil"/>
            </w:tcBorders>
            <w:shd w:val="clear" w:color="auto" w:fill="auto"/>
            <w:vAlign w:val="center"/>
          </w:tcPr>
          <w:p w14:paraId="501176A8" w14:textId="77777777" w:rsidR="00FC0E69" w:rsidRPr="00737DCC" w:rsidRDefault="00FC0E69" w:rsidP="009D1DEA">
            <w:pPr>
              <w:pStyle w:val="Tablelegend"/>
              <w:rPr>
                <w:sz w:val="20"/>
                <w:lang w:val="en-US"/>
              </w:rPr>
            </w:pPr>
            <w:r w:rsidRPr="00737DCC">
              <w:rPr>
                <w:sz w:val="20"/>
                <w:lang w:val="en-US"/>
              </w:rPr>
              <w:t>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tc>
      </w:tr>
    </w:tbl>
    <w:p w14:paraId="501176AA" w14:textId="77777777" w:rsidR="00FC0E69" w:rsidRDefault="00FC0E69" w:rsidP="00FC0E69">
      <w:pPr>
        <w:pStyle w:val="Tablefin"/>
      </w:pPr>
    </w:p>
    <w:p w14:paraId="501176AB" w14:textId="77777777" w:rsidR="00FC0E69" w:rsidRPr="0012223D" w:rsidRDefault="00FC0E69" w:rsidP="00FC0E69">
      <w:pPr>
        <w:rPr>
          <w:lang w:val="en-US"/>
        </w:rPr>
      </w:pPr>
      <w:r w:rsidRPr="0012223D">
        <w:rPr>
          <w:lang w:val="en-US"/>
        </w:rPr>
        <w:t xml:space="preserve">In certain regions, the following requirements may apply to an E-UTRA TDD BS operating in the same geographic area and in the same operating band as another E-UTRA TDD system without synchronization. For this case the emissions shall not exceed </w:t>
      </w:r>
      <w:r w:rsidRPr="00CA28B4">
        <w:rPr>
          <w:lang w:val="en-US"/>
        </w:rPr>
        <w:t>–</w:t>
      </w:r>
      <w:r w:rsidRPr="0012223D">
        <w:rPr>
          <w:lang w:val="en-US"/>
        </w:rPr>
        <w:t>52 dBm</w:t>
      </w:r>
      <w:r w:rsidRPr="0012223D">
        <w:rPr>
          <w:lang w:val="en-US" w:eastAsia="zh-CN"/>
        </w:rPr>
        <w:t>/MHz</w:t>
      </w:r>
      <w:r w:rsidRPr="0012223D">
        <w:rPr>
          <w:lang w:val="en-US"/>
        </w:rPr>
        <w:t xml:space="preserve"> in </w:t>
      </w:r>
      <w:r w:rsidRPr="007A0B15">
        <w:rPr>
          <w:lang w:val="en-US"/>
        </w:rPr>
        <w:t>each supported</w:t>
      </w:r>
      <w:r w:rsidRPr="0012223D">
        <w:rPr>
          <w:lang w:val="en-US"/>
        </w:rPr>
        <w:t xml:space="preserve"> downlink operating band except in:</w:t>
      </w:r>
    </w:p>
    <w:p w14:paraId="501176AC" w14:textId="77777777" w:rsidR="00FC0E69" w:rsidRPr="0012223D" w:rsidRDefault="00FC0E69" w:rsidP="00FC0E69">
      <w:pPr>
        <w:pStyle w:val="enumlev1"/>
        <w:rPr>
          <w:lang w:val="en-US"/>
        </w:rPr>
      </w:pPr>
      <w:r>
        <w:rPr>
          <w:lang w:val="en-US"/>
        </w:rPr>
        <w:t>–</w:t>
      </w:r>
      <w:r>
        <w:rPr>
          <w:lang w:val="en-US"/>
        </w:rPr>
        <w:tab/>
      </w:r>
      <w:r w:rsidRPr="0012223D">
        <w:rPr>
          <w:lang w:val="en-US"/>
        </w:rPr>
        <w:t>The frequency range from 10 MHz below the lower channel edge to the frequency 10 MHz above the upper channel edge</w:t>
      </w:r>
      <w:r>
        <w:rPr>
          <w:lang w:val="en-US"/>
        </w:rPr>
        <w:t xml:space="preserve"> </w:t>
      </w:r>
      <w:r w:rsidRPr="007A0B15">
        <w:rPr>
          <w:lang w:val="en-US"/>
        </w:rPr>
        <w:t>of each supported band</w:t>
      </w:r>
      <w:r w:rsidRPr="0012223D">
        <w:rPr>
          <w:lang w:val="en-US"/>
        </w:rPr>
        <w:t>.</w:t>
      </w:r>
    </w:p>
    <w:p w14:paraId="501176AD" w14:textId="77777777" w:rsidR="00FC0E69" w:rsidRPr="0012223D" w:rsidRDefault="00FC0E69" w:rsidP="00FC0E69">
      <w:pPr>
        <w:rPr>
          <w:lang w:val="en-US"/>
        </w:rPr>
      </w:pPr>
      <w:r w:rsidRPr="0012223D">
        <w:rPr>
          <w:rFonts w:cs="v5.0.0"/>
          <w:lang w:val="en-US"/>
        </w:rPr>
        <w:t xml:space="preserve">In certain regions the following requirement may apply for protection of DTT. For E-UTRA BS operating in Band 20, the </w:t>
      </w:r>
      <w:r w:rsidRPr="0012223D">
        <w:rPr>
          <w:lang w:val="en-US"/>
        </w:rPr>
        <w:t xml:space="preserve">level of emissions in the band 470-790 MHz, measured in an 8 MHz filter bandwidth on </w:t>
      </w:r>
      <w:proofErr w:type="spellStart"/>
      <w:r w:rsidRPr="0012223D">
        <w:rPr>
          <w:lang w:val="en-US"/>
        </w:rPr>
        <w:t>centre</w:t>
      </w:r>
      <w:proofErr w:type="spellEnd"/>
      <w:r w:rsidRPr="0012223D">
        <w:rPr>
          <w:lang w:val="en-US"/>
        </w:rPr>
        <w:t xml:space="preserve"> frequencies </w:t>
      </w:r>
      <w:proofErr w:type="spellStart"/>
      <w:r w:rsidRPr="00756CB6">
        <w:rPr>
          <w:i/>
          <w:iCs/>
          <w:lang w:val="en-US"/>
        </w:rPr>
        <w:t>F</w:t>
      </w:r>
      <w:r w:rsidRPr="00756CB6">
        <w:rPr>
          <w:i/>
          <w:iCs/>
          <w:vertAlign w:val="subscript"/>
          <w:lang w:val="en-US"/>
        </w:rPr>
        <w:t>filter</w:t>
      </w:r>
      <w:proofErr w:type="spellEnd"/>
      <w:r w:rsidRPr="0012223D">
        <w:rPr>
          <w:lang w:val="en-US"/>
        </w:rPr>
        <w:t xml:space="preserve"> according to Table 2.3.3-4, shall not exceed the maximum emission level </w:t>
      </w:r>
      <w:r w:rsidRPr="00756CB6">
        <w:rPr>
          <w:i/>
          <w:iCs/>
          <w:lang w:val="en-US"/>
        </w:rPr>
        <w:t>P</w:t>
      </w:r>
      <w:r w:rsidRPr="00756CB6">
        <w:rPr>
          <w:i/>
          <w:iCs/>
          <w:vertAlign w:val="subscript"/>
          <w:lang w:val="en-US"/>
        </w:rPr>
        <w:t>EM,N</w:t>
      </w:r>
      <w:r w:rsidRPr="0012223D">
        <w:rPr>
          <w:lang w:val="en-US"/>
        </w:rPr>
        <w:t xml:space="preserve"> declared by the manufacturer. This requirement applies in the frequency range 470-790 MHz even though part of the range falls in the spurious domain.</w:t>
      </w:r>
    </w:p>
    <w:p w14:paraId="501176AE" w14:textId="77777777" w:rsidR="00FC0E69" w:rsidRPr="0012223D" w:rsidRDefault="00FC0E69" w:rsidP="00FC0E69">
      <w:pPr>
        <w:pStyle w:val="TableNo"/>
        <w:rPr>
          <w:lang w:val="en-US"/>
        </w:rPr>
      </w:pPr>
      <w:r w:rsidRPr="0012223D">
        <w:rPr>
          <w:lang w:val="en-US"/>
        </w:rPr>
        <w:t>TABLE 2.3.3-4</w:t>
      </w:r>
    </w:p>
    <w:p w14:paraId="501176AF" w14:textId="77777777" w:rsidR="00FC0E69" w:rsidRPr="0012223D" w:rsidRDefault="00FC0E69" w:rsidP="00FC0E69">
      <w:pPr>
        <w:pStyle w:val="Tabletitle"/>
        <w:rPr>
          <w:lang w:val="en-US"/>
        </w:rPr>
      </w:pPr>
      <w:r w:rsidRPr="0012223D">
        <w:rPr>
          <w:lang w:val="en-US"/>
        </w:rPr>
        <w:t>Declared emissions levels for protection of DTT</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407"/>
        <w:gridCol w:w="2407"/>
      </w:tblGrid>
      <w:tr w:rsidR="00FC0E69" w:rsidRPr="005A30C6" w14:paraId="501176B3" w14:textId="77777777" w:rsidTr="00152F5E">
        <w:trPr>
          <w:jc w:val="center"/>
        </w:trPr>
        <w:tc>
          <w:tcPr>
            <w:tcW w:w="2410" w:type="dxa"/>
            <w:shd w:val="clear" w:color="auto" w:fill="auto"/>
          </w:tcPr>
          <w:p w14:paraId="501176B0" w14:textId="77777777" w:rsidR="00FC0E69" w:rsidRPr="00756CB6" w:rsidRDefault="00FC0E69" w:rsidP="00152F5E">
            <w:pPr>
              <w:pStyle w:val="Tablehead"/>
              <w:keepNext w:val="0"/>
              <w:rPr>
                <w:lang w:val="en-US"/>
              </w:rPr>
            </w:pPr>
            <w:r w:rsidRPr="00756CB6">
              <w:rPr>
                <w:lang w:val="en-US"/>
              </w:rPr>
              <w:t xml:space="preserve">Filter </w:t>
            </w:r>
            <w:proofErr w:type="spellStart"/>
            <w:r w:rsidRPr="00756CB6">
              <w:rPr>
                <w:lang w:val="en-US"/>
              </w:rPr>
              <w:t>centre</w:t>
            </w:r>
            <w:proofErr w:type="spellEnd"/>
            <w:r w:rsidRPr="00756CB6">
              <w:rPr>
                <w:lang w:val="en-US"/>
              </w:rPr>
              <w:t xml:space="preserve"> frequency, </w:t>
            </w:r>
            <w:proofErr w:type="spellStart"/>
            <w:r w:rsidRPr="00756CB6">
              <w:rPr>
                <w:i/>
                <w:iCs/>
                <w:lang w:val="en-US"/>
              </w:rPr>
              <w:t>F</w:t>
            </w:r>
            <w:r w:rsidRPr="00756CB6">
              <w:rPr>
                <w:i/>
                <w:iCs/>
                <w:vertAlign w:val="subscript"/>
                <w:lang w:val="en-US"/>
              </w:rPr>
              <w:t>filter</w:t>
            </w:r>
            <w:proofErr w:type="spellEnd"/>
          </w:p>
        </w:tc>
        <w:tc>
          <w:tcPr>
            <w:tcW w:w="2268" w:type="dxa"/>
            <w:shd w:val="clear" w:color="auto" w:fill="auto"/>
            <w:vAlign w:val="center"/>
          </w:tcPr>
          <w:p w14:paraId="501176B1" w14:textId="77777777" w:rsidR="00FC0E69" w:rsidRPr="00756CB6" w:rsidRDefault="00FC0E69" w:rsidP="00152F5E">
            <w:pPr>
              <w:pStyle w:val="Tablehead"/>
              <w:keepNext w:val="0"/>
              <w:rPr>
                <w:lang w:val="en-US"/>
              </w:rPr>
            </w:pPr>
            <w:r w:rsidRPr="00756CB6">
              <w:rPr>
                <w:lang w:val="en-US"/>
              </w:rPr>
              <w:t>Measurement bandwidth</w:t>
            </w:r>
          </w:p>
        </w:tc>
        <w:tc>
          <w:tcPr>
            <w:tcW w:w="2268" w:type="dxa"/>
            <w:shd w:val="clear" w:color="auto" w:fill="auto"/>
          </w:tcPr>
          <w:p w14:paraId="501176B2" w14:textId="77777777" w:rsidR="00FC0E69" w:rsidRPr="00756CB6" w:rsidRDefault="00FC0E69" w:rsidP="00152F5E">
            <w:pPr>
              <w:pStyle w:val="Tablehead"/>
              <w:keepNext w:val="0"/>
              <w:rPr>
                <w:lang w:val="en-US"/>
              </w:rPr>
            </w:pPr>
            <w:r>
              <w:rPr>
                <w:lang w:val="en-US"/>
              </w:rPr>
              <w:t>Declared emission level (dBm)</w:t>
            </w:r>
          </w:p>
        </w:tc>
      </w:tr>
      <w:tr w:rsidR="00FC0E69" w:rsidRPr="00756CB6" w14:paraId="501176B8" w14:textId="77777777" w:rsidTr="00152F5E">
        <w:trPr>
          <w:jc w:val="center"/>
        </w:trPr>
        <w:tc>
          <w:tcPr>
            <w:tcW w:w="2410" w:type="dxa"/>
            <w:shd w:val="clear" w:color="auto" w:fill="auto"/>
          </w:tcPr>
          <w:p w14:paraId="501176B4" w14:textId="77777777" w:rsidR="00FC0E69" w:rsidRDefault="00FC0E69" w:rsidP="00152F5E">
            <w:pPr>
              <w:pStyle w:val="Tabletext"/>
              <w:ind w:left="567" w:hanging="567"/>
              <w:rPr>
                <w:lang w:val="en-US"/>
              </w:rPr>
            </w:pPr>
            <w:proofErr w:type="spellStart"/>
            <w:r w:rsidRPr="00756CB6">
              <w:rPr>
                <w:i/>
                <w:iCs/>
                <w:lang w:val="en-US"/>
              </w:rPr>
              <w:t>F</w:t>
            </w:r>
            <w:r w:rsidRPr="00756CB6">
              <w:rPr>
                <w:i/>
                <w:iCs/>
                <w:vertAlign w:val="subscript"/>
                <w:lang w:val="en-US"/>
              </w:rPr>
              <w:t>filter</w:t>
            </w:r>
            <w:proofErr w:type="spellEnd"/>
            <w:r w:rsidRPr="00756CB6">
              <w:rPr>
                <w:lang w:val="en-US"/>
              </w:rPr>
              <w:t xml:space="preserve"> = 8*</w:t>
            </w:r>
            <w:r w:rsidRPr="00756CB6">
              <w:rPr>
                <w:i/>
                <w:iCs/>
                <w:lang w:val="en-US"/>
              </w:rPr>
              <w:t>N</w:t>
            </w:r>
            <w:r w:rsidRPr="00756CB6">
              <w:rPr>
                <w:lang w:val="en-US"/>
              </w:rPr>
              <w:t xml:space="preserve"> + 306 </w:t>
            </w:r>
            <w:r>
              <w:rPr>
                <w:lang w:val="en-US"/>
              </w:rPr>
              <w:t>(MHz);</w:t>
            </w:r>
          </w:p>
          <w:p w14:paraId="501176B5" w14:textId="77777777" w:rsidR="00FC0E69" w:rsidRPr="00756CB6" w:rsidRDefault="00FC0E69" w:rsidP="00152F5E">
            <w:pPr>
              <w:pStyle w:val="Tabletext"/>
              <w:ind w:left="1418" w:hanging="1418"/>
              <w:rPr>
                <w:lang w:val="en-US"/>
              </w:rPr>
            </w:pPr>
            <w:r>
              <w:rPr>
                <w:lang w:val="en-US"/>
              </w:rPr>
              <w:tab/>
            </w:r>
            <w:r>
              <w:rPr>
                <w:lang w:val="en-US"/>
              </w:rPr>
              <w:tab/>
            </w:r>
            <w:r w:rsidRPr="00756CB6">
              <w:rPr>
                <w:lang w:val="en-US"/>
              </w:rPr>
              <w:t xml:space="preserve">21 ≤ </w:t>
            </w:r>
            <w:r w:rsidRPr="00756CB6">
              <w:rPr>
                <w:i/>
                <w:iCs/>
                <w:lang w:val="en-US"/>
              </w:rPr>
              <w:t>N</w:t>
            </w:r>
            <w:r w:rsidRPr="00756CB6">
              <w:rPr>
                <w:lang w:val="en-US"/>
              </w:rPr>
              <w:t xml:space="preserve"> ≤ 60</w:t>
            </w:r>
          </w:p>
        </w:tc>
        <w:tc>
          <w:tcPr>
            <w:tcW w:w="2268" w:type="dxa"/>
            <w:shd w:val="clear" w:color="auto" w:fill="auto"/>
          </w:tcPr>
          <w:p w14:paraId="501176B6" w14:textId="77777777" w:rsidR="00FC0E69" w:rsidRPr="00756CB6" w:rsidRDefault="00FC0E69" w:rsidP="00152F5E">
            <w:pPr>
              <w:pStyle w:val="Tabletext"/>
              <w:jc w:val="center"/>
              <w:rPr>
                <w:lang w:val="en-US"/>
              </w:rPr>
            </w:pPr>
            <w:r w:rsidRPr="00756CB6">
              <w:rPr>
                <w:lang w:val="en-US"/>
              </w:rPr>
              <w:t>8 MHz</w:t>
            </w:r>
          </w:p>
        </w:tc>
        <w:tc>
          <w:tcPr>
            <w:tcW w:w="2268" w:type="dxa"/>
            <w:shd w:val="clear" w:color="auto" w:fill="auto"/>
          </w:tcPr>
          <w:p w14:paraId="501176B7" w14:textId="77777777" w:rsidR="00FC0E69" w:rsidRPr="00756CB6" w:rsidRDefault="00FC0E69" w:rsidP="00152F5E">
            <w:pPr>
              <w:pStyle w:val="Tabletext"/>
              <w:jc w:val="center"/>
              <w:rPr>
                <w:i/>
                <w:iCs/>
                <w:lang w:val="en-US"/>
              </w:rPr>
            </w:pPr>
            <w:r w:rsidRPr="00756CB6">
              <w:rPr>
                <w:i/>
                <w:iCs/>
                <w:lang w:val="en-US"/>
              </w:rPr>
              <w:t>P</w:t>
            </w:r>
            <w:r w:rsidRPr="00560082">
              <w:rPr>
                <w:i/>
                <w:iCs/>
                <w:vertAlign w:val="subscript"/>
                <w:lang w:val="en-US"/>
              </w:rPr>
              <w:t>EM,N</w:t>
            </w:r>
          </w:p>
        </w:tc>
      </w:tr>
    </w:tbl>
    <w:p w14:paraId="501176B9" w14:textId="77777777" w:rsidR="00FC0E69" w:rsidRDefault="00FC0E69" w:rsidP="00FC0E69">
      <w:pPr>
        <w:pStyle w:val="Tablefin"/>
      </w:pPr>
    </w:p>
    <w:p w14:paraId="501176BA" w14:textId="77777777" w:rsidR="00FC0E69" w:rsidRPr="0012223D" w:rsidRDefault="00FC0E69" w:rsidP="00FC0E69">
      <w:pPr>
        <w:pStyle w:val="Note"/>
        <w:rPr>
          <w:lang w:val="en-US"/>
        </w:rPr>
      </w:pPr>
      <w:r>
        <w:rPr>
          <w:lang w:val="en-US"/>
        </w:rPr>
        <w:t xml:space="preserve">NOTE – </w:t>
      </w:r>
      <w:r w:rsidRPr="0012223D">
        <w:rPr>
          <w:lang w:val="en-US"/>
        </w:rPr>
        <w:t>The regional require</w:t>
      </w:r>
      <w:r>
        <w:rPr>
          <w:lang w:val="en-US"/>
        </w:rPr>
        <w:t xml:space="preserve">ment is defined in terms of </w:t>
      </w:r>
      <w:r w:rsidRPr="0012223D">
        <w:rPr>
          <w:lang w:val="en-US"/>
        </w:rPr>
        <w:t>eff</w:t>
      </w:r>
      <w:r>
        <w:rPr>
          <w:lang w:val="en-US"/>
        </w:rPr>
        <w:t>ective isotropic radiated power (</w:t>
      </w:r>
      <w:proofErr w:type="spellStart"/>
      <w:r>
        <w:rPr>
          <w:lang w:val="en-US"/>
        </w:rPr>
        <w:t>e.i.r.p</w:t>
      </w:r>
      <w:proofErr w:type="spellEnd"/>
      <w:r>
        <w:rPr>
          <w:lang w:val="en-US"/>
        </w:rPr>
        <w:t>.)</w:t>
      </w:r>
      <w:r w:rsidRPr="0012223D">
        <w:rPr>
          <w:lang w:val="en-US"/>
        </w:rPr>
        <w:t>, which is dependent on both the BS emissions at the antenna connector and the deployment (including antenna gain and feeder loss). The requirement defined above provides the cha</w:t>
      </w:r>
      <w:r>
        <w:rPr>
          <w:lang w:val="en-US"/>
        </w:rPr>
        <w:t xml:space="preserve">racteristics of the </w:t>
      </w:r>
      <w:proofErr w:type="spellStart"/>
      <w:r>
        <w:rPr>
          <w:lang w:val="en-US"/>
        </w:rPr>
        <w:t>basestation</w:t>
      </w:r>
      <w:proofErr w:type="spellEnd"/>
      <w:r w:rsidRPr="0012223D">
        <w:rPr>
          <w:lang w:val="en-US"/>
        </w:rPr>
        <w:t xml:space="preserve"> needed to verify compliance with the regional requirement. </w:t>
      </w:r>
    </w:p>
    <w:p w14:paraId="501176BB" w14:textId="2D8CD794" w:rsidR="00FC0E69" w:rsidDel="00665C2D" w:rsidRDefault="00FC0E69" w:rsidP="00FC0E69">
      <w:pPr>
        <w:rPr>
          <w:del w:id="6050" w:author="Author"/>
          <w:lang w:val="en-US"/>
        </w:rPr>
      </w:pPr>
      <w:del w:id="6051" w:author="Author">
        <w:r w:rsidRPr="00916B35" w:rsidDel="00665C2D">
          <w:rPr>
            <w:lang w:val="en-US"/>
          </w:rPr>
          <w:delText>In certain regions the following requirement may apply for the protection of systems operating in frequency bands adjacent to band 1, in geographic areas in which</w:delText>
        </w:r>
        <w:r w:rsidDel="00665C2D">
          <w:rPr>
            <w:lang w:val="en-US"/>
          </w:rPr>
          <w:delText xml:space="preserve"> both an adjacent band service E</w:delText>
        </w:r>
        <w:r w:rsidDel="00665C2D">
          <w:rPr>
            <w:lang w:val="en-US"/>
          </w:rPr>
          <w:noBreakHyphen/>
        </w:r>
        <w:r w:rsidRPr="00916B35" w:rsidDel="00665C2D">
          <w:rPr>
            <w:lang w:val="en-US"/>
          </w:rPr>
          <w:delText>UTRA are deployed.</w:delText>
        </w:r>
      </w:del>
    </w:p>
    <w:p w14:paraId="501176BC" w14:textId="1118E8E8" w:rsidR="00FC0E69" w:rsidRPr="0012223D" w:rsidDel="00665C2D" w:rsidRDefault="00FC0E69" w:rsidP="00FC0E69">
      <w:pPr>
        <w:rPr>
          <w:del w:id="6052" w:author="Author"/>
          <w:lang w:val="en-US"/>
        </w:rPr>
      </w:pPr>
      <w:del w:id="6053" w:author="Author">
        <w:r w:rsidRPr="0012223D" w:rsidDel="00665C2D">
          <w:rPr>
            <w:lang w:val="en-US"/>
          </w:rPr>
          <w:delText>The power of any spurious emission shall not exceed:</w:delText>
        </w:r>
      </w:del>
    </w:p>
    <w:p w14:paraId="501176BD" w14:textId="721002CE" w:rsidR="00FC0E69" w:rsidRPr="0012223D" w:rsidRDefault="00FC0E69" w:rsidP="00FC0E69">
      <w:pPr>
        <w:pStyle w:val="TableNo"/>
        <w:rPr>
          <w:lang w:val="en-US"/>
        </w:rPr>
      </w:pPr>
      <w:r w:rsidRPr="0012223D">
        <w:rPr>
          <w:lang w:val="en-US"/>
        </w:rPr>
        <w:t>TABLE 2.3.3-5</w:t>
      </w:r>
    </w:p>
    <w:p w14:paraId="501176BE" w14:textId="24FF867B" w:rsidR="00FC0E69" w:rsidRPr="0012223D" w:rsidRDefault="009910DB" w:rsidP="00FC0E69">
      <w:pPr>
        <w:pStyle w:val="Tabletitle"/>
        <w:rPr>
          <w:lang w:val="en-US"/>
        </w:rPr>
      </w:pPr>
      <w:ins w:id="6054" w:author="Author">
        <w:r>
          <w:rPr>
            <w:lang w:val="en-US"/>
          </w:rPr>
          <w:t>Void</w:t>
        </w:r>
      </w:ins>
      <w:del w:id="6055" w:author="Author">
        <w:r w:rsidR="00FC0E69" w:rsidRPr="0012223D" w:rsidDel="009910DB">
          <w:rPr>
            <w:lang w:val="en-US"/>
          </w:rPr>
          <w:delText>Emissions limits for protection of adjacent band services</w:delText>
        </w:r>
      </w:del>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7"/>
        <w:gridCol w:w="1966"/>
        <w:gridCol w:w="3107"/>
        <w:gridCol w:w="1628"/>
      </w:tblGrid>
      <w:tr w:rsidR="00FC0E69" w:rsidRPr="005A30C6" w:rsidDel="00665C2D" w14:paraId="501176C3" w14:textId="0E90393E" w:rsidTr="00152F5E">
        <w:trPr>
          <w:cantSplit/>
          <w:jc w:val="center"/>
          <w:del w:id="6056" w:author="Author"/>
        </w:trPr>
        <w:tc>
          <w:tcPr>
            <w:tcW w:w="1247" w:type="dxa"/>
          </w:tcPr>
          <w:p w14:paraId="501176BF" w14:textId="50DA17F8" w:rsidR="00FC0E69" w:rsidRPr="00916B35" w:rsidDel="00665C2D" w:rsidRDefault="00FC0E69" w:rsidP="00152F5E">
            <w:pPr>
              <w:pStyle w:val="Tablehead"/>
              <w:keepNext w:val="0"/>
              <w:rPr>
                <w:del w:id="6057" w:author="Author"/>
                <w:lang w:val="en-US"/>
              </w:rPr>
            </w:pPr>
            <w:del w:id="6058" w:author="Author">
              <w:r w:rsidRPr="00916B35" w:rsidDel="00665C2D">
                <w:rPr>
                  <w:lang w:val="en-US"/>
                </w:rPr>
                <w:delText>Operating Band</w:delText>
              </w:r>
            </w:del>
          </w:p>
        </w:tc>
        <w:tc>
          <w:tcPr>
            <w:tcW w:w="1984" w:type="dxa"/>
            <w:vAlign w:val="center"/>
          </w:tcPr>
          <w:p w14:paraId="501176C0" w14:textId="0EF694A8" w:rsidR="00FC0E69" w:rsidRPr="00916B35" w:rsidDel="00665C2D" w:rsidRDefault="00FC0E69" w:rsidP="00152F5E">
            <w:pPr>
              <w:pStyle w:val="Tablehead"/>
              <w:keepNext w:val="0"/>
              <w:rPr>
                <w:del w:id="6059" w:author="Author"/>
                <w:lang w:val="en-US"/>
              </w:rPr>
            </w:pPr>
            <w:del w:id="6060" w:author="Author">
              <w:r w:rsidRPr="00916B35" w:rsidDel="00665C2D">
                <w:rPr>
                  <w:lang w:val="en-US"/>
                </w:rPr>
                <w:delText>Frequency range</w:delText>
              </w:r>
            </w:del>
          </w:p>
        </w:tc>
        <w:tc>
          <w:tcPr>
            <w:tcW w:w="3137" w:type="dxa"/>
            <w:vAlign w:val="center"/>
          </w:tcPr>
          <w:p w14:paraId="501176C1" w14:textId="06DAE423" w:rsidR="00FC0E69" w:rsidRPr="00916B35" w:rsidDel="00665C2D" w:rsidRDefault="00FC0E69" w:rsidP="00152F5E">
            <w:pPr>
              <w:pStyle w:val="Tablehead"/>
              <w:keepNext w:val="0"/>
              <w:rPr>
                <w:del w:id="6061" w:author="Author"/>
                <w:lang w:val="en-US"/>
              </w:rPr>
            </w:pPr>
            <w:del w:id="6062" w:author="Author">
              <w:r w:rsidRPr="00916B35" w:rsidDel="00665C2D">
                <w:rPr>
                  <w:lang w:val="en-US"/>
                </w:rPr>
                <w:delText>Maximum level</w:delText>
              </w:r>
            </w:del>
          </w:p>
        </w:tc>
        <w:tc>
          <w:tcPr>
            <w:tcW w:w="1642" w:type="dxa"/>
          </w:tcPr>
          <w:p w14:paraId="501176C2" w14:textId="3370EF11" w:rsidR="00FC0E69" w:rsidRPr="00916B35" w:rsidDel="00665C2D" w:rsidRDefault="00FC0E69" w:rsidP="00152F5E">
            <w:pPr>
              <w:pStyle w:val="Tablehead"/>
              <w:keepNext w:val="0"/>
              <w:rPr>
                <w:del w:id="6063" w:author="Author"/>
                <w:lang w:val="en-US"/>
              </w:rPr>
            </w:pPr>
            <w:del w:id="6064" w:author="Author">
              <w:r w:rsidRPr="00916B35" w:rsidDel="00665C2D">
                <w:rPr>
                  <w:lang w:val="en-US"/>
                </w:rPr>
                <w:delText>Measurement bandwidth</w:delText>
              </w:r>
            </w:del>
          </w:p>
        </w:tc>
      </w:tr>
      <w:tr w:rsidR="00FC0E69" w:rsidRPr="005A30C6" w:rsidDel="00665C2D" w14:paraId="501176C8" w14:textId="7D5F60B4" w:rsidTr="00152F5E">
        <w:trPr>
          <w:cantSplit/>
          <w:jc w:val="center"/>
          <w:del w:id="6065" w:author="Author"/>
        </w:trPr>
        <w:tc>
          <w:tcPr>
            <w:tcW w:w="1247" w:type="dxa"/>
            <w:vMerge w:val="restart"/>
          </w:tcPr>
          <w:p w14:paraId="501176C4" w14:textId="27F882B0" w:rsidR="00FC0E69" w:rsidRPr="00916B35" w:rsidDel="00665C2D" w:rsidRDefault="00FC0E69" w:rsidP="00152F5E">
            <w:pPr>
              <w:pStyle w:val="Tabletext"/>
              <w:ind w:left="567" w:hanging="567"/>
              <w:jc w:val="center"/>
              <w:rPr>
                <w:del w:id="6066" w:author="Author"/>
                <w:lang w:val="en-US"/>
              </w:rPr>
            </w:pPr>
            <w:del w:id="6067" w:author="Author">
              <w:r w:rsidRPr="00916B35" w:rsidDel="00665C2D">
                <w:rPr>
                  <w:lang w:val="en-US"/>
                </w:rPr>
                <w:delText>1</w:delText>
              </w:r>
            </w:del>
          </w:p>
        </w:tc>
        <w:tc>
          <w:tcPr>
            <w:tcW w:w="1984" w:type="dxa"/>
          </w:tcPr>
          <w:p w14:paraId="501176C5" w14:textId="2165FD13" w:rsidR="00FC0E69" w:rsidRPr="00916B35" w:rsidDel="00665C2D" w:rsidRDefault="00FC0E69" w:rsidP="00152F5E">
            <w:pPr>
              <w:pStyle w:val="Tabletext"/>
              <w:ind w:left="567" w:hanging="567"/>
              <w:jc w:val="center"/>
              <w:rPr>
                <w:del w:id="6068" w:author="Author"/>
                <w:lang w:val="en-US"/>
              </w:rPr>
            </w:pPr>
            <w:del w:id="6069" w:author="Author">
              <w:r w:rsidRPr="00916B35" w:rsidDel="00665C2D">
                <w:rPr>
                  <w:lang w:val="en-US"/>
                </w:rPr>
                <w:delText>2 100-2 105 MHz</w:delText>
              </w:r>
            </w:del>
          </w:p>
        </w:tc>
        <w:tc>
          <w:tcPr>
            <w:tcW w:w="3137" w:type="dxa"/>
          </w:tcPr>
          <w:p w14:paraId="501176C6" w14:textId="3680324A" w:rsidR="00FC0E69" w:rsidRPr="00916B35" w:rsidDel="00665C2D" w:rsidRDefault="00FC0E69" w:rsidP="00152F5E">
            <w:pPr>
              <w:pStyle w:val="Tabletext"/>
              <w:ind w:left="567" w:hanging="567"/>
              <w:jc w:val="center"/>
              <w:rPr>
                <w:del w:id="6070" w:author="Author"/>
                <w:lang w:val="en-US"/>
              </w:rPr>
            </w:pPr>
            <w:del w:id="6071" w:author="Author">
              <w:r w:rsidDel="00665C2D">
                <w:rPr>
                  <w:lang w:val="en-US"/>
                </w:rPr>
                <w:delText>–</w:delText>
              </w:r>
              <w:r w:rsidRPr="00916B35" w:rsidDel="00665C2D">
                <w:rPr>
                  <w:lang w:val="en-US"/>
                </w:rPr>
                <w:delText xml:space="preserve">30 + 3.4 </w:delText>
              </w:r>
              <w:r w:rsidRPr="00916B35" w:rsidDel="00665C2D">
                <w:rPr>
                  <w:lang w:val="en-US"/>
                </w:rPr>
                <w:sym w:font="Symbol" w:char="F0D7"/>
              </w:r>
              <w:r w:rsidRPr="00916B35" w:rsidDel="00665C2D">
                <w:rPr>
                  <w:lang w:val="en-US"/>
                </w:rPr>
                <w:delText>(</w:delText>
              </w:r>
              <w:r w:rsidRPr="00916B35" w:rsidDel="00665C2D">
                <w:rPr>
                  <w:i/>
                  <w:iCs/>
                  <w:lang w:val="en-US"/>
                </w:rPr>
                <w:delText>f</w:delText>
              </w:r>
              <w:r w:rsidDel="00665C2D">
                <w:rPr>
                  <w:lang w:val="en-US"/>
                </w:rPr>
                <w:delText xml:space="preserve"> – </w:delText>
              </w:r>
              <w:r w:rsidRPr="00916B35" w:rsidDel="00665C2D">
                <w:rPr>
                  <w:lang w:val="en-US"/>
                </w:rPr>
                <w:delText>2100 MHz) dBm</w:delText>
              </w:r>
            </w:del>
          </w:p>
        </w:tc>
        <w:tc>
          <w:tcPr>
            <w:tcW w:w="1642" w:type="dxa"/>
          </w:tcPr>
          <w:p w14:paraId="501176C7" w14:textId="39FB6BB2" w:rsidR="00FC0E69" w:rsidRPr="00916B35" w:rsidDel="00665C2D" w:rsidRDefault="00FC0E69" w:rsidP="00152F5E">
            <w:pPr>
              <w:pStyle w:val="Tabletext"/>
              <w:ind w:left="567" w:hanging="567"/>
              <w:jc w:val="center"/>
              <w:rPr>
                <w:del w:id="6072" w:author="Author"/>
                <w:lang w:val="en-US"/>
              </w:rPr>
            </w:pPr>
            <w:del w:id="6073" w:author="Author">
              <w:r w:rsidRPr="00916B35" w:rsidDel="00665C2D">
                <w:rPr>
                  <w:lang w:val="en-US"/>
                </w:rPr>
                <w:delText>1 MHz</w:delText>
              </w:r>
            </w:del>
          </w:p>
        </w:tc>
      </w:tr>
      <w:tr w:rsidR="00FC0E69" w:rsidRPr="005A30C6" w:rsidDel="00665C2D" w14:paraId="501176CD" w14:textId="07283B9C" w:rsidTr="00152F5E">
        <w:trPr>
          <w:cantSplit/>
          <w:jc w:val="center"/>
          <w:del w:id="6074" w:author="Author"/>
        </w:trPr>
        <w:tc>
          <w:tcPr>
            <w:tcW w:w="1247" w:type="dxa"/>
            <w:vMerge/>
          </w:tcPr>
          <w:p w14:paraId="501176C9" w14:textId="4F0DDFD0" w:rsidR="00FC0E69" w:rsidRPr="00916B35" w:rsidDel="00665C2D" w:rsidRDefault="00FC0E69" w:rsidP="00152F5E">
            <w:pPr>
              <w:pStyle w:val="Tabletext"/>
              <w:ind w:left="567" w:hanging="567"/>
              <w:jc w:val="center"/>
              <w:rPr>
                <w:del w:id="6075" w:author="Author"/>
                <w:lang w:val="en-US"/>
              </w:rPr>
            </w:pPr>
          </w:p>
        </w:tc>
        <w:tc>
          <w:tcPr>
            <w:tcW w:w="1984" w:type="dxa"/>
          </w:tcPr>
          <w:p w14:paraId="501176CA" w14:textId="329BB1E3" w:rsidR="00FC0E69" w:rsidRPr="00916B35" w:rsidDel="00665C2D" w:rsidRDefault="00FC0E69" w:rsidP="00152F5E">
            <w:pPr>
              <w:pStyle w:val="Tabletext"/>
              <w:ind w:left="567" w:hanging="567"/>
              <w:jc w:val="center"/>
              <w:rPr>
                <w:del w:id="6076" w:author="Author"/>
                <w:lang w:val="en-US"/>
              </w:rPr>
            </w:pPr>
            <w:del w:id="6077" w:author="Author">
              <w:r w:rsidRPr="00916B35" w:rsidDel="00665C2D">
                <w:rPr>
                  <w:lang w:val="en-US"/>
                </w:rPr>
                <w:delText>2 175-2 180 MHz</w:delText>
              </w:r>
            </w:del>
          </w:p>
        </w:tc>
        <w:tc>
          <w:tcPr>
            <w:tcW w:w="3137" w:type="dxa"/>
          </w:tcPr>
          <w:p w14:paraId="501176CB" w14:textId="467A46A4" w:rsidR="00FC0E69" w:rsidRPr="00916B35" w:rsidDel="00665C2D" w:rsidRDefault="00FC0E69" w:rsidP="00152F5E">
            <w:pPr>
              <w:pStyle w:val="Tabletext"/>
              <w:ind w:left="567" w:hanging="567"/>
              <w:jc w:val="center"/>
              <w:rPr>
                <w:del w:id="6078" w:author="Author"/>
                <w:lang w:val="en-US"/>
              </w:rPr>
            </w:pPr>
            <w:del w:id="6079" w:author="Author">
              <w:r w:rsidDel="00665C2D">
                <w:rPr>
                  <w:lang w:val="en-US"/>
                </w:rPr>
                <w:delText>–</w:delText>
              </w:r>
              <w:r w:rsidRPr="00916B35" w:rsidDel="00665C2D">
                <w:rPr>
                  <w:lang w:val="en-US"/>
                </w:rPr>
                <w:delText xml:space="preserve">30 + 3.4 </w:delText>
              </w:r>
              <w:r w:rsidRPr="00916B35" w:rsidDel="00665C2D">
                <w:rPr>
                  <w:lang w:val="en-US"/>
                </w:rPr>
                <w:sym w:font="Symbol" w:char="F0D7"/>
              </w:r>
              <w:r w:rsidDel="00665C2D">
                <w:rPr>
                  <w:lang w:val="en-US"/>
                </w:rPr>
                <w:delText>(2180 MHz –</w:delText>
              </w:r>
              <w:r w:rsidRPr="00916B35" w:rsidDel="00665C2D">
                <w:rPr>
                  <w:lang w:val="en-US"/>
                </w:rPr>
                <w:delText xml:space="preserve"> </w:delText>
              </w:r>
              <w:r w:rsidRPr="00916B35" w:rsidDel="00665C2D">
                <w:rPr>
                  <w:i/>
                  <w:iCs/>
                  <w:lang w:val="en-US"/>
                </w:rPr>
                <w:delText>f</w:delText>
              </w:r>
              <w:r w:rsidRPr="00916B35" w:rsidDel="00665C2D">
                <w:rPr>
                  <w:lang w:val="en-US"/>
                </w:rPr>
                <w:delText>) dBm</w:delText>
              </w:r>
            </w:del>
          </w:p>
        </w:tc>
        <w:tc>
          <w:tcPr>
            <w:tcW w:w="1642" w:type="dxa"/>
          </w:tcPr>
          <w:p w14:paraId="501176CC" w14:textId="5BE8A5A9" w:rsidR="00FC0E69" w:rsidRPr="00916B35" w:rsidDel="00665C2D" w:rsidRDefault="00FC0E69" w:rsidP="00152F5E">
            <w:pPr>
              <w:pStyle w:val="Tabletext"/>
              <w:ind w:left="567" w:hanging="567"/>
              <w:jc w:val="center"/>
              <w:rPr>
                <w:del w:id="6080" w:author="Author"/>
                <w:lang w:val="en-US"/>
              </w:rPr>
            </w:pPr>
            <w:del w:id="6081" w:author="Author">
              <w:r w:rsidRPr="00916B35" w:rsidDel="00665C2D">
                <w:rPr>
                  <w:lang w:val="en-US"/>
                </w:rPr>
                <w:delText>1 MHz</w:delText>
              </w:r>
            </w:del>
          </w:p>
        </w:tc>
      </w:tr>
    </w:tbl>
    <w:p w14:paraId="501176CE" w14:textId="77777777" w:rsidR="00FC0E69" w:rsidRPr="000D1181" w:rsidRDefault="00FC0E69" w:rsidP="00FC0E69">
      <w:pPr>
        <w:pStyle w:val="Tablefin"/>
        <w:rPr>
          <w:sz w:val="12"/>
          <w:szCs w:val="12"/>
        </w:rPr>
      </w:pPr>
    </w:p>
    <w:p w14:paraId="501176CF" w14:textId="658B5211" w:rsidR="00FC0E69" w:rsidRPr="0012223D" w:rsidRDefault="00FC0E69" w:rsidP="00FC0E69">
      <w:pPr>
        <w:rPr>
          <w:lang w:val="en-US"/>
        </w:rPr>
      </w:pPr>
      <w:r w:rsidRPr="0012223D">
        <w:rPr>
          <w:lang w:val="en-US"/>
        </w:rPr>
        <w:t xml:space="preserve">In regions where </w:t>
      </w:r>
      <w:r>
        <w:rPr>
          <w:lang w:val="en-US"/>
        </w:rPr>
        <w:t>Federal Communication Commission (</w:t>
      </w:r>
      <w:r w:rsidRPr="0012223D">
        <w:rPr>
          <w:lang w:val="en-US"/>
        </w:rPr>
        <w:t>FCC</w:t>
      </w:r>
      <w:r>
        <w:rPr>
          <w:lang w:val="en-US"/>
        </w:rPr>
        <w:t>)</w:t>
      </w:r>
      <w:r w:rsidRPr="0012223D">
        <w:rPr>
          <w:lang w:val="en-US"/>
        </w:rPr>
        <w:t xml:space="preserve"> regulation applies, requirements for protection of GPS according to FCC Order DA </w:t>
      </w:r>
      <w:ins w:id="6082" w:author="Author">
        <w:r w:rsidR="00665C2D">
          <w:t>20-48</w:t>
        </w:r>
      </w:ins>
      <w:del w:id="6083" w:author="Author">
        <w:r w:rsidRPr="0012223D" w:rsidDel="00665C2D">
          <w:rPr>
            <w:lang w:val="en-US"/>
          </w:rPr>
          <w:delText>10-534</w:delText>
        </w:r>
      </w:del>
      <w:r w:rsidRPr="0012223D">
        <w:rPr>
          <w:lang w:val="en-US"/>
        </w:rPr>
        <w:t xml:space="preserve"> applies for operation in Band 24. The following normative requirement covers the base station, to be used together with other information about the site installation to verify compliance with the requirement in FCC Order DA </w:t>
      </w:r>
      <w:ins w:id="6084" w:author="Author">
        <w:r w:rsidR="00665C2D">
          <w:t>20-48</w:t>
        </w:r>
      </w:ins>
      <w:del w:id="6085" w:author="Author">
        <w:r w:rsidRPr="0012223D" w:rsidDel="00665C2D">
          <w:rPr>
            <w:lang w:val="en-US"/>
          </w:rPr>
          <w:delText>10-534</w:delText>
        </w:r>
      </w:del>
      <w:r w:rsidRPr="0012223D">
        <w:rPr>
          <w:lang w:val="en-US"/>
        </w:rPr>
        <w:t xml:space="preserve">. The requirement applies </w:t>
      </w:r>
      <w:r w:rsidRPr="0012223D">
        <w:rPr>
          <w:rFonts w:cs="v5.0.0"/>
          <w:lang w:val="en-US" w:eastAsia="ja-JP"/>
        </w:rPr>
        <w:t xml:space="preserve">to BS operating in Band 24 to ensure that appropriate interference protection is provided to the </w:t>
      </w:r>
      <w:ins w:id="6086" w:author="Author">
        <w:r w:rsidR="00665C2D" w:rsidRPr="008E21F4">
          <w:rPr>
            <w:rFonts w:cs="v5.0.0"/>
          </w:rPr>
          <w:t>15</w:t>
        </w:r>
        <w:r w:rsidR="00665C2D">
          <w:rPr>
            <w:rFonts w:cs="v5.0.0"/>
          </w:rPr>
          <w:t>41</w:t>
        </w:r>
        <w:r w:rsidR="00665C2D" w:rsidRPr="008E21F4">
          <w:rPr>
            <w:rFonts w:cs="v5.0.0"/>
          </w:rPr>
          <w:t xml:space="preserve"> – 16</w:t>
        </w:r>
        <w:r w:rsidR="00665C2D">
          <w:rPr>
            <w:rFonts w:cs="v5.0.0"/>
          </w:rPr>
          <w:t>5</w:t>
        </w:r>
        <w:r w:rsidR="00665C2D" w:rsidRPr="008E21F4">
          <w:rPr>
            <w:rFonts w:cs="v5.0.0"/>
          </w:rPr>
          <w:t>0</w:t>
        </w:r>
      </w:ins>
      <w:del w:id="6087" w:author="Author">
        <w:r w:rsidRPr="0012223D" w:rsidDel="00665C2D">
          <w:rPr>
            <w:rFonts w:cs="v5.0.0"/>
            <w:lang w:val="en-US" w:eastAsia="ja-JP"/>
          </w:rPr>
          <w:delText>1 559</w:delText>
        </w:r>
        <w:r w:rsidRPr="0012223D" w:rsidDel="00665C2D">
          <w:rPr>
            <w:rFonts w:cs="v5.0.0"/>
            <w:lang w:val="en-US" w:eastAsia="ja-JP"/>
          </w:rPr>
          <w:noBreakHyphen/>
          <w:delText>1 610</w:delText>
        </w:r>
      </w:del>
      <w:r w:rsidRPr="0012223D">
        <w:rPr>
          <w:rFonts w:cs="v5.0.0"/>
          <w:lang w:val="en-US" w:eastAsia="ja-JP"/>
        </w:rPr>
        <w:t xml:space="preserve"> MHz band.</w:t>
      </w:r>
      <w:r w:rsidRPr="0012223D">
        <w:rPr>
          <w:rFonts w:cs="v3.8.0"/>
          <w:lang w:val="en-US"/>
        </w:rPr>
        <w:t xml:space="preserve"> </w:t>
      </w:r>
      <w:r w:rsidRPr="0012223D">
        <w:rPr>
          <w:lang w:val="en-US"/>
        </w:rPr>
        <w:t xml:space="preserve">This requirement applies to the </w:t>
      </w:r>
      <w:r>
        <w:rPr>
          <w:lang w:val="en-US"/>
        </w:rPr>
        <w:t xml:space="preserve">frequency range </w:t>
      </w:r>
      <w:ins w:id="6088" w:author="Author">
        <w:r w:rsidR="00665C2D" w:rsidRPr="008E21F4">
          <w:rPr>
            <w:rFonts w:cs="v5.0.0"/>
          </w:rPr>
          <w:t>15</w:t>
        </w:r>
        <w:r w:rsidR="00665C2D">
          <w:rPr>
            <w:rFonts w:cs="v5.0.0"/>
          </w:rPr>
          <w:t>41</w:t>
        </w:r>
        <w:r w:rsidR="00665C2D" w:rsidRPr="008E21F4">
          <w:rPr>
            <w:rFonts w:cs="v5.0.0"/>
          </w:rPr>
          <w:t xml:space="preserve"> – 16</w:t>
        </w:r>
        <w:r w:rsidR="00665C2D">
          <w:rPr>
            <w:rFonts w:cs="v5.0.0"/>
          </w:rPr>
          <w:t>5</w:t>
        </w:r>
        <w:r w:rsidR="00665C2D" w:rsidRPr="008E21F4">
          <w:rPr>
            <w:rFonts w:cs="v5.0.0"/>
          </w:rPr>
          <w:t>0</w:t>
        </w:r>
      </w:ins>
      <w:del w:id="6089" w:author="Author">
        <w:r w:rsidDel="00665C2D">
          <w:rPr>
            <w:lang w:val="en-US"/>
          </w:rPr>
          <w:delText>1 559</w:delText>
        </w:r>
        <w:r w:rsidDel="00665C2D">
          <w:rPr>
            <w:lang w:val="en-US"/>
          </w:rPr>
          <w:noBreakHyphen/>
          <w:delText>1 610</w:delText>
        </w:r>
      </w:del>
      <w:r>
        <w:rPr>
          <w:lang w:val="en-US"/>
        </w:rPr>
        <w:t> </w:t>
      </w:r>
      <w:r w:rsidRPr="0012223D">
        <w:rPr>
          <w:lang w:val="en-US"/>
        </w:rPr>
        <w:t xml:space="preserve">MHz, even though part of this range falls within the spurious domain. </w:t>
      </w:r>
    </w:p>
    <w:p w14:paraId="501176D0" w14:textId="47DBF9EA" w:rsidR="00FC0E69" w:rsidRPr="0012223D" w:rsidRDefault="00FC0E69" w:rsidP="00FC0E69">
      <w:pPr>
        <w:rPr>
          <w:lang w:val="en-US"/>
        </w:rPr>
      </w:pPr>
      <w:r w:rsidRPr="0012223D">
        <w:rPr>
          <w:rFonts w:cs="v5.0.0"/>
          <w:lang w:val="en-US"/>
        </w:rPr>
        <w:t xml:space="preserve">The </w:t>
      </w:r>
      <w:r w:rsidRPr="0012223D">
        <w:rPr>
          <w:lang w:val="en-US"/>
        </w:rPr>
        <w:t xml:space="preserve">level of emissions </w:t>
      </w:r>
      <w:r w:rsidRPr="0012223D">
        <w:rPr>
          <w:rFonts w:cs="v5.0.0"/>
          <w:lang w:val="en-US" w:eastAsia="ja-JP"/>
        </w:rPr>
        <w:t xml:space="preserve">in the </w:t>
      </w:r>
      <w:ins w:id="6090" w:author="Author">
        <w:r w:rsidR="00665C2D" w:rsidRPr="008E21F4">
          <w:rPr>
            <w:rFonts w:cs="v5.0.0"/>
          </w:rPr>
          <w:t>15</w:t>
        </w:r>
        <w:r w:rsidR="00665C2D">
          <w:rPr>
            <w:rFonts w:cs="v5.0.0"/>
          </w:rPr>
          <w:t>41</w:t>
        </w:r>
        <w:r w:rsidR="00665C2D" w:rsidRPr="008E21F4">
          <w:rPr>
            <w:rFonts w:cs="v5.0.0"/>
          </w:rPr>
          <w:t xml:space="preserve"> – 16</w:t>
        </w:r>
        <w:r w:rsidR="00665C2D">
          <w:rPr>
            <w:rFonts w:cs="v5.0.0"/>
          </w:rPr>
          <w:t>5</w:t>
        </w:r>
        <w:r w:rsidR="00665C2D" w:rsidRPr="008E21F4">
          <w:rPr>
            <w:rFonts w:cs="v5.0.0"/>
          </w:rPr>
          <w:t>0</w:t>
        </w:r>
      </w:ins>
      <w:del w:id="6091" w:author="Author">
        <w:r w:rsidRPr="0012223D" w:rsidDel="00665C2D">
          <w:rPr>
            <w:rFonts w:cs="v5.0.0"/>
            <w:lang w:val="en-US" w:eastAsia="ja-JP"/>
          </w:rPr>
          <w:delText>1 559–1 610</w:delText>
        </w:r>
      </w:del>
      <w:r w:rsidRPr="0012223D">
        <w:rPr>
          <w:rFonts w:cs="v5.0.0"/>
          <w:lang w:val="en-US" w:eastAsia="ja-JP"/>
        </w:rPr>
        <w:t xml:space="preserve"> MHz band</w:t>
      </w:r>
      <w:r w:rsidRPr="0012223D">
        <w:rPr>
          <w:lang w:val="en-US"/>
        </w:rPr>
        <w:t xml:space="preserve">, measured in measurement bandwidth according to </w:t>
      </w:r>
      <w:r w:rsidRPr="0012223D">
        <w:rPr>
          <w:rFonts w:cs="v5.0.0"/>
          <w:lang w:val="en-US"/>
        </w:rPr>
        <w:t>Table 2.3.3-6</w:t>
      </w:r>
      <w:r w:rsidRPr="0012223D">
        <w:rPr>
          <w:lang w:val="en-US"/>
        </w:rPr>
        <w:t xml:space="preserve"> shall not exceed the maximum emission levels </w:t>
      </w:r>
      <w:ins w:id="6092" w:author="Author">
        <w:r w:rsidR="00665C2D" w:rsidRPr="008E21F4">
          <w:t>P</w:t>
        </w:r>
        <w:r w:rsidR="00665C2D" w:rsidRPr="008E21F4">
          <w:rPr>
            <w:vertAlign w:val="subscript"/>
          </w:rPr>
          <w:t>E</w:t>
        </w:r>
        <w:bookmarkStart w:id="6093" w:name="_Hlk62805783"/>
        <w:r w:rsidR="00665C2D">
          <w:rPr>
            <w:vertAlign w:val="subscript"/>
          </w:rPr>
          <w:t xml:space="preserve">M,B24,a, </w:t>
        </w:r>
        <w:r w:rsidR="00665C2D">
          <w:t>P</w:t>
        </w:r>
        <w:r w:rsidR="00665C2D">
          <w:rPr>
            <w:vertAlign w:val="subscript"/>
          </w:rPr>
          <w:t>EM,B24,b</w:t>
        </w:r>
        <w:r w:rsidR="00665C2D">
          <w:t>, P</w:t>
        </w:r>
        <w:r w:rsidR="00665C2D">
          <w:rPr>
            <w:vertAlign w:val="subscript"/>
          </w:rPr>
          <w:t>EM,B24,c</w:t>
        </w:r>
        <w:r w:rsidR="00665C2D">
          <w:t>, P</w:t>
        </w:r>
        <w:r w:rsidR="00665C2D">
          <w:rPr>
            <w:vertAlign w:val="subscript"/>
          </w:rPr>
          <w:t>EM,B24,d</w:t>
        </w:r>
        <w:r w:rsidR="00665C2D">
          <w:t>, P</w:t>
        </w:r>
        <w:r w:rsidR="00665C2D">
          <w:rPr>
            <w:vertAlign w:val="subscript"/>
          </w:rPr>
          <w:t>EM,B24,e</w:t>
        </w:r>
      </w:ins>
      <w:bookmarkEnd w:id="6093"/>
      <w:del w:id="6094" w:author="Author">
        <w:r w:rsidRPr="0012223D" w:rsidDel="00665C2D">
          <w:rPr>
            <w:lang w:val="en-US"/>
          </w:rPr>
          <w:delText>P</w:delText>
        </w:r>
        <w:r w:rsidRPr="0012223D" w:rsidDel="00665C2D">
          <w:rPr>
            <w:vertAlign w:val="subscript"/>
            <w:lang w:val="en-US"/>
          </w:rPr>
          <w:delText>E_1MHz</w:delText>
        </w:r>
      </w:del>
      <w:r w:rsidRPr="0012223D">
        <w:rPr>
          <w:lang w:val="en-US"/>
        </w:rPr>
        <w:t xml:space="preserve"> and </w:t>
      </w:r>
      <w:ins w:id="6095" w:author="Author">
        <w:r w:rsidR="00665C2D" w:rsidRPr="008E21F4">
          <w:t>P</w:t>
        </w:r>
        <w:r w:rsidR="00665C2D" w:rsidRPr="008E21F4">
          <w:rPr>
            <w:vertAlign w:val="subscript"/>
          </w:rPr>
          <w:t>E</w:t>
        </w:r>
        <w:bookmarkStart w:id="6096" w:name="_Hlk62805798"/>
        <w:r w:rsidR="00665C2D">
          <w:rPr>
            <w:vertAlign w:val="subscript"/>
          </w:rPr>
          <w:t>M,B24,f</w:t>
        </w:r>
      </w:ins>
      <w:bookmarkEnd w:id="6096"/>
      <w:del w:id="6097" w:author="Author">
        <w:r w:rsidRPr="0012223D" w:rsidDel="00665C2D">
          <w:rPr>
            <w:lang w:val="en-US"/>
          </w:rPr>
          <w:delText>P</w:delText>
        </w:r>
        <w:r w:rsidRPr="0012223D" w:rsidDel="00665C2D">
          <w:rPr>
            <w:vertAlign w:val="subscript"/>
            <w:lang w:val="en-US"/>
          </w:rPr>
          <w:delText>E_1kHz</w:delText>
        </w:r>
      </w:del>
      <w:r w:rsidRPr="0012223D">
        <w:rPr>
          <w:lang w:val="en-US"/>
        </w:rPr>
        <w:t xml:space="preserve"> declared by the manufacturer.</w:t>
      </w:r>
    </w:p>
    <w:p w14:paraId="501176D1" w14:textId="77777777" w:rsidR="00FC0E69" w:rsidRPr="0012223D" w:rsidRDefault="00FC0E69" w:rsidP="000D1181">
      <w:pPr>
        <w:pStyle w:val="TableNo"/>
        <w:spacing w:before="180" w:after="40"/>
        <w:rPr>
          <w:lang w:val="en-US"/>
        </w:rPr>
      </w:pPr>
      <w:r w:rsidRPr="0012223D">
        <w:rPr>
          <w:lang w:val="en-US"/>
        </w:rPr>
        <w:t>TABLE 2.3.3-6</w:t>
      </w:r>
    </w:p>
    <w:p w14:paraId="501176D2" w14:textId="77777777" w:rsidR="00FC0E69" w:rsidRPr="0012223D" w:rsidRDefault="00FC0E69" w:rsidP="00FC0E69">
      <w:pPr>
        <w:pStyle w:val="Tabletitle"/>
        <w:rPr>
          <w:rFonts w:cs="v5.0.0"/>
          <w:lang w:val="en-US"/>
        </w:rPr>
      </w:pPr>
      <w:r w:rsidRPr="0012223D">
        <w:rPr>
          <w:lang w:val="en-US"/>
        </w:rPr>
        <w:t>Declared emissions levels for protection of the 1 559-1 610 MHz band</w:t>
      </w:r>
    </w:p>
    <w:tbl>
      <w:tblPr>
        <w:tblW w:w="99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Change w:id="6098" w:author="Author">
          <w:tblPr>
            <w:tblW w:w="79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PrChange>
      </w:tblPr>
      <w:tblGrid>
        <w:gridCol w:w="1818"/>
        <w:gridCol w:w="2040"/>
        <w:gridCol w:w="2040"/>
        <w:gridCol w:w="2040"/>
        <w:gridCol w:w="2040"/>
        <w:tblGridChange w:id="6099">
          <w:tblGrid>
            <w:gridCol w:w="1818"/>
            <w:gridCol w:w="2040"/>
            <w:gridCol w:w="2040"/>
            <w:gridCol w:w="2040"/>
            <w:gridCol w:w="2040"/>
          </w:tblGrid>
        </w:tblGridChange>
      </w:tblGrid>
      <w:tr w:rsidR="00665C2D" w:rsidRPr="005A30C6" w14:paraId="501176D9" w14:textId="77777777" w:rsidTr="00FB6926">
        <w:trPr>
          <w:cantSplit/>
          <w:jc w:val="center"/>
          <w:trPrChange w:id="6100" w:author="Author">
            <w:trPr>
              <w:cantSplit/>
              <w:jc w:val="center"/>
            </w:trPr>
          </w:trPrChange>
        </w:trPr>
        <w:tc>
          <w:tcPr>
            <w:tcW w:w="1818" w:type="dxa"/>
            <w:tcBorders>
              <w:bottom w:val="single" w:sz="6" w:space="0" w:color="000000"/>
            </w:tcBorders>
            <w:tcPrChange w:id="6101" w:author="Author">
              <w:tcPr>
                <w:tcW w:w="1743" w:type="dxa"/>
              </w:tcPr>
            </w:tcPrChange>
          </w:tcPr>
          <w:p w14:paraId="501176D3" w14:textId="77777777" w:rsidR="00665C2D" w:rsidRPr="0005072E" w:rsidRDefault="00665C2D" w:rsidP="00152F5E">
            <w:pPr>
              <w:pStyle w:val="Tablehead"/>
              <w:keepNext w:val="0"/>
              <w:spacing w:before="600"/>
              <w:rPr>
                <w:lang w:val="en-US"/>
              </w:rPr>
            </w:pPr>
            <w:r w:rsidRPr="0005072E">
              <w:rPr>
                <w:lang w:val="en-US"/>
              </w:rPr>
              <w:t>Operating Band</w:t>
            </w:r>
          </w:p>
        </w:tc>
        <w:tc>
          <w:tcPr>
            <w:tcW w:w="2040" w:type="dxa"/>
            <w:tcPrChange w:id="6102" w:author="Author">
              <w:tcPr>
                <w:tcW w:w="1956" w:type="dxa"/>
              </w:tcPr>
            </w:tcPrChange>
          </w:tcPr>
          <w:p w14:paraId="501176D4" w14:textId="77777777" w:rsidR="00665C2D" w:rsidRPr="0005072E" w:rsidRDefault="00665C2D" w:rsidP="00152F5E">
            <w:pPr>
              <w:pStyle w:val="Tablehead"/>
              <w:keepNext w:val="0"/>
              <w:spacing w:before="600"/>
              <w:rPr>
                <w:lang w:val="en-US"/>
              </w:rPr>
            </w:pPr>
            <w:r w:rsidRPr="0005072E">
              <w:rPr>
                <w:lang w:val="en-US"/>
              </w:rPr>
              <w:t>Frequency range</w:t>
            </w:r>
          </w:p>
        </w:tc>
        <w:tc>
          <w:tcPr>
            <w:tcW w:w="2040" w:type="dxa"/>
            <w:tcPrChange w:id="6103" w:author="Author">
              <w:tcPr>
                <w:tcW w:w="2040" w:type="dxa"/>
              </w:tcPr>
            </w:tcPrChange>
          </w:tcPr>
          <w:p w14:paraId="758360CA" w14:textId="77777777" w:rsidR="00172969" w:rsidRPr="00172969" w:rsidRDefault="00172969" w:rsidP="00172969">
            <w:pPr>
              <w:pStyle w:val="Tablehead"/>
              <w:rPr>
                <w:ins w:id="6104" w:author="Author"/>
                <w:lang w:val="en-US"/>
              </w:rPr>
            </w:pPr>
            <w:ins w:id="6105" w:author="Author">
              <w:r w:rsidRPr="00172969">
                <w:rPr>
                  <w:lang w:val="en-US"/>
                </w:rPr>
                <w:t>Declared emission level (</w:t>
              </w:r>
              <w:proofErr w:type="spellStart"/>
              <w:r w:rsidRPr="00172969">
                <w:rPr>
                  <w:lang w:val="en-US"/>
                </w:rPr>
                <w:t>dBW</w:t>
              </w:r>
              <w:proofErr w:type="spellEnd"/>
              <w:r w:rsidRPr="00172969">
                <w:rPr>
                  <w:lang w:val="en-US"/>
                </w:rPr>
                <w:t>)</w:t>
              </w:r>
            </w:ins>
          </w:p>
          <w:p w14:paraId="13F2DDE8" w14:textId="4C251B65" w:rsidR="00665C2D" w:rsidRPr="00FB6926" w:rsidRDefault="00172969" w:rsidP="00172969">
            <w:pPr>
              <w:pStyle w:val="Tablehead"/>
              <w:keepNext w:val="0"/>
              <w:rPr>
                <w:b w:val="0"/>
                <w:bCs/>
                <w:lang w:val="en-US"/>
                <w:rPrChange w:id="6106" w:author="Author">
                  <w:rPr>
                    <w:lang w:val="en-US"/>
                  </w:rPr>
                </w:rPrChange>
              </w:rPr>
            </w:pPr>
            <w:ins w:id="6107" w:author="Author">
              <w:r w:rsidRPr="00FB6926">
                <w:rPr>
                  <w:b w:val="0"/>
                  <w:bCs/>
                  <w:lang w:val="en-US"/>
                  <w:rPrChange w:id="6108" w:author="Author">
                    <w:rPr>
                      <w:lang w:val="en-US"/>
                    </w:rPr>
                  </w:rPrChange>
                </w:rPr>
                <w:t>(Measurement bandwidth = 1 MHz)</w:t>
              </w:r>
            </w:ins>
          </w:p>
        </w:tc>
        <w:tc>
          <w:tcPr>
            <w:tcW w:w="2040" w:type="dxa"/>
            <w:tcPrChange w:id="6109" w:author="Author">
              <w:tcPr>
                <w:tcW w:w="1956" w:type="dxa"/>
              </w:tcPr>
            </w:tcPrChange>
          </w:tcPr>
          <w:p w14:paraId="501176D5" w14:textId="39CC17B7" w:rsidR="00665C2D" w:rsidRPr="0005072E" w:rsidRDefault="00665C2D" w:rsidP="00152F5E">
            <w:pPr>
              <w:pStyle w:val="Tablehead"/>
              <w:keepNext w:val="0"/>
              <w:rPr>
                <w:lang w:val="en-US"/>
              </w:rPr>
            </w:pPr>
            <w:r>
              <w:rPr>
                <w:lang w:val="en-US"/>
              </w:rPr>
              <w:t>Declared emission level (</w:t>
            </w:r>
            <w:proofErr w:type="spellStart"/>
            <w:r>
              <w:rPr>
                <w:lang w:val="en-US"/>
              </w:rPr>
              <w:t>dBW</w:t>
            </w:r>
            <w:proofErr w:type="spellEnd"/>
            <w:r>
              <w:rPr>
                <w:lang w:val="en-US"/>
              </w:rPr>
              <w:t>)</w:t>
            </w:r>
            <w:r w:rsidRPr="0005072E">
              <w:rPr>
                <w:lang w:val="en-US"/>
              </w:rPr>
              <w:t xml:space="preserve"> </w:t>
            </w:r>
            <w:ins w:id="6110" w:author="Author">
              <w:r w:rsidR="00172969">
                <w:rPr>
                  <w:rFonts w:cs="v5.0.0"/>
                  <w:lang w:eastAsia="en-GB"/>
                </w:rPr>
                <w:t>)</w:t>
              </w:r>
              <w:r w:rsidR="00172969" w:rsidRPr="008E21F4">
                <w:rPr>
                  <w:rFonts w:cs="v5.0.0"/>
                </w:rPr>
                <w:t xml:space="preserve"> of </w:t>
              </w:r>
              <w:proofErr w:type="spellStart"/>
              <w:r w:rsidR="00172969" w:rsidRPr="008E21F4">
                <w:rPr>
                  <w:rFonts w:cs="v5.0.0"/>
                </w:rPr>
                <w:t>discrete</w:t>
              </w:r>
              <w:proofErr w:type="spellEnd"/>
              <w:r w:rsidR="00172969" w:rsidRPr="008E21F4">
                <w:rPr>
                  <w:rFonts w:cs="v5.0.0"/>
                </w:rPr>
                <w:t xml:space="preserve"> </w:t>
              </w:r>
              <w:proofErr w:type="spellStart"/>
              <w:r w:rsidR="00172969" w:rsidRPr="008E21F4">
                <w:rPr>
                  <w:rFonts w:cs="v5.0.0"/>
                </w:rPr>
                <w:t>emissions</w:t>
              </w:r>
              <w:proofErr w:type="spellEnd"/>
              <w:r w:rsidR="00172969" w:rsidRPr="008E21F4">
                <w:rPr>
                  <w:rFonts w:cs="v5.0.0"/>
                </w:rPr>
                <w:t xml:space="preserve"> of </w:t>
              </w:r>
              <w:proofErr w:type="spellStart"/>
              <w:r w:rsidR="00172969" w:rsidRPr="008E21F4">
                <w:rPr>
                  <w:rFonts w:cs="v5.0.0"/>
                </w:rPr>
                <w:t>less</w:t>
              </w:r>
              <w:proofErr w:type="spellEnd"/>
              <w:r w:rsidR="00172969" w:rsidRPr="008E21F4">
                <w:rPr>
                  <w:rFonts w:cs="v5.0.0"/>
                </w:rPr>
                <w:t xml:space="preserve"> </w:t>
              </w:r>
              <w:proofErr w:type="spellStart"/>
              <w:r w:rsidR="00172969" w:rsidRPr="008E21F4">
                <w:rPr>
                  <w:rFonts w:cs="v5.0.0"/>
                </w:rPr>
                <w:t>than</w:t>
              </w:r>
              <w:proofErr w:type="spellEnd"/>
              <w:r w:rsidR="00172969" w:rsidRPr="008E21F4">
                <w:rPr>
                  <w:rFonts w:cs="v5.0.0"/>
                </w:rPr>
                <w:t xml:space="preserve"> 700 Hz </w:t>
              </w:r>
              <w:proofErr w:type="spellStart"/>
              <w:r w:rsidR="00172969" w:rsidRPr="008E21F4">
                <w:rPr>
                  <w:rFonts w:cs="v5.0.0"/>
                </w:rPr>
                <w:t>bandwidth</w:t>
              </w:r>
            </w:ins>
            <w:proofErr w:type="spellEnd"/>
          </w:p>
          <w:p w14:paraId="501176D6" w14:textId="76E2EAEA" w:rsidR="00665C2D" w:rsidRPr="0005072E" w:rsidRDefault="00665C2D" w:rsidP="00152F5E">
            <w:pPr>
              <w:pStyle w:val="Tablehead"/>
              <w:keepNext w:val="0"/>
              <w:rPr>
                <w:b w:val="0"/>
                <w:bCs/>
                <w:lang w:val="en-US"/>
              </w:rPr>
            </w:pPr>
            <w:r w:rsidRPr="0005072E">
              <w:rPr>
                <w:b w:val="0"/>
                <w:bCs/>
                <w:lang w:val="en-US"/>
              </w:rPr>
              <w:t xml:space="preserve">(Measurement bandwidth = 1 </w:t>
            </w:r>
            <w:del w:id="6111" w:author="Author">
              <w:r w:rsidRPr="0005072E" w:rsidDel="00172969">
                <w:rPr>
                  <w:b w:val="0"/>
                  <w:bCs/>
                  <w:lang w:val="en-US"/>
                </w:rPr>
                <w:delText>MHz</w:delText>
              </w:r>
            </w:del>
            <w:ins w:id="6112" w:author="Author">
              <w:r w:rsidR="00172969">
                <w:rPr>
                  <w:b w:val="0"/>
                  <w:bCs/>
                  <w:lang w:val="en-US"/>
                </w:rPr>
                <w:t>k</w:t>
              </w:r>
              <w:r w:rsidR="00172969" w:rsidRPr="0005072E">
                <w:rPr>
                  <w:b w:val="0"/>
                  <w:bCs/>
                  <w:lang w:val="en-US"/>
                </w:rPr>
                <w:t>Hz</w:t>
              </w:r>
            </w:ins>
            <w:r w:rsidRPr="0005072E">
              <w:rPr>
                <w:b w:val="0"/>
                <w:bCs/>
                <w:lang w:val="en-US"/>
              </w:rPr>
              <w:t>)</w:t>
            </w:r>
          </w:p>
        </w:tc>
        <w:tc>
          <w:tcPr>
            <w:tcW w:w="2040" w:type="dxa"/>
            <w:tcPrChange w:id="6113" w:author="Author">
              <w:tcPr>
                <w:tcW w:w="1956" w:type="dxa"/>
              </w:tcPr>
            </w:tcPrChange>
          </w:tcPr>
          <w:p w14:paraId="501176D7" w14:textId="75CFECF4" w:rsidR="00665C2D" w:rsidRPr="0005072E" w:rsidRDefault="00665C2D" w:rsidP="00152F5E">
            <w:pPr>
              <w:pStyle w:val="Tablehead"/>
              <w:keepNext w:val="0"/>
              <w:rPr>
                <w:lang w:val="en-US"/>
              </w:rPr>
            </w:pPr>
            <w:r>
              <w:rPr>
                <w:lang w:val="en-US"/>
              </w:rPr>
              <w:t>Declared emission level (</w:t>
            </w:r>
            <w:proofErr w:type="spellStart"/>
            <w:r w:rsidRPr="0005072E">
              <w:rPr>
                <w:lang w:val="en-US"/>
              </w:rPr>
              <w:t>dBW</w:t>
            </w:r>
            <w:proofErr w:type="spellEnd"/>
            <w:r>
              <w:rPr>
                <w:lang w:val="en-US"/>
              </w:rPr>
              <w:t>)</w:t>
            </w:r>
            <w:r w:rsidRPr="0005072E">
              <w:rPr>
                <w:lang w:val="en-US"/>
              </w:rPr>
              <w:t xml:space="preserve"> of discrete emissions of less than </w:t>
            </w:r>
            <w:ins w:id="6114" w:author="Author">
              <w:r w:rsidR="00172969">
                <w:rPr>
                  <w:lang w:eastAsia="en-GB"/>
                </w:rPr>
                <w:t>2 kHz</w:t>
              </w:r>
            </w:ins>
            <w:del w:id="6115" w:author="Author">
              <w:r w:rsidRPr="0005072E" w:rsidDel="00172969">
                <w:rPr>
                  <w:lang w:val="en-US"/>
                </w:rPr>
                <w:delText>700 Hz</w:delText>
              </w:r>
            </w:del>
            <w:r w:rsidRPr="0005072E">
              <w:rPr>
                <w:lang w:val="en-US"/>
              </w:rPr>
              <w:t xml:space="preserve"> bandwidth</w:t>
            </w:r>
          </w:p>
          <w:p w14:paraId="501176D8" w14:textId="77777777" w:rsidR="00665C2D" w:rsidRPr="0005072E" w:rsidRDefault="00665C2D" w:rsidP="00152F5E">
            <w:pPr>
              <w:pStyle w:val="Tablehead"/>
              <w:keepNext w:val="0"/>
              <w:rPr>
                <w:b w:val="0"/>
                <w:bCs/>
                <w:lang w:val="en-US"/>
              </w:rPr>
            </w:pPr>
            <w:r w:rsidRPr="0005072E">
              <w:rPr>
                <w:b w:val="0"/>
                <w:bCs/>
                <w:lang w:val="en-US"/>
              </w:rPr>
              <w:t>(Measurement bandwidth = 1 kHz)</w:t>
            </w:r>
          </w:p>
        </w:tc>
      </w:tr>
      <w:tr w:rsidR="00172969" w:rsidRPr="005A30C6" w14:paraId="59F12002" w14:textId="77777777" w:rsidTr="00FB6926">
        <w:tblPrEx>
          <w:tblPrExChange w:id="6116" w:author="Author">
            <w:tblPrEx>
              <w:tblW w:w="9978" w:type="dxa"/>
            </w:tblPrEx>
          </w:tblPrExChange>
        </w:tblPrEx>
        <w:trPr>
          <w:cantSplit/>
          <w:jc w:val="center"/>
          <w:ins w:id="6117" w:author="Author"/>
          <w:trPrChange w:id="6118" w:author="Author">
            <w:trPr>
              <w:cantSplit/>
              <w:jc w:val="center"/>
            </w:trPr>
          </w:trPrChange>
        </w:trPr>
        <w:tc>
          <w:tcPr>
            <w:tcW w:w="1818" w:type="dxa"/>
            <w:tcBorders>
              <w:left w:val="single" w:sz="4" w:space="0" w:color="auto"/>
              <w:bottom w:val="nil"/>
            </w:tcBorders>
            <w:tcPrChange w:id="6119" w:author="Author">
              <w:tcPr>
                <w:tcW w:w="1818" w:type="dxa"/>
              </w:tcPr>
            </w:tcPrChange>
          </w:tcPr>
          <w:p w14:paraId="5019F46E" w14:textId="7924DC59" w:rsidR="00172969" w:rsidRPr="0005072E" w:rsidRDefault="00172969" w:rsidP="00172969">
            <w:pPr>
              <w:pStyle w:val="Tabletext"/>
              <w:ind w:left="567" w:hanging="567"/>
              <w:jc w:val="center"/>
              <w:rPr>
                <w:ins w:id="6120" w:author="Author"/>
                <w:lang w:val="en-US"/>
              </w:rPr>
            </w:pPr>
            <w:ins w:id="6121" w:author="Author">
              <w:r w:rsidRPr="0005072E">
                <w:rPr>
                  <w:lang w:val="en-US"/>
                </w:rPr>
                <w:t>24</w:t>
              </w:r>
            </w:ins>
          </w:p>
        </w:tc>
        <w:tc>
          <w:tcPr>
            <w:tcW w:w="2040" w:type="dxa"/>
            <w:tcPrChange w:id="6122" w:author="Author">
              <w:tcPr>
                <w:tcW w:w="2040" w:type="dxa"/>
              </w:tcPr>
            </w:tcPrChange>
          </w:tcPr>
          <w:p w14:paraId="0EC300B2" w14:textId="29B37EDA" w:rsidR="00172969" w:rsidRPr="0005072E" w:rsidRDefault="00172969" w:rsidP="00172969">
            <w:pPr>
              <w:pStyle w:val="Tabletext"/>
              <w:ind w:left="567" w:hanging="567"/>
              <w:jc w:val="center"/>
              <w:rPr>
                <w:ins w:id="6123" w:author="Author"/>
                <w:lang w:val="en-US"/>
              </w:rPr>
            </w:pPr>
            <w:ins w:id="6124" w:author="Author">
              <w:r>
                <w:rPr>
                  <w:lang w:eastAsia="en-GB"/>
                </w:rPr>
                <w:t>1541 - 1559 MHz</w:t>
              </w:r>
            </w:ins>
          </w:p>
        </w:tc>
        <w:tc>
          <w:tcPr>
            <w:tcW w:w="2040" w:type="dxa"/>
            <w:tcPrChange w:id="6125" w:author="Author">
              <w:tcPr>
                <w:tcW w:w="2040" w:type="dxa"/>
              </w:tcPr>
            </w:tcPrChange>
          </w:tcPr>
          <w:p w14:paraId="69FE733F" w14:textId="66163D05" w:rsidR="00172969" w:rsidRPr="0005072E" w:rsidRDefault="00172969" w:rsidP="00172969">
            <w:pPr>
              <w:pStyle w:val="Tabletext"/>
              <w:ind w:left="567" w:hanging="567"/>
              <w:jc w:val="center"/>
              <w:rPr>
                <w:ins w:id="6126" w:author="Author"/>
                <w:lang w:val="en-US"/>
              </w:rPr>
            </w:pPr>
            <w:ins w:id="6127" w:author="Author">
              <w:r>
                <w:rPr>
                  <w:lang w:eastAsia="en-GB"/>
                </w:rPr>
                <w:t>P</w:t>
              </w:r>
              <w:r>
                <w:rPr>
                  <w:vertAlign w:val="subscript"/>
                  <w:lang w:eastAsia="en-GB"/>
                </w:rPr>
                <w:t>EM,B24,a</w:t>
              </w:r>
            </w:ins>
          </w:p>
        </w:tc>
        <w:tc>
          <w:tcPr>
            <w:tcW w:w="2040" w:type="dxa"/>
            <w:tcPrChange w:id="6128" w:author="Author">
              <w:tcPr>
                <w:tcW w:w="2040" w:type="dxa"/>
              </w:tcPr>
            </w:tcPrChange>
          </w:tcPr>
          <w:p w14:paraId="619815C5" w14:textId="77777777" w:rsidR="00172969" w:rsidRPr="0005072E" w:rsidRDefault="00172969" w:rsidP="00172969">
            <w:pPr>
              <w:pStyle w:val="Tabletext"/>
              <w:ind w:left="567" w:hanging="567"/>
              <w:jc w:val="center"/>
              <w:rPr>
                <w:ins w:id="6129" w:author="Author"/>
                <w:lang w:val="en-US"/>
              </w:rPr>
            </w:pPr>
          </w:p>
        </w:tc>
        <w:tc>
          <w:tcPr>
            <w:tcW w:w="2040" w:type="dxa"/>
            <w:tcPrChange w:id="6130" w:author="Author">
              <w:tcPr>
                <w:tcW w:w="2040" w:type="dxa"/>
              </w:tcPr>
            </w:tcPrChange>
          </w:tcPr>
          <w:p w14:paraId="22881743" w14:textId="7E2FE21F" w:rsidR="00172969" w:rsidRPr="0005072E" w:rsidRDefault="00172969" w:rsidP="00172969">
            <w:pPr>
              <w:pStyle w:val="Tabletext"/>
              <w:ind w:left="567" w:hanging="567"/>
              <w:jc w:val="center"/>
              <w:rPr>
                <w:ins w:id="6131" w:author="Author"/>
                <w:lang w:val="en-US"/>
              </w:rPr>
            </w:pPr>
            <w:ins w:id="6132" w:author="Author">
              <w:r>
                <w:rPr>
                  <w:lang w:eastAsia="en-GB"/>
                </w:rPr>
                <w:t>P</w:t>
              </w:r>
              <w:r>
                <w:rPr>
                  <w:vertAlign w:val="subscript"/>
                  <w:lang w:eastAsia="en-GB"/>
                </w:rPr>
                <w:t>EM,B24,f</w:t>
              </w:r>
            </w:ins>
          </w:p>
        </w:tc>
      </w:tr>
      <w:tr w:rsidR="00172969" w:rsidRPr="005A30C6" w14:paraId="501176DE" w14:textId="77777777" w:rsidTr="00FB6926">
        <w:trPr>
          <w:cantSplit/>
          <w:jc w:val="center"/>
          <w:trPrChange w:id="6133" w:author="Author">
            <w:trPr>
              <w:cantSplit/>
              <w:jc w:val="center"/>
            </w:trPr>
          </w:trPrChange>
        </w:trPr>
        <w:tc>
          <w:tcPr>
            <w:tcW w:w="1818" w:type="dxa"/>
            <w:tcBorders>
              <w:top w:val="nil"/>
              <w:left w:val="single" w:sz="4" w:space="0" w:color="auto"/>
              <w:bottom w:val="nil"/>
              <w:right w:val="single" w:sz="6" w:space="0" w:color="000000"/>
            </w:tcBorders>
            <w:tcPrChange w:id="6134" w:author="Author">
              <w:tcPr>
                <w:tcW w:w="1743" w:type="dxa"/>
              </w:tcPr>
            </w:tcPrChange>
          </w:tcPr>
          <w:p w14:paraId="501176DA" w14:textId="75418FF8" w:rsidR="00172969" w:rsidRPr="0005072E" w:rsidRDefault="00172969" w:rsidP="00172969">
            <w:pPr>
              <w:pStyle w:val="Tabletext"/>
              <w:ind w:left="567" w:hanging="567"/>
              <w:jc w:val="center"/>
              <w:rPr>
                <w:lang w:val="en-US"/>
              </w:rPr>
            </w:pPr>
            <w:del w:id="6135" w:author="Author">
              <w:r w:rsidRPr="0005072E" w:rsidDel="00172969">
                <w:rPr>
                  <w:lang w:val="en-US"/>
                </w:rPr>
                <w:delText>24</w:delText>
              </w:r>
            </w:del>
          </w:p>
        </w:tc>
        <w:tc>
          <w:tcPr>
            <w:tcW w:w="2040" w:type="dxa"/>
            <w:tcBorders>
              <w:left w:val="single" w:sz="6" w:space="0" w:color="000000"/>
            </w:tcBorders>
            <w:tcPrChange w:id="6136" w:author="Author">
              <w:tcPr>
                <w:tcW w:w="1956" w:type="dxa"/>
              </w:tcPr>
            </w:tcPrChange>
          </w:tcPr>
          <w:p w14:paraId="501176DB" w14:textId="77777777" w:rsidR="00172969" w:rsidRPr="0005072E" w:rsidRDefault="00172969" w:rsidP="00172969">
            <w:pPr>
              <w:pStyle w:val="Tabletext"/>
              <w:ind w:left="567" w:hanging="567"/>
              <w:jc w:val="center"/>
              <w:rPr>
                <w:lang w:val="en-US"/>
              </w:rPr>
            </w:pPr>
            <w:r w:rsidRPr="0005072E">
              <w:rPr>
                <w:lang w:val="en-US"/>
              </w:rPr>
              <w:t>1 559-1 610 MHz</w:t>
            </w:r>
          </w:p>
        </w:tc>
        <w:tc>
          <w:tcPr>
            <w:tcW w:w="2040" w:type="dxa"/>
            <w:tcPrChange w:id="6137" w:author="Author">
              <w:tcPr>
                <w:tcW w:w="2040" w:type="dxa"/>
              </w:tcPr>
            </w:tcPrChange>
          </w:tcPr>
          <w:p w14:paraId="48147CD4" w14:textId="5C42A9AA" w:rsidR="00172969" w:rsidRPr="0005072E" w:rsidRDefault="00172969" w:rsidP="00172969">
            <w:pPr>
              <w:pStyle w:val="Tabletext"/>
              <w:ind w:left="567" w:hanging="567"/>
              <w:jc w:val="center"/>
              <w:rPr>
                <w:ins w:id="6138" w:author="Author"/>
                <w:lang w:val="en-US"/>
              </w:rPr>
            </w:pPr>
            <w:ins w:id="6139" w:author="Author">
              <w:r>
                <w:rPr>
                  <w:lang w:eastAsia="en-GB"/>
                </w:rPr>
                <w:t>P</w:t>
              </w:r>
              <w:r w:rsidRPr="00E053B6">
                <w:rPr>
                  <w:vertAlign w:val="subscript"/>
                </w:rPr>
                <w:t>EM,B24,b</w:t>
              </w:r>
            </w:ins>
          </w:p>
        </w:tc>
        <w:tc>
          <w:tcPr>
            <w:tcW w:w="2040" w:type="dxa"/>
            <w:tcPrChange w:id="6140" w:author="Author">
              <w:tcPr>
                <w:tcW w:w="1956" w:type="dxa"/>
              </w:tcPr>
            </w:tcPrChange>
          </w:tcPr>
          <w:p w14:paraId="501176DC" w14:textId="0473D4C6" w:rsidR="00172969" w:rsidRPr="0005072E" w:rsidRDefault="00172969" w:rsidP="00172969">
            <w:pPr>
              <w:pStyle w:val="Tabletext"/>
              <w:ind w:left="567" w:hanging="567"/>
              <w:jc w:val="center"/>
              <w:rPr>
                <w:lang w:val="en-US"/>
              </w:rPr>
            </w:pPr>
            <w:ins w:id="6141" w:author="Author">
              <w:r w:rsidRPr="00883ABF">
                <w:rPr>
                  <w:rFonts w:cs="Arial"/>
                </w:rPr>
                <w:t>P</w:t>
              </w:r>
              <w:r w:rsidRPr="00E053B6">
                <w:rPr>
                  <w:vertAlign w:val="subscript"/>
                </w:rPr>
                <w:t>EM,B24,d</w:t>
              </w:r>
            </w:ins>
            <w:del w:id="6142" w:author="Author">
              <w:r w:rsidRPr="0005072E" w:rsidDel="00172969">
                <w:rPr>
                  <w:lang w:val="en-US"/>
                </w:rPr>
                <w:delText>P</w:delText>
              </w:r>
              <w:r w:rsidRPr="0005072E" w:rsidDel="00172969">
                <w:rPr>
                  <w:vertAlign w:val="subscript"/>
                  <w:lang w:val="en-US"/>
                </w:rPr>
                <w:delText>E_1MHz</w:delText>
              </w:r>
            </w:del>
          </w:p>
        </w:tc>
        <w:tc>
          <w:tcPr>
            <w:tcW w:w="2040" w:type="dxa"/>
            <w:tcPrChange w:id="6143" w:author="Author">
              <w:tcPr>
                <w:tcW w:w="1956" w:type="dxa"/>
              </w:tcPr>
            </w:tcPrChange>
          </w:tcPr>
          <w:p w14:paraId="501176DD" w14:textId="185E019E" w:rsidR="00172969" w:rsidRPr="0005072E" w:rsidRDefault="00172969" w:rsidP="00172969">
            <w:pPr>
              <w:pStyle w:val="Tabletext"/>
              <w:ind w:left="567" w:hanging="567"/>
              <w:jc w:val="center"/>
              <w:rPr>
                <w:lang w:val="en-US"/>
              </w:rPr>
            </w:pPr>
            <w:del w:id="6144" w:author="Author">
              <w:r w:rsidRPr="0005072E" w:rsidDel="00172969">
                <w:rPr>
                  <w:lang w:val="en-US"/>
                </w:rPr>
                <w:delText>P</w:delText>
              </w:r>
              <w:r w:rsidRPr="0005072E" w:rsidDel="00172969">
                <w:rPr>
                  <w:vertAlign w:val="subscript"/>
                  <w:lang w:val="en-US"/>
                </w:rPr>
                <w:delText>E_1kHz</w:delText>
              </w:r>
            </w:del>
          </w:p>
        </w:tc>
      </w:tr>
      <w:tr w:rsidR="00172969" w:rsidRPr="005A30C6" w14:paraId="29826B9F" w14:textId="77777777" w:rsidTr="00FB6926">
        <w:tblPrEx>
          <w:tblPrExChange w:id="6145" w:author="Author">
            <w:tblPrEx>
              <w:tblW w:w="9978" w:type="dxa"/>
            </w:tblPrEx>
          </w:tblPrExChange>
        </w:tblPrEx>
        <w:trPr>
          <w:cantSplit/>
          <w:jc w:val="center"/>
          <w:ins w:id="6146" w:author="Author"/>
          <w:trPrChange w:id="6147" w:author="Author">
            <w:trPr>
              <w:cantSplit/>
              <w:jc w:val="center"/>
            </w:trPr>
          </w:trPrChange>
        </w:trPr>
        <w:tc>
          <w:tcPr>
            <w:tcW w:w="1818" w:type="dxa"/>
            <w:tcBorders>
              <w:top w:val="nil"/>
              <w:left w:val="single" w:sz="4" w:space="0" w:color="auto"/>
            </w:tcBorders>
            <w:tcPrChange w:id="6148" w:author="Author">
              <w:tcPr>
                <w:tcW w:w="1818" w:type="dxa"/>
              </w:tcPr>
            </w:tcPrChange>
          </w:tcPr>
          <w:p w14:paraId="3B4C910A" w14:textId="77777777" w:rsidR="00172969" w:rsidRPr="0005072E" w:rsidRDefault="00172969" w:rsidP="00172969">
            <w:pPr>
              <w:pStyle w:val="Tabletext"/>
              <w:ind w:left="567" w:hanging="567"/>
              <w:jc w:val="center"/>
              <w:rPr>
                <w:ins w:id="6149" w:author="Author"/>
                <w:lang w:val="en-US"/>
              </w:rPr>
            </w:pPr>
          </w:p>
        </w:tc>
        <w:tc>
          <w:tcPr>
            <w:tcW w:w="2040" w:type="dxa"/>
            <w:tcPrChange w:id="6150" w:author="Author">
              <w:tcPr>
                <w:tcW w:w="2040" w:type="dxa"/>
              </w:tcPr>
            </w:tcPrChange>
          </w:tcPr>
          <w:p w14:paraId="03651144" w14:textId="632C0F99" w:rsidR="00172969" w:rsidRPr="0005072E" w:rsidRDefault="00172969" w:rsidP="00172969">
            <w:pPr>
              <w:pStyle w:val="Tabletext"/>
              <w:ind w:left="567" w:hanging="567"/>
              <w:jc w:val="center"/>
              <w:rPr>
                <w:ins w:id="6151" w:author="Author"/>
                <w:lang w:val="en-US"/>
              </w:rPr>
            </w:pPr>
            <w:ins w:id="6152" w:author="Author">
              <w:r>
                <w:rPr>
                  <w:lang w:eastAsia="en-GB"/>
                </w:rPr>
                <w:t>1610 - 1650 MHz</w:t>
              </w:r>
            </w:ins>
          </w:p>
        </w:tc>
        <w:tc>
          <w:tcPr>
            <w:tcW w:w="2040" w:type="dxa"/>
            <w:tcPrChange w:id="6153" w:author="Author">
              <w:tcPr>
                <w:tcW w:w="2040" w:type="dxa"/>
              </w:tcPr>
            </w:tcPrChange>
          </w:tcPr>
          <w:p w14:paraId="57540F01" w14:textId="2C5F3B79" w:rsidR="00172969" w:rsidRPr="0005072E" w:rsidRDefault="00172969" w:rsidP="00172969">
            <w:pPr>
              <w:pStyle w:val="Tabletext"/>
              <w:ind w:left="567" w:hanging="567"/>
              <w:jc w:val="center"/>
              <w:rPr>
                <w:ins w:id="6154" w:author="Author"/>
                <w:lang w:val="en-US"/>
              </w:rPr>
            </w:pPr>
            <w:ins w:id="6155" w:author="Author">
              <w:r>
                <w:rPr>
                  <w:lang w:eastAsia="en-GB"/>
                </w:rPr>
                <w:t>P</w:t>
              </w:r>
              <w:r w:rsidRPr="00E053B6">
                <w:rPr>
                  <w:vertAlign w:val="subscript"/>
                </w:rPr>
                <w:t>EM,B24,c</w:t>
              </w:r>
            </w:ins>
          </w:p>
        </w:tc>
        <w:tc>
          <w:tcPr>
            <w:tcW w:w="2040" w:type="dxa"/>
            <w:tcPrChange w:id="6156" w:author="Author">
              <w:tcPr>
                <w:tcW w:w="2040" w:type="dxa"/>
              </w:tcPr>
            </w:tcPrChange>
          </w:tcPr>
          <w:p w14:paraId="4ED08722" w14:textId="5C796819" w:rsidR="00172969" w:rsidRPr="0005072E" w:rsidRDefault="00172969" w:rsidP="00172969">
            <w:pPr>
              <w:pStyle w:val="Tabletext"/>
              <w:ind w:left="567" w:hanging="567"/>
              <w:jc w:val="center"/>
              <w:rPr>
                <w:ins w:id="6157" w:author="Author"/>
                <w:lang w:val="en-US"/>
              </w:rPr>
            </w:pPr>
            <w:ins w:id="6158" w:author="Author">
              <w:r w:rsidRPr="00883ABF">
                <w:rPr>
                  <w:rFonts w:cs="Arial"/>
                </w:rPr>
                <w:t>P</w:t>
              </w:r>
              <w:r w:rsidRPr="00E053B6">
                <w:rPr>
                  <w:vertAlign w:val="subscript"/>
                </w:rPr>
                <w:t>EM,B24,e</w:t>
              </w:r>
            </w:ins>
          </w:p>
        </w:tc>
        <w:tc>
          <w:tcPr>
            <w:tcW w:w="2040" w:type="dxa"/>
            <w:tcPrChange w:id="6159" w:author="Author">
              <w:tcPr>
                <w:tcW w:w="2040" w:type="dxa"/>
              </w:tcPr>
            </w:tcPrChange>
          </w:tcPr>
          <w:p w14:paraId="30DD012A" w14:textId="77777777" w:rsidR="00172969" w:rsidRPr="0005072E" w:rsidRDefault="00172969" w:rsidP="00172969">
            <w:pPr>
              <w:pStyle w:val="Tabletext"/>
              <w:ind w:left="567" w:hanging="567"/>
              <w:jc w:val="center"/>
              <w:rPr>
                <w:ins w:id="6160" w:author="Author"/>
                <w:lang w:val="en-US"/>
              </w:rPr>
            </w:pPr>
          </w:p>
        </w:tc>
      </w:tr>
    </w:tbl>
    <w:p w14:paraId="501176DF" w14:textId="77777777" w:rsidR="00FC0E69" w:rsidRPr="000D1181" w:rsidRDefault="00FC0E69" w:rsidP="00FC0E69">
      <w:pPr>
        <w:pStyle w:val="Tablefin"/>
        <w:rPr>
          <w:sz w:val="12"/>
          <w:szCs w:val="12"/>
        </w:rPr>
      </w:pPr>
    </w:p>
    <w:p w14:paraId="501176E0" w14:textId="2B6E8B71" w:rsidR="00FC0E69" w:rsidRPr="0012223D" w:rsidRDefault="00FC0E69" w:rsidP="00FC0E69">
      <w:pPr>
        <w:pStyle w:val="Note"/>
        <w:rPr>
          <w:lang w:val="en-US"/>
        </w:rPr>
      </w:pPr>
      <w:r>
        <w:rPr>
          <w:lang w:val="en-US"/>
        </w:rPr>
        <w:t xml:space="preserve">NOTE – </w:t>
      </w:r>
      <w:r w:rsidRPr="0012223D">
        <w:rPr>
          <w:lang w:val="en-US"/>
        </w:rPr>
        <w:t>The regional requirement</w:t>
      </w:r>
      <w:ins w:id="6161" w:author="Author">
        <w:r w:rsidR="00172969">
          <w:rPr>
            <w:lang w:val="en-US"/>
          </w:rPr>
          <w:t>s</w:t>
        </w:r>
      </w:ins>
      <w:r w:rsidRPr="0012223D">
        <w:rPr>
          <w:lang w:val="en-US"/>
        </w:rPr>
        <w:t xml:space="preserve"> in FCC Order DA </w:t>
      </w:r>
      <w:ins w:id="6162" w:author="Author">
        <w:r w:rsidR="00172969">
          <w:t>20-48</w:t>
        </w:r>
        <w:r w:rsidR="00172969" w:rsidRPr="008E21F4">
          <w:t xml:space="preserve"> </w:t>
        </w:r>
        <w:r w:rsidR="00172969">
          <w:t>are</w:t>
        </w:r>
      </w:ins>
      <w:del w:id="6163" w:author="Author">
        <w:r w:rsidRPr="0012223D" w:rsidDel="00172969">
          <w:rPr>
            <w:lang w:val="en-US"/>
          </w:rPr>
          <w:delText>10-534 is</w:delText>
        </w:r>
      </w:del>
      <w:r w:rsidRPr="0012223D">
        <w:rPr>
          <w:lang w:val="en-US"/>
        </w:rPr>
        <w:t xml:space="preserve"> defined in terms of </w:t>
      </w:r>
      <w:proofErr w:type="spellStart"/>
      <w:r>
        <w:rPr>
          <w:lang w:val="en-US"/>
        </w:rPr>
        <w:t>e.i.r.p</w:t>
      </w:r>
      <w:proofErr w:type="spellEnd"/>
      <w:r>
        <w:rPr>
          <w:lang w:val="en-US"/>
        </w:rPr>
        <w:t>.</w:t>
      </w:r>
      <w:r w:rsidRPr="0012223D">
        <w:rPr>
          <w:lang w:val="en-US"/>
        </w:rPr>
        <w:t xml:space="preserve">, which is dependent on both the BS emissions at the antenna connector and the deployment (including antenna gain and feeder loss). The </w:t>
      </w:r>
      <w:proofErr w:type="spellStart"/>
      <w:r>
        <w:rPr>
          <w:lang w:val="en-US"/>
        </w:rPr>
        <w:t>e.i.r.p</w:t>
      </w:r>
      <w:proofErr w:type="spellEnd"/>
      <w:r>
        <w:rPr>
          <w:lang w:val="en-US"/>
        </w:rPr>
        <w:t>.</w:t>
      </w:r>
      <w:r w:rsidRPr="0012223D">
        <w:rPr>
          <w:lang w:val="en-US"/>
        </w:rPr>
        <w:t xml:space="preserve"> level is calculated using: </w:t>
      </w:r>
      <w:proofErr w:type="spellStart"/>
      <w:r w:rsidRPr="00207C4C">
        <w:rPr>
          <w:i/>
          <w:iCs/>
          <w:lang w:val="en-US"/>
        </w:rPr>
        <w:t>P</w:t>
      </w:r>
      <w:r w:rsidRPr="00207C4C">
        <w:rPr>
          <w:i/>
          <w:iCs/>
          <w:vertAlign w:val="subscript"/>
          <w:lang w:val="en-US"/>
        </w:rPr>
        <w:t>e.i.r.p</w:t>
      </w:r>
      <w:proofErr w:type="spellEnd"/>
      <w:r>
        <w:rPr>
          <w:i/>
          <w:iCs/>
          <w:vertAlign w:val="subscript"/>
          <w:lang w:val="en-US"/>
        </w:rPr>
        <w:t>.</w:t>
      </w:r>
      <w:r w:rsidRPr="0012223D">
        <w:rPr>
          <w:lang w:val="en-US"/>
        </w:rPr>
        <w:t xml:space="preserve"> = </w:t>
      </w:r>
      <w:r w:rsidRPr="00207C4C">
        <w:rPr>
          <w:i/>
          <w:iCs/>
          <w:lang w:val="en-US"/>
        </w:rPr>
        <w:t>P</w:t>
      </w:r>
      <w:r w:rsidRPr="00207C4C">
        <w:rPr>
          <w:i/>
          <w:iCs/>
          <w:vertAlign w:val="subscript"/>
          <w:lang w:val="en-US"/>
        </w:rPr>
        <w:t>E</w:t>
      </w:r>
      <w:r w:rsidRPr="0012223D">
        <w:rPr>
          <w:lang w:val="en-US"/>
        </w:rPr>
        <w:t xml:space="preserve"> + </w:t>
      </w:r>
      <w:r w:rsidRPr="00207C4C">
        <w:rPr>
          <w:i/>
          <w:iCs/>
          <w:lang w:val="en-US"/>
        </w:rPr>
        <w:t>G</w:t>
      </w:r>
      <w:r w:rsidRPr="00207C4C">
        <w:rPr>
          <w:i/>
          <w:iCs/>
          <w:vertAlign w:val="subscript"/>
          <w:lang w:val="en-US"/>
        </w:rPr>
        <w:t>ant</w:t>
      </w:r>
      <w:r w:rsidRPr="0012223D">
        <w:rPr>
          <w:lang w:val="en-US"/>
        </w:rPr>
        <w:t xml:space="preserve"> where </w:t>
      </w:r>
      <w:r w:rsidRPr="00207C4C">
        <w:rPr>
          <w:i/>
          <w:iCs/>
          <w:lang w:val="en-US"/>
        </w:rPr>
        <w:t>P</w:t>
      </w:r>
      <w:r w:rsidRPr="00207C4C">
        <w:rPr>
          <w:i/>
          <w:iCs/>
          <w:vertAlign w:val="subscript"/>
          <w:lang w:val="en-US"/>
        </w:rPr>
        <w:t>E</w:t>
      </w:r>
      <w:r w:rsidRPr="0012223D">
        <w:rPr>
          <w:lang w:val="en-US"/>
        </w:rPr>
        <w:t xml:space="preserve"> denotes the BS unwanted emission level at the antenna connector, </w:t>
      </w:r>
      <w:r w:rsidRPr="00207C4C">
        <w:rPr>
          <w:i/>
          <w:iCs/>
          <w:lang w:val="en-US"/>
        </w:rPr>
        <w:t>G</w:t>
      </w:r>
      <w:r w:rsidRPr="00207C4C">
        <w:rPr>
          <w:i/>
          <w:iCs/>
          <w:vertAlign w:val="subscript"/>
          <w:lang w:val="en-US"/>
        </w:rPr>
        <w:t>ant</w:t>
      </w:r>
      <w:r w:rsidRPr="0012223D">
        <w:rPr>
          <w:lang w:val="en-US"/>
        </w:rPr>
        <w:t xml:space="preserve"> equals the BS antenna gain minus feeder loss. The requirement defined above provides the characteristics of the base station needed to verify compliance with the regional requirement.</w:t>
      </w:r>
    </w:p>
    <w:p w14:paraId="501176E1" w14:textId="0DC9CE8A" w:rsidR="00FC0E69" w:rsidDel="00172969" w:rsidRDefault="00FC0E69" w:rsidP="00FC0E69">
      <w:pPr>
        <w:rPr>
          <w:del w:id="6164" w:author="Author"/>
          <w:lang w:val="en-US"/>
        </w:rPr>
      </w:pPr>
      <w:del w:id="6165" w:author="Author">
        <w:r w:rsidRPr="0012223D" w:rsidDel="00172969">
          <w:rPr>
            <w:lang w:val="en-US"/>
          </w:rPr>
          <w:delText>The following requirement may apply to E-UTRA BS operating in Band 41 in certain regions. Emissions shall not exceed the maximum levels specified in Table 2.3.3-</w:delText>
        </w:r>
        <w:r w:rsidRPr="0012223D" w:rsidDel="00172969">
          <w:rPr>
            <w:rFonts w:hint="eastAsia"/>
            <w:lang w:val="en-US" w:eastAsia="zh-CN"/>
          </w:rPr>
          <w:delText>7</w:delText>
        </w:r>
        <w:r w:rsidRPr="0012223D" w:rsidDel="00172969">
          <w:rPr>
            <w:lang w:val="en-US"/>
          </w:rPr>
          <w:delText>.</w:delText>
        </w:r>
      </w:del>
    </w:p>
    <w:p w14:paraId="501176E2" w14:textId="1B3AE403" w:rsidR="00FC0E69" w:rsidRPr="0012223D" w:rsidDel="00172969" w:rsidRDefault="00FC0E69" w:rsidP="00FC0E69">
      <w:pPr>
        <w:pStyle w:val="TableNo"/>
        <w:rPr>
          <w:del w:id="6166" w:author="Author"/>
          <w:lang w:val="en-US"/>
        </w:rPr>
      </w:pPr>
      <w:del w:id="6167" w:author="Author">
        <w:r w:rsidRPr="0012223D" w:rsidDel="00172969">
          <w:rPr>
            <w:lang w:val="en-US"/>
          </w:rPr>
          <w:delText>TABLE 2.3.3-</w:delText>
        </w:r>
        <w:r w:rsidRPr="0012223D" w:rsidDel="00172969">
          <w:rPr>
            <w:rFonts w:hint="eastAsia"/>
            <w:lang w:val="en-US" w:eastAsia="zh-CN"/>
          </w:rPr>
          <w:delText>7</w:delText>
        </w:r>
      </w:del>
    </w:p>
    <w:p w14:paraId="501176E3" w14:textId="78573D80" w:rsidR="00FC0E69" w:rsidRPr="003D26EE" w:rsidDel="00172969" w:rsidRDefault="00FC0E69" w:rsidP="00FC0E69">
      <w:pPr>
        <w:pStyle w:val="Tabletitle"/>
        <w:rPr>
          <w:del w:id="6168" w:author="Author"/>
          <w:lang w:val="en-US"/>
        </w:rPr>
      </w:pPr>
      <w:del w:id="6169" w:author="Author">
        <w:r w:rsidRPr="003D26EE" w:rsidDel="00172969">
          <w:rPr>
            <w:lang w:val="en-US"/>
          </w:rPr>
          <w:delText xml:space="preserve">Additional operating band unwanted emission limits for Band </w:delText>
        </w:r>
        <w:r w:rsidRPr="003D26EE" w:rsidDel="00172969">
          <w:rPr>
            <w:rFonts w:hint="eastAsia"/>
            <w:lang w:val="en-US"/>
          </w:rPr>
          <w:delText>41</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78"/>
        <w:gridCol w:w="3189"/>
        <w:gridCol w:w="1377"/>
        <w:gridCol w:w="1519"/>
      </w:tblGrid>
      <w:tr w:rsidR="00FC0E69" w:rsidRPr="00737DCC" w:rsidDel="00172969" w14:paraId="501176E9" w14:textId="3BD1578D" w:rsidTr="00152F5E">
        <w:trPr>
          <w:jc w:val="center"/>
          <w:del w:id="6170" w:author="Author"/>
        </w:trPr>
        <w:tc>
          <w:tcPr>
            <w:tcW w:w="1191" w:type="dxa"/>
            <w:vAlign w:val="center"/>
          </w:tcPr>
          <w:p w14:paraId="501176E4" w14:textId="2065F1E8" w:rsidR="00FC0E69" w:rsidRPr="00737DCC" w:rsidDel="00172969" w:rsidRDefault="00FC0E69" w:rsidP="00152F5E">
            <w:pPr>
              <w:pStyle w:val="Tablehead"/>
              <w:keepNext w:val="0"/>
              <w:rPr>
                <w:del w:id="6171" w:author="Author"/>
                <w:sz w:val="20"/>
                <w:lang w:val="en-US"/>
              </w:rPr>
            </w:pPr>
            <w:del w:id="6172" w:author="Author">
              <w:r w:rsidRPr="00737DCC" w:rsidDel="00172969">
                <w:rPr>
                  <w:sz w:val="20"/>
                  <w:lang w:val="en-US"/>
                </w:rPr>
                <w:delText>Channel bandwidth</w:delText>
              </w:r>
            </w:del>
          </w:p>
        </w:tc>
        <w:tc>
          <w:tcPr>
            <w:tcW w:w="2126" w:type="dxa"/>
            <w:vAlign w:val="center"/>
          </w:tcPr>
          <w:p w14:paraId="501176E5" w14:textId="0275D45C" w:rsidR="00FC0E69" w:rsidRPr="00737DCC" w:rsidDel="00172969" w:rsidRDefault="00FC0E69" w:rsidP="00152F5E">
            <w:pPr>
              <w:pStyle w:val="Tablehead"/>
              <w:keepNext w:val="0"/>
              <w:rPr>
                <w:del w:id="6173" w:author="Author"/>
                <w:sz w:val="20"/>
                <w:lang w:val="en-US"/>
              </w:rPr>
            </w:pPr>
            <w:del w:id="6174" w:author="Author">
              <w:r w:rsidRPr="00737DCC" w:rsidDel="00172969">
                <w:rPr>
                  <w:sz w:val="20"/>
                  <w:lang w:val="en-US"/>
                </w:rPr>
                <w:delText xml:space="preserve">Frequency offset of measurement filter </w:delText>
              </w:r>
              <w:r w:rsidRPr="00737DCC" w:rsidDel="00172969">
                <w:rPr>
                  <w:sz w:val="20"/>
                  <w:lang w:val="en-US"/>
                </w:rPr>
                <w:br/>
                <w:delText xml:space="preserve">–3 dB point, </w:delText>
              </w:r>
              <w:r w:rsidRPr="00737DCC" w:rsidDel="00172969">
                <w:rPr>
                  <w:sz w:val="20"/>
                  <w:lang w:val="en-US"/>
                </w:rPr>
                <w:sym w:font="Symbol" w:char="F044"/>
              </w:r>
              <w:r w:rsidRPr="00737DCC" w:rsidDel="00172969">
                <w:rPr>
                  <w:i/>
                  <w:iCs/>
                  <w:sz w:val="20"/>
                  <w:lang w:val="en-US"/>
                </w:rPr>
                <w:delText>f</w:delText>
              </w:r>
            </w:del>
          </w:p>
        </w:tc>
        <w:tc>
          <w:tcPr>
            <w:tcW w:w="2977" w:type="dxa"/>
            <w:vAlign w:val="center"/>
          </w:tcPr>
          <w:p w14:paraId="501176E6" w14:textId="2F5DA68A" w:rsidR="00FC0E69" w:rsidRPr="00737DCC" w:rsidDel="00172969" w:rsidRDefault="00FC0E69" w:rsidP="00152F5E">
            <w:pPr>
              <w:pStyle w:val="Tablehead"/>
              <w:keepNext w:val="0"/>
              <w:rPr>
                <w:del w:id="6175" w:author="Author"/>
                <w:sz w:val="20"/>
                <w:lang w:val="en-US"/>
              </w:rPr>
            </w:pPr>
            <w:del w:id="6176" w:author="Author">
              <w:r w:rsidRPr="00737DCC" w:rsidDel="00172969">
                <w:rPr>
                  <w:sz w:val="20"/>
                  <w:lang w:val="en-US"/>
                </w:rPr>
                <w:delText xml:space="preserve">Frequency offset of measurement filter centre frequency, </w:delText>
              </w:r>
              <w:r w:rsidRPr="00737DCC" w:rsidDel="00172969">
                <w:rPr>
                  <w:i/>
                  <w:iCs/>
                  <w:sz w:val="20"/>
                  <w:lang w:val="en-US"/>
                </w:rPr>
                <w:delText>f_offset</w:delText>
              </w:r>
            </w:del>
          </w:p>
        </w:tc>
        <w:tc>
          <w:tcPr>
            <w:tcW w:w="1285" w:type="dxa"/>
            <w:vAlign w:val="center"/>
          </w:tcPr>
          <w:p w14:paraId="501176E7" w14:textId="1C745AAB" w:rsidR="00FC0E69" w:rsidRPr="00737DCC" w:rsidDel="00172969" w:rsidRDefault="00FC0E69" w:rsidP="00152F5E">
            <w:pPr>
              <w:pStyle w:val="Tablehead"/>
              <w:keepNext w:val="0"/>
              <w:rPr>
                <w:del w:id="6177" w:author="Author"/>
                <w:sz w:val="20"/>
                <w:lang w:val="en-US"/>
              </w:rPr>
            </w:pPr>
            <w:del w:id="6178" w:author="Author">
              <w:r w:rsidRPr="00737DCC" w:rsidDel="00172969">
                <w:rPr>
                  <w:sz w:val="20"/>
                  <w:lang w:val="en-US"/>
                </w:rPr>
                <w:delText>Test requirement</w:delText>
              </w:r>
              <w:r w:rsidRPr="00737DCC" w:rsidDel="00172969">
                <w:rPr>
                  <w:sz w:val="20"/>
                  <w:lang w:val="en-US"/>
                </w:rPr>
                <w:br/>
                <w:delText>(Note 1)</w:delText>
              </w:r>
            </w:del>
          </w:p>
        </w:tc>
        <w:tc>
          <w:tcPr>
            <w:tcW w:w="1418" w:type="dxa"/>
            <w:vAlign w:val="center"/>
          </w:tcPr>
          <w:p w14:paraId="501176E8" w14:textId="554B10D3" w:rsidR="00FC0E69" w:rsidRPr="00737DCC" w:rsidDel="00172969" w:rsidRDefault="00FC0E69" w:rsidP="00152F5E">
            <w:pPr>
              <w:pStyle w:val="Tablehead"/>
              <w:keepNext w:val="0"/>
              <w:rPr>
                <w:del w:id="6179" w:author="Author"/>
                <w:sz w:val="20"/>
                <w:lang w:val="en-US"/>
              </w:rPr>
            </w:pPr>
            <w:del w:id="6180" w:author="Author">
              <w:r w:rsidRPr="00737DCC" w:rsidDel="00172969">
                <w:rPr>
                  <w:sz w:val="20"/>
                  <w:lang w:val="en-US"/>
                </w:rPr>
                <w:delText>Measurement bandwidth (Note 2)</w:delText>
              </w:r>
            </w:del>
          </w:p>
        </w:tc>
      </w:tr>
      <w:tr w:rsidR="00FC0E69" w:rsidRPr="00737DCC" w:rsidDel="00172969" w14:paraId="501176EF" w14:textId="3DF9DC1C" w:rsidTr="00152F5E">
        <w:trPr>
          <w:jc w:val="center"/>
          <w:del w:id="6181" w:author="Author"/>
        </w:trPr>
        <w:tc>
          <w:tcPr>
            <w:tcW w:w="1191" w:type="dxa"/>
            <w:shd w:val="clear" w:color="auto" w:fill="auto"/>
            <w:vAlign w:val="center"/>
          </w:tcPr>
          <w:p w14:paraId="501176EA" w14:textId="40AB0ED1" w:rsidR="00FC0E69" w:rsidRPr="00737DCC" w:rsidDel="00172969" w:rsidRDefault="00FC0E69" w:rsidP="0039254C">
            <w:pPr>
              <w:pStyle w:val="Tabletext"/>
              <w:jc w:val="center"/>
              <w:rPr>
                <w:del w:id="6182" w:author="Author"/>
                <w:sz w:val="20"/>
              </w:rPr>
            </w:pPr>
            <w:del w:id="6183" w:author="Author">
              <w:r w:rsidRPr="00737DCC" w:rsidDel="00172969">
                <w:rPr>
                  <w:sz w:val="20"/>
                  <w:lang w:val="en-US"/>
                </w:rPr>
                <w:delText xml:space="preserve">10 </w:delText>
              </w:r>
              <w:r w:rsidRPr="00737DCC" w:rsidDel="00172969">
                <w:rPr>
                  <w:sz w:val="20"/>
                </w:rPr>
                <w:delText>MHz</w:delText>
              </w:r>
            </w:del>
          </w:p>
        </w:tc>
        <w:tc>
          <w:tcPr>
            <w:tcW w:w="2126" w:type="dxa"/>
            <w:vAlign w:val="center"/>
          </w:tcPr>
          <w:p w14:paraId="501176EB" w14:textId="6CD5E1D5" w:rsidR="00FC0E69" w:rsidRPr="00737DCC" w:rsidDel="00172969" w:rsidRDefault="00FC0E69" w:rsidP="0039254C">
            <w:pPr>
              <w:pStyle w:val="Tabletext"/>
              <w:tabs>
                <w:tab w:val="clear" w:pos="567"/>
                <w:tab w:val="left" w:pos="223"/>
              </w:tabs>
              <w:jc w:val="center"/>
              <w:rPr>
                <w:del w:id="6184" w:author="Author"/>
                <w:sz w:val="20"/>
              </w:rPr>
            </w:pPr>
            <w:del w:id="6185" w:author="Author">
              <w:r w:rsidRPr="00737DCC" w:rsidDel="00172969">
                <w:rPr>
                  <w:sz w:val="20"/>
                </w:rPr>
                <w:delText xml:space="preserve">10 MHz </w:delText>
              </w:r>
              <w:r w:rsidRPr="00737DCC" w:rsidDel="00172969">
                <w:rPr>
                  <w:sz w:val="20"/>
                </w:rPr>
                <w:sym w:font="Symbol" w:char="F0A3"/>
              </w:r>
              <w:r w:rsidRPr="00737DCC" w:rsidDel="00172969">
                <w:rPr>
                  <w:sz w:val="20"/>
                </w:rPr>
                <w:delText xml:space="preserve"> </w:delText>
              </w:r>
              <w:r w:rsidRPr="00737DCC" w:rsidDel="00172969">
                <w:rPr>
                  <w:sz w:val="20"/>
                </w:rPr>
                <w:sym w:font="Symbol" w:char="F044"/>
              </w:r>
              <w:r w:rsidRPr="00737DCC" w:rsidDel="00172969">
                <w:rPr>
                  <w:i/>
                  <w:iCs/>
                  <w:sz w:val="20"/>
                </w:rPr>
                <w:delText>f</w:delText>
              </w:r>
              <w:r w:rsidRPr="00737DCC" w:rsidDel="00172969">
                <w:rPr>
                  <w:sz w:val="20"/>
                </w:rPr>
                <w:delText xml:space="preserve"> &lt; 20 MHz</w:delText>
              </w:r>
            </w:del>
          </w:p>
        </w:tc>
        <w:tc>
          <w:tcPr>
            <w:tcW w:w="2977" w:type="dxa"/>
            <w:vAlign w:val="center"/>
          </w:tcPr>
          <w:p w14:paraId="501176EC" w14:textId="57127EC8" w:rsidR="00FC0E69" w:rsidRPr="00737DCC" w:rsidDel="00172969" w:rsidRDefault="00FC0E69" w:rsidP="0039254C">
            <w:pPr>
              <w:pStyle w:val="Tabletext"/>
              <w:jc w:val="center"/>
              <w:rPr>
                <w:del w:id="6186" w:author="Author"/>
                <w:sz w:val="20"/>
              </w:rPr>
            </w:pPr>
            <w:del w:id="6187" w:author="Author">
              <w:r w:rsidRPr="00737DCC" w:rsidDel="00172969">
                <w:rPr>
                  <w:sz w:val="20"/>
                </w:rPr>
                <w:delText xml:space="preserve">10.5 MHz </w:delText>
              </w:r>
              <w:r w:rsidRPr="00737DCC" w:rsidDel="00172969">
                <w:rPr>
                  <w:sz w:val="20"/>
                </w:rPr>
                <w:sym w:font="Symbol" w:char="F0A3"/>
              </w:r>
              <w:r w:rsidRPr="00737DCC" w:rsidDel="00172969">
                <w:rPr>
                  <w:sz w:val="20"/>
                </w:rPr>
                <w:delText xml:space="preserve"> </w:delText>
              </w:r>
              <w:r w:rsidRPr="00737DCC" w:rsidDel="00172969">
                <w:rPr>
                  <w:i/>
                  <w:iCs/>
                  <w:sz w:val="20"/>
                </w:rPr>
                <w:delText>f_offset</w:delText>
              </w:r>
              <w:r w:rsidRPr="00737DCC" w:rsidDel="00172969">
                <w:rPr>
                  <w:sz w:val="20"/>
                </w:rPr>
                <w:delText xml:space="preserve"> &lt; 19.5 MHz</w:delText>
              </w:r>
            </w:del>
          </w:p>
        </w:tc>
        <w:tc>
          <w:tcPr>
            <w:tcW w:w="1285" w:type="dxa"/>
            <w:vAlign w:val="center"/>
          </w:tcPr>
          <w:p w14:paraId="501176ED" w14:textId="5D565B6F" w:rsidR="00FC0E69" w:rsidRPr="00737DCC" w:rsidDel="00172969" w:rsidRDefault="00FC0E69" w:rsidP="0039254C">
            <w:pPr>
              <w:pStyle w:val="Tabletext"/>
              <w:jc w:val="center"/>
              <w:rPr>
                <w:del w:id="6188" w:author="Author"/>
                <w:sz w:val="20"/>
              </w:rPr>
            </w:pPr>
            <w:del w:id="6189" w:author="Author">
              <w:r w:rsidRPr="00737DCC" w:rsidDel="00172969">
                <w:rPr>
                  <w:sz w:val="20"/>
                </w:rPr>
                <w:delText>–22 dBm</w:delText>
              </w:r>
            </w:del>
          </w:p>
        </w:tc>
        <w:tc>
          <w:tcPr>
            <w:tcW w:w="1418" w:type="dxa"/>
            <w:vAlign w:val="center"/>
          </w:tcPr>
          <w:p w14:paraId="501176EE" w14:textId="46838108" w:rsidR="00FC0E69" w:rsidRPr="00737DCC" w:rsidDel="00172969" w:rsidRDefault="00FC0E69" w:rsidP="0039254C">
            <w:pPr>
              <w:pStyle w:val="Tabletext"/>
              <w:jc w:val="center"/>
              <w:rPr>
                <w:del w:id="6190" w:author="Author"/>
                <w:sz w:val="20"/>
              </w:rPr>
            </w:pPr>
            <w:del w:id="6191" w:author="Author">
              <w:r w:rsidRPr="00737DCC" w:rsidDel="00172969">
                <w:rPr>
                  <w:sz w:val="20"/>
                </w:rPr>
                <w:delText>1 MHz</w:delText>
              </w:r>
            </w:del>
          </w:p>
        </w:tc>
      </w:tr>
      <w:tr w:rsidR="00FC0E69" w:rsidRPr="00737DCC" w:rsidDel="00172969" w14:paraId="501176F5" w14:textId="693B99E0" w:rsidTr="00C76176">
        <w:trPr>
          <w:jc w:val="center"/>
          <w:del w:id="6192" w:author="Author"/>
        </w:trPr>
        <w:tc>
          <w:tcPr>
            <w:tcW w:w="1191" w:type="dxa"/>
            <w:tcBorders>
              <w:bottom w:val="single" w:sz="4" w:space="0" w:color="auto"/>
            </w:tcBorders>
            <w:shd w:val="clear" w:color="auto" w:fill="auto"/>
            <w:vAlign w:val="center"/>
          </w:tcPr>
          <w:p w14:paraId="501176F0" w14:textId="3B10CEBD" w:rsidR="00FC0E69" w:rsidRPr="00737DCC" w:rsidDel="00172969" w:rsidRDefault="00FC0E69" w:rsidP="0039254C">
            <w:pPr>
              <w:pStyle w:val="Tabletext"/>
              <w:jc w:val="center"/>
              <w:rPr>
                <w:del w:id="6193" w:author="Author"/>
                <w:sz w:val="20"/>
              </w:rPr>
            </w:pPr>
            <w:del w:id="6194" w:author="Author">
              <w:r w:rsidRPr="00737DCC" w:rsidDel="00172969">
                <w:rPr>
                  <w:sz w:val="20"/>
                </w:rPr>
                <w:delText>20 MHz</w:delText>
              </w:r>
            </w:del>
          </w:p>
        </w:tc>
        <w:tc>
          <w:tcPr>
            <w:tcW w:w="2126" w:type="dxa"/>
            <w:tcBorders>
              <w:bottom w:val="single" w:sz="4" w:space="0" w:color="auto"/>
            </w:tcBorders>
            <w:vAlign w:val="center"/>
          </w:tcPr>
          <w:p w14:paraId="501176F1" w14:textId="3720806A" w:rsidR="00FC0E69" w:rsidRPr="00737DCC" w:rsidDel="00172969" w:rsidRDefault="00FC0E69" w:rsidP="0039254C">
            <w:pPr>
              <w:pStyle w:val="Tabletext"/>
              <w:tabs>
                <w:tab w:val="clear" w:pos="567"/>
              </w:tabs>
              <w:jc w:val="center"/>
              <w:rPr>
                <w:del w:id="6195" w:author="Author"/>
                <w:sz w:val="20"/>
              </w:rPr>
            </w:pPr>
            <w:del w:id="6196" w:author="Author">
              <w:r w:rsidRPr="00737DCC" w:rsidDel="00172969">
                <w:rPr>
                  <w:sz w:val="20"/>
                </w:rPr>
                <w:delText xml:space="preserve">20 MHz </w:delText>
              </w:r>
              <w:r w:rsidRPr="00737DCC" w:rsidDel="00172969">
                <w:rPr>
                  <w:sz w:val="20"/>
                </w:rPr>
                <w:sym w:font="Symbol" w:char="F0A3"/>
              </w:r>
              <w:r w:rsidRPr="00737DCC" w:rsidDel="00172969">
                <w:rPr>
                  <w:sz w:val="20"/>
                </w:rPr>
                <w:delText xml:space="preserve"> </w:delText>
              </w:r>
              <w:r w:rsidRPr="00737DCC" w:rsidDel="00172969">
                <w:rPr>
                  <w:sz w:val="20"/>
                </w:rPr>
                <w:sym w:font="Symbol" w:char="F044"/>
              </w:r>
              <w:r w:rsidRPr="00737DCC" w:rsidDel="00172969">
                <w:rPr>
                  <w:i/>
                  <w:iCs/>
                  <w:sz w:val="20"/>
                </w:rPr>
                <w:delText>f</w:delText>
              </w:r>
              <w:r w:rsidRPr="00737DCC" w:rsidDel="00172969">
                <w:rPr>
                  <w:sz w:val="20"/>
                </w:rPr>
                <w:delText xml:space="preserve"> &lt; 40 MHz</w:delText>
              </w:r>
            </w:del>
          </w:p>
        </w:tc>
        <w:tc>
          <w:tcPr>
            <w:tcW w:w="2977" w:type="dxa"/>
            <w:tcBorders>
              <w:bottom w:val="single" w:sz="4" w:space="0" w:color="auto"/>
            </w:tcBorders>
            <w:vAlign w:val="center"/>
          </w:tcPr>
          <w:p w14:paraId="501176F2" w14:textId="0C513CEA" w:rsidR="00FC0E69" w:rsidRPr="00737DCC" w:rsidDel="00172969" w:rsidRDefault="00FC0E69" w:rsidP="0039254C">
            <w:pPr>
              <w:pStyle w:val="Tabletext"/>
              <w:jc w:val="center"/>
              <w:rPr>
                <w:del w:id="6197" w:author="Author"/>
                <w:sz w:val="20"/>
              </w:rPr>
            </w:pPr>
            <w:del w:id="6198" w:author="Author">
              <w:r w:rsidRPr="00737DCC" w:rsidDel="00172969">
                <w:rPr>
                  <w:sz w:val="20"/>
                </w:rPr>
                <w:delText xml:space="preserve">20.5 MHz </w:delText>
              </w:r>
              <w:r w:rsidRPr="00737DCC" w:rsidDel="00172969">
                <w:rPr>
                  <w:sz w:val="20"/>
                </w:rPr>
                <w:sym w:font="Symbol" w:char="F0A3"/>
              </w:r>
              <w:r w:rsidRPr="00737DCC" w:rsidDel="00172969">
                <w:rPr>
                  <w:sz w:val="20"/>
                </w:rPr>
                <w:delText xml:space="preserve"> </w:delText>
              </w:r>
              <w:r w:rsidRPr="00737DCC" w:rsidDel="00172969">
                <w:rPr>
                  <w:i/>
                  <w:iCs/>
                  <w:sz w:val="20"/>
                </w:rPr>
                <w:delText>f_offset</w:delText>
              </w:r>
              <w:r w:rsidRPr="00737DCC" w:rsidDel="00172969">
                <w:rPr>
                  <w:sz w:val="20"/>
                </w:rPr>
                <w:delText xml:space="preserve"> &lt; 39.5 MHz</w:delText>
              </w:r>
            </w:del>
          </w:p>
        </w:tc>
        <w:tc>
          <w:tcPr>
            <w:tcW w:w="1285" w:type="dxa"/>
            <w:tcBorders>
              <w:bottom w:val="single" w:sz="4" w:space="0" w:color="auto"/>
            </w:tcBorders>
            <w:vAlign w:val="center"/>
          </w:tcPr>
          <w:p w14:paraId="501176F3" w14:textId="7B0A7DB3" w:rsidR="00FC0E69" w:rsidRPr="00737DCC" w:rsidDel="00172969" w:rsidRDefault="00FC0E69" w:rsidP="0039254C">
            <w:pPr>
              <w:pStyle w:val="Tabletext"/>
              <w:jc w:val="center"/>
              <w:rPr>
                <w:del w:id="6199" w:author="Author"/>
                <w:sz w:val="20"/>
              </w:rPr>
            </w:pPr>
            <w:del w:id="6200" w:author="Author">
              <w:r w:rsidRPr="00737DCC" w:rsidDel="00172969">
                <w:rPr>
                  <w:sz w:val="20"/>
                </w:rPr>
                <w:delText>–22 dBm</w:delText>
              </w:r>
            </w:del>
          </w:p>
        </w:tc>
        <w:tc>
          <w:tcPr>
            <w:tcW w:w="1418" w:type="dxa"/>
            <w:tcBorders>
              <w:bottom w:val="single" w:sz="4" w:space="0" w:color="auto"/>
            </w:tcBorders>
            <w:vAlign w:val="center"/>
          </w:tcPr>
          <w:p w14:paraId="501176F4" w14:textId="7D2E0325" w:rsidR="00FC0E69" w:rsidRPr="00737DCC" w:rsidDel="00172969" w:rsidRDefault="00FC0E69" w:rsidP="0039254C">
            <w:pPr>
              <w:pStyle w:val="Tabletext"/>
              <w:jc w:val="center"/>
              <w:rPr>
                <w:del w:id="6201" w:author="Author"/>
                <w:sz w:val="20"/>
              </w:rPr>
            </w:pPr>
            <w:del w:id="6202" w:author="Author">
              <w:r w:rsidRPr="00737DCC" w:rsidDel="00172969">
                <w:rPr>
                  <w:sz w:val="20"/>
                </w:rPr>
                <w:delText>1 MHz</w:delText>
              </w:r>
            </w:del>
          </w:p>
        </w:tc>
      </w:tr>
      <w:tr w:rsidR="00FC0E69" w:rsidRPr="00111E5F" w:rsidDel="00172969" w14:paraId="501176F8" w14:textId="0A4C2B27" w:rsidTr="00C76176">
        <w:trPr>
          <w:jc w:val="center"/>
          <w:del w:id="6203" w:author="Author"/>
        </w:trPr>
        <w:tc>
          <w:tcPr>
            <w:tcW w:w="8997" w:type="dxa"/>
            <w:gridSpan w:val="5"/>
            <w:tcBorders>
              <w:top w:val="single" w:sz="4" w:space="0" w:color="auto"/>
              <w:left w:val="nil"/>
              <w:bottom w:val="nil"/>
              <w:right w:val="nil"/>
            </w:tcBorders>
            <w:shd w:val="clear" w:color="auto" w:fill="auto"/>
            <w:vAlign w:val="center"/>
          </w:tcPr>
          <w:p w14:paraId="501176F6" w14:textId="7CADCE71" w:rsidR="00FC0E69" w:rsidRPr="00737DCC" w:rsidDel="00172969" w:rsidRDefault="00FC0E69" w:rsidP="009D1DEA">
            <w:pPr>
              <w:pStyle w:val="Tablelegend"/>
              <w:rPr>
                <w:del w:id="6204" w:author="Author"/>
                <w:sz w:val="20"/>
                <w:lang w:val="en-US"/>
              </w:rPr>
            </w:pPr>
            <w:del w:id="6205" w:author="Author">
              <w:r w:rsidRPr="00737DCC" w:rsidDel="00172969">
                <w:rPr>
                  <w:sz w:val="20"/>
                  <w:lang w:val="en-US"/>
                </w:rPr>
                <w:delText xml:space="preserve">NOTE 1 – This requirement applies for E-UTRA carriers allocated within 2 545-2 575 MHz </w:delText>
              </w:r>
              <w:r w:rsidRPr="00737DCC" w:rsidDel="00172969">
                <w:rPr>
                  <w:rFonts w:cs="Arial"/>
                  <w:sz w:val="20"/>
                  <w:lang w:val="en-US"/>
                </w:rPr>
                <w:delText>or 2 595-2 645 MHz</w:delText>
              </w:r>
              <w:r w:rsidRPr="00737DCC" w:rsidDel="00172969">
                <w:rPr>
                  <w:sz w:val="20"/>
                  <w:lang w:val="en-US"/>
                </w:rPr>
                <w:delText>.</w:delText>
              </w:r>
            </w:del>
          </w:p>
          <w:p w14:paraId="501176F7" w14:textId="5877E2FF" w:rsidR="00FC0E69" w:rsidRPr="00737DCC" w:rsidDel="00172969" w:rsidRDefault="00FC0E69" w:rsidP="009D1DEA">
            <w:pPr>
              <w:pStyle w:val="Tablelegend"/>
              <w:rPr>
                <w:del w:id="6206" w:author="Author"/>
                <w:sz w:val="20"/>
                <w:lang w:val="en-US"/>
              </w:rPr>
            </w:pPr>
            <w:del w:id="6207" w:author="Author">
              <w:r w:rsidRPr="00737DCC" w:rsidDel="00172969">
                <w:rPr>
                  <w:sz w:val="20"/>
                  <w:lang w:val="en-US"/>
                </w:rPr>
                <w:delText xml:space="preserve">NOTE 2 – This frequency range ensures that the range of values of </w:delText>
              </w:r>
              <w:r w:rsidRPr="00737DCC" w:rsidDel="00172969">
                <w:rPr>
                  <w:i/>
                  <w:iCs/>
                  <w:sz w:val="20"/>
                  <w:lang w:val="en-US"/>
                </w:rPr>
                <w:delText>f_offset</w:delText>
              </w:r>
              <w:r w:rsidRPr="00737DCC" w:rsidDel="00172969">
                <w:rPr>
                  <w:sz w:val="20"/>
                  <w:lang w:val="en-US"/>
                </w:rPr>
                <w:delText xml:space="preserve"> is continuous.</w:delText>
              </w:r>
            </w:del>
          </w:p>
        </w:tc>
      </w:tr>
    </w:tbl>
    <w:p w14:paraId="501176F9" w14:textId="77777777" w:rsidR="00FC0E69" w:rsidRPr="000D1181" w:rsidRDefault="00FC0E69" w:rsidP="00FC0E69">
      <w:pPr>
        <w:pStyle w:val="Tablefin"/>
        <w:rPr>
          <w:sz w:val="12"/>
          <w:szCs w:val="12"/>
          <w:lang w:eastAsia="zh-CN"/>
        </w:rPr>
      </w:pPr>
    </w:p>
    <w:p w14:paraId="501176FA" w14:textId="5C985434" w:rsidR="00FC0E69" w:rsidRPr="007A0B15" w:rsidRDefault="00FC0E69" w:rsidP="00FC0E69">
      <w:pPr>
        <w:rPr>
          <w:lang w:val="en-US"/>
        </w:rPr>
      </w:pPr>
      <w:r w:rsidRPr="007A0B15">
        <w:rPr>
          <w:lang w:val="en-US"/>
        </w:rPr>
        <w:t>In certain regions, the following requirements may apply to E-UTRA BS operating in Band 32 within 1 452-1 492 MHz</w:t>
      </w:r>
      <w:ins w:id="6208" w:author="Author">
        <w:r w:rsidR="00E97CBA" w:rsidRPr="008E21F4">
          <w:t xml:space="preserve">, in Band 75 </w:t>
        </w:r>
        <w:proofErr w:type="spellStart"/>
        <w:r w:rsidR="00E97CBA" w:rsidRPr="008E21F4">
          <w:t>within</w:t>
        </w:r>
        <w:proofErr w:type="spellEnd"/>
        <w:r w:rsidR="00E97CBA" w:rsidRPr="008E21F4">
          <w:t xml:space="preserve"> 1432-1517 MHz and in Band 76 </w:t>
        </w:r>
        <w:proofErr w:type="spellStart"/>
        <w:r w:rsidR="00E97CBA" w:rsidRPr="008E21F4">
          <w:t>within</w:t>
        </w:r>
        <w:proofErr w:type="spellEnd"/>
        <w:r w:rsidR="00E97CBA" w:rsidRPr="008E21F4">
          <w:t xml:space="preserve"> 1427-1432 MH</w:t>
        </w:r>
        <w:r w:rsidR="00E97CBA">
          <w:t>z</w:t>
        </w:r>
      </w:ins>
      <w:r w:rsidRPr="007A0B15">
        <w:rPr>
          <w:lang w:val="en-US"/>
        </w:rPr>
        <w:t xml:space="preserve">. </w:t>
      </w:r>
      <w:r w:rsidRPr="007A0B15">
        <w:rPr>
          <w:rFonts w:cs="v5.0.0"/>
          <w:lang w:val="en-US"/>
        </w:rPr>
        <w:t xml:space="preserve">The </w:t>
      </w:r>
      <w:r w:rsidRPr="007A0B15">
        <w:rPr>
          <w:lang w:val="en-US"/>
        </w:rPr>
        <w:t xml:space="preserve">level of operating band unwanted emissions, measured on </w:t>
      </w:r>
      <w:proofErr w:type="spellStart"/>
      <w:r w:rsidRPr="007A0B15">
        <w:rPr>
          <w:lang w:val="en-US"/>
        </w:rPr>
        <w:t>centre</w:t>
      </w:r>
      <w:proofErr w:type="spellEnd"/>
      <w:r w:rsidRPr="007A0B15">
        <w:rPr>
          <w:lang w:val="en-US"/>
        </w:rPr>
        <w:t xml:space="preserve"> frequencies </w:t>
      </w:r>
      <w:proofErr w:type="spellStart"/>
      <w:r w:rsidRPr="007A0B15">
        <w:rPr>
          <w:lang w:val="en-US"/>
        </w:rPr>
        <w:t>f_offset</w:t>
      </w:r>
      <w:proofErr w:type="spellEnd"/>
      <w:r w:rsidRPr="007A0B15">
        <w:rPr>
          <w:lang w:val="en-US"/>
        </w:rPr>
        <w:t xml:space="preserve"> with filter bandwidth, according to Table 2.3.3-8, shall neither exceed the maximum emission level P</w:t>
      </w:r>
      <w:r w:rsidRPr="007A0B15">
        <w:rPr>
          <w:vertAlign w:val="subscript"/>
          <w:lang w:val="en-US"/>
        </w:rPr>
        <w:t>EM,B32,</w:t>
      </w:r>
      <w:ins w:id="6209" w:author="Author">
        <w:r w:rsidR="00E97CBA" w:rsidRPr="008E21F4">
          <w:rPr>
            <w:vertAlign w:val="subscript"/>
          </w:rPr>
          <w:t>B75,B76,</w:t>
        </w:r>
      </w:ins>
      <w:r w:rsidRPr="007A0B15">
        <w:rPr>
          <w:vertAlign w:val="subscript"/>
          <w:lang w:val="en-US"/>
        </w:rPr>
        <w:t xml:space="preserve">a ,  </w:t>
      </w:r>
      <w:r w:rsidRPr="007A0B15">
        <w:rPr>
          <w:lang w:val="en-US"/>
        </w:rPr>
        <w:t>P</w:t>
      </w:r>
      <w:r w:rsidRPr="007A0B15">
        <w:rPr>
          <w:vertAlign w:val="subscript"/>
          <w:lang w:val="en-US"/>
        </w:rPr>
        <w:t>EM,B32,</w:t>
      </w:r>
      <w:ins w:id="6210" w:author="Author">
        <w:r w:rsidR="00E97CBA" w:rsidRPr="008E21F4">
          <w:rPr>
            <w:vertAlign w:val="subscript"/>
          </w:rPr>
          <w:t>B75,B76,</w:t>
        </w:r>
      </w:ins>
      <w:r w:rsidRPr="007A0B15">
        <w:rPr>
          <w:vertAlign w:val="subscript"/>
          <w:lang w:val="en-US"/>
        </w:rPr>
        <w:t xml:space="preserve">b </w:t>
      </w:r>
      <w:r w:rsidRPr="007A0B15">
        <w:rPr>
          <w:lang w:val="en-US"/>
        </w:rPr>
        <w:t>nor P</w:t>
      </w:r>
      <w:r w:rsidRPr="007A0B15">
        <w:rPr>
          <w:vertAlign w:val="subscript"/>
          <w:lang w:val="en-US"/>
        </w:rPr>
        <w:t>EM,B32,</w:t>
      </w:r>
      <w:ins w:id="6211" w:author="Author">
        <w:r w:rsidR="00E97CBA" w:rsidRPr="008E21F4">
          <w:rPr>
            <w:vertAlign w:val="subscript"/>
          </w:rPr>
          <w:t>B75,B76,</w:t>
        </w:r>
      </w:ins>
      <w:r w:rsidRPr="007A0B15">
        <w:rPr>
          <w:vertAlign w:val="subscript"/>
          <w:lang w:val="en-US"/>
        </w:rPr>
        <w:t>c</w:t>
      </w:r>
      <w:r w:rsidRPr="007A0B15">
        <w:rPr>
          <w:lang w:val="en-US"/>
        </w:rPr>
        <w:t xml:space="preserve"> declared by the manufacturer. </w:t>
      </w:r>
    </w:p>
    <w:p w14:paraId="451D26A3" w14:textId="77777777" w:rsidR="00E97CBA" w:rsidRPr="008E21F4" w:rsidRDefault="00E97CBA" w:rsidP="00E97CBA">
      <w:pPr>
        <w:rPr>
          <w:ins w:id="6212" w:author="Author"/>
        </w:rPr>
      </w:pPr>
      <w:bookmarkStart w:id="6213" w:name="_Hlk488399038"/>
      <w:ins w:id="6214" w:author="Author">
        <w:r w:rsidRPr="008E21F4">
          <w:t xml:space="preserve">For Band 32, </w:t>
        </w:r>
        <w:proofErr w:type="spellStart"/>
        <w:r w:rsidRPr="008E21F4">
          <w:t>this</w:t>
        </w:r>
        <w:proofErr w:type="spellEnd"/>
        <w:r w:rsidRPr="008E21F4">
          <w:t xml:space="preserve"> requirement </w:t>
        </w:r>
        <w:proofErr w:type="spellStart"/>
        <w:r w:rsidRPr="008E21F4">
          <w:t>applies</w:t>
        </w:r>
        <w:proofErr w:type="spellEnd"/>
        <w:r w:rsidRPr="008E21F4">
          <w:t xml:space="preserve"> in the </w:t>
        </w:r>
        <w:proofErr w:type="spellStart"/>
        <w:r w:rsidRPr="008E21F4">
          <w:t>frequency</w:t>
        </w:r>
        <w:proofErr w:type="spellEnd"/>
        <w:r w:rsidRPr="008E21F4">
          <w:t xml:space="preserve"> range 1452-1492 MHz </w:t>
        </w:r>
        <w:proofErr w:type="spellStart"/>
        <w:r w:rsidRPr="008E21F4">
          <w:t>when</w:t>
        </w:r>
        <w:proofErr w:type="spellEnd"/>
        <w:r w:rsidRPr="008E21F4">
          <w:t xml:space="preserve"> non-Mobile/</w:t>
        </w:r>
        <w:proofErr w:type="spellStart"/>
        <w:r w:rsidRPr="008E21F4">
          <w:t>Fixed</w:t>
        </w:r>
        <w:proofErr w:type="spellEnd"/>
        <w:r w:rsidRPr="008E21F4">
          <w:t xml:space="preserve"> Communications Network (MFCN) services are </w:t>
        </w:r>
        <w:proofErr w:type="spellStart"/>
        <w:r w:rsidRPr="008E21F4">
          <w:t>deployed</w:t>
        </w:r>
        <w:proofErr w:type="spellEnd"/>
        <w:r w:rsidRPr="008E21F4">
          <w:t xml:space="preserve"> in adjacent </w:t>
        </w:r>
        <w:proofErr w:type="spellStart"/>
        <w:r w:rsidRPr="008E21F4">
          <w:t>frequency</w:t>
        </w:r>
        <w:proofErr w:type="spellEnd"/>
        <w:r w:rsidRPr="008E21F4">
          <w:t xml:space="preserve"> ranges, </w:t>
        </w:r>
        <w:proofErr w:type="spellStart"/>
        <w:r w:rsidRPr="008E21F4">
          <w:t>while</w:t>
        </w:r>
        <w:proofErr w:type="spellEnd"/>
        <w:r w:rsidRPr="008E21F4">
          <w:t xml:space="preserve"> </w:t>
        </w:r>
        <w:proofErr w:type="spellStart"/>
        <w:r w:rsidRPr="008E21F4">
          <w:t>it</w:t>
        </w:r>
        <w:proofErr w:type="spellEnd"/>
        <w:r w:rsidRPr="008E21F4">
          <w:t xml:space="preserve"> </w:t>
        </w:r>
        <w:proofErr w:type="spellStart"/>
        <w:r w:rsidRPr="008E21F4">
          <w:t>applies</w:t>
        </w:r>
        <w:proofErr w:type="spellEnd"/>
        <w:r w:rsidRPr="008E21F4">
          <w:t xml:space="preserve"> </w:t>
        </w:r>
        <w:proofErr w:type="spellStart"/>
        <w:r w:rsidRPr="008E21F4">
          <w:t>also</w:t>
        </w:r>
        <w:proofErr w:type="spellEnd"/>
        <w:r w:rsidRPr="008E21F4">
          <w:t xml:space="preserve"> </w:t>
        </w:r>
        <w:proofErr w:type="spellStart"/>
        <w:r w:rsidRPr="008E21F4">
          <w:t>within</w:t>
        </w:r>
        <w:proofErr w:type="spellEnd"/>
        <w:r w:rsidRPr="008E21F4">
          <w:t xml:space="preserve"> 1427-1452 MHz and/or 1492-1517 MHz </w:t>
        </w:r>
        <w:proofErr w:type="spellStart"/>
        <w:r w:rsidRPr="008E21F4">
          <w:t>when</w:t>
        </w:r>
        <w:proofErr w:type="spellEnd"/>
        <w:r w:rsidRPr="008E21F4">
          <w:t xml:space="preserve"> MFCN services are </w:t>
        </w:r>
        <w:proofErr w:type="spellStart"/>
        <w:r w:rsidRPr="008E21F4">
          <w:t>deployed</w:t>
        </w:r>
        <w:proofErr w:type="spellEnd"/>
        <w:r w:rsidRPr="008E21F4">
          <w:t xml:space="preserve"> in </w:t>
        </w:r>
        <w:proofErr w:type="spellStart"/>
        <w:r w:rsidRPr="008E21F4">
          <w:t>such</w:t>
        </w:r>
        <w:proofErr w:type="spellEnd"/>
        <w:r w:rsidRPr="008E21F4">
          <w:t xml:space="preserve"> </w:t>
        </w:r>
        <w:proofErr w:type="spellStart"/>
        <w:r w:rsidRPr="008E21F4">
          <w:t>frequency</w:t>
        </w:r>
        <w:proofErr w:type="spellEnd"/>
        <w:r w:rsidRPr="008E21F4">
          <w:t xml:space="preserve"> ranges, </w:t>
        </w:r>
        <w:proofErr w:type="spellStart"/>
        <w:r w:rsidRPr="008E21F4">
          <w:t>even</w:t>
        </w:r>
        <w:proofErr w:type="spellEnd"/>
        <w:r w:rsidRPr="008E21F4">
          <w:t xml:space="preserve"> </w:t>
        </w:r>
        <w:proofErr w:type="spellStart"/>
        <w:r w:rsidRPr="008E21F4">
          <w:t>though</w:t>
        </w:r>
        <w:proofErr w:type="spellEnd"/>
        <w:r w:rsidRPr="008E21F4">
          <w:t xml:space="preserve"> part of the ranges </w:t>
        </w:r>
        <w:proofErr w:type="spellStart"/>
        <w:r w:rsidRPr="008E21F4">
          <w:t>falls</w:t>
        </w:r>
        <w:proofErr w:type="spellEnd"/>
        <w:r w:rsidRPr="008E21F4">
          <w:t xml:space="preserve"> in the </w:t>
        </w:r>
        <w:proofErr w:type="spellStart"/>
        <w:r w:rsidRPr="008E21F4">
          <w:t>spurious</w:t>
        </w:r>
        <w:proofErr w:type="spellEnd"/>
        <w:r w:rsidRPr="008E21F4">
          <w:t xml:space="preserve"> </w:t>
        </w:r>
        <w:proofErr w:type="spellStart"/>
        <w:r w:rsidRPr="008E21F4">
          <w:t>domain</w:t>
        </w:r>
        <w:proofErr w:type="spellEnd"/>
        <w:r w:rsidRPr="008E21F4">
          <w:t xml:space="preserve">. For Band 75, </w:t>
        </w:r>
        <w:proofErr w:type="spellStart"/>
        <w:r w:rsidRPr="008E21F4">
          <w:t>this</w:t>
        </w:r>
        <w:proofErr w:type="spellEnd"/>
        <w:r w:rsidRPr="008E21F4">
          <w:t xml:space="preserve"> requirement </w:t>
        </w:r>
        <w:proofErr w:type="spellStart"/>
        <w:r w:rsidRPr="008E21F4">
          <w:t>applies</w:t>
        </w:r>
        <w:proofErr w:type="spellEnd"/>
        <w:r w:rsidRPr="008E21F4">
          <w:t xml:space="preserve"> in the </w:t>
        </w:r>
        <w:proofErr w:type="spellStart"/>
        <w:r w:rsidRPr="008E21F4">
          <w:t>frequency</w:t>
        </w:r>
        <w:proofErr w:type="spellEnd"/>
        <w:r w:rsidRPr="008E21F4">
          <w:t xml:space="preserve"> range 1427-1517 MHz. For Band 76, </w:t>
        </w:r>
        <w:proofErr w:type="spellStart"/>
        <w:r w:rsidRPr="008E21F4">
          <w:t>this</w:t>
        </w:r>
        <w:proofErr w:type="spellEnd"/>
        <w:r w:rsidRPr="008E21F4">
          <w:t xml:space="preserve"> requirement </w:t>
        </w:r>
        <w:proofErr w:type="spellStart"/>
        <w:r w:rsidRPr="008E21F4">
          <w:t>applies</w:t>
        </w:r>
        <w:proofErr w:type="spellEnd"/>
        <w:r w:rsidRPr="008E21F4">
          <w:t xml:space="preserve"> in the </w:t>
        </w:r>
        <w:proofErr w:type="spellStart"/>
        <w:r w:rsidRPr="008E21F4">
          <w:t>frequency</w:t>
        </w:r>
        <w:proofErr w:type="spellEnd"/>
        <w:r w:rsidRPr="008E21F4">
          <w:t xml:space="preserve"> range 1432-1517 MHz </w:t>
        </w:r>
        <w:proofErr w:type="spellStart"/>
        <w:r w:rsidRPr="008E21F4">
          <w:t>even</w:t>
        </w:r>
        <w:proofErr w:type="spellEnd"/>
        <w:r w:rsidRPr="008E21F4">
          <w:t xml:space="preserve"> </w:t>
        </w:r>
        <w:proofErr w:type="spellStart"/>
        <w:r w:rsidRPr="008E21F4">
          <w:t>though</w:t>
        </w:r>
        <w:proofErr w:type="spellEnd"/>
        <w:r w:rsidRPr="008E21F4">
          <w:t xml:space="preserve"> part of the range </w:t>
        </w:r>
        <w:proofErr w:type="spellStart"/>
        <w:r w:rsidRPr="008E21F4">
          <w:t>falls</w:t>
        </w:r>
        <w:proofErr w:type="spellEnd"/>
        <w:r w:rsidRPr="008E21F4">
          <w:t xml:space="preserve"> in the </w:t>
        </w:r>
        <w:proofErr w:type="spellStart"/>
        <w:r w:rsidRPr="008E21F4">
          <w:t>spurious</w:t>
        </w:r>
        <w:proofErr w:type="spellEnd"/>
        <w:r w:rsidRPr="008E21F4">
          <w:t xml:space="preserve"> </w:t>
        </w:r>
        <w:proofErr w:type="spellStart"/>
        <w:r w:rsidRPr="008E21F4">
          <w:t>domain</w:t>
        </w:r>
        <w:proofErr w:type="spellEnd"/>
        <w:r w:rsidRPr="008E21F4">
          <w:t>.</w:t>
        </w:r>
        <w:bookmarkEnd w:id="6213"/>
      </w:ins>
    </w:p>
    <w:p w14:paraId="501176FB" w14:textId="77777777" w:rsidR="00FC0E69" w:rsidRPr="0012223D" w:rsidRDefault="00FC0E69" w:rsidP="00FC0E69">
      <w:pPr>
        <w:pStyle w:val="TableNo"/>
        <w:rPr>
          <w:lang w:val="en-US"/>
        </w:rPr>
      </w:pPr>
      <w:r w:rsidRPr="0012223D">
        <w:rPr>
          <w:lang w:val="en-US"/>
        </w:rPr>
        <w:t>TABLE 2.3.3-</w:t>
      </w:r>
      <w:r>
        <w:rPr>
          <w:lang w:val="en-US" w:eastAsia="zh-CN"/>
        </w:rPr>
        <w:t>8</w:t>
      </w:r>
    </w:p>
    <w:p w14:paraId="501176FC" w14:textId="1A7261CA" w:rsidR="00FC0E69" w:rsidRPr="007A0B15" w:rsidRDefault="00FC0E69">
      <w:pPr>
        <w:pStyle w:val="Tabletitle"/>
        <w:rPr>
          <w:lang w:val="en-US"/>
        </w:rPr>
        <w:pPrChange w:id="6215" w:author="Author">
          <w:pPr>
            <w:pStyle w:val="TH"/>
          </w:pPr>
        </w:pPrChange>
      </w:pPr>
      <w:r w:rsidRPr="007A0B15">
        <w:rPr>
          <w:lang w:val="en-US"/>
        </w:rPr>
        <w:t>Declared operating band 32</w:t>
      </w:r>
      <w:ins w:id="6216" w:author="Author">
        <w:r w:rsidR="00E97CBA" w:rsidRPr="00E97CBA">
          <w:rPr>
            <w:lang w:val="en-US"/>
          </w:rPr>
          <w:t>, 75 and 76</w:t>
        </w:r>
      </w:ins>
      <w:r w:rsidRPr="007A0B15">
        <w:rPr>
          <w:lang w:val="en-US"/>
        </w:rPr>
        <w:t xml:space="preserve"> unwanted emission within </w:t>
      </w:r>
      <w:del w:id="6217" w:author="Author">
        <w:r w:rsidRPr="007A0B15" w:rsidDel="00E97CBA">
          <w:rPr>
            <w:lang w:val="en-US"/>
          </w:rPr>
          <w:delText>1</w:delText>
        </w:r>
        <w:r w:rsidDel="00E97CBA">
          <w:rPr>
            <w:lang w:val="en-US"/>
          </w:rPr>
          <w:delText> </w:delText>
        </w:r>
        <w:r w:rsidRPr="007A0B15" w:rsidDel="00E97CBA">
          <w:rPr>
            <w:lang w:val="en-US"/>
          </w:rPr>
          <w:delText>452-1</w:delText>
        </w:r>
        <w:r w:rsidDel="00E97CBA">
          <w:rPr>
            <w:lang w:val="en-US"/>
          </w:rPr>
          <w:delText> </w:delText>
        </w:r>
      </w:del>
      <w:ins w:id="6218" w:author="Author">
        <w:r w:rsidR="00E97CBA">
          <w:rPr>
            <w:lang w:val="en-US"/>
          </w:rPr>
          <w:t> </w:t>
        </w:r>
      </w:ins>
      <w:del w:id="6219" w:author="Author">
        <w:r w:rsidRPr="007A0B15" w:rsidDel="00E97CBA">
          <w:rPr>
            <w:lang w:val="en-US"/>
          </w:rPr>
          <w:delText>49</w:delText>
        </w:r>
      </w:del>
      <w:ins w:id="6220" w:author="Author">
        <w:r w:rsidR="00E97CBA" w:rsidRPr="00E97CBA">
          <w:rPr>
            <w:lang w:val="en-US"/>
          </w:rPr>
          <w:t>1</w:t>
        </w:r>
        <w:r w:rsidR="00E97CBA">
          <w:rPr>
            <w:lang w:val="en-US"/>
          </w:rPr>
          <w:t> </w:t>
        </w:r>
        <w:r w:rsidR="00E97CBA" w:rsidRPr="00E97CBA">
          <w:rPr>
            <w:lang w:val="en-US"/>
          </w:rPr>
          <w:t>427</w:t>
        </w:r>
        <w:r w:rsidR="00E97CBA">
          <w:rPr>
            <w:lang w:val="en-US"/>
          </w:rPr>
          <w:t xml:space="preserve"> – </w:t>
        </w:r>
        <w:r w:rsidR="00E97CBA" w:rsidRPr="00E97CBA">
          <w:rPr>
            <w:lang w:val="en-US"/>
          </w:rPr>
          <w:t>1</w:t>
        </w:r>
        <w:r w:rsidR="00E97CBA">
          <w:rPr>
            <w:lang w:val="en-US"/>
          </w:rPr>
          <w:t xml:space="preserve"> </w:t>
        </w:r>
        <w:r w:rsidR="00E97CBA" w:rsidRPr="00E97CBA">
          <w:rPr>
            <w:lang w:val="en-US"/>
          </w:rPr>
          <w:t>517</w:t>
        </w:r>
      </w:ins>
      <w:del w:id="6221" w:author="Author">
        <w:r w:rsidRPr="007A0B15" w:rsidDel="00E97CBA">
          <w:rPr>
            <w:lang w:val="en-US"/>
          </w:rPr>
          <w:delText>2</w:delText>
        </w:r>
      </w:del>
      <w:r w:rsidRPr="007A0B15">
        <w:rPr>
          <w:lang w:val="en-US"/>
        </w:rPr>
        <w:t xml:space="preserve">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926"/>
        <w:gridCol w:w="1985"/>
      </w:tblGrid>
      <w:tr w:rsidR="00FC0E69" w14:paraId="50117700" w14:textId="77777777" w:rsidTr="00152F5E">
        <w:trPr>
          <w:jc w:val="center"/>
        </w:trPr>
        <w:tc>
          <w:tcPr>
            <w:tcW w:w="3285" w:type="dxa"/>
            <w:tcBorders>
              <w:top w:val="single" w:sz="4" w:space="0" w:color="auto"/>
              <w:left w:val="single" w:sz="4" w:space="0" w:color="auto"/>
              <w:bottom w:val="single" w:sz="4" w:space="0" w:color="auto"/>
              <w:right w:val="single" w:sz="4" w:space="0" w:color="auto"/>
            </w:tcBorders>
            <w:hideMark/>
          </w:tcPr>
          <w:p w14:paraId="501176FD" w14:textId="77777777" w:rsidR="00FC0E69" w:rsidRPr="007A0B15" w:rsidRDefault="00FC0E69" w:rsidP="00152F5E">
            <w:pPr>
              <w:pStyle w:val="Tablehead"/>
              <w:rPr>
                <w:lang w:val="en-US"/>
              </w:rPr>
            </w:pPr>
            <w:r w:rsidRPr="007A0B15">
              <w:rPr>
                <w:lang w:val="en-US"/>
              </w:rPr>
              <w:t xml:space="preserve">Frequency offset of measurement filter </w:t>
            </w:r>
            <w:proofErr w:type="spellStart"/>
            <w:r w:rsidRPr="007A0B15">
              <w:rPr>
                <w:lang w:val="en-US"/>
              </w:rPr>
              <w:t>centre</w:t>
            </w:r>
            <w:proofErr w:type="spellEnd"/>
            <w:r w:rsidRPr="007A0B15">
              <w:rPr>
                <w:lang w:val="en-US"/>
              </w:rPr>
              <w:t xml:space="preserve"> frequency, </w:t>
            </w:r>
            <w:proofErr w:type="spellStart"/>
            <w:r w:rsidRPr="00C31F64">
              <w:rPr>
                <w:i/>
                <w:iCs/>
                <w:lang w:val="en-US"/>
              </w:rPr>
              <w:t>f_offset</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501176FE" w14:textId="77777777" w:rsidR="00FC0E69" w:rsidRDefault="00FC0E69" w:rsidP="00C31F64">
            <w:pPr>
              <w:pStyle w:val="Tablehead"/>
            </w:pPr>
            <w:proofErr w:type="spellStart"/>
            <w:r>
              <w:t>Declared</w:t>
            </w:r>
            <w:proofErr w:type="spellEnd"/>
            <w:r>
              <w:t xml:space="preserve"> </w:t>
            </w:r>
            <w:proofErr w:type="spellStart"/>
            <w:r>
              <w:t>emission</w:t>
            </w:r>
            <w:proofErr w:type="spellEnd"/>
            <w:r>
              <w:t xml:space="preserve"> </w:t>
            </w:r>
            <w:proofErr w:type="spellStart"/>
            <w:r>
              <w:t>level</w:t>
            </w:r>
            <w:proofErr w:type="spellEnd"/>
            <w:r>
              <w:t xml:space="preserve"> </w:t>
            </w:r>
            <w:r w:rsidR="00C31F64">
              <w:t>(</w:t>
            </w:r>
            <w:r>
              <w:t>dBm</w:t>
            </w:r>
            <w:r w:rsidR="00C31F64">
              <w:t>)</w:t>
            </w:r>
          </w:p>
        </w:tc>
        <w:tc>
          <w:tcPr>
            <w:tcW w:w="1985" w:type="dxa"/>
            <w:tcBorders>
              <w:top w:val="single" w:sz="4" w:space="0" w:color="auto"/>
              <w:left w:val="single" w:sz="4" w:space="0" w:color="auto"/>
              <w:bottom w:val="single" w:sz="4" w:space="0" w:color="auto"/>
              <w:right w:val="single" w:sz="4" w:space="0" w:color="auto"/>
            </w:tcBorders>
            <w:hideMark/>
          </w:tcPr>
          <w:p w14:paraId="501176FF" w14:textId="77777777" w:rsidR="00FC0E69" w:rsidRDefault="00FC0E69" w:rsidP="00152F5E">
            <w:pPr>
              <w:pStyle w:val="Tablehead"/>
            </w:pPr>
            <w:proofErr w:type="spellStart"/>
            <w:r>
              <w:t>Measurement</w:t>
            </w:r>
            <w:proofErr w:type="spellEnd"/>
            <w:r>
              <w:t xml:space="preserve"> </w:t>
            </w:r>
            <w:proofErr w:type="spellStart"/>
            <w:r>
              <w:t>bandwidth</w:t>
            </w:r>
            <w:proofErr w:type="spellEnd"/>
          </w:p>
        </w:tc>
      </w:tr>
      <w:tr w:rsidR="00FC0E69" w14:paraId="50117704" w14:textId="77777777" w:rsidTr="00152F5E">
        <w:trPr>
          <w:jc w:val="center"/>
        </w:trPr>
        <w:tc>
          <w:tcPr>
            <w:tcW w:w="3285" w:type="dxa"/>
            <w:tcBorders>
              <w:top w:val="single" w:sz="4" w:space="0" w:color="auto"/>
              <w:left w:val="single" w:sz="4" w:space="0" w:color="auto"/>
              <w:bottom w:val="single" w:sz="4" w:space="0" w:color="auto"/>
              <w:right w:val="single" w:sz="4" w:space="0" w:color="auto"/>
            </w:tcBorders>
            <w:vAlign w:val="center"/>
            <w:hideMark/>
          </w:tcPr>
          <w:p w14:paraId="50117701" w14:textId="77777777" w:rsidR="00FC0E69" w:rsidRDefault="00FC0E69" w:rsidP="00152F5E">
            <w:pPr>
              <w:pStyle w:val="Tabletext"/>
              <w:jc w:val="center"/>
            </w:pPr>
            <w:r>
              <w:rPr>
                <w:lang w:eastAsia="zh-CN"/>
              </w:rPr>
              <w:t>2.5</w:t>
            </w:r>
            <w:r>
              <w:t xml:space="preserve"> MHz</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0117702" w14:textId="546D36CC" w:rsidR="00FC0E69" w:rsidRDefault="00FC0E69" w:rsidP="00152F5E">
            <w:pPr>
              <w:pStyle w:val="Tabletext"/>
              <w:jc w:val="center"/>
            </w:pPr>
            <w:r>
              <w:t>P</w:t>
            </w:r>
            <w:r>
              <w:rPr>
                <w:vertAlign w:val="subscript"/>
              </w:rPr>
              <w:t>EM</w:t>
            </w:r>
            <w:r>
              <w:rPr>
                <w:vertAlign w:val="subscript"/>
                <w:lang w:eastAsia="ja-JP"/>
              </w:rPr>
              <w:t>,</w:t>
            </w:r>
            <w:r>
              <w:rPr>
                <w:vertAlign w:val="subscript"/>
              </w:rPr>
              <w:t>B32,</w:t>
            </w:r>
            <w:ins w:id="6222" w:author="Author">
              <w:r w:rsidR="00E97CBA" w:rsidRPr="008E21F4">
                <w:rPr>
                  <w:rFonts w:cs="Arial"/>
                  <w:vertAlign w:val="subscript"/>
                </w:rPr>
                <w:t>B75, B76</w:t>
              </w:r>
              <w:r w:rsidR="00E97CBA">
                <w:rPr>
                  <w:rFonts w:cs="Arial"/>
                  <w:vertAlign w:val="subscript"/>
                </w:rPr>
                <w:t>,</w:t>
              </w:r>
            </w:ins>
            <w:r>
              <w:rPr>
                <w:vertAlign w:val="subscript"/>
              </w:rPr>
              <w:t>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117703" w14:textId="77777777" w:rsidR="00FC0E69" w:rsidRDefault="00FC0E69" w:rsidP="00152F5E">
            <w:pPr>
              <w:pStyle w:val="Tabletext"/>
              <w:jc w:val="center"/>
            </w:pPr>
            <w:r>
              <w:t>5</w:t>
            </w:r>
            <w:r>
              <w:rPr>
                <w:lang w:eastAsia="zh-CN"/>
              </w:rPr>
              <w:t xml:space="preserve"> M</w:t>
            </w:r>
            <w:r>
              <w:t>Hz</w:t>
            </w:r>
          </w:p>
        </w:tc>
      </w:tr>
      <w:tr w:rsidR="00FC0E69" w14:paraId="50117708" w14:textId="77777777" w:rsidTr="00152F5E">
        <w:trPr>
          <w:jc w:val="center"/>
        </w:trPr>
        <w:tc>
          <w:tcPr>
            <w:tcW w:w="3285" w:type="dxa"/>
            <w:tcBorders>
              <w:top w:val="single" w:sz="4" w:space="0" w:color="auto"/>
              <w:left w:val="single" w:sz="4" w:space="0" w:color="auto"/>
              <w:bottom w:val="single" w:sz="4" w:space="0" w:color="auto"/>
              <w:right w:val="single" w:sz="4" w:space="0" w:color="auto"/>
            </w:tcBorders>
            <w:vAlign w:val="center"/>
            <w:hideMark/>
          </w:tcPr>
          <w:p w14:paraId="50117705" w14:textId="77777777" w:rsidR="00FC0E69" w:rsidRDefault="00FC0E69" w:rsidP="00152F5E">
            <w:pPr>
              <w:pStyle w:val="Tabletext"/>
              <w:jc w:val="center"/>
            </w:pPr>
            <w:r>
              <w:rPr>
                <w:lang w:eastAsia="zh-CN"/>
              </w:rPr>
              <w:t>7.5</w:t>
            </w:r>
            <w:r>
              <w:t xml:space="preserve"> MHz</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0117706" w14:textId="0E42F7C3" w:rsidR="00FC0E69" w:rsidRDefault="00FC0E69" w:rsidP="00152F5E">
            <w:pPr>
              <w:pStyle w:val="Tabletext"/>
              <w:jc w:val="center"/>
            </w:pPr>
            <w:r>
              <w:t>P</w:t>
            </w:r>
            <w:r>
              <w:rPr>
                <w:vertAlign w:val="subscript"/>
              </w:rPr>
              <w:t>EM</w:t>
            </w:r>
            <w:r>
              <w:rPr>
                <w:vertAlign w:val="subscript"/>
                <w:lang w:eastAsia="ja-JP"/>
              </w:rPr>
              <w:t>,</w:t>
            </w:r>
            <w:r>
              <w:rPr>
                <w:vertAlign w:val="subscript"/>
              </w:rPr>
              <w:t>B32,</w:t>
            </w:r>
            <w:ins w:id="6223" w:author="Author">
              <w:r w:rsidR="00E97CBA" w:rsidRPr="008E21F4">
                <w:rPr>
                  <w:rFonts w:cs="Arial"/>
                  <w:vertAlign w:val="subscript"/>
                </w:rPr>
                <w:t>B75, B76</w:t>
              </w:r>
              <w:r w:rsidR="00E97CBA">
                <w:rPr>
                  <w:rFonts w:cs="Arial"/>
                  <w:vertAlign w:val="subscript"/>
                </w:rPr>
                <w:t>,</w:t>
              </w:r>
            </w:ins>
            <w:r>
              <w:rPr>
                <w:vertAlign w:val="subscript"/>
                <w:lang w:eastAsia="ja-JP"/>
              </w:rPr>
              <w:t>b</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117707" w14:textId="77777777" w:rsidR="00FC0E69" w:rsidRDefault="00FC0E69" w:rsidP="00152F5E">
            <w:pPr>
              <w:pStyle w:val="Tabletext"/>
              <w:jc w:val="center"/>
            </w:pPr>
            <w:r>
              <w:t>5</w:t>
            </w:r>
            <w:r>
              <w:rPr>
                <w:lang w:eastAsia="zh-CN"/>
              </w:rPr>
              <w:t xml:space="preserve"> M</w:t>
            </w:r>
            <w:r>
              <w:t>Hz</w:t>
            </w:r>
          </w:p>
        </w:tc>
      </w:tr>
      <w:tr w:rsidR="00FC0E69" w14:paraId="5011770C" w14:textId="77777777" w:rsidTr="00C76176">
        <w:trPr>
          <w:jc w:val="center"/>
        </w:trPr>
        <w:tc>
          <w:tcPr>
            <w:tcW w:w="3285" w:type="dxa"/>
            <w:tcBorders>
              <w:top w:val="single" w:sz="4" w:space="0" w:color="auto"/>
              <w:left w:val="single" w:sz="4" w:space="0" w:color="auto"/>
              <w:bottom w:val="single" w:sz="4" w:space="0" w:color="auto"/>
              <w:right w:val="single" w:sz="4" w:space="0" w:color="auto"/>
            </w:tcBorders>
            <w:vAlign w:val="center"/>
            <w:hideMark/>
          </w:tcPr>
          <w:p w14:paraId="50117709" w14:textId="77777777" w:rsidR="00FC0E69" w:rsidRPr="009D231C" w:rsidRDefault="00FC0E69" w:rsidP="00152F5E">
            <w:pPr>
              <w:pStyle w:val="Tabletext"/>
              <w:jc w:val="center"/>
              <w:rPr>
                <w:lang w:val="en-US"/>
              </w:rPr>
            </w:pPr>
            <w:r w:rsidRPr="009D231C">
              <w:rPr>
                <w:lang w:val="en-US" w:eastAsia="zh-CN"/>
              </w:rPr>
              <w:t>12.5</w:t>
            </w:r>
            <w:r w:rsidRPr="009D231C">
              <w:rPr>
                <w:lang w:val="en-US"/>
              </w:rPr>
              <w:t xml:space="preserve"> MHz ≤ </w:t>
            </w:r>
            <w:proofErr w:type="spellStart"/>
            <w:r w:rsidRPr="009D231C">
              <w:rPr>
                <w:lang w:val="en-US" w:eastAsia="zh-CN"/>
              </w:rPr>
              <w:t>f_offset</w:t>
            </w:r>
            <w:proofErr w:type="spellEnd"/>
            <w:r w:rsidRPr="009D231C">
              <w:rPr>
                <w:lang w:val="en-US"/>
              </w:rPr>
              <w:t xml:space="preserve"> ≤ f_offset</w:t>
            </w:r>
            <w:r w:rsidRPr="009D231C">
              <w:rPr>
                <w:vertAlign w:val="subscript"/>
                <w:lang w:val="en-US"/>
              </w:rPr>
              <w:t>max,B32</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011770A" w14:textId="5E5CA5AD" w:rsidR="00FC0E69" w:rsidRDefault="00FC0E69" w:rsidP="00152F5E">
            <w:pPr>
              <w:pStyle w:val="Tabletext"/>
              <w:jc w:val="center"/>
            </w:pPr>
            <w:r>
              <w:t>P</w:t>
            </w:r>
            <w:r>
              <w:rPr>
                <w:vertAlign w:val="subscript"/>
              </w:rPr>
              <w:t>EM</w:t>
            </w:r>
            <w:r>
              <w:rPr>
                <w:vertAlign w:val="subscript"/>
                <w:lang w:eastAsia="ja-JP"/>
              </w:rPr>
              <w:t>,</w:t>
            </w:r>
            <w:r>
              <w:rPr>
                <w:vertAlign w:val="subscript"/>
              </w:rPr>
              <w:t>B32,</w:t>
            </w:r>
            <w:ins w:id="6224" w:author="Author">
              <w:r w:rsidR="00E97CBA" w:rsidRPr="008E21F4">
                <w:rPr>
                  <w:rFonts w:cs="Arial"/>
                  <w:vertAlign w:val="subscript"/>
                </w:rPr>
                <w:t>B75, B76</w:t>
              </w:r>
              <w:r w:rsidR="00E97CBA">
                <w:rPr>
                  <w:rFonts w:cs="Arial"/>
                  <w:vertAlign w:val="subscript"/>
                </w:rPr>
                <w:t>,</w:t>
              </w:r>
            </w:ins>
            <w:r>
              <w:rPr>
                <w:vertAlign w:val="subscript"/>
              </w:rPr>
              <w:t>c</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11770B" w14:textId="77777777" w:rsidR="00FC0E69" w:rsidRDefault="00FC0E69" w:rsidP="00152F5E">
            <w:pPr>
              <w:pStyle w:val="Tabletext"/>
              <w:jc w:val="center"/>
            </w:pPr>
            <w:r>
              <w:t>5 MHz</w:t>
            </w:r>
          </w:p>
        </w:tc>
      </w:tr>
      <w:tr w:rsidR="00FC0E69" w:rsidRPr="00111E5F" w14:paraId="5011770E" w14:textId="77777777" w:rsidTr="00C76176">
        <w:trPr>
          <w:jc w:val="center"/>
        </w:trPr>
        <w:tc>
          <w:tcPr>
            <w:tcW w:w="7196" w:type="dxa"/>
            <w:gridSpan w:val="3"/>
            <w:tcBorders>
              <w:top w:val="single" w:sz="4" w:space="0" w:color="auto"/>
              <w:left w:val="nil"/>
              <w:bottom w:val="nil"/>
              <w:right w:val="nil"/>
            </w:tcBorders>
            <w:hideMark/>
          </w:tcPr>
          <w:p w14:paraId="5011770D" w14:textId="3015B603" w:rsidR="00FC0E69" w:rsidRPr="009D1DEA" w:rsidRDefault="00FC0E69" w:rsidP="009D1DEA">
            <w:pPr>
              <w:pStyle w:val="Tablelegend"/>
              <w:rPr>
                <w:lang w:val="en-US"/>
              </w:rPr>
            </w:pPr>
            <w:r w:rsidRPr="009D1DEA">
              <w:rPr>
                <w:lang w:val="en-US"/>
              </w:rPr>
              <w:t>NOTE</w:t>
            </w:r>
            <w:r w:rsidR="00C31F64" w:rsidRPr="009D1DEA">
              <w:rPr>
                <w:lang w:val="en-US"/>
              </w:rPr>
              <w:t xml:space="preserve"> – </w:t>
            </w:r>
            <w:ins w:id="6225" w:author="Author">
              <w:r w:rsidR="00E97CBA" w:rsidRPr="008E21F4">
                <w:t xml:space="preserve">For Band 32, </w:t>
              </w:r>
              <w:proofErr w:type="spellStart"/>
              <w:r w:rsidR="00E97CBA" w:rsidRPr="008E21F4">
                <w:t>when</w:t>
              </w:r>
              <w:proofErr w:type="spellEnd"/>
              <w:r w:rsidR="00E97CBA" w:rsidRPr="008E21F4">
                <w:t xml:space="preserve"> non-MFCN services are </w:t>
              </w:r>
              <w:proofErr w:type="spellStart"/>
              <w:r w:rsidR="00E97CBA" w:rsidRPr="008E21F4">
                <w:t>deployed</w:t>
              </w:r>
              <w:proofErr w:type="spellEnd"/>
              <w:r w:rsidR="00E97CBA" w:rsidRPr="008E21F4">
                <w:t xml:space="preserve"> in the adjacent bands,</w:t>
              </w:r>
              <w:r w:rsidR="00E97CBA">
                <w:t xml:space="preserve"> </w:t>
              </w:r>
            </w:ins>
            <w:proofErr w:type="spellStart"/>
            <w:r w:rsidRPr="009D1DEA">
              <w:rPr>
                <w:i/>
                <w:iCs/>
                <w:lang w:val="en-US"/>
              </w:rPr>
              <w:t>f_offset</w:t>
            </w:r>
            <w:r w:rsidRPr="009D1DEA">
              <w:rPr>
                <w:vertAlign w:val="subscript"/>
                <w:lang w:val="en-US"/>
              </w:rPr>
              <w:t>max</w:t>
            </w:r>
            <w:proofErr w:type="spellEnd"/>
            <w:del w:id="6226" w:author="Author">
              <w:r w:rsidRPr="009D1DEA" w:rsidDel="00E97CBA">
                <w:rPr>
                  <w:vertAlign w:val="subscript"/>
                  <w:lang w:val="en-US"/>
                </w:rPr>
                <w:delText>,B32</w:delText>
              </w:r>
            </w:del>
            <w:r w:rsidRPr="009D1DEA">
              <w:rPr>
                <w:lang w:val="en-US"/>
              </w:rPr>
              <w:t xml:space="preserve"> denotes the frequency difference between the lower channel edge and 145</w:t>
            </w:r>
            <w:r w:rsidRPr="009D1DEA">
              <w:rPr>
                <w:lang w:val="en-US" w:eastAsia="ja-JP"/>
              </w:rPr>
              <w:t>4.5</w:t>
            </w:r>
            <w:r w:rsidRPr="009D1DEA">
              <w:rPr>
                <w:lang w:val="en-US"/>
              </w:rPr>
              <w:t xml:space="preserve"> MHz, and the frequency difference between the upper channel edge and 14</w:t>
            </w:r>
            <w:r w:rsidRPr="009D1DEA">
              <w:rPr>
                <w:lang w:val="en-US" w:eastAsia="ja-JP"/>
              </w:rPr>
              <w:t>89.5</w:t>
            </w:r>
            <w:r w:rsidRPr="009D1DEA">
              <w:rPr>
                <w:lang w:val="en-US"/>
              </w:rPr>
              <w:t xml:space="preserve"> MHz for the set channel position.</w:t>
            </w:r>
            <w:ins w:id="6227" w:author="Author">
              <w:r w:rsidR="00E97CBA" w:rsidRPr="008E21F4">
                <w:t xml:space="preserve"> For Band 32, </w:t>
              </w:r>
              <w:proofErr w:type="spellStart"/>
              <w:r w:rsidR="00E97CBA" w:rsidRPr="008E21F4">
                <w:t>when</w:t>
              </w:r>
              <w:proofErr w:type="spellEnd"/>
              <w:r w:rsidR="00E97CBA" w:rsidRPr="008E21F4">
                <w:t xml:space="preserve"> MFCN services are </w:t>
              </w:r>
              <w:proofErr w:type="spellStart"/>
              <w:r w:rsidR="00E97CBA" w:rsidRPr="008E21F4">
                <w:t>deployed</w:t>
              </w:r>
              <w:proofErr w:type="spellEnd"/>
              <w:r w:rsidR="00E97CBA" w:rsidRPr="008E21F4">
                <w:t xml:space="preserve"> in the adjacent </w:t>
              </w:r>
              <w:proofErr w:type="spellStart"/>
              <w:r w:rsidR="00E97CBA" w:rsidRPr="008E21F4">
                <w:t>frequencies</w:t>
              </w:r>
              <w:proofErr w:type="spellEnd"/>
              <w:r w:rsidR="00E97CBA" w:rsidRPr="008E21F4">
                <w:t xml:space="preserve">, Band 75 and Band 76, </w:t>
              </w:r>
              <w:proofErr w:type="spellStart"/>
              <w:r w:rsidR="00E97CBA" w:rsidRPr="008E21F4">
                <w:t>f_offset</w:t>
              </w:r>
              <w:r w:rsidR="00E97CBA" w:rsidRPr="008E21F4">
                <w:rPr>
                  <w:vertAlign w:val="subscript"/>
                </w:rPr>
                <w:t>max</w:t>
              </w:r>
              <w:proofErr w:type="spellEnd"/>
              <w:r w:rsidR="00E97CBA" w:rsidRPr="008E21F4">
                <w:rPr>
                  <w:vertAlign w:val="subscript"/>
                  <w:lang w:eastAsia="ja-JP"/>
                </w:rPr>
                <w:t xml:space="preserve"> </w:t>
              </w:r>
              <w:proofErr w:type="spellStart"/>
              <w:r w:rsidR="00E97CBA" w:rsidRPr="008E21F4">
                <w:t>denotes</w:t>
              </w:r>
              <w:proofErr w:type="spellEnd"/>
              <w:r w:rsidR="00E97CBA" w:rsidRPr="008E21F4">
                <w:t xml:space="preserve"> the </w:t>
              </w:r>
              <w:proofErr w:type="spellStart"/>
              <w:r w:rsidR="00E97CBA" w:rsidRPr="008E21F4">
                <w:t>frequency</w:t>
              </w:r>
              <w:proofErr w:type="spellEnd"/>
              <w:r w:rsidR="00E97CBA" w:rsidRPr="008E21F4">
                <w:t xml:space="preserve"> </w:t>
              </w:r>
              <w:proofErr w:type="spellStart"/>
              <w:r w:rsidR="00E97CBA" w:rsidRPr="008E21F4">
                <w:t>difference</w:t>
              </w:r>
              <w:proofErr w:type="spellEnd"/>
              <w:r w:rsidR="00E97CBA" w:rsidRPr="008E21F4">
                <w:t xml:space="preserve"> </w:t>
              </w:r>
              <w:proofErr w:type="spellStart"/>
              <w:r w:rsidR="00E97CBA" w:rsidRPr="008E21F4">
                <w:t>between</w:t>
              </w:r>
              <w:proofErr w:type="spellEnd"/>
              <w:r w:rsidR="00E97CBA" w:rsidRPr="008E21F4">
                <w:t xml:space="preserve"> the </w:t>
              </w:r>
              <w:proofErr w:type="spellStart"/>
              <w:r w:rsidR="00E97CBA" w:rsidRPr="008E21F4">
                <w:t>lower</w:t>
              </w:r>
              <w:proofErr w:type="spellEnd"/>
              <w:r w:rsidR="00E97CBA" w:rsidRPr="008E21F4">
                <w:t xml:space="preserve"> </w:t>
              </w:r>
              <w:proofErr w:type="spellStart"/>
              <w:r w:rsidR="00E97CBA" w:rsidRPr="008E21F4">
                <w:t>channel</w:t>
              </w:r>
              <w:proofErr w:type="spellEnd"/>
              <w:r w:rsidR="00E97CBA" w:rsidRPr="008E21F4">
                <w:t xml:space="preserve"> </w:t>
              </w:r>
              <w:proofErr w:type="spellStart"/>
              <w:r w:rsidR="00E97CBA" w:rsidRPr="008E21F4">
                <w:t>edge</w:t>
              </w:r>
              <w:proofErr w:type="spellEnd"/>
              <w:r w:rsidR="00E97CBA" w:rsidRPr="008E21F4">
                <w:t xml:space="preserve"> and 1429.5 MHz, and the </w:t>
              </w:r>
              <w:proofErr w:type="spellStart"/>
              <w:r w:rsidR="00E97CBA" w:rsidRPr="008E21F4">
                <w:t>frequency</w:t>
              </w:r>
              <w:proofErr w:type="spellEnd"/>
              <w:r w:rsidR="00E97CBA" w:rsidRPr="008E21F4">
                <w:t xml:space="preserve"> </w:t>
              </w:r>
              <w:proofErr w:type="spellStart"/>
              <w:r w:rsidR="00E97CBA" w:rsidRPr="008E21F4">
                <w:t>difference</w:t>
              </w:r>
              <w:proofErr w:type="spellEnd"/>
              <w:r w:rsidR="00E97CBA" w:rsidRPr="008E21F4">
                <w:t xml:space="preserve"> </w:t>
              </w:r>
              <w:proofErr w:type="spellStart"/>
              <w:r w:rsidR="00E97CBA" w:rsidRPr="008E21F4">
                <w:t>between</w:t>
              </w:r>
              <w:proofErr w:type="spellEnd"/>
              <w:r w:rsidR="00E97CBA" w:rsidRPr="008E21F4">
                <w:t xml:space="preserve"> the </w:t>
              </w:r>
              <w:proofErr w:type="spellStart"/>
              <w:r w:rsidR="00E97CBA" w:rsidRPr="008E21F4">
                <w:t>upper</w:t>
              </w:r>
              <w:proofErr w:type="spellEnd"/>
              <w:r w:rsidR="00E97CBA" w:rsidRPr="008E21F4">
                <w:t xml:space="preserve"> </w:t>
              </w:r>
              <w:proofErr w:type="spellStart"/>
              <w:r w:rsidR="00E97CBA" w:rsidRPr="008E21F4">
                <w:t>channel</w:t>
              </w:r>
              <w:proofErr w:type="spellEnd"/>
              <w:r w:rsidR="00E97CBA" w:rsidRPr="008E21F4">
                <w:t xml:space="preserve"> </w:t>
              </w:r>
              <w:proofErr w:type="spellStart"/>
              <w:r w:rsidR="00E97CBA" w:rsidRPr="008E21F4">
                <w:t>edge</w:t>
              </w:r>
              <w:proofErr w:type="spellEnd"/>
              <w:r w:rsidR="00E97CBA" w:rsidRPr="008E21F4">
                <w:t xml:space="preserve"> and 1514.5 MHz for the set </w:t>
              </w:r>
              <w:proofErr w:type="spellStart"/>
              <w:r w:rsidR="00E97CBA" w:rsidRPr="008E21F4">
                <w:t>channel</w:t>
              </w:r>
              <w:proofErr w:type="spellEnd"/>
              <w:r w:rsidR="00E97CBA" w:rsidRPr="008E21F4">
                <w:t xml:space="preserve"> position.</w:t>
              </w:r>
            </w:ins>
          </w:p>
        </w:tc>
      </w:tr>
    </w:tbl>
    <w:p w14:paraId="5011770F" w14:textId="77777777" w:rsidR="00D154E6" w:rsidRDefault="00D154E6" w:rsidP="00D154E6">
      <w:pPr>
        <w:pStyle w:val="Tablefin"/>
      </w:pPr>
    </w:p>
    <w:p w14:paraId="50117710" w14:textId="391D0648" w:rsidR="00FC0E69" w:rsidRPr="007A0B15" w:rsidRDefault="00FC0E69" w:rsidP="00C31F64">
      <w:pPr>
        <w:rPr>
          <w:lang w:val="en-US"/>
        </w:rPr>
      </w:pPr>
      <w:r w:rsidRPr="007A0B15">
        <w:rPr>
          <w:rFonts w:cs="v5.0.0"/>
          <w:lang w:val="en-US"/>
        </w:rPr>
        <w:t xml:space="preserve">In certain regions, the following requirement may apply to E-UTRA BS operating in Band 32 within 1452-1492 MHz for the protection of </w:t>
      </w:r>
      <w:ins w:id="6228" w:author="Author">
        <w:r w:rsidR="00E97CBA" w:rsidRPr="008E21F4">
          <w:rPr>
            <w:rFonts w:cs="v5.0.0"/>
          </w:rPr>
          <w:t xml:space="preserve">non-MFCN </w:t>
        </w:r>
      </w:ins>
      <w:r w:rsidRPr="007A0B15">
        <w:rPr>
          <w:rFonts w:cs="v5.0.0"/>
          <w:lang w:val="en-US"/>
        </w:rPr>
        <w:t>services in spectrum adjac</w:t>
      </w:r>
      <w:r w:rsidR="00C31F64">
        <w:rPr>
          <w:rFonts w:cs="v5.0.0"/>
          <w:lang w:val="en-US"/>
        </w:rPr>
        <w:t>ent to the frequency range 1452</w:t>
      </w:r>
      <w:r w:rsidR="00C31F64">
        <w:rPr>
          <w:rFonts w:cs="v5.0.0"/>
          <w:lang w:val="en-US"/>
        </w:rPr>
        <w:noBreakHyphen/>
      </w:r>
      <w:r w:rsidRPr="007A0B15">
        <w:rPr>
          <w:rFonts w:cs="v5.0.0"/>
          <w:lang w:val="en-US"/>
        </w:rPr>
        <w:t>1492</w:t>
      </w:r>
      <w:r w:rsidR="00C31F64">
        <w:rPr>
          <w:rFonts w:cs="v5.0.0"/>
          <w:lang w:val="en-US"/>
        </w:rPr>
        <w:t> </w:t>
      </w:r>
      <w:proofErr w:type="spellStart"/>
      <w:r w:rsidRPr="007A0B15">
        <w:rPr>
          <w:rFonts w:cs="v5.0.0"/>
          <w:lang w:val="en-US"/>
        </w:rPr>
        <w:t>MHz.</w:t>
      </w:r>
      <w:proofErr w:type="spellEnd"/>
      <w:r w:rsidRPr="007A0B15">
        <w:rPr>
          <w:rFonts w:cs="v5.0.0"/>
          <w:lang w:val="en-US"/>
        </w:rPr>
        <w:t xml:space="preserve"> The </w:t>
      </w:r>
      <w:r w:rsidRPr="007A0B15">
        <w:rPr>
          <w:lang w:val="en-US"/>
        </w:rPr>
        <w:t xml:space="preserve">level of emissions, measured on </w:t>
      </w:r>
      <w:proofErr w:type="spellStart"/>
      <w:r w:rsidRPr="007A0B15">
        <w:rPr>
          <w:lang w:val="en-US"/>
        </w:rPr>
        <w:t>centre</w:t>
      </w:r>
      <w:proofErr w:type="spellEnd"/>
      <w:r w:rsidRPr="007A0B15">
        <w:rPr>
          <w:lang w:val="en-US"/>
        </w:rPr>
        <w:t xml:space="preserve"> frequencies </w:t>
      </w:r>
      <w:proofErr w:type="spellStart"/>
      <w:r w:rsidRPr="00C31F64">
        <w:rPr>
          <w:i/>
          <w:iCs/>
          <w:lang w:val="en-US"/>
        </w:rPr>
        <w:t>F</w:t>
      </w:r>
      <w:r w:rsidRPr="00C31F64">
        <w:rPr>
          <w:i/>
          <w:iCs/>
          <w:vertAlign w:val="subscript"/>
          <w:lang w:val="en-US"/>
        </w:rPr>
        <w:t>filter</w:t>
      </w:r>
      <w:proofErr w:type="spellEnd"/>
      <w:r w:rsidRPr="007A0B15">
        <w:rPr>
          <w:lang w:val="en-US"/>
        </w:rPr>
        <w:t xml:space="preserve"> with filter bandwidth according to Table 2.3.3-9, shall neither exceed the maximum emission level P</w:t>
      </w:r>
      <w:r w:rsidRPr="007A0B15">
        <w:rPr>
          <w:vertAlign w:val="subscript"/>
          <w:lang w:val="en-US"/>
        </w:rPr>
        <w:t xml:space="preserve">EM,B32,d </w:t>
      </w:r>
      <w:r w:rsidRPr="007A0B15">
        <w:rPr>
          <w:lang w:val="en-US"/>
        </w:rPr>
        <w:t>nor P</w:t>
      </w:r>
      <w:r w:rsidRPr="007A0B15">
        <w:rPr>
          <w:vertAlign w:val="subscript"/>
          <w:lang w:val="en-US"/>
        </w:rPr>
        <w:t>EM,B32,e</w:t>
      </w:r>
      <w:r w:rsidRPr="007A0B15">
        <w:rPr>
          <w:lang w:val="en-US"/>
        </w:rPr>
        <w:t xml:space="preserve"> declared by the manufacturer. This requirement applies in the frequency range 1429-1518MHz even though part of the range falls in the spurious domain.</w:t>
      </w:r>
    </w:p>
    <w:p w14:paraId="50117711" w14:textId="77777777" w:rsidR="00FC0E69" w:rsidRPr="0012223D" w:rsidRDefault="00FC0E69" w:rsidP="00FC0E69">
      <w:pPr>
        <w:pStyle w:val="TableNo"/>
        <w:rPr>
          <w:lang w:val="en-US"/>
        </w:rPr>
      </w:pPr>
      <w:r w:rsidRPr="0012223D">
        <w:rPr>
          <w:lang w:val="en-US"/>
        </w:rPr>
        <w:t>TABLE 2.3.3-</w:t>
      </w:r>
      <w:r>
        <w:rPr>
          <w:lang w:val="en-US" w:eastAsia="zh-CN"/>
        </w:rPr>
        <w:t>9</w:t>
      </w:r>
    </w:p>
    <w:p w14:paraId="50117712" w14:textId="77777777" w:rsidR="00FC0E69" w:rsidRPr="007A0B15" w:rsidRDefault="00FC0E69">
      <w:pPr>
        <w:pStyle w:val="Tabletitle"/>
        <w:rPr>
          <w:rFonts w:eastAsiaTheme="minorEastAsia"/>
          <w:lang w:val="en-US"/>
        </w:rPr>
      </w:pPr>
      <w:r w:rsidRPr="007A0B15">
        <w:rPr>
          <w:rFonts w:eastAsiaTheme="minorEastAsia"/>
          <w:lang w:val="en-US"/>
        </w:rPr>
        <w:t xml:space="preserve">Operating band 32 declared </w:t>
      </w:r>
      <w:proofErr w:type="spellStart"/>
      <w:r w:rsidRPr="00FB6926">
        <w:rPr>
          <w:rFonts w:eastAsiaTheme="minorEastAsia"/>
          <w:rPrChange w:id="6229" w:author="Author">
            <w:rPr>
              <w:rFonts w:ascii="Times New Roman Bold" w:eastAsiaTheme="minorEastAsia" w:hAnsi="Times New Roman Bold"/>
              <w:lang w:val="en-US"/>
            </w:rPr>
          </w:rPrChange>
        </w:rPr>
        <w:t>emission</w:t>
      </w:r>
      <w:proofErr w:type="spellEnd"/>
      <w:r w:rsidRPr="007A0B15">
        <w:rPr>
          <w:rFonts w:eastAsiaTheme="minorEastAsia"/>
          <w:lang w:val="en-US"/>
        </w:rPr>
        <w:t xml:space="preserve"> outside 1452-1492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706"/>
        <w:gridCol w:w="1939"/>
      </w:tblGrid>
      <w:tr w:rsidR="00FC0E69" w14:paraId="50117716" w14:textId="77777777" w:rsidTr="009D1DEA">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0117713" w14:textId="77777777" w:rsidR="00FC0E69" w:rsidRDefault="00FC0E69" w:rsidP="00152F5E">
            <w:pPr>
              <w:pStyle w:val="Tablehead"/>
              <w:rPr>
                <w:rFonts w:cs="Arial"/>
              </w:rPr>
            </w:pPr>
            <w:proofErr w:type="spellStart"/>
            <w:r>
              <w:rPr>
                <w:rFonts w:cs="Arial"/>
              </w:rPr>
              <w:t>Filter</w:t>
            </w:r>
            <w:proofErr w:type="spellEnd"/>
            <w:r>
              <w:rPr>
                <w:rFonts w:cs="Arial"/>
              </w:rPr>
              <w:t xml:space="preserve"> </w:t>
            </w:r>
            <w:r>
              <w:t xml:space="preserve">centre </w:t>
            </w:r>
            <w:proofErr w:type="spellStart"/>
            <w:r>
              <w:t>frequency</w:t>
            </w:r>
            <w:proofErr w:type="spellEnd"/>
            <w:r>
              <w:t xml:space="preserve">, </w:t>
            </w:r>
            <w:proofErr w:type="spellStart"/>
            <w:r w:rsidRPr="00C31F64">
              <w:rPr>
                <w:rFonts w:cs="Arial"/>
                <w:i/>
                <w:iCs/>
              </w:rPr>
              <w:t>F</w:t>
            </w:r>
            <w:r w:rsidRPr="00C31F64">
              <w:rPr>
                <w:rFonts w:cs="Arial"/>
                <w:i/>
                <w:iCs/>
                <w:vertAlign w:val="subscript"/>
              </w:rPr>
              <w:t>filter</w:t>
            </w:r>
            <w:proofErr w:type="spellEnd"/>
          </w:p>
        </w:tc>
        <w:tc>
          <w:tcPr>
            <w:tcW w:w="1706" w:type="dxa"/>
            <w:tcBorders>
              <w:top w:val="single" w:sz="4" w:space="0" w:color="auto"/>
              <w:left w:val="single" w:sz="4" w:space="0" w:color="auto"/>
              <w:bottom w:val="single" w:sz="4" w:space="0" w:color="auto"/>
              <w:right w:val="single" w:sz="4" w:space="0" w:color="auto"/>
            </w:tcBorders>
            <w:vAlign w:val="center"/>
            <w:hideMark/>
          </w:tcPr>
          <w:p w14:paraId="50117714" w14:textId="77777777" w:rsidR="00FC0E69" w:rsidRDefault="00FC0E69" w:rsidP="00C31F64">
            <w:pPr>
              <w:pStyle w:val="Tablehead"/>
              <w:rPr>
                <w:rFonts w:cs="Arial"/>
              </w:rPr>
            </w:pPr>
            <w:proofErr w:type="spellStart"/>
            <w:r>
              <w:rPr>
                <w:rFonts w:cs="Arial"/>
              </w:rPr>
              <w:t>Declared</w:t>
            </w:r>
            <w:proofErr w:type="spellEnd"/>
            <w:r>
              <w:rPr>
                <w:rFonts w:cs="Arial"/>
              </w:rPr>
              <w:t xml:space="preserve"> </w:t>
            </w:r>
            <w:proofErr w:type="spellStart"/>
            <w:r>
              <w:rPr>
                <w:rFonts w:cs="Arial"/>
              </w:rPr>
              <w:t>emission</w:t>
            </w:r>
            <w:proofErr w:type="spellEnd"/>
            <w:r>
              <w:rPr>
                <w:rFonts w:cs="Arial"/>
              </w:rPr>
              <w:t xml:space="preserve"> </w:t>
            </w:r>
            <w:proofErr w:type="spellStart"/>
            <w:r>
              <w:rPr>
                <w:rFonts w:cs="Arial"/>
              </w:rPr>
              <w:t>level</w:t>
            </w:r>
            <w:proofErr w:type="spellEnd"/>
            <w:r>
              <w:rPr>
                <w:rFonts w:cs="Arial"/>
              </w:rPr>
              <w:t xml:space="preserve"> </w:t>
            </w:r>
            <w:r w:rsidR="00C31F64">
              <w:rPr>
                <w:rFonts w:cs="Arial"/>
              </w:rPr>
              <w:t>(</w:t>
            </w:r>
            <w:r>
              <w:rPr>
                <w:rFonts w:cs="Arial"/>
              </w:rPr>
              <w:t>dBm</w:t>
            </w:r>
            <w:r w:rsidR="00C31F64">
              <w:rPr>
                <w:rFonts w:cs="Arial"/>
              </w:rPr>
              <w:t>)</w:t>
            </w:r>
          </w:p>
        </w:tc>
        <w:tc>
          <w:tcPr>
            <w:tcW w:w="1939" w:type="dxa"/>
            <w:tcBorders>
              <w:top w:val="single" w:sz="4" w:space="0" w:color="auto"/>
              <w:left w:val="single" w:sz="4" w:space="0" w:color="auto"/>
              <w:bottom w:val="single" w:sz="4" w:space="0" w:color="auto"/>
              <w:right w:val="single" w:sz="4" w:space="0" w:color="auto"/>
            </w:tcBorders>
            <w:vAlign w:val="center"/>
            <w:hideMark/>
          </w:tcPr>
          <w:p w14:paraId="50117715" w14:textId="77777777" w:rsidR="00FC0E69" w:rsidRDefault="00FC0E69" w:rsidP="00152F5E">
            <w:pPr>
              <w:pStyle w:val="Tablehead"/>
              <w:rPr>
                <w:rFonts w:cs="Arial"/>
              </w:rPr>
            </w:pPr>
            <w:proofErr w:type="spellStart"/>
            <w:r>
              <w:rPr>
                <w:rFonts w:cs="Arial"/>
              </w:rPr>
              <w:t>Measurement</w:t>
            </w:r>
            <w:proofErr w:type="spellEnd"/>
            <w:r>
              <w:rPr>
                <w:rFonts w:cs="Arial"/>
              </w:rPr>
              <w:t xml:space="preserve"> </w:t>
            </w:r>
            <w:proofErr w:type="spellStart"/>
            <w:r>
              <w:rPr>
                <w:rFonts w:cs="Arial"/>
              </w:rPr>
              <w:t>bandwidth</w:t>
            </w:r>
            <w:proofErr w:type="spellEnd"/>
          </w:p>
        </w:tc>
      </w:tr>
      <w:tr w:rsidR="00FC0E69" w14:paraId="5011771A" w14:textId="77777777" w:rsidTr="00152F5E">
        <w:trPr>
          <w:jc w:val="center"/>
        </w:trPr>
        <w:tc>
          <w:tcPr>
            <w:tcW w:w="3256" w:type="dxa"/>
            <w:tcBorders>
              <w:top w:val="single" w:sz="4" w:space="0" w:color="auto"/>
              <w:left w:val="single" w:sz="4" w:space="0" w:color="auto"/>
              <w:bottom w:val="single" w:sz="4" w:space="0" w:color="auto"/>
              <w:right w:val="single" w:sz="4" w:space="0" w:color="auto"/>
            </w:tcBorders>
            <w:hideMark/>
          </w:tcPr>
          <w:p w14:paraId="50117717" w14:textId="77777777" w:rsidR="00FC0E69" w:rsidRDefault="00FC0E69" w:rsidP="0039254C">
            <w:pPr>
              <w:pStyle w:val="TableText4"/>
              <w:jc w:val="center"/>
            </w:pPr>
            <w:r>
              <w:t xml:space="preserve">1 429.5 MHz ≤ </w:t>
            </w:r>
            <w:proofErr w:type="spellStart"/>
            <w:r w:rsidRPr="00C31F64">
              <w:rPr>
                <w:i/>
                <w:iCs/>
              </w:rPr>
              <w:t>F</w:t>
            </w:r>
            <w:r w:rsidRPr="00C31F64">
              <w:rPr>
                <w:i/>
                <w:iCs/>
                <w:vertAlign w:val="subscript"/>
              </w:rPr>
              <w:t>filter</w:t>
            </w:r>
            <w:proofErr w:type="spellEnd"/>
            <w:r>
              <w:t xml:space="preserve"> ≤ 1 448.5 MHz</w:t>
            </w:r>
          </w:p>
        </w:tc>
        <w:tc>
          <w:tcPr>
            <w:tcW w:w="1706" w:type="dxa"/>
            <w:tcBorders>
              <w:top w:val="single" w:sz="4" w:space="0" w:color="auto"/>
              <w:left w:val="single" w:sz="4" w:space="0" w:color="auto"/>
              <w:bottom w:val="single" w:sz="4" w:space="0" w:color="auto"/>
              <w:right w:val="single" w:sz="4" w:space="0" w:color="auto"/>
            </w:tcBorders>
            <w:hideMark/>
          </w:tcPr>
          <w:p w14:paraId="50117718" w14:textId="77777777" w:rsidR="00FC0E69" w:rsidRDefault="00FC0E69" w:rsidP="0039254C">
            <w:pPr>
              <w:pStyle w:val="TableText4"/>
              <w:jc w:val="center"/>
            </w:pPr>
            <w:r>
              <w:t>P</w:t>
            </w:r>
            <w:r>
              <w:rPr>
                <w:vertAlign w:val="subscript"/>
              </w:rPr>
              <w:t>EM</w:t>
            </w:r>
            <w:r>
              <w:rPr>
                <w:vertAlign w:val="subscript"/>
                <w:lang w:eastAsia="ja-JP"/>
              </w:rPr>
              <w:t>,</w:t>
            </w:r>
            <w:r>
              <w:rPr>
                <w:vertAlign w:val="subscript"/>
              </w:rPr>
              <w:t>B32</w:t>
            </w:r>
            <w:r>
              <w:rPr>
                <w:vertAlign w:val="subscript"/>
                <w:lang w:eastAsia="ja-JP"/>
              </w:rPr>
              <w:t>,d</w:t>
            </w:r>
          </w:p>
        </w:tc>
        <w:tc>
          <w:tcPr>
            <w:tcW w:w="1939" w:type="dxa"/>
            <w:tcBorders>
              <w:top w:val="single" w:sz="4" w:space="0" w:color="auto"/>
              <w:left w:val="single" w:sz="4" w:space="0" w:color="auto"/>
              <w:bottom w:val="single" w:sz="4" w:space="0" w:color="auto"/>
              <w:right w:val="single" w:sz="4" w:space="0" w:color="auto"/>
            </w:tcBorders>
            <w:hideMark/>
          </w:tcPr>
          <w:p w14:paraId="50117719" w14:textId="77777777" w:rsidR="00FC0E69" w:rsidRDefault="00FC0E69" w:rsidP="0039254C">
            <w:pPr>
              <w:pStyle w:val="TableText4"/>
              <w:jc w:val="center"/>
            </w:pPr>
            <w:r>
              <w:t>1 MHz</w:t>
            </w:r>
          </w:p>
        </w:tc>
      </w:tr>
      <w:tr w:rsidR="00FC0E69" w14:paraId="5011771E" w14:textId="77777777" w:rsidTr="00152F5E">
        <w:trPr>
          <w:jc w:val="center"/>
        </w:trPr>
        <w:tc>
          <w:tcPr>
            <w:tcW w:w="3256" w:type="dxa"/>
            <w:tcBorders>
              <w:top w:val="single" w:sz="4" w:space="0" w:color="auto"/>
              <w:left w:val="single" w:sz="4" w:space="0" w:color="auto"/>
              <w:bottom w:val="single" w:sz="4" w:space="0" w:color="auto"/>
              <w:right w:val="single" w:sz="4" w:space="0" w:color="auto"/>
            </w:tcBorders>
            <w:hideMark/>
          </w:tcPr>
          <w:p w14:paraId="5011771B" w14:textId="77777777" w:rsidR="00FC0E69" w:rsidRDefault="00FC0E69" w:rsidP="0039254C">
            <w:pPr>
              <w:pStyle w:val="TableText4"/>
              <w:jc w:val="center"/>
            </w:pPr>
            <w:proofErr w:type="spellStart"/>
            <w:r w:rsidRPr="00C31F64">
              <w:rPr>
                <w:i/>
                <w:iCs/>
              </w:rPr>
              <w:t>F</w:t>
            </w:r>
            <w:r w:rsidRPr="00C31F64">
              <w:rPr>
                <w:i/>
                <w:iCs/>
                <w:vertAlign w:val="subscript"/>
              </w:rPr>
              <w:t>filter</w:t>
            </w:r>
            <w:proofErr w:type="spellEnd"/>
            <w:r w:rsidR="00E71235">
              <w:t xml:space="preserve"> = </w:t>
            </w:r>
            <w:r>
              <w:t>1 450.5 MHz</w:t>
            </w:r>
          </w:p>
        </w:tc>
        <w:tc>
          <w:tcPr>
            <w:tcW w:w="1706" w:type="dxa"/>
            <w:tcBorders>
              <w:top w:val="single" w:sz="4" w:space="0" w:color="auto"/>
              <w:left w:val="single" w:sz="4" w:space="0" w:color="auto"/>
              <w:bottom w:val="single" w:sz="4" w:space="0" w:color="auto"/>
              <w:right w:val="single" w:sz="4" w:space="0" w:color="auto"/>
            </w:tcBorders>
            <w:hideMark/>
          </w:tcPr>
          <w:p w14:paraId="5011771C" w14:textId="77777777" w:rsidR="00FC0E69" w:rsidRDefault="00FC0E69" w:rsidP="0039254C">
            <w:pPr>
              <w:pStyle w:val="TableText4"/>
              <w:jc w:val="center"/>
              <w:rPr>
                <w:lang w:eastAsia="ja-JP"/>
              </w:rPr>
            </w:pPr>
            <w:r>
              <w:t>P</w:t>
            </w:r>
            <w:r>
              <w:rPr>
                <w:vertAlign w:val="subscript"/>
              </w:rPr>
              <w:t>EM</w:t>
            </w:r>
            <w:r>
              <w:rPr>
                <w:vertAlign w:val="subscript"/>
                <w:lang w:eastAsia="ja-JP"/>
              </w:rPr>
              <w:t>,</w:t>
            </w:r>
            <w:r>
              <w:rPr>
                <w:vertAlign w:val="subscript"/>
              </w:rPr>
              <w:t>B32</w:t>
            </w:r>
            <w:r>
              <w:rPr>
                <w:vertAlign w:val="subscript"/>
                <w:lang w:eastAsia="ja-JP"/>
              </w:rPr>
              <w:t>,e</w:t>
            </w:r>
          </w:p>
        </w:tc>
        <w:tc>
          <w:tcPr>
            <w:tcW w:w="1939" w:type="dxa"/>
            <w:tcBorders>
              <w:top w:val="single" w:sz="4" w:space="0" w:color="auto"/>
              <w:left w:val="single" w:sz="4" w:space="0" w:color="auto"/>
              <w:bottom w:val="single" w:sz="4" w:space="0" w:color="auto"/>
              <w:right w:val="single" w:sz="4" w:space="0" w:color="auto"/>
            </w:tcBorders>
            <w:hideMark/>
          </w:tcPr>
          <w:p w14:paraId="5011771D" w14:textId="77777777" w:rsidR="00FC0E69" w:rsidRDefault="00FC0E69" w:rsidP="0039254C">
            <w:pPr>
              <w:pStyle w:val="TableText4"/>
              <w:jc w:val="center"/>
            </w:pPr>
            <w:r>
              <w:t>3 MHz</w:t>
            </w:r>
          </w:p>
        </w:tc>
      </w:tr>
      <w:tr w:rsidR="00FC0E69" w14:paraId="50117722" w14:textId="77777777" w:rsidTr="00152F5E">
        <w:trPr>
          <w:jc w:val="center"/>
        </w:trPr>
        <w:tc>
          <w:tcPr>
            <w:tcW w:w="3256" w:type="dxa"/>
            <w:tcBorders>
              <w:top w:val="single" w:sz="4" w:space="0" w:color="auto"/>
              <w:left w:val="single" w:sz="4" w:space="0" w:color="auto"/>
              <w:bottom w:val="single" w:sz="4" w:space="0" w:color="auto"/>
              <w:right w:val="single" w:sz="4" w:space="0" w:color="auto"/>
            </w:tcBorders>
            <w:hideMark/>
          </w:tcPr>
          <w:p w14:paraId="5011771F" w14:textId="77777777" w:rsidR="00FC0E69" w:rsidRDefault="00FC0E69" w:rsidP="0039254C">
            <w:pPr>
              <w:pStyle w:val="TableText4"/>
              <w:jc w:val="center"/>
            </w:pPr>
            <w:proofErr w:type="spellStart"/>
            <w:r w:rsidRPr="00C31F64">
              <w:rPr>
                <w:i/>
                <w:iCs/>
              </w:rPr>
              <w:t>F</w:t>
            </w:r>
            <w:r w:rsidRPr="00C31F64">
              <w:rPr>
                <w:i/>
                <w:iCs/>
                <w:vertAlign w:val="subscript"/>
              </w:rPr>
              <w:t>filter</w:t>
            </w:r>
            <w:proofErr w:type="spellEnd"/>
            <w:r>
              <w:t xml:space="preserve">  = 1 493.5 MHz</w:t>
            </w:r>
          </w:p>
        </w:tc>
        <w:tc>
          <w:tcPr>
            <w:tcW w:w="1706" w:type="dxa"/>
            <w:tcBorders>
              <w:top w:val="single" w:sz="4" w:space="0" w:color="auto"/>
              <w:left w:val="single" w:sz="4" w:space="0" w:color="auto"/>
              <w:bottom w:val="single" w:sz="4" w:space="0" w:color="auto"/>
              <w:right w:val="single" w:sz="4" w:space="0" w:color="auto"/>
            </w:tcBorders>
            <w:hideMark/>
          </w:tcPr>
          <w:p w14:paraId="50117720" w14:textId="77777777" w:rsidR="00FC0E69" w:rsidRDefault="00FC0E69" w:rsidP="0039254C">
            <w:pPr>
              <w:pStyle w:val="TableText4"/>
              <w:jc w:val="center"/>
            </w:pPr>
            <w:r>
              <w:t>P</w:t>
            </w:r>
            <w:r>
              <w:rPr>
                <w:vertAlign w:val="subscript"/>
              </w:rPr>
              <w:t>EM</w:t>
            </w:r>
            <w:r>
              <w:rPr>
                <w:vertAlign w:val="subscript"/>
                <w:lang w:eastAsia="ja-JP"/>
              </w:rPr>
              <w:t>,</w:t>
            </w:r>
            <w:r>
              <w:rPr>
                <w:vertAlign w:val="subscript"/>
              </w:rPr>
              <w:t>B32</w:t>
            </w:r>
            <w:r>
              <w:rPr>
                <w:vertAlign w:val="subscript"/>
                <w:lang w:eastAsia="ja-JP"/>
              </w:rPr>
              <w:t>,e</w:t>
            </w:r>
          </w:p>
        </w:tc>
        <w:tc>
          <w:tcPr>
            <w:tcW w:w="1939" w:type="dxa"/>
            <w:tcBorders>
              <w:top w:val="single" w:sz="4" w:space="0" w:color="auto"/>
              <w:left w:val="single" w:sz="4" w:space="0" w:color="auto"/>
              <w:bottom w:val="single" w:sz="4" w:space="0" w:color="auto"/>
              <w:right w:val="single" w:sz="4" w:space="0" w:color="auto"/>
            </w:tcBorders>
            <w:hideMark/>
          </w:tcPr>
          <w:p w14:paraId="50117721" w14:textId="77777777" w:rsidR="00FC0E69" w:rsidRDefault="00FC0E69" w:rsidP="0039254C">
            <w:pPr>
              <w:pStyle w:val="TableText4"/>
              <w:jc w:val="center"/>
            </w:pPr>
            <w:r>
              <w:t>3 MHz</w:t>
            </w:r>
          </w:p>
        </w:tc>
      </w:tr>
      <w:tr w:rsidR="00FC0E69" w14:paraId="50117726" w14:textId="77777777" w:rsidTr="00152F5E">
        <w:trPr>
          <w:jc w:val="center"/>
        </w:trPr>
        <w:tc>
          <w:tcPr>
            <w:tcW w:w="3256" w:type="dxa"/>
            <w:tcBorders>
              <w:top w:val="single" w:sz="4" w:space="0" w:color="auto"/>
              <w:left w:val="single" w:sz="4" w:space="0" w:color="auto"/>
              <w:bottom w:val="single" w:sz="4" w:space="0" w:color="auto"/>
              <w:right w:val="single" w:sz="4" w:space="0" w:color="auto"/>
            </w:tcBorders>
            <w:hideMark/>
          </w:tcPr>
          <w:p w14:paraId="50117723" w14:textId="77777777" w:rsidR="00FC0E69" w:rsidRDefault="00FC0E69" w:rsidP="0039254C">
            <w:pPr>
              <w:pStyle w:val="TableText4"/>
              <w:jc w:val="center"/>
            </w:pPr>
            <w:r>
              <w:t xml:space="preserve">1 495.5 MHz ≤ </w:t>
            </w:r>
            <w:proofErr w:type="spellStart"/>
            <w:r w:rsidRPr="00A01E87">
              <w:rPr>
                <w:i/>
                <w:iCs/>
              </w:rPr>
              <w:t>F</w:t>
            </w:r>
            <w:r w:rsidRPr="00A01E87">
              <w:rPr>
                <w:i/>
                <w:iCs/>
                <w:vertAlign w:val="subscript"/>
              </w:rPr>
              <w:t>filter</w:t>
            </w:r>
            <w:proofErr w:type="spellEnd"/>
            <w:r>
              <w:t xml:space="preserve"> ≤ 1 517.5 MHz</w:t>
            </w:r>
          </w:p>
        </w:tc>
        <w:tc>
          <w:tcPr>
            <w:tcW w:w="1706" w:type="dxa"/>
            <w:tcBorders>
              <w:top w:val="single" w:sz="4" w:space="0" w:color="auto"/>
              <w:left w:val="single" w:sz="4" w:space="0" w:color="auto"/>
              <w:bottom w:val="single" w:sz="4" w:space="0" w:color="auto"/>
              <w:right w:val="single" w:sz="4" w:space="0" w:color="auto"/>
            </w:tcBorders>
            <w:hideMark/>
          </w:tcPr>
          <w:p w14:paraId="50117724" w14:textId="77777777" w:rsidR="00FC0E69" w:rsidRDefault="00FC0E69" w:rsidP="0039254C">
            <w:pPr>
              <w:pStyle w:val="TableText4"/>
              <w:jc w:val="center"/>
            </w:pPr>
            <w:r>
              <w:t>P</w:t>
            </w:r>
            <w:r>
              <w:rPr>
                <w:vertAlign w:val="subscript"/>
              </w:rPr>
              <w:t>EM</w:t>
            </w:r>
            <w:r>
              <w:rPr>
                <w:vertAlign w:val="subscript"/>
                <w:lang w:eastAsia="ja-JP"/>
              </w:rPr>
              <w:t>,</w:t>
            </w:r>
            <w:r>
              <w:rPr>
                <w:vertAlign w:val="subscript"/>
              </w:rPr>
              <w:t>B32</w:t>
            </w:r>
            <w:r>
              <w:rPr>
                <w:vertAlign w:val="subscript"/>
                <w:lang w:eastAsia="ja-JP"/>
              </w:rPr>
              <w:t>,d</w:t>
            </w:r>
          </w:p>
        </w:tc>
        <w:tc>
          <w:tcPr>
            <w:tcW w:w="1939" w:type="dxa"/>
            <w:tcBorders>
              <w:top w:val="single" w:sz="4" w:space="0" w:color="auto"/>
              <w:left w:val="single" w:sz="4" w:space="0" w:color="auto"/>
              <w:bottom w:val="single" w:sz="4" w:space="0" w:color="auto"/>
              <w:right w:val="single" w:sz="4" w:space="0" w:color="auto"/>
            </w:tcBorders>
            <w:hideMark/>
          </w:tcPr>
          <w:p w14:paraId="50117725" w14:textId="77777777" w:rsidR="00FC0E69" w:rsidRDefault="00FC0E69" w:rsidP="0039254C">
            <w:pPr>
              <w:pStyle w:val="TableText4"/>
              <w:jc w:val="center"/>
            </w:pPr>
            <w:r>
              <w:t>1 MHz</w:t>
            </w:r>
          </w:p>
        </w:tc>
      </w:tr>
    </w:tbl>
    <w:p w14:paraId="50117727" w14:textId="77777777" w:rsidR="0039254C" w:rsidRDefault="0039254C" w:rsidP="0039254C">
      <w:pPr>
        <w:pStyle w:val="Tablefin"/>
      </w:pPr>
    </w:p>
    <w:p w14:paraId="4BF7DEF2" w14:textId="77777777" w:rsidR="00B77812" w:rsidRPr="008E21F4" w:rsidRDefault="00B77812" w:rsidP="00B77812">
      <w:pPr>
        <w:rPr>
          <w:ins w:id="6230" w:author="Author"/>
        </w:rPr>
      </w:pPr>
      <w:ins w:id="6231" w:author="Author">
        <w:r w:rsidRPr="008E21F4">
          <w:t xml:space="preserve">In certain </w:t>
        </w:r>
        <w:proofErr w:type="spellStart"/>
        <w:r w:rsidRPr="008E21F4">
          <w:t>regions</w:t>
        </w:r>
        <w:proofErr w:type="spellEnd"/>
        <w:r w:rsidRPr="008E21F4">
          <w:t xml:space="preserve">, the </w:t>
        </w:r>
        <w:proofErr w:type="spellStart"/>
        <w:r w:rsidRPr="008E21F4">
          <w:t>following</w:t>
        </w:r>
        <w:proofErr w:type="spellEnd"/>
        <w:r w:rsidRPr="008E21F4">
          <w:t xml:space="preserve"> requirement </w:t>
        </w:r>
        <w:proofErr w:type="spellStart"/>
        <w:r w:rsidRPr="008E21F4">
          <w:t>may</w:t>
        </w:r>
        <w:proofErr w:type="spellEnd"/>
        <w:r w:rsidRPr="008E21F4">
          <w:t xml:space="preserve"> </w:t>
        </w:r>
        <w:proofErr w:type="spellStart"/>
        <w:r w:rsidRPr="008E21F4">
          <w:t>apply</w:t>
        </w:r>
        <w:proofErr w:type="spellEnd"/>
        <w:r w:rsidRPr="008E21F4">
          <w:t xml:space="preserve"> to BS operating in Band 50 and Band 75 </w:t>
        </w:r>
        <w:proofErr w:type="spellStart"/>
        <w:r w:rsidRPr="008E21F4">
          <w:t>within</w:t>
        </w:r>
        <w:proofErr w:type="spellEnd"/>
        <w:r w:rsidRPr="008E21F4">
          <w:t xml:space="preserve"> 1492-1517 MHz and in Band 74 </w:t>
        </w:r>
        <w:proofErr w:type="spellStart"/>
        <w:r w:rsidRPr="008E21F4">
          <w:t>within</w:t>
        </w:r>
        <w:proofErr w:type="spellEnd"/>
        <w:r w:rsidRPr="008E21F4">
          <w:t xml:space="preserve"> 1492-1518 MHz.</w:t>
        </w:r>
        <w:r w:rsidRPr="008E21F4">
          <w:rPr>
            <w:rFonts w:cs="v5.0.0"/>
          </w:rPr>
          <w:t xml:space="preserve"> The </w:t>
        </w:r>
        <w:proofErr w:type="spellStart"/>
        <w:r w:rsidRPr="008E21F4">
          <w:t>level</w:t>
        </w:r>
        <w:proofErr w:type="spellEnd"/>
        <w:r w:rsidRPr="008E21F4">
          <w:t xml:space="preserve"> of </w:t>
        </w:r>
        <w:proofErr w:type="spellStart"/>
        <w:r w:rsidRPr="008E21F4">
          <w:t>emissions</w:t>
        </w:r>
        <w:proofErr w:type="spellEnd"/>
        <w:r w:rsidRPr="008E21F4">
          <w:t xml:space="preserve">, </w:t>
        </w:r>
        <w:proofErr w:type="spellStart"/>
        <w:r w:rsidRPr="008E21F4">
          <w:t>measured</w:t>
        </w:r>
        <w:proofErr w:type="spellEnd"/>
        <w:r w:rsidRPr="008E21F4">
          <w:t xml:space="preserve"> on centre </w:t>
        </w:r>
        <w:proofErr w:type="spellStart"/>
        <w:r w:rsidRPr="008E21F4">
          <w:t>frequencies</w:t>
        </w:r>
        <w:proofErr w:type="spellEnd"/>
        <w:r w:rsidRPr="008E21F4">
          <w:t xml:space="preserve"> </w:t>
        </w:r>
        <w:proofErr w:type="spellStart"/>
        <w:r w:rsidRPr="008E21F4">
          <w:t>F</w:t>
        </w:r>
        <w:r w:rsidRPr="008E21F4">
          <w:rPr>
            <w:vertAlign w:val="subscript"/>
          </w:rPr>
          <w:t>filter</w:t>
        </w:r>
        <w:proofErr w:type="spellEnd"/>
        <w:r w:rsidRPr="008E21F4">
          <w:t xml:space="preserve"> </w:t>
        </w:r>
        <w:proofErr w:type="spellStart"/>
        <w:r w:rsidRPr="008E21F4">
          <w:t>with</w:t>
        </w:r>
        <w:proofErr w:type="spellEnd"/>
        <w:r w:rsidRPr="008E21F4">
          <w:t xml:space="preserve"> </w:t>
        </w:r>
        <w:proofErr w:type="spellStart"/>
        <w:r w:rsidRPr="008E21F4">
          <w:t>filter</w:t>
        </w:r>
        <w:proofErr w:type="spellEnd"/>
        <w:r w:rsidRPr="008E21F4">
          <w:t xml:space="preserve"> </w:t>
        </w:r>
        <w:proofErr w:type="spellStart"/>
        <w:r w:rsidRPr="008E21F4">
          <w:t>bandwidth</w:t>
        </w:r>
        <w:proofErr w:type="spellEnd"/>
        <w:r w:rsidRPr="008E21F4">
          <w:t xml:space="preserve"> </w:t>
        </w:r>
        <w:proofErr w:type="spellStart"/>
        <w:r w:rsidRPr="008E21F4">
          <w:t>according</w:t>
        </w:r>
        <w:proofErr w:type="spellEnd"/>
        <w:r w:rsidRPr="008E21F4">
          <w:t xml:space="preserve"> to Table </w:t>
        </w:r>
        <w:r>
          <w:t>2.3</w:t>
        </w:r>
        <w:r w:rsidRPr="008E21F4">
          <w:t xml:space="preserve">.3-9A, </w:t>
        </w:r>
        <w:proofErr w:type="spellStart"/>
        <w:r w:rsidRPr="008E21F4">
          <w:t>shall</w:t>
        </w:r>
        <w:proofErr w:type="spellEnd"/>
        <w:r w:rsidRPr="008E21F4">
          <w:t xml:space="preserve"> </w:t>
        </w:r>
        <w:proofErr w:type="spellStart"/>
        <w:r w:rsidRPr="008E21F4">
          <w:t>neither</w:t>
        </w:r>
        <w:proofErr w:type="spellEnd"/>
        <w:r w:rsidRPr="008E21F4">
          <w:t xml:space="preserve"> </w:t>
        </w:r>
        <w:proofErr w:type="spellStart"/>
        <w:r w:rsidRPr="008E21F4">
          <w:t>exceed</w:t>
        </w:r>
        <w:proofErr w:type="spellEnd"/>
        <w:r w:rsidRPr="008E21F4">
          <w:t xml:space="preserve"> the maximum </w:t>
        </w:r>
        <w:proofErr w:type="spellStart"/>
        <w:r w:rsidRPr="008E21F4">
          <w:t>emission</w:t>
        </w:r>
        <w:proofErr w:type="spellEnd"/>
        <w:r w:rsidRPr="008E21F4">
          <w:t xml:space="preserve"> </w:t>
        </w:r>
        <w:proofErr w:type="spellStart"/>
        <w:r w:rsidRPr="008E21F4">
          <w:t>level</w:t>
        </w:r>
        <w:proofErr w:type="spellEnd"/>
        <w:r w:rsidRPr="008E21F4">
          <w:t xml:space="preserve"> P</w:t>
        </w:r>
        <w:r w:rsidRPr="008E21F4">
          <w:rPr>
            <w:vertAlign w:val="subscript"/>
          </w:rPr>
          <w:t>EM,B50,B74,B75,a</w:t>
        </w:r>
        <w:r w:rsidRPr="008E21F4">
          <w:t xml:space="preserve"> </w:t>
        </w:r>
        <w:proofErr w:type="spellStart"/>
        <w:r w:rsidRPr="008E21F4">
          <w:t>nor</w:t>
        </w:r>
        <w:proofErr w:type="spellEnd"/>
        <w:r w:rsidRPr="008E21F4">
          <w:t xml:space="preserve"> P</w:t>
        </w:r>
        <w:r w:rsidRPr="008E21F4">
          <w:rPr>
            <w:vertAlign w:val="subscript"/>
          </w:rPr>
          <w:t xml:space="preserve">EM,B50,B74,B75,b </w:t>
        </w:r>
        <w:proofErr w:type="spellStart"/>
        <w:r w:rsidRPr="008E21F4">
          <w:t>declared</w:t>
        </w:r>
        <w:proofErr w:type="spellEnd"/>
        <w:r w:rsidRPr="008E21F4">
          <w:t xml:space="preserve"> by the manufacturer.</w:t>
        </w:r>
      </w:ins>
    </w:p>
    <w:p w14:paraId="7F30B703" w14:textId="79E7F352" w:rsidR="00B77812" w:rsidRDefault="00275B3D" w:rsidP="00B77812">
      <w:pPr>
        <w:pStyle w:val="TableNo"/>
        <w:rPr>
          <w:ins w:id="6232" w:author="Author"/>
        </w:rPr>
      </w:pPr>
      <w:ins w:id="6233" w:author="Author">
        <w:r>
          <w:t>TABLE 2.3</w:t>
        </w:r>
        <w:r w:rsidR="00B77812" w:rsidRPr="008E21F4">
          <w:t>.3-9A</w:t>
        </w:r>
      </w:ins>
    </w:p>
    <w:p w14:paraId="0AE9EAC6" w14:textId="77777777" w:rsidR="00B77812" w:rsidRPr="008E21F4" w:rsidRDefault="00B77812" w:rsidP="00B77812">
      <w:pPr>
        <w:pStyle w:val="Tabletitle"/>
        <w:rPr>
          <w:ins w:id="6234" w:author="Author"/>
        </w:rPr>
      </w:pPr>
      <w:ins w:id="6235" w:author="Author">
        <w:r w:rsidRPr="008E21F4">
          <w:t xml:space="preserve">Operating band 50, 74 and 75 </w:t>
        </w:r>
        <w:proofErr w:type="spellStart"/>
        <w:r w:rsidRPr="008E21F4">
          <w:t>declared</w:t>
        </w:r>
        <w:proofErr w:type="spellEnd"/>
        <w:r w:rsidRPr="008E21F4">
          <w:t xml:space="preserve"> </w:t>
        </w:r>
        <w:proofErr w:type="spellStart"/>
        <w:r w:rsidRPr="008E21F4">
          <w:t>emission</w:t>
        </w:r>
        <w:proofErr w:type="spellEnd"/>
        <w:r w:rsidRPr="008E21F4">
          <w:t xml:space="preserve"> </w:t>
        </w:r>
        <w:proofErr w:type="spellStart"/>
        <w:r w:rsidRPr="008E21F4">
          <w:t>above</w:t>
        </w:r>
        <w:proofErr w:type="spellEnd"/>
        <w:r w:rsidRPr="008E21F4">
          <w:t xml:space="preserve"> 1518 MHz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1939"/>
        <w:gridCol w:w="1939"/>
      </w:tblGrid>
      <w:tr w:rsidR="00B77812" w:rsidRPr="008E21F4" w14:paraId="67887C95" w14:textId="77777777" w:rsidTr="00DE34E0">
        <w:trPr>
          <w:jc w:val="center"/>
          <w:ins w:id="6236" w:author="Author"/>
        </w:trPr>
        <w:tc>
          <w:tcPr>
            <w:tcW w:w="3737" w:type="dxa"/>
          </w:tcPr>
          <w:p w14:paraId="4AE06AFF" w14:textId="77777777" w:rsidR="00B77812" w:rsidRPr="008E21F4" w:rsidRDefault="00B77812" w:rsidP="00DE34E0">
            <w:pPr>
              <w:pStyle w:val="Tablehead"/>
              <w:rPr>
                <w:ins w:id="6237" w:author="Author"/>
                <w:rFonts w:cs="Arial"/>
              </w:rPr>
            </w:pPr>
            <w:proofErr w:type="spellStart"/>
            <w:ins w:id="6238" w:author="Author">
              <w:r w:rsidRPr="008E21F4">
                <w:rPr>
                  <w:rFonts w:cs="Arial"/>
                </w:rPr>
                <w:t>Filter</w:t>
              </w:r>
              <w:proofErr w:type="spellEnd"/>
              <w:r w:rsidRPr="008E21F4">
                <w:rPr>
                  <w:rFonts w:cs="Arial"/>
                </w:rPr>
                <w:t xml:space="preserve"> </w:t>
              </w:r>
              <w:r w:rsidRPr="008E21F4">
                <w:t xml:space="preserve">centre </w:t>
              </w:r>
              <w:proofErr w:type="spellStart"/>
              <w:r w:rsidRPr="008E21F4">
                <w:t>frequency</w:t>
              </w:r>
              <w:proofErr w:type="spellEnd"/>
              <w:r w:rsidRPr="008E21F4">
                <w:t xml:space="preserve">, </w:t>
              </w:r>
              <w:proofErr w:type="spellStart"/>
              <w:r w:rsidRPr="008E21F4">
                <w:rPr>
                  <w:rFonts w:cs="Arial"/>
                </w:rPr>
                <w:t>F</w:t>
              </w:r>
              <w:r w:rsidRPr="008E21F4">
                <w:rPr>
                  <w:rFonts w:cs="Arial"/>
                  <w:vertAlign w:val="subscript"/>
                </w:rPr>
                <w:t>filter</w:t>
              </w:r>
              <w:proofErr w:type="spellEnd"/>
            </w:ins>
          </w:p>
        </w:tc>
        <w:tc>
          <w:tcPr>
            <w:tcW w:w="1939" w:type="dxa"/>
          </w:tcPr>
          <w:p w14:paraId="1E7593E7" w14:textId="77777777" w:rsidR="00B77812" w:rsidRPr="008E21F4" w:rsidRDefault="00B77812" w:rsidP="00DE34E0">
            <w:pPr>
              <w:pStyle w:val="Tablehead"/>
              <w:rPr>
                <w:ins w:id="6239" w:author="Author"/>
                <w:rFonts w:cs="Arial"/>
              </w:rPr>
            </w:pPr>
            <w:proofErr w:type="spellStart"/>
            <w:ins w:id="6240" w:author="Author">
              <w:r w:rsidRPr="008E21F4">
                <w:rPr>
                  <w:rFonts w:cs="Arial"/>
                </w:rPr>
                <w:t>Declared</w:t>
              </w:r>
              <w:proofErr w:type="spellEnd"/>
              <w:r w:rsidRPr="008E21F4">
                <w:rPr>
                  <w:rFonts w:cs="Arial"/>
                </w:rPr>
                <w:t xml:space="preserve"> </w:t>
              </w:r>
              <w:proofErr w:type="spellStart"/>
              <w:r w:rsidRPr="008E21F4">
                <w:rPr>
                  <w:rFonts w:cs="Arial"/>
                </w:rPr>
                <w:t>emission</w:t>
              </w:r>
              <w:proofErr w:type="spellEnd"/>
              <w:r w:rsidRPr="008E21F4">
                <w:rPr>
                  <w:rFonts w:cs="Arial"/>
                </w:rPr>
                <w:t xml:space="preserve"> </w:t>
              </w:r>
              <w:proofErr w:type="spellStart"/>
              <w:r w:rsidRPr="008E21F4">
                <w:rPr>
                  <w:rFonts w:cs="Arial"/>
                </w:rPr>
                <w:t>level</w:t>
              </w:r>
              <w:proofErr w:type="spellEnd"/>
              <w:r w:rsidRPr="008E21F4">
                <w:rPr>
                  <w:rFonts w:cs="Arial"/>
                </w:rPr>
                <w:t xml:space="preserve"> </w:t>
              </w:r>
              <w:r>
                <w:rPr>
                  <w:rFonts w:cs="Arial"/>
                </w:rPr>
                <w:t>(dBm)</w:t>
              </w:r>
            </w:ins>
          </w:p>
        </w:tc>
        <w:tc>
          <w:tcPr>
            <w:tcW w:w="1939" w:type="dxa"/>
          </w:tcPr>
          <w:p w14:paraId="1FB7C18A" w14:textId="77777777" w:rsidR="00B77812" w:rsidRPr="008E21F4" w:rsidRDefault="00B77812" w:rsidP="00DE34E0">
            <w:pPr>
              <w:pStyle w:val="Tablehead"/>
              <w:rPr>
                <w:ins w:id="6241" w:author="Author"/>
                <w:rFonts w:cs="Arial"/>
              </w:rPr>
            </w:pPr>
            <w:proofErr w:type="spellStart"/>
            <w:ins w:id="6242" w:author="Author">
              <w:r w:rsidRPr="008E21F4">
                <w:rPr>
                  <w:rFonts w:cs="Arial"/>
                </w:rPr>
                <w:t>Measurement</w:t>
              </w:r>
              <w:proofErr w:type="spellEnd"/>
              <w:r w:rsidRPr="008E21F4">
                <w:rPr>
                  <w:rFonts w:cs="Arial"/>
                </w:rPr>
                <w:t xml:space="preserve"> </w:t>
              </w:r>
              <w:proofErr w:type="spellStart"/>
              <w:r w:rsidRPr="008E21F4">
                <w:rPr>
                  <w:rFonts w:cs="Arial"/>
                </w:rPr>
                <w:t>bandwidth</w:t>
              </w:r>
              <w:proofErr w:type="spellEnd"/>
            </w:ins>
          </w:p>
        </w:tc>
      </w:tr>
      <w:tr w:rsidR="00B77812" w:rsidRPr="008E21F4" w14:paraId="204378D7" w14:textId="77777777" w:rsidTr="00DE34E0">
        <w:trPr>
          <w:jc w:val="center"/>
          <w:ins w:id="6243" w:author="Author"/>
        </w:trPr>
        <w:tc>
          <w:tcPr>
            <w:tcW w:w="3737" w:type="dxa"/>
          </w:tcPr>
          <w:p w14:paraId="7A205BD5" w14:textId="77777777" w:rsidR="00B77812" w:rsidRPr="008E21F4" w:rsidRDefault="00B77812" w:rsidP="00DE34E0">
            <w:pPr>
              <w:pStyle w:val="Tabletext"/>
              <w:jc w:val="center"/>
              <w:rPr>
                <w:ins w:id="6244" w:author="Author"/>
              </w:rPr>
            </w:pPr>
            <w:ins w:id="6245" w:author="Author">
              <w:r w:rsidRPr="008E21F4">
                <w:t xml:space="preserve">1518.5 MHz ≤ </w:t>
              </w:r>
              <w:proofErr w:type="spellStart"/>
              <w:r w:rsidRPr="008E21F4">
                <w:t>F</w:t>
              </w:r>
              <w:r w:rsidRPr="008E21F4">
                <w:rPr>
                  <w:vertAlign w:val="subscript"/>
                </w:rPr>
                <w:t>filter</w:t>
              </w:r>
              <w:proofErr w:type="spellEnd"/>
              <w:r w:rsidRPr="008E21F4">
                <w:t xml:space="preserve"> ≤ 1519.5 MHz</w:t>
              </w:r>
            </w:ins>
          </w:p>
        </w:tc>
        <w:tc>
          <w:tcPr>
            <w:tcW w:w="1939" w:type="dxa"/>
          </w:tcPr>
          <w:p w14:paraId="466FF64F" w14:textId="77777777" w:rsidR="00B77812" w:rsidRPr="008E21F4" w:rsidRDefault="00B77812" w:rsidP="00DE34E0">
            <w:pPr>
              <w:pStyle w:val="Tabletext"/>
              <w:jc w:val="center"/>
              <w:rPr>
                <w:ins w:id="6246" w:author="Author"/>
              </w:rPr>
            </w:pPr>
            <w:ins w:id="6247" w:author="Author">
              <w:r w:rsidRPr="008E21F4">
                <w:t>P</w:t>
              </w:r>
              <w:r w:rsidRPr="008E21F4">
                <w:rPr>
                  <w:vertAlign w:val="subscript"/>
                </w:rPr>
                <w:t>EM</w:t>
              </w:r>
              <w:r w:rsidRPr="008E21F4">
                <w:rPr>
                  <w:rFonts w:hint="eastAsia"/>
                  <w:vertAlign w:val="subscript"/>
                  <w:lang w:eastAsia="ja-JP"/>
                </w:rPr>
                <w:t>,</w:t>
              </w:r>
              <w:r w:rsidRPr="008E21F4">
                <w:rPr>
                  <w:vertAlign w:val="subscript"/>
                </w:rPr>
                <w:t>B50,B74,B75,a</w:t>
              </w:r>
            </w:ins>
          </w:p>
        </w:tc>
        <w:tc>
          <w:tcPr>
            <w:tcW w:w="1939" w:type="dxa"/>
          </w:tcPr>
          <w:p w14:paraId="50491F52" w14:textId="77777777" w:rsidR="00B77812" w:rsidRPr="008E21F4" w:rsidRDefault="00B77812" w:rsidP="00DE34E0">
            <w:pPr>
              <w:pStyle w:val="Tabletext"/>
              <w:jc w:val="center"/>
              <w:rPr>
                <w:ins w:id="6248" w:author="Author"/>
              </w:rPr>
            </w:pPr>
            <w:ins w:id="6249" w:author="Author">
              <w:r w:rsidRPr="008E21F4">
                <w:t>1 MHz</w:t>
              </w:r>
            </w:ins>
          </w:p>
        </w:tc>
      </w:tr>
      <w:tr w:rsidR="00B77812" w:rsidRPr="008E21F4" w14:paraId="1CF24DCF" w14:textId="77777777" w:rsidTr="00DE34E0">
        <w:trPr>
          <w:jc w:val="center"/>
          <w:ins w:id="6250" w:author="Author"/>
        </w:trPr>
        <w:tc>
          <w:tcPr>
            <w:tcW w:w="3737" w:type="dxa"/>
          </w:tcPr>
          <w:p w14:paraId="577F80BC" w14:textId="77777777" w:rsidR="00B77812" w:rsidRPr="008E21F4" w:rsidRDefault="00B77812" w:rsidP="00DE34E0">
            <w:pPr>
              <w:pStyle w:val="Tabletext"/>
              <w:jc w:val="center"/>
              <w:rPr>
                <w:ins w:id="6251" w:author="Author"/>
              </w:rPr>
            </w:pPr>
            <w:ins w:id="6252" w:author="Author">
              <w:r w:rsidRPr="008E21F4">
                <w:t xml:space="preserve">1520.5 MHz ≤ </w:t>
              </w:r>
              <w:proofErr w:type="spellStart"/>
              <w:r w:rsidRPr="008E21F4">
                <w:t>F</w:t>
              </w:r>
              <w:r w:rsidRPr="008E21F4">
                <w:rPr>
                  <w:vertAlign w:val="subscript"/>
                </w:rPr>
                <w:t>filter</w:t>
              </w:r>
              <w:proofErr w:type="spellEnd"/>
              <w:r w:rsidRPr="008E21F4">
                <w:t xml:space="preserve"> ≤ 1558.5 MHz</w:t>
              </w:r>
            </w:ins>
          </w:p>
        </w:tc>
        <w:tc>
          <w:tcPr>
            <w:tcW w:w="1939" w:type="dxa"/>
          </w:tcPr>
          <w:p w14:paraId="517A81B7" w14:textId="77777777" w:rsidR="00B77812" w:rsidRPr="008E21F4" w:rsidRDefault="00B77812" w:rsidP="00DE34E0">
            <w:pPr>
              <w:pStyle w:val="Tabletext"/>
              <w:jc w:val="center"/>
              <w:rPr>
                <w:ins w:id="6253" w:author="Author"/>
                <w:lang w:eastAsia="ja-JP"/>
              </w:rPr>
            </w:pPr>
            <w:ins w:id="6254" w:author="Author">
              <w:r w:rsidRPr="008E21F4">
                <w:t>P</w:t>
              </w:r>
              <w:r w:rsidRPr="008E21F4">
                <w:rPr>
                  <w:vertAlign w:val="subscript"/>
                </w:rPr>
                <w:t>EM</w:t>
              </w:r>
              <w:r w:rsidRPr="008E21F4">
                <w:rPr>
                  <w:rFonts w:hint="eastAsia"/>
                  <w:vertAlign w:val="subscript"/>
                  <w:lang w:eastAsia="ja-JP"/>
                </w:rPr>
                <w:t>,</w:t>
              </w:r>
              <w:r w:rsidRPr="008E21F4">
                <w:rPr>
                  <w:vertAlign w:val="subscript"/>
                </w:rPr>
                <w:t>B50,B74,B75,b</w:t>
              </w:r>
            </w:ins>
          </w:p>
        </w:tc>
        <w:tc>
          <w:tcPr>
            <w:tcW w:w="1939" w:type="dxa"/>
          </w:tcPr>
          <w:p w14:paraId="63CF2604" w14:textId="77777777" w:rsidR="00B77812" w:rsidRPr="008E21F4" w:rsidRDefault="00B77812" w:rsidP="00DE34E0">
            <w:pPr>
              <w:pStyle w:val="Tabletext"/>
              <w:jc w:val="center"/>
              <w:rPr>
                <w:ins w:id="6255" w:author="Author"/>
              </w:rPr>
            </w:pPr>
            <w:ins w:id="6256" w:author="Author">
              <w:r w:rsidRPr="008E21F4">
                <w:t>1 MHz</w:t>
              </w:r>
            </w:ins>
          </w:p>
        </w:tc>
      </w:tr>
    </w:tbl>
    <w:p w14:paraId="169FB653" w14:textId="77777777" w:rsidR="00B77812" w:rsidRDefault="00B77812" w:rsidP="00B77812">
      <w:pPr>
        <w:rPr>
          <w:ins w:id="6257" w:author="Author"/>
          <w:lang w:val="en-US"/>
        </w:rPr>
      </w:pPr>
    </w:p>
    <w:p w14:paraId="08224381" w14:textId="77777777" w:rsidR="00B77812" w:rsidRPr="008E21F4" w:rsidRDefault="00B77812" w:rsidP="00B77812">
      <w:pPr>
        <w:rPr>
          <w:ins w:id="6258" w:author="Author"/>
          <w:lang w:val="en-US"/>
        </w:rPr>
      </w:pPr>
      <w:ins w:id="6259" w:author="Author">
        <w:r w:rsidRPr="008E21F4">
          <w:rPr>
            <w:lang w:val="en-US"/>
          </w:rPr>
          <w:t xml:space="preserve">In certain regions, the following requirement may apply to E-UTRA BS operating in Band 50 and Band 75 within 1432-1452 MHz, and in Band 51 and Band 76. Emissions shall not exceed the maximum levels specified in Table </w:t>
        </w:r>
        <w:r>
          <w:rPr>
            <w:lang w:val="en-US"/>
          </w:rPr>
          <w:t>2.3</w:t>
        </w:r>
        <w:r w:rsidRPr="008E21F4">
          <w:rPr>
            <w:lang w:val="en-US"/>
          </w:rPr>
          <w:t>.3-9B.</w:t>
        </w:r>
      </w:ins>
    </w:p>
    <w:p w14:paraId="25846BEE" w14:textId="56FE94FC" w:rsidR="00B77812" w:rsidRDefault="00275B3D" w:rsidP="00B77812">
      <w:pPr>
        <w:pStyle w:val="TableNo"/>
        <w:rPr>
          <w:ins w:id="6260" w:author="Author"/>
        </w:rPr>
      </w:pPr>
      <w:ins w:id="6261" w:author="Author">
        <w:r>
          <w:t>TABLE 2.3</w:t>
        </w:r>
        <w:r w:rsidR="00B77812" w:rsidRPr="008E21F4">
          <w:t>.3-9B</w:t>
        </w:r>
      </w:ins>
    </w:p>
    <w:p w14:paraId="642D488C" w14:textId="77777777" w:rsidR="00B77812" w:rsidRPr="008E21F4" w:rsidRDefault="00B77812" w:rsidP="00B77812">
      <w:pPr>
        <w:pStyle w:val="Tabletitle"/>
        <w:rPr>
          <w:ins w:id="6262" w:author="Author"/>
          <w:lang w:val="en-US" w:eastAsia="zh-CN"/>
        </w:rPr>
      </w:pPr>
      <w:ins w:id="6263" w:author="Author">
        <w:r w:rsidRPr="008E21F4">
          <w:t xml:space="preserve">Additional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limits</w:t>
        </w:r>
        <w:proofErr w:type="spellEnd"/>
        <w:r w:rsidRPr="008E21F4">
          <w:t xml:space="preserve"> for BS operating in Band 50 and 75 </w:t>
        </w:r>
        <w:proofErr w:type="spellStart"/>
        <w:r w:rsidRPr="008E21F4">
          <w:t>within</w:t>
        </w:r>
        <w:proofErr w:type="spellEnd"/>
        <w:r w:rsidRPr="008E21F4">
          <w:t xml:space="preserve"> 1432-1452 MHz,</w:t>
        </w:r>
        <w:r w:rsidRPr="008E21F4">
          <w:rPr>
            <w:lang w:val="en-US" w:eastAsia="zh-CN"/>
          </w:rPr>
          <w:t xml:space="preserve"> and in Band 51 and 76</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B77812" w:rsidRPr="008E21F4" w14:paraId="362A04D5" w14:textId="77777777" w:rsidTr="00DE34E0">
        <w:trPr>
          <w:cantSplit/>
          <w:jc w:val="center"/>
          <w:ins w:id="6264" w:author="Author"/>
        </w:trPr>
        <w:tc>
          <w:tcPr>
            <w:tcW w:w="3041" w:type="dxa"/>
            <w:tcBorders>
              <w:top w:val="single" w:sz="4" w:space="0" w:color="auto"/>
              <w:left w:val="single" w:sz="4" w:space="0" w:color="auto"/>
              <w:bottom w:val="single" w:sz="4" w:space="0" w:color="auto"/>
              <w:right w:val="single" w:sz="4" w:space="0" w:color="auto"/>
            </w:tcBorders>
          </w:tcPr>
          <w:p w14:paraId="384520D1" w14:textId="77777777" w:rsidR="00B77812" w:rsidRPr="008E21F4" w:rsidRDefault="00B77812" w:rsidP="00DE34E0">
            <w:pPr>
              <w:pStyle w:val="Tablehead"/>
              <w:rPr>
                <w:ins w:id="6265" w:author="Author"/>
              </w:rPr>
            </w:pPr>
            <w:proofErr w:type="spellStart"/>
            <w:ins w:id="6266" w:author="Author">
              <w:r w:rsidRPr="008E21F4">
                <w:t>Filter</w:t>
              </w:r>
              <w:proofErr w:type="spellEnd"/>
              <w:r w:rsidRPr="008E21F4">
                <w:t xml:space="preserve"> centre </w:t>
              </w:r>
              <w:proofErr w:type="spellStart"/>
              <w:r w:rsidRPr="008E21F4">
                <w:t>frequency</w:t>
              </w:r>
              <w:proofErr w:type="spellEnd"/>
              <w:r w:rsidRPr="008E21F4">
                <w:t xml:space="preserve">, </w:t>
              </w:r>
              <w:proofErr w:type="spellStart"/>
              <w:r w:rsidRPr="008E21F4">
                <w:t>Ffilter</w:t>
              </w:r>
              <w:proofErr w:type="spellEnd"/>
            </w:ins>
          </w:p>
        </w:tc>
        <w:tc>
          <w:tcPr>
            <w:tcW w:w="2080" w:type="dxa"/>
            <w:tcBorders>
              <w:top w:val="single" w:sz="4" w:space="0" w:color="auto"/>
              <w:left w:val="single" w:sz="4" w:space="0" w:color="auto"/>
              <w:bottom w:val="single" w:sz="4" w:space="0" w:color="auto"/>
              <w:right w:val="single" w:sz="4" w:space="0" w:color="auto"/>
            </w:tcBorders>
          </w:tcPr>
          <w:p w14:paraId="4F08B25D" w14:textId="77777777" w:rsidR="00B77812" w:rsidRPr="008E21F4" w:rsidRDefault="00B77812" w:rsidP="00DE34E0">
            <w:pPr>
              <w:pStyle w:val="Tablehead"/>
              <w:rPr>
                <w:ins w:id="6267" w:author="Author"/>
              </w:rPr>
            </w:pPr>
            <w:ins w:id="6268" w:author="Author">
              <w:r w:rsidRPr="008E21F4">
                <w:t xml:space="preserve">Maximum </w:t>
              </w:r>
              <w:proofErr w:type="spellStart"/>
              <w:r w:rsidRPr="008E21F4">
                <w:t>Level</w:t>
              </w:r>
              <w:proofErr w:type="spellEnd"/>
              <w:r w:rsidRPr="008E21F4">
                <w:t xml:space="preserve"> </w:t>
              </w:r>
              <w:r>
                <w:t>(dBm)</w:t>
              </w:r>
            </w:ins>
          </w:p>
        </w:tc>
        <w:tc>
          <w:tcPr>
            <w:tcW w:w="1642" w:type="dxa"/>
            <w:tcBorders>
              <w:top w:val="single" w:sz="4" w:space="0" w:color="auto"/>
              <w:left w:val="single" w:sz="4" w:space="0" w:color="auto"/>
              <w:bottom w:val="single" w:sz="4" w:space="0" w:color="auto"/>
              <w:right w:val="single" w:sz="4" w:space="0" w:color="auto"/>
            </w:tcBorders>
          </w:tcPr>
          <w:p w14:paraId="1BAF7BB8" w14:textId="77777777" w:rsidR="00B77812" w:rsidRPr="008E21F4" w:rsidRDefault="00B77812" w:rsidP="00DE34E0">
            <w:pPr>
              <w:pStyle w:val="Tablehead"/>
              <w:rPr>
                <w:ins w:id="6269" w:author="Author"/>
              </w:rPr>
            </w:pPr>
            <w:proofErr w:type="spellStart"/>
            <w:ins w:id="6270" w:author="Author">
              <w:r w:rsidRPr="008E21F4">
                <w:t>Measurement</w:t>
              </w:r>
              <w:proofErr w:type="spellEnd"/>
              <w:r w:rsidRPr="008E21F4">
                <w:t xml:space="preserve"> </w:t>
              </w:r>
              <w:proofErr w:type="spellStart"/>
              <w:r w:rsidRPr="008E21F4">
                <w:t>Bandwidth</w:t>
              </w:r>
              <w:proofErr w:type="spellEnd"/>
            </w:ins>
          </w:p>
        </w:tc>
      </w:tr>
      <w:tr w:rsidR="00B77812" w:rsidRPr="008E21F4" w14:paraId="1997BA07" w14:textId="77777777" w:rsidTr="00DE34E0">
        <w:trPr>
          <w:cantSplit/>
          <w:jc w:val="center"/>
          <w:ins w:id="6271" w:author="Author"/>
        </w:trPr>
        <w:tc>
          <w:tcPr>
            <w:tcW w:w="3041" w:type="dxa"/>
            <w:tcBorders>
              <w:top w:val="single" w:sz="4" w:space="0" w:color="auto"/>
              <w:left w:val="single" w:sz="4" w:space="0" w:color="auto"/>
              <w:bottom w:val="single" w:sz="4" w:space="0" w:color="auto"/>
              <w:right w:val="single" w:sz="4" w:space="0" w:color="auto"/>
            </w:tcBorders>
          </w:tcPr>
          <w:p w14:paraId="050821B2" w14:textId="77777777" w:rsidR="00B77812" w:rsidRPr="008E21F4" w:rsidRDefault="00B77812" w:rsidP="00DE34E0">
            <w:pPr>
              <w:pStyle w:val="Tabletext"/>
              <w:jc w:val="center"/>
              <w:rPr>
                <w:ins w:id="6272" w:author="Author"/>
              </w:rPr>
            </w:pPr>
            <w:proofErr w:type="spellStart"/>
            <w:ins w:id="6273" w:author="Author">
              <w:r w:rsidRPr="008E21F4">
                <w:t>F</w:t>
              </w:r>
              <w:r w:rsidRPr="008E21F4">
                <w:rPr>
                  <w:vertAlign w:val="subscript"/>
                </w:rPr>
                <w:t>filter</w:t>
              </w:r>
              <w:proofErr w:type="spellEnd"/>
              <w:r w:rsidRPr="008E21F4">
                <w:rPr>
                  <w:vertAlign w:val="subscript"/>
                </w:rPr>
                <w:t xml:space="preserve"> </w:t>
              </w:r>
              <w:r w:rsidRPr="008E21F4">
                <w:t>= 1413.5 MHz</w:t>
              </w:r>
            </w:ins>
          </w:p>
        </w:tc>
        <w:tc>
          <w:tcPr>
            <w:tcW w:w="2080" w:type="dxa"/>
            <w:tcBorders>
              <w:top w:val="single" w:sz="4" w:space="0" w:color="auto"/>
              <w:left w:val="single" w:sz="4" w:space="0" w:color="auto"/>
              <w:bottom w:val="single" w:sz="4" w:space="0" w:color="auto"/>
              <w:right w:val="single" w:sz="4" w:space="0" w:color="auto"/>
            </w:tcBorders>
          </w:tcPr>
          <w:p w14:paraId="240153A0" w14:textId="77777777" w:rsidR="00B77812" w:rsidRPr="008E21F4" w:rsidRDefault="00B77812" w:rsidP="00DE34E0">
            <w:pPr>
              <w:pStyle w:val="Tabletext"/>
              <w:jc w:val="center"/>
              <w:rPr>
                <w:ins w:id="6274" w:author="Author"/>
              </w:rPr>
            </w:pPr>
            <w:ins w:id="6275" w:author="Author">
              <w:r w:rsidRPr="008E21F4">
                <w:t>-42</w:t>
              </w:r>
            </w:ins>
          </w:p>
        </w:tc>
        <w:tc>
          <w:tcPr>
            <w:tcW w:w="1642" w:type="dxa"/>
            <w:tcBorders>
              <w:top w:val="single" w:sz="4" w:space="0" w:color="auto"/>
              <w:left w:val="single" w:sz="4" w:space="0" w:color="auto"/>
              <w:bottom w:val="single" w:sz="4" w:space="0" w:color="auto"/>
              <w:right w:val="single" w:sz="4" w:space="0" w:color="auto"/>
            </w:tcBorders>
          </w:tcPr>
          <w:p w14:paraId="61F1F02C" w14:textId="77777777" w:rsidR="00B77812" w:rsidRPr="008E21F4" w:rsidRDefault="00B77812" w:rsidP="00DE34E0">
            <w:pPr>
              <w:pStyle w:val="Tabletext"/>
              <w:jc w:val="center"/>
              <w:rPr>
                <w:ins w:id="6276" w:author="Author"/>
              </w:rPr>
            </w:pPr>
            <w:ins w:id="6277" w:author="Author">
              <w:r w:rsidRPr="008E21F4">
                <w:t>27 MHz</w:t>
              </w:r>
            </w:ins>
          </w:p>
        </w:tc>
      </w:tr>
    </w:tbl>
    <w:p w14:paraId="6CC8638D" w14:textId="77777777" w:rsidR="00B77812" w:rsidRPr="008E21F4" w:rsidRDefault="00B77812" w:rsidP="00B77812">
      <w:pPr>
        <w:rPr>
          <w:ins w:id="6278" w:author="Author"/>
        </w:rPr>
      </w:pPr>
    </w:p>
    <w:p w14:paraId="5E9FFD39" w14:textId="77777777" w:rsidR="00B77812" w:rsidRPr="008E21F4" w:rsidRDefault="00B77812" w:rsidP="00B77812">
      <w:pPr>
        <w:rPr>
          <w:ins w:id="6279" w:author="Author"/>
        </w:rPr>
      </w:pPr>
      <w:ins w:id="6280" w:author="Author">
        <w:r w:rsidRPr="008E21F4">
          <w:rPr>
            <w:lang w:eastAsia="zh-CN"/>
          </w:rPr>
          <w:t>I</w:t>
        </w:r>
        <w:r w:rsidRPr="008E21F4">
          <w:t xml:space="preserve">n certain </w:t>
        </w:r>
        <w:proofErr w:type="spellStart"/>
        <w:r w:rsidRPr="008E21F4">
          <w:t>regions</w:t>
        </w:r>
        <w:proofErr w:type="spellEnd"/>
        <w:r w:rsidRPr="008E21F4">
          <w:t xml:space="preserve"> </w:t>
        </w:r>
        <w:r w:rsidRPr="008E21F4">
          <w:rPr>
            <w:lang w:eastAsia="zh-CN"/>
          </w:rPr>
          <w:t>t</w:t>
        </w:r>
        <w:r w:rsidRPr="008E21F4">
          <w:t xml:space="preserve">he </w:t>
        </w:r>
        <w:proofErr w:type="spellStart"/>
        <w:r w:rsidRPr="008E21F4">
          <w:t>following</w:t>
        </w:r>
        <w:proofErr w:type="spellEnd"/>
        <w:r w:rsidRPr="008E21F4">
          <w:t xml:space="preserve"> requirement </w:t>
        </w:r>
        <w:proofErr w:type="spellStart"/>
        <w:r w:rsidRPr="008E21F4">
          <w:t>may</w:t>
        </w:r>
        <w:proofErr w:type="spellEnd"/>
        <w:r w:rsidRPr="008E21F4">
          <w:t xml:space="preserve"> </w:t>
        </w:r>
        <w:proofErr w:type="spellStart"/>
        <w:r w:rsidRPr="008E21F4">
          <w:t>apply</w:t>
        </w:r>
        <w:proofErr w:type="spellEnd"/>
        <w:r w:rsidRPr="008E21F4">
          <w:t xml:space="preserve"> to E-UTRA BS operating in Band 4</w:t>
        </w:r>
        <w:r w:rsidRPr="008E21F4">
          <w:rPr>
            <w:lang w:eastAsia="zh-CN"/>
          </w:rPr>
          <w:t>5</w:t>
        </w:r>
        <w:r w:rsidRPr="008E21F4">
          <w:t xml:space="preserve">. Emissions </w:t>
        </w:r>
        <w:proofErr w:type="spellStart"/>
        <w:r w:rsidRPr="008E21F4">
          <w:t>shall</w:t>
        </w:r>
        <w:proofErr w:type="spellEnd"/>
        <w:r w:rsidRPr="008E21F4">
          <w:t xml:space="preserve"> not </w:t>
        </w:r>
        <w:proofErr w:type="spellStart"/>
        <w:r w:rsidRPr="008E21F4">
          <w:t>exceed</w:t>
        </w:r>
        <w:proofErr w:type="spellEnd"/>
        <w:r w:rsidRPr="008E21F4">
          <w:t xml:space="preserve"> the maximum </w:t>
        </w:r>
        <w:proofErr w:type="spellStart"/>
        <w:r w:rsidRPr="008E21F4">
          <w:t>levels</w:t>
        </w:r>
        <w:proofErr w:type="spellEnd"/>
        <w:r w:rsidRPr="008E21F4">
          <w:t xml:space="preserve"> </w:t>
        </w:r>
        <w:proofErr w:type="spellStart"/>
        <w:r w:rsidRPr="008E21F4">
          <w:t>specified</w:t>
        </w:r>
        <w:proofErr w:type="spellEnd"/>
        <w:r w:rsidRPr="008E21F4">
          <w:t xml:space="preserve"> in Table </w:t>
        </w:r>
        <w:r>
          <w:t>2.3</w:t>
        </w:r>
        <w:r w:rsidRPr="008E21F4">
          <w:rPr>
            <w:lang w:eastAsia="zh-CN"/>
          </w:rPr>
          <w:t>.</w:t>
        </w:r>
        <w:r w:rsidRPr="008E21F4">
          <w:t>3-</w:t>
        </w:r>
        <w:r w:rsidRPr="008E21F4">
          <w:rPr>
            <w:lang w:eastAsia="zh-CN"/>
          </w:rPr>
          <w:t>10</w:t>
        </w:r>
        <w:r w:rsidRPr="008E21F4">
          <w:t>.</w:t>
        </w:r>
      </w:ins>
    </w:p>
    <w:p w14:paraId="3AC26E37" w14:textId="003E7BDD" w:rsidR="00B77812" w:rsidRDefault="00275B3D" w:rsidP="00B77812">
      <w:pPr>
        <w:pStyle w:val="TableNo"/>
        <w:rPr>
          <w:ins w:id="6281" w:author="Author"/>
        </w:rPr>
      </w:pPr>
      <w:ins w:id="6282" w:author="Author">
        <w:r>
          <w:t>TABLE 2.3</w:t>
        </w:r>
        <w:r w:rsidR="00B77812" w:rsidRPr="008E21F4">
          <w:rPr>
            <w:lang w:eastAsia="zh-CN"/>
          </w:rPr>
          <w:t>.</w:t>
        </w:r>
        <w:r w:rsidR="00B77812" w:rsidRPr="008E21F4">
          <w:t>3-</w:t>
        </w:r>
        <w:r w:rsidR="00B77812" w:rsidRPr="008E21F4">
          <w:rPr>
            <w:lang w:eastAsia="zh-CN"/>
          </w:rPr>
          <w:t>10</w:t>
        </w:r>
      </w:ins>
    </w:p>
    <w:p w14:paraId="500B0D25" w14:textId="77777777" w:rsidR="00B77812" w:rsidRPr="008E21F4" w:rsidRDefault="00B77812" w:rsidP="00B77812">
      <w:pPr>
        <w:pStyle w:val="Tabletitle"/>
        <w:rPr>
          <w:ins w:id="6283" w:author="Author"/>
        </w:rPr>
      </w:pPr>
      <w:ins w:id="6284" w:author="Author">
        <w:r w:rsidRPr="008E21F4">
          <w:t xml:space="preserve">Emissions </w:t>
        </w:r>
        <w:proofErr w:type="spellStart"/>
        <w:r w:rsidRPr="008E21F4">
          <w:t>limits</w:t>
        </w:r>
        <w:proofErr w:type="spellEnd"/>
        <w:r w:rsidRPr="008E21F4">
          <w:t xml:space="preserve"> for protection of adjacent band services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3731"/>
        <w:gridCol w:w="2080"/>
        <w:gridCol w:w="1642"/>
      </w:tblGrid>
      <w:tr w:rsidR="00B77812" w:rsidRPr="008E21F4" w14:paraId="40E19E43" w14:textId="77777777" w:rsidTr="00DE34E0">
        <w:trPr>
          <w:cantSplit/>
          <w:jc w:val="center"/>
          <w:ins w:id="6285" w:author="Author"/>
        </w:trPr>
        <w:tc>
          <w:tcPr>
            <w:tcW w:w="1413" w:type="dxa"/>
          </w:tcPr>
          <w:p w14:paraId="53042420" w14:textId="77777777" w:rsidR="00B77812" w:rsidRPr="008E21F4" w:rsidRDefault="00B77812" w:rsidP="00DE34E0">
            <w:pPr>
              <w:pStyle w:val="Tablehead"/>
              <w:rPr>
                <w:ins w:id="6286" w:author="Author"/>
              </w:rPr>
            </w:pPr>
            <w:ins w:id="6287" w:author="Author">
              <w:r w:rsidRPr="008E21F4">
                <w:t>Operating Band</w:t>
              </w:r>
            </w:ins>
          </w:p>
        </w:tc>
        <w:tc>
          <w:tcPr>
            <w:tcW w:w="3731" w:type="dxa"/>
          </w:tcPr>
          <w:p w14:paraId="60EAB7BD" w14:textId="77777777" w:rsidR="00B77812" w:rsidRPr="008E21F4" w:rsidRDefault="00B77812" w:rsidP="00DE34E0">
            <w:pPr>
              <w:pStyle w:val="Tablehead"/>
              <w:rPr>
                <w:ins w:id="6288" w:author="Author"/>
                <w:lang w:eastAsia="zh-CN"/>
              </w:rPr>
            </w:pPr>
            <w:proofErr w:type="spellStart"/>
            <w:ins w:id="6289" w:author="Author">
              <w:r w:rsidRPr="008E21F4">
                <w:t>Filter</w:t>
              </w:r>
              <w:proofErr w:type="spellEnd"/>
              <w:r w:rsidRPr="008E21F4">
                <w:t xml:space="preserve"> </w:t>
              </w:r>
              <w:r w:rsidRPr="008E21F4">
                <w:rPr>
                  <w:rFonts w:cs="v5.0.0"/>
                </w:rPr>
                <w:t xml:space="preserve">centre </w:t>
              </w:r>
              <w:proofErr w:type="spellStart"/>
              <w:r w:rsidRPr="008E21F4">
                <w:rPr>
                  <w:rFonts w:cs="v5.0.0"/>
                </w:rPr>
                <w:t>frequency</w:t>
              </w:r>
              <w:proofErr w:type="spellEnd"/>
              <w:r w:rsidRPr="008E21F4">
                <w:rPr>
                  <w:rFonts w:cs="v5.0.0"/>
                </w:rPr>
                <w:t xml:space="preserve">, </w:t>
              </w:r>
              <w:proofErr w:type="spellStart"/>
              <w:r w:rsidRPr="008E21F4">
                <w:t>F</w:t>
              </w:r>
              <w:r w:rsidRPr="008E21F4">
                <w:rPr>
                  <w:vertAlign w:val="subscript"/>
                </w:rPr>
                <w:t>filter</w:t>
              </w:r>
              <w:proofErr w:type="spellEnd"/>
            </w:ins>
          </w:p>
        </w:tc>
        <w:tc>
          <w:tcPr>
            <w:tcW w:w="2080" w:type="dxa"/>
          </w:tcPr>
          <w:p w14:paraId="2797BEE1" w14:textId="77777777" w:rsidR="00B77812" w:rsidRPr="008E21F4" w:rsidRDefault="00B77812" w:rsidP="00DE34E0">
            <w:pPr>
              <w:pStyle w:val="Tablehead"/>
              <w:rPr>
                <w:ins w:id="6290" w:author="Author"/>
                <w:lang w:eastAsia="zh-CN"/>
              </w:rPr>
            </w:pPr>
            <w:ins w:id="6291" w:author="Author">
              <w:r w:rsidRPr="008E21F4">
                <w:t xml:space="preserve">Maximum </w:t>
              </w:r>
              <w:proofErr w:type="spellStart"/>
              <w:r w:rsidRPr="008E21F4">
                <w:t>Level</w:t>
              </w:r>
              <w:proofErr w:type="spellEnd"/>
              <w:r w:rsidRPr="008E21F4">
                <w:rPr>
                  <w:lang w:eastAsia="zh-CN"/>
                </w:rPr>
                <w:t xml:space="preserve"> </w:t>
              </w:r>
              <w:r>
                <w:t>(dBm)</w:t>
              </w:r>
            </w:ins>
          </w:p>
        </w:tc>
        <w:tc>
          <w:tcPr>
            <w:tcW w:w="1642" w:type="dxa"/>
          </w:tcPr>
          <w:p w14:paraId="038282D4" w14:textId="77777777" w:rsidR="00B77812" w:rsidRPr="008E21F4" w:rsidRDefault="00B77812" w:rsidP="00DE34E0">
            <w:pPr>
              <w:pStyle w:val="Tablehead"/>
              <w:rPr>
                <w:ins w:id="6292" w:author="Author"/>
              </w:rPr>
            </w:pPr>
            <w:proofErr w:type="spellStart"/>
            <w:ins w:id="6293" w:author="Author">
              <w:r w:rsidRPr="008E21F4">
                <w:t>Measurement</w:t>
              </w:r>
              <w:proofErr w:type="spellEnd"/>
              <w:r w:rsidRPr="008E21F4">
                <w:t xml:space="preserve"> </w:t>
              </w:r>
              <w:proofErr w:type="spellStart"/>
              <w:r w:rsidRPr="008E21F4">
                <w:t>Bandwidth</w:t>
              </w:r>
              <w:proofErr w:type="spellEnd"/>
            </w:ins>
          </w:p>
        </w:tc>
      </w:tr>
      <w:tr w:rsidR="00B77812" w:rsidRPr="008E21F4" w14:paraId="212C2AFE" w14:textId="77777777" w:rsidTr="00DE34E0">
        <w:trPr>
          <w:cantSplit/>
          <w:jc w:val="center"/>
          <w:ins w:id="6294" w:author="Author"/>
        </w:trPr>
        <w:tc>
          <w:tcPr>
            <w:tcW w:w="1413" w:type="dxa"/>
            <w:vMerge w:val="restart"/>
          </w:tcPr>
          <w:p w14:paraId="2A81405D" w14:textId="77777777" w:rsidR="00B77812" w:rsidRPr="008E21F4" w:rsidRDefault="00B77812" w:rsidP="00DE34E0">
            <w:pPr>
              <w:pStyle w:val="Tabletext"/>
              <w:jc w:val="center"/>
              <w:rPr>
                <w:ins w:id="6295" w:author="Author"/>
                <w:lang w:eastAsia="zh-CN"/>
              </w:rPr>
            </w:pPr>
            <w:ins w:id="6296" w:author="Author">
              <w:r w:rsidRPr="008E21F4">
                <w:rPr>
                  <w:lang w:eastAsia="zh-CN"/>
                </w:rPr>
                <w:t>45</w:t>
              </w:r>
            </w:ins>
          </w:p>
        </w:tc>
        <w:tc>
          <w:tcPr>
            <w:tcW w:w="3731" w:type="dxa"/>
          </w:tcPr>
          <w:p w14:paraId="3B8F0953" w14:textId="77777777" w:rsidR="00B77812" w:rsidRPr="008E21F4" w:rsidRDefault="00B77812" w:rsidP="00DE34E0">
            <w:pPr>
              <w:pStyle w:val="Tabletext"/>
              <w:jc w:val="center"/>
              <w:rPr>
                <w:ins w:id="6297" w:author="Author"/>
                <w:lang w:eastAsia="zh-CN"/>
              </w:rPr>
            </w:pPr>
            <w:proofErr w:type="spellStart"/>
            <w:ins w:id="6298" w:author="Author">
              <w:r w:rsidRPr="008E21F4">
                <w:t>F</w:t>
              </w:r>
              <w:r w:rsidRPr="008E21F4">
                <w:rPr>
                  <w:vertAlign w:val="subscript"/>
                </w:rPr>
                <w:t>filter</w:t>
              </w:r>
              <w:proofErr w:type="spellEnd"/>
              <w:r w:rsidRPr="008E21F4">
                <w:t xml:space="preserve"> = </w:t>
              </w:r>
              <w:r w:rsidRPr="008E21F4">
                <w:rPr>
                  <w:lang w:eastAsia="zh-CN"/>
                </w:rPr>
                <w:t>1467.5</w:t>
              </w:r>
              <w:r>
                <w:rPr>
                  <w:lang w:eastAsia="zh-CN"/>
                </w:rPr>
                <w:t xml:space="preserve"> MHz</w:t>
              </w:r>
            </w:ins>
          </w:p>
        </w:tc>
        <w:tc>
          <w:tcPr>
            <w:tcW w:w="2080" w:type="dxa"/>
          </w:tcPr>
          <w:p w14:paraId="79659150" w14:textId="77777777" w:rsidR="00B77812" w:rsidRPr="008E21F4" w:rsidRDefault="00B77812" w:rsidP="00DE34E0">
            <w:pPr>
              <w:pStyle w:val="Tabletext"/>
              <w:jc w:val="center"/>
              <w:rPr>
                <w:ins w:id="6299" w:author="Author"/>
                <w:lang w:eastAsia="zh-CN"/>
              </w:rPr>
            </w:pPr>
            <w:ins w:id="6300" w:author="Author">
              <w:r w:rsidRPr="008E21F4">
                <w:rPr>
                  <w:lang w:eastAsia="zh-CN"/>
                </w:rPr>
                <w:t>-20</w:t>
              </w:r>
            </w:ins>
          </w:p>
        </w:tc>
        <w:tc>
          <w:tcPr>
            <w:tcW w:w="1642" w:type="dxa"/>
          </w:tcPr>
          <w:p w14:paraId="488493F0" w14:textId="77777777" w:rsidR="00B77812" w:rsidRPr="008E21F4" w:rsidRDefault="00B77812" w:rsidP="00DE34E0">
            <w:pPr>
              <w:pStyle w:val="Tabletext"/>
              <w:jc w:val="center"/>
              <w:rPr>
                <w:ins w:id="6301" w:author="Author"/>
                <w:lang w:eastAsia="zh-CN"/>
              </w:rPr>
            </w:pPr>
            <w:ins w:id="6302" w:author="Author">
              <w:r w:rsidRPr="008E21F4">
                <w:rPr>
                  <w:lang w:eastAsia="zh-CN"/>
                </w:rPr>
                <w:t>1 MHz</w:t>
              </w:r>
            </w:ins>
          </w:p>
        </w:tc>
      </w:tr>
      <w:tr w:rsidR="00B77812" w:rsidRPr="008E21F4" w14:paraId="32B194C5" w14:textId="77777777" w:rsidTr="00DE34E0">
        <w:trPr>
          <w:cantSplit/>
          <w:jc w:val="center"/>
          <w:ins w:id="6303" w:author="Author"/>
        </w:trPr>
        <w:tc>
          <w:tcPr>
            <w:tcW w:w="1413" w:type="dxa"/>
            <w:vMerge/>
          </w:tcPr>
          <w:p w14:paraId="367A0CB8" w14:textId="77777777" w:rsidR="00B77812" w:rsidRPr="008E21F4" w:rsidRDefault="00B77812" w:rsidP="00DE34E0">
            <w:pPr>
              <w:pStyle w:val="Tabletext"/>
              <w:jc w:val="center"/>
              <w:rPr>
                <w:ins w:id="6304" w:author="Author"/>
              </w:rPr>
            </w:pPr>
          </w:p>
        </w:tc>
        <w:tc>
          <w:tcPr>
            <w:tcW w:w="3731" w:type="dxa"/>
          </w:tcPr>
          <w:p w14:paraId="0346BC66" w14:textId="77777777" w:rsidR="00B77812" w:rsidRPr="008E21F4" w:rsidRDefault="00B77812" w:rsidP="00DE34E0">
            <w:pPr>
              <w:pStyle w:val="Tabletext"/>
              <w:jc w:val="center"/>
              <w:rPr>
                <w:ins w:id="6305" w:author="Author"/>
                <w:lang w:eastAsia="zh-CN"/>
              </w:rPr>
            </w:pPr>
            <w:proofErr w:type="spellStart"/>
            <w:ins w:id="6306" w:author="Author">
              <w:r w:rsidRPr="008E21F4">
                <w:t>F</w:t>
              </w:r>
              <w:r w:rsidRPr="008E21F4">
                <w:rPr>
                  <w:vertAlign w:val="subscript"/>
                </w:rPr>
                <w:t>filter</w:t>
              </w:r>
              <w:proofErr w:type="spellEnd"/>
              <w:r w:rsidRPr="008E21F4">
                <w:t xml:space="preserve"> = </w:t>
              </w:r>
              <w:r w:rsidRPr="008E21F4">
                <w:rPr>
                  <w:lang w:eastAsia="zh-CN"/>
                </w:rPr>
                <w:t>1468.5</w:t>
              </w:r>
              <w:r>
                <w:rPr>
                  <w:lang w:eastAsia="zh-CN"/>
                </w:rPr>
                <w:t xml:space="preserve"> MHz</w:t>
              </w:r>
            </w:ins>
          </w:p>
        </w:tc>
        <w:tc>
          <w:tcPr>
            <w:tcW w:w="2080" w:type="dxa"/>
          </w:tcPr>
          <w:p w14:paraId="4BB64875" w14:textId="77777777" w:rsidR="00B77812" w:rsidRPr="008E21F4" w:rsidRDefault="00B77812" w:rsidP="00DE34E0">
            <w:pPr>
              <w:pStyle w:val="Tabletext"/>
              <w:jc w:val="center"/>
              <w:rPr>
                <w:ins w:id="6307" w:author="Author"/>
                <w:lang w:eastAsia="zh-CN"/>
              </w:rPr>
            </w:pPr>
            <w:ins w:id="6308" w:author="Author">
              <w:r w:rsidRPr="008E21F4">
                <w:rPr>
                  <w:lang w:eastAsia="zh-CN"/>
                </w:rPr>
                <w:t>-23</w:t>
              </w:r>
            </w:ins>
          </w:p>
        </w:tc>
        <w:tc>
          <w:tcPr>
            <w:tcW w:w="1642" w:type="dxa"/>
          </w:tcPr>
          <w:p w14:paraId="2B067B36" w14:textId="77777777" w:rsidR="00B77812" w:rsidRPr="008E21F4" w:rsidRDefault="00B77812" w:rsidP="00DE34E0">
            <w:pPr>
              <w:pStyle w:val="Tabletext"/>
              <w:jc w:val="center"/>
              <w:rPr>
                <w:ins w:id="6309" w:author="Author"/>
                <w:lang w:eastAsia="zh-CN"/>
              </w:rPr>
            </w:pPr>
            <w:ins w:id="6310" w:author="Author">
              <w:r w:rsidRPr="008E21F4">
                <w:rPr>
                  <w:lang w:eastAsia="zh-CN"/>
                </w:rPr>
                <w:t>1 MHz</w:t>
              </w:r>
            </w:ins>
          </w:p>
        </w:tc>
      </w:tr>
      <w:tr w:rsidR="00B77812" w:rsidRPr="008E21F4" w14:paraId="63D8A7EA" w14:textId="77777777" w:rsidTr="00DE34E0">
        <w:trPr>
          <w:cantSplit/>
          <w:jc w:val="center"/>
          <w:ins w:id="6311" w:author="Author"/>
        </w:trPr>
        <w:tc>
          <w:tcPr>
            <w:tcW w:w="1413" w:type="dxa"/>
            <w:vMerge/>
          </w:tcPr>
          <w:p w14:paraId="61A50E59" w14:textId="77777777" w:rsidR="00B77812" w:rsidRPr="008E21F4" w:rsidRDefault="00B77812" w:rsidP="00DE34E0">
            <w:pPr>
              <w:pStyle w:val="Tabletext"/>
              <w:jc w:val="center"/>
              <w:rPr>
                <w:ins w:id="6312" w:author="Author"/>
              </w:rPr>
            </w:pPr>
          </w:p>
        </w:tc>
        <w:tc>
          <w:tcPr>
            <w:tcW w:w="3731" w:type="dxa"/>
          </w:tcPr>
          <w:p w14:paraId="142462CC" w14:textId="77777777" w:rsidR="00B77812" w:rsidRPr="008E21F4" w:rsidRDefault="00B77812" w:rsidP="00DE34E0">
            <w:pPr>
              <w:pStyle w:val="Tabletext"/>
              <w:jc w:val="center"/>
              <w:rPr>
                <w:ins w:id="6313" w:author="Author"/>
                <w:lang w:eastAsia="zh-CN"/>
              </w:rPr>
            </w:pPr>
            <w:proofErr w:type="spellStart"/>
            <w:ins w:id="6314" w:author="Author">
              <w:r w:rsidRPr="008E21F4">
                <w:t>F</w:t>
              </w:r>
              <w:r w:rsidRPr="008E21F4">
                <w:rPr>
                  <w:vertAlign w:val="subscript"/>
                </w:rPr>
                <w:t>filter</w:t>
              </w:r>
              <w:proofErr w:type="spellEnd"/>
              <w:r w:rsidRPr="008E21F4">
                <w:t xml:space="preserve"> = </w:t>
              </w:r>
              <w:r w:rsidRPr="008E21F4">
                <w:rPr>
                  <w:lang w:eastAsia="zh-CN"/>
                </w:rPr>
                <w:t>1469.5</w:t>
              </w:r>
              <w:r>
                <w:rPr>
                  <w:lang w:eastAsia="zh-CN"/>
                </w:rPr>
                <w:t xml:space="preserve"> MHz</w:t>
              </w:r>
            </w:ins>
          </w:p>
        </w:tc>
        <w:tc>
          <w:tcPr>
            <w:tcW w:w="2080" w:type="dxa"/>
          </w:tcPr>
          <w:p w14:paraId="52EEE641" w14:textId="77777777" w:rsidR="00B77812" w:rsidRPr="008E21F4" w:rsidRDefault="00B77812" w:rsidP="00DE34E0">
            <w:pPr>
              <w:pStyle w:val="Tabletext"/>
              <w:jc w:val="center"/>
              <w:rPr>
                <w:ins w:id="6315" w:author="Author"/>
                <w:lang w:eastAsia="zh-CN"/>
              </w:rPr>
            </w:pPr>
            <w:ins w:id="6316" w:author="Author">
              <w:r w:rsidRPr="008E21F4">
                <w:rPr>
                  <w:lang w:eastAsia="zh-CN"/>
                </w:rPr>
                <w:t>-26</w:t>
              </w:r>
            </w:ins>
          </w:p>
        </w:tc>
        <w:tc>
          <w:tcPr>
            <w:tcW w:w="1642" w:type="dxa"/>
          </w:tcPr>
          <w:p w14:paraId="320423A8" w14:textId="77777777" w:rsidR="00B77812" w:rsidRPr="008E21F4" w:rsidRDefault="00B77812" w:rsidP="00DE34E0">
            <w:pPr>
              <w:pStyle w:val="Tabletext"/>
              <w:jc w:val="center"/>
              <w:rPr>
                <w:ins w:id="6317" w:author="Author"/>
                <w:lang w:eastAsia="zh-CN"/>
              </w:rPr>
            </w:pPr>
            <w:ins w:id="6318" w:author="Author">
              <w:r w:rsidRPr="008E21F4">
                <w:rPr>
                  <w:lang w:eastAsia="zh-CN"/>
                </w:rPr>
                <w:t>1 MHz</w:t>
              </w:r>
            </w:ins>
          </w:p>
        </w:tc>
      </w:tr>
      <w:tr w:rsidR="00B77812" w:rsidRPr="008E21F4" w14:paraId="47FAECDE" w14:textId="77777777" w:rsidTr="00DE34E0">
        <w:trPr>
          <w:cantSplit/>
          <w:jc w:val="center"/>
          <w:ins w:id="6319" w:author="Author"/>
        </w:trPr>
        <w:tc>
          <w:tcPr>
            <w:tcW w:w="1413" w:type="dxa"/>
            <w:vMerge/>
          </w:tcPr>
          <w:p w14:paraId="09AEAB94" w14:textId="77777777" w:rsidR="00B77812" w:rsidRPr="008E21F4" w:rsidRDefault="00B77812" w:rsidP="00DE34E0">
            <w:pPr>
              <w:pStyle w:val="Tabletext"/>
              <w:jc w:val="center"/>
              <w:rPr>
                <w:ins w:id="6320" w:author="Author"/>
              </w:rPr>
            </w:pPr>
          </w:p>
        </w:tc>
        <w:tc>
          <w:tcPr>
            <w:tcW w:w="3731" w:type="dxa"/>
          </w:tcPr>
          <w:p w14:paraId="0CF91201" w14:textId="77777777" w:rsidR="00B77812" w:rsidRPr="008E21F4" w:rsidRDefault="00B77812" w:rsidP="00DE34E0">
            <w:pPr>
              <w:pStyle w:val="Tabletext"/>
              <w:jc w:val="center"/>
              <w:rPr>
                <w:ins w:id="6321" w:author="Author"/>
                <w:lang w:eastAsia="zh-CN"/>
              </w:rPr>
            </w:pPr>
            <w:proofErr w:type="spellStart"/>
            <w:ins w:id="6322" w:author="Author">
              <w:r w:rsidRPr="008E21F4">
                <w:t>F</w:t>
              </w:r>
              <w:r w:rsidRPr="008E21F4">
                <w:rPr>
                  <w:vertAlign w:val="subscript"/>
                </w:rPr>
                <w:t>filter</w:t>
              </w:r>
              <w:proofErr w:type="spellEnd"/>
              <w:r w:rsidRPr="008E21F4">
                <w:t xml:space="preserve"> = </w:t>
              </w:r>
              <w:r w:rsidRPr="008E21F4">
                <w:rPr>
                  <w:lang w:eastAsia="zh-CN"/>
                </w:rPr>
                <w:t>1470.5</w:t>
              </w:r>
              <w:r>
                <w:rPr>
                  <w:lang w:eastAsia="zh-CN"/>
                </w:rPr>
                <w:t xml:space="preserve"> MHz</w:t>
              </w:r>
            </w:ins>
          </w:p>
        </w:tc>
        <w:tc>
          <w:tcPr>
            <w:tcW w:w="2080" w:type="dxa"/>
          </w:tcPr>
          <w:p w14:paraId="4A345D8B" w14:textId="77777777" w:rsidR="00B77812" w:rsidRPr="008E21F4" w:rsidRDefault="00B77812" w:rsidP="00DE34E0">
            <w:pPr>
              <w:pStyle w:val="Tabletext"/>
              <w:jc w:val="center"/>
              <w:rPr>
                <w:ins w:id="6323" w:author="Author"/>
                <w:lang w:eastAsia="zh-CN"/>
              </w:rPr>
            </w:pPr>
            <w:ins w:id="6324" w:author="Author">
              <w:r w:rsidRPr="008E21F4">
                <w:rPr>
                  <w:lang w:eastAsia="zh-CN"/>
                </w:rPr>
                <w:t>-33</w:t>
              </w:r>
            </w:ins>
          </w:p>
        </w:tc>
        <w:tc>
          <w:tcPr>
            <w:tcW w:w="1642" w:type="dxa"/>
          </w:tcPr>
          <w:p w14:paraId="55F58BA4" w14:textId="77777777" w:rsidR="00B77812" w:rsidRPr="008E21F4" w:rsidRDefault="00B77812" w:rsidP="00DE34E0">
            <w:pPr>
              <w:pStyle w:val="Tabletext"/>
              <w:jc w:val="center"/>
              <w:rPr>
                <w:ins w:id="6325" w:author="Author"/>
                <w:lang w:eastAsia="zh-CN"/>
              </w:rPr>
            </w:pPr>
            <w:ins w:id="6326" w:author="Author">
              <w:r w:rsidRPr="008E21F4">
                <w:rPr>
                  <w:lang w:eastAsia="zh-CN"/>
                </w:rPr>
                <w:t>1 MHz</w:t>
              </w:r>
            </w:ins>
          </w:p>
        </w:tc>
      </w:tr>
      <w:tr w:rsidR="00B77812" w:rsidRPr="008E21F4" w14:paraId="568EE0AC" w14:textId="77777777" w:rsidTr="00DE34E0">
        <w:trPr>
          <w:cantSplit/>
          <w:jc w:val="center"/>
          <w:ins w:id="6327" w:author="Author"/>
        </w:trPr>
        <w:tc>
          <w:tcPr>
            <w:tcW w:w="1413" w:type="dxa"/>
            <w:vMerge/>
          </w:tcPr>
          <w:p w14:paraId="005DD5C5" w14:textId="77777777" w:rsidR="00B77812" w:rsidRPr="008E21F4" w:rsidRDefault="00B77812" w:rsidP="00DE34E0">
            <w:pPr>
              <w:pStyle w:val="Tabletext"/>
              <w:jc w:val="center"/>
              <w:rPr>
                <w:ins w:id="6328" w:author="Author"/>
              </w:rPr>
            </w:pPr>
          </w:p>
        </w:tc>
        <w:tc>
          <w:tcPr>
            <w:tcW w:w="3731" w:type="dxa"/>
          </w:tcPr>
          <w:p w14:paraId="2ADEA73B" w14:textId="77777777" w:rsidR="00B77812" w:rsidRPr="008E21F4" w:rsidRDefault="00B77812" w:rsidP="00DE34E0">
            <w:pPr>
              <w:pStyle w:val="Tabletext"/>
              <w:jc w:val="center"/>
              <w:rPr>
                <w:ins w:id="6329" w:author="Author"/>
                <w:lang w:eastAsia="zh-CN"/>
              </w:rPr>
            </w:pPr>
            <w:proofErr w:type="spellStart"/>
            <w:ins w:id="6330" w:author="Author">
              <w:r w:rsidRPr="008E21F4">
                <w:t>F</w:t>
              </w:r>
              <w:r w:rsidRPr="008E21F4">
                <w:rPr>
                  <w:vertAlign w:val="subscript"/>
                </w:rPr>
                <w:t>filter</w:t>
              </w:r>
              <w:proofErr w:type="spellEnd"/>
              <w:r w:rsidRPr="008E21F4">
                <w:t xml:space="preserve"> = </w:t>
              </w:r>
              <w:r w:rsidRPr="008E21F4">
                <w:rPr>
                  <w:lang w:eastAsia="zh-CN"/>
                </w:rPr>
                <w:t>1471.5</w:t>
              </w:r>
              <w:r>
                <w:rPr>
                  <w:lang w:eastAsia="zh-CN"/>
                </w:rPr>
                <w:t xml:space="preserve"> MHz</w:t>
              </w:r>
            </w:ins>
          </w:p>
        </w:tc>
        <w:tc>
          <w:tcPr>
            <w:tcW w:w="2080" w:type="dxa"/>
          </w:tcPr>
          <w:p w14:paraId="3AC252E9" w14:textId="77777777" w:rsidR="00B77812" w:rsidRPr="008E21F4" w:rsidRDefault="00B77812" w:rsidP="00DE34E0">
            <w:pPr>
              <w:pStyle w:val="Tabletext"/>
              <w:jc w:val="center"/>
              <w:rPr>
                <w:ins w:id="6331" w:author="Author"/>
                <w:lang w:eastAsia="zh-CN"/>
              </w:rPr>
            </w:pPr>
            <w:ins w:id="6332" w:author="Author">
              <w:r w:rsidRPr="008E21F4">
                <w:rPr>
                  <w:lang w:eastAsia="zh-CN"/>
                </w:rPr>
                <w:t>-40</w:t>
              </w:r>
            </w:ins>
          </w:p>
        </w:tc>
        <w:tc>
          <w:tcPr>
            <w:tcW w:w="1642" w:type="dxa"/>
          </w:tcPr>
          <w:p w14:paraId="4BF379A7" w14:textId="77777777" w:rsidR="00B77812" w:rsidRPr="008E21F4" w:rsidRDefault="00B77812" w:rsidP="00DE34E0">
            <w:pPr>
              <w:pStyle w:val="Tabletext"/>
              <w:jc w:val="center"/>
              <w:rPr>
                <w:ins w:id="6333" w:author="Author"/>
                <w:lang w:eastAsia="zh-CN"/>
              </w:rPr>
            </w:pPr>
            <w:ins w:id="6334" w:author="Author">
              <w:r w:rsidRPr="008E21F4">
                <w:rPr>
                  <w:lang w:eastAsia="zh-CN"/>
                </w:rPr>
                <w:t>1 MHz</w:t>
              </w:r>
            </w:ins>
          </w:p>
        </w:tc>
      </w:tr>
      <w:tr w:rsidR="00B77812" w:rsidRPr="008E21F4" w14:paraId="2844076B" w14:textId="77777777" w:rsidTr="00DE34E0">
        <w:trPr>
          <w:cantSplit/>
          <w:jc w:val="center"/>
          <w:ins w:id="6335" w:author="Author"/>
        </w:trPr>
        <w:tc>
          <w:tcPr>
            <w:tcW w:w="1413" w:type="dxa"/>
            <w:vMerge/>
          </w:tcPr>
          <w:p w14:paraId="424DFAA1" w14:textId="77777777" w:rsidR="00B77812" w:rsidRPr="008E21F4" w:rsidRDefault="00B77812" w:rsidP="00DE34E0">
            <w:pPr>
              <w:pStyle w:val="Tabletext"/>
              <w:jc w:val="center"/>
              <w:rPr>
                <w:ins w:id="6336" w:author="Author"/>
              </w:rPr>
            </w:pPr>
          </w:p>
        </w:tc>
        <w:tc>
          <w:tcPr>
            <w:tcW w:w="3731" w:type="dxa"/>
            <w:vAlign w:val="center"/>
          </w:tcPr>
          <w:p w14:paraId="4494CBA7" w14:textId="77777777" w:rsidR="00B77812" w:rsidRPr="008E21F4" w:rsidRDefault="00B77812" w:rsidP="00DE34E0">
            <w:pPr>
              <w:pStyle w:val="Tabletext"/>
              <w:jc w:val="center"/>
              <w:rPr>
                <w:ins w:id="6337" w:author="Author"/>
                <w:lang w:eastAsia="zh-CN"/>
              </w:rPr>
            </w:pPr>
            <w:ins w:id="6338" w:author="Author">
              <w:r w:rsidRPr="008E21F4">
                <w:rPr>
                  <w:lang w:eastAsia="zh-CN"/>
                </w:rPr>
                <w:t xml:space="preserve">1472.5 MHz </w:t>
              </w:r>
              <w:r w:rsidRPr="008E21F4">
                <w:t xml:space="preserve">≤ </w:t>
              </w:r>
              <w:proofErr w:type="spellStart"/>
              <w:r w:rsidRPr="008E21F4">
                <w:t>F</w:t>
              </w:r>
              <w:r w:rsidRPr="008E21F4">
                <w:rPr>
                  <w:vertAlign w:val="subscript"/>
                </w:rPr>
                <w:t>filter</w:t>
              </w:r>
              <w:proofErr w:type="spellEnd"/>
              <w:r w:rsidRPr="008E21F4">
                <w:t xml:space="preserve"> ≤ </w:t>
              </w:r>
              <w:r w:rsidRPr="008E21F4">
                <w:rPr>
                  <w:lang w:eastAsia="zh-CN"/>
                </w:rPr>
                <w:t>1491.5 MHz</w:t>
              </w:r>
            </w:ins>
          </w:p>
        </w:tc>
        <w:tc>
          <w:tcPr>
            <w:tcW w:w="2080" w:type="dxa"/>
          </w:tcPr>
          <w:p w14:paraId="1B55A55B" w14:textId="77777777" w:rsidR="00B77812" w:rsidRPr="008E21F4" w:rsidRDefault="00B77812" w:rsidP="00DE34E0">
            <w:pPr>
              <w:pStyle w:val="Tabletext"/>
              <w:jc w:val="center"/>
              <w:rPr>
                <w:ins w:id="6339" w:author="Author"/>
                <w:lang w:eastAsia="zh-CN"/>
              </w:rPr>
            </w:pPr>
            <w:ins w:id="6340" w:author="Author">
              <w:r w:rsidRPr="008E21F4">
                <w:rPr>
                  <w:lang w:eastAsia="zh-CN"/>
                </w:rPr>
                <w:t>-47</w:t>
              </w:r>
            </w:ins>
          </w:p>
        </w:tc>
        <w:tc>
          <w:tcPr>
            <w:tcW w:w="1642" w:type="dxa"/>
          </w:tcPr>
          <w:p w14:paraId="3FB545D0" w14:textId="77777777" w:rsidR="00B77812" w:rsidRPr="008E21F4" w:rsidRDefault="00B77812" w:rsidP="00DE34E0">
            <w:pPr>
              <w:pStyle w:val="Tabletext"/>
              <w:jc w:val="center"/>
              <w:rPr>
                <w:ins w:id="6341" w:author="Author"/>
                <w:lang w:eastAsia="zh-CN"/>
              </w:rPr>
            </w:pPr>
            <w:ins w:id="6342" w:author="Author">
              <w:r w:rsidRPr="008E21F4">
                <w:rPr>
                  <w:lang w:eastAsia="zh-CN"/>
                </w:rPr>
                <w:t>1 MHz</w:t>
              </w:r>
            </w:ins>
          </w:p>
        </w:tc>
      </w:tr>
    </w:tbl>
    <w:p w14:paraId="54DD58F4" w14:textId="77777777" w:rsidR="00B77812" w:rsidRPr="008E21F4" w:rsidRDefault="00B77812" w:rsidP="00B77812">
      <w:pPr>
        <w:rPr>
          <w:ins w:id="6343" w:author="Author"/>
          <w:lang w:eastAsia="zh-CN"/>
        </w:rPr>
      </w:pPr>
    </w:p>
    <w:p w14:paraId="4AAA749D" w14:textId="77777777" w:rsidR="00B77812" w:rsidRPr="008E21F4" w:rsidRDefault="00B77812" w:rsidP="00B77812">
      <w:pPr>
        <w:rPr>
          <w:ins w:id="6344" w:author="Author"/>
        </w:rPr>
      </w:pPr>
      <w:ins w:id="6345" w:author="Author">
        <w:r w:rsidRPr="008E21F4">
          <w:rPr>
            <w:rFonts w:cs="Arial"/>
          </w:rPr>
          <w:t>In addition for Band 4</w:t>
        </w:r>
        <w:r w:rsidRPr="008E21F4">
          <w:rPr>
            <w:rFonts w:cs="Arial"/>
            <w:lang w:eastAsia="zh-CN"/>
          </w:rPr>
          <w:t>6</w:t>
        </w:r>
        <w:r w:rsidRPr="008E21F4">
          <w:rPr>
            <w:rFonts w:cs="Arial"/>
          </w:rPr>
          <w:t xml:space="preserve"> </w:t>
        </w:r>
        <w:proofErr w:type="spellStart"/>
        <w:r w:rsidRPr="008E21F4">
          <w:rPr>
            <w:rFonts w:cs="Arial"/>
          </w:rPr>
          <w:t>operation</w:t>
        </w:r>
        <w:proofErr w:type="spellEnd"/>
        <w:r w:rsidRPr="008E21F4">
          <w:rPr>
            <w:rFonts w:cs="Arial"/>
          </w:rPr>
          <w:t xml:space="preserve">, the BS </w:t>
        </w:r>
        <w:proofErr w:type="spellStart"/>
        <w:r w:rsidRPr="008E21F4">
          <w:rPr>
            <w:rFonts w:cs="Arial"/>
          </w:rPr>
          <w:t>may</w:t>
        </w:r>
        <w:proofErr w:type="spellEnd"/>
        <w:r w:rsidRPr="008E21F4">
          <w:rPr>
            <w:rFonts w:cs="Arial"/>
          </w:rPr>
          <w:t xml:space="preserve"> have to </w:t>
        </w:r>
        <w:proofErr w:type="spellStart"/>
        <w:r w:rsidRPr="008E21F4">
          <w:rPr>
            <w:rFonts w:cs="Arial"/>
          </w:rPr>
          <w:t>comply</w:t>
        </w:r>
        <w:proofErr w:type="spellEnd"/>
        <w:r w:rsidRPr="008E21F4">
          <w:rPr>
            <w:rFonts w:cs="Arial"/>
          </w:rPr>
          <w:t xml:space="preserve"> </w:t>
        </w:r>
        <w:proofErr w:type="spellStart"/>
        <w:r w:rsidRPr="008E21F4">
          <w:rPr>
            <w:rFonts w:cs="Arial"/>
          </w:rPr>
          <w:t>with</w:t>
        </w:r>
        <w:proofErr w:type="spellEnd"/>
        <w:r w:rsidRPr="008E21F4">
          <w:rPr>
            <w:rFonts w:cs="Arial"/>
          </w:rPr>
          <w:t xml:space="preserve"> the applicable </w:t>
        </w:r>
        <w:r w:rsidRPr="008E21F4">
          <w:rPr>
            <w:rFonts w:cs="Arial"/>
            <w:lang w:eastAsia="zh-CN"/>
          </w:rPr>
          <w:t xml:space="preserve">operating band </w:t>
        </w:r>
        <w:proofErr w:type="spellStart"/>
        <w:r w:rsidRPr="008E21F4">
          <w:rPr>
            <w:rFonts w:cs="Arial"/>
            <w:lang w:eastAsia="zh-CN"/>
          </w:rPr>
          <w:t>unwanted</w:t>
        </w:r>
        <w:proofErr w:type="spellEnd"/>
        <w:r w:rsidRPr="008E21F4">
          <w:rPr>
            <w:rFonts w:cs="Arial"/>
          </w:rPr>
          <w:t xml:space="preserve"> </w:t>
        </w:r>
        <w:proofErr w:type="spellStart"/>
        <w:r w:rsidRPr="008E21F4">
          <w:rPr>
            <w:rFonts w:cs="Arial"/>
          </w:rPr>
          <w:t>emission</w:t>
        </w:r>
        <w:proofErr w:type="spellEnd"/>
        <w:r w:rsidRPr="008E21F4">
          <w:rPr>
            <w:rFonts w:cs="Arial"/>
          </w:rPr>
          <w:t xml:space="preserve"> </w:t>
        </w:r>
        <w:proofErr w:type="spellStart"/>
        <w:r w:rsidRPr="008E21F4">
          <w:rPr>
            <w:rFonts w:cs="Arial"/>
          </w:rPr>
          <w:t>limits</w:t>
        </w:r>
        <w:proofErr w:type="spellEnd"/>
        <w:r w:rsidRPr="008E21F4">
          <w:rPr>
            <w:rFonts w:cs="Arial"/>
          </w:rPr>
          <w:t xml:space="preserve"> </w:t>
        </w:r>
        <w:proofErr w:type="spellStart"/>
        <w:r w:rsidRPr="008E21F4">
          <w:rPr>
            <w:rFonts w:cs="Arial"/>
          </w:rPr>
          <w:t>established</w:t>
        </w:r>
        <w:proofErr w:type="spellEnd"/>
        <w:r w:rsidRPr="008E21F4">
          <w:rPr>
            <w:rFonts w:cs="Arial"/>
          </w:rPr>
          <w:t xml:space="preserve"> </w:t>
        </w:r>
        <w:proofErr w:type="spellStart"/>
        <w:r w:rsidRPr="008E21F4">
          <w:rPr>
            <w:rFonts w:cs="Arial"/>
          </w:rPr>
          <w:t>regionally</w:t>
        </w:r>
        <w:proofErr w:type="spellEnd"/>
        <w:r w:rsidRPr="008E21F4">
          <w:rPr>
            <w:rFonts w:cs="Arial"/>
          </w:rPr>
          <w:t xml:space="preserve">, </w:t>
        </w:r>
        <w:proofErr w:type="spellStart"/>
        <w:r w:rsidRPr="008E21F4">
          <w:rPr>
            <w:rFonts w:cs="Arial"/>
          </w:rPr>
          <w:t>when</w:t>
        </w:r>
        <w:proofErr w:type="spellEnd"/>
        <w:r w:rsidRPr="008E21F4">
          <w:rPr>
            <w:rFonts w:cs="Arial"/>
          </w:rPr>
          <w:t xml:space="preserve"> </w:t>
        </w:r>
        <w:proofErr w:type="spellStart"/>
        <w:r w:rsidRPr="008E21F4">
          <w:rPr>
            <w:rFonts w:cs="Arial"/>
          </w:rPr>
          <w:t>deployed</w:t>
        </w:r>
        <w:proofErr w:type="spellEnd"/>
        <w:r w:rsidRPr="008E21F4">
          <w:rPr>
            <w:rFonts w:cs="Arial"/>
          </w:rPr>
          <w:t xml:space="preserve"> in </w:t>
        </w:r>
        <w:proofErr w:type="spellStart"/>
        <w:r w:rsidRPr="008E21F4">
          <w:rPr>
            <w:rFonts w:cs="Arial"/>
          </w:rPr>
          <w:t>regions</w:t>
        </w:r>
        <w:proofErr w:type="spellEnd"/>
        <w:r w:rsidRPr="008E21F4">
          <w:rPr>
            <w:rFonts w:cs="Arial"/>
          </w:rPr>
          <w:t xml:space="preserve"> </w:t>
        </w:r>
        <w:proofErr w:type="spellStart"/>
        <w:r w:rsidRPr="008E21F4">
          <w:rPr>
            <w:rFonts w:cs="Arial"/>
          </w:rPr>
          <w:t>where</w:t>
        </w:r>
        <w:proofErr w:type="spellEnd"/>
        <w:r w:rsidRPr="008E21F4">
          <w:rPr>
            <w:rFonts w:cs="Arial"/>
          </w:rPr>
          <w:t xml:space="preserve"> </w:t>
        </w:r>
        <w:proofErr w:type="spellStart"/>
        <w:r w:rsidRPr="008E21F4">
          <w:rPr>
            <w:rFonts w:cs="Arial"/>
          </w:rPr>
          <w:t>those</w:t>
        </w:r>
        <w:proofErr w:type="spellEnd"/>
        <w:r w:rsidRPr="008E21F4">
          <w:rPr>
            <w:rFonts w:cs="Arial"/>
          </w:rPr>
          <w:t xml:space="preserve"> </w:t>
        </w:r>
        <w:proofErr w:type="spellStart"/>
        <w:r w:rsidRPr="008E21F4">
          <w:rPr>
            <w:rFonts w:cs="Arial"/>
          </w:rPr>
          <w:t>limits</w:t>
        </w:r>
        <w:proofErr w:type="spellEnd"/>
        <w:r w:rsidRPr="008E21F4">
          <w:rPr>
            <w:rFonts w:cs="Arial"/>
          </w:rPr>
          <w:t xml:space="preserve"> </w:t>
        </w:r>
        <w:proofErr w:type="spellStart"/>
        <w:r w:rsidRPr="008E21F4">
          <w:rPr>
            <w:rFonts w:cs="Arial"/>
          </w:rPr>
          <w:t>apply</w:t>
        </w:r>
        <w:proofErr w:type="spellEnd"/>
        <w:r w:rsidRPr="008E21F4">
          <w:rPr>
            <w:rFonts w:cs="Arial"/>
          </w:rPr>
          <w:t xml:space="preserve"> and </w:t>
        </w:r>
        <w:proofErr w:type="spellStart"/>
        <w:r w:rsidRPr="008E21F4">
          <w:rPr>
            <w:rFonts w:cs="Arial"/>
          </w:rPr>
          <w:t>under</w:t>
        </w:r>
        <w:proofErr w:type="spellEnd"/>
        <w:r w:rsidRPr="008E21F4">
          <w:rPr>
            <w:rFonts w:cs="Arial"/>
          </w:rPr>
          <w:t xml:space="preserve"> the conditions </w:t>
        </w:r>
        <w:proofErr w:type="spellStart"/>
        <w:r w:rsidRPr="008E21F4">
          <w:rPr>
            <w:rFonts w:cs="Arial"/>
          </w:rPr>
          <w:t>declared</w:t>
        </w:r>
        <w:proofErr w:type="spellEnd"/>
        <w:r w:rsidRPr="008E21F4">
          <w:rPr>
            <w:rFonts w:cs="Arial"/>
          </w:rPr>
          <w:t xml:space="preserve"> by the manufacturer.</w:t>
        </w:r>
        <w:r w:rsidRPr="008E21F4">
          <w:rPr>
            <w:rFonts w:cs="Arial"/>
            <w:lang w:eastAsia="zh-CN"/>
          </w:rPr>
          <w:t xml:space="preserve"> </w:t>
        </w:r>
        <w:r w:rsidRPr="008E21F4">
          <w:t xml:space="preserve">The </w:t>
        </w:r>
        <w:proofErr w:type="spellStart"/>
        <w:r w:rsidRPr="008E21F4">
          <w:t>regional</w:t>
        </w:r>
        <w:proofErr w:type="spellEnd"/>
        <w:r w:rsidRPr="008E21F4">
          <w:t xml:space="preserve"> </w:t>
        </w:r>
        <w:proofErr w:type="spellStart"/>
        <w:r w:rsidRPr="008E21F4">
          <w:t>requirements</w:t>
        </w:r>
        <w:proofErr w:type="spellEnd"/>
        <w:r w:rsidRPr="008E21F4">
          <w:t xml:space="preserve"> </w:t>
        </w:r>
        <w:proofErr w:type="spellStart"/>
        <w:r w:rsidRPr="008E21F4">
          <w:t>may</w:t>
        </w:r>
        <w:proofErr w:type="spellEnd"/>
        <w:r w:rsidRPr="008E21F4">
          <w:t xml:space="preserve"> </w:t>
        </w:r>
        <w:proofErr w:type="spellStart"/>
        <w:r w:rsidRPr="008E21F4">
          <w:t>be</w:t>
        </w:r>
        <w:proofErr w:type="spellEnd"/>
        <w:r w:rsidRPr="008E21F4">
          <w:t xml:space="preserve"> in the </w:t>
        </w:r>
        <w:proofErr w:type="spellStart"/>
        <w:r w:rsidRPr="008E21F4">
          <w:t>form</w:t>
        </w:r>
        <w:proofErr w:type="spellEnd"/>
        <w:r w:rsidRPr="008E21F4">
          <w:t xml:space="preserve"> of </w:t>
        </w:r>
        <w:proofErr w:type="spellStart"/>
        <w:r w:rsidRPr="008E21F4">
          <w:t>conducted</w:t>
        </w:r>
        <w:proofErr w:type="spellEnd"/>
        <w:r w:rsidRPr="008E21F4">
          <w:t xml:space="preserve"> power, power spectral </w:t>
        </w:r>
        <w:proofErr w:type="spellStart"/>
        <w:r w:rsidRPr="008E21F4">
          <w:t>density</w:t>
        </w:r>
        <w:proofErr w:type="spellEnd"/>
        <w:r w:rsidRPr="008E21F4">
          <w:t xml:space="preserve">, EIRP and </w:t>
        </w:r>
        <w:proofErr w:type="spellStart"/>
        <w:r w:rsidRPr="008E21F4">
          <w:t>other</w:t>
        </w:r>
        <w:proofErr w:type="spellEnd"/>
        <w:r w:rsidRPr="008E21F4">
          <w:t xml:space="preserve"> types of </w:t>
        </w:r>
        <w:proofErr w:type="spellStart"/>
        <w:r w:rsidRPr="008E21F4">
          <w:t>limits</w:t>
        </w:r>
        <w:proofErr w:type="spellEnd"/>
        <w:r w:rsidRPr="008E21F4">
          <w:t>.</w:t>
        </w:r>
      </w:ins>
    </w:p>
    <w:p w14:paraId="08487B10" w14:textId="77777777" w:rsidR="00B77812" w:rsidRPr="008E21F4" w:rsidRDefault="00B77812" w:rsidP="00B77812">
      <w:pPr>
        <w:rPr>
          <w:ins w:id="6346" w:author="Author"/>
        </w:rPr>
      </w:pPr>
      <w:ins w:id="6347" w:author="Author">
        <w:r w:rsidRPr="008E21F4">
          <w:t xml:space="preserve">The </w:t>
        </w:r>
        <w:proofErr w:type="spellStart"/>
        <w:r w:rsidRPr="008E21F4">
          <w:t>following</w:t>
        </w:r>
        <w:proofErr w:type="spellEnd"/>
        <w:r w:rsidRPr="008E21F4">
          <w:t xml:space="preserve"> requirement </w:t>
        </w:r>
        <w:proofErr w:type="spellStart"/>
        <w:r w:rsidRPr="008E21F4">
          <w:t>may</w:t>
        </w:r>
        <w:proofErr w:type="spellEnd"/>
        <w:r w:rsidRPr="008E21F4">
          <w:t xml:space="preserve"> </w:t>
        </w:r>
        <w:proofErr w:type="spellStart"/>
        <w:r w:rsidRPr="008E21F4">
          <w:t>apply</w:t>
        </w:r>
        <w:proofErr w:type="spellEnd"/>
        <w:r w:rsidRPr="008E21F4">
          <w:t xml:space="preserve"> to E-UTRA BS operating in Band 48 and Band 49 in certain </w:t>
        </w:r>
        <w:proofErr w:type="spellStart"/>
        <w:r w:rsidRPr="008E21F4">
          <w:t>regions</w:t>
        </w:r>
        <w:proofErr w:type="spellEnd"/>
        <w:r w:rsidRPr="008E21F4">
          <w:t xml:space="preserve">. Emissions </w:t>
        </w:r>
        <w:proofErr w:type="spellStart"/>
        <w:r w:rsidRPr="008E21F4">
          <w:t>shall</w:t>
        </w:r>
        <w:proofErr w:type="spellEnd"/>
        <w:r w:rsidRPr="008E21F4">
          <w:t xml:space="preserve"> not </w:t>
        </w:r>
        <w:proofErr w:type="spellStart"/>
        <w:r w:rsidRPr="008E21F4">
          <w:t>exceed</w:t>
        </w:r>
        <w:proofErr w:type="spellEnd"/>
        <w:r w:rsidRPr="008E21F4">
          <w:t xml:space="preserve"> the maximum </w:t>
        </w:r>
        <w:proofErr w:type="spellStart"/>
        <w:r w:rsidRPr="008E21F4">
          <w:t>levels</w:t>
        </w:r>
        <w:proofErr w:type="spellEnd"/>
        <w:r w:rsidRPr="008E21F4">
          <w:t xml:space="preserve"> </w:t>
        </w:r>
        <w:proofErr w:type="spellStart"/>
        <w:r w:rsidRPr="008E21F4">
          <w:t>specified</w:t>
        </w:r>
        <w:proofErr w:type="spellEnd"/>
        <w:r w:rsidRPr="008E21F4">
          <w:t xml:space="preserve"> in Table </w:t>
        </w:r>
        <w:r>
          <w:t>2.3</w:t>
        </w:r>
        <w:r w:rsidRPr="008E21F4">
          <w:t>.3-</w:t>
        </w:r>
        <w:r w:rsidRPr="008E21F4">
          <w:rPr>
            <w:lang w:eastAsia="zh-CN"/>
          </w:rPr>
          <w:t>11</w:t>
        </w:r>
        <w:r w:rsidRPr="008E21F4">
          <w:t>.</w:t>
        </w:r>
      </w:ins>
    </w:p>
    <w:p w14:paraId="5FA5C7FD" w14:textId="40EEF210" w:rsidR="00B77812" w:rsidRDefault="00275B3D" w:rsidP="00B77812">
      <w:pPr>
        <w:pStyle w:val="TableNo"/>
        <w:rPr>
          <w:ins w:id="6348" w:author="Author"/>
        </w:rPr>
      </w:pPr>
      <w:ins w:id="6349" w:author="Author">
        <w:r>
          <w:t>TABLE 2.3</w:t>
        </w:r>
        <w:r w:rsidR="00B77812" w:rsidRPr="008E21F4">
          <w:t>.3-11</w:t>
        </w:r>
      </w:ins>
    </w:p>
    <w:p w14:paraId="75F61112" w14:textId="77777777" w:rsidR="00B77812" w:rsidRPr="008E21F4" w:rsidRDefault="00B77812" w:rsidP="00B77812">
      <w:pPr>
        <w:pStyle w:val="Tabletitle"/>
        <w:rPr>
          <w:ins w:id="6350" w:author="Author"/>
          <w:rFonts w:cs="v5.0.0"/>
        </w:rPr>
      </w:pPr>
      <w:ins w:id="6351" w:author="Author">
        <w:r w:rsidRPr="008E21F4">
          <w:t xml:space="preserve">Additional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limits</w:t>
        </w:r>
        <w:proofErr w:type="spellEnd"/>
        <w:r w:rsidRPr="008E21F4">
          <w:t xml:space="preserve"> for Band 4</w:t>
        </w:r>
        <w:r w:rsidRPr="008E21F4">
          <w:rPr>
            <w:lang w:eastAsia="zh-CN"/>
          </w:rPr>
          <w:t>8 and Band 49</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126"/>
        <w:gridCol w:w="2977"/>
        <w:gridCol w:w="1418"/>
        <w:gridCol w:w="1417"/>
      </w:tblGrid>
      <w:tr w:rsidR="00B77812" w:rsidRPr="008E21F4" w14:paraId="3806E55B" w14:textId="77777777" w:rsidTr="00DE34E0">
        <w:trPr>
          <w:jc w:val="center"/>
          <w:ins w:id="6352" w:author="Author"/>
        </w:trPr>
        <w:tc>
          <w:tcPr>
            <w:tcW w:w="1271" w:type="dxa"/>
            <w:tcBorders>
              <w:top w:val="single" w:sz="4" w:space="0" w:color="auto"/>
              <w:left w:val="single" w:sz="4" w:space="0" w:color="auto"/>
              <w:bottom w:val="single" w:sz="4" w:space="0" w:color="auto"/>
              <w:right w:val="single" w:sz="4" w:space="0" w:color="auto"/>
            </w:tcBorders>
            <w:hideMark/>
          </w:tcPr>
          <w:p w14:paraId="7BF9C969" w14:textId="77777777" w:rsidR="00B77812" w:rsidRPr="008E21F4" w:rsidRDefault="00B77812" w:rsidP="00DE34E0">
            <w:pPr>
              <w:pStyle w:val="Tablehead"/>
              <w:rPr>
                <w:ins w:id="6353" w:author="Author"/>
                <w:rFonts w:cs="Calibri"/>
                <w:lang w:eastAsia="ja-JP"/>
              </w:rPr>
            </w:pPr>
            <w:ins w:id="6354" w:author="Author">
              <w:r w:rsidRPr="008E21F4">
                <w:rPr>
                  <w:lang w:eastAsia="ja-JP"/>
                </w:rPr>
                <w:t xml:space="preserve">Channel </w:t>
              </w:r>
              <w:proofErr w:type="spellStart"/>
              <w:r w:rsidRPr="008E21F4">
                <w:rPr>
                  <w:lang w:eastAsia="ja-JP"/>
                </w:rPr>
                <w:t>bandwidth</w:t>
              </w:r>
              <w:proofErr w:type="spellEnd"/>
            </w:ins>
          </w:p>
        </w:tc>
        <w:tc>
          <w:tcPr>
            <w:tcW w:w="2126" w:type="dxa"/>
            <w:tcBorders>
              <w:top w:val="single" w:sz="4" w:space="0" w:color="auto"/>
              <w:left w:val="single" w:sz="4" w:space="0" w:color="auto"/>
              <w:bottom w:val="single" w:sz="4" w:space="0" w:color="auto"/>
              <w:right w:val="single" w:sz="4" w:space="0" w:color="auto"/>
            </w:tcBorders>
            <w:hideMark/>
          </w:tcPr>
          <w:p w14:paraId="38B0B44F" w14:textId="77777777" w:rsidR="00B77812" w:rsidRPr="008E21F4" w:rsidRDefault="00B77812" w:rsidP="00DE34E0">
            <w:pPr>
              <w:pStyle w:val="Tablehead"/>
              <w:rPr>
                <w:ins w:id="6355" w:author="Author"/>
                <w:rFonts w:cs="v5.0.0"/>
                <w:lang w:eastAsia="ja-JP"/>
              </w:rPr>
            </w:pPr>
            <w:ins w:id="6356" w:author="Author">
              <w:r w:rsidRPr="008E21F4">
                <w:rPr>
                  <w:rFonts w:cs="v5.0.0"/>
                  <w:lang w:eastAsia="ja-JP"/>
                </w:rPr>
                <w:t xml:space="preserve">Frequency offset of </w:t>
              </w:r>
              <w:proofErr w:type="spellStart"/>
              <w:r w:rsidRPr="008E21F4">
                <w:rPr>
                  <w:rFonts w:cs="v5.0.0"/>
                  <w:lang w:eastAsia="ja-JP"/>
                </w:rPr>
                <w:t>measurement</w:t>
              </w:r>
              <w:proofErr w:type="spellEnd"/>
              <w:r w:rsidRPr="008E21F4">
                <w:rPr>
                  <w:rFonts w:cs="v5.0.0"/>
                  <w:lang w:eastAsia="ja-JP"/>
                </w:rPr>
                <w:t xml:space="preserve"> </w:t>
              </w:r>
              <w:proofErr w:type="spellStart"/>
              <w:r w:rsidRPr="008E21F4">
                <w:rPr>
                  <w:rFonts w:cs="v5.0.0"/>
                  <w:lang w:eastAsia="ja-JP"/>
                </w:rPr>
                <w:t>filter</w:t>
              </w:r>
              <w:proofErr w:type="spellEnd"/>
              <w:r w:rsidRPr="008E21F4">
                <w:rPr>
                  <w:rFonts w:cs="v5.0.0"/>
                  <w:lang w:eastAsia="ja-JP"/>
                </w:rPr>
                <w:t xml:space="preserve"> </w:t>
              </w:r>
              <w:r w:rsidRPr="008E21F4">
                <w:rPr>
                  <w:rFonts w:cs="v5.0.0"/>
                  <w:lang w:eastAsia="ja-JP"/>
                </w:rPr>
                <w:noBreakHyphen/>
                <w:t xml:space="preserve">3dB point, </w:t>
              </w:r>
              <w:r w:rsidRPr="008E21F4">
                <w:rPr>
                  <w:rFonts w:cs="v5.0.0"/>
                  <w:lang w:eastAsia="ja-JP"/>
                </w:rPr>
                <w:sym w:font="Symbol" w:char="F044"/>
              </w:r>
              <w:r w:rsidRPr="008E21F4">
                <w:rPr>
                  <w:rFonts w:cs="v5.0.0"/>
                  <w:lang w:eastAsia="ja-JP"/>
                </w:rPr>
                <w:t>f</w:t>
              </w:r>
            </w:ins>
          </w:p>
        </w:tc>
        <w:tc>
          <w:tcPr>
            <w:tcW w:w="2977" w:type="dxa"/>
            <w:tcBorders>
              <w:top w:val="single" w:sz="4" w:space="0" w:color="auto"/>
              <w:left w:val="single" w:sz="4" w:space="0" w:color="auto"/>
              <w:bottom w:val="single" w:sz="4" w:space="0" w:color="auto"/>
              <w:right w:val="single" w:sz="4" w:space="0" w:color="auto"/>
            </w:tcBorders>
            <w:hideMark/>
          </w:tcPr>
          <w:p w14:paraId="6E021B94" w14:textId="77777777" w:rsidR="00B77812" w:rsidRPr="008E21F4" w:rsidRDefault="00B77812" w:rsidP="00DE34E0">
            <w:pPr>
              <w:pStyle w:val="Tablehead"/>
              <w:rPr>
                <w:ins w:id="6357" w:author="Author"/>
                <w:rFonts w:cs="v5.0.0"/>
                <w:lang w:eastAsia="ja-JP"/>
              </w:rPr>
            </w:pPr>
            <w:ins w:id="6358" w:author="Author">
              <w:r w:rsidRPr="008E21F4">
                <w:rPr>
                  <w:rFonts w:cs="v5.0.0"/>
                  <w:lang w:eastAsia="ja-JP"/>
                </w:rPr>
                <w:t xml:space="preserve">Frequency offset of </w:t>
              </w:r>
              <w:proofErr w:type="spellStart"/>
              <w:r w:rsidRPr="008E21F4">
                <w:rPr>
                  <w:rFonts w:cs="v5.0.0"/>
                  <w:lang w:eastAsia="ja-JP"/>
                </w:rPr>
                <w:t>measurement</w:t>
              </w:r>
              <w:proofErr w:type="spellEnd"/>
              <w:r w:rsidRPr="008E21F4">
                <w:rPr>
                  <w:rFonts w:cs="v5.0.0"/>
                  <w:lang w:eastAsia="ja-JP"/>
                </w:rPr>
                <w:t xml:space="preserve"> </w:t>
              </w:r>
              <w:proofErr w:type="spellStart"/>
              <w:r w:rsidRPr="008E21F4">
                <w:rPr>
                  <w:rFonts w:cs="v5.0.0"/>
                  <w:lang w:eastAsia="ja-JP"/>
                </w:rPr>
                <w:t>filter</w:t>
              </w:r>
              <w:proofErr w:type="spellEnd"/>
              <w:r w:rsidRPr="008E21F4">
                <w:rPr>
                  <w:rFonts w:cs="v5.0.0"/>
                  <w:lang w:eastAsia="ja-JP"/>
                </w:rPr>
                <w:t xml:space="preserve"> centre </w:t>
              </w:r>
              <w:proofErr w:type="spellStart"/>
              <w:r w:rsidRPr="008E21F4">
                <w:rPr>
                  <w:rFonts w:cs="v5.0.0"/>
                  <w:lang w:eastAsia="ja-JP"/>
                </w:rPr>
                <w:t>frequency</w:t>
              </w:r>
              <w:proofErr w:type="spellEnd"/>
              <w:r w:rsidRPr="008E21F4">
                <w:rPr>
                  <w:rFonts w:cs="v5.0.0"/>
                  <w:lang w:eastAsia="ja-JP"/>
                </w:rPr>
                <w:t xml:space="preserve">, </w:t>
              </w:r>
              <w:proofErr w:type="spellStart"/>
              <w:r w:rsidRPr="008E21F4">
                <w:rPr>
                  <w:rFonts w:cs="v5.0.0"/>
                  <w:lang w:eastAsia="ja-JP"/>
                </w:rPr>
                <w:t>f_offset</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14:paraId="61E8F7A5" w14:textId="77777777" w:rsidR="00B77812" w:rsidRPr="008E21F4" w:rsidRDefault="00B77812" w:rsidP="00DE34E0">
            <w:pPr>
              <w:pStyle w:val="Tablehead"/>
              <w:rPr>
                <w:ins w:id="6359" w:author="Author"/>
                <w:rFonts w:cs="v5.0.0"/>
                <w:lang w:eastAsia="ja-JP"/>
              </w:rPr>
            </w:pPr>
            <w:ins w:id="6360" w:author="Author">
              <w:r w:rsidRPr="008E21F4">
                <w:rPr>
                  <w:rFonts w:cs="v5.0.0"/>
                  <w:lang w:eastAsia="ja-JP"/>
                </w:rPr>
                <w:t>Minimum requirement</w:t>
              </w:r>
            </w:ins>
          </w:p>
        </w:tc>
        <w:tc>
          <w:tcPr>
            <w:tcW w:w="1417" w:type="dxa"/>
            <w:tcBorders>
              <w:top w:val="single" w:sz="4" w:space="0" w:color="auto"/>
              <w:left w:val="single" w:sz="4" w:space="0" w:color="auto"/>
              <w:bottom w:val="single" w:sz="4" w:space="0" w:color="auto"/>
              <w:right w:val="single" w:sz="4" w:space="0" w:color="auto"/>
            </w:tcBorders>
            <w:hideMark/>
          </w:tcPr>
          <w:p w14:paraId="417170F3" w14:textId="77777777" w:rsidR="00B77812" w:rsidRPr="008E21F4" w:rsidRDefault="00B77812" w:rsidP="00DE34E0">
            <w:pPr>
              <w:pStyle w:val="Tablehead"/>
              <w:rPr>
                <w:ins w:id="6361" w:author="Author"/>
                <w:rFonts w:cs="v5.0.0"/>
                <w:lang w:eastAsia="ja-JP"/>
              </w:rPr>
            </w:pPr>
            <w:proofErr w:type="spellStart"/>
            <w:ins w:id="6362" w:author="Author">
              <w:r w:rsidRPr="008E21F4">
                <w:rPr>
                  <w:rFonts w:cs="v5.0.0"/>
                  <w:lang w:eastAsia="ja-JP"/>
                </w:rPr>
                <w:t>Measurement</w:t>
              </w:r>
              <w:proofErr w:type="spellEnd"/>
              <w:r w:rsidRPr="008E21F4">
                <w:rPr>
                  <w:rFonts w:cs="v5.0.0"/>
                  <w:lang w:eastAsia="ja-JP"/>
                </w:rPr>
                <w:t xml:space="preserve"> </w:t>
              </w:r>
              <w:proofErr w:type="spellStart"/>
              <w:r w:rsidRPr="008E21F4">
                <w:rPr>
                  <w:rFonts w:cs="v5.0.0"/>
                  <w:lang w:eastAsia="ja-JP"/>
                </w:rPr>
                <w:t>bandwidth</w:t>
              </w:r>
              <w:proofErr w:type="spellEnd"/>
              <w:r w:rsidRPr="008E21F4">
                <w:rPr>
                  <w:rFonts w:cs="v5.0.0"/>
                  <w:lang w:eastAsia="ja-JP"/>
                </w:rPr>
                <w:t xml:space="preserve"> (Note </w:t>
              </w:r>
              <w:r>
                <w:rPr>
                  <w:rFonts w:cs="v5.0.0"/>
                  <w:lang w:eastAsia="ja-JP"/>
                </w:rPr>
                <w:t>1</w:t>
              </w:r>
              <w:r w:rsidRPr="008E21F4">
                <w:rPr>
                  <w:rFonts w:cs="v5.0.0"/>
                  <w:lang w:eastAsia="ja-JP"/>
                </w:rPr>
                <w:t>)</w:t>
              </w:r>
            </w:ins>
          </w:p>
        </w:tc>
      </w:tr>
      <w:tr w:rsidR="00B77812" w:rsidRPr="008E21F4" w14:paraId="4F7D2090" w14:textId="77777777" w:rsidTr="00DE34E0">
        <w:trPr>
          <w:jc w:val="center"/>
          <w:ins w:id="6363" w:author="Author"/>
        </w:trPr>
        <w:tc>
          <w:tcPr>
            <w:tcW w:w="1271" w:type="dxa"/>
            <w:tcBorders>
              <w:top w:val="single" w:sz="4" w:space="0" w:color="auto"/>
              <w:left w:val="single" w:sz="4" w:space="0" w:color="auto"/>
              <w:bottom w:val="single" w:sz="4" w:space="0" w:color="auto"/>
              <w:right w:val="single" w:sz="4" w:space="0" w:color="auto"/>
            </w:tcBorders>
            <w:hideMark/>
          </w:tcPr>
          <w:p w14:paraId="7B99AE0B" w14:textId="77777777" w:rsidR="00B77812" w:rsidRPr="008E21F4" w:rsidRDefault="00B77812" w:rsidP="00DE34E0">
            <w:pPr>
              <w:pStyle w:val="Tabletext"/>
              <w:jc w:val="center"/>
              <w:rPr>
                <w:ins w:id="6364" w:author="Author"/>
                <w:rFonts w:cs="Calibri"/>
                <w:lang w:eastAsia="ja-JP"/>
              </w:rPr>
            </w:pPr>
            <w:ins w:id="6365" w:author="Author">
              <w:r w:rsidRPr="008E21F4">
                <w:rPr>
                  <w:lang w:eastAsia="ja-JP"/>
                </w:rPr>
                <w:t>All</w:t>
              </w:r>
            </w:ins>
          </w:p>
        </w:tc>
        <w:tc>
          <w:tcPr>
            <w:tcW w:w="2126" w:type="dxa"/>
            <w:tcBorders>
              <w:top w:val="single" w:sz="4" w:space="0" w:color="auto"/>
              <w:left w:val="single" w:sz="4" w:space="0" w:color="auto"/>
              <w:bottom w:val="single" w:sz="4" w:space="0" w:color="auto"/>
              <w:right w:val="single" w:sz="4" w:space="0" w:color="auto"/>
            </w:tcBorders>
            <w:hideMark/>
          </w:tcPr>
          <w:p w14:paraId="51B6E1F8" w14:textId="77777777" w:rsidR="00B77812" w:rsidRPr="008E21F4" w:rsidRDefault="00B77812" w:rsidP="00DE34E0">
            <w:pPr>
              <w:pStyle w:val="Tabletext"/>
              <w:jc w:val="center"/>
              <w:rPr>
                <w:ins w:id="6366" w:author="Author"/>
                <w:lang w:eastAsia="ja-JP"/>
              </w:rPr>
            </w:pPr>
            <w:ins w:id="6367" w:author="Author">
              <w:r w:rsidRPr="008E21F4">
                <w:rPr>
                  <w:lang w:eastAsia="ja-JP"/>
                </w:rPr>
                <w:t xml:space="preserve">0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10 MHz</w:t>
              </w:r>
            </w:ins>
          </w:p>
        </w:tc>
        <w:tc>
          <w:tcPr>
            <w:tcW w:w="2977" w:type="dxa"/>
            <w:tcBorders>
              <w:top w:val="single" w:sz="4" w:space="0" w:color="auto"/>
              <w:left w:val="single" w:sz="4" w:space="0" w:color="auto"/>
              <w:bottom w:val="single" w:sz="4" w:space="0" w:color="auto"/>
              <w:right w:val="single" w:sz="4" w:space="0" w:color="auto"/>
            </w:tcBorders>
            <w:hideMark/>
          </w:tcPr>
          <w:p w14:paraId="7007B83D" w14:textId="77777777" w:rsidR="00B77812" w:rsidRPr="008E21F4" w:rsidRDefault="00B77812" w:rsidP="00DE34E0">
            <w:pPr>
              <w:pStyle w:val="Tabletext"/>
              <w:jc w:val="center"/>
              <w:rPr>
                <w:ins w:id="6368" w:author="Author"/>
                <w:rFonts w:cs="v5.0.0"/>
                <w:lang w:eastAsia="ja-JP"/>
              </w:rPr>
            </w:pPr>
            <w:ins w:id="6369" w:author="Author">
              <w:r w:rsidRPr="008E21F4">
                <w:rPr>
                  <w:rFonts w:cs="v5.0.0"/>
                  <w:lang w:eastAsia="ja-JP"/>
                </w:rPr>
                <w:t xml:space="preserve">0.5 MHz </w:t>
              </w:r>
              <w:r w:rsidRPr="008E21F4">
                <w:rPr>
                  <w:rFonts w:cs="v5.0.0"/>
                  <w:lang w:eastAsia="ja-JP"/>
                </w:rPr>
                <w:sym w:font="Symbol" w:char="F0A3"/>
              </w:r>
              <w:r w:rsidRPr="008E21F4">
                <w:rPr>
                  <w:rFonts w:cs="v5.0.0"/>
                  <w:lang w:eastAsia="ja-JP"/>
                </w:rPr>
                <w:t xml:space="preserve"> </w:t>
              </w:r>
              <w:proofErr w:type="spellStart"/>
              <w:r w:rsidRPr="008E21F4">
                <w:rPr>
                  <w:rFonts w:cs="v5.0.0"/>
                  <w:lang w:eastAsia="ja-JP"/>
                </w:rPr>
                <w:t>f_offset</w:t>
              </w:r>
              <w:proofErr w:type="spellEnd"/>
              <w:r w:rsidRPr="008E21F4">
                <w:rPr>
                  <w:rFonts w:cs="v5.0.0"/>
                  <w:lang w:eastAsia="ja-JP"/>
                </w:rPr>
                <w:t xml:space="preserve"> &lt; 9.5 MHz</w:t>
              </w:r>
            </w:ins>
          </w:p>
        </w:tc>
        <w:tc>
          <w:tcPr>
            <w:tcW w:w="1418" w:type="dxa"/>
            <w:tcBorders>
              <w:top w:val="single" w:sz="4" w:space="0" w:color="auto"/>
              <w:left w:val="single" w:sz="4" w:space="0" w:color="auto"/>
              <w:bottom w:val="single" w:sz="4" w:space="0" w:color="auto"/>
              <w:right w:val="single" w:sz="4" w:space="0" w:color="auto"/>
            </w:tcBorders>
            <w:hideMark/>
          </w:tcPr>
          <w:p w14:paraId="7333F17F" w14:textId="77777777" w:rsidR="00B77812" w:rsidRPr="008E21F4" w:rsidRDefault="00B77812" w:rsidP="00DE34E0">
            <w:pPr>
              <w:pStyle w:val="Tabletext"/>
              <w:jc w:val="center"/>
              <w:rPr>
                <w:ins w:id="6370" w:author="Author"/>
                <w:rFonts w:cs="v5.0.0"/>
                <w:lang w:eastAsia="ja-JP"/>
              </w:rPr>
            </w:pPr>
            <w:ins w:id="6371" w:author="Author">
              <w:r w:rsidRPr="008E21F4">
                <w:rPr>
                  <w:rFonts w:cs="v5.0.0"/>
                  <w:lang w:eastAsia="ja-JP"/>
                </w:rPr>
                <w:t>-</w:t>
              </w:r>
              <w:r w:rsidRPr="008E21F4">
                <w:rPr>
                  <w:lang w:eastAsia="ja-JP"/>
                </w:rPr>
                <w:t>13 dBm</w:t>
              </w:r>
            </w:ins>
          </w:p>
        </w:tc>
        <w:tc>
          <w:tcPr>
            <w:tcW w:w="1417" w:type="dxa"/>
            <w:tcBorders>
              <w:top w:val="single" w:sz="4" w:space="0" w:color="auto"/>
              <w:left w:val="single" w:sz="4" w:space="0" w:color="auto"/>
              <w:bottom w:val="single" w:sz="4" w:space="0" w:color="auto"/>
              <w:right w:val="single" w:sz="4" w:space="0" w:color="auto"/>
            </w:tcBorders>
            <w:hideMark/>
          </w:tcPr>
          <w:p w14:paraId="2AC4805C" w14:textId="77777777" w:rsidR="00B77812" w:rsidRPr="008E21F4" w:rsidRDefault="00B77812" w:rsidP="00DE34E0">
            <w:pPr>
              <w:pStyle w:val="Tabletext"/>
              <w:jc w:val="center"/>
              <w:rPr>
                <w:ins w:id="6372" w:author="Author"/>
                <w:rFonts w:cs="Calibri"/>
                <w:lang w:eastAsia="zh-CN"/>
              </w:rPr>
            </w:pPr>
            <w:ins w:id="6373" w:author="Author">
              <w:r w:rsidRPr="008E21F4">
                <w:rPr>
                  <w:lang w:eastAsia="zh-CN"/>
                </w:rPr>
                <w:t>1 MHz</w:t>
              </w:r>
            </w:ins>
          </w:p>
        </w:tc>
      </w:tr>
    </w:tbl>
    <w:p w14:paraId="0E5717AC" w14:textId="77777777" w:rsidR="00B77812" w:rsidRPr="008F50C3" w:rsidRDefault="00B77812" w:rsidP="00B77812">
      <w:pPr>
        <w:pStyle w:val="Tablelegend"/>
        <w:rPr>
          <w:ins w:id="6374" w:author="Author"/>
        </w:rPr>
      </w:pPr>
      <w:ins w:id="6375" w:author="Author">
        <w:r w:rsidRPr="008F50C3">
          <w:t xml:space="preserve">NOTE </w:t>
        </w:r>
        <w:r>
          <w:t>1</w:t>
        </w:r>
        <w:r w:rsidRPr="00A345E9">
          <w:rPr>
            <w:szCs w:val="18"/>
            <w:lang w:val="en-GB"/>
          </w:rPr>
          <w:t xml:space="preserve"> – </w:t>
        </w:r>
        <w:r w:rsidRPr="008F50C3">
          <w:t xml:space="preserve">As a </w:t>
        </w:r>
        <w:proofErr w:type="spellStart"/>
        <w:r w:rsidRPr="008F50C3">
          <w:t>general</w:t>
        </w:r>
        <w:proofErr w:type="spellEnd"/>
        <w:r w:rsidRPr="008F50C3">
          <w:t xml:space="preserve"> </w:t>
        </w:r>
        <w:proofErr w:type="spellStart"/>
        <w:r w:rsidRPr="008F50C3">
          <w:t>rule</w:t>
        </w:r>
        <w:proofErr w:type="spellEnd"/>
        <w:r w:rsidRPr="008F50C3">
          <w:t xml:space="preserve">, the </w:t>
        </w:r>
        <w:proofErr w:type="spellStart"/>
        <w:r w:rsidRPr="008F50C3">
          <w:t>resolution</w:t>
        </w:r>
        <w:proofErr w:type="spellEnd"/>
        <w:r w:rsidRPr="008F50C3">
          <w:t xml:space="preserve"> </w:t>
        </w:r>
        <w:proofErr w:type="spellStart"/>
        <w:r w:rsidRPr="008F50C3">
          <w:t>bandwidth</w:t>
        </w:r>
        <w:proofErr w:type="spellEnd"/>
        <w:r w:rsidRPr="008F50C3">
          <w:t xml:space="preserve"> of the </w:t>
        </w:r>
        <w:proofErr w:type="spellStart"/>
        <w:r w:rsidRPr="008F50C3">
          <w:t>measuring</w:t>
        </w:r>
        <w:proofErr w:type="spellEnd"/>
        <w:r w:rsidRPr="008F50C3">
          <w:t xml:space="preserve"> </w:t>
        </w:r>
        <w:proofErr w:type="spellStart"/>
        <w:r w:rsidRPr="008F50C3">
          <w:t>equipment</w:t>
        </w:r>
        <w:proofErr w:type="spellEnd"/>
        <w:r w:rsidRPr="008F50C3">
          <w:t xml:space="preserve"> </w:t>
        </w:r>
        <w:proofErr w:type="spellStart"/>
        <w:r w:rsidRPr="008F50C3">
          <w:t>should</w:t>
        </w:r>
        <w:proofErr w:type="spellEnd"/>
        <w:r w:rsidRPr="008F50C3">
          <w:t xml:space="preserve"> </w:t>
        </w:r>
        <w:proofErr w:type="spellStart"/>
        <w:r w:rsidRPr="008F50C3">
          <w:t>be</w:t>
        </w:r>
        <w:proofErr w:type="spellEnd"/>
        <w:r w:rsidRPr="008F50C3">
          <w:t xml:space="preserve"> </w:t>
        </w:r>
        <w:proofErr w:type="spellStart"/>
        <w:r w:rsidRPr="008F50C3">
          <w:t>equal</w:t>
        </w:r>
        <w:proofErr w:type="spellEnd"/>
        <w:r w:rsidRPr="008F50C3">
          <w:t xml:space="preserve"> to the </w:t>
        </w:r>
        <w:proofErr w:type="spellStart"/>
        <w:r w:rsidRPr="008F50C3">
          <w:t>measurement</w:t>
        </w:r>
        <w:proofErr w:type="spellEnd"/>
        <w:r w:rsidRPr="008F50C3">
          <w:t xml:space="preserve"> </w:t>
        </w:r>
        <w:proofErr w:type="spellStart"/>
        <w:r w:rsidRPr="008F50C3">
          <w:t>bandwidth</w:t>
        </w:r>
        <w:proofErr w:type="spellEnd"/>
        <w:r w:rsidRPr="008F50C3">
          <w:t xml:space="preserve">. </w:t>
        </w:r>
        <w:proofErr w:type="spellStart"/>
        <w:r w:rsidRPr="008F50C3">
          <w:t>However</w:t>
        </w:r>
        <w:proofErr w:type="spellEnd"/>
        <w:r w:rsidRPr="008F50C3">
          <w:t xml:space="preserve">, to </w:t>
        </w:r>
        <w:proofErr w:type="spellStart"/>
        <w:r w:rsidRPr="008F50C3">
          <w:t>improve</w:t>
        </w:r>
        <w:proofErr w:type="spellEnd"/>
        <w:r w:rsidRPr="008F50C3">
          <w:t xml:space="preserve"> </w:t>
        </w:r>
        <w:proofErr w:type="spellStart"/>
        <w:r w:rsidRPr="008F50C3">
          <w:t>measurement</w:t>
        </w:r>
        <w:proofErr w:type="spellEnd"/>
        <w:r w:rsidRPr="008F50C3">
          <w:t xml:space="preserve"> </w:t>
        </w:r>
        <w:proofErr w:type="spellStart"/>
        <w:r w:rsidRPr="008F50C3">
          <w:t>accuracy</w:t>
        </w:r>
        <w:proofErr w:type="spellEnd"/>
        <w:r w:rsidRPr="008F50C3">
          <w:t xml:space="preserve">, </w:t>
        </w:r>
        <w:proofErr w:type="spellStart"/>
        <w:r w:rsidRPr="008F50C3">
          <w:t>sensitivity</w:t>
        </w:r>
        <w:proofErr w:type="spellEnd"/>
        <w:r w:rsidRPr="008F50C3">
          <w:t xml:space="preserve"> and </w:t>
        </w:r>
        <w:proofErr w:type="spellStart"/>
        <w:r w:rsidRPr="008F50C3">
          <w:t>efficiency</w:t>
        </w:r>
        <w:proofErr w:type="spellEnd"/>
        <w:r w:rsidRPr="008F50C3">
          <w:t xml:space="preserve">, the </w:t>
        </w:r>
        <w:proofErr w:type="spellStart"/>
        <w:r w:rsidRPr="008F50C3">
          <w:t>resolution</w:t>
        </w:r>
        <w:proofErr w:type="spellEnd"/>
        <w:r w:rsidRPr="008F50C3">
          <w:t xml:space="preserve"> </w:t>
        </w:r>
        <w:proofErr w:type="spellStart"/>
        <w:r w:rsidRPr="008F50C3">
          <w:t>bandwidth</w:t>
        </w:r>
        <w:proofErr w:type="spellEnd"/>
        <w:r w:rsidRPr="008F50C3">
          <w:t xml:space="preserve"> can </w:t>
        </w:r>
        <w:proofErr w:type="spellStart"/>
        <w:r w:rsidRPr="008F50C3">
          <w:t>be</w:t>
        </w:r>
        <w:proofErr w:type="spellEnd"/>
        <w:r w:rsidRPr="008F50C3">
          <w:t xml:space="preserve"> </w:t>
        </w:r>
        <w:proofErr w:type="spellStart"/>
        <w:r w:rsidRPr="008F50C3">
          <w:t>smaller</w:t>
        </w:r>
        <w:proofErr w:type="spellEnd"/>
        <w:r w:rsidRPr="008F50C3">
          <w:t xml:space="preserve"> </w:t>
        </w:r>
        <w:proofErr w:type="spellStart"/>
        <w:r w:rsidRPr="008F50C3">
          <w:t>than</w:t>
        </w:r>
        <w:proofErr w:type="spellEnd"/>
        <w:r w:rsidRPr="008F50C3">
          <w:t xml:space="preserve"> the </w:t>
        </w:r>
        <w:proofErr w:type="spellStart"/>
        <w:r w:rsidRPr="008F50C3">
          <w:t>measurement</w:t>
        </w:r>
        <w:proofErr w:type="spellEnd"/>
        <w:r w:rsidRPr="008F50C3">
          <w:t xml:space="preserve"> </w:t>
        </w:r>
        <w:proofErr w:type="spellStart"/>
        <w:r w:rsidRPr="008F50C3">
          <w:t>bandwidth</w:t>
        </w:r>
        <w:proofErr w:type="spellEnd"/>
        <w:r w:rsidRPr="008F50C3">
          <w:t xml:space="preserve">. </w:t>
        </w:r>
        <w:proofErr w:type="spellStart"/>
        <w:r w:rsidRPr="008F50C3">
          <w:t>When</w:t>
        </w:r>
        <w:proofErr w:type="spellEnd"/>
        <w:r w:rsidRPr="008F50C3">
          <w:t xml:space="preserve"> the </w:t>
        </w:r>
        <w:proofErr w:type="spellStart"/>
        <w:r w:rsidRPr="008F50C3">
          <w:t>resolution</w:t>
        </w:r>
        <w:proofErr w:type="spellEnd"/>
        <w:r w:rsidRPr="008F50C3">
          <w:t xml:space="preserve"> </w:t>
        </w:r>
        <w:proofErr w:type="spellStart"/>
        <w:r w:rsidRPr="008F50C3">
          <w:t>bandwidth</w:t>
        </w:r>
        <w:proofErr w:type="spellEnd"/>
        <w:r w:rsidRPr="008F50C3">
          <w:t xml:space="preserve"> </w:t>
        </w:r>
        <w:proofErr w:type="spellStart"/>
        <w:r w:rsidRPr="008F50C3">
          <w:t>is</w:t>
        </w:r>
        <w:proofErr w:type="spellEnd"/>
        <w:r w:rsidRPr="008F50C3">
          <w:t xml:space="preserve"> </w:t>
        </w:r>
        <w:proofErr w:type="spellStart"/>
        <w:r w:rsidRPr="008F50C3">
          <w:t>smaller</w:t>
        </w:r>
        <w:proofErr w:type="spellEnd"/>
        <w:r w:rsidRPr="008F50C3">
          <w:t xml:space="preserve"> </w:t>
        </w:r>
        <w:proofErr w:type="spellStart"/>
        <w:r w:rsidRPr="008F50C3">
          <w:t>than</w:t>
        </w:r>
        <w:proofErr w:type="spellEnd"/>
        <w:r w:rsidRPr="008F50C3">
          <w:t xml:space="preserve"> the </w:t>
        </w:r>
        <w:proofErr w:type="spellStart"/>
        <w:r w:rsidRPr="008F50C3">
          <w:t>measurement</w:t>
        </w:r>
        <w:proofErr w:type="spellEnd"/>
        <w:r w:rsidRPr="008F50C3">
          <w:t xml:space="preserve"> </w:t>
        </w:r>
        <w:proofErr w:type="spellStart"/>
        <w:r w:rsidRPr="008F50C3">
          <w:t>bandwidth</w:t>
        </w:r>
        <w:proofErr w:type="spellEnd"/>
        <w:r w:rsidRPr="008F50C3">
          <w:t xml:space="preserve">, the </w:t>
        </w:r>
        <w:proofErr w:type="spellStart"/>
        <w:r w:rsidRPr="008F50C3">
          <w:t>result</w:t>
        </w:r>
        <w:proofErr w:type="spellEnd"/>
        <w:r w:rsidRPr="008F50C3">
          <w:t xml:space="preserve"> </w:t>
        </w:r>
        <w:proofErr w:type="spellStart"/>
        <w:r w:rsidRPr="008F50C3">
          <w:t>should</w:t>
        </w:r>
        <w:proofErr w:type="spellEnd"/>
        <w:r w:rsidRPr="008F50C3">
          <w:t xml:space="preserve"> </w:t>
        </w:r>
        <w:proofErr w:type="spellStart"/>
        <w:r w:rsidRPr="008F50C3">
          <w:t>be</w:t>
        </w:r>
        <w:proofErr w:type="spellEnd"/>
        <w:r w:rsidRPr="008F50C3">
          <w:t xml:space="preserve"> </w:t>
        </w:r>
        <w:proofErr w:type="spellStart"/>
        <w:r w:rsidRPr="008F50C3">
          <w:t>integrated</w:t>
        </w:r>
        <w:proofErr w:type="spellEnd"/>
        <w:r w:rsidRPr="008F50C3">
          <w:t xml:space="preserve"> over the </w:t>
        </w:r>
        <w:proofErr w:type="spellStart"/>
        <w:r w:rsidRPr="008F50C3">
          <w:t>measurement</w:t>
        </w:r>
        <w:proofErr w:type="spellEnd"/>
        <w:r w:rsidRPr="008F50C3">
          <w:t xml:space="preserve"> </w:t>
        </w:r>
        <w:proofErr w:type="spellStart"/>
        <w:r w:rsidRPr="008F50C3">
          <w:t>bandwidth</w:t>
        </w:r>
        <w:proofErr w:type="spellEnd"/>
        <w:r w:rsidRPr="008F50C3">
          <w:t xml:space="preserve"> in </w:t>
        </w:r>
        <w:proofErr w:type="spellStart"/>
        <w:r w:rsidRPr="008F50C3">
          <w:t>order</w:t>
        </w:r>
        <w:proofErr w:type="spellEnd"/>
        <w:r w:rsidRPr="008F50C3">
          <w:t xml:space="preserve"> to </w:t>
        </w:r>
        <w:proofErr w:type="spellStart"/>
        <w:r w:rsidRPr="008F50C3">
          <w:t>obtain</w:t>
        </w:r>
        <w:proofErr w:type="spellEnd"/>
        <w:r w:rsidRPr="008F50C3">
          <w:t xml:space="preserve"> the </w:t>
        </w:r>
        <w:proofErr w:type="spellStart"/>
        <w:r w:rsidRPr="008F50C3">
          <w:t>equivalent</w:t>
        </w:r>
        <w:proofErr w:type="spellEnd"/>
        <w:r w:rsidRPr="008F50C3">
          <w:t xml:space="preserve"> noise </w:t>
        </w:r>
        <w:proofErr w:type="spellStart"/>
        <w:r w:rsidRPr="008F50C3">
          <w:t>bandwidth</w:t>
        </w:r>
        <w:proofErr w:type="spellEnd"/>
        <w:r w:rsidRPr="008F50C3">
          <w:t xml:space="preserve"> of the </w:t>
        </w:r>
        <w:proofErr w:type="spellStart"/>
        <w:r w:rsidRPr="008F50C3">
          <w:t>measurement</w:t>
        </w:r>
        <w:proofErr w:type="spellEnd"/>
        <w:r w:rsidRPr="008F50C3">
          <w:t xml:space="preserve"> </w:t>
        </w:r>
        <w:proofErr w:type="spellStart"/>
        <w:r w:rsidRPr="008F50C3">
          <w:t>bandwidth</w:t>
        </w:r>
        <w:proofErr w:type="spellEnd"/>
        <w:r w:rsidRPr="008F50C3">
          <w:t>.</w:t>
        </w:r>
      </w:ins>
    </w:p>
    <w:p w14:paraId="3E33CF6A" w14:textId="77777777" w:rsidR="00B77812" w:rsidRPr="008E21F4" w:rsidRDefault="00B77812" w:rsidP="00B77812">
      <w:pPr>
        <w:rPr>
          <w:ins w:id="6376" w:author="Author"/>
          <w:lang w:eastAsia="zh-CN"/>
        </w:rPr>
      </w:pPr>
    </w:p>
    <w:p w14:paraId="64A8FC9B" w14:textId="77777777" w:rsidR="00B77812" w:rsidRPr="008E21F4" w:rsidRDefault="00B77812" w:rsidP="00B77812">
      <w:pPr>
        <w:rPr>
          <w:ins w:id="6377" w:author="Author"/>
        </w:rPr>
      </w:pPr>
      <w:ins w:id="6378" w:author="Author">
        <w:r w:rsidRPr="008E21F4">
          <w:t xml:space="preserve">The </w:t>
        </w:r>
        <w:proofErr w:type="spellStart"/>
        <w:r w:rsidRPr="008E21F4">
          <w:t>following</w:t>
        </w:r>
        <w:proofErr w:type="spellEnd"/>
        <w:r w:rsidRPr="008E21F4">
          <w:t xml:space="preserve"> requirement </w:t>
        </w:r>
        <w:proofErr w:type="spellStart"/>
        <w:r w:rsidRPr="008E21F4">
          <w:t>may</w:t>
        </w:r>
        <w:proofErr w:type="spellEnd"/>
        <w:r w:rsidRPr="008E21F4">
          <w:t xml:space="preserve"> </w:t>
        </w:r>
        <w:proofErr w:type="spellStart"/>
        <w:r w:rsidRPr="008E21F4">
          <w:t>apply</w:t>
        </w:r>
        <w:proofErr w:type="spellEnd"/>
        <w:r w:rsidRPr="008E21F4">
          <w:t xml:space="preserve"> to E-UTRA BS operating in Band 53 in certain </w:t>
        </w:r>
        <w:proofErr w:type="spellStart"/>
        <w:r w:rsidRPr="008E21F4">
          <w:t>regions</w:t>
        </w:r>
        <w:proofErr w:type="spellEnd"/>
        <w:r w:rsidRPr="008E21F4">
          <w:t xml:space="preserve">. Emissions </w:t>
        </w:r>
        <w:proofErr w:type="spellStart"/>
        <w:r w:rsidRPr="008E21F4">
          <w:t>shall</w:t>
        </w:r>
        <w:proofErr w:type="spellEnd"/>
        <w:r w:rsidRPr="008E21F4">
          <w:t xml:space="preserve"> not </w:t>
        </w:r>
        <w:proofErr w:type="spellStart"/>
        <w:r w:rsidRPr="008E21F4">
          <w:t>exceed</w:t>
        </w:r>
        <w:proofErr w:type="spellEnd"/>
        <w:r w:rsidRPr="008E21F4">
          <w:t xml:space="preserve"> the maximum </w:t>
        </w:r>
        <w:proofErr w:type="spellStart"/>
        <w:r w:rsidRPr="008E21F4">
          <w:t>levels</w:t>
        </w:r>
        <w:proofErr w:type="spellEnd"/>
        <w:r w:rsidRPr="008E21F4">
          <w:t xml:space="preserve"> </w:t>
        </w:r>
        <w:proofErr w:type="spellStart"/>
        <w:r w:rsidRPr="008E21F4">
          <w:t>specified</w:t>
        </w:r>
        <w:proofErr w:type="spellEnd"/>
        <w:r w:rsidRPr="008E21F4">
          <w:t xml:space="preserve"> in Table </w:t>
        </w:r>
        <w:r>
          <w:t>2.3</w:t>
        </w:r>
        <w:r w:rsidRPr="008E21F4">
          <w:t>.3-</w:t>
        </w:r>
        <w:r w:rsidRPr="008E21F4">
          <w:rPr>
            <w:lang w:eastAsia="zh-CN"/>
          </w:rPr>
          <w:t>12</w:t>
        </w:r>
        <w:r w:rsidRPr="008E21F4">
          <w:t>.</w:t>
        </w:r>
      </w:ins>
    </w:p>
    <w:p w14:paraId="41EFC41D" w14:textId="3F3E1CC0" w:rsidR="00B77812" w:rsidRDefault="00275B3D" w:rsidP="00B77812">
      <w:pPr>
        <w:pStyle w:val="TableNo"/>
        <w:rPr>
          <w:ins w:id="6379" w:author="Author"/>
        </w:rPr>
      </w:pPr>
      <w:ins w:id="6380" w:author="Author">
        <w:r>
          <w:t>TABLE 2.3</w:t>
        </w:r>
        <w:r w:rsidR="00B77812" w:rsidRPr="008E21F4">
          <w:t>.3-12</w:t>
        </w:r>
      </w:ins>
    </w:p>
    <w:p w14:paraId="26436567" w14:textId="77777777" w:rsidR="00B77812" w:rsidRPr="008E21F4" w:rsidRDefault="00B77812" w:rsidP="00B77812">
      <w:pPr>
        <w:pStyle w:val="Tabletitle"/>
        <w:rPr>
          <w:ins w:id="6381" w:author="Author"/>
          <w:rFonts w:cs="v5.0.0"/>
        </w:rPr>
      </w:pPr>
      <w:ins w:id="6382" w:author="Author">
        <w:r w:rsidRPr="008E21F4">
          <w:t xml:space="preserve">Additional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limits</w:t>
        </w:r>
        <w:proofErr w:type="spellEnd"/>
        <w:r w:rsidRPr="008E21F4">
          <w:t xml:space="preserve"> for Band 53</w:t>
        </w:r>
      </w:ins>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1553"/>
        <w:gridCol w:w="2346"/>
        <w:gridCol w:w="3324"/>
        <w:gridCol w:w="1418"/>
        <w:gridCol w:w="1413"/>
      </w:tblGrid>
      <w:tr w:rsidR="00B77812" w:rsidRPr="008E21F4" w14:paraId="6D0E036B" w14:textId="77777777" w:rsidTr="00DE34E0">
        <w:trPr>
          <w:jc w:val="center"/>
          <w:ins w:id="6383" w:author="Author"/>
        </w:trPr>
        <w:tc>
          <w:tcPr>
            <w:tcW w:w="1140" w:type="dxa"/>
            <w:tcBorders>
              <w:top w:val="single" w:sz="4" w:space="0" w:color="auto"/>
              <w:left w:val="single" w:sz="4" w:space="0" w:color="auto"/>
              <w:bottom w:val="single" w:sz="4" w:space="0" w:color="auto"/>
              <w:right w:val="single" w:sz="4" w:space="0" w:color="auto"/>
            </w:tcBorders>
            <w:hideMark/>
          </w:tcPr>
          <w:p w14:paraId="0295E43B" w14:textId="77777777" w:rsidR="00B77812" w:rsidRPr="00736279" w:rsidRDefault="00B77812" w:rsidP="00DE34E0">
            <w:pPr>
              <w:pStyle w:val="Tablehead"/>
              <w:rPr>
                <w:ins w:id="6384" w:author="Author"/>
                <w:rFonts w:cs="Calibri"/>
                <w:sz w:val="20"/>
                <w:szCs w:val="18"/>
                <w:lang w:eastAsia="ja-JP"/>
              </w:rPr>
            </w:pPr>
            <w:ins w:id="6385" w:author="Author">
              <w:r w:rsidRPr="00736279">
                <w:rPr>
                  <w:sz w:val="20"/>
                  <w:szCs w:val="18"/>
                  <w:lang w:eastAsia="ja-JP"/>
                </w:rPr>
                <w:t xml:space="preserve">Channel </w:t>
              </w:r>
              <w:proofErr w:type="spellStart"/>
              <w:r w:rsidRPr="00736279">
                <w:rPr>
                  <w:sz w:val="20"/>
                  <w:szCs w:val="18"/>
                  <w:lang w:eastAsia="ja-JP"/>
                </w:rPr>
                <w:t>bandwidth</w:t>
              </w:r>
              <w:proofErr w:type="spellEnd"/>
              <w:r w:rsidRPr="00736279">
                <w:rPr>
                  <w:sz w:val="20"/>
                  <w:szCs w:val="18"/>
                  <w:lang w:eastAsia="ja-JP"/>
                </w:rPr>
                <w:t xml:space="preserve"> (MHz)</w:t>
              </w:r>
            </w:ins>
          </w:p>
        </w:tc>
        <w:tc>
          <w:tcPr>
            <w:tcW w:w="1553" w:type="dxa"/>
            <w:tcBorders>
              <w:top w:val="single" w:sz="4" w:space="0" w:color="auto"/>
              <w:left w:val="single" w:sz="4" w:space="0" w:color="auto"/>
              <w:bottom w:val="single" w:sz="4" w:space="0" w:color="auto"/>
              <w:right w:val="single" w:sz="4" w:space="0" w:color="auto"/>
            </w:tcBorders>
            <w:hideMark/>
          </w:tcPr>
          <w:p w14:paraId="4B616DAB" w14:textId="77777777" w:rsidR="00B77812" w:rsidRPr="00736279" w:rsidRDefault="00B77812" w:rsidP="00DE34E0">
            <w:pPr>
              <w:pStyle w:val="Tablehead"/>
              <w:rPr>
                <w:ins w:id="6386" w:author="Author"/>
                <w:rFonts w:cs="v5.0.0"/>
                <w:sz w:val="20"/>
                <w:szCs w:val="18"/>
                <w:lang w:eastAsia="ja-JP"/>
              </w:rPr>
            </w:pPr>
            <w:ins w:id="6387" w:author="Author">
              <w:r w:rsidRPr="00736279">
                <w:rPr>
                  <w:rFonts w:cs="v5.0.0"/>
                  <w:sz w:val="20"/>
                  <w:szCs w:val="18"/>
                  <w:lang w:eastAsia="ja-JP"/>
                </w:rPr>
                <w:t>Frequency range (MHz)</w:t>
              </w:r>
            </w:ins>
          </w:p>
        </w:tc>
        <w:tc>
          <w:tcPr>
            <w:tcW w:w="2346" w:type="dxa"/>
            <w:tcBorders>
              <w:top w:val="single" w:sz="4" w:space="0" w:color="auto"/>
              <w:left w:val="single" w:sz="4" w:space="0" w:color="auto"/>
              <w:bottom w:val="single" w:sz="4" w:space="0" w:color="auto"/>
              <w:right w:val="single" w:sz="4" w:space="0" w:color="auto"/>
            </w:tcBorders>
            <w:hideMark/>
          </w:tcPr>
          <w:p w14:paraId="73B928D7" w14:textId="77777777" w:rsidR="00B77812" w:rsidRPr="00736279" w:rsidRDefault="00B77812" w:rsidP="00DE34E0">
            <w:pPr>
              <w:pStyle w:val="Tablehead"/>
              <w:rPr>
                <w:ins w:id="6388" w:author="Author"/>
                <w:rFonts w:cs="v5.0.0"/>
                <w:sz w:val="20"/>
                <w:szCs w:val="18"/>
                <w:lang w:eastAsia="ja-JP"/>
              </w:rPr>
            </w:pPr>
            <w:ins w:id="6389" w:author="Author">
              <w:r w:rsidRPr="00736279">
                <w:rPr>
                  <w:rFonts w:cs="v5.0.0"/>
                  <w:sz w:val="20"/>
                  <w:szCs w:val="18"/>
                  <w:lang w:eastAsia="ja-JP"/>
                </w:rPr>
                <w:t xml:space="preserve">Frequency offset of </w:t>
              </w:r>
              <w:proofErr w:type="spellStart"/>
              <w:r w:rsidRPr="00736279">
                <w:rPr>
                  <w:rFonts w:cs="v5.0.0"/>
                  <w:sz w:val="20"/>
                  <w:szCs w:val="18"/>
                  <w:lang w:eastAsia="ja-JP"/>
                </w:rPr>
                <w:t>measurement</w:t>
              </w:r>
              <w:proofErr w:type="spellEnd"/>
              <w:r w:rsidRPr="00736279">
                <w:rPr>
                  <w:rFonts w:cs="v5.0.0"/>
                  <w:sz w:val="20"/>
                  <w:szCs w:val="18"/>
                  <w:lang w:eastAsia="ja-JP"/>
                </w:rPr>
                <w:t xml:space="preserve"> </w:t>
              </w:r>
              <w:proofErr w:type="spellStart"/>
              <w:r w:rsidRPr="00736279">
                <w:rPr>
                  <w:rFonts w:cs="v5.0.0"/>
                  <w:sz w:val="20"/>
                  <w:szCs w:val="18"/>
                  <w:lang w:eastAsia="ja-JP"/>
                </w:rPr>
                <w:t>filter</w:t>
              </w:r>
              <w:proofErr w:type="spellEnd"/>
              <w:r w:rsidRPr="00736279">
                <w:rPr>
                  <w:rFonts w:cs="v5.0.0"/>
                  <w:sz w:val="20"/>
                  <w:szCs w:val="18"/>
                  <w:lang w:eastAsia="ja-JP"/>
                </w:rPr>
                <w:t xml:space="preserve"> </w:t>
              </w:r>
              <w:r w:rsidRPr="00736279">
                <w:rPr>
                  <w:rFonts w:cs="v5.0.0"/>
                  <w:sz w:val="20"/>
                  <w:szCs w:val="18"/>
                  <w:lang w:eastAsia="ja-JP"/>
                </w:rPr>
                <w:noBreakHyphen/>
                <w:t xml:space="preserve">3dB point, </w:t>
              </w:r>
              <w:r w:rsidRPr="00736279">
                <w:rPr>
                  <w:rFonts w:cs="v5.0.0"/>
                  <w:sz w:val="20"/>
                  <w:szCs w:val="18"/>
                  <w:lang w:eastAsia="ja-JP"/>
                </w:rPr>
                <w:sym w:font="Symbol" w:char="F044"/>
              </w:r>
              <w:r w:rsidRPr="00736279">
                <w:rPr>
                  <w:rFonts w:cs="v5.0.0"/>
                  <w:sz w:val="20"/>
                  <w:szCs w:val="18"/>
                  <w:lang w:eastAsia="ja-JP"/>
                </w:rPr>
                <w:t>f</w:t>
              </w:r>
            </w:ins>
          </w:p>
        </w:tc>
        <w:tc>
          <w:tcPr>
            <w:tcW w:w="3324" w:type="dxa"/>
            <w:tcBorders>
              <w:top w:val="single" w:sz="4" w:space="0" w:color="auto"/>
              <w:left w:val="single" w:sz="4" w:space="0" w:color="auto"/>
              <w:bottom w:val="single" w:sz="4" w:space="0" w:color="auto"/>
              <w:right w:val="single" w:sz="4" w:space="0" w:color="auto"/>
            </w:tcBorders>
            <w:hideMark/>
          </w:tcPr>
          <w:p w14:paraId="2160AA48" w14:textId="77777777" w:rsidR="00B77812" w:rsidRPr="00736279" w:rsidRDefault="00B77812" w:rsidP="00DE34E0">
            <w:pPr>
              <w:pStyle w:val="Tablehead"/>
              <w:rPr>
                <w:ins w:id="6390" w:author="Author"/>
                <w:rFonts w:cs="v5.0.0"/>
                <w:sz w:val="20"/>
                <w:szCs w:val="18"/>
                <w:lang w:eastAsia="ja-JP"/>
              </w:rPr>
            </w:pPr>
            <w:ins w:id="6391" w:author="Author">
              <w:r w:rsidRPr="00736279">
                <w:rPr>
                  <w:rFonts w:cs="v5.0.0"/>
                  <w:sz w:val="20"/>
                  <w:szCs w:val="18"/>
                  <w:lang w:eastAsia="ja-JP"/>
                </w:rPr>
                <w:t xml:space="preserve">Frequency offset of </w:t>
              </w:r>
              <w:proofErr w:type="spellStart"/>
              <w:r w:rsidRPr="00736279">
                <w:rPr>
                  <w:rFonts w:cs="v5.0.0"/>
                  <w:sz w:val="20"/>
                  <w:szCs w:val="18"/>
                  <w:lang w:eastAsia="ja-JP"/>
                </w:rPr>
                <w:t>measurement</w:t>
              </w:r>
              <w:proofErr w:type="spellEnd"/>
              <w:r w:rsidRPr="00736279">
                <w:rPr>
                  <w:rFonts w:cs="v5.0.0"/>
                  <w:sz w:val="20"/>
                  <w:szCs w:val="18"/>
                  <w:lang w:eastAsia="ja-JP"/>
                </w:rPr>
                <w:t xml:space="preserve"> </w:t>
              </w:r>
              <w:proofErr w:type="spellStart"/>
              <w:r w:rsidRPr="00736279">
                <w:rPr>
                  <w:rFonts w:cs="v5.0.0"/>
                  <w:sz w:val="20"/>
                  <w:szCs w:val="18"/>
                  <w:lang w:eastAsia="ja-JP"/>
                </w:rPr>
                <w:t>filter</w:t>
              </w:r>
              <w:proofErr w:type="spellEnd"/>
              <w:r w:rsidRPr="00736279">
                <w:rPr>
                  <w:rFonts w:cs="v5.0.0"/>
                  <w:sz w:val="20"/>
                  <w:szCs w:val="18"/>
                  <w:lang w:eastAsia="ja-JP"/>
                </w:rPr>
                <w:t xml:space="preserve"> centre </w:t>
              </w:r>
              <w:proofErr w:type="spellStart"/>
              <w:r w:rsidRPr="00736279">
                <w:rPr>
                  <w:rFonts w:cs="v5.0.0"/>
                  <w:sz w:val="20"/>
                  <w:szCs w:val="18"/>
                  <w:lang w:eastAsia="ja-JP"/>
                </w:rPr>
                <w:t>frequency</w:t>
              </w:r>
              <w:proofErr w:type="spellEnd"/>
              <w:r w:rsidRPr="00736279">
                <w:rPr>
                  <w:rFonts w:cs="v5.0.0"/>
                  <w:sz w:val="20"/>
                  <w:szCs w:val="18"/>
                  <w:lang w:eastAsia="ja-JP"/>
                </w:rPr>
                <w:t xml:space="preserve">, </w:t>
              </w:r>
              <w:proofErr w:type="spellStart"/>
              <w:r w:rsidRPr="00736279">
                <w:rPr>
                  <w:rFonts w:cs="v5.0.0"/>
                  <w:sz w:val="20"/>
                  <w:szCs w:val="18"/>
                  <w:lang w:eastAsia="ja-JP"/>
                </w:rPr>
                <w:t>f_offset</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14:paraId="14714E79" w14:textId="77777777" w:rsidR="00B77812" w:rsidRPr="00736279" w:rsidRDefault="00B77812" w:rsidP="00DE34E0">
            <w:pPr>
              <w:pStyle w:val="Tablehead"/>
              <w:rPr>
                <w:ins w:id="6392" w:author="Author"/>
                <w:rFonts w:cs="v5.0.0"/>
                <w:sz w:val="20"/>
                <w:szCs w:val="18"/>
                <w:lang w:eastAsia="ja-JP"/>
              </w:rPr>
            </w:pPr>
            <w:ins w:id="6393" w:author="Author">
              <w:r w:rsidRPr="00736279">
                <w:rPr>
                  <w:rFonts w:cs="v5.0.0"/>
                  <w:sz w:val="20"/>
                  <w:szCs w:val="18"/>
                  <w:lang w:eastAsia="ja-JP"/>
                </w:rPr>
                <w:t>Minimum requirement</w:t>
              </w:r>
            </w:ins>
          </w:p>
        </w:tc>
        <w:tc>
          <w:tcPr>
            <w:tcW w:w="1413" w:type="dxa"/>
            <w:tcBorders>
              <w:top w:val="single" w:sz="4" w:space="0" w:color="auto"/>
              <w:left w:val="single" w:sz="4" w:space="0" w:color="auto"/>
              <w:bottom w:val="single" w:sz="4" w:space="0" w:color="auto"/>
              <w:right w:val="single" w:sz="4" w:space="0" w:color="auto"/>
            </w:tcBorders>
            <w:hideMark/>
          </w:tcPr>
          <w:p w14:paraId="59DC21EA" w14:textId="77777777" w:rsidR="00B77812" w:rsidRPr="00736279" w:rsidRDefault="00B77812" w:rsidP="00DE34E0">
            <w:pPr>
              <w:pStyle w:val="Tablehead"/>
              <w:rPr>
                <w:ins w:id="6394" w:author="Author"/>
                <w:rFonts w:cs="v5.0.0"/>
                <w:sz w:val="20"/>
                <w:szCs w:val="18"/>
                <w:lang w:eastAsia="ja-JP"/>
              </w:rPr>
            </w:pPr>
            <w:proofErr w:type="spellStart"/>
            <w:ins w:id="6395" w:author="Author">
              <w:r w:rsidRPr="00736279">
                <w:rPr>
                  <w:rFonts w:cs="v5.0.0"/>
                  <w:sz w:val="20"/>
                  <w:szCs w:val="18"/>
                  <w:lang w:eastAsia="ja-JP"/>
                </w:rPr>
                <w:t>Measurement</w:t>
              </w:r>
              <w:proofErr w:type="spellEnd"/>
              <w:r w:rsidRPr="00736279">
                <w:rPr>
                  <w:rFonts w:cs="v5.0.0"/>
                  <w:sz w:val="20"/>
                  <w:szCs w:val="18"/>
                  <w:lang w:eastAsia="ja-JP"/>
                </w:rPr>
                <w:t xml:space="preserve"> </w:t>
              </w:r>
              <w:proofErr w:type="spellStart"/>
              <w:r w:rsidRPr="00736279">
                <w:rPr>
                  <w:rFonts w:cs="v5.0.0"/>
                  <w:sz w:val="20"/>
                  <w:szCs w:val="18"/>
                  <w:lang w:eastAsia="ja-JP"/>
                </w:rPr>
                <w:t>bandwidth</w:t>
              </w:r>
              <w:proofErr w:type="spellEnd"/>
              <w:r w:rsidRPr="00736279">
                <w:rPr>
                  <w:rFonts w:cs="v5.0.0"/>
                  <w:sz w:val="20"/>
                  <w:szCs w:val="18"/>
                  <w:lang w:eastAsia="ja-JP"/>
                </w:rPr>
                <w:t xml:space="preserve"> (Note </w:t>
              </w:r>
              <w:r>
                <w:rPr>
                  <w:rFonts w:cs="v5.0.0"/>
                  <w:sz w:val="20"/>
                  <w:szCs w:val="18"/>
                  <w:lang w:eastAsia="ja-JP"/>
                </w:rPr>
                <w:t>1</w:t>
              </w:r>
              <w:r w:rsidRPr="00736279">
                <w:rPr>
                  <w:rFonts w:cs="v5.0.0"/>
                  <w:sz w:val="20"/>
                  <w:szCs w:val="18"/>
                  <w:lang w:eastAsia="ja-JP"/>
                </w:rPr>
                <w:t>)</w:t>
              </w:r>
            </w:ins>
          </w:p>
        </w:tc>
      </w:tr>
      <w:tr w:rsidR="00B77812" w:rsidRPr="008E21F4" w14:paraId="420DE321" w14:textId="77777777" w:rsidTr="00DE34E0">
        <w:trPr>
          <w:jc w:val="center"/>
          <w:ins w:id="6396" w:author="Author"/>
        </w:trPr>
        <w:tc>
          <w:tcPr>
            <w:tcW w:w="1140" w:type="dxa"/>
            <w:tcBorders>
              <w:top w:val="single" w:sz="4" w:space="0" w:color="auto"/>
              <w:left w:val="single" w:sz="4" w:space="0" w:color="auto"/>
              <w:bottom w:val="single" w:sz="4" w:space="0" w:color="auto"/>
              <w:right w:val="single" w:sz="4" w:space="0" w:color="auto"/>
            </w:tcBorders>
            <w:vAlign w:val="center"/>
            <w:hideMark/>
          </w:tcPr>
          <w:p w14:paraId="4DA611E9" w14:textId="77777777" w:rsidR="00B77812" w:rsidRPr="00736279" w:rsidRDefault="00B77812" w:rsidP="00DE34E0">
            <w:pPr>
              <w:pStyle w:val="Tabletext"/>
              <w:jc w:val="center"/>
              <w:rPr>
                <w:ins w:id="6397" w:author="Author"/>
                <w:sz w:val="20"/>
                <w:szCs w:val="18"/>
              </w:rPr>
            </w:pPr>
            <w:ins w:id="6398" w:author="Author">
              <w:r w:rsidRPr="00736279">
                <w:rPr>
                  <w:sz w:val="20"/>
                  <w:szCs w:val="18"/>
                </w:rPr>
                <w:t>1.4, 3, 5</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770A032A" w14:textId="77777777" w:rsidR="00B77812" w:rsidRPr="00736279" w:rsidRDefault="00B77812" w:rsidP="00DE34E0">
            <w:pPr>
              <w:pStyle w:val="Tabletext"/>
              <w:jc w:val="center"/>
              <w:rPr>
                <w:ins w:id="6399" w:author="Author"/>
                <w:sz w:val="20"/>
                <w:szCs w:val="18"/>
              </w:rPr>
            </w:pPr>
            <w:ins w:id="6400" w:author="Author">
              <w:r w:rsidRPr="00736279">
                <w:rPr>
                  <w:sz w:val="20"/>
                  <w:szCs w:val="18"/>
                </w:rPr>
                <w:t>2400 - 2477.5</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56285532" w14:textId="77777777" w:rsidR="00B77812" w:rsidRPr="00736279" w:rsidRDefault="00B77812" w:rsidP="00DE34E0">
            <w:pPr>
              <w:pStyle w:val="Tabletext"/>
              <w:jc w:val="center"/>
              <w:rPr>
                <w:ins w:id="6401" w:author="Author"/>
                <w:sz w:val="20"/>
                <w:szCs w:val="18"/>
              </w:rPr>
            </w:pPr>
            <w:ins w:id="6402" w:author="Author">
              <w:r w:rsidRPr="00736279">
                <w:rPr>
                  <w:sz w:val="20"/>
                  <w:szCs w:val="18"/>
                </w:rPr>
                <w:t xml:space="preserve">6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83.5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64595194" w14:textId="77777777" w:rsidR="00B77812" w:rsidRPr="00736279" w:rsidRDefault="00B77812" w:rsidP="00DE34E0">
            <w:pPr>
              <w:pStyle w:val="Tabletext"/>
              <w:jc w:val="center"/>
              <w:rPr>
                <w:ins w:id="6403" w:author="Author"/>
                <w:sz w:val="20"/>
                <w:szCs w:val="18"/>
              </w:rPr>
            </w:pPr>
            <w:ins w:id="6404" w:author="Author">
              <w:r w:rsidRPr="00736279">
                <w:rPr>
                  <w:sz w:val="20"/>
                  <w:szCs w:val="18"/>
                </w:rPr>
                <w:t xml:space="preserve">6.5 MHz </w:t>
              </w:r>
              <w:r w:rsidRPr="00736279">
                <w:rPr>
                  <w:rFonts w:cs="v5.0.0"/>
                  <w:sz w:val="20"/>
                  <w:szCs w:val="18"/>
                  <w:lang w:eastAsia="ja-JP"/>
                </w:rPr>
                <w:sym w:font="Symbol" w:char="F0A3"/>
              </w:r>
              <w:r w:rsidRPr="00736279">
                <w:rPr>
                  <w:sz w:val="20"/>
                  <w:szCs w:val="18"/>
                </w:rPr>
                <w:t xml:space="preserve"> </w:t>
              </w:r>
              <w:proofErr w:type="spellStart"/>
              <w:r w:rsidRPr="00736279">
                <w:rPr>
                  <w:sz w:val="20"/>
                  <w:szCs w:val="18"/>
                </w:rPr>
                <w:t>f_offset</w:t>
              </w:r>
              <w:proofErr w:type="spellEnd"/>
              <w:r w:rsidRPr="00736279">
                <w:rPr>
                  <w:sz w:val="20"/>
                  <w:szCs w:val="18"/>
                </w:rPr>
                <w:t xml:space="preserve"> &lt; 83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19B829E" w14:textId="77777777" w:rsidR="00B77812" w:rsidRPr="00736279" w:rsidRDefault="00B77812" w:rsidP="00DE34E0">
            <w:pPr>
              <w:pStyle w:val="Tabletext"/>
              <w:jc w:val="center"/>
              <w:rPr>
                <w:ins w:id="6405" w:author="Author"/>
                <w:sz w:val="20"/>
                <w:szCs w:val="18"/>
              </w:rPr>
            </w:pPr>
            <w:ins w:id="6406" w:author="Author">
              <w:r w:rsidRPr="00736279">
                <w:rPr>
                  <w:sz w:val="20"/>
                  <w:szCs w:val="18"/>
                </w:rPr>
                <w:t>-25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55EEB7CC" w14:textId="77777777" w:rsidR="00B77812" w:rsidRPr="00736279" w:rsidRDefault="00B77812" w:rsidP="00DE34E0">
            <w:pPr>
              <w:pStyle w:val="Tabletext"/>
              <w:jc w:val="center"/>
              <w:rPr>
                <w:ins w:id="6407" w:author="Author"/>
                <w:sz w:val="20"/>
                <w:szCs w:val="18"/>
              </w:rPr>
            </w:pPr>
            <w:ins w:id="6408" w:author="Author">
              <w:r w:rsidRPr="00736279">
                <w:rPr>
                  <w:sz w:val="20"/>
                  <w:szCs w:val="18"/>
                </w:rPr>
                <w:t>1 MHz</w:t>
              </w:r>
            </w:ins>
          </w:p>
        </w:tc>
      </w:tr>
      <w:tr w:rsidR="00B77812" w:rsidRPr="008E21F4" w14:paraId="7FBC8934" w14:textId="77777777" w:rsidTr="00DE34E0">
        <w:trPr>
          <w:jc w:val="center"/>
          <w:ins w:id="6409" w:author="Author"/>
        </w:trPr>
        <w:tc>
          <w:tcPr>
            <w:tcW w:w="1140" w:type="dxa"/>
            <w:tcBorders>
              <w:top w:val="single" w:sz="4" w:space="0" w:color="auto"/>
              <w:left w:val="single" w:sz="4" w:space="0" w:color="auto"/>
              <w:bottom w:val="single" w:sz="4" w:space="0" w:color="auto"/>
              <w:right w:val="single" w:sz="4" w:space="0" w:color="auto"/>
            </w:tcBorders>
            <w:vAlign w:val="center"/>
            <w:hideMark/>
          </w:tcPr>
          <w:p w14:paraId="29CF308C" w14:textId="77777777" w:rsidR="00B77812" w:rsidRPr="00736279" w:rsidRDefault="00B77812" w:rsidP="00DE34E0">
            <w:pPr>
              <w:pStyle w:val="Tabletext"/>
              <w:jc w:val="center"/>
              <w:rPr>
                <w:ins w:id="6410" w:author="Author"/>
                <w:sz w:val="20"/>
                <w:szCs w:val="18"/>
              </w:rPr>
            </w:pPr>
            <w:ins w:id="6411" w:author="Author">
              <w:r w:rsidRPr="00736279">
                <w:rPr>
                  <w:sz w:val="20"/>
                  <w:szCs w:val="18"/>
                </w:rPr>
                <w:t>10</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0C86303F" w14:textId="77777777" w:rsidR="00B77812" w:rsidRPr="00736279" w:rsidRDefault="00B77812" w:rsidP="00DE34E0">
            <w:pPr>
              <w:pStyle w:val="Tabletext"/>
              <w:jc w:val="center"/>
              <w:rPr>
                <w:ins w:id="6412" w:author="Author"/>
                <w:sz w:val="20"/>
                <w:szCs w:val="18"/>
              </w:rPr>
            </w:pPr>
            <w:ins w:id="6413" w:author="Author">
              <w:r w:rsidRPr="00736279">
                <w:rPr>
                  <w:sz w:val="20"/>
                  <w:szCs w:val="18"/>
                </w:rPr>
                <w:t>2400 - 2473.5</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12F59C02" w14:textId="77777777" w:rsidR="00B77812" w:rsidRPr="00736279" w:rsidRDefault="00B77812" w:rsidP="00DE34E0">
            <w:pPr>
              <w:pStyle w:val="Tabletext"/>
              <w:jc w:val="center"/>
              <w:rPr>
                <w:ins w:id="6414" w:author="Author"/>
                <w:sz w:val="20"/>
                <w:szCs w:val="18"/>
              </w:rPr>
            </w:pPr>
            <w:ins w:id="6415" w:author="Author">
              <w:r w:rsidRPr="00736279">
                <w:rPr>
                  <w:sz w:val="20"/>
                  <w:szCs w:val="18"/>
                </w:rPr>
                <w:t xml:space="preserve">10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83.5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736EB843" w14:textId="77777777" w:rsidR="00B77812" w:rsidRPr="00736279" w:rsidRDefault="00B77812" w:rsidP="00DE34E0">
            <w:pPr>
              <w:pStyle w:val="Tabletext"/>
              <w:jc w:val="center"/>
              <w:rPr>
                <w:ins w:id="6416" w:author="Author"/>
                <w:sz w:val="20"/>
                <w:szCs w:val="18"/>
              </w:rPr>
            </w:pPr>
            <w:ins w:id="6417" w:author="Author">
              <w:r w:rsidRPr="00736279">
                <w:rPr>
                  <w:sz w:val="20"/>
                  <w:szCs w:val="18"/>
                </w:rPr>
                <w:t xml:space="preserve">10.5 MHz </w:t>
              </w:r>
              <w:r w:rsidRPr="00736279">
                <w:rPr>
                  <w:rFonts w:cs="v5.0.0"/>
                  <w:sz w:val="20"/>
                  <w:szCs w:val="18"/>
                  <w:lang w:eastAsia="ja-JP"/>
                </w:rPr>
                <w:sym w:font="Symbol" w:char="F0A3"/>
              </w:r>
              <w:r w:rsidRPr="00736279">
                <w:rPr>
                  <w:sz w:val="20"/>
                  <w:szCs w:val="18"/>
                </w:rPr>
                <w:t xml:space="preserve"> </w:t>
              </w:r>
              <w:proofErr w:type="spellStart"/>
              <w:r w:rsidRPr="00736279">
                <w:rPr>
                  <w:sz w:val="20"/>
                  <w:szCs w:val="18"/>
                </w:rPr>
                <w:t>f_offset</w:t>
              </w:r>
              <w:proofErr w:type="spellEnd"/>
              <w:r w:rsidRPr="00736279">
                <w:rPr>
                  <w:sz w:val="20"/>
                  <w:szCs w:val="18"/>
                </w:rPr>
                <w:t xml:space="preserve"> &lt; 83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99FE3BD" w14:textId="77777777" w:rsidR="00B77812" w:rsidRPr="00736279" w:rsidRDefault="00B77812" w:rsidP="00DE34E0">
            <w:pPr>
              <w:pStyle w:val="Tabletext"/>
              <w:jc w:val="center"/>
              <w:rPr>
                <w:ins w:id="6418" w:author="Author"/>
                <w:sz w:val="20"/>
                <w:szCs w:val="18"/>
              </w:rPr>
            </w:pPr>
            <w:ins w:id="6419" w:author="Author">
              <w:r w:rsidRPr="00736279">
                <w:rPr>
                  <w:sz w:val="20"/>
                  <w:szCs w:val="18"/>
                </w:rPr>
                <w:t>-25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05F0BE2D" w14:textId="77777777" w:rsidR="00B77812" w:rsidRPr="00736279" w:rsidRDefault="00B77812" w:rsidP="00DE34E0">
            <w:pPr>
              <w:pStyle w:val="Tabletext"/>
              <w:jc w:val="center"/>
              <w:rPr>
                <w:ins w:id="6420" w:author="Author"/>
                <w:sz w:val="20"/>
                <w:szCs w:val="18"/>
              </w:rPr>
            </w:pPr>
            <w:ins w:id="6421" w:author="Author">
              <w:r w:rsidRPr="00736279">
                <w:rPr>
                  <w:sz w:val="20"/>
                  <w:szCs w:val="18"/>
                </w:rPr>
                <w:t>1 MHz</w:t>
              </w:r>
            </w:ins>
          </w:p>
        </w:tc>
      </w:tr>
      <w:tr w:rsidR="00B77812" w:rsidRPr="008E21F4" w14:paraId="4F82320E" w14:textId="77777777" w:rsidTr="00DE34E0">
        <w:trPr>
          <w:jc w:val="center"/>
          <w:ins w:id="6422" w:author="Author"/>
        </w:trPr>
        <w:tc>
          <w:tcPr>
            <w:tcW w:w="1140" w:type="dxa"/>
            <w:tcBorders>
              <w:top w:val="single" w:sz="4" w:space="0" w:color="auto"/>
              <w:left w:val="single" w:sz="4" w:space="0" w:color="auto"/>
              <w:bottom w:val="single" w:sz="4" w:space="0" w:color="auto"/>
              <w:right w:val="single" w:sz="4" w:space="0" w:color="auto"/>
            </w:tcBorders>
            <w:vAlign w:val="center"/>
            <w:hideMark/>
          </w:tcPr>
          <w:p w14:paraId="7EE88D51" w14:textId="77777777" w:rsidR="00B77812" w:rsidRPr="00736279" w:rsidRDefault="00B77812" w:rsidP="00DE34E0">
            <w:pPr>
              <w:pStyle w:val="Tabletext"/>
              <w:jc w:val="center"/>
              <w:rPr>
                <w:ins w:id="6423" w:author="Author"/>
                <w:sz w:val="20"/>
                <w:szCs w:val="18"/>
              </w:rPr>
            </w:pPr>
            <w:ins w:id="6424" w:author="Author">
              <w:r w:rsidRPr="00736279">
                <w:rPr>
                  <w:sz w:val="20"/>
                  <w:szCs w:val="18"/>
                </w:rPr>
                <w:t>1.4, 3, 5</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3A825F53" w14:textId="77777777" w:rsidR="00B77812" w:rsidRPr="00736279" w:rsidRDefault="00B77812" w:rsidP="00DE34E0">
            <w:pPr>
              <w:pStyle w:val="Tabletext"/>
              <w:jc w:val="center"/>
              <w:rPr>
                <w:ins w:id="6425" w:author="Author"/>
                <w:sz w:val="20"/>
                <w:szCs w:val="18"/>
              </w:rPr>
            </w:pPr>
            <w:ins w:id="6426" w:author="Author">
              <w:r w:rsidRPr="00736279">
                <w:rPr>
                  <w:sz w:val="20"/>
                  <w:szCs w:val="18"/>
                </w:rPr>
                <w:t>2477.5 - 2478.5</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368FD995" w14:textId="77777777" w:rsidR="00B77812" w:rsidRPr="00736279" w:rsidRDefault="00B77812" w:rsidP="00DE34E0">
            <w:pPr>
              <w:pStyle w:val="Tabletext"/>
              <w:jc w:val="center"/>
              <w:rPr>
                <w:ins w:id="6427" w:author="Author"/>
                <w:sz w:val="20"/>
                <w:szCs w:val="18"/>
              </w:rPr>
            </w:pPr>
            <w:ins w:id="6428" w:author="Author">
              <w:r w:rsidRPr="00736279">
                <w:rPr>
                  <w:sz w:val="20"/>
                  <w:szCs w:val="18"/>
                </w:rPr>
                <w:t xml:space="preserve">5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6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479AE838" w14:textId="77777777" w:rsidR="00B77812" w:rsidRPr="00736279" w:rsidRDefault="00B77812" w:rsidP="00DE34E0">
            <w:pPr>
              <w:pStyle w:val="Tabletext"/>
              <w:jc w:val="center"/>
              <w:rPr>
                <w:ins w:id="6429" w:author="Author"/>
                <w:sz w:val="20"/>
                <w:szCs w:val="18"/>
              </w:rPr>
            </w:pPr>
            <w:ins w:id="6430" w:author="Author">
              <w:r w:rsidRPr="00736279">
                <w:rPr>
                  <w:sz w:val="20"/>
                  <w:szCs w:val="18"/>
                </w:rPr>
                <w:t>5.5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CCB83F0" w14:textId="77777777" w:rsidR="00B77812" w:rsidRPr="00736279" w:rsidRDefault="00B77812" w:rsidP="00DE34E0">
            <w:pPr>
              <w:pStyle w:val="Tabletext"/>
              <w:jc w:val="center"/>
              <w:rPr>
                <w:ins w:id="6431" w:author="Author"/>
                <w:sz w:val="20"/>
                <w:szCs w:val="18"/>
              </w:rPr>
            </w:pPr>
            <w:ins w:id="6432" w:author="Author">
              <w:r w:rsidRPr="00736279">
                <w:rPr>
                  <w:sz w:val="20"/>
                  <w:szCs w:val="18"/>
                </w:rPr>
                <w:t>-13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46914EA0" w14:textId="77777777" w:rsidR="00B77812" w:rsidRPr="00736279" w:rsidRDefault="00B77812" w:rsidP="00DE34E0">
            <w:pPr>
              <w:pStyle w:val="Tabletext"/>
              <w:jc w:val="center"/>
              <w:rPr>
                <w:ins w:id="6433" w:author="Author"/>
                <w:sz w:val="20"/>
                <w:szCs w:val="18"/>
              </w:rPr>
            </w:pPr>
            <w:ins w:id="6434" w:author="Author">
              <w:r w:rsidRPr="00736279">
                <w:rPr>
                  <w:sz w:val="20"/>
                  <w:szCs w:val="18"/>
                </w:rPr>
                <w:t>1 MHz</w:t>
              </w:r>
            </w:ins>
          </w:p>
        </w:tc>
      </w:tr>
      <w:tr w:rsidR="00B77812" w:rsidRPr="008E21F4" w14:paraId="3FADCB5D" w14:textId="77777777" w:rsidTr="00DE34E0">
        <w:trPr>
          <w:jc w:val="center"/>
          <w:ins w:id="6435" w:author="Author"/>
        </w:trPr>
        <w:tc>
          <w:tcPr>
            <w:tcW w:w="1140" w:type="dxa"/>
            <w:tcBorders>
              <w:top w:val="single" w:sz="4" w:space="0" w:color="auto"/>
              <w:left w:val="single" w:sz="4" w:space="0" w:color="auto"/>
              <w:bottom w:val="single" w:sz="4" w:space="0" w:color="auto"/>
              <w:right w:val="single" w:sz="4" w:space="0" w:color="auto"/>
            </w:tcBorders>
            <w:vAlign w:val="center"/>
            <w:hideMark/>
          </w:tcPr>
          <w:p w14:paraId="50C72C6F" w14:textId="77777777" w:rsidR="00B77812" w:rsidRPr="00736279" w:rsidRDefault="00B77812" w:rsidP="00DE34E0">
            <w:pPr>
              <w:pStyle w:val="Tabletext"/>
              <w:jc w:val="center"/>
              <w:rPr>
                <w:ins w:id="6436" w:author="Author"/>
                <w:sz w:val="20"/>
                <w:szCs w:val="18"/>
              </w:rPr>
            </w:pPr>
            <w:ins w:id="6437" w:author="Author">
              <w:r w:rsidRPr="00736279">
                <w:rPr>
                  <w:sz w:val="20"/>
                  <w:szCs w:val="18"/>
                </w:rPr>
                <w:t>10</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04008701" w14:textId="77777777" w:rsidR="00B77812" w:rsidRPr="00736279" w:rsidRDefault="00B77812" w:rsidP="00DE34E0">
            <w:pPr>
              <w:pStyle w:val="Tabletext"/>
              <w:jc w:val="center"/>
              <w:rPr>
                <w:ins w:id="6438" w:author="Author"/>
                <w:sz w:val="20"/>
                <w:szCs w:val="18"/>
              </w:rPr>
            </w:pPr>
            <w:ins w:id="6439" w:author="Author">
              <w:r w:rsidRPr="00736279">
                <w:rPr>
                  <w:sz w:val="20"/>
                  <w:szCs w:val="18"/>
                </w:rPr>
                <w:t>2473.5 - 2478.5</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2347DB53" w14:textId="77777777" w:rsidR="00B77812" w:rsidRPr="00736279" w:rsidRDefault="00B77812" w:rsidP="00DE34E0">
            <w:pPr>
              <w:pStyle w:val="Tabletext"/>
              <w:jc w:val="center"/>
              <w:rPr>
                <w:ins w:id="6440" w:author="Author"/>
                <w:sz w:val="20"/>
                <w:szCs w:val="18"/>
              </w:rPr>
            </w:pPr>
            <w:ins w:id="6441" w:author="Author">
              <w:r w:rsidRPr="00736279">
                <w:rPr>
                  <w:sz w:val="20"/>
                  <w:szCs w:val="18"/>
                </w:rPr>
                <w:t xml:space="preserve">5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10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16B5CE34" w14:textId="77777777" w:rsidR="00B77812" w:rsidRPr="00736279" w:rsidRDefault="00B77812" w:rsidP="00DE34E0">
            <w:pPr>
              <w:pStyle w:val="Tabletext"/>
              <w:jc w:val="center"/>
              <w:rPr>
                <w:ins w:id="6442" w:author="Author"/>
                <w:sz w:val="20"/>
                <w:szCs w:val="18"/>
              </w:rPr>
            </w:pPr>
            <w:ins w:id="6443" w:author="Author">
              <w:r w:rsidRPr="00736279">
                <w:rPr>
                  <w:sz w:val="20"/>
                  <w:szCs w:val="18"/>
                </w:rPr>
                <w:t xml:space="preserve">5.5 MHz </w:t>
              </w:r>
              <w:r w:rsidRPr="00736279">
                <w:rPr>
                  <w:rFonts w:cs="v5.0.0"/>
                  <w:sz w:val="20"/>
                  <w:szCs w:val="18"/>
                  <w:lang w:eastAsia="ja-JP"/>
                </w:rPr>
                <w:sym w:font="Symbol" w:char="F0A3"/>
              </w:r>
              <w:r w:rsidRPr="00736279">
                <w:rPr>
                  <w:sz w:val="20"/>
                  <w:szCs w:val="18"/>
                </w:rPr>
                <w:t xml:space="preserve"> </w:t>
              </w:r>
              <w:proofErr w:type="spellStart"/>
              <w:r w:rsidRPr="00736279">
                <w:rPr>
                  <w:sz w:val="20"/>
                  <w:szCs w:val="18"/>
                </w:rPr>
                <w:t>f_offset</w:t>
              </w:r>
              <w:proofErr w:type="spellEnd"/>
              <w:r w:rsidRPr="00736279">
                <w:rPr>
                  <w:sz w:val="20"/>
                  <w:szCs w:val="18"/>
                </w:rPr>
                <w:t xml:space="preserve"> &lt; 9.5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7B46C91" w14:textId="77777777" w:rsidR="00B77812" w:rsidRPr="00736279" w:rsidRDefault="00B77812" w:rsidP="00DE34E0">
            <w:pPr>
              <w:pStyle w:val="Tabletext"/>
              <w:jc w:val="center"/>
              <w:rPr>
                <w:ins w:id="6444" w:author="Author"/>
                <w:sz w:val="20"/>
                <w:szCs w:val="18"/>
              </w:rPr>
            </w:pPr>
            <w:ins w:id="6445" w:author="Author">
              <w:r w:rsidRPr="00736279">
                <w:rPr>
                  <w:sz w:val="20"/>
                  <w:szCs w:val="18"/>
                </w:rPr>
                <w:t>-13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3FB5E20C" w14:textId="77777777" w:rsidR="00B77812" w:rsidRPr="00736279" w:rsidRDefault="00B77812" w:rsidP="00DE34E0">
            <w:pPr>
              <w:pStyle w:val="Tabletext"/>
              <w:jc w:val="center"/>
              <w:rPr>
                <w:ins w:id="6446" w:author="Author"/>
                <w:sz w:val="20"/>
                <w:szCs w:val="18"/>
              </w:rPr>
            </w:pPr>
            <w:ins w:id="6447" w:author="Author">
              <w:r w:rsidRPr="00736279">
                <w:rPr>
                  <w:sz w:val="20"/>
                  <w:szCs w:val="18"/>
                </w:rPr>
                <w:t>1 MHz</w:t>
              </w:r>
            </w:ins>
          </w:p>
        </w:tc>
      </w:tr>
      <w:tr w:rsidR="00B77812" w:rsidRPr="008E21F4" w14:paraId="26205422" w14:textId="77777777" w:rsidTr="00DE34E0">
        <w:trPr>
          <w:jc w:val="center"/>
          <w:ins w:id="6448" w:author="Author"/>
        </w:trPr>
        <w:tc>
          <w:tcPr>
            <w:tcW w:w="1140" w:type="dxa"/>
            <w:tcBorders>
              <w:top w:val="single" w:sz="4" w:space="0" w:color="auto"/>
              <w:left w:val="single" w:sz="4" w:space="0" w:color="auto"/>
              <w:bottom w:val="single" w:sz="4" w:space="0" w:color="auto"/>
              <w:right w:val="single" w:sz="4" w:space="0" w:color="auto"/>
            </w:tcBorders>
            <w:vAlign w:val="center"/>
            <w:hideMark/>
          </w:tcPr>
          <w:p w14:paraId="095F82EF" w14:textId="77777777" w:rsidR="00B77812" w:rsidRPr="00736279" w:rsidRDefault="00B77812" w:rsidP="00DE34E0">
            <w:pPr>
              <w:pStyle w:val="Tabletext"/>
              <w:jc w:val="center"/>
              <w:rPr>
                <w:ins w:id="6449" w:author="Author"/>
                <w:sz w:val="20"/>
                <w:szCs w:val="18"/>
              </w:rPr>
            </w:pPr>
            <w:ins w:id="6450" w:author="Author">
              <w:r w:rsidRPr="00736279">
                <w:rPr>
                  <w:sz w:val="20"/>
                  <w:szCs w:val="18"/>
                </w:rPr>
                <w:t>All</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302EBDA0" w14:textId="77777777" w:rsidR="00B77812" w:rsidRPr="00736279" w:rsidRDefault="00B77812" w:rsidP="00DE34E0">
            <w:pPr>
              <w:pStyle w:val="Tabletext"/>
              <w:jc w:val="center"/>
              <w:rPr>
                <w:ins w:id="6451" w:author="Author"/>
                <w:sz w:val="20"/>
                <w:szCs w:val="18"/>
              </w:rPr>
            </w:pPr>
            <w:ins w:id="6452" w:author="Author">
              <w:r w:rsidRPr="00736279">
                <w:rPr>
                  <w:sz w:val="20"/>
                  <w:szCs w:val="18"/>
                </w:rPr>
                <w:t>2478.5 - 2483.5</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0C2D82D0" w14:textId="77777777" w:rsidR="00B77812" w:rsidRPr="00736279" w:rsidRDefault="00B77812" w:rsidP="00DE34E0">
            <w:pPr>
              <w:pStyle w:val="Tabletext"/>
              <w:jc w:val="center"/>
              <w:rPr>
                <w:ins w:id="6453" w:author="Author"/>
                <w:sz w:val="20"/>
                <w:szCs w:val="18"/>
              </w:rPr>
            </w:pPr>
            <w:ins w:id="6454" w:author="Author">
              <w:r w:rsidRPr="00736279">
                <w:rPr>
                  <w:sz w:val="20"/>
                  <w:szCs w:val="18"/>
                </w:rPr>
                <w:t xml:space="preserve">0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5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49001751" w14:textId="77777777" w:rsidR="00B77812" w:rsidRPr="00736279" w:rsidRDefault="00B77812" w:rsidP="00DE34E0">
            <w:pPr>
              <w:pStyle w:val="Tabletext"/>
              <w:jc w:val="center"/>
              <w:rPr>
                <w:ins w:id="6455" w:author="Author"/>
                <w:sz w:val="20"/>
                <w:szCs w:val="18"/>
              </w:rPr>
            </w:pPr>
            <w:ins w:id="6456" w:author="Author">
              <w:r w:rsidRPr="00736279">
                <w:rPr>
                  <w:sz w:val="20"/>
                  <w:szCs w:val="18"/>
                </w:rPr>
                <w:t xml:space="preserve">0.5 MHz </w:t>
              </w:r>
              <w:r w:rsidRPr="00736279">
                <w:rPr>
                  <w:rFonts w:cs="v5.0.0"/>
                  <w:sz w:val="20"/>
                  <w:szCs w:val="18"/>
                  <w:lang w:eastAsia="ja-JP"/>
                </w:rPr>
                <w:sym w:font="Symbol" w:char="F0A3"/>
              </w:r>
              <w:r w:rsidRPr="00736279">
                <w:rPr>
                  <w:sz w:val="20"/>
                  <w:szCs w:val="18"/>
                </w:rPr>
                <w:t xml:space="preserve"> </w:t>
              </w:r>
              <w:proofErr w:type="spellStart"/>
              <w:r w:rsidRPr="00736279">
                <w:rPr>
                  <w:sz w:val="20"/>
                  <w:szCs w:val="18"/>
                </w:rPr>
                <w:t>f_offset</w:t>
              </w:r>
              <w:proofErr w:type="spellEnd"/>
              <w:r w:rsidRPr="00736279">
                <w:rPr>
                  <w:sz w:val="20"/>
                  <w:szCs w:val="18"/>
                </w:rPr>
                <w:t xml:space="preserve"> &lt; 4.5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38B4948" w14:textId="77777777" w:rsidR="00B77812" w:rsidRPr="00736279" w:rsidRDefault="00B77812" w:rsidP="00DE34E0">
            <w:pPr>
              <w:pStyle w:val="Tabletext"/>
              <w:jc w:val="center"/>
              <w:rPr>
                <w:ins w:id="6457" w:author="Author"/>
                <w:sz w:val="20"/>
                <w:szCs w:val="18"/>
              </w:rPr>
            </w:pPr>
            <w:ins w:id="6458" w:author="Author">
              <w:r w:rsidRPr="00736279">
                <w:rPr>
                  <w:sz w:val="20"/>
                  <w:szCs w:val="18"/>
                </w:rPr>
                <w:t>-10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3187143E" w14:textId="77777777" w:rsidR="00B77812" w:rsidRPr="00736279" w:rsidRDefault="00B77812" w:rsidP="00DE34E0">
            <w:pPr>
              <w:pStyle w:val="Tabletext"/>
              <w:jc w:val="center"/>
              <w:rPr>
                <w:ins w:id="6459" w:author="Author"/>
                <w:sz w:val="20"/>
                <w:szCs w:val="18"/>
              </w:rPr>
            </w:pPr>
            <w:ins w:id="6460" w:author="Author">
              <w:r w:rsidRPr="00736279">
                <w:rPr>
                  <w:sz w:val="20"/>
                  <w:szCs w:val="18"/>
                </w:rPr>
                <w:t>1 MHz</w:t>
              </w:r>
            </w:ins>
          </w:p>
        </w:tc>
      </w:tr>
      <w:tr w:rsidR="00B77812" w:rsidRPr="008E21F4" w14:paraId="63C50ECC" w14:textId="77777777" w:rsidTr="00DE34E0">
        <w:trPr>
          <w:jc w:val="center"/>
          <w:ins w:id="6461" w:author="Author"/>
        </w:trPr>
        <w:tc>
          <w:tcPr>
            <w:tcW w:w="1140" w:type="dxa"/>
            <w:tcBorders>
              <w:top w:val="single" w:sz="4" w:space="0" w:color="auto"/>
              <w:left w:val="single" w:sz="4" w:space="0" w:color="auto"/>
              <w:bottom w:val="single" w:sz="4" w:space="0" w:color="auto"/>
              <w:right w:val="single" w:sz="4" w:space="0" w:color="auto"/>
            </w:tcBorders>
            <w:vAlign w:val="center"/>
            <w:hideMark/>
          </w:tcPr>
          <w:p w14:paraId="41486C60" w14:textId="77777777" w:rsidR="00B77812" w:rsidRPr="00736279" w:rsidRDefault="00B77812" w:rsidP="00DE34E0">
            <w:pPr>
              <w:pStyle w:val="Tabletext"/>
              <w:jc w:val="center"/>
              <w:rPr>
                <w:ins w:id="6462" w:author="Author"/>
                <w:sz w:val="20"/>
                <w:szCs w:val="18"/>
              </w:rPr>
            </w:pPr>
            <w:ins w:id="6463" w:author="Author">
              <w:r w:rsidRPr="00736279">
                <w:rPr>
                  <w:sz w:val="20"/>
                  <w:szCs w:val="18"/>
                </w:rPr>
                <w:t>1.4, 3, 5</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1272786B" w14:textId="77777777" w:rsidR="00B77812" w:rsidRPr="00736279" w:rsidRDefault="00B77812" w:rsidP="00DE34E0">
            <w:pPr>
              <w:pStyle w:val="Tabletext"/>
              <w:jc w:val="center"/>
              <w:rPr>
                <w:ins w:id="6464" w:author="Author"/>
                <w:sz w:val="20"/>
                <w:szCs w:val="18"/>
              </w:rPr>
            </w:pPr>
            <w:ins w:id="6465" w:author="Author">
              <w:r w:rsidRPr="00736279">
                <w:rPr>
                  <w:sz w:val="20"/>
                  <w:szCs w:val="18"/>
                </w:rPr>
                <w:t>2495 - 2501</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4C8256AB" w14:textId="77777777" w:rsidR="00B77812" w:rsidRPr="00736279" w:rsidRDefault="00B77812" w:rsidP="00DE34E0">
            <w:pPr>
              <w:pStyle w:val="Tabletext"/>
              <w:jc w:val="center"/>
              <w:rPr>
                <w:ins w:id="6466" w:author="Author"/>
                <w:sz w:val="20"/>
                <w:szCs w:val="18"/>
              </w:rPr>
            </w:pPr>
            <w:ins w:id="6467" w:author="Author">
              <w:r w:rsidRPr="00736279">
                <w:rPr>
                  <w:sz w:val="20"/>
                  <w:szCs w:val="18"/>
                </w:rPr>
                <w:t xml:space="preserve">0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6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3F43C7FF" w14:textId="77777777" w:rsidR="00B77812" w:rsidRPr="00736279" w:rsidRDefault="00B77812" w:rsidP="00DE34E0">
            <w:pPr>
              <w:pStyle w:val="Tabletext"/>
              <w:jc w:val="center"/>
              <w:rPr>
                <w:ins w:id="6468" w:author="Author"/>
                <w:sz w:val="20"/>
                <w:szCs w:val="18"/>
              </w:rPr>
            </w:pPr>
            <w:ins w:id="6469" w:author="Author">
              <w:r w:rsidRPr="00736279">
                <w:rPr>
                  <w:sz w:val="20"/>
                  <w:szCs w:val="18"/>
                </w:rPr>
                <w:t xml:space="preserve">0.5 MHz </w:t>
              </w:r>
              <w:r w:rsidRPr="00736279">
                <w:rPr>
                  <w:rFonts w:cs="v5.0.0"/>
                  <w:sz w:val="20"/>
                  <w:szCs w:val="18"/>
                  <w:lang w:eastAsia="ja-JP"/>
                </w:rPr>
                <w:sym w:font="Symbol" w:char="F0A3"/>
              </w:r>
              <w:r w:rsidRPr="00736279">
                <w:rPr>
                  <w:sz w:val="20"/>
                  <w:szCs w:val="18"/>
                </w:rPr>
                <w:t xml:space="preserve"> </w:t>
              </w:r>
              <w:proofErr w:type="spellStart"/>
              <w:r w:rsidRPr="00736279">
                <w:rPr>
                  <w:sz w:val="20"/>
                  <w:szCs w:val="18"/>
                </w:rPr>
                <w:t>f_offset</w:t>
              </w:r>
              <w:proofErr w:type="spellEnd"/>
              <w:r w:rsidRPr="00736279">
                <w:rPr>
                  <w:sz w:val="20"/>
                  <w:szCs w:val="18"/>
                </w:rPr>
                <w:t xml:space="preserve"> &lt; 5.5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65C4E5D" w14:textId="77777777" w:rsidR="00B77812" w:rsidRPr="00736279" w:rsidRDefault="00B77812" w:rsidP="00DE34E0">
            <w:pPr>
              <w:pStyle w:val="Tabletext"/>
              <w:jc w:val="center"/>
              <w:rPr>
                <w:ins w:id="6470" w:author="Author"/>
                <w:sz w:val="20"/>
                <w:szCs w:val="18"/>
              </w:rPr>
            </w:pPr>
            <w:ins w:id="6471" w:author="Author">
              <w:r w:rsidRPr="00736279">
                <w:rPr>
                  <w:sz w:val="20"/>
                  <w:szCs w:val="18"/>
                </w:rPr>
                <w:t>-13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3E371FA0" w14:textId="77777777" w:rsidR="00B77812" w:rsidRPr="00736279" w:rsidRDefault="00B77812" w:rsidP="00DE34E0">
            <w:pPr>
              <w:pStyle w:val="Tabletext"/>
              <w:jc w:val="center"/>
              <w:rPr>
                <w:ins w:id="6472" w:author="Author"/>
                <w:sz w:val="20"/>
                <w:szCs w:val="18"/>
              </w:rPr>
            </w:pPr>
            <w:ins w:id="6473" w:author="Author">
              <w:r w:rsidRPr="00736279">
                <w:rPr>
                  <w:sz w:val="20"/>
                  <w:szCs w:val="18"/>
                </w:rPr>
                <w:t>1 MHz</w:t>
              </w:r>
            </w:ins>
          </w:p>
        </w:tc>
      </w:tr>
      <w:tr w:rsidR="00B77812" w:rsidRPr="008E21F4" w14:paraId="7004A80C" w14:textId="77777777" w:rsidTr="00DE34E0">
        <w:trPr>
          <w:jc w:val="center"/>
          <w:ins w:id="6474" w:author="Author"/>
        </w:trPr>
        <w:tc>
          <w:tcPr>
            <w:tcW w:w="1140" w:type="dxa"/>
            <w:tcBorders>
              <w:top w:val="single" w:sz="4" w:space="0" w:color="auto"/>
              <w:left w:val="single" w:sz="4" w:space="0" w:color="auto"/>
              <w:bottom w:val="single" w:sz="4" w:space="0" w:color="auto"/>
              <w:right w:val="single" w:sz="4" w:space="0" w:color="auto"/>
            </w:tcBorders>
            <w:vAlign w:val="center"/>
            <w:hideMark/>
          </w:tcPr>
          <w:p w14:paraId="19D58180" w14:textId="77777777" w:rsidR="00B77812" w:rsidRPr="00736279" w:rsidRDefault="00B77812" w:rsidP="00DE34E0">
            <w:pPr>
              <w:pStyle w:val="Tabletext"/>
              <w:jc w:val="center"/>
              <w:rPr>
                <w:ins w:id="6475" w:author="Author"/>
                <w:sz w:val="20"/>
                <w:szCs w:val="18"/>
              </w:rPr>
            </w:pPr>
            <w:ins w:id="6476" w:author="Author">
              <w:r w:rsidRPr="00736279">
                <w:rPr>
                  <w:sz w:val="20"/>
                  <w:szCs w:val="18"/>
                </w:rPr>
                <w:t>10</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2ED5D9BA" w14:textId="77777777" w:rsidR="00B77812" w:rsidRPr="00736279" w:rsidRDefault="00B77812" w:rsidP="00DE34E0">
            <w:pPr>
              <w:pStyle w:val="Tabletext"/>
              <w:jc w:val="center"/>
              <w:rPr>
                <w:ins w:id="6477" w:author="Author"/>
                <w:sz w:val="20"/>
                <w:szCs w:val="18"/>
              </w:rPr>
            </w:pPr>
            <w:ins w:id="6478" w:author="Author">
              <w:r w:rsidRPr="00736279">
                <w:rPr>
                  <w:sz w:val="20"/>
                  <w:szCs w:val="18"/>
                </w:rPr>
                <w:t>2495 - 2505</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5D0E8052" w14:textId="77777777" w:rsidR="00B77812" w:rsidRPr="00736279" w:rsidRDefault="00B77812" w:rsidP="00DE34E0">
            <w:pPr>
              <w:pStyle w:val="Tabletext"/>
              <w:jc w:val="center"/>
              <w:rPr>
                <w:ins w:id="6479" w:author="Author"/>
                <w:sz w:val="20"/>
                <w:szCs w:val="18"/>
              </w:rPr>
            </w:pPr>
            <w:ins w:id="6480" w:author="Author">
              <w:r w:rsidRPr="00736279">
                <w:rPr>
                  <w:sz w:val="20"/>
                  <w:szCs w:val="18"/>
                </w:rPr>
                <w:t xml:space="preserve">0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10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105DBC22" w14:textId="77777777" w:rsidR="00B77812" w:rsidRPr="00736279" w:rsidRDefault="00B77812" w:rsidP="00DE34E0">
            <w:pPr>
              <w:pStyle w:val="Tabletext"/>
              <w:jc w:val="center"/>
              <w:rPr>
                <w:ins w:id="6481" w:author="Author"/>
                <w:sz w:val="20"/>
                <w:szCs w:val="18"/>
              </w:rPr>
            </w:pPr>
            <w:ins w:id="6482" w:author="Author">
              <w:r w:rsidRPr="00736279">
                <w:rPr>
                  <w:sz w:val="20"/>
                  <w:szCs w:val="18"/>
                </w:rPr>
                <w:t xml:space="preserve">0.5 MHz </w:t>
              </w:r>
              <w:r w:rsidRPr="00736279">
                <w:rPr>
                  <w:rFonts w:cs="v5.0.0"/>
                  <w:sz w:val="20"/>
                  <w:szCs w:val="18"/>
                  <w:lang w:eastAsia="ja-JP"/>
                </w:rPr>
                <w:sym w:font="Symbol" w:char="F0A3"/>
              </w:r>
              <w:r w:rsidRPr="00736279">
                <w:rPr>
                  <w:sz w:val="20"/>
                  <w:szCs w:val="18"/>
                </w:rPr>
                <w:t xml:space="preserve"> </w:t>
              </w:r>
              <w:proofErr w:type="spellStart"/>
              <w:r w:rsidRPr="00736279">
                <w:rPr>
                  <w:sz w:val="20"/>
                  <w:szCs w:val="18"/>
                </w:rPr>
                <w:t>f_offset</w:t>
              </w:r>
              <w:proofErr w:type="spellEnd"/>
              <w:r w:rsidRPr="00736279">
                <w:rPr>
                  <w:sz w:val="20"/>
                  <w:szCs w:val="18"/>
                </w:rPr>
                <w:t xml:space="preserve"> &lt; 9.5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7071EDE" w14:textId="77777777" w:rsidR="00B77812" w:rsidRPr="00736279" w:rsidRDefault="00B77812" w:rsidP="00DE34E0">
            <w:pPr>
              <w:pStyle w:val="Tabletext"/>
              <w:jc w:val="center"/>
              <w:rPr>
                <w:ins w:id="6483" w:author="Author"/>
                <w:sz w:val="20"/>
                <w:szCs w:val="18"/>
              </w:rPr>
            </w:pPr>
            <w:ins w:id="6484" w:author="Author">
              <w:r w:rsidRPr="00736279">
                <w:rPr>
                  <w:sz w:val="20"/>
                  <w:szCs w:val="18"/>
                </w:rPr>
                <w:t>-13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67382587" w14:textId="77777777" w:rsidR="00B77812" w:rsidRPr="00736279" w:rsidRDefault="00B77812" w:rsidP="00DE34E0">
            <w:pPr>
              <w:pStyle w:val="Tabletext"/>
              <w:jc w:val="center"/>
              <w:rPr>
                <w:ins w:id="6485" w:author="Author"/>
                <w:sz w:val="20"/>
                <w:szCs w:val="18"/>
              </w:rPr>
            </w:pPr>
            <w:ins w:id="6486" w:author="Author">
              <w:r w:rsidRPr="00736279">
                <w:rPr>
                  <w:sz w:val="20"/>
                  <w:szCs w:val="18"/>
                </w:rPr>
                <w:t>1 MHz</w:t>
              </w:r>
            </w:ins>
          </w:p>
        </w:tc>
      </w:tr>
      <w:tr w:rsidR="00B77812" w:rsidRPr="008E21F4" w14:paraId="5DFC28EE" w14:textId="77777777" w:rsidTr="00DE34E0">
        <w:trPr>
          <w:jc w:val="center"/>
          <w:ins w:id="6487" w:author="Author"/>
        </w:trPr>
        <w:tc>
          <w:tcPr>
            <w:tcW w:w="1140" w:type="dxa"/>
            <w:tcBorders>
              <w:top w:val="single" w:sz="4" w:space="0" w:color="auto"/>
              <w:left w:val="single" w:sz="4" w:space="0" w:color="auto"/>
              <w:bottom w:val="single" w:sz="4" w:space="0" w:color="auto"/>
              <w:right w:val="single" w:sz="4" w:space="0" w:color="auto"/>
            </w:tcBorders>
            <w:vAlign w:val="center"/>
            <w:hideMark/>
          </w:tcPr>
          <w:p w14:paraId="7DAFC5CC" w14:textId="77777777" w:rsidR="00B77812" w:rsidRPr="00736279" w:rsidRDefault="00B77812" w:rsidP="00DE34E0">
            <w:pPr>
              <w:pStyle w:val="Tabletext"/>
              <w:jc w:val="center"/>
              <w:rPr>
                <w:ins w:id="6488" w:author="Author"/>
                <w:sz w:val="20"/>
                <w:szCs w:val="18"/>
              </w:rPr>
            </w:pPr>
            <w:ins w:id="6489" w:author="Author">
              <w:r w:rsidRPr="00736279">
                <w:rPr>
                  <w:sz w:val="20"/>
                  <w:szCs w:val="18"/>
                </w:rPr>
                <w:t>1.4, 3, 5</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5B44239C" w14:textId="77777777" w:rsidR="00B77812" w:rsidRPr="00736279" w:rsidRDefault="00B77812" w:rsidP="00DE34E0">
            <w:pPr>
              <w:pStyle w:val="Tabletext"/>
              <w:jc w:val="center"/>
              <w:rPr>
                <w:ins w:id="6490" w:author="Author"/>
                <w:sz w:val="20"/>
                <w:szCs w:val="18"/>
              </w:rPr>
            </w:pPr>
            <w:ins w:id="6491" w:author="Author">
              <w:r w:rsidRPr="00736279">
                <w:rPr>
                  <w:sz w:val="20"/>
                  <w:szCs w:val="18"/>
                </w:rPr>
                <w:t>2501 - 2690</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6017054A" w14:textId="77777777" w:rsidR="00B77812" w:rsidRPr="00736279" w:rsidRDefault="00B77812" w:rsidP="00DE34E0">
            <w:pPr>
              <w:pStyle w:val="Tabletext"/>
              <w:jc w:val="center"/>
              <w:rPr>
                <w:ins w:id="6492" w:author="Author"/>
                <w:sz w:val="20"/>
                <w:szCs w:val="18"/>
              </w:rPr>
            </w:pPr>
            <w:ins w:id="6493" w:author="Author">
              <w:r w:rsidRPr="00736279">
                <w:rPr>
                  <w:sz w:val="20"/>
                  <w:szCs w:val="18"/>
                </w:rPr>
                <w:t xml:space="preserve">6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195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6E32DE1E" w14:textId="77777777" w:rsidR="00B77812" w:rsidRPr="00736279" w:rsidRDefault="00B77812" w:rsidP="00DE34E0">
            <w:pPr>
              <w:pStyle w:val="Tabletext"/>
              <w:jc w:val="center"/>
              <w:rPr>
                <w:ins w:id="6494" w:author="Author"/>
                <w:sz w:val="20"/>
                <w:szCs w:val="18"/>
              </w:rPr>
            </w:pPr>
            <w:ins w:id="6495" w:author="Author">
              <w:r w:rsidRPr="00736279">
                <w:rPr>
                  <w:sz w:val="20"/>
                  <w:szCs w:val="18"/>
                </w:rPr>
                <w:t xml:space="preserve">6.5 MHz </w:t>
              </w:r>
              <w:r w:rsidRPr="00736279">
                <w:rPr>
                  <w:rFonts w:cs="v5.0.0"/>
                  <w:sz w:val="20"/>
                  <w:szCs w:val="18"/>
                  <w:lang w:eastAsia="ja-JP"/>
                </w:rPr>
                <w:sym w:font="Symbol" w:char="F0A3"/>
              </w:r>
              <w:r w:rsidRPr="00736279">
                <w:rPr>
                  <w:sz w:val="20"/>
                  <w:szCs w:val="18"/>
                </w:rPr>
                <w:t xml:space="preserve"> </w:t>
              </w:r>
              <w:proofErr w:type="spellStart"/>
              <w:r w:rsidRPr="00736279">
                <w:rPr>
                  <w:sz w:val="20"/>
                  <w:szCs w:val="18"/>
                </w:rPr>
                <w:t>f_offset</w:t>
              </w:r>
              <w:proofErr w:type="spellEnd"/>
              <w:r w:rsidRPr="00736279">
                <w:rPr>
                  <w:sz w:val="20"/>
                  <w:szCs w:val="18"/>
                </w:rPr>
                <w:t xml:space="preserve"> &lt; 194.5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08016DE" w14:textId="77777777" w:rsidR="00B77812" w:rsidRPr="00736279" w:rsidRDefault="00B77812" w:rsidP="00DE34E0">
            <w:pPr>
              <w:pStyle w:val="Tabletext"/>
              <w:jc w:val="center"/>
              <w:rPr>
                <w:ins w:id="6496" w:author="Author"/>
                <w:sz w:val="20"/>
                <w:szCs w:val="18"/>
              </w:rPr>
            </w:pPr>
            <w:ins w:id="6497" w:author="Author">
              <w:r w:rsidRPr="00736279">
                <w:rPr>
                  <w:sz w:val="20"/>
                  <w:szCs w:val="18"/>
                </w:rPr>
                <w:t>-25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3CFA00C4" w14:textId="77777777" w:rsidR="00B77812" w:rsidRPr="00736279" w:rsidRDefault="00B77812" w:rsidP="00DE34E0">
            <w:pPr>
              <w:pStyle w:val="Tabletext"/>
              <w:jc w:val="center"/>
              <w:rPr>
                <w:ins w:id="6498" w:author="Author"/>
                <w:sz w:val="20"/>
                <w:szCs w:val="18"/>
              </w:rPr>
            </w:pPr>
            <w:ins w:id="6499" w:author="Author">
              <w:r w:rsidRPr="00736279">
                <w:rPr>
                  <w:sz w:val="20"/>
                  <w:szCs w:val="18"/>
                </w:rPr>
                <w:t>1 MHz</w:t>
              </w:r>
            </w:ins>
          </w:p>
        </w:tc>
      </w:tr>
      <w:tr w:rsidR="00B77812" w:rsidRPr="008E21F4" w14:paraId="66300197" w14:textId="77777777" w:rsidTr="00DE34E0">
        <w:trPr>
          <w:jc w:val="center"/>
          <w:ins w:id="6500" w:author="Author"/>
        </w:trPr>
        <w:tc>
          <w:tcPr>
            <w:tcW w:w="1140" w:type="dxa"/>
            <w:tcBorders>
              <w:top w:val="single" w:sz="4" w:space="0" w:color="auto"/>
              <w:left w:val="single" w:sz="4" w:space="0" w:color="auto"/>
              <w:bottom w:val="single" w:sz="4" w:space="0" w:color="auto"/>
              <w:right w:val="single" w:sz="4" w:space="0" w:color="auto"/>
            </w:tcBorders>
            <w:vAlign w:val="center"/>
            <w:hideMark/>
          </w:tcPr>
          <w:p w14:paraId="2DBB2879" w14:textId="77777777" w:rsidR="00B77812" w:rsidRPr="00736279" w:rsidRDefault="00B77812" w:rsidP="00DE34E0">
            <w:pPr>
              <w:pStyle w:val="Tabletext"/>
              <w:jc w:val="center"/>
              <w:rPr>
                <w:ins w:id="6501" w:author="Author"/>
                <w:sz w:val="20"/>
                <w:szCs w:val="18"/>
              </w:rPr>
            </w:pPr>
            <w:ins w:id="6502" w:author="Author">
              <w:r w:rsidRPr="00736279">
                <w:rPr>
                  <w:sz w:val="20"/>
                  <w:szCs w:val="18"/>
                </w:rPr>
                <w:t>10</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000C8706" w14:textId="77777777" w:rsidR="00B77812" w:rsidRPr="00736279" w:rsidRDefault="00B77812" w:rsidP="00DE34E0">
            <w:pPr>
              <w:pStyle w:val="Tabletext"/>
              <w:jc w:val="center"/>
              <w:rPr>
                <w:ins w:id="6503" w:author="Author"/>
                <w:sz w:val="20"/>
                <w:szCs w:val="18"/>
              </w:rPr>
            </w:pPr>
            <w:ins w:id="6504" w:author="Author">
              <w:r w:rsidRPr="00736279">
                <w:rPr>
                  <w:sz w:val="20"/>
                  <w:szCs w:val="18"/>
                </w:rPr>
                <w:t>2505 - 2690</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7BA49538" w14:textId="77777777" w:rsidR="00B77812" w:rsidRPr="00736279" w:rsidRDefault="00B77812" w:rsidP="00DE34E0">
            <w:pPr>
              <w:pStyle w:val="Tabletext"/>
              <w:jc w:val="center"/>
              <w:rPr>
                <w:ins w:id="6505" w:author="Author"/>
                <w:sz w:val="20"/>
                <w:szCs w:val="18"/>
              </w:rPr>
            </w:pPr>
            <w:ins w:id="6506" w:author="Author">
              <w:r w:rsidRPr="00736279">
                <w:rPr>
                  <w:sz w:val="20"/>
                  <w:szCs w:val="18"/>
                </w:rPr>
                <w:t xml:space="preserve">10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195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73FD6D58" w14:textId="77777777" w:rsidR="00B77812" w:rsidRPr="00736279" w:rsidRDefault="00B77812" w:rsidP="00DE34E0">
            <w:pPr>
              <w:pStyle w:val="Tabletext"/>
              <w:jc w:val="center"/>
              <w:rPr>
                <w:ins w:id="6507" w:author="Author"/>
                <w:sz w:val="20"/>
                <w:szCs w:val="18"/>
              </w:rPr>
            </w:pPr>
            <w:ins w:id="6508" w:author="Author">
              <w:r w:rsidRPr="00736279">
                <w:rPr>
                  <w:sz w:val="20"/>
                  <w:szCs w:val="18"/>
                </w:rPr>
                <w:t xml:space="preserve">10.5 MHz </w:t>
              </w:r>
              <w:r w:rsidRPr="00736279">
                <w:rPr>
                  <w:rFonts w:cs="v5.0.0"/>
                  <w:sz w:val="20"/>
                  <w:szCs w:val="18"/>
                  <w:lang w:eastAsia="ja-JP"/>
                </w:rPr>
                <w:sym w:font="Symbol" w:char="F0A3"/>
              </w:r>
              <w:r w:rsidRPr="00736279">
                <w:rPr>
                  <w:sz w:val="20"/>
                  <w:szCs w:val="18"/>
                </w:rPr>
                <w:t xml:space="preserve"> </w:t>
              </w:r>
              <w:proofErr w:type="spellStart"/>
              <w:r w:rsidRPr="00736279">
                <w:rPr>
                  <w:sz w:val="20"/>
                  <w:szCs w:val="18"/>
                </w:rPr>
                <w:t>f_offset</w:t>
              </w:r>
              <w:proofErr w:type="spellEnd"/>
              <w:r w:rsidRPr="00736279">
                <w:rPr>
                  <w:sz w:val="20"/>
                  <w:szCs w:val="18"/>
                </w:rPr>
                <w:t xml:space="preserve"> &lt; 194.5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C58B517" w14:textId="77777777" w:rsidR="00B77812" w:rsidRPr="00736279" w:rsidRDefault="00B77812" w:rsidP="00DE34E0">
            <w:pPr>
              <w:pStyle w:val="Tabletext"/>
              <w:jc w:val="center"/>
              <w:rPr>
                <w:ins w:id="6509" w:author="Author"/>
                <w:sz w:val="20"/>
                <w:szCs w:val="18"/>
              </w:rPr>
            </w:pPr>
            <w:ins w:id="6510" w:author="Author">
              <w:r w:rsidRPr="00736279">
                <w:rPr>
                  <w:sz w:val="20"/>
                  <w:szCs w:val="18"/>
                </w:rPr>
                <w:t>-25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52281164" w14:textId="77777777" w:rsidR="00B77812" w:rsidRPr="00736279" w:rsidRDefault="00B77812" w:rsidP="00DE34E0">
            <w:pPr>
              <w:pStyle w:val="Tabletext"/>
              <w:jc w:val="center"/>
              <w:rPr>
                <w:ins w:id="6511" w:author="Author"/>
                <w:sz w:val="20"/>
                <w:szCs w:val="18"/>
              </w:rPr>
            </w:pPr>
            <w:ins w:id="6512" w:author="Author">
              <w:r w:rsidRPr="00736279">
                <w:rPr>
                  <w:sz w:val="20"/>
                  <w:szCs w:val="18"/>
                </w:rPr>
                <w:t>1 MHz</w:t>
              </w:r>
            </w:ins>
          </w:p>
        </w:tc>
      </w:tr>
    </w:tbl>
    <w:p w14:paraId="5AB9FD02" w14:textId="77777777" w:rsidR="00B77812" w:rsidRPr="008F50C3" w:rsidRDefault="00B77812" w:rsidP="00B77812">
      <w:pPr>
        <w:pStyle w:val="Tablelegend"/>
        <w:rPr>
          <w:ins w:id="6513" w:author="Author"/>
        </w:rPr>
      </w:pPr>
      <w:ins w:id="6514" w:author="Author">
        <w:r w:rsidRPr="008F50C3">
          <w:t xml:space="preserve">NOTE </w:t>
        </w:r>
        <w:r>
          <w:t>1</w:t>
        </w:r>
        <w:r w:rsidRPr="00A345E9">
          <w:rPr>
            <w:szCs w:val="18"/>
            <w:lang w:val="en-GB"/>
          </w:rPr>
          <w:t xml:space="preserve"> – </w:t>
        </w:r>
        <w:r w:rsidRPr="008F50C3">
          <w:t xml:space="preserve">As a </w:t>
        </w:r>
        <w:proofErr w:type="spellStart"/>
        <w:r w:rsidRPr="008F50C3">
          <w:t>general</w:t>
        </w:r>
        <w:proofErr w:type="spellEnd"/>
        <w:r w:rsidRPr="008F50C3">
          <w:t xml:space="preserve"> </w:t>
        </w:r>
        <w:proofErr w:type="spellStart"/>
        <w:r w:rsidRPr="008F50C3">
          <w:t>rule</w:t>
        </w:r>
        <w:proofErr w:type="spellEnd"/>
        <w:r w:rsidRPr="008F50C3">
          <w:t xml:space="preserve">, the </w:t>
        </w:r>
        <w:proofErr w:type="spellStart"/>
        <w:r w:rsidRPr="008F50C3">
          <w:t>resolution</w:t>
        </w:r>
        <w:proofErr w:type="spellEnd"/>
        <w:r w:rsidRPr="008F50C3">
          <w:t xml:space="preserve"> </w:t>
        </w:r>
        <w:proofErr w:type="spellStart"/>
        <w:r w:rsidRPr="008F50C3">
          <w:t>bandwidth</w:t>
        </w:r>
        <w:proofErr w:type="spellEnd"/>
        <w:r w:rsidRPr="008F50C3">
          <w:t xml:space="preserve"> of the </w:t>
        </w:r>
        <w:proofErr w:type="spellStart"/>
        <w:r w:rsidRPr="008F50C3">
          <w:t>measuring</w:t>
        </w:r>
        <w:proofErr w:type="spellEnd"/>
        <w:r w:rsidRPr="008F50C3">
          <w:t xml:space="preserve"> </w:t>
        </w:r>
        <w:proofErr w:type="spellStart"/>
        <w:r w:rsidRPr="008F50C3">
          <w:t>equipment</w:t>
        </w:r>
        <w:proofErr w:type="spellEnd"/>
        <w:r w:rsidRPr="008F50C3">
          <w:t xml:space="preserve"> </w:t>
        </w:r>
        <w:proofErr w:type="spellStart"/>
        <w:r w:rsidRPr="008F50C3">
          <w:t>should</w:t>
        </w:r>
        <w:proofErr w:type="spellEnd"/>
        <w:r w:rsidRPr="008F50C3">
          <w:t xml:space="preserve"> </w:t>
        </w:r>
        <w:proofErr w:type="spellStart"/>
        <w:r w:rsidRPr="008F50C3">
          <w:t>be</w:t>
        </w:r>
        <w:proofErr w:type="spellEnd"/>
        <w:r w:rsidRPr="008F50C3">
          <w:t xml:space="preserve"> </w:t>
        </w:r>
        <w:proofErr w:type="spellStart"/>
        <w:r w:rsidRPr="008F50C3">
          <w:t>equal</w:t>
        </w:r>
        <w:proofErr w:type="spellEnd"/>
        <w:r w:rsidRPr="008F50C3">
          <w:t xml:space="preserve"> to the </w:t>
        </w:r>
        <w:proofErr w:type="spellStart"/>
        <w:r w:rsidRPr="008F50C3">
          <w:t>measurement</w:t>
        </w:r>
        <w:proofErr w:type="spellEnd"/>
        <w:r w:rsidRPr="008F50C3">
          <w:t xml:space="preserve"> </w:t>
        </w:r>
        <w:proofErr w:type="spellStart"/>
        <w:r w:rsidRPr="008F50C3">
          <w:t>bandwidth</w:t>
        </w:r>
        <w:proofErr w:type="spellEnd"/>
        <w:r w:rsidRPr="008F50C3">
          <w:t xml:space="preserve">. </w:t>
        </w:r>
        <w:proofErr w:type="spellStart"/>
        <w:r w:rsidRPr="008F50C3">
          <w:t>However</w:t>
        </w:r>
        <w:proofErr w:type="spellEnd"/>
        <w:r w:rsidRPr="008F50C3">
          <w:t xml:space="preserve">, to </w:t>
        </w:r>
        <w:proofErr w:type="spellStart"/>
        <w:r w:rsidRPr="008F50C3">
          <w:t>improve</w:t>
        </w:r>
        <w:proofErr w:type="spellEnd"/>
        <w:r w:rsidRPr="008F50C3">
          <w:t xml:space="preserve"> </w:t>
        </w:r>
        <w:proofErr w:type="spellStart"/>
        <w:r w:rsidRPr="008F50C3">
          <w:t>measurement</w:t>
        </w:r>
        <w:proofErr w:type="spellEnd"/>
        <w:r w:rsidRPr="008F50C3">
          <w:t xml:space="preserve"> </w:t>
        </w:r>
        <w:proofErr w:type="spellStart"/>
        <w:r w:rsidRPr="008F50C3">
          <w:t>accuracy</w:t>
        </w:r>
        <w:proofErr w:type="spellEnd"/>
        <w:r w:rsidRPr="008F50C3">
          <w:t xml:space="preserve">, </w:t>
        </w:r>
        <w:proofErr w:type="spellStart"/>
        <w:r w:rsidRPr="008F50C3">
          <w:t>sensitivity</w:t>
        </w:r>
        <w:proofErr w:type="spellEnd"/>
        <w:r w:rsidRPr="008F50C3">
          <w:t xml:space="preserve"> and </w:t>
        </w:r>
        <w:proofErr w:type="spellStart"/>
        <w:r w:rsidRPr="008F50C3">
          <w:t>efficiency</w:t>
        </w:r>
        <w:proofErr w:type="spellEnd"/>
        <w:r w:rsidRPr="008F50C3">
          <w:t xml:space="preserve">, the </w:t>
        </w:r>
        <w:proofErr w:type="spellStart"/>
        <w:r w:rsidRPr="008F50C3">
          <w:t>resolution</w:t>
        </w:r>
        <w:proofErr w:type="spellEnd"/>
        <w:r w:rsidRPr="008F50C3">
          <w:t xml:space="preserve"> </w:t>
        </w:r>
        <w:proofErr w:type="spellStart"/>
        <w:r w:rsidRPr="008F50C3">
          <w:t>bandwidth</w:t>
        </w:r>
        <w:proofErr w:type="spellEnd"/>
        <w:r w:rsidRPr="008F50C3">
          <w:t xml:space="preserve"> can </w:t>
        </w:r>
        <w:proofErr w:type="spellStart"/>
        <w:r w:rsidRPr="008F50C3">
          <w:t>be</w:t>
        </w:r>
        <w:proofErr w:type="spellEnd"/>
        <w:r w:rsidRPr="008F50C3">
          <w:t xml:space="preserve"> </w:t>
        </w:r>
        <w:proofErr w:type="spellStart"/>
        <w:r w:rsidRPr="008F50C3">
          <w:t>smaller</w:t>
        </w:r>
        <w:proofErr w:type="spellEnd"/>
        <w:r w:rsidRPr="008F50C3">
          <w:t xml:space="preserve"> </w:t>
        </w:r>
        <w:proofErr w:type="spellStart"/>
        <w:r w:rsidRPr="008F50C3">
          <w:t>than</w:t>
        </w:r>
        <w:proofErr w:type="spellEnd"/>
        <w:r w:rsidRPr="008F50C3">
          <w:t xml:space="preserve"> the </w:t>
        </w:r>
        <w:proofErr w:type="spellStart"/>
        <w:r w:rsidRPr="008F50C3">
          <w:t>measurement</w:t>
        </w:r>
        <w:proofErr w:type="spellEnd"/>
        <w:r w:rsidRPr="008F50C3">
          <w:t xml:space="preserve"> </w:t>
        </w:r>
        <w:proofErr w:type="spellStart"/>
        <w:r w:rsidRPr="008F50C3">
          <w:t>bandwidth</w:t>
        </w:r>
        <w:proofErr w:type="spellEnd"/>
        <w:r w:rsidRPr="008F50C3">
          <w:t xml:space="preserve">. </w:t>
        </w:r>
        <w:proofErr w:type="spellStart"/>
        <w:r w:rsidRPr="008F50C3">
          <w:t>When</w:t>
        </w:r>
        <w:proofErr w:type="spellEnd"/>
        <w:r w:rsidRPr="008F50C3">
          <w:t xml:space="preserve"> the </w:t>
        </w:r>
        <w:proofErr w:type="spellStart"/>
        <w:r w:rsidRPr="008F50C3">
          <w:t>resolution</w:t>
        </w:r>
        <w:proofErr w:type="spellEnd"/>
        <w:r w:rsidRPr="008F50C3">
          <w:t xml:space="preserve"> </w:t>
        </w:r>
        <w:proofErr w:type="spellStart"/>
        <w:r w:rsidRPr="008F50C3">
          <w:t>bandwidth</w:t>
        </w:r>
        <w:proofErr w:type="spellEnd"/>
        <w:r w:rsidRPr="008F50C3">
          <w:t xml:space="preserve"> </w:t>
        </w:r>
        <w:proofErr w:type="spellStart"/>
        <w:r w:rsidRPr="008F50C3">
          <w:t>is</w:t>
        </w:r>
        <w:proofErr w:type="spellEnd"/>
        <w:r w:rsidRPr="008F50C3">
          <w:t xml:space="preserve"> </w:t>
        </w:r>
        <w:proofErr w:type="spellStart"/>
        <w:r w:rsidRPr="008F50C3">
          <w:t>smaller</w:t>
        </w:r>
        <w:proofErr w:type="spellEnd"/>
        <w:r w:rsidRPr="008F50C3">
          <w:t xml:space="preserve"> </w:t>
        </w:r>
        <w:proofErr w:type="spellStart"/>
        <w:r w:rsidRPr="008F50C3">
          <w:t>than</w:t>
        </w:r>
        <w:proofErr w:type="spellEnd"/>
        <w:r w:rsidRPr="008F50C3">
          <w:t xml:space="preserve"> the </w:t>
        </w:r>
        <w:proofErr w:type="spellStart"/>
        <w:r w:rsidRPr="008F50C3">
          <w:t>measurement</w:t>
        </w:r>
        <w:proofErr w:type="spellEnd"/>
        <w:r w:rsidRPr="008F50C3">
          <w:t xml:space="preserve"> </w:t>
        </w:r>
        <w:proofErr w:type="spellStart"/>
        <w:r w:rsidRPr="008F50C3">
          <w:t>bandwidth</w:t>
        </w:r>
        <w:proofErr w:type="spellEnd"/>
        <w:r w:rsidRPr="008F50C3">
          <w:t xml:space="preserve">, the </w:t>
        </w:r>
        <w:proofErr w:type="spellStart"/>
        <w:r w:rsidRPr="008F50C3">
          <w:t>result</w:t>
        </w:r>
        <w:proofErr w:type="spellEnd"/>
        <w:r w:rsidRPr="008F50C3">
          <w:t xml:space="preserve"> </w:t>
        </w:r>
        <w:proofErr w:type="spellStart"/>
        <w:r w:rsidRPr="008F50C3">
          <w:t>should</w:t>
        </w:r>
        <w:proofErr w:type="spellEnd"/>
        <w:r w:rsidRPr="008F50C3">
          <w:t xml:space="preserve"> </w:t>
        </w:r>
        <w:proofErr w:type="spellStart"/>
        <w:r w:rsidRPr="008F50C3">
          <w:t>be</w:t>
        </w:r>
        <w:proofErr w:type="spellEnd"/>
        <w:r w:rsidRPr="008F50C3">
          <w:t xml:space="preserve"> </w:t>
        </w:r>
        <w:proofErr w:type="spellStart"/>
        <w:r w:rsidRPr="008F50C3">
          <w:t>integrated</w:t>
        </w:r>
        <w:proofErr w:type="spellEnd"/>
        <w:r w:rsidRPr="008F50C3">
          <w:t xml:space="preserve"> over the </w:t>
        </w:r>
        <w:proofErr w:type="spellStart"/>
        <w:r w:rsidRPr="008F50C3">
          <w:t>measurement</w:t>
        </w:r>
        <w:proofErr w:type="spellEnd"/>
        <w:r w:rsidRPr="008F50C3">
          <w:t xml:space="preserve"> </w:t>
        </w:r>
        <w:proofErr w:type="spellStart"/>
        <w:r w:rsidRPr="008F50C3">
          <w:t>bandwidth</w:t>
        </w:r>
        <w:proofErr w:type="spellEnd"/>
        <w:r w:rsidRPr="008F50C3">
          <w:t xml:space="preserve"> in </w:t>
        </w:r>
        <w:proofErr w:type="spellStart"/>
        <w:r w:rsidRPr="008F50C3">
          <w:t>order</w:t>
        </w:r>
        <w:proofErr w:type="spellEnd"/>
        <w:r w:rsidRPr="008F50C3">
          <w:t xml:space="preserve"> to </w:t>
        </w:r>
        <w:proofErr w:type="spellStart"/>
        <w:r w:rsidRPr="008F50C3">
          <w:t>obtain</w:t>
        </w:r>
        <w:proofErr w:type="spellEnd"/>
        <w:r w:rsidRPr="008F50C3">
          <w:t xml:space="preserve"> the </w:t>
        </w:r>
        <w:proofErr w:type="spellStart"/>
        <w:r w:rsidRPr="008F50C3">
          <w:t>equivalent</w:t>
        </w:r>
        <w:proofErr w:type="spellEnd"/>
        <w:r w:rsidRPr="008F50C3">
          <w:t xml:space="preserve"> noise </w:t>
        </w:r>
        <w:proofErr w:type="spellStart"/>
        <w:r w:rsidRPr="008F50C3">
          <w:t>bandwidth</w:t>
        </w:r>
        <w:proofErr w:type="spellEnd"/>
        <w:r w:rsidRPr="008F50C3">
          <w:t xml:space="preserve"> of the </w:t>
        </w:r>
        <w:proofErr w:type="spellStart"/>
        <w:r w:rsidRPr="008F50C3">
          <w:t>measurement</w:t>
        </w:r>
        <w:proofErr w:type="spellEnd"/>
        <w:r w:rsidRPr="008F50C3">
          <w:t xml:space="preserve"> </w:t>
        </w:r>
        <w:proofErr w:type="spellStart"/>
        <w:r w:rsidRPr="008F50C3">
          <w:t>bandwidth</w:t>
        </w:r>
        <w:proofErr w:type="spellEnd"/>
        <w:r w:rsidRPr="008F50C3">
          <w:t>.</w:t>
        </w:r>
      </w:ins>
    </w:p>
    <w:p w14:paraId="2C2C18EF" w14:textId="77777777" w:rsidR="00B77812" w:rsidRPr="008E21F4" w:rsidRDefault="00B77812" w:rsidP="00B77812">
      <w:pPr>
        <w:rPr>
          <w:ins w:id="6515" w:author="Author"/>
          <w:lang w:eastAsia="zh-CN"/>
        </w:rPr>
      </w:pPr>
    </w:p>
    <w:p w14:paraId="50117728" w14:textId="77777777" w:rsidR="00FC0E69" w:rsidRPr="0012223D" w:rsidRDefault="00FC0E69" w:rsidP="00FC0E69">
      <w:pPr>
        <w:rPr>
          <w:lang w:val="en-US"/>
        </w:rPr>
      </w:pPr>
      <w:r>
        <w:rPr>
          <w:lang w:val="en-US"/>
        </w:rPr>
        <w:t>The following note is</w:t>
      </w:r>
      <w:r w:rsidRPr="0012223D">
        <w:rPr>
          <w:lang w:val="en-US"/>
        </w:rPr>
        <w:t xml:space="preserve"> common to all </w:t>
      </w:r>
      <w:r>
        <w:rPr>
          <w:lang w:val="en-US"/>
        </w:rPr>
        <w:t>Tables</w:t>
      </w:r>
      <w:r w:rsidRPr="0012223D">
        <w:rPr>
          <w:lang w:val="en-US"/>
        </w:rPr>
        <w:t xml:space="preserve"> in §</w:t>
      </w:r>
      <w:r>
        <w:rPr>
          <w:lang w:val="en-US"/>
        </w:rPr>
        <w:t xml:space="preserve"> </w:t>
      </w:r>
      <w:r w:rsidRPr="0012223D">
        <w:rPr>
          <w:lang w:val="en-US"/>
        </w:rPr>
        <w:t>2.3:</w:t>
      </w:r>
    </w:p>
    <w:p w14:paraId="50117729" w14:textId="77777777" w:rsidR="00FC0E69" w:rsidRPr="002F290F" w:rsidRDefault="00FC0E69" w:rsidP="00FC0E69">
      <w:pPr>
        <w:pStyle w:val="Note"/>
        <w:rPr>
          <w:lang w:val="en-US"/>
        </w:rPr>
      </w:pPr>
      <w:r>
        <w:rPr>
          <w:lang w:val="en-US"/>
        </w:rPr>
        <w:t>NOTE</w:t>
      </w:r>
      <w:r w:rsidRPr="002F290F">
        <w:rPr>
          <w:lang w:val="en-US"/>
        </w:rPr>
        <w:t xml:space="preserve"> – If the above Test Requirement differs from the Minimum Requirement then the Test Tolerance applied for this test is non-zero. The Test Tolerance for this test is defined in Annex G. The explanation of how the Minimum Requirement has been relaxed by the Test Tolerance is given in Annex G.</w:t>
      </w:r>
    </w:p>
    <w:p w14:paraId="5011772A" w14:textId="77777777" w:rsidR="00FC0E69" w:rsidRPr="002F290F" w:rsidRDefault="00FC0E69" w:rsidP="00FC0E69">
      <w:pPr>
        <w:pStyle w:val="Heading2"/>
        <w:rPr>
          <w:lang w:val="en-US"/>
        </w:rPr>
      </w:pPr>
      <w:r w:rsidRPr="002F290F">
        <w:rPr>
          <w:lang w:val="en-US"/>
        </w:rPr>
        <w:t>2.4</w:t>
      </w:r>
      <w:r w:rsidRPr="002F290F">
        <w:rPr>
          <w:lang w:val="en-US"/>
        </w:rPr>
        <w:tab/>
        <w:t>Adjacent channel leakage ratio (ACLR)</w:t>
      </w:r>
    </w:p>
    <w:p w14:paraId="5011772B" w14:textId="77777777" w:rsidR="00FC0E69" w:rsidRPr="0012223D" w:rsidRDefault="00FC0E69" w:rsidP="00D05F52">
      <w:pPr>
        <w:keepNext/>
        <w:keepLines/>
        <w:rPr>
          <w:rFonts w:cs="v5.0.0"/>
          <w:lang w:val="en-US"/>
        </w:rPr>
      </w:pPr>
      <w:r w:rsidRPr="0012223D">
        <w:rPr>
          <w:lang w:val="en-US"/>
        </w:rPr>
        <w:t>The ACLR is defined with a square filter of bandwidth equal to the transmission bandwidth configuration of the transmitted signal (</w:t>
      </w:r>
      <w:proofErr w:type="spellStart"/>
      <w:r w:rsidRPr="009D1A1C">
        <w:rPr>
          <w:i/>
          <w:iCs/>
          <w:lang w:val="en-US"/>
        </w:rPr>
        <w:t>BW</w:t>
      </w:r>
      <w:r w:rsidRPr="009D1A1C">
        <w:rPr>
          <w:i/>
          <w:iCs/>
          <w:vertAlign w:val="subscript"/>
          <w:lang w:val="en-US"/>
        </w:rPr>
        <w:t>Config</w:t>
      </w:r>
      <w:proofErr w:type="spellEnd"/>
      <w:r w:rsidRPr="0012223D">
        <w:rPr>
          <w:rFonts w:cs="v5.0.0"/>
          <w:lang w:val="en-US"/>
        </w:rPr>
        <w:t xml:space="preserve">) </w:t>
      </w:r>
      <w:proofErr w:type="spellStart"/>
      <w:r w:rsidRPr="0012223D">
        <w:rPr>
          <w:rFonts w:cs="v5.0.0"/>
          <w:lang w:val="en-US"/>
        </w:rPr>
        <w:t>cent</w:t>
      </w:r>
      <w:r>
        <w:rPr>
          <w:rFonts w:cs="v5.0.0"/>
          <w:lang w:val="en-US"/>
        </w:rPr>
        <w:t>r</w:t>
      </w:r>
      <w:r w:rsidRPr="0012223D">
        <w:rPr>
          <w:rFonts w:cs="v5.0.0"/>
          <w:lang w:val="en-US"/>
        </w:rPr>
        <w:t>ed</w:t>
      </w:r>
      <w:proofErr w:type="spellEnd"/>
      <w:r w:rsidRPr="0012223D">
        <w:rPr>
          <w:rFonts w:cs="v5.0.0"/>
          <w:lang w:val="en-US"/>
        </w:rPr>
        <w:t xml:space="preserve"> on the assigned channel frequency and a filter </w:t>
      </w:r>
      <w:proofErr w:type="spellStart"/>
      <w:r w:rsidRPr="0012223D">
        <w:rPr>
          <w:rFonts w:cs="v5.0.0"/>
          <w:lang w:val="en-US"/>
        </w:rPr>
        <w:t>cent</w:t>
      </w:r>
      <w:r>
        <w:rPr>
          <w:rFonts w:cs="v5.0.0"/>
          <w:lang w:val="en-US"/>
        </w:rPr>
        <w:t>re</w:t>
      </w:r>
      <w:r w:rsidRPr="0012223D">
        <w:rPr>
          <w:rFonts w:cs="v5.0.0"/>
          <w:lang w:val="en-US"/>
        </w:rPr>
        <w:t>d</w:t>
      </w:r>
      <w:proofErr w:type="spellEnd"/>
      <w:r w:rsidRPr="0012223D">
        <w:rPr>
          <w:rFonts w:cs="v5.0.0"/>
          <w:lang w:val="en-US"/>
        </w:rPr>
        <w:t xml:space="preserve"> on the adjacent channel frequency according to the tables below. </w:t>
      </w:r>
    </w:p>
    <w:p w14:paraId="5011772C" w14:textId="63BE02CD" w:rsidR="00FC0E69" w:rsidRPr="0012223D" w:rsidRDefault="00FC0E69" w:rsidP="00FC0E69">
      <w:pPr>
        <w:rPr>
          <w:rFonts w:cs="v5.0.0"/>
          <w:lang w:val="en-US"/>
        </w:rPr>
      </w:pPr>
      <w:r w:rsidRPr="0012223D">
        <w:rPr>
          <w:rFonts w:cs="v5.0.0"/>
          <w:lang w:val="en-US" w:eastAsia="ja-JP"/>
        </w:rPr>
        <w:t>For category A</w:t>
      </w:r>
      <w:r w:rsidRPr="0012223D">
        <w:rPr>
          <w:rFonts w:cs="v5.0.0"/>
          <w:lang w:val="en-US" w:eastAsia="zh-CN"/>
        </w:rPr>
        <w:t xml:space="preserve"> wide area BS</w:t>
      </w:r>
      <w:r w:rsidRPr="0012223D">
        <w:rPr>
          <w:rFonts w:cs="v5.0.0"/>
          <w:lang w:val="en-US" w:eastAsia="ja-JP"/>
        </w:rPr>
        <w:t>, e</w:t>
      </w:r>
      <w:r w:rsidRPr="0012223D">
        <w:rPr>
          <w:rFonts w:cs="v5.0.0"/>
          <w:lang w:val="en-US"/>
        </w:rPr>
        <w:t>ither the ACLR limits in the tables below or the absolute limit of</w:t>
      </w:r>
      <w:r>
        <w:rPr>
          <w:rFonts w:cs="v5.0.0"/>
          <w:lang w:val="en-US" w:eastAsia="ja-JP"/>
        </w:rPr>
        <w:t xml:space="preserve"> </w:t>
      </w:r>
      <w:r>
        <w:rPr>
          <w:rFonts w:cs="v5.0.0"/>
          <w:lang w:val="en-US" w:eastAsia="ja-JP"/>
        </w:rPr>
        <w:br/>
      </w:r>
      <w:r w:rsidRPr="002101D8">
        <w:rPr>
          <w:rFonts w:cs="v5.0.0"/>
          <w:lang w:val="en-US" w:eastAsia="ja-JP"/>
        </w:rPr>
        <w:t>–</w:t>
      </w:r>
      <w:r w:rsidRPr="0012223D">
        <w:rPr>
          <w:rFonts w:cs="v5.0.0"/>
          <w:lang w:val="en-US" w:eastAsia="ja-JP"/>
        </w:rPr>
        <w:t>13</w:t>
      </w:r>
      <w:r>
        <w:rPr>
          <w:rFonts w:cs="v5.0.0"/>
          <w:lang w:val="en-US"/>
        </w:rPr>
        <w:t> </w:t>
      </w:r>
      <w:r w:rsidRPr="0012223D">
        <w:rPr>
          <w:rFonts w:cs="v5.0.0"/>
          <w:lang w:val="en-US" w:eastAsia="ja-JP"/>
        </w:rPr>
        <w:t xml:space="preserve">dBm/MHz </w:t>
      </w:r>
      <w:proofErr w:type="spellStart"/>
      <w:ins w:id="6516" w:author="Author">
        <w:r w:rsidR="001A0C18" w:rsidRPr="008E21F4">
          <w:rPr>
            <w:rFonts w:cs="v5.0.0"/>
          </w:rPr>
          <w:t>shall</w:t>
        </w:r>
        <w:proofErr w:type="spellEnd"/>
        <w:r w:rsidR="001A0C18" w:rsidRPr="008E21F4">
          <w:rPr>
            <w:rFonts w:cs="v5.0.0"/>
          </w:rPr>
          <w:t xml:space="preserve"> </w:t>
        </w:r>
      </w:ins>
      <w:r w:rsidRPr="0012223D">
        <w:rPr>
          <w:rFonts w:cs="v5.0.0"/>
          <w:lang w:val="en-US"/>
        </w:rPr>
        <w:t>apply, whichever is less stringent.</w:t>
      </w:r>
    </w:p>
    <w:p w14:paraId="5011772D" w14:textId="6E56FA47" w:rsidR="00FC0E69" w:rsidRPr="0012223D" w:rsidRDefault="00FC0E69" w:rsidP="00FC0E69">
      <w:pPr>
        <w:rPr>
          <w:rFonts w:cs="v5.0.0"/>
          <w:lang w:val="en-US" w:eastAsia="zh-CN"/>
        </w:rPr>
      </w:pPr>
      <w:r w:rsidRPr="0012223D">
        <w:rPr>
          <w:rFonts w:cs="v5.0.0"/>
          <w:lang w:val="en-US" w:eastAsia="ja-JP"/>
        </w:rPr>
        <w:t>For category B</w:t>
      </w:r>
      <w:r w:rsidRPr="0012223D">
        <w:rPr>
          <w:rFonts w:cs="v5.0.0"/>
          <w:lang w:val="en-US" w:eastAsia="zh-CN"/>
        </w:rPr>
        <w:t xml:space="preserve"> wide area BS</w:t>
      </w:r>
      <w:r w:rsidRPr="0012223D">
        <w:rPr>
          <w:rFonts w:cs="v5.0.0"/>
          <w:lang w:val="en-US" w:eastAsia="ja-JP"/>
        </w:rPr>
        <w:t>,</w:t>
      </w:r>
      <w:r w:rsidRPr="0012223D">
        <w:rPr>
          <w:rFonts w:cs="v5.0.0"/>
          <w:lang w:val="en-US"/>
        </w:rPr>
        <w:t xml:space="preserve"> </w:t>
      </w:r>
      <w:r w:rsidRPr="0012223D">
        <w:rPr>
          <w:rFonts w:cs="v5.0.0"/>
          <w:lang w:val="en-US" w:eastAsia="ja-JP"/>
        </w:rPr>
        <w:t>e</w:t>
      </w:r>
      <w:r w:rsidRPr="0012223D">
        <w:rPr>
          <w:rFonts w:cs="v5.0.0"/>
          <w:lang w:val="en-US"/>
        </w:rPr>
        <w:t>ither the ACLR limits in the tables below or the absolute limit of</w:t>
      </w:r>
      <w:r w:rsidRPr="0012223D">
        <w:rPr>
          <w:rFonts w:cs="v5.0.0"/>
          <w:lang w:val="en-US" w:eastAsia="ja-JP"/>
        </w:rPr>
        <w:t xml:space="preserve"> </w:t>
      </w:r>
      <w:r>
        <w:rPr>
          <w:rFonts w:cs="v5.0.0"/>
          <w:lang w:val="en-US" w:eastAsia="ja-JP"/>
        </w:rPr>
        <w:br/>
      </w:r>
      <w:r w:rsidRPr="002101D8">
        <w:rPr>
          <w:rFonts w:cs="v5.0.0"/>
          <w:lang w:val="en-US"/>
        </w:rPr>
        <w:t>–</w:t>
      </w:r>
      <w:r>
        <w:rPr>
          <w:rFonts w:cs="v5.0.0"/>
          <w:lang w:val="en-US"/>
        </w:rPr>
        <w:t>15 </w:t>
      </w:r>
      <w:r w:rsidRPr="0012223D">
        <w:rPr>
          <w:rFonts w:cs="v5.0.0"/>
          <w:lang w:val="en-US"/>
        </w:rPr>
        <w:t>dBm/MHz</w:t>
      </w:r>
      <w:r w:rsidRPr="0012223D">
        <w:rPr>
          <w:rFonts w:cs="v5.0.0"/>
          <w:lang w:val="en-US" w:eastAsia="ja-JP"/>
        </w:rPr>
        <w:t xml:space="preserve"> </w:t>
      </w:r>
      <w:proofErr w:type="spellStart"/>
      <w:ins w:id="6517" w:author="Author">
        <w:r w:rsidR="001A0C18" w:rsidRPr="008E21F4">
          <w:rPr>
            <w:rFonts w:cs="v5.0.0"/>
          </w:rPr>
          <w:t>shall</w:t>
        </w:r>
        <w:proofErr w:type="spellEnd"/>
        <w:r w:rsidR="001A0C18" w:rsidRPr="008E21F4">
          <w:rPr>
            <w:rFonts w:cs="v5.0.0"/>
          </w:rPr>
          <w:t xml:space="preserve"> </w:t>
        </w:r>
      </w:ins>
      <w:r w:rsidRPr="0012223D">
        <w:rPr>
          <w:rFonts w:cs="v5.0.0"/>
          <w:lang w:val="en-US"/>
        </w:rPr>
        <w:t>apply, whichever is less stringent.</w:t>
      </w:r>
      <w:r w:rsidRPr="0012223D">
        <w:rPr>
          <w:rFonts w:cs="v5.0.0"/>
          <w:lang w:val="en-US" w:eastAsia="zh-CN"/>
        </w:rPr>
        <w:t xml:space="preserve"> </w:t>
      </w:r>
    </w:p>
    <w:p w14:paraId="5011772E" w14:textId="77777777" w:rsidR="00FC0E69" w:rsidRPr="0045050B" w:rsidRDefault="00FC0E69" w:rsidP="00FC0E69">
      <w:pPr>
        <w:rPr>
          <w:rFonts w:cs="v5.0.0"/>
          <w:lang w:val="en-US" w:eastAsia="zh-CN"/>
        </w:rPr>
      </w:pPr>
      <w:r w:rsidRPr="0012223D">
        <w:rPr>
          <w:rFonts w:cs="v5.0.0"/>
          <w:lang w:val="en-US" w:eastAsia="zh-CN"/>
        </w:rPr>
        <w:t xml:space="preserve">For medium range BS, either the ACLR limits in the tables </w:t>
      </w:r>
      <w:r>
        <w:rPr>
          <w:rFonts w:cs="v5.0.0"/>
          <w:lang w:val="en-US" w:eastAsia="zh-CN"/>
        </w:rPr>
        <w:t xml:space="preserve">below or the absolute limit of </w:t>
      </w:r>
      <w:r>
        <w:rPr>
          <w:rFonts w:cs="v5.0.0"/>
          <w:lang w:val="en-US" w:eastAsia="zh-CN"/>
        </w:rPr>
        <w:br/>
      </w:r>
      <w:r w:rsidRPr="002101D8">
        <w:rPr>
          <w:rFonts w:cs="v5.0.0"/>
          <w:lang w:val="en-US" w:eastAsia="zh-CN"/>
        </w:rPr>
        <w:t>–</w:t>
      </w:r>
      <w:r w:rsidRPr="0012223D">
        <w:rPr>
          <w:rFonts w:cs="v5.0.0"/>
          <w:lang w:val="en-US" w:eastAsia="zh-CN"/>
        </w:rPr>
        <w:t>25 dBm/MHz shall apply, whichever is less stringent.</w:t>
      </w:r>
    </w:p>
    <w:p w14:paraId="5011772F" w14:textId="77777777" w:rsidR="00FC0E69" w:rsidRPr="0012223D" w:rsidRDefault="00FC0E69" w:rsidP="00FC0E69">
      <w:pPr>
        <w:rPr>
          <w:rFonts w:cs="v5.0.0"/>
          <w:lang w:val="en-US" w:eastAsia="zh-CN"/>
        </w:rPr>
      </w:pPr>
      <w:r w:rsidRPr="0012223D">
        <w:rPr>
          <w:rFonts w:cs="v5.0.0"/>
          <w:lang w:val="en-US" w:eastAsia="zh-CN"/>
        </w:rPr>
        <w:t xml:space="preserve">For local area BS, </w:t>
      </w:r>
      <w:r w:rsidRPr="0012223D">
        <w:rPr>
          <w:rFonts w:cs="v5.0.0"/>
          <w:lang w:val="en-US" w:eastAsia="ja-JP"/>
        </w:rPr>
        <w:t>e</w:t>
      </w:r>
      <w:r w:rsidRPr="0012223D">
        <w:rPr>
          <w:rFonts w:cs="v5.0.0"/>
          <w:lang w:val="en-US"/>
        </w:rPr>
        <w:t>ither the ACLR limits in the table</w:t>
      </w:r>
      <w:r w:rsidRPr="0012223D">
        <w:rPr>
          <w:rFonts w:cs="v5.0.0"/>
          <w:lang w:val="en-US" w:eastAsia="zh-CN"/>
        </w:rPr>
        <w:t>s below</w:t>
      </w:r>
      <w:r w:rsidRPr="0012223D">
        <w:rPr>
          <w:rFonts w:cs="v5.0.0"/>
          <w:lang w:val="en-US"/>
        </w:rPr>
        <w:t xml:space="preserve"> or the absolute limit of</w:t>
      </w:r>
      <w:r w:rsidRPr="0012223D">
        <w:rPr>
          <w:rFonts w:cs="v5.0.0"/>
          <w:lang w:val="en-US" w:eastAsia="ja-JP"/>
        </w:rPr>
        <w:t xml:space="preserve"> </w:t>
      </w:r>
      <w:r w:rsidRPr="002101D8">
        <w:rPr>
          <w:rFonts w:cs="v5.0.0"/>
          <w:lang w:val="en-US"/>
        </w:rPr>
        <w:t>–</w:t>
      </w:r>
      <w:r w:rsidRPr="0012223D">
        <w:rPr>
          <w:rFonts w:cs="v5.0.0"/>
          <w:lang w:val="en-US" w:eastAsia="zh-CN"/>
        </w:rPr>
        <w:t>32 </w:t>
      </w:r>
      <w:r w:rsidRPr="0012223D">
        <w:rPr>
          <w:rFonts w:cs="v5.0.0"/>
          <w:lang w:val="en-US"/>
        </w:rPr>
        <w:t>dBm/MHz</w:t>
      </w:r>
      <w:r w:rsidRPr="0012223D">
        <w:rPr>
          <w:rFonts w:cs="v5.0.0"/>
          <w:lang w:val="en-US" w:eastAsia="ja-JP"/>
        </w:rPr>
        <w:t xml:space="preserve"> shall </w:t>
      </w:r>
      <w:r w:rsidRPr="0012223D">
        <w:rPr>
          <w:rFonts w:cs="v5.0.0"/>
          <w:lang w:val="en-US"/>
        </w:rPr>
        <w:t>apply, whichever is less stringent</w:t>
      </w:r>
      <w:r w:rsidRPr="0012223D">
        <w:rPr>
          <w:rFonts w:cs="v5.0.0"/>
          <w:lang w:val="en-US" w:eastAsia="zh-CN"/>
        </w:rPr>
        <w:t>.</w:t>
      </w:r>
    </w:p>
    <w:p w14:paraId="50117730" w14:textId="77777777" w:rsidR="00FC0E69" w:rsidRPr="0012223D" w:rsidRDefault="00FC0E69" w:rsidP="00FC0E69">
      <w:pPr>
        <w:rPr>
          <w:rFonts w:cs="v5.0.0"/>
          <w:lang w:val="en-US"/>
        </w:rPr>
      </w:pPr>
      <w:r w:rsidRPr="0012223D">
        <w:rPr>
          <w:rFonts w:cs="v5.0.0"/>
          <w:lang w:val="en-US" w:eastAsia="ja-JP"/>
        </w:rPr>
        <w:t xml:space="preserve">For </w:t>
      </w:r>
      <w:r w:rsidRPr="0012223D">
        <w:rPr>
          <w:rFonts w:cs="v5.0.0"/>
          <w:lang w:val="en-US" w:eastAsia="zh-CN"/>
        </w:rPr>
        <w:t>home BS</w:t>
      </w:r>
      <w:r w:rsidRPr="0012223D">
        <w:rPr>
          <w:rFonts w:cs="v5.0.0"/>
          <w:lang w:val="en-US" w:eastAsia="ja-JP"/>
        </w:rPr>
        <w:t>, e</w:t>
      </w:r>
      <w:r w:rsidRPr="0012223D">
        <w:rPr>
          <w:rFonts w:cs="v5.0.0"/>
          <w:lang w:val="en-US"/>
        </w:rPr>
        <w:t>ither the ACLR limits in the tables below or the absolute limit of</w:t>
      </w:r>
      <w:r>
        <w:rPr>
          <w:rFonts w:cs="v5.0.0"/>
          <w:lang w:val="en-US" w:eastAsia="ja-JP"/>
        </w:rPr>
        <w:t xml:space="preserve"> </w:t>
      </w:r>
      <w:r w:rsidRPr="002101D8">
        <w:rPr>
          <w:rFonts w:cs="v5.0.0"/>
          <w:lang w:val="en-US" w:eastAsia="ja-JP"/>
        </w:rPr>
        <w:t>–</w:t>
      </w:r>
      <w:r w:rsidRPr="0012223D">
        <w:rPr>
          <w:rFonts w:cs="v5.0.0"/>
          <w:lang w:val="en-US" w:eastAsia="zh-CN"/>
        </w:rPr>
        <w:t>50 </w:t>
      </w:r>
      <w:r w:rsidRPr="0012223D">
        <w:rPr>
          <w:rFonts w:cs="v5.0.0"/>
          <w:lang w:val="en-US" w:eastAsia="ja-JP"/>
        </w:rPr>
        <w:t xml:space="preserve">dBm/MHz </w:t>
      </w:r>
      <w:r w:rsidRPr="0012223D">
        <w:rPr>
          <w:rFonts w:cs="v5.0.0"/>
          <w:lang w:val="en-US"/>
        </w:rPr>
        <w:t>apply, whichever is less stringent.</w:t>
      </w:r>
    </w:p>
    <w:p w14:paraId="50117731" w14:textId="77777777" w:rsidR="00FC0E69" w:rsidRDefault="00FC0E69" w:rsidP="00FC0E69">
      <w:pPr>
        <w:rPr>
          <w:rFonts w:cs="v5.0.0"/>
          <w:lang w:val="en-US"/>
        </w:rPr>
      </w:pPr>
      <w:r w:rsidRPr="0012223D">
        <w:rPr>
          <w:rFonts w:cs="v5.0.0"/>
          <w:lang w:val="en-US"/>
        </w:rPr>
        <w:t>For operation in paired spectrum, the ACLR shall be higher than the value specified in Table 2.4</w:t>
      </w:r>
      <w:r w:rsidRPr="0012223D">
        <w:rPr>
          <w:rFonts w:cs="v5.0.0"/>
          <w:lang w:val="en-US"/>
        </w:rPr>
        <w:noBreakHyphen/>
        <w:t>1.</w:t>
      </w:r>
    </w:p>
    <w:p w14:paraId="27F02BE3" w14:textId="0D498D4E" w:rsidR="001A0C18" w:rsidRPr="008E21F4" w:rsidRDefault="001A0C18" w:rsidP="001A0C18">
      <w:pPr>
        <w:rPr>
          <w:ins w:id="6518" w:author="Author"/>
          <w:rFonts w:cs="v5.0.0"/>
        </w:rPr>
      </w:pPr>
      <w:ins w:id="6519" w:author="Author">
        <w:r w:rsidRPr="008E21F4">
          <w:rPr>
            <w:rFonts w:cs="v5.0.0"/>
          </w:rPr>
          <w:t xml:space="preserve">The ACLR </w:t>
        </w:r>
        <w:proofErr w:type="spellStart"/>
        <w:r w:rsidRPr="008E21F4">
          <w:rPr>
            <w:rFonts w:cs="v5.0.0"/>
          </w:rPr>
          <w:t>requirements</w:t>
        </w:r>
        <w:proofErr w:type="spellEnd"/>
        <w:r w:rsidRPr="008E21F4">
          <w:rPr>
            <w:rFonts w:cs="v5.0.0"/>
          </w:rPr>
          <w:t xml:space="preserve"> in Tables </w:t>
        </w:r>
        <w:r w:rsidR="00F00AED">
          <w:rPr>
            <w:rFonts w:cs="v5.0.0"/>
          </w:rPr>
          <w:t>2.4</w:t>
        </w:r>
        <w:r w:rsidRPr="008E21F4">
          <w:rPr>
            <w:rFonts w:cs="v5.0.0"/>
          </w:rPr>
          <w:t xml:space="preserve">-1 to </w:t>
        </w:r>
        <w:r w:rsidR="00F00AED">
          <w:rPr>
            <w:rFonts w:cs="v5.0.0"/>
          </w:rPr>
          <w:t>2.4</w:t>
        </w:r>
        <w:r w:rsidRPr="008E21F4">
          <w:rPr>
            <w:rFonts w:cs="v5.0.0"/>
          </w:rPr>
          <w:t>-4  (</w:t>
        </w:r>
        <w:proofErr w:type="spellStart"/>
        <w:r w:rsidRPr="008E21F4">
          <w:rPr>
            <w:rFonts w:cs="v5.0.0"/>
          </w:rPr>
          <w:t>except</w:t>
        </w:r>
        <w:proofErr w:type="spellEnd"/>
        <w:r w:rsidRPr="008E21F4">
          <w:rPr>
            <w:rFonts w:cs="v5.0.0"/>
          </w:rPr>
          <w:t xml:space="preserve"> Table </w:t>
        </w:r>
        <w:r w:rsidR="00F00AED">
          <w:rPr>
            <w:rFonts w:cs="v5.0.0"/>
          </w:rPr>
          <w:t>2.4</w:t>
        </w:r>
        <w:r w:rsidRPr="008E21F4">
          <w:rPr>
            <w:rFonts w:cs="v5.0.0"/>
          </w:rPr>
          <w:t>-2b)</w:t>
        </w:r>
        <w:r w:rsidRPr="008E21F4">
          <w:rPr>
            <w:rFonts w:cs="v5.0.0"/>
            <w:lang w:eastAsia="zh-CN"/>
          </w:rPr>
          <w:t xml:space="preserve"> </w:t>
        </w:r>
        <w:proofErr w:type="spellStart"/>
        <w:r w:rsidRPr="008E21F4">
          <w:rPr>
            <w:rFonts w:cs="v5.0.0"/>
          </w:rPr>
          <w:t>apply</w:t>
        </w:r>
        <w:proofErr w:type="spellEnd"/>
        <w:r w:rsidRPr="008E21F4">
          <w:rPr>
            <w:rFonts w:cs="v5.0.0"/>
          </w:rPr>
          <w:t xml:space="preserve"> to BS </w:t>
        </w:r>
        <w:proofErr w:type="spellStart"/>
        <w:r w:rsidRPr="008E21F4">
          <w:rPr>
            <w:rFonts w:cs="v5.0.0"/>
          </w:rPr>
          <w:t>that</w:t>
        </w:r>
        <w:proofErr w:type="spellEnd"/>
        <w:r w:rsidRPr="008E21F4">
          <w:rPr>
            <w:rFonts w:cs="v5.0.0"/>
          </w:rPr>
          <w:t xml:space="preserve"> supports E-UTRA or  E-UTRA </w:t>
        </w:r>
        <w:proofErr w:type="spellStart"/>
        <w:r w:rsidRPr="008E21F4">
          <w:rPr>
            <w:rFonts w:cs="v5.0.0"/>
          </w:rPr>
          <w:t>with</w:t>
        </w:r>
        <w:proofErr w:type="spellEnd"/>
        <w:r w:rsidRPr="008E21F4">
          <w:rPr>
            <w:rFonts w:cs="v5.0.0"/>
          </w:rPr>
          <w:t xml:space="preserve"> NB-IoT (in band and/or </w:t>
        </w:r>
        <w:proofErr w:type="spellStart"/>
        <w:r w:rsidRPr="008E21F4">
          <w:rPr>
            <w:rFonts w:cs="v5.0.0"/>
          </w:rPr>
          <w:t>guard</w:t>
        </w:r>
        <w:proofErr w:type="spellEnd"/>
        <w:r w:rsidRPr="008E21F4">
          <w:rPr>
            <w:rFonts w:cs="v5.0.0"/>
          </w:rPr>
          <w:t xml:space="preserve"> band), in </w:t>
        </w:r>
        <w:proofErr w:type="spellStart"/>
        <w:r w:rsidRPr="008E21F4">
          <w:rPr>
            <w:rFonts w:cs="v5.0.0"/>
          </w:rPr>
          <w:t>any</w:t>
        </w:r>
        <w:proofErr w:type="spellEnd"/>
        <w:r w:rsidRPr="008E21F4">
          <w:rPr>
            <w:rFonts w:cs="v5.0.0"/>
          </w:rPr>
          <w:t xml:space="preserve"> operating band, </w:t>
        </w:r>
        <w:proofErr w:type="spellStart"/>
        <w:r w:rsidRPr="008E21F4">
          <w:rPr>
            <w:rFonts w:cs="v5.0.0"/>
          </w:rPr>
          <w:t>except</w:t>
        </w:r>
        <w:proofErr w:type="spellEnd"/>
        <w:r w:rsidRPr="008E21F4">
          <w:rPr>
            <w:rFonts w:cs="v5.0.0"/>
          </w:rPr>
          <w:t xml:space="preserve"> for Band 46. The ACLR </w:t>
        </w:r>
        <w:proofErr w:type="spellStart"/>
        <w:r w:rsidRPr="008E21F4">
          <w:rPr>
            <w:rFonts w:cs="v5.0.0"/>
          </w:rPr>
          <w:t>requirements</w:t>
        </w:r>
        <w:proofErr w:type="spellEnd"/>
        <w:r w:rsidRPr="008E21F4">
          <w:rPr>
            <w:rFonts w:cs="v5.0.0"/>
          </w:rPr>
          <w:t xml:space="preserve"> for Band 46 are in Table </w:t>
        </w:r>
        <w:r w:rsidR="00F00AED">
          <w:rPr>
            <w:rFonts w:cs="v5.0.0"/>
          </w:rPr>
          <w:t>2.4</w:t>
        </w:r>
        <w:r w:rsidRPr="008E21F4">
          <w:rPr>
            <w:rFonts w:cs="v5.0.0"/>
          </w:rPr>
          <w:t xml:space="preserve">-2a and </w:t>
        </w:r>
        <w:r w:rsidR="00F00AED">
          <w:rPr>
            <w:rFonts w:cs="v5.0.0"/>
          </w:rPr>
          <w:t>2.4</w:t>
        </w:r>
        <w:r w:rsidRPr="008E21F4">
          <w:rPr>
            <w:rFonts w:cs="v5.0.0"/>
          </w:rPr>
          <w:t xml:space="preserve">-4a. The ACLR </w:t>
        </w:r>
        <w:proofErr w:type="spellStart"/>
        <w:r w:rsidRPr="008E21F4">
          <w:rPr>
            <w:rFonts w:cs="v5.0.0"/>
          </w:rPr>
          <w:t>requirements</w:t>
        </w:r>
        <w:proofErr w:type="spellEnd"/>
        <w:r w:rsidRPr="008E21F4">
          <w:rPr>
            <w:rFonts w:cs="v5.0.0"/>
          </w:rPr>
          <w:t xml:space="preserve"> in Table </w:t>
        </w:r>
        <w:r w:rsidR="00F00AED">
          <w:rPr>
            <w:rFonts w:cs="v5.0.0"/>
          </w:rPr>
          <w:t>2.4</w:t>
        </w:r>
        <w:r w:rsidRPr="008E21F4">
          <w:rPr>
            <w:rFonts w:cs="v5.0.0"/>
          </w:rPr>
          <w:t xml:space="preserve">-2b </w:t>
        </w:r>
        <w:proofErr w:type="spellStart"/>
        <w:r w:rsidRPr="008E21F4">
          <w:rPr>
            <w:rFonts w:cs="v5.0.0"/>
          </w:rPr>
          <w:t>apply</w:t>
        </w:r>
        <w:proofErr w:type="spellEnd"/>
        <w:r w:rsidRPr="008E21F4">
          <w:rPr>
            <w:rFonts w:cs="v5.0.0"/>
          </w:rPr>
          <w:t xml:space="preserve"> to BS </w:t>
        </w:r>
        <w:proofErr w:type="spellStart"/>
        <w:r w:rsidRPr="008E21F4">
          <w:rPr>
            <w:rFonts w:cs="v5.0.0"/>
          </w:rPr>
          <w:t>that</w:t>
        </w:r>
        <w:proofErr w:type="spellEnd"/>
        <w:r w:rsidRPr="008E21F4">
          <w:rPr>
            <w:rFonts w:cs="v5.0.0"/>
          </w:rPr>
          <w:t xml:space="preserve"> supports standalone NB-IoT.</w:t>
        </w:r>
      </w:ins>
    </w:p>
    <w:p w14:paraId="50117732" w14:textId="77777777" w:rsidR="0039254C" w:rsidRPr="0012223D" w:rsidRDefault="0039254C" w:rsidP="00FC0E69">
      <w:pPr>
        <w:rPr>
          <w:rFonts w:cs="v5.0.0"/>
          <w:lang w:val="en-US"/>
        </w:rPr>
      </w:pPr>
    </w:p>
    <w:p w14:paraId="50117733" w14:textId="77777777" w:rsidR="00FC0E69" w:rsidRPr="0012223D" w:rsidRDefault="00FC0E69" w:rsidP="00FC0E69">
      <w:pPr>
        <w:pStyle w:val="TableNo"/>
        <w:rPr>
          <w:lang w:val="en-US"/>
        </w:rPr>
      </w:pPr>
      <w:r w:rsidRPr="0012223D">
        <w:rPr>
          <w:lang w:val="en-US"/>
        </w:rPr>
        <w:t>TABLE 2.4-1</w:t>
      </w:r>
    </w:p>
    <w:p w14:paraId="50117734" w14:textId="77777777" w:rsidR="00FC0E69" w:rsidRPr="0012223D" w:rsidRDefault="00FC0E69" w:rsidP="00FC0E69">
      <w:pPr>
        <w:pStyle w:val="Tabletitle"/>
        <w:rPr>
          <w:lang w:val="en-US"/>
        </w:rPr>
      </w:pPr>
      <w:r w:rsidRPr="0012223D">
        <w:rPr>
          <w:lang w:val="en-US"/>
        </w:rPr>
        <w:t>Base station ACLR in paired spectrum</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9"/>
        <w:gridCol w:w="2239"/>
        <w:gridCol w:w="1992"/>
        <w:gridCol w:w="2227"/>
        <w:gridCol w:w="932"/>
      </w:tblGrid>
      <w:tr w:rsidR="00FC0E69" w:rsidRPr="005A30C6" w14:paraId="5011773A" w14:textId="77777777" w:rsidTr="00152F5E">
        <w:trPr>
          <w:cantSplit/>
          <w:jc w:val="center"/>
        </w:trPr>
        <w:tc>
          <w:tcPr>
            <w:tcW w:w="2202" w:type="dxa"/>
            <w:tcBorders>
              <w:top w:val="single" w:sz="2" w:space="0" w:color="auto"/>
              <w:left w:val="single" w:sz="2" w:space="0" w:color="auto"/>
              <w:bottom w:val="single" w:sz="2" w:space="0" w:color="auto"/>
              <w:right w:val="single" w:sz="2" w:space="0" w:color="auto"/>
            </w:tcBorders>
            <w:vAlign w:val="center"/>
          </w:tcPr>
          <w:p w14:paraId="50117735" w14:textId="77777777" w:rsidR="00FC0E69" w:rsidRPr="00172130" w:rsidRDefault="00FC0E69" w:rsidP="00152F5E">
            <w:pPr>
              <w:pStyle w:val="Tablehead"/>
              <w:keepLines/>
              <w:rPr>
                <w:lang w:val="en-US"/>
              </w:rPr>
            </w:pPr>
            <w:r w:rsidRPr="00172130">
              <w:rPr>
                <w:lang w:val="en-US"/>
              </w:rPr>
              <w:t xml:space="preserve">Channel bandwidth of E-UTRA lowest (highest) carrier transmitted </w:t>
            </w:r>
            <w:proofErr w:type="spellStart"/>
            <w:r w:rsidRPr="00172130">
              <w:rPr>
                <w:i/>
                <w:iCs/>
                <w:lang w:val="en-US"/>
              </w:rPr>
              <w:t>BW</w:t>
            </w:r>
            <w:r w:rsidRPr="00172130">
              <w:rPr>
                <w:i/>
                <w:iCs/>
                <w:vertAlign w:val="subscript"/>
                <w:lang w:val="en-US"/>
              </w:rPr>
              <w:t>Channel</w:t>
            </w:r>
            <w:proofErr w:type="spellEnd"/>
            <w:r>
              <w:rPr>
                <w:lang w:val="en-US"/>
              </w:rPr>
              <w:t xml:space="preserve"> (MHz)</w:t>
            </w:r>
          </w:p>
        </w:tc>
        <w:tc>
          <w:tcPr>
            <w:tcW w:w="2191" w:type="dxa"/>
            <w:tcBorders>
              <w:top w:val="single" w:sz="2" w:space="0" w:color="auto"/>
              <w:left w:val="single" w:sz="2" w:space="0" w:color="auto"/>
              <w:bottom w:val="single" w:sz="2" w:space="0" w:color="auto"/>
              <w:right w:val="single" w:sz="2" w:space="0" w:color="auto"/>
            </w:tcBorders>
            <w:vAlign w:val="center"/>
          </w:tcPr>
          <w:p w14:paraId="50117736" w14:textId="77777777" w:rsidR="00FC0E69" w:rsidRPr="00172130" w:rsidRDefault="00FC0E69" w:rsidP="00152F5E">
            <w:pPr>
              <w:pStyle w:val="Tablehead"/>
              <w:keepLines/>
              <w:rPr>
                <w:lang w:val="en-US"/>
              </w:rPr>
            </w:pPr>
            <w:r w:rsidRPr="00172130">
              <w:rPr>
                <w:lang w:val="en-US"/>
              </w:rPr>
              <w:t xml:space="preserve">BS adjacent channel </w:t>
            </w:r>
            <w:proofErr w:type="spellStart"/>
            <w:r w:rsidRPr="00172130">
              <w:rPr>
                <w:lang w:val="en-US"/>
              </w:rPr>
              <w:t>centre</w:t>
            </w:r>
            <w:proofErr w:type="spellEnd"/>
            <w:r w:rsidRPr="00172130">
              <w:rPr>
                <w:lang w:val="en-US"/>
              </w:rPr>
              <w:t xml:space="preserve"> frequency offset below the lowest</w:t>
            </w:r>
            <w:r w:rsidRPr="00172130" w:rsidDel="000B35F1">
              <w:rPr>
                <w:lang w:val="en-US"/>
              </w:rPr>
              <w:t xml:space="preserve"> </w:t>
            </w:r>
            <w:r w:rsidRPr="00172130">
              <w:rPr>
                <w:lang w:val="en-US"/>
              </w:rPr>
              <w:t xml:space="preserve">or above the highest carrier </w:t>
            </w:r>
            <w:proofErr w:type="spellStart"/>
            <w:r w:rsidRPr="00172130">
              <w:rPr>
                <w:lang w:val="en-US"/>
              </w:rPr>
              <w:t>centre</w:t>
            </w:r>
            <w:proofErr w:type="spellEnd"/>
            <w:r w:rsidRPr="00172130">
              <w:rPr>
                <w:lang w:val="en-US"/>
              </w:rPr>
              <w:t xml:space="preserve"> frequency transmitted</w:t>
            </w:r>
          </w:p>
        </w:tc>
        <w:tc>
          <w:tcPr>
            <w:tcW w:w="1949" w:type="dxa"/>
            <w:tcBorders>
              <w:top w:val="single" w:sz="2" w:space="0" w:color="auto"/>
              <w:left w:val="single" w:sz="2" w:space="0" w:color="auto"/>
              <w:bottom w:val="single" w:sz="2" w:space="0" w:color="auto"/>
              <w:right w:val="single" w:sz="2" w:space="0" w:color="auto"/>
            </w:tcBorders>
            <w:vAlign w:val="center"/>
          </w:tcPr>
          <w:p w14:paraId="50117737" w14:textId="77777777" w:rsidR="00FC0E69" w:rsidRPr="00172130" w:rsidRDefault="00FC0E69" w:rsidP="00152F5E">
            <w:pPr>
              <w:pStyle w:val="Tablehead"/>
              <w:keepLines/>
              <w:rPr>
                <w:lang w:val="en-US"/>
              </w:rPr>
            </w:pPr>
            <w:r w:rsidRPr="00172130">
              <w:rPr>
                <w:lang w:val="en-US"/>
              </w:rPr>
              <w:t>Assumed adjacent channel carrier (informative)</w:t>
            </w:r>
          </w:p>
        </w:tc>
        <w:tc>
          <w:tcPr>
            <w:tcW w:w="2179" w:type="dxa"/>
            <w:tcBorders>
              <w:top w:val="single" w:sz="2" w:space="0" w:color="auto"/>
              <w:left w:val="single" w:sz="2" w:space="0" w:color="auto"/>
              <w:bottom w:val="single" w:sz="2" w:space="0" w:color="auto"/>
              <w:right w:val="single" w:sz="2" w:space="0" w:color="auto"/>
            </w:tcBorders>
            <w:vAlign w:val="center"/>
          </w:tcPr>
          <w:p w14:paraId="50117738" w14:textId="77777777" w:rsidR="00FC0E69" w:rsidRPr="00172130" w:rsidRDefault="00FC0E69" w:rsidP="00152F5E">
            <w:pPr>
              <w:pStyle w:val="Tablehead"/>
              <w:keepLines/>
              <w:rPr>
                <w:lang w:val="en-US"/>
              </w:rPr>
            </w:pPr>
            <w:r w:rsidRPr="00172130">
              <w:rPr>
                <w:lang w:val="en-US"/>
              </w:rPr>
              <w:t>Filter on the adjacent channel frequency and corresponding filter bandwidth</w:t>
            </w:r>
          </w:p>
        </w:tc>
        <w:tc>
          <w:tcPr>
            <w:tcW w:w="912" w:type="dxa"/>
            <w:tcBorders>
              <w:top w:val="single" w:sz="2" w:space="0" w:color="auto"/>
              <w:left w:val="single" w:sz="2" w:space="0" w:color="auto"/>
              <w:bottom w:val="single" w:sz="2" w:space="0" w:color="auto"/>
              <w:right w:val="single" w:sz="2" w:space="0" w:color="auto"/>
            </w:tcBorders>
            <w:vAlign w:val="center"/>
          </w:tcPr>
          <w:p w14:paraId="50117739" w14:textId="77777777" w:rsidR="00FC0E69" w:rsidRPr="00172130" w:rsidRDefault="00FC0E69" w:rsidP="00152F5E">
            <w:pPr>
              <w:pStyle w:val="Tablehead"/>
              <w:keepLines/>
              <w:rPr>
                <w:lang w:val="en-US"/>
              </w:rPr>
            </w:pPr>
            <w:r w:rsidRPr="00172130">
              <w:rPr>
                <w:lang w:val="en-US"/>
              </w:rPr>
              <w:t>ACLR limit</w:t>
            </w:r>
          </w:p>
        </w:tc>
      </w:tr>
      <w:tr w:rsidR="00FC0E69" w:rsidRPr="005A30C6" w14:paraId="50117740" w14:textId="77777777" w:rsidTr="00152F5E">
        <w:trPr>
          <w:cantSplit/>
          <w:jc w:val="center"/>
        </w:trPr>
        <w:tc>
          <w:tcPr>
            <w:tcW w:w="2202" w:type="dxa"/>
            <w:vMerge w:val="restart"/>
            <w:tcBorders>
              <w:top w:val="single" w:sz="2" w:space="0" w:color="auto"/>
            </w:tcBorders>
          </w:tcPr>
          <w:p w14:paraId="5011773B" w14:textId="77777777" w:rsidR="00FC0E69" w:rsidRPr="00172130" w:rsidRDefault="00FC0E69" w:rsidP="00152F5E">
            <w:pPr>
              <w:pStyle w:val="Tabletext"/>
              <w:keepNext/>
              <w:keepLines/>
              <w:jc w:val="center"/>
            </w:pPr>
            <w:r w:rsidRPr="00172130">
              <w:t>1.4, 3.0, 5, 10, 15, 20</w:t>
            </w:r>
          </w:p>
        </w:tc>
        <w:tc>
          <w:tcPr>
            <w:tcW w:w="2191" w:type="dxa"/>
            <w:tcBorders>
              <w:top w:val="single" w:sz="2" w:space="0" w:color="auto"/>
            </w:tcBorders>
          </w:tcPr>
          <w:p w14:paraId="5011773C" w14:textId="77777777" w:rsidR="00FC0E69" w:rsidRPr="00172130" w:rsidRDefault="00FC0E69" w:rsidP="00152F5E">
            <w:pPr>
              <w:pStyle w:val="Tabletext"/>
              <w:keepNext/>
              <w:keepLines/>
              <w:jc w:val="center"/>
              <w:rPr>
                <w:i/>
                <w:iCs/>
              </w:rPr>
            </w:pPr>
            <w:proofErr w:type="spellStart"/>
            <w:r w:rsidRPr="00172130">
              <w:rPr>
                <w:i/>
                <w:iCs/>
              </w:rPr>
              <w:t>BW</w:t>
            </w:r>
            <w:r w:rsidRPr="00172130">
              <w:rPr>
                <w:i/>
                <w:iCs/>
                <w:vertAlign w:val="subscript"/>
              </w:rPr>
              <w:t>Channel</w:t>
            </w:r>
            <w:proofErr w:type="spellEnd"/>
          </w:p>
        </w:tc>
        <w:tc>
          <w:tcPr>
            <w:tcW w:w="1949" w:type="dxa"/>
            <w:tcBorders>
              <w:top w:val="single" w:sz="2" w:space="0" w:color="auto"/>
            </w:tcBorders>
          </w:tcPr>
          <w:p w14:paraId="5011773D" w14:textId="77777777" w:rsidR="00FC0E69" w:rsidRPr="002F290F" w:rsidRDefault="00FC0E69" w:rsidP="00152F5E">
            <w:pPr>
              <w:pStyle w:val="Tabletext"/>
              <w:keepNext/>
              <w:keepLines/>
              <w:jc w:val="center"/>
              <w:rPr>
                <w:lang w:val="en-US"/>
              </w:rPr>
            </w:pPr>
            <w:r w:rsidRPr="002F290F">
              <w:rPr>
                <w:lang w:val="en-US"/>
              </w:rPr>
              <w:t>E-UTRA of same BW</w:t>
            </w:r>
          </w:p>
        </w:tc>
        <w:tc>
          <w:tcPr>
            <w:tcW w:w="2179" w:type="dxa"/>
            <w:tcBorders>
              <w:top w:val="single" w:sz="2" w:space="0" w:color="auto"/>
            </w:tcBorders>
          </w:tcPr>
          <w:p w14:paraId="5011773E" w14:textId="77777777" w:rsidR="00FC0E69" w:rsidRPr="00172130" w:rsidRDefault="00FC0E69" w:rsidP="00152F5E">
            <w:pPr>
              <w:pStyle w:val="Tabletext"/>
              <w:keepNext/>
              <w:keepLines/>
              <w:jc w:val="center"/>
            </w:pPr>
            <w:r w:rsidRPr="00172130">
              <w:t>Square (</w:t>
            </w:r>
            <w:proofErr w:type="spellStart"/>
            <w:r w:rsidRPr="002E1B76">
              <w:rPr>
                <w:i/>
                <w:iCs/>
              </w:rPr>
              <w:t>BW</w:t>
            </w:r>
            <w:r w:rsidRPr="002E1B76">
              <w:rPr>
                <w:i/>
                <w:iCs/>
                <w:vertAlign w:val="subscript"/>
              </w:rPr>
              <w:t>Config</w:t>
            </w:r>
            <w:proofErr w:type="spellEnd"/>
            <w:r w:rsidRPr="00172130">
              <w:t>)</w:t>
            </w:r>
          </w:p>
        </w:tc>
        <w:tc>
          <w:tcPr>
            <w:tcW w:w="912" w:type="dxa"/>
            <w:tcBorders>
              <w:top w:val="single" w:sz="2" w:space="0" w:color="auto"/>
            </w:tcBorders>
          </w:tcPr>
          <w:p w14:paraId="5011773F" w14:textId="77777777" w:rsidR="00FC0E69" w:rsidRPr="00172130" w:rsidRDefault="00FC0E69" w:rsidP="00152F5E">
            <w:pPr>
              <w:pStyle w:val="Tabletext"/>
              <w:keepNext/>
              <w:keepLines/>
              <w:jc w:val="center"/>
            </w:pPr>
            <w:r w:rsidRPr="00172130">
              <w:t>44.2 dB</w:t>
            </w:r>
          </w:p>
        </w:tc>
      </w:tr>
      <w:tr w:rsidR="00FC0E69" w:rsidRPr="005A30C6" w14:paraId="50117746" w14:textId="77777777" w:rsidTr="00152F5E">
        <w:trPr>
          <w:cantSplit/>
          <w:jc w:val="center"/>
        </w:trPr>
        <w:tc>
          <w:tcPr>
            <w:tcW w:w="2202" w:type="dxa"/>
            <w:vMerge/>
          </w:tcPr>
          <w:p w14:paraId="50117741" w14:textId="77777777" w:rsidR="00FC0E69" w:rsidRPr="00172130" w:rsidRDefault="00FC0E69" w:rsidP="00152F5E">
            <w:pPr>
              <w:pStyle w:val="Tabletext"/>
              <w:keepNext/>
              <w:keepLines/>
              <w:jc w:val="center"/>
            </w:pPr>
          </w:p>
        </w:tc>
        <w:tc>
          <w:tcPr>
            <w:tcW w:w="2191" w:type="dxa"/>
          </w:tcPr>
          <w:p w14:paraId="50117742" w14:textId="77777777" w:rsidR="00FC0E69" w:rsidRPr="00172130" w:rsidRDefault="00FC0E69" w:rsidP="00152F5E">
            <w:pPr>
              <w:pStyle w:val="Tabletext"/>
              <w:keepNext/>
              <w:keepLines/>
              <w:jc w:val="center"/>
            </w:pPr>
            <w:r>
              <w:t>2 ×</w:t>
            </w:r>
            <w:r w:rsidRPr="00172130">
              <w:t xml:space="preserve"> </w:t>
            </w:r>
            <w:proofErr w:type="spellStart"/>
            <w:r w:rsidRPr="002E1B76">
              <w:rPr>
                <w:i/>
                <w:iCs/>
              </w:rPr>
              <w:t>BW</w:t>
            </w:r>
            <w:r w:rsidRPr="002E1B76">
              <w:rPr>
                <w:i/>
                <w:iCs/>
                <w:vertAlign w:val="subscript"/>
              </w:rPr>
              <w:t>Channel</w:t>
            </w:r>
            <w:proofErr w:type="spellEnd"/>
          </w:p>
        </w:tc>
        <w:tc>
          <w:tcPr>
            <w:tcW w:w="1949" w:type="dxa"/>
          </w:tcPr>
          <w:p w14:paraId="50117743" w14:textId="77777777" w:rsidR="00FC0E69" w:rsidRPr="002F290F" w:rsidRDefault="00FC0E69" w:rsidP="00152F5E">
            <w:pPr>
              <w:pStyle w:val="Tabletext"/>
              <w:keepNext/>
              <w:keepLines/>
              <w:jc w:val="center"/>
              <w:rPr>
                <w:lang w:val="en-US"/>
              </w:rPr>
            </w:pPr>
            <w:r w:rsidRPr="002F290F">
              <w:rPr>
                <w:lang w:val="en-US"/>
              </w:rPr>
              <w:t>E-UTRA of same BW</w:t>
            </w:r>
          </w:p>
        </w:tc>
        <w:tc>
          <w:tcPr>
            <w:tcW w:w="2179" w:type="dxa"/>
          </w:tcPr>
          <w:p w14:paraId="50117744" w14:textId="77777777" w:rsidR="00FC0E69" w:rsidRPr="00172130" w:rsidRDefault="00FC0E69" w:rsidP="00152F5E">
            <w:pPr>
              <w:pStyle w:val="Tabletext"/>
              <w:keepNext/>
              <w:keepLines/>
              <w:jc w:val="center"/>
            </w:pPr>
            <w:r w:rsidRPr="00172130">
              <w:t>Square (</w:t>
            </w:r>
            <w:proofErr w:type="spellStart"/>
            <w:r w:rsidRPr="002E1B76">
              <w:rPr>
                <w:i/>
                <w:iCs/>
              </w:rPr>
              <w:t>BW</w:t>
            </w:r>
            <w:r w:rsidRPr="002E1B76">
              <w:rPr>
                <w:i/>
                <w:iCs/>
                <w:vertAlign w:val="subscript"/>
              </w:rPr>
              <w:t>Config</w:t>
            </w:r>
            <w:proofErr w:type="spellEnd"/>
            <w:r w:rsidRPr="00172130">
              <w:t>)</w:t>
            </w:r>
          </w:p>
        </w:tc>
        <w:tc>
          <w:tcPr>
            <w:tcW w:w="912" w:type="dxa"/>
          </w:tcPr>
          <w:p w14:paraId="50117745" w14:textId="77777777" w:rsidR="00FC0E69" w:rsidRPr="00172130" w:rsidRDefault="00FC0E69" w:rsidP="00152F5E">
            <w:pPr>
              <w:pStyle w:val="Tabletext"/>
              <w:keepNext/>
              <w:keepLines/>
              <w:jc w:val="center"/>
            </w:pPr>
            <w:r w:rsidRPr="00172130">
              <w:t>44.2 dB</w:t>
            </w:r>
          </w:p>
        </w:tc>
      </w:tr>
      <w:tr w:rsidR="00FC0E69" w:rsidRPr="005A30C6" w14:paraId="5011774C" w14:textId="77777777" w:rsidTr="00152F5E">
        <w:trPr>
          <w:cantSplit/>
          <w:jc w:val="center"/>
        </w:trPr>
        <w:tc>
          <w:tcPr>
            <w:tcW w:w="2202" w:type="dxa"/>
            <w:vMerge/>
          </w:tcPr>
          <w:p w14:paraId="50117747" w14:textId="77777777" w:rsidR="00FC0E69" w:rsidRPr="00172130" w:rsidRDefault="00FC0E69" w:rsidP="00152F5E">
            <w:pPr>
              <w:pStyle w:val="Tabletext"/>
              <w:keepNext/>
              <w:keepLines/>
              <w:jc w:val="center"/>
            </w:pPr>
          </w:p>
        </w:tc>
        <w:tc>
          <w:tcPr>
            <w:tcW w:w="2191" w:type="dxa"/>
          </w:tcPr>
          <w:p w14:paraId="50117748" w14:textId="77777777" w:rsidR="00FC0E69" w:rsidRPr="00172130" w:rsidRDefault="00FC0E69" w:rsidP="00152F5E">
            <w:pPr>
              <w:pStyle w:val="Tabletext"/>
              <w:keepNext/>
              <w:keepLines/>
              <w:jc w:val="center"/>
            </w:pPr>
            <w:proofErr w:type="spellStart"/>
            <w:r w:rsidRPr="002E1B76">
              <w:rPr>
                <w:i/>
                <w:iCs/>
              </w:rPr>
              <w:t>BW</w:t>
            </w:r>
            <w:r w:rsidRPr="002E1B76">
              <w:rPr>
                <w:i/>
                <w:iCs/>
                <w:vertAlign w:val="subscript"/>
              </w:rPr>
              <w:t>Channel</w:t>
            </w:r>
            <w:proofErr w:type="spellEnd"/>
            <w:r w:rsidRPr="00172130">
              <w:t xml:space="preserve"> /2 + 2.5 MHz</w:t>
            </w:r>
          </w:p>
        </w:tc>
        <w:tc>
          <w:tcPr>
            <w:tcW w:w="1949" w:type="dxa"/>
          </w:tcPr>
          <w:p w14:paraId="50117749" w14:textId="77777777" w:rsidR="00FC0E69" w:rsidRPr="00172130" w:rsidRDefault="00FC0E69" w:rsidP="00152F5E">
            <w:pPr>
              <w:pStyle w:val="Tabletext"/>
              <w:keepNext/>
              <w:keepLines/>
              <w:jc w:val="center"/>
            </w:pPr>
            <w:r w:rsidRPr="00172130">
              <w:t xml:space="preserve">3.84 </w:t>
            </w:r>
            <w:proofErr w:type="spellStart"/>
            <w:r w:rsidRPr="00172130">
              <w:t>Mcps</w:t>
            </w:r>
            <w:proofErr w:type="spellEnd"/>
            <w:r w:rsidRPr="00172130">
              <w:t xml:space="preserve"> UTRA</w:t>
            </w:r>
          </w:p>
        </w:tc>
        <w:tc>
          <w:tcPr>
            <w:tcW w:w="2179" w:type="dxa"/>
          </w:tcPr>
          <w:p w14:paraId="5011774A" w14:textId="77777777" w:rsidR="00FC0E69" w:rsidRPr="00172130" w:rsidRDefault="00FC0E69" w:rsidP="00152F5E">
            <w:pPr>
              <w:pStyle w:val="Tabletext"/>
              <w:keepNext/>
              <w:keepLines/>
              <w:jc w:val="center"/>
            </w:pPr>
            <w:r w:rsidRPr="00172130">
              <w:t xml:space="preserve">RRC (3.84 </w:t>
            </w:r>
            <w:proofErr w:type="spellStart"/>
            <w:r w:rsidRPr="00172130">
              <w:t>Mcps</w:t>
            </w:r>
            <w:proofErr w:type="spellEnd"/>
            <w:r w:rsidRPr="00172130">
              <w:t>)</w:t>
            </w:r>
          </w:p>
        </w:tc>
        <w:tc>
          <w:tcPr>
            <w:tcW w:w="912" w:type="dxa"/>
          </w:tcPr>
          <w:p w14:paraId="5011774B" w14:textId="77777777" w:rsidR="00FC0E69" w:rsidRPr="00172130" w:rsidRDefault="00FC0E69" w:rsidP="00152F5E">
            <w:pPr>
              <w:pStyle w:val="Tabletext"/>
              <w:keepNext/>
              <w:keepLines/>
              <w:jc w:val="center"/>
            </w:pPr>
            <w:r w:rsidRPr="00172130">
              <w:t>44.2 dB</w:t>
            </w:r>
          </w:p>
        </w:tc>
      </w:tr>
      <w:tr w:rsidR="00FC0E69" w:rsidRPr="005A30C6" w14:paraId="50117752" w14:textId="77777777" w:rsidTr="00C76176">
        <w:trPr>
          <w:cantSplit/>
          <w:jc w:val="center"/>
        </w:trPr>
        <w:tc>
          <w:tcPr>
            <w:tcW w:w="2202" w:type="dxa"/>
            <w:vMerge/>
            <w:tcBorders>
              <w:bottom w:val="single" w:sz="4" w:space="0" w:color="auto"/>
            </w:tcBorders>
          </w:tcPr>
          <w:p w14:paraId="5011774D" w14:textId="77777777" w:rsidR="00FC0E69" w:rsidRPr="00172130" w:rsidRDefault="00FC0E69" w:rsidP="00152F5E">
            <w:pPr>
              <w:pStyle w:val="Tabletext"/>
              <w:jc w:val="center"/>
            </w:pPr>
          </w:p>
        </w:tc>
        <w:tc>
          <w:tcPr>
            <w:tcW w:w="2191" w:type="dxa"/>
            <w:tcBorders>
              <w:bottom w:val="single" w:sz="4" w:space="0" w:color="auto"/>
            </w:tcBorders>
          </w:tcPr>
          <w:p w14:paraId="5011774E" w14:textId="77777777" w:rsidR="00FC0E69" w:rsidRPr="00172130" w:rsidRDefault="00FC0E69" w:rsidP="00152F5E">
            <w:pPr>
              <w:pStyle w:val="Tabletext"/>
              <w:jc w:val="center"/>
            </w:pPr>
            <w:proofErr w:type="spellStart"/>
            <w:r w:rsidRPr="002E1B76">
              <w:rPr>
                <w:i/>
                <w:iCs/>
              </w:rPr>
              <w:t>BW</w:t>
            </w:r>
            <w:r w:rsidRPr="002E1B76">
              <w:rPr>
                <w:i/>
                <w:iCs/>
                <w:vertAlign w:val="subscript"/>
              </w:rPr>
              <w:t>Channel</w:t>
            </w:r>
            <w:proofErr w:type="spellEnd"/>
            <w:r w:rsidRPr="00172130">
              <w:t xml:space="preserve"> /2 + 7.5 MHz</w:t>
            </w:r>
          </w:p>
        </w:tc>
        <w:tc>
          <w:tcPr>
            <w:tcW w:w="1949" w:type="dxa"/>
            <w:tcBorders>
              <w:bottom w:val="single" w:sz="4" w:space="0" w:color="auto"/>
            </w:tcBorders>
          </w:tcPr>
          <w:p w14:paraId="5011774F" w14:textId="77777777" w:rsidR="00FC0E69" w:rsidRPr="00172130" w:rsidRDefault="00FC0E69" w:rsidP="00152F5E">
            <w:pPr>
              <w:pStyle w:val="Tabletext"/>
              <w:jc w:val="center"/>
            </w:pPr>
            <w:r w:rsidRPr="00172130">
              <w:t xml:space="preserve">3.84 </w:t>
            </w:r>
            <w:proofErr w:type="spellStart"/>
            <w:r w:rsidRPr="00172130">
              <w:t>Mcps</w:t>
            </w:r>
            <w:proofErr w:type="spellEnd"/>
            <w:r w:rsidRPr="00172130">
              <w:t xml:space="preserve"> UTRA</w:t>
            </w:r>
          </w:p>
        </w:tc>
        <w:tc>
          <w:tcPr>
            <w:tcW w:w="2179" w:type="dxa"/>
            <w:tcBorders>
              <w:bottom w:val="single" w:sz="4" w:space="0" w:color="auto"/>
            </w:tcBorders>
          </w:tcPr>
          <w:p w14:paraId="50117750" w14:textId="77777777" w:rsidR="00FC0E69" w:rsidRPr="00172130" w:rsidRDefault="00FC0E69" w:rsidP="00152F5E">
            <w:pPr>
              <w:pStyle w:val="Tabletext"/>
              <w:jc w:val="center"/>
            </w:pPr>
            <w:r w:rsidRPr="00172130">
              <w:t xml:space="preserve">RRC (3.84 </w:t>
            </w:r>
            <w:proofErr w:type="spellStart"/>
            <w:r w:rsidRPr="00172130">
              <w:t>Mcps</w:t>
            </w:r>
            <w:proofErr w:type="spellEnd"/>
            <w:r w:rsidRPr="00172130">
              <w:t>)</w:t>
            </w:r>
          </w:p>
        </w:tc>
        <w:tc>
          <w:tcPr>
            <w:tcW w:w="912" w:type="dxa"/>
            <w:tcBorders>
              <w:bottom w:val="single" w:sz="4" w:space="0" w:color="auto"/>
            </w:tcBorders>
          </w:tcPr>
          <w:p w14:paraId="50117751" w14:textId="77777777" w:rsidR="00FC0E69" w:rsidRPr="00172130" w:rsidRDefault="00FC0E69" w:rsidP="00152F5E">
            <w:pPr>
              <w:pStyle w:val="Tabletext"/>
              <w:jc w:val="center"/>
            </w:pPr>
            <w:r w:rsidRPr="00172130">
              <w:t>44.2 dB</w:t>
            </w:r>
          </w:p>
        </w:tc>
      </w:tr>
      <w:tr w:rsidR="00FC0E69" w:rsidRPr="00111E5F" w14:paraId="50117755" w14:textId="77777777" w:rsidTr="00C76176">
        <w:trPr>
          <w:cantSplit/>
          <w:jc w:val="center"/>
        </w:trPr>
        <w:tc>
          <w:tcPr>
            <w:tcW w:w="9433" w:type="dxa"/>
            <w:gridSpan w:val="5"/>
            <w:tcBorders>
              <w:top w:val="single" w:sz="4" w:space="0" w:color="auto"/>
              <w:left w:val="nil"/>
              <w:bottom w:val="nil"/>
              <w:right w:val="nil"/>
            </w:tcBorders>
          </w:tcPr>
          <w:p w14:paraId="50117753" w14:textId="77777777" w:rsidR="00FC0E69" w:rsidRPr="00172130" w:rsidRDefault="00FC0E69" w:rsidP="009D1DEA">
            <w:pPr>
              <w:pStyle w:val="Tablelegend"/>
              <w:rPr>
                <w:lang w:val="en-US"/>
              </w:rPr>
            </w:pPr>
            <w:r>
              <w:rPr>
                <w:lang w:val="en-US"/>
              </w:rPr>
              <w:t xml:space="preserve">NOTE 1 – </w:t>
            </w:r>
            <w:proofErr w:type="spellStart"/>
            <w:r w:rsidRPr="002E1B76">
              <w:rPr>
                <w:i/>
                <w:iCs/>
                <w:lang w:val="en-US"/>
              </w:rPr>
              <w:t>BW</w:t>
            </w:r>
            <w:r w:rsidRPr="002E1B76">
              <w:rPr>
                <w:i/>
                <w:iCs/>
                <w:vertAlign w:val="subscript"/>
                <w:lang w:val="en-US"/>
              </w:rPr>
              <w:t>Channel</w:t>
            </w:r>
            <w:proofErr w:type="spellEnd"/>
            <w:r w:rsidRPr="00172130">
              <w:rPr>
                <w:lang w:val="en-US"/>
              </w:rPr>
              <w:t xml:space="preserve"> and </w:t>
            </w:r>
            <w:proofErr w:type="spellStart"/>
            <w:r w:rsidRPr="002E1B76">
              <w:rPr>
                <w:i/>
                <w:iCs/>
                <w:lang w:val="en-US"/>
              </w:rPr>
              <w:t>BW</w:t>
            </w:r>
            <w:r w:rsidRPr="002E1B76">
              <w:rPr>
                <w:i/>
                <w:iCs/>
                <w:vertAlign w:val="subscript"/>
                <w:lang w:val="en-US"/>
              </w:rPr>
              <w:t>Config</w:t>
            </w:r>
            <w:proofErr w:type="spellEnd"/>
            <w:r w:rsidRPr="00172130">
              <w:rPr>
                <w:lang w:val="en-US"/>
              </w:rPr>
              <w:t xml:space="preserve"> are the channel bandwidth and transmission bandwidth configuration of the E</w:t>
            </w:r>
            <w:r w:rsidRPr="00172130">
              <w:rPr>
                <w:lang w:val="en-US"/>
              </w:rPr>
              <w:noBreakHyphen/>
              <w:t>UTRA lowest (highest) carrier transmitted on the assigned channel frequency.</w:t>
            </w:r>
          </w:p>
          <w:p w14:paraId="50117754" w14:textId="77777777" w:rsidR="00FC0E69" w:rsidRPr="002E1B76" w:rsidRDefault="00FC0E69" w:rsidP="009D1DEA">
            <w:pPr>
              <w:pStyle w:val="Tablelegend"/>
              <w:rPr>
                <w:rFonts w:asciiTheme="majorBidi" w:hAnsiTheme="majorBidi" w:cstheme="majorBidi"/>
                <w:lang w:val="en-US"/>
              </w:rPr>
            </w:pPr>
            <w:r>
              <w:rPr>
                <w:lang w:val="en-US"/>
              </w:rPr>
              <w:t xml:space="preserve">NOTE 2 – </w:t>
            </w:r>
            <w:r w:rsidRPr="00172130">
              <w:rPr>
                <w:lang w:val="en-US"/>
              </w:rPr>
              <w:t xml:space="preserve">The </w:t>
            </w:r>
            <w:r>
              <w:rPr>
                <w:lang w:val="en-US"/>
              </w:rPr>
              <w:t>root raised cosine (</w:t>
            </w:r>
            <w:r w:rsidRPr="00172130">
              <w:rPr>
                <w:lang w:val="en-US"/>
              </w:rPr>
              <w:t>RRC</w:t>
            </w:r>
            <w:r>
              <w:rPr>
                <w:lang w:val="en-US"/>
              </w:rPr>
              <w:t>)</w:t>
            </w:r>
            <w:r w:rsidRPr="00172130">
              <w:rPr>
                <w:lang w:val="en-US"/>
              </w:rPr>
              <w:t xml:space="preserve"> filter shall be equivalent to the transmit pulse shape filter defined in 3GPP TS 25.104, with a chip rate as defined in this table.</w:t>
            </w:r>
          </w:p>
        </w:tc>
      </w:tr>
    </w:tbl>
    <w:p w14:paraId="50117756" w14:textId="77777777" w:rsidR="00FC0E69" w:rsidRDefault="00FC0E69" w:rsidP="00FC0E69">
      <w:pPr>
        <w:pStyle w:val="Tablefin"/>
      </w:pPr>
    </w:p>
    <w:p w14:paraId="50117757" w14:textId="77777777" w:rsidR="0039254C" w:rsidRDefault="0039254C">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7758" w14:textId="77777777" w:rsidR="00FC0E69" w:rsidRDefault="00FC0E69" w:rsidP="00FC0E69">
      <w:pPr>
        <w:rPr>
          <w:lang w:val="en-US"/>
        </w:rPr>
      </w:pPr>
      <w:r w:rsidRPr="0012223D">
        <w:rPr>
          <w:lang w:val="en-US"/>
        </w:rPr>
        <w:t>For operation in unpaired spectrum, the ACLR shall be higher than the value specified in Table 2.4</w:t>
      </w:r>
      <w:r w:rsidRPr="0012223D">
        <w:rPr>
          <w:lang w:val="en-US"/>
        </w:rPr>
        <w:noBreakHyphen/>
        <w:t>2.</w:t>
      </w:r>
    </w:p>
    <w:p w14:paraId="50117759" w14:textId="77777777" w:rsidR="00FC0E69" w:rsidRPr="0012223D" w:rsidRDefault="00FC0E69" w:rsidP="00FC0E69">
      <w:pPr>
        <w:pStyle w:val="TableNo"/>
        <w:rPr>
          <w:lang w:val="en-US"/>
        </w:rPr>
      </w:pPr>
      <w:r w:rsidRPr="0012223D">
        <w:rPr>
          <w:lang w:val="en-US"/>
        </w:rPr>
        <w:t>TABLE 2.4-2</w:t>
      </w:r>
    </w:p>
    <w:p w14:paraId="5011775A" w14:textId="77777777" w:rsidR="00FC0E69" w:rsidRPr="0012223D" w:rsidRDefault="00FC0E69" w:rsidP="00FC0E69">
      <w:pPr>
        <w:pStyle w:val="Tabletitle"/>
        <w:rPr>
          <w:lang w:val="en-US"/>
        </w:rPr>
      </w:pPr>
      <w:r w:rsidRPr="0012223D">
        <w:rPr>
          <w:lang w:val="en-US"/>
        </w:rPr>
        <w:t>Base station ACLR in unpaired spectrum with synchronized operation</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9"/>
        <w:gridCol w:w="2239"/>
        <w:gridCol w:w="1992"/>
        <w:gridCol w:w="2227"/>
        <w:gridCol w:w="932"/>
      </w:tblGrid>
      <w:tr w:rsidR="00FC0E69" w:rsidRPr="009E3BA6" w14:paraId="50117760" w14:textId="77777777" w:rsidTr="00D154E6">
        <w:trPr>
          <w:cantSplit/>
          <w:jc w:val="center"/>
        </w:trPr>
        <w:tc>
          <w:tcPr>
            <w:tcW w:w="2249" w:type="dxa"/>
            <w:tcBorders>
              <w:top w:val="single" w:sz="2" w:space="0" w:color="auto"/>
              <w:left w:val="single" w:sz="2" w:space="0" w:color="auto"/>
              <w:bottom w:val="single" w:sz="2" w:space="0" w:color="auto"/>
              <w:right w:val="single" w:sz="2" w:space="0" w:color="auto"/>
            </w:tcBorders>
            <w:vAlign w:val="center"/>
          </w:tcPr>
          <w:p w14:paraId="5011775B" w14:textId="77777777" w:rsidR="00FC0E69" w:rsidRPr="003046BC" w:rsidRDefault="00FC0E69" w:rsidP="00152F5E">
            <w:pPr>
              <w:pStyle w:val="Tablehead"/>
              <w:keepNext w:val="0"/>
              <w:rPr>
                <w:lang w:val="en-US"/>
              </w:rPr>
            </w:pPr>
            <w:r w:rsidRPr="003046BC">
              <w:rPr>
                <w:lang w:val="en-US"/>
              </w:rPr>
              <w:t xml:space="preserve">Channel bandwidth of E-UTRA lowest (highest) carrier transmitted </w:t>
            </w:r>
            <w:proofErr w:type="spellStart"/>
            <w:r w:rsidRPr="003046BC">
              <w:rPr>
                <w:i/>
                <w:iCs/>
                <w:lang w:val="en-US"/>
              </w:rPr>
              <w:t>BW</w:t>
            </w:r>
            <w:r w:rsidRPr="003046BC">
              <w:rPr>
                <w:i/>
                <w:iCs/>
                <w:vertAlign w:val="subscript"/>
                <w:lang w:val="en-US"/>
              </w:rPr>
              <w:t>Channel</w:t>
            </w:r>
            <w:proofErr w:type="spellEnd"/>
            <w:r>
              <w:rPr>
                <w:lang w:val="en-US"/>
              </w:rPr>
              <w:t xml:space="preserve"> (MHz)</w:t>
            </w:r>
          </w:p>
        </w:tc>
        <w:tc>
          <w:tcPr>
            <w:tcW w:w="2239" w:type="dxa"/>
            <w:tcBorders>
              <w:top w:val="single" w:sz="2" w:space="0" w:color="auto"/>
              <w:left w:val="single" w:sz="2" w:space="0" w:color="auto"/>
              <w:bottom w:val="single" w:sz="2" w:space="0" w:color="auto"/>
              <w:right w:val="single" w:sz="2" w:space="0" w:color="auto"/>
            </w:tcBorders>
            <w:vAlign w:val="center"/>
          </w:tcPr>
          <w:p w14:paraId="5011775C" w14:textId="77777777" w:rsidR="00FC0E69" w:rsidRPr="003046BC" w:rsidRDefault="00FC0E69" w:rsidP="00152F5E">
            <w:pPr>
              <w:pStyle w:val="Tablehead"/>
              <w:keepNext w:val="0"/>
              <w:rPr>
                <w:lang w:val="en-US"/>
              </w:rPr>
            </w:pPr>
            <w:r w:rsidRPr="003046BC">
              <w:rPr>
                <w:lang w:val="en-US"/>
              </w:rPr>
              <w:t xml:space="preserve">BS adjacent channel </w:t>
            </w:r>
            <w:proofErr w:type="spellStart"/>
            <w:r w:rsidRPr="003046BC">
              <w:rPr>
                <w:lang w:val="en-US"/>
              </w:rPr>
              <w:t>centre</w:t>
            </w:r>
            <w:proofErr w:type="spellEnd"/>
            <w:r w:rsidRPr="003046BC">
              <w:rPr>
                <w:lang w:val="en-US"/>
              </w:rPr>
              <w:t xml:space="preserve"> frequency offset below the lowest</w:t>
            </w:r>
            <w:r w:rsidRPr="003046BC" w:rsidDel="000B35F1">
              <w:rPr>
                <w:lang w:val="en-US"/>
              </w:rPr>
              <w:t xml:space="preserve"> </w:t>
            </w:r>
            <w:r w:rsidRPr="003046BC">
              <w:rPr>
                <w:lang w:val="en-US"/>
              </w:rPr>
              <w:t xml:space="preserve">or above the highest carrier </w:t>
            </w:r>
            <w:proofErr w:type="spellStart"/>
            <w:r w:rsidRPr="003046BC">
              <w:rPr>
                <w:lang w:val="en-US"/>
              </w:rPr>
              <w:t>centre</w:t>
            </w:r>
            <w:proofErr w:type="spellEnd"/>
            <w:r w:rsidRPr="003046BC">
              <w:rPr>
                <w:lang w:val="en-US"/>
              </w:rPr>
              <w:t xml:space="preserve"> frequency transmitted</w:t>
            </w:r>
          </w:p>
        </w:tc>
        <w:tc>
          <w:tcPr>
            <w:tcW w:w="1992" w:type="dxa"/>
            <w:tcBorders>
              <w:top w:val="single" w:sz="2" w:space="0" w:color="auto"/>
              <w:left w:val="single" w:sz="2" w:space="0" w:color="auto"/>
              <w:bottom w:val="single" w:sz="2" w:space="0" w:color="auto"/>
              <w:right w:val="single" w:sz="2" w:space="0" w:color="auto"/>
            </w:tcBorders>
            <w:vAlign w:val="center"/>
          </w:tcPr>
          <w:p w14:paraId="5011775D" w14:textId="77777777" w:rsidR="00FC0E69" w:rsidRPr="003046BC" w:rsidRDefault="00FC0E69" w:rsidP="00152F5E">
            <w:pPr>
              <w:pStyle w:val="Tablehead"/>
              <w:keepNext w:val="0"/>
              <w:rPr>
                <w:lang w:val="en-US"/>
              </w:rPr>
            </w:pPr>
            <w:r w:rsidRPr="003046BC">
              <w:rPr>
                <w:lang w:val="en-US"/>
              </w:rPr>
              <w:t>Assumed adjacent channel carrier</w:t>
            </w:r>
          </w:p>
        </w:tc>
        <w:tc>
          <w:tcPr>
            <w:tcW w:w="2227" w:type="dxa"/>
            <w:tcBorders>
              <w:top w:val="single" w:sz="2" w:space="0" w:color="auto"/>
              <w:left w:val="single" w:sz="2" w:space="0" w:color="auto"/>
              <w:bottom w:val="single" w:sz="2" w:space="0" w:color="auto"/>
              <w:right w:val="single" w:sz="2" w:space="0" w:color="auto"/>
            </w:tcBorders>
            <w:vAlign w:val="center"/>
          </w:tcPr>
          <w:p w14:paraId="5011775E" w14:textId="77777777" w:rsidR="00FC0E69" w:rsidRPr="003046BC" w:rsidRDefault="00FC0E69" w:rsidP="00152F5E">
            <w:pPr>
              <w:pStyle w:val="Tablehead"/>
              <w:keepNext w:val="0"/>
              <w:rPr>
                <w:lang w:val="en-US"/>
              </w:rPr>
            </w:pPr>
            <w:r w:rsidRPr="003046BC">
              <w:rPr>
                <w:lang w:val="en-US"/>
              </w:rPr>
              <w:t>Filter on the adjacent channel frequency and corresponding filter bandwidth</w:t>
            </w:r>
          </w:p>
        </w:tc>
        <w:tc>
          <w:tcPr>
            <w:tcW w:w="932" w:type="dxa"/>
            <w:tcBorders>
              <w:top w:val="single" w:sz="2" w:space="0" w:color="auto"/>
              <w:left w:val="single" w:sz="2" w:space="0" w:color="auto"/>
              <w:bottom w:val="single" w:sz="2" w:space="0" w:color="auto"/>
              <w:right w:val="single" w:sz="2" w:space="0" w:color="auto"/>
            </w:tcBorders>
            <w:vAlign w:val="center"/>
          </w:tcPr>
          <w:p w14:paraId="5011775F" w14:textId="77777777" w:rsidR="00FC0E69" w:rsidRPr="003046BC" w:rsidRDefault="00FC0E69" w:rsidP="00152F5E">
            <w:pPr>
              <w:pStyle w:val="Tablehead"/>
              <w:keepNext w:val="0"/>
              <w:rPr>
                <w:lang w:val="en-US"/>
              </w:rPr>
            </w:pPr>
            <w:r w:rsidRPr="003046BC">
              <w:rPr>
                <w:lang w:val="en-US"/>
              </w:rPr>
              <w:t>ACLR limit</w:t>
            </w:r>
          </w:p>
        </w:tc>
      </w:tr>
      <w:tr w:rsidR="00FC0E69" w:rsidRPr="009E3BA6" w14:paraId="50117766" w14:textId="77777777" w:rsidTr="00D154E6">
        <w:trPr>
          <w:cantSplit/>
          <w:jc w:val="center"/>
        </w:trPr>
        <w:tc>
          <w:tcPr>
            <w:tcW w:w="2249" w:type="dxa"/>
            <w:vMerge w:val="restart"/>
            <w:tcBorders>
              <w:top w:val="single" w:sz="2" w:space="0" w:color="auto"/>
            </w:tcBorders>
          </w:tcPr>
          <w:p w14:paraId="50117761" w14:textId="77777777" w:rsidR="00FC0E69" w:rsidRPr="003046BC" w:rsidRDefault="00FC0E69" w:rsidP="0039254C">
            <w:pPr>
              <w:pStyle w:val="Tabletext"/>
              <w:spacing w:before="60" w:after="60"/>
              <w:jc w:val="center"/>
            </w:pPr>
            <w:r w:rsidRPr="003046BC">
              <w:t>1.4, 3.0</w:t>
            </w:r>
          </w:p>
        </w:tc>
        <w:tc>
          <w:tcPr>
            <w:tcW w:w="2239" w:type="dxa"/>
            <w:tcBorders>
              <w:top w:val="single" w:sz="2" w:space="0" w:color="auto"/>
            </w:tcBorders>
          </w:tcPr>
          <w:p w14:paraId="50117762" w14:textId="77777777" w:rsidR="00FC0E69" w:rsidRPr="003046BC" w:rsidRDefault="00FC0E69" w:rsidP="0039254C">
            <w:pPr>
              <w:pStyle w:val="Tabletext"/>
              <w:spacing w:before="60" w:after="60"/>
              <w:jc w:val="center"/>
              <w:rPr>
                <w:i/>
                <w:iCs/>
              </w:rPr>
            </w:pPr>
            <w:proofErr w:type="spellStart"/>
            <w:r w:rsidRPr="003046BC">
              <w:rPr>
                <w:i/>
                <w:iCs/>
              </w:rPr>
              <w:t>BW</w:t>
            </w:r>
            <w:r w:rsidRPr="003046BC">
              <w:rPr>
                <w:i/>
                <w:iCs/>
                <w:vertAlign w:val="subscript"/>
              </w:rPr>
              <w:t>Channel</w:t>
            </w:r>
            <w:proofErr w:type="spellEnd"/>
          </w:p>
        </w:tc>
        <w:tc>
          <w:tcPr>
            <w:tcW w:w="1992" w:type="dxa"/>
            <w:tcBorders>
              <w:top w:val="single" w:sz="2" w:space="0" w:color="auto"/>
            </w:tcBorders>
          </w:tcPr>
          <w:p w14:paraId="50117763" w14:textId="77777777" w:rsidR="00FC0E69" w:rsidRPr="002F290F" w:rsidRDefault="00FC0E69" w:rsidP="0039254C">
            <w:pPr>
              <w:pStyle w:val="Tabletext"/>
              <w:spacing w:before="60" w:after="60"/>
              <w:jc w:val="center"/>
              <w:rPr>
                <w:lang w:val="en-US"/>
              </w:rPr>
            </w:pPr>
            <w:r w:rsidRPr="002F290F">
              <w:rPr>
                <w:lang w:val="en-US"/>
              </w:rPr>
              <w:t>E-UTRA of same BW</w:t>
            </w:r>
          </w:p>
        </w:tc>
        <w:tc>
          <w:tcPr>
            <w:tcW w:w="2227" w:type="dxa"/>
            <w:tcBorders>
              <w:top w:val="single" w:sz="2" w:space="0" w:color="auto"/>
            </w:tcBorders>
          </w:tcPr>
          <w:p w14:paraId="50117764" w14:textId="77777777" w:rsidR="00FC0E69" w:rsidRPr="003046BC" w:rsidRDefault="00FC0E69" w:rsidP="0039254C">
            <w:pPr>
              <w:pStyle w:val="Tabletext"/>
              <w:spacing w:before="60" w:after="60"/>
              <w:jc w:val="center"/>
            </w:pPr>
            <w:r w:rsidRPr="003046BC">
              <w:t>Square (</w:t>
            </w:r>
            <w:proofErr w:type="spellStart"/>
            <w:r w:rsidRPr="003046BC">
              <w:rPr>
                <w:i/>
                <w:iCs/>
              </w:rPr>
              <w:t>BW</w:t>
            </w:r>
            <w:r w:rsidRPr="003046BC">
              <w:rPr>
                <w:i/>
                <w:iCs/>
                <w:vertAlign w:val="subscript"/>
              </w:rPr>
              <w:t>Config</w:t>
            </w:r>
            <w:proofErr w:type="spellEnd"/>
            <w:r w:rsidRPr="003046BC">
              <w:t>)</w:t>
            </w:r>
          </w:p>
        </w:tc>
        <w:tc>
          <w:tcPr>
            <w:tcW w:w="932" w:type="dxa"/>
            <w:tcBorders>
              <w:top w:val="single" w:sz="2" w:space="0" w:color="auto"/>
            </w:tcBorders>
          </w:tcPr>
          <w:p w14:paraId="50117765" w14:textId="77777777" w:rsidR="00FC0E69" w:rsidRPr="003046BC" w:rsidRDefault="00FC0E69" w:rsidP="0039254C">
            <w:pPr>
              <w:pStyle w:val="Tabletext"/>
              <w:spacing w:before="60" w:after="60"/>
              <w:jc w:val="center"/>
            </w:pPr>
            <w:r w:rsidRPr="003046BC">
              <w:t>44.2 dB</w:t>
            </w:r>
          </w:p>
        </w:tc>
      </w:tr>
      <w:tr w:rsidR="00FC0E69" w:rsidRPr="009E3BA6" w14:paraId="5011776C" w14:textId="77777777" w:rsidTr="00D154E6">
        <w:trPr>
          <w:cantSplit/>
          <w:jc w:val="center"/>
        </w:trPr>
        <w:tc>
          <w:tcPr>
            <w:tcW w:w="2249" w:type="dxa"/>
            <w:vMerge/>
          </w:tcPr>
          <w:p w14:paraId="50117767" w14:textId="77777777" w:rsidR="00FC0E69" w:rsidRPr="003046BC" w:rsidRDefault="00FC0E69" w:rsidP="0039254C">
            <w:pPr>
              <w:pStyle w:val="Tabletext"/>
              <w:spacing w:before="60" w:after="60"/>
              <w:jc w:val="center"/>
            </w:pPr>
          </w:p>
        </w:tc>
        <w:tc>
          <w:tcPr>
            <w:tcW w:w="2239" w:type="dxa"/>
          </w:tcPr>
          <w:p w14:paraId="50117768" w14:textId="77777777" w:rsidR="00FC0E69" w:rsidRPr="003046BC" w:rsidRDefault="00FC0E69" w:rsidP="0039254C">
            <w:pPr>
              <w:pStyle w:val="Tabletext"/>
              <w:spacing w:before="60" w:after="60"/>
              <w:jc w:val="center"/>
            </w:pPr>
            <w:r w:rsidRPr="003046BC">
              <w:t xml:space="preserve">2 </w:t>
            </w:r>
            <w:r>
              <w:t>×</w:t>
            </w:r>
            <w:r w:rsidRPr="003046BC">
              <w:t xml:space="preserve"> </w:t>
            </w:r>
            <w:proofErr w:type="spellStart"/>
            <w:r w:rsidRPr="003046BC">
              <w:rPr>
                <w:i/>
                <w:iCs/>
              </w:rPr>
              <w:t>BW</w:t>
            </w:r>
            <w:r w:rsidRPr="003046BC">
              <w:rPr>
                <w:i/>
                <w:iCs/>
                <w:vertAlign w:val="subscript"/>
              </w:rPr>
              <w:t>Channel</w:t>
            </w:r>
            <w:proofErr w:type="spellEnd"/>
          </w:p>
        </w:tc>
        <w:tc>
          <w:tcPr>
            <w:tcW w:w="1992" w:type="dxa"/>
          </w:tcPr>
          <w:p w14:paraId="50117769" w14:textId="77777777" w:rsidR="00FC0E69" w:rsidRPr="002F290F" w:rsidRDefault="00FC0E69" w:rsidP="0039254C">
            <w:pPr>
              <w:pStyle w:val="Tabletext"/>
              <w:spacing w:before="60" w:after="60"/>
              <w:jc w:val="center"/>
              <w:rPr>
                <w:lang w:val="en-US"/>
              </w:rPr>
            </w:pPr>
            <w:r w:rsidRPr="002F290F">
              <w:rPr>
                <w:lang w:val="en-US"/>
              </w:rPr>
              <w:t>E-UTRA of same BW</w:t>
            </w:r>
          </w:p>
        </w:tc>
        <w:tc>
          <w:tcPr>
            <w:tcW w:w="2227" w:type="dxa"/>
          </w:tcPr>
          <w:p w14:paraId="5011776A" w14:textId="77777777" w:rsidR="00FC0E69" w:rsidRPr="003046BC" w:rsidRDefault="00FC0E69" w:rsidP="0039254C">
            <w:pPr>
              <w:pStyle w:val="Tabletext"/>
              <w:spacing w:before="60" w:after="60"/>
              <w:jc w:val="center"/>
            </w:pPr>
            <w:r w:rsidRPr="003046BC">
              <w:t>Square (</w:t>
            </w:r>
            <w:proofErr w:type="spellStart"/>
            <w:r w:rsidRPr="003046BC">
              <w:rPr>
                <w:i/>
                <w:iCs/>
              </w:rPr>
              <w:t>BW</w:t>
            </w:r>
            <w:r w:rsidRPr="003046BC">
              <w:rPr>
                <w:i/>
                <w:iCs/>
                <w:vertAlign w:val="subscript"/>
              </w:rPr>
              <w:t>Config</w:t>
            </w:r>
            <w:proofErr w:type="spellEnd"/>
            <w:r w:rsidRPr="003046BC">
              <w:t>)</w:t>
            </w:r>
          </w:p>
        </w:tc>
        <w:tc>
          <w:tcPr>
            <w:tcW w:w="932" w:type="dxa"/>
          </w:tcPr>
          <w:p w14:paraId="5011776B" w14:textId="77777777" w:rsidR="00FC0E69" w:rsidRPr="003046BC" w:rsidRDefault="00FC0E69" w:rsidP="0039254C">
            <w:pPr>
              <w:pStyle w:val="Tabletext"/>
              <w:spacing w:before="60" w:after="60"/>
              <w:jc w:val="center"/>
            </w:pPr>
            <w:r w:rsidRPr="003046BC">
              <w:t>44.2 dB</w:t>
            </w:r>
          </w:p>
        </w:tc>
      </w:tr>
      <w:tr w:rsidR="00FC0E69" w:rsidRPr="009E3BA6" w14:paraId="50117772" w14:textId="77777777" w:rsidTr="00D154E6">
        <w:trPr>
          <w:cantSplit/>
          <w:jc w:val="center"/>
        </w:trPr>
        <w:tc>
          <w:tcPr>
            <w:tcW w:w="2249" w:type="dxa"/>
            <w:vMerge/>
          </w:tcPr>
          <w:p w14:paraId="5011776D" w14:textId="77777777" w:rsidR="00FC0E69" w:rsidRPr="003046BC" w:rsidRDefault="00FC0E69" w:rsidP="0039254C">
            <w:pPr>
              <w:pStyle w:val="Tabletext"/>
              <w:spacing w:before="60" w:after="60"/>
              <w:jc w:val="center"/>
            </w:pPr>
          </w:p>
        </w:tc>
        <w:tc>
          <w:tcPr>
            <w:tcW w:w="2239" w:type="dxa"/>
          </w:tcPr>
          <w:p w14:paraId="5011776E" w14:textId="77777777" w:rsidR="00FC0E69" w:rsidRPr="003046BC" w:rsidRDefault="00FC0E69" w:rsidP="0039254C">
            <w:pPr>
              <w:pStyle w:val="Tabletext"/>
              <w:spacing w:before="60" w:after="60"/>
              <w:jc w:val="center"/>
            </w:pPr>
            <w:proofErr w:type="spellStart"/>
            <w:r w:rsidRPr="003046BC">
              <w:rPr>
                <w:i/>
                <w:iCs/>
              </w:rPr>
              <w:t>BW</w:t>
            </w:r>
            <w:r w:rsidRPr="003046BC">
              <w:rPr>
                <w:i/>
                <w:iCs/>
                <w:vertAlign w:val="subscript"/>
              </w:rPr>
              <w:t>Channel</w:t>
            </w:r>
            <w:proofErr w:type="spellEnd"/>
            <w:r w:rsidRPr="003046BC">
              <w:t xml:space="preserve"> /2 + 0.8 MHz</w:t>
            </w:r>
          </w:p>
        </w:tc>
        <w:tc>
          <w:tcPr>
            <w:tcW w:w="1992" w:type="dxa"/>
          </w:tcPr>
          <w:p w14:paraId="5011776F" w14:textId="77777777" w:rsidR="00FC0E69" w:rsidRPr="003046BC" w:rsidRDefault="00FC0E69" w:rsidP="0039254C">
            <w:pPr>
              <w:pStyle w:val="Tabletext"/>
              <w:spacing w:before="60" w:after="60"/>
              <w:jc w:val="center"/>
            </w:pPr>
            <w:r w:rsidRPr="003046BC">
              <w:t xml:space="preserve">1.28 </w:t>
            </w:r>
            <w:proofErr w:type="spellStart"/>
            <w:r w:rsidRPr="003046BC">
              <w:t>Mcps</w:t>
            </w:r>
            <w:proofErr w:type="spellEnd"/>
            <w:r w:rsidRPr="003046BC">
              <w:t xml:space="preserve"> UTRA</w:t>
            </w:r>
          </w:p>
        </w:tc>
        <w:tc>
          <w:tcPr>
            <w:tcW w:w="2227" w:type="dxa"/>
          </w:tcPr>
          <w:p w14:paraId="50117770" w14:textId="77777777" w:rsidR="00FC0E69" w:rsidRPr="003046BC" w:rsidRDefault="00FC0E69" w:rsidP="0039254C">
            <w:pPr>
              <w:pStyle w:val="Tabletext"/>
              <w:spacing w:before="60" w:after="60"/>
              <w:jc w:val="center"/>
            </w:pPr>
            <w:r w:rsidRPr="003046BC">
              <w:t xml:space="preserve">RRC (1.28 </w:t>
            </w:r>
            <w:proofErr w:type="spellStart"/>
            <w:r w:rsidRPr="003046BC">
              <w:t>Mcps</w:t>
            </w:r>
            <w:proofErr w:type="spellEnd"/>
            <w:r w:rsidRPr="003046BC">
              <w:t>)</w:t>
            </w:r>
          </w:p>
        </w:tc>
        <w:tc>
          <w:tcPr>
            <w:tcW w:w="932" w:type="dxa"/>
          </w:tcPr>
          <w:p w14:paraId="50117771" w14:textId="77777777" w:rsidR="00FC0E69" w:rsidRPr="003046BC" w:rsidRDefault="00FC0E69" w:rsidP="0039254C">
            <w:pPr>
              <w:pStyle w:val="Tabletext"/>
              <w:spacing w:before="60" w:after="60"/>
              <w:jc w:val="center"/>
            </w:pPr>
            <w:r w:rsidRPr="003046BC">
              <w:t>44.2 dB</w:t>
            </w:r>
          </w:p>
        </w:tc>
      </w:tr>
      <w:tr w:rsidR="00FC0E69" w:rsidRPr="009E3BA6" w14:paraId="50117778" w14:textId="77777777" w:rsidTr="00D154E6">
        <w:trPr>
          <w:cantSplit/>
          <w:jc w:val="center"/>
        </w:trPr>
        <w:tc>
          <w:tcPr>
            <w:tcW w:w="2249" w:type="dxa"/>
            <w:vMerge/>
          </w:tcPr>
          <w:p w14:paraId="50117773" w14:textId="77777777" w:rsidR="00FC0E69" w:rsidRPr="003046BC" w:rsidRDefault="00FC0E69" w:rsidP="0039254C">
            <w:pPr>
              <w:pStyle w:val="Tabletext"/>
              <w:spacing w:before="60" w:after="60"/>
              <w:jc w:val="center"/>
            </w:pPr>
          </w:p>
        </w:tc>
        <w:tc>
          <w:tcPr>
            <w:tcW w:w="2239" w:type="dxa"/>
          </w:tcPr>
          <w:p w14:paraId="50117774" w14:textId="77777777" w:rsidR="00FC0E69" w:rsidRPr="003046BC" w:rsidRDefault="00FC0E69" w:rsidP="0039254C">
            <w:pPr>
              <w:pStyle w:val="Tabletext"/>
              <w:spacing w:before="60" w:after="60"/>
              <w:jc w:val="center"/>
            </w:pPr>
            <w:proofErr w:type="spellStart"/>
            <w:r w:rsidRPr="003046BC">
              <w:rPr>
                <w:i/>
                <w:iCs/>
              </w:rPr>
              <w:t>BW</w:t>
            </w:r>
            <w:r w:rsidRPr="003046BC">
              <w:rPr>
                <w:i/>
                <w:iCs/>
                <w:vertAlign w:val="subscript"/>
              </w:rPr>
              <w:t>Channel</w:t>
            </w:r>
            <w:proofErr w:type="spellEnd"/>
            <w:r w:rsidRPr="003046BC">
              <w:t xml:space="preserve"> /2 + 2.4 MHz</w:t>
            </w:r>
          </w:p>
        </w:tc>
        <w:tc>
          <w:tcPr>
            <w:tcW w:w="1992" w:type="dxa"/>
          </w:tcPr>
          <w:p w14:paraId="50117775" w14:textId="77777777" w:rsidR="00FC0E69" w:rsidRPr="003046BC" w:rsidRDefault="00FC0E69" w:rsidP="0039254C">
            <w:pPr>
              <w:pStyle w:val="Tabletext"/>
              <w:spacing w:before="60" w:after="60"/>
              <w:jc w:val="center"/>
            </w:pPr>
            <w:r w:rsidRPr="003046BC">
              <w:t xml:space="preserve">1.28 </w:t>
            </w:r>
            <w:proofErr w:type="spellStart"/>
            <w:r w:rsidRPr="003046BC">
              <w:t>Mcps</w:t>
            </w:r>
            <w:proofErr w:type="spellEnd"/>
            <w:r w:rsidRPr="003046BC">
              <w:t xml:space="preserve"> UTRA</w:t>
            </w:r>
          </w:p>
        </w:tc>
        <w:tc>
          <w:tcPr>
            <w:tcW w:w="2227" w:type="dxa"/>
          </w:tcPr>
          <w:p w14:paraId="50117776" w14:textId="77777777" w:rsidR="00FC0E69" w:rsidRPr="003046BC" w:rsidRDefault="00FC0E69" w:rsidP="0039254C">
            <w:pPr>
              <w:pStyle w:val="Tabletext"/>
              <w:spacing w:before="60" w:after="60"/>
              <w:jc w:val="center"/>
            </w:pPr>
            <w:r w:rsidRPr="003046BC">
              <w:t xml:space="preserve">RRC (1.28 </w:t>
            </w:r>
            <w:proofErr w:type="spellStart"/>
            <w:r w:rsidRPr="003046BC">
              <w:t>Mcps</w:t>
            </w:r>
            <w:proofErr w:type="spellEnd"/>
            <w:r w:rsidRPr="003046BC">
              <w:t>)</w:t>
            </w:r>
          </w:p>
        </w:tc>
        <w:tc>
          <w:tcPr>
            <w:tcW w:w="932" w:type="dxa"/>
          </w:tcPr>
          <w:p w14:paraId="50117777" w14:textId="77777777" w:rsidR="00FC0E69" w:rsidRPr="003046BC" w:rsidRDefault="00FC0E69" w:rsidP="0039254C">
            <w:pPr>
              <w:pStyle w:val="Tabletext"/>
              <w:spacing w:before="60" w:after="60"/>
              <w:jc w:val="center"/>
            </w:pPr>
            <w:r w:rsidRPr="003046BC">
              <w:t>44.2 dB</w:t>
            </w:r>
          </w:p>
        </w:tc>
      </w:tr>
      <w:tr w:rsidR="00FC0E69" w:rsidRPr="009E3BA6" w14:paraId="5011777E" w14:textId="77777777" w:rsidTr="00D154E6">
        <w:trPr>
          <w:cantSplit/>
          <w:jc w:val="center"/>
        </w:trPr>
        <w:tc>
          <w:tcPr>
            <w:tcW w:w="2249" w:type="dxa"/>
            <w:vMerge w:val="restart"/>
          </w:tcPr>
          <w:p w14:paraId="50117779" w14:textId="77777777" w:rsidR="00FC0E69" w:rsidRPr="003046BC" w:rsidRDefault="00FC0E69" w:rsidP="0039254C">
            <w:pPr>
              <w:pStyle w:val="Tabletext"/>
              <w:spacing w:before="60" w:after="60"/>
              <w:jc w:val="center"/>
            </w:pPr>
            <w:r w:rsidRPr="003046BC">
              <w:t>5, 10, 15, 20</w:t>
            </w:r>
          </w:p>
        </w:tc>
        <w:tc>
          <w:tcPr>
            <w:tcW w:w="2239" w:type="dxa"/>
          </w:tcPr>
          <w:p w14:paraId="5011777A" w14:textId="77777777" w:rsidR="00FC0E69" w:rsidRPr="003046BC" w:rsidRDefault="00FC0E69" w:rsidP="0039254C">
            <w:pPr>
              <w:pStyle w:val="Tabletext"/>
              <w:spacing w:before="60" w:after="60"/>
              <w:jc w:val="center"/>
              <w:rPr>
                <w:i/>
                <w:iCs/>
              </w:rPr>
            </w:pPr>
            <w:proofErr w:type="spellStart"/>
            <w:r w:rsidRPr="003046BC">
              <w:rPr>
                <w:i/>
                <w:iCs/>
              </w:rPr>
              <w:t>BW</w:t>
            </w:r>
            <w:r w:rsidRPr="003046BC">
              <w:rPr>
                <w:i/>
                <w:iCs/>
                <w:vertAlign w:val="subscript"/>
              </w:rPr>
              <w:t>Channel</w:t>
            </w:r>
            <w:proofErr w:type="spellEnd"/>
          </w:p>
        </w:tc>
        <w:tc>
          <w:tcPr>
            <w:tcW w:w="1992" w:type="dxa"/>
          </w:tcPr>
          <w:p w14:paraId="5011777B" w14:textId="77777777" w:rsidR="00FC0E69" w:rsidRPr="002F290F" w:rsidRDefault="00FC0E69" w:rsidP="0039254C">
            <w:pPr>
              <w:pStyle w:val="Tabletext"/>
              <w:spacing w:before="60" w:after="60"/>
              <w:jc w:val="center"/>
              <w:rPr>
                <w:lang w:val="en-US"/>
              </w:rPr>
            </w:pPr>
            <w:r w:rsidRPr="002F290F">
              <w:rPr>
                <w:lang w:val="en-US"/>
              </w:rPr>
              <w:t>E-UTRA of same BW</w:t>
            </w:r>
          </w:p>
        </w:tc>
        <w:tc>
          <w:tcPr>
            <w:tcW w:w="2227" w:type="dxa"/>
          </w:tcPr>
          <w:p w14:paraId="5011777C" w14:textId="77777777" w:rsidR="00FC0E69" w:rsidRPr="003046BC" w:rsidRDefault="00FC0E69" w:rsidP="0039254C">
            <w:pPr>
              <w:pStyle w:val="Tabletext"/>
              <w:spacing w:before="60" w:after="60"/>
              <w:jc w:val="center"/>
            </w:pPr>
            <w:r w:rsidRPr="003046BC">
              <w:t>Square (</w:t>
            </w:r>
            <w:proofErr w:type="spellStart"/>
            <w:r w:rsidRPr="003046BC">
              <w:rPr>
                <w:i/>
                <w:iCs/>
              </w:rPr>
              <w:t>BW</w:t>
            </w:r>
            <w:r w:rsidRPr="003046BC">
              <w:rPr>
                <w:i/>
                <w:iCs/>
                <w:vertAlign w:val="subscript"/>
              </w:rPr>
              <w:t>Config</w:t>
            </w:r>
            <w:proofErr w:type="spellEnd"/>
            <w:r w:rsidRPr="003046BC">
              <w:t>)</w:t>
            </w:r>
          </w:p>
        </w:tc>
        <w:tc>
          <w:tcPr>
            <w:tcW w:w="932" w:type="dxa"/>
          </w:tcPr>
          <w:p w14:paraId="5011777D" w14:textId="77777777" w:rsidR="00FC0E69" w:rsidRPr="003046BC" w:rsidRDefault="00FC0E69" w:rsidP="0039254C">
            <w:pPr>
              <w:pStyle w:val="Tabletext"/>
              <w:spacing w:before="60" w:after="60"/>
              <w:jc w:val="center"/>
            </w:pPr>
            <w:r w:rsidRPr="003046BC">
              <w:t>44.2 dB</w:t>
            </w:r>
          </w:p>
        </w:tc>
      </w:tr>
      <w:tr w:rsidR="00FC0E69" w:rsidRPr="009E3BA6" w14:paraId="50117784" w14:textId="77777777" w:rsidTr="00D154E6">
        <w:trPr>
          <w:cantSplit/>
          <w:jc w:val="center"/>
        </w:trPr>
        <w:tc>
          <w:tcPr>
            <w:tcW w:w="2249" w:type="dxa"/>
            <w:vMerge/>
          </w:tcPr>
          <w:p w14:paraId="5011777F" w14:textId="77777777" w:rsidR="00FC0E69" w:rsidRPr="003046BC" w:rsidRDefault="00FC0E69" w:rsidP="0039254C">
            <w:pPr>
              <w:pStyle w:val="Tabletext"/>
              <w:spacing w:before="60" w:after="60"/>
              <w:jc w:val="center"/>
            </w:pPr>
          </w:p>
        </w:tc>
        <w:tc>
          <w:tcPr>
            <w:tcW w:w="2239" w:type="dxa"/>
          </w:tcPr>
          <w:p w14:paraId="50117780" w14:textId="77777777" w:rsidR="00FC0E69" w:rsidRPr="003046BC" w:rsidRDefault="00FC0E69" w:rsidP="0039254C">
            <w:pPr>
              <w:pStyle w:val="Tabletext"/>
              <w:spacing w:before="60" w:after="60"/>
              <w:jc w:val="center"/>
            </w:pPr>
            <w:r>
              <w:t>2 ×</w:t>
            </w:r>
            <w:r w:rsidRPr="003046BC">
              <w:t xml:space="preserve"> </w:t>
            </w:r>
            <w:proofErr w:type="spellStart"/>
            <w:r w:rsidRPr="003046BC">
              <w:rPr>
                <w:i/>
                <w:iCs/>
              </w:rPr>
              <w:t>BW</w:t>
            </w:r>
            <w:r w:rsidRPr="003046BC">
              <w:rPr>
                <w:i/>
                <w:iCs/>
                <w:vertAlign w:val="subscript"/>
              </w:rPr>
              <w:t>Channel</w:t>
            </w:r>
            <w:proofErr w:type="spellEnd"/>
          </w:p>
        </w:tc>
        <w:tc>
          <w:tcPr>
            <w:tcW w:w="1992" w:type="dxa"/>
          </w:tcPr>
          <w:p w14:paraId="50117781" w14:textId="77777777" w:rsidR="00FC0E69" w:rsidRPr="002F290F" w:rsidRDefault="00FC0E69" w:rsidP="0039254C">
            <w:pPr>
              <w:pStyle w:val="Tabletext"/>
              <w:spacing w:before="60" w:after="60"/>
              <w:jc w:val="center"/>
              <w:rPr>
                <w:lang w:val="en-US"/>
              </w:rPr>
            </w:pPr>
            <w:r w:rsidRPr="002F290F">
              <w:rPr>
                <w:lang w:val="en-US"/>
              </w:rPr>
              <w:t>E-UTRA of same BW</w:t>
            </w:r>
          </w:p>
        </w:tc>
        <w:tc>
          <w:tcPr>
            <w:tcW w:w="2227" w:type="dxa"/>
          </w:tcPr>
          <w:p w14:paraId="50117782" w14:textId="77777777" w:rsidR="00FC0E69" w:rsidRPr="003046BC" w:rsidRDefault="00FC0E69" w:rsidP="0039254C">
            <w:pPr>
              <w:pStyle w:val="Tabletext"/>
              <w:spacing w:before="60" w:after="60"/>
              <w:jc w:val="center"/>
            </w:pPr>
            <w:r w:rsidRPr="003046BC">
              <w:t>Square (</w:t>
            </w:r>
            <w:proofErr w:type="spellStart"/>
            <w:r w:rsidRPr="003046BC">
              <w:rPr>
                <w:i/>
                <w:iCs/>
              </w:rPr>
              <w:t>BW</w:t>
            </w:r>
            <w:r w:rsidRPr="003046BC">
              <w:rPr>
                <w:i/>
                <w:iCs/>
                <w:vertAlign w:val="subscript"/>
              </w:rPr>
              <w:t>Config</w:t>
            </w:r>
            <w:proofErr w:type="spellEnd"/>
            <w:r w:rsidRPr="003046BC">
              <w:t>)</w:t>
            </w:r>
          </w:p>
        </w:tc>
        <w:tc>
          <w:tcPr>
            <w:tcW w:w="932" w:type="dxa"/>
          </w:tcPr>
          <w:p w14:paraId="50117783" w14:textId="77777777" w:rsidR="00FC0E69" w:rsidRPr="003046BC" w:rsidRDefault="00FC0E69" w:rsidP="0039254C">
            <w:pPr>
              <w:pStyle w:val="Tabletext"/>
              <w:spacing w:before="60" w:after="60"/>
              <w:jc w:val="center"/>
            </w:pPr>
            <w:r w:rsidRPr="003046BC">
              <w:t>44.2 dB</w:t>
            </w:r>
          </w:p>
        </w:tc>
      </w:tr>
      <w:tr w:rsidR="00FC0E69" w:rsidRPr="009E3BA6" w14:paraId="5011778A" w14:textId="77777777" w:rsidTr="00D154E6">
        <w:trPr>
          <w:cantSplit/>
          <w:jc w:val="center"/>
        </w:trPr>
        <w:tc>
          <w:tcPr>
            <w:tcW w:w="2249" w:type="dxa"/>
            <w:vMerge/>
          </w:tcPr>
          <w:p w14:paraId="50117785" w14:textId="77777777" w:rsidR="00FC0E69" w:rsidRPr="003046BC" w:rsidRDefault="00FC0E69" w:rsidP="0039254C">
            <w:pPr>
              <w:pStyle w:val="Tabletext"/>
              <w:spacing w:before="60" w:after="60"/>
              <w:jc w:val="center"/>
            </w:pPr>
          </w:p>
        </w:tc>
        <w:tc>
          <w:tcPr>
            <w:tcW w:w="2239" w:type="dxa"/>
          </w:tcPr>
          <w:p w14:paraId="50117786" w14:textId="77777777" w:rsidR="00FC0E69" w:rsidRPr="003046BC" w:rsidRDefault="00FC0E69" w:rsidP="0039254C">
            <w:pPr>
              <w:pStyle w:val="Tabletext"/>
              <w:spacing w:before="60" w:after="60"/>
              <w:jc w:val="center"/>
            </w:pPr>
            <w:proofErr w:type="spellStart"/>
            <w:r w:rsidRPr="003046BC">
              <w:rPr>
                <w:i/>
                <w:iCs/>
              </w:rPr>
              <w:t>BW</w:t>
            </w:r>
            <w:r w:rsidRPr="003046BC">
              <w:rPr>
                <w:i/>
                <w:iCs/>
                <w:vertAlign w:val="subscript"/>
              </w:rPr>
              <w:t>Channel</w:t>
            </w:r>
            <w:proofErr w:type="spellEnd"/>
            <w:r w:rsidRPr="003046BC">
              <w:t xml:space="preserve"> /2 + 0.8 MHz</w:t>
            </w:r>
          </w:p>
        </w:tc>
        <w:tc>
          <w:tcPr>
            <w:tcW w:w="1992" w:type="dxa"/>
          </w:tcPr>
          <w:p w14:paraId="50117787" w14:textId="77777777" w:rsidR="00FC0E69" w:rsidRPr="003046BC" w:rsidRDefault="00FC0E69" w:rsidP="0039254C">
            <w:pPr>
              <w:pStyle w:val="Tabletext"/>
              <w:spacing w:before="60" w:after="60"/>
              <w:jc w:val="center"/>
            </w:pPr>
            <w:r w:rsidRPr="003046BC">
              <w:t xml:space="preserve">1.28 </w:t>
            </w:r>
            <w:proofErr w:type="spellStart"/>
            <w:r w:rsidRPr="003046BC">
              <w:t>Mcps</w:t>
            </w:r>
            <w:proofErr w:type="spellEnd"/>
            <w:r w:rsidRPr="003046BC">
              <w:t xml:space="preserve"> UTRA</w:t>
            </w:r>
          </w:p>
        </w:tc>
        <w:tc>
          <w:tcPr>
            <w:tcW w:w="2227" w:type="dxa"/>
          </w:tcPr>
          <w:p w14:paraId="50117788" w14:textId="77777777" w:rsidR="00FC0E69" w:rsidRPr="003046BC" w:rsidRDefault="00FC0E69" w:rsidP="0039254C">
            <w:pPr>
              <w:pStyle w:val="Tabletext"/>
              <w:spacing w:before="60" w:after="60"/>
              <w:jc w:val="center"/>
            </w:pPr>
            <w:r w:rsidRPr="003046BC">
              <w:t xml:space="preserve">RRC (1.28 </w:t>
            </w:r>
            <w:proofErr w:type="spellStart"/>
            <w:r w:rsidRPr="003046BC">
              <w:t>Mcps</w:t>
            </w:r>
            <w:proofErr w:type="spellEnd"/>
            <w:r w:rsidRPr="003046BC">
              <w:t>)</w:t>
            </w:r>
          </w:p>
        </w:tc>
        <w:tc>
          <w:tcPr>
            <w:tcW w:w="932" w:type="dxa"/>
          </w:tcPr>
          <w:p w14:paraId="50117789" w14:textId="77777777" w:rsidR="00FC0E69" w:rsidRPr="003046BC" w:rsidRDefault="00FC0E69" w:rsidP="0039254C">
            <w:pPr>
              <w:pStyle w:val="Tabletext"/>
              <w:spacing w:before="60" w:after="60"/>
              <w:jc w:val="center"/>
            </w:pPr>
            <w:r w:rsidRPr="003046BC">
              <w:t>44.2 dB</w:t>
            </w:r>
          </w:p>
        </w:tc>
      </w:tr>
      <w:tr w:rsidR="00FC0E69" w:rsidRPr="009E3BA6" w14:paraId="50117790" w14:textId="77777777" w:rsidTr="00D154E6">
        <w:trPr>
          <w:cantSplit/>
          <w:jc w:val="center"/>
        </w:trPr>
        <w:tc>
          <w:tcPr>
            <w:tcW w:w="2249" w:type="dxa"/>
            <w:vMerge/>
          </w:tcPr>
          <w:p w14:paraId="5011778B" w14:textId="77777777" w:rsidR="00FC0E69" w:rsidRPr="003046BC" w:rsidRDefault="00FC0E69" w:rsidP="0039254C">
            <w:pPr>
              <w:pStyle w:val="Tabletext"/>
              <w:spacing w:before="60" w:after="60"/>
              <w:jc w:val="center"/>
            </w:pPr>
          </w:p>
        </w:tc>
        <w:tc>
          <w:tcPr>
            <w:tcW w:w="2239" w:type="dxa"/>
          </w:tcPr>
          <w:p w14:paraId="5011778C" w14:textId="77777777" w:rsidR="00FC0E69" w:rsidRPr="003046BC" w:rsidRDefault="00FC0E69" w:rsidP="0039254C">
            <w:pPr>
              <w:pStyle w:val="Tabletext"/>
              <w:spacing w:before="60" w:after="60"/>
              <w:jc w:val="center"/>
            </w:pPr>
            <w:proofErr w:type="spellStart"/>
            <w:r w:rsidRPr="003046BC">
              <w:rPr>
                <w:i/>
                <w:iCs/>
              </w:rPr>
              <w:t>BW</w:t>
            </w:r>
            <w:r w:rsidRPr="003046BC">
              <w:rPr>
                <w:i/>
                <w:iCs/>
                <w:vertAlign w:val="subscript"/>
              </w:rPr>
              <w:t>Channel</w:t>
            </w:r>
            <w:proofErr w:type="spellEnd"/>
            <w:r w:rsidRPr="003046BC">
              <w:t xml:space="preserve"> /2 + 2.4 MHz</w:t>
            </w:r>
          </w:p>
        </w:tc>
        <w:tc>
          <w:tcPr>
            <w:tcW w:w="1992" w:type="dxa"/>
          </w:tcPr>
          <w:p w14:paraId="5011778D" w14:textId="77777777" w:rsidR="00FC0E69" w:rsidRPr="003046BC" w:rsidRDefault="00FC0E69" w:rsidP="0039254C">
            <w:pPr>
              <w:pStyle w:val="Tabletext"/>
              <w:spacing w:before="60" w:after="60"/>
              <w:jc w:val="center"/>
            </w:pPr>
            <w:r w:rsidRPr="003046BC">
              <w:t xml:space="preserve">1.28 </w:t>
            </w:r>
            <w:proofErr w:type="spellStart"/>
            <w:r w:rsidRPr="003046BC">
              <w:t>Mcps</w:t>
            </w:r>
            <w:proofErr w:type="spellEnd"/>
            <w:r w:rsidRPr="003046BC">
              <w:t xml:space="preserve"> UTRA</w:t>
            </w:r>
          </w:p>
        </w:tc>
        <w:tc>
          <w:tcPr>
            <w:tcW w:w="2227" w:type="dxa"/>
          </w:tcPr>
          <w:p w14:paraId="5011778E" w14:textId="77777777" w:rsidR="00FC0E69" w:rsidRPr="003046BC" w:rsidRDefault="00FC0E69" w:rsidP="0039254C">
            <w:pPr>
              <w:pStyle w:val="Tabletext"/>
              <w:spacing w:before="60" w:after="60"/>
              <w:jc w:val="center"/>
            </w:pPr>
            <w:r w:rsidRPr="003046BC">
              <w:t xml:space="preserve">RRC (1.28 </w:t>
            </w:r>
            <w:proofErr w:type="spellStart"/>
            <w:r w:rsidRPr="003046BC">
              <w:t>Mcps</w:t>
            </w:r>
            <w:proofErr w:type="spellEnd"/>
            <w:r w:rsidRPr="003046BC">
              <w:t>)</w:t>
            </w:r>
          </w:p>
        </w:tc>
        <w:tc>
          <w:tcPr>
            <w:tcW w:w="932" w:type="dxa"/>
          </w:tcPr>
          <w:p w14:paraId="5011778F" w14:textId="77777777" w:rsidR="00FC0E69" w:rsidRPr="003046BC" w:rsidRDefault="00FC0E69" w:rsidP="0039254C">
            <w:pPr>
              <w:pStyle w:val="Tabletext"/>
              <w:spacing w:before="60" w:after="60"/>
              <w:jc w:val="center"/>
            </w:pPr>
            <w:r w:rsidRPr="003046BC">
              <w:t>44.2 dB</w:t>
            </w:r>
          </w:p>
        </w:tc>
      </w:tr>
      <w:tr w:rsidR="00FC0E69" w:rsidRPr="009E3BA6" w14:paraId="50117796" w14:textId="77777777" w:rsidTr="00D154E6">
        <w:trPr>
          <w:cantSplit/>
          <w:jc w:val="center"/>
        </w:trPr>
        <w:tc>
          <w:tcPr>
            <w:tcW w:w="2249" w:type="dxa"/>
            <w:vMerge/>
          </w:tcPr>
          <w:p w14:paraId="50117791" w14:textId="77777777" w:rsidR="00FC0E69" w:rsidRPr="003046BC" w:rsidRDefault="00FC0E69" w:rsidP="0039254C">
            <w:pPr>
              <w:pStyle w:val="Tabletext"/>
              <w:spacing w:before="60" w:after="60"/>
              <w:jc w:val="center"/>
            </w:pPr>
          </w:p>
        </w:tc>
        <w:tc>
          <w:tcPr>
            <w:tcW w:w="2239" w:type="dxa"/>
          </w:tcPr>
          <w:p w14:paraId="50117792" w14:textId="77777777" w:rsidR="00FC0E69" w:rsidRPr="003046BC" w:rsidRDefault="00FC0E69" w:rsidP="0039254C">
            <w:pPr>
              <w:pStyle w:val="Tabletext"/>
              <w:spacing w:before="60" w:after="60"/>
              <w:jc w:val="center"/>
            </w:pPr>
            <w:proofErr w:type="spellStart"/>
            <w:r w:rsidRPr="003046BC">
              <w:rPr>
                <w:i/>
                <w:iCs/>
              </w:rPr>
              <w:t>BW</w:t>
            </w:r>
            <w:r w:rsidRPr="003046BC">
              <w:rPr>
                <w:i/>
                <w:iCs/>
                <w:vertAlign w:val="subscript"/>
              </w:rPr>
              <w:t>Channel</w:t>
            </w:r>
            <w:proofErr w:type="spellEnd"/>
            <w:r w:rsidRPr="003046BC">
              <w:t xml:space="preserve"> /2 + 2.5 MHz</w:t>
            </w:r>
          </w:p>
        </w:tc>
        <w:tc>
          <w:tcPr>
            <w:tcW w:w="1992" w:type="dxa"/>
          </w:tcPr>
          <w:p w14:paraId="50117793" w14:textId="77777777" w:rsidR="00FC0E69" w:rsidRPr="003046BC" w:rsidRDefault="00FC0E69" w:rsidP="0039254C">
            <w:pPr>
              <w:pStyle w:val="Tabletext"/>
              <w:spacing w:before="60" w:after="60"/>
              <w:jc w:val="center"/>
            </w:pPr>
            <w:r w:rsidRPr="003046BC">
              <w:t xml:space="preserve">3.84 </w:t>
            </w:r>
            <w:proofErr w:type="spellStart"/>
            <w:r w:rsidRPr="003046BC">
              <w:t>Mcps</w:t>
            </w:r>
            <w:proofErr w:type="spellEnd"/>
            <w:r w:rsidRPr="003046BC">
              <w:t xml:space="preserve"> UTRA</w:t>
            </w:r>
          </w:p>
        </w:tc>
        <w:tc>
          <w:tcPr>
            <w:tcW w:w="2227" w:type="dxa"/>
          </w:tcPr>
          <w:p w14:paraId="50117794" w14:textId="77777777" w:rsidR="00FC0E69" w:rsidRPr="003046BC" w:rsidRDefault="00FC0E69" w:rsidP="0039254C">
            <w:pPr>
              <w:pStyle w:val="Tabletext"/>
              <w:spacing w:before="60" w:after="60"/>
              <w:jc w:val="center"/>
            </w:pPr>
            <w:r w:rsidRPr="003046BC">
              <w:t xml:space="preserve">RRC (3.84 </w:t>
            </w:r>
            <w:proofErr w:type="spellStart"/>
            <w:r w:rsidRPr="003046BC">
              <w:t>Mcps</w:t>
            </w:r>
            <w:proofErr w:type="spellEnd"/>
            <w:r w:rsidRPr="003046BC">
              <w:t>)</w:t>
            </w:r>
          </w:p>
        </w:tc>
        <w:tc>
          <w:tcPr>
            <w:tcW w:w="932" w:type="dxa"/>
          </w:tcPr>
          <w:p w14:paraId="50117795" w14:textId="77777777" w:rsidR="00FC0E69" w:rsidRPr="003046BC" w:rsidRDefault="00FC0E69" w:rsidP="0039254C">
            <w:pPr>
              <w:pStyle w:val="Tabletext"/>
              <w:spacing w:before="60" w:after="60"/>
              <w:jc w:val="center"/>
            </w:pPr>
            <w:r w:rsidRPr="003046BC">
              <w:t>44.2 dB</w:t>
            </w:r>
          </w:p>
        </w:tc>
      </w:tr>
      <w:tr w:rsidR="00FC0E69" w:rsidRPr="009E3BA6" w14:paraId="5011779C" w14:textId="77777777" w:rsidTr="00D154E6">
        <w:trPr>
          <w:cantSplit/>
          <w:jc w:val="center"/>
        </w:trPr>
        <w:tc>
          <w:tcPr>
            <w:tcW w:w="2249" w:type="dxa"/>
            <w:vMerge/>
          </w:tcPr>
          <w:p w14:paraId="50117797" w14:textId="77777777" w:rsidR="00FC0E69" w:rsidRPr="003046BC" w:rsidRDefault="00FC0E69" w:rsidP="0039254C">
            <w:pPr>
              <w:pStyle w:val="Tabletext"/>
              <w:spacing w:before="60" w:after="60"/>
              <w:jc w:val="center"/>
            </w:pPr>
          </w:p>
        </w:tc>
        <w:tc>
          <w:tcPr>
            <w:tcW w:w="2239" w:type="dxa"/>
          </w:tcPr>
          <w:p w14:paraId="50117798" w14:textId="77777777" w:rsidR="00FC0E69" w:rsidRPr="003046BC" w:rsidRDefault="00FC0E69" w:rsidP="0039254C">
            <w:pPr>
              <w:pStyle w:val="Tabletext"/>
              <w:spacing w:before="60" w:after="60"/>
              <w:jc w:val="center"/>
            </w:pPr>
            <w:proofErr w:type="spellStart"/>
            <w:r w:rsidRPr="003046BC">
              <w:rPr>
                <w:i/>
                <w:iCs/>
              </w:rPr>
              <w:t>BW</w:t>
            </w:r>
            <w:r w:rsidRPr="003046BC">
              <w:rPr>
                <w:i/>
                <w:iCs/>
                <w:vertAlign w:val="subscript"/>
              </w:rPr>
              <w:t>Channel</w:t>
            </w:r>
            <w:proofErr w:type="spellEnd"/>
            <w:r w:rsidRPr="003046BC">
              <w:t xml:space="preserve"> /2 + 7.5 MHz</w:t>
            </w:r>
          </w:p>
        </w:tc>
        <w:tc>
          <w:tcPr>
            <w:tcW w:w="1992" w:type="dxa"/>
          </w:tcPr>
          <w:p w14:paraId="50117799" w14:textId="77777777" w:rsidR="00FC0E69" w:rsidRPr="003046BC" w:rsidRDefault="00FC0E69" w:rsidP="0039254C">
            <w:pPr>
              <w:pStyle w:val="Tabletext"/>
              <w:spacing w:before="60" w:after="60"/>
              <w:jc w:val="center"/>
            </w:pPr>
            <w:r w:rsidRPr="003046BC">
              <w:t xml:space="preserve">3.84 </w:t>
            </w:r>
            <w:proofErr w:type="spellStart"/>
            <w:r w:rsidRPr="003046BC">
              <w:t>Mcps</w:t>
            </w:r>
            <w:proofErr w:type="spellEnd"/>
            <w:r w:rsidRPr="003046BC">
              <w:t xml:space="preserve"> UTRA</w:t>
            </w:r>
          </w:p>
        </w:tc>
        <w:tc>
          <w:tcPr>
            <w:tcW w:w="2227" w:type="dxa"/>
          </w:tcPr>
          <w:p w14:paraId="5011779A" w14:textId="77777777" w:rsidR="00FC0E69" w:rsidRPr="003046BC" w:rsidRDefault="00FC0E69" w:rsidP="0039254C">
            <w:pPr>
              <w:pStyle w:val="Tabletext"/>
              <w:spacing w:before="60" w:after="60"/>
              <w:jc w:val="center"/>
            </w:pPr>
            <w:r w:rsidRPr="003046BC">
              <w:t xml:space="preserve">RRC (3.84 </w:t>
            </w:r>
            <w:proofErr w:type="spellStart"/>
            <w:r w:rsidRPr="003046BC">
              <w:t>Mcps</w:t>
            </w:r>
            <w:proofErr w:type="spellEnd"/>
            <w:r w:rsidRPr="003046BC">
              <w:t>)</w:t>
            </w:r>
          </w:p>
        </w:tc>
        <w:tc>
          <w:tcPr>
            <w:tcW w:w="932" w:type="dxa"/>
          </w:tcPr>
          <w:p w14:paraId="5011779B" w14:textId="77777777" w:rsidR="00FC0E69" w:rsidRPr="003046BC" w:rsidRDefault="00FC0E69" w:rsidP="0039254C">
            <w:pPr>
              <w:pStyle w:val="Tabletext"/>
              <w:spacing w:before="60" w:after="60"/>
              <w:jc w:val="center"/>
            </w:pPr>
            <w:r w:rsidRPr="003046BC">
              <w:t>44.2 dB</w:t>
            </w:r>
          </w:p>
        </w:tc>
      </w:tr>
      <w:tr w:rsidR="00FC0E69" w:rsidRPr="009E3BA6" w14:paraId="501177A2" w14:textId="77777777" w:rsidTr="00D154E6">
        <w:trPr>
          <w:cantSplit/>
          <w:jc w:val="center"/>
        </w:trPr>
        <w:tc>
          <w:tcPr>
            <w:tcW w:w="2249" w:type="dxa"/>
            <w:vMerge/>
          </w:tcPr>
          <w:p w14:paraId="5011779D" w14:textId="77777777" w:rsidR="00FC0E69" w:rsidRPr="003046BC" w:rsidRDefault="00FC0E69" w:rsidP="0039254C">
            <w:pPr>
              <w:pStyle w:val="Tabletext"/>
              <w:spacing w:before="60" w:after="60"/>
              <w:jc w:val="center"/>
            </w:pPr>
          </w:p>
        </w:tc>
        <w:tc>
          <w:tcPr>
            <w:tcW w:w="2239" w:type="dxa"/>
          </w:tcPr>
          <w:p w14:paraId="5011779E" w14:textId="77777777" w:rsidR="00FC0E69" w:rsidRPr="003046BC" w:rsidRDefault="00FC0E69" w:rsidP="0039254C">
            <w:pPr>
              <w:pStyle w:val="Tabletext"/>
              <w:spacing w:before="60" w:after="60"/>
              <w:jc w:val="center"/>
            </w:pPr>
            <w:r>
              <w:rPr>
                <w:i/>
                <w:iCs/>
              </w:rPr>
              <w:t xml:space="preserve"> </w:t>
            </w:r>
            <w:proofErr w:type="spellStart"/>
            <w:r w:rsidRPr="003046BC">
              <w:rPr>
                <w:i/>
                <w:iCs/>
              </w:rPr>
              <w:t>BW</w:t>
            </w:r>
            <w:r w:rsidRPr="003046BC">
              <w:rPr>
                <w:i/>
                <w:iCs/>
                <w:vertAlign w:val="subscript"/>
              </w:rPr>
              <w:t>Channel</w:t>
            </w:r>
            <w:proofErr w:type="spellEnd"/>
            <w:r w:rsidRPr="003046BC">
              <w:t xml:space="preserve"> /2 + 5 MHz</w:t>
            </w:r>
          </w:p>
        </w:tc>
        <w:tc>
          <w:tcPr>
            <w:tcW w:w="1992" w:type="dxa"/>
          </w:tcPr>
          <w:p w14:paraId="5011779F" w14:textId="77777777" w:rsidR="00FC0E69" w:rsidRPr="003046BC" w:rsidRDefault="00FC0E69" w:rsidP="0039254C">
            <w:pPr>
              <w:pStyle w:val="Tabletext"/>
              <w:spacing w:before="60" w:after="60"/>
              <w:jc w:val="center"/>
            </w:pPr>
            <w:r w:rsidRPr="003046BC">
              <w:t xml:space="preserve">7.68 </w:t>
            </w:r>
            <w:proofErr w:type="spellStart"/>
            <w:r w:rsidRPr="003046BC">
              <w:t>Mcps</w:t>
            </w:r>
            <w:proofErr w:type="spellEnd"/>
            <w:r w:rsidRPr="003046BC">
              <w:t xml:space="preserve"> UTRA</w:t>
            </w:r>
          </w:p>
        </w:tc>
        <w:tc>
          <w:tcPr>
            <w:tcW w:w="2227" w:type="dxa"/>
          </w:tcPr>
          <w:p w14:paraId="501177A0" w14:textId="77777777" w:rsidR="00FC0E69" w:rsidRPr="003046BC" w:rsidRDefault="00FC0E69" w:rsidP="0039254C">
            <w:pPr>
              <w:pStyle w:val="Tabletext"/>
              <w:spacing w:before="60" w:after="60"/>
              <w:jc w:val="center"/>
            </w:pPr>
            <w:r w:rsidRPr="003046BC">
              <w:t xml:space="preserve">RRC (7.68 </w:t>
            </w:r>
            <w:proofErr w:type="spellStart"/>
            <w:r w:rsidRPr="003046BC">
              <w:t>Mcps</w:t>
            </w:r>
            <w:proofErr w:type="spellEnd"/>
            <w:r w:rsidRPr="003046BC">
              <w:t>)</w:t>
            </w:r>
          </w:p>
        </w:tc>
        <w:tc>
          <w:tcPr>
            <w:tcW w:w="932" w:type="dxa"/>
          </w:tcPr>
          <w:p w14:paraId="501177A1" w14:textId="77777777" w:rsidR="00FC0E69" w:rsidRPr="003046BC" w:rsidRDefault="00FC0E69" w:rsidP="0039254C">
            <w:pPr>
              <w:pStyle w:val="Tabletext"/>
              <w:spacing w:before="60" w:after="60"/>
              <w:jc w:val="center"/>
            </w:pPr>
            <w:r w:rsidRPr="003046BC">
              <w:t>44.2 dB</w:t>
            </w:r>
          </w:p>
        </w:tc>
      </w:tr>
      <w:tr w:rsidR="00FC0E69" w:rsidRPr="009E3BA6" w14:paraId="501177A8" w14:textId="77777777" w:rsidTr="00D154E6">
        <w:trPr>
          <w:cantSplit/>
          <w:jc w:val="center"/>
        </w:trPr>
        <w:tc>
          <w:tcPr>
            <w:tcW w:w="2249" w:type="dxa"/>
            <w:vMerge/>
            <w:tcBorders>
              <w:bottom w:val="single" w:sz="4" w:space="0" w:color="auto"/>
            </w:tcBorders>
          </w:tcPr>
          <w:p w14:paraId="501177A3" w14:textId="77777777" w:rsidR="00FC0E69" w:rsidRPr="003046BC" w:rsidRDefault="00FC0E69" w:rsidP="0039254C">
            <w:pPr>
              <w:pStyle w:val="Tabletext"/>
              <w:spacing w:before="60" w:after="60"/>
              <w:jc w:val="center"/>
            </w:pPr>
          </w:p>
        </w:tc>
        <w:tc>
          <w:tcPr>
            <w:tcW w:w="2239" w:type="dxa"/>
            <w:tcBorders>
              <w:bottom w:val="single" w:sz="4" w:space="0" w:color="auto"/>
            </w:tcBorders>
          </w:tcPr>
          <w:p w14:paraId="501177A4" w14:textId="77777777" w:rsidR="00FC0E69" w:rsidRPr="003046BC" w:rsidRDefault="00FC0E69" w:rsidP="0039254C">
            <w:pPr>
              <w:pStyle w:val="Tabletext"/>
              <w:spacing w:before="60" w:after="60"/>
              <w:jc w:val="center"/>
            </w:pPr>
            <w:proofErr w:type="spellStart"/>
            <w:r w:rsidRPr="003046BC">
              <w:rPr>
                <w:i/>
                <w:iCs/>
              </w:rPr>
              <w:t>BW</w:t>
            </w:r>
            <w:r w:rsidRPr="003046BC">
              <w:rPr>
                <w:i/>
                <w:iCs/>
                <w:vertAlign w:val="subscript"/>
              </w:rPr>
              <w:t>Channel</w:t>
            </w:r>
            <w:proofErr w:type="spellEnd"/>
            <w:r w:rsidRPr="003046BC">
              <w:t xml:space="preserve"> /2 + 15 MHz</w:t>
            </w:r>
          </w:p>
        </w:tc>
        <w:tc>
          <w:tcPr>
            <w:tcW w:w="1992" w:type="dxa"/>
            <w:tcBorders>
              <w:bottom w:val="single" w:sz="4" w:space="0" w:color="auto"/>
            </w:tcBorders>
          </w:tcPr>
          <w:p w14:paraId="501177A5" w14:textId="77777777" w:rsidR="00FC0E69" w:rsidRPr="003046BC" w:rsidRDefault="00FC0E69" w:rsidP="0039254C">
            <w:pPr>
              <w:pStyle w:val="Tabletext"/>
              <w:spacing w:before="60" w:after="60"/>
              <w:jc w:val="center"/>
            </w:pPr>
            <w:r w:rsidRPr="003046BC">
              <w:t xml:space="preserve">7.68 </w:t>
            </w:r>
            <w:proofErr w:type="spellStart"/>
            <w:r w:rsidRPr="003046BC">
              <w:t>Mcps</w:t>
            </w:r>
            <w:proofErr w:type="spellEnd"/>
            <w:r w:rsidRPr="003046BC">
              <w:t xml:space="preserve"> UTRA</w:t>
            </w:r>
          </w:p>
        </w:tc>
        <w:tc>
          <w:tcPr>
            <w:tcW w:w="2227" w:type="dxa"/>
            <w:tcBorders>
              <w:bottom w:val="single" w:sz="4" w:space="0" w:color="auto"/>
            </w:tcBorders>
          </w:tcPr>
          <w:p w14:paraId="501177A6" w14:textId="77777777" w:rsidR="00FC0E69" w:rsidRPr="003046BC" w:rsidRDefault="00FC0E69" w:rsidP="0039254C">
            <w:pPr>
              <w:pStyle w:val="Tabletext"/>
              <w:spacing w:before="60" w:after="60"/>
              <w:jc w:val="center"/>
            </w:pPr>
            <w:r w:rsidRPr="003046BC">
              <w:t xml:space="preserve">RRC (7.68 </w:t>
            </w:r>
            <w:proofErr w:type="spellStart"/>
            <w:r w:rsidRPr="003046BC">
              <w:t>Mcps</w:t>
            </w:r>
            <w:proofErr w:type="spellEnd"/>
            <w:r w:rsidRPr="003046BC">
              <w:t>)</w:t>
            </w:r>
          </w:p>
        </w:tc>
        <w:tc>
          <w:tcPr>
            <w:tcW w:w="932" w:type="dxa"/>
            <w:tcBorders>
              <w:bottom w:val="single" w:sz="4" w:space="0" w:color="auto"/>
            </w:tcBorders>
          </w:tcPr>
          <w:p w14:paraId="501177A7" w14:textId="77777777" w:rsidR="00FC0E69" w:rsidRPr="003046BC" w:rsidRDefault="00FC0E69" w:rsidP="0039254C">
            <w:pPr>
              <w:pStyle w:val="Tabletext"/>
              <w:spacing w:before="60" w:after="60"/>
              <w:jc w:val="center"/>
            </w:pPr>
            <w:r w:rsidRPr="003046BC">
              <w:t>44.2 dB</w:t>
            </w:r>
          </w:p>
        </w:tc>
      </w:tr>
      <w:tr w:rsidR="00FC0E69" w:rsidRPr="00111E5F" w14:paraId="501177AB" w14:textId="77777777" w:rsidTr="00D154E6">
        <w:trPr>
          <w:cantSplit/>
          <w:jc w:val="center"/>
        </w:trPr>
        <w:tc>
          <w:tcPr>
            <w:tcW w:w="9639" w:type="dxa"/>
            <w:gridSpan w:val="5"/>
            <w:tcBorders>
              <w:top w:val="single" w:sz="4" w:space="0" w:color="auto"/>
              <w:left w:val="nil"/>
              <w:bottom w:val="nil"/>
              <w:right w:val="nil"/>
            </w:tcBorders>
          </w:tcPr>
          <w:p w14:paraId="501177A9" w14:textId="77777777" w:rsidR="00FC0E69" w:rsidRPr="003046BC" w:rsidRDefault="00FC0E69" w:rsidP="009D1DEA">
            <w:pPr>
              <w:pStyle w:val="Tablelegend"/>
              <w:rPr>
                <w:lang w:val="en-US"/>
              </w:rPr>
            </w:pPr>
            <w:r>
              <w:rPr>
                <w:lang w:val="en-US"/>
              </w:rPr>
              <w:t xml:space="preserve">NOTE 1 – </w:t>
            </w:r>
            <w:proofErr w:type="spellStart"/>
            <w:r w:rsidRPr="003046BC">
              <w:rPr>
                <w:i/>
                <w:iCs/>
                <w:lang w:val="en-US"/>
              </w:rPr>
              <w:t>BW</w:t>
            </w:r>
            <w:r w:rsidRPr="003046BC">
              <w:rPr>
                <w:i/>
                <w:iCs/>
                <w:vertAlign w:val="subscript"/>
                <w:lang w:val="en-US"/>
              </w:rPr>
              <w:t>Channel</w:t>
            </w:r>
            <w:proofErr w:type="spellEnd"/>
            <w:r w:rsidRPr="003046BC">
              <w:rPr>
                <w:lang w:val="en-US"/>
              </w:rPr>
              <w:t xml:space="preserve"> and </w:t>
            </w:r>
            <w:proofErr w:type="spellStart"/>
            <w:r w:rsidRPr="003046BC">
              <w:rPr>
                <w:i/>
                <w:iCs/>
                <w:lang w:val="en-US"/>
              </w:rPr>
              <w:t>BW</w:t>
            </w:r>
            <w:r w:rsidRPr="003046BC">
              <w:rPr>
                <w:i/>
                <w:iCs/>
                <w:vertAlign w:val="subscript"/>
                <w:lang w:val="en-US"/>
              </w:rPr>
              <w:t>Config</w:t>
            </w:r>
            <w:proofErr w:type="spellEnd"/>
            <w:r w:rsidRPr="003046BC">
              <w:rPr>
                <w:lang w:val="en-US"/>
              </w:rPr>
              <w:t xml:space="preserve"> are the channel bandwidth and transmission bandwidth configuration of the E</w:t>
            </w:r>
            <w:r w:rsidRPr="003046BC">
              <w:rPr>
                <w:lang w:val="en-US"/>
              </w:rPr>
              <w:noBreakHyphen/>
              <w:t>UTRA lowest (highest) carrier transmitted on the assigned channel frequency.</w:t>
            </w:r>
          </w:p>
          <w:p w14:paraId="501177AA" w14:textId="77777777" w:rsidR="00FC0E69" w:rsidRPr="003046BC" w:rsidRDefault="00FC0E69" w:rsidP="009D1DEA">
            <w:pPr>
              <w:pStyle w:val="Tablelegend"/>
              <w:rPr>
                <w:rFonts w:asciiTheme="majorBidi" w:hAnsiTheme="majorBidi" w:cstheme="majorBidi"/>
                <w:lang w:val="en-US"/>
              </w:rPr>
            </w:pPr>
            <w:r>
              <w:rPr>
                <w:lang w:val="en-US"/>
              </w:rPr>
              <w:t xml:space="preserve">NOTE 2 – </w:t>
            </w:r>
            <w:r w:rsidRPr="003046BC">
              <w:rPr>
                <w:lang w:val="en-US"/>
              </w:rPr>
              <w:t xml:space="preserve">The RRC filter shall be equivalent to the transmit pulse </w:t>
            </w:r>
            <w:r>
              <w:rPr>
                <w:lang w:val="en-US"/>
              </w:rPr>
              <w:t>shape filter defined in 3GPP TS </w:t>
            </w:r>
            <w:r w:rsidRPr="003046BC">
              <w:rPr>
                <w:lang w:val="en-US"/>
              </w:rPr>
              <w:t>25.104, with a chip rate as defined in this table.</w:t>
            </w:r>
          </w:p>
        </w:tc>
      </w:tr>
    </w:tbl>
    <w:p w14:paraId="501177AC" w14:textId="77777777" w:rsidR="00D154E6" w:rsidRDefault="00D154E6" w:rsidP="00D154E6">
      <w:pPr>
        <w:pStyle w:val="Tablefin"/>
      </w:pPr>
    </w:p>
    <w:p w14:paraId="501177AD" w14:textId="77777777" w:rsidR="0039254C" w:rsidRDefault="0039254C">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779D146" w14:textId="77777777" w:rsidR="00275B3D" w:rsidRPr="008E21F4" w:rsidRDefault="00275B3D" w:rsidP="00275B3D">
      <w:pPr>
        <w:rPr>
          <w:ins w:id="6520" w:author="Author"/>
          <w:rFonts w:cs="v5.0.0"/>
        </w:rPr>
      </w:pPr>
      <w:ins w:id="6521" w:author="Author">
        <w:r w:rsidRPr="008E21F4">
          <w:rPr>
            <w:rFonts w:cs="v5.0.0"/>
          </w:rPr>
          <w:t xml:space="preserve">For </w:t>
        </w:r>
        <w:proofErr w:type="spellStart"/>
        <w:r w:rsidRPr="008E21F4">
          <w:rPr>
            <w:rFonts w:cs="v5.0.0"/>
          </w:rPr>
          <w:t>operation</w:t>
        </w:r>
        <w:proofErr w:type="spellEnd"/>
        <w:r w:rsidRPr="008E21F4">
          <w:rPr>
            <w:rFonts w:cs="v5.0.0"/>
          </w:rPr>
          <w:t xml:space="preserve"> in </w:t>
        </w:r>
        <w:r w:rsidRPr="008E21F4">
          <w:rPr>
            <w:rFonts w:cs="v5.0.0"/>
            <w:lang w:eastAsia="zh-CN"/>
          </w:rPr>
          <w:t>Band 46</w:t>
        </w:r>
        <w:r w:rsidRPr="008E21F4">
          <w:rPr>
            <w:rFonts w:cs="v5.0.0"/>
          </w:rPr>
          <w:t xml:space="preserve">, the ACLR </w:t>
        </w:r>
        <w:proofErr w:type="spellStart"/>
        <w:r w:rsidRPr="008E21F4">
          <w:rPr>
            <w:rFonts w:cs="v5.0.0"/>
          </w:rPr>
          <w:t>shall</w:t>
        </w:r>
        <w:proofErr w:type="spellEnd"/>
        <w:r w:rsidRPr="008E21F4">
          <w:rPr>
            <w:rFonts w:cs="v5.0.0"/>
          </w:rPr>
          <w:t xml:space="preserve"> </w:t>
        </w:r>
        <w:proofErr w:type="spellStart"/>
        <w:r w:rsidRPr="008E21F4">
          <w:rPr>
            <w:rFonts w:cs="v5.0.0"/>
          </w:rPr>
          <w:t>be</w:t>
        </w:r>
        <w:proofErr w:type="spellEnd"/>
        <w:r w:rsidRPr="008E21F4">
          <w:rPr>
            <w:rFonts w:cs="v5.0.0"/>
          </w:rPr>
          <w:t xml:space="preserve"> </w:t>
        </w:r>
        <w:proofErr w:type="spellStart"/>
        <w:r w:rsidRPr="008E21F4">
          <w:rPr>
            <w:rFonts w:cs="v5.0.0"/>
          </w:rPr>
          <w:t>higher</w:t>
        </w:r>
        <w:proofErr w:type="spellEnd"/>
        <w:r w:rsidRPr="008E21F4">
          <w:rPr>
            <w:rFonts w:cs="v5.0.0"/>
          </w:rPr>
          <w:t xml:space="preserve"> </w:t>
        </w:r>
        <w:proofErr w:type="spellStart"/>
        <w:r w:rsidRPr="008E21F4">
          <w:rPr>
            <w:rFonts w:cs="v5.0.0"/>
          </w:rPr>
          <w:t>than</w:t>
        </w:r>
        <w:proofErr w:type="spellEnd"/>
        <w:r w:rsidRPr="008E21F4">
          <w:rPr>
            <w:rFonts w:cs="v5.0.0"/>
          </w:rPr>
          <w:t xml:space="preserve"> the value </w:t>
        </w:r>
        <w:proofErr w:type="spellStart"/>
        <w:r w:rsidRPr="008E21F4">
          <w:rPr>
            <w:rFonts w:cs="v5.0.0"/>
          </w:rPr>
          <w:t>specified</w:t>
        </w:r>
        <w:proofErr w:type="spellEnd"/>
        <w:r w:rsidRPr="008E21F4">
          <w:rPr>
            <w:rFonts w:cs="v5.0.0"/>
          </w:rPr>
          <w:t xml:space="preserve"> in Table </w:t>
        </w:r>
        <w:r>
          <w:rPr>
            <w:rFonts w:cs="v5.0.0"/>
          </w:rPr>
          <w:t>2.4</w:t>
        </w:r>
        <w:r w:rsidRPr="008E21F4">
          <w:rPr>
            <w:rFonts w:cs="v5.0.0"/>
          </w:rPr>
          <w:noBreakHyphen/>
        </w:r>
        <w:r w:rsidRPr="008E21F4">
          <w:rPr>
            <w:rFonts w:cs="v5.0.0"/>
            <w:lang w:eastAsia="zh-CN"/>
          </w:rPr>
          <w:t>2a</w:t>
        </w:r>
        <w:r w:rsidRPr="008E21F4">
          <w:rPr>
            <w:rFonts w:cs="v5.0.0"/>
          </w:rPr>
          <w:t>.</w:t>
        </w:r>
      </w:ins>
    </w:p>
    <w:p w14:paraId="775E50B4" w14:textId="77777777" w:rsidR="00275B3D" w:rsidRDefault="00275B3D" w:rsidP="00275B3D">
      <w:pPr>
        <w:pStyle w:val="TableNo"/>
        <w:rPr>
          <w:ins w:id="6522" w:author="Author"/>
        </w:rPr>
      </w:pPr>
      <w:ins w:id="6523" w:author="Author">
        <w:r>
          <w:t>TABLE</w:t>
        </w:r>
        <w:r w:rsidRPr="008E21F4">
          <w:t xml:space="preserve"> </w:t>
        </w:r>
        <w:r>
          <w:t>2.4</w:t>
        </w:r>
        <w:r w:rsidRPr="008E21F4">
          <w:t>-</w:t>
        </w:r>
        <w:r w:rsidRPr="008E21F4">
          <w:rPr>
            <w:lang w:eastAsia="zh-CN"/>
          </w:rPr>
          <w:t>2a</w:t>
        </w:r>
      </w:ins>
    </w:p>
    <w:p w14:paraId="784B0744" w14:textId="77777777" w:rsidR="00275B3D" w:rsidRPr="008E21F4" w:rsidRDefault="00275B3D" w:rsidP="00275B3D">
      <w:pPr>
        <w:pStyle w:val="Tabletitle"/>
        <w:rPr>
          <w:ins w:id="6524" w:author="Author"/>
          <w:lang w:eastAsia="zh-CN"/>
        </w:rPr>
      </w:pPr>
      <w:ins w:id="6525" w:author="Author">
        <w:r w:rsidRPr="008E21F4">
          <w:t xml:space="preserve">Base Station ACLR in </w:t>
        </w:r>
        <w:r w:rsidRPr="008E21F4">
          <w:rPr>
            <w:lang w:eastAsia="zh-CN"/>
          </w:rPr>
          <w:t>Band 46</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2"/>
        <w:gridCol w:w="2191"/>
        <w:gridCol w:w="2403"/>
        <w:gridCol w:w="1843"/>
        <w:gridCol w:w="992"/>
      </w:tblGrid>
      <w:tr w:rsidR="00275B3D" w:rsidRPr="008E21F4" w14:paraId="0F9DA4A3" w14:textId="77777777" w:rsidTr="00DE34E0">
        <w:trPr>
          <w:cantSplit/>
          <w:jc w:val="center"/>
          <w:ins w:id="6526" w:author="Author"/>
        </w:trPr>
        <w:tc>
          <w:tcPr>
            <w:tcW w:w="2202" w:type="dxa"/>
          </w:tcPr>
          <w:p w14:paraId="7162C1E6" w14:textId="77777777" w:rsidR="00275B3D" w:rsidRPr="008E21F4" w:rsidRDefault="00275B3D" w:rsidP="00DE34E0">
            <w:pPr>
              <w:pStyle w:val="Tablehead"/>
              <w:rPr>
                <w:ins w:id="6527" w:author="Author"/>
              </w:rPr>
            </w:pPr>
            <w:ins w:id="6528" w:author="Author">
              <w:r w:rsidRPr="008E21F4">
                <w:t xml:space="preserve">Channel </w:t>
              </w:r>
              <w:proofErr w:type="spellStart"/>
              <w:r w:rsidRPr="008E21F4">
                <w:t>bandwidth</w:t>
              </w:r>
              <w:proofErr w:type="spellEnd"/>
              <w:r w:rsidRPr="008E21F4">
                <w:t xml:space="preserve"> of E-UTRA </w:t>
              </w:r>
              <w:proofErr w:type="spellStart"/>
              <w:r w:rsidRPr="008E21F4">
                <w:t>l</w:t>
              </w:r>
              <w:r w:rsidRPr="008E21F4">
                <w:rPr>
                  <w:rFonts w:cs="Arial"/>
                </w:rPr>
                <w:t>owest</w:t>
              </w:r>
              <w:proofErr w:type="spellEnd"/>
              <w:r w:rsidRPr="008E21F4">
                <w:rPr>
                  <w:rFonts w:cs="Arial"/>
                </w:rPr>
                <w:t>/</w:t>
              </w:r>
              <w:proofErr w:type="spellStart"/>
              <w:r w:rsidRPr="008E21F4">
                <w:rPr>
                  <w:rFonts w:cs="Arial"/>
                </w:rPr>
                <w:t>highest</w:t>
              </w:r>
              <w:proofErr w:type="spellEnd"/>
              <w:r w:rsidRPr="008E21F4">
                <w:rPr>
                  <w:rFonts w:cs="Arial"/>
                </w:rPr>
                <w:t xml:space="preserve"> carrier</w:t>
              </w:r>
              <w:r w:rsidRPr="008E21F4">
                <w:t xml:space="preserve"> </w:t>
              </w:r>
              <w:proofErr w:type="spellStart"/>
              <w:r w:rsidRPr="008E21F4">
                <w:t>transmitted</w:t>
              </w:r>
              <w:proofErr w:type="spellEnd"/>
              <w:r w:rsidRPr="008E21F4">
                <w:t xml:space="preserve"> </w:t>
              </w:r>
              <w:proofErr w:type="spellStart"/>
              <w:r w:rsidRPr="008E21F4">
                <w:rPr>
                  <w:rFonts w:cs="Arial"/>
                </w:rPr>
                <w:t>BW</w:t>
              </w:r>
              <w:r w:rsidRPr="008E21F4">
                <w:rPr>
                  <w:rFonts w:cs="Arial"/>
                  <w:vertAlign w:val="subscript"/>
                </w:rPr>
                <w:t>Channel</w:t>
              </w:r>
              <w:proofErr w:type="spellEnd"/>
              <w:r w:rsidRPr="008E21F4">
                <w:t xml:space="preserve"> [MHz] </w:t>
              </w:r>
            </w:ins>
          </w:p>
        </w:tc>
        <w:tc>
          <w:tcPr>
            <w:tcW w:w="2191" w:type="dxa"/>
          </w:tcPr>
          <w:p w14:paraId="74B57AAE" w14:textId="77777777" w:rsidR="00275B3D" w:rsidRPr="008E21F4" w:rsidRDefault="00275B3D" w:rsidP="00DE34E0">
            <w:pPr>
              <w:pStyle w:val="Tablehead"/>
              <w:rPr>
                <w:ins w:id="6529" w:author="Author"/>
              </w:rPr>
            </w:pPr>
            <w:ins w:id="6530" w:author="Author">
              <w:r w:rsidRPr="008E21F4">
                <w:t xml:space="preserve">BS adjacent </w:t>
              </w:r>
              <w:proofErr w:type="spellStart"/>
              <w:r w:rsidRPr="008E21F4">
                <w:t>channel</w:t>
              </w:r>
              <w:proofErr w:type="spellEnd"/>
              <w:r w:rsidRPr="008E21F4">
                <w:t xml:space="preserve"> centre </w:t>
              </w:r>
              <w:proofErr w:type="spellStart"/>
              <w:r w:rsidRPr="008E21F4">
                <w:t>frequency</w:t>
              </w:r>
              <w:proofErr w:type="spellEnd"/>
              <w:r w:rsidRPr="008E21F4">
                <w:t xml:space="preserve"> offset </w:t>
              </w:r>
              <w:proofErr w:type="spellStart"/>
              <w:r w:rsidRPr="008E21F4">
                <w:t>below</w:t>
              </w:r>
              <w:proofErr w:type="spellEnd"/>
              <w:r w:rsidRPr="008E21F4">
                <w:t xml:space="preserve"> the </w:t>
              </w:r>
              <w:proofErr w:type="spellStart"/>
              <w:r w:rsidRPr="008E21F4">
                <w:t>lowest</w:t>
              </w:r>
              <w:proofErr w:type="spellEnd"/>
              <w:r w:rsidRPr="008E21F4">
                <w:t xml:space="preserve"> or </w:t>
              </w:r>
              <w:proofErr w:type="spellStart"/>
              <w:r w:rsidRPr="008E21F4">
                <w:t>above</w:t>
              </w:r>
              <w:proofErr w:type="spellEnd"/>
              <w:r w:rsidRPr="008E21F4">
                <w:t xml:space="preserve"> the </w:t>
              </w:r>
              <w:proofErr w:type="spellStart"/>
              <w:r w:rsidRPr="008E21F4">
                <w:t>highest</w:t>
              </w:r>
              <w:proofErr w:type="spellEnd"/>
              <w:r w:rsidRPr="008E21F4">
                <w:t xml:space="preserve"> carrier centre </w:t>
              </w:r>
              <w:proofErr w:type="spellStart"/>
              <w:r w:rsidRPr="008E21F4">
                <w:t>frequency</w:t>
              </w:r>
              <w:proofErr w:type="spellEnd"/>
              <w:r w:rsidRPr="008E21F4">
                <w:t xml:space="preserve"> </w:t>
              </w:r>
              <w:proofErr w:type="spellStart"/>
              <w:r w:rsidRPr="008E21F4">
                <w:t>transmitted</w:t>
              </w:r>
              <w:proofErr w:type="spellEnd"/>
            </w:ins>
          </w:p>
        </w:tc>
        <w:tc>
          <w:tcPr>
            <w:tcW w:w="2403" w:type="dxa"/>
          </w:tcPr>
          <w:p w14:paraId="7130553A" w14:textId="77777777" w:rsidR="00275B3D" w:rsidRPr="008E21F4" w:rsidRDefault="00275B3D" w:rsidP="00DE34E0">
            <w:pPr>
              <w:pStyle w:val="Tablehead"/>
              <w:rPr>
                <w:ins w:id="6531" w:author="Author"/>
              </w:rPr>
            </w:pPr>
            <w:proofErr w:type="spellStart"/>
            <w:ins w:id="6532" w:author="Author">
              <w:r w:rsidRPr="008E21F4">
                <w:t>Assumed</w:t>
              </w:r>
              <w:proofErr w:type="spellEnd"/>
              <w:r w:rsidRPr="008E21F4">
                <w:t xml:space="preserve"> adjacent </w:t>
              </w:r>
              <w:proofErr w:type="spellStart"/>
              <w:r w:rsidRPr="008E21F4">
                <w:t>channel</w:t>
              </w:r>
              <w:proofErr w:type="spellEnd"/>
              <w:r w:rsidRPr="008E21F4">
                <w:t xml:space="preserve"> carrier (informative)</w:t>
              </w:r>
            </w:ins>
          </w:p>
        </w:tc>
        <w:tc>
          <w:tcPr>
            <w:tcW w:w="1843" w:type="dxa"/>
          </w:tcPr>
          <w:p w14:paraId="66428130" w14:textId="77777777" w:rsidR="00275B3D" w:rsidRPr="008E21F4" w:rsidRDefault="00275B3D" w:rsidP="00DE34E0">
            <w:pPr>
              <w:pStyle w:val="Tablehead"/>
              <w:rPr>
                <w:ins w:id="6533" w:author="Author"/>
              </w:rPr>
            </w:pPr>
            <w:proofErr w:type="spellStart"/>
            <w:ins w:id="6534" w:author="Author">
              <w:r w:rsidRPr="008E21F4">
                <w:t>Filter</w:t>
              </w:r>
              <w:proofErr w:type="spellEnd"/>
              <w:r w:rsidRPr="008E21F4">
                <w:t xml:space="preserve"> on the adjacent </w:t>
              </w:r>
              <w:proofErr w:type="spellStart"/>
              <w:r w:rsidRPr="008E21F4">
                <w:t>channel</w:t>
              </w:r>
              <w:proofErr w:type="spellEnd"/>
              <w:r w:rsidRPr="008E21F4">
                <w:t xml:space="preserve"> </w:t>
              </w:r>
              <w:proofErr w:type="spellStart"/>
              <w:r w:rsidRPr="008E21F4">
                <w:t>frequency</w:t>
              </w:r>
              <w:proofErr w:type="spellEnd"/>
              <w:r w:rsidRPr="008E21F4">
                <w:t xml:space="preserve"> and </w:t>
              </w:r>
              <w:proofErr w:type="spellStart"/>
              <w:r w:rsidRPr="008E21F4">
                <w:t>corresponding</w:t>
              </w:r>
              <w:proofErr w:type="spellEnd"/>
              <w:r w:rsidRPr="008E21F4">
                <w:t xml:space="preserve"> </w:t>
              </w:r>
              <w:proofErr w:type="spellStart"/>
              <w:r w:rsidRPr="008E21F4">
                <w:t>filter</w:t>
              </w:r>
              <w:proofErr w:type="spellEnd"/>
              <w:r w:rsidRPr="008E21F4">
                <w:t xml:space="preserve"> </w:t>
              </w:r>
              <w:proofErr w:type="spellStart"/>
              <w:r w:rsidRPr="008E21F4">
                <w:t>bandwidth</w:t>
              </w:r>
              <w:proofErr w:type="spellEnd"/>
            </w:ins>
          </w:p>
        </w:tc>
        <w:tc>
          <w:tcPr>
            <w:tcW w:w="992" w:type="dxa"/>
          </w:tcPr>
          <w:p w14:paraId="2062F6AA" w14:textId="77777777" w:rsidR="00275B3D" w:rsidRPr="008E21F4" w:rsidRDefault="00275B3D" w:rsidP="00DE34E0">
            <w:pPr>
              <w:pStyle w:val="Tablehead"/>
              <w:rPr>
                <w:ins w:id="6535" w:author="Author"/>
              </w:rPr>
            </w:pPr>
            <w:ins w:id="6536" w:author="Author">
              <w:r w:rsidRPr="008E21F4">
                <w:t xml:space="preserve">ACLR </w:t>
              </w:r>
              <w:proofErr w:type="spellStart"/>
              <w:r w:rsidRPr="008E21F4">
                <w:t>limit</w:t>
              </w:r>
              <w:proofErr w:type="spellEnd"/>
            </w:ins>
          </w:p>
        </w:tc>
      </w:tr>
      <w:tr w:rsidR="00275B3D" w:rsidRPr="008E21F4" w14:paraId="44433F5B" w14:textId="77777777" w:rsidTr="00DE34E0">
        <w:trPr>
          <w:cantSplit/>
          <w:jc w:val="center"/>
          <w:ins w:id="6537" w:author="Author"/>
        </w:trPr>
        <w:tc>
          <w:tcPr>
            <w:tcW w:w="2202" w:type="dxa"/>
            <w:vMerge w:val="restart"/>
          </w:tcPr>
          <w:p w14:paraId="2DC1C2A1" w14:textId="77777777" w:rsidR="00275B3D" w:rsidRPr="008E21F4" w:rsidRDefault="00275B3D" w:rsidP="00DE34E0">
            <w:pPr>
              <w:pStyle w:val="Tabletext"/>
              <w:jc w:val="center"/>
              <w:rPr>
                <w:ins w:id="6538" w:author="Author"/>
                <w:lang w:eastAsia="ja-JP"/>
              </w:rPr>
            </w:pPr>
            <w:ins w:id="6539" w:author="Author">
              <w:r w:rsidRPr="008E21F4">
                <w:rPr>
                  <w:lang w:eastAsia="ja-JP"/>
                </w:rPr>
                <w:t>10</w:t>
              </w:r>
            </w:ins>
          </w:p>
        </w:tc>
        <w:tc>
          <w:tcPr>
            <w:tcW w:w="2191" w:type="dxa"/>
          </w:tcPr>
          <w:p w14:paraId="7D5463EA" w14:textId="77777777" w:rsidR="00275B3D" w:rsidRPr="008E21F4" w:rsidRDefault="00275B3D" w:rsidP="00DE34E0">
            <w:pPr>
              <w:pStyle w:val="Tabletext"/>
              <w:jc w:val="center"/>
              <w:rPr>
                <w:ins w:id="6540" w:author="Author"/>
                <w:lang w:eastAsia="ja-JP"/>
              </w:rPr>
            </w:pPr>
            <w:proofErr w:type="spellStart"/>
            <w:ins w:id="6541" w:author="Author">
              <w:r w:rsidRPr="008E21F4">
                <w:rPr>
                  <w:rFonts w:cs="Arial"/>
                  <w:lang w:eastAsia="ja-JP"/>
                </w:rPr>
                <w:t>BW</w:t>
              </w:r>
              <w:r w:rsidRPr="008E21F4">
                <w:rPr>
                  <w:rFonts w:cs="Arial"/>
                  <w:vertAlign w:val="subscript"/>
                  <w:lang w:eastAsia="ja-JP"/>
                </w:rPr>
                <w:t>Channel</w:t>
              </w:r>
              <w:proofErr w:type="spellEnd"/>
            </w:ins>
          </w:p>
        </w:tc>
        <w:tc>
          <w:tcPr>
            <w:tcW w:w="2403" w:type="dxa"/>
          </w:tcPr>
          <w:p w14:paraId="298A0883" w14:textId="77777777" w:rsidR="00275B3D" w:rsidRPr="008E21F4" w:rsidRDefault="00275B3D" w:rsidP="00DE34E0">
            <w:pPr>
              <w:pStyle w:val="Tabletext"/>
              <w:jc w:val="center"/>
              <w:rPr>
                <w:ins w:id="6542" w:author="Author"/>
                <w:lang w:eastAsia="ja-JP"/>
              </w:rPr>
            </w:pPr>
            <w:ins w:id="6543" w:author="Author">
              <w:r w:rsidRPr="008E21F4">
                <w:rPr>
                  <w:lang w:eastAsia="ja-JP"/>
                </w:rPr>
                <w:t xml:space="preserve">E-UTRA of </w:t>
              </w:r>
              <w:proofErr w:type="spellStart"/>
              <w:r w:rsidRPr="008E21F4">
                <w:rPr>
                  <w:lang w:eastAsia="ja-JP"/>
                </w:rPr>
                <w:t>same</w:t>
              </w:r>
              <w:proofErr w:type="spellEnd"/>
              <w:r w:rsidRPr="008E21F4">
                <w:rPr>
                  <w:lang w:eastAsia="ja-JP"/>
                </w:rPr>
                <w:t xml:space="preserve"> BW</w:t>
              </w:r>
            </w:ins>
          </w:p>
        </w:tc>
        <w:tc>
          <w:tcPr>
            <w:tcW w:w="1843" w:type="dxa"/>
          </w:tcPr>
          <w:p w14:paraId="2F7550D9" w14:textId="77777777" w:rsidR="00275B3D" w:rsidRPr="008E21F4" w:rsidRDefault="00275B3D" w:rsidP="00DE34E0">
            <w:pPr>
              <w:pStyle w:val="Tabletext"/>
              <w:jc w:val="center"/>
              <w:rPr>
                <w:ins w:id="6544" w:author="Author"/>
                <w:lang w:eastAsia="ja-JP"/>
              </w:rPr>
            </w:pPr>
            <w:ins w:id="6545" w:author="Author">
              <w:r w:rsidRPr="008E21F4">
                <w:rPr>
                  <w:lang w:eastAsia="ja-JP"/>
                </w:rPr>
                <w:t>Square (</w:t>
              </w:r>
              <w:proofErr w:type="spellStart"/>
              <w:r w:rsidRPr="008E21F4">
                <w:rPr>
                  <w:rFonts w:cs="Arial"/>
                  <w:lang w:eastAsia="ja-JP"/>
                </w:rPr>
                <w:t>BW</w:t>
              </w:r>
              <w:r w:rsidRPr="008E21F4">
                <w:rPr>
                  <w:rFonts w:cs="Arial"/>
                  <w:vertAlign w:val="subscript"/>
                  <w:lang w:eastAsia="ja-JP"/>
                </w:rPr>
                <w:t>Config</w:t>
              </w:r>
              <w:proofErr w:type="spellEnd"/>
              <w:r w:rsidRPr="008E21F4">
                <w:rPr>
                  <w:lang w:eastAsia="ja-JP"/>
                </w:rPr>
                <w:t>)</w:t>
              </w:r>
            </w:ins>
          </w:p>
        </w:tc>
        <w:tc>
          <w:tcPr>
            <w:tcW w:w="992" w:type="dxa"/>
          </w:tcPr>
          <w:p w14:paraId="42AB64B5" w14:textId="77777777" w:rsidR="00275B3D" w:rsidRPr="008E21F4" w:rsidRDefault="00275B3D" w:rsidP="00DE34E0">
            <w:pPr>
              <w:pStyle w:val="Tabletext"/>
              <w:jc w:val="center"/>
              <w:rPr>
                <w:ins w:id="6546" w:author="Author"/>
                <w:lang w:eastAsia="ja-JP"/>
              </w:rPr>
            </w:pPr>
            <w:ins w:id="6547" w:author="Author">
              <w:r w:rsidRPr="008E21F4">
                <w:rPr>
                  <w:lang w:eastAsia="zh-CN"/>
                </w:rPr>
                <w:t>34.2</w:t>
              </w:r>
              <w:r w:rsidRPr="008E21F4">
                <w:rPr>
                  <w:lang w:eastAsia="ja-JP"/>
                </w:rPr>
                <w:t xml:space="preserve"> dB</w:t>
              </w:r>
            </w:ins>
          </w:p>
        </w:tc>
      </w:tr>
      <w:tr w:rsidR="00275B3D" w:rsidRPr="008E21F4" w14:paraId="1C027EBF" w14:textId="77777777" w:rsidTr="00DE34E0">
        <w:trPr>
          <w:cantSplit/>
          <w:jc w:val="center"/>
          <w:ins w:id="6548" w:author="Author"/>
        </w:trPr>
        <w:tc>
          <w:tcPr>
            <w:tcW w:w="2202" w:type="dxa"/>
            <w:vMerge/>
          </w:tcPr>
          <w:p w14:paraId="62E26A76" w14:textId="77777777" w:rsidR="00275B3D" w:rsidRPr="008E21F4" w:rsidRDefault="00275B3D" w:rsidP="00DE34E0">
            <w:pPr>
              <w:pStyle w:val="Tabletext"/>
              <w:jc w:val="center"/>
              <w:rPr>
                <w:ins w:id="6549" w:author="Author"/>
                <w:lang w:eastAsia="ja-JP"/>
              </w:rPr>
            </w:pPr>
          </w:p>
        </w:tc>
        <w:tc>
          <w:tcPr>
            <w:tcW w:w="2191" w:type="dxa"/>
          </w:tcPr>
          <w:p w14:paraId="231B19FE" w14:textId="77777777" w:rsidR="00275B3D" w:rsidRPr="008E21F4" w:rsidRDefault="00275B3D" w:rsidP="00DE34E0">
            <w:pPr>
              <w:pStyle w:val="Tabletext"/>
              <w:jc w:val="center"/>
              <w:rPr>
                <w:ins w:id="6550" w:author="Author"/>
                <w:lang w:eastAsia="ja-JP"/>
              </w:rPr>
            </w:pPr>
            <w:ins w:id="6551" w:author="Author">
              <w:r w:rsidRPr="008E21F4">
                <w:rPr>
                  <w:lang w:eastAsia="ja-JP"/>
                </w:rPr>
                <w:t xml:space="preserve">2 x </w:t>
              </w:r>
              <w:proofErr w:type="spellStart"/>
              <w:r w:rsidRPr="008E21F4">
                <w:rPr>
                  <w:rFonts w:cs="Arial"/>
                  <w:lang w:eastAsia="ja-JP"/>
                </w:rPr>
                <w:t>BW</w:t>
              </w:r>
              <w:r w:rsidRPr="008E21F4">
                <w:rPr>
                  <w:rFonts w:cs="Arial"/>
                  <w:vertAlign w:val="subscript"/>
                  <w:lang w:eastAsia="ja-JP"/>
                </w:rPr>
                <w:t>Channel</w:t>
              </w:r>
              <w:proofErr w:type="spellEnd"/>
            </w:ins>
          </w:p>
        </w:tc>
        <w:tc>
          <w:tcPr>
            <w:tcW w:w="2403" w:type="dxa"/>
          </w:tcPr>
          <w:p w14:paraId="61C0F90B" w14:textId="77777777" w:rsidR="00275B3D" w:rsidRPr="008E21F4" w:rsidRDefault="00275B3D" w:rsidP="00DE34E0">
            <w:pPr>
              <w:pStyle w:val="Tabletext"/>
              <w:jc w:val="center"/>
              <w:rPr>
                <w:ins w:id="6552" w:author="Author"/>
                <w:lang w:eastAsia="ja-JP"/>
              </w:rPr>
            </w:pPr>
            <w:ins w:id="6553" w:author="Author">
              <w:r w:rsidRPr="008E21F4">
                <w:rPr>
                  <w:lang w:eastAsia="ja-JP"/>
                </w:rPr>
                <w:t xml:space="preserve">E-UTRA of </w:t>
              </w:r>
              <w:proofErr w:type="spellStart"/>
              <w:r w:rsidRPr="008E21F4">
                <w:rPr>
                  <w:lang w:eastAsia="ja-JP"/>
                </w:rPr>
                <w:t>same</w:t>
              </w:r>
              <w:proofErr w:type="spellEnd"/>
              <w:r w:rsidRPr="008E21F4">
                <w:rPr>
                  <w:lang w:eastAsia="ja-JP"/>
                </w:rPr>
                <w:t xml:space="preserve"> BW</w:t>
              </w:r>
            </w:ins>
          </w:p>
        </w:tc>
        <w:tc>
          <w:tcPr>
            <w:tcW w:w="1843" w:type="dxa"/>
          </w:tcPr>
          <w:p w14:paraId="431EF7AF" w14:textId="77777777" w:rsidR="00275B3D" w:rsidRPr="008E21F4" w:rsidRDefault="00275B3D" w:rsidP="00DE34E0">
            <w:pPr>
              <w:pStyle w:val="Tabletext"/>
              <w:jc w:val="center"/>
              <w:rPr>
                <w:ins w:id="6554" w:author="Author"/>
                <w:lang w:eastAsia="ja-JP"/>
              </w:rPr>
            </w:pPr>
            <w:ins w:id="6555" w:author="Author">
              <w:r w:rsidRPr="008E21F4">
                <w:rPr>
                  <w:lang w:eastAsia="ja-JP"/>
                </w:rPr>
                <w:t>Square (</w:t>
              </w:r>
              <w:proofErr w:type="spellStart"/>
              <w:r w:rsidRPr="008E21F4">
                <w:rPr>
                  <w:rFonts w:cs="Arial"/>
                  <w:lang w:eastAsia="ja-JP"/>
                </w:rPr>
                <w:t>BW</w:t>
              </w:r>
              <w:r w:rsidRPr="008E21F4">
                <w:rPr>
                  <w:rFonts w:cs="Arial"/>
                  <w:vertAlign w:val="subscript"/>
                  <w:lang w:eastAsia="ja-JP"/>
                </w:rPr>
                <w:t>Config</w:t>
              </w:r>
              <w:proofErr w:type="spellEnd"/>
              <w:r w:rsidRPr="008E21F4">
                <w:rPr>
                  <w:lang w:eastAsia="ja-JP"/>
                </w:rPr>
                <w:t>)</w:t>
              </w:r>
            </w:ins>
          </w:p>
        </w:tc>
        <w:tc>
          <w:tcPr>
            <w:tcW w:w="992" w:type="dxa"/>
          </w:tcPr>
          <w:p w14:paraId="1610C281" w14:textId="77777777" w:rsidR="00275B3D" w:rsidRPr="008E21F4" w:rsidRDefault="00275B3D" w:rsidP="00DE34E0">
            <w:pPr>
              <w:pStyle w:val="Tabletext"/>
              <w:jc w:val="center"/>
              <w:rPr>
                <w:ins w:id="6556" w:author="Author"/>
                <w:lang w:eastAsia="ja-JP"/>
              </w:rPr>
            </w:pPr>
            <w:ins w:id="6557" w:author="Author">
              <w:r w:rsidRPr="008E21F4">
                <w:rPr>
                  <w:lang w:eastAsia="zh-CN"/>
                </w:rPr>
                <w:t>39.2</w:t>
              </w:r>
              <w:r w:rsidRPr="008E21F4">
                <w:rPr>
                  <w:lang w:eastAsia="ja-JP"/>
                </w:rPr>
                <w:t xml:space="preserve"> dB</w:t>
              </w:r>
            </w:ins>
          </w:p>
        </w:tc>
      </w:tr>
      <w:tr w:rsidR="00275B3D" w:rsidRPr="008E21F4" w14:paraId="69476B53" w14:textId="77777777" w:rsidTr="00DE34E0">
        <w:trPr>
          <w:cantSplit/>
          <w:jc w:val="center"/>
          <w:ins w:id="6558" w:author="Author"/>
        </w:trPr>
        <w:tc>
          <w:tcPr>
            <w:tcW w:w="2202" w:type="dxa"/>
            <w:vMerge w:val="restart"/>
          </w:tcPr>
          <w:p w14:paraId="26C51B7D" w14:textId="77777777" w:rsidR="00275B3D" w:rsidRPr="008E21F4" w:rsidRDefault="00275B3D" w:rsidP="00DE34E0">
            <w:pPr>
              <w:pStyle w:val="Tabletext"/>
              <w:jc w:val="center"/>
              <w:rPr>
                <w:ins w:id="6559" w:author="Author"/>
                <w:rFonts w:cs="v5.0.0"/>
              </w:rPr>
            </w:pPr>
            <w:ins w:id="6560" w:author="Author">
              <w:r w:rsidRPr="008E21F4">
                <w:rPr>
                  <w:rFonts w:cs="v5.0.0"/>
                </w:rPr>
                <w:t>20</w:t>
              </w:r>
            </w:ins>
          </w:p>
        </w:tc>
        <w:tc>
          <w:tcPr>
            <w:tcW w:w="2191" w:type="dxa"/>
          </w:tcPr>
          <w:p w14:paraId="72BC436E" w14:textId="77777777" w:rsidR="00275B3D" w:rsidRPr="008E21F4" w:rsidRDefault="00275B3D" w:rsidP="00DE34E0">
            <w:pPr>
              <w:pStyle w:val="Tabletext"/>
              <w:jc w:val="center"/>
              <w:rPr>
                <w:ins w:id="6561" w:author="Author"/>
                <w:rFonts w:cs="v5.0.0"/>
              </w:rPr>
            </w:pPr>
            <w:proofErr w:type="spellStart"/>
            <w:ins w:id="6562" w:author="Author">
              <w:r w:rsidRPr="008E21F4">
                <w:rPr>
                  <w:rFonts w:cs="Arial"/>
                </w:rPr>
                <w:t>BW</w:t>
              </w:r>
              <w:r w:rsidRPr="008E21F4">
                <w:rPr>
                  <w:rFonts w:cs="Arial"/>
                  <w:vertAlign w:val="subscript"/>
                </w:rPr>
                <w:t>Channel</w:t>
              </w:r>
              <w:proofErr w:type="spellEnd"/>
            </w:ins>
          </w:p>
        </w:tc>
        <w:tc>
          <w:tcPr>
            <w:tcW w:w="2403" w:type="dxa"/>
          </w:tcPr>
          <w:p w14:paraId="3B73B591" w14:textId="77777777" w:rsidR="00275B3D" w:rsidRPr="008E21F4" w:rsidRDefault="00275B3D" w:rsidP="00DE34E0">
            <w:pPr>
              <w:pStyle w:val="Tabletext"/>
              <w:jc w:val="center"/>
              <w:rPr>
                <w:ins w:id="6563" w:author="Author"/>
                <w:rFonts w:cs="v5.0.0"/>
              </w:rPr>
            </w:pPr>
            <w:ins w:id="6564" w:author="Author">
              <w:r w:rsidRPr="008E21F4">
                <w:rPr>
                  <w:rFonts w:cs="v5.0.0"/>
                </w:rPr>
                <w:t xml:space="preserve">E-UTRA of </w:t>
              </w:r>
              <w:proofErr w:type="spellStart"/>
              <w:r w:rsidRPr="008E21F4">
                <w:rPr>
                  <w:rFonts w:cs="v5.0.0"/>
                </w:rPr>
                <w:t>same</w:t>
              </w:r>
              <w:proofErr w:type="spellEnd"/>
              <w:r w:rsidRPr="008E21F4">
                <w:rPr>
                  <w:rFonts w:cs="v5.0.0"/>
                </w:rPr>
                <w:t xml:space="preserve"> BW</w:t>
              </w:r>
            </w:ins>
          </w:p>
        </w:tc>
        <w:tc>
          <w:tcPr>
            <w:tcW w:w="1843" w:type="dxa"/>
          </w:tcPr>
          <w:p w14:paraId="61095703" w14:textId="77777777" w:rsidR="00275B3D" w:rsidRPr="008E21F4" w:rsidRDefault="00275B3D" w:rsidP="00DE34E0">
            <w:pPr>
              <w:pStyle w:val="Tabletext"/>
              <w:jc w:val="center"/>
              <w:rPr>
                <w:ins w:id="6565" w:author="Author"/>
                <w:rFonts w:cs="v5.0.0"/>
              </w:rPr>
            </w:pPr>
            <w:ins w:id="6566" w:author="Author">
              <w:r w:rsidRPr="008E21F4">
                <w:rPr>
                  <w:rFonts w:cs="v5.0.0"/>
                </w:rPr>
                <w:t>Square (</w:t>
              </w:r>
              <w:proofErr w:type="spellStart"/>
              <w:r w:rsidRPr="008E21F4">
                <w:rPr>
                  <w:rFonts w:cs="Arial"/>
                </w:rPr>
                <w:t>BW</w:t>
              </w:r>
              <w:r w:rsidRPr="008E21F4">
                <w:rPr>
                  <w:rFonts w:cs="Arial"/>
                  <w:vertAlign w:val="subscript"/>
                </w:rPr>
                <w:t>Config</w:t>
              </w:r>
              <w:proofErr w:type="spellEnd"/>
              <w:r w:rsidRPr="008E21F4">
                <w:rPr>
                  <w:rFonts w:cs="v5.0.0"/>
                </w:rPr>
                <w:t>)</w:t>
              </w:r>
            </w:ins>
          </w:p>
        </w:tc>
        <w:tc>
          <w:tcPr>
            <w:tcW w:w="992" w:type="dxa"/>
          </w:tcPr>
          <w:p w14:paraId="3E5BF80A" w14:textId="77777777" w:rsidR="00275B3D" w:rsidRPr="008E21F4" w:rsidRDefault="00275B3D" w:rsidP="00DE34E0">
            <w:pPr>
              <w:pStyle w:val="Tabletext"/>
              <w:jc w:val="center"/>
              <w:rPr>
                <w:ins w:id="6567" w:author="Author"/>
                <w:rFonts w:cs="v5.0.0"/>
              </w:rPr>
            </w:pPr>
            <w:ins w:id="6568" w:author="Author">
              <w:r w:rsidRPr="008E21F4">
                <w:rPr>
                  <w:rFonts w:cs="v5.0.0"/>
                  <w:lang w:eastAsia="zh-CN"/>
                </w:rPr>
                <w:t>35</w:t>
              </w:r>
              <w:r w:rsidRPr="008E21F4">
                <w:rPr>
                  <w:rFonts w:cs="v5.0.0"/>
                </w:rPr>
                <w:t xml:space="preserve"> dB</w:t>
              </w:r>
            </w:ins>
          </w:p>
        </w:tc>
      </w:tr>
      <w:tr w:rsidR="00275B3D" w:rsidRPr="008E21F4" w14:paraId="64C99AA3" w14:textId="77777777" w:rsidTr="00DE34E0">
        <w:trPr>
          <w:cantSplit/>
          <w:jc w:val="center"/>
          <w:ins w:id="6569" w:author="Author"/>
        </w:trPr>
        <w:tc>
          <w:tcPr>
            <w:tcW w:w="2202" w:type="dxa"/>
            <w:vMerge/>
          </w:tcPr>
          <w:p w14:paraId="73ED4B3B" w14:textId="77777777" w:rsidR="00275B3D" w:rsidRPr="008E21F4" w:rsidRDefault="00275B3D" w:rsidP="00DE34E0">
            <w:pPr>
              <w:pStyle w:val="Tabletext"/>
              <w:jc w:val="center"/>
              <w:rPr>
                <w:ins w:id="6570" w:author="Author"/>
                <w:rFonts w:cs="v5.0.0"/>
              </w:rPr>
            </w:pPr>
          </w:p>
        </w:tc>
        <w:tc>
          <w:tcPr>
            <w:tcW w:w="2191" w:type="dxa"/>
          </w:tcPr>
          <w:p w14:paraId="716C0ED7" w14:textId="77777777" w:rsidR="00275B3D" w:rsidRPr="008E21F4" w:rsidRDefault="00275B3D" w:rsidP="00DE34E0">
            <w:pPr>
              <w:pStyle w:val="Tabletext"/>
              <w:jc w:val="center"/>
              <w:rPr>
                <w:ins w:id="6571" w:author="Author"/>
                <w:rFonts w:cs="v5.0.0"/>
              </w:rPr>
            </w:pPr>
            <w:ins w:id="6572" w:author="Author">
              <w:r w:rsidRPr="008E21F4">
                <w:rPr>
                  <w:rFonts w:cs="v5.0.0"/>
                </w:rPr>
                <w:t xml:space="preserve">2 x </w:t>
              </w:r>
              <w:proofErr w:type="spellStart"/>
              <w:r w:rsidRPr="008E21F4">
                <w:rPr>
                  <w:rFonts w:cs="Arial"/>
                </w:rPr>
                <w:t>BW</w:t>
              </w:r>
              <w:r w:rsidRPr="008E21F4">
                <w:rPr>
                  <w:rFonts w:cs="Arial"/>
                  <w:vertAlign w:val="subscript"/>
                </w:rPr>
                <w:t>Channel</w:t>
              </w:r>
              <w:proofErr w:type="spellEnd"/>
            </w:ins>
          </w:p>
        </w:tc>
        <w:tc>
          <w:tcPr>
            <w:tcW w:w="2403" w:type="dxa"/>
          </w:tcPr>
          <w:p w14:paraId="59824A69" w14:textId="77777777" w:rsidR="00275B3D" w:rsidRPr="008E21F4" w:rsidRDefault="00275B3D" w:rsidP="00DE34E0">
            <w:pPr>
              <w:pStyle w:val="Tabletext"/>
              <w:jc w:val="center"/>
              <w:rPr>
                <w:ins w:id="6573" w:author="Author"/>
                <w:rFonts w:cs="v5.0.0"/>
              </w:rPr>
            </w:pPr>
            <w:ins w:id="6574" w:author="Author">
              <w:r w:rsidRPr="008E21F4">
                <w:rPr>
                  <w:rFonts w:cs="v5.0.0"/>
                </w:rPr>
                <w:t xml:space="preserve">E-UTRA of </w:t>
              </w:r>
              <w:proofErr w:type="spellStart"/>
              <w:r w:rsidRPr="008E21F4">
                <w:rPr>
                  <w:rFonts w:cs="v5.0.0"/>
                </w:rPr>
                <w:t>same</w:t>
              </w:r>
              <w:proofErr w:type="spellEnd"/>
              <w:r w:rsidRPr="008E21F4">
                <w:rPr>
                  <w:rFonts w:cs="v5.0.0"/>
                </w:rPr>
                <w:t xml:space="preserve"> BW</w:t>
              </w:r>
            </w:ins>
          </w:p>
        </w:tc>
        <w:tc>
          <w:tcPr>
            <w:tcW w:w="1843" w:type="dxa"/>
          </w:tcPr>
          <w:p w14:paraId="766D852B" w14:textId="77777777" w:rsidR="00275B3D" w:rsidRPr="008E21F4" w:rsidRDefault="00275B3D" w:rsidP="00DE34E0">
            <w:pPr>
              <w:pStyle w:val="Tabletext"/>
              <w:jc w:val="center"/>
              <w:rPr>
                <w:ins w:id="6575" w:author="Author"/>
                <w:rFonts w:cs="v5.0.0"/>
              </w:rPr>
            </w:pPr>
            <w:ins w:id="6576" w:author="Author">
              <w:r w:rsidRPr="008E21F4">
                <w:rPr>
                  <w:rFonts w:cs="v5.0.0"/>
                </w:rPr>
                <w:t>Square (</w:t>
              </w:r>
              <w:proofErr w:type="spellStart"/>
              <w:r w:rsidRPr="008E21F4">
                <w:rPr>
                  <w:rFonts w:cs="Arial"/>
                </w:rPr>
                <w:t>BW</w:t>
              </w:r>
              <w:r w:rsidRPr="008E21F4">
                <w:rPr>
                  <w:rFonts w:cs="Arial"/>
                  <w:vertAlign w:val="subscript"/>
                </w:rPr>
                <w:t>Config</w:t>
              </w:r>
              <w:proofErr w:type="spellEnd"/>
              <w:r w:rsidRPr="008E21F4">
                <w:rPr>
                  <w:rFonts w:cs="v5.0.0"/>
                </w:rPr>
                <w:t>)</w:t>
              </w:r>
            </w:ins>
          </w:p>
        </w:tc>
        <w:tc>
          <w:tcPr>
            <w:tcW w:w="992" w:type="dxa"/>
          </w:tcPr>
          <w:p w14:paraId="629AB975" w14:textId="77777777" w:rsidR="00275B3D" w:rsidRPr="008E21F4" w:rsidRDefault="00275B3D" w:rsidP="00DE34E0">
            <w:pPr>
              <w:pStyle w:val="Tabletext"/>
              <w:jc w:val="center"/>
              <w:rPr>
                <w:ins w:id="6577" w:author="Author"/>
                <w:rFonts w:cs="v5.0.0"/>
              </w:rPr>
            </w:pPr>
            <w:ins w:id="6578" w:author="Author">
              <w:r w:rsidRPr="008E21F4">
                <w:rPr>
                  <w:rFonts w:cs="v5.0.0"/>
                  <w:lang w:eastAsia="zh-CN"/>
                </w:rPr>
                <w:t>40</w:t>
              </w:r>
              <w:r w:rsidRPr="008E21F4">
                <w:rPr>
                  <w:rFonts w:cs="v5.0.0"/>
                </w:rPr>
                <w:t xml:space="preserve"> dB</w:t>
              </w:r>
            </w:ins>
          </w:p>
        </w:tc>
      </w:tr>
    </w:tbl>
    <w:p w14:paraId="253E56F4" w14:textId="77777777" w:rsidR="00275B3D" w:rsidRPr="008E21F4" w:rsidRDefault="00275B3D" w:rsidP="00275B3D">
      <w:pPr>
        <w:pStyle w:val="Tablelegend"/>
        <w:rPr>
          <w:ins w:id="6579" w:author="Author"/>
          <w:rFonts w:cs="v5.0.0"/>
        </w:rPr>
      </w:pPr>
      <w:ins w:id="6580" w:author="Author">
        <w:r w:rsidRPr="008E21F4">
          <w:t>NOTE 1:</w:t>
        </w:r>
        <w:r w:rsidRPr="008E21F4">
          <w:tab/>
        </w:r>
        <w:proofErr w:type="spellStart"/>
        <w:r w:rsidRPr="008E21F4">
          <w:t>BW</w:t>
        </w:r>
        <w:r w:rsidRPr="008E21F4">
          <w:rPr>
            <w:vertAlign w:val="subscript"/>
          </w:rPr>
          <w:t>Channel</w:t>
        </w:r>
        <w:proofErr w:type="spellEnd"/>
        <w:r w:rsidRPr="008E21F4">
          <w:t xml:space="preserve"> and </w:t>
        </w:r>
        <w:proofErr w:type="spellStart"/>
        <w:r w:rsidRPr="008E21F4">
          <w:t>BW</w:t>
        </w:r>
        <w:r w:rsidRPr="008E21F4">
          <w:rPr>
            <w:vertAlign w:val="subscript"/>
          </w:rPr>
          <w:t>Config</w:t>
        </w:r>
        <w:proofErr w:type="spellEnd"/>
        <w:r w:rsidRPr="008E21F4">
          <w:t xml:space="preserve"> are the </w:t>
        </w:r>
        <w:proofErr w:type="spellStart"/>
        <w:r w:rsidRPr="008E21F4">
          <w:t>channel</w:t>
        </w:r>
        <w:proofErr w:type="spellEnd"/>
        <w:r w:rsidRPr="008E21F4">
          <w:t xml:space="preserve"> </w:t>
        </w:r>
        <w:proofErr w:type="spellStart"/>
        <w:r w:rsidRPr="008E21F4">
          <w:t>bandwidth</w:t>
        </w:r>
        <w:proofErr w:type="spellEnd"/>
        <w:r w:rsidRPr="008E21F4">
          <w:t xml:space="preserve"> and transmission </w:t>
        </w:r>
        <w:proofErr w:type="spellStart"/>
        <w:r w:rsidRPr="008E21F4">
          <w:t>bandwidth</w:t>
        </w:r>
        <w:proofErr w:type="spellEnd"/>
        <w:r w:rsidRPr="008E21F4">
          <w:t xml:space="preserve"> configuration of the E-UTRA </w:t>
        </w:r>
        <w:proofErr w:type="spellStart"/>
        <w:r w:rsidRPr="008E21F4">
          <w:t>lowest</w:t>
        </w:r>
        <w:proofErr w:type="spellEnd"/>
        <w:r w:rsidRPr="008E21F4">
          <w:t>/</w:t>
        </w:r>
        <w:proofErr w:type="spellStart"/>
        <w:r w:rsidRPr="008E21F4">
          <w:t>highest</w:t>
        </w:r>
        <w:proofErr w:type="spellEnd"/>
        <w:r w:rsidRPr="008E21F4">
          <w:t xml:space="preserve"> carrier </w:t>
        </w:r>
        <w:proofErr w:type="spellStart"/>
        <w:r w:rsidRPr="008E21F4">
          <w:t>transmitted</w:t>
        </w:r>
        <w:proofErr w:type="spellEnd"/>
        <w:r w:rsidRPr="008E21F4">
          <w:t xml:space="preserve"> on the </w:t>
        </w:r>
        <w:proofErr w:type="spellStart"/>
        <w:r w:rsidRPr="008E21F4">
          <w:t>assigned</w:t>
        </w:r>
        <w:proofErr w:type="spellEnd"/>
        <w:r w:rsidRPr="008E21F4">
          <w:t xml:space="preserve"> </w:t>
        </w:r>
        <w:proofErr w:type="spellStart"/>
        <w:r w:rsidRPr="008E21F4">
          <w:t>channel</w:t>
        </w:r>
        <w:proofErr w:type="spellEnd"/>
        <w:r w:rsidRPr="008E21F4">
          <w:t xml:space="preserve"> </w:t>
        </w:r>
        <w:proofErr w:type="spellStart"/>
        <w:r w:rsidRPr="008E21F4">
          <w:t>frequency</w:t>
        </w:r>
        <w:proofErr w:type="spellEnd"/>
        <w:r w:rsidRPr="008E21F4">
          <w:t>.</w:t>
        </w:r>
      </w:ins>
    </w:p>
    <w:p w14:paraId="639A8C28" w14:textId="77777777" w:rsidR="00275B3D" w:rsidRDefault="00275B3D" w:rsidP="00275B3D">
      <w:pPr>
        <w:rPr>
          <w:ins w:id="6581" w:author="Author"/>
          <w:rFonts w:cs="v5.0.0"/>
        </w:rPr>
      </w:pPr>
    </w:p>
    <w:p w14:paraId="3AFFB93E" w14:textId="77777777" w:rsidR="00275B3D" w:rsidRPr="008E21F4" w:rsidRDefault="00275B3D" w:rsidP="00275B3D">
      <w:pPr>
        <w:rPr>
          <w:ins w:id="6582" w:author="Author"/>
          <w:rFonts w:cs="v5.0.0"/>
        </w:rPr>
      </w:pPr>
      <w:ins w:id="6583" w:author="Author">
        <w:r w:rsidRPr="008E21F4">
          <w:rPr>
            <w:rFonts w:cs="v5.0.0"/>
          </w:rPr>
          <w:t xml:space="preserve">For </w:t>
        </w:r>
        <w:proofErr w:type="spellStart"/>
        <w:r w:rsidRPr="008E21F4">
          <w:rPr>
            <w:rFonts w:cs="v5.0.0"/>
          </w:rPr>
          <w:t>stand-alone</w:t>
        </w:r>
        <w:proofErr w:type="spellEnd"/>
        <w:r w:rsidRPr="008E21F4">
          <w:rPr>
            <w:rFonts w:cs="v5.0.0"/>
          </w:rPr>
          <w:t xml:space="preserve"> NB-IoT </w:t>
        </w:r>
        <w:proofErr w:type="spellStart"/>
        <w:r w:rsidRPr="008E21F4">
          <w:rPr>
            <w:rFonts w:cs="v5.0.0"/>
          </w:rPr>
          <w:t>operation</w:t>
        </w:r>
        <w:proofErr w:type="spellEnd"/>
        <w:r w:rsidRPr="008E21F4">
          <w:rPr>
            <w:rFonts w:cs="v5.0.0"/>
          </w:rPr>
          <w:t xml:space="preserve"> in </w:t>
        </w:r>
        <w:proofErr w:type="spellStart"/>
        <w:r w:rsidRPr="008E21F4">
          <w:rPr>
            <w:rFonts w:cs="v5.0.0"/>
          </w:rPr>
          <w:t>paired</w:t>
        </w:r>
        <w:proofErr w:type="spellEnd"/>
        <w:r w:rsidRPr="008E21F4">
          <w:rPr>
            <w:rFonts w:cs="v5.0.0"/>
          </w:rPr>
          <w:t xml:space="preserve"> </w:t>
        </w:r>
        <w:proofErr w:type="spellStart"/>
        <w:r w:rsidRPr="008E21F4">
          <w:rPr>
            <w:rFonts w:cs="v5.0.0"/>
          </w:rPr>
          <w:t>spectrum</w:t>
        </w:r>
        <w:proofErr w:type="spellEnd"/>
        <w:r w:rsidRPr="008E21F4">
          <w:rPr>
            <w:rFonts w:cs="v5.0.0"/>
          </w:rPr>
          <w:t xml:space="preserve">, the ACLR </w:t>
        </w:r>
        <w:proofErr w:type="spellStart"/>
        <w:r w:rsidRPr="008E21F4">
          <w:rPr>
            <w:rFonts w:cs="v5.0.0"/>
          </w:rPr>
          <w:t>shall</w:t>
        </w:r>
        <w:proofErr w:type="spellEnd"/>
        <w:r w:rsidRPr="008E21F4">
          <w:rPr>
            <w:rFonts w:cs="v5.0.0"/>
          </w:rPr>
          <w:t xml:space="preserve"> </w:t>
        </w:r>
        <w:proofErr w:type="spellStart"/>
        <w:r w:rsidRPr="008E21F4">
          <w:rPr>
            <w:rFonts w:cs="v5.0.0"/>
          </w:rPr>
          <w:t>be</w:t>
        </w:r>
        <w:proofErr w:type="spellEnd"/>
        <w:r w:rsidRPr="008E21F4">
          <w:rPr>
            <w:rFonts w:cs="v5.0.0"/>
          </w:rPr>
          <w:t xml:space="preserve"> </w:t>
        </w:r>
        <w:proofErr w:type="spellStart"/>
        <w:r w:rsidRPr="008E21F4">
          <w:rPr>
            <w:rFonts w:cs="v5.0.0"/>
          </w:rPr>
          <w:t>higher</w:t>
        </w:r>
        <w:proofErr w:type="spellEnd"/>
        <w:r w:rsidRPr="008E21F4">
          <w:rPr>
            <w:rFonts w:cs="v5.0.0"/>
          </w:rPr>
          <w:t xml:space="preserve"> </w:t>
        </w:r>
        <w:proofErr w:type="spellStart"/>
        <w:r w:rsidRPr="008E21F4">
          <w:rPr>
            <w:rFonts w:cs="v5.0.0"/>
          </w:rPr>
          <w:t>than</w:t>
        </w:r>
        <w:proofErr w:type="spellEnd"/>
        <w:r w:rsidRPr="008E21F4">
          <w:rPr>
            <w:rFonts w:cs="v5.0.0"/>
          </w:rPr>
          <w:t xml:space="preserve"> the value </w:t>
        </w:r>
        <w:proofErr w:type="spellStart"/>
        <w:r w:rsidRPr="008E21F4">
          <w:rPr>
            <w:rFonts w:cs="v5.0.0"/>
          </w:rPr>
          <w:t>specified</w:t>
        </w:r>
        <w:proofErr w:type="spellEnd"/>
        <w:r w:rsidRPr="008E21F4">
          <w:rPr>
            <w:rFonts w:cs="v5.0.0"/>
          </w:rPr>
          <w:t xml:space="preserve"> in Table </w:t>
        </w:r>
        <w:r>
          <w:rPr>
            <w:rFonts w:cs="v5.0.0"/>
          </w:rPr>
          <w:t>2.4</w:t>
        </w:r>
        <w:r w:rsidRPr="008E21F4">
          <w:rPr>
            <w:rFonts w:cs="v5.0.0"/>
          </w:rPr>
          <w:noBreakHyphen/>
          <w:t>2b.</w:t>
        </w:r>
      </w:ins>
    </w:p>
    <w:p w14:paraId="7F7249C6" w14:textId="77777777" w:rsidR="00275B3D" w:rsidRDefault="00275B3D" w:rsidP="00275B3D">
      <w:pPr>
        <w:pStyle w:val="TableNo"/>
        <w:rPr>
          <w:ins w:id="6584" w:author="Author"/>
        </w:rPr>
      </w:pPr>
      <w:ins w:id="6585" w:author="Author">
        <w:r w:rsidRPr="008E21F4">
          <w:t>T</w:t>
        </w:r>
        <w:r>
          <w:t>ABLE</w:t>
        </w:r>
        <w:r w:rsidRPr="008E21F4">
          <w:t xml:space="preserve"> </w:t>
        </w:r>
        <w:r>
          <w:t>2.4</w:t>
        </w:r>
        <w:r w:rsidRPr="008E21F4">
          <w:t>-2b</w:t>
        </w:r>
      </w:ins>
    </w:p>
    <w:p w14:paraId="5E85315B" w14:textId="77777777" w:rsidR="00275B3D" w:rsidRPr="008E21F4" w:rsidRDefault="00275B3D" w:rsidP="00275B3D">
      <w:pPr>
        <w:pStyle w:val="Tabletitle"/>
        <w:rPr>
          <w:ins w:id="6586" w:author="Author"/>
        </w:rPr>
      </w:pPr>
      <w:ins w:id="6587" w:author="Author">
        <w:r w:rsidRPr="008E21F4">
          <w:t xml:space="preserve">Base Station ACLR for </w:t>
        </w:r>
        <w:proofErr w:type="spellStart"/>
        <w:r w:rsidRPr="008E21F4">
          <w:t>stand-alone</w:t>
        </w:r>
        <w:proofErr w:type="spellEnd"/>
        <w:r w:rsidRPr="008E21F4">
          <w:t xml:space="preserve"> NB-IoT </w:t>
        </w:r>
        <w:proofErr w:type="spellStart"/>
        <w:r w:rsidRPr="008E21F4">
          <w:t>operation</w:t>
        </w:r>
        <w:proofErr w:type="spellEnd"/>
        <w:r w:rsidRPr="008E21F4">
          <w:t xml:space="preserve"> in </w:t>
        </w:r>
        <w:proofErr w:type="spellStart"/>
        <w:r w:rsidRPr="008E21F4">
          <w:t>paired</w:t>
        </w:r>
        <w:proofErr w:type="spellEnd"/>
        <w:r w:rsidRPr="008E21F4">
          <w:t xml:space="preserve"> </w:t>
        </w:r>
        <w:proofErr w:type="spellStart"/>
        <w:r w:rsidRPr="008E21F4">
          <w:t>spectrum</w:t>
        </w:r>
        <w:proofErr w:type="spellEnd"/>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9"/>
        <w:gridCol w:w="2313"/>
        <w:gridCol w:w="2223"/>
        <w:gridCol w:w="1984"/>
        <w:gridCol w:w="992"/>
      </w:tblGrid>
      <w:tr w:rsidR="00275B3D" w:rsidRPr="008E21F4" w14:paraId="2DBBA4BC" w14:textId="77777777" w:rsidTr="00DE34E0">
        <w:trPr>
          <w:cantSplit/>
          <w:jc w:val="center"/>
          <w:ins w:id="6588" w:author="Author"/>
        </w:trPr>
        <w:tc>
          <w:tcPr>
            <w:tcW w:w="2119" w:type="dxa"/>
          </w:tcPr>
          <w:p w14:paraId="36C356C9" w14:textId="77777777" w:rsidR="00275B3D" w:rsidRPr="008E21F4" w:rsidRDefault="00275B3D" w:rsidP="00DE34E0">
            <w:pPr>
              <w:pStyle w:val="Tablehead"/>
              <w:rPr>
                <w:ins w:id="6589" w:author="Author"/>
                <w:lang w:eastAsia="ja-JP"/>
              </w:rPr>
            </w:pPr>
            <w:ins w:id="6590" w:author="Author">
              <w:r w:rsidRPr="008E21F4">
                <w:rPr>
                  <w:lang w:eastAsia="ja-JP"/>
                </w:rPr>
                <w:t xml:space="preserve">Channel </w:t>
              </w:r>
              <w:proofErr w:type="spellStart"/>
              <w:r w:rsidRPr="008E21F4">
                <w:rPr>
                  <w:lang w:eastAsia="ja-JP"/>
                </w:rPr>
                <w:t>bandwidth</w:t>
              </w:r>
              <w:proofErr w:type="spellEnd"/>
              <w:r w:rsidRPr="008E21F4">
                <w:rPr>
                  <w:lang w:eastAsia="ja-JP"/>
                </w:rPr>
                <w:t xml:space="preserve"> of NB-IoT </w:t>
              </w:r>
              <w:proofErr w:type="spellStart"/>
              <w:r w:rsidRPr="008E21F4">
                <w:rPr>
                  <w:lang w:eastAsia="ja-JP"/>
                </w:rPr>
                <w:t>l</w:t>
              </w:r>
              <w:r w:rsidRPr="008E21F4">
                <w:rPr>
                  <w:rFonts w:cs="Arial"/>
                  <w:lang w:eastAsia="ja-JP"/>
                </w:rPr>
                <w:t>owest</w:t>
              </w:r>
              <w:proofErr w:type="spellEnd"/>
              <w:r w:rsidRPr="008E21F4">
                <w:rPr>
                  <w:rFonts w:cs="Arial"/>
                  <w:lang w:eastAsia="ja-JP"/>
                </w:rPr>
                <w:t>/</w:t>
              </w:r>
              <w:proofErr w:type="spellStart"/>
              <w:r w:rsidRPr="008E21F4">
                <w:rPr>
                  <w:rFonts w:cs="Arial"/>
                  <w:lang w:eastAsia="ja-JP"/>
                </w:rPr>
                <w:t>highest</w:t>
              </w:r>
              <w:proofErr w:type="spellEnd"/>
              <w:r w:rsidRPr="008E21F4">
                <w:rPr>
                  <w:rFonts w:cs="Arial"/>
                  <w:lang w:eastAsia="ja-JP"/>
                </w:rPr>
                <w:t xml:space="preserve"> carrier</w:t>
              </w:r>
              <w:r w:rsidRPr="008E21F4">
                <w:rPr>
                  <w:lang w:eastAsia="ja-JP"/>
                </w:rPr>
                <w:t xml:space="preserve"> </w:t>
              </w:r>
              <w:proofErr w:type="spellStart"/>
              <w:r w:rsidRPr="008E21F4">
                <w:rPr>
                  <w:lang w:eastAsia="ja-JP"/>
                </w:rPr>
                <w:t>transmitted</w:t>
              </w:r>
              <w:proofErr w:type="spellEnd"/>
              <w:r w:rsidRPr="008E21F4">
                <w:rPr>
                  <w:lang w:eastAsia="ja-JP"/>
                </w:rPr>
                <w:t xml:space="preserve"> </w:t>
              </w:r>
              <w:proofErr w:type="spellStart"/>
              <w:r w:rsidRPr="008E21F4">
                <w:rPr>
                  <w:rFonts w:cs="Arial"/>
                  <w:lang w:eastAsia="ja-JP"/>
                </w:rPr>
                <w:t>BW</w:t>
              </w:r>
              <w:r w:rsidRPr="008E21F4">
                <w:rPr>
                  <w:rFonts w:cs="Arial"/>
                  <w:vertAlign w:val="subscript"/>
                  <w:lang w:eastAsia="ja-JP"/>
                </w:rPr>
                <w:t>Channel</w:t>
              </w:r>
              <w:proofErr w:type="spellEnd"/>
              <w:r w:rsidRPr="008E21F4">
                <w:rPr>
                  <w:lang w:eastAsia="ja-JP"/>
                </w:rPr>
                <w:t xml:space="preserve"> [kHz] </w:t>
              </w:r>
            </w:ins>
          </w:p>
        </w:tc>
        <w:tc>
          <w:tcPr>
            <w:tcW w:w="2313" w:type="dxa"/>
          </w:tcPr>
          <w:p w14:paraId="7EE537FB" w14:textId="77777777" w:rsidR="00275B3D" w:rsidRPr="008E21F4" w:rsidRDefault="00275B3D" w:rsidP="00DE34E0">
            <w:pPr>
              <w:pStyle w:val="Tablehead"/>
              <w:rPr>
                <w:ins w:id="6591" w:author="Author"/>
                <w:lang w:eastAsia="ja-JP"/>
              </w:rPr>
            </w:pPr>
            <w:ins w:id="6592" w:author="Author">
              <w:r w:rsidRPr="008E21F4">
                <w:rPr>
                  <w:lang w:eastAsia="ja-JP"/>
                </w:rPr>
                <w:t xml:space="preserve">BS adjacent </w:t>
              </w:r>
              <w:proofErr w:type="spellStart"/>
              <w:r w:rsidRPr="008E21F4">
                <w:rPr>
                  <w:lang w:eastAsia="ja-JP"/>
                </w:rPr>
                <w:t>channel</w:t>
              </w:r>
              <w:proofErr w:type="spellEnd"/>
              <w:r w:rsidRPr="008E21F4">
                <w:rPr>
                  <w:lang w:eastAsia="ja-JP"/>
                </w:rPr>
                <w:t xml:space="preserve"> centre </w:t>
              </w:r>
              <w:proofErr w:type="spellStart"/>
              <w:r w:rsidRPr="008E21F4">
                <w:rPr>
                  <w:lang w:eastAsia="ja-JP"/>
                </w:rPr>
                <w:t>frequency</w:t>
              </w:r>
              <w:proofErr w:type="spellEnd"/>
              <w:r w:rsidRPr="008E21F4">
                <w:rPr>
                  <w:lang w:eastAsia="ja-JP"/>
                </w:rPr>
                <w:t xml:space="preserve"> offset </w:t>
              </w:r>
              <w:proofErr w:type="spellStart"/>
              <w:r w:rsidRPr="008E21F4">
                <w:rPr>
                  <w:lang w:eastAsia="ja-JP"/>
                </w:rPr>
                <w:t>below</w:t>
              </w:r>
              <w:proofErr w:type="spellEnd"/>
              <w:r w:rsidRPr="008E21F4">
                <w:rPr>
                  <w:lang w:eastAsia="ja-JP"/>
                </w:rPr>
                <w:t xml:space="preserve"> the </w:t>
              </w:r>
              <w:proofErr w:type="spellStart"/>
              <w:r w:rsidRPr="008E21F4">
                <w:rPr>
                  <w:lang w:eastAsia="ja-JP"/>
                </w:rPr>
                <w:t>lowest</w:t>
              </w:r>
              <w:proofErr w:type="spellEnd"/>
              <w:r w:rsidRPr="008E21F4">
                <w:rPr>
                  <w:lang w:eastAsia="ja-JP"/>
                </w:rPr>
                <w:t xml:space="preserve"> or </w:t>
              </w:r>
              <w:proofErr w:type="spellStart"/>
              <w:r w:rsidRPr="008E21F4">
                <w:rPr>
                  <w:lang w:eastAsia="ja-JP"/>
                </w:rPr>
                <w:t>above</w:t>
              </w:r>
              <w:proofErr w:type="spellEnd"/>
              <w:r w:rsidRPr="008E21F4">
                <w:rPr>
                  <w:lang w:eastAsia="ja-JP"/>
                </w:rPr>
                <w:t xml:space="preserve"> the </w:t>
              </w:r>
              <w:proofErr w:type="spellStart"/>
              <w:r w:rsidRPr="008E21F4">
                <w:rPr>
                  <w:lang w:eastAsia="ja-JP"/>
                </w:rPr>
                <w:t>highest</w:t>
              </w:r>
              <w:proofErr w:type="spellEnd"/>
              <w:r w:rsidRPr="008E21F4">
                <w:rPr>
                  <w:lang w:eastAsia="ja-JP"/>
                </w:rPr>
                <w:t xml:space="preserve"> carrier centre </w:t>
              </w:r>
              <w:proofErr w:type="spellStart"/>
              <w:r w:rsidRPr="008E21F4">
                <w:rPr>
                  <w:lang w:eastAsia="ja-JP"/>
                </w:rPr>
                <w:t>frequency</w:t>
              </w:r>
              <w:proofErr w:type="spellEnd"/>
              <w:r w:rsidRPr="008E21F4">
                <w:rPr>
                  <w:lang w:eastAsia="ja-JP"/>
                </w:rPr>
                <w:t xml:space="preserve"> </w:t>
              </w:r>
              <w:proofErr w:type="spellStart"/>
              <w:r w:rsidRPr="008E21F4">
                <w:rPr>
                  <w:lang w:eastAsia="ja-JP"/>
                </w:rPr>
                <w:t>transmitted</w:t>
              </w:r>
              <w:proofErr w:type="spellEnd"/>
            </w:ins>
          </w:p>
        </w:tc>
        <w:tc>
          <w:tcPr>
            <w:tcW w:w="2223" w:type="dxa"/>
          </w:tcPr>
          <w:p w14:paraId="3AA185A8" w14:textId="77777777" w:rsidR="00275B3D" w:rsidRPr="008E21F4" w:rsidRDefault="00275B3D" w:rsidP="00DE34E0">
            <w:pPr>
              <w:pStyle w:val="Tablehead"/>
              <w:rPr>
                <w:ins w:id="6593" w:author="Author"/>
                <w:lang w:eastAsia="ja-JP"/>
              </w:rPr>
            </w:pPr>
            <w:proofErr w:type="spellStart"/>
            <w:ins w:id="6594" w:author="Author">
              <w:r w:rsidRPr="008E21F4">
                <w:rPr>
                  <w:lang w:eastAsia="ja-JP"/>
                </w:rPr>
                <w:t>Assumed</w:t>
              </w:r>
              <w:proofErr w:type="spellEnd"/>
              <w:r w:rsidRPr="008E21F4">
                <w:rPr>
                  <w:lang w:eastAsia="ja-JP"/>
                </w:rPr>
                <w:t xml:space="preserve"> adjacent </w:t>
              </w:r>
              <w:proofErr w:type="spellStart"/>
              <w:r w:rsidRPr="008E21F4">
                <w:rPr>
                  <w:lang w:eastAsia="ja-JP"/>
                </w:rPr>
                <w:t>channel</w:t>
              </w:r>
              <w:proofErr w:type="spellEnd"/>
              <w:r w:rsidRPr="008E21F4">
                <w:rPr>
                  <w:lang w:eastAsia="ja-JP"/>
                </w:rPr>
                <w:t xml:space="preserve"> carrier (informative)</w:t>
              </w:r>
            </w:ins>
          </w:p>
        </w:tc>
        <w:tc>
          <w:tcPr>
            <w:tcW w:w="1984" w:type="dxa"/>
          </w:tcPr>
          <w:p w14:paraId="6191400B" w14:textId="77777777" w:rsidR="00275B3D" w:rsidRPr="008E21F4" w:rsidRDefault="00275B3D" w:rsidP="00DE34E0">
            <w:pPr>
              <w:pStyle w:val="Tablehead"/>
              <w:rPr>
                <w:ins w:id="6595" w:author="Author"/>
                <w:lang w:eastAsia="ja-JP"/>
              </w:rPr>
            </w:pPr>
            <w:proofErr w:type="spellStart"/>
            <w:ins w:id="6596" w:author="Author">
              <w:r w:rsidRPr="008E21F4">
                <w:rPr>
                  <w:lang w:eastAsia="ja-JP"/>
                </w:rPr>
                <w:t>Filter</w:t>
              </w:r>
              <w:proofErr w:type="spellEnd"/>
              <w:r w:rsidRPr="008E21F4">
                <w:rPr>
                  <w:lang w:eastAsia="ja-JP"/>
                </w:rPr>
                <w:t xml:space="preserve"> on the adjacent </w:t>
              </w:r>
              <w:proofErr w:type="spellStart"/>
              <w:r w:rsidRPr="008E21F4">
                <w:rPr>
                  <w:lang w:eastAsia="ja-JP"/>
                </w:rPr>
                <w:t>channel</w:t>
              </w:r>
              <w:proofErr w:type="spellEnd"/>
              <w:r w:rsidRPr="008E21F4">
                <w:rPr>
                  <w:lang w:eastAsia="ja-JP"/>
                </w:rPr>
                <w:t xml:space="preserve"> </w:t>
              </w:r>
              <w:proofErr w:type="spellStart"/>
              <w:r w:rsidRPr="008E21F4">
                <w:rPr>
                  <w:lang w:eastAsia="ja-JP"/>
                </w:rPr>
                <w:t>frequency</w:t>
              </w:r>
              <w:proofErr w:type="spellEnd"/>
              <w:r w:rsidRPr="008E21F4">
                <w:rPr>
                  <w:lang w:eastAsia="ja-JP"/>
                </w:rPr>
                <w:t xml:space="preserve"> and </w:t>
              </w:r>
              <w:proofErr w:type="spellStart"/>
              <w:r w:rsidRPr="008E21F4">
                <w:rPr>
                  <w:lang w:eastAsia="ja-JP"/>
                </w:rPr>
                <w:t>corresponding</w:t>
              </w:r>
              <w:proofErr w:type="spellEnd"/>
              <w:r w:rsidRPr="008E21F4">
                <w:rPr>
                  <w:lang w:eastAsia="ja-JP"/>
                </w:rPr>
                <w:t xml:space="preserve"> </w:t>
              </w:r>
              <w:proofErr w:type="spellStart"/>
              <w:r w:rsidRPr="008E21F4">
                <w:rPr>
                  <w:lang w:eastAsia="ja-JP"/>
                </w:rPr>
                <w:t>filter</w:t>
              </w:r>
              <w:proofErr w:type="spellEnd"/>
              <w:r w:rsidRPr="008E21F4">
                <w:rPr>
                  <w:lang w:eastAsia="ja-JP"/>
                </w:rPr>
                <w:t xml:space="preserve"> </w:t>
              </w:r>
              <w:proofErr w:type="spellStart"/>
              <w:r w:rsidRPr="008E21F4">
                <w:rPr>
                  <w:lang w:eastAsia="ja-JP"/>
                </w:rPr>
                <w:t>bandwidth</w:t>
              </w:r>
              <w:proofErr w:type="spellEnd"/>
            </w:ins>
          </w:p>
        </w:tc>
        <w:tc>
          <w:tcPr>
            <w:tcW w:w="992" w:type="dxa"/>
          </w:tcPr>
          <w:p w14:paraId="1C52C0D0" w14:textId="77777777" w:rsidR="00275B3D" w:rsidRPr="008E21F4" w:rsidRDefault="00275B3D" w:rsidP="00DE34E0">
            <w:pPr>
              <w:pStyle w:val="Tablehead"/>
              <w:rPr>
                <w:ins w:id="6597" w:author="Author"/>
                <w:lang w:eastAsia="ja-JP"/>
              </w:rPr>
            </w:pPr>
            <w:ins w:id="6598" w:author="Author">
              <w:r w:rsidRPr="008E21F4">
                <w:rPr>
                  <w:lang w:eastAsia="ja-JP"/>
                </w:rPr>
                <w:t xml:space="preserve">ACLR </w:t>
              </w:r>
              <w:proofErr w:type="spellStart"/>
              <w:r w:rsidRPr="008E21F4">
                <w:rPr>
                  <w:lang w:eastAsia="ja-JP"/>
                </w:rPr>
                <w:t>limit</w:t>
              </w:r>
              <w:proofErr w:type="spellEnd"/>
            </w:ins>
          </w:p>
        </w:tc>
      </w:tr>
      <w:tr w:rsidR="00275B3D" w:rsidRPr="008E21F4" w14:paraId="36B8BBF6" w14:textId="77777777" w:rsidTr="00DE34E0">
        <w:trPr>
          <w:cantSplit/>
          <w:jc w:val="center"/>
          <w:ins w:id="6599" w:author="Author"/>
        </w:trPr>
        <w:tc>
          <w:tcPr>
            <w:tcW w:w="2119" w:type="dxa"/>
            <w:vMerge w:val="restart"/>
          </w:tcPr>
          <w:p w14:paraId="12AB8A7B" w14:textId="77777777" w:rsidR="00275B3D" w:rsidRPr="008E21F4" w:rsidRDefault="00275B3D" w:rsidP="00DE34E0">
            <w:pPr>
              <w:pStyle w:val="Tabletext"/>
              <w:jc w:val="center"/>
              <w:rPr>
                <w:ins w:id="6600" w:author="Author"/>
                <w:lang w:eastAsia="ja-JP"/>
              </w:rPr>
            </w:pPr>
            <w:ins w:id="6601" w:author="Author">
              <w:r w:rsidRPr="008E21F4">
                <w:rPr>
                  <w:lang w:eastAsia="ja-JP"/>
                </w:rPr>
                <w:t>200</w:t>
              </w:r>
            </w:ins>
          </w:p>
        </w:tc>
        <w:tc>
          <w:tcPr>
            <w:tcW w:w="2313" w:type="dxa"/>
          </w:tcPr>
          <w:p w14:paraId="59EC3D6A" w14:textId="77777777" w:rsidR="00275B3D" w:rsidRPr="008E21F4" w:rsidRDefault="00275B3D" w:rsidP="00DE34E0">
            <w:pPr>
              <w:pStyle w:val="Tabletext"/>
              <w:jc w:val="center"/>
              <w:rPr>
                <w:ins w:id="6602" w:author="Author"/>
                <w:lang w:eastAsia="ja-JP"/>
              </w:rPr>
            </w:pPr>
            <w:ins w:id="6603" w:author="Author">
              <w:r w:rsidRPr="008E21F4">
                <w:rPr>
                  <w:rFonts w:cs="Arial"/>
                  <w:lang w:eastAsia="ja-JP"/>
                </w:rPr>
                <w:t>300 kHz</w:t>
              </w:r>
            </w:ins>
          </w:p>
        </w:tc>
        <w:tc>
          <w:tcPr>
            <w:tcW w:w="2223" w:type="dxa"/>
          </w:tcPr>
          <w:p w14:paraId="56FCF634" w14:textId="77777777" w:rsidR="00275B3D" w:rsidRPr="008E21F4" w:rsidRDefault="00275B3D" w:rsidP="00DE34E0">
            <w:pPr>
              <w:pStyle w:val="Tabletext"/>
              <w:jc w:val="center"/>
              <w:rPr>
                <w:ins w:id="6604" w:author="Author"/>
                <w:lang w:eastAsia="ja-JP"/>
              </w:rPr>
            </w:pPr>
            <w:proofErr w:type="spellStart"/>
            <w:ins w:id="6605" w:author="Author">
              <w:r w:rsidRPr="008E21F4">
                <w:rPr>
                  <w:lang w:eastAsia="ja-JP"/>
                </w:rPr>
                <w:t>Stand-alone</w:t>
              </w:r>
              <w:proofErr w:type="spellEnd"/>
              <w:r w:rsidRPr="008E21F4">
                <w:rPr>
                  <w:lang w:eastAsia="ja-JP"/>
                </w:rPr>
                <w:t xml:space="preserve"> NB-IoT</w:t>
              </w:r>
            </w:ins>
          </w:p>
        </w:tc>
        <w:tc>
          <w:tcPr>
            <w:tcW w:w="1984" w:type="dxa"/>
          </w:tcPr>
          <w:p w14:paraId="417E1BE8" w14:textId="77777777" w:rsidR="00275B3D" w:rsidRPr="008E21F4" w:rsidRDefault="00275B3D" w:rsidP="00DE34E0">
            <w:pPr>
              <w:pStyle w:val="Tabletext"/>
              <w:jc w:val="center"/>
              <w:rPr>
                <w:ins w:id="6606" w:author="Author"/>
                <w:lang w:eastAsia="ja-JP"/>
              </w:rPr>
            </w:pPr>
            <w:ins w:id="6607" w:author="Author">
              <w:r w:rsidRPr="008E21F4">
                <w:rPr>
                  <w:lang w:eastAsia="ja-JP"/>
                </w:rPr>
                <w:t>Square (</w:t>
              </w:r>
              <w:r w:rsidRPr="008E21F4">
                <w:rPr>
                  <w:rFonts w:cs="Arial"/>
                  <w:lang w:eastAsia="ja-JP"/>
                </w:rPr>
                <w:t>180 kHz</w:t>
              </w:r>
              <w:r w:rsidRPr="008E21F4">
                <w:rPr>
                  <w:lang w:eastAsia="ja-JP"/>
                </w:rPr>
                <w:t>)</w:t>
              </w:r>
            </w:ins>
          </w:p>
        </w:tc>
        <w:tc>
          <w:tcPr>
            <w:tcW w:w="992" w:type="dxa"/>
          </w:tcPr>
          <w:p w14:paraId="1E016628" w14:textId="77777777" w:rsidR="00275B3D" w:rsidRPr="008E21F4" w:rsidRDefault="00275B3D" w:rsidP="00DE34E0">
            <w:pPr>
              <w:pStyle w:val="Tabletext"/>
              <w:jc w:val="center"/>
              <w:rPr>
                <w:ins w:id="6608" w:author="Author"/>
                <w:lang w:eastAsia="ja-JP"/>
              </w:rPr>
            </w:pPr>
            <w:ins w:id="6609" w:author="Author">
              <w:r w:rsidRPr="008E21F4">
                <w:rPr>
                  <w:lang w:eastAsia="ja-JP"/>
                </w:rPr>
                <w:t>39.2 dB</w:t>
              </w:r>
            </w:ins>
          </w:p>
        </w:tc>
      </w:tr>
      <w:tr w:rsidR="00275B3D" w:rsidRPr="008E21F4" w14:paraId="0288E01B" w14:textId="77777777" w:rsidTr="00DE34E0">
        <w:trPr>
          <w:cantSplit/>
          <w:jc w:val="center"/>
          <w:ins w:id="6610" w:author="Author"/>
        </w:trPr>
        <w:tc>
          <w:tcPr>
            <w:tcW w:w="2119" w:type="dxa"/>
            <w:vMerge/>
          </w:tcPr>
          <w:p w14:paraId="680FA561" w14:textId="77777777" w:rsidR="00275B3D" w:rsidRPr="008E21F4" w:rsidRDefault="00275B3D" w:rsidP="00DE34E0">
            <w:pPr>
              <w:pStyle w:val="Tabletext"/>
              <w:jc w:val="center"/>
              <w:rPr>
                <w:ins w:id="6611" w:author="Author"/>
                <w:rFonts w:ascii="Arial" w:hAnsi="Arial" w:cs="v5.0.0"/>
                <w:sz w:val="18"/>
                <w:szCs w:val="18"/>
              </w:rPr>
            </w:pPr>
          </w:p>
        </w:tc>
        <w:tc>
          <w:tcPr>
            <w:tcW w:w="2313" w:type="dxa"/>
          </w:tcPr>
          <w:p w14:paraId="3B487259" w14:textId="77777777" w:rsidR="00275B3D" w:rsidRPr="008E21F4" w:rsidRDefault="00275B3D" w:rsidP="00DE34E0">
            <w:pPr>
              <w:pStyle w:val="Tabletext"/>
              <w:jc w:val="center"/>
              <w:rPr>
                <w:ins w:id="6612" w:author="Author"/>
                <w:lang w:eastAsia="ja-JP"/>
              </w:rPr>
            </w:pPr>
            <w:ins w:id="6613" w:author="Author">
              <w:r w:rsidRPr="008E21F4">
                <w:rPr>
                  <w:lang w:eastAsia="ja-JP"/>
                </w:rPr>
                <w:t>500 kHz</w:t>
              </w:r>
            </w:ins>
          </w:p>
        </w:tc>
        <w:tc>
          <w:tcPr>
            <w:tcW w:w="2223" w:type="dxa"/>
          </w:tcPr>
          <w:p w14:paraId="6557A0B0" w14:textId="77777777" w:rsidR="00275B3D" w:rsidRPr="008E21F4" w:rsidRDefault="00275B3D" w:rsidP="00DE34E0">
            <w:pPr>
              <w:pStyle w:val="Tabletext"/>
              <w:jc w:val="center"/>
              <w:rPr>
                <w:ins w:id="6614" w:author="Author"/>
                <w:lang w:eastAsia="ja-JP"/>
              </w:rPr>
            </w:pPr>
            <w:proofErr w:type="spellStart"/>
            <w:ins w:id="6615" w:author="Author">
              <w:r w:rsidRPr="008E21F4">
                <w:rPr>
                  <w:lang w:eastAsia="ja-JP"/>
                </w:rPr>
                <w:t>Stand-alone</w:t>
              </w:r>
              <w:proofErr w:type="spellEnd"/>
              <w:r w:rsidRPr="008E21F4">
                <w:rPr>
                  <w:lang w:eastAsia="ja-JP"/>
                </w:rPr>
                <w:t xml:space="preserve"> NB-IoT</w:t>
              </w:r>
            </w:ins>
          </w:p>
        </w:tc>
        <w:tc>
          <w:tcPr>
            <w:tcW w:w="1984" w:type="dxa"/>
          </w:tcPr>
          <w:p w14:paraId="6DBC7067" w14:textId="77777777" w:rsidR="00275B3D" w:rsidRPr="008E21F4" w:rsidRDefault="00275B3D" w:rsidP="00DE34E0">
            <w:pPr>
              <w:pStyle w:val="Tabletext"/>
              <w:jc w:val="center"/>
              <w:rPr>
                <w:ins w:id="6616" w:author="Author"/>
                <w:lang w:eastAsia="ja-JP"/>
              </w:rPr>
            </w:pPr>
            <w:ins w:id="6617" w:author="Author">
              <w:r w:rsidRPr="008E21F4">
                <w:rPr>
                  <w:lang w:eastAsia="ja-JP"/>
                </w:rPr>
                <w:t>Square (</w:t>
              </w:r>
              <w:r w:rsidRPr="008E21F4">
                <w:rPr>
                  <w:rFonts w:cs="Arial"/>
                  <w:lang w:eastAsia="ja-JP"/>
                </w:rPr>
                <w:t>180 kHz</w:t>
              </w:r>
              <w:r w:rsidRPr="008E21F4">
                <w:rPr>
                  <w:lang w:eastAsia="ja-JP"/>
                </w:rPr>
                <w:t>)</w:t>
              </w:r>
            </w:ins>
          </w:p>
        </w:tc>
        <w:tc>
          <w:tcPr>
            <w:tcW w:w="992" w:type="dxa"/>
          </w:tcPr>
          <w:p w14:paraId="713111E8" w14:textId="77777777" w:rsidR="00275B3D" w:rsidRPr="008E21F4" w:rsidRDefault="00275B3D" w:rsidP="00DE34E0">
            <w:pPr>
              <w:pStyle w:val="Tabletext"/>
              <w:jc w:val="center"/>
              <w:rPr>
                <w:ins w:id="6618" w:author="Author"/>
                <w:lang w:eastAsia="ja-JP"/>
              </w:rPr>
            </w:pPr>
            <w:ins w:id="6619" w:author="Author">
              <w:r w:rsidRPr="008E21F4">
                <w:rPr>
                  <w:lang w:eastAsia="ja-JP"/>
                </w:rPr>
                <w:t>49.2 dB</w:t>
              </w:r>
            </w:ins>
          </w:p>
        </w:tc>
      </w:tr>
    </w:tbl>
    <w:p w14:paraId="580A11CC" w14:textId="77777777" w:rsidR="00275B3D" w:rsidRDefault="00275B3D" w:rsidP="00275B3D">
      <w:pPr>
        <w:rPr>
          <w:ins w:id="6620" w:author="Author"/>
          <w:lang w:val="en-GB"/>
        </w:rPr>
      </w:pPr>
    </w:p>
    <w:p w14:paraId="501177AE" w14:textId="77777777" w:rsidR="00FC0E69" w:rsidRPr="003046BC" w:rsidRDefault="00D154E6" w:rsidP="00FC0E69">
      <w:pPr>
        <w:rPr>
          <w:lang w:val="en-US"/>
        </w:rPr>
      </w:pPr>
      <w:r>
        <w:rPr>
          <w:lang w:val="en-US"/>
        </w:rPr>
        <w:t>F</w:t>
      </w:r>
      <w:r w:rsidR="00FC0E69" w:rsidRPr="003046BC">
        <w:rPr>
          <w:lang w:val="en-US"/>
        </w:rPr>
        <w:t>or operation in non-contiguous paired spectrum</w:t>
      </w:r>
      <w:r w:rsidR="00FC0E69">
        <w:rPr>
          <w:lang w:val="en-US"/>
        </w:rPr>
        <w:t xml:space="preserve"> </w:t>
      </w:r>
      <w:r w:rsidR="00FC0E69" w:rsidRPr="007A0B15">
        <w:rPr>
          <w:rFonts w:cs="v5.0.0"/>
          <w:lang w:val="en-US" w:eastAsia="zh-CN"/>
        </w:rPr>
        <w:t>or multiple bands</w:t>
      </w:r>
      <w:r w:rsidR="00FC0E69" w:rsidRPr="003046BC">
        <w:rPr>
          <w:lang w:val="en-US"/>
        </w:rPr>
        <w:t>, the ACLR shall be higher than the value specified in Table 2.4</w:t>
      </w:r>
      <w:r w:rsidR="00FC0E69" w:rsidRPr="003046BC">
        <w:rPr>
          <w:lang w:val="en-US"/>
        </w:rPr>
        <w:noBreakHyphen/>
      </w:r>
      <w:r w:rsidR="00FC0E69" w:rsidRPr="003046BC">
        <w:rPr>
          <w:rFonts w:hint="eastAsia"/>
          <w:lang w:val="en-US"/>
        </w:rPr>
        <w:t>3</w:t>
      </w:r>
      <w:r w:rsidR="00FC0E69" w:rsidRPr="003046BC">
        <w:rPr>
          <w:lang w:val="en-US"/>
        </w:rPr>
        <w:t>.</w:t>
      </w:r>
    </w:p>
    <w:p w14:paraId="501177AF" w14:textId="77777777" w:rsidR="00FC0E69" w:rsidRPr="007A0B15" w:rsidRDefault="00FC0E69" w:rsidP="00FC0E69">
      <w:pPr>
        <w:pStyle w:val="TableNo"/>
        <w:rPr>
          <w:lang w:val="en-US"/>
        </w:rPr>
      </w:pPr>
      <w:r w:rsidRPr="007A0B15">
        <w:rPr>
          <w:lang w:val="en-US"/>
        </w:rPr>
        <w:t>TABLE 2.4-</w:t>
      </w:r>
      <w:r w:rsidRPr="007A0B15">
        <w:rPr>
          <w:lang w:val="en-US" w:eastAsia="zh-CN"/>
        </w:rPr>
        <w:t>3</w:t>
      </w:r>
    </w:p>
    <w:p w14:paraId="501177B0" w14:textId="77777777" w:rsidR="00FC0E69" w:rsidRPr="00537330" w:rsidRDefault="00FC0E69" w:rsidP="00FC0E69">
      <w:pPr>
        <w:pStyle w:val="TableTitle1"/>
        <w:rPr>
          <w:lang w:val="en-US"/>
        </w:rPr>
      </w:pPr>
      <w:r w:rsidRPr="00343148">
        <w:t>Base station ACLR in non-contiguous</w:t>
      </w:r>
      <w:r w:rsidRPr="00343148">
        <w:rPr>
          <w:rFonts w:hint="eastAsia"/>
          <w:lang w:eastAsia="zh-CN"/>
        </w:rPr>
        <w:t xml:space="preserve"> paired</w:t>
      </w:r>
      <w:r w:rsidRPr="00343148">
        <w:t xml:space="preserve"> spectrum</w:t>
      </w:r>
      <w:r w:rsidRPr="00537330">
        <w:t xml:space="preserve"> </w:t>
      </w:r>
      <w:r>
        <w:t>or multiple bands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6621" w:author="Author">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1661"/>
        <w:gridCol w:w="2589"/>
        <w:gridCol w:w="2129"/>
        <w:gridCol w:w="2108"/>
        <w:gridCol w:w="1152"/>
        <w:tblGridChange w:id="6622">
          <w:tblGrid>
            <w:gridCol w:w="1661"/>
            <w:gridCol w:w="2589"/>
            <w:gridCol w:w="1843"/>
            <w:gridCol w:w="2394"/>
            <w:gridCol w:w="1152"/>
          </w:tblGrid>
        </w:tblGridChange>
      </w:tblGrid>
      <w:tr w:rsidR="00FC0E69" w:rsidRPr="009E3BA6" w14:paraId="501177B6" w14:textId="77777777" w:rsidTr="00FB6926">
        <w:trPr>
          <w:cantSplit/>
          <w:jc w:val="center"/>
          <w:trPrChange w:id="6623" w:author="Author">
            <w:trPr>
              <w:cantSplit/>
              <w:jc w:val="center"/>
            </w:trPr>
          </w:trPrChange>
        </w:trPr>
        <w:tc>
          <w:tcPr>
            <w:tcW w:w="1661" w:type="dxa"/>
            <w:tcBorders>
              <w:top w:val="single" w:sz="2" w:space="0" w:color="auto"/>
              <w:left w:val="single" w:sz="2" w:space="0" w:color="auto"/>
              <w:bottom w:val="single" w:sz="2" w:space="0" w:color="auto"/>
              <w:right w:val="single" w:sz="2" w:space="0" w:color="auto"/>
            </w:tcBorders>
            <w:vAlign w:val="center"/>
            <w:tcPrChange w:id="6624" w:author="Author">
              <w:tcPr>
                <w:tcW w:w="1661" w:type="dxa"/>
                <w:tcBorders>
                  <w:top w:val="single" w:sz="2" w:space="0" w:color="auto"/>
                  <w:left w:val="single" w:sz="2" w:space="0" w:color="auto"/>
                  <w:bottom w:val="single" w:sz="2" w:space="0" w:color="auto"/>
                  <w:right w:val="single" w:sz="2" w:space="0" w:color="auto"/>
                </w:tcBorders>
                <w:vAlign w:val="center"/>
              </w:tcPr>
            </w:tcPrChange>
          </w:tcPr>
          <w:p w14:paraId="501177B1" w14:textId="3C211A58" w:rsidR="00FC0E69" w:rsidRPr="00171B8C" w:rsidRDefault="00FC0E69" w:rsidP="00152F5E">
            <w:pPr>
              <w:pStyle w:val="Tablehead"/>
              <w:keepNext w:val="0"/>
              <w:rPr>
                <w:lang w:val="en-US"/>
              </w:rPr>
            </w:pPr>
            <w:r w:rsidRPr="00171B8C">
              <w:rPr>
                <w:lang w:val="en-US"/>
              </w:rPr>
              <w:t xml:space="preserve">Sub-block </w:t>
            </w:r>
            <w:r w:rsidRPr="007A0B15">
              <w:rPr>
                <w:rFonts w:cs="Arial"/>
                <w:lang w:val="en-US" w:eastAsia="zh-CN"/>
              </w:rPr>
              <w:t xml:space="preserve">or </w:t>
            </w:r>
            <w:del w:id="6625" w:author="Author">
              <w:r w:rsidRPr="007A0B15" w:rsidDel="00920129">
                <w:rPr>
                  <w:rFonts w:cs="Arial"/>
                  <w:lang w:val="en-US" w:eastAsia="zh-CN"/>
                </w:rPr>
                <w:delText>inter RF bandwidth</w:delText>
              </w:r>
            </w:del>
            <w:ins w:id="6626" w:author="Author">
              <w:r w:rsidR="00920129">
                <w:rPr>
                  <w:rFonts w:cs="Arial"/>
                  <w:lang w:val="en-US" w:eastAsia="zh-CN"/>
                </w:rPr>
                <w:t>Inter RF Bandwidth</w:t>
              </w:r>
            </w:ins>
            <w:r w:rsidRPr="007A0B15">
              <w:rPr>
                <w:rFonts w:cs="Arial"/>
                <w:lang w:val="en-US" w:eastAsia="zh-CN"/>
              </w:rPr>
              <w:t xml:space="preserve"> </w:t>
            </w:r>
            <w:r w:rsidRPr="00171B8C">
              <w:rPr>
                <w:lang w:val="en-US"/>
              </w:rPr>
              <w:t>gap size (</w:t>
            </w:r>
            <w:proofErr w:type="spellStart"/>
            <w:r w:rsidRPr="00171B8C">
              <w:rPr>
                <w:i/>
                <w:iCs/>
                <w:lang w:val="en-US"/>
              </w:rPr>
              <w:t>W</w:t>
            </w:r>
            <w:r w:rsidRPr="00171B8C">
              <w:rPr>
                <w:i/>
                <w:iCs/>
                <w:vertAlign w:val="subscript"/>
                <w:lang w:val="en-US"/>
              </w:rPr>
              <w:t>gap</w:t>
            </w:r>
            <w:proofErr w:type="spellEnd"/>
            <w:r w:rsidRPr="00171B8C">
              <w:rPr>
                <w:lang w:val="en-US"/>
              </w:rPr>
              <w:t>) where the limit applies</w:t>
            </w:r>
          </w:p>
        </w:tc>
        <w:tc>
          <w:tcPr>
            <w:tcW w:w="2589" w:type="dxa"/>
            <w:tcBorders>
              <w:top w:val="single" w:sz="2" w:space="0" w:color="auto"/>
              <w:left w:val="single" w:sz="2" w:space="0" w:color="auto"/>
              <w:bottom w:val="single" w:sz="2" w:space="0" w:color="auto"/>
              <w:right w:val="single" w:sz="2" w:space="0" w:color="auto"/>
            </w:tcBorders>
            <w:vAlign w:val="center"/>
            <w:tcPrChange w:id="6627" w:author="Author">
              <w:tcPr>
                <w:tcW w:w="2589" w:type="dxa"/>
                <w:tcBorders>
                  <w:top w:val="single" w:sz="2" w:space="0" w:color="auto"/>
                  <w:left w:val="single" w:sz="2" w:space="0" w:color="auto"/>
                  <w:bottom w:val="single" w:sz="2" w:space="0" w:color="auto"/>
                  <w:right w:val="single" w:sz="2" w:space="0" w:color="auto"/>
                </w:tcBorders>
                <w:vAlign w:val="center"/>
              </w:tcPr>
            </w:tcPrChange>
          </w:tcPr>
          <w:p w14:paraId="501177B2" w14:textId="77777777" w:rsidR="00FC0E69" w:rsidRPr="00171B8C" w:rsidRDefault="00FC0E69" w:rsidP="00152F5E">
            <w:pPr>
              <w:pStyle w:val="Tablehead"/>
              <w:keepNext w:val="0"/>
              <w:rPr>
                <w:lang w:val="en-US"/>
              </w:rPr>
            </w:pPr>
            <w:r w:rsidRPr="00171B8C">
              <w:rPr>
                <w:lang w:val="en-US"/>
              </w:rPr>
              <w:t xml:space="preserve">BS adjacent channel </w:t>
            </w:r>
            <w:proofErr w:type="spellStart"/>
            <w:r w:rsidRPr="00171B8C">
              <w:rPr>
                <w:lang w:val="en-US"/>
              </w:rPr>
              <w:t>centre</w:t>
            </w:r>
            <w:proofErr w:type="spellEnd"/>
            <w:r w:rsidRPr="00171B8C">
              <w:rPr>
                <w:lang w:val="en-US"/>
              </w:rPr>
              <w:t xml:space="preserve"> frequency offset below or above the sub-block edge</w:t>
            </w:r>
            <w:r w:rsidRPr="007A0B15">
              <w:rPr>
                <w:rFonts w:cs="Arial"/>
                <w:lang w:val="en-US" w:eastAsia="zh-CN"/>
              </w:rPr>
              <w:t xml:space="preserve"> or the RF bandwidth edge</w:t>
            </w:r>
            <w:r w:rsidRPr="007A0B15">
              <w:rPr>
                <w:rFonts w:cs="Arial"/>
                <w:lang w:val="en-US"/>
              </w:rPr>
              <w:t xml:space="preserve"> </w:t>
            </w:r>
            <w:r w:rsidRPr="00171B8C">
              <w:rPr>
                <w:lang w:val="en-US"/>
              </w:rPr>
              <w:t xml:space="preserve"> (inside the gap)</w:t>
            </w:r>
          </w:p>
        </w:tc>
        <w:tc>
          <w:tcPr>
            <w:tcW w:w="2129" w:type="dxa"/>
            <w:tcBorders>
              <w:top w:val="single" w:sz="2" w:space="0" w:color="auto"/>
              <w:left w:val="single" w:sz="2" w:space="0" w:color="auto"/>
              <w:bottom w:val="single" w:sz="2" w:space="0" w:color="auto"/>
              <w:right w:val="single" w:sz="2" w:space="0" w:color="auto"/>
            </w:tcBorders>
            <w:vAlign w:val="center"/>
            <w:tcPrChange w:id="6628" w:author="Author">
              <w:tcPr>
                <w:tcW w:w="1843" w:type="dxa"/>
                <w:tcBorders>
                  <w:top w:val="single" w:sz="2" w:space="0" w:color="auto"/>
                  <w:left w:val="single" w:sz="2" w:space="0" w:color="auto"/>
                  <w:bottom w:val="single" w:sz="2" w:space="0" w:color="auto"/>
                  <w:right w:val="single" w:sz="2" w:space="0" w:color="auto"/>
                </w:tcBorders>
                <w:vAlign w:val="center"/>
              </w:tcPr>
            </w:tcPrChange>
          </w:tcPr>
          <w:p w14:paraId="501177B3" w14:textId="77777777" w:rsidR="00FC0E69" w:rsidRPr="00171B8C" w:rsidRDefault="00FC0E69" w:rsidP="00152F5E">
            <w:pPr>
              <w:pStyle w:val="Tablehead"/>
              <w:keepNext w:val="0"/>
              <w:rPr>
                <w:lang w:val="en-US"/>
              </w:rPr>
            </w:pPr>
            <w:r w:rsidRPr="00171B8C">
              <w:rPr>
                <w:lang w:val="en-US"/>
              </w:rPr>
              <w:t>Assumed adjacent channel carrier</w:t>
            </w:r>
          </w:p>
        </w:tc>
        <w:tc>
          <w:tcPr>
            <w:tcW w:w="2108" w:type="dxa"/>
            <w:tcBorders>
              <w:top w:val="single" w:sz="2" w:space="0" w:color="auto"/>
              <w:left w:val="single" w:sz="2" w:space="0" w:color="auto"/>
              <w:bottom w:val="single" w:sz="2" w:space="0" w:color="auto"/>
              <w:right w:val="single" w:sz="2" w:space="0" w:color="auto"/>
            </w:tcBorders>
            <w:vAlign w:val="center"/>
            <w:tcPrChange w:id="6629" w:author="Author">
              <w:tcPr>
                <w:tcW w:w="2394" w:type="dxa"/>
                <w:tcBorders>
                  <w:top w:val="single" w:sz="2" w:space="0" w:color="auto"/>
                  <w:left w:val="single" w:sz="2" w:space="0" w:color="auto"/>
                  <w:bottom w:val="single" w:sz="2" w:space="0" w:color="auto"/>
                  <w:right w:val="single" w:sz="2" w:space="0" w:color="auto"/>
                </w:tcBorders>
                <w:vAlign w:val="center"/>
              </w:tcPr>
            </w:tcPrChange>
          </w:tcPr>
          <w:p w14:paraId="501177B4" w14:textId="77777777" w:rsidR="00FC0E69" w:rsidRPr="00171B8C" w:rsidRDefault="00FC0E69" w:rsidP="00152F5E">
            <w:pPr>
              <w:pStyle w:val="Tablehead"/>
              <w:keepNext w:val="0"/>
              <w:rPr>
                <w:lang w:val="en-US"/>
              </w:rPr>
            </w:pPr>
            <w:r w:rsidRPr="00171B8C">
              <w:rPr>
                <w:lang w:val="en-US"/>
              </w:rPr>
              <w:t>Filter on the adjacent channel frequency and corresponding filter bandwidth</w:t>
            </w:r>
          </w:p>
        </w:tc>
        <w:tc>
          <w:tcPr>
            <w:tcW w:w="1152" w:type="dxa"/>
            <w:tcBorders>
              <w:top w:val="single" w:sz="2" w:space="0" w:color="auto"/>
              <w:left w:val="single" w:sz="2" w:space="0" w:color="auto"/>
              <w:bottom w:val="single" w:sz="2" w:space="0" w:color="auto"/>
              <w:right w:val="single" w:sz="2" w:space="0" w:color="auto"/>
            </w:tcBorders>
            <w:vAlign w:val="center"/>
            <w:tcPrChange w:id="6630" w:author="Author">
              <w:tcPr>
                <w:tcW w:w="1152" w:type="dxa"/>
                <w:tcBorders>
                  <w:top w:val="single" w:sz="2" w:space="0" w:color="auto"/>
                  <w:left w:val="single" w:sz="2" w:space="0" w:color="auto"/>
                  <w:bottom w:val="single" w:sz="2" w:space="0" w:color="auto"/>
                  <w:right w:val="single" w:sz="2" w:space="0" w:color="auto"/>
                </w:tcBorders>
                <w:vAlign w:val="center"/>
              </w:tcPr>
            </w:tcPrChange>
          </w:tcPr>
          <w:p w14:paraId="501177B5" w14:textId="77777777" w:rsidR="00FC0E69" w:rsidRPr="00171B8C" w:rsidRDefault="00FC0E69" w:rsidP="00152F5E">
            <w:pPr>
              <w:pStyle w:val="Tablehead"/>
              <w:keepNext w:val="0"/>
              <w:rPr>
                <w:lang w:val="en-US"/>
              </w:rPr>
            </w:pPr>
            <w:r w:rsidRPr="00171B8C">
              <w:rPr>
                <w:lang w:val="en-US"/>
              </w:rPr>
              <w:t>ACLR limit</w:t>
            </w:r>
          </w:p>
        </w:tc>
      </w:tr>
      <w:tr w:rsidR="00FC0E69" w:rsidRPr="009E3BA6" w14:paraId="501177BC" w14:textId="77777777" w:rsidTr="00FB6926">
        <w:trPr>
          <w:cantSplit/>
          <w:jc w:val="center"/>
          <w:trPrChange w:id="6631" w:author="Author">
            <w:trPr>
              <w:cantSplit/>
              <w:jc w:val="center"/>
            </w:trPr>
          </w:trPrChange>
        </w:trPr>
        <w:tc>
          <w:tcPr>
            <w:tcW w:w="1661" w:type="dxa"/>
            <w:tcBorders>
              <w:top w:val="single" w:sz="2" w:space="0" w:color="auto"/>
              <w:left w:val="single" w:sz="6" w:space="0" w:color="auto"/>
              <w:bottom w:val="single" w:sz="6" w:space="0" w:color="auto"/>
              <w:right w:val="single" w:sz="6" w:space="0" w:color="auto"/>
            </w:tcBorders>
            <w:tcPrChange w:id="6632" w:author="Author">
              <w:tcPr>
                <w:tcW w:w="1661" w:type="dxa"/>
                <w:tcBorders>
                  <w:top w:val="single" w:sz="2" w:space="0" w:color="auto"/>
                  <w:left w:val="single" w:sz="6" w:space="0" w:color="auto"/>
                  <w:bottom w:val="single" w:sz="6" w:space="0" w:color="auto"/>
                  <w:right w:val="single" w:sz="6" w:space="0" w:color="auto"/>
                </w:tcBorders>
              </w:tcPr>
            </w:tcPrChange>
          </w:tcPr>
          <w:p w14:paraId="501177B7" w14:textId="77777777" w:rsidR="00FC0E69" w:rsidRPr="00171B8C" w:rsidRDefault="00FC0E69" w:rsidP="0039254C">
            <w:pPr>
              <w:pStyle w:val="Tabletext"/>
              <w:jc w:val="center"/>
            </w:pPr>
            <w:proofErr w:type="spellStart"/>
            <w:r w:rsidRPr="00171B8C">
              <w:rPr>
                <w:i/>
                <w:iCs/>
              </w:rPr>
              <w:t>W</w:t>
            </w:r>
            <w:r w:rsidRPr="00171B8C">
              <w:rPr>
                <w:i/>
                <w:iCs/>
                <w:vertAlign w:val="subscript"/>
              </w:rPr>
              <w:t>gap</w:t>
            </w:r>
            <w:proofErr w:type="spellEnd"/>
            <w:r w:rsidRPr="00171B8C">
              <w:t xml:space="preserve"> ≥ 15 MHz</w:t>
            </w:r>
          </w:p>
        </w:tc>
        <w:tc>
          <w:tcPr>
            <w:tcW w:w="2589" w:type="dxa"/>
            <w:tcBorders>
              <w:top w:val="single" w:sz="2" w:space="0" w:color="auto"/>
              <w:left w:val="single" w:sz="6" w:space="0" w:color="auto"/>
              <w:bottom w:val="single" w:sz="6" w:space="0" w:color="auto"/>
              <w:right w:val="single" w:sz="6" w:space="0" w:color="auto"/>
            </w:tcBorders>
            <w:tcPrChange w:id="6633" w:author="Author">
              <w:tcPr>
                <w:tcW w:w="2589" w:type="dxa"/>
                <w:tcBorders>
                  <w:top w:val="single" w:sz="2" w:space="0" w:color="auto"/>
                  <w:left w:val="single" w:sz="6" w:space="0" w:color="auto"/>
                  <w:bottom w:val="single" w:sz="6" w:space="0" w:color="auto"/>
                  <w:right w:val="single" w:sz="6" w:space="0" w:color="auto"/>
                </w:tcBorders>
              </w:tcPr>
            </w:tcPrChange>
          </w:tcPr>
          <w:p w14:paraId="501177B8" w14:textId="77777777" w:rsidR="00FC0E69" w:rsidRPr="00171B8C" w:rsidRDefault="00FC0E69" w:rsidP="0039254C">
            <w:pPr>
              <w:pStyle w:val="Tabletext"/>
              <w:jc w:val="center"/>
            </w:pPr>
            <w:r w:rsidRPr="00171B8C">
              <w:t>2.5 MHz</w:t>
            </w:r>
          </w:p>
        </w:tc>
        <w:tc>
          <w:tcPr>
            <w:tcW w:w="2129" w:type="dxa"/>
            <w:tcBorders>
              <w:top w:val="single" w:sz="2" w:space="0" w:color="auto"/>
              <w:left w:val="single" w:sz="6" w:space="0" w:color="auto"/>
              <w:bottom w:val="single" w:sz="6" w:space="0" w:color="auto"/>
              <w:right w:val="single" w:sz="6" w:space="0" w:color="auto"/>
            </w:tcBorders>
            <w:tcPrChange w:id="6634" w:author="Author">
              <w:tcPr>
                <w:tcW w:w="1843" w:type="dxa"/>
                <w:tcBorders>
                  <w:top w:val="single" w:sz="2" w:space="0" w:color="auto"/>
                  <w:left w:val="single" w:sz="6" w:space="0" w:color="auto"/>
                  <w:bottom w:val="single" w:sz="6" w:space="0" w:color="auto"/>
                  <w:right w:val="single" w:sz="6" w:space="0" w:color="auto"/>
                </w:tcBorders>
              </w:tcPr>
            </w:tcPrChange>
          </w:tcPr>
          <w:p w14:paraId="501177B9" w14:textId="77777777" w:rsidR="00FC0E69" w:rsidRPr="00171B8C" w:rsidRDefault="00FC0E69" w:rsidP="0039254C">
            <w:pPr>
              <w:pStyle w:val="Tabletext"/>
              <w:jc w:val="center"/>
            </w:pPr>
            <w:r w:rsidRPr="00171B8C">
              <w:t xml:space="preserve">3.84 </w:t>
            </w:r>
            <w:proofErr w:type="spellStart"/>
            <w:r w:rsidRPr="00171B8C">
              <w:t>Mcps</w:t>
            </w:r>
            <w:proofErr w:type="spellEnd"/>
            <w:r w:rsidRPr="00171B8C">
              <w:t xml:space="preserve"> UTRA</w:t>
            </w:r>
          </w:p>
        </w:tc>
        <w:tc>
          <w:tcPr>
            <w:tcW w:w="2108" w:type="dxa"/>
            <w:tcBorders>
              <w:top w:val="single" w:sz="2" w:space="0" w:color="auto"/>
              <w:left w:val="single" w:sz="6" w:space="0" w:color="auto"/>
              <w:bottom w:val="single" w:sz="6" w:space="0" w:color="auto"/>
              <w:right w:val="single" w:sz="6" w:space="0" w:color="auto"/>
            </w:tcBorders>
            <w:tcPrChange w:id="6635" w:author="Author">
              <w:tcPr>
                <w:tcW w:w="2394" w:type="dxa"/>
                <w:tcBorders>
                  <w:top w:val="single" w:sz="2" w:space="0" w:color="auto"/>
                  <w:left w:val="single" w:sz="6" w:space="0" w:color="auto"/>
                  <w:bottom w:val="single" w:sz="6" w:space="0" w:color="auto"/>
                  <w:right w:val="single" w:sz="6" w:space="0" w:color="auto"/>
                </w:tcBorders>
              </w:tcPr>
            </w:tcPrChange>
          </w:tcPr>
          <w:p w14:paraId="501177BA" w14:textId="77777777" w:rsidR="00FC0E69" w:rsidRPr="00171B8C" w:rsidRDefault="00FC0E69" w:rsidP="0039254C">
            <w:pPr>
              <w:pStyle w:val="Tabletext"/>
              <w:jc w:val="center"/>
            </w:pPr>
            <w:r w:rsidRPr="00171B8C">
              <w:t xml:space="preserve">RRC (3.84 </w:t>
            </w:r>
            <w:proofErr w:type="spellStart"/>
            <w:r w:rsidRPr="00171B8C">
              <w:t>Mcps</w:t>
            </w:r>
            <w:proofErr w:type="spellEnd"/>
            <w:r w:rsidRPr="00171B8C">
              <w:t>)</w:t>
            </w:r>
          </w:p>
        </w:tc>
        <w:tc>
          <w:tcPr>
            <w:tcW w:w="1152" w:type="dxa"/>
            <w:tcBorders>
              <w:top w:val="single" w:sz="2" w:space="0" w:color="auto"/>
              <w:left w:val="single" w:sz="6" w:space="0" w:color="auto"/>
              <w:bottom w:val="single" w:sz="6" w:space="0" w:color="auto"/>
              <w:right w:val="single" w:sz="6" w:space="0" w:color="auto"/>
            </w:tcBorders>
            <w:tcPrChange w:id="6636" w:author="Author">
              <w:tcPr>
                <w:tcW w:w="1152" w:type="dxa"/>
                <w:tcBorders>
                  <w:top w:val="single" w:sz="2" w:space="0" w:color="auto"/>
                  <w:left w:val="single" w:sz="6" w:space="0" w:color="auto"/>
                  <w:bottom w:val="single" w:sz="6" w:space="0" w:color="auto"/>
                  <w:right w:val="single" w:sz="6" w:space="0" w:color="auto"/>
                </w:tcBorders>
              </w:tcPr>
            </w:tcPrChange>
          </w:tcPr>
          <w:p w14:paraId="501177BB" w14:textId="77777777" w:rsidR="00FC0E69" w:rsidRPr="00171B8C" w:rsidRDefault="00FC0E69" w:rsidP="0039254C">
            <w:pPr>
              <w:pStyle w:val="Tabletext"/>
              <w:jc w:val="center"/>
            </w:pPr>
            <w:r w:rsidRPr="00171B8C">
              <w:t>44.2 dB</w:t>
            </w:r>
          </w:p>
        </w:tc>
      </w:tr>
      <w:tr w:rsidR="00FC0E69" w:rsidRPr="009E3BA6" w14:paraId="501177C2" w14:textId="77777777" w:rsidTr="00FB6926">
        <w:trPr>
          <w:cantSplit/>
          <w:jc w:val="center"/>
          <w:trPrChange w:id="6637" w:author="Author">
            <w:trPr>
              <w:cantSplit/>
              <w:jc w:val="center"/>
            </w:trPr>
          </w:trPrChange>
        </w:trPr>
        <w:tc>
          <w:tcPr>
            <w:tcW w:w="1661" w:type="dxa"/>
            <w:tcBorders>
              <w:top w:val="single" w:sz="6" w:space="0" w:color="auto"/>
              <w:left w:val="single" w:sz="6" w:space="0" w:color="auto"/>
              <w:bottom w:val="single" w:sz="4" w:space="0" w:color="auto"/>
              <w:right w:val="single" w:sz="6" w:space="0" w:color="auto"/>
            </w:tcBorders>
            <w:tcPrChange w:id="6638" w:author="Author">
              <w:tcPr>
                <w:tcW w:w="1661" w:type="dxa"/>
                <w:tcBorders>
                  <w:top w:val="single" w:sz="6" w:space="0" w:color="auto"/>
                  <w:left w:val="single" w:sz="6" w:space="0" w:color="auto"/>
                  <w:bottom w:val="single" w:sz="4" w:space="0" w:color="auto"/>
                  <w:right w:val="single" w:sz="6" w:space="0" w:color="auto"/>
                </w:tcBorders>
              </w:tcPr>
            </w:tcPrChange>
          </w:tcPr>
          <w:p w14:paraId="501177BD" w14:textId="77777777" w:rsidR="00FC0E69" w:rsidRPr="00171B8C" w:rsidRDefault="00FC0E69" w:rsidP="0039254C">
            <w:pPr>
              <w:pStyle w:val="Tabletext"/>
              <w:jc w:val="center"/>
            </w:pPr>
            <w:proofErr w:type="spellStart"/>
            <w:r w:rsidRPr="00171B8C">
              <w:rPr>
                <w:i/>
                <w:iCs/>
              </w:rPr>
              <w:t>W</w:t>
            </w:r>
            <w:r w:rsidRPr="00171B8C">
              <w:rPr>
                <w:i/>
                <w:iCs/>
                <w:vertAlign w:val="subscript"/>
              </w:rPr>
              <w:t>gap</w:t>
            </w:r>
            <w:proofErr w:type="spellEnd"/>
            <w:r w:rsidRPr="00171B8C">
              <w:t xml:space="preserve"> ≥ 20 MHz</w:t>
            </w:r>
          </w:p>
        </w:tc>
        <w:tc>
          <w:tcPr>
            <w:tcW w:w="2589" w:type="dxa"/>
            <w:tcBorders>
              <w:top w:val="single" w:sz="6" w:space="0" w:color="auto"/>
              <w:left w:val="single" w:sz="6" w:space="0" w:color="auto"/>
              <w:bottom w:val="single" w:sz="4" w:space="0" w:color="auto"/>
              <w:right w:val="single" w:sz="6" w:space="0" w:color="auto"/>
            </w:tcBorders>
            <w:tcPrChange w:id="6639" w:author="Author">
              <w:tcPr>
                <w:tcW w:w="2589" w:type="dxa"/>
                <w:tcBorders>
                  <w:top w:val="single" w:sz="6" w:space="0" w:color="auto"/>
                  <w:left w:val="single" w:sz="6" w:space="0" w:color="auto"/>
                  <w:bottom w:val="single" w:sz="4" w:space="0" w:color="auto"/>
                  <w:right w:val="single" w:sz="6" w:space="0" w:color="auto"/>
                </w:tcBorders>
              </w:tcPr>
            </w:tcPrChange>
          </w:tcPr>
          <w:p w14:paraId="501177BE" w14:textId="77777777" w:rsidR="00FC0E69" w:rsidRPr="00171B8C" w:rsidRDefault="00FC0E69" w:rsidP="0039254C">
            <w:pPr>
              <w:pStyle w:val="Tabletext"/>
              <w:jc w:val="center"/>
            </w:pPr>
            <w:r w:rsidRPr="00171B8C">
              <w:t>7.5 MHz</w:t>
            </w:r>
          </w:p>
        </w:tc>
        <w:tc>
          <w:tcPr>
            <w:tcW w:w="2129" w:type="dxa"/>
            <w:tcBorders>
              <w:top w:val="single" w:sz="6" w:space="0" w:color="auto"/>
              <w:left w:val="single" w:sz="6" w:space="0" w:color="auto"/>
              <w:bottom w:val="single" w:sz="4" w:space="0" w:color="auto"/>
              <w:right w:val="single" w:sz="6" w:space="0" w:color="auto"/>
            </w:tcBorders>
            <w:tcPrChange w:id="6640" w:author="Author">
              <w:tcPr>
                <w:tcW w:w="1843" w:type="dxa"/>
                <w:tcBorders>
                  <w:top w:val="single" w:sz="6" w:space="0" w:color="auto"/>
                  <w:left w:val="single" w:sz="6" w:space="0" w:color="auto"/>
                  <w:bottom w:val="single" w:sz="4" w:space="0" w:color="auto"/>
                  <w:right w:val="single" w:sz="6" w:space="0" w:color="auto"/>
                </w:tcBorders>
              </w:tcPr>
            </w:tcPrChange>
          </w:tcPr>
          <w:p w14:paraId="501177BF" w14:textId="77777777" w:rsidR="00FC0E69" w:rsidRPr="00171B8C" w:rsidRDefault="00FC0E69" w:rsidP="0039254C">
            <w:pPr>
              <w:pStyle w:val="Tabletext"/>
              <w:jc w:val="center"/>
            </w:pPr>
            <w:r w:rsidRPr="00171B8C">
              <w:t xml:space="preserve">3.84 </w:t>
            </w:r>
            <w:proofErr w:type="spellStart"/>
            <w:r w:rsidRPr="00171B8C">
              <w:t>Mcps</w:t>
            </w:r>
            <w:proofErr w:type="spellEnd"/>
            <w:r w:rsidRPr="00171B8C">
              <w:t xml:space="preserve"> UTRA</w:t>
            </w:r>
          </w:p>
        </w:tc>
        <w:tc>
          <w:tcPr>
            <w:tcW w:w="2108" w:type="dxa"/>
            <w:tcBorders>
              <w:top w:val="single" w:sz="6" w:space="0" w:color="auto"/>
              <w:left w:val="single" w:sz="6" w:space="0" w:color="auto"/>
              <w:bottom w:val="single" w:sz="4" w:space="0" w:color="auto"/>
              <w:right w:val="single" w:sz="6" w:space="0" w:color="auto"/>
            </w:tcBorders>
            <w:tcPrChange w:id="6641" w:author="Author">
              <w:tcPr>
                <w:tcW w:w="2394" w:type="dxa"/>
                <w:tcBorders>
                  <w:top w:val="single" w:sz="6" w:space="0" w:color="auto"/>
                  <w:left w:val="single" w:sz="6" w:space="0" w:color="auto"/>
                  <w:bottom w:val="single" w:sz="4" w:space="0" w:color="auto"/>
                  <w:right w:val="single" w:sz="6" w:space="0" w:color="auto"/>
                </w:tcBorders>
              </w:tcPr>
            </w:tcPrChange>
          </w:tcPr>
          <w:p w14:paraId="501177C0" w14:textId="77777777" w:rsidR="00FC0E69" w:rsidRPr="00171B8C" w:rsidRDefault="00FC0E69" w:rsidP="0039254C">
            <w:pPr>
              <w:pStyle w:val="Tabletext"/>
              <w:jc w:val="center"/>
            </w:pPr>
            <w:r w:rsidRPr="00171B8C">
              <w:t xml:space="preserve">RRC (3.84 </w:t>
            </w:r>
            <w:proofErr w:type="spellStart"/>
            <w:r w:rsidRPr="00171B8C">
              <w:t>Mcps</w:t>
            </w:r>
            <w:proofErr w:type="spellEnd"/>
            <w:r w:rsidRPr="00171B8C">
              <w:t>)</w:t>
            </w:r>
          </w:p>
        </w:tc>
        <w:tc>
          <w:tcPr>
            <w:tcW w:w="1152" w:type="dxa"/>
            <w:tcBorders>
              <w:top w:val="single" w:sz="6" w:space="0" w:color="auto"/>
              <w:left w:val="single" w:sz="6" w:space="0" w:color="auto"/>
              <w:bottom w:val="single" w:sz="4" w:space="0" w:color="auto"/>
              <w:right w:val="single" w:sz="6" w:space="0" w:color="auto"/>
            </w:tcBorders>
            <w:tcPrChange w:id="6642" w:author="Author">
              <w:tcPr>
                <w:tcW w:w="1152" w:type="dxa"/>
                <w:tcBorders>
                  <w:top w:val="single" w:sz="6" w:space="0" w:color="auto"/>
                  <w:left w:val="single" w:sz="6" w:space="0" w:color="auto"/>
                  <w:bottom w:val="single" w:sz="4" w:space="0" w:color="auto"/>
                  <w:right w:val="single" w:sz="6" w:space="0" w:color="auto"/>
                </w:tcBorders>
              </w:tcPr>
            </w:tcPrChange>
          </w:tcPr>
          <w:p w14:paraId="501177C1" w14:textId="77777777" w:rsidR="00FC0E69" w:rsidRPr="00171B8C" w:rsidRDefault="00FC0E69" w:rsidP="0039254C">
            <w:pPr>
              <w:pStyle w:val="Tabletext"/>
              <w:jc w:val="center"/>
            </w:pPr>
            <w:r w:rsidRPr="00171B8C">
              <w:t>44.2 dB</w:t>
            </w:r>
          </w:p>
        </w:tc>
      </w:tr>
      <w:tr w:rsidR="00FC0E69" w:rsidRPr="00111E5F" w14:paraId="501177C4" w14:textId="77777777" w:rsidTr="00C76176">
        <w:trPr>
          <w:cantSplit/>
          <w:jc w:val="center"/>
        </w:trPr>
        <w:tc>
          <w:tcPr>
            <w:tcW w:w="9639" w:type="dxa"/>
            <w:gridSpan w:val="5"/>
            <w:tcBorders>
              <w:top w:val="single" w:sz="4" w:space="0" w:color="auto"/>
              <w:left w:val="nil"/>
              <w:bottom w:val="nil"/>
              <w:right w:val="nil"/>
            </w:tcBorders>
          </w:tcPr>
          <w:p w14:paraId="501177C3" w14:textId="77777777" w:rsidR="00FC0E69" w:rsidRPr="00171B8C" w:rsidRDefault="00FC0E69" w:rsidP="009D1DEA">
            <w:pPr>
              <w:pStyle w:val="Tablelegend"/>
              <w:rPr>
                <w:rFonts w:asciiTheme="majorBidi" w:hAnsiTheme="majorBidi" w:cstheme="majorBidi"/>
                <w:lang w:val="en-US"/>
              </w:rPr>
            </w:pPr>
            <w:r>
              <w:rPr>
                <w:lang w:val="en-US"/>
              </w:rPr>
              <w:t xml:space="preserve">NOTE – </w:t>
            </w:r>
            <w:r w:rsidRPr="00171B8C">
              <w:rPr>
                <w:lang w:val="en-US"/>
              </w:rPr>
              <w:t xml:space="preserve">The RRC filter shall be equivalent to the transmit pulse </w:t>
            </w:r>
            <w:r>
              <w:rPr>
                <w:lang w:val="en-US"/>
              </w:rPr>
              <w:t>shape filter defined in 3GPP TS </w:t>
            </w:r>
            <w:r w:rsidRPr="00171B8C">
              <w:rPr>
                <w:lang w:val="en-US"/>
              </w:rPr>
              <w:t>25.104, with a chip rate as defined in this table.</w:t>
            </w:r>
          </w:p>
        </w:tc>
      </w:tr>
    </w:tbl>
    <w:p w14:paraId="501177C5" w14:textId="77777777" w:rsidR="00D154E6" w:rsidRDefault="00D154E6" w:rsidP="00D154E6">
      <w:pPr>
        <w:pStyle w:val="Tablefin"/>
      </w:pPr>
    </w:p>
    <w:p w14:paraId="501177C6" w14:textId="77777777" w:rsidR="00FC0E69" w:rsidRPr="0012223D" w:rsidDel="00EC4208" w:rsidRDefault="00FC0E69" w:rsidP="00FC0E69">
      <w:pPr>
        <w:rPr>
          <w:rFonts w:cs="v5.0.0"/>
          <w:lang w:val="en-US"/>
        </w:rPr>
      </w:pPr>
      <w:r w:rsidRPr="0012223D">
        <w:rPr>
          <w:lang w:val="en-US"/>
        </w:rPr>
        <w:t>For operation in non-contiguous unpaired spectrum</w:t>
      </w:r>
      <w:r>
        <w:rPr>
          <w:lang w:val="en-US"/>
        </w:rPr>
        <w:t xml:space="preserve"> </w:t>
      </w:r>
      <w:r w:rsidRPr="007A0B15">
        <w:rPr>
          <w:rFonts w:cs="v5.0.0"/>
          <w:lang w:val="en-US" w:eastAsia="zh-CN"/>
        </w:rPr>
        <w:t>or multiple bands</w:t>
      </w:r>
      <w:r w:rsidRPr="0012223D">
        <w:rPr>
          <w:lang w:val="en-US"/>
        </w:rPr>
        <w:t>, the ACLR shall be higher than the value specified in Table 2.4</w:t>
      </w:r>
      <w:r w:rsidRPr="0012223D">
        <w:rPr>
          <w:lang w:val="en-US"/>
        </w:rPr>
        <w:noBreakHyphen/>
        <w:t>4</w:t>
      </w:r>
      <w:r w:rsidRPr="0012223D">
        <w:rPr>
          <w:lang w:val="en-US" w:eastAsia="ja-JP"/>
        </w:rPr>
        <w:t>.</w:t>
      </w:r>
    </w:p>
    <w:p w14:paraId="501177C7" w14:textId="77777777" w:rsidR="00FC0E69" w:rsidRPr="007A0B15" w:rsidRDefault="00FC0E69" w:rsidP="00FC0E69">
      <w:pPr>
        <w:pStyle w:val="TableNo"/>
        <w:rPr>
          <w:lang w:val="en-US"/>
        </w:rPr>
      </w:pPr>
      <w:r w:rsidRPr="007A0B15">
        <w:rPr>
          <w:lang w:val="en-US"/>
        </w:rPr>
        <w:t>TABLE 2.4-</w:t>
      </w:r>
      <w:r w:rsidRPr="007A0B15">
        <w:rPr>
          <w:rFonts w:hint="eastAsia"/>
          <w:lang w:val="en-US" w:eastAsia="zh-CN"/>
        </w:rPr>
        <w:t>4</w:t>
      </w:r>
    </w:p>
    <w:p w14:paraId="501177C8" w14:textId="77777777" w:rsidR="00FC0E69" w:rsidRPr="007A0B15" w:rsidRDefault="00FC0E69" w:rsidP="00FC0E69">
      <w:pPr>
        <w:pStyle w:val="Tabletitle"/>
        <w:rPr>
          <w:lang w:val="en-US" w:eastAsia="zh-CN"/>
        </w:rPr>
      </w:pPr>
      <w:r w:rsidRPr="007A0B15">
        <w:rPr>
          <w:lang w:val="en-US"/>
        </w:rPr>
        <w:t>Base Station ACLR in non-contiguous</w:t>
      </w:r>
      <w:r w:rsidRPr="007A0B15">
        <w:rPr>
          <w:rFonts w:hint="eastAsia"/>
          <w:lang w:val="en-US" w:eastAsia="zh-CN"/>
        </w:rPr>
        <w:t xml:space="preserve"> unpaired</w:t>
      </w:r>
      <w:r w:rsidRPr="007A0B15">
        <w:rPr>
          <w:lang w:val="en-US"/>
        </w:rPr>
        <w:t xml:space="preserve"> spectrum</w:t>
      </w:r>
      <w:r w:rsidRPr="007A0B15">
        <w:rPr>
          <w:lang w:val="en-US" w:eastAsia="zh-CN"/>
        </w:rPr>
        <w:t xml:space="preserve"> or multiple bands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1"/>
        <w:gridCol w:w="2589"/>
        <w:gridCol w:w="1984"/>
        <w:gridCol w:w="2253"/>
        <w:gridCol w:w="1152"/>
      </w:tblGrid>
      <w:tr w:rsidR="00FC0E69" w:rsidRPr="009E3BA6" w14:paraId="501177CE" w14:textId="77777777" w:rsidTr="00152F5E">
        <w:trPr>
          <w:cantSplit/>
          <w:jc w:val="center"/>
        </w:trPr>
        <w:tc>
          <w:tcPr>
            <w:tcW w:w="1661" w:type="dxa"/>
            <w:tcBorders>
              <w:top w:val="single" w:sz="2" w:space="0" w:color="auto"/>
              <w:left w:val="single" w:sz="2" w:space="0" w:color="auto"/>
              <w:bottom w:val="single" w:sz="2" w:space="0" w:color="auto"/>
              <w:right w:val="single" w:sz="2" w:space="0" w:color="auto"/>
            </w:tcBorders>
            <w:vAlign w:val="center"/>
          </w:tcPr>
          <w:p w14:paraId="501177C9" w14:textId="5CFC6E65" w:rsidR="00FC0E69" w:rsidRPr="00985042" w:rsidRDefault="00FC0E69" w:rsidP="00152F5E">
            <w:pPr>
              <w:pStyle w:val="Tablehead"/>
              <w:keepNext w:val="0"/>
              <w:rPr>
                <w:lang w:val="en-US"/>
              </w:rPr>
            </w:pPr>
            <w:r w:rsidRPr="00985042">
              <w:rPr>
                <w:lang w:val="en-US"/>
              </w:rPr>
              <w:t xml:space="preserve">Sub-block </w:t>
            </w:r>
            <w:r w:rsidRPr="007A0B15">
              <w:rPr>
                <w:rFonts w:cs="Arial"/>
                <w:lang w:val="en-US" w:eastAsia="zh-CN"/>
              </w:rPr>
              <w:t xml:space="preserve">or </w:t>
            </w:r>
            <w:del w:id="6643" w:author="Author">
              <w:r w:rsidRPr="007A0B15" w:rsidDel="00920129">
                <w:rPr>
                  <w:rFonts w:cs="Arial"/>
                  <w:lang w:val="en-US" w:eastAsia="zh-CN"/>
                </w:rPr>
                <w:delText>inter RF bandwidth</w:delText>
              </w:r>
            </w:del>
            <w:ins w:id="6644" w:author="Author">
              <w:r w:rsidR="00920129">
                <w:rPr>
                  <w:rFonts w:cs="Arial"/>
                  <w:lang w:val="en-US" w:eastAsia="zh-CN"/>
                </w:rPr>
                <w:t>Inter RF Bandwidth</w:t>
              </w:r>
            </w:ins>
            <w:r w:rsidR="00F57D3B">
              <w:rPr>
                <w:rFonts w:cs="Arial"/>
                <w:lang w:val="en-US" w:eastAsia="zh-CN"/>
              </w:rPr>
              <w:t xml:space="preserve"> </w:t>
            </w:r>
            <w:r w:rsidRPr="00985042">
              <w:rPr>
                <w:lang w:val="en-US"/>
              </w:rPr>
              <w:t>gap size (</w:t>
            </w:r>
            <w:proofErr w:type="spellStart"/>
            <w:r w:rsidRPr="00985042">
              <w:rPr>
                <w:i/>
                <w:iCs/>
                <w:lang w:val="en-US"/>
              </w:rPr>
              <w:t>W</w:t>
            </w:r>
            <w:r w:rsidRPr="00985042">
              <w:rPr>
                <w:i/>
                <w:iCs/>
                <w:vertAlign w:val="subscript"/>
                <w:lang w:val="en-US"/>
              </w:rPr>
              <w:t>gap</w:t>
            </w:r>
            <w:proofErr w:type="spellEnd"/>
            <w:r w:rsidRPr="00985042">
              <w:rPr>
                <w:lang w:val="en-US"/>
              </w:rPr>
              <w:t>) where the limit applies</w:t>
            </w:r>
          </w:p>
        </w:tc>
        <w:tc>
          <w:tcPr>
            <w:tcW w:w="2589" w:type="dxa"/>
            <w:tcBorders>
              <w:top w:val="single" w:sz="2" w:space="0" w:color="auto"/>
              <w:left w:val="single" w:sz="2" w:space="0" w:color="auto"/>
              <w:bottom w:val="single" w:sz="2" w:space="0" w:color="auto"/>
              <w:right w:val="single" w:sz="2" w:space="0" w:color="auto"/>
            </w:tcBorders>
            <w:vAlign w:val="center"/>
          </w:tcPr>
          <w:p w14:paraId="501177CA" w14:textId="77777777" w:rsidR="00FC0E69" w:rsidRPr="00985042" w:rsidRDefault="00FC0E69" w:rsidP="00152F5E">
            <w:pPr>
              <w:pStyle w:val="Tablehead"/>
              <w:keepNext w:val="0"/>
              <w:rPr>
                <w:lang w:val="en-US"/>
              </w:rPr>
            </w:pPr>
            <w:r w:rsidRPr="00985042">
              <w:rPr>
                <w:lang w:val="en-US"/>
              </w:rPr>
              <w:t xml:space="preserve">BS adjacent channel </w:t>
            </w:r>
            <w:proofErr w:type="spellStart"/>
            <w:r w:rsidRPr="00985042">
              <w:rPr>
                <w:lang w:val="en-US"/>
              </w:rPr>
              <w:t>centre</w:t>
            </w:r>
            <w:proofErr w:type="spellEnd"/>
            <w:r w:rsidRPr="00985042">
              <w:rPr>
                <w:lang w:val="en-US"/>
              </w:rPr>
              <w:t xml:space="preserve"> frequency offset below or above the sub-block edge </w:t>
            </w:r>
            <w:r w:rsidRPr="007A0B15">
              <w:rPr>
                <w:rFonts w:cs="Arial"/>
                <w:lang w:val="en-US" w:eastAsia="zh-CN"/>
              </w:rPr>
              <w:t>or the RF bandwidth edge</w:t>
            </w:r>
            <w:r w:rsidRPr="00985042">
              <w:rPr>
                <w:lang w:val="en-US"/>
              </w:rPr>
              <w:t xml:space="preserve"> (inside the gap)</w:t>
            </w:r>
          </w:p>
        </w:tc>
        <w:tc>
          <w:tcPr>
            <w:tcW w:w="1984" w:type="dxa"/>
            <w:tcBorders>
              <w:top w:val="single" w:sz="2" w:space="0" w:color="auto"/>
              <w:left w:val="single" w:sz="2" w:space="0" w:color="auto"/>
              <w:bottom w:val="single" w:sz="2" w:space="0" w:color="auto"/>
              <w:right w:val="single" w:sz="2" w:space="0" w:color="auto"/>
            </w:tcBorders>
            <w:vAlign w:val="center"/>
          </w:tcPr>
          <w:p w14:paraId="501177CB" w14:textId="77777777" w:rsidR="00FC0E69" w:rsidRPr="00985042" w:rsidRDefault="00FC0E69" w:rsidP="00152F5E">
            <w:pPr>
              <w:pStyle w:val="Tablehead"/>
              <w:keepNext w:val="0"/>
              <w:rPr>
                <w:lang w:val="en-US"/>
              </w:rPr>
            </w:pPr>
            <w:r w:rsidRPr="00985042">
              <w:rPr>
                <w:lang w:val="en-US"/>
              </w:rPr>
              <w:t>Assumed adjacent channel carrier</w:t>
            </w:r>
          </w:p>
        </w:tc>
        <w:tc>
          <w:tcPr>
            <w:tcW w:w="2253" w:type="dxa"/>
            <w:tcBorders>
              <w:top w:val="single" w:sz="2" w:space="0" w:color="auto"/>
              <w:left w:val="single" w:sz="2" w:space="0" w:color="auto"/>
              <w:bottom w:val="single" w:sz="2" w:space="0" w:color="auto"/>
              <w:right w:val="single" w:sz="2" w:space="0" w:color="auto"/>
            </w:tcBorders>
            <w:vAlign w:val="center"/>
          </w:tcPr>
          <w:p w14:paraId="501177CC" w14:textId="77777777" w:rsidR="00FC0E69" w:rsidRPr="00985042" w:rsidRDefault="00FC0E69" w:rsidP="00152F5E">
            <w:pPr>
              <w:pStyle w:val="Tablehead"/>
              <w:keepNext w:val="0"/>
              <w:rPr>
                <w:lang w:val="en-US"/>
              </w:rPr>
            </w:pPr>
            <w:r w:rsidRPr="00985042">
              <w:rPr>
                <w:lang w:val="en-US"/>
              </w:rPr>
              <w:t>Filter on the adjacent channel frequency and corresponding filter bandwidth</w:t>
            </w:r>
          </w:p>
        </w:tc>
        <w:tc>
          <w:tcPr>
            <w:tcW w:w="1152" w:type="dxa"/>
            <w:tcBorders>
              <w:top w:val="single" w:sz="2" w:space="0" w:color="auto"/>
              <w:left w:val="single" w:sz="2" w:space="0" w:color="auto"/>
              <w:bottom w:val="single" w:sz="2" w:space="0" w:color="auto"/>
              <w:right w:val="single" w:sz="2" w:space="0" w:color="auto"/>
            </w:tcBorders>
            <w:vAlign w:val="center"/>
          </w:tcPr>
          <w:p w14:paraId="501177CD" w14:textId="77777777" w:rsidR="00FC0E69" w:rsidRPr="00985042" w:rsidRDefault="00FC0E69" w:rsidP="00152F5E">
            <w:pPr>
              <w:pStyle w:val="Tablehead"/>
              <w:keepNext w:val="0"/>
              <w:rPr>
                <w:lang w:val="en-US"/>
              </w:rPr>
            </w:pPr>
            <w:r w:rsidRPr="00985042">
              <w:rPr>
                <w:lang w:val="en-US"/>
              </w:rPr>
              <w:t>ACLR limit</w:t>
            </w:r>
          </w:p>
        </w:tc>
      </w:tr>
      <w:tr w:rsidR="00FC0E69" w:rsidRPr="009E3BA6" w14:paraId="501177D4" w14:textId="77777777" w:rsidTr="00152F5E">
        <w:trPr>
          <w:cantSplit/>
          <w:jc w:val="center"/>
        </w:trPr>
        <w:tc>
          <w:tcPr>
            <w:tcW w:w="1661" w:type="dxa"/>
            <w:tcBorders>
              <w:top w:val="single" w:sz="2" w:space="0" w:color="auto"/>
              <w:left w:val="single" w:sz="6" w:space="0" w:color="auto"/>
              <w:bottom w:val="single" w:sz="6" w:space="0" w:color="auto"/>
              <w:right w:val="single" w:sz="6" w:space="0" w:color="auto"/>
            </w:tcBorders>
          </w:tcPr>
          <w:p w14:paraId="501177CF" w14:textId="77777777" w:rsidR="00FC0E69" w:rsidRPr="00985042" w:rsidRDefault="00FC0E69" w:rsidP="0039254C">
            <w:pPr>
              <w:pStyle w:val="Tabletext"/>
              <w:jc w:val="center"/>
            </w:pPr>
            <w:proofErr w:type="spellStart"/>
            <w:r w:rsidRPr="00985042">
              <w:rPr>
                <w:i/>
                <w:iCs/>
              </w:rPr>
              <w:t>W</w:t>
            </w:r>
            <w:r w:rsidRPr="00985042">
              <w:rPr>
                <w:i/>
                <w:iCs/>
                <w:vertAlign w:val="subscript"/>
              </w:rPr>
              <w:t>gap</w:t>
            </w:r>
            <w:proofErr w:type="spellEnd"/>
            <w:r w:rsidRPr="00985042">
              <w:t xml:space="preserve"> ≥ 15 MHz</w:t>
            </w:r>
          </w:p>
        </w:tc>
        <w:tc>
          <w:tcPr>
            <w:tcW w:w="2589" w:type="dxa"/>
            <w:tcBorders>
              <w:top w:val="single" w:sz="2" w:space="0" w:color="auto"/>
              <w:left w:val="single" w:sz="6" w:space="0" w:color="auto"/>
              <w:bottom w:val="single" w:sz="6" w:space="0" w:color="auto"/>
              <w:right w:val="single" w:sz="6" w:space="0" w:color="auto"/>
            </w:tcBorders>
          </w:tcPr>
          <w:p w14:paraId="501177D0" w14:textId="77777777" w:rsidR="00FC0E69" w:rsidRPr="00985042" w:rsidRDefault="00FC0E69" w:rsidP="0039254C">
            <w:pPr>
              <w:pStyle w:val="Tabletext"/>
              <w:jc w:val="center"/>
            </w:pPr>
            <w:r w:rsidRPr="00985042">
              <w:t>2.5 MHz</w:t>
            </w:r>
          </w:p>
        </w:tc>
        <w:tc>
          <w:tcPr>
            <w:tcW w:w="1984" w:type="dxa"/>
            <w:tcBorders>
              <w:top w:val="single" w:sz="2" w:space="0" w:color="auto"/>
              <w:left w:val="single" w:sz="6" w:space="0" w:color="auto"/>
              <w:bottom w:val="single" w:sz="6" w:space="0" w:color="auto"/>
              <w:right w:val="single" w:sz="6" w:space="0" w:color="auto"/>
            </w:tcBorders>
          </w:tcPr>
          <w:p w14:paraId="501177D1" w14:textId="77777777" w:rsidR="00FC0E69" w:rsidRPr="00985042" w:rsidRDefault="00FC0E69" w:rsidP="0039254C">
            <w:pPr>
              <w:pStyle w:val="Tabletext"/>
              <w:jc w:val="center"/>
            </w:pPr>
            <w:r w:rsidRPr="00985042">
              <w:t>5 MHz E-UTRA</w:t>
            </w:r>
          </w:p>
        </w:tc>
        <w:tc>
          <w:tcPr>
            <w:tcW w:w="2253" w:type="dxa"/>
            <w:tcBorders>
              <w:top w:val="single" w:sz="2" w:space="0" w:color="auto"/>
              <w:left w:val="single" w:sz="6" w:space="0" w:color="auto"/>
              <w:bottom w:val="single" w:sz="6" w:space="0" w:color="auto"/>
              <w:right w:val="single" w:sz="6" w:space="0" w:color="auto"/>
            </w:tcBorders>
          </w:tcPr>
          <w:p w14:paraId="501177D2" w14:textId="77777777" w:rsidR="00FC0E69" w:rsidRPr="00985042" w:rsidRDefault="00FC0E69" w:rsidP="0039254C">
            <w:pPr>
              <w:pStyle w:val="Tabletext"/>
              <w:jc w:val="center"/>
            </w:pPr>
            <w:r w:rsidRPr="00985042">
              <w:t>Square (</w:t>
            </w:r>
            <w:proofErr w:type="spellStart"/>
            <w:r w:rsidRPr="00985042">
              <w:rPr>
                <w:i/>
                <w:iCs/>
              </w:rPr>
              <w:t>BW</w:t>
            </w:r>
            <w:r w:rsidRPr="00985042">
              <w:rPr>
                <w:i/>
                <w:iCs/>
                <w:vertAlign w:val="subscript"/>
              </w:rPr>
              <w:t>Config</w:t>
            </w:r>
            <w:proofErr w:type="spellEnd"/>
            <w:r w:rsidRPr="00985042">
              <w:t>)</w:t>
            </w:r>
          </w:p>
        </w:tc>
        <w:tc>
          <w:tcPr>
            <w:tcW w:w="1152" w:type="dxa"/>
            <w:tcBorders>
              <w:top w:val="single" w:sz="2" w:space="0" w:color="auto"/>
              <w:left w:val="single" w:sz="6" w:space="0" w:color="auto"/>
              <w:bottom w:val="single" w:sz="6" w:space="0" w:color="auto"/>
              <w:right w:val="single" w:sz="6" w:space="0" w:color="auto"/>
            </w:tcBorders>
          </w:tcPr>
          <w:p w14:paraId="501177D3" w14:textId="77777777" w:rsidR="00FC0E69" w:rsidRPr="00985042" w:rsidRDefault="00FC0E69" w:rsidP="0039254C">
            <w:pPr>
              <w:pStyle w:val="Tabletext"/>
              <w:jc w:val="center"/>
            </w:pPr>
            <w:r w:rsidRPr="00985042">
              <w:t>44.2 dB</w:t>
            </w:r>
          </w:p>
        </w:tc>
      </w:tr>
      <w:tr w:rsidR="00FC0E69" w:rsidRPr="009E3BA6" w14:paraId="501177DA" w14:textId="77777777" w:rsidTr="00152F5E">
        <w:trPr>
          <w:cantSplit/>
          <w:jc w:val="center"/>
        </w:trPr>
        <w:tc>
          <w:tcPr>
            <w:tcW w:w="1661" w:type="dxa"/>
            <w:tcBorders>
              <w:top w:val="single" w:sz="6" w:space="0" w:color="auto"/>
              <w:left w:val="single" w:sz="6" w:space="0" w:color="auto"/>
              <w:bottom w:val="single" w:sz="6" w:space="0" w:color="auto"/>
              <w:right w:val="single" w:sz="6" w:space="0" w:color="auto"/>
            </w:tcBorders>
          </w:tcPr>
          <w:p w14:paraId="501177D5" w14:textId="77777777" w:rsidR="00FC0E69" w:rsidRPr="00985042" w:rsidRDefault="00FC0E69" w:rsidP="0039254C">
            <w:pPr>
              <w:pStyle w:val="Tabletext"/>
              <w:jc w:val="center"/>
            </w:pPr>
            <w:proofErr w:type="spellStart"/>
            <w:r w:rsidRPr="00985042">
              <w:rPr>
                <w:i/>
                <w:iCs/>
              </w:rPr>
              <w:t>W</w:t>
            </w:r>
            <w:r w:rsidRPr="00985042">
              <w:rPr>
                <w:i/>
                <w:iCs/>
                <w:vertAlign w:val="subscript"/>
              </w:rPr>
              <w:t>gap</w:t>
            </w:r>
            <w:proofErr w:type="spellEnd"/>
            <w:r w:rsidRPr="00985042">
              <w:t xml:space="preserve"> ≥ 20 MHz</w:t>
            </w:r>
          </w:p>
        </w:tc>
        <w:tc>
          <w:tcPr>
            <w:tcW w:w="2589" w:type="dxa"/>
            <w:tcBorders>
              <w:top w:val="single" w:sz="6" w:space="0" w:color="auto"/>
              <w:left w:val="single" w:sz="6" w:space="0" w:color="auto"/>
              <w:bottom w:val="single" w:sz="6" w:space="0" w:color="auto"/>
              <w:right w:val="single" w:sz="6" w:space="0" w:color="auto"/>
            </w:tcBorders>
          </w:tcPr>
          <w:p w14:paraId="501177D6" w14:textId="77777777" w:rsidR="00FC0E69" w:rsidRPr="00985042" w:rsidRDefault="00FC0E69" w:rsidP="0039254C">
            <w:pPr>
              <w:pStyle w:val="Tabletext"/>
              <w:jc w:val="center"/>
            </w:pPr>
            <w:r w:rsidRPr="00985042">
              <w:t>7.5 MHz</w:t>
            </w:r>
          </w:p>
        </w:tc>
        <w:tc>
          <w:tcPr>
            <w:tcW w:w="1984" w:type="dxa"/>
            <w:tcBorders>
              <w:top w:val="single" w:sz="6" w:space="0" w:color="auto"/>
              <w:left w:val="single" w:sz="6" w:space="0" w:color="auto"/>
              <w:bottom w:val="single" w:sz="6" w:space="0" w:color="auto"/>
              <w:right w:val="single" w:sz="6" w:space="0" w:color="auto"/>
            </w:tcBorders>
          </w:tcPr>
          <w:p w14:paraId="501177D7" w14:textId="77777777" w:rsidR="00FC0E69" w:rsidRPr="00985042" w:rsidRDefault="00FC0E69" w:rsidP="0039254C">
            <w:pPr>
              <w:pStyle w:val="Tabletext"/>
              <w:jc w:val="center"/>
            </w:pPr>
            <w:r w:rsidRPr="00985042">
              <w:t>5 MHz E-UTRA</w:t>
            </w:r>
          </w:p>
        </w:tc>
        <w:tc>
          <w:tcPr>
            <w:tcW w:w="2253" w:type="dxa"/>
            <w:tcBorders>
              <w:top w:val="single" w:sz="6" w:space="0" w:color="auto"/>
              <w:left w:val="single" w:sz="6" w:space="0" w:color="auto"/>
              <w:bottom w:val="single" w:sz="6" w:space="0" w:color="auto"/>
              <w:right w:val="single" w:sz="6" w:space="0" w:color="auto"/>
            </w:tcBorders>
          </w:tcPr>
          <w:p w14:paraId="501177D8" w14:textId="77777777" w:rsidR="00FC0E69" w:rsidRPr="00985042" w:rsidRDefault="00FC0E69" w:rsidP="0039254C">
            <w:pPr>
              <w:pStyle w:val="Tabletext"/>
              <w:jc w:val="center"/>
            </w:pPr>
            <w:r w:rsidRPr="00985042">
              <w:t>Square (</w:t>
            </w:r>
            <w:proofErr w:type="spellStart"/>
            <w:r w:rsidRPr="00985042">
              <w:rPr>
                <w:i/>
                <w:iCs/>
              </w:rPr>
              <w:t>BW</w:t>
            </w:r>
            <w:r w:rsidRPr="00985042">
              <w:rPr>
                <w:i/>
                <w:iCs/>
                <w:vertAlign w:val="subscript"/>
              </w:rPr>
              <w:t>Config</w:t>
            </w:r>
            <w:proofErr w:type="spellEnd"/>
            <w:r w:rsidRPr="00985042">
              <w:t>)</w:t>
            </w:r>
          </w:p>
        </w:tc>
        <w:tc>
          <w:tcPr>
            <w:tcW w:w="1152" w:type="dxa"/>
            <w:tcBorders>
              <w:top w:val="single" w:sz="6" w:space="0" w:color="auto"/>
              <w:left w:val="single" w:sz="6" w:space="0" w:color="auto"/>
              <w:bottom w:val="single" w:sz="6" w:space="0" w:color="auto"/>
              <w:right w:val="single" w:sz="6" w:space="0" w:color="auto"/>
            </w:tcBorders>
          </w:tcPr>
          <w:p w14:paraId="501177D9" w14:textId="77777777" w:rsidR="00FC0E69" w:rsidRPr="00985042" w:rsidRDefault="00FC0E69" w:rsidP="0039254C">
            <w:pPr>
              <w:pStyle w:val="Tabletext"/>
              <w:jc w:val="center"/>
            </w:pPr>
            <w:r w:rsidRPr="00985042">
              <w:t>44.2 dB</w:t>
            </w:r>
          </w:p>
        </w:tc>
      </w:tr>
    </w:tbl>
    <w:p w14:paraId="501177DB" w14:textId="6D1F6B29" w:rsidR="00D154E6" w:rsidRDefault="00D154E6" w:rsidP="00D154E6">
      <w:pPr>
        <w:pStyle w:val="Tablefin"/>
        <w:rPr>
          <w:ins w:id="6645" w:author="Author"/>
        </w:rPr>
      </w:pPr>
    </w:p>
    <w:p w14:paraId="1E7BCED8" w14:textId="77777777" w:rsidR="00275B3D" w:rsidRPr="008E21F4" w:rsidRDefault="00275B3D" w:rsidP="00275B3D">
      <w:pPr>
        <w:rPr>
          <w:ins w:id="6646" w:author="Author"/>
        </w:rPr>
      </w:pPr>
      <w:ins w:id="6647" w:author="Author">
        <w:r w:rsidRPr="008E21F4">
          <w:t xml:space="preserve">For </w:t>
        </w:r>
        <w:proofErr w:type="spellStart"/>
        <w:r w:rsidRPr="008E21F4">
          <w:t>operation</w:t>
        </w:r>
        <w:proofErr w:type="spellEnd"/>
        <w:r w:rsidRPr="008E21F4">
          <w:t xml:space="preserve"> in non-</w:t>
        </w:r>
        <w:proofErr w:type="spellStart"/>
        <w:r w:rsidRPr="008E21F4">
          <w:t>contiguous</w:t>
        </w:r>
        <w:proofErr w:type="spellEnd"/>
        <w:r w:rsidRPr="008E21F4">
          <w:t xml:space="preserve"> </w:t>
        </w:r>
        <w:proofErr w:type="spellStart"/>
        <w:r w:rsidRPr="008E21F4">
          <w:t>spectrum</w:t>
        </w:r>
        <w:proofErr w:type="spellEnd"/>
        <w:r w:rsidRPr="008E21F4">
          <w:t xml:space="preserve"> </w:t>
        </w:r>
        <w:r w:rsidRPr="008E21F4">
          <w:rPr>
            <w:lang w:eastAsia="zh-CN"/>
          </w:rPr>
          <w:t>in Band 46</w:t>
        </w:r>
        <w:r w:rsidRPr="008E21F4">
          <w:t xml:space="preserve">, the ACLR </w:t>
        </w:r>
        <w:proofErr w:type="spellStart"/>
        <w:r w:rsidRPr="008E21F4">
          <w:t>shall</w:t>
        </w:r>
        <w:proofErr w:type="spellEnd"/>
        <w:r w:rsidRPr="008E21F4">
          <w:t xml:space="preserve"> </w:t>
        </w:r>
        <w:proofErr w:type="spellStart"/>
        <w:r w:rsidRPr="008E21F4">
          <w:t>be</w:t>
        </w:r>
        <w:proofErr w:type="spellEnd"/>
        <w:r w:rsidRPr="008E21F4">
          <w:t xml:space="preserve"> </w:t>
        </w:r>
        <w:proofErr w:type="spellStart"/>
        <w:r w:rsidRPr="008E21F4">
          <w:t>higher</w:t>
        </w:r>
        <w:proofErr w:type="spellEnd"/>
        <w:r w:rsidRPr="008E21F4">
          <w:t xml:space="preserve"> </w:t>
        </w:r>
        <w:proofErr w:type="spellStart"/>
        <w:r w:rsidRPr="008E21F4">
          <w:t>than</w:t>
        </w:r>
        <w:proofErr w:type="spellEnd"/>
        <w:r w:rsidRPr="008E21F4">
          <w:t xml:space="preserve"> the value </w:t>
        </w:r>
        <w:proofErr w:type="spellStart"/>
        <w:r w:rsidRPr="008E21F4">
          <w:t>specified</w:t>
        </w:r>
        <w:proofErr w:type="spellEnd"/>
        <w:r w:rsidRPr="008E21F4">
          <w:t xml:space="preserve"> in Table </w:t>
        </w:r>
        <w:r>
          <w:t>2.4</w:t>
        </w:r>
        <w:r w:rsidRPr="008E21F4">
          <w:noBreakHyphen/>
          <w:t>4a.</w:t>
        </w:r>
      </w:ins>
    </w:p>
    <w:p w14:paraId="0EBB0492" w14:textId="77777777" w:rsidR="00275B3D" w:rsidRDefault="00275B3D" w:rsidP="00275B3D">
      <w:pPr>
        <w:pStyle w:val="TableNo"/>
        <w:rPr>
          <w:ins w:id="6648" w:author="Author"/>
          <w:lang w:eastAsia="zh-CN"/>
        </w:rPr>
      </w:pPr>
      <w:ins w:id="6649" w:author="Author">
        <w:r w:rsidRPr="008E21F4">
          <w:t xml:space="preserve">Table </w:t>
        </w:r>
        <w:r>
          <w:t>2.4</w:t>
        </w:r>
        <w:r w:rsidRPr="008E21F4">
          <w:t>-</w:t>
        </w:r>
        <w:r w:rsidRPr="008E21F4">
          <w:rPr>
            <w:lang w:eastAsia="zh-CN"/>
          </w:rPr>
          <w:t>4a</w:t>
        </w:r>
      </w:ins>
    </w:p>
    <w:p w14:paraId="37AB0F2F" w14:textId="77777777" w:rsidR="00275B3D" w:rsidRPr="008E21F4" w:rsidRDefault="00275B3D" w:rsidP="00275B3D">
      <w:pPr>
        <w:pStyle w:val="Tabletitle"/>
        <w:rPr>
          <w:ins w:id="6650" w:author="Author"/>
          <w:lang w:eastAsia="zh-CN"/>
        </w:rPr>
      </w:pPr>
      <w:ins w:id="6651" w:author="Author">
        <w:r w:rsidRPr="008E21F4">
          <w:t>Base Station ACLR in non-</w:t>
        </w:r>
        <w:proofErr w:type="spellStart"/>
        <w:r w:rsidRPr="008E21F4">
          <w:t>contiguous</w:t>
        </w:r>
        <w:proofErr w:type="spellEnd"/>
        <w:r w:rsidRPr="008E21F4">
          <w:t xml:space="preserve"> </w:t>
        </w:r>
        <w:proofErr w:type="spellStart"/>
        <w:r w:rsidRPr="008E21F4">
          <w:t>spectrum</w:t>
        </w:r>
        <w:proofErr w:type="spellEnd"/>
        <w:r w:rsidRPr="008E21F4">
          <w:t xml:space="preserve"> </w:t>
        </w:r>
        <w:r w:rsidRPr="008E21F4">
          <w:rPr>
            <w:lang w:eastAsia="zh-CN"/>
          </w:rPr>
          <w:t>in Band 46</w:t>
        </w:r>
      </w:ins>
    </w:p>
    <w:tbl>
      <w:tblPr>
        <w:tblW w:w="93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6652" w:author="Author">
          <w:tblPr>
            <w:tblW w:w="90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1855"/>
        <w:gridCol w:w="2127"/>
        <w:gridCol w:w="1842"/>
        <w:gridCol w:w="2437"/>
        <w:gridCol w:w="1081"/>
        <w:tblGridChange w:id="6653">
          <w:tblGrid>
            <w:gridCol w:w="1558"/>
            <w:gridCol w:w="2127"/>
            <w:gridCol w:w="1842"/>
            <w:gridCol w:w="2437"/>
            <w:gridCol w:w="1081"/>
          </w:tblGrid>
        </w:tblGridChange>
      </w:tblGrid>
      <w:tr w:rsidR="00275B3D" w:rsidRPr="008E21F4" w14:paraId="793CEAE1" w14:textId="77777777" w:rsidTr="00FB6926">
        <w:trPr>
          <w:cantSplit/>
          <w:jc w:val="center"/>
          <w:ins w:id="6654" w:author="Author"/>
          <w:trPrChange w:id="6655" w:author="Author">
            <w:trPr>
              <w:cantSplit/>
              <w:jc w:val="center"/>
            </w:trPr>
          </w:trPrChange>
        </w:trPr>
        <w:tc>
          <w:tcPr>
            <w:tcW w:w="1855" w:type="dxa"/>
            <w:tcBorders>
              <w:top w:val="single" w:sz="6" w:space="0" w:color="auto"/>
              <w:left w:val="single" w:sz="6" w:space="0" w:color="auto"/>
              <w:bottom w:val="single" w:sz="6" w:space="0" w:color="auto"/>
              <w:right w:val="single" w:sz="6" w:space="0" w:color="auto"/>
            </w:tcBorders>
            <w:tcPrChange w:id="6656" w:author="Author">
              <w:tcPr>
                <w:tcW w:w="1558" w:type="dxa"/>
                <w:tcBorders>
                  <w:top w:val="single" w:sz="6" w:space="0" w:color="auto"/>
                  <w:left w:val="single" w:sz="6" w:space="0" w:color="auto"/>
                  <w:bottom w:val="single" w:sz="6" w:space="0" w:color="auto"/>
                  <w:right w:val="single" w:sz="6" w:space="0" w:color="auto"/>
                </w:tcBorders>
              </w:tcPr>
            </w:tcPrChange>
          </w:tcPr>
          <w:p w14:paraId="3872561E" w14:textId="77777777" w:rsidR="00275B3D" w:rsidRPr="008E21F4" w:rsidRDefault="00275B3D" w:rsidP="00DE34E0">
            <w:pPr>
              <w:pStyle w:val="Tablehead"/>
              <w:rPr>
                <w:ins w:id="6657" w:author="Author"/>
              </w:rPr>
            </w:pPr>
            <w:proofErr w:type="spellStart"/>
            <w:ins w:id="6658" w:author="Author">
              <w:r w:rsidRPr="008E21F4">
                <w:t>Sub</w:t>
              </w:r>
              <w:proofErr w:type="spellEnd"/>
              <w:r w:rsidRPr="008E21F4">
                <w:t>-block gap size (</w:t>
              </w:r>
              <w:proofErr w:type="spellStart"/>
              <w:r w:rsidRPr="008E21F4">
                <w:t>W</w:t>
              </w:r>
              <w:r w:rsidRPr="008E21F4">
                <w:rPr>
                  <w:vertAlign w:val="subscript"/>
                </w:rPr>
                <w:t>gap</w:t>
              </w:r>
              <w:proofErr w:type="spellEnd"/>
              <w:r w:rsidRPr="008E21F4">
                <w:t xml:space="preserve">) </w:t>
              </w:r>
              <w:proofErr w:type="spellStart"/>
              <w:r w:rsidRPr="008E21F4">
                <w:t>where</w:t>
              </w:r>
              <w:proofErr w:type="spellEnd"/>
              <w:r w:rsidRPr="008E21F4">
                <w:t xml:space="preserve"> the </w:t>
              </w:r>
              <w:proofErr w:type="spellStart"/>
              <w:r w:rsidRPr="008E21F4">
                <w:t>limit</w:t>
              </w:r>
              <w:proofErr w:type="spellEnd"/>
              <w:r w:rsidRPr="008E21F4">
                <w:t xml:space="preserve"> </w:t>
              </w:r>
              <w:proofErr w:type="spellStart"/>
              <w:r w:rsidRPr="008E21F4">
                <w:t>applies</w:t>
              </w:r>
              <w:proofErr w:type="spellEnd"/>
            </w:ins>
          </w:p>
        </w:tc>
        <w:tc>
          <w:tcPr>
            <w:tcW w:w="2127" w:type="dxa"/>
            <w:tcBorders>
              <w:top w:val="single" w:sz="6" w:space="0" w:color="auto"/>
              <w:left w:val="single" w:sz="6" w:space="0" w:color="auto"/>
              <w:bottom w:val="single" w:sz="6" w:space="0" w:color="auto"/>
              <w:right w:val="single" w:sz="6" w:space="0" w:color="auto"/>
            </w:tcBorders>
            <w:tcPrChange w:id="6659" w:author="Author">
              <w:tcPr>
                <w:tcW w:w="2127" w:type="dxa"/>
                <w:tcBorders>
                  <w:top w:val="single" w:sz="6" w:space="0" w:color="auto"/>
                  <w:left w:val="single" w:sz="6" w:space="0" w:color="auto"/>
                  <w:bottom w:val="single" w:sz="6" w:space="0" w:color="auto"/>
                  <w:right w:val="single" w:sz="6" w:space="0" w:color="auto"/>
                </w:tcBorders>
              </w:tcPr>
            </w:tcPrChange>
          </w:tcPr>
          <w:p w14:paraId="155E80C9" w14:textId="77777777" w:rsidR="00275B3D" w:rsidRPr="008E21F4" w:rsidRDefault="00275B3D" w:rsidP="00DE34E0">
            <w:pPr>
              <w:pStyle w:val="Tablehead"/>
              <w:rPr>
                <w:ins w:id="6660" w:author="Author"/>
              </w:rPr>
            </w:pPr>
            <w:ins w:id="6661" w:author="Author">
              <w:r w:rsidRPr="008E21F4">
                <w:t xml:space="preserve">BS adjacent </w:t>
              </w:r>
              <w:proofErr w:type="spellStart"/>
              <w:r w:rsidRPr="008E21F4">
                <w:t>channel</w:t>
              </w:r>
              <w:proofErr w:type="spellEnd"/>
              <w:r w:rsidRPr="008E21F4">
                <w:t xml:space="preserve"> centre </w:t>
              </w:r>
              <w:proofErr w:type="spellStart"/>
              <w:r w:rsidRPr="008E21F4">
                <w:t>frequency</w:t>
              </w:r>
              <w:proofErr w:type="spellEnd"/>
              <w:r w:rsidRPr="008E21F4">
                <w:t xml:space="preserve"> offset </w:t>
              </w:r>
              <w:proofErr w:type="spellStart"/>
              <w:r w:rsidRPr="008E21F4">
                <w:t>below</w:t>
              </w:r>
              <w:proofErr w:type="spellEnd"/>
              <w:r w:rsidRPr="008E21F4">
                <w:t xml:space="preserve"> or </w:t>
              </w:r>
              <w:proofErr w:type="spellStart"/>
              <w:r w:rsidRPr="008E21F4">
                <w:t>above</w:t>
              </w:r>
              <w:proofErr w:type="spellEnd"/>
              <w:r w:rsidRPr="008E21F4">
                <w:t xml:space="preserve"> the </w:t>
              </w:r>
              <w:proofErr w:type="spellStart"/>
              <w:r w:rsidRPr="008E21F4">
                <w:t>sub</w:t>
              </w:r>
              <w:proofErr w:type="spellEnd"/>
              <w:r w:rsidRPr="008E21F4">
                <w:t xml:space="preserve">-block </w:t>
              </w:r>
              <w:proofErr w:type="spellStart"/>
              <w:r w:rsidRPr="008E21F4">
                <w:t>edge</w:t>
              </w:r>
              <w:proofErr w:type="spellEnd"/>
              <w:r w:rsidRPr="008E21F4">
                <w:t xml:space="preserve"> (</w:t>
              </w:r>
              <w:proofErr w:type="spellStart"/>
              <w:r w:rsidRPr="008E21F4">
                <w:t>inside</w:t>
              </w:r>
              <w:proofErr w:type="spellEnd"/>
              <w:r w:rsidRPr="008E21F4">
                <w:t xml:space="preserve"> the gap)</w:t>
              </w:r>
            </w:ins>
          </w:p>
        </w:tc>
        <w:tc>
          <w:tcPr>
            <w:tcW w:w="1842" w:type="dxa"/>
            <w:tcBorders>
              <w:top w:val="single" w:sz="6" w:space="0" w:color="auto"/>
              <w:left w:val="single" w:sz="6" w:space="0" w:color="auto"/>
              <w:bottom w:val="single" w:sz="6" w:space="0" w:color="auto"/>
              <w:right w:val="single" w:sz="6" w:space="0" w:color="auto"/>
            </w:tcBorders>
            <w:tcPrChange w:id="6662" w:author="Author">
              <w:tcPr>
                <w:tcW w:w="1842" w:type="dxa"/>
                <w:tcBorders>
                  <w:top w:val="single" w:sz="6" w:space="0" w:color="auto"/>
                  <w:left w:val="single" w:sz="6" w:space="0" w:color="auto"/>
                  <w:bottom w:val="single" w:sz="6" w:space="0" w:color="auto"/>
                  <w:right w:val="single" w:sz="6" w:space="0" w:color="auto"/>
                </w:tcBorders>
              </w:tcPr>
            </w:tcPrChange>
          </w:tcPr>
          <w:p w14:paraId="657F6839" w14:textId="77777777" w:rsidR="00275B3D" w:rsidRPr="008E21F4" w:rsidRDefault="00275B3D" w:rsidP="00DE34E0">
            <w:pPr>
              <w:pStyle w:val="Tablehead"/>
              <w:rPr>
                <w:ins w:id="6663" w:author="Author"/>
              </w:rPr>
            </w:pPr>
            <w:proofErr w:type="spellStart"/>
            <w:ins w:id="6664" w:author="Author">
              <w:r w:rsidRPr="008E21F4">
                <w:t>Assumed</w:t>
              </w:r>
              <w:proofErr w:type="spellEnd"/>
              <w:r w:rsidRPr="008E21F4">
                <w:t xml:space="preserve"> adjacent </w:t>
              </w:r>
              <w:proofErr w:type="spellStart"/>
              <w:r w:rsidRPr="008E21F4">
                <w:t>channel</w:t>
              </w:r>
              <w:proofErr w:type="spellEnd"/>
              <w:r w:rsidRPr="008E21F4">
                <w:t xml:space="preserve"> carrier (informative)</w:t>
              </w:r>
            </w:ins>
          </w:p>
        </w:tc>
        <w:tc>
          <w:tcPr>
            <w:tcW w:w="2437" w:type="dxa"/>
            <w:tcBorders>
              <w:top w:val="single" w:sz="6" w:space="0" w:color="auto"/>
              <w:left w:val="single" w:sz="6" w:space="0" w:color="auto"/>
              <w:bottom w:val="single" w:sz="6" w:space="0" w:color="auto"/>
              <w:right w:val="single" w:sz="6" w:space="0" w:color="auto"/>
            </w:tcBorders>
            <w:tcPrChange w:id="6665" w:author="Author">
              <w:tcPr>
                <w:tcW w:w="2437" w:type="dxa"/>
                <w:tcBorders>
                  <w:top w:val="single" w:sz="6" w:space="0" w:color="auto"/>
                  <w:left w:val="single" w:sz="6" w:space="0" w:color="auto"/>
                  <w:bottom w:val="single" w:sz="6" w:space="0" w:color="auto"/>
                  <w:right w:val="single" w:sz="6" w:space="0" w:color="auto"/>
                </w:tcBorders>
              </w:tcPr>
            </w:tcPrChange>
          </w:tcPr>
          <w:p w14:paraId="63CE3E4D" w14:textId="77777777" w:rsidR="00275B3D" w:rsidRPr="008E21F4" w:rsidRDefault="00275B3D" w:rsidP="00DE34E0">
            <w:pPr>
              <w:pStyle w:val="Tablehead"/>
              <w:rPr>
                <w:ins w:id="6666" w:author="Author"/>
              </w:rPr>
            </w:pPr>
            <w:proofErr w:type="spellStart"/>
            <w:ins w:id="6667" w:author="Author">
              <w:r w:rsidRPr="008E21F4">
                <w:t>Filter</w:t>
              </w:r>
              <w:proofErr w:type="spellEnd"/>
              <w:r w:rsidRPr="008E21F4">
                <w:t xml:space="preserve"> on the adjacent </w:t>
              </w:r>
              <w:proofErr w:type="spellStart"/>
              <w:r w:rsidRPr="008E21F4">
                <w:t>channel</w:t>
              </w:r>
              <w:proofErr w:type="spellEnd"/>
              <w:r w:rsidRPr="008E21F4">
                <w:t xml:space="preserve"> </w:t>
              </w:r>
              <w:proofErr w:type="spellStart"/>
              <w:r w:rsidRPr="008E21F4">
                <w:t>frequency</w:t>
              </w:r>
              <w:proofErr w:type="spellEnd"/>
              <w:r w:rsidRPr="008E21F4">
                <w:t xml:space="preserve"> and </w:t>
              </w:r>
              <w:proofErr w:type="spellStart"/>
              <w:r w:rsidRPr="008E21F4">
                <w:t>corresponding</w:t>
              </w:r>
              <w:proofErr w:type="spellEnd"/>
              <w:r w:rsidRPr="008E21F4">
                <w:t xml:space="preserve"> </w:t>
              </w:r>
              <w:proofErr w:type="spellStart"/>
              <w:r w:rsidRPr="008E21F4">
                <w:t>filter</w:t>
              </w:r>
              <w:proofErr w:type="spellEnd"/>
              <w:r w:rsidRPr="008E21F4">
                <w:t xml:space="preserve"> </w:t>
              </w:r>
              <w:proofErr w:type="spellStart"/>
              <w:r w:rsidRPr="008E21F4">
                <w:t>bandwidth</w:t>
              </w:r>
              <w:proofErr w:type="spellEnd"/>
            </w:ins>
          </w:p>
        </w:tc>
        <w:tc>
          <w:tcPr>
            <w:tcW w:w="1081" w:type="dxa"/>
            <w:tcBorders>
              <w:top w:val="single" w:sz="6" w:space="0" w:color="auto"/>
              <w:left w:val="single" w:sz="6" w:space="0" w:color="auto"/>
              <w:bottom w:val="single" w:sz="6" w:space="0" w:color="auto"/>
              <w:right w:val="single" w:sz="6" w:space="0" w:color="auto"/>
            </w:tcBorders>
            <w:tcPrChange w:id="6668" w:author="Author">
              <w:tcPr>
                <w:tcW w:w="1081" w:type="dxa"/>
                <w:tcBorders>
                  <w:top w:val="single" w:sz="6" w:space="0" w:color="auto"/>
                  <w:left w:val="single" w:sz="6" w:space="0" w:color="auto"/>
                  <w:bottom w:val="single" w:sz="6" w:space="0" w:color="auto"/>
                  <w:right w:val="single" w:sz="6" w:space="0" w:color="auto"/>
                </w:tcBorders>
              </w:tcPr>
            </w:tcPrChange>
          </w:tcPr>
          <w:p w14:paraId="7A3909E1" w14:textId="77777777" w:rsidR="00275B3D" w:rsidRPr="008E21F4" w:rsidRDefault="00275B3D" w:rsidP="00DE34E0">
            <w:pPr>
              <w:pStyle w:val="Tablehead"/>
              <w:rPr>
                <w:ins w:id="6669" w:author="Author"/>
              </w:rPr>
            </w:pPr>
            <w:ins w:id="6670" w:author="Author">
              <w:r w:rsidRPr="008E21F4">
                <w:t xml:space="preserve">ACLR </w:t>
              </w:r>
              <w:proofErr w:type="spellStart"/>
              <w:r w:rsidRPr="008E21F4">
                <w:t>limit</w:t>
              </w:r>
              <w:proofErr w:type="spellEnd"/>
            </w:ins>
          </w:p>
        </w:tc>
      </w:tr>
      <w:tr w:rsidR="00275B3D" w:rsidRPr="008E21F4" w14:paraId="3E6503BD" w14:textId="77777777" w:rsidTr="00FB6926">
        <w:trPr>
          <w:cantSplit/>
          <w:jc w:val="center"/>
          <w:ins w:id="6671" w:author="Author"/>
          <w:trPrChange w:id="6672" w:author="Author">
            <w:trPr>
              <w:cantSplit/>
              <w:jc w:val="center"/>
            </w:trPr>
          </w:trPrChange>
        </w:trPr>
        <w:tc>
          <w:tcPr>
            <w:tcW w:w="1855" w:type="dxa"/>
            <w:tcBorders>
              <w:top w:val="single" w:sz="6" w:space="0" w:color="auto"/>
              <w:left w:val="single" w:sz="6" w:space="0" w:color="auto"/>
              <w:bottom w:val="single" w:sz="6" w:space="0" w:color="auto"/>
              <w:right w:val="single" w:sz="6" w:space="0" w:color="auto"/>
            </w:tcBorders>
            <w:tcPrChange w:id="6673" w:author="Author">
              <w:tcPr>
                <w:tcW w:w="1558" w:type="dxa"/>
                <w:tcBorders>
                  <w:top w:val="single" w:sz="6" w:space="0" w:color="auto"/>
                  <w:left w:val="single" w:sz="6" w:space="0" w:color="auto"/>
                  <w:bottom w:val="single" w:sz="6" w:space="0" w:color="auto"/>
                  <w:right w:val="single" w:sz="6" w:space="0" w:color="auto"/>
                </w:tcBorders>
              </w:tcPr>
            </w:tcPrChange>
          </w:tcPr>
          <w:p w14:paraId="310BBA8B" w14:textId="77777777" w:rsidR="00275B3D" w:rsidRPr="008E21F4" w:rsidRDefault="00275B3D" w:rsidP="00DE34E0">
            <w:pPr>
              <w:pStyle w:val="Tabletext"/>
              <w:jc w:val="center"/>
              <w:rPr>
                <w:ins w:id="6674" w:author="Author"/>
              </w:rPr>
            </w:pPr>
            <w:proofErr w:type="spellStart"/>
            <w:ins w:id="6675" w:author="Author">
              <w:r w:rsidRPr="008E21F4">
                <w:rPr>
                  <w:rFonts w:cs="v5.0.0"/>
                </w:rPr>
                <w:t>W</w:t>
              </w:r>
              <w:r w:rsidRPr="008E21F4">
                <w:rPr>
                  <w:rFonts w:cs="v5.0.0"/>
                  <w:vertAlign w:val="subscript"/>
                </w:rPr>
                <w:t>gap</w:t>
              </w:r>
              <w:proofErr w:type="spellEnd"/>
              <w:r w:rsidRPr="008E21F4">
                <w:t xml:space="preserve"> ≥ </w:t>
              </w:r>
              <w:r w:rsidRPr="008E21F4">
                <w:rPr>
                  <w:lang w:eastAsia="zh-CN"/>
                </w:rPr>
                <w:t>60</w:t>
              </w:r>
              <w:r w:rsidRPr="008E21F4">
                <w:t xml:space="preserve"> MHz</w:t>
              </w:r>
            </w:ins>
          </w:p>
        </w:tc>
        <w:tc>
          <w:tcPr>
            <w:tcW w:w="2127" w:type="dxa"/>
            <w:tcBorders>
              <w:top w:val="single" w:sz="6" w:space="0" w:color="auto"/>
              <w:left w:val="single" w:sz="6" w:space="0" w:color="auto"/>
              <w:bottom w:val="single" w:sz="6" w:space="0" w:color="auto"/>
              <w:right w:val="single" w:sz="6" w:space="0" w:color="auto"/>
            </w:tcBorders>
            <w:tcPrChange w:id="6676" w:author="Author">
              <w:tcPr>
                <w:tcW w:w="2127" w:type="dxa"/>
                <w:tcBorders>
                  <w:top w:val="single" w:sz="6" w:space="0" w:color="auto"/>
                  <w:left w:val="single" w:sz="6" w:space="0" w:color="auto"/>
                  <w:bottom w:val="single" w:sz="6" w:space="0" w:color="auto"/>
                  <w:right w:val="single" w:sz="6" w:space="0" w:color="auto"/>
                </w:tcBorders>
              </w:tcPr>
            </w:tcPrChange>
          </w:tcPr>
          <w:p w14:paraId="2A002344" w14:textId="77777777" w:rsidR="00275B3D" w:rsidRPr="008E21F4" w:rsidRDefault="00275B3D" w:rsidP="00DE34E0">
            <w:pPr>
              <w:pStyle w:val="Tabletext"/>
              <w:jc w:val="center"/>
              <w:rPr>
                <w:ins w:id="6677" w:author="Author"/>
              </w:rPr>
            </w:pPr>
            <w:ins w:id="6678" w:author="Author">
              <w:r w:rsidRPr="008E21F4">
                <w:rPr>
                  <w:lang w:eastAsia="zh-CN"/>
                </w:rPr>
                <w:t>10</w:t>
              </w:r>
              <w:r w:rsidRPr="008E21F4">
                <w:t xml:space="preserve"> MHz</w:t>
              </w:r>
            </w:ins>
          </w:p>
        </w:tc>
        <w:tc>
          <w:tcPr>
            <w:tcW w:w="1842" w:type="dxa"/>
            <w:tcBorders>
              <w:top w:val="single" w:sz="6" w:space="0" w:color="auto"/>
              <w:left w:val="single" w:sz="6" w:space="0" w:color="auto"/>
              <w:bottom w:val="single" w:sz="6" w:space="0" w:color="auto"/>
              <w:right w:val="single" w:sz="6" w:space="0" w:color="auto"/>
            </w:tcBorders>
            <w:tcPrChange w:id="6679" w:author="Author">
              <w:tcPr>
                <w:tcW w:w="1842" w:type="dxa"/>
                <w:tcBorders>
                  <w:top w:val="single" w:sz="6" w:space="0" w:color="auto"/>
                  <w:left w:val="single" w:sz="6" w:space="0" w:color="auto"/>
                  <w:bottom w:val="single" w:sz="6" w:space="0" w:color="auto"/>
                  <w:right w:val="single" w:sz="6" w:space="0" w:color="auto"/>
                </w:tcBorders>
              </w:tcPr>
            </w:tcPrChange>
          </w:tcPr>
          <w:p w14:paraId="6255A717" w14:textId="2319E838" w:rsidR="00275B3D" w:rsidRPr="008E21F4" w:rsidRDefault="00275B3D" w:rsidP="00DE34E0">
            <w:pPr>
              <w:pStyle w:val="Tabletext"/>
              <w:jc w:val="center"/>
              <w:rPr>
                <w:ins w:id="6680" w:author="Author"/>
                <w:rFonts w:cs="v5.0.0"/>
              </w:rPr>
            </w:pPr>
            <w:ins w:id="6681" w:author="Author">
              <w:r w:rsidRPr="008E21F4">
                <w:rPr>
                  <w:rFonts w:cs="v5.0.0"/>
                  <w:lang w:eastAsia="zh-CN"/>
                </w:rPr>
                <w:t>20MHz E-</w:t>
              </w:r>
              <w:r w:rsidRPr="008E21F4">
                <w:rPr>
                  <w:rFonts w:cs="v5.0.0"/>
                </w:rPr>
                <w:t>UTRA</w:t>
              </w:r>
            </w:ins>
          </w:p>
        </w:tc>
        <w:tc>
          <w:tcPr>
            <w:tcW w:w="2437" w:type="dxa"/>
            <w:tcBorders>
              <w:top w:val="single" w:sz="6" w:space="0" w:color="auto"/>
              <w:left w:val="single" w:sz="6" w:space="0" w:color="auto"/>
              <w:bottom w:val="single" w:sz="6" w:space="0" w:color="auto"/>
              <w:right w:val="single" w:sz="6" w:space="0" w:color="auto"/>
            </w:tcBorders>
            <w:tcPrChange w:id="6682" w:author="Author">
              <w:tcPr>
                <w:tcW w:w="2437" w:type="dxa"/>
                <w:tcBorders>
                  <w:top w:val="single" w:sz="6" w:space="0" w:color="auto"/>
                  <w:left w:val="single" w:sz="6" w:space="0" w:color="auto"/>
                  <w:bottom w:val="single" w:sz="6" w:space="0" w:color="auto"/>
                  <w:right w:val="single" w:sz="6" w:space="0" w:color="auto"/>
                </w:tcBorders>
              </w:tcPr>
            </w:tcPrChange>
          </w:tcPr>
          <w:p w14:paraId="0AF810D3" w14:textId="77777777" w:rsidR="00275B3D" w:rsidRPr="008E21F4" w:rsidRDefault="00275B3D" w:rsidP="00DE34E0">
            <w:pPr>
              <w:pStyle w:val="Tabletext"/>
              <w:jc w:val="center"/>
              <w:rPr>
                <w:ins w:id="6683" w:author="Author"/>
                <w:rFonts w:cs="v5.0.0"/>
              </w:rPr>
            </w:pPr>
            <w:ins w:id="6684" w:author="Author">
              <w:r w:rsidRPr="008E21F4">
                <w:rPr>
                  <w:rFonts w:cs="v5.0.0"/>
                </w:rPr>
                <w:t>Square (</w:t>
              </w:r>
              <w:proofErr w:type="spellStart"/>
              <w:r w:rsidRPr="008E21F4">
                <w:t>BW</w:t>
              </w:r>
              <w:r w:rsidRPr="008E21F4">
                <w:rPr>
                  <w:vertAlign w:val="subscript"/>
                </w:rPr>
                <w:t>Config</w:t>
              </w:r>
              <w:proofErr w:type="spellEnd"/>
              <w:r w:rsidRPr="008E21F4">
                <w:rPr>
                  <w:rFonts w:cs="v5.0.0"/>
                </w:rPr>
                <w:t>)</w:t>
              </w:r>
            </w:ins>
          </w:p>
        </w:tc>
        <w:tc>
          <w:tcPr>
            <w:tcW w:w="1081" w:type="dxa"/>
            <w:tcBorders>
              <w:top w:val="single" w:sz="6" w:space="0" w:color="auto"/>
              <w:left w:val="single" w:sz="6" w:space="0" w:color="auto"/>
              <w:bottom w:val="single" w:sz="6" w:space="0" w:color="auto"/>
              <w:right w:val="single" w:sz="6" w:space="0" w:color="auto"/>
            </w:tcBorders>
            <w:tcPrChange w:id="6685" w:author="Author">
              <w:tcPr>
                <w:tcW w:w="1081" w:type="dxa"/>
                <w:tcBorders>
                  <w:top w:val="single" w:sz="6" w:space="0" w:color="auto"/>
                  <w:left w:val="single" w:sz="6" w:space="0" w:color="auto"/>
                  <w:bottom w:val="single" w:sz="6" w:space="0" w:color="auto"/>
                  <w:right w:val="single" w:sz="6" w:space="0" w:color="auto"/>
                </w:tcBorders>
              </w:tcPr>
            </w:tcPrChange>
          </w:tcPr>
          <w:p w14:paraId="69AA1E9B" w14:textId="77777777" w:rsidR="00275B3D" w:rsidRPr="008E21F4" w:rsidRDefault="00275B3D" w:rsidP="00DE34E0">
            <w:pPr>
              <w:pStyle w:val="Tabletext"/>
              <w:jc w:val="center"/>
              <w:rPr>
                <w:ins w:id="6686" w:author="Author"/>
                <w:rFonts w:cs="v5.0.0"/>
              </w:rPr>
            </w:pPr>
            <w:ins w:id="6687" w:author="Author">
              <w:r w:rsidRPr="008E21F4">
                <w:rPr>
                  <w:rFonts w:cs="v5.0.0"/>
                  <w:lang w:eastAsia="zh-CN"/>
                </w:rPr>
                <w:t>35</w:t>
              </w:r>
              <w:r w:rsidRPr="008E21F4">
                <w:rPr>
                  <w:rFonts w:cs="v5.0.0"/>
                </w:rPr>
                <w:t xml:space="preserve"> dB</w:t>
              </w:r>
            </w:ins>
          </w:p>
        </w:tc>
      </w:tr>
      <w:tr w:rsidR="00275B3D" w:rsidRPr="008E21F4" w14:paraId="170C69BB" w14:textId="77777777" w:rsidTr="00FB6926">
        <w:trPr>
          <w:cantSplit/>
          <w:jc w:val="center"/>
          <w:ins w:id="6688" w:author="Author"/>
          <w:trPrChange w:id="6689" w:author="Author">
            <w:trPr>
              <w:cantSplit/>
              <w:jc w:val="center"/>
            </w:trPr>
          </w:trPrChange>
        </w:trPr>
        <w:tc>
          <w:tcPr>
            <w:tcW w:w="1855" w:type="dxa"/>
            <w:tcBorders>
              <w:top w:val="single" w:sz="6" w:space="0" w:color="auto"/>
              <w:left w:val="single" w:sz="6" w:space="0" w:color="auto"/>
              <w:bottom w:val="single" w:sz="6" w:space="0" w:color="auto"/>
              <w:right w:val="single" w:sz="6" w:space="0" w:color="auto"/>
            </w:tcBorders>
            <w:tcPrChange w:id="6690" w:author="Author">
              <w:tcPr>
                <w:tcW w:w="1558" w:type="dxa"/>
                <w:tcBorders>
                  <w:top w:val="single" w:sz="6" w:space="0" w:color="auto"/>
                  <w:left w:val="single" w:sz="6" w:space="0" w:color="auto"/>
                  <w:bottom w:val="single" w:sz="6" w:space="0" w:color="auto"/>
                  <w:right w:val="single" w:sz="6" w:space="0" w:color="auto"/>
                </w:tcBorders>
              </w:tcPr>
            </w:tcPrChange>
          </w:tcPr>
          <w:p w14:paraId="444D44EC" w14:textId="77777777" w:rsidR="00275B3D" w:rsidRPr="008E21F4" w:rsidRDefault="00275B3D" w:rsidP="00DE34E0">
            <w:pPr>
              <w:pStyle w:val="Tabletext"/>
              <w:jc w:val="center"/>
              <w:rPr>
                <w:ins w:id="6691" w:author="Author"/>
              </w:rPr>
            </w:pPr>
            <w:proofErr w:type="spellStart"/>
            <w:ins w:id="6692" w:author="Author">
              <w:r w:rsidRPr="008E21F4">
                <w:rPr>
                  <w:rFonts w:cs="v5.0.0"/>
                </w:rPr>
                <w:t>W</w:t>
              </w:r>
              <w:r w:rsidRPr="008E21F4">
                <w:rPr>
                  <w:rFonts w:cs="v5.0.0"/>
                  <w:vertAlign w:val="subscript"/>
                </w:rPr>
                <w:t>gap</w:t>
              </w:r>
              <w:proofErr w:type="spellEnd"/>
              <w:r w:rsidRPr="008E21F4">
                <w:t xml:space="preserve"> ≥ </w:t>
              </w:r>
              <w:r w:rsidRPr="008E21F4">
                <w:rPr>
                  <w:lang w:eastAsia="zh-CN"/>
                </w:rPr>
                <w:t>80</w:t>
              </w:r>
              <w:r w:rsidRPr="008E21F4">
                <w:t xml:space="preserve"> MHz</w:t>
              </w:r>
            </w:ins>
          </w:p>
        </w:tc>
        <w:tc>
          <w:tcPr>
            <w:tcW w:w="2127" w:type="dxa"/>
            <w:tcBorders>
              <w:top w:val="single" w:sz="6" w:space="0" w:color="auto"/>
              <w:left w:val="single" w:sz="6" w:space="0" w:color="auto"/>
              <w:bottom w:val="single" w:sz="6" w:space="0" w:color="auto"/>
              <w:right w:val="single" w:sz="6" w:space="0" w:color="auto"/>
            </w:tcBorders>
            <w:tcPrChange w:id="6693" w:author="Author">
              <w:tcPr>
                <w:tcW w:w="2127" w:type="dxa"/>
                <w:tcBorders>
                  <w:top w:val="single" w:sz="6" w:space="0" w:color="auto"/>
                  <w:left w:val="single" w:sz="6" w:space="0" w:color="auto"/>
                  <w:bottom w:val="single" w:sz="6" w:space="0" w:color="auto"/>
                  <w:right w:val="single" w:sz="6" w:space="0" w:color="auto"/>
                </w:tcBorders>
              </w:tcPr>
            </w:tcPrChange>
          </w:tcPr>
          <w:p w14:paraId="6359F4B6" w14:textId="77777777" w:rsidR="00275B3D" w:rsidRPr="008E21F4" w:rsidRDefault="00275B3D" w:rsidP="00DE34E0">
            <w:pPr>
              <w:pStyle w:val="Tabletext"/>
              <w:jc w:val="center"/>
              <w:rPr>
                <w:ins w:id="6694" w:author="Author"/>
              </w:rPr>
            </w:pPr>
            <w:ins w:id="6695" w:author="Author">
              <w:r w:rsidRPr="008E21F4">
                <w:rPr>
                  <w:lang w:eastAsia="zh-CN"/>
                </w:rPr>
                <w:t>30</w:t>
              </w:r>
              <w:r w:rsidRPr="008E21F4">
                <w:t xml:space="preserve"> MHz</w:t>
              </w:r>
            </w:ins>
          </w:p>
        </w:tc>
        <w:tc>
          <w:tcPr>
            <w:tcW w:w="1842" w:type="dxa"/>
            <w:tcBorders>
              <w:top w:val="single" w:sz="6" w:space="0" w:color="auto"/>
              <w:left w:val="single" w:sz="6" w:space="0" w:color="auto"/>
              <w:bottom w:val="single" w:sz="6" w:space="0" w:color="auto"/>
              <w:right w:val="single" w:sz="6" w:space="0" w:color="auto"/>
            </w:tcBorders>
            <w:tcPrChange w:id="6696" w:author="Author">
              <w:tcPr>
                <w:tcW w:w="1842" w:type="dxa"/>
                <w:tcBorders>
                  <w:top w:val="single" w:sz="6" w:space="0" w:color="auto"/>
                  <w:left w:val="single" w:sz="6" w:space="0" w:color="auto"/>
                  <w:bottom w:val="single" w:sz="6" w:space="0" w:color="auto"/>
                  <w:right w:val="single" w:sz="6" w:space="0" w:color="auto"/>
                </w:tcBorders>
              </w:tcPr>
            </w:tcPrChange>
          </w:tcPr>
          <w:p w14:paraId="0D0DE84D" w14:textId="659F846F" w:rsidR="00275B3D" w:rsidRPr="008E21F4" w:rsidRDefault="00275B3D" w:rsidP="00DE34E0">
            <w:pPr>
              <w:pStyle w:val="Tabletext"/>
              <w:jc w:val="center"/>
              <w:rPr>
                <w:ins w:id="6697" w:author="Author"/>
                <w:rFonts w:cs="v5.0.0"/>
              </w:rPr>
            </w:pPr>
            <w:ins w:id="6698" w:author="Author">
              <w:r w:rsidRPr="008E21F4">
                <w:rPr>
                  <w:rFonts w:cs="v5.0.0"/>
                  <w:lang w:eastAsia="zh-CN"/>
                </w:rPr>
                <w:t>20MHz E-</w:t>
              </w:r>
              <w:r w:rsidRPr="008E21F4">
                <w:rPr>
                  <w:rFonts w:cs="v5.0.0"/>
                </w:rPr>
                <w:t>UTRA</w:t>
              </w:r>
            </w:ins>
          </w:p>
        </w:tc>
        <w:tc>
          <w:tcPr>
            <w:tcW w:w="2437" w:type="dxa"/>
            <w:tcBorders>
              <w:top w:val="single" w:sz="6" w:space="0" w:color="auto"/>
              <w:left w:val="single" w:sz="6" w:space="0" w:color="auto"/>
              <w:bottom w:val="single" w:sz="6" w:space="0" w:color="auto"/>
              <w:right w:val="single" w:sz="6" w:space="0" w:color="auto"/>
            </w:tcBorders>
            <w:tcPrChange w:id="6699" w:author="Author">
              <w:tcPr>
                <w:tcW w:w="2437" w:type="dxa"/>
                <w:tcBorders>
                  <w:top w:val="single" w:sz="6" w:space="0" w:color="auto"/>
                  <w:left w:val="single" w:sz="6" w:space="0" w:color="auto"/>
                  <w:bottom w:val="single" w:sz="6" w:space="0" w:color="auto"/>
                  <w:right w:val="single" w:sz="6" w:space="0" w:color="auto"/>
                </w:tcBorders>
              </w:tcPr>
            </w:tcPrChange>
          </w:tcPr>
          <w:p w14:paraId="699580F3" w14:textId="77777777" w:rsidR="00275B3D" w:rsidRPr="008E21F4" w:rsidRDefault="00275B3D" w:rsidP="00DE34E0">
            <w:pPr>
              <w:pStyle w:val="Tabletext"/>
              <w:jc w:val="center"/>
              <w:rPr>
                <w:ins w:id="6700" w:author="Author"/>
                <w:rFonts w:cs="v5.0.0"/>
              </w:rPr>
            </w:pPr>
            <w:ins w:id="6701" w:author="Author">
              <w:r w:rsidRPr="008E21F4">
                <w:rPr>
                  <w:rFonts w:cs="v5.0.0"/>
                </w:rPr>
                <w:t>Square (</w:t>
              </w:r>
              <w:proofErr w:type="spellStart"/>
              <w:r w:rsidRPr="008E21F4">
                <w:t>BW</w:t>
              </w:r>
              <w:r w:rsidRPr="008E21F4">
                <w:rPr>
                  <w:vertAlign w:val="subscript"/>
                </w:rPr>
                <w:t>Config</w:t>
              </w:r>
              <w:proofErr w:type="spellEnd"/>
              <w:r w:rsidRPr="008E21F4">
                <w:rPr>
                  <w:rFonts w:cs="v5.0.0"/>
                </w:rPr>
                <w:t>)</w:t>
              </w:r>
            </w:ins>
          </w:p>
        </w:tc>
        <w:tc>
          <w:tcPr>
            <w:tcW w:w="1081" w:type="dxa"/>
            <w:tcBorders>
              <w:top w:val="single" w:sz="6" w:space="0" w:color="auto"/>
              <w:left w:val="single" w:sz="6" w:space="0" w:color="auto"/>
              <w:bottom w:val="single" w:sz="6" w:space="0" w:color="auto"/>
              <w:right w:val="single" w:sz="6" w:space="0" w:color="auto"/>
            </w:tcBorders>
            <w:tcPrChange w:id="6702" w:author="Author">
              <w:tcPr>
                <w:tcW w:w="1081" w:type="dxa"/>
                <w:tcBorders>
                  <w:top w:val="single" w:sz="6" w:space="0" w:color="auto"/>
                  <w:left w:val="single" w:sz="6" w:space="0" w:color="auto"/>
                  <w:bottom w:val="single" w:sz="6" w:space="0" w:color="auto"/>
                  <w:right w:val="single" w:sz="6" w:space="0" w:color="auto"/>
                </w:tcBorders>
              </w:tcPr>
            </w:tcPrChange>
          </w:tcPr>
          <w:p w14:paraId="2780E636" w14:textId="77777777" w:rsidR="00275B3D" w:rsidRPr="008E21F4" w:rsidRDefault="00275B3D" w:rsidP="00DE34E0">
            <w:pPr>
              <w:pStyle w:val="Tabletext"/>
              <w:jc w:val="center"/>
              <w:rPr>
                <w:ins w:id="6703" w:author="Author"/>
                <w:rFonts w:cs="v5.0.0"/>
              </w:rPr>
            </w:pPr>
            <w:ins w:id="6704" w:author="Author">
              <w:r w:rsidRPr="008E21F4">
                <w:rPr>
                  <w:rFonts w:cs="v5.0.0"/>
                </w:rPr>
                <w:t>4</w:t>
              </w:r>
              <w:r w:rsidRPr="008E21F4">
                <w:rPr>
                  <w:rFonts w:cs="v5.0.0"/>
                  <w:lang w:eastAsia="zh-CN"/>
                </w:rPr>
                <w:t>0</w:t>
              </w:r>
              <w:r w:rsidRPr="008E21F4">
                <w:rPr>
                  <w:rFonts w:cs="v5.0.0"/>
                </w:rPr>
                <w:t xml:space="preserve"> dB</w:t>
              </w:r>
            </w:ins>
          </w:p>
        </w:tc>
      </w:tr>
    </w:tbl>
    <w:p w14:paraId="695EFC61" w14:textId="3F071A0E" w:rsidR="00275B3D" w:rsidRDefault="00275B3D" w:rsidP="00576BDA"/>
    <w:p w14:paraId="4E0131C8" w14:textId="77777777" w:rsidR="00576BDA" w:rsidRDefault="00576BDA" w:rsidP="00576BDA">
      <w:pPr>
        <w:pStyle w:val="Heading2"/>
      </w:pPr>
      <w:r>
        <w:t>2.5</w:t>
      </w:r>
      <w:r>
        <w:tab/>
        <w:t xml:space="preserve">Cumulative adjacent </w:t>
      </w:r>
      <w:proofErr w:type="spellStart"/>
      <w:r>
        <w:t>channel</w:t>
      </w:r>
      <w:proofErr w:type="spellEnd"/>
      <w:r>
        <w:t xml:space="preserve"> </w:t>
      </w:r>
      <w:proofErr w:type="spellStart"/>
      <w:r>
        <w:t>leakage</w:t>
      </w:r>
      <w:proofErr w:type="spellEnd"/>
      <w:r>
        <w:t xml:space="preserve"> ratio (CACLR)</w:t>
      </w:r>
    </w:p>
    <w:p w14:paraId="1EDF9C93" w14:textId="77777777" w:rsidR="00576BDA" w:rsidRPr="007A0B15" w:rsidRDefault="00576BDA" w:rsidP="00576BDA">
      <w:pPr>
        <w:rPr>
          <w:lang w:val="en-US"/>
        </w:rPr>
      </w:pPr>
      <w:r w:rsidRPr="0012223D">
        <w:rPr>
          <w:lang w:val="en-US"/>
        </w:rPr>
        <w:t>The following test requirement applies for</w:t>
      </w:r>
      <w:r>
        <w:rPr>
          <w:lang w:val="en-US"/>
        </w:rPr>
        <w:t xml:space="preserve"> </w:t>
      </w:r>
      <w:r w:rsidRPr="007A0B15">
        <w:rPr>
          <w:lang w:val="en-US"/>
        </w:rPr>
        <w:t xml:space="preserve">the sub-block or </w:t>
      </w:r>
      <w:del w:id="6705" w:author="Author">
        <w:r w:rsidRPr="007A0B15" w:rsidDel="00920129">
          <w:rPr>
            <w:lang w:val="en-US"/>
          </w:rPr>
          <w:delText>inter RF bandwidth</w:delText>
        </w:r>
      </w:del>
      <w:ins w:id="6706" w:author="Author">
        <w:r>
          <w:rPr>
            <w:lang w:val="en-US"/>
          </w:rPr>
          <w:t>Inter RF Bandwidth</w:t>
        </w:r>
      </w:ins>
      <w:r w:rsidRPr="007A0B15">
        <w:rPr>
          <w:lang w:val="en-US"/>
        </w:rPr>
        <w:t xml:space="preserve"> gap sizes listed in Table </w:t>
      </w:r>
      <w:r>
        <w:rPr>
          <w:lang w:val="en-US"/>
        </w:rPr>
        <w:t>2.5-</w:t>
      </w:r>
      <w:r w:rsidRPr="007A0B15">
        <w:rPr>
          <w:lang w:val="en-US"/>
        </w:rPr>
        <w:t>5</w:t>
      </w:r>
      <w:ins w:id="6707" w:author="Author">
        <w:r>
          <w:rPr>
            <w:lang w:val="en-US"/>
          </w:rPr>
          <w:t>/6/6a</w:t>
        </w:r>
      </w:ins>
      <w:r w:rsidRPr="007A0B15">
        <w:rPr>
          <w:lang w:val="en-US"/>
        </w:rPr>
        <w:t>,</w:t>
      </w:r>
    </w:p>
    <w:p w14:paraId="038681DB" w14:textId="77777777" w:rsidR="00576BDA" w:rsidRPr="007A0B15" w:rsidRDefault="00576BDA" w:rsidP="00576BDA">
      <w:pPr>
        <w:pStyle w:val="enumlev1"/>
        <w:rPr>
          <w:lang w:val="en-US"/>
        </w:rPr>
      </w:pPr>
      <w:r>
        <w:rPr>
          <w:lang w:val="en-US"/>
        </w:rPr>
        <w:t>–</w:t>
      </w:r>
      <w:r>
        <w:rPr>
          <w:lang w:val="en-US"/>
        </w:rPr>
        <w:tab/>
      </w:r>
      <w:r w:rsidRPr="007A0B15">
        <w:rPr>
          <w:lang w:val="en-US"/>
        </w:rPr>
        <w:t>Inside a sub-block gap within an operating band for a BS operating in non-contiguous spectrum.</w:t>
      </w:r>
    </w:p>
    <w:p w14:paraId="5A3068DA" w14:textId="77777777" w:rsidR="00576BDA" w:rsidRPr="007A0B15" w:rsidRDefault="00576BDA" w:rsidP="00576BDA">
      <w:pPr>
        <w:pStyle w:val="enumlev1"/>
        <w:rPr>
          <w:lang w:val="en-US"/>
        </w:rPr>
      </w:pPr>
      <w:r>
        <w:rPr>
          <w:lang w:val="en-US"/>
        </w:rPr>
        <w:t>–</w:t>
      </w:r>
      <w:r>
        <w:rPr>
          <w:lang w:val="en-US"/>
        </w:rPr>
        <w:tab/>
      </w:r>
      <w:r w:rsidRPr="007A0B15">
        <w:rPr>
          <w:lang w:val="en-US"/>
        </w:rPr>
        <w:t xml:space="preserve">Inside an </w:t>
      </w:r>
      <w:del w:id="6708" w:author="Author">
        <w:r w:rsidRPr="007A0B15" w:rsidDel="00920129">
          <w:rPr>
            <w:lang w:val="en-US"/>
          </w:rPr>
          <w:delText>inter RF bandwidth</w:delText>
        </w:r>
      </w:del>
      <w:ins w:id="6709" w:author="Author">
        <w:r>
          <w:rPr>
            <w:lang w:val="en-US"/>
          </w:rPr>
          <w:t>Inter RF Bandwidth</w:t>
        </w:r>
      </w:ins>
      <w:r w:rsidRPr="007A0B15">
        <w:rPr>
          <w:lang w:val="en-US"/>
        </w:rPr>
        <w:t xml:space="preserve"> gap for a BS operating in multiple bands, where multiple bands are mapped on the same antenna connector.</w:t>
      </w:r>
    </w:p>
    <w:p w14:paraId="0E33592D" w14:textId="77777777" w:rsidR="00576BDA" w:rsidRPr="0012223D" w:rsidRDefault="00576BDA" w:rsidP="00576BDA">
      <w:pPr>
        <w:rPr>
          <w:lang w:val="en-US"/>
        </w:rPr>
      </w:pPr>
      <w:r w:rsidRPr="0012223D">
        <w:rPr>
          <w:lang w:val="en-US"/>
        </w:rPr>
        <w:t xml:space="preserve">The cumulative adjacent channel leakage power ratio (CACLR) in a sub-block </w:t>
      </w:r>
      <w:r w:rsidRPr="007A0B15">
        <w:rPr>
          <w:lang w:val="en-US"/>
        </w:rPr>
        <w:t xml:space="preserve">gap or </w:t>
      </w:r>
      <w:del w:id="6710" w:author="Author">
        <w:r w:rsidRPr="007A0B15" w:rsidDel="00920129">
          <w:rPr>
            <w:lang w:val="en-US"/>
          </w:rPr>
          <w:delText>inter RF bandwidth</w:delText>
        </w:r>
      </w:del>
      <w:ins w:id="6711" w:author="Author">
        <w:r>
          <w:rPr>
            <w:lang w:val="en-US"/>
          </w:rPr>
          <w:t>Inter RF Bandwidth</w:t>
        </w:r>
      </w:ins>
      <w:r w:rsidRPr="007A0B15">
        <w:rPr>
          <w:lang w:val="en-US"/>
        </w:rPr>
        <w:t xml:space="preserve"> </w:t>
      </w:r>
      <w:r w:rsidRPr="0012223D">
        <w:rPr>
          <w:lang w:val="en-US"/>
        </w:rPr>
        <w:t>gap is the ratio of:</w:t>
      </w:r>
    </w:p>
    <w:p w14:paraId="62F0CEFD" w14:textId="77777777" w:rsidR="00576BDA" w:rsidRPr="002F290F" w:rsidRDefault="00576BDA" w:rsidP="00576BDA">
      <w:pPr>
        <w:pStyle w:val="enumlev1"/>
        <w:rPr>
          <w:lang w:val="en-US"/>
        </w:rPr>
      </w:pPr>
      <w:r w:rsidRPr="002F290F">
        <w:rPr>
          <w:lang w:val="en-US"/>
        </w:rPr>
        <w:t>a)</w:t>
      </w:r>
      <w:r w:rsidRPr="002F290F">
        <w:rPr>
          <w:lang w:val="en-US"/>
        </w:rPr>
        <w:tab/>
        <w:t xml:space="preserve">the sum of the filtered mean power </w:t>
      </w:r>
      <w:proofErr w:type="spellStart"/>
      <w:r w:rsidRPr="002F290F">
        <w:rPr>
          <w:lang w:val="en-US"/>
        </w:rPr>
        <w:t>centred</w:t>
      </w:r>
      <w:proofErr w:type="spellEnd"/>
      <w:r w:rsidRPr="002F290F">
        <w:rPr>
          <w:lang w:val="en-US"/>
        </w:rPr>
        <w:t xml:space="preserve"> on the assigned channel frequencies for the two carriers adjacent to each side of the sub-block gap</w:t>
      </w:r>
      <w:r w:rsidRPr="007A0B15">
        <w:rPr>
          <w:lang w:val="en-US"/>
        </w:rPr>
        <w:t xml:space="preserve"> or </w:t>
      </w:r>
      <w:del w:id="6712" w:author="Author">
        <w:r w:rsidRPr="007A0B15" w:rsidDel="00920129">
          <w:rPr>
            <w:lang w:val="en-US"/>
          </w:rPr>
          <w:delText>inter RF bandwidth</w:delText>
        </w:r>
      </w:del>
      <w:ins w:id="6713" w:author="Author">
        <w:r>
          <w:rPr>
            <w:lang w:val="en-US"/>
          </w:rPr>
          <w:t>Inter RF Bandwidth</w:t>
        </w:r>
      </w:ins>
      <w:r w:rsidRPr="007A0B15">
        <w:rPr>
          <w:lang w:val="en-US"/>
        </w:rPr>
        <w:t xml:space="preserve"> gap</w:t>
      </w:r>
      <w:r w:rsidRPr="002F290F">
        <w:rPr>
          <w:lang w:val="en-US"/>
        </w:rPr>
        <w:t>, and</w:t>
      </w:r>
    </w:p>
    <w:p w14:paraId="4B41B03A" w14:textId="77777777" w:rsidR="00576BDA" w:rsidRPr="002F290F" w:rsidRDefault="00576BDA" w:rsidP="00576BDA">
      <w:pPr>
        <w:pStyle w:val="enumlev1"/>
        <w:rPr>
          <w:lang w:val="en-US"/>
        </w:rPr>
      </w:pPr>
      <w:r w:rsidRPr="002F290F">
        <w:rPr>
          <w:lang w:val="en-US"/>
        </w:rPr>
        <w:t>b)</w:t>
      </w:r>
      <w:r w:rsidRPr="002F290F">
        <w:rPr>
          <w:lang w:val="en-US"/>
        </w:rPr>
        <w:tab/>
        <w:t xml:space="preserve">the filtered mean power </w:t>
      </w:r>
      <w:proofErr w:type="spellStart"/>
      <w:r w:rsidRPr="002F290F">
        <w:rPr>
          <w:lang w:val="en-US"/>
        </w:rPr>
        <w:t>centred</w:t>
      </w:r>
      <w:proofErr w:type="spellEnd"/>
      <w:r w:rsidRPr="002F290F">
        <w:rPr>
          <w:lang w:val="en-US"/>
        </w:rPr>
        <w:t xml:space="preserve"> on a frequency channel adjacent to one of the respective sub-block edges</w:t>
      </w:r>
      <w:r>
        <w:rPr>
          <w:lang w:val="en-US"/>
        </w:rPr>
        <w:t xml:space="preserve"> </w:t>
      </w:r>
      <w:r w:rsidRPr="007A0B15">
        <w:rPr>
          <w:lang w:val="en-US"/>
        </w:rPr>
        <w:t xml:space="preserve">or </w:t>
      </w:r>
      <w:ins w:id="6714" w:author="Author">
        <w:r>
          <w:rPr>
            <w:lang w:val="en-US"/>
          </w:rPr>
          <w:t xml:space="preserve">Base Station </w:t>
        </w:r>
      </w:ins>
      <w:r w:rsidRPr="007A0B15">
        <w:rPr>
          <w:lang w:val="en-US"/>
        </w:rPr>
        <w:t xml:space="preserve">RF </w:t>
      </w:r>
      <w:del w:id="6715" w:author="Author">
        <w:r w:rsidRPr="007A0B15" w:rsidDel="00FC2A2C">
          <w:rPr>
            <w:lang w:val="en-US"/>
          </w:rPr>
          <w:delText>bandwidth</w:delText>
        </w:r>
      </w:del>
      <w:proofErr w:type="spellStart"/>
      <w:ins w:id="6716" w:author="Author">
        <w:r w:rsidRPr="008E21F4">
          <w:t>Bandwidth</w:t>
        </w:r>
      </w:ins>
      <w:proofErr w:type="spellEnd"/>
      <w:r w:rsidRPr="007A0B15">
        <w:rPr>
          <w:lang w:val="en-US"/>
        </w:rPr>
        <w:t xml:space="preserve"> edges</w:t>
      </w:r>
      <w:r w:rsidRPr="002F290F">
        <w:rPr>
          <w:lang w:val="en-US"/>
        </w:rPr>
        <w:t>.</w:t>
      </w:r>
    </w:p>
    <w:p w14:paraId="321285A0" w14:textId="77777777" w:rsidR="00576BDA" w:rsidRPr="0012223D" w:rsidRDefault="00576BDA" w:rsidP="00576BDA">
      <w:pPr>
        <w:rPr>
          <w:lang w:val="en-US"/>
        </w:rPr>
      </w:pPr>
      <w:r w:rsidRPr="0012223D">
        <w:rPr>
          <w:lang w:val="en-US"/>
        </w:rPr>
        <w:t>The assumed filter for the adjacent channel frequency is defined in Table 2.5-</w:t>
      </w:r>
      <w:r w:rsidRPr="0012223D">
        <w:rPr>
          <w:rFonts w:hint="eastAsia"/>
          <w:lang w:val="en-US" w:eastAsia="zh-CN"/>
        </w:rPr>
        <w:t>5</w:t>
      </w:r>
      <w:r w:rsidRPr="0012223D">
        <w:rPr>
          <w:lang w:val="en-US" w:eastAsia="zh-CN"/>
        </w:rPr>
        <w:t>/</w:t>
      </w:r>
      <w:r w:rsidRPr="0012223D">
        <w:rPr>
          <w:rFonts w:hint="eastAsia"/>
          <w:lang w:val="en-US" w:eastAsia="zh-CN"/>
        </w:rPr>
        <w:t>6</w:t>
      </w:r>
      <w:r>
        <w:rPr>
          <w:lang w:val="en-US"/>
        </w:rPr>
        <w:t>. Filters</w:t>
      </w:r>
      <w:r w:rsidRPr="0012223D">
        <w:rPr>
          <w:lang w:val="en-US"/>
        </w:rPr>
        <w:t xml:space="preserve"> on the assigned channels are defined in Table 2.5-</w:t>
      </w:r>
      <w:r w:rsidRPr="0012223D">
        <w:rPr>
          <w:rFonts w:hint="eastAsia"/>
          <w:lang w:val="en-US" w:eastAsia="zh-CN"/>
        </w:rPr>
        <w:t>7</w:t>
      </w:r>
      <w:r w:rsidRPr="0012223D">
        <w:rPr>
          <w:lang w:val="en-US"/>
        </w:rPr>
        <w:t>.</w:t>
      </w:r>
    </w:p>
    <w:p w14:paraId="0B9D1BD4" w14:textId="77777777" w:rsidR="00576BDA" w:rsidRPr="0012223D" w:rsidRDefault="00576BDA" w:rsidP="00576BDA">
      <w:pPr>
        <w:rPr>
          <w:rFonts w:cs="v5.0.0"/>
          <w:lang w:val="en-US"/>
        </w:rPr>
      </w:pPr>
      <w:r w:rsidRPr="0012223D">
        <w:rPr>
          <w:rFonts w:cs="v5.0.0"/>
          <w:lang w:val="en-US" w:eastAsia="ja-JP"/>
        </w:rPr>
        <w:t xml:space="preserve">For </w:t>
      </w:r>
      <w:r>
        <w:rPr>
          <w:rFonts w:cs="v5.0.0"/>
          <w:lang w:val="en-US" w:eastAsia="ja-JP"/>
        </w:rPr>
        <w:t xml:space="preserve">Wide Area </w:t>
      </w:r>
      <w:proofErr w:type="gramStart"/>
      <w:r w:rsidRPr="0012223D">
        <w:rPr>
          <w:rFonts w:cs="v5.0.0"/>
          <w:lang w:val="en-US" w:eastAsia="ja-JP"/>
        </w:rPr>
        <w:t>category</w:t>
      </w:r>
      <w:proofErr w:type="gramEnd"/>
      <w:r w:rsidRPr="0012223D">
        <w:rPr>
          <w:rFonts w:cs="v5.0.0"/>
          <w:lang w:val="en-US" w:eastAsia="ja-JP"/>
        </w:rPr>
        <w:t xml:space="preserve"> A</w:t>
      </w:r>
      <w:r w:rsidRPr="0012223D">
        <w:rPr>
          <w:rFonts w:cs="v5.0.0"/>
          <w:lang w:val="en-US" w:eastAsia="zh-CN"/>
        </w:rPr>
        <w:t xml:space="preserve"> BS</w:t>
      </w:r>
      <w:r w:rsidRPr="0012223D">
        <w:rPr>
          <w:rFonts w:cs="v5.0.0"/>
          <w:lang w:val="en-US" w:eastAsia="ja-JP"/>
        </w:rPr>
        <w:t>, e</w:t>
      </w:r>
      <w:r w:rsidRPr="0012223D">
        <w:rPr>
          <w:rFonts w:cs="v5.0.0"/>
          <w:lang w:val="en-US"/>
        </w:rPr>
        <w:t xml:space="preserve">ither the CACLR limits in Table </w:t>
      </w:r>
      <w:bookmarkStart w:id="6717" w:name="OLE_LINK119"/>
      <w:bookmarkStart w:id="6718" w:name="OLE_LINK120"/>
      <w:r w:rsidRPr="0012223D">
        <w:rPr>
          <w:rFonts w:cs="v5.0.0"/>
          <w:lang w:val="en-US"/>
        </w:rPr>
        <w:t>2.5-</w:t>
      </w:r>
      <w:r w:rsidRPr="0012223D">
        <w:rPr>
          <w:rFonts w:cs="v5.0.0" w:hint="eastAsia"/>
          <w:lang w:val="en-US" w:eastAsia="zh-CN"/>
        </w:rPr>
        <w:t>5/</w:t>
      </w:r>
      <w:bookmarkEnd w:id="6717"/>
      <w:bookmarkEnd w:id="6718"/>
      <w:r w:rsidRPr="0012223D">
        <w:rPr>
          <w:rFonts w:cs="v5.0.0" w:hint="eastAsia"/>
          <w:lang w:val="en-US" w:eastAsia="zh-CN"/>
        </w:rPr>
        <w:t>6</w:t>
      </w:r>
      <w:r w:rsidRPr="0012223D">
        <w:rPr>
          <w:rFonts w:cs="v5.0.0"/>
          <w:lang w:val="en-US"/>
        </w:rPr>
        <w:t xml:space="preserve"> or the absolute limit </w:t>
      </w:r>
      <w:r>
        <w:rPr>
          <w:rFonts w:cs="v5.0.0"/>
          <w:lang w:val="en-US"/>
        </w:rPr>
        <w:br/>
      </w:r>
      <w:r w:rsidRPr="0012223D">
        <w:rPr>
          <w:rFonts w:cs="v5.0.0"/>
          <w:lang w:val="en-US"/>
        </w:rPr>
        <w:t>of</w:t>
      </w:r>
      <w:r>
        <w:rPr>
          <w:rFonts w:cs="v5.0.0"/>
          <w:lang w:val="en-US"/>
        </w:rPr>
        <w:t xml:space="preserve"> </w:t>
      </w:r>
      <w:r w:rsidRPr="008B1883">
        <w:rPr>
          <w:rFonts w:cs="v5.0.0"/>
          <w:lang w:val="en-US" w:eastAsia="ja-JP"/>
        </w:rPr>
        <w:t>–</w:t>
      </w:r>
      <w:r w:rsidRPr="0012223D">
        <w:rPr>
          <w:rFonts w:cs="v5.0.0"/>
          <w:lang w:val="en-US" w:eastAsia="ja-JP"/>
        </w:rPr>
        <w:t xml:space="preserve">13dBm/MHz </w:t>
      </w:r>
      <w:ins w:id="6719" w:author="Author">
        <w:r>
          <w:rPr>
            <w:rFonts w:cs="v5.0.0"/>
            <w:lang w:val="en-US" w:eastAsia="ja-JP"/>
          </w:rPr>
          <w:t xml:space="preserve">shall </w:t>
        </w:r>
      </w:ins>
      <w:r w:rsidRPr="0012223D">
        <w:rPr>
          <w:rFonts w:cs="v5.0.0"/>
          <w:lang w:val="en-US"/>
        </w:rPr>
        <w:t>apply, whichever is less stringent.</w:t>
      </w:r>
    </w:p>
    <w:p w14:paraId="2541392F" w14:textId="77777777" w:rsidR="00576BDA" w:rsidRDefault="00576BDA" w:rsidP="00576BDA">
      <w:pPr>
        <w:rPr>
          <w:rFonts w:cs="v5.0.0"/>
          <w:lang w:val="en-US"/>
        </w:rPr>
      </w:pPr>
      <w:r w:rsidRPr="0012223D">
        <w:rPr>
          <w:rFonts w:cs="v5.0.0"/>
          <w:lang w:val="en-US" w:eastAsia="ja-JP"/>
        </w:rPr>
        <w:t xml:space="preserve">For </w:t>
      </w:r>
      <w:r>
        <w:rPr>
          <w:rFonts w:cs="v5.0.0"/>
          <w:lang w:val="en-US" w:eastAsia="ja-JP"/>
        </w:rPr>
        <w:t xml:space="preserve">Wide Area </w:t>
      </w:r>
      <w:proofErr w:type="gramStart"/>
      <w:r w:rsidRPr="0012223D">
        <w:rPr>
          <w:rFonts w:cs="v5.0.0"/>
          <w:lang w:val="en-US" w:eastAsia="ja-JP"/>
        </w:rPr>
        <w:t>category</w:t>
      </w:r>
      <w:proofErr w:type="gramEnd"/>
      <w:r w:rsidRPr="0012223D">
        <w:rPr>
          <w:rFonts w:cs="v5.0.0"/>
          <w:lang w:val="en-US" w:eastAsia="ja-JP"/>
        </w:rPr>
        <w:t xml:space="preserve"> B</w:t>
      </w:r>
      <w:r w:rsidRPr="0012223D">
        <w:rPr>
          <w:rFonts w:cs="v5.0.0"/>
          <w:lang w:val="en-US" w:eastAsia="zh-CN"/>
        </w:rPr>
        <w:t xml:space="preserve"> BS</w:t>
      </w:r>
      <w:r w:rsidRPr="0012223D">
        <w:rPr>
          <w:rFonts w:cs="v5.0.0"/>
          <w:lang w:val="en-US" w:eastAsia="ja-JP"/>
        </w:rPr>
        <w:t>,</w:t>
      </w:r>
      <w:r w:rsidRPr="0012223D">
        <w:rPr>
          <w:rFonts w:cs="v5.0.0"/>
          <w:lang w:val="en-US"/>
        </w:rPr>
        <w:t xml:space="preserve"> </w:t>
      </w:r>
      <w:r w:rsidRPr="0012223D">
        <w:rPr>
          <w:rFonts w:cs="v5.0.0"/>
          <w:lang w:val="en-US" w:eastAsia="ja-JP"/>
        </w:rPr>
        <w:t>e</w:t>
      </w:r>
      <w:r w:rsidRPr="0012223D">
        <w:rPr>
          <w:rFonts w:cs="v5.0.0"/>
          <w:lang w:val="en-US"/>
        </w:rPr>
        <w:t>ither the CACLR limits in Table 2.5-</w:t>
      </w:r>
      <w:r w:rsidRPr="0012223D">
        <w:rPr>
          <w:rFonts w:cs="v5.0.0" w:hint="eastAsia"/>
          <w:lang w:val="en-US" w:eastAsia="zh-CN"/>
        </w:rPr>
        <w:t>5</w:t>
      </w:r>
      <w:r w:rsidRPr="0012223D">
        <w:rPr>
          <w:rFonts w:cs="v5.0.0"/>
          <w:lang w:val="en-US" w:eastAsia="zh-CN"/>
        </w:rPr>
        <w:t>/</w:t>
      </w:r>
      <w:r w:rsidRPr="0012223D">
        <w:rPr>
          <w:rFonts w:cs="v5.0.0" w:hint="eastAsia"/>
          <w:lang w:val="en-US" w:eastAsia="zh-CN"/>
        </w:rPr>
        <w:t>6</w:t>
      </w:r>
      <w:r w:rsidRPr="0012223D">
        <w:rPr>
          <w:rFonts w:cs="v5.0.0"/>
          <w:lang w:val="en-US"/>
        </w:rPr>
        <w:t xml:space="preserve"> or the absolute limit </w:t>
      </w:r>
      <w:r>
        <w:rPr>
          <w:rFonts w:cs="v5.0.0"/>
          <w:lang w:val="en-US"/>
        </w:rPr>
        <w:br/>
      </w:r>
      <w:r w:rsidRPr="0012223D">
        <w:rPr>
          <w:rFonts w:cs="v5.0.0"/>
          <w:lang w:val="en-US"/>
        </w:rPr>
        <w:t>of</w:t>
      </w:r>
      <w:r w:rsidRPr="0012223D">
        <w:rPr>
          <w:rFonts w:cs="v5.0.0"/>
          <w:lang w:val="en-US" w:eastAsia="ja-JP"/>
        </w:rPr>
        <w:t xml:space="preserve"> </w:t>
      </w:r>
      <w:r w:rsidRPr="008B1883">
        <w:rPr>
          <w:rFonts w:cs="v5.0.0"/>
          <w:lang w:val="en-US"/>
        </w:rPr>
        <w:t>–</w:t>
      </w:r>
      <w:r w:rsidRPr="0012223D">
        <w:rPr>
          <w:rFonts w:cs="v5.0.0"/>
          <w:lang w:val="en-US"/>
        </w:rPr>
        <w:t>15dBm/MHz</w:t>
      </w:r>
      <w:r w:rsidRPr="0012223D">
        <w:rPr>
          <w:rFonts w:cs="v5.0.0"/>
          <w:lang w:val="en-US" w:eastAsia="ja-JP"/>
        </w:rPr>
        <w:t xml:space="preserve"> </w:t>
      </w:r>
      <w:ins w:id="6720" w:author="Author">
        <w:r>
          <w:rPr>
            <w:rFonts w:cs="v5.0.0"/>
            <w:lang w:val="en-US" w:eastAsia="ja-JP"/>
          </w:rPr>
          <w:t xml:space="preserve">shall </w:t>
        </w:r>
      </w:ins>
      <w:r w:rsidRPr="0012223D">
        <w:rPr>
          <w:rFonts w:cs="v5.0.0"/>
          <w:lang w:val="en-US"/>
        </w:rPr>
        <w:t>apply, whichever is less stringent.</w:t>
      </w:r>
    </w:p>
    <w:p w14:paraId="523B7725" w14:textId="77777777" w:rsidR="00576BDA" w:rsidRPr="007A0B15" w:rsidRDefault="00576BDA" w:rsidP="00576BDA">
      <w:pPr>
        <w:rPr>
          <w:rFonts w:cs="v5.0.0"/>
          <w:lang w:val="en-US" w:eastAsia="zh-CN"/>
        </w:rPr>
      </w:pPr>
      <w:r w:rsidRPr="007A0B15">
        <w:rPr>
          <w:rFonts w:cs="v5.0.0"/>
          <w:lang w:val="en-US" w:eastAsia="zh-CN"/>
        </w:rPr>
        <w:t xml:space="preserve">For Medium Range BS, either the CACLR limits in Table 6.6.2-5/6 or the absolute limit </w:t>
      </w:r>
      <w:r>
        <w:rPr>
          <w:rFonts w:cs="v5.0.0"/>
          <w:lang w:val="en-US" w:eastAsia="zh-CN"/>
        </w:rPr>
        <w:br/>
      </w:r>
      <w:r w:rsidRPr="007A0B15">
        <w:rPr>
          <w:rFonts w:cs="v5.0.0"/>
          <w:lang w:val="en-US" w:eastAsia="zh-CN"/>
        </w:rPr>
        <w:t xml:space="preserve">of </w:t>
      </w:r>
      <w:r>
        <w:rPr>
          <w:rFonts w:cs="v5.0.0"/>
          <w:lang w:val="en-US" w:eastAsia="zh-CN"/>
        </w:rPr>
        <w:t>–</w:t>
      </w:r>
      <w:r w:rsidRPr="007A0B15">
        <w:rPr>
          <w:rFonts w:cs="v5.0.0"/>
          <w:lang w:val="en-US" w:eastAsia="zh-CN"/>
        </w:rPr>
        <w:t>25</w:t>
      </w:r>
      <w:r>
        <w:rPr>
          <w:rFonts w:cs="v5.0.0"/>
          <w:lang w:val="en-US" w:eastAsia="zh-CN"/>
        </w:rPr>
        <w:t> </w:t>
      </w:r>
      <w:r w:rsidRPr="007A0B15">
        <w:rPr>
          <w:rFonts w:cs="v5.0.0"/>
          <w:lang w:val="en-US" w:eastAsia="zh-CN"/>
        </w:rPr>
        <w:t>dBm/MHz shall apply, whichever is less stringent.</w:t>
      </w:r>
    </w:p>
    <w:p w14:paraId="4E56B3B0" w14:textId="77777777" w:rsidR="00576BDA" w:rsidRPr="007A0B15" w:rsidRDefault="00576BDA" w:rsidP="00576BDA">
      <w:pPr>
        <w:rPr>
          <w:rFonts w:cs="v5.0.0"/>
          <w:lang w:val="en-US" w:eastAsia="zh-CN"/>
        </w:rPr>
      </w:pPr>
      <w:r w:rsidRPr="007A0B15">
        <w:rPr>
          <w:rFonts w:cs="v5.0.0"/>
          <w:lang w:val="en-US" w:eastAsia="zh-CN"/>
        </w:rPr>
        <w:t xml:space="preserve">For Local Area BS, either the CACLR limits in Table 6.6.2-5/6 or the absolute limit of </w:t>
      </w:r>
      <w:r>
        <w:rPr>
          <w:rFonts w:cs="v5.0.0"/>
          <w:lang w:val="en-US" w:eastAsia="zh-CN"/>
        </w:rPr>
        <w:t>–</w:t>
      </w:r>
      <w:r w:rsidRPr="007A0B15">
        <w:rPr>
          <w:rFonts w:cs="v5.0.0"/>
          <w:lang w:val="en-US" w:eastAsia="zh-CN"/>
        </w:rPr>
        <w:t>32 dBm/MHz shall apply, whichever is less stringent.</w:t>
      </w:r>
    </w:p>
    <w:p w14:paraId="6F383A55" w14:textId="77777777" w:rsidR="00576BDA" w:rsidRPr="008E21F4" w:rsidRDefault="00576BDA" w:rsidP="00576BDA">
      <w:pPr>
        <w:rPr>
          <w:ins w:id="6721" w:author="Author"/>
          <w:rFonts w:cs="v5.0.0"/>
          <w:lang w:eastAsia="zh-CN"/>
        </w:rPr>
      </w:pPr>
      <w:ins w:id="6722" w:author="Author">
        <w:r w:rsidRPr="008E21F4">
          <w:rPr>
            <w:rFonts w:cs="v5.0.0"/>
          </w:rPr>
          <w:t xml:space="preserve">The ACLR </w:t>
        </w:r>
        <w:proofErr w:type="spellStart"/>
        <w:r w:rsidRPr="008E21F4">
          <w:rPr>
            <w:rFonts w:cs="v5.0.0"/>
          </w:rPr>
          <w:t>requirements</w:t>
        </w:r>
        <w:proofErr w:type="spellEnd"/>
        <w:r w:rsidRPr="008E21F4">
          <w:rPr>
            <w:rFonts w:cs="v5.0.0"/>
          </w:rPr>
          <w:t xml:space="preserve"> in Tables </w:t>
        </w:r>
        <w:r>
          <w:rPr>
            <w:rFonts w:cs="v5.0.0"/>
          </w:rPr>
          <w:t>2.5</w:t>
        </w:r>
        <w:r w:rsidRPr="008E21F4">
          <w:rPr>
            <w:rFonts w:cs="v5.0.0"/>
          </w:rPr>
          <w:t xml:space="preserve">-5 and </w:t>
        </w:r>
        <w:r>
          <w:rPr>
            <w:rFonts w:cs="v5.0.0"/>
          </w:rPr>
          <w:t>2.5</w:t>
        </w:r>
        <w:r w:rsidRPr="008E21F4">
          <w:rPr>
            <w:rFonts w:cs="v5.0.0"/>
          </w:rPr>
          <w:t xml:space="preserve">-6 </w:t>
        </w:r>
        <w:proofErr w:type="spellStart"/>
        <w:r w:rsidRPr="008E21F4">
          <w:rPr>
            <w:rFonts w:cs="v5.0.0"/>
          </w:rPr>
          <w:t>apply</w:t>
        </w:r>
        <w:proofErr w:type="spellEnd"/>
        <w:r w:rsidRPr="008E21F4">
          <w:rPr>
            <w:rFonts w:cs="v5.0.0"/>
          </w:rPr>
          <w:t xml:space="preserve"> to BS </w:t>
        </w:r>
        <w:proofErr w:type="spellStart"/>
        <w:r w:rsidRPr="008E21F4">
          <w:rPr>
            <w:rFonts w:cs="v5.0.0"/>
          </w:rPr>
          <w:t>that</w:t>
        </w:r>
        <w:proofErr w:type="spellEnd"/>
        <w:r w:rsidRPr="008E21F4">
          <w:rPr>
            <w:rFonts w:cs="v5.0.0"/>
          </w:rPr>
          <w:t xml:space="preserve"> supports E-UTRA, in </w:t>
        </w:r>
        <w:proofErr w:type="spellStart"/>
        <w:r w:rsidRPr="008E21F4">
          <w:rPr>
            <w:rFonts w:cs="v5.0.0"/>
          </w:rPr>
          <w:t>any</w:t>
        </w:r>
        <w:proofErr w:type="spellEnd"/>
        <w:r w:rsidRPr="008E21F4">
          <w:rPr>
            <w:rFonts w:cs="v5.0.0"/>
          </w:rPr>
          <w:t xml:space="preserve"> operating band, </w:t>
        </w:r>
        <w:proofErr w:type="spellStart"/>
        <w:r w:rsidRPr="008E21F4">
          <w:rPr>
            <w:rFonts w:cs="v5.0.0"/>
          </w:rPr>
          <w:t>except</w:t>
        </w:r>
        <w:proofErr w:type="spellEnd"/>
        <w:r w:rsidRPr="008E21F4">
          <w:rPr>
            <w:rFonts w:cs="v5.0.0"/>
          </w:rPr>
          <w:t xml:space="preserve"> for Band 46. The ACLR </w:t>
        </w:r>
        <w:proofErr w:type="spellStart"/>
        <w:r w:rsidRPr="008E21F4">
          <w:rPr>
            <w:rFonts w:cs="v5.0.0"/>
          </w:rPr>
          <w:t>requirements</w:t>
        </w:r>
        <w:proofErr w:type="spellEnd"/>
        <w:r w:rsidRPr="008E21F4">
          <w:rPr>
            <w:rFonts w:cs="v5.0.0"/>
          </w:rPr>
          <w:t xml:space="preserve"> for Band 46 are in Table </w:t>
        </w:r>
        <w:r>
          <w:rPr>
            <w:rFonts w:cs="v5.0.0"/>
          </w:rPr>
          <w:t>2.5</w:t>
        </w:r>
        <w:r w:rsidRPr="008E21F4">
          <w:rPr>
            <w:rFonts w:cs="v5.0.0"/>
          </w:rPr>
          <w:t>-6a.</w:t>
        </w:r>
      </w:ins>
    </w:p>
    <w:p w14:paraId="5B22AF16" w14:textId="77777777" w:rsidR="00576BDA" w:rsidRPr="0012223D" w:rsidRDefault="00576BDA" w:rsidP="00576BDA">
      <w:pPr>
        <w:rPr>
          <w:rFonts w:cs="v5.0.0"/>
          <w:lang w:val="en-US"/>
        </w:rPr>
      </w:pPr>
      <w:r w:rsidRPr="0012223D">
        <w:rPr>
          <w:rFonts w:cs="v5.0.0"/>
          <w:lang w:val="en-US"/>
        </w:rPr>
        <w:t>For operation in non-contiguous spectrum</w:t>
      </w:r>
      <w:r w:rsidRPr="007A0B15">
        <w:rPr>
          <w:rFonts w:cs="v5.0.0"/>
          <w:lang w:val="en-US"/>
        </w:rPr>
        <w:t xml:space="preserve"> or multiple bands</w:t>
      </w:r>
      <w:r w:rsidRPr="0012223D">
        <w:rPr>
          <w:rFonts w:cs="v5.0.0"/>
          <w:lang w:val="en-US"/>
        </w:rPr>
        <w:t xml:space="preserve">, the CACLR for E-UTRA carriers located on either side of the sub-block </w:t>
      </w:r>
      <w:r w:rsidRPr="007A0B15">
        <w:rPr>
          <w:rFonts w:cs="v5.0.0"/>
          <w:lang w:val="en-US"/>
        </w:rPr>
        <w:t xml:space="preserve">gap or </w:t>
      </w:r>
      <w:del w:id="6723" w:author="Author">
        <w:r w:rsidRPr="007A0B15" w:rsidDel="00920129">
          <w:rPr>
            <w:rFonts w:cs="v5.0.0"/>
            <w:lang w:val="en-US"/>
          </w:rPr>
          <w:delText>inter RF bandwidth</w:delText>
        </w:r>
      </w:del>
      <w:ins w:id="6724" w:author="Author">
        <w:r>
          <w:rPr>
            <w:rFonts w:cs="v5.0.0"/>
            <w:lang w:val="en-US"/>
          </w:rPr>
          <w:t>Inter RF Bandwidth</w:t>
        </w:r>
      </w:ins>
      <w:r w:rsidRPr="007A0B15">
        <w:rPr>
          <w:rFonts w:cs="v5.0.0"/>
          <w:lang w:val="en-US"/>
        </w:rPr>
        <w:t xml:space="preserve"> </w:t>
      </w:r>
      <w:r w:rsidRPr="0012223D">
        <w:rPr>
          <w:rFonts w:cs="v5.0.0"/>
          <w:lang w:val="en-US"/>
        </w:rPr>
        <w:t>gap shall be higher than the value specified in Table</w:t>
      </w:r>
      <w:r w:rsidRPr="0012223D">
        <w:rPr>
          <w:rFonts w:cs="v5.0.0" w:hint="eastAsia"/>
          <w:lang w:val="en-US" w:eastAsia="zh-CN"/>
        </w:rPr>
        <w:t xml:space="preserve"> </w:t>
      </w:r>
      <w:r w:rsidRPr="0012223D">
        <w:rPr>
          <w:rFonts w:cs="v5.0.0"/>
          <w:lang w:val="en-US"/>
        </w:rPr>
        <w:t>2.5-</w:t>
      </w:r>
      <w:r w:rsidRPr="0012223D">
        <w:rPr>
          <w:rFonts w:cs="v5.0.0" w:hint="eastAsia"/>
          <w:lang w:val="en-US" w:eastAsia="zh-CN"/>
        </w:rPr>
        <w:t>5</w:t>
      </w:r>
      <w:r w:rsidRPr="0012223D">
        <w:rPr>
          <w:rFonts w:cs="v5.0.0"/>
          <w:lang w:val="en-US" w:eastAsia="zh-CN"/>
        </w:rPr>
        <w:t xml:space="preserve"> or </w:t>
      </w:r>
      <w:r w:rsidRPr="0012223D">
        <w:rPr>
          <w:rFonts w:cs="v5.0.0"/>
          <w:lang w:val="en-US"/>
        </w:rPr>
        <w:t>2.5-</w:t>
      </w:r>
      <w:r w:rsidRPr="0012223D">
        <w:rPr>
          <w:rFonts w:cs="v5.0.0" w:hint="eastAsia"/>
          <w:lang w:val="en-US" w:eastAsia="zh-CN"/>
        </w:rPr>
        <w:t>6</w:t>
      </w:r>
      <w:r w:rsidRPr="0012223D">
        <w:rPr>
          <w:rFonts w:cs="v5.0.0"/>
          <w:lang w:val="en-US"/>
        </w:rPr>
        <w:t>.</w:t>
      </w:r>
    </w:p>
    <w:p w14:paraId="5CA3C185" w14:textId="77777777" w:rsidR="00576BDA" w:rsidRPr="007A0B15" w:rsidRDefault="00576BDA" w:rsidP="00576BDA">
      <w:pPr>
        <w:pStyle w:val="TableNo"/>
        <w:rPr>
          <w:lang w:val="en-US"/>
        </w:rPr>
      </w:pPr>
      <w:bookmarkStart w:id="6725" w:name="OLE_LINK105"/>
      <w:bookmarkStart w:id="6726" w:name="OLE_LINK104"/>
      <w:r w:rsidRPr="007A0B15">
        <w:rPr>
          <w:lang w:val="en-US"/>
        </w:rPr>
        <w:t>TABLE 2.5-</w:t>
      </w:r>
      <w:r w:rsidRPr="007A0B15">
        <w:rPr>
          <w:rFonts w:hint="eastAsia"/>
          <w:lang w:val="en-US" w:eastAsia="zh-CN"/>
        </w:rPr>
        <w:t>5</w:t>
      </w:r>
    </w:p>
    <w:p w14:paraId="1144060D" w14:textId="77777777" w:rsidR="00576BDA" w:rsidRPr="004646C7" w:rsidRDefault="00576BDA" w:rsidP="00576BDA">
      <w:pPr>
        <w:pStyle w:val="Tabletitle"/>
      </w:pPr>
      <w:r w:rsidRPr="004646C7">
        <w:t>Base station CACLR in non-</w:t>
      </w:r>
      <w:proofErr w:type="spellStart"/>
      <w:r w:rsidRPr="004646C7">
        <w:t>contiguous</w:t>
      </w:r>
      <w:proofErr w:type="spellEnd"/>
      <w:r w:rsidRPr="004646C7">
        <w:t xml:space="preserve"> </w:t>
      </w:r>
      <w:proofErr w:type="spellStart"/>
      <w:r w:rsidRPr="004646C7">
        <w:t>paired</w:t>
      </w:r>
      <w:proofErr w:type="spellEnd"/>
      <w:r w:rsidRPr="004646C7">
        <w:t xml:space="preserve"> </w:t>
      </w:r>
      <w:proofErr w:type="spellStart"/>
      <w:r w:rsidRPr="004646C7">
        <w:t>spectrum</w:t>
      </w:r>
      <w:proofErr w:type="spellEnd"/>
      <w:r w:rsidRPr="004646C7">
        <w:t xml:space="preserve"> or </w:t>
      </w:r>
      <w:proofErr w:type="gramStart"/>
      <w:r w:rsidRPr="004646C7">
        <w:t>multiple bands</w:t>
      </w:r>
      <w:proofErr w:type="gramEnd"/>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1"/>
        <w:gridCol w:w="2589"/>
        <w:gridCol w:w="1984"/>
        <w:gridCol w:w="2253"/>
        <w:gridCol w:w="1152"/>
      </w:tblGrid>
      <w:tr w:rsidR="00576BDA" w:rsidRPr="009E3BA6" w14:paraId="04026CF6" w14:textId="77777777" w:rsidTr="00576BDA">
        <w:trPr>
          <w:cantSplit/>
          <w:jc w:val="center"/>
        </w:trPr>
        <w:tc>
          <w:tcPr>
            <w:tcW w:w="1661" w:type="dxa"/>
            <w:tcBorders>
              <w:top w:val="single" w:sz="2" w:space="0" w:color="auto"/>
              <w:left w:val="single" w:sz="2" w:space="0" w:color="auto"/>
              <w:bottom w:val="single" w:sz="2" w:space="0" w:color="auto"/>
              <w:right w:val="single" w:sz="2" w:space="0" w:color="auto"/>
            </w:tcBorders>
            <w:vAlign w:val="center"/>
          </w:tcPr>
          <w:p w14:paraId="79A8E86D" w14:textId="77777777" w:rsidR="00576BDA" w:rsidRPr="007B497D" w:rsidRDefault="00576BDA" w:rsidP="00576BDA">
            <w:pPr>
              <w:pStyle w:val="Tablehead"/>
              <w:keepNext w:val="0"/>
              <w:rPr>
                <w:lang w:val="en-US"/>
              </w:rPr>
            </w:pPr>
            <w:r w:rsidRPr="007B497D">
              <w:rPr>
                <w:lang w:val="en-US"/>
              </w:rPr>
              <w:t xml:space="preserve">Sub-block </w:t>
            </w:r>
            <w:r w:rsidRPr="007A0B15">
              <w:rPr>
                <w:rFonts w:cs="v5.0.0"/>
                <w:lang w:val="en-US"/>
              </w:rPr>
              <w:t xml:space="preserve">or </w:t>
            </w:r>
            <w:del w:id="6727" w:author="Author">
              <w:r w:rsidRPr="007A0B15" w:rsidDel="00920129">
                <w:rPr>
                  <w:rFonts w:cs="v5.0.0"/>
                  <w:lang w:val="en-US"/>
                </w:rPr>
                <w:delText>inter RF bandwidth</w:delText>
              </w:r>
            </w:del>
            <w:ins w:id="6728" w:author="Author">
              <w:r>
                <w:rPr>
                  <w:rFonts w:cs="v5.0.0"/>
                  <w:lang w:val="en-US"/>
                </w:rPr>
                <w:t>Inter RF Bandwidth</w:t>
              </w:r>
            </w:ins>
            <w:r w:rsidRPr="007B497D">
              <w:rPr>
                <w:lang w:val="en-US"/>
              </w:rPr>
              <w:t xml:space="preserve"> gap size (</w:t>
            </w:r>
            <w:proofErr w:type="spellStart"/>
            <w:r w:rsidRPr="007B497D">
              <w:rPr>
                <w:i/>
                <w:iCs/>
                <w:lang w:val="en-US"/>
              </w:rPr>
              <w:t>W</w:t>
            </w:r>
            <w:r w:rsidRPr="007B497D">
              <w:rPr>
                <w:i/>
                <w:iCs/>
                <w:vertAlign w:val="subscript"/>
                <w:lang w:val="en-US"/>
              </w:rPr>
              <w:t>gap</w:t>
            </w:r>
            <w:proofErr w:type="spellEnd"/>
            <w:r w:rsidRPr="007B497D">
              <w:rPr>
                <w:lang w:val="en-US"/>
              </w:rPr>
              <w:t>) where the limit applies</w:t>
            </w:r>
          </w:p>
        </w:tc>
        <w:tc>
          <w:tcPr>
            <w:tcW w:w="2589" w:type="dxa"/>
            <w:tcBorders>
              <w:top w:val="single" w:sz="2" w:space="0" w:color="auto"/>
              <w:left w:val="single" w:sz="2" w:space="0" w:color="auto"/>
              <w:bottom w:val="single" w:sz="2" w:space="0" w:color="auto"/>
              <w:right w:val="single" w:sz="2" w:space="0" w:color="auto"/>
            </w:tcBorders>
            <w:vAlign w:val="center"/>
          </w:tcPr>
          <w:p w14:paraId="5FE99748" w14:textId="77777777" w:rsidR="00576BDA" w:rsidRPr="007B497D" w:rsidRDefault="00576BDA" w:rsidP="00576BDA">
            <w:pPr>
              <w:pStyle w:val="Tablehead"/>
              <w:keepNext w:val="0"/>
              <w:rPr>
                <w:lang w:val="en-US"/>
              </w:rPr>
            </w:pPr>
            <w:r w:rsidRPr="007B497D">
              <w:rPr>
                <w:lang w:val="en-US"/>
              </w:rPr>
              <w:t xml:space="preserve">BS adjacent channel </w:t>
            </w:r>
            <w:proofErr w:type="spellStart"/>
            <w:r w:rsidRPr="007B497D">
              <w:rPr>
                <w:lang w:val="en-US"/>
              </w:rPr>
              <w:t>centre</w:t>
            </w:r>
            <w:proofErr w:type="spellEnd"/>
            <w:r w:rsidRPr="007B497D">
              <w:rPr>
                <w:lang w:val="en-US"/>
              </w:rPr>
              <w:t xml:space="preserve"> frequency offset below or above the sub-block edge </w:t>
            </w:r>
            <w:r w:rsidRPr="007A0B15">
              <w:rPr>
                <w:rFonts w:cs="v5.0.0"/>
                <w:lang w:val="en-US"/>
              </w:rPr>
              <w:t xml:space="preserve">or the </w:t>
            </w:r>
            <w:ins w:id="6729" w:author="Author">
              <w:r>
                <w:rPr>
                  <w:rFonts w:cs="v5.0.0"/>
                  <w:lang w:val="en-US"/>
                </w:rPr>
                <w:t xml:space="preserve">Base Station </w:t>
              </w:r>
            </w:ins>
            <w:r w:rsidRPr="007A0B15">
              <w:rPr>
                <w:rFonts w:cs="v5.0.0"/>
                <w:lang w:val="en-US"/>
              </w:rPr>
              <w:t xml:space="preserve">RF </w:t>
            </w:r>
            <w:del w:id="6730" w:author="Author">
              <w:r w:rsidRPr="007A0B15" w:rsidDel="00FC2A2C">
                <w:rPr>
                  <w:rFonts w:cs="v5.0.0"/>
                  <w:lang w:val="en-US"/>
                </w:rPr>
                <w:delText>bandwidth</w:delText>
              </w:r>
            </w:del>
            <w:ins w:id="6731" w:author="Author">
              <w:r>
                <w:rPr>
                  <w:rFonts w:cs="v5.0.0"/>
                  <w:lang w:val="en-US"/>
                </w:rPr>
                <w:t>Bandwidth</w:t>
              </w:r>
            </w:ins>
            <w:r w:rsidRPr="007A0B15">
              <w:rPr>
                <w:rFonts w:cs="v5.0.0"/>
                <w:lang w:val="en-US"/>
              </w:rPr>
              <w:t xml:space="preserve"> edge</w:t>
            </w:r>
            <w:r w:rsidRPr="007B497D">
              <w:rPr>
                <w:lang w:val="en-US"/>
              </w:rPr>
              <w:t xml:space="preserve"> (inside the gap)</w:t>
            </w:r>
          </w:p>
        </w:tc>
        <w:tc>
          <w:tcPr>
            <w:tcW w:w="1984" w:type="dxa"/>
            <w:tcBorders>
              <w:top w:val="single" w:sz="2" w:space="0" w:color="auto"/>
              <w:left w:val="single" w:sz="2" w:space="0" w:color="auto"/>
              <w:bottom w:val="single" w:sz="2" w:space="0" w:color="auto"/>
              <w:right w:val="single" w:sz="2" w:space="0" w:color="auto"/>
            </w:tcBorders>
            <w:vAlign w:val="center"/>
          </w:tcPr>
          <w:p w14:paraId="1F5D7E66" w14:textId="77777777" w:rsidR="00576BDA" w:rsidRPr="007B497D" w:rsidRDefault="00576BDA" w:rsidP="00576BDA">
            <w:pPr>
              <w:pStyle w:val="Tablehead"/>
              <w:keepNext w:val="0"/>
              <w:rPr>
                <w:lang w:val="en-US"/>
              </w:rPr>
            </w:pPr>
            <w:r w:rsidRPr="007B497D">
              <w:rPr>
                <w:lang w:val="en-US"/>
              </w:rPr>
              <w:t>Assumed adjacent channel carrier</w:t>
            </w:r>
          </w:p>
        </w:tc>
        <w:tc>
          <w:tcPr>
            <w:tcW w:w="2253" w:type="dxa"/>
            <w:tcBorders>
              <w:top w:val="single" w:sz="2" w:space="0" w:color="auto"/>
              <w:left w:val="single" w:sz="2" w:space="0" w:color="auto"/>
              <w:bottom w:val="single" w:sz="2" w:space="0" w:color="auto"/>
              <w:right w:val="single" w:sz="2" w:space="0" w:color="auto"/>
            </w:tcBorders>
            <w:vAlign w:val="center"/>
          </w:tcPr>
          <w:p w14:paraId="60C6CF57" w14:textId="77777777" w:rsidR="00576BDA" w:rsidRPr="007B497D" w:rsidRDefault="00576BDA" w:rsidP="00576BDA">
            <w:pPr>
              <w:pStyle w:val="Tablehead"/>
              <w:keepNext w:val="0"/>
              <w:rPr>
                <w:lang w:val="en-US"/>
              </w:rPr>
            </w:pPr>
            <w:r w:rsidRPr="007B497D">
              <w:rPr>
                <w:lang w:val="en-US"/>
              </w:rPr>
              <w:t>Filter on the adjacent channel frequency and corresponding filter bandwidth</w:t>
            </w:r>
          </w:p>
        </w:tc>
        <w:tc>
          <w:tcPr>
            <w:tcW w:w="1152" w:type="dxa"/>
            <w:tcBorders>
              <w:top w:val="single" w:sz="2" w:space="0" w:color="auto"/>
              <w:left w:val="single" w:sz="2" w:space="0" w:color="auto"/>
              <w:bottom w:val="single" w:sz="2" w:space="0" w:color="auto"/>
              <w:right w:val="single" w:sz="2" w:space="0" w:color="auto"/>
            </w:tcBorders>
            <w:vAlign w:val="center"/>
          </w:tcPr>
          <w:p w14:paraId="460D36F7" w14:textId="77777777" w:rsidR="00576BDA" w:rsidRPr="007B497D" w:rsidRDefault="00576BDA" w:rsidP="00576BDA">
            <w:pPr>
              <w:pStyle w:val="Tablehead"/>
              <w:keepNext w:val="0"/>
              <w:rPr>
                <w:lang w:val="en-US"/>
              </w:rPr>
            </w:pPr>
            <w:r w:rsidRPr="007B497D">
              <w:rPr>
                <w:lang w:val="en-US"/>
              </w:rPr>
              <w:t>CACLR limit</w:t>
            </w:r>
          </w:p>
        </w:tc>
      </w:tr>
      <w:tr w:rsidR="00576BDA" w:rsidRPr="009E3BA6" w14:paraId="651BFBCA" w14:textId="77777777" w:rsidTr="00576BDA">
        <w:trPr>
          <w:cantSplit/>
          <w:jc w:val="center"/>
        </w:trPr>
        <w:tc>
          <w:tcPr>
            <w:tcW w:w="1661" w:type="dxa"/>
            <w:tcBorders>
              <w:top w:val="single" w:sz="2" w:space="0" w:color="auto"/>
              <w:left w:val="single" w:sz="6" w:space="0" w:color="auto"/>
              <w:bottom w:val="single" w:sz="2" w:space="0" w:color="auto"/>
              <w:right w:val="single" w:sz="6" w:space="0" w:color="auto"/>
            </w:tcBorders>
          </w:tcPr>
          <w:p w14:paraId="6C1ADAED" w14:textId="77777777" w:rsidR="00576BDA" w:rsidRPr="007B497D" w:rsidRDefault="00576BDA" w:rsidP="00576BDA">
            <w:pPr>
              <w:pStyle w:val="Tabletext"/>
              <w:jc w:val="center"/>
            </w:pPr>
            <w:r w:rsidRPr="007B497D">
              <w:t xml:space="preserve">5 MHz ≤ </w:t>
            </w:r>
            <w:proofErr w:type="spellStart"/>
            <w:r w:rsidRPr="007B497D">
              <w:rPr>
                <w:i/>
                <w:iCs/>
              </w:rPr>
              <w:t>W</w:t>
            </w:r>
            <w:r w:rsidRPr="007B497D">
              <w:rPr>
                <w:i/>
                <w:iCs/>
                <w:vertAlign w:val="subscript"/>
              </w:rPr>
              <w:t>gap</w:t>
            </w:r>
            <w:proofErr w:type="spellEnd"/>
            <w:r w:rsidRPr="007B497D">
              <w:t xml:space="preserve"> &lt; 15 MHz</w:t>
            </w:r>
          </w:p>
        </w:tc>
        <w:tc>
          <w:tcPr>
            <w:tcW w:w="2589" w:type="dxa"/>
            <w:tcBorders>
              <w:top w:val="single" w:sz="2" w:space="0" w:color="auto"/>
              <w:left w:val="single" w:sz="6" w:space="0" w:color="auto"/>
              <w:bottom w:val="single" w:sz="2" w:space="0" w:color="auto"/>
              <w:right w:val="single" w:sz="6" w:space="0" w:color="auto"/>
            </w:tcBorders>
          </w:tcPr>
          <w:p w14:paraId="5D4DB3D3" w14:textId="77777777" w:rsidR="00576BDA" w:rsidRPr="007B497D" w:rsidRDefault="00576BDA" w:rsidP="00576BDA">
            <w:pPr>
              <w:pStyle w:val="Tabletext"/>
              <w:jc w:val="center"/>
            </w:pPr>
            <w:r w:rsidRPr="007B497D">
              <w:t>2.5 MHz</w:t>
            </w:r>
          </w:p>
        </w:tc>
        <w:tc>
          <w:tcPr>
            <w:tcW w:w="1984" w:type="dxa"/>
            <w:tcBorders>
              <w:top w:val="single" w:sz="2" w:space="0" w:color="auto"/>
              <w:left w:val="single" w:sz="6" w:space="0" w:color="auto"/>
              <w:bottom w:val="single" w:sz="2" w:space="0" w:color="auto"/>
              <w:right w:val="single" w:sz="6" w:space="0" w:color="auto"/>
            </w:tcBorders>
          </w:tcPr>
          <w:p w14:paraId="08F89E11" w14:textId="77777777" w:rsidR="00576BDA" w:rsidRPr="007B497D" w:rsidRDefault="00576BDA" w:rsidP="00576BDA">
            <w:pPr>
              <w:pStyle w:val="Tabletext"/>
              <w:jc w:val="center"/>
            </w:pPr>
            <w:r w:rsidRPr="007B497D">
              <w:t xml:space="preserve">3.84 </w:t>
            </w:r>
            <w:proofErr w:type="spellStart"/>
            <w:r w:rsidRPr="007B497D">
              <w:t>Mcps</w:t>
            </w:r>
            <w:proofErr w:type="spellEnd"/>
            <w:r w:rsidRPr="007B497D">
              <w:t xml:space="preserve"> UTRA</w:t>
            </w:r>
          </w:p>
        </w:tc>
        <w:tc>
          <w:tcPr>
            <w:tcW w:w="2253" w:type="dxa"/>
            <w:tcBorders>
              <w:top w:val="single" w:sz="2" w:space="0" w:color="auto"/>
              <w:left w:val="single" w:sz="6" w:space="0" w:color="auto"/>
              <w:bottom w:val="single" w:sz="2" w:space="0" w:color="auto"/>
              <w:right w:val="single" w:sz="6" w:space="0" w:color="auto"/>
            </w:tcBorders>
          </w:tcPr>
          <w:p w14:paraId="44D4A1AE" w14:textId="77777777" w:rsidR="00576BDA" w:rsidRPr="007B497D" w:rsidRDefault="00576BDA" w:rsidP="00576BDA">
            <w:pPr>
              <w:pStyle w:val="Tabletext"/>
              <w:jc w:val="center"/>
            </w:pPr>
            <w:r w:rsidRPr="007B497D">
              <w:t xml:space="preserve">RRC (3.84 </w:t>
            </w:r>
            <w:proofErr w:type="spellStart"/>
            <w:r w:rsidRPr="007B497D">
              <w:t>Mcps</w:t>
            </w:r>
            <w:proofErr w:type="spellEnd"/>
            <w:r w:rsidRPr="007B497D">
              <w:t>)</w:t>
            </w:r>
          </w:p>
        </w:tc>
        <w:tc>
          <w:tcPr>
            <w:tcW w:w="1152" w:type="dxa"/>
            <w:tcBorders>
              <w:top w:val="single" w:sz="2" w:space="0" w:color="auto"/>
              <w:left w:val="single" w:sz="6" w:space="0" w:color="auto"/>
              <w:bottom w:val="single" w:sz="2" w:space="0" w:color="auto"/>
              <w:right w:val="single" w:sz="6" w:space="0" w:color="auto"/>
            </w:tcBorders>
          </w:tcPr>
          <w:p w14:paraId="2C4B7032" w14:textId="77777777" w:rsidR="00576BDA" w:rsidRPr="007B497D" w:rsidRDefault="00576BDA" w:rsidP="00576BDA">
            <w:pPr>
              <w:pStyle w:val="Tabletext"/>
              <w:jc w:val="center"/>
            </w:pPr>
            <w:r w:rsidRPr="007B497D">
              <w:t>44.2 dB</w:t>
            </w:r>
          </w:p>
        </w:tc>
      </w:tr>
      <w:tr w:rsidR="00576BDA" w:rsidRPr="009E3BA6" w14:paraId="6EF7E792" w14:textId="77777777" w:rsidTr="00576BDA">
        <w:trPr>
          <w:cantSplit/>
          <w:jc w:val="center"/>
        </w:trPr>
        <w:tc>
          <w:tcPr>
            <w:tcW w:w="1661" w:type="dxa"/>
            <w:tcBorders>
              <w:top w:val="single" w:sz="2" w:space="0" w:color="auto"/>
              <w:left w:val="single" w:sz="2" w:space="0" w:color="auto"/>
              <w:bottom w:val="single" w:sz="4" w:space="0" w:color="auto"/>
              <w:right w:val="single" w:sz="2" w:space="0" w:color="auto"/>
            </w:tcBorders>
          </w:tcPr>
          <w:p w14:paraId="7D97551D" w14:textId="77777777" w:rsidR="00576BDA" w:rsidRPr="007B497D" w:rsidRDefault="00576BDA" w:rsidP="00576BDA">
            <w:pPr>
              <w:pStyle w:val="Tabletext"/>
              <w:jc w:val="center"/>
            </w:pPr>
            <w:r w:rsidRPr="007B497D">
              <w:t xml:space="preserve">10 MHz &lt; </w:t>
            </w:r>
            <w:proofErr w:type="spellStart"/>
            <w:r w:rsidRPr="007B497D">
              <w:rPr>
                <w:i/>
                <w:iCs/>
              </w:rPr>
              <w:t>W</w:t>
            </w:r>
            <w:r w:rsidRPr="007B497D">
              <w:rPr>
                <w:i/>
                <w:iCs/>
                <w:vertAlign w:val="subscript"/>
              </w:rPr>
              <w:t>gap</w:t>
            </w:r>
            <w:proofErr w:type="spellEnd"/>
            <w:r w:rsidRPr="007B497D">
              <w:t xml:space="preserve"> &lt; 20 MHz</w:t>
            </w:r>
          </w:p>
        </w:tc>
        <w:tc>
          <w:tcPr>
            <w:tcW w:w="2589" w:type="dxa"/>
            <w:tcBorders>
              <w:top w:val="single" w:sz="2" w:space="0" w:color="auto"/>
              <w:left w:val="single" w:sz="2" w:space="0" w:color="auto"/>
              <w:bottom w:val="single" w:sz="4" w:space="0" w:color="auto"/>
              <w:right w:val="single" w:sz="2" w:space="0" w:color="auto"/>
            </w:tcBorders>
          </w:tcPr>
          <w:p w14:paraId="31A9267B" w14:textId="77777777" w:rsidR="00576BDA" w:rsidRPr="007B497D" w:rsidRDefault="00576BDA" w:rsidP="00576BDA">
            <w:pPr>
              <w:pStyle w:val="Tabletext"/>
              <w:jc w:val="center"/>
            </w:pPr>
            <w:r w:rsidRPr="007B497D">
              <w:t>7.5 MHz</w:t>
            </w:r>
          </w:p>
        </w:tc>
        <w:tc>
          <w:tcPr>
            <w:tcW w:w="1984" w:type="dxa"/>
            <w:tcBorders>
              <w:top w:val="single" w:sz="2" w:space="0" w:color="auto"/>
              <w:left w:val="single" w:sz="2" w:space="0" w:color="auto"/>
              <w:bottom w:val="single" w:sz="4" w:space="0" w:color="auto"/>
              <w:right w:val="single" w:sz="2" w:space="0" w:color="auto"/>
            </w:tcBorders>
          </w:tcPr>
          <w:p w14:paraId="41361AB8" w14:textId="77777777" w:rsidR="00576BDA" w:rsidRPr="007B497D" w:rsidRDefault="00576BDA" w:rsidP="00576BDA">
            <w:pPr>
              <w:pStyle w:val="Tabletext"/>
              <w:jc w:val="center"/>
            </w:pPr>
            <w:r w:rsidRPr="007B497D">
              <w:t xml:space="preserve">3.84 </w:t>
            </w:r>
            <w:proofErr w:type="spellStart"/>
            <w:r w:rsidRPr="007B497D">
              <w:t>Mcps</w:t>
            </w:r>
            <w:proofErr w:type="spellEnd"/>
            <w:r w:rsidRPr="007B497D">
              <w:t xml:space="preserve"> UTRA</w:t>
            </w:r>
          </w:p>
        </w:tc>
        <w:tc>
          <w:tcPr>
            <w:tcW w:w="2253" w:type="dxa"/>
            <w:tcBorders>
              <w:top w:val="single" w:sz="2" w:space="0" w:color="auto"/>
              <w:left w:val="single" w:sz="2" w:space="0" w:color="auto"/>
              <w:bottom w:val="single" w:sz="4" w:space="0" w:color="auto"/>
              <w:right w:val="single" w:sz="2" w:space="0" w:color="auto"/>
            </w:tcBorders>
          </w:tcPr>
          <w:p w14:paraId="53ABDD1C" w14:textId="77777777" w:rsidR="00576BDA" w:rsidRPr="007B497D" w:rsidRDefault="00576BDA" w:rsidP="00576BDA">
            <w:pPr>
              <w:pStyle w:val="Tabletext"/>
              <w:jc w:val="center"/>
            </w:pPr>
            <w:r w:rsidRPr="007B497D">
              <w:t xml:space="preserve">RRC (3.84 </w:t>
            </w:r>
            <w:proofErr w:type="spellStart"/>
            <w:r w:rsidRPr="007B497D">
              <w:t>Mcps</w:t>
            </w:r>
            <w:proofErr w:type="spellEnd"/>
            <w:r w:rsidRPr="007B497D">
              <w:t>)</w:t>
            </w:r>
          </w:p>
        </w:tc>
        <w:tc>
          <w:tcPr>
            <w:tcW w:w="1152" w:type="dxa"/>
            <w:tcBorders>
              <w:top w:val="single" w:sz="2" w:space="0" w:color="auto"/>
              <w:left w:val="single" w:sz="2" w:space="0" w:color="auto"/>
              <w:bottom w:val="single" w:sz="4" w:space="0" w:color="auto"/>
              <w:right w:val="single" w:sz="2" w:space="0" w:color="auto"/>
            </w:tcBorders>
          </w:tcPr>
          <w:p w14:paraId="034E53F7" w14:textId="77777777" w:rsidR="00576BDA" w:rsidRPr="007B497D" w:rsidRDefault="00576BDA" w:rsidP="00576BDA">
            <w:pPr>
              <w:pStyle w:val="Tabletext"/>
              <w:jc w:val="center"/>
            </w:pPr>
            <w:r w:rsidRPr="007B497D">
              <w:t>44.2 dB</w:t>
            </w:r>
          </w:p>
        </w:tc>
      </w:tr>
      <w:tr w:rsidR="00576BDA" w:rsidRPr="00111E5F" w14:paraId="206BF0D3" w14:textId="77777777" w:rsidTr="00576BDA">
        <w:trPr>
          <w:cantSplit/>
          <w:jc w:val="center"/>
        </w:trPr>
        <w:tc>
          <w:tcPr>
            <w:tcW w:w="9639" w:type="dxa"/>
            <w:gridSpan w:val="5"/>
            <w:tcBorders>
              <w:top w:val="single" w:sz="4" w:space="0" w:color="auto"/>
              <w:left w:val="nil"/>
              <w:bottom w:val="nil"/>
              <w:right w:val="nil"/>
            </w:tcBorders>
          </w:tcPr>
          <w:p w14:paraId="377BB8C3" w14:textId="77777777" w:rsidR="00576BDA" w:rsidRPr="007B497D" w:rsidRDefault="00576BDA" w:rsidP="00576BDA">
            <w:pPr>
              <w:pStyle w:val="Tablelegend"/>
              <w:rPr>
                <w:rFonts w:asciiTheme="majorBidi" w:hAnsiTheme="majorBidi" w:cstheme="majorBidi"/>
                <w:lang w:val="en-US"/>
              </w:rPr>
            </w:pPr>
            <w:r>
              <w:rPr>
                <w:lang w:val="en-US"/>
              </w:rPr>
              <w:t xml:space="preserve">NOTE – </w:t>
            </w:r>
            <w:r w:rsidRPr="007B497D">
              <w:rPr>
                <w:lang w:val="en-US"/>
              </w:rPr>
              <w:t xml:space="preserve">The RRC filter shall be equivalent to the transmit pulse </w:t>
            </w:r>
            <w:r>
              <w:rPr>
                <w:lang w:val="en-US"/>
              </w:rPr>
              <w:t>shape filter defined in 3GPP TS </w:t>
            </w:r>
            <w:r w:rsidRPr="007B497D">
              <w:rPr>
                <w:lang w:val="en-US"/>
              </w:rPr>
              <w:t>25.104, with a chip rate as defined in this table.</w:t>
            </w:r>
          </w:p>
        </w:tc>
      </w:tr>
    </w:tbl>
    <w:p w14:paraId="68029C47" w14:textId="77777777" w:rsidR="00576BDA" w:rsidRDefault="00576BDA" w:rsidP="00576BDA">
      <w:pPr>
        <w:pStyle w:val="Tablefin"/>
      </w:pPr>
    </w:p>
    <w:p w14:paraId="47323086" w14:textId="77777777" w:rsidR="00576BDA" w:rsidRPr="007A0B15" w:rsidRDefault="00576BDA" w:rsidP="00576BDA">
      <w:pPr>
        <w:pStyle w:val="TableNo"/>
        <w:rPr>
          <w:lang w:val="en-US"/>
        </w:rPr>
      </w:pPr>
      <w:r w:rsidRPr="007A0B15">
        <w:rPr>
          <w:lang w:val="en-US"/>
        </w:rPr>
        <w:t>TABLE 2.5-</w:t>
      </w:r>
      <w:r w:rsidRPr="007A0B15">
        <w:rPr>
          <w:rFonts w:hint="eastAsia"/>
          <w:lang w:val="en-US" w:eastAsia="zh-CN"/>
        </w:rPr>
        <w:t>6</w:t>
      </w:r>
    </w:p>
    <w:p w14:paraId="6B7C71A0" w14:textId="77777777" w:rsidR="00576BDA" w:rsidRPr="004646C7" w:rsidRDefault="00576BDA" w:rsidP="00576BDA">
      <w:pPr>
        <w:pStyle w:val="Tabletitle"/>
      </w:pPr>
      <w:r w:rsidRPr="004646C7">
        <w:t>Base station CACLR in non-</w:t>
      </w:r>
      <w:proofErr w:type="spellStart"/>
      <w:r w:rsidRPr="004646C7">
        <w:t>contiguous</w:t>
      </w:r>
      <w:proofErr w:type="spellEnd"/>
      <w:r w:rsidRPr="004646C7">
        <w:t xml:space="preserve"> </w:t>
      </w:r>
      <w:proofErr w:type="spellStart"/>
      <w:r w:rsidRPr="004646C7">
        <w:t>unpaired</w:t>
      </w:r>
      <w:proofErr w:type="spellEnd"/>
      <w:r w:rsidRPr="004646C7">
        <w:t xml:space="preserve"> </w:t>
      </w:r>
      <w:proofErr w:type="spellStart"/>
      <w:r w:rsidRPr="004646C7">
        <w:t>spectrum</w:t>
      </w:r>
      <w:proofErr w:type="spellEnd"/>
      <w:r w:rsidRPr="004646C7">
        <w:t xml:space="preserve"> or </w:t>
      </w:r>
      <w:proofErr w:type="gramStart"/>
      <w:r w:rsidRPr="004646C7">
        <w:t>multiple bands</w:t>
      </w:r>
      <w:proofErr w:type="gramEnd"/>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1"/>
        <w:gridCol w:w="2589"/>
        <w:gridCol w:w="1984"/>
        <w:gridCol w:w="2253"/>
        <w:gridCol w:w="1152"/>
      </w:tblGrid>
      <w:tr w:rsidR="00576BDA" w:rsidRPr="009E3BA6" w14:paraId="729BAE59" w14:textId="77777777" w:rsidTr="00576BDA">
        <w:trPr>
          <w:cantSplit/>
          <w:jc w:val="center"/>
        </w:trPr>
        <w:tc>
          <w:tcPr>
            <w:tcW w:w="1661" w:type="dxa"/>
            <w:tcBorders>
              <w:top w:val="single" w:sz="2" w:space="0" w:color="auto"/>
              <w:left w:val="single" w:sz="2" w:space="0" w:color="auto"/>
              <w:bottom w:val="single" w:sz="2" w:space="0" w:color="auto"/>
              <w:right w:val="single" w:sz="2" w:space="0" w:color="auto"/>
            </w:tcBorders>
            <w:vAlign w:val="center"/>
          </w:tcPr>
          <w:p w14:paraId="201FE503" w14:textId="77777777" w:rsidR="00576BDA" w:rsidRPr="007B497D" w:rsidRDefault="00576BDA" w:rsidP="00576BDA">
            <w:pPr>
              <w:pStyle w:val="Tablehead"/>
              <w:keepNext w:val="0"/>
              <w:rPr>
                <w:lang w:val="en-US"/>
              </w:rPr>
            </w:pPr>
            <w:r w:rsidRPr="007B497D">
              <w:rPr>
                <w:lang w:val="en-US"/>
              </w:rPr>
              <w:t xml:space="preserve">Sub-block </w:t>
            </w:r>
            <w:r w:rsidRPr="007A0B15">
              <w:rPr>
                <w:rFonts w:cs="v5.0.0"/>
                <w:lang w:val="en-US"/>
              </w:rPr>
              <w:t xml:space="preserve">or </w:t>
            </w:r>
            <w:del w:id="6732" w:author="Author">
              <w:r w:rsidRPr="007A0B15" w:rsidDel="00920129">
                <w:rPr>
                  <w:rFonts w:cs="v5.0.0"/>
                  <w:lang w:val="en-US"/>
                </w:rPr>
                <w:delText>inter RF bandwidth</w:delText>
              </w:r>
            </w:del>
            <w:ins w:id="6733" w:author="Author">
              <w:r>
                <w:rPr>
                  <w:rFonts w:cs="v5.0.0"/>
                  <w:lang w:val="en-US"/>
                </w:rPr>
                <w:t>Inter RF Bandwidth</w:t>
              </w:r>
            </w:ins>
            <w:r w:rsidRPr="007B497D">
              <w:rPr>
                <w:lang w:val="en-US"/>
              </w:rPr>
              <w:t xml:space="preserve"> gap size (</w:t>
            </w:r>
            <w:proofErr w:type="spellStart"/>
            <w:r w:rsidRPr="007B497D">
              <w:rPr>
                <w:i/>
                <w:iCs/>
                <w:lang w:val="en-US"/>
              </w:rPr>
              <w:t>W</w:t>
            </w:r>
            <w:r w:rsidRPr="007B497D">
              <w:rPr>
                <w:i/>
                <w:iCs/>
                <w:vertAlign w:val="subscript"/>
                <w:lang w:val="en-US"/>
              </w:rPr>
              <w:t>gap</w:t>
            </w:r>
            <w:proofErr w:type="spellEnd"/>
            <w:r w:rsidRPr="007B497D">
              <w:rPr>
                <w:lang w:val="en-US"/>
              </w:rPr>
              <w:t>) where the limit applies</w:t>
            </w:r>
          </w:p>
        </w:tc>
        <w:tc>
          <w:tcPr>
            <w:tcW w:w="2589" w:type="dxa"/>
            <w:tcBorders>
              <w:top w:val="single" w:sz="2" w:space="0" w:color="auto"/>
              <w:left w:val="single" w:sz="2" w:space="0" w:color="auto"/>
              <w:bottom w:val="single" w:sz="2" w:space="0" w:color="auto"/>
              <w:right w:val="single" w:sz="2" w:space="0" w:color="auto"/>
            </w:tcBorders>
            <w:vAlign w:val="center"/>
          </w:tcPr>
          <w:p w14:paraId="02A16E7F" w14:textId="77777777" w:rsidR="00576BDA" w:rsidRPr="007B497D" w:rsidRDefault="00576BDA" w:rsidP="00576BDA">
            <w:pPr>
              <w:pStyle w:val="Tablehead"/>
              <w:keepNext w:val="0"/>
              <w:rPr>
                <w:lang w:val="en-US"/>
              </w:rPr>
            </w:pPr>
            <w:r w:rsidRPr="007B497D">
              <w:rPr>
                <w:lang w:val="en-US"/>
              </w:rPr>
              <w:t xml:space="preserve">BS adjacent channel </w:t>
            </w:r>
            <w:proofErr w:type="spellStart"/>
            <w:r w:rsidRPr="007B497D">
              <w:rPr>
                <w:lang w:val="en-US"/>
              </w:rPr>
              <w:t>centre</w:t>
            </w:r>
            <w:proofErr w:type="spellEnd"/>
            <w:r w:rsidRPr="007B497D">
              <w:rPr>
                <w:lang w:val="en-US"/>
              </w:rPr>
              <w:t xml:space="preserve"> frequency offset below or above the sub-block edge </w:t>
            </w:r>
            <w:r w:rsidRPr="007A0B15">
              <w:rPr>
                <w:rFonts w:cs="v5.0.0"/>
                <w:lang w:val="en-US"/>
              </w:rPr>
              <w:t xml:space="preserve">or the </w:t>
            </w:r>
            <w:ins w:id="6734" w:author="Author">
              <w:r>
                <w:rPr>
                  <w:rFonts w:cs="v5.0.0"/>
                  <w:lang w:val="en-US"/>
                </w:rPr>
                <w:t xml:space="preserve">Base Station </w:t>
              </w:r>
            </w:ins>
            <w:r w:rsidRPr="007A0B15">
              <w:rPr>
                <w:rFonts w:cs="v5.0.0"/>
                <w:lang w:val="en-US"/>
              </w:rPr>
              <w:t xml:space="preserve">RF </w:t>
            </w:r>
            <w:del w:id="6735" w:author="Author">
              <w:r w:rsidRPr="007A0B15" w:rsidDel="00CB42AD">
                <w:rPr>
                  <w:rFonts w:cs="v5.0.0"/>
                  <w:lang w:val="en-US"/>
                </w:rPr>
                <w:delText>bandwidth</w:delText>
              </w:r>
            </w:del>
            <w:ins w:id="6736" w:author="Author">
              <w:r>
                <w:rPr>
                  <w:rFonts w:cs="v5.0.0"/>
                  <w:lang w:val="en-US"/>
                </w:rPr>
                <w:t>Bandwidth</w:t>
              </w:r>
            </w:ins>
            <w:r w:rsidRPr="007A0B15">
              <w:rPr>
                <w:rFonts w:cs="v5.0.0"/>
                <w:lang w:val="en-US"/>
              </w:rPr>
              <w:t xml:space="preserve"> edge</w:t>
            </w:r>
            <w:r w:rsidRPr="007B497D">
              <w:rPr>
                <w:lang w:val="en-US"/>
              </w:rPr>
              <w:t xml:space="preserve"> (inside the gap)</w:t>
            </w:r>
          </w:p>
        </w:tc>
        <w:tc>
          <w:tcPr>
            <w:tcW w:w="1984" w:type="dxa"/>
            <w:tcBorders>
              <w:top w:val="single" w:sz="2" w:space="0" w:color="auto"/>
              <w:left w:val="single" w:sz="2" w:space="0" w:color="auto"/>
              <w:bottom w:val="single" w:sz="2" w:space="0" w:color="auto"/>
              <w:right w:val="single" w:sz="2" w:space="0" w:color="auto"/>
            </w:tcBorders>
            <w:vAlign w:val="center"/>
          </w:tcPr>
          <w:p w14:paraId="0618BFC7" w14:textId="77777777" w:rsidR="00576BDA" w:rsidRPr="007B497D" w:rsidRDefault="00576BDA" w:rsidP="00576BDA">
            <w:pPr>
              <w:pStyle w:val="Tablehead"/>
              <w:keepNext w:val="0"/>
              <w:rPr>
                <w:lang w:val="en-US"/>
              </w:rPr>
            </w:pPr>
            <w:r w:rsidRPr="007B497D">
              <w:rPr>
                <w:lang w:val="en-US"/>
              </w:rPr>
              <w:t>Assumed adjacent channel carrier (informative)</w:t>
            </w:r>
          </w:p>
        </w:tc>
        <w:tc>
          <w:tcPr>
            <w:tcW w:w="2253" w:type="dxa"/>
            <w:tcBorders>
              <w:top w:val="single" w:sz="2" w:space="0" w:color="auto"/>
              <w:left w:val="single" w:sz="2" w:space="0" w:color="auto"/>
              <w:bottom w:val="single" w:sz="2" w:space="0" w:color="auto"/>
              <w:right w:val="single" w:sz="2" w:space="0" w:color="auto"/>
            </w:tcBorders>
            <w:vAlign w:val="center"/>
          </w:tcPr>
          <w:p w14:paraId="7E81ED43" w14:textId="77777777" w:rsidR="00576BDA" w:rsidRPr="007B497D" w:rsidRDefault="00576BDA" w:rsidP="00576BDA">
            <w:pPr>
              <w:pStyle w:val="Tablehead"/>
              <w:keepNext w:val="0"/>
              <w:rPr>
                <w:lang w:val="en-US"/>
              </w:rPr>
            </w:pPr>
            <w:r w:rsidRPr="007B497D">
              <w:rPr>
                <w:lang w:val="en-US"/>
              </w:rPr>
              <w:t>Filter on the adjacent channel frequency and corresponding filter bandwidth</w:t>
            </w:r>
          </w:p>
        </w:tc>
        <w:tc>
          <w:tcPr>
            <w:tcW w:w="1152" w:type="dxa"/>
            <w:tcBorders>
              <w:top w:val="single" w:sz="2" w:space="0" w:color="auto"/>
              <w:left w:val="single" w:sz="2" w:space="0" w:color="auto"/>
              <w:bottom w:val="single" w:sz="2" w:space="0" w:color="auto"/>
              <w:right w:val="single" w:sz="2" w:space="0" w:color="auto"/>
            </w:tcBorders>
            <w:vAlign w:val="center"/>
          </w:tcPr>
          <w:p w14:paraId="59782E79" w14:textId="77777777" w:rsidR="00576BDA" w:rsidRPr="007B497D" w:rsidRDefault="00576BDA" w:rsidP="00576BDA">
            <w:pPr>
              <w:pStyle w:val="Tablehead"/>
              <w:keepNext w:val="0"/>
              <w:rPr>
                <w:lang w:val="en-US"/>
              </w:rPr>
            </w:pPr>
            <w:r w:rsidRPr="007B497D">
              <w:rPr>
                <w:lang w:val="en-US"/>
              </w:rPr>
              <w:t>CACLR limit</w:t>
            </w:r>
          </w:p>
        </w:tc>
      </w:tr>
      <w:tr w:rsidR="00576BDA" w:rsidRPr="009E3BA6" w14:paraId="2EBE9E10" w14:textId="77777777" w:rsidTr="00576BDA">
        <w:trPr>
          <w:cantSplit/>
          <w:jc w:val="center"/>
        </w:trPr>
        <w:tc>
          <w:tcPr>
            <w:tcW w:w="1661" w:type="dxa"/>
            <w:tcBorders>
              <w:top w:val="single" w:sz="2" w:space="0" w:color="auto"/>
              <w:left w:val="single" w:sz="6" w:space="0" w:color="auto"/>
              <w:bottom w:val="single" w:sz="2" w:space="0" w:color="auto"/>
              <w:right w:val="single" w:sz="6" w:space="0" w:color="auto"/>
            </w:tcBorders>
          </w:tcPr>
          <w:p w14:paraId="597C76BB" w14:textId="77777777" w:rsidR="00576BDA" w:rsidRPr="007B497D" w:rsidRDefault="00576BDA" w:rsidP="00576BDA">
            <w:pPr>
              <w:pStyle w:val="Tabletext"/>
              <w:jc w:val="center"/>
            </w:pPr>
            <w:r w:rsidRPr="007B497D">
              <w:t xml:space="preserve">5 MHz ≤ </w:t>
            </w:r>
            <w:proofErr w:type="spellStart"/>
            <w:r w:rsidRPr="007B497D">
              <w:rPr>
                <w:i/>
                <w:iCs/>
              </w:rPr>
              <w:t>W</w:t>
            </w:r>
            <w:r w:rsidRPr="007B497D">
              <w:rPr>
                <w:i/>
                <w:iCs/>
                <w:vertAlign w:val="subscript"/>
              </w:rPr>
              <w:t>gap</w:t>
            </w:r>
            <w:proofErr w:type="spellEnd"/>
            <w:r>
              <w:t xml:space="preserve"> </w:t>
            </w:r>
            <w:r w:rsidRPr="007B497D">
              <w:t>&lt; 15 MHz</w:t>
            </w:r>
          </w:p>
        </w:tc>
        <w:tc>
          <w:tcPr>
            <w:tcW w:w="2589" w:type="dxa"/>
            <w:tcBorders>
              <w:top w:val="single" w:sz="2" w:space="0" w:color="auto"/>
              <w:left w:val="single" w:sz="6" w:space="0" w:color="auto"/>
              <w:bottom w:val="single" w:sz="2" w:space="0" w:color="auto"/>
              <w:right w:val="single" w:sz="6" w:space="0" w:color="auto"/>
            </w:tcBorders>
          </w:tcPr>
          <w:p w14:paraId="16E3BB14" w14:textId="77777777" w:rsidR="00576BDA" w:rsidRPr="007B497D" w:rsidRDefault="00576BDA" w:rsidP="00576BDA">
            <w:pPr>
              <w:pStyle w:val="Tabletext"/>
              <w:jc w:val="center"/>
            </w:pPr>
            <w:r w:rsidRPr="007B497D">
              <w:t>2.5 MHz</w:t>
            </w:r>
          </w:p>
        </w:tc>
        <w:tc>
          <w:tcPr>
            <w:tcW w:w="1984" w:type="dxa"/>
            <w:tcBorders>
              <w:top w:val="single" w:sz="2" w:space="0" w:color="auto"/>
              <w:left w:val="single" w:sz="6" w:space="0" w:color="auto"/>
              <w:bottom w:val="single" w:sz="2" w:space="0" w:color="auto"/>
              <w:right w:val="single" w:sz="6" w:space="0" w:color="auto"/>
            </w:tcBorders>
          </w:tcPr>
          <w:p w14:paraId="398CAB42" w14:textId="77777777" w:rsidR="00576BDA" w:rsidRPr="007B497D" w:rsidRDefault="00576BDA" w:rsidP="00576BDA">
            <w:pPr>
              <w:pStyle w:val="Tabletext"/>
              <w:jc w:val="center"/>
            </w:pPr>
            <w:r w:rsidRPr="007B497D">
              <w:t>5 MHz E-UTRA carrier</w:t>
            </w:r>
          </w:p>
        </w:tc>
        <w:tc>
          <w:tcPr>
            <w:tcW w:w="2253" w:type="dxa"/>
            <w:tcBorders>
              <w:top w:val="single" w:sz="2" w:space="0" w:color="auto"/>
              <w:left w:val="single" w:sz="6" w:space="0" w:color="auto"/>
              <w:bottom w:val="single" w:sz="2" w:space="0" w:color="auto"/>
              <w:right w:val="single" w:sz="6" w:space="0" w:color="auto"/>
            </w:tcBorders>
          </w:tcPr>
          <w:p w14:paraId="6492D745" w14:textId="77777777" w:rsidR="00576BDA" w:rsidRPr="007B497D" w:rsidRDefault="00576BDA" w:rsidP="00576BDA">
            <w:pPr>
              <w:pStyle w:val="Tabletext"/>
              <w:jc w:val="center"/>
            </w:pPr>
            <w:r w:rsidRPr="007B497D">
              <w:t>Square (</w:t>
            </w:r>
            <w:proofErr w:type="spellStart"/>
            <w:r w:rsidRPr="007B497D">
              <w:rPr>
                <w:i/>
                <w:iCs/>
              </w:rPr>
              <w:t>BW</w:t>
            </w:r>
            <w:r w:rsidRPr="007B497D">
              <w:rPr>
                <w:i/>
                <w:iCs/>
                <w:vertAlign w:val="subscript"/>
              </w:rPr>
              <w:t>Config</w:t>
            </w:r>
            <w:proofErr w:type="spellEnd"/>
            <w:r w:rsidRPr="007B497D">
              <w:t>)</w:t>
            </w:r>
          </w:p>
        </w:tc>
        <w:tc>
          <w:tcPr>
            <w:tcW w:w="1152" w:type="dxa"/>
            <w:tcBorders>
              <w:top w:val="single" w:sz="2" w:space="0" w:color="auto"/>
              <w:left w:val="single" w:sz="6" w:space="0" w:color="auto"/>
              <w:bottom w:val="single" w:sz="2" w:space="0" w:color="auto"/>
              <w:right w:val="single" w:sz="6" w:space="0" w:color="auto"/>
            </w:tcBorders>
          </w:tcPr>
          <w:p w14:paraId="7059592A" w14:textId="77777777" w:rsidR="00576BDA" w:rsidRPr="007B497D" w:rsidRDefault="00576BDA" w:rsidP="00576BDA">
            <w:pPr>
              <w:pStyle w:val="Tabletext"/>
              <w:jc w:val="center"/>
            </w:pPr>
            <w:r w:rsidRPr="007B497D">
              <w:t>44.2 dB</w:t>
            </w:r>
          </w:p>
        </w:tc>
      </w:tr>
      <w:tr w:rsidR="00576BDA" w:rsidRPr="009E3BA6" w14:paraId="6D6229E6" w14:textId="77777777" w:rsidTr="00576BDA">
        <w:trPr>
          <w:cantSplit/>
          <w:jc w:val="center"/>
        </w:trPr>
        <w:tc>
          <w:tcPr>
            <w:tcW w:w="1661" w:type="dxa"/>
            <w:tcBorders>
              <w:top w:val="single" w:sz="2" w:space="0" w:color="auto"/>
              <w:left w:val="single" w:sz="2" w:space="0" w:color="auto"/>
              <w:bottom w:val="single" w:sz="2" w:space="0" w:color="auto"/>
              <w:right w:val="single" w:sz="2" w:space="0" w:color="auto"/>
            </w:tcBorders>
          </w:tcPr>
          <w:p w14:paraId="61C2A4C0" w14:textId="77777777" w:rsidR="00576BDA" w:rsidRPr="007B497D" w:rsidRDefault="00576BDA" w:rsidP="00576BDA">
            <w:pPr>
              <w:pStyle w:val="Tabletext"/>
              <w:jc w:val="center"/>
            </w:pPr>
            <w:r w:rsidRPr="007B497D">
              <w:t xml:space="preserve">10 MHz &lt; </w:t>
            </w:r>
            <w:proofErr w:type="spellStart"/>
            <w:r w:rsidRPr="007B497D">
              <w:rPr>
                <w:i/>
                <w:iCs/>
              </w:rPr>
              <w:t>W</w:t>
            </w:r>
            <w:r w:rsidRPr="007B497D">
              <w:rPr>
                <w:i/>
                <w:iCs/>
                <w:vertAlign w:val="subscript"/>
              </w:rPr>
              <w:t>gap</w:t>
            </w:r>
            <w:proofErr w:type="spellEnd"/>
            <w:r w:rsidRPr="007B497D">
              <w:t xml:space="preserve"> &lt; 20 MHz</w:t>
            </w:r>
          </w:p>
        </w:tc>
        <w:tc>
          <w:tcPr>
            <w:tcW w:w="2589" w:type="dxa"/>
            <w:tcBorders>
              <w:top w:val="single" w:sz="2" w:space="0" w:color="auto"/>
              <w:left w:val="single" w:sz="2" w:space="0" w:color="auto"/>
              <w:bottom w:val="single" w:sz="2" w:space="0" w:color="auto"/>
              <w:right w:val="single" w:sz="2" w:space="0" w:color="auto"/>
            </w:tcBorders>
          </w:tcPr>
          <w:p w14:paraId="03374AE5" w14:textId="77777777" w:rsidR="00576BDA" w:rsidRPr="007B497D" w:rsidRDefault="00576BDA" w:rsidP="00576BDA">
            <w:pPr>
              <w:pStyle w:val="Tabletext"/>
              <w:jc w:val="center"/>
            </w:pPr>
            <w:r w:rsidRPr="007B497D">
              <w:t>7.5 MHz</w:t>
            </w:r>
          </w:p>
        </w:tc>
        <w:tc>
          <w:tcPr>
            <w:tcW w:w="1984" w:type="dxa"/>
            <w:tcBorders>
              <w:top w:val="single" w:sz="2" w:space="0" w:color="auto"/>
              <w:left w:val="single" w:sz="2" w:space="0" w:color="auto"/>
              <w:bottom w:val="single" w:sz="2" w:space="0" w:color="auto"/>
              <w:right w:val="single" w:sz="2" w:space="0" w:color="auto"/>
            </w:tcBorders>
          </w:tcPr>
          <w:p w14:paraId="7B40F14E" w14:textId="77777777" w:rsidR="00576BDA" w:rsidRPr="007B497D" w:rsidRDefault="00576BDA" w:rsidP="00576BDA">
            <w:pPr>
              <w:pStyle w:val="Tabletext"/>
              <w:jc w:val="center"/>
            </w:pPr>
            <w:r w:rsidRPr="007B497D">
              <w:t xml:space="preserve">5 MHz E-UTRA carrier </w:t>
            </w:r>
          </w:p>
        </w:tc>
        <w:tc>
          <w:tcPr>
            <w:tcW w:w="2253" w:type="dxa"/>
            <w:tcBorders>
              <w:top w:val="single" w:sz="2" w:space="0" w:color="auto"/>
              <w:left w:val="single" w:sz="2" w:space="0" w:color="auto"/>
              <w:bottom w:val="single" w:sz="2" w:space="0" w:color="auto"/>
              <w:right w:val="single" w:sz="2" w:space="0" w:color="auto"/>
            </w:tcBorders>
          </w:tcPr>
          <w:p w14:paraId="05762D6F" w14:textId="77777777" w:rsidR="00576BDA" w:rsidRPr="007B497D" w:rsidRDefault="00576BDA" w:rsidP="00576BDA">
            <w:pPr>
              <w:pStyle w:val="Tabletext"/>
              <w:jc w:val="center"/>
            </w:pPr>
            <w:r w:rsidRPr="007B497D">
              <w:t>Square (</w:t>
            </w:r>
            <w:proofErr w:type="spellStart"/>
            <w:r w:rsidRPr="007B497D">
              <w:rPr>
                <w:i/>
                <w:iCs/>
              </w:rPr>
              <w:t>BW</w:t>
            </w:r>
            <w:r w:rsidRPr="007B497D">
              <w:rPr>
                <w:i/>
                <w:iCs/>
                <w:vertAlign w:val="subscript"/>
              </w:rPr>
              <w:t>Config</w:t>
            </w:r>
            <w:proofErr w:type="spellEnd"/>
            <w:r w:rsidRPr="007B497D">
              <w:t>)</w:t>
            </w:r>
          </w:p>
        </w:tc>
        <w:tc>
          <w:tcPr>
            <w:tcW w:w="1152" w:type="dxa"/>
            <w:tcBorders>
              <w:top w:val="single" w:sz="2" w:space="0" w:color="auto"/>
              <w:left w:val="single" w:sz="2" w:space="0" w:color="auto"/>
              <w:bottom w:val="single" w:sz="2" w:space="0" w:color="auto"/>
              <w:right w:val="single" w:sz="2" w:space="0" w:color="auto"/>
            </w:tcBorders>
          </w:tcPr>
          <w:p w14:paraId="21B9BBB1" w14:textId="77777777" w:rsidR="00576BDA" w:rsidRPr="007B497D" w:rsidRDefault="00576BDA" w:rsidP="00576BDA">
            <w:pPr>
              <w:pStyle w:val="Tabletext"/>
              <w:jc w:val="center"/>
            </w:pPr>
            <w:r w:rsidRPr="007B497D">
              <w:t>44.2 dB</w:t>
            </w:r>
          </w:p>
        </w:tc>
      </w:tr>
    </w:tbl>
    <w:p w14:paraId="69EE4A06" w14:textId="77777777" w:rsidR="00576BDA" w:rsidRDefault="00576BDA" w:rsidP="00576BDA">
      <w:pPr>
        <w:pStyle w:val="Tablefin"/>
      </w:pPr>
    </w:p>
    <w:p w14:paraId="759AB08D" w14:textId="77777777" w:rsidR="00576BDA" w:rsidRDefault="00576BDA" w:rsidP="00576BDA">
      <w:pPr>
        <w:rPr>
          <w:ins w:id="6737" w:author="Author"/>
          <w:rFonts w:cs="v5.0.0"/>
        </w:rPr>
      </w:pPr>
      <w:ins w:id="6738" w:author="Author">
        <w:r w:rsidRPr="008E21F4">
          <w:rPr>
            <w:rFonts w:cs="v5.0.0"/>
          </w:rPr>
          <w:t xml:space="preserve">For </w:t>
        </w:r>
        <w:proofErr w:type="spellStart"/>
        <w:r w:rsidRPr="008E21F4">
          <w:rPr>
            <w:rFonts w:cs="v5.0.0"/>
          </w:rPr>
          <w:t>operation</w:t>
        </w:r>
        <w:proofErr w:type="spellEnd"/>
        <w:r w:rsidRPr="008E21F4">
          <w:rPr>
            <w:rFonts w:cs="v5.0.0"/>
          </w:rPr>
          <w:t xml:space="preserve"> in non-</w:t>
        </w:r>
        <w:proofErr w:type="spellStart"/>
        <w:r w:rsidRPr="008E21F4">
          <w:rPr>
            <w:rFonts w:cs="v5.0.0"/>
          </w:rPr>
          <w:t>contiguous</w:t>
        </w:r>
        <w:proofErr w:type="spellEnd"/>
        <w:r w:rsidRPr="008E21F4">
          <w:rPr>
            <w:rFonts w:cs="v5.0.0"/>
          </w:rPr>
          <w:t xml:space="preserve"> </w:t>
        </w:r>
        <w:proofErr w:type="spellStart"/>
        <w:r w:rsidRPr="008E21F4">
          <w:rPr>
            <w:rFonts w:cs="v5.0.0"/>
          </w:rPr>
          <w:t>spectrum</w:t>
        </w:r>
        <w:proofErr w:type="spellEnd"/>
        <w:r w:rsidRPr="008E21F4">
          <w:rPr>
            <w:rFonts w:cs="v5.0.0"/>
          </w:rPr>
          <w:t xml:space="preserve"> </w:t>
        </w:r>
        <w:r w:rsidRPr="008E21F4">
          <w:rPr>
            <w:rFonts w:cs="v5.0.0"/>
            <w:lang w:eastAsia="zh-CN"/>
          </w:rPr>
          <w:t>in Band 46</w:t>
        </w:r>
        <w:r w:rsidRPr="008E21F4">
          <w:rPr>
            <w:rFonts w:cs="v5.0.0"/>
          </w:rPr>
          <w:t xml:space="preserve">, the CACLR for E-UTRA carriers </w:t>
        </w:r>
        <w:proofErr w:type="spellStart"/>
        <w:r w:rsidRPr="008E21F4">
          <w:rPr>
            <w:rFonts w:cs="v5.0.0"/>
          </w:rPr>
          <w:t>located</w:t>
        </w:r>
        <w:proofErr w:type="spellEnd"/>
        <w:r w:rsidRPr="008E21F4">
          <w:rPr>
            <w:rFonts w:cs="v5.0.0"/>
          </w:rPr>
          <w:t xml:space="preserve"> on </w:t>
        </w:r>
        <w:proofErr w:type="spellStart"/>
        <w:r w:rsidRPr="008E21F4">
          <w:rPr>
            <w:rFonts w:cs="v5.0.0"/>
          </w:rPr>
          <w:t>either</w:t>
        </w:r>
        <w:proofErr w:type="spellEnd"/>
        <w:r w:rsidRPr="008E21F4">
          <w:rPr>
            <w:rFonts w:cs="v5.0.0"/>
          </w:rPr>
          <w:t xml:space="preserve"> </w:t>
        </w:r>
        <w:proofErr w:type="spellStart"/>
        <w:r w:rsidRPr="008E21F4">
          <w:rPr>
            <w:rFonts w:cs="v5.0.0"/>
          </w:rPr>
          <w:t>side</w:t>
        </w:r>
        <w:proofErr w:type="spellEnd"/>
        <w:r w:rsidRPr="008E21F4">
          <w:rPr>
            <w:rFonts w:cs="v5.0.0"/>
          </w:rPr>
          <w:t xml:space="preserve"> of the </w:t>
        </w:r>
        <w:proofErr w:type="spellStart"/>
        <w:r w:rsidRPr="008E21F4">
          <w:rPr>
            <w:rFonts w:cs="v5.0.0"/>
          </w:rPr>
          <w:t>sub</w:t>
        </w:r>
        <w:proofErr w:type="spellEnd"/>
        <w:r w:rsidRPr="008E21F4">
          <w:rPr>
            <w:rFonts w:cs="v5.0.0"/>
          </w:rPr>
          <w:t xml:space="preserve">-block gap </w:t>
        </w:r>
        <w:proofErr w:type="spellStart"/>
        <w:r w:rsidRPr="008E21F4">
          <w:rPr>
            <w:rFonts w:cs="v5.0.0"/>
          </w:rPr>
          <w:t>shall</w:t>
        </w:r>
        <w:proofErr w:type="spellEnd"/>
        <w:r w:rsidRPr="008E21F4">
          <w:rPr>
            <w:rFonts w:cs="v5.0.0"/>
          </w:rPr>
          <w:t xml:space="preserve"> </w:t>
        </w:r>
        <w:proofErr w:type="spellStart"/>
        <w:r w:rsidRPr="008E21F4">
          <w:rPr>
            <w:rFonts w:cs="v5.0.0"/>
          </w:rPr>
          <w:t>be</w:t>
        </w:r>
        <w:proofErr w:type="spellEnd"/>
        <w:r w:rsidRPr="008E21F4">
          <w:rPr>
            <w:rFonts w:cs="v5.0.0"/>
          </w:rPr>
          <w:t xml:space="preserve"> </w:t>
        </w:r>
        <w:proofErr w:type="spellStart"/>
        <w:r w:rsidRPr="008E21F4">
          <w:rPr>
            <w:rFonts w:cs="v5.0.0"/>
          </w:rPr>
          <w:t>higher</w:t>
        </w:r>
        <w:proofErr w:type="spellEnd"/>
        <w:r w:rsidRPr="008E21F4">
          <w:rPr>
            <w:rFonts w:cs="v5.0.0"/>
          </w:rPr>
          <w:t xml:space="preserve"> </w:t>
        </w:r>
        <w:proofErr w:type="spellStart"/>
        <w:r w:rsidRPr="008E21F4">
          <w:rPr>
            <w:rFonts w:cs="v5.0.0"/>
          </w:rPr>
          <w:t>than</w:t>
        </w:r>
        <w:proofErr w:type="spellEnd"/>
        <w:r w:rsidRPr="008E21F4">
          <w:rPr>
            <w:rFonts w:cs="v5.0.0"/>
          </w:rPr>
          <w:t xml:space="preserve"> the value </w:t>
        </w:r>
        <w:proofErr w:type="spellStart"/>
        <w:r w:rsidRPr="008E21F4">
          <w:rPr>
            <w:rFonts w:cs="v5.0.0"/>
          </w:rPr>
          <w:t>specified</w:t>
        </w:r>
        <w:proofErr w:type="spellEnd"/>
        <w:r w:rsidRPr="008E21F4">
          <w:rPr>
            <w:rFonts w:cs="v5.0.0"/>
          </w:rPr>
          <w:t xml:space="preserve"> in Table 2</w:t>
        </w:r>
        <w:r>
          <w:rPr>
            <w:rFonts w:cs="v5.0.0"/>
          </w:rPr>
          <w:t>.5</w:t>
        </w:r>
        <w:r w:rsidRPr="008E21F4">
          <w:rPr>
            <w:rFonts w:cs="v5.0.0"/>
          </w:rPr>
          <w:t>-</w:t>
        </w:r>
        <w:r w:rsidRPr="008E21F4">
          <w:rPr>
            <w:rFonts w:cs="v5.0.0"/>
            <w:lang w:eastAsia="zh-CN"/>
          </w:rPr>
          <w:t>6a</w:t>
        </w:r>
        <w:r w:rsidRPr="008E21F4">
          <w:rPr>
            <w:rFonts w:cs="v5.0.0"/>
          </w:rPr>
          <w:t>.</w:t>
        </w:r>
      </w:ins>
    </w:p>
    <w:p w14:paraId="4A741266" w14:textId="77777777" w:rsidR="00576BDA" w:rsidRDefault="00576BDA" w:rsidP="00576BDA">
      <w:pPr>
        <w:rPr>
          <w:ins w:id="6739" w:author="Author"/>
          <w:rFonts w:cs="v5.0.0"/>
        </w:rPr>
      </w:pPr>
    </w:p>
    <w:p w14:paraId="61F2B296" w14:textId="77777777" w:rsidR="00576BDA" w:rsidRPr="007A0B15" w:rsidRDefault="00576BDA" w:rsidP="00576BDA">
      <w:pPr>
        <w:pStyle w:val="TableNo"/>
        <w:rPr>
          <w:ins w:id="6740" w:author="Author"/>
          <w:lang w:val="en-US"/>
        </w:rPr>
      </w:pPr>
      <w:ins w:id="6741" w:author="Author">
        <w:r w:rsidRPr="007A0B15">
          <w:rPr>
            <w:lang w:val="en-US"/>
          </w:rPr>
          <w:t>TABLE 2.5-</w:t>
        </w:r>
        <w:r w:rsidRPr="007A0B15">
          <w:rPr>
            <w:rFonts w:hint="eastAsia"/>
            <w:lang w:val="en-US" w:eastAsia="zh-CN"/>
          </w:rPr>
          <w:t>6</w:t>
        </w:r>
        <w:r>
          <w:rPr>
            <w:lang w:val="en-US" w:eastAsia="zh-CN"/>
          </w:rPr>
          <w:t>a</w:t>
        </w:r>
      </w:ins>
    </w:p>
    <w:p w14:paraId="36BA1509" w14:textId="77777777" w:rsidR="00576BDA" w:rsidRPr="007A0B15" w:rsidRDefault="00576BDA" w:rsidP="00576BDA">
      <w:pPr>
        <w:pStyle w:val="Tabletitle"/>
        <w:rPr>
          <w:ins w:id="6742" w:author="Author"/>
          <w:lang w:val="en-GB"/>
        </w:rPr>
      </w:pPr>
      <w:ins w:id="6743" w:author="Author">
        <w:r w:rsidRPr="007A0B15">
          <w:rPr>
            <w:lang w:val="en-US"/>
          </w:rPr>
          <w:t>Base station CACLR in non-</w:t>
        </w:r>
        <w:proofErr w:type="spellStart"/>
        <w:r w:rsidRPr="004646C7">
          <w:t>contiguous</w:t>
        </w:r>
        <w:proofErr w:type="spellEnd"/>
        <w:r w:rsidRPr="007A0B15">
          <w:rPr>
            <w:lang w:val="en-US"/>
          </w:rPr>
          <w:t xml:space="preserve"> spectrum </w:t>
        </w:r>
        <w:r>
          <w:rPr>
            <w:lang w:val="en-US"/>
          </w:rPr>
          <w:t>in Band 46</w:t>
        </w:r>
      </w:ins>
    </w:p>
    <w:tbl>
      <w:tblPr>
        <w:tblW w:w="9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9"/>
        <w:gridCol w:w="2127"/>
        <w:gridCol w:w="1842"/>
        <w:gridCol w:w="2437"/>
        <w:gridCol w:w="1081"/>
      </w:tblGrid>
      <w:tr w:rsidR="00576BDA" w:rsidRPr="008E21F4" w14:paraId="2E5A5D59" w14:textId="77777777" w:rsidTr="00576BDA">
        <w:trPr>
          <w:cantSplit/>
          <w:jc w:val="center"/>
          <w:ins w:id="6744" w:author="Author"/>
        </w:trPr>
        <w:tc>
          <w:tcPr>
            <w:tcW w:w="1559" w:type="dxa"/>
          </w:tcPr>
          <w:p w14:paraId="1BC5CD5E" w14:textId="77777777" w:rsidR="00576BDA" w:rsidRPr="00A40571" w:rsidRDefault="00576BDA" w:rsidP="00576BDA">
            <w:pPr>
              <w:pStyle w:val="TableHead0"/>
              <w:rPr>
                <w:ins w:id="6745" w:author="Author"/>
              </w:rPr>
            </w:pPr>
            <w:ins w:id="6746" w:author="Author">
              <w:r w:rsidRPr="00A40571">
                <w:t>Sub-block gap size (</w:t>
              </w:r>
              <w:proofErr w:type="spellStart"/>
              <w:r w:rsidRPr="00A40571">
                <w:t>W</w:t>
              </w:r>
              <w:r w:rsidRPr="00A40571">
                <w:rPr>
                  <w:vertAlign w:val="subscript"/>
                </w:rPr>
                <w:t>gap</w:t>
              </w:r>
              <w:proofErr w:type="spellEnd"/>
              <w:r w:rsidRPr="00A40571">
                <w:t>) where the limit applies</w:t>
              </w:r>
            </w:ins>
          </w:p>
        </w:tc>
        <w:tc>
          <w:tcPr>
            <w:tcW w:w="2127" w:type="dxa"/>
          </w:tcPr>
          <w:p w14:paraId="0E64537D" w14:textId="77777777" w:rsidR="00576BDA" w:rsidRPr="00A40571" w:rsidRDefault="00576BDA">
            <w:pPr>
              <w:pStyle w:val="Tablehead"/>
              <w:rPr>
                <w:ins w:id="6747" w:author="Author"/>
              </w:rPr>
              <w:pPrChange w:id="6748" w:author="Author">
                <w:pPr>
                  <w:pStyle w:val="TableHead0"/>
                </w:pPr>
              </w:pPrChange>
            </w:pPr>
            <w:ins w:id="6749" w:author="Author">
              <w:r w:rsidRPr="00A40571">
                <w:t xml:space="preserve">BS adjacent </w:t>
              </w:r>
              <w:proofErr w:type="spellStart"/>
              <w:r w:rsidRPr="00A40571">
                <w:t>channel</w:t>
              </w:r>
              <w:proofErr w:type="spellEnd"/>
              <w:r w:rsidRPr="00A40571">
                <w:t xml:space="preserve"> centre </w:t>
              </w:r>
              <w:proofErr w:type="spellStart"/>
              <w:r w:rsidRPr="00A40571">
                <w:t>frequency</w:t>
              </w:r>
              <w:proofErr w:type="spellEnd"/>
              <w:r w:rsidRPr="00A40571">
                <w:t xml:space="preserve"> offset </w:t>
              </w:r>
              <w:proofErr w:type="spellStart"/>
              <w:r w:rsidRPr="00A40571">
                <w:t>below</w:t>
              </w:r>
              <w:proofErr w:type="spellEnd"/>
              <w:r w:rsidRPr="00A40571">
                <w:t xml:space="preserve"> or </w:t>
              </w:r>
              <w:proofErr w:type="spellStart"/>
              <w:r w:rsidRPr="00A40571">
                <w:t>above</w:t>
              </w:r>
              <w:proofErr w:type="spellEnd"/>
              <w:r w:rsidRPr="00A40571">
                <w:t xml:space="preserve"> the </w:t>
              </w:r>
              <w:proofErr w:type="spellStart"/>
              <w:r w:rsidRPr="00A40571">
                <w:t>sub</w:t>
              </w:r>
              <w:proofErr w:type="spellEnd"/>
              <w:r w:rsidRPr="00A40571">
                <w:t xml:space="preserve">-block </w:t>
              </w:r>
              <w:proofErr w:type="spellStart"/>
              <w:r w:rsidRPr="00A40571">
                <w:t>edge</w:t>
              </w:r>
              <w:proofErr w:type="spellEnd"/>
              <w:r w:rsidRPr="00A40571">
                <w:t xml:space="preserve"> (</w:t>
              </w:r>
              <w:proofErr w:type="spellStart"/>
              <w:r w:rsidRPr="00A40571">
                <w:t>inside</w:t>
              </w:r>
              <w:proofErr w:type="spellEnd"/>
              <w:r w:rsidRPr="00A40571">
                <w:t xml:space="preserve"> the gap</w:t>
              </w:r>
              <w:del w:id="6750" w:author="Author">
                <w:r w:rsidRPr="00A40571">
                  <w:delText xml:space="preserve"> </w:delText>
                </w:r>
              </w:del>
              <w:r w:rsidRPr="00A40571">
                <w:t>)</w:t>
              </w:r>
            </w:ins>
          </w:p>
        </w:tc>
        <w:tc>
          <w:tcPr>
            <w:tcW w:w="1842" w:type="dxa"/>
          </w:tcPr>
          <w:p w14:paraId="39E388B3" w14:textId="77777777" w:rsidR="00576BDA" w:rsidRPr="00A40571" w:rsidRDefault="00576BDA">
            <w:pPr>
              <w:pStyle w:val="Tablehead"/>
              <w:rPr>
                <w:ins w:id="6751" w:author="Author"/>
              </w:rPr>
              <w:pPrChange w:id="6752" w:author="Author">
                <w:pPr>
                  <w:pStyle w:val="TableHead0"/>
                </w:pPr>
              </w:pPrChange>
            </w:pPr>
            <w:proofErr w:type="spellStart"/>
            <w:ins w:id="6753" w:author="Author">
              <w:r w:rsidRPr="00A40571">
                <w:t>Assumed</w:t>
              </w:r>
              <w:proofErr w:type="spellEnd"/>
              <w:r w:rsidRPr="00A40571">
                <w:t xml:space="preserve"> adjacent </w:t>
              </w:r>
              <w:proofErr w:type="spellStart"/>
              <w:r w:rsidRPr="00A40571">
                <w:t>channel</w:t>
              </w:r>
              <w:proofErr w:type="spellEnd"/>
              <w:r w:rsidRPr="00A40571">
                <w:t xml:space="preserve"> carrier (informative)</w:t>
              </w:r>
            </w:ins>
          </w:p>
        </w:tc>
        <w:tc>
          <w:tcPr>
            <w:tcW w:w="2437" w:type="dxa"/>
          </w:tcPr>
          <w:p w14:paraId="69000DE5" w14:textId="77777777" w:rsidR="00576BDA" w:rsidRPr="00A40571" w:rsidRDefault="00576BDA">
            <w:pPr>
              <w:pStyle w:val="Tablehead"/>
              <w:rPr>
                <w:ins w:id="6754" w:author="Author"/>
              </w:rPr>
              <w:pPrChange w:id="6755" w:author="Author">
                <w:pPr>
                  <w:pStyle w:val="TableHead0"/>
                </w:pPr>
              </w:pPrChange>
            </w:pPr>
            <w:proofErr w:type="spellStart"/>
            <w:ins w:id="6756" w:author="Author">
              <w:r w:rsidRPr="00A40571">
                <w:t>Filter</w:t>
              </w:r>
              <w:proofErr w:type="spellEnd"/>
              <w:r w:rsidRPr="00A40571">
                <w:t xml:space="preserve"> on the adjacent </w:t>
              </w:r>
              <w:proofErr w:type="spellStart"/>
              <w:r w:rsidRPr="00A40571">
                <w:t>channel</w:t>
              </w:r>
              <w:proofErr w:type="spellEnd"/>
              <w:r w:rsidRPr="00A40571">
                <w:t xml:space="preserve"> </w:t>
              </w:r>
              <w:proofErr w:type="spellStart"/>
              <w:r w:rsidRPr="00A40571">
                <w:t>frequency</w:t>
              </w:r>
              <w:proofErr w:type="spellEnd"/>
              <w:r w:rsidRPr="00A40571">
                <w:t xml:space="preserve"> and </w:t>
              </w:r>
              <w:proofErr w:type="spellStart"/>
              <w:r w:rsidRPr="00A40571">
                <w:t>corresponding</w:t>
              </w:r>
              <w:proofErr w:type="spellEnd"/>
              <w:r w:rsidRPr="00A40571">
                <w:t xml:space="preserve"> </w:t>
              </w:r>
              <w:proofErr w:type="spellStart"/>
              <w:r w:rsidRPr="00A40571">
                <w:t>filter</w:t>
              </w:r>
              <w:proofErr w:type="spellEnd"/>
              <w:r w:rsidRPr="00A40571">
                <w:t xml:space="preserve"> </w:t>
              </w:r>
              <w:proofErr w:type="spellStart"/>
              <w:r w:rsidRPr="00A40571">
                <w:t>bandwidth</w:t>
              </w:r>
              <w:proofErr w:type="spellEnd"/>
            </w:ins>
          </w:p>
        </w:tc>
        <w:tc>
          <w:tcPr>
            <w:tcW w:w="1081" w:type="dxa"/>
          </w:tcPr>
          <w:p w14:paraId="42220659" w14:textId="77777777" w:rsidR="00576BDA" w:rsidRPr="00A40571" w:rsidRDefault="00576BDA" w:rsidP="00576BDA">
            <w:pPr>
              <w:pStyle w:val="TableHead0"/>
              <w:rPr>
                <w:ins w:id="6757" w:author="Author"/>
              </w:rPr>
            </w:pPr>
            <w:ins w:id="6758" w:author="Author">
              <w:r w:rsidRPr="00A40571">
                <w:t>CACLR limit</w:t>
              </w:r>
            </w:ins>
          </w:p>
        </w:tc>
      </w:tr>
      <w:tr w:rsidR="00576BDA" w:rsidRPr="00C36471" w14:paraId="5221B8D8" w14:textId="77777777" w:rsidTr="00576BDA">
        <w:trPr>
          <w:cantSplit/>
          <w:jc w:val="center"/>
          <w:ins w:id="6759" w:author="Author"/>
        </w:trPr>
        <w:tc>
          <w:tcPr>
            <w:tcW w:w="1559" w:type="dxa"/>
          </w:tcPr>
          <w:p w14:paraId="5BBBF114" w14:textId="77777777" w:rsidR="00576BDA" w:rsidRPr="00FB6926" w:rsidRDefault="00576BDA" w:rsidP="00576BDA">
            <w:pPr>
              <w:pStyle w:val="Tabletext"/>
              <w:jc w:val="center"/>
              <w:rPr>
                <w:ins w:id="6760" w:author="Author"/>
                <w:rPrChange w:id="6761" w:author="Author">
                  <w:rPr>
                    <w:ins w:id="6762" w:author="Author"/>
                    <w:szCs w:val="24"/>
                  </w:rPr>
                </w:rPrChange>
              </w:rPr>
            </w:pPr>
            <w:ins w:id="6763" w:author="Author">
              <w:r w:rsidRPr="00FB6926">
                <w:rPr>
                  <w:rPrChange w:id="6764" w:author="Author">
                    <w:rPr>
                      <w:szCs w:val="24"/>
                      <w:lang w:eastAsia="zh-CN"/>
                    </w:rPr>
                  </w:rPrChange>
                </w:rPr>
                <w:t>20</w:t>
              </w:r>
              <w:r w:rsidRPr="00FB6926">
                <w:rPr>
                  <w:rPrChange w:id="6765" w:author="Author">
                    <w:rPr>
                      <w:szCs w:val="24"/>
                    </w:rPr>
                  </w:rPrChange>
                </w:rPr>
                <w:t xml:space="preserve"> MHz ≤ </w:t>
              </w:r>
              <w:proofErr w:type="spellStart"/>
              <w:r w:rsidRPr="00FB6926">
                <w:rPr>
                  <w:rPrChange w:id="6766" w:author="Author">
                    <w:rPr>
                      <w:szCs w:val="24"/>
                    </w:rPr>
                  </w:rPrChange>
                </w:rPr>
                <w:t>W</w:t>
              </w:r>
              <w:r w:rsidRPr="00FB6926">
                <w:rPr>
                  <w:rPrChange w:id="6767" w:author="Author">
                    <w:rPr>
                      <w:szCs w:val="24"/>
                      <w:vertAlign w:val="subscript"/>
                    </w:rPr>
                  </w:rPrChange>
                </w:rPr>
                <w:t>gap</w:t>
              </w:r>
              <w:proofErr w:type="spellEnd"/>
              <w:r w:rsidRPr="00FB6926">
                <w:rPr>
                  <w:rPrChange w:id="6768" w:author="Author">
                    <w:rPr>
                      <w:szCs w:val="24"/>
                    </w:rPr>
                  </w:rPrChange>
                </w:rPr>
                <w:t xml:space="preserve"> &lt; </w:t>
              </w:r>
              <w:r w:rsidRPr="00FB6926">
                <w:rPr>
                  <w:rPrChange w:id="6769" w:author="Author">
                    <w:rPr>
                      <w:szCs w:val="24"/>
                      <w:lang w:eastAsia="zh-CN"/>
                    </w:rPr>
                  </w:rPrChange>
                </w:rPr>
                <w:t>60</w:t>
              </w:r>
              <w:r w:rsidRPr="00FB6926">
                <w:rPr>
                  <w:rPrChange w:id="6770" w:author="Author">
                    <w:rPr>
                      <w:szCs w:val="24"/>
                    </w:rPr>
                  </w:rPrChange>
                </w:rPr>
                <w:t xml:space="preserve"> MHz</w:t>
              </w:r>
            </w:ins>
          </w:p>
        </w:tc>
        <w:tc>
          <w:tcPr>
            <w:tcW w:w="2127" w:type="dxa"/>
          </w:tcPr>
          <w:p w14:paraId="541C6C9F" w14:textId="77777777" w:rsidR="00576BDA" w:rsidRPr="00C36471" w:rsidRDefault="00576BDA" w:rsidP="00576BDA">
            <w:pPr>
              <w:pStyle w:val="Tabletext"/>
              <w:jc w:val="center"/>
              <w:rPr>
                <w:ins w:id="6771" w:author="Author"/>
                <w:szCs w:val="24"/>
              </w:rPr>
            </w:pPr>
            <w:ins w:id="6772" w:author="Author">
              <w:r w:rsidRPr="00C36471">
                <w:rPr>
                  <w:szCs w:val="24"/>
                  <w:lang w:eastAsia="zh-CN"/>
                </w:rPr>
                <w:t>10</w:t>
              </w:r>
              <w:r w:rsidRPr="00C36471">
                <w:rPr>
                  <w:szCs w:val="24"/>
                </w:rPr>
                <w:t xml:space="preserve"> MHz</w:t>
              </w:r>
            </w:ins>
          </w:p>
        </w:tc>
        <w:tc>
          <w:tcPr>
            <w:tcW w:w="1842" w:type="dxa"/>
          </w:tcPr>
          <w:p w14:paraId="6180003A" w14:textId="77777777" w:rsidR="00576BDA" w:rsidRPr="00C36471" w:rsidRDefault="00576BDA" w:rsidP="00576BDA">
            <w:pPr>
              <w:pStyle w:val="Tabletext"/>
              <w:jc w:val="center"/>
              <w:rPr>
                <w:ins w:id="6773" w:author="Author"/>
                <w:szCs w:val="24"/>
              </w:rPr>
            </w:pPr>
            <w:ins w:id="6774" w:author="Author">
              <w:r w:rsidRPr="00C36471">
                <w:rPr>
                  <w:szCs w:val="24"/>
                  <w:lang w:eastAsia="zh-CN"/>
                </w:rPr>
                <w:t>20MHz E-</w:t>
              </w:r>
              <w:r w:rsidRPr="00C36471">
                <w:rPr>
                  <w:szCs w:val="24"/>
                </w:rPr>
                <w:t>UTRA</w:t>
              </w:r>
              <w:r w:rsidRPr="00C36471">
                <w:rPr>
                  <w:szCs w:val="24"/>
                  <w:lang w:eastAsia="zh-CN"/>
                </w:rPr>
                <w:t xml:space="preserve"> carrier</w:t>
              </w:r>
            </w:ins>
          </w:p>
        </w:tc>
        <w:tc>
          <w:tcPr>
            <w:tcW w:w="2437" w:type="dxa"/>
          </w:tcPr>
          <w:p w14:paraId="0695A391" w14:textId="77777777" w:rsidR="00576BDA" w:rsidRPr="00C36471" w:rsidRDefault="00576BDA" w:rsidP="00576BDA">
            <w:pPr>
              <w:pStyle w:val="Tabletext"/>
              <w:jc w:val="center"/>
              <w:rPr>
                <w:ins w:id="6775" w:author="Author"/>
                <w:szCs w:val="24"/>
              </w:rPr>
            </w:pPr>
            <w:ins w:id="6776" w:author="Author">
              <w:r w:rsidRPr="00C36471">
                <w:rPr>
                  <w:szCs w:val="24"/>
                </w:rPr>
                <w:t>Square (</w:t>
              </w:r>
              <w:proofErr w:type="spellStart"/>
              <w:r w:rsidRPr="00C36471">
                <w:rPr>
                  <w:szCs w:val="24"/>
                </w:rPr>
                <w:t>BW</w:t>
              </w:r>
              <w:r w:rsidRPr="00C36471">
                <w:rPr>
                  <w:szCs w:val="24"/>
                  <w:vertAlign w:val="subscript"/>
                </w:rPr>
                <w:t>Config</w:t>
              </w:r>
              <w:proofErr w:type="spellEnd"/>
              <w:r w:rsidRPr="00C36471">
                <w:rPr>
                  <w:szCs w:val="24"/>
                </w:rPr>
                <w:t>)</w:t>
              </w:r>
            </w:ins>
          </w:p>
        </w:tc>
        <w:tc>
          <w:tcPr>
            <w:tcW w:w="1081" w:type="dxa"/>
          </w:tcPr>
          <w:p w14:paraId="35B093C5" w14:textId="77777777" w:rsidR="00576BDA" w:rsidRPr="00C36471" w:rsidRDefault="00576BDA" w:rsidP="00576BDA">
            <w:pPr>
              <w:pStyle w:val="Tabletext"/>
              <w:jc w:val="center"/>
              <w:rPr>
                <w:ins w:id="6777" w:author="Author"/>
                <w:szCs w:val="24"/>
              </w:rPr>
            </w:pPr>
            <w:ins w:id="6778" w:author="Author">
              <w:r w:rsidRPr="00C36471">
                <w:rPr>
                  <w:szCs w:val="24"/>
                  <w:lang w:eastAsia="zh-CN"/>
                </w:rPr>
                <w:t>34.2</w:t>
              </w:r>
              <w:r w:rsidRPr="00C36471">
                <w:rPr>
                  <w:szCs w:val="24"/>
                </w:rPr>
                <w:t xml:space="preserve"> dB</w:t>
              </w:r>
            </w:ins>
          </w:p>
        </w:tc>
      </w:tr>
      <w:tr w:rsidR="00576BDA" w:rsidRPr="00C36471" w14:paraId="10B00C73" w14:textId="77777777" w:rsidTr="00576BDA">
        <w:trPr>
          <w:cantSplit/>
          <w:jc w:val="center"/>
          <w:ins w:id="6779" w:author="Author"/>
        </w:trPr>
        <w:tc>
          <w:tcPr>
            <w:tcW w:w="1559" w:type="dxa"/>
          </w:tcPr>
          <w:p w14:paraId="72BD0CDC" w14:textId="77777777" w:rsidR="00576BDA" w:rsidRPr="00C36471" w:rsidRDefault="00576BDA" w:rsidP="00576BDA">
            <w:pPr>
              <w:pStyle w:val="Tabletext"/>
              <w:jc w:val="center"/>
              <w:rPr>
                <w:ins w:id="6780" w:author="Author"/>
                <w:szCs w:val="24"/>
              </w:rPr>
            </w:pPr>
            <w:ins w:id="6781" w:author="Author">
              <w:r w:rsidRPr="00C36471">
                <w:rPr>
                  <w:szCs w:val="24"/>
                  <w:lang w:eastAsia="zh-CN"/>
                </w:rPr>
                <w:t>40</w:t>
              </w:r>
              <w:r w:rsidRPr="00C36471">
                <w:rPr>
                  <w:szCs w:val="24"/>
                </w:rPr>
                <w:t xml:space="preserve"> MHz &lt; </w:t>
              </w:r>
              <w:proofErr w:type="spellStart"/>
              <w:r w:rsidRPr="00C36471">
                <w:rPr>
                  <w:szCs w:val="24"/>
                </w:rPr>
                <w:t>W</w:t>
              </w:r>
              <w:r w:rsidRPr="00C36471">
                <w:rPr>
                  <w:szCs w:val="24"/>
                  <w:vertAlign w:val="subscript"/>
                </w:rPr>
                <w:t>gap</w:t>
              </w:r>
              <w:proofErr w:type="spellEnd"/>
              <w:r w:rsidRPr="00C36471">
                <w:rPr>
                  <w:szCs w:val="24"/>
                </w:rPr>
                <w:t xml:space="preserve"> &lt; </w:t>
              </w:r>
              <w:r w:rsidRPr="00C36471">
                <w:rPr>
                  <w:szCs w:val="24"/>
                  <w:lang w:eastAsia="zh-CN"/>
                </w:rPr>
                <w:t>80</w:t>
              </w:r>
              <w:r w:rsidRPr="00C36471">
                <w:rPr>
                  <w:szCs w:val="24"/>
                </w:rPr>
                <w:t xml:space="preserve"> MHz</w:t>
              </w:r>
            </w:ins>
          </w:p>
        </w:tc>
        <w:tc>
          <w:tcPr>
            <w:tcW w:w="2127" w:type="dxa"/>
          </w:tcPr>
          <w:p w14:paraId="59A33E52" w14:textId="77777777" w:rsidR="00576BDA" w:rsidRPr="00C36471" w:rsidRDefault="00576BDA" w:rsidP="00576BDA">
            <w:pPr>
              <w:pStyle w:val="Tabletext"/>
              <w:jc w:val="center"/>
              <w:rPr>
                <w:ins w:id="6782" w:author="Author"/>
                <w:szCs w:val="24"/>
              </w:rPr>
            </w:pPr>
            <w:ins w:id="6783" w:author="Author">
              <w:r w:rsidRPr="00C36471">
                <w:rPr>
                  <w:szCs w:val="24"/>
                  <w:lang w:eastAsia="zh-CN"/>
                </w:rPr>
                <w:t>30</w:t>
              </w:r>
              <w:r w:rsidRPr="00C36471">
                <w:rPr>
                  <w:szCs w:val="24"/>
                </w:rPr>
                <w:t xml:space="preserve"> MHz</w:t>
              </w:r>
            </w:ins>
          </w:p>
        </w:tc>
        <w:tc>
          <w:tcPr>
            <w:tcW w:w="1842" w:type="dxa"/>
          </w:tcPr>
          <w:p w14:paraId="669AA6EE" w14:textId="77777777" w:rsidR="00576BDA" w:rsidRPr="00C36471" w:rsidRDefault="00576BDA" w:rsidP="00576BDA">
            <w:pPr>
              <w:pStyle w:val="Tabletext"/>
              <w:jc w:val="center"/>
              <w:rPr>
                <w:ins w:id="6784" w:author="Author"/>
                <w:szCs w:val="24"/>
              </w:rPr>
            </w:pPr>
            <w:ins w:id="6785" w:author="Author">
              <w:r w:rsidRPr="00C36471">
                <w:rPr>
                  <w:szCs w:val="24"/>
                  <w:lang w:eastAsia="zh-CN"/>
                </w:rPr>
                <w:t>20MHz</w:t>
              </w:r>
              <w:r w:rsidRPr="00C36471">
                <w:rPr>
                  <w:szCs w:val="24"/>
                </w:rPr>
                <w:t xml:space="preserve"> </w:t>
              </w:r>
              <w:r w:rsidRPr="00C36471">
                <w:rPr>
                  <w:szCs w:val="24"/>
                  <w:lang w:eastAsia="zh-CN"/>
                </w:rPr>
                <w:t>E-</w:t>
              </w:r>
              <w:r w:rsidRPr="00C36471">
                <w:rPr>
                  <w:szCs w:val="24"/>
                </w:rPr>
                <w:t>UTRA</w:t>
              </w:r>
              <w:r w:rsidRPr="00C36471">
                <w:rPr>
                  <w:szCs w:val="24"/>
                  <w:lang w:eastAsia="zh-CN"/>
                </w:rPr>
                <w:t xml:space="preserve"> carrier </w:t>
              </w:r>
            </w:ins>
          </w:p>
        </w:tc>
        <w:tc>
          <w:tcPr>
            <w:tcW w:w="2437" w:type="dxa"/>
          </w:tcPr>
          <w:p w14:paraId="5602DBD1" w14:textId="77777777" w:rsidR="00576BDA" w:rsidRPr="00C36471" w:rsidRDefault="00576BDA" w:rsidP="00576BDA">
            <w:pPr>
              <w:pStyle w:val="Tabletext"/>
              <w:jc w:val="center"/>
              <w:rPr>
                <w:ins w:id="6786" w:author="Author"/>
                <w:szCs w:val="24"/>
              </w:rPr>
            </w:pPr>
            <w:ins w:id="6787" w:author="Author">
              <w:r w:rsidRPr="00C36471">
                <w:rPr>
                  <w:szCs w:val="24"/>
                </w:rPr>
                <w:t>Square (</w:t>
              </w:r>
              <w:proofErr w:type="spellStart"/>
              <w:r w:rsidRPr="00C36471">
                <w:rPr>
                  <w:szCs w:val="24"/>
                </w:rPr>
                <w:t>BW</w:t>
              </w:r>
              <w:r w:rsidRPr="00C36471">
                <w:rPr>
                  <w:szCs w:val="24"/>
                  <w:vertAlign w:val="subscript"/>
                </w:rPr>
                <w:t>Config</w:t>
              </w:r>
              <w:proofErr w:type="spellEnd"/>
              <w:r w:rsidRPr="00C36471">
                <w:rPr>
                  <w:szCs w:val="24"/>
                </w:rPr>
                <w:t>)</w:t>
              </w:r>
            </w:ins>
          </w:p>
        </w:tc>
        <w:tc>
          <w:tcPr>
            <w:tcW w:w="1081" w:type="dxa"/>
          </w:tcPr>
          <w:p w14:paraId="46B7B538" w14:textId="77777777" w:rsidR="00576BDA" w:rsidRPr="00C36471" w:rsidRDefault="00576BDA" w:rsidP="00576BDA">
            <w:pPr>
              <w:pStyle w:val="Tabletext"/>
              <w:jc w:val="center"/>
              <w:rPr>
                <w:ins w:id="6788" w:author="Author"/>
                <w:szCs w:val="24"/>
              </w:rPr>
            </w:pPr>
            <w:ins w:id="6789" w:author="Author">
              <w:r w:rsidRPr="00C36471">
                <w:rPr>
                  <w:szCs w:val="24"/>
                  <w:lang w:eastAsia="zh-CN"/>
                </w:rPr>
                <w:t>34.2</w:t>
              </w:r>
              <w:r w:rsidRPr="00C36471">
                <w:rPr>
                  <w:szCs w:val="24"/>
                </w:rPr>
                <w:t xml:space="preserve"> dB</w:t>
              </w:r>
            </w:ins>
          </w:p>
        </w:tc>
      </w:tr>
    </w:tbl>
    <w:p w14:paraId="4CDA48DB" w14:textId="77777777" w:rsidR="00576BDA" w:rsidRPr="008E21F4" w:rsidRDefault="00576BDA" w:rsidP="00576BDA">
      <w:pPr>
        <w:rPr>
          <w:ins w:id="6790" w:author="Author"/>
        </w:rPr>
      </w:pPr>
    </w:p>
    <w:p w14:paraId="6D29D26C" w14:textId="77777777" w:rsidR="00576BDA" w:rsidRDefault="00576BDA" w:rsidP="00576BDA">
      <w:pPr>
        <w:pStyle w:val="TableNo"/>
      </w:pPr>
      <w:r w:rsidRPr="00343148">
        <w:t xml:space="preserve">TABLE </w:t>
      </w:r>
      <w:r>
        <w:t>2.5</w:t>
      </w:r>
      <w:r w:rsidRPr="00343148">
        <w:t>-</w:t>
      </w:r>
      <w:r w:rsidRPr="00343148">
        <w:rPr>
          <w:rFonts w:hint="eastAsia"/>
          <w:lang w:eastAsia="zh-CN"/>
        </w:rPr>
        <w:t>7</w:t>
      </w:r>
    </w:p>
    <w:p w14:paraId="787A6368" w14:textId="77777777" w:rsidR="00576BDA" w:rsidRPr="0012223D" w:rsidRDefault="00576BDA" w:rsidP="00576BDA">
      <w:pPr>
        <w:pStyle w:val="Tabletitle"/>
        <w:rPr>
          <w:lang w:val="en-US"/>
        </w:rPr>
      </w:pPr>
      <w:r w:rsidRPr="0012223D">
        <w:rPr>
          <w:lang w:val="en-US"/>
        </w:rPr>
        <w:t>Filter parameters for the assigned channel</w:t>
      </w:r>
    </w:p>
    <w:tbl>
      <w:tblPr>
        <w:tblW w:w="85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439"/>
        <w:gridCol w:w="5066"/>
      </w:tblGrid>
      <w:tr w:rsidR="00576BDA" w:rsidRPr="00111E5F" w14:paraId="5B6648EF" w14:textId="77777777" w:rsidTr="00576BDA">
        <w:trPr>
          <w:cantSplit/>
          <w:jc w:val="center"/>
        </w:trPr>
        <w:tc>
          <w:tcPr>
            <w:tcW w:w="3439" w:type="dxa"/>
            <w:vAlign w:val="center"/>
          </w:tcPr>
          <w:p w14:paraId="0A447576" w14:textId="77777777" w:rsidR="00576BDA" w:rsidRPr="007B497D" w:rsidRDefault="00576BDA" w:rsidP="00576BDA">
            <w:pPr>
              <w:pStyle w:val="Tablehead"/>
              <w:keepNext w:val="0"/>
              <w:rPr>
                <w:lang w:val="en-US"/>
              </w:rPr>
            </w:pPr>
            <w:r w:rsidRPr="007B497D">
              <w:rPr>
                <w:lang w:val="en-US"/>
              </w:rPr>
              <w:t xml:space="preserve">RAT of the carrier adjacent to </w:t>
            </w:r>
            <w:r>
              <w:rPr>
                <w:lang w:val="en-US"/>
              </w:rPr>
              <w:br/>
            </w:r>
            <w:r w:rsidRPr="007B497D">
              <w:rPr>
                <w:lang w:val="en-US"/>
              </w:rPr>
              <w:t xml:space="preserve">the sub-block </w:t>
            </w:r>
            <w:r w:rsidRPr="007A0B15">
              <w:rPr>
                <w:rFonts w:cs="v5.0.0"/>
                <w:lang w:val="en-US"/>
              </w:rPr>
              <w:t xml:space="preserve">or </w:t>
            </w:r>
            <w:del w:id="6791" w:author="Author">
              <w:r w:rsidRPr="007A0B15" w:rsidDel="00920129">
                <w:rPr>
                  <w:rFonts w:cs="v5.0.0"/>
                  <w:lang w:val="en-US"/>
                </w:rPr>
                <w:delText>inter RF bandwidth</w:delText>
              </w:r>
            </w:del>
            <w:ins w:id="6792" w:author="Author">
              <w:r>
                <w:rPr>
                  <w:rFonts w:cs="v5.0.0"/>
                  <w:lang w:val="en-US"/>
                </w:rPr>
                <w:t>Inter RF Bandwidth</w:t>
              </w:r>
            </w:ins>
            <w:r w:rsidRPr="007B497D">
              <w:rPr>
                <w:lang w:val="en-US"/>
              </w:rPr>
              <w:t xml:space="preserve"> gap </w:t>
            </w:r>
          </w:p>
        </w:tc>
        <w:tc>
          <w:tcPr>
            <w:tcW w:w="5066" w:type="dxa"/>
            <w:vAlign w:val="center"/>
          </w:tcPr>
          <w:p w14:paraId="7F5AD9E6" w14:textId="77777777" w:rsidR="00576BDA" w:rsidRPr="007B497D" w:rsidRDefault="00576BDA" w:rsidP="00576BDA">
            <w:pPr>
              <w:pStyle w:val="Tablehead"/>
              <w:keepNext w:val="0"/>
              <w:rPr>
                <w:lang w:val="en-US"/>
              </w:rPr>
            </w:pPr>
            <w:r w:rsidRPr="007B497D">
              <w:rPr>
                <w:lang w:val="en-US"/>
              </w:rPr>
              <w:t>Filter on the assigned channel frequency and corresponding filter bandwidth</w:t>
            </w:r>
          </w:p>
        </w:tc>
      </w:tr>
      <w:tr w:rsidR="00576BDA" w:rsidRPr="00111E5F" w14:paraId="3ED65133" w14:textId="77777777" w:rsidTr="00576BDA">
        <w:trPr>
          <w:cantSplit/>
          <w:jc w:val="center"/>
        </w:trPr>
        <w:tc>
          <w:tcPr>
            <w:tcW w:w="3439" w:type="dxa"/>
          </w:tcPr>
          <w:p w14:paraId="7E08E6BE" w14:textId="77777777" w:rsidR="00576BDA" w:rsidRPr="007B497D" w:rsidRDefault="00576BDA" w:rsidP="00576BDA">
            <w:pPr>
              <w:pStyle w:val="Tabletext"/>
              <w:jc w:val="center"/>
            </w:pPr>
            <w:r w:rsidRPr="007B497D">
              <w:t>E-UTRA</w:t>
            </w:r>
          </w:p>
        </w:tc>
        <w:tc>
          <w:tcPr>
            <w:tcW w:w="5066" w:type="dxa"/>
          </w:tcPr>
          <w:p w14:paraId="3688F2C5" w14:textId="77777777" w:rsidR="00576BDA" w:rsidRPr="002F290F" w:rsidRDefault="00576BDA" w:rsidP="00576BDA">
            <w:pPr>
              <w:pStyle w:val="Tabletext"/>
              <w:jc w:val="center"/>
              <w:rPr>
                <w:lang w:val="en-US"/>
              </w:rPr>
            </w:pPr>
            <w:r w:rsidRPr="002F290F">
              <w:rPr>
                <w:lang w:val="en-US"/>
              </w:rPr>
              <w:t>E-UTRA of same BW</w:t>
            </w:r>
          </w:p>
        </w:tc>
      </w:tr>
      <w:bookmarkEnd w:id="6725"/>
      <w:bookmarkEnd w:id="6726"/>
    </w:tbl>
    <w:p w14:paraId="3EF5DF01" w14:textId="77777777" w:rsidR="00576BDA" w:rsidRDefault="00576BDA" w:rsidP="00576BDA">
      <w:pPr>
        <w:pStyle w:val="Tablefin"/>
      </w:pPr>
    </w:p>
    <w:p w14:paraId="7978FC28" w14:textId="77777777" w:rsidR="00576BDA" w:rsidRPr="0012223D" w:rsidRDefault="00576BDA" w:rsidP="00576BDA">
      <w:pPr>
        <w:pStyle w:val="Heading2"/>
        <w:rPr>
          <w:lang w:val="en-US"/>
        </w:rPr>
      </w:pPr>
      <w:r w:rsidRPr="0012223D">
        <w:rPr>
          <w:lang w:val="en-US"/>
        </w:rPr>
        <w:t>2.6</w:t>
      </w:r>
      <w:r w:rsidRPr="0012223D">
        <w:rPr>
          <w:lang w:val="en-US"/>
        </w:rPr>
        <w:tab/>
        <w:t>Transmitter spurious emissions</w:t>
      </w:r>
    </w:p>
    <w:p w14:paraId="316E7FB8" w14:textId="77777777" w:rsidR="00576BDA" w:rsidRPr="007B497D" w:rsidRDefault="00576BDA" w:rsidP="00576BDA">
      <w:pPr>
        <w:rPr>
          <w:lang w:val="en-US"/>
        </w:rPr>
      </w:pPr>
      <w:r w:rsidRPr="007B497D">
        <w:rPr>
          <w:lang w:val="en-US"/>
        </w:rPr>
        <w:t xml:space="preserve">Spurious emissions are emissions which are caused by unwanted transmitter effects such as harmonics emission, parasitic emission, intermodulation products and frequency conversion products, but exclude </w:t>
      </w:r>
      <w:proofErr w:type="spellStart"/>
      <w:r>
        <w:rPr>
          <w:lang w:val="en-US"/>
        </w:rPr>
        <w:t>OoB</w:t>
      </w:r>
      <w:proofErr w:type="spellEnd"/>
      <w:r w:rsidRPr="007B497D">
        <w:rPr>
          <w:lang w:val="en-US"/>
        </w:rPr>
        <w:t xml:space="preserve"> emissions. This is measured at the base station antenna connector.</w:t>
      </w:r>
    </w:p>
    <w:p w14:paraId="772692FA" w14:textId="77777777" w:rsidR="00576BDA" w:rsidRDefault="00576BDA" w:rsidP="00576BDA">
      <w:pPr>
        <w:rPr>
          <w:ins w:id="6793" w:author="Author"/>
        </w:rPr>
      </w:pPr>
      <w:r w:rsidRPr="007B497D">
        <w:rPr>
          <w:lang w:val="en-US"/>
        </w:rPr>
        <w:t>The transmitter spurious emission limits apply from 9 kHz to 12.75 GHz, excluding the frequency range from 10 MHz below the lowest frequency of the d</w:t>
      </w:r>
      <w:r>
        <w:rPr>
          <w:lang w:val="en-US"/>
        </w:rPr>
        <w:t>ownlink operating band up to 10 </w:t>
      </w:r>
      <w:r w:rsidRPr="007B497D">
        <w:rPr>
          <w:lang w:val="en-US"/>
        </w:rPr>
        <w:t xml:space="preserve">MHz above the highest frequency of the downlink operating band </w:t>
      </w:r>
      <w:r w:rsidRPr="0012223D">
        <w:rPr>
          <w:lang w:val="en-US"/>
        </w:rPr>
        <w:t>(see Table 1-1)</w:t>
      </w:r>
      <w:r w:rsidRPr="007B497D">
        <w:rPr>
          <w:lang w:val="en-US"/>
        </w:rPr>
        <w:t xml:space="preserve">. </w:t>
      </w:r>
      <w:ins w:id="6794" w:author="Author">
        <w:r w:rsidRPr="008E21F4">
          <w:rPr>
            <w:rFonts w:cs="v3.8.0"/>
          </w:rPr>
          <w:t xml:space="preserve">For BS capable of multi-band </w:t>
        </w:r>
        <w:proofErr w:type="spellStart"/>
        <w:r w:rsidRPr="008E21F4">
          <w:rPr>
            <w:rFonts w:cs="v3.8.0"/>
          </w:rPr>
          <w:t>operation</w:t>
        </w:r>
        <w:proofErr w:type="spellEnd"/>
        <w:r w:rsidRPr="008E21F4">
          <w:t xml:space="preserve"> </w:t>
        </w:r>
        <w:proofErr w:type="spellStart"/>
        <w:r w:rsidRPr="008E21F4">
          <w:t>where</w:t>
        </w:r>
        <w:proofErr w:type="spellEnd"/>
        <w:r w:rsidRPr="008E21F4">
          <w:t xml:space="preserve"> multiple bands are </w:t>
        </w:r>
        <w:proofErr w:type="spellStart"/>
        <w:r w:rsidRPr="008E21F4">
          <w:t>mapped</w:t>
        </w:r>
        <w:proofErr w:type="spellEnd"/>
        <w:r w:rsidRPr="008E21F4">
          <w:t xml:space="preserve"> on the </w:t>
        </w:r>
        <w:proofErr w:type="spellStart"/>
        <w:r w:rsidRPr="008E21F4">
          <w:t>same</w:t>
        </w:r>
        <w:proofErr w:type="spellEnd"/>
        <w:r w:rsidRPr="008E21F4">
          <w:t xml:space="preserve"> </w:t>
        </w:r>
        <w:proofErr w:type="spellStart"/>
        <w:r w:rsidRPr="008E21F4">
          <w:t>antenna</w:t>
        </w:r>
        <w:proofErr w:type="spellEnd"/>
        <w:r w:rsidRPr="008E21F4">
          <w:t xml:space="preserve"> </w:t>
        </w:r>
        <w:proofErr w:type="spellStart"/>
        <w:r w:rsidRPr="008E21F4">
          <w:t>connector</w:t>
        </w:r>
        <w:proofErr w:type="spellEnd"/>
        <w:r w:rsidRPr="008E21F4">
          <w:rPr>
            <w:rFonts w:cs="v3.8.0"/>
          </w:rPr>
          <w:t xml:space="preserve">, </w:t>
        </w:r>
        <w:proofErr w:type="spellStart"/>
        <w:r w:rsidRPr="008E21F4">
          <w:rPr>
            <w:rFonts w:cs="v3.8.0"/>
          </w:rPr>
          <w:t>this</w:t>
        </w:r>
        <w:proofErr w:type="spellEnd"/>
        <w:r w:rsidRPr="008E21F4">
          <w:rPr>
            <w:rFonts w:cs="v3.8.0"/>
          </w:rPr>
          <w:t xml:space="preserve"> exclusion </w:t>
        </w:r>
        <w:proofErr w:type="spellStart"/>
        <w:r w:rsidRPr="008E21F4">
          <w:rPr>
            <w:rFonts w:cs="v3.8.0"/>
          </w:rPr>
          <w:t>applies</w:t>
        </w:r>
        <w:proofErr w:type="spellEnd"/>
        <w:r w:rsidRPr="008E21F4">
          <w:rPr>
            <w:rFonts w:cs="v3.8.0"/>
          </w:rPr>
          <w:t xml:space="preserve"> for </w:t>
        </w:r>
        <w:proofErr w:type="spellStart"/>
        <w:r w:rsidRPr="008E21F4">
          <w:rPr>
            <w:rFonts w:cs="v3.8.0"/>
            <w:lang w:eastAsia="zh-CN"/>
          </w:rPr>
          <w:t>each</w:t>
        </w:r>
        <w:proofErr w:type="spellEnd"/>
        <w:r w:rsidRPr="008E21F4">
          <w:rPr>
            <w:rFonts w:cs="v3.8.0"/>
          </w:rPr>
          <w:t xml:space="preserve"> </w:t>
        </w:r>
        <w:proofErr w:type="spellStart"/>
        <w:r w:rsidRPr="008E21F4">
          <w:rPr>
            <w:rFonts w:cs="v3.8.0"/>
          </w:rPr>
          <w:t>supported</w:t>
        </w:r>
        <w:proofErr w:type="spellEnd"/>
        <w:r w:rsidRPr="008E21F4">
          <w:rPr>
            <w:rFonts w:cs="v3.8.0"/>
          </w:rPr>
          <w:t xml:space="preserve"> operating band. For BS capable of multi-band </w:t>
        </w:r>
        <w:proofErr w:type="spellStart"/>
        <w:r w:rsidRPr="008E21F4">
          <w:rPr>
            <w:rFonts w:cs="v3.8.0"/>
          </w:rPr>
          <w:t>operation</w:t>
        </w:r>
        <w:proofErr w:type="spellEnd"/>
        <w:r w:rsidRPr="008E21F4">
          <w:t xml:space="preserve"> </w:t>
        </w:r>
        <w:proofErr w:type="spellStart"/>
        <w:r w:rsidRPr="008E21F4">
          <w:t>where</w:t>
        </w:r>
        <w:proofErr w:type="spellEnd"/>
        <w:r w:rsidRPr="008E21F4">
          <w:t xml:space="preserve"> multiple bands are </w:t>
        </w:r>
        <w:proofErr w:type="spellStart"/>
        <w:r w:rsidRPr="008E21F4">
          <w:t>mapped</w:t>
        </w:r>
        <w:proofErr w:type="spellEnd"/>
        <w:r w:rsidRPr="008E21F4">
          <w:t xml:space="preserve"> on </w:t>
        </w:r>
        <w:proofErr w:type="spellStart"/>
        <w:r w:rsidRPr="008E21F4">
          <w:t>separate</w:t>
        </w:r>
        <w:proofErr w:type="spellEnd"/>
        <w:r w:rsidRPr="008E21F4">
          <w:t xml:space="preserve"> </w:t>
        </w:r>
        <w:proofErr w:type="spellStart"/>
        <w:r w:rsidRPr="008E21F4">
          <w:t>antenna</w:t>
        </w:r>
        <w:proofErr w:type="spellEnd"/>
        <w:r w:rsidRPr="008E21F4">
          <w:t xml:space="preserve"> </w:t>
        </w:r>
        <w:proofErr w:type="spellStart"/>
        <w:r w:rsidRPr="008E21F4">
          <w:t>connectors</w:t>
        </w:r>
        <w:proofErr w:type="spellEnd"/>
        <w:r w:rsidRPr="008E21F4">
          <w:t xml:space="preserve">, the single-band </w:t>
        </w:r>
        <w:proofErr w:type="spellStart"/>
        <w:r w:rsidRPr="008E21F4">
          <w:t>requirements</w:t>
        </w:r>
        <w:proofErr w:type="spellEnd"/>
        <w:r w:rsidRPr="008E21F4">
          <w:t xml:space="preserve"> </w:t>
        </w:r>
        <w:proofErr w:type="spellStart"/>
        <w:r w:rsidRPr="008E21F4">
          <w:t>apply</w:t>
        </w:r>
        <w:proofErr w:type="spellEnd"/>
        <w:r w:rsidRPr="008E21F4">
          <w:t xml:space="preserve"> and the multi-band exclusions and provisions are not applicable</w:t>
        </w:r>
        <w:r>
          <w:t>.</w:t>
        </w:r>
      </w:ins>
    </w:p>
    <w:p w14:paraId="1DE1788F" w14:textId="77777777" w:rsidR="00576BDA" w:rsidRPr="007B497D" w:rsidRDefault="00576BDA" w:rsidP="00576BDA">
      <w:pPr>
        <w:rPr>
          <w:lang w:val="en-US"/>
        </w:rPr>
      </w:pPr>
      <w:r w:rsidRPr="007B497D">
        <w:rPr>
          <w:lang w:val="en-US"/>
        </w:rPr>
        <w:t>Exceptions are the requirements in Table 2.6.4-2, Table 2.6.4-3, Table 2.6.4-4, and specifically stated exceptions in Table 2.6.4-1 that apply also closer than 10 MHz from the downlink operating band. For some operating bands the upper frequency limit is higher than 12.75 GHz.</w:t>
      </w:r>
    </w:p>
    <w:p w14:paraId="6DDAC39D" w14:textId="77777777" w:rsidR="00576BDA" w:rsidRPr="008E21F4" w:rsidRDefault="00576BDA" w:rsidP="00576BDA">
      <w:pPr>
        <w:rPr>
          <w:ins w:id="6795" w:author="Author"/>
          <w:rFonts w:cs="v3.8.0"/>
        </w:rPr>
      </w:pPr>
      <w:ins w:id="6796" w:author="Author">
        <w:r w:rsidRPr="008E21F4">
          <w:rPr>
            <w:rFonts w:cs="v4.2.0"/>
          </w:rPr>
          <w:t xml:space="preserve">The </w:t>
        </w:r>
        <w:proofErr w:type="spellStart"/>
        <w:r w:rsidRPr="008E21F4">
          <w:rPr>
            <w:rFonts w:cs="v4.2.0"/>
          </w:rPr>
          <w:t>requirements</w:t>
        </w:r>
        <w:proofErr w:type="spellEnd"/>
        <w:r w:rsidRPr="008E21F4">
          <w:rPr>
            <w:rFonts w:cs="v4.2.0"/>
          </w:rPr>
          <w:t xml:space="preserve"> </w:t>
        </w:r>
        <w:proofErr w:type="spellStart"/>
        <w:r w:rsidRPr="008E21F4">
          <w:rPr>
            <w:rFonts w:cs="v4.2.0"/>
          </w:rPr>
          <w:t>shall</w:t>
        </w:r>
        <w:proofErr w:type="spellEnd"/>
        <w:r w:rsidRPr="008E21F4">
          <w:rPr>
            <w:rFonts w:cs="v4.2.0"/>
          </w:rPr>
          <w:t xml:space="preserve"> </w:t>
        </w:r>
        <w:proofErr w:type="spellStart"/>
        <w:r w:rsidRPr="008E21F4">
          <w:rPr>
            <w:rFonts w:cs="v4.2.0"/>
          </w:rPr>
          <w:t>apply</w:t>
        </w:r>
        <w:proofErr w:type="spellEnd"/>
        <w:r w:rsidRPr="008E21F4">
          <w:rPr>
            <w:rFonts w:cs="v4.2.0"/>
          </w:rPr>
          <w:t xml:space="preserve"> to BS </w:t>
        </w:r>
        <w:proofErr w:type="spellStart"/>
        <w:r w:rsidRPr="008E21F4">
          <w:rPr>
            <w:rFonts w:cs="v4.2.0"/>
          </w:rPr>
          <w:t>that</w:t>
        </w:r>
        <w:proofErr w:type="spellEnd"/>
        <w:r w:rsidRPr="008E21F4">
          <w:rPr>
            <w:rFonts w:cs="v4.2.0"/>
          </w:rPr>
          <w:t xml:space="preserve"> supports </w:t>
        </w:r>
        <w:r w:rsidRPr="008E21F4">
          <w:rPr>
            <w:rFonts w:cs="v5.0.0"/>
          </w:rPr>
          <w:t xml:space="preserve">E-UTRA or E-UTRA </w:t>
        </w:r>
        <w:proofErr w:type="spellStart"/>
        <w:r w:rsidRPr="008E21F4">
          <w:rPr>
            <w:rFonts w:cs="v5.0.0"/>
          </w:rPr>
          <w:t>with</w:t>
        </w:r>
        <w:proofErr w:type="spellEnd"/>
        <w:r w:rsidRPr="008E21F4">
          <w:rPr>
            <w:rFonts w:cs="v5.0.0"/>
          </w:rPr>
          <w:t xml:space="preserve"> NB-IoT in-band/</w:t>
        </w:r>
        <w:proofErr w:type="spellStart"/>
        <w:r w:rsidRPr="008E21F4">
          <w:rPr>
            <w:rFonts w:cs="v5.0.0"/>
          </w:rPr>
          <w:t>guard</w:t>
        </w:r>
        <w:proofErr w:type="spellEnd"/>
        <w:r w:rsidRPr="008E21F4">
          <w:rPr>
            <w:rFonts w:cs="v5.0.0"/>
          </w:rPr>
          <w:t xml:space="preserve"> band </w:t>
        </w:r>
        <w:proofErr w:type="spellStart"/>
        <w:r w:rsidRPr="008E21F4">
          <w:rPr>
            <w:rFonts w:cs="v5.0.0"/>
          </w:rPr>
          <w:t>operation</w:t>
        </w:r>
        <w:proofErr w:type="spellEnd"/>
        <w:r w:rsidRPr="008E21F4">
          <w:rPr>
            <w:rFonts w:cs="v5.0.0"/>
          </w:rPr>
          <w:t xml:space="preserve"> or NB-IoT standalone </w:t>
        </w:r>
        <w:proofErr w:type="spellStart"/>
        <w:r w:rsidRPr="008E21F4">
          <w:rPr>
            <w:rFonts w:cs="v5.0.0"/>
          </w:rPr>
          <w:t>operation</w:t>
        </w:r>
        <w:proofErr w:type="spellEnd"/>
        <w:r w:rsidRPr="008E21F4">
          <w:rPr>
            <w:rFonts w:cs="v5.0.0"/>
          </w:rPr>
          <w:t>.</w:t>
        </w:r>
      </w:ins>
    </w:p>
    <w:p w14:paraId="7C8F4AAE" w14:textId="3850DBFB" w:rsidR="00576BDA" w:rsidRPr="007B497D" w:rsidRDefault="00576BDA" w:rsidP="00576BDA">
      <w:pPr>
        <w:rPr>
          <w:lang w:val="en-US"/>
        </w:rPr>
      </w:pPr>
      <w:r w:rsidRPr="007B497D">
        <w:rPr>
          <w:lang w:val="en-US"/>
        </w:rPr>
        <w:t>The requirements shall apply whatever the type of transmitter considered (single carrier or multi-carrier)</w:t>
      </w:r>
      <w:ins w:id="6797" w:author="Author">
        <w:r w:rsidR="00F83E51">
          <w:rPr>
            <w:lang w:val="en-US"/>
          </w:rPr>
          <w:t xml:space="preserve"> </w:t>
        </w:r>
      </w:ins>
      <w:del w:id="6798" w:author="Author">
        <w:r w:rsidRPr="007B497D" w:rsidDel="00C36471">
          <w:rPr>
            <w:lang w:val="en-US"/>
          </w:rPr>
          <w:delText>. It applies</w:delText>
        </w:r>
      </w:del>
      <w:ins w:id="6799" w:author="Author">
        <w:r>
          <w:rPr>
            <w:lang w:val="en-US"/>
          </w:rPr>
          <w:t>and</w:t>
        </w:r>
      </w:ins>
      <w:r w:rsidRPr="007B497D">
        <w:rPr>
          <w:lang w:val="en-US"/>
        </w:rPr>
        <w:t xml:space="preserve"> for all transmission modes foreseen by the manufacturer's specification.</w:t>
      </w:r>
    </w:p>
    <w:p w14:paraId="2030DDBD" w14:textId="77777777" w:rsidR="00576BDA" w:rsidRPr="002F290F" w:rsidRDefault="00576BDA" w:rsidP="00576BDA">
      <w:pPr>
        <w:pStyle w:val="Heading3"/>
        <w:rPr>
          <w:lang w:val="en-US"/>
        </w:rPr>
      </w:pPr>
      <w:bookmarkStart w:id="6800" w:name="_Toc351733024"/>
      <w:r w:rsidRPr="002F290F">
        <w:rPr>
          <w:lang w:val="en-US"/>
        </w:rPr>
        <w:t>2.6.1</w:t>
      </w:r>
      <w:r w:rsidRPr="002F290F">
        <w:rPr>
          <w:lang w:val="en-US"/>
        </w:rPr>
        <w:tab/>
        <w:t>Spurious emissions (category A)</w:t>
      </w:r>
      <w:bookmarkEnd w:id="6800"/>
    </w:p>
    <w:p w14:paraId="0DB75E20" w14:textId="77777777" w:rsidR="00576BDA" w:rsidRPr="0012223D" w:rsidRDefault="00576BDA" w:rsidP="00576BDA">
      <w:pPr>
        <w:rPr>
          <w:lang w:val="en-US" w:eastAsia="ja-JP"/>
        </w:rPr>
      </w:pPr>
      <w:r w:rsidRPr="0012223D">
        <w:rPr>
          <w:lang w:val="en-US"/>
        </w:rPr>
        <w:t>The power of any spurious emission shall not exceed the limits in Table 2.6</w:t>
      </w:r>
      <w:r w:rsidRPr="0012223D">
        <w:rPr>
          <w:lang w:val="en-US" w:eastAsia="ja-JP"/>
        </w:rPr>
        <w:t>.1</w:t>
      </w:r>
      <w:r w:rsidRPr="0012223D">
        <w:rPr>
          <w:lang w:val="en-US"/>
        </w:rPr>
        <w:t>-1</w:t>
      </w:r>
      <w:r w:rsidRPr="0012223D">
        <w:rPr>
          <w:lang w:val="en-US" w:eastAsia="ja-JP"/>
        </w:rPr>
        <w:t>.</w:t>
      </w:r>
    </w:p>
    <w:p w14:paraId="4EA2A985" w14:textId="77777777" w:rsidR="00576BDA" w:rsidRPr="0012223D" w:rsidRDefault="00576BDA" w:rsidP="00576BDA">
      <w:pPr>
        <w:pStyle w:val="TableNo"/>
        <w:rPr>
          <w:lang w:val="en-US"/>
        </w:rPr>
      </w:pPr>
      <w:r w:rsidRPr="007A0B15">
        <w:rPr>
          <w:lang w:val="en-US"/>
        </w:rPr>
        <w:t>TABLE</w:t>
      </w:r>
      <w:r w:rsidRPr="0012223D">
        <w:rPr>
          <w:lang w:val="en-US"/>
        </w:rPr>
        <w:t xml:space="preserve"> 2.6</w:t>
      </w:r>
      <w:r w:rsidRPr="0012223D">
        <w:rPr>
          <w:lang w:val="en-US" w:eastAsia="ja-JP"/>
        </w:rPr>
        <w:t>.1</w:t>
      </w:r>
      <w:r w:rsidRPr="0012223D">
        <w:rPr>
          <w:lang w:val="en-US"/>
        </w:rPr>
        <w:t>-1</w:t>
      </w:r>
    </w:p>
    <w:p w14:paraId="514E407C" w14:textId="77777777" w:rsidR="00576BDA" w:rsidRPr="0012223D" w:rsidRDefault="00576BDA" w:rsidP="00576BDA">
      <w:pPr>
        <w:pStyle w:val="Tabletitle"/>
        <w:rPr>
          <w:lang w:val="en-US"/>
        </w:rPr>
      </w:pPr>
      <w:r w:rsidRPr="0012223D">
        <w:rPr>
          <w:lang w:val="en-US"/>
        </w:rPr>
        <w:t>BS spurious emission limits, category A</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03"/>
        <w:gridCol w:w="2109"/>
        <w:gridCol w:w="2551"/>
        <w:gridCol w:w="2276"/>
      </w:tblGrid>
      <w:tr w:rsidR="00576BDA" w:rsidRPr="009E3BA6" w14:paraId="5C2A50B6" w14:textId="77777777" w:rsidTr="00576BDA">
        <w:trPr>
          <w:cantSplit/>
          <w:jc w:val="center"/>
        </w:trPr>
        <w:tc>
          <w:tcPr>
            <w:tcW w:w="2703" w:type="dxa"/>
            <w:vAlign w:val="center"/>
          </w:tcPr>
          <w:p w14:paraId="420CC7D6" w14:textId="77777777" w:rsidR="00576BDA" w:rsidRPr="004B1FB9" w:rsidRDefault="00576BDA" w:rsidP="00576BDA">
            <w:pPr>
              <w:pStyle w:val="Tablehead"/>
              <w:keepNext w:val="0"/>
              <w:rPr>
                <w:lang w:val="en-US"/>
              </w:rPr>
            </w:pPr>
            <w:r w:rsidRPr="004B1FB9">
              <w:rPr>
                <w:lang w:val="en-US"/>
              </w:rPr>
              <w:t>Frequency range</w:t>
            </w:r>
          </w:p>
        </w:tc>
        <w:tc>
          <w:tcPr>
            <w:tcW w:w="2109" w:type="dxa"/>
            <w:vAlign w:val="center"/>
          </w:tcPr>
          <w:p w14:paraId="7F5B4111" w14:textId="77777777" w:rsidR="00576BDA" w:rsidRPr="004B1FB9" w:rsidRDefault="00576BDA" w:rsidP="00576BDA">
            <w:pPr>
              <w:pStyle w:val="Tablehead"/>
              <w:keepNext w:val="0"/>
              <w:rPr>
                <w:lang w:val="en-US"/>
              </w:rPr>
            </w:pPr>
            <w:r w:rsidRPr="004B1FB9">
              <w:rPr>
                <w:lang w:val="en-US"/>
              </w:rPr>
              <w:t>Maximum level</w:t>
            </w:r>
          </w:p>
        </w:tc>
        <w:tc>
          <w:tcPr>
            <w:tcW w:w="2551" w:type="dxa"/>
            <w:vAlign w:val="center"/>
          </w:tcPr>
          <w:p w14:paraId="6ADC31B1" w14:textId="77777777" w:rsidR="00576BDA" w:rsidRPr="004B1FB9" w:rsidRDefault="00576BDA" w:rsidP="00576BDA">
            <w:pPr>
              <w:pStyle w:val="Tablehead"/>
              <w:keepNext w:val="0"/>
              <w:rPr>
                <w:lang w:val="en-US"/>
              </w:rPr>
            </w:pPr>
            <w:r w:rsidRPr="004B1FB9">
              <w:rPr>
                <w:lang w:val="en-US"/>
              </w:rPr>
              <w:t>Measurement bandwidth</w:t>
            </w:r>
          </w:p>
        </w:tc>
        <w:tc>
          <w:tcPr>
            <w:tcW w:w="2276" w:type="dxa"/>
            <w:vAlign w:val="center"/>
          </w:tcPr>
          <w:p w14:paraId="1C6B51B5" w14:textId="77777777" w:rsidR="00576BDA" w:rsidRPr="004B1FB9" w:rsidRDefault="00576BDA" w:rsidP="00576BDA">
            <w:pPr>
              <w:pStyle w:val="Tablehead"/>
              <w:keepNext w:val="0"/>
              <w:rPr>
                <w:lang w:val="en-US"/>
              </w:rPr>
            </w:pPr>
            <w:r w:rsidRPr="004B1FB9">
              <w:rPr>
                <w:lang w:val="en-US"/>
              </w:rPr>
              <w:t>Note</w:t>
            </w:r>
          </w:p>
        </w:tc>
      </w:tr>
      <w:tr w:rsidR="00576BDA" w:rsidRPr="009E3BA6" w14:paraId="12A03F0C" w14:textId="77777777" w:rsidTr="00576BDA">
        <w:trPr>
          <w:cantSplit/>
          <w:jc w:val="center"/>
        </w:trPr>
        <w:tc>
          <w:tcPr>
            <w:tcW w:w="2703" w:type="dxa"/>
          </w:tcPr>
          <w:p w14:paraId="5E674CA7" w14:textId="77777777" w:rsidR="00576BDA" w:rsidRPr="004B1FB9" w:rsidRDefault="00576BDA" w:rsidP="00576BDA">
            <w:pPr>
              <w:pStyle w:val="Tabletext"/>
              <w:jc w:val="center"/>
            </w:pPr>
            <w:r>
              <w:t>9 kHz –</w:t>
            </w:r>
            <w:r w:rsidRPr="004B1FB9">
              <w:t xml:space="preserve"> 150</w:t>
            </w:r>
            <w:r>
              <w:t xml:space="preserve"> </w:t>
            </w:r>
            <w:r w:rsidRPr="004B1FB9">
              <w:t>kHz</w:t>
            </w:r>
          </w:p>
        </w:tc>
        <w:tc>
          <w:tcPr>
            <w:tcW w:w="2109" w:type="dxa"/>
            <w:vMerge w:val="restart"/>
            <w:vAlign w:val="center"/>
          </w:tcPr>
          <w:p w14:paraId="3BF48A25" w14:textId="77777777" w:rsidR="00576BDA" w:rsidRPr="004B1FB9" w:rsidRDefault="00576BDA" w:rsidP="00576BDA">
            <w:pPr>
              <w:pStyle w:val="Tabletext"/>
              <w:jc w:val="center"/>
            </w:pPr>
            <w:r>
              <w:t>–</w:t>
            </w:r>
            <w:r w:rsidRPr="004B1FB9">
              <w:t>13 dBm</w:t>
            </w:r>
          </w:p>
        </w:tc>
        <w:tc>
          <w:tcPr>
            <w:tcW w:w="2551" w:type="dxa"/>
          </w:tcPr>
          <w:p w14:paraId="2F64815D" w14:textId="77777777" w:rsidR="00576BDA" w:rsidRPr="004B1FB9" w:rsidRDefault="00576BDA" w:rsidP="00576BDA">
            <w:pPr>
              <w:pStyle w:val="Tabletext"/>
              <w:jc w:val="center"/>
            </w:pPr>
            <w:r w:rsidRPr="004B1FB9">
              <w:t xml:space="preserve">1 kHz </w:t>
            </w:r>
          </w:p>
        </w:tc>
        <w:tc>
          <w:tcPr>
            <w:tcW w:w="2276" w:type="dxa"/>
          </w:tcPr>
          <w:p w14:paraId="3DC3910C" w14:textId="77777777" w:rsidR="00576BDA" w:rsidRPr="004B1FB9" w:rsidRDefault="00576BDA" w:rsidP="00576BDA">
            <w:pPr>
              <w:pStyle w:val="Tabletext"/>
              <w:jc w:val="center"/>
            </w:pPr>
            <w:r w:rsidRPr="004B1FB9">
              <w:t>Note 1</w:t>
            </w:r>
          </w:p>
        </w:tc>
      </w:tr>
      <w:tr w:rsidR="00576BDA" w:rsidRPr="009E3BA6" w14:paraId="45182189" w14:textId="77777777" w:rsidTr="00576BDA">
        <w:trPr>
          <w:cantSplit/>
          <w:jc w:val="center"/>
        </w:trPr>
        <w:tc>
          <w:tcPr>
            <w:tcW w:w="2703" w:type="dxa"/>
          </w:tcPr>
          <w:p w14:paraId="289F5FFD" w14:textId="77777777" w:rsidR="00576BDA" w:rsidRPr="004B1FB9" w:rsidRDefault="00576BDA" w:rsidP="00576BDA">
            <w:pPr>
              <w:pStyle w:val="Tabletext"/>
              <w:jc w:val="center"/>
            </w:pPr>
            <w:r>
              <w:t>150 kHz –</w:t>
            </w:r>
            <w:r w:rsidRPr="004B1FB9">
              <w:t xml:space="preserve"> 30</w:t>
            </w:r>
            <w:r>
              <w:t xml:space="preserve"> </w:t>
            </w:r>
            <w:r w:rsidRPr="004B1FB9">
              <w:t>MHz</w:t>
            </w:r>
          </w:p>
        </w:tc>
        <w:tc>
          <w:tcPr>
            <w:tcW w:w="2109" w:type="dxa"/>
            <w:vMerge/>
          </w:tcPr>
          <w:p w14:paraId="05324255" w14:textId="77777777" w:rsidR="00576BDA" w:rsidRPr="004B1FB9" w:rsidRDefault="00576BDA" w:rsidP="00576BDA">
            <w:pPr>
              <w:pStyle w:val="Tabletext"/>
              <w:jc w:val="center"/>
            </w:pPr>
          </w:p>
        </w:tc>
        <w:tc>
          <w:tcPr>
            <w:tcW w:w="2551" w:type="dxa"/>
          </w:tcPr>
          <w:p w14:paraId="74276D0D" w14:textId="77777777" w:rsidR="00576BDA" w:rsidRPr="004B1FB9" w:rsidRDefault="00576BDA" w:rsidP="00576BDA">
            <w:pPr>
              <w:pStyle w:val="Tabletext"/>
              <w:jc w:val="center"/>
            </w:pPr>
            <w:r w:rsidRPr="004B1FB9">
              <w:t xml:space="preserve">10 kHz </w:t>
            </w:r>
          </w:p>
        </w:tc>
        <w:tc>
          <w:tcPr>
            <w:tcW w:w="2276" w:type="dxa"/>
          </w:tcPr>
          <w:p w14:paraId="278F7214" w14:textId="77777777" w:rsidR="00576BDA" w:rsidRPr="004B1FB9" w:rsidRDefault="00576BDA" w:rsidP="00576BDA">
            <w:pPr>
              <w:pStyle w:val="Tabletext"/>
              <w:jc w:val="center"/>
            </w:pPr>
            <w:r w:rsidRPr="004B1FB9">
              <w:t>Note 1</w:t>
            </w:r>
          </w:p>
        </w:tc>
      </w:tr>
      <w:tr w:rsidR="00576BDA" w:rsidRPr="009E3BA6" w14:paraId="6A7ED2FD" w14:textId="77777777" w:rsidTr="00576BDA">
        <w:trPr>
          <w:cantSplit/>
          <w:jc w:val="center"/>
        </w:trPr>
        <w:tc>
          <w:tcPr>
            <w:tcW w:w="2703" w:type="dxa"/>
          </w:tcPr>
          <w:p w14:paraId="49CB6E6B" w14:textId="77777777" w:rsidR="00576BDA" w:rsidRPr="004B1FB9" w:rsidRDefault="00576BDA" w:rsidP="00576BDA">
            <w:pPr>
              <w:pStyle w:val="Tabletext"/>
              <w:jc w:val="center"/>
            </w:pPr>
            <w:r>
              <w:t>30 MHz –</w:t>
            </w:r>
            <w:r w:rsidRPr="004B1FB9">
              <w:t xml:space="preserve"> 1</w:t>
            </w:r>
            <w:r>
              <w:t xml:space="preserve"> </w:t>
            </w:r>
            <w:r w:rsidRPr="004B1FB9">
              <w:t>GHz</w:t>
            </w:r>
          </w:p>
        </w:tc>
        <w:tc>
          <w:tcPr>
            <w:tcW w:w="2109" w:type="dxa"/>
            <w:vMerge/>
          </w:tcPr>
          <w:p w14:paraId="1C57DD0F" w14:textId="77777777" w:rsidR="00576BDA" w:rsidRPr="004B1FB9" w:rsidRDefault="00576BDA" w:rsidP="00576BDA">
            <w:pPr>
              <w:pStyle w:val="Tabletext"/>
              <w:jc w:val="center"/>
            </w:pPr>
          </w:p>
        </w:tc>
        <w:tc>
          <w:tcPr>
            <w:tcW w:w="2551" w:type="dxa"/>
          </w:tcPr>
          <w:p w14:paraId="71C84849" w14:textId="77777777" w:rsidR="00576BDA" w:rsidRPr="004B1FB9" w:rsidRDefault="00576BDA" w:rsidP="00576BDA">
            <w:pPr>
              <w:pStyle w:val="Tabletext"/>
              <w:jc w:val="center"/>
            </w:pPr>
            <w:r w:rsidRPr="004B1FB9">
              <w:t>100 kHz</w:t>
            </w:r>
          </w:p>
        </w:tc>
        <w:tc>
          <w:tcPr>
            <w:tcW w:w="2276" w:type="dxa"/>
          </w:tcPr>
          <w:p w14:paraId="2B8A0F6F" w14:textId="77777777" w:rsidR="00576BDA" w:rsidRPr="004B1FB9" w:rsidRDefault="00576BDA" w:rsidP="00576BDA">
            <w:pPr>
              <w:pStyle w:val="Tabletext"/>
              <w:jc w:val="center"/>
            </w:pPr>
            <w:r w:rsidRPr="004B1FB9">
              <w:t>Note 1</w:t>
            </w:r>
          </w:p>
        </w:tc>
      </w:tr>
      <w:tr w:rsidR="00576BDA" w:rsidRPr="009E3BA6" w14:paraId="0EDBF212" w14:textId="77777777" w:rsidTr="00576BDA">
        <w:trPr>
          <w:cantSplit/>
          <w:jc w:val="center"/>
        </w:trPr>
        <w:tc>
          <w:tcPr>
            <w:tcW w:w="2703" w:type="dxa"/>
          </w:tcPr>
          <w:p w14:paraId="1E71208F" w14:textId="77777777" w:rsidR="00576BDA" w:rsidRPr="004B1FB9" w:rsidRDefault="00576BDA" w:rsidP="00576BDA">
            <w:pPr>
              <w:pStyle w:val="Tabletext"/>
              <w:jc w:val="center"/>
            </w:pPr>
            <w:r w:rsidRPr="004B1FB9">
              <w:t>1</w:t>
            </w:r>
            <w:r>
              <w:t xml:space="preserve"> </w:t>
            </w:r>
            <w:r w:rsidRPr="004B1FB9">
              <w:t>GHz – 12.75 GHz</w:t>
            </w:r>
          </w:p>
        </w:tc>
        <w:tc>
          <w:tcPr>
            <w:tcW w:w="2109" w:type="dxa"/>
            <w:vMerge/>
          </w:tcPr>
          <w:p w14:paraId="74FACFF5" w14:textId="77777777" w:rsidR="00576BDA" w:rsidRPr="004B1FB9" w:rsidRDefault="00576BDA" w:rsidP="00576BDA">
            <w:pPr>
              <w:pStyle w:val="Tabletext"/>
              <w:jc w:val="center"/>
            </w:pPr>
          </w:p>
        </w:tc>
        <w:tc>
          <w:tcPr>
            <w:tcW w:w="2551" w:type="dxa"/>
          </w:tcPr>
          <w:p w14:paraId="5508EB2E" w14:textId="77777777" w:rsidR="00576BDA" w:rsidRPr="004B1FB9" w:rsidRDefault="00576BDA" w:rsidP="00576BDA">
            <w:pPr>
              <w:pStyle w:val="Tabletext"/>
              <w:jc w:val="center"/>
            </w:pPr>
            <w:r w:rsidRPr="004B1FB9">
              <w:t>1 MHz</w:t>
            </w:r>
          </w:p>
        </w:tc>
        <w:tc>
          <w:tcPr>
            <w:tcW w:w="2276" w:type="dxa"/>
          </w:tcPr>
          <w:p w14:paraId="5233233E" w14:textId="77777777" w:rsidR="00576BDA" w:rsidRPr="004B1FB9" w:rsidRDefault="00576BDA" w:rsidP="00576BDA">
            <w:pPr>
              <w:pStyle w:val="Tabletext"/>
              <w:jc w:val="center"/>
            </w:pPr>
            <w:r w:rsidRPr="004B1FB9">
              <w:t>Note 2</w:t>
            </w:r>
          </w:p>
        </w:tc>
      </w:tr>
      <w:tr w:rsidR="00576BDA" w:rsidRPr="009E3BA6" w14:paraId="7B3D86E7" w14:textId="77777777" w:rsidTr="00576BDA">
        <w:trPr>
          <w:cantSplit/>
          <w:jc w:val="center"/>
        </w:trPr>
        <w:tc>
          <w:tcPr>
            <w:tcW w:w="2703" w:type="dxa"/>
            <w:tcBorders>
              <w:bottom w:val="single" w:sz="4" w:space="0" w:color="auto"/>
            </w:tcBorders>
          </w:tcPr>
          <w:p w14:paraId="26E24946" w14:textId="77777777" w:rsidR="00576BDA" w:rsidRPr="002F290F" w:rsidRDefault="00576BDA" w:rsidP="00576BDA">
            <w:pPr>
              <w:pStyle w:val="Tabletext"/>
              <w:jc w:val="center"/>
              <w:rPr>
                <w:lang w:val="en-US"/>
              </w:rPr>
            </w:pPr>
            <w:r w:rsidRPr="002F290F">
              <w:rPr>
                <w:lang w:val="en-US"/>
              </w:rPr>
              <w:t>12.75 GHz – 5</w:t>
            </w:r>
            <w:r w:rsidRPr="002F290F">
              <w:rPr>
                <w:vertAlign w:val="superscript"/>
                <w:lang w:val="en-US"/>
              </w:rPr>
              <w:t>th</w:t>
            </w:r>
            <w:r w:rsidRPr="002F290F">
              <w:rPr>
                <w:lang w:val="en-US"/>
              </w:rPr>
              <w:t xml:space="preserve"> harmonic of the upper frequency edge of the DL operating band in GHz</w:t>
            </w:r>
          </w:p>
        </w:tc>
        <w:tc>
          <w:tcPr>
            <w:tcW w:w="2109" w:type="dxa"/>
            <w:vMerge/>
          </w:tcPr>
          <w:p w14:paraId="5221C6C3" w14:textId="77777777" w:rsidR="00576BDA" w:rsidRPr="002F290F" w:rsidRDefault="00576BDA" w:rsidP="00576BDA">
            <w:pPr>
              <w:pStyle w:val="Tabletext"/>
              <w:jc w:val="center"/>
              <w:rPr>
                <w:lang w:val="en-US"/>
              </w:rPr>
            </w:pPr>
          </w:p>
        </w:tc>
        <w:tc>
          <w:tcPr>
            <w:tcW w:w="2551" w:type="dxa"/>
            <w:tcBorders>
              <w:bottom w:val="single" w:sz="4" w:space="0" w:color="auto"/>
            </w:tcBorders>
          </w:tcPr>
          <w:p w14:paraId="74D319DA" w14:textId="77777777" w:rsidR="00576BDA" w:rsidRPr="004B1FB9" w:rsidRDefault="00576BDA" w:rsidP="00576BDA">
            <w:pPr>
              <w:pStyle w:val="Tabletext"/>
              <w:jc w:val="center"/>
            </w:pPr>
            <w:r w:rsidRPr="004B1FB9">
              <w:t>1 MHz</w:t>
            </w:r>
          </w:p>
        </w:tc>
        <w:tc>
          <w:tcPr>
            <w:tcW w:w="2276" w:type="dxa"/>
            <w:tcBorders>
              <w:bottom w:val="single" w:sz="4" w:space="0" w:color="auto"/>
            </w:tcBorders>
          </w:tcPr>
          <w:p w14:paraId="6193B96D" w14:textId="77777777" w:rsidR="00576BDA" w:rsidRPr="004B1FB9" w:rsidRDefault="00576BDA" w:rsidP="00576BDA">
            <w:pPr>
              <w:pStyle w:val="Tabletext"/>
              <w:jc w:val="center"/>
            </w:pPr>
            <w:r w:rsidRPr="004B1FB9">
              <w:t>Note</w:t>
            </w:r>
            <w:r>
              <w:t>s 2,</w:t>
            </w:r>
            <w:r w:rsidRPr="004B1FB9">
              <w:t xml:space="preserve"> 3</w:t>
            </w:r>
          </w:p>
        </w:tc>
      </w:tr>
      <w:tr w:rsidR="00576BDA" w:rsidRPr="009E3BA6" w14:paraId="60DF825B" w14:textId="77777777" w:rsidTr="00576BDA">
        <w:trPr>
          <w:cantSplit/>
          <w:jc w:val="center"/>
          <w:ins w:id="6801" w:author="Author"/>
        </w:trPr>
        <w:tc>
          <w:tcPr>
            <w:tcW w:w="2703" w:type="dxa"/>
            <w:tcBorders>
              <w:bottom w:val="single" w:sz="4" w:space="0" w:color="auto"/>
            </w:tcBorders>
          </w:tcPr>
          <w:p w14:paraId="026D32E0" w14:textId="77777777" w:rsidR="00576BDA" w:rsidRPr="002F290F" w:rsidRDefault="00576BDA" w:rsidP="00576BDA">
            <w:pPr>
              <w:pStyle w:val="Tabletext"/>
              <w:jc w:val="center"/>
              <w:rPr>
                <w:ins w:id="6802" w:author="Author"/>
                <w:lang w:val="en-US"/>
              </w:rPr>
            </w:pPr>
            <w:ins w:id="6803" w:author="Author">
              <w:r w:rsidRPr="004B1FB9">
                <w:t>1</w:t>
              </w:r>
              <w:r>
                <w:t xml:space="preserve">2.75 </w:t>
              </w:r>
              <w:r w:rsidRPr="004B1FB9">
                <w:t>GHz – 2</w:t>
              </w:r>
              <w:r>
                <w:t xml:space="preserve">6 </w:t>
              </w:r>
              <w:r w:rsidRPr="004B1FB9">
                <w:t>GHz</w:t>
              </w:r>
            </w:ins>
          </w:p>
        </w:tc>
        <w:tc>
          <w:tcPr>
            <w:tcW w:w="2109" w:type="dxa"/>
            <w:vMerge/>
            <w:tcBorders>
              <w:bottom w:val="single" w:sz="4" w:space="0" w:color="auto"/>
            </w:tcBorders>
          </w:tcPr>
          <w:p w14:paraId="32455EAB" w14:textId="77777777" w:rsidR="00576BDA" w:rsidRPr="002F290F" w:rsidRDefault="00576BDA" w:rsidP="00576BDA">
            <w:pPr>
              <w:pStyle w:val="Tabletext"/>
              <w:jc w:val="center"/>
              <w:rPr>
                <w:ins w:id="6804" w:author="Author"/>
                <w:lang w:val="en-US"/>
              </w:rPr>
            </w:pPr>
          </w:p>
        </w:tc>
        <w:tc>
          <w:tcPr>
            <w:tcW w:w="2551" w:type="dxa"/>
            <w:tcBorders>
              <w:bottom w:val="single" w:sz="4" w:space="0" w:color="auto"/>
            </w:tcBorders>
          </w:tcPr>
          <w:p w14:paraId="2A4D8ECE" w14:textId="77777777" w:rsidR="00576BDA" w:rsidRPr="004B1FB9" w:rsidRDefault="00576BDA" w:rsidP="00576BDA">
            <w:pPr>
              <w:pStyle w:val="Tabletext"/>
              <w:jc w:val="center"/>
              <w:rPr>
                <w:ins w:id="6805" w:author="Author"/>
              </w:rPr>
            </w:pPr>
            <w:ins w:id="6806" w:author="Author">
              <w:r w:rsidRPr="004B1FB9">
                <w:t>1 MHz</w:t>
              </w:r>
            </w:ins>
          </w:p>
        </w:tc>
        <w:tc>
          <w:tcPr>
            <w:tcW w:w="2276" w:type="dxa"/>
            <w:tcBorders>
              <w:bottom w:val="single" w:sz="4" w:space="0" w:color="auto"/>
            </w:tcBorders>
          </w:tcPr>
          <w:p w14:paraId="7C6C46A7" w14:textId="77777777" w:rsidR="00576BDA" w:rsidRPr="004B1FB9" w:rsidRDefault="00576BDA" w:rsidP="00576BDA">
            <w:pPr>
              <w:pStyle w:val="Tabletext"/>
              <w:jc w:val="center"/>
              <w:rPr>
                <w:ins w:id="6807" w:author="Author"/>
              </w:rPr>
            </w:pPr>
            <w:ins w:id="6808" w:author="Author">
              <w:r w:rsidRPr="004B1FB9">
                <w:t>Note</w:t>
              </w:r>
              <w:r>
                <w:t>s 2,</w:t>
              </w:r>
              <w:r w:rsidRPr="004B1FB9">
                <w:t xml:space="preserve"> </w:t>
              </w:r>
              <w:r>
                <w:t>4</w:t>
              </w:r>
            </w:ins>
          </w:p>
        </w:tc>
      </w:tr>
      <w:tr w:rsidR="00576BDA" w:rsidRPr="00111E5F" w14:paraId="7FB881A1" w14:textId="77777777" w:rsidTr="00576BDA">
        <w:trPr>
          <w:cantSplit/>
          <w:jc w:val="center"/>
        </w:trPr>
        <w:tc>
          <w:tcPr>
            <w:tcW w:w="9639" w:type="dxa"/>
            <w:gridSpan w:val="4"/>
            <w:tcBorders>
              <w:top w:val="single" w:sz="4" w:space="0" w:color="auto"/>
              <w:left w:val="nil"/>
              <w:bottom w:val="nil"/>
              <w:right w:val="nil"/>
            </w:tcBorders>
          </w:tcPr>
          <w:p w14:paraId="7998C97A" w14:textId="77777777" w:rsidR="00576BDA" w:rsidRPr="004B1FB9" w:rsidRDefault="00576BDA" w:rsidP="00576BDA">
            <w:pPr>
              <w:pStyle w:val="Tablelegend"/>
              <w:rPr>
                <w:lang w:val="en-US"/>
              </w:rPr>
            </w:pPr>
            <w:r>
              <w:rPr>
                <w:lang w:val="en-US"/>
              </w:rPr>
              <w:t xml:space="preserve">NOTE 1 – </w:t>
            </w:r>
            <w:r w:rsidRPr="004B1FB9">
              <w:rPr>
                <w:lang w:val="en-US"/>
              </w:rPr>
              <w:t xml:space="preserve">Bandwidth as in </w:t>
            </w:r>
            <w:r>
              <w:rPr>
                <w:lang w:val="en-US"/>
              </w:rPr>
              <w:t xml:space="preserve">Recommendation ITU-R SM.329, § </w:t>
            </w:r>
            <w:r w:rsidRPr="004B1FB9">
              <w:rPr>
                <w:lang w:val="en-US"/>
              </w:rPr>
              <w:t>4.1</w:t>
            </w:r>
            <w:r>
              <w:rPr>
                <w:lang w:val="en-US"/>
              </w:rPr>
              <w:t>.</w:t>
            </w:r>
          </w:p>
          <w:p w14:paraId="75764727" w14:textId="77777777" w:rsidR="00576BDA" w:rsidRPr="004B1FB9" w:rsidRDefault="00576BDA" w:rsidP="00576BDA">
            <w:pPr>
              <w:pStyle w:val="Tablelegend"/>
              <w:rPr>
                <w:lang w:val="en-US"/>
              </w:rPr>
            </w:pPr>
            <w:r>
              <w:rPr>
                <w:lang w:val="en-US"/>
              </w:rPr>
              <w:t xml:space="preserve">NOTE 2 – </w:t>
            </w:r>
            <w:r w:rsidRPr="004B1FB9">
              <w:rPr>
                <w:lang w:val="en-US"/>
              </w:rPr>
              <w:t xml:space="preserve">Bandwidth as in </w:t>
            </w:r>
            <w:r>
              <w:rPr>
                <w:lang w:val="en-US"/>
              </w:rPr>
              <w:t xml:space="preserve">Recommendation ITU-R SM.329, § </w:t>
            </w:r>
            <w:r w:rsidRPr="004B1FB9">
              <w:rPr>
                <w:lang w:val="en-US"/>
              </w:rPr>
              <w:t xml:space="preserve">4.1. Upper frequency as in </w:t>
            </w:r>
            <w:r>
              <w:rPr>
                <w:lang w:val="en-US"/>
              </w:rPr>
              <w:t>Recommendation ITU-R SM.329, § 2.5 Table 1.</w:t>
            </w:r>
          </w:p>
          <w:p w14:paraId="55948A7E" w14:textId="77777777" w:rsidR="00576BDA" w:rsidRDefault="00576BDA" w:rsidP="00576BDA">
            <w:pPr>
              <w:pStyle w:val="Tablelegend"/>
              <w:rPr>
                <w:ins w:id="6809" w:author="Author"/>
                <w:lang w:val="en-US"/>
              </w:rPr>
            </w:pPr>
            <w:r>
              <w:rPr>
                <w:lang w:val="en-US"/>
              </w:rPr>
              <w:t xml:space="preserve">NOTE 3 – </w:t>
            </w:r>
            <w:r w:rsidRPr="004B1FB9">
              <w:rPr>
                <w:lang w:val="en-US"/>
              </w:rPr>
              <w:t>Applies only for Bands 22, 42</w:t>
            </w:r>
            <w:ins w:id="6810" w:author="Author">
              <w:r>
                <w:rPr>
                  <w:lang w:val="en-US"/>
                </w:rPr>
                <w:t>, 43, 48</w:t>
              </w:r>
            </w:ins>
            <w:r w:rsidRPr="004B1FB9">
              <w:rPr>
                <w:lang w:val="en-US"/>
              </w:rPr>
              <w:t xml:space="preserve"> and </w:t>
            </w:r>
            <w:del w:id="6811" w:author="Author">
              <w:r w:rsidRPr="004B1FB9" w:rsidDel="00C36471">
                <w:rPr>
                  <w:lang w:val="en-US"/>
                </w:rPr>
                <w:delText>43</w:delText>
              </w:r>
            </w:del>
            <w:ins w:id="6812" w:author="Author">
              <w:r>
                <w:rPr>
                  <w:lang w:val="en-US"/>
                </w:rPr>
                <w:t>49</w:t>
              </w:r>
            </w:ins>
            <w:r w:rsidRPr="004B1FB9">
              <w:rPr>
                <w:lang w:val="en-US"/>
              </w:rPr>
              <w:t>.</w:t>
            </w:r>
          </w:p>
          <w:p w14:paraId="3E91F032" w14:textId="77777777" w:rsidR="00576BDA" w:rsidRPr="00C62E2D" w:rsidRDefault="00576BDA" w:rsidP="00576BDA">
            <w:pPr>
              <w:pStyle w:val="Tablelegend"/>
              <w:rPr>
                <w:rFonts w:asciiTheme="majorBidi" w:hAnsiTheme="majorBidi" w:cstheme="majorBidi"/>
                <w:lang w:val="en-US"/>
              </w:rPr>
            </w:pPr>
            <w:ins w:id="6813" w:author="Author">
              <w:r>
                <w:rPr>
                  <w:lang w:val="en-US"/>
                </w:rPr>
                <w:t xml:space="preserve">NOTE 4 – </w:t>
              </w:r>
              <w:r w:rsidRPr="004B1FB9">
                <w:rPr>
                  <w:lang w:val="en-US"/>
                </w:rPr>
                <w:t>Applies only for Band 4</w:t>
              </w:r>
              <w:r>
                <w:rPr>
                  <w:lang w:val="en-US"/>
                </w:rPr>
                <w:t>6.</w:t>
              </w:r>
            </w:ins>
          </w:p>
        </w:tc>
      </w:tr>
    </w:tbl>
    <w:p w14:paraId="64520B07" w14:textId="77777777" w:rsidR="00576BDA" w:rsidRDefault="00576BDA" w:rsidP="00576BDA">
      <w:pPr>
        <w:pStyle w:val="Tablefin"/>
      </w:pPr>
      <w:bookmarkStart w:id="6814" w:name="_Toc351733025"/>
    </w:p>
    <w:p w14:paraId="3A7DEA07" w14:textId="77777777" w:rsidR="00576BDA" w:rsidRPr="002F290F" w:rsidRDefault="00576BDA" w:rsidP="00576BDA">
      <w:pPr>
        <w:pStyle w:val="Heading3"/>
        <w:rPr>
          <w:lang w:val="en-US"/>
        </w:rPr>
      </w:pPr>
      <w:r w:rsidRPr="002F290F">
        <w:rPr>
          <w:lang w:val="en-US"/>
        </w:rPr>
        <w:t>2.6.2</w:t>
      </w:r>
      <w:r w:rsidRPr="002F290F">
        <w:rPr>
          <w:lang w:val="en-US"/>
        </w:rPr>
        <w:tab/>
        <w:t>Spurious emissions (category B)</w:t>
      </w:r>
      <w:bookmarkEnd w:id="6814"/>
    </w:p>
    <w:p w14:paraId="0B87EA42" w14:textId="77777777" w:rsidR="00576BDA" w:rsidRPr="0012223D" w:rsidRDefault="00576BDA" w:rsidP="00576BDA">
      <w:pPr>
        <w:rPr>
          <w:lang w:val="en-US" w:eastAsia="ja-JP"/>
        </w:rPr>
      </w:pPr>
      <w:r w:rsidRPr="0012223D">
        <w:rPr>
          <w:lang w:val="en-US"/>
        </w:rPr>
        <w:t>The power of any spurious emission shall not exceed the limits in Table 2.6</w:t>
      </w:r>
      <w:r w:rsidRPr="0012223D">
        <w:rPr>
          <w:lang w:val="en-US" w:eastAsia="ja-JP"/>
        </w:rPr>
        <w:t>.2</w:t>
      </w:r>
      <w:r w:rsidRPr="0012223D">
        <w:rPr>
          <w:lang w:val="en-US"/>
        </w:rPr>
        <w:t>-</w:t>
      </w:r>
      <w:r w:rsidRPr="0012223D">
        <w:rPr>
          <w:lang w:val="en-US" w:eastAsia="ja-JP"/>
        </w:rPr>
        <w:t>1.</w:t>
      </w:r>
    </w:p>
    <w:p w14:paraId="7832A60A" w14:textId="77777777" w:rsidR="00576BDA" w:rsidRPr="0012223D" w:rsidRDefault="00576BDA" w:rsidP="00576BDA">
      <w:pPr>
        <w:pStyle w:val="TableNo"/>
        <w:rPr>
          <w:lang w:val="en-US"/>
        </w:rPr>
      </w:pPr>
      <w:r w:rsidRPr="0012223D">
        <w:rPr>
          <w:lang w:val="en-US"/>
        </w:rPr>
        <w:t>TABLE 2.6</w:t>
      </w:r>
      <w:r w:rsidRPr="0012223D">
        <w:rPr>
          <w:lang w:val="en-US" w:eastAsia="ja-JP"/>
        </w:rPr>
        <w:t>.2</w:t>
      </w:r>
      <w:r w:rsidRPr="0012223D">
        <w:rPr>
          <w:lang w:val="en-US"/>
        </w:rPr>
        <w:t>-</w:t>
      </w:r>
      <w:r w:rsidRPr="0012223D">
        <w:rPr>
          <w:lang w:val="en-US" w:eastAsia="ja-JP"/>
        </w:rPr>
        <w:t>1</w:t>
      </w:r>
    </w:p>
    <w:p w14:paraId="4A18B316" w14:textId="77777777" w:rsidR="00576BDA" w:rsidRPr="0012223D" w:rsidRDefault="00576BDA" w:rsidP="00576BDA">
      <w:pPr>
        <w:pStyle w:val="Tabletitle"/>
        <w:rPr>
          <w:lang w:val="en-US"/>
        </w:rPr>
      </w:pPr>
      <w:r w:rsidRPr="0012223D">
        <w:rPr>
          <w:lang w:val="en-US"/>
        </w:rPr>
        <w:t>BS spurious emissions limits, category B</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03"/>
        <w:gridCol w:w="1734"/>
        <w:gridCol w:w="2410"/>
        <w:gridCol w:w="1992"/>
      </w:tblGrid>
      <w:tr w:rsidR="00576BDA" w:rsidRPr="009E3BA6" w14:paraId="01960D44" w14:textId="77777777" w:rsidTr="00576BDA">
        <w:trPr>
          <w:cantSplit/>
          <w:jc w:val="center"/>
        </w:trPr>
        <w:tc>
          <w:tcPr>
            <w:tcW w:w="3503" w:type="dxa"/>
          </w:tcPr>
          <w:p w14:paraId="309B2ABC" w14:textId="77777777" w:rsidR="00576BDA" w:rsidRPr="00C62E2D" w:rsidRDefault="00576BDA" w:rsidP="00576BDA">
            <w:pPr>
              <w:pStyle w:val="Tablehead"/>
              <w:keepNext w:val="0"/>
              <w:rPr>
                <w:lang w:val="en-US"/>
              </w:rPr>
            </w:pPr>
            <w:r w:rsidRPr="00C62E2D">
              <w:rPr>
                <w:lang w:val="en-US"/>
              </w:rPr>
              <w:t>Frequency range</w:t>
            </w:r>
          </w:p>
        </w:tc>
        <w:tc>
          <w:tcPr>
            <w:tcW w:w="1734" w:type="dxa"/>
          </w:tcPr>
          <w:p w14:paraId="4BC33CAC" w14:textId="77777777" w:rsidR="00576BDA" w:rsidRPr="00C62E2D" w:rsidRDefault="00576BDA" w:rsidP="00576BDA">
            <w:pPr>
              <w:pStyle w:val="Tablehead"/>
              <w:keepNext w:val="0"/>
              <w:rPr>
                <w:lang w:val="en-US"/>
              </w:rPr>
            </w:pPr>
            <w:r w:rsidRPr="00C62E2D">
              <w:rPr>
                <w:lang w:val="en-US"/>
              </w:rPr>
              <w:t>Maximum level</w:t>
            </w:r>
          </w:p>
        </w:tc>
        <w:tc>
          <w:tcPr>
            <w:tcW w:w="2410" w:type="dxa"/>
          </w:tcPr>
          <w:p w14:paraId="1BFB6C2D" w14:textId="77777777" w:rsidR="00576BDA" w:rsidRPr="00C62E2D" w:rsidRDefault="00576BDA" w:rsidP="00576BDA">
            <w:pPr>
              <w:pStyle w:val="Tablehead"/>
              <w:keepNext w:val="0"/>
              <w:rPr>
                <w:lang w:val="en-US"/>
              </w:rPr>
            </w:pPr>
            <w:r w:rsidRPr="00C62E2D">
              <w:rPr>
                <w:lang w:val="en-US"/>
              </w:rPr>
              <w:t>Measurement bandwidth</w:t>
            </w:r>
          </w:p>
        </w:tc>
        <w:tc>
          <w:tcPr>
            <w:tcW w:w="1992" w:type="dxa"/>
          </w:tcPr>
          <w:p w14:paraId="1771BE16" w14:textId="77777777" w:rsidR="00576BDA" w:rsidRPr="00C62E2D" w:rsidRDefault="00576BDA" w:rsidP="00576BDA">
            <w:pPr>
              <w:pStyle w:val="Tablehead"/>
              <w:keepNext w:val="0"/>
              <w:rPr>
                <w:lang w:val="en-US"/>
              </w:rPr>
            </w:pPr>
            <w:r w:rsidRPr="00C62E2D">
              <w:rPr>
                <w:lang w:val="en-US"/>
              </w:rPr>
              <w:t>Note</w:t>
            </w:r>
          </w:p>
        </w:tc>
      </w:tr>
      <w:tr w:rsidR="00576BDA" w:rsidRPr="009E3BA6" w14:paraId="5F00706B" w14:textId="77777777" w:rsidTr="00576BDA">
        <w:trPr>
          <w:cantSplit/>
          <w:jc w:val="center"/>
        </w:trPr>
        <w:tc>
          <w:tcPr>
            <w:tcW w:w="3503" w:type="dxa"/>
          </w:tcPr>
          <w:p w14:paraId="748790D0" w14:textId="77777777" w:rsidR="00576BDA" w:rsidRPr="00C62E2D" w:rsidRDefault="00576BDA" w:rsidP="00576BDA">
            <w:pPr>
              <w:pStyle w:val="Tabletext"/>
              <w:jc w:val="center"/>
            </w:pPr>
            <w:r w:rsidRPr="00C62E2D">
              <w:t xml:space="preserve">9 kHz </w:t>
            </w:r>
            <w:r w:rsidRPr="00C62E2D">
              <w:sym w:font="Symbol" w:char="F0AB"/>
            </w:r>
            <w:r w:rsidRPr="00C62E2D">
              <w:t xml:space="preserve"> 150 kHz</w:t>
            </w:r>
          </w:p>
        </w:tc>
        <w:tc>
          <w:tcPr>
            <w:tcW w:w="1734" w:type="dxa"/>
          </w:tcPr>
          <w:p w14:paraId="0FCB74BA" w14:textId="77777777" w:rsidR="00576BDA" w:rsidRPr="00C62E2D" w:rsidRDefault="00576BDA" w:rsidP="00576BDA">
            <w:pPr>
              <w:pStyle w:val="Tabletext"/>
              <w:jc w:val="center"/>
            </w:pPr>
            <w:r>
              <w:t>–</w:t>
            </w:r>
            <w:r w:rsidRPr="00C62E2D">
              <w:t>36 dBm</w:t>
            </w:r>
          </w:p>
        </w:tc>
        <w:tc>
          <w:tcPr>
            <w:tcW w:w="2410" w:type="dxa"/>
          </w:tcPr>
          <w:p w14:paraId="0B49B7A6" w14:textId="77777777" w:rsidR="00576BDA" w:rsidRPr="00C62E2D" w:rsidRDefault="00576BDA" w:rsidP="00576BDA">
            <w:pPr>
              <w:pStyle w:val="Tabletext"/>
              <w:jc w:val="center"/>
            </w:pPr>
            <w:r w:rsidRPr="00C62E2D">
              <w:t xml:space="preserve">1 kHz </w:t>
            </w:r>
          </w:p>
        </w:tc>
        <w:tc>
          <w:tcPr>
            <w:tcW w:w="1992" w:type="dxa"/>
          </w:tcPr>
          <w:p w14:paraId="26171800" w14:textId="77777777" w:rsidR="00576BDA" w:rsidRPr="00C62E2D" w:rsidRDefault="00576BDA" w:rsidP="00576BDA">
            <w:pPr>
              <w:pStyle w:val="Tabletext"/>
              <w:jc w:val="center"/>
            </w:pPr>
            <w:r w:rsidRPr="00C62E2D">
              <w:t xml:space="preserve">Note 1 </w:t>
            </w:r>
          </w:p>
        </w:tc>
      </w:tr>
      <w:tr w:rsidR="00576BDA" w:rsidRPr="009E3BA6" w14:paraId="50F64CC6" w14:textId="77777777" w:rsidTr="00576BDA">
        <w:trPr>
          <w:cantSplit/>
          <w:jc w:val="center"/>
        </w:trPr>
        <w:tc>
          <w:tcPr>
            <w:tcW w:w="3503" w:type="dxa"/>
          </w:tcPr>
          <w:p w14:paraId="2EE5B075" w14:textId="77777777" w:rsidR="00576BDA" w:rsidRPr="00C62E2D" w:rsidRDefault="00576BDA" w:rsidP="00576BDA">
            <w:pPr>
              <w:pStyle w:val="Tabletext"/>
              <w:jc w:val="center"/>
            </w:pPr>
            <w:r w:rsidRPr="00C62E2D">
              <w:t xml:space="preserve">150 kHz </w:t>
            </w:r>
            <w:r w:rsidRPr="00C62E2D">
              <w:sym w:font="Symbol" w:char="F0AB"/>
            </w:r>
            <w:r w:rsidRPr="00C62E2D">
              <w:t xml:space="preserve"> 30 MHz</w:t>
            </w:r>
          </w:p>
        </w:tc>
        <w:tc>
          <w:tcPr>
            <w:tcW w:w="1734" w:type="dxa"/>
          </w:tcPr>
          <w:p w14:paraId="3CAF4E72" w14:textId="77777777" w:rsidR="00576BDA" w:rsidRPr="00C62E2D" w:rsidRDefault="00576BDA" w:rsidP="00576BDA">
            <w:pPr>
              <w:pStyle w:val="Tabletext"/>
              <w:jc w:val="center"/>
            </w:pPr>
            <w:r>
              <w:t>–</w:t>
            </w:r>
            <w:r w:rsidRPr="00C62E2D">
              <w:t>36 dBm</w:t>
            </w:r>
          </w:p>
        </w:tc>
        <w:tc>
          <w:tcPr>
            <w:tcW w:w="2410" w:type="dxa"/>
          </w:tcPr>
          <w:p w14:paraId="2C61525E" w14:textId="77777777" w:rsidR="00576BDA" w:rsidRPr="00C62E2D" w:rsidRDefault="00576BDA" w:rsidP="00576BDA">
            <w:pPr>
              <w:pStyle w:val="Tabletext"/>
              <w:jc w:val="center"/>
            </w:pPr>
            <w:r w:rsidRPr="00C62E2D">
              <w:t xml:space="preserve">10 kHz </w:t>
            </w:r>
          </w:p>
        </w:tc>
        <w:tc>
          <w:tcPr>
            <w:tcW w:w="1992" w:type="dxa"/>
          </w:tcPr>
          <w:p w14:paraId="2CA1A9A8" w14:textId="77777777" w:rsidR="00576BDA" w:rsidRPr="00C62E2D" w:rsidRDefault="00576BDA" w:rsidP="00576BDA">
            <w:pPr>
              <w:pStyle w:val="Tabletext"/>
              <w:jc w:val="center"/>
            </w:pPr>
            <w:r w:rsidRPr="00C62E2D">
              <w:t>Note 1</w:t>
            </w:r>
          </w:p>
        </w:tc>
      </w:tr>
      <w:tr w:rsidR="00576BDA" w:rsidRPr="009E3BA6" w14:paraId="5B812048" w14:textId="77777777" w:rsidTr="00576BDA">
        <w:trPr>
          <w:cantSplit/>
          <w:jc w:val="center"/>
        </w:trPr>
        <w:tc>
          <w:tcPr>
            <w:tcW w:w="3503" w:type="dxa"/>
          </w:tcPr>
          <w:p w14:paraId="13EC315B" w14:textId="77777777" w:rsidR="00576BDA" w:rsidRPr="00C62E2D" w:rsidRDefault="00576BDA" w:rsidP="00576BDA">
            <w:pPr>
              <w:pStyle w:val="Tabletext"/>
              <w:jc w:val="center"/>
            </w:pPr>
            <w:r w:rsidRPr="00C62E2D">
              <w:t xml:space="preserve">30 MHz </w:t>
            </w:r>
            <w:r w:rsidRPr="00C62E2D">
              <w:sym w:font="Symbol" w:char="F0AB"/>
            </w:r>
            <w:r w:rsidRPr="00C62E2D">
              <w:t xml:space="preserve"> 1 GHz</w:t>
            </w:r>
          </w:p>
        </w:tc>
        <w:tc>
          <w:tcPr>
            <w:tcW w:w="1734" w:type="dxa"/>
          </w:tcPr>
          <w:p w14:paraId="672E3956" w14:textId="77777777" w:rsidR="00576BDA" w:rsidRPr="00C62E2D" w:rsidRDefault="00576BDA" w:rsidP="00576BDA">
            <w:pPr>
              <w:pStyle w:val="Tabletext"/>
              <w:jc w:val="center"/>
            </w:pPr>
            <w:r>
              <w:t>–</w:t>
            </w:r>
            <w:r w:rsidRPr="00C62E2D">
              <w:t>36 dBm</w:t>
            </w:r>
          </w:p>
        </w:tc>
        <w:tc>
          <w:tcPr>
            <w:tcW w:w="2410" w:type="dxa"/>
          </w:tcPr>
          <w:p w14:paraId="735A8ACE" w14:textId="77777777" w:rsidR="00576BDA" w:rsidRPr="00C62E2D" w:rsidRDefault="00576BDA" w:rsidP="00576BDA">
            <w:pPr>
              <w:pStyle w:val="Tabletext"/>
              <w:jc w:val="center"/>
            </w:pPr>
            <w:r w:rsidRPr="00C62E2D">
              <w:t>100 kHz</w:t>
            </w:r>
          </w:p>
        </w:tc>
        <w:tc>
          <w:tcPr>
            <w:tcW w:w="1992" w:type="dxa"/>
          </w:tcPr>
          <w:p w14:paraId="738BF69F" w14:textId="77777777" w:rsidR="00576BDA" w:rsidRPr="00C62E2D" w:rsidRDefault="00576BDA" w:rsidP="00576BDA">
            <w:pPr>
              <w:pStyle w:val="Tabletext"/>
              <w:jc w:val="center"/>
            </w:pPr>
            <w:r w:rsidRPr="00C62E2D">
              <w:t>Note 1</w:t>
            </w:r>
          </w:p>
        </w:tc>
      </w:tr>
      <w:tr w:rsidR="00576BDA" w:rsidRPr="009E3BA6" w14:paraId="69E5CF9F" w14:textId="77777777" w:rsidTr="00576BDA">
        <w:trPr>
          <w:cantSplit/>
          <w:jc w:val="center"/>
        </w:trPr>
        <w:tc>
          <w:tcPr>
            <w:tcW w:w="3503" w:type="dxa"/>
          </w:tcPr>
          <w:p w14:paraId="03C04101" w14:textId="77777777" w:rsidR="00576BDA" w:rsidRPr="00C62E2D" w:rsidRDefault="00576BDA" w:rsidP="00576BDA">
            <w:pPr>
              <w:pStyle w:val="Tabletext"/>
              <w:jc w:val="center"/>
            </w:pPr>
            <w:r w:rsidRPr="00C62E2D">
              <w:t xml:space="preserve">1 GHz </w:t>
            </w:r>
            <w:r w:rsidRPr="00C62E2D">
              <w:sym w:font="Symbol" w:char="F0AB"/>
            </w:r>
            <w:r w:rsidRPr="00C62E2D">
              <w:t xml:space="preserve"> 12.75 GHz</w:t>
            </w:r>
          </w:p>
        </w:tc>
        <w:tc>
          <w:tcPr>
            <w:tcW w:w="1734" w:type="dxa"/>
          </w:tcPr>
          <w:p w14:paraId="018A647C" w14:textId="77777777" w:rsidR="00576BDA" w:rsidRPr="00C62E2D" w:rsidRDefault="00576BDA" w:rsidP="00576BDA">
            <w:pPr>
              <w:pStyle w:val="Tabletext"/>
              <w:jc w:val="center"/>
            </w:pPr>
            <w:r>
              <w:t>–</w:t>
            </w:r>
            <w:r w:rsidRPr="00C62E2D">
              <w:t>30 dBm</w:t>
            </w:r>
          </w:p>
        </w:tc>
        <w:tc>
          <w:tcPr>
            <w:tcW w:w="2410" w:type="dxa"/>
          </w:tcPr>
          <w:p w14:paraId="353DA777" w14:textId="77777777" w:rsidR="00576BDA" w:rsidRPr="00C62E2D" w:rsidRDefault="00576BDA" w:rsidP="00576BDA">
            <w:pPr>
              <w:pStyle w:val="Tabletext"/>
              <w:jc w:val="center"/>
            </w:pPr>
            <w:r w:rsidRPr="00C62E2D">
              <w:t>1 MHz</w:t>
            </w:r>
          </w:p>
        </w:tc>
        <w:tc>
          <w:tcPr>
            <w:tcW w:w="1992" w:type="dxa"/>
          </w:tcPr>
          <w:p w14:paraId="194E3F79" w14:textId="77777777" w:rsidR="00576BDA" w:rsidRPr="00C62E2D" w:rsidRDefault="00576BDA" w:rsidP="00576BDA">
            <w:pPr>
              <w:pStyle w:val="Tabletext"/>
              <w:jc w:val="center"/>
            </w:pPr>
            <w:r w:rsidRPr="00C62E2D">
              <w:t>Note 2</w:t>
            </w:r>
          </w:p>
        </w:tc>
      </w:tr>
      <w:tr w:rsidR="00576BDA" w:rsidRPr="009E3BA6" w14:paraId="6AE6F335" w14:textId="77777777" w:rsidTr="00576BDA">
        <w:trPr>
          <w:cantSplit/>
          <w:jc w:val="center"/>
        </w:trPr>
        <w:tc>
          <w:tcPr>
            <w:tcW w:w="3503" w:type="dxa"/>
            <w:tcBorders>
              <w:bottom w:val="single" w:sz="4" w:space="0" w:color="auto"/>
            </w:tcBorders>
          </w:tcPr>
          <w:p w14:paraId="305AF3F9" w14:textId="77777777" w:rsidR="00576BDA" w:rsidRPr="002F290F" w:rsidRDefault="00576BDA" w:rsidP="00576BDA">
            <w:pPr>
              <w:pStyle w:val="Tabletext"/>
              <w:jc w:val="center"/>
              <w:rPr>
                <w:lang w:val="en-US"/>
              </w:rPr>
            </w:pPr>
            <w:r w:rsidRPr="002F290F">
              <w:rPr>
                <w:lang w:val="en-US"/>
              </w:rPr>
              <w:t xml:space="preserve">12.75 GHz </w:t>
            </w:r>
            <w:r w:rsidRPr="00C62E2D">
              <w:sym w:font="Symbol" w:char="F0AB"/>
            </w:r>
            <w:r w:rsidRPr="002F290F">
              <w:rPr>
                <w:lang w:val="en-US"/>
              </w:rPr>
              <w:t xml:space="preserve"> 5</w:t>
            </w:r>
            <w:r w:rsidRPr="002F290F">
              <w:rPr>
                <w:vertAlign w:val="superscript"/>
                <w:lang w:val="en-US"/>
              </w:rPr>
              <w:t>th</w:t>
            </w:r>
            <w:r w:rsidRPr="002F290F">
              <w:rPr>
                <w:lang w:val="en-US"/>
              </w:rPr>
              <w:t xml:space="preserve"> harmonic of the upper frequency edge of the DL operating band in GHz</w:t>
            </w:r>
          </w:p>
        </w:tc>
        <w:tc>
          <w:tcPr>
            <w:tcW w:w="1734" w:type="dxa"/>
            <w:tcBorders>
              <w:bottom w:val="single" w:sz="4" w:space="0" w:color="auto"/>
            </w:tcBorders>
          </w:tcPr>
          <w:p w14:paraId="2C4E5427" w14:textId="77777777" w:rsidR="00576BDA" w:rsidRPr="00C62E2D" w:rsidRDefault="00576BDA" w:rsidP="00576BDA">
            <w:pPr>
              <w:pStyle w:val="Tabletext"/>
              <w:jc w:val="center"/>
            </w:pPr>
            <w:r>
              <w:t>–</w:t>
            </w:r>
            <w:r w:rsidRPr="00C62E2D">
              <w:t>30 dBm</w:t>
            </w:r>
          </w:p>
        </w:tc>
        <w:tc>
          <w:tcPr>
            <w:tcW w:w="2410" w:type="dxa"/>
            <w:tcBorders>
              <w:bottom w:val="single" w:sz="4" w:space="0" w:color="auto"/>
            </w:tcBorders>
          </w:tcPr>
          <w:p w14:paraId="53FF1497" w14:textId="77777777" w:rsidR="00576BDA" w:rsidRPr="00C62E2D" w:rsidRDefault="00576BDA" w:rsidP="00576BDA">
            <w:pPr>
              <w:pStyle w:val="Tabletext"/>
              <w:jc w:val="center"/>
            </w:pPr>
            <w:r w:rsidRPr="00C62E2D">
              <w:t>1 MHz</w:t>
            </w:r>
          </w:p>
        </w:tc>
        <w:tc>
          <w:tcPr>
            <w:tcW w:w="1992" w:type="dxa"/>
            <w:tcBorders>
              <w:bottom w:val="single" w:sz="4" w:space="0" w:color="auto"/>
            </w:tcBorders>
          </w:tcPr>
          <w:p w14:paraId="7BC5B613" w14:textId="77777777" w:rsidR="00576BDA" w:rsidRPr="00C62E2D" w:rsidRDefault="00576BDA" w:rsidP="00576BDA">
            <w:pPr>
              <w:pStyle w:val="Tabletext"/>
              <w:jc w:val="center"/>
            </w:pPr>
            <w:r w:rsidRPr="00C62E2D">
              <w:t>Note</w:t>
            </w:r>
            <w:r>
              <w:t xml:space="preserve">s 2, </w:t>
            </w:r>
            <w:r w:rsidRPr="00C62E2D">
              <w:t>3</w:t>
            </w:r>
          </w:p>
        </w:tc>
      </w:tr>
      <w:tr w:rsidR="00576BDA" w:rsidRPr="009E3BA6" w14:paraId="17281D71" w14:textId="77777777" w:rsidTr="00576BDA">
        <w:trPr>
          <w:cantSplit/>
          <w:jc w:val="center"/>
          <w:ins w:id="6815" w:author="Author"/>
        </w:trPr>
        <w:tc>
          <w:tcPr>
            <w:tcW w:w="3503" w:type="dxa"/>
            <w:tcBorders>
              <w:bottom w:val="single" w:sz="4" w:space="0" w:color="auto"/>
            </w:tcBorders>
          </w:tcPr>
          <w:p w14:paraId="390D1F48" w14:textId="77777777" w:rsidR="00576BDA" w:rsidRPr="002F290F" w:rsidRDefault="00576BDA" w:rsidP="00576BDA">
            <w:pPr>
              <w:pStyle w:val="Tabletext"/>
              <w:jc w:val="center"/>
              <w:rPr>
                <w:ins w:id="6816" w:author="Author"/>
                <w:lang w:val="en-US"/>
              </w:rPr>
            </w:pPr>
            <w:ins w:id="6817" w:author="Author">
              <w:r w:rsidRPr="00C62E2D">
                <w:t>1</w:t>
              </w:r>
              <w:r>
                <w:t>2.75</w:t>
              </w:r>
              <w:r w:rsidRPr="00C62E2D">
                <w:t xml:space="preserve"> GHz </w:t>
              </w:r>
              <w:r w:rsidRPr="00C62E2D">
                <w:sym w:font="Symbol" w:char="F0AB"/>
              </w:r>
              <w:r w:rsidRPr="00C62E2D">
                <w:t xml:space="preserve"> 2</w:t>
              </w:r>
              <w:r>
                <w:t>6</w:t>
              </w:r>
              <w:r w:rsidRPr="00C62E2D">
                <w:t xml:space="preserve"> GHz</w:t>
              </w:r>
            </w:ins>
          </w:p>
        </w:tc>
        <w:tc>
          <w:tcPr>
            <w:tcW w:w="1734" w:type="dxa"/>
            <w:tcBorders>
              <w:bottom w:val="single" w:sz="4" w:space="0" w:color="auto"/>
            </w:tcBorders>
          </w:tcPr>
          <w:p w14:paraId="4775DDB4" w14:textId="77777777" w:rsidR="00576BDA" w:rsidRDefault="00576BDA" w:rsidP="00576BDA">
            <w:pPr>
              <w:pStyle w:val="Tabletext"/>
              <w:jc w:val="center"/>
              <w:rPr>
                <w:ins w:id="6818" w:author="Author"/>
              </w:rPr>
            </w:pPr>
            <w:ins w:id="6819" w:author="Author">
              <w:r>
                <w:t>–</w:t>
              </w:r>
              <w:r w:rsidRPr="00C62E2D">
                <w:t>30 dBm</w:t>
              </w:r>
            </w:ins>
          </w:p>
        </w:tc>
        <w:tc>
          <w:tcPr>
            <w:tcW w:w="2410" w:type="dxa"/>
            <w:tcBorders>
              <w:bottom w:val="single" w:sz="4" w:space="0" w:color="auto"/>
            </w:tcBorders>
          </w:tcPr>
          <w:p w14:paraId="0FC72659" w14:textId="77777777" w:rsidR="00576BDA" w:rsidRPr="00C62E2D" w:rsidRDefault="00576BDA" w:rsidP="00576BDA">
            <w:pPr>
              <w:pStyle w:val="Tabletext"/>
              <w:jc w:val="center"/>
              <w:rPr>
                <w:ins w:id="6820" w:author="Author"/>
              </w:rPr>
            </w:pPr>
            <w:ins w:id="6821" w:author="Author">
              <w:r w:rsidRPr="00C62E2D">
                <w:t>1 MHz</w:t>
              </w:r>
            </w:ins>
          </w:p>
        </w:tc>
        <w:tc>
          <w:tcPr>
            <w:tcW w:w="1992" w:type="dxa"/>
            <w:tcBorders>
              <w:bottom w:val="single" w:sz="4" w:space="0" w:color="auto"/>
            </w:tcBorders>
          </w:tcPr>
          <w:p w14:paraId="6616E3A5" w14:textId="77777777" w:rsidR="00576BDA" w:rsidRPr="00C62E2D" w:rsidRDefault="00576BDA" w:rsidP="00576BDA">
            <w:pPr>
              <w:pStyle w:val="Tabletext"/>
              <w:jc w:val="center"/>
              <w:rPr>
                <w:ins w:id="6822" w:author="Author"/>
              </w:rPr>
            </w:pPr>
            <w:ins w:id="6823" w:author="Author">
              <w:r w:rsidRPr="00C62E2D">
                <w:t>Note</w:t>
              </w:r>
              <w:r>
                <w:t>s</w:t>
              </w:r>
              <w:r w:rsidRPr="00C62E2D">
                <w:t xml:space="preserve"> 2</w:t>
              </w:r>
              <w:r>
                <w:t>, 4</w:t>
              </w:r>
            </w:ins>
          </w:p>
        </w:tc>
      </w:tr>
      <w:tr w:rsidR="00576BDA" w:rsidRPr="00111E5F" w14:paraId="194CB7A6" w14:textId="77777777" w:rsidTr="00576BDA">
        <w:trPr>
          <w:cantSplit/>
          <w:jc w:val="center"/>
        </w:trPr>
        <w:tc>
          <w:tcPr>
            <w:tcW w:w="9639" w:type="dxa"/>
            <w:gridSpan w:val="4"/>
            <w:tcBorders>
              <w:top w:val="single" w:sz="4" w:space="0" w:color="auto"/>
              <w:left w:val="nil"/>
              <w:bottom w:val="nil"/>
              <w:right w:val="nil"/>
            </w:tcBorders>
          </w:tcPr>
          <w:p w14:paraId="78FE2C1F" w14:textId="77777777" w:rsidR="00576BDA" w:rsidRPr="00C62E2D" w:rsidRDefault="00576BDA" w:rsidP="00576BDA">
            <w:pPr>
              <w:pStyle w:val="Tablelegend"/>
              <w:rPr>
                <w:lang w:val="en-US"/>
              </w:rPr>
            </w:pPr>
            <w:r>
              <w:rPr>
                <w:lang w:val="en-US"/>
              </w:rPr>
              <w:t xml:space="preserve">NOTE 1 – </w:t>
            </w:r>
            <w:r w:rsidRPr="00C62E2D">
              <w:rPr>
                <w:lang w:val="en-US"/>
              </w:rPr>
              <w:t xml:space="preserve">Bandwidth as in </w:t>
            </w:r>
            <w:r>
              <w:rPr>
                <w:lang w:val="en-US"/>
              </w:rPr>
              <w:t>Recommendation</w:t>
            </w:r>
            <w:r w:rsidRPr="00C62E2D">
              <w:rPr>
                <w:lang w:val="en-US"/>
              </w:rPr>
              <w:t xml:space="preserve"> </w:t>
            </w:r>
            <w:r>
              <w:rPr>
                <w:lang w:val="en-US"/>
              </w:rPr>
              <w:t xml:space="preserve">ITU-R SM.329, § </w:t>
            </w:r>
            <w:r w:rsidRPr="00C62E2D">
              <w:rPr>
                <w:lang w:val="en-US"/>
              </w:rPr>
              <w:t>4.1</w:t>
            </w:r>
            <w:r>
              <w:rPr>
                <w:lang w:val="en-US"/>
              </w:rPr>
              <w:t>.</w:t>
            </w:r>
          </w:p>
          <w:p w14:paraId="49EFAAAE" w14:textId="77777777" w:rsidR="00576BDA" w:rsidRPr="00C62E2D" w:rsidRDefault="00576BDA" w:rsidP="00576BDA">
            <w:pPr>
              <w:pStyle w:val="Tablelegend"/>
              <w:rPr>
                <w:lang w:val="en-US"/>
              </w:rPr>
            </w:pPr>
            <w:r>
              <w:rPr>
                <w:lang w:val="en-US"/>
              </w:rPr>
              <w:t xml:space="preserve">NOTE 2 – </w:t>
            </w:r>
            <w:r w:rsidRPr="00C62E2D">
              <w:rPr>
                <w:lang w:val="en-US"/>
              </w:rPr>
              <w:t xml:space="preserve">Bandwidth as in </w:t>
            </w:r>
            <w:r>
              <w:rPr>
                <w:lang w:val="en-US"/>
              </w:rPr>
              <w:t>Recommendation</w:t>
            </w:r>
            <w:r w:rsidRPr="00C62E2D">
              <w:rPr>
                <w:lang w:val="en-US"/>
              </w:rPr>
              <w:t xml:space="preserve"> </w:t>
            </w:r>
            <w:r>
              <w:rPr>
                <w:lang w:val="en-US"/>
              </w:rPr>
              <w:t xml:space="preserve">ITU-R SM.329, § </w:t>
            </w:r>
            <w:r w:rsidRPr="00C62E2D">
              <w:rPr>
                <w:lang w:val="en-US"/>
              </w:rPr>
              <w:t xml:space="preserve">4.1. Upper frequency as in </w:t>
            </w:r>
            <w:r>
              <w:rPr>
                <w:lang w:val="en-US"/>
              </w:rPr>
              <w:t>Recommendation</w:t>
            </w:r>
            <w:r w:rsidRPr="00C62E2D">
              <w:rPr>
                <w:lang w:val="en-US"/>
              </w:rPr>
              <w:t xml:space="preserve"> </w:t>
            </w:r>
            <w:r>
              <w:rPr>
                <w:lang w:val="en-US"/>
              </w:rPr>
              <w:t>ITU-R SM.329, § 2.5 Table 1.</w:t>
            </w:r>
          </w:p>
          <w:p w14:paraId="0A73B426" w14:textId="77777777" w:rsidR="00576BDA" w:rsidRDefault="00576BDA" w:rsidP="00576BDA">
            <w:pPr>
              <w:pStyle w:val="Tablelegend"/>
              <w:rPr>
                <w:ins w:id="6824" w:author="Author"/>
                <w:lang w:val="en-US"/>
              </w:rPr>
            </w:pPr>
            <w:r>
              <w:rPr>
                <w:lang w:val="en-US"/>
              </w:rPr>
              <w:t xml:space="preserve">NOTE 3 – </w:t>
            </w:r>
            <w:r w:rsidRPr="00C62E2D">
              <w:rPr>
                <w:lang w:val="en-US"/>
              </w:rPr>
              <w:t>Applies only for Bands 22, 42</w:t>
            </w:r>
            <w:ins w:id="6825" w:author="Author">
              <w:r>
                <w:rPr>
                  <w:lang w:val="en-US"/>
                </w:rPr>
                <w:t>, 43, 48</w:t>
              </w:r>
            </w:ins>
            <w:r w:rsidRPr="00C62E2D">
              <w:rPr>
                <w:lang w:val="en-US"/>
              </w:rPr>
              <w:t xml:space="preserve"> and </w:t>
            </w:r>
            <w:del w:id="6826" w:author="Author">
              <w:r w:rsidRPr="00C62E2D" w:rsidDel="00C36471">
                <w:rPr>
                  <w:lang w:val="en-US"/>
                </w:rPr>
                <w:delText>43</w:delText>
              </w:r>
            </w:del>
            <w:ins w:id="6827" w:author="Author">
              <w:r>
                <w:rPr>
                  <w:lang w:val="en-US"/>
                </w:rPr>
                <w:t>49</w:t>
              </w:r>
            </w:ins>
            <w:r w:rsidRPr="00C62E2D">
              <w:rPr>
                <w:lang w:val="en-US"/>
              </w:rPr>
              <w:t>.</w:t>
            </w:r>
          </w:p>
          <w:p w14:paraId="13D2CE9A" w14:textId="77777777" w:rsidR="00576BDA" w:rsidRPr="005F26C4" w:rsidRDefault="00576BDA" w:rsidP="00576BDA">
            <w:pPr>
              <w:pStyle w:val="Tablelegend"/>
              <w:rPr>
                <w:rFonts w:asciiTheme="majorBidi" w:hAnsiTheme="majorBidi" w:cstheme="majorBidi"/>
                <w:lang w:val="en-US"/>
              </w:rPr>
            </w:pPr>
            <w:ins w:id="6828" w:author="Author">
              <w:r>
                <w:rPr>
                  <w:lang w:val="en-US"/>
                </w:rPr>
                <w:t>NOTE 4 – Applies only for Band 46.</w:t>
              </w:r>
            </w:ins>
          </w:p>
        </w:tc>
      </w:tr>
    </w:tbl>
    <w:p w14:paraId="2F2E1CA5" w14:textId="77777777" w:rsidR="00576BDA" w:rsidRDefault="00576BDA" w:rsidP="00576BDA">
      <w:pPr>
        <w:pStyle w:val="Tablefin"/>
      </w:pPr>
      <w:bookmarkStart w:id="6829" w:name="_Toc351733026"/>
    </w:p>
    <w:p w14:paraId="170DA868" w14:textId="77777777" w:rsidR="00576BDA" w:rsidRPr="002F290F" w:rsidRDefault="00576BDA" w:rsidP="00576BDA">
      <w:pPr>
        <w:pStyle w:val="Heading3"/>
        <w:rPr>
          <w:lang w:val="en-US"/>
        </w:rPr>
      </w:pPr>
      <w:r w:rsidRPr="002F290F">
        <w:rPr>
          <w:lang w:val="en-US"/>
        </w:rPr>
        <w:t>2.6.3</w:t>
      </w:r>
      <w:r w:rsidRPr="002F290F">
        <w:rPr>
          <w:lang w:val="en-US"/>
        </w:rPr>
        <w:tab/>
        <w:t>Protection of the BS receiver of own or different BS</w:t>
      </w:r>
      <w:bookmarkEnd w:id="6829"/>
    </w:p>
    <w:p w14:paraId="020255AF" w14:textId="77777777" w:rsidR="00576BDA" w:rsidRPr="005F26C4" w:rsidRDefault="00576BDA" w:rsidP="00576BDA">
      <w:pPr>
        <w:rPr>
          <w:lang w:val="en-US"/>
        </w:rPr>
      </w:pPr>
      <w:r w:rsidRPr="005F26C4">
        <w:rPr>
          <w:lang w:val="en-US"/>
        </w:rPr>
        <w:t xml:space="preserve">This requirement shall be applied for E-UTRA FDD operation in paired operating bands </w:t>
      </w:r>
      <w:proofErr w:type="gramStart"/>
      <w:r w:rsidRPr="005F26C4">
        <w:rPr>
          <w:lang w:val="en-US"/>
        </w:rPr>
        <w:t>in order to</w:t>
      </w:r>
      <w:proofErr w:type="gramEnd"/>
      <w:r w:rsidRPr="005F26C4">
        <w:rPr>
          <w:lang w:val="en-US"/>
        </w:rPr>
        <w:t xml:space="preserve"> prevent the receivers of the BSs being desensitized by emissions from a BS transmitter. It is measured at the transmit antenna port for any type of BS which has common or separate Tx/Rx antenna ports.</w:t>
      </w:r>
    </w:p>
    <w:p w14:paraId="2E9DBB05" w14:textId="77777777" w:rsidR="00576BDA" w:rsidRPr="0012223D" w:rsidRDefault="00576BDA" w:rsidP="00576BDA">
      <w:pPr>
        <w:rPr>
          <w:lang w:val="en-US"/>
        </w:rPr>
      </w:pPr>
      <w:r w:rsidRPr="0012223D">
        <w:rPr>
          <w:lang w:val="en-US"/>
        </w:rPr>
        <w:t>The power of any spurious emission shall not exceed the limits in Table 2.6</w:t>
      </w:r>
      <w:r w:rsidRPr="0012223D">
        <w:rPr>
          <w:lang w:val="en-US" w:eastAsia="ja-JP"/>
        </w:rPr>
        <w:t>.3</w:t>
      </w:r>
      <w:r w:rsidRPr="0012223D">
        <w:rPr>
          <w:lang w:val="en-US"/>
        </w:rPr>
        <w:t>-1.</w:t>
      </w:r>
    </w:p>
    <w:p w14:paraId="741C7B3E" w14:textId="77777777" w:rsidR="00576BDA" w:rsidRPr="007A0B15" w:rsidRDefault="00576BDA" w:rsidP="00576BDA">
      <w:pPr>
        <w:pStyle w:val="TableNo"/>
        <w:rPr>
          <w:lang w:val="en-US"/>
        </w:rPr>
      </w:pPr>
      <w:r w:rsidRPr="007A0B15">
        <w:rPr>
          <w:lang w:val="en-US"/>
        </w:rPr>
        <w:t>TABLE 2.6</w:t>
      </w:r>
      <w:r w:rsidRPr="007A0B15">
        <w:rPr>
          <w:lang w:val="en-US" w:eastAsia="ja-JP"/>
        </w:rPr>
        <w:t>.3</w:t>
      </w:r>
      <w:r w:rsidRPr="007A0B15">
        <w:rPr>
          <w:lang w:val="en-US"/>
        </w:rPr>
        <w:t>-1</w:t>
      </w:r>
    </w:p>
    <w:p w14:paraId="03B0F4DC" w14:textId="77777777" w:rsidR="00576BDA" w:rsidRPr="0012223D" w:rsidRDefault="00576BDA" w:rsidP="00576BDA">
      <w:pPr>
        <w:pStyle w:val="Tabletitle"/>
        <w:rPr>
          <w:lang w:val="en-US"/>
        </w:rPr>
      </w:pPr>
      <w:r w:rsidRPr="0012223D">
        <w:rPr>
          <w:lang w:val="en-US"/>
        </w:rPr>
        <w:t>BS spurious emissions limits for protection of the BS receiver</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5"/>
        <w:gridCol w:w="1661"/>
        <w:gridCol w:w="1344"/>
        <w:gridCol w:w="1494"/>
        <w:gridCol w:w="2061"/>
      </w:tblGrid>
      <w:tr w:rsidR="00576BDA" w:rsidRPr="00001E7D" w14:paraId="192C472F" w14:textId="77777777" w:rsidTr="00576BDA">
        <w:trPr>
          <w:cantSplit/>
          <w:jc w:val="center"/>
        </w:trPr>
        <w:tc>
          <w:tcPr>
            <w:tcW w:w="1945" w:type="dxa"/>
            <w:vAlign w:val="center"/>
          </w:tcPr>
          <w:p w14:paraId="36AE4ECD" w14:textId="77777777" w:rsidR="00576BDA" w:rsidRPr="005F26C4" w:rsidRDefault="00576BDA" w:rsidP="00576BDA">
            <w:pPr>
              <w:pStyle w:val="Tablehead"/>
              <w:keepNext w:val="0"/>
              <w:rPr>
                <w:lang w:val="en-US"/>
              </w:rPr>
            </w:pPr>
          </w:p>
        </w:tc>
        <w:tc>
          <w:tcPr>
            <w:tcW w:w="1661" w:type="dxa"/>
            <w:vAlign w:val="center"/>
          </w:tcPr>
          <w:p w14:paraId="5811CEC3" w14:textId="77777777" w:rsidR="00576BDA" w:rsidRPr="005F26C4" w:rsidRDefault="00576BDA" w:rsidP="00576BDA">
            <w:pPr>
              <w:pStyle w:val="Tablehead"/>
              <w:keepNext w:val="0"/>
              <w:rPr>
                <w:lang w:val="en-US"/>
              </w:rPr>
            </w:pPr>
            <w:r w:rsidRPr="005F26C4">
              <w:rPr>
                <w:lang w:val="en-US"/>
              </w:rPr>
              <w:t>Frequency range</w:t>
            </w:r>
          </w:p>
        </w:tc>
        <w:tc>
          <w:tcPr>
            <w:tcW w:w="1344" w:type="dxa"/>
            <w:vAlign w:val="center"/>
          </w:tcPr>
          <w:p w14:paraId="3E35E2D6" w14:textId="77777777" w:rsidR="00576BDA" w:rsidRPr="005F26C4" w:rsidRDefault="00576BDA" w:rsidP="00576BDA">
            <w:pPr>
              <w:pStyle w:val="Tablehead"/>
              <w:keepNext w:val="0"/>
              <w:rPr>
                <w:lang w:val="en-US"/>
              </w:rPr>
            </w:pPr>
            <w:r w:rsidRPr="005F26C4">
              <w:rPr>
                <w:lang w:val="en-US"/>
              </w:rPr>
              <w:t>Maximum level</w:t>
            </w:r>
          </w:p>
        </w:tc>
        <w:tc>
          <w:tcPr>
            <w:tcW w:w="1494" w:type="dxa"/>
            <w:vAlign w:val="center"/>
          </w:tcPr>
          <w:p w14:paraId="344BF6F9" w14:textId="77777777" w:rsidR="00576BDA" w:rsidRPr="005F26C4" w:rsidRDefault="00576BDA" w:rsidP="00576BDA">
            <w:pPr>
              <w:pStyle w:val="Tablehead"/>
              <w:keepNext w:val="0"/>
              <w:rPr>
                <w:lang w:val="en-US"/>
              </w:rPr>
            </w:pPr>
            <w:r w:rsidRPr="005F26C4">
              <w:rPr>
                <w:lang w:val="en-US"/>
              </w:rPr>
              <w:t>Measurement bandwidth</w:t>
            </w:r>
          </w:p>
        </w:tc>
        <w:tc>
          <w:tcPr>
            <w:tcW w:w="2061" w:type="dxa"/>
            <w:vAlign w:val="center"/>
          </w:tcPr>
          <w:p w14:paraId="614E7005" w14:textId="77777777" w:rsidR="00576BDA" w:rsidRPr="005F26C4" w:rsidRDefault="00576BDA" w:rsidP="00576BDA">
            <w:pPr>
              <w:pStyle w:val="Tablehead"/>
              <w:keepNext w:val="0"/>
              <w:rPr>
                <w:lang w:val="en-US"/>
              </w:rPr>
            </w:pPr>
            <w:r w:rsidRPr="005F26C4">
              <w:rPr>
                <w:lang w:val="en-US"/>
              </w:rPr>
              <w:t>Note</w:t>
            </w:r>
          </w:p>
        </w:tc>
      </w:tr>
      <w:tr w:rsidR="00576BDA" w:rsidRPr="00001E7D" w14:paraId="6399F4A1" w14:textId="77777777" w:rsidTr="00576BDA">
        <w:trPr>
          <w:cantSplit/>
          <w:jc w:val="center"/>
        </w:trPr>
        <w:tc>
          <w:tcPr>
            <w:tcW w:w="1945" w:type="dxa"/>
          </w:tcPr>
          <w:p w14:paraId="52B3A7F8" w14:textId="77777777" w:rsidR="00576BDA" w:rsidRPr="005F26C4" w:rsidRDefault="00576BDA" w:rsidP="00576BDA">
            <w:pPr>
              <w:pStyle w:val="Tabletext"/>
              <w:jc w:val="center"/>
            </w:pPr>
            <w:r w:rsidRPr="005F26C4">
              <w:t>Wide Area BS</w:t>
            </w:r>
          </w:p>
        </w:tc>
        <w:tc>
          <w:tcPr>
            <w:tcW w:w="1661" w:type="dxa"/>
          </w:tcPr>
          <w:p w14:paraId="513FC363" w14:textId="77777777" w:rsidR="00576BDA" w:rsidRPr="005F26C4" w:rsidRDefault="00576BDA" w:rsidP="00576BDA">
            <w:pPr>
              <w:pStyle w:val="Tabletext"/>
              <w:jc w:val="center"/>
            </w:pPr>
            <w:proofErr w:type="spellStart"/>
            <w:r w:rsidRPr="005F26C4">
              <w:t>F</w:t>
            </w:r>
            <w:r w:rsidRPr="005F26C4">
              <w:rPr>
                <w:vertAlign w:val="subscript"/>
              </w:rPr>
              <w:t>UL_</w:t>
            </w:r>
            <w:proofErr w:type="gramStart"/>
            <w:r w:rsidRPr="005F26C4">
              <w:rPr>
                <w:vertAlign w:val="subscript"/>
              </w:rPr>
              <w:t>low</w:t>
            </w:r>
            <w:proofErr w:type="spellEnd"/>
            <w:r w:rsidRPr="005F26C4">
              <w:t xml:space="preserve">  –</w:t>
            </w:r>
            <w:proofErr w:type="gramEnd"/>
            <w:r w:rsidRPr="005F26C4">
              <w:t xml:space="preserve"> </w:t>
            </w:r>
            <w:proofErr w:type="spellStart"/>
            <w:r w:rsidRPr="005F26C4">
              <w:t>F</w:t>
            </w:r>
            <w:r w:rsidRPr="005F26C4">
              <w:rPr>
                <w:vertAlign w:val="subscript"/>
              </w:rPr>
              <w:t>UL_high</w:t>
            </w:r>
            <w:proofErr w:type="spellEnd"/>
          </w:p>
        </w:tc>
        <w:tc>
          <w:tcPr>
            <w:tcW w:w="1344" w:type="dxa"/>
          </w:tcPr>
          <w:p w14:paraId="16379531" w14:textId="77777777" w:rsidR="00576BDA" w:rsidRPr="005F26C4" w:rsidRDefault="00576BDA" w:rsidP="00576BDA">
            <w:pPr>
              <w:pStyle w:val="Tabletext"/>
              <w:jc w:val="center"/>
            </w:pPr>
            <w:r>
              <w:t>–</w:t>
            </w:r>
            <w:r w:rsidRPr="005F26C4">
              <w:t>96 dBm</w:t>
            </w:r>
          </w:p>
        </w:tc>
        <w:tc>
          <w:tcPr>
            <w:tcW w:w="1494" w:type="dxa"/>
          </w:tcPr>
          <w:p w14:paraId="6D6345AD" w14:textId="77777777" w:rsidR="00576BDA" w:rsidRPr="005F26C4" w:rsidRDefault="00576BDA" w:rsidP="00576BDA">
            <w:pPr>
              <w:pStyle w:val="Tabletext"/>
              <w:jc w:val="center"/>
            </w:pPr>
            <w:r w:rsidRPr="005F26C4">
              <w:t>100 kHz</w:t>
            </w:r>
          </w:p>
        </w:tc>
        <w:tc>
          <w:tcPr>
            <w:tcW w:w="2061" w:type="dxa"/>
          </w:tcPr>
          <w:p w14:paraId="1474E5A0" w14:textId="77777777" w:rsidR="00576BDA" w:rsidRPr="005F26C4" w:rsidRDefault="00576BDA" w:rsidP="00576BDA">
            <w:pPr>
              <w:pStyle w:val="Tabletext"/>
              <w:jc w:val="center"/>
            </w:pPr>
            <w:r>
              <w:t>–</w:t>
            </w:r>
          </w:p>
        </w:tc>
      </w:tr>
      <w:tr w:rsidR="00576BDA" w:rsidRPr="00001E7D" w14:paraId="22907291" w14:textId="77777777" w:rsidTr="00576BDA">
        <w:trPr>
          <w:cantSplit/>
          <w:jc w:val="center"/>
        </w:trPr>
        <w:tc>
          <w:tcPr>
            <w:tcW w:w="1945" w:type="dxa"/>
          </w:tcPr>
          <w:p w14:paraId="244AA599" w14:textId="77777777" w:rsidR="00576BDA" w:rsidRPr="005F26C4" w:rsidRDefault="00576BDA" w:rsidP="00576BDA">
            <w:pPr>
              <w:pStyle w:val="Tabletext"/>
              <w:jc w:val="center"/>
            </w:pPr>
            <w:r w:rsidRPr="005F26C4">
              <w:t>Medium Range BS</w:t>
            </w:r>
          </w:p>
        </w:tc>
        <w:tc>
          <w:tcPr>
            <w:tcW w:w="1661" w:type="dxa"/>
          </w:tcPr>
          <w:p w14:paraId="5EBFA1A4" w14:textId="77777777" w:rsidR="00576BDA" w:rsidRPr="005F26C4" w:rsidRDefault="00576BDA" w:rsidP="00576BDA">
            <w:pPr>
              <w:pStyle w:val="Tabletext"/>
              <w:jc w:val="center"/>
            </w:pPr>
            <w:proofErr w:type="spellStart"/>
            <w:r w:rsidRPr="005F26C4">
              <w:t>F</w:t>
            </w:r>
            <w:r w:rsidRPr="005F26C4">
              <w:rPr>
                <w:vertAlign w:val="subscript"/>
              </w:rPr>
              <w:t>UL_</w:t>
            </w:r>
            <w:proofErr w:type="gramStart"/>
            <w:r w:rsidRPr="005F26C4">
              <w:rPr>
                <w:vertAlign w:val="subscript"/>
              </w:rPr>
              <w:t>low</w:t>
            </w:r>
            <w:proofErr w:type="spellEnd"/>
            <w:r w:rsidRPr="005F26C4">
              <w:t xml:space="preserve">  –</w:t>
            </w:r>
            <w:proofErr w:type="gramEnd"/>
            <w:r w:rsidRPr="005F26C4">
              <w:t xml:space="preserve"> </w:t>
            </w:r>
            <w:proofErr w:type="spellStart"/>
            <w:r w:rsidRPr="005F26C4">
              <w:t>F</w:t>
            </w:r>
            <w:r w:rsidRPr="005F26C4">
              <w:rPr>
                <w:vertAlign w:val="subscript"/>
              </w:rPr>
              <w:t>UL_high</w:t>
            </w:r>
            <w:proofErr w:type="spellEnd"/>
          </w:p>
        </w:tc>
        <w:tc>
          <w:tcPr>
            <w:tcW w:w="1344" w:type="dxa"/>
          </w:tcPr>
          <w:p w14:paraId="78A90038" w14:textId="77777777" w:rsidR="00576BDA" w:rsidRPr="005F26C4" w:rsidRDefault="00576BDA" w:rsidP="00576BDA">
            <w:pPr>
              <w:pStyle w:val="Tabletext"/>
              <w:jc w:val="center"/>
            </w:pPr>
            <w:r>
              <w:t>–</w:t>
            </w:r>
            <w:r w:rsidRPr="005F26C4">
              <w:t>91 dBm</w:t>
            </w:r>
          </w:p>
        </w:tc>
        <w:tc>
          <w:tcPr>
            <w:tcW w:w="1494" w:type="dxa"/>
          </w:tcPr>
          <w:p w14:paraId="067A56EA" w14:textId="77777777" w:rsidR="00576BDA" w:rsidRPr="005F26C4" w:rsidRDefault="00576BDA" w:rsidP="00576BDA">
            <w:pPr>
              <w:pStyle w:val="Tabletext"/>
              <w:jc w:val="center"/>
            </w:pPr>
            <w:r w:rsidRPr="005F26C4">
              <w:t>100 kHz</w:t>
            </w:r>
          </w:p>
        </w:tc>
        <w:tc>
          <w:tcPr>
            <w:tcW w:w="2061" w:type="dxa"/>
          </w:tcPr>
          <w:p w14:paraId="1E64F825" w14:textId="77777777" w:rsidR="00576BDA" w:rsidRPr="005F26C4" w:rsidRDefault="00576BDA" w:rsidP="00576BDA">
            <w:pPr>
              <w:pStyle w:val="Tabletext"/>
              <w:jc w:val="center"/>
            </w:pPr>
            <w:r>
              <w:t>–</w:t>
            </w:r>
          </w:p>
        </w:tc>
      </w:tr>
      <w:tr w:rsidR="00576BDA" w:rsidRPr="00001E7D" w14:paraId="15D0D815" w14:textId="77777777" w:rsidTr="00576BDA">
        <w:trPr>
          <w:cantSplit/>
          <w:jc w:val="center"/>
        </w:trPr>
        <w:tc>
          <w:tcPr>
            <w:tcW w:w="1945" w:type="dxa"/>
          </w:tcPr>
          <w:p w14:paraId="1A87F753" w14:textId="77777777" w:rsidR="00576BDA" w:rsidRPr="005F26C4" w:rsidRDefault="00576BDA" w:rsidP="00576BDA">
            <w:pPr>
              <w:pStyle w:val="Tabletext"/>
              <w:jc w:val="center"/>
            </w:pPr>
            <w:r w:rsidRPr="005F26C4">
              <w:t>Local Area BS</w:t>
            </w:r>
          </w:p>
        </w:tc>
        <w:tc>
          <w:tcPr>
            <w:tcW w:w="1661" w:type="dxa"/>
          </w:tcPr>
          <w:p w14:paraId="6D27EC0A" w14:textId="77777777" w:rsidR="00576BDA" w:rsidRPr="005F26C4" w:rsidRDefault="00576BDA" w:rsidP="00576BDA">
            <w:pPr>
              <w:pStyle w:val="Tabletext"/>
              <w:jc w:val="center"/>
            </w:pPr>
            <w:proofErr w:type="spellStart"/>
            <w:r w:rsidRPr="005F26C4">
              <w:t>F</w:t>
            </w:r>
            <w:r w:rsidRPr="005F26C4">
              <w:rPr>
                <w:vertAlign w:val="subscript"/>
              </w:rPr>
              <w:t>UL_</w:t>
            </w:r>
            <w:proofErr w:type="gramStart"/>
            <w:r w:rsidRPr="005F26C4">
              <w:rPr>
                <w:vertAlign w:val="subscript"/>
              </w:rPr>
              <w:t>low</w:t>
            </w:r>
            <w:proofErr w:type="spellEnd"/>
            <w:r w:rsidRPr="005F26C4">
              <w:t xml:space="preserve">  –</w:t>
            </w:r>
            <w:proofErr w:type="gramEnd"/>
            <w:r w:rsidRPr="005F26C4">
              <w:t xml:space="preserve"> </w:t>
            </w:r>
            <w:proofErr w:type="spellStart"/>
            <w:r w:rsidRPr="005F26C4">
              <w:t>F</w:t>
            </w:r>
            <w:r w:rsidRPr="005F26C4">
              <w:rPr>
                <w:vertAlign w:val="subscript"/>
              </w:rPr>
              <w:t>UL_high</w:t>
            </w:r>
            <w:proofErr w:type="spellEnd"/>
          </w:p>
        </w:tc>
        <w:tc>
          <w:tcPr>
            <w:tcW w:w="1344" w:type="dxa"/>
          </w:tcPr>
          <w:p w14:paraId="2F972103" w14:textId="77777777" w:rsidR="00576BDA" w:rsidRPr="005F26C4" w:rsidRDefault="00576BDA" w:rsidP="00576BDA">
            <w:pPr>
              <w:pStyle w:val="Tabletext"/>
              <w:jc w:val="center"/>
            </w:pPr>
            <w:r>
              <w:t>–</w:t>
            </w:r>
            <w:r w:rsidRPr="005F26C4">
              <w:t>88 dBm</w:t>
            </w:r>
          </w:p>
        </w:tc>
        <w:tc>
          <w:tcPr>
            <w:tcW w:w="1494" w:type="dxa"/>
          </w:tcPr>
          <w:p w14:paraId="53DA40C9" w14:textId="77777777" w:rsidR="00576BDA" w:rsidRPr="005F26C4" w:rsidRDefault="00576BDA" w:rsidP="00576BDA">
            <w:pPr>
              <w:pStyle w:val="Tabletext"/>
              <w:jc w:val="center"/>
            </w:pPr>
            <w:r w:rsidRPr="005F26C4">
              <w:t>100 kHz</w:t>
            </w:r>
          </w:p>
        </w:tc>
        <w:tc>
          <w:tcPr>
            <w:tcW w:w="2061" w:type="dxa"/>
          </w:tcPr>
          <w:p w14:paraId="76F450E8" w14:textId="77777777" w:rsidR="00576BDA" w:rsidRPr="005F26C4" w:rsidRDefault="00576BDA" w:rsidP="00576BDA">
            <w:pPr>
              <w:pStyle w:val="Tabletext"/>
              <w:jc w:val="center"/>
            </w:pPr>
            <w:r>
              <w:t>–</w:t>
            </w:r>
          </w:p>
        </w:tc>
      </w:tr>
      <w:tr w:rsidR="00576BDA" w:rsidRPr="00001E7D" w14:paraId="0A92D2AE" w14:textId="77777777" w:rsidTr="00576BDA">
        <w:trPr>
          <w:cantSplit/>
          <w:jc w:val="center"/>
        </w:trPr>
        <w:tc>
          <w:tcPr>
            <w:tcW w:w="1945" w:type="dxa"/>
          </w:tcPr>
          <w:p w14:paraId="07FE6497" w14:textId="77777777" w:rsidR="00576BDA" w:rsidRPr="005F26C4" w:rsidRDefault="00576BDA" w:rsidP="00576BDA">
            <w:pPr>
              <w:pStyle w:val="Tabletext"/>
              <w:jc w:val="center"/>
            </w:pPr>
            <w:r w:rsidRPr="005F26C4">
              <w:t>Home BS</w:t>
            </w:r>
          </w:p>
        </w:tc>
        <w:tc>
          <w:tcPr>
            <w:tcW w:w="1661" w:type="dxa"/>
          </w:tcPr>
          <w:p w14:paraId="4565A8DB" w14:textId="77777777" w:rsidR="00576BDA" w:rsidRPr="005F26C4" w:rsidRDefault="00576BDA" w:rsidP="00576BDA">
            <w:pPr>
              <w:pStyle w:val="Tabletext"/>
              <w:jc w:val="center"/>
            </w:pPr>
            <w:proofErr w:type="spellStart"/>
            <w:r w:rsidRPr="005F26C4">
              <w:t>F</w:t>
            </w:r>
            <w:r w:rsidRPr="005F26C4">
              <w:rPr>
                <w:vertAlign w:val="subscript"/>
              </w:rPr>
              <w:t>UL_</w:t>
            </w:r>
            <w:proofErr w:type="gramStart"/>
            <w:r w:rsidRPr="005F26C4">
              <w:rPr>
                <w:vertAlign w:val="subscript"/>
              </w:rPr>
              <w:t>low</w:t>
            </w:r>
            <w:proofErr w:type="spellEnd"/>
            <w:r w:rsidRPr="005F26C4">
              <w:t xml:space="preserve">  –</w:t>
            </w:r>
            <w:proofErr w:type="gramEnd"/>
            <w:r w:rsidRPr="005F26C4">
              <w:t xml:space="preserve"> </w:t>
            </w:r>
            <w:proofErr w:type="spellStart"/>
            <w:r w:rsidRPr="005F26C4">
              <w:t>F</w:t>
            </w:r>
            <w:r w:rsidRPr="005F26C4">
              <w:rPr>
                <w:vertAlign w:val="subscript"/>
              </w:rPr>
              <w:t>UL_high</w:t>
            </w:r>
            <w:proofErr w:type="spellEnd"/>
          </w:p>
        </w:tc>
        <w:tc>
          <w:tcPr>
            <w:tcW w:w="1344" w:type="dxa"/>
          </w:tcPr>
          <w:p w14:paraId="680BB5A5" w14:textId="77777777" w:rsidR="00576BDA" w:rsidRPr="005F26C4" w:rsidRDefault="00576BDA" w:rsidP="00576BDA">
            <w:pPr>
              <w:pStyle w:val="Tabletext"/>
              <w:jc w:val="center"/>
            </w:pPr>
            <w:r>
              <w:t>–</w:t>
            </w:r>
            <w:r w:rsidRPr="005F26C4">
              <w:t>88 dBm</w:t>
            </w:r>
          </w:p>
        </w:tc>
        <w:tc>
          <w:tcPr>
            <w:tcW w:w="1494" w:type="dxa"/>
          </w:tcPr>
          <w:p w14:paraId="24445DD9" w14:textId="77777777" w:rsidR="00576BDA" w:rsidRPr="005F26C4" w:rsidRDefault="00576BDA" w:rsidP="00576BDA">
            <w:pPr>
              <w:pStyle w:val="Tabletext"/>
              <w:jc w:val="center"/>
            </w:pPr>
            <w:r w:rsidRPr="005F26C4">
              <w:t>100 kHz</w:t>
            </w:r>
          </w:p>
        </w:tc>
        <w:tc>
          <w:tcPr>
            <w:tcW w:w="2061" w:type="dxa"/>
          </w:tcPr>
          <w:p w14:paraId="6DD11EAD" w14:textId="77777777" w:rsidR="00576BDA" w:rsidRPr="005F26C4" w:rsidRDefault="00576BDA" w:rsidP="00576BDA">
            <w:pPr>
              <w:pStyle w:val="Tabletext"/>
              <w:jc w:val="center"/>
            </w:pPr>
            <w:r>
              <w:t>–</w:t>
            </w:r>
          </w:p>
        </w:tc>
      </w:tr>
    </w:tbl>
    <w:p w14:paraId="3DA90C31" w14:textId="77777777" w:rsidR="00576BDA" w:rsidRPr="00C62E2D" w:rsidRDefault="00576BDA" w:rsidP="00576BDA">
      <w:pPr>
        <w:pStyle w:val="Tablelegend"/>
        <w:rPr>
          <w:ins w:id="6830" w:author="Author"/>
          <w:lang w:val="en-US"/>
        </w:rPr>
      </w:pPr>
      <w:bookmarkStart w:id="6831" w:name="_Toc351733027"/>
      <w:ins w:id="6832" w:author="Author">
        <w:r>
          <w:rPr>
            <w:lang w:val="en-US"/>
          </w:rPr>
          <w:t xml:space="preserve">NOTE 1 – </w:t>
        </w:r>
        <w:r w:rsidRPr="008E21F4">
          <w:t xml:space="preserve">For E-UTRA Band 28 BS operating in </w:t>
        </w:r>
        <w:proofErr w:type="spellStart"/>
        <w:r w:rsidRPr="008E21F4">
          <w:t>regions</w:t>
        </w:r>
        <w:proofErr w:type="spellEnd"/>
        <w:r w:rsidRPr="008E21F4">
          <w:t xml:space="preserve"> </w:t>
        </w:r>
        <w:proofErr w:type="spellStart"/>
        <w:r w:rsidRPr="008E21F4">
          <w:t>where</w:t>
        </w:r>
        <w:proofErr w:type="spellEnd"/>
        <w:r w:rsidRPr="008E21F4">
          <w:t xml:space="preserve"> Band 28 </w:t>
        </w:r>
        <w:proofErr w:type="spellStart"/>
        <w:r w:rsidRPr="008E21F4">
          <w:t>is</w:t>
        </w:r>
        <w:proofErr w:type="spellEnd"/>
        <w:r w:rsidRPr="008E21F4">
          <w:t xml:space="preserve"> </w:t>
        </w:r>
        <w:proofErr w:type="spellStart"/>
        <w:r w:rsidRPr="008E21F4">
          <w:t>only</w:t>
        </w:r>
        <w:proofErr w:type="spellEnd"/>
        <w:r w:rsidRPr="008E21F4">
          <w:t xml:space="preserve"> </w:t>
        </w:r>
        <w:proofErr w:type="spellStart"/>
        <w:r w:rsidRPr="008E21F4">
          <w:t>partially</w:t>
        </w:r>
        <w:proofErr w:type="spellEnd"/>
        <w:r w:rsidRPr="008E21F4">
          <w:t xml:space="preserve"> </w:t>
        </w:r>
        <w:proofErr w:type="spellStart"/>
        <w:r w:rsidRPr="008E21F4">
          <w:t>allocated</w:t>
        </w:r>
        <w:proofErr w:type="spellEnd"/>
        <w:r w:rsidRPr="008E21F4">
          <w:t xml:space="preserve"> for E-UTRA </w:t>
        </w:r>
        <w:proofErr w:type="spellStart"/>
        <w:r w:rsidRPr="008E21F4">
          <w:t>operations</w:t>
        </w:r>
        <w:proofErr w:type="spellEnd"/>
        <w:r w:rsidRPr="008E21F4">
          <w:t xml:space="preserve">, </w:t>
        </w:r>
        <w:proofErr w:type="spellStart"/>
        <w:r w:rsidRPr="008E21F4">
          <w:t>this</w:t>
        </w:r>
        <w:proofErr w:type="spellEnd"/>
        <w:r w:rsidRPr="008E21F4">
          <w:t xml:space="preserve"> requirement </w:t>
        </w:r>
        <w:proofErr w:type="spellStart"/>
        <w:r w:rsidRPr="008E21F4">
          <w:t>only</w:t>
        </w:r>
        <w:proofErr w:type="spellEnd"/>
        <w:r w:rsidRPr="008E21F4">
          <w:t xml:space="preserve"> </w:t>
        </w:r>
        <w:proofErr w:type="spellStart"/>
        <w:r w:rsidRPr="008E21F4">
          <w:t>ap</w:t>
        </w:r>
        <w:r>
          <w:t>p</w:t>
        </w:r>
        <w:r w:rsidRPr="008E21F4">
          <w:t>lies</w:t>
        </w:r>
        <w:proofErr w:type="spellEnd"/>
        <w:r w:rsidRPr="008E21F4">
          <w:t xml:space="preserve"> in the UL </w:t>
        </w:r>
        <w:proofErr w:type="spellStart"/>
        <w:r w:rsidRPr="008E21F4">
          <w:t>frequency</w:t>
        </w:r>
        <w:proofErr w:type="spellEnd"/>
        <w:r w:rsidRPr="008E21F4">
          <w:t xml:space="preserve"> range of the partial allocation</w:t>
        </w:r>
        <w:r>
          <w:rPr>
            <w:lang w:val="en-US"/>
          </w:rPr>
          <w:t>.</w:t>
        </w:r>
      </w:ins>
    </w:p>
    <w:p w14:paraId="1945895F" w14:textId="77777777" w:rsidR="00576BDA" w:rsidRDefault="00576BDA" w:rsidP="00576BDA">
      <w:pPr>
        <w:pStyle w:val="Tablefin"/>
      </w:pPr>
    </w:p>
    <w:p w14:paraId="1BB3C5A0" w14:textId="77777777" w:rsidR="00576BDA" w:rsidRPr="002F290F" w:rsidRDefault="00576BDA" w:rsidP="00576BDA">
      <w:pPr>
        <w:pStyle w:val="Heading3"/>
        <w:rPr>
          <w:lang w:val="en-US"/>
        </w:rPr>
      </w:pPr>
      <w:r w:rsidRPr="002F290F">
        <w:rPr>
          <w:lang w:val="en-US"/>
        </w:rPr>
        <w:t>2.6.4</w:t>
      </w:r>
      <w:r w:rsidRPr="002F290F">
        <w:rPr>
          <w:lang w:val="en-US"/>
        </w:rPr>
        <w:tab/>
        <w:t>Co-existence with other systems in the same geographical area</w:t>
      </w:r>
      <w:bookmarkEnd w:id="6831"/>
    </w:p>
    <w:p w14:paraId="5AB142DF" w14:textId="77777777" w:rsidR="00576BDA" w:rsidRPr="0012223D" w:rsidRDefault="00576BDA" w:rsidP="00576BDA">
      <w:pPr>
        <w:rPr>
          <w:lang w:val="en-US"/>
        </w:rPr>
      </w:pPr>
      <w:r w:rsidRPr="0012223D">
        <w:rPr>
          <w:lang w:val="en-US"/>
        </w:rPr>
        <w:t xml:space="preserve">These requirements may be applied for the protection of system operating in frequency ranges other than the E-UTRA </w:t>
      </w:r>
      <w:ins w:id="6833" w:author="Author">
        <w:r w:rsidRPr="008E21F4">
          <w:t xml:space="preserve">or NB-IoT </w:t>
        </w:r>
      </w:ins>
      <w:r w:rsidRPr="0012223D">
        <w:rPr>
          <w:lang w:val="en-US"/>
        </w:rPr>
        <w:t xml:space="preserve">BS operating band. The limits may apply as an optional protection of such systems that are deployed in the same geographical area as the E-UTRA BS, or they may be set by local or regional regulation as a mandatory requirement for an E-UTRA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w:t>
      </w:r>
      <w:r>
        <w:rPr>
          <w:lang w:val="en-US"/>
        </w:rPr>
        <w:t>§ 4.3.</w:t>
      </w:r>
    </w:p>
    <w:p w14:paraId="5D5F443E" w14:textId="77777777" w:rsidR="00576BDA" w:rsidRPr="007A0B15" w:rsidRDefault="00576BDA" w:rsidP="00576BDA">
      <w:pPr>
        <w:rPr>
          <w:lang w:val="en-US"/>
        </w:rPr>
      </w:pPr>
      <w:r w:rsidRPr="0012223D">
        <w:rPr>
          <w:lang w:val="en-US"/>
        </w:rPr>
        <w:t xml:space="preserve">Some requirements may apply for the protection of specific equipment (UE, MS and/or BS) or equipment operating in specific systems (GSM, CDMA, UTRA, E-UTRA, </w:t>
      </w:r>
      <w:ins w:id="6834" w:author="Author">
        <w:r>
          <w:rPr>
            <w:lang w:val="en-US"/>
          </w:rPr>
          <w:t xml:space="preserve">NR, </w:t>
        </w:r>
      </w:ins>
      <w:r w:rsidRPr="0012223D">
        <w:rPr>
          <w:lang w:val="en-US"/>
        </w:rPr>
        <w:t>etc.) as listed below. The power of any spurious emission shall not exceed the limits of Table 2.6</w:t>
      </w:r>
      <w:r w:rsidRPr="0012223D">
        <w:rPr>
          <w:lang w:val="en-US" w:eastAsia="ja-JP"/>
        </w:rPr>
        <w:t>.4</w:t>
      </w:r>
      <w:r w:rsidRPr="0012223D">
        <w:rPr>
          <w:lang w:val="en-US"/>
        </w:rPr>
        <w:t>-1 for a BS where requirements for co-existence with the system listed in the first column apply.</w:t>
      </w:r>
      <w:r>
        <w:rPr>
          <w:lang w:val="en-US"/>
        </w:rPr>
        <w:t xml:space="preserve"> </w:t>
      </w:r>
      <w:r w:rsidRPr="007A0B15">
        <w:rPr>
          <w:lang w:val="en-US"/>
        </w:rPr>
        <w:t>For</w:t>
      </w:r>
      <w:r w:rsidRPr="007A0B15">
        <w:rPr>
          <w:lang w:val="en-US" w:eastAsia="zh-CN"/>
        </w:rPr>
        <w:t xml:space="preserve"> </w:t>
      </w:r>
      <w:r w:rsidRPr="007A0B15">
        <w:rPr>
          <w:lang w:val="en-US"/>
        </w:rPr>
        <w:t xml:space="preserve">BS </w:t>
      </w:r>
      <w:r w:rsidRPr="007A0B15">
        <w:rPr>
          <w:lang w:val="en-US" w:eastAsia="zh-CN"/>
        </w:rPr>
        <w:t>capable of</w:t>
      </w:r>
      <w:r w:rsidRPr="007A0B15">
        <w:rPr>
          <w:lang w:val="en-US"/>
        </w:rPr>
        <w:t xml:space="preserve"> multi-band </w:t>
      </w:r>
      <w:proofErr w:type="gramStart"/>
      <w:r w:rsidRPr="007A0B15">
        <w:rPr>
          <w:lang w:val="en-US"/>
        </w:rPr>
        <w:t>operation</w:t>
      </w:r>
      <w:proofErr w:type="gramEnd"/>
      <w:r w:rsidRPr="007A0B15">
        <w:rPr>
          <w:lang w:val="en-US"/>
        </w:rPr>
        <w:t xml:space="preserve"> the exclusions and conditions in the Note column of Table </w:t>
      </w:r>
      <w:del w:id="6835" w:author="Author">
        <w:r w:rsidRPr="007A0B15" w:rsidDel="00561B01">
          <w:rPr>
            <w:lang w:val="en-US"/>
          </w:rPr>
          <w:delText>6.6.4.5</w:delText>
        </w:r>
      </w:del>
      <w:ins w:id="6836" w:author="Author">
        <w:r>
          <w:rPr>
            <w:lang w:val="en-US"/>
          </w:rPr>
          <w:t>2.6</w:t>
        </w:r>
      </w:ins>
      <w:r w:rsidRPr="007A0B15">
        <w:rPr>
          <w:lang w:val="en-US"/>
        </w:rPr>
        <w:t>.4-1</w:t>
      </w:r>
      <w:r w:rsidRPr="007A0B15">
        <w:rPr>
          <w:lang w:val="en-US" w:eastAsia="zh-CN"/>
        </w:rPr>
        <w:t xml:space="preserve"> </w:t>
      </w:r>
      <w:r w:rsidRPr="007A0B15">
        <w:rPr>
          <w:lang w:val="en-US"/>
        </w:rPr>
        <w:t>app</w:t>
      </w:r>
      <w:r w:rsidRPr="007A0B15">
        <w:rPr>
          <w:lang w:val="en-US" w:eastAsia="zh-CN"/>
        </w:rPr>
        <w:t>ly</w:t>
      </w:r>
      <w:r w:rsidRPr="007A0B15">
        <w:rPr>
          <w:lang w:val="en-US"/>
        </w:rPr>
        <w:t xml:space="preserve"> for each supported operating band.</w:t>
      </w:r>
      <w:r>
        <w:rPr>
          <w:rStyle w:val="CaptionChar1"/>
          <w:rFonts w:cs="v3.8.0"/>
        </w:rPr>
        <w:t xml:space="preserve"> </w:t>
      </w:r>
      <w:r w:rsidRPr="007A0B15">
        <w:rPr>
          <w:rStyle w:val="msoins0"/>
          <w:rFonts w:cs="v3.8.0"/>
          <w:lang w:val="en-US"/>
        </w:rPr>
        <w:t>For BS capable of multi-band operation</w:t>
      </w:r>
      <w:r w:rsidRPr="007A0B15">
        <w:rPr>
          <w:rStyle w:val="msoins0"/>
          <w:lang w:val="en-US"/>
        </w:rPr>
        <w:t xml:space="preserve"> where multiple bands are mapped on separate antenna connectors, the </w:t>
      </w:r>
      <w:proofErr w:type="gramStart"/>
      <w:r w:rsidRPr="007A0B15">
        <w:rPr>
          <w:rStyle w:val="msoins0"/>
          <w:lang w:val="en-US"/>
        </w:rPr>
        <w:t>exclusions</w:t>
      </w:r>
      <w:proofErr w:type="gramEnd"/>
      <w:r w:rsidRPr="007A0B15">
        <w:rPr>
          <w:rStyle w:val="msoins0"/>
          <w:lang w:val="en-US"/>
        </w:rPr>
        <w:t xml:space="preserve"> and conditions in the Note column of Table</w:t>
      </w:r>
      <w:r>
        <w:rPr>
          <w:rStyle w:val="msoins0"/>
          <w:lang w:val="en-US"/>
        </w:rPr>
        <w:t> </w:t>
      </w:r>
      <w:del w:id="6837" w:author="Author">
        <w:r w:rsidRPr="007A0B15" w:rsidDel="00561B01">
          <w:rPr>
            <w:rStyle w:val="msoins0"/>
            <w:lang w:val="en-US"/>
          </w:rPr>
          <w:delText>6.6.4.5</w:delText>
        </w:r>
      </w:del>
      <w:ins w:id="6838" w:author="Author">
        <w:r>
          <w:rPr>
            <w:rStyle w:val="msoins0"/>
            <w:lang w:val="en-US"/>
          </w:rPr>
          <w:t>2.6</w:t>
        </w:r>
      </w:ins>
      <w:r w:rsidRPr="007A0B15">
        <w:rPr>
          <w:rStyle w:val="msoins0"/>
          <w:lang w:val="en-US"/>
        </w:rPr>
        <w:t>.</w:t>
      </w:r>
      <w:r w:rsidRPr="007A0B15">
        <w:rPr>
          <w:rStyle w:val="msoins0"/>
          <w:lang w:val="en-US" w:eastAsia="zh-CN"/>
        </w:rPr>
        <w:t>4</w:t>
      </w:r>
      <w:r w:rsidRPr="007A0B15">
        <w:rPr>
          <w:rStyle w:val="msoins0"/>
          <w:lang w:val="en-US"/>
        </w:rPr>
        <w:t xml:space="preserve">-1 apply for the operating band supported </w:t>
      </w:r>
      <w:r w:rsidRPr="007A0B15">
        <w:rPr>
          <w:rStyle w:val="msoins0"/>
          <w:lang w:val="en-US" w:eastAsia="zh-CN"/>
        </w:rPr>
        <w:t>at</w:t>
      </w:r>
      <w:r w:rsidRPr="007A0B15">
        <w:rPr>
          <w:rStyle w:val="msoins0"/>
          <w:lang w:val="en-US"/>
        </w:rPr>
        <w:t xml:space="preserve"> </w:t>
      </w:r>
      <w:r w:rsidRPr="007A0B15">
        <w:rPr>
          <w:rStyle w:val="msoins0"/>
          <w:lang w:val="en-US" w:eastAsia="zh-CN"/>
        </w:rPr>
        <w:t>that</w:t>
      </w:r>
      <w:r w:rsidRPr="007A0B15">
        <w:rPr>
          <w:rStyle w:val="msoins0"/>
          <w:lang w:val="en-US"/>
        </w:rPr>
        <w:t xml:space="preserve"> antenna connector.</w:t>
      </w:r>
    </w:p>
    <w:p w14:paraId="2AC9F98F" w14:textId="77777777" w:rsidR="00576BDA" w:rsidRPr="0012223D" w:rsidRDefault="00576BDA" w:rsidP="00576BDA">
      <w:pPr>
        <w:pStyle w:val="TableNo"/>
        <w:rPr>
          <w:lang w:val="en-US"/>
        </w:rPr>
      </w:pPr>
      <w:r w:rsidRPr="007A0B15">
        <w:rPr>
          <w:lang w:val="en-US"/>
        </w:rPr>
        <w:t>Table</w:t>
      </w:r>
      <w:r w:rsidRPr="0012223D">
        <w:rPr>
          <w:lang w:val="en-US"/>
        </w:rPr>
        <w:t xml:space="preserve"> 2.6</w:t>
      </w:r>
      <w:r w:rsidRPr="0012223D">
        <w:rPr>
          <w:lang w:val="en-US" w:eastAsia="ja-JP"/>
        </w:rPr>
        <w:t>.4</w:t>
      </w:r>
      <w:r w:rsidRPr="0012223D">
        <w:rPr>
          <w:lang w:val="en-US"/>
        </w:rPr>
        <w:t>-1</w:t>
      </w:r>
    </w:p>
    <w:p w14:paraId="2177A02B" w14:textId="77777777" w:rsidR="00576BDA" w:rsidRPr="0012223D" w:rsidRDefault="00576BDA" w:rsidP="00576BDA">
      <w:pPr>
        <w:pStyle w:val="Tabletitle"/>
        <w:rPr>
          <w:lang w:val="en-US"/>
        </w:rPr>
      </w:pPr>
      <w:r w:rsidRPr="0012223D">
        <w:rPr>
          <w:lang w:val="en-US"/>
        </w:rPr>
        <w:t>BS spurious emissions limits for E-UTRA BS for co-existence with</w:t>
      </w:r>
      <w:r w:rsidRPr="0012223D">
        <w:rPr>
          <w:lang w:val="en-US"/>
        </w:rPr>
        <w:br/>
        <w:t>systems operating in other frequency bands</w:t>
      </w: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11"/>
        <w:gridCol w:w="1572"/>
        <w:gridCol w:w="1232"/>
        <w:gridCol w:w="1400"/>
        <w:gridCol w:w="3657"/>
      </w:tblGrid>
      <w:tr w:rsidR="00576BDA" w:rsidRPr="005E33E8" w14:paraId="1DE3DCF9" w14:textId="77777777" w:rsidTr="00576BDA">
        <w:trPr>
          <w:cantSplit/>
          <w:trHeight w:val="113"/>
          <w:jc w:val="center"/>
        </w:trPr>
        <w:tc>
          <w:tcPr>
            <w:tcW w:w="1211" w:type="dxa"/>
            <w:shd w:val="clear" w:color="auto" w:fill="auto"/>
            <w:vAlign w:val="center"/>
          </w:tcPr>
          <w:p w14:paraId="05485476" w14:textId="77777777" w:rsidR="00576BDA" w:rsidRPr="005E33E8" w:rsidRDefault="00576BDA" w:rsidP="00576BDA">
            <w:pPr>
              <w:pStyle w:val="Tablehead"/>
              <w:keepNext w:val="0"/>
              <w:spacing w:before="40" w:after="40"/>
              <w:rPr>
                <w:sz w:val="20"/>
                <w:lang w:val="en-US"/>
              </w:rPr>
            </w:pPr>
            <w:r w:rsidRPr="005E33E8">
              <w:rPr>
                <w:sz w:val="20"/>
                <w:lang w:val="en-US"/>
              </w:rPr>
              <w:t>System type for E</w:t>
            </w:r>
            <w:r w:rsidRPr="005E33E8">
              <w:rPr>
                <w:sz w:val="20"/>
                <w:lang w:val="en-US"/>
              </w:rPr>
              <w:noBreakHyphen/>
              <w:t>UTRA to co-exist with</w:t>
            </w:r>
          </w:p>
        </w:tc>
        <w:tc>
          <w:tcPr>
            <w:tcW w:w="1572" w:type="dxa"/>
            <w:shd w:val="clear" w:color="auto" w:fill="auto"/>
            <w:vAlign w:val="center"/>
          </w:tcPr>
          <w:p w14:paraId="42DCE73E" w14:textId="77777777" w:rsidR="00576BDA" w:rsidRPr="005E33E8" w:rsidRDefault="00576BDA" w:rsidP="00576BDA">
            <w:pPr>
              <w:pStyle w:val="Tablehead"/>
              <w:keepNext w:val="0"/>
              <w:spacing w:before="40" w:after="40"/>
              <w:rPr>
                <w:sz w:val="20"/>
                <w:lang w:val="en-US"/>
              </w:rPr>
            </w:pPr>
            <w:r w:rsidRPr="005E33E8">
              <w:rPr>
                <w:sz w:val="20"/>
                <w:lang w:val="en-US"/>
              </w:rPr>
              <w:t>Frequency range for co-existence requirement</w:t>
            </w:r>
          </w:p>
        </w:tc>
        <w:tc>
          <w:tcPr>
            <w:tcW w:w="1232" w:type="dxa"/>
            <w:shd w:val="clear" w:color="auto" w:fill="auto"/>
            <w:vAlign w:val="center"/>
          </w:tcPr>
          <w:p w14:paraId="2FA00E17" w14:textId="77777777" w:rsidR="00576BDA" w:rsidRPr="005E33E8" w:rsidRDefault="00576BDA" w:rsidP="00576BDA">
            <w:pPr>
              <w:pStyle w:val="Tablehead"/>
              <w:keepNext w:val="0"/>
              <w:spacing w:before="40" w:after="40"/>
              <w:rPr>
                <w:sz w:val="20"/>
                <w:lang w:val="en-US"/>
              </w:rPr>
            </w:pPr>
            <w:r w:rsidRPr="005E33E8">
              <w:rPr>
                <w:sz w:val="20"/>
                <w:lang w:val="en-US"/>
              </w:rPr>
              <w:t>Maximum level</w:t>
            </w:r>
          </w:p>
        </w:tc>
        <w:tc>
          <w:tcPr>
            <w:tcW w:w="1400" w:type="dxa"/>
            <w:shd w:val="clear" w:color="auto" w:fill="auto"/>
            <w:vAlign w:val="center"/>
          </w:tcPr>
          <w:p w14:paraId="2A4956A8" w14:textId="77777777" w:rsidR="00576BDA" w:rsidRPr="005E33E8" w:rsidRDefault="00576BDA" w:rsidP="00576BDA">
            <w:pPr>
              <w:pStyle w:val="Tablehead"/>
              <w:keepNext w:val="0"/>
              <w:spacing w:before="40" w:after="40"/>
              <w:rPr>
                <w:sz w:val="20"/>
                <w:lang w:val="en-US"/>
              </w:rPr>
            </w:pPr>
            <w:r w:rsidRPr="005E33E8">
              <w:rPr>
                <w:sz w:val="20"/>
                <w:lang w:val="en-US"/>
              </w:rPr>
              <w:t>Measurement bandwidth</w:t>
            </w:r>
          </w:p>
        </w:tc>
        <w:tc>
          <w:tcPr>
            <w:tcW w:w="3657" w:type="dxa"/>
            <w:shd w:val="clear" w:color="auto" w:fill="auto"/>
            <w:vAlign w:val="center"/>
          </w:tcPr>
          <w:p w14:paraId="5A8E3DC0" w14:textId="77777777" w:rsidR="00576BDA" w:rsidRPr="005E33E8" w:rsidRDefault="00576BDA" w:rsidP="00576BDA">
            <w:pPr>
              <w:pStyle w:val="Tablehead"/>
              <w:keepNext w:val="0"/>
              <w:spacing w:before="40" w:after="40"/>
              <w:rPr>
                <w:sz w:val="20"/>
                <w:lang w:val="en-US"/>
              </w:rPr>
            </w:pPr>
            <w:r w:rsidRPr="005E33E8">
              <w:rPr>
                <w:sz w:val="20"/>
                <w:lang w:val="en-US"/>
              </w:rPr>
              <w:t>Note</w:t>
            </w:r>
          </w:p>
        </w:tc>
      </w:tr>
      <w:tr w:rsidR="00576BDA" w:rsidRPr="00111E5F" w14:paraId="7A8B7900" w14:textId="77777777" w:rsidTr="00576BDA">
        <w:trPr>
          <w:cantSplit/>
          <w:trHeight w:val="113"/>
          <w:jc w:val="center"/>
        </w:trPr>
        <w:tc>
          <w:tcPr>
            <w:tcW w:w="1211" w:type="dxa"/>
            <w:vMerge w:val="restart"/>
            <w:shd w:val="clear" w:color="auto" w:fill="auto"/>
          </w:tcPr>
          <w:p w14:paraId="49A0F75A" w14:textId="77777777" w:rsidR="00576BDA" w:rsidRPr="005E33E8" w:rsidRDefault="00576BDA" w:rsidP="00576BDA">
            <w:pPr>
              <w:pStyle w:val="Tabletext"/>
              <w:jc w:val="left"/>
              <w:rPr>
                <w:sz w:val="20"/>
              </w:rPr>
            </w:pPr>
            <w:r w:rsidRPr="005E33E8">
              <w:rPr>
                <w:sz w:val="20"/>
              </w:rPr>
              <w:t>GSM900</w:t>
            </w:r>
          </w:p>
        </w:tc>
        <w:tc>
          <w:tcPr>
            <w:tcW w:w="1572" w:type="dxa"/>
            <w:shd w:val="clear" w:color="auto" w:fill="auto"/>
          </w:tcPr>
          <w:p w14:paraId="3F3E08B1" w14:textId="77777777" w:rsidR="00576BDA" w:rsidRPr="005E33E8" w:rsidRDefault="00576BDA" w:rsidP="00576BDA">
            <w:pPr>
              <w:pStyle w:val="Tabletext"/>
              <w:jc w:val="center"/>
              <w:rPr>
                <w:sz w:val="20"/>
              </w:rPr>
            </w:pPr>
            <w:r w:rsidRPr="005E33E8">
              <w:rPr>
                <w:sz w:val="20"/>
              </w:rPr>
              <w:t>921</w:t>
            </w:r>
            <w:r w:rsidRPr="005E33E8">
              <w:rPr>
                <w:sz w:val="20"/>
              </w:rPr>
              <w:noBreakHyphen/>
              <w:t>960 MHz</w:t>
            </w:r>
          </w:p>
        </w:tc>
        <w:tc>
          <w:tcPr>
            <w:tcW w:w="1232" w:type="dxa"/>
            <w:shd w:val="clear" w:color="auto" w:fill="auto"/>
          </w:tcPr>
          <w:p w14:paraId="49E055B4" w14:textId="77777777" w:rsidR="00576BDA" w:rsidRPr="005E33E8" w:rsidRDefault="00576BDA" w:rsidP="00576BDA">
            <w:pPr>
              <w:pStyle w:val="Tabletext"/>
              <w:jc w:val="center"/>
              <w:rPr>
                <w:sz w:val="20"/>
              </w:rPr>
            </w:pPr>
            <w:r w:rsidRPr="005E33E8">
              <w:rPr>
                <w:sz w:val="20"/>
              </w:rPr>
              <w:t>–57 dBm</w:t>
            </w:r>
          </w:p>
        </w:tc>
        <w:tc>
          <w:tcPr>
            <w:tcW w:w="1400" w:type="dxa"/>
            <w:shd w:val="clear" w:color="auto" w:fill="auto"/>
          </w:tcPr>
          <w:p w14:paraId="3E44A758" w14:textId="77777777" w:rsidR="00576BDA" w:rsidRPr="005E33E8" w:rsidRDefault="00576BDA" w:rsidP="00576BDA">
            <w:pPr>
              <w:pStyle w:val="Tabletext"/>
              <w:jc w:val="center"/>
              <w:rPr>
                <w:sz w:val="20"/>
              </w:rPr>
            </w:pPr>
            <w:r w:rsidRPr="005E33E8">
              <w:rPr>
                <w:sz w:val="20"/>
              </w:rPr>
              <w:t>100 kHz</w:t>
            </w:r>
          </w:p>
        </w:tc>
        <w:tc>
          <w:tcPr>
            <w:tcW w:w="3657" w:type="dxa"/>
            <w:shd w:val="clear" w:color="auto" w:fill="auto"/>
          </w:tcPr>
          <w:p w14:paraId="6AD4A359"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8.</w:t>
            </w:r>
          </w:p>
        </w:tc>
      </w:tr>
      <w:tr w:rsidR="00576BDA" w:rsidRPr="00111E5F" w14:paraId="4D719ABA" w14:textId="77777777" w:rsidTr="00576BDA">
        <w:trPr>
          <w:cantSplit/>
          <w:trHeight w:val="113"/>
          <w:jc w:val="center"/>
        </w:trPr>
        <w:tc>
          <w:tcPr>
            <w:tcW w:w="1211" w:type="dxa"/>
            <w:vMerge/>
            <w:shd w:val="clear" w:color="auto" w:fill="auto"/>
          </w:tcPr>
          <w:p w14:paraId="53ADF5F3" w14:textId="77777777" w:rsidR="00576BDA" w:rsidRPr="005E33E8" w:rsidRDefault="00576BDA" w:rsidP="00576BDA">
            <w:pPr>
              <w:pStyle w:val="Tabletext"/>
              <w:jc w:val="left"/>
              <w:rPr>
                <w:sz w:val="20"/>
                <w:lang w:val="en-US"/>
              </w:rPr>
            </w:pPr>
          </w:p>
        </w:tc>
        <w:tc>
          <w:tcPr>
            <w:tcW w:w="1572" w:type="dxa"/>
            <w:shd w:val="clear" w:color="auto" w:fill="auto"/>
          </w:tcPr>
          <w:p w14:paraId="53C15C58" w14:textId="77777777" w:rsidR="00576BDA" w:rsidRPr="00EB42F0" w:rsidRDefault="00576BDA" w:rsidP="00576BDA">
            <w:pPr>
              <w:pStyle w:val="Tabletext"/>
              <w:jc w:val="center"/>
              <w:rPr>
                <w:sz w:val="20"/>
                <w:lang w:val="en-US"/>
              </w:rPr>
            </w:pPr>
            <w:r w:rsidRPr="00EB42F0">
              <w:rPr>
                <w:sz w:val="20"/>
                <w:lang w:val="en-US"/>
              </w:rPr>
              <w:t>876-915 MHz</w:t>
            </w:r>
          </w:p>
        </w:tc>
        <w:tc>
          <w:tcPr>
            <w:tcW w:w="1232" w:type="dxa"/>
            <w:shd w:val="clear" w:color="auto" w:fill="auto"/>
          </w:tcPr>
          <w:p w14:paraId="3C00797B" w14:textId="77777777" w:rsidR="00576BDA" w:rsidRPr="00EB42F0" w:rsidRDefault="00576BDA" w:rsidP="00576BDA">
            <w:pPr>
              <w:pStyle w:val="Tabletext"/>
              <w:jc w:val="center"/>
              <w:rPr>
                <w:sz w:val="20"/>
                <w:lang w:val="en-US"/>
              </w:rPr>
            </w:pPr>
            <w:r w:rsidRPr="00EB42F0">
              <w:rPr>
                <w:sz w:val="20"/>
                <w:lang w:val="en-US"/>
              </w:rPr>
              <w:t>–61 dBm</w:t>
            </w:r>
          </w:p>
        </w:tc>
        <w:tc>
          <w:tcPr>
            <w:tcW w:w="1400" w:type="dxa"/>
            <w:shd w:val="clear" w:color="auto" w:fill="auto"/>
          </w:tcPr>
          <w:p w14:paraId="79413188" w14:textId="77777777" w:rsidR="00576BDA" w:rsidRPr="00EB42F0" w:rsidRDefault="00576BDA" w:rsidP="00576BDA">
            <w:pPr>
              <w:pStyle w:val="Tabletext"/>
              <w:jc w:val="center"/>
              <w:rPr>
                <w:sz w:val="20"/>
                <w:lang w:val="en-US"/>
              </w:rPr>
            </w:pPr>
            <w:r w:rsidRPr="00EB42F0">
              <w:rPr>
                <w:sz w:val="20"/>
                <w:lang w:val="en-US"/>
              </w:rPr>
              <w:t>100 kHz</w:t>
            </w:r>
          </w:p>
        </w:tc>
        <w:tc>
          <w:tcPr>
            <w:tcW w:w="3657" w:type="dxa"/>
            <w:shd w:val="clear" w:color="auto" w:fill="auto"/>
          </w:tcPr>
          <w:p w14:paraId="5516240B" w14:textId="77777777" w:rsidR="00576BDA" w:rsidRPr="005E33E8" w:rsidDel="00813974" w:rsidRDefault="00576BDA" w:rsidP="00576BDA">
            <w:pPr>
              <w:pStyle w:val="Tabletext"/>
              <w:rPr>
                <w:sz w:val="20"/>
                <w:lang w:val="en-US"/>
              </w:rPr>
            </w:pPr>
            <w:r w:rsidRPr="005E33E8">
              <w:rPr>
                <w:sz w:val="20"/>
                <w:lang w:val="en-US"/>
              </w:rPr>
              <w:t>For the frequency range 880-915 MHz, this requirement does not apply to E-UTRA BS operating in Band 8.</w:t>
            </w:r>
          </w:p>
        </w:tc>
      </w:tr>
      <w:tr w:rsidR="00576BDA" w:rsidRPr="00111E5F" w14:paraId="15AB665B" w14:textId="77777777" w:rsidTr="00576BDA">
        <w:trPr>
          <w:cantSplit/>
          <w:trHeight w:val="113"/>
          <w:jc w:val="center"/>
        </w:trPr>
        <w:tc>
          <w:tcPr>
            <w:tcW w:w="1211" w:type="dxa"/>
            <w:vMerge w:val="restart"/>
            <w:shd w:val="clear" w:color="auto" w:fill="auto"/>
          </w:tcPr>
          <w:p w14:paraId="1A49BE85" w14:textId="77777777" w:rsidR="00576BDA" w:rsidRPr="005E33E8" w:rsidRDefault="00576BDA" w:rsidP="00576BDA">
            <w:pPr>
              <w:pStyle w:val="Tabletext"/>
              <w:jc w:val="left"/>
              <w:rPr>
                <w:sz w:val="20"/>
              </w:rPr>
            </w:pPr>
            <w:r w:rsidRPr="005E33E8">
              <w:rPr>
                <w:sz w:val="20"/>
              </w:rPr>
              <w:t>DCS1800</w:t>
            </w:r>
          </w:p>
        </w:tc>
        <w:tc>
          <w:tcPr>
            <w:tcW w:w="1572" w:type="dxa"/>
            <w:shd w:val="clear" w:color="auto" w:fill="auto"/>
          </w:tcPr>
          <w:p w14:paraId="1A1EABD7" w14:textId="77777777" w:rsidR="00576BDA" w:rsidRPr="005E33E8" w:rsidRDefault="00576BDA" w:rsidP="00576BDA">
            <w:pPr>
              <w:pStyle w:val="Tabletext"/>
              <w:jc w:val="center"/>
              <w:rPr>
                <w:sz w:val="20"/>
                <w:lang w:val="en-US"/>
              </w:rPr>
            </w:pPr>
            <w:r w:rsidRPr="005E33E8">
              <w:rPr>
                <w:sz w:val="20"/>
                <w:lang w:val="en-US"/>
              </w:rPr>
              <w:t>1 805</w:t>
            </w:r>
            <w:r w:rsidRPr="005E33E8">
              <w:rPr>
                <w:sz w:val="20"/>
                <w:lang w:val="en-US"/>
              </w:rPr>
              <w:noBreakHyphen/>
            </w:r>
            <w:r w:rsidRPr="005E33E8">
              <w:rPr>
                <w:sz w:val="20"/>
                <w:lang w:val="en-US"/>
              </w:rPr>
              <w:br/>
              <w:t>1 880 MHz</w:t>
            </w:r>
          </w:p>
        </w:tc>
        <w:tc>
          <w:tcPr>
            <w:tcW w:w="1232" w:type="dxa"/>
            <w:shd w:val="clear" w:color="auto" w:fill="auto"/>
          </w:tcPr>
          <w:p w14:paraId="25B32170" w14:textId="77777777" w:rsidR="00576BDA" w:rsidRPr="005E33E8" w:rsidRDefault="00576BDA" w:rsidP="00576BDA">
            <w:pPr>
              <w:pStyle w:val="Tabletext"/>
              <w:jc w:val="center"/>
              <w:rPr>
                <w:sz w:val="20"/>
                <w:lang w:val="en-US"/>
              </w:rPr>
            </w:pPr>
            <w:r w:rsidRPr="005E33E8">
              <w:rPr>
                <w:sz w:val="20"/>
                <w:lang w:val="en-US"/>
              </w:rPr>
              <w:t>–47 dBm</w:t>
            </w:r>
          </w:p>
        </w:tc>
        <w:tc>
          <w:tcPr>
            <w:tcW w:w="1400" w:type="dxa"/>
            <w:shd w:val="clear" w:color="auto" w:fill="auto"/>
          </w:tcPr>
          <w:p w14:paraId="6416805B" w14:textId="77777777" w:rsidR="00576BDA" w:rsidRPr="005E33E8" w:rsidRDefault="00576BDA" w:rsidP="00576BDA">
            <w:pPr>
              <w:pStyle w:val="Tabletext"/>
              <w:jc w:val="center"/>
              <w:rPr>
                <w:sz w:val="20"/>
                <w:lang w:val="en-US"/>
              </w:rPr>
            </w:pPr>
            <w:r w:rsidRPr="005E33E8">
              <w:rPr>
                <w:sz w:val="20"/>
                <w:lang w:val="en-US"/>
              </w:rPr>
              <w:t>100 kHz</w:t>
            </w:r>
          </w:p>
        </w:tc>
        <w:tc>
          <w:tcPr>
            <w:tcW w:w="3657" w:type="dxa"/>
            <w:shd w:val="clear" w:color="auto" w:fill="auto"/>
          </w:tcPr>
          <w:p w14:paraId="4E470584"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3. </w:t>
            </w:r>
          </w:p>
        </w:tc>
      </w:tr>
      <w:tr w:rsidR="00576BDA" w:rsidRPr="00111E5F" w14:paraId="3224E4A2" w14:textId="77777777" w:rsidTr="00576BDA">
        <w:trPr>
          <w:cantSplit/>
          <w:trHeight w:val="113"/>
          <w:jc w:val="center"/>
        </w:trPr>
        <w:tc>
          <w:tcPr>
            <w:tcW w:w="1211" w:type="dxa"/>
            <w:vMerge/>
            <w:shd w:val="clear" w:color="auto" w:fill="auto"/>
          </w:tcPr>
          <w:p w14:paraId="6B827CE2" w14:textId="77777777" w:rsidR="00576BDA" w:rsidRPr="005E33E8" w:rsidRDefault="00576BDA" w:rsidP="00576BDA">
            <w:pPr>
              <w:pStyle w:val="Tabletext"/>
              <w:jc w:val="left"/>
              <w:rPr>
                <w:sz w:val="20"/>
                <w:lang w:val="en-US"/>
              </w:rPr>
            </w:pPr>
          </w:p>
        </w:tc>
        <w:tc>
          <w:tcPr>
            <w:tcW w:w="1572" w:type="dxa"/>
            <w:shd w:val="clear" w:color="auto" w:fill="auto"/>
          </w:tcPr>
          <w:p w14:paraId="07FDE36A" w14:textId="77777777" w:rsidR="00576BDA" w:rsidRPr="005E33E8" w:rsidRDefault="00576BDA" w:rsidP="00576BDA">
            <w:pPr>
              <w:pStyle w:val="Tabletext"/>
              <w:jc w:val="center"/>
              <w:rPr>
                <w:sz w:val="20"/>
                <w:lang w:val="en-US"/>
              </w:rPr>
            </w:pPr>
            <w:r w:rsidRPr="005E33E8">
              <w:rPr>
                <w:sz w:val="20"/>
                <w:lang w:val="en-US"/>
              </w:rPr>
              <w:t>1 710-1 785 MHz</w:t>
            </w:r>
          </w:p>
        </w:tc>
        <w:tc>
          <w:tcPr>
            <w:tcW w:w="1232" w:type="dxa"/>
            <w:shd w:val="clear" w:color="auto" w:fill="auto"/>
          </w:tcPr>
          <w:p w14:paraId="320A0FFB" w14:textId="77777777" w:rsidR="00576BDA" w:rsidRPr="005E33E8" w:rsidRDefault="00576BDA" w:rsidP="00576BDA">
            <w:pPr>
              <w:pStyle w:val="Tabletext"/>
              <w:jc w:val="center"/>
              <w:rPr>
                <w:sz w:val="20"/>
                <w:lang w:val="en-US"/>
              </w:rPr>
            </w:pPr>
            <w:r w:rsidRPr="005E33E8">
              <w:rPr>
                <w:sz w:val="20"/>
                <w:lang w:val="en-US"/>
              </w:rPr>
              <w:t>–61 dBm</w:t>
            </w:r>
          </w:p>
        </w:tc>
        <w:tc>
          <w:tcPr>
            <w:tcW w:w="1400" w:type="dxa"/>
            <w:shd w:val="clear" w:color="auto" w:fill="auto"/>
          </w:tcPr>
          <w:p w14:paraId="4713EC0C" w14:textId="77777777" w:rsidR="00576BDA" w:rsidRPr="005E33E8" w:rsidRDefault="00576BDA" w:rsidP="00576BDA">
            <w:pPr>
              <w:pStyle w:val="Tabletext"/>
              <w:jc w:val="center"/>
              <w:rPr>
                <w:sz w:val="20"/>
                <w:lang w:val="en-US"/>
              </w:rPr>
            </w:pPr>
            <w:r w:rsidRPr="005E33E8">
              <w:rPr>
                <w:sz w:val="20"/>
                <w:lang w:val="en-US"/>
              </w:rPr>
              <w:t>100 kHz</w:t>
            </w:r>
          </w:p>
        </w:tc>
        <w:tc>
          <w:tcPr>
            <w:tcW w:w="3657" w:type="dxa"/>
            <w:shd w:val="clear" w:color="auto" w:fill="auto"/>
          </w:tcPr>
          <w:p w14:paraId="6253565C"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w:t>
            </w:r>
          </w:p>
        </w:tc>
      </w:tr>
      <w:tr w:rsidR="00576BDA" w:rsidRPr="00111E5F" w14:paraId="16E83EBE" w14:textId="77777777" w:rsidTr="00576BDA">
        <w:trPr>
          <w:cantSplit/>
          <w:trHeight w:val="113"/>
          <w:jc w:val="center"/>
        </w:trPr>
        <w:tc>
          <w:tcPr>
            <w:tcW w:w="1211" w:type="dxa"/>
            <w:vMerge w:val="restart"/>
            <w:shd w:val="clear" w:color="auto" w:fill="auto"/>
          </w:tcPr>
          <w:p w14:paraId="4C63F331" w14:textId="77777777" w:rsidR="00576BDA" w:rsidRPr="005E33E8" w:rsidRDefault="00576BDA" w:rsidP="00576BDA">
            <w:pPr>
              <w:pStyle w:val="Tabletext"/>
              <w:keepNext/>
              <w:keepLines/>
              <w:jc w:val="left"/>
              <w:rPr>
                <w:sz w:val="20"/>
              </w:rPr>
            </w:pPr>
            <w:r w:rsidRPr="005E33E8">
              <w:rPr>
                <w:sz w:val="20"/>
              </w:rPr>
              <w:t>PCS1900</w:t>
            </w:r>
          </w:p>
        </w:tc>
        <w:tc>
          <w:tcPr>
            <w:tcW w:w="1572" w:type="dxa"/>
            <w:shd w:val="clear" w:color="auto" w:fill="auto"/>
          </w:tcPr>
          <w:p w14:paraId="31757E8F" w14:textId="77777777" w:rsidR="00576BDA" w:rsidRPr="005E33E8" w:rsidRDefault="00576BDA" w:rsidP="00576BDA">
            <w:pPr>
              <w:pStyle w:val="Tabletext"/>
              <w:keepNext/>
              <w:keepLines/>
              <w:jc w:val="center"/>
              <w:rPr>
                <w:sz w:val="20"/>
                <w:lang w:val="en-US"/>
              </w:rPr>
            </w:pPr>
            <w:r w:rsidRPr="005E33E8">
              <w:rPr>
                <w:sz w:val="20"/>
                <w:lang w:val="en-US"/>
              </w:rPr>
              <w:t>1 930</w:t>
            </w:r>
            <w:r w:rsidRPr="005E33E8">
              <w:rPr>
                <w:sz w:val="20"/>
                <w:lang w:val="en-US"/>
              </w:rPr>
              <w:noBreakHyphen/>
            </w:r>
            <w:r w:rsidRPr="005E33E8">
              <w:rPr>
                <w:sz w:val="20"/>
                <w:lang w:val="en-US"/>
              </w:rPr>
              <w:br/>
              <w:t>1 990 MHz</w:t>
            </w:r>
          </w:p>
        </w:tc>
        <w:tc>
          <w:tcPr>
            <w:tcW w:w="1232" w:type="dxa"/>
            <w:shd w:val="clear" w:color="auto" w:fill="auto"/>
          </w:tcPr>
          <w:p w14:paraId="0385130A" w14:textId="77777777" w:rsidR="00576BDA" w:rsidRPr="005E33E8" w:rsidRDefault="00576BDA" w:rsidP="00576BDA">
            <w:pPr>
              <w:pStyle w:val="Tabletext"/>
              <w:keepNext/>
              <w:keepLines/>
              <w:jc w:val="center"/>
              <w:rPr>
                <w:sz w:val="20"/>
                <w:lang w:val="en-US"/>
              </w:rPr>
            </w:pPr>
            <w:r w:rsidRPr="005E33E8">
              <w:rPr>
                <w:sz w:val="20"/>
                <w:lang w:val="en-US"/>
              </w:rPr>
              <w:t>–47 dBm</w:t>
            </w:r>
          </w:p>
        </w:tc>
        <w:tc>
          <w:tcPr>
            <w:tcW w:w="1400" w:type="dxa"/>
            <w:shd w:val="clear" w:color="auto" w:fill="auto"/>
          </w:tcPr>
          <w:p w14:paraId="23380701" w14:textId="77777777" w:rsidR="00576BDA" w:rsidRPr="005E33E8" w:rsidRDefault="00576BDA" w:rsidP="00576BDA">
            <w:pPr>
              <w:pStyle w:val="Tabletext"/>
              <w:keepNext/>
              <w:keepLines/>
              <w:jc w:val="center"/>
              <w:rPr>
                <w:sz w:val="20"/>
                <w:lang w:val="en-US"/>
              </w:rPr>
            </w:pPr>
            <w:r w:rsidRPr="005E33E8">
              <w:rPr>
                <w:sz w:val="20"/>
                <w:lang w:val="en-US"/>
              </w:rPr>
              <w:t>100 kHz</w:t>
            </w:r>
          </w:p>
        </w:tc>
        <w:tc>
          <w:tcPr>
            <w:tcW w:w="3657" w:type="dxa"/>
            <w:shd w:val="clear" w:color="auto" w:fill="auto"/>
          </w:tcPr>
          <w:p w14:paraId="377176D3" w14:textId="77777777" w:rsidR="00576BDA" w:rsidRPr="005E33E8" w:rsidRDefault="00576BDA" w:rsidP="00576BDA">
            <w:pPr>
              <w:pStyle w:val="Tabletext"/>
              <w:keepNext/>
              <w:keepLines/>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frequen</w:t>
            </w:r>
            <w:r>
              <w:rPr>
                <w:sz w:val="20"/>
                <w:lang w:val="en-US"/>
              </w:rPr>
              <w:t>cy Band </w:t>
            </w:r>
            <w:r w:rsidRPr="005E33E8">
              <w:rPr>
                <w:sz w:val="20"/>
                <w:lang w:val="en-US"/>
              </w:rPr>
              <w:t>2, Band 25</w:t>
            </w:r>
            <w:ins w:id="6839" w:author="Author">
              <w:r>
                <w:rPr>
                  <w:sz w:val="20"/>
                  <w:lang w:val="en-US"/>
                </w:rPr>
                <w:t xml:space="preserve">, Band </w:t>
              </w:r>
              <w:proofErr w:type="gramStart"/>
              <w:r>
                <w:rPr>
                  <w:sz w:val="20"/>
                  <w:lang w:val="en-US"/>
                </w:rPr>
                <w:t>36</w:t>
              </w:r>
            </w:ins>
            <w:proofErr w:type="gramEnd"/>
            <w:r w:rsidRPr="005E33E8">
              <w:rPr>
                <w:sz w:val="20"/>
                <w:lang w:val="en-US"/>
              </w:rPr>
              <w:t xml:space="preserve"> or Band </w:t>
            </w:r>
            <w:del w:id="6840" w:author="Author">
              <w:r w:rsidRPr="005E33E8" w:rsidDel="00DD21A7">
                <w:rPr>
                  <w:sz w:val="20"/>
                  <w:lang w:val="en-US"/>
                </w:rPr>
                <w:delText>36</w:delText>
              </w:r>
            </w:del>
            <w:ins w:id="6841" w:author="Author">
              <w:r>
                <w:rPr>
                  <w:sz w:val="20"/>
                  <w:lang w:val="en-US"/>
                </w:rPr>
                <w:t>70</w:t>
              </w:r>
            </w:ins>
            <w:r w:rsidRPr="005E33E8">
              <w:rPr>
                <w:sz w:val="20"/>
                <w:lang w:val="en-US"/>
              </w:rPr>
              <w:t xml:space="preserve">. </w:t>
            </w:r>
          </w:p>
        </w:tc>
      </w:tr>
      <w:tr w:rsidR="00576BDA" w:rsidRPr="00111E5F" w14:paraId="1D8DE9AA" w14:textId="77777777" w:rsidTr="00576BDA">
        <w:trPr>
          <w:cantSplit/>
          <w:trHeight w:val="113"/>
          <w:jc w:val="center"/>
        </w:trPr>
        <w:tc>
          <w:tcPr>
            <w:tcW w:w="1211" w:type="dxa"/>
            <w:vMerge/>
            <w:shd w:val="clear" w:color="auto" w:fill="auto"/>
          </w:tcPr>
          <w:p w14:paraId="66BBBA71" w14:textId="77777777" w:rsidR="00576BDA" w:rsidRPr="005E33E8" w:rsidRDefault="00576BDA" w:rsidP="00576BDA">
            <w:pPr>
              <w:pStyle w:val="Tabletext"/>
              <w:jc w:val="left"/>
              <w:rPr>
                <w:sz w:val="20"/>
                <w:lang w:val="en-US"/>
              </w:rPr>
            </w:pPr>
          </w:p>
        </w:tc>
        <w:tc>
          <w:tcPr>
            <w:tcW w:w="1572" w:type="dxa"/>
            <w:shd w:val="clear" w:color="auto" w:fill="auto"/>
          </w:tcPr>
          <w:p w14:paraId="4AEC5C77" w14:textId="77777777" w:rsidR="00576BDA" w:rsidRPr="005E33E8" w:rsidRDefault="00576BDA" w:rsidP="00576BDA">
            <w:pPr>
              <w:pStyle w:val="Tabletext"/>
              <w:jc w:val="center"/>
              <w:rPr>
                <w:sz w:val="20"/>
                <w:lang w:val="en-US"/>
              </w:rPr>
            </w:pPr>
            <w:r w:rsidRPr="005E33E8">
              <w:rPr>
                <w:sz w:val="20"/>
                <w:lang w:val="en-US"/>
              </w:rPr>
              <w:t>1 850</w:t>
            </w:r>
            <w:r w:rsidRPr="005E33E8">
              <w:rPr>
                <w:sz w:val="20"/>
                <w:lang w:val="en-US"/>
              </w:rPr>
              <w:noBreakHyphen/>
            </w:r>
            <w:r>
              <w:rPr>
                <w:sz w:val="20"/>
                <w:lang w:val="en-US"/>
              </w:rPr>
              <w:br/>
            </w:r>
            <w:r w:rsidRPr="005E33E8">
              <w:rPr>
                <w:sz w:val="20"/>
                <w:lang w:val="en-US"/>
              </w:rPr>
              <w:t>1</w:t>
            </w:r>
            <w:r>
              <w:rPr>
                <w:sz w:val="20"/>
                <w:lang w:val="en-US"/>
              </w:rPr>
              <w:t> </w:t>
            </w:r>
            <w:r w:rsidRPr="005E33E8">
              <w:rPr>
                <w:sz w:val="20"/>
                <w:lang w:val="en-US"/>
              </w:rPr>
              <w:t>910 MHz</w:t>
            </w:r>
          </w:p>
        </w:tc>
        <w:tc>
          <w:tcPr>
            <w:tcW w:w="1232" w:type="dxa"/>
            <w:shd w:val="clear" w:color="auto" w:fill="auto"/>
          </w:tcPr>
          <w:p w14:paraId="68A40BC8" w14:textId="77777777" w:rsidR="00576BDA" w:rsidRPr="005E33E8" w:rsidRDefault="00576BDA" w:rsidP="00576BDA">
            <w:pPr>
              <w:pStyle w:val="Tabletext"/>
              <w:jc w:val="center"/>
              <w:rPr>
                <w:sz w:val="20"/>
                <w:lang w:val="en-US"/>
              </w:rPr>
            </w:pPr>
            <w:r w:rsidRPr="005E33E8">
              <w:rPr>
                <w:sz w:val="20"/>
                <w:lang w:val="en-US"/>
              </w:rPr>
              <w:t>–61 dBm</w:t>
            </w:r>
          </w:p>
        </w:tc>
        <w:tc>
          <w:tcPr>
            <w:tcW w:w="1400" w:type="dxa"/>
            <w:shd w:val="clear" w:color="auto" w:fill="auto"/>
          </w:tcPr>
          <w:p w14:paraId="7864ED97" w14:textId="77777777" w:rsidR="00576BDA" w:rsidRPr="005E33E8" w:rsidRDefault="00576BDA" w:rsidP="00576BDA">
            <w:pPr>
              <w:pStyle w:val="Tabletext"/>
              <w:jc w:val="center"/>
              <w:rPr>
                <w:sz w:val="20"/>
                <w:lang w:val="en-US"/>
              </w:rPr>
            </w:pPr>
            <w:r w:rsidRPr="005E33E8">
              <w:rPr>
                <w:sz w:val="20"/>
                <w:lang w:val="en-US"/>
              </w:rPr>
              <w:t>100 kHz</w:t>
            </w:r>
          </w:p>
        </w:tc>
        <w:tc>
          <w:tcPr>
            <w:tcW w:w="3657" w:type="dxa"/>
            <w:shd w:val="clear" w:color="auto" w:fill="auto"/>
          </w:tcPr>
          <w:p w14:paraId="52FBB64F"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w:t>
            </w:r>
            <w:r>
              <w:rPr>
                <w:sz w:val="20"/>
                <w:lang w:val="en-US"/>
              </w:rPr>
              <w:t xml:space="preserve"> BS operating in frequency Band </w:t>
            </w:r>
            <w:r w:rsidRPr="005E33E8">
              <w:rPr>
                <w:sz w:val="20"/>
                <w:lang w:val="en-US"/>
              </w:rPr>
              <w:t>2 or 25. This requirement does not apply to E-UTRA BS operating in frequency Band</w:t>
            </w:r>
            <w:r>
              <w:rPr>
                <w:sz w:val="20"/>
                <w:lang w:val="en-US"/>
              </w:rPr>
              <w:t> </w:t>
            </w:r>
            <w:r w:rsidRPr="005E33E8">
              <w:rPr>
                <w:sz w:val="20"/>
                <w:lang w:val="en-US"/>
              </w:rPr>
              <w:t>35.</w:t>
            </w:r>
          </w:p>
        </w:tc>
      </w:tr>
      <w:tr w:rsidR="00576BDA" w:rsidRPr="00111E5F" w14:paraId="7412DF6A" w14:textId="77777777" w:rsidTr="00576BDA">
        <w:trPr>
          <w:cantSplit/>
          <w:trHeight w:val="113"/>
          <w:jc w:val="center"/>
        </w:trPr>
        <w:tc>
          <w:tcPr>
            <w:tcW w:w="1211" w:type="dxa"/>
            <w:vMerge w:val="restart"/>
            <w:shd w:val="clear" w:color="auto" w:fill="auto"/>
          </w:tcPr>
          <w:p w14:paraId="6849E6FD" w14:textId="77777777" w:rsidR="00576BDA" w:rsidRPr="005E33E8" w:rsidRDefault="00576BDA" w:rsidP="00576BDA">
            <w:pPr>
              <w:pStyle w:val="Tabletext"/>
              <w:jc w:val="left"/>
              <w:rPr>
                <w:sz w:val="20"/>
              </w:rPr>
            </w:pPr>
            <w:r w:rsidRPr="005E33E8">
              <w:rPr>
                <w:sz w:val="20"/>
              </w:rPr>
              <w:t>GSM850 or CDMA850</w:t>
            </w:r>
          </w:p>
        </w:tc>
        <w:tc>
          <w:tcPr>
            <w:tcW w:w="1572" w:type="dxa"/>
            <w:shd w:val="clear" w:color="auto" w:fill="auto"/>
          </w:tcPr>
          <w:p w14:paraId="762F55A4" w14:textId="77777777" w:rsidR="00576BDA" w:rsidRPr="005E33E8" w:rsidRDefault="00576BDA" w:rsidP="00576BDA">
            <w:pPr>
              <w:pStyle w:val="Tabletext"/>
              <w:jc w:val="center"/>
              <w:rPr>
                <w:sz w:val="20"/>
              </w:rPr>
            </w:pPr>
            <w:r w:rsidRPr="005E33E8">
              <w:rPr>
                <w:sz w:val="20"/>
              </w:rPr>
              <w:t>869-894 MHz</w:t>
            </w:r>
          </w:p>
        </w:tc>
        <w:tc>
          <w:tcPr>
            <w:tcW w:w="1232" w:type="dxa"/>
            <w:shd w:val="clear" w:color="auto" w:fill="auto"/>
          </w:tcPr>
          <w:p w14:paraId="10F57DB3" w14:textId="77777777" w:rsidR="00576BDA" w:rsidRPr="005E33E8" w:rsidRDefault="00576BDA" w:rsidP="00576BDA">
            <w:pPr>
              <w:pStyle w:val="Tabletext"/>
              <w:jc w:val="center"/>
              <w:rPr>
                <w:sz w:val="20"/>
              </w:rPr>
            </w:pPr>
            <w:r w:rsidRPr="005E33E8">
              <w:rPr>
                <w:sz w:val="20"/>
              </w:rPr>
              <w:t>–57 dBm</w:t>
            </w:r>
          </w:p>
        </w:tc>
        <w:tc>
          <w:tcPr>
            <w:tcW w:w="1400" w:type="dxa"/>
            <w:shd w:val="clear" w:color="auto" w:fill="auto"/>
          </w:tcPr>
          <w:p w14:paraId="34E3FF17" w14:textId="77777777" w:rsidR="00576BDA" w:rsidRPr="005E33E8" w:rsidRDefault="00576BDA" w:rsidP="00576BDA">
            <w:pPr>
              <w:pStyle w:val="Tabletext"/>
              <w:jc w:val="center"/>
              <w:rPr>
                <w:sz w:val="20"/>
              </w:rPr>
            </w:pPr>
            <w:r w:rsidRPr="005E33E8">
              <w:rPr>
                <w:sz w:val="20"/>
              </w:rPr>
              <w:t>100 kHz</w:t>
            </w:r>
          </w:p>
        </w:tc>
        <w:tc>
          <w:tcPr>
            <w:tcW w:w="3657" w:type="dxa"/>
            <w:shd w:val="clear" w:color="auto" w:fill="auto"/>
          </w:tcPr>
          <w:p w14:paraId="29BDDEA3"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w:t>
            </w:r>
            <w:r>
              <w:rPr>
                <w:sz w:val="20"/>
                <w:lang w:val="en-US"/>
              </w:rPr>
              <w:t xml:space="preserve"> BS operating in frequency Band </w:t>
            </w:r>
            <w:r w:rsidRPr="005E33E8">
              <w:rPr>
                <w:sz w:val="20"/>
                <w:lang w:val="en-US"/>
              </w:rPr>
              <w:t xml:space="preserve">5 or 26. This requirement applies to E-UTRA BS operating in Band 27 for the frequency range 879-894 </w:t>
            </w:r>
            <w:proofErr w:type="spellStart"/>
            <w:r w:rsidRPr="005E33E8">
              <w:rPr>
                <w:sz w:val="20"/>
                <w:lang w:val="en-US"/>
              </w:rPr>
              <w:t>MHz.</w:t>
            </w:r>
            <w:proofErr w:type="spellEnd"/>
          </w:p>
        </w:tc>
      </w:tr>
      <w:tr w:rsidR="00576BDA" w:rsidRPr="00111E5F" w14:paraId="31CCF281" w14:textId="77777777" w:rsidTr="00576BDA">
        <w:trPr>
          <w:cantSplit/>
          <w:trHeight w:val="113"/>
          <w:jc w:val="center"/>
        </w:trPr>
        <w:tc>
          <w:tcPr>
            <w:tcW w:w="1211" w:type="dxa"/>
            <w:vMerge/>
            <w:shd w:val="clear" w:color="auto" w:fill="auto"/>
          </w:tcPr>
          <w:p w14:paraId="1311DB4C" w14:textId="77777777" w:rsidR="00576BDA" w:rsidRPr="005E33E8" w:rsidRDefault="00576BDA" w:rsidP="00576BDA">
            <w:pPr>
              <w:pStyle w:val="Tabletext"/>
              <w:jc w:val="left"/>
              <w:rPr>
                <w:sz w:val="20"/>
                <w:lang w:val="en-US"/>
              </w:rPr>
            </w:pPr>
          </w:p>
        </w:tc>
        <w:tc>
          <w:tcPr>
            <w:tcW w:w="1572" w:type="dxa"/>
            <w:shd w:val="clear" w:color="auto" w:fill="auto"/>
          </w:tcPr>
          <w:p w14:paraId="2F16BAC4" w14:textId="77777777" w:rsidR="00576BDA" w:rsidRPr="00EB42F0" w:rsidRDefault="00576BDA" w:rsidP="00576BDA">
            <w:pPr>
              <w:pStyle w:val="Tabletext"/>
              <w:jc w:val="center"/>
              <w:rPr>
                <w:sz w:val="20"/>
                <w:lang w:val="en-US"/>
              </w:rPr>
            </w:pPr>
            <w:r w:rsidRPr="00EB42F0">
              <w:rPr>
                <w:sz w:val="20"/>
                <w:lang w:val="en-US"/>
              </w:rPr>
              <w:t>824</w:t>
            </w:r>
            <w:r w:rsidRPr="00EB42F0">
              <w:rPr>
                <w:sz w:val="20"/>
                <w:lang w:val="en-US"/>
              </w:rPr>
              <w:noBreakHyphen/>
              <w:t>849 MHz</w:t>
            </w:r>
          </w:p>
        </w:tc>
        <w:tc>
          <w:tcPr>
            <w:tcW w:w="1232" w:type="dxa"/>
            <w:shd w:val="clear" w:color="auto" w:fill="auto"/>
          </w:tcPr>
          <w:p w14:paraId="1607C7F9" w14:textId="77777777" w:rsidR="00576BDA" w:rsidRPr="00EB42F0" w:rsidRDefault="00576BDA" w:rsidP="00576BDA">
            <w:pPr>
              <w:pStyle w:val="Tabletext"/>
              <w:jc w:val="center"/>
              <w:rPr>
                <w:sz w:val="20"/>
                <w:lang w:val="en-US"/>
              </w:rPr>
            </w:pPr>
            <w:r w:rsidRPr="00EB42F0">
              <w:rPr>
                <w:sz w:val="20"/>
                <w:lang w:val="en-US"/>
              </w:rPr>
              <w:t>–61 dBm</w:t>
            </w:r>
          </w:p>
        </w:tc>
        <w:tc>
          <w:tcPr>
            <w:tcW w:w="1400" w:type="dxa"/>
            <w:shd w:val="clear" w:color="auto" w:fill="auto"/>
          </w:tcPr>
          <w:p w14:paraId="438F5BF8" w14:textId="77777777" w:rsidR="00576BDA" w:rsidRPr="00EB42F0" w:rsidRDefault="00576BDA" w:rsidP="00576BDA">
            <w:pPr>
              <w:pStyle w:val="Tabletext"/>
              <w:jc w:val="center"/>
              <w:rPr>
                <w:sz w:val="20"/>
                <w:lang w:val="en-US"/>
              </w:rPr>
            </w:pPr>
            <w:r w:rsidRPr="00EB42F0">
              <w:rPr>
                <w:sz w:val="20"/>
                <w:lang w:val="en-US"/>
              </w:rPr>
              <w:t>100 kHz</w:t>
            </w:r>
          </w:p>
        </w:tc>
        <w:tc>
          <w:tcPr>
            <w:tcW w:w="3657" w:type="dxa"/>
            <w:shd w:val="clear" w:color="auto" w:fill="auto"/>
          </w:tcPr>
          <w:p w14:paraId="6DC821FE"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frequency Band 5 or 26. For E</w:t>
            </w:r>
            <w:r w:rsidRPr="005E33E8">
              <w:rPr>
                <w:sz w:val="20"/>
                <w:lang w:val="en-US"/>
              </w:rPr>
              <w:noBreakHyphen/>
              <w:t>UTRA BS operating in Band</w:t>
            </w:r>
            <w:r>
              <w:rPr>
                <w:sz w:val="20"/>
                <w:lang w:val="en-US"/>
              </w:rPr>
              <w:t> </w:t>
            </w:r>
            <w:r w:rsidRPr="005E33E8">
              <w:rPr>
                <w:sz w:val="20"/>
                <w:lang w:val="en-US"/>
              </w:rPr>
              <w:t>27, it applies 3 MHz below the Band</w:t>
            </w:r>
            <w:r>
              <w:rPr>
                <w:sz w:val="20"/>
                <w:lang w:val="en-US"/>
              </w:rPr>
              <w:t> </w:t>
            </w:r>
            <w:r w:rsidRPr="005E33E8">
              <w:rPr>
                <w:sz w:val="20"/>
                <w:lang w:val="en-US"/>
              </w:rPr>
              <w:t>27 downlink operating band.</w:t>
            </w:r>
          </w:p>
        </w:tc>
      </w:tr>
      <w:tr w:rsidR="00576BDA" w:rsidRPr="00111E5F" w14:paraId="6AF48240" w14:textId="77777777" w:rsidTr="00576BDA">
        <w:trPr>
          <w:cantSplit/>
          <w:trHeight w:val="113"/>
          <w:jc w:val="center"/>
        </w:trPr>
        <w:tc>
          <w:tcPr>
            <w:tcW w:w="1211" w:type="dxa"/>
            <w:vMerge w:val="restart"/>
            <w:shd w:val="clear" w:color="auto" w:fill="auto"/>
          </w:tcPr>
          <w:p w14:paraId="1E8001A0" w14:textId="77777777" w:rsidR="00576BDA" w:rsidRPr="005E33E8" w:rsidRDefault="00576BDA" w:rsidP="00576BDA">
            <w:pPr>
              <w:pStyle w:val="Tabletext"/>
              <w:jc w:val="left"/>
              <w:rPr>
                <w:sz w:val="20"/>
                <w:lang w:val="sv-SE"/>
              </w:rPr>
            </w:pPr>
            <w:r w:rsidRPr="005E33E8">
              <w:rPr>
                <w:sz w:val="20"/>
                <w:lang w:val="sv-SE"/>
              </w:rPr>
              <w:t xml:space="preserve">UTRA FDD Band I or </w:t>
            </w:r>
          </w:p>
          <w:p w14:paraId="2FCB2AE5" w14:textId="77777777" w:rsidR="00576BDA" w:rsidRPr="005E33E8" w:rsidRDefault="00576BDA" w:rsidP="00576BDA">
            <w:pPr>
              <w:pStyle w:val="Tabletext"/>
              <w:jc w:val="left"/>
              <w:rPr>
                <w:sz w:val="20"/>
                <w:lang w:val="sv-SE"/>
              </w:rPr>
            </w:pPr>
            <w:r w:rsidRPr="005E33E8">
              <w:rPr>
                <w:sz w:val="20"/>
                <w:lang w:val="sv-SE"/>
              </w:rPr>
              <w:t xml:space="preserve">E-UTRA Band 1 </w:t>
            </w:r>
            <w:ins w:id="6842" w:author="Author">
              <w:r w:rsidRPr="005267AC">
                <w:rPr>
                  <w:rFonts w:cs="Arial"/>
                  <w:sz w:val="20"/>
                  <w:szCs w:val="18"/>
                  <w:lang w:val="sv-SE"/>
                </w:rPr>
                <w:t>or NR band n1</w:t>
              </w:r>
            </w:ins>
          </w:p>
        </w:tc>
        <w:tc>
          <w:tcPr>
            <w:tcW w:w="1572" w:type="dxa"/>
            <w:shd w:val="clear" w:color="auto" w:fill="auto"/>
          </w:tcPr>
          <w:p w14:paraId="20396FE1" w14:textId="77777777" w:rsidR="00576BDA" w:rsidRPr="005E33E8" w:rsidRDefault="00576BDA" w:rsidP="00576BDA">
            <w:pPr>
              <w:pStyle w:val="Tabletext"/>
              <w:jc w:val="center"/>
              <w:rPr>
                <w:sz w:val="20"/>
                <w:lang w:val="en-US"/>
              </w:rPr>
            </w:pPr>
            <w:r w:rsidRPr="005E33E8">
              <w:rPr>
                <w:sz w:val="20"/>
                <w:lang w:val="en-US"/>
              </w:rPr>
              <w:t>2 110-</w:t>
            </w:r>
            <w:r w:rsidRPr="005E33E8">
              <w:rPr>
                <w:sz w:val="20"/>
                <w:lang w:val="en-US"/>
              </w:rPr>
              <w:br/>
              <w:t>2 170 MHz</w:t>
            </w:r>
          </w:p>
        </w:tc>
        <w:tc>
          <w:tcPr>
            <w:tcW w:w="1232" w:type="dxa"/>
            <w:shd w:val="clear" w:color="auto" w:fill="auto"/>
          </w:tcPr>
          <w:p w14:paraId="5685D8AA"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shd w:val="clear" w:color="auto" w:fill="auto"/>
          </w:tcPr>
          <w:p w14:paraId="67D5C800"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0F668477"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w:t>
            </w:r>
            <w:ins w:id="6843" w:author="Author">
              <w:r>
                <w:rPr>
                  <w:sz w:val="20"/>
                  <w:lang w:val="en-US"/>
                </w:rPr>
                <w:t xml:space="preserve"> or 65</w:t>
              </w:r>
            </w:ins>
            <w:r w:rsidRPr="005E33E8">
              <w:rPr>
                <w:sz w:val="20"/>
                <w:lang w:val="en-US"/>
              </w:rPr>
              <w:t>.</w:t>
            </w:r>
          </w:p>
        </w:tc>
      </w:tr>
      <w:tr w:rsidR="00576BDA" w:rsidRPr="00111E5F" w14:paraId="5D0ED15A" w14:textId="77777777" w:rsidTr="00576BDA">
        <w:trPr>
          <w:cantSplit/>
          <w:trHeight w:val="113"/>
          <w:jc w:val="center"/>
        </w:trPr>
        <w:tc>
          <w:tcPr>
            <w:tcW w:w="1211" w:type="dxa"/>
            <w:vMerge/>
            <w:shd w:val="clear" w:color="auto" w:fill="auto"/>
          </w:tcPr>
          <w:p w14:paraId="4135B3DB" w14:textId="77777777" w:rsidR="00576BDA" w:rsidRPr="005E33E8" w:rsidRDefault="00576BDA" w:rsidP="00576BDA">
            <w:pPr>
              <w:pStyle w:val="Tabletext"/>
              <w:jc w:val="left"/>
              <w:rPr>
                <w:sz w:val="20"/>
                <w:lang w:val="en-US"/>
              </w:rPr>
            </w:pPr>
          </w:p>
        </w:tc>
        <w:tc>
          <w:tcPr>
            <w:tcW w:w="1572" w:type="dxa"/>
            <w:shd w:val="clear" w:color="auto" w:fill="auto"/>
          </w:tcPr>
          <w:p w14:paraId="4441B3E5" w14:textId="77777777" w:rsidR="00576BDA" w:rsidRPr="005E33E8" w:rsidRDefault="00576BDA" w:rsidP="00576BDA">
            <w:pPr>
              <w:pStyle w:val="Tabletext"/>
              <w:jc w:val="center"/>
              <w:rPr>
                <w:sz w:val="20"/>
                <w:lang w:val="en-US"/>
              </w:rPr>
            </w:pPr>
            <w:r w:rsidRPr="005E33E8">
              <w:rPr>
                <w:sz w:val="20"/>
                <w:lang w:val="en-US"/>
              </w:rPr>
              <w:t>1 920-</w:t>
            </w:r>
            <w:r>
              <w:rPr>
                <w:sz w:val="20"/>
                <w:lang w:val="en-US"/>
              </w:rPr>
              <w:br/>
            </w:r>
            <w:r w:rsidRPr="005E33E8">
              <w:rPr>
                <w:sz w:val="20"/>
                <w:lang w:val="en-US"/>
              </w:rPr>
              <w:t>1 980 MHz</w:t>
            </w:r>
          </w:p>
        </w:tc>
        <w:tc>
          <w:tcPr>
            <w:tcW w:w="1232" w:type="dxa"/>
            <w:shd w:val="clear" w:color="auto" w:fill="auto"/>
          </w:tcPr>
          <w:p w14:paraId="279F4224"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shd w:val="clear" w:color="auto" w:fill="auto"/>
          </w:tcPr>
          <w:p w14:paraId="23B932C6"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12DDABA7"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w:t>
            </w:r>
            <w:ins w:id="6844" w:author="Author">
              <w:r>
                <w:rPr>
                  <w:sz w:val="20"/>
                  <w:lang w:val="en-US"/>
                </w:rPr>
                <w:t xml:space="preserve"> or 65</w:t>
              </w:r>
            </w:ins>
            <w:r w:rsidRPr="005E33E8">
              <w:rPr>
                <w:sz w:val="20"/>
                <w:lang w:val="en-US"/>
              </w:rPr>
              <w:t>.</w:t>
            </w:r>
          </w:p>
        </w:tc>
      </w:tr>
      <w:tr w:rsidR="00576BDA" w:rsidRPr="00111E5F" w14:paraId="124C2884" w14:textId="77777777" w:rsidTr="00576BDA">
        <w:trPr>
          <w:cantSplit/>
          <w:trHeight w:val="113"/>
          <w:jc w:val="center"/>
        </w:trPr>
        <w:tc>
          <w:tcPr>
            <w:tcW w:w="1211" w:type="dxa"/>
            <w:vMerge w:val="restart"/>
            <w:shd w:val="clear" w:color="auto" w:fill="auto"/>
          </w:tcPr>
          <w:p w14:paraId="1C823F91" w14:textId="77777777" w:rsidR="00576BDA" w:rsidRPr="005E33E8" w:rsidRDefault="00576BDA" w:rsidP="00576BDA">
            <w:pPr>
              <w:pStyle w:val="Tabletext"/>
              <w:jc w:val="left"/>
              <w:rPr>
                <w:sz w:val="20"/>
                <w:lang w:val="sv-SE"/>
              </w:rPr>
            </w:pPr>
            <w:r w:rsidRPr="005E33E8">
              <w:rPr>
                <w:sz w:val="20"/>
                <w:lang w:val="sv-SE"/>
              </w:rPr>
              <w:t xml:space="preserve">UTRA FDD Band II or </w:t>
            </w:r>
          </w:p>
          <w:p w14:paraId="4BCD574C" w14:textId="77777777" w:rsidR="00576BDA" w:rsidRPr="005E33E8" w:rsidRDefault="00576BDA" w:rsidP="00576BDA">
            <w:pPr>
              <w:pStyle w:val="Tabletext"/>
              <w:jc w:val="left"/>
              <w:rPr>
                <w:sz w:val="20"/>
                <w:lang w:val="sv-SE"/>
              </w:rPr>
            </w:pPr>
            <w:r w:rsidRPr="005E33E8">
              <w:rPr>
                <w:sz w:val="20"/>
                <w:lang w:val="sv-SE"/>
              </w:rPr>
              <w:t>E-UTRA Band 2</w:t>
            </w:r>
            <w:ins w:id="6845" w:author="Author">
              <w:r w:rsidRPr="008E21F4">
                <w:rPr>
                  <w:rFonts w:cs="Arial"/>
                  <w:lang w:val="sv-SE"/>
                </w:rPr>
                <w:t xml:space="preserve"> </w:t>
              </w:r>
              <w:r w:rsidRPr="005267AC">
                <w:rPr>
                  <w:rFonts w:cs="Arial"/>
                  <w:sz w:val="20"/>
                  <w:szCs w:val="18"/>
                  <w:lang w:val="sv-SE"/>
                </w:rPr>
                <w:t>or NR band n2</w:t>
              </w:r>
            </w:ins>
          </w:p>
        </w:tc>
        <w:tc>
          <w:tcPr>
            <w:tcW w:w="1572" w:type="dxa"/>
            <w:shd w:val="clear" w:color="auto" w:fill="auto"/>
          </w:tcPr>
          <w:p w14:paraId="1F9ACC3D" w14:textId="77777777" w:rsidR="00576BDA" w:rsidRPr="005E33E8" w:rsidRDefault="00576BDA" w:rsidP="00576BDA">
            <w:pPr>
              <w:pStyle w:val="Tabletext"/>
              <w:jc w:val="center"/>
              <w:rPr>
                <w:sz w:val="20"/>
                <w:lang w:val="en-US"/>
              </w:rPr>
            </w:pPr>
            <w:r w:rsidRPr="005E33E8">
              <w:rPr>
                <w:sz w:val="20"/>
                <w:lang w:val="en-US"/>
              </w:rPr>
              <w:t>1 930-</w:t>
            </w:r>
            <w:r w:rsidRPr="005E33E8">
              <w:rPr>
                <w:sz w:val="20"/>
                <w:lang w:val="en-US"/>
              </w:rPr>
              <w:br/>
              <w:t>1 990 MHz</w:t>
            </w:r>
          </w:p>
        </w:tc>
        <w:tc>
          <w:tcPr>
            <w:tcW w:w="1232" w:type="dxa"/>
            <w:shd w:val="clear" w:color="auto" w:fill="auto"/>
          </w:tcPr>
          <w:p w14:paraId="1099FA88"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shd w:val="clear" w:color="auto" w:fill="auto"/>
          </w:tcPr>
          <w:p w14:paraId="7E2CF9FC"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1E7F3CCC"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w:t>
            </w:r>
            <w:ins w:id="6846" w:author="Author">
              <w:r>
                <w:rPr>
                  <w:sz w:val="20"/>
                  <w:lang w:val="en-US"/>
                </w:rPr>
                <w:t>, 25</w:t>
              </w:r>
            </w:ins>
            <w:r w:rsidRPr="005E33E8">
              <w:rPr>
                <w:sz w:val="20"/>
                <w:lang w:val="en-US"/>
              </w:rPr>
              <w:t xml:space="preserve"> or </w:t>
            </w:r>
            <w:del w:id="6847" w:author="Author">
              <w:r w:rsidRPr="005E33E8" w:rsidDel="00DD21A7">
                <w:rPr>
                  <w:sz w:val="20"/>
                  <w:lang w:val="en-US"/>
                </w:rPr>
                <w:delText>25</w:delText>
              </w:r>
            </w:del>
            <w:ins w:id="6848" w:author="Author">
              <w:r>
                <w:rPr>
                  <w:sz w:val="20"/>
                  <w:lang w:val="en-US"/>
                </w:rPr>
                <w:t>70</w:t>
              </w:r>
            </w:ins>
            <w:r w:rsidRPr="005E33E8">
              <w:rPr>
                <w:sz w:val="20"/>
                <w:lang w:val="en-US"/>
              </w:rPr>
              <w:t xml:space="preserve">. </w:t>
            </w:r>
          </w:p>
        </w:tc>
      </w:tr>
      <w:tr w:rsidR="00576BDA" w:rsidRPr="00111E5F" w14:paraId="0D464F29" w14:textId="77777777" w:rsidTr="00576BDA">
        <w:trPr>
          <w:cantSplit/>
          <w:trHeight w:val="113"/>
          <w:jc w:val="center"/>
        </w:trPr>
        <w:tc>
          <w:tcPr>
            <w:tcW w:w="1211" w:type="dxa"/>
            <w:vMerge/>
            <w:shd w:val="clear" w:color="auto" w:fill="auto"/>
          </w:tcPr>
          <w:p w14:paraId="0EBB1198" w14:textId="77777777" w:rsidR="00576BDA" w:rsidRPr="005E33E8" w:rsidRDefault="00576BDA" w:rsidP="00576BDA">
            <w:pPr>
              <w:pStyle w:val="Tabletext"/>
              <w:jc w:val="left"/>
              <w:rPr>
                <w:sz w:val="20"/>
                <w:lang w:val="en-US"/>
              </w:rPr>
            </w:pPr>
          </w:p>
        </w:tc>
        <w:tc>
          <w:tcPr>
            <w:tcW w:w="1572" w:type="dxa"/>
            <w:shd w:val="clear" w:color="auto" w:fill="auto"/>
          </w:tcPr>
          <w:p w14:paraId="399EAC31" w14:textId="77777777" w:rsidR="00576BDA" w:rsidRPr="005E33E8" w:rsidRDefault="00576BDA" w:rsidP="00576BDA">
            <w:pPr>
              <w:pStyle w:val="Tabletext"/>
              <w:jc w:val="center"/>
              <w:rPr>
                <w:sz w:val="20"/>
                <w:lang w:val="en-US"/>
              </w:rPr>
            </w:pPr>
            <w:r w:rsidRPr="005E33E8">
              <w:rPr>
                <w:sz w:val="20"/>
                <w:lang w:val="en-US"/>
              </w:rPr>
              <w:t>1 850-</w:t>
            </w:r>
            <w:r>
              <w:rPr>
                <w:sz w:val="20"/>
                <w:lang w:val="en-US"/>
              </w:rPr>
              <w:br/>
            </w:r>
            <w:r w:rsidRPr="005E33E8">
              <w:rPr>
                <w:sz w:val="20"/>
                <w:lang w:val="en-US"/>
              </w:rPr>
              <w:t>1 910 MHz</w:t>
            </w:r>
          </w:p>
        </w:tc>
        <w:tc>
          <w:tcPr>
            <w:tcW w:w="1232" w:type="dxa"/>
            <w:shd w:val="clear" w:color="auto" w:fill="auto"/>
          </w:tcPr>
          <w:p w14:paraId="1740A194"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shd w:val="clear" w:color="auto" w:fill="auto"/>
          </w:tcPr>
          <w:p w14:paraId="25837313"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3EE25E3E"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 or 25.</w:t>
            </w:r>
          </w:p>
        </w:tc>
      </w:tr>
    </w:tbl>
    <w:p w14:paraId="5D579B2E" w14:textId="77777777" w:rsidR="00576BDA" w:rsidRPr="00094452" w:rsidRDefault="00576BDA" w:rsidP="00576BDA">
      <w:pPr>
        <w:pStyle w:val="TableNo"/>
        <w:rPr>
          <w:lang w:val="en-US"/>
        </w:rPr>
      </w:pPr>
      <w:r w:rsidRPr="00094452">
        <w:rPr>
          <w:lang w:val="en-US"/>
        </w:rPr>
        <w:br w:type="page"/>
      </w:r>
      <w:r w:rsidRPr="007A0B15">
        <w:rPr>
          <w:lang w:val="en-US"/>
        </w:rPr>
        <w:t>Table</w:t>
      </w:r>
      <w:r w:rsidRPr="0012223D">
        <w:rPr>
          <w:lang w:val="en-US"/>
        </w:rPr>
        <w:t xml:space="preserve"> 2.6</w:t>
      </w:r>
      <w:r w:rsidRPr="0012223D">
        <w:rPr>
          <w:lang w:val="en-US" w:eastAsia="ja-JP"/>
        </w:rPr>
        <w:t>.4</w:t>
      </w:r>
      <w:r w:rsidRPr="0012223D">
        <w:rPr>
          <w:lang w:val="en-US"/>
        </w:rPr>
        <w:t>-1</w:t>
      </w:r>
      <w:r>
        <w:rPr>
          <w:lang w:val="en-US"/>
        </w:rPr>
        <w:t xml:space="preserve"> (</w:t>
      </w:r>
      <w:r>
        <w:rPr>
          <w:i/>
          <w:iCs/>
          <w:lang w:val="en-US"/>
        </w:rPr>
        <w:t>continued</w:t>
      </w:r>
      <w:r>
        <w:rPr>
          <w:lang w:val="en-US"/>
        </w:rPr>
        <w:t>)</w:t>
      </w: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11"/>
        <w:gridCol w:w="7"/>
        <w:gridCol w:w="1565"/>
        <w:gridCol w:w="15"/>
        <w:gridCol w:w="1217"/>
        <w:gridCol w:w="1400"/>
        <w:gridCol w:w="3657"/>
      </w:tblGrid>
      <w:tr w:rsidR="00576BDA" w:rsidRPr="005E33E8" w14:paraId="67589F00" w14:textId="77777777" w:rsidTr="00576BDA">
        <w:trPr>
          <w:cantSplit/>
          <w:trHeight w:val="113"/>
          <w:jc w:val="center"/>
        </w:trPr>
        <w:tc>
          <w:tcPr>
            <w:tcW w:w="1211" w:type="dxa"/>
            <w:shd w:val="clear" w:color="auto" w:fill="auto"/>
            <w:vAlign w:val="center"/>
          </w:tcPr>
          <w:p w14:paraId="04E911E6" w14:textId="77777777" w:rsidR="00576BDA" w:rsidRPr="005E33E8" w:rsidRDefault="00576BDA" w:rsidP="00576BDA">
            <w:pPr>
              <w:pStyle w:val="Tablehead"/>
              <w:keepNext w:val="0"/>
              <w:rPr>
                <w:sz w:val="20"/>
                <w:lang w:val="en-US"/>
              </w:rPr>
            </w:pPr>
            <w:r w:rsidRPr="005E33E8">
              <w:rPr>
                <w:sz w:val="20"/>
                <w:lang w:val="en-US"/>
              </w:rPr>
              <w:t>System type for E</w:t>
            </w:r>
            <w:r w:rsidRPr="005E33E8">
              <w:rPr>
                <w:sz w:val="20"/>
                <w:lang w:val="en-US"/>
              </w:rPr>
              <w:noBreakHyphen/>
              <w:t>UTRA to co-exist with</w:t>
            </w:r>
          </w:p>
        </w:tc>
        <w:tc>
          <w:tcPr>
            <w:tcW w:w="1572" w:type="dxa"/>
            <w:gridSpan w:val="2"/>
            <w:shd w:val="clear" w:color="auto" w:fill="auto"/>
            <w:vAlign w:val="center"/>
          </w:tcPr>
          <w:p w14:paraId="7C606464" w14:textId="77777777" w:rsidR="00576BDA" w:rsidRPr="005E33E8" w:rsidRDefault="00576BDA" w:rsidP="00576BDA">
            <w:pPr>
              <w:pStyle w:val="Tablehead"/>
              <w:keepNext w:val="0"/>
              <w:rPr>
                <w:sz w:val="20"/>
                <w:lang w:val="en-US"/>
              </w:rPr>
            </w:pPr>
            <w:r w:rsidRPr="005E33E8">
              <w:rPr>
                <w:sz w:val="20"/>
                <w:lang w:val="en-US"/>
              </w:rPr>
              <w:t>Frequency range for co-existence requirement</w:t>
            </w:r>
          </w:p>
        </w:tc>
        <w:tc>
          <w:tcPr>
            <w:tcW w:w="1232" w:type="dxa"/>
            <w:gridSpan w:val="2"/>
            <w:shd w:val="clear" w:color="auto" w:fill="auto"/>
            <w:vAlign w:val="center"/>
          </w:tcPr>
          <w:p w14:paraId="18F8473E" w14:textId="77777777" w:rsidR="00576BDA" w:rsidRPr="005E33E8" w:rsidRDefault="00576BDA" w:rsidP="00576BDA">
            <w:pPr>
              <w:pStyle w:val="Tablehead"/>
              <w:keepNext w:val="0"/>
              <w:rPr>
                <w:sz w:val="20"/>
                <w:lang w:val="en-US"/>
              </w:rPr>
            </w:pPr>
            <w:r w:rsidRPr="005E33E8">
              <w:rPr>
                <w:sz w:val="20"/>
                <w:lang w:val="en-US"/>
              </w:rPr>
              <w:t>Maximum level</w:t>
            </w:r>
          </w:p>
        </w:tc>
        <w:tc>
          <w:tcPr>
            <w:tcW w:w="1400" w:type="dxa"/>
            <w:shd w:val="clear" w:color="auto" w:fill="auto"/>
            <w:vAlign w:val="center"/>
          </w:tcPr>
          <w:p w14:paraId="07D1D331" w14:textId="77777777" w:rsidR="00576BDA" w:rsidRPr="005E33E8" w:rsidRDefault="00576BDA" w:rsidP="00576BDA">
            <w:pPr>
              <w:pStyle w:val="Tablehead"/>
              <w:keepNext w:val="0"/>
              <w:rPr>
                <w:sz w:val="20"/>
                <w:lang w:val="en-US"/>
              </w:rPr>
            </w:pPr>
            <w:r w:rsidRPr="005E33E8">
              <w:rPr>
                <w:sz w:val="20"/>
                <w:lang w:val="en-US"/>
              </w:rPr>
              <w:t>Measurement bandwidth</w:t>
            </w:r>
          </w:p>
        </w:tc>
        <w:tc>
          <w:tcPr>
            <w:tcW w:w="3657" w:type="dxa"/>
            <w:shd w:val="clear" w:color="auto" w:fill="auto"/>
            <w:vAlign w:val="center"/>
          </w:tcPr>
          <w:p w14:paraId="179FC516" w14:textId="77777777" w:rsidR="00576BDA" w:rsidRPr="005E33E8" w:rsidRDefault="00576BDA" w:rsidP="00576BDA">
            <w:pPr>
              <w:pStyle w:val="Tablehead"/>
              <w:keepNext w:val="0"/>
              <w:rPr>
                <w:sz w:val="20"/>
                <w:lang w:val="en-US"/>
              </w:rPr>
            </w:pPr>
            <w:r w:rsidRPr="005E33E8">
              <w:rPr>
                <w:sz w:val="20"/>
                <w:lang w:val="en-US"/>
              </w:rPr>
              <w:t>Note</w:t>
            </w:r>
          </w:p>
        </w:tc>
      </w:tr>
      <w:tr w:rsidR="00576BDA" w:rsidRPr="00111E5F" w14:paraId="2CEC41EE" w14:textId="77777777" w:rsidTr="00576BDA">
        <w:trPr>
          <w:cantSplit/>
          <w:trHeight w:val="763"/>
          <w:jc w:val="center"/>
        </w:trPr>
        <w:tc>
          <w:tcPr>
            <w:tcW w:w="1211" w:type="dxa"/>
            <w:vMerge w:val="restart"/>
            <w:shd w:val="clear" w:color="auto" w:fill="auto"/>
          </w:tcPr>
          <w:p w14:paraId="4DD8C42D" w14:textId="77777777" w:rsidR="00576BDA" w:rsidRPr="005E33E8" w:rsidRDefault="00576BDA" w:rsidP="00576BDA">
            <w:pPr>
              <w:pStyle w:val="Tabletext"/>
              <w:jc w:val="left"/>
              <w:rPr>
                <w:sz w:val="20"/>
                <w:lang w:val="sv-SE"/>
              </w:rPr>
            </w:pPr>
            <w:r w:rsidRPr="005E33E8">
              <w:rPr>
                <w:sz w:val="20"/>
                <w:lang w:val="sv-SE"/>
              </w:rPr>
              <w:t xml:space="preserve">UTRA FDD Band III or </w:t>
            </w:r>
            <w:r>
              <w:rPr>
                <w:sz w:val="20"/>
                <w:lang w:val="sv-SE"/>
              </w:rPr>
              <w:br/>
            </w:r>
            <w:r w:rsidRPr="005E33E8">
              <w:rPr>
                <w:sz w:val="20"/>
                <w:lang w:val="sv-SE"/>
              </w:rPr>
              <w:t>E-UTRA Band 3</w:t>
            </w:r>
            <w:ins w:id="6849" w:author="Author">
              <w:r w:rsidRPr="008E21F4">
                <w:rPr>
                  <w:rFonts w:cs="Arial"/>
                  <w:lang w:val="sv-SE"/>
                </w:rPr>
                <w:t xml:space="preserve"> </w:t>
              </w:r>
              <w:r w:rsidRPr="005267AC">
                <w:rPr>
                  <w:rFonts w:cs="Arial"/>
                  <w:sz w:val="20"/>
                  <w:szCs w:val="18"/>
                  <w:lang w:val="sv-SE"/>
                </w:rPr>
                <w:t>or NR band n3</w:t>
              </w:r>
            </w:ins>
          </w:p>
        </w:tc>
        <w:tc>
          <w:tcPr>
            <w:tcW w:w="1572" w:type="dxa"/>
            <w:gridSpan w:val="2"/>
            <w:shd w:val="clear" w:color="auto" w:fill="auto"/>
          </w:tcPr>
          <w:p w14:paraId="0FEAD1E2" w14:textId="77777777" w:rsidR="00576BDA" w:rsidRPr="005E33E8" w:rsidRDefault="00576BDA" w:rsidP="00576BDA">
            <w:pPr>
              <w:pStyle w:val="Tabletext"/>
              <w:jc w:val="center"/>
              <w:rPr>
                <w:sz w:val="20"/>
                <w:lang w:val="en-US"/>
              </w:rPr>
            </w:pPr>
            <w:r w:rsidRPr="005E33E8">
              <w:rPr>
                <w:sz w:val="20"/>
                <w:lang w:val="en-US"/>
              </w:rPr>
              <w:t>1 805-</w:t>
            </w:r>
            <w:r w:rsidRPr="005E33E8">
              <w:rPr>
                <w:sz w:val="20"/>
                <w:lang w:val="en-US"/>
              </w:rPr>
              <w:br/>
              <w:t>1 880 MHz</w:t>
            </w:r>
          </w:p>
        </w:tc>
        <w:tc>
          <w:tcPr>
            <w:tcW w:w="1232" w:type="dxa"/>
            <w:gridSpan w:val="2"/>
            <w:shd w:val="clear" w:color="auto" w:fill="auto"/>
          </w:tcPr>
          <w:p w14:paraId="3E829548"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shd w:val="clear" w:color="auto" w:fill="auto"/>
          </w:tcPr>
          <w:p w14:paraId="32A5BE41"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1B8087F3"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w:t>
            </w:r>
          </w:p>
        </w:tc>
      </w:tr>
      <w:tr w:rsidR="00576BDA" w:rsidRPr="00111E5F" w14:paraId="3E96E1C5" w14:textId="77777777" w:rsidTr="00576BDA">
        <w:trPr>
          <w:cantSplit/>
          <w:trHeight w:val="113"/>
          <w:jc w:val="center"/>
        </w:trPr>
        <w:tc>
          <w:tcPr>
            <w:tcW w:w="1211" w:type="dxa"/>
            <w:vMerge/>
            <w:tcBorders>
              <w:bottom w:val="single" w:sz="2" w:space="0" w:color="auto"/>
            </w:tcBorders>
            <w:shd w:val="clear" w:color="auto" w:fill="auto"/>
          </w:tcPr>
          <w:p w14:paraId="7EAA1A54" w14:textId="77777777" w:rsidR="00576BDA" w:rsidRPr="005E33E8" w:rsidRDefault="00576BDA" w:rsidP="00576BDA">
            <w:pPr>
              <w:pStyle w:val="Tabletext"/>
              <w:jc w:val="left"/>
              <w:rPr>
                <w:sz w:val="20"/>
                <w:lang w:val="en-US"/>
              </w:rPr>
            </w:pPr>
          </w:p>
        </w:tc>
        <w:tc>
          <w:tcPr>
            <w:tcW w:w="1572" w:type="dxa"/>
            <w:gridSpan w:val="2"/>
            <w:shd w:val="clear" w:color="auto" w:fill="auto"/>
          </w:tcPr>
          <w:p w14:paraId="5EC104AC" w14:textId="77777777" w:rsidR="00576BDA" w:rsidRPr="005E33E8" w:rsidRDefault="00576BDA" w:rsidP="00576BDA">
            <w:pPr>
              <w:pStyle w:val="Tabletext"/>
              <w:jc w:val="center"/>
              <w:rPr>
                <w:sz w:val="20"/>
                <w:lang w:val="en-US"/>
              </w:rPr>
            </w:pPr>
            <w:r w:rsidRPr="005E33E8">
              <w:rPr>
                <w:sz w:val="20"/>
                <w:lang w:val="en-US"/>
              </w:rPr>
              <w:t>1 710-</w:t>
            </w:r>
            <w:r>
              <w:rPr>
                <w:sz w:val="20"/>
                <w:lang w:val="en-US"/>
              </w:rPr>
              <w:br/>
            </w:r>
            <w:r w:rsidRPr="005E33E8">
              <w:rPr>
                <w:sz w:val="20"/>
                <w:lang w:val="en-US"/>
              </w:rPr>
              <w:t>1 785 MHz</w:t>
            </w:r>
          </w:p>
        </w:tc>
        <w:tc>
          <w:tcPr>
            <w:tcW w:w="1232" w:type="dxa"/>
            <w:gridSpan w:val="2"/>
            <w:shd w:val="clear" w:color="auto" w:fill="auto"/>
          </w:tcPr>
          <w:p w14:paraId="2DDD1393"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shd w:val="clear" w:color="auto" w:fill="auto"/>
          </w:tcPr>
          <w:p w14:paraId="1544C71F"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0A97A624"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3 or 9. </w:t>
            </w:r>
          </w:p>
          <w:p w14:paraId="76CD5731" w14:textId="77777777" w:rsidR="00576BDA" w:rsidRPr="005E33E8" w:rsidRDefault="00576BDA" w:rsidP="00576BDA">
            <w:pPr>
              <w:pStyle w:val="Tabletext"/>
              <w:rPr>
                <w:sz w:val="20"/>
                <w:lang w:val="en-US"/>
              </w:rPr>
            </w:pPr>
            <w:r w:rsidRPr="005E33E8">
              <w:rPr>
                <w:sz w:val="20"/>
                <w:lang w:val="en-US"/>
              </w:rPr>
              <w:t>For E-UTRA BS operating in Band 9, it applies for 1710 MHz to 1749.9 MHz and 1784.9 MHz to 1785 </w:t>
            </w:r>
            <w:proofErr w:type="spellStart"/>
            <w:r w:rsidRPr="005E33E8">
              <w:rPr>
                <w:sz w:val="20"/>
                <w:lang w:val="en-US"/>
              </w:rPr>
              <w:t>MHz.</w:t>
            </w:r>
            <w:proofErr w:type="spellEnd"/>
          </w:p>
        </w:tc>
      </w:tr>
      <w:tr w:rsidR="00576BDA" w:rsidRPr="00111E5F" w14:paraId="2D4832CD" w14:textId="77777777" w:rsidTr="00576BDA">
        <w:trPr>
          <w:cantSplit/>
          <w:trHeight w:val="113"/>
          <w:jc w:val="center"/>
        </w:trPr>
        <w:tc>
          <w:tcPr>
            <w:tcW w:w="1211" w:type="dxa"/>
            <w:vMerge w:val="restart"/>
            <w:tcBorders>
              <w:bottom w:val="single" w:sz="4" w:space="0" w:color="auto"/>
            </w:tcBorders>
            <w:shd w:val="clear" w:color="auto" w:fill="auto"/>
          </w:tcPr>
          <w:p w14:paraId="3D601CDB" w14:textId="77777777" w:rsidR="00576BDA" w:rsidRPr="005E33E8" w:rsidRDefault="00576BDA" w:rsidP="00576BDA">
            <w:pPr>
              <w:pStyle w:val="Tabletext"/>
              <w:jc w:val="left"/>
              <w:rPr>
                <w:sz w:val="20"/>
                <w:lang w:val="sv-SE"/>
              </w:rPr>
            </w:pPr>
            <w:r w:rsidRPr="005E33E8">
              <w:rPr>
                <w:sz w:val="20"/>
                <w:lang w:val="sv-SE"/>
              </w:rPr>
              <w:t xml:space="preserve">UTRA FDD Band IV or </w:t>
            </w:r>
            <w:r>
              <w:rPr>
                <w:sz w:val="20"/>
                <w:lang w:val="sv-SE"/>
              </w:rPr>
              <w:br/>
            </w:r>
            <w:r w:rsidRPr="005E33E8">
              <w:rPr>
                <w:sz w:val="20"/>
                <w:lang w:val="sv-SE"/>
              </w:rPr>
              <w:t>E-UTRA Band 4</w:t>
            </w:r>
          </w:p>
        </w:tc>
        <w:tc>
          <w:tcPr>
            <w:tcW w:w="1572" w:type="dxa"/>
            <w:gridSpan w:val="2"/>
            <w:tcBorders>
              <w:bottom w:val="single" w:sz="2" w:space="0" w:color="auto"/>
            </w:tcBorders>
            <w:shd w:val="clear" w:color="auto" w:fill="auto"/>
          </w:tcPr>
          <w:p w14:paraId="2B3FD2AE" w14:textId="77777777" w:rsidR="00576BDA" w:rsidRPr="005E33E8" w:rsidRDefault="00576BDA" w:rsidP="00576BDA">
            <w:pPr>
              <w:pStyle w:val="Tabletext"/>
              <w:jc w:val="center"/>
              <w:rPr>
                <w:sz w:val="20"/>
                <w:lang w:val="en-US"/>
              </w:rPr>
            </w:pPr>
            <w:r w:rsidRPr="005E33E8">
              <w:rPr>
                <w:sz w:val="20"/>
                <w:lang w:val="en-US"/>
              </w:rPr>
              <w:t>2 110-</w:t>
            </w:r>
            <w:r w:rsidRPr="005E33E8">
              <w:rPr>
                <w:sz w:val="20"/>
                <w:lang w:val="en-US"/>
              </w:rPr>
              <w:br/>
              <w:t>2 155 MHz</w:t>
            </w:r>
          </w:p>
        </w:tc>
        <w:tc>
          <w:tcPr>
            <w:tcW w:w="1232" w:type="dxa"/>
            <w:gridSpan w:val="2"/>
            <w:tcBorders>
              <w:bottom w:val="single" w:sz="2" w:space="0" w:color="auto"/>
            </w:tcBorders>
            <w:shd w:val="clear" w:color="auto" w:fill="auto"/>
          </w:tcPr>
          <w:p w14:paraId="4A821DE0"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tcBorders>
              <w:bottom w:val="single" w:sz="2" w:space="0" w:color="auto"/>
            </w:tcBorders>
            <w:shd w:val="clear" w:color="auto" w:fill="auto"/>
          </w:tcPr>
          <w:p w14:paraId="7CC0EAD8" w14:textId="77777777" w:rsidR="00576BDA" w:rsidRPr="005E33E8" w:rsidRDefault="00576BDA" w:rsidP="00576BDA">
            <w:pPr>
              <w:pStyle w:val="Tabletext"/>
              <w:jc w:val="center"/>
              <w:rPr>
                <w:sz w:val="20"/>
                <w:lang w:val="en-US"/>
              </w:rPr>
            </w:pPr>
            <w:r w:rsidRPr="005E33E8">
              <w:rPr>
                <w:sz w:val="20"/>
                <w:lang w:val="en-US"/>
              </w:rPr>
              <w:t>1 MHz</w:t>
            </w:r>
          </w:p>
        </w:tc>
        <w:tc>
          <w:tcPr>
            <w:tcW w:w="3657" w:type="dxa"/>
            <w:tcBorders>
              <w:bottom w:val="single" w:sz="2" w:space="0" w:color="auto"/>
            </w:tcBorders>
            <w:shd w:val="clear" w:color="auto" w:fill="auto"/>
          </w:tcPr>
          <w:p w14:paraId="0FFE63D2"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4</w:t>
            </w:r>
            <w:ins w:id="6850" w:author="Author">
              <w:r>
                <w:rPr>
                  <w:sz w:val="20"/>
                  <w:lang w:val="en-US"/>
                </w:rPr>
                <w:t>, 10</w:t>
              </w:r>
            </w:ins>
            <w:r w:rsidRPr="005E33E8">
              <w:rPr>
                <w:sz w:val="20"/>
                <w:lang w:val="en-US"/>
              </w:rPr>
              <w:t xml:space="preserve"> or </w:t>
            </w:r>
            <w:del w:id="6851" w:author="Author">
              <w:r w:rsidRPr="005E33E8" w:rsidDel="00DD21A7">
                <w:rPr>
                  <w:sz w:val="20"/>
                  <w:lang w:val="en-US"/>
                </w:rPr>
                <w:delText>10</w:delText>
              </w:r>
            </w:del>
            <w:ins w:id="6852" w:author="Author">
              <w:r>
                <w:rPr>
                  <w:sz w:val="20"/>
                  <w:lang w:val="en-US"/>
                </w:rPr>
                <w:t>66</w:t>
              </w:r>
            </w:ins>
            <w:r w:rsidRPr="005E33E8">
              <w:rPr>
                <w:sz w:val="20"/>
                <w:lang w:val="en-US"/>
              </w:rPr>
              <w:t>.</w:t>
            </w:r>
          </w:p>
        </w:tc>
      </w:tr>
      <w:tr w:rsidR="00576BDA" w:rsidRPr="00111E5F" w14:paraId="574A4E70" w14:textId="77777777" w:rsidTr="00576BDA">
        <w:trPr>
          <w:cantSplit/>
          <w:trHeight w:val="113"/>
          <w:jc w:val="center"/>
        </w:trPr>
        <w:tc>
          <w:tcPr>
            <w:tcW w:w="1211" w:type="dxa"/>
            <w:vMerge/>
            <w:tcBorders>
              <w:bottom w:val="single" w:sz="4" w:space="0" w:color="auto"/>
            </w:tcBorders>
            <w:shd w:val="clear" w:color="auto" w:fill="auto"/>
          </w:tcPr>
          <w:p w14:paraId="45D1AF33" w14:textId="77777777" w:rsidR="00576BDA" w:rsidRPr="005E33E8" w:rsidRDefault="00576BDA" w:rsidP="00576BDA">
            <w:pPr>
              <w:pStyle w:val="Tabletext"/>
              <w:jc w:val="left"/>
              <w:rPr>
                <w:sz w:val="20"/>
                <w:lang w:val="en-US"/>
              </w:rPr>
            </w:pPr>
          </w:p>
        </w:tc>
        <w:tc>
          <w:tcPr>
            <w:tcW w:w="1572" w:type="dxa"/>
            <w:gridSpan w:val="2"/>
            <w:tcBorders>
              <w:bottom w:val="single" w:sz="4" w:space="0" w:color="auto"/>
            </w:tcBorders>
            <w:shd w:val="clear" w:color="auto" w:fill="auto"/>
          </w:tcPr>
          <w:p w14:paraId="183B115E" w14:textId="77777777" w:rsidR="00576BDA" w:rsidRPr="005E33E8" w:rsidRDefault="00576BDA" w:rsidP="00576BDA">
            <w:pPr>
              <w:pStyle w:val="Tabletext"/>
              <w:jc w:val="center"/>
              <w:rPr>
                <w:sz w:val="20"/>
                <w:lang w:val="en-US"/>
              </w:rPr>
            </w:pPr>
            <w:r w:rsidRPr="005E33E8">
              <w:rPr>
                <w:sz w:val="20"/>
                <w:lang w:val="en-US"/>
              </w:rPr>
              <w:t>1 710-</w:t>
            </w:r>
            <w:r>
              <w:rPr>
                <w:sz w:val="20"/>
                <w:lang w:val="en-US"/>
              </w:rPr>
              <w:br/>
            </w:r>
            <w:r w:rsidRPr="005E33E8">
              <w:rPr>
                <w:sz w:val="20"/>
                <w:lang w:val="en-US"/>
              </w:rPr>
              <w:t>1 755 MHz</w:t>
            </w:r>
          </w:p>
        </w:tc>
        <w:tc>
          <w:tcPr>
            <w:tcW w:w="1232" w:type="dxa"/>
            <w:gridSpan w:val="2"/>
            <w:tcBorders>
              <w:bottom w:val="single" w:sz="4" w:space="0" w:color="auto"/>
            </w:tcBorders>
            <w:shd w:val="clear" w:color="auto" w:fill="auto"/>
          </w:tcPr>
          <w:p w14:paraId="2D1614D2"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tcBorders>
              <w:bottom w:val="single" w:sz="4" w:space="0" w:color="auto"/>
            </w:tcBorders>
            <w:shd w:val="clear" w:color="auto" w:fill="auto"/>
          </w:tcPr>
          <w:p w14:paraId="432995AE" w14:textId="77777777" w:rsidR="00576BDA" w:rsidRPr="005E33E8" w:rsidRDefault="00576BDA" w:rsidP="00576BDA">
            <w:pPr>
              <w:pStyle w:val="Tabletext"/>
              <w:jc w:val="center"/>
              <w:rPr>
                <w:sz w:val="20"/>
                <w:lang w:val="en-US"/>
              </w:rPr>
            </w:pPr>
            <w:r w:rsidRPr="005E33E8">
              <w:rPr>
                <w:sz w:val="20"/>
                <w:lang w:val="en-US"/>
              </w:rPr>
              <w:t>1 MHz</w:t>
            </w:r>
          </w:p>
        </w:tc>
        <w:tc>
          <w:tcPr>
            <w:tcW w:w="3657" w:type="dxa"/>
            <w:tcBorders>
              <w:bottom w:val="single" w:sz="4" w:space="0" w:color="auto"/>
            </w:tcBorders>
            <w:shd w:val="clear" w:color="auto" w:fill="auto"/>
          </w:tcPr>
          <w:p w14:paraId="2D600270"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4</w:t>
            </w:r>
            <w:ins w:id="6853" w:author="Author">
              <w:r>
                <w:rPr>
                  <w:sz w:val="20"/>
                  <w:lang w:val="en-US"/>
                </w:rPr>
                <w:t>, 10</w:t>
              </w:r>
            </w:ins>
            <w:r w:rsidRPr="005E33E8">
              <w:rPr>
                <w:sz w:val="20"/>
                <w:lang w:val="en-US"/>
              </w:rPr>
              <w:t xml:space="preserve"> or </w:t>
            </w:r>
            <w:del w:id="6854" w:author="Author">
              <w:r w:rsidRPr="005E33E8" w:rsidDel="00DD21A7">
                <w:rPr>
                  <w:sz w:val="20"/>
                  <w:lang w:val="en-US"/>
                </w:rPr>
                <w:delText>10</w:delText>
              </w:r>
            </w:del>
            <w:ins w:id="6855" w:author="Author">
              <w:r>
                <w:rPr>
                  <w:sz w:val="20"/>
                  <w:lang w:val="en-US"/>
                </w:rPr>
                <w:t>66</w:t>
              </w:r>
            </w:ins>
            <w:r w:rsidRPr="005E33E8">
              <w:rPr>
                <w:sz w:val="20"/>
                <w:lang w:val="en-US"/>
              </w:rPr>
              <w:t>.</w:t>
            </w:r>
          </w:p>
        </w:tc>
      </w:tr>
      <w:tr w:rsidR="00576BDA" w:rsidRPr="00111E5F" w14:paraId="6029A48A" w14:textId="77777777" w:rsidTr="00576BDA">
        <w:trPr>
          <w:cantSplit/>
          <w:trHeight w:val="113"/>
          <w:jc w:val="center"/>
        </w:trPr>
        <w:tc>
          <w:tcPr>
            <w:tcW w:w="1218" w:type="dxa"/>
            <w:gridSpan w:val="2"/>
            <w:vMerge w:val="restart"/>
            <w:shd w:val="clear" w:color="auto" w:fill="auto"/>
          </w:tcPr>
          <w:p w14:paraId="58B01107" w14:textId="77777777" w:rsidR="00576BDA" w:rsidRPr="005E33E8" w:rsidRDefault="00576BDA" w:rsidP="00576BDA">
            <w:pPr>
              <w:pStyle w:val="Tabletext"/>
              <w:jc w:val="left"/>
              <w:rPr>
                <w:sz w:val="20"/>
                <w:lang w:val="sv-SE"/>
              </w:rPr>
            </w:pPr>
            <w:r w:rsidRPr="005E33E8">
              <w:rPr>
                <w:sz w:val="20"/>
                <w:lang w:val="sv-SE"/>
              </w:rPr>
              <w:t xml:space="preserve">UTRA FDD Band V or </w:t>
            </w:r>
            <w:r>
              <w:rPr>
                <w:sz w:val="20"/>
                <w:lang w:val="sv-SE"/>
              </w:rPr>
              <w:br/>
            </w:r>
            <w:r w:rsidRPr="005E33E8">
              <w:rPr>
                <w:sz w:val="20"/>
                <w:lang w:val="sv-SE"/>
              </w:rPr>
              <w:t>E-UTRA Band 5</w:t>
            </w:r>
            <w:ins w:id="6856" w:author="Author">
              <w:r w:rsidRPr="008E21F4">
                <w:rPr>
                  <w:rFonts w:cs="Arial"/>
                  <w:lang w:val="sv-SE"/>
                </w:rPr>
                <w:t xml:space="preserve"> </w:t>
              </w:r>
              <w:r w:rsidRPr="005267AC">
                <w:rPr>
                  <w:rFonts w:cs="Arial"/>
                  <w:sz w:val="20"/>
                  <w:szCs w:val="18"/>
                  <w:lang w:val="sv-SE"/>
                </w:rPr>
                <w:t>or NR band n5</w:t>
              </w:r>
            </w:ins>
          </w:p>
        </w:tc>
        <w:tc>
          <w:tcPr>
            <w:tcW w:w="1580" w:type="dxa"/>
            <w:gridSpan w:val="2"/>
            <w:shd w:val="clear" w:color="auto" w:fill="auto"/>
          </w:tcPr>
          <w:p w14:paraId="758A1A6C" w14:textId="77777777" w:rsidR="00576BDA" w:rsidRPr="005E33E8" w:rsidRDefault="00576BDA" w:rsidP="00576BDA">
            <w:pPr>
              <w:pStyle w:val="Tabletext"/>
              <w:jc w:val="center"/>
              <w:rPr>
                <w:sz w:val="20"/>
              </w:rPr>
            </w:pPr>
            <w:r w:rsidRPr="005E33E8">
              <w:rPr>
                <w:sz w:val="20"/>
              </w:rPr>
              <w:t>869-894 MHz</w:t>
            </w:r>
          </w:p>
        </w:tc>
        <w:tc>
          <w:tcPr>
            <w:tcW w:w="1217" w:type="dxa"/>
            <w:shd w:val="clear" w:color="auto" w:fill="auto"/>
          </w:tcPr>
          <w:p w14:paraId="4E249C1E"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6D86008A" w14:textId="77777777" w:rsidR="00576BDA" w:rsidRPr="005E33E8" w:rsidRDefault="00576BDA" w:rsidP="00576BDA">
            <w:pPr>
              <w:pStyle w:val="Tabletext"/>
              <w:jc w:val="center"/>
              <w:rPr>
                <w:sz w:val="20"/>
              </w:rPr>
            </w:pPr>
            <w:r w:rsidRPr="005E33E8">
              <w:rPr>
                <w:sz w:val="20"/>
              </w:rPr>
              <w:t>1 MHz</w:t>
            </w:r>
          </w:p>
        </w:tc>
        <w:tc>
          <w:tcPr>
            <w:tcW w:w="3657" w:type="dxa"/>
            <w:shd w:val="clear" w:color="auto" w:fill="auto"/>
          </w:tcPr>
          <w:p w14:paraId="48CF9F93"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5 or 26. This requirement applies to E-UTRA BS operating in Band 27 for the frequency range 879-894 </w:t>
            </w:r>
            <w:proofErr w:type="spellStart"/>
            <w:r w:rsidRPr="005E33E8">
              <w:rPr>
                <w:sz w:val="20"/>
                <w:lang w:val="en-US"/>
              </w:rPr>
              <w:t>MHz.</w:t>
            </w:r>
            <w:proofErr w:type="spellEnd"/>
          </w:p>
        </w:tc>
      </w:tr>
      <w:tr w:rsidR="00576BDA" w:rsidRPr="00111E5F" w14:paraId="0DDF7312" w14:textId="77777777" w:rsidTr="00576BDA">
        <w:trPr>
          <w:cantSplit/>
          <w:trHeight w:val="113"/>
          <w:jc w:val="center"/>
        </w:trPr>
        <w:tc>
          <w:tcPr>
            <w:tcW w:w="1218" w:type="dxa"/>
            <w:gridSpan w:val="2"/>
            <w:vMerge/>
            <w:shd w:val="clear" w:color="auto" w:fill="auto"/>
          </w:tcPr>
          <w:p w14:paraId="389A2FAE" w14:textId="77777777" w:rsidR="00576BDA" w:rsidRPr="005E33E8" w:rsidRDefault="00576BDA" w:rsidP="00576BDA">
            <w:pPr>
              <w:pStyle w:val="Tabletext"/>
              <w:jc w:val="left"/>
              <w:rPr>
                <w:sz w:val="20"/>
                <w:lang w:val="en-US"/>
              </w:rPr>
            </w:pPr>
          </w:p>
        </w:tc>
        <w:tc>
          <w:tcPr>
            <w:tcW w:w="1580" w:type="dxa"/>
            <w:gridSpan w:val="2"/>
            <w:shd w:val="clear" w:color="auto" w:fill="auto"/>
          </w:tcPr>
          <w:p w14:paraId="0E23EF1F" w14:textId="77777777" w:rsidR="00576BDA" w:rsidRPr="00EB42F0" w:rsidRDefault="00576BDA" w:rsidP="00576BDA">
            <w:pPr>
              <w:pStyle w:val="Tabletext"/>
              <w:jc w:val="center"/>
              <w:rPr>
                <w:sz w:val="20"/>
                <w:lang w:val="en-US"/>
              </w:rPr>
            </w:pPr>
            <w:r w:rsidRPr="00EB42F0">
              <w:rPr>
                <w:sz w:val="20"/>
                <w:lang w:val="en-US"/>
              </w:rPr>
              <w:t>824-849 MHz</w:t>
            </w:r>
          </w:p>
        </w:tc>
        <w:tc>
          <w:tcPr>
            <w:tcW w:w="1217" w:type="dxa"/>
            <w:shd w:val="clear" w:color="auto" w:fill="auto"/>
          </w:tcPr>
          <w:p w14:paraId="139921A0" w14:textId="77777777" w:rsidR="00576BDA" w:rsidRPr="00EB42F0" w:rsidRDefault="00576BDA" w:rsidP="00576BDA">
            <w:pPr>
              <w:pStyle w:val="Tabletext"/>
              <w:jc w:val="center"/>
              <w:rPr>
                <w:sz w:val="20"/>
                <w:lang w:val="en-US"/>
              </w:rPr>
            </w:pPr>
            <w:r w:rsidRPr="00EB42F0">
              <w:rPr>
                <w:sz w:val="20"/>
                <w:lang w:val="en-US"/>
              </w:rPr>
              <w:t>–49 dBm</w:t>
            </w:r>
          </w:p>
        </w:tc>
        <w:tc>
          <w:tcPr>
            <w:tcW w:w="1400" w:type="dxa"/>
            <w:shd w:val="clear" w:color="auto" w:fill="auto"/>
          </w:tcPr>
          <w:p w14:paraId="74ABB4CA" w14:textId="77777777" w:rsidR="00576BDA" w:rsidRPr="00EB42F0" w:rsidRDefault="00576BDA" w:rsidP="00576BDA">
            <w:pPr>
              <w:pStyle w:val="Tabletext"/>
              <w:jc w:val="center"/>
              <w:rPr>
                <w:sz w:val="20"/>
                <w:lang w:val="en-US"/>
              </w:rPr>
            </w:pPr>
            <w:r w:rsidRPr="00EB42F0">
              <w:rPr>
                <w:sz w:val="20"/>
                <w:lang w:val="en-US"/>
              </w:rPr>
              <w:t>1 MHz</w:t>
            </w:r>
          </w:p>
        </w:tc>
        <w:tc>
          <w:tcPr>
            <w:tcW w:w="3657" w:type="dxa"/>
            <w:shd w:val="clear" w:color="auto" w:fill="auto"/>
          </w:tcPr>
          <w:p w14:paraId="7A439607"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5 or 26. For E</w:t>
            </w:r>
            <w:r w:rsidRPr="005E33E8">
              <w:rPr>
                <w:sz w:val="20"/>
                <w:lang w:val="en-US"/>
              </w:rPr>
              <w:noBreakHyphen/>
              <w:t>UTRA BS operating in Band 27, it applies 3 MHz below the Band 27 downlink operating band.</w:t>
            </w:r>
          </w:p>
        </w:tc>
      </w:tr>
      <w:tr w:rsidR="00576BDA" w:rsidRPr="00111E5F" w14:paraId="4B66D6FF" w14:textId="77777777" w:rsidTr="00576BDA">
        <w:trPr>
          <w:cantSplit/>
          <w:trHeight w:val="113"/>
          <w:jc w:val="center"/>
        </w:trPr>
        <w:tc>
          <w:tcPr>
            <w:tcW w:w="1218" w:type="dxa"/>
            <w:gridSpan w:val="2"/>
            <w:vMerge w:val="restart"/>
            <w:shd w:val="clear" w:color="auto" w:fill="auto"/>
          </w:tcPr>
          <w:p w14:paraId="504E3C00" w14:textId="77777777" w:rsidR="00576BDA" w:rsidRPr="00EB42F0" w:rsidRDefault="00576BDA" w:rsidP="00576BDA">
            <w:pPr>
              <w:pStyle w:val="Tabletext"/>
              <w:jc w:val="left"/>
              <w:rPr>
                <w:sz w:val="20"/>
                <w:lang w:val="en-US"/>
              </w:rPr>
            </w:pPr>
            <w:r w:rsidRPr="005E33E8">
              <w:rPr>
                <w:sz w:val="20"/>
                <w:lang w:val="sv-SE"/>
              </w:rPr>
              <w:t xml:space="preserve">UTRA FDD Band VI, XIX or </w:t>
            </w:r>
            <w:r>
              <w:rPr>
                <w:sz w:val="20"/>
                <w:lang w:val="sv-SE"/>
              </w:rPr>
              <w:br/>
            </w:r>
            <w:r w:rsidRPr="00EB42F0">
              <w:rPr>
                <w:sz w:val="20"/>
                <w:lang w:val="en-US"/>
              </w:rPr>
              <w:t>E-UTRA Band 6, 18, 19</w:t>
            </w:r>
          </w:p>
        </w:tc>
        <w:tc>
          <w:tcPr>
            <w:tcW w:w="1580" w:type="dxa"/>
            <w:gridSpan w:val="2"/>
            <w:shd w:val="clear" w:color="auto" w:fill="auto"/>
          </w:tcPr>
          <w:p w14:paraId="6460AA42" w14:textId="77777777" w:rsidR="00576BDA" w:rsidRPr="005E33E8" w:rsidRDefault="00576BDA" w:rsidP="00576BDA">
            <w:pPr>
              <w:pStyle w:val="Tabletext"/>
              <w:jc w:val="center"/>
              <w:rPr>
                <w:sz w:val="20"/>
              </w:rPr>
            </w:pPr>
            <w:r w:rsidRPr="005E33E8">
              <w:rPr>
                <w:sz w:val="20"/>
              </w:rPr>
              <w:t>860-890 MHz</w:t>
            </w:r>
          </w:p>
        </w:tc>
        <w:tc>
          <w:tcPr>
            <w:tcW w:w="1217" w:type="dxa"/>
            <w:shd w:val="clear" w:color="auto" w:fill="auto"/>
          </w:tcPr>
          <w:p w14:paraId="6B709325"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58C9E53B" w14:textId="77777777" w:rsidR="00576BDA" w:rsidRPr="005E33E8" w:rsidRDefault="00576BDA" w:rsidP="00576BDA">
            <w:pPr>
              <w:pStyle w:val="Tabletext"/>
              <w:jc w:val="center"/>
              <w:rPr>
                <w:sz w:val="20"/>
              </w:rPr>
            </w:pPr>
            <w:r w:rsidRPr="005E33E8">
              <w:rPr>
                <w:sz w:val="20"/>
              </w:rPr>
              <w:t>1 MHz</w:t>
            </w:r>
          </w:p>
        </w:tc>
        <w:tc>
          <w:tcPr>
            <w:tcW w:w="3657" w:type="dxa"/>
            <w:shd w:val="clear" w:color="auto" w:fill="auto"/>
          </w:tcPr>
          <w:p w14:paraId="546BECC3"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6, 18, 19. </w:t>
            </w:r>
          </w:p>
        </w:tc>
      </w:tr>
      <w:tr w:rsidR="00576BDA" w:rsidRPr="00111E5F" w14:paraId="772FE861" w14:textId="77777777" w:rsidTr="00576BDA">
        <w:trPr>
          <w:cantSplit/>
          <w:trHeight w:val="113"/>
          <w:jc w:val="center"/>
        </w:trPr>
        <w:tc>
          <w:tcPr>
            <w:tcW w:w="1218" w:type="dxa"/>
            <w:gridSpan w:val="2"/>
            <w:vMerge/>
            <w:shd w:val="clear" w:color="auto" w:fill="auto"/>
          </w:tcPr>
          <w:p w14:paraId="4352CC87" w14:textId="77777777" w:rsidR="00576BDA" w:rsidRPr="005E33E8" w:rsidRDefault="00576BDA" w:rsidP="00576BDA">
            <w:pPr>
              <w:pStyle w:val="Tabletext"/>
              <w:jc w:val="left"/>
              <w:rPr>
                <w:sz w:val="20"/>
                <w:lang w:val="en-US"/>
              </w:rPr>
            </w:pPr>
          </w:p>
        </w:tc>
        <w:tc>
          <w:tcPr>
            <w:tcW w:w="1580" w:type="dxa"/>
            <w:gridSpan w:val="2"/>
            <w:shd w:val="clear" w:color="auto" w:fill="auto"/>
          </w:tcPr>
          <w:p w14:paraId="5A7D335A" w14:textId="77777777" w:rsidR="00576BDA" w:rsidRPr="00EB42F0" w:rsidRDefault="00576BDA" w:rsidP="00576BDA">
            <w:pPr>
              <w:pStyle w:val="Tabletext"/>
              <w:jc w:val="center"/>
              <w:rPr>
                <w:sz w:val="20"/>
                <w:lang w:val="en-US"/>
              </w:rPr>
            </w:pPr>
            <w:r w:rsidRPr="00EB42F0">
              <w:rPr>
                <w:sz w:val="20"/>
                <w:lang w:val="en-US"/>
              </w:rPr>
              <w:t>815-830 MHz</w:t>
            </w:r>
          </w:p>
        </w:tc>
        <w:tc>
          <w:tcPr>
            <w:tcW w:w="1217" w:type="dxa"/>
            <w:shd w:val="clear" w:color="auto" w:fill="auto"/>
          </w:tcPr>
          <w:p w14:paraId="1027FB82" w14:textId="77777777" w:rsidR="00576BDA" w:rsidRPr="00EB42F0" w:rsidRDefault="00576BDA" w:rsidP="00576BDA">
            <w:pPr>
              <w:pStyle w:val="Tabletext"/>
              <w:jc w:val="center"/>
              <w:rPr>
                <w:sz w:val="20"/>
                <w:lang w:val="en-US"/>
              </w:rPr>
            </w:pPr>
            <w:r w:rsidRPr="00EB42F0">
              <w:rPr>
                <w:sz w:val="20"/>
                <w:lang w:val="en-US"/>
              </w:rPr>
              <w:t>–49 dBm</w:t>
            </w:r>
          </w:p>
        </w:tc>
        <w:tc>
          <w:tcPr>
            <w:tcW w:w="1400" w:type="dxa"/>
            <w:shd w:val="clear" w:color="auto" w:fill="auto"/>
          </w:tcPr>
          <w:p w14:paraId="68E86EB5" w14:textId="77777777" w:rsidR="00576BDA" w:rsidRPr="00EB42F0" w:rsidRDefault="00576BDA" w:rsidP="00576BDA">
            <w:pPr>
              <w:pStyle w:val="Tabletext"/>
              <w:jc w:val="center"/>
              <w:rPr>
                <w:sz w:val="20"/>
                <w:lang w:val="en-US"/>
              </w:rPr>
            </w:pPr>
            <w:r w:rsidRPr="00EB42F0">
              <w:rPr>
                <w:sz w:val="20"/>
                <w:lang w:val="en-US"/>
              </w:rPr>
              <w:t>1 MHz</w:t>
            </w:r>
          </w:p>
        </w:tc>
        <w:tc>
          <w:tcPr>
            <w:tcW w:w="3657" w:type="dxa"/>
            <w:shd w:val="clear" w:color="auto" w:fill="auto"/>
          </w:tcPr>
          <w:p w14:paraId="37EC16B5"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18.</w:t>
            </w:r>
          </w:p>
        </w:tc>
      </w:tr>
      <w:tr w:rsidR="00576BDA" w:rsidRPr="00111E5F" w14:paraId="77D22E1A" w14:textId="77777777" w:rsidTr="00576BDA">
        <w:trPr>
          <w:cantSplit/>
          <w:trHeight w:val="113"/>
          <w:jc w:val="center"/>
        </w:trPr>
        <w:tc>
          <w:tcPr>
            <w:tcW w:w="1218" w:type="dxa"/>
            <w:gridSpan w:val="2"/>
            <w:vMerge/>
            <w:shd w:val="clear" w:color="auto" w:fill="auto"/>
          </w:tcPr>
          <w:p w14:paraId="03F2CE26" w14:textId="77777777" w:rsidR="00576BDA" w:rsidRPr="005E33E8" w:rsidRDefault="00576BDA" w:rsidP="00576BDA">
            <w:pPr>
              <w:pStyle w:val="Tabletext"/>
              <w:jc w:val="left"/>
              <w:rPr>
                <w:sz w:val="20"/>
                <w:lang w:val="en-US"/>
              </w:rPr>
            </w:pPr>
          </w:p>
        </w:tc>
        <w:tc>
          <w:tcPr>
            <w:tcW w:w="1580" w:type="dxa"/>
            <w:gridSpan w:val="2"/>
            <w:shd w:val="clear" w:color="auto" w:fill="auto"/>
          </w:tcPr>
          <w:p w14:paraId="14DB337E" w14:textId="77777777" w:rsidR="00576BDA" w:rsidRPr="00EB42F0" w:rsidRDefault="00576BDA" w:rsidP="00576BDA">
            <w:pPr>
              <w:pStyle w:val="Tabletext"/>
              <w:jc w:val="center"/>
              <w:rPr>
                <w:sz w:val="20"/>
                <w:lang w:val="en-US"/>
              </w:rPr>
            </w:pPr>
            <w:r w:rsidRPr="00EB42F0">
              <w:rPr>
                <w:sz w:val="20"/>
                <w:lang w:val="en-US"/>
              </w:rPr>
              <w:t>830-845 MHz</w:t>
            </w:r>
          </w:p>
        </w:tc>
        <w:tc>
          <w:tcPr>
            <w:tcW w:w="1217" w:type="dxa"/>
            <w:shd w:val="clear" w:color="auto" w:fill="auto"/>
          </w:tcPr>
          <w:p w14:paraId="38531847" w14:textId="77777777" w:rsidR="00576BDA" w:rsidRPr="00EB42F0" w:rsidRDefault="00576BDA" w:rsidP="00576BDA">
            <w:pPr>
              <w:pStyle w:val="Tabletext"/>
              <w:jc w:val="center"/>
              <w:rPr>
                <w:sz w:val="20"/>
                <w:lang w:val="en-US"/>
              </w:rPr>
            </w:pPr>
            <w:r w:rsidRPr="00EB42F0">
              <w:rPr>
                <w:sz w:val="20"/>
                <w:lang w:val="en-US"/>
              </w:rPr>
              <w:t>–49 dBm</w:t>
            </w:r>
          </w:p>
        </w:tc>
        <w:tc>
          <w:tcPr>
            <w:tcW w:w="1400" w:type="dxa"/>
            <w:shd w:val="clear" w:color="auto" w:fill="auto"/>
          </w:tcPr>
          <w:p w14:paraId="66D73BC6" w14:textId="77777777" w:rsidR="00576BDA" w:rsidRPr="00EB42F0" w:rsidRDefault="00576BDA" w:rsidP="00576BDA">
            <w:pPr>
              <w:pStyle w:val="Tabletext"/>
              <w:jc w:val="center"/>
              <w:rPr>
                <w:sz w:val="20"/>
                <w:lang w:val="en-US"/>
              </w:rPr>
            </w:pPr>
            <w:r w:rsidRPr="00EB42F0">
              <w:rPr>
                <w:sz w:val="20"/>
                <w:lang w:val="en-US"/>
              </w:rPr>
              <w:t>1 MHz</w:t>
            </w:r>
          </w:p>
        </w:tc>
        <w:tc>
          <w:tcPr>
            <w:tcW w:w="3657" w:type="dxa"/>
            <w:shd w:val="clear" w:color="auto" w:fill="auto"/>
          </w:tcPr>
          <w:p w14:paraId="6A1D0EEB"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6, 19.</w:t>
            </w:r>
          </w:p>
        </w:tc>
      </w:tr>
      <w:tr w:rsidR="00576BDA" w:rsidRPr="00111E5F" w14:paraId="50B145AE" w14:textId="77777777" w:rsidTr="00576BDA">
        <w:trPr>
          <w:cantSplit/>
          <w:trHeight w:val="113"/>
          <w:jc w:val="center"/>
        </w:trPr>
        <w:tc>
          <w:tcPr>
            <w:tcW w:w="1218" w:type="dxa"/>
            <w:gridSpan w:val="2"/>
            <w:vMerge w:val="restart"/>
            <w:shd w:val="clear" w:color="auto" w:fill="auto"/>
          </w:tcPr>
          <w:p w14:paraId="553F8864" w14:textId="77777777" w:rsidR="00576BDA" w:rsidRPr="005E33E8" w:rsidRDefault="00576BDA" w:rsidP="00576BDA">
            <w:pPr>
              <w:pStyle w:val="Tabletext"/>
              <w:jc w:val="left"/>
              <w:rPr>
                <w:sz w:val="20"/>
                <w:lang w:val="sv-SE"/>
              </w:rPr>
            </w:pPr>
            <w:r w:rsidRPr="005E33E8">
              <w:rPr>
                <w:sz w:val="20"/>
                <w:lang w:val="sv-SE"/>
              </w:rPr>
              <w:t xml:space="preserve">UTRA FDD Band VII or </w:t>
            </w:r>
            <w:r>
              <w:rPr>
                <w:sz w:val="20"/>
                <w:lang w:val="sv-SE"/>
              </w:rPr>
              <w:br/>
            </w:r>
            <w:r w:rsidRPr="005E33E8">
              <w:rPr>
                <w:sz w:val="20"/>
                <w:lang w:val="sv-SE"/>
              </w:rPr>
              <w:t>E-UTRA Band 7</w:t>
            </w:r>
            <w:ins w:id="6857" w:author="Author">
              <w:r w:rsidRPr="008E21F4">
                <w:rPr>
                  <w:rFonts w:cs="Arial"/>
                  <w:lang w:val="sv-SE"/>
                </w:rPr>
                <w:t xml:space="preserve"> </w:t>
              </w:r>
              <w:r w:rsidRPr="005267AC">
                <w:rPr>
                  <w:rFonts w:cs="Arial"/>
                  <w:sz w:val="20"/>
                  <w:szCs w:val="18"/>
                  <w:lang w:val="sv-SE"/>
                </w:rPr>
                <w:t>or NR band n7</w:t>
              </w:r>
            </w:ins>
          </w:p>
        </w:tc>
        <w:tc>
          <w:tcPr>
            <w:tcW w:w="1580" w:type="dxa"/>
            <w:gridSpan w:val="2"/>
            <w:shd w:val="clear" w:color="auto" w:fill="auto"/>
          </w:tcPr>
          <w:p w14:paraId="0160425E" w14:textId="77777777" w:rsidR="00576BDA" w:rsidRPr="005E33E8" w:rsidRDefault="00576BDA" w:rsidP="00576BDA">
            <w:pPr>
              <w:pStyle w:val="Tabletext"/>
              <w:jc w:val="center"/>
              <w:rPr>
                <w:sz w:val="20"/>
                <w:lang w:val="en-US"/>
              </w:rPr>
            </w:pPr>
            <w:r w:rsidRPr="005E33E8">
              <w:rPr>
                <w:sz w:val="20"/>
                <w:lang w:val="en-US"/>
              </w:rPr>
              <w:t>2 620-</w:t>
            </w:r>
            <w:r w:rsidRPr="005E33E8">
              <w:rPr>
                <w:sz w:val="20"/>
                <w:lang w:val="en-US"/>
              </w:rPr>
              <w:br/>
              <w:t>2 690 MHz</w:t>
            </w:r>
          </w:p>
        </w:tc>
        <w:tc>
          <w:tcPr>
            <w:tcW w:w="1217" w:type="dxa"/>
            <w:shd w:val="clear" w:color="auto" w:fill="auto"/>
          </w:tcPr>
          <w:p w14:paraId="64DEC20C"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shd w:val="clear" w:color="auto" w:fill="auto"/>
          </w:tcPr>
          <w:p w14:paraId="50C74583"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07C2A143"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7.</w:t>
            </w:r>
          </w:p>
        </w:tc>
      </w:tr>
      <w:tr w:rsidR="00576BDA" w:rsidRPr="00111E5F" w14:paraId="4C87D6F1" w14:textId="77777777" w:rsidTr="00576BDA">
        <w:trPr>
          <w:cantSplit/>
          <w:trHeight w:val="113"/>
          <w:jc w:val="center"/>
        </w:trPr>
        <w:tc>
          <w:tcPr>
            <w:tcW w:w="1218" w:type="dxa"/>
            <w:gridSpan w:val="2"/>
            <w:vMerge/>
            <w:shd w:val="clear" w:color="auto" w:fill="auto"/>
          </w:tcPr>
          <w:p w14:paraId="3BCB02D9" w14:textId="77777777" w:rsidR="00576BDA" w:rsidRPr="005E33E8" w:rsidRDefault="00576BDA" w:rsidP="00576BDA">
            <w:pPr>
              <w:pStyle w:val="Tabletext"/>
              <w:jc w:val="left"/>
              <w:rPr>
                <w:sz w:val="20"/>
                <w:lang w:val="en-US"/>
              </w:rPr>
            </w:pPr>
          </w:p>
        </w:tc>
        <w:tc>
          <w:tcPr>
            <w:tcW w:w="1580" w:type="dxa"/>
            <w:gridSpan w:val="2"/>
            <w:shd w:val="clear" w:color="auto" w:fill="auto"/>
          </w:tcPr>
          <w:p w14:paraId="7639021D" w14:textId="77777777" w:rsidR="00576BDA" w:rsidRPr="005E33E8" w:rsidRDefault="00576BDA" w:rsidP="00576BDA">
            <w:pPr>
              <w:pStyle w:val="Tabletext"/>
              <w:jc w:val="center"/>
              <w:rPr>
                <w:sz w:val="20"/>
                <w:lang w:val="en-US"/>
              </w:rPr>
            </w:pPr>
            <w:r w:rsidRPr="005E33E8">
              <w:rPr>
                <w:sz w:val="20"/>
                <w:lang w:val="en-US"/>
              </w:rPr>
              <w:t>2 500-</w:t>
            </w:r>
            <w:r>
              <w:rPr>
                <w:sz w:val="20"/>
                <w:lang w:val="en-US"/>
              </w:rPr>
              <w:br/>
            </w:r>
            <w:r w:rsidRPr="005E33E8">
              <w:rPr>
                <w:sz w:val="20"/>
                <w:lang w:val="en-US"/>
              </w:rPr>
              <w:t>2 570 MHz</w:t>
            </w:r>
          </w:p>
        </w:tc>
        <w:tc>
          <w:tcPr>
            <w:tcW w:w="1217" w:type="dxa"/>
            <w:shd w:val="clear" w:color="auto" w:fill="auto"/>
          </w:tcPr>
          <w:p w14:paraId="04131716"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shd w:val="clear" w:color="auto" w:fill="auto"/>
          </w:tcPr>
          <w:p w14:paraId="6B6966E7"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459DA9CC"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w:t>
            </w:r>
            <w:proofErr w:type="gramStart"/>
            <w:r w:rsidRPr="005E33E8">
              <w:rPr>
                <w:sz w:val="20"/>
                <w:lang w:val="en-US"/>
              </w:rPr>
              <w:t>7,.</w:t>
            </w:r>
            <w:proofErr w:type="gramEnd"/>
          </w:p>
        </w:tc>
      </w:tr>
      <w:tr w:rsidR="00576BDA" w:rsidRPr="00111E5F" w14:paraId="2796EC56" w14:textId="77777777" w:rsidTr="00576BDA">
        <w:trPr>
          <w:cantSplit/>
          <w:trHeight w:val="113"/>
          <w:jc w:val="center"/>
        </w:trPr>
        <w:tc>
          <w:tcPr>
            <w:tcW w:w="1218" w:type="dxa"/>
            <w:gridSpan w:val="2"/>
            <w:vMerge w:val="restart"/>
            <w:shd w:val="clear" w:color="auto" w:fill="auto"/>
          </w:tcPr>
          <w:p w14:paraId="124DC19B" w14:textId="77777777" w:rsidR="00576BDA" w:rsidRPr="005E33E8" w:rsidRDefault="00576BDA" w:rsidP="00576BDA">
            <w:pPr>
              <w:pStyle w:val="Tabletext"/>
              <w:jc w:val="left"/>
              <w:rPr>
                <w:sz w:val="20"/>
                <w:lang w:val="sv-SE"/>
              </w:rPr>
            </w:pPr>
            <w:r w:rsidRPr="005E33E8">
              <w:rPr>
                <w:sz w:val="20"/>
                <w:lang w:val="sv-SE"/>
              </w:rPr>
              <w:t xml:space="preserve">UTRA FDD Band VIII or </w:t>
            </w:r>
            <w:r>
              <w:rPr>
                <w:sz w:val="20"/>
                <w:lang w:val="sv-SE"/>
              </w:rPr>
              <w:br/>
            </w:r>
            <w:r w:rsidRPr="005E33E8">
              <w:rPr>
                <w:sz w:val="20"/>
                <w:lang w:val="sv-SE"/>
              </w:rPr>
              <w:t>E-UTRA Band 8</w:t>
            </w:r>
            <w:ins w:id="6858" w:author="Author">
              <w:r w:rsidRPr="008E21F4">
                <w:rPr>
                  <w:rFonts w:cs="Arial"/>
                  <w:lang w:val="sv-SE"/>
                </w:rPr>
                <w:t xml:space="preserve"> </w:t>
              </w:r>
              <w:r w:rsidRPr="005267AC">
                <w:rPr>
                  <w:rFonts w:cs="Arial"/>
                  <w:sz w:val="20"/>
                  <w:szCs w:val="18"/>
                  <w:lang w:val="sv-SE"/>
                </w:rPr>
                <w:t>or NR band n8</w:t>
              </w:r>
            </w:ins>
          </w:p>
        </w:tc>
        <w:tc>
          <w:tcPr>
            <w:tcW w:w="1580" w:type="dxa"/>
            <w:gridSpan w:val="2"/>
            <w:shd w:val="clear" w:color="auto" w:fill="auto"/>
          </w:tcPr>
          <w:p w14:paraId="4C0919EB" w14:textId="77777777" w:rsidR="00576BDA" w:rsidRPr="005E33E8" w:rsidRDefault="00576BDA" w:rsidP="00576BDA">
            <w:pPr>
              <w:pStyle w:val="Tabletext"/>
              <w:jc w:val="center"/>
              <w:rPr>
                <w:sz w:val="20"/>
              </w:rPr>
            </w:pPr>
            <w:r w:rsidRPr="005E33E8">
              <w:rPr>
                <w:sz w:val="20"/>
              </w:rPr>
              <w:t>925-960 MHz</w:t>
            </w:r>
          </w:p>
        </w:tc>
        <w:tc>
          <w:tcPr>
            <w:tcW w:w="1217" w:type="dxa"/>
            <w:shd w:val="clear" w:color="auto" w:fill="auto"/>
          </w:tcPr>
          <w:p w14:paraId="14343892"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326AF79B" w14:textId="77777777" w:rsidR="00576BDA" w:rsidRPr="005E33E8" w:rsidRDefault="00576BDA" w:rsidP="00576BDA">
            <w:pPr>
              <w:pStyle w:val="Tabletext"/>
              <w:jc w:val="center"/>
              <w:rPr>
                <w:sz w:val="20"/>
              </w:rPr>
            </w:pPr>
            <w:r w:rsidRPr="005E33E8">
              <w:rPr>
                <w:sz w:val="20"/>
              </w:rPr>
              <w:t>1 MHz</w:t>
            </w:r>
          </w:p>
        </w:tc>
        <w:tc>
          <w:tcPr>
            <w:tcW w:w="3657" w:type="dxa"/>
            <w:shd w:val="clear" w:color="auto" w:fill="auto"/>
          </w:tcPr>
          <w:p w14:paraId="4CA9C27C"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8.</w:t>
            </w:r>
          </w:p>
        </w:tc>
      </w:tr>
      <w:tr w:rsidR="00576BDA" w:rsidRPr="00111E5F" w14:paraId="2671BD85" w14:textId="77777777" w:rsidTr="00576BDA">
        <w:trPr>
          <w:cantSplit/>
          <w:trHeight w:val="113"/>
          <w:jc w:val="center"/>
        </w:trPr>
        <w:tc>
          <w:tcPr>
            <w:tcW w:w="1218" w:type="dxa"/>
            <w:gridSpan w:val="2"/>
            <w:vMerge/>
            <w:shd w:val="clear" w:color="auto" w:fill="auto"/>
          </w:tcPr>
          <w:p w14:paraId="63F55830" w14:textId="77777777" w:rsidR="00576BDA" w:rsidRPr="005E33E8" w:rsidRDefault="00576BDA" w:rsidP="00576BDA">
            <w:pPr>
              <w:pStyle w:val="Tabletext"/>
              <w:jc w:val="left"/>
              <w:rPr>
                <w:sz w:val="20"/>
                <w:lang w:val="en-US"/>
              </w:rPr>
            </w:pPr>
          </w:p>
        </w:tc>
        <w:tc>
          <w:tcPr>
            <w:tcW w:w="1580" w:type="dxa"/>
            <w:gridSpan w:val="2"/>
            <w:shd w:val="clear" w:color="auto" w:fill="auto"/>
          </w:tcPr>
          <w:p w14:paraId="56450513" w14:textId="77777777" w:rsidR="00576BDA" w:rsidRPr="00EB42F0" w:rsidRDefault="00576BDA" w:rsidP="00576BDA">
            <w:pPr>
              <w:pStyle w:val="Tabletext"/>
              <w:jc w:val="center"/>
              <w:rPr>
                <w:sz w:val="20"/>
                <w:lang w:val="en-US"/>
              </w:rPr>
            </w:pPr>
            <w:r w:rsidRPr="00EB42F0">
              <w:rPr>
                <w:sz w:val="20"/>
                <w:lang w:val="en-US"/>
              </w:rPr>
              <w:t>880-915 MHz</w:t>
            </w:r>
          </w:p>
        </w:tc>
        <w:tc>
          <w:tcPr>
            <w:tcW w:w="1217" w:type="dxa"/>
            <w:shd w:val="clear" w:color="auto" w:fill="auto"/>
          </w:tcPr>
          <w:p w14:paraId="30E0895D" w14:textId="77777777" w:rsidR="00576BDA" w:rsidRPr="00EB42F0" w:rsidRDefault="00576BDA" w:rsidP="00576BDA">
            <w:pPr>
              <w:pStyle w:val="Tabletext"/>
              <w:jc w:val="center"/>
              <w:rPr>
                <w:sz w:val="20"/>
                <w:lang w:val="en-US"/>
              </w:rPr>
            </w:pPr>
            <w:r w:rsidRPr="00EB42F0">
              <w:rPr>
                <w:sz w:val="20"/>
                <w:lang w:val="en-US"/>
              </w:rPr>
              <w:t>–49 dBm</w:t>
            </w:r>
          </w:p>
        </w:tc>
        <w:tc>
          <w:tcPr>
            <w:tcW w:w="1400" w:type="dxa"/>
            <w:shd w:val="clear" w:color="auto" w:fill="auto"/>
          </w:tcPr>
          <w:p w14:paraId="310277FF" w14:textId="77777777" w:rsidR="00576BDA" w:rsidRPr="00EB42F0" w:rsidRDefault="00576BDA" w:rsidP="00576BDA">
            <w:pPr>
              <w:pStyle w:val="Tabletext"/>
              <w:jc w:val="center"/>
              <w:rPr>
                <w:sz w:val="20"/>
                <w:lang w:val="en-US"/>
              </w:rPr>
            </w:pPr>
            <w:r w:rsidRPr="00EB42F0">
              <w:rPr>
                <w:sz w:val="20"/>
                <w:lang w:val="en-US"/>
              </w:rPr>
              <w:t>1 MHz</w:t>
            </w:r>
          </w:p>
        </w:tc>
        <w:tc>
          <w:tcPr>
            <w:tcW w:w="3657" w:type="dxa"/>
            <w:shd w:val="clear" w:color="auto" w:fill="auto"/>
          </w:tcPr>
          <w:p w14:paraId="46C248DA"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8</w:t>
            </w:r>
          </w:p>
        </w:tc>
      </w:tr>
      <w:tr w:rsidR="00576BDA" w:rsidRPr="00111E5F" w14:paraId="12991A34" w14:textId="77777777" w:rsidTr="00576BDA">
        <w:trPr>
          <w:cantSplit/>
          <w:trHeight w:val="113"/>
          <w:jc w:val="center"/>
        </w:trPr>
        <w:tc>
          <w:tcPr>
            <w:tcW w:w="1218" w:type="dxa"/>
            <w:gridSpan w:val="2"/>
            <w:vMerge w:val="restart"/>
            <w:shd w:val="clear" w:color="auto" w:fill="auto"/>
          </w:tcPr>
          <w:p w14:paraId="7480677D" w14:textId="77777777" w:rsidR="00576BDA" w:rsidRPr="005E33E8" w:rsidRDefault="00576BDA" w:rsidP="00576BDA">
            <w:pPr>
              <w:pStyle w:val="Tabletext"/>
              <w:jc w:val="left"/>
              <w:rPr>
                <w:sz w:val="20"/>
                <w:lang w:val="sv-SE"/>
              </w:rPr>
            </w:pPr>
            <w:r w:rsidRPr="005E33E8">
              <w:rPr>
                <w:sz w:val="20"/>
                <w:lang w:val="sv-SE"/>
              </w:rPr>
              <w:t xml:space="preserve">UTRA FDD Band IX or </w:t>
            </w:r>
            <w:r>
              <w:rPr>
                <w:sz w:val="20"/>
                <w:lang w:val="sv-SE"/>
              </w:rPr>
              <w:br/>
            </w:r>
            <w:r w:rsidRPr="005E33E8">
              <w:rPr>
                <w:sz w:val="20"/>
                <w:lang w:val="sv-SE"/>
              </w:rPr>
              <w:t>E-UTRA Band 9</w:t>
            </w:r>
          </w:p>
        </w:tc>
        <w:tc>
          <w:tcPr>
            <w:tcW w:w="1580" w:type="dxa"/>
            <w:gridSpan w:val="2"/>
            <w:shd w:val="clear" w:color="auto" w:fill="auto"/>
          </w:tcPr>
          <w:p w14:paraId="7D0F0DE2" w14:textId="77777777" w:rsidR="00576BDA" w:rsidRPr="005E33E8" w:rsidRDefault="00576BDA" w:rsidP="00576BDA">
            <w:pPr>
              <w:pStyle w:val="Tabletext"/>
              <w:jc w:val="center"/>
              <w:rPr>
                <w:sz w:val="20"/>
                <w:lang w:val="en-US"/>
              </w:rPr>
            </w:pPr>
            <w:r w:rsidRPr="005E33E8">
              <w:rPr>
                <w:sz w:val="20"/>
                <w:lang w:val="en-US"/>
              </w:rPr>
              <w:t>1 844.9-</w:t>
            </w:r>
            <w:r w:rsidRPr="005E33E8">
              <w:rPr>
                <w:sz w:val="20"/>
                <w:lang w:val="en-US"/>
              </w:rPr>
              <w:br/>
              <w:t>1 879.9 MHz</w:t>
            </w:r>
          </w:p>
        </w:tc>
        <w:tc>
          <w:tcPr>
            <w:tcW w:w="1217" w:type="dxa"/>
            <w:shd w:val="clear" w:color="auto" w:fill="auto"/>
          </w:tcPr>
          <w:p w14:paraId="45949176"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shd w:val="clear" w:color="auto" w:fill="auto"/>
          </w:tcPr>
          <w:p w14:paraId="6F9D272B"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7AF48B83"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 or 9.</w:t>
            </w:r>
          </w:p>
        </w:tc>
      </w:tr>
      <w:tr w:rsidR="00576BDA" w:rsidRPr="00111E5F" w14:paraId="2E276163" w14:textId="77777777" w:rsidTr="00576BDA">
        <w:trPr>
          <w:cantSplit/>
          <w:trHeight w:val="113"/>
          <w:jc w:val="center"/>
        </w:trPr>
        <w:tc>
          <w:tcPr>
            <w:tcW w:w="1218" w:type="dxa"/>
            <w:gridSpan w:val="2"/>
            <w:vMerge/>
            <w:shd w:val="clear" w:color="auto" w:fill="auto"/>
          </w:tcPr>
          <w:p w14:paraId="168EE8E0" w14:textId="77777777" w:rsidR="00576BDA" w:rsidRPr="005E33E8" w:rsidRDefault="00576BDA" w:rsidP="00576BDA">
            <w:pPr>
              <w:pStyle w:val="Tabletext"/>
              <w:jc w:val="left"/>
              <w:rPr>
                <w:sz w:val="20"/>
                <w:lang w:val="en-US"/>
              </w:rPr>
            </w:pPr>
          </w:p>
        </w:tc>
        <w:tc>
          <w:tcPr>
            <w:tcW w:w="1580" w:type="dxa"/>
            <w:gridSpan w:val="2"/>
            <w:shd w:val="clear" w:color="auto" w:fill="auto"/>
          </w:tcPr>
          <w:p w14:paraId="0388A4C2" w14:textId="77777777" w:rsidR="00576BDA" w:rsidRPr="005E33E8" w:rsidRDefault="00576BDA" w:rsidP="00576BDA">
            <w:pPr>
              <w:pStyle w:val="Tabletext"/>
              <w:jc w:val="center"/>
              <w:rPr>
                <w:sz w:val="20"/>
                <w:lang w:val="en-US"/>
              </w:rPr>
            </w:pPr>
            <w:r w:rsidRPr="005E33E8">
              <w:rPr>
                <w:sz w:val="20"/>
                <w:lang w:val="en-US"/>
              </w:rPr>
              <w:t>1 749.9-</w:t>
            </w:r>
            <w:r>
              <w:rPr>
                <w:sz w:val="20"/>
                <w:lang w:val="en-US"/>
              </w:rPr>
              <w:br/>
            </w:r>
            <w:r w:rsidRPr="005E33E8">
              <w:rPr>
                <w:sz w:val="20"/>
                <w:lang w:val="en-US"/>
              </w:rPr>
              <w:t>1 784.9 MHz</w:t>
            </w:r>
          </w:p>
        </w:tc>
        <w:tc>
          <w:tcPr>
            <w:tcW w:w="1217" w:type="dxa"/>
            <w:shd w:val="clear" w:color="auto" w:fill="auto"/>
          </w:tcPr>
          <w:p w14:paraId="2C254F9D"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shd w:val="clear" w:color="auto" w:fill="auto"/>
          </w:tcPr>
          <w:p w14:paraId="2E6C0929"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01A83C8B"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 or 9.</w:t>
            </w:r>
          </w:p>
        </w:tc>
      </w:tr>
      <w:tr w:rsidR="00576BDA" w:rsidRPr="00111E5F" w14:paraId="758EE23F" w14:textId="77777777" w:rsidTr="00576BDA">
        <w:trPr>
          <w:cantSplit/>
          <w:trHeight w:val="113"/>
          <w:jc w:val="center"/>
        </w:trPr>
        <w:tc>
          <w:tcPr>
            <w:tcW w:w="1218" w:type="dxa"/>
            <w:gridSpan w:val="2"/>
            <w:vMerge w:val="restart"/>
            <w:shd w:val="clear" w:color="auto" w:fill="auto"/>
          </w:tcPr>
          <w:p w14:paraId="37CFD1FB" w14:textId="77777777" w:rsidR="00576BDA" w:rsidRPr="005E33E8" w:rsidRDefault="00576BDA" w:rsidP="00576BDA">
            <w:pPr>
              <w:pStyle w:val="Tabletext"/>
              <w:jc w:val="left"/>
              <w:rPr>
                <w:sz w:val="20"/>
                <w:lang w:val="sv-SE"/>
              </w:rPr>
            </w:pPr>
            <w:r w:rsidRPr="005E33E8">
              <w:rPr>
                <w:sz w:val="20"/>
                <w:lang w:val="sv-SE"/>
              </w:rPr>
              <w:t xml:space="preserve">UTRA FDD Band X or </w:t>
            </w:r>
            <w:r>
              <w:rPr>
                <w:sz w:val="20"/>
                <w:lang w:val="sv-SE"/>
              </w:rPr>
              <w:br/>
            </w:r>
            <w:r w:rsidRPr="005E33E8">
              <w:rPr>
                <w:sz w:val="20"/>
                <w:lang w:val="sv-SE"/>
              </w:rPr>
              <w:t>E-UTRA Band 10</w:t>
            </w:r>
          </w:p>
        </w:tc>
        <w:tc>
          <w:tcPr>
            <w:tcW w:w="1580" w:type="dxa"/>
            <w:gridSpan w:val="2"/>
            <w:shd w:val="clear" w:color="auto" w:fill="auto"/>
          </w:tcPr>
          <w:p w14:paraId="3AB7664F" w14:textId="77777777" w:rsidR="00576BDA" w:rsidRPr="005E33E8" w:rsidRDefault="00576BDA" w:rsidP="00576BDA">
            <w:pPr>
              <w:pStyle w:val="Tabletext"/>
              <w:jc w:val="center"/>
              <w:rPr>
                <w:sz w:val="20"/>
                <w:lang w:val="en-US"/>
              </w:rPr>
            </w:pPr>
            <w:r w:rsidRPr="005E33E8">
              <w:rPr>
                <w:sz w:val="20"/>
                <w:lang w:val="en-US"/>
              </w:rPr>
              <w:t>2 110-</w:t>
            </w:r>
            <w:r w:rsidRPr="005E33E8">
              <w:rPr>
                <w:sz w:val="20"/>
                <w:lang w:val="en-US"/>
              </w:rPr>
              <w:br/>
              <w:t>2 170 MHz</w:t>
            </w:r>
          </w:p>
        </w:tc>
        <w:tc>
          <w:tcPr>
            <w:tcW w:w="1217" w:type="dxa"/>
            <w:shd w:val="clear" w:color="auto" w:fill="auto"/>
          </w:tcPr>
          <w:p w14:paraId="28DCB7DF"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shd w:val="clear" w:color="auto" w:fill="auto"/>
          </w:tcPr>
          <w:p w14:paraId="3686B151"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684D38F4"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4</w:t>
            </w:r>
            <w:ins w:id="6859" w:author="Author">
              <w:r>
                <w:rPr>
                  <w:sz w:val="20"/>
                  <w:lang w:val="en-US"/>
                </w:rPr>
                <w:t>, 10</w:t>
              </w:r>
            </w:ins>
            <w:r w:rsidRPr="005E33E8">
              <w:rPr>
                <w:sz w:val="20"/>
                <w:lang w:val="en-US"/>
              </w:rPr>
              <w:t xml:space="preserve"> or </w:t>
            </w:r>
            <w:del w:id="6860" w:author="Author">
              <w:r w:rsidRPr="005E33E8" w:rsidDel="00DD21A7">
                <w:rPr>
                  <w:sz w:val="20"/>
                  <w:lang w:val="en-US"/>
                </w:rPr>
                <w:delText>10</w:delText>
              </w:r>
            </w:del>
            <w:ins w:id="6861" w:author="Author">
              <w:r>
                <w:rPr>
                  <w:sz w:val="20"/>
                  <w:lang w:val="en-US"/>
                </w:rPr>
                <w:t>66.</w:t>
              </w:r>
            </w:ins>
          </w:p>
        </w:tc>
      </w:tr>
      <w:tr w:rsidR="00576BDA" w:rsidRPr="00111E5F" w14:paraId="1A4EE67D" w14:textId="77777777" w:rsidTr="00576BDA">
        <w:trPr>
          <w:cantSplit/>
          <w:trHeight w:val="113"/>
          <w:jc w:val="center"/>
        </w:trPr>
        <w:tc>
          <w:tcPr>
            <w:tcW w:w="1218" w:type="dxa"/>
            <w:gridSpan w:val="2"/>
            <w:vMerge/>
            <w:tcBorders>
              <w:bottom w:val="single" w:sz="4" w:space="0" w:color="auto"/>
            </w:tcBorders>
            <w:shd w:val="clear" w:color="auto" w:fill="auto"/>
          </w:tcPr>
          <w:p w14:paraId="058A8386" w14:textId="77777777" w:rsidR="00576BDA" w:rsidRPr="005E33E8" w:rsidRDefault="00576BDA" w:rsidP="00576BDA">
            <w:pPr>
              <w:pStyle w:val="Tabletext"/>
              <w:jc w:val="left"/>
              <w:rPr>
                <w:sz w:val="20"/>
                <w:lang w:val="en-US"/>
              </w:rPr>
            </w:pPr>
          </w:p>
        </w:tc>
        <w:tc>
          <w:tcPr>
            <w:tcW w:w="1580" w:type="dxa"/>
            <w:gridSpan w:val="2"/>
            <w:shd w:val="clear" w:color="auto" w:fill="auto"/>
          </w:tcPr>
          <w:p w14:paraId="2DE4703E" w14:textId="77777777" w:rsidR="00576BDA" w:rsidRPr="005E33E8" w:rsidRDefault="00576BDA" w:rsidP="00576BDA">
            <w:pPr>
              <w:pStyle w:val="Tabletext"/>
              <w:jc w:val="center"/>
              <w:rPr>
                <w:sz w:val="20"/>
                <w:lang w:val="en-US"/>
              </w:rPr>
            </w:pPr>
            <w:r w:rsidRPr="005E33E8">
              <w:rPr>
                <w:sz w:val="20"/>
                <w:lang w:val="en-US"/>
              </w:rPr>
              <w:t>1 710-</w:t>
            </w:r>
            <w:r>
              <w:rPr>
                <w:sz w:val="20"/>
                <w:lang w:val="en-US"/>
              </w:rPr>
              <w:br/>
            </w:r>
            <w:r w:rsidRPr="005E33E8">
              <w:rPr>
                <w:sz w:val="20"/>
                <w:lang w:val="en-US"/>
              </w:rPr>
              <w:t>1 770 MHz</w:t>
            </w:r>
          </w:p>
        </w:tc>
        <w:tc>
          <w:tcPr>
            <w:tcW w:w="1217" w:type="dxa"/>
            <w:shd w:val="clear" w:color="auto" w:fill="auto"/>
          </w:tcPr>
          <w:p w14:paraId="2FB2B5B8"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shd w:val="clear" w:color="auto" w:fill="auto"/>
          </w:tcPr>
          <w:p w14:paraId="75F21A59"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63E9C59C"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10</w:t>
            </w:r>
            <w:ins w:id="6862" w:author="Author">
              <w:r>
                <w:rPr>
                  <w:sz w:val="20"/>
                  <w:lang w:val="en-US"/>
                </w:rPr>
                <w:t xml:space="preserve"> or 66</w:t>
              </w:r>
            </w:ins>
            <w:r w:rsidRPr="005E33E8">
              <w:rPr>
                <w:sz w:val="20"/>
                <w:lang w:val="en-US"/>
              </w:rPr>
              <w:t xml:space="preserve">. For </w:t>
            </w:r>
            <w:del w:id="6863" w:author="Author">
              <w:r w:rsidDel="00DD21A7">
                <w:rPr>
                  <w:sz w:val="20"/>
                  <w:lang w:val="en-US"/>
                </w:rPr>
                <w:br/>
              </w:r>
            </w:del>
            <w:r w:rsidRPr="005E33E8">
              <w:rPr>
                <w:sz w:val="20"/>
                <w:lang w:val="en-US"/>
              </w:rPr>
              <w:t>E-UTRA BS operating in Band 4, it applies for 1755 MHz to 1770 </w:t>
            </w:r>
            <w:proofErr w:type="spellStart"/>
            <w:r w:rsidRPr="005E33E8">
              <w:rPr>
                <w:sz w:val="20"/>
                <w:lang w:val="en-US"/>
              </w:rPr>
              <w:t>MHz.</w:t>
            </w:r>
            <w:proofErr w:type="spellEnd"/>
          </w:p>
        </w:tc>
      </w:tr>
    </w:tbl>
    <w:p w14:paraId="5FED03B4" w14:textId="77777777" w:rsidR="00576BDA" w:rsidRPr="00094452" w:rsidRDefault="00576BDA" w:rsidP="00576BDA">
      <w:pPr>
        <w:pStyle w:val="TableNo"/>
        <w:rPr>
          <w:lang w:val="en-US"/>
        </w:rPr>
      </w:pPr>
      <w:r w:rsidRPr="00955CB7">
        <w:rPr>
          <w:lang w:val="en-GB"/>
        </w:rPr>
        <w:br w:type="page"/>
      </w:r>
      <w:r w:rsidRPr="007A0B15">
        <w:rPr>
          <w:lang w:val="en-US"/>
        </w:rPr>
        <w:t>Table</w:t>
      </w:r>
      <w:r w:rsidRPr="0012223D">
        <w:rPr>
          <w:lang w:val="en-US"/>
        </w:rPr>
        <w:t xml:space="preserve"> 2.6</w:t>
      </w:r>
      <w:r w:rsidRPr="0012223D">
        <w:rPr>
          <w:lang w:val="en-US" w:eastAsia="ja-JP"/>
        </w:rPr>
        <w:t>.4</w:t>
      </w:r>
      <w:r w:rsidRPr="0012223D">
        <w:rPr>
          <w:lang w:val="en-US"/>
        </w:rPr>
        <w:t>-1</w:t>
      </w:r>
      <w:r>
        <w:rPr>
          <w:lang w:val="en-US"/>
        </w:rPr>
        <w:t xml:space="preserve"> (</w:t>
      </w:r>
      <w:r>
        <w:rPr>
          <w:i/>
          <w:iCs/>
          <w:lang w:val="en-US"/>
        </w:rPr>
        <w:t>continued</w:t>
      </w:r>
      <w:r>
        <w:rPr>
          <w:lang w:val="en-US"/>
        </w:rPr>
        <w:t>)</w:t>
      </w:r>
    </w:p>
    <w:tbl>
      <w:tblPr>
        <w:tblW w:w="90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12"/>
        <w:gridCol w:w="7"/>
        <w:gridCol w:w="1565"/>
        <w:gridCol w:w="15"/>
        <w:gridCol w:w="1217"/>
        <w:gridCol w:w="1400"/>
        <w:gridCol w:w="3658"/>
      </w:tblGrid>
      <w:tr w:rsidR="00576BDA" w:rsidRPr="005E33E8" w14:paraId="0C05E283" w14:textId="77777777" w:rsidTr="00576BDA">
        <w:trPr>
          <w:cantSplit/>
          <w:trHeight w:val="113"/>
          <w:jc w:val="center"/>
        </w:trPr>
        <w:tc>
          <w:tcPr>
            <w:tcW w:w="1212" w:type="dxa"/>
            <w:shd w:val="clear" w:color="auto" w:fill="auto"/>
            <w:vAlign w:val="center"/>
          </w:tcPr>
          <w:p w14:paraId="22B3F65F" w14:textId="77777777" w:rsidR="00576BDA" w:rsidRPr="005E33E8" w:rsidRDefault="00576BDA" w:rsidP="00576BDA">
            <w:pPr>
              <w:pStyle w:val="Tablehead"/>
              <w:keepNext w:val="0"/>
              <w:rPr>
                <w:sz w:val="20"/>
                <w:lang w:val="en-US"/>
              </w:rPr>
            </w:pPr>
            <w:r w:rsidRPr="005E33E8">
              <w:rPr>
                <w:sz w:val="20"/>
                <w:lang w:val="en-US"/>
              </w:rPr>
              <w:t>System type for E</w:t>
            </w:r>
            <w:r w:rsidRPr="005E33E8">
              <w:rPr>
                <w:sz w:val="20"/>
                <w:lang w:val="en-US"/>
              </w:rPr>
              <w:noBreakHyphen/>
              <w:t>UTRA to co-exist with</w:t>
            </w:r>
          </w:p>
        </w:tc>
        <w:tc>
          <w:tcPr>
            <w:tcW w:w="1572" w:type="dxa"/>
            <w:gridSpan w:val="2"/>
            <w:shd w:val="clear" w:color="auto" w:fill="auto"/>
            <w:vAlign w:val="center"/>
          </w:tcPr>
          <w:p w14:paraId="6CFF5627" w14:textId="77777777" w:rsidR="00576BDA" w:rsidRPr="005E33E8" w:rsidRDefault="00576BDA" w:rsidP="00576BDA">
            <w:pPr>
              <w:pStyle w:val="Tablehead"/>
              <w:keepNext w:val="0"/>
              <w:rPr>
                <w:sz w:val="20"/>
                <w:lang w:val="en-US"/>
              </w:rPr>
            </w:pPr>
            <w:r w:rsidRPr="005E33E8">
              <w:rPr>
                <w:sz w:val="20"/>
                <w:lang w:val="en-US"/>
              </w:rPr>
              <w:t>Frequency range for co-existence requirement</w:t>
            </w:r>
          </w:p>
        </w:tc>
        <w:tc>
          <w:tcPr>
            <w:tcW w:w="1232" w:type="dxa"/>
            <w:gridSpan w:val="2"/>
            <w:shd w:val="clear" w:color="auto" w:fill="auto"/>
            <w:vAlign w:val="center"/>
          </w:tcPr>
          <w:p w14:paraId="1A99067D" w14:textId="77777777" w:rsidR="00576BDA" w:rsidRPr="005E33E8" w:rsidRDefault="00576BDA" w:rsidP="00576BDA">
            <w:pPr>
              <w:pStyle w:val="Tablehead"/>
              <w:keepNext w:val="0"/>
              <w:rPr>
                <w:sz w:val="20"/>
                <w:lang w:val="en-US"/>
              </w:rPr>
            </w:pPr>
            <w:r w:rsidRPr="005E33E8">
              <w:rPr>
                <w:sz w:val="20"/>
                <w:lang w:val="en-US"/>
              </w:rPr>
              <w:t>Maximum level</w:t>
            </w:r>
          </w:p>
        </w:tc>
        <w:tc>
          <w:tcPr>
            <w:tcW w:w="1400" w:type="dxa"/>
            <w:shd w:val="clear" w:color="auto" w:fill="auto"/>
            <w:vAlign w:val="center"/>
          </w:tcPr>
          <w:p w14:paraId="7B9AA7AC" w14:textId="77777777" w:rsidR="00576BDA" w:rsidRPr="005E33E8" w:rsidRDefault="00576BDA" w:rsidP="00576BDA">
            <w:pPr>
              <w:pStyle w:val="Tablehead"/>
              <w:keepNext w:val="0"/>
              <w:rPr>
                <w:sz w:val="20"/>
                <w:lang w:val="en-US"/>
              </w:rPr>
            </w:pPr>
            <w:r w:rsidRPr="005E33E8">
              <w:rPr>
                <w:sz w:val="20"/>
                <w:lang w:val="en-US"/>
              </w:rPr>
              <w:t>Measurement bandwidth</w:t>
            </w:r>
          </w:p>
        </w:tc>
        <w:tc>
          <w:tcPr>
            <w:tcW w:w="3658" w:type="dxa"/>
            <w:shd w:val="clear" w:color="auto" w:fill="auto"/>
            <w:vAlign w:val="center"/>
          </w:tcPr>
          <w:p w14:paraId="771F6F83" w14:textId="77777777" w:rsidR="00576BDA" w:rsidRPr="005E33E8" w:rsidRDefault="00576BDA" w:rsidP="00576BDA">
            <w:pPr>
              <w:pStyle w:val="Tablehead"/>
              <w:keepNext w:val="0"/>
              <w:rPr>
                <w:sz w:val="20"/>
                <w:lang w:val="en-US"/>
              </w:rPr>
            </w:pPr>
            <w:r w:rsidRPr="005E33E8">
              <w:rPr>
                <w:sz w:val="20"/>
                <w:lang w:val="en-US"/>
              </w:rPr>
              <w:t>Note</w:t>
            </w:r>
          </w:p>
        </w:tc>
      </w:tr>
      <w:tr w:rsidR="00576BDA" w:rsidRPr="00111E5F" w14:paraId="1962FD4B" w14:textId="77777777" w:rsidTr="00576BDA">
        <w:trPr>
          <w:cantSplit/>
          <w:trHeight w:val="113"/>
          <w:jc w:val="center"/>
        </w:trPr>
        <w:tc>
          <w:tcPr>
            <w:tcW w:w="1219" w:type="dxa"/>
            <w:gridSpan w:val="2"/>
            <w:vMerge w:val="restart"/>
            <w:tcBorders>
              <w:top w:val="single" w:sz="4" w:space="0" w:color="auto"/>
              <w:left w:val="single" w:sz="4" w:space="0" w:color="auto"/>
              <w:right w:val="single" w:sz="4" w:space="0" w:color="auto"/>
            </w:tcBorders>
            <w:shd w:val="clear" w:color="auto" w:fill="auto"/>
          </w:tcPr>
          <w:p w14:paraId="58CF810C" w14:textId="77777777" w:rsidR="00576BDA" w:rsidRPr="00EB42F0" w:rsidRDefault="00576BDA" w:rsidP="00576BDA">
            <w:pPr>
              <w:pStyle w:val="Tabletext"/>
              <w:jc w:val="left"/>
              <w:rPr>
                <w:sz w:val="20"/>
                <w:lang w:val="en-US"/>
              </w:rPr>
            </w:pPr>
            <w:r w:rsidRPr="005E33E8">
              <w:rPr>
                <w:sz w:val="20"/>
                <w:lang w:val="en-US"/>
              </w:rPr>
              <w:t>UTRA FDD Band XI or XXI</w:t>
            </w:r>
            <w:r>
              <w:rPr>
                <w:sz w:val="20"/>
                <w:lang w:val="en-US"/>
              </w:rPr>
              <w:br/>
            </w:r>
            <w:r w:rsidRPr="00EB42F0">
              <w:rPr>
                <w:sz w:val="20"/>
                <w:lang w:val="en-US"/>
              </w:rPr>
              <w:t>E-UTRA Band 11 or 21</w:t>
            </w:r>
          </w:p>
        </w:tc>
        <w:tc>
          <w:tcPr>
            <w:tcW w:w="1580" w:type="dxa"/>
            <w:gridSpan w:val="2"/>
            <w:tcBorders>
              <w:left w:val="single" w:sz="4" w:space="0" w:color="auto"/>
            </w:tcBorders>
            <w:shd w:val="clear" w:color="auto" w:fill="auto"/>
          </w:tcPr>
          <w:p w14:paraId="2B9691D0" w14:textId="77777777" w:rsidR="00576BDA" w:rsidRPr="005E33E8" w:rsidRDefault="00576BDA" w:rsidP="00576BDA">
            <w:pPr>
              <w:pStyle w:val="Tabletext"/>
              <w:jc w:val="center"/>
              <w:rPr>
                <w:sz w:val="20"/>
                <w:lang w:val="en-US"/>
              </w:rPr>
            </w:pPr>
            <w:r w:rsidRPr="005E33E8">
              <w:rPr>
                <w:sz w:val="20"/>
                <w:lang w:val="en-US"/>
              </w:rPr>
              <w:t>1 475.9-</w:t>
            </w:r>
            <w:r w:rsidRPr="005E33E8">
              <w:rPr>
                <w:sz w:val="20"/>
                <w:lang w:val="en-US"/>
              </w:rPr>
              <w:br/>
              <w:t>1 510.9 MHz</w:t>
            </w:r>
          </w:p>
        </w:tc>
        <w:tc>
          <w:tcPr>
            <w:tcW w:w="1217" w:type="dxa"/>
            <w:shd w:val="clear" w:color="auto" w:fill="auto"/>
          </w:tcPr>
          <w:p w14:paraId="4A6493FB"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shd w:val="clear" w:color="auto" w:fill="auto"/>
          </w:tcPr>
          <w:p w14:paraId="0F8DDF99" w14:textId="77777777" w:rsidR="00576BDA" w:rsidRPr="005E33E8" w:rsidRDefault="00576BDA" w:rsidP="00576BDA">
            <w:pPr>
              <w:pStyle w:val="Tabletext"/>
              <w:jc w:val="center"/>
              <w:rPr>
                <w:sz w:val="20"/>
                <w:lang w:val="en-US"/>
              </w:rPr>
            </w:pPr>
            <w:r w:rsidRPr="005E33E8">
              <w:rPr>
                <w:sz w:val="20"/>
                <w:lang w:val="en-US"/>
              </w:rPr>
              <w:t>1 MHz</w:t>
            </w:r>
          </w:p>
        </w:tc>
        <w:tc>
          <w:tcPr>
            <w:tcW w:w="3658" w:type="dxa"/>
            <w:shd w:val="clear" w:color="auto" w:fill="auto"/>
          </w:tcPr>
          <w:p w14:paraId="50C7BB23"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11, 21</w:t>
            </w:r>
            <w:ins w:id="6864" w:author="Author">
              <w:r>
                <w:rPr>
                  <w:sz w:val="20"/>
                  <w:lang w:val="en-US"/>
                </w:rPr>
                <w:t>, 32, 50, 74</w:t>
              </w:r>
            </w:ins>
            <w:r w:rsidRPr="005E33E8">
              <w:rPr>
                <w:sz w:val="20"/>
                <w:lang w:val="en-US"/>
              </w:rPr>
              <w:t xml:space="preserve"> or </w:t>
            </w:r>
            <w:del w:id="6865" w:author="Author">
              <w:r w:rsidRPr="005E33E8" w:rsidDel="00DD21A7">
                <w:rPr>
                  <w:sz w:val="20"/>
                  <w:lang w:val="en-US"/>
                </w:rPr>
                <w:delText>32</w:delText>
              </w:r>
            </w:del>
            <w:ins w:id="6866" w:author="Author">
              <w:r>
                <w:rPr>
                  <w:sz w:val="20"/>
                  <w:lang w:val="en-US"/>
                </w:rPr>
                <w:t>75.</w:t>
              </w:r>
            </w:ins>
          </w:p>
        </w:tc>
      </w:tr>
      <w:tr w:rsidR="00576BDA" w:rsidRPr="00111E5F" w14:paraId="534D4FF4" w14:textId="77777777" w:rsidTr="00576BDA">
        <w:trPr>
          <w:cantSplit/>
          <w:trHeight w:val="113"/>
          <w:jc w:val="center"/>
        </w:trPr>
        <w:tc>
          <w:tcPr>
            <w:tcW w:w="1219" w:type="dxa"/>
            <w:gridSpan w:val="2"/>
            <w:vMerge/>
            <w:tcBorders>
              <w:left w:val="single" w:sz="4" w:space="0" w:color="auto"/>
              <w:right w:val="single" w:sz="4" w:space="0" w:color="auto"/>
            </w:tcBorders>
            <w:shd w:val="clear" w:color="auto" w:fill="auto"/>
          </w:tcPr>
          <w:p w14:paraId="059BD5FB"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466CA658" w14:textId="77777777" w:rsidR="00576BDA" w:rsidRPr="005E33E8" w:rsidRDefault="00576BDA" w:rsidP="00576BDA">
            <w:pPr>
              <w:pStyle w:val="Tabletext"/>
              <w:jc w:val="center"/>
              <w:rPr>
                <w:sz w:val="20"/>
                <w:lang w:val="en-US"/>
              </w:rPr>
            </w:pPr>
            <w:r w:rsidRPr="005E33E8">
              <w:rPr>
                <w:sz w:val="20"/>
                <w:lang w:val="en-US"/>
              </w:rPr>
              <w:t>1 427.9-</w:t>
            </w:r>
            <w:r>
              <w:rPr>
                <w:sz w:val="20"/>
                <w:lang w:val="en-US"/>
              </w:rPr>
              <w:br/>
            </w:r>
            <w:r w:rsidRPr="005E33E8">
              <w:rPr>
                <w:sz w:val="20"/>
                <w:lang w:val="en-US"/>
              </w:rPr>
              <w:t>1 447.9 MHz</w:t>
            </w:r>
          </w:p>
        </w:tc>
        <w:tc>
          <w:tcPr>
            <w:tcW w:w="1217" w:type="dxa"/>
            <w:shd w:val="clear" w:color="auto" w:fill="auto"/>
          </w:tcPr>
          <w:p w14:paraId="51366598"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shd w:val="clear" w:color="auto" w:fill="auto"/>
          </w:tcPr>
          <w:p w14:paraId="2EE45A14" w14:textId="77777777" w:rsidR="00576BDA" w:rsidRPr="005E33E8" w:rsidRDefault="00576BDA" w:rsidP="00576BDA">
            <w:pPr>
              <w:pStyle w:val="Tabletext"/>
              <w:jc w:val="center"/>
              <w:rPr>
                <w:sz w:val="20"/>
                <w:lang w:val="en-US"/>
              </w:rPr>
            </w:pPr>
            <w:r w:rsidRPr="005E33E8">
              <w:rPr>
                <w:sz w:val="20"/>
                <w:lang w:val="en-US"/>
              </w:rPr>
              <w:t>1 MHz</w:t>
            </w:r>
          </w:p>
        </w:tc>
        <w:tc>
          <w:tcPr>
            <w:tcW w:w="3658" w:type="dxa"/>
            <w:shd w:val="clear" w:color="auto" w:fill="auto"/>
          </w:tcPr>
          <w:p w14:paraId="09606D49"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11</w:t>
            </w:r>
            <w:ins w:id="6867" w:author="Author">
              <w:r>
                <w:rPr>
                  <w:sz w:val="20"/>
                  <w:lang w:val="en-US"/>
                </w:rPr>
                <w:t xml:space="preserve"> or 74</w:t>
              </w:r>
            </w:ins>
            <w:r w:rsidRPr="005E33E8">
              <w:rPr>
                <w:sz w:val="20"/>
                <w:lang w:val="en-US"/>
              </w:rPr>
              <w:t>.</w:t>
            </w:r>
            <w:r w:rsidRPr="005E33E8">
              <w:rPr>
                <w:rFonts w:cs="v5.0.0"/>
                <w:sz w:val="20"/>
                <w:lang w:val="en-US" w:eastAsia="ja-JP"/>
              </w:rPr>
              <w:t xml:space="preserve"> </w:t>
            </w:r>
            <w:del w:id="6868" w:author="Author">
              <w:r w:rsidRPr="005E33E8" w:rsidDel="00EF25ED">
                <w:rPr>
                  <w:rFonts w:cs="v5.0.0"/>
                  <w:sz w:val="20"/>
                  <w:lang w:val="en-US" w:eastAsia="ja-JP"/>
                </w:rPr>
                <w:delText xml:space="preserve">For </w:delText>
              </w:r>
              <w:r w:rsidDel="00DD21A7">
                <w:rPr>
                  <w:sz w:val="20"/>
                  <w:lang w:val="en-US"/>
                </w:rPr>
                <w:br/>
              </w:r>
              <w:r w:rsidRPr="005E33E8" w:rsidDel="00EF25ED">
                <w:rPr>
                  <w:rFonts w:cs="v5.0.0"/>
                  <w:sz w:val="20"/>
                  <w:lang w:val="en-US" w:eastAsia="ja-JP"/>
                </w:rPr>
                <w:delText>E-UTRA</w:delText>
              </w:r>
            </w:del>
            <w:ins w:id="6869" w:author="Author">
              <w:r w:rsidRPr="005E33E8">
                <w:rPr>
                  <w:sz w:val="20"/>
                  <w:lang w:val="en-US"/>
                </w:rPr>
                <w:t>This requirement does not apply to</w:t>
              </w:r>
            </w:ins>
            <w:r w:rsidRPr="005E33E8">
              <w:rPr>
                <w:rFonts w:cs="v5.0.0"/>
                <w:sz w:val="20"/>
                <w:lang w:val="en-US" w:eastAsia="ja-JP"/>
              </w:rPr>
              <w:t xml:space="preserve"> BS operating in band 32, </w:t>
            </w:r>
            <w:del w:id="6870" w:author="Author">
              <w:r w:rsidRPr="005E33E8" w:rsidDel="00EF25ED">
                <w:rPr>
                  <w:rFonts w:cs="v5.0.0"/>
                  <w:sz w:val="20"/>
                  <w:lang w:val="en-US" w:eastAsia="ja-JP"/>
                </w:rPr>
                <w:delText>this requirement applies for carriers allocated within 1 475.9 MHz and 1 495.9 MHz</w:delText>
              </w:r>
            </w:del>
            <w:ins w:id="6871" w:author="Author">
              <w:r>
                <w:rPr>
                  <w:rFonts w:cs="v5.0.0"/>
                  <w:sz w:val="20"/>
                  <w:lang w:val="en-US" w:eastAsia="ja-JP"/>
                </w:rPr>
                <w:t>, 50, 51, 75 or 76</w:t>
              </w:r>
            </w:ins>
            <w:r w:rsidRPr="005E33E8">
              <w:rPr>
                <w:rFonts w:cs="v5.0.0"/>
                <w:sz w:val="20"/>
                <w:lang w:val="en-US" w:eastAsia="ja-JP"/>
              </w:rPr>
              <w:t>.</w:t>
            </w:r>
          </w:p>
        </w:tc>
      </w:tr>
      <w:tr w:rsidR="00576BDA" w:rsidRPr="00111E5F" w14:paraId="17EA143A" w14:textId="77777777" w:rsidTr="00576BDA">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58011397"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3C595A6D" w14:textId="77777777" w:rsidR="00576BDA" w:rsidRPr="005D6106" w:rsidRDefault="00576BDA" w:rsidP="00576BDA">
            <w:pPr>
              <w:pStyle w:val="Tabletext"/>
              <w:jc w:val="center"/>
              <w:rPr>
                <w:sz w:val="20"/>
                <w:lang w:val="en-US"/>
              </w:rPr>
            </w:pPr>
            <w:r w:rsidRPr="005D6106">
              <w:rPr>
                <w:sz w:val="20"/>
                <w:lang w:val="en-US"/>
              </w:rPr>
              <w:t>1</w:t>
            </w:r>
            <w:r>
              <w:rPr>
                <w:sz w:val="20"/>
                <w:lang w:val="en-US"/>
              </w:rPr>
              <w:t xml:space="preserve"> </w:t>
            </w:r>
            <w:r w:rsidRPr="005D6106">
              <w:rPr>
                <w:sz w:val="20"/>
                <w:lang w:val="en-US"/>
              </w:rPr>
              <w:t>447.9-</w:t>
            </w:r>
            <w:r w:rsidRPr="005D6106">
              <w:rPr>
                <w:sz w:val="20"/>
                <w:lang w:val="en-US"/>
              </w:rPr>
              <w:br/>
              <w:t>1</w:t>
            </w:r>
            <w:r>
              <w:rPr>
                <w:sz w:val="20"/>
                <w:lang w:val="en-US"/>
              </w:rPr>
              <w:t xml:space="preserve"> </w:t>
            </w:r>
            <w:r w:rsidRPr="005D6106">
              <w:rPr>
                <w:sz w:val="20"/>
                <w:lang w:val="en-US"/>
              </w:rPr>
              <w:t>462.9 MHz</w:t>
            </w:r>
          </w:p>
        </w:tc>
        <w:tc>
          <w:tcPr>
            <w:tcW w:w="1217" w:type="dxa"/>
            <w:shd w:val="clear" w:color="auto" w:fill="auto"/>
          </w:tcPr>
          <w:p w14:paraId="4AEEE7E1" w14:textId="77777777" w:rsidR="00576BDA" w:rsidRPr="005D6106" w:rsidRDefault="00576BDA" w:rsidP="00576BDA">
            <w:pPr>
              <w:pStyle w:val="Tabletext"/>
              <w:jc w:val="center"/>
              <w:rPr>
                <w:sz w:val="20"/>
                <w:lang w:val="en-US"/>
              </w:rPr>
            </w:pPr>
            <w:r w:rsidRPr="005D6106">
              <w:rPr>
                <w:sz w:val="20"/>
                <w:lang w:val="en-US"/>
              </w:rPr>
              <w:t>–49 dBm</w:t>
            </w:r>
          </w:p>
        </w:tc>
        <w:tc>
          <w:tcPr>
            <w:tcW w:w="1400" w:type="dxa"/>
            <w:shd w:val="clear" w:color="auto" w:fill="auto"/>
          </w:tcPr>
          <w:p w14:paraId="4A428C3D" w14:textId="77777777" w:rsidR="00576BDA" w:rsidRPr="005D6106" w:rsidRDefault="00576BDA" w:rsidP="00576BDA">
            <w:pPr>
              <w:pStyle w:val="Tabletext"/>
              <w:jc w:val="center"/>
              <w:rPr>
                <w:sz w:val="20"/>
                <w:lang w:val="en-US"/>
              </w:rPr>
            </w:pPr>
            <w:r w:rsidRPr="005D6106">
              <w:rPr>
                <w:sz w:val="20"/>
                <w:lang w:val="en-US"/>
              </w:rPr>
              <w:t>1 MHz</w:t>
            </w:r>
          </w:p>
        </w:tc>
        <w:tc>
          <w:tcPr>
            <w:tcW w:w="3658" w:type="dxa"/>
            <w:shd w:val="clear" w:color="auto" w:fill="auto"/>
          </w:tcPr>
          <w:p w14:paraId="760AD068"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21</w:t>
            </w:r>
            <w:ins w:id="6872" w:author="Author">
              <w:r>
                <w:rPr>
                  <w:sz w:val="20"/>
                  <w:lang w:val="en-US"/>
                </w:rPr>
                <w:t xml:space="preserve"> or 74</w:t>
              </w:r>
            </w:ins>
            <w:r w:rsidRPr="005E33E8">
              <w:rPr>
                <w:sz w:val="20"/>
                <w:lang w:val="en-US"/>
              </w:rPr>
              <w:t xml:space="preserve">. </w:t>
            </w:r>
            <w:del w:id="6873" w:author="Author">
              <w:r w:rsidRPr="005E33E8" w:rsidDel="00EF25ED">
                <w:rPr>
                  <w:rFonts w:cs="v5.0.0"/>
                  <w:sz w:val="20"/>
                  <w:lang w:val="en-US" w:eastAsia="ja-JP"/>
                </w:rPr>
                <w:delText xml:space="preserve">For </w:delText>
              </w:r>
              <w:r w:rsidDel="00EF25ED">
                <w:rPr>
                  <w:sz w:val="20"/>
                  <w:lang w:val="en-US"/>
                </w:rPr>
                <w:br/>
              </w:r>
              <w:r w:rsidRPr="005E33E8" w:rsidDel="00EF25ED">
                <w:rPr>
                  <w:rFonts w:cs="v5.0.0"/>
                  <w:sz w:val="20"/>
                  <w:lang w:val="en-US" w:eastAsia="ja-JP"/>
                </w:rPr>
                <w:delText>E-UTRA</w:delText>
              </w:r>
            </w:del>
            <w:ins w:id="6874" w:author="Author">
              <w:r w:rsidRPr="005E33E8">
                <w:rPr>
                  <w:sz w:val="20"/>
                  <w:lang w:val="en-US"/>
                </w:rPr>
                <w:t>This requirement does not apply to</w:t>
              </w:r>
            </w:ins>
            <w:r w:rsidRPr="005E33E8">
              <w:rPr>
                <w:rFonts w:cs="v5.0.0"/>
                <w:sz w:val="20"/>
                <w:lang w:val="en-US" w:eastAsia="ja-JP"/>
              </w:rPr>
              <w:t xml:space="preserve"> BS operating in band 32, </w:t>
            </w:r>
            <w:del w:id="6875" w:author="Author">
              <w:r w:rsidRPr="005E33E8" w:rsidDel="00EF25ED">
                <w:rPr>
                  <w:rFonts w:cs="v5.0.0"/>
                  <w:sz w:val="20"/>
                  <w:lang w:val="en-US" w:eastAsia="ja-JP"/>
                </w:rPr>
                <w:delText>this requirement applies for carriers allocated within 1 475.9 MHz and 1 495.9 MHz</w:delText>
              </w:r>
            </w:del>
            <w:ins w:id="6876" w:author="Author">
              <w:r>
                <w:rPr>
                  <w:rFonts w:cs="v5.0.0"/>
                  <w:sz w:val="20"/>
                  <w:lang w:val="en-US" w:eastAsia="ja-JP"/>
                </w:rPr>
                <w:t>50 or 75</w:t>
              </w:r>
            </w:ins>
            <w:r w:rsidRPr="005E33E8">
              <w:rPr>
                <w:rFonts w:cs="v5.0.0"/>
                <w:sz w:val="20"/>
                <w:lang w:val="en-US" w:eastAsia="ja-JP"/>
              </w:rPr>
              <w:t>.</w:t>
            </w:r>
          </w:p>
        </w:tc>
      </w:tr>
      <w:tr w:rsidR="00576BDA" w:rsidRPr="00111E5F" w14:paraId="6B101F0F" w14:textId="77777777" w:rsidTr="00576BDA">
        <w:trPr>
          <w:cantSplit/>
          <w:trHeight w:val="113"/>
          <w:jc w:val="center"/>
        </w:trPr>
        <w:tc>
          <w:tcPr>
            <w:tcW w:w="1219" w:type="dxa"/>
            <w:gridSpan w:val="2"/>
            <w:vMerge w:val="restart"/>
            <w:tcBorders>
              <w:top w:val="single" w:sz="4" w:space="0" w:color="auto"/>
              <w:left w:val="single" w:sz="4" w:space="0" w:color="auto"/>
              <w:right w:val="single" w:sz="4" w:space="0" w:color="auto"/>
            </w:tcBorders>
            <w:shd w:val="clear" w:color="auto" w:fill="auto"/>
          </w:tcPr>
          <w:p w14:paraId="0A16C506" w14:textId="77777777" w:rsidR="00576BDA" w:rsidRPr="005E33E8" w:rsidRDefault="00576BDA" w:rsidP="00576BDA">
            <w:pPr>
              <w:pStyle w:val="Tabletext"/>
              <w:jc w:val="left"/>
              <w:rPr>
                <w:sz w:val="20"/>
                <w:lang w:val="sv-SE"/>
              </w:rPr>
            </w:pPr>
            <w:r w:rsidRPr="005E33E8">
              <w:rPr>
                <w:sz w:val="20"/>
                <w:lang w:val="sv-SE"/>
              </w:rPr>
              <w:t xml:space="preserve">UTRA FDD Band XII or </w:t>
            </w:r>
            <w:r>
              <w:rPr>
                <w:sz w:val="20"/>
                <w:lang w:val="sv-SE"/>
              </w:rPr>
              <w:br/>
            </w:r>
            <w:r w:rsidRPr="005E33E8">
              <w:rPr>
                <w:sz w:val="20"/>
                <w:lang w:val="sv-SE"/>
              </w:rPr>
              <w:t>E-UTRA Band 12</w:t>
            </w:r>
            <w:ins w:id="6877" w:author="Author">
              <w:r w:rsidRPr="008E21F4">
                <w:rPr>
                  <w:rFonts w:cs="Arial"/>
                  <w:lang w:val="sv-SE"/>
                </w:rPr>
                <w:t xml:space="preserve"> </w:t>
              </w:r>
              <w:r w:rsidRPr="005267AC">
                <w:rPr>
                  <w:rFonts w:cs="Arial"/>
                  <w:sz w:val="20"/>
                  <w:szCs w:val="18"/>
                  <w:lang w:val="sv-SE"/>
                </w:rPr>
                <w:t>or NR band n12</w:t>
              </w:r>
            </w:ins>
          </w:p>
        </w:tc>
        <w:tc>
          <w:tcPr>
            <w:tcW w:w="1580" w:type="dxa"/>
            <w:gridSpan w:val="2"/>
            <w:tcBorders>
              <w:left w:val="single" w:sz="4" w:space="0" w:color="auto"/>
            </w:tcBorders>
            <w:shd w:val="clear" w:color="auto" w:fill="auto"/>
          </w:tcPr>
          <w:p w14:paraId="26912364" w14:textId="77777777" w:rsidR="00576BDA" w:rsidRPr="005E33E8" w:rsidRDefault="00576BDA" w:rsidP="00576BDA">
            <w:pPr>
              <w:pStyle w:val="Tabletext"/>
              <w:jc w:val="center"/>
              <w:rPr>
                <w:sz w:val="20"/>
              </w:rPr>
            </w:pPr>
            <w:r w:rsidRPr="005E33E8">
              <w:rPr>
                <w:sz w:val="20"/>
              </w:rPr>
              <w:t>729-746 MHz</w:t>
            </w:r>
          </w:p>
        </w:tc>
        <w:tc>
          <w:tcPr>
            <w:tcW w:w="1217" w:type="dxa"/>
            <w:shd w:val="clear" w:color="auto" w:fill="auto"/>
          </w:tcPr>
          <w:p w14:paraId="29076D40"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1CF6F363" w14:textId="77777777" w:rsidR="00576BDA" w:rsidRPr="005E33E8" w:rsidRDefault="00576BDA" w:rsidP="00576BDA">
            <w:pPr>
              <w:pStyle w:val="Tabletext"/>
              <w:jc w:val="center"/>
              <w:rPr>
                <w:sz w:val="20"/>
              </w:rPr>
            </w:pPr>
            <w:r w:rsidRPr="005E33E8">
              <w:rPr>
                <w:sz w:val="20"/>
              </w:rPr>
              <w:t>1 MHz</w:t>
            </w:r>
          </w:p>
        </w:tc>
        <w:tc>
          <w:tcPr>
            <w:tcW w:w="3658" w:type="dxa"/>
            <w:shd w:val="clear" w:color="auto" w:fill="auto"/>
          </w:tcPr>
          <w:p w14:paraId="48E3ED36"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12</w:t>
            </w:r>
            <w:ins w:id="6878" w:author="Author">
              <w:r>
                <w:rPr>
                  <w:sz w:val="20"/>
                  <w:lang w:val="en-US"/>
                </w:rPr>
                <w:t xml:space="preserve"> or 85</w:t>
              </w:r>
            </w:ins>
            <w:r w:rsidRPr="005E33E8">
              <w:rPr>
                <w:sz w:val="20"/>
                <w:lang w:val="en-US"/>
              </w:rPr>
              <w:t>.</w:t>
            </w:r>
          </w:p>
        </w:tc>
      </w:tr>
      <w:tr w:rsidR="00576BDA" w:rsidRPr="00111E5F" w14:paraId="11975F85" w14:textId="77777777" w:rsidTr="00576BDA">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6484789C"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4913E3BF" w14:textId="77777777" w:rsidR="00576BDA" w:rsidRPr="00EB42F0" w:rsidRDefault="00576BDA" w:rsidP="00576BDA">
            <w:pPr>
              <w:pStyle w:val="Tabletext"/>
              <w:jc w:val="center"/>
              <w:rPr>
                <w:sz w:val="20"/>
                <w:lang w:val="en-US"/>
              </w:rPr>
            </w:pPr>
            <w:r w:rsidRPr="00EB42F0">
              <w:rPr>
                <w:sz w:val="20"/>
                <w:lang w:val="en-US"/>
              </w:rPr>
              <w:t>699-716 MHz</w:t>
            </w:r>
          </w:p>
        </w:tc>
        <w:tc>
          <w:tcPr>
            <w:tcW w:w="1217" w:type="dxa"/>
            <w:shd w:val="clear" w:color="auto" w:fill="auto"/>
          </w:tcPr>
          <w:p w14:paraId="1B14DF85" w14:textId="77777777" w:rsidR="00576BDA" w:rsidRPr="00EB42F0" w:rsidRDefault="00576BDA" w:rsidP="00576BDA">
            <w:pPr>
              <w:pStyle w:val="Tabletext"/>
              <w:jc w:val="center"/>
              <w:rPr>
                <w:sz w:val="20"/>
                <w:lang w:val="en-US"/>
              </w:rPr>
            </w:pPr>
            <w:r w:rsidRPr="00EB42F0">
              <w:rPr>
                <w:sz w:val="20"/>
                <w:lang w:val="en-US"/>
              </w:rPr>
              <w:t>–49 dBm</w:t>
            </w:r>
          </w:p>
        </w:tc>
        <w:tc>
          <w:tcPr>
            <w:tcW w:w="1400" w:type="dxa"/>
            <w:shd w:val="clear" w:color="auto" w:fill="auto"/>
          </w:tcPr>
          <w:p w14:paraId="0ACFAF96" w14:textId="77777777" w:rsidR="00576BDA" w:rsidRPr="00EB42F0" w:rsidRDefault="00576BDA" w:rsidP="00576BDA">
            <w:pPr>
              <w:pStyle w:val="Tabletext"/>
              <w:jc w:val="center"/>
              <w:rPr>
                <w:sz w:val="20"/>
                <w:lang w:val="en-US"/>
              </w:rPr>
            </w:pPr>
            <w:r w:rsidRPr="00EB42F0">
              <w:rPr>
                <w:sz w:val="20"/>
                <w:lang w:val="en-US"/>
              </w:rPr>
              <w:t>1 MHz</w:t>
            </w:r>
          </w:p>
        </w:tc>
        <w:tc>
          <w:tcPr>
            <w:tcW w:w="3658" w:type="dxa"/>
            <w:shd w:val="clear" w:color="auto" w:fill="auto"/>
          </w:tcPr>
          <w:p w14:paraId="5C8FBECB"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12</w:t>
            </w:r>
            <w:ins w:id="6879" w:author="Author">
              <w:r>
                <w:rPr>
                  <w:sz w:val="20"/>
                  <w:lang w:val="en-US"/>
                </w:rPr>
                <w:t xml:space="preserve"> or 85</w:t>
              </w:r>
            </w:ins>
            <w:r w:rsidRPr="005E33E8">
              <w:rPr>
                <w:sz w:val="20"/>
                <w:lang w:val="en-US"/>
              </w:rPr>
              <w:t>. For E</w:t>
            </w:r>
            <w:r w:rsidRPr="005E33E8">
              <w:rPr>
                <w:sz w:val="20"/>
                <w:lang w:val="en-US"/>
              </w:rPr>
              <w:noBreakHyphen/>
              <w:t>UTRA BS operating in Band 29, it applies 1 MHz below the Band 29 downlink operating band (Note 6)</w:t>
            </w:r>
          </w:p>
        </w:tc>
      </w:tr>
      <w:tr w:rsidR="00576BDA" w:rsidRPr="00111E5F" w14:paraId="04CD4330" w14:textId="77777777" w:rsidTr="00576BDA">
        <w:trPr>
          <w:cantSplit/>
          <w:trHeight w:val="113"/>
          <w:jc w:val="center"/>
        </w:trPr>
        <w:tc>
          <w:tcPr>
            <w:tcW w:w="1219" w:type="dxa"/>
            <w:gridSpan w:val="2"/>
            <w:vMerge w:val="restart"/>
            <w:tcBorders>
              <w:top w:val="single" w:sz="4" w:space="0" w:color="auto"/>
              <w:left w:val="single" w:sz="4" w:space="0" w:color="auto"/>
              <w:right w:val="single" w:sz="4" w:space="0" w:color="auto"/>
            </w:tcBorders>
            <w:shd w:val="clear" w:color="auto" w:fill="auto"/>
          </w:tcPr>
          <w:p w14:paraId="773828C3" w14:textId="77777777" w:rsidR="00576BDA" w:rsidRPr="005E33E8" w:rsidRDefault="00576BDA" w:rsidP="00576BDA">
            <w:pPr>
              <w:pStyle w:val="Tabletext"/>
              <w:jc w:val="left"/>
              <w:rPr>
                <w:sz w:val="20"/>
                <w:lang w:val="sv-SE"/>
              </w:rPr>
            </w:pPr>
            <w:r w:rsidRPr="005E33E8">
              <w:rPr>
                <w:sz w:val="20"/>
                <w:lang w:val="sv-SE"/>
              </w:rPr>
              <w:t xml:space="preserve">UTRA FDD Band XIII or </w:t>
            </w:r>
            <w:r>
              <w:rPr>
                <w:sz w:val="20"/>
                <w:lang w:val="sv-SE"/>
              </w:rPr>
              <w:br/>
            </w:r>
            <w:r w:rsidRPr="005E33E8">
              <w:rPr>
                <w:sz w:val="20"/>
                <w:lang w:val="sv-SE"/>
              </w:rPr>
              <w:t>E-UTRA Band 13</w:t>
            </w:r>
          </w:p>
        </w:tc>
        <w:tc>
          <w:tcPr>
            <w:tcW w:w="1580" w:type="dxa"/>
            <w:gridSpan w:val="2"/>
            <w:tcBorders>
              <w:left w:val="single" w:sz="4" w:space="0" w:color="auto"/>
            </w:tcBorders>
            <w:shd w:val="clear" w:color="auto" w:fill="auto"/>
          </w:tcPr>
          <w:p w14:paraId="4080AA90" w14:textId="77777777" w:rsidR="00576BDA" w:rsidRPr="005E33E8" w:rsidRDefault="00576BDA" w:rsidP="00576BDA">
            <w:pPr>
              <w:pStyle w:val="Tabletext"/>
              <w:jc w:val="center"/>
              <w:rPr>
                <w:sz w:val="20"/>
              </w:rPr>
            </w:pPr>
            <w:r w:rsidRPr="005E33E8">
              <w:rPr>
                <w:sz w:val="20"/>
              </w:rPr>
              <w:t>746-756 MHz</w:t>
            </w:r>
          </w:p>
        </w:tc>
        <w:tc>
          <w:tcPr>
            <w:tcW w:w="1217" w:type="dxa"/>
            <w:shd w:val="clear" w:color="auto" w:fill="auto"/>
          </w:tcPr>
          <w:p w14:paraId="231C3B8B"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0D250630" w14:textId="77777777" w:rsidR="00576BDA" w:rsidRPr="005E33E8" w:rsidRDefault="00576BDA" w:rsidP="00576BDA">
            <w:pPr>
              <w:pStyle w:val="Tabletext"/>
              <w:jc w:val="center"/>
              <w:rPr>
                <w:sz w:val="20"/>
              </w:rPr>
            </w:pPr>
            <w:r w:rsidRPr="005E33E8">
              <w:rPr>
                <w:sz w:val="20"/>
              </w:rPr>
              <w:t>1 MHz</w:t>
            </w:r>
          </w:p>
        </w:tc>
        <w:tc>
          <w:tcPr>
            <w:tcW w:w="3658" w:type="dxa"/>
            <w:shd w:val="clear" w:color="auto" w:fill="auto"/>
          </w:tcPr>
          <w:p w14:paraId="606B05E0"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13.</w:t>
            </w:r>
          </w:p>
        </w:tc>
      </w:tr>
      <w:tr w:rsidR="00576BDA" w:rsidRPr="00111E5F" w14:paraId="37E767FB" w14:textId="77777777" w:rsidTr="00576BDA">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51972FA0"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300AE6E4" w14:textId="77777777" w:rsidR="00576BDA" w:rsidRPr="005E33E8" w:rsidRDefault="00576BDA" w:rsidP="00576BDA">
            <w:pPr>
              <w:pStyle w:val="Tabletext"/>
              <w:jc w:val="center"/>
              <w:rPr>
                <w:sz w:val="20"/>
              </w:rPr>
            </w:pPr>
            <w:r w:rsidRPr="005E33E8">
              <w:rPr>
                <w:sz w:val="20"/>
              </w:rPr>
              <w:t>777-787 MHz</w:t>
            </w:r>
          </w:p>
        </w:tc>
        <w:tc>
          <w:tcPr>
            <w:tcW w:w="1217" w:type="dxa"/>
            <w:shd w:val="clear" w:color="auto" w:fill="auto"/>
          </w:tcPr>
          <w:p w14:paraId="2D488388" w14:textId="77777777" w:rsidR="00576BDA" w:rsidRPr="005E33E8" w:rsidRDefault="00576BDA" w:rsidP="00576BDA">
            <w:pPr>
              <w:pStyle w:val="Tabletext"/>
              <w:jc w:val="center"/>
              <w:rPr>
                <w:sz w:val="20"/>
              </w:rPr>
            </w:pPr>
            <w:r w:rsidRPr="005E33E8">
              <w:rPr>
                <w:sz w:val="20"/>
              </w:rPr>
              <w:t>–49 dBm</w:t>
            </w:r>
          </w:p>
        </w:tc>
        <w:tc>
          <w:tcPr>
            <w:tcW w:w="1400" w:type="dxa"/>
            <w:shd w:val="clear" w:color="auto" w:fill="auto"/>
          </w:tcPr>
          <w:p w14:paraId="51EAD5EA" w14:textId="77777777" w:rsidR="00576BDA" w:rsidRPr="005E33E8" w:rsidRDefault="00576BDA" w:rsidP="00576BDA">
            <w:pPr>
              <w:pStyle w:val="Tabletext"/>
              <w:jc w:val="center"/>
              <w:rPr>
                <w:sz w:val="20"/>
              </w:rPr>
            </w:pPr>
            <w:r w:rsidRPr="005E33E8">
              <w:rPr>
                <w:sz w:val="20"/>
              </w:rPr>
              <w:t>1 MHz</w:t>
            </w:r>
          </w:p>
        </w:tc>
        <w:tc>
          <w:tcPr>
            <w:tcW w:w="3658" w:type="dxa"/>
            <w:shd w:val="clear" w:color="auto" w:fill="auto"/>
          </w:tcPr>
          <w:p w14:paraId="391D6639"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13.</w:t>
            </w:r>
          </w:p>
        </w:tc>
      </w:tr>
      <w:tr w:rsidR="00576BDA" w:rsidRPr="00111E5F" w14:paraId="76CD2236" w14:textId="77777777" w:rsidTr="00576BDA">
        <w:trPr>
          <w:cantSplit/>
          <w:trHeight w:val="113"/>
          <w:jc w:val="center"/>
        </w:trPr>
        <w:tc>
          <w:tcPr>
            <w:tcW w:w="1219" w:type="dxa"/>
            <w:gridSpan w:val="2"/>
            <w:vMerge w:val="restart"/>
            <w:tcBorders>
              <w:top w:val="single" w:sz="4" w:space="0" w:color="auto"/>
              <w:left w:val="single" w:sz="4" w:space="0" w:color="auto"/>
              <w:right w:val="single" w:sz="4" w:space="0" w:color="auto"/>
            </w:tcBorders>
            <w:shd w:val="clear" w:color="auto" w:fill="auto"/>
          </w:tcPr>
          <w:p w14:paraId="438CE8C4" w14:textId="77777777" w:rsidR="00576BDA" w:rsidRPr="005E33E8" w:rsidRDefault="00576BDA" w:rsidP="00576BDA">
            <w:pPr>
              <w:pStyle w:val="Tabletext"/>
              <w:jc w:val="left"/>
              <w:rPr>
                <w:sz w:val="20"/>
                <w:lang w:val="sv-SE"/>
              </w:rPr>
            </w:pPr>
            <w:r w:rsidRPr="005E33E8">
              <w:rPr>
                <w:sz w:val="20"/>
                <w:lang w:val="sv-SE"/>
              </w:rPr>
              <w:t xml:space="preserve">UTRA FDD Band XIV or </w:t>
            </w:r>
            <w:r>
              <w:rPr>
                <w:sz w:val="20"/>
                <w:lang w:val="sv-SE"/>
              </w:rPr>
              <w:br/>
            </w:r>
            <w:r w:rsidRPr="005E33E8">
              <w:rPr>
                <w:sz w:val="20"/>
                <w:lang w:val="sv-SE"/>
              </w:rPr>
              <w:t>E-UTRA Band 14</w:t>
            </w:r>
            <w:ins w:id="6880" w:author="Author">
              <w:r w:rsidRPr="008E21F4">
                <w:rPr>
                  <w:rFonts w:cs="Arial"/>
                  <w:lang w:val="sv-SE"/>
                </w:rPr>
                <w:t xml:space="preserve"> </w:t>
              </w:r>
              <w:r w:rsidRPr="005267AC">
                <w:rPr>
                  <w:rFonts w:cs="Arial"/>
                  <w:sz w:val="20"/>
                  <w:szCs w:val="18"/>
                  <w:lang w:val="sv-SE"/>
                </w:rPr>
                <w:t>or NR Band n14</w:t>
              </w:r>
            </w:ins>
          </w:p>
        </w:tc>
        <w:tc>
          <w:tcPr>
            <w:tcW w:w="1580" w:type="dxa"/>
            <w:gridSpan w:val="2"/>
            <w:tcBorders>
              <w:left w:val="single" w:sz="4" w:space="0" w:color="auto"/>
            </w:tcBorders>
            <w:shd w:val="clear" w:color="auto" w:fill="auto"/>
          </w:tcPr>
          <w:p w14:paraId="0FCA8637" w14:textId="77777777" w:rsidR="00576BDA" w:rsidRPr="005E33E8" w:rsidRDefault="00576BDA" w:rsidP="00576BDA">
            <w:pPr>
              <w:pStyle w:val="Tabletext"/>
              <w:jc w:val="center"/>
              <w:rPr>
                <w:sz w:val="20"/>
              </w:rPr>
            </w:pPr>
            <w:r w:rsidRPr="005E33E8">
              <w:rPr>
                <w:sz w:val="20"/>
              </w:rPr>
              <w:t>758-768 MHz</w:t>
            </w:r>
          </w:p>
        </w:tc>
        <w:tc>
          <w:tcPr>
            <w:tcW w:w="1217" w:type="dxa"/>
            <w:shd w:val="clear" w:color="auto" w:fill="auto"/>
          </w:tcPr>
          <w:p w14:paraId="678BABBE"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744887F7" w14:textId="77777777" w:rsidR="00576BDA" w:rsidRPr="005E33E8" w:rsidRDefault="00576BDA" w:rsidP="00576BDA">
            <w:pPr>
              <w:pStyle w:val="Tabletext"/>
              <w:jc w:val="center"/>
              <w:rPr>
                <w:sz w:val="20"/>
              </w:rPr>
            </w:pPr>
            <w:r w:rsidRPr="005E33E8">
              <w:rPr>
                <w:sz w:val="20"/>
              </w:rPr>
              <w:t>1 MHz</w:t>
            </w:r>
          </w:p>
        </w:tc>
        <w:tc>
          <w:tcPr>
            <w:tcW w:w="3658" w:type="dxa"/>
            <w:shd w:val="clear" w:color="auto" w:fill="auto"/>
          </w:tcPr>
          <w:p w14:paraId="1D94F6CF"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14.</w:t>
            </w:r>
          </w:p>
        </w:tc>
      </w:tr>
      <w:tr w:rsidR="00576BDA" w:rsidRPr="00111E5F" w14:paraId="16A366EF" w14:textId="77777777" w:rsidTr="00576BDA">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36A6689B"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2907C6DF" w14:textId="77777777" w:rsidR="00576BDA" w:rsidRPr="005E33E8" w:rsidRDefault="00576BDA" w:rsidP="00576BDA">
            <w:pPr>
              <w:pStyle w:val="Tabletext"/>
              <w:jc w:val="center"/>
              <w:rPr>
                <w:sz w:val="20"/>
              </w:rPr>
            </w:pPr>
            <w:r w:rsidRPr="005E33E8">
              <w:rPr>
                <w:sz w:val="20"/>
              </w:rPr>
              <w:t>788-798 MHz</w:t>
            </w:r>
          </w:p>
        </w:tc>
        <w:tc>
          <w:tcPr>
            <w:tcW w:w="1217" w:type="dxa"/>
            <w:shd w:val="clear" w:color="auto" w:fill="auto"/>
          </w:tcPr>
          <w:p w14:paraId="2A651435" w14:textId="77777777" w:rsidR="00576BDA" w:rsidRPr="005E33E8" w:rsidRDefault="00576BDA" w:rsidP="00576BDA">
            <w:pPr>
              <w:pStyle w:val="Tabletext"/>
              <w:jc w:val="center"/>
              <w:rPr>
                <w:sz w:val="20"/>
              </w:rPr>
            </w:pPr>
            <w:r w:rsidRPr="005E33E8">
              <w:rPr>
                <w:sz w:val="20"/>
              </w:rPr>
              <w:t>–49 dBm</w:t>
            </w:r>
          </w:p>
        </w:tc>
        <w:tc>
          <w:tcPr>
            <w:tcW w:w="1400" w:type="dxa"/>
            <w:shd w:val="clear" w:color="auto" w:fill="auto"/>
          </w:tcPr>
          <w:p w14:paraId="02C4FBC4" w14:textId="77777777" w:rsidR="00576BDA" w:rsidRPr="005E33E8" w:rsidRDefault="00576BDA" w:rsidP="00576BDA">
            <w:pPr>
              <w:pStyle w:val="Tabletext"/>
              <w:jc w:val="center"/>
              <w:rPr>
                <w:sz w:val="20"/>
              </w:rPr>
            </w:pPr>
            <w:r w:rsidRPr="005E33E8">
              <w:rPr>
                <w:sz w:val="20"/>
              </w:rPr>
              <w:t>1 MHz</w:t>
            </w:r>
          </w:p>
        </w:tc>
        <w:tc>
          <w:tcPr>
            <w:tcW w:w="3658" w:type="dxa"/>
            <w:shd w:val="clear" w:color="auto" w:fill="auto"/>
          </w:tcPr>
          <w:p w14:paraId="59FB3EC1"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14</w:t>
            </w:r>
          </w:p>
        </w:tc>
      </w:tr>
      <w:tr w:rsidR="00576BDA" w:rsidRPr="00111E5F" w14:paraId="5D102707" w14:textId="77777777" w:rsidTr="00576BDA">
        <w:trPr>
          <w:cantSplit/>
          <w:trHeight w:val="113"/>
          <w:jc w:val="center"/>
        </w:trPr>
        <w:tc>
          <w:tcPr>
            <w:tcW w:w="1219" w:type="dxa"/>
            <w:gridSpan w:val="2"/>
            <w:vMerge w:val="restart"/>
            <w:tcBorders>
              <w:left w:val="single" w:sz="4" w:space="0" w:color="auto"/>
              <w:right w:val="single" w:sz="4" w:space="0" w:color="auto"/>
            </w:tcBorders>
            <w:shd w:val="clear" w:color="auto" w:fill="auto"/>
          </w:tcPr>
          <w:p w14:paraId="15B089C3" w14:textId="77777777" w:rsidR="00576BDA" w:rsidRPr="005E33E8" w:rsidRDefault="00576BDA" w:rsidP="00576BDA">
            <w:pPr>
              <w:pStyle w:val="Tabletext"/>
              <w:jc w:val="left"/>
              <w:rPr>
                <w:sz w:val="20"/>
              </w:rPr>
            </w:pPr>
            <w:r w:rsidRPr="005E33E8">
              <w:rPr>
                <w:sz w:val="20"/>
              </w:rPr>
              <w:t>E-UTRA Band 17</w:t>
            </w:r>
          </w:p>
        </w:tc>
        <w:tc>
          <w:tcPr>
            <w:tcW w:w="1580" w:type="dxa"/>
            <w:gridSpan w:val="2"/>
            <w:tcBorders>
              <w:left w:val="single" w:sz="4" w:space="0" w:color="auto"/>
            </w:tcBorders>
            <w:shd w:val="clear" w:color="auto" w:fill="auto"/>
          </w:tcPr>
          <w:p w14:paraId="30A1B464" w14:textId="77777777" w:rsidR="00576BDA" w:rsidRPr="005E33E8" w:rsidRDefault="00576BDA" w:rsidP="00576BDA">
            <w:pPr>
              <w:pStyle w:val="Tabletext"/>
              <w:jc w:val="center"/>
              <w:rPr>
                <w:sz w:val="20"/>
              </w:rPr>
            </w:pPr>
            <w:r w:rsidRPr="005E33E8">
              <w:rPr>
                <w:sz w:val="20"/>
              </w:rPr>
              <w:t>734-746 MHz</w:t>
            </w:r>
          </w:p>
        </w:tc>
        <w:tc>
          <w:tcPr>
            <w:tcW w:w="1217" w:type="dxa"/>
            <w:shd w:val="clear" w:color="auto" w:fill="auto"/>
          </w:tcPr>
          <w:p w14:paraId="46921CCC"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6E6787FC" w14:textId="77777777" w:rsidR="00576BDA" w:rsidRPr="005E33E8" w:rsidRDefault="00576BDA" w:rsidP="00576BDA">
            <w:pPr>
              <w:pStyle w:val="Tabletext"/>
              <w:jc w:val="center"/>
              <w:rPr>
                <w:sz w:val="20"/>
              </w:rPr>
            </w:pPr>
            <w:r w:rsidRPr="005E33E8">
              <w:rPr>
                <w:sz w:val="20"/>
              </w:rPr>
              <w:t>1 MHz</w:t>
            </w:r>
          </w:p>
        </w:tc>
        <w:tc>
          <w:tcPr>
            <w:tcW w:w="3658" w:type="dxa"/>
            <w:shd w:val="clear" w:color="auto" w:fill="auto"/>
          </w:tcPr>
          <w:p w14:paraId="14D8D280"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17.</w:t>
            </w:r>
          </w:p>
        </w:tc>
      </w:tr>
      <w:tr w:rsidR="00576BDA" w:rsidRPr="00111E5F" w14:paraId="3BAAE977" w14:textId="77777777" w:rsidTr="00576BDA">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4FB63007"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1B5D5962" w14:textId="77777777" w:rsidR="00576BDA" w:rsidRPr="005E33E8" w:rsidRDefault="00576BDA" w:rsidP="00576BDA">
            <w:pPr>
              <w:pStyle w:val="Tabletext"/>
              <w:jc w:val="center"/>
              <w:rPr>
                <w:sz w:val="20"/>
              </w:rPr>
            </w:pPr>
            <w:r w:rsidRPr="005E33E8">
              <w:rPr>
                <w:sz w:val="20"/>
              </w:rPr>
              <w:t>704-716 MHz</w:t>
            </w:r>
          </w:p>
        </w:tc>
        <w:tc>
          <w:tcPr>
            <w:tcW w:w="1217" w:type="dxa"/>
            <w:shd w:val="clear" w:color="auto" w:fill="auto"/>
          </w:tcPr>
          <w:p w14:paraId="673ABA19" w14:textId="77777777" w:rsidR="00576BDA" w:rsidRPr="005E33E8" w:rsidRDefault="00576BDA" w:rsidP="00576BDA">
            <w:pPr>
              <w:pStyle w:val="Tabletext"/>
              <w:jc w:val="center"/>
              <w:rPr>
                <w:sz w:val="20"/>
              </w:rPr>
            </w:pPr>
            <w:r w:rsidRPr="005E33E8">
              <w:rPr>
                <w:sz w:val="20"/>
              </w:rPr>
              <w:t>–49 dBm</w:t>
            </w:r>
          </w:p>
        </w:tc>
        <w:tc>
          <w:tcPr>
            <w:tcW w:w="1400" w:type="dxa"/>
            <w:shd w:val="clear" w:color="auto" w:fill="auto"/>
          </w:tcPr>
          <w:p w14:paraId="53024572" w14:textId="77777777" w:rsidR="00576BDA" w:rsidRPr="005E33E8" w:rsidRDefault="00576BDA" w:rsidP="00576BDA">
            <w:pPr>
              <w:pStyle w:val="Tabletext"/>
              <w:jc w:val="center"/>
              <w:rPr>
                <w:sz w:val="20"/>
              </w:rPr>
            </w:pPr>
            <w:r w:rsidRPr="005E33E8">
              <w:rPr>
                <w:sz w:val="20"/>
              </w:rPr>
              <w:t>1 MHz</w:t>
            </w:r>
          </w:p>
        </w:tc>
        <w:tc>
          <w:tcPr>
            <w:tcW w:w="3658" w:type="dxa"/>
            <w:shd w:val="clear" w:color="auto" w:fill="auto"/>
          </w:tcPr>
          <w:p w14:paraId="192F03A1"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17. For E</w:t>
            </w:r>
            <w:r w:rsidRPr="005E33E8">
              <w:rPr>
                <w:sz w:val="20"/>
                <w:lang w:val="en-US"/>
              </w:rPr>
              <w:noBreakHyphen/>
              <w:t>UTRA BS operating in Band 29, it applies 1 MHz below the Band 29 downlink operating band (Note 6)</w:t>
            </w:r>
          </w:p>
        </w:tc>
      </w:tr>
      <w:tr w:rsidR="00576BDA" w:rsidRPr="00111E5F" w14:paraId="2720A748" w14:textId="77777777" w:rsidTr="00576BDA">
        <w:trPr>
          <w:cantSplit/>
          <w:trHeight w:val="113"/>
          <w:jc w:val="center"/>
        </w:trPr>
        <w:tc>
          <w:tcPr>
            <w:tcW w:w="1219" w:type="dxa"/>
            <w:gridSpan w:val="2"/>
            <w:vMerge w:val="restart"/>
            <w:tcBorders>
              <w:left w:val="single" w:sz="4" w:space="0" w:color="auto"/>
              <w:right w:val="single" w:sz="4" w:space="0" w:color="auto"/>
            </w:tcBorders>
            <w:shd w:val="clear" w:color="auto" w:fill="auto"/>
          </w:tcPr>
          <w:p w14:paraId="26CB59FE" w14:textId="77777777" w:rsidR="00576BDA" w:rsidRPr="005E33E8" w:rsidRDefault="00576BDA" w:rsidP="00576BDA">
            <w:pPr>
              <w:pStyle w:val="Tabletext"/>
              <w:jc w:val="left"/>
              <w:rPr>
                <w:sz w:val="20"/>
                <w:lang w:val="sv-SE"/>
              </w:rPr>
            </w:pPr>
            <w:r w:rsidRPr="005E33E8">
              <w:rPr>
                <w:sz w:val="20"/>
                <w:lang w:val="sv-SE"/>
              </w:rPr>
              <w:t>UTRA FDD Band XX or</w:t>
            </w:r>
            <w:r>
              <w:rPr>
                <w:sz w:val="20"/>
                <w:lang w:val="sv-SE"/>
              </w:rPr>
              <w:br/>
            </w:r>
            <w:r w:rsidRPr="005E33E8">
              <w:rPr>
                <w:sz w:val="20"/>
                <w:lang w:val="sv-SE"/>
              </w:rPr>
              <w:t>E-UTRA Band 20</w:t>
            </w:r>
            <w:ins w:id="6881" w:author="Author">
              <w:r w:rsidRPr="008E21F4">
                <w:rPr>
                  <w:rFonts w:cs="Arial"/>
                  <w:lang w:val="sv-SE"/>
                </w:rPr>
                <w:t xml:space="preserve"> </w:t>
              </w:r>
              <w:r w:rsidRPr="005267AC">
                <w:rPr>
                  <w:rFonts w:cs="Arial"/>
                  <w:sz w:val="20"/>
                  <w:szCs w:val="18"/>
                  <w:lang w:val="sv-SE"/>
                </w:rPr>
                <w:t>or NR band n20</w:t>
              </w:r>
            </w:ins>
          </w:p>
        </w:tc>
        <w:tc>
          <w:tcPr>
            <w:tcW w:w="1580" w:type="dxa"/>
            <w:gridSpan w:val="2"/>
            <w:tcBorders>
              <w:left w:val="single" w:sz="4" w:space="0" w:color="auto"/>
            </w:tcBorders>
            <w:shd w:val="clear" w:color="auto" w:fill="auto"/>
          </w:tcPr>
          <w:p w14:paraId="62481DFE" w14:textId="77777777" w:rsidR="00576BDA" w:rsidRPr="005E33E8" w:rsidRDefault="00576BDA" w:rsidP="00576BDA">
            <w:pPr>
              <w:pStyle w:val="Tabletext"/>
              <w:jc w:val="center"/>
              <w:rPr>
                <w:sz w:val="20"/>
              </w:rPr>
            </w:pPr>
            <w:r w:rsidRPr="005E33E8">
              <w:rPr>
                <w:sz w:val="20"/>
              </w:rPr>
              <w:t>791-821 MHz</w:t>
            </w:r>
          </w:p>
        </w:tc>
        <w:tc>
          <w:tcPr>
            <w:tcW w:w="1217" w:type="dxa"/>
            <w:shd w:val="clear" w:color="auto" w:fill="auto"/>
          </w:tcPr>
          <w:p w14:paraId="03B3865F"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1936AFF9" w14:textId="77777777" w:rsidR="00576BDA" w:rsidRPr="005E33E8" w:rsidRDefault="00576BDA" w:rsidP="00576BDA">
            <w:pPr>
              <w:pStyle w:val="Tabletext"/>
              <w:jc w:val="center"/>
              <w:rPr>
                <w:sz w:val="20"/>
              </w:rPr>
            </w:pPr>
            <w:r w:rsidRPr="005E33E8">
              <w:rPr>
                <w:sz w:val="20"/>
              </w:rPr>
              <w:t>1 MHz</w:t>
            </w:r>
          </w:p>
        </w:tc>
        <w:tc>
          <w:tcPr>
            <w:tcW w:w="3658" w:type="dxa"/>
            <w:shd w:val="clear" w:color="auto" w:fill="auto"/>
          </w:tcPr>
          <w:p w14:paraId="6209A58B"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20.</w:t>
            </w:r>
          </w:p>
        </w:tc>
      </w:tr>
      <w:tr w:rsidR="00576BDA" w:rsidRPr="00111E5F" w14:paraId="45BE0804" w14:textId="77777777" w:rsidTr="00576BDA">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2ABE2A35"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5C65FDCE" w14:textId="77777777" w:rsidR="00576BDA" w:rsidRPr="005E33E8" w:rsidRDefault="00576BDA" w:rsidP="00576BDA">
            <w:pPr>
              <w:pStyle w:val="Tabletext"/>
              <w:jc w:val="center"/>
              <w:rPr>
                <w:sz w:val="20"/>
              </w:rPr>
            </w:pPr>
            <w:r w:rsidRPr="005E33E8">
              <w:rPr>
                <w:sz w:val="20"/>
              </w:rPr>
              <w:t>832-862 MHz</w:t>
            </w:r>
          </w:p>
        </w:tc>
        <w:tc>
          <w:tcPr>
            <w:tcW w:w="1217" w:type="dxa"/>
            <w:shd w:val="clear" w:color="auto" w:fill="auto"/>
          </w:tcPr>
          <w:p w14:paraId="4FC6BDC6" w14:textId="77777777" w:rsidR="00576BDA" w:rsidRPr="005E33E8" w:rsidRDefault="00576BDA" w:rsidP="00576BDA">
            <w:pPr>
              <w:pStyle w:val="Tabletext"/>
              <w:jc w:val="center"/>
              <w:rPr>
                <w:sz w:val="20"/>
              </w:rPr>
            </w:pPr>
            <w:r w:rsidRPr="005E33E8">
              <w:rPr>
                <w:sz w:val="20"/>
              </w:rPr>
              <w:t>–49 dBm</w:t>
            </w:r>
          </w:p>
        </w:tc>
        <w:tc>
          <w:tcPr>
            <w:tcW w:w="1400" w:type="dxa"/>
            <w:shd w:val="clear" w:color="auto" w:fill="auto"/>
          </w:tcPr>
          <w:p w14:paraId="166B2B06" w14:textId="77777777" w:rsidR="00576BDA" w:rsidRPr="005E33E8" w:rsidRDefault="00576BDA" w:rsidP="00576BDA">
            <w:pPr>
              <w:pStyle w:val="Tabletext"/>
              <w:jc w:val="center"/>
              <w:rPr>
                <w:sz w:val="20"/>
              </w:rPr>
            </w:pPr>
            <w:r w:rsidRPr="005E33E8">
              <w:rPr>
                <w:sz w:val="20"/>
              </w:rPr>
              <w:t>1 MHz</w:t>
            </w:r>
          </w:p>
        </w:tc>
        <w:tc>
          <w:tcPr>
            <w:tcW w:w="3658" w:type="dxa"/>
            <w:shd w:val="clear" w:color="auto" w:fill="auto"/>
          </w:tcPr>
          <w:p w14:paraId="285E53B5"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20</w:t>
            </w:r>
            <w:ins w:id="6882" w:author="Author">
              <w:r>
                <w:rPr>
                  <w:sz w:val="20"/>
                  <w:lang w:val="en-US"/>
                </w:rPr>
                <w:t xml:space="preserve"> or 28</w:t>
              </w:r>
            </w:ins>
            <w:r w:rsidRPr="005E33E8">
              <w:rPr>
                <w:sz w:val="20"/>
                <w:lang w:val="en-US"/>
              </w:rPr>
              <w:t>.</w:t>
            </w:r>
          </w:p>
        </w:tc>
      </w:tr>
      <w:tr w:rsidR="00576BDA" w:rsidRPr="00111E5F" w14:paraId="5244644C" w14:textId="77777777" w:rsidTr="00576BDA">
        <w:trPr>
          <w:cantSplit/>
          <w:trHeight w:val="113"/>
          <w:jc w:val="center"/>
        </w:trPr>
        <w:tc>
          <w:tcPr>
            <w:tcW w:w="1219" w:type="dxa"/>
            <w:gridSpan w:val="2"/>
            <w:vMerge w:val="restart"/>
            <w:tcBorders>
              <w:left w:val="single" w:sz="4" w:space="0" w:color="auto"/>
              <w:right w:val="single" w:sz="4" w:space="0" w:color="auto"/>
            </w:tcBorders>
            <w:shd w:val="clear" w:color="auto" w:fill="auto"/>
          </w:tcPr>
          <w:p w14:paraId="26466350" w14:textId="77777777" w:rsidR="00576BDA" w:rsidRPr="005E33E8" w:rsidRDefault="00576BDA" w:rsidP="00576BDA">
            <w:pPr>
              <w:pStyle w:val="Tabletext"/>
              <w:jc w:val="left"/>
              <w:rPr>
                <w:sz w:val="20"/>
                <w:lang w:val="sv-SE"/>
              </w:rPr>
            </w:pPr>
            <w:r w:rsidRPr="005E33E8">
              <w:rPr>
                <w:sz w:val="20"/>
                <w:lang w:val="sv-SE"/>
              </w:rPr>
              <w:t xml:space="preserve">UTRA FDD Band XXII or </w:t>
            </w:r>
            <w:r>
              <w:rPr>
                <w:sz w:val="20"/>
                <w:lang w:val="sv-SE"/>
              </w:rPr>
              <w:br/>
            </w:r>
            <w:r w:rsidRPr="005E33E8">
              <w:rPr>
                <w:sz w:val="20"/>
                <w:lang w:val="sv-SE"/>
              </w:rPr>
              <w:t>E-UTRA Band 22</w:t>
            </w:r>
          </w:p>
        </w:tc>
        <w:tc>
          <w:tcPr>
            <w:tcW w:w="1580" w:type="dxa"/>
            <w:gridSpan w:val="2"/>
            <w:tcBorders>
              <w:left w:val="single" w:sz="4" w:space="0" w:color="auto"/>
            </w:tcBorders>
            <w:shd w:val="clear" w:color="auto" w:fill="auto"/>
          </w:tcPr>
          <w:p w14:paraId="755CB014" w14:textId="77777777" w:rsidR="00576BDA" w:rsidRPr="005D6106" w:rsidRDefault="00576BDA" w:rsidP="00576BDA">
            <w:pPr>
              <w:pStyle w:val="Tabletext"/>
              <w:jc w:val="center"/>
              <w:rPr>
                <w:sz w:val="20"/>
                <w:lang w:val="en-US"/>
              </w:rPr>
            </w:pPr>
            <w:r w:rsidRPr="005D6106">
              <w:rPr>
                <w:sz w:val="20"/>
                <w:lang w:val="en-US"/>
              </w:rPr>
              <w:t>3 510-</w:t>
            </w:r>
            <w:r w:rsidRPr="005D6106">
              <w:rPr>
                <w:sz w:val="20"/>
                <w:lang w:val="en-US"/>
              </w:rPr>
              <w:br/>
              <w:t>3 590 MHz</w:t>
            </w:r>
          </w:p>
        </w:tc>
        <w:tc>
          <w:tcPr>
            <w:tcW w:w="1217" w:type="dxa"/>
            <w:shd w:val="clear" w:color="auto" w:fill="auto"/>
          </w:tcPr>
          <w:p w14:paraId="7FDBDC0F" w14:textId="77777777" w:rsidR="00576BDA" w:rsidRPr="005D6106" w:rsidRDefault="00576BDA" w:rsidP="00576BDA">
            <w:pPr>
              <w:pStyle w:val="Tabletext"/>
              <w:jc w:val="center"/>
              <w:rPr>
                <w:sz w:val="20"/>
                <w:lang w:val="en-US"/>
              </w:rPr>
            </w:pPr>
            <w:r w:rsidRPr="005D6106">
              <w:rPr>
                <w:sz w:val="20"/>
                <w:lang w:val="en-US"/>
              </w:rPr>
              <w:t>–52 dBm</w:t>
            </w:r>
          </w:p>
        </w:tc>
        <w:tc>
          <w:tcPr>
            <w:tcW w:w="1400" w:type="dxa"/>
            <w:shd w:val="clear" w:color="auto" w:fill="auto"/>
          </w:tcPr>
          <w:p w14:paraId="309621C3" w14:textId="77777777" w:rsidR="00576BDA" w:rsidRPr="005D6106" w:rsidRDefault="00576BDA" w:rsidP="00576BDA">
            <w:pPr>
              <w:pStyle w:val="Tabletext"/>
              <w:jc w:val="center"/>
              <w:rPr>
                <w:sz w:val="20"/>
                <w:lang w:val="en-US"/>
              </w:rPr>
            </w:pPr>
            <w:r w:rsidRPr="005D6106">
              <w:rPr>
                <w:sz w:val="20"/>
                <w:lang w:val="en-US"/>
              </w:rPr>
              <w:t>1 MHz</w:t>
            </w:r>
          </w:p>
        </w:tc>
        <w:tc>
          <w:tcPr>
            <w:tcW w:w="3658" w:type="dxa"/>
            <w:shd w:val="clear" w:color="auto" w:fill="auto"/>
          </w:tcPr>
          <w:p w14:paraId="0A9A087D"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22</w:t>
            </w:r>
            <w:ins w:id="6883" w:author="Author">
              <w:r>
                <w:rPr>
                  <w:sz w:val="20"/>
                  <w:lang w:val="en-US"/>
                </w:rPr>
                <w:t>,</w:t>
              </w:r>
            </w:ins>
            <w:r w:rsidRPr="005E33E8">
              <w:rPr>
                <w:sz w:val="20"/>
                <w:lang w:val="en-US"/>
              </w:rPr>
              <w:t xml:space="preserve"> </w:t>
            </w:r>
            <w:ins w:id="6884" w:author="Author">
              <w:r>
                <w:rPr>
                  <w:sz w:val="20"/>
                  <w:lang w:val="en-US"/>
                </w:rPr>
                <w:t xml:space="preserve">42, 48 </w:t>
              </w:r>
            </w:ins>
            <w:r w:rsidRPr="005E33E8">
              <w:rPr>
                <w:sz w:val="20"/>
                <w:lang w:val="en-US"/>
              </w:rPr>
              <w:t xml:space="preserve">or </w:t>
            </w:r>
            <w:del w:id="6885" w:author="Author">
              <w:r w:rsidRPr="005E33E8" w:rsidDel="005267AC">
                <w:rPr>
                  <w:sz w:val="20"/>
                  <w:lang w:val="en-US"/>
                </w:rPr>
                <w:delText>42</w:delText>
              </w:r>
            </w:del>
            <w:ins w:id="6886" w:author="Author">
              <w:r>
                <w:rPr>
                  <w:sz w:val="20"/>
                  <w:lang w:val="en-US"/>
                </w:rPr>
                <w:t>49</w:t>
              </w:r>
            </w:ins>
            <w:r w:rsidRPr="005E33E8">
              <w:rPr>
                <w:sz w:val="20"/>
                <w:lang w:val="en-US"/>
              </w:rPr>
              <w:t>.</w:t>
            </w:r>
          </w:p>
        </w:tc>
      </w:tr>
      <w:tr w:rsidR="00576BDA" w:rsidRPr="00111E5F" w14:paraId="52895010" w14:textId="77777777" w:rsidTr="00576BDA">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24C89CFD"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3F3B6689" w14:textId="77777777" w:rsidR="00576BDA" w:rsidRPr="005D6106" w:rsidRDefault="00576BDA" w:rsidP="00576BDA">
            <w:pPr>
              <w:pStyle w:val="Tabletext"/>
              <w:jc w:val="center"/>
              <w:rPr>
                <w:sz w:val="20"/>
                <w:lang w:val="en-US"/>
              </w:rPr>
            </w:pPr>
            <w:r w:rsidRPr="005D6106">
              <w:rPr>
                <w:sz w:val="20"/>
                <w:lang w:val="en-US"/>
              </w:rPr>
              <w:t>3 410-</w:t>
            </w:r>
            <w:r>
              <w:rPr>
                <w:sz w:val="20"/>
                <w:lang w:val="en-US"/>
              </w:rPr>
              <w:br/>
            </w:r>
            <w:r w:rsidRPr="005D6106">
              <w:rPr>
                <w:sz w:val="20"/>
                <w:lang w:val="en-US"/>
              </w:rPr>
              <w:t>3 490 MHz</w:t>
            </w:r>
          </w:p>
        </w:tc>
        <w:tc>
          <w:tcPr>
            <w:tcW w:w="1217" w:type="dxa"/>
            <w:shd w:val="clear" w:color="auto" w:fill="auto"/>
          </w:tcPr>
          <w:p w14:paraId="64D95A54" w14:textId="77777777" w:rsidR="00576BDA" w:rsidRPr="005D6106" w:rsidRDefault="00576BDA" w:rsidP="00576BDA">
            <w:pPr>
              <w:pStyle w:val="Tabletext"/>
              <w:jc w:val="center"/>
              <w:rPr>
                <w:sz w:val="20"/>
                <w:lang w:val="en-US"/>
              </w:rPr>
            </w:pPr>
            <w:r w:rsidRPr="005D6106">
              <w:rPr>
                <w:sz w:val="20"/>
                <w:lang w:val="en-US"/>
              </w:rPr>
              <w:t>–49 dBm</w:t>
            </w:r>
          </w:p>
        </w:tc>
        <w:tc>
          <w:tcPr>
            <w:tcW w:w="1400" w:type="dxa"/>
            <w:shd w:val="clear" w:color="auto" w:fill="auto"/>
          </w:tcPr>
          <w:p w14:paraId="016B2A14" w14:textId="77777777" w:rsidR="00576BDA" w:rsidRPr="005D6106" w:rsidRDefault="00576BDA" w:rsidP="00576BDA">
            <w:pPr>
              <w:pStyle w:val="Tabletext"/>
              <w:jc w:val="center"/>
              <w:rPr>
                <w:sz w:val="20"/>
                <w:lang w:val="en-US"/>
              </w:rPr>
            </w:pPr>
            <w:r w:rsidRPr="005D6106">
              <w:rPr>
                <w:sz w:val="20"/>
                <w:lang w:val="en-US"/>
              </w:rPr>
              <w:t>1 MHz</w:t>
            </w:r>
          </w:p>
        </w:tc>
        <w:tc>
          <w:tcPr>
            <w:tcW w:w="3658" w:type="dxa"/>
            <w:shd w:val="clear" w:color="auto" w:fill="auto"/>
          </w:tcPr>
          <w:p w14:paraId="0739E16A"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22. This requirement does not apply to E-UTRA BS operating in Band 42</w:t>
            </w:r>
            <w:ins w:id="6887" w:author="Author">
              <w:r>
                <w:rPr>
                  <w:sz w:val="20"/>
                  <w:lang w:val="en-US"/>
                </w:rPr>
                <w:t>.</w:t>
              </w:r>
            </w:ins>
          </w:p>
        </w:tc>
      </w:tr>
    </w:tbl>
    <w:p w14:paraId="78D14FC3" w14:textId="77777777" w:rsidR="00576BDA" w:rsidRPr="00094452" w:rsidRDefault="00576BDA" w:rsidP="00576BDA">
      <w:pPr>
        <w:pStyle w:val="TableNo"/>
        <w:rPr>
          <w:lang w:val="en-US"/>
        </w:rPr>
      </w:pPr>
      <w:r w:rsidRPr="00955CB7">
        <w:rPr>
          <w:lang w:val="en-GB"/>
        </w:rPr>
        <w:br w:type="page"/>
      </w:r>
      <w:r w:rsidRPr="007A0B15">
        <w:rPr>
          <w:lang w:val="en-US"/>
        </w:rPr>
        <w:t>Table</w:t>
      </w:r>
      <w:r w:rsidRPr="0012223D">
        <w:rPr>
          <w:lang w:val="en-US"/>
        </w:rPr>
        <w:t xml:space="preserve"> 2.6</w:t>
      </w:r>
      <w:r w:rsidRPr="0012223D">
        <w:rPr>
          <w:lang w:val="en-US" w:eastAsia="ja-JP"/>
        </w:rPr>
        <w:t>.4</w:t>
      </w:r>
      <w:r w:rsidRPr="0012223D">
        <w:rPr>
          <w:lang w:val="en-US"/>
        </w:rPr>
        <w:t>-1</w:t>
      </w:r>
      <w:r>
        <w:rPr>
          <w:lang w:val="en-US"/>
        </w:rPr>
        <w:t xml:space="preserve"> (</w:t>
      </w:r>
      <w:r>
        <w:rPr>
          <w:i/>
          <w:iCs/>
          <w:lang w:val="en-US"/>
        </w:rPr>
        <w:t>continued</w:t>
      </w:r>
      <w:r>
        <w:rPr>
          <w:lang w:val="en-US"/>
        </w:rPr>
        <w:t>)</w:t>
      </w:r>
    </w:p>
    <w:tbl>
      <w:tblPr>
        <w:tblW w:w="90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12"/>
        <w:gridCol w:w="8"/>
        <w:gridCol w:w="1564"/>
        <w:gridCol w:w="16"/>
        <w:gridCol w:w="1217"/>
        <w:gridCol w:w="1400"/>
        <w:gridCol w:w="3659"/>
      </w:tblGrid>
      <w:tr w:rsidR="00576BDA" w:rsidRPr="005E33E8" w14:paraId="68D26FFA" w14:textId="77777777" w:rsidTr="00576BDA">
        <w:trPr>
          <w:cantSplit/>
          <w:trHeight w:val="113"/>
          <w:jc w:val="center"/>
        </w:trPr>
        <w:tc>
          <w:tcPr>
            <w:tcW w:w="1212" w:type="dxa"/>
            <w:shd w:val="clear" w:color="auto" w:fill="auto"/>
            <w:vAlign w:val="center"/>
          </w:tcPr>
          <w:p w14:paraId="10EDDB30" w14:textId="77777777" w:rsidR="00576BDA" w:rsidRPr="005E33E8" w:rsidRDefault="00576BDA" w:rsidP="00576BDA">
            <w:pPr>
              <w:pStyle w:val="Tablehead"/>
              <w:keepNext w:val="0"/>
              <w:rPr>
                <w:sz w:val="20"/>
                <w:lang w:val="en-US"/>
              </w:rPr>
            </w:pPr>
            <w:r w:rsidRPr="005E33E8">
              <w:rPr>
                <w:sz w:val="20"/>
                <w:lang w:val="en-US"/>
              </w:rPr>
              <w:t>System type for E</w:t>
            </w:r>
            <w:r w:rsidRPr="005E33E8">
              <w:rPr>
                <w:sz w:val="20"/>
                <w:lang w:val="en-US"/>
              </w:rPr>
              <w:noBreakHyphen/>
              <w:t>UTRA to co-exist with</w:t>
            </w:r>
          </w:p>
        </w:tc>
        <w:tc>
          <w:tcPr>
            <w:tcW w:w="1572" w:type="dxa"/>
            <w:gridSpan w:val="2"/>
            <w:shd w:val="clear" w:color="auto" w:fill="auto"/>
            <w:vAlign w:val="center"/>
          </w:tcPr>
          <w:p w14:paraId="0FFE70EB" w14:textId="77777777" w:rsidR="00576BDA" w:rsidRPr="005E33E8" w:rsidRDefault="00576BDA" w:rsidP="00576BDA">
            <w:pPr>
              <w:pStyle w:val="Tablehead"/>
              <w:keepNext w:val="0"/>
              <w:rPr>
                <w:sz w:val="20"/>
                <w:lang w:val="en-US"/>
              </w:rPr>
            </w:pPr>
            <w:r w:rsidRPr="005E33E8">
              <w:rPr>
                <w:sz w:val="20"/>
                <w:lang w:val="en-US"/>
              </w:rPr>
              <w:t>Frequency range for co-existence requirement</w:t>
            </w:r>
          </w:p>
        </w:tc>
        <w:tc>
          <w:tcPr>
            <w:tcW w:w="1233" w:type="dxa"/>
            <w:gridSpan w:val="2"/>
            <w:shd w:val="clear" w:color="auto" w:fill="auto"/>
            <w:vAlign w:val="center"/>
          </w:tcPr>
          <w:p w14:paraId="2F3EAEDB" w14:textId="77777777" w:rsidR="00576BDA" w:rsidRPr="005E33E8" w:rsidRDefault="00576BDA" w:rsidP="00576BDA">
            <w:pPr>
              <w:pStyle w:val="Tablehead"/>
              <w:keepNext w:val="0"/>
              <w:rPr>
                <w:sz w:val="20"/>
                <w:lang w:val="en-US"/>
              </w:rPr>
            </w:pPr>
            <w:r w:rsidRPr="005E33E8">
              <w:rPr>
                <w:sz w:val="20"/>
                <w:lang w:val="en-US"/>
              </w:rPr>
              <w:t>Maximum level</w:t>
            </w:r>
          </w:p>
        </w:tc>
        <w:tc>
          <w:tcPr>
            <w:tcW w:w="1400" w:type="dxa"/>
            <w:shd w:val="clear" w:color="auto" w:fill="auto"/>
            <w:vAlign w:val="center"/>
          </w:tcPr>
          <w:p w14:paraId="12C6C5FA" w14:textId="77777777" w:rsidR="00576BDA" w:rsidRPr="005E33E8" w:rsidRDefault="00576BDA" w:rsidP="00576BDA">
            <w:pPr>
              <w:pStyle w:val="Tablehead"/>
              <w:keepNext w:val="0"/>
              <w:rPr>
                <w:sz w:val="20"/>
                <w:lang w:val="en-US"/>
              </w:rPr>
            </w:pPr>
            <w:r w:rsidRPr="005E33E8">
              <w:rPr>
                <w:sz w:val="20"/>
                <w:lang w:val="en-US"/>
              </w:rPr>
              <w:t>Measurement bandwidth</w:t>
            </w:r>
          </w:p>
        </w:tc>
        <w:tc>
          <w:tcPr>
            <w:tcW w:w="3659" w:type="dxa"/>
            <w:shd w:val="clear" w:color="auto" w:fill="auto"/>
            <w:vAlign w:val="center"/>
          </w:tcPr>
          <w:p w14:paraId="6EA5C70F" w14:textId="77777777" w:rsidR="00576BDA" w:rsidRPr="005E33E8" w:rsidRDefault="00576BDA" w:rsidP="00576BDA">
            <w:pPr>
              <w:pStyle w:val="Tablehead"/>
              <w:keepNext w:val="0"/>
              <w:rPr>
                <w:sz w:val="20"/>
                <w:lang w:val="en-US"/>
              </w:rPr>
            </w:pPr>
            <w:r w:rsidRPr="005E33E8">
              <w:rPr>
                <w:sz w:val="20"/>
                <w:lang w:val="en-US"/>
              </w:rPr>
              <w:t>Note</w:t>
            </w:r>
          </w:p>
        </w:tc>
      </w:tr>
      <w:tr w:rsidR="00576BDA" w:rsidRPr="00111E5F" w14:paraId="2A3758C6" w14:textId="77777777" w:rsidTr="00576BDA">
        <w:trPr>
          <w:cantSplit/>
          <w:trHeight w:val="113"/>
          <w:jc w:val="center"/>
        </w:trPr>
        <w:tc>
          <w:tcPr>
            <w:tcW w:w="1220" w:type="dxa"/>
            <w:gridSpan w:val="2"/>
            <w:vMerge w:val="restart"/>
            <w:tcBorders>
              <w:left w:val="single" w:sz="4" w:space="0" w:color="auto"/>
              <w:right w:val="single" w:sz="4" w:space="0" w:color="auto"/>
            </w:tcBorders>
            <w:shd w:val="clear" w:color="auto" w:fill="auto"/>
          </w:tcPr>
          <w:p w14:paraId="6C1EA874" w14:textId="77777777" w:rsidR="00576BDA" w:rsidRPr="005E33E8" w:rsidRDefault="00576BDA" w:rsidP="00576BDA">
            <w:pPr>
              <w:pStyle w:val="Tabletext"/>
              <w:jc w:val="left"/>
              <w:rPr>
                <w:sz w:val="20"/>
              </w:rPr>
            </w:pPr>
            <w:del w:id="6888" w:author="Author">
              <w:r w:rsidRPr="005E33E8" w:rsidDel="005267AC">
                <w:rPr>
                  <w:sz w:val="20"/>
                </w:rPr>
                <w:delText>E-UTRA Band 23</w:delText>
              </w:r>
            </w:del>
          </w:p>
        </w:tc>
        <w:tc>
          <w:tcPr>
            <w:tcW w:w="1580" w:type="dxa"/>
            <w:gridSpan w:val="2"/>
            <w:tcBorders>
              <w:left w:val="single" w:sz="4" w:space="0" w:color="auto"/>
            </w:tcBorders>
            <w:shd w:val="clear" w:color="auto" w:fill="auto"/>
          </w:tcPr>
          <w:p w14:paraId="6F3153C9" w14:textId="77777777" w:rsidR="00576BDA" w:rsidRPr="00E226EC" w:rsidRDefault="00576BDA" w:rsidP="00576BDA">
            <w:pPr>
              <w:pStyle w:val="Tabletext"/>
              <w:jc w:val="center"/>
              <w:rPr>
                <w:sz w:val="20"/>
                <w:lang w:val="en-US"/>
              </w:rPr>
            </w:pPr>
            <w:del w:id="6889" w:author="Author">
              <w:r w:rsidRPr="00E226EC" w:rsidDel="005267AC">
                <w:rPr>
                  <w:sz w:val="20"/>
                  <w:lang w:val="en-US"/>
                </w:rPr>
                <w:delText>2 180-</w:delText>
              </w:r>
              <w:r w:rsidRPr="00E226EC" w:rsidDel="005267AC">
                <w:rPr>
                  <w:sz w:val="20"/>
                  <w:lang w:val="en-US"/>
                </w:rPr>
                <w:br/>
                <w:delText>2 200 MHz</w:delText>
              </w:r>
            </w:del>
          </w:p>
        </w:tc>
        <w:tc>
          <w:tcPr>
            <w:tcW w:w="1217" w:type="dxa"/>
            <w:shd w:val="clear" w:color="auto" w:fill="auto"/>
          </w:tcPr>
          <w:p w14:paraId="52684AB7" w14:textId="77777777" w:rsidR="00576BDA" w:rsidRPr="00E226EC" w:rsidRDefault="00576BDA" w:rsidP="00576BDA">
            <w:pPr>
              <w:pStyle w:val="Tabletext"/>
              <w:jc w:val="center"/>
              <w:rPr>
                <w:sz w:val="20"/>
                <w:lang w:val="en-US"/>
              </w:rPr>
            </w:pPr>
            <w:del w:id="6890" w:author="Author">
              <w:r w:rsidRPr="00E226EC" w:rsidDel="005267AC">
                <w:rPr>
                  <w:sz w:val="20"/>
                  <w:lang w:val="en-US"/>
                </w:rPr>
                <w:delText>–52 dBm</w:delText>
              </w:r>
            </w:del>
          </w:p>
        </w:tc>
        <w:tc>
          <w:tcPr>
            <w:tcW w:w="1400" w:type="dxa"/>
            <w:shd w:val="clear" w:color="auto" w:fill="auto"/>
          </w:tcPr>
          <w:p w14:paraId="060742B3" w14:textId="77777777" w:rsidR="00576BDA" w:rsidRPr="00E226EC" w:rsidRDefault="00576BDA" w:rsidP="00576BDA">
            <w:pPr>
              <w:pStyle w:val="Tabletext"/>
              <w:jc w:val="center"/>
              <w:rPr>
                <w:sz w:val="20"/>
                <w:lang w:val="en-US"/>
              </w:rPr>
            </w:pPr>
            <w:del w:id="6891" w:author="Author">
              <w:r w:rsidRPr="00E226EC" w:rsidDel="005267AC">
                <w:rPr>
                  <w:sz w:val="20"/>
                  <w:lang w:val="en-US"/>
                </w:rPr>
                <w:delText>1 MHz</w:delText>
              </w:r>
            </w:del>
          </w:p>
        </w:tc>
        <w:tc>
          <w:tcPr>
            <w:tcW w:w="3659" w:type="dxa"/>
            <w:shd w:val="clear" w:color="auto" w:fill="auto"/>
          </w:tcPr>
          <w:p w14:paraId="5F9675F0" w14:textId="77777777" w:rsidR="00576BDA" w:rsidRPr="005E33E8" w:rsidRDefault="00576BDA" w:rsidP="00576BDA">
            <w:pPr>
              <w:pStyle w:val="Tabletext"/>
              <w:rPr>
                <w:sz w:val="20"/>
                <w:lang w:val="en-US"/>
              </w:rPr>
            </w:pPr>
            <w:del w:id="6892" w:author="Author">
              <w:r w:rsidRPr="005E33E8" w:rsidDel="005267AC">
                <w:rPr>
                  <w:sz w:val="20"/>
                  <w:lang w:val="en-US"/>
                </w:rPr>
                <w:delText xml:space="preserve">This requirement does not apply to </w:delText>
              </w:r>
              <w:r w:rsidDel="005267AC">
                <w:rPr>
                  <w:sz w:val="20"/>
                  <w:lang w:val="en-US"/>
                </w:rPr>
                <w:br/>
              </w:r>
              <w:r w:rsidRPr="005E33E8" w:rsidDel="005267AC">
                <w:rPr>
                  <w:sz w:val="20"/>
                  <w:lang w:val="en-US"/>
                </w:rPr>
                <w:delText>E-UTRA BS operating in band 23.</w:delText>
              </w:r>
            </w:del>
          </w:p>
        </w:tc>
      </w:tr>
      <w:tr w:rsidR="00576BDA" w:rsidRPr="00111E5F" w14:paraId="115DFC7C" w14:textId="77777777" w:rsidTr="00576BDA">
        <w:trPr>
          <w:cantSplit/>
          <w:trHeight w:val="113"/>
          <w:jc w:val="center"/>
        </w:trPr>
        <w:tc>
          <w:tcPr>
            <w:tcW w:w="1220" w:type="dxa"/>
            <w:gridSpan w:val="2"/>
            <w:vMerge/>
            <w:tcBorders>
              <w:left w:val="single" w:sz="4" w:space="0" w:color="auto"/>
              <w:right w:val="single" w:sz="4" w:space="0" w:color="auto"/>
            </w:tcBorders>
            <w:shd w:val="clear" w:color="auto" w:fill="auto"/>
          </w:tcPr>
          <w:p w14:paraId="28555C94"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6DCD5987" w14:textId="77777777" w:rsidR="00576BDA" w:rsidRPr="005D6106" w:rsidRDefault="00576BDA" w:rsidP="00576BDA">
            <w:pPr>
              <w:pStyle w:val="Tabletext"/>
              <w:jc w:val="center"/>
              <w:rPr>
                <w:sz w:val="20"/>
                <w:lang w:val="en-US"/>
              </w:rPr>
            </w:pPr>
            <w:del w:id="6893" w:author="Author">
              <w:r w:rsidRPr="005D6106" w:rsidDel="005267AC">
                <w:rPr>
                  <w:sz w:val="20"/>
                  <w:lang w:val="en-US"/>
                </w:rPr>
                <w:delText>2 000-</w:delText>
              </w:r>
              <w:r w:rsidRPr="005D6106" w:rsidDel="005267AC">
                <w:rPr>
                  <w:sz w:val="20"/>
                  <w:lang w:val="en-US"/>
                </w:rPr>
                <w:br/>
                <w:delText>2 020 MHz</w:delText>
              </w:r>
            </w:del>
          </w:p>
        </w:tc>
        <w:tc>
          <w:tcPr>
            <w:tcW w:w="1217" w:type="dxa"/>
            <w:shd w:val="clear" w:color="auto" w:fill="auto"/>
          </w:tcPr>
          <w:p w14:paraId="79F07FFC" w14:textId="77777777" w:rsidR="00576BDA" w:rsidRPr="005D6106" w:rsidRDefault="00576BDA" w:rsidP="00576BDA">
            <w:pPr>
              <w:pStyle w:val="Tabletext"/>
              <w:jc w:val="center"/>
              <w:rPr>
                <w:sz w:val="20"/>
                <w:lang w:val="en-US"/>
              </w:rPr>
            </w:pPr>
            <w:del w:id="6894" w:author="Author">
              <w:r w:rsidRPr="005D6106" w:rsidDel="005267AC">
                <w:rPr>
                  <w:sz w:val="20"/>
                  <w:lang w:val="en-US"/>
                </w:rPr>
                <w:delText>–49 dBm</w:delText>
              </w:r>
            </w:del>
          </w:p>
        </w:tc>
        <w:tc>
          <w:tcPr>
            <w:tcW w:w="1400" w:type="dxa"/>
            <w:shd w:val="clear" w:color="auto" w:fill="auto"/>
          </w:tcPr>
          <w:p w14:paraId="1A6ACEC6" w14:textId="77777777" w:rsidR="00576BDA" w:rsidRPr="005D6106" w:rsidRDefault="00576BDA" w:rsidP="00576BDA">
            <w:pPr>
              <w:pStyle w:val="Tabletext"/>
              <w:jc w:val="center"/>
              <w:rPr>
                <w:sz w:val="20"/>
                <w:lang w:val="en-US"/>
              </w:rPr>
            </w:pPr>
            <w:del w:id="6895" w:author="Author">
              <w:r w:rsidRPr="005D6106" w:rsidDel="005267AC">
                <w:rPr>
                  <w:sz w:val="20"/>
                  <w:lang w:val="en-US"/>
                </w:rPr>
                <w:delText>1 MHz</w:delText>
              </w:r>
            </w:del>
          </w:p>
        </w:tc>
        <w:tc>
          <w:tcPr>
            <w:tcW w:w="3659" w:type="dxa"/>
            <w:shd w:val="clear" w:color="auto" w:fill="auto"/>
          </w:tcPr>
          <w:p w14:paraId="0E8B4EE2" w14:textId="77777777" w:rsidR="00576BDA" w:rsidRPr="005E33E8" w:rsidRDefault="00576BDA" w:rsidP="00576BDA">
            <w:pPr>
              <w:pStyle w:val="Tabletext"/>
              <w:rPr>
                <w:sz w:val="20"/>
                <w:lang w:val="en-US"/>
              </w:rPr>
            </w:pPr>
            <w:del w:id="6896" w:author="Author">
              <w:r w:rsidRPr="005E33E8" w:rsidDel="005267AC">
                <w:rPr>
                  <w:sz w:val="20"/>
                  <w:lang w:val="en-US"/>
                </w:rPr>
                <w:delText xml:space="preserve">This requirement does not apply to </w:delText>
              </w:r>
              <w:r w:rsidDel="005267AC">
                <w:rPr>
                  <w:sz w:val="20"/>
                  <w:lang w:val="en-US"/>
                </w:rPr>
                <w:br/>
              </w:r>
              <w:r w:rsidRPr="005E33E8" w:rsidDel="005267AC">
                <w:rPr>
                  <w:sz w:val="20"/>
                  <w:lang w:val="en-US"/>
                </w:rPr>
                <w:delText>E-UTRA BS operating in band 23. This requirement does not apply to BS operating in Bands 2 or 25, where the limits are defined separately.</w:delText>
              </w:r>
            </w:del>
          </w:p>
        </w:tc>
      </w:tr>
      <w:tr w:rsidR="00576BDA" w:rsidRPr="005E33E8" w14:paraId="0DAE109D" w14:textId="77777777" w:rsidTr="00576BDA">
        <w:trPr>
          <w:cantSplit/>
          <w:trHeight w:val="113"/>
          <w:jc w:val="center"/>
        </w:trPr>
        <w:tc>
          <w:tcPr>
            <w:tcW w:w="1220" w:type="dxa"/>
            <w:gridSpan w:val="2"/>
            <w:vMerge/>
            <w:tcBorders>
              <w:left w:val="single" w:sz="4" w:space="0" w:color="auto"/>
              <w:right w:val="single" w:sz="4" w:space="0" w:color="auto"/>
            </w:tcBorders>
            <w:shd w:val="clear" w:color="auto" w:fill="auto"/>
          </w:tcPr>
          <w:p w14:paraId="5DABE65B"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26B10B93" w14:textId="77777777" w:rsidR="00576BDA" w:rsidRPr="005D6106" w:rsidRDefault="00576BDA" w:rsidP="00576BDA">
            <w:pPr>
              <w:pStyle w:val="Tabletext"/>
              <w:jc w:val="center"/>
              <w:rPr>
                <w:sz w:val="20"/>
                <w:lang w:val="en-US"/>
              </w:rPr>
            </w:pPr>
            <w:del w:id="6897" w:author="Author">
              <w:r w:rsidRPr="005D6106" w:rsidDel="005267AC">
                <w:rPr>
                  <w:sz w:val="20"/>
                  <w:lang w:val="en-US"/>
                </w:rPr>
                <w:delText>2 000-</w:delText>
              </w:r>
              <w:r w:rsidRPr="005D6106" w:rsidDel="005267AC">
                <w:rPr>
                  <w:sz w:val="20"/>
                  <w:lang w:val="en-US"/>
                </w:rPr>
                <w:br/>
                <w:delText>2 010 MHz</w:delText>
              </w:r>
            </w:del>
          </w:p>
        </w:tc>
        <w:tc>
          <w:tcPr>
            <w:tcW w:w="1217" w:type="dxa"/>
            <w:shd w:val="clear" w:color="auto" w:fill="auto"/>
          </w:tcPr>
          <w:p w14:paraId="7115CA0F" w14:textId="77777777" w:rsidR="00576BDA" w:rsidRPr="005D6106" w:rsidRDefault="00576BDA" w:rsidP="00576BDA">
            <w:pPr>
              <w:pStyle w:val="Tabletext"/>
              <w:jc w:val="center"/>
              <w:rPr>
                <w:sz w:val="20"/>
                <w:lang w:val="en-US"/>
              </w:rPr>
            </w:pPr>
            <w:del w:id="6898" w:author="Author">
              <w:r w:rsidRPr="005D6106" w:rsidDel="005267AC">
                <w:rPr>
                  <w:sz w:val="20"/>
                  <w:lang w:val="en-US"/>
                </w:rPr>
                <w:delText>–30 dBm</w:delText>
              </w:r>
            </w:del>
          </w:p>
        </w:tc>
        <w:tc>
          <w:tcPr>
            <w:tcW w:w="1400" w:type="dxa"/>
            <w:shd w:val="clear" w:color="auto" w:fill="auto"/>
          </w:tcPr>
          <w:p w14:paraId="6BF5A279" w14:textId="77777777" w:rsidR="00576BDA" w:rsidRPr="005D6106" w:rsidRDefault="00576BDA" w:rsidP="00576BDA">
            <w:pPr>
              <w:pStyle w:val="Tabletext"/>
              <w:jc w:val="center"/>
              <w:rPr>
                <w:sz w:val="20"/>
                <w:lang w:val="en-US"/>
              </w:rPr>
            </w:pPr>
            <w:del w:id="6899" w:author="Author">
              <w:r w:rsidRPr="005D6106" w:rsidDel="005267AC">
                <w:rPr>
                  <w:sz w:val="20"/>
                  <w:lang w:val="en-US"/>
                </w:rPr>
                <w:delText>1 MHz</w:delText>
              </w:r>
            </w:del>
          </w:p>
        </w:tc>
        <w:tc>
          <w:tcPr>
            <w:tcW w:w="3659" w:type="dxa"/>
            <w:vMerge w:val="restart"/>
            <w:shd w:val="clear" w:color="auto" w:fill="auto"/>
          </w:tcPr>
          <w:p w14:paraId="4966F411" w14:textId="77777777" w:rsidR="00576BDA" w:rsidRPr="005E33E8" w:rsidRDefault="00576BDA" w:rsidP="00576BDA">
            <w:pPr>
              <w:pStyle w:val="Tabletext"/>
              <w:rPr>
                <w:sz w:val="20"/>
                <w:lang w:val="en-US"/>
              </w:rPr>
            </w:pPr>
            <w:del w:id="6900" w:author="Author">
              <w:r w:rsidRPr="005E33E8" w:rsidDel="005267AC">
                <w:rPr>
                  <w:sz w:val="20"/>
                  <w:lang w:val="en-US"/>
                </w:rPr>
                <w:delText>This requirement only applies to E-UTRA BS operating in Band 2 or Band 25. This requirement applies starting 5 MHz above the Band 25 downlink operating band. (Note 4)</w:delText>
              </w:r>
            </w:del>
          </w:p>
        </w:tc>
      </w:tr>
      <w:tr w:rsidR="00576BDA" w:rsidRPr="005D6106" w14:paraId="1D2B503B" w14:textId="77777777" w:rsidTr="00576BDA">
        <w:trPr>
          <w:cantSplit/>
          <w:trHeight w:val="113"/>
          <w:jc w:val="center"/>
        </w:trPr>
        <w:tc>
          <w:tcPr>
            <w:tcW w:w="1220" w:type="dxa"/>
            <w:gridSpan w:val="2"/>
            <w:vMerge/>
            <w:tcBorders>
              <w:left w:val="single" w:sz="4" w:space="0" w:color="auto"/>
              <w:bottom w:val="single" w:sz="4" w:space="0" w:color="auto"/>
              <w:right w:val="single" w:sz="4" w:space="0" w:color="auto"/>
            </w:tcBorders>
            <w:shd w:val="clear" w:color="auto" w:fill="auto"/>
          </w:tcPr>
          <w:p w14:paraId="69C001BE"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060FC466" w14:textId="77777777" w:rsidR="00576BDA" w:rsidRPr="005D6106" w:rsidRDefault="00576BDA" w:rsidP="00576BDA">
            <w:pPr>
              <w:pStyle w:val="Tabletext"/>
              <w:jc w:val="center"/>
              <w:rPr>
                <w:sz w:val="20"/>
                <w:lang w:val="en-US"/>
              </w:rPr>
            </w:pPr>
            <w:del w:id="6901" w:author="Author">
              <w:r w:rsidRPr="005D6106" w:rsidDel="005267AC">
                <w:rPr>
                  <w:sz w:val="20"/>
                  <w:lang w:val="en-US"/>
                </w:rPr>
                <w:delText>2 010-</w:delText>
              </w:r>
              <w:r w:rsidRPr="005D6106" w:rsidDel="005267AC">
                <w:rPr>
                  <w:sz w:val="20"/>
                  <w:lang w:val="en-US"/>
                </w:rPr>
                <w:br/>
                <w:delText>2 020 MHz</w:delText>
              </w:r>
            </w:del>
          </w:p>
        </w:tc>
        <w:tc>
          <w:tcPr>
            <w:tcW w:w="1217" w:type="dxa"/>
            <w:shd w:val="clear" w:color="auto" w:fill="auto"/>
          </w:tcPr>
          <w:p w14:paraId="25EE1F86" w14:textId="77777777" w:rsidR="00576BDA" w:rsidRPr="005D6106" w:rsidRDefault="00576BDA" w:rsidP="00576BDA">
            <w:pPr>
              <w:pStyle w:val="Tabletext"/>
              <w:jc w:val="center"/>
              <w:rPr>
                <w:sz w:val="20"/>
                <w:lang w:val="en-US"/>
              </w:rPr>
            </w:pPr>
            <w:del w:id="6902" w:author="Author">
              <w:r w:rsidRPr="005D6106" w:rsidDel="005267AC">
                <w:rPr>
                  <w:sz w:val="20"/>
                  <w:lang w:val="en-US"/>
                </w:rPr>
                <w:delText>–49 dBm</w:delText>
              </w:r>
            </w:del>
          </w:p>
        </w:tc>
        <w:tc>
          <w:tcPr>
            <w:tcW w:w="1400" w:type="dxa"/>
            <w:shd w:val="clear" w:color="auto" w:fill="auto"/>
          </w:tcPr>
          <w:p w14:paraId="3B3C2070" w14:textId="77777777" w:rsidR="00576BDA" w:rsidRPr="005D6106" w:rsidRDefault="00576BDA" w:rsidP="00576BDA">
            <w:pPr>
              <w:pStyle w:val="Tabletext"/>
              <w:jc w:val="center"/>
              <w:rPr>
                <w:sz w:val="20"/>
                <w:lang w:val="en-US"/>
              </w:rPr>
            </w:pPr>
            <w:del w:id="6903" w:author="Author">
              <w:r w:rsidRPr="005D6106" w:rsidDel="005267AC">
                <w:rPr>
                  <w:sz w:val="20"/>
                  <w:lang w:val="en-US"/>
                </w:rPr>
                <w:delText>1 MHz</w:delText>
              </w:r>
            </w:del>
          </w:p>
        </w:tc>
        <w:tc>
          <w:tcPr>
            <w:tcW w:w="3659" w:type="dxa"/>
            <w:vMerge/>
            <w:shd w:val="clear" w:color="auto" w:fill="auto"/>
          </w:tcPr>
          <w:p w14:paraId="0CB52A7A" w14:textId="77777777" w:rsidR="00576BDA" w:rsidRPr="005D6106" w:rsidRDefault="00576BDA" w:rsidP="00576BDA">
            <w:pPr>
              <w:pStyle w:val="Tabletext"/>
              <w:rPr>
                <w:sz w:val="20"/>
                <w:lang w:val="en-US"/>
              </w:rPr>
            </w:pPr>
          </w:p>
        </w:tc>
      </w:tr>
      <w:tr w:rsidR="00576BDA" w:rsidRPr="00111E5F" w14:paraId="182E772B" w14:textId="77777777" w:rsidTr="00576BDA">
        <w:trPr>
          <w:cantSplit/>
          <w:trHeight w:val="113"/>
          <w:jc w:val="center"/>
        </w:trPr>
        <w:tc>
          <w:tcPr>
            <w:tcW w:w="1220" w:type="dxa"/>
            <w:gridSpan w:val="2"/>
            <w:vMerge w:val="restart"/>
            <w:tcBorders>
              <w:left w:val="single" w:sz="4" w:space="0" w:color="auto"/>
              <w:right w:val="single" w:sz="4" w:space="0" w:color="auto"/>
            </w:tcBorders>
            <w:shd w:val="clear" w:color="auto" w:fill="auto"/>
          </w:tcPr>
          <w:p w14:paraId="21B1ACF8" w14:textId="77777777" w:rsidR="00576BDA" w:rsidRPr="005D6106" w:rsidRDefault="00576BDA" w:rsidP="00576BDA">
            <w:pPr>
              <w:pStyle w:val="Tabletext"/>
              <w:jc w:val="left"/>
              <w:rPr>
                <w:sz w:val="20"/>
                <w:lang w:val="en-US"/>
              </w:rPr>
            </w:pPr>
            <w:r w:rsidRPr="005D6106">
              <w:rPr>
                <w:sz w:val="20"/>
                <w:lang w:val="en-US"/>
              </w:rPr>
              <w:t>E-UTRA Band 24</w:t>
            </w:r>
          </w:p>
        </w:tc>
        <w:tc>
          <w:tcPr>
            <w:tcW w:w="1580" w:type="dxa"/>
            <w:gridSpan w:val="2"/>
            <w:tcBorders>
              <w:left w:val="single" w:sz="4" w:space="0" w:color="auto"/>
            </w:tcBorders>
            <w:shd w:val="clear" w:color="auto" w:fill="auto"/>
          </w:tcPr>
          <w:p w14:paraId="38456F26" w14:textId="77777777" w:rsidR="00576BDA" w:rsidRPr="005D6106" w:rsidRDefault="00576BDA" w:rsidP="00576BDA">
            <w:pPr>
              <w:pStyle w:val="Tabletext"/>
              <w:jc w:val="center"/>
              <w:rPr>
                <w:sz w:val="20"/>
                <w:lang w:val="en-US"/>
              </w:rPr>
            </w:pPr>
            <w:r w:rsidRPr="005D6106">
              <w:rPr>
                <w:sz w:val="20"/>
                <w:lang w:val="en-US"/>
              </w:rPr>
              <w:t>1 525-</w:t>
            </w:r>
            <w:r>
              <w:rPr>
                <w:sz w:val="20"/>
                <w:lang w:val="en-US"/>
              </w:rPr>
              <w:br/>
            </w:r>
            <w:r w:rsidRPr="005D6106">
              <w:rPr>
                <w:sz w:val="20"/>
                <w:lang w:val="en-US"/>
              </w:rPr>
              <w:t>1 559 MHz</w:t>
            </w:r>
          </w:p>
        </w:tc>
        <w:tc>
          <w:tcPr>
            <w:tcW w:w="1217" w:type="dxa"/>
            <w:shd w:val="clear" w:color="auto" w:fill="auto"/>
          </w:tcPr>
          <w:p w14:paraId="5AC5E277" w14:textId="77777777" w:rsidR="00576BDA" w:rsidRPr="005D6106" w:rsidRDefault="00576BDA" w:rsidP="00576BDA">
            <w:pPr>
              <w:pStyle w:val="Tabletext"/>
              <w:jc w:val="center"/>
              <w:rPr>
                <w:sz w:val="20"/>
                <w:lang w:val="en-US"/>
              </w:rPr>
            </w:pPr>
            <w:r w:rsidRPr="005D6106">
              <w:rPr>
                <w:sz w:val="20"/>
                <w:lang w:val="en-US"/>
              </w:rPr>
              <w:t>–52 dBm</w:t>
            </w:r>
          </w:p>
        </w:tc>
        <w:tc>
          <w:tcPr>
            <w:tcW w:w="1400" w:type="dxa"/>
            <w:shd w:val="clear" w:color="auto" w:fill="auto"/>
          </w:tcPr>
          <w:p w14:paraId="748DCB04" w14:textId="77777777" w:rsidR="00576BDA" w:rsidRPr="005D6106" w:rsidRDefault="00576BDA" w:rsidP="00576BDA">
            <w:pPr>
              <w:pStyle w:val="Tabletext"/>
              <w:jc w:val="center"/>
              <w:rPr>
                <w:sz w:val="20"/>
                <w:lang w:val="en-US"/>
              </w:rPr>
            </w:pPr>
            <w:r w:rsidRPr="005D6106">
              <w:rPr>
                <w:sz w:val="20"/>
                <w:lang w:val="en-US"/>
              </w:rPr>
              <w:t>1 MHz</w:t>
            </w:r>
          </w:p>
        </w:tc>
        <w:tc>
          <w:tcPr>
            <w:tcW w:w="3659" w:type="dxa"/>
            <w:shd w:val="clear" w:color="auto" w:fill="auto"/>
          </w:tcPr>
          <w:p w14:paraId="7EB245D8"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24.</w:t>
            </w:r>
          </w:p>
        </w:tc>
      </w:tr>
      <w:tr w:rsidR="00576BDA" w:rsidRPr="00111E5F" w14:paraId="33F50265" w14:textId="77777777" w:rsidTr="00576BDA">
        <w:trPr>
          <w:cantSplit/>
          <w:trHeight w:val="113"/>
          <w:jc w:val="center"/>
        </w:trPr>
        <w:tc>
          <w:tcPr>
            <w:tcW w:w="1220" w:type="dxa"/>
            <w:gridSpan w:val="2"/>
            <w:vMerge/>
            <w:tcBorders>
              <w:left w:val="single" w:sz="4" w:space="0" w:color="auto"/>
              <w:bottom w:val="single" w:sz="4" w:space="0" w:color="auto"/>
              <w:right w:val="single" w:sz="4" w:space="0" w:color="auto"/>
            </w:tcBorders>
            <w:shd w:val="clear" w:color="auto" w:fill="auto"/>
          </w:tcPr>
          <w:p w14:paraId="499E5E4C"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5B9473DB" w14:textId="77777777" w:rsidR="00576BDA" w:rsidRPr="005D6106" w:rsidRDefault="00576BDA" w:rsidP="00576BDA">
            <w:pPr>
              <w:pStyle w:val="Tabletext"/>
              <w:jc w:val="center"/>
              <w:rPr>
                <w:sz w:val="20"/>
                <w:lang w:val="en-US"/>
              </w:rPr>
            </w:pPr>
            <w:r w:rsidRPr="005D6106">
              <w:rPr>
                <w:sz w:val="20"/>
                <w:lang w:val="en-US"/>
              </w:rPr>
              <w:t>1 626.5-</w:t>
            </w:r>
            <w:r w:rsidRPr="005D6106">
              <w:rPr>
                <w:sz w:val="20"/>
                <w:lang w:val="en-US"/>
              </w:rPr>
              <w:br/>
              <w:t>1 660.5 MHz</w:t>
            </w:r>
          </w:p>
        </w:tc>
        <w:tc>
          <w:tcPr>
            <w:tcW w:w="1217" w:type="dxa"/>
            <w:shd w:val="clear" w:color="auto" w:fill="auto"/>
          </w:tcPr>
          <w:p w14:paraId="692D8820" w14:textId="77777777" w:rsidR="00576BDA" w:rsidRPr="005D6106" w:rsidRDefault="00576BDA" w:rsidP="00576BDA">
            <w:pPr>
              <w:pStyle w:val="Tabletext"/>
              <w:jc w:val="center"/>
              <w:rPr>
                <w:sz w:val="20"/>
                <w:lang w:val="en-US"/>
              </w:rPr>
            </w:pPr>
            <w:r w:rsidRPr="005D6106">
              <w:rPr>
                <w:sz w:val="20"/>
                <w:lang w:val="en-US"/>
              </w:rPr>
              <w:t>–49 dBm</w:t>
            </w:r>
          </w:p>
        </w:tc>
        <w:tc>
          <w:tcPr>
            <w:tcW w:w="1400" w:type="dxa"/>
            <w:shd w:val="clear" w:color="auto" w:fill="auto"/>
          </w:tcPr>
          <w:p w14:paraId="12CC1F3A" w14:textId="77777777" w:rsidR="00576BDA" w:rsidRPr="005D6106" w:rsidRDefault="00576BDA" w:rsidP="00576BDA">
            <w:pPr>
              <w:pStyle w:val="Tabletext"/>
              <w:jc w:val="center"/>
              <w:rPr>
                <w:sz w:val="20"/>
                <w:lang w:val="en-US"/>
              </w:rPr>
            </w:pPr>
            <w:r w:rsidRPr="005D6106">
              <w:rPr>
                <w:sz w:val="20"/>
                <w:lang w:val="en-US"/>
              </w:rPr>
              <w:t>1 MHz</w:t>
            </w:r>
          </w:p>
        </w:tc>
        <w:tc>
          <w:tcPr>
            <w:tcW w:w="3659" w:type="dxa"/>
            <w:shd w:val="clear" w:color="auto" w:fill="auto"/>
          </w:tcPr>
          <w:p w14:paraId="3BD6A141"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24.</w:t>
            </w:r>
          </w:p>
        </w:tc>
      </w:tr>
      <w:tr w:rsidR="00576BDA" w:rsidRPr="00111E5F" w14:paraId="111B795B" w14:textId="77777777" w:rsidTr="00576BDA">
        <w:trPr>
          <w:cantSplit/>
          <w:trHeight w:val="113"/>
          <w:jc w:val="center"/>
        </w:trPr>
        <w:tc>
          <w:tcPr>
            <w:tcW w:w="1220" w:type="dxa"/>
            <w:gridSpan w:val="2"/>
            <w:vMerge w:val="restart"/>
            <w:tcBorders>
              <w:top w:val="single" w:sz="4" w:space="0" w:color="auto"/>
              <w:left w:val="single" w:sz="4" w:space="0" w:color="auto"/>
              <w:right w:val="single" w:sz="4" w:space="0" w:color="auto"/>
            </w:tcBorders>
            <w:shd w:val="clear" w:color="auto" w:fill="auto"/>
          </w:tcPr>
          <w:p w14:paraId="5969B6FB" w14:textId="77777777" w:rsidR="00576BDA" w:rsidRPr="005E33E8" w:rsidRDefault="00576BDA" w:rsidP="00576BDA">
            <w:pPr>
              <w:pStyle w:val="Tabletext"/>
              <w:jc w:val="left"/>
              <w:rPr>
                <w:sz w:val="20"/>
                <w:lang w:val="sv-SE"/>
              </w:rPr>
            </w:pPr>
            <w:r w:rsidRPr="005E33E8">
              <w:rPr>
                <w:sz w:val="20"/>
                <w:lang w:val="sv-SE"/>
              </w:rPr>
              <w:t>UTRA FDD Band XXV or</w:t>
            </w:r>
            <w:r w:rsidRPr="00EB42F0">
              <w:rPr>
                <w:sz w:val="20"/>
                <w:lang w:val="en-US"/>
              </w:rPr>
              <w:br/>
            </w:r>
            <w:r w:rsidRPr="005E33E8">
              <w:rPr>
                <w:sz w:val="20"/>
                <w:lang w:val="sv-SE"/>
              </w:rPr>
              <w:t>E-UTRA Band 25</w:t>
            </w:r>
            <w:ins w:id="6904" w:author="Author">
              <w:r w:rsidRPr="008E21F4">
                <w:rPr>
                  <w:rFonts w:cs="Arial"/>
                  <w:lang w:val="sv-SE"/>
                </w:rPr>
                <w:t xml:space="preserve"> </w:t>
              </w:r>
              <w:r w:rsidRPr="005267AC">
                <w:rPr>
                  <w:rFonts w:cs="Arial"/>
                  <w:sz w:val="20"/>
                  <w:szCs w:val="18"/>
                  <w:lang w:val="sv-SE"/>
                </w:rPr>
                <w:t>or NR band n25</w:t>
              </w:r>
            </w:ins>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479D904D" w14:textId="77777777" w:rsidR="00576BDA" w:rsidRPr="005D6106" w:rsidRDefault="00576BDA" w:rsidP="00576BDA">
            <w:pPr>
              <w:pStyle w:val="Tabletext"/>
              <w:jc w:val="center"/>
              <w:rPr>
                <w:sz w:val="20"/>
                <w:lang w:val="en-US"/>
              </w:rPr>
            </w:pPr>
            <w:r w:rsidRPr="005D6106">
              <w:rPr>
                <w:sz w:val="20"/>
                <w:lang w:val="en-US"/>
              </w:rPr>
              <w:t>1 930-</w:t>
            </w:r>
            <w:r>
              <w:rPr>
                <w:sz w:val="20"/>
                <w:lang w:val="en-US"/>
              </w:rPr>
              <w:br/>
            </w:r>
            <w:r w:rsidRPr="005D6106">
              <w:rPr>
                <w:sz w:val="20"/>
                <w:lang w:val="en-US"/>
              </w:rPr>
              <w:t>1 995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02B5C101" w14:textId="77777777" w:rsidR="00576BDA" w:rsidRPr="005D6106" w:rsidRDefault="00576BDA" w:rsidP="00576BDA">
            <w:pPr>
              <w:pStyle w:val="Tabletext"/>
              <w:jc w:val="center"/>
              <w:rPr>
                <w:sz w:val="20"/>
                <w:lang w:val="en-US"/>
              </w:rPr>
            </w:pPr>
            <w:r w:rsidRPr="005D6106">
              <w:rPr>
                <w:sz w:val="20"/>
                <w:lang w:val="en-US"/>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11B9ED7A" w14:textId="77777777" w:rsidR="00576BDA" w:rsidRPr="005D6106" w:rsidRDefault="00576BDA" w:rsidP="00576BDA">
            <w:pPr>
              <w:pStyle w:val="Tabletext"/>
              <w:jc w:val="center"/>
              <w:rPr>
                <w:sz w:val="20"/>
                <w:lang w:val="en-US"/>
              </w:rPr>
            </w:pPr>
            <w:r w:rsidRPr="005D6106">
              <w:rPr>
                <w:sz w:val="20"/>
                <w:lang w:val="en-US"/>
              </w:rPr>
              <w:t>1 MHz</w:t>
            </w:r>
          </w:p>
        </w:tc>
        <w:tc>
          <w:tcPr>
            <w:tcW w:w="3659" w:type="dxa"/>
            <w:tcBorders>
              <w:top w:val="single" w:sz="2" w:space="0" w:color="auto"/>
              <w:left w:val="single" w:sz="2" w:space="0" w:color="auto"/>
              <w:bottom w:val="single" w:sz="2" w:space="0" w:color="auto"/>
              <w:right w:val="single" w:sz="2" w:space="0" w:color="auto"/>
            </w:tcBorders>
            <w:shd w:val="clear" w:color="auto" w:fill="auto"/>
          </w:tcPr>
          <w:p w14:paraId="24D817F3"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w:t>
            </w:r>
            <w:ins w:id="6905" w:author="Author">
              <w:r>
                <w:rPr>
                  <w:sz w:val="20"/>
                  <w:lang w:val="en-US"/>
                </w:rPr>
                <w:t>, 25</w:t>
              </w:r>
            </w:ins>
            <w:r w:rsidRPr="005E33E8">
              <w:rPr>
                <w:sz w:val="20"/>
                <w:lang w:val="en-US"/>
              </w:rPr>
              <w:t xml:space="preserve"> or </w:t>
            </w:r>
            <w:del w:id="6906" w:author="Author">
              <w:r w:rsidRPr="005E33E8" w:rsidDel="005267AC">
                <w:rPr>
                  <w:sz w:val="20"/>
                  <w:lang w:val="en-US"/>
                </w:rPr>
                <w:delText>25</w:delText>
              </w:r>
            </w:del>
            <w:ins w:id="6907" w:author="Author">
              <w:r>
                <w:rPr>
                  <w:sz w:val="20"/>
                  <w:lang w:val="en-US"/>
                </w:rPr>
                <w:t>70.</w:t>
              </w:r>
            </w:ins>
          </w:p>
        </w:tc>
      </w:tr>
      <w:tr w:rsidR="00576BDA" w:rsidRPr="00111E5F" w14:paraId="0A89A47B" w14:textId="77777777" w:rsidTr="00576BDA">
        <w:trPr>
          <w:cantSplit/>
          <w:trHeight w:val="113"/>
          <w:jc w:val="center"/>
        </w:trPr>
        <w:tc>
          <w:tcPr>
            <w:tcW w:w="1220" w:type="dxa"/>
            <w:gridSpan w:val="2"/>
            <w:vMerge/>
            <w:tcBorders>
              <w:left w:val="single" w:sz="4" w:space="0" w:color="auto"/>
              <w:right w:val="single" w:sz="4" w:space="0" w:color="auto"/>
            </w:tcBorders>
            <w:shd w:val="clear" w:color="auto" w:fill="auto"/>
          </w:tcPr>
          <w:p w14:paraId="660B54C0"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5BBF2888" w14:textId="77777777" w:rsidR="00576BDA" w:rsidRPr="005D6106" w:rsidRDefault="00576BDA" w:rsidP="00576BDA">
            <w:pPr>
              <w:pStyle w:val="Tabletext"/>
              <w:jc w:val="center"/>
              <w:rPr>
                <w:sz w:val="20"/>
                <w:lang w:val="en-US"/>
              </w:rPr>
            </w:pPr>
            <w:r w:rsidRPr="005D6106">
              <w:rPr>
                <w:sz w:val="20"/>
                <w:lang w:val="en-US"/>
              </w:rPr>
              <w:t>1 850-</w:t>
            </w:r>
            <w:r>
              <w:rPr>
                <w:sz w:val="20"/>
                <w:lang w:val="en-US"/>
              </w:rPr>
              <w:br/>
            </w:r>
            <w:r w:rsidRPr="005D6106">
              <w:rPr>
                <w:sz w:val="20"/>
                <w:lang w:val="en-US"/>
              </w:rPr>
              <w:t>1 915 MHz</w:t>
            </w:r>
          </w:p>
        </w:tc>
        <w:tc>
          <w:tcPr>
            <w:tcW w:w="1217" w:type="dxa"/>
            <w:shd w:val="clear" w:color="auto" w:fill="auto"/>
          </w:tcPr>
          <w:p w14:paraId="4F82E0FE" w14:textId="77777777" w:rsidR="00576BDA" w:rsidRPr="005D6106" w:rsidRDefault="00576BDA" w:rsidP="00576BDA">
            <w:pPr>
              <w:pStyle w:val="Tabletext"/>
              <w:jc w:val="center"/>
              <w:rPr>
                <w:sz w:val="20"/>
                <w:lang w:val="en-US"/>
              </w:rPr>
            </w:pPr>
            <w:r w:rsidRPr="005D6106">
              <w:rPr>
                <w:sz w:val="20"/>
                <w:lang w:val="en-US"/>
              </w:rPr>
              <w:t>–49 dBm</w:t>
            </w:r>
          </w:p>
        </w:tc>
        <w:tc>
          <w:tcPr>
            <w:tcW w:w="1400" w:type="dxa"/>
            <w:shd w:val="clear" w:color="auto" w:fill="auto"/>
          </w:tcPr>
          <w:p w14:paraId="6AFE4637" w14:textId="77777777" w:rsidR="00576BDA" w:rsidRPr="005D6106" w:rsidRDefault="00576BDA" w:rsidP="00576BDA">
            <w:pPr>
              <w:pStyle w:val="Tabletext"/>
              <w:jc w:val="center"/>
              <w:rPr>
                <w:sz w:val="20"/>
                <w:lang w:val="en-US"/>
              </w:rPr>
            </w:pPr>
            <w:r w:rsidRPr="005D6106">
              <w:rPr>
                <w:sz w:val="20"/>
                <w:lang w:val="en-US"/>
              </w:rPr>
              <w:t>1 MHz</w:t>
            </w:r>
          </w:p>
        </w:tc>
        <w:tc>
          <w:tcPr>
            <w:tcW w:w="3659" w:type="dxa"/>
            <w:shd w:val="clear" w:color="auto" w:fill="auto"/>
          </w:tcPr>
          <w:p w14:paraId="37D892EF"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25. For </w:t>
            </w:r>
            <w:r>
              <w:rPr>
                <w:sz w:val="20"/>
                <w:lang w:val="en-US"/>
              </w:rPr>
              <w:br/>
            </w:r>
            <w:r w:rsidRPr="005E33E8">
              <w:rPr>
                <w:sz w:val="20"/>
                <w:lang w:val="en-US"/>
              </w:rPr>
              <w:t>E-UTRA BS operating in Band 2, it applies for 1910 MHz to 1915 </w:t>
            </w:r>
            <w:proofErr w:type="spellStart"/>
            <w:r w:rsidRPr="005E33E8">
              <w:rPr>
                <w:sz w:val="20"/>
                <w:lang w:val="en-US"/>
              </w:rPr>
              <w:t>MHz.</w:t>
            </w:r>
            <w:proofErr w:type="spellEnd"/>
          </w:p>
        </w:tc>
      </w:tr>
      <w:tr w:rsidR="00576BDA" w:rsidRPr="00111E5F" w14:paraId="10DFAB7D" w14:textId="77777777" w:rsidTr="00576BDA">
        <w:trPr>
          <w:cantSplit/>
          <w:trHeight w:val="113"/>
          <w:jc w:val="center"/>
        </w:trPr>
        <w:tc>
          <w:tcPr>
            <w:tcW w:w="1220" w:type="dxa"/>
            <w:gridSpan w:val="2"/>
            <w:vMerge w:val="restart"/>
            <w:tcBorders>
              <w:left w:val="single" w:sz="4" w:space="0" w:color="auto"/>
              <w:right w:val="single" w:sz="4" w:space="0" w:color="auto"/>
            </w:tcBorders>
            <w:shd w:val="clear" w:color="auto" w:fill="auto"/>
          </w:tcPr>
          <w:p w14:paraId="5D77CB5D" w14:textId="77777777" w:rsidR="00576BDA" w:rsidRPr="005E33E8" w:rsidRDefault="00576BDA" w:rsidP="00576BDA">
            <w:pPr>
              <w:pStyle w:val="Tabletext"/>
              <w:jc w:val="left"/>
              <w:rPr>
                <w:sz w:val="20"/>
                <w:lang w:val="sv-SE"/>
              </w:rPr>
            </w:pPr>
            <w:r w:rsidRPr="005E33E8">
              <w:rPr>
                <w:sz w:val="20"/>
                <w:lang w:val="sv-SE"/>
              </w:rPr>
              <w:t xml:space="preserve">UTRA FDD Band XXVI or </w:t>
            </w:r>
            <w:r>
              <w:rPr>
                <w:sz w:val="20"/>
                <w:lang w:val="sv-SE"/>
              </w:rPr>
              <w:br/>
            </w:r>
            <w:r w:rsidRPr="005E33E8">
              <w:rPr>
                <w:sz w:val="20"/>
                <w:lang w:val="sv-SE"/>
              </w:rPr>
              <w:t>E-UTRA Band 26</w:t>
            </w:r>
            <w:ins w:id="6908" w:author="Author">
              <w:r>
                <w:rPr>
                  <w:rFonts w:cs="Arial"/>
                  <w:lang w:eastAsia="zh-CN"/>
                </w:rPr>
                <w:t xml:space="preserve"> </w:t>
              </w:r>
              <w:r w:rsidRPr="005267AC">
                <w:rPr>
                  <w:rFonts w:cs="Arial"/>
                  <w:sz w:val="20"/>
                  <w:szCs w:val="18"/>
                  <w:lang w:eastAsia="zh-CN"/>
                </w:rPr>
                <w:t>or NR Band n26</w:t>
              </w:r>
            </w:ins>
          </w:p>
        </w:tc>
        <w:tc>
          <w:tcPr>
            <w:tcW w:w="1580" w:type="dxa"/>
            <w:gridSpan w:val="2"/>
            <w:tcBorders>
              <w:left w:val="single" w:sz="4" w:space="0" w:color="auto"/>
            </w:tcBorders>
            <w:shd w:val="clear" w:color="auto" w:fill="auto"/>
          </w:tcPr>
          <w:p w14:paraId="57C18FF7" w14:textId="77777777" w:rsidR="00576BDA" w:rsidRPr="005E33E8" w:rsidRDefault="00576BDA" w:rsidP="00576BDA">
            <w:pPr>
              <w:pStyle w:val="Tabletext"/>
              <w:jc w:val="center"/>
              <w:rPr>
                <w:sz w:val="20"/>
              </w:rPr>
            </w:pPr>
            <w:r w:rsidRPr="005E33E8">
              <w:rPr>
                <w:sz w:val="20"/>
              </w:rPr>
              <w:t>859-894 MHz</w:t>
            </w:r>
          </w:p>
        </w:tc>
        <w:tc>
          <w:tcPr>
            <w:tcW w:w="1217" w:type="dxa"/>
            <w:shd w:val="clear" w:color="auto" w:fill="auto"/>
          </w:tcPr>
          <w:p w14:paraId="37BCE720"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64FB7BC8" w14:textId="77777777" w:rsidR="00576BDA" w:rsidRPr="005E33E8" w:rsidRDefault="00576BDA" w:rsidP="00576BDA">
            <w:pPr>
              <w:pStyle w:val="Tabletext"/>
              <w:jc w:val="center"/>
              <w:rPr>
                <w:sz w:val="20"/>
              </w:rPr>
            </w:pPr>
            <w:r w:rsidRPr="005E33E8">
              <w:rPr>
                <w:sz w:val="20"/>
              </w:rPr>
              <w:t>1 MHz</w:t>
            </w:r>
          </w:p>
        </w:tc>
        <w:tc>
          <w:tcPr>
            <w:tcW w:w="3659" w:type="dxa"/>
            <w:shd w:val="clear" w:color="auto" w:fill="auto"/>
          </w:tcPr>
          <w:p w14:paraId="1EC89A99"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5 or 26. This requirement applies to E-UTRA BS operating in Band 27 for the frequency range 879-894 </w:t>
            </w:r>
            <w:proofErr w:type="spellStart"/>
            <w:r w:rsidRPr="005E33E8">
              <w:rPr>
                <w:sz w:val="20"/>
                <w:lang w:val="en-US"/>
              </w:rPr>
              <w:t>MHz.</w:t>
            </w:r>
            <w:proofErr w:type="spellEnd"/>
          </w:p>
        </w:tc>
      </w:tr>
      <w:tr w:rsidR="00576BDA" w:rsidRPr="00111E5F" w14:paraId="13AE5703" w14:textId="77777777" w:rsidTr="00576BDA">
        <w:trPr>
          <w:cantSplit/>
          <w:trHeight w:val="113"/>
          <w:jc w:val="center"/>
        </w:trPr>
        <w:tc>
          <w:tcPr>
            <w:tcW w:w="1220" w:type="dxa"/>
            <w:gridSpan w:val="2"/>
            <w:vMerge/>
            <w:tcBorders>
              <w:left w:val="single" w:sz="4" w:space="0" w:color="auto"/>
              <w:right w:val="single" w:sz="4" w:space="0" w:color="auto"/>
            </w:tcBorders>
            <w:shd w:val="clear" w:color="auto" w:fill="auto"/>
          </w:tcPr>
          <w:p w14:paraId="6FC28DF5"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15CCEF03" w14:textId="77777777" w:rsidR="00576BDA" w:rsidRPr="005E33E8" w:rsidRDefault="00576BDA" w:rsidP="00576BDA">
            <w:pPr>
              <w:pStyle w:val="Tabletext"/>
              <w:jc w:val="center"/>
              <w:rPr>
                <w:sz w:val="20"/>
              </w:rPr>
            </w:pPr>
            <w:r w:rsidRPr="005E33E8">
              <w:rPr>
                <w:sz w:val="20"/>
              </w:rPr>
              <w:t>814-849 MHz</w:t>
            </w:r>
          </w:p>
        </w:tc>
        <w:tc>
          <w:tcPr>
            <w:tcW w:w="1217" w:type="dxa"/>
            <w:shd w:val="clear" w:color="auto" w:fill="auto"/>
          </w:tcPr>
          <w:p w14:paraId="71F9F511" w14:textId="77777777" w:rsidR="00576BDA" w:rsidRPr="005E33E8" w:rsidRDefault="00576BDA" w:rsidP="00576BDA">
            <w:pPr>
              <w:pStyle w:val="Tabletext"/>
              <w:jc w:val="center"/>
              <w:rPr>
                <w:sz w:val="20"/>
              </w:rPr>
            </w:pPr>
            <w:r w:rsidRPr="005E33E8">
              <w:rPr>
                <w:sz w:val="20"/>
              </w:rPr>
              <w:t>–49 dBm</w:t>
            </w:r>
          </w:p>
        </w:tc>
        <w:tc>
          <w:tcPr>
            <w:tcW w:w="1400" w:type="dxa"/>
            <w:shd w:val="clear" w:color="auto" w:fill="auto"/>
          </w:tcPr>
          <w:p w14:paraId="1D3B891C" w14:textId="77777777" w:rsidR="00576BDA" w:rsidRPr="005E33E8" w:rsidRDefault="00576BDA" w:rsidP="00576BDA">
            <w:pPr>
              <w:pStyle w:val="Tabletext"/>
              <w:jc w:val="center"/>
              <w:rPr>
                <w:sz w:val="20"/>
              </w:rPr>
            </w:pPr>
            <w:r w:rsidRPr="005E33E8">
              <w:rPr>
                <w:sz w:val="20"/>
              </w:rPr>
              <w:t>1 MHz</w:t>
            </w:r>
          </w:p>
        </w:tc>
        <w:tc>
          <w:tcPr>
            <w:tcW w:w="3659" w:type="dxa"/>
            <w:shd w:val="clear" w:color="auto" w:fill="auto"/>
          </w:tcPr>
          <w:p w14:paraId="1007BB6F"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26. For </w:t>
            </w:r>
            <w:r>
              <w:rPr>
                <w:sz w:val="20"/>
                <w:lang w:val="en-US"/>
              </w:rPr>
              <w:br/>
            </w:r>
            <w:r w:rsidRPr="005E33E8">
              <w:rPr>
                <w:sz w:val="20"/>
                <w:lang w:val="en-US"/>
              </w:rPr>
              <w:t>E-UTRA BS operating in Band 5, it applies for 814 MHz to 824 </w:t>
            </w:r>
            <w:proofErr w:type="spellStart"/>
            <w:r w:rsidRPr="005E33E8">
              <w:rPr>
                <w:sz w:val="20"/>
                <w:lang w:val="en-US"/>
              </w:rPr>
              <w:t>MHz.</w:t>
            </w:r>
            <w:proofErr w:type="spellEnd"/>
            <w:r w:rsidRPr="005E33E8">
              <w:rPr>
                <w:sz w:val="20"/>
                <w:lang w:val="en-US"/>
              </w:rPr>
              <w:t xml:space="preserve"> For E</w:t>
            </w:r>
            <w:r w:rsidRPr="005E33E8">
              <w:rPr>
                <w:sz w:val="20"/>
                <w:lang w:val="en-US"/>
              </w:rPr>
              <w:noBreakHyphen/>
              <w:t>UTRA BS operating in Band 27, it applies 3 MHz below the Band 27 downlink operating band.</w:t>
            </w:r>
          </w:p>
        </w:tc>
      </w:tr>
      <w:tr w:rsidR="00576BDA" w:rsidRPr="00111E5F" w14:paraId="0D381FB1" w14:textId="77777777" w:rsidTr="00576BDA">
        <w:trPr>
          <w:cantSplit/>
          <w:trHeight w:val="113"/>
          <w:jc w:val="center"/>
        </w:trPr>
        <w:tc>
          <w:tcPr>
            <w:tcW w:w="1220" w:type="dxa"/>
            <w:gridSpan w:val="2"/>
            <w:vMerge w:val="restart"/>
            <w:tcBorders>
              <w:left w:val="single" w:sz="4" w:space="0" w:color="auto"/>
              <w:right w:val="single" w:sz="4" w:space="0" w:color="auto"/>
            </w:tcBorders>
            <w:shd w:val="clear" w:color="auto" w:fill="auto"/>
          </w:tcPr>
          <w:p w14:paraId="224CBEB8" w14:textId="77777777" w:rsidR="00576BDA" w:rsidRPr="005E33E8" w:rsidRDefault="00576BDA" w:rsidP="00576BDA">
            <w:pPr>
              <w:pStyle w:val="Tabletext"/>
              <w:jc w:val="left"/>
              <w:rPr>
                <w:sz w:val="20"/>
              </w:rPr>
            </w:pPr>
            <w:r w:rsidRPr="005E33E8">
              <w:rPr>
                <w:sz w:val="20"/>
              </w:rPr>
              <w:t>E-UTRA Band 27</w:t>
            </w:r>
          </w:p>
        </w:tc>
        <w:tc>
          <w:tcPr>
            <w:tcW w:w="1580" w:type="dxa"/>
            <w:gridSpan w:val="2"/>
            <w:tcBorders>
              <w:left w:val="single" w:sz="4" w:space="0" w:color="auto"/>
            </w:tcBorders>
            <w:shd w:val="clear" w:color="auto" w:fill="auto"/>
          </w:tcPr>
          <w:p w14:paraId="753D6E42" w14:textId="77777777" w:rsidR="00576BDA" w:rsidRPr="005E33E8" w:rsidRDefault="00576BDA" w:rsidP="00576BDA">
            <w:pPr>
              <w:pStyle w:val="Tabletext"/>
              <w:jc w:val="center"/>
              <w:rPr>
                <w:sz w:val="20"/>
              </w:rPr>
            </w:pPr>
            <w:r w:rsidRPr="005E33E8">
              <w:rPr>
                <w:sz w:val="20"/>
              </w:rPr>
              <w:t>852-869 MHz</w:t>
            </w:r>
          </w:p>
        </w:tc>
        <w:tc>
          <w:tcPr>
            <w:tcW w:w="1217" w:type="dxa"/>
            <w:shd w:val="clear" w:color="auto" w:fill="auto"/>
          </w:tcPr>
          <w:p w14:paraId="50BBDCE0"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521563CD" w14:textId="77777777" w:rsidR="00576BDA" w:rsidRPr="005E33E8" w:rsidRDefault="00576BDA" w:rsidP="00576BDA">
            <w:pPr>
              <w:pStyle w:val="Tabletext"/>
              <w:jc w:val="center"/>
              <w:rPr>
                <w:sz w:val="20"/>
              </w:rPr>
            </w:pPr>
            <w:r w:rsidRPr="005E33E8">
              <w:rPr>
                <w:sz w:val="20"/>
              </w:rPr>
              <w:t>1 MHz</w:t>
            </w:r>
          </w:p>
        </w:tc>
        <w:tc>
          <w:tcPr>
            <w:tcW w:w="3659" w:type="dxa"/>
            <w:shd w:val="clear" w:color="auto" w:fill="auto"/>
          </w:tcPr>
          <w:p w14:paraId="19A294EE"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5, 26 or 27.</w:t>
            </w:r>
          </w:p>
        </w:tc>
      </w:tr>
      <w:tr w:rsidR="00576BDA" w:rsidRPr="00111E5F" w14:paraId="0722D40E" w14:textId="77777777" w:rsidTr="00576BDA">
        <w:trPr>
          <w:cantSplit/>
          <w:trHeight w:val="113"/>
          <w:jc w:val="center"/>
        </w:trPr>
        <w:tc>
          <w:tcPr>
            <w:tcW w:w="1220" w:type="dxa"/>
            <w:gridSpan w:val="2"/>
            <w:vMerge/>
            <w:tcBorders>
              <w:left w:val="single" w:sz="4" w:space="0" w:color="auto"/>
              <w:right w:val="single" w:sz="4" w:space="0" w:color="auto"/>
            </w:tcBorders>
            <w:shd w:val="clear" w:color="auto" w:fill="auto"/>
          </w:tcPr>
          <w:p w14:paraId="3D2489BD"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3DC4F998" w14:textId="77777777" w:rsidR="00576BDA" w:rsidRPr="005E33E8" w:rsidRDefault="00576BDA" w:rsidP="00576BDA">
            <w:pPr>
              <w:pStyle w:val="Tabletext"/>
              <w:jc w:val="center"/>
              <w:rPr>
                <w:sz w:val="20"/>
              </w:rPr>
            </w:pPr>
            <w:r w:rsidRPr="005E33E8">
              <w:rPr>
                <w:sz w:val="20"/>
              </w:rPr>
              <w:t>807-824 MHz</w:t>
            </w:r>
          </w:p>
        </w:tc>
        <w:tc>
          <w:tcPr>
            <w:tcW w:w="1217" w:type="dxa"/>
            <w:shd w:val="clear" w:color="auto" w:fill="auto"/>
          </w:tcPr>
          <w:p w14:paraId="48A7FF34" w14:textId="77777777" w:rsidR="00576BDA" w:rsidRPr="005E33E8" w:rsidRDefault="00576BDA" w:rsidP="00576BDA">
            <w:pPr>
              <w:pStyle w:val="Tabletext"/>
              <w:jc w:val="center"/>
              <w:rPr>
                <w:sz w:val="20"/>
              </w:rPr>
            </w:pPr>
            <w:r w:rsidRPr="005E33E8">
              <w:rPr>
                <w:sz w:val="20"/>
              </w:rPr>
              <w:t>–49 dBm</w:t>
            </w:r>
          </w:p>
        </w:tc>
        <w:tc>
          <w:tcPr>
            <w:tcW w:w="1400" w:type="dxa"/>
            <w:shd w:val="clear" w:color="auto" w:fill="auto"/>
          </w:tcPr>
          <w:p w14:paraId="6FF65690" w14:textId="77777777" w:rsidR="00576BDA" w:rsidRPr="005E33E8" w:rsidRDefault="00576BDA" w:rsidP="00576BDA">
            <w:pPr>
              <w:pStyle w:val="Tabletext"/>
              <w:jc w:val="center"/>
              <w:rPr>
                <w:sz w:val="20"/>
              </w:rPr>
            </w:pPr>
            <w:r w:rsidRPr="005E33E8">
              <w:rPr>
                <w:sz w:val="20"/>
              </w:rPr>
              <w:t>1 MHz</w:t>
            </w:r>
          </w:p>
        </w:tc>
        <w:tc>
          <w:tcPr>
            <w:tcW w:w="3659" w:type="dxa"/>
            <w:shd w:val="clear" w:color="auto" w:fill="auto"/>
          </w:tcPr>
          <w:p w14:paraId="5863C8FF"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27. For </w:t>
            </w:r>
            <w:r>
              <w:rPr>
                <w:sz w:val="20"/>
                <w:lang w:val="en-US"/>
              </w:rPr>
              <w:br/>
            </w:r>
            <w:r w:rsidRPr="005E33E8">
              <w:rPr>
                <w:sz w:val="20"/>
                <w:lang w:val="en-US"/>
              </w:rPr>
              <w:t>E-UTRA BS operating in Band 26, it applies for 807 MHz to 814 </w:t>
            </w:r>
            <w:proofErr w:type="spellStart"/>
            <w:r w:rsidRPr="005E33E8">
              <w:rPr>
                <w:sz w:val="20"/>
                <w:lang w:val="en-US"/>
              </w:rPr>
              <w:t>MHz.</w:t>
            </w:r>
            <w:proofErr w:type="spellEnd"/>
            <w:r w:rsidRPr="005E33E8">
              <w:rPr>
                <w:sz w:val="20"/>
                <w:lang w:val="en-US"/>
              </w:rPr>
              <w:t xml:space="preserve"> This requirement also applies to E-UTRA BS operating in Band 28, starting 4 MHz above the Band 28 downlink operating band (Note 5).</w:t>
            </w:r>
          </w:p>
        </w:tc>
      </w:tr>
    </w:tbl>
    <w:p w14:paraId="5E2DC266" w14:textId="77777777" w:rsidR="00576BDA" w:rsidRPr="00094452" w:rsidRDefault="00576BDA" w:rsidP="00576BDA">
      <w:pPr>
        <w:pStyle w:val="TableNo"/>
        <w:rPr>
          <w:lang w:val="en-US"/>
        </w:rPr>
      </w:pPr>
      <w:r w:rsidRPr="00955CB7">
        <w:rPr>
          <w:lang w:val="en-GB"/>
        </w:rPr>
        <w:br w:type="page"/>
      </w:r>
      <w:r w:rsidRPr="007A0B15">
        <w:rPr>
          <w:lang w:val="en-US"/>
        </w:rPr>
        <w:t>Table</w:t>
      </w:r>
      <w:r w:rsidRPr="0012223D">
        <w:rPr>
          <w:lang w:val="en-US"/>
        </w:rPr>
        <w:t xml:space="preserve"> 2.6</w:t>
      </w:r>
      <w:r w:rsidRPr="0012223D">
        <w:rPr>
          <w:lang w:val="en-US" w:eastAsia="ja-JP"/>
        </w:rPr>
        <w:t>.4</w:t>
      </w:r>
      <w:r w:rsidRPr="0012223D">
        <w:rPr>
          <w:lang w:val="en-US"/>
        </w:rPr>
        <w:t>-1</w:t>
      </w:r>
      <w:r>
        <w:rPr>
          <w:lang w:val="en-US"/>
        </w:rPr>
        <w:t xml:space="preserve"> (</w:t>
      </w:r>
      <w:r>
        <w:rPr>
          <w:i/>
          <w:iCs/>
          <w:lang w:val="en-US"/>
        </w:rPr>
        <w:t>continued</w:t>
      </w:r>
      <w:r>
        <w:rPr>
          <w:lang w:val="en-US"/>
        </w:rPr>
        <w:t>)</w:t>
      </w:r>
    </w:p>
    <w:tbl>
      <w:tblPr>
        <w:tblW w:w="90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10"/>
        <w:gridCol w:w="9"/>
        <w:gridCol w:w="1563"/>
        <w:gridCol w:w="17"/>
        <w:gridCol w:w="1217"/>
        <w:gridCol w:w="1400"/>
        <w:gridCol w:w="3656"/>
        <w:gridCol w:w="6"/>
      </w:tblGrid>
      <w:tr w:rsidR="00576BDA" w:rsidRPr="005E33E8" w14:paraId="543F891D" w14:textId="77777777" w:rsidTr="00576BDA">
        <w:trPr>
          <w:gridAfter w:val="1"/>
          <w:wAfter w:w="6" w:type="dxa"/>
          <w:cantSplit/>
          <w:trHeight w:val="113"/>
          <w:jc w:val="center"/>
        </w:trPr>
        <w:tc>
          <w:tcPr>
            <w:tcW w:w="1210" w:type="dxa"/>
            <w:shd w:val="clear" w:color="auto" w:fill="auto"/>
            <w:vAlign w:val="center"/>
          </w:tcPr>
          <w:p w14:paraId="1C87AE6E" w14:textId="77777777" w:rsidR="00576BDA" w:rsidRPr="005E33E8" w:rsidRDefault="00576BDA" w:rsidP="00576BDA">
            <w:pPr>
              <w:pStyle w:val="Tablehead"/>
              <w:keepNext w:val="0"/>
              <w:rPr>
                <w:sz w:val="20"/>
                <w:lang w:val="en-US"/>
              </w:rPr>
            </w:pPr>
            <w:r w:rsidRPr="005E33E8">
              <w:rPr>
                <w:sz w:val="20"/>
                <w:lang w:val="en-US"/>
              </w:rPr>
              <w:t>System type for E</w:t>
            </w:r>
            <w:r w:rsidRPr="005E33E8">
              <w:rPr>
                <w:sz w:val="20"/>
                <w:lang w:val="en-US"/>
              </w:rPr>
              <w:noBreakHyphen/>
              <w:t>UTRA to co-exist with</w:t>
            </w:r>
          </w:p>
        </w:tc>
        <w:tc>
          <w:tcPr>
            <w:tcW w:w="1572" w:type="dxa"/>
            <w:gridSpan w:val="2"/>
            <w:shd w:val="clear" w:color="auto" w:fill="auto"/>
            <w:vAlign w:val="center"/>
          </w:tcPr>
          <w:p w14:paraId="1C3B709A" w14:textId="77777777" w:rsidR="00576BDA" w:rsidRPr="005E33E8" w:rsidRDefault="00576BDA" w:rsidP="00576BDA">
            <w:pPr>
              <w:pStyle w:val="Tablehead"/>
              <w:keepNext w:val="0"/>
              <w:rPr>
                <w:sz w:val="20"/>
                <w:lang w:val="en-US"/>
              </w:rPr>
            </w:pPr>
            <w:r w:rsidRPr="005E33E8">
              <w:rPr>
                <w:sz w:val="20"/>
                <w:lang w:val="en-US"/>
              </w:rPr>
              <w:t>Frequency range for co-existence requirement</w:t>
            </w:r>
          </w:p>
        </w:tc>
        <w:tc>
          <w:tcPr>
            <w:tcW w:w="1234" w:type="dxa"/>
            <w:gridSpan w:val="2"/>
            <w:shd w:val="clear" w:color="auto" w:fill="auto"/>
            <w:vAlign w:val="center"/>
          </w:tcPr>
          <w:p w14:paraId="2F5B9817" w14:textId="77777777" w:rsidR="00576BDA" w:rsidRPr="005E33E8" w:rsidRDefault="00576BDA" w:rsidP="00576BDA">
            <w:pPr>
              <w:pStyle w:val="Tablehead"/>
              <w:keepNext w:val="0"/>
              <w:rPr>
                <w:sz w:val="20"/>
                <w:lang w:val="en-US"/>
              </w:rPr>
            </w:pPr>
            <w:r w:rsidRPr="005E33E8">
              <w:rPr>
                <w:sz w:val="20"/>
                <w:lang w:val="en-US"/>
              </w:rPr>
              <w:t>Maximum level</w:t>
            </w:r>
          </w:p>
        </w:tc>
        <w:tc>
          <w:tcPr>
            <w:tcW w:w="1400" w:type="dxa"/>
            <w:shd w:val="clear" w:color="auto" w:fill="auto"/>
            <w:vAlign w:val="center"/>
          </w:tcPr>
          <w:p w14:paraId="67E68385" w14:textId="77777777" w:rsidR="00576BDA" w:rsidRPr="005E33E8" w:rsidRDefault="00576BDA" w:rsidP="00576BDA">
            <w:pPr>
              <w:pStyle w:val="Tablehead"/>
              <w:keepNext w:val="0"/>
              <w:rPr>
                <w:sz w:val="20"/>
                <w:lang w:val="en-US"/>
              </w:rPr>
            </w:pPr>
            <w:r w:rsidRPr="005E33E8">
              <w:rPr>
                <w:sz w:val="20"/>
                <w:lang w:val="en-US"/>
              </w:rPr>
              <w:t>Measurement bandwidth</w:t>
            </w:r>
          </w:p>
        </w:tc>
        <w:tc>
          <w:tcPr>
            <w:tcW w:w="3656" w:type="dxa"/>
            <w:shd w:val="clear" w:color="auto" w:fill="auto"/>
            <w:vAlign w:val="center"/>
          </w:tcPr>
          <w:p w14:paraId="11506501" w14:textId="77777777" w:rsidR="00576BDA" w:rsidRPr="005E33E8" w:rsidRDefault="00576BDA" w:rsidP="00576BDA">
            <w:pPr>
              <w:pStyle w:val="Tablehead"/>
              <w:keepNext w:val="0"/>
              <w:rPr>
                <w:sz w:val="20"/>
                <w:lang w:val="en-US"/>
              </w:rPr>
            </w:pPr>
            <w:r w:rsidRPr="005E33E8">
              <w:rPr>
                <w:sz w:val="20"/>
                <w:lang w:val="en-US"/>
              </w:rPr>
              <w:t>Note</w:t>
            </w:r>
          </w:p>
        </w:tc>
      </w:tr>
      <w:tr w:rsidR="00576BDA" w:rsidRPr="00111E5F" w14:paraId="6DAC03B0" w14:textId="77777777" w:rsidTr="00576BDA">
        <w:trPr>
          <w:cantSplit/>
          <w:trHeight w:val="80"/>
          <w:jc w:val="center"/>
        </w:trPr>
        <w:tc>
          <w:tcPr>
            <w:tcW w:w="1219" w:type="dxa"/>
            <w:gridSpan w:val="2"/>
            <w:vMerge w:val="restart"/>
            <w:tcBorders>
              <w:left w:val="single" w:sz="4" w:space="0" w:color="auto"/>
              <w:right w:val="single" w:sz="4" w:space="0" w:color="auto"/>
            </w:tcBorders>
            <w:shd w:val="clear" w:color="auto" w:fill="auto"/>
          </w:tcPr>
          <w:p w14:paraId="247C0EC1" w14:textId="77777777" w:rsidR="00576BDA" w:rsidRPr="005E33E8" w:rsidRDefault="00576BDA" w:rsidP="00576BDA">
            <w:pPr>
              <w:pStyle w:val="Tabletext"/>
              <w:jc w:val="left"/>
              <w:rPr>
                <w:sz w:val="20"/>
              </w:rPr>
            </w:pPr>
            <w:r w:rsidRPr="005E33E8">
              <w:rPr>
                <w:sz w:val="20"/>
              </w:rPr>
              <w:t>E-UTRA Band 28</w:t>
            </w:r>
            <w:ins w:id="6909" w:author="Author">
              <w:r w:rsidRPr="008E21F4">
                <w:rPr>
                  <w:rFonts w:cs="Arial"/>
                  <w:lang w:eastAsia="ja-JP"/>
                </w:rPr>
                <w:t xml:space="preserve"> </w:t>
              </w:r>
              <w:r w:rsidRPr="005267AC">
                <w:rPr>
                  <w:rFonts w:cs="Arial"/>
                  <w:sz w:val="20"/>
                  <w:szCs w:val="18"/>
                  <w:lang w:eastAsia="ja-JP"/>
                </w:rPr>
                <w:t>or NR band n28</w:t>
              </w:r>
            </w:ins>
          </w:p>
        </w:tc>
        <w:tc>
          <w:tcPr>
            <w:tcW w:w="1580" w:type="dxa"/>
            <w:gridSpan w:val="2"/>
            <w:tcBorders>
              <w:left w:val="single" w:sz="4" w:space="0" w:color="auto"/>
              <w:bottom w:val="single" w:sz="4" w:space="0" w:color="auto"/>
            </w:tcBorders>
            <w:shd w:val="clear" w:color="auto" w:fill="auto"/>
          </w:tcPr>
          <w:p w14:paraId="464EC732" w14:textId="77777777" w:rsidR="00576BDA" w:rsidRPr="005E33E8" w:rsidRDefault="00576BDA" w:rsidP="00576BDA">
            <w:pPr>
              <w:pStyle w:val="Tabletext"/>
              <w:jc w:val="center"/>
              <w:rPr>
                <w:sz w:val="20"/>
              </w:rPr>
            </w:pPr>
            <w:r w:rsidRPr="005E33E8">
              <w:rPr>
                <w:sz w:val="20"/>
              </w:rPr>
              <w:t>758-803 MHz</w:t>
            </w:r>
          </w:p>
        </w:tc>
        <w:tc>
          <w:tcPr>
            <w:tcW w:w="1217" w:type="dxa"/>
            <w:tcBorders>
              <w:bottom w:val="single" w:sz="4" w:space="0" w:color="auto"/>
            </w:tcBorders>
            <w:shd w:val="clear" w:color="auto" w:fill="auto"/>
          </w:tcPr>
          <w:p w14:paraId="573CB522" w14:textId="77777777" w:rsidR="00576BDA" w:rsidRPr="005E33E8" w:rsidRDefault="00576BDA" w:rsidP="00576BDA">
            <w:pPr>
              <w:pStyle w:val="Tabletext"/>
              <w:jc w:val="center"/>
              <w:rPr>
                <w:sz w:val="20"/>
              </w:rPr>
            </w:pPr>
            <w:r w:rsidRPr="005E33E8">
              <w:rPr>
                <w:sz w:val="20"/>
              </w:rPr>
              <w:t>–52 dBm</w:t>
            </w:r>
          </w:p>
        </w:tc>
        <w:tc>
          <w:tcPr>
            <w:tcW w:w="1400" w:type="dxa"/>
            <w:tcBorders>
              <w:bottom w:val="single" w:sz="4" w:space="0" w:color="auto"/>
            </w:tcBorders>
            <w:shd w:val="clear" w:color="auto" w:fill="auto"/>
          </w:tcPr>
          <w:p w14:paraId="4EFDCFBD" w14:textId="77777777" w:rsidR="00576BDA" w:rsidRPr="005E33E8" w:rsidRDefault="00576BDA" w:rsidP="00576BDA">
            <w:pPr>
              <w:pStyle w:val="Tabletext"/>
              <w:jc w:val="center"/>
              <w:rPr>
                <w:sz w:val="20"/>
              </w:rPr>
            </w:pPr>
            <w:r w:rsidRPr="005E33E8">
              <w:rPr>
                <w:sz w:val="20"/>
              </w:rPr>
              <w:t>1 MHz</w:t>
            </w:r>
          </w:p>
        </w:tc>
        <w:tc>
          <w:tcPr>
            <w:tcW w:w="3662" w:type="dxa"/>
            <w:gridSpan w:val="2"/>
            <w:tcBorders>
              <w:bottom w:val="single" w:sz="4" w:space="0" w:color="auto"/>
            </w:tcBorders>
            <w:shd w:val="clear" w:color="auto" w:fill="auto"/>
          </w:tcPr>
          <w:p w14:paraId="7A175F32"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w:t>
            </w:r>
            <w:ins w:id="6910" w:author="Author">
              <w:r>
                <w:rPr>
                  <w:sz w:val="20"/>
                  <w:lang w:val="en-US"/>
                </w:rPr>
                <w:t xml:space="preserve">20, </w:t>
              </w:r>
            </w:ins>
            <w:r w:rsidRPr="005E33E8">
              <w:rPr>
                <w:sz w:val="20"/>
                <w:lang w:val="en-US"/>
              </w:rPr>
              <w:t>28</w:t>
            </w:r>
            <w:ins w:id="6911" w:author="Author">
              <w:r>
                <w:rPr>
                  <w:sz w:val="20"/>
                  <w:lang w:val="en-US"/>
                </w:rPr>
                <w:t>, 44, 67</w:t>
              </w:r>
            </w:ins>
            <w:r w:rsidRPr="005E33E8">
              <w:rPr>
                <w:sz w:val="20"/>
                <w:lang w:val="en-US"/>
              </w:rPr>
              <w:t xml:space="preserve"> or </w:t>
            </w:r>
            <w:del w:id="6912" w:author="Author">
              <w:r w:rsidRPr="005E33E8" w:rsidDel="005267AC">
                <w:rPr>
                  <w:sz w:val="20"/>
                  <w:lang w:val="en-US"/>
                </w:rPr>
                <w:delText>44</w:delText>
              </w:r>
            </w:del>
            <w:ins w:id="6913" w:author="Author">
              <w:r>
                <w:rPr>
                  <w:sz w:val="20"/>
                  <w:lang w:val="en-US"/>
                </w:rPr>
                <w:t>68</w:t>
              </w:r>
            </w:ins>
            <w:r w:rsidRPr="005E33E8">
              <w:rPr>
                <w:sz w:val="20"/>
                <w:lang w:val="en-US"/>
              </w:rPr>
              <w:t>.</w:t>
            </w:r>
          </w:p>
        </w:tc>
      </w:tr>
      <w:tr w:rsidR="00576BDA" w:rsidRPr="00111E5F" w14:paraId="068ED752" w14:textId="77777777" w:rsidTr="00576BDA">
        <w:trPr>
          <w:cantSplit/>
          <w:trHeight w:val="115"/>
          <w:jc w:val="center"/>
        </w:trPr>
        <w:tc>
          <w:tcPr>
            <w:tcW w:w="1219" w:type="dxa"/>
            <w:gridSpan w:val="2"/>
            <w:vMerge/>
            <w:tcBorders>
              <w:left w:val="single" w:sz="4" w:space="0" w:color="auto"/>
              <w:bottom w:val="single" w:sz="4" w:space="0" w:color="auto"/>
              <w:right w:val="single" w:sz="4" w:space="0" w:color="auto"/>
            </w:tcBorders>
            <w:shd w:val="clear" w:color="auto" w:fill="auto"/>
          </w:tcPr>
          <w:p w14:paraId="7B1660F5" w14:textId="77777777" w:rsidR="00576BDA" w:rsidRPr="005E33E8" w:rsidRDefault="00576BDA" w:rsidP="00576BDA">
            <w:pPr>
              <w:pStyle w:val="Tabletext"/>
              <w:jc w:val="left"/>
              <w:rPr>
                <w:sz w:val="20"/>
                <w:lang w:val="en-US"/>
              </w:rPr>
            </w:pPr>
          </w:p>
        </w:tc>
        <w:tc>
          <w:tcPr>
            <w:tcW w:w="1580" w:type="dxa"/>
            <w:gridSpan w:val="2"/>
            <w:tcBorders>
              <w:top w:val="single" w:sz="4" w:space="0" w:color="auto"/>
              <w:left w:val="single" w:sz="4" w:space="0" w:color="auto"/>
            </w:tcBorders>
            <w:shd w:val="clear" w:color="auto" w:fill="auto"/>
          </w:tcPr>
          <w:p w14:paraId="2492981B" w14:textId="77777777" w:rsidR="00576BDA" w:rsidRPr="005E33E8" w:rsidRDefault="00576BDA" w:rsidP="00576BDA">
            <w:pPr>
              <w:pStyle w:val="Tabletext"/>
              <w:jc w:val="center"/>
              <w:rPr>
                <w:sz w:val="20"/>
              </w:rPr>
            </w:pPr>
            <w:r w:rsidRPr="005E33E8">
              <w:rPr>
                <w:sz w:val="20"/>
              </w:rPr>
              <w:t>703-748 MHz</w:t>
            </w:r>
          </w:p>
        </w:tc>
        <w:tc>
          <w:tcPr>
            <w:tcW w:w="1217" w:type="dxa"/>
            <w:tcBorders>
              <w:top w:val="single" w:sz="4" w:space="0" w:color="auto"/>
            </w:tcBorders>
            <w:shd w:val="clear" w:color="auto" w:fill="auto"/>
          </w:tcPr>
          <w:p w14:paraId="26E21C73" w14:textId="77777777" w:rsidR="00576BDA" w:rsidRPr="005E33E8" w:rsidRDefault="00576BDA" w:rsidP="00576BDA">
            <w:pPr>
              <w:pStyle w:val="Tabletext"/>
              <w:jc w:val="center"/>
              <w:rPr>
                <w:sz w:val="20"/>
              </w:rPr>
            </w:pPr>
            <w:r w:rsidRPr="005E33E8">
              <w:rPr>
                <w:sz w:val="20"/>
              </w:rPr>
              <w:t>–49 dBm</w:t>
            </w:r>
          </w:p>
        </w:tc>
        <w:tc>
          <w:tcPr>
            <w:tcW w:w="1400" w:type="dxa"/>
            <w:tcBorders>
              <w:top w:val="single" w:sz="4" w:space="0" w:color="auto"/>
            </w:tcBorders>
            <w:shd w:val="clear" w:color="auto" w:fill="auto"/>
          </w:tcPr>
          <w:p w14:paraId="4B6A3D0C" w14:textId="77777777" w:rsidR="00576BDA" w:rsidRPr="005E33E8" w:rsidRDefault="00576BDA" w:rsidP="00576BDA">
            <w:pPr>
              <w:pStyle w:val="Tabletext"/>
              <w:jc w:val="center"/>
              <w:rPr>
                <w:sz w:val="20"/>
              </w:rPr>
            </w:pPr>
            <w:r w:rsidRPr="005E33E8">
              <w:rPr>
                <w:sz w:val="20"/>
              </w:rPr>
              <w:t>1 MHz</w:t>
            </w:r>
          </w:p>
        </w:tc>
        <w:tc>
          <w:tcPr>
            <w:tcW w:w="3662" w:type="dxa"/>
            <w:gridSpan w:val="2"/>
            <w:tcBorders>
              <w:top w:val="single" w:sz="4" w:space="0" w:color="auto"/>
            </w:tcBorders>
            <w:shd w:val="clear" w:color="auto" w:fill="auto"/>
          </w:tcPr>
          <w:p w14:paraId="45B4C3F6" w14:textId="77777777" w:rsidR="00576BDA" w:rsidRDefault="00576BDA" w:rsidP="00576BDA">
            <w:pPr>
              <w:pStyle w:val="Tabletext"/>
              <w:rPr>
                <w:ins w:id="6914" w:author="Autho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28. This requirement does not apply to E-UTRA BS operating in Band 44.</w:t>
            </w:r>
          </w:p>
          <w:p w14:paraId="42CE7C99" w14:textId="77777777" w:rsidR="00576BDA" w:rsidRPr="005E33E8" w:rsidRDefault="00576BDA" w:rsidP="00576BDA">
            <w:pPr>
              <w:pStyle w:val="Tabletext"/>
              <w:rPr>
                <w:sz w:val="20"/>
                <w:lang w:val="en-US"/>
              </w:rPr>
            </w:pPr>
            <w:ins w:id="6915" w:author="Author">
              <w:r w:rsidRPr="005267AC">
                <w:rPr>
                  <w:sz w:val="20"/>
                  <w:lang w:val="en-GB"/>
                </w:rPr>
                <w:t xml:space="preserve">For E-UTRA BS operating in Band 67, it applies for 703 MHz to 736 </w:t>
              </w:r>
              <w:proofErr w:type="spellStart"/>
              <w:r w:rsidRPr="005267AC">
                <w:rPr>
                  <w:sz w:val="20"/>
                  <w:lang w:val="en-GB"/>
                </w:rPr>
                <w:t>MHz.</w:t>
              </w:r>
              <w:proofErr w:type="spellEnd"/>
              <w:r w:rsidRPr="005267AC">
                <w:rPr>
                  <w:sz w:val="20"/>
                  <w:lang w:val="en-GB"/>
                </w:rPr>
                <w:t xml:space="preserve"> For E-UTRA BS operating in Band 68, it applies for 728</w:t>
              </w:r>
              <w:r>
                <w:rPr>
                  <w:sz w:val="20"/>
                  <w:lang w:val="en-GB"/>
                </w:rPr>
                <w:t xml:space="preserve"> </w:t>
              </w:r>
              <w:r w:rsidRPr="005267AC">
                <w:rPr>
                  <w:sz w:val="20"/>
                  <w:lang w:val="en-GB"/>
                </w:rPr>
                <w:t>MHz to 733</w:t>
              </w:r>
              <w:r>
                <w:rPr>
                  <w:sz w:val="20"/>
                  <w:lang w:val="en-GB"/>
                </w:rPr>
                <w:t xml:space="preserve"> </w:t>
              </w:r>
              <w:proofErr w:type="spellStart"/>
              <w:r w:rsidRPr="005267AC">
                <w:rPr>
                  <w:sz w:val="20"/>
                  <w:lang w:val="en-GB"/>
                </w:rPr>
                <w:t>MHz.</w:t>
              </w:r>
            </w:ins>
            <w:proofErr w:type="spellEnd"/>
          </w:p>
        </w:tc>
      </w:tr>
      <w:tr w:rsidR="00576BDA" w:rsidRPr="00111E5F" w14:paraId="42E075D3" w14:textId="77777777" w:rsidTr="00576BDA">
        <w:trPr>
          <w:cantSplit/>
          <w:trHeight w:val="113"/>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30E7212F" w14:textId="77777777" w:rsidR="00576BDA" w:rsidRPr="005E33E8" w:rsidRDefault="00576BDA" w:rsidP="00576BDA">
            <w:pPr>
              <w:pStyle w:val="Tabletext"/>
              <w:jc w:val="left"/>
              <w:rPr>
                <w:sz w:val="20"/>
              </w:rPr>
            </w:pPr>
            <w:r w:rsidRPr="005E33E8">
              <w:rPr>
                <w:sz w:val="20"/>
              </w:rPr>
              <w:t>E-UTRA Band 29</w:t>
            </w:r>
            <w:ins w:id="6916" w:author="Author">
              <w:r w:rsidRPr="008E21F4">
                <w:t xml:space="preserve"> </w:t>
              </w:r>
              <w:r w:rsidRPr="005267AC">
                <w:rPr>
                  <w:sz w:val="20"/>
                  <w:szCs w:val="18"/>
                </w:rPr>
                <w:t>or NR Band n29</w:t>
              </w:r>
            </w:ins>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2DF0CAFD" w14:textId="77777777" w:rsidR="00576BDA" w:rsidRPr="005E33E8" w:rsidRDefault="00576BDA" w:rsidP="00576BDA">
            <w:pPr>
              <w:pStyle w:val="Tabletext"/>
              <w:jc w:val="center"/>
              <w:rPr>
                <w:sz w:val="20"/>
              </w:rPr>
            </w:pPr>
            <w:r w:rsidRPr="005E33E8">
              <w:rPr>
                <w:sz w:val="20"/>
              </w:rPr>
              <w:t>717-728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09A80742" w14:textId="77777777" w:rsidR="00576BDA" w:rsidRPr="005E33E8" w:rsidRDefault="00576BDA" w:rsidP="00576BDA">
            <w:pPr>
              <w:pStyle w:val="Tabletext"/>
              <w:jc w:val="center"/>
              <w:rPr>
                <w:sz w:val="20"/>
              </w:rPr>
            </w:pPr>
            <w:r w:rsidRPr="005E33E8">
              <w:rPr>
                <w:sz w:val="20"/>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0E2B1D10" w14:textId="77777777" w:rsidR="00576BDA" w:rsidRPr="005E33E8" w:rsidRDefault="00576BDA" w:rsidP="00576BDA">
            <w:pPr>
              <w:pStyle w:val="Tabletext"/>
              <w:jc w:val="center"/>
              <w:rPr>
                <w:sz w:val="20"/>
              </w:rPr>
            </w:pPr>
            <w:r w:rsidRPr="005E33E8">
              <w:rPr>
                <w:sz w:val="20"/>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27069720"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29</w:t>
            </w:r>
            <w:ins w:id="6917" w:author="Author">
              <w:r>
                <w:rPr>
                  <w:sz w:val="20"/>
                  <w:lang w:val="en-US"/>
                </w:rPr>
                <w:t xml:space="preserve"> or 85.</w:t>
              </w:r>
            </w:ins>
          </w:p>
        </w:tc>
      </w:tr>
      <w:tr w:rsidR="00576BDA" w:rsidRPr="00111E5F" w14:paraId="6870ADEE" w14:textId="77777777" w:rsidTr="00576BDA">
        <w:trPr>
          <w:cantSplit/>
          <w:trHeight w:val="113"/>
          <w:jc w:val="center"/>
        </w:trPr>
        <w:tc>
          <w:tcPr>
            <w:tcW w:w="1219" w:type="dxa"/>
            <w:gridSpan w:val="2"/>
            <w:vMerge w:val="restart"/>
            <w:tcBorders>
              <w:top w:val="single" w:sz="4" w:space="0" w:color="auto"/>
              <w:left w:val="single" w:sz="4" w:space="0" w:color="auto"/>
              <w:right w:val="single" w:sz="4" w:space="0" w:color="auto"/>
            </w:tcBorders>
            <w:shd w:val="clear" w:color="auto" w:fill="auto"/>
          </w:tcPr>
          <w:p w14:paraId="3814F944" w14:textId="77777777" w:rsidR="00576BDA" w:rsidRPr="005E33E8" w:rsidRDefault="00576BDA" w:rsidP="00576BDA">
            <w:pPr>
              <w:pStyle w:val="Tabletext"/>
              <w:jc w:val="left"/>
              <w:rPr>
                <w:sz w:val="20"/>
                <w:lang w:val="en-US"/>
              </w:rPr>
            </w:pPr>
            <w:r w:rsidRPr="005E33E8">
              <w:rPr>
                <w:sz w:val="20"/>
                <w:lang w:val="en-US"/>
              </w:rPr>
              <w:t>E-UTRA Band 30</w:t>
            </w:r>
            <w:ins w:id="6918" w:author="Author">
              <w:r w:rsidRPr="008E21F4">
                <w:rPr>
                  <w:rFonts w:ascii="Arial" w:hAnsi="Arial"/>
                  <w:sz w:val="18"/>
                </w:rPr>
                <w:t xml:space="preserve"> </w:t>
              </w:r>
              <w:r w:rsidRPr="005267AC">
                <w:rPr>
                  <w:sz w:val="20"/>
                  <w:szCs w:val="22"/>
                </w:rPr>
                <w:t>or NR Band n30</w:t>
              </w:r>
            </w:ins>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17AB88D6" w14:textId="77777777" w:rsidR="00576BDA" w:rsidRPr="005E33E8" w:rsidRDefault="00576BDA" w:rsidP="00576BDA">
            <w:pPr>
              <w:pStyle w:val="Tabletext"/>
              <w:jc w:val="center"/>
              <w:rPr>
                <w:sz w:val="20"/>
                <w:lang w:val="en-US"/>
              </w:rPr>
            </w:pPr>
            <w:r w:rsidRPr="005E33E8">
              <w:rPr>
                <w:sz w:val="20"/>
                <w:lang w:val="en-US"/>
              </w:rPr>
              <w:t>2</w:t>
            </w:r>
            <w:r>
              <w:rPr>
                <w:sz w:val="20"/>
                <w:lang w:val="en-US"/>
              </w:rPr>
              <w:t xml:space="preserve"> </w:t>
            </w:r>
            <w:r w:rsidRPr="005E33E8">
              <w:rPr>
                <w:sz w:val="20"/>
                <w:lang w:val="en-US"/>
              </w:rPr>
              <w:t>350</w:t>
            </w:r>
            <w:r>
              <w:rPr>
                <w:sz w:val="20"/>
                <w:lang w:val="en-US"/>
              </w:rPr>
              <w:t>-</w:t>
            </w:r>
            <w:r>
              <w:rPr>
                <w:sz w:val="20"/>
                <w:lang w:val="en-US"/>
              </w:rPr>
              <w:br/>
            </w:r>
            <w:r w:rsidRPr="005E33E8">
              <w:rPr>
                <w:sz w:val="20"/>
                <w:lang w:val="en-US"/>
              </w:rPr>
              <w:t>2</w:t>
            </w:r>
            <w:r>
              <w:rPr>
                <w:sz w:val="20"/>
                <w:lang w:val="en-US"/>
              </w:rPr>
              <w:t xml:space="preserve"> </w:t>
            </w:r>
            <w:r w:rsidRPr="005E33E8">
              <w:rPr>
                <w:sz w:val="20"/>
                <w:lang w:val="en-US"/>
              </w:rPr>
              <w:t>360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2AAD3922"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52759A74" w14:textId="77777777" w:rsidR="00576BDA" w:rsidRPr="005E33E8" w:rsidRDefault="00576BDA" w:rsidP="00576BDA">
            <w:pPr>
              <w:pStyle w:val="Tabletext"/>
              <w:jc w:val="center"/>
              <w:rPr>
                <w:sz w:val="20"/>
                <w:lang w:val="en-US"/>
              </w:rPr>
            </w:pPr>
            <w:r w:rsidRPr="005E33E8">
              <w:rPr>
                <w:sz w:val="20"/>
                <w:lang w:val="en-US"/>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04B32A76"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30 or 40.</w:t>
            </w:r>
          </w:p>
        </w:tc>
      </w:tr>
      <w:tr w:rsidR="00576BDA" w:rsidRPr="00111E5F" w14:paraId="7072A8C2" w14:textId="77777777" w:rsidTr="00576BDA">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vAlign w:val="center"/>
          </w:tcPr>
          <w:p w14:paraId="45CD8516" w14:textId="77777777" w:rsidR="00576BDA" w:rsidRPr="005E33E8" w:rsidRDefault="00576BDA" w:rsidP="00576BDA">
            <w:pPr>
              <w:pStyle w:val="Tabletext"/>
              <w:jc w:val="left"/>
              <w:rPr>
                <w:sz w:val="20"/>
                <w:lang w:val="en-US"/>
              </w:rPr>
            </w:pP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78777FF8" w14:textId="77777777" w:rsidR="00576BDA" w:rsidRPr="005E33E8" w:rsidRDefault="00576BDA" w:rsidP="00576BDA">
            <w:pPr>
              <w:pStyle w:val="Tabletext"/>
              <w:jc w:val="center"/>
              <w:rPr>
                <w:sz w:val="20"/>
                <w:lang w:val="en-US"/>
              </w:rPr>
            </w:pPr>
            <w:r w:rsidRPr="005E33E8">
              <w:rPr>
                <w:sz w:val="20"/>
                <w:lang w:val="en-US"/>
              </w:rPr>
              <w:t>2</w:t>
            </w:r>
            <w:r>
              <w:rPr>
                <w:sz w:val="20"/>
                <w:lang w:val="en-US"/>
              </w:rPr>
              <w:t xml:space="preserve"> </w:t>
            </w:r>
            <w:r w:rsidRPr="005E33E8">
              <w:rPr>
                <w:sz w:val="20"/>
                <w:lang w:val="en-US"/>
              </w:rPr>
              <w:t>305</w:t>
            </w:r>
            <w:r>
              <w:rPr>
                <w:sz w:val="20"/>
                <w:lang w:val="en-US"/>
              </w:rPr>
              <w:t>-</w:t>
            </w:r>
            <w:r>
              <w:rPr>
                <w:sz w:val="20"/>
                <w:lang w:val="en-US"/>
              </w:rPr>
              <w:br/>
            </w:r>
            <w:r w:rsidRPr="005E33E8">
              <w:rPr>
                <w:sz w:val="20"/>
                <w:lang w:val="en-US"/>
              </w:rPr>
              <w:t>2</w:t>
            </w:r>
            <w:r>
              <w:rPr>
                <w:sz w:val="20"/>
                <w:lang w:val="en-US"/>
              </w:rPr>
              <w:t> </w:t>
            </w:r>
            <w:r w:rsidRPr="005E33E8">
              <w:rPr>
                <w:sz w:val="20"/>
                <w:lang w:val="en-US"/>
              </w:rPr>
              <w:t>315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1B754B47"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7DD591C5" w14:textId="77777777" w:rsidR="00576BDA" w:rsidRPr="005E33E8" w:rsidRDefault="00576BDA" w:rsidP="00576BDA">
            <w:pPr>
              <w:pStyle w:val="Tabletext"/>
              <w:jc w:val="center"/>
              <w:rPr>
                <w:sz w:val="20"/>
                <w:lang w:val="en-US"/>
              </w:rPr>
            </w:pPr>
            <w:r w:rsidRPr="005E33E8">
              <w:rPr>
                <w:sz w:val="20"/>
                <w:lang w:val="en-US"/>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05462E80"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30. This requirement does not apply to E-UTRA BS operating in Band 40.</w:t>
            </w:r>
          </w:p>
        </w:tc>
      </w:tr>
      <w:tr w:rsidR="00576BDA" w:rsidRPr="00111E5F" w14:paraId="20606AF6" w14:textId="77777777" w:rsidTr="00576BDA">
        <w:trPr>
          <w:cantSplit/>
          <w:trHeight w:val="113"/>
          <w:jc w:val="center"/>
        </w:trPr>
        <w:tc>
          <w:tcPr>
            <w:tcW w:w="1219" w:type="dxa"/>
            <w:gridSpan w:val="2"/>
            <w:vMerge w:val="restart"/>
            <w:tcBorders>
              <w:left w:val="single" w:sz="4" w:space="0" w:color="auto"/>
              <w:right w:val="single" w:sz="4" w:space="0" w:color="auto"/>
            </w:tcBorders>
            <w:shd w:val="clear" w:color="auto" w:fill="auto"/>
          </w:tcPr>
          <w:p w14:paraId="79C10685" w14:textId="77777777" w:rsidR="00576BDA" w:rsidRPr="005E33E8" w:rsidRDefault="00576BDA" w:rsidP="00576BDA">
            <w:pPr>
              <w:pStyle w:val="Tabletext"/>
              <w:jc w:val="left"/>
              <w:rPr>
                <w:sz w:val="20"/>
                <w:lang w:val="en-US"/>
              </w:rPr>
            </w:pPr>
            <w:r w:rsidRPr="005E33E8">
              <w:rPr>
                <w:sz w:val="20"/>
                <w:lang w:val="en-US"/>
              </w:rPr>
              <w:t>E-UTRA Band 31</w:t>
            </w: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7D2419D1" w14:textId="77777777" w:rsidR="00576BDA" w:rsidRPr="005E33E8" w:rsidRDefault="00576BDA" w:rsidP="00576BDA">
            <w:pPr>
              <w:pStyle w:val="Tabletext"/>
              <w:jc w:val="center"/>
              <w:rPr>
                <w:sz w:val="20"/>
                <w:lang w:val="en-US"/>
              </w:rPr>
            </w:pPr>
            <w:r w:rsidRPr="005E33E8">
              <w:rPr>
                <w:sz w:val="20"/>
                <w:lang w:val="en-US"/>
              </w:rPr>
              <w:t>462.5</w:t>
            </w:r>
            <w:r>
              <w:rPr>
                <w:sz w:val="20"/>
                <w:lang w:val="en-US"/>
              </w:rPr>
              <w:t>-</w:t>
            </w:r>
            <w:r>
              <w:rPr>
                <w:sz w:val="20"/>
                <w:lang w:val="en-US"/>
              </w:rPr>
              <w:br/>
            </w:r>
            <w:r w:rsidRPr="005E33E8">
              <w:rPr>
                <w:sz w:val="20"/>
                <w:lang w:val="en-US"/>
              </w:rPr>
              <w:t>467.5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6CFF70B7"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1E941E2F" w14:textId="77777777" w:rsidR="00576BDA" w:rsidRPr="005E33E8" w:rsidRDefault="00576BDA" w:rsidP="00576BDA">
            <w:pPr>
              <w:pStyle w:val="Tabletext"/>
              <w:jc w:val="center"/>
              <w:rPr>
                <w:sz w:val="20"/>
                <w:lang w:val="en-US"/>
              </w:rPr>
            </w:pPr>
            <w:r w:rsidRPr="005E33E8">
              <w:rPr>
                <w:sz w:val="20"/>
                <w:lang w:val="en-US"/>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3356B4BC"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31</w:t>
            </w:r>
            <w:ins w:id="6919" w:author="Author">
              <w:r>
                <w:rPr>
                  <w:sz w:val="20"/>
                  <w:lang w:val="en-US"/>
                </w:rPr>
                <w:t>, 72 or 73</w:t>
              </w:r>
            </w:ins>
            <w:r w:rsidRPr="005E33E8">
              <w:rPr>
                <w:sz w:val="20"/>
                <w:lang w:val="en-US"/>
              </w:rPr>
              <w:t>.</w:t>
            </w:r>
          </w:p>
        </w:tc>
      </w:tr>
      <w:tr w:rsidR="00576BDA" w:rsidRPr="00111E5F" w14:paraId="7D8D175C" w14:textId="77777777" w:rsidTr="00576BDA">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vAlign w:val="center"/>
          </w:tcPr>
          <w:p w14:paraId="2DF430F7" w14:textId="77777777" w:rsidR="00576BDA" w:rsidRPr="005E33E8" w:rsidRDefault="00576BDA" w:rsidP="00576BDA">
            <w:pPr>
              <w:pStyle w:val="Tabletext"/>
              <w:jc w:val="left"/>
              <w:rPr>
                <w:sz w:val="20"/>
                <w:lang w:val="en-US"/>
              </w:rPr>
            </w:pP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0C074628" w14:textId="77777777" w:rsidR="00576BDA" w:rsidRPr="005E33E8" w:rsidRDefault="00576BDA" w:rsidP="00576BDA">
            <w:pPr>
              <w:pStyle w:val="Tabletext"/>
              <w:jc w:val="center"/>
              <w:rPr>
                <w:sz w:val="20"/>
                <w:lang w:val="en-US"/>
              </w:rPr>
            </w:pPr>
            <w:r w:rsidRPr="005E33E8">
              <w:rPr>
                <w:sz w:val="20"/>
                <w:lang w:val="en-US"/>
              </w:rPr>
              <w:t>452.5</w:t>
            </w:r>
            <w:r>
              <w:rPr>
                <w:sz w:val="20"/>
                <w:lang w:val="en-US"/>
              </w:rPr>
              <w:t>-</w:t>
            </w:r>
            <w:r>
              <w:rPr>
                <w:sz w:val="20"/>
                <w:lang w:val="en-US"/>
              </w:rPr>
              <w:br/>
            </w:r>
            <w:r w:rsidRPr="005E33E8">
              <w:rPr>
                <w:sz w:val="20"/>
                <w:lang w:val="en-US"/>
              </w:rPr>
              <w:t>457.5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0E1B1884"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40884B55" w14:textId="77777777" w:rsidR="00576BDA" w:rsidRPr="005E33E8" w:rsidRDefault="00576BDA" w:rsidP="00576BDA">
            <w:pPr>
              <w:pStyle w:val="Tabletext"/>
              <w:jc w:val="center"/>
              <w:rPr>
                <w:sz w:val="20"/>
                <w:lang w:val="en-US"/>
              </w:rPr>
            </w:pPr>
            <w:r w:rsidRPr="005E33E8">
              <w:rPr>
                <w:sz w:val="20"/>
                <w:lang w:val="en-US"/>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47BECB61"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31</w:t>
            </w:r>
            <w:ins w:id="6920" w:author="Author">
              <w:r>
                <w:rPr>
                  <w:sz w:val="20"/>
                  <w:lang w:val="en-US"/>
                </w:rPr>
                <w:t>, 72 or 73</w:t>
              </w:r>
            </w:ins>
            <w:r w:rsidRPr="005E33E8">
              <w:rPr>
                <w:sz w:val="20"/>
                <w:lang w:val="en-US"/>
              </w:rPr>
              <w:t>.</w:t>
            </w:r>
          </w:p>
        </w:tc>
      </w:tr>
      <w:tr w:rsidR="00576BDA" w:rsidRPr="00111E5F" w14:paraId="04B91D7C" w14:textId="77777777" w:rsidTr="00576BDA">
        <w:trPr>
          <w:cantSplit/>
          <w:trHeight w:val="113"/>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28C61D6F" w14:textId="77777777" w:rsidR="00576BDA" w:rsidRPr="005E33E8" w:rsidRDefault="00576BDA" w:rsidP="00576BDA">
            <w:pPr>
              <w:pStyle w:val="Tabletext"/>
              <w:jc w:val="left"/>
              <w:rPr>
                <w:sz w:val="20"/>
                <w:lang w:val="sv-SE"/>
              </w:rPr>
            </w:pPr>
            <w:r w:rsidRPr="005E33E8">
              <w:rPr>
                <w:sz w:val="20"/>
                <w:lang w:val="sv-SE"/>
              </w:rPr>
              <w:t>UTRA FDD band XXXII or E-UTRA band 32</w:t>
            </w: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5363EC49" w14:textId="77777777" w:rsidR="00576BDA" w:rsidRPr="005E33E8" w:rsidRDefault="00576BDA" w:rsidP="00576BDA">
            <w:pPr>
              <w:pStyle w:val="Tabletext"/>
              <w:jc w:val="center"/>
              <w:rPr>
                <w:sz w:val="20"/>
                <w:lang w:val="en-US"/>
              </w:rPr>
            </w:pPr>
            <w:r w:rsidRPr="005E33E8">
              <w:rPr>
                <w:sz w:val="20"/>
                <w:lang w:val="en-US"/>
              </w:rPr>
              <w:t>1</w:t>
            </w:r>
            <w:r>
              <w:rPr>
                <w:sz w:val="20"/>
                <w:lang w:val="en-US"/>
              </w:rPr>
              <w:t xml:space="preserve"> </w:t>
            </w:r>
            <w:r w:rsidRPr="005E33E8">
              <w:rPr>
                <w:sz w:val="20"/>
                <w:lang w:val="en-US"/>
              </w:rPr>
              <w:t>452</w:t>
            </w:r>
            <w:r>
              <w:rPr>
                <w:sz w:val="20"/>
                <w:lang w:val="en-US"/>
              </w:rPr>
              <w:t>-</w:t>
            </w:r>
            <w:r>
              <w:rPr>
                <w:sz w:val="20"/>
                <w:lang w:val="en-US"/>
              </w:rPr>
              <w:br/>
            </w:r>
            <w:r w:rsidRPr="005E33E8">
              <w:rPr>
                <w:sz w:val="20"/>
                <w:lang w:val="en-US"/>
              </w:rPr>
              <w:t>1</w:t>
            </w:r>
            <w:r>
              <w:rPr>
                <w:sz w:val="20"/>
                <w:lang w:val="en-US"/>
              </w:rPr>
              <w:t xml:space="preserve"> </w:t>
            </w:r>
            <w:r w:rsidRPr="005E33E8">
              <w:rPr>
                <w:sz w:val="20"/>
                <w:lang w:val="en-US"/>
              </w:rPr>
              <w:t>496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3B6C98DE"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50314926" w14:textId="77777777" w:rsidR="00576BDA" w:rsidRPr="005E33E8" w:rsidRDefault="00576BDA" w:rsidP="00576BDA">
            <w:pPr>
              <w:pStyle w:val="Tabletext"/>
              <w:jc w:val="center"/>
              <w:rPr>
                <w:sz w:val="20"/>
                <w:lang w:val="en-US"/>
              </w:rPr>
            </w:pPr>
            <w:r w:rsidRPr="005E33E8">
              <w:rPr>
                <w:sz w:val="20"/>
                <w:lang w:val="en-US"/>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0DD0221B"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11, 21</w:t>
            </w:r>
            <w:ins w:id="6921" w:author="Author">
              <w:r>
                <w:rPr>
                  <w:sz w:val="20"/>
                  <w:lang w:val="en-US"/>
                </w:rPr>
                <w:t>, 32, 50, 74</w:t>
              </w:r>
            </w:ins>
            <w:r w:rsidRPr="005E33E8">
              <w:rPr>
                <w:sz w:val="20"/>
                <w:lang w:val="en-US"/>
              </w:rPr>
              <w:t xml:space="preserve"> or </w:t>
            </w:r>
            <w:del w:id="6922" w:author="Author">
              <w:r w:rsidRPr="005E33E8" w:rsidDel="0084778E">
                <w:rPr>
                  <w:sz w:val="20"/>
                  <w:lang w:val="en-US"/>
                </w:rPr>
                <w:delText>32</w:delText>
              </w:r>
            </w:del>
            <w:ins w:id="6923" w:author="Author">
              <w:r>
                <w:rPr>
                  <w:sz w:val="20"/>
                  <w:lang w:val="en-US"/>
                </w:rPr>
                <w:t>75</w:t>
              </w:r>
            </w:ins>
            <w:r w:rsidRPr="005E33E8">
              <w:rPr>
                <w:sz w:val="20"/>
                <w:lang w:val="en-US"/>
              </w:rPr>
              <w:t>.</w:t>
            </w:r>
          </w:p>
        </w:tc>
      </w:tr>
      <w:tr w:rsidR="00576BDA" w:rsidRPr="00111E5F" w14:paraId="41E8D906" w14:textId="77777777" w:rsidTr="00576BDA">
        <w:trPr>
          <w:cantSplit/>
          <w:trHeight w:val="113"/>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4CACCFF3" w14:textId="77777777" w:rsidR="00576BDA" w:rsidRPr="005E33E8" w:rsidRDefault="00576BDA" w:rsidP="00576BDA">
            <w:pPr>
              <w:pStyle w:val="Tabletext"/>
              <w:jc w:val="left"/>
              <w:rPr>
                <w:sz w:val="20"/>
                <w:lang w:val="en-US"/>
              </w:rPr>
            </w:pPr>
            <w:r w:rsidRPr="005E33E8">
              <w:rPr>
                <w:sz w:val="20"/>
                <w:lang w:val="en-US"/>
              </w:rPr>
              <w:t>UTRA TDD Band a) or E</w:t>
            </w:r>
            <w:r w:rsidRPr="005E33E8">
              <w:rPr>
                <w:sz w:val="20"/>
                <w:lang w:val="en-US"/>
              </w:rPr>
              <w:noBreakHyphen/>
              <w:t>UTRA Band 33</w:t>
            </w: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1CB27612" w14:textId="77777777" w:rsidR="00576BDA" w:rsidRPr="005D6106" w:rsidRDefault="00576BDA" w:rsidP="00576BDA">
            <w:pPr>
              <w:pStyle w:val="Tabletext"/>
              <w:jc w:val="center"/>
              <w:rPr>
                <w:sz w:val="20"/>
                <w:lang w:val="en-US"/>
              </w:rPr>
            </w:pPr>
            <w:r w:rsidRPr="005D6106">
              <w:rPr>
                <w:sz w:val="20"/>
                <w:lang w:val="en-US"/>
              </w:rPr>
              <w:t>1 900-</w:t>
            </w:r>
            <w:r w:rsidRPr="005D6106">
              <w:rPr>
                <w:sz w:val="20"/>
                <w:lang w:val="en-US"/>
              </w:rPr>
              <w:br/>
              <w:t>1 920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05684D62" w14:textId="77777777" w:rsidR="00576BDA" w:rsidRPr="005D6106" w:rsidRDefault="00576BDA" w:rsidP="00576BDA">
            <w:pPr>
              <w:pStyle w:val="Tabletext"/>
              <w:jc w:val="center"/>
              <w:rPr>
                <w:sz w:val="20"/>
                <w:lang w:val="en-US"/>
              </w:rPr>
            </w:pPr>
            <w:r w:rsidRPr="005D6106">
              <w:rPr>
                <w:sz w:val="20"/>
                <w:lang w:val="en-US"/>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0D6D6EF6" w14:textId="77777777" w:rsidR="00576BDA" w:rsidRPr="005D6106" w:rsidRDefault="00576BDA" w:rsidP="00576BDA">
            <w:pPr>
              <w:pStyle w:val="Tabletext"/>
              <w:jc w:val="center"/>
              <w:rPr>
                <w:sz w:val="20"/>
                <w:lang w:val="en-US"/>
              </w:rPr>
            </w:pPr>
            <w:r w:rsidRPr="005D6106">
              <w:rPr>
                <w:sz w:val="20"/>
                <w:lang w:val="en-US"/>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3A469C59"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33. </w:t>
            </w:r>
          </w:p>
        </w:tc>
      </w:tr>
      <w:tr w:rsidR="00576BDA" w:rsidRPr="00111E5F" w14:paraId="0FE8C20F" w14:textId="77777777" w:rsidTr="00576BDA">
        <w:trPr>
          <w:cantSplit/>
          <w:trHeight w:val="113"/>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1CDA9B17" w14:textId="77777777" w:rsidR="00576BDA" w:rsidRPr="005E33E8" w:rsidRDefault="00576BDA" w:rsidP="00576BDA">
            <w:pPr>
              <w:pStyle w:val="Tabletext"/>
              <w:jc w:val="left"/>
              <w:rPr>
                <w:sz w:val="20"/>
                <w:lang w:val="en-US"/>
              </w:rPr>
            </w:pPr>
            <w:r w:rsidRPr="005E33E8">
              <w:rPr>
                <w:sz w:val="20"/>
                <w:lang w:val="en-US"/>
              </w:rPr>
              <w:t>UTRA TDD Band a) or E-UTRA Band 34</w:t>
            </w:r>
            <w:ins w:id="6924" w:author="Author">
              <w:r w:rsidRPr="0084778E">
                <w:rPr>
                  <w:rFonts w:cs="Arial"/>
                  <w:sz w:val="20"/>
                  <w:lang w:val="en-GB"/>
                </w:rPr>
                <w:t xml:space="preserve"> </w:t>
              </w:r>
              <w:r w:rsidRPr="0084778E">
                <w:rPr>
                  <w:sz w:val="20"/>
                  <w:lang w:val="en-GB"/>
                </w:rPr>
                <w:t>or NR band n34</w:t>
              </w:r>
            </w:ins>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097C8804" w14:textId="77777777" w:rsidR="00576BDA" w:rsidRPr="005E33E8" w:rsidRDefault="00576BDA" w:rsidP="00576BDA">
            <w:pPr>
              <w:pStyle w:val="Tabletext"/>
              <w:jc w:val="center"/>
              <w:rPr>
                <w:sz w:val="20"/>
              </w:rPr>
            </w:pPr>
            <w:r w:rsidRPr="005D6106">
              <w:rPr>
                <w:sz w:val="20"/>
                <w:lang w:val="en-US"/>
              </w:rPr>
              <w:t>2 010-</w:t>
            </w:r>
            <w:r w:rsidRPr="00EB42F0">
              <w:rPr>
                <w:sz w:val="20"/>
                <w:lang w:val="en-US"/>
              </w:rPr>
              <w:br/>
            </w:r>
            <w:r w:rsidRPr="005D6106">
              <w:rPr>
                <w:sz w:val="20"/>
                <w:lang w:val="en-US"/>
              </w:rPr>
              <w:t>2 0</w:t>
            </w:r>
            <w:r w:rsidRPr="005E33E8">
              <w:rPr>
                <w:sz w:val="20"/>
              </w:rPr>
              <w:t>25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097ABFF2" w14:textId="77777777" w:rsidR="00576BDA" w:rsidRPr="005E33E8" w:rsidRDefault="00576BDA" w:rsidP="00576BDA">
            <w:pPr>
              <w:pStyle w:val="Tabletext"/>
              <w:jc w:val="center"/>
              <w:rPr>
                <w:sz w:val="20"/>
              </w:rPr>
            </w:pPr>
            <w:r w:rsidRPr="005E33E8">
              <w:rPr>
                <w:sz w:val="20"/>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45226D1F" w14:textId="77777777" w:rsidR="00576BDA" w:rsidRPr="005E33E8" w:rsidRDefault="00576BDA" w:rsidP="00576BDA">
            <w:pPr>
              <w:pStyle w:val="Tabletext"/>
              <w:jc w:val="center"/>
              <w:rPr>
                <w:sz w:val="20"/>
              </w:rPr>
            </w:pPr>
            <w:r w:rsidRPr="005E33E8">
              <w:rPr>
                <w:sz w:val="20"/>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54C11FAB"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34.</w:t>
            </w:r>
          </w:p>
        </w:tc>
      </w:tr>
      <w:tr w:rsidR="00576BDA" w:rsidRPr="00111E5F" w14:paraId="3BB2B6FA" w14:textId="77777777" w:rsidTr="00576BDA">
        <w:trPr>
          <w:cantSplit/>
          <w:trHeight w:val="113"/>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6F69723E" w14:textId="77777777" w:rsidR="00576BDA" w:rsidRPr="005E33E8" w:rsidRDefault="00576BDA" w:rsidP="00576BDA">
            <w:pPr>
              <w:pStyle w:val="Tabletext"/>
              <w:jc w:val="left"/>
              <w:rPr>
                <w:sz w:val="20"/>
                <w:lang w:val="sv-SE"/>
              </w:rPr>
            </w:pPr>
            <w:r w:rsidRPr="005E33E8">
              <w:rPr>
                <w:sz w:val="20"/>
                <w:lang w:val="sv-SE"/>
              </w:rPr>
              <w:t>UTRA TDD Band b) or</w:t>
            </w:r>
            <w:r w:rsidRPr="005E33E8">
              <w:rPr>
                <w:sz w:val="20"/>
                <w:lang w:val="sv-SE"/>
              </w:rPr>
              <w:br/>
              <w:t>E-UTRA Band 35</w:t>
            </w: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3B50A897" w14:textId="77777777" w:rsidR="00576BDA" w:rsidRPr="005E33E8" w:rsidRDefault="00576BDA" w:rsidP="00576BDA">
            <w:pPr>
              <w:pStyle w:val="Tabletext"/>
              <w:jc w:val="center"/>
              <w:rPr>
                <w:sz w:val="20"/>
              </w:rPr>
            </w:pPr>
            <w:r w:rsidRPr="005E33E8">
              <w:rPr>
                <w:sz w:val="20"/>
              </w:rPr>
              <w:t>1 850-</w:t>
            </w:r>
            <w:r w:rsidRPr="00EB42F0">
              <w:rPr>
                <w:sz w:val="20"/>
                <w:lang w:val="en-US"/>
              </w:rPr>
              <w:br/>
            </w:r>
            <w:r w:rsidRPr="005E33E8">
              <w:rPr>
                <w:sz w:val="20"/>
              </w:rPr>
              <w:t>1 910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20606A45" w14:textId="77777777" w:rsidR="00576BDA" w:rsidRPr="005E33E8" w:rsidRDefault="00576BDA" w:rsidP="00576BDA">
            <w:pPr>
              <w:pStyle w:val="Tabletext"/>
              <w:jc w:val="center"/>
              <w:rPr>
                <w:sz w:val="20"/>
              </w:rPr>
            </w:pPr>
            <w:r w:rsidRPr="005E33E8">
              <w:rPr>
                <w:sz w:val="20"/>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2DD9A27F" w14:textId="77777777" w:rsidR="00576BDA" w:rsidRPr="005E33E8" w:rsidRDefault="00576BDA" w:rsidP="00576BDA">
            <w:pPr>
              <w:pStyle w:val="Tabletext"/>
              <w:jc w:val="center"/>
              <w:rPr>
                <w:sz w:val="20"/>
              </w:rPr>
            </w:pPr>
            <w:r w:rsidRPr="005E33E8">
              <w:rPr>
                <w:sz w:val="20"/>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113BBC47"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35.</w:t>
            </w:r>
          </w:p>
        </w:tc>
      </w:tr>
      <w:tr w:rsidR="00576BDA" w:rsidRPr="00111E5F" w14:paraId="6617729B" w14:textId="77777777" w:rsidTr="00576BDA">
        <w:trPr>
          <w:cantSplit/>
          <w:trHeight w:val="113"/>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52225DBA" w14:textId="77777777" w:rsidR="00576BDA" w:rsidRPr="005E33E8" w:rsidRDefault="00576BDA" w:rsidP="00576BDA">
            <w:pPr>
              <w:pStyle w:val="Tabletext"/>
              <w:jc w:val="left"/>
              <w:rPr>
                <w:sz w:val="20"/>
                <w:lang w:val="sv-SE"/>
              </w:rPr>
            </w:pPr>
            <w:r w:rsidRPr="005E33E8">
              <w:rPr>
                <w:sz w:val="20"/>
                <w:lang w:val="sv-SE"/>
              </w:rPr>
              <w:t>UTRA TDD Band b) or E</w:t>
            </w:r>
            <w:r w:rsidRPr="005E33E8">
              <w:rPr>
                <w:sz w:val="20"/>
                <w:lang w:val="sv-SE"/>
              </w:rPr>
              <w:noBreakHyphen/>
              <w:t>UTRA Band 36</w:t>
            </w: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0B72784C" w14:textId="77777777" w:rsidR="00576BDA" w:rsidRPr="005E33E8" w:rsidRDefault="00576BDA" w:rsidP="00576BDA">
            <w:pPr>
              <w:pStyle w:val="Tabletext"/>
              <w:jc w:val="center"/>
              <w:rPr>
                <w:sz w:val="20"/>
              </w:rPr>
            </w:pPr>
            <w:r w:rsidRPr="005E33E8">
              <w:rPr>
                <w:sz w:val="20"/>
              </w:rPr>
              <w:t>1 930-</w:t>
            </w:r>
            <w:r w:rsidRPr="00EB42F0">
              <w:rPr>
                <w:sz w:val="20"/>
                <w:lang w:val="en-US"/>
              </w:rPr>
              <w:br/>
            </w:r>
            <w:r w:rsidRPr="005E33E8">
              <w:rPr>
                <w:sz w:val="20"/>
              </w:rPr>
              <w:t>1 990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417DB947" w14:textId="77777777" w:rsidR="00576BDA" w:rsidRPr="005E33E8" w:rsidRDefault="00576BDA" w:rsidP="00576BDA">
            <w:pPr>
              <w:pStyle w:val="Tabletext"/>
              <w:jc w:val="center"/>
              <w:rPr>
                <w:sz w:val="20"/>
              </w:rPr>
            </w:pPr>
            <w:r w:rsidRPr="005E33E8">
              <w:rPr>
                <w:sz w:val="20"/>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0F399F14" w14:textId="77777777" w:rsidR="00576BDA" w:rsidRPr="005E33E8" w:rsidRDefault="00576BDA" w:rsidP="00576BDA">
            <w:pPr>
              <w:pStyle w:val="Tabletext"/>
              <w:jc w:val="center"/>
              <w:rPr>
                <w:sz w:val="20"/>
              </w:rPr>
            </w:pPr>
            <w:r w:rsidRPr="005E33E8">
              <w:rPr>
                <w:sz w:val="20"/>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30988447"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 and 36.</w:t>
            </w:r>
          </w:p>
        </w:tc>
      </w:tr>
      <w:tr w:rsidR="00576BDA" w:rsidRPr="00111E5F" w14:paraId="11A88327" w14:textId="77777777" w:rsidTr="00576BDA">
        <w:trPr>
          <w:cantSplit/>
          <w:trHeight w:hRule="exact" w:val="1474"/>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2C9483D8" w14:textId="77777777" w:rsidR="00576BDA" w:rsidRPr="005E33E8" w:rsidRDefault="00576BDA" w:rsidP="00576BDA">
            <w:pPr>
              <w:pStyle w:val="Tabletext"/>
              <w:spacing w:line="276" w:lineRule="auto"/>
              <w:ind w:left="1440"/>
              <w:contextualSpacing/>
              <w:jc w:val="left"/>
              <w:rPr>
                <w:sz w:val="20"/>
                <w:lang w:val="sv-SE"/>
              </w:rPr>
            </w:pPr>
            <w:r w:rsidRPr="005E33E8">
              <w:rPr>
                <w:sz w:val="20"/>
                <w:lang w:val="sv-SE"/>
              </w:rPr>
              <w:t>UTRA TDD Band c) or E</w:t>
            </w:r>
            <w:r w:rsidRPr="005E33E8">
              <w:rPr>
                <w:sz w:val="20"/>
                <w:lang w:val="sv-SE"/>
              </w:rPr>
              <w:noBreakHyphen/>
              <w:t>UTRA Band 37</w:t>
            </w: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5892BFA6" w14:textId="77777777" w:rsidR="00576BDA" w:rsidRPr="005E33E8" w:rsidRDefault="00576BDA" w:rsidP="00576BDA">
            <w:pPr>
              <w:pStyle w:val="Tabletext"/>
              <w:jc w:val="center"/>
              <w:rPr>
                <w:sz w:val="20"/>
              </w:rPr>
            </w:pPr>
            <w:r w:rsidRPr="005E33E8">
              <w:rPr>
                <w:sz w:val="20"/>
              </w:rPr>
              <w:t>1 910-</w:t>
            </w:r>
            <w:r w:rsidRPr="00EB42F0">
              <w:rPr>
                <w:sz w:val="20"/>
                <w:lang w:val="en-US"/>
              </w:rPr>
              <w:br/>
            </w:r>
            <w:r w:rsidRPr="005E33E8">
              <w:rPr>
                <w:sz w:val="20"/>
              </w:rPr>
              <w:t>1 930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10CF1667" w14:textId="77777777" w:rsidR="00576BDA" w:rsidRPr="005E33E8" w:rsidRDefault="00576BDA" w:rsidP="00576BDA">
            <w:pPr>
              <w:pStyle w:val="Tabletext"/>
              <w:jc w:val="center"/>
              <w:rPr>
                <w:sz w:val="20"/>
              </w:rPr>
            </w:pPr>
            <w:r w:rsidRPr="005E33E8">
              <w:rPr>
                <w:sz w:val="20"/>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739B31C0" w14:textId="77777777" w:rsidR="00576BDA" w:rsidRPr="005E33E8" w:rsidRDefault="00576BDA" w:rsidP="00576BDA">
            <w:pPr>
              <w:pStyle w:val="Tabletext"/>
              <w:jc w:val="center"/>
              <w:rPr>
                <w:sz w:val="20"/>
              </w:rPr>
            </w:pPr>
            <w:r w:rsidRPr="005E33E8">
              <w:rPr>
                <w:sz w:val="20"/>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23D085C4" w14:textId="77777777" w:rsidR="00576BDA" w:rsidRPr="005E33E8" w:rsidRDefault="00576BDA" w:rsidP="00576BDA">
            <w:pPr>
              <w:pStyle w:val="Tabletext"/>
              <w:rPr>
                <w:sz w:val="20"/>
                <w:lang w:val="en-US"/>
              </w:rPr>
            </w:pPr>
            <w:r w:rsidRPr="005E33E8">
              <w:rPr>
                <w:sz w:val="20"/>
                <w:lang w:val="en-US"/>
              </w:rPr>
              <w:t>This is not applicable to E-UTRA BS operating in Band 37. This unpaired band is defined in Recommendation ITU-R M.</w:t>
            </w:r>
            <w:proofErr w:type="gramStart"/>
            <w:r w:rsidRPr="005E33E8">
              <w:rPr>
                <w:sz w:val="20"/>
                <w:lang w:val="en-US"/>
              </w:rPr>
              <w:t>1036, but</w:t>
            </w:r>
            <w:proofErr w:type="gramEnd"/>
            <w:r w:rsidRPr="005E33E8">
              <w:rPr>
                <w:sz w:val="20"/>
                <w:lang w:val="en-US"/>
              </w:rPr>
              <w:t xml:space="preserve"> is pending any future deployment.</w:t>
            </w:r>
          </w:p>
        </w:tc>
      </w:tr>
    </w:tbl>
    <w:p w14:paraId="08BC2592" w14:textId="77777777" w:rsidR="00576BDA" w:rsidRPr="00094452" w:rsidRDefault="00576BDA" w:rsidP="00576BDA">
      <w:pPr>
        <w:pStyle w:val="TableNo"/>
        <w:rPr>
          <w:lang w:val="en-US"/>
        </w:rPr>
      </w:pPr>
      <w:r w:rsidRPr="007A0B15">
        <w:rPr>
          <w:lang w:val="en-US"/>
        </w:rPr>
        <w:t>Table</w:t>
      </w:r>
      <w:r w:rsidRPr="0012223D">
        <w:rPr>
          <w:lang w:val="en-US"/>
        </w:rPr>
        <w:t xml:space="preserve"> 2.6</w:t>
      </w:r>
      <w:r w:rsidRPr="0012223D">
        <w:rPr>
          <w:lang w:val="en-US" w:eastAsia="ja-JP"/>
        </w:rPr>
        <w:t>.4</w:t>
      </w:r>
      <w:r w:rsidRPr="0012223D">
        <w:rPr>
          <w:lang w:val="en-US"/>
        </w:rPr>
        <w:t>-1</w:t>
      </w:r>
      <w:r>
        <w:rPr>
          <w:lang w:val="en-US"/>
        </w:rPr>
        <w:t xml:space="preserve"> (</w:t>
      </w:r>
      <w:r>
        <w:rPr>
          <w:i/>
          <w:iCs/>
          <w:lang w:val="en-US"/>
        </w:rPr>
        <w:t>end</w:t>
      </w:r>
      <w:r>
        <w:rPr>
          <w:lang w:val="en-US"/>
        </w:rPr>
        <w:t>)</w:t>
      </w:r>
    </w:p>
    <w:tbl>
      <w:tblPr>
        <w:tblW w:w="90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Change w:id="6925" w:author="Author">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PrChange>
      </w:tblPr>
      <w:tblGrid>
        <w:gridCol w:w="1209"/>
        <w:gridCol w:w="8"/>
        <w:gridCol w:w="54"/>
        <w:gridCol w:w="1509"/>
        <w:gridCol w:w="16"/>
        <w:gridCol w:w="36"/>
        <w:gridCol w:w="1181"/>
        <w:gridCol w:w="95"/>
        <w:gridCol w:w="1276"/>
        <w:gridCol w:w="29"/>
        <w:gridCol w:w="3656"/>
        <w:gridCol w:w="11"/>
        <w:tblGridChange w:id="6926">
          <w:tblGrid>
            <w:gridCol w:w="1210"/>
            <w:gridCol w:w="8"/>
            <w:gridCol w:w="84"/>
            <w:gridCol w:w="1480"/>
            <w:gridCol w:w="16"/>
            <w:gridCol w:w="205"/>
            <w:gridCol w:w="851"/>
            <w:gridCol w:w="161"/>
            <w:gridCol w:w="1256"/>
            <w:gridCol w:w="144"/>
            <w:gridCol w:w="3657"/>
            <w:gridCol w:w="8"/>
            <w:gridCol w:w="613"/>
          </w:tblGrid>
        </w:tblGridChange>
      </w:tblGrid>
      <w:tr w:rsidR="00576BDA" w:rsidRPr="005E33E8" w14:paraId="0C812A47" w14:textId="77777777" w:rsidTr="00FB6926">
        <w:trPr>
          <w:gridAfter w:val="1"/>
          <w:wAfter w:w="11" w:type="dxa"/>
          <w:cantSplit/>
          <w:trHeight w:val="113"/>
          <w:jc w:val="center"/>
          <w:trPrChange w:id="6927" w:author="Author">
            <w:trPr>
              <w:gridAfter w:val="1"/>
              <w:wAfter w:w="621" w:type="dxa"/>
              <w:cantSplit/>
              <w:trHeight w:val="113"/>
              <w:jc w:val="center"/>
            </w:trPr>
          </w:trPrChange>
        </w:trPr>
        <w:tc>
          <w:tcPr>
            <w:tcW w:w="1209" w:type="dxa"/>
            <w:shd w:val="clear" w:color="auto" w:fill="auto"/>
            <w:vAlign w:val="center"/>
            <w:tcPrChange w:id="6928" w:author="Author">
              <w:tcPr>
                <w:tcW w:w="1210" w:type="dxa"/>
                <w:shd w:val="clear" w:color="auto" w:fill="auto"/>
                <w:vAlign w:val="center"/>
              </w:tcPr>
            </w:tcPrChange>
          </w:tcPr>
          <w:p w14:paraId="34FA0092" w14:textId="77777777" w:rsidR="00576BDA" w:rsidRPr="005E33E8" w:rsidRDefault="00576BDA" w:rsidP="00576BDA">
            <w:pPr>
              <w:pStyle w:val="Tablehead"/>
              <w:keepNext w:val="0"/>
              <w:rPr>
                <w:sz w:val="20"/>
                <w:lang w:val="en-US"/>
              </w:rPr>
            </w:pPr>
            <w:r w:rsidRPr="005E33E8">
              <w:rPr>
                <w:sz w:val="20"/>
                <w:lang w:val="en-US"/>
              </w:rPr>
              <w:t>System type for E</w:t>
            </w:r>
            <w:r w:rsidRPr="005E33E8">
              <w:rPr>
                <w:sz w:val="20"/>
                <w:lang w:val="en-US"/>
              </w:rPr>
              <w:noBreakHyphen/>
              <w:t>UTRA to co-exist with</w:t>
            </w:r>
          </w:p>
        </w:tc>
        <w:tc>
          <w:tcPr>
            <w:tcW w:w="1571" w:type="dxa"/>
            <w:gridSpan w:val="3"/>
            <w:shd w:val="clear" w:color="auto" w:fill="auto"/>
            <w:vAlign w:val="center"/>
            <w:tcPrChange w:id="6929" w:author="Author">
              <w:tcPr>
                <w:tcW w:w="1572" w:type="dxa"/>
                <w:gridSpan w:val="3"/>
                <w:shd w:val="clear" w:color="auto" w:fill="auto"/>
                <w:vAlign w:val="center"/>
              </w:tcPr>
            </w:tcPrChange>
          </w:tcPr>
          <w:p w14:paraId="75F4B328" w14:textId="77777777" w:rsidR="00576BDA" w:rsidRPr="005E33E8" w:rsidRDefault="00576BDA" w:rsidP="00576BDA">
            <w:pPr>
              <w:pStyle w:val="Tablehead"/>
              <w:keepNext w:val="0"/>
              <w:rPr>
                <w:sz w:val="20"/>
                <w:lang w:val="en-US"/>
              </w:rPr>
            </w:pPr>
            <w:r w:rsidRPr="005E33E8">
              <w:rPr>
                <w:sz w:val="20"/>
                <w:lang w:val="en-US"/>
              </w:rPr>
              <w:t>Frequency range for co-existence requirement</w:t>
            </w:r>
          </w:p>
        </w:tc>
        <w:tc>
          <w:tcPr>
            <w:tcW w:w="1233" w:type="dxa"/>
            <w:gridSpan w:val="3"/>
            <w:shd w:val="clear" w:color="auto" w:fill="auto"/>
            <w:vAlign w:val="center"/>
            <w:tcPrChange w:id="6930" w:author="Author">
              <w:tcPr>
                <w:tcW w:w="1233" w:type="dxa"/>
                <w:gridSpan w:val="4"/>
                <w:shd w:val="clear" w:color="auto" w:fill="auto"/>
                <w:vAlign w:val="center"/>
              </w:tcPr>
            </w:tcPrChange>
          </w:tcPr>
          <w:p w14:paraId="478A08BB" w14:textId="77777777" w:rsidR="00576BDA" w:rsidRPr="005E33E8" w:rsidRDefault="00576BDA" w:rsidP="00576BDA">
            <w:pPr>
              <w:pStyle w:val="Tablehead"/>
              <w:keepNext w:val="0"/>
              <w:rPr>
                <w:sz w:val="20"/>
                <w:lang w:val="en-US"/>
              </w:rPr>
            </w:pPr>
            <w:r w:rsidRPr="005E33E8">
              <w:rPr>
                <w:sz w:val="20"/>
                <w:lang w:val="en-US"/>
              </w:rPr>
              <w:t>Maximum level</w:t>
            </w:r>
          </w:p>
        </w:tc>
        <w:tc>
          <w:tcPr>
            <w:tcW w:w="1400" w:type="dxa"/>
            <w:gridSpan w:val="3"/>
            <w:shd w:val="clear" w:color="auto" w:fill="auto"/>
            <w:vAlign w:val="center"/>
            <w:tcPrChange w:id="6931" w:author="Author">
              <w:tcPr>
                <w:tcW w:w="1400" w:type="dxa"/>
                <w:gridSpan w:val="2"/>
                <w:shd w:val="clear" w:color="auto" w:fill="auto"/>
                <w:vAlign w:val="center"/>
              </w:tcPr>
            </w:tcPrChange>
          </w:tcPr>
          <w:p w14:paraId="157DC9E0" w14:textId="77777777" w:rsidR="00576BDA" w:rsidRPr="005E33E8" w:rsidRDefault="00576BDA" w:rsidP="00576BDA">
            <w:pPr>
              <w:pStyle w:val="Tablehead"/>
              <w:keepNext w:val="0"/>
              <w:rPr>
                <w:sz w:val="20"/>
                <w:lang w:val="en-US"/>
              </w:rPr>
            </w:pPr>
            <w:r w:rsidRPr="005E33E8">
              <w:rPr>
                <w:sz w:val="20"/>
                <w:lang w:val="en-US"/>
              </w:rPr>
              <w:t>Measurement bandwidth</w:t>
            </w:r>
          </w:p>
        </w:tc>
        <w:tc>
          <w:tcPr>
            <w:tcW w:w="3656" w:type="dxa"/>
            <w:shd w:val="clear" w:color="auto" w:fill="auto"/>
            <w:vAlign w:val="center"/>
            <w:tcPrChange w:id="6932" w:author="Author">
              <w:tcPr>
                <w:tcW w:w="3657" w:type="dxa"/>
                <w:shd w:val="clear" w:color="auto" w:fill="auto"/>
                <w:vAlign w:val="center"/>
              </w:tcPr>
            </w:tcPrChange>
          </w:tcPr>
          <w:p w14:paraId="15B644FC" w14:textId="77777777" w:rsidR="00576BDA" w:rsidRPr="005E33E8" w:rsidRDefault="00576BDA" w:rsidP="00576BDA">
            <w:pPr>
              <w:pStyle w:val="Tablehead"/>
              <w:keepNext w:val="0"/>
              <w:rPr>
                <w:sz w:val="20"/>
                <w:lang w:val="en-US"/>
              </w:rPr>
            </w:pPr>
            <w:r w:rsidRPr="005E33E8">
              <w:rPr>
                <w:sz w:val="20"/>
                <w:lang w:val="en-US"/>
              </w:rPr>
              <w:t>Note</w:t>
            </w:r>
          </w:p>
        </w:tc>
      </w:tr>
      <w:tr w:rsidR="00576BDA" w:rsidRPr="00111E5F" w14:paraId="07406E39" w14:textId="77777777" w:rsidTr="00FB6926">
        <w:trPr>
          <w:cantSplit/>
          <w:trHeight w:val="113"/>
          <w:jc w:val="center"/>
          <w:trPrChange w:id="6933" w:author="Author">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6934" w:author="Author">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23F9825" w14:textId="77777777" w:rsidR="00576BDA" w:rsidRPr="005E33E8" w:rsidRDefault="00576BDA" w:rsidP="00576BDA">
            <w:pPr>
              <w:pStyle w:val="Tabletext"/>
              <w:jc w:val="left"/>
              <w:rPr>
                <w:sz w:val="20"/>
                <w:lang w:val="sv-SE"/>
              </w:rPr>
            </w:pPr>
            <w:r w:rsidRPr="005E33E8">
              <w:rPr>
                <w:sz w:val="20"/>
                <w:lang w:val="sv-SE"/>
              </w:rPr>
              <w:t>UTRA TDD Band d) or E</w:t>
            </w:r>
            <w:r w:rsidRPr="005E33E8">
              <w:rPr>
                <w:sz w:val="20"/>
                <w:lang w:val="sv-SE"/>
              </w:rPr>
              <w:noBreakHyphen/>
              <w:t>UTRA Band 38</w:t>
            </w:r>
            <w:ins w:id="6935" w:author="Author">
              <w:r w:rsidRPr="0084778E">
                <w:rPr>
                  <w:rFonts w:cs="Arial"/>
                  <w:sz w:val="20"/>
                  <w:lang w:val="en-GB"/>
                </w:rPr>
                <w:t xml:space="preserve"> </w:t>
              </w:r>
              <w:r w:rsidRPr="0084778E">
                <w:rPr>
                  <w:sz w:val="20"/>
                  <w:lang w:val="en-GB"/>
                </w:rPr>
                <w:t>or NR band n3</w:t>
              </w:r>
              <w:r>
                <w:rPr>
                  <w:sz w:val="20"/>
                  <w:lang w:val="en-GB"/>
                </w:rPr>
                <w:t>8</w:t>
              </w:r>
            </w:ins>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6936" w:author="Author">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CBC9FAD" w14:textId="77777777" w:rsidR="00576BDA" w:rsidRPr="005E33E8" w:rsidRDefault="00576BDA" w:rsidP="00576BDA">
            <w:pPr>
              <w:pStyle w:val="Tabletext"/>
              <w:jc w:val="center"/>
              <w:rPr>
                <w:sz w:val="20"/>
              </w:rPr>
            </w:pPr>
            <w:r w:rsidRPr="005E33E8">
              <w:rPr>
                <w:sz w:val="20"/>
              </w:rPr>
              <w:t>2 570-</w:t>
            </w:r>
            <w:r w:rsidRPr="00EB42F0">
              <w:rPr>
                <w:sz w:val="20"/>
                <w:lang w:val="en-US"/>
              </w:rPr>
              <w:br/>
            </w:r>
            <w:r w:rsidRPr="005E33E8">
              <w:rPr>
                <w:sz w:val="20"/>
              </w:rPr>
              <w:t>2 620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6937" w:author="Author">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1B46A0B1" w14:textId="77777777" w:rsidR="00576BDA" w:rsidRPr="005E33E8" w:rsidRDefault="00576BDA" w:rsidP="00576BDA">
            <w:pPr>
              <w:pStyle w:val="Tabletext"/>
              <w:jc w:val="center"/>
              <w:rPr>
                <w:sz w:val="20"/>
              </w:rPr>
            </w:pPr>
            <w:r w:rsidRPr="005E33E8">
              <w:rPr>
                <w:sz w:val="20"/>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6938" w:author="Author">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F8F6F0D" w14:textId="77777777" w:rsidR="00576BDA" w:rsidRPr="005E33E8" w:rsidRDefault="00576BDA" w:rsidP="00576BDA">
            <w:pPr>
              <w:pStyle w:val="Tabletext"/>
              <w:jc w:val="center"/>
              <w:rPr>
                <w:sz w:val="20"/>
              </w:rPr>
            </w:pPr>
            <w:r w:rsidRPr="005E33E8">
              <w:rPr>
                <w:sz w:val="20"/>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6939" w:author="Author">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CA4543D"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38</w:t>
            </w:r>
            <w:ins w:id="6940" w:author="Author">
              <w:r>
                <w:rPr>
                  <w:sz w:val="20"/>
                  <w:lang w:val="en-US"/>
                </w:rPr>
                <w:t xml:space="preserve"> or 69</w:t>
              </w:r>
            </w:ins>
            <w:r w:rsidRPr="005E33E8">
              <w:rPr>
                <w:sz w:val="20"/>
                <w:lang w:val="en-US"/>
              </w:rPr>
              <w:t>.</w:t>
            </w:r>
          </w:p>
        </w:tc>
      </w:tr>
      <w:tr w:rsidR="00576BDA" w:rsidRPr="00111E5F" w14:paraId="67599178" w14:textId="77777777" w:rsidTr="00FB6926">
        <w:trPr>
          <w:cantSplit/>
          <w:trHeight w:val="113"/>
          <w:jc w:val="center"/>
          <w:trPrChange w:id="6941" w:author="Author">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6942" w:author="Author">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DD12DD0" w14:textId="77777777" w:rsidR="00576BDA" w:rsidRPr="005E33E8" w:rsidRDefault="00576BDA" w:rsidP="00576BDA">
            <w:pPr>
              <w:pStyle w:val="Tabletext"/>
              <w:jc w:val="left"/>
              <w:rPr>
                <w:sz w:val="20"/>
                <w:lang w:val="sv-SE"/>
              </w:rPr>
            </w:pPr>
            <w:r w:rsidRPr="005E33E8">
              <w:rPr>
                <w:sz w:val="20"/>
                <w:lang w:val="sv-SE"/>
              </w:rPr>
              <w:t>UTRA TDD Band f) or E</w:t>
            </w:r>
            <w:r w:rsidRPr="005E33E8">
              <w:rPr>
                <w:sz w:val="20"/>
                <w:lang w:val="sv-SE"/>
              </w:rPr>
              <w:noBreakHyphen/>
              <w:t>UTRA Band 39</w:t>
            </w:r>
            <w:ins w:id="6943" w:author="Author">
              <w:r w:rsidRPr="0084778E">
                <w:rPr>
                  <w:sz w:val="20"/>
                  <w:lang w:val="en-GB"/>
                </w:rPr>
                <w:t xml:space="preserve"> or NR band n3</w:t>
              </w:r>
              <w:r>
                <w:rPr>
                  <w:sz w:val="20"/>
                  <w:lang w:val="en-GB"/>
                </w:rPr>
                <w:t>9</w:t>
              </w:r>
            </w:ins>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6944" w:author="Author">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CD76BBD" w14:textId="77777777" w:rsidR="00576BDA" w:rsidRPr="005E33E8" w:rsidRDefault="00576BDA" w:rsidP="00576BDA">
            <w:pPr>
              <w:pStyle w:val="Tabletext"/>
              <w:jc w:val="center"/>
              <w:rPr>
                <w:sz w:val="20"/>
              </w:rPr>
            </w:pPr>
            <w:r w:rsidRPr="005E33E8">
              <w:rPr>
                <w:sz w:val="20"/>
              </w:rPr>
              <w:t>1 880-</w:t>
            </w:r>
            <w:r w:rsidRPr="00EB42F0">
              <w:rPr>
                <w:sz w:val="20"/>
                <w:lang w:val="en-US"/>
              </w:rPr>
              <w:br/>
            </w:r>
            <w:r w:rsidRPr="005E33E8">
              <w:rPr>
                <w:sz w:val="20"/>
              </w:rPr>
              <w:t>1 920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6945" w:author="Author">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1F4D1012" w14:textId="77777777" w:rsidR="00576BDA" w:rsidRPr="005E33E8" w:rsidRDefault="00576BDA" w:rsidP="00576BDA">
            <w:pPr>
              <w:pStyle w:val="Tabletext"/>
              <w:jc w:val="center"/>
              <w:rPr>
                <w:sz w:val="20"/>
              </w:rPr>
            </w:pPr>
            <w:r w:rsidRPr="005E33E8">
              <w:rPr>
                <w:sz w:val="20"/>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6946" w:author="Author">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A6E5748" w14:textId="77777777" w:rsidR="00576BDA" w:rsidRPr="005E33E8" w:rsidRDefault="00576BDA" w:rsidP="00576BDA">
            <w:pPr>
              <w:pStyle w:val="Tabletext"/>
              <w:jc w:val="center"/>
              <w:rPr>
                <w:sz w:val="20"/>
              </w:rPr>
            </w:pPr>
            <w:r w:rsidRPr="005E33E8">
              <w:rPr>
                <w:sz w:val="20"/>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6947" w:author="Author">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6174FB5" w14:textId="77777777" w:rsidR="00576BDA" w:rsidRPr="005E33E8" w:rsidRDefault="00576BDA" w:rsidP="00576BDA">
            <w:pPr>
              <w:pStyle w:val="Tabletext"/>
              <w:rPr>
                <w:sz w:val="20"/>
                <w:lang w:val="en-US"/>
              </w:rPr>
            </w:pPr>
            <w:r w:rsidRPr="005E33E8">
              <w:rPr>
                <w:sz w:val="20"/>
                <w:lang w:val="en-US"/>
              </w:rPr>
              <w:t>This is not applicable to E-UTRA BS operating in Band 39.</w:t>
            </w:r>
          </w:p>
        </w:tc>
      </w:tr>
      <w:tr w:rsidR="00576BDA" w:rsidRPr="00111E5F" w14:paraId="51036545" w14:textId="77777777" w:rsidTr="00FB6926">
        <w:trPr>
          <w:cantSplit/>
          <w:trHeight w:val="113"/>
          <w:jc w:val="center"/>
          <w:trPrChange w:id="6948" w:author="Author">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6949" w:author="Author">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22E83B4" w14:textId="77777777" w:rsidR="00576BDA" w:rsidRPr="005E33E8" w:rsidRDefault="00576BDA" w:rsidP="00576BDA">
            <w:pPr>
              <w:pStyle w:val="Tabletext"/>
              <w:jc w:val="left"/>
              <w:rPr>
                <w:sz w:val="20"/>
                <w:lang w:val="sv-SE"/>
              </w:rPr>
            </w:pPr>
            <w:r w:rsidRPr="005E33E8">
              <w:rPr>
                <w:sz w:val="20"/>
                <w:lang w:val="sv-SE"/>
              </w:rPr>
              <w:t>UTRA TDD Band e) or E</w:t>
            </w:r>
            <w:r w:rsidRPr="005E33E8">
              <w:rPr>
                <w:sz w:val="20"/>
                <w:lang w:val="sv-SE"/>
              </w:rPr>
              <w:noBreakHyphen/>
              <w:t>UTRA Band 40</w:t>
            </w:r>
            <w:ins w:id="6950" w:author="Author">
              <w:r w:rsidRPr="0084778E">
                <w:rPr>
                  <w:sz w:val="20"/>
                  <w:lang w:val="en-GB"/>
                </w:rPr>
                <w:t xml:space="preserve"> or NR band n</w:t>
              </w:r>
              <w:r>
                <w:rPr>
                  <w:sz w:val="20"/>
                  <w:lang w:val="en-GB"/>
                </w:rPr>
                <w:t>40</w:t>
              </w:r>
            </w:ins>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6951" w:author="Author">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D7F8BCB" w14:textId="77777777" w:rsidR="00576BDA" w:rsidRPr="005E33E8" w:rsidRDefault="00576BDA" w:rsidP="00576BDA">
            <w:pPr>
              <w:pStyle w:val="Tabletext"/>
              <w:jc w:val="center"/>
              <w:rPr>
                <w:sz w:val="20"/>
              </w:rPr>
            </w:pPr>
            <w:r w:rsidRPr="005E33E8">
              <w:rPr>
                <w:sz w:val="20"/>
              </w:rPr>
              <w:t>2 300-</w:t>
            </w:r>
            <w:r w:rsidRPr="00EB42F0">
              <w:rPr>
                <w:sz w:val="20"/>
                <w:lang w:val="en-US"/>
              </w:rPr>
              <w:br/>
            </w:r>
            <w:r w:rsidRPr="005E33E8">
              <w:rPr>
                <w:sz w:val="20"/>
              </w:rPr>
              <w:t>2 400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6952" w:author="Author">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2122F13F" w14:textId="77777777" w:rsidR="00576BDA" w:rsidRPr="005E33E8" w:rsidRDefault="00576BDA" w:rsidP="00576BDA">
            <w:pPr>
              <w:pStyle w:val="Tabletext"/>
              <w:jc w:val="center"/>
              <w:rPr>
                <w:sz w:val="20"/>
              </w:rPr>
            </w:pPr>
            <w:r w:rsidRPr="005E33E8">
              <w:rPr>
                <w:sz w:val="20"/>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6953" w:author="Author">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48DB329" w14:textId="77777777" w:rsidR="00576BDA" w:rsidRPr="005E33E8" w:rsidRDefault="00576BDA" w:rsidP="00576BDA">
            <w:pPr>
              <w:pStyle w:val="Tabletext"/>
              <w:jc w:val="center"/>
              <w:rPr>
                <w:sz w:val="20"/>
              </w:rPr>
            </w:pPr>
            <w:r w:rsidRPr="005E33E8">
              <w:rPr>
                <w:sz w:val="20"/>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6954" w:author="Author">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B1F0B5A" w14:textId="77777777" w:rsidR="00576BDA" w:rsidRPr="005E33E8" w:rsidRDefault="00576BDA" w:rsidP="00576BDA">
            <w:pPr>
              <w:pStyle w:val="Tabletext"/>
              <w:rPr>
                <w:sz w:val="20"/>
                <w:lang w:val="en-US"/>
              </w:rPr>
            </w:pPr>
            <w:r w:rsidRPr="005E33E8">
              <w:rPr>
                <w:sz w:val="20"/>
                <w:lang w:val="en-US"/>
              </w:rPr>
              <w:t>This is not applicable to E-UTRA BS operating in Band 30 or 40.</w:t>
            </w:r>
          </w:p>
        </w:tc>
      </w:tr>
      <w:tr w:rsidR="00576BDA" w:rsidRPr="00111E5F" w14:paraId="5DD8530F" w14:textId="77777777" w:rsidTr="00FB6926">
        <w:trPr>
          <w:cantSplit/>
          <w:trHeight w:val="113"/>
          <w:jc w:val="center"/>
          <w:trPrChange w:id="6955" w:author="Author">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6956" w:author="Author">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A50DF49" w14:textId="77777777" w:rsidR="00576BDA" w:rsidRPr="005E33E8" w:rsidRDefault="00576BDA" w:rsidP="00576BDA">
            <w:pPr>
              <w:pStyle w:val="Tabletext"/>
              <w:jc w:val="left"/>
              <w:rPr>
                <w:sz w:val="20"/>
              </w:rPr>
            </w:pPr>
            <w:r w:rsidRPr="005E33E8">
              <w:rPr>
                <w:sz w:val="20"/>
              </w:rPr>
              <w:t>E-UTRA Band 41</w:t>
            </w:r>
            <w:ins w:id="6957" w:author="Author">
              <w:r w:rsidRPr="0084778E">
                <w:rPr>
                  <w:sz w:val="20"/>
                  <w:lang w:val="en-GB"/>
                </w:rPr>
                <w:t xml:space="preserve"> or NR band n</w:t>
              </w:r>
              <w:r>
                <w:rPr>
                  <w:sz w:val="20"/>
                  <w:lang w:val="en-GB"/>
                </w:rPr>
                <w:t>41</w:t>
              </w:r>
            </w:ins>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6958" w:author="Author">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B92B77A" w14:textId="77777777" w:rsidR="00576BDA" w:rsidRPr="005E33E8" w:rsidRDefault="00576BDA" w:rsidP="00576BDA">
            <w:pPr>
              <w:pStyle w:val="Tabletext"/>
              <w:jc w:val="center"/>
              <w:rPr>
                <w:sz w:val="20"/>
              </w:rPr>
            </w:pPr>
            <w:r w:rsidRPr="005E33E8">
              <w:rPr>
                <w:sz w:val="20"/>
              </w:rPr>
              <w:t>2 496-</w:t>
            </w:r>
            <w:r w:rsidRPr="00EB42F0">
              <w:rPr>
                <w:sz w:val="20"/>
                <w:lang w:val="en-US"/>
              </w:rPr>
              <w:br/>
            </w:r>
            <w:r w:rsidRPr="005E33E8">
              <w:rPr>
                <w:sz w:val="20"/>
              </w:rPr>
              <w:t>2 690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6959" w:author="Author">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2695B9DC" w14:textId="77777777" w:rsidR="00576BDA" w:rsidRPr="005E33E8" w:rsidRDefault="00576BDA" w:rsidP="00576BDA">
            <w:pPr>
              <w:pStyle w:val="Tabletext"/>
              <w:jc w:val="center"/>
              <w:rPr>
                <w:sz w:val="20"/>
              </w:rPr>
            </w:pPr>
            <w:r w:rsidRPr="005E33E8">
              <w:rPr>
                <w:sz w:val="20"/>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6960" w:author="Author">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907EE09" w14:textId="77777777" w:rsidR="00576BDA" w:rsidRPr="005E33E8" w:rsidRDefault="00576BDA" w:rsidP="00576BDA">
            <w:pPr>
              <w:pStyle w:val="Tabletext"/>
              <w:jc w:val="center"/>
              <w:rPr>
                <w:sz w:val="20"/>
              </w:rPr>
            </w:pPr>
            <w:r w:rsidRPr="005E33E8">
              <w:rPr>
                <w:sz w:val="20"/>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6961" w:author="Author">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043A331" w14:textId="77777777" w:rsidR="00576BDA" w:rsidRPr="005E33E8" w:rsidRDefault="00576BDA" w:rsidP="00576BDA">
            <w:pPr>
              <w:pStyle w:val="Tabletext"/>
              <w:rPr>
                <w:sz w:val="20"/>
                <w:lang w:val="en-US"/>
              </w:rPr>
            </w:pPr>
            <w:r w:rsidRPr="005E33E8">
              <w:rPr>
                <w:sz w:val="20"/>
                <w:lang w:val="en-US"/>
              </w:rPr>
              <w:t>This is not applicable to E-UTRA BS operating in Band 41</w:t>
            </w:r>
            <w:ins w:id="6962" w:author="Author">
              <w:r>
                <w:rPr>
                  <w:sz w:val="20"/>
                  <w:lang w:val="en-US"/>
                </w:rPr>
                <w:t xml:space="preserve"> or 53</w:t>
              </w:r>
            </w:ins>
            <w:r w:rsidRPr="005E33E8">
              <w:rPr>
                <w:sz w:val="20"/>
                <w:lang w:val="en-US"/>
              </w:rPr>
              <w:t>.</w:t>
            </w:r>
          </w:p>
        </w:tc>
      </w:tr>
      <w:tr w:rsidR="00576BDA" w:rsidRPr="00111E5F" w14:paraId="4293DFBB" w14:textId="77777777" w:rsidTr="00FB6926">
        <w:trPr>
          <w:cantSplit/>
          <w:trHeight w:val="113"/>
          <w:jc w:val="center"/>
          <w:trPrChange w:id="6963" w:author="Author">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6964" w:author="Author">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EF7527F" w14:textId="77777777" w:rsidR="00576BDA" w:rsidRPr="005E33E8" w:rsidRDefault="00576BDA" w:rsidP="00576BDA">
            <w:pPr>
              <w:pStyle w:val="Tabletext"/>
              <w:jc w:val="left"/>
              <w:rPr>
                <w:sz w:val="20"/>
              </w:rPr>
            </w:pPr>
            <w:r w:rsidRPr="005E33E8">
              <w:rPr>
                <w:sz w:val="20"/>
              </w:rPr>
              <w:t>E-UTRA Band 42</w:t>
            </w:r>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6965" w:author="Author">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0124A922" w14:textId="77777777" w:rsidR="00576BDA" w:rsidRPr="00EB42F0" w:rsidRDefault="00576BDA" w:rsidP="00576BDA">
            <w:pPr>
              <w:pStyle w:val="Tabletext"/>
              <w:jc w:val="center"/>
              <w:rPr>
                <w:sz w:val="20"/>
                <w:lang w:val="en-US"/>
              </w:rPr>
            </w:pPr>
            <w:r w:rsidRPr="00EB42F0">
              <w:rPr>
                <w:sz w:val="20"/>
                <w:lang w:val="en-US"/>
              </w:rPr>
              <w:t>3 400-</w:t>
            </w:r>
            <w:r w:rsidRPr="00EB42F0">
              <w:rPr>
                <w:sz w:val="20"/>
                <w:lang w:val="en-US"/>
              </w:rPr>
              <w:br/>
              <w:t>3 600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6966" w:author="Author">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76792C67" w14:textId="77777777" w:rsidR="00576BDA" w:rsidRPr="00EB42F0" w:rsidRDefault="00576BDA" w:rsidP="00576BDA">
            <w:pPr>
              <w:pStyle w:val="Tabletext"/>
              <w:jc w:val="center"/>
              <w:rPr>
                <w:sz w:val="20"/>
                <w:lang w:val="en-US"/>
              </w:rPr>
            </w:pPr>
            <w:r w:rsidRPr="00EB42F0">
              <w:rPr>
                <w:sz w:val="20"/>
                <w:lang w:val="en-US"/>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6967" w:author="Author">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1A96E52" w14:textId="77777777" w:rsidR="00576BDA" w:rsidRPr="00EB42F0" w:rsidRDefault="00576BDA" w:rsidP="00576BDA">
            <w:pPr>
              <w:pStyle w:val="Tabletext"/>
              <w:jc w:val="center"/>
              <w:rPr>
                <w:sz w:val="20"/>
                <w:lang w:val="en-US"/>
              </w:rPr>
            </w:pPr>
            <w:r w:rsidRPr="00EB42F0">
              <w:rPr>
                <w:sz w:val="20"/>
                <w:lang w:val="en-US"/>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6968" w:author="Author">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BFA0B63" w14:textId="77777777" w:rsidR="00576BDA" w:rsidRPr="005E33E8" w:rsidRDefault="00576BDA" w:rsidP="00576BDA">
            <w:pPr>
              <w:pStyle w:val="Tabletext"/>
              <w:rPr>
                <w:sz w:val="20"/>
                <w:lang w:val="en-US"/>
              </w:rPr>
            </w:pPr>
            <w:r w:rsidRPr="005E33E8">
              <w:rPr>
                <w:sz w:val="20"/>
                <w:lang w:val="en-US"/>
              </w:rPr>
              <w:t xml:space="preserve">This is not applicable to E-UTRA BS operating in Band </w:t>
            </w:r>
            <w:ins w:id="6969" w:author="Author">
              <w:r>
                <w:rPr>
                  <w:sz w:val="20"/>
                  <w:lang w:val="en-US"/>
                </w:rPr>
                <w:t xml:space="preserve">22, </w:t>
              </w:r>
            </w:ins>
            <w:r w:rsidRPr="005E33E8">
              <w:rPr>
                <w:sz w:val="20"/>
                <w:lang w:val="en-US"/>
              </w:rPr>
              <w:t>42</w:t>
            </w:r>
            <w:ins w:id="6970" w:author="Author">
              <w:r>
                <w:rPr>
                  <w:sz w:val="20"/>
                  <w:lang w:val="en-US"/>
                </w:rPr>
                <w:t>, 43, 48, 49</w:t>
              </w:r>
            </w:ins>
            <w:r w:rsidRPr="005E33E8">
              <w:rPr>
                <w:sz w:val="20"/>
                <w:lang w:val="en-US"/>
              </w:rPr>
              <w:t xml:space="preserve"> or </w:t>
            </w:r>
            <w:del w:id="6971" w:author="Author">
              <w:r w:rsidRPr="005E33E8" w:rsidDel="0084778E">
                <w:rPr>
                  <w:sz w:val="20"/>
                  <w:lang w:val="en-US"/>
                </w:rPr>
                <w:delText>43</w:delText>
              </w:r>
            </w:del>
            <w:ins w:id="6972" w:author="Author">
              <w:r>
                <w:rPr>
                  <w:sz w:val="20"/>
                  <w:lang w:val="en-US"/>
                </w:rPr>
                <w:t>52</w:t>
              </w:r>
            </w:ins>
            <w:r w:rsidRPr="005E33E8">
              <w:rPr>
                <w:sz w:val="20"/>
                <w:lang w:val="en-US"/>
              </w:rPr>
              <w:t>.</w:t>
            </w:r>
          </w:p>
        </w:tc>
      </w:tr>
      <w:tr w:rsidR="00576BDA" w:rsidRPr="00111E5F" w14:paraId="173A9F3A" w14:textId="77777777" w:rsidTr="00FB6926">
        <w:trPr>
          <w:cantSplit/>
          <w:trHeight w:val="113"/>
          <w:jc w:val="center"/>
          <w:trPrChange w:id="6973" w:author="Author">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6974" w:author="Author">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DFAF20F" w14:textId="77777777" w:rsidR="00576BDA" w:rsidRPr="00EB42F0" w:rsidRDefault="00576BDA" w:rsidP="00576BDA">
            <w:pPr>
              <w:pStyle w:val="Tabletext"/>
              <w:jc w:val="left"/>
              <w:rPr>
                <w:sz w:val="20"/>
                <w:lang w:val="en-US"/>
              </w:rPr>
            </w:pPr>
            <w:r w:rsidRPr="00EB42F0">
              <w:rPr>
                <w:sz w:val="20"/>
                <w:lang w:val="en-US"/>
              </w:rPr>
              <w:t>E-UTRA Band 43</w:t>
            </w:r>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6975" w:author="Author">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F24FD38" w14:textId="77777777" w:rsidR="00576BDA" w:rsidRPr="00EB42F0" w:rsidRDefault="00576BDA" w:rsidP="00576BDA">
            <w:pPr>
              <w:pStyle w:val="Tabletext"/>
              <w:jc w:val="center"/>
              <w:rPr>
                <w:sz w:val="20"/>
                <w:lang w:val="en-US"/>
              </w:rPr>
            </w:pPr>
            <w:r w:rsidRPr="00EB42F0">
              <w:rPr>
                <w:sz w:val="20"/>
                <w:lang w:val="en-US"/>
              </w:rPr>
              <w:t>3 600-</w:t>
            </w:r>
            <w:r w:rsidRPr="00EB42F0">
              <w:rPr>
                <w:sz w:val="20"/>
                <w:lang w:val="en-US"/>
              </w:rPr>
              <w:br/>
              <w:t>3 800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6976" w:author="Author">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29132A08" w14:textId="77777777" w:rsidR="00576BDA" w:rsidRPr="00EB42F0" w:rsidRDefault="00576BDA" w:rsidP="00576BDA">
            <w:pPr>
              <w:pStyle w:val="Tabletext"/>
              <w:jc w:val="center"/>
              <w:rPr>
                <w:sz w:val="20"/>
                <w:lang w:val="en-US"/>
              </w:rPr>
            </w:pPr>
            <w:r w:rsidRPr="00EB42F0">
              <w:rPr>
                <w:sz w:val="20"/>
                <w:lang w:val="en-US"/>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6977" w:author="Author">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F4042D5" w14:textId="77777777" w:rsidR="00576BDA" w:rsidRPr="00EB42F0" w:rsidRDefault="00576BDA" w:rsidP="00576BDA">
            <w:pPr>
              <w:pStyle w:val="Tabletext"/>
              <w:jc w:val="center"/>
              <w:rPr>
                <w:sz w:val="20"/>
                <w:lang w:val="en-US"/>
              </w:rPr>
            </w:pPr>
            <w:r w:rsidRPr="00EB42F0">
              <w:rPr>
                <w:sz w:val="20"/>
                <w:lang w:val="en-US"/>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6978" w:author="Author">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F50BB9F" w14:textId="77777777" w:rsidR="00576BDA" w:rsidRPr="005E33E8" w:rsidRDefault="00576BDA" w:rsidP="00576BDA">
            <w:pPr>
              <w:pStyle w:val="Tabletext"/>
              <w:rPr>
                <w:sz w:val="20"/>
                <w:lang w:val="en-US"/>
              </w:rPr>
            </w:pPr>
            <w:r w:rsidRPr="005E33E8">
              <w:rPr>
                <w:sz w:val="20"/>
                <w:lang w:val="en-US"/>
              </w:rPr>
              <w:t>This is not applicable to E-UTRA BS operating in Band 42</w:t>
            </w:r>
            <w:ins w:id="6979" w:author="Author">
              <w:r>
                <w:rPr>
                  <w:sz w:val="20"/>
                  <w:lang w:val="en-US"/>
                </w:rPr>
                <w:t>, 43, 48</w:t>
              </w:r>
            </w:ins>
            <w:r w:rsidRPr="005E33E8">
              <w:rPr>
                <w:sz w:val="20"/>
                <w:lang w:val="en-US"/>
              </w:rPr>
              <w:t xml:space="preserve"> or </w:t>
            </w:r>
            <w:del w:id="6980" w:author="Author">
              <w:r w:rsidRPr="005E33E8" w:rsidDel="0084778E">
                <w:rPr>
                  <w:sz w:val="20"/>
                  <w:lang w:val="en-US"/>
                </w:rPr>
                <w:delText>43</w:delText>
              </w:r>
            </w:del>
            <w:ins w:id="6981" w:author="Author">
              <w:r>
                <w:rPr>
                  <w:sz w:val="20"/>
                  <w:lang w:val="en-US"/>
                </w:rPr>
                <w:t>49</w:t>
              </w:r>
            </w:ins>
            <w:r w:rsidRPr="005E33E8">
              <w:rPr>
                <w:sz w:val="20"/>
                <w:lang w:val="en-US"/>
              </w:rPr>
              <w:t>.</w:t>
            </w:r>
          </w:p>
        </w:tc>
      </w:tr>
      <w:tr w:rsidR="00576BDA" w:rsidRPr="00111E5F" w14:paraId="77A1B8B0" w14:textId="77777777" w:rsidTr="00FB6926">
        <w:trPr>
          <w:cantSplit/>
          <w:trHeight w:val="113"/>
          <w:jc w:val="center"/>
          <w:trPrChange w:id="6982" w:author="Author">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6983" w:author="Author">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EFB2D17" w14:textId="77777777" w:rsidR="00576BDA" w:rsidRPr="00EB42F0" w:rsidRDefault="00576BDA" w:rsidP="00576BDA">
            <w:pPr>
              <w:pStyle w:val="Tabletext"/>
              <w:jc w:val="left"/>
              <w:rPr>
                <w:sz w:val="20"/>
                <w:lang w:val="en-US"/>
              </w:rPr>
            </w:pPr>
            <w:r w:rsidRPr="00EB42F0">
              <w:rPr>
                <w:sz w:val="20"/>
                <w:lang w:val="en-US"/>
              </w:rPr>
              <w:t>E-UTRA Band 44</w:t>
            </w:r>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6984" w:author="Author">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44FDADF6" w14:textId="77777777" w:rsidR="00576BDA" w:rsidRPr="00EB42F0" w:rsidRDefault="00576BDA" w:rsidP="00576BDA">
            <w:pPr>
              <w:pStyle w:val="Tabletext"/>
              <w:jc w:val="center"/>
              <w:rPr>
                <w:sz w:val="20"/>
                <w:lang w:val="en-US"/>
              </w:rPr>
            </w:pPr>
            <w:r w:rsidRPr="00EB42F0">
              <w:rPr>
                <w:sz w:val="20"/>
                <w:lang w:val="en-US"/>
              </w:rPr>
              <w:t>703-803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6985" w:author="Author">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530791B4" w14:textId="77777777" w:rsidR="00576BDA" w:rsidRPr="00EB42F0" w:rsidRDefault="00576BDA" w:rsidP="00576BDA">
            <w:pPr>
              <w:pStyle w:val="Tabletext"/>
              <w:jc w:val="center"/>
              <w:rPr>
                <w:sz w:val="20"/>
                <w:lang w:val="en-US"/>
              </w:rPr>
            </w:pPr>
            <w:r w:rsidRPr="00EB42F0">
              <w:rPr>
                <w:sz w:val="20"/>
                <w:lang w:val="en-US"/>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6986" w:author="Author">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46D9056" w14:textId="77777777" w:rsidR="00576BDA" w:rsidRPr="00EB42F0" w:rsidRDefault="00576BDA" w:rsidP="00576BDA">
            <w:pPr>
              <w:pStyle w:val="Tabletext"/>
              <w:jc w:val="center"/>
              <w:rPr>
                <w:sz w:val="20"/>
                <w:lang w:val="en-US"/>
              </w:rPr>
            </w:pPr>
            <w:r w:rsidRPr="00EB42F0">
              <w:rPr>
                <w:sz w:val="20"/>
                <w:lang w:val="en-US"/>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6987" w:author="Author">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A472D4D" w14:textId="77777777" w:rsidR="00576BDA" w:rsidRPr="005E33E8" w:rsidRDefault="00576BDA" w:rsidP="00576BDA">
            <w:pPr>
              <w:pStyle w:val="Tabletext"/>
              <w:rPr>
                <w:sz w:val="20"/>
                <w:lang w:val="en-US"/>
              </w:rPr>
            </w:pPr>
            <w:r w:rsidRPr="005E33E8">
              <w:rPr>
                <w:sz w:val="20"/>
                <w:lang w:val="en-US"/>
              </w:rPr>
              <w:t>This is not applicable to E-UTRA BS operating in Band 28 or 44</w:t>
            </w:r>
            <w:ins w:id="6988" w:author="Author">
              <w:r>
                <w:rPr>
                  <w:sz w:val="20"/>
                  <w:lang w:val="en-US"/>
                </w:rPr>
                <w:t>.</w:t>
              </w:r>
            </w:ins>
          </w:p>
        </w:tc>
      </w:tr>
      <w:tr w:rsidR="00576BDA" w:rsidRPr="008E21F4" w14:paraId="3143076F" w14:textId="77777777" w:rsidTr="00FB6926">
        <w:tblPrEx>
          <w:tblCellMar>
            <w:left w:w="28" w:type="dxa"/>
            <w:right w:w="28" w:type="dxa"/>
          </w:tblCellMar>
          <w:tblPrExChange w:id="6989" w:author="Author">
            <w:tblPrEx>
              <w:tblCellMar>
                <w:left w:w="28" w:type="dxa"/>
                <w:right w:w="28" w:type="dxa"/>
              </w:tblCellMar>
            </w:tblPrEx>
          </w:tblPrExChange>
        </w:tblPrEx>
        <w:trPr>
          <w:gridAfter w:val="1"/>
          <w:wAfter w:w="11" w:type="dxa"/>
          <w:cantSplit/>
          <w:trHeight w:val="113"/>
          <w:jc w:val="center"/>
          <w:ins w:id="6990" w:author="Author"/>
          <w:trPrChange w:id="6991" w:author="Author">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6992" w:author="Author">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1237305A" w14:textId="77777777" w:rsidR="00576BDA" w:rsidRPr="00FB6926" w:rsidRDefault="00576BDA">
            <w:pPr>
              <w:pStyle w:val="Tabletext"/>
              <w:jc w:val="left"/>
              <w:rPr>
                <w:ins w:id="6993" w:author="Author"/>
                <w:sz w:val="20"/>
                <w:rPrChange w:id="6994" w:author="Author">
                  <w:rPr>
                    <w:ins w:id="6995" w:author="Author"/>
                    <w:rFonts w:ascii="Times New Roman" w:hAnsi="Times New Roman"/>
                    <w:sz w:val="20"/>
                  </w:rPr>
                </w:rPrChange>
              </w:rPr>
              <w:pPrChange w:id="6996" w:author="Author">
                <w:pPr>
                  <w:pStyle w:val="TAC"/>
                </w:pPr>
              </w:pPrChange>
            </w:pPr>
            <w:ins w:id="6997" w:author="Author">
              <w:r w:rsidRPr="00FB6926">
                <w:rPr>
                  <w:sz w:val="20"/>
                  <w:rPrChange w:id="6998" w:author="Author">
                    <w:rPr>
                      <w:sz w:val="20"/>
                    </w:rPr>
                  </w:rPrChange>
                </w:rPr>
                <w:t xml:space="preserve">E-UTRA </w:t>
              </w:r>
              <w:r>
                <w:rPr>
                  <w:sz w:val="20"/>
                </w:rPr>
                <w:br/>
              </w:r>
              <w:r w:rsidRPr="00FB6926">
                <w:rPr>
                  <w:sz w:val="20"/>
                  <w:rPrChange w:id="6999" w:author="Author">
                    <w:rPr>
                      <w:sz w:val="20"/>
                    </w:rPr>
                  </w:rPrChange>
                </w:rPr>
                <w:t>Band 4</w:t>
              </w:r>
              <w:r w:rsidRPr="00FB6926">
                <w:rPr>
                  <w:sz w:val="20"/>
                  <w:lang w:eastAsia="zh-CN"/>
                  <w:rPrChange w:id="7000" w:author="Author">
                    <w:rPr>
                      <w:sz w:val="20"/>
                      <w:lang w:eastAsia="zh-CN"/>
                    </w:rPr>
                  </w:rPrChange>
                </w:rPr>
                <w:t>5</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001"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A469C46" w14:textId="77777777" w:rsidR="00576BDA" w:rsidRPr="00FB6926" w:rsidRDefault="00576BDA">
            <w:pPr>
              <w:pStyle w:val="Tabletext"/>
              <w:jc w:val="center"/>
              <w:rPr>
                <w:ins w:id="7002" w:author="Author"/>
                <w:sz w:val="20"/>
                <w:lang w:eastAsia="zh-CN"/>
                <w:rPrChange w:id="7003" w:author="Author">
                  <w:rPr>
                    <w:ins w:id="7004" w:author="Author"/>
                    <w:rFonts w:ascii="Times New Roman" w:hAnsi="Times New Roman"/>
                    <w:sz w:val="20"/>
                    <w:lang w:eastAsia="zh-CN"/>
                  </w:rPr>
                </w:rPrChange>
              </w:rPr>
              <w:pPrChange w:id="7005" w:author="Author">
                <w:pPr>
                  <w:pStyle w:val="TAC"/>
                </w:pPr>
              </w:pPrChange>
            </w:pPr>
            <w:ins w:id="7006" w:author="Author">
              <w:r w:rsidRPr="00FB6926">
                <w:rPr>
                  <w:sz w:val="20"/>
                  <w:lang w:eastAsia="zh-CN"/>
                  <w:rPrChange w:id="7007" w:author="Author">
                    <w:rPr>
                      <w:sz w:val="20"/>
                      <w:lang w:eastAsia="zh-CN"/>
                    </w:rPr>
                  </w:rPrChange>
                </w:rPr>
                <w:t>1447-1467</w:t>
              </w:r>
              <w:r w:rsidRPr="00FB6926">
                <w:rPr>
                  <w:sz w:val="20"/>
                  <w:rPrChange w:id="7008" w:author="Author">
                    <w:rPr>
                      <w:sz w:val="20"/>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009"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31E61062" w14:textId="77777777" w:rsidR="00576BDA" w:rsidRPr="00FB6926" w:rsidRDefault="00576BDA">
            <w:pPr>
              <w:pStyle w:val="Tabletext"/>
              <w:jc w:val="center"/>
              <w:rPr>
                <w:ins w:id="7010" w:author="Author"/>
                <w:sz w:val="20"/>
                <w:rPrChange w:id="7011" w:author="Author">
                  <w:rPr>
                    <w:ins w:id="7012" w:author="Author"/>
                    <w:rFonts w:ascii="Times New Roman" w:hAnsi="Times New Roman"/>
                    <w:sz w:val="20"/>
                  </w:rPr>
                </w:rPrChange>
              </w:rPr>
              <w:pPrChange w:id="7013" w:author="Author">
                <w:pPr>
                  <w:pStyle w:val="TAC"/>
                </w:pPr>
              </w:pPrChange>
            </w:pPr>
            <w:ins w:id="7014" w:author="Author">
              <w:r w:rsidRPr="00FB6926">
                <w:rPr>
                  <w:sz w:val="20"/>
                  <w:rPrChange w:id="7015"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016"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20F491B" w14:textId="77777777" w:rsidR="00576BDA" w:rsidRPr="00FB6926" w:rsidRDefault="00576BDA">
            <w:pPr>
              <w:pStyle w:val="Tabletext"/>
              <w:jc w:val="center"/>
              <w:rPr>
                <w:ins w:id="7017" w:author="Author"/>
                <w:sz w:val="20"/>
                <w:rPrChange w:id="7018" w:author="Author">
                  <w:rPr>
                    <w:ins w:id="7019" w:author="Author"/>
                    <w:rFonts w:ascii="Times New Roman" w:hAnsi="Times New Roman"/>
                    <w:sz w:val="20"/>
                  </w:rPr>
                </w:rPrChange>
              </w:rPr>
              <w:pPrChange w:id="7020" w:author="Author">
                <w:pPr>
                  <w:pStyle w:val="TAC"/>
                </w:pPr>
              </w:pPrChange>
            </w:pPr>
            <w:ins w:id="7021" w:author="Author">
              <w:r w:rsidRPr="00FB6926">
                <w:rPr>
                  <w:sz w:val="20"/>
                  <w:rPrChange w:id="7022"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023"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7F7471EA" w14:textId="77777777" w:rsidR="00576BDA" w:rsidRPr="00FB6926" w:rsidRDefault="00576BDA">
            <w:pPr>
              <w:pStyle w:val="Tabletext"/>
              <w:rPr>
                <w:ins w:id="7024" w:author="Author"/>
                <w:sz w:val="20"/>
                <w:rPrChange w:id="7025" w:author="Author">
                  <w:rPr>
                    <w:ins w:id="7026" w:author="Author"/>
                  </w:rPr>
                </w:rPrChange>
              </w:rPr>
              <w:pPrChange w:id="7027" w:author="Author">
                <w:pPr>
                  <w:pStyle w:val="TAC"/>
                  <w:jc w:val="left"/>
                </w:pPr>
              </w:pPrChange>
            </w:pPr>
            <w:ins w:id="7028" w:author="Author">
              <w:r w:rsidRPr="00FB6926">
                <w:rPr>
                  <w:sz w:val="20"/>
                  <w:rPrChange w:id="7029" w:author="Author">
                    <w:rPr/>
                  </w:rPrChange>
                </w:rPr>
                <w:t xml:space="preserve">This </w:t>
              </w:r>
              <w:proofErr w:type="spellStart"/>
              <w:r w:rsidRPr="00FB6926">
                <w:rPr>
                  <w:sz w:val="20"/>
                  <w:rPrChange w:id="7030" w:author="Author">
                    <w:rPr/>
                  </w:rPrChange>
                </w:rPr>
                <w:t>is</w:t>
              </w:r>
              <w:proofErr w:type="spellEnd"/>
              <w:r w:rsidRPr="00FB6926">
                <w:rPr>
                  <w:sz w:val="20"/>
                  <w:rPrChange w:id="7031" w:author="Author">
                    <w:rPr/>
                  </w:rPrChange>
                </w:rPr>
                <w:t xml:space="preserve"> not applicable to E-UTRA BS operating in Band </w:t>
              </w:r>
              <w:r w:rsidRPr="00FB6926">
                <w:rPr>
                  <w:sz w:val="20"/>
                  <w:lang w:eastAsia="zh-CN"/>
                  <w:rPrChange w:id="7032" w:author="Author">
                    <w:rPr>
                      <w:lang w:eastAsia="zh-CN"/>
                    </w:rPr>
                  </w:rPrChange>
                </w:rPr>
                <w:t>45.</w:t>
              </w:r>
            </w:ins>
          </w:p>
        </w:tc>
      </w:tr>
      <w:tr w:rsidR="00576BDA" w:rsidRPr="008E21F4" w14:paraId="64558FF3" w14:textId="77777777" w:rsidTr="00FB6926">
        <w:tblPrEx>
          <w:tblCellMar>
            <w:left w:w="28" w:type="dxa"/>
            <w:right w:w="28" w:type="dxa"/>
          </w:tblCellMar>
          <w:tblPrExChange w:id="7033" w:author="Author">
            <w:tblPrEx>
              <w:tblCellMar>
                <w:left w:w="28" w:type="dxa"/>
                <w:right w:w="28" w:type="dxa"/>
              </w:tblCellMar>
            </w:tblPrEx>
          </w:tblPrExChange>
        </w:tblPrEx>
        <w:trPr>
          <w:gridAfter w:val="1"/>
          <w:wAfter w:w="11" w:type="dxa"/>
          <w:cantSplit/>
          <w:trHeight w:val="113"/>
          <w:jc w:val="center"/>
          <w:ins w:id="7034" w:author="Author"/>
          <w:trPrChange w:id="7035" w:author="Author">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7036" w:author="Author">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380F6AD" w14:textId="77777777" w:rsidR="00576BDA" w:rsidRPr="00FB6926" w:rsidRDefault="00576BDA">
            <w:pPr>
              <w:pStyle w:val="Tabletext"/>
              <w:jc w:val="left"/>
              <w:rPr>
                <w:ins w:id="7037" w:author="Author"/>
                <w:sz w:val="20"/>
                <w:rPrChange w:id="7038" w:author="Author">
                  <w:rPr>
                    <w:ins w:id="7039" w:author="Author"/>
                    <w:rFonts w:ascii="Times New Roman" w:hAnsi="Times New Roman"/>
                    <w:sz w:val="20"/>
                  </w:rPr>
                </w:rPrChange>
              </w:rPr>
              <w:pPrChange w:id="7040" w:author="Author">
                <w:pPr>
                  <w:pStyle w:val="TAC"/>
                </w:pPr>
              </w:pPrChange>
            </w:pPr>
            <w:ins w:id="7041" w:author="Author">
              <w:r w:rsidRPr="00FB6926">
                <w:rPr>
                  <w:sz w:val="20"/>
                  <w:rPrChange w:id="7042" w:author="Author">
                    <w:rPr>
                      <w:sz w:val="20"/>
                    </w:rPr>
                  </w:rPrChange>
                </w:rPr>
                <w:t xml:space="preserve">E-UTRA </w:t>
              </w:r>
              <w:r>
                <w:rPr>
                  <w:sz w:val="20"/>
                </w:rPr>
                <w:br/>
              </w:r>
              <w:r w:rsidRPr="00FB6926">
                <w:rPr>
                  <w:sz w:val="20"/>
                  <w:rPrChange w:id="7043" w:author="Author">
                    <w:rPr>
                      <w:sz w:val="20"/>
                    </w:rPr>
                  </w:rPrChange>
                </w:rPr>
                <w:t>Band 4</w:t>
              </w:r>
              <w:r w:rsidRPr="00FB6926">
                <w:rPr>
                  <w:sz w:val="20"/>
                  <w:lang w:eastAsia="zh-CN"/>
                  <w:rPrChange w:id="7044" w:author="Author">
                    <w:rPr>
                      <w:sz w:val="20"/>
                      <w:lang w:eastAsia="zh-CN"/>
                    </w:rPr>
                  </w:rPrChange>
                </w:rPr>
                <w:t>6</w:t>
              </w:r>
              <w:r w:rsidRPr="00FB6926">
                <w:rPr>
                  <w:sz w:val="20"/>
                  <w:lang w:val="en-US" w:eastAsia="zh-CN"/>
                  <w:rPrChange w:id="7045" w:author="Author">
                    <w:rPr>
                      <w:sz w:val="20"/>
                      <w:lang w:val="en-US" w:eastAsia="zh-CN"/>
                    </w:rPr>
                  </w:rPrChange>
                </w:rPr>
                <w:t xml:space="preserve"> or NR Band n46</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046"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35844462" w14:textId="77777777" w:rsidR="00576BDA" w:rsidRPr="00FB6926" w:rsidRDefault="00576BDA">
            <w:pPr>
              <w:pStyle w:val="Tabletext"/>
              <w:jc w:val="center"/>
              <w:rPr>
                <w:ins w:id="7047" w:author="Author"/>
                <w:sz w:val="20"/>
                <w:lang w:eastAsia="zh-CN"/>
                <w:rPrChange w:id="7048" w:author="Author">
                  <w:rPr>
                    <w:ins w:id="7049" w:author="Author"/>
                    <w:rFonts w:ascii="Times New Roman" w:hAnsi="Times New Roman"/>
                    <w:sz w:val="20"/>
                    <w:lang w:eastAsia="zh-CN"/>
                  </w:rPr>
                </w:rPrChange>
              </w:rPr>
              <w:pPrChange w:id="7050" w:author="Author">
                <w:pPr>
                  <w:pStyle w:val="TAC"/>
                </w:pPr>
              </w:pPrChange>
            </w:pPr>
            <w:ins w:id="7051" w:author="Author">
              <w:r w:rsidRPr="00FB6926">
                <w:rPr>
                  <w:sz w:val="20"/>
                  <w:lang w:eastAsia="zh-CN"/>
                  <w:rPrChange w:id="7052" w:author="Author">
                    <w:rPr>
                      <w:sz w:val="20"/>
                      <w:lang w:eastAsia="zh-CN"/>
                    </w:rPr>
                  </w:rPrChange>
                </w:rPr>
                <w:t>5150</w:t>
              </w:r>
              <w:r w:rsidRPr="00FB6926">
                <w:rPr>
                  <w:sz w:val="20"/>
                  <w:rPrChange w:id="7053" w:author="Author">
                    <w:rPr>
                      <w:sz w:val="20"/>
                    </w:rPr>
                  </w:rPrChange>
                </w:rPr>
                <w:t>-</w:t>
              </w:r>
              <w:r w:rsidRPr="00FB6926">
                <w:rPr>
                  <w:sz w:val="20"/>
                  <w:lang w:eastAsia="zh-CN"/>
                  <w:rPrChange w:id="7054" w:author="Author">
                    <w:rPr>
                      <w:sz w:val="20"/>
                      <w:lang w:eastAsia="zh-CN"/>
                    </w:rPr>
                  </w:rPrChange>
                </w:rPr>
                <w:t>5925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055"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E402F0E" w14:textId="77777777" w:rsidR="00576BDA" w:rsidRPr="00FB6926" w:rsidRDefault="00576BDA">
            <w:pPr>
              <w:pStyle w:val="Tabletext"/>
              <w:jc w:val="center"/>
              <w:rPr>
                <w:ins w:id="7056" w:author="Author"/>
                <w:sz w:val="20"/>
                <w:rPrChange w:id="7057" w:author="Author">
                  <w:rPr>
                    <w:ins w:id="7058" w:author="Author"/>
                    <w:rFonts w:ascii="Times New Roman" w:hAnsi="Times New Roman"/>
                    <w:sz w:val="20"/>
                  </w:rPr>
                </w:rPrChange>
              </w:rPr>
              <w:pPrChange w:id="7059" w:author="Author">
                <w:pPr>
                  <w:pStyle w:val="TAC"/>
                </w:pPr>
              </w:pPrChange>
            </w:pPr>
            <w:ins w:id="7060" w:author="Author">
              <w:r w:rsidRPr="00FB6926">
                <w:rPr>
                  <w:sz w:val="20"/>
                  <w:rPrChange w:id="7061"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062"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F5A028D" w14:textId="77777777" w:rsidR="00576BDA" w:rsidRPr="00FB6926" w:rsidRDefault="00576BDA">
            <w:pPr>
              <w:pStyle w:val="Tabletext"/>
              <w:jc w:val="center"/>
              <w:rPr>
                <w:ins w:id="7063" w:author="Author"/>
                <w:sz w:val="20"/>
                <w:rPrChange w:id="7064" w:author="Author">
                  <w:rPr>
                    <w:ins w:id="7065" w:author="Author"/>
                    <w:rFonts w:ascii="Times New Roman" w:hAnsi="Times New Roman"/>
                    <w:sz w:val="20"/>
                  </w:rPr>
                </w:rPrChange>
              </w:rPr>
              <w:pPrChange w:id="7066" w:author="Author">
                <w:pPr>
                  <w:pStyle w:val="TAC"/>
                </w:pPr>
              </w:pPrChange>
            </w:pPr>
            <w:ins w:id="7067" w:author="Author">
              <w:r w:rsidRPr="00FB6926">
                <w:rPr>
                  <w:sz w:val="20"/>
                  <w:rPrChange w:id="7068"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069"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B20CC96" w14:textId="77777777" w:rsidR="00576BDA" w:rsidRPr="00FB6926" w:rsidRDefault="00576BDA">
            <w:pPr>
              <w:pStyle w:val="Tabletext"/>
              <w:rPr>
                <w:ins w:id="7070" w:author="Author"/>
                <w:sz w:val="20"/>
                <w:rPrChange w:id="7071" w:author="Author">
                  <w:rPr>
                    <w:ins w:id="7072" w:author="Author"/>
                  </w:rPr>
                </w:rPrChange>
              </w:rPr>
              <w:pPrChange w:id="7073" w:author="Author">
                <w:pPr>
                  <w:pStyle w:val="TAC"/>
                  <w:jc w:val="left"/>
                </w:pPr>
              </w:pPrChange>
            </w:pPr>
            <w:ins w:id="7074" w:author="Author">
              <w:r w:rsidRPr="00FB6926">
                <w:rPr>
                  <w:sz w:val="20"/>
                  <w:rPrChange w:id="7075" w:author="Author">
                    <w:rPr/>
                  </w:rPrChange>
                </w:rPr>
                <w:t xml:space="preserve">This </w:t>
              </w:r>
              <w:proofErr w:type="spellStart"/>
              <w:r w:rsidRPr="00FB6926">
                <w:rPr>
                  <w:sz w:val="20"/>
                  <w:rPrChange w:id="7076" w:author="Author">
                    <w:rPr/>
                  </w:rPrChange>
                </w:rPr>
                <w:t>is</w:t>
              </w:r>
              <w:proofErr w:type="spellEnd"/>
              <w:r w:rsidRPr="00FB6926">
                <w:rPr>
                  <w:sz w:val="20"/>
                  <w:rPrChange w:id="7077" w:author="Author">
                    <w:rPr/>
                  </w:rPrChange>
                </w:rPr>
                <w:t xml:space="preserve"> not applicable to E-UTRA BS operating in Band </w:t>
              </w:r>
              <w:r w:rsidRPr="00FB6926">
                <w:rPr>
                  <w:sz w:val="20"/>
                  <w:lang w:eastAsia="zh-CN"/>
                  <w:rPrChange w:id="7078" w:author="Author">
                    <w:rPr>
                      <w:lang w:eastAsia="zh-CN"/>
                    </w:rPr>
                  </w:rPrChange>
                </w:rPr>
                <w:t>46</w:t>
              </w:r>
              <w:r w:rsidRPr="00FB6926">
                <w:rPr>
                  <w:sz w:val="20"/>
                  <w:rPrChange w:id="7079" w:author="Author">
                    <w:rPr/>
                  </w:rPrChange>
                </w:rPr>
                <w:t>.</w:t>
              </w:r>
            </w:ins>
          </w:p>
        </w:tc>
      </w:tr>
      <w:tr w:rsidR="00576BDA" w:rsidRPr="008E21F4" w14:paraId="167D5E66" w14:textId="77777777" w:rsidTr="00FB6926">
        <w:tblPrEx>
          <w:tblCellMar>
            <w:left w:w="28" w:type="dxa"/>
            <w:right w:w="28" w:type="dxa"/>
          </w:tblCellMar>
          <w:tblPrExChange w:id="7080" w:author="Author">
            <w:tblPrEx>
              <w:tblCellMar>
                <w:left w:w="28" w:type="dxa"/>
                <w:right w:w="28" w:type="dxa"/>
              </w:tblCellMar>
            </w:tblPrEx>
          </w:tblPrExChange>
        </w:tblPrEx>
        <w:trPr>
          <w:gridAfter w:val="1"/>
          <w:wAfter w:w="11" w:type="dxa"/>
          <w:cantSplit/>
          <w:trHeight w:val="113"/>
          <w:jc w:val="center"/>
          <w:ins w:id="7081" w:author="Author"/>
          <w:trPrChange w:id="7082" w:author="Author">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7083" w:author="Author">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4180480D" w14:textId="77777777" w:rsidR="00576BDA" w:rsidRPr="00FB6926" w:rsidRDefault="00576BDA">
            <w:pPr>
              <w:pStyle w:val="Tabletext"/>
              <w:jc w:val="left"/>
              <w:rPr>
                <w:ins w:id="7084" w:author="Author"/>
                <w:sz w:val="20"/>
                <w:rPrChange w:id="7085" w:author="Author">
                  <w:rPr>
                    <w:ins w:id="7086" w:author="Author"/>
                    <w:rFonts w:ascii="Times New Roman" w:hAnsi="Times New Roman"/>
                    <w:sz w:val="20"/>
                  </w:rPr>
                </w:rPrChange>
              </w:rPr>
              <w:pPrChange w:id="7087" w:author="Author">
                <w:pPr>
                  <w:pStyle w:val="TAC"/>
                </w:pPr>
              </w:pPrChange>
            </w:pPr>
            <w:ins w:id="7088" w:author="Author">
              <w:r w:rsidRPr="00FB6926">
                <w:rPr>
                  <w:sz w:val="20"/>
                  <w:rPrChange w:id="7089" w:author="Author">
                    <w:rPr>
                      <w:sz w:val="20"/>
                    </w:rPr>
                  </w:rPrChange>
                </w:rPr>
                <w:t xml:space="preserve">E-UTRA </w:t>
              </w:r>
              <w:r>
                <w:rPr>
                  <w:sz w:val="20"/>
                </w:rPr>
                <w:br/>
              </w:r>
              <w:r w:rsidRPr="00FB6926">
                <w:rPr>
                  <w:sz w:val="20"/>
                  <w:rPrChange w:id="7090" w:author="Author">
                    <w:rPr>
                      <w:sz w:val="20"/>
                    </w:rPr>
                  </w:rPrChange>
                </w:rPr>
                <w:t>Band 4</w:t>
              </w:r>
              <w:r w:rsidRPr="00FB6926">
                <w:rPr>
                  <w:sz w:val="20"/>
                  <w:lang w:eastAsia="zh-CN"/>
                  <w:rPrChange w:id="7091" w:author="Author">
                    <w:rPr>
                      <w:sz w:val="20"/>
                      <w:lang w:eastAsia="zh-CN"/>
                    </w:rPr>
                  </w:rPrChange>
                </w:rPr>
                <w:t>7</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092"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158EE57" w14:textId="77777777" w:rsidR="00576BDA" w:rsidRPr="00FB6926" w:rsidRDefault="00576BDA">
            <w:pPr>
              <w:pStyle w:val="Tabletext"/>
              <w:jc w:val="center"/>
              <w:rPr>
                <w:ins w:id="7093" w:author="Author"/>
                <w:sz w:val="20"/>
                <w:lang w:eastAsia="zh-CN"/>
                <w:rPrChange w:id="7094" w:author="Author">
                  <w:rPr>
                    <w:ins w:id="7095" w:author="Author"/>
                    <w:rFonts w:ascii="Times New Roman" w:hAnsi="Times New Roman"/>
                    <w:sz w:val="20"/>
                    <w:lang w:eastAsia="zh-CN"/>
                  </w:rPr>
                </w:rPrChange>
              </w:rPr>
              <w:pPrChange w:id="7096" w:author="Author">
                <w:pPr>
                  <w:pStyle w:val="TAC"/>
                </w:pPr>
              </w:pPrChange>
            </w:pPr>
            <w:ins w:id="7097" w:author="Author">
              <w:r w:rsidRPr="00FB6926">
                <w:rPr>
                  <w:sz w:val="20"/>
                  <w:lang w:eastAsia="zh-CN"/>
                  <w:rPrChange w:id="7098" w:author="Author">
                    <w:rPr>
                      <w:sz w:val="20"/>
                      <w:lang w:eastAsia="zh-CN"/>
                    </w:rPr>
                  </w:rPrChange>
                </w:rPr>
                <w:t>5855</w:t>
              </w:r>
              <w:r w:rsidRPr="00FB6926">
                <w:rPr>
                  <w:sz w:val="20"/>
                  <w:rPrChange w:id="7099" w:author="Author">
                    <w:rPr>
                      <w:sz w:val="20"/>
                    </w:rPr>
                  </w:rPrChange>
                </w:rPr>
                <w:t>-</w:t>
              </w:r>
              <w:r w:rsidRPr="00FB6926">
                <w:rPr>
                  <w:sz w:val="20"/>
                  <w:lang w:eastAsia="zh-CN"/>
                  <w:rPrChange w:id="7100" w:author="Author">
                    <w:rPr>
                      <w:sz w:val="20"/>
                      <w:lang w:eastAsia="zh-CN"/>
                    </w:rPr>
                  </w:rPrChange>
                </w:rPr>
                <w:t>5925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101"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BBC74B7" w14:textId="77777777" w:rsidR="00576BDA" w:rsidRPr="00FB6926" w:rsidRDefault="00576BDA">
            <w:pPr>
              <w:pStyle w:val="Tabletext"/>
              <w:jc w:val="center"/>
              <w:rPr>
                <w:ins w:id="7102" w:author="Author"/>
                <w:sz w:val="20"/>
                <w:rPrChange w:id="7103" w:author="Author">
                  <w:rPr>
                    <w:ins w:id="7104" w:author="Author"/>
                    <w:rFonts w:ascii="Times New Roman" w:hAnsi="Times New Roman"/>
                    <w:sz w:val="20"/>
                  </w:rPr>
                </w:rPrChange>
              </w:rPr>
              <w:pPrChange w:id="7105" w:author="Author">
                <w:pPr>
                  <w:pStyle w:val="TAC"/>
                </w:pPr>
              </w:pPrChange>
            </w:pPr>
            <w:ins w:id="7106" w:author="Author">
              <w:r w:rsidRPr="00FB6926">
                <w:rPr>
                  <w:sz w:val="20"/>
                  <w:rPrChange w:id="7107"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108"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7D68D17" w14:textId="77777777" w:rsidR="00576BDA" w:rsidRPr="00FB6926" w:rsidRDefault="00576BDA">
            <w:pPr>
              <w:pStyle w:val="Tabletext"/>
              <w:jc w:val="center"/>
              <w:rPr>
                <w:ins w:id="7109" w:author="Author"/>
                <w:sz w:val="20"/>
                <w:rPrChange w:id="7110" w:author="Author">
                  <w:rPr>
                    <w:ins w:id="7111" w:author="Author"/>
                    <w:rFonts w:ascii="Times New Roman" w:hAnsi="Times New Roman"/>
                    <w:sz w:val="20"/>
                  </w:rPr>
                </w:rPrChange>
              </w:rPr>
              <w:pPrChange w:id="7112" w:author="Author">
                <w:pPr>
                  <w:pStyle w:val="TAC"/>
                </w:pPr>
              </w:pPrChange>
            </w:pPr>
            <w:ins w:id="7113" w:author="Author">
              <w:r w:rsidRPr="00FB6926">
                <w:rPr>
                  <w:sz w:val="20"/>
                  <w:rPrChange w:id="7114"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115"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CEF6187" w14:textId="77777777" w:rsidR="00576BDA" w:rsidRPr="00FB6926" w:rsidRDefault="00576BDA">
            <w:pPr>
              <w:pStyle w:val="Tabletext"/>
              <w:rPr>
                <w:ins w:id="7116" w:author="Author"/>
                <w:sz w:val="20"/>
                <w:rPrChange w:id="7117" w:author="Author">
                  <w:rPr>
                    <w:ins w:id="7118" w:author="Author"/>
                  </w:rPr>
                </w:rPrChange>
              </w:rPr>
              <w:pPrChange w:id="7119" w:author="Author">
                <w:pPr>
                  <w:pStyle w:val="TAC"/>
                  <w:jc w:val="left"/>
                </w:pPr>
              </w:pPrChange>
            </w:pPr>
          </w:p>
        </w:tc>
      </w:tr>
      <w:tr w:rsidR="00576BDA" w:rsidRPr="008E21F4" w14:paraId="0BD16B01" w14:textId="77777777" w:rsidTr="00FB6926">
        <w:tblPrEx>
          <w:tblCellMar>
            <w:left w:w="28" w:type="dxa"/>
            <w:right w:w="28" w:type="dxa"/>
          </w:tblCellMar>
          <w:tblPrExChange w:id="7120" w:author="Author">
            <w:tblPrEx>
              <w:tblCellMar>
                <w:left w:w="28" w:type="dxa"/>
                <w:right w:w="28" w:type="dxa"/>
              </w:tblCellMar>
            </w:tblPrEx>
          </w:tblPrExChange>
        </w:tblPrEx>
        <w:trPr>
          <w:gridAfter w:val="1"/>
          <w:wAfter w:w="11" w:type="dxa"/>
          <w:cantSplit/>
          <w:trHeight w:val="113"/>
          <w:jc w:val="center"/>
          <w:ins w:id="7121" w:author="Author"/>
          <w:trPrChange w:id="7122" w:author="Author">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7123" w:author="Author">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629B272D" w14:textId="77777777" w:rsidR="00576BDA" w:rsidRPr="00FB6926" w:rsidRDefault="00576BDA">
            <w:pPr>
              <w:pStyle w:val="Tabletext"/>
              <w:jc w:val="left"/>
              <w:rPr>
                <w:ins w:id="7124" w:author="Author"/>
                <w:sz w:val="20"/>
                <w:rPrChange w:id="7125" w:author="Author">
                  <w:rPr>
                    <w:ins w:id="7126" w:author="Author"/>
                    <w:rFonts w:ascii="Times New Roman" w:hAnsi="Times New Roman"/>
                    <w:sz w:val="20"/>
                  </w:rPr>
                </w:rPrChange>
              </w:rPr>
              <w:pPrChange w:id="7127" w:author="Author">
                <w:pPr>
                  <w:pStyle w:val="TAC"/>
                </w:pPr>
              </w:pPrChange>
            </w:pPr>
            <w:ins w:id="7128" w:author="Author">
              <w:r w:rsidRPr="00FB6926">
                <w:rPr>
                  <w:sz w:val="20"/>
                  <w:lang w:eastAsia="ja-JP"/>
                  <w:rPrChange w:id="7129" w:author="Author">
                    <w:rPr>
                      <w:sz w:val="20"/>
                      <w:lang w:eastAsia="ja-JP"/>
                    </w:rPr>
                  </w:rPrChange>
                </w:rPr>
                <w:t xml:space="preserve">E-UTRA </w:t>
              </w:r>
              <w:r>
                <w:rPr>
                  <w:sz w:val="20"/>
                  <w:lang w:eastAsia="ja-JP"/>
                </w:rPr>
                <w:br/>
              </w:r>
              <w:r w:rsidRPr="00FB6926">
                <w:rPr>
                  <w:sz w:val="20"/>
                  <w:lang w:eastAsia="ja-JP"/>
                  <w:rPrChange w:id="7130" w:author="Author">
                    <w:rPr>
                      <w:sz w:val="20"/>
                      <w:lang w:eastAsia="ja-JP"/>
                    </w:rPr>
                  </w:rPrChange>
                </w:rPr>
                <w:t xml:space="preserve">Band </w:t>
              </w:r>
              <w:r w:rsidRPr="00FB6926">
                <w:rPr>
                  <w:sz w:val="20"/>
                  <w:lang w:eastAsia="zh-CN"/>
                  <w:rPrChange w:id="7131" w:author="Author">
                    <w:rPr>
                      <w:sz w:val="20"/>
                      <w:lang w:eastAsia="zh-CN"/>
                    </w:rPr>
                  </w:rPrChange>
                </w:rPr>
                <w:t>48</w:t>
              </w:r>
              <w:r w:rsidRPr="00FB6926">
                <w:rPr>
                  <w:sz w:val="20"/>
                  <w:rPrChange w:id="7132" w:author="Author">
                    <w:rPr>
                      <w:sz w:val="20"/>
                    </w:rPr>
                  </w:rPrChange>
                </w:rPr>
                <w:t xml:space="preserve"> or NR band n48</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133"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53AC50F" w14:textId="77777777" w:rsidR="00576BDA" w:rsidRPr="00FB6926" w:rsidRDefault="00576BDA">
            <w:pPr>
              <w:pStyle w:val="Tabletext"/>
              <w:jc w:val="center"/>
              <w:rPr>
                <w:ins w:id="7134" w:author="Author"/>
                <w:sz w:val="20"/>
                <w:lang w:eastAsia="zh-CN"/>
                <w:rPrChange w:id="7135" w:author="Author">
                  <w:rPr>
                    <w:ins w:id="7136" w:author="Author"/>
                    <w:rFonts w:ascii="Times New Roman" w:hAnsi="Times New Roman"/>
                    <w:sz w:val="20"/>
                    <w:lang w:eastAsia="zh-CN"/>
                  </w:rPr>
                </w:rPrChange>
              </w:rPr>
              <w:pPrChange w:id="7137" w:author="Author">
                <w:pPr>
                  <w:pStyle w:val="TAC"/>
                </w:pPr>
              </w:pPrChange>
            </w:pPr>
            <w:ins w:id="7138" w:author="Author">
              <w:r w:rsidRPr="00FB6926">
                <w:rPr>
                  <w:sz w:val="20"/>
                  <w:lang w:eastAsia="zh-CN"/>
                  <w:rPrChange w:id="7139" w:author="Author">
                    <w:rPr>
                      <w:sz w:val="20"/>
                      <w:lang w:eastAsia="zh-CN"/>
                    </w:rPr>
                  </w:rPrChange>
                </w:rPr>
                <w:t>3550</w:t>
              </w:r>
              <w:r w:rsidRPr="00FB6926">
                <w:rPr>
                  <w:sz w:val="20"/>
                  <w:lang w:eastAsia="ja-JP"/>
                  <w:rPrChange w:id="7140" w:author="Author">
                    <w:rPr>
                      <w:sz w:val="20"/>
                      <w:lang w:eastAsia="ja-JP"/>
                    </w:rPr>
                  </w:rPrChange>
                </w:rPr>
                <w:t>-</w:t>
              </w:r>
              <w:r w:rsidRPr="00FB6926">
                <w:rPr>
                  <w:sz w:val="20"/>
                  <w:lang w:eastAsia="zh-CN"/>
                  <w:rPrChange w:id="7141" w:author="Author">
                    <w:rPr>
                      <w:sz w:val="20"/>
                      <w:lang w:eastAsia="zh-CN"/>
                    </w:rPr>
                  </w:rPrChange>
                </w:rPr>
                <w:t>3700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142"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AA6B6E0" w14:textId="77777777" w:rsidR="00576BDA" w:rsidRPr="00FB6926" w:rsidRDefault="00576BDA">
            <w:pPr>
              <w:pStyle w:val="Tabletext"/>
              <w:jc w:val="center"/>
              <w:rPr>
                <w:ins w:id="7143" w:author="Author"/>
                <w:sz w:val="20"/>
                <w:rPrChange w:id="7144" w:author="Author">
                  <w:rPr>
                    <w:ins w:id="7145" w:author="Author"/>
                    <w:rFonts w:ascii="Times New Roman" w:hAnsi="Times New Roman"/>
                    <w:sz w:val="20"/>
                  </w:rPr>
                </w:rPrChange>
              </w:rPr>
              <w:pPrChange w:id="7146" w:author="Author">
                <w:pPr>
                  <w:pStyle w:val="TAC"/>
                </w:pPr>
              </w:pPrChange>
            </w:pPr>
            <w:ins w:id="7147" w:author="Author">
              <w:r w:rsidRPr="00FB6926">
                <w:rPr>
                  <w:sz w:val="20"/>
                  <w:lang w:eastAsia="ja-JP"/>
                  <w:rPrChange w:id="7148" w:author="Author">
                    <w:rPr>
                      <w:sz w:val="20"/>
                      <w:lang w:eastAsia="ja-JP"/>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149"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18C294E8" w14:textId="77777777" w:rsidR="00576BDA" w:rsidRPr="00FB6926" w:rsidRDefault="00576BDA">
            <w:pPr>
              <w:pStyle w:val="Tabletext"/>
              <w:jc w:val="center"/>
              <w:rPr>
                <w:ins w:id="7150" w:author="Author"/>
                <w:sz w:val="20"/>
                <w:rPrChange w:id="7151" w:author="Author">
                  <w:rPr>
                    <w:ins w:id="7152" w:author="Author"/>
                    <w:rFonts w:ascii="Times New Roman" w:hAnsi="Times New Roman"/>
                    <w:sz w:val="20"/>
                  </w:rPr>
                </w:rPrChange>
              </w:rPr>
              <w:pPrChange w:id="7153" w:author="Author">
                <w:pPr>
                  <w:pStyle w:val="TAC"/>
                </w:pPr>
              </w:pPrChange>
            </w:pPr>
            <w:ins w:id="7154" w:author="Author">
              <w:r w:rsidRPr="00FB6926">
                <w:rPr>
                  <w:sz w:val="20"/>
                  <w:lang w:eastAsia="ja-JP"/>
                  <w:rPrChange w:id="7155" w:author="Author">
                    <w:rPr>
                      <w:sz w:val="20"/>
                      <w:lang w:eastAsia="ja-JP"/>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156"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7BD74079" w14:textId="77777777" w:rsidR="00576BDA" w:rsidRPr="00FB6926" w:rsidRDefault="00576BDA">
            <w:pPr>
              <w:pStyle w:val="Tabletext"/>
              <w:rPr>
                <w:ins w:id="7157" w:author="Author"/>
                <w:sz w:val="20"/>
                <w:rPrChange w:id="7158" w:author="Author">
                  <w:rPr>
                    <w:ins w:id="7159" w:author="Author"/>
                  </w:rPr>
                </w:rPrChange>
              </w:rPr>
              <w:pPrChange w:id="7160" w:author="Author">
                <w:pPr>
                  <w:pStyle w:val="TAC"/>
                  <w:jc w:val="left"/>
                </w:pPr>
              </w:pPrChange>
            </w:pPr>
            <w:ins w:id="7161" w:author="Author">
              <w:r w:rsidRPr="00FB6926">
                <w:rPr>
                  <w:sz w:val="20"/>
                  <w:lang w:eastAsia="ja-JP"/>
                  <w:rPrChange w:id="7162" w:author="Author">
                    <w:rPr>
                      <w:lang w:eastAsia="ja-JP"/>
                    </w:rPr>
                  </w:rPrChange>
                </w:rPr>
                <w:t xml:space="preserve">This </w:t>
              </w:r>
              <w:proofErr w:type="spellStart"/>
              <w:r w:rsidRPr="00FB6926">
                <w:rPr>
                  <w:sz w:val="20"/>
                  <w:lang w:eastAsia="ja-JP"/>
                  <w:rPrChange w:id="7163" w:author="Author">
                    <w:rPr>
                      <w:lang w:eastAsia="ja-JP"/>
                    </w:rPr>
                  </w:rPrChange>
                </w:rPr>
                <w:t>is</w:t>
              </w:r>
              <w:proofErr w:type="spellEnd"/>
              <w:r w:rsidRPr="00FB6926">
                <w:rPr>
                  <w:sz w:val="20"/>
                  <w:lang w:eastAsia="ja-JP"/>
                  <w:rPrChange w:id="7164" w:author="Author">
                    <w:rPr>
                      <w:lang w:eastAsia="ja-JP"/>
                    </w:rPr>
                  </w:rPrChange>
                </w:rPr>
                <w:t xml:space="preserve"> not applicable to E-UTRA BS operating in Band 22, 42, 43, </w:t>
              </w:r>
              <w:r w:rsidRPr="00FB6926">
                <w:rPr>
                  <w:sz w:val="20"/>
                  <w:lang w:eastAsia="zh-CN"/>
                  <w:rPrChange w:id="7165" w:author="Author">
                    <w:rPr>
                      <w:lang w:eastAsia="zh-CN"/>
                    </w:rPr>
                  </w:rPrChange>
                </w:rPr>
                <w:t xml:space="preserve">48 </w:t>
              </w:r>
              <w:proofErr w:type="spellStart"/>
              <w:r w:rsidRPr="00FB6926">
                <w:rPr>
                  <w:sz w:val="20"/>
                  <w:lang w:eastAsia="zh-CN"/>
                  <w:rPrChange w:id="7166" w:author="Author">
                    <w:rPr>
                      <w:lang w:eastAsia="zh-CN"/>
                    </w:rPr>
                  </w:rPrChange>
                </w:rPr>
                <w:t>or</w:t>
              </w:r>
              <w:proofErr w:type="spellEnd"/>
              <w:r w:rsidRPr="00FB6926">
                <w:rPr>
                  <w:sz w:val="20"/>
                  <w:lang w:eastAsia="zh-CN"/>
                  <w:rPrChange w:id="7167" w:author="Author">
                    <w:rPr>
                      <w:lang w:eastAsia="zh-CN"/>
                    </w:rPr>
                  </w:rPrChange>
                </w:rPr>
                <w:t xml:space="preserve"> 49.</w:t>
              </w:r>
            </w:ins>
          </w:p>
        </w:tc>
      </w:tr>
      <w:tr w:rsidR="00576BDA" w:rsidRPr="008E21F4" w14:paraId="22508320" w14:textId="77777777" w:rsidTr="00FB6926">
        <w:tblPrEx>
          <w:tblCellMar>
            <w:left w:w="28" w:type="dxa"/>
            <w:right w:w="28" w:type="dxa"/>
          </w:tblCellMar>
          <w:tblPrExChange w:id="7168" w:author="Author">
            <w:tblPrEx>
              <w:tblCellMar>
                <w:left w:w="28" w:type="dxa"/>
                <w:right w:w="28" w:type="dxa"/>
              </w:tblCellMar>
            </w:tblPrEx>
          </w:tblPrExChange>
        </w:tblPrEx>
        <w:trPr>
          <w:gridAfter w:val="1"/>
          <w:wAfter w:w="11" w:type="dxa"/>
          <w:cantSplit/>
          <w:trHeight w:val="113"/>
          <w:jc w:val="center"/>
          <w:ins w:id="7169" w:author="Author"/>
          <w:trPrChange w:id="7170" w:author="Author">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7171" w:author="Author">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C02C161" w14:textId="77777777" w:rsidR="00576BDA" w:rsidRPr="00FB6926" w:rsidRDefault="00576BDA">
            <w:pPr>
              <w:pStyle w:val="Tabletext"/>
              <w:jc w:val="left"/>
              <w:rPr>
                <w:ins w:id="7172" w:author="Author"/>
                <w:sz w:val="20"/>
                <w:lang w:eastAsia="ja-JP"/>
                <w:rPrChange w:id="7173" w:author="Author">
                  <w:rPr>
                    <w:ins w:id="7174" w:author="Author"/>
                    <w:rFonts w:ascii="Times New Roman" w:hAnsi="Times New Roman"/>
                    <w:sz w:val="20"/>
                    <w:lang w:eastAsia="ja-JP"/>
                  </w:rPr>
                </w:rPrChange>
              </w:rPr>
              <w:pPrChange w:id="7175" w:author="Author">
                <w:pPr>
                  <w:pStyle w:val="TAC"/>
                </w:pPr>
              </w:pPrChange>
            </w:pPr>
            <w:ins w:id="7176" w:author="Author">
              <w:r w:rsidRPr="00FB6926">
                <w:rPr>
                  <w:sz w:val="20"/>
                  <w:lang w:eastAsia="ja-JP"/>
                  <w:rPrChange w:id="7177" w:author="Author">
                    <w:rPr>
                      <w:sz w:val="20"/>
                      <w:lang w:eastAsia="ja-JP"/>
                    </w:rPr>
                  </w:rPrChange>
                </w:rPr>
                <w:t xml:space="preserve">E-UTRA </w:t>
              </w:r>
              <w:r>
                <w:rPr>
                  <w:sz w:val="20"/>
                  <w:lang w:eastAsia="ja-JP"/>
                </w:rPr>
                <w:br/>
              </w:r>
              <w:r w:rsidRPr="00FB6926">
                <w:rPr>
                  <w:sz w:val="20"/>
                  <w:lang w:eastAsia="ja-JP"/>
                  <w:rPrChange w:id="7178" w:author="Author">
                    <w:rPr>
                      <w:sz w:val="20"/>
                      <w:lang w:eastAsia="ja-JP"/>
                    </w:rPr>
                  </w:rPrChange>
                </w:rPr>
                <w:t xml:space="preserve">Band </w:t>
              </w:r>
              <w:r w:rsidRPr="00FB6926">
                <w:rPr>
                  <w:sz w:val="20"/>
                  <w:lang w:eastAsia="zh-CN"/>
                  <w:rPrChange w:id="7179" w:author="Author">
                    <w:rPr>
                      <w:sz w:val="20"/>
                      <w:lang w:eastAsia="zh-CN"/>
                    </w:rPr>
                  </w:rPrChange>
                </w:rPr>
                <w:t>49</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180"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0C1930A" w14:textId="77777777" w:rsidR="00576BDA" w:rsidRPr="00FB6926" w:rsidRDefault="00576BDA">
            <w:pPr>
              <w:pStyle w:val="Tabletext"/>
              <w:jc w:val="center"/>
              <w:rPr>
                <w:ins w:id="7181" w:author="Author"/>
                <w:sz w:val="20"/>
                <w:lang w:eastAsia="zh-CN"/>
                <w:rPrChange w:id="7182" w:author="Author">
                  <w:rPr>
                    <w:ins w:id="7183" w:author="Author"/>
                    <w:rFonts w:ascii="Times New Roman" w:hAnsi="Times New Roman"/>
                    <w:sz w:val="20"/>
                    <w:lang w:eastAsia="zh-CN"/>
                  </w:rPr>
                </w:rPrChange>
              </w:rPr>
              <w:pPrChange w:id="7184" w:author="Author">
                <w:pPr>
                  <w:pStyle w:val="TAC"/>
                </w:pPr>
              </w:pPrChange>
            </w:pPr>
            <w:ins w:id="7185" w:author="Author">
              <w:r w:rsidRPr="00FB6926">
                <w:rPr>
                  <w:sz w:val="20"/>
                  <w:lang w:eastAsia="zh-CN"/>
                  <w:rPrChange w:id="7186" w:author="Author">
                    <w:rPr>
                      <w:sz w:val="20"/>
                      <w:lang w:eastAsia="zh-CN"/>
                    </w:rPr>
                  </w:rPrChange>
                </w:rPr>
                <w:t>3550</w:t>
              </w:r>
              <w:r w:rsidRPr="00FB6926">
                <w:rPr>
                  <w:sz w:val="20"/>
                  <w:lang w:eastAsia="ja-JP"/>
                  <w:rPrChange w:id="7187" w:author="Author">
                    <w:rPr>
                      <w:sz w:val="20"/>
                      <w:lang w:eastAsia="ja-JP"/>
                    </w:rPr>
                  </w:rPrChange>
                </w:rPr>
                <w:t>-</w:t>
              </w:r>
              <w:r w:rsidRPr="00FB6926">
                <w:rPr>
                  <w:sz w:val="20"/>
                  <w:lang w:eastAsia="zh-CN"/>
                  <w:rPrChange w:id="7188" w:author="Author">
                    <w:rPr>
                      <w:sz w:val="20"/>
                      <w:lang w:eastAsia="zh-CN"/>
                    </w:rPr>
                  </w:rPrChange>
                </w:rPr>
                <w:t>3700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189"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D329037" w14:textId="77777777" w:rsidR="00576BDA" w:rsidRPr="00FB6926" w:rsidRDefault="00576BDA">
            <w:pPr>
              <w:pStyle w:val="Tabletext"/>
              <w:jc w:val="center"/>
              <w:rPr>
                <w:ins w:id="7190" w:author="Author"/>
                <w:sz w:val="20"/>
                <w:lang w:eastAsia="ja-JP"/>
                <w:rPrChange w:id="7191" w:author="Author">
                  <w:rPr>
                    <w:ins w:id="7192" w:author="Author"/>
                    <w:rFonts w:ascii="Times New Roman" w:hAnsi="Times New Roman"/>
                    <w:sz w:val="20"/>
                    <w:lang w:eastAsia="ja-JP"/>
                  </w:rPr>
                </w:rPrChange>
              </w:rPr>
              <w:pPrChange w:id="7193" w:author="Author">
                <w:pPr>
                  <w:pStyle w:val="TAC"/>
                </w:pPr>
              </w:pPrChange>
            </w:pPr>
            <w:ins w:id="7194" w:author="Author">
              <w:r w:rsidRPr="00FB6926">
                <w:rPr>
                  <w:sz w:val="20"/>
                  <w:lang w:eastAsia="ja-JP"/>
                  <w:rPrChange w:id="7195" w:author="Author">
                    <w:rPr>
                      <w:sz w:val="20"/>
                      <w:lang w:eastAsia="ja-JP"/>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196"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47D386EA" w14:textId="77777777" w:rsidR="00576BDA" w:rsidRPr="00FB6926" w:rsidRDefault="00576BDA">
            <w:pPr>
              <w:pStyle w:val="Tabletext"/>
              <w:jc w:val="center"/>
              <w:rPr>
                <w:ins w:id="7197" w:author="Author"/>
                <w:sz w:val="20"/>
                <w:lang w:eastAsia="ja-JP"/>
                <w:rPrChange w:id="7198" w:author="Author">
                  <w:rPr>
                    <w:ins w:id="7199" w:author="Author"/>
                    <w:rFonts w:ascii="Times New Roman" w:hAnsi="Times New Roman"/>
                    <w:sz w:val="20"/>
                    <w:lang w:eastAsia="ja-JP"/>
                  </w:rPr>
                </w:rPrChange>
              </w:rPr>
              <w:pPrChange w:id="7200" w:author="Author">
                <w:pPr>
                  <w:pStyle w:val="TAC"/>
                </w:pPr>
              </w:pPrChange>
            </w:pPr>
            <w:ins w:id="7201" w:author="Author">
              <w:r w:rsidRPr="00FB6926">
                <w:rPr>
                  <w:sz w:val="20"/>
                  <w:lang w:eastAsia="ja-JP"/>
                  <w:rPrChange w:id="7202" w:author="Author">
                    <w:rPr>
                      <w:sz w:val="20"/>
                      <w:lang w:eastAsia="ja-JP"/>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203"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8EB9F71" w14:textId="77777777" w:rsidR="00576BDA" w:rsidRPr="00FB6926" w:rsidRDefault="00576BDA">
            <w:pPr>
              <w:pStyle w:val="Tabletext"/>
              <w:rPr>
                <w:ins w:id="7204" w:author="Author"/>
                <w:sz w:val="20"/>
                <w:lang w:eastAsia="ja-JP"/>
                <w:rPrChange w:id="7205" w:author="Author">
                  <w:rPr>
                    <w:ins w:id="7206" w:author="Author"/>
                    <w:lang w:eastAsia="ja-JP"/>
                  </w:rPr>
                </w:rPrChange>
              </w:rPr>
              <w:pPrChange w:id="7207" w:author="Author">
                <w:pPr>
                  <w:pStyle w:val="TAC"/>
                  <w:jc w:val="left"/>
                </w:pPr>
              </w:pPrChange>
            </w:pPr>
            <w:ins w:id="7208" w:author="Author">
              <w:r w:rsidRPr="00FB6926">
                <w:rPr>
                  <w:sz w:val="20"/>
                  <w:lang w:eastAsia="ja-JP"/>
                  <w:rPrChange w:id="7209" w:author="Author">
                    <w:rPr>
                      <w:lang w:eastAsia="ja-JP"/>
                    </w:rPr>
                  </w:rPrChange>
                </w:rPr>
                <w:t xml:space="preserve">This </w:t>
              </w:r>
              <w:proofErr w:type="spellStart"/>
              <w:r w:rsidRPr="00FB6926">
                <w:rPr>
                  <w:sz w:val="20"/>
                  <w:lang w:eastAsia="ja-JP"/>
                  <w:rPrChange w:id="7210" w:author="Author">
                    <w:rPr>
                      <w:lang w:eastAsia="ja-JP"/>
                    </w:rPr>
                  </w:rPrChange>
                </w:rPr>
                <w:t>is</w:t>
              </w:r>
              <w:proofErr w:type="spellEnd"/>
              <w:r w:rsidRPr="00FB6926">
                <w:rPr>
                  <w:sz w:val="20"/>
                  <w:lang w:eastAsia="ja-JP"/>
                  <w:rPrChange w:id="7211" w:author="Author">
                    <w:rPr>
                      <w:lang w:eastAsia="ja-JP"/>
                    </w:rPr>
                  </w:rPrChange>
                </w:rPr>
                <w:t xml:space="preserve"> not applicable to E-UTRA BS operating in Band 22, 42, 43, </w:t>
              </w:r>
              <w:r w:rsidRPr="00FB6926">
                <w:rPr>
                  <w:sz w:val="20"/>
                  <w:lang w:eastAsia="zh-CN"/>
                  <w:rPrChange w:id="7212" w:author="Author">
                    <w:rPr>
                      <w:lang w:eastAsia="zh-CN"/>
                    </w:rPr>
                  </w:rPrChange>
                </w:rPr>
                <w:t xml:space="preserve">48 </w:t>
              </w:r>
              <w:proofErr w:type="spellStart"/>
              <w:r w:rsidRPr="00FB6926">
                <w:rPr>
                  <w:sz w:val="20"/>
                  <w:lang w:eastAsia="zh-CN"/>
                  <w:rPrChange w:id="7213" w:author="Author">
                    <w:rPr>
                      <w:lang w:eastAsia="zh-CN"/>
                    </w:rPr>
                  </w:rPrChange>
                </w:rPr>
                <w:t>or</w:t>
              </w:r>
              <w:proofErr w:type="spellEnd"/>
              <w:r w:rsidRPr="00FB6926">
                <w:rPr>
                  <w:sz w:val="20"/>
                  <w:lang w:eastAsia="zh-CN"/>
                  <w:rPrChange w:id="7214" w:author="Author">
                    <w:rPr>
                      <w:lang w:eastAsia="zh-CN"/>
                    </w:rPr>
                  </w:rPrChange>
                </w:rPr>
                <w:t xml:space="preserve"> 49.</w:t>
              </w:r>
            </w:ins>
          </w:p>
        </w:tc>
      </w:tr>
      <w:tr w:rsidR="00576BDA" w:rsidRPr="008E21F4" w14:paraId="14521F71" w14:textId="77777777" w:rsidTr="00FB6926">
        <w:tblPrEx>
          <w:tblCellMar>
            <w:left w:w="28" w:type="dxa"/>
            <w:right w:w="28" w:type="dxa"/>
          </w:tblCellMar>
          <w:tblPrExChange w:id="7215" w:author="Author">
            <w:tblPrEx>
              <w:tblCellMar>
                <w:left w:w="28" w:type="dxa"/>
                <w:right w:w="28" w:type="dxa"/>
              </w:tblCellMar>
            </w:tblPrEx>
          </w:tblPrExChange>
        </w:tblPrEx>
        <w:trPr>
          <w:gridAfter w:val="1"/>
          <w:wAfter w:w="11" w:type="dxa"/>
          <w:cantSplit/>
          <w:trHeight w:val="113"/>
          <w:jc w:val="center"/>
          <w:ins w:id="7216" w:author="Author"/>
          <w:trPrChange w:id="7217"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7218" w:author="Author">
              <w:tcPr>
                <w:tcW w:w="1302" w:type="dxa"/>
                <w:gridSpan w:val="3"/>
                <w:tcBorders>
                  <w:left w:val="single" w:sz="4" w:space="0" w:color="auto"/>
                  <w:bottom w:val="single" w:sz="4" w:space="0" w:color="auto"/>
                  <w:right w:val="single" w:sz="4" w:space="0" w:color="auto"/>
                </w:tcBorders>
                <w:shd w:val="clear" w:color="auto" w:fill="auto"/>
              </w:tcPr>
            </w:tcPrChange>
          </w:tcPr>
          <w:p w14:paraId="05C32AA3" w14:textId="77777777" w:rsidR="00576BDA" w:rsidRPr="00FB6926" w:rsidRDefault="00576BDA">
            <w:pPr>
              <w:pStyle w:val="Tabletext"/>
              <w:jc w:val="left"/>
              <w:rPr>
                <w:ins w:id="7219" w:author="Author"/>
                <w:sz w:val="20"/>
                <w:rPrChange w:id="7220" w:author="Author">
                  <w:rPr>
                    <w:ins w:id="7221" w:author="Author"/>
                    <w:rFonts w:ascii="Times New Roman" w:hAnsi="Times New Roman"/>
                    <w:sz w:val="20"/>
                  </w:rPr>
                </w:rPrChange>
              </w:rPr>
              <w:pPrChange w:id="7222" w:author="Author">
                <w:pPr>
                  <w:pStyle w:val="TAC"/>
                </w:pPr>
              </w:pPrChange>
            </w:pPr>
            <w:ins w:id="7223" w:author="Author">
              <w:r w:rsidRPr="00FB6926">
                <w:rPr>
                  <w:sz w:val="20"/>
                  <w:rPrChange w:id="7224" w:author="Author">
                    <w:rPr>
                      <w:sz w:val="20"/>
                    </w:rPr>
                  </w:rPrChange>
                </w:rPr>
                <w:t xml:space="preserve">E-UTRA </w:t>
              </w:r>
              <w:r>
                <w:rPr>
                  <w:sz w:val="20"/>
                </w:rPr>
                <w:br/>
              </w:r>
              <w:r w:rsidRPr="00FB6926">
                <w:rPr>
                  <w:sz w:val="20"/>
                  <w:rPrChange w:id="7225" w:author="Author">
                    <w:rPr>
                      <w:sz w:val="20"/>
                    </w:rPr>
                  </w:rPrChange>
                </w:rPr>
                <w:t>Band 50 or NR band n50</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226"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2B4751AF" w14:textId="77777777" w:rsidR="00576BDA" w:rsidRPr="00FB6926" w:rsidRDefault="00576BDA">
            <w:pPr>
              <w:pStyle w:val="Tabletext"/>
              <w:jc w:val="center"/>
              <w:rPr>
                <w:ins w:id="7227" w:author="Author"/>
                <w:sz w:val="20"/>
                <w:u w:val="single"/>
                <w:rPrChange w:id="7228" w:author="Author">
                  <w:rPr>
                    <w:ins w:id="7229" w:author="Author"/>
                    <w:rFonts w:ascii="Times New Roman" w:hAnsi="Times New Roman"/>
                    <w:sz w:val="20"/>
                    <w:u w:val="single"/>
                  </w:rPr>
                </w:rPrChange>
              </w:rPr>
              <w:pPrChange w:id="7230" w:author="Author">
                <w:pPr>
                  <w:pStyle w:val="TAC"/>
                </w:pPr>
              </w:pPrChange>
            </w:pPr>
            <w:ins w:id="7231" w:author="Author">
              <w:r w:rsidRPr="00FB6926">
                <w:rPr>
                  <w:sz w:val="20"/>
                  <w:rPrChange w:id="7232" w:author="Author">
                    <w:rPr>
                      <w:sz w:val="20"/>
                    </w:rPr>
                  </w:rPrChange>
                </w:rPr>
                <w:t>1432-1517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233"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A156F54" w14:textId="77777777" w:rsidR="00576BDA" w:rsidRPr="00FB6926" w:rsidRDefault="00576BDA">
            <w:pPr>
              <w:pStyle w:val="Tabletext"/>
              <w:jc w:val="center"/>
              <w:rPr>
                <w:ins w:id="7234" w:author="Author"/>
                <w:sz w:val="20"/>
                <w:rPrChange w:id="7235" w:author="Author">
                  <w:rPr>
                    <w:ins w:id="7236" w:author="Author"/>
                    <w:rFonts w:ascii="Times New Roman" w:hAnsi="Times New Roman"/>
                    <w:sz w:val="20"/>
                  </w:rPr>
                </w:rPrChange>
              </w:rPr>
              <w:pPrChange w:id="7237" w:author="Author">
                <w:pPr>
                  <w:pStyle w:val="TAC"/>
                </w:pPr>
              </w:pPrChange>
            </w:pPr>
            <w:ins w:id="7238" w:author="Author">
              <w:r w:rsidRPr="00FB6926">
                <w:rPr>
                  <w:sz w:val="20"/>
                  <w:rPrChange w:id="7239"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240"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35CD1AA" w14:textId="77777777" w:rsidR="00576BDA" w:rsidRPr="00FB6926" w:rsidRDefault="00576BDA">
            <w:pPr>
              <w:pStyle w:val="Tabletext"/>
              <w:jc w:val="center"/>
              <w:rPr>
                <w:ins w:id="7241" w:author="Author"/>
                <w:sz w:val="20"/>
                <w:rPrChange w:id="7242" w:author="Author">
                  <w:rPr>
                    <w:ins w:id="7243" w:author="Author"/>
                    <w:rFonts w:ascii="Times New Roman" w:hAnsi="Times New Roman"/>
                    <w:sz w:val="20"/>
                  </w:rPr>
                </w:rPrChange>
              </w:rPr>
              <w:pPrChange w:id="7244" w:author="Author">
                <w:pPr>
                  <w:pStyle w:val="TAC"/>
                </w:pPr>
              </w:pPrChange>
            </w:pPr>
            <w:ins w:id="7245" w:author="Author">
              <w:r w:rsidRPr="00FB6926">
                <w:rPr>
                  <w:sz w:val="20"/>
                  <w:rPrChange w:id="7246"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247"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AE45308" w14:textId="77777777" w:rsidR="00576BDA" w:rsidRPr="00FB6926" w:rsidRDefault="00576BDA">
            <w:pPr>
              <w:pStyle w:val="Tabletext"/>
              <w:rPr>
                <w:ins w:id="7248" w:author="Author"/>
                <w:sz w:val="20"/>
                <w:rPrChange w:id="7249" w:author="Author">
                  <w:rPr>
                    <w:ins w:id="7250" w:author="Author"/>
                  </w:rPr>
                </w:rPrChange>
              </w:rPr>
              <w:pPrChange w:id="7251" w:author="Author">
                <w:pPr>
                  <w:pStyle w:val="TAL"/>
                </w:pPr>
              </w:pPrChange>
            </w:pPr>
            <w:ins w:id="7252" w:author="Author">
              <w:r w:rsidRPr="00FB6926">
                <w:rPr>
                  <w:sz w:val="20"/>
                  <w:rPrChange w:id="7253" w:author="Author">
                    <w:rPr/>
                  </w:rPrChange>
                </w:rPr>
                <w:t xml:space="preserve">This requirement </w:t>
              </w:r>
              <w:proofErr w:type="spellStart"/>
              <w:r w:rsidRPr="00FB6926">
                <w:rPr>
                  <w:sz w:val="20"/>
                  <w:rPrChange w:id="7254" w:author="Author">
                    <w:rPr/>
                  </w:rPrChange>
                </w:rPr>
                <w:t>does</w:t>
              </w:r>
              <w:proofErr w:type="spellEnd"/>
              <w:r w:rsidRPr="00FB6926">
                <w:rPr>
                  <w:sz w:val="20"/>
                  <w:rPrChange w:id="7255" w:author="Author">
                    <w:rPr/>
                  </w:rPrChange>
                </w:rPr>
                <w:t xml:space="preserve"> not </w:t>
              </w:r>
              <w:proofErr w:type="spellStart"/>
              <w:r w:rsidRPr="00FB6926">
                <w:rPr>
                  <w:sz w:val="20"/>
                  <w:rPrChange w:id="7256" w:author="Author">
                    <w:rPr/>
                  </w:rPrChange>
                </w:rPr>
                <w:t>apply</w:t>
              </w:r>
              <w:proofErr w:type="spellEnd"/>
              <w:r w:rsidRPr="00FB6926">
                <w:rPr>
                  <w:sz w:val="20"/>
                  <w:rPrChange w:id="7257" w:author="Author">
                    <w:rPr/>
                  </w:rPrChange>
                </w:rPr>
                <w:t xml:space="preserve"> to E-UTRA BS operating in Band 11, 21, 32, 45, 50, 51, 74, 75 </w:t>
              </w:r>
              <w:proofErr w:type="spellStart"/>
              <w:r w:rsidRPr="00FB6926">
                <w:rPr>
                  <w:sz w:val="20"/>
                  <w:rPrChange w:id="7258" w:author="Author">
                    <w:rPr/>
                  </w:rPrChange>
                </w:rPr>
                <w:t>or</w:t>
              </w:r>
              <w:proofErr w:type="spellEnd"/>
              <w:r w:rsidRPr="00FB6926">
                <w:rPr>
                  <w:sz w:val="20"/>
                  <w:rPrChange w:id="7259" w:author="Author">
                    <w:rPr/>
                  </w:rPrChange>
                </w:rPr>
                <w:t xml:space="preserve"> 76.</w:t>
              </w:r>
            </w:ins>
          </w:p>
        </w:tc>
      </w:tr>
      <w:tr w:rsidR="00576BDA" w:rsidRPr="008E21F4" w14:paraId="3D28DC0A" w14:textId="77777777" w:rsidTr="00FB6926">
        <w:tblPrEx>
          <w:tblCellMar>
            <w:left w:w="28" w:type="dxa"/>
            <w:right w:w="28" w:type="dxa"/>
          </w:tblCellMar>
          <w:tblPrExChange w:id="7260" w:author="Author">
            <w:tblPrEx>
              <w:tblCellMar>
                <w:left w:w="28" w:type="dxa"/>
                <w:right w:w="28" w:type="dxa"/>
              </w:tblCellMar>
            </w:tblPrEx>
          </w:tblPrExChange>
        </w:tblPrEx>
        <w:trPr>
          <w:gridAfter w:val="1"/>
          <w:wAfter w:w="11" w:type="dxa"/>
          <w:cantSplit/>
          <w:trHeight w:val="113"/>
          <w:jc w:val="center"/>
          <w:ins w:id="7261" w:author="Author"/>
          <w:trPrChange w:id="7262"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7263" w:author="Author">
              <w:tcPr>
                <w:tcW w:w="1302" w:type="dxa"/>
                <w:gridSpan w:val="3"/>
                <w:tcBorders>
                  <w:left w:val="single" w:sz="4" w:space="0" w:color="auto"/>
                  <w:bottom w:val="single" w:sz="4" w:space="0" w:color="auto"/>
                  <w:right w:val="single" w:sz="4" w:space="0" w:color="auto"/>
                </w:tcBorders>
                <w:shd w:val="clear" w:color="auto" w:fill="auto"/>
              </w:tcPr>
            </w:tcPrChange>
          </w:tcPr>
          <w:p w14:paraId="2D8CFB1B" w14:textId="77777777" w:rsidR="00576BDA" w:rsidRPr="00FB6926" w:rsidRDefault="00576BDA">
            <w:pPr>
              <w:pStyle w:val="Tabletext"/>
              <w:jc w:val="left"/>
              <w:rPr>
                <w:ins w:id="7264" w:author="Author"/>
                <w:sz w:val="20"/>
                <w:rPrChange w:id="7265" w:author="Author">
                  <w:rPr>
                    <w:ins w:id="7266" w:author="Author"/>
                    <w:rFonts w:ascii="Times New Roman" w:hAnsi="Times New Roman"/>
                    <w:sz w:val="20"/>
                  </w:rPr>
                </w:rPrChange>
              </w:rPr>
              <w:pPrChange w:id="7267" w:author="Author">
                <w:pPr>
                  <w:pStyle w:val="TAC"/>
                </w:pPr>
              </w:pPrChange>
            </w:pPr>
            <w:ins w:id="7268" w:author="Author">
              <w:r w:rsidRPr="00FB6926">
                <w:rPr>
                  <w:sz w:val="20"/>
                  <w:rPrChange w:id="7269" w:author="Author">
                    <w:rPr>
                      <w:sz w:val="20"/>
                    </w:rPr>
                  </w:rPrChange>
                </w:rPr>
                <w:t xml:space="preserve">E-UTRA </w:t>
              </w:r>
              <w:r>
                <w:rPr>
                  <w:sz w:val="20"/>
                </w:rPr>
                <w:br/>
              </w:r>
              <w:r w:rsidRPr="00FB6926">
                <w:rPr>
                  <w:sz w:val="20"/>
                  <w:rPrChange w:id="7270" w:author="Author">
                    <w:rPr>
                      <w:sz w:val="20"/>
                    </w:rPr>
                  </w:rPrChange>
                </w:rPr>
                <w:t>Band 51 or NR band n51</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271"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48A1879" w14:textId="77777777" w:rsidR="00576BDA" w:rsidRPr="00FB6926" w:rsidRDefault="00576BDA">
            <w:pPr>
              <w:pStyle w:val="Tabletext"/>
              <w:jc w:val="center"/>
              <w:rPr>
                <w:ins w:id="7272" w:author="Author"/>
                <w:sz w:val="20"/>
                <w:u w:val="single"/>
                <w:rPrChange w:id="7273" w:author="Author">
                  <w:rPr>
                    <w:ins w:id="7274" w:author="Author"/>
                    <w:rFonts w:ascii="Times New Roman" w:hAnsi="Times New Roman"/>
                    <w:sz w:val="20"/>
                    <w:u w:val="single"/>
                  </w:rPr>
                </w:rPrChange>
              </w:rPr>
              <w:pPrChange w:id="7275" w:author="Author">
                <w:pPr>
                  <w:pStyle w:val="TAC"/>
                </w:pPr>
              </w:pPrChange>
            </w:pPr>
            <w:ins w:id="7276" w:author="Author">
              <w:r w:rsidRPr="00FB6926">
                <w:rPr>
                  <w:sz w:val="20"/>
                  <w:rPrChange w:id="7277" w:author="Author">
                    <w:rPr>
                      <w:sz w:val="20"/>
                    </w:rPr>
                  </w:rPrChange>
                </w:rPr>
                <w:t>1427-1432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278"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10D98F62" w14:textId="77777777" w:rsidR="00576BDA" w:rsidRPr="00FB6926" w:rsidRDefault="00576BDA">
            <w:pPr>
              <w:pStyle w:val="Tabletext"/>
              <w:jc w:val="center"/>
              <w:rPr>
                <w:ins w:id="7279" w:author="Author"/>
                <w:sz w:val="20"/>
                <w:rPrChange w:id="7280" w:author="Author">
                  <w:rPr>
                    <w:ins w:id="7281" w:author="Author"/>
                    <w:rFonts w:ascii="Times New Roman" w:hAnsi="Times New Roman"/>
                    <w:sz w:val="20"/>
                  </w:rPr>
                </w:rPrChange>
              </w:rPr>
              <w:pPrChange w:id="7282" w:author="Author">
                <w:pPr>
                  <w:pStyle w:val="TAC"/>
                </w:pPr>
              </w:pPrChange>
            </w:pPr>
            <w:ins w:id="7283" w:author="Author">
              <w:r w:rsidRPr="00FB6926">
                <w:rPr>
                  <w:sz w:val="20"/>
                  <w:rPrChange w:id="7284"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285"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55E69A3" w14:textId="77777777" w:rsidR="00576BDA" w:rsidRPr="00FB6926" w:rsidRDefault="00576BDA">
            <w:pPr>
              <w:pStyle w:val="Tabletext"/>
              <w:jc w:val="center"/>
              <w:rPr>
                <w:ins w:id="7286" w:author="Author"/>
                <w:sz w:val="20"/>
                <w:rPrChange w:id="7287" w:author="Author">
                  <w:rPr>
                    <w:ins w:id="7288" w:author="Author"/>
                    <w:rFonts w:ascii="Times New Roman" w:hAnsi="Times New Roman"/>
                    <w:sz w:val="20"/>
                  </w:rPr>
                </w:rPrChange>
              </w:rPr>
              <w:pPrChange w:id="7289" w:author="Author">
                <w:pPr>
                  <w:pStyle w:val="TAC"/>
                </w:pPr>
              </w:pPrChange>
            </w:pPr>
            <w:ins w:id="7290" w:author="Author">
              <w:r w:rsidRPr="00FB6926">
                <w:rPr>
                  <w:sz w:val="20"/>
                  <w:rPrChange w:id="7291"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292"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2074D30" w14:textId="77777777" w:rsidR="00576BDA" w:rsidRPr="00FB6926" w:rsidRDefault="00576BDA">
            <w:pPr>
              <w:pStyle w:val="Tabletext"/>
              <w:rPr>
                <w:ins w:id="7293" w:author="Author"/>
                <w:sz w:val="20"/>
                <w:rPrChange w:id="7294" w:author="Author">
                  <w:rPr>
                    <w:ins w:id="7295" w:author="Author"/>
                  </w:rPr>
                </w:rPrChange>
              </w:rPr>
              <w:pPrChange w:id="7296" w:author="Author">
                <w:pPr>
                  <w:pStyle w:val="TAL"/>
                </w:pPr>
              </w:pPrChange>
            </w:pPr>
            <w:ins w:id="7297" w:author="Author">
              <w:r w:rsidRPr="00FB6926">
                <w:rPr>
                  <w:sz w:val="20"/>
                  <w:rPrChange w:id="7298" w:author="Author">
                    <w:rPr/>
                  </w:rPrChange>
                </w:rPr>
                <w:t xml:space="preserve">This requirement </w:t>
              </w:r>
              <w:proofErr w:type="spellStart"/>
              <w:r w:rsidRPr="00FB6926">
                <w:rPr>
                  <w:sz w:val="20"/>
                  <w:rPrChange w:id="7299" w:author="Author">
                    <w:rPr/>
                  </w:rPrChange>
                </w:rPr>
                <w:t>does</w:t>
              </w:r>
              <w:proofErr w:type="spellEnd"/>
              <w:r w:rsidRPr="00FB6926">
                <w:rPr>
                  <w:sz w:val="20"/>
                  <w:rPrChange w:id="7300" w:author="Author">
                    <w:rPr/>
                  </w:rPrChange>
                </w:rPr>
                <w:t xml:space="preserve"> not </w:t>
              </w:r>
              <w:proofErr w:type="spellStart"/>
              <w:r w:rsidRPr="00FB6926">
                <w:rPr>
                  <w:sz w:val="20"/>
                  <w:rPrChange w:id="7301" w:author="Author">
                    <w:rPr/>
                  </w:rPrChange>
                </w:rPr>
                <w:t>apply</w:t>
              </w:r>
              <w:proofErr w:type="spellEnd"/>
              <w:r w:rsidRPr="00FB6926">
                <w:rPr>
                  <w:sz w:val="20"/>
                  <w:rPrChange w:id="7302" w:author="Author">
                    <w:rPr/>
                  </w:rPrChange>
                </w:rPr>
                <w:t xml:space="preserve"> to E-UTRA BS operating in Band 50, 51, 75 </w:t>
              </w:r>
              <w:proofErr w:type="spellStart"/>
              <w:r w:rsidRPr="00FB6926">
                <w:rPr>
                  <w:sz w:val="20"/>
                  <w:rPrChange w:id="7303" w:author="Author">
                    <w:rPr/>
                  </w:rPrChange>
                </w:rPr>
                <w:t>or</w:t>
              </w:r>
              <w:proofErr w:type="spellEnd"/>
              <w:r w:rsidRPr="00FB6926">
                <w:rPr>
                  <w:sz w:val="20"/>
                  <w:rPrChange w:id="7304" w:author="Author">
                    <w:rPr/>
                  </w:rPrChange>
                </w:rPr>
                <w:t xml:space="preserve"> 76.</w:t>
              </w:r>
            </w:ins>
          </w:p>
        </w:tc>
      </w:tr>
      <w:tr w:rsidR="00576BDA" w:rsidRPr="008E21F4" w14:paraId="16AA273E" w14:textId="77777777" w:rsidTr="00FB6926">
        <w:tblPrEx>
          <w:tblCellMar>
            <w:left w:w="28" w:type="dxa"/>
            <w:right w:w="28" w:type="dxa"/>
          </w:tblCellMar>
          <w:tblPrExChange w:id="7305" w:author="Author">
            <w:tblPrEx>
              <w:tblCellMar>
                <w:left w:w="28" w:type="dxa"/>
                <w:right w:w="28" w:type="dxa"/>
              </w:tblCellMar>
            </w:tblPrEx>
          </w:tblPrExChange>
        </w:tblPrEx>
        <w:trPr>
          <w:gridAfter w:val="1"/>
          <w:wAfter w:w="11" w:type="dxa"/>
          <w:cantSplit/>
          <w:trHeight w:val="113"/>
          <w:jc w:val="center"/>
          <w:ins w:id="7306" w:author="Author"/>
          <w:trPrChange w:id="7307" w:author="Author">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7308" w:author="Author">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638E4EE9" w14:textId="77777777" w:rsidR="00576BDA" w:rsidRPr="00FB6926" w:rsidRDefault="00576BDA">
            <w:pPr>
              <w:pStyle w:val="Tabletext"/>
              <w:jc w:val="left"/>
              <w:rPr>
                <w:ins w:id="7309" w:author="Author"/>
                <w:sz w:val="20"/>
                <w:rPrChange w:id="7310" w:author="Author">
                  <w:rPr>
                    <w:ins w:id="7311" w:author="Author"/>
                    <w:rFonts w:ascii="Times New Roman" w:hAnsi="Times New Roman"/>
                    <w:sz w:val="20"/>
                  </w:rPr>
                </w:rPrChange>
              </w:rPr>
              <w:pPrChange w:id="7312" w:author="Author">
                <w:pPr>
                  <w:pStyle w:val="TAC"/>
                </w:pPr>
              </w:pPrChange>
            </w:pPr>
            <w:ins w:id="7313" w:author="Author">
              <w:r w:rsidRPr="00FB6926">
                <w:rPr>
                  <w:sz w:val="20"/>
                  <w:rPrChange w:id="7314" w:author="Author">
                    <w:rPr>
                      <w:sz w:val="20"/>
                    </w:rPr>
                  </w:rPrChange>
                </w:rPr>
                <w:t xml:space="preserve">E-UTRA </w:t>
              </w:r>
              <w:r>
                <w:rPr>
                  <w:sz w:val="20"/>
                </w:rPr>
                <w:br/>
              </w:r>
              <w:r w:rsidRPr="00FB6926">
                <w:rPr>
                  <w:sz w:val="20"/>
                  <w:rPrChange w:id="7315" w:author="Author">
                    <w:rPr>
                      <w:sz w:val="20"/>
                    </w:rPr>
                  </w:rPrChange>
                </w:rPr>
                <w:t xml:space="preserve">Band </w:t>
              </w:r>
              <w:r w:rsidRPr="00FB6926">
                <w:rPr>
                  <w:sz w:val="20"/>
                  <w:lang w:eastAsia="zh-CN"/>
                  <w:rPrChange w:id="7316" w:author="Author">
                    <w:rPr>
                      <w:sz w:val="20"/>
                      <w:lang w:eastAsia="zh-CN"/>
                    </w:rPr>
                  </w:rPrChange>
                </w:rPr>
                <w:t>52</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317"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5763455" w14:textId="77777777" w:rsidR="00576BDA" w:rsidRPr="00FB6926" w:rsidRDefault="00576BDA">
            <w:pPr>
              <w:pStyle w:val="Tabletext"/>
              <w:jc w:val="center"/>
              <w:rPr>
                <w:ins w:id="7318" w:author="Author"/>
                <w:sz w:val="20"/>
                <w:lang w:eastAsia="zh-CN"/>
                <w:rPrChange w:id="7319" w:author="Author">
                  <w:rPr>
                    <w:ins w:id="7320" w:author="Author"/>
                    <w:rFonts w:ascii="Times New Roman" w:hAnsi="Times New Roman"/>
                    <w:sz w:val="20"/>
                    <w:lang w:eastAsia="zh-CN"/>
                  </w:rPr>
                </w:rPrChange>
              </w:rPr>
              <w:pPrChange w:id="7321" w:author="Author">
                <w:pPr>
                  <w:pStyle w:val="TAC"/>
                </w:pPr>
              </w:pPrChange>
            </w:pPr>
            <w:ins w:id="7322" w:author="Author">
              <w:r w:rsidRPr="00FB6926">
                <w:rPr>
                  <w:sz w:val="20"/>
                  <w:lang w:eastAsia="zh-CN"/>
                  <w:rPrChange w:id="7323" w:author="Author">
                    <w:rPr>
                      <w:sz w:val="20"/>
                      <w:lang w:eastAsia="zh-CN"/>
                    </w:rPr>
                  </w:rPrChange>
                </w:rPr>
                <w:t>3300-</w:t>
              </w:r>
              <w:r w:rsidRPr="00FB6926">
                <w:rPr>
                  <w:sz w:val="20"/>
                  <w:lang w:eastAsia="ja-JP"/>
                  <w:rPrChange w:id="7324" w:author="Author">
                    <w:rPr>
                      <w:sz w:val="20"/>
                      <w:lang w:eastAsia="ja-JP"/>
                    </w:rPr>
                  </w:rPrChange>
                </w:rPr>
                <w:t>3</w:t>
              </w:r>
              <w:r w:rsidRPr="00FB6926">
                <w:rPr>
                  <w:sz w:val="20"/>
                  <w:lang w:eastAsia="zh-CN"/>
                  <w:rPrChange w:id="7325" w:author="Author">
                    <w:rPr>
                      <w:sz w:val="20"/>
                      <w:lang w:eastAsia="zh-CN"/>
                    </w:rPr>
                  </w:rPrChange>
                </w:rPr>
                <w:t>400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326"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2C28C1B" w14:textId="77777777" w:rsidR="00576BDA" w:rsidRPr="00FB6926" w:rsidRDefault="00576BDA">
            <w:pPr>
              <w:pStyle w:val="Tabletext"/>
              <w:jc w:val="center"/>
              <w:rPr>
                <w:ins w:id="7327" w:author="Author"/>
                <w:sz w:val="20"/>
                <w:rPrChange w:id="7328" w:author="Author">
                  <w:rPr>
                    <w:ins w:id="7329" w:author="Author"/>
                    <w:rFonts w:ascii="Times New Roman" w:hAnsi="Times New Roman"/>
                    <w:sz w:val="20"/>
                  </w:rPr>
                </w:rPrChange>
              </w:rPr>
              <w:pPrChange w:id="7330" w:author="Author">
                <w:pPr>
                  <w:pStyle w:val="TAC"/>
                </w:pPr>
              </w:pPrChange>
            </w:pPr>
            <w:ins w:id="7331" w:author="Author">
              <w:r w:rsidRPr="00FB6926">
                <w:rPr>
                  <w:sz w:val="20"/>
                  <w:rPrChange w:id="7332"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333"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C859882" w14:textId="77777777" w:rsidR="00576BDA" w:rsidRPr="00FB6926" w:rsidRDefault="00576BDA">
            <w:pPr>
              <w:pStyle w:val="Tabletext"/>
              <w:jc w:val="center"/>
              <w:rPr>
                <w:ins w:id="7334" w:author="Author"/>
                <w:sz w:val="20"/>
                <w:rPrChange w:id="7335" w:author="Author">
                  <w:rPr>
                    <w:ins w:id="7336" w:author="Author"/>
                    <w:rFonts w:ascii="Times New Roman" w:hAnsi="Times New Roman"/>
                    <w:sz w:val="20"/>
                  </w:rPr>
                </w:rPrChange>
              </w:rPr>
              <w:pPrChange w:id="7337" w:author="Author">
                <w:pPr>
                  <w:pStyle w:val="TAC"/>
                </w:pPr>
              </w:pPrChange>
            </w:pPr>
            <w:ins w:id="7338" w:author="Author">
              <w:r w:rsidRPr="00FB6926">
                <w:rPr>
                  <w:sz w:val="20"/>
                  <w:rPrChange w:id="7339"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340"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C38B5FB" w14:textId="77777777" w:rsidR="00576BDA" w:rsidRPr="00FB6926" w:rsidRDefault="00576BDA">
            <w:pPr>
              <w:pStyle w:val="Tabletext"/>
              <w:rPr>
                <w:ins w:id="7341" w:author="Author"/>
                <w:sz w:val="20"/>
                <w:rPrChange w:id="7342" w:author="Author">
                  <w:rPr>
                    <w:ins w:id="7343" w:author="Author"/>
                  </w:rPr>
                </w:rPrChange>
              </w:rPr>
              <w:pPrChange w:id="7344" w:author="Author">
                <w:pPr>
                  <w:pStyle w:val="TAC"/>
                  <w:jc w:val="left"/>
                </w:pPr>
              </w:pPrChange>
            </w:pPr>
            <w:ins w:id="7345" w:author="Author">
              <w:r w:rsidRPr="00FB6926">
                <w:rPr>
                  <w:sz w:val="20"/>
                  <w:rPrChange w:id="7346" w:author="Author">
                    <w:rPr/>
                  </w:rPrChange>
                </w:rPr>
                <w:t xml:space="preserve">This </w:t>
              </w:r>
              <w:proofErr w:type="spellStart"/>
              <w:r w:rsidRPr="00FB6926">
                <w:rPr>
                  <w:sz w:val="20"/>
                  <w:rPrChange w:id="7347" w:author="Author">
                    <w:rPr/>
                  </w:rPrChange>
                </w:rPr>
                <w:t>is</w:t>
              </w:r>
              <w:proofErr w:type="spellEnd"/>
              <w:r w:rsidRPr="00FB6926">
                <w:rPr>
                  <w:sz w:val="20"/>
                  <w:rPrChange w:id="7348" w:author="Author">
                    <w:rPr/>
                  </w:rPrChange>
                </w:rPr>
                <w:t xml:space="preserve"> not applicable to E-UTRA BS operating in Band</w:t>
              </w:r>
              <w:r w:rsidRPr="00FB6926">
                <w:rPr>
                  <w:sz w:val="20"/>
                  <w:lang w:eastAsia="zh-CN"/>
                  <w:rPrChange w:id="7349" w:author="Author">
                    <w:rPr>
                      <w:lang w:eastAsia="zh-CN"/>
                    </w:rPr>
                  </w:rPrChange>
                </w:rPr>
                <w:t xml:space="preserve"> 42 </w:t>
              </w:r>
              <w:proofErr w:type="spellStart"/>
              <w:r w:rsidRPr="00FB6926">
                <w:rPr>
                  <w:sz w:val="20"/>
                  <w:lang w:eastAsia="zh-CN"/>
                  <w:rPrChange w:id="7350" w:author="Author">
                    <w:rPr>
                      <w:lang w:eastAsia="zh-CN"/>
                    </w:rPr>
                  </w:rPrChange>
                </w:rPr>
                <w:t>or</w:t>
              </w:r>
              <w:proofErr w:type="spellEnd"/>
              <w:r w:rsidRPr="00FB6926">
                <w:rPr>
                  <w:sz w:val="20"/>
                  <w:lang w:eastAsia="zh-CN"/>
                  <w:rPrChange w:id="7351" w:author="Author">
                    <w:rPr>
                      <w:lang w:eastAsia="zh-CN"/>
                    </w:rPr>
                  </w:rPrChange>
                </w:rPr>
                <w:t xml:space="preserve"> 52.</w:t>
              </w:r>
            </w:ins>
          </w:p>
        </w:tc>
      </w:tr>
      <w:tr w:rsidR="00576BDA" w:rsidRPr="008E21F4" w14:paraId="60ED3E3B" w14:textId="77777777" w:rsidTr="00FB6926">
        <w:tblPrEx>
          <w:tblCellMar>
            <w:left w:w="28" w:type="dxa"/>
            <w:right w:w="28" w:type="dxa"/>
          </w:tblCellMar>
          <w:tblPrExChange w:id="7352" w:author="Author">
            <w:tblPrEx>
              <w:tblCellMar>
                <w:left w:w="28" w:type="dxa"/>
                <w:right w:w="28" w:type="dxa"/>
              </w:tblCellMar>
            </w:tblPrEx>
          </w:tblPrExChange>
        </w:tblPrEx>
        <w:trPr>
          <w:gridAfter w:val="1"/>
          <w:wAfter w:w="11" w:type="dxa"/>
          <w:cantSplit/>
          <w:trHeight w:val="113"/>
          <w:jc w:val="center"/>
          <w:ins w:id="7353" w:author="Author"/>
          <w:trPrChange w:id="7354" w:author="Author">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7355" w:author="Author">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18B02CD3" w14:textId="77777777" w:rsidR="00576BDA" w:rsidRPr="00FB6926" w:rsidRDefault="00576BDA">
            <w:pPr>
              <w:pStyle w:val="Tabletext"/>
              <w:jc w:val="left"/>
              <w:rPr>
                <w:ins w:id="7356" w:author="Author"/>
                <w:sz w:val="20"/>
                <w:rPrChange w:id="7357" w:author="Author">
                  <w:rPr>
                    <w:ins w:id="7358" w:author="Author"/>
                    <w:rFonts w:ascii="Times New Roman" w:hAnsi="Times New Roman"/>
                    <w:sz w:val="20"/>
                  </w:rPr>
                </w:rPrChange>
              </w:rPr>
              <w:pPrChange w:id="7359" w:author="Author">
                <w:pPr>
                  <w:pStyle w:val="TAC"/>
                </w:pPr>
              </w:pPrChange>
            </w:pPr>
            <w:ins w:id="7360" w:author="Author">
              <w:r w:rsidRPr="00FB6926">
                <w:rPr>
                  <w:sz w:val="20"/>
                  <w:rPrChange w:id="7361" w:author="Author">
                    <w:rPr>
                      <w:sz w:val="20"/>
                    </w:rPr>
                  </w:rPrChange>
                </w:rPr>
                <w:t xml:space="preserve">E-UTRA </w:t>
              </w:r>
              <w:r>
                <w:rPr>
                  <w:sz w:val="20"/>
                </w:rPr>
                <w:br/>
              </w:r>
              <w:r w:rsidRPr="00FB6926">
                <w:rPr>
                  <w:sz w:val="20"/>
                  <w:rPrChange w:id="7362" w:author="Author">
                    <w:rPr>
                      <w:sz w:val="20"/>
                    </w:rPr>
                  </w:rPrChange>
                </w:rPr>
                <w:t xml:space="preserve">Band </w:t>
              </w:r>
              <w:r w:rsidRPr="00FB6926">
                <w:rPr>
                  <w:sz w:val="20"/>
                  <w:lang w:eastAsia="zh-CN"/>
                  <w:rPrChange w:id="7363" w:author="Author">
                    <w:rPr>
                      <w:sz w:val="20"/>
                      <w:lang w:eastAsia="zh-CN"/>
                    </w:rPr>
                  </w:rPrChange>
                </w:rPr>
                <w:t>53 or NR Band n53</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364"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39B45014" w14:textId="77777777" w:rsidR="00576BDA" w:rsidRPr="00FB6926" w:rsidRDefault="00576BDA">
            <w:pPr>
              <w:pStyle w:val="Tabletext"/>
              <w:jc w:val="center"/>
              <w:rPr>
                <w:ins w:id="7365" w:author="Author"/>
                <w:sz w:val="20"/>
                <w:lang w:eastAsia="zh-CN"/>
                <w:rPrChange w:id="7366" w:author="Author">
                  <w:rPr>
                    <w:ins w:id="7367" w:author="Author"/>
                    <w:rFonts w:ascii="Times New Roman" w:hAnsi="Times New Roman"/>
                    <w:sz w:val="20"/>
                    <w:lang w:eastAsia="zh-CN"/>
                  </w:rPr>
                </w:rPrChange>
              </w:rPr>
              <w:pPrChange w:id="7368" w:author="Author">
                <w:pPr>
                  <w:pStyle w:val="TAC"/>
                </w:pPr>
              </w:pPrChange>
            </w:pPr>
            <w:ins w:id="7369" w:author="Author">
              <w:r w:rsidRPr="00FB6926">
                <w:rPr>
                  <w:sz w:val="20"/>
                  <w:lang w:eastAsia="zh-CN"/>
                  <w:rPrChange w:id="7370" w:author="Author">
                    <w:rPr>
                      <w:sz w:val="20"/>
                      <w:lang w:eastAsia="zh-CN"/>
                    </w:rPr>
                  </w:rPrChange>
                </w:rPr>
                <w:t>2483.5</w:t>
              </w:r>
              <w:r w:rsidRPr="00FB6926">
                <w:rPr>
                  <w:sz w:val="20"/>
                  <w:rPrChange w:id="7371" w:author="Author">
                    <w:rPr>
                      <w:sz w:val="20"/>
                    </w:rPr>
                  </w:rPrChange>
                </w:rPr>
                <w:t>-2495</w:t>
              </w:r>
              <w:r w:rsidRPr="00FB6926">
                <w:rPr>
                  <w:sz w:val="20"/>
                  <w:lang w:eastAsia="zh-CN"/>
                  <w:rPrChange w:id="7372" w:author="Author">
                    <w:rPr>
                      <w:sz w:val="20"/>
                      <w:lang w:eastAsia="zh-CN"/>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373"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570D64C" w14:textId="77777777" w:rsidR="00576BDA" w:rsidRPr="00FB6926" w:rsidRDefault="00576BDA">
            <w:pPr>
              <w:pStyle w:val="Tabletext"/>
              <w:jc w:val="center"/>
              <w:rPr>
                <w:ins w:id="7374" w:author="Author"/>
                <w:sz w:val="20"/>
                <w:rPrChange w:id="7375" w:author="Author">
                  <w:rPr>
                    <w:ins w:id="7376" w:author="Author"/>
                    <w:rFonts w:ascii="Times New Roman" w:hAnsi="Times New Roman"/>
                    <w:sz w:val="20"/>
                  </w:rPr>
                </w:rPrChange>
              </w:rPr>
              <w:pPrChange w:id="7377" w:author="Author">
                <w:pPr>
                  <w:pStyle w:val="TAC"/>
                </w:pPr>
              </w:pPrChange>
            </w:pPr>
            <w:ins w:id="7378" w:author="Author">
              <w:r w:rsidRPr="00FB6926">
                <w:rPr>
                  <w:sz w:val="20"/>
                  <w:rPrChange w:id="7379"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380"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4DA02F0" w14:textId="77777777" w:rsidR="00576BDA" w:rsidRPr="00FB6926" w:rsidRDefault="00576BDA">
            <w:pPr>
              <w:pStyle w:val="Tabletext"/>
              <w:jc w:val="center"/>
              <w:rPr>
                <w:ins w:id="7381" w:author="Author"/>
                <w:sz w:val="20"/>
                <w:rPrChange w:id="7382" w:author="Author">
                  <w:rPr>
                    <w:ins w:id="7383" w:author="Author"/>
                    <w:rFonts w:ascii="Times New Roman" w:hAnsi="Times New Roman"/>
                    <w:sz w:val="20"/>
                  </w:rPr>
                </w:rPrChange>
              </w:rPr>
              <w:pPrChange w:id="7384" w:author="Author">
                <w:pPr>
                  <w:pStyle w:val="TAC"/>
                </w:pPr>
              </w:pPrChange>
            </w:pPr>
            <w:ins w:id="7385" w:author="Author">
              <w:r w:rsidRPr="00FB6926">
                <w:rPr>
                  <w:sz w:val="20"/>
                  <w:rPrChange w:id="7386"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387"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AAFAF85" w14:textId="77777777" w:rsidR="00576BDA" w:rsidRPr="00FB6926" w:rsidRDefault="00576BDA">
            <w:pPr>
              <w:pStyle w:val="Tabletext"/>
              <w:rPr>
                <w:ins w:id="7388" w:author="Author"/>
                <w:sz w:val="20"/>
                <w:rPrChange w:id="7389" w:author="Author">
                  <w:rPr>
                    <w:ins w:id="7390" w:author="Author"/>
                  </w:rPr>
                </w:rPrChange>
              </w:rPr>
              <w:pPrChange w:id="7391" w:author="Author">
                <w:pPr>
                  <w:pStyle w:val="TAC"/>
                  <w:jc w:val="left"/>
                </w:pPr>
              </w:pPrChange>
            </w:pPr>
            <w:ins w:id="7392" w:author="Author">
              <w:r w:rsidRPr="00FB6926">
                <w:rPr>
                  <w:sz w:val="20"/>
                  <w:rPrChange w:id="7393" w:author="Author">
                    <w:rPr/>
                  </w:rPrChange>
                </w:rPr>
                <w:t xml:space="preserve">This </w:t>
              </w:r>
              <w:proofErr w:type="spellStart"/>
              <w:r w:rsidRPr="00FB6926">
                <w:rPr>
                  <w:sz w:val="20"/>
                  <w:rPrChange w:id="7394" w:author="Author">
                    <w:rPr/>
                  </w:rPrChange>
                </w:rPr>
                <w:t>is</w:t>
              </w:r>
              <w:proofErr w:type="spellEnd"/>
              <w:r w:rsidRPr="00FB6926">
                <w:rPr>
                  <w:sz w:val="20"/>
                  <w:rPrChange w:id="7395" w:author="Author">
                    <w:rPr/>
                  </w:rPrChange>
                </w:rPr>
                <w:t xml:space="preserve"> not applicable to E-UTRA BS operating in Band</w:t>
              </w:r>
              <w:r w:rsidRPr="00FB6926">
                <w:rPr>
                  <w:sz w:val="20"/>
                  <w:lang w:eastAsia="zh-CN"/>
                  <w:rPrChange w:id="7396" w:author="Author">
                    <w:rPr>
                      <w:lang w:eastAsia="zh-CN"/>
                    </w:rPr>
                  </w:rPrChange>
                </w:rPr>
                <w:t xml:space="preserve"> 41 </w:t>
              </w:r>
              <w:proofErr w:type="spellStart"/>
              <w:r w:rsidRPr="00FB6926">
                <w:rPr>
                  <w:sz w:val="20"/>
                  <w:lang w:eastAsia="zh-CN"/>
                  <w:rPrChange w:id="7397" w:author="Author">
                    <w:rPr>
                      <w:lang w:eastAsia="zh-CN"/>
                    </w:rPr>
                  </w:rPrChange>
                </w:rPr>
                <w:t>or</w:t>
              </w:r>
              <w:proofErr w:type="spellEnd"/>
              <w:r w:rsidRPr="00FB6926">
                <w:rPr>
                  <w:sz w:val="20"/>
                  <w:lang w:eastAsia="zh-CN"/>
                  <w:rPrChange w:id="7398" w:author="Author">
                    <w:rPr>
                      <w:lang w:eastAsia="zh-CN"/>
                    </w:rPr>
                  </w:rPrChange>
                </w:rPr>
                <w:t xml:space="preserve"> 53.</w:t>
              </w:r>
            </w:ins>
          </w:p>
        </w:tc>
      </w:tr>
      <w:tr w:rsidR="00576BDA" w:rsidRPr="008E21F4" w14:paraId="238FB389" w14:textId="77777777" w:rsidTr="00FB6926">
        <w:tblPrEx>
          <w:tblCellMar>
            <w:left w:w="28" w:type="dxa"/>
            <w:right w:w="28" w:type="dxa"/>
          </w:tblCellMar>
          <w:tblPrExChange w:id="7399" w:author="Author">
            <w:tblPrEx>
              <w:tblCellMar>
                <w:left w:w="28" w:type="dxa"/>
                <w:right w:w="28" w:type="dxa"/>
              </w:tblCellMar>
            </w:tblPrEx>
          </w:tblPrExChange>
        </w:tblPrEx>
        <w:trPr>
          <w:gridAfter w:val="1"/>
          <w:wAfter w:w="11" w:type="dxa"/>
          <w:cantSplit/>
          <w:trHeight w:val="113"/>
          <w:jc w:val="center"/>
          <w:ins w:id="7400" w:author="Author"/>
          <w:trPrChange w:id="7401" w:author="Author">
            <w:trPr>
              <w:cantSplit/>
              <w:trHeight w:val="113"/>
              <w:jc w:val="center"/>
            </w:trPr>
          </w:trPrChange>
        </w:trPr>
        <w:tc>
          <w:tcPr>
            <w:tcW w:w="1271" w:type="dxa"/>
            <w:gridSpan w:val="3"/>
            <w:vMerge w:val="restart"/>
            <w:tcBorders>
              <w:top w:val="single" w:sz="4" w:space="0" w:color="auto"/>
              <w:left w:val="single" w:sz="4" w:space="0" w:color="auto"/>
              <w:right w:val="single" w:sz="4" w:space="0" w:color="auto"/>
            </w:tcBorders>
            <w:shd w:val="clear" w:color="auto" w:fill="auto"/>
            <w:tcPrChange w:id="7402" w:author="Author">
              <w:tcPr>
                <w:tcW w:w="1302" w:type="dxa"/>
                <w:gridSpan w:val="3"/>
                <w:vMerge w:val="restart"/>
                <w:tcBorders>
                  <w:top w:val="single" w:sz="4" w:space="0" w:color="auto"/>
                  <w:left w:val="single" w:sz="4" w:space="0" w:color="auto"/>
                  <w:right w:val="single" w:sz="4" w:space="0" w:color="auto"/>
                </w:tcBorders>
                <w:shd w:val="clear" w:color="auto" w:fill="auto"/>
              </w:tcPr>
            </w:tcPrChange>
          </w:tcPr>
          <w:p w14:paraId="08795120" w14:textId="77777777" w:rsidR="00576BDA" w:rsidRPr="00FB6926" w:rsidRDefault="00576BDA">
            <w:pPr>
              <w:pStyle w:val="Tabletext"/>
              <w:jc w:val="left"/>
              <w:rPr>
                <w:ins w:id="7403" w:author="Author"/>
                <w:sz w:val="20"/>
                <w:rPrChange w:id="7404" w:author="Author">
                  <w:rPr>
                    <w:ins w:id="7405" w:author="Author"/>
                    <w:rFonts w:ascii="Times New Roman" w:hAnsi="Times New Roman"/>
                    <w:sz w:val="20"/>
                  </w:rPr>
                </w:rPrChange>
              </w:rPr>
              <w:pPrChange w:id="7406" w:author="Author">
                <w:pPr>
                  <w:pStyle w:val="TAC"/>
                </w:pPr>
              </w:pPrChange>
            </w:pPr>
            <w:ins w:id="7407" w:author="Author">
              <w:r w:rsidRPr="00FB6926">
                <w:rPr>
                  <w:sz w:val="20"/>
                  <w:lang w:eastAsia="ja-JP"/>
                  <w:rPrChange w:id="7408" w:author="Author">
                    <w:rPr>
                      <w:sz w:val="20"/>
                      <w:lang w:eastAsia="ja-JP"/>
                    </w:rPr>
                  </w:rPrChange>
                </w:rPr>
                <w:t xml:space="preserve">E-UTRA </w:t>
              </w:r>
              <w:r>
                <w:rPr>
                  <w:sz w:val="20"/>
                  <w:lang w:eastAsia="ja-JP"/>
                </w:rPr>
                <w:br/>
              </w:r>
              <w:r w:rsidRPr="00FB6926">
                <w:rPr>
                  <w:sz w:val="20"/>
                  <w:lang w:eastAsia="ja-JP"/>
                  <w:rPrChange w:id="7409" w:author="Author">
                    <w:rPr>
                      <w:sz w:val="20"/>
                      <w:lang w:eastAsia="ja-JP"/>
                    </w:rPr>
                  </w:rPrChange>
                </w:rPr>
                <w:t>Band 65</w:t>
              </w:r>
              <w:r w:rsidRPr="00FB6926">
                <w:rPr>
                  <w:sz w:val="20"/>
                  <w:rPrChange w:id="7410" w:author="Author">
                    <w:rPr>
                      <w:sz w:val="20"/>
                    </w:rPr>
                  </w:rPrChange>
                </w:rPr>
                <w:t xml:space="preserve"> or NR band n65</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411"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3129FD7C" w14:textId="77777777" w:rsidR="00576BDA" w:rsidRPr="00FB6926" w:rsidRDefault="00576BDA">
            <w:pPr>
              <w:pStyle w:val="Tabletext"/>
              <w:jc w:val="center"/>
              <w:rPr>
                <w:ins w:id="7412" w:author="Author"/>
                <w:sz w:val="20"/>
                <w:lang w:eastAsia="zh-CN"/>
                <w:rPrChange w:id="7413" w:author="Author">
                  <w:rPr>
                    <w:ins w:id="7414" w:author="Author"/>
                    <w:rFonts w:ascii="Times New Roman" w:hAnsi="Times New Roman"/>
                    <w:sz w:val="20"/>
                    <w:lang w:eastAsia="zh-CN"/>
                  </w:rPr>
                </w:rPrChange>
              </w:rPr>
              <w:pPrChange w:id="7415" w:author="Author">
                <w:pPr>
                  <w:pStyle w:val="TAC"/>
                </w:pPr>
              </w:pPrChange>
            </w:pPr>
            <w:ins w:id="7416" w:author="Author">
              <w:r w:rsidRPr="00FB6926">
                <w:rPr>
                  <w:sz w:val="20"/>
                  <w:rPrChange w:id="7417" w:author="Author">
                    <w:rPr>
                      <w:sz w:val="20"/>
                    </w:rPr>
                  </w:rPrChange>
                </w:rPr>
                <w:t>2110-2</w:t>
              </w:r>
              <w:r w:rsidRPr="00FB6926">
                <w:rPr>
                  <w:sz w:val="20"/>
                  <w:lang w:eastAsia="ja-JP"/>
                  <w:rPrChange w:id="7418" w:author="Author">
                    <w:rPr>
                      <w:sz w:val="20"/>
                      <w:lang w:eastAsia="ja-JP"/>
                    </w:rPr>
                  </w:rPrChange>
                </w:rPr>
                <w:t>20</w:t>
              </w:r>
              <w:r w:rsidRPr="00FB6926">
                <w:rPr>
                  <w:sz w:val="20"/>
                  <w:rPrChange w:id="7419" w:author="Author">
                    <w:rPr>
                      <w:sz w:val="20"/>
                    </w:rPr>
                  </w:rPrChange>
                </w:rPr>
                <w:t>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420"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32EE551D" w14:textId="77777777" w:rsidR="00576BDA" w:rsidRPr="00FB6926" w:rsidRDefault="00576BDA">
            <w:pPr>
              <w:pStyle w:val="Tabletext"/>
              <w:jc w:val="center"/>
              <w:rPr>
                <w:ins w:id="7421" w:author="Author"/>
                <w:sz w:val="20"/>
                <w:rPrChange w:id="7422" w:author="Author">
                  <w:rPr>
                    <w:ins w:id="7423" w:author="Author"/>
                    <w:rFonts w:ascii="Times New Roman" w:hAnsi="Times New Roman"/>
                    <w:sz w:val="20"/>
                  </w:rPr>
                </w:rPrChange>
              </w:rPr>
              <w:pPrChange w:id="7424" w:author="Author">
                <w:pPr>
                  <w:pStyle w:val="TAC"/>
                </w:pPr>
              </w:pPrChange>
            </w:pPr>
            <w:ins w:id="7425" w:author="Author">
              <w:r w:rsidRPr="00FB6926">
                <w:rPr>
                  <w:sz w:val="20"/>
                  <w:rPrChange w:id="7426"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427"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C4415EB" w14:textId="77777777" w:rsidR="00576BDA" w:rsidRPr="00FB6926" w:rsidRDefault="00576BDA">
            <w:pPr>
              <w:pStyle w:val="Tabletext"/>
              <w:jc w:val="center"/>
              <w:rPr>
                <w:ins w:id="7428" w:author="Author"/>
                <w:sz w:val="20"/>
                <w:rPrChange w:id="7429" w:author="Author">
                  <w:rPr>
                    <w:ins w:id="7430" w:author="Author"/>
                    <w:rFonts w:ascii="Times New Roman" w:hAnsi="Times New Roman"/>
                    <w:sz w:val="20"/>
                  </w:rPr>
                </w:rPrChange>
              </w:rPr>
              <w:pPrChange w:id="7431" w:author="Author">
                <w:pPr>
                  <w:pStyle w:val="TAC"/>
                </w:pPr>
              </w:pPrChange>
            </w:pPr>
            <w:ins w:id="7432" w:author="Author">
              <w:r w:rsidRPr="00FB6926">
                <w:rPr>
                  <w:sz w:val="20"/>
                  <w:rPrChange w:id="7433"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434"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5B09D726" w14:textId="77777777" w:rsidR="00576BDA" w:rsidRPr="00FB6926" w:rsidRDefault="00576BDA">
            <w:pPr>
              <w:pStyle w:val="Tabletext"/>
              <w:rPr>
                <w:ins w:id="7435" w:author="Author"/>
                <w:sz w:val="20"/>
                <w:rPrChange w:id="7436" w:author="Author">
                  <w:rPr>
                    <w:ins w:id="7437" w:author="Author"/>
                  </w:rPr>
                </w:rPrChange>
              </w:rPr>
              <w:pPrChange w:id="7438" w:author="Author">
                <w:pPr>
                  <w:pStyle w:val="TAC"/>
                  <w:jc w:val="left"/>
                </w:pPr>
              </w:pPrChange>
            </w:pPr>
            <w:ins w:id="7439" w:author="Author">
              <w:r w:rsidRPr="00FB6926">
                <w:rPr>
                  <w:sz w:val="20"/>
                  <w:rPrChange w:id="7440" w:author="Author">
                    <w:rPr/>
                  </w:rPrChange>
                </w:rPr>
                <w:t xml:space="preserve">This requirement </w:t>
              </w:r>
              <w:proofErr w:type="spellStart"/>
              <w:r w:rsidRPr="00FB6926">
                <w:rPr>
                  <w:sz w:val="20"/>
                  <w:rPrChange w:id="7441" w:author="Author">
                    <w:rPr/>
                  </w:rPrChange>
                </w:rPr>
                <w:t>does</w:t>
              </w:r>
              <w:proofErr w:type="spellEnd"/>
              <w:r w:rsidRPr="00FB6926">
                <w:rPr>
                  <w:sz w:val="20"/>
                  <w:rPrChange w:id="7442" w:author="Author">
                    <w:rPr/>
                  </w:rPrChange>
                </w:rPr>
                <w:t xml:space="preserve"> not </w:t>
              </w:r>
              <w:proofErr w:type="spellStart"/>
              <w:r w:rsidRPr="00FB6926">
                <w:rPr>
                  <w:sz w:val="20"/>
                  <w:rPrChange w:id="7443" w:author="Author">
                    <w:rPr/>
                  </w:rPrChange>
                </w:rPr>
                <w:t>apply</w:t>
              </w:r>
              <w:proofErr w:type="spellEnd"/>
              <w:r w:rsidRPr="00FB6926">
                <w:rPr>
                  <w:sz w:val="20"/>
                  <w:rPrChange w:id="7444" w:author="Author">
                    <w:rPr/>
                  </w:rPrChange>
                </w:rPr>
                <w:t xml:space="preserve"> to E-UTRA BS operating in band 1</w:t>
              </w:r>
              <w:r w:rsidRPr="00FB6926">
                <w:rPr>
                  <w:sz w:val="20"/>
                  <w:lang w:eastAsia="ja-JP"/>
                  <w:rPrChange w:id="7445" w:author="Author">
                    <w:rPr>
                      <w:lang w:eastAsia="ja-JP"/>
                    </w:rPr>
                  </w:rPrChange>
                </w:rPr>
                <w:t xml:space="preserve"> or 65</w:t>
              </w:r>
              <w:r w:rsidRPr="00FB6926">
                <w:rPr>
                  <w:sz w:val="20"/>
                  <w:rPrChange w:id="7446" w:author="Author">
                    <w:rPr/>
                  </w:rPrChange>
                </w:rPr>
                <w:t>,</w:t>
              </w:r>
            </w:ins>
          </w:p>
        </w:tc>
      </w:tr>
      <w:tr w:rsidR="00576BDA" w:rsidRPr="008E21F4" w14:paraId="472DF2B7" w14:textId="77777777" w:rsidTr="00FB6926">
        <w:tblPrEx>
          <w:tblCellMar>
            <w:left w:w="28" w:type="dxa"/>
            <w:right w:w="28" w:type="dxa"/>
          </w:tblCellMar>
          <w:tblPrExChange w:id="7447" w:author="Author">
            <w:tblPrEx>
              <w:tblCellMar>
                <w:left w:w="28" w:type="dxa"/>
                <w:right w:w="28" w:type="dxa"/>
              </w:tblCellMar>
            </w:tblPrEx>
          </w:tblPrExChange>
        </w:tblPrEx>
        <w:trPr>
          <w:gridAfter w:val="1"/>
          <w:wAfter w:w="11" w:type="dxa"/>
          <w:cantSplit/>
          <w:trHeight w:val="113"/>
          <w:jc w:val="center"/>
          <w:ins w:id="7448" w:author="Author"/>
          <w:trPrChange w:id="7449" w:author="Author">
            <w:trPr>
              <w:cantSplit/>
              <w:trHeight w:val="113"/>
              <w:jc w:val="center"/>
            </w:trPr>
          </w:trPrChange>
        </w:trPr>
        <w:tc>
          <w:tcPr>
            <w:tcW w:w="1271" w:type="dxa"/>
            <w:gridSpan w:val="3"/>
            <w:vMerge/>
            <w:tcBorders>
              <w:left w:val="single" w:sz="4" w:space="0" w:color="auto"/>
              <w:bottom w:val="single" w:sz="4" w:space="0" w:color="auto"/>
              <w:right w:val="single" w:sz="4" w:space="0" w:color="auto"/>
            </w:tcBorders>
            <w:shd w:val="clear" w:color="auto" w:fill="auto"/>
            <w:tcPrChange w:id="7450" w:author="Author">
              <w:tcPr>
                <w:tcW w:w="1302" w:type="dxa"/>
                <w:gridSpan w:val="3"/>
                <w:vMerge/>
                <w:tcBorders>
                  <w:left w:val="single" w:sz="4" w:space="0" w:color="auto"/>
                  <w:bottom w:val="single" w:sz="4" w:space="0" w:color="auto"/>
                  <w:right w:val="single" w:sz="4" w:space="0" w:color="auto"/>
                </w:tcBorders>
                <w:shd w:val="clear" w:color="auto" w:fill="auto"/>
              </w:tcPr>
            </w:tcPrChange>
          </w:tcPr>
          <w:p w14:paraId="5AE7435E" w14:textId="77777777" w:rsidR="00576BDA" w:rsidRPr="00FB6926" w:rsidRDefault="00576BDA">
            <w:pPr>
              <w:pStyle w:val="Tabletext"/>
              <w:jc w:val="left"/>
              <w:rPr>
                <w:ins w:id="7451" w:author="Author"/>
                <w:sz w:val="20"/>
                <w:rPrChange w:id="7452" w:author="Author">
                  <w:rPr>
                    <w:ins w:id="7453" w:author="Author"/>
                    <w:rFonts w:cs="Arial"/>
                  </w:rPr>
                </w:rPrChange>
              </w:rPr>
              <w:pPrChange w:id="7454"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455"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5105A9E" w14:textId="77777777" w:rsidR="00576BDA" w:rsidRPr="00FB6926" w:rsidRDefault="00576BDA">
            <w:pPr>
              <w:pStyle w:val="Tabletext"/>
              <w:jc w:val="center"/>
              <w:rPr>
                <w:ins w:id="7456" w:author="Author"/>
                <w:sz w:val="20"/>
                <w:lang w:eastAsia="zh-CN"/>
                <w:rPrChange w:id="7457" w:author="Author">
                  <w:rPr>
                    <w:ins w:id="7458" w:author="Author"/>
                    <w:rFonts w:cs="Arial"/>
                    <w:lang w:eastAsia="zh-CN"/>
                  </w:rPr>
                </w:rPrChange>
              </w:rPr>
              <w:pPrChange w:id="7459" w:author="Author">
                <w:pPr>
                  <w:pStyle w:val="TAC"/>
                </w:pPr>
              </w:pPrChange>
            </w:pPr>
            <w:ins w:id="7460" w:author="Author">
              <w:r w:rsidRPr="00FB6926">
                <w:rPr>
                  <w:sz w:val="20"/>
                  <w:rPrChange w:id="7461" w:author="Author">
                    <w:rPr>
                      <w:rFonts w:cs="Arial"/>
                    </w:rPr>
                  </w:rPrChange>
                </w:rPr>
                <w:t>1920-</w:t>
              </w:r>
              <w:r w:rsidRPr="00FB6926">
                <w:rPr>
                  <w:sz w:val="20"/>
                  <w:lang w:eastAsia="ja-JP"/>
                  <w:rPrChange w:id="7462" w:author="Author">
                    <w:rPr>
                      <w:rFonts w:cs="Arial"/>
                      <w:lang w:eastAsia="ja-JP"/>
                    </w:rPr>
                  </w:rPrChange>
                </w:rPr>
                <w:t>2010</w:t>
              </w:r>
              <w:r w:rsidRPr="00FB6926">
                <w:rPr>
                  <w:sz w:val="20"/>
                  <w:rPrChange w:id="7463" w:author="Author">
                    <w:rPr>
                      <w:rFonts w:cs="Arial"/>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464"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F7147B4" w14:textId="77777777" w:rsidR="00576BDA" w:rsidRPr="00FB6926" w:rsidRDefault="00576BDA">
            <w:pPr>
              <w:pStyle w:val="Tabletext"/>
              <w:jc w:val="center"/>
              <w:rPr>
                <w:ins w:id="7465" w:author="Author"/>
                <w:sz w:val="20"/>
                <w:rPrChange w:id="7466" w:author="Author">
                  <w:rPr>
                    <w:ins w:id="7467" w:author="Author"/>
                    <w:rFonts w:cs="Arial"/>
                  </w:rPr>
                </w:rPrChange>
              </w:rPr>
              <w:pPrChange w:id="7468" w:author="Author">
                <w:pPr>
                  <w:pStyle w:val="TAC"/>
                </w:pPr>
              </w:pPrChange>
            </w:pPr>
            <w:ins w:id="7469" w:author="Author">
              <w:r w:rsidRPr="00FB6926">
                <w:rPr>
                  <w:sz w:val="20"/>
                  <w:rPrChange w:id="7470" w:author="Author">
                    <w:rPr>
                      <w:rFonts w:cs="Arial"/>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471"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7D871E0" w14:textId="77777777" w:rsidR="00576BDA" w:rsidRPr="00FB6926" w:rsidRDefault="00576BDA">
            <w:pPr>
              <w:pStyle w:val="Tabletext"/>
              <w:jc w:val="center"/>
              <w:rPr>
                <w:ins w:id="7472" w:author="Author"/>
                <w:sz w:val="20"/>
                <w:rPrChange w:id="7473" w:author="Author">
                  <w:rPr>
                    <w:ins w:id="7474" w:author="Author"/>
                    <w:rFonts w:cs="Arial"/>
                  </w:rPr>
                </w:rPrChange>
              </w:rPr>
              <w:pPrChange w:id="7475" w:author="Author">
                <w:pPr>
                  <w:pStyle w:val="TAC"/>
                </w:pPr>
              </w:pPrChange>
            </w:pPr>
            <w:ins w:id="7476" w:author="Author">
              <w:r w:rsidRPr="00FB6926">
                <w:rPr>
                  <w:sz w:val="20"/>
                  <w:rPrChange w:id="7477" w:author="Author">
                    <w:rPr>
                      <w:rFonts w:cs="Arial"/>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478"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5955BAB" w14:textId="77777777" w:rsidR="00576BDA" w:rsidRPr="00FB6926" w:rsidRDefault="00576BDA">
            <w:pPr>
              <w:pStyle w:val="Tabletext"/>
              <w:rPr>
                <w:ins w:id="7479" w:author="Author"/>
                <w:sz w:val="20"/>
                <w:lang w:eastAsia="ja-JP"/>
                <w:rPrChange w:id="7480" w:author="Author">
                  <w:rPr>
                    <w:ins w:id="7481" w:author="Author"/>
                    <w:rFonts w:cs="v5.0.0"/>
                    <w:lang w:eastAsia="ja-JP"/>
                  </w:rPr>
                </w:rPrChange>
              </w:rPr>
              <w:pPrChange w:id="7482" w:author="Author">
                <w:pPr>
                  <w:pStyle w:val="TAL"/>
                </w:pPr>
              </w:pPrChange>
            </w:pPr>
            <w:ins w:id="7483" w:author="Author">
              <w:r w:rsidRPr="00FB6926">
                <w:rPr>
                  <w:sz w:val="20"/>
                  <w:rPrChange w:id="7484" w:author="Author">
                    <w:rPr>
                      <w:rFonts w:cs="Arial"/>
                    </w:rPr>
                  </w:rPrChange>
                </w:rPr>
                <w:t xml:space="preserve">This requirement </w:t>
              </w:r>
              <w:proofErr w:type="spellStart"/>
              <w:r w:rsidRPr="00FB6926">
                <w:rPr>
                  <w:sz w:val="20"/>
                  <w:rPrChange w:id="7485" w:author="Author">
                    <w:rPr>
                      <w:rFonts w:cs="Arial"/>
                    </w:rPr>
                  </w:rPrChange>
                </w:rPr>
                <w:t>does</w:t>
              </w:r>
              <w:proofErr w:type="spellEnd"/>
              <w:r w:rsidRPr="00FB6926">
                <w:rPr>
                  <w:sz w:val="20"/>
                  <w:rPrChange w:id="7486" w:author="Author">
                    <w:rPr>
                      <w:rFonts w:cs="Arial"/>
                    </w:rPr>
                  </w:rPrChange>
                </w:rPr>
                <w:t xml:space="preserve"> not </w:t>
              </w:r>
              <w:proofErr w:type="spellStart"/>
              <w:r w:rsidRPr="00FB6926">
                <w:rPr>
                  <w:sz w:val="20"/>
                  <w:rPrChange w:id="7487" w:author="Author">
                    <w:rPr>
                      <w:rFonts w:cs="Arial"/>
                    </w:rPr>
                  </w:rPrChange>
                </w:rPr>
                <w:t>apply</w:t>
              </w:r>
              <w:proofErr w:type="spellEnd"/>
              <w:r w:rsidRPr="00FB6926">
                <w:rPr>
                  <w:sz w:val="20"/>
                  <w:rPrChange w:id="7488" w:author="Author">
                    <w:rPr>
                      <w:rFonts w:cs="Arial"/>
                    </w:rPr>
                  </w:rPrChange>
                </w:rPr>
                <w:t xml:space="preserve"> to E-</w:t>
              </w:r>
              <w:r w:rsidRPr="00FB6926">
                <w:rPr>
                  <w:sz w:val="20"/>
                  <w:rPrChange w:id="7489" w:author="Author">
                    <w:rPr>
                      <w:rFonts w:cs="v5.0.0"/>
                    </w:rPr>
                  </w:rPrChange>
                </w:rPr>
                <w:t xml:space="preserve">UTRA </w:t>
              </w:r>
              <w:r w:rsidRPr="00FB6926">
                <w:rPr>
                  <w:sz w:val="20"/>
                  <w:rPrChange w:id="7490" w:author="Author">
                    <w:rPr>
                      <w:rFonts w:cs="Arial"/>
                    </w:rPr>
                  </w:rPrChange>
                </w:rPr>
                <w:t xml:space="preserve">BS operating in band </w:t>
              </w:r>
              <w:r w:rsidRPr="00FB6926">
                <w:rPr>
                  <w:sz w:val="20"/>
                  <w:lang w:eastAsia="ja-JP"/>
                  <w:rPrChange w:id="7491" w:author="Author">
                    <w:rPr>
                      <w:rFonts w:cs="Arial"/>
                      <w:lang w:eastAsia="ja-JP"/>
                    </w:rPr>
                  </w:rPrChange>
                </w:rPr>
                <w:t>65</w:t>
              </w:r>
              <w:r w:rsidRPr="00FB6926">
                <w:rPr>
                  <w:sz w:val="20"/>
                  <w:rPrChange w:id="7492" w:author="Author">
                    <w:rPr>
                      <w:rFonts w:cs="v5.0.0"/>
                    </w:rPr>
                  </w:rPrChange>
                </w:rPr>
                <w:t>.</w:t>
              </w:r>
            </w:ins>
          </w:p>
          <w:p w14:paraId="1DEA78EE" w14:textId="77777777" w:rsidR="00576BDA" w:rsidRPr="00FB6926" w:rsidRDefault="00576BDA">
            <w:pPr>
              <w:pStyle w:val="Tabletext"/>
              <w:rPr>
                <w:ins w:id="7493" w:author="Author"/>
                <w:sz w:val="20"/>
                <w:rPrChange w:id="7494" w:author="Author">
                  <w:rPr>
                    <w:ins w:id="7495" w:author="Author"/>
                    <w:rFonts w:cs="Arial"/>
                  </w:rPr>
                </w:rPrChange>
              </w:rPr>
              <w:pPrChange w:id="7496" w:author="Author">
                <w:pPr>
                  <w:pStyle w:val="TAC"/>
                  <w:jc w:val="left"/>
                </w:pPr>
              </w:pPrChange>
            </w:pPr>
            <w:ins w:id="7497" w:author="Author">
              <w:r w:rsidRPr="00FB6926">
                <w:rPr>
                  <w:sz w:val="20"/>
                  <w:lang w:eastAsia="ja-JP"/>
                  <w:rPrChange w:id="7498" w:author="Author">
                    <w:rPr>
                      <w:rFonts w:cs="Arial"/>
                      <w:lang w:eastAsia="ja-JP"/>
                    </w:rPr>
                  </w:rPrChange>
                </w:rPr>
                <w:t xml:space="preserve">For E-UTRA BS operating in Band 1, </w:t>
              </w:r>
              <w:proofErr w:type="spellStart"/>
              <w:r w:rsidRPr="00FB6926">
                <w:rPr>
                  <w:sz w:val="20"/>
                  <w:lang w:eastAsia="ja-JP"/>
                  <w:rPrChange w:id="7499" w:author="Author">
                    <w:rPr>
                      <w:rFonts w:cs="Arial"/>
                      <w:lang w:eastAsia="ja-JP"/>
                    </w:rPr>
                  </w:rPrChange>
                </w:rPr>
                <w:t>it</w:t>
              </w:r>
              <w:proofErr w:type="spellEnd"/>
              <w:r w:rsidRPr="00FB6926">
                <w:rPr>
                  <w:sz w:val="20"/>
                  <w:lang w:eastAsia="ja-JP"/>
                  <w:rPrChange w:id="7500" w:author="Author">
                    <w:rPr>
                      <w:rFonts w:cs="Arial"/>
                      <w:lang w:eastAsia="ja-JP"/>
                    </w:rPr>
                  </w:rPrChange>
                </w:rPr>
                <w:t xml:space="preserve"> </w:t>
              </w:r>
              <w:proofErr w:type="spellStart"/>
              <w:r w:rsidRPr="00FB6926">
                <w:rPr>
                  <w:sz w:val="20"/>
                  <w:lang w:eastAsia="ja-JP"/>
                  <w:rPrChange w:id="7501" w:author="Author">
                    <w:rPr>
                      <w:rFonts w:cs="Arial"/>
                      <w:lang w:eastAsia="ja-JP"/>
                    </w:rPr>
                  </w:rPrChange>
                </w:rPr>
                <w:t>applies</w:t>
              </w:r>
              <w:proofErr w:type="spellEnd"/>
              <w:r w:rsidRPr="00FB6926">
                <w:rPr>
                  <w:sz w:val="20"/>
                  <w:lang w:eastAsia="ja-JP"/>
                  <w:rPrChange w:id="7502" w:author="Author">
                    <w:rPr>
                      <w:rFonts w:cs="Arial"/>
                      <w:lang w:eastAsia="ja-JP"/>
                    </w:rPr>
                  </w:rPrChange>
                </w:rPr>
                <w:t xml:space="preserve"> for 1980 MHz to 2010 MHz.</w:t>
              </w:r>
            </w:ins>
          </w:p>
        </w:tc>
      </w:tr>
      <w:tr w:rsidR="00576BDA" w:rsidRPr="008E21F4" w14:paraId="5056C60A" w14:textId="77777777" w:rsidTr="00FB6926">
        <w:tblPrEx>
          <w:tblCellMar>
            <w:left w:w="28" w:type="dxa"/>
            <w:right w:w="28" w:type="dxa"/>
          </w:tblCellMar>
          <w:tblPrExChange w:id="7503" w:author="Author">
            <w:tblPrEx>
              <w:tblCellMar>
                <w:left w:w="28" w:type="dxa"/>
                <w:right w:w="28" w:type="dxa"/>
              </w:tblCellMar>
            </w:tblPrEx>
          </w:tblPrExChange>
        </w:tblPrEx>
        <w:trPr>
          <w:gridAfter w:val="1"/>
          <w:wAfter w:w="11" w:type="dxa"/>
          <w:cantSplit/>
          <w:trHeight w:val="113"/>
          <w:jc w:val="center"/>
          <w:ins w:id="7504" w:author="Author"/>
          <w:trPrChange w:id="7505"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7506" w:author="Author">
              <w:tcPr>
                <w:tcW w:w="1302" w:type="dxa"/>
                <w:gridSpan w:val="3"/>
                <w:vMerge w:val="restart"/>
                <w:tcBorders>
                  <w:left w:val="single" w:sz="4" w:space="0" w:color="auto"/>
                  <w:right w:val="single" w:sz="4" w:space="0" w:color="auto"/>
                </w:tcBorders>
                <w:shd w:val="clear" w:color="auto" w:fill="auto"/>
              </w:tcPr>
            </w:tcPrChange>
          </w:tcPr>
          <w:p w14:paraId="48C52F6C" w14:textId="77777777" w:rsidR="00576BDA" w:rsidRPr="00FB6926" w:rsidRDefault="00576BDA">
            <w:pPr>
              <w:pStyle w:val="Tabletext"/>
              <w:jc w:val="left"/>
              <w:rPr>
                <w:ins w:id="7507" w:author="Author"/>
                <w:sz w:val="20"/>
                <w:rPrChange w:id="7508" w:author="Author">
                  <w:rPr>
                    <w:ins w:id="7509" w:author="Author"/>
                    <w:rFonts w:ascii="Times New Roman" w:hAnsi="Times New Roman"/>
                    <w:sz w:val="20"/>
                  </w:rPr>
                </w:rPrChange>
              </w:rPr>
              <w:pPrChange w:id="7510" w:author="Author">
                <w:pPr>
                  <w:pStyle w:val="TAC"/>
                </w:pPr>
              </w:pPrChange>
            </w:pPr>
            <w:ins w:id="7511" w:author="Author">
              <w:r w:rsidRPr="00FB6926">
                <w:rPr>
                  <w:sz w:val="20"/>
                  <w:rPrChange w:id="7512" w:author="Author">
                    <w:rPr>
                      <w:sz w:val="20"/>
                    </w:rPr>
                  </w:rPrChange>
                </w:rPr>
                <w:t xml:space="preserve">E-UTRA </w:t>
              </w:r>
              <w:r>
                <w:rPr>
                  <w:sz w:val="20"/>
                </w:rPr>
                <w:br/>
              </w:r>
              <w:r w:rsidRPr="00FB6926">
                <w:rPr>
                  <w:sz w:val="20"/>
                  <w:rPrChange w:id="7513" w:author="Author">
                    <w:rPr>
                      <w:sz w:val="20"/>
                    </w:rPr>
                  </w:rPrChange>
                </w:rPr>
                <w:t>Band 66 or NR band n66</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514"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4FB90D03" w14:textId="77777777" w:rsidR="00576BDA" w:rsidRPr="00FB6926" w:rsidRDefault="00576BDA">
            <w:pPr>
              <w:pStyle w:val="Tabletext"/>
              <w:jc w:val="center"/>
              <w:rPr>
                <w:ins w:id="7515" w:author="Author"/>
                <w:sz w:val="20"/>
                <w:rPrChange w:id="7516" w:author="Author">
                  <w:rPr>
                    <w:ins w:id="7517" w:author="Author"/>
                    <w:rFonts w:ascii="Times New Roman" w:hAnsi="Times New Roman"/>
                    <w:sz w:val="20"/>
                  </w:rPr>
                </w:rPrChange>
              </w:rPr>
              <w:pPrChange w:id="7518" w:author="Author">
                <w:pPr>
                  <w:pStyle w:val="TAC"/>
                </w:pPr>
              </w:pPrChange>
            </w:pPr>
            <w:ins w:id="7519" w:author="Author">
              <w:r w:rsidRPr="00FB6926">
                <w:rPr>
                  <w:sz w:val="20"/>
                  <w:rPrChange w:id="7520" w:author="Author">
                    <w:rPr>
                      <w:sz w:val="20"/>
                    </w:rPr>
                  </w:rPrChange>
                </w:rPr>
                <w:t>2110-2200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521"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9351093" w14:textId="77777777" w:rsidR="00576BDA" w:rsidRPr="00FB6926" w:rsidRDefault="00576BDA">
            <w:pPr>
              <w:pStyle w:val="Tabletext"/>
              <w:jc w:val="center"/>
              <w:rPr>
                <w:ins w:id="7522" w:author="Author"/>
                <w:sz w:val="20"/>
                <w:rPrChange w:id="7523" w:author="Author">
                  <w:rPr>
                    <w:ins w:id="7524" w:author="Author"/>
                    <w:rFonts w:ascii="Times New Roman" w:hAnsi="Times New Roman"/>
                    <w:sz w:val="20"/>
                  </w:rPr>
                </w:rPrChange>
              </w:rPr>
              <w:pPrChange w:id="7525" w:author="Author">
                <w:pPr>
                  <w:pStyle w:val="TAC"/>
                </w:pPr>
              </w:pPrChange>
            </w:pPr>
            <w:ins w:id="7526" w:author="Author">
              <w:r w:rsidRPr="00FB6926">
                <w:rPr>
                  <w:sz w:val="20"/>
                  <w:rPrChange w:id="7527"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528"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3C97AC5" w14:textId="77777777" w:rsidR="00576BDA" w:rsidRPr="00FB6926" w:rsidRDefault="00576BDA">
            <w:pPr>
              <w:pStyle w:val="Tabletext"/>
              <w:jc w:val="center"/>
              <w:rPr>
                <w:ins w:id="7529" w:author="Author"/>
                <w:sz w:val="20"/>
                <w:rPrChange w:id="7530" w:author="Author">
                  <w:rPr>
                    <w:ins w:id="7531" w:author="Author"/>
                    <w:rFonts w:ascii="Times New Roman" w:hAnsi="Times New Roman"/>
                    <w:sz w:val="20"/>
                  </w:rPr>
                </w:rPrChange>
              </w:rPr>
              <w:pPrChange w:id="7532" w:author="Author">
                <w:pPr>
                  <w:pStyle w:val="TAC"/>
                </w:pPr>
              </w:pPrChange>
            </w:pPr>
            <w:ins w:id="7533" w:author="Author">
              <w:r w:rsidRPr="00FB6926">
                <w:rPr>
                  <w:sz w:val="20"/>
                  <w:rPrChange w:id="7534"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535"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7377A736" w14:textId="77777777" w:rsidR="00576BDA" w:rsidRPr="00FB6926" w:rsidRDefault="00576BDA">
            <w:pPr>
              <w:pStyle w:val="Tabletext"/>
              <w:rPr>
                <w:ins w:id="7536" w:author="Author"/>
                <w:sz w:val="20"/>
                <w:rPrChange w:id="7537" w:author="Author">
                  <w:rPr>
                    <w:ins w:id="7538" w:author="Author"/>
                  </w:rPr>
                </w:rPrChange>
              </w:rPr>
              <w:pPrChange w:id="7539" w:author="Author">
                <w:pPr>
                  <w:pStyle w:val="TAL"/>
                </w:pPr>
              </w:pPrChange>
            </w:pPr>
            <w:ins w:id="7540" w:author="Author">
              <w:r w:rsidRPr="00FB6926">
                <w:rPr>
                  <w:sz w:val="20"/>
                  <w:rPrChange w:id="7541" w:author="Author">
                    <w:rPr/>
                  </w:rPrChange>
                </w:rPr>
                <w:t xml:space="preserve">This requirement </w:t>
              </w:r>
              <w:proofErr w:type="spellStart"/>
              <w:r w:rsidRPr="00FB6926">
                <w:rPr>
                  <w:sz w:val="20"/>
                  <w:rPrChange w:id="7542" w:author="Author">
                    <w:rPr/>
                  </w:rPrChange>
                </w:rPr>
                <w:t>does</w:t>
              </w:r>
              <w:proofErr w:type="spellEnd"/>
              <w:r w:rsidRPr="00FB6926">
                <w:rPr>
                  <w:sz w:val="20"/>
                  <w:rPrChange w:id="7543" w:author="Author">
                    <w:rPr/>
                  </w:rPrChange>
                </w:rPr>
                <w:t xml:space="preserve"> not </w:t>
              </w:r>
              <w:proofErr w:type="spellStart"/>
              <w:r w:rsidRPr="00FB6926">
                <w:rPr>
                  <w:sz w:val="20"/>
                  <w:rPrChange w:id="7544" w:author="Author">
                    <w:rPr/>
                  </w:rPrChange>
                </w:rPr>
                <w:t>apply</w:t>
              </w:r>
              <w:proofErr w:type="spellEnd"/>
              <w:r w:rsidRPr="00FB6926">
                <w:rPr>
                  <w:sz w:val="20"/>
                  <w:rPrChange w:id="7545" w:author="Author">
                    <w:rPr/>
                  </w:rPrChange>
                </w:rPr>
                <w:t xml:space="preserve"> to E-UTRA BS operating in band 4, 10, 23 </w:t>
              </w:r>
              <w:proofErr w:type="spellStart"/>
              <w:r w:rsidRPr="00FB6926">
                <w:rPr>
                  <w:sz w:val="20"/>
                  <w:rPrChange w:id="7546" w:author="Author">
                    <w:rPr/>
                  </w:rPrChange>
                </w:rPr>
                <w:t>or</w:t>
              </w:r>
              <w:proofErr w:type="spellEnd"/>
              <w:r w:rsidRPr="00FB6926">
                <w:rPr>
                  <w:sz w:val="20"/>
                  <w:rPrChange w:id="7547" w:author="Author">
                    <w:rPr/>
                  </w:rPrChange>
                </w:rPr>
                <w:t xml:space="preserve"> 66.</w:t>
              </w:r>
            </w:ins>
          </w:p>
        </w:tc>
      </w:tr>
      <w:tr w:rsidR="00576BDA" w:rsidRPr="008E21F4" w14:paraId="3D3FE519" w14:textId="77777777" w:rsidTr="00FB6926">
        <w:tblPrEx>
          <w:tblCellMar>
            <w:left w:w="28" w:type="dxa"/>
            <w:right w:w="28" w:type="dxa"/>
          </w:tblCellMar>
          <w:tblPrExChange w:id="7548" w:author="Author">
            <w:tblPrEx>
              <w:tblCellMar>
                <w:left w:w="28" w:type="dxa"/>
                <w:right w:w="28" w:type="dxa"/>
              </w:tblCellMar>
            </w:tblPrEx>
          </w:tblPrExChange>
        </w:tblPrEx>
        <w:trPr>
          <w:gridAfter w:val="1"/>
          <w:wAfter w:w="11" w:type="dxa"/>
          <w:cantSplit/>
          <w:trHeight w:val="113"/>
          <w:jc w:val="center"/>
          <w:ins w:id="7549" w:author="Author"/>
          <w:trPrChange w:id="7550" w:author="Author">
            <w:trPr>
              <w:cantSplit/>
              <w:trHeight w:val="113"/>
              <w:jc w:val="center"/>
            </w:trPr>
          </w:trPrChange>
        </w:trPr>
        <w:tc>
          <w:tcPr>
            <w:tcW w:w="1271" w:type="dxa"/>
            <w:gridSpan w:val="3"/>
            <w:vMerge/>
            <w:tcBorders>
              <w:left w:val="single" w:sz="4" w:space="0" w:color="auto"/>
              <w:bottom w:val="single" w:sz="4" w:space="0" w:color="auto"/>
              <w:right w:val="single" w:sz="4" w:space="0" w:color="auto"/>
            </w:tcBorders>
            <w:shd w:val="clear" w:color="auto" w:fill="auto"/>
            <w:tcPrChange w:id="7551" w:author="Author">
              <w:tcPr>
                <w:tcW w:w="1302" w:type="dxa"/>
                <w:gridSpan w:val="3"/>
                <w:vMerge/>
                <w:tcBorders>
                  <w:left w:val="single" w:sz="4" w:space="0" w:color="auto"/>
                  <w:bottom w:val="single" w:sz="4" w:space="0" w:color="auto"/>
                  <w:right w:val="single" w:sz="4" w:space="0" w:color="auto"/>
                </w:tcBorders>
                <w:shd w:val="clear" w:color="auto" w:fill="auto"/>
              </w:tcPr>
            </w:tcPrChange>
          </w:tcPr>
          <w:p w14:paraId="2BF85E8D" w14:textId="77777777" w:rsidR="00576BDA" w:rsidRPr="00FB6926" w:rsidRDefault="00576BDA">
            <w:pPr>
              <w:pStyle w:val="Tabletext"/>
              <w:jc w:val="left"/>
              <w:rPr>
                <w:ins w:id="7552" w:author="Author"/>
                <w:sz w:val="20"/>
                <w:rPrChange w:id="7553" w:author="Author">
                  <w:rPr>
                    <w:ins w:id="7554" w:author="Author"/>
                    <w:rFonts w:cs="Arial"/>
                  </w:rPr>
                </w:rPrChange>
              </w:rPr>
              <w:pPrChange w:id="7555"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556"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25016CB" w14:textId="77777777" w:rsidR="00576BDA" w:rsidRPr="00FB6926" w:rsidRDefault="00576BDA">
            <w:pPr>
              <w:pStyle w:val="Tabletext"/>
              <w:jc w:val="center"/>
              <w:rPr>
                <w:ins w:id="7557" w:author="Author"/>
                <w:sz w:val="20"/>
                <w:rPrChange w:id="7558" w:author="Author">
                  <w:rPr>
                    <w:ins w:id="7559" w:author="Author"/>
                    <w:rFonts w:cs="Arial"/>
                  </w:rPr>
                </w:rPrChange>
              </w:rPr>
              <w:pPrChange w:id="7560" w:author="Author">
                <w:pPr>
                  <w:pStyle w:val="TAC"/>
                </w:pPr>
              </w:pPrChange>
            </w:pPr>
            <w:ins w:id="7561" w:author="Author">
              <w:r w:rsidRPr="00FB6926">
                <w:rPr>
                  <w:sz w:val="20"/>
                  <w:rPrChange w:id="7562" w:author="Author">
                    <w:rPr>
                      <w:rFonts w:cs="Arial"/>
                    </w:rPr>
                  </w:rPrChange>
                </w:rPr>
                <w:t>1710-1780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563"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5876635" w14:textId="77777777" w:rsidR="00576BDA" w:rsidRPr="00FB6926" w:rsidRDefault="00576BDA">
            <w:pPr>
              <w:pStyle w:val="Tabletext"/>
              <w:jc w:val="center"/>
              <w:rPr>
                <w:ins w:id="7564" w:author="Author"/>
                <w:sz w:val="20"/>
                <w:rPrChange w:id="7565" w:author="Author">
                  <w:rPr>
                    <w:ins w:id="7566" w:author="Author"/>
                    <w:rFonts w:cs="Arial"/>
                  </w:rPr>
                </w:rPrChange>
              </w:rPr>
              <w:pPrChange w:id="7567" w:author="Author">
                <w:pPr>
                  <w:pStyle w:val="TAC"/>
                </w:pPr>
              </w:pPrChange>
            </w:pPr>
            <w:ins w:id="7568" w:author="Author">
              <w:r w:rsidRPr="00FB6926">
                <w:rPr>
                  <w:sz w:val="20"/>
                  <w:rPrChange w:id="7569" w:author="Author">
                    <w:rPr>
                      <w:rFonts w:cs="Arial"/>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570"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668A77E" w14:textId="77777777" w:rsidR="00576BDA" w:rsidRPr="00FB6926" w:rsidRDefault="00576BDA">
            <w:pPr>
              <w:pStyle w:val="Tabletext"/>
              <w:jc w:val="center"/>
              <w:rPr>
                <w:ins w:id="7571" w:author="Author"/>
                <w:sz w:val="20"/>
                <w:rPrChange w:id="7572" w:author="Author">
                  <w:rPr>
                    <w:ins w:id="7573" w:author="Author"/>
                    <w:rFonts w:cs="Arial"/>
                  </w:rPr>
                </w:rPrChange>
              </w:rPr>
              <w:pPrChange w:id="7574" w:author="Author">
                <w:pPr>
                  <w:pStyle w:val="TAC"/>
                </w:pPr>
              </w:pPrChange>
            </w:pPr>
            <w:ins w:id="7575" w:author="Author">
              <w:r w:rsidRPr="00FB6926">
                <w:rPr>
                  <w:sz w:val="20"/>
                  <w:rPrChange w:id="7576" w:author="Author">
                    <w:rPr>
                      <w:rFonts w:cs="Arial"/>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577"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7EE5501" w14:textId="77777777" w:rsidR="00576BDA" w:rsidRPr="00FB6926" w:rsidRDefault="00576BDA">
            <w:pPr>
              <w:pStyle w:val="Tabletext"/>
              <w:rPr>
                <w:ins w:id="7578" w:author="Author"/>
                <w:sz w:val="20"/>
                <w:rPrChange w:id="7579" w:author="Author">
                  <w:rPr>
                    <w:ins w:id="7580" w:author="Author"/>
                    <w:rFonts w:cs="Arial"/>
                  </w:rPr>
                </w:rPrChange>
              </w:rPr>
              <w:pPrChange w:id="7581" w:author="Author">
                <w:pPr>
                  <w:pStyle w:val="TAL"/>
                </w:pPr>
              </w:pPrChange>
            </w:pPr>
            <w:ins w:id="7582" w:author="Author">
              <w:r w:rsidRPr="00FB6926">
                <w:rPr>
                  <w:sz w:val="20"/>
                  <w:rPrChange w:id="7583" w:author="Author">
                    <w:rPr>
                      <w:rFonts w:cs="Arial"/>
                    </w:rPr>
                  </w:rPrChange>
                </w:rPr>
                <w:t xml:space="preserve">This requirement </w:t>
              </w:r>
              <w:proofErr w:type="spellStart"/>
              <w:r w:rsidRPr="00FB6926">
                <w:rPr>
                  <w:sz w:val="20"/>
                  <w:rPrChange w:id="7584" w:author="Author">
                    <w:rPr>
                      <w:rFonts w:cs="Arial"/>
                    </w:rPr>
                  </w:rPrChange>
                </w:rPr>
                <w:t>does</w:t>
              </w:r>
              <w:proofErr w:type="spellEnd"/>
              <w:r w:rsidRPr="00FB6926">
                <w:rPr>
                  <w:sz w:val="20"/>
                  <w:rPrChange w:id="7585" w:author="Author">
                    <w:rPr>
                      <w:rFonts w:cs="Arial"/>
                    </w:rPr>
                  </w:rPrChange>
                </w:rPr>
                <w:t xml:space="preserve"> not </w:t>
              </w:r>
              <w:proofErr w:type="spellStart"/>
              <w:r w:rsidRPr="00FB6926">
                <w:rPr>
                  <w:sz w:val="20"/>
                  <w:rPrChange w:id="7586" w:author="Author">
                    <w:rPr>
                      <w:rFonts w:cs="Arial"/>
                    </w:rPr>
                  </w:rPrChange>
                </w:rPr>
                <w:t>apply</w:t>
              </w:r>
              <w:proofErr w:type="spellEnd"/>
              <w:r w:rsidRPr="00FB6926">
                <w:rPr>
                  <w:sz w:val="20"/>
                  <w:rPrChange w:id="7587" w:author="Author">
                    <w:rPr>
                      <w:rFonts w:cs="Arial"/>
                    </w:rPr>
                  </w:rPrChange>
                </w:rPr>
                <w:t xml:space="preserve"> to E-</w:t>
              </w:r>
              <w:r w:rsidRPr="00FB6926">
                <w:rPr>
                  <w:sz w:val="20"/>
                  <w:rPrChange w:id="7588" w:author="Author">
                    <w:rPr>
                      <w:rFonts w:cs="v5.0.0"/>
                    </w:rPr>
                  </w:rPrChange>
                </w:rPr>
                <w:t xml:space="preserve">UTRA </w:t>
              </w:r>
              <w:r w:rsidRPr="00FB6926">
                <w:rPr>
                  <w:sz w:val="20"/>
                  <w:rPrChange w:id="7589" w:author="Author">
                    <w:rPr>
                      <w:rFonts w:cs="Arial"/>
                    </w:rPr>
                  </w:rPrChange>
                </w:rPr>
                <w:t>BS operating in band 66</w:t>
              </w:r>
              <w:r w:rsidRPr="00FB6926">
                <w:rPr>
                  <w:sz w:val="20"/>
                  <w:rPrChange w:id="7590" w:author="Author">
                    <w:rPr>
                      <w:rFonts w:cs="v5.0.0"/>
                    </w:rPr>
                  </w:rPrChange>
                </w:rPr>
                <w:t xml:space="preserve">. </w:t>
              </w:r>
              <w:r w:rsidRPr="00FB6926">
                <w:rPr>
                  <w:sz w:val="20"/>
                  <w:rPrChange w:id="7591" w:author="Author">
                    <w:rPr>
                      <w:rFonts w:cs="Arial"/>
                    </w:rPr>
                  </w:rPrChange>
                </w:rPr>
                <w:t xml:space="preserve">For E-UTRA BS operating in Band 4, </w:t>
              </w:r>
              <w:proofErr w:type="spellStart"/>
              <w:r w:rsidRPr="00FB6926">
                <w:rPr>
                  <w:sz w:val="20"/>
                  <w:rPrChange w:id="7592" w:author="Author">
                    <w:rPr>
                      <w:rFonts w:cs="Arial"/>
                    </w:rPr>
                  </w:rPrChange>
                </w:rPr>
                <w:t>it</w:t>
              </w:r>
              <w:proofErr w:type="spellEnd"/>
              <w:r w:rsidRPr="00FB6926">
                <w:rPr>
                  <w:sz w:val="20"/>
                  <w:rPrChange w:id="7593" w:author="Author">
                    <w:rPr>
                      <w:rFonts w:cs="Arial"/>
                    </w:rPr>
                  </w:rPrChange>
                </w:rPr>
                <w:t xml:space="preserve"> </w:t>
              </w:r>
              <w:proofErr w:type="spellStart"/>
              <w:r w:rsidRPr="00FB6926">
                <w:rPr>
                  <w:sz w:val="20"/>
                  <w:rPrChange w:id="7594" w:author="Author">
                    <w:rPr>
                      <w:rFonts w:cs="Arial"/>
                    </w:rPr>
                  </w:rPrChange>
                </w:rPr>
                <w:t>applies</w:t>
              </w:r>
              <w:proofErr w:type="spellEnd"/>
              <w:r w:rsidRPr="00FB6926">
                <w:rPr>
                  <w:sz w:val="20"/>
                  <w:rPrChange w:id="7595" w:author="Author">
                    <w:rPr>
                      <w:rFonts w:cs="Arial"/>
                    </w:rPr>
                  </w:rPrChange>
                </w:rPr>
                <w:t xml:space="preserve"> for 1755 MHz to 1780 MHz. For E-UTRA BS operating in Band 10, </w:t>
              </w:r>
              <w:proofErr w:type="spellStart"/>
              <w:r w:rsidRPr="00FB6926">
                <w:rPr>
                  <w:sz w:val="20"/>
                  <w:rPrChange w:id="7596" w:author="Author">
                    <w:rPr>
                      <w:rFonts w:cs="Arial"/>
                    </w:rPr>
                  </w:rPrChange>
                </w:rPr>
                <w:t>it</w:t>
              </w:r>
              <w:proofErr w:type="spellEnd"/>
              <w:r w:rsidRPr="00FB6926">
                <w:rPr>
                  <w:sz w:val="20"/>
                  <w:rPrChange w:id="7597" w:author="Author">
                    <w:rPr>
                      <w:rFonts w:cs="Arial"/>
                    </w:rPr>
                  </w:rPrChange>
                </w:rPr>
                <w:t xml:space="preserve"> </w:t>
              </w:r>
              <w:proofErr w:type="spellStart"/>
              <w:r w:rsidRPr="00FB6926">
                <w:rPr>
                  <w:sz w:val="20"/>
                  <w:rPrChange w:id="7598" w:author="Author">
                    <w:rPr>
                      <w:rFonts w:cs="Arial"/>
                    </w:rPr>
                  </w:rPrChange>
                </w:rPr>
                <w:t>applies</w:t>
              </w:r>
              <w:proofErr w:type="spellEnd"/>
              <w:r w:rsidRPr="00FB6926">
                <w:rPr>
                  <w:sz w:val="20"/>
                  <w:rPrChange w:id="7599" w:author="Author">
                    <w:rPr>
                      <w:rFonts w:cs="Arial"/>
                    </w:rPr>
                  </w:rPrChange>
                </w:rPr>
                <w:t xml:space="preserve"> for 1770 MHz to 1780 MHz.</w:t>
              </w:r>
            </w:ins>
          </w:p>
        </w:tc>
      </w:tr>
      <w:tr w:rsidR="00576BDA" w:rsidRPr="008E21F4" w14:paraId="7E454E5A" w14:textId="77777777" w:rsidTr="00FB6926">
        <w:tblPrEx>
          <w:tblCellMar>
            <w:left w:w="28" w:type="dxa"/>
            <w:right w:w="28" w:type="dxa"/>
          </w:tblCellMar>
          <w:tblPrExChange w:id="7600" w:author="Author">
            <w:tblPrEx>
              <w:tblCellMar>
                <w:left w:w="28" w:type="dxa"/>
                <w:right w:w="28" w:type="dxa"/>
              </w:tblCellMar>
            </w:tblPrEx>
          </w:tblPrExChange>
        </w:tblPrEx>
        <w:trPr>
          <w:gridAfter w:val="1"/>
          <w:wAfter w:w="11" w:type="dxa"/>
          <w:cantSplit/>
          <w:trHeight w:val="113"/>
          <w:jc w:val="center"/>
          <w:ins w:id="7601" w:author="Author"/>
          <w:trPrChange w:id="7602"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7603" w:author="Author">
              <w:tcPr>
                <w:tcW w:w="1302" w:type="dxa"/>
                <w:gridSpan w:val="3"/>
                <w:tcBorders>
                  <w:left w:val="single" w:sz="4" w:space="0" w:color="auto"/>
                  <w:bottom w:val="single" w:sz="4" w:space="0" w:color="auto"/>
                  <w:right w:val="single" w:sz="4" w:space="0" w:color="auto"/>
                </w:tcBorders>
                <w:shd w:val="clear" w:color="auto" w:fill="auto"/>
              </w:tcPr>
            </w:tcPrChange>
          </w:tcPr>
          <w:p w14:paraId="5744D2D6" w14:textId="77777777" w:rsidR="00576BDA" w:rsidRPr="00FB6926" w:rsidRDefault="00576BDA">
            <w:pPr>
              <w:pStyle w:val="Tabletext"/>
              <w:jc w:val="left"/>
              <w:rPr>
                <w:ins w:id="7604" w:author="Author"/>
                <w:sz w:val="20"/>
                <w:rPrChange w:id="7605" w:author="Author">
                  <w:rPr>
                    <w:ins w:id="7606" w:author="Author"/>
                    <w:rFonts w:ascii="Times New Roman" w:hAnsi="Times New Roman"/>
                    <w:sz w:val="20"/>
                  </w:rPr>
                </w:rPrChange>
              </w:rPr>
              <w:pPrChange w:id="7607" w:author="Author">
                <w:pPr>
                  <w:pStyle w:val="TAC"/>
                </w:pPr>
              </w:pPrChange>
            </w:pPr>
            <w:ins w:id="7608" w:author="Author">
              <w:r w:rsidRPr="00FB6926">
                <w:rPr>
                  <w:sz w:val="20"/>
                  <w:rPrChange w:id="7609" w:author="Author">
                    <w:rPr>
                      <w:sz w:val="20"/>
                    </w:rPr>
                  </w:rPrChange>
                </w:rPr>
                <w:t xml:space="preserve">E-UTRA </w:t>
              </w:r>
              <w:r>
                <w:rPr>
                  <w:sz w:val="20"/>
                </w:rPr>
                <w:br/>
              </w:r>
              <w:r w:rsidRPr="00FB6926">
                <w:rPr>
                  <w:sz w:val="20"/>
                  <w:rPrChange w:id="7610" w:author="Author">
                    <w:rPr>
                      <w:sz w:val="20"/>
                    </w:rPr>
                  </w:rPrChange>
                </w:rPr>
                <w:t>Band 67</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611"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06594505" w14:textId="77777777" w:rsidR="00576BDA" w:rsidRPr="00FB6926" w:rsidRDefault="00576BDA">
            <w:pPr>
              <w:pStyle w:val="Tabletext"/>
              <w:jc w:val="center"/>
              <w:rPr>
                <w:ins w:id="7612" w:author="Author"/>
                <w:sz w:val="20"/>
                <w:rPrChange w:id="7613" w:author="Author">
                  <w:rPr>
                    <w:ins w:id="7614" w:author="Author"/>
                    <w:rFonts w:ascii="Times New Roman" w:hAnsi="Times New Roman"/>
                    <w:sz w:val="20"/>
                  </w:rPr>
                </w:rPrChange>
              </w:rPr>
              <w:pPrChange w:id="7615" w:author="Author">
                <w:pPr>
                  <w:pStyle w:val="TAC"/>
                </w:pPr>
              </w:pPrChange>
            </w:pPr>
            <w:ins w:id="7616" w:author="Author">
              <w:r w:rsidRPr="00FB6926">
                <w:rPr>
                  <w:sz w:val="20"/>
                  <w:lang w:eastAsia="zh-CN"/>
                  <w:rPrChange w:id="7617" w:author="Author">
                    <w:rPr>
                      <w:sz w:val="20"/>
                      <w:lang w:eastAsia="zh-CN"/>
                    </w:rPr>
                  </w:rPrChange>
                </w:rPr>
                <w:t>738</w:t>
              </w:r>
              <w:r w:rsidRPr="00FB6926">
                <w:rPr>
                  <w:sz w:val="20"/>
                  <w:lang w:eastAsia="ja-JP"/>
                  <w:rPrChange w:id="7618" w:author="Author">
                    <w:rPr>
                      <w:sz w:val="20"/>
                      <w:lang w:eastAsia="ja-JP"/>
                    </w:rPr>
                  </w:rPrChange>
                </w:rPr>
                <w:t>-758</w:t>
              </w:r>
              <w:r w:rsidRPr="00FB6926">
                <w:rPr>
                  <w:sz w:val="20"/>
                  <w:lang w:eastAsia="zh-CN"/>
                  <w:rPrChange w:id="7619" w:author="Author">
                    <w:rPr>
                      <w:sz w:val="20"/>
                      <w:lang w:eastAsia="zh-CN"/>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620"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9B98C29" w14:textId="77777777" w:rsidR="00576BDA" w:rsidRPr="00FB6926" w:rsidRDefault="00576BDA">
            <w:pPr>
              <w:pStyle w:val="Tabletext"/>
              <w:jc w:val="center"/>
              <w:rPr>
                <w:ins w:id="7621" w:author="Author"/>
                <w:sz w:val="20"/>
                <w:rPrChange w:id="7622" w:author="Author">
                  <w:rPr>
                    <w:ins w:id="7623" w:author="Author"/>
                    <w:rFonts w:ascii="Times New Roman" w:hAnsi="Times New Roman"/>
                    <w:sz w:val="20"/>
                  </w:rPr>
                </w:rPrChange>
              </w:rPr>
              <w:pPrChange w:id="7624" w:author="Author">
                <w:pPr>
                  <w:pStyle w:val="TAC"/>
                </w:pPr>
              </w:pPrChange>
            </w:pPr>
            <w:ins w:id="7625" w:author="Author">
              <w:r w:rsidRPr="00FB6926">
                <w:rPr>
                  <w:sz w:val="20"/>
                  <w:rPrChange w:id="7626"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627"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4E42D557" w14:textId="77777777" w:rsidR="00576BDA" w:rsidRPr="00FB6926" w:rsidRDefault="00576BDA">
            <w:pPr>
              <w:pStyle w:val="Tabletext"/>
              <w:jc w:val="center"/>
              <w:rPr>
                <w:ins w:id="7628" w:author="Author"/>
                <w:sz w:val="20"/>
                <w:rPrChange w:id="7629" w:author="Author">
                  <w:rPr>
                    <w:ins w:id="7630" w:author="Author"/>
                    <w:rFonts w:ascii="Times New Roman" w:hAnsi="Times New Roman"/>
                    <w:sz w:val="20"/>
                  </w:rPr>
                </w:rPrChange>
              </w:rPr>
              <w:pPrChange w:id="7631" w:author="Author">
                <w:pPr>
                  <w:pStyle w:val="TAC"/>
                </w:pPr>
              </w:pPrChange>
            </w:pPr>
            <w:ins w:id="7632" w:author="Author">
              <w:r w:rsidRPr="00FB6926">
                <w:rPr>
                  <w:sz w:val="20"/>
                  <w:rPrChange w:id="7633"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634"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74FF3947" w14:textId="77777777" w:rsidR="00576BDA" w:rsidRPr="00FB6926" w:rsidRDefault="00576BDA">
            <w:pPr>
              <w:pStyle w:val="Tabletext"/>
              <w:rPr>
                <w:ins w:id="7635" w:author="Author"/>
                <w:sz w:val="20"/>
                <w:rPrChange w:id="7636" w:author="Author">
                  <w:rPr>
                    <w:ins w:id="7637" w:author="Author"/>
                  </w:rPr>
                </w:rPrChange>
              </w:rPr>
              <w:pPrChange w:id="7638" w:author="Author">
                <w:pPr>
                  <w:pStyle w:val="TAL"/>
                </w:pPr>
              </w:pPrChange>
            </w:pPr>
            <w:ins w:id="7639" w:author="Author">
              <w:r w:rsidRPr="00FB6926">
                <w:rPr>
                  <w:sz w:val="20"/>
                  <w:rPrChange w:id="7640" w:author="Author">
                    <w:rPr/>
                  </w:rPrChange>
                </w:rPr>
                <w:t xml:space="preserve">This requirement </w:t>
              </w:r>
              <w:proofErr w:type="spellStart"/>
              <w:r w:rsidRPr="00FB6926">
                <w:rPr>
                  <w:sz w:val="20"/>
                  <w:rPrChange w:id="7641" w:author="Author">
                    <w:rPr/>
                  </w:rPrChange>
                </w:rPr>
                <w:t>does</w:t>
              </w:r>
              <w:proofErr w:type="spellEnd"/>
              <w:r w:rsidRPr="00FB6926">
                <w:rPr>
                  <w:sz w:val="20"/>
                  <w:rPrChange w:id="7642" w:author="Author">
                    <w:rPr/>
                  </w:rPrChange>
                </w:rPr>
                <w:t xml:space="preserve"> not </w:t>
              </w:r>
              <w:proofErr w:type="spellStart"/>
              <w:r w:rsidRPr="00FB6926">
                <w:rPr>
                  <w:sz w:val="20"/>
                  <w:rPrChange w:id="7643" w:author="Author">
                    <w:rPr/>
                  </w:rPrChange>
                </w:rPr>
                <w:t>apply</w:t>
              </w:r>
              <w:proofErr w:type="spellEnd"/>
              <w:r w:rsidRPr="00FB6926">
                <w:rPr>
                  <w:sz w:val="20"/>
                  <w:rPrChange w:id="7644" w:author="Author">
                    <w:rPr/>
                  </w:rPrChange>
                </w:rPr>
                <w:t xml:space="preserve"> to E-UTRA BS operating in Band 28 </w:t>
              </w:r>
              <w:proofErr w:type="spellStart"/>
              <w:r w:rsidRPr="00FB6926">
                <w:rPr>
                  <w:sz w:val="20"/>
                  <w:rPrChange w:id="7645" w:author="Author">
                    <w:rPr/>
                  </w:rPrChange>
                </w:rPr>
                <w:t>or</w:t>
              </w:r>
              <w:proofErr w:type="spellEnd"/>
              <w:r w:rsidRPr="00FB6926">
                <w:rPr>
                  <w:sz w:val="20"/>
                  <w:rPrChange w:id="7646" w:author="Author">
                    <w:rPr/>
                  </w:rPrChange>
                </w:rPr>
                <w:t xml:space="preserve"> 67.</w:t>
              </w:r>
            </w:ins>
          </w:p>
        </w:tc>
      </w:tr>
      <w:tr w:rsidR="00576BDA" w:rsidRPr="008E21F4" w14:paraId="52E76D7D" w14:textId="77777777" w:rsidTr="00FB6926">
        <w:tblPrEx>
          <w:tblCellMar>
            <w:left w:w="28" w:type="dxa"/>
            <w:right w:w="28" w:type="dxa"/>
          </w:tblCellMar>
          <w:tblPrExChange w:id="7647" w:author="Author">
            <w:tblPrEx>
              <w:tblCellMar>
                <w:left w:w="28" w:type="dxa"/>
                <w:right w:w="28" w:type="dxa"/>
              </w:tblCellMar>
            </w:tblPrEx>
          </w:tblPrExChange>
        </w:tblPrEx>
        <w:trPr>
          <w:gridAfter w:val="1"/>
          <w:wAfter w:w="11" w:type="dxa"/>
          <w:cantSplit/>
          <w:trHeight w:val="113"/>
          <w:jc w:val="center"/>
          <w:ins w:id="7648" w:author="Author"/>
          <w:trPrChange w:id="7649" w:author="Author">
            <w:trPr>
              <w:cantSplit/>
              <w:trHeight w:val="113"/>
              <w:jc w:val="center"/>
            </w:trPr>
          </w:trPrChange>
        </w:trPr>
        <w:tc>
          <w:tcPr>
            <w:tcW w:w="1271" w:type="dxa"/>
            <w:gridSpan w:val="3"/>
            <w:tcBorders>
              <w:top w:val="single" w:sz="4" w:space="0" w:color="auto"/>
              <w:left w:val="single" w:sz="4" w:space="0" w:color="auto"/>
              <w:bottom w:val="nil"/>
              <w:right w:val="single" w:sz="4" w:space="0" w:color="auto"/>
            </w:tcBorders>
            <w:shd w:val="clear" w:color="auto" w:fill="auto"/>
            <w:tcPrChange w:id="7650" w:author="Author">
              <w:tcPr>
                <w:tcW w:w="1302" w:type="dxa"/>
                <w:gridSpan w:val="3"/>
                <w:tcBorders>
                  <w:top w:val="single" w:sz="4" w:space="0" w:color="auto"/>
                  <w:left w:val="single" w:sz="4" w:space="0" w:color="auto"/>
                  <w:bottom w:val="nil"/>
                  <w:right w:val="single" w:sz="4" w:space="0" w:color="auto"/>
                </w:tcBorders>
                <w:shd w:val="clear" w:color="auto" w:fill="auto"/>
              </w:tcPr>
            </w:tcPrChange>
          </w:tcPr>
          <w:p w14:paraId="43DBD2BF" w14:textId="77777777" w:rsidR="00576BDA" w:rsidRPr="00FB6926" w:rsidRDefault="00576BDA">
            <w:pPr>
              <w:pStyle w:val="Tabletext"/>
              <w:jc w:val="left"/>
              <w:rPr>
                <w:ins w:id="7651" w:author="Author"/>
                <w:sz w:val="20"/>
                <w:rPrChange w:id="7652" w:author="Author">
                  <w:rPr>
                    <w:ins w:id="7653" w:author="Author"/>
                    <w:rFonts w:ascii="Times New Roman" w:hAnsi="Times New Roman"/>
                    <w:sz w:val="20"/>
                  </w:rPr>
                </w:rPrChange>
              </w:rPr>
              <w:pPrChange w:id="7654" w:author="Author">
                <w:pPr>
                  <w:pStyle w:val="TAC"/>
                </w:pPr>
              </w:pPrChange>
            </w:pPr>
            <w:ins w:id="7655" w:author="Author">
              <w:r w:rsidRPr="00FB6926">
                <w:rPr>
                  <w:sz w:val="20"/>
                  <w:rPrChange w:id="7656" w:author="Author">
                    <w:rPr>
                      <w:sz w:val="20"/>
                    </w:rPr>
                  </w:rPrChange>
                </w:rPr>
                <w:t xml:space="preserve">E-UTRA </w:t>
              </w:r>
              <w:r>
                <w:rPr>
                  <w:sz w:val="20"/>
                </w:rPr>
                <w:br/>
              </w:r>
              <w:r w:rsidRPr="00FB6926">
                <w:rPr>
                  <w:sz w:val="20"/>
                  <w:rPrChange w:id="7657" w:author="Author">
                    <w:rPr>
                      <w:sz w:val="20"/>
                    </w:rPr>
                  </w:rPrChange>
                </w:rPr>
                <w:t>Band 68</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658"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330D38F" w14:textId="77777777" w:rsidR="00576BDA" w:rsidRPr="00FB6926" w:rsidRDefault="00576BDA">
            <w:pPr>
              <w:pStyle w:val="Tabletext"/>
              <w:jc w:val="center"/>
              <w:rPr>
                <w:ins w:id="7659" w:author="Author"/>
                <w:sz w:val="20"/>
                <w:lang w:eastAsia="zh-CN"/>
                <w:rPrChange w:id="7660" w:author="Author">
                  <w:rPr>
                    <w:ins w:id="7661" w:author="Author"/>
                    <w:rFonts w:ascii="Times New Roman" w:hAnsi="Times New Roman"/>
                    <w:sz w:val="20"/>
                    <w:lang w:eastAsia="zh-CN"/>
                  </w:rPr>
                </w:rPrChange>
              </w:rPr>
              <w:pPrChange w:id="7662" w:author="Author">
                <w:pPr>
                  <w:pStyle w:val="TAC"/>
                </w:pPr>
              </w:pPrChange>
            </w:pPr>
            <w:ins w:id="7663" w:author="Author">
              <w:r w:rsidRPr="00FB6926">
                <w:rPr>
                  <w:sz w:val="20"/>
                  <w:rPrChange w:id="7664" w:author="Author">
                    <w:rPr>
                      <w:sz w:val="20"/>
                    </w:rPr>
                  </w:rPrChange>
                </w:rPr>
                <w:t>753-783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665"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330FD8C" w14:textId="77777777" w:rsidR="00576BDA" w:rsidRPr="00FB6926" w:rsidRDefault="00576BDA">
            <w:pPr>
              <w:pStyle w:val="Tabletext"/>
              <w:jc w:val="center"/>
              <w:rPr>
                <w:ins w:id="7666" w:author="Author"/>
                <w:sz w:val="20"/>
                <w:rPrChange w:id="7667" w:author="Author">
                  <w:rPr>
                    <w:ins w:id="7668" w:author="Author"/>
                    <w:rFonts w:ascii="Times New Roman" w:hAnsi="Times New Roman"/>
                    <w:sz w:val="20"/>
                  </w:rPr>
                </w:rPrChange>
              </w:rPr>
              <w:pPrChange w:id="7669" w:author="Author">
                <w:pPr>
                  <w:pStyle w:val="TAC"/>
                </w:pPr>
              </w:pPrChange>
            </w:pPr>
            <w:ins w:id="7670" w:author="Author">
              <w:r w:rsidRPr="00FB6926">
                <w:rPr>
                  <w:sz w:val="20"/>
                  <w:rPrChange w:id="7671"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672"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97BD393" w14:textId="77777777" w:rsidR="00576BDA" w:rsidRPr="00FB6926" w:rsidRDefault="00576BDA">
            <w:pPr>
              <w:pStyle w:val="Tabletext"/>
              <w:jc w:val="center"/>
              <w:rPr>
                <w:ins w:id="7673" w:author="Author"/>
                <w:sz w:val="20"/>
                <w:rPrChange w:id="7674" w:author="Author">
                  <w:rPr>
                    <w:ins w:id="7675" w:author="Author"/>
                    <w:rFonts w:ascii="Times New Roman" w:hAnsi="Times New Roman"/>
                    <w:sz w:val="20"/>
                  </w:rPr>
                </w:rPrChange>
              </w:rPr>
              <w:pPrChange w:id="7676" w:author="Author">
                <w:pPr>
                  <w:pStyle w:val="TAC"/>
                </w:pPr>
              </w:pPrChange>
            </w:pPr>
            <w:ins w:id="7677" w:author="Author">
              <w:r w:rsidRPr="00FB6926">
                <w:rPr>
                  <w:sz w:val="20"/>
                  <w:rPrChange w:id="7678"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679"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E70A7EF" w14:textId="77777777" w:rsidR="00576BDA" w:rsidRPr="00FB6926" w:rsidRDefault="00576BDA">
            <w:pPr>
              <w:pStyle w:val="Tabletext"/>
              <w:rPr>
                <w:ins w:id="7680" w:author="Author"/>
                <w:sz w:val="20"/>
                <w:rPrChange w:id="7681" w:author="Author">
                  <w:rPr>
                    <w:ins w:id="7682" w:author="Author"/>
                  </w:rPr>
                </w:rPrChange>
              </w:rPr>
              <w:pPrChange w:id="7683" w:author="Author">
                <w:pPr>
                  <w:pStyle w:val="TAL"/>
                </w:pPr>
              </w:pPrChange>
            </w:pPr>
            <w:ins w:id="7684" w:author="Author">
              <w:r w:rsidRPr="00FB6926">
                <w:rPr>
                  <w:sz w:val="20"/>
                  <w:rPrChange w:id="7685" w:author="Author">
                    <w:rPr/>
                  </w:rPrChange>
                </w:rPr>
                <w:t xml:space="preserve">This requirement </w:t>
              </w:r>
              <w:proofErr w:type="spellStart"/>
              <w:r w:rsidRPr="00FB6926">
                <w:rPr>
                  <w:sz w:val="20"/>
                  <w:rPrChange w:id="7686" w:author="Author">
                    <w:rPr/>
                  </w:rPrChange>
                </w:rPr>
                <w:t>does</w:t>
              </w:r>
              <w:proofErr w:type="spellEnd"/>
              <w:r w:rsidRPr="00FB6926">
                <w:rPr>
                  <w:sz w:val="20"/>
                  <w:rPrChange w:id="7687" w:author="Author">
                    <w:rPr/>
                  </w:rPrChange>
                </w:rPr>
                <w:t xml:space="preserve"> not </w:t>
              </w:r>
              <w:proofErr w:type="spellStart"/>
              <w:r w:rsidRPr="00FB6926">
                <w:rPr>
                  <w:sz w:val="20"/>
                  <w:rPrChange w:id="7688" w:author="Author">
                    <w:rPr/>
                  </w:rPrChange>
                </w:rPr>
                <w:t>apply</w:t>
              </w:r>
              <w:proofErr w:type="spellEnd"/>
              <w:r w:rsidRPr="00FB6926">
                <w:rPr>
                  <w:sz w:val="20"/>
                  <w:rPrChange w:id="7689" w:author="Author">
                    <w:rPr/>
                  </w:rPrChange>
                </w:rPr>
                <w:t xml:space="preserve"> to E-UTRA BS operating in band 28, or 68.</w:t>
              </w:r>
            </w:ins>
          </w:p>
        </w:tc>
      </w:tr>
      <w:tr w:rsidR="00576BDA" w:rsidRPr="008E21F4" w14:paraId="73AA0ABE" w14:textId="77777777" w:rsidTr="00FB6926">
        <w:tblPrEx>
          <w:tblCellMar>
            <w:left w:w="28" w:type="dxa"/>
            <w:right w:w="28" w:type="dxa"/>
          </w:tblCellMar>
          <w:tblPrExChange w:id="7690" w:author="Author">
            <w:tblPrEx>
              <w:tblCellMar>
                <w:left w:w="28" w:type="dxa"/>
                <w:right w:w="28" w:type="dxa"/>
              </w:tblCellMar>
            </w:tblPrEx>
          </w:tblPrExChange>
        </w:tblPrEx>
        <w:trPr>
          <w:gridAfter w:val="1"/>
          <w:wAfter w:w="11" w:type="dxa"/>
          <w:cantSplit/>
          <w:trHeight w:val="113"/>
          <w:jc w:val="center"/>
          <w:ins w:id="7691" w:author="Author"/>
          <w:trPrChange w:id="7692" w:author="Author">
            <w:trPr>
              <w:cantSplit/>
              <w:trHeight w:val="113"/>
              <w:jc w:val="center"/>
            </w:trPr>
          </w:trPrChange>
        </w:trPr>
        <w:tc>
          <w:tcPr>
            <w:tcW w:w="1271" w:type="dxa"/>
            <w:gridSpan w:val="3"/>
            <w:tcBorders>
              <w:top w:val="nil"/>
              <w:left w:val="single" w:sz="4" w:space="0" w:color="auto"/>
              <w:bottom w:val="single" w:sz="4" w:space="0" w:color="auto"/>
              <w:right w:val="single" w:sz="4" w:space="0" w:color="auto"/>
            </w:tcBorders>
            <w:shd w:val="clear" w:color="auto" w:fill="auto"/>
            <w:tcPrChange w:id="7693" w:author="Author">
              <w:tcPr>
                <w:tcW w:w="1302" w:type="dxa"/>
                <w:gridSpan w:val="3"/>
                <w:tcBorders>
                  <w:top w:val="nil"/>
                  <w:left w:val="single" w:sz="4" w:space="0" w:color="auto"/>
                  <w:bottom w:val="single" w:sz="4" w:space="0" w:color="auto"/>
                  <w:right w:val="single" w:sz="4" w:space="0" w:color="auto"/>
                </w:tcBorders>
                <w:shd w:val="clear" w:color="auto" w:fill="auto"/>
              </w:tcPr>
            </w:tcPrChange>
          </w:tcPr>
          <w:p w14:paraId="1360434F" w14:textId="77777777" w:rsidR="00576BDA" w:rsidRPr="00FB6926" w:rsidRDefault="00576BDA">
            <w:pPr>
              <w:pStyle w:val="Tabletext"/>
              <w:jc w:val="left"/>
              <w:rPr>
                <w:ins w:id="7694" w:author="Author"/>
                <w:sz w:val="20"/>
                <w:rPrChange w:id="7695" w:author="Author">
                  <w:rPr>
                    <w:ins w:id="7696" w:author="Author"/>
                    <w:rFonts w:ascii="Times New Roman" w:hAnsi="Times New Roman"/>
                    <w:sz w:val="20"/>
                  </w:rPr>
                </w:rPrChange>
              </w:rPr>
              <w:pPrChange w:id="7697"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698"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F02DA94" w14:textId="77777777" w:rsidR="00576BDA" w:rsidRPr="00FB6926" w:rsidRDefault="00576BDA">
            <w:pPr>
              <w:pStyle w:val="Tabletext"/>
              <w:jc w:val="center"/>
              <w:rPr>
                <w:ins w:id="7699" w:author="Author"/>
                <w:sz w:val="20"/>
                <w:lang w:eastAsia="zh-CN"/>
                <w:rPrChange w:id="7700" w:author="Author">
                  <w:rPr>
                    <w:ins w:id="7701" w:author="Author"/>
                    <w:rFonts w:ascii="Times New Roman" w:hAnsi="Times New Roman"/>
                    <w:sz w:val="20"/>
                    <w:lang w:eastAsia="zh-CN"/>
                  </w:rPr>
                </w:rPrChange>
              </w:rPr>
              <w:pPrChange w:id="7702" w:author="Author">
                <w:pPr>
                  <w:pStyle w:val="TAC"/>
                </w:pPr>
              </w:pPrChange>
            </w:pPr>
            <w:ins w:id="7703" w:author="Author">
              <w:r w:rsidRPr="00FB6926">
                <w:rPr>
                  <w:sz w:val="20"/>
                  <w:rPrChange w:id="7704" w:author="Author">
                    <w:rPr>
                      <w:sz w:val="20"/>
                    </w:rPr>
                  </w:rPrChange>
                </w:rPr>
                <w:t>698-728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705"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B885866" w14:textId="77777777" w:rsidR="00576BDA" w:rsidRPr="00FB6926" w:rsidRDefault="00576BDA">
            <w:pPr>
              <w:pStyle w:val="Tabletext"/>
              <w:jc w:val="center"/>
              <w:rPr>
                <w:ins w:id="7706" w:author="Author"/>
                <w:sz w:val="20"/>
                <w:rPrChange w:id="7707" w:author="Author">
                  <w:rPr>
                    <w:ins w:id="7708" w:author="Author"/>
                    <w:rFonts w:ascii="Times New Roman" w:hAnsi="Times New Roman"/>
                    <w:sz w:val="20"/>
                  </w:rPr>
                </w:rPrChange>
              </w:rPr>
              <w:pPrChange w:id="7709" w:author="Author">
                <w:pPr>
                  <w:pStyle w:val="TAC"/>
                </w:pPr>
              </w:pPrChange>
            </w:pPr>
            <w:ins w:id="7710" w:author="Author">
              <w:r w:rsidRPr="00FB6926">
                <w:rPr>
                  <w:sz w:val="20"/>
                  <w:rPrChange w:id="7711"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712"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18B42BFB" w14:textId="77777777" w:rsidR="00576BDA" w:rsidRPr="00FB6926" w:rsidRDefault="00576BDA">
            <w:pPr>
              <w:pStyle w:val="Tabletext"/>
              <w:jc w:val="center"/>
              <w:rPr>
                <w:ins w:id="7713" w:author="Author"/>
                <w:sz w:val="20"/>
                <w:rPrChange w:id="7714" w:author="Author">
                  <w:rPr>
                    <w:ins w:id="7715" w:author="Author"/>
                    <w:rFonts w:ascii="Times New Roman" w:hAnsi="Times New Roman"/>
                    <w:sz w:val="20"/>
                  </w:rPr>
                </w:rPrChange>
              </w:rPr>
              <w:pPrChange w:id="7716" w:author="Author">
                <w:pPr>
                  <w:pStyle w:val="TAC"/>
                </w:pPr>
              </w:pPrChange>
            </w:pPr>
            <w:ins w:id="7717" w:author="Author">
              <w:r w:rsidRPr="00FB6926">
                <w:rPr>
                  <w:sz w:val="20"/>
                  <w:rPrChange w:id="7718"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719"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5307F760" w14:textId="77777777" w:rsidR="00576BDA" w:rsidRPr="00FB6926" w:rsidRDefault="00576BDA">
            <w:pPr>
              <w:pStyle w:val="Tabletext"/>
              <w:rPr>
                <w:ins w:id="7720" w:author="Author"/>
                <w:sz w:val="20"/>
                <w:rPrChange w:id="7721" w:author="Author">
                  <w:rPr>
                    <w:ins w:id="7722" w:author="Author"/>
                  </w:rPr>
                </w:rPrChange>
              </w:rPr>
              <w:pPrChange w:id="7723" w:author="Author">
                <w:pPr>
                  <w:pStyle w:val="TAL"/>
                </w:pPr>
              </w:pPrChange>
            </w:pPr>
            <w:ins w:id="7724" w:author="Author">
              <w:r w:rsidRPr="00FB6926">
                <w:rPr>
                  <w:sz w:val="20"/>
                  <w:rPrChange w:id="7725" w:author="Author">
                    <w:rPr/>
                  </w:rPrChange>
                </w:rPr>
                <w:t xml:space="preserve">This requirement </w:t>
              </w:r>
              <w:proofErr w:type="spellStart"/>
              <w:r w:rsidRPr="00FB6926">
                <w:rPr>
                  <w:sz w:val="20"/>
                  <w:rPrChange w:id="7726" w:author="Author">
                    <w:rPr/>
                  </w:rPrChange>
                </w:rPr>
                <w:t>does</w:t>
              </w:r>
              <w:proofErr w:type="spellEnd"/>
              <w:r w:rsidRPr="00FB6926">
                <w:rPr>
                  <w:sz w:val="20"/>
                  <w:rPrChange w:id="7727" w:author="Author">
                    <w:rPr/>
                  </w:rPrChange>
                </w:rPr>
                <w:t xml:space="preserve"> not </w:t>
              </w:r>
              <w:proofErr w:type="spellStart"/>
              <w:r w:rsidRPr="00FB6926">
                <w:rPr>
                  <w:sz w:val="20"/>
                  <w:rPrChange w:id="7728" w:author="Author">
                    <w:rPr/>
                  </w:rPrChange>
                </w:rPr>
                <w:t>apply</w:t>
              </w:r>
              <w:proofErr w:type="spellEnd"/>
              <w:r w:rsidRPr="00FB6926">
                <w:rPr>
                  <w:sz w:val="20"/>
                  <w:rPrChange w:id="7729" w:author="Author">
                    <w:rPr/>
                  </w:rPrChange>
                </w:rPr>
                <w:t xml:space="preserve"> to E-UTRA BS operating in band 68. For E-UTRA BS operating in Band 28, </w:t>
              </w:r>
              <w:proofErr w:type="spellStart"/>
              <w:r w:rsidRPr="00FB6926">
                <w:rPr>
                  <w:sz w:val="20"/>
                  <w:rPrChange w:id="7730" w:author="Author">
                    <w:rPr/>
                  </w:rPrChange>
                </w:rPr>
                <w:t>it</w:t>
              </w:r>
              <w:proofErr w:type="spellEnd"/>
              <w:r w:rsidRPr="00FB6926">
                <w:rPr>
                  <w:sz w:val="20"/>
                  <w:rPrChange w:id="7731" w:author="Author">
                    <w:rPr/>
                  </w:rPrChange>
                </w:rPr>
                <w:t xml:space="preserve"> </w:t>
              </w:r>
              <w:proofErr w:type="spellStart"/>
              <w:r w:rsidRPr="00FB6926">
                <w:rPr>
                  <w:sz w:val="20"/>
                  <w:rPrChange w:id="7732" w:author="Author">
                    <w:rPr/>
                  </w:rPrChange>
                </w:rPr>
                <w:t>applies</w:t>
              </w:r>
              <w:proofErr w:type="spellEnd"/>
              <w:r w:rsidRPr="00FB6926">
                <w:rPr>
                  <w:sz w:val="20"/>
                  <w:rPrChange w:id="7733" w:author="Author">
                    <w:rPr/>
                  </w:rPrChange>
                </w:rPr>
                <w:t xml:space="preserve"> </w:t>
              </w:r>
              <w:proofErr w:type="spellStart"/>
              <w:r w:rsidRPr="00FB6926">
                <w:rPr>
                  <w:sz w:val="20"/>
                  <w:rPrChange w:id="7734" w:author="Author">
                    <w:rPr/>
                  </w:rPrChange>
                </w:rPr>
                <w:t>between</w:t>
              </w:r>
              <w:proofErr w:type="spellEnd"/>
              <w:r w:rsidRPr="00FB6926">
                <w:rPr>
                  <w:sz w:val="20"/>
                  <w:rPrChange w:id="7735" w:author="Author">
                    <w:rPr/>
                  </w:rPrChange>
                </w:rPr>
                <w:t xml:space="preserve"> 698 MHz and 703 MHz.</w:t>
              </w:r>
            </w:ins>
          </w:p>
        </w:tc>
      </w:tr>
      <w:tr w:rsidR="00576BDA" w:rsidRPr="008E21F4" w14:paraId="11E76448" w14:textId="77777777" w:rsidTr="00FB6926">
        <w:tblPrEx>
          <w:tblCellMar>
            <w:left w:w="28" w:type="dxa"/>
            <w:right w:w="28" w:type="dxa"/>
          </w:tblCellMar>
          <w:tblPrExChange w:id="7736" w:author="Author">
            <w:tblPrEx>
              <w:tblCellMar>
                <w:left w:w="28" w:type="dxa"/>
                <w:right w:w="28" w:type="dxa"/>
              </w:tblCellMar>
            </w:tblPrEx>
          </w:tblPrExChange>
        </w:tblPrEx>
        <w:trPr>
          <w:gridAfter w:val="1"/>
          <w:wAfter w:w="11" w:type="dxa"/>
          <w:cantSplit/>
          <w:trHeight w:val="113"/>
          <w:jc w:val="center"/>
          <w:ins w:id="7737" w:author="Author"/>
          <w:trPrChange w:id="7738" w:author="Author">
            <w:trPr>
              <w:cantSplit/>
              <w:trHeight w:val="113"/>
              <w:jc w:val="center"/>
            </w:trPr>
          </w:trPrChange>
        </w:trPr>
        <w:tc>
          <w:tcPr>
            <w:tcW w:w="1271" w:type="dxa"/>
            <w:gridSpan w:val="3"/>
            <w:tcBorders>
              <w:top w:val="nil"/>
              <w:left w:val="single" w:sz="4" w:space="0" w:color="auto"/>
              <w:right w:val="single" w:sz="4" w:space="0" w:color="auto"/>
            </w:tcBorders>
            <w:shd w:val="clear" w:color="auto" w:fill="auto"/>
            <w:tcPrChange w:id="7739" w:author="Author">
              <w:tcPr>
                <w:tcW w:w="1302" w:type="dxa"/>
                <w:gridSpan w:val="3"/>
                <w:tcBorders>
                  <w:top w:val="nil"/>
                  <w:left w:val="single" w:sz="4" w:space="0" w:color="auto"/>
                  <w:right w:val="single" w:sz="4" w:space="0" w:color="auto"/>
                </w:tcBorders>
                <w:shd w:val="clear" w:color="auto" w:fill="auto"/>
              </w:tcPr>
            </w:tcPrChange>
          </w:tcPr>
          <w:p w14:paraId="5D6B184D" w14:textId="77777777" w:rsidR="00576BDA" w:rsidRPr="00FB6926" w:rsidRDefault="00576BDA">
            <w:pPr>
              <w:pStyle w:val="Tabletext"/>
              <w:jc w:val="left"/>
              <w:rPr>
                <w:ins w:id="7740" w:author="Author"/>
                <w:sz w:val="20"/>
                <w:rPrChange w:id="7741" w:author="Author">
                  <w:rPr>
                    <w:ins w:id="7742" w:author="Author"/>
                    <w:rFonts w:ascii="Times New Roman" w:hAnsi="Times New Roman"/>
                    <w:sz w:val="20"/>
                  </w:rPr>
                </w:rPrChange>
              </w:rPr>
              <w:pPrChange w:id="7743" w:author="Author">
                <w:pPr>
                  <w:pStyle w:val="TAC"/>
                </w:pPr>
              </w:pPrChange>
            </w:pPr>
            <w:ins w:id="7744" w:author="Author">
              <w:r w:rsidRPr="00FB6926">
                <w:rPr>
                  <w:sz w:val="20"/>
                  <w:rPrChange w:id="7745" w:author="Author">
                    <w:rPr>
                      <w:sz w:val="20"/>
                    </w:rPr>
                  </w:rPrChange>
                </w:rPr>
                <w:t xml:space="preserve">E-UTRA </w:t>
              </w:r>
              <w:r>
                <w:rPr>
                  <w:sz w:val="20"/>
                </w:rPr>
                <w:br/>
              </w:r>
              <w:r w:rsidRPr="00FB6926">
                <w:rPr>
                  <w:sz w:val="20"/>
                  <w:rPrChange w:id="7746" w:author="Author">
                    <w:rPr>
                      <w:sz w:val="20"/>
                    </w:rPr>
                  </w:rPrChange>
                </w:rPr>
                <w:t>Band 69</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747"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09036C9" w14:textId="77777777" w:rsidR="00576BDA" w:rsidRPr="00FB6926" w:rsidRDefault="00576BDA">
            <w:pPr>
              <w:pStyle w:val="Tabletext"/>
              <w:jc w:val="center"/>
              <w:rPr>
                <w:ins w:id="7748" w:author="Author"/>
                <w:sz w:val="20"/>
                <w:u w:val="single"/>
                <w:rPrChange w:id="7749" w:author="Author">
                  <w:rPr>
                    <w:ins w:id="7750" w:author="Author"/>
                    <w:rFonts w:ascii="Times New Roman" w:hAnsi="Times New Roman"/>
                    <w:sz w:val="20"/>
                    <w:u w:val="single"/>
                  </w:rPr>
                </w:rPrChange>
              </w:rPr>
              <w:pPrChange w:id="7751" w:author="Author">
                <w:pPr>
                  <w:pStyle w:val="TAC"/>
                </w:pPr>
              </w:pPrChange>
            </w:pPr>
            <w:ins w:id="7752" w:author="Author">
              <w:r w:rsidRPr="00FB6926">
                <w:rPr>
                  <w:sz w:val="20"/>
                  <w:rPrChange w:id="7753" w:author="Author">
                    <w:rPr>
                      <w:sz w:val="20"/>
                    </w:rPr>
                  </w:rPrChange>
                </w:rPr>
                <w:t>2570-2620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754"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7929DAD" w14:textId="77777777" w:rsidR="00576BDA" w:rsidRPr="00FB6926" w:rsidRDefault="00576BDA">
            <w:pPr>
              <w:pStyle w:val="Tabletext"/>
              <w:jc w:val="center"/>
              <w:rPr>
                <w:ins w:id="7755" w:author="Author"/>
                <w:sz w:val="20"/>
                <w:rPrChange w:id="7756" w:author="Author">
                  <w:rPr>
                    <w:ins w:id="7757" w:author="Author"/>
                    <w:rFonts w:ascii="Times New Roman" w:hAnsi="Times New Roman"/>
                    <w:sz w:val="20"/>
                  </w:rPr>
                </w:rPrChange>
              </w:rPr>
              <w:pPrChange w:id="7758" w:author="Author">
                <w:pPr>
                  <w:pStyle w:val="TAC"/>
                </w:pPr>
              </w:pPrChange>
            </w:pPr>
            <w:ins w:id="7759" w:author="Author">
              <w:r w:rsidRPr="00FB6926">
                <w:rPr>
                  <w:sz w:val="20"/>
                  <w:rPrChange w:id="7760"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761"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EB7DBF9" w14:textId="77777777" w:rsidR="00576BDA" w:rsidRPr="00FB6926" w:rsidRDefault="00576BDA">
            <w:pPr>
              <w:pStyle w:val="Tabletext"/>
              <w:jc w:val="center"/>
              <w:rPr>
                <w:ins w:id="7762" w:author="Author"/>
                <w:sz w:val="20"/>
                <w:rPrChange w:id="7763" w:author="Author">
                  <w:rPr>
                    <w:ins w:id="7764" w:author="Author"/>
                    <w:rFonts w:ascii="Times New Roman" w:hAnsi="Times New Roman"/>
                    <w:sz w:val="20"/>
                  </w:rPr>
                </w:rPrChange>
              </w:rPr>
              <w:pPrChange w:id="7765" w:author="Author">
                <w:pPr>
                  <w:pStyle w:val="TAC"/>
                </w:pPr>
              </w:pPrChange>
            </w:pPr>
            <w:ins w:id="7766" w:author="Author">
              <w:r w:rsidRPr="00FB6926">
                <w:rPr>
                  <w:sz w:val="20"/>
                  <w:rPrChange w:id="7767"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768"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E7ECF66" w14:textId="77777777" w:rsidR="00576BDA" w:rsidRPr="00FB6926" w:rsidRDefault="00576BDA">
            <w:pPr>
              <w:pStyle w:val="Tabletext"/>
              <w:rPr>
                <w:ins w:id="7769" w:author="Author"/>
                <w:sz w:val="20"/>
                <w:rPrChange w:id="7770" w:author="Author">
                  <w:rPr>
                    <w:ins w:id="7771" w:author="Author"/>
                  </w:rPr>
                </w:rPrChange>
              </w:rPr>
              <w:pPrChange w:id="7772" w:author="Author">
                <w:pPr>
                  <w:pStyle w:val="TAL"/>
                </w:pPr>
              </w:pPrChange>
            </w:pPr>
            <w:ins w:id="7773" w:author="Author">
              <w:r w:rsidRPr="00FB6926">
                <w:rPr>
                  <w:sz w:val="20"/>
                  <w:rPrChange w:id="7774" w:author="Author">
                    <w:rPr/>
                  </w:rPrChange>
                </w:rPr>
                <w:t xml:space="preserve">This requirement </w:t>
              </w:r>
              <w:proofErr w:type="spellStart"/>
              <w:r w:rsidRPr="00FB6926">
                <w:rPr>
                  <w:sz w:val="20"/>
                  <w:rPrChange w:id="7775" w:author="Author">
                    <w:rPr/>
                  </w:rPrChange>
                </w:rPr>
                <w:t>does</w:t>
              </w:r>
              <w:proofErr w:type="spellEnd"/>
              <w:r w:rsidRPr="00FB6926">
                <w:rPr>
                  <w:sz w:val="20"/>
                  <w:rPrChange w:id="7776" w:author="Author">
                    <w:rPr/>
                  </w:rPrChange>
                </w:rPr>
                <w:t xml:space="preserve"> not </w:t>
              </w:r>
              <w:proofErr w:type="spellStart"/>
              <w:r w:rsidRPr="00FB6926">
                <w:rPr>
                  <w:sz w:val="20"/>
                  <w:rPrChange w:id="7777" w:author="Author">
                    <w:rPr/>
                  </w:rPrChange>
                </w:rPr>
                <w:t>apply</w:t>
              </w:r>
              <w:proofErr w:type="spellEnd"/>
              <w:r w:rsidRPr="00FB6926">
                <w:rPr>
                  <w:sz w:val="20"/>
                  <w:rPrChange w:id="7778" w:author="Author">
                    <w:rPr/>
                  </w:rPrChange>
                </w:rPr>
                <w:t xml:space="preserve"> to E-UTRA BS operating in Band 38 </w:t>
              </w:r>
              <w:proofErr w:type="spellStart"/>
              <w:r w:rsidRPr="00FB6926">
                <w:rPr>
                  <w:sz w:val="20"/>
                  <w:rPrChange w:id="7779" w:author="Author">
                    <w:rPr/>
                  </w:rPrChange>
                </w:rPr>
                <w:t>or</w:t>
              </w:r>
              <w:proofErr w:type="spellEnd"/>
              <w:r w:rsidRPr="00FB6926">
                <w:rPr>
                  <w:sz w:val="20"/>
                  <w:rPrChange w:id="7780" w:author="Author">
                    <w:rPr/>
                  </w:rPrChange>
                </w:rPr>
                <w:t xml:space="preserve"> 69.</w:t>
              </w:r>
            </w:ins>
          </w:p>
        </w:tc>
      </w:tr>
      <w:tr w:rsidR="00576BDA" w:rsidRPr="008E21F4" w14:paraId="0A02E69F" w14:textId="77777777" w:rsidTr="00FB6926">
        <w:tblPrEx>
          <w:tblCellMar>
            <w:left w:w="28" w:type="dxa"/>
            <w:right w:w="28" w:type="dxa"/>
          </w:tblCellMar>
          <w:tblPrExChange w:id="7781" w:author="Author">
            <w:tblPrEx>
              <w:tblCellMar>
                <w:left w:w="28" w:type="dxa"/>
                <w:right w:w="28" w:type="dxa"/>
              </w:tblCellMar>
            </w:tblPrEx>
          </w:tblPrExChange>
        </w:tblPrEx>
        <w:trPr>
          <w:gridAfter w:val="1"/>
          <w:wAfter w:w="11" w:type="dxa"/>
          <w:cantSplit/>
          <w:trHeight w:val="113"/>
          <w:jc w:val="center"/>
          <w:ins w:id="7782" w:author="Author"/>
          <w:trPrChange w:id="7783" w:author="Author">
            <w:trPr>
              <w:cantSplit/>
              <w:trHeight w:val="113"/>
              <w:jc w:val="center"/>
            </w:trPr>
          </w:trPrChange>
        </w:trPr>
        <w:tc>
          <w:tcPr>
            <w:tcW w:w="1271" w:type="dxa"/>
            <w:gridSpan w:val="3"/>
            <w:vMerge w:val="restart"/>
            <w:tcBorders>
              <w:top w:val="nil"/>
              <w:left w:val="single" w:sz="4" w:space="0" w:color="auto"/>
              <w:right w:val="single" w:sz="4" w:space="0" w:color="auto"/>
            </w:tcBorders>
            <w:shd w:val="clear" w:color="auto" w:fill="auto"/>
            <w:tcPrChange w:id="7784" w:author="Author">
              <w:tcPr>
                <w:tcW w:w="1302" w:type="dxa"/>
                <w:gridSpan w:val="3"/>
                <w:vMerge w:val="restart"/>
                <w:tcBorders>
                  <w:top w:val="nil"/>
                  <w:left w:val="single" w:sz="4" w:space="0" w:color="auto"/>
                  <w:right w:val="single" w:sz="4" w:space="0" w:color="auto"/>
                </w:tcBorders>
                <w:shd w:val="clear" w:color="auto" w:fill="auto"/>
              </w:tcPr>
            </w:tcPrChange>
          </w:tcPr>
          <w:p w14:paraId="74FEEB1B" w14:textId="77777777" w:rsidR="00576BDA" w:rsidRPr="00FB6926" w:rsidRDefault="00576BDA">
            <w:pPr>
              <w:pStyle w:val="Tabletext"/>
              <w:jc w:val="left"/>
              <w:rPr>
                <w:ins w:id="7785" w:author="Author"/>
                <w:sz w:val="20"/>
                <w:rPrChange w:id="7786" w:author="Author">
                  <w:rPr>
                    <w:ins w:id="7787" w:author="Author"/>
                    <w:rFonts w:ascii="Times New Roman" w:hAnsi="Times New Roman"/>
                    <w:sz w:val="20"/>
                  </w:rPr>
                </w:rPrChange>
              </w:rPr>
              <w:pPrChange w:id="7788" w:author="Author">
                <w:pPr>
                  <w:pStyle w:val="TAC"/>
                </w:pPr>
              </w:pPrChange>
            </w:pPr>
            <w:ins w:id="7789" w:author="Author">
              <w:r w:rsidRPr="00FB6926">
                <w:rPr>
                  <w:sz w:val="20"/>
                  <w:rPrChange w:id="7790" w:author="Author">
                    <w:rPr>
                      <w:sz w:val="20"/>
                    </w:rPr>
                  </w:rPrChange>
                </w:rPr>
                <w:t xml:space="preserve">E-UTRA </w:t>
              </w:r>
              <w:r>
                <w:rPr>
                  <w:sz w:val="20"/>
                </w:rPr>
                <w:br/>
              </w:r>
              <w:r w:rsidRPr="00FB6926">
                <w:rPr>
                  <w:sz w:val="20"/>
                  <w:rPrChange w:id="7791" w:author="Author">
                    <w:rPr>
                      <w:sz w:val="20"/>
                    </w:rPr>
                  </w:rPrChange>
                </w:rPr>
                <w:t>Band 70 or NR band n70</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792"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28E598D" w14:textId="77777777" w:rsidR="00576BDA" w:rsidRPr="00FB6926" w:rsidRDefault="00576BDA">
            <w:pPr>
              <w:pStyle w:val="Tabletext"/>
              <w:jc w:val="center"/>
              <w:rPr>
                <w:ins w:id="7793" w:author="Author"/>
                <w:sz w:val="20"/>
                <w:rPrChange w:id="7794" w:author="Author">
                  <w:rPr>
                    <w:ins w:id="7795" w:author="Author"/>
                    <w:rFonts w:ascii="Times New Roman" w:hAnsi="Times New Roman"/>
                    <w:sz w:val="20"/>
                  </w:rPr>
                </w:rPrChange>
              </w:rPr>
              <w:pPrChange w:id="7796" w:author="Author">
                <w:pPr>
                  <w:pStyle w:val="TAC"/>
                </w:pPr>
              </w:pPrChange>
            </w:pPr>
            <w:ins w:id="7797" w:author="Author">
              <w:r w:rsidRPr="00FB6926">
                <w:rPr>
                  <w:sz w:val="20"/>
                  <w:rPrChange w:id="7798" w:author="Author">
                    <w:rPr>
                      <w:sz w:val="20"/>
                    </w:rPr>
                  </w:rPrChange>
                </w:rPr>
                <w:t>1995-2020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799"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A0E620B" w14:textId="77777777" w:rsidR="00576BDA" w:rsidRPr="00FB6926" w:rsidRDefault="00576BDA">
            <w:pPr>
              <w:pStyle w:val="Tabletext"/>
              <w:jc w:val="center"/>
              <w:rPr>
                <w:ins w:id="7800" w:author="Author"/>
                <w:sz w:val="20"/>
                <w:rPrChange w:id="7801" w:author="Author">
                  <w:rPr>
                    <w:ins w:id="7802" w:author="Author"/>
                    <w:rFonts w:ascii="Times New Roman" w:hAnsi="Times New Roman"/>
                    <w:sz w:val="20"/>
                  </w:rPr>
                </w:rPrChange>
              </w:rPr>
              <w:pPrChange w:id="7803" w:author="Author">
                <w:pPr>
                  <w:pStyle w:val="TAC"/>
                </w:pPr>
              </w:pPrChange>
            </w:pPr>
            <w:ins w:id="7804" w:author="Author">
              <w:r w:rsidRPr="00FB6926">
                <w:rPr>
                  <w:sz w:val="20"/>
                  <w:rPrChange w:id="7805"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806"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4D42885" w14:textId="77777777" w:rsidR="00576BDA" w:rsidRPr="00FB6926" w:rsidRDefault="00576BDA">
            <w:pPr>
              <w:pStyle w:val="Tabletext"/>
              <w:jc w:val="center"/>
              <w:rPr>
                <w:ins w:id="7807" w:author="Author"/>
                <w:sz w:val="20"/>
                <w:rPrChange w:id="7808" w:author="Author">
                  <w:rPr>
                    <w:ins w:id="7809" w:author="Author"/>
                    <w:rFonts w:ascii="Times New Roman" w:hAnsi="Times New Roman"/>
                    <w:sz w:val="20"/>
                  </w:rPr>
                </w:rPrChange>
              </w:rPr>
              <w:pPrChange w:id="7810" w:author="Author">
                <w:pPr>
                  <w:pStyle w:val="TAC"/>
                </w:pPr>
              </w:pPrChange>
            </w:pPr>
            <w:ins w:id="7811" w:author="Author">
              <w:r w:rsidRPr="00FB6926">
                <w:rPr>
                  <w:sz w:val="20"/>
                  <w:rPrChange w:id="7812"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813"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0A235F12" w14:textId="77777777" w:rsidR="00576BDA" w:rsidRPr="00FB6926" w:rsidRDefault="00576BDA">
            <w:pPr>
              <w:pStyle w:val="Tabletext"/>
              <w:rPr>
                <w:ins w:id="7814" w:author="Author"/>
                <w:sz w:val="20"/>
                <w:rPrChange w:id="7815" w:author="Author">
                  <w:rPr>
                    <w:ins w:id="7816" w:author="Author"/>
                  </w:rPr>
                </w:rPrChange>
              </w:rPr>
              <w:pPrChange w:id="7817" w:author="Author">
                <w:pPr>
                  <w:pStyle w:val="TAL"/>
                </w:pPr>
              </w:pPrChange>
            </w:pPr>
            <w:ins w:id="7818" w:author="Author">
              <w:r w:rsidRPr="00FB6926">
                <w:rPr>
                  <w:sz w:val="20"/>
                  <w:rPrChange w:id="7819" w:author="Author">
                    <w:rPr/>
                  </w:rPrChange>
                </w:rPr>
                <w:t xml:space="preserve">This requirement </w:t>
              </w:r>
              <w:proofErr w:type="spellStart"/>
              <w:r w:rsidRPr="00FB6926">
                <w:rPr>
                  <w:sz w:val="20"/>
                  <w:rPrChange w:id="7820" w:author="Author">
                    <w:rPr/>
                  </w:rPrChange>
                </w:rPr>
                <w:t>does</w:t>
              </w:r>
              <w:proofErr w:type="spellEnd"/>
              <w:r w:rsidRPr="00FB6926">
                <w:rPr>
                  <w:sz w:val="20"/>
                  <w:rPrChange w:id="7821" w:author="Author">
                    <w:rPr/>
                  </w:rPrChange>
                </w:rPr>
                <w:t xml:space="preserve"> not </w:t>
              </w:r>
              <w:proofErr w:type="spellStart"/>
              <w:r w:rsidRPr="00FB6926">
                <w:rPr>
                  <w:sz w:val="20"/>
                  <w:rPrChange w:id="7822" w:author="Author">
                    <w:rPr/>
                  </w:rPrChange>
                </w:rPr>
                <w:t>apply</w:t>
              </w:r>
              <w:proofErr w:type="spellEnd"/>
              <w:r w:rsidRPr="00FB6926">
                <w:rPr>
                  <w:sz w:val="20"/>
                  <w:rPrChange w:id="7823" w:author="Author">
                    <w:rPr/>
                  </w:rPrChange>
                </w:rPr>
                <w:t xml:space="preserve"> to E-UTRA BS operating in band 2, 25 or 70</w:t>
              </w:r>
            </w:ins>
          </w:p>
        </w:tc>
      </w:tr>
      <w:tr w:rsidR="00576BDA" w:rsidRPr="008E21F4" w14:paraId="5FEB04B1" w14:textId="77777777" w:rsidTr="00FB6926">
        <w:tblPrEx>
          <w:tblCellMar>
            <w:left w:w="28" w:type="dxa"/>
            <w:right w:w="28" w:type="dxa"/>
          </w:tblCellMar>
          <w:tblPrExChange w:id="7824" w:author="Author">
            <w:tblPrEx>
              <w:tblCellMar>
                <w:left w:w="28" w:type="dxa"/>
                <w:right w:w="28" w:type="dxa"/>
              </w:tblCellMar>
            </w:tblPrEx>
          </w:tblPrExChange>
        </w:tblPrEx>
        <w:trPr>
          <w:gridAfter w:val="1"/>
          <w:wAfter w:w="11" w:type="dxa"/>
          <w:cantSplit/>
          <w:trHeight w:val="113"/>
          <w:jc w:val="center"/>
          <w:ins w:id="7825" w:author="Author"/>
          <w:trPrChange w:id="7826"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7827" w:author="Author">
              <w:tcPr>
                <w:tcW w:w="1302" w:type="dxa"/>
                <w:gridSpan w:val="3"/>
                <w:vMerge/>
                <w:tcBorders>
                  <w:left w:val="single" w:sz="4" w:space="0" w:color="auto"/>
                  <w:right w:val="single" w:sz="4" w:space="0" w:color="auto"/>
                </w:tcBorders>
                <w:shd w:val="clear" w:color="auto" w:fill="auto"/>
              </w:tcPr>
            </w:tcPrChange>
          </w:tcPr>
          <w:p w14:paraId="2C561444" w14:textId="77777777" w:rsidR="00576BDA" w:rsidRPr="00FB6926" w:rsidRDefault="00576BDA">
            <w:pPr>
              <w:pStyle w:val="Tabletext"/>
              <w:jc w:val="left"/>
              <w:rPr>
                <w:ins w:id="7828" w:author="Author"/>
                <w:sz w:val="20"/>
                <w:rPrChange w:id="7829" w:author="Author">
                  <w:rPr>
                    <w:ins w:id="7830" w:author="Author"/>
                    <w:rFonts w:cs="Arial"/>
                  </w:rPr>
                </w:rPrChange>
              </w:rPr>
              <w:pPrChange w:id="7831"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832"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D543883" w14:textId="77777777" w:rsidR="00576BDA" w:rsidRPr="00FB6926" w:rsidRDefault="00576BDA">
            <w:pPr>
              <w:pStyle w:val="Tabletext"/>
              <w:jc w:val="center"/>
              <w:rPr>
                <w:ins w:id="7833" w:author="Author"/>
                <w:sz w:val="20"/>
                <w:rPrChange w:id="7834" w:author="Author">
                  <w:rPr>
                    <w:ins w:id="7835" w:author="Author"/>
                    <w:rFonts w:ascii="Times New Roman" w:hAnsi="Times New Roman"/>
                    <w:sz w:val="20"/>
                  </w:rPr>
                </w:rPrChange>
              </w:rPr>
              <w:pPrChange w:id="7836" w:author="Author">
                <w:pPr>
                  <w:pStyle w:val="TAC"/>
                </w:pPr>
              </w:pPrChange>
            </w:pPr>
            <w:ins w:id="7837" w:author="Author">
              <w:r w:rsidRPr="00FB6926">
                <w:rPr>
                  <w:sz w:val="20"/>
                  <w:rPrChange w:id="7838" w:author="Author">
                    <w:rPr>
                      <w:rFonts w:cs="Arial"/>
                    </w:rPr>
                  </w:rPrChange>
                </w:rPr>
                <w:t>1695</w:t>
              </w:r>
              <w:r w:rsidRPr="00FB6926">
                <w:rPr>
                  <w:sz w:val="20"/>
                  <w:rPrChange w:id="7839" w:author="Author">
                    <w:rPr>
                      <w:sz w:val="20"/>
                    </w:rPr>
                  </w:rPrChange>
                </w:rPr>
                <w:t>-1710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840"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308E231" w14:textId="77777777" w:rsidR="00576BDA" w:rsidRPr="00FB6926" w:rsidRDefault="00576BDA">
            <w:pPr>
              <w:pStyle w:val="Tabletext"/>
              <w:jc w:val="center"/>
              <w:rPr>
                <w:ins w:id="7841" w:author="Author"/>
                <w:sz w:val="20"/>
                <w:rPrChange w:id="7842" w:author="Author">
                  <w:rPr>
                    <w:ins w:id="7843" w:author="Author"/>
                    <w:rFonts w:ascii="Times New Roman" w:hAnsi="Times New Roman"/>
                    <w:sz w:val="20"/>
                  </w:rPr>
                </w:rPrChange>
              </w:rPr>
              <w:pPrChange w:id="7844" w:author="Author">
                <w:pPr>
                  <w:pStyle w:val="TAC"/>
                </w:pPr>
              </w:pPrChange>
            </w:pPr>
            <w:ins w:id="7845" w:author="Author">
              <w:r w:rsidRPr="00FB6926">
                <w:rPr>
                  <w:sz w:val="20"/>
                  <w:rPrChange w:id="7846"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847"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6DA3B28" w14:textId="77777777" w:rsidR="00576BDA" w:rsidRPr="00FB6926" w:rsidRDefault="00576BDA">
            <w:pPr>
              <w:pStyle w:val="Tabletext"/>
              <w:jc w:val="center"/>
              <w:rPr>
                <w:ins w:id="7848" w:author="Author"/>
                <w:sz w:val="20"/>
                <w:rPrChange w:id="7849" w:author="Author">
                  <w:rPr>
                    <w:ins w:id="7850" w:author="Author"/>
                    <w:rFonts w:ascii="Times New Roman" w:hAnsi="Times New Roman"/>
                    <w:sz w:val="20"/>
                  </w:rPr>
                </w:rPrChange>
              </w:rPr>
              <w:pPrChange w:id="7851" w:author="Author">
                <w:pPr>
                  <w:pStyle w:val="TAC"/>
                </w:pPr>
              </w:pPrChange>
            </w:pPr>
            <w:ins w:id="7852" w:author="Author">
              <w:r w:rsidRPr="00FB6926">
                <w:rPr>
                  <w:sz w:val="20"/>
                  <w:rPrChange w:id="7853"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854"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D1C40B4" w14:textId="77777777" w:rsidR="00576BDA" w:rsidRPr="00FB6926" w:rsidRDefault="00576BDA">
            <w:pPr>
              <w:pStyle w:val="Tabletext"/>
              <w:rPr>
                <w:ins w:id="7855" w:author="Author"/>
                <w:sz w:val="20"/>
                <w:rPrChange w:id="7856" w:author="Author">
                  <w:rPr>
                    <w:ins w:id="7857" w:author="Author"/>
                  </w:rPr>
                </w:rPrChange>
              </w:rPr>
              <w:pPrChange w:id="7858" w:author="Author">
                <w:pPr>
                  <w:pStyle w:val="TAL"/>
                </w:pPr>
              </w:pPrChange>
            </w:pPr>
            <w:ins w:id="7859" w:author="Author">
              <w:r w:rsidRPr="00FB6926">
                <w:rPr>
                  <w:sz w:val="20"/>
                  <w:rPrChange w:id="7860" w:author="Author">
                    <w:rPr/>
                  </w:rPrChange>
                </w:rPr>
                <w:t xml:space="preserve">This requirement </w:t>
              </w:r>
              <w:proofErr w:type="spellStart"/>
              <w:r w:rsidRPr="00FB6926">
                <w:rPr>
                  <w:sz w:val="20"/>
                  <w:rPrChange w:id="7861" w:author="Author">
                    <w:rPr/>
                  </w:rPrChange>
                </w:rPr>
                <w:t>does</w:t>
              </w:r>
              <w:proofErr w:type="spellEnd"/>
              <w:r w:rsidRPr="00FB6926">
                <w:rPr>
                  <w:sz w:val="20"/>
                  <w:rPrChange w:id="7862" w:author="Author">
                    <w:rPr/>
                  </w:rPrChange>
                </w:rPr>
                <w:t xml:space="preserve"> not </w:t>
              </w:r>
              <w:proofErr w:type="spellStart"/>
              <w:r w:rsidRPr="00FB6926">
                <w:rPr>
                  <w:sz w:val="20"/>
                  <w:rPrChange w:id="7863" w:author="Author">
                    <w:rPr/>
                  </w:rPrChange>
                </w:rPr>
                <w:t>apply</w:t>
              </w:r>
              <w:proofErr w:type="spellEnd"/>
              <w:r w:rsidRPr="00FB6926">
                <w:rPr>
                  <w:sz w:val="20"/>
                  <w:rPrChange w:id="7864" w:author="Author">
                    <w:rPr/>
                  </w:rPrChange>
                </w:rPr>
                <w:t xml:space="preserve"> to E-UTRA BS operating in band 70, </w:t>
              </w:r>
              <w:proofErr w:type="spellStart"/>
              <w:r w:rsidRPr="00FB6926">
                <w:rPr>
                  <w:sz w:val="20"/>
                  <w:rPrChange w:id="7865" w:author="Author">
                    <w:rPr/>
                  </w:rPrChange>
                </w:rPr>
                <w:t>since</w:t>
              </w:r>
              <w:proofErr w:type="spellEnd"/>
              <w:r w:rsidRPr="00FB6926">
                <w:rPr>
                  <w:sz w:val="20"/>
                  <w:rPrChange w:id="7866" w:author="Author">
                    <w:rPr/>
                  </w:rPrChange>
                </w:rPr>
                <w:t xml:space="preserve"> </w:t>
              </w:r>
              <w:proofErr w:type="spellStart"/>
              <w:r w:rsidRPr="00FB6926">
                <w:rPr>
                  <w:sz w:val="20"/>
                  <w:rPrChange w:id="7867" w:author="Author">
                    <w:rPr/>
                  </w:rPrChange>
                </w:rPr>
                <w:t>it</w:t>
              </w:r>
              <w:proofErr w:type="spellEnd"/>
              <w:r w:rsidRPr="00FB6926">
                <w:rPr>
                  <w:sz w:val="20"/>
                  <w:rPrChange w:id="7868" w:author="Author">
                    <w:rPr/>
                  </w:rPrChange>
                </w:rPr>
                <w:t xml:space="preserve"> </w:t>
              </w:r>
              <w:proofErr w:type="spellStart"/>
              <w:r w:rsidRPr="00FB6926">
                <w:rPr>
                  <w:sz w:val="20"/>
                  <w:rPrChange w:id="7869" w:author="Author">
                    <w:rPr/>
                  </w:rPrChange>
                </w:rPr>
                <w:t>is</w:t>
              </w:r>
              <w:proofErr w:type="spellEnd"/>
              <w:r w:rsidRPr="00FB6926">
                <w:rPr>
                  <w:sz w:val="20"/>
                  <w:rPrChange w:id="7870" w:author="Author">
                    <w:rPr/>
                  </w:rPrChange>
                </w:rPr>
                <w:t xml:space="preserve"> </w:t>
              </w:r>
              <w:proofErr w:type="spellStart"/>
              <w:r w:rsidRPr="00FB6926">
                <w:rPr>
                  <w:sz w:val="20"/>
                  <w:rPrChange w:id="7871" w:author="Author">
                    <w:rPr/>
                  </w:rPrChange>
                </w:rPr>
                <w:t>already</w:t>
              </w:r>
              <w:proofErr w:type="spellEnd"/>
              <w:r w:rsidRPr="00FB6926">
                <w:rPr>
                  <w:sz w:val="20"/>
                  <w:rPrChange w:id="7872" w:author="Author">
                    <w:rPr/>
                  </w:rPrChange>
                </w:rPr>
                <w:t xml:space="preserve"> </w:t>
              </w:r>
              <w:proofErr w:type="spellStart"/>
              <w:r w:rsidRPr="00FB6926">
                <w:rPr>
                  <w:sz w:val="20"/>
                  <w:rPrChange w:id="7873" w:author="Author">
                    <w:rPr/>
                  </w:rPrChange>
                </w:rPr>
                <w:t>covered</w:t>
              </w:r>
              <w:proofErr w:type="spellEnd"/>
              <w:r w:rsidRPr="00FB6926">
                <w:rPr>
                  <w:sz w:val="20"/>
                  <w:rPrChange w:id="7874" w:author="Author">
                    <w:rPr/>
                  </w:rPrChange>
                </w:rPr>
                <w:t xml:space="preserve"> by the requirement in clause 6.6.4.5.3.</w:t>
              </w:r>
            </w:ins>
          </w:p>
        </w:tc>
      </w:tr>
      <w:tr w:rsidR="00576BDA" w:rsidRPr="008E21F4" w14:paraId="45581AEA" w14:textId="77777777" w:rsidTr="00FB6926">
        <w:tblPrEx>
          <w:tblCellMar>
            <w:left w:w="28" w:type="dxa"/>
            <w:right w:w="28" w:type="dxa"/>
          </w:tblCellMar>
          <w:tblPrExChange w:id="7875" w:author="Author">
            <w:tblPrEx>
              <w:tblCellMar>
                <w:left w:w="28" w:type="dxa"/>
                <w:right w:w="28" w:type="dxa"/>
              </w:tblCellMar>
            </w:tblPrEx>
          </w:tblPrExChange>
        </w:tblPrEx>
        <w:trPr>
          <w:gridAfter w:val="1"/>
          <w:wAfter w:w="11" w:type="dxa"/>
          <w:cantSplit/>
          <w:trHeight w:val="113"/>
          <w:jc w:val="center"/>
          <w:ins w:id="7876" w:author="Author"/>
          <w:trPrChange w:id="7877"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7878" w:author="Author">
              <w:tcPr>
                <w:tcW w:w="1302" w:type="dxa"/>
                <w:gridSpan w:val="3"/>
                <w:vMerge w:val="restart"/>
                <w:tcBorders>
                  <w:left w:val="single" w:sz="4" w:space="0" w:color="auto"/>
                  <w:right w:val="single" w:sz="4" w:space="0" w:color="auto"/>
                </w:tcBorders>
                <w:shd w:val="clear" w:color="auto" w:fill="auto"/>
              </w:tcPr>
            </w:tcPrChange>
          </w:tcPr>
          <w:p w14:paraId="561FE932" w14:textId="77777777" w:rsidR="00576BDA" w:rsidRPr="00FB6926" w:rsidRDefault="00576BDA">
            <w:pPr>
              <w:pStyle w:val="Tabletext"/>
              <w:jc w:val="left"/>
              <w:rPr>
                <w:ins w:id="7879" w:author="Author"/>
                <w:sz w:val="20"/>
                <w:rPrChange w:id="7880" w:author="Author">
                  <w:rPr>
                    <w:ins w:id="7881" w:author="Author"/>
                    <w:rFonts w:ascii="Times New Roman" w:hAnsi="Times New Roman"/>
                    <w:sz w:val="20"/>
                  </w:rPr>
                </w:rPrChange>
              </w:rPr>
              <w:pPrChange w:id="7882" w:author="Author">
                <w:pPr>
                  <w:pStyle w:val="TAC"/>
                </w:pPr>
              </w:pPrChange>
            </w:pPr>
            <w:ins w:id="7883" w:author="Author">
              <w:r w:rsidRPr="00FB6926">
                <w:rPr>
                  <w:sz w:val="20"/>
                  <w:rPrChange w:id="7884" w:author="Author">
                    <w:rPr>
                      <w:sz w:val="20"/>
                    </w:rPr>
                  </w:rPrChange>
                </w:rPr>
                <w:t xml:space="preserve">E-UTRA </w:t>
              </w:r>
              <w:r>
                <w:rPr>
                  <w:sz w:val="20"/>
                </w:rPr>
                <w:br/>
              </w:r>
              <w:r w:rsidRPr="00FB6926">
                <w:rPr>
                  <w:sz w:val="20"/>
                  <w:rPrChange w:id="7885" w:author="Author">
                    <w:rPr>
                      <w:sz w:val="20"/>
                    </w:rPr>
                  </w:rPrChange>
                </w:rPr>
                <w:t>Band 71 or NR band n71</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886"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2141F669" w14:textId="77777777" w:rsidR="00576BDA" w:rsidRPr="00FB6926" w:rsidRDefault="00576BDA">
            <w:pPr>
              <w:pStyle w:val="Tabletext"/>
              <w:jc w:val="center"/>
              <w:rPr>
                <w:ins w:id="7887" w:author="Author"/>
                <w:sz w:val="20"/>
                <w:rPrChange w:id="7888" w:author="Author">
                  <w:rPr>
                    <w:ins w:id="7889" w:author="Author"/>
                    <w:rFonts w:ascii="Times New Roman" w:hAnsi="Times New Roman"/>
                    <w:sz w:val="20"/>
                  </w:rPr>
                </w:rPrChange>
              </w:rPr>
              <w:pPrChange w:id="7890" w:author="Author">
                <w:pPr>
                  <w:pStyle w:val="TAC"/>
                </w:pPr>
              </w:pPrChange>
            </w:pPr>
            <w:ins w:id="7891" w:author="Author">
              <w:r w:rsidRPr="00FB6926">
                <w:rPr>
                  <w:sz w:val="20"/>
                  <w:rPrChange w:id="7892" w:author="Author">
                    <w:rPr>
                      <w:sz w:val="20"/>
                    </w:rPr>
                  </w:rPrChange>
                </w:rPr>
                <w:t>617-652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893"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A96EC6A" w14:textId="77777777" w:rsidR="00576BDA" w:rsidRPr="00FB6926" w:rsidRDefault="00576BDA">
            <w:pPr>
              <w:pStyle w:val="Tabletext"/>
              <w:jc w:val="center"/>
              <w:rPr>
                <w:ins w:id="7894" w:author="Author"/>
                <w:sz w:val="20"/>
                <w:rPrChange w:id="7895" w:author="Author">
                  <w:rPr>
                    <w:ins w:id="7896" w:author="Author"/>
                    <w:rFonts w:ascii="Times New Roman" w:hAnsi="Times New Roman"/>
                    <w:sz w:val="20"/>
                  </w:rPr>
                </w:rPrChange>
              </w:rPr>
              <w:pPrChange w:id="7897" w:author="Author">
                <w:pPr>
                  <w:pStyle w:val="TAC"/>
                </w:pPr>
              </w:pPrChange>
            </w:pPr>
            <w:ins w:id="7898" w:author="Author">
              <w:r w:rsidRPr="00FB6926">
                <w:rPr>
                  <w:sz w:val="20"/>
                  <w:rPrChange w:id="7899"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900"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AF88949" w14:textId="77777777" w:rsidR="00576BDA" w:rsidRPr="00FB6926" w:rsidRDefault="00576BDA">
            <w:pPr>
              <w:pStyle w:val="Tabletext"/>
              <w:jc w:val="center"/>
              <w:rPr>
                <w:ins w:id="7901" w:author="Author"/>
                <w:sz w:val="20"/>
                <w:rPrChange w:id="7902" w:author="Author">
                  <w:rPr>
                    <w:ins w:id="7903" w:author="Author"/>
                    <w:rFonts w:ascii="Times New Roman" w:hAnsi="Times New Roman"/>
                    <w:sz w:val="20"/>
                  </w:rPr>
                </w:rPrChange>
              </w:rPr>
              <w:pPrChange w:id="7904" w:author="Author">
                <w:pPr>
                  <w:pStyle w:val="TAC"/>
                </w:pPr>
              </w:pPrChange>
            </w:pPr>
            <w:ins w:id="7905" w:author="Author">
              <w:r w:rsidRPr="00FB6926">
                <w:rPr>
                  <w:sz w:val="20"/>
                  <w:rPrChange w:id="7906"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907"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7BB762D9" w14:textId="77777777" w:rsidR="00576BDA" w:rsidRPr="00FB6926" w:rsidRDefault="00576BDA">
            <w:pPr>
              <w:pStyle w:val="Tabletext"/>
              <w:rPr>
                <w:ins w:id="7908" w:author="Author"/>
                <w:sz w:val="20"/>
                <w:rPrChange w:id="7909" w:author="Author">
                  <w:rPr>
                    <w:ins w:id="7910" w:author="Author"/>
                  </w:rPr>
                </w:rPrChange>
              </w:rPr>
              <w:pPrChange w:id="7911" w:author="Author">
                <w:pPr>
                  <w:pStyle w:val="TAL"/>
                </w:pPr>
              </w:pPrChange>
            </w:pPr>
            <w:ins w:id="7912" w:author="Author">
              <w:r w:rsidRPr="00FB6926">
                <w:rPr>
                  <w:sz w:val="20"/>
                  <w:rPrChange w:id="7913" w:author="Author">
                    <w:rPr/>
                  </w:rPrChange>
                </w:rPr>
                <w:t xml:space="preserve">This requirement </w:t>
              </w:r>
              <w:proofErr w:type="spellStart"/>
              <w:r w:rsidRPr="00FB6926">
                <w:rPr>
                  <w:sz w:val="20"/>
                  <w:rPrChange w:id="7914" w:author="Author">
                    <w:rPr/>
                  </w:rPrChange>
                </w:rPr>
                <w:t>does</w:t>
              </w:r>
              <w:proofErr w:type="spellEnd"/>
              <w:r w:rsidRPr="00FB6926">
                <w:rPr>
                  <w:sz w:val="20"/>
                  <w:rPrChange w:id="7915" w:author="Author">
                    <w:rPr/>
                  </w:rPrChange>
                </w:rPr>
                <w:t xml:space="preserve"> not </w:t>
              </w:r>
              <w:proofErr w:type="spellStart"/>
              <w:r w:rsidRPr="00FB6926">
                <w:rPr>
                  <w:sz w:val="20"/>
                  <w:rPrChange w:id="7916" w:author="Author">
                    <w:rPr/>
                  </w:rPrChange>
                </w:rPr>
                <w:t>apply</w:t>
              </w:r>
              <w:proofErr w:type="spellEnd"/>
              <w:r w:rsidRPr="00FB6926">
                <w:rPr>
                  <w:sz w:val="20"/>
                  <w:rPrChange w:id="7917" w:author="Author">
                    <w:rPr/>
                  </w:rPrChange>
                </w:rPr>
                <w:t xml:space="preserve"> to E-UTRA BS operating in band 71.</w:t>
              </w:r>
            </w:ins>
          </w:p>
        </w:tc>
      </w:tr>
      <w:tr w:rsidR="00576BDA" w:rsidRPr="008E21F4" w14:paraId="53238186" w14:textId="77777777" w:rsidTr="00FB6926">
        <w:tblPrEx>
          <w:tblCellMar>
            <w:left w:w="28" w:type="dxa"/>
            <w:right w:w="28" w:type="dxa"/>
          </w:tblCellMar>
          <w:tblPrExChange w:id="7918" w:author="Author">
            <w:tblPrEx>
              <w:tblCellMar>
                <w:left w:w="28" w:type="dxa"/>
                <w:right w:w="28" w:type="dxa"/>
              </w:tblCellMar>
            </w:tblPrEx>
          </w:tblPrExChange>
        </w:tblPrEx>
        <w:trPr>
          <w:gridAfter w:val="1"/>
          <w:wAfter w:w="11" w:type="dxa"/>
          <w:cantSplit/>
          <w:trHeight w:val="113"/>
          <w:jc w:val="center"/>
          <w:ins w:id="7919" w:author="Author"/>
          <w:trPrChange w:id="7920"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vAlign w:val="center"/>
            <w:tcPrChange w:id="7921" w:author="Author">
              <w:tcPr>
                <w:tcW w:w="1302" w:type="dxa"/>
                <w:gridSpan w:val="3"/>
                <w:vMerge/>
                <w:tcBorders>
                  <w:left w:val="single" w:sz="4" w:space="0" w:color="auto"/>
                  <w:right w:val="single" w:sz="4" w:space="0" w:color="auto"/>
                </w:tcBorders>
                <w:shd w:val="clear" w:color="auto" w:fill="auto"/>
                <w:vAlign w:val="center"/>
              </w:tcPr>
            </w:tcPrChange>
          </w:tcPr>
          <w:p w14:paraId="600D550D" w14:textId="77777777" w:rsidR="00576BDA" w:rsidRPr="00FB6926" w:rsidRDefault="00576BDA">
            <w:pPr>
              <w:pStyle w:val="Tabletext"/>
              <w:jc w:val="left"/>
              <w:rPr>
                <w:ins w:id="7922" w:author="Author"/>
                <w:sz w:val="20"/>
                <w:rPrChange w:id="7923" w:author="Author">
                  <w:rPr>
                    <w:ins w:id="7924" w:author="Author"/>
                    <w:rFonts w:cs="Arial"/>
                  </w:rPr>
                </w:rPrChange>
              </w:rPr>
              <w:pPrChange w:id="7925"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926"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A84CFF3" w14:textId="77777777" w:rsidR="00576BDA" w:rsidRPr="00FB6926" w:rsidRDefault="00576BDA">
            <w:pPr>
              <w:pStyle w:val="Tabletext"/>
              <w:jc w:val="center"/>
              <w:rPr>
                <w:ins w:id="7927" w:author="Author"/>
                <w:sz w:val="20"/>
                <w:rPrChange w:id="7928" w:author="Author">
                  <w:rPr>
                    <w:ins w:id="7929" w:author="Author"/>
                    <w:rFonts w:ascii="Times New Roman" w:hAnsi="Times New Roman"/>
                    <w:sz w:val="20"/>
                  </w:rPr>
                </w:rPrChange>
              </w:rPr>
              <w:pPrChange w:id="7930" w:author="Author">
                <w:pPr>
                  <w:pStyle w:val="TAC"/>
                </w:pPr>
              </w:pPrChange>
            </w:pPr>
            <w:ins w:id="7931" w:author="Author">
              <w:r w:rsidRPr="00FB6926">
                <w:rPr>
                  <w:sz w:val="20"/>
                  <w:rPrChange w:id="7932" w:author="Author">
                    <w:rPr>
                      <w:rFonts w:cs="Arial"/>
                    </w:rPr>
                  </w:rPrChange>
                </w:rPr>
                <w:t>663</w:t>
              </w:r>
              <w:r w:rsidRPr="00FB6926">
                <w:rPr>
                  <w:sz w:val="20"/>
                  <w:rPrChange w:id="7933" w:author="Author">
                    <w:rPr>
                      <w:sz w:val="20"/>
                    </w:rPr>
                  </w:rPrChange>
                </w:rPr>
                <w:t>-698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934"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42AA39F" w14:textId="77777777" w:rsidR="00576BDA" w:rsidRPr="00FB6926" w:rsidRDefault="00576BDA">
            <w:pPr>
              <w:pStyle w:val="Tabletext"/>
              <w:jc w:val="center"/>
              <w:rPr>
                <w:ins w:id="7935" w:author="Author"/>
                <w:sz w:val="20"/>
                <w:rPrChange w:id="7936" w:author="Author">
                  <w:rPr>
                    <w:ins w:id="7937" w:author="Author"/>
                    <w:rFonts w:ascii="Times New Roman" w:hAnsi="Times New Roman"/>
                    <w:sz w:val="20"/>
                  </w:rPr>
                </w:rPrChange>
              </w:rPr>
              <w:pPrChange w:id="7938" w:author="Author">
                <w:pPr>
                  <w:pStyle w:val="TAC"/>
                </w:pPr>
              </w:pPrChange>
            </w:pPr>
            <w:ins w:id="7939" w:author="Author">
              <w:r w:rsidRPr="00FB6926">
                <w:rPr>
                  <w:sz w:val="20"/>
                  <w:rPrChange w:id="7940"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941"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2D3FED4" w14:textId="77777777" w:rsidR="00576BDA" w:rsidRPr="00FB6926" w:rsidRDefault="00576BDA">
            <w:pPr>
              <w:pStyle w:val="Tabletext"/>
              <w:jc w:val="center"/>
              <w:rPr>
                <w:ins w:id="7942" w:author="Author"/>
                <w:sz w:val="20"/>
                <w:rPrChange w:id="7943" w:author="Author">
                  <w:rPr>
                    <w:ins w:id="7944" w:author="Author"/>
                    <w:rFonts w:ascii="Times New Roman" w:hAnsi="Times New Roman"/>
                    <w:sz w:val="20"/>
                  </w:rPr>
                </w:rPrChange>
              </w:rPr>
              <w:pPrChange w:id="7945" w:author="Author">
                <w:pPr>
                  <w:pStyle w:val="TAC"/>
                </w:pPr>
              </w:pPrChange>
            </w:pPr>
            <w:ins w:id="7946" w:author="Author">
              <w:r w:rsidRPr="00FB6926">
                <w:rPr>
                  <w:sz w:val="20"/>
                  <w:rPrChange w:id="7947"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948"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9E3CC5B" w14:textId="77777777" w:rsidR="00576BDA" w:rsidRPr="00FB6926" w:rsidRDefault="00576BDA">
            <w:pPr>
              <w:pStyle w:val="Tabletext"/>
              <w:rPr>
                <w:ins w:id="7949" w:author="Author"/>
                <w:sz w:val="20"/>
                <w:rPrChange w:id="7950" w:author="Author">
                  <w:rPr>
                    <w:ins w:id="7951" w:author="Author"/>
                  </w:rPr>
                </w:rPrChange>
              </w:rPr>
              <w:pPrChange w:id="7952" w:author="Author">
                <w:pPr>
                  <w:pStyle w:val="TAL"/>
                </w:pPr>
              </w:pPrChange>
            </w:pPr>
            <w:ins w:id="7953" w:author="Author">
              <w:r w:rsidRPr="00FB6926">
                <w:rPr>
                  <w:sz w:val="20"/>
                  <w:rPrChange w:id="7954" w:author="Author">
                    <w:rPr/>
                  </w:rPrChange>
                </w:rPr>
                <w:t xml:space="preserve">This requirement </w:t>
              </w:r>
              <w:proofErr w:type="spellStart"/>
              <w:r w:rsidRPr="00FB6926">
                <w:rPr>
                  <w:sz w:val="20"/>
                  <w:rPrChange w:id="7955" w:author="Author">
                    <w:rPr/>
                  </w:rPrChange>
                </w:rPr>
                <w:t>does</w:t>
              </w:r>
              <w:proofErr w:type="spellEnd"/>
              <w:r w:rsidRPr="00FB6926">
                <w:rPr>
                  <w:sz w:val="20"/>
                  <w:rPrChange w:id="7956" w:author="Author">
                    <w:rPr/>
                  </w:rPrChange>
                </w:rPr>
                <w:t xml:space="preserve"> not </w:t>
              </w:r>
              <w:proofErr w:type="spellStart"/>
              <w:r w:rsidRPr="00FB6926">
                <w:rPr>
                  <w:sz w:val="20"/>
                  <w:rPrChange w:id="7957" w:author="Author">
                    <w:rPr/>
                  </w:rPrChange>
                </w:rPr>
                <w:t>apply</w:t>
              </w:r>
              <w:proofErr w:type="spellEnd"/>
              <w:r w:rsidRPr="00FB6926">
                <w:rPr>
                  <w:sz w:val="20"/>
                  <w:rPrChange w:id="7958" w:author="Author">
                    <w:rPr/>
                  </w:rPrChange>
                </w:rPr>
                <w:t xml:space="preserve"> to E-UTRA BS operating in band 71.</w:t>
              </w:r>
            </w:ins>
          </w:p>
        </w:tc>
      </w:tr>
      <w:tr w:rsidR="00576BDA" w:rsidRPr="008E21F4" w14:paraId="3F5DE2CB" w14:textId="77777777" w:rsidTr="00FB6926">
        <w:tblPrEx>
          <w:tblCellMar>
            <w:left w:w="28" w:type="dxa"/>
            <w:right w:w="28" w:type="dxa"/>
          </w:tblCellMar>
          <w:tblPrExChange w:id="7959" w:author="Author">
            <w:tblPrEx>
              <w:tblCellMar>
                <w:left w:w="28" w:type="dxa"/>
                <w:right w:w="28" w:type="dxa"/>
              </w:tblCellMar>
            </w:tblPrEx>
          </w:tblPrExChange>
        </w:tblPrEx>
        <w:trPr>
          <w:gridAfter w:val="1"/>
          <w:wAfter w:w="11" w:type="dxa"/>
          <w:cantSplit/>
          <w:trHeight w:val="113"/>
          <w:jc w:val="center"/>
          <w:ins w:id="7960" w:author="Author"/>
          <w:trPrChange w:id="7961"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7962" w:author="Author">
              <w:tcPr>
                <w:tcW w:w="1302" w:type="dxa"/>
                <w:gridSpan w:val="3"/>
                <w:vMerge w:val="restart"/>
                <w:tcBorders>
                  <w:left w:val="single" w:sz="4" w:space="0" w:color="auto"/>
                  <w:right w:val="single" w:sz="4" w:space="0" w:color="auto"/>
                </w:tcBorders>
                <w:shd w:val="clear" w:color="auto" w:fill="auto"/>
              </w:tcPr>
            </w:tcPrChange>
          </w:tcPr>
          <w:p w14:paraId="142CC095" w14:textId="77777777" w:rsidR="00576BDA" w:rsidRPr="00FB6926" w:rsidRDefault="00576BDA">
            <w:pPr>
              <w:pStyle w:val="Tabletext"/>
              <w:jc w:val="left"/>
              <w:rPr>
                <w:ins w:id="7963" w:author="Author"/>
                <w:sz w:val="20"/>
                <w:rPrChange w:id="7964" w:author="Author">
                  <w:rPr>
                    <w:ins w:id="7965" w:author="Author"/>
                    <w:rFonts w:ascii="Times New Roman" w:hAnsi="Times New Roman"/>
                    <w:sz w:val="20"/>
                  </w:rPr>
                </w:rPrChange>
              </w:rPr>
              <w:pPrChange w:id="7966" w:author="Author">
                <w:pPr>
                  <w:pStyle w:val="TAC"/>
                </w:pPr>
              </w:pPrChange>
            </w:pPr>
            <w:ins w:id="7967" w:author="Author">
              <w:r w:rsidRPr="00FB6926">
                <w:rPr>
                  <w:sz w:val="20"/>
                  <w:rPrChange w:id="7968" w:author="Author">
                    <w:rPr>
                      <w:sz w:val="20"/>
                    </w:rPr>
                  </w:rPrChange>
                </w:rPr>
                <w:t xml:space="preserve">E-UTRA </w:t>
              </w:r>
              <w:r>
                <w:rPr>
                  <w:sz w:val="20"/>
                </w:rPr>
                <w:br/>
              </w:r>
              <w:r w:rsidRPr="00FB6926">
                <w:rPr>
                  <w:sz w:val="20"/>
                  <w:rPrChange w:id="7969" w:author="Author">
                    <w:rPr>
                      <w:sz w:val="20"/>
                    </w:rPr>
                  </w:rPrChange>
                </w:rPr>
                <w:t xml:space="preserve">Band </w:t>
              </w:r>
              <w:r w:rsidRPr="00FB6926">
                <w:rPr>
                  <w:sz w:val="20"/>
                  <w:lang w:val="en-US"/>
                  <w:rPrChange w:id="7970" w:author="Author">
                    <w:rPr>
                      <w:sz w:val="20"/>
                      <w:lang w:val="en-US"/>
                    </w:rPr>
                  </w:rPrChange>
                </w:rPr>
                <w:t>72</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971"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3E4D1DF" w14:textId="77777777" w:rsidR="00576BDA" w:rsidRPr="00FB6926" w:rsidRDefault="00576BDA">
            <w:pPr>
              <w:pStyle w:val="Tabletext"/>
              <w:jc w:val="center"/>
              <w:rPr>
                <w:ins w:id="7972" w:author="Author"/>
                <w:sz w:val="20"/>
                <w:u w:val="single"/>
                <w:rPrChange w:id="7973" w:author="Author">
                  <w:rPr>
                    <w:ins w:id="7974" w:author="Author"/>
                    <w:rFonts w:ascii="Times New Roman" w:hAnsi="Times New Roman"/>
                    <w:sz w:val="20"/>
                    <w:u w:val="single"/>
                  </w:rPr>
                </w:rPrChange>
              </w:rPr>
              <w:pPrChange w:id="7975" w:author="Author">
                <w:pPr>
                  <w:pStyle w:val="TAC"/>
                </w:pPr>
              </w:pPrChange>
            </w:pPr>
            <w:ins w:id="7976" w:author="Author">
              <w:r w:rsidRPr="00FB6926">
                <w:rPr>
                  <w:sz w:val="20"/>
                  <w:lang w:eastAsia="zh-CN"/>
                  <w:rPrChange w:id="7977" w:author="Author">
                    <w:rPr>
                      <w:sz w:val="20"/>
                      <w:lang w:eastAsia="zh-CN"/>
                    </w:rPr>
                  </w:rPrChange>
                </w:rPr>
                <w:t>46</w:t>
              </w:r>
              <w:r w:rsidRPr="00FB6926">
                <w:rPr>
                  <w:sz w:val="20"/>
                  <w:lang w:val="en-US" w:eastAsia="zh-CN"/>
                  <w:rPrChange w:id="7978" w:author="Author">
                    <w:rPr>
                      <w:sz w:val="20"/>
                      <w:lang w:val="en-US" w:eastAsia="zh-CN"/>
                    </w:rPr>
                  </w:rPrChange>
                </w:rPr>
                <w:t>1</w:t>
              </w:r>
              <w:r w:rsidRPr="00FB6926">
                <w:rPr>
                  <w:sz w:val="20"/>
                  <w:lang w:eastAsia="zh-CN"/>
                  <w:rPrChange w:id="7979" w:author="Author">
                    <w:rPr>
                      <w:sz w:val="20"/>
                      <w:lang w:eastAsia="zh-CN"/>
                    </w:rPr>
                  </w:rPrChange>
                </w:rPr>
                <w:t>-46</w:t>
              </w:r>
              <w:r w:rsidRPr="00FB6926">
                <w:rPr>
                  <w:sz w:val="20"/>
                  <w:lang w:val="en-US" w:eastAsia="zh-CN"/>
                  <w:rPrChange w:id="7980" w:author="Author">
                    <w:rPr>
                      <w:sz w:val="20"/>
                      <w:lang w:val="en-US" w:eastAsia="zh-CN"/>
                    </w:rPr>
                  </w:rPrChange>
                </w:rPr>
                <w:t>6</w:t>
              </w:r>
              <w:r w:rsidRPr="00FB6926">
                <w:rPr>
                  <w:sz w:val="20"/>
                  <w:lang w:eastAsia="zh-CN"/>
                  <w:rPrChange w:id="7981" w:author="Author">
                    <w:rPr>
                      <w:sz w:val="20"/>
                      <w:lang w:eastAsia="zh-CN"/>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982"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4C542543" w14:textId="77777777" w:rsidR="00576BDA" w:rsidRPr="00FB6926" w:rsidRDefault="00576BDA">
            <w:pPr>
              <w:pStyle w:val="Tabletext"/>
              <w:jc w:val="center"/>
              <w:rPr>
                <w:ins w:id="7983" w:author="Author"/>
                <w:sz w:val="20"/>
                <w:rPrChange w:id="7984" w:author="Author">
                  <w:rPr>
                    <w:ins w:id="7985" w:author="Author"/>
                    <w:rFonts w:ascii="Times New Roman" w:hAnsi="Times New Roman"/>
                    <w:sz w:val="20"/>
                  </w:rPr>
                </w:rPrChange>
              </w:rPr>
              <w:pPrChange w:id="7986" w:author="Author">
                <w:pPr>
                  <w:pStyle w:val="TAC"/>
                </w:pPr>
              </w:pPrChange>
            </w:pPr>
            <w:ins w:id="7987" w:author="Author">
              <w:r w:rsidRPr="00FB6926">
                <w:rPr>
                  <w:sz w:val="20"/>
                  <w:rPrChange w:id="7988"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989"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3265F98" w14:textId="77777777" w:rsidR="00576BDA" w:rsidRPr="00FB6926" w:rsidRDefault="00576BDA">
            <w:pPr>
              <w:pStyle w:val="Tabletext"/>
              <w:jc w:val="center"/>
              <w:rPr>
                <w:ins w:id="7990" w:author="Author"/>
                <w:sz w:val="20"/>
                <w:rPrChange w:id="7991" w:author="Author">
                  <w:rPr>
                    <w:ins w:id="7992" w:author="Author"/>
                    <w:rFonts w:ascii="Times New Roman" w:hAnsi="Times New Roman"/>
                    <w:sz w:val="20"/>
                  </w:rPr>
                </w:rPrChange>
              </w:rPr>
              <w:pPrChange w:id="7993" w:author="Author">
                <w:pPr>
                  <w:pStyle w:val="TAC"/>
                </w:pPr>
              </w:pPrChange>
            </w:pPr>
            <w:ins w:id="7994" w:author="Author">
              <w:r w:rsidRPr="00FB6926">
                <w:rPr>
                  <w:sz w:val="20"/>
                  <w:rPrChange w:id="7995"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996"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022E2569" w14:textId="77777777" w:rsidR="00576BDA" w:rsidRPr="00FB6926" w:rsidRDefault="00576BDA">
            <w:pPr>
              <w:pStyle w:val="Tabletext"/>
              <w:rPr>
                <w:ins w:id="7997" w:author="Author"/>
                <w:sz w:val="20"/>
                <w:rPrChange w:id="7998" w:author="Author">
                  <w:rPr>
                    <w:ins w:id="7999" w:author="Author"/>
                  </w:rPr>
                </w:rPrChange>
              </w:rPr>
              <w:pPrChange w:id="8000" w:author="Author">
                <w:pPr>
                  <w:pStyle w:val="TAL"/>
                </w:pPr>
              </w:pPrChange>
            </w:pPr>
            <w:ins w:id="8001" w:author="Author">
              <w:r w:rsidRPr="00FB6926">
                <w:rPr>
                  <w:sz w:val="20"/>
                  <w:rPrChange w:id="8002" w:author="Author">
                    <w:rPr/>
                  </w:rPrChange>
                </w:rPr>
                <w:t xml:space="preserve">This requirement </w:t>
              </w:r>
              <w:proofErr w:type="spellStart"/>
              <w:r w:rsidRPr="00FB6926">
                <w:rPr>
                  <w:sz w:val="20"/>
                  <w:rPrChange w:id="8003" w:author="Author">
                    <w:rPr/>
                  </w:rPrChange>
                </w:rPr>
                <w:t>does</w:t>
              </w:r>
              <w:proofErr w:type="spellEnd"/>
              <w:r w:rsidRPr="00FB6926">
                <w:rPr>
                  <w:sz w:val="20"/>
                  <w:rPrChange w:id="8004" w:author="Author">
                    <w:rPr/>
                  </w:rPrChange>
                </w:rPr>
                <w:t xml:space="preserve"> not </w:t>
              </w:r>
              <w:proofErr w:type="spellStart"/>
              <w:r w:rsidRPr="00FB6926">
                <w:rPr>
                  <w:sz w:val="20"/>
                  <w:rPrChange w:id="8005" w:author="Author">
                    <w:rPr/>
                  </w:rPrChange>
                </w:rPr>
                <w:t>apply</w:t>
              </w:r>
              <w:proofErr w:type="spellEnd"/>
              <w:r w:rsidRPr="00FB6926">
                <w:rPr>
                  <w:sz w:val="20"/>
                  <w:rPrChange w:id="8006" w:author="Author">
                    <w:rPr/>
                  </w:rPrChange>
                </w:rPr>
                <w:t xml:space="preserve"> to E-UTRA BS operating in band </w:t>
              </w:r>
              <w:r w:rsidRPr="00FB6926">
                <w:rPr>
                  <w:sz w:val="20"/>
                  <w:lang w:val="en-US"/>
                  <w:rPrChange w:id="8007" w:author="Author">
                    <w:rPr>
                      <w:lang w:val="en-US"/>
                    </w:rPr>
                  </w:rPrChange>
                </w:rPr>
                <w:t>31, 72 or 73.</w:t>
              </w:r>
            </w:ins>
          </w:p>
        </w:tc>
      </w:tr>
      <w:tr w:rsidR="00576BDA" w:rsidRPr="008E21F4" w14:paraId="6D5632AE" w14:textId="77777777" w:rsidTr="00FB6926">
        <w:tblPrEx>
          <w:tblCellMar>
            <w:left w:w="28" w:type="dxa"/>
            <w:right w:w="28" w:type="dxa"/>
          </w:tblCellMar>
          <w:tblPrExChange w:id="8008" w:author="Author">
            <w:tblPrEx>
              <w:tblCellMar>
                <w:left w:w="28" w:type="dxa"/>
                <w:right w:w="28" w:type="dxa"/>
              </w:tblCellMar>
            </w:tblPrEx>
          </w:tblPrExChange>
        </w:tblPrEx>
        <w:trPr>
          <w:gridAfter w:val="1"/>
          <w:wAfter w:w="11" w:type="dxa"/>
          <w:cantSplit/>
          <w:trHeight w:val="113"/>
          <w:jc w:val="center"/>
          <w:ins w:id="8009" w:author="Author"/>
          <w:trPrChange w:id="8010"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vAlign w:val="center"/>
            <w:tcPrChange w:id="8011" w:author="Author">
              <w:tcPr>
                <w:tcW w:w="1302" w:type="dxa"/>
                <w:gridSpan w:val="3"/>
                <w:vMerge/>
                <w:tcBorders>
                  <w:left w:val="single" w:sz="4" w:space="0" w:color="auto"/>
                  <w:right w:val="single" w:sz="4" w:space="0" w:color="auto"/>
                </w:tcBorders>
                <w:shd w:val="clear" w:color="auto" w:fill="auto"/>
                <w:vAlign w:val="center"/>
              </w:tcPr>
            </w:tcPrChange>
          </w:tcPr>
          <w:p w14:paraId="0FD261B0" w14:textId="77777777" w:rsidR="00576BDA" w:rsidRPr="00FB6926" w:rsidRDefault="00576BDA">
            <w:pPr>
              <w:pStyle w:val="Tabletext"/>
              <w:jc w:val="left"/>
              <w:rPr>
                <w:ins w:id="8012" w:author="Author"/>
                <w:sz w:val="20"/>
                <w:rPrChange w:id="8013" w:author="Author">
                  <w:rPr>
                    <w:ins w:id="8014" w:author="Author"/>
                    <w:rFonts w:cs="Arial"/>
                  </w:rPr>
                </w:rPrChange>
              </w:rPr>
              <w:pPrChange w:id="8015"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016"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4FA628D" w14:textId="77777777" w:rsidR="00576BDA" w:rsidRPr="00FB6926" w:rsidRDefault="00576BDA">
            <w:pPr>
              <w:pStyle w:val="Tabletext"/>
              <w:jc w:val="center"/>
              <w:rPr>
                <w:ins w:id="8017" w:author="Author"/>
                <w:sz w:val="20"/>
                <w:u w:val="single"/>
                <w:rPrChange w:id="8018" w:author="Author">
                  <w:rPr>
                    <w:ins w:id="8019" w:author="Author"/>
                    <w:rFonts w:ascii="Times New Roman" w:hAnsi="Times New Roman"/>
                    <w:sz w:val="20"/>
                    <w:u w:val="single"/>
                  </w:rPr>
                </w:rPrChange>
              </w:rPr>
              <w:pPrChange w:id="8020" w:author="Author">
                <w:pPr>
                  <w:pStyle w:val="TAC"/>
                </w:pPr>
              </w:pPrChange>
            </w:pPr>
            <w:ins w:id="8021" w:author="Author">
              <w:r w:rsidRPr="00FB6926">
                <w:rPr>
                  <w:sz w:val="20"/>
                  <w:lang w:eastAsia="zh-CN"/>
                  <w:rPrChange w:id="8022" w:author="Author">
                    <w:rPr>
                      <w:sz w:val="20"/>
                      <w:lang w:eastAsia="zh-CN"/>
                    </w:rPr>
                  </w:rPrChange>
                </w:rPr>
                <w:t>45</w:t>
              </w:r>
              <w:r w:rsidRPr="00FB6926">
                <w:rPr>
                  <w:sz w:val="20"/>
                  <w:lang w:val="en-US" w:eastAsia="zh-CN"/>
                  <w:rPrChange w:id="8023" w:author="Author">
                    <w:rPr>
                      <w:sz w:val="20"/>
                      <w:lang w:val="en-US" w:eastAsia="zh-CN"/>
                    </w:rPr>
                  </w:rPrChange>
                </w:rPr>
                <w:t>1</w:t>
              </w:r>
              <w:r w:rsidRPr="00FB6926">
                <w:rPr>
                  <w:sz w:val="20"/>
                  <w:lang w:eastAsia="zh-CN"/>
                  <w:rPrChange w:id="8024" w:author="Author">
                    <w:rPr>
                      <w:sz w:val="20"/>
                      <w:lang w:eastAsia="zh-CN"/>
                    </w:rPr>
                  </w:rPrChange>
                </w:rPr>
                <w:t>-45</w:t>
              </w:r>
              <w:r w:rsidRPr="00FB6926">
                <w:rPr>
                  <w:sz w:val="20"/>
                  <w:lang w:val="en-US" w:eastAsia="zh-CN"/>
                  <w:rPrChange w:id="8025" w:author="Author">
                    <w:rPr>
                      <w:sz w:val="20"/>
                      <w:lang w:val="en-US" w:eastAsia="zh-CN"/>
                    </w:rPr>
                  </w:rPrChange>
                </w:rPr>
                <w:t>6</w:t>
              </w:r>
              <w:r w:rsidRPr="00FB6926">
                <w:rPr>
                  <w:sz w:val="20"/>
                  <w:lang w:eastAsia="zh-CN"/>
                  <w:rPrChange w:id="8026" w:author="Author">
                    <w:rPr>
                      <w:sz w:val="20"/>
                      <w:lang w:eastAsia="zh-CN"/>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027"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4A364E2" w14:textId="77777777" w:rsidR="00576BDA" w:rsidRPr="00FB6926" w:rsidRDefault="00576BDA">
            <w:pPr>
              <w:pStyle w:val="Tabletext"/>
              <w:jc w:val="center"/>
              <w:rPr>
                <w:ins w:id="8028" w:author="Author"/>
                <w:sz w:val="20"/>
                <w:rPrChange w:id="8029" w:author="Author">
                  <w:rPr>
                    <w:ins w:id="8030" w:author="Author"/>
                    <w:rFonts w:ascii="Times New Roman" w:hAnsi="Times New Roman"/>
                    <w:sz w:val="20"/>
                  </w:rPr>
                </w:rPrChange>
              </w:rPr>
              <w:pPrChange w:id="8031" w:author="Author">
                <w:pPr>
                  <w:pStyle w:val="TAC"/>
                </w:pPr>
              </w:pPrChange>
            </w:pPr>
            <w:ins w:id="8032" w:author="Author">
              <w:r w:rsidRPr="00FB6926">
                <w:rPr>
                  <w:sz w:val="20"/>
                  <w:rPrChange w:id="8033"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034"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B620BA3" w14:textId="77777777" w:rsidR="00576BDA" w:rsidRPr="00FB6926" w:rsidRDefault="00576BDA">
            <w:pPr>
              <w:pStyle w:val="Tabletext"/>
              <w:jc w:val="center"/>
              <w:rPr>
                <w:ins w:id="8035" w:author="Author"/>
                <w:sz w:val="20"/>
                <w:rPrChange w:id="8036" w:author="Author">
                  <w:rPr>
                    <w:ins w:id="8037" w:author="Author"/>
                    <w:rFonts w:ascii="Times New Roman" w:hAnsi="Times New Roman"/>
                    <w:sz w:val="20"/>
                  </w:rPr>
                </w:rPrChange>
              </w:rPr>
              <w:pPrChange w:id="8038" w:author="Author">
                <w:pPr>
                  <w:pStyle w:val="TAC"/>
                </w:pPr>
              </w:pPrChange>
            </w:pPr>
            <w:ins w:id="8039" w:author="Author">
              <w:r w:rsidRPr="00FB6926">
                <w:rPr>
                  <w:sz w:val="20"/>
                  <w:rPrChange w:id="8040"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041"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B656EBE" w14:textId="77777777" w:rsidR="00576BDA" w:rsidRPr="00FB6926" w:rsidRDefault="00576BDA">
            <w:pPr>
              <w:pStyle w:val="Tabletext"/>
              <w:rPr>
                <w:ins w:id="8042" w:author="Author"/>
                <w:sz w:val="20"/>
                <w:rPrChange w:id="8043" w:author="Author">
                  <w:rPr>
                    <w:ins w:id="8044" w:author="Author"/>
                  </w:rPr>
                </w:rPrChange>
              </w:rPr>
              <w:pPrChange w:id="8045" w:author="Author">
                <w:pPr>
                  <w:pStyle w:val="TAL"/>
                </w:pPr>
              </w:pPrChange>
            </w:pPr>
            <w:ins w:id="8046" w:author="Author">
              <w:r w:rsidRPr="00FB6926">
                <w:rPr>
                  <w:sz w:val="20"/>
                  <w:rPrChange w:id="8047" w:author="Author">
                    <w:rPr/>
                  </w:rPrChange>
                </w:rPr>
                <w:t xml:space="preserve">This requirement </w:t>
              </w:r>
              <w:proofErr w:type="spellStart"/>
              <w:r w:rsidRPr="00FB6926">
                <w:rPr>
                  <w:sz w:val="20"/>
                  <w:rPrChange w:id="8048" w:author="Author">
                    <w:rPr/>
                  </w:rPrChange>
                </w:rPr>
                <w:t>does</w:t>
              </w:r>
              <w:proofErr w:type="spellEnd"/>
              <w:r w:rsidRPr="00FB6926">
                <w:rPr>
                  <w:sz w:val="20"/>
                  <w:rPrChange w:id="8049" w:author="Author">
                    <w:rPr/>
                  </w:rPrChange>
                </w:rPr>
                <w:t xml:space="preserve"> not </w:t>
              </w:r>
              <w:proofErr w:type="spellStart"/>
              <w:r w:rsidRPr="00FB6926">
                <w:rPr>
                  <w:sz w:val="20"/>
                  <w:rPrChange w:id="8050" w:author="Author">
                    <w:rPr/>
                  </w:rPrChange>
                </w:rPr>
                <w:t>apply</w:t>
              </w:r>
              <w:proofErr w:type="spellEnd"/>
              <w:r w:rsidRPr="00FB6926">
                <w:rPr>
                  <w:sz w:val="20"/>
                  <w:rPrChange w:id="8051" w:author="Author">
                    <w:rPr/>
                  </w:rPrChange>
                </w:rPr>
                <w:t xml:space="preserve"> to E-UTRA BS operating in band </w:t>
              </w:r>
              <w:r w:rsidRPr="00FB6926">
                <w:rPr>
                  <w:sz w:val="20"/>
                  <w:lang w:val="en-US"/>
                  <w:rPrChange w:id="8052" w:author="Author">
                    <w:rPr>
                      <w:lang w:val="en-US"/>
                    </w:rPr>
                  </w:rPrChange>
                </w:rPr>
                <w:t>72.</w:t>
              </w:r>
              <w:r w:rsidRPr="00FB6926">
                <w:rPr>
                  <w:sz w:val="20"/>
                  <w:rPrChange w:id="8053" w:author="Author">
                    <w:rPr/>
                  </w:rPrChange>
                </w:rPr>
                <w:t xml:space="preserve"> This requirement </w:t>
              </w:r>
              <w:proofErr w:type="spellStart"/>
              <w:r w:rsidRPr="00FB6926">
                <w:rPr>
                  <w:sz w:val="20"/>
                  <w:rPrChange w:id="8054" w:author="Author">
                    <w:rPr/>
                  </w:rPrChange>
                </w:rPr>
                <w:t>does</w:t>
              </w:r>
              <w:proofErr w:type="spellEnd"/>
              <w:r w:rsidRPr="00FB6926">
                <w:rPr>
                  <w:sz w:val="20"/>
                  <w:rPrChange w:id="8055" w:author="Author">
                    <w:rPr/>
                  </w:rPrChange>
                </w:rPr>
                <w:t xml:space="preserve"> not </w:t>
              </w:r>
              <w:proofErr w:type="spellStart"/>
              <w:r w:rsidRPr="00FB6926">
                <w:rPr>
                  <w:sz w:val="20"/>
                  <w:rPrChange w:id="8056" w:author="Author">
                    <w:rPr/>
                  </w:rPrChange>
                </w:rPr>
                <w:t>apply</w:t>
              </w:r>
              <w:proofErr w:type="spellEnd"/>
              <w:r w:rsidRPr="00FB6926">
                <w:rPr>
                  <w:sz w:val="20"/>
                  <w:rPrChange w:id="8057" w:author="Author">
                    <w:rPr/>
                  </w:rPrChange>
                </w:rPr>
                <w:t xml:space="preserve"> to E-UTRA BS operating in band</w:t>
              </w:r>
              <w:r w:rsidRPr="00FB6926">
                <w:rPr>
                  <w:sz w:val="20"/>
                  <w:lang w:eastAsia="zh-CN"/>
                  <w:rPrChange w:id="8058" w:author="Author">
                    <w:rPr>
                      <w:lang w:eastAsia="zh-CN"/>
                    </w:rPr>
                  </w:rPrChange>
                </w:rPr>
                <w:t xml:space="preserve"> </w:t>
              </w:r>
              <w:r w:rsidRPr="00FB6926">
                <w:rPr>
                  <w:sz w:val="20"/>
                  <w:lang w:val="en-US" w:eastAsia="zh-CN"/>
                  <w:rPrChange w:id="8059" w:author="Author">
                    <w:rPr>
                      <w:lang w:val="en-US" w:eastAsia="zh-CN"/>
                    </w:rPr>
                  </w:rPrChange>
                </w:rPr>
                <w:t>73</w:t>
              </w:r>
              <w:r w:rsidRPr="00FB6926">
                <w:rPr>
                  <w:sz w:val="20"/>
                  <w:lang w:eastAsia="zh-CN"/>
                  <w:rPrChange w:id="8060" w:author="Author">
                    <w:rPr>
                      <w:lang w:eastAsia="zh-CN"/>
                    </w:rPr>
                  </w:rPrChange>
                </w:rPr>
                <w:t>.</w:t>
              </w:r>
            </w:ins>
          </w:p>
        </w:tc>
      </w:tr>
      <w:tr w:rsidR="00576BDA" w:rsidRPr="008E21F4" w14:paraId="288B16B8" w14:textId="77777777" w:rsidTr="00FB6926">
        <w:tblPrEx>
          <w:tblCellMar>
            <w:left w:w="28" w:type="dxa"/>
            <w:right w:w="28" w:type="dxa"/>
          </w:tblCellMar>
          <w:tblPrExChange w:id="8061" w:author="Author">
            <w:tblPrEx>
              <w:tblCellMar>
                <w:left w:w="28" w:type="dxa"/>
                <w:right w:w="28" w:type="dxa"/>
              </w:tblCellMar>
            </w:tblPrEx>
          </w:tblPrExChange>
        </w:tblPrEx>
        <w:trPr>
          <w:gridAfter w:val="1"/>
          <w:wAfter w:w="11" w:type="dxa"/>
          <w:cantSplit/>
          <w:trHeight w:val="113"/>
          <w:jc w:val="center"/>
          <w:ins w:id="8062" w:author="Author"/>
          <w:trPrChange w:id="8063"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vAlign w:val="center"/>
            <w:tcPrChange w:id="8064" w:author="Author">
              <w:tcPr>
                <w:tcW w:w="1302" w:type="dxa"/>
                <w:gridSpan w:val="3"/>
                <w:vMerge w:val="restart"/>
                <w:tcBorders>
                  <w:left w:val="single" w:sz="4" w:space="0" w:color="auto"/>
                  <w:right w:val="single" w:sz="4" w:space="0" w:color="auto"/>
                </w:tcBorders>
                <w:shd w:val="clear" w:color="auto" w:fill="auto"/>
                <w:vAlign w:val="center"/>
              </w:tcPr>
            </w:tcPrChange>
          </w:tcPr>
          <w:p w14:paraId="1EE33E3D" w14:textId="77777777" w:rsidR="00576BDA" w:rsidRPr="00FB6926" w:rsidRDefault="00576BDA">
            <w:pPr>
              <w:pStyle w:val="Tabletext"/>
              <w:jc w:val="left"/>
              <w:rPr>
                <w:ins w:id="8065" w:author="Author"/>
                <w:sz w:val="20"/>
                <w:rPrChange w:id="8066" w:author="Author">
                  <w:rPr>
                    <w:ins w:id="8067" w:author="Author"/>
                    <w:rFonts w:ascii="Times New Roman" w:hAnsi="Times New Roman"/>
                    <w:sz w:val="20"/>
                  </w:rPr>
                </w:rPrChange>
              </w:rPr>
              <w:pPrChange w:id="8068" w:author="Author">
                <w:pPr>
                  <w:pStyle w:val="TAC"/>
                </w:pPr>
              </w:pPrChange>
            </w:pPr>
            <w:ins w:id="8069" w:author="Author">
              <w:r w:rsidRPr="00FB6926">
                <w:rPr>
                  <w:sz w:val="20"/>
                  <w:rPrChange w:id="8070" w:author="Author">
                    <w:rPr>
                      <w:sz w:val="20"/>
                    </w:rPr>
                  </w:rPrChange>
                </w:rPr>
                <w:t xml:space="preserve">E-UTRA </w:t>
              </w:r>
              <w:r>
                <w:rPr>
                  <w:sz w:val="20"/>
                </w:rPr>
                <w:br/>
              </w:r>
              <w:r w:rsidRPr="00FB6926">
                <w:rPr>
                  <w:sz w:val="20"/>
                  <w:rPrChange w:id="8071" w:author="Author">
                    <w:rPr>
                      <w:sz w:val="20"/>
                    </w:rPr>
                  </w:rPrChange>
                </w:rPr>
                <w:t xml:space="preserve">Band </w:t>
              </w:r>
              <w:r w:rsidRPr="00FB6926">
                <w:rPr>
                  <w:sz w:val="20"/>
                  <w:lang w:val="en-US"/>
                  <w:rPrChange w:id="8072" w:author="Author">
                    <w:rPr>
                      <w:sz w:val="20"/>
                      <w:lang w:val="en-US"/>
                    </w:rPr>
                  </w:rPrChange>
                </w:rPr>
                <w:t>73</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073"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0ED77BE9" w14:textId="77777777" w:rsidR="00576BDA" w:rsidRPr="00FB6926" w:rsidRDefault="00576BDA">
            <w:pPr>
              <w:pStyle w:val="Tabletext"/>
              <w:jc w:val="center"/>
              <w:rPr>
                <w:ins w:id="8074" w:author="Author"/>
                <w:sz w:val="20"/>
                <w:lang w:eastAsia="zh-CN"/>
                <w:rPrChange w:id="8075" w:author="Author">
                  <w:rPr>
                    <w:ins w:id="8076" w:author="Author"/>
                    <w:rFonts w:ascii="Times New Roman" w:hAnsi="Times New Roman"/>
                    <w:sz w:val="20"/>
                    <w:lang w:eastAsia="zh-CN"/>
                  </w:rPr>
                </w:rPrChange>
              </w:rPr>
              <w:pPrChange w:id="8077" w:author="Author">
                <w:pPr>
                  <w:pStyle w:val="TAC"/>
                </w:pPr>
              </w:pPrChange>
            </w:pPr>
            <w:ins w:id="8078" w:author="Author">
              <w:r w:rsidRPr="00FB6926">
                <w:rPr>
                  <w:sz w:val="20"/>
                  <w:lang w:eastAsia="zh-CN"/>
                  <w:rPrChange w:id="8079" w:author="Author">
                    <w:rPr>
                      <w:sz w:val="20"/>
                      <w:lang w:eastAsia="zh-CN"/>
                    </w:rPr>
                  </w:rPrChange>
                </w:rPr>
                <w:t>460-465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080"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BB953A3" w14:textId="77777777" w:rsidR="00576BDA" w:rsidRPr="00FB6926" w:rsidRDefault="00576BDA">
            <w:pPr>
              <w:pStyle w:val="Tabletext"/>
              <w:jc w:val="center"/>
              <w:rPr>
                <w:ins w:id="8081" w:author="Author"/>
                <w:sz w:val="20"/>
                <w:rPrChange w:id="8082" w:author="Author">
                  <w:rPr>
                    <w:ins w:id="8083" w:author="Author"/>
                    <w:rFonts w:ascii="Times New Roman" w:hAnsi="Times New Roman"/>
                    <w:sz w:val="20"/>
                  </w:rPr>
                </w:rPrChange>
              </w:rPr>
              <w:pPrChange w:id="8084" w:author="Author">
                <w:pPr>
                  <w:pStyle w:val="TAC"/>
                </w:pPr>
              </w:pPrChange>
            </w:pPr>
            <w:ins w:id="8085" w:author="Author">
              <w:r w:rsidRPr="00FB6926">
                <w:rPr>
                  <w:sz w:val="20"/>
                  <w:rPrChange w:id="8086"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087"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FCA84AF" w14:textId="77777777" w:rsidR="00576BDA" w:rsidRPr="00FB6926" w:rsidRDefault="00576BDA">
            <w:pPr>
              <w:pStyle w:val="Tabletext"/>
              <w:jc w:val="center"/>
              <w:rPr>
                <w:ins w:id="8088" w:author="Author"/>
                <w:sz w:val="20"/>
                <w:rPrChange w:id="8089" w:author="Author">
                  <w:rPr>
                    <w:ins w:id="8090" w:author="Author"/>
                    <w:rFonts w:ascii="Times New Roman" w:hAnsi="Times New Roman"/>
                    <w:sz w:val="20"/>
                  </w:rPr>
                </w:rPrChange>
              </w:rPr>
              <w:pPrChange w:id="8091" w:author="Author">
                <w:pPr>
                  <w:pStyle w:val="TAC"/>
                </w:pPr>
              </w:pPrChange>
            </w:pPr>
            <w:ins w:id="8092" w:author="Author">
              <w:r w:rsidRPr="00FB6926">
                <w:rPr>
                  <w:sz w:val="20"/>
                  <w:rPrChange w:id="8093"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094"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750F9C6" w14:textId="77777777" w:rsidR="00576BDA" w:rsidRPr="00FB6926" w:rsidRDefault="00576BDA">
            <w:pPr>
              <w:pStyle w:val="Tabletext"/>
              <w:rPr>
                <w:ins w:id="8095" w:author="Author"/>
                <w:sz w:val="20"/>
                <w:rPrChange w:id="8096" w:author="Author">
                  <w:rPr>
                    <w:ins w:id="8097" w:author="Author"/>
                  </w:rPr>
                </w:rPrChange>
              </w:rPr>
              <w:pPrChange w:id="8098" w:author="Author">
                <w:pPr>
                  <w:pStyle w:val="TAL"/>
                </w:pPr>
              </w:pPrChange>
            </w:pPr>
            <w:ins w:id="8099" w:author="Author">
              <w:r w:rsidRPr="00FB6926">
                <w:rPr>
                  <w:sz w:val="20"/>
                  <w:rPrChange w:id="8100" w:author="Author">
                    <w:rPr/>
                  </w:rPrChange>
                </w:rPr>
                <w:t xml:space="preserve">This requirement </w:t>
              </w:r>
              <w:proofErr w:type="spellStart"/>
              <w:r w:rsidRPr="00FB6926">
                <w:rPr>
                  <w:sz w:val="20"/>
                  <w:rPrChange w:id="8101" w:author="Author">
                    <w:rPr/>
                  </w:rPrChange>
                </w:rPr>
                <w:t>does</w:t>
              </w:r>
              <w:proofErr w:type="spellEnd"/>
              <w:r w:rsidRPr="00FB6926">
                <w:rPr>
                  <w:sz w:val="20"/>
                  <w:rPrChange w:id="8102" w:author="Author">
                    <w:rPr/>
                  </w:rPrChange>
                </w:rPr>
                <w:t xml:space="preserve"> not </w:t>
              </w:r>
              <w:proofErr w:type="spellStart"/>
              <w:r w:rsidRPr="00FB6926">
                <w:rPr>
                  <w:sz w:val="20"/>
                  <w:rPrChange w:id="8103" w:author="Author">
                    <w:rPr/>
                  </w:rPrChange>
                </w:rPr>
                <w:t>apply</w:t>
              </w:r>
              <w:proofErr w:type="spellEnd"/>
              <w:r w:rsidRPr="00FB6926">
                <w:rPr>
                  <w:sz w:val="20"/>
                  <w:rPrChange w:id="8104" w:author="Author">
                    <w:rPr/>
                  </w:rPrChange>
                </w:rPr>
                <w:t xml:space="preserve"> to E-UTRA BS operating in band </w:t>
              </w:r>
              <w:r w:rsidRPr="00FB6926">
                <w:rPr>
                  <w:sz w:val="20"/>
                  <w:lang w:eastAsia="zh-CN"/>
                  <w:rPrChange w:id="8105" w:author="Author">
                    <w:rPr>
                      <w:lang w:eastAsia="zh-CN"/>
                    </w:rPr>
                  </w:rPrChange>
                </w:rPr>
                <w:t>31</w:t>
              </w:r>
              <w:r w:rsidRPr="00FB6926">
                <w:rPr>
                  <w:sz w:val="20"/>
                  <w:lang w:val="en-US" w:eastAsia="zh-CN"/>
                  <w:rPrChange w:id="8106" w:author="Author">
                    <w:rPr>
                      <w:lang w:val="en-US" w:eastAsia="zh-CN"/>
                    </w:rPr>
                  </w:rPrChange>
                </w:rPr>
                <w:t>, 72 or 73</w:t>
              </w:r>
              <w:r w:rsidRPr="00FB6926">
                <w:rPr>
                  <w:sz w:val="20"/>
                  <w:lang w:eastAsia="zh-CN"/>
                  <w:rPrChange w:id="8107" w:author="Author">
                    <w:rPr>
                      <w:lang w:eastAsia="zh-CN"/>
                    </w:rPr>
                  </w:rPrChange>
                </w:rPr>
                <w:t>.</w:t>
              </w:r>
            </w:ins>
          </w:p>
        </w:tc>
      </w:tr>
      <w:tr w:rsidR="00576BDA" w:rsidRPr="008E21F4" w14:paraId="2D58EF3F" w14:textId="77777777" w:rsidTr="00FB6926">
        <w:tblPrEx>
          <w:tblCellMar>
            <w:left w:w="28" w:type="dxa"/>
            <w:right w:w="28" w:type="dxa"/>
          </w:tblCellMar>
          <w:tblPrExChange w:id="8108" w:author="Author">
            <w:tblPrEx>
              <w:tblCellMar>
                <w:left w:w="28" w:type="dxa"/>
                <w:right w:w="28" w:type="dxa"/>
              </w:tblCellMar>
            </w:tblPrEx>
          </w:tblPrExChange>
        </w:tblPrEx>
        <w:trPr>
          <w:gridAfter w:val="1"/>
          <w:wAfter w:w="11" w:type="dxa"/>
          <w:cantSplit/>
          <w:trHeight w:val="113"/>
          <w:jc w:val="center"/>
          <w:ins w:id="8109" w:author="Author"/>
          <w:trPrChange w:id="8110"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vAlign w:val="center"/>
            <w:tcPrChange w:id="8111" w:author="Author">
              <w:tcPr>
                <w:tcW w:w="1302" w:type="dxa"/>
                <w:gridSpan w:val="3"/>
                <w:vMerge/>
                <w:tcBorders>
                  <w:left w:val="single" w:sz="4" w:space="0" w:color="auto"/>
                  <w:right w:val="single" w:sz="4" w:space="0" w:color="auto"/>
                </w:tcBorders>
                <w:shd w:val="clear" w:color="auto" w:fill="auto"/>
                <w:vAlign w:val="center"/>
              </w:tcPr>
            </w:tcPrChange>
          </w:tcPr>
          <w:p w14:paraId="7AF358FF" w14:textId="77777777" w:rsidR="00576BDA" w:rsidRPr="00FB6926" w:rsidRDefault="00576BDA">
            <w:pPr>
              <w:pStyle w:val="Tabletext"/>
              <w:jc w:val="left"/>
              <w:rPr>
                <w:ins w:id="8112" w:author="Author"/>
                <w:sz w:val="20"/>
                <w:rPrChange w:id="8113" w:author="Author">
                  <w:rPr>
                    <w:ins w:id="8114" w:author="Author"/>
                    <w:rFonts w:cs="Arial"/>
                  </w:rPr>
                </w:rPrChange>
              </w:rPr>
              <w:pPrChange w:id="8115"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116"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4AA2BC4" w14:textId="77777777" w:rsidR="00576BDA" w:rsidRPr="00FB6926" w:rsidRDefault="00576BDA">
            <w:pPr>
              <w:pStyle w:val="Tabletext"/>
              <w:jc w:val="center"/>
              <w:rPr>
                <w:ins w:id="8117" w:author="Author"/>
                <w:sz w:val="20"/>
                <w:lang w:eastAsia="zh-CN"/>
                <w:rPrChange w:id="8118" w:author="Author">
                  <w:rPr>
                    <w:ins w:id="8119" w:author="Author"/>
                    <w:rFonts w:ascii="Times New Roman" w:hAnsi="Times New Roman"/>
                    <w:sz w:val="20"/>
                    <w:lang w:eastAsia="zh-CN"/>
                  </w:rPr>
                </w:rPrChange>
              </w:rPr>
              <w:pPrChange w:id="8120" w:author="Author">
                <w:pPr>
                  <w:pStyle w:val="TAC"/>
                </w:pPr>
              </w:pPrChange>
            </w:pPr>
            <w:ins w:id="8121" w:author="Author">
              <w:r w:rsidRPr="00FB6926">
                <w:rPr>
                  <w:sz w:val="20"/>
                  <w:lang w:eastAsia="zh-CN"/>
                  <w:rPrChange w:id="8122" w:author="Author">
                    <w:rPr>
                      <w:sz w:val="20"/>
                      <w:lang w:eastAsia="zh-CN"/>
                    </w:rPr>
                  </w:rPrChange>
                </w:rPr>
                <w:t>45</w:t>
              </w:r>
              <w:r w:rsidRPr="00FB6926">
                <w:rPr>
                  <w:sz w:val="20"/>
                  <w:lang w:val="en-US" w:eastAsia="zh-CN"/>
                  <w:rPrChange w:id="8123" w:author="Author">
                    <w:rPr>
                      <w:sz w:val="20"/>
                      <w:lang w:val="en-US" w:eastAsia="zh-CN"/>
                    </w:rPr>
                  </w:rPrChange>
                </w:rPr>
                <w:t>0</w:t>
              </w:r>
              <w:r w:rsidRPr="00FB6926">
                <w:rPr>
                  <w:sz w:val="20"/>
                  <w:lang w:eastAsia="zh-CN"/>
                  <w:rPrChange w:id="8124" w:author="Author">
                    <w:rPr>
                      <w:sz w:val="20"/>
                      <w:lang w:eastAsia="zh-CN"/>
                    </w:rPr>
                  </w:rPrChange>
                </w:rPr>
                <w:t>-45</w:t>
              </w:r>
              <w:r w:rsidRPr="00FB6926">
                <w:rPr>
                  <w:sz w:val="20"/>
                  <w:lang w:val="en-US" w:eastAsia="zh-CN"/>
                  <w:rPrChange w:id="8125" w:author="Author">
                    <w:rPr>
                      <w:sz w:val="20"/>
                      <w:lang w:val="en-US" w:eastAsia="zh-CN"/>
                    </w:rPr>
                  </w:rPrChange>
                </w:rPr>
                <w:t>5</w:t>
              </w:r>
              <w:r w:rsidRPr="00FB6926">
                <w:rPr>
                  <w:sz w:val="20"/>
                  <w:lang w:eastAsia="zh-CN"/>
                  <w:rPrChange w:id="8126" w:author="Author">
                    <w:rPr>
                      <w:sz w:val="20"/>
                      <w:lang w:eastAsia="zh-CN"/>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127"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F5DE53A" w14:textId="77777777" w:rsidR="00576BDA" w:rsidRPr="00FB6926" w:rsidRDefault="00576BDA">
            <w:pPr>
              <w:pStyle w:val="Tabletext"/>
              <w:jc w:val="center"/>
              <w:rPr>
                <w:ins w:id="8128" w:author="Author"/>
                <w:sz w:val="20"/>
                <w:rPrChange w:id="8129" w:author="Author">
                  <w:rPr>
                    <w:ins w:id="8130" w:author="Author"/>
                    <w:rFonts w:ascii="Times New Roman" w:hAnsi="Times New Roman"/>
                    <w:sz w:val="20"/>
                  </w:rPr>
                </w:rPrChange>
              </w:rPr>
              <w:pPrChange w:id="8131" w:author="Author">
                <w:pPr>
                  <w:pStyle w:val="TAC"/>
                </w:pPr>
              </w:pPrChange>
            </w:pPr>
            <w:ins w:id="8132" w:author="Author">
              <w:r w:rsidRPr="00FB6926">
                <w:rPr>
                  <w:sz w:val="20"/>
                  <w:rPrChange w:id="8133"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134"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02FD8E9" w14:textId="77777777" w:rsidR="00576BDA" w:rsidRPr="00FB6926" w:rsidRDefault="00576BDA">
            <w:pPr>
              <w:pStyle w:val="Tabletext"/>
              <w:jc w:val="center"/>
              <w:rPr>
                <w:ins w:id="8135" w:author="Author"/>
                <w:sz w:val="20"/>
                <w:rPrChange w:id="8136" w:author="Author">
                  <w:rPr>
                    <w:ins w:id="8137" w:author="Author"/>
                    <w:rFonts w:ascii="Times New Roman" w:hAnsi="Times New Roman"/>
                    <w:sz w:val="20"/>
                  </w:rPr>
                </w:rPrChange>
              </w:rPr>
              <w:pPrChange w:id="8138" w:author="Author">
                <w:pPr>
                  <w:pStyle w:val="TAC"/>
                </w:pPr>
              </w:pPrChange>
            </w:pPr>
            <w:ins w:id="8139" w:author="Author">
              <w:r w:rsidRPr="00FB6926">
                <w:rPr>
                  <w:sz w:val="20"/>
                  <w:rPrChange w:id="8140"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141"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6A1196B" w14:textId="77777777" w:rsidR="00576BDA" w:rsidRPr="00FB6926" w:rsidRDefault="00576BDA">
            <w:pPr>
              <w:pStyle w:val="Tabletext"/>
              <w:rPr>
                <w:ins w:id="8142" w:author="Author"/>
                <w:sz w:val="20"/>
                <w:rPrChange w:id="8143" w:author="Author">
                  <w:rPr>
                    <w:ins w:id="8144" w:author="Author"/>
                  </w:rPr>
                </w:rPrChange>
              </w:rPr>
              <w:pPrChange w:id="8145" w:author="Author">
                <w:pPr>
                  <w:pStyle w:val="TAL"/>
                </w:pPr>
              </w:pPrChange>
            </w:pPr>
            <w:ins w:id="8146" w:author="Author">
              <w:r w:rsidRPr="00FB6926">
                <w:rPr>
                  <w:sz w:val="20"/>
                  <w:rPrChange w:id="8147" w:author="Author">
                    <w:rPr/>
                  </w:rPrChange>
                </w:rPr>
                <w:t xml:space="preserve">This requirement </w:t>
              </w:r>
              <w:proofErr w:type="spellStart"/>
              <w:r w:rsidRPr="00FB6926">
                <w:rPr>
                  <w:sz w:val="20"/>
                  <w:rPrChange w:id="8148" w:author="Author">
                    <w:rPr/>
                  </w:rPrChange>
                </w:rPr>
                <w:t>does</w:t>
              </w:r>
              <w:proofErr w:type="spellEnd"/>
              <w:r w:rsidRPr="00FB6926">
                <w:rPr>
                  <w:sz w:val="20"/>
                  <w:rPrChange w:id="8149" w:author="Author">
                    <w:rPr/>
                  </w:rPrChange>
                </w:rPr>
                <w:t xml:space="preserve"> not </w:t>
              </w:r>
              <w:proofErr w:type="spellStart"/>
              <w:r w:rsidRPr="00FB6926">
                <w:rPr>
                  <w:sz w:val="20"/>
                  <w:rPrChange w:id="8150" w:author="Author">
                    <w:rPr/>
                  </w:rPrChange>
                </w:rPr>
                <w:t>apply</w:t>
              </w:r>
              <w:proofErr w:type="spellEnd"/>
              <w:r w:rsidRPr="00FB6926">
                <w:rPr>
                  <w:sz w:val="20"/>
                  <w:rPrChange w:id="8151" w:author="Author">
                    <w:rPr/>
                  </w:rPrChange>
                </w:rPr>
                <w:t xml:space="preserve"> to E-UTRA BS operating in band </w:t>
              </w:r>
              <w:r w:rsidRPr="00FB6926">
                <w:rPr>
                  <w:sz w:val="20"/>
                  <w:lang w:val="en-US"/>
                  <w:rPrChange w:id="8152" w:author="Author">
                    <w:rPr>
                      <w:lang w:val="en-US"/>
                    </w:rPr>
                  </w:rPrChange>
                </w:rPr>
                <w:t>73.</w:t>
              </w:r>
            </w:ins>
          </w:p>
        </w:tc>
      </w:tr>
      <w:tr w:rsidR="00576BDA" w:rsidRPr="008E21F4" w14:paraId="14DE759B" w14:textId="77777777" w:rsidTr="00FB6926">
        <w:tblPrEx>
          <w:tblCellMar>
            <w:left w:w="28" w:type="dxa"/>
            <w:right w:w="28" w:type="dxa"/>
          </w:tblCellMar>
          <w:tblPrExChange w:id="8153" w:author="Author">
            <w:tblPrEx>
              <w:tblCellMar>
                <w:left w:w="28" w:type="dxa"/>
                <w:right w:w="28" w:type="dxa"/>
              </w:tblCellMar>
            </w:tblPrEx>
          </w:tblPrExChange>
        </w:tblPrEx>
        <w:trPr>
          <w:gridAfter w:val="1"/>
          <w:wAfter w:w="11" w:type="dxa"/>
          <w:cantSplit/>
          <w:trHeight w:val="113"/>
          <w:jc w:val="center"/>
          <w:ins w:id="8154" w:author="Author"/>
          <w:trPrChange w:id="8155"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8156" w:author="Author">
              <w:tcPr>
                <w:tcW w:w="1302" w:type="dxa"/>
                <w:gridSpan w:val="3"/>
                <w:vMerge w:val="restart"/>
                <w:tcBorders>
                  <w:left w:val="single" w:sz="4" w:space="0" w:color="auto"/>
                  <w:right w:val="single" w:sz="4" w:space="0" w:color="auto"/>
                </w:tcBorders>
                <w:shd w:val="clear" w:color="auto" w:fill="auto"/>
              </w:tcPr>
            </w:tcPrChange>
          </w:tcPr>
          <w:p w14:paraId="47DF0FCA" w14:textId="77777777" w:rsidR="00576BDA" w:rsidRPr="00FB6926" w:rsidRDefault="00576BDA">
            <w:pPr>
              <w:pStyle w:val="Tabletext"/>
              <w:jc w:val="left"/>
              <w:rPr>
                <w:ins w:id="8157" w:author="Author"/>
                <w:sz w:val="20"/>
                <w:rPrChange w:id="8158" w:author="Author">
                  <w:rPr>
                    <w:ins w:id="8159" w:author="Author"/>
                    <w:rFonts w:ascii="Times New Roman" w:hAnsi="Times New Roman"/>
                    <w:sz w:val="20"/>
                  </w:rPr>
                </w:rPrChange>
              </w:rPr>
              <w:pPrChange w:id="8160" w:author="Author">
                <w:pPr>
                  <w:pStyle w:val="TAC"/>
                </w:pPr>
              </w:pPrChange>
            </w:pPr>
            <w:ins w:id="8161" w:author="Author">
              <w:r w:rsidRPr="00FB6926">
                <w:rPr>
                  <w:sz w:val="20"/>
                  <w:rPrChange w:id="8162" w:author="Author">
                    <w:rPr>
                      <w:sz w:val="20"/>
                    </w:rPr>
                  </w:rPrChange>
                </w:rPr>
                <w:t>E-UTRA</w:t>
              </w:r>
              <w:r w:rsidRPr="00FB6926">
                <w:rPr>
                  <w:sz w:val="20"/>
                  <w:lang w:eastAsia="ja-JP"/>
                  <w:rPrChange w:id="8163" w:author="Author">
                    <w:rPr>
                      <w:sz w:val="20"/>
                      <w:lang w:eastAsia="ja-JP"/>
                    </w:rPr>
                  </w:rPrChange>
                </w:rPr>
                <w:t xml:space="preserve"> </w:t>
              </w:r>
              <w:r>
                <w:rPr>
                  <w:sz w:val="20"/>
                  <w:lang w:eastAsia="ja-JP"/>
                </w:rPr>
                <w:br/>
              </w:r>
              <w:r w:rsidRPr="00FB6926">
                <w:rPr>
                  <w:sz w:val="20"/>
                  <w:lang w:eastAsia="ja-JP"/>
                  <w:rPrChange w:id="8164" w:author="Author">
                    <w:rPr>
                      <w:sz w:val="20"/>
                      <w:lang w:eastAsia="ja-JP"/>
                    </w:rPr>
                  </w:rPrChange>
                </w:rPr>
                <w:t>Band 74 or NR band n74</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165"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36D924C" w14:textId="77777777" w:rsidR="00576BDA" w:rsidRPr="00FB6926" w:rsidRDefault="00576BDA">
            <w:pPr>
              <w:pStyle w:val="Tabletext"/>
              <w:jc w:val="center"/>
              <w:rPr>
                <w:ins w:id="8166" w:author="Author"/>
                <w:sz w:val="20"/>
                <w:u w:val="single"/>
                <w:rPrChange w:id="8167" w:author="Author">
                  <w:rPr>
                    <w:ins w:id="8168" w:author="Author"/>
                    <w:rFonts w:ascii="Times New Roman" w:hAnsi="Times New Roman"/>
                    <w:sz w:val="20"/>
                    <w:u w:val="single"/>
                  </w:rPr>
                </w:rPrChange>
              </w:rPr>
              <w:pPrChange w:id="8169" w:author="Author">
                <w:pPr>
                  <w:pStyle w:val="TAC"/>
                </w:pPr>
              </w:pPrChange>
            </w:pPr>
            <w:ins w:id="8170" w:author="Author">
              <w:r w:rsidRPr="00FB6926">
                <w:rPr>
                  <w:sz w:val="20"/>
                  <w:lang w:eastAsia="ja-JP"/>
                  <w:rPrChange w:id="8171" w:author="Author">
                    <w:rPr>
                      <w:sz w:val="20"/>
                      <w:lang w:eastAsia="ja-JP"/>
                    </w:rPr>
                  </w:rPrChange>
                </w:rPr>
                <w:t>1475-1518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172"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D924640" w14:textId="77777777" w:rsidR="00576BDA" w:rsidRPr="00FB6926" w:rsidRDefault="00576BDA">
            <w:pPr>
              <w:pStyle w:val="Tabletext"/>
              <w:jc w:val="center"/>
              <w:rPr>
                <w:ins w:id="8173" w:author="Author"/>
                <w:sz w:val="20"/>
                <w:rPrChange w:id="8174" w:author="Author">
                  <w:rPr>
                    <w:ins w:id="8175" w:author="Author"/>
                    <w:rFonts w:ascii="Times New Roman" w:hAnsi="Times New Roman"/>
                    <w:sz w:val="20"/>
                  </w:rPr>
                </w:rPrChange>
              </w:rPr>
              <w:pPrChange w:id="8176" w:author="Author">
                <w:pPr>
                  <w:pStyle w:val="TAC"/>
                </w:pPr>
              </w:pPrChange>
            </w:pPr>
            <w:ins w:id="8177" w:author="Author">
              <w:r w:rsidRPr="00FB6926">
                <w:rPr>
                  <w:sz w:val="20"/>
                  <w:lang w:eastAsia="ja-JP"/>
                  <w:rPrChange w:id="8178" w:author="Author">
                    <w:rPr>
                      <w:sz w:val="20"/>
                      <w:lang w:eastAsia="ja-JP"/>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179"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F9DDA84" w14:textId="77777777" w:rsidR="00576BDA" w:rsidRPr="00FB6926" w:rsidRDefault="00576BDA">
            <w:pPr>
              <w:pStyle w:val="Tabletext"/>
              <w:jc w:val="center"/>
              <w:rPr>
                <w:ins w:id="8180" w:author="Author"/>
                <w:sz w:val="20"/>
                <w:rPrChange w:id="8181" w:author="Author">
                  <w:rPr>
                    <w:ins w:id="8182" w:author="Author"/>
                    <w:rFonts w:ascii="Times New Roman" w:hAnsi="Times New Roman"/>
                    <w:sz w:val="20"/>
                  </w:rPr>
                </w:rPrChange>
              </w:rPr>
              <w:pPrChange w:id="8183" w:author="Author">
                <w:pPr>
                  <w:pStyle w:val="TAC"/>
                </w:pPr>
              </w:pPrChange>
            </w:pPr>
            <w:ins w:id="8184" w:author="Author">
              <w:r w:rsidRPr="00FB6926">
                <w:rPr>
                  <w:sz w:val="20"/>
                  <w:lang w:eastAsia="ja-JP"/>
                  <w:rPrChange w:id="8185" w:author="Author">
                    <w:rPr>
                      <w:sz w:val="20"/>
                      <w:lang w:eastAsia="ja-JP"/>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186"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5D4EEEB" w14:textId="77777777" w:rsidR="00576BDA" w:rsidRPr="00FB6926" w:rsidRDefault="00576BDA">
            <w:pPr>
              <w:pStyle w:val="Tabletext"/>
              <w:rPr>
                <w:ins w:id="8187" w:author="Author"/>
                <w:sz w:val="20"/>
                <w:rPrChange w:id="8188" w:author="Author">
                  <w:rPr>
                    <w:ins w:id="8189" w:author="Author"/>
                  </w:rPr>
                </w:rPrChange>
              </w:rPr>
              <w:pPrChange w:id="8190" w:author="Author">
                <w:pPr>
                  <w:pStyle w:val="TAL"/>
                </w:pPr>
              </w:pPrChange>
            </w:pPr>
            <w:ins w:id="8191" w:author="Author">
              <w:r w:rsidRPr="00FB6926">
                <w:rPr>
                  <w:sz w:val="20"/>
                  <w:rPrChange w:id="8192" w:author="Author">
                    <w:rPr/>
                  </w:rPrChange>
                </w:rPr>
                <w:t xml:space="preserve">This requirement </w:t>
              </w:r>
              <w:proofErr w:type="spellStart"/>
              <w:r w:rsidRPr="00FB6926">
                <w:rPr>
                  <w:sz w:val="20"/>
                  <w:rPrChange w:id="8193" w:author="Author">
                    <w:rPr/>
                  </w:rPrChange>
                </w:rPr>
                <w:t>does</w:t>
              </w:r>
              <w:proofErr w:type="spellEnd"/>
              <w:r w:rsidRPr="00FB6926">
                <w:rPr>
                  <w:sz w:val="20"/>
                  <w:rPrChange w:id="8194" w:author="Author">
                    <w:rPr/>
                  </w:rPrChange>
                </w:rPr>
                <w:t xml:space="preserve"> not </w:t>
              </w:r>
              <w:proofErr w:type="spellStart"/>
              <w:r w:rsidRPr="00FB6926">
                <w:rPr>
                  <w:sz w:val="20"/>
                  <w:rPrChange w:id="8195" w:author="Author">
                    <w:rPr/>
                  </w:rPrChange>
                </w:rPr>
                <w:t>apply</w:t>
              </w:r>
              <w:proofErr w:type="spellEnd"/>
              <w:r w:rsidRPr="00FB6926">
                <w:rPr>
                  <w:sz w:val="20"/>
                  <w:rPrChange w:id="8196" w:author="Author">
                    <w:rPr/>
                  </w:rPrChange>
                </w:rPr>
                <w:t xml:space="preserve"> to E-UTRA BS operating in band </w:t>
              </w:r>
              <w:r w:rsidRPr="00FB6926">
                <w:rPr>
                  <w:sz w:val="20"/>
                  <w:lang w:eastAsia="ja-JP"/>
                  <w:rPrChange w:id="8197" w:author="Author">
                    <w:rPr>
                      <w:lang w:eastAsia="ja-JP"/>
                    </w:rPr>
                  </w:rPrChange>
                </w:rPr>
                <w:t xml:space="preserve">11, 21, 32, 50, 74 </w:t>
              </w:r>
              <w:proofErr w:type="spellStart"/>
              <w:r w:rsidRPr="00FB6926">
                <w:rPr>
                  <w:sz w:val="20"/>
                  <w:lang w:eastAsia="ja-JP"/>
                  <w:rPrChange w:id="8198" w:author="Author">
                    <w:rPr>
                      <w:lang w:eastAsia="ja-JP"/>
                    </w:rPr>
                  </w:rPrChange>
                </w:rPr>
                <w:t>or</w:t>
              </w:r>
              <w:proofErr w:type="spellEnd"/>
              <w:r w:rsidRPr="00FB6926">
                <w:rPr>
                  <w:sz w:val="20"/>
                  <w:lang w:eastAsia="ja-JP"/>
                  <w:rPrChange w:id="8199" w:author="Author">
                    <w:rPr>
                      <w:lang w:eastAsia="ja-JP"/>
                    </w:rPr>
                  </w:rPrChange>
                </w:rPr>
                <w:t xml:space="preserve"> 75.</w:t>
              </w:r>
            </w:ins>
          </w:p>
        </w:tc>
      </w:tr>
      <w:tr w:rsidR="00576BDA" w:rsidRPr="008E21F4" w14:paraId="4E6BB839" w14:textId="77777777" w:rsidTr="00FB6926">
        <w:tblPrEx>
          <w:tblCellMar>
            <w:left w:w="28" w:type="dxa"/>
            <w:right w:w="28" w:type="dxa"/>
          </w:tblCellMar>
          <w:tblPrExChange w:id="8200" w:author="Author">
            <w:tblPrEx>
              <w:tblCellMar>
                <w:left w:w="28" w:type="dxa"/>
                <w:right w:w="28" w:type="dxa"/>
              </w:tblCellMar>
            </w:tblPrEx>
          </w:tblPrExChange>
        </w:tblPrEx>
        <w:trPr>
          <w:gridAfter w:val="1"/>
          <w:wAfter w:w="11" w:type="dxa"/>
          <w:cantSplit/>
          <w:trHeight w:val="113"/>
          <w:jc w:val="center"/>
          <w:ins w:id="8201" w:author="Author"/>
          <w:trPrChange w:id="8202" w:author="Author">
            <w:trPr>
              <w:cantSplit/>
              <w:trHeight w:val="113"/>
              <w:jc w:val="center"/>
            </w:trPr>
          </w:trPrChange>
        </w:trPr>
        <w:tc>
          <w:tcPr>
            <w:tcW w:w="1271" w:type="dxa"/>
            <w:gridSpan w:val="3"/>
            <w:vMerge/>
            <w:tcBorders>
              <w:left w:val="single" w:sz="4" w:space="0" w:color="auto"/>
              <w:bottom w:val="single" w:sz="4" w:space="0" w:color="auto"/>
              <w:right w:val="single" w:sz="4" w:space="0" w:color="auto"/>
            </w:tcBorders>
            <w:shd w:val="clear" w:color="auto" w:fill="auto"/>
            <w:vAlign w:val="center"/>
            <w:tcPrChange w:id="8203" w:author="Author">
              <w:tcPr>
                <w:tcW w:w="1302" w:type="dxa"/>
                <w:gridSpan w:val="3"/>
                <w:vMerge/>
                <w:tcBorders>
                  <w:left w:val="single" w:sz="4" w:space="0" w:color="auto"/>
                  <w:bottom w:val="single" w:sz="4" w:space="0" w:color="auto"/>
                  <w:right w:val="single" w:sz="4" w:space="0" w:color="auto"/>
                </w:tcBorders>
                <w:shd w:val="clear" w:color="auto" w:fill="auto"/>
                <w:vAlign w:val="center"/>
              </w:tcPr>
            </w:tcPrChange>
          </w:tcPr>
          <w:p w14:paraId="355272AE" w14:textId="77777777" w:rsidR="00576BDA" w:rsidRPr="00FB6926" w:rsidRDefault="00576BDA">
            <w:pPr>
              <w:pStyle w:val="Tabletext"/>
              <w:jc w:val="left"/>
              <w:rPr>
                <w:ins w:id="8204" w:author="Author"/>
                <w:sz w:val="20"/>
                <w:rPrChange w:id="8205" w:author="Author">
                  <w:rPr>
                    <w:ins w:id="8206" w:author="Author"/>
                    <w:rFonts w:cs="Arial"/>
                  </w:rPr>
                </w:rPrChange>
              </w:rPr>
              <w:pPrChange w:id="8207"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208"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37065FF8" w14:textId="77777777" w:rsidR="00576BDA" w:rsidRPr="00FB6926" w:rsidRDefault="00576BDA">
            <w:pPr>
              <w:pStyle w:val="Tabletext"/>
              <w:jc w:val="center"/>
              <w:rPr>
                <w:ins w:id="8209" w:author="Author"/>
                <w:sz w:val="20"/>
                <w:u w:val="single"/>
                <w:rPrChange w:id="8210" w:author="Author">
                  <w:rPr>
                    <w:ins w:id="8211" w:author="Author"/>
                    <w:rFonts w:ascii="Times New Roman" w:hAnsi="Times New Roman"/>
                    <w:sz w:val="20"/>
                    <w:u w:val="single"/>
                  </w:rPr>
                </w:rPrChange>
              </w:rPr>
              <w:pPrChange w:id="8212" w:author="Author">
                <w:pPr>
                  <w:pStyle w:val="TAC"/>
                </w:pPr>
              </w:pPrChange>
            </w:pPr>
            <w:ins w:id="8213" w:author="Author">
              <w:r w:rsidRPr="00FB6926">
                <w:rPr>
                  <w:sz w:val="20"/>
                  <w:lang w:eastAsia="ja-JP"/>
                  <w:rPrChange w:id="8214" w:author="Author">
                    <w:rPr>
                      <w:rFonts w:cs="Arial"/>
                      <w:lang w:eastAsia="ja-JP"/>
                    </w:rPr>
                  </w:rPrChange>
                </w:rPr>
                <w:t>1427</w:t>
              </w:r>
              <w:r w:rsidRPr="00FB6926">
                <w:rPr>
                  <w:sz w:val="20"/>
                  <w:lang w:eastAsia="ja-JP"/>
                  <w:rPrChange w:id="8215" w:author="Author">
                    <w:rPr>
                      <w:sz w:val="20"/>
                      <w:lang w:eastAsia="ja-JP"/>
                    </w:rPr>
                  </w:rPrChange>
                </w:rPr>
                <w:t>-1470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216"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A9C7002" w14:textId="77777777" w:rsidR="00576BDA" w:rsidRPr="00FB6926" w:rsidRDefault="00576BDA">
            <w:pPr>
              <w:pStyle w:val="Tabletext"/>
              <w:jc w:val="center"/>
              <w:rPr>
                <w:ins w:id="8217" w:author="Author"/>
                <w:sz w:val="20"/>
                <w:rPrChange w:id="8218" w:author="Author">
                  <w:rPr>
                    <w:ins w:id="8219" w:author="Author"/>
                    <w:rFonts w:ascii="Times New Roman" w:hAnsi="Times New Roman"/>
                    <w:sz w:val="20"/>
                  </w:rPr>
                </w:rPrChange>
              </w:rPr>
              <w:pPrChange w:id="8220" w:author="Author">
                <w:pPr>
                  <w:pStyle w:val="TAC"/>
                </w:pPr>
              </w:pPrChange>
            </w:pPr>
            <w:ins w:id="8221" w:author="Author">
              <w:r w:rsidRPr="00FB6926">
                <w:rPr>
                  <w:sz w:val="20"/>
                  <w:lang w:eastAsia="ja-JP"/>
                  <w:rPrChange w:id="8222" w:author="Author">
                    <w:rPr>
                      <w:sz w:val="20"/>
                      <w:lang w:eastAsia="ja-JP"/>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223"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E81B812" w14:textId="77777777" w:rsidR="00576BDA" w:rsidRPr="00FB6926" w:rsidRDefault="00576BDA">
            <w:pPr>
              <w:pStyle w:val="Tabletext"/>
              <w:jc w:val="center"/>
              <w:rPr>
                <w:ins w:id="8224" w:author="Author"/>
                <w:sz w:val="20"/>
                <w:rPrChange w:id="8225" w:author="Author">
                  <w:rPr>
                    <w:ins w:id="8226" w:author="Author"/>
                    <w:rFonts w:ascii="Times New Roman" w:hAnsi="Times New Roman"/>
                    <w:sz w:val="20"/>
                  </w:rPr>
                </w:rPrChange>
              </w:rPr>
              <w:pPrChange w:id="8227" w:author="Author">
                <w:pPr>
                  <w:pStyle w:val="TAC"/>
                </w:pPr>
              </w:pPrChange>
            </w:pPr>
            <w:ins w:id="8228" w:author="Author">
              <w:r w:rsidRPr="00FB6926">
                <w:rPr>
                  <w:sz w:val="20"/>
                  <w:lang w:eastAsia="ja-JP"/>
                  <w:rPrChange w:id="8229" w:author="Author">
                    <w:rPr>
                      <w:sz w:val="20"/>
                      <w:lang w:eastAsia="ja-JP"/>
                    </w:rPr>
                  </w:rPrChange>
                </w:rPr>
                <w:t>1MHz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230"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17F5EFC" w14:textId="77777777" w:rsidR="00576BDA" w:rsidRPr="00FB6926" w:rsidRDefault="00576BDA">
            <w:pPr>
              <w:pStyle w:val="Tabletext"/>
              <w:rPr>
                <w:ins w:id="8231" w:author="Author"/>
                <w:sz w:val="20"/>
                <w:lang w:eastAsia="ja-JP"/>
                <w:rPrChange w:id="8232" w:author="Author">
                  <w:rPr>
                    <w:ins w:id="8233" w:author="Author"/>
                    <w:lang w:eastAsia="ja-JP"/>
                  </w:rPr>
                </w:rPrChange>
              </w:rPr>
              <w:pPrChange w:id="8234" w:author="Author">
                <w:pPr>
                  <w:keepNext/>
                  <w:keepLines/>
                </w:pPr>
              </w:pPrChange>
            </w:pPr>
            <w:ins w:id="8235" w:author="Author">
              <w:r w:rsidRPr="00FB6926">
                <w:rPr>
                  <w:sz w:val="20"/>
                  <w:rPrChange w:id="8236" w:author="Author">
                    <w:rPr/>
                  </w:rPrChange>
                </w:rPr>
                <w:t xml:space="preserve">This requirement </w:t>
              </w:r>
              <w:proofErr w:type="spellStart"/>
              <w:r w:rsidRPr="00FB6926">
                <w:rPr>
                  <w:sz w:val="20"/>
                  <w:rPrChange w:id="8237" w:author="Author">
                    <w:rPr/>
                  </w:rPrChange>
                </w:rPr>
                <w:t>does</w:t>
              </w:r>
              <w:proofErr w:type="spellEnd"/>
              <w:r w:rsidRPr="00FB6926">
                <w:rPr>
                  <w:sz w:val="20"/>
                  <w:rPrChange w:id="8238" w:author="Author">
                    <w:rPr/>
                  </w:rPrChange>
                </w:rPr>
                <w:t xml:space="preserve"> not </w:t>
              </w:r>
              <w:proofErr w:type="spellStart"/>
              <w:r w:rsidRPr="00FB6926">
                <w:rPr>
                  <w:sz w:val="20"/>
                  <w:rPrChange w:id="8239" w:author="Author">
                    <w:rPr/>
                  </w:rPrChange>
                </w:rPr>
                <w:t>apply</w:t>
              </w:r>
              <w:proofErr w:type="spellEnd"/>
              <w:r w:rsidRPr="00FB6926">
                <w:rPr>
                  <w:sz w:val="20"/>
                  <w:rPrChange w:id="8240" w:author="Author">
                    <w:rPr/>
                  </w:rPrChange>
                </w:rPr>
                <w:t xml:space="preserve"> to E-UTRA BS operating in </w:t>
              </w:r>
              <w:r w:rsidRPr="00FB6926">
                <w:rPr>
                  <w:sz w:val="20"/>
                  <w:lang w:eastAsia="ja-JP"/>
                  <w:rPrChange w:id="8241" w:author="Author">
                    <w:rPr>
                      <w:lang w:eastAsia="ja-JP"/>
                    </w:rPr>
                  </w:rPrChange>
                </w:rPr>
                <w:t>B</w:t>
              </w:r>
              <w:r w:rsidRPr="00FB6926">
                <w:rPr>
                  <w:sz w:val="20"/>
                  <w:rPrChange w:id="8242" w:author="Author">
                    <w:rPr/>
                  </w:rPrChange>
                </w:rPr>
                <w:t xml:space="preserve">and </w:t>
              </w:r>
              <w:r w:rsidRPr="00FB6926">
                <w:rPr>
                  <w:sz w:val="20"/>
                  <w:lang w:eastAsia="ja-JP"/>
                  <w:rPrChange w:id="8243" w:author="Author">
                    <w:rPr>
                      <w:lang w:eastAsia="ja-JP"/>
                    </w:rPr>
                  </w:rPrChange>
                </w:rPr>
                <w:t>74</w:t>
              </w:r>
              <w:r w:rsidRPr="00FB6926">
                <w:rPr>
                  <w:sz w:val="20"/>
                  <w:rPrChange w:id="8244" w:author="Author">
                    <w:rPr/>
                  </w:rPrChange>
                </w:rPr>
                <w:t xml:space="preserve">. This requirement </w:t>
              </w:r>
              <w:proofErr w:type="spellStart"/>
              <w:r w:rsidRPr="00FB6926">
                <w:rPr>
                  <w:sz w:val="20"/>
                  <w:rPrChange w:id="8245" w:author="Author">
                    <w:rPr/>
                  </w:rPrChange>
                </w:rPr>
                <w:t>does</w:t>
              </w:r>
              <w:proofErr w:type="spellEnd"/>
              <w:r w:rsidRPr="00FB6926">
                <w:rPr>
                  <w:sz w:val="20"/>
                  <w:rPrChange w:id="8246" w:author="Author">
                    <w:rPr/>
                  </w:rPrChange>
                </w:rPr>
                <w:t xml:space="preserve"> not </w:t>
              </w:r>
              <w:proofErr w:type="spellStart"/>
              <w:r w:rsidRPr="00FB6926">
                <w:rPr>
                  <w:sz w:val="20"/>
                  <w:rPrChange w:id="8247" w:author="Author">
                    <w:rPr/>
                  </w:rPrChange>
                </w:rPr>
                <w:t>apply</w:t>
              </w:r>
              <w:proofErr w:type="spellEnd"/>
              <w:r w:rsidRPr="00FB6926">
                <w:rPr>
                  <w:sz w:val="20"/>
                  <w:rPrChange w:id="8248" w:author="Author">
                    <w:rPr/>
                  </w:rPrChange>
                </w:rPr>
                <w:t xml:space="preserve"> to BS operating in band 32, 45, 50, 51, 75 </w:t>
              </w:r>
              <w:proofErr w:type="spellStart"/>
              <w:r w:rsidRPr="00FB6926">
                <w:rPr>
                  <w:sz w:val="20"/>
                  <w:rPrChange w:id="8249" w:author="Author">
                    <w:rPr/>
                  </w:rPrChange>
                </w:rPr>
                <w:t>or</w:t>
              </w:r>
              <w:proofErr w:type="spellEnd"/>
              <w:r w:rsidRPr="00FB6926">
                <w:rPr>
                  <w:sz w:val="20"/>
                  <w:rPrChange w:id="8250" w:author="Author">
                    <w:rPr/>
                  </w:rPrChange>
                </w:rPr>
                <w:t xml:space="preserve"> 76.</w:t>
              </w:r>
            </w:ins>
          </w:p>
        </w:tc>
      </w:tr>
      <w:tr w:rsidR="00576BDA" w:rsidRPr="008E21F4" w14:paraId="14BB1FCB" w14:textId="77777777" w:rsidTr="00FB6926">
        <w:tblPrEx>
          <w:tblCellMar>
            <w:left w:w="28" w:type="dxa"/>
            <w:right w:w="28" w:type="dxa"/>
          </w:tblCellMar>
          <w:tblPrExChange w:id="8251" w:author="Author">
            <w:tblPrEx>
              <w:tblCellMar>
                <w:left w:w="28" w:type="dxa"/>
                <w:right w:w="28" w:type="dxa"/>
              </w:tblCellMar>
            </w:tblPrEx>
          </w:tblPrExChange>
        </w:tblPrEx>
        <w:trPr>
          <w:gridAfter w:val="1"/>
          <w:wAfter w:w="11" w:type="dxa"/>
          <w:cantSplit/>
          <w:trHeight w:val="113"/>
          <w:jc w:val="center"/>
          <w:ins w:id="8252" w:author="Author"/>
          <w:trPrChange w:id="8253" w:author="Author">
            <w:trPr>
              <w:cantSplit/>
              <w:trHeight w:val="113"/>
              <w:jc w:val="center"/>
            </w:trPr>
          </w:trPrChange>
        </w:trPr>
        <w:tc>
          <w:tcPr>
            <w:tcW w:w="1271" w:type="dxa"/>
            <w:gridSpan w:val="3"/>
            <w:tcBorders>
              <w:left w:val="single" w:sz="4" w:space="0" w:color="auto"/>
              <w:right w:val="single" w:sz="4" w:space="0" w:color="auto"/>
            </w:tcBorders>
            <w:shd w:val="clear" w:color="auto" w:fill="auto"/>
            <w:tcPrChange w:id="8254" w:author="Author">
              <w:tcPr>
                <w:tcW w:w="1302" w:type="dxa"/>
                <w:gridSpan w:val="3"/>
                <w:tcBorders>
                  <w:left w:val="single" w:sz="4" w:space="0" w:color="auto"/>
                  <w:right w:val="single" w:sz="4" w:space="0" w:color="auto"/>
                </w:tcBorders>
                <w:shd w:val="clear" w:color="auto" w:fill="auto"/>
              </w:tcPr>
            </w:tcPrChange>
          </w:tcPr>
          <w:p w14:paraId="158731E9" w14:textId="77777777" w:rsidR="00576BDA" w:rsidRPr="00FB6926" w:rsidRDefault="00576BDA">
            <w:pPr>
              <w:pStyle w:val="Tabletext"/>
              <w:jc w:val="left"/>
              <w:rPr>
                <w:ins w:id="8255" w:author="Author"/>
                <w:sz w:val="20"/>
                <w:rPrChange w:id="8256" w:author="Author">
                  <w:rPr>
                    <w:ins w:id="8257" w:author="Author"/>
                    <w:rFonts w:ascii="Times New Roman" w:hAnsi="Times New Roman"/>
                    <w:sz w:val="20"/>
                  </w:rPr>
                </w:rPrChange>
              </w:rPr>
              <w:pPrChange w:id="8258" w:author="Author">
                <w:pPr>
                  <w:pStyle w:val="TAC"/>
                </w:pPr>
              </w:pPrChange>
            </w:pPr>
            <w:ins w:id="8259" w:author="Author">
              <w:r w:rsidRPr="00FB6926">
                <w:rPr>
                  <w:sz w:val="20"/>
                  <w:rPrChange w:id="8260" w:author="Author">
                    <w:rPr>
                      <w:sz w:val="20"/>
                    </w:rPr>
                  </w:rPrChange>
                </w:rPr>
                <w:t xml:space="preserve">E-UTRA </w:t>
              </w:r>
              <w:r>
                <w:rPr>
                  <w:sz w:val="20"/>
                </w:rPr>
                <w:br/>
              </w:r>
              <w:r w:rsidRPr="00FB6926">
                <w:rPr>
                  <w:sz w:val="20"/>
                  <w:rPrChange w:id="8261" w:author="Author">
                    <w:rPr>
                      <w:sz w:val="20"/>
                    </w:rPr>
                  </w:rPrChange>
                </w:rPr>
                <w:t>Band 75 or NR band n75</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262"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E926AE4" w14:textId="77777777" w:rsidR="00576BDA" w:rsidRPr="00FB6926" w:rsidRDefault="00576BDA">
            <w:pPr>
              <w:pStyle w:val="Tabletext"/>
              <w:jc w:val="center"/>
              <w:rPr>
                <w:ins w:id="8263" w:author="Author"/>
                <w:sz w:val="20"/>
                <w:rPrChange w:id="8264" w:author="Author">
                  <w:rPr>
                    <w:ins w:id="8265" w:author="Author"/>
                    <w:rFonts w:ascii="Times New Roman" w:hAnsi="Times New Roman"/>
                    <w:sz w:val="20"/>
                  </w:rPr>
                </w:rPrChange>
              </w:rPr>
              <w:pPrChange w:id="8266" w:author="Author">
                <w:pPr>
                  <w:pStyle w:val="TAC"/>
                </w:pPr>
              </w:pPrChange>
            </w:pPr>
            <w:ins w:id="8267" w:author="Author">
              <w:r w:rsidRPr="00FB6926">
                <w:rPr>
                  <w:sz w:val="20"/>
                  <w:rPrChange w:id="8268" w:author="Author">
                    <w:rPr>
                      <w:sz w:val="20"/>
                    </w:rPr>
                  </w:rPrChange>
                </w:rPr>
                <w:t>1432-1517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269"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21BB652" w14:textId="77777777" w:rsidR="00576BDA" w:rsidRPr="00FB6926" w:rsidRDefault="00576BDA">
            <w:pPr>
              <w:pStyle w:val="Tabletext"/>
              <w:jc w:val="center"/>
              <w:rPr>
                <w:ins w:id="8270" w:author="Author"/>
                <w:sz w:val="20"/>
                <w:rPrChange w:id="8271" w:author="Author">
                  <w:rPr>
                    <w:ins w:id="8272" w:author="Author"/>
                    <w:rFonts w:ascii="Times New Roman" w:hAnsi="Times New Roman"/>
                    <w:sz w:val="20"/>
                  </w:rPr>
                </w:rPrChange>
              </w:rPr>
              <w:pPrChange w:id="8273" w:author="Author">
                <w:pPr>
                  <w:pStyle w:val="TAC"/>
                </w:pPr>
              </w:pPrChange>
            </w:pPr>
            <w:ins w:id="8274" w:author="Author">
              <w:r w:rsidRPr="00FB6926">
                <w:rPr>
                  <w:sz w:val="20"/>
                  <w:rPrChange w:id="8275"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276"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C2E4D9F" w14:textId="77777777" w:rsidR="00576BDA" w:rsidRPr="00FB6926" w:rsidRDefault="00576BDA">
            <w:pPr>
              <w:pStyle w:val="Tabletext"/>
              <w:jc w:val="center"/>
              <w:rPr>
                <w:ins w:id="8277" w:author="Author"/>
                <w:sz w:val="20"/>
                <w:rPrChange w:id="8278" w:author="Author">
                  <w:rPr>
                    <w:ins w:id="8279" w:author="Author"/>
                    <w:rFonts w:ascii="Times New Roman" w:hAnsi="Times New Roman"/>
                    <w:sz w:val="20"/>
                  </w:rPr>
                </w:rPrChange>
              </w:rPr>
              <w:pPrChange w:id="8280" w:author="Author">
                <w:pPr>
                  <w:pStyle w:val="TAC"/>
                </w:pPr>
              </w:pPrChange>
            </w:pPr>
            <w:ins w:id="8281" w:author="Author">
              <w:r w:rsidRPr="00FB6926">
                <w:rPr>
                  <w:sz w:val="20"/>
                  <w:rPrChange w:id="8282"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283"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7647A77" w14:textId="77777777" w:rsidR="00576BDA" w:rsidRPr="00FB6926" w:rsidRDefault="00576BDA">
            <w:pPr>
              <w:pStyle w:val="Tabletext"/>
              <w:rPr>
                <w:ins w:id="8284" w:author="Author"/>
                <w:sz w:val="20"/>
                <w:rPrChange w:id="8285" w:author="Author">
                  <w:rPr>
                    <w:ins w:id="8286" w:author="Author"/>
                  </w:rPr>
                </w:rPrChange>
              </w:rPr>
              <w:pPrChange w:id="8287" w:author="Author">
                <w:pPr>
                  <w:pStyle w:val="TAL"/>
                </w:pPr>
              </w:pPrChange>
            </w:pPr>
            <w:ins w:id="8288" w:author="Author">
              <w:r w:rsidRPr="00FB6926">
                <w:rPr>
                  <w:sz w:val="20"/>
                  <w:rPrChange w:id="8289" w:author="Author">
                    <w:rPr/>
                  </w:rPrChange>
                </w:rPr>
                <w:t xml:space="preserve">This requirement </w:t>
              </w:r>
              <w:proofErr w:type="spellStart"/>
              <w:r w:rsidRPr="00FB6926">
                <w:rPr>
                  <w:sz w:val="20"/>
                  <w:rPrChange w:id="8290" w:author="Author">
                    <w:rPr/>
                  </w:rPrChange>
                </w:rPr>
                <w:t>does</w:t>
              </w:r>
              <w:proofErr w:type="spellEnd"/>
              <w:r w:rsidRPr="00FB6926">
                <w:rPr>
                  <w:sz w:val="20"/>
                  <w:rPrChange w:id="8291" w:author="Author">
                    <w:rPr/>
                  </w:rPrChange>
                </w:rPr>
                <w:t xml:space="preserve"> not </w:t>
              </w:r>
              <w:proofErr w:type="spellStart"/>
              <w:r w:rsidRPr="00FB6926">
                <w:rPr>
                  <w:sz w:val="20"/>
                  <w:rPrChange w:id="8292" w:author="Author">
                    <w:rPr/>
                  </w:rPrChange>
                </w:rPr>
                <w:t>apply</w:t>
              </w:r>
              <w:proofErr w:type="spellEnd"/>
              <w:r w:rsidRPr="00FB6926">
                <w:rPr>
                  <w:sz w:val="20"/>
                  <w:rPrChange w:id="8293" w:author="Author">
                    <w:rPr/>
                  </w:rPrChange>
                </w:rPr>
                <w:t xml:space="preserve"> to E-UTRA BS operating in band 11, 21, 32, 45, 50, 51, 74, 75 </w:t>
              </w:r>
              <w:proofErr w:type="spellStart"/>
              <w:r w:rsidRPr="00FB6926">
                <w:rPr>
                  <w:sz w:val="20"/>
                  <w:rPrChange w:id="8294" w:author="Author">
                    <w:rPr/>
                  </w:rPrChange>
                </w:rPr>
                <w:t>or</w:t>
              </w:r>
              <w:proofErr w:type="spellEnd"/>
              <w:r w:rsidRPr="00FB6926">
                <w:rPr>
                  <w:sz w:val="20"/>
                  <w:rPrChange w:id="8295" w:author="Author">
                    <w:rPr/>
                  </w:rPrChange>
                </w:rPr>
                <w:t xml:space="preserve"> 76.</w:t>
              </w:r>
            </w:ins>
          </w:p>
        </w:tc>
      </w:tr>
      <w:tr w:rsidR="00576BDA" w:rsidRPr="008E21F4" w14:paraId="0517561E" w14:textId="77777777" w:rsidTr="00FB6926">
        <w:tblPrEx>
          <w:tblCellMar>
            <w:left w:w="28" w:type="dxa"/>
            <w:right w:w="28" w:type="dxa"/>
          </w:tblCellMar>
          <w:tblPrExChange w:id="8296" w:author="Author">
            <w:tblPrEx>
              <w:tblCellMar>
                <w:left w:w="28" w:type="dxa"/>
                <w:right w:w="28" w:type="dxa"/>
              </w:tblCellMar>
            </w:tblPrEx>
          </w:tblPrExChange>
        </w:tblPrEx>
        <w:trPr>
          <w:gridAfter w:val="1"/>
          <w:wAfter w:w="11" w:type="dxa"/>
          <w:cantSplit/>
          <w:trHeight w:val="113"/>
          <w:jc w:val="center"/>
          <w:ins w:id="8297" w:author="Author"/>
          <w:trPrChange w:id="8298"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8299" w:author="Author">
              <w:tcPr>
                <w:tcW w:w="1302" w:type="dxa"/>
                <w:gridSpan w:val="3"/>
                <w:tcBorders>
                  <w:left w:val="single" w:sz="4" w:space="0" w:color="auto"/>
                  <w:bottom w:val="single" w:sz="4" w:space="0" w:color="auto"/>
                  <w:right w:val="single" w:sz="4" w:space="0" w:color="auto"/>
                </w:tcBorders>
                <w:shd w:val="clear" w:color="auto" w:fill="auto"/>
              </w:tcPr>
            </w:tcPrChange>
          </w:tcPr>
          <w:p w14:paraId="69BF6C2F" w14:textId="77777777" w:rsidR="00576BDA" w:rsidRPr="00FB6926" w:rsidRDefault="00576BDA">
            <w:pPr>
              <w:pStyle w:val="Tabletext"/>
              <w:jc w:val="left"/>
              <w:rPr>
                <w:ins w:id="8300" w:author="Author"/>
                <w:sz w:val="20"/>
                <w:rPrChange w:id="8301" w:author="Author">
                  <w:rPr>
                    <w:ins w:id="8302" w:author="Author"/>
                    <w:rFonts w:ascii="Times New Roman" w:hAnsi="Times New Roman"/>
                    <w:sz w:val="20"/>
                  </w:rPr>
                </w:rPrChange>
              </w:rPr>
              <w:pPrChange w:id="8303" w:author="Author">
                <w:pPr>
                  <w:pStyle w:val="TAC"/>
                </w:pPr>
              </w:pPrChange>
            </w:pPr>
            <w:ins w:id="8304" w:author="Author">
              <w:r w:rsidRPr="00FB6926">
                <w:rPr>
                  <w:sz w:val="20"/>
                  <w:rPrChange w:id="8305" w:author="Author">
                    <w:rPr>
                      <w:sz w:val="20"/>
                    </w:rPr>
                  </w:rPrChange>
                </w:rPr>
                <w:t xml:space="preserve">E-UTRA </w:t>
              </w:r>
              <w:r>
                <w:rPr>
                  <w:sz w:val="20"/>
                </w:rPr>
                <w:br/>
              </w:r>
              <w:r w:rsidRPr="00FB6926">
                <w:rPr>
                  <w:sz w:val="20"/>
                  <w:rPrChange w:id="8306" w:author="Author">
                    <w:rPr>
                      <w:sz w:val="20"/>
                    </w:rPr>
                  </w:rPrChange>
                </w:rPr>
                <w:t>Band 76 or NR band n76</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307"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FA6452D" w14:textId="77777777" w:rsidR="00576BDA" w:rsidRPr="00FB6926" w:rsidRDefault="00576BDA">
            <w:pPr>
              <w:pStyle w:val="Tabletext"/>
              <w:jc w:val="center"/>
              <w:rPr>
                <w:ins w:id="8308" w:author="Author"/>
                <w:sz w:val="20"/>
                <w:rPrChange w:id="8309" w:author="Author">
                  <w:rPr>
                    <w:ins w:id="8310" w:author="Author"/>
                    <w:rFonts w:ascii="Times New Roman" w:hAnsi="Times New Roman"/>
                    <w:sz w:val="20"/>
                  </w:rPr>
                </w:rPrChange>
              </w:rPr>
              <w:pPrChange w:id="8311" w:author="Author">
                <w:pPr>
                  <w:pStyle w:val="TAC"/>
                </w:pPr>
              </w:pPrChange>
            </w:pPr>
            <w:ins w:id="8312" w:author="Author">
              <w:r w:rsidRPr="00FB6926">
                <w:rPr>
                  <w:sz w:val="20"/>
                  <w:rPrChange w:id="8313" w:author="Author">
                    <w:rPr>
                      <w:sz w:val="20"/>
                    </w:rPr>
                  </w:rPrChange>
                </w:rPr>
                <w:t>1427-1432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314"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8B8C416" w14:textId="77777777" w:rsidR="00576BDA" w:rsidRPr="00FB6926" w:rsidRDefault="00576BDA">
            <w:pPr>
              <w:pStyle w:val="Tabletext"/>
              <w:jc w:val="center"/>
              <w:rPr>
                <w:ins w:id="8315" w:author="Author"/>
                <w:sz w:val="20"/>
                <w:rPrChange w:id="8316" w:author="Author">
                  <w:rPr>
                    <w:ins w:id="8317" w:author="Author"/>
                    <w:rFonts w:ascii="Times New Roman" w:hAnsi="Times New Roman"/>
                    <w:sz w:val="20"/>
                  </w:rPr>
                </w:rPrChange>
              </w:rPr>
              <w:pPrChange w:id="8318" w:author="Author">
                <w:pPr>
                  <w:pStyle w:val="TAC"/>
                </w:pPr>
              </w:pPrChange>
            </w:pPr>
            <w:ins w:id="8319" w:author="Author">
              <w:r w:rsidRPr="00FB6926">
                <w:rPr>
                  <w:sz w:val="20"/>
                  <w:rPrChange w:id="8320"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321"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434759D5" w14:textId="77777777" w:rsidR="00576BDA" w:rsidRPr="00FB6926" w:rsidRDefault="00576BDA">
            <w:pPr>
              <w:pStyle w:val="Tabletext"/>
              <w:jc w:val="center"/>
              <w:rPr>
                <w:ins w:id="8322" w:author="Author"/>
                <w:sz w:val="20"/>
                <w:rPrChange w:id="8323" w:author="Author">
                  <w:rPr>
                    <w:ins w:id="8324" w:author="Author"/>
                    <w:rFonts w:ascii="Times New Roman" w:hAnsi="Times New Roman"/>
                    <w:sz w:val="20"/>
                  </w:rPr>
                </w:rPrChange>
              </w:rPr>
              <w:pPrChange w:id="8325" w:author="Author">
                <w:pPr>
                  <w:pStyle w:val="TAC"/>
                </w:pPr>
              </w:pPrChange>
            </w:pPr>
            <w:ins w:id="8326" w:author="Author">
              <w:r w:rsidRPr="00FB6926">
                <w:rPr>
                  <w:sz w:val="20"/>
                  <w:rPrChange w:id="8327"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328"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34E120E" w14:textId="77777777" w:rsidR="00576BDA" w:rsidRPr="00FB6926" w:rsidRDefault="00576BDA">
            <w:pPr>
              <w:pStyle w:val="Tabletext"/>
              <w:rPr>
                <w:ins w:id="8329" w:author="Author"/>
                <w:sz w:val="20"/>
                <w:rPrChange w:id="8330" w:author="Author">
                  <w:rPr>
                    <w:ins w:id="8331" w:author="Author"/>
                  </w:rPr>
                </w:rPrChange>
              </w:rPr>
              <w:pPrChange w:id="8332" w:author="Author">
                <w:pPr>
                  <w:pStyle w:val="TAL"/>
                </w:pPr>
              </w:pPrChange>
            </w:pPr>
            <w:ins w:id="8333" w:author="Author">
              <w:r w:rsidRPr="00FB6926">
                <w:rPr>
                  <w:sz w:val="20"/>
                  <w:rPrChange w:id="8334" w:author="Author">
                    <w:rPr/>
                  </w:rPrChange>
                </w:rPr>
                <w:t xml:space="preserve">This requirement </w:t>
              </w:r>
              <w:proofErr w:type="spellStart"/>
              <w:r w:rsidRPr="00FB6926">
                <w:rPr>
                  <w:sz w:val="20"/>
                  <w:rPrChange w:id="8335" w:author="Author">
                    <w:rPr/>
                  </w:rPrChange>
                </w:rPr>
                <w:t>does</w:t>
              </w:r>
              <w:proofErr w:type="spellEnd"/>
              <w:r w:rsidRPr="00FB6926">
                <w:rPr>
                  <w:sz w:val="20"/>
                  <w:rPrChange w:id="8336" w:author="Author">
                    <w:rPr/>
                  </w:rPrChange>
                </w:rPr>
                <w:t xml:space="preserve"> not </w:t>
              </w:r>
              <w:proofErr w:type="spellStart"/>
              <w:r w:rsidRPr="00FB6926">
                <w:rPr>
                  <w:sz w:val="20"/>
                  <w:rPrChange w:id="8337" w:author="Author">
                    <w:rPr/>
                  </w:rPrChange>
                </w:rPr>
                <w:t>apply</w:t>
              </w:r>
              <w:proofErr w:type="spellEnd"/>
              <w:r w:rsidRPr="00FB6926">
                <w:rPr>
                  <w:sz w:val="20"/>
                  <w:rPrChange w:id="8338" w:author="Author">
                    <w:rPr/>
                  </w:rPrChange>
                </w:rPr>
                <w:t xml:space="preserve"> to E-UTRA BS operating in band 50, 51, 75 </w:t>
              </w:r>
              <w:proofErr w:type="spellStart"/>
              <w:r w:rsidRPr="00FB6926">
                <w:rPr>
                  <w:sz w:val="20"/>
                  <w:rPrChange w:id="8339" w:author="Author">
                    <w:rPr/>
                  </w:rPrChange>
                </w:rPr>
                <w:t>or</w:t>
              </w:r>
              <w:proofErr w:type="spellEnd"/>
              <w:r w:rsidRPr="00FB6926">
                <w:rPr>
                  <w:sz w:val="20"/>
                  <w:rPrChange w:id="8340" w:author="Author">
                    <w:rPr/>
                  </w:rPrChange>
                </w:rPr>
                <w:t xml:space="preserve"> 76.</w:t>
              </w:r>
            </w:ins>
          </w:p>
        </w:tc>
      </w:tr>
      <w:tr w:rsidR="00576BDA" w:rsidRPr="008E21F4" w14:paraId="7B0F4B95" w14:textId="77777777" w:rsidTr="00FB6926">
        <w:tblPrEx>
          <w:tblCellMar>
            <w:left w:w="28" w:type="dxa"/>
            <w:right w:w="28" w:type="dxa"/>
          </w:tblCellMar>
          <w:tblPrExChange w:id="8341" w:author="Author">
            <w:tblPrEx>
              <w:tblCellMar>
                <w:left w:w="28" w:type="dxa"/>
                <w:right w:w="28" w:type="dxa"/>
              </w:tblCellMar>
            </w:tblPrEx>
          </w:tblPrExChange>
        </w:tblPrEx>
        <w:trPr>
          <w:gridAfter w:val="1"/>
          <w:wAfter w:w="11" w:type="dxa"/>
          <w:cantSplit/>
          <w:trHeight w:val="113"/>
          <w:jc w:val="center"/>
          <w:ins w:id="8342" w:author="Author"/>
          <w:trPrChange w:id="8343"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8344" w:author="Author">
              <w:tcPr>
                <w:tcW w:w="1302" w:type="dxa"/>
                <w:gridSpan w:val="3"/>
                <w:tcBorders>
                  <w:left w:val="single" w:sz="4" w:space="0" w:color="auto"/>
                  <w:bottom w:val="single" w:sz="4" w:space="0" w:color="auto"/>
                  <w:right w:val="single" w:sz="4" w:space="0" w:color="auto"/>
                </w:tcBorders>
                <w:shd w:val="clear" w:color="auto" w:fill="auto"/>
              </w:tcPr>
            </w:tcPrChange>
          </w:tcPr>
          <w:p w14:paraId="6B4F64C2" w14:textId="77777777" w:rsidR="00576BDA" w:rsidRPr="00FB6926" w:rsidRDefault="00576BDA">
            <w:pPr>
              <w:pStyle w:val="Tabletext"/>
              <w:jc w:val="left"/>
              <w:rPr>
                <w:ins w:id="8345" w:author="Author"/>
                <w:sz w:val="20"/>
                <w:rPrChange w:id="8346" w:author="Author">
                  <w:rPr>
                    <w:ins w:id="8347" w:author="Author"/>
                    <w:rFonts w:ascii="Times New Roman" w:hAnsi="Times New Roman"/>
                    <w:sz w:val="20"/>
                  </w:rPr>
                </w:rPrChange>
              </w:rPr>
              <w:pPrChange w:id="8348" w:author="Author">
                <w:pPr>
                  <w:pStyle w:val="TAC"/>
                </w:pPr>
              </w:pPrChange>
            </w:pPr>
            <w:ins w:id="8349" w:author="Author">
              <w:r w:rsidRPr="00FB6926">
                <w:rPr>
                  <w:sz w:val="20"/>
                  <w:rPrChange w:id="8350" w:author="Author">
                    <w:rPr>
                      <w:sz w:val="20"/>
                    </w:rPr>
                  </w:rPrChange>
                </w:rPr>
                <w:t>NR band n77</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351"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FD95897" w14:textId="77777777" w:rsidR="00576BDA" w:rsidRPr="00FB6926" w:rsidRDefault="00576BDA">
            <w:pPr>
              <w:pStyle w:val="Tabletext"/>
              <w:jc w:val="center"/>
              <w:rPr>
                <w:ins w:id="8352" w:author="Author"/>
                <w:sz w:val="20"/>
                <w:rPrChange w:id="8353" w:author="Author">
                  <w:rPr>
                    <w:ins w:id="8354" w:author="Author"/>
                    <w:rFonts w:ascii="Times New Roman" w:hAnsi="Times New Roman"/>
                    <w:sz w:val="20"/>
                  </w:rPr>
                </w:rPrChange>
              </w:rPr>
              <w:pPrChange w:id="8355" w:author="Author">
                <w:pPr>
                  <w:pStyle w:val="TAC"/>
                </w:pPr>
              </w:pPrChange>
            </w:pPr>
            <w:ins w:id="8356" w:author="Author">
              <w:r w:rsidRPr="00FB6926">
                <w:rPr>
                  <w:sz w:val="20"/>
                  <w:rPrChange w:id="8357" w:author="Author">
                    <w:rPr>
                      <w:sz w:val="20"/>
                    </w:rPr>
                  </w:rPrChange>
                </w:rPr>
                <w:t>3300-4200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358"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30288B46" w14:textId="77777777" w:rsidR="00576BDA" w:rsidRPr="00FB6926" w:rsidRDefault="00576BDA">
            <w:pPr>
              <w:pStyle w:val="Tabletext"/>
              <w:jc w:val="center"/>
              <w:rPr>
                <w:ins w:id="8359" w:author="Author"/>
                <w:sz w:val="20"/>
                <w:rPrChange w:id="8360" w:author="Author">
                  <w:rPr>
                    <w:ins w:id="8361" w:author="Author"/>
                    <w:rFonts w:ascii="Times New Roman" w:hAnsi="Times New Roman"/>
                    <w:sz w:val="20"/>
                  </w:rPr>
                </w:rPrChange>
              </w:rPr>
              <w:pPrChange w:id="8362" w:author="Author">
                <w:pPr>
                  <w:pStyle w:val="TAC"/>
                </w:pPr>
              </w:pPrChange>
            </w:pPr>
            <w:ins w:id="8363" w:author="Author">
              <w:r w:rsidRPr="00FB6926">
                <w:rPr>
                  <w:sz w:val="20"/>
                  <w:rPrChange w:id="8364"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365"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1E73BDEB" w14:textId="77777777" w:rsidR="00576BDA" w:rsidRPr="00FB6926" w:rsidRDefault="00576BDA">
            <w:pPr>
              <w:pStyle w:val="Tabletext"/>
              <w:jc w:val="center"/>
              <w:rPr>
                <w:ins w:id="8366" w:author="Author"/>
                <w:sz w:val="20"/>
                <w:rPrChange w:id="8367" w:author="Author">
                  <w:rPr>
                    <w:ins w:id="8368" w:author="Author"/>
                    <w:rFonts w:ascii="Times New Roman" w:hAnsi="Times New Roman"/>
                    <w:sz w:val="20"/>
                  </w:rPr>
                </w:rPrChange>
              </w:rPr>
              <w:pPrChange w:id="8369" w:author="Author">
                <w:pPr>
                  <w:pStyle w:val="TAC"/>
                </w:pPr>
              </w:pPrChange>
            </w:pPr>
            <w:ins w:id="8370" w:author="Author">
              <w:r w:rsidRPr="00FB6926">
                <w:rPr>
                  <w:sz w:val="20"/>
                  <w:rPrChange w:id="8371"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372"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5949B0C5" w14:textId="77777777" w:rsidR="00576BDA" w:rsidRPr="00FB6926" w:rsidRDefault="00576BDA">
            <w:pPr>
              <w:pStyle w:val="Tabletext"/>
              <w:rPr>
                <w:ins w:id="8373" w:author="Author"/>
                <w:sz w:val="20"/>
                <w:rPrChange w:id="8374" w:author="Author">
                  <w:rPr>
                    <w:ins w:id="8375" w:author="Author"/>
                  </w:rPr>
                </w:rPrChange>
              </w:rPr>
              <w:pPrChange w:id="8376" w:author="Author">
                <w:pPr>
                  <w:pStyle w:val="TAL"/>
                </w:pPr>
              </w:pPrChange>
            </w:pPr>
            <w:ins w:id="8377" w:author="Author">
              <w:r w:rsidRPr="00FB6926">
                <w:rPr>
                  <w:sz w:val="20"/>
                  <w:rPrChange w:id="8378" w:author="Author">
                    <w:rPr/>
                  </w:rPrChange>
                </w:rPr>
                <w:t xml:space="preserve">This </w:t>
              </w:r>
              <w:proofErr w:type="spellStart"/>
              <w:r w:rsidRPr="00FB6926">
                <w:rPr>
                  <w:sz w:val="20"/>
                  <w:rPrChange w:id="8379" w:author="Author">
                    <w:rPr/>
                  </w:rPrChange>
                </w:rPr>
                <w:t>is</w:t>
              </w:r>
              <w:proofErr w:type="spellEnd"/>
              <w:r w:rsidRPr="00FB6926">
                <w:rPr>
                  <w:sz w:val="20"/>
                  <w:rPrChange w:id="8380" w:author="Author">
                    <w:rPr/>
                  </w:rPrChange>
                </w:rPr>
                <w:t xml:space="preserve"> not applicable to E-UTRA BS operating in Band</w:t>
              </w:r>
              <w:r w:rsidRPr="00FB6926">
                <w:rPr>
                  <w:sz w:val="20"/>
                  <w:lang w:eastAsia="zh-CN"/>
                  <w:rPrChange w:id="8381" w:author="Author">
                    <w:rPr>
                      <w:lang w:eastAsia="zh-CN"/>
                    </w:rPr>
                  </w:rPrChange>
                </w:rPr>
                <w:t xml:space="preserve"> 22, 42, 43, 48, 49 </w:t>
              </w:r>
              <w:proofErr w:type="spellStart"/>
              <w:r w:rsidRPr="00FB6926">
                <w:rPr>
                  <w:sz w:val="20"/>
                  <w:lang w:eastAsia="zh-CN"/>
                  <w:rPrChange w:id="8382" w:author="Author">
                    <w:rPr>
                      <w:lang w:eastAsia="zh-CN"/>
                    </w:rPr>
                  </w:rPrChange>
                </w:rPr>
                <w:t>or</w:t>
              </w:r>
              <w:proofErr w:type="spellEnd"/>
              <w:r w:rsidRPr="00FB6926">
                <w:rPr>
                  <w:sz w:val="20"/>
                  <w:lang w:eastAsia="zh-CN"/>
                  <w:rPrChange w:id="8383" w:author="Author">
                    <w:rPr>
                      <w:lang w:eastAsia="zh-CN"/>
                    </w:rPr>
                  </w:rPrChange>
                </w:rPr>
                <w:t xml:space="preserve"> 52.</w:t>
              </w:r>
            </w:ins>
          </w:p>
        </w:tc>
      </w:tr>
      <w:tr w:rsidR="00576BDA" w:rsidRPr="008E21F4" w14:paraId="435CD8E5" w14:textId="77777777" w:rsidTr="00FB6926">
        <w:tblPrEx>
          <w:tblCellMar>
            <w:left w:w="28" w:type="dxa"/>
            <w:right w:w="28" w:type="dxa"/>
          </w:tblCellMar>
          <w:tblPrExChange w:id="8384" w:author="Author">
            <w:tblPrEx>
              <w:tblCellMar>
                <w:left w:w="28" w:type="dxa"/>
                <w:right w:w="28" w:type="dxa"/>
              </w:tblCellMar>
            </w:tblPrEx>
          </w:tblPrExChange>
        </w:tblPrEx>
        <w:trPr>
          <w:gridAfter w:val="1"/>
          <w:wAfter w:w="11" w:type="dxa"/>
          <w:cantSplit/>
          <w:trHeight w:val="113"/>
          <w:jc w:val="center"/>
          <w:ins w:id="8385" w:author="Author"/>
          <w:trPrChange w:id="8386"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8387" w:author="Author">
              <w:tcPr>
                <w:tcW w:w="1302" w:type="dxa"/>
                <w:gridSpan w:val="3"/>
                <w:tcBorders>
                  <w:left w:val="single" w:sz="4" w:space="0" w:color="auto"/>
                  <w:bottom w:val="single" w:sz="4" w:space="0" w:color="auto"/>
                  <w:right w:val="single" w:sz="4" w:space="0" w:color="auto"/>
                </w:tcBorders>
                <w:shd w:val="clear" w:color="auto" w:fill="auto"/>
              </w:tcPr>
            </w:tcPrChange>
          </w:tcPr>
          <w:p w14:paraId="14D3810D" w14:textId="77777777" w:rsidR="00576BDA" w:rsidRPr="00FB6926" w:rsidRDefault="00576BDA">
            <w:pPr>
              <w:pStyle w:val="Tabletext"/>
              <w:jc w:val="left"/>
              <w:rPr>
                <w:ins w:id="8388" w:author="Author"/>
                <w:sz w:val="20"/>
                <w:rPrChange w:id="8389" w:author="Author">
                  <w:rPr>
                    <w:ins w:id="8390" w:author="Author"/>
                    <w:rFonts w:ascii="Times New Roman" w:hAnsi="Times New Roman"/>
                    <w:sz w:val="20"/>
                  </w:rPr>
                </w:rPrChange>
              </w:rPr>
              <w:pPrChange w:id="8391" w:author="Author">
                <w:pPr>
                  <w:pStyle w:val="TAC"/>
                </w:pPr>
              </w:pPrChange>
            </w:pPr>
            <w:proofErr w:type="spellStart"/>
            <w:ins w:id="8392" w:author="Author">
              <w:r w:rsidRPr="00FB6926">
                <w:rPr>
                  <w:sz w:val="20"/>
                  <w:rPrChange w:id="8393" w:author="Author">
                    <w:rPr>
                      <w:sz w:val="20"/>
                    </w:rPr>
                  </w:rPrChange>
                </w:rPr>
                <w:t>NRband</w:t>
              </w:r>
              <w:proofErr w:type="spellEnd"/>
              <w:r w:rsidRPr="00FB6926">
                <w:rPr>
                  <w:sz w:val="20"/>
                  <w:rPrChange w:id="8394" w:author="Author">
                    <w:rPr>
                      <w:sz w:val="20"/>
                    </w:rPr>
                  </w:rPrChange>
                </w:rPr>
                <w:t xml:space="preserve"> n78</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395"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10A952F" w14:textId="77777777" w:rsidR="00576BDA" w:rsidRPr="00FB6926" w:rsidRDefault="00576BDA">
            <w:pPr>
              <w:pStyle w:val="Tabletext"/>
              <w:jc w:val="center"/>
              <w:rPr>
                <w:ins w:id="8396" w:author="Author"/>
                <w:sz w:val="20"/>
                <w:rPrChange w:id="8397" w:author="Author">
                  <w:rPr>
                    <w:ins w:id="8398" w:author="Author"/>
                    <w:rFonts w:ascii="Times New Roman" w:hAnsi="Times New Roman"/>
                    <w:sz w:val="20"/>
                  </w:rPr>
                </w:rPrChange>
              </w:rPr>
              <w:pPrChange w:id="8399" w:author="Author">
                <w:pPr>
                  <w:pStyle w:val="TAC"/>
                </w:pPr>
              </w:pPrChange>
            </w:pPr>
            <w:ins w:id="8400" w:author="Author">
              <w:r w:rsidRPr="00FB6926">
                <w:rPr>
                  <w:sz w:val="20"/>
                  <w:rPrChange w:id="8401" w:author="Author">
                    <w:rPr>
                      <w:sz w:val="20"/>
                    </w:rPr>
                  </w:rPrChange>
                </w:rPr>
                <w:t>3300-3800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402"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E09EE29" w14:textId="77777777" w:rsidR="00576BDA" w:rsidRPr="00FB6926" w:rsidRDefault="00576BDA">
            <w:pPr>
              <w:pStyle w:val="Tabletext"/>
              <w:jc w:val="center"/>
              <w:rPr>
                <w:ins w:id="8403" w:author="Author"/>
                <w:sz w:val="20"/>
                <w:rPrChange w:id="8404" w:author="Author">
                  <w:rPr>
                    <w:ins w:id="8405" w:author="Author"/>
                    <w:rFonts w:ascii="Times New Roman" w:hAnsi="Times New Roman"/>
                    <w:sz w:val="20"/>
                  </w:rPr>
                </w:rPrChange>
              </w:rPr>
              <w:pPrChange w:id="8406" w:author="Author">
                <w:pPr>
                  <w:pStyle w:val="TAC"/>
                </w:pPr>
              </w:pPrChange>
            </w:pPr>
            <w:ins w:id="8407" w:author="Author">
              <w:r w:rsidRPr="00FB6926">
                <w:rPr>
                  <w:sz w:val="20"/>
                  <w:rPrChange w:id="8408"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409"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E027CAD" w14:textId="77777777" w:rsidR="00576BDA" w:rsidRPr="00FB6926" w:rsidRDefault="00576BDA">
            <w:pPr>
              <w:pStyle w:val="Tabletext"/>
              <w:jc w:val="center"/>
              <w:rPr>
                <w:ins w:id="8410" w:author="Author"/>
                <w:sz w:val="20"/>
                <w:rPrChange w:id="8411" w:author="Author">
                  <w:rPr>
                    <w:ins w:id="8412" w:author="Author"/>
                    <w:rFonts w:ascii="Times New Roman" w:hAnsi="Times New Roman"/>
                    <w:sz w:val="20"/>
                  </w:rPr>
                </w:rPrChange>
              </w:rPr>
              <w:pPrChange w:id="8413" w:author="Author">
                <w:pPr>
                  <w:pStyle w:val="TAC"/>
                </w:pPr>
              </w:pPrChange>
            </w:pPr>
            <w:ins w:id="8414" w:author="Author">
              <w:r w:rsidRPr="00FB6926">
                <w:rPr>
                  <w:sz w:val="20"/>
                  <w:rPrChange w:id="8415"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416"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0075D444" w14:textId="77777777" w:rsidR="00576BDA" w:rsidRPr="00FB6926" w:rsidRDefault="00576BDA">
            <w:pPr>
              <w:pStyle w:val="Tabletext"/>
              <w:rPr>
                <w:ins w:id="8417" w:author="Author"/>
                <w:sz w:val="20"/>
                <w:rPrChange w:id="8418" w:author="Author">
                  <w:rPr>
                    <w:ins w:id="8419" w:author="Author"/>
                  </w:rPr>
                </w:rPrChange>
              </w:rPr>
              <w:pPrChange w:id="8420" w:author="Author">
                <w:pPr>
                  <w:pStyle w:val="TAL"/>
                </w:pPr>
              </w:pPrChange>
            </w:pPr>
            <w:ins w:id="8421" w:author="Author">
              <w:r w:rsidRPr="00FB6926">
                <w:rPr>
                  <w:sz w:val="20"/>
                  <w:rPrChange w:id="8422" w:author="Author">
                    <w:rPr/>
                  </w:rPrChange>
                </w:rPr>
                <w:t xml:space="preserve">This </w:t>
              </w:r>
              <w:proofErr w:type="spellStart"/>
              <w:r w:rsidRPr="00FB6926">
                <w:rPr>
                  <w:sz w:val="20"/>
                  <w:rPrChange w:id="8423" w:author="Author">
                    <w:rPr/>
                  </w:rPrChange>
                </w:rPr>
                <w:t>is</w:t>
              </w:r>
              <w:proofErr w:type="spellEnd"/>
              <w:r w:rsidRPr="00FB6926">
                <w:rPr>
                  <w:sz w:val="20"/>
                  <w:rPrChange w:id="8424" w:author="Author">
                    <w:rPr/>
                  </w:rPrChange>
                </w:rPr>
                <w:t xml:space="preserve"> not applicable to E-UTRA BS operating in Band</w:t>
              </w:r>
              <w:r w:rsidRPr="00FB6926">
                <w:rPr>
                  <w:sz w:val="20"/>
                  <w:lang w:eastAsia="zh-CN"/>
                  <w:rPrChange w:id="8425" w:author="Author">
                    <w:rPr>
                      <w:lang w:eastAsia="zh-CN"/>
                    </w:rPr>
                  </w:rPrChange>
                </w:rPr>
                <w:t xml:space="preserve"> 22, 42, 43, 48, 49 </w:t>
              </w:r>
              <w:proofErr w:type="spellStart"/>
              <w:r w:rsidRPr="00FB6926">
                <w:rPr>
                  <w:sz w:val="20"/>
                  <w:lang w:eastAsia="zh-CN"/>
                  <w:rPrChange w:id="8426" w:author="Author">
                    <w:rPr>
                      <w:lang w:eastAsia="zh-CN"/>
                    </w:rPr>
                  </w:rPrChange>
                </w:rPr>
                <w:t>or</w:t>
              </w:r>
              <w:proofErr w:type="spellEnd"/>
              <w:r w:rsidRPr="00FB6926">
                <w:rPr>
                  <w:sz w:val="20"/>
                  <w:lang w:eastAsia="zh-CN"/>
                  <w:rPrChange w:id="8427" w:author="Author">
                    <w:rPr>
                      <w:lang w:eastAsia="zh-CN"/>
                    </w:rPr>
                  </w:rPrChange>
                </w:rPr>
                <w:t xml:space="preserve"> 52.</w:t>
              </w:r>
            </w:ins>
          </w:p>
        </w:tc>
      </w:tr>
      <w:tr w:rsidR="00576BDA" w:rsidRPr="008E21F4" w14:paraId="6608ACAF" w14:textId="77777777" w:rsidTr="00FB6926">
        <w:tblPrEx>
          <w:tblCellMar>
            <w:left w:w="28" w:type="dxa"/>
            <w:right w:w="28" w:type="dxa"/>
          </w:tblCellMar>
          <w:tblPrExChange w:id="8428" w:author="Author">
            <w:tblPrEx>
              <w:tblCellMar>
                <w:left w:w="28" w:type="dxa"/>
                <w:right w:w="28" w:type="dxa"/>
              </w:tblCellMar>
            </w:tblPrEx>
          </w:tblPrExChange>
        </w:tblPrEx>
        <w:trPr>
          <w:gridAfter w:val="1"/>
          <w:wAfter w:w="11" w:type="dxa"/>
          <w:cantSplit/>
          <w:trHeight w:val="113"/>
          <w:jc w:val="center"/>
          <w:ins w:id="8429" w:author="Author"/>
          <w:trPrChange w:id="8430"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8431" w:author="Author">
              <w:tcPr>
                <w:tcW w:w="1302" w:type="dxa"/>
                <w:gridSpan w:val="3"/>
                <w:tcBorders>
                  <w:left w:val="single" w:sz="4" w:space="0" w:color="auto"/>
                  <w:bottom w:val="single" w:sz="4" w:space="0" w:color="auto"/>
                  <w:right w:val="single" w:sz="4" w:space="0" w:color="auto"/>
                </w:tcBorders>
                <w:shd w:val="clear" w:color="auto" w:fill="auto"/>
              </w:tcPr>
            </w:tcPrChange>
          </w:tcPr>
          <w:p w14:paraId="5BF998C4" w14:textId="77777777" w:rsidR="00576BDA" w:rsidRPr="00FB6926" w:rsidRDefault="00576BDA">
            <w:pPr>
              <w:pStyle w:val="Tabletext"/>
              <w:jc w:val="left"/>
              <w:rPr>
                <w:ins w:id="8432" w:author="Author"/>
                <w:sz w:val="20"/>
                <w:rPrChange w:id="8433" w:author="Author">
                  <w:rPr>
                    <w:ins w:id="8434" w:author="Author"/>
                    <w:rFonts w:ascii="Times New Roman" w:hAnsi="Times New Roman"/>
                    <w:sz w:val="20"/>
                  </w:rPr>
                </w:rPrChange>
              </w:rPr>
              <w:pPrChange w:id="8435" w:author="Author">
                <w:pPr>
                  <w:pStyle w:val="TAC"/>
                </w:pPr>
              </w:pPrChange>
            </w:pPr>
            <w:ins w:id="8436" w:author="Author">
              <w:r w:rsidRPr="00205DD7">
                <w:rPr>
                  <w:rFonts w:eastAsia="DengXian"/>
                  <w:sz w:val="20"/>
                  <w:lang w:val="sv-SE"/>
                </w:rPr>
                <w:t>NR Band n79</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437"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16678C3" w14:textId="77777777" w:rsidR="00576BDA" w:rsidRPr="00FB6926" w:rsidRDefault="00576BDA">
            <w:pPr>
              <w:pStyle w:val="Tabletext"/>
              <w:jc w:val="center"/>
              <w:rPr>
                <w:ins w:id="8438" w:author="Author"/>
                <w:sz w:val="20"/>
                <w:rPrChange w:id="8439" w:author="Author">
                  <w:rPr>
                    <w:ins w:id="8440" w:author="Author"/>
                    <w:rFonts w:ascii="Times New Roman" w:hAnsi="Times New Roman"/>
                    <w:sz w:val="20"/>
                  </w:rPr>
                </w:rPrChange>
              </w:rPr>
              <w:pPrChange w:id="8441" w:author="Author">
                <w:pPr>
                  <w:pStyle w:val="TAC"/>
                </w:pPr>
              </w:pPrChange>
            </w:pPr>
            <w:ins w:id="8442" w:author="Author">
              <w:r w:rsidRPr="00FB6926">
                <w:rPr>
                  <w:sz w:val="20"/>
                  <w:rPrChange w:id="8443" w:author="Author">
                    <w:rPr>
                      <w:sz w:val="20"/>
                    </w:rPr>
                  </w:rPrChange>
                </w:rPr>
                <w:t>4.4-5.0 GHz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444"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3339759" w14:textId="77777777" w:rsidR="00576BDA" w:rsidRPr="00FB6926" w:rsidRDefault="00576BDA">
            <w:pPr>
              <w:pStyle w:val="Tabletext"/>
              <w:jc w:val="center"/>
              <w:rPr>
                <w:ins w:id="8445" w:author="Author"/>
                <w:sz w:val="20"/>
                <w:rPrChange w:id="8446" w:author="Author">
                  <w:rPr>
                    <w:ins w:id="8447" w:author="Author"/>
                    <w:rFonts w:ascii="Times New Roman" w:hAnsi="Times New Roman"/>
                    <w:sz w:val="20"/>
                  </w:rPr>
                </w:rPrChange>
              </w:rPr>
              <w:pPrChange w:id="8448" w:author="Author">
                <w:pPr>
                  <w:pStyle w:val="TAC"/>
                </w:pPr>
              </w:pPrChange>
            </w:pPr>
            <w:ins w:id="8449" w:author="Author">
              <w:r w:rsidRPr="00FB6926">
                <w:rPr>
                  <w:sz w:val="20"/>
                  <w:rPrChange w:id="8450"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451"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D420841" w14:textId="77777777" w:rsidR="00576BDA" w:rsidRPr="00FB6926" w:rsidRDefault="00576BDA">
            <w:pPr>
              <w:pStyle w:val="Tabletext"/>
              <w:jc w:val="center"/>
              <w:rPr>
                <w:ins w:id="8452" w:author="Author"/>
                <w:sz w:val="20"/>
                <w:rPrChange w:id="8453" w:author="Author">
                  <w:rPr>
                    <w:ins w:id="8454" w:author="Author"/>
                    <w:rFonts w:ascii="Times New Roman" w:hAnsi="Times New Roman"/>
                    <w:sz w:val="20"/>
                  </w:rPr>
                </w:rPrChange>
              </w:rPr>
              <w:pPrChange w:id="8455" w:author="Author">
                <w:pPr>
                  <w:pStyle w:val="TAC"/>
                </w:pPr>
              </w:pPrChange>
            </w:pPr>
            <w:ins w:id="8456" w:author="Author">
              <w:r w:rsidRPr="00FB6926">
                <w:rPr>
                  <w:sz w:val="20"/>
                  <w:rPrChange w:id="8457"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458"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39434DB3" w14:textId="77777777" w:rsidR="00576BDA" w:rsidRPr="00FB6926" w:rsidRDefault="00576BDA">
            <w:pPr>
              <w:pStyle w:val="Tabletext"/>
              <w:rPr>
                <w:ins w:id="8459" w:author="Author"/>
                <w:sz w:val="20"/>
                <w:rPrChange w:id="8460" w:author="Author">
                  <w:rPr>
                    <w:ins w:id="8461" w:author="Author"/>
                  </w:rPr>
                </w:rPrChange>
              </w:rPr>
              <w:pPrChange w:id="8462" w:author="Author">
                <w:pPr>
                  <w:pStyle w:val="TAL"/>
                </w:pPr>
              </w:pPrChange>
            </w:pPr>
          </w:p>
        </w:tc>
      </w:tr>
      <w:tr w:rsidR="00576BDA" w:rsidRPr="008E21F4" w14:paraId="0F67C29F" w14:textId="77777777" w:rsidTr="00FB6926">
        <w:tblPrEx>
          <w:tblCellMar>
            <w:left w:w="28" w:type="dxa"/>
            <w:right w:w="28" w:type="dxa"/>
          </w:tblCellMar>
          <w:tblPrExChange w:id="8463" w:author="Author">
            <w:tblPrEx>
              <w:tblCellMar>
                <w:left w:w="28" w:type="dxa"/>
                <w:right w:w="28" w:type="dxa"/>
              </w:tblCellMar>
            </w:tblPrEx>
          </w:tblPrExChange>
        </w:tblPrEx>
        <w:trPr>
          <w:gridAfter w:val="1"/>
          <w:wAfter w:w="11" w:type="dxa"/>
          <w:cantSplit/>
          <w:trHeight w:val="113"/>
          <w:jc w:val="center"/>
          <w:ins w:id="8464" w:author="Author"/>
          <w:trPrChange w:id="8465"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8466" w:author="Author">
              <w:tcPr>
                <w:tcW w:w="1302" w:type="dxa"/>
                <w:gridSpan w:val="3"/>
                <w:tcBorders>
                  <w:left w:val="single" w:sz="4" w:space="0" w:color="auto"/>
                  <w:bottom w:val="single" w:sz="4" w:space="0" w:color="auto"/>
                  <w:right w:val="single" w:sz="4" w:space="0" w:color="auto"/>
                </w:tcBorders>
                <w:shd w:val="clear" w:color="auto" w:fill="auto"/>
              </w:tcPr>
            </w:tcPrChange>
          </w:tcPr>
          <w:p w14:paraId="75D59B8C" w14:textId="77777777" w:rsidR="00576BDA" w:rsidRPr="00FB6926" w:rsidRDefault="00576BDA">
            <w:pPr>
              <w:pStyle w:val="Tabletext"/>
              <w:jc w:val="left"/>
              <w:rPr>
                <w:ins w:id="8467" w:author="Author"/>
                <w:sz w:val="20"/>
                <w:rPrChange w:id="8468" w:author="Author">
                  <w:rPr>
                    <w:ins w:id="8469" w:author="Author"/>
                    <w:rFonts w:ascii="Times New Roman" w:hAnsi="Times New Roman"/>
                    <w:sz w:val="20"/>
                  </w:rPr>
                </w:rPrChange>
              </w:rPr>
              <w:pPrChange w:id="8470" w:author="Author">
                <w:pPr>
                  <w:pStyle w:val="TAC"/>
                </w:pPr>
              </w:pPrChange>
            </w:pPr>
            <w:ins w:id="8471" w:author="Author">
              <w:r w:rsidRPr="00205DD7">
                <w:rPr>
                  <w:rFonts w:eastAsia="DengXian"/>
                  <w:sz w:val="20"/>
                  <w:lang w:val="sv-SE"/>
                </w:rPr>
                <w:t>NR Band n80</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472"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EBD523B" w14:textId="77777777" w:rsidR="00576BDA" w:rsidRPr="00FB6926" w:rsidRDefault="00576BDA">
            <w:pPr>
              <w:pStyle w:val="Tabletext"/>
              <w:jc w:val="center"/>
              <w:rPr>
                <w:ins w:id="8473" w:author="Author"/>
                <w:sz w:val="20"/>
                <w:rPrChange w:id="8474" w:author="Author">
                  <w:rPr>
                    <w:ins w:id="8475" w:author="Author"/>
                    <w:rFonts w:ascii="Times New Roman" w:hAnsi="Times New Roman"/>
                    <w:sz w:val="20"/>
                  </w:rPr>
                </w:rPrChange>
              </w:rPr>
              <w:pPrChange w:id="8476" w:author="Author">
                <w:pPr>
                  <w:pStyle w:val="TAC"/>
                </w:pPr>
              </w:pPrChange>
            </w:pPr>
            <w:ins w:id="8477" w:author="Author">
              <w:r w:rsidRPr="00FB6926">
                <w:rPr>
                  <w:sz w:val="20"/>
                  <w:rPrChange w:id="8478" w:author="Author">
                    <w:rPr>
                      <w:sz w:val="20"/>
                    </w:rPr>
                  </w:rPrChange>
                </w:rPr>
                <w:t>1710-1785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479"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0086B63" w14:textId="77777777" w:rsidR="00576BDA" w:rsidRPr="00FB6926" w:rsidRDefault="00576BDA">
            <w:pPr>
              <w:pStyle w:val="Tabletext"/>
              <w:jc w:val="center"/>
              <w:rPr>
                <w:ins w:id="8480" w:author="Author"/>
                <w:sz w:val="20"/>
                <w:rPrChange w:id="8481" w:author="Author">
                  <w:rPr>
                    <w:ins w:id="8482" w:author="Author"/>
                    <w:rFonts w:ascii="Times New Roman" w:hAnsi="Times New Roman"/>
                    <w:sz w:val="20"/>
                  </w:rPr>
                </w:rPrChange>
              </w:rPr>
              <w:pPrChange w:id="8483" w:author="Author">
                <w:pPr>
                  <w:pStyle w:val="TAC"/>
                </w:pPr>
              </w:pPrChange>
            </w:pPr>
            <w:ins w:id="8484" w:author="Author">
              <w:r w:rsidRPr="00FB6926">
                <w:rPr>
                  <w:sz w:val="20"/>
                  <w:rPrChange w:id="8485"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486"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E0C9985" w14:textId="77777777" w:rsidR="00576BDA" w:rsidRPr="00FB6926" w:rsidRDefault="00576BDA">
            <w:pPr>
              <w:pStyle w:val="Tabletext"/>
              <w:jc w:val="center"/>
              <w:rPr>
                <w:ins w:id="8487" w:author="Author"/>
                <w:sz w:val="20"/>
                <w:rPrChange w:id="8488" w:author="Author">
                  <w:rPr>
                    <w:ins w:id="8489" w:author="Author"/>
                    <w:rFonts w:ascii="Times New Roman" w:hAnsi="Times New Roman"/>
                    <w:sz w:val="20"/>
                  </w:rPr>
                </w:rPrChange>
              </w:rPr>
              <w:pPrChange w:id="8490" w:author="Author">
                <w:pPr>
                  <w:pStyle w:val="TAC"/>
                </w:pPr>
              </w:pPrChange>
            </w:pPr>
            <w:ins w:id="8491" w:author="Author">
              <w:r w:rsidRPr="00FB6926">
                <w:rPr>
                  <w:sz w:val="20"/>
                  <w:rPrChange w:id="8492"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493"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046A5405" w14:textId="77777777" w:rsidR="00576BDA" w:rsidRPr="00FB6926" w:rsidRDefault="00576BDA">
            <w:pPr>
              <w:pStyle w:val="Tabletext"/>
              <w:rPr>
                <w:ins w:id="8494" w:author="Author"/>
                <w:sz w:val="20"/>
                <w:rPrChange w:id="8495" w:author="Author">
                  <w:rPr>
                    <w:ins w:id="8496" w:author="Author"/>
                  </w:rPr>
                </w:rPrChange>
              </w:rPr>
              <w:pPrChange w:id="8497" w:author="Author">
                <w:pPr>
                  <w:pStyle w:val="TAL"/>
                </w:pPr>
              </w:pPrChange>
            </w:pPr>
            <w:ins w:id="8498" w:author="Author">
              <w:r w:rsidRPr="00FB6926">
                <w:rPr>
                  <w:sz w:val="20"/>
                  <w:rPrChange w:id="8499" w:author="Author">
                    <w:rPr/>
                  </w:rPrChange>
                </w:rPr>
                <w:t xml:space="preserve">This requirement </w:t>
              </w:r>
              <w:proofErr w:type="spellStart"/>
              <w:r w:rsidRPr="00FB6926">
                <w:rPr>
                  <w:sz w:val="20"/>
                  <w:rPrChange w:id="8500" w:author="Author">
                    <w:rPr/>
                  </w:rPrChange>
                </w:rPr>
                <w:t>does</w:t>
              </w:r>
              <w:proofErr w:type="spellEnd"/>
              <w:r w:rsidRPr="00FB6926">
                <w:rPr>
                  <w:sz w:val="20"/>
                  <w:rPrChange w:id="8501" w:author="Author">
                    <w:rPr/>
                  </w:rPrChange>
                </w:rPr>
                <w:t xml:space="preserve"> not </w:t>
              </w:r>
              <w:proofErr w:type="spellStart"/>
              <w:r w:rsidRPr="00FB6926">
                <w:rPr>
                  <w:sz w:val="20"/>
                  <w:rPrChange w:id="8502" w:author="Author">
                    <w:rPr/>
                  </w:rPrChange>
                </w:rPr>
                <w:t>apply</w:t>
              </w:r>
              <w:proofErr w:type="spellEnd"/>
              <w:r w:rsidRPr="00FB6926">
                <w:rPr>
                  <w:sz w:val="20"/>
                  <w:rPrChange w:id="8503" w:author="Author">
                    <w:rPr/>
                  </w:rPrChange>
                </w:rPr>
                <w:t xml:space="preserve"> to E-UTRA BS operating in band 3.</w:t>
              </w:r>
            </w:ins>
          </w:p>
          <w:p w14:paraId="7E25E8FA" w14:textId="77777777" w:rsidR="00576BDA" w:rsidRPr="00FB6926" w:rsidRDefault="00576BDA">
            <w:pPr>
              <w:pStyle w:val="Tabletext"/>
              <w:rPr>
                <w:ins w:id="8504" w:author="Author"/>
                <w:sz w:val="20"/>
                <w:rPrChange w:id="8505" w:author="Author">
                  <w:rPr>
                    <w:ins w:id="8506" w:author="Author"/>
                  </w:rPr>
                </w:rPrChange>
              </w:rPr>
              <w:pPrChange w:id="8507" w:author="Author">
                <w:pPr>
                  <w:pStyle w:val="TAL"/>
                </w:pPr>
              </w:pPrChange>
            </w:pPr>
            <w:ins w:id="8508" w:author="Author">
              <w:r w:rsidRPr="00FB6926">
                <w:rPr>
                  <w:sz w:val="20"/>
                  <w:rPrChange w:id="8509" w:author="Author">
                    <w:rPr/>
                  </w:rPrChange>
                </w:rPr>
                <w:t xml:space="preserve">For E-UTRA BS operating in band 9, </w:t>
              </w:r>
              <w:proofErr w:type="spellStart"/>
              <w:r w:rsidRPr="00FB6926">
                <w:rPr>
                  <w:sz w:val="20"/>
                  <w:rPrChange w:id="8510" w:author="Author">
                    <w:rPr/>
                  </w:rPrChange>
                </w:rPr>
                <w:t>it</w:t>
              </w:r>
              <w:proofErr w:type="spellEnd"/>
              <w:r w:rsidRPr="00FB6926">
                <w:rPr>
                  <w:sz w:val="20"/>
                  <w:rPrChange w:id="8511" w:author="Author">
                    <w:rPr/>
                  </w:rPrChange>
                </w:rPr>
                <w:t xml:space="preserve"> </w:t>
              </w:r>
              <w:proofErr w:type="spellStart"/>
              <w:r w:rsidRPr="00FB6926">
                <w:rPr>
                  <w:sz w:val="20"/>
                  <w:rPrChange w:id="8512" w:author="Author">
                    <w:rPr/>
                  </w:rPrChange>
                </w:rPr>
                <w:t>applies</w:t>
              </w:r>
              <w:proofErr w:type="spellEnd"/>
              <w:r w:rsidRPr="00FB6926">
                <w:rPr>
                  <w:sz w:val="20"/>
                  <w:rPrChange w:id="8513" w:author="Author">
                    <w:rPr/>
                  </w:rPrChange>
                </w:rPr>
                <w:t xml:space="preserve"> for 1710 MHz to 1749.9 MHz and 1784.9 MHz to 1785 MHz.</w:t>
              </w:r>
            </w:ins>
          </w:p>
        </w:tc>
      </w:tr>
      <w:tr w:rsidR="00576BDA" w:rsidRPr="008E21F4" w14:paraId="5A91DA27" w14:textId="77777777" w:rsidTr="00FB6926">
        <w:tblPrEx>
          <w:tblCellMar>
            <w:left w:w="28" w:type="dxa"/>
            <w:right w:w="28" w:type="dxa"/>
          </w:tblCellMar>
          <w:tblPrExChange w:id="8514" w:author="Author">
            <w:tblPrEx>
              <w:tblCellMar>
                <w:left w:w="28" w:type="dxa"/>
                <w:right w:w="28" w:type="dxa"/>
              </w:tblCellMar>
            </w:tblPrEx>
          </w:tblPrExChange>
        </w:tblPrEx>
        <w:trPr>
          <w:gridAfter w:val="1"/>
          <w:wAfter w:w="11" w:type="dxa"/>
          <w:cantSplit/>
          <w:trHeight w:val="113"/>
          <w:jc w:val="center"/>
          <w:ins w:id="8515" w:author="Author"/>
          <w:trPrChange w:id="8516"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8517" w:author="Author">
              <w:tcPr>
                <w:tcW w:w="1302" w:type="dxa"/>
                <w:gridSpan w:val="3"/>
                <w:tcBorders>
                  <w:left w:val="single" w:sz="4" w:space="0" w:color="auto"/>
                  <w:bottom w:val="single" w:sz="4" w:space="0" w:color="auto"/>
                  <w:right w:val="single" w:sz="4" w:space="0" w:color="auto"/>
                </w:tcBorders>
                <w:shd w:val="clear" w:color="auto" w:fill="auto"/>
              </w:tcPr>
            </w:tcPrChange>
          </w:tcPr>
          <w:p w14:paraId="1AA214B9" w14:textId="77777777" w:rsidR="00576BDA" w:rsidRPr="00FB6926" w:rsidRDefault="00576BDA">
            <w:pPr>
              <w:pStyle w:val="Tabletext"/>
              <w:jc w:val="left"/>
              <w:rPr>
                <w:ins w:id="8518" w:author="Author"/>
                <w:sz w:val="20"/>
                <w:rPrChange w:id="8519" w:author="Author">
                  <w:rPr>
                    <w:ins w:id="8520" w:author="Author"/>
                    <w:rFonts w:ascii="Times New Roman" w:hAnsi="Times New Roman"/>
                    <w:sz w:val="20"/>
                  </w:rPr>
                </w:rPrChange>
              </w:rPr>
              <w:pPrChange w:id="8521" w:author="Author">
                <w:pPr>
                  <w:pStyle w:val="TAC"/>
                </w:pPr>
              </w:pPrChange>
            </w:pPr>
            <w:ins w:id="8522" w:author="Author">
              <w:r w:rsidRPr="00205DD7">
                <w:rPr>
                  <w:rFonts w:eastAsia="DengXian"/>
                  <w:sz w:val="20"/>
                  <w:lang w:val="sv-SE"/>
                </w:rPr>
                <w:t>NR Band n81</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523"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701B135" w14:textId="77777777" w:rsidR="00576BDA" w:rsidRPr="00FB6926" w:rsidRDefault="00576BDA">
            <w:pPr>
              <w:pStyle w:val="Tabletext"/>
              <w:jc w:val="center"/>
              <w:rPr>
                <w:ins w:id="8524" w:author="Author"/>
                <w:sz w:val="20"/>
                <w:rPrChange w:id="8525" w:author="Author">
                  <w:rPr>
                    <w:ins w:id="8526" w:author="Author"/>
                    <w:rFonts w:ascii="Times New Roman" w:hAnsi="Times New Roman"/>
                    <w:sz w:val="20"/>
                  </w:rPr>
                </w:rPrChange>
              </w:rPr>
              <w:pPrChange w:id="8527" w:author="Author">
                <w:pPr>
                  <w:pStyle w:val="TAC"/>
                </w:pPr>
              </w:pPrChange>
            </w:pPr>
            <w:ins w:id="8528" w:author="Author">
              <w:r w:rsidRPr="00FB6926">
                <w:rPr>
                  <w:sz w:val="20"/>
                  <w:rPrChange w:id="8529" w:author="Author">
                    <w:rPr>
                      <w:sz w:val="20"/>
                    </w:rPr>
                  </w:rPrChange>
                </w:rPr>
                <w:t>880-915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530"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6F81A56" w14:textId="77777777" w:rsidR="00576BDA" w:rsidRPr="00FB6926" w:rsidRDefault="00576BDA">
            <w:pPr>
              <w:pStyle w:val="Tabletext"/>
              <w:jc w:val="center"/>
              <w:rPr>
                <w:ins w:id="8531" w:author="Author"/>
                <w:sz w:val="20"/>
                <w:rPrChange w:id="8532" w:author="Author">
                  <w:rPr>
                    <w:ins w:id="8533" w:author="Author"/>
                    <w:rFonts w:ascii="Times New Roman" w:hAnsi="Times New Roman"/>
                    <w:sz w:val="20"/>
                  </w:rPr>
                </w:rPrChange>
              </w:rPr>
              <w:pPrChange w:id="8534" w:author="Author">
                <w:pPr>
                  <w:pStyle w:val="TAC"/>
                </w:pPr>
              </w:pPrChange>
            </w:pPr>
            <w:ins w:id="8535" w:author="Author">
              <w:r w:rsidRPr="00FB6926">
                <w:rPr>
                  <w:sz w:val="20"/>
                  <w:rPrChange w:id="8536"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537"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7175E83" w14:textId="77777777" w:rsidR="00576BDA" w:rsidRPr="00FB6926" w:rsidRDefault="00576BDA">
            <w:pPr>
              <w:pStyle w:val="Tabletext"/>
              <w:jc w:val="center"/>
              <w:rPr>
                <w:ins w:id="8538" w:author="Author"/>
                <w:sz w:val="20"/>
                <w:rPrChange w:id="8539" w:author="Author">
                  <w:rPr>
                    <w:ins w:id="8540" w:author="Author"/>
                    <w:rFonts w:ascii="Times New Roman" w:hAnsi="Times New Roman"/>
                    <w:sz w:val="20"/>
                  </w:rPr>
                </w:rPrChange>
              </w:rPr>
              <w:pPrChange w:id="8541" w:author="Author">
                <w:pPr>
                  <w:pStyle w:val="TAC"/>
                </w:pPr>
              </w:pPrChange>
            </w:pPr>
            <w:ins w:id="8542" w:author="Author">
              <w:r w:rsidRPr="00FB6926">
                <w:rPr>
                  <w:sz w:val="20"/>
                  <w:rPrChange w:id="8543"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544"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6919870" w14:textId="77777777" w:rsidR="00576BDA" w:rsidRPr="00FB6926" w:rsidRDefault="00576BDA">
            <w:pPr>
              <w:pStyle w:val="Tabletext"/>
              <w:rPr>
                <w:ins w:id="8545" w:author="Author"/>
                <w:sz w:val="20"/>
                <w:rPrChange w:id="8546" w:author="Author">
                  <w:rPr>
                    <w:ins w:id="8547" w:author="Author"/>
                  </w:rPr>
                </w:rPrChange>
              </w:rPr>
              <w:pPrChange w:id="8548" w:author="Author">
                <w:pPr>
                  <w:pStyle w:val="TAL"/>
                </w:pPr>
              </w:pPrChange>
            </w:pPr>
            <w:ins w:id="8549" w:author="Author">
              <w:r w:rsidRPr="00FB6926">
                <w:rPr>
                  <w:sz w:val="20"/>
                  <w:rPrChange w:id="8550" w:author="Author">
                    <w:rPr/>
                  </w:rPrChange>
                </w:rPr>
                <w:t xml:space="preserve">This requirement </w:t>
              </w:r>
              <w:proofErr w:type="spellStart"/>
              <w:r w:rsidRPr="00FB6926">
                <w:rPr>
                  <w:sz w:val="20"/>
                  <w:rPrChange w:id="8551" w:author="Author">
                    <w:rPr/>
                  </w:rPrChange>
                </w:rPr>
                <w:t>does</w:t>
              </w:r>
              <w:proofErr w:type="spellEnd"/>
              <w:r w:rsidRPr="00FB6926">
                <w:rPr>
                  <w:sz w:val="20"/>
                  <w:rPrChange w:id="8552" w:author="Author">
                    <w:rPr/>
                  </w:rPrChange>
                </w:rPr>
                <w:t xml:space="preserve"> not </w:t>
              </w:r>
              <w:proofErr w:type="spellStart"/>
              <w:r w:rsidRPr="00FB6926">
                <w:rPr>
                  <w:sz w:val="20"/>
                  <w:rPrChange w:id="8553" w:author="Author">
                    <w:rPr/>
                  </w:rPrChange>
                </w:rPr>
                <w:t>apply</w:t>
              </w:r>
              <w:proofErr w:type="spellEnd"/>
              <w:r w:rsidRPr="00FB6926">
                <w:rPr>
                  <w:sz w:val="20"/>
                  <w:rPrChange w:id="8554" w:author="Author">
                    <w:rPr/>
                  </w:rPrChange>
                </w:rPr>
                <w:t xml:space="preserve"> to E-UTRA BS operating in band 8, </w:t>
              </w:r>
              <w:proofErr w:type="spellStart"/>
              <w:r w:rsidRPr="00FB6926">
                <w:rPr>
                  <w:sz w:val="20"/>
                  <w:rPrChange w:id="8555" w:author="Author">
                    <w:rPr/>
                  </w:rPrChange>
                </w:rPr>
                <w:t>since</w:t>
              </w:r>
              <w:proofErr w:type="spellEnd"/>
              <w:r w:rsidRPr="00FB6926">
                <w:rPr>
                  <w:sz w:val="20"/>
                  <w:rPrChange w:id="8556" w:author="Author">
                    <w:rPr/>
                  </w:rPrChange>
                </w:rPr>
                <w:t xml:space="preserve"> </w:t>
              </w:r>
              <w:proofErr w:type="spellStart"/>
              <w:r w:rsidRPr="00FB6926">
                <w:rPr>
                  <w:sz w:val="20"/>
                  <w:rPrChange w:id="8557" w:author="Author">
                    <w:rPr/>
                  </w:rPrChange>
                </w:rPr>
                <w:t>it</w:t>
              </w:r>
              <w:proofErr w:type="spellEnd"/>
              <w:r w:rsidRPr="00FB6926">
                <w:rPr>
                  <w:sz w:val="20"/>
                  <w:rPrChange w:id="8558" w:author="Author">
                    <w:rPr/>
                  </w:rPrChange>
                </w:rPr>
                <w:t xml:space="preserve"> </w:t>
              </w:r>
              <w:proofErr w:type="spellStart"/>
              <w:r w:rsidRPr="00FB6926">
                <w:rPr>
                  <w:sz w:val="20"/>
                  <w:rPrChange w:id="8559" w:author="Author">
                    <w:rPr/>
                  </w:rPrChange>
                </w:rPr>
                <w:t>is</w:t>
              </w:r>
              <w:proofErr w:type="spellEnd"/>
              <w:r w:rsidRPr="00FB6926">
                <w:rPr>
                  <w:sz w:val="20"/>
                  <w:rPrChange w:id="8560" w:author="Author">
                    <w:rPr/>
                  </w:rPrChange>
                </w:rPr>
                <w:t xml:space="preserve"> </w:t>
              </w:r>
              <w:proofErr w:type="spellStart"/>
              <w:r w:rsidRPr="00FB6926">
                <w:rPr>
                  <w:sz w:val="20"/>
                  <w:rPrChange w:id="8561" w:author="Author">
                    <w:rPr/>
                  </w:rPrChange>
                </w:rPr>
                <w:t>already</w:t>
              </w:r>
              <w:proofErr w:type="spellEnd"/>
              <w:r w:rsidRPr="00FB6926">
                <w:rPr>
                  <w:sz w:val="20"/>
                  <w:rPrChange w:id="8562" w:author="Author">
                    <w:rPr/>
                  </w:rPrChange>
                </w:rPr>
                <w:t xml:space="preserve"> </w:t>
              </w:r>
              <w:proofErr w:type="spellStart"/>
              <w:r w:rsidRPr="00FB6926">
                <w:rPr>
                  <w:sz w:val="20"/>
                  <w:rPrChange w:id="8563" w:author="Author">
                    <w:rPr/>
                  </w:rPrChange>
                </w:rPr>
                <w:t>covered</w:t>
              </w:r>
              <w:proofErr w:type="spellEnd"/>
              <w:r w:rsidRPr="00FB6926">
                <w:rPr>
                  <w:sz w:val="20"/>
                  <w:rPrChange w:id="8564" w:author="Author">
                    <w:rPr/>
                  </w:rPrChange>
                </w:rPr>
                <w:t xml:space="preserve"> by the requirement in clause 6.6.4.2.</w:t>
              </w:r>
            </w:ins>
          </w:p>
        </w:tc>
      </w:tr>
      <w:tr w:rsidR="00576BDA" w:rsidRPr="008E21F4" w14:paraId="3A600E66" w14:textId="77777777" w:rsidTr="00FB6926">
        <w:tblPrEx>
          <w:tblCellMar>
            <w:left w:w="28" w:type="dxa"/>
            <w:right w:w="28" w:type="dxa"/>
          </w:tblCellMar>
          <w:tblPrExChange w:id="8565" w:author="Author">
            <w:tblPrEx>
              <w:tblCellMar>
                <w:left w:w="28" w:type="dxa"/>
                <w:right w:w="28" w:type="dxa"/>
              </w:tblCellMar>
            </w:tblPrEx>
          </w:tblPrExChange>
        </w:tblPrEx>
        <w:trPr>
          <w:gridAfter w:val="1"/>
          <w:wAfter w:w="11" w:type="dxa"/>
          <w:cantSplit/>
          <w:trHeight w:val="113"/>
          <w:jc w:val="center"/>
          <w:ins w:id="8566" w:author="Author"/>
          <w:trPrChange w:id="8567"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8568" w:author="Author">
              <w:tcPr>
                <w:tcW w:w="1302" w:type="dxa"/>
                <w:gridSpan w:val="3"/>
                <w:tcBorders>
                  <w:left w:val="single" w:sz="4" w:space="0" w:color="auto"/>
                  <w:bottom w:val="single" w:sz="4" w:space="0" w:color="auto"/>
                  <w:right w:val="single" w:sz="4" w:space="0" w:color="auto"/>
                </w:tcBorders>
                <w:shd w:val="clear" w:color="auto" w:fill="auto"/>
              </w:tcPr>
            </w:tcPrChange>
          </w:tcPr>
          <w:p w14:paraId="286ADF5D" w14:textId="77777777" w:rsidR="00576BDA" w:rsidRPr="00FB6926" w:rsidRDefault="00576BDA">
            <w:pPr>
              <w:pStyle w:val="Tabletext"/>
              <w:jc w:val="left"/>
              <w:rPr>
                <w:ins w:id="8569" w:author="Author"/>
                <w:sz w:val="20"/>
                <w:rPrChange w:id="8570" w:author="Author">
                  <w:rPr>
                    <w:ins w:id="8571" w:author="Author"/>
                    <w:rFonts w:ascii="Times New Roman" w:hAnsi="Times New Roman"/>
                    <w:sz w:val="20"/>
                  </w:rPr>
                </w:rPrChange>
              </w:rPr>
              <w:pPrChange w:id="8572" w:author="Author">
                <w:pPr>
                  <w:pStyle w:val="TAC"/>
                </w:pPr>
              </w:pPrChange>
            </w:pPr>
            <w:ins w:id="8573" w:author="Author">
              <w:r w:rsidRPr="00205DD7">
                <w:rPr>
                  <w:rFonts w:eastAsia="DengXian"/>
                  <w:sz w:val="20"/>
                  <w:lang w:val="sv-SE"/>
                </w:rPr>
                <w:t>NR Band n82</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574"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2707BA6B" w14:textId="77777777" w:rsidR="00576BDA" w:rsidRPr="00FB6926" w:rsidRDefault="00576BDA">
            <w:pPr>
              <w:pStyle w:val="Tabletext"/>
              <w:jc w:val="center"/>
              <w:rPr>
                <w:ins w:id="8575" w:author="Author"/>
                <w:sz w:val="20"/>
                <w:rPrChange w:id="8576" w:author="Author">
                  <w:rPr>
                    <w:ins w:id="8577" w:author="Author"/>
                    <w:rFonts w:ascii="Times New Roman" w:hAnsi="Times New Roman"/>
                    <w:sz w:val="20"/>
                  </w:rPr>
                </w:rPrChange>
              </w:rPr>
              <w:pPrChange w:id="8578" w:author="Author">
                <w:pPr>
                  <w:pStyle w:val="TAC"/>
                </w:pPr>
              </w:pPrChange>
            </w:pPr>
            <w:ins w:id="8579" w:author="Author">
              <w:r w:rsidRPr="00FB6926">
                <w:rPr>
                  <w:sz w:val="20"/>
                  <w:rPrChange w:id="8580" w:author="Author">
                    <w:rPr>
                      <w:sz w:val="20"/>
                    </w:rPr>
                  </w:rPrChange>
                </w:rPr>
                <w:t>832-862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581"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E876738" w14:textId="77777777" w:rsidR="00576BDA" w:rsidRPr="00FB6926" w:rsidRDefault="00576BDA">
            <w:pPr>
              <w:pStyle w:val="Tabletext"/>
              <w:jc w:val="center"/>
              <w:rPr>
                <w:ins w:id="8582" w:author="Author"/>
                <w:sz w:val="20"/>
                <w:rPrChange w:id="8583" w:author="Author">
                  <w:rPr>
                    <w:ins w:id="8584" w:author="Author"/>
                    <w:rFonts w:ascii="Times New Roman" w:hAnsi="Times New Roman"/>
                    <w:sz w:val="20"/>
                  </w:rPr>
                </w:rPrChange>
              </w:rPr>
              <w:pPrChange w:id="8585" w:author="Author">
                <w:pPr>
                  <w:pStyle w:val="TAC"/>
                </w:pPr>
              </w:pPrChange>
            </w:pPr>
            <w:ins w:id="8586" w:author="Author">
              <w:r w:rsidRPr="00FB6926">
                <w:rPr>
                  <w:sz w:val="20"/>
                  <w:rPrChange w:id="8587"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588"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B8FD311" w14:textId="77777777" w:rsidR="00576BDA" w:rsidRPr="00FB6926" w:rsidRDefault="00576BDA">
            <w:pPr>
              <w:pStyle w:val="Tabletext"/>
              <w:jc w:val="center"/>
              <w:rPr>
                <w:ins w:id="8589" w:author="Author"/>
                <w:sz w:val="20"/>
                <w:rPrChange w:id="8590" w:author="Author">
                  <w:rPr>
                    <w:ins w:id="8591" w:author="Author"/>
                    <w:rFonts w:ascii="Times New Roman" w:hAnsi="Times New Roman"/>
                    <w:sz w:val="20"/>
                  </w:rPr>
                </w:rPrChange>
              </w:rPr>
              <w:pPrChange w:id="8592" w:author="Author">
                <w:pPr>
                  <w:pStyle w:val="TAC"/>
                </w:pPr>
              </w:pPrChange>
            </w:pPr>
            <w:ins w:id="8593" w:author="Author">
              <w:r w:rsidRPr="00FB6926">
                <w:rPr>
                  <w:sz w:val="20"/>
                  <w:rPrChange w:id="8594"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595"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37A1199B" w14:textId="77777777" w:rsidR="00576BDA" w:rsidRPr="00FB6926" w:rsidRDefault="00576BDA">
            <w:pPr>
              <w:pStyle w:val="Tabletext"/>
              <w:rPr>
                <w:ins w:id="8596" w:author="Author"/>
                <w:sz w:val="20"/>
                <w:rPrChange w:id="8597" w:author="Author">
                  <w:rPr>
                    <w:ins w:id="8598" w:author="Author"/>
                  </w:rPr>
                </w:rPrChange>
              </w:rPr>
              <w:pPrChange w:id="8599" w:author="Author">
                <w:pPr>
                  <w:pStyle w:val="TAL"/>
                </w:pPr>
              </w:pPrChange>
            </w:pPr>
            <w:ins w:id="8600" w:author="Author">
              <w:r w:rsidRPr="00FB6926">
                <w:rPr>
                  <w:sz w:val="20"/>
                  <w:rPrChange w:id="8601" w:author="Author">
                    <w:rPr/>
                  </w:rPrChange>
                </w:rPr>
                <w:t xml:space="preserve">This requirement </w:t>
              </w:r>
              <w:proofErr w:type="spellStart"/>
              <w:r w:rsidRPr="00FB6926">
                <w:rPr>
                  <w:sz w:val="20"/>
                  <w:rPrChange w:id="8602" w:author="Author">
                    <w:rPr/>
                  </w:rPrChange>
                </w:rPr>
                <w:t>does</w:t>
              </w:r>
              <w:proofErr w:type="spellEnd"/>
              <w:r w:rsidRPr="00FB6926">
                <w:rPr>
                  <w:sz w:val="20"/>
                  <w:rPrChange w:id="8603" w:author="Author">
                    <w:rPr/>
                  </w:rPrChange>
                </w:rPr>
                <w:t xml:space="preserve"> not </w:t>
              </w:r>
              <w:proofErr w:type="spellStart"/>
              <w:r w:rsidRPr="00FB6926">
                <w:rPr>
                  <w:sz w:val="20"/>
                  <w:rPrChange w:id="8604" w:author="Author">
                    <w:rPr/>
                  </w:rPrChange>
                </w:rPr>
                <w:t>apply</w:t>
              </w:r>
              <w:proofErr w:type="spellEnd"/>
              <w:r w:rsidRPr="00FB6926">
                <w:rPr>
                  <w:sz w:val="20"/>
                  <w:rPrChange w:id="8605" w:author="Author">
                    <w:rPr/>
                  </w:rPrChange>
                </w:rPr>
                <w:t xml:space="preserve"> to E-UTRA BS operating in band 20, </w:t>
              </w:r>
              <w:proofErr w:type="spellStart"/>
              <w:r w:rsidRPr="00FB6926">
                <w:rPr>
                  <w:sz w:val="20"/>
                  <w:rPrChange w:id="8606" w:author="Author">
                    <w:rPr/>
                  </w:rPrChange>
                </w:rPr>
                <w:t>since</w:t>
              </w:r>
              <w:proofErr w:type="spellEnd"/>
              <w:r w:rsidRPr="00FB6926">
                <w:rPr>
                  <w:sz w:val="20"/>
                  <w:rPrChange w:id="8607" w:author="Author">
                    <w:rPr/>
                  </w:rPrChange>
                </w:rPr>
                <w:t xml:space="preserve"> </w:t>
              </w:r>
              <w:proofErr w:type="spellStart"/>
              <w:r w:rsidRPr="00FB6926">
                <w:rPr>
                  <w:sz w:val="20"/>
                  <w:rPrChange w:id="8608" w:author="Author">
                    <w:rPr/>
                  </w:rPrChange>
                </w:rPr>
                <w:t>it</w:t>
              </w:r>
              <w:proofErr w:type="spellEnd"/>
              <w:r w:rsidRPr="00FB6926">
                <w:rPr>
                  <w:sz w:val="20"/>
                  <w:rPrChange w:id="8609" w:author="Author">
                    <w:rPr/>
                  </w:rPrChange>
                </w:rPr>
                <w:t xml:space="preserve"> </w:t>
              </w:r>
              <w:proofErr w:type="spellStart"/>
              <w:r w:rsidRPr="00FB6926">
                <w:rPr>
                  <w:sz w:val="20"/>
                  <w:rPrChange w:id="8610" w:author="Author">
                    <w:rPr/>
                  </w:rPrChange>
                </w:rPr>
                <w:t>is</w:t>
              </w:r>
              <w:proofErr w:type="spellEnd"/>
              <w:r w:rsidRPr="00FB6926">
                <w:rPr>
                  <w:sz w:val="20"/>
                  <w:rPrChange w:id="8611" w:author="Author">
                    <w:rPr/>
                  </w:rPrChange>
                </w:rPr>
                <w:t xml:space="preserve"> </w:t>
              </w:r>
              <w:proofErr w:type="spellStart"/>
              <w:r w:rsidRPr="00FB6926">
                <w:rPr>
                  <w:sz w:val="20"/>
                  <w:rPrChange w:id="8612" w:author="Author">
                    <w:rPr/>
                  </w:rPrChange>
                </w:rPr>
                <w:t>already</w:t>
              </w:r>
              <w:proofErr w:type="spellEnd"/>
              <w:r w:rsidRPr="00FB6926">
                <w:rPr>
                  <w:sz w:val="20"/>
                  <w:rPrChange w:id="8613" w:author="Author">
                    <w:rPr/>
                  </w:rPrChange>
                </w:rPr>
                <w:t xml:space="preserve"> </w:t>
              </w:r>
              <w:proofErr w:type="spellStart"/>
              <w:r w:rsidRPr="00FB6926">
                <w:rPr>
                  <w:sz w:val="20"/>
                  <w:rPrChange w:id="8614" w:author="Author">
                    <w:rPr/>
                  </w:rPrChange>
                </w:rPr>
                <w:t>covered</w:t>
              </w:r>
              <w:proofErr w:type="spellEnd"/>
              <w:r w:rsidRPr="00FB6926">
                <w:rPr>
                  <w:sz w:val="20"/>
                  <w:rPrChange w:id="8615" w:author="Author">
                    <w:rPr/>
                  </w:rPrChange>
                </w:rPr>
                <w:t xml:space="preserve"> by the requirement in </w:t>
              </w:r>
              <w:proofErr w:type="spellStart"/>
              <w:r w:rsidRPr="00FB6926">
                <w:rPr>
                  <w:sz w:val="20"/>
                  <w:rPrChange w:id="8616" w:author="Author">
                    <w:rPr/>
                  </w:rPrChange>
                </w:rPr>
                <w:t>subclause</w:t>
              </w:r>
              <w:proofErr w:type="spellEnd"/>
              <w:r w:rsidRPr="00FB6926">
                <w:rPr>
                  <w:sz w:val="20"/>
                  <w:rPrChange w:id="8617" w:author="Author">
                    <w:rPr/>
                  </w:rPrChange>
                </w:rPr>
                <w:t xml:space="preserve"> 6.6.4.2.</w:t>
              </w:r>
            </w:ins>
          </w:p>
        </w:tc>
      </w:tr>
      <w:tr w:rsidR="00576BDA" w:rsidRPr="008E21F4" w14:paraId="4CAA38FA" w14:textId="77777777" w:rsidTr="00FB6926">
        <w:tblPrEx>
          <w:tblCellMar>
            <w:left w:w="28" w:type="dxa"/>
            <w:right w:w="28" w:type="dxa"/>
          </w:tblCellMar>
          <w:tblPrExChange w:id="8618" w:author="Author">
            <w:tblPrEx>
              <w:tblCellMar>
                <w:left w:w="28" w:type="dxa"/>
                <w:right w:w="28" w:type="dxa"/>
              </w:tblCellMar>
            </w:tblPrEx>
          </w:tblPrExChange>
        </w:tblPrEx>
        <w:trPr>
          <w:gridAfter w:val="1"/>
          <w:wAfter w:w="11" w:type="dxa"/>
          <w:cantSplit/>
          <w:trHeight w:val="113"/>
          <w:jc w:val="center"/>
          <w:ins w:id="8619" w:author="Author"/>
          <w:trPrChange w:id="8620"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8621" w:author="Author">
              <w:tcPr>
                <w:tcW w:w="1302" w:type="dxa"/>
                <w:gridSpan w:val="3"/>
                <w:tcBorders>
                  <w:left w:val="single" w:sz="4" w:space="0" w:color="auto"/>
                  <w:bottom w:val="single" w:sz="4" w:space="0" w:color="auto"/>
                  <w:right w:val="single" w:sz="4" w:space="0" w:color="auto"/>
                </w:tcBorders>
                <w:shd w:val="clear" w:color="auto" w:fill="auto"/>
              </w:tcPr>
            </w:tcPrChange>
          </w:tcPr>
          <w:p w14:paraId="121536A6" w14:textId="77777777" w:rsidR="00576BDA" w:rsidRPr="00FB6926" w:rsidRDefault="00576BDA">
            <w:pPr>
              <w:pStyle w:val="Tabletext"/>
              <w:jc w:val="left"/>
              <w:rPr>
                <w:ins w:id="8622" w:author="Author"/>
                <w:sz w:val="20"/>
                <w:rPrChange w:id="8623" w:author="Author">
                  <w:rPr>
                    <w:ins w:id="8624" w:author="Author"/>
                    <w:rFonts w:ascii="Times New Roman" w:hAnsi="Times New Roman"/>
                    <w:sz w:val="20"/>
                  </w:rPr>
                </w:rPrChange>
              </w:rPr>
              <w:pPrChange w:id="8625" w:author="Author">
                <w:pPr>
                  <w:pStyle w:val="TAC"/>
                </w:pPr>
              </w:pPrChange>
            </w:pPr>
            <w:ins w:id="8626" w:author="Author">
              <w:r w:rsidRPr="00205DD7">
                <w:rPr>
                  <w:rFonts w:eastAsia="DengXian"/>
                  <w:sz w:val="20"/>
                  <w:lang w:val="sv-SE"/>
                </w:rPr>
                <w:t>NR Band n83</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627"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2DE3EBE" w14:textId="77777777" w:rsidR="00576BDA" w:rsidRPr="00FB6926" w:rsidRDefault="00576BDA">
            <w:pPr>
              <w:pStyle w:val="Tabletext"/>
              <w:jc w:val="center"/>
              <w:rPr>
                <w:ins w:id="8628" w:author="Author"/>
                <w:sz w:val="20"/>
                <w:rPrChange w:id="8629" w:author="Author">
                  <w:rPr>
                    <w:ins w:id="8630" w:author="Author"/>
                    <w:rFonts w:ascii="Times New Roman" w:hAnsi="Times New Roman"/>
                    <w:sz w:val="20"/>
                  </w:rPr>
                </w:rPrChange>
              </w:rPr>
              <w:pPrChange w:id="8631" w:author="Author">
                <w:pPr>
                  <w:pStyle w:val="TAC"/>
                </w:pPr>
              </w:pPrChange>
            </w:pPr>
            <w:ins w:id="8632" w:author="Author">
              <w:r w:rsidRPr="00FB6926">
                <w:rPr>
                  <w:sz w:val="20"/>
                  <w:rPrChange w:id="8633" w:author="Author">
                    <w:rPr>
                      <w:sz w:val="20"/>
                    </w:rPr>
                  </w:rPrChange>
                </w:rPr>
                <w:t>703-748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634"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3319E0F5" w14:textId="77777777" w:rsidR="00576BDA" w:rsidRPr="00FB6926" w:rsidRDefault="00576BDA">
            <w:pPr>
              <w:pStyle w:val="Tabletext"/>
              <w:jc w:val="center"/>
              <w:rPr>
                <w:ins w:id="8635" w:author="Author"/>
                <w:sz w:val="20"/>
                <w:rPrChange w:id="8636" w:author="Author">
                  <w:rPr>
                    <w:ins w:id="8637" w:author="Author"/>
                    <w:rFonts w:ascii="Times New Roman" w:hAnsi="Times New Roman"/>
                    <w:sz w:val="20"/>
                  </w:rPr>
                </w:rPrChange>
              </w:rPr>
              <w:pPrChange w:id="8638" w:author="Author">
                <w:pPr>
                  <w:pStyle w:val="TAC"/>
                </w:pPr>
              </w:pPrChange>
            </w:pPr>
            <w:ins w:id="8639" w:author="Author">
              <w:r w:rsidRPr="00FB6926">
                <w:rPr>
                  <w:sz w:val="20"/>
                  <w:rPrChange w:id="8640"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641"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2D7D9FE" w14:textId="77777777" w:rsidR="00576BDA" w:rsidRPr="00FB6926" w:rsidRDefault="00576BDA">
            <w:pPr>
              <w:pStyle w:val="Tabletext"/>
              <w:jc w:val="center"/>
              <w:rPr>
                <w:ins w:id="8642" w:author="Author"/>
                <w:sz w:val="20"/>
                <w:rPrChange w:id="8643" w:author="Author">
                  <w:rPr>
                    <w:ins w:id="8644" w:author="Author"/>
                    <w:rFonts w:ascii="Times New Roman" w:hAnsi="Times New Roman"/>
                    <w:sz w:val="20"/>
                  </w:rPr>
                </w:rPrChange>
              </w:rPr>
              <w:pPrChange w:id="8645" w:author="Author">
                <w:pPr>
                  <w:pStyle w:val="TAC"/>
                </w:pPr>
              </w:pPrChange>
            </w:pPr>
            <w:ins w:id="8646" w:author="Author">
              <w:r w:rsidRPr="00FB6926">
                <w:rPr>
                  <w:sz w:val="20"/>
                  <w:rPrChange w:id="8647"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648"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DD2A796" w14:textId="77777777" w:rsidR="00576BDA" w:rsidRPr="00FB6926" w:rsidRDefault="00576BDA">
            <w:pPr>
              <w:pStyle w:val="Tabletext"/>
              <w:rPr>
                <w:ins w:id="8649" w:author="Author"/>
                <w:sz w:val="20"/>
                <w:rPrChange w:id="8650" w:author="Author">
                  <w:rPr>
                    <w:ins w:id="8651" w:author="Author"/>
                  </w:rPr>
                </w:rPrChange>
              </w:rPr>
              <w:pPrChange w:id="8652" w:author="Author">
                <w:pPr>
                  <w:pStyle w:val="TAL"/>
                </w:pPr>
              </w:pPrChange>
            </w:pPr>
            <w:ins w:id="8653" w:author="Author">
              <w:r w:rsidRPr="00FB6926">
                <w:rPr>
                  <w:sz w:val="20"/>
                  <w:rPrChange w:id="8654" w:author="Author">
                    <w:rPr/>
                  </w:rPrChange>
                </w:rPr>
                <w:t xml:space="preserve">This requirement </w:t>
              </w:r>
              <w:proofErr w:type="spellStart"/>
              <w:r w:rsidRPr="00FB6926">
                <w:rPr>
                  <w:sz w:val="20"/>
                  <w:rPrChange w:id="8655" w:author="Author">
                    <w:rPr/>
                  </w:rPrChange>
                </w:rPr>
                <w:t>does</w:t>
              </w:r>
              <w:proofErr w:type="spellEnd"/>
              <w:r w:rsidRPr="00FB6926">
                <w:rPr>
                  <w:sz w:val="20"/>
                  <w:rPrChange w:id="8656" w:author="Author">
                    <w:rPr/>
                  </w:rPrChange>
                </w:rPr>
                <w:t xml:space="preserve"> not </w:t>
              </w:r>
              <w:proofErr w:type="spellStart"/>
              <w:r w:rsidRPr="00FB6926">
                <w:rPr>
                  <w:sz w:val="20"/>
                  <w:rPrChange w:id="8657" w:author="Author">
                    <w:rPr/>
                  </w:rPrChange>
                </w:rPr>
                <w:t>apply</w:t>
              </w:r>
              <w:proofErr w:type="spellEnd"/>
              <w:r w:rsidRPr="00FB6926">
                <w:rPr>
                  <w:sz w:val="20"/>
                  <w:rPrChange w:id="8658" w:author="Author">
                    <w:rPr/>
                  </w:rPrChange>
                </w:rPr>
                <w:t xml:space="preserve"> to E-UTRA BS operating in band 28 </w:t>
              </w:r>
              <w:proofErr w:type="spellStart"/>
              <w:r w:rsidRPr="00FB6926">
                <w:rPr>
                  <w:sz w:val="20"/>
                  <w:rPrChange w:id="8659" w:author="Author">
                    <w:rPr/>
                  </w:rPrChange>
                </w:rPr>
                <w:t>or</w:t>
              </w:r>
              <w:proofErr w:type="spellEnd"/>
              <w:r w:rsidRPr="00FB6926">
                <w:rPr>
                  <w:sz w:val="20"/>
                  <w:rPrChange w:id="8660" w:author="Author">
                    <w:rPr/>
                  </w:rPrChange>
                </w:rPr>
                <w:t xml:space="preserve"> 44.</w:t>
              </w:r>
            </w:ins>
          </w:p>
          <w:p w14:paraId="0573F5D2" w14:textId="77777777" w:rsidR="00576BDA" w:rsidRPr="00FB6926" w:rsidRDefault="00576BDA">
            <w:pPr>
              <w:pStyle w:val="Tabletext"/>
              <w:rPr>
                <w:ins w:id="8661" w:author="Author"/>
                <w:sz w:val="20"/>
                <w:rPrChange w:id="8662" w:author="Author">
                  <w:rPr>
                    <w:ins w:id="8663" w:author="Author"/>
                  </w:rPr>
                </w:rPrChange>
              </w:rPr>
              <w:pPrChange w:id="8664" w:author="Author">
                <w:pPr>
                  <w:pStyle w:val="TAL"/>
                </w:pPr>
              </w:pPrChange>
            </w:pPr>
            <w:ins w:id="8665" w:author="Author">
              <w:r w:rsidRPr="00FB6926">
                <w:rPr>
                  <w:sz w:val="20"/>
                  <w:rPrChange w:id="8666" w:author="Author">
                    <w:rPr/>
                  </w:rPrChange>
                </w:rPr>
                <w:t xml:space="preserve">For E-UTRA BS operating in Band 67, </w:t>
              </w:r>
              <w:proofErr w:type="spellStart"/>
              <w:r w:rsidRPr="00FB6926">
                <w:rPr>
                  <w:sz w:val="20"/>
                  <w:rPrChange w:id="8667" w:author="Author">
                    <w:rPr/>
                  </w:rPrChange>
                </w:rPr>
                <w:t>it</w:t>
              </w:r>
              <w:proofErr w:type="spellEnd"/>
              <w:r w:rsidRPr="00FB6926">
                <w:rPr>
                  <w:sz w:val="20"/>
                  <w:rPrChange w:id="8668" w:author="Author">
                    <w:rPr/>
                  </w:rPrChange>
                </w:rPr>
                <w:t xml:space="preserve"> </w:t>
              </w:r>
              <w:proofErr w:type="spellStart"/>
              <w:r w:rsidRPr="00FB6926">
                <w:rPr>
                  <w:sz w:val="20"/>
                  <w:rPrChange w:id="8669" w:author="Author">
                    <w:rPr/>
                  </w:rPrChange>
                </w:rPr>
                <w:t>applies</w:t>
              </w:r>
              <w:proofErr w:type="spellEnd"/>
              <w:r w:rsidRPr="00FB6926">
                <w:rPr>
                  <w:sz w:val="20"/>
                  <w:rPrChange w:id="8670" w:author="Author">
                    <w:rPr/>
                  </w:rPrChange>
                </w:rPr>
                <w:t xml:space="preserve"> for 703 MHz to 736 MHz. For E-UTRA BS operating in Band 68, </w:t>
              </w:r>
              <w:proofErr w:type="spellStart"/>
              <w:r w:rsidRPr="00FB6926">
                <w:rPr>
                  <w:sz w:val="20"/>
                  <w:rPrChange w:id="8671" w:author="Author">
                    <w:rPr/>
                  </w:rPrChange>
                </w:rPr>
                <w:t>it</w:t>
              </w:r>
              <w:proofErr w:type="spellEnd"/>
              <w:r w:rsidRPr="00FB6926">
                <w:rPr>
                  <w:sz w:val="20"/>
                  <w:rPrChange w:id="8672" w:author="Author">
                    <w:rPr/>
                  </w:rPrChange>
                </w:rPr>
                <w:t xml:space="preserve"> </w:t>
              </w:r>
              <w:proofErr w:type="spellStart"/>
              <w:r w:rsidRPr="00FB6926">
                <w:rPr>
                  <w:sz w:val="20"/>
                  <w:rPrChange w:id="8673" w:author="Author">
                    <w:rPr/>
                  </w:rPrChange>
                </w:rPr>
                <w:t>applies</w:t>
              </w:r>
              <w:proofErr w:type="spellEnd"/>
              <w:r w:rsidRPr="00FB6926">
                <w:rPr>
                  <w:sz w:val="20"/>
                  <w:rPrChange w:id="8674" w:author="Author">
                    <w:rPr/>
                  </w:rPrChange>
                </w:rPr>
                <w:t xml:space="preserve"> for 728 MHz to 733 MHz.</w:t>
              </w:r>
            </w:ins>
          </w:p>
        </w:tc>
      </w:tr>
      <w:tr w:rsidR="00576BDA" w:rsidRPr="008E21F4" w14:paraId="3CE0C04E" w14:textId="77777777" w:rsidTr="00FB6926">
        <w:tblPrEx>
          <w:tblCellMar>
            <w:left w:w="28" w:type="dxa"/>
            <w:right w:w="28" w:type="dxa"/>
          </w:tblCellMar>
          <w:tblPrExChange w:id="8675" w:author="Author">
            <w:tblPrEx>
              <w:tblCellMar>
                <w:left w:w="28" w:type="dxa"/>
                <w:right w:w="28" w:type="dxa"/>
              </w:tblCellMar>
            </w:tblPrEx>
          </w:tblPrExChange>
        </w:tblPrEx>
        <w:trPr>
          <w:gridAfter w:val="1"/>
          <w:wAfter w:w="11" w:type="dxa"/>
          <w:cantSplit/>
          <w:trHeight w:val="113"/>
          <w:jc w:val="center"/>
          <w:ins w:id="8676" w:author="Author"/>
          <w:trPrChange w:id="8677"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8678" w:author="Author">
              <w:tcPr>
                <w:tcW w:w="1302" w:type="dxa"/>
                <w:gridSpan w:val="3"/>
                <w:tcBorders>
                  <w:left w:val="single" w:sz="4" w:space="0" w:color="auto"/>
                  <w:bottom w:val="single" w:sz="4" w:space="0" w:color="auto"/>
                  <w:right w:val="single" w:sz="4" w:space="0" w:color="auto"/>
                </w:tcBorders>
                <w:shd w:val="clear" w:color="auto" w:fill="auto"/>
              </w:tcPr>
            </w:tcPrChange>
          </w:tcPr>
          <w:p w14:paraId="3958B7CC" w14:textId="77777777" w:rsidR="00576BDA" w:rsidRPr="00FB6926" w:rsidRDefault="00576BDA">
            <w:pPr>
              <w:pStyle w:val="Tabletext"/>
              <w:jc w:val="left"/>
              <w:rPr>
                <w:ins w:id="8679" w:author="Author"/>
                <w:sz w:val="20"/>
                <w:rPrChange w:id="8680" w:author="Author">
                  <w:rPr>
                    <w:ins w:id="8681" w:author="Author"/>
                    <w:rFonts w:ascii="Times New Roman" w:hAnsi="Times New Roman"/>
                    <w:sz w:val="20"/>
                  </w:rPr>
                </w:rPrChange>
              </w:rPr>
              <w:pPrChange w:id="8682" w:author="Author">
                <w:pPr>
                  <w:pStyle w:val="TAC"/>
                </w:pPr>
              </w:pPrChange>
            </w:pPr>
            <w:ins w:id="8683" w:author="Author">
              <w:r w:rsidRPr="00205DD7">
                <w:rPr>
                  <w:rFonts w:eastAsia="DengXian"/>
                  <w:sz w:val="20"/>
                  <w:lang w:val="sv-SE"/>
                </w:rPr>
                <w:t>NR Band n84</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684"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B8FD2F2" w14:textId="77777777" w:rsidR="00576BDA" w:rsidRPr="00FB6926" w:rsidRDefault="00576BDA">
            <w:pPr>
              <w:pStyle w:val="Tabletext"/>
              <w:jc w:val="center"/>
              <w:rPr>
                <w:ins w:id="8685" w:author="Author"/>
                <w:sz w:val="20"/>
                <w:rPrChange w:id="8686" w:author="Author">
                  <w:rPr>
                    <w:ins w:id="8687" w:author="Author"/>
                    <w:rFonts w:ascii="Times New Roman" w:hAnsi="Times New Roman"/>
                    <w:sz w:val="20"/>
                  </w:rPr>
                </w:rPrChange>
              </w:rPr>
              <w:pPrChange w:id="8688" w:author="Author">
                <w:pPr>
                  <w:pStyle w:val="TAC"/>
                </w:pPr>
              </w:pPrChange>
            </w:pPr>
            <w:ins w:id="8689" w:author="Author">
              <w:r w:rsidRPr="00FB6926">
                <w:rPr>
                  <w:sz w:val="20"/>
                  <w:rPrChange w:id="8690" w:author="Author">
                    <w:rPr>
                      <w:sz w:val="20"/>
                    </w:rPr>
                  </w:rPrChange>
                </w:rPr>
                <w:t>1920-1980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691"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79C4C7A" w14:textId="77777777" w:rsidR="00576BDA" w:rsidRPr="00FB6926" w:rsidRDefault="00576BDA">
            <w:pPr>
              <w:pStyle w:val="Tabletext"/>
              <w:jc w:val="center"/>
              <w:rPr>
                <w:ins w:id="8692" w:author="Author"/>
                <w:sz w:val="20"/>
                <w:rPrChange w:id="8693" w:author="Author">
                  <w:rPr>
                    <w:ins w:id="8694" w:author="Author"/>
                    <w:rFonts w:ascii="Times New Roman" w:hAnsi="Times New Roman"/>
                    <w:sz w:val="20"/>
                  </w:rPr>
                </w:rPrChange>
              </w:rPr>
              <w:pPrChange w:id="8695" w:author="Author">
                <w:pPr>
                  <w:pStyle w:val="TAC"/>
                </w:pPr>
              </w:pPrChange>
            </w:pPr>
            <w:ins w:id="8696" w:author="Author">
              <w:r w:rsidRPr="00FB6926">
                <w:rPr>
                  <w:sz w:val="20"/>
                  <w:rPrChange w:id="8697"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698"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422ED7DC" w14:textId="77777777" w:rsidR="00576BDA" w:rsidRPr="00FB6926" w:rsidRDefault="00576BDA">
            <w:pPr>
              <w:pStyle w:val="Tabletext"/>
              <w:jc w:val="center"/>
              <w:rPr>
                <w:ins w:id="8699" w:author="Author"/>
                <w:sz w:val="20"/>
                <w:rPrChange w:id="8700" w:author="Author">
                  <w:rPr>
                    <w:ins w:id="8701" w:author="Author"/>
                    <w:rFonts w:ascii="Times New Roman" w:hAnsi="Times New Roman"/>
                    <w:sz w:val="20"/>
                  </w:rPr>
                </w:rPrChange>
              </w:rPr>
              <w:pPrChange w:id="8702" w:author="Author">
                <w:pPr>
                  <w:pStyle w:val="TAC"/>
                </w:pPr>
              </w:pPrChange>
            </w:pPr>
            <w:ins w:id="8703" w:author="Author">
              <w:r w:rsidRPr="00FB6926">
                <w:rPr>
                  <w:sz w:val="20"/>
                  <w:rPrChange w:id="8704"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705"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A1BF05C" w14:textId="77777777" w:rsidR="00576BDA" w:rsidRPr="00FB6926" w:rsidRDefault="00576BDA">
            <w:pPr>
              <w:pStyle w:val="Tabletext"/>
              <w:rPr>
                <w:ins w:id="8706" w:author="Author"/>
                <w:sz w:val="20"/>
                <w:rPrChange w:id="8707" w:author="Author">
                  <w:rPr>
                    <w:ins w:id="8708" w:author="Author"/>
                  </w:rPr>
                </w:rPrChange>
              </w:rPr>
              <w:pPrChange w:id="8709" w:author="Author">
                <w:pPr>
                  <w:pStyle w:val="TAL"/>
                </w:pPr>
              </w:pPrChange>
            </w:pPr>
            <w:ins w:id="8710" w:author="Author">
              <w:r w:rsidRPr="00FB6926">
                <w:rPr>
                  <w:sz w:val="20"/>
                  <w:rPrChange w:id="8711" w:author="Author">
                    <w:rPr/>
                  </w:rPrChange>
                </w:rPr>
                <w:t xml:space="preserve">This requirement </w:t>
              </w:r>
              <w:proofErr w:type="spellStart"/>
              <w:r w:rsidRPr="00FB6926">
                <w:rPr>
                  <w:sz w:val="20"/>
                  <w:rPrChange w:id="8712" w:author="Author">
                    <w:rPr/>
                  </w:rPrChange>
                </w:rPr>
                <w:t>does</w:t>
              </w:r>
              <w:proofErr w:type="spellEnd"/>
              <w:r w:rsidRPr="00FB6926">
                <w:rPr>
                  <w:sz w:val="20"/>
                  <w:rPrChange w:id="8713" w:author="Author">
                    <w:rPr/>
                  </w:rPrChange>
                </w:rPr>
                <w:t xml:space="preserve"> not </w:t>
              </w:r>
              <w:proofErr w:type="spellStart"/>
              <w:r w:rsidRPr="00FB6926">
                <w:rPr>
                  <w:sz w:val="20"/>
                  <w:rPrChange w:id="8714" w:author="Author">
                    <w:rPr/>
                  </w:rPrChange>
                </w:rPr>
                <w:t>apply</w:t>
              </w:r>
              <w:proofErr w:type="spellEnd"/>
              <w:r w:rsidRPr="00FB6926">
                <w:rPr>
                  <w:sz w:val="20"/>
                  <w:rPrChange w:id="8715" w:author="Author">
                    <w:rPr/>
                  </w:rPrChange>
                </w:rPr>
                <w:t xml:space="preserve"> to E-UTRA BS operating in band 1 </w:t>
              </w:r>
              <w:proofErr w:type="spellStart"/>
              <w:r w:rsidRPr="00FB6926">
                <w:rPr>
                  <w:sz w:val="20"/>
                  <w:rPrChange w:id="8716" w:author="Author">
                    <w:rPr/>
                  </w:rPrChange>
                </w:rPr>
                <w:t>or</w:t>
              </w:r>
              <w:proofErr w:type="spellEnd"/>
              <w:r w:rsidRPr="00FB6926">
                <w:rPr>
                  <w:sz w:val="20"/>
                  <w:rPrChange w:id="8717" w:author="Author">
                    <w:rPr/>
                  </w:rPrChange>
                </w:rPr>
                <w:t xml:space="preserve"> 65.</w:t>
              </w:r>
            </w:ins>
          </w:p>
        </w:tc>
      </w:tr>
      <w:tr w:rsidR="00576BDA" w:rsidRPr="008E21F4" w14:paraId="4BBB32B6" w14:textId="77777777" w:rsidTr="00FB6926">
        <w:tblPrEx>
          <w:tblCellMar>
            <w:left w:w="28" w:type="dxa"/>
            <w:right w:w="28" w:type="dxa"/>
          </w:tblCellMar>
          <w:tblPrExChange w:id="8718" w:author="Author">
            <w:tblPrEx>
              <w:tblCellMar>
                <w:left w:w="28" w:type="dxa"/>
                <w:right w:w="28" w:type="dxa"/>
              </w:tblCellMar>
            </w:tblPrEx>
          </w:tblPrExChange>
        </w:tblPrEx>
        <w:trPr>
          <w:gridAfter w:val="1"/>
          <w:wAfter w:w="11" w:type="dxa"/>
          <w:cantSplit/>
          <w:trHeight w:val="113"/>
          <w:jc w:val="center"/>
          <w:ins w:id="8719" w:author="Author"/>
          <w:trPrChange w:id="8720"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8721" w:author="Author">
              <w:tcPr>
                <w:tcW w:w="1302" w:type="dxa"/>
                <w:gridSpan w:val="3"/>
                <w:vMerge w:val="restart"/>
                <w:tcBorders>
                  <w:left w:val="single" w:sz="4" w:space="0" w:color="auto"/>
                  <w:right w:val="single" w:sz="4" w:space="0" w:color="auto"/>
                </w:tcBorders>
                <w:shd w:val="clear" w:color="auto" w:fill="auto"/>
              </w:tcPr>
            </w:tcPrChange>
          </w:tcPr>
          <w:p w14:paraId="153E43BC" w14:textId="77777777" w:rsidR="00576BDA" w:rsidRPr="00FB6926" w:rsidRDefault="00576BDA">
            <w:pPr>
              <w:pStyle w:val="Tabletext"/>
              <w:jc w:val="left"/>
              <w:rPr>
                <w:ins w:id="8722" w:author="Author"/>
                <w:sz w:val="20"/>
                <w:rPrChange w:id="8723" w:author="Author">
                  <w:rPr>
                    <w:ins w:id="8724" w:author="Author"/>
                    <w:rFonts w:ascii="Times New Roman" w:hAnsi="Times New Roman"/>
                    <w:sz w:val="20"/>
                  </w:rPr>
                </w:rPrChange>
              </w:rPr>
              <w:pPrChange w:id="8725" w:author="Author">
                <w:pPr>
                  <w:pStyle w:val="TAC"/>
                </w:pPr>
              </w:pPrChange>
            </w:pPr>
            <w:ins w:id="8726" w:author="Author">
              <w:r w:rsidRPr="00FB6926">
                <w:rPr>
                  <w:sz w:val="20"/>
                  <w:rPrChange w:id="8727" w:author="Author">
                    <w:rPr>
                      <w:sz w:val="20"/>
                    </w:rPr>
                  </w:rPrChange>
                </w:rPr>
                <w:t xml:space="preserve">E-UTRA </w:t>
              </w:r>
              <w:r>
                <w:rPr>
                  <w:sz w:val="20"/>
                </w:rPr>
                <w:br/>
              </w:r>
              <w:r w:rsidRPr="00FB6926">
                <w:rPr>
                  <w:sz w:val="20"/>
                  <w:rPrChange w:id="8728" w:author="Author">
                    <w:rPr>
                      <w:sz w:val="20"/>
                    </w:rPr>
                  </w:rPrChange>
                </w:rPr>
                <w:t>Band 85</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729"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0B93D25" w14:textId="77777777" w:rsidR="00576BDA" w:rsidRPr="00FB6926" w:rsidRDefault="00576BDA">
            <w:pPr>
              <w:pStyle w:val="Tabletext"/>
              <w:jc w:val="center"/>
              <w:rPr>
                <w:ins w:id="8730" w:author="Author"/>
                <w:sz w:val="20"/>
                <w:u w:val="single"/>
                <w:rPrChange w:id="8731" w:author="Author">
                  <w:rPr>
                    <w:ins w:id="8732" w:author="Author"/>
                    <w:rFonts w:ascii="Times New Roman" w:hAnsi="Times New Roman"/>
                    <w:sz w:val="20"/>
                    <w:u w:val="single"/>
                  </w:rPr>
                </w:rPrChange>
              </w:rPr>
              <w:pPrChange w:id="8733" w:author="Author">
                <w:pPr>
                  <w:pStyle w:val="TAC"/>
                </w:pPr>
              </w:pPrChange>
            </w:pPr>
            <w:ins w:id="8734" w:author="Author">
              <w:r w:rsidRPr="00FB6926">
                <w:rPr>
                  <w:sz w:val="20"/>
                  <w:rPrChange w:id="8735" w:author="Author">
                    <w:rPr>
                      <w:sz w:val="20"/>
                    </w:rPr>
                  </w:rPrChange>
                </w:rPr>
                <w:t>728-746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736"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D6B709C" w14:textId="77777777" w:rsidR="00576BDA" w:rsidRPr="00FB6926" w:rsidRDefault="00576BDA">
            <w:pPr>
              <w:pStyle w:val="Tabletext"/>
              <w:jc w:val="center"/>
              <w:rPr>
                <w:ins w:id="8737" w:author="Author"/>
                <w:sz w:val="20"/>
                <w:rPrChange w:id="8738" w:author="Author">
                  <w:rPr>
                    <w:ins w:id="8739" w:author="Author"/>
                    <w:rFonts w:ascii="Times New Roman" w:hAnsi="Times New Roman"/>
                    <w:sz w:val="20"/>
                  </w:rPr>
                </w:rPrChange>
              </w:rPr>
              <w:pPrChange w:id="8740" w:author="Author">
                <w:pPr>
                  <w:pStyle w:val="TAC"/>
                </w:pPr>
              </w:pPrChange>
            </w:pPr>
            <w:ins w:id="8741" w:author="Author">
              <w:r w:rsidRPr="00FB6926">
                <w:rPr>
                  <w:sz w:val="20"/>
                  <w:rPrChange w:id="8742"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743"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DCBE50B" w14:textId="77777777" w:rsidR="00576BDA" w:rsidRPr="00FB6926" w:rsidRDefault="00576BDA">
            <w:pPr>
              <w:pStyle w:val="Tabletext"/>
              <w:jc w:val="center"/>
              <w:rPr>
                <w:ins w:id="8744" w:author="Author"/>
                <w:sz w:val="20"/>
                <w:rPrChange w:id="8745" w:author="Author">
                  <w:rPr>
                    <w:ins w:id="8746" w:author="Author"/>
                    <w:rFonts w:ascii="Times New Roman" w:hAnsi="Times New Roman"/>
                    <w:sz w:val="20"/>
                  </w:rPr>
                </w:rPrChange>
              </w:rPr>
              <w:pPrChange w:id="8747" w:author="Author">
                <w:pPr>
                  <w:pStyle w:val="TAC"/>
                </w:pPr>
              </w:pPrChange>
            </w:pPr>
            <w:ins w:id="8748" w:author="Author">
              <w:r w:rsidRPr="00FB6926">
                <w:rPr>
                  <w:sz w:val="20"/>
                  <w:rPrChange w:id="8749"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750"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21E9EB3" w14:textId="77777777" w:rsidR="00576BDA" w:rsidRPr="00FB6926" w:rsidRDefault="00576BDA">
            <w:pPr>
              <w:pStyle w:val="Tabletext"/>
              <w:rPr>
                <w:ins w:id="8751" w:author="Author"/>
                <w:sz w:val="20"/>
                <w:rPrChange w:id="8752" w:author="Author">
                  <w:rPr>
                    <w:ins w:id="8753" w:author="Author"/>
                  </w:rPr>
                </w:rPrChange>
              </w:rPr>
              <w:pPrChange w:id="8754" w:author="Author">
                <w:pPr>
                  <w:pStyle w:val="TAL"/>
                </w:pPr>
              </w:pPrChange>
            </w:pPr>
            <w:ins w:id="8755" w:author="Author">
              <w:r w:rsidRPr="00FB6926">
                <w:rPr>
                  <w:sz w:val="20"/>
                  <w:rPrChange w:id="8756" w:author="Author">
                    <w:rPr/>
                  </w:rPrChange>
                </w:rPr>
                <w:t xml:space="preserve">This requirement </w:t>
              </w:r>
              <w:proofErr w:type="spellStart"/>
              <w:r w:rsidRPr="00FB6926">
                <w:rPr>
                  <w:sz w:val="20"/>
                  <w:rPrChange w:id="8757" w:author="Author">
                    <w:rPr/>
                  </w:rPrChange>
                </w:rPr>
                <w:t>does</w:t>
              </w:r>
              <w:proofErr w:type="spellEnd"/>
              <w:r w:rsidRPr="00FB6926">
                <w:rPr>
                  <w:sz w:val="20"/>
                  <w:rPrChange w:id="8758" w:author="Author">
                    <w:rPr/>
                  </w:rPrChange>
                </w:rPr>
                <w:t xml:space="preserve"> not </w:t>
              </w:r>
              <w:proofErr w:type="spellStart"/>
              <w:r w:rsidRPr="00FB6926">
                <w:rPr>
                  <w:sz w:val="20"/>
                  <w:rPrChange w:id="8759" w:author="Author">
                    <w:rPr/>
                  </w:rPrChange>
                </w:rPr>
                <w:t>apply</w:t>
              </w:r>
              <w:proofErr w:type="spellEnd"/>
              <w:r w:rsidRPr="00FB6926">
                <w:rPr>
                  <w:sz w:val="20"/>
                  <w:rPrChange w:id="8760" w:author="Author">
                    <w:rPr/>
                  </w:rPrChange>
                </w:rPr>
                <w:t xml:space="preserve"> to E-UTRA BS operating in band 12, 29 </w:t>
              </w:r>
              <w:proofErr w:type="spellStart"/>
              <w:r w:rsidRPr="00FB6926">
                <w:rPr>
                  <w:sz w:val="20"/>
                  <w:rPrChange w:id="8761" w:author="Author">
                    <w:rPr/>
                  </w:rPrChange>
                </w:rPr>
                <w:t>or</w:t>
              </w:r>
              <w:proofErr w:type="spellEnd"/>
              <w:r w:rsidRPr="00FB6926">
                <w:rPr>
                  <w:sz w:val="20"/>
                  <w:rPrChange w:id="8762" w:author="Author">
                    <w:rPr/>
                  </w:rPrChange>
                </w:rPr>
                <w:t xml:space="preserve"> 85. </w:t>
              </w:r>
            </w:ins>
          </w:p>
        </w:tc>
      </w:tr>
      <w:tr w:rsidR="00576BDA" w:rsidRPr="008E21F4" w14:paraId="1B354192" w14:textId="77777777" w:rsidTr="00FB6926">
        <w:tblPrEx>
          <w:tblCellMar>
            <w:left w:w="28" w:type="dxa"/>
            <w:right w:w="28" w:type="dxa"/>
          </w:tblCellMar>
          <w:tblPrExChange w:id="8763" w:author="Author">
            <w:tblPrEx>
              <w:tblCellMar>
                <w:left w:w="28" w:type="dxa"/>
                <w:right w:w="28" w:type="dxa"/>
              </w:tblCellMar>
            </w:tblPrEx>
          </w:tblPrExChange>
        </w:tblPrEx>
        <w:trPr>
          <w:gridAfter w:val="1"/>
          <w:wAfter w:w="11" w:type="dxa"/>
          <w:cantSplit/>
          <w:trHeight w:val="113"/>
          <w:jc w:val="center"/>
          <w:ins w:id="8764" w:author="Author"/>
          <w:trPrChange w:id="8765"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8766" w:author="Author">
              <w:tcPr>
                <w:tcW w:w="1302" w:type="dxa"/>
                <w:gridSpan w:val="3"/>
                <w:vMerge/>
                <w:tcBorders>
                  <w:left w:val="single" w:sz="4" w:space="0" w:color="auto"/>
                  <w:right w:val="single" w:sz="4" w:space="0" w:color="auto"/>
                </w:tcBorders>
                <w:shd w:val="clear" w:color="auto" w:fill="auto"/>
              </w:tcPr>
            </w:tcPrChange>
          </w:tcPr>
          <w:p w14:paraId="6795495B" w14:textId="77777777" w:rsidR="00576BDA" w:rsidRPr="00FB6926" w:rsidRDefault="00576BDA">
            <w:pPr>
              <w:pStyle w:val="Tabletext"/>
              <w:jc w:val="left"/>
              <w:rPr>
                <w:ins w:id="8767" w:author="Author"/>
                <w:sz w:val="20"/>
                <w:rPrChange w:id="8768" w:author="Author">
                  <w:rPr>
                    <w:ins w:id="8769" w:author="Author"/>
                    <w:rFonts w:cs="Arial"/>
                  </w:rPr>
                </w:rPrChange>
              </w:rPr>
              <w:pPrChange w:id="8770"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771"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52C0EB5" w14:textId="77777777" w:rsidR="00576BDA" w:rsidRPr="00FB6926" w:rsidRDefault="00576BDA">
            <w:pPr>
              <w:pStyle w:val="Tabletext"/>
              <w:jc w:val="center"/>
              <w:rPr>
                <w:ins w:id="8772" w:author="Author"/>
                <w:sz w:val="20"/>
                <w:u w:val="single"/>
                <w:rPrChange w:id="8773" w:author="Author">
                  <w:rPr>
                    <w:ins w:id="8774" w:author="Author"/>
                    <w:rFonts w:ascii="Times New Roman" w:hAnsi="Times New Roman"/>
                    <w:sz w:val="20"/>
                    <w:u w:val="single"/>
                  </w:rPr>
                </w:rPrChange>
              </w:rPr>
              <w:pPrChange w:id="8775" w:author="Author">
                <w:pPr>
                  <w:pStyle w:val="TAC"/>
                </w:pPr>
              </w:pPrChange>
            </w:pPr>
            <w:ins w:id="8776" w:author="Author">
              <w:r w:rsidRPr="00FB6926">
                <w:rPr>
                  <w:sz w:val="20"/>
                  <w:rPrChange w:id="8777" w:author="Author">
                    <w:rPr>
                      <w:rFonts w:cs="Arial"/>
                    </w:rPr>
                  </w:rPrChange>
                </w:rPr>
                <w:t>698</w:t>
              </w:r>
              <w:r w:rsidRPr="00FB6926">
                <w:rPr>
                  <w:sz w:val="20"/>
                  <w:rPrChange w:id="8778" w:author="Author">
                    <w:rPr>
                      <w:sz w:val="20"/>
                    </w:rPr>
                  </w:rPrChange>
                </w:rPr>
                <w:t>-716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779"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63D301C" w14:textId="77777777" w:rsidR="00576BDA" w:rsidRPr="00FB6926" w:rsidRDefault="00576BDA">
            <w:pPr>
              <w:pStyle w:val="Tabletext"/>
              <w:jc w:val="center"/>
              <w:rPr>
                <w:ins w:id="8780" w:author="Author"/>
                <w:sz w:val="20"/>
                <w:rPrChange w:id="8781" w:author="Author">
                  <w:rPr>
                    <w:ins w:id="8782" w:author="Author"/>
                    <w:rFonts w:ascii="Times New Roman" w:hAnsi="Times New Roman"/>
                    <w:sz w:val="20"/>
                  </w:rPr>
                </w:rPrChange>
              </w:rPr>
              <w:pPrChange w:id="8783" w:author="Author">
                <w:pPr>
                  <w:pStyle w:val="TAC"/>
                </w:pPr>
              </w:pPrChange>
            </w:pPr>
            <w:ins w:id="8784" w:author="Author">
              <w:r w:rsidRPr="00FB6926">
                <w:rPr>
                  <w:sz w:val="20"/>
                  <w:rPrChange w:id="8785"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786"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46B93C3" w14:textId="77777777" w:rsidR="00576BDA" w:rsidRPr="00FB6926" w:rsidRDefault="00576BDA">
            <w:pPr>
              <w:pStyle w:val="Tabletext"/>
              <w:jc w:val="center"/>
              <w:rPr>
                <w:ins w:id="8787" w:author="Author"/>
                <w:sz w:val="20"/>
                <w:rPrChange w:id="8788" w:author="Author">
                  <w:rPr>
                    <w:ins w:id="8789" w:author="Author"/>
                    <w:rFonts w:ascii="Times New Roman" w:hAnsi="Times New Roman"/>
                    <w:sz w:val="20"/>
                  </w:rPr>
                </w:rPrChange>
              </w:rPr>
              <w:pPrChange w:id="8790" w:author="Author">
                <w:pPr>
                  <w:pStyle w:val="TAC"/>
                </w:pPr>
              </w:pPrChange>
            </w:pPr>
            <w:ins w:id="8791" w:author="Author">
              <w:r w:rsidRPr="00FB6926">
                <w:rPr>
                  <w:sz w:val="20"/>
                  <w:rPrChange w:id="8792"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793"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3E1087C4" w14:textId="77777777" w:rsidR="00576BDA" w:rsidRPr="00FB6926" w:rsidRDefault="00576BDA">
            <w:pPr>
              <w:pStyle w:val="Tabletext"/>
              <w:rPr>
                <w:ins w:id="8794" w:author="Author"/>
                <w:sz w:val="20"/>
                <w:rPrChange w:id="8795" w:author="Author">
                  <w:rPr>
                    <w:ins w:id="8796" w:author="Author"/>
                  </w:rPr>
                </w:rPrChange>
              </w:rPr>
              <w:pPrChange w:id="8797" w:author="Author">
                <w:pPr>
                  <w:pStyle w:val="TAL"/>
                </w:pPr>
              </w:pPrChange>
            </w:pPr>
            <w:ins w:id="8798" w:author="Author">
              <w:r w:rsidRPr="00FB6926">
                <w:rPr>
                  <w:sz w:val="20"/>
                  <w:rPrChange w:id="8799" w:author="Author">
                    <w:rPr/>
                  </w:rPrChange>
                </w:rPr>
                <w:t xml:space="preserve">This requirement </w:t>
              </w:r>
              <w:proofErr w:type="spellStart"/>
              <w:r w:rsidRPr="00FB6926">
                <w:rPr>
                  <w:sz w:val="20"/>
                  <w:rPrChange w:id="8800" w:author="Author">
                    <w:rPr/>
                  </w:rPrChange>
                </w:rPr>
                <w:t>does</w:t>
              </w:r>
              <w:proofErr w:type="spellEnd"/>
              <w:r w:rsidRPr="00FB6926">
                <w:rPr>
                  <w:sz w:val="20"/>
                  <w:rPrChange w:id="8801" w:author="Author">
                    <w:rPr/>
                  </w:rPrChange>
                </w:rPr>
                <w:t xml:space="preserve"> not </w:t>
              </w:r>
              <w:proofErr w:type="spellStart"/>
              <w:r w:rsidRPr="00FB6926">
                <w:rPr>
                  <w:sz w:val="20"/>
                  <w:rPrChange w:id="8802" w:author="Author">
                    <w:rPr/>
                  </w:rPrChange>
                </w:rPr>
                <w:t>apply</w:t>
              </w:r>
              <w:proofErr w:type="spellEnd"/>
              <w:r w:rsidRPr="00FB6926">
                <w:rPr>
                  <w:sz w:val="20"/>
                  <w:rPrChange w:id="8803" w:author="Author">
                    <w:rPr/>
                  </w:rPrChange>
                </w:rPr>
                <w:t xml:space="preserve"> to E-UTRA BS operating in band 85. For E</w:t>
              </w:r>
              <w:r w:rsidRPr="00FB6926">
                <w:rPr>
                  <w:sz w:val="20"/>
                  <w:rPrChange w:id="8804" w:author="Author">
                    <w:rPr/>
                  </w:rPrChange>
                </w:rPr>
                <w:noBreakHyphen/>
                <w:t xml:space="preserve">UTRA BS operating in Band 29, </w:t>
              </w:r>
              <w:proofErr w:type="spellStart"/>
              <w:r w:rsidRPr="00FB6926">
                <w:rPr>
                  <w:sz w:val="20"/>
                  <w:rPrChange w:id="8805" w:author="Author">
                    <w:rPr/>
                  </w:rPrChange>
                </w:rPr>
                <w:t>it</w:t>
              </w:r>
              <w:proofErr w:type="spellEnd"/>
              <w:r w:rsidRPr="00FB6926">
                <w:rPr>
                  <w:rFonts w:eastAsia="MS PGothic"/>
                  <w:sz w:val="20"/>
                  <w:rPrChange w:id="8806" w:author="Author">
                    <w:rPr>
                      <w:rFonts w:eastAsia="MS PGothic"/>
                      <w:kern w:val="24"/>
                    </w:rPr>
                  </w:rPrChange>
                </w:rPr>
                <w:t xml:space="preserve"> </w:t>
              </w:r>
              <w:proofErr w:type="spellStart"/>
              <w:r w:rsidRPr="00FB6926">
                <w:rPr>
                  <w:rFonts w:eastAsia="MS PGothic"/>
                  <w:sz w:val="20"/>
                  <w:rPrChange w:id="8807" w:author="Author">
                    <w:rPr>
                      <w:rFonts w:eastAsia="MS PGothic"/>
                      <w:kern w:val="24"/>
                    </w:rPr>
                  </w:rPrChange>
                </w:rPr>
                <w:t>applies</w:t>
              </w:r>
              <w:proofErr w:type="spellEnd"/>
              <w:r w:rsidRPr="00FB6926">
                <w:rPr>
                  <w:rFonts w:eastAsia="MS PGothic"/>
                  <w:sz w:val="20"/>
                  <w:rPrChange w:id="8808" w:author="Author">
                    <w:rPr>
                      <w:rFonts w:eastAsia="MS PGothic"/>
                      <w:kern w:val="24"/>
                    </w:rPr>
                  </w:rPrChange>
                </w:rPr>
                <w:t xml:space="preserve"> 1 MHz </w:t>
              </w:r>
              <w:proofErr w:type="spellStart"/>
              <w:r w:rsidRPr="00FB6926">
                <w:rPr>
                  <w:rFonts w:eastAsia="MS PGothic"/>
                  <w:sz w:val="20"/>
                  <w:rPrChange w:id="8809" w:author="Author">
                    <w:rPr>
                      <w:rFonts w:eastAsia="MS PGothic"/>
                      <w:kern w:val="24"/>
                    </w:rPr>
                  </w:rPrChange>
                </w:rPr>
                <w:t>below</w:t>
              </w:r>
              <w:proofErr w:type="spellEnd"/>
              <w:r w:rsidRPr="00FB6926">
                <w:rPr>
                  <w:rFonts w:eastAsia="MS PGothic"/>
                  <w:sz w:val="20"/>
                  <w:rPrChange w:id="8810" w:author="Author">
                    <w:rPr>
                      <w:rFonts w:eastAsia="MS PGothic"/>
                      <w:kern w:val="24"/>
                    </w:rPr>
                  </w:rPrChange>
                </w:rPr>
                <w:t xml:space="preserve"> the Band 29 </w:t>
              </w:r>
              <w:proofErr w:type="spellStart"/>
              <w:r w:rsidRPr="00FB6926">
                <w:rPr>
                  <w:rFonts w:eastAsia="MS PGothic"/>
                  <w:sz w:val="20"/>
                  <w:rPrChange w:id="8811" w:author="Author">
                    <w:rPr>
                      <w:rFonts w:eastAsia="MS PGothic"/>
                      <w:kern w:val="24"/>
                    </w:rPr>
                  </w:rPrChange>
                </w:rPr>
                <w:t>downlink</w:t>
              </w:r>
              <w:proofErr w:type="spellEnd"/>
              <w:r w:rsidRPr="00FB6926">
                <w:rPr>
                  <w:rFonts w:eastAsia="MS PGothic"/>
                  <w:sz w:val="20"/>
                  <w:rPrChange w:id="8812" w:author="Author">
                    <w:rPr>
                      <w:rFonts w:eastAsia="MS PGothic"/>
                      <w:kern w:val="24"/>
                    </w:rPr>
                  </w:rPrChange>
                </w:rPr>
                <w:t xml:space="preserve"> operating band (Note 6).</w:t>
              </w:r>
            </w:ins>
          </w:p>
        </w:tc>
      </w:tr>
      <w:tr w:rsidR="00576BDA" w:rsidRPr="008E21F4" w14:paraId="5B59D84C" w14:textId="77777777" w:rsidTr="00FB6926">
        <w:tblPrEx>
          <w:tblCellMar>
            <w:left w:w="28" w:type="dxa"/>
            <w:right w:w="28" w:type="dxa"/>
          </w:tblCellMar>
          <w:tblPrExChange w:id="8813" w:author="Author">
            <w:tblPrEx>
              <w:tblCellMar>
                <w:left w:w="28" w:type="dxa"/>
                <w:right w:w="28" w:type="dxa"/>
              </w:tblCellMar>
            </w:tblPrEx>
          </w:tblPrExChange>
        </w:tblPrEx>
        <w:trPr>
          <w:gridAfter w:val="1"/>
          <w:wAfter w:w="11" w:type="dxa"/>
          <w:cantSplit/>
          <w:trHeight w:val="113"/>
          <w:jc w:val="center"/>
          <w:ins w:id="8814" w:author="Author"/>
          <w:trPrChange w:id="8815"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8816" w:author="Author">
              <w:tcPr>
                <w:tcW w:w="1302" w:type="dxa"/>
                <w:gridSpan w:val="3"/>
                <w:tcBorders>
                  <w:left w:val="single" w:sz="4" w:space="0" w:color="auto"/>
                  <w:bottom w:val="single" w:sz="4" w:space="0" w:color="auto"/>
                  <w:right w:val="single" w:sz="4" w:space="0" w:color="auto"/>
                </w:tcBorders>
                <w:shd w:val="clear" w:color="auto" w:fill="auto"/>
              </w:tcPr>
            </w:tcPrChange>
          </w:tcPr>
          <w:p w14:paraId="65214FEF" w14:textId="77777777" w:rsidR="00576BDA" w:rsidRPr="00FB6926" w:rsidRDefault="00576BDA">
            <w:pPr>
              <w:pStyle w:val="Tabletext"/>
              <w:jc w:val="left"/>
              <w:rPr>
                <w:ins w:id="8817" w:author="Author"/>
                <w:sz w:val="20"/>
                <w:rPrChange w:id="8818" w:author="Author">
                  <w:rPr>
                    <w:ins w:id="8819" w:author="Author"/>
                    <w:rFonts w:ascii="Times New Roman" w:hAnsi="Times New Roman"/>
                    <w:sz w:val="20"/>
                  </w:rPr>
                </w:rPrChange>
              </w:rPr>
              <w:pPrChange w:id="8820" w:author="Author">
                <w:pPr>
                  <w:pStyle w:val="TAC"/>
                </w:pPr>
              </w:pPrChange>
            </w:pPr>
            <w:ins w:id="8821" w:author="Author">
              <w:r w:rsidRPr="00205DD7">
                <w:rPr>
                  <w:rFonts w:eastAsia="DengXian"/>
                  <w:sz w:val="20"/>
                  <w:lang w:val="sv-SE"/>
                </w:rPr>
                <w:t>NR Band n86</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822"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4A04721E" w14:textId="77777777" w:rsidR="00576BDA" w:rsidRPr="00FB6926" w:rsidRDefault="00576BDA">
            <w:pPr>
              <w:pStyle w:val="Tabletext"/>
              <w:jc w:val="center"/>
              <w:rPr>
                <w:ins w:id="8823" w:author="Author"/>
                <w:sz w:val="20"/>
                <w:rPrChange w:id="8824" w:author="Author">
                  <w:rPr>
                    <w:ins w:id="8825" w:author="Author"/>
                    <w:rFonts w:ascii="Times New Roman" w:hAnsi="Times New Roman"/>
                    <w:sz w:val="20"/>
                  </w:rPr>
                </w:rPrChange>
              </w:rPr>
              <w:pPrChange w:id="8826" w:author="Author">
                <w:pPr>
                  <w:pStyle w:val="TAC"/>
                </w:pPr>
              </w:pPrChange>
            </w:pPr>
            <w:ins w:id="8827" w:author="Author">
              <w:r w:rsidRPr="00FB6926">
                <w:rPr>
                  <w:sz w:val="20"/>
                  <w:rPrChange w:id="8828" w:author="Author">
                    <w:rPr>
                      <w:sz w:val="20"/>
                    </w:rPr>
                  </w:rPrChange>
                </w:rPr>
                <w:t>1710-1780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829"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79AD120" w14:textId="77777777" w:rsidR="00576BDA" w:rsidRPr="00FB6926" w:rsidRDefault="00576BDA">
            <w:pPr>
              <w:pStyle w:val="Tabletext"/>
              <w:jc w:val="center"/>
              <w:rPr>
                <w:ins w:id="8830" w:author="Author"/>
                <w:sz w:val="20"/>
                <w:rPrChange w:id="8831" w:author="Author">
                  <w:rPr>
                    <w:ins w:id="8832" w:author="Author"/>
                    <w:rFonts w:ascii="Times New Roman" w:hAnsi="Times New Roman"/>
                    <w:sz w:val="20"/>
                  </w:rPr>
                </w:rPrChange>
              </w:rPr>
              <w:pPrChange w:id="8833" w:author="Author">
                <w:pPr>
                  <w:pStyle w:val="TAC"/>
                </w:pPr>
              </w:pPrChange>
            </w:pPr>
            <w:ins w:id="8834" w:author="Author">
              <w:r w:rsidRPr="00FB6926">
                <w:rPr>
                  <w:sz w:val="20"/>
                  <w:rPrChange w:id="8835"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836"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9558580" w14:textId="77777777" w:rsidR="00576BDA" w:rsidRPr="00FB6926" w:rsidRDefault="00576BDA">
            <w:pPr>
              <w:pStyle w:val="Tabletext"/>
              <w:jc w:val="center"/>
              <w:rPr>
                <w:ins w:id="8837" w:author="Author"/>
                <w:sz w:val="20"/>
                <w:rPrChange w:id="8838" w:author="Author">
                  <w:rPr>
                    <w:ins w:id="8839" w:author="Author"/>
                    <w:rFonts w:ascii="Times New Roman" w:hAnsi="Times New Roman"/>
                    <w:sz w:val="20"/>
                  </w:rPr>
                </w:rPrChange>
              </w:rPr>
              <w:pPrChange w:id="8840" w:author="Author">
                <w:pPr>
                  <w:pStyle w:val="TAC"/>
                </w:pPr>
              </w:pPrChange>
            </w:pPr>
            <w:ins w:id="8841" w:author="Author">
              <w:r w:rsidRPr="00FB6926">
                <w:rPr>
                  <w:sz w:val="20"/>
                  <w:rPrChange w:id="8842"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843"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0EF6746" w14:textId="77777777" w:rsidR="00576BDA" w:rsidRPr="00FB6926" w:rsidRDefault="00576BDA">
            <w:pPr>
              <w:pStyle w:val="Tabletext"/>
              <w:rPr>
                <w:ins w:id="8844" w:author="Author"/>
                <w:sz w:val="20"/>
                <w:rPrChange w:id="8845" w:author="Author">
                  <w:rPr>
                    <w:ins w:id="8846" w:author="Author"/>
                  </w:rPr>
                </w:rPrChange>
              </w:rPr>
              <w:pPrChange w:id="8847" w:author="Author">
                <w:pPr>
                  <w:pStyle w:val="TAL"/>
                </w:pPr>
              </w:pPrChange>
            </w:pPr>
            <w:ins w:id="8848" w:author="Author">
              <w:r w:rsidRPr="00FB6926">
                <w:rPr>
                  <w:sz w:val="20"/>
                  <w:rPrChange w:id="8849" w:author="Author">
                    <w:rPr/>
                  </w:rPrChange>
                </w:rPr>
                <w:t xml:space="preserve">This requirement </w:t>
              </w:r>
              <w:proofErr w:type="spellStart"/>
              <w:r w:rsidRPr="00FB6926">
                <w:rPr>
                  <w:sz w:val="20"/>
                  <w:rPrChange w:id="8850" w:author="Author">
                    <w:rPr/>
                  </w:rPrChange>
                </w:rPr>
                <w:t>does</w:t>
              </w:r>
              <w:proofErr w:type="spellEnd"/>
              <w:r w:rsidRPr="00FB6926">
                <w:rPr>
                  <w:sz w:val="20"/>
                  <w:rPrChange w:id="8851" w:author="Author">
                    <w:rPr/>
                  </w:rPrChange>
                </w:rPr>
                <w:t xml:space="preserve"> not </w:t>
              </w:r>
              <w:proofErr w:type="spellStart"/>
              <w:r w:rsidRPr="00FB6926">
                <w:rPr>
                  <w:sz w:val="20"/>
                  <w:rPrChange w:id="8852" w:author="Author">
                    <w:rPr/>
                  </w:rPrChange>
                </w:rPr>
                <w:t>apply</w:t>
              </w:r>
              <w:proofErr w:type="spellEnd"/>
              <w:r w:rsidRPr="00FB6926">
                <w:rPr>
                  <w:sz w:val="20"/>
                  <w:rPrChange w:id="8853" w:author="Author">
                    <w:rPr/>
                  </w:rPrChange>
                </w:rPr>
                <w:t xml:space="preserve"> to E-UTRA BS operating in band 66. For E-UTRA BS operating in Band 4, </w:t>
              </w:r>
              <w:proofErr w:type="spellStart"/>
              <w:r w:rsidRPr="00FB6926">
                <w:rPr>
                  <w:sz w:val="20"/>
                  <w:rPrChange w:id="8854" w:author="Author">
                    <w:rPr/>
                  </w:rPrChange>
                </w:rPr>
                <w:t>it</w:t>
              </w:r>
              <w:proofErr w:type="spellEnd"/>
              <w:r w:rsidRPr="00FB6926">
                <w:rPr>
                  <w:sz w:val="20"/>
                  <w:rPrChange w:id="8855" w:author="Author">
                    <w:rPr/>
                  </w:rPrChange>
                </w:rPr>
                <w:t xml:space="preserve"> </w:t>
              </w:r>
              <w:proofErr w:type="spellStart"/>
              <w:r w:rsidRPr="00FB6926">
                <w:rPr>
                  <w:sz w:val="20"/>
                  <w:rPrChange w:id="8856" w:author="Author">
                    <w:rPr/>
                  </w:rPrChange>
                </w:rPr>
                <w:t>applies</w:t>
              </w:r>
              <w:proofErr w:type="spellEnd"/>
              <w:r w:rsidRPr="00FB6926">
                <w:rPr>
                  <w:sz w:val="20"/>
                  <w:rPrChange w:id="8857" w:author="Author">
                    <w:rPr/>
                  </w:rPrChange>
                </w:rPr>
                <w:t xml:space="preserve"> for 1755 MHz to 1780 MHz. For E-UTRA BS operating in Band 10, </w:t>
              </w:r>
              <w:proofErr w:type="spellStart"/>
              <w:r w:rsidRPr="00FB6926">
                <w:rPr>
                  <w:sz w:val="20"/>
                  <w:rPrChange w:id="8858" w:author="Author">
                    <w:rPr/>
                  </w:rPrChange>
                </w:rPr>
                <w:t>it</w:t>
              </w:r>
              <w:proofErr w:type="spellEnd"/>
              <w:r w:rsidRPr="00FB6926">
                <w:rPr>
                  <w:sz w:val="20"/>
                  <w:rPrChange w:id="8859" w:author="Author">
                    <w:rPr/>
                  </w:rPrChange>
                </w:rPr>
                <w:t xml:space="preserve"> </w:t>
              </w:r>
              <w:proofErr w:type="spellStart"/>
              <w:r w:rsidRPr="00FB6926">
                <w:rPr>
                  <w:sz w:val="20"/>
                  <w:rPrChange w:id="8860" w:author="Author">
                    <w:rPr/>
                  </w:rPrChange>
                </w:rPr>
                <w:t>applies</w:t>
              </w:r>
              <w:proofErr w:type="spellEnd"/>
              <w:r w:rsidRPr="00FB6926">
                <w:rPr>
                  <w:sz w:val="20"/>
                  <w:rPrChange w:id="8861" w:author="Author">
                    <w:rPr/>
                  </w:rPrChange>
                </w:rPr>
                <w:t xml:space="preserve"> for 1770 MHz to 1780 MHz.</w:t>
              </w:r>
            </w:ins>
          </w:p>
        </w:tc>
      </w:tr>
      <w:tr w:rsidR="00576BDA" w:rsidRPr="008E21F4" w14:paraId="491CBE65" w14:textId="77777777" w:rsidTr="00FB6926">
        <w:tblPrEx>
          <w:tblCellMar>
            <w:left w:w="28" w:type="dxa"/>
            <w:right w:w="28" w:type="dxa"/>
          </w:tblCellMar>
          <w:tblPrExChange w:id="8862" w:author="Author">
            <w:tblPrEx>
              <w:tblCellMar>
                <w:left w:w="28" w:type="dxa"/>
                <w:right w:w="28" w:type="dxa"/>
              </w:tblCellMar>
            </w:tblPrEx>
          </w:tblPrExChange>
        </w:tblPrEx>
        <w:trPr>
          <w:gridAfter w:val="1"/>
          <w:wAfter w:w="11" w:type="dxa"/>
          <w:cantSplit/>
          <w:trHeight w:val="113"/>
          <w:jc w:val="center"/>
          <w:ins w:id="8863" w:author="Author"/>
          <w:trPrChange w:id="8864"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8865" w:author="Author">
              <w:tcPr>
                <w:tcW w:w="1302" w:type="dxa"/>
                <w:gridSpan w:val="3"/>
                <w:vMerge w:val="restart"/>
                <w:tcBorders>
                  <w:left w:val="single" w:sz="4" w:space="0" w:color="auto"/>
                  <w:right w:val="single" w:sz="4" w:space="0" w:color="auto"/>
                </w:tcBorders>
                <w:shd w:val="clear" w:color="auto" w:fill="auto"/>
              </w:tcPr>
            </w:tcPrChange>
          </w:tcPr>
          <w:p w14:paraId="20CBBCB8" w14:textId="77777777" w:rsidR="00576BDA" w:rsidRPr="00205DD7" w:rsidRDefault="00576BDA">
            <w:pPr>
              <w:pStyle w:val="Tabletext"/>
              <w:jc w:val="left"/>
              <w:rPr>
                <w:ins w:id="8866" w:author="Author"/>
                <w:rFonts w:eastAsia="DengXian"/>
                <w:sz w:val="20"/>
                <w:lang w:val="sv-SE"/>
              </w:rPr>
              <w:pPrChange w:id="8867" w:author="Author">
                <w:pPr>
                  <w:pStyle w:val="TAC"/>
                </w:pPr>
              </w:pPrChange>
            </w:pPr>
            <w:ins w:id="8868" w:author="Author">
              <w:r w:rsidRPr="00FB6926">
                <w:rPr>
                  <w:sz w:val="20"/>
                  <w:rPrChange w:id="8869" w:author="Author">
                    <w:rPr>
                      <w:sz w:val="20"/>
                    </w:rPr>
                  </w:rPrChange>
                </w:rPr>
                <w:t xml:space="preserve">E-UTRA </w:t>
              </w:r>
              <w:r>
                <w:rPr>
                  <w:sz w:val="20"/>
                </w:rPr>
                <w:br/>
              </w:r>
              <w:r w:rsidRPr="00FB6926">
                <w:rPr>
                  <w:sz w:val="20"/>
                  <w:rPrChange w:id="8870" w:author="Author">
                    <w:rPr>
                      <w:sz w:val="20"/>
                    </w:rPr>
                  </w:rPrChange>
                </w:rPr>
                <w:t>Band 87</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871"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4313A1E8" w14:textId="77777777" w:rsidR="00576BDA" w:rsidRPr="00FB6926" w:rsidRDefault="00576BDA">
            <w:pPr>
              <w:pStyle w:val="Tabletext"/>
              <w:jc w:val="center"/>
              <w:rPr>
                <w:ins w:id="8872" w:author="Author"/>
                <w:sz w:val="20"/>
                <w:rPrChange w:id="8873" w:author="Author">
                  <w:rPr>
                    <w:ins w:id="8874" w:author="Author"/>
                    <w:rFonts w:ascii="Times New Roman" w:hAnsi="Times New Roman"/>
                    <w:sz w:val="20"/>
                  </w:rPr>
                </w:rPrChange>
              </w:rPr>
              <w:pPrChange w:id="8875" w:author="Author">
                <w:pPr>
                  <w:pStyle w:val="TAC"/>
                </w:pPr>
              </w:pPrChange>
            </w:pPr>
            <w:ins w:id="8876" w:author="Author">
              <w:r w:rsidRPr="00FB6926">
                <w:rPr>
                  <w:sz w:val="20"/>
                  <w:rPrChange w:id="8877" w:author="Author">
                    <w:rPr>
                      <w:sz w:val="20"/>
                    </w:rPr>
                  </w:rPrChange>
                </w:rPr>
                <w:t>420-425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878"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3370A8F" w14:textId="77777777" w:rsidR="00576BDA" w:rsidRPr="00FB6926" w:rsidRDefault="00576BDA">
            <w:pPr>
              <w:pStyle w:val="Tabletext"/>
              <w:jc w:val="center"/>
              <w:rPr>
                <w:ins w:id="8879" w:author="Author"/>
                <w:sz w:val="20"/>
                <w:rPrChange w:id="8880" w:author="Author">
                  <w:rPr>
                    <w:ins w:id="8881" w:author="Author"/>
                    <w:rFonts w:ascii="Times New Roman" w:hAnsi="Times New Roman"/>
                    <w:sz w:val="20"/>
                  </w:rPr>
                </w:rPrChange>
              </w:rPr>
              <w:pPrChange w:id="8882" w:author="Author">
                <w:pPr>
                  <w:pStyle w:val="TAC"/>
                </w:pPr>
              </w:pPrChange>
            </w:pPr>
            <w:ins w:id="8883" w:author="Author">
              <w:r w:rsidRPr="00FB6926">
                <w:rPr>
                  <w:sz w:val="20"/>
                  <w:rPrChange w:id="8884"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885"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19D0284" w14:textId="77777777" w:rsidR="00576BDA" w:rsidRPr="00FB6926" w:rsidRDefault="00576BDA">
            <w:pPr>
              <w:pStyle w:val="Tabletext"/>
              <w:jc w:val="center"/>
              <w:rPr>
                <w:ins w:id="8886" w:author="Author"/>
                <w:sz w:val="20"/>
                <w:rPrChange w:id="8887" w:author="Author">
                  <w:rPr>
                    <w:ins w:id="8888" w:author="Author"/>
                    <w:rFonts w:ascii="Times New Roman" w:hAnsi="Times New Roman"/>
                    <w:sz w:val="20"/>
                  </w:rPr>
                </w:rPrChange>
              </w:rPr>
              <w:pPrChange w:id="8889" w:author="Author">
                <w:pPr>
                  <w:pStyle w:val="TAC"/>
                </w:pPr>
              </w:pPrChange>
            </w:pPr>
            <w:ins w:id="8890" w:author="Author">
              <w:r w:rsidRPr="00FB6926">
                <w:rPr>
                  <w:sz w:val="20"/>
                  <w:rPrChange w:id="8891"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892"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0F765161" w14:textId="77777777" w:rsidR="00576BDA" w:rsidRPr="00FB6926" w:rsidRDefault="00576BDA">
            <w:pPr>
              <w:pStyle w:val="Tabletext"/>
              <w:rPr>
                <w:ins w:id="8893" w:author="Author"/>
                <w:sz w:val="20"/>
                <w:rPrChange w:id="8894" w:author="Author">
                  <w:rPr>
                    <w:ins w:id="8895" w:author="Author"/>
                  </w:rPr>
                </w:rPrChange>
              </w:rPr>
              <w:pPrChange w:id="8896" w:author="Author">
                <w:pPr>
                  <w:pStyle w:val="TAL"/>
                </w:pPr>
              </w:pPrChange>
            </w:pPr>
            <w:ins w:id="8897" w:author="Author">
              <w:r w:rsidRPr="00FB6926">
                <w:rPr>
                  <w:sz w:val="20"/>
                  <w:rPrChange w:id="8898" w:author="Author">
                    <w:rPr/>
                  </w:rPrChange>
                </w:rPr>
                <w:t xml:space="preserve">This requirement </w:t>
              </w:r>
              <w:proofErr w:type="spellStart"/>
              <w:r w:rsidRPr="00FB6926">
                <w:rPr>
                  <w:sz w:val="20"/>
                  <w:rPrChange w:id="8899" w:author="Author">
                    <w:rPr/>
                  </w:rPrChange>
                </w:rPr>
                <w:t>does</w:t>
              </w:r>
              <w:proofErr w:type="spellEnd"/>
              <w:r w:rsidRPr="00FB6926">
                <w:rPr>
                  <w:sz w:val="20"/>
                  <w:rPrChange w:id="8900" w:author="Author">
                    <w:rPr/>
                  </w:rPrChange>
                </w:rPr>
                <w:t xml:space="preserve"> not </w:t>
              </w:r>
              <w:proofErr w:type="spellStart"/>
              <w:r w:rsidRPr="00FB6926">
                <w:rPr>
                  <w:sz w:val="20"/>
                  <w:rPrChange w:id="8901" w:author="Author">
                    <w:rPr/>
                  </w:rPrChange>
                </w:rPr>
                <w:t>apply</w:t>
              </w:r>
              <w:proofErr w:type="spellEnd"/>
              <w:r w:rsidRPr="00FB6926">
                <w:rPr>
                  <w:sz w:val="20"/>
                  <w:rPrChange w:id="8902" w:author="Author">
                    <w:rPr/>
                  </w:rPrChange>
                </w:rPr>
                <w:t xml:space="preserve"> to E-UTRA BS operating in band 87 </w:t>
              </w:r>
              <w:proofErr w:type="spellStart"/>
              <w:r w:rsidRPr="00FB6926">
                <w:rPr>
                  <w:sz w:val="20"/>
                  <w:rPrChange w:id="8903" w:author="Author">
                    <w:rPr/>
                  </w:rPrChange>
                </w:rPr>
                <w:t>or</w:t>
              </w:r>
              <w:proofErr w:type="spellEnd"/>
              <w:r w:rsidRPr="00FB6926">
                <w:rPr>
                  <w:sz w:val="20"/>
                  <w:rPrChange w:id="8904" w:author="Author">
                    <w:rPr/>
                  </w:rPrChange>
                </w:rPr>
                <w:t xml:space="preserve"> 88.</w:t>
              </w:r>
            </w:ins>
          </w:p>
        </w:tc>
      </w:tr>
      <w:tr w:rsidR="00576BDA" w:rsidRPr="008E21F4" w14:paraId="3D892FD7" w14:textId="77777777" w:rsidTr="00FB6926">
        <w:tblPrEx>
          <w:tblCellMar>
            <w:left w:w="28" w:type="dxa"/>
            <w:right w:w="28" w:type="dxa"/>
          </w:tblCellMar>
          <w:tblPrExChange w:id="8905" w:author="Author">
            <w:tblPrEx>
              <w:tblCellMar>
                <w:left w:w="28" w:type="dxa"/>
                <w:right w:w="28" w:type="dxa"/>
              </w:tblCellMar>
            </w:tblPrEx>
          </w:tblPrExChange>
        </w:tblPrEx>
        <w:trPr>
          <w:gridAfter w:val="1"/>
          <w:wAfter w:w="11" w:type="dxa"/>
          <w:cantSplit/>
          <w:trHeight w:val="113"/>
          <w:jc w:val="center"/>
          <w:ins w:id="8906" w:author="Author"/>
          <w:trPrChange w:id="8907" w:author="Author">
            <w:trPr>
              <w:cantSplit/>
              <w:trHeight w:val="113"/>
              <w:jc w:val="center"/>
            </w:trPr>
          </w:trPrChange>
        </w:trPr>
        <w:tc>
          <w:tcPr>
            <w:tcW w:w="1271" w:type="dxa"/>
            <w:gridSpan w:val="3"/>
            <w:vMerge/>
            <w:tcBorders>
              <w:left w:val="single" w:sz="4" w:space="0" w:color="auto"/>
              <w:bottom w:val="single" w:sz="4" w:space="0" w:color="auto"/>
              <w:right w:val="single" w:sz="4" w:space="0" w:color="auto"/>
            </w:tcBorders>
            <w:shd w:val="clear" w:color="auto" w:fill="auto"/>
            <w:tcPrChange w:id="8908" w:author="Author">
              <w:tcPr>
                <w:tcW w:w="1302" w:type="dxa"/>
                <w:gridSpan w:val="3"/>
                <w:vMerge/>
                <w:tcBorders>
                  <w:left w:val="single" w:sz="4" w:space="0" w:color="auto"/>
                  <w:bottom w:val="single" w:sz="4" w:space="0" w:color="auto"/>
                  <w:right w:val="single" w:sz="4" w:space="0" w:color="auto"/>
                </w:tcBorders>
                <w:shd w:val="clear" w:color="auto" w:fill="auto"/>
              </w:tcPr>
            </w:tcPrChange>
          </w:tcPr>
          <w:p w14:paraId="6EC0FF75" w14:textId="77777777" w:rsidR="00576BDA" w:rsidRPr="00FB6926" w:rsidRDefault="00576BDA">
            <w:pPr>
              <w:pStyle w:val="Tabletext"/>
              <w:jc w:val="left"/>
              <w:rPr>
                <w:ins w:id="8909" w:author="Author"/>
                <w:rFonts w:eastAsia="DengXian"/>
                <w:sz w:val="20"/>
                <w:rPrChange w:id="8910" w:author="Author">
                  <w:rPr>
                    <w:ins w:id="8911" w:author="Author"/>
                    <w:rFonts w:eastAsia="DengXian" w:cs="v5.0.0"/>
                  </w:rPr>
                </w:rPrChange>
              </w:rPr>
              <w:pPrChange w:id="8912"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913"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D151261" w14:textId="77777777" w:rsidR="00576BDA" w:rsidRPr="00FB6926" w:rsidRDefault="00576BDA">
            <w:pPr>
              <w:pStyle w:val="Tabletext"/>
              <w:jc w:val="center"/>
              <w:rPr>
                <w:ins w:id="8914" w:author="Author"/>
                <w:sz w:val="20"/>
                <w:rPrChange w:id="8915" w:author="Author">
                  <w:rPr>
                    <w:ins w:id="8916" w:author="Author"/>
                    <w:rFonts w:ascii="Times New Roman" w:hAnsi="Times New Roman"/>
                    <w:sz w:val="20"/>
                  </w:rPr>
                </w:rPrChange>
              </w:rPr>
              <w:pPrChange w:id="8917" w:author="Author">
                <w:pPr>
                  <w:pStyle w:val="TAC"/>
                </w:pPr>
              </w:pPrChange>
            </w:pPr>
            <w:ins w:id="8918" w:author="Author">
              <w:r w:rsidRPr="00FB6926">
                <w:rPr>
                  <w:sz w:val="20"/>
                  <w:rPrChange w:id="8919" w:author="Author">
                    <w:rPr>
                      <w:rFonts w:cs="Arial"/>
                    </w:rPr>
                  </w:rPrChange>
                </w:rPr>
                <w:t>410</w:t>
              </w:r>
              <w:r w:rsidRPr="00FB6926">
                <w:rPr>
                  <w:sz w:val="20"/>
                  <w:rPrChange w:id="8920" w:author="Author">
                    <w:rPr>
                      <w:sz w:val="20"/>
                    </w:rPr>
                  </w:rPrChange>
                </w:rPr>
                <w:t>-415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921"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C6EFC37" w14:textId="77777777" w:rsidR="00576BDA" w:rsidRPr="00FB6926" w:rsidRDefault="00576BDA">
            <w:pPr>
              <w:pStyle w:val="Tabletext"/>
              <w:jc w:val="center"/>
              <w:rPr>
                <w:ins w:id="8922" w:author="Author"/>
                <w:sz w:val="20"/>
                <w:rPrChange w:id="8923" w:author="Author">
                  <w:rPr>
                    <w:ins w:id="8924" w:author="Author"/>
                    <w:rFonts w:ascii="Times New Roman" w:hAnsi="Times New Roman"/>
                    <w:sz w:val="20"/>
                  </w:rPr>
                </w:rPrChange>
              </w:rPr>
              <w:pPrChange w:id="8925" w:author="Author">
                <w:pPr>
                  <w:pStyle w:val="TAC"/>
                </w:pPr>
              </w:pPrChange>
            </w:pPr>
            <w:ins w:id="8926" w:author="Author">
              <w:r w:rsidRPr="00FB6926">
                <w:rPr>
                  <w:sz w:val="20"/>
                  <w:rPrChange w:id="8927"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928"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8CE8FE4" w14:textId="77777777" w:rsidR="00576BDA" w:rsidRPr="00FB6926" w:rsidRDefault="00576BDA">
            <w:pPr>
              <w:pStyle w:val="Tabletext"/>
              <w:jc w:val="center"/>
              <w:rPr>
                <w:ins w:id="8929" w:author="Author"/>
                <w:sz w:val="20"/>
                <w:rPrChange w:id="8930" w:author="Author">
                  <w:rPr>
                    <w:ins w:id="8931" w:author="Author"/>
                    <w:rFonts w:ascii="Times New Roman" w:hAnsi="Times New Roman"/>
                    <w:sz w:val="20"/>
                  </w:rPr>
                </w:rPrChange>
              </w:rPr>
              <w:pPrChange w:id="8932" w:author="Author">
                <w:pPr>
                  <w:pStyle w:val="TAC"/>
                </w:pPr>
              </w:pPrChange>
            </w:pPr>
            <w:ins w:id="8933" w:author="Author">
              <w:r w:rsidRPr="00FB6926">
                <w:rPr>
                  <w:sz w:val="20"/>
                  <w:rPrChange w:id="8934"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935"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772E35C" w14:textId="77777777" w:rsidR="00576BDA" w:rsidRPr="00FB6926" w:rsidRDefault="00576BDA">
            <w:pPr>
              <w:pStyle w:val="Tabletext"/>
              <w:rPr>
                <w:ins w:id="8936" w:author="Author"/>
                <w:sz w:val="20"/>
                <w:rPrChange w:id="8937" w:author="Author">
                  <w:rPr>
                    <w:ins w:id="8938" w:author="Author"/>
                  </w:rPr>
                </w:rPrChange>
              </w:rPr>
              <w:pPrChange w:id="8939" w:author="Author">
                <w:pPr>
                  <w:pStyle w:val="TAL"/>
                </w:pPr>
              </w:pPrChange>
            </w:pPr>
            <w:ins w:id="8940" w:author="Author">
              <w:r w:rsidRPr="00FB6926">
                <w:rPr>
                  <w:sz w:val="20"/>
                  <w:rPrChange w:id="8941" w:author="Author">
                    <w:rPr/>
                  </w:rPrChange>
                </w:rPr>
                <w:t xml:space="preserve">This requirement </w:t>
              </w:r>
              <w:proofErr w:type="spellStart"/>
              <w:r w:rsidRPr="00FB6926">
                <w:rPr>
                  <w:sz w:val="20"/>
                  <w:rPrChange w:id="8942" w:author="Author">
                    <w:rPr/>
                  </w:rPrChange>
                </w:rPr>
                <w:t>does</w:t>
              </w:r>
              <w:proofErr w:type="spellEnd"/>
              <w:r w:rsidRPr="00FB6926">
                <w:rPr>
                  <w:sz w:val="20"/>
                  <w:rPrChange w:id="8943" w:author="Author">
                    <w:rPr/>
                  </w:rPrChange>
                </w:rPr>
                <w:t xml:space="preserve"> not </w:t>
              </w:r>
              <w:proofErr w:type="spellStart"/>
              <w:r w:rsidRPr="00FB6926">
                <w:rPr>
                  <w:sz w:val="20"/>
                  <w:rPrChange w:id="8944" w:author="Author">
                    <w:rPr/>
                  </w:rPrChange>
                </w:rPr>
                <w:t>apply</w:t>
              </w:r>
              <w:proofErr w:type="spellEnd"/>
              <w:r w:rsidRPr="00FB6926">
                <w:rPr>
                  <w:sz w:val="20"/>
                  <w:rPrChange w:id="8945" w:author="Author">
                    <w:rPr/>
                  </w:rPrChange>
                </w:rPr>
                <w:t xml:space="preserve"> to E-UTRA BS operating in band 87.</w:t>
              </w:r>
            </w:ins>
          </w:p>
        </w:tc>
      </w:tr>
      <w:tr w:rsidR="00576BDA" w:rsidRPr="008E21F4" w14:paraId="13B43546" w14:textId="77777777" w:rsidTr="00FB6926">
        <w:tblPrEx>
          <w:tblCellMar>
            <w:left w:w="28" w:type="dxa"/>
            <w:right w:w="28" w:type="dxa"/>
          </w:tblCellMar>
          <w:tblPrExChange w:id="8946" w:author="Author">
            <w:tblPrEx>
              <w:tblCellMar>
                <w:left w:w="28" w:type="dxa"/>
                <w:right w:w="28" w:type="dxa"/>
              </w:tblCellMar>
            </w:tblPrEx>
          </w:tblPrExChange>
        </w:tblPrEx>
        <w:trPr>
          <w:gridAfter w:val="1"/>
          <w:wAfter w:w="11" w:type="dxa"/>
          <w:cantSplit/>
          <w:trHeight w:val="113"/>
          <w:jc w:val="center"/>
          <w:ins w:id="8947" w:author="Author"/>
          <w:trPrChange w:id="8948"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8949" w:author="Author">
              <w:tcPr>
                <w:tcW w:w="1302" w:type="dxa"/>
                <w:gridSpan w:val="3"/>
                <w:vMerge w:val="restart"/>
                <w:tcBorders>
                  <w:left w:val="single" w:sz="4" w:space="0" w:color="auto"/>
                  <w:right w:val="single" w:sz="4" w:space="0" w:color="auto"/>
                </w:tcBorders>
                <w:shd w:val="clear" w:color="auto" w:fill="auto"/>
              </w:tcPr>
            </w:tcPrChange>
          </w:tcPr>
          <w:p w14:paraId="52FD28C4" w14:textId="77777777" w:rsidR="00576BDA" w:rsidRPr="00205DD7" w:rsidRDefault="00576BDA">
            <w:pPr>
              <w:pStyle w:val="Tabletext"/>
              <w:jc w:val="left"/>
              <w:rPr>
                <w:ins w:id="8950" w:author="Author"/>
                <w:rFonts w:eastAsia="DengXian"/>
                <w:sz w:val="20"/>
                <w:lang w:val="sv-SE"/>
              </w:rPr>
              <w:pPrChange w:id="8951" w:author="Author">
                <w:pPr>
                  <w:pStyle w:val="TAC"/>
                </w:pPr>
              </w:pPrChange>
            </w:pPr>
            <w:ins w:id="8952" w:author="Author">
              <w:r w:rsidRPr="00FB6926">
                <w:rPr>
                  <w:sz w:val="20"/>
                  <w:rPrChange w:id="8953" w:author="Author">
                    <w:rPr>
                      <w:sz w:val="20"/>
                    </w:rPr>
                  </w:rPrChange>
                </w:rPr>
                <w:t xml:space="preserve">E-UTRA </w:t>
              </w:r>
              <w:r>
                <w:rPr>
                  <w:sz w:val="20"/>
                </w:rPr>
                <w:br/>
              </w:r>
              <w:r w:rsidRPr="00FB6926">
                <w:rPr>
                  <w:sz w:val="20"/>
                  <w:rPrChange w:id="8954" w:author="Author">
                    <w:rPr>
                      <w:sz w:val="20"/>
                    </w:rPr>
                  </w:rPrChange>
                </w:rPr>
                <w:t>Band 88</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955"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511C2FD" w14:textId="77777777" w:rsidR="00576BDA" w:rsidRPr="00FB6926" w:rsidRDefault="00576BDA">
            <w:pPr>
              <w:pStyle w:val="Tabletext"/>
              <w:jc w:val="center"/>
              <w:rPr>
                <w:ins w:id="8956" w:author="Author"/>
                <w:sz w:val="20"/>
                <w:rPrChange w:id="8957" w:author="Author">
                  <w:rPr>
                    <w:ins w:id="8958" w:author="Author"/>
                    <w:rFonts w:ascii="Times New Roman" w:hAnsi="Times New Roman"/>
                    <w:sz w:val="20"/>
                  </w:rPr>
                </w:rPrChange>
              </w:rPr>
              <w:pPrChange w:id="8959" w:author="Author">
                <w:pPr>
                  <w:pStyle w:val="TAC"/>
                </w:pPr>
              </w:pPrChange>
            </w:pPr>
            <w:ins w:id="8960" w:author="Author">
              <w:r w:rsidRPr="00FB6926">
                <w:rPr>
                  <w:sz w:val="20"/>
                  <w:lang w:eastAsia="zh-CN"/>
                  <w:rPrChange w:id="8961" w:author="Author">
                    <w:rPr>
                      <w:sz w:val="20"/>
                      <w:lang w:eastAsia="zh-CN"/>
                    </w:rPr>
                  </w:rPrChange>
                </w:rPr>
                <w:t>422-427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962"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572514F" w14:textId="77777777" w:rsidR="00576BDA" w:rsidRPr="00FB6926" w:rsidRDefault="00576BDA">
            <w:pPr>
              <w:pStyle w:val="Tabletext"/>
              <w:jc w:val="center"/>
              <w:rPr>
                <w:ins w:id="8963" w:author="Author"/>
                <w:sz w:val="20"/>
                <w:rPrChange w:id="8964" w:author="Author">
                  <w:rPr>
                    <w:ins w:id="8965" w:author="Author"/>
                    <w:rFonts w:ascii="Times New Roman" w:hAnsi="Times New Roman"/>
                    <w:sz w:val="20"/>
                  </w:rPr>
                </w:rPrChange>
              </w:rPr>
              <w:pPrChange w:id="8966" w:author="Author">
                <w:pPr>
                  <w:pStyle w:val="TAC"/>
                </w:pPr>
              </w:pPrChange>
            </w:pPr>
            <w:ins w:id="8967" w:author="Author">
              <w:r w:rsidRPr="00FB6926">
                <w:rPr>
                  <w:sz w:val="20"/>
                  <w:rPrChange w:id="8968"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969"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DA5FEAB" w14:textId="77777777" w:rsidR="00576BDA" w:rsidRPr="00FB6926" w:rsidRDefault="00576BDA">
            <w:pPr>
              <w:pStyle w:val="Tabletext"/>
              <w:jc w:val="center"/>
              <w:rPr>
                <w:ins w:id="8970" w:author="Author"/>
                <w:sz w:val="20"/>
                <w:rPrChange w:id="8971" w:author="Author">
                  <w:rPr>
                    <w:ins w:id="8972" w:author="Author"/>
                    <w:rFonts w:ascii="Times New Roman" w:hAnsi="Times New Roman"/>
                    <w:sz w:val="20"/>
                  </w:rPr>
                </w:rPrChange>
              </w:rPr>
              <w:pPrChange w:id="8973" w:author="Author">
                <w:pPr>
                  <w:pStyle w:val="TAC"/>
                </w:pPr>
              </w:pPrChange>
            </w:pPr>
            <w:ins w:id="8974" w:author="Author">
              <w:r w:rsidRPr="00FB6926">
                <w:rPr>
                  <w:sz w:val="20"/>
                  <w:rPrChange w:id="8975"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976"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5427BE16" w14:textId="77777777" w:rsidR="00576BDA" w:rsidRPr="00FB6926" w:rsidRDefault="00576BDA">
            <w:pPr>
              <w:pStyle w:val="Tabletext"/>
              <w:rPr>
                <w:ins w:id="8977" w:author="Author"/>
                <w:sz w:val="20"/>
                <w:rPrChange w:id="8978" w:author="Author">
                  <w:rPr>
                    <w:ins w:id="8979" w:author="Author"/>
                  </w:rPr>
                </w:rPrChange>
              </w:rPr>
              <w:pPrChange w:id="8980" w:author="Author">
                <w:pPr>
                  <w:pStyle w:val="TAL"/>
                </w:pPr>
              </w:pPrChange>
            </w:pPr>
            <w:ins w:id="8981" w:author="Author">
              <w:r w:rsidRPr="00FB6926">
                <w:rPr>
                  <w:sz w:val="20"/>
                  <w:rPrChange w:id="8982" w:author="Author">
                    <w:rPr/>
                  </w:rPrChange>
                </w:rPr>
                <w:t xml:space="preserve">This requirement </w:t>
              </w:r>
              <w:proofErr w:type="spellStart"/>
              <w:r w:rsidRPr="00FB6926">
                <w:rPr>
                  <w:sz w:val="20"/>
                  <w:rPrChange w:id="8983" w:author="Author">
                    <w:rPr/>
                  </w:rPrChange>
                </w:rPr>
                <w:t>does</w:t>
              </w:r>
              <w:proofErr w:type="spellEnd"/>
              <w:r w:rsidRPr="00FB6926">
                <w:rPr>
                  <w:sz w:val="20"/>
                  <w:rPrChange w:id="8984" w:author="Author">
                    <w:rPr/>
                  </w:rPrChange>
                </w:rPr>
                <w:t xml:space="preserve"> not </w:t>
              </w:r>
              <w:proofErr w:type="spellStart"/>
              <w:r w:rsidRPr="00FB6926">
                <w:rPr>
                  <w:sz w:val="20"/>
                  <w:rPrChange w:id="8985" w:author="Author">
                    <w:rPr/>
                  </w:rPrChange>
                </w:rPr>
                <w:t>apply</w:t>
              </w:r>
              <w:proofErr w:type="spellEnd"/>
              <w:r w:rsidRPr="00FB6926">
                <w:rPr>
                  <w:sz w:val="20"/>
                  <w:rPrChange w:id="8986" w:author="Author">
                    <w:rPr/>
                  </w:rPrChange>
                </w:rPr>
                <w:t xml:space="preserve"> to E-UTRA BS operating in band </w:t>
              </w:r>
              <w:r w:rsidRPr="00FB6926">
                <w:rPr>
                  <w:sz w:val="20"/>
                  <w:lang w:val="en-US"/>
                  <w:rPrChange w:id="8987" w:author="Author">
                    <w:rPr>
                      <w:lang w:val="en-US"/>
                    </w:rPr>
                  </w:rPrChange>
                </w:rPr>
                <w:t>87 or 88.</w:t>
              </w:r>
            </w:ins>
          </w:p>
        </w:tc>
      </w:tr>
      <w:tr w:rsidR="00576BDA" w:rsidRPr="008E21F4" w14:paraId="6E74C749" w14:textId="77777777" w:rsidTr="00FB6926">
        <w:tblPrEx>
          <w:tblCellMar>
            <w:left w:w="28" w:type="dxa"/>
            <w:right w:w="28" w:type="dxa"/>
          </w:tblCellMar>
          <w:tblPrExChange w:id="8988" w:author="Author">
            <w:tblPrEx>
              <w:tblCellMar>
                <w:left w:w="28" w:type="dxa"/>
                <w:right w:w="28" w:type="dxa"/>
              </w:tblCellMar>
            </w:tblPrEx>
          </w:tblPrExChange>
        </w:tblPrEx>
        <w:trPr>
          <w:gridAfter w:val="1"/>
          <w:wAfter w:w="11" w:type="dxa"/>
          <w:cantSplit/>
          <w:trHeight w:val="113"/>
          <w:jc w:val="center"/>
          <w:ins w:id="8989" w:author="Author"/>
          <w:trPrChange w:id="8990"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8991" w:author="Author">
              <w:tcPr>
                <w:tcW w:w="1302" w:type="dxa"/>
                <w:gridSpan w:val="3"/>
                <w:vMerge/>
                <w:tcBorders>
                  <w:left w:val="single" w:sz="4" w:space="0" w:color="auto"/>
                  <w:right w:val="single" w:sz="4" w:space="0" w:color="auto"/>
                </w:tcBorders>
                <w:shd w:val="clear" w:color="auto" w:fill="auto"/>
              </w:tcPr>
            </w:tcPrChange>
          </w:tcPr>
          <w:p w14:paraId="036C8BC2" w14:textId="77777777" w:rsidR="00576BDA" w:rsidRPr="00FB6926" w:rsidRDefault="00576BDA">
            <w:pPr>
              <w:pStyle w:val="Tabletext"/>
              <w:jc w:val="left"/>
              <w:rPr>
                <w:ins w:id="8992" w:author="Author"/>
                <w:rFonts w:eastAsia="DengXian"/>
                <w:sz w:val="20"/>
                <w:rPrChange w:id="8993" w:author="Author">
                  <w:rPr>
                    <w:ins w:id="8994" w:author="Author"/>
                    <w:rFonts w:eastAsia="DengXian" w:cs="v5.0.0"/>
                  </w:rPr>
                </w:rPrChange>
              </w:rPr>
              <w:pPrChange w:id="8995"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996"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63A5655" w14:textId="77777777" w:rsidR="00576BDA" w:rsidRPr="00FB6926" w:rsidRDefault="00576BDA">
            <w:pPr>
              <w:pStyle w:val="Tabletext"/>
              <w:jc w:val="center"/>
              <w:rPr>
                <w:ins w:id="8997" w:author="Author"/>
                <w:sz w:val="20"/>
                <w:rPrChange w:id="8998" w:author="Author">
                  <w:rPr>
                    <w:ins w:id="8999" w:author="Author"/>
                    <w:rFonts w:ascii="Times New Roman" w:hAnsi="Times New Roman"/>
                    <w:sz w:val="20"/>
                  </w:rPr>
                </w:rPrChange>
              </w:rPr>
              <w:pPrChange w:id="9000" w:author="Author">
                <w:pPr>
                  <w:pStyle w:val="TAC"/>
                </w:pPr>
              </w:pPrChange>
            </w:pPr>
            <w:ins w:id="9001" w:author="Author">
              <w:r w:rsidRPr="00FB6926">
                <w:rPr>
                  <w:sz w:val="20"/>
                  <w:lang w:eastAsia="zh-CN"/>
                  <w:rPrChange w:id="9002" w:author="Author">
                    <w:rPr>
                      <w:sz w:val="20"/>
                      <w:lang w:eastAsia="zh-CN"/>
                    </w:rPr>
                  </w:rPrChange>
                </w:rPr>
                <w:t>4</w:t>
              </w:r>
              <w:r w:rsidRPr="00FB6926">
                <w:rPr>
                  <w:sz w:val="20"/>
                  <w:lang w:val="en-US" w:eastAsia="zh-CN"/>
                  <w:rPrChange w:id="9003" w:author="Author">
                    <w:rPr>
                      <w:sz w:val="20"/>
                      <w:lang w:val="en-US" w:eastAsia="zh-CN"/>
                    </w:rPr>
                  </w:rPrChange>
                </w:rPr>
                <w:t>12</w:t>
              </w:r>
              <w:r w:rsidRPr="00FB6926">
                <w:rPr>
                  <w:sz w:val="20"/>
                  <w:lang w:eastAsia="zh-CN"/>
                  <w:rPrChange w:id="9004" w:author="Author">
                    <w:rPr>
                      <w:sz w:val="20"/>
                      <w:lang w:eastAsia="zh-CN"/>
                    </w:rPr>
                  </w:rPrChange>
                </w:rPr>
                <w:t>-417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9005"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370EF84F" w14:textId="77777777" w:rsidR="00576BDA" w:rsidRPr="00FB6926" w:rsidRDefault="00576BDA">
            <w:pPr>
              <w:pStyle w:val="Tabletext"/>
              <w:jc w:val="center"/>
              <w:rPr>
                <w:ins w:id="9006" w:author="Author"/>
                <w:sz w:val="20"/>
                <w:rPrChange w:id="9007" w:author="Author">
                  <w:rPr>
                    <w:ins w:id="9008" w:author="Author"/>
                    <w:rFonts w:ascii="Times New Roman" w:hAnsi="Times New Roman"/>
                    <w:sz w:val="20"/>
                  </w:rPr>
                </w:rPrChange>
              </w:rPr>
              <w:pPrChange w:id="9009" w:author="Author">
                <w:pPr>
                  <w:pStyle w:val="TAC"/>
                </w:pPr>
              </w:pPrChange>
            </w:pPr>
            <w:ins w:id="9010" w:author="Author">
              <w:r w:rsidRPr="00FB6926">
                <w:rPr>
                  <w:sz w:val="20"/>
                  <w:rPrChange w:id="9011"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9012"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458CB3C" w14:textId="77777777" w:rsidR="00576BDA" w:rsidRPr="00FB6926" w:rsidRDefault="00576BDA">
            <w:pPr>
              <w:pStyle w:val="Tabletext"/>
              <w:jc w:val="center"/>
              <w:rPr>
                <w:ins w:id="9013" w:author="Author"/>
                <w:sz w:val="20"/>
                <w:rPrChange w:id="9014" w:author="Author">
                  <w:rPr>
                    <w:ins w:id="9015" w:author="Author"/>
                    <w:rFonts w:ascii="Times New Roman" w:hAnsi="Times New Roman"/>
                    <w:sz w:val="20"/>
                  </w:rPr>
                </w:rPrChange>
              </w:rPr>
              <w:pPrChange w:id="9016" w:author="Author">
                <w:pPr>
                  <w:pStyle w:val="TAC"/>
                </w:pPr>
              </w:pPrChange>
            </w:pPr>
            <w:ins w:id="9017" w:author="Author">
              <w:r w:rsidRPr="00FB6926">
                <w:rPr>
                  <w:sz w:val="20"/>
                  <w:rPrChange w:id="9018"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9019"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D79A325" w14:textId="77777777" w:rsidR="00576BDA" w:rsidRPr="00FB6926" w:rsidRDefault="00576BDA">
            <w:pPr>
              <w:pStyle w:val="Tabletext"/>
              <w:rPr>
                <w:ins w:id="9020" w:author="Author"/>
                <w:sz w:val="20"/>
                <w:rPrChange w:id="9021" w:author="Author">
                  <w:rPr>
                    <w:ins w:id="9022" w:author="Author"/>
                  </w:rPr>
                </w:rPrChange>
              </w:rPr>
              <w:pPrChange w:id="9023" w:author="Author">
                <w:pPr>
                  <w:pStyle w:val="TAL"/>
                </w:pPr>
              </w:pPrChange>
            </w:pPr>
            <w:ins w:id="9024" w:author="Author">
              <w:r w:rsidRPr="00FB6926">
                <w:rPr>
                  <w:sz w:val="20"/>
                  <w:rPrChange w:id="9025" w:author="Author">
                    <w:rPr/>
                  </w:rPrChange>
                </w:rPr>
                <w:t xml:space="preserve">This requirement </w:t>
              </w:r>
              <w:proofErr w:type="spellStart"/>
              <w:r w:rsidRPr="00FB6926">
                <w:rPr>
                  <w:sz w:val="20"/>
                  <w:rPrChange w:id="9026" w:author="Author">
                    <w:rPr/>
                  </w:rPrChange>
                </w:rPr>
                <w:t>does</w:t>
              </w:r>
              <w:proofErr w:type="spellEnd"/>
              <w:r w:rsidRPr="00FB6926">
                <w:rPr>
                  <w:sz w:val="20"/>
                  <w:rPrChange w:id="9027" w:author="Author">
                    <w:rPr/>
                  </w:rPrChange>
                </w:rPr>
                <w:t xml:space="preserve"> not </w:t>
              </w:r>
              <w:proofErr w:type="spellStart"/>
              <w:r w:rsidRPr="00FB6926">
                <w:rPr>
                  <w:sz w:val="20"/>
                  <w:rPrChange w:id="9028" w:author="Author">
                    <w:rPr/>
                  </w:rPrChange>
                </w:rPr>
                <w:t>apply</w:t>
              </w:r>
              <w:proofErr w:type="spellEnd"/>
              <w:r w:rsidRPr="00FB6926">
                <w:rPr>
                  <w:sz w:val="20"/>
                  <w:rPrChange w:id="9029" w:author="Author">
                    <w:rPr/>
                  </w:rPrChange>
                </w:rPr>
                <w:t xml:space="preserve"> to E-UTRA BS operating in band 87 or 88</w:t>
              </w:r>
              <w:r w:rsidRPr="00FB6926">
                <w:rPr>
                  <w:sz w:val="20"/>
                  <w:lang w:val="en-US"/>
                  <w:rPrChange w:id="9030" w:author="Author">
                    <w:rPr>
                      <w:lang w:val="en-US"/>
                    </w:rPr>
                  </w:rPrChange>
                </w:rPr>
                <w:t>.</w:t>
              </w:r>
            </w:ins>
          </w:p>
        </w:tc>
      </w:tr>
      <w:tr w:rsidR="00576BDA" w:rsidRPr="008E21F4" w14:paraId="0D26BE5D" w14:textId="77777777" w:rsidTr="00FB6926">
        <w:tblPrEx>
          <w:tblCellMar>
            <w:left w:w="28" w:type="dxa"/>
            <w:right w:w="28" w:type="dxa"/>
          </w:tblCellMar>
          <w:tblPrExChange w:id="9031" w:author="Author">
            <w:tblPrEx>
              <w:tblCellMar>
                <w:left w:w="28" w:type="dxa"/>
                <w:right w:w="28" w:type="dxa"/>
              </w:tblCellMar>
            </w:tblPrEx>
          </w:tblPrExChange>
        </w:tblPrEx>
        <w:trPr>
          <w:gridAfter w:val="1"/>
          <w:wAfter w:w="11" w:type="dxa"/>
          <w:cantSplit/>
          <w:trHeight w:val="113"/>
          <w:jc w:val="center"/>
          <w:ins w:id="9032" w:author="Author"/>
          <w:trPrChange w:id="9033" w:author="Author">
            <w:trPr>
              <w:cantSplit/>
              <w:trHeight w:val="113"/>
              <w:jc w:val="center"/>
            </w:trPr>
          </w:trPrChange>
        </w:trPr>
        <w:tc>
          <w:tcPr>
            <w:tcW w:w="1271" w:type="dxa"/>
            <w:gridSpan w:val="3"/>
            <w:tcBorders>
              <w:left w:val="single" w:sz="4" w:space="0" w:color="auto"/>
              <w:right w:val="single" w:sz="4" w:space="0" w:color="auto"/>
            </w:tcBorders>
            <w:shd w:val="clear" w:color="auto" w:fill="auto"/>
            <w:tcPrChange w:id="9034" w:author="Author">
              <w:tcPr>
                <w:tcW w:w="1302" w:type="dxa"/>
                <w:gridSpan w:val="3"/>
                <w:tcBorders>
                  <w:left w:val="single" w:sz="4" w:space="0" w:color="auto"/>
                  <w:right w:val="single" w:sz="4" w:space="0" w:color="auto"/>
                </w:tcBorders>
                <w:shd w:val="clear" w:color="auto" w:fill="auto"/>
              </w:tcPr>
            </w:tcPrChange>
          </w:tcPr>
          <w:p w14:paraId="110E3DAC" w14:textId="77777777" w:rsidR="00576BDA" w:rsidRPr="00205DD7" w:rsidRDefault="00576BDA">
            <w:pPr>
              <w:pStyle w:val="Tabletext"/>
              <w:jc w:val="left"/>
              <w:rPr>
                <w:ins w:id="9035" w:author="Author"/>
                <w:rFonts w:eastAsia="DengXian"/>
                <w:sz w:val="20"/>
                <w:lang w:val="sv-SE"/>
              </w:rPr>
              <w:pPrChange w:id="9036" w:author="Author">
                <w:pPr>
                  <w:pStyle w:val="TAC"/>
                </w:pPr>
              </w:pPrChange>
            </w:pPr>
            <w:ins w:id="9037" w:author="Author">
              <w:r w:rsidRPr="00205DD7">
                <w:rPr>
                  <w:rFonts w:eastAsia="DengXian"/>
                  <w:sz w:val="20"/>
                  <w:lang w:val="sv-SE"/>
                </w:rPr>
                <w:t>NR Band n8</w:t>
              </w:r>
              <w:r w:rsidRPr="00205DD7">
                <w:rPr>
                  <w:rFonts w:eastAsia="DengXian"/>
                  <w:sz w:val="20"/>
                  <w:lang w:val="sv-SE" w:eastAsia="zh-CN"/>
                </w:rPr>
                <w:t>9</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9038"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A60B697" w14:textId="77777777" w:rsidR="00576BDA" w:rsidRPr="00FB6926" w:rsidRDefault="00576BDA">
            <w:pPr>
              <w:pStyle w:val="Tabletext"/>
              <w:jc w:val="center"/>
              <w:rPr>
                <w:ins w:id="9039" w:author="Author"/>
                <w:sz w:val="20"/>
                <w:lang w:eastAsia="zh-CN"/>
                <w:rPrChange w:id="9040" w:author="Author">
                  <w:rPr>
                    <w:ins w:id="9041" w:author="Author"/>
                    <w:rFonts w:ascii="Times New Roman" w:hAnsi="Times New Roman"/>
                    <w:sz w:val="20"/>
                    <w:lang w:eastAsia="zh-CN"/>
                  </w:rPr>
                </w:rPrChange>
              </w:rPr>
              <w:pPrChange w:id="9042" w:author="Author">
                <w:pPr>
                  <w:pStyle w:val="TAC"/>
                </w:pPr>
              </w:pPrChange>
            </w:pPr>
            <w:ins w:id="9043" w:author="Author">
              <w:r w:rsidRPr="00FB6926">
                <w:rPr>
                  <w:sz w:val="20"/>
                  <w:rPrChange w:id="9044" w:author="Author">
                    <w:rPr>
                      <w:sz w:val="20"/>
                    </w:rPr>
                  </w:rPrChange>
                </w:rPr>
                <w:t>824-849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9045"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1B49A729" w14:textId="77777777" w:rsidR="00576BDA" w:rsidRPr="00FB6926" w:rsidRDefault="00576BDA">
            <w:pPr>
              <w:pStyle w:val="Tabletext"/>
              <w:jc w:val="center"/>
              <w:rPr>
                <w:ins w:id="9046" w:author="Author"/>
                <w:sz w:val="20"/>
                <w:rPrChange w:id="9047" w:author="Author">
                  <w:rPr>
                    <w:ins w:id="9048" w:author="Author"/>
                    <w:rFonts w:ascii="Times New Roman" w:hAnsi="Times New Roman"/>
                    <w:sz w:val="20"/>
                  </w:rPr>
                </w:rPrChange>
              </w:rPr>
              <w:pPrChange w:id="9049" w:author="Author">
                <w:pPr>
                  <w:pStyle w:val="TAC"/>
                </w:pPr>
              </w:pPrChange>
            </w:pPr>
            <w:ins w:id="9050" w:author="Author">
              <w:r w:rsidRPr="00FB6926">
                <w:rPr>
                  <w:sz w:val="20"/>
                  <w:rPrChange w:id="9051"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9052"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39E7D60" w14:textId="77777777" w:rsidR="00576BDA" w:rsidRPr="00FB6926" w:rsidRDefault="00576BDA">
            <w:pPr>
              <w:pStyle w:val="Tabletext"/>
              <w:jc w:val="center"/>
              <w:rPr>
                <w:ins w:id="9053" w:author="Author"/>
                <w:sz w:val="20"/>
                <w:rPrChange w:id="9054" w:author="Author">
                  <w:rPr>
                    <w:ins w:id="9055" w:author="Author"/>
                    <w:rFonts w:ascii="Times New Roman" w:hAnsi="Times New Roman"/>
                    <w:sz w:val="20"/>
                  </w:rPr>
                </w:rPrChange>
              </w:rPr>
              <w:pPrChange w:id="9056" w:author="Author">
                <w:pPr>
                  <w:pStyle w:val="TAC"/>
                </w:pPr>
              </w:pPrChange>
            </w:pPr>
            <w:ins w:id="9057" w:author="Author">
              <w:r w:rsidRPr="00FB6926">
                <w:rPr>
                  <w:sz w:val="20"/>
                  <w:rPrChange w:id="9058"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9059"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23CAF88" w14:textId="77777777" w:rsidR="00576BDA" w:rsidRPr="00FB6926" w:rsidRDefault="00576BDA">
            <w:pPr>
              <w:pStyle w:val="Tabletext"/>
              <w:rPr>
                <w:ins w:id="9060" w:author="Author"/>
                <w:sz w:val="20"/>
                <w:rPrChange w:id="9061" w:author="Author">
                  <w:rPr>
                    <w:ins w:id="9062" w:author="Author"/>
                  </w:rPr>
                </w:rPrChange>
              </w:rPr>
              <w:pPrChange w:id="9063" w:author="Author">
                <w:pPr>
                  <w:pStyle w:val="TAL"/>
                </w:pPr>
              </w:pPrChange>
            </w:pPr>
            <w:ins w:id="9064" w:author="Author">
              <w:r w:rsidRPr="00FB6926">
                <w:rPr>
                  <w:sz w:val="20"/>
                  <w:rPrChange w:id="9065" w:author="Author">
                    <w:rPr/>
                  </w:rPrChange>
                </w:rPr>
                <w:t xml:space="preserve">This requirement </w:t>
              </w:r>
              <w:proofErr w:type="spellStart"/>
              <w:r w:rsidRPr="00FB6926">
                <w:rPr>
                  <w:sz w:val="20"/>
                  <w:rPrChange w:id="9066" w:author="Author">
                    <w:rPr/>
                  </w:rPrChange>
                </w:rPr>
                <w:t>does</w:t>
              </w:r>
              <w:proofErr w:type="spellEnd"/>
              <w:r w:rsidRPr="00FB6926">
                <w:rPr>
                  <w:sz w:val="20"/>
                  <w:rPrChange w:id="9067" w:author="Author">
                    <w:rPr/>
                  </w:rPrChange>
                </w:rPr>
                <w:t xml:space="preserve"> not </w:t>
              </w:r>
              <w:proofErr w:type="spellStart"/>
              <w:r w:rsidRPr="00FB6926">
                <w:rPr>
                  <w:sz w:val="20"/>
                  <w:rPrChange w:id="9068" w:author="Author">
                    <w:rPr/>
                  </w:rPrChange>
                </w:rPr>
                <w:t>apply</w:t>
              </w:r>
              <w:proofErr w:type="spellEnd"/>
              <w:r w:rsidRPr="00FB6926">
                <w:rPr>
                  <w:sz w:val="20"/>
                  <w:rPrChange w:id="9069" w:author="Author">
                    <w:rPr/>
                  </w:rPrChange>
                </w:rPr>
                <w:t xml:space="preserve"> to E-UTRA BS operating in band 5 </w:t>
              </w:r>
              <w:proofErr w:type="spellStart"/>
              <w:r w:rsidRPr="00FB6926">
                <w:rPr>
                  <w:sz w:val="20"/>
                  <w:rPrChange w:id="9070" w:author="Author">
                    <w:rPr/>
                  </w:rPrChange>
                </w:rPr>
                <w:t>or</w:t>
              </w:r>
              <w:proofErr w:type="spellEnd"/>
              <w:r w:rsidRPr="00FB6926">
                <w:rPr>
                  <w:sz w:val="20"/>
                  <w:rPrChange w:id="9071" w:author="Author">
                    <w:rPr/>
                  </w:rPrChange>
                </w:rPr>
                <w:t xml:space="preserve"> 26. For E</w:t>
              </w:r>
              <w:r w:rsidRPr="00FB6926">
                <w:rPr>
                  <w:sz w:val="20"/>
                  <w:rPrChange w:id="9072" w:author="Author">
                    <w:rPr/>
                  </w:rPrChange>
                </w:rPr>
                <w:noBreakHyphen/>
                <w:t xml:space="preserve">UTRA BS operating in Band 27, </w:t>
              </w:r>
              <w:proofErr w:type="spellStart"/>
              <w:r w:rsidRPr="00FB6926">
                <w:rPr>
                  <w:sz w:val="20"/>
                  <w:rPrChange w:id="9073" w:author="Author">
                    <w:rPr/>
                  </w:rPrChange>
                </w:rPr>
                <w:t>it</w:t>
              </w:r>
              <w:proofErr w:type="spellEnd"/>
              <w:r w:rsidRPr="00FB6926">
                <w:rPr>
                  <w:rFonts w:eastAsia="MS PGothic"/>
                  <w:sz w:val="20"/>
                  <w:rPrChange w:id="9074" w:author="Author">
                    <w:rPr>
                      <w:rFonts w:eastAsia="MS PGothic"/>
                      <w:kern w:val="24"/>
                    </w:rPr>
                  </w:rPrChange>
                </w:rPr>
                <w:t xml:space="preserve"> </w:t>
              </w:r>
              <w:proofErr w:type="spellStart"/>
              <w:r w:rsidRPr="00FB6926">
                <w:rPr>
                  <w:rFonts w:eastAsia="MS PGothic"/>
                  <w:sz w:val="20"/>
                  <w:rPrChange w:id="9075" w:author="Author">
                    <w:rPr>
                      <w:rFonts w:eastAsia="MS PGothic"/>
                      <w:kern w:val="24"/>
                    </w:rPr>
                  </w:rPrChange>
                </w:rPr>
                <w:t>applies</w:t>
              </w:r>
              <w:proofErr w:type="spellEnd"/>
              <w:r w:rsidRPr="00FB6926">
                <w:rPr>
                  <w:rFonts w:eastAsia="MS PGothic"/>
                  <w:sz w:val="20"/>
                  <w:rPrChange w:id="9076" w:author="Author">
                    <w:rPr>
                      <w:rFonts w:eastAsia="MS PGothic"/>
                      <w:kern w:val="24"/>
                    </w:rPr>
                  </w:rPrChange>
                </w:rPr>
                <w:t xml:space="preserve"> 3 MHz </w:t>
              </w:r>
              <w:proofErr w:type="spellStart"/>
              <w:r w:rsidRPr="00FB6926">
                <w:rPr>
                  <w:rFonts w:eastAsia="MS PGothic"/>
                  <w:sz w:val="20"/>
                  <w:rPrChange w:id="9077" w:author="Author">
                    <w:rPr>
                      <w:rFonts w:eastAsia="MS PGothic"/>
                      <w:kern w:val="24"/>
                    </w:rPr>
                  </w:rPrChange>
                </w:rPr>
                <w:t>below</w:t>
              </w:r>
              <w:proofErr w:type="spellEnd"/>
              <w:r w:rsidRPr="00FB6926">
                <w:rPr>
                  <w:rFonts w:eastAsia="MS PGothic"/>
                  <w:sz w:val="20"/>
                  <w:rPrChange w:id="9078" w:author="Author">
                    <w:rPr>
                      <w:rFonts w:eastAsia="MS PGothic"/>
                      <w:kern w:val="24"/>
                    </w:rPr>
                  </w:rPrChange>
                </w:rPr>
                <w:t xml:space="preserve"> the Band 27 </w:t>
              </w:r>
              <w:proofErr w:type="spellStart"/>
              <w:r w:rsidRPr="00FB6926">
                <w:rPr>
                  <w:rFonts w:eastAsia="MS PGothic"/>
                  <w:sz w:val="20"/>
                  <w:rPrChange w:id="9079" w:author="Author">
                    <w:rPr>
                      <w:rFonts w:eastAsia="MS PGothic"/>
                      <w:kern w:val="24"/>
                    </w:rPr>
                  </w:rPrChange>
                </w:rPr>
                <w:t>downlink</w:t>
              </w:r>
              <w:proofErr w:type="spellEnd"/>
              <w:r w:rsidRPr="00FB6926">
                <w:rPr>
                  <w:rFonts w:eastAsia="MS PGothic"/>
                  <w:sz w:val="20"/>
                  <w:rPrChange w:id="9080" w:author="Author">
                    <w:rPr>
                      <w:rFonts w:eastAsia="MS PGothic"/>
                      <w:kern w:val="24"/>
                    </w:rPr>
                  </w:rPrChange>
                </w:rPr>
                <w:t xml:space="preserve"> operating band.</w:t>
              </w:r>
            </w:ins>
          </w:p>
        </w:tc>
      </w:tr>
      <w:tr w:rsidR="00576BDA" w:rsidRPr="008E21F4" w14:paraId="69BC3BA7" w14:textId="77777777" w:rsidTr="00FB6926">
        <w:tblPrEx>
          <w:tblCellMar>
            <w:left w:w="28" w:type="dxa"/>
            <w:right w:w="28" w:type="dxa"/>
          </w:tblCellMar>
          <w:tblPrExChange w:id="9081" w:author="Author">
            <w:tblPrEx>
              <w:tblCellMar>
                <w:left w:w="28" w:type="dxa"/>
                <w:right w:w="28" w:type="dxa"/>
              </w:tblCellMar>
            </w:tblPrEx>
          </w:tblPrExChange>
        </w:tblPrEx>
        <w:trPr>
          <w:gridAfter w:val="1"/>
          <w:wAfter w:w="11" w:type="dxa"/>
          <w:cantSplit/>
          <w:trHeight w:val="113"/>
          <w:jc w:val="center"/>
          <w:ins w:id="9082" w:author="Author"/>
          <w:trPrChange w:id="9083"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9084" w:author="Author">
              <w:tcPr>
                <w:tcW w:w="1302" w:type="dxa"/>
                <w:gridSpan w:val="3"/>
                <w:vMerge w:val="restart"/>
                <w:tcBorders>
                  <w:left w:val="single" w:sz="4" w:space="0" w:color="auto"/>
                  <w:right w:val="single" w:sz="4" w:space="0" w:color="auto"/>
                </w:tcBorders>
                <w:shd w:val="clear" w:color="auto" w:fill="auto"/>
              </w:tcPr>
            </w:tcPrChange>
          </w:tcPr>
          <w:p w14:paraId="2261B3FA" w14:textId="77777777" w:rsidR="00576BDA" w:rsidRPr="00205DD7" w:rsidRDefault="00576BDA">
            <w:pPr>
              <w:pStyle w:val="Tabletext"/>
              <w:jc w:val="left"/>
              <w:rPr>
                <w:ins w:id="9085" w:author="Author"/>
                <w:rFonts w:eastAsia="DengXian"/>
                <w:sz w:val="20"/>
                <w:lang w:val="sv-SE"/>
              </w:rPr>
              <w:pPrChange w:id="9086" w:author="Author">
                <w:pPr>
                  <w:pStyle w:val="TAC"/>
                </w:pPr>
              </w:pPrChange>
            </w:pPr>
            <w:ins w:id="9087" w:author="Author">
              <w:r w:rsidRPr="00205DD7">
                <w:rPr>
                  <w:rFonts w:eastAsia="DengXian"/>
                  <w:sz w:val="20"/>
                  <w:lang w:val="sv-SE"/>
                </w:rPr>
                <w:t>NR Band n91</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9088"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9424E85" w14:textId="77777777" w:rsidR="00576BDA" w:rsidRPr="00FB6926" w:rsidRDefault="00576BDA">
            <w:pPr>
              <w:pStyle w:val="Tabletext"/>
              <w:jc w:val="center"/>
              <w:rPr>
                <w:ins w:id="9089" w:author="Author"/>
                <w:sz w:val="20"/>
                <w:rPrChange w:id="9090" w:author="Author">
                  <w:rPr>
                    <w:ins w:id="9091" w:author="Author"/>
                    <w:rFonts w:ascii="Times New Roman" w:hAnsi="Times New Roman"/>
                    <w:sz w:val="20"/>
                  </w:rPr>
                </w:rPrChange>
              </w:rPr>
              <w:pPrChange w:id="9092" w:author="Author">
                <w:pPr>
                  <w:pStyle w:val="TAC"/>
                </w:pPr>
              </w:pPrChange>
            </w:pPr>
            <w:ins w:id="9093" w:author="Author">
              <w:r w:rsidRPr="00FB6926">
                <w:rPr>
                  <w:sz w:val="20"/>
                  <w:rPrChange w:id="9094" w:author="Author">
                    <w:rPr>
                      <w:sz w:val="20"/>
                    </w:rPr>
                  </w:rPrChange>
                </w:rPr>
                <w:t>1427-1432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9095"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1FCB0FD9" w14:textId="77777777" w:rsidR="00576BDA" w:rsidRPr="00FB6926" w:rsidRDefault="00576BDA">
            <w:pPr>
              <w:pStyle w:val="Tabletext"/>
              <w:jc w:val="center"/>
              <w:rPr>
                <w:ins w:id="9096" w:author="Author"/>
                <w:sz w:val="20"/>
                <w:rPrChange w:id="9097" w:author="Author">
                  <w:rPr>
                    <w:ins w:id="9098" w:author="Author"/>
                    <w:rFonts w:ascii="Times New Roman" w:hAnsi="Times New Roman"/>
                    <w:sz w:val="20"/>
                  </w:rPr>
                </w:rPrChange>
              </w:rPr>
              <w:pPrChange w:id="9099" w:author="Author">
                <w:pPr>
                  <w:pStyle w:val="TAC"/>
                </w:pPr>
              </w:pPrChange>
            </w:pPr>
            <w:ins w:id="9100" w:author="Author">
              <w:r w:rsidRPr="00FB6926">
                <w:rPr>
                  <w:sz w:val="20"/>
                  <w:rPrChange w:id="9101"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9102"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4C2BAEE7" w14:textId="77777777" w:rsidR="00576BDA" w:rsidRPr="00FB6926" w:rsidRDefault="00576BDA">
            <w:pPr>
              <w:pStyle w:val="Tabletext"/>
              <w:jc w:val="center"/>
              <w:rPr>
                <w:ins w:id="9103" w:author="Author"/>
                <w:sz w:val="20"/>
                <w:rPrChange w:id="9104" w:author="Author">
                  <w:rPr>
                    <w:ins w:id="9105" w:author="Author"/>
                    <w:rFonts w:ascii="Times New Roman" w:hAnsi="Times New Roman"/>
                    <w:sz w:val="20"/>
                  </w:rPr>
                </w:rPrChange>
              </w:rPr>
              <w:pPrChange w:id="9106" w:author="Author">
                <w:pPr>
                  <w:pStyle w:val="TAC"/>
                </w:pPr>
              </w:pPrChange>
            </w:pPr>
            <w:ins w:id="9107" w:author="Author">
              <w:r w:rsidRPr="00FB6926">
                <w:rPr>
                  <w:sz w:val="20"/>
                  <w:rPrChange w:id="9108"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9109"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2E1C12A" w14:textId="77777777" w:rsidR="00576BDA" w:rsidRPr="00FB6926" w:rsidRDefault="00576BDA">
            <w:pPr>
              <w:pStyle w:val="Tabletext"/>
              <w:rPr>
                <w:ins w:id="9110" w:author="Author"/>
                <w:sz w:val="20"/>
                <w:rPrChange w:id="9111" w:author="Author">
                  <w:rPr>
                    <w:ins w:id="9112" w:author="Author"/>
                  </w:rPr>
                </w:rPrChange>
              </w:rPr>
              <w:pPrChange w:id="9113" w:author="Author">
                <w:pPr>
                  <w:pStyle w:val="TAL"/>
                </w:pPr>
              </w:pPrChange>
            </w:pPr>
            <w:ins w:id="9114" w:author="Author">
              <w:r w:rsidRPr="00FB6926">
                <w:rPr>
                  <w:sz w:val="20"/>
                  <w:rPrChange w:id="9115" w:author="Author">
                    <w:rPr/>
                  </w:rPrChange>
                </w:rPr>
                <w:t xml:space="preserve">This requirement </w:t>
              </w:r>
              <w:proofErr w:type="spellStart"/>
              <w:r w:rsidRPr="00FB6926">
                <w:rPr>
                  <w:sz w:val="20"/>
                  <w:rPrChange w:id="9116" w:author="Author">
                    <w:rPr/>
                  </w:rPrChange>
                </w:rPr>
                <w:t>does</w:t>
              </w:r>
              <w:proofErr w:type="spellEnd"/>
              <w:r w:rsidRPr="00FB6926">
                <w:rPr>
                  <w:sz w:val="20"/>
                  <w:rPrChange w:id="9117" w:author="Author">
                    <w:rPr/>
                  </w:rPrChange>
                </w:rPr>
                <w:t xml:space="preserve"> not </w:t>
              </w:r>
              <w:proofErr w:type="spellStart"/>
              <w:r w:rsidRPr="00FB6926">
                <w:rPr>
                  <w:sz w:val="20"/>
                  <w:rPrChange w:id="9118" w:author="Author">
                    <w:rPr/>
                  </w:rPrChange>
                </w:rPr>
                <w:t>apply</w:t>
              </w:r>
              <w:proofErr w:type="spellEnd"/>
              <w:r w:rsidRPr="00FB6926">
                <w:rPr>
                  <w:sz w:val="20"/>
                  <w:rPrChange w:id="9119" w:author="Author">
                    <w:rPr/>
                  </w:rPrChange>
                </w:rPr>
                <w:t xml:space="preserve"> to E-UTRA BS operating in Band 50, 51, 75 </w:t>
              </w:r>
              <w:proofErr w:type="spellStart"/>
              <w:r w:rsidRPr="00FB6926">
                <w:rPr>
                  <w:sz w:val="20"/>
                  <w:rPrChange w:id="9120" w:author="Author">
                    <w:rPr/>
                  </w:rPrChange>
                </w:rPr>
                <w:t>or</w:t>
              </w:r>
              <w:proofErr w:type="spellEnd"/>
              <w:r w:rsidRPr="00FB6926">
                <w:rPr>
                  <w:sz w:val="20"/>
                  <w:rPrChange w:id="9121" w:author="Author">
                    <w:rPr/>
                  </w:rPrChange>
                </w:rPr>
                <w:t xml:space="preserve"> 76.</w:t>
              </w:r>
            </w:ins>
          </w:p>
        </w:tc>
      </w:tr>
      <w:tr w:rsidR="00576BDA" w:rsidRPr="008E21F4" w14:paraId="623A8F9B" w14:textId="77777777" w:rsidTr="00FB6926">
        <w:tblPrEx>
          <w:tblCellMar>
            <w:left w:w="28" w:type="dxa"/>
            <w:right w:w="28" w:type="dxa"/>
          </w:tblCellMar>
          <w:tblPrExChange w:id="9122" w:author="Author">
            <w:tblPrEx>
              <w:tblCellMar>
                <w:left w:w="28" w:type="dxa"/>
                <w:right w:w="28" w:type="dxa"/>
              </w:tblCellMar>
            </w:tblPrEx>
          </w:tblPrExChange>
        </w:tblPrEx>
        <w:trPr>
          <w:gridAfter w:val="1"/>
          <w:wAfter w:w="11" w:type="dxa"/>
          <w:cantSplit/>
          <w:trHeight w:val="113"/>
          <w:jc w:val="center"/>
          <w:ins w:id="9123" w:author="Author"/>
          <w:trPrChange w:id="9124"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9125" w:author="Author">
              <w:tcPr>
                <w:tcW w:w="1302" w:type="dxa"/>
                <w:gridSpan w:val="3"/>
                <w:vMerge/>
                <w:tcBorders>
                  <w:left w:val="single" w:sz="4" w:space="0" w:color="auto"/>
                  <w:right w:val="single" w:sz="4" w:space="0" w:color="auto"/>
                </w:tcBorders>
                <w:shd w:val="clear" w:color="auto" w:fill="auto"/>
              </w:tcPr>
            </w:tcPrChange>
          </w:tcPr>
          <w:p w14:paraId="754955DF" w14:textId="77777777" w:rsidR="00576BDA" w:rsidRPr="00FB6926" w:rsidRDefault="00576BDA">
            <w:pPr>
              <w:pStyle w:val="Tabletext"/>
              <w:jc w:val="left"/>
              <w:rPr>
                <w:ins w:id="9126" w:author="Author"/>
                <w:rFonts w:eastAsia="DengXian"/>
                <w:sz w:val="20"/>
                <w:rPrChange w:id="9127" w:author="Author">
                  <w:rPr>
                    <w:ins w:id="9128" w:author="Author"/>
                    <w:rFonts w:eastAsia="DengXian" w:cs="v5.0.0"/>
                  </w:rPr>
                </w:rPrChange>
              </w:rPr>
              <w:pPrChange w:id="9129"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9130"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97054E9" w14:textId="77777777" w:rsidR="00576BDA" w:rsidRPr="00FB6926" w:rsidRDefault="00576BDA">
            <w:pPr>
              <w:pStyle w:val="Tabletext"/>
              <w:jc w:val="center"/>
              <w:rPr>
                <w:ins w:id="9131" w:author="Author"/>
                <w:sz w:val="20"/>
                <w:rPrChange w:id="9132" w:author="Author">
                  <w:rPr>
                    <w:ins w:id="9133" w:author="Author"/>
                    <w:rFonts w:ascii="Times New Roman" w:hAnsi="Times New Roman"/>
                    <w:sz w:val="20"/>
                  </w:rPr>
                </w:rPrChange>
              </w:rPr>
              <w:pPrChange w:id="9134" w:author="Author">
                <w:pPr>
                  <w:pStyle w:val="TAC"/>
                </w:pPr>
              </w:pPrChange>
            </w:pPr>
            <w:ins w:id="9135" w:author="Author">
              <w:r w:rsidRPr="00FB6926">
                <w:rPr>
                  <w:sz w:val="20"/>
                  <w:rPrChange w:id="9136" w:author="Author">
                    <w:rPr>
                      <w:rFonts w:cs="Arial"/>
                    </w:rPr>
                  </w:rPrChange>
                </w:rPr>
                <w:t>832</w:t>
              </w:r>
              <w:r w:rsidRPr="00FB6926">
                <w:rPr>
                  <w:sz w:val="20"/>
                  <w:rPrChange w:id="9137" w:author="Author">
                    <w:rPr>
                      <w:sz w:val="20"/>
                    </w:rPr>
                  </w:rPrChange>
                </w:rPr>
                <w:t>-862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9138"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5761CBB" w14:textId="77777777" w:rsidR="00576BDA" w:rsidRPr="00FB6926" w:rsidRDefault="00576BDA">
            <w:pPr>
              <w:pStyle w:val="Tabletext"/>
              <w:jc w:val="center"/>
              <w:rPr>
                <w:ins w:id="9139" w:author="Author"/>
                <w:sz w:val="20"/>
                <w:rPrChange w:id="9140" w:author="Author">
                  <w:rPr>
                    <w:ins w:id="9141" w:author="Author"/>
                    <w:rFonts w:ascii="Times New Roman" w:hAnsi="Times New Roman"/>
                    <w:sz w:val="20"/>
                  </w:rPr>
                </w:rPrChange>
              </w:rPr>
              <w:pPrChange w:id="9142" w:author="Author">
                <w:pPr>
                  <w:pStyle w:val="TAC"/>
                </w:pPr>
              </w:pPrChange>
            </w:pPr>
            <w:ins w:id="9143" w:author="Author">
              <w:r w:rsidRPr="00FB6926">
                <w:rPr>
                  <w:sz w:val="20"/>
                  <w:rPrChange w:id="9144"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9145"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1F38DA3F" w14:textId="77777777" w:rsidR="00576BDA" w:rsidRPr="00FB6926" w:rsidRDefault="00576BDA">
            <w:pPr>
              <w:pStyle w:val="Tabletext"/>
              <w:jc w:val="center"/>
              <w:rPr>
                <w:ins w:id="9146" w:author="Author"/>
                <w:sz w:val="20"/>
                <w:rPrChange w:id="9147" w:author="Author">
                  <w:rPr>
                    <w:ins w:id="9148" w:author="Author"/>
                    <w:rFonts w:ascii="Times New Roman" w:hAnsi="Times New Roman"/>
                    <w:sz w:val="20"/>
                  </w:rPr>
                </w:rPrChange>
              </w:rPr>
              <w:pPrChange w:id="9149" w:author="Author">
                <w:pPr>
                  <w:pStyle w:val="TAC"/>
                </w:pPr>
              </w:pPrChange>
            </w:pPr>
            <w:ins w:id="9150" w:author="Author">
              <w:r w:rsidRPr="00FB6926">
                <w:rPr>
                  <w:sz w:val="20"/>
                  <w:rPrChange w:id="9151"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9152"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3197216" w14:textId="77777777" w:rsidR="00576BDA" w:rsidRPr="00FB6926" w:rsidRDefault="00576BDA">
            <w:pPr>
              <w:pStyle w:val="Tabletext"/>
              <w:rPr>
                <w:ins w:id="9153" w:author="Author"/>
                <w:sz w:val="20"/>
                <w:rPrChange w:id="9154" w:author="Author">
                  <w:rPr>
                    <w:ins w:id="9155" w:author="Author"/>
                  </w:rPr>
                </w:rPrChange>
              </w:rPr>
              <w:pPrChange w:id="9156" w:author="Author">
                <w:pPr>
                  <w:pStyle w:val="TAL"/>
                </w:pPr>
              </w:pPrChange>
            </w:pPr>
            <w:ins w:id="9157" w:author="Author">
              <w:r w:rsidRPr="00FB6926">
                <w:rPr>
                  <w:sz w:val="20"/>
                  <w:rPrChange w:id="9158" w:author="Author">
                    <w:rPr/>
                  </w:rPrChange>
                </w:rPr>
                <w:t xml:space="preserve">This requirement </w:t>
              </w:r>
              <w:proofErr w:type="spellStart"/>
              <w:r w:rsidRPr="00FB6926">
                <w:rPr>
                  <w:sz w:val="20"/>
                  <w:rPrChange w:id="9159" w:author="Author">
                    <w:rPr/>
                  </w:rPrChange>
                </w:rPr>
                <w:t>does</w:t>
              </w:r>
              <w:proofErr w:type="spellEnd"/>
              <w:r w:rsidRPr="00FB6926">
                <w:rPr>
                  <w:sz w:val="20"/>
                  <w:rPrChange w:id="9160" w:author="Author">
                    <w:rPr/>
                  </w:rPrChange>
                </w:rPr>
                <w:t xml:space="preserve"> not </w:t>
              </w:r>
              <w:proofErr w:type="spellStart"/>
              <w:r w:rsidRPr="00FB6926">
                <w:rPr>
                  <w:sz w:val="20"/>
                  <w:rPrChange w:id="9161" w:author="Author">
                    <w:rPr/>
                  </w:rPrChange>
                </w:rPr>
                <w:t>apply</w:t>
              </w:r>
              <w:proofErr w:type="spellEnd"/>
              <w:r w:rsidRPr="00FB6926">
                <w:rPr>
                  <w:sz w:val="20"/>
                  <w:rPrChange w:id="9162" w:author="Author">
                    <w:rPr/>
                  </w:rPrChange>
                </w:rPr>
                <w:t xml:space="preserve"> to E-UTRA BS operating in band 20.</w:t>
              </w:r>
            </w:ins>
          </w:p>
        </w:tc>
      </w:tr>
      <w:tr w:rsidR="00576BDA" w:rsidRPr="008E21F4" w14:paraId="636B925F" w14:textId="77777777" w:rsidTr="00FB6926">
        <w:tblPrEx>
          <w:tblCellMar>
            <w:left w:w="28" w:type="dxa"/>
            <w:right w:w="28" w:type="dxa"/>
          </w:tblCellMar>
          <w:tblPrExChange w:id="9163" w:author="Author">
            <w:tblPrEx>
              <w:tblCellMar>
                <w:left w:w="28" w:type="dxa"/>
                <w:right w:w="28" w:type="dxa"/>
              </w:tblCellMar>
            </w:tblPrEx>
          </w:tblPrExChange>
        </w:tblPrEx>
        <w:trPr>
          <w:gridAfter w:val="1"/>
          <w:wAfter w:w="11" w:type="dxa"/>
          <w:cantSplit/>
          <w:trHeight w:val="113"/>
          <w:jc w:val="center"/>
          <w:ins w:id="9164" w:author="Author"/>
          <w:trPrChange w:id="9165"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9166" w:author="Author">
              <w:tcPr>
                <w:tcW w:w="1302" w:type="dxa"/>
                <w:gridSpan w:val="3"/>
                <w:vMerge w:val="restart"/>
                <w:tcBorders>
                  <w:left w:val="single" w:sz="4" w:space="0" w:color="auto"/>
                  <w:right w:val="single" w:sz="4" w:space="0" w:color="auto"/>
                </w:tcBorders>
                <w:shd w:val="clear" w:color="auto" w:fill="auto"/>
              </w:tcPr>
            </w:tcPrChange>
          </w:tcPr>
          <w:p w14:paraId="7BA4106F" w14:textId="77777777" w:rsidR="00576BDA" w:rsidRPr="00205DD7" w:rsidRDefault="00576BDA">
            <w:pPr>
              <w:pStyle w:val="Tabletext"/>
              <w:jc w:val="left"/>
              <w:rPr>
                <w:ins w:id="9167" w:author="Author"/>
                <w:rFonts w:eastAsia="DengXian"/>
                <w:sz w:val="20"/>
                <w:lang w:val="sv-SE"/>
              </w:rPr>
              <w:pPrChange w:id="9168" w:author="Author">
                <w:pPr>
                  <w:pStyle w:val="TAC"/>
                </w:pPr>
              </w:pPrChange>
            </w:pPr>
            <w:ins w:id="9169" w:author="Author">
              <w:r w:rsidRPr="00205DD7">
                <w:rPr>
                  <w:rFonts w:eastAsia="DengXian"/>
                  <w:sz w:val="20"/>
                  <w:lang w:val="sv-SE"/>
                </w:rPr>
                <w:t>NR Band n92</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9170"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0177E70" w14:textId="77777777" w:rsidR="00576BDA" w:rsidRPr="00FB6926" w:rsidRDefault="00576BDA">
            <w:pPr>
              <w:pStyle w:val="Tabletext"/>
              <w:jc w:val="center"/>
              <w:rPr>
                <w:ins w:id="9171" w:author="Author"/>
                <w:sz w:val="20"/>
                <w:rPrChange w:id="9172" w:author="Author">
                  <w:rPr>
                    <w:ins w:id="9173" w:author="Author"/>
                    <w:rFonts w:ascii="Times New Roman" w:hAnsi="Times New Roman"/>
                    <w:sz w:val="20"/>
                  </w:rPr>
                </w:rPrChange>
              </w:rPr>
              <w:pPrChange w:id="9174" w:author="Author">
                <w:pPr>
                  <w:pStyle w:val="TAC"/>
                </w:pPr>
              </w:pPrChange>
            </w:pPr>
            <w:ins w:id="9175" w:author="Author">
              <w:r w:rsidRPr="00FB6926">
                <w:rPr>
                  <w:sz w:val="20"/>
                  <w:rPrChange w:id="9176" w:author="Author">
                    <w:rPr>
                      <w:sz w:val="20"/>
                    </w:rPr>
                  </w:rPrChange>
                </w:rPr>
                <w:t>1432-1517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9177"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05A824E" w14:textId="77777777" w:rsidR="00576BDA" w:rsidRPr="00FB6926" w:rsidRDefault="00576BDA">
            <w:pPr>
              <w:pStyle w:val="Tabletext"/>
              <w:jc w:val="center"/>
              <w:rPr>
                <w:ins w:id="9178" w:author="Author"/>
                <w:sz w:val="20"/>
                <w:rPrChange w:id="9179" w:author="Author">
                  <w:rPr>
                    <w:ins w:id="9180" w:author="Author"/>
                    <w:rFonts w:ascii="Times New Roman" w:hAnsi="Times New Roman"/>
                    <w:sz w:val="20"/>
                  </w:rPr>
                </w:rPrChange>
              </w:rPr>
              <w:pPrChange w:id="9181" w:author="Author">
                <w:pPr>
                  <w:pStyle w:val="TAC"/>
                </w:pPr>
              </w:pPrChange>
            </w:pPr>
            <w:ins w:id="9182" w:author="Author">
              <w:r w:rsidRPr="00FB6926">
                <w:rPr>
                  <w:sz w:val="20"/>
                  <w:rPrChange w:id="9183"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9184"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B45A83A" w14:textId="77777777" w:rsidR="00576BDA" w:rsidRPr="00FB6926" w:rsidRDefault="00576BDA">
            <w:pPr>
              <w:pStyle w:val="Tabletext"/>
              <w:jc w:val="center"/>
              <w:rPr>
                <w:ins w:id="9185" w:author="Author"/>
                <w:sz w:val="20"/>
                <w:rPrChange w:id="9186" w:author="Author">
                  <w:rPr>
                    <w:ins w:id="9187" w:author="Author"/>
                    <w:rFonts w:ascii="Times New Roman" w:hAnsi="Times New Roman"/>
                    <w:sz w:val="20"/>
                  </w:rPr>
                </w:rPrChange>
              </w:rPr>
              <w:pPrChange w:id="9188" w:author="Author">
                <w:pPr>
                  <w:pStyle w:val="TAC"/>
                </w:pPr>
              </w:pPrChange>
            </w:pPr>
            <w:ins w:id="9189" w:author="Author">
              <w:r w:rsidRPr="00FB6926">
                <w:rPr>
                  <w:sz w:val="20"/>
                  <w:rPrChange w:id="9190"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9191"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A539443" w14:textId="77777777" w:rsidR="00576BDA" w:rsidRPr="00FB6926" w:rsidRDefault="00576BDA">
            <w:pPr>
              <w:pStyle w:val="Tabletext"/>
              <w:rPr>
                <w:ins w:id="9192" w:author="Author"/>
                <w:sz w:val="20"/>
                <w:rPrChange w:id="9193" w:author="Author">
                  <w:rPr>
                    <w:ins w:id="9194" w:author="Author"/>
                  </w:rPr>
                </w:rPrChange>
              </w:rPr>
              <w:pPrChange w:id="9195" w:author="Author">
                <w:pPr>
                  <w:pStyle w:val="TAL"/>
                </w:pPr>
              </w:pPrChange>
            </w:pPr>
            <w:ins w:id="9196" w:author="Author">
              <w:r w:rsidRPr="00FB6926">
                <w:rPr>
                  <w:sz w:val="20"/>
                  <w:rPrChange w:id="9197" w:author="Author">
                    <w:rPr/>
                  </w:rPrChange>
                </w:rPr>
                <w:t xml:space="preserve">This requirement </w:t>
              </w:r>
              <w:proofErr w:type="spellStart"/>
              <w:r w:rsidRPr="00FB6926">
                <w:rPr>
                  <w:sz w:val="20"/>
                  <w:rPrChange w:id="9198" w:author="Author">
                    <w:rPr/>
                  </w:rPrChange>
                </w:rPr>
                <w:t>does</w:t>
              </w:r>
              <w:proofErr w:type="spellEnd"/>
              <w:r w:rsidRPr="00FB6926">
                <w:rPr>
                  <w:sz w:val="20"/>
                  <w:rPrChange w:id="9199" w:author="Author">
                    <w:rPr/>
                  </w:rPrChange>
                </w:rPr>
                <w:t xml:space="preserve"> not </w:t>
              </w:r>
              <w:proofErr w:type="spellStart"/>
              <w:r w:rsidRPr="00FB6926">
                <w:rPr>
                  <w:sz w:val="20"/>
                  <w:rPrChange w:id="9200" w:author="Author">
                    <w:rPr/>
                  </w:rPrChange>
                </w:rPr>
                <w:t>apply</w:t>
              </w:r>
              <w:proofErr w:type="spellEnd"/>
              <w:r w:rsidRPr="00FB6926">
                <w:rPr>
                  <w:sz w:val="20"/>
                  <w:rPrChange w:id="9201" w:author="Author">
                    <w:rPr/>
                  </w:rPrChange>
                </w:rPr>
                <w:t xml:space="preserve"> to E-UTRA BS operating in Band 11, 21, 32, 45, 50, 51, 74, 75 </w:t>
              </w:r>
              <w:proofErr w:type="spellStart"/>
              <w:r w:rsidRPr="00FB6926">
                <w:rPr>
                  <w:sz w:val="20"/>
                  <w:rPrChange w:id="9202" w:author="Author">
                    <w:rPr/>
                  </w:rPrChange>
                </w:rPr>
                <w:t>or</w:t>
              </w:r>
              <w:proofErr w:type="spellEnd"/>
              <w:r w:rsidRPr="00FB6926">
                <w:rPr>
                  <w:sz w:val="20"/>
                  <w:rPrChange w:id="9203" w:author="Author">
                    <w:rPr/>
                  </w:rPrChange>
                </w:rPr>
                <w:t xml:space="preserve"> 76.</w:t>
              </w:r>
            </w:ins>
          </w:p>
        </w:tc>
      </w:tr>
      <w:tr w:rsidR="00576BDA" w:rsidRPr="008E21F4" w14:paraId="794B67DD" w14:textId="77777777" w:rsidTr="00FB6926">
        <w:tblPrEx>
          <w:tblCellMar>
            <w:left w:w="28" w:type="dxa"/>
            <w:right w:w="28" w:type="dxa"/>
          </w:tblCellMar>
          <w:tblPrExChange w:id="9204" w:author="Author">
            <w:tblPrEx>
              <w:tblCellMar>
                <w:left w:w="28" w:type="dxa"/>
                <w:right w:w="28" w:type="dxa"/>
              </w:tblCellMar>
            </w:tblPrEx>
          </w:tblPrExChange>
        </w:tblPrEx>
        <w:trPr>
          <w:gridAfter w:val="1"/>
          <w:wAfter w:w="11" w:type="dxa"/>
          <w:cantSplit/>
          <w:trHeight w:val="113"/>
          <w:jc w:val="center"/>
          <w:ins w:id="9205" w:author="Author"/>
          <w:trPrChange w:id="9206"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9207" w:author="Author">
              <w:tcPr>
                <w:tcW w:w="1302" w:type="dxa"/>
                <w:gridSpan w:val="3"/>
                <w:vMerge/>
                <w:tcBorders>
                  <w:left w:val="single" w:sz="4" w:space="0" w:color="auto"/>
                  <w:right w:val="single" w:sz="4" w:space="0" w:color="auto"/>
                </w:tcBorders>
                <w:shd w:val="clear" w:color="auto" w:fill="auto"/>
              </w:tcPr>
            </w:tcPrChange>
          </w:tcPr>
          <w:p w14:paraId="30DB4405" w14:textId="77777777" w:rsidR="00576BDA" w:rsidRPr="00FB6926" w:rsidRDefault="00576BDA">
            <w:pPr>
              <w:pStyle w:val="Tabletext"/>
              <w:jc w:val="left"/>
              <w:rPr>
                <w:ins w:id="9208" w:author="Author"/>
                <w:rFonts w:eastAsia="DengXian"/>
                <w:sz w:val="20"/>
                <w:rPrChange w:id="9209" w:author="Author">
                  <w:rPr>
                    <w:ins w:id="9210" w:author="Author"/>
                    <w:rFonts w:eastAsia="DengXian" w:cs="v5.0.0"/>
                  </w:rPr>
                </w:rPrChange>
              </w:rPr>
              <w:pPrChange w:id="9211"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9212"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6CD30CE" w14:textId="77777777" w:rsidR="00576BDA" w:rsidRPr="00FB6926" w:rsidRDefault="00576BDA">
            <w:pPr>
              <w:pStyle w:val="Tabletext"/>
              <w:jc w:val="center"/>
              <w:rPr>
                <w:ins w:id="9213" w:author="Author"/>
                <w:sz w:val="20"/>
                <w:rPrChange w:id="9214" w:author="Author">
                  <w:rPr>
                    <w:ins w:id="9215" w:author="Author"/>
                    <w:rFonts w:ascii="Times New Roman" w:hAnsi="Times New Roman"/>
                    <w:sz w:val="20"/>
                  </w:rPr>
                </w:rPrChange>
              </w:rPr>
              <w:pPrChange w:id="9216" w:author="Author">
                <w:pPr>
                  <w:pStyle w:val="TAC"/>
                </w:pPr>
              </w:pPrChange>
            </w:pPr>
            <w:ins w:id="9217" w:author="Author">
              <w:r w:rsidRPr="00FB6926">
                <w:rPr>
                  <w:sz w:val="20"/>
                  <w:rPrChange w:id="9218" w:author="Author">
                    <w:rPr>
                      <w:rFonts w:cs="Arial"/>
                    </w:rPr>
                  </w:rPrChange>
                </w:rPr>
                <w:t>832</w:t>
              </w:r>
              <w:r w:rsidRPr="00FB6926">
                <w:rPr>
                  <w:sz w:val="20"/>
                  <w:rPrChange w:id="9219" w:author="Author">
                    <w:rPr>
                      <w:sz w:val="20"/>
                    </w:rPr>
                  </w:rPrChange>
                </w:rPr>
                <w:t>-862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9220"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8D6497E" w14:textId="77777777" w:rsidR="00576BDA" w:rsidRPr="00FB6926" w:rsidRDefault="00576BDA">
            <w:pPr>
              <w:pStyle w:val="Tabletext"/>
              <w:jc w:val="center"/>
              <w:rPr>
                <w:ins w:id="9221" w:author="Author"/>
                <w:sz w:val="20"/>
                <w:rPrChange w:id="9222" w:author="Author">
                  <w:rPr>
                    <w:ins w:id="9223" w:author="Author"/>
                    <w:rFonts w:ascii="Times New Roman" w:hAnsi="Times New Roman"/>
                    <w:sz w:val="20"/>
                  </w:rPr>
                </w:rPrChange>
              </w:rPr>
              <w:pPrChange w:id="9224" w:author="Author">
                <w:pPr>
                  <w:pStyle w:val="TAC"/>
                </w:pPr>
              </w:pPrChange>
            </w:pPr>
            <w:ins w:id="9225" w:author="Author">
              <w:r w:rsidRPr="00FB6926">
                <w:rPr>
                  <w:sz w:val="20"/>
                  <w:rPrChange w:id="9226"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9227"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FCE4DDF" w14:textId="77777777" w:rsidR="00576BDA" w:rsidRPr="00FB6926" w:rsidRDefault="00576BDA">
            <w:pPr>
              <w:pStyle w:val="Tabletext"/>
              <w:jc w:val="center"/>
              <w:rPr>
                <w:ins w:id="9228" w:author="Author"/>
                <w:sz w:val="20"/>
                <w:rPrChange w:id="9229" w:author="Author">
                  <w:rPr>
                    <w:ins w:id="9230" w:author="Author"/>
                    <w:rFonts w:ascii="Times New Roman" w:hAnsi="Times New Roman"/>
                    <w:sz w:val="20"/>
                  </w:rPr>
                </w:rPrChange>
              </w:rPr>
              <w:pPrChange w:id="9231" w:author="Author">
                <w:pPr>
                  <w:pStyle w:val="TAC"/>
                </w:pPr>
              </w:pPrChange>
            </w:pPr>
            <w:ins w:id="9232" w:author="Author">
              <w:r w:rsidRPr="00FB6926">
                <w:rPr>
                  <w:sz w:val="20"/>
                  <w:rPrChange w:id="9233"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9234"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88E61D1" w14:textId="77777777" w:rsidR="00576BDA" w:rsidRPr="00FB6926" w:rsidRDefault="00576BDA">
            <w:pPr>
              <w:pStyle w:val="Tabletext"/>
              <w:rPr>
                <w:ins w:id="9235" w:author="Author"/>
                <w:sz w:val="20"/>
                <w:rPrChange w:id="9236" w:author="Author">
                  <w:rPr>
                    <w:ins w:id="9237" w:author="Author"/>
                  </w:rPr>
                </w:rPrChange>
              </w:rPr>
              <w:pPrChange w:id="9238" w:author="Author">
                <w:pPr>
                  <w:pStyle w:val="TAL"/>
                </w:pPr>
              </w:pPrChange>
            </w:pPr>
            <w:ins w:id="9239" w:author="Author">
              <w:r w:rsidRPr="00FB6926">
                <w:rPr>
                  <w:sz w:val="20"/>
                  <w:rPrChange w:id="9240" w:author="Author">
                    <w:rPr/>
                  </w:rPrChange>
                </w:rPr>
                <w:t xml:space="preserve">This requirement </w:t>
              </w:r>
              <w:proofErr w:type="spellStart"/>
              <w:r w:rsidRPr="00FB6926">
                <w:rPr>
                  <w:sz w:val="20"/>
                  <w:rPrChange w:id="9241" w:author="Author">
                    <w:rPr/>
                  </w:rPrChange>
                </w:rPr>
                <w:t>does</w:t>
              </w:r>
              <w:proofErr w:type="spellEnd"/>
              <w:r w:rsidRPr="00FB6926">
                <w:rPr>
                  <w:sz w:val="20"/>
                  <w:rPrChange w:id="9242" w:author="Author">
                    <w:rPr/>
                  </w:rPrChange>
                </w:rPr>
                <w:t xml:space="preserve"> not </w:t>
              </w:r>
              <w:proofErr w:type="spellStart"/>
              <w:r w:rsidRPr="00FB6926">
                <w:rPr>
                  <w:sz w:val="20"/>
                  <w:rPrChange w:id="9243" w:author="Author">
                    <w:rPr/>
                  </w:rPrChange>
                </w:rPr>
                <w:t>apply</w:t>
              </w:r>
              <w:proofErr w:type="spellEnd"/>
              <w:r w:rsidRPr="00FB6926">
                <w:rPr>
                  <w:sz w:val="20"/>
                  <w:rPrChange w:id="9244" w:author="Author">
                    <w:rPr/>
                  </w:rPrChange>
                </w:rPr>
                <w:t xml:space="preserve"> to E-UTRA BS operating in band 20.</w:t>
              </w:r>
            </w:ins>
          </w:p>
        </w:tc>
      </w:tr>
      <w:tr w:rsidR="00576BDA" w:rsidRPr="008E21F4" w14:paraId="2F6C3BBC" w14:textId="77777777" w:rsidTr="00FB6926">
        <w:tblPrEx>
          <w:tblCellMar>
            <w:left w:w="28" w:type="dxa"/>
            <w:right w:w="28" w:type="dxa"/>
          </w:tblCellMar>
          <w:tblPrExChange w:id="9245" w:author="Author">
            <w:tblPrEx>
              <w:tblCellMar>
                <w:left w:w="28" w:type="dxa"/>
                <w:right w:w="28" w:type="dxa"/>
              </w:tblCellMar>
            </w:tblPrEx>
          </w:tblPrExChange>
        </w:tblPrEx>
        <w:trPr>
          <w:gridAfter w:val="1"/>
          <w:wAfter w:w="11" w:type="dxa"/>
          <w:cantSplit/>
          <w:trHeight w:val="113"/>
          <w:jc w:val="center"/>
          <w:ins w:id="9246" w:author="Author"/>
          <w:trPrChange w:id="9247"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9248" w:author="Author">
              <w:tcPr>
                <w:tcW w:w="1302" w:type="dxa"/>
                <w:gridSpan w:val="3"/>
                <w:vMerge w:val="restart"/>
                <w:tcBorders>
                  <w:left w:val="single" w:sz="4" w:space="0" w:color="auto"/>
                  <w:right w:val="single" w:sz="4" w:space="0" w:color="auto"/>
                </w:tcBorders>
                <w:shd w:val="clear" w:color="auto" w:fill="auto"/>
              </w:tcPr>
            </w:tcPrChange>
          </w:tcPr>
          <w:p w14:paraId="5CDC7A6D" w14:textId="77777777" w:rsidR="00576BDA" w:rsidRPr="00205DD7" w:rsidRDefault="00576BDA">
            <w:pPr>
              <w:pStyle w:val="Tabletext"/>
              <w:jc w:val="left"/>
              <w:rPr>
                <w:ins w:id="9249" w:author="Author"/>
                <w:rFonts w:eastAsia="DengXian"/>
                <w:sz w:val="20"/>
                <w:lang w:val="sv-SE"/>
              </w:rPr>
              <w:pPrChange w:id="9250" w:author="Author">
                <w:pPr>
                  <w:pStyle w:val="TAC"/>
                </w:pPr>
              </w:pPrChange>
            </w:pPr>
            <w:ins w:id="9251" w:author="Author">
              <w:r w:rsidRPr="00205DD7">
                <w:rPr>
                  <w:rFonts w:eastAsia="DengXian"/>
                  <w:sz w:val="20"/>
                  <w:lang w:val="sv-SE"/>
                </w:rPr>
                <w:t>NR Band n93</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9252"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1518C3B" w14:textId="77777777" w:rsidR="00576BDA" w:rsidRPr="00FB6926" w:rsidRDefault="00576BDA">
            <w:pPr>
              <w:pStyle w:val="Tabletext"/>
              <w:jc w:val="center"/>
              <w:rPr>
                <w:ins w:id="9253" w:author="Author"/>
                <w:sz w:val="20"/>
                <w:rPrChange w:id="9254" w:author="Author">
                  <w:rPr>
                    <w:ins w:id="9255" w:author="Author"/>
                    <w:rFonts w:ascii="Times New Roman" w:hAnsi="Times New Roman"/>
                    <w:sz w:val="20"/>
                  </w:rPr>
                </w:rPrChange>
              </w:rPr>
              <w:pPrChange w:id="9256" w:author="Author">
                <w:pPr>
                  <w:pStyle w:val="TAC"/>
                </w:pPr>
              </w:pPrChange>
            </w:pPr>
            <w:ins w:id="9257" w:author="Author">
              <w:r w:rsidRPr="00FB6926">
                <w:rPr>
                  <w:sz w:val="20"/>
                  <w:rPrChange w:id="9258" w:author="Author">
                    <w:rPr>
                      <w:sz w:val="20"/>
                    </w:rPr>
                  </w:rPrChange>
                </w:rPr>
                <w:t>1427-1432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9259"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07D64BE" w14:textId="77777777" w:rsidR="00576BDA" w:rsidRPr="00FB6926" w:rsidRDefault="00576BDA">
            <w:pPr>
              <w:pStyle w:val="Tabletext"/>
              <w:jc w:val="center"/>
              <w:rPr>
                <w:ins w:id="9260" w:author="Author"/>
                <w:sz w:val="20"/>
                <w:rPrChange w:id="9261" w:author="Author">
                  <w:rPr>
                    <w:ins w:id="9262" w:author="Author"/>
                    <w:rFonts w:ascii="Times New Roman" w:hAnsi="Times New Roman"/>
                    <w:sz w:val="20"/>
                  </w:rPr>
                </w:rPrChange>
              </w:rPr>
              <w:pPrChange w:id="9263" w:author="Author">
                <w:pPr>
                  <w:pStyle w:val="TAC"/>
                </w:pPr>
              </w:pPrChange>
            </w:pPr>
            <w:ins w:id="9264" w:author="Author">
              <w:r w:rsidRPr="00FB6926">
                <w:rPr>
                  <w:sz w:val="20"/>
                  <w:rPrChange w:id="9265"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9266"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58E6E11" w14:textId="77777777" w:rsidR="00576BDA" w:rsidRPr="00FB6926" w:rsidRDefault="00576BDA">
            <w:pPr>
              <w:pStyle w:val="Tabletext"/>
              <w:jc w:val="center"/>
              <w:rPr>
                <w:ins w:id="9267" w:author="Author"/>
                <w:sz w:val="20"/>
                <w:rPrChange w:id="9268" w:author="Author">
                  <w:rPr>
                    <w:ins w:id="9269" w:author="Author"/>
                    <w:rFonts w:ascii="Times New Roman" w:hAnsi="Times New Roman"/>
                    <w:sz w:val="20"/>
                  </w:rPr>
                </w:rPrChange>
              </w:rPr>
              <w:pPrChange w:id="9270" w:author="Author">
                <w:pPr>
                  <w:pStyle w:val="TAC"/>
                </w:pPr>
              </w:pPrChange>
            </w:pPr>
            <w:ins w:id="9271" w:author="Author">
              <w:r w:rsidRPr="00FB6926">
                <w:rPr>
                  <w:sz w:val="20"/>
                  <w:rPrChange w:id="9272"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9273"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4215FFD" w14:textId="77777777" w:rsidR="00576BDA" w:rsidRPr="00FB6926" w:rsidRDefault="00576BDA">
            <w:pPr>
              <w:pStyle w:val="Tabletext"/>
              <w:rPr>
                <w:ins w:id="9274" w:author="Author"/>
                <w:sz w:val="20"/>
                <w:rPrChange w:id="9275" w:author="Author">
                  <w:rPr>
                    <w:ins w:id="9276" w:author="Author"/>
                  </w:rPr>
                </w:rPrChange>
              </w:rPr>
              <w:pPrChange w:id="9277" w:author="Author">
                <w:pPr>
                  <w:pStyle w:val="TAL"/>
                </w:pPr>
              </w:pPrChange>
            </w:pPr>
            <w:ins w:id="9278" w:author="Author">
              <w:r w:rsidRPr="00FB6926">
                <w:rPr>
                  <w:sz w:val="20"/>
                  <w:rPrChange w:id="9279" w:author="Author">
                    <w:rPr/>
                  </w:rPrChange>
                </w:rPr>
                <w:t xml:space="preserve">This requirement </w:t>
              </w:r>
              <w:proofErr w:type="spellStart"/>
              <w:r w:rsidRPr="00FB6926">
                <w:rPr>
                  <w:sz w:val="20"/>
                  <w:rPrChange w:id="9280" w:author="Author">
                    <w:rPr/>
                  </w:rPrChange>
                </w:rPr>
                <w:t>does</w:t>
              </w:r>
              <w:proofErr w:type="spellEnd"/>
              <w:r w:rsidRPr="00FB6926">
                <w:rPr>
                  <w:sz w:val="20"/>
                  <w:rPrChange w:id="9281" w:author="Author">
                    <w:rPr/>
                  </w:rPrChange>
                </w:rPr>
                <w:t xml:space="preserve"> not </w:t>
              </w:r>
              <w:proofErr w:type="spellStart"/>
              <w:r w:rsidRPr="00FB6926">
                <w:rPr>
                  <w:sz w:val="20"/>
                  <w:rPrChange w:id="9282" w:author="Author">
                    <w:rPr/>
                  </w:rPrChange>
                </w:rPr>
                <w:t>apply</w:t>
              </w:r>
              <w:proofErr w:type="spellEnd"/>
              <w:r w:rsidRPr="00FB6926">
                <w:rPr>
                  <w:sz w:val="20"/>
                  <w:rPrChange w:id="9283" w:author="Author">
                    <w:rPr/>
                  </w:rPrChange>
                </w:rPr>
                <w:t xml:space="preserve"> to E-UTRA BS operating in Band 50, 51, 75 </w:t>
              </w:r>
              <w:proofErr w:type="spellStart"/>
              <w:r w:rsidRPr="00FB6926">
                <w:rPr>
                  <w:sz w:val="20"/>
                  <w:rPrChange w:id="9284" w:author="Author">
                    <w:rPr/>
                  </w:rPrChange>
                </w:rPr>
                <w:t>or</w:t>
              </w:r>
              <w:proofErr w:type="spellEnd"/>
              <w:r w:rsidRPr="00FB6926">
                <w:rPr>
                  <w:sz w:val="20"/>
                  <w:rPrChange w:id="9285" w:author="Author">
                    <w:rPr/>
                  </w:rPrChange>
                </w:rPr>
                <w:t xml:space="preserve"> 76.</w:t>
              </w:r>
            </w:ins>
          </w:p>
        </w:tc>
      </w:tr>
      <w:tr w:rsidR="00576BDA" w:rsidRPr="008E21F4" w14:paraId="5BB79A4A" w14:textId="77777777" w:rsidTr="00FB6926">
        <w:tblPrEx>
          <w:tblCellMar>
            <w:left w:w="28" w:type="dxa"/>
            <w:right w:w="28" w:type="dxa"/>
          </w:tblCellMar>
          <w:tblPrExChange w:id="9286" w:author="Author">
            <w:tblPrEx>
              <w:tblCellMar>
                <w:left w:w="28" w:type="dxa"/>
                <w:right w:w="28" w:type="dxa"/>
              </w:tblCellMar>
            </w:tblPrEx>
          </w:tblPrExChange>
        </w:tblPrEx>
        <w:trPr>
          <w:gridAfter w:val="1"/>
          <w:wAfter w:w="11" w:type="dxa"/>
          <w:cantSplit/>
          <w:trHeight w:val="113"/>
          <w:jc w:val="center"/>
          <w:ins w:id="9287" w:author="Author"/>
          <w:trPrChange w:id="9288"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9289" w:author="Author">
              <w:tcPr>
                <w:tcW w:w="1302" w:type="dxa"/>
                <w:gridSpan w:val="3"/>
                <w:vMerge/>
                <w:tcBorders>
                  <w:left w:val="single" w:sz="4" w:space="0" w:color="auto"/>
                  <w:right w:val="single" w:sz="4" w:space="0" w:color="auto"/>
                </w:tcBorders>
                <w:shd w:val="clear" w:color="auto" w:fill="auto"/>
              </w:tcPr>
            </w:tcPrChange>
          </w:tcPr>
          <w:p w14:paraId="663C786E" w14:textId="77777777" w:rsidR="00576BDA" w:rsidRPr="00FB6926" w:rsidRDefault="00576BDA">
            <w:pPr>
              <w:pStyle w:val="Tabletext"/>
              <w:jc w:val="left"/>
              <w:rPr>
                <w:ins w:id="9290" w:author="Author"/>
                <w:rFonts w:eastAsia="DengXian"/>
                <w:sz w:val="20"/>
                <w:rPrChange w:id="9291" w:author="Author">
                  <w:rPr>
                    <w:ins w:id="9292" w:author="Author"/>
                    <w:rFonts w:eastAsia="DengXian" w:cs="v5.0.0"/>
                  </w:rPr>
                </w:rPrChange>
              </w:rPr>
              <w:pPrChange w:id="9293"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9294"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38E50BB2" w14:textId="77777777" w:rsidR="00576BDA" w:rsidRPr="00FB6926" w:rsidRDefault="00576BDA">
            <w:pPr>
              <w:pStyle w:val="Tabletext"/>
              <w:jc w:val="center"/>
              <w:rPr>
                <w:ins w:id="9295" w:author="Author"/>
                <w:sz w:val="20"/>
                <w:rPrChange w:id="9296" w:author="Author">
                  <w:rPr>
                    <w:ins w:id="9297" w:author="Author"/>
                    <w:rFonts w:ascii="Times New Roman" w:hAnsi="Times New Roman"/>
                    <w:sz w:val="20"/>
                  </w:rPr>
                </w:rPrChange>
              </w:rPr>
              <w:pPrChange w:id="9298" w:author="Author">
                <w:pPr>
                  <w:pStyle w:val="TAC"/>
                </w:pPr>
              </w:pPrChange>
            </w:pPr>
            <w:ins w:id="9299" w:author="Author">
              <w:r w:rsidRPr="00FB6926">
                <w:rPr>
                  <w:sz w:val="20"/>
                  <w:rPrChange w:id="9300" w:author="Author">
                    <w:rPr>
                      <w:rFonts w:cs="Arial"/>
                    </w:rPr>
                  </w:rPrChange>
                </w:rPr>
                <w:t>880</w:t>
              </w:r>
              <w:r w:rsidRPr="00FB6926">
                <w:rPr>
                  <w:sz w:val="20"/>
                  <w:rPrChange w:id="9301" w:author="Author">
                    <w:rPr>
                      <w:sz w:val="20"/>
                    </w:rPr>
                  </w:rPrChange>
                </w:rPr>
                <w:t>-915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9302"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45FE8F8B" w14:textId="77777777" w:rsidR="00576BDA" w:rsidRPr="00FB6926" w:rsidRDefault="00576BDA">
            <w:pPr>
              <w:pStyle w:val="Tabletext"/>
              <w:jc w:val="center"/>
              <w:rPr>
                <w:ins w:id="9303" w:author="Author"/>
                <w:sz w:val="20"/>
                <w:rPrChange w:id="9304" w:author="Author">
                  <w:rPr>
                    <w:ins w:id="9305" w:author="Author"/>
                    <w:rFonts w:ascii="Times New Roman" w:hAnsi="Times New Roman"/>
                    <w:sz w:val="20"/>
                  </w:rPr>
                </w:rPrChange>
              </w:rPr>
              <w:pPrChange w:id="9306" w:author="Author">
                <w:pPr>
                  <w:pStyle w:val="TAC"/>
                </w:pPr>
              </w:pPrChange>
            </w:pPr>
            <w:ins w:id="9307" w:author="Author">
              <w:r w:rsidRPr="00FB6926">
                <w:rPr>
                  <w:sz w:val="20"/>
                  <w:rPrChange w:id="9308"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9309"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1D5A634" w14:textId="77777777" w:rsidR="00576BDA" w:rsidRPr="00FB6926" w:rsidRDefault="00576BDA">
            <w:pPr>
              <w:pStyle w:val="Tabletext"/>
              <w:jc w:val="center"/>
              <w:rPr>
                <w:ins w:id="9310" w:author="Author"/>
                <w:sz w:val="20"/>
                <w:rPrChange w:id="9311" w:author="Author">
                  <w:rPr>
                    <w:ins w:id="9312" w:author="Author"/>
                    <w:rFonts w:ascii="Times New Roman" w:hAnsi="Times New Roman"/>
                    <w:sz w:val="20"/>
                  </w:rPr>
                </w:rPrChange>
              </w:rPr>
              <w:pPrChange w:id="9313" w:author="Author">
                <w:pPr>
                  <w:pStyle w:val="TAC"/>
                </w:pPr>
              </w:pPrChange>
            </w:pPr>
            <w:ins w:id="9314" w:author="Author">
              <w:r w:rsidRPr="00FB6926">
                <w:rPr>
                  <w:sz w:val="20"/>
                  <w:rPrChange w:id="9315"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9316"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0C560983" w14:textId="77777777" w:rsidR="00576BDA" w:rsidRPr="00FB6926" w:rsidRDefault="00576BDA">
            <w:pPr>
              <w:pStyle w:val="Tabletext"/>
              <w:rPr>
                <w:ins w:id="9317" w:author="Author"/>
                <w:sz w:val="20"/>
                <w:rPrChange w:id="9318" w:author="Author">
                  <w:rPr>
                    <w:ins w:id="9319" w:author="Author"/>
                  </w:rPr>
                </w:rPrChange>
              </w:rPr>
              <w:pPrChange w:id="9320" w:author="Author">
                <w:pPr>
                  <w:pStyle w:val="TAL"/>
                </w:pPr>
              </w:pPrChange>
            </w:pPr>
            <w:ins w:id="9321" w:author="Author">
              <w:r w:rsidRPr="00FB6926">
                <w:rPr>
                  <w:sz w:val="20"/>
                  <w:rPrChange w:id="9322" w:author="Author">
                    <w:rPr/>
                  </w:rPrChange>
                </w:rPr>
                <w:t xml:space="preserve">This requirement </w:t>
              </w:r>
              <w:proofErr w:type="spellStart"/>
              <w:r w:rsidRPr="00FB6926">
                <w:rPr>
                  <w:sz w:val="20"/>
                  <w:rPrChange w:id="9323" w:author="Author">
                    <w:rPr/>
                  </w:rPrChange>
                </w:rPr>
                <w:t>does</w:t>
              </w:r>
              <w:proofErr w:type="spellEnd"/>
              <w:r w:rsidRPr="00FB6926">
                <w:rPr>
                  <w:sz w:val="20"/>
                  <w:rPrChange w:id="9324" w:author="Author">
                    <w:rPr/>
                  </w:rPrChange>
                </w:rPr>
                <w:t xml:space="preserve"> not </w:t>
              </w:r>
              <w:proofErr w:type="spellStart"/>
              <w:r w:rsidRPr="00FB6926">
                <w:rPr>
                  <w:sz w:val="20"/>
                  <w:rPrChange w:id="9325" w:author="Author">
                    <w:rPr/>
                  </w:rPrChange>
                </w:rPr>
                <w:t>apply</w:t>
              </w:r>
              <w:proofErr w:type="spellEnd"/>
              <w:r w:rsidRPr="00FB6926">
                <w:rPr>
                  <w:sz w:val="20"/>
                  <w:rPrChange w:id="9326" w:author="Author">
                    <w:rPr/>
                  </w:rPrChange>
                </w:rPr>
                <w:t xml:space="preserve"> to E-UTRA BS operating in band 8.</w:t>
              </w:r>
            </w:ins>
          </w:p>
        </w:tc>
      </w:tr>
      <w:tr w:rsidR="00576BDA" w:rsidRPr="008E21F4" w14:paraId="44488E43" w14:textId="77777777" w:rsidTr="00FB6926">
        <w:tblPrEx>
          <w:tblCellMar>
            <w:left w:w="28" w:type="dxa"/>
            <w:right w:w="28" w:type="dxa"/>
          </w:tblCellMar>
          <w:tblPrExChange w:id="9327" w:author="Author">
            <w:tblPrEx>
              <w:tblCellMar>
                <w:left w:w="28" w:type="dxa"/>
                <w:right w:w="28" w:type="dxa"/>
              </w:tblCellMar>
            </w:tblPrEx>
          </w:tblPrExChange>
        </w:tblPrEx>
        <w:trPr>
          <w:gridAfter w:val="1"/>
          <w:wAfter w:w="11" w:type="dxa"/>
          <w:cantSplit/>
          <w:trHeight w:val="113"/>
          <w:jc w:val="center"/>
          <w:ins w:id="9328" w:author="Author"/>
          <w:trPrChange w:id="9329"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9330" w:author="Author">
              <w:tcPr>
                <w:tcW w:w="1302" w:type="dxa"/>
                <w:gridSpan w:val="3"/>
                <w:vMerge w:val="restart"/>
                <w:tcBorders>
                  <w:left w:val="single" w:sz="4" w:space="0" w:color="auto"/>
                  <w:right w:val="single" w:sz="4" w:space="0" w:color="auto"/>
                </w:tcBorders>
                <w:shd w:val="clear" w:color="auto" w:fill="auto"/>
              </w:tcPr>
            </w:tcPrChange>
          </w:tcPr>
          <w:p w14:paraId="2DA6EF76" w14:textId="77777777" w:rsidR="00576BDA" w:rsidRPr="00205DD7" w:rsidRDefault="00576BDA">
            <w:pPr>
              <w:pStyle w:val="Tabletext"/>
              <w:jc w:val="left"/>
              <w:rPr>
                <w:ins w:id="9331" w:author="Author"/>
                <w:rFonts w:eastAsia="DengXian"/>
                <w:sz w:val="20"/>
                <w:lang w:val="sv-SE"/>
              </w:rPr>
              <w:pPrChange w:id="9332" w:author="Author">
                <w:pPr>
                  <w:pStyle w:val="TAC"/>
                </w:pPr>
              </w:pPrChange>
            </w:pPr>
            <w:ins w:id="9333" w:author="Author">
              <w:r w:rsidRPr="00205DD7">
                <w:rPr>
                  <w:rFonts w:eastAsia="DengXian"/>
                  <w:sz w:val="20"/>
                  <w:lang w:val="sv-SE"/>
                </w:rPr>
                <w:t>NR Band n94</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9334"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83D4EE4" w14:textId="77777777" w:rsidR="00576BDA" w:rsidRPr="00FB6926" w:rsidRDefault="00576BDA">
            <w:pPr>
              <w:pStyle w:val="Tabletext"/>
              <w:jc w:val="center"/>
              <w:rPr>
                <w:ins w:id="9335" w:author="Author"/>
                <w:sz w:val="20"/>
                <w:rPrChange w:id="9336" w:author="Author">
                  <w:rPr>
                    <w:ins w:id="9337" w:author="Author"/>
                    <w:rFonts w:ascii="Times New Roman" w:hAnsi="Times New Roman"/>
                    <w:sz w:val="20"/>
                  </w:rPr>
                </w:rPrChange>
              </w:rPr>
              <w:pPrChange w:id="9338" w:author="Author">
                <w:pPr>
                  <w:pStyle w:val="TAC"/>
                </w:pPr>
              </w:pPrChange>
            </w:pPr>
            <w:ins w:id="9339" w:author="Author">
              <w:r w:rsidRPr="00FB6926">
                <w:rPr>
                  <w:sz w:val="20"/>
                  <w:rPrChange w:id="9340" w:author="Author">
                    <w:rPr>
                      <w:sz w:val="20"/>
                    </w:rPr>
                  </w:rPrChange>
                </w:rPr>
                <w:t>1432-1517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9341"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308768A" w14:textId="77777777" w:rsidR="00576BDA" w:rsidRPr="00FB6926" w:rsidRDefault="00576BDA">
            <w:pPr>
              <w:pStyle w:val="Tabletext"/>
              <w:jc w:val="center"/>
              <w:rPr>
                <w:ins w:id="9342" w:author="Author"/>
                <w:sz w:val="20"/>
                <w:rPrChange w:id="9343" w:author="Author">
                  <w:rPr>
                    <w:ins w:id="9344" w:author="Author"/>
                    <w:rFonts w:ascii="Times New Roman" w:hAnsi="Times New Roman"/>
                    <w:sz w:val="20"/>
                  </w:rPr>
                </w:rPrChange>
              </w:rPr>
              <w:pPrChange w:id="9345" w:author="Author">
                <w:pPr>
                  <w:pStyle w:val="TAC"/>
                </w:pPr>
              </w:pPrChange>
            </w:pPr>
            <w:ins w:id="9346" w:author="Author">
              <w:r w:rsidRPr="00FB6926">
                <w:rPr>
                  <w:sz w:val="20"/>
                  <w:rPrChange w:id="9347"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9348"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6B873C2" w14:textId="77777777" w:rsidR="00576BDA" w:rsidRPr="00FB6926" w:rsidRDefault="00576BDA">
            <w:pPr>
              <w:pStyle w:val="Tabletext"/>
              <w:jc w:val="center"/>
              <w:rPr>
                <w:ins w:id="9349" w:author="Author"/>
                <w:sz w:val="20"/>
                <w:rPrChange w:id="9350" w:author="Author">
                  <w:rPr>
                    <w:ins w:id="9351" w:author="Author"/>
                    <w:rFonts w:ascii="Times New Roman" w:hAnsi="Times New Roman"/>
                    <w:sz w:val="20"/>
                  </w:rPr>
                </w:rPrChange>
              </w:rPr>
              <w:pPrChange w:id="9352" w:author="Author">
                <w:pPr>
                  <w:pStyle w:val="TAC"/>
                </w:pPr>
              </w:pPrChange>
            </w:pPr>
            <w:ins w:id="9353" w:author="Author">
              <w:r w:rsidRPr="00FB6926">
                <w:rPr>
                  <w:sz w:val="20"/>
                  <w:rPrChange w:id="9354"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9355"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7D3DBB54" w14:textId="77777777" w:rsidR="00576BDA" w:rsidRPr="00FB6926" w:rsidRDefault="00576BDA">
            <w:pPr>
              <w:pStyle w:val="Tabletext"/>
              <w:rPr>
                <w:ins w:id="9356" w:author="Author"/>
                <w:sz w:val="20"/>
                <w:rPrChange w:id="9357" w:author="Author">
                  <w:rPr>
                    <w:ins w:id="9358" w:author="Author"/>
                  </w:rPr>
                </w:rPrChange>
              </w:rPr>
              <w:pPrChange w:id="9359" w:author="Author">
                <w:pPr>
                  <w:pStyle w:val="TAL"/>
                </w:pPr>
              </w:pPrChange>
            </w:pPr>
            <w:ins w:id="9360" w:author="Author">
              <w:r w:rsidRPr="00FB6926">
                <w:rPr>
                  <w:sz w:val="20"/>
                  <w:rPrChange w:id="9361" w:author="Author">
                    <w:rPr/>
                  </w:rPrChange>
                </w:rPr>
                <w:t xml:space="preserve">This requirement </w:t>
              </w:r>
              <w:proofErr w:type="spellStart"/>
              <w:r w:rsidRPr="00FB6926">
                <w:rPr>
                  <w:sz w:val="20"/>
                  <w:rPrChange w:id="9362" w:author="Author">
                    <w:rPr/>
                  </w:rPrChange>
                </w:rPr>
                <w:t>does</w:t>
              </w:r>
              <w:proofErr w:type="spellEnd"/>
              <w:r w:rsidRPr="00FB6926">
                <w:rPr>
                  <w:sz w:val="20"/>
                  <w:rPrChange w:id="9363" w:author="Author">
                    <w:rPr/>
                  </w:rPrChange>
                </w:rPr>
                <w:t xml:space="preserve"> not </w:t>
              </w:r>
              <w:proofErr w:type="spellStart"/>
              <w:r w:rsidRPr="00FB6926">
                <w:rPr>
                  <w:sz w:val="20"/>
                  <w:rPrChange w:id="9364" w:author="Author">
                    <w:rPr/>
                  </w:rPrChange>
                </w:rPr>
                <w:t>apply</w:t>
              </w:r>
              <w:proofErr w:type="spellEnd"/>
              <w:r w:rsidRPr="00FB6926">
                <w:rPr>
                  <w:sz w:val="20"/>
                  <w:rPrChange w:id="9365" w:author="Author">
                    <w:rPr/>
                  </w:rPrChange>
                </w:rPr>
                <w:t xml:space="preserve"> to E-UTRA BS operating in Band 11, 21, 32, 45, 50, 51, 74, 75 </w:t>
              </w:r>
              <w:proofErr w:type="spellStart"/>
              <w:r w:rsidRPr="00FB6926">
                <w:rPr>
                  <w:sz w:val="20"/>
                  <w:rPrChange w:id="9366" w:author="Author">
                    <w:rPr/>
                  </w:rPrChange>
                </w:rPr>
                <w:t>or</w:t>
              </w:r>
              <w:proofErr w:type="spellEnd"/>
              <w:r w:rsidRPr="00FB6926">
                <w:rPr>
                  <w:sz w:val="20"/>
                  <w:rPrChange w:id="9367" w:author="Author">
                    <w:rPr/>
                  </w:rPrChange>
                </w:rPr>
                <w:t xml:space="preserve"> 76.</w:t>
              </w:r>
            </w:ins>
          </w:p>
        </w:tc>
      </w:tr>
      <w:tr w:rsidR="00576BDA" w:rsidRPr="008E21F4" w14:paraId="620FD59E" w14:textId="77777777" w:rsidTr="00FB6926">
        <w:tblPrEx>
          <w:tblCellMar>
            <w:left w:w="28" w:type="dxa"/>
            <w:right w:w="28" w:type="dxa"/>
          </w:tblCellMar>
          <w:tblPrExChange w:id="9368" w:author="Author">
            <w:tblPrEx>
              <w:tblCellMar>
                <w:left w:w="28" w:type="dxa"/>
                <w:right w:w="28" w:type="dxa"/>
              </w:tblCellMar>
            </w:tblPrEx>
          </w:tblPrExChange>
        </w:tblPrEx>
        <w:trPr>
          <w:gridAfter w:val="1"/>
          <w:wAfter w:w="11" w:type="dxa"/>
          <w:cantSplit/>
          <w:trHeight w:val="113"/>
          <w:jc w:val="center"/>
          <w:ins w:id="9369" w:author="Author"/>
          <w:trPrChange w:id="9370"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9371" w:author="Author">
              <w:tcPr>
                <w:tcW w:w="1302" w:type="dxa"/>
                <w:gridSpan w:val="3"/>
                <w:vMerge/>
                <w:tcBorders>
                  <w:left w:val="single" w:sz="4" w:space="0" w:color="auto"/>
                  <w:right w:val="single" w:sz="4" w:space="0" w:color="auto"/>
                </w:tcBorders>
                <w:shd w:val="clear" w:color="auto" w:fill="auto"/>
              </w:tcPr>
            </w:tcPrChange>
          </w:tcPr>
          <w:p w14:paraId="2E8666D9" w14:textId="77777777" w:rsidR="00576BDA" w:rsidRPr="00FB6926" w:rsidRDefault="00576BDA">
            <w:pPr>
              <w:pStyle w:val="Tabletext"/>
              <w:jc w:val="left"/>
              <w:rPr>
                <w:ins w:id="9372" w:author="Author"/>
                <w:rFonts w:eastAsia="DengXian"/>
                <w:sz w:val="20"/>
                <w:rPrChange w:id="9373" w:author="Author">
                  <w:rPr>
                    <w:ins w:id="9374" w:author="Author"/>
                    <w:rFonts w:eastAsia="DengXian" w:cs="v5.0.0"/>
                  </w:rPr>
                </w:rPrChange>
              </w:rPr>
              <w:pPrChange w:id="9375"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9376"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52469BF" w14:textId="77777777" w:rsidR="00576BDA" w:rsidRPr="00FB6926" w:rsidRDefault="00576BDA">
            <w:pPr>
              <w:pStyle w:val="Tabletext"/>
              <w:jc w:val="center"/>
              <w:rPr>
                <w:ins w:id="9377" w:author="Author"/>
                <w:sz w:val="20"/>
                <w:rPrChange w:id="9378" w:author="Author">
                  <w:rPr>
                    <w:ins w:id="9379" w:author="Author"/>
                    <w:rFonts w:ascii="Times New Roman" w:hAnsi="Times New Roman"/>
                    <w:sz w:val="20"/>
                  </w:rPr>
                </w:rPrChange>
              </w:rPr>
              <w:pPrChange w:id="9380" w:author="Author">
                <w:pPr>
                  <w:pStyle w:val="TAC"/>
                </w:pPr>
              </w:pPrChange>
            </w:pPr>
            <w:ins w:id="9381" w:author="Author">
              <w:r w:rsidRPr="00FB6926">
                <w:rPr>
                  <w:sz w:val="20"/>
                  <w:rPrChange w:id="9382" w:author="Author">
                    <w:rPr>
                      <w:rFonts w:cs="Arial"/>
                    </w:rPr>
                  </w:rPrChange>
                </w:rPr>
                <w:t>880</w:t>
              </w:r>
              <w:r w:rsidRPr="00FB6926">
                <w:rPr>
                  <w:sz w:val="20"/>
                  <w:rPrChange w:id="9383" w:author="Author">
                    <w:rPr>
                      <w:sz w:val="20"/>
                    </w:rPr>
                  </w:rPrChange>
                </w:rPr>
                <w:t>-915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9384"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10F9B934" w14:textId="77777777" w:rsidR="00576BDA" w:rsidRPr="00FB6926" w:rsidRDefault="00576BDA">
            <w:pPr>
              <w:pStyle w:val="Tabletext"/>
              <w:jc w:val="center"/>
              <w:rPr>
                <w:ins w:id="9385" w:author="Author"/>
                <w:sz w:val="20"/>
                <w:rPrChange w:id="9386" w:author="Author">
                  <w:rPr>
                    <w:ins w:id="9387" w:author="Author"/>
                    <w:rFonts w:ascii="Times New Roman" w:hAnsi="Times New Roman"/>
                    <w:sz w:val="20"/>
                  </w:rPr>
                </w:rPrChange>
              </w:rPr>
              <w:pPrChange w:id="9388" w:author="Author">
                <w:pPr>
                  <w:pStyle w:val="TAC"/>
                </w:pPr>
              </w:pPrChange>
            </w:pPr>
            <w:ins w:id="9389" w:author="Author">
              <w:r w:rsidRPr="00FB6926">
                <w:rPr>
                  <w:sz w:val="20"/>
                  <w:rPrChange w:id="9390"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9391"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742BA42" w14:textId="77777777" w:rsidR="00576BDA" w:rsidRPr="00FB6926" w:rsidRDefault="00576BDA">
            <w:pPr>
              <w:pStyle w:val="Tabletext"/>
              <w:jc w:val="center"/>
              <w:rPr>
                <w:ins w:id="9392" w:author="Author"/>
                <w:sz w:val="20"/>
                <w:rPrChange w:id="9393" w:author="Author">
                  <w:rPr>
                    <w:ins w:id="9394" w:author="Author"/>
                    <w:rFonts w:ascii="Times New Roman" w:hAnsi="Times New Roman"/>
                    <w:sz w:val="20"/>
                  </w:rPr>
                </w:rPrChange>
              </w:rPr>
              <w:pPrChange w:id="9395" w:author="Author">
                <w:pPr>
                  <w:pStyle w:val="TAC"/>
                </w:pPr>
              </w:pPrChange>
            </w:pPr>
            <w:ins w:id="9396" w:author="Author">
              <w:r w:rsidRPr="00FB6926">
                <w:rPr>
                  <w:sz w:val="20"/>
                  <w:rPrChange w:id="9397"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9398"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35F062EC" w14:textId="77777777" w:rsidR="00576BDA" w:rsidRPr="00FB6926" w:rsidRDefault="00576BDA">
            <w:pPr>
              <w:pStyle w:val="Tabletext"/>
              <w:rPr>
                <w:ins w:id="9399" w:author="Author"/>
                <w:sz w:val="20"/>
                <w:rPrChange w:id="9400" w:author="Author">
                  <w:rPr>
                    <w:ins w:id="9401" w:author="Author"/>
                  </w:rPr>
                </w:rPrChange>
              </w:rPr>
              <w:pPrChange w:id="9402" w:author="Author">
                <w:pPr>
                  <w:pStyle w:val="TAL"/>
                </w:pPr>
              </w:pPrChange>
            </w:pPr>
            <w:ins w:id="9403" w:author="Author">
              <w:r w:rsidRPr="00FB6926">
                <w:rPr>
                  <w:sz w:val="20"/>
                  <w:rPrChange w:id="9404" w:author="Author">
                    <w:rPr/>
                  </w:rPrChange>
                </w:rPr>
                <w:t xml:space="preserve">This requirement </w:t>
              </w:r>
              <w:proofErr w:type="spellStart"/>
              <w:r w:rsidRPr="00FB6926">
                <w:rPr>
                  <w:sz w:val="20"/>
                  <w:rPrChange w:id="9405" w:author="Author">
                    <w:rPr/>
                  </w:rPrChange>
                </w:rPr>
                <w:t>does</w:t>
              </w:r>
              <w:proofErr w:type="spellEnd"/>
              <w:r w:rsidRPr="00FB6926">
                <w:rPr>
                  <w:sz w:val="20"/>
                  <w:rPrChange w:id="9406" w:author="Author">
                    <w:rPr/>
                  </w:rPrChange>
                </w:rPr>
                <w:t xml:space="preserve"> not </w:t>
              </w:r>
              <w:proofErr w:type="spellStart"/>
              <w:r w:rsidRPr="00FB6926">
                <w:rPr>
                  <w:sz w:val="20"/>
                  <w:rPrChange w:id="9407" w:author="Author">
                    <w:rPr/>
                  </w:rPrChange>
                </w:rPr>
                <w:t>apply</w:t>
              </w:r>
              <w:proofErr w:type="spellEnd"/>
              <w:r w:rsidRPr="00FB6926">
                <w:rPr>
                  <w:sz w:val="20"/>
                  <w:rPrChange w:id="9408" w:author="Author">
                    <w:rPr/>
                  </w:rPrChange>
                </w:rPr>
                <w:t xml:space="preserve"> to E-UTRA BS operating in band 8.</w:t>
              </w:r>
            </w:ins>
          </w:p>
        </w:tc>
      </w:tr>
      <w:tr w:rsidR="00576BDA" w:rsidRPr="008E21F4" w14:paraId="172303E6" w14:textId="77777777" w:rsidTr="00FB6926">
        <w:tblPrEx>
          <w:tblCellMar>
            <w:left w:w="28" w:type="dxa"/>
            <w:right w:w="28" w:type="dxa"/>
          </w:tblCellMar>
          <w:tblPrExChange w:id="9409" w:author="Author">
            <w:tblPrEx>
              <w:tblCellMar>
                <w:left w:w="28" w:type="dxa"/>
                <w:right w:w="28" w:type="dxa"/>
              </w:tblCellMar>
            </w:tblPrEx>
          </w:tblPrExChange>
        </w:tblPrEx>
        <w:trPr>
          <w:gridAfter w:val="1"/>
          <w:wAfter w:w="11" w:type="dxa"/>
          <w:cantSplit/>
          <w:trHeight w:val="113"/>
          <w:jc w:val="center"/>
          <w:ins w:id="9410" w:author="Author"/>
          <w:trPrChange w:id="9411" w:author="Author">
            <w:trPr>
              <w:cantSplit/>
              <w:trHeight w:val="113"/>
              <w:jc w:val="center"/>
            </w:trPr>
          </w:trPrChange>
        </w:trPr>
        <w:tc>
          <w:tcPr>
            <w:tcW w:w="1271" w:type="dxa"/>
            <w:gridSpan w:val="3"/>
            <w:tcBorders>
              <w:left w:val="single" w:sz="4" w:space="0" w:color="auto"/>
              <w:right w:val="single" w:sz="4" w:space="0" w:color="auto"/>
            </w:tcBorders>
            <w:shd w:val="clear" w:color="auto" w:fill="auto"/>
            <w:tcPrChange w:id="9412" w:author="Author">
              <w:tcPr>
                <w:tcW w:w="1302" w:type="dxa"/>
                <w:gridSpan w:val="3"/>
                <w:tcBorders>
                  <w:left w:val="single" w:sz="4" w:space="0" w:color="auto"/>
                  <w:right w:val="single" w:sz="4" w:space="0" w:color="auto"/>
                </w:tcBorders>
                <w:shd w:val="clear" w:color="auto" w:fill="auto"/>
              </w:tcPr>
            </w:tcPrChange>
          </w:tcPr>
          <w:p w14:paraId="1482FF18" w14:textId="77777777" w:rsidR="00576BDA" w:rsidRPr="00205DD7" w:rsidRDefault="00576BDA">
            <w:pPr>
              <w:pStyle w:val="Tabletext"/>
              <w:jc w:val="left"/>
              <w:rPr>
                <w:ins w:id="9413" w:author="Author"/>
                <w:rFonts w:eastAsia="DengXian"/>
                <w:sz w:val="20"/>
                <w:lang w:val="sv-SE"/>
              </w:rPr>
              <w:pPrChange w:id="9414" w:author="Author">
                <w:pPr>
                  <w:pStyle w:val="TAC"/>
                </w:pPr>
              </w:pPrChange>
            </w:pPr>
            <w:ins w:id="9415" w:author="Author">
              <w:r w:rsidRPr="00205DD7">
                <w:rPr>
                  <w:rFonts w:eastAsia="DengXian"/>
                  <w:sz w:val="20"/>
                  <w:lang w:val="sv-SE"/>
                </w:rPr>
                <w:t>NR Band n</w:t>
              </w:r>
              <w:r w:rsidRPr="00205DD7">
                <w:rPr>
                  <w:rFonts w:eastAsia="DengXian"/>
                  <w:sz w:val="20"/>
                  <w:lang w:val="sv-SE" w:eastAsia="zh-CN"/>
                </w:rPr>
                <w:t>95</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9416"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0080F664" w14:textId="77777777" w:rsidR="00576BDA" w:rsidRPr="00FB6926" w:rsidRDefault="00576BDA">
            <w:pPr>
              <w:pStyle w:val="Tabletext"/>
              <w:jc w:val="center"/>
              <w:rPr>
                <w:ins w:id="9417" w:author="Author"/>
                <w:sz w:val="20"/>
                <w:rPrChange w:id="9418" w:author="Author">
                  <w:rPr>
                    <w:ins w:id="9419" w:author="Author"/>
                    <w:rFonts w:ascii="Times New Roman" w:hAnsi="Times New Roman"/>
                    <w:sz w:val="20"/>
                  </w:rPr>
                </w:rPrChange>
              </w:rPr>
              <w:pPrChange w:id="9420" w:author="Author">
                <w:pPr>
                  <w:pStyle w:val="TAC"/>
                </w:pPr>
              </w:pPrChange>
            </w:pPr>
            <w:ins w:id="9421" w:author="Author">
              <w:r w:rsidRPr="00FB6926">
                <w:rPr>
                  <w:sz w:val="20"/>
                  <w:lang w:eastAsia="ja-JP"/>
                  <w:rPrChange w:id="9422" w:author="Author">
                    <w:rPr>
                      <w:sz w:val="20"/>
                      <w:lang w:eastAsia="ja-JP"/>
                    </w:rPr>
                  </w:rPrChange>
                </w:rPr>
                <w:t>2010-2025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9423"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E79166B" w14:textId="77777777" w:rsidR="00576BDA" w:rsidRPr="00FB6926" w:rsidRDefault="00576BDA">
            <w:pPr>
              <w:pStyle w:val="Tabletext"/>
              <w:jc w:val="center"/>
              <w:rPr>
                <w:ins w:id="9424" w:author="Author"/>
                <w:sz w:val="20"/>
                <w:rPrChange w:id="9425" w:author="Author">
                  <w:rPr>
                    <w:ins w:id="9426" w:author="Author"/>
                    <w:rFonts w:ascii="Times New Roman" w:hAnsi="Times New Roman"/>
                    <w:sz w:val="20"/>
                  </w:rPr>
                </w:rPrChange>
              </w:rPr>
              <w:pPrChange w:id="9427" w:author="Author">
                <w:pPr>
                  <w:pStyle w:val="TAC"/>
                </w:pPr>
              </w:pPrChange>
            </w:pPr>
            <w:ins w:id="9428" w:author="Author">
              <w:r w:rsidRPr="00FB6926">
                <w:rPr>
                  <w:sz w:val="20"/>
                  <w:rPrChange w:id="9429"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9430"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65DFAA3" w14:textId="77777777" w:rsidR="00576BDA" w:rsidRPr="00FB6926" w:rsidRDefault="00576BDA">
            <w:pPr>
              <w:pStyle w:val="Tabletext"/>
              <w:jc w:val="center"/>
              <w:rPr>
                <w:ins w:id="9431" w:author="Author"/>
                <w:sz w:val="20"/>
                <w:rPrChange w:id="9432" w:author="Author">
                  <w:rPr>
                    <w:ins w:id="9433" w:author="Author"/>
                    <w:rFonts w:ascii="Times New Roman" w:hAnsi="Times New Roman"/>
                    <w:sz w:val="20"/>
                  </w:rPr>
                </w:rPrChange>
              </w:rPr>
              <w:pPrChange w:id="9434" w:author="Author">
                <w:pPr>
                  <w:pStyle w:val="TAC"/>
                </w:pPr>
              </w:pPrChange>
            </w:pPr>
            <w:ins w:id="9435" w:author="Author">
              <w:r w:rsidRPr="00FB6926">
                <w:rPr>
                  <w:sz w:val="20"/>
                  <w:rPrChange w:id="9436"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9437"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E6516A8" w14:textId="77777777" w:rsidR="00576BDA" w:rsidRPr="00FB6926" w:rsidRDefault="00576BDA">
            <w:pPr>
              <w:pStyle w:val="Tabletext"/>
              <w:rPr>
                <w:ins w:id="9438" w:author="Author"/>
                <w:sz w:val="20"/>
                <w:rPrChange w:id="9439" w:author="Author">
                  <w:rPr>
                    <w:ins w:id="9440" w:author="Author"/>
                  </w:rPr>
                </w:rPrChange>
              </w:rPr>
              <w:pPrChange w:id="9441" w:author="Author">
                <w:pPr>
                  <w:pStyle w:val="TAL"/>
                </w:pPr>
              </w:pPrChange>
            </w:pPr>
          </w:p>
        </w:tc>
      </w:tr>
      <w:tr w:rsidR="00576BDA" w:rsidRPr="008E21F4" w14:paraId="5E06AFC1" w14:textId="77777777" w:rsidTr="00FB6926">
        <w:tblPrEx>
          <w:tblCellMar>
            <w:left w:w="28" w:type="dxa"/>
            <w:right w:w="28" w:type="dxa"/>
          </w:tblCellMar>
          <w:tblPrExChange w:id="9442" w:author="Author">
            <w:tblPrEx>
              <w:tblCellMar>
                <w:left w:w="28" w:type="dxa"/>
                <w:right w:w="28" w:type="dxa"/>
              </w:tblCellMar>
            </w:tblPrEx>
          </w:tblPrExChange>
        </w:tblPrEx>
        <w:trPr>
          <w:gridAfter w:val="1"/>
          <w:wAfter w:w="11" w:type="dxa"/>
          <w:cantSplit/>
          <w:trHeight w:val="113"/>
          <w:jc w:val="center"/>
          <w:ins w:id="9443" w:author="Author"/>
          <w:trPrChange w:id="9444"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9445" w:author="Author">
              <w:tcPr>
                <w:tcW w:w="1302" w:type="dxa"/>
                <w:gridSpan w:val="3"/>
                <w:tcBorders>
                  <w:left w:val="single" w:sz="4" w:space="0" w:color="auto"/>
                  <w:bottom w:val="single" w:sz="4" w:space="0" w:color="auto"/>
                  <w:right w:val="single" w:sz="4" w:space="0" w:color="auto"/>
                </w:tcBorders>
                <w:shd w:val="clear" w:color="auto" w:fill="auto"/>
              </w:tcPr>
            </w:tcPrChange>
          </w:tcPr>
          <w:p w14:paraId="3559525E" w14:textId="77777777" w:rsidR="00576BDA" w:rsidRPr="00205DD7" w:rsidRDefault="00576BDA">
            <w:pPr>
              <w:pStyle w:val="Tabletext"/>
              <w:jc w:val="left"/>
              <w:rPr>
                <w:ins w:id="9446" w:author="Author"/>
                <w:rFonts w:eastAsia="DengXian"/>
                <w:sz w:val="20"/>
                <w:lang w:val="sv-SE"/>
              </w:rPr>
              <w:pPrChange w:id="9447" w:author="Author">
                <w:pPr>
                  <w:pStyle w:val="TAC"/>
                </w:pPr>
              </w:pPrChange>
            </w:pPr>
            <w:ins w:id="9448" w:author="Author">
              <w:r w:rsidRPr="00205DD7">
                <w:rPr>
                  <w:rFonts w:eastAsia="DengXian"/>
                  <w:sz w:val="20"/>
                  <w:lang w:val="sv-SE"/>
                </w:rPr>
                <w:t>NR Band n</w:t>
              </w:r>
              <w:r w:rsidRPr="00205DD7">
                <w:rPr>
                  <w:rFonts w:eastAsia="DengXian"/>
                  <w:sz w:val="20"/>
                  <w:lang w:val="sv-SE" w:eastAsia="zh-CN"/>
                </w:rPr>
                <w:t>9</w:t>
              </w:r>
              <w:r w:rsidRPr="00205DD7">
                <w:rPr>
                  <w:rFonts w:eastAsia="DengXian"/>
                  <w:sz w:val="20"/>
                  <w:lang w:val="en-US" w:eastAsia="zh-CN"/>
                </w:rPr>
                <w:t>6</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9449"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3EB9A263" w14:textId="77777777" w:rsidR="00576BDA" w:rsidRPr="00FB6926" w:rsidRDefault="00576BDA">
            <w:pPr>
              <w:pStyle w:val="Tabletext"/>
              <w:jc w:val="center"/>
              <w:rPr>
                <w:ins w:id="9450" w:author="Author"/>
                <w:sz w:val="20"/>
                <w:lang w:eastAsia="ja-JP"/>
                <w:rPrChange w:id="9451" w:author="Author">
                  <w:rPr>
                    <w:ins w:id="9452" w:author="Author"/>
                    <w:rFonts w:ascii="Times New Roman" w:hAnsi="Times New Roman"/>
                    <w:sz w:val="20"/>
                    <w:lang w:eastAsia="ja-JP"/>
                  </w:rPr>
                </w:rPrChange>
              </w:rPr>
              <w:pPrChange w:id="9453" w:author="Author">
                <w:pPr>
                  <w:pStyle w:val="TAC"/>
                </w:pPr>
              </w:pPrChange>
            </w:pPr>
            <w:ins w:id="9454" w:author="Author">
              <w:r w:rsidRPr="00205DD7">
                <w:rPr>
                  <w:rFonts w:eastAsia="SimSun"/>
                  <w:sz w:val="20"/>
                  <w:lang w:val="en-US" w:eastAsia="zh-CN"/>
                </w:rPr>
                <w:t>5925-7125</w:t>
              </w:r>
              <w:r w:rsidRPr="00FB6926">
                <w:rPr>
                  <w:sz w:val="20"/>
                  <w:lang w:eastAsia="ja-JP"/>
                  <w:rPrChange w:id="9455" w:author="Author">
                    <w:rPr>
                      <w:sz w:val="20"/>
                      <w:lang w:eastAsia="ja-JP"/>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9456"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2977951" w14:textId="77777777" w:rsidR="00576BDA" w:rsidRPr="00FB6926" w:rsidRDefault="00576BDA">
            <w:pPr>
              <w:pStyle w:val="Tabletext"/>
              <w:jc w:val="center"/>
              <w:rPr>
                <w:ins w:id="9457" w:author="Author"/>
                <w:sz w:val="20"/>
                <w:rPrChange w:id="9458" w:author="Author">
                  <w:rPr>
                    <w:ins w:id="9459" w:author="Author"/>
                    <w:rFonts w:ascii="Times New Roman" w:hAnsi="Times New Roman"/>
                    <w:sz w:val="20"/>
                  </w:rPr>
                </w:rPrChange>
              </w:rPr>
              <w:pPrChange w:id="9460" w:author="Author">
                <w:pPr>
                  <w:pStyle w:val="TAC"/>
                </w:pPr>
              </w:pPrChange>
            </w:pPr>
            <w:ins w:id="9461" w:author="Author">
              <w:r w:rsidRPr="00FB6926">
                <w:rPr>
                  <w:sz w:val="20"/>
                  <w:rPrChange w:id="9462" w:author="Author">
                    <w:rPr>
                      <w:sz w:val="20"/>
                    </w:rPr>
                  </w:rPrChange>
                </w:rPr>
                <w:t>-5</w:t>
              </w:r>
              <w:r w:rsidRPr="00205DD7">
                <w:rPr>
                  <w:rFonts w:eastAsia="SimSun"/>
                  <w:sz w:val="20"/>
                  <w:lang w:val="en-US" w:eastAsia="zh-CN"/>
                </w:rPr>
                <w:t>2</w:t>
              </w:r>
              <w:r w:rsidRPr="00FB6926">
                <w:rPr>
                  <w:sz w:val="20"/>
                  <w:rPrChange w:id="9463" w:author="Author">
                    <w:rPr>
                      <w:sz w:val="20"/>
                    </w:rPr>
                  </w:rPrChange>
                </w:rPr>
                <w:t xml:space="preserve">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9464"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81611F6" w14:textId="77777777" w:rsidR="00576BDA" w:rsidRPr="00FB6926" w:rsidRDefault="00576BDA">
            <w:pPr>
              <w:pStyle w:val="Tabletext"/>
              <w:jc w:val="center"/>
              <w:rPr>
                <w:ins w:id="9465" w:author="Author"/>
                <w:sz w:val="20"/>
                <w:rPrChange w:id="9466" w:author="Author">
                  <w:rPr>
                    <w:ins w:id="9467" w:author="Author"/>
                    <w:rFonts w:ascii="Times New Roman" w:hAnsi="Times New Roman"/>
                    <w:sz w:val="20"/>
                  </w:rPr>
                </w:rPrChange>
              </w:rPr>
              <w:pPrChange w:id="9468" w:author="Author">
                <w:pPr>
                  <w:pStyle w:val="TAC"/>
                </w:pPr>
              </w:pPrChange>
            </w:pPr>
            <w:ins w:id="9469" w:author="Author">
              <w:r w:rsidRPr="00FB6926">
                <w:rPr>
                  <w:sz w:val="20"/>
                  <w:rPrChange w:id="9470"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9471"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1BBD5D2" w14:textId="77777777" w:rsidR="00576BDA" w:rsidRPr="00FB6926" w:rsidRDefault="00576BDA">
            <w:pPr>
              <w:pStyle w:val="Tabletext"/>
              <w:rPr>
                <w:ins w:id="9472" w:author="Author"/>
                <w:sz w:val="20"/>
                <w:rPrChange w:id="9473" w:author="Author">
                  <w:rPr>
                    <w:ins w:id="9474" w:author="Author"/>
                  </w:rPr>
                </w:rPrChange>
              </w:rPr>
              <w:pPrChange w:id="9475" w:author="Author">
                <w:pPr>
                  <w:pStyle w:val="TAL"/>
                </w:pPr>
              </w:pPrChange>
            </w:pPr>
            <w:ins w:id="9476" w:author="Author">
              <w:r w:rsidRPr="00FB6926">
                <w:rPr>
                  <w:sz w:val="20"/>
                  <w:rPrChange w:id="9477" w:author="Author">
                    <w:rPr/>
                  </w:rPrChange>
                </w:rPr>
                <w:t xml:space="preserve">This </w:t>
              </w:r>
              <w:proofErr w:type="spellStart"/>
              <w:r w:rsidRPr="00FB6926">
                <w:rPr>
                  <w:sz w:val="20"/>
                  <w:rPrChange w:id="9478" w:author="Author">
                    <w:rPr/>
                  </w:rPrChange>
                </w:rPr>
                <w:t>is</w:t>
              </w:r>
              <w:proofErr w:type="spellEnd"/>
              <w:r w:rsidRPr="00FB6926">
                <w:rPr>
                  <w:sz w:val="20"/>
                  <w:rPrChange w:id="9479" w:author="Author">
                    <w:rPr/>
                  </w:rPrChange>
                </w:rPr>
                <w:t xml:space="preserve"> not applicable to E-UTRA BS operating in Band </w:t>
              </w:r>
              <w:r w:rsidRPr="00FB6926">
                <w:rPr>
                  <w:sz w:val="20"/>
                  <w:lang w:eastAsia="zh-CN"/>
                  <w:rPrChange w:id="9480" w:author="Author">
                    <w:rPr>
                      <w:lang w:eastAsia="zh-CN"/>
                    </w:rPr>
                  </w:rPrChange>
                </w:rPr>
                <w:t>46.</w:t>
              </w:r>
            </w:ins>
          </w:p>
        </w:tc>
      </w:tr>
    </w:tbl>
    <w:p w14:paraId="4191707B" w14:textId="77777777" w:rsidR="00576BDA" w:rsidRDefault="00576BDA" w:rsidP="00576BDA">
      <w:pPr>
        <w:pStyle w:val="Tablefin"/>
      </w:pPr>
    </w:p>
    <w:p w14:paraId="0394F1B5" w14:textId="77777777" w:rsidR="00576BDA" w:rsidRPr="002F290F" w:rsidRDefault="00576BDA" w:rsidP="00576BDA">
      <w:pPr>
        <w:pStyle w:val="Note"/>
        <w:rPr>
          <w:lang w:val="en-US"/>
        </w:rPr>
      </w:pPr>
      <w:r w:rsidRPr="00DB6162">
        <w:rPr>
          <w:lang w:val="en-US"/>
        </w:rPr>
        <w:t>NOTE 1</w:t>
      </w:r>
      <w:r>
        <w:rPr>
          <w:lang w:val="en-US"/>
        </w:rPr>
        <w:t xml:space="preserve"> – </w:t>
      </w:r>
      <w:r w:rsidRPr="00DB6162">
        <w:rPr>
          <w:lang w:val="en-US"/>
        </w:rPr>
        <w:t xml:space="preserve">As defined in the scope for spurious emissions in this clause, except for </w:t>
      </w:r>
      <w:r w:rsidRPr="00DB6162">
        <w:rPr>
          <w:rFonts w:hint="eastAsia"/>
          <w:lang w:val="en-US"/>
        </w:rPr>
        <w:t xml:space="preserve">the cases where the noted requirements apply to a </w:t>
      </w:r>
      <w:r w:rsidRPr="00DB6162">
        <w:rPr>
          <w:lang w:val="en-US"/>
        </w:rPr>
        <w:t xml:space="preserve">BS operating in Band 25, Band 27, Band </w:t>
      </w:r>
      <w:proofErr w:type="gramStart"/>
      <w:r w:rsidRPr="00DB6162">
        <w:rPr>
          <w:lang w:val="en-US"/>
        </w:rPr>
        <w:t>28</w:t>
      </w:r>
      <w:proofErr w:type="gramEnd"/>
      <w:r w:rsidRPr="00DB6162">
        <w:rPr>
          <w:lang w:val="en-US"/>
        </w:rPr>
        <w:t xml:space="preserve"> or Band 29, the co</w:t>
      </w:r>
      <w:r w:rsidRPr="00DB6162">
        <w:rPr>
          <w:lang w:val="en-US"/>
        </w:rPr>
        <w:noBreakHyphen/>
        <w:t xml:space="preserve">existence requirements in Table 2.6.4-1 do not apply for the 10 MHz frequency range immediately outside the downlink operating band (see Table 1-1). </w:t>
      </w:r>
      <w:r w:rsidRPr="002F290F">
        <w:rPr>
          <w:lang w:val="en-US"/>
        </w:rPr>
        <w:t>Emission limits for this excluded frequency range may be covered by local or regional requirements.</w:t>
      </w:r>
    </w:p>
    <w:p w14:paraId="04096A20" w14:textId="77777777" w:rsidR="00576BDA" w:rsidRPr="002F290F" w:rsidRDefault="00576BDA" w:rsidP="00576BDA">
      <w:pPr>
        <w:pStyle w:val="Note"/>
        <w:rPr>
          <w:lang w:val="en-US"/>
        </w:rPr>
      </w:pPr>
      <w:r w:rsidRPr="00DB6162">
        <w:rPr>
          <w:lang w:val="en-US"/>
        </w:rPr>
        <w:t>NOTE 2</w:t>
      </w:r>
      <w:r>
        <w:rPr>
          <w:lang w:val="en-US"/>
        </w:rPr>
        <w:t xml:space="preserve"> – Table 2.6.4-1 </w:t>
      </w:r>
      <w:r w:rsidRPr="00DB6162">
        <w:rPr>
          <w:lang w:val="en-US"/>
        </w:rPr>
        <w:t xml:space="preserve">assumes that two operating bands, where the frequency ranges in Table 1-1 would be overlapping, are not deployed in the same geographical area. </w:t>
      </w:r>
      <w:r w:rsidRPr="002F290F">
        <w:rPr>
          <w:lang w:val="en-US"/>
        </w:rPr>
        <w:t>For such a case of operation with overlapping frequency arrangements in the same geographical area, special co</w:t>
      </w:r>
      <w:r w:rsidRPr="002F290F">
        <w:rPr>
          <w:lang w:val="en-US"/>
        </w:rPr>
        <w:noBreakHyphen/>
        <w:t>existence requirements may apply that are not covered by the 3GPP specifications.</w:t>
      </w:r>
    </w:p>
    <w:p w14:paraId="7838F808" w14:textId="77777777" w:rsidR="00576BDA" w:rsidRPr="002F290F" w:rsidRDefault="00576BDA" w:rsidP="00576BDA">
      <w:pPr>
        <w:pStyle w:val="Note"/>
        <w:rPr>
          <w:lang w:val="en-US"/>
        </w:rPr>
      </w:pPr>
      <w:r w:rsidRPr="00DB6162">
        <w:rPr>
          <w:lang w:val="en-US"/>
        </w:rPr>
        <w:t>NOTE 3</w:t>
      </w:r>
      <w:r>
        <w:rPr>
          <w:lang w:val="en-US"/>
        </w:rPr>
        <w:t xml:space="preserve"> – </w:t>
      </w:r>
      <w:r w:rsidRPr="00DB6162">
        <w:rPr>
          <w:lang w:val="en-US"/>
        </w:rPr>
        <w:t xml:space="preserve">TDD base stations deployed in the same geographical area, that are synchronized and use the same or adjacent operating bands can transmit without additional co-existence requirements. </w:t>
      </w:r>
      <w:r w:rsidRPr="002F290F">
        <w:rPr>
          <w:lang w:val="en-US"/>
        </w:rPr>
        <w:t>For unsynchronized base stations</w:t>
      </w:r>
      <w:ins w:id="9481" w:author="Author">
        <w:r>
          <w:rPr>
            <w:lang w:val="en-US"/>
          </w:rPr>
          <w:t xml:space="preserve"> (except for Band 46)</w:t>
        </w:r>
      </w:ins>
      <w:r w:rsidRPr="002F290F">
        <w:rPr>
          <w:lang w:val="en-US"/>
        </w:rPr>
        <w:t>, special co-existence requirements may apply that are not covered by the 3GPP specifications.</w:t>
      </w:r>
    </w:p>
    <w:p w14:paraId="3C9043C4" w14:textId="77777777" w:rsidR="00576BDA" w:rsidRPr="002F290F" w:rsidRDefault="00576BDA" w:rsidP="00576BDA">
      <w:pPr>
        <w:pStyle w:val="Note"/>
        <w:rPr>
          <w:lang w:val="en-US"/>
        </w:rPr>
      </w:pPr>
      <w:r w:rsidRPr="002F290F">
        <w:rPr>
          <w:lang w:val="en-US"/>
        </w:rPr>
        <w:t xml:space="preserve">NOTE 4 – </w:t>
      </w:r>
      <w:del w:id="9482" w:author="Author">
        <w:r w:rsidRPr="002F290F" w:rsidDel="00EE68FD">
          <w:rPr>
            <w:lang w:val="en-US"/>
          </w:rPr>
          <w:delText>This requirement does not apply to a Band 2 E-UTRA BS of an earlier release. In addition, it does not apply to an E-UTRA Band 2 BS from an earlier release manufactured before 31 December, 2012, which is upgraded to support Rel-11 features, where the upgrade does not affect existing RF parts of the radio unit related to this requirement</w:delText>
        </w:r>
      </w:del>
      <w:ins w:id="9483" w:author="Author">
        <w:r>
          <w:rPr>
            <w:lang w:val="en-US"/>
          </w:rPr>
          <w:t>Void</w:t>
        </w:r>
      </w:ins>
      <w:r w:rsidRPr="002F290F">
        <w:rPr>
          <w:lang w:val="en-US"/>
        </w:rPr>
        <w:t>.</w:t>
      </w:r>
    </w:p>
    <w:p w14:paraId="05848F99" w14:textId="77777777" w:rsidR="00576BDA" w:rsidRPr="00DB6162" w:rsidRDefault="00576BDA" w:rsidP="00576BDA">
      <w:pPr>
        <w:pStyle w:val="Note"/>
        <w:rPr>
          <w:lang w:val="en-US"/>
        </w:rPr>
      </w:pPr>
      <w:r w:rsidRPr="00DB6162">
        <w:rPr>
          <w:lang w:val="en-US"/>
        </w:rPr>
        <w:t>NOTE 5</w:t>
      </w:r>
      <w:r>
        <w:rPr>
          <w:lang w:val="en-US"/>
        </w:rPr>
        <w:t xml:space="preserve"> – </w:t>
      </w:r>
      <w:r w:rsidRPr="00DB6162">
        <w:rPr>
          <w:lang w:val="en-US"/>
        </w:rPr>
        <w:t xml:space="preserve">For E-UTRA Band 28 BS, specific solutions may be required to fulfil the spurious emissions limits for E-UTRA BS for co-existence with E-UTRA Band 27 UL operating band. </w:t>
      </w:r>
    </w:p>
    <w:p w14:paraId="49858872" w14:textId="77777777" w:rsidR="00576BDA" w:rsidRPr="0012223D" w:rsidRDefault="00576BDA" w:rsidP="00576BDA">
      <w:pPr>
        <w:pStyle w:val="Note"/>
        <w:rPr>
          <w:lang w:val="en-US"/>
        </w:rPr>
      </w:pPr>
      <w:r>
        <w:rPr>
          <w:lang w:val="en-US"/>
        </w:rPr>
        <w:t xml:space="preserve">NOTE 6 – </w:t>
      </w:r>
      <w:r w:rsidRPr="00DB6162">
        <w:rPr>
          <w:lang w:val="en-US"/>
        </w:rPr>
        <w:t>For E-UTRA Band 29 BS, specific solutions may be required to fulfil the spurious emissions limits for E-UTRA BS for co-existence with UTRA Band XII or E-UTRA Band 12 UL operating band</w:t>
      </w:r>
      <w:ins w:id="9484" w:author="Author">
        <w:r>
          <w:rPr>
            <w:lang w:val="en-US"/>
          </w:rPr>
          <w:t xml:space="preserve">, </w:t>
        </w:r>
        <w:r w:rsidRPr="00DB6162">
          <w:rPr>
            <w:lang w:val="en-US"/>
          </w:rPr>
          <w:t>E-UTRA Band 17 UL operating band</w:t>
        </w:r>
      </w:ins>
      <w:r w:rsidRPr="00DB6162">
        <w:rPr>
          <w:lang w:val="en-US"/>
        </w:rPr>
        <w:t xml:space="preserve"> or E-UTRA Band </w:t>
      </w:r>
      <w:del w:id="9485" w:author="Author">
        <w:r w:rsidRPr="00DB6162" w:rsidDel="00EE68FD">
          <w:rPr>
            <w:lang w:val="en-US"/>
          </w:rPr>
          <w:delText>17</w:delText>
        </w:r>
      </w:del>
      <w:ins w:id="9486" w:author="Author">
        <w:r>
          <w:rPr>
            <w:lang w:val="en-US"/>
          </w:rPr>
          <w:t>85</w:t>
        </w:r>
      </w:ins>
      <w:r w:rsidRPr="00DB6162">
        <w:rPr>
          <w:lang w:val="en-US"/>
        </w:rPr>
        <w:t xml:space="preserve"> UL operating band.</w:t>
      </w:r>
    </w:p>
    <w:p w14:paraId="22D0492B" w14:textId="77777777" w:rsidR="00576BDA" w:rsidRPr="0012223D" w:rsidRDefault="00576BDA" w:rsidP="00576BDA">
      <w:pPr>
        <w:rPr>
          <w:rFonts w:cs="v5.0.0"/>
          <w:lang w:val="en-US" w:eastAsia="zh-CN"/>
        </w:rPr>
      </w:pPr>
      <w:r w:rsidRPr="0012223D">
        <w:rPr>
          <w:lang w:val="en-US"/>
        </w:rPr>
        <w:t>The power of any spurious emission shall not exceed the limits of Table 2.6</w:t>
      </w:r>
      <w:r w:rsidRPr="0012223D">
        <w:rPr>
          <w:lang w:val="en-US" w:eastAsia="ja-JP"/>
        </w:rPr>
        <w:t>.4</w:t>
      </w:r>
      <w:r w:rsidRPr="0012223D">
        <w:rPr>
          <w:lang w:val="en-US"/>
        </w:rPr>
        <w:t>-1</w:t>
      </w:r>
      <w:r w:rsidRPr="0012223D">
        <w:rPr>
          <w:lang w:val="en-US" w:eastAsia="zh-CN"/>
        </w:rPr>
        <w:t>a</w:t>
      </w:r>
      <w:r w:rsidRPr="0012223D">
        <w:rPr>
          <w:lang w:val="en-US"/>
        </w:rPr>
        <w:t xml:space="preserve"> for a </w:t>
      </w:r>
      <w:r w:rsidRPr="0012223D">
        <w:rPr>
          <w:lang w:val="en-US" w:eastAsia="zh-CN"/>
        </w:rPr>
        <w:t xml:space="preserve">home </w:t>
      </w:r>
      <w:r w:rsidRPr="0012223D">
        <w:rPr>
          <w:lang w:val="en-US"/>
        </w:rPr>
        <w:t xml:space="preserve">BS where requirements for co-existence with </w:t>
      </w:r>
      <w:r w:rsidRPr="0012223D">
        <w:rPr>
          <w:lang w:val="en-US" w:eastAsia="zh-CN"/>
        </w:rPr>
        <w:t>a home BS type</w:t>
      </w:r>
      <w:r w:rsidRPr="0012223D">
        <w:rPr>
          <w:lang w:val="en-US"/>
        </w:rPr>
        <w:t xml:space="preserve"> listed in the first column apply.</w:t>
      </w:r>
    </w:p>
    <w:p w14:paraId="2B93C29A" w14:textId="77777777" w:rsidR="00576BDA" w:rsidRPr="0012223D" w:rsidRDefault="00576BDA" w:rsidP="00576BDA">
      <w:pPr>
        <w:pStyle w:val="TableNo"/>
        <w:rPr>
          <w:lang w:val="en-US"/>
        </w:rPr>
      </w:pPr>
      <w:r w:rsidRPr="0012223D">
        <w:rPr>
          <w:lang w:val="en-US"/>
        </w:rPr>
        <w:t>Table 2.6.</w:t>
      </w:r>
      <w:r w:rsidRPr="0012223D">
        <w:rPr>
          <w:lang w:val="en-US" w:eastAsia="zh-CN"/>
        </w:rPr>
        <w:t>4</w:t>
      </w:r>
      <w:r w:rsidRPr="0012223D">
        <w:rPr>
          <w:lang w:val="en-US"/>
        </w:rPr>
        <w:t>-</w:t>
      </w:r>
      <w:r w:rsidRPr="0012223D">
        <w:rPr>
          <w:lang w:val="en-US" w:eastAsia="zh-CN"/>
        </w:rPr>
        <w:t>1a</w:t>
      </w:r>
    </w:p>
    <w:p w14:paraId="5E9D4876" w14:textId="77777777" w:rsidR="00576BDA" w:rsidRPr="0012223D" w:rsidRDefault="00576BDA" w:rsidP="00576BDA">
      <w:pPr>
        <w:pStyle w:val="TableTitle1"/>
      </w:pPr>
      <w:r w:rsidRPr="0012223D">
        <w:rPr>
          <w:lang w:eastAsia="zh-CN"/>
        </w:rPr>
        <w:t>Home BS</w:t>
      </w:r>
      <w:r w:rsidRPr="0012223D">
        <w:t xml:space="preserve"> spurious emissions limits for </w:t>
      </w:r>
      <w:r w:rsidRPr="0012223D">
        <w:rPr>
          <w:lang w:eastAsia="zh-CN"/>
        </w:rPr>
        <w:t>co-existence with home BS</w:t>
      </w:r>
      <w:r w:rsidRPr="0012223D">
        <w:rPr>
          <w:lang w:eastAsia="zh-CN"/>
        </w:rPr>
        <w:br/>
        <w:t xml:space="preserve"> operating in other frequency bands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1720"/>
        <w:gridCol w:w="1184"/>
        <w:gridCol w:w="1398"/>
        <w:gridCol w:w="3215"/>
      </w:tblGrid>
      <w:tr w:rsidR="00576BDA" w:rsidRPr="00D424F8" w14:paraId="6D10BA4F" w14:textId="77777777" w:rsidTr="00576BDA">
        <w:trPr>
          <w:cantSplit/>
          <w:jc w:val="center"/>
        </w:trPr>
        <w:tc>
          <w:tcPr>
            <w:tcW w:w="2122" w:type="dxa"/>
            <w:vAlign w:val="center"/>
          </w:tcPr>
          <w:p w14:paraId="52F1D1C0" w14:textId="77777777" w:rsidR="00576BDA" w:rsidRPr="00D424F8" w:rsidRDefault="00576BDA" w:rsidP="00576BDA">
            <w:pPr>
              <w:pStyle w:val="Tablehead"/>
              <w:keepLines/>
              <w:rPr>
                <w:sz w:val="20"/>
                <w:lang w:val="en-US"/>
              </w:rPr>
            </w:pPr>
            <w:r w:rsidRPr="00D424F8">
              <w:rPr>
                <w:sz w:val="20"/>
                <w:lang w:val="en-US"/>
              </w:rPr>
              <w:t xml:space="preserve">Type of </w:t>
            </w:r>
            <w:r>
              <w:rPr>
                <w:sz w:val="20"/>
                <w:lang w:val="en-US"/>
              </w:rPr>
              <w:br/>
            </w:r>
            <w:r w:rsidRPr="00D424F8">
              <w:rPr>
                <w:sz w:val="20"/>
                <w:lang w:val="en-US"/>
              </w:rPr>
              <w:t>coexistence BS</w:t>
            </w:r>
          </w:p>
        </w:tc>
        <w:tc>
          <w:tcPr>
            <w:tcW w:w="1720" w:type="dxa"/>
            <w:vAlign w:val="center"/>
          </w:tcPr>
          <w:p w14:paraId="22088865" w14:textId="77777777" w:rsidR="00576BDA" w:rsidRPr="00D424F8" w:rsidRDefault="00576BDA" w:rsidP="00576BDA">
            <w:pPr>
              <w:pStyle w:val="Tablehead"/>
              <w:keepLines/>
              <w:rPr>
                <w:sz w:val="20"/>
                <w:lang w:val="en-US"/>
              </w:rPr>
            </w:pPr>
            <w:r w:rsidRPr="00D424F8">
              <w:rPr>
                <w:sz w:val="20"/>
                <w:lang w:val="en-US"/>
              </w:rPr>
              <w:t>Frequency range for co-location requirement</w:t>
            </w:r>
          </w:p>
        </w:tc>
        <w:tc>
          <w:tcPr>
            <w:tcW w:w="1184" w:type="dxa"/>
            <w:vAlign w:val="center"/>
          </w:tcPr>
          <w:p w14:paraId="3C6555C5" w14:textId="77777777" w:rsidR="00576BDA" w:rsidRPr="00D424F8" w:rsidRDefault="00576BDA" w:rsidP="00576BDA">
            <w:pPr>
              <w:pStyle w:val="Tablehead"/>
              <w:keepLines/>
              <w:rPr>
                <w:sz w:val="20"/>
                <w:lang w:val="en-US"/>
              </w:rPr>
            </w:pPr>
            <w:r w:rsidRPr="00D424F8">
              <w:rPr>
                <w:sz w:val="20"/>
                <w:lang w:val="en-US"/>
              </w:rPr>
              <w:t>Maximum level</w:t>
            </w:r>
          </w:p>
        </w:tc>
        <w:tc>
          <w:tcPr>
            <w:tcW w:w="1398" w:type="dxa"/>
            <w:vAlign w:val="center"/>
          </w:tcPr>
          <w:p w14:paraId="1698408F" w14:textId="77777777" w:rsidR="00576BDA" w:rsidRPr="00D424F8" w:rsidRDefault="00576BDA" w:rsidP="00576BDA">
            <w:pPr>
              <w:pStyle w:val="Tablehead"/>
              <w:keepLines/>
              <w:rPr>
                <w:sz w:val="20"/>
                <w:lang w:val="en-US"/>
              </w:rPr>
            </w:pPr>
            <w:r w:rsidRPr="00D424F8">
              <w:rPr>
                <w:sz w:val="20"/>
                <w:lang w:val="en-US"/>
              </w:rPr>
              <w:t>Measurement bandwidth</w:t>
            </w:r>
          </w:p>
        </w:tc>
        <w:tc>
          <w:tcPr>
            <w:tcW w:w="3215" w:type="dxa"/>
            <w:vAlign w:val="center"/>
          </w:tcPr>
          <w:p w14:paraId="69F16731" w14:textId="77777777" w:rsidR="00576BDA" w:rsidRPr="00D424F8" w:rsidRDefault="00576BDA" w:rsidP="00576BDA">
            <w:pPr>
              <w:pStyle w:val="Tablehead"/>
              <w:keepLines/>
              <w:rPr>
                <w:sz w:val="20"/>
                <w:lang w:val="en-US"/>
              </w:rPr>
            </w:pPr>
            <w:r w:rsidRPr="00D424F8">
              <w:rPr>
                <w:sz w:val="20"/>
                <w:lang w:val="en-US"/>
              </w:rPr>
              <w:t>Note</w:t>
            </w:r>
          </w:p>
        </w:tc>
      </w:tr>
      <w:tr w:rsidR="00576BDA" w:rsidRPr="00111E5F" w14:paraId="5446802A" w14:textId="77777777" w:rsidTr="00576BDA">
        <w:trPr>
          <w:cantSplit/>
          <w:jc w:val="center"/>
        </w:trPr>
        <w:tc>
          <w:tcPr>
            <w:tcW w:w="2122" w:type="dxa"/>
          </w:tcPr>
          <w:p w14:paraId="35C85E0A" w14:textId="77777777" w:rsidR="00576BDA" w:rsidRPr="00D424F8" w:rsidRDefault="00576BDA" w:rsidP="00576BDA">
            <w:pPr>
              <w:pStyle w:val="Tabletext"/>
              <w:jc w:val="left"/>
              <w:rPr>
                <w:sz w:val="20"/>
                <w:lang w:val="sv-SE"/>
              </w:rPr>
            </w:pPr>
            <w:r w:rsidRPr="00D424F8">
              <w:rPr>
                <w:sz w:val="20"/>
                <w:lang w:val="sv-SE"/>
              </w:rPr>
              <w:t>UTRA FDD Band I or E</w:t>
            </w:r>
            <w:r w:rsidRPr="00D424F8">
              <w:rPr>
                <w:sz w:val="20"/>
                <w:lang w:val="sv-SE"/>
              </w:rPr>
              <w:noBreakHyphen/>
              <w:t>UTRA Band 1</w:t>
            </w:r>
          </w:p>
        </w:tc>
        <w:tc>
          <w:tcPr>
            <w:tcW w:w="1720" w:type="dxa"/>
          </w:tcPr>
          <w:p w14:paraId="62CC6A7D" w14:textId="77777777" w:rsidR="00576BDA" w:rsidRPr="00D424F8" w:rsidRDefault="00576BDA" w:rsidP="00576BDA">
            <w:pPr>
              <w:pStyle w:val="Tabletext"/>
              <w:jc w:val="center"/>
              <w:rPr>
                <w:sz w:val="20"/>
                <w:lang w:val="en-US"/>
              </w:rPr>
            </w:pPr>
            <w:r w:rsidRPr="00D424F8">
              <w:rPr>
                <w:sz w:val="20"/>
                <w:lang w:val="en-US"/>
              </w:rPr>
              <w:t>1 920-1 980 MHz</w:t>
            </w:r>
          </w:p>
        </w:tc>
        <w:tc>
          <w:tcPr>
            <w:tcW w:w="1184" w:type="dxa"/>
          </w:tcPr>
          <w:p w14:paraId="571E3AD7"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3DC4267E"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29058831" w14:textId="77777777" w:rsidR="00576BDA" w:rsidRPr="00D424F8" w:rsidRDefault="00576BDA" w:rsidP="00576BDA">
            <w:pPr>
              <w:pStyle w:val="Tabletext"/>
              <w:rPr>
                <w:sz w:val="20"/>
                <w:lang w:val="en-US"/>
              </w:rPr>
            </w:pPr>
            <w:r w:rsidRPr="00D424F8">
              <w:rPr>
                <w:sz w:val="20"/>
                <w:lang w:val="en-US"/>
              </w:rPr>
              <w:t>This requirement does not apply to home BS operating in Band 1</w:t>
            </w:r>
            <w:ins w:id="9487" w:author="Author">
              <w:r>
                <w:rPr>
                  <w:sz w:val="20"/>
                  <w:lang w:val="en-US"/>
                </w:rPr>
                <w:t xml:space="preserve"> or 65</w:t>
              </w:r>
            </w:ins>
            <w:r w:rsidRPr="00D424F8">
              <w:rPr>
                <w:sz w:val="20"/>
                <w:lang w:val="en-US"/>
              </w:rPr>
              <w:t>.</w:t>
            </w:r>
          </w:p>
        </w:tc>
      </w:tr>
      <w:tr w:rsidR="00576BDA" w:rsidRPr="00111E5F" w14:paraId="4FEB50EE" w14:textId="77777777" w:rsidTr="00576BDA">
        <w:trPr>
          <w:cantSplit/>
          <w:jc w:val="center"/>
        </w:trPr>
        <w:tc>
          <w:tcPr>
            <w:tcW w:w="2122" w:type="dxa"/>
          </w:tcPr>
          <w:p w14:paraId="2FAFA639" w14:textId="77777777" w:rsidR="00576BDA" w:rsidRPr="00D424F8" w:rsidRDefault="00576BDA" w:rsidP="00576BDA">
            <w:pPr>
              <w:pStyle w:val="Tabletext"/>
              <w:jc w:val="left"/>
              <w:rPr>
                <w:sz w:val="20"/>
                <w:lang w:val="sv-SE"/>
              </w:rPr>
            </w:pPr>
            <w:r w:rsidRPr="00D424F8">
              <w:rPr>
                <w:sz w:val="20"/>
                <w:lang w:val="sv-SE"/>
              </w:rPr>
              <w:t>UTRA FDD Band II or E-UTRA Band 2</w:t>
            </w:r>
          </w:p>
        </w:tc>
        <w:tc>
          <w:tcPr>
            <w:tcW w:w="1720" w:type="dxa"/>
          </w:tcPr>
          <w:p w14:paraId="00889FD1" w14:textId="77777777" w:rsidR="00576BDA" w:rsidRPr="00D424F8" w:rsidRDefault="00576BDA" w:rsidP="00576BDA">
            <w:pPr>
              <w:pStyle w:val="Tabletext"/>
              <w:jc w:val="center"/>
              <w:rPr>
                <w:sz w:val="20"/>
                <w:lang w:val="en-US"/>
              </w:rPr>
            </w:pPr>
            <w:r w:rsidRPr="00D424F8">
              <w:rPr>
                <w:sz w:val="20"/>
                <w:lang w:val="en-US"/>
              </w:rPr>
              <w:t>1 850-1 910 MHz</w:t>
            </w:r>
          </w:p>
        </w:tc>
        <w:tc>
          <w:tcPr>
            <w:tcW w:w="1184" w:type="dxa"/>
          </w:tcPr>
          <w:p w14:paraId="1467D6DE"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6EAAB021"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2533D125" w14:textId="77777777" w:rsidR="00576BDA" w:rsidRPr="00D424F8" w:rsidRDefault="00576BDA" w:rsidP="00576BDA">
            <w:pPr>
              <w:pStyle w:val="Tabletext"/>
              <w:rPr>
                <w:sz w:val="20"/>
                <w:lang w:val="en-US"/>
              </w:rPr>
            </w:pPr>
            <w:r w:rsidRPr="00D424F8">
              <w:rPr>
                <w:sz w:val="20"/>
                <w:lang w:val="en-US"/>
              </w:rPr>
              <w:t>This requirement does not apply to home BS operating in Band 2 or 25.</w:t>
            </w:r>
          </w:p>
        </w:tc>
      </w:tr>
      <w:tr w:rsidR="00576BDA" w:rsidRPr="00111E5F" w14:paraId="249B0E80" w14:textId="77777777" w:rsidTr="00576BDA">
        <w:trPr>
          <w:cantSplit/>
          <w:jc w:val="center"/>
        </w:trPr>
        <w:tc>
          <w:tcPr>
            <w:tcW w:w="2122" w:type="dxa"/>
          </w:tcPr>
          <w:p w14:paraId="118CA829" w14:textId="77777777" w:rsidR="00576BDA" w:rsidRPr="00D424F8" w:rsidRDefault="00576BDA" w:rsidP="00576BDA">
            <w:pPr>
              <w:pStyle w:val="Tabletext"/>
              <w:jc w:val="left"/>
              <w:rPr>
                <w:sz w:val="20"/>
                <w:lang w:val="sv-SE"/>
              </w:rPr>
            </w:pPr>
            <w:r w:rsidRPr="00D424F8">
              <w:rPr>
                <w:sz w:val="20"/>
                <w:lang w:val="sv-SE"/>
              </w:rPr>
              <w:t>UTRA FDD Band III or E-UTRA Band 3</w:t>
            </w:r>
          </w:p>
        </w:tc>
        <w:tc>
          <w:tcPr>
            <w:tcW w:w="1720" w:type="dxa"/>
          </w:tcPr>
          <w:p w14:paraId="5C1BDD5F" w14:textId="77777777" w:rsidR="00576BDA" w:rsidRPr="00D424F8" w:rsidRDefault="00576BDA" w:rsidP="00576BDA">
            <w:pPr>
              <w:pStyle w:val="Tabletext"/>
              <w:jc w:val="center"/>
              <w:rPr>
                <w:sz w:val="20"/>
                <w:lang w:val="en-US"/>
              </w:rPr>
            </w:pPr>
            <w:r w:rsidRPr="00D424F8">
              <w:rPr>
                <w:sz w:val="20"/>
                <w:lang w:val="en-US"/>
              </w:rPr>
              <w:t>1 710-1 785 MHz</w:t>
            </w:r>
          </w:p>
        </w:tc>
        <w:tc>
          <w:tcPr>
            <w:tcW w:w="1184" w:type="dxa"/>
          </w:tcPr>
          <w:p w14:paraId="3408735C"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433E4ED6"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48634D58" w14:textId="77777777" w:rsidR="00576BDA" w:rsidRPr="00D424F8" w:rsidRDefault="00576BDA" w:rsidP="00576BDA">
            <w:pPr>
              <w:pStyle w:val="Tabletext"/>
              <w:rPr>
                <w:sz w:val="20"/>
                <w:lang w:val="en-US"/>
              </w:rPr>
            </w:pPr>
            <w:r w:rsidRPr="00D424F8">
              <w:rPr>
                <w:sz w:val="20"/>
                <w:lang w:val="en-US"/>
              </w:rPr>
              <w:t xml:space="preserve">This requirement does not apply to home BS operating in Band 3. For home BS operating in Band 9, it applies for 1 710 MHz to 1 749.9 MHz and 1 784.9 MHz to 1 785 </w:t>
            </w:r>
            <w:proofErr w:type="spellStart"/>
            <w:r w:rsidRPr="00D424F8">
              <w:rPr>
                <w:sz w:val="20"/>
                <w:lang w:val="en-US"/>
              </w:rPr>
              <w:t>MHz.</w:t>
            </w:r>
            <w:proofErr w:type="spellEnd"/>
          </w:p>
        </w:tc>
      </w:tr>
      <w:tr w:rsidR="00576BDA" w:rsidRPr="00111E5F" w14:paraId="1EBAE6C3" w14:textId="77777777" w:rsidTr="00576BDA">
        <w:trPr>
          <w:cantSplit/>
          <w:jc w:val="center"/>
        </w:trPr>
        <w:tc>
          <w:tcPr>
            <w:tcW w:w="2122" w:type="dxa"/>
          </w:tcPr>
          <w:p w14:paraId="6B87FCB2" w14:textId="77777777" w:rsidR="00576BDA" w:rsidRPr="00D424F8" w:rsidRDefault="00576BDA" w:rsidP="00576BDA">
            <w:pPr>
              <w:pStyle w:val="Tabletext"/>
              <w:jc w:val="left"/>
              <w:rPr>
                <w:sz w:val="20"/>
                <w:lang w:val="sv-SE"/>
              </w:rPr>
            </w:pPr>
            <w:r w:rsidRPr="00D424F8">
              <w:rPr>
                <w:sz w:val="20"/>
                <w:lang w:val="sv-SE"/>
              </w:rPr>
              <w:t>UTRA FDD Band IV or E-UTRA Band 4</w:t>
            </w:r>
          </w:p>
        </w:tc>
        <w:tc>
          <w:tcPr>
            <w:tcW w:w="1720" w:type="dxa"/>
          </w:tcPr>
          <w:p w14:paraId="5AF61B58" w14:textId="77777777" w:rsidR="00576BDA" w:rsidRPr="00D424F8" w:rsidRDefault="00576BDA" w:rsidP="00576BDA">
            <w:pPr>
              <w:pStyle w:val="Tabletext"/>
              <w:jc w:val="center"/>
              <w:rPr>
                <w:sz w:val="20"/>
                <w:lang w:val="en-US"/>
              </w:rPr>
            </w:pPr>
            <w:r w:rsidRPr="00D424F8">
              <w:rPr>
                <w:sz w:val="20"/>
                <w:lang w:val="en-US"/>
              </w:rPr>
              <w:t>1 710-1 755 MHz</w:t>
            </w:r>
          </w:p>
        </w:tc>
        <w:tc>
          <w:tcPr>
            <w:tcW w:w="1184" w:type="dxa"/>
          </w:tcPr>
          <w:p w14:paraId="2E83E15A"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14690022"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1B36C1F0" w14:textId="77777777" w:rsidR="00576BDA" w:rsidRPr="00D424F8" w:rsidRDefault="00576BDA" w:rsidP="00576BDA">
            <w:pPr>
              <w:pStyle w:val="Tabletext"/>
              <w:rPr>
                <w:sz w:val="20"/>
                <w:lang w:val="en-US"/>
              </w:rPr>
            </w:pPr>
            <w:r w:rsidRPr="00D424F8">
              <w:rPr>
                <w:sz w:val="20"/>
                <w:lang w:val="en-US"/>
              </w:rPr>
              <w:t>This requirement does not apply to home BS operating in Band 4</w:t>
            </w:r>
            <w:ins w:id="9488" w:author="Author">
              <w:r>
                <w:rPr>
                  <w:sz w:val="20"/>
                  <w:lang w:val="en-US"/>
                </w:rPr>
                <w:t>, 10</w:t>
              </w:r>
            </w:ins>
            <w:r w:rsidRPr="00D424F8">
              <w:rPr>
                <w:sz w:val="20"/>
                <w:lang w:val="en-US"/>
              </w:rPr>
              <w:t xml:space="preserve"> or </w:t>
            </w:r>
            <w:del w:id="9489" w:author="Author">
              <w:r w:rsidRPr="00D424F8" w:rsidDel="00EE68FD">
                <w:rPr>
                  <w:sz w:val="20"/>
                  <w:lang w:val="en-US"/>
                </w:rPr>
                <w:delText>10</w:delText>
              </w:r>
            </w:del>
            <w:ins w:id="9490" w:author="Author">
              <w:r>
                <w:rPr>
                  <w:sz w:val="20"/>
                  <w:lang w:val="en-US"/>
                </w:rPr>
                <w:t>66</w:t>
              </w:r>
            </w:ins>
            <w:r w:rsidRPr="00D424F8">
              <w:rPr>
                <w:sz w:val="20"/>
                <w:lang w:val="en-US"/>
              </w:rPr>
              <w:t xml:space="preserve">. </w:t>
            </w:r>
          </w:p>
        </w:tc>
      </w:tr>
      <w:tr w:rsidR="00576BDA" w:rsidRPr="00111E5F" w14:paraId="66B12461" w14:textId="77777777" w:rsidTr="00576BDA">
        <w:trPr>
          <w:cantSplit/>
          <w:jc w:val="center"/>
        </w:trPr>
        <w:tc>
          <w:tcPr>
            <w:tcW w:w="2122" w:type="dxa"/>
          </w:tcPr>
          <w:p w14:paraId="033380C3" w14:textId="77777777" w:rsidR="00576BDA" w:rsidRPr="00D424F8" w:rsidRDefault="00576BDA" w:rsidP="00576BDA">
            <w:pPr>
              <w:pStyle w:val="Tabletext"/>
              <w:jc w:val="left"/>
              <w:rPr>
                <w:sz w:val="20"/>
                <w:lang w:val="sv-SE"/>
              </w:rPr>
            </w:pPr>
            <w:r w:rsidRPr="00D424F8">
              <w:rPr>
                <w:sz w:val="20"/>
                <w:lang w:val="sv-SE"/>
              </w:rPr>
              <w:t>UTRA FDD Band V or E-UTRA Band 5</w:t>
            </w:r>
          </w:p>
        </w:tc>
        <w:tc>
          <w:tcPr>
            <w:tcW w:w="1720" w:type="dxa"/>
          </w:tcPr>
          <w:p w14:paraId="69DF7BF9" w14:textId="77777777" w:rsidR="00576BDA" w:rsidRPr="00D424F8" w:rsidRDefault="00576BDA" w:rsidP="00576BDA">
            <w:pPr>
              <w:pStyle w:val="Tabletext"/>
              <w:jc w:val="center"/>
              <w:rPr>
                <w:sz w:val="20"/>
                <w:lang w:val="en-US"/>
              </w:rPr>
            </w:pPr>
            <w:r w:rsidRPr="00D424F8">
              <w:rPr>
                <w:sz w:val="20"/>
                <w:lang w:val="en-US"/>
              </w:rPr>
              <w:t>824-849 MHz</w:t>
            </w:r>
          </w:p>
        </w:tc>
        <w:tc>
          <w:tcPr>
            <w:tcW w:w="1184" w:type="dxa"/>
          </w:tcPr>
          <w:p w14:paraId="3DA3F612"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5623EF9F"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3BAC93DC" w14:textId="77777777" w:rsidR="00576BDA" w:rsidRPr="00D424F8" w:rsidRDefault="00576BDA" w:rsidP="00576BDA">
            <w:pPr>
              <w:pStyle w:val="Tabletext"/>
              <w:rPr>
                <w:sz w:val="20"/>
                <w:lang w:val="en-US"/>
              </w:rPr>
            </w:pPr>
            <w:r w:rsidRPr="00D424F8">
              <w:rPr>
                <w:sz w:val="20"/>
                <w:lang w:val="en-US"/>
              </w:rPr>
              <w:t>This requirement does not apply to home BS operating in Band 5 or 26.</w:t>
            </w:r>
          </w:p>
        </w:tc>
      </w:tr>
      <w:tr w:rsidR="00576BDA" w:rsidRPr="00111E5F" w14:paraId="4C82D96D" w14:textId="77777777" w:rsidTr="00576BDA">
        <w:trPr>
          <w:cantSplit/>
          <w:jc w:val="center"/>
        </w:trPr>
        <w:tc>
          <w:tcPr>
            <w:tcW w:w="2122" w:type="dxa"/>
          </w:tcPr>
          <w:p w14:paraId="34CD85B0" w14:textId="77777777" w:rsidR="00576BDA" w:rsidRPr="00D424F8" w:rsidRDefault="00576BDA" w:rsidP="00576BDA">
            <w:pPr>
              <w:pStyle w:val="Tabletext"/>
              <w:jc w:val="left"/>
              <w:rPr>
                <w:sz w:val="20"/>
                <w:lang w:val="sv-SE"/>
              </w:rPr>
            </w:pPr>
            <w:r w:rsidRPr="00D424F8">
              <w:rPr>
                <w:sz w:val="20"/>
                <w:lang w:val="sv-SE"/>
              </w:rPr>
              <w:t>UTRA FDD Band VI, XIX or E-UTRA Band 6, 18, 19</w:t>
            </w:r>
          </w:p>
        </w:tc>
        <w:tc>
          <w:tcPr>
            <w:tcW w:w="1720" w:type="dxa"/>
          </w:tcPr>
          <w:p w14:paraId="4B8E92B8" w14:textId="77777777" w:rsidR="00576BDA" w:rsidRPr="00D424F8" w:rsidRDefault="00576BDA" w:rsidP="00576BDA">
            <w:pPr>
              <w:pStyle w:val="Tabletext"/>
              <w:jc w:val="center"/>
              <w:rPr>
                <w:sz w:val="20"/>
                <w:lang w:val="en-US"/>
              </w:rPr>
            </w:pPr>
            <w:r w:rsidRPr="00D424F8">
              <w:rPr>
                <w:sz w:val="20"/>
                <w:lang w:val="en-US"/>
              </w:rPr>
              <w:t>815-830 MHz</w:t>
            </w:r>
          </w:p>
        </w:tc>
        <w:tc>
          <w:tcPr>
            <w:tcW w:w="1184" w:type="dxa"/>
          </w:tcPr>
          <w:p w14:paraId="379F7842"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7BD54687"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3FFF9EFB" w14:textId="77777777" w:rsidR="00576BDA" w:rsidRPr="00D424F8" w:rsidRDefault="00576BDA" w:rsidP="00576BDA">
            <w:pPr>
              <w:pStyle w:val="Tabletext"/>
              <w:rPr>
                <w:sz w:val="20"/>
                <w:lang w:val="en-US"/>
              </w:rPr>
            </w:pPr>
            <w:r w:rsidRPr="00D424F8">
              <w:rPr>
                <w:sz w:val="20"/>
                <w:lang w:val="en-US"/>
              </w:rPr>
              <w:t>This requirement does not apply to home BS operating in Band 18.</w:t>
            </w:r>
          </w:p>
        </w:tc>
      </w:tr>
      <w:tr w:rsidR="00576BDA" w:rsidRPr="00111E5F" w14:paraId="0069766C" w14:textId="77777777" w:rsidTr="00576BDA">
        <w:trPr>
          <w:cantSplit/>
          <w:jc w:val="center"/>
        </w:trPr>
        <w:tc>
          <w:tcPr>
            <w:tcW w:w="2122" w:type="dxa"/>
          </w:tcPr>
          <w:p w14:paraId="52DC070F" w14:textId="77777777" w:rsidR="00576BDA" w:rsidRPr="00D424F8" w:rsidRDefault="00576BDA" w:rsidP="00576BDA">
            <w:pPr>
              <w:pStyle w:val="Tabletext"/>
              <w:jc w:val="left"/>
              <w:rPr>
                <w:sz w:val="20"/>
                <w:lang w:val="en-US"/>
              </w:rPr>
            </w:pPr>
          </w:p>
        </w:tc>
        <w:tc>
          <w:tcPr>
            <w:tcW w:w="1720" w:type="dxa"/>
          </w:tcPr>
          <w:p w14:paraId="5E07A9D5" w14:textId="77777777" w:rsidR="00576BDA" w:rsidRPr="00D424F8" w:rsidRDefault="00576BDA" w:rsidP="00576BDA">
            <w:pPr>
              <w:pStyle w:val="Tabletext"/>
              <w:jc w:val="center"/>
              <w:rPr>
                <w:sz w:val="20"/>
                <w:lang w:val="en-US"/>
              </w:rPr>
            </w:pPr>
            <w:r w:rsidRPr="00D424F8">
              <w:rPr>
                <w:sz w:val="20"/>
                <w:lang w:val="en-US"/>
              </w:rPr>
              <w:t>830-845 MHz</w:t>
            </w:r>
          </w:p>
        </w:tc>
        <w:tc>
          <w:tcPr>
            <w:tcW w:w="1184" w:type="dxa"/>
          </w:tcPr>
          <w:p w14:paraId="670B32FC"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33AFC8E3"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79BA700C" w14:textId="77777777" w:rsidR="00576BDA" w:rsidRPr="00D424F8" w:rsidRDefault="00576BDA" w:rsidP="00576BDA">
            <w:pPr>
              <w:pStyle w:val="Tabletext"/>
              <w:rPr>
                <w:sz w:val="20"/>
                <w:lang w:val="en-US"/>
              </w:rPr>
            </w:pPr>
            <w:r w:rsidRPr="00D424F8">
              <w:rPr>
                <w:sz w:val="20"/>
                <w:lang w:val="en-US"/>
              </w:rPr>
              <w:t>This requirement does not apply to home BS operating in Band 6, 19.</w:t>
            </w:r>
          </w:p>
        </w:tc>
      </w:tr>
      <w:tr w:rsidR="00576BDA" w:rsidRPr="00111E5F" w14:paraId="2568795F" w14:textId="77777777" w:rsidTr="00576BDA">
        <w:trPr>
          <w:cantSplit/>
          <w:jc w:val="center"/>
        </w:trPr>
        <w:tc>
          <w:tcPr>
            <w:tcW w:w="2122" w:type="dxa"/>
          </w:tcPr>
          <w:p w14:paraId="68F0BCA9" w14:textId="77777777" w:rsidR="00576BDA" w:rsidRPr="00D424F8" w:rsidRDefault="00576BDA" w:rsidP="00576BDA">
            <w:pPr>
              <w:pStyle w:val="Tabletext"/>
              <w:jc w:val="left"/>
              <w:rPr>
                <w:sz w:val="20"/>
                <w:lang w:val="sv-SE"/>
              </w:rPr>
            </w:pPr>
            <w:r w:rsidRPr="00D424F8">
              <w:rPr>
                <w:sz w:val="20"/>
                <w:lang w:val="sv-SE"/>
              </w:rPr>
              <w:t>UTRA FDD Band VII or E-UTRA Band 7</w:t>
            </w:r>
          </w:p>
        </w:tc>
        <w:tc>
          <w:tcPr>
            <w:tcW w:w="1720" w:type="dxa"/>
          </w:tcPr>
          <w:p w14:paraId="76829EC5" w14:textId="77777777" w:rsidR="00576BDA" w:rsidRPr="00D424F8" w:rsidRDefault="00576BDA" w:rsidP="00576BDA">
            <w:pPr>
              <w:pStyle w:val="Tabletext"/>
              <w:jc w:val="center"/>
              <w:rPr>
                <w:sz w:val="20"/>
                <w:lang w:val="en-US"/>
              </w:rPr>
            </w:pPr>
            <w:r w:rsidRPr="00D424F8">
              <w:rPr>
                <w:sz w:val="20"/>
                <w:lang w:val="en-US"/>
              </w:rPr>
              <w:t>2 500-2 570 MHz</w:t>
            </w:r>
          </w:p>
        </w:tc>
        <w:tc>
          <w:tcPr>
            <w:tcW w:w="1184" w:type="dxa"/>
          </w:tcPr>
          <w:p w14:paraId="0C11F211"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27802B74"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7B0FBA3C" w14:textId="77777777" w:rsidR="00576BDA" w:rsidRPr="00D424F8" w:rsidRDefault="00576BDA" w:rsidP="00576BDA">
            <w:pPr>
              <w:pStyle w:val="Tabletext"/>
              <w:rPr>
                <w:sz w:val="20"/>
                <w:lang w:val="en-US"/>
              </w:rPr>
            </w:pPr>
            <w:r w:rsidRPr="00D424F8">
              <w:rPr>
                <w:sz w:val="20"/>
                <w:lang w:val="en-US"/>
              </w:rPr>
              <w:t>This requirement does not apply to home BS operating in Band 7</w:t>
            </w:r>
          </w:p>
        </w:tc>
      </w:tr>
      <w:tr w:rsidR="00576BDA" w:rsidRPr="00111E5F" w14:paraId="2DFA6C53"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340508CE" w14:textId="77777777" w:rsidR="00576BDA" w:rsidRPr="00D424F8" w:rsidRDefault="00576BDA" w:rsidP="00576BDA">
            <w:pPr>
              <w:pStyle w:val="Tabletext"/>
              <w:jc w:val="left"/>
              <w:rPr>
                <w:sz w:val="20"/>
                <w:lang w:val="sv-SE"/>
              </w:rPr>
            </w:pPr>
            <w:r w:rsidRPr="00D424F8">
              <w:rPr>
                <w:sz w:val="20"/>
                <w:lang w:val="sv-SE"/>
              </w:rPr>
              <w:t>UTRA FDD Band VIII or E-UTRA Band 8</w:t>
            </w:r>
          </w:p>
        </w:tc>
        <w:tc>
          <w:tcPr>
            <w:tcW w:w="1720" w:type="dxa"/>
            <w:tcBorders>
              <w:top w:val="single" w:sz="4" w:space="0" w:color="auto"/>
              <w:left w:val="single" w:sz="4" w:space="0" w:color="auto"/>
              <w:bottom w:val="single" w:sz="4" w:space="0" w:color="auto"/>
              <w:right w:val="single" w:sz="4" w:space="0" w:color="auto"/>
            </w:tcBorders>
          </w:tcPr>
          <w:p w14:paraId="402F91C4" w14:textId="77777777" w:rsidR="00576BDA" w:rsidRPr="00D424F8" w:rsidRDefault="00576BDA" w:rsidP="00576BDA">
            <w:pPr>
              <w:pStyle w:val="Tabletext"/>
              <w:jc w:val="center"/>
              <w:rPr>
                <w:sz w:val="20"/>
                <w:lang w:val="en-US"/>
              </w:rPr>
            </w:pPr>
            <w:r w:rsidRPr="00D424F8">
              <w:rPr>
                <w:sz w:val="20"/>
                <w:lang w:val="en-US"/>
              </w:rPr>
              <w:t>880-915 MHz</w:t>
            </w:r>
          </w:p>
        </w:tc>
        <w:tc>
          <w:tcPr>
            <w:tcW w:w="1184" w:type="dxa"/>
            <w:tcBorders>
              <w:top w:val="single" w:sz="4" w:space="0" w:color="auto"/>
              <w:left w:val="single" w:sz="4" w:space="0" w:color="auto"/>
              <w:bottom w:val="single" w:sz="4" w:space="0" w:color="auto"/>
              <w:right w:val="single" w:sz="4" w:space="0" w:color="auto"/>
            </w:tcBorders>
          </w:tcPr>
          <w:p w14:paraId="7BF7D841"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6E301D76"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46E72EC7" w14:textId="77777777" w:rsidR="00576BDA" w:rsidRPr="00D424F8" w:rsidRDefault="00576BDA" w:rsidP="00576BDA">
            <w:pPr>
              <w:pStyle w:val="Tabletext"/>
              <w:rPr>
                <w:sz w:val="20"/>
                <w:lang w:val="en-US"/>
              </w:rPr>
            </w:pPr>
            <w:r w:rsidRPr="00D424F8">
              <w:rPr>
                <w:sz w:val="20"/>
                <w:lang w:val="en-US"/>
              </w:rPr>
              <w:t>This requirement does not apply to home BS operating in Band 8.</w:t>
            </w:r>
          </w:p>
        </w:tc>
      </w:tr>
      <w:tr w:rsidR="00576BDA" w:rsidRPr="00111E5F" w14:paraId="12FEA2DA" w14:textId="77777777" w:rsidTr="00576BDA">
        <w:trPr>
          <w:cantSplit/>
          <w:jc w:val="center"/>
        </w:trPr>
        <w:tc>
          <w:tcPr>
            <w:tcW w:w="2122" w:type="dxa"/>
          </w:tcPr>
          <w:p w14:paraId="7B1A726F" w14:textId="77777777" w:rsidR="00576BDA" w:rsidRPr="00D424F8" w:rsidRDefault="00576BDA" w:rsidP="00576BDA">
            <w:pPr>
              <w:pStyle w:val="Tabletext"/>
              <w:jc w:val="left"/>
              <w:rPr>
                <w:sz w:val="20"/>
                <w:lang w:val="sv-SE"/>
              </w:rPr>
            </w:pPr>
            <w:r w:rsidRPr="00D424F8">
              <w:rPr>
                <w:sz w:val="20"/>
                <w:lang w:val="sv-SE"/>
              </w:rPr>
              <w:t>UTRA FDD Band IX or E-UTRA Band 9</w:t>
            </w:r>
          </w:p>
        </w:tc>
        <w:tc>
          <w:tcPr>
            <w:tcW w:w="1720" w:type="dxa"/>
          </w:tcPr>
          <w:p w14:paraId="40A4F4B3" w14:textId="77777777" w:rsidR="00576BDA" w:rsidRPr="00D424F8" w:rsidRDefault="00576BDA" w:rsidP="00576BDA">
            <w:pPr>
              <w:pStyle w:val="Tabletext"/>
              <w:jc w:val="center"/>
              <w:rPr>
                <w:sz w:val="20"/>
                <w:lang w:val="en-US"/>
              </w:rPr>
            </w:pPr>
            <w:r w:rsidRPr="00D424F8">
              <w:rPr>
                <w:sz w:val="20"/>
                <w:lang w:val="en-US"/>
              </w:rPr>
              <w:t>1 749.9-1 784.9 MHz</w:t>
            </w:r>
          </w:p>
        </w:tc>
        <w:tc>
          <w:tcPr>
            <w:tcW w:w="1184" w:type="dxa"/>
          </w:tcPr>
          <w:p w14:paraId="134C51EB"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71EF6482"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07EFBBA7" w14:textId="77777777" w:rsidR="00576BDA" w:rsidRPr="00D424F8" w:rsidRDefault="00576BDA" w:rsidP="00576BDA">
            <w:pPr>
              <w:pStyle w:val="Tabletext"/>
              <w:rPr>
                <w:sz w:val="20"/>
                <w:lang w:val="en-US"/>
              </w:rPr>
            </w:pPr>
            <w:r w:rsidRPr="00D424F8">
              <w:rPr>
                <w:sz w:val="20"/>
                <w:lang w:val="en-US"/>
              </w:rPr>
              <w:t>This requirement does not apply to home BS operating in Band 3 or 9</w:t>
            </w:r>
          </w:p>
        </w:tc>
      </w:tr>
      <w:tr w:rsidR="00576BDA" w:rsidRPr="00111E5F" w14:paraId="69898FE2" w14:textId="77777777" w:rsidTr="00576BDA">
        <w:trPr>
          <w:cantSplit/>
          <w:jc w:val="center"/>
        </w:trPr>
        <w:tc>
          <w:tcPr>
            <w:tcW w:w="2122" w:type="dxa"/>
          </w:tcPr>
          <w:p w14:paraId="4DBA4CFA" w14:textId="77777777" w:rsidR="00576BDA" w:rsidRPr="00D424F8" w:rsidRDefault="00576BDA" w:rsidP="00576BDA">
            <w:pPr>
              <w:pStyle w:val="Tabletext"/>
              <w:jc w:val="left"/>
              <w:rPr>
                <w:sz w:val="20"/>
                <w:lang w:val="sv-SE"/>
              </w:rPr>
            </w:pPr>
            <w:r w:rsidRPr="00D424F8">
              <w:rPr>
                <w:sz w:val="20"/>
                <w:lang w:val="sv-SE"/>
              </w:rPr>
              <w:t>UTRA FDD Band X or E-UTRA Band 10</w:t>
            </w:r>
          </w:p>
        </w:tc>
        <w:tc>
          <w:tcPr>
            <w:tcW w:w="1720" w:type="dxa"/>
          </w:tcPr>
          <w:p w14:paraId="7F27ED1B" w14:textId="77777777" w:rsidR="00576BDA" w:rsidRPr="00D424F8" w:rsidRDefault="00576BDA" w:rsidP="00576BDA">
            <w:pPr>
              <w:pStyle w:val="Tabletext"/>
              <w:jc w:val="center"/>
              <w:rPr>
                <w:sz w:val="20"/>
                <w:lang w:val="en-US"/>
              </w:rPr>
            </w:pPr>
            <w:r w:rsidRPr="00D424F8">
              <w:rPr>
                <w:sz w:val="20"/>
                <w:lang w:val="en-US"/>
              </w:rPr>
              <w:t>1 710-1 770 MHz</w:t>
            </w:r>
          </w:p>
        </w:tc>
        <w:tc>
          <w:tcPr>
            <w:tcW w:w="1184" w:type="dxa"/>
          </w:tcPr>
          <w:p w14:paraId="39C0204B"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1AA39DE9"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11EDC41F" w14:textId="77777777" w:rsidR="00576BDA" w:rsidRPr="00D424F8" w:rsidRDefault="00576BDA" w:rsidP="00576BDA">
            <w:pPr>
              <w:pStyle w:val="Tabletext"/>
              <w:rPr>
                <w:sz w:val="20"/>
                <w:lang w:val="en-US"/>
              </w:rPr>
            </w:pPr>
            <w:r w:rsidRPr="00D424F8">
              <w:rPr>
                <w:sz w:val="20"/>
                <w:lang w:val="en-US"/>
              </w:rPr>
              <w:t>This requirement does not apply to home BS operating in Band 10</w:t>
            </w:r>
            <w:ins w:id="9491" w:author="Author">
              <w:r>
                <w:rPr>
                  <w:sz w:val="20"/>
                  <w:lang w:val="en-US"/>
                </w:rPr>
                <w:t xml:space="preserve"> or 66</w:t>
              </w:r>
            </w:ins>
            <w:r w:rsidRPr="00D424F8">
              <w:rPr>
                <w:sz w:val="20"/>
                <w:lang w:val="en-US"/>
              </w:rPr>
              <w:t>. For home BS operating in Band 4, it applies for 1755 MHz to 1770 </w:t>
            </w:r>
            <w:proofErr w:type="spellStart"/>
            <w:r w:rsidRPr="00D424F8">
              <w:rPr>
                <w:sz w:val="20"/>
                <w:lang w:val="en-US"/>
              </w:rPr>
              <w:t>MHz.</w:t>
            </w:r>
            <w:proofErr w:type="spellEnd"/>
          </w:p>
        </w:tc>
      </w:tr>
      <w:tr w:rsidR="00576BDA" w:rsidRPr="00111E5F" w14:paraId="2833DD31" w14:textId="77777777" w:rsidTr="00576BDA">
        <w:trPr>
          <w:cantSplit/>
          <w:jc w:val="center"/>
        </w:trPr>
        <w:tc>
          <w:tcPr>
            <w:tcW w:w="2122" w:type="dxa"/>
          </w:tcPr>
          <w:p w14:paraId="5D61BAE6" w14:textId="77777777" w:rsidR="00576BDA" w:rsidRPr="00D424F8" w:rsidRDefault="00576BDA" w:rsidP="00576BDA">
            <w:pPr>
              <w:pStyle w:val="Tabletext"/>
              <w:jc w:val="left"/>
              <w:rPr>
                <w:sz w:val="20"/>
                <w:lang w:val="sv-SE"/>
              </w:rPr>
            </w:pPr>
            <w:r w:rsidRPr="00D424F8">
              <w:rPr>
                <w:sz w:val="20"/>
                <w:lang w:val="sv-SE"/>
              </w:rPr>
              <w:t>UTRA FDD Band XI, XXI or E-UTRA Band 11, 21</w:t>
            </w:r>
          </w:p>
        </w:tc>
        <w:tc>
          <w:tcPr>
            <w:tcW w:w="1720" w:type="dxa"/>
          </w:tcPr>
          <w:p w14:paraId="094BF5AE" w14:textId="77777777" w:rsidR="00576BDA" w:rsidRPr="00D424F8" w:rsidRDefault="00576BDA" w:rsidP="00576BDA">
            <w:pPr>
              <w:pStyle w:val="Tabletext"/>
              <w:jc w:val="center"/>
              <w:rPr>
                <w:sz w:val="20"/>
                <w:lang w:val="en-US"/>
              </w:rPr>
            </w:pPr>
            <w:r w:rsidRPr="00D424F8">
              <w:rPr>
                <w:sz w:val="20"/>
                <w:lang w:val="en-US"/>
              </w:rPr>
              <w:t>1 427.9-1 447.9 MHz</w:t>
            </w:r>
          </w:p>
        </w:tc>
        <w:tc>
          <w:tcPr>
            <w:tcW w:w="1184" w:type="dxa"/>
          </w:tcPr>
          <w:p w14:paraId="421CCBCF"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65C3957F"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1B4B060D" w14:textId="77777777" w:rsidR="00576BDA" w:rsidRPr="00D424F8" w:rsidRDefault="00576BDA" w:rsidP="00576BDA">
            <w:pPr>
              <w:pStyle w:val="Tabletext"/>
              <w:rPr>
                <w:sz w:val="20"/>
                <w:lang w:val="en-US"/>
              </w:rPr>
            </w:pPr>
            <w:r w:rsidRPr="00D424F8">
              <w:rPr>
                <w:sz w:val="20"/>
                <w:lang w:val="en-US"/>
              </w:rPr>
              <w:t>This requirement does not apply to home BS operating in Band 11</w:t>
            </w:r>
            <w:ins w:id="9492" w:author="Author">
              <w:r>
                <w:rPr>
                  <w:sz w:val="20"/>
                  <w:lang w:val="en-US"/>
                </w:rPr>
                <w:t xml:space="preserve"> or 74</w:t>
              </w:r>
            </w:ins>
            <w:r w:rsidRPr="00D424F8">
              <w:rPr>
                <w:sz w:val="20"/>
                <w:lang w:val="en-US"/>
              </w:rPr>
              <w:t xml:space="preserve">. </w:t>
            </w:r>
            <w:ins w:id="9493" w:author="Author">
              <w:r w:rsidRPr="00D424F8">
                <w:rPr>
                  <w:sz w:val="20"/>
                  <w:lang w:val="en-US"/>
                </w:rPr>
                <w:t>This requirement does not apply to</w:t>
              </w:r>
              <w:r>
                <w:rPr>
                  <w:sz w:val="20"/>
                  <w:lang w:val="en-US"/>
                </w:rPr>
                <w:t xml:space="preserve"> </w:t>
              </w:r>
            </w:ins>
            <w:del w:id="9494" w:author="Author">
              <w:r w:rsidRPr="00D424F8" w:rsidDel="00EE68FD">
                <w:rPr>
                  <w:rFonts w:cs="v5.0.0"/>
                  <w:sz w:val="20"/>
                  <w:lang w:val="en-US" w:eastAsia="ja-JP"/>
                </w:rPr>
                <w:delText xml:space="preserve">For </w:delText>
              </w:r>
            </w:del>
            <w:r w:rsidRPr="00D424F8">
              <w:rPr>
                <w:rFonts w:cs="v5.0.0"/>
                <w:sz w:val="20"/>
                <w:lang w:val="en-US" w:eastAsia="ja-JP"/>
              </w:rPr>
              <w:t xml:space="preserve">Home BS operating in band 32, </w:t>
            </w:r>
            <w:del w:id="9495" w:author="Author">
              <w:r w:rsidRPr="00D424F8" w:rsidDel="00EE68FD">
                <w:rPr>
                  <w:rFonts w:cs="v5.0.0"/>
                  <w:sz w:val="20"/>
                  <w:lang w:val="en-US" w:eastAsia="ja-JP"/>
                </w:rPr>
                <w:delText>this requirement applies for carriers allocated within 1</w:delText>
              </w:r>
              <w:r w:rsidRPr="00D424F8" w:rsidDel="00EE68FD">
                <w:rPr>
                  <w:sz w:val="20"/>
                  <w:lang w:val="en-US"/>
                </w:rPr>
                <w:delText> </w:delText>
              </w:r>
              <w:r w:rsidRPr="00D424F8" w:rsidDel="00EE68FD">
                <w:rPr>
                  <w:rFonts w:cs="v5.0.0"/>
                  <w:sz w:val="20"/>
                  <w:lang w:val="en-US" w:eastAsia="ja-JP"/>
                </w:rPr>
                <w:delText>475.9 MHz and 1 495.9</w:delText>
              </w:r>
              <w:r w:rsidRPr="00D424F8" w:rsidDel="00EE68FD">
                <w:rPr>
                  <w:sz w:val="20"/>
                  <w:lang w:val="en-US"/>
                </w:rPr>
                <w:delText> </w:delText>
              </w:r>
              <w:r w:rsidRPr="00D424F8" w:rsidDel="00EE68FD">
                <w:rPr>
                  <w:rFonts w:cs="v5.0.0"/>
                  <w:sz w:val="20"/>
                  <w:lang w:val="en-US" w:eastAsia="ja-JP"/>
                </w:rPr>
                <w:delText>MHz</w:delText>
              </w:r>
            </w:del>
            <w:ins w:id="9496" w:author="Author">
              <w:r>
                <w:rPr>
                  <w:rFonts w:cs="v5.0.0"/>
                  <w:sz w:val="20"/>
                  <w:lang w:val="en-US" w:eastAsia="ja-JP"/>
                </w:rPr>
                <w:t>50, 51, 75 or 76</w:t>
              </w:r>
            </w:ins>
            <w:r w:rsidRPr="00D424F8">
              <w:rPr>
                <w:rFonts w:cs="v5.0.0"/>
                <w:sz w:val="20"/>
                <w:lang w:val="en-US" w:eastAsia="ja-JP"/>
              </w:rPr>
              <w:t>.</w:t>
            </w:r>
          </w:p>
        </w:tc>
      </w:tr>
      <w:tr w:rsidR="00576BDA" w:rsidRPr="00111E5F" w14:paraId="498823A2" w14:textId="77777777" w:rsidTr="00576BDA">
        <w:trPr>
          <w:cantSplit/>
          <w:jc w:val="center"/>
        </w:trPr>
        <w:tc>
          <w:tcPr>
            <w:tcW w:w="2122" w:type="dxa"/>
            <w:tcBorders>
              <w:bottom w:val="single" w:sz="4" w:space="0" w:color="auto"/>
            </w:tcBorders>
          </w:tcPr>
          <w:p w14:paraId="68B96AAE" w14:textId="77777777" w:rsidR="00576BDA" w:rsidRPr="00D424F8" w:rsidRDefault="00576BDA" w:rsidP="00576BDA">
            <w:pPr>
              <w:pStyle w:val="Tabletext"/>
              <w:jc w:val="left"/>
              <w:rPr>
                <w:sz w:val="20"/>
                <w:lang w:val="en-US"/>
              </w:rPr>
            </w:pPr>
          </w:p>
        </w:tc>
        <w:tc>
          <w:tcPr>
            <w:tcW w:w="1720" w:type="dxa"/>
            <w:tcBorders>
              <w:bottom w:val="single" w:sz="4" w:space="0" w:color="auto"/>
            </w:tcBorders>
          </w:tcPr>
          <w:p w14:paraId="2C3E72CC" w14:textId="77777777" w:rsidR="00576BDA" w:rsidRPr="00D424F8" w:rsidRDefault="00576BDA" w:rsidP="00576BDA">
            <w:pPr>
              <w:pStyle w:val="Tabletext"/>
              <w:jc w:val="center"/>
              <w:rPr>
                <w:sz w:val="20"/>
                <w:lang w:val="en-US"/>
              </w:rPr>
            </w:pPr>
            <w:r w:rsidRPr="00D424F8">
              <w:rPr>
                <w:sz w:val="20"/>
                <w:lang w:val="en-US"/>
              </w:rPr>
              <w:t>1 447.9-1 462.9 MHz</w:t>
            </w:r>
          </w:p>
        </w:tc>
        <w:tc>
          <w:tcPr>
            <w:tcW w:w="1184" w:type="dxa"/>
            <w:tcBorders>
              <w:bottom w:val="single" w:sz="4" w:space="0" w:color="auto"/>
            </w:tcBorders>
          </w:tcPr>
          <w:p w14:paraId="72C6D0ED"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bottom w:val="single" w:sz="4" w:space="0" w:color="auto"/>
            </w:tcBorders>
          </w:tcPr>
          <w:p w14:paraId="504A059D"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bottom w:val="single" w:sz="4" w:space="0" w:color="auto"/>
            </w:tcBorders>
          </w:tcPr>
          <w:p w14:paraId="42C63911" w14:textId="77777777" w:rsidR="00576BDA" w:rsidRPr="00D424F8" w:rsidRDefault="00576BDA" w:rsidP="00576BDA">
            <w:pPr>
              <w:pStyle w:val="Tabletext"/>
              <w:rPr>
                <w:sz w:val="20"/>
                <w:lang w:val="en-US"/>
              </w:rPr>
            </w:pPr>
            <w:r w:rsidRPr="00D424F8">
              <w:rPr>
                <w:sz w:val="20"/>
                <w:lang w:val="en-US"/>
              </w:rPr>
              <w:t>This requirement does not apply to home BS operating in Band 21</w:t>
            </w:r>
            <w:ins w:id="9497" w:author="Author">
              <w:r>
                <w:rPr>
                  <w:sz w:val="20"/>
                  <w:lang w:val="en-US"/>
                </w:rPr>
                <w:t xml:space="preserve"> or 74</w:t>
              </w:r>
            </w:ins>
            <w:r w:rsidRPr="00D424F8">
              <w:rPr>
                <w:sz w:val="20"/>
                <w:lang w:val="en-US"/>
              </w:rPr>
              <w:t xml:space="preserve">. </w:t>
            </w:r>
            <w:ins w:id="9498" w:author="Author">
              <w:r w:rsidRPr="00D424F8">
                <w:rPr>
                  <w:sz w:val="20"/>
                  <w:lang w:val="en-US"/>
                </w:rPr>
                <w:t>This requirement does not apply to</w:t>
              </w:r>
              <w:r>
                <w:rPr>
                  <w:sz w:val="20"/>
                  <w:lang w:val="en-US"/>
                </w:rPr>
                <w:t xml:space="preserve"> </w:t>
              </w:r>
            </w:ins>
            <w:del w:id="9499" w:author="Author">
              <w:r w:rsidRPr="00D424F8" w:rsidDel="00EE68FD">
                <w:rPr>
                  <w:rFonts w:cs="v5.0.0"/>
                  <w:sz w:val="20"/>
                  <w:lang w:val="en-US" w:eastAsia="ja-JP"/>
                </w:rPr>
                <w:delText xml:space="preserve">For </w:delText>
              </w:r>
            </w:del>
            <w:r w:rsidRPr="00D424F8">
              <w:rPr>
                <w:rFonts w:cs="v5.0.0"/>
                <w:sz w:val="20"/>
                <w:lang w:val="en-US" w:eastAsia="ja-JP"/>
              </w:rPr>
              <w:t>Home BS operating in band 32,</w:t>
            </w:r>
            <w:del w:id="9500" w:author="Author">
              <w:r w:rsidRPr="00D424F8" w:rsidDel="00EE68FD">
                <w:rPr>
                  <w:rFonts w:cs="v5.0.0"/>
                  <w:sz w:val="20"/>
                  <w:lang w:val="en-US" w:eastAsia="ja-JP"/>
                </w:rPr>
                <w:delText xml:space="preserve"> this requirement applies for carriers allocated within 1</w:delText>
              </w:r>
              <w:r w:rsidRPr="00D424F8" w:rsidDel="00EE68FD">
                <w:rPr>
                  <w:sz w:val="20"/>
                  <w:lang w:val="en-US"/>
                </w:rPr>
                <w:delText> </w:delText>
              </w:r>
              <w:r w:rsidRPr="00D424F8" w:rsidDel="00EE68FD">
                <w:rPr>
                  <w:rFonts w:cs="v5.0.0"/>
                  <w:sz w:val="20"/>
                  <w:lang w:val="en-US" w:eastAsia="ja-JP"/>
                </w:rPr>
                <w:delText>475.9</w:delText>
              </w:r>
              <w:r w:rsidRPr="00D424F8" w:rsidDel="00EE68FD">
                <w:rPr>
                  <w:sz w:val="20"/>
                  <w:lang w:val="en-US"/>
                </w:rPr>
                <w:delText> </w:delText>
              </w:r>
              <w:r w:rsidRPr="00D424F8" w:rsidDel="00EE68FD">
                <w:rPr>
                  <w:rFonts w:cs="v5.0.0"/>
                  <w:sz w:val="20"/>
                  <w:lang w:val="en-US" w:eastAsia="ja-JP"/>
                </w:rPr>
                <w:delText>MHz and 1</w:delText>
              </w:r>
              <w:r w:rsidRPr="00D424F8" w:rsidDel="00EE68FD">
                <w:rPr>
                  <w:sz w:val="20"/>
                  <w:lang w:val="en-US"/>
                </w:rPr>
                <w:delText> </w:delText>
              </w:r>
              <w:r w:rsidRPr="00D424F8" w:rsidDel="00EE68FD">
                <w:rPr>
                  <w:rFonts w:cs="v5.0.0"/>
                  <w:sz w:val="20"/>
                  <w:lang w:val="en-US" w:eastAsia="ja-JP"/>
                </w:rPr>
                <w:delText>495.9</w:delText>
              </w:r>
              <w:r w:rsidRPr="00D424F8" w:rsidDel="00EE68FD">
                <w:rPr>
                  <w:sz w:val="20"/>
                  <w:lang w:val="en-US"/>
                </w:rPr>
                <w:delText> </w:delText>
              </w:r>
              <w:r w:rsidRPr="00D424F8" w:rsidDel="00EE68FD">
                <w:rPr>
                  <w:rFonts w:cs="v5.0.0"/>
                  <w:sz w:val="20"/>
                  <w:lang w:val="en-US" w:eastAsia="ja-JP"/>
                </w:rPr>
                <w:delText>MHz</w:delText>
              </w:r>
            </w:del>
            <w:ins w:id="9501" w:author="Author">
              <w:r>
                <w:rPr>
                  <w:rFonts w:cs="v5.0.0"/>
                  <w:sz w:val="20"/>
                  <w:lang w:val="en-US" w:eastAsia="ja-JP"/>
                </w:rPr>
                <w:t>50 or 75</w:t>
              </w:r>
            </w:ins>
            <w:r w:rsidRPr="00D424F8">
              <w:rPr>
                <w:rFonts w:cs="v5.0.0"/>
                <w:sz w:val="20"/>
                <w:lang w:val="en-US" w:eastAsia="ja-JP"/>
              </w:rPr>
              <w:t>.</w:t>
            </w:r>
          </w:p>
        </w:tc>
      </w:tr>
    </w:tbl>
    <w:p w14:paraId="06CBCB42" w14:textId="77777777" w:rsidR="00576BDA" w:rsidRPr="0012223D" w:rsidRDefault="00576BDA" w:rsidP="00576BDA">
      <w:pPr>
        <w:pStyle w:val="TableNo"/>
        <w:rPr>
          <w:lang w:val="en-US"/>
        </w:rPr>
      </w:pPr>
      <w:r w:rsidRPr="00BC72CF">
        <w:rPr>
          <w:lang w:val="en-US"/>
        </w:rPr>
        <w:br w:type="page"/>
      </w:r>
      <w:r w:rsidRPr="0012223D">
        <w:rPr>
          <w:lang w:val="en-US"/>
        </w:rPr>
        <w:t>Table 2.6.</w:t>
      </w:r>
      <w:r w:rsidRPr="0012223D">
        <w:rPr>
          <w:lang w:val="en-US" w:eastAsia="zh-CN"/>
        </w:rPr>
        <w:t>4</w:t>
      </w:r>
      <w:r w:rsidRPr="0012223D">
        <w:rPr>
          <w:lang w:val="en-US"/>
        </w:rPr>
        <w:t>-</w:t>
      </w:r>
      <w:r w:rsidRPr="0012223D">
        <w:rPr>
          <w:lang w:val="en-US" w:eastAsia="zh-CN"/>
        </w:rPr>
        <w:t>1a</w:t>
      </w:r>
      <w:r>
        <w:rPr>
          <w:lang w:val="en-US" w:eastAsia="zh-CN"/>
        </w:rPr>
        <w:t xml:space="preserve"> (</w:t>
      </w:r>
      <w:r w:rsidRPr="00BC72CF">
        <w:rPr>
          <w:i/>
          <w:iCs/>
          <w:lang w:val="en-US" w:eastAsia="zh-CN"/>
        </w:rPr>
        <w:t>continued</w:t>
      </w:r>
      <w:r>
        <w:rPr>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1720"/>
        <w:gridCol w:w="1184"/>
        <w:gridCol w:w="1398"/>
        <w:gridCol w:w="3215"/>
      </w:tblGrid>
      <w:tr w:rsidR="00576BDA" w:rsidRPr="00D424F8" w14:paraId="407B4EE4" w14:textId="77777777" w:rsidTr="00576BDA">
        <w:trPr>
          <w:cantSplit/>
          <w:jc w:val="center"/>
        </w:trPr>
        <w:tc>
          <w:tcPr>
            <w:tcW w:w="2122" w:type="dxa"/>
            <w:vAlign w:val="center"/>
          </w:tcPr>
          <w:p w14:paraId="53414871" w14:textId="77777777" w:rsidR="00576BDA" w:rsidRPr="00D424F8" w:rsidRDefault="00576BDA" w:rsidP="00576BDA">
            <w:pPr>
              <w:pStyle w:val="Tablehead"/>
              <w:keepLines/>
              <w:rPr>
                <w:sz w:val="20"/>
                <w:lang w:val="en-US"/>
              </w:rPr>
            </w:pPr>
            <w:r w:rsidRPr="00D424F8">
              <w:rPr>
                <w:sz w:val="20"/>
                <w:lang w:val="en-US"/>
              </w:rPr>
              <w:t xml:space="preserve">Type of </w:t>
            </w:r>
            <w:r>
              <w:rPr>
                <w:sz w:val="20"/>
                <w:lang w:val="en-US"/>
              </w:rPr>
              <w:br/>
            </w:r>
            <w:r w:rsidRPr="00D424F8">
              <w:rPr>
                <w:sz w:val="20"/>
                <w:lang w:val="en-US"/>
              </w:rPr>
              <w:t>coexistence BS</w:t>
            </w:r>
          </w:p>
        </w:tc>
        <w:tc>
          <w:tcPr>
            <w:tcW w:w="1720" w:type="dxa"/>
            <w:vAlign w:val="center"/>
          </w:tcPr>
          <w:p w14:paraId="0A84EA00" w14:textId="77777777" w:rsidR="00576BDA" w:rsidRPr="00D424F8" w:rsidRDefault="00576BDA" w:rsidP="00576BDA">
            <w:pPr>
              <w:pStyle w:val="Tablehead"/>
              <w:keepLines/>
              <w:rPr>
                <w:sz w:val="20"/>
                <w:lang w:val="en-US"/>
              </w:rPr>
            </w:pPr>
            <w:r w:rsidRPr="00D424F8">
              <w:rPr>
                <w:sz w:val="20"/>
                <w:lang w:val="en-US"/>
              </w:rPr>
              <w:t>Frequency range for co-location requirement</w:t>
            </w:r>
          </w:p>
        </w:tc>
        <w:tc>
          <w:tcPr>
            <w:tcW w:w="1184" w:type="dxa"/>
            <w:vAlign w:val="center"/>
          </w:tcPr>
          <w:p w14:paraId="2811B866" w14:textId="77777777" w:rsidR="00576BDA" w:rsidRPr="00D424F8" w:rsidRDefault="00576BDA" w:rsidP="00576BDA">
            <w:pPr>
              <w:pStyle w:val="Tablehead"/>
              <w:keepLines/>
              <w:rPr>
                <w:sz w:val="20"/>
                <w:lang w:val="en-US"/>
              </w:rPr>
            </w:pPr>
            <w:r w:rsidRPr="00D424F8">
              <w:rPr>
                <w:sz w:val="20"/>
                <w:lang w:val="en-US"/>
              </w:rPr>
              <w:t>Maximum level</w:t>
            </w:r>
          </w:p>
        </w:tc>
        <w:tc>
          <w:tcPr>
            <w:tcW w:w="1398" w:type="dxa"/>
            <w:vAlign w:val="center"/>
          </w:tcPr>
          <w:p w14:paraId="4ADBF5F3" w14:textId="77777777" w:rsidR="00576BDA" w:rsidRPr="00D424F8" w:rsidRDefault="00576BDA" w:rsidP="00576BDA">
            <w:pPr>
              <w:pStyle w:val="Tablehead"/>
              <w:keepLines/>
              <w:rPr>
                <w:sz w:val="20"/>
                <w:lang w:val="en-US"/>
              </w:rPr>
            </w:pPr>
            <w:r w:rsidRPr="00D424F8">
              <w:rPr>
                <w:sz w:val="20"/>
                <w:lang w:val="en-US"/>
              </w:rPr>
              <w:t>Measurement bandwidth</w:t>
            </w:r>
          </w:p>
        </w:tc>
        <w:tc>
          <w:tcPr>
            <w:tcW w:w="3215" w:type="dxa"/>
            <w:vAlign w:val="center"/>
          </w:tcPr>
          <w:p w14:paraId="73773D65" w14:textId="77777777" w:rsidR="00576BDA" w:rsidRPr="00D424F8" w:rsidRDefault="00576BDA" w:rsidP="00576BDA">
            <w:pPr>
              <w:pStyle w:val="Tablehead"/>
              <w:keepLines/>
              <w:rPr>
                <w:sz w:val="20"/>
                <w:lang w:val="en-US"/>
              </w:rPr>
            </w:pPr>
            <w:r w:rsidRPr="00D424F8">
              <w:rPr>
                <w:sz w:val="20"/>
                <w:lang w:val="en-US"/>
              </w:rPr>
              <w:t>Note</w:t>
            </w:r>
          </w:p>
        </w:tc>
      </w:tr>
      <w:tr w:rsidR="00576BDA" w:rsidRPr="00111E5F" w14:paraId="1324CAB2" w14:textId="77777777" w:rsidTr="00576BDA">
        <w:trPr>
          <w:cantSplit/>
          <w:jc w:val="center"/>
        </w:trPr>
        <w:tc>
          <w:tcPr>
            <w:tcW w:w="2122" w:type="dxa"/>
            <w:tcBorders>
              <w:bottom w:val="single" w:sz="4" w:space="0" w:color="auto"/>
            </w:tcBorders>
          </w:tcPr>
          <w:p w14:paraId="558E5CC4" w14:textId="77777777" w:rsidR="00576BDA" w:rsidRPr="00D424F8" w:rsidRDefault="00576BDA" w:rsidP="00576BDA">
            <w:pPr>
              <w:pStyle w:val="Tabletext"/>
              <w:jc w:val="left"/>
              <w:rPr>
                <w:sz w:val="20"/>
                <w:lang w:val="sv-SE"/>
              </w:rPr>
            </w:pPr>
            <w:r w:rsidRPr="00D424F8">
              <w:rPr>
                <w:sz w:val="20"/>
                <w:lang w:val="sv-SE"/>
              </w:rPr>
              <w:t>UTRA FDD Band XII or E-UTRA Band 12</w:t>
            </w:r>
          </w:p>
        </w:tc>
        <w:tc>
          <w:tcPr>
            <w:tcW w:w="1720" w:type="dxa"/>
            <w:tcBorders>
              <w:bottom w:val="single" w:sz="4" w:space="0" w:color="auto"/>
            </w:tcBorders>
          </w:tcPr>
          <w:p w14:paraId="5189A02C" w14:textId="77777777" w:rsidR="00576BDA" w:rsidRPr="00D424F8" w:rsidRDefault="00576BDA" w:rsidP="00576BDA">
            <w:pPr>
              <w:pStyle w:val="Tabletext"/>
              <w:jc w:val="center"/>
              <w:rPr>
                <w:sz w:val="20"/>
                <w:lang w:val="en-US"/>
              </w:rPr>
            </w:pPr>
            <w:r w:rsidRPr="00D424F8">
              <w:rPr>
                <w:sz w:val="20"/>
                <w:lang w:val="en-US"/>
              </w:rPr>
              <w:t>699-716 MHz</w:t>
            </w:r>
          </w:p>
        </w:tc>
        <w:tc>
          <w:tcPr>
            <w:tcW w:w="1184" w:type="dxa"/>
            <w:tcBorders>
              <w:bottom w:val="single" w:sz="4" w:space="0" w:color="auto"/>
            </w:tcBorders>
          </w:tcPr>
          <w:p w14:paraId="27D29113"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bottom w:val="single" w:sz="4" w:space="0" w:color="auto"/>
            </w:tcBorders>
          </w:tcPr>
          <w:p w14:paraId="54145E9E"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bottom w:val="single" w:sz="4" w:space="0" w:color="auto"/>
            </w:tcBorders>
          </w:tcPr>
          <w:p w14:paraId="2C7EAFA3" w14:textId="77777777" w:rsidR="00576BDA" w:rsidRPr="00D424F8" w:rsidRDefault="00576BDA" w:rsidP="00576BDA">
            <w:pPr>
              <w:pStyle w:val="Tabletext"/>
              <w:rPr>
                <w:sz w:val="20"/>
                <w:lang w:val="en-US"/>
              </w:rPr>
            </w:pPr>
            <w:r w:rsidRPr="00D424F8">
              <w:rPr>
                <w:sz w:val="20"/>
                <w:lang w:val="en-US"/>
              </w:rPr>
              <w:t>This requirement does not apply to home BS operating in Band 12</w:t>
            </w:r>
            <w:ins w:id="9502" w:author="Author">
              <w:r>
                <w:rPr>
                  <w:sz w:val="20"/>
                  <w:lang w:val="en-US"/>
                </w:rPr>
                <w:t xml:space="preserve"> or 85</w:t>
              </w:r>
            </w:ins>
            <w:r w:rsidRPr="00D424F8">
              <w:rPr>
                <w:sz w:val="20"/>
                <w:lang w:val="en-US"/>
              </w:rPr>
              <w:t>. For home BS operating in Band 29, it applies 1 MHz below the Band 29 downlink operating band (Note 5).</w:t>
            </w:r>
          </w:p>
        </w:tc>
      </w:tr>
      <w:tr w:rsidR="00576BDA" w:rsidRPr="00111E5F" w14:paraId="5D3FD3F3" w14:textId="77777777" w:rsidTr="00576BDA">
        <w:trPr>
          <w:cantSplit/>
          <w:jc w:val="center"/>
        </w:trPr>
        <w:tc>
          <w:tcPr>
            <w:tcW w:w="2122" w:type="dxa"/>
          </w:tcPr>
          <w:p w14:paraId="0580D746" w14:textId="77777777" w:rsidR="00576BDA" w:rsidRPr="00D424F8" w:rsidRDefault="00576BDA" w:rsidP="00576BDA">
            <w:pPr>
              <w:pStyle w:val="Tabletext"/>
              <w:jc w:val="left"/>
              <w:rPr>
                <w:sz w:val="20"/>
                <w:lang w:val="sv-SE"/>
              </w:rPr>
            </w:pPr>
            <w:r w:rsidRPr="00D424F8">
              <w:rPr>
                <w:sz w:val="20"/>
                <w:lang w:val="sv-SE"/>
              </w:rPr>
              <w:t>UTRA FDD Band XIII or E-UTRA Band 13</w:t>
            </w:r>
          </w:p>
        </w:tc>
        <w:tc>
          <w:tcPr>
            <w:tcW w:w="1720" w:type="dxa"/>
          </w:tcPr>
          <w:p w14:paraId="3ACF4C48" w14:textId="77777777" w:rsidR="00576BDA" w:rsidRPr="00D424F8" w:rsidRDefault="00576BDA" w:rsidP="00576BDA">
            <w:pPr>
              <w:pStyle w:val="Tabletext"/>
              <w:jc w:val="center"/>
              <w:rPr>
                <w:sz w:val="20"/>
                <w:lang w:val="en-US"/>
              </w:rPr>
            </w:pPr>
            <w:r w:rsidRPr="00D424F8">
              <w:rPr>
                <w:sz w:val="20"/>
                <w:lang w:val="en-US"/>
              </w:rPr>
              <w:t>777-787 MHz</w:t>
            </w:r>
          </w:p>
        </w:tc>
        <w:tc>
          <w:tcPr>
            <w:tcW w:w="1184" w:type="dxa"/>
          </w:tcPr>
          <w:p w14:paraId="3DAE344F"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5F197F7B"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703C8825" w14:textId="77777777" w:rsidR="00576BDA" w:rsidRPr="00D424F8" w:rsidRDefault="00576BDA" w:rsidP="00576BDA">
            <w:pPr>
              <w:pStyle w:val="Tabletext"/>
              <w:rPr>
                <w:sz w:val="20"/>
                <w:lang w:val="en-US"/>
              </w:rPr>
            </w:pPr>
            <w:r w:rsidRPr="00D424F8">
              <w:rPr>
                <w:sz w:val="20"/>
                <w:lang w:val="en-US"/>
              </w:rPr>
              <w:t>This requirement does not apply to home BS operating in Band 13.</w:t>
            </w:r>
          </w:p>
        </w:tc>
      </w:tr>
      <w:tr w:rsidR="00576BDA" w:rsidRPr="00111E5F" w14:paraId="7510026D" w14:textId="77777777" w:rsidTr="00576BDA">
        <w:trPr>
          <w:cantSplit/>
          <w:jc w:val="center"/>
        </w:trPr>
        <w:tc>
          <w:tcPr>
            <w:tcW w:w="2122" w:type="dxa"/>
          </w:tcPr>
          <w:p w14:paraId="74B2E951" w14:textId="77777777" w:rsidR="00576BDA" w:rsidRPr="00D424F8" w:rsidRDefault="00576BDA" w:rsidP="00576BDA">
            <w:pPr>
              <w:pStyle w:val="Tabletext"/>
              <w:jc w:val="left"/>
              <w:rPr>
                <w:sz w:val="20"/>
                <w:lang w:val="sv-SE"/>
              </w:rPr>
            </w:pPr>
            <w:r w:rsidRPr="00D424F8">
              <w:rPr>
                <w:sz w:val="20"/>
                <w:lang w:val="sv-SE"/>
              </w:rPr>
              <w:t>UTRA FDD Band XIV or E-UTRA Band 14</w:t>
            </w:r>
          </w:p>
        </w:tc>
        <w:tc>
          <w:tcPr>
            <w:tcW w:w="1720" w:type="dxa"/>
          </w:tcPr>
          <w:p w14:paraId="0EADB2AD" w14:textId="77777777" w:rsidR="00576BDA" w:rsidRPr="00D424F8" w:rsidRDefault="00576BDA" w:rsidP="00576BDA">
            <w:pPr>
              <w:pStyle w:val="Tabletext"/>
              <w:jc w:val="center"/>
              <w:rPr>
                <w:sz w:val="20"/>
                <w:lang w:val="en-US"/>
              </w:rPr>
            </w:pPr>
            <w:r w:rsidRPr="00D424F8">
              <w:rPr>
                <w:sz w:val="20"/>
                <w:lang w:val="en-US"/>
              </w:rPr>
              <w:t>788-798 MHz</w:t>
            </w:r>
          </w:p>
        </w:tc>
        <w:tc>
          <w:tcPr>
            <w:tcW w:w="1184" w:type="dxa"/>
          </w:tcPr>
          <w:p w14:paraId="38AC6034"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47F37E10"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6337F71D" w14:textId="77777777" w:rsidR="00576BDA" w:rsidRPr="00D424F8" w:rsidRDefault="00576BDA" w:rsidP="00576BDA">
            <w:pPr>
              <w:pStyle w:val="Tabletext"/>
              <w:rPr>
                <w:sz w:val="20"/>
                <w:lang w:val="en-US"/>
              </w:rPr>
            </w:pPr>
            <w:r w:rsidRPr="00D424F8">
              <w:rPr>
                <w:sz w:val="20"/>
                <w:lang w:val="en-US"/>
              </w:rPr>
              <w:t>This requirement does not apply to home BS operating in Band 14.</w:t>
            </w:r>
          </w:p>
        </w:tc>
      </w:tr>
      <w:tr w:rsidR="00576BDA" w:rsidRPr="00111E5F" w14:paraId="2F2E14A4"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023A0936" w14:textId="77777777" w:rsidR="00576BDA" w:rsidRPr="00D424F8" w:rsidRDefault="00576BDA" w:rsidP="00576BDA">
            <w:pPr>
              <w:pStyle w:val="Tabletext"/>
              <w:jc w:val="left"/>
              <w:rPr>
                <w:sz w:val="20"/>
                <w:lang w:val="en-US"/>
              </w:rPr>
            </w:pPr>
            <w:r w:rsidRPr="00D424F8">
              <w:rPr>
                <w:sz w:val="20"/>
                <w:lang w:val="en-US"/>
              </w:rPr>
              <w:t>E-UTRA Band 17</w:t>
            </w:r>
          </w:p>
        </w:tc>
        <w:tc>
          <w:tcPr>
            <w:tcW w:w="1720" w:type="dxa"/>
            <w:tcBorders>
              <w:top w:val="single" w:sz="4" w:space="0" w:color="auto"/>
              <w:left w:val="single" w:sz="4" w:space="0" w:color="auto"/>
              <w:bottom w:val="single" w:sz="4" w:space="0" w:color="auto"/>
              <w:right w:val="single" w:sz="4" w:space="0" w:color="auto"/>
            </w:tcBorders>
          </w:tcPr>
          <w:p w14:paraId="0780089B" w14:textId="77777777" w:rsidR="00576BDA" w:rsidRPr="00D424F8" w:rsidRDefault="00576BDA" w:rsidP="00576BDA">
            <w:pPr>
              <w:pStyle w:val="Tabletext"/>
              <w:jc w:val="center"/>
              <w:rPr>
                <w:sz w:val="20"/>
                <w:lang w:val="en-US"/>
              </w:rPr>
            </w:pPr>
            <w:r w:rsidRPr="00D424F8">
              <w:rPr>
                <w:sz w:val="20"/>
                <w:lang w:val="en-US"/>
              </w:rPr>
              <w:t>704-716 MHz</w:t>
            </w:r>
          </w:p>
        </w:tc>
        <w:tc>
          <w:tcPr>
            <w:tcW w:w="1184" w:type="dxa"/>
            <w:tcBorders>
              <w:top w:val="single" w:sz="4" w:space="0" w:color="auto"/>
              <w:left w:val="single" w:sz="4" w:space="0" w:color="auto"/>
              <w:bottom w:val="single" w:sz="4" w:space="0" w:color="auto"/>
              <w:right w:val="single" w:sz="4" w:space="0" w:color="auto"/>
            </w:tcBorders>
          </w:tcPr>
          <w:p w14:paraId="55D6C753"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2BA9A1A5"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25AB1414" w14:textId="77777777" w:rsidR="00576BDA" w:rsidRPr="00D424F8" w:rsidRDefault="00576BDA" w:rsidP="00576BDA">
            <w:pPr>
              <w:pStyle w:val="Tabletext"/>
              <w:rPr>
                <w:sz w:val="20"/>
                <w:lang w:val="en-US"/>
              </w:rPr>
            </w:pPr>
            <w:r w:rsidRPr="00D424F8">
              <w:rPr>
                <w:sz w:val="20"/>
                <w:lang w:val="en-US"/>
              </w:rPr>
              <w:t>This requirement does not apply to home BS operating in Band 17. For home BS operating in Band 29, it applies 1 MHz below the Band 29 downlink operating band (Note 5).</w:t>
            </w:r>
          </w:p>
        </w:tc>
      </w:tr>
      <w:tr w:rsidR="00576BDA" w:rsidRPr="00111E5F" w14:paraId="7C1E6877"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15DA9519" w14:textId="77777777" w:rsidR="00576BDA" w:rsidRPr="00D424F8" w:rsidRDefault="00576BDA" w:rsidP="00576BDA">
            <w:pPr>
              <w:pStyle w:val="Tabletext"/>
              <w:jc w:val="left"/>
              <w:rPr>
                <w:sz w:val="20"/>
                <w:lang w:val="sv-SE"/>
              </w:rPr>
            </w:pPr>
            <w:r w:rsidRPr="00D424F8">
              <w:rPr>
                <w:sz w:val="20"/>
                <w:lang w:val="sv-SE"/>
              </w:rPr>
              <w:t>UTRA FDD Band XX or E-UTRA Band 20</w:t>
            </w:r>
          </w:p>
        </w:tc>
        <w:tc>
          <w:tcPr>
            <w:tcW w:w="1720" w:type="dxa"/>
            <w:tcBorders>
              <w:top w:val="single" w:sz="4" w:space="0" w:color="auto"/>
              <w:left w:val="single" w:sz="4" w:space="0" w:color="auto"/>
              <w:bottom w:val="single" w:sz="4" w:space="0" w:color="auto"/>
              <w:right w:val="single" w:sz="4" w:space="0" w:color="auto"/>
            </w:tcBorders>
          </w:tcPr>
          <w:p w14:paraId="7D96986D" w14:textId="77777777" w:rsidR="00576BDA" w:rsidRPr="00D424F8" w:rsidRDefault="00576BDA" w:rsidP="00576BDA">
            <w:pPr>
              <w:pStyle w:val="Tabletext"/>
              <w:jc w:val="center"/>
              <w:rPr>
                <w:sz w:val="20"/>
                <w:lang w:val="en-US"/>
              </w:rPr>
            </w:pPr>
            <w:r w:rsidRPr="00D424F8">
              <w:rPr>
                <w:sz w:val="20"/>
                <w:lang w:val="en-US"/>
              </w:rPr>
              <w:t>832-862 MHz</w:t>
            </w:r>
          </w:p>
        </w:tc>
        <w:tc>
          <w:tcPr>
            <w:tcW w:w="1184" w:type="dxa"/>
            <w:tcBorders>
              <w:top w:val="single" w:sz="4" w:space="0" w:color="auto"/>
              <w:left w:val="single" w:sz="4" w:space="0" w:color="auto"/>
              <w:bottom w:val="single" w:sz="4" w:space="0" w:color="auto"/>
              <w:right w:val="single" w:sz="4" w:space="0" w:color="auto"/>
            </w:tcBorders>
          </w:tcPr>
          <w:p w14:paraId="15627E38" w14:textId="77777777" w:rsidR="00576BDA" w:rsidRPr="00D424F8" w:rsidDel="00A15ABB"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7E90DE1E"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16A61272" w14:textId="77777777" w:rsidR="00576BDA" w:rsidRPr="00D424F8" w:rsidRDefault="00576BDA" w:rsidP="00576BDA">
            <w:pPr>
              <w:pStyle w:val="Tabletext"/>
              <w:rPr>
                <w:sz w:val="20"/>
                <w:lang w:val="en-US"/>
              </w:rPr>
            </w:pPr>
            <w:r w:rsidRPr="00D424F8">
              <w:rPr>
                <w:sz w:val="20"/>
                <w:lang w:val="en-US"/>
              </w:rPr>
              <w:t>This requirement does not apply to home BS operating in Band 20.</w:t>
            </w:r>
          </w:p>
        </w:tc>
      </w:tr>
      <w:tr w:rsidR="00576BDA" w:rsidRPr="00111E5F" w14:paraId="33303BBC"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359AA141" w14:textId="77777777" w:rsidR="00576BDA" w:rsidRPr="00D424F8" w:rsidRDefault="00576BDA" w:rsidP="00576BDA">
            <w:pPr>
              <w:pStyle w:val="Tabletext"/>
              <w:jc w:val="left"/>
              <w:rPr>
                <w:sz w:val="20"/>
                <w:lang w:val="sv-SE"/>
              </w:rPr>
            </w:pPr>
            <w:r w:rsidRPr="00D424F8">
              <w:rPr>
                <w:sz w:val="20"/>
                <w:lang w:val="sv-SE"/>
              </w:rPr>
              <w:t>UTRA FDD Band XXII or E-UTRA Band 22</w:t>
            </w:r>
          </w:p>
        </w:tc>
        <w:tc>
          <w:tcPr>
            <w:tcW w:w="1720" w:type="dxa"/>
            <w:tcBorders>
              <w:top w:val="single" w:sz="4" w:space="0" w:color="auto"/>
              <w:left w:val="single" w:sz="4" w:space="0" w:color="auto"/>
              <w:bottom w:val="single" w:sz="4" w:space="0" w:color="auto"/>
              <w:right w:val="single" w:sz="4" w:space="0" w:color="auto"/>
            </w:tcBorders>
          </w:tcPr>
          <w:p w14:paraId="0829168E" w14:textId="77777777" w:rsidR="00576BDA" w:rsidRPr="00D424F8" w:rsidRDefault="00576BDA" w:rsidP="00576BDA">
            <w:pPr>
              <w:pStyle w:val="Tabletext"/>
              <w:jc w:val="center"/>
              <w:rPr>
                <w:sz w:val="20"/>
                <w:lang w:val="en-US"/>
              </w:rPr>
            </w:pPr>
            <w:r w:rsidRPr="00D424F8">
              <w:rPr>
                <w:sz w:val="20"/>
                <w:lang w:val="en-US"/>
              </w:rPr>
              <w:t>3 410-3 490 MHz</w:t>
            </w:r>
          </w:p>
        </w:tc>
        <w:tc>
          <w:tcPr>
            <w:tcW w:w="1184" w:type="dxa"/>
            <w:tcBorders>
              <w:top w:val="single" w:sz="4" w:space="0" w:color="auto"/>
              <w:left w:val="single" w:sz="4" w:space="0" w:color="auto"/>
              <w:bottom w:val="single" w:sz="4" w:space="0" w:color="auto"/>
              <w:right w:val="single" w:sz="4" w:space="0" w:color="auto"/>
            </w:tcBorders>
          </w:tcPr>
          <w:p w14:paraId="2B52F431"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286ED4E4"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3EEA078B" w14:textId="77777777" w:rsidR="00576BDA" w:rsidRPr="00D424F8" w:rsidRDefault="00576BDA" w:rsidP="00576BDA">
            <w:pPr>
              <w:pStyle w:val="Tabletext"/>
              <w:rPr>
                <w:sz w:val="20"/>
                <w:lang w:val="en-US"/>
              </w:rPr>
            </w:pPr>
            <w:r w:rsidRPr="00D424F8">
              <w:rPr>
                <w:sz w:val="20"/>
                <w:lang w:val="en-US"/>
              </w:rPr>
              <w:t>This requirement does not apply to home BS operating in Band 22. This requirement does not apply to home BS operating in Band 42.</w:t>
            </w:r>
          </w:p>
        </w:tc>
      </w:tr>
      <w:tr w:rsidR="00576BDA" w:rsidRPr="00111E5F" w14:paraId="0E648697"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5C7065C6" w14:textId="77777777" w:rsidR="00576BDA" w:rsidRPr="00D424F8" w:rsidRDefault="00576BDA" w:rsidP="00576BDA">
            <w:pPr>
              <w:pStyle w:val="Tabletext"/>
              <w:jc w:val="left"/>
              <w:rPr>
                <w:sz w:val="20"/>
                <w:lang w:val="en-US"/>
              </w:rPr>
            </w:pPr>
            <w:del w:id="9503" w:author="Author">
              <w:r w:rsidRPr="00D424F8" w:rsidDel="00EE68FD">
                <w:rPr>
                  <w:sz w:val="20"/>
                  <w:lang w:val="en-US"/>
                </w:rPr>
                <w:delText>E-UTRA Band 23</w:delText>
              </w:r>
            </w:del>
          </w:p>
        </w:tc>
        <w:tc>
          <w:tcPr>
            <w:tcW w:w="1720" w:type="dxa"/>
            <w:tcBorders>
              <w:top w:val="single" w:sz="4" w:space="0" w:color="auto"/>
              <w:left w:val="single" w:sz="4" w:space="0" w:color="auto"/>
              <w:bottom w:val="single" w:sz="4" w:space="0" w:color="auto"/>
              <w:right w:val="single" w:sz="4" w:space="0" w:color="auto"/>
            </w:tcBorders>
          </w:tcPr>
          <w:p w14:paraId="5EFD4BE6" w14:textId="77777777" w:rsidR="00576BDA" w:rsidRPr="00D424F8" w:rsidRDefault="00576BDA" w:rsidP="00576BDA">
            <w:pPr>
              <w:pStyle w:val="Tabletext"/>
              <w:jc w:val="center"/>
              <w:rPr>
                <w:sz w:val="20"/>
                <w:lang w:val="en-US"/>
              </w:rPr>
            </w:pPr>
            <w:del w:id="9504" w:author="Author">
              <w:r w:rsidRPr="00D424F8" w:rsidDel="00EE68FD">
                <w:rPr>
                  <w:sz w:val="20"/>
                  <w:lang w:val="en-US"/>
                </w:rPr>
                <w:delText>2 000-2 020 MHz</w:delText>
              </w:r>
            </w:del>
          </w:p>
        </w:tc>
        <w:tc>
          <w:tcPr>
            <w:tcW w:w="1184" w:type="dxa"/>
            <w:tcBorders>
              <w:top w:val="single" w:sz="4" w:space="0" w:color="auto"/>
              <w:left w:val="single" w:sz="4" w:space="0" w:color="auto"/>
              <w:bottom w:val="single" w:sz="4" w:space="0" w:color="auto"/>
              <w:right w:val="single" w:sz="4" w:space="0" w:color="auto"/>
            </w:tcBorders>
          </w:tcPr>
          <w:p w14:paraId="365590C5" w14:textId="77777777" w:rsidR="00576BDA" w:rsidRPr="00D424F8" w:rsidRDefault="00576BDA" w:rsidP="00576BDA">
            <w:pPr>
              <w:pStyle w:val="Tabletext"/>
              <w:jc w:val="center"/>
              <w:rPr>
                <w:sz w:val="20"/>
                <w:lang w:val="en-US"/>
              </w:rPr>
            </w:pPr>
            <w:del w:id="9505" w:author="Author">
              <w:r w:rsidRPr="00D424F8" w:rsidDel="00EE68FD">
                <w:rPr>
                  <w:sz w:val="20"/>
                  <w:lang w:val="en-US"/>
                </w:rPr>
                <w:delText>To be defined</w:delText>
              </w:r>
            </w:del>
          </w:p>
        </w:tc>
        <w:tc>
          <w:tcPr>
            <w:tcW w:w="1398" w:type="dxa"/>
            <w:tcBorders>
              <w:top w:val="single" w:sz="4" w:space="0" w:color="auto"/>
              <w:left w:val="single" w:sz="4" w:space="0" w:color="auto"/>
              <w:bottom w:val="single" w:sz="4" w:space="0" w:color="auto"/>
              <w:right w:val="single" w:sz="4" w:space="0" w:color="auto"/>
            </w:tcBorders>
          </w:tcPr>
          <w:p w14:paraId="0B9FA3B8" w14:textId="77777777" w:rsidR="00576BDA" w:rsidRPr="00D424F8" w:rsidRDefault="00576BDA" w:rsidP="00576BDA">
            <w:pPr>
              <w:pStyle w:val="Tabletext"/>
              <w:jc w:val="center"/>
              <w:rPr>
                <w:sz w:val="20"/>
                <w:lang w:val="en-US"/>
              </w:rPr>
            </w:pPr>
            <w:del w:id="9506" w:author="Author">
              <w:r w:rsidRPr="00D424F8" w:rsidDel="00EE68FD">
                <w:rPr>
                  <w:sz w:val="20"/>
                  <w:lang w:val="en-US"/>
                </w:rPr>
                <w:delText>To be defined</w:delText>
              </w:r>
            </w:del>
          </w:p>
        </w:tc>
        <w:tc>
          <w:tcPr>
            <w:tcW w:w="3215" w:type="dxa"/>
            <w:tcBorders>
              <w:top w:val="single" w:sz="4" w:space="0" w:color="auto"/>
              <w:left w:val="single" w:sz="4" w:space="0" w:color="auto"/>
              <w:bottom w:val="single" w:sz="4" w:space="0" w:color="auto"/>
              <w:right w:val="single" w:sz="4" w:space="0" w:color="auto"/>
            </w:tcBorders>
          </w:tcPr>
          <w:p w14:paraId="06588EA2" w14:textId="77777777" w:rsidR="00576BDA" w:rsidRPr="00D424F8" w:rsidRDefault="00576BDA" w:rsidP="00576BDA">
            <w:pPr>
              <w:pStyle w:val="Tabletext"/>
              <w:rPr>
                <w:sz w:val="20"/>
                <w:lang w:val="en-US"/>
              </w:rPr>
            </w:pPr>
            <w:del w:id="9507" w:author="Author">
              <w:r w:rsidRPr="00D424F8" w:rsidDel="00EE68FD">
                <w:rPr>
                  <w:sz w:val="20"/>
                  <w:lang w:val="en-US"/>
                </w:rPr>
                <w:delText>This requirement does not apply to home BS operating in Band 23.</w:delText>
              </w:r>
            </w:del>
          </w:p>
        </w:tc>
      </w:tr>
      <w:tr w:rsidR="00576BDA" w:rsidRPr="00111E5F" w14:paraId="3403CC5F"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418C0900" w14:textId="77777777" w:rsidR="00576BDA" w:rsidRPr="00D424F8" w:rsidRDefault="00576BDA" w:rsidP="00576BDA">
            <w:pPr>
              <w:pStyle w:val="Tabletext"/>
              <w:jc w:val="left"/>
              <w:rPr>
                <w:sz w:val="20"/>
                <w:lang w:val="en-US"/>
              </w:rPr>
            </w:pPr>
            <w:r w:rsidRPr="00D424F8">
              <w:rPr>
                <w:sz w:val="20"/>
                <w:lang w:val="en-US"/>
              </w:rPr>
              <w:t>E-UTRA Band 24</w:t>
            </w:r>
          </w:p>
        </w:tc>
        <w:tc>
          <w:tcPr>
            <w:tcW w:w="1720" w:type="dxa"/>
            <w:tcBorders>
              <w:top w:val="single" w:sz="4" w:space="0" w:color="auto"/>
              <w:left w:val="single" w:sz="4" w:space="0" w:color="auto"/>
              <w:bottom w:val="single" w:sz="4" w:space="0" w:color="auto"/>
              <w:right w:val="single" w:sz="4" w:space="0" w:color="auto"/>
            </w:tcBorders>
          </w:tcPr>
          <w:p w14:paraId="34421D0B" w14:textId="77777777" w:rsidR="00576BDA" w:rsidRPr="00D424F8" w:rsidRDefault="00576BDA" w:rsidP="00576BDA">
            <w:pPr>
              <w:pStyle w:val="Tabletext"/>
              <w:jc w:val="center"/>
              <w:rPr>
                <w:sz w:val="20"/>
                <w:lang w:val="en-US"/>
              </w:rPr>
            </w:pPr>
            <w:r w:rsidRPr="00D424F8">
              <w:rPr>
                <w:sz w:val="20"/>
                <w:lang w:val="en-US"/>
              </w:rPr>
              <w:t>1 626.5-1 660.5 MHz</w:t>
            </w:r>
          </w:p>
        </w:tc>
        <w:tc>
          <w:tcPr>
            <w:tcW w:w="1184" w:type="dxa"/>
            <w:tcBorders>
              <w:top w:val="single" w:sz="4" w:space="0" w:color="auto"/>
              <w:left w:val="single" w:sz="4" w:space="0" w:color="auto"/>
              <w:bottom w:val="single" w:sz="4" w:space="0" w:color="auto"/>
              <w:right w:val="single" w:sz="4" w:space="0" w:color="auto"/>
            </w:tcBorders>
          </w:tcPr>
          <w:p w14:paraId="6760F2E1"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0D52914F"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339D48EF" w14:textId="77777777" w:rsidR="00576BDA" w:rsidRPr="00D424F8" w:rsidRDefault="00576BDA" w:rsidP="00576BDA">
            <w:pPr>
              <w:pStyle w:val="Tabletext"/>
              <w:rPr>
                <w:sz w:val="20"/>
                <w:lang w:val="en-US"/>
              </w:rPr>
            </w:pPr>
            <w:r w:rsidRPr="00D424F8">
              <w:rPr>
                <w:sz w:val="20"/>
                <w:lang w:val="en-US"/>
              </w:rPr>
              <w:t>This requirement does not apply to home BS operating in Band 24.</w:t>
            </w:r>
          </w:p>
        </w:tc>
      </w:tr>
      <w:tr w:rsidR="00576BDA" w:rsidRPr="00111E5F" w14:paraId="62DFADDF"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10C4204C" w14:textId="77777777" w:rsidR="00576BDA" w:rsidRPr="00D424F8" w:rsidRDefault="00576BDA" w:rsidP="00576BDA">
            <w:pPr>
              <w:pStyle w:val="Tabletext"/>
              <w:jc w:val="left"/>
              <w:rPr>
                <w:sz w:val="20"/>
                <w:lang w:val="sv-SE"/>
              </w:rPr>
            </w:pPr>
            <w:r w:rsidRPr="00D424F8">
              <w:rPr>
                <w:sz w:val="20"/>
                <w:lang w:val="sv-SE"/>
              </w:rPr>
              <w:t>UTRA FDD Band XXV or E-UTRA Band 25</w:t>
            </w:r>
          </w:p>
        </w:tc>
        <w:tc>
          <w:tcPr>
            <w:tcW w:w="1720" w:type="dxa"/>
            <w:tcBorders>
              <w:top w:val="single" w:sz="4" w:space="0" w:color="auto"/>
              <w:left w:val="single" w:sz="4" w:space="0" w:color="auto"/>
              <w:bottom w:val="single" w:sz="4" w:space="0" w:color="auto"/>
              <w:right w:val="single" w:sz="4" w:space="0" w:color="auto"/>
            </w:tcBorders>
          </w:tcPr>
          <w:p w14:paraId="4F17B789" w14:textId="77777777" w:rsidR="00576BDA" w:rsidRPr="00D424F8" w:rsidRDefault="00576BDA" w:rsidP="00576BDA">
            <w:pPr>
              <w:pStyle w:val="Tabletext"/>
              <w:jc w:val="center"/>
              <w:rPr>
                <w:sz w:val="20"/>
                <w:lang w:val="en-US"/>
              </w:rPr>
            </w:pPr>
            <w:r w:rsidRPr="00D424F8">
              <w:rPr>
                <w:sz w:val="20"/>
                <w:lang w:val="en-US"/>
              </w:rPr>
              <w:t>1 850-1 915 MHz</w:t>
            </w:r>
          </w:p>
        </w:tc>
        <w:tc>
          <w:tcPr>
            <w:tcW w:w="1184" w:type="dxa"/>
            <w:tcBorders>
              <w:top w:val="single" w:sz="4" w:space="0" w:color="auto"/>
              <w:left w:val="single" w:sz="4" w:space="0" w:color="auto"/>
              <w:bottom w:val="single" w:sz="4" w:space="0" w:color="auto"/>
              <w:right w:val="single" w:sz="4" w:space="0" w:color="auto"/>
            </w:tcBorders>
          </w:tcPr>
          <w:p w14:paraId="5BE8D7E3"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0EAF067F"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6B98E03E" w14:textId="77777777" w:rsidR="00576BDA" w:rsidRPr="00D424F8" w:rsidRDefault="00576BDA" w:rsidP="00576BDA">
            <w:pPr>
              <w:pStyle w:val="Tabletext"/>
              <w:rPr>
                <w:sz w:val="20"/>
                <w:lang w:val="en-US"/>
              </w:rPr>
            </w:pPr>
            <w:r w:rsidRPr="00D424F8">
              <w:rPr>
                <w:sz w:val="20"/>
                <w:lang w:val="en-US"/>
              </w:rPr>
              <w:t>This requirement does not apply to home BS operating in Band 25.</w:t>
            </w:r>
          </w:p>
        </w:tc>
      </w:tr>
      <w:tr w:rsidR="00576BDA" w:rsidRPr="00111E5F" w14:paraId="72D19DCD"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3A1E2DE3" w14:textId="77777777" w:rsidR="00576BDA" w:rsidRPr="00D424F8" w:rsidRDefault="00576BDA" w:rsidP="00576BDA">
            <w:pPr>
              <w:pStyle w:val="Tabletext"/>
              <w:jc w:val="left"/>
              <w:rPr>
                <w:sz w:val="20"/>
                <w:lang w:val="sv-SE"/>
              </w:rPr>
            </w:pPr>
            <w:r w:rsidRPr="00D424F8">
              <w:rPr>
                <w:sz w:val="20"/>
                <w:lang w:val="sv-SE"/>
              </w:rPr>
              <w:t>UTRA FDD Band XXVI or</w:t>
            </w:r>
            <w:r>
              <w:rPr>
                <w:sz w:val="20"/>
                <w:lang w:val="sv-SE"/>
              </w:rPr>
              <w:t xml:space="preserve"> </w:t>
            </w:r>
            <w:r w:rsidRPr="00D424F8">
              <w:rPr>
                <w:sz w:val="20"/>
                <w:lang w:val="sv-SE"/>
              </w:rPr>
              <w:t>E-UTRA Band 26</w:t>
            </w:r>
          </w:p>
        </w:tc>
        <w:tc>
          <w:tcPr>
            <w:tcW w:w="1720" w:type="dxa"/>
            <w:tcBorders>
              <w:top w:val="single" w:sz="4" w:space="0" w:color="auto"/>
              <w:left w:val="single" w:sz="4" w:space="0" w:color="auto"/>
              <w:bottom w:val="single" w:sz="4" w:space="0" w:color="auto"/>
              <w:right w:val="single" w:sz="4" w:space="0" w:color="auto"/>
            </w:tcBorders>
          </w:tcPr>
          <w:p w14:paraId="32D32A31" w14:textId="77777777" w:rsidR="00576BDA" w:rsidRPr="00D424F8" w:rsidRDefault="00576BDA" w:rsidP="00576BDA">
            <w:pPr>
              <w:pStyle w:val="Tabletext"/>
              <w:jc w:val="center"/>
              <w:rPr>
                <w:sz w:val="20"/>
                <w:lang w:val="en-US"/>
              </w:rPr>
            </w:pPr>
            <w:r w:rsidRPr="00D424F8">
              <w:rPr>
                <w:sz w:val="20"/>
                <w:lang w:val="en-US"/>
              </w:rPr>
              <w:t>814-849 MHz</w:t>
            </w:r>
          </w:p>
        </w:tc>
        <w:tc>
          <w:tcPr>
            <w:tcW w:w="1184" w:type="dxa"/>
            <w:tcBorders>
              <w:top w:val="single" w:sz="4" w:space="0" w:color="auto"/>
              <w:left w:val="single" w:sz="4" w:space="0" w:color="auto"/>
              <w:bottom w:val="single" w:sz="4" w:space="0" w:color="auto"/>
              <w:right w:val="single" w:sz="4" w:space="0" w:color="auto"/>
            </w:tcBorders>
          </w:tcPr>
          <w:p w14:paraId="6A0673A3"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148F2C41"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3A16CA3" w14:textId="77777777" w:rsidR="00576BDA" w:rsidRPr="00D424F8" w:rsidRDefault="00576BDA" w:rsidP="00576BDA">
            <w:pPr>
              <w:pStyle w:val="Tabletext"/>
              <w:rPr>
                <w:sz w:val="20"/>
                <w:lang w:val="en-US"/>
              </w:rPr>
            </w:pPr>
            <w:r w:rsidRPr="00D424F8">
              <w:rPr>
                <w:sz w:val="20"/>
                <w:lang w:val="en-US"/>
              </w:rPr>
              <w:t>This requirement does not apply to home BS operating in Band 26. For home BS operating in Band 5, it applies for 814 MHz to 824 </w:t>
            </w:r>
            <w:proofErr w:type="spellStart"/>
            <w:r w:rsidRPr="00D424F8">
              <w:rPr>
                <w:sz w:val="20"/>
                <w:lang w:val="en-US"/>
              </w:rPr>
              <w:t>MHz.</w:t>
            </w:r>
            <w:proofErr w:type="spellEnd"/>
          </w:p>
        </w:tc>
      </w:tr>
      <w:tr w:rsidR="00576BDA" w:rsidRPr="00111E5F" w14:paraId="772DBD37"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6E9FB396" w14:textId="77777777" w:rsidR="00576BDA" w:rsidRPr="00D424F8" w:rsidRDefault="00576BDA" w:rsidP="00576BDA">
            <w:pPr>
              <w:pStyle w:val="Tabletext"/>
              <w:jc w:val="left"/>
              <w:rPr>
                <w:sz w:val="20"/>
                <w:lang w:val="en-US"/>
              </w:rPr>
            </w:pPr>
            <w:r w:rsidRPr="00D424F8">
              <w:rPr>
                <w:sz w:val="20"/>
                <w:lang w:val="en-US"/>
              </w:rPr>
              <w:t>E-UTRA Band 27</w:t>
            </w:r>
          </w:p>
        </w:tc>
        <w:tc>
          <w:tcPr>
            <w:tcW w:w="1720" w:type="dxa"/>
            <w:tcBorders>
              <w:top w:val="single" w:sz="4" w:space="0" w:color="auto"/>
              <w:left w:val="single" w:sz="4" w:space="0" w:color="auto"/>
              <w:bottom w:val="single" w:sz="4" w:space="0" w:color="auto"/>
              <w:right w:val="single" w:sz="4" w:space="0" w:color="auto"/>
            </w:tcBorders>
          </w:tcPr>
          <w:p w14:paraId="7FB973E7" w14:textId="77777777" w:rsidR="00576BDA" w:rsidRPr="00D424F8" w:rsidRDefault="00576BDA" w:rsidP="00576BDA">
            <w:pPr>
              <w:pStyle w:val="Tabletext"/>
              <w:jc w:val="center"/>
              <w:rPr>
                <w:sz w:val="20"/>
                <w:lang w:val="en-US"/>
              </w:rPr>
            </w:pPr>
            <w:r w:rsidRPr="00D424F8">
              <w:rPr>
                <w:sz w:val="20"/>
                <w:lang w:val="en-US"/>
              </w:rPr>
              <w:t>807-824 MHz</w:t>
            </w:r>
          </w:p>
        </w:tc>
        <w:tc>
          <w:tcPr>
            <w:tcW w:w="1184" w:type="dxa"/>
            <w:tcBorders>
              <w:top w:val="single" w:sz="4" w:space="0" w:color="auto"/>
              <w:left w:val="single" w:sz="4" w:space="0" w:color="auto"/>
              <w:bottom w:val="single" w:sz="4" w:space="0" w:color="auto"/>
              <w:right w:val="single" w:sz="4" w:space="0" w:color="auto"/>
            </w:tcBorders>
          </w:tcPr>
          <w:p w14:paraId="08A07336"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0E708FB3"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0F457888" w14:textId="77777777" w:rsidR="00576BDA" w:rsidRPr="00D424F8" w:rsidRDefault="00576BDA" w:rsidP="00576BDA">
            <w:pPr>
              <w:pStyle w:val="Tabletext"/>
              <w:rPr>
                <w:sz w:val="20"/>
                <w:lang w:val="en-US"/>
              </w:rPr>
            </w:pPr>
            <w:r w:rsidRPr="00D424F8">
              <w:rPr>
                <w:sz w:val="20"/>
                <w:lang w:val="en-US"/>
              </w:rPr>
              <w:t>This requirement does not apply to home BS operating in Band 27. For home BS operating in Band 26, it applies for 807 MHz to 814 </w:t>
            </w:r>
            <w:proofErr w:type="spellStart"/>
            <w:r w:rsidRPr="00D424F8">
              <w:rPr>
                <w:sz w:val="20"/>
                <w:lang w:val="en-US"/>
              </w:rPr>
              <w:t>MHz.</w:t>
            </w:r>
            <w:proofErr w:type="spellEnd"/>
            <w:r w:rsidRPr="00D424F8">
              <w:rPr>
                <w:sz w:val="20"/>
                <w:lang w:val="en-US"/>
              </w:rPr>
              <w:t xml:space="preserve"> This requirement also applies to E</w:t>
            </w:r>
            <w:r w:rsidRPr="00D424F8">
              <w:rPr>
                <w:sz w:val="20"/>
                <w:lang w:val="en-US"/>
              </w:rPr>
              <w:noBreakHyphen/>
              <w:t>UTRA BS operating in Band 28, starting 4 MHz above the Band 28 downlink operating band (Note 4).</w:t>
            </w:r>
          </w:p>
        </w:tc>
      </w:tr>
      <w:tr w:rsidR="00576BDA" w:rsidRPr="00111E5F" w14:paraId="0162FFC6"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30C0CF95" w14:textId="77777777" w:rsidR="00576BDA" w:rsidRPr="00D424F8" w:rsidRDefault="00576BDA" w:rsidP="00576BDA">
            <w:pPr>
              <w:pStyle w:val="Tabletext"/>
              <w:jc w:val="left"/>
              <w:rPr>
                <w:sz w:val="20"/>
                <w:lang w:val="en-US"/>
              </w:rPr>
            </w:pPr>
            <w:r w:rsidRPr="00D424F8">
              <w:rPr>
                <w:sz w:val="20"/>
                <w:lang w:val="en-US"/>
              </w:rPr>
              <w:t>E-UTRA Band 28</w:t>
            </w:r>
          </w:p>
        </w:tc>
        <w:tc>
          <w:tcPr>
            <w:tcW w:w="1720" w:type="dxa"/>
            <w:tcBorders>
              <w:top w:val="single" w:sz="4" w:space="0" w:color="auto"/>
              <w:left w:val="single" w:sz="4" w:space="0" w:color="auto"/>
              <w:bottom w:val="single" w:sz="4" w:space="0" w:color="auto"/>
              <w:right w:val="single" w:sz="4" w:space="0" w:color="auto"/>
            </w:tcBorders>
          </w:tcPr>
          <w:p w14:paraId="6FE8507B" w14:textId="77777777" w:rsidR="00576BDA" w:rsidRPr="00D424F8" w:rsidRDefault="00576BDA" w:rsidP="00576BDA">
            <w:pPr>
              <w:pStyle w:val="Tabletext"/>
              <w:jc w:val="center"/>
              <w:rPr>
                <w:sz w:val="20"/>
                <w:lang w:val="en-US"/>
              </w:rPr>
            </w:pPr>
            <w:r w:rsidRPr="00D424F8">
              <w:rPr>
                <w:sz w:val="20"/>
                <w:lang w:val="en-US"/>
              </w:rPr>
              <w:t>703-748 MHz</w:t>
            </w:r>
          </w:p>
        </w:tc>
        <w:tc>
          <w:tcPr>
            <w:tcW w:w="1184" w:type="dxa"/>
            <w:tcBorders>
              <w:top w:val="single" w:sz="4" w:space="0" w:color="auto"/>
              <w:left w:val="single" w:sz="4" w:space="0" w:color="auto"/>
              <w:bottom w:val="single" w:sz="4" w:space="0" w:color="auto"/>
              <w:right w:val="single" w:sz="4" w:space="0" w:color="auto"/>
            </w:tcBorders>
          </w:tcPr>
          <w:p w14:paraId="3E647838"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2F64C7CC"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4851B394" w14:textId="77777777" w:rsidR="00576BDA" w:rsidRPr="00D424F8" w:rsidRDefault="00576BDA" w:rsidP="00576BDA">
            <w:pPr>
              <w:pStyle w:val="Tabletext"/>
              <w:rPr>
                <w:sz w:val="20"/>
                <w:lang w:val="en-US"/>
              </w:rPr>
            </w:pPr>
            <w:r w:rsidRPr="00D424F8">
              <w:rPr>
                <w:sz w:val="20"/>
                <w:lang w:val="en-US"/>
              </w:rPr>
              <w:t>This requirement does not apply to home BS operating in Band 28. This requirement does not apply to home BS operating in Band 44.</w:t>
            </w:r>
            <w:ins w:id="9508" w:author="Author">
              <w:r w:rsidRPr="0068471F">
                <w:rPr>
                  <w:rFonts w:cs="v5.0.0"/>
                  <w:sz w:val="20"/>
                  <w:lang w:val="en-GB"/>
                </w:rPr>
                <w:t xml:space="preserve"> </w:t>
              </w:r>
              <w:r w:rsidRPr="0068471F">
                <w:rPr>
                  <w:sz w:val="20"/>
                  <w:lang w:val="en-GB"/>
                </w:rPr>
                <w:t xml:space="preserve">For E-UTRA BS operating in Band 67, it applies for 703 MHz to 736 </w:t>
              </w:r>
              <w:proofErr w:type="spellStart"/>
              <w:r w:rsidRPr="0068471F">
                <w:rPr>
                  <w:sz w:val="20"/>
                  <w:lang w:val="en-GB"/>
                </w:rPr>
                <w:t>MHz.</w:t>
              </w:r>
              <w:proofErr w:type="spellEnd"/>
              <w:r w:rsidRPr="0068471F">
                <w:rPr>
                  <w:sz w:val="20"/>
                  <w:lang w:val="en-GB"/>
                </w:rPr>
                <w:t xml:space="preserve"> For E-UTRA BS operating in Band 68, it applies for 728</w:t>
              </w:r>
              <w:r>
                <w:rPr>
                  <w:sz w:val="20"/>
                  <w:lang w:val="en-GB"/>
                </w:rPr>
                <w:t xml:space="preserve"> </w:t>
              </w:r>
              <w:r w:rsidRPr="0068471F">
                <w:rPr>
                  <w:sz w:val="20"/>
                  <w:lang w:val="en-GB"/>
                </w:rPr>
                <w:t>MHz to 733</w:t>
              </w:r>
              <w:r>
                <w:rPr>
                  <w:sz w:val="20"/>
                  <w:lang w:val="en-GB"/>
                </w:rPr>
                <w:t xml:space="preserve"> </w:t>
              </w:r>
              <w:proofErr w:type="spellStart"/>
              <w:r w:rsidRPr="0068471F">
                <w:rPr>
                  <w:sz w:val="20"/>
                  <w:lang w:val="en-GB"/>
                </w:rPr>
                <w:t>MHz.</w:t>
              </w:r>
            </w:ins>
            <w:proofErr w:type="spellEnd"/>
          </w:p>
        </w:tc>
      </w:tr>
      <w:tr w:rsidR="00576BDA" w:rsidRPr="00111E5F" w14:paraId="2B73C153"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4DFAFB96" w14:textId="77777777" w:rsidR="00576BDA" w:rsidRPr="00D424F8" w:rsidRDefault="00576BDA" w:rsidP="00576BDA">
            <w:pPr>
              <w:pStyle w:val="Tabletext"/>
              <w:jc w:val="left"/>
              <w:rPr>
                <w:sz w:val="20"/>
                <w:lang w:val="en-US"/>
              </w:rPr>
            </w:pPr>
            <w:r w:rsidRPr="00D424F8">
              <w:rPr>
                <w:sz w:val="20"/>
                <w:lang w:val="en-US"/>
              </w:rPr>
              <w:t>E-UTRA Band 30</w:t>
            </w:r>
          </w:p>
        </w:tc>
        <w:tc>
          <w:tcPr>
            <w:tcW w:w="1720" w:type="dxa"/>
            <w:tcBorders>
              <w:top w:val="single" w:sz="4" w:space="0" w:color="auto"/>
              <w:left w:val="single" w:sz="4" w:space="0" w:color="auto"/>
              <w:bottom w:val="single" w:sz="4" w:space="0" w:color="auto"/>
              <w:right w:val="single" w:sz="4" w:space="0" w:color="auto"/>
            </w:tcBorders>
          </w:tcPr>
          <w:p w14:paraId="30928D39" w14:textId="77777777" w:rsidR="00576BDA" w:rsidRPr="00D424F8" w:rsidRDefault="00576BDA" w:rsidP="00576BDA">
            <w:pPr>
              <w:pStyle w:val="Tabletext"/>
              <w:jc w:val="center"/>
              <w:rPr>
                <w:sz w:val="20"/>
                <w:lang w:val="en-US"/>
              </w:rPr>
            </w:pPr>
            <w:r w:rsidRPr="00D424F8">
              <w:rPr>
                <w:sz w:val="20"/>
                <w:lang w:val="en-US"/>
              </w:rPr>
              <w:t>2 305-2 315 MHz</w:t>
            </w:r>
          </w:p>
        </w:tc>
        <w:tc>
          <w:tcPr>
            <w:tcW w:w="1184" w:type="dxa"/>
            <w:tcBorders>
              <w:top w:val="single" w:sz="4" w:space="0" w:color="auto"/>
              <w:left w:val="single" w:sz="4" w:space="0" w:color="auto"/>
              <w:bottom w:val="single" w:sz="4" w:space="0" w:color="auto"/>
              <w:right w:val="single" w:sz="4" w:space="0" w:color="auto"/>
            </w:tcBorders>
          </w:tcPr>
          <w:p w14:paraId="01409FF3"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2744D165"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1621D84D" w14:textId="77777777" w:rsidR="00576BDA" w:rsidRPr="00D424F8" w:rsidRDefault="00576BDA" w:rsidP="00576BDA">
            <w:pPr>
              <w:pStyle w:val="Tabletext"/>
              <w:rPr>
                <w:sz w:val="20"/>
                <w:lang w:val="en-US"/>
              </w:rPr>
            </w:pPr>
            <w:r w:rsidRPr="00D424F8">
              <w:rPr>
                <w:sz w:val="20"/>
                <w:lang w:val="en-US"/>
              </w:rPr>
              <w:t>This requirement does not apply to Home BS operating in band 30. This requirement does not apply to Home BS operating in Band 40.</w:t>
            </w:r>
          </w:p>
        </w:tc>
      </w:tr>
      <w:tr w:rsidR="00576BDA" w:rsidRPr="00111E5F" w14:paraId="41C85DFA"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12CC69F4" w14:textId="77777777" w:rsidR="00576BDA" w:rsidRPr="00D424F8" w:rsidRDefault="00576BDA" w:rsidP="00576BDA">
            <w:pPr>
              <w:pStyle w:val="Tabletext"/>
              <w:jc w:val="left"/>
              <w:rPr>
                <w:sz w:val="20"/>
                <w:lang w:val="en-US"/>
              </w:rPr>
            </w:pPr>
            <w:r w:rsidRPr="00D424F8">
              <w:rPr>
                <w:sz w:val="20"/>
                <w:lang w:val="en-US"/>
              </w:rPr>
              <w:t>UTRA TDD Band a) or E-UTRA Band 33</w:t>
            </w:r>
          </w:p>
        </w:tc>
        <w:tc>
          <w:tcPr>
            <w:tcW w:w="1720" w:type="dxa"/>
            <w:tcBorders>
              <w:top w:val="single" w:sz="4" w:space="0" w:color="auto"/>
              <w:left w:val="single" w:sz="4" w:space="0" w:color="auto"/>
              <w:bottom w:val="single" w:sz="4" w:space="0" w:color="auto"/>
              <w:right w:val="single" w:sz="4" w:space="0" w:color="auto"/>
            </w:tcBorders>
          </w:tcPr>
          <w:p w14:paraId="47097AD6" w14:textId="77777777" w:rsidR="00576BDA" w:rsidRPr="00D424F8" w:rsidRDefault="00576BDA" w:rsidP="00576BDA">
            <w:pPr>
              <w:pStyle w:val="Tabletext"/>
              <w:jc w:val="center"/>
              <w:rPr>
                <w:sz w:val="20"/>
                <w:lang w:val="en-US"/>
              </w:rPr>
            </w:pPr>
            <w:r w:rsidRPr="00D424F8">
              <w:rPr>
                <w:sz w:val="20"/>
                <w:lang w:val="en-US"/>
              </w:rPr>
              <w:t>1 900-1 920 MHz</w:t>
            </w:r>
          </w:p>
        </w:tc>
        <w:tc>
          <w:tcPr>
            <w:tcW w:w="1184" w:type="dxa"/>
            <w:tcBorders>
              <w:top w:val="single" w:sz="4" w:space="0" w:color="auto"/>
              <w:left w:val="single" w:sz="4" w:space="0" w:color="auto"/>
              <w:bottom w:val="single" w:sz="4" w:space="0" w:color="auto"/>
              <w:right w:val="single" w:sz="4" w:space="0" w:color="auto"/>
            </w:tcBorders>
          </w:tcPr>
          <w:p w14:paraId="51BA46FC"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72420E9B"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6B374113" w14:textId="77777777" w:rsidR="00576BDA" w:rsidRPr="00D424F8" w:rsidRDefault="00576BDA" w:rsidP="00576BDA">
            <w:pPr>
              <w:pStyle w:val="Tabletext"/>
              <w:rPr>
                <w:sz w:val="20"/>
                <w:lang w:val="en-US"/>
              </w:rPr>
            </w:pPr>
            <w:r w:rsidRPr="00D424F8">
              <w:rPr>
                <w:sz w:val="20"/>
                <w:lang w:val="en-US"/>
              </w:rPr>
              <w:t>This requirement does not apply to home BS operating in Band 33.</w:t>
            </w:r>
          </w:p>
        </w:tc>
      </w:tr>
    </w:tbl>
    <w:p w14:paraId="3ECA2533" w14:textId="77777777" w:rsidR="00576BDA" w:rsidRPr="0012223D" w:rsidRDefault="00576BDA" w:rsidP="00576BDA">
      <w:pPr>
        <w:pStyle w:val="TableNo"/>
        <w:rPr>
          <w:lang w:val="en-US"/>
        </w:rPr>
      </w:pPr>
      <w:r w:rsidRPr="00955CB7">
        <w:rPr>
          <w:lang w:val="en-GB"/>
        </w:rPr>
        <w:br w:type="page"/>
      </w:r>
      <w:r w:rsidRPr="0012223D">
        <w:rPr>
          <w:lang w:val="en-US"/>
        </w:rPr>
        <w:t>Table 2.6.</w:t>
      </w:r>
      <w:r w:rsidRPr="0012223D">
        <w:rPr>
          <w:lang w:val="en-US" w:eastAsia="zh-CN"/>
        </w:rPr>
        <w:t>4</w:t>
      </w:r>
      <w:r w:rsidRPr="0012223D">
        <w:rPr>
          <w:lang w:val="en-US"/>
        </w:rPr>
        <w:t>-</w:t>
      </w:r>
      <w:r w:rsidRPr="0012223D">
        <w:rPr>
          <w:lang w:val="en-US" w:eastAsia="zh-CN"/>
        </w:rPr>
        <w:t>1a</w:t>
      </w:r>
      <w:r>
        <w:rPr>
          <w:lang w:val="en-US" w:eastAsia="zh-CN"/>
        </w:rPr>
        <w:t xml:space="preserve"> (</w:t>
      </w:r>
      <w:r w:rsidRPr="00BC72CF">
        <w:rPr>
          <w:i/>
          <w:iCs/>
          <w:lang w:val="en-US" w:eastAsia="zh-CN"/>
        </w:rPr>
        <w:t>e</w:t>
      </w:r>
      <w:r>
        <w:rPr>
          <w:i/>
          <w:iCs/>
          <w:lang w:val="en-US" w:eastAsia="zh-CN"/>
        </w:rPr>
        <w:t>n</w:t>
      </w:r>
      <w:r w:rsidRPr="00BC72CF">
        <w:rPr>
          <w:i/>
          <w:iCs/>
          <w:lang w:val="en-US" w:eastAsia="zh-CN"/>
        </w:rPr>
        <w:t>d</w:t>
      </w:r>
      <w:r>
        <w:rPr>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1720"/>
        <w:gridCol w:w="1184"/>
        <w:gridCol w:w="1398"/>
        <w:gridCol w:w="3215"/>
      </w:tblGrid>
      <w:tr w:rsidR="00576BDA" w:rsidRPr="00D424F8" w14:paraId="10FDD8BF" w14:textId="77777777" w:rsidTr="00576BDA">
        <w:trPr>
          <w:cantSplit/>
          <w:jc w:val="center"/>
        </w:trPr>
        <w:tc>
          <w:tcPr>
            <w:tcW w:w="2122" w:type="dxa"/>
            <w:vAlign w:val="center"/>
          </w:tcPr>
          <w:p w14:paraId="6C01E626" w14:textId="77777777" w:rsidR="00576BDA" w:rsidRPr="00D424F8" w:rsidRDefault="00576BDA" w:rsidP="00576BDA">
            <w:pPr>
              <w:pStyle w:val="Tablehead"/>
              <w:keepLines/>
              <w:rPr>
                <w:sz w:val="20"/>
                <w:lang w:val="en-US"/>
              </w:rPr>
            </w:pPr>
            <w:r w:rsidRPr="00D424F8">
              <w:rPr>
                <w:sz w:val="20"/>
                <w:lang w:val="en-US"/>
              </w:rPr>
              <w:t xml:space="preserve">Type of </w:t>
            </w:r>
            <w:r>
              <w:rPr>
                <w:sz w:val="20"/>
                <w:lang w:val="en-US"/>
              </w:rPr>
              <w:br/>
            </w:r>
            <w:r w:rsidRPr="00D424F8">
              <w:rPr>
                <w:sz w:val="20"/>
                <w:lang w:val="en-US"/>
              </w:rPr>
              <w:t>coexistence BS</w:t>
            </w:r>
          </w:p>
        </w:tc>
        <w:tc>
          <w:tcPr>
            <w:tcW w:w="1720" w:type="dxa"/>
            <w:vAlign w:val="center"/>
          </w:tcPr>
          <w:p w14:paraId="1FE72ABB" w14:textId="77777777" w:rsidR="00576BDA" w:rsidRPr="00D424F8" w:rsidRDefault="00576BDA" w:rsidP="00576BDA">
            <w:pPr>
              <w:pStyle w:val="Tablehead"/>
              <w:keepLines/>
              <w:rPr>
                <w:sz w:val="20"/>
                <w:lang w:val="en-US"/>
              </w:rPr>
            </w:pPr>
            <w:r w:rsidRPr="00D424F8">
              <w:rPr>
                <w:sz w:val="20"/>
                <w:lang w:val="en-US"/>
              </w:rPr>
              <w:t>Frequency range for co-location requirement</w:t>
            </w:r>
          </w:p>
        </w:tc>
        <w:tc>
          <w:tcPr>
            <w:tcW w:w="1184" w:type="dxa"/>
            <w:vAlign w:val="center"/>
          </w:tcPr>
          <w:p w14:paraId="025F0335" w14:textId="77777777" w:rsidR="00576BDA" w:rsidRPr="00D424F8" w:rsidRDefault="00576BDA" w:rsidP="00576BDA">
            <w:pPr>
              <w:pStyle w:val="Tablehead"/>
              <w:keepLines/>
              <w:rPr>
                <w:sz w:val="20"/>
                <w:lang w:val="en-US"/>
              </w:rPr>
            </w:pPr>
            <w:r w:rsidRPr="00D424F8">
              <w:rPr>
                <w:sz w:val="20"/>
                <w:lang w:val="en-US"/>
              </w:rPr>
              <w:t>Maximum level</w:t>
            </w:r>
          </w:p>
        </w:tc>
        <w:tc>
          <w:tcPr>
            <w:tcW w:w="1398" w:type="dxa"/>
            <w:vAlign w:val="center"/>
          </w:tcPr>
          <w:p w14:paraId="120AAF5F" w14:textId="77777777" w:rsidR="00576BDA" w:rsidRPr="00D424F8" w:rsidRDefault="00576BDA" w:rsidP="00576BDA">
            <w:pPr>
              <w:pStyle w:val="Tablehead"/>
              <w:keepLines/>
              <w:rPr>
                <w:sz w:val="20"/>
                <w:lang w:val="en-US"/>
              </w:rPr>
            </w:pPr>
            <w:r w:rsidRPr="00D424F8">
              <w:rPr>
                <w:sz w:val="20"/>
                <w:lang w:val="en-US"/>
              </w:rPr>
              <w:t>Measurement bandwidth</w:t>
            </w:r>
          </w:p>
        </w:tc>
        <w:tc>
          <w:tcPr>
            <w:tcW w:w="3215" w:type="dxa"/>
            <w:vAlign w:val="center"/>
          </w:tcPr>
          <w:p w14:paraId="3EF67BF2" w14:textId="77777777" w:rsidR="00576BDA" w:rsidRPr="00D424F8" w:rsidRDefault="00576BDA" w:rsidP="00576BDA">
            <w:pPr>
              <w:pStyle w:val="Tablehead"/>
              <w:keepLines/>
              <w:rPr>
                <w:sz w:val="20"/>
                <w:lang w:val="en-US"/>
              </w:rPr>
            </w:pPr>
            <w:r w:rsidRPr="00D424F8">
              <w:rPr>
                <w:sz w:val="20"/>
                <w:lang w:val="en-US"/>
              </w:rPr>
              <w:t>Note</w:t>
            </w:r>
          </w:p>
        </w:tc>
      </w:tr>
      <w:tr w:rsidR="00576BDA" w:rsidRPr="00111E5F" w14:paraId="2AF4B84F"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7570C517" w14:textId="77777777" w:rsidR="00576BDA" w:rsidRPr="00D424F8" w:rsidRDefault="00576BDA" w:rsidP="00576BDA">
            <w:pPr>
              <w:pStyle w:val="Tabletext"/>
              <w:jc w:val="left"/>
              <w:rPr>
                <w:sz w:val="20"/>
                <w:lang w:val="en-US"/>
              </w:rPr>
            </w:pPr>
            <w:r w:rsidRPr="00D424F8">
              <w:rPr>
                <w:sz w:val="20"/>
                <w:lang w:val="en-US"/>
              </w:rPr>
              <w:t>UTRA TDD Band a) or E-UTRA Band 34</w:t>
            </w:r>
          </w:p>
        </w:tc>
        <w:tc>
          <w:tcPr>
            <w:tcW w:w="1720" w:type="dxa"/>
            <w:tcBorders>
              <w:top w:val="single" w:sz="4" w:space="0" w:color="auto"/>
              <w:left w:val="single" w:sz="4" w:space="0" w:color="auto"/>
              <w:bottom w:val="single" w:sz="4" w:space="0" w:color="auto"/>
              <w:right w:val="single" w:sz="4" w:space="0" w:color="auto"/>
            </w:tcBorders>
          </w:tcPr>
          <w:p w14:paraId="0245FBEB" w14:textId="77777777" w:rsidR="00576BDA" w:rsidRPr="00D424F8" w:rsidRDefault="00576BDA" w:rsidP="00576BDA">
            <w:pPr>
              <w:pStyle w:val="Tabletext"/>
              <w:jc w:val="center"/>
              <w:rPr>
                <w:sz w:val="20"/>
                <w:lang w:val="en-US"/>
              </w:rPr>
            </w:pPr>
            <w:r w:rsidRPr="00D424F8">
              <w:rPr>
                <w:sz w:val="20"/>
                <w:lang w:val="en-US"/>
              </w:rPr>
              <w:t>2 010-2 025 MHz</w:t>
            </w:r>
          </w:p>
        </w:tc>
        <w:tc>
          <w:tcPr>
            <w:tcW w:w="1184" w:type="dxa"/>
            <w:tcBorders>
              <w:top w:val="single" w:sz="4" w:space="0" w:color="auto"/>
              <w:left w:val="single" w:sz="4" w:space="0" w:color="auto"/>
              <w:bottom w:val="single" w:sz="4" w:space="0" w:color="auto"/>
              <w:right w:val="single" w:sz="4" w:space="0" w:color="auto"/>
            </w:tcBorders>
          </w:tcPr>
          <w:p w14:paraId="51DE23E3"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2139A2D"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50E919B" w14:textId="77777777" w:rsidR="00576BDA" w:rsidRPr="00D424F8" w:rsidRDefault="00576BDA" w:rsidP="00576BDA">
            <w:pPr>
              <w:pStyle w:val="Tabletext"/>
              <w:rPr>
                <w:sz w:val="20"/>
                <w:lang w:val="en-US"/>
              </w:rPr>
            </w:pPr>
            <w:r w:rsidRPr="00D424F8">
              <w:rPr>
                <w:sz w:val="20"/>
                <w:lang w:val="en-US"/>
              </w:rPr>
              <w:t>This requirement does not apply to home BS operating in Band 34.</w:t>
            </w:r>
          </w:p>
        </w:tc>
      </w:tr>
      <w:tr w:rsidR="00576BDA" w:rsidRPr="00111E5F" w14:paraId="1FD632BC"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094F6FBE" w14:textId="77777777" w:rsidR="00576BDA" w:rsidRPr="00D424F8" w:rsidRDefault="00576BDA" w:rsidP="00576BDA">
            <w:pPr>
              <w:pStyle w:val="Tabletext"/>
              <w:jc w:val="left"/>
              <w:rPr>
                <w:sz w:val="20"/>
                <w:lang w:val="sv-SE"/>
              </w:rPr>
            </w:pPr>
            <w:r w:rsidRPr="00D424F8">
              <w:rPr>
                <w:sz w:val="20"/>
                <w:lang w:val="sv-SE"/>
              </w:rPr>
              <w:t>UTRA TDD Band b) or E-UTRA Band 35</w:t>
            </w:r>
          </w:p>
        </w:tc>
        <w:tc>
          <w:tcPr>
            <w:tcW w:w="1720" w:type="dxa"/>
            <w:tcBorders>
              <w:top w:val="single" w:sz="4" w:space="0" w:color="auto"/>
              <w:left w:val="single" w:sz="4" w:space="0" w:color="auto"/>
              <w:bottom w:val="single" w:sz="4" w:space="0" w:color="auto"/>
              <w:right w:val="single" w:sz="4" w:space="0" w:color="auto"/>
            </w:tcBorders>
          </w:tcPr>
          <w:p w14:paraId="477E729D" w14:textId="77777777" w:rsidR="00576BDA" w:rsidRPr="00D424F8" w:rsidRDefault="00576BDA" w:rsidP="00576BDA">
            <w:pPr>
              <w:pStyle w:val="Tabletext"/>
              <w:jc w:val="center"/>
              <w:rPr>
                <w:sz w:val="20"/>
                <w:lang w:val="en-US"/>
              </w:rPr>
            </w:pPr>
            <w:r w:rsidRPr="00D424F8">
              <w:rPr>
                <w:sz w:val="20"/>
                <w:lang w:val="en-US"/>
              </w:rPr>
              <w:t>1 850-1 910 MHz</w:t>
            </w:r>
          </w:p>
        </w:tc>
        <w:tc>
          <w:tcPr>
            <w:tcW w:w="1184" w:type="dxa"/>
            <w:tcBorders>
              <w:top w:val="single" w:sz="4" w:space="0" w:color="auto"/>
              <w:left w:val="single" w:sz="4" w:space="0" w:color="auto"/>
              <w:bottom w:val="single" w:sz="4" w:space="0" w:color="auto"/>
              <w:right w:val="single" w:sz="4" w:space="0" w:color="auto"/>
            </w:tcBorders>
          </w:tcPr>
          <w:p w14:paraId="58FFB96A"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6579032E"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6E7BD639" w14:textId="77777777" w:rsidR="00576BDA" w:rsidRPr="00D424F8" w:rsidRDefault="00576BDA" w:rsidP="00576BDA">
            <w:pPr>
              <w:pStyle w:val="Tabletext"/>
              <w:rPr>
                <w:sz w:val="20"/>
                <w:lang w:val="en-US"/>
              </w:rPr>
            </w:pPr>
            <w:r w:rsidRPr="00D424F8">
              <w:rPr>
                <w:sz w:val="20"/>
                <w:lang w:val="en-US"/>
              </w:rPr>
              <w:t>This requirement does not apply to home BS operating in Band 35.</w:t>
            </w:r>
          </w:p>
        </w:tc>
      </w:tr>
      <w:tr w:rsidR="00576BDA" w:rsidRPr="00111E5F" w14:paraId="5D51A4D9"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77650AAB" w14:textId="77777777" w:rsidR="00576BDA" w:rsidRPr="00D424F8" w:rsidRDefault="00576BDA" w:rsidP="00576BDA">
            <w:pPr>
              <w:pStyle w:val="Tabletext"/>
              <w:jc w:val="left"/>
              <w:rPr>
                <w:sz w:val="20"/>
                <w:lang w:val="sv-SE"/>
              </w:rPr>
            </w:pPr>
            <w:r w:rsidRPr="00D424F8">
              <w:rPr>
                <w:sz w:val="20"/>
                <w:lang w:val="sv-SE"/>
              </w:rPr>
              <w:t>UTRA TDD Band b) or E-UTRA Band 36</w:t>
            </w:r>
          </w:p>
        </w:tc>
        <w:tc>
          <w:tcPr>
            <w:tcW w:w="1720" w:type="dxa"/>
            <w:tcBorders>
              <w:top w:val="single" w:sz="4" w:space="0" w:color="auto"/>
              <w:left w:val="single" w:sz="4" w:space="0" w:color="auto"/>
              <w:bottom w:val="single" w:sz="4" w:space="0" w:color="auto"/>
              <w:right w:val="single" w:sz="4" w:space="0" w:color="auto"/>
            </w:tcBorders>
          </w:tcPr>
          <w:p w14:paraId="7A57410C" w14:textId="77777777" w:rsidR="00576BDA" w:rsidRPr="00D424F8" w:rsidRDefault="00576BDA" w:rsidP="00576BDA">
            <w:pPr>
              <w:pStyle w:val="Tabletext"/>
              <w:jc w:val="center"/>
              <w:rPr>
                <w:sz w:val="20"/>
                <w:lang w:val="en-US"/>
              </w:rPr>
            </w:pPr>
            <w:r w:rsidRPr="00D424F8">
              <w:rPr>
                <w:sz w:val="20"/>
                <w:lang w:val="en-US"/>
              </w:rPr>
              <w:t>1 930-1 990 MHz</w:t>
            </w:r>
          </w:p>
        </w:tc>
        <w:tc>
          <w:tcPr>
            <w:tcW w:w="1184" w:type="dxa"/>
            <w:tcBorders>
              <w:top w:val="single" w:sz="4" w:space="0" w:color="auto"/>
              <w:left w:val="single" w:sz="4" w:space="0" w:color="auto"/>
              <w:bottom w:val="single" w:sz="4" w:space="0" w:color="auto"/>
              <w:right w:val="single" w:sz="4" w:space="0" w:color="auto"/>
            </w:tcBorders>
          </w:tcPr>
          <w:p w14:paraId="00675E2D"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18949EB8"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1899BF6E" w14:textId="77777777" w:rsidR="00576BDA" w:rsidRPr="00D424F8" w:rsidRDefault="00576BDA" w:rsidP="00576BDA">
            <w:pPr>
              <w:pStyle w:val="Tabletext"/>
              <w:rPr>
                <w:sz w:val="20"/>
                <w:lang w:val="en-US"/>
              </w:rPr>
            </w:pPr>
            <w:r w:rsidRPr="00D424F8">
              <w:rPr>
                <w:sz w:val="20"/>
                <w:lang w:val="en-US"/>
              </w:rPr>
              <w:t>This requirement does not apply to home BS operating in Band 2 and 36.</w:t>
            </w:r>
          </w:p>
        </w:tc>
      </w:tr>
      <w:tr w:rsidR="00576BDA" w:rsidRPr="00111E5F" w14:paraId="4CC900FC"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202E0C94" w14:textId="77777777" w:rsidR="00576BDA" w:rsidRPr="00D424F8" w:rsidRDefault="00576BDA" w:rsidP="00576BDA">
            <w:pPr>
              <w:pStyle w:val="Tabletext"/>
              <w:jc w:val="left"/>
              <w:rPr>
                <w:sz w:val="20"/>
                <w:lang w:val="sv-SE"/>
              </w:rPr>
            </w:pPr>
            <w:r w:rsidRPr="00D424F8">
              <w:rPr>
                <w:sz w:val="20"/>
                <w:lang w:val="sv-SE"/>
              </w:rPr>
              <w:t>UTRA TDD Band c) or E-UTRA Band 37</w:t>
            </w:r>
          </w:p>
        </w:tc>
        <w:tc>
          <w:tcPr>
            <w:tcW w:w="1720" w:type="dxa"/>
            <w:tcBorders>
              <w:top w:val="single" w:sz="4" w:space="0" w:color="auto"/>
              <w:left w:val="single" w:sz="4" w:space="0" w:color="auto"/>
              <w:bottom w:val="single" w:sz="4" w:space="0" w:color="auto"/>
              <w:right w:val="single" w:sz="4" w:space="0" w:color="auto"/>
            </w:tcBorders>
          </w:tcPr>
          <w:p w14:paraId="21A55D76" w14:textId="77777777" w:rsidR="00576BDA" w:rsidRPr="00D424F8" w:rsidRDefault="00576BDA" w:rsidP="00576BDA">
            <w:pPr>
              <w:pStyle w:val="Tabletext"/>
              <w:jc w:val="center"/>
              <w:rPr>
                <w:sz w:val="20"/>
                <w:lang w:val="en-US"/>
              </w:rPr>
            </w:pPr>
            <w:r w:rsidRPr="00D424F8">
              <w:rPr>
                <w:sz w:val="20"/>
                <w:lang w:val="en-US"/>
              </w:rPr>
              <w:t>1 910-1 930 MHz</w:t>
            </w:r>
          </w:p>
        </w:tc>
        <w:tc>
          <w:tcPr>
            <w:tcW w:w="1184" w:type="dxa"/>
            <w:tcBorders>
              <w:top w:val="single" w:sz="4" w:space="0" w:color="auto"/>
              <w:left w:val="single" w:sz="4" w:space="0" w:color="auto"/>
              <w:bottom w:val="single" w:sz="4" w:space="0" w:color="auto"/>
              <w:right w:val="single" w:sz="4" w:space="0" w:color="auto"/>
            </w:tcBorders>
          </w:tcPr>
          <w:p w14:paraId="5FFF4D95"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60504589"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02889501" w14:textId="77777777" w:rsidR="00576BDA" w:rsidRPr="00D424F8" w:rsidRDefault="00576BDA" w:rsidP="00576BDA">
            <w:pPr>
              <w:pStyle w:val="Tabletext"/>
              <w:rPr>
                <w:sz w:val="20"/>
                <w:lang w:val="en-US"/>
              </w:rPr>
            </w:pPr>
            <w:r w:rsidRPr="00D424F8">
              <w:rPr>
                <w:sz w:val="20"/>
                <w:lang w:val="en-US"/>
              </w:rPr>
              <w:t>This requirement does not apply to home BS operating in Band 37. This unpaired band is defined in Recommendation ITU-R M.</w:t>
            </w:r>
            <w:proofErr w:type="gramStart"/>
            <w:r w:rsidRPr="00D424F8">
              <w:rPr>
                <w:sz w:val="20"/>
                <w:lang w:val="en-US"/>
              </w:rPr>
              <w:t>1036, but</w:t>
            </w:r>
            <w:proofErr w:type="gramEnd"/>
            <w:r w:rsidRPr="00D424F8">
              <w:rPr>
                <w:sz w:val="20"/>
                <w:lang w:val="en-US"/>
              </w:rPr>
              <w:t xml:space="preserve"> is pending any future deployment.</w:t>
            </w:r>
          </w:p>
        </w:tc>
      </w:tr>
      <w:tr w:rsidR="00576BDA" w:rsidRPr="00111E5F" w14:paraId="7C7D0A43"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5637912D" w14:textId="77777777" w:rsidR="00576BDA" w:rsidRPr="00D424F8" w:rsidRDefault="00576BDA" w:rsidP="00576BDA">
            <w:pPr>
              <w:pStyle w:val="Tabletext"/>
              <w:jc w:val="left"/>
              <w:rPr>
                <w:sz w:val="20"/>
                <w:lang w:val="sv-SE"/>
              </w:rPr>
            </w:pPr>
            <w:r w:rsidRPr="00D424F8">
              <w:rPr>
                <w:sz w:val="20"/>
                <w:lang w:val="sv-SE"/>
              </w:rPr>
              <w:t>UTRA TDD Band d) or E-UTRA Band 38</w:t>
            </w:r>
          </w:p>
        </w:tc>
        <w:tc>
          <w:tcPr>
            <w:tcW w:w="1720" w:type="dxa"/>
            <w:tcBorders>
              <w:top w:val="single" w:sz="4" w:space="0" w:color="auto"/>
              <w:left w:val="single" w:sz="4" w:space="0" w:color="auto"/>
              <w:bottom w:val="single" w:sz="4" w:space="0" w:color="auto"/>
              <w:right w:val="single" w:sz="4" w:space="0" w:color="auto"/>
            </w:tcBorders>
          </w:tcPr>
          <w:p w14:paraId="2CC93CB9" w14:textId="77777777" w:rsidR="00576BDA" w:rsidRPr="00D424F8" w:rsidRDefault="00576BDA" w:rsidP="00576BDA">
            <w:pPr>
              <w:pStyle w:val="Tabletext"/>
              <w:jc w:val="center"/>
              <w:rPr>
                <w:sz w:val="20"/>
                <w:lang w:val="en-US"/>
              </w:rPr>
            </w:pPr>
            <w:r w:rsidRPr="00D424F8">
              <w:rPr>
                <w:sz w:val="20"/>
                <w:lang w:val="en-US"/>
              </w:rPr>
              <w:t>2 570-2 620 MHz</w:t>
            </w:r>
          </w:p>
        </w:tc>
        <w:tc>
          <w:tcPr>
            <w:tcW w:w="1184" w:type="dxa"/>
            <w:tcBorders>
              <w:top w:val="single" w:sz="4" w:space="0" w:color="auto"/>
              <w:left w:val="single" w:sz="4" w:space="0" w:color="auto"/>
              <w:bottom w:val="single" w:sz="4" w:space="0" w:color="auto"/>
              <w:right w:val="single" w:sz="4" w:space="0" w:color="auto"/>
            </w:tcBorders>
          </w:tcPr>
          <w:p w14:paraId="3F2B42B9"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79AB91EA"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4609AEA0" w14:textId="77777777" w:rsidR="00576BDA" w:rsidRPr="00D424F8" w:rsidRDefault="00576BDA" w:rsidP="00576BDA">
            <w:pPr>
              <w:pStyle w:val="Tabletext"/>
              <w:rPr>
                <w:sz w:val="20"/>
                <w:lang w:val="en-US"/>
              </w:rPr>
            </w:pPr>
            <w:r w:rsidRPr="00D424F8">
              <w:rPr>
                <w:sz w:val="20"/>
                <w:lang w:val="en-US"/>
              </w:rPr>
              <w:t>This requirement does not apply to home BS operating in Band 38.</w:t>
            </w:r>
          </w:p>
        </w:tc>
      </w:tr>
      <w:tr w:rsidR="00576BDA" w:rsidRPr="00111E5F" w14:paraId="670960B8"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63FF99E2" w14:textId="77777777" w:rsidR="00576BDA" w:rsidRPr="00D424F8" w:rsidRDefault="00576BDA" w:rsidP="00576BDA">
            <w:pPr>
              <w:pStyle w:val="Tabletext"/>
              <w:jc w:val="left"/>
              <w:rPr>
                <w:sz w:val="20"/>
                <w:lang w:val="sv-SE"/>
              </w:rPr>
            </w:pPr>
            <w:r w:rsidRPr="00D424F8">
              <w:rPr>
                <w:sz w:val="20"/>
                <w:lang w:val="sv-SE"/>
              </w:rPr>
              <w:t>UTRA TDD Band f) or E-UTRA Band 39</w:t>
            </w:r>
          </w:p>
        </w:tc>
        <w:tc>
          <w:tcPr>
            <w:tcW w:w="1720" w:type="dxa"/>
            <w:tcBorders>
              <w:top w:val="single" w:sz="4" w:space="0" w:color="auto"/>
              <w:left w:val="single" w:sz="4" w:space="0" w:color="auto"/>
              <w:bottom w:val="single" w:sz="4" w:space="0" w:color="auto"/>
              <w:right w:val="single" w:sz="4" w:space="0" w:color="auto"/>
            </w:tcBorders>
          </w:tcPr>
          <w:p w14:paraId="5FBF6285" w14:textId="77777777" w:rsidR="00576BDA" w:rsidRPr="00D424F8" w:rsidRDefault="00576BDA" w:rsidP="00576BDA">
            <w:pPr>
              <w:pStyle w:val="Tabletext"/>
              <w:jc w:val="center"/>
              <w:rPr>
                <w:sz w:val="20"/>
                <w:lang w:val="en-US"/>
              </w:rPr>
            </w:pPr>
            <w:r w:rsidRPr="00D424F8">
              <w:rPr>
                <w:sz w:val="20"/>
                <w:lang w:val="en-US"/>
              </w:rPr>
              <w:t>1 880-1 920MHz</w:t>
            </w:r>
          </w:p>
        </w:tc>
        <w:tc>
          <w:tcPr>
            <w:tcW w:w="1184" w:type="dxa"/>
            <w:tcBorders>
              <w:top w:val="single" w:sz="4" w:space="0" w:color="auto"/>
              <w:left w:val="single" w:sz="4" w:space="0" w:color="auto"/>
              <w:bottom w:val="single" w:sz="4" w:space="0" w:color="auto"/>
              <w:right w:val="single" w:sz="4" w:space="0" w:color="auto"/>
            </w:tcBorders>
          </w:tcPr>
          <w:p w14:paraId="4C3365FA"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6ADC039B"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15833EB5" w14:textId="77777777" w:rsidR="00576BDA" w:rsidRPr="00D424F8" w:rsidRDefault="00576BDA" w:rsidP="00576BDA">
            <w:pPr>
              <w:pStyle w:val="Tabletext"/>
              <w:rPr>
                <w:sz w:val="20"/>
                <w:lang w:val="en-US"/>
              </w:rPr>
            </w:pPr>
            <w:r w:rsidRPr="00D424F8">
              <w:rPr>
                <w:sz w:val="20"/>
                <w:lang w:val="en-US"/>
              </w:rPr>
              <w:t>This is not applicable to home BS operating in Band 39.</w:t>
            </w:r>
          </w:p>
        </w:tc>
      </w:tr>
      <w:tr w:rsidR="00576BDA" w:rsidRPr="00111E5F" w14:paraId="3991788C"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6DD0712C" w14:textId="77777777" w:rsidR="00576BDA" w:rsidRPr="00D424F8" w:rsidRDefault="00576BDA" w:rsidP="00576BDA">
            <w:pPr>
              <w:pStyle w:val="Tabletext"/>
              <w:jc w:val="left"/>
              <w:rPr>
                <w:sz w:val="20"/>
                <w:lang w:val="sv-SE"/>
              </w:rPr>
            </w:pPr>
            <w:r w:rsidRPr="00D424F8">
              <w:rPr>
                <w:sz w:val="20"/>
                <w:lang w:val="sv-SE"/>
              </w:rPr>
              <w:t>UTRA TDD Band e) or E-UTRA Band 40</w:t>
            </w:r>
          </w:p>
        </w:tc>
        <w:tc>
          <w:tcPr>
            <w:tcW w:w="1720" w:type="dxa"/>
            <w:tcBorders>
              <w:top w:val="single" w:sz="4" w:space="0" w:color="auto"/>
              <w:left w:val="single" w:sz="4" w:space="0" w:color="auto"/>
              <w:bottom w:val="single" w:sz="4" w:space="0" w:color="auto"/>
              <w:right w:val="single" w:sz="4" w:space="0" w:color="auto"/>
            </w:tcBorders>
          </w:tcPr>
          <w:p w14:paraId="70928843" w14:textId="77777777" w:rsidR="00576BDA" w:rsidRPr="00D424F8" w:rsidRDefault="00576BDA" w:rsidP="00576BDA">
            <w:pPr>
              <w:pStyle w:val="Tabletext"/>
              <w:jc w:val="center"/>
              <w:rPr>
                <w:sz w:val="20"/>
                <w:lang w:val="en-US"/>
              </w:rPr>
            </w:pPr>
            <w:r w:rsidRPr="00D424F8">
              <w:rPr>
                <w:sz w:val="20"/>
                <w:lang w:val="en-US"/>
              </w:rPr>
              <w:t>2 300-2 400MHz</w:t>
            </w:r>
          </w:p>
        </w:tc>
        <w:tc>
          <w:tcPr>
            <w:tcW w:w="1184" w:type="dxa"/>
            <w:tcBorders>
              <w:top w:val="single" w:sz="4" w:space="0" w:color="auto"/>
              <w:left w:val="single" w:sz="4" w:space="0" w:color="auto"/>
              <w:bottom w:val="single" w:sz="4" w:space="0" w:color="auto"/>
              <w:right w:val="single" w:sz="4" w:space="0" w:color="auto"/>
            </w:tcBorders>
          </w:tcPr>
          <w:p w14:paraId="4082661B"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6593E5B6"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75E05107" w14:textId="77777777" w:rsidR="00576BDA" w:rsidRPr="00D424F8" w:rsidRDefault="00576BDA" w:rsidP="00576BDA">
            <w:pPr>
              <w:pStyle w:val="Tabletext"/>
              <w:rPr>
                <w:sz w:val="20"/>
                <w:lang w:val="en-US"/>
              </w:rPr>
            </w:pPr>
            <w:r w:rsidRPr="00D424F8">
              <w:rPr>
                <w:sz w:val="20"/>
                <w:lang w:val="en-US"/>
              </w:rPr>
              <w:t>This is not applicable to home BS operating in Band 40.</w:t>
            </w:r>
          </w:p>
        </w:tc>
      </w:tr>
      <w:tr w:rsidR="00576BDA" w:rsidRPr="00111E5F" w14:paraId="09485C56"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1CCA6835" w14:textId="77777777" w:rsidR="00576BDA" w:rsidRPr="00D424F8" w:rsidRDefault="00576BDA" w:rsidP="00576BDA">
            <w:pPr>
              <w:pStyle w:val="Tabletext"/>
              <w:jc w:val="left"/>
              <w:rPr>
                <w:sz w:val="20"/>
                <w:lang w:val="en-US"/>
              </w:rPr>
            </w:pPr>
            <w:r w:rsidRPr="00D424F8">
              <w:rPr>
                <w:sz w:val="20"/>
                <w:lang w:val="en-US"/>
              </w:rPr>
              <w:t>E-UTRA Band 41</w:t>
            </w:r>
          </w:p>
        </w:tc>
        <w:tc>
          <w:tcPr>
            <w:tcW w:w="1720" w:type="dxa"/>
            <w:tcBorders>
              <w:top w:val="single" w:sz="4" w:space="0" w:color="auto"/>
              <w:left w:val="single" w:sz="4" w:space="0" w:color="auto"/>
              <w:bottom w:val="single" w:sz="4" w:space="0" w:color="auto"/>
              <w:right w:val="single" w:sz="4" w:space="0" w:color="auto"/>
            </w:tcBorders>
          </w:tcPr>
          <w:p w14:paraId="1C0C6876" w14:textId="77777777" w:rsidR="00576BDA" w:rsidRPr="00D424F8" w:rsidRDefault="00576BDA" w:rsidP="00576BDA">
            <w:pPr>
              <w:pStyle w:val="Tabletext"/>
              <w:jc w:val="center"/>
              <w:rPr>
                <w:sz w:val="20"/>
                <w:lang w:val="en-US"/>
              </w:rPr>
            </w:pPr>
            <w:r w:rsidRPr="00D424F8">
              <w:rPr>
                <w:sz w:val="20"/>
                <w:lang w:val="en-US"/>
              </w:rPr>
              <w:t>2 496-2 690 MHz</w:t>
            </w:r>
          </w:p>
        </w:tc>
        <w:tc>
          <w:tcPr>
            <w:tcW w:w="1184" w:type="dxa"/>
            <w:tcBorders>
              <w:top w:val="single" w:sz="4" w:space="0" w:color="auto"/>
              <w:left w:val="single" w:sz="4" w:space="0" w:color="auto"/>
              <w:bottom w:val="single" w:sz="4" w:space="0" w:color="auto"/>
              <w:right w:val="single" w:sz="4" w:space="0" w:color="auto"/>
            </w:tcBorders>
          </w:tcPr>
          <w:p w14:paraId="23103AFB"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40B366EE"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3D8097B2" w14:textId="77777777" w:rsidR="00576BDA" w:rsidRPr="00D424F8" w:rsidRDefault="00576BDA" w:rsidP="00576BDA">
            <w:pPr>
              <w:pStyle w:val="Tabletext"/>
              <w:rPr>
                <w:sz w:val="20"/>
                <w:lang w:val="en-US"/>
              </w:rPr>
            </w:pPr>
            <w:r w:rsidRPr="00D424F8">
              <w:rPr>
                <w:sz w:val="20"/>
                <w:lang w:val="en-US"/>
              </w:rPr>
              <w:t>This is not applicable to home BS operating in Band 41.</w:t>
            </w:r>
          </w:p>
        </w:tc>
      </w:tr>
      <w:tr w:rsidR="00576BDA" w:rsidRPr="00111E5F" w14:paraId="2A8A9330"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380B0C76" w14:textId="77777777" w:rsidR="00576BDA" w:rsidRPr="00D424F8" w:rsidRDefault="00576BDA" w:rsidP="00576BDA">
            <w:pPr>
              <w:pStyle w:val="Tabletext"/>
              <w:jc w:val="left"/>
              <w:rPr>
                <w:sz w:val="20"/>
                <w:lang w:val="en-US"/>
              </w:rPr>
            </w:pPr>
            <w:r w:rsidRPr="00D424F8">
              <w:rPr>
                <w:sz w:val="20"/>
                <w:lang w:val="en-US"/>
              </w:rPr>
              <w:t>E-UTRA Band 42</w:t>
            </w:r>
          </w:p>
        </w:tc>
        <w:tc>
          <w:tcPr>
            <w:tcW w:w="1720" w:type="dxa"/>
            <w:tcBorders>
              <w:top w:val="single" w:sz="4" w:space="0" w:color="auto"/>
              <w:left w:val="single" w:sz="4" w:space="0" w:color="auto"/>
              <w:bottom w:val="single" w:sz="4" w:space="0" w:color="auto"/>
              <w:right w:val="single" w:sz="4" w:space="0" w:color="auto"/>
            </w:tcBorders>
          </w:tcPr>
          <w:p w14:paraId="1AE9CDB5" w14:textId="77777777" w:rsidR="00576BDA" w:rsidRPr="00D424F8" w:rsidRDefault="00576BDA" w:rsidP="00576BDA">
            <w:pPr>
              <w:pStyle w:val="Tabletext"/>
              <w:jc w:val="center"/>
              <w:rPr>
                <w:sz w:val="20"/>
                <w:lang w:val="en-US"/>
              </w:rPr>
            </w:pPr>
            <w:r w:rsidRPr="00D424F8">
              <w:rPr>
                <w:sz w:val="20"/>
                <w:lang w:val="en-US"/>
              </w:rPr>
              <w:t>3 400-3 600 MHz</w:t>
            </w:r>
          </w:p>
        </w:tc>
        <w:tc>
          <w:tcPr>
            <w:tcW w:w="1184" w:type="dxa"/>
            <w:tcBorders>
              <w:top w:val="single" w:sz="4" w:space="0" w:color="auto"/>
              <w:left w:val="single" w:sz="4" w:space="0" w:color="auto"/>
              <w:bottom w:val="single" w:sz="4" w:space="0" w:color="auto"/>
              <w:right w:val="single" w:sz="4" w:space="0" w:color="auto"/>
            </w:tcBorders>
          </w:tcPr>
          <w:p w14:paraId="16854D22"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12ECC38E"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2016ECE3" w14:textId="77777777" w:rsidR="00576BDA" w:rsidRPr="00D424F8" w:rsidRDefault="00576BDA" w:rsidP="00576BDA">
            <w:pPr>
              <w:pStyle w:val="Tabletext"/>
              <w:rPr>
                <w:sz w:val="20"/>
                <w:lang w:val="en-US"/>
              </w:rPr>
            </w:pPr>
            <w:r w:rsidRPr="00D424F8">
              <w:rPr>
                <w:sz w:val="20"/>
                <w:lang w:val="en-US"/>
              </w:rPr>
              <w:t xml:space="preserve">This is not applicable to home BS operating in Band </w:t>
            </w:r>
            <w:ins w:id="9509" w:author="Author">
              <w:r>
                <w:rPr>
                  <w:sz w:val="20"/>
                  <w:lang w:val="en-US"/>
                </w:rPr>
                <w:t xml:space="preserve">22, </w:t>
              </w:r>
            </w:ins>
            <w:r w:rsidRPr="00D424F8">
              <w:rPr>
                <w:sz w:val="20"/>
                <w:lang w:val="en-US"/>
              </w:rPr>
              <w:t>42</w:t>
            </w:r>
            <w:ins w:id="9510" w:author="Author">
              <w:r>
                <w:rPr>
                  <w:sz w:val="20"/>
                  <w:lang w:val="en-US"/>
                </w:rPr>
                <w:t>, 43, 48</w:t>
              </w:r>
            </w:ins>
            <w:r w:rsidRPr="00D424F8">
              <w:rPr>
                <w:sz w:val="20"/>
                <w:lang w:val="en-US"/>
              </w:rPr>
              <w:t xml:space="preserve"> or </w:t>
            </w:r>
            <w:del w:id="9511" w:author="Author">
              <w:r w:rsidRPr="00D424F8" w:rsidDel="0068471F">
                <w:rPr>
                  <w:sz w:val="20"/>
                  <w:lang w:val="en-US"/>
                </w:rPr>
                <w:delText>43</w:delText>
              </w:r>
            </w:del>
            <w:ins w:id="9512" w:author="Author">
              <w:r>
                <w:rPr>
                  <w:sz w:val="20"/>
                  <w:lang w:val="en-US"/>
                </w:rPr>
                <w:t>52.</w:t>
              </w:r>
            </w:ins>
          </w:p>
        </w:tc>
      </w:tr>
      <w:tr w:rsidR="00576BDA" w:rsidRPr="00111E5F" w14:paraId="168E2B31"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213D604C" w14:textId="77777777" w:rsidR="00576BDA" w:rsidRPr="00D424F8" w:rsidRDefault="00576BDA" w:rsidP="00576BDA">
            <w:pPr>
              <w:pStyle w:val="Tabletext"/>
              <w:jc w:val="left"/>
              <w:rPr>
                <w:sz w:val="20"/>
                <w:lang w:val="en-US"/>
              </w:rPr>
            </w:pPr>
            <w:r w:rsidRPr="00D424F8">
              <w:rPr>
                <w:sz w:val="20"/>
                <w:lang w:val="en-US"/>
              </w:rPr>
              <w:t>E-UTRA Band 43</w:t>
            </w:r>
          </w:p>
        </w:tc>
        <w:tc>
          <w:tcPr>
            <w:tcW w:w="1720" w:type="dxa"/>
            <w:tcBorders>
              <w:top w:val="single" w:sz="4" w:space="0" w:color="auto"/>
              <w:left w:val="single" w:sz="4" w:space="0" w:color="auto"/>
              <w:bottom w:val="single" w:sz="4" w:space="0" w:color="auto"/>
              <w:right w:val="single" w:sz="4" w:space="0" w:color="auto"/>
            </w:tcBorders>
          </w:tcPr>
          <w:p w14:paraId="4AA3FE81" w14:textId="77777777" w:rsidR="00576BDA" w:rsidRPr="00D424F8" w:rsidRDefault="00576BDA" w:rsidP="00576BDA">
            <w:pPr>
              <w:pStyle w:val="Tabletext"/>
              <w:jc w:val="center"/>
              <w:rPr>
                <w:sz w:val="20"/>
                <w:lang w:val="en-US"/>
              </w:rPr>
            </w:pPr>
            <w:r w:rsidRPr="00D424F8">
              <w:rPr>
                <w:sz w:val="20"/>
                <w:lang w:val="en-US"/>
              </w:rPr>
              <w:t>3 600-3 800 MHz</w:t>
            </w:r>
          </w:p>
        </w:tc>
        <w:tc>
          <w:tcPr>
            <w:tcW w:w="1184" w:type="dxa"/>
            <w:tcBorders>
              <w:top w:val="single" w:sz="4" w:space="0" w:color="auto"/>
              <w:left w:val="single" w:sz="4" w:space="0" w:color="auto"/>
              <w:bottom w:val="single" w:sz="4" w:space="0" w:color="auto"/>
              <w:right w:val="single" w:sz="4" w:space="0" w:color="auto"/>
            </w:tcBorders>
          </w:tcPr>
          <w:p w14:paraId="10676BDD"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6AA1BE52"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A0F431A" w14:textId="77777777" w:rsidR="00576BDA" w:rsidRPr="00D424F8" w:rsidRDefault="00576BDA" w:rsidP="00576BDA">
            <w:pPr>
              <w:pStyle w:val="Tabletext"/>
              <w:rPr>
                <w:sz w:val="20"/>
                <w:lang w:val="en-US"/>
              </w:rPr>
            </w:pPr>
            <w:r w:rsidRPr="00D424F8">
              <w:rPr>
                <w:sz w:val="20"/>
                <w:lang w:val="en-US"/>
              </w:rPr>
              <w:t>This is not applicable to home BS operating in Band 42</w:t>
            </w:r>
            <w:ins w:id="9513" w:author="Author">
              <w:r>
                <w:rPr>
                  <w:sz w:val="20"/>
                  <w:lang w:val="en-US"/>
                </w:rPr>
                <w:t>, 43</w:t>
              </w:r>
            </w:ins>
            <w:r w:rsidRPr="00D424F8">
              <w:rPr>
                <w:sz w:val="20"/>
                <w:lang w:val="en-US"/>
              </w:rPr>
              <w:t xml:space="preserve"> or </w:t>
            </w:r>
            <w:del w:id="9514" w:author="Author">
              <w:r w:rsidRPr="00D424F8" w:rsidDel="0068471F">
                <w:rPr>
                  <w:sz w:val="20"/>
                  <w:lang w:val="en-US"/>
                </w:rPr>
                <w:delText>43</w:delText>
              </w:r>
            </w:del>
            <w:ins w:id="9515" w:author="Author">
              <w:r>
                <w:rPr>
                  <w:sz w:val="20"/>
                  <w:lang w:val="en-US"/>
                </w:rPr>
                <w:t>48.</w:t>
              </w:r>
            </w:ins>
          </w:p>
        </w:tc>
      </w:tr>
      <w:tr w:rsidR="00576BDA" w:rsidRPr="00111E5F" w14:paraId="3558F078"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671BBC1B" w14:textId="77777777" w:rsidR="00576BDA" w:rsidRPr="00D424F8" w:rsidRDefault="00576BDA" w:rsidP="00576BDA">
            <w:pPr>
              <w:pStyle w:val="Tabletext"/>
              <w:jc w:val="left"/>
              <w:rPr>
                <w:sz w:val="20"/>
                <w:lang w:val="en-US"/>
              </w:rPr>
            </w:pPr>
            <w:r w:rsidRPr="00D424F8">
              <w:rPr>
                <w:sz w:val="20"/>
                <w:lang w:val="en-US"/>
              </w:rPr>
              <w:t>E-UTRA Band 44</w:t>
            </w:r>
          </w:p>
        </w:tc>
        <w:tc>
          <w:tcPr>
            <w:tcW w:w="1720" w:type="dxa"/>
            <w:tcBorders>
              <w:top w:val="single" w:sz="4" w:space="0" w:color="auto"/>
              <w:left w:val="single" w:sz="4" w:space="0" w:color="auto"/>
              <w:bottom w:val="single" w:sz="4" w:space="0" w:color="auto"/>
              <w:right w:val="single" w:sz="4" w:space="0" w:color="auto"/>
            </w:tcBorders>
          </w:tcPr>
          <w:p w14:paraId="2E0C58B0" w14:textId="77777777" w:rsidR="00576BDA" w:rsidRPr="00D424F8" w:rsidRDefault="00576BDA" w:rsidP="00576BDA">
            <w:pPr>
              <w:pStyle w:val="Tabletext"/>
              <w:jc w:val="center"/>
              <w:rPr>
                <w:sz w:val="20"/>
                <w:lang w:val="en-US"/>
              </w:rPr>
            </w:pPr>
            <w:r w:rsidRPr="00D424F8">
              <w:rPr>
                <w:sz w:val="20"/>
                <w:lang w:val="en-US"/>
              </w:rPr>
              <w:t>703-803 MHz</w:t>
            </w:r>
          </w:p>
        </w:tc>
        <w:tc>
          <w:tcPr>
            <w:tcW w:w="1184" w:type="dxa"/>
            <w:tcBorders>
              <w:top w:val="single" w:sz="4" w:space="0" w:color="auto"/>
              <w:left w:val="single" w:sz="4" w:space="0" w:color="auto"/>
              <w:bottom w:val="single" w:sz="4" w:space="0" w:color="auto"/>
              <w:right w:val="single" w:sz="4" w:space="0" w:color="auto"/>
            </w:tcBorders>
          </w:tcPr>
          <w:p w14:paraId="2AB31B99"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3436973F"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2D551D7C" w14:textId="77777777" w:rsidR="00576BDA" w:rsidRPr="00D424F8" w:rsidRDefault="00576BDA" w:rsidP="00576BDA">
            <w:pPr>
              <w:pStyle w:val="Tabletext"/>
              <w:rPr>
                <w:sz w:val="20"/>
                <w:lang w:val="en-US"/>
              </w:rPr>
            </w:pPr>
            <w:r w:rsidRPr="00D424F8">
              <w:rPr>
                <w:sz w:val="20"/>
                <w:lang w:val="en-US"/>
              </w:rPr>
              <w:t>This is not applicable to home BS operating in Band 28 or 44</w:t>
            </w:r>
            <w:ins w:id="9516" w:author="Author">
              <w:r>
                <w:rPr>
                  <w:sz w:val="20"/>
                  <w:lang w:val="en-US"/>
                </w:rPr>
                <w:t>.</w:t>
              </w:r>
            </w:ins>
          </w:p>
        </w:tc>
      </w:tr>
      <w:tr w:rsidR="00576BDA" w:rsidRPr="00111E5F" w14:paraId="3ED45E1F" w14:textId="77777777" w:rsidTr="00576BDA">
        <w:trPr>
          <w:cantSplit/>
          <w:jc w:val="center"/>
          <w:ins w:id="9517" w:author="Author"/>
        </w:trPr>
        <w:tc>
          <w:tcPr>
            <w:tcW w:w="2122" w:type="dxa"/>
            <w:tcBorders>
              <w:top w:val="single" w:sz="4" w:space="0" w:color="auto"/>
              <w:left w:val="single" w:sz="4" w:space="0" w:color="auto"/>
              <w:bottom w:val="single" w:sz="4" w:space="0" w:color="auto"/>
              <w:right w:val="single" w:sz="4" w:space="0" w:color="auto"/>
            </w:tcBorders>
          </w:tcPr>
          <w:p w14:paraId="300DFDF1" w14:textId="77777777" w:rsidR="00576BDA" w:rsidRPr="0068471F" w:rsidRDefault="00576BDA" w:rsidP="00576BDA">
            <w:pPr>
              <w:pStyle w:val="Tabletext"/>
              <w:jc w:val="left"/>
              <w:rPr>
                <w:ins w:id="9518" w:author="Author"/>
                <w:sz w:val="20"/>
                <w:lang w:val="en-US"/>
              </w:rPr>
            </w:pPr>
            <w:ins w:id="9519" w:author="Author">
              <w:r w:rsidRPr="0068471F">
                <w:rPr>
                  <w:sz w:val="20"/>
                  <w:lang w:eastAsia="ja-JP"/>
                </w:rPr>
                <w:t xml:space="preserve">E-UTRA Band </w:t>
              </w:r>
              <w:r w:rsidRPr="0068471F">
                <w:rPr>
                  <w:sz w:val="20"/>
                  <w:lang w:eastAsia="zh-CN"/>
                </w:rPr>
                <w:t>48</w:t>
              </w:r>
            </w:ins>
          </w:p>
        </w:tc>
        <w:tc>
          <w:tcPr>
            <w:tcW w:w="1720" w:type="dxa"/>
            <w:tcBorders>
              <w:top w:val="single" w:sz="4" w:space="0" w:color="auto"/>
              <w:left w:val="single" w:sz="4" w:space="0" w:color="auto"/>
              <w:bottom w:val="single" w:sz="4" w:space="0" w:color="auto"/>
              <w:right w:val="single" w:sz="4" w:space="0" w:color="auto"/>
            </w:tcBorders>
          </w:tcPr>
          <w:p w14:paraId="23D3D1EE" w14:textId="77777777" w:rsidR="00576BDA" w:rsidRPr="0068471F" w:rsidRDefault="00576BDA" w:rsidP="00576BDA">
            <w:pPr>
              <w:pStyle w:val="Tabletext"/>
              <w:jc w:val="center"/>
              <w:rPr>
                <w:ins w:id="9520" w:author="Author"/>
                <w:sz w:val="20"/>
                <w:lang w:val="en-US"/>
              </w:rPr>
            </w:pPr>
            <w:ins w:id="9521" w:author="Author">
              <w:r w:rsidRPr="0068471F">
                <w:rPr>
                  <w:sz w:val="20"/>
                  <w:lang w:eastAsia="zh-CN"/>
                </w:rPr>
                <w:t>3550</w:t>
              </w:r>
              <w:r w:rsidRPr="0068471F">
                <w:rPr>
                  <w:sz w:val="20"/>
                  <w:lang w:eastAsia="ja-JP"/>
                </w:rPr>
                <w:t>-</w:t>
              </w:r>
              <w:r w:rsidRPr="0068471F">
                <w:rPr>
                  <w:sz w:val="20"/>
                  <w:lang w:eastAsia="zh-CN"/>
                </w:rPr>
                <w:t>3700 MHz</w:t>
              </w:r>
            </w:ins>
          </w:p>
        </w:tc>
        <w:tc>
          <w:tcPr>
            <w:tcW w:w="1184" w:type="dxa"/>
            <w:tcBorders>
              <w:top w:val="single" w:sz="4" w:space="0" w:color="auto"/>
              <w:left w:val="single" w:sz="4" w:space="0" w:color="auto"/>
              <w:bottom w:val="single" w:sz="4" w:space="0" w:color="auto"/>
              <w:right w:val="single" w:sz="4" w:space="0" w:color="auto"/>
            </w:tcBorders>
          </w:tcPr>
          <w:p w14:paraId="102966F7" w14:textId="77777777" w:rsidR="00576BDA" w:rsidRPr="0068471F" w:rsidRDefault="00576BDA" w:rsidP="00576BDA">
            <w:pPr>
              <w:pStyle w:val="Tabletext"/>
              <w:jc w:val="center"/>
              <w:rPr>
                <w:ins w:id="9522" w:author="Author"/>
                <w:sz w:val="20"/>
                <w:lang w:val="en-US"/>
              </w:rPr>
            </w:pPr>
            <w:ins w:id="9523" w:author="Author">
              <w:r w:rsidRPr="0068471F">
                <w:rPr>
                  <w:sz w:val="20"/>
                  <w:lang w:eastAsia="ja-JP"/>
                </w:rPr>
                <w:t>-71 dBm</w:t>
              </w:r>
            </w:ins>
          </w:p>
        </w:tc>
        <w:tc>
          <w:tcPr>
            <w:tcW w:w="1398" w:type="dxa"/>
            <w:tcBorders>
              <w:top w:val="single" w:sz="4" w:space="0" w:color="auto"/>
              <w:left w:val="single" w:sz="4" w:space="0" w:color="auto"/>
              <w:bottom w:val="single" w:sz="4" w:space="0" w:color="auto"/>
              <w:right w:val="single" w:sz="4" w:space="0" w:color="auto"/>
            </w:tcBorders>
          </w:tcPr>
          <w:p w14:paraId="1F5FBA7E" w14:textId="77777777" w:rsidR="00576BDA" w:rsidRPr="0068471F" w:rsidRDefault="00576BDA" w:rsidP="00576BDA">
            <w:pPr>
              <w:pStyle w:val="Tabletext"/>
              <w:jc w:val="center"/>
              <w:rPr>
                <w:ins w:id="9524" w:author="Author"/>
                <w:sz w:val="20"/>
                <w:lang w:val="en-US"/>
              </w:rPr>
            </w:pPr>
            <w:ins w:id="9525" w:author="Author">
              <w:r w:rsidRPr="0068471F">
                <w:rPr>
                  <w:sz w:val="20"/>
                  <w:lang w:eastAsia="ja-JP"/>
                </w:rPr>
                <w:t>100 kHz</w:t>
              </w:r>
            </w:ins>
          </w:p>
        </w:tc>
        <w:tc>
          <w:tcPr>
            <w:tcW w:w="3215" w:type="dxa"/>
            <w:tcBorders>
              <w:top w:val="single" w:sz="4" w:space="0" w:color="auto"/>
              <w:left w:val="single" w:sz="4" w:space="0" w:color="auto"/>
              <w:bottom w:val="single" w:sz="4" w:space="0" w:color="auto"/>
              <w:right w:val="single" w:sz="4" w:space="0" w:color="auto"/>
            </w:tcBorders>
          </w:tcPr>
          <w:p w14:paraId="3682466C" w14:textId="77777777" w:rsidR="00576BDA" w:rsidRPr="0068471F" w:rsidRDefault="00576BDA" w:rsidP="00576BDA">
            <w:pPr>
              <w:pStyle w:val="Tabletext"/>
              <w:rPr>
                <w:ins w:id="9526" w:author="Author"/>
                <w:sz w:val="20"/>
                <w:lang w:val="en-US"/>
              </w:rPr>
            </w:pPr>
            <w:ins w:id="9527" w:author="Author">
              <w:r w:rsidRPr="0068471F">
                <w:rPr>
                  <w:sz w:val="20"/>
                  <w:lang w:eastAsia="ja-JP"/>
                </w:rPr>
                <w:t xml:space="preserve">This </w:t>
              </w:r>
              <w:proofErr w:type="spellStart"/>
              <w:r w:rsidRPr="0068471F">
                <w:rPr>
                  <w:sz w:val="20"/>
                  <w:lang w:eastAsia="ja-JP"/>
                </w:rPr>
                <w:t>is</w:t>
              </w:r>
              <w:proofErr w:type="spellEnd"/>
              <w:r w:rsidRPr="0068471F">
                <w:rPr>
                  <w:sz w:val="20"/>
                  <w:lang w:eastAsia="ja-JP"/>
                </w:rPr>
                <w:t xml:space="preserve"> not applicable to Home BS operating in Band 22, 42, 43 </w:t>
              </w:r>
              <w:proofErr w:type="spellStart"/>
              <w:r w:rsidRPr="0068471F">
                <w:rPr>
                  <w:sz w:val="20"/>
                  <w:lang w:eastAsia="ja-JP"/>
                </w:rPr>
                <w:t>or</w:t>
              </w:r>
              <w:proofErr w:type="spellEnd"/>
              <w:r w:rsidRPr="0068471F">
                <w:rPr>
                  <w:sz w:val="20"/>
                  <w:lang w:eastAsia="ja-JP"/>
                </w:rPr>
                <w:t xml:space="preserve"> </w:t>
              </w:r>
              <w:r w:rsidRPr="0068471F">
                <w:rPr>
                  <w:sz w:val="20"/>
                  <w:lang w:eastAsia="zh-CN"/>
                </w:rPr>
                <w:t>48.</w:t>
              </w:r>
            </w:ins>
          </w:p>
        </w:tc>
      </w:tr>
      <w:tr w:rsidR="00576BDA" w:rsidRPr="00111E5F" w14:paraId="563325BE" w14:textId="77777777" w:rsidTr="00576BDA">
        <w:trPr>
          <w:cantSplit/>
          <w:jc w:val="center"/>
          <w:ins w:id="9528" w:author="Author"/>
        </w:trPr>
        <w:tc>
          <w:tcPr>
            <w:tcW w:w="2122" w:type="dxa"/>
            <w:tcBorders>
              <w:top w:val="single" w:sz="4" w:space="0" w:color="auto"/>
              <w:left w:val="single" w:sz="4" w:space="0" w:color="auto"/>
              <w:bottom w:val="single" w:sz="4" w:space="0" w:color="auto"/>
              <w:right w:val="single" w:sz="4" w:space="0" w:color="auto"/>
            </w:tcBorders>
          </w:tcPr>
          <w:p w14:paraId="742BB0A3" w14:textId="77777777" w:rsidR="00576BDA" w:rsidRPr="0068471F" w:rsidRDefault="00576BDA" w:rsidP="00576BDA">
            <w:pPr>
              <w:pStyle w:val="Tabletext"/>
              <w:jc w:val="left"/>
              <w:rPr>
                <w:ins w:id="9529" w:author="Author"/>
                <w:sz w:val="20"/>
                <w:lang w:eastAsia="ja-JP"/>
              </w:rPr>
            </w:pPr>
            <w:ins w:id="9530" w:author="Author">
              <w:r w:rsidRPr="0068471F">
                <w:rPr>
                  <w:sz w:val="20"/>
                  <w:lang w:eastAsia="ja-JP"/>
                </w:rPr>
                <w:t xml:space="preserve">E-UTRA Band </w:t>
              </w:r>
              <w:r w:rsidRPr="0068471F">
                <w:rPr>
                  <w:sz w:val="20"/>
                  <w:lang w:eastAsia="zh-CN"/>
                </w:rPr>
                <w:t>50</w:t>
              </w:r>
            </w:ins>
          </w:p>
        </w:tc>
        <w:tc>
          <w:tcPr>
            <w:tcW w:w="1720" w:type="dxa"/>
            <w:tcBorders>
              <w:top w:val="single" w:sz="4" w:space="0" w:color="auto"/>
              <w:left w:val="single" w:sz="4" w:space="0" w:color="auto"/>
              <w:bottom w:val="single" w:sz="4" w:space="0" w:color="auto"/>
              <w:right w:val="single" w:sz="4" w:space="0" w:color="auto"/>
            </w:tcBorders>
          </w:tcPr>
          <w:p w14:paraId="4B245433" w14:textId="77777777" w:rsidR="00576BDA" w:rsidRPr="0068471F" w:rsidRDefault="00576BDA" w:rsidP="00576BDA">
            <w:pPr>
              <w:pStyle w:val="Tabletext"/>
              <w:jc w:val="center"/>
              <w:rPr>
                <w:ins w:id="9531" w:author="Author"/>
                <w:sz w:val="20"/>
                <w:lang w:eastAsia="zh-CN"/>
              </w:rPr>
            </w:pPr>
            <w:ins w:id="9532" w:author="Author">
              <w:r w:rsidRPr="0068471F">
                <w:rPr>
                  <w:sz w:val="20"/>
                </w:rPr>
                <w:t>1432-1517 MHz</w:t>
              </w:r>
            </w:ins>
          </w:p>
        </w:tc>
        <w:tc>
          <w:tcPr>
            <w:tcW w:w="1184" w:type="dxa"/>
            <w:tcBorders>
              <w:top w:val="single" w:sz="4" w:space="0" w:color="auto"/>
              <w:left w:val="single" w:sz="4" w:space="0" w:color="auto"/>
              <w:bottom w:val="single" w:sz="4" w:space="0" w:color="auto"/>
              <w:right w:val="single" w:sz="4" w:space="0" w:color="auto"/>
            </w:tcBorders>
          </w:tcPr>
          <w:p w14:paraId="4BBF1373" w14:textId="77777777" w:rsidR="00576BDA" w:rsidRPr="0068471F" w:rsidRDefault="00576BDA" w:rsidP="00576BDA">
            <w:pPr>
              <w:pStyle w:val="Tabletext"/>
              <w:jc w:val="center"/>
              <w:rPr>
                <w:ins w:id="9533" w:author="Author"/>
                <w:sz w:val="20"/>
                <w:lang w:eastAsia="ja-JP"/>
              </w:rPr>
            </w:pPr>
            <w:ins w:id="9534"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7C5A0455" w14:textId="77777777" w:rsidR="00576BDA" w:rsidRPr="0068471F" w:rsidRDefault="00576BDA" w:rsidP="00576BDA">
            <w:pPr>
              <w:pStyle w:val="Tabletext"/>
              <w:jc w:val="center"/>
              <w:rPr>
                <w:ins w:id="9535" w:author="Author"/>
                <w:sz w:val="20"/>
                <w:lang w:eastAsia="ja-JP"/>
              </w:rPr>
            </w:pPr>
            <w:ins w:id="9536"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24651DC0" w14:textId="77777777" w:rsidR="00576BDA" w:rsidRPr="0068471F" w:rsidRDefault="00576BDA" w:rsidP="00576BDA">
            <w:pPr>
              <w:pStyle w:val="Tabletext"/>
              <w:rPr>
                <w:ins w:id="9537" w:author="Author"/>
                <w:sz w:val="20"/>
                <w:lang w:eastAsia="ja-JP"/>
              </w:rPr>
            </w:pPr>
            <w:ins w:id="9538" w:author="Author">
              <w:r w:rsidRPr="0068471F">
                <w:rPr>
                  <w:sz w:val="20"/>
                </w:rPr>
                <w:t xml:space="preserve">This requirement </w:t>
              </w:r>
              <w:proofErr w:type="spellStart"/>
              <w:r w:rsidRPr="0068471F">
                <w:rPr>
                  <w:sz w:val="20"/>
                </w:rPr>
                <w:t>does</w:t>
              </w:r>
              <w:proofErr w:type="spellEnd"/>
              <w:r w:rsidRPr="0068471F">
                <w:rPr>
                  <w:sz w:val="20"/>
                </w:rPr>
                <w:t xml:space="preserve"> not </w:t>
              </w:r>
              <w:proofErr w:type="spellStart"/>
              <w:r w:rsidRPr="0068471F">
                <w:rPr>
                  <w:sz w:val="20"/>
                </w:rPr>
                <w:t>apply</w:t>
              </w:r>
              <w:proofErr w:type="spellEnd"/>
              <w:r w:rsidRPr="0068471F">
                <w:rPr>
                  <w:sz w:val="20"/>
                </w:rPr>
                <w:t xml:space="preserve"> to Home BS operating in Band 11, 21, 32, 50, 51, 74, 75 </w:t>
              </w:r>
              <w:proofErr w:type="spellStart"/>
              <w:r w:rsidRPr="0068471F">
                <w:rPr>
                  <w:sz w:val="20"/>
                </w:rPr>
                <w:t>or</w:t>
              </w:r>
              <w:proofErr w:type="spellEnd"/>
              <w:r w:rsidRPr="0068471F">
                <w:rPr>
                  <w:sz w:val="20"/>
                </w:rPr>
                <w:t xml:space="preserve"> 76.</w:t>
              </w:r>
            </w:ins>
          </w:p>
        </w:tc>
      </w:tr>
      <w:tr w:rsidR="00576BDA" w:rsidRPr="00111E5F" w14:paraId="0B9C258F" w14:textId="77777777" w:rsidTr="00576BDA">
        <w:trPr>
          <w:cantSplit/>
          <w:jc w:val="center"/>
          <w:ins w:id="9539" w:author="Author"/>
        </w:trPr>
        <w:tc>
          <w:tcPr>
            <w:tcW w:w="2122" w:type="dxa"/>
            <w:tcBorders>
              <w:top w:val="single" w:sz="4" w:space="0" w:color="auto"/>
              <w:left w:val="single" w:sz="4" w:space="0" w:color="auto"/>
              <w:bottom w:val="single" w:sz="4" w:space="0" w:color="auto"/>
              <w:right w:val="single" w:sz="4" w:space="0" w:color="auto"/>
            </w:tcBorders>
          </w:tcPr>
          <w:p w14:paraId="033BBF72" w14:textId="77777777" w:rsidR="00576BDA" w:rsidRPr="0068471F" w:rsidRDefault="00576BDA" w:rsidP="00576BDA">
            <w:pPr>
              <w:pStyle w:val="Tabletext"/>
              <w:jc w:val="left"/>
              <w:rPr>
                <w:ins w:id="9540" w:author="Author"/>
                <w:sz w:val="20"/>
                <w:lang w:eastAsia="ja-JP"/>
              </w:rPr>
            </w:pPr>
            <w:ins w:id="9541" w:author="Author">
              <w:r w:rsidRPr="0068471F">
                <w:rPr>
                  <w:sz w:val="20"/>
                  <w:lang w:eastAsia="ja-JP"/>
                </w:rPr>
                <w:t xml:space="preserve">E-UTRA Band </w:t>
              </w:r>
              <w:r w:rsidRPr="0068471F">
                <w:rPr>
                  <w:sz w:val="20"/>
                  <w:lang w:eastAsia="zh-CN"/>
                </w:rPr>
                <w:t>51</w:t>
              </w:r>
            </w:ins>
          </w:p>
        </w:tc>
        <w:tc>
          <w:tcPr>
            <w:tcW w:w="1720" w:type="dxa"/>
            <w:tcBorders>
              <w:top w:val="single" w:sz="4" w:space="0" w:color="auto"/>
              <w:left w:val="single" w:sz="4" w:space="0" w:color="auto"/>
              <w:bottom w:val="single" w:sz="4" w:space="0" w:color="auto"/>
              <w:right w:val="single" w:sz="4" w:space="0" w:color="auto"/>
            </w:tcBorders>
          </w:tcPr>
          <w:p w14:paraId="262C2E97" w14:textId="77777777" w:rsidR="00576BDA" w:rsidRPr="0068471F" w:rsidRDefault="00576BDA" w:rsidP="00576BDA">
            <w:pPr>
              <w:pStyle w:val="Tabletext"/>
              <w:jc w:val="center"/>
              <w:rPr>
                <w:ins w:id="9542" w:author="Author"/>
                <w:sz w:val="20"/>
              </w:rPr>
            </w:pPr>
            <w:ins w:id="9543" w:author="Author">
              <w:r w:rsidRPr="0068471F">
                <w:rPr>
                  <w:sz w:val="20"/>
                </w:rPr>
                <w:t>1427-1432 MHz</w:t>
              </w:r>
            </w:ins>
          </w:p>
        </w:tc>
        <w:tc>
          <w:tcPr>
            <w:tcW w:w="1184" w:type="dxa"/>
            <w:tcBorders>
              <w:top w:val="single" w:sz="4" w:space="0" w:color="auto"/>
              <w:left w:val="single" w:sz="4" w:space="0" w:color="auto"/>
              <w:bottom w:val="single" w:sz="4" w:space="0" w:color="auto"/>
              <w:right w:val="single" w:sz="4" w:space="0" w:color="auto"/>
            </w:tcBorders>
          </w:tcPr>
          <w:p w14:paraId="080416DA" w14:textId="77777777" w:rsidR="00576BDA" w:rsidRPr="0068471F" w:rsidRDefault="00576BDA" w:rsidP="00576BDA">
            <w:pPr>
              <w:pStyle w:val="Tabletext"/>
              <w:jc w:val="center"/>
              <w:rPr>
                <w:ins w:id="9544" w:author="Author"/>
                <w:sz w:val="20"/>
              </w:rPr>
            </w:pPr>
            <w:ins w:id="9545"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1FED51F5" w14:textId="77777777" w:rsidR="00576BDA" w:rsidRPr="0068471F" w:rsidRDefault="00576BDA" w:rsidP="00576BDA">
            <w:pPr>
              <w:pStyle w:val="Tabletext"/>
              <w:jc w:val="center"/>
              <w:rPr>
                <w:ins w:id="9546" w:author="Author"/>
                <w:sz w:val="20"/>
              </w:rPr>
            </w:pPr>
            <w:ins w:id="9547"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6E6DF6A6" w14:textId="77777777" w:rsidR="00576BDA" w:rsidRPr="0068471F" w:rsidRDefault="00576BDA" w:rsidP="00576BDA">
            <w:pPr>
              <w:pStyle w:val="Tabletext"/>
              <w:rPr>
                <w:ins w:id="9548" w:author="Author"/>
                <w:sz w:val="20"/>
              </w:rPr>
            </w:pPr>
            <w:ins w:id="9549" w:author="Author">
              <w:r w:rsidRPr="0068471F">
                <w:rPr>
                  <w:sz w:val="20"/>
                </w:rPr>
                <w:t xml:space="preserve">This requirement </w:t>
              </w:r>
              <w:proofErr w:type="spellStart"/>
              <w:r w:rsidRPr="0068471F">
                <w:rPr>
                  <w:sz w:val="20"/>
                </w:rPr>
                <w:t>does</w:t>
              </w:r>
              <w:proofErr w:type="spellEnd"/>
              <w:r w:rsidRPr="0068471F">
                <w:rPr>
                  <w:sz w:val="20"/>
                </w:rPr>
                <w:t xml:space="preserve"> not </w:t>
              </w:r>
              <w:proofErr w:type="spellStart"/>
              <w:r w:rsidRPr="0068471F">
                <w:rPr>
                  <w:sz w:val="20"/>
                </w:rPr>
                <w:t>apply</w:t>
              </w:r>
              <w:proofErr w:type="spellEnd"/>
              <w:r w:rsidRPr="0068471F">
                <w:rPr>
                  <w:sz w:val="20"/>
                </w:rPr>
                <w:t xml:space="preserve"> to Home BS operating in Band 50, 51, 75 </w:t>
              </w:r>
              <w:proofErr w:type="spellStart"/>
              <w:r w:rsidRPr="0068471F">
                <w:rPr>
                  <w:sz w:val="20"/>
                </w:rPr>
                <w:t>or</w:t>
              </w:r>
              <w:proofErr w:type="spellEnd"/>
              <w:r w:rsidRPr="0068471F">
                <w:rPr>
                  <w:sz w:val="20"/>
                </w:rPr>
                <w:t xml:space="preserve"> 76.</w:t>
              </w:r>
            </w:ins>
          </w:p>
        </w:tc>
      </w:tr>
      <w:tr w:rsidR="00576BDA" w:rsidRPr="00111E5F" w14:paraId="703CDF23" w14:textId="77777777" w:rsidTr="00576BDA">
        <w:trPr>
          <w:cantSplit/>
          <w:jc w:val="center"/>
          <w:ins w:id="9550" w:author="Author"/>
        </w:trPr>
        <w:tc>
          <w:tcPr>
            <w:tcW w:w="2122" w:type="dxa"/>
            <w:tcBorders>
              <w:top w:val="single" w:sz="4" w:space="0" w:color="auto"/>
              <w:left w:val="single" w:sz="4" w:space="0" w:color="auto"/>
              <w:bottom w:val="single" w:sz="4" w:space="0" w:color="auto"/>
              <w:right w:val="single" w:sz="4" w:space="0" w:color="auto"/>
            </w:tcBorders>
          </w:tcPr>
          <w:p w14:paraId="00599E1E" w14:textId="77777777" w:rsidR="00576BDA" w:rsidRPr="0068471F" w:rsidRDefault="00576BDA" w:rsidP="00576BDA">
            <w:pPr>
              <w:pStyle w:val="Tabletext"/>
              <w:jc w:val="left"/>
              <w:rPr>
                <w:ins w:id="9551" w:author="Author"/>
                <w:sz w:val="20"/>
                <w:lang w:eastAsia="ja-JP"/>
              </w:rPr>
            </w:pPr>
            <w:ins w:id="9552" w:author="Author">
              <w:r w:rsidRPr="0068471F">
                <w:rPr>
                  <w:sz w:val="20"/>
                </w:rPr>
                <w:t xml:space="preserve">E-UTRA Band </w:t>
              </w:r>
              <w:r w:rsidRPr="0068471F">
                <w:rPr>
                  <w:sz w:val="20"/>
                  <w:lang w:eastAsia="zh-CN"/>
                </w:rPr>
                <w:t>52</w:t>
              </w:r>
            </w:ins>
          </w:p>
        </w:tc>
        <w:tc>
          <w:tcPr>
            <w:tcW w:w="1720" w:type="dxa"/>
            <w:tcBorders>
              <w:top w:val="single" w:sz="4" w:space="0" w:color="auto"/>
              <w:left w:val="single" w:sz="4" w:space="0" w:color="auto"/>
              <w:bottom w:val="single" w:sz="4" w:space="0" w:color="auto"/>
              <w:right w:val="single" w:sz="4" w:space="0" w:color="auto"/>
            </w:tcBorders>
          </w:tcPr>
          <w:p w14:paraId="09139D19" w14:textId="77777777" w:rsidR="00576BDA" w:rsidRPr="0068471F" w:rsidRDefault="00576BDA" w:rsidP="00576BDA">
            <w:pPr>
              <w:pStyle w:val="Tabletext"/>
              <w:jc w:val="center"/>
              <w:rPr>
                <w:ins w:id="9553" w:author="Author"/>
                <w:sz w:val="20"/>
              </w:rPr>
            </w:pPr>
            <w:ins w:id="9554" w:author="Author">
              <w:r w:rsidRPr="0068471F">
                <w:rPr>
                  <w:sz w:val="20"/>
                  <w:lang w:eastAsia="zh-CN"/>
                </w:rPr>
                <w:t>3300</w:t>
              </w:r>
              <w:r w:rsidRPr="0068471F">
                <w:rPr>
                  <w:sz w:val="20"/>
                  <w:lang w:eastAsia="ja-JP"/>
                </w:rPr>
                <w:t>-340</w:t>
              </w:r>
              <w:r w:rsidRPr="0068471F">
                <w:rPr>
                  <w:sz w:val="20"/>
                  <w:lang w:eastAsia="zh-CN"/>
                </w:rPr>
                <w:t>0 MHz</w:t>
              </w:r>
            </w:ins>
          </w:p>
        </w:tc>
        <w:tc>
          <w:tcPr>
            <w:tcW w:w="1184" w:type="dxa"/>
            <w:tcBorders>
              <w:top w:val="single" w:sz="4" w:space="0" w:color="auto"/>
              <w:left w:val="single" w:sz="4" w:space="0" w:color="auto"/>
              <w:bottom w:val="single" w:sz="4" w:space="0" w:color="auto"/>
              <w:right w:val="single" w:sz="4" w:space="0" w:color="auto"/>
            </w:tcBorders>
          </w:tcPr>
          <w:p w14:paraId="507E8466" w14:textId="77777777" w:rsidR="00576BDA" w:rsidRPr="0068471F" w:rsidRDefault="00576BDA" w:rsidP="00576BDA">
            <w:pPr>
              <w:pStyle w:val="Tabletext"/>
              <w:jc w:val="center"/>
              <w:rPr>
                <w:ins w:id="9555" w:author="Author"/>
                <w:sz w:val="20"/>
              </w:rPr>
            </w:pPr>
            <w:ins w:id="9556"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20AA2DBD" w14:textId="77777777" w:rsidR="00576BDA" w:rsidRPr="0068471F" w:rsidRDefault="00576BDA" w:rsidP="00576BDA">
            <w:pPr>
              <w:pStyle w:val="Tabletext"/>
              <w:jc w:val="center"/>
              <w:rPr>
                <w:ins w:id="9557" w:author="Author"/>
                <w:sz w:val="20"/>
              </w:rPr>
            </w:pPr>
            <w:ins w:id="9558"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3BA97D68" w14:textId="77777777" w:rsidR="00576BDA" w:rsidRPr="0068471F" w:rsidRDefault="00576BDA" w:rsidP="00576BDA">
            <w:pPr>
              <w:pStyle w:val="Tabletext"/>
              <w:rPr>
                <w:ins w:id="9559" w:author="Author"/>
                <w:sz w:val="20"/>
              </w:rPr>
            </w:pPr>
            <w:ins w:id="9560" w:author="Author">
              <w:r w:rsidRPr="0068471F">
                <w:rPr>
                  <w:sz w:val="20"/>
                </w:rPr>
                <w:t xml:space="preserve">This </w:t>
              </w:r>
              <w:proofErr w:type="spellStart"/>
              <w:r w:rsidRPr="0068471F">
                <w:rPr>
                  <w:sz w:val="20"/>
                </w:rPr>
                <w:t>is</w:t>
              </w:r>
              <w:proofErr w:type="spellEnd"/>
              <w:r w:rsidRPr="0068471F">
                <w:rPr>
                  <w:sz w:val="20"/>
                </w:rPr>
                <w:t xml:space="preserve"> not applicable to Home BS operating in Band</w:t>
              </w:r>
              <w:r w:rsidRPr="0068471F">
                <w:rPr>
                  <w:sz w:val="20"/>
                  <w:lang w:eastAsia="zh-CN"/>
                </w:rPr>
                <w:t xml:space="preserve"> 42 </w:t>
              </w:r>
              <w:proofErr w:type="spellStart"/>
              <w:r w:rsidRPr="0068471F">
                <w:rPr>
                  <w:sz w:val="20"/>
                  <w:lang w:eastAsia="zh-CN"/>
                </w:rPr>
                <w:t>or</w:t>
              </w:r>
              <w:proofErr w:type="spellEnd"/>
              <w:r w:rsidRPr="0068471F">
                <w:rPr>
                  <w:sz w:val="20"/>
                  <w:lang w:eastAsia="zh-CN"/>
                </w:rPr>
                <w:t xml:space="preserve"> 52</w:t>
              </w:r>
              <w:r>
                <w:rPr>
                  <w:sz w:val="20"/>
                  <w:lang w:eastAsia="zh-CN"/>
                </w:rPr>
                <w:t>.</w:t>
              </w:r>
            </w:ins>
          </w:p>
        </w:tc>
      </w:tr>
      <w:tr w:rsidR="00576BDA" w:rsidRPr="00111E5F" w14:paraId="2E0300FD" w14:textId="77777777" w:rsidTr="00576BDA">
        <w:trPr>
          <w:cantSplit/>
          <w:jc w:val="center"/>
          <w:ins w:id="9561" w:author="Author"/>
        </w:trPr>
        <w:tc>
          <w:tcPr>
            <w:tcW w:w="2122" w:type="dxa"/>
            <w:tcBorders>
              <w:top w:val="single" w:sz="4" w:space="0" w:color="auto"/>
              <w:left w:val="single" w:sz="4" w:space="0" w:color="auto"/>
              <w:bottom w:val="single" w:sz="4" w:space="0" w:color="auto"/>
              <w:right w:val="single" w:sz="4" w:space="0" w:color="auto"/>
            </w:tcBorders>
          </w:tcPr>
          <w:p w14:paraId="6A49322E" w14:textId="77777777" w:rsidR="00576BDA" w:rsidRPr="0068471F" w:rsidRDefault="00576BDA" w:rsidP="00576BDA">
            <w:pPr>
              <w:pStyle w:val="Tabletext"/>
              <w:jc w:val="left"/>
              <w:rPr>
                <w:ins w:id="9562" w:author="Author"/>
                <w:sz w:val="20"/>
              </w:rPr>
            </w:pPr>
            <w:ins w:id="9563" w:author="Author">
              <w:r w:rsidRPr="0068471F">
                <w:rPr>
                  <w:sz w:val="20"/>
                </w:rPr>
                <w:t xml:space="preserve">E-UTRA Band </w:t>
              </w:r>
              <w:r w:rsidRPr="0068471F">
                <w:rPr>
                  <w:sz w:val="20"/>
                  <w:lang w:eastAsia="ja-JP"/>
                </w:rPr>
                <w:t>65</w:t>
              </w:r>
            </w:ins>
          </w:p>
        </w:tc>
        <w:tc>
          <w:tcPr>
            <w:tcW w:w="1720" w:type="dxa"/>
            <w:tcBorders>
              <w:top w:val="single" w:sz="4" w:space="0" w:color="auto"/>
              <w:left w:val="single" w:sz="4" w:space="0" w:color="auto"/>
              <w:bottom w:val="single" w:sz="4" w:space="0" w:color="auto"/>
              <w:right w:val="single" w:sz="4" w:space="0" w:color="auto"/>
            </w:tcBorders>
          </w:tcPr>
          <w:p w14:paraId="15170147" w14:textId="77777777" w:rsidR="00576BDA" w:rsidRPr="00FB6926" w:rsidRDefault="00576BDA">
            <w:pPr>
              <w:pStyle w:val="Tabletext"/>
              <w:jc w:val="center"/>
              <w:rPr>
                <w:ins w:id="9564" w:author="Author"/>
                <w:sz w:val="20"/>
                <w:lang w:eastAsia="zh-CN"/>
                <w:rPrChange w:id="9565" w:author="Author">
                  <w:rPr>
                    <w:ins w:id="9566" w:author="Author"/>
                    <w:rFonts w:ascii="Times New Roman" w:hAnsi="Times New Roman"/>
                    <w:sz w:val="20"/>
                    <w:lang w:eastAsia="zh-CN"/>
                  </w:rPr>
                </w:rPrChange>
              </w:rPr>
              <w:pPrChange w:id="9567" w:author="Author">
                <w:pPr>
                  <w:pStyle w:val="TAC"/>
                </w:pPr>
              </w:pPrChange>
            </w:pPr>
            <w:ins w:id="9568" w:author="Author">
              <w:r w:rsidRPr="00FB6926">
                <w:rPr>
                  <w:sz w:val="20"/>
                  <w:rPrChange w:id="9569" w:author="Author">
                    <w:rPr>
                      <w:sz w:val="20"/>
                    </w:rPr>
                  </w:rPrChange>
                </w:rPr>
                <w:t>1920-</w:t>
              </w:r>
              <w:r w:rsidRPr="00FB6926">
                <w:rPr>
                  <w:sz w:val="20"/>
                  <w:lang w:eastAsia="ja-JP"/>
                  <w:rPrChange w:id="9570" w:author="Author">
                    <w:rPr>
                      <w:sz w:val="20"/>
                      <w:lang w:eastAsia="ja-JP"/>
                    </w:rPr>
                  </w:rPrChange>
                </w:rPr>
                <w:t>2010</w:t>
              </w:r>
              <w:r w:rsidRPr="00FB6926">
                <w:rPr>
                  <w:sz w:val="20"/>
                  <w:rPrChange w:id="9571" w:author="Author">
                    <w:rPr>
                      <w:sz w:val="20"/>
                    </w:rPr>
                  </w:rPrChange>
                </w:rPr>
                <w:t xml:space="preserve"> MHz</w:t>
              </w:r>
            </w:ins>
          </w:p>
          <w:p w14:paraId="2E98D038" w14:textId="77777777" w:rsidR="00576BDA" w:rsidRPr="0068471F" w:rsidRDefault="00576BDA" w:rsidP="00576BDA">
            <w:pPr>
              <w:pStyle w:val="Tabletext"/>
              <w:jc w:val="center"/>
              <w:rPr>
                <w:ins w:id="9572" w:author="Author"/>
                <w:sz w:val="20"/>
                <w:lang w:eastAsia="zh-CN"/>
              </w:rPr>
            </w:pPr>
          </w:p>
        </w:tc>
        <w:tc>
          <w:tcPr>
            <w:tcW w:w="1184" w:type="dxa"/>
            <w:tcBorders>
              <w:top w:val="single" w:sz="4" w:space="0" w:color="auto"/>
              <w:left w:val="single" w:sz="4" w:space="0" w:color="auto"/>
              <w:bottom w:val="single" w:sz="4" w:space="0" w:color="auto"/>
              <w:right w:val="single" w:sz="4" w:space="0" w:color="auto"/>
            </w:tcBorders>
          </w:tcPr>
          <w:p w14:paraId="3778BC80" w14:textId="77777777" w:rsidR="00576BDA" w:rsidRPr="0068471F" w:rsidRDefault="00576BDA" w:rsidP="00576BDA">
            <w:pPr>
              <w:pStyle w:val="Tabletext"/>
              <w:jc w:val="center"/>
              <w:rPr>
                <w:ins w:id="9573" w:author="Author"/>
                <w:sz w:val="20"/>
              </w:rPr>
            </w:pPr>
            <w:ins w:id="9574"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2DE45145" w14:textId="77777777" w:rsidR="00576BDA" w:rsidRPr="0068471F" w:rsidRDefault="00576BDA" w:rsidP="00576BDA">
            <w:pPr>
              <w:pStyle w:val="Tabletext"/>
              <w:jc w:val="center"/>
              <w:rPr>
                <w:ins w:id="9575" w:author="Author"/>
                <w:sz w:val="20"/>
              </w:rPr>
            </w:pPr>
            <w:ins w:id="9576"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2B0E8495" w14:textId="77777777" w:rsidR="00576BDA" w:rsidRPr="00FB6926" w:rsidRDefault="00576BDA">
            <w:pPr>
              <w:pStyle w:val="Tabletext"/>
              <w:rPr>
                <w:ins w:id="9577" w:author="Author"/>
                <w:sz w:val="20"/>
                <w:lang w:eastAsia="ja-JP"/>
                <w:rPrChange w:id="9578" w:author="Author">
                  <w:rPr>
                    <w:ins w:id="9579" w:author="Author"/>
                    <w:lang w:eastAsia="ja-JP"/>
                  </w:rPr>
                </w:rPrChange>
              </w:rPr>
              <w:pPrChange w:id="9580" w:author="Author">
                <w:pPr>
                  <w:pStyle w:val="TAL"/>
                </w:pPr>
              </w:pPrChange>
            </w:pPr>
            <w:ins w:id="9581" w:author="Author">
              <w:r w:rsidRPr="00FB6926">
                <w:rPr>
                  <w:sz w:val="20"/>
                  <w:rPrChange w:id="9582" w:author="Author">
                    <w:rPr/>
                  </w:rPrChange>
                </w:rPr>
                <w:t xml:space="preserve">This requirement </w:t>
              </w:r>
              <w:proofErr w:type="spellStart"/>
              <w:r w:rsidRPr="00FB6926">
                <w:rPr>
                  <w:sz w:val="20"/>
                  <w:rPrChange w:id="9583" w:author="Author">
                    <w:rPr/>
                  </w:rPrChange>
                </w:rPr>
                <w:t>does</w:t>
              </w:r>
              <w:proofErr w:type="spellEnd"/>
              <w:r w:rsidRPr="00FB6926">
                <w:rPr>
                  <w:sz w:val="20"/>
                  <w:rPrChange w:id="9584" w:author="Author">
                    <w:rPr/>
                  </w:rPrChange>
                </w:rPr>
                <w:t xml:space="preserve"> not </w:t>
              </w:r>
              <w:proofErr w:type="spellStart"/>
              <w:r w:rsidRPr="00FB6926">
                <w:rPr>
                  <w:sz w:val="20"/>
                  <w:rPrChange w:id="9585" w:author="Author">
                    <w:rPr/>
                  </w:rPrChange>
                </w:rPr>
                <w:t>apply</w:t>
              </w:r>
              <w:proofErr w:type="spellEnd"/>
              <w:r w:rsidRPr="00FB6926">
                <w:rPr>
                  <w:sz w:val="20"/>
                  <w:rPrChange w:id="9586" w:author="Author">
                    <w:rPr/>
                  </w:rPrChange>
                </w:rPr>
                <w:t xml:space="preserve"> to Home BS operating in band </w:t>
              </w:r>
              <w:r w:rsidRPr="00FB6926">
                <w:rPr>
                  <w:sz w:val="20"/>
                  <w:lang w:eastAsia="ja-JP"/>
                  <w:rPrChange w:id="9587" w:author="Author">
                    <w:rPr>
                      <w:lang w:eastAsia="ja-JP"/>
                    </w:rPr>
                  </w:rPrChange>
                </w:rPr>
                <w:t>65</w:t>
              </w:r>
              <w:r w:rsidRPr="00FB6926">
                <w:rPr>
                  <w:sz w:val="20"/>
                  <w:rPrChange w:id="9588" w:author="Author">
                    <w:rPr/>
                  </w:rPrChange>
                </w:rPr>
                <w:t>.</w:t>
              </w:r>
            </w:ins>
          </w:p>
          <w:p w14:paraId="67010AAA" w14:textId="77777777" w:rsidR="00576BDA" w:rsidRPr="0068471F" w:rsidRDefault="00576BDA" w:rsidP="00576BDA">
            <w:pPr>
              <w:pStyle w:val="Tabletext"/>
              <w:rPr>
                <w:ins w:id="9589" w:author="Author"/>
                <w:sz w:val="20"/>
              </w:rPr>
            </w:pPr>
            <w:ins w:id="9590" w:author="Author">
              <w:r w:rsidRPr="0068471F">
                <w:rPr>
                  <w:sz w:val="20"/>
                </w:rPr>
                <w:t xml:space="preserve">For Home BS operating in Band 1, </w:t>
              </w:r>
              <w:proofErr w:type="spellStart"/>
              <w:r w:rsidRPr="0068471F">
                <w:rPr>
                  <w:sz w:val="20"/>
                </w:rPr>
                <w:t>it</w:t>
              </w:r>
              <w:proofErr w:type="spellEnd"/>
              <w:r w:rsidRPr="0068471F">
                <w:rPr>
                  <w:sz w:val="20"/>
                </w:rPr>
                <w:t xml:space="preserve"> </w:t>
              </w:r>
              <w:proofErr w:type="spellStart"/>
              <w:r w:rsidRPr="0068471F">
                <w:rPr>
                  <w:sz w:val="20"/>
                </w:rPr>
                <w:t>applies</w:t>
              </w:r>
              <w:proofErr w:type="spellEnd"/>
              <w:r w:rsidRPr="0068471F">
                <w:rPr>
                  <w:sz w:val="20"/>
                </w:rPr>
                <w:t xml:space="preserve"> for 1980 MHz to 2010 MHz.</w:t>
              </w:r>
            </w:ins>
          </w:p>
        </w:tc>
      </w:tr>
      <w:tr w:rsidR="00576BDA" w:rsidRPr="00111E5F" w14:paraId="2A786BAB" w14:textId="77777777" w:rsidTr="00576BDA">
        <w:trPr>
          <w:cantSplit/>
          <w:jc w:val="center"/>
          <w:ins w:id="9591" w:author="Author"/>
        </w:trPr>
        <w:tc>
          <w:tcPr>
            <w:tcW w:w="2122" w:type="dxa"/>
            <w:tcBorders>
              <w:top w:val="single" w:sz="4" w:space="0" w:color="auto"/>
              <w:left w:val="single" w:sz="4" w:space="0" w:color="auto"/>
              <w:bottom w:val="single" w:sz="4" w:space="0" w:color="auto"/>
              <w:right w:val="single" w:sz="4" w:space="0" w:color="auto"/>
            </w:tcBorders>
          </w:tcPr>
          <w:p w14:paraId="4449AC99" w14:textId="77777777" w:rsidR="00576BDA" w:rsidRPr="0068471F" w:rsidRDefault="00576BDA" w:rsidP="00576BDA">
            <w:pPr>
              <w:pStyle w:val="Tabletext"/>
              <w:jc w:val="left"/>
              <w:rPr>
                <w:ins w:id="9592" w:author="Author"/>
                <w:sz w:val="20"/>
              </w:rPr>
            </w:pPr>
            <w:ins w:id="9593" w:author="Author">
              <w:r w:rsidRPr="0068471F">
                <w:rPr>
                  <w:sz w:val="20"/>
                </w:rPr>
                <w:t>E-UTRA Band 66</w:t>
              </w:r>
            </w:ins>
          </w:p>
        </w:tc>
        <w:tc>
          <w:tcPr>
            <w:tcW w:w="1720" w:type="dxa"/>
            <w:tcBorders>
              <w:top w:val="single" w:sz="4" w:space="0" w:color="auto"/>
              <w:left w:val="single" w:sz="4" w:space="0" w:color="auto"/>
              <w:bottom w:val="single" w:sz="4" w:space="0" w:color="auto"/>
              <w:right w:val="single" w:sz="4" w:space="0" w:color="auto"/>
            </w:tcBorders>
          </w:tcPr>
          <w:p w14:paraId="596F3662" w14:textId="77777777" w:rsidR="00576BDA" w:rsidRPr="0068471F" w:rsidRDefault="00576BDA" w:rsidP="00576BDA">
            <w:pPr>
              <w:rPr>
                <w:ins w:id="9594" w:author="Author"/>
                <w:sz w:val="20"/>
              </w:rPr>
            </w:pPr>
            <w:ins w:id="9595" w:author="Author">
              <w:r w:rsidRPr="0068471F">
                <w:rPr>
                  <w:sz w:val="20"/>
                </w:rPr>
                <w:t>1710 - 1780 MHz</w:t>
              </w:r>
            </w:ins>
          </w:p>
        </w:tc>
        <w:tc>
          <w:tcPr>
            <w:tcW w:w="1184" w:type="dxa"/>
            <w:tcBorders>
              <w:top w:val="single" w:sz="4" w:space="0" w:color="auto"/>
              <w:left w:val="single" w:sz="4" w:space="0" w:color="auto"/>
              <w:bottom w:val="single" w:sz="4" w:space="0" w:color="auto"/>
              <w:right w:val="single" w:sz="4" w:space="0" w:color="auto"/>
            </w:tcBorders>
          </w:tcPr>
          <w:p w14:paraId="1A862E69" w14:textId="77777777" w:rsidR="00576BDA" w:rsidRPr="0068471F" w:rsidRDefault="00576BDA" w:rsidP="00576BDA">
            <w:pPr>
              <w:pStyle w:val="Tabletext"/>
              <w:jc w:val="center"/>
              <w:rPr>
                <w:ins w:id="9596" w:author="Author"/>
                <w:sz w:val="20"/>
              </w:rPr>
            </w:pPr>
            <w:ins w:id="9597"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28AF3FB2" w14:textId="77777777" w:rsidR="00576BDA" w:rsidRPr="0068471F" w:rsidRDefault="00576BDA" w:rsidP="00576BDA">
            <w:pPr>
              <w:pStyle w:val="Tabletext"/>
              <w:jc w:val="center"/>
              <w:rPr>
                <w:ins w:id="9598" w:author="Author"/>
                <w:sz w:val="20"/>
              </w:rPr>
            </w:pPr>
            <w:ins w:id="9599"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662B696D" w14:textId="77777777" w:rsidR="00576BDA" w:rsidRPr="0068471F" w:rsidRDefault="00576BDA" w:rsidP="00576BDA">
            <w:pPr>
              <w:pStyle w:val="Tablefin"/>
              <w:rPr>
                <w:ins w:id="9600" w:author="Author"/>
              </w:rPr>
            </w:pPr>
            <w:ins w:id="9601" w:author="Author">
              <w:r w:rsidRPr="0068471F">
                <w:t>This requirement does not apply to Home BS operating in band 66. For Home BS operating in Band 4, it applies for 1755 MHz to 1780 </w:t>
              </w:r>
              <w:proofErr w:type="spellStart"/>
              <w:r w:rsidRPr="0068471F">
                <w:t>MHz.</w:t>
              </w:r>
              <w:proofErr w:type="spellEnd"/>
              <w:r w:rsidRPr="0068471F">
                <w:t xml:space="preserve"> For Home BS operating in Band 10, it applies for 1770 MHz to 1780 </w:t>
              </w:r>
              <w:proofErr w:type="spellStart"/>
              <w:r w:rsidRPr="0068471F">
                <w:t>MHz.</w:t>
              </w:r>
              <w:proofErr w:type="spellEnd"/>
            </w:ins>
          </w:p>
        </w:tc>
      </w:tr>
      <w:tr w:rsidR="00576BDA" w:rsidRPr="00111E5F" w14:paraId="3F7F0E10" w14:textId="77777777" w:rsidTr="00576BDA">
        <w:trPr>
          <w:cantSplit/>
          <w:jc w:val="center"/>
          <w:ins w:id="9602" w:author="Author"/>
        </w:trPr>
        <w:tc>
          <w:tcPr>
            <w:tcW w:w="2122" w:type="dxa"/>
            <w:tcBorders>
              <w:top w:val="single" w:sz="4" w:space="0" w:color="auto"/>
              <w:left w:val="single" w:sz="4" w:space="0" w:color="auto"/>
              <w:bottom w:val="single" w:sz="4" w:space="0" w:color="auto"/>
              <w:right w:val="single" w:sz="4" w:space="0" w:color="auto"/>
            </w:tcBorders>
          </w:tcPr>
          <w:p w14:paraId="68C73644" w14:textId="77777777" w:rsidR="00576BDA" w:rsidRPr="0068471F" w:rsidRDefault="00576BDA" w:rsidP="00576BDA">
            <w:pPr>
              <w:pStyle w:val="Tabletext"/>
              <w:jc w:val="left"/>
              <w:rPr>
                <w:ins w:id="9603" w:author="Author"/>
                <w:sz w:val="20"/>
              </w:rPr>
            </w:pPr>
            <w:ins w:id="9604" w:author="Author">
              <w:r w:rsidRPr="0068471F">
                <w:rPr>
                  <w:sz w:val="20"/>
                </w:rPr>
                <w:t>E-UTRA Band 68</w:t>
              </w:r>
            </w:ins>
          </w:p>
        </w:tc>
        <w:tc>
          <w:tcPr>
            <w:tcW w:w="1720" w:type="dxa"/>
            <w:tcBorders>
              <w:top w:val="single" w:sz="4" w:space="0" w:color="auto"/>
              <w:left w:val="single" w:sz="4" w:space="0" w:color="auto"/>
              <w:bottom w:val="single" w:sz="4" w:space="0" w:color="auto"/>
              <w:right w:val="single" w:sz="4" w:space="0" w:color="auto"/>
            </w:tcBorders>
          </w:tcPr>
          <w:p w14:paraId="3D79C2EB" w14:textId="77777777" w:rsidR="00576BDA" w:rsidRPr="0068471F" w:rsidRDefault="00576BDA" w:rsidP="00576BDA">
            <w:pPr>
              <w:rPr>
                <w:ins w:id="9605" w:author="Author"/>
                <w:sz w:val="20"/>
              </w:rPr>
            </w:pPr>
            <w:ins w:id="9606" w:author="Author">
              <w:r w:rsidRPr="0068471F">
                <w:rPr>
                  <w:sz w:val="20"/>
                </w:rPr>
                <w:t>698-728 MHz</w:t>
              </w:r>
            </w:ins>
          </w:p>
        </w:tc>
        <w:tc>
          <w:tcPr>
            <w:tcW w:w="1184" w:type="dxa"/>
            <w:tcBorders>
              <w:top w:val="single" w:sz="4" w:space="0" w:color="auto"/>
              <w:left w:val="single" w:sz="4" w:space="0" w:color="auto"/>
              <w:bottom w:val="single" w:sz="4" w:space="0" w:color="auto"/>
              <w:right w:val="single" w:sz="4" w:space="0" w:color="auto"/>
            </w:tcBorders>
          </w:tcPr>
          <w:p w14:paraId="033780A6" w14:textId="77777777" w:rsidR="00576BDA" w:rsidRPr="0068471F" w:rsidRDefault="00576BDA" w:rsidP="00576BDA">
            <w:pPr>
              <w:pStyle w:val="Tabletext"/>
              <w:jc w:val="center"/>
              <w:rPr>
                <w:ins w:id="9607" w:author="Author"/>
                <w:sz w:val="20"/>
              </w:rPr>
            </w:pPr>
            <w:ins w:id="9608"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034F1A87" w14:textId="77777777" w:rsidR="00576BDA" w:rsidRPr="0068471F" w:rsidRDefault="00576BDA" w:rsidP="00576BDA">
            <w:pPr>
              <w:pStyle w:val="Tabletext"/>
              <w:jc w:val="center"/>
              <w:rPr>
                <w:ins w:id="9609" w:author="Author"/>
                <w:sz w:val="20"/>
              </w:rPr>
            </w:pPr>
            <w:ins w:id="9610"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0CB965B2" w14:textId="77777777" w:rsidR="00576BDA" w:rsidRPr="0068471F" w:rsidRDefault="00576BDA" w:rsidP="00576BDA">
            <w:pPr>
              <w:pStyle w:val="Tablefin"/>
              <w:rPr>
                <w:ins w:id="9611" w:author="Author"/>
              </w:rPr>
            </w:pPr>
            <w:ins w:id="9612" w:author="Author">
              <w:r w:rsidRPr="0068471F">
                <w:t>This requirement does not apply to Home BS operating in band 68. For Home BS operating in Band 28, it applies between 698 MHz and 703 </w:t>
              </w:r>
              <w:proofErr w:type="spellStart"/>
              <w:r w:rsidRPr="0068471F">
                <w:t>MHz.</w:t>
              </w:r>
              <w:proofErr w:type="spellEnd"/>
              <w:r w:rsidRPr="0068471F">
                <w:t xml:space="preserve"> </w:t>
              </w:r>
            </w:ins>
          </w:p>
        </w:tc>
      </w:tr>
      <w:tr w:rsidR="00576BDA" w:rsidRPr="00111E5F" w14:paraId="69B710C2" w14:textId="77777777" w:rsidTr="00576BDA">
        <w:trPr>
          <w:cantSplit/>
          <w:jc w:val="center"/>
          <w:ins w:id="9613" w:author="Author"/>
        </w:trPr>
        <w:tc>
          <w:tcPr>
            <w:tcW w:w="2122" w:type="dxa"/>
            <w:tcBorders>
              <w:top w:val="single" w:sz="4" w:space="0" w:color="auto"/>
              <w:left w:val="single" w:sz="4" w:space="0" w:color="auto"/>
              <w:bottom w:val="single" w:sz="4" w:space="0" w:color="auto"/>
              <w:right w:val="single" w:sz="4" w:space="0" w:color="auto"/>
            </w:tcBorders>
          </w:tcPr>
          <w:p w14:paraId="084B5B12" w14:textId="77777777" w:rsidR="00576BDA" w:rsidRPr="0068471F" w:rsidRDefault="00576BDA" w:rsidP="00576BDA">
            <w:pPr>
              <w:pStyle w:val="Tabletext"/>
              <w:jc w:val="left"/>
              <w:rPr>
                <w:ins w:id="9614" w:author="Author"/>
                <w:sz w:val="20"/>
              </w:rPr>
            </w:pPr>
            <w:ins w:id="9615" w:author="Author">
              <w:r w:rsidRPr="0068471F">
                <w:rPr>
                  <w:sz w:val="20"/>
                </w:rPr>
                <w:t>E-UTRA Band 70</w:t>
              </w:r>
            </w:ins>
          </w:p>
        </w:tc>
        <w:tc>
          <w:tcPr>
            <w:tcW w:w="1720" w:type="dxa"/>
            <w:tcBorders>
              <w:top w:val="single" w:sz="4" w:space="0" w:color="auto"/>
              <w:left w:val="single" w:sz="4" w:space="0" w:color="auto"/>
              <w:bottom w:val="single" w:sz="4" w:space="0" w:color="auto"/>
              <w:right w:val="single" w:sz="4" w:space="0" w:color="auto"/>
            </w:tcBorders>
          </w:tcPr>
          <w:p w14:paraId="4DF167FA" w14:textId="77777777" w:rsidR="00576BDA" w:rsidRPr="0068471F" w:rsidRDefault="00576BDA" w:rsidP="00576BDA">
            <w:pPr>
              <w:rPr>
                <w:ins w:id="9616" w:author="Author"/>
                <w:sz w:val="20"/>
              </w:rPr>
            </w:pPr>
            <w:ins w:id="9617" w:author="Author">
              <w:r w:rsidRPr="0068471F">
                <w:rPr>
                  <w:sz w:val="20"/>
                </w:rPr>
                <w:t>1695-1710 MHz</w:t>
              </w:r>
            </w:ins>
          </w:p>
        </w:tc>
        <w:tc>
          <w:tcPr>
            <w:tcW w:w="1184" w:type="dxa"/>
            <w:tcBorders>
              <w:top w:val="single" w:sz="4" w:space="0" w:color="auto"/>
              <w:left w:val="single" w:sz="4" w:space="0" w:color="auto"/>
              <w:bottom w:val="single" w:sz="4" w:space="0" w:color="auto"/>
              <w:right w:val="single" w:sz="4" w:space="0" w:color="auto"/>
            </w:tcBorders>
          </w:tcPr>
          <w:p w14:paraId="412EC2A1" w14:textId="77777777" w:rsidR="00576BDA" w:rsidRPr="0068471F" w:rsidRDefault="00576BDA" w:rsidP="00576BDA">
            <w:pPr>
              <w:pStyle w:val="Tabletext"/>
              <w:jc w:val="center"/>
              <w:rPr>
                <w:ins w:id="9618" w:author="Author"/>
                <w:sz w:val="20"/>
              </w:rPr>
            </w:pPr>
            <w:ins w:id="9619"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39ED680A" w14:textId="77777777" w:rsidR="00576BDA" w:rsidRPr="0068471F" w:rsidRDefault="00576BDA" w:rsidP="00576BDA">
            <w:pPr>
              <w:pStyle w:val="Tabletext"/>
              <w:jc w:val="center"/>
              <w:rPr>
                <w:ins w:id="9620" w:author="Author"/>
                <w:sz w:val="20"/>
              </w:rPr>
            </w:pPr>
            <w:ins w:id="9621"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63BD2165" w14:textId="77777777" w:rsidR="00576BDA" w:rsidRPr="0068471F" w:rsidRDefault="00576BDA" w:rsidP="00576BDA">
            <w:pPr>
              <w:pStyle w:val="Tablefin"/>
              <w:rPr>
                <w:ins w:id="9622" w:author="Author"/>
              </w:rPr>
            </w:pPr>
            <w:ins w:id="9623" w:author="Author">
              <w:r w:rsidRPr="0068471F">
                <w:t xml:space="preserve">This requirement does not apply to Home BS operating in band 70. </w:t>
              </w:r>
            </w:ins>
          </w:p>
        </w:tc>
      </w:tr>
      <w:tr w:rsidR="00576BDA" w:rsidRPr="00111E5F" w14:paraId="38389669" w14:textId="77777777" w:rsidTr="00576BDA">
        <w:trPr>
          <w:cantSplit/>
          <w:jc w:val="center"/>
          <w:ins w:id="9624" w:author="Author"/>
        </w:trPr>
        <w:tc>
          <w:tcPr>
            <w:tcW w:w="2122" w:type="dxa"/>
            <w:tcBorders>
              <w:top w:val="single" w:sz="4" w:space="0" w:color="auto"/>
              <w:left w:val="single" w:sz="4" w:space="0" w:color="auto"/>
              <w:bottom w:val="single" w:sz="4" w:space="0" w:color="auto"/>
              <w:right w:val="single" w:sz="4" w:space="0" w:color="auto"/>
            </w:tcBorders>
          </w:tcPr>
          <w:p w14:paraId="2F0ABFFD" w14:textId="77777777" w:rsidR="00576BDA" w:rsidRPr="0068471F" w:rsidRDefault="00576BDA" w:rsidP="00576BDA">
            <w:pPr>
              <w:pStyle w:val="Tabletext"/>
              <w:jc w:val="left"/>
              <w:rPr>
                <w:ins w:id="9625" w:author="Author"/>
                <w:sz w:val="20"/>
              </w:rPr>
            </w:pPr>
            <w:ins w:id="9626" w:author="Author">
              <w:r w:rsidRPr="0068471F">
                <w:rPr>
                  <w:sz w:val="20"/>
                </w:rPr>
                <w:t>E-UTRA Band 71</w:t>
              </w:r>
            </w:ins>
          </w:p>
        </w:tc>
        <w:tc>
          <w:tcPr>
            <w:tcW w:w="1720" w:type="dxa"/>
            <w:tcBorders>
              <w:top w:val="single" w:sz="4" w:space="0" w:color="auto"/>
              <w:left w:val="single" w:sz="4" w:space="0" w:color="auto"/>
              <w:bottom w:val="single" w:sz="4" w:space="0" w:color="auto"/>
              <w:right w:val="single" w:sz="4" w:space="0" w:color="auto"/>
            </w:tcBorders>
          </w:tcPr>
          <w:p w14:paraId="4A741AC3" w14:textId="77777777" w:rsidR="00576BDA" w:rsidRPr="0068471F" w:rsidRDefault="00576BDA" w:rsidP="00576BDA">
            <w:pPr>
              <w:rPr>
                <w:ins w:id="9627" w:author="Author"/>
                <w:sz w:val="20"/>
              </w:rPr>
            </w:pPr>
            <w:ins w:id="9628" w:author="Author">
              <w:r w:rsidRPr="0068471F">
                <w:rPr>
                  <w:sz w:val="20"/>
                </w:rPr>
                <w:t>663</w:t>
              </w:r>
              <w:r>
                <w:rPr>
                  <w:sz w:val="20"/>
                </w:rPr>
                <w:t>-</w:t>
              </w:r>
              <w:r w:rsidRPr="0068471F">
                <w:rPr>
                  <w:sz w:val="20"/>
                </w:rPr>
                <w:t>698 MHz</w:t>
              </w:r>
            </w:ins>
          </w:p>
        </w:tc>
        <w:tc>
          <w:tcPr>
            <w:tcW w:w="1184" w:type="dxa"/>
            <w:tcBorders>
              <w:top w:val="single" w:sz="4" w:space="0" w:color="auto"/>
              <w:left w:val="single" w:sz="4" w:space="0" w:color="auto"/>
              <w:bottom w:val="single" w:sz="4" w:space="0" w:color="auto"/>
              <w:right w:val="single" w:sz="4" w:space="0" w:color="auto"/>
            </w:tcBorders>
          </w:tcPr>
          <w:p w14:paraId="63337A1D" w14:textId="77777777" w:rsidR="00576BDA" w:rsidRPr="0068471F" w:rsidRDefault="00576BDA" w:rsidP="00576BDA">
            <w:pPr>
              <w:pStyle w:val="Tabletext"/>
              <w:jc w:val="center"/>
              <w:rPr>
                <w:ins w:id="9629" w:author="Author"/>
                <w:sz w:val="20"/>
              </w:rPr>
            </w:pPr>
            <w:ins w:id="9630"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48E08B1E" w14:textId="77777777" w:rsidR="00576BDA" w:rsidRPr="0068471F" w:rsidRDefault="00576BDA" w:rsidP="00576BDA">
            <w:pPr>
              <w:pStyle w:val="Tabletext"/>
              <w:jc w:val="center"/>
              <w:rPr>
                <w:ins w:id="9631" w:author="Author"/>
                <w:sz w:val="20"/>
              </w:rPr>
            </w:pPr>
            <w:ins w:id="9632"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6945DCE8" w14:textId="77777777" w:rsidR="00576BDA" w:rsidRPr="0068471F" w:rsidRDefault="00576BDA" w:rsidP="00576BDA">
            <w:pPr>
              <w:pStyle w:val="Tablefin"/>
              <w:rPr>
                <w:ins w:id="9633" w:author="Author"/>
              </w:rPr>
            </w:pPr>
            <w:ins w:id="9634" w:author="Author">
              <w:r w:rsidRPr="0068471F">
                <w:t>This requirement does not apply to Home BS operating in band 71.</w:t>
              </w:r>
            </w:ins>
          </w:p>
        </w:tc>
      </w:tr>
      <w:tr w:rsidR="00576BDA" w:rsidRPr="00111E5F" w14:paraId="6C441ECE" w14:textId="77777777" w:rsidTr="00576BDA">
        <w:trPr>
          <w:cantSplit/>
          <w:jc w:val="center"/>
          <w:ins w:id="9635" w:author="Author"/>
        </w:trPr>
        <w:tc>
          <w:tcPr>
            <w:tcW w:w="2122" w:type="dxa"/>
            <w:tcBorders>
              <w:top w:val="single" w:sz="4" w:space="0" w:color="auto"/>
              <w:left w:val="single" w:sz="4" w:space="0" w:color="auto"/>
              <w:bottom w:val="single" w:sz="4" w:space="0" w:color="auto"/>
              <w:right w:val="single" w:sz="4" w:space="0" w:color="auto"/>
            </w:tcBorders>
          </w:tcPr>
          <w:p w14:paraId="6DEF03B9" w14:textId="77777777" w:rsidR="00576BDA" w:rsidRPr="0068471F" w:rsidRDefault="00576BDA" w:rsidP="00576BDA">
            <w:pPr>
              <w:pStyle w:val="Tabletext"/>
              <w:jc w:val="left"/>
              <w:rPr>
                <w:ins w:id="9636" w:author="Author"/>
                <w:sz w:val="20"/>
              </w:rPr>
            </w:pPr>
            <w:ins w:id="9637" w:author="Author">
              <w:r w:rsidRPr="0068471F">
                <w:rPr>
                  <w:sz w:val="20"/>
                </w:rPr>
                <w:t>E-UTRA Band 74</w:t>
              </w:r>
            </w:ins>
          </w:p>
        </w:tc>
        <w:tc>
          <w:tcPr>
            <w:tcW w:w="1720" w:type="dxa"/>
            <w:tcBorders>
              <w:top w:val="single" w:sz="4" w:space="0" w:color="auto"/>
              <w:left w:val="single" w:sz="4" w:space="0" w:color="auto"/>
              <w:bottom w:val="single" w:sz="4" w:space="0" w:color="auto"/>
              <w:right w:val="single" w:sz="4" w:space="0" w:color="auto"/>
            </w:tcBorders>
          </w:tcPr>
          <w:p w14:paraId="056EB849" w14:textId="77777777" w:rsidR="00576BDA" w:rsidRPr="0068471F" w:rsidRDefault="00576BDA" w:rsidP="00576BDA">
            <w:pPr>
              <w:rPr>
                <w:ins w:id="9638" w:author="Author"/>
                <w:sz w:val="20"/>
              </w:rPr>
            </w:pPr>
            <w:ins w:id="9639" w:author="Author">
              <w:r w:rsidRPr="0068471F">
                <w:rPr>
                  <w:sz w:val="20"/>
                </w:rPr>
                <w:t>1427</w:t>
              </w:r>
              <w:r>
                <w:rPr>
                  <w:sz w:val="20"/>
                </w:rPr>
                <w:t>-</w:t>
              </w:r>
              <w:r w:rsidRPr="0068471F">
                <w:rPr>
                  <w:sz w:val="20"/>
                </w:rPr>
                <w:t>1470 MHz</w:t>
              </w:r>
            </w:ins>
          </w:p>
        </w:tc>
        <w:tc>
          <w:tcPr>
            <w:tcW w:w="1184" w:type="dxa"/>
            <w:tcBorders>
              <w:top w:val="single" w:sz="4" w:space="0" w:color="auto"/>
              <w:left w:val="single" w:sz="4" w:space="0" w:color="auto"/>
              <w:bottom w:val="single" w:sz="4" w:space="0" w:color="auto"/>
              <w:right w:val="single" w:sz="4" w:space="0" w:color="auto"/>
            </w:tcBorders>
          </w:tcPr>
          <w:p w14:paraId="03A0878A" w14:textId="77777777" w:rsidR="00576BDA" w:rsidRPr="0068471F" w:rsidRDefault="00576BDA" w:rsidP="00576BDA">
            <w:pPr>
              <w:pStyle w:val="Tabletext"/>
              <w:jc w:val="center"/>
              <w:rPr>
                <w:ins w:id="9640" w:author="Author"/>
                <w:sz w:val="20"/>
              </w:rPr>
            </w:pPr>
            <w:ins w:id="9641"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407C6365" w14:textId="77777777" w:rsidR="00576BDA" w:rsidRPr="0068471F" w:rsidRDefault="00576BDA" w:rsidP="00576BDA">
            <w:pPr>
              <w:pStyle w:val="Tabletext"/>
              <w:jc w:val="center"/>
              <w:rPr>
                <w:ins w:id="9642" w:author="Author"/>
                <w:sz w:val="20"/>
              </w:rPr>
            </w:pPr>
            <w:ins w:id="9643"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7EFDDE3F" w14:textId="77777777" w:rsidR="00576BDA" w:rsidRPr="0068471F" w:rsidRDefault="00576BDA" w:rsidP="00576BDA">
            <w:pPr>
              <w:pStyle w:val="Tablefin"/>
              <w:rPr>
                <w:ins w:id="9644" w:author="Author"/>
              </w:rPr>
            </w:pPr>
            <w:ins w:id="9645" w:author="Author">
              <w:r w:rsidRPr="0068471F">
                <w:t>This requirement does not apply to Home BS operating in Band 74</w:t>
              </w:r>
              <w:r>
                <w:t>.</w:t>
              </w:r>
              <w:r w:rsidRPr="0068471F">
                <w:t xml:space="preserve"> This requirement does not apply to BS operating in band 32, 50, 51, 75 or 76.</w:t>
              </w:r>
            </w:ins>
          </w:p>
        </w:tc>
      </w:tr>
      <w:tr w:rsidR="00576BDA" w:rsidRPr="00111E5F" w14:paraId="00F88675" w14:textId="77777777" w:rsidTr="00576BDA">
        <w:trPr>
          <w:cantSplit/>
          <w:jc w:val="center"/>
          <w:ins w:id="9646" w:author="Author"/>
        </w:trPr>
        <w:tc>
          <w:tcPr>
            <w:tcW w:w="2122" w:type="dxa"/>
            <w:tcBorders>
              <w:top w:val="single" w:sz="4" w:space="0" w:color="auto"/>
              <w:left w:val="single" w:sz="4" w:space="0" w:color="auto"/>
              <w:bottom w:val="single" w:sz="4" w:space="0" w:color="auto"/>
              <w:right w:val="single" w:sz="4" w:space="0" w:color="auto"/>
            </w:tcBorders>
          </w:tcPr>
          <w:p w14:paraId="0C5EB1DC" w14:textId="77777777" w:rsidR="00576BDA" w:rsidRPr="0068471F" w:rsidRDefault="00576BDA" w:rsidP="00576BDA">
            <w:pPr>
              <w:pStyle w:val="Tabletext"/>
              <w:jc w:val="left"/>
              <w:rPr>
                <w:ins w:id="9647" w:author="Author"/>
                <w:sz w:val="20"/>
              </w:rPr>
            </w:pPr>
            <w:ins w:id="9648" w:author="Author">
              <w:r w:rsidRPr="0068471F">
                <w:rPr>
                  <w:sz w:val="20"/>
                </w:rPr>
                <w:t>E-UTRA Band 85</w:t>
              </w:r>
            </w:ins>
          </w:p>
        </w:tc>
        <w:tc>
          <w:tcPr>
            <w:tcW w:w="1720" w:type="dxa"/>
            <w:tcBorders>
              <w:top w:val="single" w:sz="4" w:space="0" w:color="auto"/>
              <w:left w:val="single" w:sz="4" w:space="0" w:color="auto"/>
              <w:bottom w:val="single" w:sz="4" w:space="0" w:color="auto"/>
              <w:right w:val="single" w:sz="4" w:space="0" w:color="auto"/>
            </w:tcBorders>
          </w:tcPr>
          <w:p w14:paraId="27DA037D" w14:textId="77777777" w:rsidR="00576BDA" w:rsidRPr="0068471F" w:rsidRDefault="00576BDA" w:rsidP="00576BDA">
            <w:pPr>
              <w:rPr>
                <w:ins w:id="9649" w:author="Author"/>
                <w:sz w:val="20"/>
              </w:rPr>
            </w:pPr>
            <w:ins w:id="9650" w:author="Author">
              <w:r w:rsidRPr="0068471F">
                <w:rPr>
                  <w:sz w:val="20"/>
                </w:rPr>
                <w:t>698-716 MHz</w:t>
              </w:r>
            </w:ins>
          </w:p>
        </w:tc>
        <w:tc>
          <w:tcPr>
            <w:tcW w:w="1184" w:type="dxa"/>
            <w:tcBorders>
              <w:top w:val="single" w:sz="4" w:space="0" w:color="auto"/>
              <w:left w:val="single" w:sz="4" w:space="0" w:color="auto"/>
              <w:bottom w:val="single" w:sz="4" w:space="0" w:color="auto"/>
              <w:right w:val="single" w:sz="4" w:space="0" w:color="auto"/>
            </w:tcBorders>
          </w:tcPr>
          <w:p w14:paraId="71C49F95" w14:textId="77777777" w:rsidR="00576BDA" w:rsidRPr="0068471F" w:rsidRDefault="00576BDA" w:rsidP="00576BDA">
            <w:pPr>
              <w:pStyle w:val="Tabletext"/>
              <w:jc w:val="center"/>
              <w:rPr>
                <w:ins w:id="9651" w:author="Author"/>
                <w:sz w:val="20"/>
              </w:rPr>
            </w:pPr>
            <w:ins w:id="9652"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1F2B1AC8" w14:textId="77777777" w:rsidR="00576BDA" w:rsidRPr="0068471F" w:rsidRDefault="00576BDA" w:rsidP="00576BDA">
            <w:pPr>
              <w:pStyle w:val="Tabletext"/>
              <w:jc w:val="center"/>
              <w:rPr>
                <w:ins w:id="9653" w:author="Author"/>
                <w:sz w:val="20"/>
              </w:rPr>
            </w:pPr>
            <w:ins w:id="9654"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53AF23AD" w14:textId="77777777" w:rsidR="00576BDA" w:rsidRPr="0068471F" w:rsidRDefault="00576BDA" w:rsidP="00576BDA">
            <w:pPr>
              <w:pStyle w:val="Tablefin"/>
              <w:rPr>
                <w:ins w:id="9655" w:author="Author"/>
              </w:rPr>
            </w:pPr>
            <w:ins w:id="9656" w:author="Author">
              <w:r w:rsidRPr="0068471F">
                <w:t xml:space="preserve">This requirement does not apply to Home BS operating in band 85. For Home BS operating in Band 29, it applies 1 MHz below the Band 29 downlink operating band (Note 5). </w:t>
              </w:r>
            </w:ins>
          </w:p>
        </w:tc>
      </w:tr>
    </w:tbl>
    <w:p w14:paraId="594AEB7A" w14:textId="77777777" w:rsidR="00576BDA" w:rsidRDefault="00576BDA" w:rsidP="00576BDA">
      <w:pPr>
        <w:pStyle w:val="Tablefin"/>
      </w:pPr>
    </w:p>
    <w:p w14:paraId="2A389146" w14:textId="77777777" w:rsidR="00576BDA" w:rsidRPr="0012223D" w:rsidRDefault="00576BDA" w:rsidP="00576BDA">
      <w:pPr>
        <w:pStyle w:val="Note"/>
        <w:rPr>
          <w:lang w:val="en-US"/>
        </w:rPr>
      </w:pPr>
      <w:r>
        <w:rPr>
          <w:lang w:val="en-US"/>
        </w:rPr>
        <w:t xml:space="preserve">NOTE 1 – </w:t>
      </w:r>
      <w:r w:rsidRPr="0012223D">
        <w:rPr>
          <w:lang w:val="en-US"/>
        </w:rPr>
        <w:t xml:space="preserve">As defined in the scope for spurious emissions in this clause, except for </w:t>
      </w:r>
      <w:r w:rsidRPr="0012223D">
        <w:rPr>
          <w:rFonts w:hint="eastAsia"/>
          <w:lang w:val="en-US" w:eastAsia="ja-JP"/>
        </w:rPr>
        <w:t>the cases where the noted requirements apply to a</w:t>
      </w:r>
      <w:r w:rsidRPr="0012223D">
        <w:rPr>
          <w:lang w:val="en-US"/>
        </w:rPr>
        <w:t xml:space="preserve"> BS operating in Band 27, Band 28 or Band 29, the coexistence requirements in Table 2.6.4-</w:t>
      </w:r>
      <w:r w:rsidRPr="0012223D">
        <w:rPr>
          <w:lang w:val="en-US" w:eastAsia="zh-CN"/>
        </w:rPr>
        <w:t>1</w:t>
      </w:r>
      <w:r>
        <w:rPr>
          <w:lang w:val="en-US" w:eastAsia="zh-CN"/>
        </w:rPr>
        <w:t>a</w:t>
      </w:r>
      <w:r w:rsidRPr="0012223D">
        <w:rPr>
          <w:lang w:val="en-US"/>
        </w:rPr>
        <w:t xml:space="preserve"> do not apply for the 10 MHz frequency range immediately outside the home BS transmit frequency range of a downlink operating band (see Table 1-1). Emission limits for this excluded frequency range may be covered by local or regional requirements.</w:t>
      </w:r>
    </w:p>
    <w:p w14:paraId="5729E339" w14:textId="77777777" w:rsidR="00576BDA" w:rsidRPr="0012223D" w:rsidRDefault="00576BDA" w:rsidP="00576BDA">
      <w:pPr>
        <w:pStyle w:val="Note"/>
        <w:rPr>
          <w:lang w:val="en-US"/>
        </w:rPr>
      </w:pPr>
      <w:r>
        <w:rPr>
          <w:lang w:val="en-US"/>
        </w:rPr>
        <w:t xml:space="preserve">NOTE 2 – </w:t>
      </w:r>
      <w:r w:rsidRPr="0012223D">
        <w:rPr>
          <w:lang w:val="en-US"/>
        </w:rPr>
        <w:t>Table 2.6.</w:t>
      </w:r>
      <w:r w:rsidRPr="0012223D">
        <w:rPr>
          <w:lang w:val="en-US" w:eastAsia="zh-CN"/>
        </w:rPr>
        <w:t>4</w:t>
      </w:r>
      <w:r w:rsidRPr="0012223D">
        <w:rPr>
          <w:lang w:val="en-US"/>
        </w:rPr>
        <w:t>-</w:t>
      </w:r>
      <w:r w:rsidRPr="0012223D">
        <w:rPr>
          <w:lang w:val="en-US" w:eastAsia="zh-CN"/>
        </w:rPr>
        <w:t>1</w:t>
      </w:r>
      <w:r>
        <w:rPr>
          <w:lang w:val="en-US" w:eastAsia="zh-CN"/>
        </w:rPr>
        <w:t>a</w:t>
      </w:r>
      <w:r w:rsidRPr="0012223D" w:rsidDel="00804048">
        <w:rPr>
          <w:lang w:val="en-US"/>
        </w:rPr>
        <w:t xml:space="preserve"> </w:t>
      </w:r>
      <w:r w:rsidRPr="0012223D">
        <w:rPr>
          <w:lang w:val="en-US"/>
        </w:rPr>
        <w:t>assumes that two operating bands, where the frequency ranges in Table 1-1 would be overlapping, are not deployed in the same geographical area. For such a case of operation with overlapping frequency arrangements in the same geographical area, special co-existence requirements may ap</w:t>
      </w:r>
      <w:r>
        <w:rPr>
          <w:lang w:val="en-US"/>
        </w:rPr>
        <w:t>ply that are not covered by these</w:t>
      </w:r>
      <w:r w:rsidRPr="0012223D">
        <w:rPr>
          <w:lang w:val="en-US"/>
        </w:rPr>
        <w:t xml:space="preserve"> specifications.</w:t>
      </w:r>
    </w:p>
    <w:p w14:paraId="7CFEF5C4" w14:textId="77777777" w:rsidR="00576BDA" w:rsidRPr="0012223D" w:rsidRDefault="00576BDA" w:rsidP="00576BDA">
      <w:pPr>
        <w:pStyle w:val="Note"/>
        <w:rPr>
          <w:lang w:val="en-US"/>
        </w:rPr>
      </w:pPr>
      <w:r>
        <w:rPr>
          <w:lang w:val="en-US"/>
        </w:rPr>
        <w:t xml:space="preserve">NOTE 3 – </w:t>
      </w:r>
      <w:r w:rsidRPr="0012223D">
        <w:rPr>
          <w:lang w:val="en-US"/>
        </w:rPr>
        <w:t>TDD base stations deployed in the same geographical area, that are synchronized and use the same or adjacent operating bands can transmit without additional co-existence requirements. For unsynchronized base stations, special co-existence requirements may ap</w:t>
      </w:r>
      <w:r>
        <w:rPr>
          <w:lang w:val="en-US"/>
        </w:rPr>
        <w:t>ply that are not covered by these specifications.</w:t>
      </w:r>
    </w:p>
    <w:p w14:paraId="5C276E44" w14:textId="77777777" w:rsidR="00576BDA" w:rsidRPr="0012223D" w:rsidRDefault="00576BDA" w:rsidP="00576BDA">
      <w:pPr>
        <w:pStyle w:val="Note"/>
        <w:rPr>
          <w:lang w:val="en-US"/>
        </w:rPr>
      </w:pPr>
      <w:r>
        <w:rPr>
          <w:lang w:val="en-US"/>
        </w:rPr>
        <w:t xml:space="preserve">NOTE 4 – </w:t>
      </w:r>
      <w:r w:rsidRPr="0012223D">
        <w:rPr>
          <w:lang w:val="en-US"/>
        </w:rPr>
        <w:t>For E-UTRA Band 28 BS, specific solutions may be required to fulfil the spurious emissions limits for E-UTRA BS for co-existence with E-</w:t>
      </w:r>
      <w:r>
        <w:rPr>
          <w:lang w:val="en-US"/>
        </w:rPr>
        <w:t>UTRA Band 27 UL operating band.</w:t>
      </w:r>
    </w:p>
    <w:p w14:paraId="6FBE0F86" w14:textId="77777777" w:rsidR="00576BDA" w:rsidRPr="0012223D" w:rsidRDefault="00576BDA" w:rsidP="00576BDA">
      <w:pPr>
        <w:pStyle w:val="Note"/>
        <w:rPr>
          <w:lang w:val="en-US"/>
        </w:rPr>
      </w:pPr>
      <w:r>
        <w:rPr>
          <w:lang w:val="en-US"/>
        </w:rPr>
        <w:t xml:space="preserve">NOTE 5 – </w:t>
      </w:r>
      <w:r w:rsidRPr="0012223D">
        <w:rPr>
          <w:lang w:val="en-US"/>
        </w:rPr>
        <w:t>For E-UTRA Band 29 BS, specific solutions may be required to fulfil the spurious emissions limits for E-UTRA BS for co-existence with UTRA Band XII or E-UTRA Band 12 UL operating band</w:t>
      </w:r>
      <w:ins w:id="9657" w:author="Author">
        <w:r>
          <w:rPr>
            <w:lang w:val="en-US"/>
          </w:rPr>
          <w:t xml:space="preserve">, </w:t>
        </w:r>
        <w:r w:rsidRPr="0012223D">
          <w:rPr>
            <w:lang w:val="en-US"/>
          </w:rPr>
          <w:t>E-UTRA Band 17 UL operating band</w:t>
        </w:r>
      </w:ins>
      <w:r w:rsidRPr="0012223D">
        <w:rPr>
          <w:lang w:val="en-US"/>
        </w:rPr>
        <w:t xml:space="preserve"> or E-UTRA Band </w:t>
      </w:r>
      <w:del w:id="9658" w:author="Author">
        <w:r w:rsidRPr="0012223D" w:rsidDel="00BC562D">
          <w:rPr>
            <w:lang w:val="en-US"/>
          </w:rPr>
          <w:delText>17</w:delText>
        </w:r>
      </w:del>
      <w:ins w:id="9659" w:author="Author">
        <w:r>
          <w:rPr>
            <w:lang w:val="en-US"/>
          </w:rPr>
          <w:t>85</w:t>
        </w:r>
      </w:ins>
      <w:r w:rsidRPr="0012223D">
        <w:rPr>
          <w:lang w:val="en-US"/>
        </w:rPr>
        <w:t xml:space="preserve"> UL operating band.</w:t>
      </w:r>
    </w:p>
    <w:p w14:paraId="69668C4D" w14:textId="77777777" w:rsidR="00576BDA" w:rsidRPr="008E21F4" w:rsidRDefault="00576BDA" w:rsidP="00576BDA">
      <w:pPr>
        <w:rPr>
          <w:ins w:id="9660" w:author="Author"/>
          <w:lang w:eastAsia="zh-CN"/>
        </w:rPr>
      </w:pPr>
      <w:ins w:id="9661" w:author="Author">
        <w:r w:rsidRPr="008E21F4">
          <w:rPr>
            <w:lang w:eastAsia="zh-CN"/>
          </w:rPr>
          <w:t xml:space="preserve">Additional </w:t>
        </w:r>
        <w:proofErr w:type="spellStart"/>
        <w:r w:rsidRPr="008E21F4">
          <w:rPr>
            <w:lang w:eastAsia="zh-CN"/>
          </w:rPr>
          <w:t>co-existence</w:t>
        </w:r>
        <w:proofErr w:type="spellEnd"/>
        <w:r w:rsidRPr="008E21F4">
          <w:rPr>
            <w:lang w:eastAsia="zh-CN"/>
          </w:rPr>
          <w:t xml:space="preserve"> </w:t>
        </w:r>
        <w:proofErr w:type="spellStart"/>
        <w:r w:rsidRPr="008E21F4">
          <w:rPr>
            <w:lang w:eastAsia="zh-CN"/>
          </w:rPr>
          <w:t>requirements</w:t>
        </w:r>
        <w:proofErr w:type="spellEnd"/>
        <w:r w:rsidRPr="008E21F4">
          <w:t xml:space="preserve"> </w:t>
        </w:r>
        <w:r w:rsidRPr="008E21F4">
          <w:rPr>
            <w:lang w:eastAsia="zh-CN"/>
          </w:rPr>
          <w:t xml:space="preserve">in Table </w:t>
        </w:r>
        <w:r>
          <w:t>2.6</w:t>
        </w:r>
        <w:r w:rsidRPr="008E21F4">
          <w:t>.4</w:t>
        </w:r>
        <w:r w:rsidRPr="008E21F4">
          <w:rPr>
            <w:lang w:eastAsia="zh-CN"/>
          </w:rPr>
          <w:t>-1</w:t>
        </w:r>
        <w:r>
          <w:rPr>
            <w:lang w:eastAsia="zh-CN"/>
          </w:rPr>
          <w:t>b</w:t>
        </w:r>
        <w:r w:rsidRPr="008E21F4">
          <w:t xml:space="preserve"> </w:t>
        </w:r>
        <w:proofErr w:type="spellStart"/>
        <w:r w:rsidRPr="008E21F4">
          <w:t>may</w:t>
        </w:r>
        <w:proofErr w:type="spellEnd"/>
        <w:r w:rsidRPr="008E21F4">
          <w:t xml:space="preserve"> </w:t>
        </w:r>
        <w:proofErr w:type="spellStart"/>
        <w:r w:rsidRPr="008E21F4">
          <w:rPr>
            <w:lang w:eastAsia="zh-CN"/>
          </w:rPr>
          <w:t>apply</w:t>
        </w:r>
        <w:proofErr w:type="spellEnd"/>
        <w:r w:rsidRPr="008E21F4">
          <w:t xml:space="preserve"> </w:t>
        </w:r>
        <w:r w:rsidRPr="008E21F4">
          <w:rPr>
            <w:lang w:eastAsia="zh-CN"/>
          </w:rPr>
          <w:t xml:space="preserve">for </w:t>
        </w:r>
        <w:proofErr w:type="spellStart"/>
        <w:r w:rsidRPr="008E21F4">
          <w:rPr>
            <w:lang w:eastAsia="zh-CN"/>
          </w:rPr>
          <w:t>some</w:t>
        </w:r>
        <w:proofErr w:type="spellEnd"/>
        <w:r w:rsidRPr="008E21F4">
          <w:rPr>
            <w:lang w:eastAsia="zh-CN"/>
          </w:rPr>
          <w:t xml:space="preserve"> </w:t>
        </w:r>
        <w:proofErr w:type="spellStart"/>
        <w:r w:rsidRPr="008E21F4">
          <w:rPr>
            <w:lang w:eastAsia="zh-CN"/>
          </w:rPr>
          <w:t>regions</w:t>
        </w:r>
        <w:proofErr w:type="spellEnd"/>
        <w:r w:rsidRPr="008E21F4">
          <w:rPr>
            <w:lang w:eastAsia="zh-CN"/>
          </w:rPr>
          <w:t>.</w:t>
        </w:r>
      </w:ins>
    </w:p>
    <w:p w14:paraId="1E21534C" w14:textId="77777777" w:rsidR="00576BDA" w:rsidRPr="0012223D" w:rsidRDefault="00576BDA" w:rsidP="00576BDA">
      <w:pPr>
        <w:pStyle w:val="TableNo"/>
        <w:rPr>
          <w:ins w:id="9662" w:author="Author"/>
          <w:lang w:val="en-US"/>
        </w:rPr>
      </w:pPr>
      <w:ins w:id="9663" w:author="Author">
        <w:r w:rsidRPr="0012223D">
          <w:rPr>
            <w:lang w:val="en-US"/>
          </w:rPr>
          <w:t>Table 2.6.</w:t>
        </w:r>
        <w:r w:rsidRPr="0012223D">
          <w:rPr>
            <w:lang w:val="en-US" w:eastAsia="zh-CN"/>
          </w:rPr>
          <w:t>4</w:t>
        </w:r>
        <w:r w:rsidRPr="0012223D">
          <w:rPr>
            <w:lang w:val="en-US"/>
          </w:rPr>
          <w:t>-</w:t>
        </w:r>
        <w:r w:rsidRPr="0012223D">
          <w:rPr>
            <w:lang w:val="en-US" w:eastAsia="zh-CN"/>
          </w:rPr>
          <w:t>1</w:t>
        </w:r>
        <w:r>
          <w:rPr>
            <w:lang w:val="en-US" w:eastAsia="zh-CN"/>
          </w:rPr>
          <w:t>b</w:t>
        </w:r>
      </w:ins>
    </w:p>
    <w:p w14:paraId="7F853E9B" w14:textId="77777777" w:rsidR="00576BDA" w:rsidRPr="0012223D" w:rsidRDefault="00576BDA" w:rsidP="00576BDA">
      <w:pPr>
        <w:pStyle w:val="TableTitle1"/>
        <w:rPr>
          <w:ins w:id="9664" w:author="Author"/>
        </w:rPr>
      </w:pPr>
      <w:ins w:id="9665" w:author="Author">
        <w:r w:rsidRPr="0012223D">
          <w:rPr>
            <w:lang w:eastAsia="zh-CN"/>
          </w:rPr>
          <w:t>BS</w:t>
        </w:r>
        <w:r w:rsidRPr="0012223D">
          <w:t xml:space="preserve"> spurious emissions limits for </w:t>
        </w:r>
        <w:r w:rsidRPr="008E21F4">
          <w:t xml:space="preserve">E-UTRA BS for co-existence with systems operating in </w:t>
        </w:r>
        <w:r w:rsidRPr="008E21F4">
          <w:rPr>
            <w:lang w:eastAsia="zh-CN"/>
          </w:rPr>
          <w:t>Band 46</w:t>
        </w:r>
      </w:ins>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2"/>
        <w:gridCol w:w="1701"/>
        <w:gridCol w:w="851"/>
        <w:gridCol w:w="1417"/>
        <w:gridCol w:w="4422"/>
      </w:tblGrid>
      <w:tr w:rsidR="00576BDA" w:rsidRPr="008E21F4" w14:paraId="0FE810D9" w14:textId="77777777" w:rsidTr="00576BDA">
        <w:trPr>
          <w:cantSplit/>
          <w:trHeight w:val="113"/>
          <w:jc w:val="center"/>
          <w:ins w:id="9666" w:author="Author"/>
        </w:trPr>
        <w:tc>
          <w:tcPr>
            <w:tcW w:w="1302" w:type="dxa"/>
            <w:tcBorders>
              <w:top w:val="single" w:sz="2" w:space="0" w:color="auto"/>
              <w:left w:val="single" w:sz="2" w:space="0" w:color="auto"/>
              <w:bottom w:val="single" w:sz="2" w:space="0" w:color="auto"/>
              <w:right w:val="single" w:sz="2" w:space="0" w:color="auto"/>
            </w:tcBorders>
            <w:hideMark/>
          </w:tcPr>
          <w:p w14:paraId="35BFC2C2" w14:textId="77777777" w:rsidR="00576BDA" w:rsidRPr="00FB6926" w:rsidRDefault="00576BDA">
            <w:pPr>
              <w:pStyle w:val="Tablehead"/>
              <w:rPr>
                <w:ins w:id="9667" w:author="Author"/>
                <w:bCs/>
                <w:sz w:val="20"/>
                <w:rPrChange w:id="9668" w:author="Author">
                  <w:rPr>
                    <w:ins w:id="9669" w:author="Author"/>
                  </w:rPr>
                </w:rPrChange>
              </w:rPr>
              <w:pPrChange w:id="9670" w:author="Author">
                <w:pPr>
                  <w:pStyle w:val="TAH"/>
                </w:pPr>
              </w:pPrChange>
            </w:pPr>
            <w:ins w:id="9671" w:author="Author">
              <w:r w:rsidRPr="00FB6926">
                <w:rPr>
                  <w:bCs/>
                  <w:sz w:val="20"/>
                  <w:rPrChange w:id="9672" w:author="Author">
                    <w:rPr/>
                  </w:rPrChange>
                </w:rPr>
                <w:t xml:space="preserve">System type for E-UTRA to </w:t>
              </w:r>
              <w:proofErr w:type="spellStart"/>
              <w:r w:rsidRPr="00FB6926">
                <w:rPr>
                  <w:bCs/>
                  <w:sz w:val="20"/>
                  <w:rPrChange w:id="9673" w:author="Author">
                    <w:rPr/>
                  </w:rPrChange>
                </w:rPr>
                <w:t>co-exist</w:t>
              </w:r>
              <w:proofErr w:type="spellEnd"/>
              <w:r w:rsidRPr="00FB6926">
                <w:rPr>
                  <w:bCs/>
                  <w:sz w:val="20"/>
                  <w:rPrChange w:id="9674" w:author="Author">
                    <w:rPr/>
                  </w:rPrChange>
                </w:rPr>
                <w:t xml:space="preserve"> </w:t>
              </w:r>
              <w:proofErr w:type="spellStart"/>
              <w:r w:rsidRPr="00FB6926">
                <w:rPr>
                  <w:bCs/>
                  <w:sz w:val="20"/>
                  <w:rPrChange w:id="9675" w:author="Author">
                    <w:rPr/>
                  </w:rPrChange>
                </w:rPr>
                <w:t>with</w:t>
              </w:r>
              <w:proofErr w:type="spellEnd"/>
            </w:ins>
          </w:p>
        </w:tc>
        <w:tc>
          <w:tcPr>
            <w:tcW w:w="1701" w:type="dxa"/>
            <w:tcBorders>
              <w:top w:val="single" w:sz="2" w:space="0" w:color="auto"/>
              <w:left w:val="single" w:sz="2" w:space="0" w:color="auto"/>
              <w:bottom w:val="single" w:sz="2" w:space="0" w:color="auto"/>
              <w:right w:val="single" w:sz="2" w:space="0" w:color="auto"/>
            </w:tcBorders>
            <w:hideMark/>
          </w:tcPr>
          <w:p w14:paraId="189F6F76" w14:textId="77777777" w:rsidR="00576BDA" w:rsidRPr="00FB6926" w:rsidRDefault="00576BDA">
            <w:pPr>
              <w:pStyle w:val="Tablehead"/>
              <w:rPr>
                <w:ins w:id="9676" w:author="Author"/>
                <w:bCs/>
                <w:sz w:val="20"/>
                <w:rPrChange w:id="9677" w:author="Author">
                  <w:rPr>
                    <w:ins w:id="9678" w:author="Author"/>
                  </w:rPr>
                </w:rPrChange>
              </w:rPr>
              <w:pPrChange w:id="9679" w:author="Author">
                <w:pPr>
                  <w:pStyle w:val="TAH"/>
                </w:pPr>
              </w:pPrChange>
            </w:pPr>
            <w:ins w:id="9680" w:author="Author">
              <w:r w:rsidRPr="00FB6926">
                <w:rPr>
                  <w:bCs/>
                  <w:sz w:val="20"/>
                  <w:rPrChange w:id="9681" w:author="Author">
                    <w:rPr/>
                  </w:rPrChange>
                </w:rPr>
                <w:t xml:space="preserve">Frequency range for </w:t>
              </w:r>
              <w:proofErr w:type="spellStart"/>
              <w:r w:rsidRPr="00FB6926">
                <w:rPr>
                  <w:bCs/>
                  <w:sz w:val="20"/>
                  <w:rPrChange w:id="9682" w:author="Author">
                    <w:rPr/>
                  </w:rPrChange>
                </w:rPr>
                <w:t>co-existence</w:t>
              </w:r>
              <w:proofErr w:type="spellEnd"/>
              <w:r w:rsidRPr="00FB6926">
                <w:rPr>
                  <w:bCs/>
                  <w:sz w:val="20"/>
                  <w:rPrChange w:id="9683" w:author="Author">
                    <w:rPr/>
                  </w:rPrChange>
                </w:rPr>
                <w:t xml:space="preserve"> requirement</w:t>
              </w:r>
            </w:ins>
          </w:p>
        </w:tc>
        <w:tc>
          <w:tcPr>
            <w:tcW w:w="851" w:type="dxa"/>
            <w:tcBorders>
              <w:top w:val="single" w:sz="2" w:space="0" w:color="auto"/>
              <w:left w:val="single" w:sz="2" w:space="0" w:color="auto"/>
              <w:bottom w:val="single" w:sz="2" w:space="0" w:color="auto"/>
              <w:right w:val="single" w:sz="2" w:space="0" w:color="auto"/>
            </w:tcBorders>
            <w:hideMark/>
          </w:tcPr>
          <w:p w14:paraId="3783B352" w14:textId="77777777" w:rsidR="00576BDA" w:rsidRPr="00FB6926" w:rsidRDefault="00576BDA">
            <w:pPr>
              <w:pStyle w:val="Tablehead"/>
              <w:rPr>
                <w:ins w:id="9684" w:author="Author"/>
                <w:bCs/>
                <w:sz w:val="20"/>
                <w:rPrChange w:id="9685" w:author="Author">
                  <w:rPr>
                    <w:ins w:id="9686" w:author="Author"/>
                  </w:rPr>
                </w:rPrChange>
              </w:rPr>
              <w:pPrChange w:id="9687" w:author="Author">
                <w:pPr>
                  <w:pStyle w:val="TAH"/>
                </w:pPr>
              </w:pPrChange>
            </w:pPr>
            <w:ins w:id="9688" w:author="Author">
              <w:r w:rsidRPr="00FB6926">
                <w:rPr>
                  <w:bCs/>
                  <w:sz w:val="20"/>
                  <w:rPrChange w:id="9689" w:author="Author">
                    <w:rPr/>
                  </w:rPrChange>
                </w:rPr>
                <w:t xml:space="preserve">Maximum </w:t>
              </w:r>
              <w:proofErr w:type="spellStart"/>
              <w:r w:rsidRPr="00FB6926">
                <w:rPr>
                  <w:bCs/>
                  <w:sz w:val="20"/>
                  <w:rPrChange w:id="9690" w:author="Author">
                    <w:rPr/>
                  </w:rPrChange>
                </w:rPr>
                <w:t>Level</w:t>
              </w:r>
              <w:proofErr w:type="spellEnd"/>
            </w:ins>
          </w:p>
        </w:tc>
        <w:tc>
          <w:tcPr>
            <w:tcW w:w="1417" w:type="dxa"/>
            <w:tcBorders>
              <w:top w:val="single" w:sz="2" w:space="0" w:color="auto"/>
              <w:left w:val="single" w:sz="2" w:space="0" w:color="auto"/>
              <w:bottom w:val="single" w:sz="2" w:space="0" w:color="auto"/>
              <w:right w:val="single" w:sz="2" w:space="0" w:color="auto"/>
            </w:tcBorders>
            <w:hideMark/>
          </w:tcPr>
          <w:p w14:paraId="52832622" w14:textId="77777777" w:rsidR="00576BDA" w:rsidRPr="00FB6926" w:rsidRDefault="00576BDA">
            <w:pPr>
              <w:pStyle w:val="Tablehead"/>
              <w:rPr>
                <w:ins w:id="9691" w:author="Author"/>
                <w:bCs/>
                <w:sz w:val="20"/>
                <w:rPrChange w:id="9692" w:author="Author">
                  <w:rPr>
                    <w:ins w:id="9693" w:author="Author"/>
                  </w:rPr>
                </w:rPrChange>
              </w:rPr>
              <w:pPrChange w:id="9694" w:author="Author">
                <w:pPr>
                  <w:pStyle w:val="TAH"/>
                </w:pPr>
              </w:pPrChange>
            </w:pPr>
            <w:proofErr w:type="spellStart"/>
            <w:ins w:id="9695" w:author="Author">
              <w:r w:rsidRPr="00FB6926">
                <w:rPr>
                  <w:bCs/>
                  <w:sz w:val="20"/>
                  <w:rPrChange w:id="9696" w:author="Author">
                    <w:rPr/>
                  </w:rPrChange>
                </w:rPr>
                <w:t>Measurement</w:t>
              </w:r>
              <w:proofErr w:type="spellEnd"/>
              <w:r w:rsidRPr="00FB6926">
                <w:rPr>
                  <w:bCs/>
                  <w:sz w:val="20"/>
                  <w:rPrChange w:id="9697" w:author="Author">
                    <w:rPr/>
                  </w:rPrChange>
                </w:rPr>
                <w:t xml:space="preserve"> </w:t>
              </w:r>
              <w:proofErr w:type="spellStart"/>
              <w:r w:rsidRPr="00FB6926">
                <w:rPr>
                  <w:bCs/>
                  <w:sz w:val="20"/>
                  <w:rPrChange w:id="9698" w:author="Author">
                    <w:rPr/>
                  </w:rPrChange>
                </w:rPr>
                <w:t>Bandwidth</w:t>
              </w:r>
              <w:proofErr w:type="spellEnd"/>
            </w:ins>
          </w:p>
        </w:tc>
        <w:tc>
          <w:tcPr>
            <w:tcW w:w="4422" w:type="dxa"/>
            <w:tcBorders>
              <w:top w:val="single" w:sz="2" w:space="0" w:color="auto"/>
              <w:left w:val="single" w:sz="2" w:space="0" w:color="auto"/>
              <w:bottom w:val="single" w:sz="2" w:space="0" w:color="auto"/>
              <w:right w:val="single" w:sz="2" w:space="0" w:color="auto"/>
            </w:tcBorders>
            <w:hideMark/>
          </w:tcPr>
          <w:p w14:paraId="0C5ABBEC" w14:textId="77777777" w:rsidR="00576BDA" w:rsidRPr="00FB6926" w:rsidRDefault="00576BDA">
            <w:pPr>
              <w:pStyle w:val="Tablehead"/>
              <w:rPr>
                <w:ins w:id="9699" w:author="Author"/>
                <w:bCs/>
                <w:sz w:val="20"/>
                <w:rPrChange w:id="9700" w:author="Author">
                  <w:rPr>
                    <w:ins w:id="9701" w:author="Author"/>
                  </w:rPr>
                </w:rPrChange>
              </w:rPr>
              <w:pPrChange w:id="9702" w:author="Author">
                <w:pPr>
                  <w:pStyle w:val="TAH"/>
                </w:pPr>
              </w:pPrChange>
            </w:pPr>
            <w:ins w:id="9703" w:author="Author">
              <w:r w:rsidRPr="00FB6926">
                <w:rPr>
                  <w:bCs/>
                  <w:sz w:val="20"/>
                  <w:rPrChange w:id="9704" w:author="Author">
                    <w:rPr/>
                  </w:rPrChange>
                </w:rPr>
                <w:t>Note</w:t>
              </w:r>
            </w:ins>
          </w:p>
        </w:tc>
      </w:tr>
      <w:tr w:rsidR="00576BDA" w:rsidRPr="008E21F4" w14:paraId="76434375" w14:textId="77777777" w:rsidTr="00576BDA">
        <w:trPr>
          <w:cantSplit/>
          <w:trHeight w:val="113"/>
          <w:jc w:val="center"/>
          <w:ins w:id="9705" w:author="Author"/>
        </w:trPr>
        <w:tc>
          <w:tcPr>
            <w:tcW w:w="1302" w:type="dxa"/>
            <w:tcBorders>
              <w:top w:val="single" w:sz="4" w:space="0" w:color="auto"/>
              <w:left w:val="single" w:sz="4" w:space="0" w:color="auto"/>
              <w:bottom w:val="single" w:sz="4" w:space="0" w:color="auto"/>
              <w:right w:val="single" w:sz="4" w:space="0" w:color="auto"/>
            </w:tcBorders>
            <w:hideMark/>
          </w:tcPr>
          <w:p w14:paraId="54DB0C94" w14:textId="77777777" w:rsidR="00576BDA" w:rsidRPr="00FB6926" w:rsidRDefault="00576BDA">
            <w:pPr>
              <w:pStyle w:val="Tabletext"/>
              <w:rPr>
                <w:ins w:id="9706" w:author="Author"/>
                <w:sz w:val="20"/>
                <w:lang w:eastAsia="zh-CN"/>
                <w:rPrChange w:id="9707" w:author="Author">
                  <w:rPr>
                    <w:ins w:id="9708" w:author="Author"/>
                    <w:lang w:eastAsia="zh-CN"/>
                  </w:rPr>
                </w:rPrChange>
              </w:rPr>
              <w:pPrChange w:id="9709" w:author="Author">
                <w:pPr>
                  <w:pStyle w:val="TAC"/>
                </w:pPr>
              </w:pPrChange>
            </w:pPr>
            <w:ins w:id="9710" w:author="Author">
              <w:r w:rsidRPr="00FB6926">
                <w:rPr>
                  <w:sz w:val="20"/>
                  <w:rPrChange w:id="9711" w:author="Author">
                    <w:rPr/>
                  </w:rPrChange>
                </w:rPr>
                <w:t xml:space="preserve">E-UTRA </w:t>
              </w:r>
              <w:r>
                <w:rPr>
                  <w:sz w:val="20"/>
                </w:rPr>
                <w:br/>
              </w:r>
              <w:r w:rsidRPr="00FB6926">
                <w:rPr>
                  <w:sz w:val="20"/>
                  <w:rPrChange w:id="9712" w:author="Author">
                    <w:rPr/>
                  </w:rPrChange>
                </w:rPr>
                <w:t>Band 4</w:t>
              </w:r>
              <w:r w:rsidRPr="00FB6926">
                <w:rPr>
                  <w:sz w:val="20"/>
                  <w:lang w:eastAsia="zh-CN"/>
                  <w:rPrChange w:id="9713" w:author="Author">
                    <w:rPr>
                      <w:lang w:eastAsia="zh-CN"/>
                    </w:rPr>
                  </w:rPrChange>
                </w:rPr>
                <w:t>6a</w:t>
              </w:r>
            </w:ins>
          </w:p>
        </w:tc>
        <w:tc>
          <w:tcPr>
            <w:tcW w:w="1701" w:type="dxa"/>
            <w:tcBorders>
              <w:top w:val="single" w:sz="2" w:space="0" w:color="auto"/>
              <w:left w:val="single" w:sz="4" w:space="0" w:color="auto"/>
              <w:bottom w:val="single" w:sz="2" w:space="0" w:color="auto"/>
              <w:right w:val="single" w:sz="2" w:space="0" w:color="auto"/>
            </w:tcBorders>
            <w:hideMark/>
          </w:tcPr>
          <w:p w14:paraId="727E68FF" w14:textId="77777777" w:rsidR="00576BDA" w:rsidRPr="00FB6926" w:rsidRDefault="00576BDA">
            <w:pPr>
              <w:pStyle w:val="Tabletext"/>
              <w:jc w:val="center"/>
              <w:rPr>
                <w:ins w:id="9714" w:author="Author"/>
                <w:sz w:val="20"/>
                <w:lang w:eastAsia="zh-CN"/>
                <w:rPrChange w:id="9715" w:author="Author">
                  <w:rPr>
                    <w:ins w:id="9716" w:author="Author"/>
                    <w:lang w:eastAsia="zh-CN"/>
                  </w:rPr>
                </w:rPrChange>
              </w:rPr>
              <w:pPrChange w:id="9717" w:author="Author">
                <w:pPr>
                  <w:pStyle w:val="TAC"/>
                </w:pPr>
              </w:pPrChange>
            </w:pPr>
            <w:ins w:id="9718" w:author="Author">
              <w:r w:rsidRPr="00FB6926">
                <w:rPr>
                  <w:sz w:val="20"/>
                  <w:lang w:eastAsia="zh-CN"/>
                  <w:rPrChange w:id="9719" w:author="Author">
                    <w:rPr>
                      <w:lang w:eastAsia="zh-CN"/>
                    </w:rPr>
                  </w:rPrChange>
                </w:rPr>
                <w:t>5150</w:t>
              </w:r>
              <w:r w:rsidRPr="00FB6926">
                <w:rPr>
                  <w:sz w:val="20"/>
                  <w:rPrChange w:id="9720" w:author="Author">
                    <w:rPr/>
                  </w:rPrChange>
                </w:rPr>
                <w:t>-</w:t>
              </w:r>
              <w:r w:rsidRPr="00FB6926">
                <w:rPr>
                  <w:sz w:val="20"/>
                  <w:lang w:eastAsia="zh-CN"/>
                  <w:rPrChange w:id="9721" w:author="Author">
                    <w:rPr>
                      <w:lang w:eastAsia="zh-CN"/>
                    </w:rPr>
                  </w:rPrChange>
                </w:rPr>
                <w:t>5250 MHz</w:t>
              </w:r>
            </w:ins>
          </w:p>
        </w:tc>
        <w:tc>
          <w:tcPr>
            <w:tcW w:w="851" w:type="dxa"/>
            <w:tcBorders>
              <w:top w:val="single" w:sz="2" w:space="0" w:color="auto"/>
              <w:left w:val="single" w:sz="2" w:space="0" w:color="auto"/>
              <w:bottom w:val="single" w:sz="2" w:space="0" w:color="auto"/>
              <w:right w:val="single" w:sz="2" w:space="0" w:color="auto"/>
            </w:tcBorders>
            <w:hideMark/>
          </w:tcPr>
          <w:p w14:paraId="768EF9AA" w14:textId="77777777" w:rsidR="00576BDA" w:rsidRPr="00FB6926" w:rsidRDefault="00576BDA">
            <w:pPr>
              <w:pStyle w:val="Tabletext"/>
              <w:jc w:val="center"/>
              <w:rPr>
                <w:ins w:id="9722" w:author="Author"/>
                <w:sz w:val="20"/>
                <w:lang w:eastAsia="zh-CN"/>
                <w:rPrChange w:id="9723" w:author="Author">
                  <w:rPr>
                    <w:ins w:id="9724" w:author="Author"/>
                    <w:lang w:eastAsia="zh-CN"/>
                  </w:rPr>
                </w:rPrChange>
              </w:rPr>
              <w:pPrChange w:id="9725" w:author="Author">
                <w:pPr>
                  <w:pStyle w:val="TAC"/>
                </w:pPr>
              </w:pPrChange>
            </w:pPr>
            <w:ins w:id="9726" w:author="Author">
              <w:r w:rsidRPr="00FB6926">
                <w:rPr>
                  <w:sz w:val="20"/>
                  <w:lang w:eastAsia="zh-CN"/>
                  <w:rPrChange w:id="9727" w:author="Author">
                    <w:rPr>
                      <w:lang w:eastAsia="zh-CN"/>
                    </w:rPr>
                  </w:rPrChange>
                </w:rPr>
                <w:t>-40 dBm</w:t>
              </w:r>
            </w:ins>
          </w:p>
        </w:tc>
        <w:tc>
          <w:tcPr>
            <w:tcW w:w="1417" w:type="dxa"/>
            <w:tcBorders>
              <w:top w:val="single" w:sz="2" w:space="0" w:color="auto"/>
              <w:left w:val="single" w:sz="2" w:space="0" w:color="auto"/>
              <w:bottom w:val="single" w:sz="2" w:space="0" w:color="auto"/>
              <w:right w:val="single" w:sz="2" w:space="0" w:color="auto"/>
            </w:tcBorders>
            <w:hideMark/>
          </w:tcPr>
          <w:p w14:paraId="660CF8D9" w14:textId="77777777" w:rsidR="00576BDA" w:rsidRPr="00FB6926" w:rsidRDefault="00576BDA">
            <w:pPr>
              <w:pStyle w:val="Tabletext"/>
              <w:jc w:val="center"/>
              <w:rPr>
                <w:ins w:id="9728" w:author="Author"/>
                <w:sz w:val="20"/>
                <w:rPrChange w:id="9729" w:author="Author">
                  <w:rPr>
                    <w:ins w:id="9730" w:author="Author"/>
                  </w:rPr>
                </w:rPrChange>
              </w:rPr>
              <w:pPrChange w:id="9731" w:author="Author">
                <w:pPr>
                  <w:pStyle w:val="TAC"/>
                </w:pPr>
              </w:pPrChange>
            </w:pPr>
            <w:ins w:id="9732" w:author="Author">
              <w:r w:rsidRPr="00FB6926">
                <w:rPr>
                  <w:sz w:val="20"/>
                  <w:rPrChange w:id="9733" w:author="Author">
                    <w:rPr/>
                  </w:rPrChange>
                </w:rPr>
                <w:t>1 MHz</w:t>
              </w:r>
            </w:ins>
          </w:p>
        </w:tc>
        <w:tc>
          <w:tcPr>
            <w:tcW w:w="4422" w:type="dxa"/>
            <w:tcBorders>
              <w:top w:val="single" w:sz="2" w:space="0" w:color="auto"/>
              <w:left w:val="single" w:sz="2" w:space="0" w:color="auto"/>
              <w:bottom w:val="single" w:sz="2" w:space="0" w:color="auto"/>
              <w:right w:val="single" w:sz="2" w:space="0" w:color="auto"/>
            </w:tcBorders>
            <w:hideMark/>
          </w:tcPr>
          <w:p w14:paraId="1AB3940C" w14:textId="77777777" w:rsidR="00576BDA" w:rsidRPr="00FB6926" w:rsidRDefault="00576BDA">
            <w:pPr>
              <w:pStyle w:val="Tabletext"/>
              <w:rPr>
                <w:ins w:id="9734" w:author="Author"/>
                <w:sz w:val="20"/>
                <w:rPrChange w:id="9735" w:author="Author">
                  <w:rPr>
                    <w:ins w:id="9736" w:author="Author"/>
                  </w:rPr>
                </w:rPrChange>
              </w:rPr>
              <w:pPrChange w:id="9737" w:author="Author">
                <w:pPr>
                  <w:pStyle w:val="TAL"/>
                </w:pPr>
              </w:pPrChange>
            </w:pPr>
            <w:ins w:id="9738" w:author="Author">
              <w:r w:rsidRPr="00FB6926">
                <w:rPr>
                  <w:sz w:val="20"/>
                  <w:rPrChange w:id="9739" w:author="Author">
                    <w:rPr/>
                  </w:rPrChange>
                </w:rPr>
                <w:t xml:space="preserve">This </w:t>
              </w:r>
              <w:proofErr w:type="spellStart"/>
              <w:r w:rsidRPr="00FB6926">
                <w:rPr>
                  <w:sz w:val="20"/>
                  <w:rPrChange w:id="9740" w:author="Author">
                    <w:rPr/>
                  </w:rPrChange>
                </w:rPr>
                <w:t>is</w:t>
              </w:r>
              <w:proofErr w:type="spellEnd"/>
              <w:r w:rsidRPr="00FB6926">
                <w:rPr>
                  <w:sz w:val="20"/>
                  <w:rPrChange w:id="9741" w:author="Author">
                    <w:rPr/>
                  </w:rPrChange>
                </w:rPr>
                <w:t xml:space="preserve"> </w:t>
              </w:r>
              <w:proofErr w:type="spellStart"/>
              <w:r w:rsidRPr="00FB6926">
                <w:rPr>
                  <w:sz w:val="20"/>
                  <w:lang w:eastAsia="zh-CN"/>
                  <w:rPrChange w:id="9742" w:author="Author">
                    <w:rPr>
                      <w:lang w:eastAsia="zh-CN"/>
                    </w:rPr>
                  </w:rPrChange>
                </w:rPr>
                <w:t>only</w:t>
              </w:r>
              <w:proofErr w:type="spellEnd"/>
              <w:r w:rsidRPr="00FB6926">
                <w:rPr>
                  <w:sz w:val="20"/>
                  <w:rPrChange w:id="9743" w:author="Author">
                    <w:rPr/>
                  </w:rPrChange>
                </w:rPr>
                <w:t xml:space="preserve"> applicable to E-UTRA BS operating in Band </w:t>
              </w:r>
              <w:r w:rsidRPr="00FB6926">
                <w:rPr>
                  <w:sz w:val="20"/>
                  <w:lang w:eastAsia="zh-CN"/>
                  <w:rPrChange w:id="9744" w:author="Author">
                    <w:rPr>
                      <w:lang w:eastAsia="zh-CN"/>
                    </w:rPr>
                  </w:rPrChange>
                </w:rPr>
                <w:t>46c</w:t>
              </w:r>
              <w:r w:rsidRPr="00FB6926">
                <w:rPr>
                  <w:sz w:val="20"/>
                  <w:rPrChange w:id="9745" w:author="Author">
                    <w:rPr/>
                  </w:rPrChange>
                </w:rPr>
                <w:t xml:space="preserve"> or </w:t>
              </w:r>
              <w:r w:rsidRPr="00FB6926">
                <w:rPr>
                  <w:sz w:val="20"/>
                  <w:lang w:eastAsia="zh-CN"/>
                  <w:rPrChange w:id="9746" w:author="Author">
                    <w:rPr>
                      <w:lang w:eastAsia="zh-CN"/>
                    </w:rPr>
                  </w:rPrChange>
                </w:rPr>
                <w:t>46d</w:t>
              </w:r>
              <w:r w:rsidRPr="00FB6926">
                <w:rPr>
                  <w:sz w:val="20"/>
                  <w:rPrChange w:id="9747" w:author="Author">
                    <w:rPr/>
                  </w:rPrChange>
                </w:rPr>
                <w:t>.</w:t>
              </w:r>
            </w:ins>
          </w:p>
        </w:tc>
      </w:tr>
      <w:tr w:rsidR="00576BDA" w:rsidRPr="008E21F4" w14:paraId="44E99EBE" w14:textId="77777777" w:rsidTr="00576BDA">
        <w:trPr>
          <w:cantSplit/>
          <w:trHeight w:val="62"/>
          <w:jc w:val="center"/>
          <w:ins w:id="9748" w:author="Author"/>
        </w:trPr>
        <w:tc>
          <w:tcPr>
            <w:tcW w:w="1302" w:type="dxa"/>
            <w:tcBorders>
              <w:top w:val="single" w:sz="4" w:space="0" w:color="auto"/>
              <w:left w:val="single" w:sz="4" w:space="0" w:color="auto"/>
              <w:bottom w:val="single" w:sz="4" w:space="0" w:color="auto"/>
              <w:right w:val="single" w:sz="4" w:space="0" w:color="auto"/>
            </w:tcBorders>
            <w:hideMark/>
          </w:tcPr>
          <w:p w14:paraId="0D7FDB10" w14:textId="77777777" w:rsidR="00576BDA" w:rsidRPr="00FB6926" w:rsidRDefault="00576BDA">
            <w:pPr>
              <w:pStyle w:val="Tabletext"/>
              <w:rPr>
                <w:ins w:id="9749" w:author="Author"/>
                <w:sz w:val="20"/>
                <w:rPrChange w:id="9750" w:author="Author">
                  <w:rPr>
                    <w:ins w:id="9751" w:author="Author"/>
                  </w:rPr>
                </w:rPrChange>
              </w:rPr>
              <w:pPrChange w:id="9752" w:author="Author">
                <w:pPr>
                  <w:pStyle w:val="TAC"/>
                </w:pPr>
              </w:pPrChange>
            </w:pPr>
            <w:ins w:id="9753" w:author="Author">
              <w:r w:rsidRPr="00FB6926">
                <w:rPr>
                  <w:sz w:val="20"/>
                  <w:rPrChange w:id="9754" w:author="Author">
                    <w:rPr/>
                  </w:rPrChange>
                </w:rPr>
                <w:t xml:space="preserve">E-UTRA </w:t>
              </w:r>
              <w:r w:rsidRPr="00FB6926">
                <w:rPr>
                  <w:sz w:val="20"/>
                  <w:rPrChange w:id="9755" w:author="Author">
                    <w:rPr/>
                  </w:rPrChange>
                </w:rPr>
                <w:br/>
                <w:t>Band 4</w:t>
              </w:r>
              <w:r w:rsidRPr="00FB6926">
                <w:rPr>
                  <w:sz w:val="20"/>
                  <w:lang w:eastAsia="zh-CN"/>
                  <w:rPrChange w:id="9756" w:author="Author">
                    <w:rPr>
                      <w:lang w:eastAsia="zh-CN"/>
                    </w:rPr>
                  </w:rPrChange>
                </w:rPr>
                <w:t>6b</w:t>
              </w:r>
            </w:ins>
          </w:p>
        </w:tc>
        <w:tc>
          <w:tcPr>
            <w:tcW w:w="1701" w:type="dxa"/>
            <w:tcBorders>
              <w:top w:val="single" w:sz="2" w:space="0" w:color="auto"/>
              <w:left w:val="single" w:sz="4" w:space="0" w:color="auto"/>
              <w:bottom w:val="single" w:sz="2" w:space="0" w:color="auto"/>
              <w:right w:val="single" w:sz="2" w:space="0" w:color="auto"/>
            </w:tcBorders>
            <w:hideMark/>
          </w:tcPr>
          <w:p w14:paraId="7D03BC84" w14:textId="77777777" w:rsidR="00576BDA" w:rsidRPr="00FB6926" w:rsidRDefault="00576BDA">
            <w:pPr>
              <w:pStyle w:val="Tabletext"/>
              <w:jc w:val="center"/>
              <w:rPr>
                <w:ins w:id="9757" w:author="Author"/>
                <w:sz w:val="20"/>
                <w:lang w:eastAsia="zh-CN"/>
                <w:rPrChange w:id="9758" w:author="Author">
                  <w:rPr>
                    <w:ins w:id="9759" w:author="Author"/>
                    <w:lang w:eastAsia="zh-CN"/>
                  </w:rPr>
                </w:rPrChange>
              </w:rPr>
              <w:pPrChange w:id="9760" w:author="Author">
                <w:pPr>
                  <w:pStyle w:val="TAC"/>
                </w:pPr>
              </w:pPrChange>
            </w:pPr>
            <w:ins w:id="9761" w:author="Author">
              <w:r w:rsidRPr="00FB6926">
                <w:rPr>
                  <w:sz w:val="20"/>
                  <w:lang w:eastAsia="zh-CN"/>
                  <w:rPrChange w:id="9762" w:author="Author">
                    <w:rPr>
                      <w:lang w:eastAsia="zh-CN"/>
                    </w:rPr>
                  </w:rPrChange>
                </w:rPr>
                <w:t>5250</w:t>
              </w:r>
              <w:r w:rsidRPr="00FB6926">
                <w:rPr>
                  <w:sz w:val="20"/>
                  <w:rPrChange w:id="9763" w:author="Author">
                    <w:rPr/>
                  </w:rPrChange>
                </w:rPr>
                <w:t>-</w:t>
              </w:r>
              <w:r w:rsidRPr="00FB6926">
                <w:rPr>
                  <w:sz w:val="20"/>
                  <w:lang w:eastAsia="zh-CN"/>
                  <w:rPrChange w:id="9764" w:author="Author">
                    <w:rPr>
                      <w:lang w:eastAsia="zh-CN"/>
                    </w:rPr>
                  </w:rPrChange>
                </w:rPr>
                <w:t>5350 MHz</w:t>
              </w:r>
            </w:ins>
          </w:p>
        </w:tc>
        <w:tc>
          <w:tcPr>
            <w:tcW w:w="851" w:type="dxa"/>
            <w:tcBorders>
              <w:top w:val="single" w:sz="2" w:space="0" w:color="auto"/>
              <w:left w:val="single" w:sz="2" w:space="0" w:color="auto"/>
              <w:bottom w:val="single" w:sz="2" w:space="0" w:color="auto"/>
              <w:right w:val="single" w:sz="2" w:space="0" w:color="auto"/>
            </w:tcBorders>
            <w:hideMark/>
          </w:tcPr>
          <w:p w14:paraId="13640DA4" w14:textId="77777777" w:rsidR="00576BDA" w:rsidRPr="00FB6926" w:rsidRDefault="00576BDA">
            <w:pPr>
              <w:pStyle w:val="Tabletext"/>
              <w:jc w:val="center"/>
              <w:rPr>
                <w:ins w:id="9765" w:author="Author"/>
                <w:sz w:val="20"/>
                <w:lang w:eastAsia="zh-CN"/>
                <w:rPrChange w:id="9766" w:author="Author">
                  <w:rPr>
                    <w:ins w:id="9767" w:author="Author"/>
                    <w:lang w:eastAsia="zh-CN"/>
                  </w:rPr>
                </w:rPrChange>
              </w:rPr>
              <w:pPrChange w:id="9768" w:author="Author">
                <w:pPr>
                  <w:pStyle w:val="TAC"/>
                </w:pPr>
              </w:pPrChange>
            </w:pPr>
            <w:ins w:id="9769" w:author="Author">
              <w:r w:rsidRPr="00FB6926">
                <w:rPr>
                  <w:sz w:val="20"/>
                  <w:lang w:eastAsia="zh-CN"/>
                  <w:rPrChange w:id="9770" w:author="Author">
                    <w:rPr>
                      <w:lang w:eastAsia="zh-CN"/>
                    </w:rPr>
                  </w:rPrChange>
                </w:rPr>
                <w:t>-40 dBm</w:t>
              </w:r>
            </w:ins>
          </w:p>
        </w:tc>
        <w:tc>
          <w:tcPr>
            <w:tcW w:w="1417" w:type="dxa"/>
            <w:tcBorders>
              <w:top w:val="single" w:sz="2" w:space="0" w:color="auto"/>
              <w:left w:val="single" w:sz="2" w:space="0" w:color="auto"/>
              <w:bottom w:val="single" w:sz="2" w:space="0" w:color="auto"/>
              <w:right w:val="single" w:sz="2" w:space="0" w:color="auto"/>
            </w:tcBorders>
            <w:hideMark/>
          </w:tcPr>
          <w:p w14:paraId="006BFF75" w14:textId="77777777" w:rsidR="00576BDA" w:rsidRPr="00FB6926" w:rsidRDefault="00576BDA">
            <w:pPr>
              <w:pStyle w:val="Tabletext"/>
              <w:jc w:val="center"/>
              <w:rPr>
                <w:ins w:id="9771" w:author="Author"/>
                <w:sz w:val="20"/>
                <w:rPrChange w:id="9772" w:author="Author">
                  <w:rPr>
                    <w:ins w:id="9773" w:author="Author"/>
                  </w:rPr>
                </w:rPrChange>
              </w:rPr>
              <w:pPrChange w:id="9774" w:author="Author">
                <w:pPr>
                  <w:pStyle w:val="TAC"/>
                </w:pPr>
              </w:pPrChange>
            </w:pPr>
            <w:ins w:id="9775" w:author="Author">
              <w:r w:rsidRPr="00FB6926">
                <w:rPr>
                  <w:sz w:val="20"/>
                  <w:rPrChange w:id="9776" w:author="Author">
                    <w:rPr/>
                  </w:rPrChange>
                </w:rPr>
                <w:t>1 MHz</w:t>
              </w:r>
            </w:ins>
          </w:p>
        </w:tc>
        <w:tc>
          <w:tcPr>
            <w:tcW w:w="4422" w:type="dxa"/>
            <w:tcBorders>
              <w:top w:val="single" w:sz="2" w:space="0" w:color="auto"/>
              <w:left w:val="single" w:sz="2" w:space="0" w:color="auto"/>
              <w:bottom w:val="single" w:sz="2" w:space="0" w:color="auto"/>
              <w:right w:val="single" w:sz="2" w:space="0" w:color="auto"/>
            </w:tcBorders>
            <w:hideMark/>
          </w:tcPr>
          <w:p w14:paraId="4A33EBCB" w14:textId="77777777" w:rsidR="00576BDA" w:rsidRPr="00FB6926" w:rsidRDefault="00576BDA">
            <w:pPr>
              <w:pStyle w:val="Tabletext"/>
              <w:rPr>
                <w:ins w:id="9777" w:author="Author"/>
                <w:sz w:val="20"/>
                <w:rPrChange w:id="9778" w:author="Author">
                  <w:rPr>
                    <w:ins w:id="9779" w:author="Author"/>
                  </w:rPr>
                </w:rPrChange>
              </w:rPr>
              <w:pPrChange w:id="9780" w:author="Author">
                <w:pPr>
                  <w:pStyle w:val="TAL"/>
                </w:pPr>
              </w:pPrChange>
            </w:pPr>
            <w:ins w:id="9781" w:author="Author">
              <w:r w:rsidRPr="00FB6926">
                <w:rPr>
                  <w:sz w:val="20"/>
                  <w:rPrChange w:id="9782" w:author="Author">
                    <w:rPr/>
                  </w:rPrChange>
                </w:rPr>
                <w:t xml:space="preserve">This </w:t>
              </w:r>
              <w:proofErr w:type="spellStart"/>
              <w:r w:rsidRPr="00FB6926">
                <w:rPr>
                  <w:sz w:val="20"/>
                  <w:rPrChange w:id="9783" w:author="Author">
                    <w:rPr/>
                  </w:rPrChange>
                </w:rPr>
                <w:t>is</w:t>
              </w:r>
              <w:proofErr w:type="spellEnd"/>
              <w:r w:rsidRPr="00FB6926">
                <w:rPr>
                  <w:sz w:val="20"/>
                  <w:rPrChange w:id="9784" w:author="Author">
                    <w:rPr/>
                  </w:rPrChange>
                </w:rPr>
                <w:t xml:space="preserve"> </w:t>
              </w:r>
              <w:proofErr w:type="spellStart"/>
              <w:r w:rsidRPr="00FB6926">
                <w:rPr>
                  <w:sz w:val="20"/>
                  <w:lang w:eastAsia="zh-CN"/>
                  <w:rPrChange w:id="9785" w:author="Author">
                    <w:rPr>
                      <w:lang w:eastAsia="zh-CN"/>
                    </w:rPr>
                  </w:rPrChange>
                </w:rPr>
                <w:t>only</w:t>
              </w:r>
              <w:proofErr w:type="spellEnd"/>
              <w:r w:rsidRPr="00FB6926">
                <w:rPr>
                  <w:sz w:val="20"/>
                  <w:rPrChange w:id="9786" w:author="Author">
                    <w:rPr/>
                  </w:rPrChange>
                </w:rPr>
                <w:t xml:space="preserve"> applicable to E-UTRA BS operating in Band </w:t>
              </w:r>
              <w:r w:rsidRPr="00FB6926">
                <w:rPr>
                  <w:sz w:val="20"/>
                  <w:lang w:eastAsia="zh-CN"/>
                  <w:rPrChange w:id="9787" w:author="Author">
                    <w:rPr>
                      <w:lang w:eastAsia="zh-CN"/>
                    </w:rPr>
                  </w:rPrChange>
                </w:rPr>
                <w:t>46c</w:t>
              </w:r>
              <w:r w:rsidRPr="00FB6926">
                <w:rPr>
                  <w:sz w:val="20"/>
                  <w:rPrChange w:id="9788" w:author="Author">
                    <w:rPr/>
                  </w:rPrChange>
                </w:rPr>
                <w:t xml:space="preserve"> or </w:t>
              </w:r>
              <w:r w:rsidRPr="00FB6926">
                <w:rPr>
                  <w:sz w:val="20"/>
                  <w:lang w:eastAsia="zh-CN"/>
                  <w:rPrChange w:id="9789" w:author="Author">
                    <w:rPr>
                      <w:lang w:eastAsia="zh-CN"/>
                    </w:rPr>
                  </w:rPrChange>
                </w:rPr>
                <w:t>46d</w:t>
              </w:r>
              <w:r w:rsidRPr="00FB6926">
                <w:rPr>
                  <w:sz w:val="20"/>
                  <w:rPrChange w:id="9790" w:author="Author">
                    <w:rPr/>
                  </w:rPrChange>
                </w:rPr>
                <w:t>.</w:t>
              </w:r>
            </w:ins>
          </w:p>
        </w:tc>
      </w:tr>
      <w:tr w:rsidR="00576BDA" w:rsidRPr="008E21F4" w14:paraId="0B176B89" w14:textId="77777777" w:rsidTr="00576BDA">
        <w:trPr>
          <w:cantSplit/>
          <w:trHeight w:val="113"/>
          <w:jc w:val="center"/>
          <w:ins w:id="9791" w:author="Author"/>
        </w:trPr>
        <w:tc>
          <w:tcPr>
            <w:tcW w:w="1302" w:type="dxa"/>
            <w:tcBorders>
              <w:top w:val="single" w:sz="4" w:space="0" w:color="auto"/>
              <w:left w:val="single" w:sz="4" w:space="0" w:color="auto"/>
              <w:bottom w:val="single" w:sz="4" w:space="0" w:color="auto"/>
              <w:right w:val="single" w:sz="4" w:space="0" w:color="auto"/>
            </w:tcBorders>
            <w:hideMark/>
          </w:tcPr>
          <w:p w14:paraId="517BB5B7" w14:textId="77777777" w:rsidR="00576BDA" w:rsidRPr="00FB6926" w:rsidRDefault="00576BDA">
            <w:pPr>
              <w:pStyle w:val="Tabletext"/>
              <w:rPr>
                <w:ins w:id="9792" w:author="Author"/>
                <w:sz w:val="20"/>
                <w:rPrChange w:id="9793" w:author="Author">
                  <w:rPr>
                    <w:ins w:id="9794" w:author="Author"/>
                  </w:rPr>
                </w:rPrChange>
              </w:rPr>
              <w:pPrChange w:id="9795" w:author="Author">
                <w:pPr>
                  <w:pStyle w:val="TAC"/>
                </w:pPr>
              </w:pPrChange>
            </w:pPr>
            <w:ins w:id="9796" w:author="Author">
              <w:r w:rsidRPr="00FB6926">
                <w:rPr>
                  <w:sz w:val="20"/>
                  <w:rPrChange w:id="9797" w:author="Author">
                    <w:rPr/>
                  </w:rPrChange>
                </w:rPr>
                <w:t xml:space="preserve">E-UTRA </w:t>
              </w:r>
              <w:r w:rsidRPr="00FB6926">
                <w:rPr>
                  <w:sz w:val="20"/>
                  <w:rPrChange w:id="9798" w:author="Author">
                    <w:rPr/>
                  </w:rPrChange>
                </w:rPr>
                <w:br/>
                <w:t>Band 4</w:t>
              </w:r>
              <w:r w:rsidRPr="00FB6926">
                <w:rPr>
                  <w:sz w:val="20"/>
                  <w:lang w:eastAsia="zh-CN"/>
                  <w:rPrChange w:id="9799" w:author="Author">
                    <w:rPr>
                      <w:lang w:eastAsia="zh-CN"/>
                    </w:rPr>
                  </w:rPrChange>
                </w:rPr>
                <w:t>6c</w:t>
              </w:r>
            </w:ins>
          </w:p>
        </w:tc>
        <w:tc>
          <w:tcPr>
            <w:tcW w:w="1701" w:type="dxa"/>
            <w:tcBorders>
              <w:top w:val="single" w:sz="2" w:space="0" w:color="auto"/>
              <w:left w:val="single" w:sz="4" w:space="0" w:color="auto"/>
              <w:bottom w:val="single" w:sz="2" w:space="0" w:color="auto"/>
              <w:right w:val="single" w:sz="2" w:space="0" w:color="auto"/>
            </w:tcBorders>
            <w:hideMark/>
          </w:tcPr>
          <w:p w14:paraId="11F70D64" w14:textId="77777777" w:rsidR="00576BDA" w:rsidRPr="00FB6926" w:rsidRDefault="00576BDA">
            <w:pPr>
              <w:pStyle w:val="Tabletext"/>
              <w:jc w:val="center"/>
              <w:rPr>
                <w:ins w:id="9800" w:author="Author"/>
                <w:sz w:val="20"/>
                <w:lang w:eastAsia="zh-CN"/>
                <w:rPrChange w:id="9801" w:author="Author">
                  <w:rPr>
                    <w:ins w:id="9802" w:author="Author"/>
                    <w:lang w:eastAsia="zh-CN"/>
                  </w:rPr>
                </w:rPrChange>
              </w:rPr>
              <w:pPrChange w:id="9803" w:author="Author">
                <w:pPr>
                  <w:pStyle w:val="TAC"/>
                </w:pPr>
              </w:pPrChange>
            </w:pPr>
            <w:ins w:id="9804" w:author="Author">
              <w:r w:rsidRPr="00FB6926">
                <w:rPr>
                  <w:sz w:val="20"/>
                  <w:lang w:eastAsia="zh-CN"/>
                  <w:rPrChange w:id="9805" w:author="Author">
                    <w:rPr>
                      <w:lang w:eastAsia="zh-CN"/>
                    </w:rPr>
                  </w:rPrChange>
                </w:rPr>
                <w:t>5470</w:t>
              </w:r>
              <w:r w:rsidRPr="00FB6926">
                <w:rPr>
                  <w:sz w:val="20"/>
                  <w:rPrChange w:id="9806" w:author="Author">
                    <w:rPr/>
                  </w:rPrChange>
                </w:rPr>
                <w:t>-</w:t>
              </w:r>
              <w:r w:rsidRPr="00FB6926">
                <w:rPr>
                  <w:sz w:val="20"/>
                  <w:lang w:eastAsia="zh-CN"/>
                  <w:rPrChange w:id="9807" w:author="Author">
                    <w:rPr>
                      <w:lang w:eastAsia="zh-CN"/>
                    </w:rPr>
                  </w:rPrChange>
                </w:rPr>
                <w:t>5725 MHz</w:t>
              </w:r>
            </w:ins>
          </w:p>
        </w:tc>
        <w:tc>
          <w:tcPr>
            <w:tcW w:w="851" w:type="dxa"/>
            <w:tcBorders>
              <w:top w:val="single" w:sz="2" w:space="0" w:color="auto"/>
              <w:left w:val="single" w:sz="2" w:space="0" w:color="auto"/>
              <w:bottom w:val="single" w:sz="2" w:space="0" w:color="auto"/>
              <w:right w:val="single" w:sz="2" w:space="0" w:color="auto"/>
            </w:tcBorders>
            <w:hideMark/>
          </w:tcPr>
          <w:p w14:paraId="4DC97BFC" w14:textId="77777777" w:rsidR="00576BDA" w:rsidRPr="00FB6926" w:rsidRDefault="00576BDA">
            <w:pPr>
              <w:pStyle w:val="Tabletext"/>
              <w:jc w:val="center"/>
              <w:rPr>
                <w:ins w:id="9808" w:author="Author"/>
                <w:sz w:val="20"/>
                <w:lang w:eastAsia="zh-CN"/>
                <w:rPrChange w:id="9809" w:author="Author">
                  <w:rPr>
                    <w:ins w:id="9810" w:author="Author"/>
                    <w:lang w:eastAsia="zh-CN"/>
                  </w:rPr>
                </w:rPrChange>
              </w:rPr>
              <w:pPrChange w:id="9811" w:author="Author">
                <w:pPr>
                  <w:pStyle w:val="TAC"/>
                </w:pPr>
              </w:pPrChange>
            </w:pPr>
            <w:ins w:id="9812" w:author="Author">
              <w:r w:rsidRPr="00FB6926">
                <w:rPr>
                  <w:sz w:val="20"/>
                  <w:lang w:eastAsia="zh-CN"/>
                  <w:rPrChange w:id="9813" w:author="Author">
                    <w:rPr>
                      <w:lang w:eastAsia="zh-CN"/>
                    </w:rPr>
                  </w:rPrChange>
                </w:rPr>
                <w:t>-40 dBm</w:t>
              </w:r>
            </w:ins>
          </w:p>
        </w:tc>
        <w:tc>
          <w:tcPr>
            <w:tcW w:w="1417" w:type="dxa"/>
            <w:tcBorders>
              <w:top w:val="single" w:sz="2" w:space="0" w:color="auto"/>
              <w:left w:val="single" w:sz="2" w:space="0" w:color="auto"/>
              <w:bottom w:val="single" w:sz="2" w:space="0" w:color="auto"/>
              <w:right w:val="single" w:sz="2" w:space="0" w:color="auto"/>
            </w:tcBorders>
            <w:hideMark/>
          </w:tcPr>
          <w:p w14:paraId="45A65766" w14:textId="77777777" w:rsidR="00576BDA" w:rsidRPr="00FB6926" w:rsidRDefault="00576BDA">
            <w:pPr>
              <w:pStyle w:val="Tabletext"/>
              <w:jc w:val="center"/>
              <w:rPr>
                <w:ins w:id="9814" w:author="Author"/>
                <w:sz w:val="20"/>
                <w:rPrChange w:id="9815" w:author="Author">
                  <w:rPr>
                    <w:ins w:id="9816" w:author="Author"/>
                  </w:rPr>
                </w:rPrChange>
              </w:rPr>
              <w:pPrChange w:id="9817" w:author="Author">
                <w:pPr>
                  <w:pStyle w:val="TAC"/>
                </w:pPr>
              </w:pPrChange>
            </w:pPr>
            <w:ins w:id="9818" w:author="Author">
              <w:r w:rsidRPr="00FB6926">
                <w:rPr>
                  <w:sz w:val="20"/>
                  <w:rPrChange w:id="9819" w:author="Author">
                    <w:rPr/>
                  </w:rPrChange>
                </w:rPr>
                <w:t>1 MHz</w:t>
              </w:r>
            </w:ins>
          </w:p>
        </w:tc>
        <w:tc>
          <w:tcPr>
            <w:tcW w:w="4422" w:type="dxa"/>
            <w:tcBorders>
              <w:top w:val="single" w:sz="2" w:space="0" w:color="auto"/>
              <w:left w:val="single" w:sz="2" w:space="0" w:color="auto"/>
              <w:bottom w:val="single" w:sz="2" w:space="0" w:color="auto"/>
              <w:right w:val="single" w:sz="2" w:space="0" w:color="auto"/>
            </w:tcBorders>
            <w:hideMark/>
          </w:tcPr>
          <w:p w14:paraId="1973D0A1" w14:textId="77777777" w:rsidR="00576BDA" w:rsidRPr="00FB6926" w:rsidRDefault="00576BDA">
            <w:pPr>
              <w:pStyle w:val="Tabletext"/>
              <w:rPr>
                <w:ins w:id="9820" w:author="Author"/>
                <w:sz w:val="20"/>
                <w:rPrChange w:id="9821" w:author="Author">
                  <w:rPr>
                    <w:ins w:id="9822" w:author="Author"/>
                  </w:rPr>
                </w:rPrChange>
              </w:rPr>
              <w:pPrChange w:id="9823" w:author="Author">
                <w:pPr>
                  <w:pStyle w:val="TAL"/>
                </w:pPr>
              </w:pPrChange>
            </w:pPr>
            <w:ins w:id="9824" w:author="Author">
              <w:r w:rsidRPr="00FB6926">
                <w:rPr>
                  <w:sz w:val="20"/>
                  <w:rPrChange w:id="9825" w:author="Author">
                    <w:rPr/>
                  </w:rPrChange>
                </w:rPr>
                <w:t xml:space="preserve">This </w:t>
              </w:r>
              <w:proofErr w:type="spellStart"/>
              <w:r w:rsidRPr="00FB6926">
                <w:rPr>
                  <w:sz w:val="20"/>
                  <w:rPrChange w:id="9826" w:author="Author">
                    <w:rPr/>
                  </w:rPrChange>
                </w:rPr>
                <w:t>is</w:t>
              </w:r>
              <w:proofErr w:type="spellEnd"/>
              <w:r w:rsidRPr="00FB6926">
                <w:rPr>
                  <w:sz w:val="20"/>
                  <w:rPrChange w:id="9827" w:author="Author">
                    <w:rPr/>
                  </w:rPrChange>
                </w:rPr>
                <w:t xml:space="preserve"> </w:t>
              </w:r>
              <w:proofErr w:type="spellStart"/>
              <w:r w:rsidRPr="00FB6926">
                <w:rPr>
                  <w:sz w:val="20"/>
                  <w:rPrChange w:id="9828" w:author="Author">
                    <w:rPr>
                      <w:lang w:eastAsia="zh-CN"/>
                    </w:rPr>
                  </w:rPrChange>
                </w:rPr>
                <w:t>only</w:t>
              </w:r>
              <w:proofErr w:type="spellEnd"/>
              <w:r w:rsidRPr="00FB6926">
                <w:rPr>
                  <w:sz w:val="20"/>
                  <w:rPrChange w:id="9829" w:author="Author">
                    <w:rPr/>
                  </w:rPrChange>
                </w:rPr>
                <w:t xml:space="preserve"> applicable to E-UTRA BS operating in Band </w:t>
              </w:r>
              <w:r w:rsidRPr="00FB6926">
                <w:rPr>
                  <w:sz w:val="20"/>
                  <w:lang w:eastAsia="zh-CN"/>
                  <w:rPrChange w:id="9830" w:author="Author">
                    <w:rPr>
                      <w:lang w:eastAsia="zh-CN"/>
                    </w:rPr>
                  </w:rPrChange>
                </w:rPr>
                <w:t>46a</w:t>
              </w:r>
              <w:r w:rsidRPr="00FB6926">
                <w:rPr>
                  <w:sz w:val="20"/>
                  <w:rPrChange w:id="9831" w:author="Author">
                    <w:rPr/>
                  </w:rPrChange>
                </w:rPr>
                <w:t xml:space="preserve"> or </w:t>
              </w:r>
              <w:r w:rsidRPr="00FB6926">
                <w:rPr>
                  <w:sz w:val="20"/>
                  <w:lang w:eastAsia="zh-CN"/>
                  <w:rPrChange w:id="9832" w:author="Author">
                    <w:rPr>
                      <w:lang w:eastAsia="zh-CN"/>
                    </w:rPr>
                  </w:rPrChange>
                </w:rPr>
                <w:t>46b</w:t>
              </w:r>
              <w:r w:rsidRPr="00FB6926">
                <w:rPr>
                  <w:sz w:val="20"/>
                  <w:rPrChange w:id="9833" w:author="Author">
                    <w:rPr/>
                  </w:rPrChange>
                </w:rPr>
                <w:t>.</w:t>
              </w:r>
            </w:ins>
          </w:p>
        </w:tc>
      </w:tr>
      <w:tr w:rsidR="00576BDA" w:rsidRPr="008E21F4" w14:paraId="14D74AF8" w14:textId="77777777" w:rsidTr="00576BDA">
        <w:trPr>
          <w:cantSplit/>
          <w:trHeight w:val="113"/>
          <w:jc w:val="center"/>
          <w:ins w:id="9834" w:author="Author"/>
        </w:trPr>
        <w:tc>
          <w:tcPr>
            <w:tcW w:w="1302" w:type="dxa"/>
            <w:tcBorders>
              <w:top w:val="single" w:sz="4" w:space="0" w:color="auto"/>
              <w:left w:val="single" w:sz="4" w:space="0" w:color="auto"/>
              <w:bottom w:val="single" w:sz="4" w:space="0" w:color="auto"/>
              <w:right w:val="single" w:sz="4" w:space="0" w:color="auto"/>
            </w:tcBorders>
            <w:hideMark/>
          </w:tcPr>
          <w:p w14:paraId="1C851F58" w14:textId="77777777" w:rsidR="00576BDA" w:rsidRPr="00FB6926" w:rsidRDefault="00576BDA">
            <w:pPr>
              <w:pStyle w:val="Tabletext"/>
              <w:rPr>
                <w:ins w:id="9835" w:author="Author"/>
                <w:sz w:val="20"/>
                <w:rPrChange w:id="9836" w:author="Author">
                  <w:rPr>
                    <w:ins w:id="9837" w:author="Author"/>
                  </w:rPr>
                </w:rPrChange>
              </w:rPr>
              <w:pPrChange w:id="9838" w:author="Author">
                <w:pPr>
                  <w:pStyle w:val="TAC"/>
                </w:pPr>
              </w:pPrChange>
            </w:pPr>
            <w:ins w:id="9839" w:author="Author">
              <w:r w:rsidRPr="00FB6926">
                <w:rPr>
                  <w:sz w:val="20"/>
                  <w:rPrChange w:id="9840" w:author="Author">
                    <w:rPr/>
                  </w:rPrChange>
                </w:rPr>
                <w:t xml:space="preserve">E-UTRA </w:t>
              </w:r>
              <w:r w:rsidRPr="00FB6926">
                <w:rPr>
                  <w:sz w:val="20"/>
                  <w:rPrChange w:id="9841" w:author="Author">
                    <w:rPr/>
                  </w:rPrChange>
                </w:rPr>
                <w:br/>
                <w:t>Band 4</w:t>
              </w:r>
              <w:r w:rsidRPr="00FB6926">
                <w:rPr>
                  <w:sz w:val="20"/>
                  <w:lang w:eastAsia="zh-CN"/>
                  <w:rPrChange w:id="9842" w:author="Author">
                    <w:rPr>
                      <w:lang w:eastAsia="zh-CN"/>
                    </w:rPr>
                  </w:rPrChange>
                </w:rPr>
                <w:t>6d</w:t>
              </w:r>
            </w:ins>
          </w:p>
        </w:tc>
        <w:tc>
          <w:tcPr>
            <w:tcW w:w="1701" w:type="dxa"/>
            <w:tcBorders>
              <w:top w:val="single" w:sz="2" w:space="0" w:color="auto"/>
              <w:left w:val="single" w:sz="4" w:space="0" w:color="auto"/>
              <w:bottom w:val="single" w:sz="2" w:space="0" w:color="auto"/>
              <w:right w:val="single" w:sz="2" w:space="0" w:color="auto"/>
            </w:tcBorders>
            <w:hideMark/>
          </w:tcPr>
          <w:p w14:paraId="3A102BC4" w14:textId="77777777" w:rsidR="00576BDA" w:rsidRPr="00FB6926" w:rsidRDefault="00576BDA">
            <w:pPr>
              <w:pStyle w:val="Tabletext"/>
              <w:jc w:val="center"/>
              <w:rPr>
                <w:ins w:id="9843" w:author="Author"/>
                <w:sz w:val="20"/>
                <w:lang w:eastAsia="zh-CN"/>
                <w:rPrChange w:id="9844" w:author="Author">
                  <w:rPr>
                    <w:ins w:id="9845" w:author="Author"/>
                    <w:lang w:eastAsia="zh-CN"/>
                  </w:rPr>
                </w:rPrChange>
              </w:rPr>
              <w:pPrChange w:id="9846" w:author="Author">
                <w:pPr>
                  <w:pStyle w:val="TAC"/>
                </w:pPr>
              </w:pPrChange>
            </w:pPr>
            <w:ins w:id="9847" w:author="Author">
              <w:r w:rsidRPr="00FB6926">
                <w:rPr>
                  <w:sz w:val="20"/>
                  <w:lang w:eastAsia="zh-CN"/>
                  <w:rPrChange w:id="9848" w:author="Author">
                    <w:rPr>
                      <w:lang w:eastAsia="zh-CN"/>
                    </w:rPr>
                  </w:rPrChange>
                </w:rPr>
                <w:t>5725</w:t>
              </w:r>
              <w:r w:rsidRPr="00FB6926">
                <w:rPr>
                  <w:sz w:val="20"/>
                  <w:rPrChange w:id="9849" w:author="Author">
                    <w:rPr/>
                  </w:rPrChange>
                </w:rPr>
                <w:t>-</w:t>
              </w:r>
              <w:r w:rsidRPr="00FB6926">
                <w:rPr>
                  <w:sz w:val="20"/>
                  <w:lang w:eastAsia="zh-CN"/>
                  <w:rPrChange w:id="9850" w:author="Author">
                    <w:rPr>
                      <w:lang w:eastAsia="zh-CN"/>
                    </w:rPr>
                  </w:rPrChange>
                </w:rPr>
                <w:t>5925 MHz</w:t>
              </w:r>
            </w:ins>
          </w:p>
        </w:tc>
        <w:tc>
          <w:tcPr>
            <w:tcW w:w="851" w:type="dxa"/>
            <w:tcBorders>
              <w:top w:val="single" w:sz="2" w:space="0" w:color="auto"/>
              <w:left w:val="single" w:sz="2" w:space="0" w:color="auto"/>
              <w:bottom w:val="single" w:sz="2" w:space="0" w:color="auto"/>
              <w:right w:val="single" w:sz="2" w:space="0" w:color="auto"/>
            </w:tcBorders>
            <w:hideMark/>
          </w:tcPr>
          <w:p w14:paraId="196BCBE8" w14:textId="77777777" w:rsidR="00576BDA" w:rsidRPr="00FB6926" w:rsidRDefault="00576BDA">
            <w:pPr>
              <w:pStyle w:val="Tabletext"/>
              <w:jc w:val="center"/>
              <w:rPr>
                <w:ins w:id="9851" w:author="Author"/>
                <w:sz w:val="20"/>
                <w:lang w:eastAsia="zh-CN"/>
                <w:rPrChange w:id="9852" w:author="Author">
                  <w:rPr>
                    <w:ins w:id="9853" w:author="Author"/>
                    <w:lang w:eastAsia="zh-CN"/>
                  </w:rPr>
                </w:rPrChange>
              </w:rPr>
              <w:pPrChange w:id="9854" w:author="Author">
                <w:pPr>
                  <w:pStyle w:val="TAC"/>
                </w:pPr>
              </w:pPrChange>
            </w:pPr>
            <w:ins w:id="9855" w:author="Author">
              <w:r w:rsidRPr="00FB6926">
                <w:rPr>
                  <w:sz w:val="20"/>
                  <w:lang w:eastAsia="zh-CN"/>
                  <w:rPrChange w:id="9856" w:author="Author">
                    <w:rPr>
                      <w:lang w:eastAsia="zh-CN"/>
                    </w:rPr>
                  </w:rPrChange>
                </w:rPr>
                <w:t>-40 dBm</w:t>
              </w:r>
            </w:ins>
          </w:p>
        </w:tc>
        <w:tc>
          <w:tcPr>
            <w:tcW w:w="1417" w:type="dxa"/>
            <w:tcBorders>
              <w:top w:val="single" w:sz="2" w:space="0" w:color="auto"/>
              <w:left w:val="single" w:sz="2" w:space="0" w:color="auto"/>
              <w:bottom w:val="single" w:sz="2" w:space="0" w:color="auto"/>
              <w:right w:val="single" w:sz="2" w:space="0" w:color="auto"/>
            </w:tcBorders>
            <w:hideMark/>
          </w:tcPr>
          <w:p w14:paraId="577A449E" w14:textId="77777777" w:rsidR="00576BDA" w:rsidRPr="00FB6926" w:rsidRDefault="00576BDA">
            <w:pPr>
              <w:pStyle w:val="Tabletext"/>
              <w:jc w:val="center"/>
              <w:rPr>
                <w:ins w:id="9857" w:author="Author"/>
                <w:sz w:val="20"/>
                <w:rPrChange w:id="9858" w:author="Author">
                  <w:rPr>
                    <w:ins w:id="9859" w:author="Author"/>
                  </w:rPr>
                </w:rPrChange>
              </w:rPr>
              <w:pPrChange w:id="9860" w:author="Author">
                <w:pPr>
                  <w:pStyle w:val="TAC"/>
                </w:pPr>
              </w:pPrChange>
            </w:pPr>
            <w:ins w:id="9861" w:author="Author">
              <w:r w:rsidRPr="00FB6926">
                <w:rPr>
                  <w:sz w:val="20"/>
                  <w:rPrChange w:id="9862" w:author="Author">
                    <w:rPr/>
                  </w:rPrChange>
                </w:rPr>
                <w:t>1 MHz</w:t>
              </w:r>
            </w:ins>
          </w:p>
        </w:tc>
        <w:tc>
          <w:tcPr>
            <w:tcW w:w="4422" w:type="dxa"/>
            <w:tcBorders>
              <w:top w:val="single" w:sz="2" w:space="0" w:color="auto"/>
              <w:left w:val="single" w:sz="2" w:space="0" w:color="auto"/>
              <w:bottom w:val="single" w:sz="2" w:space="0" w:color="auto"/>
              <w:right w:val="single" w:sz="2" w:space="0" w:color="auto"/>
            </w:tcBorders>
            <w:hideMark/>
          </w:tcPr>
          <w:p w14:paraId="08A74A3A" w14:textId="77777777" w:rsidR="00576BDA" w:rsidRPr="00FB6926" w:rsidRDefault="00576BDA">
            <w:pPr>
              <w:pStyle w:val="Tabletext"/>
              <w:rPr>
                <w:ins w:id="9863" w:author="Author"/>
                <w:rPrChange w:id="9864" w:author="Author">
                  <w:rPr>
                    <w:ins w:id="9865" w:author="Author"/>
                  </w:rPr>
                </w:rPrChange>
              </w:rPr>
              <w:pPrChange w:id="9866" w:author="Author">
                <w:pPr>
                  <w:pStyle w:val="TAL"/>
                </w:pPr>
              </w:pPrChange>
            </w:pPr>
            <w:ins w:id="9867" w:author="Author">
              <w:r w:rsidRPr="00FB6926">
                <w:rPr>
                  <w:rPrChange w:id="9868" w:author="Author">
                    <w:rPr/>
                  </w:rPrChange>
                </w:rPr>
                <w:t xml:space="preserve">This </w:t>
              </w:r>
              <w:proofErr w:type="spellStart"/>
              <w:r w:rsidRPr="00FB6926">
                <w:rPr>
                  <w:rPrChange w:id="9869" w:author="Author">
                    <w:rPr/>
                  </w:rPrChange>
                </w:rPr>
                <w:t>is</w:t>
              </w:r>
              <w:proofErr w:type="spellEnd"/>
              <w:r w:rsidRPr="00FB6926">
                <w:rPr>
                  <w:rPrChange w:id="9870" w:author="Author">
                    <w:rPr/>
                  </w:rPrChange>
                </w:rPr>
                <w:t xml:space="preserve"> </w:t>
              </w:r>
              <w:proofErr w:type="spellStart"/>
              <w:r w:rsidRPr="00FB6926">
                <w:rPr>
                  <w:lang w:eastAsia="zh-CN"/>
                  <w:rPrChange w:id="9871" w:author="Author">
                    <w:rPr>
                      <w:lang w:eastAsia="zh-CN"/>
                    </w:rPr>
                  </w:rPrChange>
                </w:rPr>
                <w:t>only</w:t>
              </w:r>
              <w:proofErr w:type="spellEnd"/>
              <w:r w:rsidRPr="00FB6926">
                <w:rPr>
                  <w:rPrChange w:id="9872" w:author="Author">
                    <w:rPr/>
                  </w:rPrChange>
                </w:rPr>
                <w:t xml:space="preserve"> applicable to E-UTRA BS operating in Band </w:t>
              </w:r>
              <w:r w:rsidRPr="00FB6926">
                <w:rPr>
                  <w:lang w:eastAsia="zh-CN"/>
                  <w:rPrChange w:id="9873" w:author="Author">
                    <w:rPr>
                      <w:lang w:eastAsia="zh-CN"/>
                    </w:rPr>
                  </w:rPrChange>
                </w:rPr>
                <w:t>46a</w:t>
              </w:r>
              <w:r w:rsidRPr="00FB6926">
                <w:rPr>
                  <w:rPrChange w:id="9874" w:author="Author">
                    <w:rPr/>
                  </w:rPrChange>
                </w:rPr>
                <w:t xml:space="preserve"> or </w:t>
              </w:r>
              <w:r w:rsidRPr="00FB6926">
                <w:rPr>
                  <w:lang w:eastAsia="zh-CN"/>
                  <w:rPrChange w:id="9875" w:author="Author">
                    <w:rPr>
                      <w:lang w:eastAsia="zh-CN"/>
                    </w:rPr>
                  </w:rPrChange>
                </w:rPr>
                <w:t>46b</w:t>
              </w:r>
              <w:r w:rsidRPr="00FB6926">
                <w:rPr>
                  <w:rPrChange w:id="9876" w:author="Author">
                    <w:rPr/>
                  </w:rPrChange>
                </w:rPr>
                <w:t>.</w:t>
              </w:r>
            </w:ins>
          </w:p>
        </w:tc>
      </w:tr>
    </w:tbl>
    <w:p w14:paraId="2263D2E7" w14:textId="77777777" w:rsidR="00576BDA" w:rsidRPr="008E21F4" w:rsidRDefault="00576BDA" w:rsidP="00576BDA">
      <w:pPr>
        <w:pStyle w:val="Note"/>
        <w:rPr>
          <w:ins w:id="9877" w:author="Author"/>
        </w:rPr>
      </w:pPr>
      <w:ins w:id="9878" w:author="Author">
        <w:r>
          <w:rPr>
            <w:lang w:val="en-US"/>
          </w:rPr>
          <w:t xml:space="preserve">NOTE 1 – </w:t>
        </w:r>
        <w:r w:rsidRPr="008E21F4">
          <w:rPr>
            <w:rFonts w:cs="Arial"/>
          </w:rPr>
          <w:t>Th</w:t>
        </w:r>
        <w:r w:rsidRPr="008E21F4">
          <w:rPr>
            <w:rFonts w:cs="Arial"/>
            <w:lang w:eastAsia="zh-CN"/>
          </w:rPr>
          <w:t>is</w:t>
        </w:r>
        <w:r w:rsidRPr="008E21F4">
          <w:rPr>
            <w:rFonts w:cs="Arial"/>
          </w:rPr>
          <w:t xml:space="preserve"> requirement </w:t>
        </w:r>
        <w:proofErr w:type="spellStart"/>
        <w:r w:rsidRPr="008E21F4">
          <w:rPr>
            <w:rFonts w:cs="Arial"/>
          </w:rPr>
          <w:t>m</w:t>
        </w:r>
        <w:r w:rsidRPr="008E21F4">
          <w:rPr>
            <w:rFonts w:cs="Arial"/>
            <w:lang w:eastAsia="zh-CN"/>
          </w:rPr>
          <w:t>a</w:t>
        </w:r>
        <w:r w:rsidRPr="008E21F4">
          <w:rPr>
            <w:rFonts w:cs="Arial"/>
          </w:rPr>
          <w:t>y</w:t>
        </w:r>
        <w:proofErr w:type="spellEnd"/>
        <w:r w:rsidRPr="008E21F4">
          <w:rPr>
            <w:rFonts w:cs="Arial"/>
          </w:rPr>
          <w:t xml:space="preserve"> </w:t>
        </w:r>
        <w:proofErr w:type="spellStart"/>
        <w:r w:rsidRPr="008E21F4">
          <w:rPr>
            <w:rFonts w:cs="Arial"/>
          </w:rPr>
          <w:t>apply</w:t>
        </w:r>
        <w:proofErr w:type="spellEnd"/>
        <w:r w:rsidRPr="008E21F4">
          <w:rPr>
            <w:rFonts w:cs="Arial"/>
          </w:rPr>
          <w:t xml:space="preserve"> </w:t>
        </w:r>
        <w:r w:rsidRPr="008E21F4">
          <w:rPr>
            <w:rFonts w:cs="v3.8.0"/>
          </w:rPr>
          <w:t>to</w:t>
        </w:r>
        <w:r w:rsidRPr="008E21F4">
          <w:rPr>
            <w:rFonts w:cs="Arial"/>
          </w:rPr>
          <w:t xml:space="preserve"> E-UTRA BS operating </w:t>
        </w:r>
        <w:r w:rsidRPr="008E21F4">
          <w:rPr>
            <w:rFonts w:cs="v3.8.0"/>
          </w:rPr>
          <w:t xml:space="preserve">in certain </w:t>
        </w:r>
        <w:proofErr w:type="spellStart"/>
        <w:r w:rsidRPr="008E21F4">
          <w:rPr>
            <w:rFonts w:cs="v3.8.0"/>
          </w:rPr>
          <w:t>regions</w:t>
        </w:r>
        <w:proofErr w:type="spellEnd"/>
        <w:r w:rsidRPr="0012223D">
          <w:rPr>
            <w:lang w:val="en-US"/>
          </w:rPr>
          <w:t>.</w:t>
        </w:r>
      </w:ins>
    </w:p>
    <w:p w14:paraId="6A9EB458" w14:textId="77777777" w:rsidR="00576BDA" w:rsidRPr="001B2091" w:rsidRDefault="00576BDA" w:rsidP="00576BDA">
      <w:pPr>
        <w:rPr>
          <w:lang w:val="en-US"/>
        </w:rPr>
      </w:pPr>
      <w:r w:rsidRPr="0012223D">
        <w:rPr>
          <w:lang w:val="en-US"/>
        </w:rPr>
        <w:t xml:space="preserve">The following requirement may be applied for the protection of </w:t>
      </w:r>
      <w:r>
        <w:rPr>
          <w:lang w:val="en-US"/>
        </w:rPr>
        <w:t xml:space="preserve">personal </w:t>
      </w:r>
      <w:proofErr w:type="spellStart"/>
      <w:r>
        <w:rPr>
          <w:lang w:val="en-US"/>
        </w:rPr>
        <w:t>handyphone</w:t>
      </w:r>
      <w:proofErr w:type="spellEnd"/>
      <w:r>
        <w:rPr>
          <w:lang w:val="en-US"/>
        </w:rPr>
        <w:t xml:space="preserve"> system (</w:t>
      </w:r>
      <w:r w:rsidRPr="0012223D">
        <w:rPr>
          <w:lang w:val="en-US"/>
        </w:rPr>
        <w:t>PHS</w:t>
      </w:r>
      <w:r>
        <w:rPr>
          <w:lang w:val="en-US"/>
        </w:rPr>
        <w:t>)</w:t>
      </w:r>
      <w:r w:rsidRPr="0012223D">
        <w:rPr>
          <w:lang w:val="en-US"/>
        </w:rPr>
        <w:t>.</w:t>
      </w:r>
      <w:r w:rsidRPr="001B2091">
        <w:rPr>
          <w:lang w:val="en-US"/>
        </w:rPr>
        <w:t xml:space="preserve"> This requirement is also applicable at specified frequencies falling between 10 MHz below the </w:t>
      </w:r>
      <w:r w:rsidRPr="0012223D">
        <w:rPr>
          <w:lang w:val="en-US"/>
        </w:rPr>
        <w:t>lowest BS transmitter frequency of the downlink operating band and 10 MHz above the highest BS transmitter frequency of the downlink operating band (see Table 1-1).</w:t>
      </w:r>
    </w:p>
    <w:p w14:paraId="6579784C" w14:textId="77777777" w:rsidR="00576BDA" w:rsidRPr="0012223D" w:rsidRDefault="00576BDA" w:rsidP="00576BDA">
      <w:pPr>
        <w:rPr>
          <w:lang w:val="en-US"/>
        </w:rPr>
      </w:pPr>
      <w:r w:rsidRPr="0012223D">
        <w:rPr>
          <w:lang w:val="en-US"/>
        </w:rPr>
        <w:t>The power of any spurious emission shall not exceed:</w:t>
      </w:r>
    </w:p>
    <w:p w14:paraId="0008DDC5" w14:textId="77777777" w:rsidR="00576BDA" w:rsidRPr="007A0B15" w:rsidRDefault="00576BDA" w:rsidP="00576BDA">
      <w:pPr>
        <w:pStyle w:val="TableNo"/>
        <w:rPr>
          <w:lang w:val="en-US"/>
        </w:rPr>
      </w:pPr>
      <w:r w:rsidRPr="007A0B15">
        <w:rPr>
          <w:lang w:val="en-US"/>
        </w:rPr>
        <w:t>Table 2.6</w:t>
      </w:r>
      <w:r w:rsidRPr="007A0B15">
        <w:rPr>
          <w:lang w:val="en-US" w:eastAsia="ja-JP"/>
        </w:rPr>
        <w:t>.4</w:t>
      </w:r>
      <w:r w:rsidRPr="007A0B15">
        <w:rPr>
          <w:lang w:val="en-US"/>
        </w:rPr>
        <w:t>-2</w:t>
      </w:r>
    </w:p>
    <w:p w14:paraId="6F308017" w14:textId="77777777" w:rsidR="00576BDA" w:rsidRPr="0012223D" w:rsidRDefault="00576BDA" w:rsidP="00576BDA">
      <w:pPr>
        <w:pStyle w:val="TabletitleBR"/>
      </w:pPr>
      <w:r w:rsidRPr="0012223D">
        <w:t>E-UTRA BS spurious emissions limits for BS for co-existence with PHS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3"/>
        <w:gridCol w:w="1438"/>
        <w:gridCol w:w="1581"/>
        <w:gridCol w:w="4097"/>
      </w:tblGrid>
      <w:tr w:rsidR="00576BDA" w:rsidRPr="00001E7D" w14:paraId="1FBB06AC" w14:textId="77777777" w:rsidTr="00576BDA">
        <w:trPr>
          <w:cantSplit/>
          <w:jc w:val="center"/>
        </w:trPr>
        <w:tc>
          <w:tcPr>
            <w:tcW w:w="2523" w:type="dxa"/>
            <w:vAlign w:val="center"/>
          </w:tcPr>
          <w:p w14:paraId="32AEF508" w14:textId="77777777" w:rsidR="00576BDA" w:rsidRPr="001412D9" w:rsidRDefault="00576BDA" w:rsidP="00576BDA">
            <w:pPr>
              <w:pStyle w:val="Tablehead"/>
              <w:keepNext w:val="0"/>
              <w:rPr>
                <w:lang w:val="en-US"/>
              </w:rPr>
            </w:pPr>
            <w:r w:rsidRPr="001412D9">
              <w:rPr>
                <w:lang w:val="en-US"/>
              </w:rPr>
              <w:t>Frequency range</w:t>
            </w:r>
          </w:p>
        </w:tc>
        <w:tc>
          <w:tcPr>
            <w:tcW w:w="1438" w:type="dxa"/>
            <w:vAlign w:val="center"/>
          </w:tcPr>
          <w:p w14:paraId="7CFB1323" w14:textId="77777777" w:rsidR="00576BDA" w:rsidRPr="001412D9" w:rsidRDefault="00576BDA" w:rsidP="00576BDA">
            <w:pPr>
              <w:pStyle w:val="Tablehead"/>
              <w:keepNext w:val="0"/>
              <w:rPr>
                <w:lang w:val="en-US"/>
              </w:rPr>
            </w:pPr>
            <w:r w:rsidRPr="001412D9">
              <w:rPr>
                <w:lang w:val="en-US"/>
              </w:rPr>
              <w:t>Maximum level</w:t>
            </w:r>
          </w:p>
        </w:tc>
        <w:tc>
          <w:tcPr>
            <w:tcW w:w="1581" w:type="dxa"/>
            <w:vAlign w:val="center"/>
          </w:tcPr>
          <w:p w14:paraId="471A20BF" w14:textId="77777777" w:rsidR="00576BDA" w:rsidRPr="001412D9" w:rsidRDefault="00576BDA" w:rsidP="00576BDA">
            <w:pPr>
              <w:pStyle w:val="Tablehead"/>
              <w:keepNext w:val="0"/>
              <w:rPr>
                <w:lang w:val="en-US"/>
              </w:rPr>
            </w:pPr>
            <w:r w:rsidRPr="001412D9">
              <w:rPr>
                <w:lang w:val="en-US"/>
              </w:rPr>
              <w:t>Measurement bandwidth</w:t>
            </w:r>
          </w:p>
        </w:tc>
        <w:tc>
          <w:tcPr>
            <w:tcW w:w="4097" w:type="dxa"/>
            <w:vAlign w:val="center"/>
          </w:tcPr>
          <w:p w14:paraId="5067231E" w14:textId="77777777" w:rsidR="00576BDA" w:rsidRPr="001412D9" w:rsidRDefault="00576BDA" w:rsidP="00576BDA">
            <w:pPr>
              <w:pStyle w:val="Tablehead"/>
              <w:keepNext w:val="0"/>
              <w:rPr>
                <w:lang w:val="en-US"/>
              </w:rPr>
            </w:pPr>
            <w:r w:rsidRPr="001412D9">
              <w:rPr>
                <w:lang w:val="en-US"/>
              </w:rPr>
              <w:t>Note</w:t>
            </w:r>
          </w:p>
        </w:tc>
      </w:tr>
      <w:tr w:rsidR="00576BDA" w:rsidRPr="00111E5F" w14:paraId="1438B34D" w14:textId="77777777" w:rsidTr="00576BDA">
        <w:trPr>
          <w:cantSplit/>
          <w:trHeight w:val="159"/>
          <w:jc w:val="center"/>
        </w:trPr>
        <w:tc>
          <w:tcPr>
            <w:tcW w:w="2523" w:type="dxa"/>
            <w:tcBorders>
              <w:top w:val="single" w:sz="4" w:space="0" w:color="auto"/>
            </w:tcBorders>
          </w:tcPr>
          <w:p w14:paraId="64FBC6FA" w14:textId="77777777" w:rsidR="00576BDA" w:rsidRPr="001412D9" w:rsidRDefault="00576BDA" w:rsidP="00576BDA">
            <w:pPr>
              <w:pStyle w:val="Tabletext"/>
              <w:rPr>
                <w:lang w:val="en-US"/>
              </w:rPr>
            </w:pPr>
            <w:r w:rsidRPr="001412D9">
              <w:rPr>
                <w:lang w:val="en-US"/>
              </w:rPr>
              <w:t>1 884.5</w:t>
            </w:r>
            <w:r w:rsidRPr="001412D9">
              <w:rPr>
                <w:lang w:val="en-US"/>
              </w:rPr>
              <w:noBreakHyphen/>
              <w:t>1 915.7 MHz</w:t>
            </w:r>
          </w:p>
        </w:tc>
        <w:tc>
          <w:tcPr>
            <w:tcW w:w="1438" w:type="dxa"/>
            <w:tcBorders>
              <w:top w:val="single" w:sz="4" w:space="0" w:color="auto"/>
            </w:tcBorders>
          </w:tcPr>
          <w:p w14:paraId="2A0D6480" w14:textId="77777777" w:rsidR="00576BDA" w:rsidRPr="001412D9" w:rsidRDefault="00576BDA" w:rsidP="00576BDA">
            <w:pPr>
              <w:pStyle w:val="Tabletext"/>
              <w:jc w:val="center"/>
              <w:rPr>
                <w:lang w:val="en-US"/>
              </w:rPr>
            </w:pPr>
            <w:r>
              <w:rPr>
                <w:lang w:val="en-US"/>
              </w:rPr>
              <w:t>–</w:t>
            </w:r>
            <w:r w:rsidRPr="001412D9">
              <w:rPr>
                <w:lang w:val="en-US"/>
              </w:rPr>
              <w:t>41 dBm</w:t>
            </w:r>
          </w:p>
        </w:tc>
        <w:tc>
          <w:tcPr>
            <w:tcW w:w="1581" w:type="dxa"/>
            <w:tcBorders>
              <w:top w:val="single" w:sz="4" w:space="0" w:color="auto"/>
            </w:tcBorders>
          </w:tcPr>
          <w:p w14:paraId="5ED549C1" w14:textId="77777777" w:rsidR="00576BDA" w:rsidRPr="001412D9" w:rsidRDefault="00576BDA" w:rsidP="00576BDA">
            <w:pPr>
              <w:pStyle w:val="Tabletext"/>
              <w:jc w:val="center"/>
              <w:rPr>
                <w:lang w:val="en-US"/>
              </w:rPr>
            </w:pPr>
            <w:r w:rsidRPr="001412D9">
              <w:rPr>
                <w:lang w:val="en-US"/>
              </w:rPr>
              <w:t>300 kHz</w:t>
            </w:r>
          </w:p>
        </w:tc>
        <w:tc>
          <w:tcPr>
            <w:tcW w:w="4097" w:type="dxa"/>
            <w:tcBorders>
              <w:top w:val="single" w:sz="4" w:space="0" w:color="auto"/>
            </w:tcBorders>
          </w:tcPr>
          <w:p w14:paraId="377B675A" w14:textId="77777777" w:rsidR="00576BDA" w:rsidRPr="001412D9" w:rsidRDefault="00576BDA" w:rsidP="00576BDA">
            <w:pPr>
              <w:pStyle w:val="Tabletext"/>
              <w:rPr>
                <w:lang w:val="en-US"/>
              </w:rPr>
            </w:pPr>
            <w:r w:rsidRPr="001412D9">
              <w:rPr>
                <w:lang w:val="en-US"/>
              </w:rPr>
              <w:t>Applicable when co-existence with PHS system operating in 1 884.5-1 915.7 MHz</w:t>
            </w:r>
            <w:r w:rsidRPr="001412D9" w:rsidDel="00A603A7">
              <w:rPr>
                <w:lang w:val="en-US"/>
              </w:rPr>
              <w:t xml:space="preserve"> </w:t>
            </w:r>
          </w:p>
        </w:tc>
      </w:tr>
    </w:tbl>
    <w:p w14:paraId="5E434F03" w14:textId="77777777" w:rsidR="00576BDA" w:rsidRDefault="00576BDA" w:rsidP="00576BDA">
      <w:pPr>
        <w:pStyle w:val="Tablefin"/>
      </w:pPr>
    </w:p>
    <w:p w14:paraId="573B0F37" w14:textId="77777777" w:rsidR="00576BDA" w:rsidRPr="0012223D" w:rsidRDefault="00576BDA" w:rsidP="00576BDA">
      <w:pPr>
        <w:rPr>
          <w:lang w:val="en-US"/>
        </w:rPr>
      </w:pPr>
      <w:r w:rsidRPr="0012223D">
        <w:rPr>
          <w:lang w:val="en-US"/>
        </w:rPr>
        <w:t>The following requirement shall be applied to BS operating in Bands 13 and 14 to ensure that appropriate interference protection is provided to 700 MHz public safety operations.</w:t>
      </w:r>
      <w:r w:rsidRPr="00B16FF1">
        <w:rPr>
          <w:lang w:val="en-US"/>
        </w:rPr>
        <w:t xml:space="preserve"> This requirement is also applicable at</w:t>
      </w:r>
      <w:r w:rsidRPr="0012223D">
        <w:rPr>
          <w:lang w:val="en-US"/>
        </w:rPr>
        <w:t xml:space="preserve"> </w:t>
      </w:r>
      <w:r w:rsidRPr="00B16FF1">
        <w:rPr>
          <w:lang w:val="en-US"/>
        </w:rPr>
        <w:t xml:space="preserve">the frequency range from 10 MHz below the lowest frequency of the BS transmitter operating band up to 10 MHz above the highest frequency of the BS transmitter operating band. </w:t>
      </w:r>
      <w:r w:rsidRPr="0012223D">
        <w:rPr>
          <w:lang w:val="en-US"/>
        </w:rPr>
        <w:t>The power of any spurious emission shall not exceed:</w:t>
      </w:r>
    </w:p>
    <w:p w14:paraId="0FC384C1" w14:textId="77777777" w:rsidR="00576BDA" w:rsidRPr="007A0B15" w:rsidRDefault="00576BDA" w:rsidP="00576BDA">
      <w:pPr>
        <w:pStyle w:val="TableNo"/>
        <w:rPr>
          <w:lang w:val="en-US"/>
        </w:rPr>
      </w:pPr>
      <w:r w:rsidRPr="007A0B15">
        <w:rPr>
          <w:lang w:val="en-US"/>
        </w:rPr>
        <w:t>Table 2.6</w:t>
      </w:r>
      <w:r w:rsidRPr="007A0B15">
        <w:rPr>
          <w:lang w:val="en-US" w:eastAsia="ja-JP"/>
        </w:rPr>
        <w:t>.4-3</w:t>
      </w:r>
    </w:p>
    <w:p w14:paraId="5AC8966F" w14:textId="77777777" w:rsidR="00576BDA" w:rsidRPr="0012223D" w:rsidRDefault="00576BDA" w:rsidP="00576BDA">
      <w:pPr>
        <w:pStyle w:val="TabletitleBR"/>
        <w:rPr>
          <w:rFonts w:cs="v5.0.0"/>
        </w:rPr>
      </w:pPr>
      <w:r w:rsidRPr="0012223D">
        <w:t xml:space="preserve">BS spurious emissions limits for protection of 700 MHz </w:t>
      </w:r>
      <w:r w:rsidRPr="0012223D">
        <w:rPr>
          <w:rFonts w:cs="v5.0.0"/>
        </w:rPr>
        <w:t>public safety operations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36"/>
        <w:gridCol w:w="2436"/>
        <w:gridCol w:w="1308"/>
        <w:gridCol w:w="1454"/>
        <w:gridCol w:w="2005"/>
      </w:tblGrid>
      <w:tr w:rsidR="00576BDA" w:rsidRPr="00001E7D" w14:paraId="47DBA7DC" w14:textId="77777777" w:rsidTr="00576BDA">
        <w:trPr>
          <w:cantSplit/>
          <w:jc w:val="center"/>
        </w:trPr>
        <w:tc>
          <w:tcPr>
            <w:tcW w:w="2436" w:type="dxa"/>
            <w:vAlign w:val="center"/>
          </w:tcPr>
          <w:p w14:paraId="5C40149D" w14:textId="77777777" w:rsidR="00576BDA" w:rsidRPr="00B16FF1" w:rsidRDefault="00576BDA" w:rsidP="00576BDA">
            <w:pPr>
              <w:pStyle w:val="Tablehead"/>
              <w:keepNext w:val="0"/>
              <w:rPr>
                <w:lang w:val="en-US"/>
              </w:rPr>
            </w:pPr>
            <w:r w:rsidRPr="00B16FF1">
              <w:rPr>
                <w:lang w:val="en-US"/>
              </w:rPr>
              <w:t>Operating band</w:t>
            </w:r>
          </w:p>
        </w:tc>
        <w:tc>
          <w:tcPr>
            <w:tcW w:w="2436" w:type="dxa"/>
            <w:vAlign w:val="center"/>
          </w:tcPr>
          <w:p w14:paraId="2163A148" w14:textId="77777777" w:rsidR="00576BDA" w:rsidRPr="00B16FF1" w:rsidRDefault="00576BDA" w:rsidP="00576BDA">
            <w:pPr>
              <w:pStyle w:val="Tablehead"/>
              <w:keepNext w:val="0"/>
              <w:rPr>
                <w:lang w:val="en-US"/>
              </w:rPr>
            </w:pPr>
            <w:r w:rsidRPr="00B16FF1">
              <w:rPr>
                <w:lang w:val="en-US"/>
              </w:rPr>
              <w:t>Band</w:t>
            </w:r>
          </w:p>
        </w:tc>
        <w:tc>
          <w:tcPr>
            <w:tcW w:w="1308" w:type="dxa"/>
            <w:vAlign w:val="center"/>
          </w:tcPr>
          <w:p w14:paraId="062EFD42" w14:textId="77777777" w:rsidR="00576BDA" w:rsidRPr="00B16FF1" w:rsidRDefault="00576BDA" w:rsidP="00576BDA">
            <w:pPr>
              <w:pStyle w:val="Tablehead"/>
              <w:keepNext w:val="0"/>
              <w:rPr>
                <w:lang w:val="en-US"/>
              </w:rPr>
            </w:pPr>
            <w:r w:rsidRPr="00B16FF1">
              <w:rPr>
                <w:lang w:val="en-US"/>
              </w:rPr>
              <w:t>Maximum level</w:t>
            </w:r>
          </w:p>
        </w:tc>
        <w:tc>
          <w:tcPr>
            <w:tcW w:w="1454" w:type="dxa"/>
            <w:vAlign w:val="center"/>
          </w:tcPr>
          <w:p w14:paraId="53B685FF" w14:textId="77777777" w:rsidR="00576BDA" w:rsidRPr="00B16FF1" w:rsidRDefault="00576BDA" w:rsidP="00576BDA">
            <w:pPr>
              <w:pStyle w:val="Tablehead"/>
              <w:keepNext w:val="0"/>
              <w:rPr>
                <w:lang w:val="en-US"/>
              </w:rPr>
            </w:pPr>
            <w:r w:rsidRPr="00B16FF1">
              <w:rPr>
                <w:lang w:val="en-US"/>
              </w:rPr>
              <w:t>Measurement bandwidth</w:t>
            </w:r>
          </w:p>
        </w:tc>
        <w:tc>
          <w:tcPr>
            <w:tcW w:w="2005" w:type="dxa"/>
            <w:vAlign w:val="center"/>
          </w:tcPr>
          <w:p w14:paraId="1C3F6A3F" w14:textId="77777777" w:rsidR="00576BDA" w:rsidRPr="00B16FF1" w:rsidRDefault="00576BDA" w:rsidP="00576BDA">
            <w:pPr>
              <w:pStyle w:val="Tablehead"/>
              <w:keepNext w:val="0"/>
              <w:rPr>
                <w:lang w:val="en-US"/>
              </w:rPr>
            </w:pPr>
            <w:r w:rsidRPr="00B16FF1">
              <w:rPr>
                <w:lang w:val="en-US"/>
              </w:rPr>
              <w:t>Note</w:t>
            </w:r>
          </w:p>
        </w:tc>
      </w:tr>
      <w:tr w:rsidR="00576BDA" w:rsidRPr="00001E7D" w14:paraId="4F61DA6B" w14:textId="77777777" w:rsidTr="00576BDA">
        <w:trPr>
          <w:cantSplit/>
          <w:jc w:val="center"/>
        </w:trPr>
        <w:tc>
          <w:tcPr>
            <w:tcW w:w="2436" w:type="dxa"/>
          </w:tcPr>
          <w:p w14:paraId="50C38CDF" w14:textId="77777777" w:rsidR="00576BDA" w:rsidRPr="00B16FF1" w:rsidRDefault="00576BDA" w:rsidP="00576BDA">
            <w:pPr>
              <w:pStyle w:val="Tabletext"/>
              <w:jc w:val="center"/>
              <w:rPr>
                <w:lang w:val="en-US"/>
              </w:rPr>
            </w:pPr>
            <w:r w:rsidRPr="00B16FF1">
              <w:rPr>
                <w:lang w:val="en-US"/>
              </w:rPr>
              <w:t>13</w:t>
            </w:r>
          </w:p>
        </w:tc>
        <w:tc>
          <w:tcPr>
            <w:tcW w:w="2436" w:type="dxa"/>
          </w:tcPr>
          <w:p w14:paraId="79001AB4" w14:textId="77777777" w:rsidR="00576BDA" w:rsidRPr="00B16FF1" w:rsidRDefault="00576BDA" w:rsidP="00576BDA">
            <w:pPr>
              <w:pStyle w:val="Tabletext"/>
              <w:jc w:val="center"/>
              <w:rPr>
                <w:lang w:val="en-US"/>
              </w:rPr>
            </w:pPr>
            <w:r w:rsidRPr="00B16FF1">
              <w:rPr>
                <w:lang w:val="en-US"/>
              </w:rPr>
              <w:t>763-775 MHz</w:t>
            </w:r>
          </w:p>
        </w:tc>
        <w:tc>
          <w:tcPr>
            <w:tcW w:w="1308" w:type="dxa"/>
          </w:tcPr>
          <w:p w14:paraId="140D677A" w14:textId="77777777" w:rsidR="00576BDA" w:rsidRPr="00B16FF1" w:rsidRDefault="00576BDA" w:rsidP="00576BDA">
            <w:pPr>
              <w:pStyle w:val="Tabletext"/>
              <w:jc w:val="center"/>
              <w:rPr>
                <w:lang w:val="en-US"/>
              </w:rPr>
            </w:pPr>
            <w:r>
              <w:rPr>
                <w:lang w:val="en-US"/>
              </w:rPr>
              <w:t>–</w:t>
            </w:r>
            <w:r w:rsidRPr="00B16FF1">
              <w:rPr>
                <w:lang w:val="en-US"/>
              </w:rPr>
              <w:t>46 dBm</w:t>
            </w:r>
          </w:p>
        </w:tc>
        <w:tc>
          <w:tcPr>
            <w:tcW w:w="1454" w:type="dxa"/>
          </w:tcPr>
          <w:p w14:paraId="61475F00" w14:textId="77777777" w:rsidR="00576BDA" w:rsidRPr="00B16FF1" w:rsidRDefault="00576BDA" w:rsidP="00576BDA">
            <w:pPr>
              <w:pStyle w:val="Tabletext"/>
              <w:jc w:val="center"/>
              <w:rPr>
                <w:lang w:val="en-US"/>
              </w:rPr>
            </w:pPr>
            <w:r w:rsidRPr="00B16FF1">
              <w:rPr>
                <w:lang w:val="en-US"/>
              </w:rPr>
              <w:t>6.25 kHz</w:t>
            </w:r>
          </w:p>
        </w:tc>
        <w:tc>
          <w:tcPr>
            <w:tcW w:w="2005" w:type="dxa"/>
          </w:tcPr>
          <w:p w14:paraId="0A147F3C" w14:textId="77777777" w:rsidR="00576BDA" w:rsidRPr="00B16FF1" w:rsidRDefault="00576BDA" w:rsidP="00576BDA">
            <w:pPr>
              <w:pStyle w:val="Tabletext"/>
              <w:jc w:val="center"/>
              <w:rPr>
                <w:lang w:val="en-US"/>
              </w:rPr>
            </w:pPr>
            <w:r>
              <w:rPr>
                <w:lang w:val="en-US"/>
              </w:rPr>
              <w:t>–</w:t>
            </w:r>
          </w:p>
        </w:tc>
      </w:tr>
      <w:tr w:rsidR="00576BDA" w:rsidRPr="00001E7D" w14:paraId="576FE9D7" w14:textId="77777777" w:rsidTr="00576BDA">
        <w:trPr>
          <w:cantSplit/>
          <w:jc w:val="center"/>
        </w:trPr>
        <w:tc>
          <w:tcPr>
            <w:tcW w:w="2436" w:type="dxa"/>
          </w:tcPr>
          <w:p w14:paraId="7805087E" w14:textId="77777777" w:rsidR="00576BDA" w:rsidRPr="00B16FF1" w:rsidRDefault="00576BDA" w:rsidP="00576BDA">
            <w:pPr>
              <w:pStyle w:val="Tabletext"/>
              <w:jc w:val="center"/>
              <w:rPr>
                <w:lang w:val="en-US"/>
              </w:rPr>
            </w:pPr>
            <w:r w:rsidRPr="00B16FF1">
              <w:rPr>
                <w:lang w:val="en-US"/>
              </w:rPr>
              <w:t>13</w:t>
            </w:r>
          </w:p>
        </w:tc>
        <w:tc>
          <w:tcPr>
            <w:tcW w:w="2436" w:type="dxa"/>
          </w:tcPr>
          <w:p w14:paraId="7423D0DE" w14:textId="77777777" w:rsidR="00576BDA" w:rsidRPr="00B16FF1" w:rsidRDefault="00576BDA" w:rsidP="00576BDA">
            <w:pPr>
              <w:pStyle w:val="Tabletext"/>
              <w:jc w:val="center"/>
              <w:rPr>
                <w:lang w:val="en-US"/>
              </w:rPr>
            </w:pPr>
            <w:r w:rsidRPr="00B16FF1">
              <w:rPr>
                <w:lang w:val="en-US"/>
              </w:rPr>
              <w:t>793-805 MHz</w:t>
            </w:r>
          </w:p>
        </w:tc>
        <w:tc>
          <w:tcPr>
            <w:tcW w:w="1308" w:type="dxa"/>
          </w:tcPr>
          <w:p w14:paraId="1D10C1AC" w14:textId="77777777" w:rsidR="00576BDA" w:rsidRPr="00B16FF1" w:rsidRDefault="00576BDA" w:rsidP="00576BDA">
            <w:pPr>
              <w:pStyle w:val="Tabletext"/>
              <w:jc w:val="center"/>
              <w:rPr>
                <w:lang w:val="en-US"/>
              </w:rPr>
            </w:pPr>
            <w:r>
              <w:rPr>
                <w:lang w:val="en-US"/>
              </w:rPr>
              <w:t>–</w:t>
            </w:r>
            <w:r w:rsidRPr="00B16FF1">
              <w:rPr>
                <w:lang w:val="en-US"/>
              </w:rPr>
              <w:t>46 dBm</w:t>
            </w:r>
          </w:p>
        </w:tc>
        <w:tc>
          <w:tcPr>
            <w:tcW w:w="1454" w:type="dxa"/>
          </w:tcPr>
          <w:p w14:paraId="26E2A20D" w14:textId="77777777" w:rsidR="00576BDA" w:rsidRPr="00B16FF1" w:rsidRDefault="00576BDA" w:rsidP="00576BDA">
            <w:pPr>
              <w:pStyle w:val="Tabletext"/>
              <w:jc w:val="center"/>
              <w:rPr>
                <w:lang w:val="en-US"/>
              </w:rPr>
            </w:pPr>
            <w:r w:rsidRPr="00B16FF1">
              <w:rPr>
                <w:lang w:val="en-US"/>
              </w:rPr>
              <w:t>6.25 kHz</w:t>
            </w:r>
          </w:p>
        </w:tc>
        <w:tc>
          <w:tcPr>
            <w:tcW w:w="2005" w:type="dxa"/>
          </w:tcPr>
          <w:p w14:paraId="5F6F99E6" w14:textId="77777777" w:rsidR="00576BDA" w:rsidRPr="00B16FF1" w:rsidRDefault="00576BDA" w:rsidP="00576BDA">
            <w:pPr>
              <w:pStyle w:val="Tabletext"/>
              <w:jc w:val="center"/>
              <w:rPr>
                <w:lang w:val="en-US"/>
              </w:rPr>
            </w:pPr>
            <w:r>
              <w:rPr>
                <w:lang w:val="en-US"/>
              </w:rPr>
              <w:t>–</w:t>
            </w:r>
          </w:p>
        </w:tc>
      </w:tr>
      <w:tr w:rsidR="00576BDA" w:rsidRPr="00001E7D" w14:paraId="70726F6A" w14:textId="77777777" w:rsidTr="00576BDA">
        <w:trPr>
          <w:cantSplit/>
          <w:jc w:val="center"/>
        </w:trPr>
        <w:tc>
          <w:tcPr>
            <w:tcW w:w="2436" w:type="dxa"/>
          </w:tcPr>
          <w:p w14:paraId="7B6ABC69" w14:textId="77777777" w:rsidR="00576BDA" w:rsidRPr="00B16FF1" w:rsidRDefault="00576BDA" w:rsidP="00576BDA">
            <w:pPr>
              <w:pStyle w:val="Tabletext"/>
              <w:jc w:val="center"/>
              <w:rPr>
                <w:lang w:val="en-US"/>
              </w:rPr>
            </w:pPr>
            <w:r w:rsidRPr="00B16FF1">
              <w:rPr>
                <w:lang w:val="en-US"/>
              </w:rPr>
              <w:t>14</w:t>
            </w:r>
          </w:p>
        </w:tc>
        <w:tc>
          <w:tcPr>
            <w:tcW w:w="2436" w:type="dxa"/>
          </w:tcPr>
          <w:p w14:paraId="48CB0A25" w14:textId="77777777" w:rsidR="00576BDA" w:rsidRPr="00B16FF1" w:rsidRDefault="00576BDA" w:rsidP="00576BDA">
            <w:pPr>
              <w:pStyle w:val="Tabletext"/>
              <w:jc w:val="center"/>
              <w:rPr>
                <w:lang w:val="en-US"/>
              </w:rPr>
            </w:pPr>
            <w:r w:rsidRPr="00B16FF1">
              <w:rPr>
                <w:lang w:val="en-US"/>
              </w:rPr>
              <w:t>769-775 MHz</w:t>
            </w:r>
          </w:p>
        </w:tc>
        <w:tc>
          <w:tcPr>
            <w:tcW w:w="1308" w:type="dxa"/>
          </w:tcPr>
          <w:p w14:paraId="30510CFA" w14:textId="77777777" w:rsidR="00576BDA" w:rsidRPr="00B16FF1" w:rsidRDefault="00576BDA" w:rsidP="00576BDA">
            <w:pPr>
              <w:pStyle w:val="Tabletext"/>
              <w:jc w:val="center"/>
              <w:rPr>
                <w:lang w:val="en-US"/>
              </w:rPr>
            </w:pPr>
            <w:r>
              <w:rPr>
                <w:lang w:val="en-US"/>
              </w:rPr>
              <w:t>–</w:t>
            </w:r>
            <w:r w:rsidRPr="00B16FF1">
              <w:rPr>
                <w:lang w:val="en-US"/>
              </w:rPr>
              <w:t>46 dBm</w:t>
            </w:r>
          </w:p>
        </w:tc>
        <w:tc>
          <w:tcPr>
            <w:tcW w:w="1454" w:type="dxa"/>
          </w:tcPr>
          <w:p w14:paraId="306B9D00" w14:textId="77777777" w:rsidR="00576BDA" w:rsidRPr="00B16FF1" w:rsidRDefault="00576BDA" w:rsidP="00576BDA">
            <w:pPr>
              <w:pStyle w:val="Tabletext"/>
              <w:jc w:val="center"/>
              <w:rPr>
                <w:lang w:val="en-US"/>
              </w:rPr>
            </w:pPr>
            <w:r w:rsidRPr="00B16FF1">
              <w:rPr>
                <w:lang w:val="en-US"/>
              </w:rPr>
              <w:t>6.25 kHz</w:t>
            </w:r>
          </w:p>
        </w:tc>
        <w:tc>
          <w:tcPr>
            <w:tcW w:w="2005" w:type="dxa"/>
          </w:tcPr>
          <w:p w14:paraId="2B72DC19" w14:textId="77777777" w:rsidR="00576BDA" w:rsidRPr="00B16FF1" w:rsidRDefault="00576BDA" w:rsidP="00576BDA">
            <w:pPr>
              <w:pStyle w:val="Tabletext"/>
              <w:jc w:val="center"/>
              <w:rPr>
                <w:lang w:val="en-US"/>
              </w:rPr>
            </w:pPr>
            <w:r>
              <w:rPr>
                <w:lang w:val="en-US"/>
              </w:rPr>
              <w:t>–</w:t>
            </w:r>
          </w:p>
        </w:tc>
      </w:tr>
      <w:tr w:rsidR="00576BDA" w:rsidRPr="00001E7D" w14:paraId="5F4D3E46" w14:textId="77777777" w:rsidTr="00576BDA">
        <w:trPr>
          <w:cantSplit/>
          <w:jc w:val="center"/>
        </w:trPr>
        <w:tc>
          <w:tcPr>
            <w:tcW w:w="2436" w:type="dxa"/>
          </w:tcPr>
          <w:p w14:paraId="71292885" w14:textId="77777777" w:rsidR="00576BDA" w:rsidRPr="00B16FF1" w:rsidRDefault="00576BDA" w:rsidP="00576BDA">
            <w:pPr>
              <w:pStyle w:val="Tabletext"/>
              <w:jc w:val="center"/>
              <w:rPr>
                <w:lang w:val="en-US"/>
              </w:rPr>
            </w:pPr>
            <w:r w:rsidRPr="00B16FF1">
              <w:rPr>
                <w:lang w:val="en-US"/>
              </w:rPr>
              <w:t>14</w:t>
            </w:r>
          </w:p>
        </w:tc>
        <w:tc>
          <w:tcPr>
            <w:tcW w:w="2436" w:type="dxa"/>
          </w:tcPr>
          <w:p w14:paraId="53046FA0" w14:textId="77777777" w:rsidR="00576BDA" w:rsidRPr="00B16FF1" w:rsidRDefault="00576BDA" w:rsidP="00576BDA">
            <w:pPr>
              <w:pStyle w:val="Tabletext"/>
              <w:jc w:val="center"/>
              <w:rPr>
                <w:lang w:val="en-US"/>
              </w:rPr>
            </w:pPr>
            <w:r w:rsidRPr="00B16FF1">
              <w:rPr>
                <w:lang w:val="en-US"/>
              </w:rPr>
              <w:t>799-805 MHz</w:t>
            </w:r>
          </w:p>
        </w:tc>
        <w:tc>
          <w:tcPr>
            <w:tcW w:w="1308" w:type="dxa"/>
          </w:tcPr>
          <w:p w14:paraId="6C3B29F5" w14:textId="77777777" w:rsidR="00576BDA" w:rsidRPr="00B16FF1" w:rsidRDefault="00576BDA" w:rsidP="00576BDA">
            <w:pPr>
              <w:pStyle w:val="Tabletext"/>
              <w:jc w:val="center"/>
              <w:rPr>
                <w:lang w:val="en-US"/>
              </w:rPr>
            </w:pPr>
            <w:r>
              <w:rPr>
                <w:lang w:val="en-US"/>
              </w:rPr>
              <w:t>–</w:t>
            </w:r>
            <w:r w:rsidRPr="00B16FF1">
              <w:rPr>
                <w:lang w:val="en-US"/>
              </w:rPr>
              <w:t>46 dBm</w:t>
            </w:r>
          </w:p>
        </w:tc>
        <w:tc>
          <w:tcPr>
            <w:tcW w:w="1454" w:type="dxa"/>
          </w:tcPr>
          <w:p w14:paraId="34C59E3B" w14:textId="77777777" w:rsidR="00576BDA" w:rsidRPr="00B16FF1" w:rsidRDefault="00576BDA" w:rsidP="00576BDA">
            <w:pPr>
              <w:pStyle w:val="Tabletext"/>
              <w:jc w:val="center"/>
              <w:rPr>
                <w:lang w:val="en-US"/>
              </w:rPr>
            </w:pPr>
            <w:r w:rsidRPr="00B16FF1">
              <w:rPr>
                <w:lang w:val="en-US"/>
              </w:rPr>
              <w:t>6.25 kHz</w:t>
            </w:r>
          </w:p>
        </w:tc>
        <w:tc>
          <w:tcPr>
            <w:tcW w:w="2005" w:type="dxa"/>
          </w:tcPr>
          <w:p w14:paraId="1C540B96" w14:textId="77777777" w:rsidR="00576BDA" w:rsidRPr="00B16FF1" w:rsidRDefault="00576BDA" w:rsidP="00576BDA">
            <w:pPr>
              <w:pStyle w:val="Tabletext"/>
              <w:jc w:val="center"/>
              <w:rPr>
                <w:lang w:val="en-US"/>
              </w:rPr>
            </w:pPr>
            <w:r>
              <w:rPr>
                <w:lang w:val="en-US"/>
              </w:rPr>
              <w:t>–</w:t>
            </w:r>
          </w:p>
        </w:tc>
      </w:tr>
    </w:tbl>
    <w:p w14:paraId="315AF9E4" w14:textId="77777777" w:rsidR="00576BDA" w:rsidRDefault="00576BDA" w:rsidP="00576BDA">
      <w:pPr>
        <w:pStyle w:val="Tablefin"/>
      </w:pPr>
    </w:p>
    <w:p w14:paraId="0A318057" w14:textId="77777777" w:rsidR="00576BDA" w:rsidRPr="0012223D" w:rsidRDefault="00576BDA" w:rsidP="00576BDA">
      <w:pPr>
        <w:rPr>
          <w:lang w:val="en-US"/>
        </w:rPr>
      </w:pPr>
      <w:r w:rsidRPr="0012223D">
        <w:rPr>
          <w:lang w:val="en-US"/>
        </w:rPr>
        <w:t>The following requirement shall be applied to BS operating in Band 26 to ensure that appropriate interference protection is provided to 800 MHz public safety operations.</w:t>
      </w:r>
      <w:r w:rsidRPr="00B16FF1">
        <w:rPr>
          <w:lang w:val="en-US"/>
        </w:rPr>
        <w:t xml:space="preserve"> This requirement is also applicable at</w:t>
      </w:r>
      <w:r w:rsidRPr="0012223D">
        <w:rPr>
          <w:lang w:val="en-US"/>
        </w:rPr>
        <w:t xml:space="preserve"> </w:t>
      </w:r>
      <w:r w:rsidRPr="00B16FF1">
        <w:rPr>
          <w:lang w:val="en-US"/>
        </w:rPr>
        <w:t>the frequency range from 10 MHz below the lowest frequency of the BS downlink operating band up to 10 MHz above the highest frequency of the BS downlink operating band.</w:t>
      </w:r>
    </w:p>
    <w:p w14:paraId="28153B49" w14:textId="77777777" w:rsidR="00576BDA" w:rsidRPr="0012223D" w:rsidRDefault="00576BDA" w:rsidP="00576BDA">
      <w:pPr>
        <w:rPr>
          <w:lang w:val="en-US"/>
        </w:rPr>
      </w:pPr>
      <w:r w:rsidRPr="0012223D">
        <w:rPr>
          <w:lang w:val="en-US"/>
        </w:rPr>
        <w:t>The power of any spurious emission shall not exceed:</w:t>
      </w:r>
    </w:p>
    <w:p w14:paraId="51902367" w14:textId="77777777" w:rsidR="00576BDA" w:rsidRPr="007A0B15" w:rsidRDefault="00576BDA" w:rsidP="00576BDA">
      <w:pPr>
        <w:pStyle w:val="TableNo"/>
        <w:rPr>
          <w:lang w:val="en-US"/>
        </w:rPr>
      </w:pPr>
      <w:r w:rsidRPr="007A0B15">
        <w:rPr>
          <w:lang w:val="en-US"/>
        </w:rPr>
        <w:t>Table 2.6.4-5</w:t>
      </w:r>
    </w:p>
    <w:p w14:paraId="21AB15FD" w14:textId="77777777" w:rsidR="00576BDA" w:rsidRPr="0012223D" w:rsidRDefault="00576BDA" w:rsidP="00576BDA">
      <w:pPr>
        <w:pStyle w:val="TabletitleBR"/>
      </w:pPr>
      <w:r w:rsidRPr="0012223D">
        <w:t>BS spurious emissions limits for protection of 800 MHz public safety operations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36"/>
        <w:gridCol w:w="1889"/>
        <w:gridCol w:w="1744"/>
        <w:gridCol w:w="1744"/>
        <w:gridCol w:w="2526"/>
      </w:tblGrid>
      <w:tr w:rsidR="00576BDA" w:rsidRPr="00001E7D" w14:paraId="6A142F43" w14:textId="77777777" w:rsidTr="00576BDA">
        <w:trPr>
          <w:cantSplit/>
          <w:jc w:val="center"/>
        </w:trPr>
        <w:tc>
          <w:tcPr>
            <w:tcW w:w="1693" w:type="dxa"/>
            <w:tcBorders>
              <w:top w:val="single" w:sz="6" w:space="0" w:color="000000"/>
              <w:left w:val="single" w:sz="6" w:space="0" w:color="000000"/>
              <w:bottom w:val="single" w:sz="6" w:space="0" w:color="000000"/>
              <w:right w:val="single" w:sz="6" w:space="0" w:color="000000"/>
            </w:tcBorders>
            <w:vAlign w:val="center"/>
          </w:tcPr>
          <w:p w14:paraId="3B775025" w14:textId="77777777" w:rsidR="00576BDA" w:rsidRPr="00B16FF1" w:rsidRDefault="00576BDA" w:rsidP="00576BDA">
            <w:pPr>
              <w:pStyle w:val="Tablehead"/>
              <w:keepLines/>
              <w:rPr>
                <w:lang w:val="en-US"/>
              </w:rPr>
            </w:pPr>
            <w:r w:rsidRPr="00B16FF1">
              <w:rPr>
                <w:lang w:val="en-US"/>
              </w:rPr>
              <w:t>Operating band</w:t>
            </w:r>
          </w:p>
        </w:tc>
        <w:tc>
          <w:tcPr>
            <w:tcW w:w="1843" w:type="dxa"/>
            <w:tcBorders>
              <w:top w:val="single" w:sz="6" w:space="0" w:color="000000"/>
              <w:left w:val="single" w:sz="6" w:space="0" w:color="000000"/>
              <w:bottom w:val="single" w:sz="6" w:space="0" w:color="000000"/>
              <w:right w:val="single" w:sz="6" w:space="0" w:color="000000"/>
            </w:tcBorders>
            <w:vAlign w:val="center"/>
          </w:tcPr>
          <w:p w14:paraId="6B4A6EFC" w14:textId="77777777" w:rsidR="00576BDA" w:rsidRPr="00B16FF1" w:rsidRDefault="00576BDA" w:rsidP="00576BDA">
            <w:pPr>
              <w:pStyle w:val="Tablehead"/>
              <w:keepLines/>
              <w:rPr>
                <w:lang w:val="en-US"/>
              </w:rPr>
            </w:pPr>
            <w:r w:rsidRPr="00B16FF1">
              <w:rPr>
                <w:lang w:val="en-US"/>
              </w:rPr>
              <w:t>Frequency range</w:t>
            </w:r>
          </w:p>
        </w:tc>
        <w:tc>
          <w:tcPr>
            <w:tcW w:w="1701" w:type="dxa"/>
            <w:tcBorders>
              <w:top w:val="single" w:sz="6" w:space="0" w:color="000000"/>
              <w:left w:val="single" w:sz="6" w:space="0" w:color="000000"/>
              <w:bottom w:val="single" w:sz="6" w:space="0" w:color="000000"/>
              <w:right w:val="single" w:sz="6" w:space="0" w:color="000000"/>
            </w:tcBorders>
            <w:vAlign w:val="center"/>
          </w:tcPr>
          <w:p w14:paraId="2190A7B2" w14:textId="77777777" w:rsidR="00576BDA" w:rsidRPr="00B16FF1" w:rsidRDefault="00576BDA" w:rsidP="00576BDA">
            <w:pPr>
              <w:pStyle w:val="Tablehead"/>
              <w:keepLines/>
              <w:rPr>
                <w:lang w:val="en-US"/>
              </w:rPr>
            </w:pPr>
            <w:r w:rsidRPr="00B16FF1">
              <w:rPr>
                <w:lang w:val="en-US"/>
              </w:rPr>
              <w:t>Maximum level</w:t>
            </w:r>
          </w:p>
        </w:tc>
        <w:tc>
          <w:tcPr>
            <w:tcW w:w="1701" w:type="dxa"/>
            <w:tcBorders>
              <w:top w:val="single" w:sz="6" w:space="0" w:color="000000"/>
              <w:left w:val="single" w:sz="6" w:space="0" w:color="000000"/>
              <w:bottom w:val="single" w:sz="6" w:space="0" w:color="000000"/>
              <w:right w:val="single" w:sz="6" w:space="0" w:color="000000"/>
            </w:tcBorders>
            <w:vAlign w:val="center"/>
          </w:tcPr>
          <w:p w14:paraId="457E0BBD" w14:textId="77777777" w:rsidR="00576BDA" w:rsidRPr="00B16FF1" w:rsidRDefault="00576BDA" w:rsidP="00576BDA">
            <w:pPr>
              <w:pStyle w:val="Tablehead"/>
              <w:keepLines/>
              <w:rPr>
                <w:lang w:val="en-US"/>
              </w:rPr>
            </w:pPr>
            <w:r w:rsidRPr="00B16FF1">
              <w:rPr>
                <w:lang w:val="en-US"/>
              </w:rPr>
              <w:t>Measurement bandwidth</w:t>
            </w:r>
          </w:p>
        </w:tc>
        <w:tc>
          <w:tcPr>
            <w:tcW w:w="2464" w:type="dxa"/>
            <w:tcBorders>
              <w:top w:val="single" w:sz="6" w:space="0" w:color="000000"/>
              <w:left w:val="single" w:sz="6" w:space="0" w:color="000000"/>
              <w:bottom w:val="single" w:sz="6" w:space="0" w:color="000000"/>
              <w:right w:val="single" w:sz="6" w:space="0" w:color="000000"/>
            </w:tcBorders>
            <w:vAlign w:val="center"/>
          </w:tcPr>
          <w:p w14:paraId="0F9534B8" w14:textId="77777777" w:rsidR="00576BDA" w:rsidRPr="00B16FF1" w:rsidRDefault="00576BDA" w:rsidP="00576BDA">
            <w:pPr>
              <w:pStyle w:val="Tablehead"/>
              <w:keepLines/>
              <w:rPr>
                <w:lang w:val="en-US"/>
              </w:rPr>
            </w:pPr>
            <w:r w:rsidRPr="00B16FF1">
              <w:rPr>
                <w:lang w:val="en-US"/>
              </w:rPr>
              <w:t>Note</w:t>
            </w:r>
          </w:p>
        </w:tc>
      </w:tr>
      <w:tr w:rsidR="00576BDA" w:rsidRPr="00111E5F" w14:paraId="7A215472" w14:textId="77777777" w:rsidTr="00576BDA">
        <w:trPr>
          <w:cantSplit/>
          <w:jc w:val="center"/>
        </w:trPr>
        <w:tc>
          <w:tcPr>
            <w:tcW w:w="1693" w:type="dxa"/>
            <w:tcBorders>
              <w:top w:val="single" w:sz="6" w:space="0" w:color="000000"/>
              <w:left w:val="single" w:sz="6" w:space="0" w:color="000000"/>
              <w:bottom w:val="single" w:sz="6" w:space="0" w:color="000000"/>
              <w:right w:val="single" w:sz="6" w:space="0" w:color="000000"/>
            </w:tcBorders>
          </w:tcPr>
          <w:p w14:paraId="236614ED" w14:textId="77777777" w:rsidR="00576BDA" w:rsidRPr="00B16FF1" w:rsidRDefault="00576BDA" w:rsidP="00576BDA">
            <w:pPr>
              <w:pStyle w:val="Tabletext"/>
              <w:jc w:val="center"/>
              <w:rPr>
                <w:lang w:val="en-US"/>
              </w:rPr>
            </w:pPr>
            <w:r w:rsidRPr="00B16FF1">
              <w:rPr>
                <w:lang w:val="en-US"/>
              </w:rPr>
              <w:t>26</w:t>
            </w:r>
          </w:p>
        </w:tc>
        <w:tc>
          <w:tcPr>
            <w:tcW w:w="1843" w:type="dxa"/>
            <w:tcBorders>
              <w:top w:val="single" w:sz="6" w:space="0" w:color="000000"/>
              <w:left w:val="single" w:sz="6" w:space="0" w:color="000000"/>
              <w:bottom w:val="single" w:sz="6" w:space="0" w:color="000000"/>
              <w:right w:val="single" w:sz="6" w:space="0" w:color="000000"/>
            </w:tcBorders>
          </w:tcPr>
          <w:p w14:paraId="1E3D9E0B" w14:textId="77777777" w:rsidR="00576BDA" w:rsidRPr="00B16FF1" w:rsidRDefault="00576BDA" w:rsidP="00576BDA">
            <w:pPr>
              <w:pStyle w:val="Tabletext"/>
              <w:jc w:val="center"/>
              <w:rPr>
                <w:lang w:val="en-US"/>
              </w:rPr>
            </w:pPr>
            <w:r w:rsidRPr="00B16FF1">
              <w:rPr>
                <w:lang w:val="en-US"/>
              </w:rPr>
              <w:t>851-859 MHz</w:t>
            </w:r>
          </w:p>
        </w:tc>
        <w:tc>
          <w:tcPr>
            <w:tcW w:w="1701" w:type="dxa"/>
            <w:tcBorders>
              <w:top w:val="single" w:sz="6" w:space="0" w:color="000000"/>
              <w:left w:val="single" w:sz="6" w:space="0" w:color="000000"/>
              <w:bottom w:val="single" w:sz="6" w:space="0" w:color="000000"/>
              <w:right w:val="single" w:sz="6" w:space="0" w:color="000000"/>
            </w:tcBorders>
          </w:tcPr>
          <w:p w14:paraId="3CE4CC96" w14:textId="77777777" w:rsidR="00576BDA" w:rsidRPr="00B16FF1" w:rsidRDefault="00576BDA" w:rsidP="00576BDA">
            <w:pPr>
              <w:pStyle w:val="Tabletext"/>
              <w:jc w:val="center"/>
              <w:rPr>
                <w:lang w:val="en-US"/>
              </w:rPr>
            </w:pPr>
            <w:r>
              <w:rPr>
                <w:lang w:val="en-US"/>
              </w:rPr>
              <w:t>–</w:t>
            </w:r>
            <w:r w:rsidRPr="00B16FF1">
              <w:rPr>
                <w:lang w:val="en-US"/>
              </w:rPr>
              <w:t>13 dBm</w:t>
            </w:r>
          </w:p>
        </w:tc>
        <w:tc>
          <w:tcPr>
            <w:tcW w:w="1701" w:type="dxa"/>
            <w:tcBorders>
              <w:top w:val="single" w:sz="6" w:space="0" w:color="000000"/>
              <w:left w:val="single" w:sz="6" w:space="0" w:color="000000"/>
              <w:bottom w:val="single" w:sz="6" w:space="0" w:color="000000"/>
              <w:right w:val="single" w:sz="6" w:space="0" w:color="000000"/>
            </w:tcBorders>
          </w:tcPr>
          <w:p w14:paraId="30896000" w14:textId="77777777" w:rsidR="00576BDA" w:rsidRPr="00B16FF1" w:rsidRDefault="00576BDA" w:rsidP="00576BDA">
            <w:pPr>
              <w:pStyle w:val="Tabletext"/>
              <w:jc w:val="center"/>
              <w:rPr>
                <w:lang w:val="en-US"/>
              </w:rPr>
            </w:pPr>
            <w:r w:rsidRPr="00B16FF1">
              <w:rPr>
                <w:lang w:val="en-US"/>
              </w:rPr>
              <w:t>100 kHz</w:t>
            </w:r>
          </w:p>
        </w:tc>
        <w:tc>
          <w:tcPr>
            <w:tcW w:w="2464" w:type="dxa"/>
            <w:tcBorders>
              <w:top w:val="single" w:sz="6" w:space="0" w:color="000000"/>
              <w:left w:val="single" w:sz="6" w:space="0" w:color="000000"/>
              <w:bottom w:val="single" w:sz="6" w:space="0" w:color="000000"/>
              <w:right w:val="single" w:sz="6" w:space="0" w:color="000000"/>
            </w:tcBorders>
          </w:tcPr>
          <w:p w14:paraId="21349ABF" w14:textId="77777777" w:rsidR="00576BDA" w:rsidRPr="00B16FF1" w:rsidRDefault="00576BDA" w:rsidP="00576BDA">
            <w:pPr>
              <w:pStyle w:val="Tabletext"/>
              <w:rPr>
                <w:lang w:val="en-US"/>
              </w:rPr>
            </w:pPr>
            <w:r w:rsidRPr="00B16FF1">
              <w:rPr>
                <w:lang w:val="en-US"/>
              </w:rPr>
              <w:t>Applicable for offsets &gt; 37.5kHz from the channel edge</w:t>
            </w:r>
          </w:p>
        </w:tc>
      </w:tr>
    </w:tbl>
    <w:p w14:paraId="6BB1890E" w14:textId="77777777" w:rsidR="00576BDA" w:rsidRDefault="00576BDA" w:rsidP="00576BDA">
      <w:pPr>
        <w:pStyle w:val="Tablefin"/>
      </w:pPr>
    </w:p>
    <w:p w14:paraId="14E3D0CE" w14:textId="77777777" w:rsidR="00576BDA" w:rsidRPr="0012223D" w:rsidRDefault="00576BDA" w:rsidP="00576BDA">
      <w:pPr>
        <w:rPr>
          <w:rFonts w:cs="v5.0.0"/>
          <w:lang w:val="en-US" w:eastAsia="zh-CN"/>
        </w:rPr>
      </w:pPr>
      <w:r w:rsidRPr="0012223D">
        <w:rPr>
          <w:lang w:val="en-US"/>
        </w:rPr>
        <w:t>The following requirement may apply to E-UTRA BS operating in Band 41 in certain regions. This requirement is also applicable at the frequency range from 10 MHz below the lowest frequency of the BS downlink operating band up to 10 MHz above the highest frequency of the BS downlink operating band.</w:t>
      </w:r>
    </w:p>
    <w:p w14:paraId="02CE25EA" w14:textId="77777777" w:rsidR="00576BDA" w:rsidRPr="0012223D" w:rsidRDefault="00576BDA" w:rsidP="00576BDA">
      <w:pPr>
        <w:keepNext/>
        <w:keepLines/>
        <w:rPr>
          <w:lang w:val="en-US" w:eastAsia="ja-JP"/>
        </w:rPr>
      </w:pPr>
      <w:r w:rsidRPr="0012223D">
        <w:rPr>
          <w:lang w:val="en-US" w:eastAsia="ja-JP"/>
        </w:rPr>
        <w:t>The power of any spurious emission shall not exceed:</w:t>
      </w:r>
    </w:p>
    <w:p w14:paraId="39912287" w14:textId="77777777" w:rsidR="00576BDA" w:rsidRPr="007A0B15" w:rsidRDefault="00576BDA" w:rsidP="00576BDA">
      <w:pPr>
        <w:pStyle w:val="TableNo"/>
        <w:rPr>
          <w:lang w:val="en-US"/>
        </w:rPr>
      </w:pPr>
      <w:r w:rsidRPr="007A0B15">
        <w:rPr>
          <w:lang w:val="en-US"/>
        </w:rPr>
        <w:t>Table 2.6</w:t>
      </w:r>
      <w:r w:rsidRPr="007A0B15">
        <w:rPr>
          <w:rFonts w:hint="eastAsia"/>
          <w:lang w:val="en-US" w:eastAsia="zh-CN"/>
        </w:rPr>
        <w:t>.4</w:t>
      </w:r>
      <w:r w:rsidRPr="007A0B15">
        <w:rPr>
          <w:lang w:val="en-US"/>
        </w:rPr>
        <w:t>-</w:t>
      </w:r>
      <w:r w:rsidRPr="007A0B15">
        <w:rPr>
          <w:rFonts w:hint="eastAsia"/>
          <w:lang w:val="en-US" w:eastAsia="zh-CN"/>
        </w:rPr>
        <w:t>6</w:t>
      </w:r>
    </w:p>
    <w:p w14:paraId="0FE66872" w14:textId="77777777" w:rsidR="00576BDA" w:rsidRPr="0012223D" w:rsidRDefault="00576BDA" w:rsidP="00576BDA">
      <w:pPr>
        <w:pStyle w:val="TabletitleBR"/>
        <w:rPr>
          <w:rFonts w:cs="v5.0.0"/>
        </w:rPr>
      </w:pPr>
      <w:r w:rsidRPr="0012223D">
        <w:rPr>
          <w:rFonts w:cs="v5.0.0"/>
        </w:rPr>
        <w:t xml:space="preserve">Additional E-UTRA </w:t>
      </w:r>
      <w:r w:rsidRPr="0012223D">
        <w:t xml:space="preserve">BS spurious emissions limits for Band </w:t>
      </w:r>
      <w:r w:rsidRPr="0012223D">
        <w:rPr>
          <w:rFonts w:hint="eastAsia"/>
          <w:lang w:eastAsia="zh-CN"/>
        </w:rPr>
        <w:t>41</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60"/>
        <w:gridCol w:w="1751"/>
        <w:gridCol w:w="1945"/>
        <w:gridCol w:w="2683"/>
      </w:tblGrid>
      <w:tr w:rsidR="00576BDA" w:rsidRPr="00001E7D" w14:paraId="2F42608F" w14:textId="77777777" w:rsidTr="00576BDA">
        <w:trPr>
          <w:cantSplit/>
          <w:jc w:val="center"/>
        </w:trPr>
        <w:tc>
          <w:tcPr>
            <w:tcW w:w="3260" w:type="dxa"/>
            <w:vAlign w:val="center"/>
          </w:tcPr>
          <w:p w14:paraId="154187E7" w14:textId="77777777" w:rsidR="00576BDA" w:rsidRPr="00497CF5" w:rsidRDefault="00576BDA" w:rsidP="00576BDA">
            <w:pPr>
              <w:pStyle w:val="Tablehead"/>
              <w:keepNext w:val="0"/>
              <w:rPr>
                <w:lang w:val="en-US"/>
              </w:rPr>
            </w:pPr>
            <w:r w:rsidRPr="00497CF5">
              <w:rPr>
                <w:lang w:val="en-US"/>
              </w:rPr>
              <w:t>Frequency range</w:t>
            </w:r>
          </w:p>
        </w:tc>
        <w:tc>
          <w:tcPr>
            <w:tcW w:w="1751" w:type="dxa"/>
            <w:vAlign w:val="center"/>
          </w:tcPr>
          <w:p w14:paraId="0E075C06" w14:textId="77777777" w:rsidR="00576BDA" w:rsidRPr="00497CF5" w:rsidRDefault="00576BDA" w:rsidP="00576BDA">
            <w:pPr>
              <w:pStyle w:val="Tablehead"/>
              <w:keepNext w:val="0"/>
              <w:rPr>
                <w:lang w:val="en-US"/>
              </w:rPr>
            </w:pPr>
            <w:r w:rsidRPr="00497CF5">
              <w:rPr>
                <w:lang w:val="en-US"/>
              </w:rPr>
              <w:t>Maximum level</w:t>
            </w:r>
          </w:p>
        </w:tc>
        <w:tc>
          <w:tcPr>
            <w:tcW w:w="1945" w:type="dxa"/>
            <w:vAlign w:val="center"/>
          </w:tcPr>
          <w:p w14:paraId="4B620102" w14:textId="77777777" w:rsidR="00576BDA" w:rsidRPr="00497CF5" w:rsidRDefault="00576BDA" w:rsidP="00576BDA">
            <w:pPr>
              <w:pStyle w:val="Tablehead"/>
              <w:keepNext w:val="0"/>
              <w:rPr>
                <w:lang w:val="en-US"/>
              </w:rPr>
            </w:pPr>
            <w:r w:rsidRPr="00497CF5">
              <w:rPr>
                <w:lang w:val="en-US"/>
              </w:rPr>
              <w:t>Measurement bandwidth</w:t>
            </w:r>
          </w:p>
        </w:tc>
        <w:tc>
          <w:tcPr>
            <w:tcW w:w="2683" w:type="dxa"/>
            <w:vAlign w:val="center"/>
          </w:tcPr>
          <w:p w14:paraId="09CD97BA" w14:textId="77777777" w:rsidR="00576BDA" w:rsidRPr="00497CF5" w:rsidRDefault="00576BDA" w:rsidP="00576BDA">
            <w:pPr>
              <w:pStyle w:val="Tablehead"/>
              <w:keepNext w:val="0"/>
              <w:rPr>
                <w:lang w:val="en-US"/>
              </w:rPr>
            </w:pPr>
            <w:r w:rsidRPr="00497CF5">
              <w:rPr>
                <w:lang w:val="en-US"/>
              </w:rPr>
              <w:t>Note</w:t>
            </w:r>
          </w:p>
        </w:tc>
      </w:tr>
      <w:tr w:rsidR="00576BDA" w:rsidRPr="00001E7D" w14:paraId="56ED9AF4" w14:textId="77777777" w:rsidTr="00576BDA">
        <w:trPr>
          <w:cantSplit/>
          <w:jc w:val="center"/>
        </w:trPr>
        <w:tc>
          <w:tcPr>
            <w:tcW w:w="3260" w:type="dxa"/>
          </w:tcPr>
          <w:p w14:paraId="207F2B50" w14:textId="77777777" w:rsidR="00576BDA" w:rsidRPr="00497CF5" w:rsidRDefault="00576BDA" w:rsidP="00576BDA">
            <w:pPr>
              <w:pStyle w:val="Tabletext"/>
              <w:jc w:val="center"/>
              <w:rPr>
                <w:lang w:val="en-US"/>
              </w:rPr>
            </w:pPr>
            <w:r w:rsidRPr="00497CF5">
              <w:rPr>
                <w:lang w:val="en-US"/>
              </w:rPr>
              <w:t>2 505 MHz–2 535 MHz</w:t>
            </w:r>
          </w:p>
        </w:tc>
        <w:tc>
          <w:tcPr>
            <w:tcW w:w="1751" w:type="dxa"/>
          </w:tcPr>
          <w:p w14:paraId="49AD5BFA" w14:textId="77777777" w:rsidR="00576BDA" w:rsidRPr="00497CF5" w:rsidRDefault="00576BDA" w:rsidP="00576BDA">
            <w:pPr>
              <w:pStyle w:val="Tabletext"/>
              <w:jc w:val="center"/>
              <w:rPr>
                <w:lang w:val="en-US"/>
              </w:rPr>
            </w:pPr>
            <w:r w:rsidRPr="00497CF5">
              <w:rPr>
                <w:lang w:val="en-US"/>
              </w:rPr>
              <w:t>–42dBm</w:t>
            </w:r>
          </w:p>
        </w:tc>
        <w:tc>
          <w:tcPr>
            <w:tcW w:w="1945" w:type="dxa"/>
          </w:tcPr>
          <w:p w14:paraId="1AAE5D57" w14:textId="77777777" w:rsidR="00576BDA" w:rsidRPr="00497CF5" w:rsidRDefault="00576BDA" w:rsidP="00576BDA">
            <w:pPr>
              <w:pStyle w:val="Tabletext"/>
              <w:jc w:val="center"/>
              <w:rPr>
                <w:lang w:val="en-US"/>
              </w:rPr>
            </w:pPr>
            <w:r w:rsidRPr="00497CF5">
              <w:rPr>
                <w:lang w:val="en-US"/>
              </w:rPr>
              <w:t>1 MHz</w:t>
            </w:r>
          </w:p>
        </w:tc>
        <w:tc>
          <w:tcPr>
            <w:tcW w:w="2683" w:type="dxa"/>
          </w:tcPr>
          <w:p w14:paraId="2E3F8C14" w14:textId="77777777" w:rsidR="00576BDA" w:rsidRPr="00497CF5" w:rsidRDefault="00576BDA" w:rsidP="00576BDA">
            <w:pPr>
              <w:pStyle w:val="Tabletext"/>
              <w:jc w:val="center"/>
              <w:rPr>
                <w:lang w:val="en-US"/>
              </w:rPr>
            </w:pPr>
            <w:r w:rsidRPr="00497CF5">
              <w:rPr>
                <w:lang w:val="en-US"/>
              </w:rPr>
              <w:t>–</w:t>
            </w:r>
          </w:p>
        </w:tc>
      </w:tr>
      <w:tr w:rsidR="00576BDA" w:rsidRPr="00111E5F" w14:paraId="285D3CA8" w14:textId="77777777" w:rsidTr="00576BDA">
        <w:trPr>
          <w:cantSplit/>
          <w:jc w:val="center"/>
        </w:trPr>
        <w:tc>
          <w:tcPr>
            <w:tcW w:w="3260" w:type="dxa"/>
          </w:tcPr>
          <w:p w14:paraId="745E6B9D" w14:textId="77777777" w:rsidR="00576BDA" w:rsidRPr="00497CF5" w:rsidRDefault="00576BDA" w:rsidP="00576BDA">
            <w:pPr>
              <w:pStyle w:val="Tabletext"/>
              <w:jc w:val="center"/>
              <w:rPr>
                <w:lang w:val="en-US"/>
              </w:rPr>
            </w:pPr>
            <w:del w:id="9879" w:author="Author">
              <w:r w:rsidRPr="00497CF5" w:rsidDel="009242F9">
                <w:rPr>
                  <w:lang w:val="en-US"/>
                </w:rPr>
                <w:delText>2 535 MHz–</w:delText>
              </w:r>
              <w:r w:rsidDel="009242F9">
                <w:rPr>
                  <w:lang w:val="en-US"/>
                </w:rPr>
                <w:delText xml:space="preserve">2 655 </w:delText>
              </w:r>
              <w:r w:rsidRPr="00497CF5" w:rsidDel="009242F9">
                <w:rPr>
                  <w:lang w:val="en-US"/>
                </w:rPr>
                <w:delText>MHz</w:delText>
              </w:r>
            </w:del>
          </w:p>
        </w:tc>
        <w:tc>
          <w:tcPr>
            <w:tcW w:w="1751" w:type="dxa"/>
          </w:tcPr>
          <w:p w14:paraId="6553523B" w14:textId="77777777" w:rsidR="00576BDA" w:rsidRPr="00497CF5" w:rsidRDefault="00576BDA" w:rsidP="00576BDA">
            <w:pPr>
              <w:pStyle w:val="Tabletext"/>
              <w:jc w:val="center"/>
              <w:rPr>
                <w:lang w:val="en-US"/>
              </w:rPr>
            </w:pPr>
            <w:del w:id="9880" w:author="Author">
              <w:r w:rsidRPr="00497CF5" w:rsidDel="009242F9">
                <w:rPr>
                  <w:lang w:val="en-US"/>
                </w:rPr>
                <w:delText>–22dBm</w:delText>
              </w:r>
            </w:del>
          </w:p>
        </w:tc>
        <w:tc>
          <w:tcPr>
            <w:tcW w:w="1945" w:type="dxa"/>
          </w:tcPr>
          <w:p w14:paraId="4886865D" w14:textId="77777777" w:rsidR="00576BDA" w:rsidRPr="00497CF5" w:rsidRDefault="00576BDA" w:rsidP="00576BDA">
            <w:pPr>
              <w:pStyle w:val="Tabletext"/>
              <w:jc w:val="center"/>
              <w:rPr>
                <w:lang w:val="en-US"/>
              </w:rPr>
            </w:pPr>
            <w:del w:id="9881" w:author="Author">
              <w:r w:rsidRPr="00497CF5" w:rsidDel="009242F9">
                <w:rPr>
                  <w:lang w:val="en-US"/>
                </w:rPr>
                <w:delText>1 MHz</w:delText>
              </w:r>
            </w:del>
          </w:p>
        </w:tc>
        <w:tc>
          <w:tcPr>
            <w:tcW w:w="2683" w:type="dxa"/>
          </w:tcPr>
          <w:p w14:paraId="6BDD6AF5" w14:textId="77777777" w:rsidR="00576BDA" w:rsidRPr="00497CF5" w:rsidRDefault="00576BDA" w:rsidP="00576BDA">
            <w:pPr>
              <w:pStyle w:val="Tabletext"/>
              <w:rPr>
                <w:lang w:val="en-US"/>
              </w:rPr>
            </w:pPr>
            <w:del w:id="9882" w:author="Author">
              <w:r w:rsidRPr="00497CF5" w:rsidDel="009242F9">
                <w:rPr>
                  <w:lang w:val="en-US"/>
                </w:rPr>
                <w:delText>Applicable at offsets ≥ 250% of channel bandwidth from carrier frequency</w:delText>
              </w:r>
            </w:del>
          </w:p>
        </w:tc>
      </w:tr>
      <w:tr w:rsidR="00576BDA" w:rsidRPr="00111E5F" w14:paraId="62777F54" w14:textId="77777777" w:rsidTr="00576BDA">
        <w:trPr>
          <w:cantSplit/>
          <w:jc w:val="center"/>
        </w:trPr>
        <w:tc>
          <w:tcPr>
            <w:tcW w:w="9639" w:type="dxa"/>
            <w:gridSpan w:val="4"/>
            <w:tcBorders>
              <w:top w:val="single" w:sz="4" w:space="0" w:color="auto"/>
              <w:left w:val="nil"/>
              <w:bottom w:val="nil"/>
              <w:right w:val="nil"/>
            </w:tcBorders>
          </w:tcPr>
          <w:p w14:paraId="1BECB20E" w14:textId="77777777" w:rsidR="00576BDA" w:rsidRPr="00497CF5" w:rsidRDefault="00576BDA" w:rsidP="00576BDA">
            <w:pPr>
              <w:pStyle w:val="Tablelegend"/>
              <w:rPr>
                <w:rFonts w:asciiTheme="majorBidi" w:hAnsiTheme="majorBidi" w:cstheme="majorBidi"/>
                <w:lang w:val="en-US"/>
              </w:rPr>
            </w:pPr>
            <w:r>
              <w:rPr>
                <w:lang w:val="en-US"/>
              </w:rPr>
              <w:t xml:space="preserve">NOTE – </w:t>
            </w:r>
            <w:r w:rsidRPr="00497CF5">
              <w:rPr>
                <w:lang w:val="en-US"/>
              </w:rPr>
              <w:t>This requirement applies for 10 or 20 MHz E-UTRA carriers allocated within 2 545-</w:t>
            </w:r>
            <w:del w:id="9883" w:author="Author">
              <w:r w:rsidRPr="00497CF5" w:rsidDel="009242F9">
                <w:rPr>
                  <w:lang w:val="en-US"/>
                </w:rPr>
                <w:delText>2 575MHz</w:delText>
              </w:r>
              <w:r w:rsidRPr="007A0B15" w:rsidDel="009242F9">
                <w:rPr>
                  <w:rFonts w:cs="Arial"/>
                  <w:lang w:val="en-US"/>
                </w:rPr>
                <w:delText xml:space="preserve"> or 2 595-</w:delText>
              </w:r>
            </w:del>
            <w:r w:rsidRPr="007A0B15">
              <w:rPr>
                <w:rFonts w:cs="Arial"/>
                <w:lang w:val="en-US"/>
              </w:rPr>
              <w:t>2 645 </w:t>
            </w:r>
            <w:proofErr w:type="spellStart"/>
            <w:r w:rsidRPr="007A0B15">
              <w:rPr>
                <w:rFonts w:cs="Arial"/>
                <w:lang w:val="en-US"/>
              </w:rPr>
              <w:t>MHz</w:t>
            </w:r>
            <w:r w:rsidRPr="00497CF5">
              <w:rPr>
                <w:lang w:val="en-US"/>
              </w:rPr>
              <w:t>.</w:t>
            </w:r>
            <w:proofErr w:type="spellEnd"/>
          </w:p>
        </w:tc>
      </w:tr>
    </w:tbl>
    <w:p w14:paraId="1D5C94DB" w14:textId="77777777" w:rsidR="00576BDA" w:rsidRDefault="00576BDA" w:rsidP="00576BDA">
      <w:pPr>
        <w:pStyle w:val="Tablefin"/>
      </w:pPr>
      <w:bookmarkStart w:id="9884" w:name="_Toc351733028"/>
    </w:p>
    <w:p w14:paraId="03C75926" w14:textId="77777777" w:rsidR="00576BDA" w:rsidRPr="007A0B15" w:rsidRDefault="00576BDA" w:rsidP="00576BDA">
      <w:pPr>
        <w:rPr>
          <w:rFonts w:cs="v3.8.0"/>
          <w:lang w:val="en-US"/>
        </w:rPr>
      </w:pPr>
      <w:r w:rsidRPr="007A0B15">
        <w:rPr>
          <w:rFonts w:cs="v3.8.0"/>
          <w:lang w:val="en-US"/>
        </w:rPr>
        <w:t>The following requirement may apply to</w:t>
      </w:r>
      <w:r w:rsidRPr="007A0B15">
        <w:rPr>
          <w:lang w:val="en-US"/>
        </w:rPr>
        <w:t xml:space="preserve"> E-UTRA BS operating in</w:t>
      </w:r>
      <w:r w:rsidRPr="007A0B15">
        <w:rPr>
          <w:rFonts w:cs="v3.8.0"/>
          <w:lang w:val="en-US"/>
        </w:rPr>
        <w:t xml:space="preserve"> Band 30 in certain regions. This requirement is also applicable at</w:t>
      </w:r>
      <w:r w:rsidRPr="007A0B15">
        <w:rPr>
          <w:lang w:val="en-US"/>
        </w:rPr>
        <w:t xml:space="preserve"> </w:t>
      </w:r>
      <w:r w:rsidRPr="007A0B15">
        <w:rPr>
          <w:rFonts w:cs="v3.8.0"/>
          <w:lang w:val="en-US"/>
        </w:rPr>
        <w:t>the frequency range from 10 MHz below the lowest frequency of the BS downlink operating band up to 10 MHz above the highest frequency of the BS downlink operating band.</w:t>
      </w:r>
    </w:p>
    <w:p w14:paraId="11B3B424" w14:textId="77777777" w:rsidR="00576BDA" w:rsidRPr="007A0B15" w:rsidRDefault="00576BDA" w:rsidP="00576BDA">
      <w:pPr>
        <w:keepNext/>
        <w:rPr>
          <w:rFonts w:cs="v3.8.0"/>
          <w:lang w:val="en-US"/>
        </w:rPr>
      </w:pPr>
      <w:r w:rsidRPr="007A0B15">
        <w:rPr>
          <w:rFonts w:cs="v3.8.0"/>
          <w:lang w:val="en-US"/>
        </w:rPr>
        <w:t>The power of any spurious emission shall not exceed:</w:t>
      </w:r>
    </w:p>
    <w:p w14:paraId="3612786F" w14:textId="77777777" w:rsidR="00576BDA" w:rsidRPr="007A0B15" w:rsidRDefault="00576BDA" w:rsidP="00576BDA">
      <w:pPr>
        <w:pStyle w:val="TableNo"/>
        <w:rPr>
          <w:lang w:val="en-US"/>
        </w:rPr>
      </w:pPr>
      <w:r w:rsidRPr="007A0B15">
        <w:rPr>
          <w:lang w:val="en-GB"/>
        </w:rPr>
        <w:t>T</w:t>
      </w:r>
      <w:r w:rsidRPr="007A0B15">
        <w:rPr>
          <w:lang w:val="en-US"/>
        </w:rPr>
        <w:t>ABLE 2.6</w:t>
      </w:r>
      <w:r w:rsidRPr="007A0B15">
        <w:rPr>
          <w:rFonts w:hint="eastAsia"/>
          <w:lang w:val="en-US" w:eastAsia="zh-CN"/>
        </w:rPr>
        <w:t>.4</w:t>
      </w:r>
      <w:r w:rsidRPr="007A0B15">
        <w:rPr>
          <w:lang w:val="en-US"/>
        </w:rPr>
        <w:t>-</w:t>
      </w:r>
      <w:r w:rsidRPr="007A0B15">
        <w:rPr>
          <w:lang w:val="en-US" w:eastAsia="zh-CN"/>
        </w:rPr>
        <w:t>7</w:t>
      </w:r>
    </w:p>
    <w:p w14:paraId="7DA30C5E" w14:textId="77777777" w:rsidR="00576BDA" w:rsidRPr="007A0B15" w:rsidRDefault="00576BDA" w:rsidP="00576BDA">
      <w:pPr>
        <w:pStyle w:val="Tabletitle"/>
        <w:rPr>
          <w:lang w:val="en-US"/>
        </w:rPr>
      </w:pPr>
      <w:r w:rsidRPr="007A0B15">
        <w:rPr>
          <w:lang w:val="en-US"/>
        </w:rPr>
        <w:t>Additional E-UTRA BS spurious emissions limits for Band 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68"/>
        <w:gridCol w:w="1276"/>
        <w:gridCol w:w="1577"/>
        <w:gridCol w:w="1797"/>
      </w:tblGrid>
      <w:tr w:rsidR="00576BDA" w14:paraId="5A0733DC" w14:textId="77777777" w:rsidTr="00576BDA">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731E6E60" w14:textId="77777777" w:rsidR="00576BDA" w:rsidRDefault="00576BDA" w:rsidP="00576BDA">
            <w:pPr>
              <w:pStyle w:val="Tablehead"/>
            </w:pPr>
            <w: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717D5F5E" w14:textId="77777777" w:rsidR="00576BDA" w:rsidRDefault="00576BDA" w:rsidP="00576BDA">
            <w:pPr>
              <w:pStyle w:val="Tablehead"/>
            </w:pPr>
            <w:r>
              <w:t xml:space="preserve">Maximum </w:t>
            </w:r>
            <w:proofErr w:type="spellStart"/>
            <w:r>
              <w:t>level</w:t>
            </w:r>
            <w:proofErr w:type="spellEnd"/>
          </w:p>
        </w:tc>
        <w:tc>
          <w:tcPr>
            <w:tcW w:w="1577" w:type="dxa"/>
            <w:tcBorders>
              <w:top w:val="single" w:sz="6" w:space="0" w:color="000000"/>
              <w:left w:val="single" w:sz="6" w:space="0" w:color="000000"/>
              <w:bottom w:val="single" w:sz="6" w:space="0" w:color="000000"/>
              <w:right w:val="single" w:sz="6" w:space="0" w:color="000000"/>
            </w:tcBorders>
            <w:hideMark/>
          </w:tcPr>
          <w:p w14:paraId="71C09B25" w14:textId="77777777" w:rsidR="00576BDA" w:rsidRDefault="00576BDA" w:rsidP="00576BDA">
            <w:pPr>
              <w:pStyle w:val="Tablehead"/>
            </w:pPr>
            <w:proofErr w:type="spellStart"/>
            <w:r>
              <w:t>Measurement</w:t>
            </w:r>
            <w:proofErr w:type="spellEnd"/>
            <w:r>
              <w:t xml:space="preserve"> </w:t>
            </w:r>
            <w:proofErr w:type="spellStart"/>
            <w:r>
              <w:t>bandwidth</w:t>
            </w:r>
            <w:proofErr w:type="spellEnd"/>
          </w:p>
        </w:tc>
        <w:tc>
          <w:tcPr>
            <w:tcW w:w="1797" w:type="dxa"/>
            <w:tcBorders>
              <w:top w:val="single" w:sz="6" w:space="0" w:color="000000"/>
              <w:left w:val="single" w:sz="6" w:space="0" w:color="000000"/>
              <w:bottom w:val="single" w:sz="6" w:space="0" w:color="000000"/>
              <w:right w:val="single" w:sz="6" w:space="0" w:color="000000"/>
            </w:tcBorders>
            <w:hideMark/>
          </w:tcPr>
          <w:p w14:paraId="050CE058" w14:textId="77777777" w:rsidR="00576BDA" w:rsidRDefault="00576BDA" w:rsidP="00576BDA">
            <w:pPr>
              <w:pStyle w:val="Tablehead"/>
            </w:pPr>
            <w:r>
              <w:t>Note</w:t>
            </w:r>
          </w:p>
        </w:tc>
      </w:tr>
      <w:tr w:rsidR="00576BDA" w14:paraId="0202C102" w14:textId="77777777" w:rsidTr="00576BDA">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615D58FC" w14:textId="77777777" w:rsidR="00576BDA" w:rsidRDefault="00576BDA" w:rsidP="00576BDA">
            <w:pPr>
              <w:pStyle w:val="Tabletext"/>
              <w:jc w:val="center"/>
              <w:rPr>
                <w:noProof/>
              </w:rPr>
            </w:pPr>
            <w:r>
              <w:rPr>
                <w:noProof/>
              </w:rPr>
              <w:t>2 200 MHz-2 345 MHz</w:t>
            </w:r>
          </w:p>
        </w:tc>
        <w:tc>
          <w:tcPr>
            <w:tcW w:w="1276" w:type="dxa"/>
            <w:tcBorders>
              <w:top w:val="single" w:sz="6" w:space="0" w:color="000000"/>
              <w:left w:val="single" w:sz="6" w:space="0" w:color="000000"/>
              <w:bottom w:val="single" w:sz="6" w:space="0" w:color="000000"/>
              <w:right w:val="single" w:sz="6" w:space="0" w:color="000000"/>
            </w:tcBorders>
            <w:hideMark/>
          </w:tcPr>
          <w:p w14:paraId="552BA21F" w14:textId="77777777" w:rsidR="00576BDA" w:rsidRDefault="00576BDA" w:rsidP="00576BDA">
            <w:pPr>
              <w:pStyle w:val="Tabletext"/>
              <w:jc w:val="center"/>
              <w:rPr>
                <w:noProof/>
                <w:lang w:eastAsia="zh-CN"/>
              </w:rPr>
            </w:pPr>
            <w:r>
              <w:rPr>
                <w:noProof/>
              </w:rPr>
              <w:t>–45 dBm</w:t>
            </w:r>
          </w:p>
        </w:tc>
        <w:tc>
          <w:tcPr>
            <w:tcW w:w="1577" w:type="dxa"/>
            <w:tcBorders>
              <w:top w:val="single" w:sz="6" w:space="0" w:color="000000"/>
              <w:left w:val="single" w:sz="6" w:space="0" w:color="000000"/>
              <w:bottom w:val="single" w:sz="6" w:space="0" w:color="000000"/>
              <w:right w:val="single" w:sz="6" w:space="0" w:color="000000"/>
            </w:tcBorders>
            <w:hideMark/>
          </w:tcPr>
          <w:p w14:paraId="05F772A8" w14:textId="77777777" w:rsidR="00576BDA" w:rsidRDefault="00576BDA" w:rsidP="00576BDA">
            <w:pPr>
              <w:pStyle w:val="Tabletext"/>
              <w:jc w:val="center"/>
              <w:rPr>
                <w:rFonts w:cs="v5.0.0"/>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00F64005" w14:textId="77777777" w:rsidR="00576BDA" w:rsidRDefault="00576BDA" w:rsidP="00576BDA">
            <w:pPr>
              <w:pStyle w:val="Tabletext"/>
              <w:jc w:val="center"/>
            </w:pPr>
          </w:p>
        </w:tc>
      </w:tr>
      <w:tr w:rsidR="00576BDA" w14:paraId="118F28F5" w14:textId="77777777" w:rsidTr="00576BDA">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3EB31E41" w14:textId="77777777" w:rsidR="00576BDA" w:rsidRDefault="00576BDA" w:rsidP="00576BDA">
            <w:pPr>
              <w:pStyle w:val="Tabletext"/>
              <w:jc w:val="center"/>
              <w:rPr>
                <w:noProof/>
              </w:rPr>
            </w:pPr>
            <w:r>
              <w:rPr>
                <w:noProof/>
              </w:rPr>
              <w:t>2 362.5 MHz-2 365 MHz</w:t>
            </w:r>
          </w:p>
        </w:tc>
        <w:tc>
          <w:tcPr>
            <w:tcW w:w="1276" w:type="dxa"/>
            <w:tcBorders>
              <w:top w:val="single" w:sz="6" w:space="0" w:color="000000"/>
              <w:left w:val="single" w:sz="6" w:space="0" w:color="000000"/>
              <w:bottom w:val="single" w:sz="6" w:space="0" w:color="000000"/>
              <w:right w:val="single" w:sz="6" w:space="0" w:color="000000"/>
            </w:tcBorders>
            <w:hideMark/>
          </w:tcPr>
          <w:p w14:paraId="789C6F3F" w14:textId="77777777" w:rsidR="00576BDA" w:rsidRDefault="00576BDA" w:rsidP="00576BDA">
            <w:pPr>
              <w:pStyle w:val="Tabletext"/>
              <w:jc w:val="center"/>
              <w:rPr>
                <w:noProof/>
                <w:lang w:eastAsia="zh-CN"/>
              </w:rPr>
            </w:pPr>
            <w:r>
              <w:rPr>
                <w:noProof/>
              </w:rPr>
              <w:t>–25 dBm</w:t>
            </w:r>
          </w:p>
        </w:tc>
        <w:tc>
          <w:tcPr>
            <w:tcW w:w="1577" w:type="dxa"/>
            <w:tcBorders>
              <w:top w:val="single" w:sz="6" w:space="0" w:color="000000"/>
              <w:left w:val="single" w:sz="6" w:space="0" w:color="000000"/>
              <w:bottom w:val="single" w:sz="6" w:space="0" w:color="000000"/>
              <w:right w:val="single" w:sz="6" w:space="0" w:color="000000"/>
            </w:tcBorders>
            <w:hideMark/>
          </w:tcPr>
          <w:p w14:paraId="2464CE5B" w14:textId="77777777" w:rsidR="00576BDA" w:rsidRDefault="00576BDA" w:rsidP="00576BDA">
            <w:pPr>
              <w:pStyle w:val="Tabletext"/>
              <w:jc w:val="center"/>
              <w:rPr>
                <w:rFonts w:cs="v5.0.0"/>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4A4D464F" w14:textId="77777777" w:rsidR="00576BDA" w:rsidRDefault="00576BDA" w:rsidP="00576BDA">
            <w:pPr>
              <w:pStyle w:val="Tabletext"/>
              <w:jc w:val="center"/>
              <w:rPr>
                <w:rFonts w:cs="v5.0.0"/>
              </w:rPr>
            </w:pPr>
          </w:p>
        </w:tc>
      </w:tr>
      <w:tr w:rsidR="00576BDA" w14:paraId="549AE6E8" w14:textId="77777777" w:rsidTr="00576BDA">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3C22F3D4" w14:textId="77777777" w:rsidR="00576BDA" w:rsidRDefault="00576BDA" w:rsidP="00576BDA">
            <w:pPr>
              <w:pStyle w:val="Tabletext"/>
              <w:jc w:val="center"/>
              <w:rPr>
                <w:noProof/>
              </w:rPr>
            </w:pPr>
            <w:r>
              <w:rPr>
                <w:noProof/>
              </w:rPr>
              <w:t>2 365 MHz-2 367.5 MHz</w:t>
            </w:r>
          </w:p>
        </w:tc>
        <w:tc>
          <w:tcPr>
            <w:tcW w:w="1276" w:type="dxa"/>
            <w:tcBorders>
              <w:top w:val="single" w:sz="6" w:space="0" w:color="000000"/>
              <w:left w:val="single" w:sz="6" w:space="0" w:color="000000"/>
              <w:bottom w:val="single" w:sz="6" w:space="0" w:color="000000"/>
              <w:right w:val="single" w:sz="6" w:space="0" w:color="000000"/>
            </w:tcBorders>
            <w:hideMark/>
          </w:tcPr>
          <w:p w14:paraId="23F0E808" w14:textId="77777777" w:rsidR="00576BDA" w:rsidRDefault="00576BDA" w:rsidP="00576BDA">
            <w:pPr>
              <w:pStyle w:val="Tabletext"/>
              <w:jc w:val="center"/>
              <w:rPr>
                <w:noProof/>
              </w:rPr>
            </w:pPr>
            <w:r>
              <w:rPr>
                <w:noProof/>
              </w:rPr>
              <w:t>–40 dBm</w:t>
            </w:r>
          </w:p>
        </w:tc>
        <w:tc>
          <w:tcPr>
            <w:tcW w:w="1577" w:type="dxa"/>
            <w:tcBorders>
              <w:top w:val="single" w:sz="6" w:space="0" w:color="000000"/>
              <w:left w:val="single" w:sz="6" w:space="0" w:color="000000"/>
              <w:bottom w:val="single" w:sz="6" w:space="0" w:color="000000"/>
              <w:right w:val="single" w:sz="6" w:space="0" w:color="000000"/>
            </w:tcBorders>
            <w:hideMark/>
          </w:tcPr>
          <w:p w14:paraId="6C02307A" w14:textId="77777777" w:rsidR="00576BDA" w:rsidRDefault="00576BDA" w:rsidP="00576BDA">
            <w:pPr>
              <w:pStyle w:val="Tabletext"/>
              <w:jc w:val="center"/>
              <w:rPr>
                <w:rFonts w:cs="v5.0.0"/>
                <w:lang w:eastAsia="zh-CN"/>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2B0AB3A7" w14:textId="77777777" w:rsidR="00576BDA" w:rsidRDefault="00576BDA" w:rsidP="00576BDA">
            <w:pPr>
              <w:pStyle w:val="Tabletext"/>
              <w:jc w:val="center"/>
              <w:rPr>
                <w:rFonts w:cs="v5.0.0"/>
              </w:rPr>
            </w:pPr>
          </w:p>
        </w:tc>
      </w:tr>
      <w:tr w:rsidR="00576BDA" w14:paraId="0BF1A91C" w14:textId="77777777" w:rsidTr="00576BDA">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559938EF" w14:textId="77777777" w:rsidR="00576BDA" w:rsidRDefault="00576BDA" w:rsidP="00576BDA">
            <w:pPr>
              <w:pStyle w:val="Tabletext"/>
              <w:jc w:val="center"/>
              <w:rPr>
                <w:noProof/>
              </w:rPr>
            </w:pPr>
            <w:r>
              <w:rPr>
                <w:noProof/>
              </w:rPr>
              <w:t>2 367.5 MHz-2 370 MHz</w:t>
            </w:r>
          </w:p>
        </w:tc>
        <w:tc>
          <w:tcPr>
            <w:tcW w:w="1276" w:type="dxa"/>
            <w:tcBorders>
              <w:top w:val="single" w:sz="6" w:space="0" w:color="000000"/>
              <w:left w:val="single" w:sz="6" w:space="0" w:color="000000"/>
              <w:bottom w:val="single" w:sz="6" w:space="0" w:color="000000"/>
              <w:right w:val="single" w:sz="6" w:space="0" w:color="000000"/>
            </w:tcBorders>
            <w:hideMark/>
          </w:tcPr>
          <w:p w14:paraId="7229FCD1" w14:textId="77777777" w:rsidR="00576BDA" w:rsidRDefault="00576BDA" w:rsidP="00576BDA">
            <w:pPr>
              <w:pStyle w:val="Tabletext"/>
              <w:jc w:val="center"/>
              <w:rPr>
                <w:noProof/>
              </w:rPr>
            </w:pPr>
            <w:r>
              <w:rPr>
                <w:noProof/>
              </w:rPr>
              <w:t>–42 dBm</w:t>
            </w:r>
          </w:p>
        </w:tc>
        <w:tc>
          <w:tcPr>
            <w:tcW w:w="1577" w:type="dxa"/>
            <w:tcBorders>
              <w:top w:val="single" w:sz="6" w:space="0" w:color="000000"/>
              <w:left w:val="single" w:sz="6" w:space="0" w:color="000000"/>
              <w:bottom w:val="single" w:sz="6" w:space="0" w:color="000000"/>
              <w:right w:val="single" w:sz="6" w:space="0" w:color="000000"/>
            </w:tcBorders>
            <w:hideMark/>
          </w:tcPr>
          <w:p w14:paraId="4FD4CF84" w14:textId="77777777" w:rsidR="00576BDA" w:rsidRDefault="00576BDA" w:rsidP="00576BDA">
            <w:pPr>
              <w:pStyle w:val="Tabletext"/>
              <w:jc w:val="center"/>
              <w:rPr>
                <w:rFonts w:cs="v5.0.0"/>
                <w:lang w:eastAsia="zh-CN"/>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3229E2E1" w14:textId="77777777" w:rsidR="00576BDA" w:rsidRDefault="00576BDA" w:rsidP="00576BDA">
            <w:pPr>
              <w:pStyle w:val="Tabletext"/>
              <w:jc w:val="center"/>
              <w:rPr>
                <w:rFonts w:cs="v5.0.0"/>
              </w:rPr>
            </w:pPr>
          </w:p>
        </w:tc>
      </w:tr>
      <w:tr w:rsidR="00576BDA" w14:paraId="4381DD1C" w14:textId="77777777" w:rsidTr="00576BDA">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50F142B4" w14:textId="77777777" w:rsidR="00576BDA" w:rsidRDefault="00576BDA" w:rsidP="00576BDA">
            <w:pPr>
              <w:pStyle w:val="Tabletext"/>
              <w:jc w:val="center"/>
              <w:rPr>
                <w:noProof/>
              </w:rPr>
            </w:pPr>
            <w:r>
              <w:rPr>
                <w:noProof/>
              </w:rPr>
              <w:t>2 370 MHz-2 395 MHz</w:t>
            </w:r>
          </w:p>
        </w:tc>
        <w:tc>
          <w:tcPr>
            <w:tcW w:w="1276" w:type="dxa"/>
            <w:tcBorders>
              <w:top w:val="single" w:sz="6" w:space="0" w:color="000000"/>
              <w:left w:val="single" w:sz="6" w:space="0" w:color="000000"/>
              <w:bottom w:val="single" w:sz="6" w:space="0" w:color="000000"/>
              <w:right w:val="single" w:sz="6" w:space="0" w:color="000000"/>
            </w:tcBorders>
            <w:hideMark/>
          </w:tcPr>
          <w:p w14:paraId="5298E1AF" w14:textId="77777777" w:rsidR="00576BDA" w:rsidRDefault="00576BDA" w:rsidP="00576BDA">
            <w:pPr>
              <w:pStyle w:val="Tabletext"/>
              <w:jc w:val="center"/>
              <w:rPr>
                <w:noProof/>
              </w:rPr>
            </w:pPr>
            <w:r>
              <w:rPr>
                <w:noProof/>
              </w:rPr>
              <w:t>–45 dBm</w:t>
            </w:r>
          </w:p>
        </w:tc>
        <w:tc>
          <w:tcPr>
            <w:tcW w:w="1577" w:type="dxa"/>
            <w:tcBorders>
              <w:top w:val="single" w:sz="6" w:space="0" w:color="000000"/>
              <w:left w:val="single" w:sz="6" w:space="0" w:color="000000"/>
              <w:bottom w:val="single" w:sz="6" w:space="0" w:color="000000"/>
              <w:right w:val="single" w:sz="6" w:space="0" w:color="000000"/>
            </w:tcBorders>
            <w:hideMark/>
          </w:tcPr>
          <w:p w14:paraId="4E16DECD" w14:textId="77777777" w:rsidR="00576BDA" w:rsidRDefault="00576BDA" w:rsidP="00576BDA">
            <w:pPr>
              <w:pStyle w:val="Tabletext"/>
              <w:jc w:val="center"/>
              <w:rPr>
                <w:rFonts w:cs="v5.0.0"/>
                <w:lang w:eastAsia="zh-CN"/>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5E6E2B59" w14:textId="77777777" w:rsidR="00576BDA" w:rsidRDefault="00576BDA" w:rsidP="00576BDA">
            <w:pPr>
              <w:pStyle w:val="Tabletext"/>
              <w:jc w:val="center"/>
              <w:rPr>
                <w:rFonts w:cs="v5.0.0"/>
              </w:rPr>
            </w:pPr>
          </w:p>
        </w:tc>
      </w:tr>
    </w:tbl>
    <w:p w14:paraId="680C4499" w14:textId="77777777" w:rsidR="00576BDA" w:rsidRDefault="00576BDA" w:rsidP="00576BDA">
      <w:pPr>
        <w:pStyle w:val="Tablefin"/>
      </w:pPr>
    </w:p>
    <w:p w14:paraId="39B0A216" w14:textId="77777777" w:rsidR="00576BDA" w:rsidRPr="008E21F4" w:rsidRDefault="00576BDA" w:rsidP="00576BDA">
      <w:pPr>
        <w:rPr>
          <w:ins w:id="9885" w:author="Author"/>
        </w:rPr>
      </w:pPr>
      <w:ins w:id="9886" w:author="Author">
        <w:r w:rsidRPr="008E21F4">
          <w:rPr>
            <w:rFonts w:cs="Arial"/>
          </w:rPr>
          <w:t>In addition for Band 4</w:t>
        </w:r>
        <w:r w:rsidRPr="008E21F4">
          <w:rPr>
            <w:rFonts w:cs="Arial"/>
            <w:lang w:eastAsia="zh-CN"/>
          </w:rPr>
          <w:t>6</w:t>
        </w:r>
        <w:r w:rsidRPr="008E21F4">
          <w:rPr>
            <w:rFonts w:cs="Arial"/>
          </w:rPr>
          <w:t xml:space="preserve"> </w:t>
        </w:r>
        <w:proofErr w:type="spellStart"/>
        <w:r w:rsidRPr="008E21F4">
          <w:rPr>
            <w:rFonts w:cs="Arial"/>
          </w:rPr>
          <w:t>operation</w:t>
        </w:r>
        <w:proofErr w:type="spellEnd"/>
        <w:r w:rsidRPr="008E21F4">
          <w:rPr>
            <w:rFonts w:cs="Arial"/>
          </w:rPr>
          <w:t xml:space="preserve">, the BS </w:t>
        </w:r>
        <w:proofErr w:type="spellStart"/>
        <w:r w:rsidRPr="008E21F4">
          <w:rPr>
            <w:rFonts w:cs="Arial"/>
          </w:rPr>
          <w:t>may</w:t>
        </w:r>
        <w:proofErr w:type="spellEnd"/>
        <w:r w:rsidRPr="008E21F4">
          <w:rPr>
            <w:rFonts w:cs="Arial"/>
          </w:rPr>
          <w:t xml:space="preserve"> have to </w:t>
        </w:r>
        <w:proofErr w:type="spellStart"/>
        <w:r w:rsidRPr="008E21F4">
          <w:rPr>
            <w:rFonts w:cs="Arial"/>
          </w:rPr>
          <w:t>comply</w:t>
        </w:r>
        <w:proofErr w:type="spellEnd"/>
        <w:r w:rsidRPr="008E21F4">
          <w:rPr>
            <w:rFonts w:cs="Arial"/>
          </w:rPr>
          <w:t xml:space="preserve"> </w:t>
        </w:r>
        <w:proofErr w:type="spellStart"/>
        <w:r w:rsidRPr="008E21F4">
          <w:rPr>
            <w:rFonts w:cs="Arial"/>
          </w:rPr>
          <w:t>with</w:t>
        </w:r>
        <w:proofErr w:type="spellEnd"/>
        <w:r w:rsidRPr="008E21F4">
          <w:rPr>
            <w:rFonts w:cs="Arial"/>
          </w:rPr>
          <w:t xml:space="preserve"> the applicable </w:t>
        </w:r>
        <w:proofErr w:type="spellStart"/>
        <w:r w:rsidRPr="008E21F4">
          <w:rPr>
            <w:rFonts w:cs="Arial"/>
          </w:rPr>
          <w:t>spurious</w:t>
        </w:r>
        <w:proofErr w:type="spellEnd"/>
        <w:r w:rsidRPr="008E21F4">
          <w:rPr>
            <w:rFonts w:cs="Arial"/>
          </w:rPr>
          <w:t xml:space="preserve"> </w:t>
        </w:r>
        <w:proofErr w:type="spellStart"/>
        <w:r w:rsidRPr="008E21F4">
          <w:rPr>
            <w:rFonts w:cs="Arial"/>
          </w:rPr>
          <w:t>emission</w:t>
        </w:r>
        <w:proofErr w:type="spellEnd"/>
        <w:r w:rsidRPr="008E21F4">
          <w:rPr>
            <w:rFonts w:cs="Arial"/>
          </w:rPr>
          <w:t xml:space="preserve"> </w:t>
        </w:r>
        <w:proofErr w:type="spellStart"/>
        <w:r w:rsidRPr="008E21F4">
          <w:rPr>
            <w:rFonts w:cs="Arial"/>
          </w:rPr>
          <w:t>limits</w:t>
        </w:r>
        <w:proofErr w:type="spellEnd"/>
        <w:r w:rsidRPr="008E21F4">
          <w:rPr>
            <w:rFonts w:cs="Arial"/>
          </w:rPr>
          <w:t xml:space="preserve"> </w:t>
        </w:r>
        <w:proofErr w:type="spellStart"/>
        <w:r w:rsidRPr="008E21F4">
          <w:rPr>
            <w:rFonts w:cs="Arial"/>
          </w:rPr>
          <w:t>established</w:t>
        </w:r>
        <w:proofErr w:type="spellEnd"/>
        <w:r w:rsidRPr="008E21F4">
          <w:rPr>
            <w:rFonts w:cs="Arial"/>
          </w:rPr>
          <w:t xml:space="preserve"> </w:t>
        </w:r>
        <w:proofErr w:type="spellStart"/>
        <w:r w:rsidRPr="008E21F4">
          <w:rPr>
            <w:rFonts w:cs="Arial"/>
          </w:rPr>
          <w:t>regionally</w:t>
        </w:r>
        <w:proofErr w:type="spellEnd"/>
        <w:r w:rsidRPr="008E21F4">
          <w:rPr>
            <w:rFonts w:cs="Arial"/>
          </w:rPr>
          <w:t xml:space="preserve">, </w:t>
        </w:r>
        <w:proofErr w:type="spellStart"/>
        <w:r w:rsidRPr="008E21F4">
          <w:rPr>
            <w:rFonts w:cs="Arial"/>
          </w:rPr>
          <w:t>when</w:t>
        </w:r>
        <w:proofErr w:type="spellEnd"/>
        <w:r w:rsidRPr="008E21F4">
          <w:rPr>
            <w:rFonts w:cs="Arial"/>
          </w:rPr>
          <w:t xml:space="preserve"> </w:t>
        </w:r>
        <w:proofErr w:type="spellStart"/>
        <w:r w:rsidRPr="008E21F4">
          <w:rPr>
            <w:rFonts w:cs="Arial"/>
          </w:rPr>
          <w:t>deployed</w:t>
        </w:r>
        <w:proofErr w:type="spellEnd"/>
        <w:r w:rsidRPr="008E21F4">
          <w:rPr>
            <w:rFonts w:cs="Arial"/>
          </w:rPr>
          <w:t xml:space="preserve"> in </w:t>
        </w:r>
        <w:proofErr w:type="spellStart"/>
        <w:r w:rsidRPr="008E21F4">
          <w:rPr>
            <w:rFonts w:cs="Arial"/>
          </w:rPr>
          <w:t>regions</w:t>
        </w:r>
        <w:proofErr w:type="spellEnd"/>
        <w:r w:rsidRPr="008E21F4">
          <w:rPr>
            <w:rFonts w:cs="Arial"/>
          </w:rPr>
          <w:t xml:space="preserve"> </w:t>
        </w:r>
        <w:proofErr w:type="spellStart"/>
        <w:r w:rsidRPr="008E21F4">
          <w:rPr>
            <w:rFonts w:cs="Arial"/>
          </w:rPr>
          <w:t>where</w:t>
        </w:r>
        <w:proofErr w:type="spellEnd"/>
        <w:r w:rsidRPr="008E21F4">
          <w:rPr>
            <w:rFonts w:cs="Arial"/>
          </w:rPr>
          <w:t xml:space="preserve"> </w:t>
        </w:r>
        <w:proofErr w:type="spellStart"/>
        <w:r w:rsidRPr="008E21F4">
          <w:rPr>
            <w:rFonts w:cs="Arial"/>
          </w:rPr>
          <w:t>those</w:t>
        </w:r>
        <w:proofErr w:type="spellEnd"/>
        <w:r w:rsidRPr="008E21F4">
          <w:rPr>
            <w:rFonts w:cs="Arial"/>
          </w:rPr>
          <w:t xml:space="preserve"> </w:t>
        </w:r>
        <w:proofErr w:type="spellStart"/>
        <w:r w:rsidRPr="008E21F4">
          <w:rPr>
            <w:rFonts w:cs="Arial"/>
          </w:rPr>
          <w:t>limits</w:t>
        </w:r>
        <w:proofErr w:type="spellEnd"/>
        <w:r w:rsidRPr="008E21F4">
          <w:rPr>
            <w:rFonts w:cs="Arial"/>
          </w:rPr>
          <w:t xml:space="preserve"> </w:t>
        </w:r>
        <w:proofErr w:type="spellStart"/>
        <w:r w:rsidRPr="008E21F4">
          <w:rPr>
            <w:rFonts w:cs="Arial"/>
          </w:rPr>
          <w:t>apply</w:t>
        </w:r>
        <w:proofErr w:type="spellEnd"/>
        <w:r w:rsidRPr="008E21F4">
          <w:rPr>
            <w:rFonts w:cs="Arial"/>
          </w:rPr>
          <w:t xml:space="preserve"> and </w:t>
        </w:r>
        <w:proofErr w:type="spellStart"/>
        <w:r w:rsidRPr="008E21F4">
          <w:rPr>
            <w:rFonts w:cs="Arial"/>
          </w:rPr>
          <w:t>under</w:t>
        </w:r>
        <w:proofErr w:type="spellEnd"/>
        <w:r w:rsidRPr="008E21F4">
          <w:rPr>
            <w:rFonts w:cs="Arial"/>
          </w:rPr>
          <w:t xml:space="preserve"> the conditions </w:t>
        </w:r>
        <w:proofErr w:type="spellStart"/>
        <w:r w:rsidRPr="008E21F4">
          <w:rPr>
            <w:rFonts w:cs="Arial"/>
          </w:rPr>
          <w:t>declared</w:t>
        </w:r>
        <w:proofErr w:type="spellEnd"/>
        <w:r w:rsidRPr="008E21F4">
          <w:rPr>
            <w:rFonts w:cs="Arial"/>
          </w:rPr>
          <w:t xml:space="preserve"> by the manufacturer.</w:t>
        </w:r>
        <w:r w:rsidRPr="008E21F4">
          <w:rPr>
            <w:rFonts w:cs="Arial"/>
            <w:lang w:eastAsia="zh-CN"/>
          </w:rPr>
          <w:t xml:space="preserve"> </w:t>
        </w:r>
        <w:r w:rsidRPr="008E21F4">
          <w:t xml:space="preserve">The </w:t>
        </w:r>
        <w:proofErr w:type="spellStart"/>
        <w:r w:rsidRPr="008E21F4">
          <w:t>regional</w:t>
        </w:r>
        <w:proofErr w:type="spellEnd"/>
        <w:r w:rsidRPr="008E21F4">
          <w:t xml:space="preserve"> </w:t>
        </w:r>
        <w:proofErr w:type="spellStart"/>
        <w:r w:rsidRPr="008E21F4">
          <w:t>requirements</w:t>
        </w:r>
        <w:proofErr w:type="spellEnd"/>
        <w:r w:rsidRPr="008E21F4">
          <w:t xml:space="preserve"> </w:t>
        </w:r>
        <w:proofErr w:type="spellStart"/>
        <w:r w:rsidRPr="008E21F4">
          <w:t>may</w:t>
        </w:r>
        <w:proofErr w:type="spellEnd"/>
        <w:r w:rsidRPr="008E21F4">
          <w:t xml:space="preserve"> </w:t>
        </w:r>
        <w:proofErr w:type="spellStart"/>
        <w:r w:rsidRPr="008E21F4">
          <w:t>be</w:t>
        </w:r>
        <w:proofErr w:type="spellEnd"/>
        <w:r w:rsidRPr="008E21F4">
          <w:t xml:space="preserve"> in the </w:t>
        </w:r>
        <w:proofErr w:type="spellStart"/>
        <w:r w:rsidRPr="008E21F4">
          <w:t>form</w:t>
        </w:r>
        <w:proofErr w:type="spellEnd"/>
        <w:r w:rsidRPr="008E21F4">
          <w:t xml:space="preserve"> of </w:t>
        </w:r>
        <w:proofErr w:type="spellStart"/>
        <w:r w:rsidRPr="008E21F4">
          <w:t>conducted</w:t>
        </w:r>
        <w:proofErr w:type="spellEnd"/>
        <w:r w:rsidRPr="008E21F4">
          <w:t xml:space="preserve"> power, power spectral </w:t>
        </w:r>
        <w:proofErr w:type="spellStart"/>
        <w:r w:rsidRPr="008E21F4">
          <w:t>density</w:t>
        </w:r>
        <w:proofErr w:type="spellEnd"/>
        <w:r w:rsidRPr="008E21F4">
          <w:t xml:space="preserve">, EIRP and </w:t>
        </w:r>
        <w:proofErr w:type="spellStart"/>
        <w:r w:rsidRPr="008E21F4">
          <w:t>other</w:t>
        </w:r>
        <w:proofErr w:type="spellEnd"/>
        <w:r w:rsidRPr="008E21F4">
          <w:t xml:space="preserve"> types of </w:t>
        </w:r>
        <w:proofErr w:type="spellStart"/>
        <w:r w:rsidRPr="008E21F4">
          <w:t>limits</w:t>
        </w:r>
        <w:proofErr w:type="spellEnd"/>
        <w:r w:rsidRPr="008E21F4">
          <w:t xml:space="preserve">. In case of </w:t>
        </w:r>
        <w:proofErr w:type="spellStart"/>
        <w:r w:rsidRPr="008E21F4">
          <w:t>regulatory</w:t>
        </w:r>
        <w:proofErr w:type="spellEnd"/>
        <w:r w:rsidRPr="008E21F4">
          <w:t xml:space="preserve"> </w:t>
        </w:r>
        <w:proofErr w:type="spellStart"/>
        <w:r w:rsidRPr="008E21F4">
          <w:t>limits</w:t>
        </w:r>
        <w:proofErr w:type="spellEnd"/>
        <w:r w:rsidRPr="008E21F4">
          <w:t xml:space="preserve"> </w:t>
        </w:r>
        <w:proofErr w:type="spellStart"/>
        <w:r w:rsidRPr="008E21F4">
          <w:t>based</w:t>
        </w:r>
        <w:proofErr w:type="spellEnd"/>
        <w:r w:rsidRPr="008E21F4">
          <w:t xml:space="preserve"> on EIRP, assessment of the EIRP </w:t>
        </w:r>
        <w:proofErr w:type="spellStart"/>
        <w:r w:rsidRPr="008E21F4">
          <w:t>level</w:t>
        </w:r>
        <w:proofErr w:type="spellEnd"/>
        <w:r w:rsidRPr="008E21F4">
          <w:t xml:space="preserve"> </w:t>
        </w:r>
        <w:proofErr w:type="spellStart"/>
        <w:r w:rsidRPr="008E21F4">
          <w:t>is</w:t>
        </w:r>
        <w:proofErr w:type="spellEnd"/>
        <w:r w:rsidRPr="008E21F4">
          <w:t xml:space="preserve"> </w:t>
        </w:r>
        <w:proofErr w:type="spellStart"/>
        <w:r w:rsidRPr="008E21F4">
          <w:t>described</w:t>
        </w:r>
        <w:proofErr w:type="spellEnd"/>
        <w:r w:rsidRPr="008E21F4">
          <w:t xml:space="preserve"> in Annex H of TS 36.104.</w:t>
        </w:r>
      </w:ins>
    </w:p>
    <w:p w14:paraId="4846ED2D" w14:textId="77777777" w:rsidR="00576BDA" w:rsidRPr="008E21F4" w:rsidRDefault="00576BDA" w:rsidP="00576BDA">
      <w:pPr>
        <w:rPr>
          <w:ins w:id="9887" w:author="Author"/>
          <w:rFonts w:cs="v3.8.0"/>
        </w:rPr>
      </w:pPr>
      <w:ins w:id="9888" w:author="Author">
        <w:r w:rsidRPr="008E21F4">
          <w:rPr>
            <w:rFonts w:cs="v3.8.0"/>
          </w:rPr>
          <w:t xml:space="preserve">The </w:t>
        </w:r>
        <w:proofErr w:type="spellStart"/>
        <w:r w:rsidRPr="008E21F4">
          <w:rPr>
            <w:rFonts w:cs="v3.8.0"/>
          </w:rPr>
          <w:t>following</w:t>
        </w:r>
        <w:proofErr w:type="spellEnd"/>
        <w:r w:rsidRPr="008E21F4">
          <w:rPr>
            <w:rFonts w:cs="v3.8.0"/>
          </w:rPr>
          <w:t xml:space="preserve"> requirement </w:t>
        </w:r>
        <w:proofErr w:type="spellStart"/>
        <w:r w:rsidRPr="008E21F4">
          <w:rPr>
            <w:rFonts w:cs="v3.8.0"/>
          </w:rPr>
          <w:t>may</w:t>
        </w:r>
        <w:proofErr w:type="spellEnd"/>
        <w:r w:rsidRPr="008E21F4">
          <w:rPr>
            <w:rFonts w:cs="v3.8.0"/>
          </w:rPr>
          <w:t xml:space="preserve"> </w:t>
        </w:r>
        <w:proofErr w:type="spellStart"/>
        <w:r w:rsidRPr="008E21F4">
          <w:rPr>
            <w:rFonts w:cs="v3.8.0"/>
          </w:rPr>
          <w:t>apply</w:t>
        </w:r>
        <w:proofErr w:type="spellEnd"/>
        <w:r w:rsidRPr="008E21F4">
          <w:rPr>
            <w:rFonts w:cs="v3.8.0"/>
          </w:rPr>
          <w:t xml:space="preserve"> to E-UTRA BS operating in Band 48 and Band 49 in certain </w:t>
        </w:r>
        <w:proofErr w:type="spellStart"/>
        <w:r w:rsidRPr="008E21F4">
          <w:rPr>
            <w:rFonts w:cs="v3.8.0"/>
          </w:rPr>
          <w:t>regions</w:t>
        </w:r>
        <w:proofErr w:type="spellEnd"/>
        <w:r w:rsidRPr="008E21F4">
          <w:rPr>
            <w:rFonts w:cs="v3.8.0"/>
          </w:rPr>
          <w:t xml:space="preserve">. The power of </w:t>
        </w:r>
        <w:proofErr w:type="spellStart"/>
        <w:r w:rsidRPr="008E21F4">
          <w:rPr>
            <w:rFonts w:cs="v3.8.0"/>
          </w:rPr>
          <w:t>any</w:t>
        </w:r>
        <w:proofErr w:type="spellEnd"/>
        <w:r w:rsidRPr="008E21F4">
          <w:rPr>
            <w:rFonts w:cs="v3.8.0"/>
          </w:rPr>
          <w:t xml:space="preserve"> </w:t>
        </w:r>
        <w:proofErr w:type="spellStart"/>
        <w:r w:rsidRPr="008E21F4">
          <w:rPr>
            <w:rFonts w:cs="v3.8.0"/>
          </w:rPr>
          <w:t>spurious</w:t>
        </w:r>
        <w:proofErr w:type="spellEnd"/>
        <w:r w:rsidRPr="008E21F4">
          <w:rPr>
            <w:rFonts w:cs="v3.8.0"/>
          </w:rPr>
          <w:t xml:space="preserve"> </w:t>
        </w:r>
        <w:proofErr w:type="spellStart"/>
        <w:r w:rsidRPr="008E21F4">
          <w:rPr>
            <w:rFonts w:cs="v3.8.0"/>
          </w:rPr>
          <w:t>emission</w:t>
        </w:r>
        <w:proofErr w:type="spellEnd"/>
        <w:r w:rsidRPr="008E21F4">
          <w:rPr>
            <w:rFonts w:cs="v3.8.0"/>
          </w:rPr>
          <w:t xml:space="preserve"> </w:t>
        </w:r>
        <w:proofErr w:type="spellStart"/>
        <w:r w:rsidRPr="008E21F4">
          <w:rPr>
            <w:rFonts w:cs="v3.8.0"/>
          </w:rPr>
          <w:t>shall</w:t>
        </w:r>
        <w:proofErr w:type="spellEnd"/>
        <w:r w:rsidRPr="008E21F4">
          <w:rPr>
            <w:rFonts w:cs="v3.8.0"/>
          </w:rPr>
          <w:t xml:space="preserve"> not </w:t>
        </w:r>
        <w:proofErr w:type="spellStart"/>
        <w:proofErr w:type="gramStart"/>
        <w:r w:rsidRPr="008E21F4">
          <w:rPr>
            <w:rFonts w:cs="v3.8.0"/>
          </w:rPr>
          <w:t>exceed</w:t>
        </w:r>
        <w:proofErr w:type="spellEnd"/>
        <w:r w:rsidRPr="008E21F4">
          <w:rPr>
            <w:rFonts w:cs="v3.8.0"/>
          </w:rPr>
          <w:t>:</w:t>
        </w:r>
        <w:proofErr w:type="gramEnd"/>
      </w:ins>
    </w:p>
    <w:p w14:paraId="6405A040" w14:textId="77777777" w:rsidR="00576BDA" w:rsidRPr="007A0B15" w:rsidRDefault="00576BDA" w:rsidP="00576BDA">
      <w:pPr>
        <w:pStyle w:val="TableNo"/>
        <w:rPr>
          <w:ins w:id="9889" w:author="Author"/>
          <w:lang w:val="en-US"/>
        </w:rPr>
      </w:pPr>
      <w:ins w:id="9890" w:author="Author">
        <w:r w:rsidRPr="007A0B15">
          <w:rPr>
            <w:lang w:val="en-US"/>
          </w:rPr>
          <w:t>Table 2.6</w:t>
        </w:r>
        <w:r w:rsidRPr="007A0B15">
          <w:rPr>
            <w:rFonts w:hint="eastAsia"/>
            <w:lang w:val="en-US" w:eastAsia="zh-CN"/>
          </w:rPr>
          <w:t>.4</w:t>
        </w:r>
        <w:r w:rsidRPr="007A0B15">
          <w:rPr>
            <w:lang w:val="en-US"/>
          </w:rPr>
          <w:t>-</w:t>
        </w:r>
        <w:r>
          <w:rPr>
            <w:lang w:val="en-US" w:eastAsia="zh-CN"/>
          </w:rPr>
          <w:t>8</w:t>
        </w:r>
      </w:ins>
    </w:p>
    <w:p w14:paraId="46E1AD56" w14:textId="77777777" w:rsidR="00576BDA" w:rsidRPr="0012223D" w:rsidRDefault="00576BDA">
      <w:pPr>
        <w:pStyle w:val="Tabletitle"/>
        <w:rPr>
          <w:ins w:id="9891" w:author="Author"/>
          <w:rFonts w:cs="v5.0.0"/>
        </w:rPr>
        <w:pPrChange w:id="9892" w:author="Author">
          <w:pPr>
            <w:pStyle w:val="TabletitleBR"/>
          </w:pPr>
        </w:pPrChange>
      </w:pPr>
      <w:ins w:id="9893" w:author="Author">
        <w:r w:rsidRPr="0012223D">
          <w:rPr>
            <w:rFonts w:cs="v5.0.0"/>
          </w:rPr>
          <w:t xml:space="preserve">Additional E-UTRA </w:t>
        </w:r>
        <w:r w:rsidRPr="0012223D">
          <w:t xml:space="preserve">BS </w:t>
        </w:r>
        <w:proofErr w:type="spellStart"/>
        <w:r w:rsidRPr="0012223D">
          <w:t>spurious</w:t>
        </w:r>
        <w:proofErr w:type="spellEnd"/>
        <w:r w:rsidRPr="0012223D">
          <w:t xml:space="preserve"> </w:t>
        </w:r>
        <w:proofErr w:type="spellStart"/>
        <w:r w:rsidRPr="0012223D">
          <w:t>emissions</w:t>
        </w:r>
        <w:proofErr w:type="spellEnd"/>
        <w:r w:rsidRPr="0012223D">
          <w:t xml:space="preserve"> </w:t>
        </w:r>
        <w:proofErr w:type="spellStart"/>
        <w:r w:rsidRPr="0012223D">
          <w:t>limits</w:t>
        </w:r>
        <w:proofErr w:type="spellEnd"/>
        <w:r w:rsidRPr="0012223D">
          <w:t xml:space="preserve"> for Band </w:t>
        </w:r>
        <w:r>
          <w:rPr>
            <w:lang w:eastAsia="zh-CN"/>
          </w:rPr>
          <w:t>48 and Band 49</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Change w:id="9894">
          <w:tblGrid>
            <w:gridCol w:w="2376"/>
            <w:gridCol w:w="1276"/>
            <w:gridCol w:w="1418"/>
            <w:gridCol w:w="1956"/>
          </w:tblGrid>
        </w:tblGridChange>
      </w:tblGrid>
      <w:tr w:rsidR="00576BDA" w:rsidRPr="008E21F4" w14:paraId="35F6B307" w14:textId="77777777" w:rsidTr="00576BDA">
        <w:trPr>
          <w:cantSplit/>
          <w:jc w:val="center"/>
          <w:ins w:id="9895" w:author="Author"/>
        </w:trPr>
        <w:tc>
          <w:tcPr>
            <w:tcW w:w="2376" w:type="dxa"/>
            <w:tcBorders>
              <w:top w:val="single" w:sz="6" w:space="0" w:color="000000"/>
              <w:left w:val="single" w:sz="6" w:space="0" w:color="000000"/>
              <w:bottom w:val="single" w:sz="6" w:space="0" w:color="000000"/>
              <w:right w:val="single" w:sz="6" w:space="0" w:color="000000"/>
            </w:tcBorders>
            <w:hideMark/>
          </w:tcPr>
          <w:p w14:paraId="5AC3A045" w14:textId="77777777" w:rsidR="00576BDA" w:rsidRPr="009242F9" w:rsidRDefault="00576BDA">
            <w:pPr>
              <w:pStyle w:val="Tablehead"/>
              <w:rPr>
                <w:ins w:id="9896" w:author="Author"/>
                <w:lang w:eastAsia="ja-JP"/>
              </w:rPr>
              <w:pPrChange w:id="9897" w:author="Author">
                <w:pPr>
                  <w:pStyle w:val="TAH"/>
                </w:pPr>
              </w:pPrChange>
            </w:pPr>
            <w:ins w:id="9898" w:author="Author">
              <w:r w:rsidRPr="009242F9">
                <w:rPr>
                  <w:lang w:eastAsia="ja-JP"/>
                </w:rPr>
                <w:t>Frequency range</w:t>
              </w:r>
            </w:ins>
          </w:p>
        </w:tc>
        <w:tc>
          <w:tcPr>
            <w:tcW w:w="1276" w:type="dxa"/>
            <w:tcBorders>
              <w:top w:val="single" w:sz="6" w:space="0" w:color="000000"/>
              <w:left w:val="single" w:sz="6" w:space="0" w:color="000000"/>
              <w:bottom w:val="single" w:sz="6" w:space="0" w:color="000000"/>
              <w:right w:val="single" w:sz="6" w:space="0" w:color="000000"/>
            </w:tcBorders>
            <w:hideMark/>
          </w:tcPr>
          <w:p w14:paraId="1DE863B7" w14:textId="77777777" w:rsidR="00576BDA" w:rsidRPr="00FB6926" w:rsidRDefault="00576BDA">
            <w:pPr>
              <w:pStyle w:val="Tablehead"/>
              <w:rPr>
                <w:ins w:id="9899" w:author="Author"/>
                <w:rPrChange w:id="9900" w:author="Author">
                  <w:rPr>
                    <w:ins w:id="9901" w:author="Author"/>
                    <w:lang w:eastAsia="ja-JP"/>
                  </w:rPr>
                </w:rPrChange>
              </w:rPr>
              <w:pPrChange w:id="9902" w:author="Author">
                <w:pPr>
                  <w:pStyle w:val="TAH"/>
                </w:pPr>
              </w:pPrChange>
            </w:pPr>
            <w:ins w:id="9903" w:author="Author">
              <w:r w:rsidRPr="00FB6926">
                <w:rPr>
                  <w:rPrChange w:id="9904" w:author="Author">
                    <w:rPr>
                      <w:lang w:eastAsia="ja-JP"/>
                    </w:rPr>
                  </w:rPrChange>
                </w:rPr>
                <w:t xml:space="preserve">Maximum </w:t>
              </w:r>
              <w:proofErr w:type="spellStart"/>
              <w:r w:rsidRPr="00FB6926">
                <w:rPr>
                  <w:rPrChange w:id="9905" w:author="Author">
                    <w:rPr>
                      <w:lang w:eastAsia="ja-JP"/>
                    </w:rPr>
                  </w:rPrChange>
                </w:rPr>
                <w:t>Level</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7746257D" w14:textId="77777777" w:rsidR="00576BDA" w:rsidRPr="00FB6926" w:rsidRDefault="00576BDA">
            <w:pPr>
              <w:pStyle w:val="Tablehead"/>
              <w:rPr>
                <w:ins w:id="9906" w:author="Author"/>
                <w:rPrChange w:id="9907" w:author="Author">
                  <w:rPr>
                    <w:ins w:id="9908" w:author="Author"/>
                    <w:lang w:eastAsia="ja-JP"/>
                  </w:rPr>
                </w:rPrChange>
              </w:rPr>
              <w:pPrChange w:id="9909" w:author="Author">
                <w:pPr>
                  <w:pStyle w:val="TAH"/>
                </w:pPr>
              </w:pPrChange>
            </w:pPr>
            <w:proofErr w:type="spellStart"/>
            <w:ins w:id="9910" w:author="Author">
              <w:r w:rsidRPr="00FB6926">
                <w:rPr>
                  <w:rPrChange w:id="9911" w:author="Author">
                    <w:rPr>
                      <w:lang w:eastAsia="ja-JP"/>
                    </w:rPr>
                  </w:rPrChange>
                </w:rPr>
                <w:t>Measurement</w:t>
              </w:r>
              <w:proofErr w:type="spellEnd"/>
              <w:r w:rsidRPr="00FB6926">
                <w:rPr>
                  <w:rPrChange w:id="9912" w:author="Author">
                    <w:rPr>
                      <w:lang w:eastAsia="ja-JP"/>
                    </w:rPr>
                  </w:rPrChange>
                </w:rPr>
                <w:t xml:space="preserve"> </w:t>
              </w:r>
              <w:proofErr w:type="spellStart"/>
              <w:r w:rsidRPr="00FB6926">
                <w:rPr>
                  <w:rPrChange w:id="9913" w:author="Author">
                    <w:rPr>
                      <w:lang w:eastAsia="ja-JP"/>
                    </w:rPr>
                  </w:rPrChange>
                </w:rPr>
                <w:t>Bandwidth</w:t>
              </w:r>
              <w:proofErr w:type="spellEnd"/>
            </w:ins>
          </w:p>
        </w:tc>
        <w:tc>
          <w:tcPr>
            <w:tcW w:w="1956" w:type="dxa"/>
            <w:tcBorders>
              <w:top w:val="single" w:sz="6" w:space="0" w:color="000000"/>
              <w:left w:val="single" w:sz="6" w:space="0" w:color="000000"/>
              <w:bottom w:val="single" w:sz="6" w:space="0" w:color="000000"/>
              <w:right w:val="single" w:sz="6" w:space="0" w:color="000000"/>
            </w:tcBorders>
            <w:hideMark/>
          </w:tcPr>
          <w:p w14:paraId="59192D96" w14:textId="77777777" w:rsidR="00576BDA" w:rsidRPr="00FB6926" w:rsidRDefault="00576BDA">
            <w:pPr>
              <w:pStyle w:val="Tablehead"/>
              <w:rPr>
                <w:ins w:id="9914" w:author="Author"/>
                <w:rPrChange w:id="9915" w:author="Author">
                  <w:rPr>
                    <w:ins w:id="9916" w:author="Author"/>
                    <w:lang w:eastAsia="ja-JP"/>
                  </w:rPr>
                </w:rPrChange>
              </w:rPr>
              <w:pPrChange w:id="9917" w:author="Author">
                <w:pPr>
                  <w:pStyle w:val="TAH"/>
                </w:pPr>
              </w:pPrChange>
            </w:pPr>
            <w:ins w:id="9918" w:author="Author">
              <w:r w:rsidRPr="00FB6926">
                <w:rPr>
                  <w:rPrChange w:id="9919" w:author="Author">
                    <w:rPr>
                      <w:lang w:eastAsia="ja-JP"/>
                    </w:rPr>
                  </w:rPrChange>
                </w:rPr>
                <w:t>Note</w:t>
              </w:r>
            </w:ins>
          </w:p>
        </w:tc>
      </w:tr>
      <w:tr w:rsidR="00576BDA" w:rsidRPr="008E21F4" w14:paraId="5D26B5A9" w14:textId="77777777" w:rsidTr="00576BDA">
        <w:trPr>
          <w:cantSplit/>
          <w:jc w:val="center"/>
          <w:ins w:id="9920" w:author="Author"/>
        </w:trPr>
        <w:tc>
          <w:tcPr>
            <w:tcW w:w="2376" w:type="dxa"/>
            <w:tcBorders>
              <w:top w:val="single" w:sz="6" w:space="0" w:color="000000"/>
              <w:left w:val="single" w:sz="6" w:space="0" w:color="000000"/>
              <w:bottom w:val="single" w:sz="6" w:space="0" w:color="000000"/>
              <w:right w:val="single" w:sz="6" w:space="0" w:color="000000"/>
            </w:tcBorders>
          </w:tcPr>
          <w:p w14:paraId="543EDDB9" w14:textId="77777777" w:rsidR="00576BDA" w:rsidRPr="00FB6926" w:rsidRDefault="00576BDA">
            <w:pPr>
              <w:pStyle w:val="Tabletext"/>
              <w:jc w:val="center"/>
              <w:rPr>
                <w:ins w:id="9921" w:author="Author"/>
                <w:sz w:val="20"/>
                <w:szCs w:val="22"/>
                <w:lang w:eastAsia="ja-JP"/>
                <w:rPrChange w:id="9922" w:author="Author">
                  <w:rPr>
                    <w:ins w:id="9923" w:author="Author"/>
                    <w:rFonts w:ascii="Times New Roman" w:hAnsi="Times New Roman"/>
                    <w:sz w:val="20"/>
                    <w:szCs w:val="22"/>
                    <w:lang w:eastAsia="ja-JP"/>
                  </w:rPr>
                </w:rPrChange>
              </w:rPr>
              <w:pPrChange w:id="9924" w:author="Author">
                <w:pPr>
                  <w:pStyle w:val="TAC"/>
                </w:pPr>
              </w:pPrChange>
            </w:pPr>
            <w:ins w:id="9925" w:author="Author">
              <w:r w:rsidRPr="00FB6926">
                <w:rPr>
                  <w:noProof/>
                  <w:sz w:val="20"/>
                  <w:szCs w:val="22"/>
                  <w:lang w:eastAsia="ja-JP"/>
                  <w:rPrChange w:id="9926" w:author="Author">
                    <w:rPr>
                      <w:noProof/>
                      <w:sz w:val="20"/>
                      <w:szCs w:val="22"/>
                      <w:lang w:eastAsia="ja-JP"/>
                    </w:rPr>
                  </w:rPrChange>
                </w:rPr>
                <w:t>3 530 MHz – 3 720 MHz</w:t>
              </w:r>
            </w:ins>
          </w:p>
        </w:tc>
        <w:tc>
          <w:tcPr>
            <w:tcW w:w="1276" w:type="dxa"/>
            <w:tcBorders>
              <w:top w:val="single" w:sz="6" w:space="0" w:color="000000"/>
              <w:left w:val="single" w:sz="6" w:space="0" w:color="000000"/>
              <w:bottom w:val="single" w:sz="6" w:space="0" w:color="000000"/>
              <w:right w:val="single" w:sz="6" w:space="0" w:color="000000"/>
            </w:tcBorders>
          </w:tcPr>
          <w:p w14:paraId="0ACCD54E" w14:textId="77777777" w:rsidR="00576BDA" w:rsidRPr="00FB6926" w:rsidRDefault="00576BDA">
            <w:pPr>
              <w:pStyle w:val="Tabletext"/>
              <w:jc w:val="center"/>
              <w:rPr>
                <w:ins w:id="9927" w:author="Author"/>
                <w:sz w:val="20"/>
                <w:szCs w:val="22"/>
                <w:lang w:eastAsia="ja-JP"/>
                <w:rPrChange w:id="9928" w:author="Author">
                  <w:rPr>
                    <w:ins w:id="9929" w:author="Author"/>
                    <w:rFonts w:ascii="Times New Roman" w:hAnsi="Times New Roman"/>
                    <w:sz w:val="20"/>
                    <w:szCs w:val="22"/>
                    <w:lang w:eastAsia="ja-JP"/>
                  </w:rPr>
                </w:rPrChange>
              </w:rPr>
              <w:pPrChange w:id="9930" w:author="Author">
                <w:pPr>
                  <w:pStyle w:val="TAC"/>
                </w:pPr>
              </w:pPrChange>
            </w:pPr>
            <w:ins w:id="9931" w:author="Author">
              <w:r w:rsidRPr="00FB6926">
                <w:rPr>
                  <w:noProof/>
                  <w:sz w:val="20"/>
                  <w:szCs w:val="22"/>
                  <w:lang w:eastAsia="ja-JP"/>
                  <w:rPrChange w:id="9932" w:author="Author">
                    <w:rPr>
                      <w:noProof/>
                      <w:sz w:val="20"/>
                      <w:szCs w:val="22"/>
                      <w:lang w:eastAsia="ja-JP"/>
                    </w:rPr>
                  </w:rPrChange>
                </w:rPr>
                <w:t>-25dBm</w:t>
              </w:r>
            </w:ins>
          </w:p>
        </w:tc>
        <w:tc>
          <w:tcPr>
            <w:tcW w:w="1418" w:type="dxa"/>
            <w:tcBorders>
              <w:top w:val="single" w:sz="6" w:space="0" w:color="000000"/>
              <w:left w:val="single" w:sz="6" w:space="0" w:color="000000"/>
              <w:bottom w:val="single" w:sz="6" w:space="0" w:color="000000"/>
              <w:right w:val="single" w:sz="6" w:space="0" w:color="000000"/>
            </w:tcBorders>
          </w:tcPr>
          <w:p w14:paraId="6F1FD5AB" w14:textId="77777777" w:rsidR="00576BDA" w:rsidRPr="00FB6926" w:rsidRDefault="00576BDA">
            <w:pPr>
              <w:pStyle w:val="Tabletext"/>
              <w:jc w:val="center"/>
              <w:rPr>
                <w:ins w:id="9933" w:author="Author"/>
                <w:sz w:val="20"/>
                <w:lang w:eastAsia="zh-CN"/>
                <w:rPrChange w:id="9934" w:author="Author">
                  <w:rPr>
                    <w:ins w:id="9935" w:author="Author"/>
                    <w:rFonts w:ascii="Times New Roman" w:hAnsi="Times New Roman"/>
                    <w:sz w:val="20"/>
                    <w:szCs w:val="22"/>
                    <w:lang w:eastAsia="zh-CN"/>
                  </w:rPr>
                </w:rPrChange>
              </w:rPr>
              <w:pPrChange w:id="9936" w:author="Author">
                <w:pPr>
                  <w:pStyle w:val="TAC"/>
                </w:pPr>
              </w:pPrChange>
            </w:pPr>
            <w:ins w:id="9937" w:author="Author">
              <w:r w:rsidRPr="00FB6926">
                <w:rPr>
                  <w:sz w:val="20"/>
                  <w:lang w:eastAsia="zh-CN"/>
                  <w:rPrChange w:id="9938" w:author="Author">
                    <w:rPr>
                      <w:sz w:val="20"/>
                      <w:szCs w:val="22"/>
                      <w:lang w:eastAsia="zh-CN"/>
                    </w:rPr>
                  </w:rPrChange>
                </w:rPr>
                <w:t>1 MHz</w:t>
              </w:r>
            </w:ins>
          </w:p>
        </w:tc>
        <w:tc>
          <w:tcPr>
            <w:tcW w:w="1956" w:type="dxa"/>
            <w:tcBorders>
              <w:top w:val="single" w:sz="6" w:space="0" w:color="000000"/>
              <w:left w:val="single" w:sz="6" w:space="0" w:color="000000"/>
              <w:bottom w:val="single" w:sz="6" w:space="0" w:color="000000"/>
              <w:right w:val="single" w:sz="6" w:space="0" w:color="000000"/>
            </w:tcBorders>
          </w:tcPr>
          <w:p w14:paraId="3354F423" w14:textId="77777777" w:rsidR="00576BDA" w:rsidRPr="00FB6926" w:rsidRDefault="00576BDA">
            <w:pPr>
              <w:pStyle w:val="Tabletext"/>
              <w:jc w:val="left"/>
              <w:rPr>
                <w:ins w:id="9939" w:author="Author"/>
                <w:sz w:val="20"/>
                <w:szCs w:val="22"/>
                <w:lang w:eastAsia="ja-JP"/>
                <w:rPrChange w:id="9940" w:author="Author">
                  <w:rPr>
                    <w:ins w:id="9941" w:author="Author"/>
                    <w:rFonts w:ascii="Times New Roman" w:hAnsi="Times New Roman"/>
                    <w:sz w:val="20"/>
                    <w:szCs w:val="22"/>
                    <w:lang w:eastAsia="ja-JP"/>
                  </w:rPr>
                </w:rPrChange>
              </w:rPr>
              <w:pPrChange w:id="9942" w:author="Author">
                <w:pPr>
                  <w:pStyle w:val="TAC"/>
                  <w:jc w:val="left"/>
                </w:pPr>
              </w:pPrChange>
            </w:pPr>
            <w:ins w:id="9943" w:author="Author">
              <w:r w:rsidRPr="00FB6926">
                <w:rPr>
                  <w:sz w:val="20"/>
                  <w:szCs w:val="22"/>
                  <w:lang w:eastAsia="ja-JP"/>
                  <w:rPrChange w:id="9944" w:author="Author">
                    <w:rPr>
                      <w:sz w:val="20"/>
                      <w:szCs w:val="22"/>
                      <w:lang w:eastAsia="ja-JP"/>
                    </w:rPr>
                  </w:rPrChange>
                </w:rPr>
                <w:t xml:space="preserve">Applicable 10MHz </w:t>
              </w:r>
              <w:proofErr w:type="spellStart"/>
              <w:r w:rsidRPr="00FB6926">
                <w:rPr>
                  <w:sz w:val="20"/>
                  <w:szCs w:val="22"/>
                  <w:lang w:eastAsia="ja-JP"/>
                  <w:rPrChange w:id="9945" w:author="Author">
                    <w:rPr>
                      <w:sz w:val="20"/>
                      <w:szCs w:val="22"/>
                      <w:lang w:eastAsia="ja-JP"/>
                    </w:rPr>
                  </w:rPrChange>
                </w:rPr>
                <w:t>from</w:t>
              </w:r>
              <w:proofErr w:type="spellEnd"/>
              <w:r w:rsidRPr="00FB6926">
                <w:rPr>
                  <w:sz w:val="20"/>
                  <w:szCs w:val="22"/>
                  <w:lang w:eastAsia="ja-JP"/>
                  <w:rPrChange w:id="9946" w:author="Author">
                    <w:rPr>
                      <w:sz w:val="20"/>
                      <w:szCs w:val="22"/>
                      <w:lang w:eastAsia="ja-JP"/>
                    </w:rPr>
                  </w:rPrChange>
                </w:rPr>
                <w:t xml:space="preserve"> the </w:t>
              </w:r>
              <w:proofErr w:type="spellStart"/>
              <w:r w:rsidRPr="00FB6926">
                <w:rPr>
                  <w:sz w:val="20"/>
                  <w:szCs w:val="22"/>
                  <w:lang w:eastAsia="ja-JP"/>
                  <w:rPrChange w:id="9947" w:author="Author">
                    <w:rPr>
                      <w:sz w:val="20"/>
                      <w:szCs w:val="22"/>
                      <w:lang w:eastAsia="ja-JP"/>
                    </w:rPr>
                  </w:rPrChange>
                </w:rPr>
                <w:t>assigned</w:t>
              </w:r>
              <w:proofErr w:type="spellEnd"/>
              <w:r w:rsidRPr="00FB6926">
                <w:rPr>
                  <w:sz w:val="20"/>
                  <w:szCs w:val="22"/>
                  <w:lang w:eastAsia="ja-JP"/>
                  <w:rPrChange w:id="9948" w:author="Author">
                    <w:rPr>
                      <w:sz w:val="20"/>
                      <w:szCs w:val="22"/>
                      <w:lang w:eastAsia="ja-JP"/>
                    </w:rPr>
                  </w:rPrChange>
                </w:rPr>
                <w:t xml:space="preserve"> </w:t>
              </w:r>
              <w:proofErr w:type="spellStart"/>
              <w:r w:rsidRPr="00FB6926">
                <w:rPr>
                  <w:sz w:val="20"/>
                  <w:szCs w:val="22"/>
                  <w:lang w:eastAsia="ja-JP"/>
                  <w:rPrChange w:id="9949" w:author="Author">
                    <w:rPr>
                      <w:sz w:val="20"/>
                      <w:szCs w:val="22"/>
                      <w:lang w:eastAsia="ja-JP"/>
                    </w:rPr>
                  </w:rPrChange>
                </w:rPr>
                <w:t>channel</w:t>
              </w:r>
              <w:proofErr w:type="spellEnd"/>
              <w:r w:rsidRPr="00FB6926">
                <w:rPr>
                  <w:sz w:val="20"/>
                  <w:szCs w:val="22"/>
                  <w:lang w:eastAsia="ja-JP"/>
                  <w:rPrChange w:id="9950" w:author="Author">
                    <w:rPr>
                      <w:sz w:val="20"/>
                      <w:szCs w:val="22"/>
                      <w:lang w:eastAsia="ja-JP"/>
                    </w:rPr>
                  </w:rPrChange>
                </w:rPr>
                <w:t xml:space="preserve"> </w:t>
              </w:r>
              <w:proofErr w:type="spellStart"/>
              <w:r w:rsidRPr="00FB6926">
                <w:rPr>
                  <w:sz w:val="20"/>
                  <w:szCs w:val="22"/>
                  <w:lang w:eastAsia="ja-JP"/>
                  <w:rPrChange w:id="9951" w:author="Author">
                    <w:rPr>
                      <w:sz w:val="20"/>
                      <w:szCs w:val="22"/>
                      <w:lang w:eastAsia="ja-JP"/>
                    </w:rPr>
                  </w:rPrChange>
                </w:rPr>
                <w:t>edge</w:t>
              </w:r>
              <w:proofErr w:type="spellEnd"/>
              <w:r w:rsidRPr="00FB6926">
                <w:rPr>
                  <w:sz w:val="20"/>
                  <w:szCs w:val="22"/>
                  <w:lang w:eastAsia="ja-JP"/>
                  <w:rPrChange w:id="9952" w:author="Author">
                    <w:rPr>
                      <w:sz w:val="20"/>
                      <w:szCs w:val="22"/>
                      <w:lang w:eastAsia="ja-JP"/>
                    </w:rPr>
                  </w:rPrChange>
                </w:rPr>
                <w:t xml:space="preserve"> </w:t>
              </w:r>
            </w:ins>
          </w:p>
        </w:tc>
      </w:tr>
      <w:tr w:rsidR="00576BDA" w:rsidRPr="008E21F4" w14:paraId="201FC3E8" w14:textId="77777777" w:rsidTr="00FB6926">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ExChange w:id="9953" w:author="Autho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Ex>
          </w:tblPrExChange>
        </w:tblPrEx>
        <w:trPr>
          <w:cantSplit/>
          <w:jc w:val="center"/>
          <w:ins w:id="9954" w:author="Author"/>
          <w:trPrChange w:id="9955" w:author="Author">
            <w:trPr>
              <w:cantSplit/>
              <w:jc w:val="center"/>
            </w:trPr>
          </w:trPrChange>
        </w:trPr>
        <w:tc>
          <w:tcPr>
            <w:tcW w:w="2376" w:type="dxa"/>
            <w:tcBorders>
              <w:top w:val="single" w:sz="6" w:space="0" w:color="000000"/>
              <w:left w:val="single" w:sz="6" w:space="0" w:color="000000"/>
              <w:bottom w:val="single" w:sz="6" w:space="0" w:color="000000"/>
              <w:right w:val="single" w:sz="6" w:space="0" w:color="000000"/>
            </w:tcBorders>
            <w:hideMark/>
            <w:tcPrChange w:id="9956" w:author="Author">
              <w:tcPr>
                <w:tcW w:w="2376" w:type="dxa"/>
                <w:tcBorders>
                  <w:top w:val="single" w:sz="6" w:space="0" w:color="000000"/>
                  <w:left w:val="single" w:sz="6" w:space="0" w:color="000000"/>
                  <w:bottom w:val="single" w:sz="6" w:space="0" w:color="000000"/>
                  <w:right w:val="single" w:sz="6" w:space="0" w:color="000000"/>
                </w:tcBorders>
                <w:hideMark/>
              </w:tcPr>
            </w:tcPrChange>
          </w:tcPr>
          <w:p w14:paraId="3113F128" w14:textId="77777777" w:rsidR="00576BDA" w:rsidRPr="00FB6926" w:rsidRDefault="00576BDA">
            <w:pPr>
              <w:pStyle w:val="Tabletext"/>
              <w:jc w:val="center"/>
              <w:rPr>
                <w:ins w:id="9957" w:author="Author"/>
                <w:noProof/>
                <w:sz w:val="20"/>
                <w:szCs w:val="22"/>
                <w:lang w:eastAsia="ja-JP"/>
                <w:rPrChange w:id="9958" w:author="Author">
                  <w:rPr>
                    <w:ins w:id="9959" w:author="Author"/>
                    <w:rFonts w:ascii="Times New Roman" w:hAnsi="Times New Roman"/>
                    <w:noProof/>
                    <w:sz w:val="20"/>
                    <w:szCs w:val="22"/>
                    <w:lang w:eastAsia="ja-JP"/>
                  </w:rPr>
                </w:rPrChange>
              </w:rPr>
              <w:pPrChange w:id="9960" w:author="Author">
                <w:pPr>
                  <w:pStyle w:val="TAC"/>
                </w:pPr>
              </w:pPrChange>
            </w:pPr>
            <w:ins w:id="9961" w:author="Author">
              <w:r w:rsidRPr="00FB6926">
                <w:rPr>
                  <w:noProof/>
                  <w:sz w:val="20"/>
                  <w:szCs w:val="22"/>
                  <w:lang w:eastAsia="ja-JP"/>
                  <w:rPrChange w:id="9962" w:author="Author">
                    <w:rPr>
                      <w:noProof/>
                      <w:sz w:val="20"/>
                      <w:szCs w:val="22"/>
                      <w:lang w:eastAsia="ja-JP"/>
                    </w:rPr>
                  </w:rPrChange>
                </w:rPr>
                <w:t>3 100 MHz – 3 530 MHz</w:t>
              </w:r>
            </w:ins>
          </w:p>
          <w:p w14:paraId="6517606C" w14:textId="77777777" w:rsidR="00576BDA" w:rsidRPr="009242F9" w:rsidRDefault="00576BDA">
            <w:pPr>
              <w:pStyle w:val="Tabletext"/>
              <w:jc w:val="center"/>
              <w:rPr>
                <w:ins w:id="9963" w:author="Author"/>
                <w:noProof/>
                <w:sz w:val="20"/>
                <w:szCs w:val="22"/>
                <w:lang w:eastAsia="ja-JP"/>
              </w:rPr>
              <w:pPrChange w:id="9964" w:author="Author">
                <w:pPr>
                  <w:pStyle w:val="TAC"/>
                </w:pPr>
              </w:pPrChange>
            </w:pPr>
            <w:ins w:id="9965" w:author="Author">
              <w:r w:rsidRPr="00FB6926">
                <w:rPr>
                  <w:noProof/>
                  <w:sz w:val="20"/>
                  <w:szCs w:val="22"/>
                  <w:lang w:eastAsia="ja-JP"/>
                  <w:rPrChange w:id="9966" w:author="Author">
                    <w:rPr>
                      <w:noProof/>
                      <w:sz w:val="20"/>
                      <w:szCs w:val="22"/>
                      <w:lang w:eastAsia="ja-JP"/>
                    </w:rPr>
                  </w:rPrChange>
                </w:rPr>
                <w:t>3 720 MHz – 4 200 MHz</w:t>
              </w:r>
            </w:ins>
          </w:p>
        </w:tc>
        <w:tc>
          <w:tcPr>
            <w:tcW w:w="1276" w:type="dxa"/>
            <w:tcBorders>
              <w:top w:val="single" w:sz="6" w:space="0" w:color="000000"/>
              <w:left w:val="single" w:sz="6" w:space="0" w:color="000000"/>
              <w:bottom w:val="single" w:sz="6" w:space="0" w:color="000000"/>
              <w:right w:val="single" w:sz="6" w:space="0" w:color="000000"/>
            </w:tcBorders>
            <w:vAlign w:val="center"/>
            <w:hideMark/>
            <w:tcPrChange w:id="9967" w:author="Author">
              <w:tcPr>
                <w:tcW w:w="1276" w:type="dxa"/>
                <w:tcBorders>
                  <w:top w:val="single" w:sz="6" w:space="0" w:color="000000"/>
                  <w:left w:val="single" w:sz="6" w:space="0" w:color="000000"/>
                  <w:bottom w:val="single" w:sz="6" w:space="0" w:color="000000"/>
                  <w:right w:val="single" w:sz="6" w:space="0" w:color="000000"/>
                </w:tcBorders>
                <w:hideMark/>
              </w:tcPr>
            </w:tcPrChange>
          </w:tcPr>
          <w:p w14:paraId="4CDB07B8" w14:textId="77777777" w:rsidR="00576BDA" w:rsidRPr="009242F9" w:rsidRDefault="00576BDA">
            <w:pPr>
              <w:pStyle w:val="Tabletext"/>
              <w:jc w:val="center"/>
              <w:rPr>
                <w:ins w:id="9968" w:author="Author"/>
                <w:noProof/>
                <w:sz w:val="20"/>
                <w:szCs w:val="22"/>
                <w:lang w:eastAsia="zh-CN"/>
              </w:rPr>
              <w:pPrChange w:id="9969" w:author="Author">
                <w:pPr>
                  <w:pStyle w:val="TAC"/>
                </w:pPr>
              </w:pPrChange>
            </w:pPr>
            <w:ins w:id="9970" w:author="Author">
              <w:r w:rsidRPr="009242F9">
                <w:rPr>
                  <w:noProof/>
                  <w:sz w:val="20"/>
                  <w:szCs w:val="22"/>
                  <w:lang w:eastAsia="ja-JP"/>
                </w:rPr>
                <w:t>-40dBm</w:t>
              </w:r>
            </w:ins>
          </w:p>
        </w:tc>
        <w:tc>
          <w:tcPr>
            <w:tcW w:w="1418" w:type="dxa"/>
            <w:tcBorders>
              <w:top w:val="single" w:sz="6" w:space="0" w:color="000000"/>
              <w:left w:val="single" w:sz="6" w:space="0" w:color="000000"/>
              <w:bottom w:val="single" w:sz="6" w:space="0" w:color="000000"/>
              <w:right w:val="single" w:sz="6" w:space="0" w:color="000000"/>
            </w:tcBorders>
            <w:vAlign w:val="center"/>
            <w:hideMark/>
            <w:tcPrChange w:id="9971" w:author="Author">
              <w:tcPr>
                <w:tcW w:w="1418" w:type="dxa"/>
                <w:tcBorders>
                  <w:top w:val="single" w:sz="6" w:space="0" w:color="000000"/>
                  <w:left w:val="single" w:sz="6" w:space="0" w:color="000000"/>
                  <w:bottom w:val="single" w:sz="6" w:space="0" w:color="000000"/>
                  <w:right w:val="single" w:sz="6" w:space="0" w:color="000000"/>
                </w:tcBorders>
                <w:hideMark/>
              </w:tcPr>
            </w:tcPrChange>
          </w:tcPr>
          <w:p w14:paraId="09C3FAAF" w14:textId="77777777" w:rsidR="00576BDA" w:rsidRPr="009242F9" w:rsidRDefault="00576BDA">
            <w:pPr>
              <w:pStyle w:val="Tabletext"/>
              <w:jc w:val="center"/>
              <w:rPr>
                <w:ins w:id="9972" w:author="Author"/>
                <w:sz w:val="20"/>
                <w:szCs w:val="22"/>
                <w:lang w:eastAsia="ja-JP"/>
              </w:rPr>
              <w:pPrChange w:id="9973" w:author="Author">
                <w:pPr>
                  <w:pStyle w:val="TAC"/>
                </w:pPr>
              </w:pPrChange>
            </w:pPr>
            <w:ins w:id="9974" w:author="Author">
              <w:r w:rsidRPr="009242F9">
                <w:rPr>
                  <w:sz w:val="20"/>
                  <w:szCs w:val="22"/>
                  <w:lang w:eastAsia="zh-CN"/>
                </w:rPr>
                <w:t>1 MHz</w:t>
              </w:r>
            </w:ins>
          </w:p>
        </w:tc>
        <w:tc>
          <w:tcPr>
            <w:tcW w:w="1956" w:type="dxa"/>
            <w:tcBorders>
              <w:top w:val="single" w:sz="6" w:space="0" w:color="000000"/>
              <w:left w:val="single" w:sz="6" w:space="0" w:color="000000"/>
              <w:bottom w:val="single" w:sz="6" w:space="0" w:color="000000"/>
              <w:right w:val="single" w:sz="6" w:space="0" w:color="000000"/>
            </w:tcBorders>
            <w:hideMark/>
            <w:tcPrChange w:id="9975" w:author="Author">
              <w:tcPr>
                <w:tcW w:w="1956" w:type="dxa"/>
                <w:tcBorders>
                  <w:top w:val="single" w:sz="6" w:space="0" w:color="000000"/>
                  <w:left w:val="single" w:sz="6" w:space="0" w:color="000000"/>
                  <w:bottom w:val="single" w:sz="6" w:space="0" w:color="000000"/>
                  <w:right w:val="single" w:sz="6" w:space="0" w:color="000000"/>
                </w:tcBorders>
                <w:hideMark/>
              </w:tcPr>
            </w:tcPrChange>
          </w:tcPr>
          <w:p w14:paraId="3E74C113" w14:textId="77777777" w:rsidR="00576BDA" w:rsidRPr="009242F9" w:rsidRDefault="00576BDA">
            <w:pPr>
              <w:pStyle w:val="Tabletext"/>
              <w:jc w:val="center"/>
              <w:rPr>
                <w:ins w:id="9976" w:author="Author"/>
                <w:sz w:val="20"/>
                <w:szCs w:val="22"/>
              </w:rPr>
              <w:pPrChange w:id="9977" w:author="Author">
                <w:pPr/>
              </w:pPrChange>
            </w:pPr>
          </w:p>
        </w:tc>
      </w:tr>
    </w:tbl>
    <w:p w14:paraId="7DAB5220" w14:textId="77777777" w:rsidR="00576BDA" w:rsidRPr="008E21F4" w:rsidRDefault="00576BDA" w:rsidP="00576BDA">
      <w:pPr>
        <w:rPr>
          <w:ins w:id="9978" w:author="Author"/>
        </w:rPr>
      </w:pPr>
    </w:p>
    <w:p w14:paraId="307A9454" w14:textId="77777777" w:rsidR="00576BDA" w:rsidRPr="0012223D" w:rsidRDefault="00576BDA" w:rsidP="00576BDA">
      <w:pPr>
        <w:pStyle w:val="Heading3"/>
        <w:rPr>
          <w:lang w:val="en-US"/>
        </w:rPr>
      </w:pPr>
      <w:r w:rsidRPr="0012223D">
        <w:rPr>
          <w:lang w:val="en-US"/>
        </w:rPr>
        <w:t>2.6</w:t>
      </w:r>
      <w:r w:rsidRPr="0012223D">
        <w:rPr>
          <w:lang w:val="en-US" w:eastAsia="ja-JP"/>
        </w:rPr>
        <w:t>.5</w:t>
      </w:r>
      <w:r w:rsidRPr="0012223D">
        <w:rPr>
          <w:lang w:val="en-US"/>
        </w:rPr>
        <w:tab/>
        <w:t>Co-location with other base stations</w:t>
      </w:r>
      <w:bookmarkEnd w:id="9884"/>
    </w:p>
    <w:p w14:paraId="69993A59" w14:textId="77777777" w:rsidR="00576BDA" w:rsidRPr="0012223D" w:rsidRDefault="00576BDA" w:rsidP="00576BDA">
      <w:pPr>
        <w:spacing w:before="80"/>
        <w:rPr>
          <w:rFonts w:cs="v5.0.0"/>
          <w:lang w:val="en-US"/>
        </w:rPr>
      </w:pPr>
      <w:r w:rsidRPr="0012223D">
        <w:rPr>
          <w:rFonts w:cs="v5.0.0"/>
          <w:lang w:val="en-US"/>
        </w:rPr>
        <w:t>These requirements may be applied for the protection of other BS receivers when GSM900, DCS1800, PCS1900, GSM850, CDMA850, UTRA FDD, UTRA TDD</w:t>
      </w:r>
      <w:ins w:id="9979" w:author="Author">
        <w:r>
          <w:rPr>
            <w:rFonts w:cs="v5.0.0"/>
            <w:lang w:val="en-US"/>
          </w:rPr>
          <w:t xml:space="preserve">, </w:t>
        </w:r>
        <w:r w:rsidRPr="0012223D">
          <w:rPr>
            <w:rFonts w:cs="v5.0.0"/>
            <w:lang w:val="en-US"/>
          </w:rPr>
          <w:t>E-UTRA</w:t>
        </w:r>
      </w:ins>
      <w:r w:rsidRPr="0012223D">
        <w:rPr>
          <w:rFonts w:cs="v5.0.0"/>
          <w:lang w:val="en-US"/>
        </w:rPr>
        <w:t xml:space="preserve"> and/or </w:t>
      </w:r>
      <w:del w:id="9980" w:author="Author">
        <w:r w:rsidRPr="0012223D" w:rsidDel="00FE1D33">
          <w:rPr>
            <w:rFonts w:cs="v5.0.0"/>
            <w:lang w:val="en-US"/>
          </w:rPr>
          <w:delText>E-UTRA</w:delText>
        </w:r>
      </w:del>
      <w:ins w:id="9981" w:author="Author">
        <w:r>
          <w:rPr>
            <w:rFonts w:cs="v5.0.0"/>
            <w:lang w:val="en-US"/>
          </w:rPr>
          <w:t>NR</w:t>
        </w:r>
      </w:ins>
      <w:r w:rsidRPr="0012223D">
        <w:rPr>
          <w:rFonts w:cs="v5.0.0"/>
          <w:lang w:val="en-US"/>
        </w:rPr>
        <w:t xml:space="preserve"> BS are co</w:t>
      </w:r>
      <w:r>
        <w:rPr>
          <w:rFonts w:cs="v5.0.0"/>
          <w:lang w:val="en-US"/>
        </w:rPr>
        <w:noBreakHyphen/>
      </w:r>
      <w:r w:rsidRPr="0012223D">
        <w:rPr>
          <w:rFonts w:cs="v5.0.0"/>
          <w:lang w:val="en-US"/>
        </w:rPr>
        <w:t xml:space="preserve">located with an E-UTRA </w:t>
      </w:r>
      <w:ins w:id="9982" w:author="Author">
        <w:r w:rsidRPr="008E21F4">
          <w:rPr>
            <w:rFonts w:cs="v5.0.0"/>
          </w:rPr>
          <w:t xml:space="preserve">or NB-IoT </w:t>
        </w:r>
      </w:ins>
      <w:r w:rsidRPr="0012223D">
        <w:rPr>
          <w:rFonts w:cs="v5.0.0"/>
          <w:lang w:val="en-US"/>
        </w:rPr>
        <w:t>BS.</w:t>
      </w:r>
    </w:p>
    <w:p w14:paraId="36604E63" w14:textId="77777777" w:rsidR="00576BDA" w:rsidRPr="0012223D" w:rsidRDefault="00576BDA" w:rsidP="00576BDA">
      <w:pPr>
        <w:spacing w:before="80"/>
        <w:rPr>
          <w:rFonts w:cs="v5.0.0"/>
          <w:lang w:val="en-US"/>
        </w:rPr>
      </w:pPr>
      <w:r w:rsidRPr="0012223D">
        <w:rPr>
          <w:rFonts w:cs="v5.0.0"/>
          <w:lang w:val="en-US"/>
        </w:rPr>
        <w:t>The requirements assume a 30 dB coupling loss between transmitter and receiver</w:t>
      </w:r>
      <w:r w:rsidRPr="0012223D">
        <w:rPr>
          <w:rFonts w:cs="v5.0.0"/>
          <w:lang w:val="en-US" w:eastAsia="zh-CN"/>
        </w:rPr>
        <w:t xml:space="preserve"> and are based on co-location with base stations of the same class</w:t>
      </w:r>
      <w:r w:rsidRPr="0012223D">
        <w:rPr>
          <w:rFonts w:cs="v5.0.0"/>
          <w:lang w:val="en-US"/>
        </w:rPr>
        <w:t xml:space="preserve">. </w:t>
      </w:r>
    </w:p>
    <w:p w14:paraId="27ABEE94" w14:textId="77777777" w:rsidR="00576BDA" w:rsidRPr="007A0B15" w:rsidRDefault="00576BDA" w:rsidP="00576BDA">
      <w:pPr>
        <w:spacing w:before="80"/>
        <w:rPr>
          <w:lang w:val="en-US"/>
        </w:rPr>
      </w:pPr>
      <w:r w:rsidRPr="0012223D">
        <w:rPr>
          <w:lang w:val="en-US"/>
        </w:rPr>
        <w:t>The power of any spurious emission shall not exceed the limits of Table 2.6</w:t>
      </w:r>
      <w:r w:rsidRPr="0012223D">
        <w:rPr>
          <w:lang w:val="en-US" w:eastAsia="ja-JP"/>
        </w:rPr>
        <w:t>.5</w:t>
      </w:r>
      <w:r w:rsidRPr="0012223D">
        <w:rPr>
          <w:lang w:val="en-US"/>
        </w:rPr>
        <w:t xml:space="preserve">-1 for a </w:t>
      </w:r>
      <w:r w:rsidRPr="0012223D">
        <w:rPr>
          <w:lang w:val="en-US" w:eastAsia="zh-CN"/>
        </w:rPr>
        <w:t>wide area</w:t>
      </w:r>
      <w:r w:rsidRPr="0012223D">
        <w:rPr>
          <w:lang w:val="en-US"/>
        </w:rPr>
        <w:t xml:space="preserve"> BS where requirements for co-location with a BS type listed in the first column apply.</w:t>
      </w:r>
      <w:r>
        <w:rPr>
          <w:lang w:val="en-US"/>
        </w:rPr>
        <w:t xml:space="preserve"> </w:t>
      </w:r>
      <w:r w:rsidRPr="007A0B15">
        <w:rPr>
          <w:lang w:val="en-US"/>
        </w:rPr>
        <w:t>For</w:t>
      </w:r>
      <w:r w:rsidRPr="007A0B15">
        <w:rPr>
          <w:lang w:val="en-US" w:eastAsia="zh-CN"/>
        </w:rPr>
        <w:t xml:space="preserve"> </w:t>
      </w:r>
      <w:r w:rsidRPr="007A0B15">
        <w:rPr>
          <w:lang w:val="en-US"/>
        </w:rPr>
        <w:t>BS</w:t>
      </w:r>
      <w:r w:rsidRPr="007A0B15">
        <w:rPr>
          <w:lang w:val="en-US" w:eastAsia="zh-CN"/>
        </w:rPr>
        <w:t xml:space="preserve"> capable of</w:t>
      </w:r>
      <w:r w:rsidRPr="007A0B15">
        <w:rPr>
          <w:lang w:val="en-US"/>
        </w:rPr>
        <w:t xml:space="preserve"> multi-band operation, the </w:t>
      </w:r>
      <w:proofErr w:type="gramStart"/>
      <w:r w:rsidRPr="007A0B15">
        <w:rPr>
          <w:lang w:val="en-US"/>
        </w:rPr>
        <w:t>exclusions</w:t>
      </w:r>
      <w:proofErr w:type="gramEnd"/>
      <w:r w:rsidRPr="007A0B15">
        <w:rPr>
          <w:lang w:val="en-US"/>
        </w:rPr>
        <w:t xml:space="preserve"> and conditions in the Note column of Table </w:t>
      </w:r>
      <w:r w:rsidRPr="007A0B15">
        <w:rPr>
          <w:rStyle w:val="msoins0"/>
          <w:lang w:val="en-US"/>
        </w:rPr>
        <w:t xml:space="preserve">2.6.5-1 </w:t>
      </w:r>
      <w:r w:rsidRPr="007A0B15">
        <w:rPr>
          <w:lang w:val="en-US"/>
        </w:rPr>
        <w:t>app</w:t>
      </w:r>
      <w:r w:rsidRPr="007A0B15">
        <w:rPr>
          <w:lang w:val="en-US" w:eastAsia="zh-CN"/>
        </w:rPr>
        <w:t>ly</w:t>
      </w:r>
      <w:r w:rsidRPr="007A0B15">
        <w:rPr>
          <w:lang w:val="en-US"/>
        </w:rPr>
        <w:t xml:space="preserve"> for each supported operating band.</w:t>
      </w:r>
      <w:r>
        <w:rPr>
          <w:rStyle w:val="CaptionChar1"/>
          <w:rFonts w:cs="v3.8.0"/>
        </w:rPr>
        <w:t xml:space="preserve"> </w:t>
      </w:r>
      <w:r w:rsidRPr="007A0B15">
        <w:rPr>
          <w:rStyle w:val="msoins0"/>
          <w:rFonts w:cs="v3.8.0"/>
          <w:lang w:val="en-US"/>
        </w:rPr>
        <w:t>For BS capable of multi-band operation</w:t>
      </w:r>
      <w:r w:rsidRPr="007A0B15">
        <w:rPr>
          <w:rStyle w:val="msoins0"/>
          <w:lang w:val="en-US"/>
        </w:rPr>
        <w:t xml:space="preserve"> where multiple bands are mapped on separate antenna connectors, the </w:t>
      </w:r>
      <w:proofErr w:type="gramStart"/>
      <w:r w:rsidRPr="007A0B15">
        <w:rPr>
          <w:rStyle w:val="msoins0"/>
          <w:lang w:val="en-US"/>
        </w:rPr>
        <w:t>exclusions</w:t>
      </w:r>
      <w:proofErr w:type="gramEnd"/>
      <w:r w:rsidRPr="007A0B15">
        <w:rPr>
          <w:rStyle w:val="msoins0"/>
          <w:lang w:val="en-US"/>
        </w:rPr>
        <w:t xml:space="preserve"> and conditions in the Note column of Table</w:t>
      </w:r>
      <w:r>
        <w:rPr>
          <w:rStyle w:val="msoins0"/>
          <w:lang w:val="en-US"/>
        </w:rPr>
        <w:t> </w:t>
      </w:r>
      <w:r w:rsidRPr="007A0B15">
        <w:rPr>
          <w:rStyle w:val="msoins0"/>
          <w:lang w:val="en-US"/>
        </w:rPr>
        <w:t xml:space="preserve">2.6.5-1 apply for the operating band supported </w:t>
      </w:r>
      <w:r w:rsidRPr="007A0B15">
        <w:rPr>
          <w:rStyle w:val="msoins0"/>
          <w:lang w:val="en-US" w:eastAsia="zh-CN"/>
        </w:rPr>
        <w:t>at</w:t>
      </w:r>
      <w:r w:rsidRPr="007A0B15">
        <w:rPr>
          <w:rStyle w:val="msoins0"/>
          <w:lang w:val="en-US"/>
        </w:rPr>
        <w:t xml:space="preserve"> </w:t>
      </w:r>
      <w:r w:rsidRPr="007A0B15">
        <w:rPr>
          <w:rStyle w:val="msoins0"/>
          <w:lang w:val="en-US" w:eastAsia="zh-CN"/>
        </w:rPr>
        <w:t>that</w:t>
      </w:r>
      <w:r w:rsidRPr="007A0B15">
        <w:rPr>
          <w:rStyle w:val="msoins0"/>
          <w:lang w:val="en-US"/>
        </w:rPr>
        <w:t xml:space="preserve"> antenna connector.</w:t>
      </w:r>
    </w:p>
    <w:p w14:paraId="09EC699A" w14:textId="77777777" w:rsidR="00576BDA" w:rsidRPr="007A0B15" w:rsidRDefault="00576BDA" w:rsidP="00576BDA">
      <w:pPr>
        <w:pStyle w:val="TableNo"/>
        <w:rPr>
          <w:lang w:val="en-US"/>
        </w:rPr>
      </w:pPr>
      <w:r w:rsidRPr="007A0B15">
        <w:rPr>
          <w:lang w:val="en-US"/>
        </w:rPr>
        <w:t>TABLE 2.6</w:t>
      </w:r>
      <w:r w:rsidRPr="007A0B15">
        <w:rPr>
          <w:lang w:val="en-US" w:eastAsia="ja-JP"/>
        </w:rPr>
        <w:t>.5</w:t>
      </w:r>
      <w:r w:rsidRPr="007A0B15">
        <w:rPr>
          <w:lang w:val="en-US"/>
        </w:rPr>
        <w:t>-1</w:t>
      </w:r>
    </w:p>
    <w:p w14:paraId="4D9BF783" w14:textId="77777777" w:rsidR="00576BDA" w:rsidRPr="007A0B15" w:rsidRDefault="00576BDA" w:rsidP="00576BDA">
      <w:pPr>
        <w:pStyle w:val="Tabletitle"/>
        <w:rPr>
          <w:lang w:val="en-US"/>
        </w:rPr>
      </w:pPr>
      <w:r w:rsidRPr="007A0B15">
        <w:rPr>
          <w:lang w:val="en-US"/>
        </w:rPr>
        <w:t xml:space="preserve">BS spurious emissions limits for </w:t>
      </w:r>
      <w:r w:rsidRPr="007A0B15">
        <w:rPr>
          <w:lang w:val="en-US" w:eastAsia="zh-CN"/>
        </w:rPr>
        <w:t xml:space="preserve">wide area </w:t>
      </w:r>
      <w:r w:rsidRPr="007A0B15">
        <w:rPr>
          <w:lang w:val="en-US"/>
        </w:rPr>
        <w:t>BS co-located with another 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2172"/>
        <w:gridCol w:w="1273"/>
        <w:gridCol w:w="1457"/>
        <w:gridCol w:w="2190"/>
      </w:tblGrid>
      <w:tr w:rsidR="00576BDA" w:rsidRPr="00522391" w14:paraId="7F8C5390" w14:textId="77777777" w:rsidTr="00576BDA">
        <w:trPr>
          <w:cantSplit/>
          <w:jc w:val="center"/>
        </w:trPr>
        <w:tc>
          <w:tcPr>
            <w:tcW w:w="2547" w:type="dxa"/>
            <w:vAlign w:val="center"/>
          </w:tcPr>
          <w:p w14:paraId="737329C3" w14:textId="77777777" w:rsidR="00576BDA" w:rsidRPr="00522391" w:rsidRDefault="00576BDA" w:rsidP="00576BDA">
            <w:pPr>
              <w:pStyle w:val="Tablehead"/>
              <w:keepLines/>
              <w:rPr>
                <w:sz w:val="20"/>
                <w:lang w:val="en-US"/>
              </w:rPr>
            </w:pPr>
            <w:r w:rsidRPr="00522391">
              <w:rPr>
                <w:sz w:val="20"/>
                <w:lang w:val="en-US"/>
              </w:rPr>
              <w:t>Type of co-located BS</w:t>
            </w:r>
          </w:p>
        </w:tc>
        <w:tc>
          <w:tcPr>
            <w:tcW w:w="2172" w:type="dxa"/>
            <w:vAlign w:val="center"/>
          </w:tcPr>
          <w:p w14:paraId="2416217E" w14:textId="77777777" w:rsidR="00576BDA" w:rsidRPr="00522391" w:rsidRDefault="00576BDA" w:rsidP="00576BDA">
            <w:pPr>
              <w:pStyle w:val="Tablehead"/>
              <w:keepLines/>
              <w:rPr>
                <w:sz w:val="20"/>
                <w:lang w:val="en-US"/>
              </w:rPr>
            </w:pPr>
            <w:r w:rsidRPr="00522391">
              <w:rPr>
                <w:sz w:val="20"/>
                <w:lang w:val="en-US"/>
              </w:rPr>
              <w:t>Frequency range for co-location requirement</w:t>
            </w:r>
          </w:p>
        </w:tc>
        <w:tc>
          <w:tcPr>
            <w:tcW w:w="1273" w:type="dxa"/>
            <w:vAlign w:val="center"/>
          </w:tcPr>
          <w:p w14:paraId="000F97CC" w14:textId="77777777" w:rsidR="00576BDA" w:rsidRPr="00522391" w:rsidRDefault="00576BDA" w:rsidP="00576BDA">
            <w:pPr>
              <w:pStyle w:val="Tablehead"/>
              <w:keepLines/>
              <w:rPr>
                <w:sz w:val="20"/>
                <w:lang w:val="en-US"/>
              </w:rPr>
            </w:pPr>
            <w:r w:rsidRPr="00522391">
              <w:rPr>
                <w:sz w:val="20"/>
                <w:lang w:val="en-US"/>
              </w:rPr>
              <w:t>Maximum level</w:t>
            </w:r>
          </w:p>
        </w:tc>
        <w:tc>
          <w:tcPr>
            <w:tcW w:w="1457" w:type="dxa"/>
            <w:vAlign w:val="center"/>
          </w:tcPr>
          <w:p w14:paraId="713F2959" w14:textId="77777777" w:rsidR="00576BDA" w:rsidRPr="00522391" w:rsidRDefault="00576BDA" w:rsidP="00576BDA">
            <w:pPr>
              <w:pStyle w:val="Tablehead"/>
              <w:keepLines/>
              <w:rPr>
                <w:sz w:val="20"/>
                <w:lang w:val="en-US"/>
              </w:rPr>
            </w:pPr>
            <w:r w:rsidRPr="00522391">
              <w:rPr>
                <w:sz w:val="20"/>
                <w:lang w:val="en-US"/>
              </w:rPr>
              <w:t>Measurement bandwidth</w:t>
            </w:r>
          </w:p>
        </w:tc>
        <w:tc>
          <w:tcPr>
            <w:tcW w:w="2190" w:type="dxa"/>
            <w:vAlign w:val="center"/>
          </w:tcPr>
          <w:p w14:paraId="1F223D09" w14:textId="77777777" w:rsidR="00576BDA" w:rsidRPr="00522391" w:rsidRDefault="00576BDA" w:rsidP="00576BDA">
            <w:pPr>
              <w:pStyle w:val="Tablehead"/>
              <w:keepLines/>
              <w:rPr>
                <w:sz w:val="20"/>
                <w:lang w:val="en-US"/>
              </w:rPr>
            </w:pPr>
            <w:r w:rsidRPr="00522391">
              <w:rPr>
                <w:sz w:val="20"/>
                <w:lang w:val="en-US"/>
              </w:rPr>
              <w:t>Note</w:t>
            </w:r>
          </w:p>
        </w:tc>
      </w:tr>
      <w:tr w:rsidR="00576BDA" w:rsidRPr="00522391" w14:paraId="06AD3560" w14:textId="77777777" w:rsidTr="00576BDA">
        <w:trPr>
          <w:cantSplit/>
          <w:jc w:val="center"/>
        </w:trPr>
        <w:tc>
          <w:tcPr>
            <w:tcW w:w="2547" w:type="dxa"/>
          </w:tcPr>
          <w:p w14:paraId="456EBE96" w14:textId="77777777" w:rsidR="00576BDA" w:rsidRPr="00522391" w:rsidRDefault="00576BDA" w:rsidP="00576BDA">
            <w:pPr>
              <w:pStyle w:val="Tabletext"/>
              <w:keepNext/>
              <w:keepLines/>
              <w:jc w:val="left"/>
              <w:rPr>
                <w:sz w:val="20"/>
                <w:lang w:val="en-US"/>
              </w:rPr>
            </w:pPr>
            <w:r w:rsidRPr="00522391">
              <w:rPr>
                <w:sz w:val="20"/>
                <w:lang w:val="en-US"/>
              </w:rPr>
              <w:t>Macro GSM900</w:t>
            </w:r>
          </w:p>
        </w:tc>
        <w:tc>
          <w:tcPr>
            <w:tcW w:w="2172" w:type="dxa"/>
          </w:tcPr>
          <w:p w14:paraId="44926353" w14:textId="77777777" w:rsidR="00576BDA" w:rsidRPr="00522391" w:rsidRDefault="00576BDA" w:rsidP="00576BDA">
            <w:pPr>
              <w:pStyle w:val="Tabletext"/>
              <w:keepNext/>
              <w:keepLines/>
              <w:jc w:val="center"/>
              <w:rPr>
                <w:sz w:val="20"/>
                <w:lang w:val="en-US"/>
              </w:rPr>
            </w:pPr>
            <w:r w:rsidRPr="00522391">
              <w:rPr>
                <w:sz w:val="20"/>
                <w:lang w:val="en-US"/>
              </w:rPr>
              <w:t>876-915 MHz</w:t>
            </w:r>
          </w:p>
        </w:tc>
        <w:tc>
          <w:tcPr>
            <w:tcW w:w="1273" w:type="dxa"/>
          </w:tcPr>
          <w:p w14:paraId="3EF93108" w14:textId="77777777" w:rsidR="00576BDA" w:rsidRPr="00522391" w:rsidRDefault="00576BDA" w:rsidP="00576BDA">
            <w:pPr>
              <w:pStyle w:val="Tabletext"/>
              <w:keepNext/>
              <w:keepLines/>
              <w:jc w:val="center"/>
              <w:rPr>
                <w:sz w:val="20"/>
                <w:lang w:val="en-US"/>
              </w:rPr>
            </w:pPr>
            <w:r w:rsidRPr="00522391">
              <w:rPr>
                <w:sz w:val="20"/>
                <w:lang w:val="en-US"/>
              </w:rPr>
              <w:t>–98 dBm</w:t>
            </w:r>
          </w:p>
        </w:tc>
        <w:tc>
          <w:tcPr>
            <w:tcW w:w="1457" w:type="dxa"/>
          </w:tcPr>
          <w:p w14:paraId="78DADD7D" w14:textId="77777777" w:rsidR="00576BDA" w:rsidRPr="00522391" w:rsidRDefault="00576BDA" w:rsidP="00576BDA">
            <w:pPr>
              <w:pStyle w:val="Tabletext"/>
              <w:keepNext/>
              <w:keepLines/>
              <w:jc w:val="center"/>
              <w:rPr>
                <w:sz w:val="20"/>
                <w:lang w:val="en-US"/>
              </w:rPr>
            </w:pPr>
            <w:r w:rsidRPr="00522391">
              <w:rPr>
                <w:sz w:val="20"/>
                <w:lang w:val="en-US"/>
              </w:rPr>
              <w:t>100 kHz</w:t>
            </w:r>
          </w:p>
        </w:tc>
        <w:tc>
          <w:tcPr>
            <w:tcW w:w="2190" w:type="dxa"/>
          </w:tcPr>
          <w:p w14:paraId="7F6FFF97" w14:textId="77777777" w:rsidR="00576BDA" w:rsidRPr="00522391" w:rsidRDefault="00576BDA" w:rsidP="00576BDA">
            <w:pPr>
              <w:pStyle w:val="Tabletext"/>
              <w:keepNext/>
              <w:keepLines/>
              <w:jc w:val="center"/>
              <w:rPr>
                <w:sz w:val="20"/>
                <w:lang w:val="en-US"/>
              </w:rPr>
            </w:pPr>
            <w:r w:rsidRPr="00522391">
              <w:rPr>
                <w:sz w:val="20"/>
                <w:lang w:val="en-US"/>
              </w:rPr>
              <w:t>–</w:t>
            </w:r>
          </w:p>
        </w:tc>
      </w:tr>
      <w:tr w:rsidR="00576BDA" w:rsidRPr="00522391" w14:paraId="76590257" w14:textId="77777777" w:rsidTr="00576BDA">
        <w:trPr>
          <w:cantSplit/>
          <w:jc w:val="center"/>
        </w:trPr>
        <w:tc>
          <w:tcPr>
            <w:tcW w:w="2547" w:type="dxa"/>
          </w:tcPr>
          <w:p w14:paraId="3DE55E8B" w14:textId="77777777" w:rsidR="00576BDA" w:rsidRPr="00522391" w:rsidRDefault="00576BDA" w:rsidP="00576BDA">
            <w:pPr>
              <w:pStyle w:val="Tabletext"/>
              <w:keepNext/>
              <w:keepLines/>
              <w:jc w:val="left"/>
              <w:rPr>
                <w:sz w:val="20"/>
                <w:lang w:val="en-US"/>
              </w:rPr>
            </w:pPr>
            <w:r w:rsidRPr="00522391">
              <w:rPr>
                <w:sz w:val="20"/>
                <w:lang w:val="en-US"/>
              </w:rPr>
              <w:t>Macro DCS1800</w:t>
            </w:r>
          </w:p>
        </w:tc>
        <w:tc>
          <w:tcPr>
            <w:tcW w:w="2172" w:type="dxa"/>
          </w:tcPr>
          <w:p w14:paraId="2368DCF4" w14:textId="77777777" w:rsidR="00576BDA" w:rsidRPr="00522391" w:rsidRDefault="00576BDA" w:rsidP="00576BDA">
            <w:pPr>
              <w:pStyle w:val="Tabletext"/>
              <w:keepNext/>
              <w:keepLines/>
              <w:jc w:val="center"/>
              <w:rPr>
                <w:sz w:val="20"/>
                <w:lang w:val="en-US"/>
              </w:rPr>
            </w:pPr>
            <w:r w:rsidRPr="00522391">
              <w:rPr>
                <w:sz w:val="20"/>
                <w:lang w:val="en-US"/>
              </w:rPr>
              <w:t>1 710-1 785 MHz</w:t>
            </w:r>
          </w:p>
        </w:tc>
        <w:tc>
          <w:tcPr>
            <w:tcW w:w="1273" w:type="dxa"/>
          </w:tcPr>
          <w:p w14:paraId="08F14A0C" w14:textId="77777777" w:rsidR="00576BDA" w:rsidRPr="00522391" w:rsidRDefault="00576BDA" w:rsidP="00576BDA">
            <w:pPr>
              <w:pStyle w:val="Tabletext"/>
              <w:keepNext/>
              <w:keepLines/>
              <w:jc w:val="center"/>
              <w:rPr>
                <w:sz w:val="20"/>
                <w:lang w:val="en-US"/>
              </w:rPr>
            </w:pPr>
            <w:r w:rsidRPr="00522391">
              <w:rPr>
                <w:sz w:val="20"/>
                <w:lang w:val="en-US"/>
              </w:rPr>
              <w:t>–98 dBm</w:t>
            </w:r>
          </w:p>
        </w:tc>
        <w:tc>
          <w:tcPr>
            <w:tcW w:w="1457" w:type="dxa"/>
          </w:tcPr>
          <w:p w14:paraId="2BB253D3" w14:textId="77777777" w:rsidR="00576BDA" w:rsidRPr="00522391" w:rsidRDefault="00576BDA" w:rsidP="00576BDA">
            <w:pPr>
              <w:pStyle w:val="Tabletext"/>
              <w:keepNext/>
              <w:keepLines/>
              <w:jc w:val="center"/>
              <w:rPr>
                <w:sz w:val="20"/>
                <w:lang w:val="en-US"/>
              </w:rPr>
            </w:pPr>
            <w:r w:rsidRPr="00522391">
              <w:rPr>
                <w:sz w:val="20"/>
                <w:lang w:val="en-US"/>
              </w:rPr>
              <w:t>100 kHz</w:t>
            </w:r>
          </w:p>
        </w:tc>
        <w:tc>
          <w:tcPr>
            <w:tcW w:w="2190" w:type="dxa"/>
          </w:tcPr>
          <w:p w14:paraId="73469898" w14:textId="77777777" w:rsidR="00576BDA" w:rsidRPr="00522391" w:rsidRDefault="00576BDA" w:rsidP="00576BDA">
            <w:pPr>
              <w:keepNext/>
              <w:keepLines/>
              <w:jc w:val="center"/>
              <w:rPr>
                <w:sz w:val="20"/>
              </w:rPr>
            </w:pPr>
            <w:r w:rsidRPr="00522391">
              <w:rPr>
                <w:sz w:val="20"/>
                <w:lang w:val="en-US"/>
              </w:rPr>
              <w:t>–</w:t>
            </w:r>
          </w:p>
        </w:tc>
      </w:tr>
      <w:tr w:rsidR="00576BDA" w:rsidRPr="00522391" w14:paraId="014B30C9" w14:textId="77777777" w:rsidTr="00576BDA">
        <w:trPr>
          <w:cantSplit/>
          <w:jc w:val="center"/>
        </w:trPr>
        <w:tc>
          <w:tcPr>
            <w:tcW w:w="2547" w:type="dxa"/>
          </w:tcPr>
          <w:p w14:paraId="4FBBBF03" w14:textId="77777777" w:rsidR="00576BDA" w:rsidRPr="00522391" w:rsidRDefault="00576BDA" w:rsidP="00576BDA">
            <w:pPr>
              <w:pStyle w:val="Tabletext"/>
              <w:keepNext/>
              <w:keepLines/>
              <w:jc w:val="left"/>
              <w:rPr>
                <w:sz w:val="20"/>
                <w:lang w:val="en-US"/>
              </w:rPr>
            </w:pPr>
            <w:r w:rsidRPr="00522391">
              <w:rPr>
                <w:sz w:val="20"/>
                <w:lang w:val="en-US"/>
              </w:rPr>
              <w:t>Macro PCS1900</w:t>
            </w:r>
          </w:p>
        </w:tc>
        <w:tc>
          <w:tcPr>
            <w:tcW w:w="2172" w:type="dxa"/>
          </w:tcPr>
          <w:p w14:paraId="709BB638" w14:textId="77777777" w:rsidR="00576BDA" w:rsidRPr="00522391" w:rsidRDefault="00576BDA" w:rsidP="00576BDA">
            <w:pPr>
              <w:pStyle w:val="Tabletext"/>
              <w:keepNext/>
              <w:keepLines/>
              <w:jc w:val="center"/>
              <w:rPr>
                <w:sz w:val="20"/>
                <w:lang w:val="en-US"/>
              </w:rPr>
            </w:pPr>
            <w:r w:rsidRPr="00522391">
              <w:rPr>
                <w:sz w:val="20"/>
                <w:lang w:val="en-US"/>
              </w:rPr>
              <w:t>1 850-1 910 MHz</w:t>
            </w:r>
          </w:p>
        </w:tc>
        <w:tc>
          <w:tcPr>
            <w:tcW w:w="1273" w:type="dxa"/>
          </w:tcPr>
          <w:p w14:paraId="20AA8446" w14:textId="77777777" w:rsidR="00576BDA" w:rsidRPr="00522391" w:rsidRDefault="00576BDA" w:rsidP="00576BDA">
            <w:pPr>
              <w:pStyle w:val="Tabletext"/>
              <w:keepNext/>
              <w:keepLines/>
              <w:jc w:val="center"/>
              <w:rPr>
                <w:sz w:val="20"/>
                <w:lang w:val="en-US"/>
              </w:rPr>
            </w:pPr>
            <w:r w:rsidRPr="00522391">
              <w:rPr>
                <w:sz w:val="20"/>
                <w:lang w:val="en-US"/>
              </w:rPr>
              <w:t>–98 dBm</w:t>
            </w:r>
          </w:p>
        </w:tc>
        <w:tc>
          <w:tcPr>
            <w:tcW w:w="1457" w:type="dxa"/>
          </w:tcPr>
          <w:p w14:paraId="48A123B5" w14:textId="77777777" w:rsidR="00576BDA" w:rsidRPr="00522391" w:rsidRDefault="00576BDA" w:rsidP="00576BDA">
            <w:pPr>
              <w:pStyle w:val="Tabletext"/>
              <w:keepNext/>
              <w:keepLines/>
              <w:jc w:val="center"/>
              <w:rPr>
                <w:sz w:val="20"/>
                <w:lang w:val="en-US"/>
              </w:rPr>
            </w:pPr>
            <w:r w:rsidRPr="00522391">
              <w:rPr>
                <w:sz w:val="20"/>
                <w:lang w:val="en-US"/>
              </w:rPr>
              <w:t>100 kHz</w:t>
            </w:r>
          </w:p>
        </w:tc>
        <w:tc>
          <w:tcPr>
            <w:tcW w:w="2190" w:type="dxa"/>
          </w:tcPr>
          <w:p w14:paraId="68E3AC05" w14:textId="77777777" w:rsidR="00576BDA" w:rsidRPr="00522391" w:rsidRDefault="00576BDA" w:rsidP="00576BDA">
            <w:pPr>
              <w:keepNext/>
              <w:keepLines/>
              <w:jc w:val="center"/>
              <w:rPr>
                <w:sz w:val="20"/>
              </w:rPr>
            </w:pPr>
            <w:r w:rsidRPr="00522391">
              <w:rPr>
                <w:sz w:val="20"/>
                <w:lang w:val="en-US"/>
              </w:rPr>
              <w:t>–</w:t>
            </w:r>
          </w:p>
        </w:tc>
      </w:tr>
      <w:tr w:rsidR="00576BDA" w:rsidRPr="00522391" w14:paraId="71FC4C96" w14:textId="77777777" w:rsidTr="00576BDA">
        <w:trPr>
          <w:cantSplit/>
          <w:jc w:val="center"/>
        </w:trPr>
        <w:tc>
          <w:tcPr>
            <w:tcW w:w="2547" w:type="dxa"/>
          </w:tcPr>
          <w:p w14:paraId="3C9B30E3" w14:textId="77777777" w:rsidR="00576BDA" w:rsidRPr="00522391" w:rsidRDefault="00576BDA" w:rsidP="00576BDA">
            <w:pPr>
              <w:pStyle w:val="Tabletext"/>
              <w:jc w:val="left"/>
              <w:rPr>
                <w:sz w:val="20"/>
                <w:lang w:val="en-US"/>
              </w:rPr>
            </w:pPr>
            <w:r w:rsidRPr="00522391">
              <w:rPr>
                <w:sz w:val="20"/>
                <w:lang w:val="en-US"/>
              </w:rPr>
              <w:t>Macro GSM850 or CDMA850</w:t>
            </w:r>
          </w:p>
        </w:tc>
        <w:tc>
          <w:tcPr>
            <w:tcW w:w="2172" w:type="dxa"/>
          </w:tcPr>
          <w:p w14:paraId="28AF5234" w14:textId="77777777" w:rsidR="00576BDA" w:rsidRPr="00522391" w:rsidRDefault="00576BDA" w:rsidP="00576BDA">
            <w:pPr>
              <w:pStyle w:val="Tabletext"/>
              <w:jc w:val="center"/>
              <w:rPr>
                <w:sz w:val="20"/>
                <w:lang w:val="en-US"/>
              </w:rPr>
            </w:pPr>
            <w:r w:rsidRPr="00522391">
              <w:rPr>
                <w:sz w:val="20"/>
                <w:lang w:val="en-US"/>
              </w:rPr>
              <w:t>824-849 MHz</w:t>
            </w:r>
          </w:p>
        </w:tc>
        <w:tc>
          <w:tcPr>
            <w:tcW w:w="1273" w:type="dxa"/>
          </w:tcPr>
          <w:p w14:paraId="68F15CBF" w14:textId="77777777" w:rsidR="00576BDA" w:rsidRPr="00522391" w:rsidRDefault="00576BDA" w:rsidP="00576BDA">
            <w:pPr>
              <w:pStyle w:val="Tabletext"/>
              <w:jc w:val="center"/>
              <w:rPr>
                <w:sz w:val="20"/>
                <w:lang w:val="en-US"/>
              </w:rPr>
            </w:pPr>
            <w:r w:rsidRPr="00522391">
              <w:rPr>
                <w:sz w:val="20"/>
                <w:lang w:val="en-US"/>
              </w:rPr>
              <w:t>–98 dBm</w:t>
            </w:r>
          </w:p>
        </w:tc>
        <w:tc>
          <w:tcPr>
            <w:tcW w:w="1457" w:type="dxa"/>
          </w:tcPr>
          <w:p w14:paraId="0E7FECA6"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5CA646F0" w14:textId="77777777" w:rsidR="00576BDA" w:rsidRPr="00522391" w:rsidRDefault="00576BDA" w:rsidP="00576BDA">
            <w:pPr>
              <w:jc w:val="center"/>
              <w:rPr>
                <w:sz w:val="20"/>
              </w:rPr>
            </w:pPr>
            <w:r w:rsidRPr="00522391">
              <w:rPr>
                <w:sz w:val="20"/>
                <w:lang w:val="en-US"/>
              </w:rPr>
              <w:t>–</w:t>
            </w:r>
          </w:p>
        </w:tc>
      </w:tr>
      <w:tr w:rsidR="00576BDA" w:rsidRPr="00522391" w14:paraId="22E6E376" w14:textId="77777777" w:rsidTr="00576BDA">
        <w:trPr>
          <w:cantSplit/>
          <w:jc w:val="center"/>
        </w:trPr>
        <w:tc>
          <w:tcPr>
            <w:tcW w:w="2547" w:type="dxa"/>
          </w:tcPr>
          <w:p w14:paraId="771309CE" w14:textId="77777777" w:rsidR="00576BDA" w:rsidRPr="00522391" w:rsidRDefault="00576BDA" w:rsidP="00576BDA">
            <w:pPr>
              <w:pStyle w:val="Tabletext"/>
              <w:jc w:val="left"/>
              <w:rPr>
                <w:sz w:val="20"/>
                <w:lang w:val="sv-SE"/>
              </w:rPr>
            </w:pPr>
            <w:r w:rsidRPr="00522391">
              <w:rPr>
                <w:sz w:val="20"/>
                <w:lang w:val="sv-SE"/>
              </w:rPr>
              <w:t>WA UTRA FDD Band I or E-UTRA Band 1</w:t>
            </w:r>
            <w:ins w:id="9983" w:author="Author">
              <w:r w:rsidRPr="00FE1D33">
                <w:rPr>
                  <w:rFonts w:cs="v5.0.0"/>
                  <w:sz w:val="20"/>
                  <w:lang w:val="sv-SE"/>
                </w:rPr>
                <w:t xml:space="preserve"> </w:t>
              </w:r>
              <w:r w:rsidRPr="00FE1D33">
                <w:rPr>
                  <w:sz w:val="20"/>
                  <w:lang w:val="sv-SE"/>
                </w:rPr>
                <w:t>or NR band n1</w:t>
              </w:r>
            </w:ins>
          </w:p>
        </w:tc>
        <w:tc>
          <w:tcPr>
            <w:tcW w:w="2172" w:type="dxa"/>
          </w:tcPr>
          <w:p w14:paraId="306C12A8" w14:textId="77777777" w:rsidR="00576BDA" w:rsidRPr="00522391" w:rsidRDefault="00576BDA" w:rsidP="00576BDA">
            <w:pPr>
              <w:pStyle w:val="Tabletext"/>
              <w:jc w:val="center"/>
              <w:rPr>
                <w:sz w:val="20"/>
                <w:lang w:val="en-US"/>
              </w:rPr>
            </w:pPr>
            <w:r w:rsidRPr="00522391">
              <w:rPr>
                <w:sz w:val="20"/>
                <w:lang w:val="en-US"/>
              </w:rPr>
              <w:t>1 920-1 980 MHz</w:t>
            </w:r>
          </w:p>
        </w:tc>
        <w:tc>
          <w:tcPr>
            <w:tcW w:w="1273" w:type="dxa"/>
          </w:tcPr>
          <w:p w14:paraId="3D148362"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570123F6"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61CD7AA4" w14:textId="77777777" w:rsidR="00576BDA" w:rsidRPr="00522391" w:rsidRDefault="00576BDA" w:rsidP="00576BDA">
            <w:pPr>
              <w:jc w:val="center"/>
              <w:rPr>
                <w:sz w:val="20"/>
              </w:rPr>
            </w:pPr>
            <w:r w:rsidRPr="00522391">
              <w:rPr>
                <w:sz w:val="20"/>
                <w:lang w:val="en-US"/>
              </w:rPr>
              <w:t>–</w:t>
            </w:r>
          </w:p>
        </w:tc>
      </w:tr>
      <w:tr w:rsidR="00576BDA" w:rsidRPr="00522391" w14:paraId="0876B3FE" w14:textId="77777777" w:rsidTr="00576BDA">
        <w:trPr>
          <w:cantSplit/>
          <w:jc w:val="center"/>
        </w:trPr>
        <w:tc>
          <w:tcPr>
            <w:tcW w:w="2547" w:type="dxa"/>
          </w:tcPr>
          <w:p w14:paraId="0EB0DF57" w14:textId="77777777" w:rsidR="00576BDA" w:rsidRPr="00522391" w:rsidRDefault="00576BDA" w:rsidP="00576BDA">
            <w:pPr>
              <w:pStyle w:val="Tabletext"/>
              <w:jc w:val="left"/>
              <w:rPr>
                <w:sz w:val="20"/>
                <w:lang w:val="sv-SE"/>
              </w:rPr>
            </w:pPr>
            <w:r w:rsidRPr="00522391">
              <w:rPr>
                <w:sz w:val="20"/>
                <w:lang w:val="sv-SE"/>
              </w:rPr>
              <w:t>WA UTRA FDD Band II or E-UTRA Band 2</w:t>
            </w:r>
            <w:ins w:id="9984" w:author="Author">
              <w:r w:rsidRPr="00FE1D33">
                <w:rPr>
                  <w:sz w:val="20"/>
                  <w:lang w:val="sv-SE"/>
                </w:rPr>
                <w:t xml:space="preserve"> or NR band n</w:t>
              </w:r>
              <w:r>
                <w:rPr>
                  <w:sz w:val="20"/>
                  <w:lang w:val="sv-SE"/>
                </w:rPr>
                <w:t>2</w:t>
              </w:r>
            </w:ins>
          </w:p>
        </w:tc>
        <w:tc>
          <w:tcPr>
            <w:tcW w:w="2172" w:type="dxa"/>
          </w:tcPr>
          <w:p w14:paraId="3274CC4C" w14:textId="77777777" w:rsidR="00576BDA" w:rsidRPr="00522391" w:rsidRDefault="00576BDA" w:rsidP="00576BDA">
            <w:pPr>
              <w:pStyle w:val="Tabletext"/>
              <w:jc w:val="center"/>
              <w:rPr>
                <w:sz w:val="20"/>
                <w:lang w:val="en-US"/>
              </w:rPr>
            </w:pPr>
            <w:r w:rsidRPr="00522391">
              <w:rPr>
                <w:sz w:val="20"/>
                <w:lang w:val="en-US"/>
              </w:rPr>
              <w:t>1 850-1 910 MHz</w:t>
            </w:r>
          </w:p>
        </w:tc>
        <w:tc>
          <w:tcPr>
            <w:tcW w:w="1273" w:type="dxa"/>
          </w:tcPr>
          <w:p w14:paraId="45CE4238"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14CF4A8B"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6F6B750F" w14:textId="77777777" w:rsidR="00576BDA" w:rsidRPr="00522391" w:rsidRDefault="00576BDA" w:rsidP="00576BDA">
            <w:pPr>
              <w:jc w:val="center"/>
              <w:rPr>
                <w:sz w:val="20"/>
              </w:rPr>
            </w:pPr>
            <w:r w:rsidRPr="00522391">
              <w:rPr>
                <w:sz w:val="20"/>
                <w:lang w:val="en-US"/>
              </w:rPr>
              <w:t>–</w:t>
            </w:r>
          </w:p>
        </w:tc>
      </w:tr>
      <w:tr w:rsidR="00576BDA" w:rsidRPr="00522391" w14:paraId="76D03443" w14:textId="77777777" w:rsidTr="00576BDA">
        <w:trPr>
          <w:cantSplit/>
          <w:jc w:val="center"/>
        </w:trPr>
        <w:tc>
          <w:tcPr>
            <w:tcW w:w="2547" w:type="dxa"/>
          </w:tcPr>
          <w:p w14:paraId="4CE3CE58" w14:textId="77777777" w:rsidR="00576BDA" w:rsidRPr="00522391" w:rsidRDefault="00576BDA" w:rsidP="00576BDA">
            <w:pPr>
              <w:pStyle w:val="Tabletext"/>
              <w:jc w:val="left"/>
              <w:rPr>
                <w:sz w:val="20"/>
                <w:lang w:val="sv-SE"/>
              </w:rPr>
            </w:pPr>
            <w:r w:rsidRPr="00522391">
              <w:rPr>
                <w:sz w:val="20"/>
                <w:lang w:val="sv-SE"/>
              </w:rPr>
              <w:t>WA UTRA FDD Band III or E-UTRA Band 3</w:t>
            </w:r>
            <w:ins w:id="9985" w:author="Author">
              <w:r w:rsidRPr="00FE1D33">
                <w:rPr>
                  <w:sz w:val="20"/>
                  <w:lang w:val="sv-SE"/>
                </w:rPr>
                <w:t xml:space="preserve"> or NR band n</w:t>
              </w:r>
              <w:r>
                <w:rPr>
                  <w:sz w:val="20"/>
                  <w:lang w:val="sv-SE"/>
                </w:rPr>
                <w:t>3</w:t>
              </w:r>
            </w:ins>
          </w:p>
        </w:tc>
        <w:tc>
          <w:tcPr>
            <w:tcW w:w="2172" w:type="dxa"/>
          </w:tcPr>
          <w:p w14:paraId="5A6FF337" w14:textId="77777777" w:rsidR="00576BDA" w:rsidRPr="00522391" w:rsidRDefault="00576BDA" w:rsidP="00576BDA">
            <w:pPr>
              <w:pStyle w:val="Tabletext"/>
              <w:jc w:val="center"/>
              <w:rPr>
                <w:sz w:val="20"/>
                <w:lang w:val="en-US"/>
              </w:rPr>
            </w:pPr>
            <w:r w:rsidRPr="00522391">
              <w:rPr>
                <w:sz w:val="20"/>
                <w:lang w:val="en-US"/>
              </w:rPr>
              <w:t>1 710-1 785 MHz</w:t>
            </w:r>
          </w:p>
        </w:tc>
        <w:tc>
          <w:tcPr>
            <w:tcW w:w="1273" w:type="dxa"/>
          </w:tcPr>
          <w:p w14:paraId="13D25861"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07953B16"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0308772A" w14:textId="77777777" w:rsidR="00576BDA" w:rsidRPr="00522391" w:rsidRDefault="00576BDA" w:rsidP="00576BDA">
            <w:pPr>
              <w:jc w:val="center"/>
              <w:rPr>
                <w:sz w:val="20"/>
              </w:rPr>
            </w:pPr>
            <w:r w:rsidRPr="00522391">
              <w:rPr>
                <w:sz w:val="20"/>
                <w:lang w:val="en-US"/>
              </w:rPr>
              <w:t>–</w:t>
            </w:r>
          </w:p>
        </w:tc>
      </w:tr>
      <w:tr w:rsidR="00576BDA" w:rsidRPr="00522391" w14:paraId="1DB4E69D" w14:textId="77777777" w:rsidTr="00576BDA">
        <w:trPr>
          <w:cantSplit/>
          <w:jc w:val="center"/>
        </w:trPr>
        <w:tc>
          <w:tcPr>
            <w:tcW w:w="2547" w:type="dxa"/>
          </w:tcPr>
          <w:p w14:paraId="2C71DC6A" w14:textId="77777777" w:rsidR="00576BDA" w:rsidRPr="00522391" w:rsidRDefault="00576BDA" w:rsidP="00576BDA">
            <w:pPr>
              <w:pStyle w:val="Tabletext"/>
              <w:jc w:val="left"/>
              <w:rPr>
                <w:sz w:val="20"/>
                <w:lang w:val="sv-SE"/>
              </w:rPr>
            </w:pPr>
            <w:r w:rsidRPr="00522391">
              <w:rPr>
                <w:sz w:val="20"/>
                <w:lang w:val="sv-SE"/>
              </w:rPr>
              <w:t>WA UTRA FDD Band IV or E-UTRA Band 4</w:t>
            </w:r>
          </w:p>
        </w:tc>
        <w:tc>
          <w:tcPr>
            <w:tcW w:w="2172" w:type="dxa"/>
          </w:tcPr>
          <w:p w14:paraId="27219278" w14:textId="77777777" w:rsidR="00576BDA" w:rsidRPr="00522391" w:rsidRDefault="00576BDA" w:rsidP="00576BDA">
            <w:pPr>
              <w:pStyle w:val="Tabletext"/>
              <w:jc w:val="center"/>
              <w:rPr>
                <w:sz w:val="20"/>
                <w:lang w:val="en-US"/>
              </w:rPr>
            </w:pPr>
            <w:r w:rsidRPr="00522391">
              <w:rPr>
                <w:sz w:val="20"/>
                <w:lang w:val="en-US"/>
              </w:rPr>
              <w:t>1 710-1 755 MHz</w:t>
            </w:r>
          </w:p>
        </w:tc>
        <w:tc>
          <w:tcPr>
            <w:tcW w:w="1273" w:type="dxa"/>
          </w:tcPr>
          <w:p w14:paraId="4DFCD5C4"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77A1A7AD"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0FAA9222" w14:textId="77777777" w:rsidR="00576BDA" w:rsidRPr="00522391" w:rsidRDefault="00576BDA" w:rsidP="00576BDA">
            <w:pPr>
              <w:jc w:val="center"/>
              <w:rPr>
                <w:sz w:val="20"/>
              </w:rPr>
            </w:pPr>
            <w:r w:rsidRPr="00522391">
              <w:rPr>
                <w:sz w:val="20"/>
                <w:lang w:val="en-US"/>
              </w:rPr>
              <w:t>–</w:t>
            </w:r>
          </w:p>
        </w:tc>
      </w:tr>
      <w:tr w:rsidR="00576BDA" w:rsidRPr="00522391" w14:paraId="39844CB3" w14:textId="77777777" w:rsidTr="00576BDA">
        <w:trPr>
          <w:cantSplit/>
          <w:jc w:val="center"/>
        </w:trPr>
        <w:tc>
          <w:tcPr>
            <w:tcW w:w="2547" w:type="dxa"/>
          </w:tcPr>
          <w:p w14:paraId="3FFFDAB8" w14:textId="77777777" w:rsidR="00576BDA" w:rsidRPr="00522391" w:rsidRDefault="00576BDA" w:rsidP="00576BDA">
            <w:pPr>
              <w:pStyle w:val="Tabletext"/>
              <w:jc w:val="left"/>
              <w:rPr>
                <w:sz w:val="20"/>
                <w:lang w:val="sv-SE"/>
              </w:rPr>
            </w:pPr>
            <w:r w:rsidRPr="00522391">
              <w:rPr>
                <w:sz w:val="20"/>
                <w:lang w:val="sv-SE"/>
              </w:rPr>
              <w:t>WA UTRA FDD Band V or E-UTRA Band 5</w:t>
            </w:r>
            <w:ins w:id="9986" w:author="Author">
              <w:r w:rsidRPr="00FE1D33">
                <w:rPr>
                  <w:sz w:val="20"/>
                  <w:lang w:val="sv-SE"/>
                </w:rPr>
                <w:t xml:space="preserve"> or NR band n</w:t>
              </w:r>
              <w:r>
                <w:rPr>
                  <w:sz w:val="20"/>
                  <w:lang w:val="sv-SE"/>
                </w:rPr>
                <w:t>5</w:t>
              </w:r>
            </w:ins>
          </w:p>
        </w:tc>
        <w:tc>
          <w:tcPr>
            <w:tcW w:w="2172" w:type="dxa"/>
          </w:tcPr>
          <w:p w14:paraId="55769BD6" w14:textId="77777777" w:rsidR="00576BDA" w:rsidRPr="00522391" w:rsidRDefault="00576BDA" w:rsidP="00576BDA">
            <w:pPr>
              <w:pStyle w:val="Tabletext"/>
              <w:jc w:val="center"/>
              <w:rPr>
                <w:sz w:val="20"/>
                <w:lang w:val="en-US"/>
              </w:rPr>
            </w:pPr>
            <w:r w:rsidRPr="00522391">
              <w:rPr>
                <w:sz w:val="20"/>
                <w:lang w:val="en-US"/>
              </w:rPr>
              <w:t>824-849 MHz</w:t>
            </w:r>
          </w:p>
        </w:tc>
        <w:tc>
          <w:tcPr>
            <w:tcW w:w="1273" w:type="dxa"/>
          </w:tcPr>
          <w:p w14:paraId="42453629"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743B9F6E"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2E602550" w14:textId="77777777" w:rsidR="00576BDA" w:rsidRPr="00522391" w:rsidRDefault="00576BDA" w:rsidP="00576BDA">
            <w:pPr>
              <w:jc w:val="center"/>
              <w:rPr>
                <w:sz w:val="20"/>
              </w:rPr>
            </w:pPr>
            <w:r w:rsidRPr="00522391">
              <w:rPr>
                <w:sz w:val="20"/>
                <w:lang w:val="en-US"/>
              </w:rPr>
              <w:t>–</w:t>
            </w:r>
          </w:p>
        </w:tc>
      </w:tr>
      <w:tr w:rsidR="00576BDA" w:rsidRPr="00522391" w14:paraId="785CC7B0" w14:textId="77777777" w:rsidTr="00576BDA">
        <w:trPr>
          <w:cantSplit/>
          <w:jc w:val="center"/>
        </w:trPr>
        <w:tc>
          <w:tcPr>
            <w:tcW w:w="2547" w:type="dxa"/>
            <w:tcBorders>
              <w:bottom w:val="single" w:sz="4" w:space="0" w:color="auto"/>
            </w:tcBorders>
          </w:tcPr>
          <w:p w14:paraId="237F3251" w14:textId="77777777" w:rsidR="00576BDA" w:rsidRPr="00522391" w:rsidRDefault="00576BDA" w:rsidP="00576BDA">
            <w:pPr>
              <w:pStyle w:val="Tabletext"/>
              <w:jc w:val="left"/>
              <w:rPr>
                <w:sz w:val="20"/>
                <w:lang w:val="en-US"/>
              </w:rPr>
            </w:pPr>
            <w:r w:rsidRPr="00522391">
              <w:rPr>
                <w:sz w:val="20"/>
                <w:lang w:val="sv-SE"/>
              </w:rPr>
              <w:t xml:space="preserve">WA UTRA FDD Band VI, XIX or </w:t>
            </w:r>
            <w:r w:rsidRPr="00522391">
              <w:rPr>
                <w:sz w:val="20"/>
                <w:lang w:val="en-US"/>
              </w:rPr>
              <w:t>E-UTRA Band</w:t>
            </w:r>
            <w:r>
              <w:rPr>
                <w:sz w:val="20"/>
                <w:lang w:val="en-US"/>
              </w:rPr>
              <w:t> </w:t>
            </w:r>
            <w:r w:rsidRPr="00522391">
              <w:rPr>
                <w:sz w:val="20"/>
                <w:lang w:val="en-US"/>
              </w:rPr>
              <w:t>6, 19</w:t>
            </w:r>
          </w:p>
        </w:tc>
        <w:tc>
          <w:tcPr>
            <w:tcW w:w="2172" w:type="dxa"/>
            <w:tcBorders>
              <w:bottom w:val="single" w:sz="4" w:space="0" w:color="auto"/>
            </w:tcBorders>
          </w:tcPr>
          <w:p w14:paraId="61BA053F" w14:textId="77777777" w:rsidR="00576BDA" w:rsidRPr="00522391" w:rsidRDefault="00576BDA" w:rsidP="00576BDA">
            <w:pPr>
              <w:pStyle w:val="Tabletext"/>
              <w:jc w:val="center"/>
              <w:rPr>
                <w:sz w:val="20"/>
                <w:lang w:val="en-US"/>
              </w:rPr>
            </w:pPr>
            <w:r w:rsidRPr="00522391">
              <w:rPr>
                <w:sz w:val="20"/>
                <w:lang w:val="en-US"/>
              </w:rPr>
              <w:t>830-845 MHz</w:t>
            </w:r>
          </w:p>
        </w:tc>
        <w:tc>
          <w:tcPr>
            <w:tcW w:w="1273" w:type="dxa"/>
            <w:tcBorders>
              <w:bottom w:val="single" w:sz="4" w:space="0" w:color="auto"/>
            </w:tcBorders>
          </w:tcPr>
          <w:p w14:paraId="38682817"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bottom w:val="single" w:sz="4" w:space="0" w:color="auto"/>
            </w:tcBorders>
          </w:tcPr>
          <w:p w14:paraId="0ED6CAE8"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bottom w:val="single" w:sz="4" w:space="0" w:color="auto"/>
            </w:tcBorders>
          </w:tcPr>
          <w:p w14:paraId="6132E3DF" w14:textId="77777777" w:rsidR="00576BDA" w:rsidRPr="00522391" w:rsidRDefault="00576BDA" w:rsidP="00576BDA">
            <w:pPr>
              <w:jc w:val="center"/>
              <w:rPr>
                <w:sz w:val="20"/>
              </w:rPr>
            </w:pPr>
            <w:r w:rsidRPr="00522391">
              <w:rPr>
                <w:sz w:val="20"/>
                <w:lang w:val="en-US"/>
              </w:rPr>
              <w:t>–</w:t>
            </w:r>
          </w:p>
        </w:tc>
      </w:tr>
      <w:tr w:rsidR="00576BDA" w:rsidRPr="00522391" w14:paraId="0C9318F1" w14:textId="77777777" w:rsidTr="00576BDA">
        <w:trPr>
          <w:cantSplit/>
          <w:jc w:val="center"/>
        </w:trPr>
        <w:tc>
          <w:tcPr>
            <w:tcW w:w="2547" w:type="dxa"/>
            <w:tcBorders>
              <w:bottom w:val="single" w:sz="4" w:space="0" w:color="auto"/>
            </w:tcBorders>
          </w:tcPr>
          <w:p w14:paraId="1A659770" w14:textId="77777777" w:rsidR="00576BDA" w:rsidRPr="00522391" w:rsidRDefault="00576BDA" w:rsidP="00576BDA">
            <w:pPr>
              <w:pStyle w:val="Tabletext"/>
              <w:jc w:val="left"/>
              <w:rPr>
                <w:sz w:val="20"/>
                <w:lang w:val="sv-SE"/>
              </w:rPr>
            </w:pPr>
            <w:r w:rsidRPr="00522391">
              <w:rPr>
                <w:sz w:val="20"/>
                <w:lang w:val="sv-SE"/>
              </w:rPr>
              <w:t>WA UTRA FDD Band VII or E-UTRA Band 7</w:t>
            </w:r>
            <w:ins w:id="9987" w:author="Author">
              <w:r w:rsidRPr="00FE1D33">
                <w:rPr>
                  <w:sz w:val="20"/>
                  <w:lang w:val="sv-SE"/>
                </w:rPr>
                <w:t xml:space="preserve"> or NR band n</w:t>
              </w:r>
              <w:r>
                <w:rPr>
                  <w:sz w:val="20"/>
                  <w:lang w:val="sv-SE"/>
                </w:rPr>
                <w:t>7</w:t>
              </w:r>
            </w:ins>
          </w:p>
        </w:tc>
        <w:tc>
          <w:tcPr>
            <w:tcW w:w="2172" w:type="dxa"/>
            <w:tcBorders>
              <w:bottom w:val="single" w:sz="4" w:space="0" w:color="auto"/>
            </w:tcBorders>
          </w:tcPr>
          <w:p w14:paraId="466F57C3" w14:textId="77777777" w:rsidR="00576BDA" w:rsidRPr="00522391" w:rsidRDefault="00576BDA" w:rsidP="00576BDA">
            <w:pPr>
              <w:pStyle w:val="Tabletext"/>
              <w:jc w:val="center"/>
              <w:rPr>
                <w:sz w:val="20"/>
                <w:lang w:val="en-US"/>
              </w:rPr>
            </w:pPr>
            <w:r w:rsidRPr="00522391">
              <w:rPr>
                <w:sz w:val="20"/>
                <w:lang w:val="en-US"/>
              </w:rPr>
              <w:t>2 500-2 570 MHz</w:t>
            </w:r>
          </w:p>
        </w:tc>
        <w:tc>
          <w:tcPr>
            <w:tcW w:w="1273" w:type="dxa"/>
            <w:tcBorders>
              <w:bottom w:val="single" w:sz="4" w:space="0" w:color="auto"/>
            </w:tcBorders>
          </w:tcPr>
          <w:p w14:paraId="3886B6E5"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bottom w:val="single" w:sz="4" w:space="0" w:color="auto"/>
            </w:tcBorders>
          </w:tcPr>
          <w:p w14:paraId="23234DFA"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bottom w:val="single" w:sz="4" w:space="0" w:color="auto"/>
            </w:tcBorders>
          </w:tcPr>
          <w:p w14:paraId="1C73410C" w14:textId="77777777" w:rsidR="00576BDA" w:rsidRPr="00522391" w:rsidRDefault="00576BDA" w:rsidP="00576BDA">
            <w:pPr>
              <w:jc w:val="center"/>
              <w:rPr>
                <w:sz w:val="20"/>
              </w:rPr>
            </w:pPr>
            <w:r w:rsidRPr="00522391">
              <w:rPr>
                <w:sz w:val="20"/>
                <w:lang w:val="en-US"/>
              </w:rPr>
              <w:t>–</w:t>
            </w:r>
          </w:p>
        </w:tc>
      </w:tr>
      <w:tr w:rsidR="00576BDA" w:rsidRPr="00522391" w14:paraId="2F06AD8C"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02309625" w14:textId="77777777" w:rsidR="00576BDA" w:rsidRPr="00522391" w:rsidRDefault="00576BDA" w:rsidP="00576BDA">
            <w:pPr>
              <w:pStyle w:val="Tabletext"/>
              <w:jc w:val="left"/>
              <w:rPr>
                <w:sz w:val="20"/>
                <w:lang w:val="sv-SE"/>
              </w:rPr>
            </w:pPr>
            <w:r w:rsidRPr="00522391">
              <w:rPr>
                <w:sz w:val="20"/>
                <w:lang w:val="sv-SE"/>
              </w:rPr>
              <w:t>WA UTRA FDD Band VIII or E-UTRA Band 8</w:t>
            </w:r>
            <w:ins w:id="9988" w:author="Author">
              <w:r w:rsidRPr="00FE1D33">
                <w:rPr>
                  <w:sz w:val="20"/>
                  <w:lang w:val="sv-SE"/>
                </w:rPr>
                <w:t xml:space="preserve"> or NR band n</w:t>
              </w:r>
              <w:r>
                <w:rPr>
                  <w:sz w:val="20"/>
                  <w:lang w:val="sv-SE"/>
                </w:rPr>
                <w:t>8</w:t>
              </w:r>
            </w:ins>
          </w:p>
        </w:tc>
        <w:tc>
          <w:tcPr>
            <w:tcW w:w="2172" w:type="dxa"/>
            <w:tcBorders>
              <w:top w:val="single" w:sz="4" w:space="0" w:color="auto"/>
              <w:left w:val="single" w:sz="4" w:space="0" w:color="auto"/>
              <w:bottom w:val="single" w:sz="4" w:space="0" w:color="auto"/>
              <w:right w:val="single" w:sz="4" w:space="0" w:color="auto"/>
            </w:tcBorders>
          </w:tcPr>
          <w:p w14:paraId="1CFCAC96" w14:textId="77777777" w:rsidR="00576BDA" w:rsidRPr="00522391" w:rsidRDefault="00576BDA" w:rsidP="00576BDA">
            <w:pPr>
              <w:pStyle w:val="Tabletext"/>
              <w:jc w:val="center"/>
              <w:rPr>
                <w:sz w:val="20"/>
                <w:lang w:val="en-US"/>
              </w:rPr>
            </w:pPr>
            <w:r w:rsidRPr="00522391">
              <w:rPr>
                <w:sz w:val="20"/>
                <w:lang w:val="en-US"/>
              </w:rPr>
              <w:t>880-915 MHz</w:t>
            </w:r>
          </w:p>
        </w:tc>
        <w:tc>
          <w:tcPr>
            <w:tcW w:w="1273" w:type="dxa"/>
            <w:tcBorders>
              <w:top w:val="single" w:sz="4" w:space="0" w:color="auto"/>
              <w:left w:val="single" w:sz="4" w:space="0" w:color="auto"/>
              <w:bottom w:val="single" w:sz="4" w:space="0" w:color="auto"/>
              <w:right w:val="single" w:sz="4" w:space="0" w:color="auto"/>
            </w:tcBorders>
          </w:tcPr>
          <w:p w14:paraId="2475B13E"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21D4B39"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48DBB049" w14:textId="77777777" w:rsidR="00576BDA" w:rsidRPr="00522391" w:rsidRDefault="00576BDA" w:rsidP="00576BDA">
            <w:pPr>
              <w:jc w:val="center"/>
              <w:rPr>
                <w:sz w:val="20"/>
              </w:rPr>
            </w:pPr>
            <w:r w:rsidRPr="00522391">
              <w:rPr>
                <w:sz w:val="20"/>
                <w:lang w:val="en-US"/>
              </w:rPr>
              <w:t>–</w:t>
            </w:r>
          </w:p>
        </w:tc>
      </w:tr>
      <w:tr w:rsidR="00576BDA" w:rsidRPr="00522391" w14:paraId="25D5A0D2" w14:textId="77777777" w:rsidTr="00576BDA">
        <w:trPr>
          <w:cantSplit/>
          <w:jc w:val="center"/>
        </w:trPr>
        <w:tc>
          <w:tcPr>
            <w:tcW w:w="2547" w:type="dxa"/>
          </w:tcPr>
          <w:p w14:paraId="2E3CA336" w14:textId="77777777" w:rsidR="00576BDA" w:rsidRPr="00522391" w:rsidRDefault="00576BDA" w:rsidP="00576BDA">
            <w:pPr>
              <w:pStyle w:val="Tabletext"/>
              <w:jc w:val="left"/>
              <w:rPr>
                <w:sz w:val="20"/>
                <w:lang w:val="sv-SE"/>
              </w:rPr>
            </w:pPr>
            <w:r w:rsidRPr="00522391">
              <w:rPr>
                <w:sz w:val="20"/>
                <w:lang w:val="sv-SE"/>
              </w:rPr>
              <w:t>WA UTRA FDD Band IX or E-UTRA Band 9</w:t>
            </w:r>
          </w:p>
        </w:tc>
        <w:tc>
          <w:tcPr>
            <w:tcW w:w="2172" w:type="dxa"/>
          </w:tcPr>
          <w:p w14:paraId="674E0FCD" w14:textId="77777777" w:rsidR="00576BDA" w:rsidRPr="00522391" w:rsidRDefault="00576BDA" w:rsidP="00576BDA">
            <w:pPr>
              <w:pStyle w:val="Tabletext"/>
              <w:jc w:val="center"/>
              <w:rPr>
                <w:sz w:val="20"/>
                <w:lang w:val="en-US"/>
              </w:rPr>
            </w:pPr>
            <w:r w:rsidRPr="00522391">
              <w:rPr>
                <w:sz w:val="20"/>
                <w:lang w:val="en-US"/>
              </w:rPr>
              <w:t>1 749.9-1 784.9 MHz</w:t>
            </w:r>
          </w:p>
        </w:tc>
        <w:tc>
          <w:tcPr>
            <w:tcW w:w="1273" w:type="dxa"/>
          </w:tcPr>
          <w:p w14:paraId="38C12CBA"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65DD9BB5"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01AB5B2E" w14:textId="77777777" w:rsidR="00576BDA" w:rsidRPr="00522391" w:rsidRDefault="00576BDA" w:rsidP="00576BDA">
            <w:pPr>
              <w:jc w:val="center"/>
              <w:rPr>
                <w:sz w:val="20"/>
              </w:rPr>
            </w:pPr>
            <w:r w:rsidRPr="00522391">
              <w:rPr>
                <w:sz w:val="20"/>
                <w:lang w:val="en-US"/>
              </w:rPr>
              <w:t>–</w:t>
            </w:r>
          </w:p>
        </w:tc>
      </w:tr>
      <w:tr w:rsidR="00576BDA" w:rsidRPr="00522391" w14:paraId="2678B4F6" w14:textId="77777777" w:rsidTr="00576BDA">
        <w:trPr>
          <w:cantSplit/>
          <w:jc w:val="center"/>
        </w:trPr>
        <w:tc>
          <w:tcPr>
            <w:tcW w:w="2547" w:type="dxa"/>
          </w:tcPr>
          <w:p w14:paraId="0F87591C" w14:textId="77777777" w:rsidR="00576BDA" w:rsidRPr="00522391" w:rsidRDefault="00576BDA" w:rsidP="00576BDA">
            <w:pPr>
              <w:pStyle w:val="Tabletext"/>
              <w:jc w:val="left"/>
              <w:rPr>
                <w:sz w:val="20"/>
                <w:lang w:val="sv-SE"/>
              </w:rPr>
            </w:pPr>
            <w:r w:rsidRPr="00522391">
              <w:rPr>
                <w:sz w:val="20"/>
                <w:lang w:val="sv-SE"/>
              </w:rPr>
              <w:t>WA UTRA FDD Band X or E-UTRA Band 10</w:t>
            </w:r>
          </w:p>
        </w:tc>
        <w:tc>
          <w:tcPr>
            <w:tcW w:w="2172" w:type="dxa"/>
          </w:tcPr>
          <w:p w14:paraId="56722FDB" w14:textId="77777777" w:rsidR="00576BDA" w:rsidRPr="00522391" w:rsidRDefault="00576BDA" w:rsidP="00576BDA">
            <w:pPr>
              <w:pStyle w:val="Tabletext"/>
              <w:jc w:val="center"/>
              <w:rPr>
                <w:sz w:val="20"/>
                <w:lang w:val="en-US"/>
              </w:rPr>
            </w:pPr>
            <w:r w:rsidRPr="00522391">
              <w:rPr>
                <w:sz w:val="20"/>
                <w:lang w:val="en-US"/>
              </w:rPr>
              <w:t>1 710-1 770 MHz</w:t>
            </w:r>
          </w:p>
        </w:tc>
        <w:tc>
          <w:tcPr>
            <w:tcW w:w="1273" w:type="dxa"/>
          </w:tcPr>
          <w:p w14:paraId="75A2D699"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030F96F5"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081EF3B9" w14:textId="77777777" w:rsidR="00576BDA" w:rsidRPr="00522391" w:rsidRDefault="00576BDA" w:rsidP="00576BDA">
            <w:pPr>
              <w:jc w:val="center"/>
              <w:rPr>
                <w:sz w:val="20"/>
              </w:rPr>
            </w:pPr>
            <w:r w:rsidRPr="00522391">
              <w:rPr>
                <w:sz w:val="20"/>
                <w:lang w:val="en-US"/>
              </w:rPr>
              <w:t>–</w:t>
            </w:r>
          </w:p>
        </w:tc>
      </w:tr>
      <w:tr w:rsidR="00576BDA" w:rsidRPr="00522391" w14:paraId="343CA7F0" w14:textId="77777777" w:rsidTr="00576BDA">
        <w:trPr>
          <w:cantSplit/>
          <w:jc w:val="center"/>
        </w:trPr>
        <w:tc>
          <w:tcPr>
            <w:tcW w:w="2547" w:type="dxa"/>
          </w:tcPr>
          <w:p w14:paraId="7FC3070A" w14:textId="77777777" w:rsidR="00576BDA" w:rsidRPr="00522391" w:rsidRDefault="00576BDA" w:rsidP="00576BDA">
            <w:pPr>
              <w:pStyle w:val="Tabletext"/>
              <w:jc w:val="left"/>
              <w:rPr>
                <w:sz w:val="20"/>
                <w:lang w:val="sv-SE"/>
              </w:rPr>
            </w:pPr>
            <w:r w:rsidRPr="00522391">
              <w:rPr>
                <w:sz w:val="20"/>
                <w:lang w:val="sv-SE"/>
              </w:rPr>
              <w:t>WA UTRA FDD Band XI or E-UTRA Band 11</w:t>
            </w:r>
          </w:p>
        </w:tc>
        <w:tc>
          <w:tcPr>
            <w:tcW w:w="2172" w:type="dxa"/>
          </w:tcPr>
          <w:p w14:paraId="77F1F8BD" w14:textId="77777777" w:rsidR="00576BDA" w:rsidRPr="00522391" w:rsidRDefault="00576BDA" w:rsidP="00576BDA">
            <w:pPr>
              <w:pStyle w:val="Tabletext"/>
              <w:jc w:val="center"/>
              <w:rPr>
                <w:sz w:val="20"/>
                <w:lang w:val="en-US"/>
              </w:rPr>
            </w:pPr>
            <w:r w:rsidRPr="00522391">
              <w:rPr>
                <w:sz w:val="20"/>
                <w:lang w:val="en-US"/>
              </w:rPr>
              <w:t>1 427.9-1 447.9 MHz</w:t>
            </w:r>
          </w:p>
        </w:tc>
        <w:tc>
          <w:tcPr>
            <w:tcW w:w="1273" w:type="dxa"/>
          </w:tcPr>
          <w:p w14:paraId="18E054B0"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711D984F"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17690DA1" w14:textId="77777777" w:rsidR="00576BDA" w:rsidRPr="00FE25B8" w:rsidRDefault="00576BDA">
            <w:pPr>
              <w:pStyle w:val="Tabletext"/>
              <w:jc w:val="left"/>
              <w:rPr>
                <w:sz w:val="20"/>
              </w:rPr>
              <w:pPrChange w:id="9989" w:author="Author">
                <w:pPr>
                  <w:jc w:val="center"/>
                </w:pPr>
              </w:pPrChange>
            </w:pPr>
            <w:ins w:id="9990" w:author="Author">
              <w:r w:rsidRPr="00FE25B8">
                <w:rPr>
                  <w:sz w:val="20"/>
                  <w:lang w:val="en-GB"/>
                </w:rPr>
                <w:t>This is not applicable to E-UTRA BS operating in Band 50 or 75</w:t>
              </w:r>
            </w:ins>
            <w:del w:id="9991" w:author="Author">
              <w:r w:rsidRPr="00FE25B8" w:rsidDel="00FE1D33">
                <w:rPr>
                  <w:sz w:val="20"/>
                  <w:lang w:val="en-US"/>
                </w:rPr>
                <w:delText>–</w:delText>
              </w:r>
            </w:del>
          </w:p>
        </w:tc>
      </w:tr>
      <w:tr w:rsidR="00576BDA" w:rsidRPr="00522391" w14:paraId="1DC6B3F9" w14:textId="77777777" w:rsidTr="00576BDA">
        <w:trPr>
          <w:cantSplit/>
          <w:jc w:val="center"/>
        </w:trPr>
        <w:tc>
          <w:tcPr>
            <w:tcW w:w="2547" w:type="dxa"/>
          </w:tcPr>
          <w:p w14:paraId="160382D9" w14:textId="77777777" w:rsidR="00576BDA" w:rsidRPr="00522391" w:rsidRDefault="00576BDA" w:rsidP="00576BDA">
            <w:pPr>
              <w:pStyle w:val="Tabletext"/>
              <w:jc w:val="left"/>
              <w:rPr>
                <w:sz w:val="20"/>
                <w:lang w:val="sv-SE"/>
              </w:rPr>
            </w:pPr>
            <w:r w:rsidRPr="00522391">
              <w:rPr>
                <w:sz w:val="20"/>
                <w:lang w:val="sv-SE"/>
              </w:rPr>
              <w:t>WA UTRA FDD Band XII or E-UTRA Band 12</w:t>
            </w:r>
            <w:ins w:id="9992" w:author="Author">
              <w:r w:rsidRPr="00FE1D33">
                <w:rPr>
                  <w:rFonts w:cs="Arial"/>
                  <w:sz w:val="20"/>
                  <w:lang w:val="sv-SE"/>
                </w:rPr>
                <w:t xml:space="preserve"> </w:t>
              </w:r>
              <w:r w:rsidRPr="00FE1D33">
                <w:rPr>
                  <w:sz w:val="20"/>
                  <w:lang w:val="sv-SE"/>
                </w:rPr>
                <w:t>or NR band n12</w:t>
              </w:r>
            </w:ins>
          </w:p>
        </w:tc>
        <w:tc>
          <w:tcPr>
            <w:tcW w:w="2172" w:type="dxa"/>
          </w:tcPr>
          <w:p w14:paraId="1FBF7E73" w14:textId="77777777" w:rsidR="00576BDA" w:rsidRPr="00522391" w:rsidRDefault="00576BDA" w:rsidP="00576BDA">
            <w:pPr>
              <w:pStyle w:val="Tabletext"/>
              <w:jc w:val="center"/>
              <w:rPr>
                <w:sz w:val="20"/>
                <w:lang w:val="en-US"/>
              </w:rPr>
            </w:pPr>
            <w:r w:rsidRPr="00522391">
              <w:rPr>
                <w:sz w:val="20"/>
                <w:lang w:val="en-US"/>
              </w:rPr>
              <w:t>699-716 MHz</w:t>
            </w:r>
          </w:p>
        </w:tc>
        <w:tc>
          <w:tcPr>
            <w:tcW w:w="1273" w:type="dxa"/>
          </w:tcPr>
          <w:p w14:paraId="1062BD6C"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3709A231"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079FEFFF" w14:textId="77777777" w:rsidR="00576BDA" w:rsidRPr="00522391" w:rsidRDefault="00576BDA" w:rsidP="00576BDA">
            <w:pPr>
              <w:jc w:val="center"/>
              <w:rPr>
                <w:sz w:val="20"/>
              </w:rPr>
            </w:pPr>
            <w:r w:rsidRPr="00522391">
              <w:rPr>
                <w:sz w:val="20"/>
                <w:lang w:val="en-US"/>
              </w:rPr>
              <w:t>–</w:t>
            </w:r>
          </w:p>
        </w:tc>
      </w:tr>
      <w:tr w:rsidR="00576BDA" w:rsidRPr="00522391" w14:paraId="455CCD70" w14:textId="77777777" w:rsidTr="00576BDA">
        <w:trPr>
          <w:cantSplit/>
          <w:jc w:val="center"/>
        </w:trPr>
        <w:tc>
          <w:tcPr>
            <w:tcW w:w="2547" w:type="dxa"/>
          </w:tcPr>
          <w:p w14:paraId="6AF322FC" w14:textId="77777777" w:rsidR="00576BDA" w:rsidRPr="00522391" w:rsidRDefault="00576BDA" w:rsidP="00576BDA">
            <w:pPr>
              <w:pStyle w:val="Tabletext"/>
              <w:jc w:val="left"/>
              <w:rPr>
                <w:sz w:val="20"/>
                <w:lang w:val="sv-SE"/>
              </w:rPr>
            </w:pPr>
            <w:r w:rsidRPr="00522391">
              <w:rPr>
                <w:sz w:val="20"/>
                <w:lang w:val="sv-SE"/>
              </w:rPr>
              <w:t>WA UTRA FDD Band XIII or E-UTRA Band 13</w:t>
            </w:r>
          </w:p>
        </w:tc>
        <w:tc>
          <w:tcPr>
            <w:tcW w:w="2172" w:type="dxa"/>
          </w:tcPr>
          <w:p w14:paraId="0C91FAFC" w14:textId="77777777" w:rsidR="00576BDA" w:rsidRPr="00522391" w:rsidRDefault="00576BDA" w:rsidP="00576BDA">
            <w:pPr>
              <w:pStyle w:val="Tabletext"/>
              <w:jc w:val="center"/>
              <w:rPr>
                <w:sz w:val="20"/>
                <w:lang w:val="en-US"/>
              </w:rPr>
            </w:pPr>
            <w:r w:rsidRPr="00522391">
              <w:rPr>
                <w:sz w:val="20"/>
                <w:lang w:val="en-US"/>
              </w:rPr>
              <w:t>777-787 MHz</w:t>
            </w:r>
          </w:p>
        </w:tc>
        <w:tc>
          <w:tcPr>
            <w:tcW w:w="1273" w:type="dxa"/>
          </w:tcPr>
          <w:p w14:paraId="57565C81"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27279B3B"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357ADC28" w14:textId="77777777" w:rsidR="00576BDA" w:rsidRPr="00522391" w:rsidRDefault="00576BDA" w:rsidP="00576BDA">
            <w:pPr>
              <w:jc w:val="center"/>
              <w:rPr>
                <w:sz w:val="20"/>
              </w:rPr>
            </w:pPr>
            <w:r w:rsidRPr="00522391">
              <w:rPr>
                <w:sz w:val="20"/>
                <w:lang w:val="en-US"/>
              </w:rPr>
              <w:t>–</w:t>
            </w:r>
          </w:p>
        </w:tc>
      </w:tr>
      <w:tr w:rsidR="00576BDA" w:rsidRPr="00522391" w14:paraId="37993837" w14:textId="77777777" w:rsidTr="00576BDA">
        <w:trPr>
          <w:cantSplit/>
          <w:jc w:val="center"/>
        </w:trPr>
        <w:tc>
          <w:tcPr>
            <w:tcW w:w="2547" w:type="dxa"/>
          </w:tcPr>
          <w:p w14:paraId="1442128A" w14:textId="77777777" w:rsidR="00576BDA" w:rsidRPr="00522391" w:rsidRDefault="00576BDA" w:rsidP="00576BDA">
            <w:pPr>
              <w:pStyle w:val="Tabletext"/>
              <w:jc w:val="left"/>
              <w:rPr>
                <w:sz w:val="20"/>
                <w:lang w:val="sv-SE"/>
              </w:rPr>
            </w:pPr>
            <w:r w:rsidRPr="00522391">
              <w:rPr>
                <w:sz w:val="20"/>
                <w:lang w:val="sv-SE"/>
              </w:rPr>
              <w:t>WA UTRA FDD Band XIV or E-UTRA Band 14</w:t>
            </w:r>
            <w:ins w:id="9993" w:author="Author">
              <w:r w:rsidRPr="00FE1D33">
                <w:rPr>
                  <w:rFonts w:cs="Arial"/>
                  <w:sz w:val="20"/>
                  <w:lang w:val="sv-SE"/>
                </w:rPr>
                <w:t xml:space="preserve"> </w:t>
              </w:r>
              <w:r w:rsidRPr="00FE1D33">
                <w:rPr>
                  <w:sz w:val="20"/>
                  <w:lang w:val="sv-SE"/>
                </w:rPr>
                <w:t>or NR band n1</w:t>
              </w:r>
              <w:r>
                <w:rPr>
                  <w:sz w:val="20"/>
                  <w:lang w:val="sv-SE"/>
                </w:rPr>
                <w:t>4</w:t>
              </w:r>
            </w:ins>
          </w:p>
        </w:tc>
        <w:tc>
          <w:tcPr>
            <w:tcW w:w="2172" w:type="dxa"/>
          </w:tcPr>
          <w:p w14:paraId="45CDEB3C" w14:textId="77777777" w:rsidR="00576BDA" w:rsidRPr="00522391" w:rsidRDefault="00576BDA" w:rsidP="00576BDA">
            <w:pPr>
              <w:pStyle w:val="Tabletext"/>
              <w:jc w:val="center"/>
              <w:rPr>
                <w:sz w:val="20"/>
                <w:lang w:val="en-US"/>
              </w:rPr>
            </w:pPr>
            <w:r w:rsidRPr="00522391">
              <w:rPr>
                <w:sz w:val="20"/>
                <w:lang w:val="en-US"/>
              </w:rPr>
              <w:t>788-798 MHz</w:t>
            </w:r>
          </w:p>
        </w:tc>
        <w:tc>
          <w:tcPr>
            <w:tcW w:w="1273" w:type="dxa"/>
          </w:tcPr>
          <w:p w14:paraId="07C631FE"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5978A4E7"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045B24A3" w14:textId="77777777" w:rsidR="00576BDA" w:rsidRPr="00522391" w:rsidRDefault="00576BDA" w:rsidP="00576BDA">
            <w:pPr>
              <w:jc w:val="center"/>
              <w:rPr>
                <w:sz w:val="20"/>
              </w:rPr>
            </w:pPr>
            <w:r w:rsidRPr="00522391">
              <w:rPr>
                <w:sz w:val="20"/>
                <w:lang w:val="en-US"/>
              </w:rPr>
              <w:t>–</w:t>
            </w:r>
          </w:p>
        </w:tc>
      </w:tr>
      <w:tr w:rsidR="00576BDA" w:rsidRPr="00522391" w14:paraId="19630489"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0C0E55E6" w14:textId="77777777" w:rsidR="00576BDA" w:rsidRPr="00522391" w:rsidRDefault="00576BDA" w:rsidP="00576BDA">
            <w:pPr>
              <w:pStyle w:val="Tabletext"/>
              <w:jc w:val="left"/>
              <w:rPr>
                <w:sz w:val="20"/>
                <w:lang w:val="en-US"/>
              </w:rPr>
            </w:pPr>
            <w:r w:rsidRPr="00522391">
              <w:rPr>
                <w:sz w:val="20"/>
                <w:lang w:val="en-US"/>
              </w:rPr>
              <w:t>WA E-UTRA Band 17</w:t>
            </w:r>
          </w:p>
        </w:tc>
        <w:tc>
          <w:tcPr>
            <w:tcW w:w="2172" w:type="dxa"/>
            <w:tcBorders>
              <w:top w:val="single" w:sz="4" w:space="0" w:color="auto"/>
              <w:left w:val="single" w:sz="4" w:space="0" w:color="auto"/>
              <w:bottom w:val="single" w:sz="4" w:space="0" w:color="auto"/>
              <w:right w:val="single" w:sz="4" w:space="0" w:color="auto"/>
            </w:tcBorders>
          </w:tcPr>
          <w:p w14:paraId="1D0209B6" w14:textId="77777777" w:rsidR="00576BDA" w:rsidRPr="00522391" w:rsidRDefault="00576BDA" w:rsidP="00576BDA">
            <w:pPr>
              <w:pStyle w:val="Tabletext"/>
              <w:jc w:val="center"/>
              <w:rPr>
                <w:sz w:val="20"/>
                <w:lang w:val="en-US"/>
              </w:rPr>
            </w:pPr>
            <w:r w:rsidRPr="00522391">
              <w:rPr>
                <w:sz w:val="20"/>
                <w:lang w:val="en-US"/>
              </w:rPr>
              <w:t>704-716 MHz</w:t>
            </w:r>
          </w:p>
        </w:tc>
        <w:tc>
          <w:tcPr>
            <w:tcW w:w="1273" w:type="dxa"/>
            <w:tcBorders>
              <w:top w:val="single" w:sz="4" w:space="0" w:color="auto"/>
              <w:left w:val="single" w:sz="4" w:space="0" w:color="auto"/>
              <w:bottom w:val="single" w:sz="4" w:space="0" w:color="auto"/>
              <w:right w:val="single" w:sz="4" w:space="0" w:color="auto"/>
            </w:tcBorders>
          </w:tcPr>
          <w:p w14:paraId="723B4496"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66C3148B"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64F8019E" w14:textId="77777777" w:rsidR="00576BDA" w:rsidRPr="00522391" w:rsidRDefault="00576BDA" w:rsidP="00576BDA">
            <w:pPr>
              <w:jc w:val="center"/>
              <w:rPr>
                <w:sz w:val="20"/>
              </w:rPr>
            </w:pPr>
            <w:r w:rsidRPr="00522391">
              <w:rPr>
                <w:sz w:val="20"/>
                <w:lang w:val="en-US"/>
              </w:rPr>
              <w:t>–</w:t>
            </w:r>
          </w:p>
        </w:tc>
      </w:tr>
      <w:tr w:rsidR="00576BDA" w:rsidRPr="00522391" w14:paraId="678D64C6"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06B1B219" w14:textId="77777777" w:rsidR="00576BDA" w:rsidRPr="00522391" w:rsidRDefault="00576BDA" w:rsidP="00576BDA">
            <w:pPr>
              <w:pStyle w:val="Tabletext"/>
              <w:jc w:val="left"/>
              <w:rPr>
                <w:sz w:val="20"/>
                <w:lang w:val="en-US"/>
              </w:rPr>
            </w:pPr>
            <w:r w:rsidRPr="00522391">
              <w:rPr>
                <w:sz w:val="20"/>
                <w:lang w:val="en-US"/>
              </w:rPr>
              <w:t>WA E-UTRA Band 18</w:t>
            </w:r>
          </w:p>
        </w:tc>
        <w:tc>
          <w:tcPr>
            <w:tcW w:w="2172" w:type="dxa"/>
            <w:tcBorders>
              <w:top w:val="single" w:sz="4" w:space="0" w:color="auto"/>
              <w:left w:val="single" w:sz="4" w:space="0" w:color="auto"/>
              <w:bottom w:val="single" w:sz="4" w:space="0" w:color="auto"/>
              <w:right w:val="single" w:sz="4" w:space="0" w:color="auto"/>
            </w:tcBorders>
          </w:tcPr>
          <w:p w14:paraId="6A0A10A4" w14:textId="77777777" w:rsidR="00576BDA" w:rsidRPr="00522391" w:rsidRDefault="00576BDA" w:rsidP="00576BDA">
            <w:pPr>
              <w:pStyle w:val="Tabletext"/>
              <w:jc w:val="center"/>
              <w:rPr>
                <w:sz w:val="20"/>
                <w:lang w:val="en-US"/>
              </w:rPr>
            </w:pPr>
            <w:r w:rsidRPr="00522391">
              <w:rPr>
                <w:sz w:val="20"/>
                <w:lang w:val="en-US"/>
              </w:rPr>
              <w:t>815-830 MHz</w:t>
            </w:r>
          </w:p>
        </w:tc>
        <w:tc>
          <w:tcPr>
            <w:tcW w:w="1273" w:type="dxa"/>
            <w:tcBorders>
              <w:top w:val="single" w:sz="4" w:space="0" w:color="auto"/>
              <w:left w:val="single" w:sz="4" w:space="0" w:color="auto"/>
              <w:bottom w:val="single" w:sz="4" w:space="0" w:color="auto"/>
              <w:right w:val="single" w:sz="4" w:space="0" w:color="auto"/>
            </w:tcBorders>
          </w:tcPr>
          <w:p w14:paraId="1F2D6030"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2ACFC78A"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0026B228" w14:textId="77777777" w:rsidR="00576BDA" w:rsidRPr="00522391" w:rsidRDefault="00576BDA" w:rsidP="00576BDA">
            <w:pPr>
              <w:jc w:val="center"/>
              <w:rPr>
                <w:sz w:val="20"/>
              </w:rPr>
            </w:pPr>
            <w:r w:rsidRPr="00522391">
              <w:rPr>
                <w:sz w:val="20"/>
                <w:lang w:val="en-US"/>
              </w:rPr>
              <w:t>–</w:t>
            </w:r>
          </w:p>
        </w:tc>
      </w:tr>
      <w:tr w:rsidR="00576BDA" w:rsidRPr="00522391" w14:paraId="4189FD6F"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365FDB45" w14:textId="77777777" w:rsidR="00576BDA" w:rsidRPr="00522391" w:rsidRDefault="00576BDA" w:rsidP="00576BDA">
            <w:pPr>
              <w:pStyle w:val="Tabletext"/>
              <w:jc w:val="left"/>
              <w:rPr>
                <w:sz w:val="20"/>
                <w:lang w:val="de-CH"/>
              </w:rPr>
            </w:pPr>
            <w:r w:rsidRPr="00522391">
              <w:rPr>
                <w:sz w:val="20"/>
                <w:lang w:val="de-CH"/>
              </w:rPr>
              <w:t>WA UTRA FDD Band XX E-UTRA Band 20</w:t>
            </w:r>
            <w:ins w:id="9994" w:author="Author">
              <w:r w:rsidRPr="00FE1D33">
                <w:rPr>
                  <w:rFonts w:cs="Arial"/>
                  <w:sz w:val="20"/>
                  <w:lang w:val="sv-SE"/>
                </w:rPr>
                <w:t xml:space="preserve"> </w:t>
              </w:r>
              <w:r w:rsidRPr="00FE1D33">
                <w:rPr>
                  <w:sz w:val="20"/>
                  <w:lang w:val="sv-SE"/>
                </w:rPr>
                <w:t>or NR band n</w:t>
              </w:r>
              <w:r>
                <w:rPr>
                  <w:sz w:val="20"/>
                  <w:lang w:val="sv-SE"/>
                </w:rPr>
                <w:t>20</w:t>
              </w:r>
            </w:ins>
          </w:p>
        </w:tc>
        <w:tc>
          <w:tcPr>
            <w:tcW w:w="2172" w:type="dxa"/>
            <w:tcBorders>
              <w:top w:val="single" w:sz="4" w:space="0" w:color="auto"/>
              <w:left w:val="single" w:sz="4" w:space="0" w:color="auto"/>
              <w:bottom w:val="single" w:sz="4" w:space="0" w:color="auto"/>
              <w:right w:val="single" w:sz="4" w:space="0" w:color="auto"/>
            </w:tcBorders>
          </w:tcPr>
          <w:p w14:paraId="166BB80A" w14:textId="77777777" w:rsidR="00576BDA" w:rsidRPr="00522391" w:rsidRDefault="00576BDA" w:rsidP="00576BDA">
            <w:pPr>
              <w:pStyle w:val="Tabletext"/>
              <w:jc w:val="center"/>
              <w:rPr>
                <w:sz w:val="20"/>
                <w:lang w:val="en-US"/>
              </w:rPr>
            </w:pPr>
            <w:r w:rsidRPr="00522391">
              <w:rPr>
                <w:sz w:val="20"/>
                <w:lang w:val="en-US"/>
              </w:rPr>
              <w:t>832-862 MHz</w:t>
            </w:r>
          </w:p>
        </w:tc>
        <w:tc>
          <w:tcPr>
            <w:tcW w:w="1273" w:type="dxa"/>
            <w:tcBorders>
              <w:top w:val="single" w:sz="4" w:space="0" w:color="auto"/>
              <w:left w:val="single" w:sz="4" w:space="0" w:color="auto"/>
              <w:bottom w:val="single" w:sz="4" w:space="0" w:color="auto"/>
              <w:right w:val="single" w:sz="4" w:space="0" w:color="auto"/>
            </w:tcBorders>
          </w:tcPr>
          <w:p w14:paraId="3D802688"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78531382"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262055D8" w14:textId="77777777" w:rsidR="00576BDA" w:rsidRPr="00522391" w:rsidRDefault="00576BDA" w:rsidP="00576BDA">
            <w:pPr>
              <w:jc w:val="center"/>
              <w:rPr>
                <w:sz w:val="20"/>
              </w:rPr>
            </w:pPr>
            <w:r w:rsidRPr="00522391">
              <w:rPr>
                <w:sz w:val="20"/>
                <w:lang w:val="en-US"/>
              </w:rPr>
              <w:t>–</w:t>
            </w:r>
          </w:p>
        </w:tc>
      </w:tr>
      <w:tr w:rsidR="00576BDA" w:rsidRPr="00522391" w:rsidDel="00FE1D33" w14:paraId="06C37782"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65CC6D7A" w14:textId="77777777" w:rsidR="00576BDA" w:rsidRPr="00522391" w:rsidDel="00FE1D33" w:rsidRDefault="00576BDA" w:rsidP="00576BDA">
            <w:pPr>
              <w:pStyle w:val="Tabletext"/>
              <w:jc w:val="left"/>
              <w:rPr>
                <w:moveFrom w:id="9995" w:author="Author"/>
                <w:sz w:val="20"/>
                <w:lang w:val="en-US"/>
              </w:rPr>
            </w:pPr>
            <w:moveFromRangeStart w:id="9996" w:author="Author" w:name="move83395977"/>
            <w:moveFrom w:id="9997" w:author="Author">
              <w:r w:rsidRPr="00522391" w:rsidDel="00FE1D33">
                <w:rPr>
                  <w:sz w:val="20"/>
                  <w:lang w:val="en-US"/>
                </w:rPr>
                <w:t>WA E-UTRA Band 24</w:t>
              </w:r>
            </w:moveFrom>
          </w:p>
        </w:tc>
        <w:tc>
          <w:tcPr>
            <w:tcW w:w="2172" w:type="dxa"/>
            <w:tcBorders>
              <w:top w:val="single" w:sz="4" w:space="0" w:color="auto"/>
              <w:left w:val="single" w:sz="4" w:space="0" w:color="auto"/>
              <w:bottom w:val="single" w:sz="4" w:space="0" w:color="auto"/>
              <w:right w:val="single" w:sz="4" w:space="0" w:color="auto"/>
            </w:tcBorders>
          </w:tcPr>
          <w:p w14:paraId="6E90DF92" w14:textId="77777777" w:rsidR="00576BDA" w:rsidRPr="00522391" w:rsidDel="00FE1D33" w:rsidRDefault="00576BDA" w:rsidP="00576BDA">
            <w:pPr>
              <w:pStyle w:val="Tabletext"/>
              <w:jc w:val="center"/>
              <w:rPr>
                <w:moveFrom w:id="9998" w:author="Author"/>
                <w:sz w:val="20"/>
                <w:lang w:val="en-US"/>
              </w:rPr>
            </w:pPr>
            <w:moveFrom w:id="9999" w:author="Author">
              <w:r w:rsidRPr="00522391" w:rsidDel="00FE1D33">
                <w:rPr>
                  <w:sz w:val="20"/>
                  <w:lang w:val="en-US"/>
                </w:rPr>
                <w:t>1 626.5-1 660.5 MHz</w:t>
              </w:r>
            </w:moveFrom>
          </w:p>
        </w:tc>
        <w:tc>
          <w:tcPr>
            <w:tcW w:w="1273" w:type="dxa"/>
            <w:tcBorders>
              <w:top w:val="single" w:sz="4" w:space="0" w:color="auto"/>
              <w:left w:val="single" w:sz="4" w:space="0" w:color="auto"/>
              <w:bottom w:val="single" w:sz="4" w:space="0" w:color="auto"/>
              <w:right w:val="single" w:sz="4" w:space="0" w:color="auto"/>
            </w:tcBorders>
          </w:tcPr>
          <w:p w14:paraId="46DDE6B7" w14:textId="77777777" w:rsidR="00576BDA" w:rsidRPr="00522391" w:rsidDel="00FE1D33" w:rsidRDefault="00576BDA" w:rsidP="00576BDA">
            <w:pPr>
              <w:pStyle w:val="Tabletext"/>
              <w:jc w:val="center"/>
              <w:rPr>
                <w:moveFrom w:id="10000" w:author="Author"/>
                <w:sz w:val="20"/>
                <w:lang w:val="en-US"/>
              </w:rPr>
            </w:pPr>
            <w:moveFrom w:id="10001" w:author="Author">
              <w:r w:rsidRPr="00522391" w:rsidDel="00FE1D33">
                <w:rPr>
                  <w:sz w:val="20"/>
                  <w:lang w:val="en-US"/>
                </w:rPr>
                <w:t>–96 dBm</w:t>
              </w:r>
            </w:moveFrom>
          </w:p>
        </w:tc>
        <w:tc>
          <w:tcPr>
            <w:tcW w:w="1457" w:type="dxa"/>
            <w:tcBorders>
              <w:top w:val="single" w:sz="4" w:space="0" w:color="auto"/>
              <w:left w:val="single" w:sz="4" w:space="0" w:color="auto"/>
              <w:bottom w:val="single" w:sz="4" w:space="0" w:color="auto"/>
              <w:right w:val="single" w:sz="4" w:space="0" w:color="auto"/>
            </w:tcBorders>
          </w:tcPr>
          <w:p w14:paraId="49E8CBED" w14:textId="77777777" w:rsidR="00576BDA" w:rsidRPr="00522391" w:rsidDel="00FE1D33" w:rsidRDefault="00576BDA" w:rsidP="00576BDA">
            <w:pPr>
              <w:pStyle w:val="Tabletext"/>
              <w:jc w:val="center"/>
              <w:rPr>
                <w:moveFrom w:id="10002" w:author="Author"/>
                <w:sz w:val="20"/>
                <w:lang w:val="en-US"/>
              </w:rPr>
            </w:pPr>
            <w:moveFrom w:id="10003" w:author="Author">
              <w:r w:rsidRPr="00522391" w:rsidDel="00FE1D33">
                <w:rPr>
                  <w:sz w:val="20"/>
                  <w:lang w:val="en-US"/>
                </w:rPr>
                <w:t>100 kHz</w:t>
              </w:r>
            </w:moveFrom>
          </w:p>
        </w:tc>
        <w:tc>
          <w:tcPr>
            <w:tcW w:w="2190" w:type="dxa"/>
            <w:tcBorders>
              <w:top w:val="single" w:sz="4" w:space="0" w:color="auto"/>
              <w:left w:val="single" w:sz="4" w:space="0" w:color="auto"/>
              <w:bottom w:val="single" w:sz="4" w:space="0" w:color="auto"/>
              <w:right w:val="single" w:sz="4" w:space="0" w:color="auto"/>
            </w:tcBorders>
          </w:tcPr>
          <w:p w14:paraId="02E42DF3" w14:textId="77777777" w:rsidR="00576BDA" w:rsidRPr="00522391" w:rsidDel="00FE1D33" w:rsidRDefault="00576BDA" w:rsidP="00576BDA">
            <w:pPr>
              <w:jc w:val="center"/>
              <w:rPr>
                <w:moveFrom w:id="10004" w:author="Author"/>
                <w:sz w:val="20"/>
              </w:rPr>
            </w:pPr>
            <w:moveFrom w:id="10005" w:author="Author">
              <w:r w:rsidRPr="00522391" w:rsidDel="00FE1D33">
                <w:rPr>
                  <w:sz w:val="20"/>
                  <w:lang w:val="en-US"/>
                </w:rPr>
                <w:t>–</w:t>
              </w:r>
            </w:moveFrom>
          </w:p>
        </w:tc>
      </w:tr>
      <w:moveFromRangeEnd w:id="9996"/>
      <w:tr w:rsidR="00576BDA" w:rsidRPr="00522391" w14:paraId="54F417F5"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13CC5A7F" w14:textId="77777777" w:rsidR="00576BDA" w:rsidRPr="00522391" w:rsidRDefault="00576BDA" w:rsidP="00576BDA">
            <w:pPr>
              <w:pStyle w:val="Tabletext"/>
              <w:jc w:val="left"/>
              <w:rPr>
                <w:sz w:val="20"/>
                <w:lang w:val="sv-SE"/>
              </w:rPr>
            </w:pPr>
            <w:r w:rsidRPr="00522391">
              <w:rPr>
                <w:sz w:val="20"/>
                <w:lang w:val="sv-SE"/>
              </w:rPr>
              <w:t>WA UTRA FDD Band XXI or E-UTRA Band 21</w:t>
            </w:r>
          </w:p>
        </w:tc>
        <w:tc>
          <w:tcPr>
            <w:tcW w:w="2172" w:type="dxa"/>
            <w:tcBorders>
              <w:top w:val="single" w:sz="4" w:space="0" w:color="auto"/>
              <w:left w:val="single" w:sz="4" w:space="0" w:color="auto"/>
              <w:bottom w:val="single" w:sz="4" w:space="0" w:color="auto"/>
              <w:right w:val="single" w:sz="4" w:space="0" w:color="auto"/>
            </w:tcBorders>
          </w:tcPr>
          <w:p w14:paraId="21B88150" w14:textId="77777777" w:rsidR="00576BDA" w:rsidRPr="00522391" w:rsidRDefault="00576BDA" w:rsidP="00576BDA">
            <w:pPr>
              <w:pStyle w:val="Tabletext"/>
              <w:jc w:val="center"/>
              <w:rPr>
                <w:sz w:val="20"/>
                <w:lang w:val="en-US"/>
              </w:rPr>
            </w:pPr>
            <w:r w:rsidRPr="00522391">
              <w:rPr>
                <w:sz w:val="20"/>
                <w:lang w:val="en-US"/>
              </w:rPr>
              <w:t>1 447.9-1 462.9 MHz</w:t>
            </w:r>
          </w:p>
        </w:tc>
        <w:tc>
          <w:tcPr>
            <w:tcW w:w="1273" w:type="dxa"/>
            <w:tcBorders>
              <w:top w:val="single" w:sz="4" w:space="0" w:color="auto"/>
              <w:left w:val="single" w:sz="4" w:space="0" w:color="auto"/>
              <w:bottom w:val="single" w:sz="4" w:space="0" w:color="auto"/>
              <w:right w:val="single" w:sz="4" w:space="0" w:color="auto"/>
            </w:tcBorders>
          </w:tcPr>
          <w:p w14:paraId="3E4593B8"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0E40DE23"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6996B03E" w14:textId="77777777" w:rsidR="00576BDA" w:rsidRPr="00FE25B8" w:rsidRDefault="00576BDA">
            <w:pPr>
              <w:pStyle w:val="Tabletext"/>
              <w:jc w:val="left"/>
              <w:rPr>
                <w:sz w:val="20"/>
              </w:rPr>
              <w:pPrChange w:id="10006" w:author="Author">
                <w:pPr>
                  <w:jc w:val="center"/>
                </w:pPr>
              </w:pPrChange>
            </w:pPr>
            <w:ins w:id="10007" w:author="Author">
              <w:r w:rsidRPr="00FE25B8">
                <w:rPr>
                  <w:sz w:val="20"/>
                  <w:lang w:val="en-GB"/>
                </w:rPr>
                <w:t>This is not applicable to E-UTRA BS operating in Band 32, 50 or 75</w:t>
              </w:r>
            </w:ins>
            <w:del w:id="10008" w:author="Author">
              <w:r w:rsidRPr="00FE25B8" w:rsidDel="00FE1D33">
                <w:rPr>
                  <w:sz w:val="20"/>
                  <w:lang w:val="en-US"/>
                </w:rPr>
                <w:delText>–</w:delText>
              </w:r>
            </w:del>
          </w:p>
        </w:tc>
      </w:tr>
      <w:tr w:rsidR="00576BDA" w:rsidRPr="00111E5F" w14:paraId="0C6C7C9E"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3347FF40" w14:textId="77777777" w:rsidR="00576BDA" w:rsidRPr="00522391" w:rsidRDefault="00576BDA" w:rsidP="00576BDA">
            <w:pPr>
              <w:pStyle w:val="Tabletext"/>
              <w:jc w:val="left"/>
              <w:rPr>
                <w:sz w:val="20"/>
                <w:lang w:val="sv-SE"/>
              </w:rPr>
            </w:pPr>
            <w:r w:rsidRPr="00522391">
              <w:rPr>
                <w:sz w:val="20"/>
                <w:lang w:val="sv-SE"/>
              </w:rPr>
              <w:t>WA UTRA FDD Band XXII or E-UTRA Band 22</w:t>
            </w:r>
          </w:p>
        </w:tc>
        <w:tc>
          <w:tcPr>
            <w:tcW w:w="2172" w:type="dxa"/>
            <w:tcBorders>
              <w:top w:val="single" w:sz="4" w:space="0" w:color="auto"/>
              <w:left w:val="single" w:sz="4" w:space="0" w:color="auto"/>
              <w:bottom w:val="single" w:sz="4" w:space="0" w:color="auto"/>
              <w:right w:val="single" w:sz="4" w:space="0" w:color="auto"/>
            </w:tcBorders>
          </w:tcPr>
          <w:p w14:paraId="6C180DA5" w14:textId="77777777" w:rsidR="00576BDA" w:rsidRPr="00522391" w:rsidRDefault="00576BDA" w:rsidP="00576BDA">
            <w:pPr>
              <w:pStyle w:val="Tabletext"/>
              <w:jc w:val="center"/>
              <w:rPr>
                <w:sz w:val="20"/>
                <w:lang w:val="en-US"/>
              </w:rPr>
            </w:pPr>
            <w:r w:rsidRPr="00522391">
              <w:rPr>
                <w:sz w:val="20"/>
                <w:lang w:val="en-US"/>
              </w:rPr>
              <w:t>3 410-3 490 MHz</w:t>
            </w:r>
          </w:p>
        </w:tc>
        <w:tc>
          <w:tcPr>
            <w:tcW w:w="1273" w:type="dxa"/>
            <w:tcBorders>
              <w:top w:val="single" w:sz="4" w:space="0" w:color="auto"/>
              <w:left w:val="single" w:sz="4" w:space="0" w:color="auto"/>
              <w:bottom w:val="single" w:sz="4" w:space="0" w:color="auto"/>
              <w:right w:val="single" w:sz="4" w:space="0" w:color="auto"/>
            </w:tcBorders>
          </w:tcPr>
          <w:p w14:paraId="71D05326"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6012BB55"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49A9A6B0" w14:textId="77777777" w:rsidR="00576BDA" w:rsidRPr="00522391" w:rsidRDefault="00576BDA" w:rsidP="00576BDA">
            <w:pPr>
              <w:pStyle w:val="Tabletext"/>
              <w:jc w:val="left"/>
              <w:rPr>
                <w:sz w:val="20"/>
                <w:lang w:val="en-US"/>
              </w:rPr>
            </w:pPr>
            <w:r w:rsidRPr="00522391">
              <w:rPr>
                <w:sz w:val="20"/>
                <w:lang w:val="en-US"/>
              </w:rPr>
              <w:t>This is not applicable to E-UTRA BS operating in Band 42</w:t>
            </w:r>
          </w:p>
        </w:tc>
      </w:tr>
    </w:tbl>
    <w:p w14:paraId="38F5623C" w14:textId="77777777" w:rsidR="00576BDA" w:rsidRPr="007A0B15" w:rsidRDefault="00576BDA" w:rsidP="00576BDA">
      <w:pPr>
        <w:pStyle w:val="TableNo"/>
        <w:rPr>
          <w:lang w:val="en-US"/>
        </w:rPr>
      </w:pPr>
      <w:r w:rsidRPr="001860FD">
        <w:rPr>
          <w:lang w:val="en-US"/>
        </w:rPr>
        <w:br w:type="page"/>
      </w:r>
      <w:r w:rsidRPr="007A0B15">
        <w:rPr>
          <w:lang w:val="en-US"/>
        </w:rPr>
        <w:t>TABLE 2.6</w:t>
      </w:r>
      <w:r w:rsidRPr="007A0B15">
        <w:rPr>
          <w:lang w:val="en-US" w:eastAsia="ja-JP"/>
        </w:rPr>
        <w:t>.5</w:t>
      </w:r>
      <w:r w:rsidRPr="007A0B15">
        <w:rPr>
          <w:lang w:val="en-US"/>
        </w:rPr>
        <w:t>-1</w:t>
      </w:r>
      <w:r>
        <w:rPr>
          <w:lang w:val="en-US"/>
        </w:rPr>
        <w:t xml:space="preserve"> (</w:t>
      </w:r>
      <w:r w:rsidRPr="001860FD">
        <w:rPr>
          <w:i/>
          <w:iCs/>
          <w:lang w:val="en-US"/>
        </w:rPr>
        <w:t>continued</w:t>
      </w:r>
      <w:r>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2172"/>
        <w:gridCol w:w="1273"/>
        <w:gridCol w:w="1457"/>
        <w:gridCol w:w="2190"/>
      </w:tblGrid>
      <w:tr w:rsidR="00576BDA" w:rsidRPr="00522391" w14:paraId="6F1E142F" w14:textId="77777777" w:rsidTr="00576BDA">
        <w:trPr>
          <w:cantSplit/>
          <w:jc w:val="center"/>
        </w:trPr>
        <w:tc>
          <w:tcPr>
            <w:tcW w:w="2547" w:type="dxa"/>
            <w:vAlign w:val="center"/>
          </w:tcPr>
          <w:p w14:paraId="38C67169" w14:textId="77777777" w:rsidR="00576BDA" w:rsidRPr="00522391" w:rsidRDefault="00576BDA" w:rsidP="00576BDA">
            <w:pPr>
              <w:pStyle w:val="Tablehead"/>
              <w:keepLines/>
              <w:rPr>
                <w:sz w:val="20"/>
                <w:lang w:val="en-US"/>
              </w:rPr>
            </w:pPr>
            <w:r w:rsidRPr="00522391">
              <w:rPr>
                <w:sz w:val="20"/>
                <w:lang w:val="en-US"/>
              </w:rPr>
              <w:t>Type of co-located BS</w:t>
            </w:r>
          </w:p>
        </w:tc>
        <w:tc>
          <w:tcPr>
            <w:tcW w:w="2172" w:type="dxa"/>
            <w:vAlign w:val="center"/>
          </w:tcPr>
          <w:p w14:paraId="2FF9AC47" w14:textId="77777777" w:rsidR="00576BDA" w:rsidRPr="00522391" w:rsidRDefault="00576BDA" w:rsidP="00576BDA">
            <w:pPr>
              <w:pStyle w:val="Tablehead"/>
              <w:keepLines/>
              <w:rPr>
                <w:sz w:val="20"/>
                <w:lang w:val="en-US"/>
              </w:rPr>
            </w:pPr>
            <w:r w:rsidRPr="00522391">
              <w:rPr>
                <w:sz w:val="20"/>
                <w:lang w:val="en-US"/>
              </w:rPr>
              <w:t>Frequency range for co-location requirement</w:t>
            </w:r>
          </w:p>
        </w:tc>
        <w:tc>
          <w:tcPr>
            <w:tcW w:w="1273" w:type="dxa"/>
            <w:vAlign w:val="center"/>
          </w:tcPr>
          <w:p w14:paraId="1852DF2F" w14:textId="77777777" w:rsidR="00576BDA" w:rsidRPr="00522391" w:rsidRDefault="00576BDA" w:rsidP="00576BDA">
            <w:pPr>
              <w:pStyle w:val="Tablehead"/>
              <w:keepLines/>
              <w:rPr>
                <w:sz w:val="20"/>
                <w:lang w:val="en-US"/>
              </w:rPr>
            </w:pPr>
            <w:r w:rsidRPr="00522391">
              <w:rPr>
                <w:sz w:val="20"/>
                <w:lang w:val="en-US"/>
              </w:rPr>
              <w:t>Maximum level</w:t>
            </w:r>
          </w:p>
        </w:tc>
        <w:tc>
          <w:tcPr>
            <w:tcW w:w="1457" w:type="dxa"/>
            <w:vAlign w:val="center"/>
          </w:tcPr>
          <w:p w14:paraId="3E48DB2D" w14:textId="77777777" w:rsidR="00576BDA" w:rsidRPr="00522391" w:rsidRDefault="00576BDA" w:rsidP="00576BDA">
            <w:pPr>
              <w:pStyle w:val="Tablehead"/>
              <w:keepLines/>
              <w:rPr>
                <w:sz w:val="20"/>
                <w:lang w:val="en-US"/>
              </w:rPr>
            </w:pPr>
            <w:r w:rsidRPr="00522391">
              <w:rPr>
                <w:sz w:val="20"/>
                <w:lang w:val="en-US"/>
              </w:rPr>
              <w:t>Measurement bandwidth</w:t>
            </w:r>
          </w:p>
        </w:tc>
        <w:tc>
          <w:tcPr>
            <w:tcW w:w="2190" w:type="dxa"/>
            <w:vAlign w:val="center"/>
          </w:tcPr>
          <w:p w14:paraId="0C0D23AB" w14:textId="77777777" w:rsidR="00576BDA" w:rsidRPr="00522391" w:rsidRDefault="00576BDA" w:rsidP="00576BDA">
            <w:pPr>
              <w:pStyle w:val="Tablehead"/>
              <w:keepLines/>
              <w:rPr>
                <w:sz w:val="20"/>
                <w:lang w:val="en-US"/>
              </w:rPr>
            </w:pPr>
            <w:r w:rsidRPr="00522391">
              <w:rPr>
                <w:sz w:val="20"/>
                <w:lang w:val="en-US"/>
              </w:rPr>
              <w:t>Note</w:t>
            </w:r>
          </w:p>
        </w:tc>
      </w:tr>
      <w:tr w:rsidR="00576BDA" w:rsidRPr="00522391" w14:paraId="76C973E5"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6FF950B3" w14:textId="77777777" w:rsidR="00576BDA" w:rsidRPr="00522391" w:rsidRDefault="00576BDA" w:rsidP="00576BDA">
            <w:pPr>
              <w:pStyle w:val="Tabletext"/>
              <w:jc w:val="left"/>
              <w:rPr>
                <w:sz w:val="20"/>
                <w:lang w:val="en-US"/>
              </w:rPr>
            </w:pPr>
            <w:r w:rsidRPr="00522391">
              <w:rPr>
                <w:sz w:val="20"/>
                <w:lang w:val="en-US"/>
              </w:rPr>
              <w:t>WA E-UTRA Band 23</w:t>
            </w:r>
          </w:p>
        </w:tc>
        <w:tc>
          <w:tcPr>
            <w:tcW w:w="2172" w:type="dxa"/>
            <w:tcBorders>
              <w:top w:val="single" w:sz="4" w:space="0" w:color="auto"/>
              <w:left w:val="single" w:sz="4" w:space="0" w:color="auto"/>
              <w:bottom w:val="single" w:sz="4" w:space="0" w:color="auto"/>
              <w:right w:val="single" w:sz="4" w:space="0" w:color="auto"/>
            </w:tcBorders>
          </w:tcPr>
          <w:p w14:paraId="4A99C628" w14:textId="77777777" w:rsidR="00576BDA" w:rsidRPr="00522391" w:rsidRDefault="00576BDA" w:rsidP="00576BDA">
            <w:pPr>
              <w:pStyle w:val="Tabletext"/>
              <w:jc w:val="center"/>
              <w:rPr>
                <w:sz w:val="20"/>
                <w:lang w:val="en-US"/>
              </w:rPr>
            </w:pPr>
            <w:r w:rsidRPr="00522391">
              <w:rPr>
                <w:sz w:val="20"/>
                <w:lang w:val="en-US"/>
              </w:rPr>
              <w:t>2 000-2 020 MHz</w:t>
            </w:r>
          </w:p>
        </w:tc>
        <w:tc>
          <w:tcPr>
            <w:tcW w:w="1273" w:type="dxa"/>
            <w:tcBorders>
              <w:top w:val="single" w:sz="4" w:space="0" w:color="auto"/>
              <w:left w:val="single" w:sz="4" w:space="0" w:color="auto"/>
              <w:bottom w:val="single" w:sz="4" w:space="0" w:color="auto"/>
              <w:right w:val="single" w:sz="4" w:space="0" w:color="auto"/>
            </w:tcBorders>
          </w:tcPr>
          <w:p w14:paraId="0853D25D"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12B9E77F"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00F29EF9" w14:textId="77777777" w:rsidR="00576BDA" w:rsidRPr="00522391" w:rsidRDefault="00576BDA">
            <w:pPr>
              <w:jc w:val="center"/>
              <w:rPr>
                <w:sz w:val="20"/>
              </w:rPr>
              <w:pPrChange w:id="10009" w:author="Author">
                <w:pPr>
                  <w:jc w:val="left"/>
                </w:pPr>
              </w:pPrChange>
            </w:pPr>
            <w:r w:rsidRPr="00522391">
              <w:rPr>
                <w:sz w:val="20"/>
                <w:lang w:val="en-US"/>
              </w:rPr>
              <w:t>–</w:t>
            </w:r>
          </w:p>
        </w:tc>
      </w:tr>
      <w:tr w:rsidR="00576BDA" w:rsidRPr="00522391" w14:paraId="5DE5CB79"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2970164C" w14:textId="77777777" w:rsidR="00576BDA" w:rsidRPr="00522391" w:rsidRDefault="00576BDA" w:rsidP="00576BDA">
            <w:pPr>
              <w:pStyle w:val="Tabletext"/>
              <w:jc w:val="left"/>
              <w:rPr>
                <w:moveTo w:id="10010" w:author="Author"/>
                <w:sz w:val="20"/>
                <w:lang w:val="en-US"/>
              </w:rPr>
            </w:pPr>
            <w:moveToRangeStart w:id="10011" w:author="Author" w:name="move83395977"/>
            <w:moveTo w:id="10012" w:author="Author">
              <w:r w:rsidRPr="00522391">
                <w:rPr>
                  <w:sz w:val="20"/>
                  <w:lang w:val="en-US"/>
                </w:rPr>
                <w:t>WA E-UTRA Band 24</w:t>
              </w:r>
            </w:moveTo>
          </w:p>
        </w:tc>
        <w:tc>
          <w:tcPr>
            <w:tcW w:w="2172" w:type="dxa"/>
            <w:tcBorders>
              <w:top w:val="single" w:sz="4" w:space="0" w:color="auto"/>
              <w:left w:val="single" w:sz="4" w:space="0" w:color="auto"/>
              <w:bottom w:val="single" w:sz="4" w:space="0" w:color="auto"/>
              <w:right w:val="single" w:sz="4" w:space="0" w:color="auto"/>
            </w:tcBorders>
          </w:tcPr>
          <w:p w14:paraId="4C143B99" w14:textId="77777777" w:rsidR="00576BDA" w:rsidRPr="00522391" w:rsidRDefault="00576BDA" w:rsidP="00576BDA">
            <w:pPr>
              <w:pStyle w:val="Tabletext"/>
              <w:jc w:val="center"/>
              <w:rPr>
                <w:moveTo w:id="10013" w:author="Author"/>
                <w:sz w:val="20"/>
                <w:lang w:val="en-US"/>
              </w:rPr>
            </w:pPr>
            <w:moveTo w:id="10014" w:author="Author">
              <w:r w:rsidRPr="00522391">
                <w:rPr>
                  <w:sz w:val="20"/>
                  <w:lang w:val="en-US"/>
                </w:rPr>
                <w:t>1 626.5-1 660.5 MHz</w:t>
              </w:r>
            </w:moveTo>
          </w:p>
        </w:tc>
        <w:tc>
          <w:tcPr>
            <w:tcW w:w="1273" w:type="dxa"/>
            <w:tcBorders>
              <w:top w:val="single" w:sz="4" w:space="0" w:color="auto"/>
              <w:left w:val="single" w:sz="4" w:space="0" w:color="auto"/>
              <w:bottom w:val="single" w:sz="4" w:space="0" w:color="auto"/>
              <w:right w:val="single" w:sz="4" w:space="0" w:color="auto"/>
            </w:tcBorders>
          </w:tcPr>
          <w:p w14:paraId="3F3F3C31" w14:textId="77777777" w:rsidR="00576BDA" w:rsidRPr="00522391" w:rsidRDefault="00576BDA" w:rsidP="00576BDA">
            <w:pPr>
              <w:pStyle w:val="Tabletext"/>
              <w:jc w:val="center"/>
              <w:rPr>
                <w:moveTo w:id="10015" w:author="Author"/>
                <w:sz w:val="20"/>
                <w:lang w:val="en-US"/>
              </w:rPr>
            </w:pPr>
            <w:moveTo w:id="10016" w:author="Author">
              <w:r w:rsidRPr="00522391">
                <w:rPr>
                  <w:sz w:val="20"/>
                  <w:lang w:val="en-US"/>
                </w:rPr>
                <w:t>–96 dBm</w:t>
              </w:r>
            </w:moveTo>
          </w:p>
        </w:tc>
        <w:tc>
          <w:tcPr>
            <w:tcW w:w="1457" w:type="dxa"/>
            <w:tcBorders>
              <w:top w:val="single" w:sz="4" w:space="0" w:color="auto"/>
              <w:left w:val="single" w:sz="4" w:space="0" w:color="auto"/>
              <w:bottom w:val="single" w:sz="4" w:space="0" w:color="auto"/>
              <w:right w:val="single" w:sz="4" w:space="0" w:color="auto"/>
            </w:tcBorders>
          </w:tcPr>
          <w:p w14:paraId="77F4F4F2" w14:textId="77777777" w:rsidR="00576BDA" w:rsidRPr="00522391" w:rsidRDefault="00576BDA" w:rsidP="00576BDA">
            <w:pPr>
              <w:pStyle w:val="Tabletext"/>
              <w:jc w:val="center"/>
              <w:rPr>
                <w:moveTo w:id="10017" w:author="Author"/>
                <w:sz w:val="20"/>
                <w:lang w:val="en-US"/>
              </w:rPr>
            </w:pPr>
            <w:moveTo w:id="10018" w:author="Author">
              <w:r w:rsidRPr="00522391">
                <w:rPr>
                  <w:sz w:val="20"/>
                  <w:lang w:val="en-US"/>
                </w:rPr>
                <w:t>100 kHz</w:t>
              </w:r>
            </w:moveTo>
          </w:p>
        </w:tc>
        <w:tc>
          <w:tcPr>
            <w:tcW w:w="2190" w:type="dxa"/>
            <w:tcBorders>
              <w:top w:val="single" w:sz="4" w:space="0" w:color="auto"/>
              <w:left w:val="single" w:sz="4" w:space="0" w:color="auto"/>
              <w:bottom w:val="single" w:sz="4" w:space="0" w:color="auto"/>
              <w:right w:val="single" w:sz="4" w:space="0" w:color="auto"/>
            </w:tcBorders>
          </w:tcPr>
          <w:p w14:paraId="0B65DD41" w14:textId="77777777" w:rsidR="00576BDA" w:rsidRPr="00522391" w:rsidRDefault="00576BDA" w:rsidP="00576BDA">
            <w:pPr>
              <w:jc w:val="center"/>
              <w:rPr>
                <w:moveTo w:id="10019" w:author="Author"/>
                <w:sz w:val="20"/>
              </w:rPr>
            </w:pPr>
            <w:moveTo w:id="10020" w:author="Author">
              <w:r w:rsidRPr="00522391">
                <w:rPr>
                  <w:sz w:val="20"/>
                  <w:lang w:val="en-US"/>
                </w:rPr>
                <w:t>–</w:t>
              </w:r>
            </w:moveTo>
          </w:p>
        </w:tc>
      </w:tr>
      <w:moveToRangeEnd w:id="10011"/>
      <w:tr w:rsidR="00576BDA" w:rsidRPr="00522391" w14:paraId="32EA4087" w14:textId="77777777" w:rsidTr="00576BDA">
        <w:trPr>
          <w:cantSplit/>
          <w:jc w:val="center"/>
          <w:ins w:id="10021" w:author="Author"/>
        </w:trPr>
        <w:tc>
          <w:tcPr>
            <w:tcW w:w="2547" w:type="dxa"/>
            <w:tcBorders>
              <w:top w:val="single" w:sz="4" w:space="0" w:color="auto"/>
              <w:left w:val="single" w:sz="4" w:space="0" w:color="auto"/>
              <w:bottom w:val="single" w:sz="4" w:space="0" w:color="auto"/>
              <w:right w:val="single" w:sz="4" w:space="0" w:color="auto"/>
            </w:tcBorders>
          </w:tcPr>
          <w:p w14:paraId="53BBB806" w14:textId="77777777" w:rsidR="00576BDA" w:rsidRPr="00FE1D33" w:rsidRDefault="00576BDA" w:rsidP="00576BDA">
            <w:pPr>
              <w:pStyle w:val="Tabletext"/>
              <w:jc w:val="left"/>
              <w:rPr>
                <w:ins w:id="10022" w:author="Author"/>
                <w:sz w:val="20"/>
                <w:lang w:val="sv-SE"/>
              </w:rPr>
            </w:pPr>
            <w:ins w:id="10023" w:author="Author">
              <w:r w:rsidRPr="00FE1D33">
                <w:rPr>
                  <w:sz w:val="20"/>
                  <w:lang w:val="sv-SE"/>
                </w:rPr>
                <w:t>WA UTRA FDD Band XXV or</w:t>
              </w:r>
            </w:ins>
          </w:p>
          <w:p w14:paraId="638F9A90" w14:textId="77777777" w:rsidR="00576BDA" w:rsidRPr="00522391" w:rsidRDefault="00576BDA" w:rsidP="00576BDA">
            <w:pPr>
              <w:pStyle w:val="Tabletext"/>
              <w:jc w:val="left"/>
              <w:rPr>
                <w:ins w:id="10024" w:author="Author"/>
                <w:sz w:val="20"/>
                <w:lang w:val="en-US"/>
              </w:rPr>
            </w:pPr>
            <w:ins w:id="10025" w:author="Author">
              <w:r w:rsidRPr="00FE1D33">
                <w:rPr>
                  <w:sz w:val="20"/>
                  <w:lang w:val="sv-SE"/>
                </w:rPr>
                <w:t>E-UTRA Band 25 or NR Band n25</w:t>
              </w:r>
            </w:ins>
          </w:p>
        </w:tc>
        <w:tc>
          <w:tcPr>
            <w:tcW w:w="2172" w:type="dxa"/>
            <w:tcBorders>
              <w:top w:val="single" w:sz="4" w:space="0" w:color="auto"/>
              <w:left w:val="single" w:sz="4" w:space="0" w:color="auto"/>
              <w:bottom w:val="single" w:sz="4" w:space="0" w:color="auto"/>
              <w:right w:val="single" w:sz="4" w:space="0" w:color="auto"/>
            </w:tcBorders>
          </w:tcPr>
          <w:p w14:paraId="17298518" w14:textId="77777777" w:rsidR="00576BDA" w:rsidRPr="00522391" w:rsidRDefault="00576BDA" w:rsidP="00576BDA">
            <w:pPr>
              <w:pStyle w:val="Tabletext"/>
              <w:jc w:val="center"/>
              <w:rPr>
                <w:ins w:id="10026" w:author="Author"/>
                <w:sz w:val="20"/>
                <w:lang w:val="en-US"/>
              </w:rPr>
            </w:pPr>
            <w:ins w:id="10027" w:author="Author">
              <w:r w:rsidRPr="00522391">
                <w:rPr>
                  <w:sz w:val="20"/>
                  <w:lang w:val="en-US"/>
                </w:rPr>
                <w:t>1</w:t>
              </w:r>
              <w:r>
                <w:rPr>
                  <w:sz w:val="20"/>
                  <w:lang w:val="en-US"/>
                </w:rPr>
                <w:t>850</w:t>
              </w:r>
              <w:r w:rsidRPr="00522391">
                <w:rPr>
                  <w:sz w:val="20"/>
                  <w:lang w:val="en-US"/>
                </w:rPr>
                <w:t>-1</w:t>
              </w:r>
              <w:r>
                <w:rPr>
                  <w:sz w:val="20"/>
                  <w:lang w:val="en-US"/>
                </w:rPr>
                <w:t>915</w:t>
              </w:r>
              <w:r w:rsidRPr="00522391">
                <w:rPr>
                  <w:sz w:val="20"/>
                  <w:lang w:val="en-US"/>
                </w:rPr>
                <w:t xml:space="preserve"> MHz</w:t>
              </w:r>
            </w:ins>
          </w:p>
        </w:tc>
        <w:tc>
          <w:tcPr>
            <w:tcW w:w="1273" w:type="dxa"/>
            <w:tcBorders>
              <w:top w:val="single" w:sz="4" w:space="0" w:color="auto"/>
              <w:left w:val="single" w:sz="4" w:space="0" w:color="auto"/>
              <w:bottom w:val="single" w:sz="4" w:space="0" w:color="auto"/>
              <w:right w:val="single" w:sz="4" w:space="0" w:color="auto"/>
            </w:tcBorders>
          </w:tcPr>
          <w:p w14:paraId="2EE3AA15" w14:textId="77777777" w:rsidR="00576BDA" w:rsidRPr="00522391" w:rsidRDefault="00576BDA" w:rsidP="00576BDA">
            <w:pPr>
              <w:pStyle w:val="Tabletext"/>
              <w:jc w:val="center"/>
              <w:rPr>
                <w:ins w:id="10028" w:author="Author"/>
                <w:sz w:val="20"/>
                <w:lang w:val="en-US"/>
              </w:rPr>
            </w:pPr>
            <w:ins w:id="10029" w:author="Author">
              <w:r w:rsidRPr="00522391">
                <w:rPr>
                  <w:sz w:val="20"/>
                  <w:lang w:val="en-US"/>
                </w:rPr>
                <w:t>–96 dBm</w:t>
              </w:r>
            </w:ins>
          </w:p>
        </w:tc>
        <w:tc>
          <w:tcPr>
            <w:tcW w:w="1457" w:type="dxa"/>
            <w:tcBorders>
              <w:top w:val="single" w:sz="4" w:space="0" w:color="auto"/>
              <w:left w:val="single" w:sz="4" w:space="0" w:color="auto"/>
              <w:bottom w:val="single" w:sz="4" w:space="0" w:color="auto"/>
              <w:right w:val="single" w:sz="4" w:space="0" w:color="auto"/>
            </w:tcBorders>
          </w:tcPr>
          <w:p w14:paraId="6F00C297" w14:textId="77777777" w:rsidR="00576BDA" w:rsidRPr="00522391" w:rsidRDefault="00576BDA" w:rsidP="00576BDA">
            <w:pPr>
              <w:pStyle w:val="Tabletext"/>
              <w:jc w:val="center"/>
              <w:rPr>
                <w:ins w:id="10030" w:author="Author"/>
                <w:sz w:val="20"/>
                <w:lang w:val="en-US"/>
              </w:rPr>
            </w:pPr>
            <w:ins w:id="10031" w:author="Author">
              <w:r w:rsidRPr="00522391">
                <w:rPr>
                  <w:sz w:val="20"/>
                  <w:lang w:val="en-US"/>
                </w:rPr>
                <w:t>100 kHz</w:t>
              </w:r>
            </w:ins>
          </w:p>
        </w:tc>
        <w:tc>
          <w:tcPr>
            <w:tcW w:w="2190" w:type="dxa"/>
            <w:tcBorders>
              <w:top w:val="single" w:sz="4" w:space="0" w:color="auto"/>
              <w:left w:val="single" w:sz="4" w:space="0" w:color="auto"/>
              <w:bottom w:val="single" w:sz="4" w:space="0" w:color="auto"/>
              <w:right w:val="single" w:sz="4" w:space="0" w:color="auto"/>
            </w:tcBorders>
          </w:tcPr>
          <w:p w14:paraId="0B360854" w14:textId="77777777" w:rsidR="00576BDA" w:rsidRPr="00522391" w:rsidRDefault="00576BDA" w:rsidP="00576BDA">
            <w:pPr>
              <w:jc w:val="center"/>
              <w:rPr>
                <w:ins w:id="10032" w:author="Author"/>
                <w:sz w:val="20"/>
              </w:rPr>
            </w:pPr>
            <w:ins w:id="10033" w:author="Author">
              <w:r w:rsidRPr="00522391">
                <w:rPr>
                  <w:sz w:val="20"/>
                  <w:lang w:val="en-US"/>
                </w:rPr>
                <w:t>–</w:t>
              </w:r>
            </w:ins>
          </w:p>
        </w:tc>
      </w:tr>
      <w:tr w:rsidR="00576BDA" w:rsidRPr="00522391" w14:paraId="13FFE805"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5FBA55DB" w14:textId="77777777" w:rsidR="00576BDA" w:rsidRPr="00522391" w:rsidRDefault="00576BDA" w:rsidP="00576BDA">
            <w:pPr>
              <w:pStyle w:val="Tabletext"/>
              <w:jc w:val="left"/>
              <w:rPr>
                <w:sz w:val="20"/>
                <w:lang w:val="sv-SE"/>
              </w:rPr>
            </w:pPr>
            <w:r w:rsidRPr="00522391">
              <w:rPr>
                <w:sz w:val="20"/>
                <w:lang w:val="sv-SE"/>
              </w:rPr>
              <w:t>WA UTRA FDD Band XXVI or E-UTRA Band 26</w:t>
            </w:r>
            <w:ins w:id="10034" w:author="Author">
              <w:r w:rsidRPr="00FE1D33">
                <w:rPr>
                  <w:sz w:val="20"/>
                  <w:lang w:val="sv-SE"/>
                </w:rPr>
                <w:t xml:space="preserve"> or NR Band n2</w:t>
              </w:r>
              <w:r>
                <w:rPr>
                  <w:sz w:val="20"/>
                  <w:lang w:val="sv-SE"/>
                </w:rPr>
                <w:t>6</w:t>
              </w:r>
            </w:ins>
          </w:p>
        </w:tc>
        <w:tc>
          <w:tcPr>
            <w:tcW w:w="2172" w:type="dxa"/>
            <w:tcBorders>
              <w:top w:val="single" w:sz="4" w:space="0" w:color="auto"/>
              <w:left w:val="single" w:sz="4" w:space="0" w:color="auto"/>
              <w:bottom w:val="single" w:sz="4" w:space="0" w:color="auto"/>
              <w:right w:val="single" w:sz="4" w:space="0" w:color="auto"/>
            </w:tcBorders>
          </w:tcPr>
          <w:p w14:paraId="0A7C9219" w14:textId="77777777" w:rsidR="00576BDA" w:rsidRPr="00522391" w:rsidRDefault="00576BDA" w:rsidP="00576BDA">
            <w:pPr>
              <w:pStyle w:val="Tabletext"/>
              <w:jc w:val="center"/>
              <w:rPr>
                <w:sz w:val="20"/>
                <w:lang w:val="en-US"/>
              </w:rPr>
            </w:pPr>
            <w:r w:rsidRPr="00522391">
              <w:rPr>
                <w:sz w:val="20"/>
                <w:lang w:val="en-US"/>
              </w:rPr>
              <w:t>814-849 MHz</w:t>
            </w:r>
          </w:p>
        </w:tc>
        <w:tc>
          <w:tcPr>
            <w:tcW w:w="1273" w:type="dxa"/>
            <w:tcBorders>
              <w:top w:val="single" w:sz="4" w:space="0" w:color="auto"/>
              <w:left w:val="single" w:sz="4" w:space="0" w:color="auto"/>
              <w:bottom w:val="single" w:sz="4" w:space="0" w:color="auto"/>
              <w:right w:val="single" w:sz="4" w:space="0" w:color="auto"/>
            </w:tcBorders>
          </w:tcPr>
          <w:p w14:paraId="67FD6CE5"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004786A8"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3057900" w14:textId="77777777" w:rsidR="00576BDA" w:rsidRPr="00522391" w:rsidRDefault="00576BDA">
            <w:pPr>
              <w:jc w:val="center"/>
              <w:rPr>
                <w:sz w:val="20"/>
              </w:rPr>
              <w:pPrChange w:id="10035" w:author="Author">
                <w:pPr>
                  <w:jc w:val="left"/>
                </w:pPr>
              </w:pPrChange>
            </w:pPr>
            <w:r w:rsidRPr="00522391">
              <w:rPr>
                <w:sz w:val="20"/>
                <w:lang w:val="en-US"/>
              </w:rPr>
              <w:t>–</w:t>
            </w:r>
          </w:p>
        </w:tc>
      </w:tr>
      <w:tr w:rsidR="00576BDA" w:rsidRPr="00522391" w14:paraId="197E4D54"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5B74C2B5" w14:textId="77777777" w:rsidR="00576BDA" w:rsidRPr="00522391" w:rsidRDefault="00576BDA" w:rsidP="00576BDA">
            <w:pPr>
              <w:pStyle w:val="Tabletext"/>
              <w:jc w:val="left"/>
              <w:rPr>
                <w:sz w:val="20"/>
                <w:lang w:val="en-US"/>
              </w:rPr>
            </w:pPr>
            <w:r w:rsidRPr="00522391">
              <w:rPr>
                <w:sz w:val="20"/>
                <w:lang w:val="en-US"/>
              </w:rPr>
              <w:t>WA E-UTRA Band 27</w:t>
            </w:r>
          </w:p>
        </w:tc>
        <w:tc>
          <w:tcPr>
            <w:tcW w:w="2172" w:type="dxa"/>
            <w:tcBorders>
              <w:top w:val="single" w:sz="4" w:space="0" w:color="auto"/>
              <w:left w:val="single" w:sz="4" w:space="0" w:color="auto"/>
              <w:bottom w:val="single" w:sz="4" w:space="0" w:color="auto"/>
              <w:right w:val="single" w:sz="4" w:space="0" w:color="auto"/>
            </w:tcBorders>
          </w:tcPr>
          <w:p w14:paraId="295E911E" w14:textId="77777777" w:rsidR="00576BDA" w:rsidRPr="00522391" w:rsidRDefault="00576BDA" w:rsidP="00576BDA">
            <w:pPr>
              <w:pStyle w:val="Tabletext"/>
              <w:jc w:val="center"/>
              <w:rPr>
                <w:sz w:val="20"/>
                <w:lang w:val="en-US"/>
              </w:rPr>
            </w:pPr>
            <w:r w:rsidRPr="00522391">
              <w:rPr>
                <w:sz w:val="20"/>
                <w:lang w:val="en-US"/>
              </w:rPr>
              <w:t>807-824 MHz</w:t>
            </w:r>
          </w:p>
        </w:tc>
        <w:tc>
          <w:tcPr>
            <w:tcW w:w="1273" w:type="dxa"/>
            <w:tcBorders>
              <w:top w:val="single" w:sz="4" w:space="0" w:color="auto"/>
              <w:left w:val="single" w:sz="4" w:space="0" w:color="auto"/>
              <w:bottom w:val="single" w:sz="4" w:space="0" w:color="auto"/>
              <w:right w:val="single" w:sz="4" w:space="0" w:color="auto"/>
            </w:tcBorders>
          </w:tcPr>
          <w:p w14:paraId="2BF1ECF0"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7B1B8023"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690FAD75" w14:textId="77777777" w:rsidR="00576BDA" w:rsidRPr="00522391" w:rsidRDefault="00576BDA">
            <w:pPr>
              <w:jc w:val="center"/>
              <w:rPr>
                <w:sz w:val="20"/>
              </w:rPr>
              <w:pPrChange w:id="10036" w:author="Author">
                <w:pPr>
                  <w:jc w:val="left"/>
                </w:pPr>
              </w:pPrChange>
            </w:pPr>
            <w:r w:rsidRPr="00522391">
              <w:rPr>
                <w:sz w:val="20"/>
                <w:lang w:val="en-US"/>
              </w:rPr>
              <w:t>–</w:t>
            </w:r>
          </w:p>
        </w:tc>
      </w:tr>
      <w:tr w:rsidR="00576BDA" w:rsidRPr="00111E5F" w14:paraId="118A78EA"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1D69519B" w14:textId="77777777" w:rsidR="00576BDA" w:rsidRPr="00522391" w:rsidRDefault="00576BDA" w:rsidP="00576BDA">
            <w:pPr>
              <w:pStyle w:val="Tabletext"/>
              <w:jc w:val="left"/>
              <w:rPr>
                <w:sz w:val="20"/>
                <w:lang w:val="en-US"/>
              </w:rPr>
            </w:pPr>
            <w:r w:rsidRPr="00522391">
              <w:rPr>
                <w:sz w:val="20"/>
                <w:lang w:val="en-US"/>
              </w:rPr>
              <w:t>WA E-UTRA Band 28</w:t>
            </w:r>
            <w:ins w:id="10037" w:author="Author">
              <w:r w:rsidRPr="00FE1D33">
                <w:rPr>
                  <w:sz w:val="20"/>
                  <w:lang w:val="sv-SE"/>
                </w:rPr>
                <w:t xml:space="preserve"> or NR Band n2</w:t>
              </w:r>
              <w:r>
                <w:rPr>
                  <w:sz w:val="20"/>
                  <w:lang w:val="sv-SE"/>
                </w:rPr>
                <w:t>8</w:t>
              </w:r>
            </w:ins>
          </w:p>
        </w:tc>
        <w:tc>
          <w:tcPr>
            <w:tcW w:w="2172" w:type="dxa"/>
            <w:tcBorders>
              <w:top w:val="single" w:sz="4" w:space="0" w:color="auto"/>
              <w:left w:val="single" w:sz="4" w:space="0" w:color="auto"/>
              <w:bottom w:val="single" w:sz="4" w:space="0" w:color="auto"/>
              <w:right w:val="single" w:sz="4" w:space="0" w:color="auto"/>
            </w:tcBorders>
          </w:tcPr>
          <w:p w14:paraId="6C6C62B9" w14:textId="77777777" w:rsidR="00576BDA" w:rsidRPr="00522391" w:rsidRDefault="00576BDA" w:rsidP="00576BDA">
            <w:pPr>
              <w:pStyle w:val="Tabletext"/>
              <w:jc w:val="center"/>
              <w:rPr>
                <w:sz w:val="20"/>
                <w:lang w:val="en-US"/>
              </w:rPr>
            </w:pPr>
            <w:r w:rsidRPr="00522391">
              <w:rPr>
                <w:sz w:val="20"/>
                <w:lang w:val="en-US"/>
              </w:rPr>
              <w:t>703-748 MHz</w:t>
            </w:r>
          </w:p>
        </w:tc>
        <w:tc>
          <w:tcPr>
            <w:tcW w:w="1273" w:type="dxa"/>
            <w:tcBorders>
              <w:top w:val="single" w:sz="4" w:space="0" w:color="auto"/>
              <w:left w:val="single" w:sz="4" w:space="0" w:color="auto"/>
              <w:bottom w:val="single" w:sz="4" w:space="0" w:color="auto"/>
              <w:right w:val="single" w:sz="4" w:space="0" w:color="auto"/>
            </w:tcBorders>
          </w:tcPr>
          <w:p w14:paraId="151454FC"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480D121A"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387C3F05" w14:textId="77777777" w:rsidR="00576BDA" w:rsidRPr="00522391" w:rsidRDefault="00576BDA" w:rsidP="00576BDA">
            <w:pPr>
              <w:pStyle w:val="Tabletext"/>
              <w:jc w:val="left"/>
              <w:rPr>
                <w:sz w:val="20"/>
                <w:lang w:val="en-US"/>
              </w:rPr>
            </w:pPr>
            <w:r w:rsidRPr="00522391">
              <w:rPr>
                <w:sz w:val="20"/>
                <w:lang w:val="en-US"/>
              </w:rPr>
              <w:t>This is not applicable to E-UTRA BS operating in Band 44</w:t>
            </w:r>
          </w:p>
        </w:tc>
      </w:tr>
      <w:tr w:rsidR="00576BDA" w:rsidRPr="00111E5F" w14:paraId="00DC2CEF"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084D512C" w14:textId="77777777" w:rsidR="00576BDA" w:rsidRPr="00522391" w:rsidRDefault="00576BDA" w:rsidP="00576BDA">
            <w:pPr>
              <w:pStyle w:val="Tabletext"/>
              <w:jc w:val="left"/>
              <w:rPr>
                <w:sz w:val="20"/>
                <w:lang w:val="en-US"/>
              </w:rPr>
            </w:pPr>
            <w:r w:rsidRPr="00522391">
              <w:rPr>
                <w:sz w:val="20"/>
                <w:lang w:val="en-US"/>
              </w:rPr>
              <w:t>WA E-UTRA Band 30</w:t>
            </w:r>
            <w:ins w:id="10038" w:author="Author">
              <w:r w:rsidRPr="00FE1D33">
                <w:rPr>
                  <w:sz w:val="20"/>
                  <w:lang w:val="sv-SE"/>
                </w:rPr>
                <w:t xml:space="preserve"> or NR Band n</w:t>
              </w:r>
              <w:r>
                <w:rPr>
                  <w:sz w:val="20"/>
                  <w:lang w:val="sv-SE"/>
                </w:rPr>
                <w:t>30</w:t>
              </w:r>
            </w:ins>
          </w:p>
        </w:tc>
        <w:tc>
          <w:tcPr>
            <w:tcW w:w="2172" w:type="dxa"/>
            <w:tcBorders>
              <w:top w:val="single" w:sz="4" w:space="0" w:color="auto"/>
              <w:left w:val="single" w:sz="4" w:space="0" w:color="auto"/>
              <w:bottom w:val="single" w:sz="4" w:space="0" w:color="auto"/>
              <w:right w:val="single" w:sz="4" w:space="0" w:color="auto"/>
            </w:tcBorders>
          </w:tcPr>
          <w:p w14:paraId="192FC640" w14:textId="77777777" w:rsidR="00576BDA" w:rsidRPr="00522391" w:rsidRDefault="00576BDA" w:rsidP="00576BDA">
            <w:pPr>
              <w:pStyle w:val="Tabletext"/>
              <w:jc w:val="center"/>
              <w:rPr>
                <w:sz w:val="20"/>
                <w:lang w:val="en-US"/>
              </w:rPr>
            </w:pPr>
            <w:r w:rsidRPr="00522391">
              <w:rPr>
                <w:sz w:val="20"/>
                <w:lang w:val="en-US"/>
              </w:rPr>
              <w:t xml:space="preserve">2 305-2 315 MHz </w:t>
            </w:r>
          </w:p>
        </w:tc>
        <w:tc>
          <w:tcPr>
            <w:tcW w:w="1273" w:type="dxa"/>
            <w:tcBorders>
              <w:top w:val="single" w:sz="4" w:space="0" w:color="auto"/>
              <w:left w:val="single" w:sz="4" w:space="0" w:color="auto"/>
              <w:bottom w:val="single" w:sz="4" w:space="0" w:color="auto"/>
              <w:right w:val="single" w:sz="4" w:space="0" w:color="auto"/>
            </w:tcBorders>
          </w:tcPr>
          <w:p w14:paraId="58D540BE"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08219B68"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0C53AB38" w14:textId="77777777" w:rsidR="00576BDA" w:rsidRPr="00522391" w:rsidRDefault="00576BDA" w:rsidP="00576BDA">
            <w:pPr>
              <w:pStyle w:val="Tabletext"/>
              <w:jc w:val="left"/>
              <w:rPr>
                <w:sz w:val="20"/>
                <w:lang w:val="en-US"/>
              </w:rPr>
            </w:pPr>
            <w:r w:rsidRPr="00522391">
              <w:rPr>
                <w:sz w:val="20"/>
                <w:lang w:val="en-US"/>
              </w:rPr>
              <w:t>This is not applicable to E-UTRA BS operating in Band 40</w:t>
            </w:r>
          </w:p>
        </w:tc>
      </w:tr>
      <w:tr w:rsidR="00576BDA" w:rsidRPr="00522391" w14:paraId="0D64D09F"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19B47909" w14:textId="77777777" w:rsidR="00576BDA" w:rsidRPr="00522391" w:rsidRDefault="00576BDA" w:rsidP="00576BDA">
            <w:pPr>
              <w:pStyle w:val="Tabletext"/>
              <w:jc w:val="left"/>
              <w:rPr>
                <w:sz w:val="20"/>
                <w:lang w:val="en-US"/>
              </w:rPr>
            </w:pPr>
            <w:r w:rsidRPr="00522391">
              <w:rPr>
                <w:rFonts w:cs="v5.0.0"/>
                <w:sz w:val="20"/>
              </w:rPr>
              <w:t>WA</w:t>
            </w:r>
            <w:r w:rsidRPr="00522391">
              <w:rPr>
                <w:rFonts w:cs="Arial"/>
                <w:sz w:val="20"/>
              </w:rPr>
              <w:t xml:space="preserve"> E-UTRA Band </w:t>
            </w:r>
            <w:r w:rsidRPr="00522391">
              <w:rPr>
                <w:rFonts w:cs="Arial"/>
                <w:sz w:val="20"/>
                <w:lang w:eastAsia="zh-CN"/>
              </w:rPr>
              <w:t>31</w:t>
            </w:r>
          </w:p>
        </w:tc>
        <w:tc>
          <w:tcPr>
            <w:tcW w:w="2172" w:type="dxa"/>
            <w:tcBorders>
              <w:top w:val="single" w:sz="4" w:space="0" w:color="auto"/>
              <w:left w:val="single" w:sz="4" w:space="0" w:color="auto"/>
              <w:bottom w:val="single" w:sz="4" w:space="0" w:color="auto"/>
              <w:right w:val="single" w:sz="4" w:space="0" w:color="auto"/>
            </w:tcBorders>
          </w:tcPr>
          <w:p w14:paraId="3B940831" w14:textId="77777777" w:rsidR="00576BDA" w:rsidRPr="00522391" w:rsidRDefault="00576BDA" w:rsidP="00576BDA">
            <w:pPr>
              <w:pStyle w:val="Tabletext"/>
              <w:jc w:val="center"/>
              <w:rPr>
                <w:sz w:val="20"/>
                <w:lang w:val="en-US"/>
              </w:rPr>
            </w:pPr>
            <w:r w:rsidRPr="00522391">
              <w:rPr>
                <w:rFonts w:cs="Arial"/>
                <w:sz w:val="20"/>
                <w:lang w:eastAsia="zh-CN"/>
              </w:rPr>
              <w:t>452.5</w:t>
            </w:r>
            <w:r w:rsidRPr="00522391">
              <w:rPr>
                <w:rFonts w:cs="Arial"/>
                <w:sz w:val="20"/>
              </w:rPr>
              <w:t>-</w:t>
            </w:r>
            <w:r w:rsidRPr="00522391">
              <w:rPr>
                <w:rFonts w:cs="Arial"/>
                <w:sz w:val="20"/>
                <w:lang w:eastAsia="zh-CN"/>
              </w:rPr>
              <w:t>457.5</w:t>
            </w:r>
            <w:r w:rsidRPr="00522391">
              <w:rPr>
                <w:rFonts w:cs="Arial"/>
                <w:sz w:val="20"/>
              </w:rPr>
              <w:t xml:space="preserve"> MHz</w:t>
            </w:r>
          </w:p>
        </w:tc>
        <w:tc>
          <w:tcPr>
            <w:tcW w:w="1273" w:type="dxa"/>
            <w:tcBorders>
              <w:top w:val="single" w:sz="4" w:space="0" w:color="auto"/>
              <w:left w:val="single" w:sz="4" w:space="0" w:color="auto"/>
              <w:bottom w:val="single" w:sz="4" w:space="0" w:color="auto"/>
              <w:right w:val="single" w:sz="4" w:space="0" w:color="auto"/>
            </w:tcBorders>
          </w:tcPr>
          <w:p w14:paraId="390B0E70" w14:textId="77777777" w:rsidR="00576BDA" w:rsidRPr="00522391" w:rsidRDefault="00576BDA" w:rsidP="00576BDA">
            <w:pPr>
              <w:pStyle w:val="Tabletext"/>
              <w:jc w:val="center"/>
              <w:rPr>
                <w:sz w:val="20"/>
                <w:lang w:val="en-US"/>
              </w:rPr>
            </w:pPr>
            <w:r w:rsidRPr="00C22FD0">
              <w:rPr>
                <w:rFonts w:cs="Arial"/>
                <w:sz w:val="20"/>
              </w:rPr>
              <w:t>–</w:t>
            </w:r>
            <w:r w:rsidRPr="00522391">
              <w:rPr>
                <w:rFonts w:cs="Arial"/>
                <w:sz w:val="20"/>
              </w:rPr>
              <w:t>96 dBm</w:t>
            </w:r>
          </w:p>
        </w:tc>
        <w:tc>
          <w:tcPr>
            <w:tcW w:w="1457" w:type="dxa"/>
            <w:tcBorders>
              <w:top w:val="single" w:sz="4" w:space="0" w:color="auto"/>
              <w:left w:val="single" w:sz="4" w:space="0" w:color="auto"/>
              <w:bottom w:val="single" w:sz="4" w:space="0" w:color="auto"/>
              <w:right w:val="single" w:sz="4" w:space="0" w:color="auto"/>
            </w:tcBorders>
          </w:tcPr>
          <w:p w14:paraId="7835BD8B" w14:textId="77777777" w:rsidR="00576BDA" w:rsidRPr="00522391" w:rsidRDefault="00576BDA" w:rsidP="00576BDA">
            <w:pPr>
              <w:pStyle w:val="Tabletext"/>
              <w:jc w:val="center"/>
              <w:rPr>
                <w:sz w:val="20"/>
                <w:lang w:val="en-US"/>
              </w:rPr>
            </w:pPr>
            <w:r w:rsidRPr="00522391">
              <w:rPr>
                <w:rFonts w:cs="Arial"/>
                <w:sz w:val="20"/>
              </w:rPr>
              <w:t>100 kHz</w:t>
            </w:r>
          </w:p>
        </w:tc>
        <w:tc>
          <w:tcPr>
            <w:tcW w:w="2190" w:type="dxa"/>
            <w:tcBorders>
              <w:top w:val="single" w:sz="4" w:space="0" w:color="auto"/>
              <w:left w:val="single" w:sz="4" w:space="0" w:color="auto"/>
              <w:bottom w:val="single" w:sz="4" w:space="0" w:color="auto"/>
              <w:right w:val="single" w:sz="4" w:space="0" w:color="auto"/>
            </w:tcBorders>
          </w:tcPr>
          <w:p w14:paraId="40B57C0D" w14:textId="77777777" w:rsidR="00576BDA" w:rsidRPr="00522391" w:rsidRDefault="00576BDA" w:rsidP="00576BDA">
            <w:pPr>
              <w:pStyle w:val="Tabletext"/>
              <w:rPr>
                <w:sz w:val="20"/>
                <w:lang w:val="en-US"/>
              </w:rPr>
            </w:pPr>
          </w:p>
        </w:tc>
      </w:tr>
      <w:tr w:rsidR="00576BDA" w:rsidRPr="00111E5F" w14:paraId="3A25EE24"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6FA42BB1" w14:textId="77777777" w:rsidR="00576BDA" w:rsidRPr="00522391" w:rsidRDefault="00576BDA" w:rsidP="00576BDA">
            <w:pPr>
              <w:pStyle w:val="Tabletext"/>
              <w:jc w:val="left"/>
              <w:rPr>
                <w:sz w:val="20"/>
                <w:lang w:val="en-US"/>
              </w:rPr>
            </w:pPr>
            <w:r w:rsidRPr="00522391">
              <w:rPr>
                <w:sz w:val="20"/>
                <w:lang w:val="en-US"/>
              </w:rPr>
              <w:t>WA UTRA TDD Band a) or E-UTRA Band 33</w:t>
            </w:r>
          </w:p>
        </w:tc>
        <w:tc>
          <w:tcPr>
            <w:tcW w:w="2172" w:type="dxa"/>
            <w:tcBorders>
              <w:top w:val="single" w:sz="4" w:space="0" w:color="auto"/>
              <w:left w:val="single" w:sz="4" w:space="0" w:color="auto"/>
              <w:bottom w:val="single" w:sz="4" w:space="0" w:color="auto"/>
              <w:right w:val="single" w:sz="4" w:space="0" w:color="auto"/>
            </w:tcBorders>
          </w:tcPr>
          <w:p w14:paraId="082D0D88" w14:textId="77777777" w:rsidR="00576BDA" w:rsidRPr="00522391" w:rsidRDefault="00576BDA" w:rsidP="00576BDA">
            <w:pPr>
              <w:pStyle w:val="Tabletext"/>
              <w:jc w:val="center"/>
              <w:rPr>
                <w:sz w:val="20"/>
                <w:lang w:val="en-US"/>
              </w:rPr>
            </w:pPr>
            <w:r w:rsidRPr="00522391">
              <w:rPr>
                <w:sz w:val="20"/>
                <w:lang w:val="en-US"/>
              </w:rPr>
              <w:t>1 900-1 920 MHz</w:t>
            </w:r>
          </w:p>
        </w:tc>
        <w:tc>
          <w:tcPr>
            <w:tcW w:w="1273" w:type="dxa"/>
            <w:tcBorders>
              <w:top w:val="single" w:sz="4" w:space="0" w:color="auto"/>
              <w:left w:val="single" w:sz="4" w:space="0" w:color="auto"/>
              <w:bottom w:val="single" w:sz="4" w:space="0" w:color="auto"/>
              <w:right w:val="single" w:sz="4" w:space="0" w:color="auto"/>
            </w:tcBorders>
          </w:tcPr>
          <w:p w14:paraId="436CC0FF"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3E34BF05"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0890E821" w14:textId="77777777" w:rsidR="00576BDA" w:rsidRPr="00522391" w:rsidRDefault="00576BDA" w:rsidP="00576BDA">
            <w:pPr>
              <w:pStyle w:val="Tabletext"/>
              <w:rPr>
                <w:sz w:val="20"/>
                <w:lang w:val="en-US"/>
              </w:rPr>
            </w:pPr>
            <w:r w:rsidRPr="00522391">
              <w:rPr>
                <w:sz w:val="20"/>
                <w:lang w:val="en-US"/>
              </w:rPr>
              <w:t>This is not applicable to E-UTRA BS operating in Band 33</w:t>
            </w:r>
          </w:p>
        </w:tc>
      </w:tr>
      <w:tr w:rsidR="00576BDA" w:rsidRPr="00111E5F" w14:paraId="3105AA42"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5C2D9EBD" w14:textId="77777777" w:rsidR="00576BDA" w:rsidRPr="00522391" w:rsidRDefault="00576BDA" w:rsidP="00576BDA">
            <w:pPr>
              <w:pStyle w:val="Tabletext"/>
              <w:jc w:val="left"/>
              <w:rPr>
                <w:sz w:val="20"/>
                <w:lang w:val="en-US"/>
              </w:rPr>
            </w:pPr>
            <w:r w:rsidRPr="00522391">
              <w:rPr>
                <w:sz w:val="20"/>
                <w:lang w:val="en-US"/>
              </w:rPr>
              <w:t>WA UTRA TDD Band a) or E-UTRA Band 34</w:t>
            </w:r>
            <w:ins w:id="10039" w:author="Author">
              <w:r w:rsidRPr="00FE1D33">
                <w:rPr>
                  <w:rFonts w:cs="v5.0.0"/>
                  <w:sz w:val="20"/>
                  <w:lang w:val="en-GB"/>
                </w:rPr>
                <w:t xml:space="preserve"> </w:t>
              </w:r>
              <w:r w:rsidRPr="00FE1D33">
                <w:rPr>
                  <w:sz w:val="20"/>
                  <w:lang w:val="en-GB"/>
                </w:rPr>
                <w:t>or NR band n34</w:t>
              </w:r>
            </w:ins>
          </w:p>
        </w:tc>
        <w:tc>
          <w:tcPr>
            <w:tcW w:w="2172" w:type="dxa"/>
            <w:tcBorders>
              <w:top w:val="single" w:sz="4" w:space="0" w:color="auto"/>
              <w:left w:val="single" w:sz="4" w:space="0" w:color="auto"/>
              <w:bottom w:val="single" w:sz="4" w:space="0" w:color="auto"/>
              <w:right w:val="single" w:sz="4" w:space="0" w:color="auto"/>
            </w:tcBorders>
          </w:tcPr>
          <w:p w14:paraId="5D2F9352" w14:textId="77777777" w:rsidR="00576BDA" w:rsidRPr="00522391" w:rsidRDefault="00576BDA" w:rsidP="00576BDA">
            <w:pPr>
              <w:pStyle w:val="Tabletext"/>
              <w:jc w:val="center"/>
              <w:rPr>
                <w:sz w:val="20"/>
                <w:lang w:val="en-US"/>
              </w:rPr>
            </w:pPr>
            <w:r w:rsidRPr="00522391">
              <w:rPr>
                <w:sz w:val="20"/>
                <w:lang w:val="en-US"/>
              </w:rPr>
              <w:t>2 010-2 025 MHz</w:t>
            </w:r>
          </w:p>
        </w:tc>
        <w:tc>
          <w:tcPr>
            <w:tcW w:w="1273" w:type="dxa"/>
            <w:tcBorders>
              <w:top w:val="single" w:sz="4" w:space="0" w:color="auto"/>
              <w:left w:val="single" w:sz="4" w:space="0" w:color="auto"/>
              <w:bottom w:val="single" w:sz="4" w:space="0" w:color="auto"/>
              <w:right w:val="single" w:sz="4" w:space="0" w:color="auto"/>
            </w:tcBorders>
          </w:tcPr>
          <w:p w14:paraId="0533A8C1"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29DDA02C"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36568A55" w14:textId="77777777" w:rsidR="00576BDA" w:rsidRPr="00522391" w:rsidRDefault="00576BDA" w:rsidP="00576BDA">
            <w:pPr>
              <w:pStyle w:val="Tabletext"/>
              <w:rPr>
                <w:sz w:val="20"/>
                <w:lang w:val="en-US"/>
              </w:rPr>
            </w:pPr>
            <w:r w:rsidRPr="00522391">
              <w:rPr>
                <w:sz w:val="20"/>
                <w:lang w:val="en-US"/>
              </w:rPr>
              <w:t>This is not applicable to E-UTRA BS operating in Band 34</w:t>
            </w:r>
          </w:p>
        </w:tc>
      </w:tr>
      <w:tr w:rsidR="00576BDA" w:rsidRPr="00111E5F" w14:paraId="686AB467"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4161757A" w14:textId="77777777" w:rsidR="00576BDA" w:rsidRPr="00522391" w:rsidRDefault="00576BDA" w:rsidP="00576BDA">
            <w:pPr>
              <w:pStyle w:val="Tabletext"/>
              <w:jc w:val="left"/>
              <w:rPr>
                <w:sz w:val="20"/>
                <w:lang w:val="sv-SE"/>
              </w:rPr>
            </w:pPr>
            <w:r w:rsidRPr="00522391">
              <w:rPr>
                <w:sz w:val="20"/>
                <w:lang w:val="sv-SE"/>
              </w:rPr>
              <w:t>WA UTRA TDD Band b) or E-UTRA Band 35</w:t>
            </w:r>
          </w:p>
        </w:tc>
        <w:tc>
          <w:tcPr>
            <w:tcW w:w="2172" w:type="dxa"/>
            <w:tcBorders>
              <w:top w:val="single" w:sz="4" w:space="0" w:color="auto"/>
              <w:left w:val="single" w:sz="4" w:space="0" w:color="auto"/>
              <w:bottom w:val="single" w:sz="4" w:space="0" w:color="auto"/>
              <w:right w:val="single" w:sz="4" w:space="0" w:color="auto"/>
            </w:tcBorders>
          </w:tcPr>
          <w:p w14:paraId="52E49872" w14:textId="77777777" w:rsidR="00576BDA" w:rsidRPr="00522391" w:rsidRDefault="00576BDA" w:rsidP="00576BDA">
            <w:pPr>
              <w:pStyle w:val="Tabletext"/>
              <w:jc w:val="center"/>
              <w:rPr>
                <w:sz w:val="20"/>
                <w:lang w:val="en-US"/>
              </w:rPr>
            </w:pPr>
            <w:r w:rsidRPr="00522391">
              <w:rPr>
                <w:sz w:val="20"/>
                <w:lang w:val="en-US"/>
              </w:rPr>
              <w:t>1 850-1 910 MHz</w:t>
            </w:r>
          </w:p>
        </w:tc>
        <w:tc>
          <w:tcPr>
            <w:tcW w:w="1273" w:type="dxa"/>
            <w:tcBorders>
              <w:top w:val="single" w:sz="4" w:space="0" w:color="auto"/>
              <w:left w:val="single" w:sz="4" w:space="0" w:color="auto"/>
              <w:bottom w:val="single" w:sz="4" w:space="0" w:color="auto"/>
              <w:right w:val="single" w:sz="4" w:space="0" w:color="auto"/>
            </w:tcBorders>
          </w:tcPr>
          <w:p w14:paraId="26B92010"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270FC6B4"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2346A668" w14:textId="77777777" w:rsidR="00576BDA" w:rsidRPr="00522391" w:rsidRDefault="00576BDA" w:rsidP="00576BDA">
            <w:pPr>
              <w:pStyle w:val="Tabletext"/>
              <w:rPr>
                <w:sz w:val="20"/>
                <w:lang w:val="en-US"/>
              </w:rPr>
            </w:pPr>
            <w:r w:rsidRPr="00522391">
              <w:rPr>
                <w:sz w:val="20"/>
                <w:lang w:val="en-US"/>
              </w:rPr>
              <w:t>This is not applicable to E-UTRA BS operating in Band 35</w:t>
            </w:r>
          </w:p>
        </w:tc>
      </w:tr>
      <w:tr w:rsidR="00576BDA" w:rsidRPr="00111E5F" w14:paraId="2CF369C7"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6097BE57" w14:textId="77777777" w:rsidR="00576BDA" w:rsidRPr="00522391" w:rsidRDefault="00576BDA" w:rsidP="00576BDA">
            <w:pPr>
              <w:pStyle w:val="Tabletext"/>
              <w:jc w:val="left"/>
              <w:rPr>
                <w:sz w:val="20"/>
                <w:lang w:val="sv-SE"/>
              </w:rPr>
            </w:pPr>
            <w:r w:rsidRPr="00522391">
              <w:rPr>
                <w:sz w:val="20"/>
                <w:lang w:val="sv-SE"/>
              </w:rPr>
              <w:t>WA UTRA TDD Band b) or E-UTRA Band 36</w:t>
            </w:r>
          </w:p>
        </w:tc>
        <w:tc>
          <w:tcPr>
            <w:tcW w:w="2172" w:type="dxa"/>
            <w:tcBorders>
              <w:top w:val="single" w:sz="4" w:space="0" w:color="auto"/>
              <w:left w:val="single" w:sz="4" w:space="0" w:color="auto"/>
              <w:bottom w:val="single" w:sz="4" w:space="0" w:color="auto"/>
              <w:right w:val="single" w:sz="4" w:space="0" w:color="auto"/>
            </w:tcBorders>
          </w:tcPr>
          <w:p w14:paraId="386DF12A" w14:textId="77777777" w:rsidR="00576BDA" w:rsidRPr="00522391" w:rsidRDefault="00576BDA" w:rsidP="00576BDA">
            <w:pPr>
              <w:pStyle w:val="Tabletext"/>
              <w:jc w:val="center"/>
              <w:rPr>
                <w:sz w:val="20"/>
                <w:lang w:val="en-US"/>
              </w:rPr>
            </w:pPr>
            <w:r w:rsidRPr="00522391">
              <w:rPr>
                <w:sz w:val="20"/>
                <w:lang w:val="en-US"/>
              </w:rPr>
              <w:t>1 930-1 990 MHz</w:t>
            </w:r>
          </w:p>
        </w:tc>
        <w:tc>
          <w:tcPr>
            <w:tcW w:w="1273" w:type="dxa"/>
            <w:tcBorders>
              <w:top w:val="single" w:sz="4" w:space="0" w:color="auto"/>
              <w:left w:val="single" w:sz="4" w:space="0" w:color="auto"/>
              <w:bottom w:val="single" w:sz="4" w:space="0" w:color="auto"/>
              <w:right w:val="single" w:sz="4" w:space="0" w:color="auto"/>
            </w:tcBorders>
          </w:tcPr>
          <w:p w14:paraId="6CC99EC3"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0DDC9C20"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635E1FB6" w14:textId="77777777" w:rsidR="00576BDA" w:rsidRPr="00522391" w:rsidRDefault="00576BDA" w:rsidP="00576BDA">
            <w:pPr>
              <w:pStyle w:val="Tabletext"/>
              <w:rPr>
                <w:sz w:val="20"/>
                <w:lang w:val="en-US"/>
              </w:rPr>
            </w:pPr>
            <w:r w:rsidRPr="00522391">
              <w:rPr>
                <w:sz w:val="20"/>
                <w:lang w:val="en-US"/>
              </w:rPr>
              <w:t>This is not applicable to E-UTRA BS operating in Bands 2 and 36</w:t>
            </w:r>
          </w:p>
        </w:tc>
      </w:tr>
      <w:tr w:rsidR="00576BDA" w:rsidRPr="00111E5F" w14:paraId="35A8104E"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112DB6E9" w14:textId="77777777" w:rsidR="00576BDA" w:rsidRPr="00522391" w:rsidRDefault="00576BDA" w:rsidP="00576BDA">
            <w:pPr>
              <w:pStyle w:val="Tabletext"/>
              <w:jc w:val="left"/>
              <w:rPr>
                <w:sz w:val="20"/>
                <w:lang w:val="sv-SE"/>
              </w:rPr>
            </w:pPr>
            <w:r w:rsidRPr="00522391">
              <w:rPr>
                <w:sz w:val="20"/>
                <w:lang w:val="sv-SE"/>
              </w:rPr>
              <w:t>WA UTRA TDD Band c) or E-UTRA Band 37</w:t>
            </w:r>
          </w:p>
        </w:tc>
        <w:tc>
          <w:tcPr>
            <w:tcW w:w="2172" w:type="dxa"/>
            <w:tcBorders>
              <w:top w:val="single" w:sz="4" w:space="0" w:color="auto"/>
              <w:left w:val="single" w:sz="4" w:space="0" w:color="auto"/>
              <w:bottom w:val="single" w:sz="4" w:space="0" w:color="auto"/>
              <w:right w:val="single" w:sz="4" w:space="0" w:color="auto"/>
            </w:tcBorders>
          </w:tcPr>
          <w:p w14:paraId="21CEC44A" w14:textId="77777777" w:rsidR="00576BDA" w:rsidRPr="00522391" w:rsidRDefault="00576BDA" w:rsidP="00576BDA">
            <w:pPr>
              <w:pStyle w:val="Tabletext"/>
              <w:jc w:val="center"/>
              <w:rPr>
                <w:sz w:val="20"/>
                <w:lang w:val="en-US"/>
              </w:rPr>
            </w:pPr>
            <w:r w:rsidRPr="00522391">
              <w:rPr>
                <w:sz w:val="20"/>
                <w:lang w:val="en-US"/>
              </w:rPr>
              <w:t>1 910-1 930 MHz</w:t>
            </w:r>
          </w:p>
        </w:tc>
        <w:tc>
          <w:tcPr>
            <w:tcW w:w="1273" w:type="dxa"/>
            <w:tcBorders>
              <w:top w:val="single" w:sz="4" w:space="0" w:color="auto"/>
              <w:left w:val="single" w:sz="4" w:space="0" w:color="auto"/>
              <w:bottom w:val="single" w:sz="4" w:space="0" w:color="auto"/>
              <w:right w:val="single" w:sz="4" w:space="0" w:color="auto"/>
            </w:tcBorders>
          </w:tcPr>
          <w:p w14:paraId="144D14D7"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6C253A4B"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6B3A464E" w14:textId="77777777" w:rsidR="00576BDA" w:rsidRPr="00522391" w:rsidRDefault="00576BDA" w:rsidP="00576BDA">
            <w:pPr>
              <w:pStyle w:val="Tabletext"/>
              <w:rPr>
                <w:sz w:val="20"/>
                <w:lang w:val="en-US"/>
              </w:rPr>
            </w:pPr>
            <w:r w:rsidRPr="00522391">
              <w:rPr>
                <w:sz w:val="20"/>
                <w:lang w:val="en-US"/>
              </w:rPr>
              <w:t>This is not applicable to E-UTRA BS operating in Band 37. This unpaired band is defined in ITU-R M.</w:t>
            </w:r>
            <w:proofErr w:type="gramStart"/>
            <w:r w:rsidRPr="00522391">
              <w:rPr>
                <w:sz w:val="20"/>
                <w:lang w:val="en-US"/>
              </w:rPr>
              <w:t>1036, but</w:t>
            </w:r>
            <w:proofErr w:type="gramEnd"/>
            <w:r w:rsidRPr="00522391">
              <w:rPr>
                <w:sz w:val="20"/>
                <w:lang w:val="en-US"/>
              </w:rPr>
              <w:t xml:space="preserve"> is pending any future deployment.</w:t>
            </w:r>
          </w:p>
        </w:tc>
      </w:tr>
      <w:tr w:rsidR="00576BDA" w:rsidRPr="00111E5F" w14:paraId="46BFC948"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0B863E74" w14:textId="77777777" w:rsidR="00576BDA" w:rsidRPr="00522391" w:rsidRDefault="00576BDA" w:rsidP="00576BDA">
            <w:pPr>
              <w:pStyle w:val="Tabletext"/>
              <w:jc w:val="left"/>
              <w:rPr>
                <w:sz w:val="20"/>
                <w:lang w:val="sv-SE"/>
              </w:rPr>
            </w:pPr>
            <w:r w:rsidRPr="00522391">
              <w:rPr>
                <w:sz w:val="20"/>
                <w:lang w:val="sv-SE"/>
              </w:rPr>
              <w:t>WA UTRA TDD Band d) or E-UTRA Band 38</w:t>
            </w:r>
            <w:ins w:id="10040" w:author="Author">
              <w:r w:rsidRPr="00FE1D33">
                <w:rPr>
                  <w:rFonts w:cs="v5.0.0"/>
                  <w:sz w:val="20"/>
                  <w:lang w:val="sv-SE"/>
                </w:rPr>
                <w:t xml:space="preserve"> </w:t>
              </w:r>
              <w:r w:rsidRPr="00FE1D33">
                <w:rPr>
                  <w:sz w:val="20"/>
                  <w:lang w:val="sv-SE"/>
                </w:rPr>
                <w:t>or NR band n38</w:t>
              </w:r>
            </w:ins>
          </w:p>
        </w:tc>
        <w:tc>
          <w:tcPr>
            <w:tcW w:w="2172" w:type="dxa"/>
            <w:tcBorders>
              <w:top w:val="single" w:sz="4" w:space="0" w:color="auto"/>
              <w:left w:val="single" w:sz="4" w:space="0" w:color="auto"/>
              <w:bottom w:val="single" w:sz="4" w:space="0" w:color="auto"/>
              <w:right w:val="single" w:sz="4" w:space="0" w:color="auto"/>
            </w:tcBorders>
          </w:tcPr>
          <w:p w14:paraId="3816B1DF" w14:textId="77777777" w:rsidR="00576BDA" w:rsidRPr="00522391" w:rsidRDefault="00576BDA" w:rsidP="00576BDA">
            <w:pPr>
              <w:pStyle w:val="Tabletext"/>
              <w:jc w:val="center"/>
              <w:rPr>
                <w:sz w:val="20"/>
                <w:lang w:val="en-US"/>
              </w:rPr>
            </w:pPr>
            <w:r w:rsidRPr="00522391">
              <w:rPr>
                <w:sz w:val="20"/>
                <w:lang w:val="en-US"/>
              </w:rPr>
              <w:t>2 570-2 620 MHz</w:t>
            </w:r>
          </w:p>
        </w:tc>
        <w:tc>
          <w:tcPr>
            <w:tcW w:w="1273" w:type="dxa"/>
            <w:tcBorders>
              <w:top w:val="single" w:sz="4" w:space="0" w:color="auto"/>
              <w:left w:val="single" w:sz="4" w:space="0" w:color="auto"/>
              <w:bottom w:val="single" w:sz="4" w:space="0" w:color="auto"/>
              <w:right w:val="single" w:sz="4" w:space="0" w:color="auto"/>
            </w:tcBorders>
          </w:tcPr>
          <w:p w14:paraId="59B287A9"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310B3B75"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16F4C1E9" w14:textId="77777777" w:rsidR="00576BDA" w:rsidRPr="00522391" w:rsidRDefault="00576BDA" w:rsidP="00576BDA">
            <w:pPr>
              <w:pStyle w:val="Tabletext"/>
              <w:rPr>
                <w:sz w:val="20"/>
                <w:lang w:val="en-US"/>
              </w:rPr>
            </w:pPr>
            <w:r w:rsidRPr="00522391">
              <w:rPr>
                <w:sz w:val="20"/>
                <w:lang w:val="en-US"/>
              </w:rPr>
              <w:t>This is not applicable to E-UTRA BS operating in Band 38.</w:t>
            </w:r>
          </w:p>
        </w:tc>
      </w:tr>
      <w:tr w:rsidR="00576BDA" w:rsidRPr="00111E5F" w14:paraId="26025B78"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4699AD7E" w14:textId="77777777" w:rsidR="00576BDA" w:rsidRPr="00522391" w:rsidRDefault="00576BDA" w:rsidP="00576BDA">
            <w:pPr>
              <w:pStyle w:val="Tabletext"/>
              <w:jc w:val="left"/>
              <w:rPr>
                <w:sz w:val="20"/>
                <w:lang w:val="sv-SE"/>
              </w:rPr>
            </w:pPr>
            <w:r w:rsidRPr="00522391">
              <w:rPr>
                <w:sz w:val="20"/>
                <w:lang w:val="sv-SE"/>
              </w:rPr>
              <w:t>WA UTRA TDD Band f) or E-UTRA Band 39</w:t>
            </w:r>
            <w:ins w:id="10041" w:author="Author">
              <w:r w:rsidRPr="00FE1D33">
                <w:rPr>
                  <w:sz w:val="20"/>
                  <w:lang w:val="sv-SE"/>
                </w:rPr>
                <w:t xml:space="preserve"> or NR band n3</w:t>
              </w:r>
              <w:r>
                <w:rPr>
                  <w:sz w:val="20"/>
                  <w:lang w:val="sv-SE"/>
                </w:rPr>
                <w:t>9</w:t>
              </w:r>
            </w:ins>
          </w:p>
        </w:tc>
        <w:tc>
          <w:tcPr>
            <w:tcW w:w="2172" w:type="dxa"/>
            <w:tcBorders>
              <w:top w:val="single" w:sz="4" w:space="0" w:color="auto"/>
              <w:left w:val="single" w:sz="4" w:space="0" w:color="auto"/>
              <w:bottom w:val="single" w:sz="4" w:space="0" w:color="auto"/>
              <w:right w:val="single" w:sz="4" w:space="0" w:color="auto"/>
            </w:tcBorders>
          </w:tcPr>
          <w:p w14:paraId="10A1888D" w14:textId="77777777" w:rsidR="00576BDA" w:rsidRPr="00522391" w:rsidRDefault="00576BDA" w:rsidP="00576BDA">
            <w:pPr>
              <w:pStyle w:val="Tabletext"/>
              <w:jc w:val="center"/>
              <w:rPr>
                <w:sz w:val="20"/>
                <w:lang w:val="en-US"/>
              </w:rPr>
            </w:pPr>
            <w:r w:rsidRPr="00522391">
              <w:rPr>
                <w:sz w:val="20"/>
                <w:lang w:val="en-US"/>
              </w:rPr>
              <w:t>1 880-1 920 MHz</w:t>
            </w:r>
          </w:p>
        </w:tc>
        <w:tc>
          <w:tcPr>
            <w:tcW w:w="1273" w:type="dxa"/>
            <w:tcBorders>
              <w:top w:val="single" w:sz="4" w:space="0" w:color="auto"/>
              <w:left w:val="single" w:sz="4" w:space="0" w:color="auto"/>
              <w:bottom w:val="single" w:sz="4" w:space="0" w:color="auto"/>
              <w:right w:val="single" w:sz="4" w:space="0" w:color="auto"/>
            </w:tcBorders>
          </w:tcPr>
          <w:p w14:paraId="20005188"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47448CBF"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2BD85A06" w14:textId="77777777" w:rsidR="00576BDA" w:rsidRPr="00522391" w:rsidRDefault="00576BDA" w:rsidP="00576BDA">
            <w:pPr>
              <w:pStyle w:val="Tabletext"/>
              <w:rPr>
                <w:sz w:val="20"/>
                <w:lang w:val="en-US"/>
              </w:rPr>
            </w:pPr>
            <w:r w:rsidRPr="00522391">
              <w:rPr>
                <w:sz w:val="20"/>
                <w:lang w:val="en-US"/>
              </w:rPr>
              <w:t>This is not applicable to E-UTRA BS operating in Bands 33 and 39</w:t>
            </w:r>
          </w:p>
        </w:tc>
      </w:tr>
      <w:tr w:rsidR="00576BDA" w:rsidRPr="00111E5F" w14:paraId="4E2DB622"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437BC26A" w14:textId="77777777" w:rsidR="00576BDA" w:rsidRPr="00522391" w:rsidRDefault="00576BDA" w:rsidP="00576BDA">
            <w:pPr>
              <w:pStyle w:val="Tabletext"/>
              <w:jc w:val="left"/>
              <w:rPr>
                <w:sz w:val="20"/>
                <w:lang w:val="sv-SE"/>
              </w:rPr>
            </w:pPr>
            <w:r w:rsidRPr="00522391">
              <w:rPr>
                <w:sz w:val="20"/>
                <w:lang w:val="sv-SE"/>
              </w:rPr>
              <w:t>WA UTRA TDD Band e) or E-UTRA Band 40</w:t>
            </w:r>
            <w:ins w:id="10042" w:author="Author">
              <w:r w:rsidRPr="00FE1D33">
                <w:rPr>
                  <w:sz w:val="20"/>
                  <w:lang w:val="sv-SE"/>
                </w:rPr>
                <w:t xml:space="preserve"> or NR band n</w:t>
              </w:r>
              <w:r>
                <w:rPr>
                  <w:sz w:val="20"/>
                  <w:lang w:val="sv-SE"/>
                </w:rPr>
                <w:t>40</w:t>
              </w:r>
            </w:ins>
          </w:p>
        </w:tc>
        <w:tc>
          <w:tcPr>
            <w:tcW w:w="2172" w:type="dxa"/>
            <w:tcBorders>
              <w:top w:val="single" w:sz="4" w:space="0" w:color="auto"/>
              <w:left w:val="single" w:sz="4" w:space="0" w:color="auto"/>
              <w:bottom w:val="single" w:sz="4" w:space="0" w:color="auto"/>
              <w:right w:val="single" w:sz="4" w:space="0" w:color="auto"/>
            </w:tcBorders>
          </w:tcPr>
          <w:p w14:paraId="7DDE42B5" w14:textId="77777777" w:rsidR="00576BDA" w:rsidRPr="00522391" w:rsidRDefault="00576BDA" w:rsidP="00576BDA">
            <w:pPr>
              <w:pStyle w:val="Tabletext"/>
              <w:jc w:val="center"/>
              <w:rPr>
                <w:sz w:val="20"/>
                <w:lang w:val="en-US"/>
              </w:rPr>
            </w:pPr>
            <w:r w:rsidRPr="00522391">
              <w:rPr>
                <w:sz w:val="20"/>
                <w:lang w:val="en-US"/>
              </w:rPr>
              <w:t>2 300-2 400 MHz</w:t>
            </w:r>
          </w:p>
        </w:tc>
        <w:tc>
          <w:tcPr>
            <w:tcW w:w="1273" w:type="dxa"/>
            <w:tcBorders>
              <w:top w:val="single" w:sz="4" w:space="0" w:color="auto"/>
              <w:left w:val="single" w:sz="4" w:space="0" w:color="auto"/>
              <w:bottom w:val="single" w:sz="4" w:space="0" w:color="auto"/>
              <w:right w:val="single" w:sz="4" w:space="0" w:color="auto"/>
            </w:tcBorders>
          </w:tcPr>
          <w:p w14:paraId="52B210AA"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14362DCA"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7D8764AA" w14:textId="77777777" w:rsidR="00576BDA" w:rsidRPr="00522391" w:rsidRDefault="00576BDA" w:rsidP="00576BDA">
            <w:pPr>
              <w:pStyle w:val="Tabletext"/>
              <w:rPr>
                <w:sz w:val="20"/>
                <w:lang w:val="en-US"/>
              </w:rPr>
            </w:pPr>
            <w:r w:rsidRPr="00522391">
              <w:rPr>
                <w:sz w:val="20"/>
                <w:lang w:val="en-US"/>
              </w:rPr>
              <w:t>This is not applicable to E-UTRA BS operating in Band 30 or 40</w:t>
            </w:r>
          </w:p>
        </w:tc>
      </w:tr>
      <w:tr w:rsidR="00576BDA" w:rsidRPr="00111E5F" w14:paraId="73119721"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4AB1113D" w14:textId="77777777" w:rsidR="00576BDA" w:rsidRPr="00522391" w:rsidRDefault="00576BDA" w:rsidP="00576BDA">
            <w:pPr>
              <w:pStyle w:val="Tabletext"/>
              <w:jc w:val="left"/>
              <w:rPr>
                <w:sz w:val="20"/>
                <w:lang w:val="en-US"/>
              </w:rPr>
            </w:pPr>
            <w:r w:rsidRPr="00522391">
              <w:rPr>
                <w:sz w:val="20"/>
                <w:lang w:val="en-US"/>
              </w:rPr>
              <w:t>WA E-UTRA Band 41</w:t>
            </w:r>
            <w:ins w:id="10043" w:author="Author">
              <w:r w:rsidRPr="00FE1D33">
                <w:rPr>
                  <w:sz w:val="20"/>
                  <w:lang w:val="sv-SE"/>
                </w:rPr>
                <w:t xml:space="preserve"> or NR band n</w:t>
              </w:r>
              <w:r>
                <w:rPr>
                  <w:sz w:val="20"/>
                  <w:lang w:val="sv-SE"/>
                </w:rPr>
                <w:t>41</w:t>
              </w:r>
            </w:ins>
          </w:p>
        </w:tc>
        <w:tc>
          <w:tcPr>
            <w:tcW w:w="2172" w:type="dxa"/>
            <w:tcBorders>
              <w:top w:val="single" w:sz="4" w:space="0" w:color="auto"/>
              <w:left w:val="single" w:sz="4" w:space="0" w:color="auto"/>
              <w:bottom w:val="single" w:sz="4" w:space="0" w:color="auto"/>
              <w:right w:val="single" w:sz="4" w:space="0" w:color="auto"/>
            </w:tcBorders>
          </w:tcPr>
          <w:p w14:paraId="05EF37AA" w14:textId="77777777" w:rsidR="00576BDA" w:rsidRPr="00522391" w:rsidRDefault="00576BDA" w:rsidP="00576BDA">
            <w:pPr>
              <w:pStyle w:val="Tabletext"/>
              <w:jc w:val="center"/>
              <w:rPr>
                <w:sz w:val="20"/>
                <w:lang w:val="en-US"/>
              </w:rPr>
            </w:pPr>
            <w:r w:rsidRPr="00522391">
              <w:rPr>
                <w:sz w:val="20"/>
                <w:lang w:val="en-US"/>
              </w:rPr>
              <w:t>2 496-2 690 MHz</w:t>
            </w:r>
          </w:p>
        </w:tc>
        <w:tc>
          <w:tcPr>
            <w:tcW w:w="1273" w:type="dxa"/>
            <w:tcBorders>
              <w:top w:val="single" w:sz="4" w:space="0" w:color="auto"/>
              <w:left w:val="single" w:sz="4" w:space="0" w:color="auto"/>
              <w:bottom w:val="single" w:sz="4" w:space="0" w:color="auto"/>
              <w:right w:val="single" w:sz="4" w:space="0" w:color="auto"/>
            </w:tcBorders>
          </w:tcPr>
          <w:p w14:paraId="45373AD1"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72D83765"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6BD204DE" w14:textId="77777777" w:rsidR="00576BDA" w:rsidRPr="00522391" w:rsidRDefault="00576BDA" w:rsidP="00576BDA">
            <w:pPr>
              <w:pStyle w:val="Tabletext"/>
              <w:rPr>
                <w:sz w:val="20"/>
                <w:lang w:val="en-US"/>
              </w:rPr>
            </w:pPr>
            <w:r w:rsidRPr="00522391">
              <w:rPr>
                <w:sz w:val="20"/>
                <w:lang w:val="en-US"/>
              </w:rPr>
              <w:t>This is not applicable to E-UTRA BS operating in Band 41</w:t>
            </w:r>
          </w:p>
        </w:tc>
      </w:tr>
      <w:tr w:rsidR="00576BDA" w:rsidRPr="00111E5F" w14:paraId="048E8A75"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04DFCF25" w14:textId="77777777" w:rsidR="00576BDA" w:rsidRPr="00522391" w:rsidRDefault="00576BDA" w:rsidP="00576BDA">
            <w:pPr>
              <w:pStyle w:val="Tabletext"/>
              <w:jc w:val="left"/>
              <w:rPr>
                <w:sz w:val="20"/>
                <w:lang w:val="en-US"/>
              </w:rPr>
            </w:pPr>
            <w:r w:rsidRPr="00522391">
              <w:rPr>
                <w:sz w:val="20"/>
                <w:lang w:val="en-US"/>
              </w:rPr>
              <w:t>WA E-UTRA Band 42</w:t>
            </w:r>
          </w:p>
        </w:tc>
        <w:tc>
          <w:tcPr>
            <w:tcW w:w="2172" w:type="dxa"/>
            <w:tcBorders>
              <w:top w:val="single" w:sz="4" w:space="0" w:color="auto"/>
              <w:left w:val="single" w:sz="4" w:space="0" w:color="auto"/>
              <w:bottom w:val="single" w:sz="4" w:space="0" w:color="auto"/>
              <w:right w:val="single" w:sz="4" w:space="0" w:color="auto"/>
            </w:tcBorders>
          </w:tcPr>
          <w:p w14:paraId="191A5F30" w14:textId="77777777" w:rsidR="00576BDA" w:rsidRPr="00522391" w:rsidRDefault="00576BDA" w:rsidP="00576BDA">
            <w:pPr>
              <w:pStyle w:val="Tabletext"/>
              <w:jc w:val="center"/>
              <w:rPr>
                <w:sz w:val="20"/>
                <w:lang w:val="en-US"/>
              </w:rPr>
            </w:pPr>
            <w:r w:rsidRPr="00522391">
              <w:rPr>
                <w:sz w:val="20"/>
                <w:lang w:val="en-US"/>
              </w:rPr>
              <w:t>3 400-3 600 MHz</w:t>
            </w:r>
          </w:p>
        </w:tc>
        <w:tc>
          <w:tcPr>
            <w:tcW w:w="1273" w:type="dxa"/>
            <w:tcBorders>
              <w:top w:val="single" w:sz="4" w:space="0" w:color="auto"/>
              <w:left w:val="single" w:sz="4" w:space="0" w:color="auto"/>
              <w:bottom w:val="single" w:sz="4" w:space="0" w:color="auto"/>
              <w:right w:val="single" w:sz="4" w:space="0" w:color="auto"/>
            </w:tcBorders>
          </w:tcPr>
          <w:p w14:paraId="23C27660"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764414B7"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2CDBBA80" w14:textId="77777777" w:rsidR="00576BDA" w:rsidRPr="00522391" w:rsidRDefault="00576BDA" w:rsidP="00576BDA">
            <w:pPr>
              <w:pStyle w:val="Tabletext"/>
              <w:rPr>
                <w:sz w:val="20"/>
                <w:lang w:val="en-US"/>
              </w:rPr>
            </w:pPr>
            <w:r w:rsidRPr="00522391">
              <w:rPr>
                <w:sz w:val="20"/>
                <w:lang w:val="en-US"/>
              </w:rPr>
              <w:t xml:space="preserve">This is not applicable to E-UTRA BS operating in Band </w:t>
            </w:r>
            <w:ins w:id="10044" w:author="Author">
              <w:r>
                <w:rPr>
                  <w:sz w:val="20"/>
                  <w:lang w:val="en-US"/>
                </w:rPr>
                <w:t xml:space="preserve">22, </w:t>
              </w:r>
            </w:ins>
            <w:r w:rsidRPr="00522391">
              <w:rPr>
                <w:sz w:val="20"/>
                <w:lang w:val="en-US"/>
              </w:rPr>
              <w:t>42</w:t>
            </w:r>
            <w:ins w:id="10045" w:author="Author">
              <w:r>
                <w:rPr>
                  <w:sz w:val="20"/>
                  <w:lang w:val="en-US"/>
                </w:rPr>
                <w:t>, 43, 48</w:t>
              </w:r>
            </w:ins>
            <w:r w:rsidRPr="00522391">
              <w:rPr>
                <w:sz w:val="20"/>
                <w:lang w:val="en-US"/>
              </w:rPr>
              <w:t xml:space="preserve"> or </w:t>
            </w:r>
            <w:del w:id="10046" w:author="Author">
              <w:r w:rsidRPr="00522391" w:rsidDel="00FE1D33">
                <w:rPr>
                  <w:sz w:val="20"/>
                  <w:lang w:val="en-US"/>
                </w:rPr>
                <w:delText>43</w:delText>
              </w:r>
            </w:del>
            <w:ins w:id="10047" w:author="Author">
              <w:r>
                <w:rPr>
                  <w:sz w:val="20"/>
                  <w:lang w:val="en-US"/>
                </w:rPr>
                <w:t>52</w:t>
              </w:r>
            </w:ins>
          </w:p>
        </w:tc>
      </w:tr>
    </w:tbl>
    <w:p w14:paraId="6B6268B1" w14:textId="77777777" w:rsidR="00576BDA" w:rsidRPr="007A0B15" w:rsidRDefault="00576BDA" w:rsidP="00576BDA">
      <w:pPr>
        <w:pStyle w:val="TableNo"/>
        <w:rPr>
          <w:lang w:val="en-US"/>
        </w:rPr>
      </w:pPr>
      <w:r w:rsidRPr="00955CB7">
        <w:rPr>
          <w:lang w:val="en-GB"/>
        </w:rPr>
        <w:br w:type="page"/>
      </w:r>
      <w:r w:rsidRPr="007A0B15">
        <w:rPr>
          <w:lang w:val="en-US"/>
        </w:rPr>
        <w:t>TABLE 2.6</w:t>
      </w:r>
      <w:r w:rsidRPr="007A0B15">
        <w:rPr>
          <w:lang w:val="en-US" w:eastAsia="ja-JP"/>
        </w:rPr>
        <w:t>.5</w:t>
      </w:r>
      <w:r w:rsidRPr="007A0B15">
        <w:rPr>
          <w:lang w:val="en-US"/>
        </w:rPr>
        <w:t>-1</w:t>
      </w:r>
      <w:r>
        <w:rPr>
          <w:lang w:val="en-US"/>
        </w:rPr>
        <w:t xml:space="preserve"> (</w:t>
      </w:r>
      <w:r w:rsidRPr="001860FD">
        <w:rPr>
          <w:i/>
          <w:iCs/>
          <w:lang w:val="en-US"/>
        </w:rPr>
        <w:t>e</w:t>
      </w:r>
      <w:r>
        <w:rPr>
          <w:i/>
          <w:iCs/>
          <w:lang w:val="en-US"/>
        </w:rPr>
        <w:t>n</w:t>
      </w:r>
      <w:r w:rsidRPr="001860FD">
        <w:rPr>
          <w:i/>
          <w:iCs/>
          <w:lang w:val="en-US"/>
        </w:rPr>
        <w:t>d</w:t>
      </w:r>
      <w:r>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2172"/>
        <w:gridCol w:w="1273"/>
        <w:gridCol w:w="1457"/>
        <w:gridCol w:w="2190"/>
      </w:tblGrid>
      <w:tr w:rsidR="00576BDA" w:rsidRPr="00522391" w14:paraId="33695337" w14:textId="77777777" w:rsidTr="00576BDA">
        <w:trPr>
          <w:cantSplit/>
          <w:jc w:val="center"/>
        </w:trPr>
        <w:tc>
          <w:tcPr>
            <w:tcW w:w="2547" w:type="dxa"/>
            <w:vAlign w:val="center"/>
          </w:tcPr>
          <w:p w14:paraId="3957455D" w14:textId="77777777" w:rsidR="00576BDA" w:rsidRPr="00522391" w:rsidRDefault="00576BDA" w:rsidP="00576BDA">
            <w:pPr>
              <w:pStyle w:val="Tablehead"/>
              <w:keepLines/>
              <w:rPr>
                <w:sz w:val="20"/>
                <w:lang w:val="en-US"/>
              </w:rPr>
            </w:pPr>
            <w:r w:rsidRPr="00522391">
              <w:rPr>
                <w:sz w:val="20"/>
                <w:lang w:val="en-US"/>
              </w:rPr>
              <w:t>Type of co-located BS</w:t>
            </w:r>
          </w:p>
        </w:tc>
        <w:tc>
          <w:tcPr>
            <w:tcW w:w="2172" w:type="dxa"/>
            <w:vAlign w:val="center"/>
          </w:tcPr>
          <w:p w14:paraId="640CCC63" w14:textId="77777777" w:rsidR="00576BDA" w:rsidRPr="00522391" w:rsidRDefault="00576BDA" w:rsidP="00576BDA">
            <w:pPr>
              <w:pStyle w:val="Tablehead"/>
              <w:keepLines/>
              <w:rPr>
                <w:sz w:val="20"/>
                <w:lang w:val="en-US"/>
              </w:rPr>
            </w:pPr>
            <w:r w:rsidRPr="00522391">
              <w:rPr>
                <w:sz w:val="20"/>
                <w:lang w:val="en-US"/>
              </w:rPr>
              <w:t>Frequency range for co-location requirement</w:t>
            </w:r>
          </w:p>
        </w:tc>
        <w:tc>
          <w:tcPr>
            <w:tcW w:w="1273" w:type="dxa"/>
            <w:vAlign w:val="center"/>
          </w:tcPr>
          <w:p w14:paraId="5A09D65E" w14:textId="77777777" w:rsidR="00576BDA" w:rsidRPr="00522391" w:rsidRDefault="00576BDA" w:rsidP="00576BDA">
            <w:pPr>
              <w:pStyle w:val="Tablehead"/>
              <w:keepLines/>
              <w:rPr>
                <w:sz w:val="20"/>
                <w:lang w:val="en-US"/>
              </w:rPr>
            </w:pPr>
            <w:r w:rsidRPr="00522391">
              <w:rPr>
                <w:sz w:val="20"/>
                <w:lang w:val="en-US"/>
              </w:rPr>
              <w:t>Maximum level</w:t>
            </w:r>
          </w:p>
        </w:tc>
        <w:tc>
          <w:tcPr>
            <w:tcW w:w="1457" w:type="dxa"/>
            <w:vAlign w:val="center"/>
          </w:tcPr>
          <w:p w14:paraId="4671BD46" w14:textId="77777777" w:rsidR="00576BDA" w:rsidRPr="00522391" w:rsidRDefault="00576BDA" w:rsidP="00576BDA">
            <w:pPr>
              <w:pStyle w:val="Tablehead"/>
              <w:keepLines/>
              <w:rPr>
                <w:sz w:val="20"/>
                <w:lang w:val="en-US"/>
              </w:rPr>
            </w:pPr>
            <w:r w:rsidRPr="00522391">
              <w:rPr>
                <w:sz w:val="20"/>
                <w:lang w:val="en-US"/>
              </w:rPr>
              <w:t>Measurement bandwidth</w:t>
            </w:r>
          </w:p>
        </w:tc>
        <w:tc>
          <w:tcPr>
            <w:tcW w:w="2190" w:type="dxa"/>
            <w:vAlign w:val="center"/>
          </w:tcPr>
          <w:p w14:paraId="1476FA34" w14:textId="77777777" w:rsidR="00576BDA" w:rsidRPr="00522391" w:rsidRDefault="00576BDA" w:rsidP="00576BDA">
            <w:pPr>
              <w:pStyle w:val="Tablehead"/>
              <w:keepLines/>
              <w:rPr>
                <w:sz w:val="20"/>
                <w:lang w:val="en-US"/>
              </w:rPr>
            </w:pPr>
            <w:r w:rsidRPr="00522391">
              <w:rPr>
                <w:sz w:val="20"/>
                <w:lang w:val="en-US"/>
              </w:rPr>
              <w:t>Note</w:t>
            </w:r>
          </w:p>
        </w:tc>
      </w:tr>
      <w:tr w:rsidR="00576BDA" w:rsidRPr="00111E5F" w14:paraId="3052C74C"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6AAA32E7" w14:textId="77777777" w:rsidR="00576BDA" w:rsidRPr="00522391" w:rsidRDefault="00576BDA" w:rsidP="00576BDA">
            <w:pPr>
              <w:pStyle w:val="Tabletext"/>
              <w:jc w:val="left"/>
              <w:rPr>
                <w:sz w:val="20"/>
                <w:lang w:val="en-US"/>
              </w:rPr>
            </w:pPr>
            <w:r w:rsidRPr="00522391">
              <w:rPr>
                <w:sz w:val="20"/>
                <w:lang w:val="en-US"/>
              </w:rPr>
              <w:t>WA E-UTRA Band 43</w:t>
            </w:r>
          </w:p>
        </w:tc>
        <w:tc>
          <w:tcPr>
            <w:tcW w:w="2172" w:type="dxa"/>
            <w:tcBorders>
              <w:top w:val="single" w:sz="4" w:space="0" w:color="auto"/>
              <w:left w:val="single" w:sz="4" w:space="0" w:color="auto"/>
              <w:bottom w:val="single" w:sz="4" w:space="0" w:color="auto"/>
              <w:right w:val="single" w:sz="4" w:space="0" w:color="auto"/>
            </w:tcBorders>
          </w:tcPr>
          <w:p w14:paraId="1E6FC487" w14:textId="77777777" w:rsidR="00576BDA" w:rsidRPr="00522391" w:rsidRDefault="00576BDA" w:rsidP="00576BDA">
            <w:pPr>
              <w:pStyle w:val="Tabletext"/>
              <w:jc w:val="center"/>
              <w:rPr>
                <w:sz w:val="20"/>
                <w:lang w:val="en-US"/>
              </w:rPr>
            </w:pPr>
            <w:r w:rsidRPr="00522391">
              <w:rPr>
                <w:sz w:val="20"/>
                <w:lang w:val="en-US"/>
              </w:rPr>
              <w:t>3 600-3 800 MHz</w:t>
            </w:r>
          </w:p>
        </w:tc>
        <w:tc>
          <w:tcPr>
            <w:tcW w:w="1273" w:type="dxa"/>
            <w:tcBorders>
              <w:top w:val="single" w:sz="4" w:space="0" w:color="auto"/>
              <w:left w:val="single" w:sz="4" w:space="0" w:color="auto"/>
              <w:bottom w:val="single" w:sz="4" w:space="0" w:color="auto"/>
              <w:right w:val="single" w:sz="4" w:space="0" w:color="auto"/>
            </w:tcBorders>
          </w:tcPr>
          <w:p w14:paraId="40D32524"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7F44B575"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09F2527A" w14:textId="77777777" w:rsidR="00576BDA" w:rsidRPr="00522391" w:rsidRDefault="00576BDA" w:rsidP="00576BDA">
            <w:pPr>
              <w:pStyle w:val="Tabletext"/>
              <w:rPr>
                <w:sz w:val="20"/>
                <w:lang w:val="en-US"/>
              </w:rPr>
            </w:pPr>
            <w:r w:rsidRPr="00522391">
              <w:rPr>
                <w:sz w:val="20"/>
                <w:lang w:val="en-US"/>
              </w:rPr>
              <w:t>This is not applicable to E-UTRA BS operating in Band 42</w:t>
            </w:r>
            <w:ins w:id="10048" w:author="Author">
              <w:r>
                <w:rPr>
                  <w:sz w:val="20"/>
                  <w:lang w:val="en-US"/>
                </w:rPr>
                <w:t>, 43</w:t>
              </w:r>
            </w:ins>
            <w:r w:rsidRPr="00522391">
              <w:rPr>
                <w:sz w:val="20"/>
                <w:lang w:val="en-US"/>
              </w:rPr>
              <w:t xml:space="preserve"> or </w:t>
            </w:r>
            <w:del w:id="10049" w:author="Author">
              <w:r w:rsidRPr="00522391" w:rsidDel="00FE1D33">
                <w:rPr>
                  <w:sz w:val="20"/>
                  <w:lang w:val="en-US"/>
                </w:rPr>
                <w:delText>43</w:delText>
              </w:r>
            </w:del>
            <w:ins w:id="10050" w:author="Author">
              <w:r>
                <w:rPr>
                  <w:sz w:val="20"/>
                  <w:lang w:val="en-US"/>
                </w:rPr>
                <w:t>48</w:t>
              </w:r>
            </w:ins>
          </w:p>
        </w:tc>
      </w:tr>
      <w:tr w:rsidR="00576BDA" w:rsidRPr="00111E5F" w14:paraId="18856C76"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72B47231" w14:textId="77777777" w:rsidR="00576BDA" w:rsidRPr="00522391" w:rsidRDefault="00576BDA" w:rsidP="00576BDA">
            <w:pPr>
              <w:pStyle w:val="Tabletext"/>
              <w:jc w:val="left"/>
              <w:rPr>
                <w:sz w:val="20"/>
                <w:lang w:val="en-US"/>
              </w:rPr>
            </w:pPr>
            <w:r w:rsidRPr="00522391">
              <w:rPr>
                <w:sz w:val="20"/>
                <w:lang w:val="en-US"/>
              </w:rPr>
              <w:t>WA E-UTRA Band 44</w:t>
            </w:r>
          </w:p>
        </w:tc>
        <w:tc>
          <w:tcPr>
            <w:tcW w:w="2172" w:type="dxa"/>
            <w:tcBorders>
              <w:top w:val="single" w:sz="4" w:space="0" w:color="auto"/>
              <w:left w:val="single" w:sz="4" w:space="0" w:color="auto"/>
              <w:bottom w:val="single" w:sz="4" w:space="0" w:color="auto"/>
              <w:right w:val="single" w:sz="4" w:space="0" w:color="auto"/>
            </w:tcBorders>
          </w:tcPr>
          <w:p w14:paraId="0F8DBBDD" w14:textId="77777777" w:rsidR="00576BDA" w:rsidRPr="00522391" w:rsidRDefault="00576BDA" w:rsidP="00576BDA">
            <w:pPr>
              <w:pStyle w:val="Tabletext"/>
              <w:jc w:val="center"/>
              <w:rPr>
                <w:sz w:val="20"/>
                <w:lang w:val="en-US"/>
              </w:rPr>
            </w:pPr>
            <w:r w:rsidRPr="00522391">
              <w:rPr>
                <w:sz w:val="20"/>
                <w:lang w:val="en-US"/>
              </w:rPr>
              <w:t>703-803 MHz</w:t>
            </w:r>
          </w:p>
        </w:tc>
        <w:tc>
          <w:tcPr>
            <w:tcW w:w="1273" w:type="dxa"/>
            <w:tcBorders>
              <w:top w:val="single" w:sz="4" w:space="0" w:color="auto"/>
              <w:left w:val="single" w:sz="4" w:space="0" w:color="auto"/>
              <w:bottom w:val="single" w:sz="4" w:space="0" w:color="auto"/>
              <w:right w:val="single" w:sz="4" w:space="0" w:color="auto"/>
            </w:tcBorders>
          </w:tcPr>
          <w:p w14:paraId="4B6CBCB7"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2590917F"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362A86E2" w14:textId="77777777" w:rsidR="00576BDA" w:rsidRPr="00522391" w:rsidRDefault="00576BDA" w:rsidP="00576BDA">
            <w:pPr>
              <w:pStyle w:val="Tabletext"/>
              <w:rPr>
                <w:sz w:val="20"/>
                <w:lang w:val="en-US"/>
              </w:rPr>
            </w:pPr>
            <w:r w:rsidRPr="00522391">
              <w:rPr>
                <w:sz w:val="20"/>
                <w:lang w:val="en-US"/>
              </w:rPr>
              <w:t>This is not applicable to E-UTRA BS operating in Band 28 or 44</w:t>
            </w:r>
          </w:p>
        </w:tc>
      </w:tr>
      <w:tr w:rsidR="00576BDA" w:rsidRPr="00111E5F" w14:paraId="49F5D9F6" w14:textId="77777777" w:rsidTr="00576BDA">
        <w:trPr>
          <w:cantSplit/>
          <w:jc w:val="center"/>
          <w:ins w:id="10051" w:author="Author"/>
        </w:trPr>
        <w:tc>
          <w:tcPr>
            <w:tcW w:w="2547" w:type="dxa"/>
            <w:tcBorders>
              <w:top w:val="single" w:sz="4" w:space="0" w:color="auto"/>
              <w:left w:val="single" w:sz="4" w:space="0" w:color="auto"/>
              <w:bottom w:val="single" w:sz="4" w:space="0" w:color="auto"/>
              <w:right w:val="single" w:sz="4" w:space="0" w:color="auto"/>
            </w:tcBorders>
          </w:tcPr>
          <w:p w14:paraId="519EB4F8" w14:textId="77777777" w:rsidR="00576BDA" w:rsidRPr="00FE1D33" w:rsidRDefault="00576BDA" w:rsidP="00576BDA">
            <w:pPr>
              <w:pStyle w:val="Tabletext"/>
              <w:jc w:val="left"/>
              <w:rPr>
                <w:ins w:id="10052" w:author="Author"/>
                <w:sz w:val="20"/>
                <w:lang w:val="en-US"/>
              </w:rPr>
            </w:pPr>
            <w:ins w:id="10053" w:author="Author">
              <w:r w:rsidRPr="00FE1D33">
                <w:rPr>
                  <w:sz w:val="20"/>
                  <w:lang w:eastAsia="zh-CN"/>
                </w:rPr>
                <w:t>WA E-UTRA Band 45</w:t>
              </w:r>
            </w:ins>
          </w:p>
        </w:tc>
        <w:tc>
          <w:tcPr>
            <w:tcW w:w="2172" w:type="dxa"/>
            <w:tcBorders>
              <w:top w:val="single" w:sz="4" w:space="0" w:color="auto"/>
              <w:left w:val="single" w:sz="4" w:space="0" w:color="auto"/>
              <w:bottom w:val="single" w:sz="4" w:space="0" w:color="auto"/>
              <w:right w:val="single" w:sz="4" w:space="0" w:color="auto"/>
            </w:tcBorders>
          </w:tcPr>
          <w:p w14:paraId="50918095" w14:textId="77777777" w:rsidR="00576BDA" w:rsidRPr="00FE25B8" w:rsidRDefault="00576BDA" w:rsidP="00576BDA">
            <w:pPr>
              <w:pStyle w:val="Tabletext"/>
              <w:jc w:val="center"/>
              <w:rPr>
                <w:ins w:id="10054" w:author="Author"/>
                <w:sz w:val="20"/>
                <w:lang w:val="en-US"/>
              </w:rPr>
            </w:pPr>
            <w:ins w:id="10055" w:author="Author">
              <w:r w:rsidRPr="00FE25B8">
                <w:rPr>
                  <w:sz w:val="20"/>
                  <w:lang w:eastAsia="zh-CN"/>
                </w:rPr>
                <w:t>1447-1467</w:t>
              </w:r>
              <w:r w:rsidRPr="00FE25B8">
                <w:rPr>
                  <w:sz w:val="20"/>
                </w:rPr>
                <w:t xml:space="preserve"> MHz</w:t>
              </w:r>
            </w:ins>
          </w:p>
        </w:tc>
        <w:tc>
          <w:tcPr>
            <w:tcW w:w="1273" w:type="dxa"/>
            <w:tcBorders>
              <w:top w:val="single" w:sz="4" w:space="0" w:color="auto"/>
              <w:left w:val="single" w:sz="4" w:space="0" w:color="auto"/>
              <w:bottom w:val="single" w:sz="4" w:space="0" w:color="auto"/>
              <w:right w:val="single" w:sz="4" w:space="0" w:color="auto"/>
            </w:tcBorders>
          </w:tcPr>
          <w:p w14:paraId="78FEC2F2" w14:textId="77777777" w:rsidR="00576BDA" w:rsidRPr="00FE1D33" w:rsidRDefault="00576BDA" w:rsidP="00576BDA">
            <w:pPr>
              <w:pStyle w:val="Tabletext"/>
              <w:jc w:val="center"/>
              <w:rPr>
                <w:ins w:id="10056" w:author="Author"/>
                <w:sz w:val="20"/>
                <w:lang w:val="en-US"/>
              </w:rPr>
            </w:pPr>
            <w:ins w:id="10057"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6089B08D" w14:textId="77777777" w:rsidR="00576BDA" w:rsidRPr="00FE1D33" w:rsidRDefault="00576BDA" w:rsidP="00576BDA">
            <w:pPr>
              <w:pStyle w:val="Tabletext"/>
              <w:jc w:val="center"/>
              <w:rPr>
                <w:ins w:id="10058" w:author="Author"/>
                <w:sz w:val="20"/>
                <w:lang w:val="en-US"/>
              </w:rPr>
            </w:pPr>
            <w:ins w:id="10059"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1D470E21" w14:textId="77777777" w:rsidR="00576BDA" w:rsidRPr="00FE1D33" w:rsidRDefault="00576BDA" w:rsidP="00576BDA">
            <w:pPr>
              <w:pStyle w:val="Tabletext"/>
              <w:rPr>
                <w:ins w:id="10060" w:author="Author"/>
                <w:sz w:val="20"/>
                <w:lang w:val="en-US"/>
              </w:rPr>
            </w:pPr>
            <w:ins w:id="10061" w:author="Author">
              <w:r w:rsidRPr="00FE1D33">
                <w:rPr>
                  <w:sz w:val="20"/>
                </w:rPr>
                <w:t xml:space="preserve">This </w:t>
              </w:r>
              <w:proofErr w:type="spellStart"/>
              <w:r w:rsidRPr="00FE1D33">
                <w:rPr>
                  <w:sz w:val="20"/>
                </w:rPr>
                <w:t>is</w:t>
              </w:r>
              <w:proofErr w:type="spellEnd"/>
              <w:r w:rsidRPr="00FE1D33">
                <w:rPr>
                  <w:sz w:val="20"/>
                </w:rPr>
                <w:t xml:space="preserve"> not applicable to E-UTRA BS operating in Band </w:t>
              </w:r>
              <w:r w:rsidRPr="00FE1D33">
                <w:rPr>
                  <w:sz w:val="20"/>
                  <w:lang w:eastAsia="zh-CN"/>
                </w:rPr>
                <w:t>45</w:t>
              </w:r>
            </w:ins>
          </w:p>
        </w:tc>
      </w:tr>
      <w:tr w:rsidR="00576BDA" w:rsidRPr="00111E5F" w14:paraId="73F385BA" w14:textId="77777777" w:rsidTr="00576BDA">
        <w:trPr>
          <w:cantSplit/>
          <w:jc w:val="center"/>
          <w:ins w:id="10062" w:author="Author"/>
        </w:trPr>
        <w:tc>
          <w:tcPr>
            <w:tcW w:w="2547" w:type="dxa"/>
            <w:tcBorders>
              <w:top w:val="single" w:sz="4" w:space="0" w:color="auto"/>
              <w:left w:val="single" w:sz="4" w:space="0" w:color="auto"/>
              <w:bottom w:val="single" w:sz="4" w:space="0" w:color="auto"/>
              <w:right w:val="single" w:sz="4" w:space="0" w:color="auto"/>
            </w:tcBorders>
          </w:tcPr>
          <w:p w14:paraId="77B78143" w14:textId="77777777" w:rsidR="00576BDA" w:rsidRPr="00FE1D33" w:rsidRDefault="00576BDA" w:rsidP="00576BDA">
            <w:pPr>
              <w:pStyle w:val="Tabletext"/>
              <w:jc w:val="left"/>
              <w:rPr>
                <w:ins w:id="10063" w:author="Author"/>
                <w:sz w:val="20"/>
                <w:lang w:eastAsia="zh-CN"/>
              </w:rPr>
            </w:pPr>
            <w:ins w:id="10064" w:author="Author">
              <w:r w:rsidRPr="00FE1D33">
                <w:rPr>
                  <w:sz w:val="20"/>
                  <w:lang w:eastAsia="ja-JP"/>
                </w:rPr>
                <w:t>WA E-UTRA Band 48</w:t>
              </w:r>
              <w:r w:rsidRPr="00FE1D33">
                <w:rPr>
                  <w:sz w:val="20"/>
                </w:rPr>
                <w:t xml:space="preserve"> or NR band n48</w:t>
              </w:r>
            </w:ins>
          </w:p>
        </w:tc>
        <w:tc>
          <w:tcPr>
            <w:tcW w:w="2172" w:type="dxa"/>
            <w:tcBorders>
              <w:top w:val="single" w:sz="4" w:space="0" w:color="auto"/>
              <w:left w:val="single" w:sz="4" w:space="0" w:color="auto"/>
              <w:bottom w:val="single" w:sz="4" w:space="0" w:color="auto"/>
              <w:right w:val="single" w:sz="4" w:space="0" w:color="auto"/>
            </w:tcBorders>
          </w:tcPr>
          <w:p w14:paraId="55E6F1CE" w14:textId="77777777" w:rsidR="00576BDA" w:rsidRPr="00FE25B8" w:rsidRDefault="00576BDA" w:rsidP="00576BDA">
            <w:pPr>
              <w:pStyle w:val="Tabletext"/>
              <w:jc w:val="center"/>
              <w:rPr>
                <w:ins w:id="10065" w:author="Author"/>
                <w:sz w:val="20"/>
                <w:lang w:eastAsia="zh-CN"/>
              </w:rPr>
            </w:pPr>
            <w:ins w:id="10066" w:author="Author">
              <w:r w:rsidRPr="00FE25B8">
                <w:rPr>
                  <w:sz w:val="20"/>
                  <w:lang w:eastAsia="ja-JP"/>
                </w:rPr>
                <w:t>3550-3700 MHz</w:t>
              </w:r>
            </w:ins>
          </w:p>
        </w:tc>
        <w:tc>
          <w:tcPr>
            <w:tcW w:w="1273" w:type="dxa"/>
            <w:tcBorders>
              <w:top w:val="single" w:sz="4" w:space="0" w:color="auto"/>
              <w:left w:val="single" w:sz="4" w:space="0" w:color="auto"/>
              <w:bottom w:val="single" w:sz="4" w:space="0" w:color="auto"/>
              <w:right w:val="single" w:sz="4" w:space="0" w:color="auto"/>
            </w:tcBorders>
          </w:tcPr>
          <w:p w14:paraId="17D75F74" w14:textId="77777777" w:rsidR="00576BDA" w:rsidRPr="00FE1D33" w:rsidRDefault="00576BDA" w:rsidP="00576BDA">
            <w:pPr>
              <w:pStyle w:val="Tabletext"/>
              <w:jc w:val="center"/>
              <w:rPr>
                <w:ins w:id="10067" w:author="Author"/>
                <w:sz w:val="20"/>
              </w:rPr>
            </w:pPr>
            <w:ins w:id="10068" w:author="Author">
              <w:r w:rsidRPr="00FE1D33">
                <w:rPr>
                  <w:sz w:val="20"/>
                  <w:lang w:eastAsia="ja-JP"/>
                </w:rPr>
                <w:t>-96 dBm</w:t>
              </w:r>
            </w:ins>
          </w:p>
        </w:tc>
        <w:tc>
          <w:tcPr>
            <w:tcW w:w="1457" w:type="dxa"/>
            <w:tcBorders>
              <w:top w:val="single" w:sz="4" w:space="0" w:color="auto"/>
              <w:left w:val="single" w:sz="4" w:space="0" w:color="auto"/>
              <w:bottom w:val="single" w:sz="4" w:space="0" w:color="auto"/>
              <w:right w:val="single" w:sz="4" w:space="0" w:color="auto"/>
            </w:tcBorders>
          </w:tcPr>
          <w:p w14:paraId="3C75A308" w14:textId="77777777" w:rsidR="00576BDA" w:rsidRPr="00FE1D33" w:rsidRDefault="00576BDA" w:rsidP="00576BDA">
            <w:pPr>
              <w:pStyle w:val="Tabletext"/>
              <w:jc w:val="center"/>
              <w:rPr>
                <w:ins w:id="10069" w:author="Author"/>
                <w:sz w:val="20"/>
              </w:rPr>
            </w:pPr>
            <w:ins w:id="10070" w:author="Author">
              <w:r w:rsidRPr="00FE1D33">
                <w:rPr>
                  <w:sz w:val="20"/>
                  <w:lang w:eastAsia="ja-JP"/>
                </w:rPr>
                <w:t>100 kHz</w:t>
              </w:r>
            </w:ins>
          </w:p>
        </w:tc>
        <w:tc>
          <w:tcPr>
            <w:tcW w:w="2190" w:type="dxa"/>
            <w:tcBorders>
              <w:top w:val="single" w:sz="4" w:space="0" w:color="auto"/>
              <w:left w:val="single" w:sz="4" w:space="0" w:color="auto"/>
              <w:bottom w:val="single" w:sz="4" w:space="0" w:color="auto"/>
              <w:right w:val="single" w:sz="4" w:space="0" w:color="auto"/>
            </w:tcBorders>
          </w:tcPr>
          <w:p w14:paraId="07FC4519" w14:textId="77777777" w:rsidR="00576BDA" w:rsidRPr="00FE1D33" w:rsidRDefault="00576BDA" w:rsidP="00576BDA">
            <w:pPr>
              <w:pStyle w:val="Tabletext"/>
              <w:rPr>
                <w:ins w:id="10071" w:author="Author"/>
                <w:sz w:val="20"/>
              </w:rPr>
            </w:pPr>
            <w:ins w:id="10072" w:author="Author">
              <w:r w:rsidRPr="00FE1D33">
                <w:rPr>
                  <w:sz w:val="20"/>
                  <w:lang w:eastAsia="ja-JP"/>
                </w:rPr>
                <w:t xml:space="preserve">This </w:t>
              </w:r>
              <w:proofErr w:type="spellStart"/>
              <w:r w:rsidRPr="00FE1D33">
                <w:rPr>
                  <w:sz w:val="20"/>
                  <w:lang w:eastAsia="ja-JP"/>
                </w:rPr>
                <w:t>is</w:t>
              </w:r>
              <w:proofErr w:type="spellEnd"/>
              <w:r w:rsidRPr="00FE1D33">
                <w:rPr>
                  <w:sz w:val="20"/>
                  <w:lang w:eastAsia="ja-JP"/>
                </w:rPr>
                <w:t xml:space="preserve"> not applicable to E-UTRA BS operating in Band 42, 43 or 48</w:t>
              </w:r>
            </w:ins>
          </w:p>
        </w:tc>
      </w:tr>
      <w:tr w:rsidR="00576BDA" w:rsidRPr="00111E5F" w14:paraId="1EC4AD10" w14:textId="77777777" w:rsidTr="00576BDA">
        <w:trPr>
          <w:cantSplit/>
          <w:jc w:val="center"/>
          <w:ins w:id="10073" w:author="Author"/>
        </w:trPr>
        <w:tc>
          <w:tcPr>
            <w:tcW w:w="2547" w:type="dxa"/>
            <w:tcBorders>
              <w:top w:val="single" w:sz="4" w:space="0" w:color="auto"/>
              <w:left w:val="single" w:sz="4" w:space="0" w:color="auto"/>
              <w:bottom w:val="single" w:sz="4" w:space="0" w:color="auto"/>
              <w:right w:val="single" w:sz="4" w:space="0" w:color="auto"/>
            </w:tcBorders>
          </w:tcPr>
          <w:p w14:paraId="605E32DE" w14:textId="77777777" w:rsidR="00576BDA" w:rsidRPr="00FE1D33" w:rsidRDefault="00576BDA" w:rsidP="00576BDA">
            <w:pPr>
              <w:pStyle w:val="Tabletext"/>
              <w:jc w:val="left"/>
              <w:rPr>
                <w:ins w:id="10074" w:author="Author"/>
                <w:sz w:val="20"/>
                <w:lang w:eastAsia="ja-JP"/>
              </w:rPr>
            </w:pPr>
            <w:ins w:id="10075" w:author="Author">
              <w:r w:rsidRPr="00FE1D33">
                <w:rPr>
                  <w:sz w:val="20"/>
                </w:rPr>
                <w:t>WA E-UTRA Band 50 or NR band n50</w:t>
              </w:r>
            </w:ins>
          </w:p>
        </w:tc>
        <w:tc>
          <w:tcPr>
            <w:tcW w:w="2172" w:type="dxa"/>
            <w:tcBorders>
              <w:top w:val="single" w:sz="4" w:space="0" w:color="auto"/>
              <w:left w:val="single" w:sz="4" w:space="0" w:color="auto"/>
              <w:bottom w:val="single" w:sz="4" w:space="0" w:color="auto"/>
              <w:right w:val="single" w:sz="4" w:space="0" w:color="auto"/>
            </w:tcBorders>
          </w:tcPr>
          <w:p w14:paraId="18D26A0F" w14:textId="77777777" w:rsidR="00576BDA" w:rsidRPr="00FE25B8" w:rsidRDefault="00576BDA" w:rsidP="00576BDA">
            <w:pPr>
              <w:pStyle w:val="Tabletext"/>
              <w:jc w:val="center"/>
              <w:rPr>
                <w:ins w:id="10076" w:author="Author"/>
                <w:sz w:val="20"/>
                <w:lang w:eastAsia="ja-JP"/>
              </w:rPr>
            </w:pPr>
            <w:ins w:id="10077" w:author="Author">
              <w:r w:rsidRPr="00FE25B8">
                <w:rPr>
                  <w:sz w:val="20"/>
                </w:rPr>
                <w:t>1432-1517 MHz</w:t>
              </w:r>
            </w:ins>
          </w:p>
        </w:tc>
        <w:tc>
          <w:tcPr>
            <w:tcW w:w="1273" w:type="dxa"/>
            <w:tcBorders>
              <w:top w:val="single" w:sz="4" w:space="0" w:color="auto"/>
              <w:left w:val="single" w:sz="4" w:space="0" w:color="auto"/>
              <w:bottom w:val="single" w:sz="4" w:space="0" w:color="auto"/>
              <w:right w:val="single" w:sz="4" w:space="0" w:color="auto"/>
            </w:tcBorders>
          </w:tcPr>
          <w:p w14:paraId="5B3B7B25" w14:textId="77777777" w:rsidR="00576BDA" w:rsidRPr="00FE1D33" w:rsidRDefault="00576BDA" w:rsidP="00576BDA">
            <w:pPr>
              <w:pStyle w:val="Tabletext"/>
              <w:jc w:val="center"/>
              <w:rPr>
                <w:ins w:id="10078" w:author="Author"/>
                <w:sz w:val="20"/>
                <w:lang w:eastAsia="ja-JP"/>
              </w:rPr>
            </w:pPr>
            <w:ins w:id="10079"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13F00F0A" w14:textId="77777777" w:rsidR="00576BDA" w:rsidRPr="00FE1D33" w:rsidRDefault="00576BDA" w:rsidP="00576BDA">
            <w:pPr>
              <w:pStyle w:val="Tabletext"/>
              <w:jc w:val="center"/>
              <w:rPr>
                <w:ins w:id="10080" w:author="Author"/>
                <w:sz w:val="20"/>
                <w:lang w:eastAsia="ja-JP"/>
              </w:rPr>
            </w:pPr>
            <w:ins w:id="10081"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7B7DA8E1" w14:textId="77777777" w:rsidR="00576BDA" w:rsidRPr="00FE1D33" w:rsidRDefault="00576BDA" w:rsidP="00576BDA">
            <w:pPr>
              <w:pStyle w:val="Tabletext"/>
              <w:rPr>
                <w:ins w:id="10082" w:author="Author"/>
                <w:sz w:val="20"/>
                <w:lang w:eastAsia="ja-JP"/>
              </w:rPr>
            </w:pPr>
            <w:ins w:id="10083" w:author="Author">
              <w:r w:rsidRPr="00FE1D33">
                <w:rPr>
                  <w:sz w:val="20"/>
                  <w:lang w:eastAsia="ja-JP"/>
                </w:rPr>
                <w:t xml:space="preserve">This </w:t>
              </w:r>
              <w:proofErr w:type="spellStart"/>
              <w:r w:rsidRPr="00FE1D33">
                <w:rPr>
                  <w:sz w:val="20"/>
                  <w:lang w:eastAsia="ja-JP"/>
                </w:rPr>
                <w:t>is</w:t>
              </w:r>
              <w:proofErr w:type="spellEnd"/>
              <w:r w:rsidRPr="00FE1D33">
                <w:rPr>
                  <w:sz w:val="20"/>
                  <w:lang w:eastAsia="ja-JP"/>
                </w:rPr>
                <w:t xml:space="preserve"> not applicable to E-UTRA BS operating in Band 11, 21, 32, 74 or 75</w:t>
              </w:r>
            </w:ins>
          </w:p>
        </w:tc>
      </w:tr>
      <w:tr w:rsidR="00576BDA" w:rsidRPr="00111E5F" w14:paraId="73C4533E" w14:textId="77777777" w:rsidTr="00576BDA">
        <w:trPr>
          <w:cantSplit/>
          <w:jc w:val="center"/>
          <w:ins w:id="10084" w:author="Author"/>
        </w:trPr>
        <w:tc>
          <w:tcPr>
            <w:tcW w:w="2547" w:type="dxa"/>
            <w:tcBorders>
              <w:top w:val="single" w:sz="4" w:space="0" w:color="auto"/>
              <w:left w:val="single" w:sz="4" w:space="0" w:color="auto"/>
              <w:bottom w:val="single" w:sz="4" w:space="0" w:color="auto"/>
              <w:right w:val="single" w:sz="4" w:space="0" w:color="auto"/>
            </w:tcBorders>
          </w:tcPr>
          <w:p w14:paraId="7A2FF2E2" w14:textId="77777777" w:rsidR="00576BDA" w:rsidRPr="00FE1D33" w:rsidRDefault="00576BDA" w:rsidP="00576BDA">
            <w:pPr>
              <w:pStyle w:val="Tabletext"/>
              <w:jc w:val="left"/>
              <w:rPr>
                <w:ins w:id="10085" w:author="Author"/>
                <w:sz w:val="20"/>
              </w:rPr>
            </w:pPr>
            <w:ins w:id="10086" w:author="Author">
              <w:r w:rsidRPr="00FE1D33">
                <w:rPr>
                  <w:sz w:val="20"/>
                  <w:lang w:eastAsia="zh-CN"/>
                </w:rPr>
                <w:t xml:space="preserve">WA </w:t>
              </w:r>
              <w:r w:rsidRPr="00FE1D33">
                <w:rPr>
                  <w:sz w:val="20"/>
                </w:rPr>
                <w:t xml:space="preserve">E-UTRA Band </w:t>
              </w:r>
              <w:r w:rsidRPr="00FE1D33">
                <w:rPr>
                  <w:sz w:val="20"/>
                  <w:lang w:eastAsia="zh-CN"/>
                </w:rPr>
                <w:t>52</w:t>
              </w:r>
            </w:ins>
          </w:p>
        </w:tc>
        <w:tc>
          <w:tcPr>
            <w:tcW w:w="2172" w:type="dxa"/>
            <w:tcBorders>
              <w:top w:val="single" w:sz="4" w:space="0" w:color="auto"/>
              <w:left w:val="single" w:sz="4" w:space="0" w:color="auto"/>
              <w:bottom w:val="single" w:sz="4" w:space="0" w:color="auto"/>
              <w:right w:val="single" w:sz="4" w:space="0" w:color="auto"/>
            </w:tcBorders>
          </w:tcPr>
          <w:p w14:paraId="1C85D186" w14:textId="77777777" w:rsidR="00576BDA" w:rsidRPr="00FE25B8" w:rsidRDefault="00576BDA" w:rsidP="00576BDA">
            <w:pPr>
              <w:pStyle w:val="Tabletext"/>
              <w:jc w:val="center"/>
              <w:rPr>
                <w:ins w:id="10087" w:author="Author"/>
                <w:sz w:val="20"/>
              </w:rPr>
            </w:pPr>
            <w:ins w:id="10088" w:author="Author">
              <w:r w:rsidRPr="00FE25B8">
                <w:rPr>
                  <w:sz w:val="20"/>
                  <w:lang w:eastAsia="zh-CN"/>
                </w:rPr>
                <w:t>3300-</w:t>
              </w:r>
              <w:r w:rsidRPr="00FE25B8">
                <w:rPr>
                  <w:sz w:val="20"/>
                  <w:lang w:eastAsia="ja-JP"/>
                </w:rPr>
                <w:t>3</w:t>
              </w:r>
              <w:r w:rsidRPr="00FE25B8">
                <w:rPr>
                  <w:sz w:val="20"/>
                  <w:lang w:eastAsia="zh-CN"/>
                </w:rPr>
                <w:t>400 MHz</w:t>
              </w:r>
            </w:ins>
          </w:p>
        </w:tc>
        <w:tc>
          <w:tcPr>
            <w:tcW w:w="1273" w:type="dxa"/>
            <w:tcBorders>
              <w:top w:val="single" w:sz="4" w:space="0" w:color="auto"/>
              <w:left w:val="single" w:sz="4" w:space="0" w:color="auto"/>
              <w:bottom w:val="single" w:sz="4" w:space="0" w:color="auto"/>
              <w:right w:val="single" w:sz="4" w:space="0" w:color="auto"/>
            </w:tcBorders>
          </w:tcPr>
          <w:p w14:paraId="54C3BA40" w14:textId="77777777" w:rsidR="00576BDA" w:rsidRPr="00FE1D33" w:rsidRDefault="00576BDA" w:rsidP="00576BDA">
            <w:pPr>
              <w:pStyle w:val="Tabletext"/>
              <w:jc w:val="center"/>
              <w:rPr>
                <w:ins w:id="10089" w:author="Author"/>
                <w:sz w:val="20"/>
              </w:rPr>
            </w:pPr>
            <w:ins w:id="10090" w:author="Author">
              <w:r w:rsidRPr="00FE1D33">
                <w:rPr>
                  <w:sz w:val="20"/>
                </w:rPr>
                <w:t>-</w:t>
              </w:r>
              <w:r w:rsidRPr="00FE1D33">
                <w:rPr>
                  <w:sz w:val="20"/>
                  <w:lang w:eastAsia="zh-CN"/>
                </w:rPr>
                <w:t xml:space="preserve">96 </w:t>
              </w:r>
              <w:r w:rsidRPr="00FE1D33">
                <w:rPr>
                  <w:sz w:val="20"/>
                </w:rPr>
                <w:t>dBm</w:t>
              </w:r>
            </w:ins>
          </w:p>
        </w:tc>
        <w:tc>
          <w:tcPr>
            <w:tcW w:w="1457" w:type="dxa"/>
            <w:tcBorders>
              <w:top w:val="single" w:sz="4" w:space="0" w:color="auto"/>
              <w:left w:val="single" w:sz="4" w:space="0" w:color="auto"/>
              <w:bottom w:val="single" w:sz="4" w:space="0" w:color="auto"/>
              <w:right w:val="single" w:sz="4" w:space="0" w:color="auto"/>
            </w:tcBorders>
          </w:tcPr>
          <w:p w14:paraId="73CD0868" w14:textId="77777777" w:rsidR="00576BDA" w:rsidRPr="00FE1D33" w:rsidRDefault="00576BDA" w:rsidP="00576BDA">
            <w:pPr>
              <w:pStyle w:val="Tabletext"/>
              <w:jc w:val="center"/>
              <w:rPr>
                <w:ins w:id="10091" w:author="Author"/>
                <w:sz w:val="20"/>
              </w:rPr>
            </w:pPr>
            <w:ins w:id="10092" w:author="Author">
              <w:r w:rsidRPr="00FE1D33">
                <w:rPr>
                  <w:sz w:val="20"/>
                </w:rPr>
                <w:t>1</w:t>
              </w:r>
              <w:r w:rsidRPr="00FE1D33">
                <w:rPr>
                  <w:sz w:val="20"/>
                  <w:lang w:eastAsia="zh-CN"/>
                </w:rPr>
                <w:t>00</w:t>
              </w:r>
              <w:r w:rsidRPr="00FE1D33">
                <w:rPr>
                  <w:sz w:val="20"/>
                </w:rPr>
                <w:t xml:space="preserve"> </w:t>
              </w:r>
              <w:r w:rsidRPr="00FE1D33">
                <w:rPr>
                  <w:sz w:val="20"/>
                  <w:lang w:eastAsia="zh-CN"/>
                </w:rPr>
                <w:t>k</w:t>
              </w:r>
              <w:r w:rsidRPr="00FE1D33">
                <w:rPr>
                  <w:sz w:val="20"/>
                </w:rPr>
                <w:t>Hz</w:t>
              </w:r>
            </w:ins>
          </w:p>
        </w:tc>
        <w:tc>
          <w:tcPr>
            <w:tcW w:w="2190" w:type="dxa"/>
            <w:tcBorders>
              <w:top w:val="single" w:sz="4" w:space="0" w:color="auto"/>
              <w:left w:val="single" w:sz="4" w:space="0" w:color="auto"/>
              <w:bottom w:val="single" w:sz="4" w:space="0" w:color="auto"/>
              <w:right w:val="single" w:sz="4" w:space="0" w:color="auto"/>
            </w:tcBorders>
          </w:tcPr>
          <w:p w14:paraId="1BC871D9" w14:textId="77777777" w:rsidR="00576BDA" w:rsidRPr="00FE1D33" w:rsidRDefault="00576BDA" w:rsidP="00576BDA">
            <w:pPr>
              <w:pStyle w:val="Tabletext"/>
              <w:rPr>
                <w:ins w:id="10093" w:author="Author"/>
                <w:sz w:val="20"/>
                <w:lang w:eastAsia="ja-JP"/>
              </w:rPr>
            </w:pPr>
            <w:ins w:id="10094" w:author="Author">
              <w:r w:rsidRPr="00FE1D33">
                <w:rPr>
                  <w:sz w:val="20"/>
                </w:rPr>
                <w:t xml:space="preserve">This </w:t>
              </w:r>
              <w:proofErr w:type="spellStart"/>
              <w:r w:rsidRPr="00FE1D33">
                <w:rPr>
                  <w:sz w:val="20"/>
                </w:rPr>
                <w:t>is</w:t>
              </w:r>
              <w:proofErr w:type="spellEnd"/>
              <w:r w:rsidRPr="00FE1D33">
                <w:rPr>
                  <w:sz w:val="20"/>
                </w:rPr>
                <w:t xml:space="preserve"> not applicable to E-UTRA BS operating in Band</w:t>
              </w:r>
              <w:r w:rsidRPr="00FE1D33">
                <w:rPr>
                  <w:sz w:val="20"/>
                  <w:lang w:eastAsia="zh-CN"/>
                </w:rPr>
                <w:t xml:space="preserve"> 42 or 52</w:t>
              </w:r>
            </w:ins>
          </w:p>
        </w:tc>
      </w:tr>
      <w:tr w:rsidR="00576BDA" w:rsidRPr="00111E5F" w14:paraId="00C1DE2C" w14:textId="77777777" w:rsidTr="00576BDA">
        <w:trPr>
          <w:cantSplit/>
          <w:jc w:val="center"/>
          <w:ins w:id="10095" w:author="Author"/>
        </w:trPr>
        <w:tc>
          <w:tcPr>
            <w:tcW w:w="2547" w:type="dxa"/>
            <w:tcBorders>
              <w:top w:val="single" w:sz="4" w:space="0" w:color="auto"/>
              <w:left w:val="single" w:sz="4" w:space="0" w:color="auto"/>
              <w:bottom w:val="single" w:sz="4" w:space="0" w:color="auto"/>
              <w:right w:val="single" w:sz="4" w:space="0" w:color="auto"/>
            </w:tcBorders>
          </w:tcPr>
          <w:p w14:paraId="4DBA6151" w14:textId="77777777" w:rsidR="00576BDA" w:rsidRPr="00FE1D33" w:rsidRDefault="00576BDA" w:rsidP="00576BDA">
            <w:pPr>
              <w:pStyle w:val="Tabletext"/>
              <w:jc w:val="left"/>
              <w:rPr>
                <w:ins w:id="10096" w:author="Author"/>
                <w:sz w:val="20"/>
                <w:lang w:eastAsia="zh-CN"/>
              </w:rPr>
            </w:pPr>
            <w:ins w:id="10097" w:author="Author">
              <w:r w:rsidRPr="00FE1D33">
                <w:rPr>
                  <w:sz w:val="20"/>
                  <w:lang w:eastAsia="ja-JP"/>
                </w:rPr>
                <w:t>WA E-UTRA Band 65</w:t>
              </w:r>
              <w:r w:rsidRPr="00FE1D33">
                <w:rPr>
                  <w:sz w:val="20"/>
                </w:rPr>
                <w:t xml:space="preserve"> or NR band n65</w:t>
              </w:r>
            </w:ins>
          </w:p>
        </w:tc>
        <w:tc>
          <w:tcPr>
            <w:tcW w:w="2172" w:type="dxa"/>
            <w:tcBorders>
              <w:top w:val="single" w:sz="4" w:space="0" w:color="auto"/>
              <w:left w:val="single" w:sz="4" w:space="0" w:color="auto"/>
              <w:bottom w:val="single" w:sz="4" w:space="0" w:color="auto"/>
              <w:right w:val="single" w:sz="4" w:space="0" w:color="auto"/>
            </w:tcBorders>
          </w:tcPr>
          <w:p w14:paraId="02343A92" w14:textId="77777777" w:rsidR="00576BDA" w:rsidRPr="00FB6926" w:rsidRDefault="00576BDA">
            <w:pPr>
              <w:pStyle w:val="Tabletext"/>
              <w:jc w:val="center"/>
              <w:rPr>
                <w:ins w:id="10098" w:author="Author"/>
                <w:sz w:val="20"/>
                <w:lang w:eastAsia="zh-CN"/>
                <w:rPrChange w:id="10099" w:author="Author">
                  <w:rPr>
                    <w:ins w:id="10100" w:author="Author"/>
                    <w:rFonts w:ascii="Times New Roman" w:hAnsi="Times New Roman"/>
                    <w:sz w:val="20"/>
                    <w:lang w:eastAsia="zh-CN"/>
                  </w:rPr>
                </w:rPrChange>
              </w:rPr>
              <w:pPrChange w:id="10101" w:author="Author">
                <w:pPr>
                  <w:pStyle w:val="TAC"/>
                </w:pPr>
              </w:pPrChange>
            </w:pPr>
            <w:ins w:id="10102" w:author="Author">
              <w:r w:rsidRPr="00FB6926">
                <w:rPr>
                  <w:sz w:val="20"/>
                  <w:rPrChange w:id="10103" w:author="Author">
                    <w:rPr>
                      <w:sz w:val="20"/>
                    </w:rPr>
                  </w:rPrChange>
                </w:rPr>
                <w:t>1920-</w:t>
              </w:r>
              <w:r w:rsidRPr="00FB6926">
                <w:rPr>
                  <w:sz w:val="20"/>
                  <w:lang w:eastAsia="ja-JP"/>
                  <w:rPrChange w:id="10104" w:author="Author">
                    <w:rPr>
                      <w:sz w:val="20"/>
                      <w:lang w:eastAsia="ja-JP"/>
                    </w:rPr>
                  </w:rPrChange>
                </w:rPr>
                <w:t>2010</w:t>
              </w:r>
              <w:r w:rsidRPr="00FB6926">
                <w:rPr>
                  <w:sz w:val="20"/>
                  <w:rPrChange w:id="10105" w:author="Author">
                    <w:rPr>
                      <w:sz w:val="20"/>
                    </w:rPr>
                  </w:rPrChange>
                </w:rPr>
                <w:t xml:space="preserve"> MHz</w:t>
              </w:r>
            </w:ins>
          </w:p>
          <w:p w14:paraId="28B793DC" w14:textId="77777777" w:rsidR="00576BDA" w:rsidRPr="00FE25B8" w:rsidRDefault="00576BDA" w:rsidP="00576BDA">
            <w:pPr>
              <w:pStyle w:val="Tabletext"/>
              <w:jc w:val="center"/>
              <w:rPr>
                <w:ins w:id="10106" w:author="Author"/>
                <w:sz w:val="20"/>
                <w:lang w:eastAsia="zh-CN"/>
              </w:rPr>
            </w:pPr>
          </w:p>
        </w:tc>
        <w:tc>
          <w:tcPr>
            <w:tcW w:w="1273" w:type="dxa"/>
            <w:tcBorders>
              <w:top w:val="single" w:sz="4" w:space="0" w:color="auto"/>
              <w:left w:val="single" w:sz="4" w:space="0" w:color="auto"/>
              <w:bottom w:val="single" w:sz="4" w:space="0" w:color="auto"/>
              <w:right w:val="single" w:sz="4" w:space="0" w:color="auto"/>
            </w:tcBorders>
          </w:tcPr>
          <w:p w14:paraId="25B027D5" w14:textId="77777777" w:rsidR="00576BDA" w:rsidRPr="00FE1D33" w:rsidRDefault="00576BDA" w:rsidP="00576BDA">
            <w:pPr>
              <w:pStyle w:val="Tabletext"/>
              <w:jc w:val="center"/>
              <w:rPr>
                <w:ins w:id="10107" w:author="Author"/>
                <w:sz w:val="20"/>
              </w:rPr>
            </w:pPr>
            <w:ins w:id="10108"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71F4D6BD" w14:textId="77777777" w:rsidR="00576BDA" w:rsidRPr="00FE1D33" w:rsidRDefault="00576BDA" w:rsidP="00576BDA">
            <w:pPr>
              <w:pStyle w:val="Tabletext"/>
              <w:jc w:val="center"/>
              <w:rPr>
                <w:ins w:id="10109" w:author="Author"/>
                <w:sz w:val="20"/>
              </w:rPr>
            </w:pPr>
            <w:ins w:id="10110"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58DF11FC" w14:textId="77777777" w:rsidR="00576BDA" w:rsidRPr="00FE1D33" w:rsidRDefault="00576BDA">
            <w:pPr>
              <w:pStyle w:val="Tabletext"/>
              <w:jc w:val="center"/>
              <w:rPr>
                <w:ins w:id="10111" w:author="Author"/>
                <w:sz w:val="20"/>
              </w:rPr>
              <w:pPrChange w:id="10112" w:author="Author">
                <w:pPr>
                  <w:pStyle w:val="Tabletext"/>
                </w:pPr>
              </w:pPrChange>
            </w:pPr>
            <w:ins w:id="10113" w:author="Author">
              <w:r w:rsidRPr="00702450">
                <w:rPr>
                  <w:sz w:val="20"/>
                  <w:lang w:val="en-US"/>
                </w:rPr>
                <w:t>–</w:t>
              </w:r>
            </w:ins>
          </w:p>
        </w:tc>
      </w:tr>
      <w:tr w:rsidR="00576BDA" w:rsidRPr="00111E5F" w14:paraId="64477BC7" w14:textId="77777777" w:rsidTr="00576BDA">
        <w:trPr>
          <w:cantSplit/>
          <w:jc w:val="center"/>
          <w:ins w:id="10114" w:author="Author"/>
        </w:trPr>
        <w:tc>
          <w:tcPr>
            <w:tcW w:w="2547" w:type="dxa"/>
            <w:tcBorders>
              <w:top w:val="single" w:sz="4" w:space="0" w:color="auto"/>
              <w:left w:val="single" w:sz="4" w:space="0" w:color="auto"/>
              <w:bottom w:val="single" w:sz="4" w:space="0" w:color="auto"/>
              <w:right w:val="single" w:sz="4" w:space="0" w:color="auto"/>
            </w:tcBorders>
          </w:tcPr>
          <w:p w14:paraId="2874E77F" w14:textId="77777777" w:rsidR="00576BDA" w:rsidRPr="00FE1D33" w:rsidRDefault="00576BDA" w:rsidP="00576BDA">
            <w:pPr>
              <w:pStyle w:val="Tabletext"/>
              <w:jc w:val="left"/>
              <w:rPr>
                <w:ins w:id="10115" w:author="Author"/>
                <w:sz w:val="20"/>
                <w:lang w:eastAsia="ja-JP"/>
              </w:rPr>
            </w:pPr>
            <w:ins w:id="10116" w:author="Author">
              <w:r w:rsidRPr="00FE1D33">
                <w:rPr>
                  <w:sz w:val="20"/>
                </w:rPr>
                <w:t>WA E-UTRA Band 66 or NR band n66</w:t>
              </w:r>
            </w:ins>
          </w:p>
        </w:tc>
        <w:tc>
          <w:tcPr>
            <w:tcW w:w="2172" w:type="dxa"/>
            <w:tcBorders>
              <w:top w:val="single" w:sz="4" w:space="0" w:color="auto"/>
              <w:left w:val="single" w:sz="4" w:space="0" w:color="auto"/>
              <w:bottom w:val="single" w:sz="4" w:space="0" w:color="auto"/>
              <w:right w:val="single" w:sz="4" w:space="0" w:color="auto"/>
            </w:tcBorders>
          </w:tcPr>
          <w:p w14:paraId="27E1BEBE" w14:textId="77777777" w:rsidR="00576BDA" w:rsidRPr="00FE25B8" w:rsidRDefault="00576BDA">
            <w:pPr>
              <w:pStyle w:val="Tabletext"/>
              <w:jc w:val="center"/>
              <w:rPr>
                <w:ins w:id="10117" w:author="Author"/>
                <w:sz w:val="20"/>
              </w:rPr>
              <w:pPrChange w:id="10118" w:author="Author">
                <w:pPr>
                  <w:jc w:val="center"/>
                </w:pPr>
              </w:pPrChange>
            </w:pPr>
            <w:ins w:id="10119" w:author="Author">
              <w:r w:rsidRPr="00FE25B8">
                <w:rPr>
                  <w:sz w:val="20"/>
                </w:rPr>
                <w:t>1710-1780 MHz</w:t>
              </w:r>
            </w:ins>
          </w:p>
        </w:tc>
        <w:tc>
          <w:tcPr>
            <w:tcW w:w="1273" w:type="dxa"/>
            <w:tcBorders>
              <w:top w:val="single" w:sz="4" w:space="0" w:color="auto"/>
              <w:left w:val="single" w:sz="4" w:space="0" w:color="auto"/>
              <w:bottom w:val="single" w:sz="4" w:space="0" w:color="auto"/>
              <w:right w:val="single" w:sz="4" w:space="0" w:color="auto"/>
            </w:tcBorders>
          </w:tcPr>
          <w:p w14:paraId="1A5F4891" w14:textId="77777777" w:rsidR="00576BDA" w:rsidRPr="00FE1D33" w:rsidRDefault="00576BDA" w:rsidP="00576BDA">
            <w:pPr>
              <w:pStyle w:val="Tabletext"/>
              <w:jc w:val="center"/>
              <w:rPr>
                <w:ins w:id="10120" w:author="Author"/>
                <w:sz w:val="20"/>
              </w:rPr>
            </w:pPr>
            <w:ins w:id="10121"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546FB416" w14:textId="77777777" w:rsidR="00576BDA" w:rsidRPr="00FE1D33" w:rsidRDefault="00576BDA" w:rsidP="00576BDA">
            <w:pPr>
              <w:pStyle w:val="Tabletext"/>
              <w:jc w:val="center"/>
              <w:rPr>
                <w:ins w:id="10122" w:author="Author"/>
                <w:sz w:val="20"/>
              </w:rPr>
            </w:pPr>
            <w:ins w:id="10123"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5C5C842C" w14:textId="77777777" w:rsidR="00576BDA" w:rsidRPr="00FE1D33" w:rsidRDefault="00576BDA">
            <w:pPr>
              <w:pStyle w:val="Tabletext"/>
              <w:jc w:val="center"/>
              <w:rPr>
                <w:ins w:id="10124" w:author="Author"/>
                <w:sz w:val="20"/>
              </w:rPr>
              <w:pPrChange w:id="10125" w:author="Author">
                <w:pPr>
                  <w:pStyle w:val="Tabletext"/>
                </w:pPr>
              </w:pPrChange>
            </w:pPr>
            <w:ins w:id="10126" w:author="Author">
              <w:r w:rsidRPr="00702450">
                <w:rPr>
                  <w:sz w:val="20"/>
                  <w:lang w:val="en-US"/>
                </w:rPr>
                <w:t>–</w:t>
              </w:r>
            </w:ins>
          </w:p>
        </w:tc>
      </w:tr>
      <w:tr w:rsidR="00576BDA" w:rsidRPr="00111E5F" w14:paraId="62E6571B" w14:textId="77777777" w:rsidTr="00576BDA">
        <w:trPr>
          <w:cantSplit/>
          <w:jc w:val="center"/>
          <w:ins w:id="10127" w:author="Author"/>
        </w:trPr>
        <w:tc>
          <w:tcPr>
            <w:tcW w:w="2547" w:type="dxa"/>
            <w:tcBorders>
              <w:top w:val="single" w:sz="4" w:space="0" w:color="auto"/>
              <w:left w:val="single" w:sz="4" w:space="0" w:color="auto"/>
              <w:bottom w:val="single" w:sz="4" w:space="0" w:color="auto"/>
              <w:right w:val="single" w:sz="4" w:space="0" w:color="auto"/>
            </w:tcBorders>
          </w:tcPr>
          <w:p w14:paraId="25645B6F" w14:textId="77777777" w:rsidR="00576BDA" w:rsidRPr="00FE1D33" w:rsidRDefault="00576BDA" w:rsidP="00576BDA">
            <w:pPr>
              <w:pStyle w:val="Tabletext"/>
              <w:jc w:val="left"/>
              <w:rPr>
                <w:ins w:id="10128" w:author="Author"/>
                <w:sz w:val="20"/>
              </w:rPr>
            </w:pPr>
            <w:ins w:id="10129" w:author="Author">
              <w:r w:rsidRPr="00FE1D33">
                <w:rPr>
                  <w:sz w:val="20"/>
                </w:rPr>
                <w:t>WA E-UTRA Band 68</w:t>
              </w:r>
            </w:ins>
          </w:p>
        </w:tc>
        <w:tc>
          <w:tcPr>
            <w:tcW w:w="2172" w:type="dxa"/>
            <w:tcBorders>
              <w:top w:val="single" w:sz="4" w:space="0" w:color="auto"/>
              <w:left w:val="single" w:sz="4" w:space="0" w:color="auto"/>
              <w:bottom w:val="single" w:sz="4" w:space="0" w:color="auto"/>
              <w:right w:val="single" w:sz="4" w:space="0" w:color="auto"/>
            </w:tcBorders>
          </w:tcPr>
          <w:p w14:paraId="16147882" w14:textId="77777777" w:rsidR="00576BDA" w:rsidRPr="00FE25B8" w:rsidRDefault="00576BDA">
            <w:pPr>
              <w:pStyle w:val="Tabletext"/>
              <w:jc w:val="center"/>
              <w:rPr>
                <w:ins w:id="10130" w:author="Author"/>
                <w:sz w:val="20"/>
              </w:rPr>
              <w:pPrChange w:id="10131" w:author="Author">
                <w:pPr>
                  <w:jc w:val="center"/>
                </w:pPr>
              </w:pPrChange>
            </w:pPr>
            <w:ins w:id="10132" w:author="Author">
              <w:r w:rsidRPr="00FE25B8">
                <w:rPr>
                  <w:sz w:val="20"/>
                </w:rPr>
                <w:t>698-728 MHz</w:t>
              </w:r>
            </w:ins>
          </w:p>
        </w:tc>
        <w:tc>
          <w:tcPr>
            <w:tcW w:w="1273" w:type="dxa"/>
            <w:tcBorders>
              <w:top w:val="single" w:sz="4" w:space="0" w:color="auto"/>
              <w:left w:val="single" w:sz="4" w:space="0" w:color="auto"/>
              <w:bottom w:val="single" w:sz="4" w:space="0" w:color="auto"/>
              <w:right w:val="single" w:sz="4" w:space="0" w:color="auto"/>
            </w:tcBorders>
          </w:tcPr>
          <w:p w14:paraId="2A5FDC22" w14:textId="77777777" w:rsidR="00576BDA" w:rsidRPr="00FE1D33" w:rsidRDefault="00576BDA" w:rsidP="00576BDA">
            <w:pPr>
              <w:pStyle w:val="Tabletext"/>
              <w:jc w:val="center"/>
              <w:rPr>
                <w:ins w:id="10133" w:author="Author"/>
                <w:sz w:val="20"/>
              </w:rPr>
            </w:pPr>
            <w:ins w:id="10134"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3A8CD413" w14:textId="77777777" w:rsidR="00576BDA" w:rsidRPr="00FE1D33" w:rsidRDefault="00576BDA" w:rsidP="00576BDA">
            <w:pPr>
              <w:pStyle w:val="Tabletext"/>
              <w:jc w:val="center"/>
              <w:rPr>
                <w:ins w:id="10135" w:author="Author"/>
                <w:sz w:val="20"/>
              </w:rPr>
            </w:pPr>
            <w:ins w:id="10136"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47B0C0EE" w14:textId="77777777" w:rsidR="00576BDA" w:rsidRPr="00FE1D33" w:rsidRDefault="00576BDA">
            <w:pPr>
              <w:pStyle w:val="Tabletext"/>
              <w:jc w:val="center"/>
              <w:rPr>
                <w:ins w:id="10137" w:author="Author"/>
                <w:sz w:val="20"/>
              </w:rPr>
              <w:pPrChange w:id="10138" w:author="Author">
                <w:pPr>
                  <w:pStyle w:val="Tabletext"/>
                </w:pPr>
              </w:pPrChange>
            </w:pPr>
            <w:ins w:id="10139" w:author="Author">
              <w:r w:rsidRPr="00702450">
                <w:rPr>
                  <w:sz w:val="20"/>
                  <w:lang w:val="en-US"/>
                </w:rPr>
                <w:t>–</w:t>
              </w:r>
            </w:ins>
          </w:p>
        </w:tc>
      </w:tr>
      <w:tr w:rsidR="00576BDA" w:rsidRPr="00111E5F" w14:paraId="7127AA9B" w14:textId="77777777" w:rsidTr="00576BDA">
        <w:trPr>
          <w:cantSplit/>
          <w:jc w:val="center"/>
          <w:ins w:id="10140" w:author="Author"/>
        </w:trPr>
        <w:tc>
          <w:tcPr>
            <w:tcW w:w="2547" w:type="dxa"/>
            <w:tcBorders>
              <w:top w:val="single" w:sz="4" w:space="0" w:color="auto"/>
              <w:left w:val="single" w:sz="4" w:space="0" w:color="auto"/>
              <w:bottom w:val="single" w:sz="4" w:space="0" w:color="auto"/>
              <w:right w:val="single" w:sz="4" w:space="0" w:color="auto"/>
            </w:tcBorders>
          </w:tcPr>
          <w:p w14:paraId="39A88F2F" w14:textId="77777777" w:rsidR="00576BDA" w:rsidRPr="00FE1D33" w:rsidRDefault="00576BDA" w:rsidP="00576BDA">
            <w:pPr>
              <w:pStyle w:val="Tabletext"/>
              <w:jc w:val="left"/>
              <w:rPr>
                <w:ins w:id="10141" w:author="Author"/>
                <w:sz w:val="20"/>
              </w:rPr>
            </w:pPr>
            <w:ins w:id="10142" w:author="Author">
              <w:r w:rsidRPr="00FE1D33">
                <w:rPr>
                  <w:sz w:val="20"/>
                </w:rPr>
                <w:t>WA E-UTRA Band 70 or NR band n70</w:t>
              </w:r>
            </w:ins>
          </w:p>
        </w:tc>
        <w:tc>
          <w:tcPr>
            <w:tcW w:w="2172" w:type="dxa"/>
            <w:tcBorders>
              <w:top w:val="single" w:sz="4" w:space="0" w:color="auto"/>
              <w:left w:val="single" w:sz="4" w:space="0" w:color="auto"/>
              <w:bottom w:val="single" w:sz="4" w:space="0" w:color="auto"/>
              <w:right w:val="single" w:sz="4" w:space="0" w:color="auto"/>
            </w:tcBorders>
          </w:tcPr>
          <w:p w14:paraId="1289D8E4" w14:textId="77777777" w:rsidR="00576BDA" w:rsidRPr="00FE25B8" w:rsidRDefault="00576BDA">
            <w:pPr>
              <w:pStyle w:val="Tabletext"/>
              <w:jc w:val="center"/>
              <w:rPr>
                <w:ins w:id="10143" w:author="Author"/>
                <w:sz w:val="20"/>
              </w:rPr>
              <w:pPrChange w:id="10144" w:author="Author">
                <w:pPr>
                  <w:jc w:val="center"/>
                </w:pPr>
              </w:pPrChange>
            </w:pPr>
            <w:ins w:id="10145" w:author="Author">
              <w:r w:rsidRPr="00FE25B8">
                <w:rPr>
                  <w:sz w:val="20"/>
                </w:rPr>
                <w:t>1695-1710 MHz</w:t>
              </w:r>
            </w:ins>
          </w:p>
        </w:tc>
        <w:tc>
          <w:tcPr>
            <w:tcW w:w="1273" w:type="dxa"/>
            <w:tcBorders>
              <w:top w:val="single" w:sz="4" w:space="0" w:color="auto"/>
              <w:left w:val="single" w:sz="4" w:space="0" w:color="auto"/>
              <w:bottom w:val="single" w:sz="4" w:space="0" w:color="auto"/>
              <w:right w:val="single" w:sz="4" w:space="0" w:color="auto"/>
            </w:tcBorders>
          </w:tcPr>
          <w:p w14:paraId="4D525BFF" w14:textId="77777777" w:rsidR="00576BDA" w:rsidRPr="00FE1D33" w:rsidRDefault="00576BDA" w:rsidP="00576BDA">
            <w:pPr>
              <w:pStyle w:val="Tabletext"/>
              <w:jc w:val="center"/>
              <w:rPr>
                <w:ins w:id="10146" w:author="Author"/>
                <w:sz w:val="20"/>
              </w:rPr>
            </w:pPr>
            <w:ins w:id="10147"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6BA0362D" w14:textId="77777777" w:rsidR="00576BDA" w:rsidRPr="00FE1D33" w:rsidRDefault="00576BDA" w:rsidP="00576BDA">
            <w:pPr>
              <w:pStyle w:val="Tabletext"/>
              <w:jc w:val="center"/>
              <w:rPr>
                <w:ins w:id="10148" w:author="Author"/>
                <w:sz w:val="20"/>
              </w:rPr>
            </w:pPr>
            <w:ins w:id="10149"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7C4B55CE" w14:textId="77777777" w:rsidR="00576BDA" w:rsidRPr="00FE1D33" w:rsidRDefault="00576BDA">
            <w:pPr>
              <w:pStyle w:val="Tabletext"/>
              <w:jc w:val="center"/>
              <w:rPr>
                <w:ins w:id="10150" w:author="Author"/>
                <w:sz w:val="20"/>
              </w:rPr>
              <w:pPrChange w:id="10151" w:author="Author">
                <w:pPr>
                  <w:pStyle w:val="Tabletext"/>
                </w:pPr>
              </w:pPrChange>
            </w:pPr>
            <w:ins w:id="10152" w:author="Author">
              <w:r w:rsidRPr="00702450">
                <w:rPr>
                  <w:sz w:val="20"/>
                  <w:lang w:val="en-US"/>
                </w:rPr>
                <w:t>–</w:t>
              </w:r>
            </w:ins>
          </w:p>
        </w:tc>
      </w:tr>
      <w:tr w:rsidR="00576BDA" w:rsidRPr="00111E5F" w14:paraId="0FC75754" w14:textId="77777777" w:rsidTr="00576BDA">
        <w:trPr>
          <w:cantSplit/>
          <w:jc w:val="center"/>
          <w:ins w:id="10153" w:author="Author"/>
        </w:trPr>
        <w:tc>
          <w:tcPr>
            <w:tcW w:w="2547" w:type="dxa"/>
            <w:tcBorders>
              <w:top w:val="single" w:sz="4" w:space="0" w:color="auto"/>
              <w:left w:val="single" w:sz="4" w:space="0" w:color="auto"/>
              <w:bottom w:val="single" w:sz="4" w:space="0" w:color="auto"/>
              <w:right w:val="single" w:sz="4" w:space="0" w:color="auto"/>
            </w:tcBorders>
          </w:tcPr>
          <w:p w14:paraId="19C8F65F" w14:textId="77777777" w:rsidR="00576BDA" w:rsidRPr="00FE1D33" w:rsidRDefault="00576BDA" w:rsidP="00576BDA">
            <w:pPr>
              <w:pStyle w:val="Tabletext"/>
              <w:jc w:val="left"/>
              <w:rPr>
                <w:ins w:id="10154" w:author="Author"/>
                <w:sz w:val="20"/>
              </w:rPr>
            </w:pPr>
            <w:ins w:id="10155" w:author="Author">
              <w:r w:rsidRPr="00FE1D33">
                <w:rPr>
                  <w:sz w:val="20"/>
                </w:rPr>
                <w:t>WA E-UTRA Band 71 or NR band n71</w:t>
              </w:r>
            </w:ins>
          </w:p>
        </w:tc>
        <w:tc>
          <w:tcPr>
            <w:tcW w:w="2172" w:type="dxa"/>
            <w:tcBorders>
              <w:top w:val="single" w:sz="4" w:space="0" w:color="auto"/>
              <w:left w:val="single" w:sz="4" w:space="0" w:color="auto"/>
              <w:bottom w:val="single" w:sz="4" w:space="0" w:color="auto"/>
              <w:right w:val="single" w:sz="4" w:space="0" w:color="auto"/>
            </w:tcBorders>
          </w:tcPr>
          <w:p w14:paraId="4DA049F1" w14:textId="77777777" w:rsidR="00576BDA" w:rsidRPr="00FE25B8" w:rsidRDefault="00576BDA">
            <w:pPr>
              <w:pStyle w:val="Tabletext"/>
              <w:jc w:val="center"/>
              <w:rPr>
                <w:ins w:id="10156" w:author="Author"/>
                <w:sz w:val="20"/>
              </w:rPr>
              <w:pPrChange w:id="10157" w:author="Author">
                <w:pPr>
                  <w:jc w:val="center"/>
                </w:pPr>
              </w:pPrChange>
            </w:pPr>
            <w:ins w:id="10158" w:author="Author">
              <w:r w:rsidRPr="00FE25B8">
                <w:rPr>
                  <w:sz w:val="20"/>
                </w:rPr>
                <w:t>663-698 MHz</w:t>
              </w:r>
            </w:ins>
          </w:p>
        </w:tc>
        <w:tc>
          <w:tcPr>
            <w:tcW w:w="1273" w:type="dxa"/>
            <w:tcBorders>
              <w:top w:val="single" w:sz="4" w:space="0" w:color="auto"/>
              <w:left w:val="single" w:sz="4" w:space="0" w:color="auto"/>
              <w:bottom w:val="single" w:sz="4" w:space="0" w:color="auto"/>
              <w:right w:val="single" w:sz="4" w:space="0" w:color="auto"/>
            </w:tcBorders>
          </w:tcPr>
          <w:p w14:paraId="19417B91" w14:textId="77777777" w:rsidR="00576BDA" w:rsidRPr="00FE1D33" w:rsidRDefault="00576BDA" w:rsidP="00576BDA">
            <w:pPr>
              <w:pStyle w:val="Tabletext"/>
              <w:jc w:val="center"/>
              <w:rPr>
                <w:ins w:id="10159" w:author="Author"/>
                <w:sz w:val="20"/>
              </w:rPr>
            </w:pPr>
            <w:ins w:id="10160"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002E3B6D" w14:textId="77777777" w:rsidR="00576BDA" w:rsidRPr="00FE1D33" w:rsidRDefault="00576BDA" w:rsidP="00576BDA">
            <w:pPr>
              <w:pStyle w:val="Tabletext"/>
              <w:jc w:val="center"/>
              <w:rPr>
                <w:ins w:id="10161" w:author="Author"/>
                <w:sz w:val="20"/>
              </w:rPr>
            </w:pPr>
            <w:ins w:id="10162"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08AA7E99" w14:textId="77777777" w:rsidR="00576BDA" w:rsidRPr="00FE1D33" w:rsidRDefault="00576BDA">
            <w:pPr>
              <w:pStyle w:val="Tabletext"/>
              <w:jc w:val="center"/>
              <w:rPr>
                <w:ins w:id="10163" w:author="Author"/>
                <w:sz w:val="20"/>
              </w:rPr>
              <w:pPrChange w:id="10164" w:author="Author">
                <w:pPr>
                  <w:pStyle w:val="Tabletext"/>
                </w:pPr>
              </w:pPrChange>
            </w:pPr>
            <w:ins w:id="10165" w:author="Author">
              <w:r w:rsidRPr="00702450">
                <w:rPr>
                  <w:sz w:val="20"/>
                  <w:lang w:val="en-US"/>
                </w:rPr>
                <w:t>–</w:t>
              </w:r>
            </w:ins>
          </w:p>
        </w:tc>
      </w:tr>
      <w:tr w:rsidR="00576BDA" w:rsidRPr="00111E5F" w14:paraId="07ED50F9" w14:textId="77777777" w:rsidTr="00576BDA">
        <w:trPr>
          <w:cantSplit/>
          <w:jc w:val="center"/>
          <w:ins w:id="10166" w:author="Author"/>
        </w:trPr>
        <w:tc>
          <w:tcPr>
            <w:tcW w:w="2547" w:type="dxa"/>
            <w:tcBorders>
              <w:top w:val="single" w:sz="4" w:space="0" w:color="auto"/>
              <w:left w:val="single" w:sz="4" w:space="0" w:color="auto"/>
              <w:bottom w:val="single" w:sz="4" w:space="0" w:color="auto"/>
              <w:right w:val="single" w:sz="4" w:space="0" w:color="auto"/>
            </w:tcBorders>
          </w:tcPr>
          <w:p w14:paraId="6D6DE5A7" w14:textId="77777777" w:rsidR="00576BDA" w:rsidRPr="00FE1D33" w:rsidRDefault="00576BDA" w:rsidP="00576BDA">
            <w:pPr>
              <w:pStyle w:val="Tabletext"/>
              <w:jc w:val="left"/>
              <w:rPr>
                <w:ins w:id="10167" w:author="Author"/>
                <w:sz w:val="20"/>
              </w:rPr>
            </w:pPr>
            <w:ins w:id="10168" w:author="Author">
              <w:r w:rsidRPr="00FE1D33">
                <w:rPr>
                  <w:sz w:val="20"/>
                </w:rPr>
                <w:t xml:space="preserve">WA E-UTRA Band </w:t>
              </w:r>
              <w:r w:rsidRPr="00FE1D33">
                <w:rPr>
                  <w:sz w:val="20"/>
                  <w:lang w:val="en-US"/>
                </w:rPr>
                <w:t>72</w:t>
              </w:r>
            </w:ins>
          </w:p>
        </w:tc>
        <w:tc>
          <w:tcPr>
            <w:tcW w:w="2172" w:type="dxa"/>
            <w:tcBorders>
              <w:top w:val="single" w:sz="4" w:space="0" w:color="auto"/>
              <w:left w:val="single" w:sz="4" w:space="0" w:color="auto"/>
              <w:bottom w:val="single" w:sz="4" w:space="0" w:color="auto"/>
              <w:right w:val="single" w:sz="4" w:space="0" w:color="auto"/>
            </w:tcBorders>
          </w:tcPr>
          <w:p w14:paraId="2C1038CF" w14:textId="77777777" w:rsidR="00576BDA" w:rsidRPr="00FE25B8" w:rsidRDefault="00576BDA">
            <w:pPr>
              <w:pStyle w:val="Tabletext"/>
              <w:jc w:val="center"/>
              <w:rPr>
                <w:ins w:id="10169" w:author="Author"/>
                <w:sz w:val="20"/>
              </w:rPr>
              <w:pPrChange w:id="10170" w:author="Author">
                <w:pPr>
                  <w:jc w:val="center"/>
                </w:pPr>
              </w:pPrChange>
            </w:pPr>
            <w:ins w:id="10171" w:author="Author">
              <w:r w:rsidRPr="00FE25B8">
                <w:rPr>
                  <w:sz w:val="20"/>
                  <w:lang w:val="en-US"/>
                </w:rPr>
                <w:t>451</w:t>
              </w:r>
              <w:r w:rsidRPr="00FE25B8">
                <w:rPr>
                  <w:sz w:val="20"/>
                </w:rPr>
                <w:t>-</w:t>
              </w:r>
              <w:r w:rsidRPr="00FE25B8">
                <w:rPr>
                  <w:sz w:val="20"/>
                  <w:lang w:val="en-US"/>
                </w:rPr>
                <w:t>45</w:t>
              </w:r>
              <w:r w:rsidRPr="00FE25B8">
                <w:rPr>
                  <w:sz w:val="20"/>
                </w:rPr>
                <w:t>6 MHz</w:t>
              </w:r>
            </w:ins>
          </w:p>
        </w:tc>
        <w:tc>
          <w:tcPr>
            <w:tcW w:w="1273" w:type="dxa"/>
            <w:tcBorders>
              <w:top w:val="single" w:sz="4" w:space="0" w:color="auto"/>
              <w:left w:val="single" w:sz="4" w:space="0" w:color="auto"/>
              <w:bottom w:val="single" w:sz="4" w:space="0" w:color="auto"/>
              <w:right w:val="single" w:sz="4" w:space="0" w:color="auto"/>
            </w:tcBorders>
          </w:tcPr>
          <w:p w14:paraId="0560261C" w14:textId="77777777" w:rsidR="00576BDA" w:rsidRPr="00FE1D33" w:rsidRDefault="00576BDA" w:rsidP="00576BDA">
            <w:pPr>
              <w:pStyle w:val="Tabletext"/>
              <w:jc w:val="center"/>
              <w:rPr>
                <w:ins w:id="10172" w:author="Author"/>
                <w:sz w:val="20"/>
              </w:rPr>
            </w:pPr>
            <w:ins w:id="10173"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54A2A988" w14:textId="77777777" w:rsidR="00576BDA" w:rsidRPr="00FE1D33" w:rsidRDefault="00576BDA" w:rsidP="00576BDA">
            <w:pPr>
              <w:pStyle w:val="Tabletext"/>
              <w:jc w:val="center"/>
              <w:rPr>
                <w:ins w:id="10174" w:author="Author"/>
                <w:sz w:val="20"/>
              </w:rPr>
            </w:pPr>
            <w:ins w:id="10175"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7F4EAA6F" w14:textId="77777777" w:rsidR="00576BDA" w:rsidRPr="00FE1D33" w:rsidRDefault="00576BDA">
            <w:pPr>
              <w:pStyle w:val="Tabletext"/>
              <w:jc w:val="center"/>
              <w:rPr>
                <w:ins w:id="10176" w:author="Author"/>
                <w:sz w:val="20"/>
              </w:rPr>
              <w:pPrChange w:id="10177" w:author="Author">
                <w:pPr>
                  <w:pStyle w:val="Tabletext"/>
                </w:pPr>
              </w:pPrChange>
            </w:pPr>
            <w:ins w:id="10178" w:author="Author">
              <w:r w:rsidRPr="00702450">
                <w:rPr>
                  <w:sz w:val="20"/>
                  <w:lang w:val="en-US"/>
                </w:rPr>
                <w:t>–</w:t>
              </w:r>
            </w:ins>
          </w:p>
        </w:tc>
      </w:tr>
      <w:tr w:rsidR="00576BDA" w:rsidRPr="00111E5F" w14:paraId="367726EE" w14:textId="77777777" w:rsidTr="00576BDA">
        <w:trPr>
          <w:cantSplit/>
          <w:jc w:val="center"/>
          <w:ins w:id="10179" w:author="Author"/>
        </w:trPr>
        <w:tc>
          <w:tcPr>
            <w:tcW w:w="2547" w:type="dxa"/>
            <w:tcBorders>
              <w:top w:val="single" w:sz="4" w:space="0" w:color="auto"/>
              <w:left w:val="single" w:sz="4" w:space="0" w:color="auto"/>
              <w:bottom w:val="single" w:sz="4" w:space="0" w:color="auto"/>
              <w:right w:val="single" w:sz="4" w:space="0" w:color="auto"/>
            </w:tcBorders>
          </w:tcPr>
          <w:p w14:paraId="3648229F" w14:textId="77777777" w:rsidR="00576BDA" w:rsidRPr="00FE1D33" w:rsidRDefault="00576BDA" w:rsidP="00576BDA">
            <w:pPr>
              <w:pStyle w:val="Tabletext"/>
              <w:jc w:val="left"/>
              <w:rPr>
                <w:ins w:id="10180" w:author="Author"/>
                <w:sz w:val="20"/>
              </w:rPr>
            </w:pPr>
            <w:ins w:id="10181" w:author="Author">
              <w:r w:rsidRPr="00FE1D33">
                <w:rPr>
                  <w:sz w:val="20"/>
                </w:rPr>
                <w:t xml:space="preserve">WA E-UTRA Band </w:t>
              </w:r>
              <w:r w:rsidRPr="00FE1D33">
                <w:rPr>
                  <w:sz w:val="20"/>
                  <w:lang w:val="en-US"/>
                </w:rPr>
                <w:t>73</w:t>
              </w:r>
            </w:ins>
          </w:p>
        </w:tc>
        <w:tc>
          <w:tcPr>
            <w:tcW w:w="2172" w:type="dxa"/>
            <w:tcBorders>
              <w:top w:val="single" w:sz="4" w:space="0" w:color="auto"/>
              <w:left w:val="single" w:sz="4" w:space="0" w:color="auto"/>
              <w:bottom w:val="single" w:sz="4" w:space="0" w:color="auto"/>
              <w:right w:val="single" w:sz="4" w:space="0" w:color="auto"/>
            </w:tcBorders>
          </w:tcPr>
          <w:p w14:paraId="0864F027" w14:textId="77777777" w:rsidR="00576BDA" w:rsidRPr="00FE25B8" w:rsidRDefault="00576BDA">
            <w:pPr>
              <w:pStyle w:val="Tabletext"/>
              <w:jc w:val="center"/>
              <w:rPr>
                <w:ins w:id="10182" w:author="Author"/>
                <w:sz w:val="20"/>
                <w:lang w:val="en-US"/>
              </w:rPr>
              <w:pPrChange w:id="10183" w:author="Author">
                <w:pPr>
                  <w:jc w:val="center"/>
                </w:pPr>
              </w:pPrChange>
            </w:pPr>
            <w:ins w:id="10184" w:author="Author">
              <w:r w:rsidRPr="00FE25B8">
                <w:rPr>
                  <w:sz w:val="20"/>
                  <w:lang w:val="en-US"/>
                </w:rPr>
                <w:t>450</w:t>
              </w:r>
              <w:r w:rsidRPr="00FE25B8">
                <w:rPr>
                  <w:sz w:val="20"/>
                </w:rPr>
                <w:t>-</w:t>
              </w:r>
              <w:r w:rsidRPr="00FE25B8">
                <w:rPr>
                  <w:sz w:val="20"/>
                  <w:lang w:val="en-US"/>
                </w:rPr>
                <w:t>45</w:t>
              </w:r>
              <w:r w:rsidRPr="00FE25B8">
                <w:rPr>
                  <w:sz w:val="20"/>
                </w:rPr>
                <w:t>5 MHz</w:t>
              </w:r>
            </w:ins>
          </w:p>
        </w:tc>
        <w:tc>
          <w:tcPr>
            <w:tcW w:w="1273" w:type="dxa"/>
            <w:tcBorders>
              <w:top w:val="single" w:sz="4" w:space="0" w:color="auto"/>
              <w:left w:val="single" w:sz="4" w:space="0" w:color="auto"/>
              <w:bottom w:val="single" w:sz="4" w:space="0" w:color="auto"/>
              <w:right w:val="single" w:sz="4" w:space="0" w:color="auto"/>
            </w:tcBorders>
          </w:tcPr>
          <w:p w14:paraId="235DB919" w14:textId="77777777" w:rsidR="00576BDA" w:rsidRPr="00FE1D33" w:rsidRDefault="00576BDA" w:rsidP="00576BDA">
            <w:pPr>
              <w:pStyle w:val="Tabletext"/>
              <w:jc w:val="center"/>
              <w:rPr>
                <w:ins w:id="10185" w:author="Author"/>
                <w:sz w:val="20"/>
              </w:rPr>
            </w:pPr>
            <w:ins w:id="10186"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5D92BF02" w14:textId="77777777" w:rsidR="00576BDA" w:rsidRPr="00FE1D33" w:rsidRDefault="00576BDA" w:rsidP="00576BDA">
            <w:pPr>
              <w:pStyle w:val="Tabletext"/>
              <w:jc w:val="center"/>
              <w:rPr>
                <w:ins w:id="10187" w:author="Author"/>
                <w:sz w:val="20"/>
              </w:rPr>
            </w:pPr>
            <w:ins w:id="10188"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61B6A224" w14:textId="77777777" w:rsidR="00576BDA" w:rsidRPr="00FE1D33" w:rsidRDefault="00576BDA">
            <w:pPr>
              <w:pStyle w:val="Tabletext"/>
              <w:jc w:val="center"/>
              <w:rPr>
                <w:ins w:id="10189" w:author="Author"/>
                <w:sz w:val="20"/>
              </w:rPr>
              <w:pPrChange w:id="10190" w:author="Author">
                <w:pPr>
                  <w:pStyle w:val="Tabletext"/>
                </w:pPr>
              </w:pPrChange>
            </w:pPr>
            <w:ins w:id="10191" w:author="Author">
              <w:r w:rsidRPr="00702450">
                <w:rPr>
                  <w:sz w:val="20"/>
                  <w:lang w:val="en-US"/>
                </w:rPr>
                <w:t>–</w:t>
              </w:r>
            </w:ins>
          </w:p>
        </w:tc>
      </w:tr>
      <w:tr w:rsidR="00576BDA" w:rsidRPr="00111E5F" w14:paraId="5FF2C427" w14:textId="77777777" w:rsidTr="00576BDA">
        <w:trPr>
          <w:cantSplit/>
          <w:jc w:val="center"/>
          <w:ins w:id="10192" w:author="Author"/>
        </w:trPr>
        <w:tc>
          <w:tcPr>
            <w:tcW w:w="2547" w:type="dxa"/>
            <w:tcBorders>
              <w:top w:val="single" w:sz="4" w:space="0" w:color="auto"/>
              <w:left w:val="single" w:sz="4" w:space="0" w:color="auto"/>
              <w:bottom w:val="single" w:sz="4" w:space="0" w:color="auto"/>
              <w:right w:val="single" w:sz="4" w:space="0" w:color="auto"/>
            </w:tcBorders>
          </w:tcPr>
          <w:p w14:paraId="141D48DD" w14:textId="77777777" w:rsidR="00576BDA" w:rsidRPr="00FE1D33" w:rsidRDefault="00576BDA" w:rsidP="00576BDA">
            <w:pPr>
              <w:pStyle w:val="Tabletext"/>
              <w:jc w:val="left"/>
              <w:rPr>
                <w:ins w:id="10193" w:author="Author"/>
                <w:sz w:val="20"/>
              </w:rPr>
            </w:pPr>
            <w:ins w:id="10194" w:author="Author">
              <w:r w:rsidRPr="00FE1D33">
                <w:rPr>
                  <w:sz w:val="20"/>
                </w:rPr>
                <w:t>WA E-UTRA Band 74 or NR band n74</w:t>
              </w:r>
            </w:ins>
          </w:p>
        </w:tc>
        <w:tc>
          <w:tcPr>
            <w:tcW w:w="2172" w:type="dxa"/>
            <w:tcBorders>
              <w:top w:val="single" w:sz="4" w:space="0" w:color="auto"/>
              <w:left w:val="single" w:sz="4" w:space="0" w:color="auto"/>
              <w:bottom w:val="single" w:sz="4" w:space="0" w:color="auto"/>
              <w:right w:val="single" w:sz="4" w:space="0" w:color="auto"/>
            </w:tcBorders>
          </w:tcPr>
          <w:p w14:paraId="4280F5F1" w14:textId="77777777" w:rsidR="00576BDA" w:rsidRPr="00FE25B8" w:rsidRDefault="00576BDA">
            <w:pPr>
              <w:pStyle w:val="Tabletext"/>
              <w:jc w:val="center"/>
              <w:rPr>
                <w:ins w:id="10195" w:author="Author"/>
                <w:sz w:val="20"/>
                <w:lang w:val="en-US"/>
              </w:rPr>
              <w:pPrChange w:id="10196" w:author="Author">
                <w:pPr>
                  <w:jc w:val="center"/>
                </w:pPr>
              </w:pPrChange>
            </w:pPr>
            <w:ins w:id="10197" w:author="Author">
              <w:r w:rsidRPr="00FE25B8">
                <w:rPr>
                  <w:sz w:val="20"/>
                </w:rPr>
                <w:t>1427-1470 MHz</w:t>
              </w:r>
            </w:ins>
          </w:p>
        </w:tc>
        <w:tc>
          <w:tcPr>
            <w:tcW w:w="1273" w:type="dxa"/>
            <w:tcBorders>
              <w:top w:val="single" w:sz="4" w:space="0" w:color="auto"/>
              <w:left w:val="single" w:sz="4" w:space="0" w:color="auto"/>
              <w:bottom w:val="single" w:sz="4" w:space="0" w:color="auto"/>
              <w:right w:val="single" w:sz="4" w:space="0" w:color="auto"/>
            </w:tcBorders>
          </w:tcPr>
          <w:p w14:paraId="6867E61B" w14:textId="77777777" w:rsidR="00576BDA" w:rsidRPr="00FE1D33" w:rsidRDefault="00576BDA" w:rsidP="00576BDA">
            <w:pPr>
              <w:pStyle w:val="Tabletext"/>
              <w:jc w:val="center"/>
              <w:rPr>
                <w:ins w:id="10198" w:author="Author"/>
                <w:sz w:val="20"/>
              </w:rPr>
            </w:pPr>
            <w:ins w:id="10199"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74F3858D" w14:textId="77777777" w:rsidR="00576BDA" w:rsidRPr="00FE1D33" w:rsidRDefault="00576BDA" w:rsidP="00576BDA">
            <w:pPr>
              <w:pStyle w:val="Tabletext"/>
              <w:jc w:val="center"/>
              <w:rPr>
                <w:ins w:id="10200" w:author="Author"/>
                <w:sz w:val="20"/>
              </w:rPr>
            </w:pPr>
            <w:ins w:id="10201"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3D577A11" w14:textId="77777777" w:rsidR="00576BDA" w:rsidRPr="00FE1D33" w:rsidRDefault="00576BDA" w:rsidP="00576BDA">
            <w:pPr>
              <w:pStyle w:val="Tabletext"/>
              <w:rPr>
                <w:ins w:id="10202" w:author="Author"/>
                <w:sz w:val="20"/>
              </w:rPr>
            </w:pPr>
            <w:ins w:id="10203" w:author="Author">
              <w:r w:rsidRPr="00FE1D33">
                <w:rPr>
                  <w:sz w:val="20"/>
                </w:rPr>
                <w:t xml:space="preserve">This </w:t>
              </w:r>
              <w:proofErr w:type="spellStart"/>
              <w:r w:rsidRPr="00FE1D33">
                <w:rPr>
                  <w:sz w:val="20"/>
                </w:rPr>
                <w:t>is</w:t>
              </w:r>
              <w:proofErr w:type="spellEnd"/>
              <w:r w:rsidRPr="00FE1D33">
                <w:rPr>
                  <w:sz w:val="20"/>
                </w:rPr>
                <w:t xml:space="preserve"> not </w:t>
              </w:r>
              <w:proofErr w:type="spellStart"/>
              <w:r w:rsidRPr="00FE1D33">
                <w:rPr>
                  <w:sz w:val="20"/>
                </w:rPr>
                <w:t>applicabe</w:t>
              </w:r>
              <w:proofErr w:type="spellEnd"/>
              <w:r w:rsidRPr="00FE1D33">
                <w:rPr>
                  <w:sz w:val="20"/>
                </w:rPr>
                <w:t xml:space="preserve"> to E-UTRA BS operating in Band 50</w:t>
              </w:r>
            </w:ins>
          </w:p>
        </w:tc>
      </w:tr>
      <w:tr w:rsidR="00576BDA" w:rsidRPr="00111E5F" w14:paraId="708C29DC" w14:textId="77777777" w:rsidTr="00576BDA">
        <w:trPr>
          <w:cantSplit/>
          <w:jc w:val="center"/>
          <w:ins w:id="10204" w:author="Author"/>
        </w:trPr>
        <w:tc>
          <w:tcPr>
            <w:tcW w:w="2547" w:type="dxa"/>
            <w:tcBorders>
              <w:top w:val="single" w:sz="4" w:space="0" w:color="auto"/>
              <w:left w:val="single" w:sz="4" w:space="0" w:color="auto"/>
              <w:bottom w:val="single" w:sz="4" w:space="0" w:color="auto"/>
              <w:right w:val="single" w:sz="4" w:space="0" w:color="auto"/>
            </w:tcBorders>
          </w:tcPr>
          <w:p w14:paraId="7F5BEE2C" w14:textId="77777777" w:rsidR="00576BDA" w:rsidRPr="00FE1D33" w:rsidRDefault="00576BDA" w:rsidP="00576BDA">
            <w:pPr>
              <w:pStyle w:val="Tabletext"/>
              <w:jc w:val="left"/>
              <w:rPr>
                <w:ins w:id="10205" w:author="Author"/>
                <w:sz w:val="20"/>
              </w:rPr>
            </w:pPr>
            <w:ins w:id="10206" w:author="Author">
              <w:r w:rsidRPr="00FE1D33">
                <w:rPr>
                  <w:sz w:val="20"/>
                </w:rPr>
                <w:t>WA NR band n77</w:t>
              </w:r>
            </w:ins>
          </w:p>
        </w:tc>
        <w:tc>
          <w:tcPr>
            <w:tcW w:w="2172" w:type="dxa"/>
            <w:tcBorders>
              <w:top w:val="single" w:sz="4" w:space="0" w:color="auto"/>
              <w:left w:val="single" w:sz="4" w:space="0" w:color="auto"/>
              <w:bottom w:val="single" w:sz="4" w:space="0" w:color="auto"/>
              <w:right w:val="single" w:sz="4" w:space="0" w:color="auto"/>
            </w:tcBorders>
          </w:tcPr>
          <w:p w14:paraId="04CCFE4E" w14:textId="77777777" w:rsidR="00576BDA" w:rsidRPr="00FE25B8" w:rsidRDefault="00576BDA">
            <w:pPr>
              <w:pStyle w:val="Tabletext"/>
              <w:jc w:val="center"/>
              <w:rPr>
                <w:ins w:id="10207" w:author="Author"/>
                <w:sz w:val="20"/>
              </w:rPr>
              <w:pPrChange w:id="10208" w:author="Author">
                <w:pPr>
                  <w:jc w:val="center"/>
                </w:pPr>
              </w:pPrChange>
            </w:pPr>
            <w:ins w:id="10209" w:author="Author">
              <w:r w:rsidRPr="00FE25B8">
                <w:rPr>
                  <w:sz w:val="20"/>
                </w:rPr>
                <w:t>3300-4200 MHz</w:t>
              </w:r>
            </w:ins>
          </w:p>
        </w:tc>
        <w:tc>
          <w:tcPr>
            <w:tcW w:w="1273" w:type="dxa"/>
            <w:tcBorders>
              <w:top w:val="single" w:sz="4" w:space="0" w:color="auto"/>
              <w:left w:val="single" w:sz="4" w:space="0" w:color="auto"/>
              <w:bottom w:val="single" w:sz="4" w:space="0" w:color="auto"/>
              <w:right w:val="single" w:sz="4" w:space="0" w:color="auto"/>
            </w:tcBorders>
          </w:tcPr>
          <w:p w14:paraId="4744B49A" w14:textId="77777777" w:rsidR="00576BDA" w:rsidRPr="00FE1D33" w:rsidRDefault="00576BDA" w:rsidP="00576BDA">
            <w:pPr>
              <w:pStyle w:val="Tabletext"/>
              <w:jc w:val="center"/>
              <w:rPr>
                <w:ins w:id="10210" w:author="Author"/>
                <w:sz w:val="20"/>
              </w:rPr>
            </w:pPr>
            <w:ins w:id="10211" w:author="Author">
              <w:r w:rsidRPr="00FE1D33">
                <w:rPr>
                  <w:sz w:val="20"/>
                </w:rPr>
                <w:t>-</w:t>
              </w:r>
              <w:r w:rsidRPr="00FE1D33">
                <w:rPr>
                  <w:sz w:val="20"/>
                  <w:lang w:eastAsia="zh-CN"/>
                </w:rPr>
                <w:t xml:space="preserve">96 </w:t>
              </w:r>
              <w:r w:rsidRPr="00FE1D33">
                <w:rPr>
                  <w:sz w:val="20"/>
                </w:rPr>
                <w:t>dBm</w:t>
              </w:r>
            </w:ins>
          </w:p>
        </w:tc>
        <w:tc>
          <w:tcPr>
            <w:tcW w:w="1457" w:type="dxa"/>
            <w:tcBorders>
              <w:top w:val="single" w:sz="4" w:space="0" w:color="auto"/>
              <w:left w:val="single" w:sz="4" w:space="0" w:color="auto"/>
              <w:bottom w:val="single" w:sz="4" w:space="0" w:color="auto"/>
              <w:right w:val="single" w:sz="4" w:space="0" w:color="auto"/>
            </w:tcBorders>
          </w:tcPr>
          <w:p w14:paraId="31D14F9D" w14:textId="77777777" w:rsidR="00576BDA" w:rsidRPr="00FE1D33" w:rsidRDefault="00576BDA" w:rsidP="00576BDA">
            <w:pPr>
              <w:pStyle w:val="Tabletext"/>
              <w:jc w:val="center"/>
              <w:rPr>
                <w:ins w:id="10212" w:author="Author"/>
                <w:sz w:val="20"/>
              </w:rPr>
            </w:pPr>
            <w:ins w:id="10213" w:author="Author">
              <w:r w:rsidRPr="00FE1D33">
                <w:rPr>
                  <w:sz w:val="20"/>
                </w:rPr>
                <w:t>1</w:t>
              </w:r>
              <w:r w:rsidRPr="00FE1D33">
                <w:rPr>
                  <w:sz w:val="20"/>
                  <w:lang w:eastAsia="zh-CN"/>
                </w:rPr>
                <w:t>00</w:t>
              </w:r>
              <w:r w:rsidRPr="00FE1D33">
                <w:rPr>
                  <w:sz w:val="20"/>
                </w:rPr>
                <w:t xml:space="preserve"> </w:t>
              </w:r>
              <w:r w:rsidRPr="00FE1D33">
                <w:rPr>
                  <w:sz w:val="20"/>
                  <w:lang w:eastAsia="zh-CN"/>
                </w:rPr>
                <w:t>k</w:t>
              </w:r>
              <w:r w:rsidRPr="00FE1D33">
                <w:rPr>
                  <w:sz w:val="20"/>
                </w:rPr>
                <w:t>Hz</w:t>
              </w:r>
            </w:ins>
          </w:p>
        </w:tc>
        <w:tc>
          <w:tcPr>
            <w:tcW w:w="2190" w:type="dxa"/>
            <w:tcBorders>
              <w:top w:val="single" w:sz="4" w:space="0" w:color="auto"/>
              <w:left w:val="single" w:sz="4" w:space="0" w:color="auto"/>
              <w:bottom w:val="single" w:sz="4" w:space="0" w:color="auto"/>
              <w:right w:val="single" w:sz="4" w:space="0" w:color="auto"/>
            </w:tcBorders>
          </w:tcPr>
          <w:p w14:paraId="45E80171" w14:textId="77777777" w:rsidR="00576BDA" w:rsidRPr="00FE1D33" w:rsidRDefault="00576BDA" w:rsidP="00576BDA">
            <w:pPr>
              <w:pStyle w:val="Tabletext"/>
              <w:rPr>
                <w:ins w:id="10214" w:author="Author"/>
                <w:sz w:val="20"/>
              </w:rPr>
            </w:pPr>
            <w:ins w:id="10215" w:author="Author">
              <w:r w:rsidRPr="00FE1D33">
                <w:rPr>
                  <w:sz w:val="20"/>
                </w:rPr>
                <w:t xml:space="preserve">This </w:t>
              </w:r>
              <w:proofErr w:type="spellStart"/>
              <w:r w:rsidRPr="00FE1D33">
                <w:rPr>
                  <w:sz w:val="20"/>
                </w:rPr>
                <w:t>is</w:t>
              </w:r>
              <w:proofErr w:type="spellEnd"/>
              <w:r w:rsidRPr="00FE1D33">
                <w:rPr>
                  <w:sz w:val="20"/>
                </w:rPr>
                <w:t xml:space="preserve"> not applicable to E-UTRA BS operating in Band</w:t>
              </w:r>
              <w:r w:rsidRPr="00FE1D33">
                <w:rPr>
                  <w:sz w:val="20"/>
                  <w:lang w:eastAsia="zh-CN"/>
                </w:rPr>
                <w:t xml:space="preserve"> 22, 42, 43, 48 or 52</w:t>
              </w:r>
            </w:ins>
          </w:p>
        </w:tc>
      </w:tr>
      <w:tr w:rsidR="00576BDA" w:rsidRPr="00111E5F" w14:paraId="69AC9B10" w14:textId="77777777" w:rsidTr="00576BDA">
        <w:trPr>
          <w:cantSplit/>
          <w:jc w:val="center"/>
          <w:ins w:id="10216" w:author="Author"/>
        </w:trPr>
        <w:tc>
          <w:tcPr>
            <w:tcW w:w="2547" w:type="dxa"/>
            <w:tcBorders>
              <w:top w:val="single" w:sz="4" w:space="0" w:color="auto"/>
              <w:left w:val="single" w:sz="4" w:space="0" w:color="auto"/>
              <w:bottom w:val="single" w:sz="4" w:space="0" w:color="auto"/>
              <w:right w:val="single" w:sz="4" w:space="0" w:color="auto"/>
            </w:tcBorders>
          </w:tcPr>
          <w:p w14:paraId="4C2EC6A5" w14:textId="77777777" w:rsidR="00576BDA" w:rsidRPr="00FE1D33" w:rsidRDefault="00576BDA" w:rsidP="00576BDA">
            <w:pPr>
              <w:pStyle w:val="Tabletext"/>
              <w:jc w:val="left"/>
              <w:rPr>
                <w:ins w:id="10217" w:author="Author"/>
                <w:sz w:val="20"/>
              </w:rPr>
            </w:pPr>
            <w:ins w:id="10218" w:author="Author">
              <w:r w:rsidRPr="00FE1D33">
                <w:rPr>
                  <w:sz w:val="20"/>
                </w:rPr>
                <w:t>WA NR band n78</w:t>
              </w:r>
            </w:ins>
          </w:p>
        </w:tc>
        <w:tc>
          <w:tcPr>
            <w:tcW w:w="2172" w:type="dxa"/>
            <w:tcBorders>
              <w:top w:val="single" w:sz="4" w:space="0" w:color="auto"/>
              <w:left w:val="single" w:sz="4" w:space="0" w:color="auto"/>
              <w:bottom w:val="single" w:sz="4" w:space="0" w:color="auto"/>
              <w:right w:val="single" w:sz="4" w:space="0" w:color="auto"/>
            </w:tcBorders>
          </w:tcPr>
          <w:p w14:paraId="39878D2C" w14:textId="77777777" w:rsidR="00576BDA" w:rsidRPr="00FE25B8" w:rsidRDefault="00576BDA">
            <w:pPr>
              <w:pStyle w:val="Tabletext"/>
              <w:jc w:val="center"/>
              <w:rPr>
                <w:ins w:id="10219" w:author="Author"/>
                <w:sz w:val="20"/>
              </w:rPr>
              <w:pPrChange w:id="10220" w:author="Author">
                <w:pPr>
                  <w:jc w:val="center"/>
                </w:pPr>
              </w:pPrChange>
            </w:pPr>
            <w:ins w:id="10221" w:author="Author">
              <w:r w:rsidRPr="00FE25B8">
                <w:rPr>
                  <w:sz w:val="20"/>
                </w:rPr>
                <w:t xml:space="preserve">3300-3800 </w:t>
              </w:r>
              <w:proofErr w:type="spellStart"/>
              <w:r w:rsidRPr="00FE25B8">
                <w:rPr>
                  <w:sz w:val="20"/>
                </w:rPr>
                <w:t>Mz</w:t>
              </w:r>
              <w:proofErr w:type="spellEnd"/>
            </w:ins>
          </w:p>
        </w:tc>
        <w:tc>
          <w:tcPr>
            <w:tcW w:w="1273" w:type="dxa"/>
            <w:tcBorders>
              <w:top w:val="single" w:sz="4" w:space="0" w:color="auto"/>
              <w:left w:val="single" w:sz="4" w:space="0" w:color="auto"/>
              <w:bottom w:val="single" w:sz="4" w:space="0" w:color="auto"/>
              <w:right w:val="single" w:sz="4" w:space="0" w:color="auto"/>
            </w:tcBorders>
          </w:tcPr>
          <w:p w14:paraId="203F93AC" w14:textId="77777777" w:rsidR="00576BDA" w:rsidRPr="00FE1D33" w:rsidRDefault="00576BDA" w:rsidP="00576BDA">
            <w:pPr>
              <w:pStyle w:val="Tabletext"/>
              <w:jc w:val="center"/>
              <w:rPr>
                <w:ins w:id="10222" w:author="Author"/>
                <w:sz w:val="20"/>
              </w:rPr>
            </w:pPr>
            <w:ins w:id="10223" w:author="Author">
              <w:r w:rsidRPr="00FE1D33">
                <w:rPr>
                  <w:sz w:val="20"/>
                </w:rPr>
                <w:t>-</w:t>
              </w:r>
              <w:r w:rsidRPr="00FE1D33">
                <w:rPr>
                  <w:sz w:val="20"/>
                  <w:lang w:eastAsia="zh-CN"/>
                </w:rPr>
                <w:t xml:space="preserve">96 </w:t>
              </w:r>
              <w:r w:rsidRPr="00FE1D33">
                <w:rPr>
                  <w:sz w:val="20"/>
                </w:rPr>
                <w:t>dBm</w:t>
              </w:r>
            </w:ins>
          </w:p>
        </w:tc>
        <w:tc>
          <w:tcPr>
            <w:tcW w:w="1457" w:type="dxa"/>
            <w:tcBorders>
              <w:top w:val="single" w:sz="4" w:space="0" w:color="auto"/>
              <w:left w:val="single" w:sz="4" w:space="0" w:color="auto"/>
              <w:bottom w:val="single" w:sz="4" w:space="0" w:color="auto"/>
              <w:right w:val="single" w:sz="4" w:space="0" w:color="auto"/>
            </w:tcBorders>
          </w:tcPr>
          <w:p w14:paraId="4210FA49" w14:textId="77777777" w:rsidR="00576BDA" w:rsidRPr="00FE1D33" w:rsidRDefault="00576BDA" w:rsidP="00576BDA">
            <w:pPr>
              <w:pStyle w:val="Tabletext"/>
              <w:jc w:val="center"/>
              <w:rPr>
                <w:ins w:id="10224" w:author="Author"/>
                <w:sz w:val="20"/>
              </w:rPr>
            </w:pPr>
            <w:ins w:id="10225" w:author="Author">
              <w:r w:rsidRPr="00FE1D33">
                <w:rPr>
                  <w:sz w:val="20"/>
                </w:rPr>
                <w:t>1</w:t>
              </w:r>
              <w:r w:rsidRPr="00FE1D33">
                <w:rPr>
                  <w:sz w:val="20"/>
                  <w:lang w:eastAsia="zh-CN"/>
                </w:rPr>
                <w:t>00</w:t>
              </w:r>
              <w:r w:rsidRPr="00FE1D33">
                <w:rPr>
                  <w:sz w:val="20"/>
                </w:rPr>
                <w:t xml:space="preserve"> </w:t>
              </w:r>
              <w:r w:rsidRPr="00FE1D33">
                <w:rPr>
                  <w:sz w:val="20"/>
                  <w:lang w:eastAsia="zh-CN"/>
                </w:rPr>
                <w:t>k</w:t>
              </w:r>
              <w:r w:rsidRPr="00FE1D33">
                <w:rPr>
                  <w:sz w:val="20"/>
                </w:rPr>
                <w:t>Hz</w:t>
              </w:r>
            </w:ins>
          </w:p>
        </w:tc>
        <w:tc>
          <w:tcPr>
            <w:tcW w:w="2190" w:type="dxa"/>
            <w:tcBorders>
              <w:top w:val="single" w:sz="4" w:space="0" w:color="auto"/>
              <w:left w:val="single" w:sz="4" w:space="0" w:color="auto"/>
              <w:bottom w:val="single" w:sz="4" w:space="0" w:color="auto"/>
              <w:right w:val="single" w:sz="4" w:space="0" w:color="auto"/>
            </w:tcBorders>
          </w:tcPr>
          <w:p w14:paraId="205EA354" w14:textId="77777777" w:rsidR="00576BDA" w:rsidRPr="00FE1D33" w:rsidRDefault="00576BDA" w:rsidP="00576BDA">
            <w:pPr>
              <w:pStyle w:val="Tabletext"/>
              <w:rPr>
                <w:ins w:id="10226" w:author="Author"/>
                <w:sz w:val="20"/>
              </w:rPr>
            </w:pPr>
            <w:ins w:id="10227" w:author="Author">
              <w:r w:rsidRPr="00FE1D33">
                <w:rPr>
                  <w:sz w:val="20"/>
                </w:rPr>
                <w:t xml:space="preserve">This </w:t>
              </w:r>
              <w:proofErr w:type="spellStart"/>
              <w:r w:rsidRPr="00FE1D33">
                <w:rPr>
                  <w:sz w:val="20"/>
                </w:rPr>
                <w:t>is</w:t>
              </w:r>
              <w:proofErr w:type="spellEnd"/>
              <w:r w:rsidRPr="00FE1D33">
                <w:rPr>
                  <w:sz w:val="20"/>
                </w:rPr>
                <w:t xml:space="preserve"> not applicable to E-UTRA BS operating in Band</w:t>
              </w:r>
              <w:r w:rsidRPr="00FE1D33">
                <w:rPr>
                  <w:sz w:val="20"/>
                  <w:lang w:eastAsia="zh-CN"/>
                </w:rPr>
                <w:t xml:space="preserve"> 22, 42, 43, 48 or 52</w:t>
              </w:r>
            </w:ins>
          </w:p>
        </w:tc>
      </w:tr>
      <w:tr w:rsidR="00576BDA" w:rsidRPr="00111E5F" w14:paraId="62A536CD" w14:textId="77777777" w:rsidTr="00576BDA">
        <w:trPr>
          <w:cantSplit/>
          <w:jc w:val="center"/>
          <w:ins w:id="10228" w:author="Author"/>
        </w:trPr>
        <w:tc>
          <w:tcPr>
            <w:tcW w:w="2547" w:type="dxa"/>
            <w:tcBorders>
              <w:top w:val="single" w:sz="4" w:space="0" w:color="auto"/>
              <w:left w:val="single" w:sz="4" w:space="0" w:color="auto"/>
              <w:bottom w:val="single" w:sz="4" w:space="0" w:color="auto"/>
              <w:right w:val="single" w:sz="4" w:space="0" w:color="auto"/>
            </w:tcBorders>
          </w:tcPr>
          <w:p w14:paraId="1DC5B4F1" w14:textId="77777777" w:rsidR="00576BDA" w:rsidRPr="00FE1D33" w:rsidRDefault="00576BDA" w:rsidP="00576BDA">
            <w:pPr>
              <w:pStyle w:val="Tabletext"/>
              <w:jc w:val="left"/>
              <w:rPr>
                <w:ins w:id="10229" w:author="Author"/>
                <w:sz w:val="20"/>
              </w:rPr>
            </w:pPr>
            <w:ins w:id="10230" w:author="Author">
              <w:r w:rsidRPr="00FE1D33">
                <w:rPr>
                  <w:sz w:val="20"/>
                </w:rPr>
                <w:t>WA NR Band n79</w:t>
              </w:r>
            </w:ins>
          </w:p>
        </w:tc>
        <w:tc>
          <w:tcPr>
            <w:tcW w:w="2172" w:type="dxa"/>
            <w:tcBorders>
              <w:top w:val="single" w:sz="4" w:space="0" w:color="auto"/>
              <w:left w:val="single" w:sz="4" w:space="0" w:color="auto"/>
              <w:bottom w:val="single" w:sz="4" w:space="0" w:color="auto"/>
              <w:right w:val="single" w:sz="4" w:space="0" w:color="auto"/>
            </w:tcBorders>
          </w:tcPr>
          <w:p w14:paraId="44BB4C41" w14:textId="77777777" w:rsidR="00576BDA" w:rsidRPr="00FE25B8" w:rsidRDefault="00576BDA">
            <w:pPr>
              <w:pStyle w:val="Tabletext"/>
              <w:jc w:val="center"/>
              <w:rPr>
                <w:ins w:id="10231" w:author="Author"/>
                <w:sz w:val="20"/>
              </w:rPr>
              <w:pPrChange w:id="10232" w:author="Author">
                <w:pPr>
                  <w:jc w:val="center"/>
                </w:pPr>
              </w:pPrChange>
            </w:pPr>
            <w:ins w:id="10233" w:author="Author">
              <w:r w:rsidRPr="00FE25B8">
                <w:rPr>
                  <w:sz w:val="20"/>
                </w:rPr>
                <w:t>4.4-5.0 GHz</w:t>
              </w:r>
            </w:ins>
          </w:p>
        </w:tc>
        <w:tc>
          <w:tcPr>
            <w:tcW w:w="1273" w:type="dxa"/>
            <w:tcBorders>
              <w:top w:val="single" w:sz="4" w:space="0" w:color="auto"/>
              <w:left w:val="single" w:sz="4" w:space="0" w:color="auto"/>
              <w:bottom w:val="single" w:sz="4" w:space="0" w:color="auto"/>
              <w:right w:val="single" w:sz="4" w:space="0" w:color="auto"/>
            </w:tcBorders>
          </w:tcPr>
          <w:p w14:paraId="6069371F" w14:textId="77777777" w:rsidR="00576BDA" w:rsidRPr="00FE1D33" w:rsidRDefault="00576BDA" w:rsidP="00576BDA">
            <w:pPr>
              <w:pStyle w:val="Tabletext"/>
              <w:jc w:val="center"/>
              <w:rPr>
                <w:ins w:id="10234" w:author="Author"/>
                <w:sz w:val="20"/>
              </w:rPr>
            </w:pPr>
            <w:ins w:id="10235"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3F74947A" w14:textId="77777777" w:rsidR="00576BDA" w:rsidRPr="00FE1D33" w:rsidRDefault="00576BDA" w:rsidP="00576BDA">
            <w:pPr>
              <w:pStyle w:val="Tabletext"/>
              <w:jc w:val="center"/>
              <w:rPr>
                <w:ins w:id="10236" w:author="Author"/>
                <w:sz w:val="20"/>
              </w:rPr>
            </w:pPr>
            <w:ins w:id="10237"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7670DB97" w14:textId="77777777" w:rsidR="00576BDA" w:rsidRPr="00FE25B8" w:rsidRDefault="00576BDA">
            <w:pPr>
              <w:pStyle w:val="Tabletext"/>
              <w:jc w:val="center"/>
              <w:rPr>
                <w:ins w:id="10238" w:author="Author"/>
                <w:sz w:val="20"/>
              </w:rPr>
              <w:pPrChange w:id="10239" w:author="Author">
                <w:pPr>
                  <w:pStyle w:val="Tabletext"/>
                </w:pPr>
              </w:pPrChange>
            </w:pPr>
            <w:ins w:id="10240" w:author="Author">
              <w:r w:rsidRPr="0006612F">
                <w:rPr>
                  <w:sz w:val="20"/>
                  <w:lang w:val="en-US"/>
                </w:rPr>
                <w:t>–</w:t>
              </w:r>
            </w:ins>
          </w:p>
        </w:tc>
      </w:tr>
      <w:tr w:rsidR="00576BDA" w:rsidRPr="00111E5F" w14:paraId="7E7DBA84" w14:textId="77777777" w:rsidTr="00576BDA">
        <w:trPr>
          <w:cantSplit/>
          <w:jc w:val="center"/>
          <w:ins w:id="10241" w:author="Author"/>
        </w:trPr>
        <w:tc>
          <w:tcPr>
            <w:tcW w:w="2547" w:type="dxa"/>
            <w:tcBorders>
              <w:top w:val="single" w:sz="4" w:space="0" w:color="auto"/>
              <w:left w:val="single" w:sz="4" w:space="0" w:color="auto"/>
              <w:bottom w:val="single" w:sz="4" w:space="0" w:color="auto"/>
              <w:right w:val="single" w:sz="4" w:space="0" w:color="auto"/>
            </w:tcBorders>
          </w:tcPr>
          <w:p w14:paraId="7734358E" w14:textId="77777777" w:rsidR="00576BDA" w:rsidRPr="00FE1D33" w:rsidRDefault="00576BDA" w:rsidP="00576BDA">
            <w:pPr>
              <w:pStyle w:val="Tabletext"/>
              <w:jc w:val="left"/>
              <w:rPr>
                <w:ins w:id="10242" w:author="Author"/>
                <w:sz w:val="20"/>
              </w:rPr>
            </w:pPr>
            <w:ins w:id="10243" w:author="Author">
              <w:r w:rsidRPr="00FE1D33">
                <w:rPr>
                  <w:sz w:val="20"/>
                </w:rPr>
                <w:t>WA NR Band n80</w:t>
              </w:r>
            </w:ins>
          </w:p>
        </w:tc>
        <w:tc>
          <w:tcPr>
            <w:tcW w:w="2172" w:type="dxa"/>
            <w:tcBorders>
              <w:top w:val="single" w:sz="4" w:space="0" w:color="auto"/>
              <w:left w:val="single" w:sz="4" w:space="0" w:color="auto"/>
              <w:bottom w:val="single" w:sz="4" w:space="0" w:color="auto"/>
              <w:right w:val="single" w:sz="4" w:space="0" w:color="auto"/>
            </w:tcBorders>
          </w:tcPr>
          <w:p w14:paraId="28F775AF" w14:textId="77777777" w:rsidR="00576BDA" w:rsidRPr="00FE25B8" w:rsidRDefault="00576BDA">
            <w:pPr>
              <w:pStyle w:val="Tabletext"/>
              <w:jc w:val="center"/>
              <w:rPr>
                <w:ins w:id="10244" w:author="Author"/>
                <w:sz w:val="20"/>
              </w:rPr>
              <w:pPrChange w:id="10245" w:author="Author">
                <w:pPr>
                  <w:jc w:val="center"/>
                </w:pPr>
              </w:pPrChange>
            </w:pPr>
            <w:ins w:id="10246" w:author="Author">
              <w:r w:rsidRPr="00FE25B8">
                <w:rPr>
                  <w:sz w:val="20"/>
                </w:rPr>
                <w:t>1710-1785 MHz</w:t>
              </w:r>
            </w:ins>
          </w:p>
        </w:tc>
        <w:tc>
          <w:tcPr>
            <w:tcW w:w="1273" w:type="dxa"/>
            <w:tcBorders>
              <w:top w:val="single" w:sz="4" w:space="0" w:color="auto"/>
              <w:left w:val="single" w:sz="4" w:space="0" w:color="auto"/>
              <w:bottom w:val="single" w:sz="4" w:space="0" w:color="auto"/>
              <w:right w:val="single" w:sz="4" w:space="0" w:color="auto"/>
            </w:tcBorders>
          </w:tcPr>
          <w:p w14:paraId="386A8009" w14:textId="77777777" w:rsidR="00576BDA" w:rsidRPr="00FE1D33" w:rsidRDefault="00576BDA" w:rsidP="00576BDA">
            <w:pPr>
              <w:pStyle w:val="Tabletext"/>
              <w:jc w:val="center"/>
              <w:rPr>
                <w:ins w:id="10247" w:author="Author"/>
                <w:sz w:val="20"/>
              </w:rPr>
            </w:pPr>
            <w:ins w:id="10248"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68BE9B5B" w14:textId="77777777" w:rsidR="00576BDA" w:rsidRPr="00FE1D33" w:rsidRDefault="00576BDA" w:rsidP="00576BDA">
            <w:pPr>
              <w:pStyle w:val="Tabletext"/>
              <w:jc w:val="center"/>
              <w:rPr>
                <w:ins w:id="10249" w:author="Author"/>
                <w:sz w:val="20"/>
              </w:rPr>
            </w:pPr>
            <w:ins w:id="10250"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735AD3D6" w14:textId="77777777" w:rsidR="00576BDA" w:rsidRPr="00FE25B8" w:rsidRDefault="00576BDA">
            <w:pPr>
              <w:pStyle w:val="Tabletext"/>
              <w:jc w:val="center"/>
              <w:rPr>
                <w:ins w:id="10251" w:author="Author"/>
                <w:sz w:val="20"/>
              </w:rPr>
              <w:pPrChange w:id="10252" w:author="Author">
                <w:pPr>
                  <w:pStyle w:val="Tabletext"/>
                </w:pPr>
              </w:pPrChange>
            </w:pPr>
            <w:ins w:id="10253" w:author="Author">
              <w:r w:rsidRPr="0006612F">
                <w:rPr>
                  <w:sz w:val="20"/>
                  <w:lang w:val="en-US"/>
                </w:rPr>
                <w:t>–</w:t>
              </w:r>
            </w:ins>
          </w:p>
        </w:tc>
      </w:tr>
      <w:tr w:rsidR="00576BDA" w:rsidRPr="00111E5F" w14:paraId="396D527E" w14:textId="77777777" w:rsidTr="00576BDA">
        <w:trPr>
          <w:cantSplit/>
          <w:jc w:val="center"/>
          <w:ins w:id="10254" w:author="Author"/>
        </w:trPr>
        <w:tc>
          <w:tcPr>
            <w:tcW w:w="2547" w:type="dxa"/>
            <w:tcBorders>
              <w:top w:val="single" w:sz="4" w:space="0" w:color="auto"/>
              <w:left w:val="single" w:sz="4" w:space="0" w:color="auto"/>
              <w:bottom w:val="single" w:sz="4" w:space="0" w:color="auto"/>
              <w:right w:val="single" w:sz="4" w:space="0" w:color="auto"/>
            </w:tcBorders>
          </w:tcPr>
          <w:p w14:paraId="38694ADF" w14:textId="77777777" w:rsidR="00576BDA" w:rsidRPr="00FE1D33" w:rsidRDefault="00576BDA" w:rsidP="00576BDA">
            <w:pPr>
              <w:pStyle w:val="Tabletext"/>
              <w:jc w:val="left"/>
              <w:rPr>
                <w:ins w:id="10255" w:author="Author"/>
                <w:sz w:val="20"/>
              </w:rPr>
            </w:pPr>
            <w:ins w:id="10256" w:author="Author">
              <w:r w:rsidRPr="00FE1D33">
                <w:rPr>
                  <w:sz w:val="20"/>
                </w:rPr>
                <w:t>WA NR Band n81</w:t>
              </w:r>
            </w:ins>
          </w:p>
        </w:tc>
        <w:tc>
          <w:tcPr>
            <w:tcW w:w="2172" w:type="dxa"/>
            <w:tcBorders>
              <w:top w:val="single" w:sz="4" w:space="0" w:color="auto"/>
              <w:left w:val="single" w:sz="4" w:space="0" w:color="auto"/>
              <w:bottom w:val="single" w:sz="4" w:space="0" w:color="auto"/>
              <w:right w:val="single" w:sz="4" w:space="0" w:color="auto"/>
            </w:tcBorders>
          </w:tcPr>
          <w:p w14:paraId="3A6A1CA9" w14:textId="77777777" w:rsidR="00576BDA" w:rsidRPr="00FE25B8" w:rsidRDefault="00576BDA">
            <w:pPr>
              <w:pStyle w:val="Tabletext"/>
              <w:jc w:val="center"/>
              <w:rPr>
                <w:ins w:id="10257" w:author="Author"/>
                <w:sz w:val="20"/>
              </w:rPr>
              <w:pPrChange w:id="10258" w:author="Author">
                <w:pPr>
                  <w:jc w:val="center"/>
                </w:pPr>
              </w:pPrChange>
            </w:pPr>
            <w:ins w:id="10259" w:author="Author">
              <w:r w:rsidRPr="00FE25B8">
                <w:rPr>
                  <w:sz w:val="20"/>
                </w:rPr>
                <w:t>880-915 MHz</w:t>
              </w:r>
            </w:ins>
          </w:p>
        </w:tc>
        <w:tc>
          <w:tcPr>
            <w:tcW w:w="1273" w:type="dxa"/>
            <w:tcBorders>
              <w:top w:val="single" w:sz="4" w:space="0" w:color="auto"/>
              <w:left w:val="single" w:sz="4" w:space="0" w:color="auto"/>
              <w:bottom w:val="single" w:sz="4" w:space="0" w:color="auto"/>
              <w:right w:val="single" w:sz="4" w:space="0" w:color="auto"/>
            </w:tcBorders>
          </w:tcPr>
          <w:p w14:paraId="13DA5C75" w14:textId="77777777" w:rsidR="00576BDA" w:rsidRPr="00FE1D33" w:rsidRDefault="00576BDA" w:rsidP="00576BDA">
            <w:pPr>
              <w:pStyle w:val="Tabletext"/>
              <w:jc w:val="center"/>
              <w:rPr>
                <w:ins w:id="10260" w:author="Author"/>
                <w:sz w:val="20"/>
              </w:rPr>
            </w:pPr>
            <w:ins w:id="10261"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3B19BEE9" w14:textId="77777777" w:rsidR="00576BDA" w:rsidRPr="00FE1D33" w:rsidRDefault="00576BDA" w:rsidP="00576BDA">
            <w:pPr>
              <w:pStyle w:val="Tabletext"/>
              <w:jc w:val="center"/>
              <w:rPr>
                <w:ins w:id="10262" w:author="Author"/>
                <w:sz w:val="20"/>
              </w:rPr>
            </w:pPr>
            <w:ins w:id="10263"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65BDB248" w14:textId="77777777" w:rsidR="00576BDA" w:rsidRPr="00FE25B8" w:rsidRDefault="00576BDA">
            <w:pPr>
              <w:pStyle w:val="Tabletext"/>
              <w:jc w:val="center"/>
              <w:rPr>
                <w:ins w:id="10264" w:author="Author"/>
                <w:sz w:val="20"/>
              </w:rPr>
              <w:pPrChange w:id="10265" w:author="Author">
                <w:pPr>
                  <w:pStyle w:val="Tabletext"/>
                </w:pPr>
              </w:pPrChange>
            </w:pPr>
            <w:ins w:id="10266" w:author="Author">
              <w:r w:rsidRPr="0006612F">
                <w:rPr>
                  <w:sz w:val="20"/>
                  <w:lang w:val="en-US"/>
                </w:rPr>
                <w:t>–</w:t>
              </w:r>
            </w:ins>
          </w:p>
        </w:tc>
      </w:tr>
      <w:tr w:rsidR="00576BDA" w:rsidRPr="00111E5F" w14:paraId="2936DF6B" w14:textId="77777777" w:rsidTr="00576BDA">
        <w:trPr>
          <w:cantSplit/>
          <w:jc w:val="center"/>
          <w:ins w:id="10267" w:author="Author"/>
        </w:trPr>
        <w:tc>
          <w:tcPr>
            <w:tcW w:w="2547" w:type="dxa"/>
            <w:tcBorders>
              <w:top w:val="single" w:sz="4" w:space="0" w:color="auto"/>
              <w:left w:val="single" w:sz="4" w:space="0" w:color="auto"/>
              <w:bottom w:val="single" w:sz="4" w:space="0" w:color="auto"/>
              <w:right w:val="single" w:sz="4" w:space="0" w:color="auto"/>
            </w:tcBorders>
          </w:tcPr>
          <w:p w14:paraId="3202798D" w14:textId="77777777" w:rsidR="00576BDA" w:rsidRPr="00FE1D33" w:rsidRDefault="00576BDA" w:rsidP="00576BDA">
            <w:pPr>
              <w:pStyle w:val="Tabletext"/>
              <w:jc w:val="left"/>
              <w:rPr>
                <w:ins w:id="10268" w:author="Author"/>
                <w:sz w:val="20"/>
              </w:rPr>
            </w:pPr>
            <w:ins w:id="10269" w:author="Author">
              <w:r w:rsidRPr="00FE1D33">
                <w:rPr>
                  <w:sz w:val="20"/>
                </w:rPr>
                <w:t>WA NR Band n82</w:t>
              </w:r>
            </w:ins>
          </w:p>
        </w:tc>
        <w:tc>
          <w:tcPr>
            <w:tcW w:w="2172" w:type="dxa"/>
            <w:tcBorders>
              <w:top w:val="single" w:sz="4" w:space="0" w:color="auto"/>
              <w:left w:val="single" w:sz="4" w:space="0" w:color="auto"/>
              <w:bottom w:val="single" w:sz="4" w:space="0" w:color="auto"/>
              <w:right w:val="single" w:sz="4" w:space="0" w:color="auto"/>
            </w:tcBorders>
          </w:tcPr>
          <w:p w14:paraId="23FDDE88" w14:textId="77777777" w:rsidR="00576BDA" w:rsidRPr="00FE25B8" w:rsidRDefault="00576BDA">
            <w:pPr>
              <w:pStyle w:val="Tabletext"/>
              <w:jc w:val="center"/>
              <w:rPr>
                <w:ins w:id="10270" w:author="Author"/>
                <w:sz w:val="20"/>
              </w:rPr>
              <w:pPrChange w:id="10271" w:author="Author">
                <w:pPr>
                  <w:jc w:val="center"/>
                </w:pPr>
              </w:pPrChange>
            </w:pPr>
            <w:ins w:id="10272" w:author="Author">
              <w:r w:rsidRPr="00FE25B8">
                <w:rPr>
                  <w:sz w:val="20"/>
                </w:rPr>
                <w:t>832-862 MHz</w:t>
              </w:r>
            </w:ins>
          </w:p>
        </w:tc>
        <w:tc>
          <w:tcPr>
            <w:tcW w:w="1273" w:type="dxa"/>
            <w:tcBorders>
              <w:top w:val="single" w:sz="4" w:space="0" w:color="auto"/>
              <w:left w:val="single" w:sz="4" w:space="0" w:color="auto"/>
              <w:bottom w:val="single" w:sz="4" w:space="0" w:color="auto"/>
              <w:right w:val="single" w:sz="4" w:space="0" w:color="auto"/>
            </w:tcBorders>
          </w:tcPr>
          <w:p w14:paraId="5D4EC5BF" w14:textId="77777777" w:rsidR="00576BDA" w:rsidRPr="00FE1D33" w:rsidRDefault="00576BDA" w:rsidP="00576BDA">
            <w:pPr>
              <w:pStyle w:val="Tabletext"/>
              <w:jc w:val="center"/>
              <w:rPr>
                <w:ins w:id="10273" w:author="Author"/>
                <w:sz w:val="20"/>
              </w:rPr>
            </w:pPr>
            <w:ins w:id="10274"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32050F06" w14:textId="77777777" w:rsidR="00576BDA" w:rsidRPr="00FE1D33" w:rsidRDefault="00576BDA" w:rsidP="00576BDA">
            <w:pPr>
              <w:pStyle w:val="Tabletext"/>
              <w:jc w:val="center"/>
              <w:rPr>
                <w:ins w:id="10275" w:author="Author"/>
                <w:sz w:val="20"/>
              </w:rPr>
            </w:pPr>
            <w:ins w:id="10276"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071E1C78" w14:textId="77777777" w:rsidR="00576BDA" w:rsidRPr="00FE25B8" w:rsidRDefault="00576BDA">
            <w:pPr>
              <w:pStyle w:val="Tabletext"/>
              <w:jc w:val="center"/>
              <w:rPr>
                <w:ins w:id="10277" w:author="Author"/>
                <w:sz w:val="20"/>
              </w:rPr>
              <w:pPrChange w:id="10278" w:author="Author">
                <w:pPr>
                  <w:pStyle w:val="Tabletext"/>
                </w:pPr>
              </w:pPrChange>
            </w:pPr>
            <w:ins w:id="10279" w:author="Author">
              <w:r w:rsidRPr="0006612F">
                <w:rPr>
                  <w:sz w:val="20"/>
                  <w:lang w:val="en-US"/>
                </w:rPr>
                <w:t>–</w:t>
              </w:r>
            </w:ins>
          </w:p>
        </w:tc>
      </w:tr>
      <w:tr w:rsidR="00576BDA" w:rsidRPr="00111E5F" w14:paraId="2BC769E5" w14:textId="77777777" w:rsidTr="00576BDA">
        <w:trPr>
          <w:cantSplit/>
          <w:jc w:val="center"/>
          <w:ins w:id="10280" w:author="Author"/>
        </w:trPr>
        <w:tc>
          <w:tcPr>
            <w:tcW w:w="2547" w:type="dxa"/>
            <w:tcBorders>
              <w:top w:val="single" w:sz="4" w:space="0" w:color="auto"/>
              <w:left w:val="single" w:sz="4" w:space="0" w:color="auto"/>
              <w:bottom w:val="single" w:sz="4" w:space="0" w:color="auto"/>
              <w:right w:val="single" w:sz="4" w:space="0" w:color="auto"/>
            </w:tcBorders>
          </w:tcPr>
          <w:p w14:paraId="3925CBB6" w14:textId="77777777" w:rsidR="00576BDA" w:rsidRPr="00FE1D33" w:rsidRDefault="00576BDA" w:rsidP="00576BDA">
            <w:pPr>
              <w:pStyle w:val="Tabletext"/>
              <w:jc w:val="left"/>
              <w:rPr>
                <w:ins w:id="10281" w:author="Author"/>
                <w:sz w:val="20"/>
              </w:rPr>
            </w:pPr>
            <w:ins w:id="10282" w:author="Author">
              <w:r w:rsidRPr="00FE1D33">
                <w:rPr>
                  <w:sz w:val="20"/>
                </w:rPr>
                <w:t>WA NR Band n83</w:t>
              </w:r>
            </w:ins>
          </w:p>
        </w:tc>
        <w:tc>
          <w:tcPr>
            <w:tcW w:w="2172" w:type="dxa"/>
            <w:tcBorders>
              <w:top w:val="single" w:sz="4" w:space="0" w:color="auto"/>
              <w:left w:val="single" w:sz="4" w:space="0" w:color="auto"/>
              <w:bottom w:val="single" w:sz="4" w:space="0" w:color="auto"/>
              <w:right w:val="single" w:sz="4" w:space="0" w:color="auto"/>
            </w:tcBorders>
          </w:tcPr>
          <w:p w14:paraId="7A04D5A9" w14:textId="77777777" w:rsidR="00576BDA" w:rsidRPr="00FE25B8" w:rsidRDefault="00576BDA">
            <w:pPr>
              <w:pStyle w:val="Tabletext"/>
              <w:jc w:val="center"/>
              <w:rPr>
                <w:ins w:id="10283" w:author="Author"/>
                <w:sz w:val="20"/>
              </w:rPr>
              <w:pPrChange w:id="10284" w:author="Author">
                <w:pPr>
                  <w:jc w:val="center"/>
                </w:pPr>
              </w:pPrChange>
            </w:pPr>
            <w:ins w:id="10285" w:author="Author">
              <w:r w:rsidRPr="00FE25B8">
                <w:rPr>
                  <w:sz w:val="20"/>
                </w:rPr>
                <w:t>703-748 MHz</w:t>
              </w:r>
            </w:ins>
          </w:p>
        </w:tc>
        <w:tc>
          <w:tcPr>
            <w:tcW w:w="1273" w:type="dxa"/>
            <w:tcBorders>
              <w:top w:val="single" w:sz="4" w:space="0" w:color="auto"/>
              <w:left w:val="single" w:sz="4" w:space="0" w:color="auto"/>
              <w:bottom w:val="single" w:sz="4" w:space="0" w:color="auto"/>
              <w:right w:val="single" w:sz="4" w:space="0" w:color="auto"/>
            </w:tcBorders>
          </w:tcPr>
          <w:p w14:paraId="2685BEB7" w14:textId="77777777" w:rsidR="00576BDA" w:rsidRPr="00FE1D33" w:rsidRDefault="00576BDA" w:rsidP="00576BDA">
            <w:pPr>
              <w:pStyle w:val="Tabletext"/>
              <w:jc w:val="center"/>
              <w:rPr>
                <w:ins w:id="10286" w:author="Author"/>
                <w:sz w:val="20"/>
              </w:rPr>
            </w:pPr>
            <w:ins w:id="10287"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73F231F1" w14:textId="77777777" w:rsidR="00576BDA" w:rsidRPr="00FE1D33" w:rsidRDefault="00576BDA" w:rsidP="00576BDA">
            <w:pPr>
              <w:pStyle w:val="Tabletext"/>
              <w:jc w:val="center"/>
              <w:rPr>
                <w:ins w:id="10288" w:author="Author"/>
                <w:sz w:val="20"/>
              </w:rPr>
            </w:pPr>
            <w:ins w:id="10289"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2D72E4FC" w14:textId="77777777" w:rsidR="00576BDA" w:rsidRPr="00FE25B8" w:rsidRDefault="00576BDA">
            <w:pPr>
              <w:pStyle w:val="Tabletext"/>
              <w:jc w:val="center"/>
              <w:rPr>
                <w:ins w:id="10290" w:author="Author"/>
                <w:sz w:val="20"/>
              </w:rPr>
              <w:pPrChange w:id="10291" w:author="Author">
                <w:pPr>
                  <w:pStyle w:val="Tabletext"/>
                </w:pPr>
              </w:pPrChange>
            </w:pPr>
            <w:ins w:id="10292" w:author="Author">
              <w:r w:rsidRPr="0006612F">
                <w:rPr>
                  <w:sz w:val="20"/>
                  <w:lang w:val="en-US"/>
                </w:rPr>
                <w:t>–</w:t>
              </w:r>
            </w:ins>
          </w:p>
        </w:tc>
      </w:tr>
      <w:tr w:rsidR="00576BDA" w:rsidRPr="00111E5F" w14:paraId="36C17B78" w14:textId="77777777" w:rsidTr="00576BDA">
        <w:trPr>
          <w:cantSplit/>
          <w:jc w:val="center"/>
          <w:ins w:id="10293" w:author="Author"/>
        </w:trPr>
        <w:tc>
          <w:tcPr>
            <w:tcW w:w="2547" w:type="dxa"/>
            <w:tcBorders>
              <w:top w:val="single" w:sz="4" w:space="0" w:color="auto"/>
              <w:left w:val="single" w:sz="4" w:space="0" w:color="auto"/>
              <w:bottom w:val="single" w:sz="4" w:space="0" w:color="auto"/>
              <w:right w:val="single" w:sz="4" w:space="0" w:color="auto"/>
            </w:tcBorders>
          </w:tcPr>
          <w:p w14:paraId="1C364192" w14:textId="77777777" w:rsidR="00576BDA" w:rsidRPr="00FE1D33" w:rsidRDefault="00576BDA" w:rsidP="00576BDA">
            <w:pPr>
              <w:pStyle w:val="Tabletext"/>
              <w:jc w:val="left"/>
              <w:rPr>
                <w:ins w:id="10294" w:author="Author"/>
                <w:sz w:val="20"/>
              </w:rPr>
            </w:pPr>
            <w:ins w:id="10295" w:author="Author">
              <w:r w:rsidRPr="00FE1D33">
                <w:rPr>
                  <w:sz w:val="20"/>
                </w:rPr>
                <w:t>WA NR Band n84</w:t>
              </w:r>
            </w:ins>
          </w:p>
        </w:tc>
        <w:tc>
          <w:tcPr>
            <w:tcW w:w="2172" w:type="dxa"/>
            <w:tcBorders>
              <w:top w:val="single" w:sz="4" w:space="0" w:color="auto"/>
              <w:left w:val="single" w:sz="4" w:space="0" w:color="auto"/>
              <w:bottom w:val="single" w:sz="4" w:space="0" w:color="auto"/>
              <w:right w:val="single" w:sz="4" w:space="0" w:color="auto"/>
            </w:tcBorders>
          </w:tcPr>
          <w:p w14:paraId="687E4D89" w14:textId="77777777" w:rsidR="00576BDA" w:rsidRPr="00FE25B8" w:rsidRDefault="00576BDA">
            <w:pPr>
              <w:pStyle w:val="Tabletext"/>
              <w:jc w:val="center"/>
              <w:rPr>
                <w:ins w:id="10296" w:author="Author"/>
                <w:sz w:val="20"/>
              </w:rPr>
              <w:pPrChange w:id="10297" w:author="Author">
                <w:pPr>
                  <w:jc w:val="center"/>
                </w:pPr>
              </w:pPrChange>
            </w:pPr>
            <w:ins w:id="10298" w:author="Author">
              <w:r w:rsidRPr="00FE25B8">
                <w:rPr>
                  <w:sz w:val="20"/>
                </w:rPr>
                <w:t>1920-1980 MHz</w:t>
              </w:r>
            </w:ins>
          </w:p>
        </w:tc>
        <w:tc>
          <w:tcPr>
            <w:tcW w:w="1273" w:type="dxa"/>
            <w:tcBorders>
              <w:top w:val="single" w:sz="4" w:space="0" w:color="auto"/>
              <w:left w:val="single" w:sz="4" w:space="0" w:color="auto"/>
              <w:bottom w:val="single" w:sz="4" w:space="0" w:color="auto"/>
              <w:right w:val="single" w:sz="4" w:space="0" w:color="auto"/>
            </w:tcBorders>
          </w:tcPr>
          <w:p w14:paraId="50717642" w14:textId="77777777" w:rsidR="00576BDA" w:rsidRPr="00FE1D33" w:rsidRDefault="00576BDA" w:rsidP="00576BDA">
            <w:pPr>
              <w:pStyle w:val="Tabletext"/>
              <w:jc w:val="center"/>
              <w:rPr>
                <w:ins w:id="10299" w:author="Author"/>
                <w:sz w:val="20"/>
              </w:rPr>
            </w:pPr>
            <w:ins w:id="10300"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2BD294A0" w14:textId="77777777" w:rsidR="00576BDA" w:rsidRPr="00FE1D33" w:rsidRDefault="00576BDA" w:rsidP="00576BDA">
            <w:pPr>
              <w:pStyle w:val="Tabletext"/>
              <w:jc w:val="center"/>
              <w:rPr>
                <w:ins w:id="10301" w:author="Author"/>
                <w:sz w:val="20"/>
              </w:rPr>
            </w:pPr>
            <w:ins w:id="10302"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489C7F03" w14:textId="77777777" w:rsidR="00576BDA" w:rsidRPr="00FE25B8" w:rsidRDefault="00576BDA">
            <w:pPr>
              <w:pStyle w:val="Tabletext"/>
              <w:jc w:val="center"/>
              <w:rPr>
                <w:ins w:id="10303" w:author="Author"/>
                <w:sz w:val="20"/>
              </w:rPr>
              <w:pPrChange w:id="10304" w:author="Author">
                <w:pPr>
                  <w:pStyle w:val="Tabletext"/>
                </w:pPr>
              </w:pPrChange>
            </w:pPr>
            <w:ins w:id="10305" w:author="Author">
              <w:r w:rsidRPr="0006612F">
                <w:rPr>
                  <w:sz w:val="20"/>
                  <w:lang w:val="en-US"/>
                </w:rPr>
                <w:t>–</w:t>
              </w:r>
            </w:ins>
          </w:p>
        </w:tc>
      </w:tr>
      <w:tr w:rsidR="00576BDA" w:rsidRPr="00111E5F" w14:paraId="08CCCE26" w14:textId="77777777" w:rsidTr="00576BDA">
        <w:trPr>
          <w:cantSplit/>
          <w:jc w:val="center"/>
          <w:ins w:id="10306" w:author="Author"/>
        </w:trPr>
        <w:tc>
          <w:tcPr>
            <w:tcW w:w="2547" w:type="dxa"/>
            <w:tcBorders>
              <w:top w:val="single" w:sz="4" w:space="0" w:color="auto"/>
              <w:left w:val="single" w:sz="4" w:space="0" w:color="auto"/>
              <w:bottom w:val="single" w:sz="4" w:space="0" w:color="auto"/>
              <w:right w:val="single" w:sz="4" w:space="0" w:color="auto"/>
            </w:tcBorders>
          </w:tcPr>
          <w:p w14:paraId="37AA7B38" w14:textId="77777777" w:rsidR="00576BDA" w:rsidRPr="00FE1D33" w:rsidRDefault="00576BDA" w:rsidP="00576BDA">
            <w:pPr>
              <w:pStyle w:val="Tabletext"/>
              <w:jc w:val="left"/>
              <w:rPr>
                <w:ins w:id="10307" w:author="Author"/>
                <w:sz w:val="20"/>
              </w:rPr>
            </w:pPr>
            <w:ins w:id="10308" w:author="Author">
              <w:r w:rsidRPr="00FE1D33">
                <w:rPr>
                  <w:sz w:val="20"/>
                </w:rPr>
                <w:t>WA E-UTRA Band 85</w:t>
              </w:r>
            </w:ins>
          </w:p>
        </w:tc>
        <w:tc>
          <w:tcPr>
            <w:tcW w:w="2172" w:type="dxa"/>
            <w:tcBorders>
              <w:top w:val="single" w:sz="4" w:space="0" w:color="auto"/>
              <w:left w:val="single" w:sz="4" w:space="0" w:color="auto"/>
              <w:bottom w:val="single" w:sz="4" w:space="0" w:color="auto"/>
              <w:right w:val="single" w:sz="4" w:space="0" w:color="auto"/>
            </w:tcBorders>
          </w:tcPr>
          <w:p w14:paraId="2245D7E8" w14:textId="77777777" w:rsidR="00576BDA" w:rsidRPr="00FE25B8" w:rsidRDefault="00576BDA">
            <w:pPr>
              <w:pStyle w:val="Tabletext"/>
              <w:jc w:val="center"/>
              <w:rPr>
                <w:ins w:id="10309" w:author="Author"/>
                <w:sz w:val="20"/>
              </w:rPr>
              <w:pPrChange w:id="10310" w:author="Author">
                <w:pPr>
                  <w:jc w:val="center"/>
                </w:pPr>
              </w:pPrChange>
            </w:pPr>
            <w:ins w:id="10311" w:author="Author">
              <w:r w:rsidRPr="00FE25B8">
                <w:rPr>
                  <w:sz w:val="20"/>
                </w:rPr>
                <w:t>698-716 MHz</w:t>
              </w:r>
            </w:ins>
          </w:p>
        </w:tc>
        <w:tc>
          <w:tcPr>
            <w:tcW w:w="1273" w:type="dxa"/>
            <w:tcBorders>
              <w:top w:val="single" w:sz="4" w:space="0" w:color="auto"/>
              <w:left w:val="single" w:sz="4" w:space="0" w:color="auto"/>
              <w:bottom w:val="single" w:sz="4" w:space="0" w:color="auto"/>
              <w:right w:val="single" w:sz="4" w:space="0" w:color="auto"/>
            </w:tcBorders>
          </w:tcPr>
          <w:p w14:paraId="6C789A79" w14:textId="77777777" w:rsidR="00576BDA" w:rsidRPr="00FE1D33" w:rsidRDefault="00576BDA" w:rsidP="00576BDA">
            <w:pPr>
              <w:pStyle w:val="Tabletext"/>
              <w:jc w:val="center"/>
              <w:rPr>
                <w:ins w:id="10312" w:author="Author"/>
                <w:sz w:val="20"/>
              </w:rPr>
            </w:pPr>
            <w:ins w:id="10313"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69CB00D3" w14:textId="77777777" w:rsidR="00576BDA" w:rsidRPr="00FE1D33" w:rsidRDefault="00576BDA" w:rsidP="00576BDA">
            <w:pPr>
              <w:pStyle w:val="Tabletext"/>
              <w:jc w:val="center"/>
              <w:rPr>
                <w:ins w:id="10314" w:author="Author"/>
                <w:sz w:val="20"/>
              </w:rPr>
            </w:pPr>
            <w:ins w:id="10315"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2BEB9C02" w14:textId="77777777" w:rsidR="00576BDA" w:rsidRPr="00FE25B8" w:rsidRDefault="00576BDA">
            <w:pPr>
              <w:pStyle w:val="Tabletext"/>
              <w:jc w:val="center"/>
              <w:rPr>
                <w:ins w:id="10316" w:author="Author"/>
                <w:sz w:val="20"/>
              </w:rPr>
              <w:pPrChange w:id="10317" w:author="Author">
                <w:pPr>
                  <w:pStyle w:val="Tabletext"/>
                </w:pPr>
              </w:pPrChange>
            </w:pPr>
            <w:ins w:id="10318" w:author="Author">
              <w:r w:rsidRPr="0006612F">
                <w:rPr>
                  <w:sz w:val="20"/>
                  <w:lang w:val="en-US"/>
                </w:rPr>
                <w:t>–</w:t>
              </w:r>
            </w:ins>
          </w:p>
        </w:tc>
      </w:tr>
      <w:tr w:rsidR="00576BDA" w:rsidRPr="00111E5F" w14:paraId="74BC892E" w14:textId="77777777" w:rsidTr="00576BDA">
        <w:trPr>
          <w:cantSplit/>
          <w:jc w:val="center"/>
          <w:ins w:id="10319" w:author="Author"/>
        </w:trPr>
        <w:tc>
          <w:tcPr>
            <w:tcW w:w="2547" w:type="dxa"/>
            <w:tcBorders>
              <w:top w:val="single" w:sz="4" w:space="0" w:color="auto"/>
              <w:left w:val="single" w:sz="4" w:space="0" w:color="auto"/>
              <w:bottom w:val="single" w:sz="4" w:space="0" w:color="auto"/>
              <w:right w:val="single" w:sz="4" w:space="0" w:color="auto"/>
            </w:tcBorders>
          </w:tcPr>
          <w:p w14:paraId="340D3DFB" w14:textId="77777777" w:rsidR="00576BDA" w:rsidRPr="00FE1D33" w:rsidRDefault="00576BDA" w:rsidP="00576BDA">
            <w:pPr>
              <w:pStyle w:val="Tabletext"/>
              <w:jc w:val="left"/>
              <w:rPr>
                <w:ins w:id="10320" w:author="Author"/>
                <w:sz w:val="20"/>
              </w:rPr>
            </w:pPr>
            <w:ins w:id="10321" w:author="Author">
              <w:r w:rsidRPr="00FE1D33">
                <w:rPr>
                  <w:sz w:val="20"/>
                </w:rPr>
                <w:t>WA NR Band n86</w:t>
              </w:r>
            </w:ins>
          </w:p>
        </w:tc>
        <w:tc>
          <w:tcPr>
            <w:tcW w:w="2172" w:type="dxa"/>
            <w:tcBorders>
              <w:top w:val="single" w:sz="4" w:space="0" w:color="auto"/>
              <w:left w:val="single" w:sz="4" w:space="0" w:color="auto"/>
              <w:bottom w:val="single" w:sz="4" w:space="0" w:color="auto"/>
              <w:right w:val="single" w:sz="4" w:space="0" w:color="auto"/>
            </w:tcBorders>
          </w:tcPr>
          <w:p w14:paraId="7B0F862B" w14:textId="77777777" w:rsidR="00576BDA" w:rsidRPr="00FE25B8" w:rsidRDefault="00576BDA">
            <w:pPr>
              <w:pStyle w:val="Tabletext"/>
              <w:jc w:val="center"/>
              <w:rPr>
                <w:ins w:id="10322" w:author="Author"/>
                <w:sz w:val="20"/>
              </w:rPr>
              <w:pPrChange w:id="10323" w:author="Author">
                <w:pPr>
                  <w:jc w:val="center"/>
                </w:pPr>
              </w:pPrChange>
            </w:pPr>
            <w:ins w:id="10324" w:author="Author">
              <w:r w:rsidRPr="00FE25B8">
                <w:rPr>
                  <w:sz w:val="20"/>
                </w:rPr>
                <w:t>1710-1780 MHz</w:t>
              </w:r>
            </w:ins>
          </w:p>
        </w:tc>
        <w:tc>
          <w:tcPr>
            <w:tcW w:w="1273" w:type="dxa"/>
            <w:tcBorders>
              <w:top w:val="single" w:sz="4" w:space="0" w:color="auto"/>
              <w:left w:val="single" w:sz="4" w:space="0" w:color="auto"/>
              <w:bottom w:val="single" w:sz="4" w:space="0" w:color="auto"/>
              <w:right w:val="single" w:sz="4" w:space="0" w:color="auto"/>
            </w:tcBorders>
          </w:tcPr>
          <w:p w14:paraId="1D9B2479" w14:textId="77777777" w:rsidR="00576BDA" w:rsidRPr="00FE1D33" w:rsidRDefault="00576BDA" w:rsidP="00576BDA">
            <w:pPr>
              <w:pStyle w:val="Tabletext"/>
              <w:jc w:val="center"/>
              <w:rPr>
                <w:ins w:id="10325" w:author="Author"/>
                <w:sz w:val="20"/>
              </w:rPr>
            </w:pPr>
            <w:ins w:id="10326"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63D2EB61" w14:textId="77777777" w:rsidR="00576BDA" w:rsidRPr="00FE1D33" w:rsidRDefault="00576BDA" w:rsidP="00576BDA">
            <w:pPr>
              <w:pStyle w:val="Tabletext"/>
              <w:jc w:val="center"/>
              <w:rPr>
                <w:ins w:id="10327" w:author="Author"/>
                <w:sz w:val="20"/>
              </w:rPr>
            </w:pPr>
            <w:ins w:id="10328"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2D9CD5A3" w14:textId="77777777" w:rsidR="00576BDA" w:rsidRPr="00FE25B8" w:rsidRDefault="00576BDA">
            <w:pPr>
              <w:pStyle w:val="Tabletext"/>
              <w:jc w:val="center"/>
              <w:rPr>
                <w:ins w:id="10329" w:author="Author"/>
                <w:sz w:val="20"/>
              </w:rPr>
              <w:pPrChange w:id="10330" w:author="Author">
                <w:pPr>
                  <w:pStyle w:val="Tabletext"/>
                </w:pPr>
              </w:pPrChange>
            </w:pPr>
            <w:ins w:id="10331" w:author="Author">
              <w:r w:rsidRPr="0006612F">
                <w:rPr>
                  <w:sz w:val="20"/>
                  <w:lang w:val="en-US"/>
                </w:rPr>
                <w:t>–</w:t>
              </w:r>
            </w:ins>
          </w:p>
        </w:tc>
      </w:tr>
      <w:tr w:rsidR="00576BDA" w:rsidRPr="00111E5F" w14:paraId="3B7FFACF" w14:textId="77777777" w:rsidTr="00576BDA">
        <w:trPr>
          <w:cantSplit/>
          <w:jc w:val="center"/>
          <w:ins w:id="10332" w:author="Author"/>
        </w:trPr>
        <w:tc>
          <w:tcPr>
            <w:tcW w:w="2547" w:type="dxa"/>
            <w:tcBorders>
              <w:top w:val="single" w:sz="4" w:space="0" w:color="auto"/>
              <w:left w:val="single" w:sz="4" w:space="0" w:color="auto"/>
              <w:bottom w:val="single" w:sz="4" w:space="0" w:color="auto"/>
              <w:right w:val="single" w:sz="4" w:space="0" w:color="auto"/>
            </w:tcBorders>
          </w:tcPr>
          <w:p w14:paraId="7FE7A809" w14:textId="77777777" w:rsidR="00576BDA" w:rsidRPr="00FE1D33" w:rsidRDefault="00576BDA" w:rsidP="00576BDA">
            <w:pPr>
              <w:pStyle w:val="Tabletext"/>
              <w:jc w:val="left"/>
              <w:rPr>
                <w:ins w:id="10333" w:author="Author"/>
                <w:sz w:val="20"/>
              </w:rPr>
            </w:pPr>
            <w:ins w:id="10334" w:author="Author">
              <w:r w:rsidRPr="00FE1D33">
                <w:rPr>
                  <w:sz w:val="20"/>
                </w:rPr>
                <w:t>WA E-UTRA Band 8</w:t>
              </w:r>
              <w:r w:rsidRPr="00FE1D33">
                <w:rPr>
                  <w:sz w:val="20"/>
                  <w:lang w:val="en-US"/>
                </w:rPr>
                <w:t>7</w:t>
              </w:r>
            </w:ins>
          </w:p>
        </w:tc>
        <w:tc>
          <w:tcPr>
            <w:tcW w:w="2172" w:type="dxa"/>
            <w:tcBorders>
              <w:top w:val="single" w:sz="4" w:space="0" w:color="auto"/>
              <w:left w:val="single" w:sz="4" w:space="0" w:color="auto"/>
              <w:bottom w:val="single" w:sz="4" w:space="0" w:color="auto"/>
              <w:right w:val="single" w:sz="4" w:space="0" w:color="auto"/>
            </w:tcBorders>
          </w:tcPr>
          <w:p w14:paraId="75266B0F" w14:textId="77777777" w:rsidR="00576BDA" w:rsidRPr="00FE25B8" w:rsidRDefault="00576BDA">
            <w:pPr>
              <w:pStyle w:val="Tabletext"/>
              <w:jc w:val="center"/>
              <w:rPr>
                <w:ins w:id="10335" w:author="Author"/>
                <w:sz w:val="20"/>
              </w:rPr>
              <w:pPrChange w:id="10336" w:author="Author">
                <w:pPr>
                  <w:jc w:val="center"/>
                </w:pPr>
              </w:pPrChange>
            </w:pPr>
            <w:ins w:id="10337" w:author="Author">
              <w:r w:rsidRPr="00FE25B8">
                <w:rPr>
                  <w:sz w:val="20"/>
                  <w:lang w:val="en-US"/>
                </w:rPr>
                <w:t>410</w:t>
              </w:r>
              <w:r w:rsidRPr="00FE25B8">
                <w:rPr>
                  <w:sz w:val="20"/>
                </w:rPr>
                <w:t>-</w:t>
              </w:r>
              <w:r w:rsidRPr="00FE25B8">
                <w:rPr>
                  <w:sz w:val="20"/>
                  <w:lang w:val="en-US"/>
                </w:rPr>
                <w:t>415</w:t>
              </w:r>
              <w:r w:rsidRPr="00FE25B8">
                <w:rPr>
                  <w:sz w:val="20"/>
                </w:rPr>
                <w:t xml:space="preserve"> MHz</w:t>
              </w:r>
            </w:ins>
          </w:p>
        </w:tc>
        <w:tc>
          <w:tcPr>
            <w:tcW w:w="1273" w:type="dxa"/>
            <w:tcBorders>
              <w:top w:val="single" w:sz="4" w:space="0" w:color="auto"/>
              <w:left w:val="single" w:sz="4" w:space="0" w:color="auto"/>
              <w:bottom w:val="single" w:sz="4" w:space="0" w:color="auto"/>
              <w:right w:val="single" w:sz="4" w:space="0" w:color="auto"/>
            </w:tcBorders>
          </w:tcPr>
          <w:p w14:paraId="5DE62026" w14:textId="77777777" w:rsidR="00576BDA" w:rsidRPr="00FE1D33" w:rsidRDefault="00576BDA" w:rsidP="00576BDA">
            <w:pPr>
              <w:pStyle w:val="Tabletext"/>
              <w:jc w:val="center"/>
              <w:rPr>
                <w:ins w:id="10338" w:author="Author"/>
                <w:sz w:val="20"/>
              </w:rPr>
            </w:pPr>
            <w:ins w:id="10339"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606C3BD4" w14:textId="77777777" w:rsidR="00576BDA" w:rsidRPr="00FE1D33" w:rsidRDefault="00576BDA" w:rsidP="00576BDA">
            <w:pPr>
              <w:pStyle w:val="Tabletext"/>
              <w:jc w:val="center"/>
              <w:rPr>
                <w:ins w:id="10340" w:author="Author"/>
                <w:sz w:val="20"/>
              </w:rPr>
            </w:pPr>
            <w:ins w:id="10341"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33400EAE" w14:textId="77777777" w:rsidR="00576BDA" w:rsidRPr="00FE25B8" w:rsidRDefault="00576BDA">
            <w:pPr>
              <w:pStyle w:val="Tabletext"/>
              <w:jc w:val="center"/>
              <w:rPr>
                <w:ins w:id="10342" w:author="Author"/>
                <w:sz w:val="20"/>
              </w:rPr>
              <w:pPrChange w:id="10343" w:author="Author">
                <w:pPr>
                  <w:pStyle w:val="Tabletext"/>
                </w:pPr>
              </w:pPrChange>
            </w:pPr>
            <w:ins w:id="10344" w:author="Author">
              <w:r w:rsidRPr="0006612F">
                <w:rPr>
                  <w:sz w:val="20"/>
                  <w:lang w:val="en-US"/>
                </w:rPr>
                <w:t>–</w:t>
              </w:r>
            </w:ins>
          </w:p>
        </w:tc>
      </w:tr>
      <w:tr w:rsidR="00576BDA" w:rsidRPr="00111E5F" w14:paraId="0CA45387" w14:textId="77777777" w:rsidTr="00576BDA">
        <w:trPr>
          <w:cantSplit/>
          <w:jc w:val="center"/>
          <w:ins w:id="10345" w:author="Author"/>
        </w:trPr>
        <w:tc>
          <w:tcPr>
            <w:tcW w:w="2547" w:type="dxa"/>
            <w:tcBorders>
              <w:top w:val="single" w:sz="4" w:space="0" w:color="auto"/>
              <w:left w:val="single" w:sz="4" w:space="0" w:color="auto"/>
              <w:bottom w:val="single" w:sz="4" w:space="0" w:color="auto"/>
              <w:right w:val="single" w:sz="4" w:space="0" w:color="auto"/>
            </w:tcBorders>
          </w:tcPr>
          <w:p w14:paraId="37C5A99F" w14:textId="77777777" w:rsidR="00576BDA" w:rsidRPr="00FE1D33" w:rsidRDefault="00576BDA" w:rsidP="00576BDA">
            <w:pPr>
              <w:pStyle w:val="Tabletext"/>
              <w:jc w:val="left"/>
              <w:rPr>
                <w:ins w:id="10346" w:author="Author"/>
                <w:sz w:val="20"/>
              </w:rPr>
            </w:pPr>
            <w:ins w:id="10347" w:author="Author">
              <w:r w:rsidRPr="00FE1D33">
                <w:rPr>
                  <w:sz w:val="20"/>
                </w:rPr>
                <w:t xml:space="preserve">WA E-UTRA Band </w:t>
              </w:r>
              <w:r w:rsidRPr="00FE1D33">
                <w:rPr>
                  <w:sz w:val="20"/>
                  <w:lang w:val="en-US"/>
                </w:rPr>
                <w:t>88</w:t>
              </w:r>
            </w:ins>
          </w:p>
        </w:tc>
        <w:tc>
          <w:tcPr>
            <w:tcW w:w="2172" w:type="dxa"/>
            <w:tcBorders>
              <w:top w:val="single" w:sz="4" w:space="0" w:color="auto"/>
              <w:left w:val="single" w:sz="4" w:space="0" w:color="auto"/>
              <w:bottom w:val="single" w:sz="4" w:space="0" w:color="auto"/>
              <w:right w:val="single" w:sz="4" w:space="0" w:color="auto"/>
            </w:tcBorders>
          </w:tcPr>
          <w:p w14:paraId="35090B1C" w14:textId="77777777" w:rsidR="00576BDA" w:rsidRPr="00FE25B8" w:rsidRDefault="00576BDA">
            <w:pPr>
              <w:pStyle w:val="Tabletext"/>
              <w:jc w:val="center"/>
              <w:rPr>
                <w:ins w:id="10348" w:author="Author"/>
                <w:sz w:val="20"/>
                <w:lang w:val="en-US"/>
              </w:rPr>
              <w:pPrChange w:id="10349" w:author="Author">
                <w:pPr>
                  <w:jc w:val="center"/>
                </w:pPr>
              </w:pPrChange>
            </w:pPr>
            <w:ins w:id="10350" w:author="Author">
              <w:r w:rsidRPr="00FE25B8">
                <w:rPr>
                  <w:sz w:val="20"/>
                  <w:lang w:val="en-US"/>
                </w:rPr>
                <w:t>412</w:t>
              </w:r>
              <w:r w:rsidRPr="00FE25B8">
                <w:rPr>
                  <w:sz w:val="20"/>
                </w:rPr>
                <w:t>-</w:t>
              </w:r>
              <w:r w:rsidRPr="00FE25B8">
                <w:rPr>
                  <w:sz w:val="20"/>
                  <w:lang w:val="en-US"/>
                </w:rPr>
                <w:t>417</w:t>
              </w:r>
              <w:r w:rsidRPr="00FE25B8">
                <w:rPr>
                  <w:sz w:val="20"/>
                </w:rPr>
                <w:t xml:space="preserve"> MHz</w:t>
              </w:r>
            </w:ins>
          </w:p>
        </w:tc>
        <w:tc>
          <w:tcPr>
            <w:tcW w:w="1273" w:type="dxa"/>
            <w:tcBorders>
              <w:top w:val="single" w:sz="4" w:space="0" w:color="auto"/>
              <w:left w:val="single" w:sz="4" w:space="0" w:color="auto"/>
              <w:bottom w:val="single" w:sz="4" w:space="0" w:color="auto"/>
              <w:right w:val="single" w:sz="4" w:space="0" w:color="auto"/>
            </w:tcBorders>
          </w:tcPr>
          <w:p w14:paraId="36FBFC8D" w14:textId="77777777" w:rsidR="00576BDA" w:rsidRPr="00FE1D33" w:rsidRDefault="00576BDA" w:rsidP="00576BDA">
            <w:pPr>
              <w:pStyle w:val="Tabletext"/>
              <w:jc w:val="center"/>
              <w:rPr>
                <w:ins w:id="10351" w:author="Author"/>
                <w:sz w:val="20"/>
              </w:rPr>
            </w:pPr>
            <w:ins w:id="10352"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7C147CB8" w14:textId="77777777" w:rsidR="00576BDA" w:rsidRPr="00FE1D33" w:rsidRDefault="00576BDA" w:rsidP="00576BDA">
            <w:pPr>
              <w:pStyle w:val="Tabletext"/>
              <w:jc w:val="center"/>
              <w:rPr>
                <w:ins w:id="10353" w:author="Author"/>
                <w:sz w:val="20"/>
              </w:rPr>
            </w:pPr>
            <w:ins w:id="10354"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39019455" w14:textId="77777777" w:rsidR="00576BDA" w:rsidRPr="00FE25B8" w:rsidRDefault="00576BDA">
            <w:pPr>
              <w:pStyle w:val="Tabletext"/>
              <w:jc w:val="center"/>
              <w:rPr>
                <w:ins w:id="10355" w:author="Author"/>
                <w:sz w:val="20"/>
              </w:rPr>
              <w:pPrChange w:id="10356" w:author="Author">
                <w:pPr>
                  <w:pStyle w:val="Tabletext"/>
                </w:pPr>
              </w:pPrChange>
            </w:pPr>
            <w:ins w:id="10357" w:author="Author">
              <w:r w:rsidRPr="0006612F">
                <w:rPr>
                  <w:sz w:val="20"/>
                  <w:lang w:val="en-US"/>
                </w:rPr>
                <w:t>–</w:t>
              </w:r>
            </w:ins>
          </w:p>
        </w:tc>
      </w:tr>
      <w:tr w:rsidR="00576BDA" w:rsidRPr="00111E5F" w14:paraId="0B655564" w14:textId="77777777" w:rsidTr="00576BDA">
        <w:trPr>
          <w:cantSplit/>
          <w:jc w:val="center"/>
          <w:ins w:id="10358" w:author="Author"/>
        </w:trPr>
        <w:tc>
          <w:tcPr>
            <w:tcW w:w="2547" w:type="dxa"/>
            <w:tcBorders>
              <w:top w:val="single" w:sz="4" w:space="0" w:color="auto"/>
              <w:left w:val="single" w:sz="4" w:space="0" w:color="auto"/>
              <w:bottom w:val="single" w:sz="4" w:space="0" w:color="auto"/>
              <w:right w:val="single" w:sz="4" w:space="0" w:color="auto"/>
            </w:tcBorders>
          </w:tcPr>
          <w:p w14:paraId="172522EF" w14:textId="77777777" w:rsidR="00576BDA" w:rsidRPr="00FE1D33" w:rsidRDefault="00576BDA" w:rsidP="00576BDA">
            <w:pPr>
              <w:pStyle w:val="Tabletext"/>
              <w:jc w:val="left"/>
              <w:rPr>
                <w:ins w:id="10359" w:author="Author"/>
                <w:sz w:val="20"/>
              </w:rPr>
            </w:pPr>
            <w:ins w:id="10360" w:author="Author">
              <w:r w:rsidRPr="00FE1D33">
                <w:rPr>
                  <w:sz w:val="20"/>
                </w:rPr>
                <w:t>WA NR Band n8</w:t>
              </w:r>
              <w:r w:rsidRPr="00FE1D33">
                <w:rPr>
                  <w:sz w:val="20"/>
                  <w:lang w:eastAsia="zh-CN"/>
                </w:rPr>
                <w:t>9</w:t>
              </w:r>
            </w:ins>
          </w:p>
        </w:tc>
        <w:tc>
          <w:tcPr>
            <w:tcW w:w="2172" w:type="dxa"/>
            <w:tcBorders>
              <w:top w:val="single" w:sz="4" w:space="0" w:color="auto"/>
              <w:left w:val="single" w:sz="4" w:space="0" w:color="auto"/>
              <w:bottom w:val="single" w:sz="4" w:space="0" w:color="auto"/>
              <w:right w:val="single" w:sz="4" w:space="0" w:color="auto"/>
            </w:tcBorders>
          </w:tcPr>
          <w:p w14:paraId="06B9E9D8" w14:textId="77777777" w:rsidR="00576BDA" w:rsidRPr="00FE25B8" w:rsidRDefault="00576BDA">
            <w:pPr>
              <w:pStyle w:val="Tabletext"/>
              <w:jc w:val="center"/>
              <w:rPr>
                <w:ins w:id="10361" w:author="Author"/>
                <w:sz w:val="20"/>
                <w:lang w:val="en-US"/>
              </w:rPr>
              <w:pPrChange w:id="10362" w:author="Author">
                <w:pPr>
                  <w:jc w:val="center"/>
                </w:pPr>
              </w:pPrChange>
            </w:pPr>
            <w:ins w:id="10363" w:author="Author">
              <w:r w:rsidRPr="00FE25B8">
                <w:rPr>
                  <w:sz w:val="20"/>
                  <w:lang w:eastAsia="zh-CN"/>
                </w:rPr>
                <w:t>824-849</w:t>
              </w:r>
              <w:r w:rsidRPr="00FE25B8">
                <w:rPr>
                  <w:sz w:val="20"/>
                </w:rPr>
                <w:t xml:space="preserve"> MHz</w:t>
              </w:r>
            </w:ins>
          </w:p>
        </w:tc>
        <w:tc>
          <w:tcPr>
            <w:tcW w:w="1273" w:type="dxa"/>
            <w:tcBorders>
              <w:top w:val="single" w:sz="4" w:space="0" w:color="auto"/>
              <w:left w:val="single" w:sz="4" w:space="0" w:color="auto"/>
              <w:bottom w:val="single" w:sz="4" w:space="0" w:color="auto"/>
              <w:right w:val="single" w:sz="4" w:space="0" w:color="auto"/>
            </w:tcBorders>
          </w:tcPr>
          <w:p w14:paraId="254CADBB" w14:textId="77777777" w:rsidR="00576BDA" w:rsidRPr="00FE1D33" w:rsidRDefault="00576BDA" w:rsidP="00576BDA">
            <w:pPr>
              <w:pStyle w:val="Tabletext"/>
              <w:jc w:val="center"/>
              <w:rPr>
                <w:ins w:id="10364" w:author="Author"/>
                <w:sz w:val="20"/>
              </w:rPr>
            </w:pPr>
            <w:ins w:id="10365"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09B1A37F" w14:textId="77777777" w:rsidR="00576BDA" w:rsidRPr="00FE1D33" w:rsidRDefault="00576BDA" w:rsidP="00576BDA">
            <w:pPr>
              <w:pStyle w:val="Tabletext"/>
              <w:jc w:val="center"/>
              <w:rPr>
                <w:ins w:id="10366" w:author="Author"/>
                <w:sz w:val="20"/>
              </w:rPr>
            </w:pPr>
            <w:ins w:id="10367"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7ED9FA54" w14:textId="77777777" w:rsidR="00576BDA" w:rsidRPr="00FE25B8" w:rsidRDefault="00576BDA">
            <w:pPr>
              <w:pStyle w:val="Tabletext"/>
              <w:jc w:val="center"/>
              <w:rPr>
                <w:ins w:id="10368" w:author="Author"/>
                <w:sz w:val="20"/>
              </w:rPr>
              <w:pPrChange w:id="10369" w:author="Author">
                <w:pPr>
                  <w:pStyle w:val="Tabletext"/>
                </w:pPr>
              </w:pPrChange>
            </w:pPr>
            <w:ins w:id="10370" w:author="Author">
              <w:r w:rsidRPr="0006612F">
                <w:rPr>
                  <w:sz w:val="20"/>
                  <w:lang w:val="en-US"/>
                </w:rPr>
                <w:t>–</w:t>
              </w:r>
            </w:ins>
          </w:p>
        </w:tc>
      </w:tr>
      <w:tr w:rsidR="00576BDA" w:rsidRPr="00111E5F" w14:paraId="72E45D45" w14:textId="77777777" w:rsidTr="00576BDA">
        <w:trPr>
          <w:cantSplit/>
          <w:jc w:val="center"/>
          <w:ins w:id="10371" w:author="Author"/>
        </w:trPr>
        <w:tc>
          <w:tcPr>
            <w:tcW w:w="2547" w:type="dxa"/>
            <w:tcBorders>
              <w:top w:val="single" w:sz="4" w:space="0" w:color="auto"/>
              <w:left w:val="single" w:sz="4" w:space="0" w:color="auto"/>
              <w:bottom w:val="single" w:sz="4" w:space="0" w:color="auto"/>
              <w:right w:val="single" w:sz="4" w:space="0" w:color="auto"/>
            </w:tcBorders>
          </w:tcPr>
          <w:p w14:paraId="49898DF5" w14:textId="77777777" w:rsidR="00576BDA" w:rsidRPr="00FE1D33" w:rsidRDefault="00576BDA" w:rsidP="00576BDA">
            <w:pPr>
              <w:pStyle w:val="Tabletext"/>
              <w:jc w:val="left"/>
              <w:rPr>
                <w:ins w:id="10372" w:author="Author"/>
                <w:sz w:val="20"/>
              </w:rPr>
            </w:pPr>
            <w:ins w:id="10373" w:author="Author">
              <w:r w:rsidRPr="00FE1D33">
                <w:rPr>
                  <w:sz w:val="20"/>
                </w:rPr>
                <w:t>WA NR Band n92</w:t>
              </w:r>
            </w:ins>
          </w:p>
        </w:tc>
        <w:tc>
          <w:tcPr>
            <w:tcW w:w="2172" w:type="dxa"/>
            <w:tcBorders>
              <w:top w:val="single" w:sz="4" w:space="0" w:color="auto"/>
              <w:left w:val="single" w:sz="4" w:space="0" w:color="auto"/>
              <w:bottom w:val="single" w:sz="4" w:space="0" w:color="auto"/>
              <w:right w:val="single" w:sz="4" w:space="0" w:color="auto"/>
            </w:tcBorders>
          </w:tcPr>
          <w:p w14:paraId="3D17C56C" w14:textId="77777777" w:rsidR="00576BDA" w:rsidRPr="00FE25B8" w:rsidRDefault="00576BDA">
            <w:pPr>
              <w:pStyle w:val="Tabletext"/>
              <w:jc w:val="center"/>
              <w:rPr>
                <w:ins w:id="10374" w:author="Author"/>
                <w:sz w:val="20"/>
                <w:lang w:eastAsia="zh-CN"/>
              </w:rPr>
              <w:pPrChange w:id="10375" w:author="Author">
                <w:pPr>
                  <w:jc w:val="center"/>
                </w:pPr>
              </w:pPrChange>
            </w:pPr>
            <w:ins w:id="10376" w:author="Author">
              <w:r w:rsidRPr="00FE25B8">
                <w:rPr>
                  <w:sz w:val="20"/>
                  <w:lang w:eastAsia="zh-CN"/>
                </w:rPr>
                <w:t>832-862 MHz</w:t>
              </w:r>
            </w:ins>
          </w:p>
        </w:tc>
        <w:tc>
          <w:tcPr>
            <w:tcW w:w="1273" w:type="dxa"/>
            <w:tcBorders>
              <w:top w:val="single" w:sz="4" w:space="0" w:color="auto"/>
              <w:left w:val="single" w:sz="4" w:space="0" w:color="auto"/>
              <w:bottom w:val="single" w:sz="4" w:space="0" w:color="auto"/>
              <w:right w:val="single" w:sz="4" w:space="0" w:color="auto"/>
            </w:tcBorders>
          </w:tcPr>
          <w:p w14:paraId="53FD9CC5" w14:textId="77777777" w:rsidR="00576BDA" w:rsidRPr="00FE1D33" w:rsidRDefault="00576BDA" w:rsidP="00576BDA">
            <w:pPr>
              <w:pStyle w:val="Tabletext"/>
              <w:jc w:val="center"/>
              <w:rPr>
                <w:ins w:id="10377" w:author="Author"/>
                <w:sz w:val="20"/>
              </w:rPr>
            </w:pPr>
            <w:ins w:id="10378"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437417EB" w14:textId="77777777" w:rsidR="00576BDA" w:rsidRPr="00FE1D33" w:rsidRDefault="00576BDA" w:rsidP="00576BDA">
            <w:pPr>
              <w:pStyle w:val="Tabletext"/>
              <w:jc w:val="center"/>
              <w:rPr>
                <w:ins w:id="10379" w:author="Author"/>
                <w:sz w:val="20"/>
              </w:rPr>
            </w:pPr>
            <w:ins w:id="10380"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57C670DB" w14:textId="77777777" w:rsidR="00576BDA" w:rsidRPr="00FE25B8" w:rsidRDefault="00576BDA">
            <w:pPr>
              <w:pStyle w:val="Tabletext"/>
              <w:jc w:val="center"/>
              <w:rPr>
                <w:ins w:id="10381" w:author="Author"/>
                <w:sz w:val="20"/>
              </w:rPr>
              <w:pPrChange w:id="10382" w:author="Author">
                <w:pPr>
                  <w:pStyle w:val="Tabletext"/>
                </w:pPr>
              </w:pPrChange>
            </w:pPr>
            <w:ins w:id="10383" w:author="Author">
              <w:r w:rsidRPr="0006612F">
                <w:rPr>
                  <w:sz w:val="20"/>
                  <w:lang w:val="en-US"/>
                </w:rPr>
                <w:t>–</w:t>
              </w:r>
            </w:ins>
          </w:p>
        </w:tc>
      </w:tr>
      <w:tr w:rsidR="00576BDA" w:rsidRPr="00111E5F" w14:paraId="3E0B504F" w14:textId="77777777" w:rsidTr="00576BDA">
        <w:trPr>
          <w:cantSplit/>
          <w:jc w:val="center"/>
          <w:ins w:id="10384" w:author="Author"/>
        </w:trPr>
        <w:tc>
          <w:tcPr>
            <w:tcW w:w="2547" w:type="dxa"/>
            <w:tcBorders>
              <w:top w:val="single" w:sz="4" w:space="0" w:color="auto"/>
              <w:left w:val="single" w:sz="4" w:space="0" w:color="auto"/>
              <w:bottom w:val="single" w:sz="4" w:space="0" w:color="auto"/>
              <w:right w:val="single" w:sz="4" w:space="0" w:color="auto"/>
            </w:tcBorders>
          </w:tcPr>
          <w:p w14:paraId="3DDB067E" w14:textId="77777777" w:rsidR="00576BDA" w:rsidRPr="00FE1D33" w:rsidRDefault="00576BDA" w:rsidP="00576BDA">
            <w:pPr>
              <w:pStyle w:val="Tabletext"/>
              <w:jc w:val="left"/>
              <w:rPr>
                <w:ins w:id="10385" w:author="Author"/>
                <w:sz w:val="20"/>
              </w:rPr>
            </w:pPr>
            <w:ins w:id="10386" w:author="Author">
              <w:r w:rsidRPr="00FE1D33">
                <w:rPr>
                  <w:sz w:val="20"/>
                </w:rPr>
                <w:t>WA NR Band n94</w:t>
              </w:r>
            </w:ins>
          </w:p>
        </w:tc>
        <w:tc>
          <w:tcPr>
            <w:tcW w:w="2172" w:type="dxa"/>
            <w:tcBorders>
              <w:top w:val="single" w:sz="4" w:space="0" w:color="auto"/>
              <w:left w:val="single" w:sz="4" w:space="0" w:color="auto"/>
              <w:bottom w:val="single" w:sz="4" w:space="0" w:color="auto"/>
              <w:right w:val="single" w:sz="4" w:space="0" w:color="auto"/>
            </w:tcBorders>
          </w:tcPr>
          <w:p w14:paraId="1694F54E" w14:textId="77777777" w:rsidR="00576BDA" w:rsidRPr="00FE25B8" w:rsidRDefault="00576BDA">
            <w:pPr>
              <w:pStyle w:val="Tabletext"/>
              <w:jc w:val="center"/>
              <w:rPr>
                <w:ins w:id="10387" w:author="Author"/>
                <w:sz w:val="20"/>
                <w:lang w:eastAsia="zh-CN"/>
              </w:rPr>
              <w:pPrChange w:id="10388" w:author="Author">
                <w:pPr>
                  <w:jc w:val="center"/>
                </w:pPr>
              </w:pPrChange>
            </w:pPr>
            <w:ins w:id="10389" w:author="Author">
              <w:r w:rsidRPr="00FE25B8">
                <w:rPr>
                  <w:sz w:val="20"/>
                  <w:lang w:eastAsia="zh-CN"/>
                </w:rPr>
                <w:t>880-915 MHz</w:t>
              </w:r>
            </w:ins>
          </w:p>
        </w:tc>
        <w:tc>
          <w:tcPr>
            <w:tcW w:w="1273" w:type="dxa"/>
            <w:tcBorders>
              <w:top w:val="single" w:sz="4" w:space="0" w:color="auto"/>
              <w:left w:val="single" w:sz="4" w:space="0" w:color="auto"/>
              <w:bottom w:val="single" w:sz="4" w:space="0" w:color="auto"/>
              <w:right w:val="single" w:sz="4" w:space="0" w:color="auto"/>
            </w:tcBorders>
          </w:tcPr>
          <w:p w14:paraId="6B936988" w14:textId="77777777" w:rsidR="00576BDA" w:rsidRPr="00FE1D33" w:rsidRDefault="00576BDA" w:rsidP="00576BDA">
            <w:pPr>
              <w:pStyle w:val="Tabletext"/>
              <w:jc w:val="center"/>
              <w:rPr>
                <w:ins w:id="10390" w:author="Author"/>
                <w:sz w:val="20"/>
              </w:rPr>
            </w:pPr>
            <w:ins w:id="10391"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11446917" w14:textId="77777777" w:rsidR="00576BDA" w:rsidRPr="00FE1D33" w:rsidRDefault="00576BDA" w:rsidP="00576BDA">
            <w:pPr>
              <w:pStyle w:val="Tabletext"/>
              <w:jc w:val="center"/>
              <w:rPr>
                <w:ins w:id="10392" w:author="Author"/>
                <w:sz w:val="20"/>
              </w:rPr>
            </w:pPr>
            <w:ins w:id="10393"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08805360" w14:textId="77777777" w:rsidR="00576BDA" w:rsidRPr="00FE25B8" w:rsidRDefault="00576BDA">
            <w:pPr>
              <w:pStyle w:val="Tabletext"/>
              <w:jc w:val="center"/>
              <w:rPr>
                <w:ins w:id="10394" w:author="Author"/>
                <w:sz w:val="20"/>
              </w:rPr>
              <w:pPrChange w:id="10395" w:author="Author">
                <w:pPr>
                  <w:pStyle w:val="Tabletext"/>
                </w:pPr>
              </w:pPrChange>
            </w:pPr>
            <w:ins w:id="10396" w:author="Author">
              <w:r w:rsidRPr="0006612F">
                <w:rPr>
                  <w:sz w:val="20"/>
                  <w:lang w:val="en-US"/>
                </w:rPr>
                <w:t>–</w:t>
              </w:r>
            </w:ins>
          </w:p>
        </w:tc>
      </w:tr>
      <w:tr w:rsidR="00576BDA" w:rsidRPr="00111E5F" w14:paraId="18090D1D" w14:textId="77777777" w:rsidTr="00576BDA">
        <w:trPr>
          <w:cantSplit/>
          <w:jc w:val="center"/>
          <w:ins w:id="10397" w:author="Author"/>
        </w:trPr>
        <w:tc>
          <w:tcPr>
            <w:tcW w:w="2547" w:type="dxa"/>
            <w:tcBorders>
              <w:top w:val="single" w:sz="4" w:space="0" w:color="auto"/>
              <w:left w:val="single" w:sz="4" w:space="0" w:color="auto"/>
              <w:bottom w:val="single" w:sz="4" w:space="0" w:color="auto"/>
              <w:right w:val="single" w:sz="4" w:space="0" w:color="auto"/>
            </w:tcBorders>
          </w:tcPr>
          <w:p w14:paraId="5314B6A6" w14:textId="77777777" w:rsidR="00576BDA" w:rsidRPr="00FE1D33" w:rsidRDefault="00576BDA" w:rsidP="00576BDA">
            <w:pPr>
              <w:pStyle w:val="Tabletext"/>
              <w:jc w:val="left"/>
              <w:rPr>
                <w:ins w:id="10398" w:author="Author"/>
                <w:sz w:val="20"/>
              </w:rPr>
            </w:pPr>
            <w:ins w:id="10399" w:author="Author">
              <w:r w:rsidRPr="00FE1D33">
                <w:rPr>
                  <w:sz w:val="20"/>
                </w:rPr>
                <w:t>WA NR Band n</w:t>
              </w:r>
              <w:r w:rsidRPr="00FE1D33">
                <w:rPr>
                  <w:sz w:val="20"/>
                  <w:lang w:eastAsia="zh-CN"/>
                </w:rPr>
                <w:t>95</w:t>
              </w:r>
            </w:ins>
          </w:p>
        </w:tc>
        <w:tc>
          <w:tcPr>
            <w:tcW w:w="2172" w:type="dxa"/>
            <w:tcBorders>
              <w:top w:val="single" w:sz="4" w:space="0" w:color="auto"/>
              <w:left w:val="single" w:sz="4" w:space="0" w:color="auto"/>
              <w:bottom w:val="single" w:sz="4" w:space="0" w:color="auto"/>
              <w:right w:val="single" w:sz="4" w:space="0" w:color="auto"/>
            </w:tcBorders>
          </w:tcPr>
          <w:p w14:paraId="5CAFD0E0" w14:textId="77777777" w:rsidR="00576BDA" w:rsidRPr="00FE25B8" w:rsidRDefault="00576BDA">
            <w:pPr>
              <w:pStyle w:val="Tabletext"/>
              <w:jc w:val="center"/>
              <w:rPr>
                <w:ins w:id="10400" w:author="Author"/>
                <w:sz w:val="20"/>
                <w:lang w:eastAsia="zh-CN"/>
              </w:rPr>
              <w:pPrChange w:id="10401" w:author="Author">
                <w:pPr>
                  <w:jc w:val="center"/>
                </w:pPr>
              </w:pPrChange>
            </w:pPr>
            <w:ins w:id="10402" w:author="Author">
              <w:r w:rsidRPr="00FE25B8">
                <w:rPr>
                  <w:sz w:val="20"/>
                  <w:lang w:eastAsia="ja-JP"/>
                </w:rPr>
                <w:t>2010-2025 MHz</w:t>
              </w:r>
            </w:ins>
          </w:p>
        </w:tc>
        <w:tc>
          <w:tcPr>
            <w:tcW w:w="1273" w:type="dxa"/>
            <w:tcBorders>
              <w:top w:val="single" w:sz="4" w:space="0" w:color="auto"/>
              <w:left w:val="single" w:sz="4" w:space="0" w:color="auto"/>
              <w:bottom w:val="single" w:sz="4" w:space="0" w:color="auto"/>
              <w:right w:val="single" w:sz="4" w:space="0" w:color="auto"/>
            </w:tcBorders>
          </w:tcPr>
          <w:p w14:paraId="5FED01A8" w14:textId="77777777" w:rsidR="00576BDA" w:rsidRPr="00FE1D33" w:rsidRDefault="00576BDA" w:rsidP="00576BDA">
            <w:pPr>
              <w:pStyle w:val="Tabletext"/>
              <w:jc w:val="center"/>
              <w:rPr>
                <w:ins w:id="10403" w:author="Author"/>
                <w:sz w:val="20"/>
              </w:rPr>
            </w:pPr>
            <w:ins w:id="10404"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22657388" w14:textId="77777777" w:rsidR="00576BDA" w:rsidRPr="00FE1D33" w:rsidRDefault="00576BDA" w:rsidP="00576BDA">
            <w:pPr>
              <w:pStyle w:val="Tabletext"/>
              <w:jc w:val="center"/>
              <w:rPr>
                <w:ins w:id="10405" w:author="Author"/>
                <w:sz w:val="20"/>
              </w:rPr>
            </w:pPr>
            <w:ins w:id="10406"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290DF8A8" w14:textId="77777777" w:rsidR="00576BDA" w:rsidRPr="00FE25B8" w:rsidRDefault="00576BDA">
            <w:pPr>
              <w:pStyle w:val="Tabletext"/>
              <w:jc w:val="center"/>
              <w:rPr>
                <w:ins w:id="10407" w:author="Author"/>
                <w:sz w:val="20"/>
              </w:rPr>
              <w:pPrChange w:id="10408" w:author="Author">
                <w:pPr>
                  <w:pStyle w:val="Tabletext"/>
                </w:pPr>
              </w:pPrChange>
            </w:pPr>
            <w:ins w:id="10409" w:author="Author">
              <w:r w:rsidRPr="0006612F">
                <w:rPr>
                  <w:sz w:val="20"/>
                  <w:lang w:val="en-US"/>
                </w:rPr>
                <w:t>–</w:t>
              </w:r>
            </w:ins>
          </w:p>
        </w:tc>
      </w:tr>
    </w:tbl>
    <w:p w14:paraId="2E48E156" w14:textId="77777777" w:rsidR="00576BDA" w:rsidRDefault="00576BDA" w:rsidP="00576BDA">
      <w:pPr>
        <w:pStyle w:val="Tablefin"/>
      </w:pPr>
    </w:p>
    <w:p w14:paraId="3CF964E1" w14:textId="77777777" w:rsidR="00576BDA" w:rsidRPr="007A0B15" w:rsidRDefault="00576BDA" w:rsidP="00576BDA">
      <w:pPr>
        <w:keepNext/>
        <w:rPr>
          <w:lang w:val="en-US"/>
        </w:rPr>
      </w:pPr>
      <w:r w:rsidRPr="0012223D">
        <w:rPr>
          <w:lang w:val="en-US"/>
        </w:rPr>
        <w:t>T</w:t>
      </w:r>
      <w:r>
        <w:rPr>
          <w:lang w:val="en-US"/>
        </w:rPr>
        <w:t>h</w:t>
      </w:r>
      <w:r w:rsidRPr="0012223D">
        <w:rPr>
          <w:lang w:val="en-US"/>
        </w:rPr>
        <w:t xml:space="preserve">e power of any spurious emission shall not exceed the limits of Table </w:t>
      </w:r>
      <w:r w:rsidRPr="0012223D">
        <w:rPr>
          <w:lang w:val="en-US" w:eastAsia="zh-CN"/>
        </w:rPr>
        <w:t>2.6.5</w:t>
      </w:r>
      <w:r w:rsidRPr="0012223D">
        <w:rPr>
          <w:lang w:val="en-US"/>
        </w:rPr>
        <w:t>-</w:t>
      </w:r>
      <w:r w:rsidRPr="0012223D">
        <w:rPr>
          <w:lang w:val="en-US" w:eastAsia="zh-CN"/>
        </w:rPr>
        <w:t>2</w:t>
      </w:r>
      <w:r w:rsidRPr="0012223D">
        <w:rPr>
          <w:lang w:val="en-US"/>
        </w:rPr>
        <w:t xml:space="preserve"> for a </w:t>
      </w:r>
      <w:r w:rsidRPr="0012223D">
        <w:rPr>
          <w:lang w:val="en-US" w:eastAsia="zh-CN"/>
        </w:rPr>
        <w:t xml:space="preserve">local area </w:t>
      </w:r>
      <w:r w:rsidRPr="0012223D">
        <w:rPr>
          <w:lang w:val="en-US"/>
        </w:rPr>
        <w:t>BS where requirements for co-location with a BS type listed in the first column apply.</w:t>
      </w:r>
      <w:r>
        <w:rPr>
          <w:lang w:val="en-US"/>
        </w:rPr>
        <w:t xml:space="preserve"> </w:t>
      </w:r>
      <w:r w:rsidRPr="007A0B15">
        <w:rPr>
          <w:lang w:val="en-US"/>
        </w:rPr>
        <w:t>For</w:t>
      </w:r>
      <w:r w:rsidRPr="007A0B15">
        <w:rPr>
          <w:lang w:val="en-US" w:eastAsia="zh-CN"/>
        </w:rPr>
        <w:t xml:space="preserve"> </w:t>
      </w:r>
      <w:r w:rsidRPr="007A0B15">
        <w:rPr>
          <w:lang w:val="en-US"/>
        </w:rPr>
        <w:t>BS</w:t>
      </w:r>
      <w:r w:rsidRPr="007A0B15">
        <w:rPr>
          <w:lang w:val="en-US" w:eastAsia="zh-CN"/>
        </w:rPr>
        <w:t xml:space="preserve"> capable of</w:t>
      </w:r>
      <w:r w:rsidRPr="007A0B15">
        <w:rPr>
          <w:lang w:val="en-US"/>
        </w:rPr>
        <w:t xml:space="preserve"> multi-band operation, the </w:t>
      </w:r>
      <w:proofErr w:type="gramStart"/>
      <w:r w:rsidRPr="007A0B15">
        <w:rPr>
          <w:lang w:val="en-US"/>
        </w:rPr>
        <w:t>exclusions</w:t>
      </w:r>
      <w:proofErr w:type="gramEnd"/>
      <w:r w:rsidRPr="007A0B15">
        <w:rPr>
          <w:lang w:val="en-US"/>
        </w:rPr>
        <w:t xml:space="preserve"> and conditions in the Note column of Table </w:t>
      </w:r>
      <w:r w:rsidRPr="007A0B15">
        <w:rPr>
          <w:rStyle w:val="msoins0"/>
          <w:lang w:val="en-US"/>
        </w:rPr>
        <w:t xml:space="preserve">2.6.5-2 </w:t>
      </w:r>
      <w:r w:rsidRPr="007A0B15">
        <w:rPr>
          <w:lang w:val="en-US"/>
        </w:rPr>
        <w:t>app</w:t>
      </w:r>
      <w:r w:rsidRPr="007A0B15">
        <w:rPr>
          <w:lang w:val="en-US" w:eastAsia="zh-CN"/>
        </w:rPr>
        <w:t>ly</w:t>
      </w:r>
      <w:r w:rsidRPr="007A0B15">
        <w:rPr>
          <w:lang w:val="en-US"/>
        </w:rPr>
        <w:t xml:space="preserve"> for each supported operating band.</w:t>
      </w:r>
      <w:r>
        <w:rPr>
          <w:rStyle w:val="CaptionChar1"/>
          <w:rFonts w:cs="v3.8.0"/>
        </w:rPr>
        <w:t xml:space="preserve"> </w:t>
      </w:r>
      <w:r w:rsidRPr="007A0B15">
        <w:rPr>
          <w:rStyle w:val="msoins0"/>
          <w:rFonts w:cs="v3.8.0"/>
          <w:lang w:val="en-US"/>
        </w:rPr>
        <w:t>For BS capable of multi-band operation</w:t>
      </w:r>
      <w:r w:rsidRPr="007A0B15">
        <w:rPr>
          <w:rStyle w:val="msoins0"/>
          <w:lang w:val="en-US"/>
        </w:rPr>
        <w:t xml:space="preserve"> where multiple bands are mapped on separate antenna connectors, the </w:t>
      </w:r>
      <w:proofErr w:type="gramStart"/>
      <w:r w:rsidRPr="007A0B15">
        <w:rPr>
          <w:rStyle w:val="msoins0"/>
          <w:lang w:val="en-US"/>
        </w:rPr>
        <w:t>exclusions</w:t>
      </w:r>
      <w:proofErr w:type="gramEnd"/>
      <w:r w:rsidRPr="007A0B15">
        <w:rPr>
          <w:rStyle w:val="msoins0"/>
          <w:lang w:val="en-US"/>
        </w:rPr>
        <w:t xml:space="preserve"> and conditions in the Note</w:t>
      </w:r>
      <w:r>
        <w:rPr>
          <w:rStyle w:val="msoins0"/>
          <w:lang w:val="en-US"/>
        </w:rPr>
        <w:t xml:space="preserve"> column of Table </w:t>
      </w:r>
      <w:r w:rsidRPr="007A0B15">
        <w:rPr>
          <w:rStyle w:val="msoins0"/>
          <w:lang w:val="en-US"/>
        </w:rPr>
        <w:t xml:space="preserve">2.6.5-2 apply for the operating band supported </w:t>
      </w:r>
      <w:r w:rsidRPr="007A0B15">
        <w:rPr>
          <w:rStyle w:val="msoins0"/>
          <w:lang w:val="en-US" w:eastAsia="zh-CN"/>
        </w:rPr>
        <w:t>at</w:t>
      </w:r>
      <w:r w:rsidRPr="007A0B15">
        <w:rPr>
          <w:rStyle w:val="msoins0"/>
          <w:lang w:val="en-US"/>
        </w:rPr>
        <w:t xml:space="preserve"> </w:t>
      </w:r>
      <w:r w:rsidRPr="007A0B15">
        <w:rPr>
          <w:rStyle w:val="msoins0"/>
          <w:lang w:val="en-US" w:eastAsia="zh-CN"/>
        </w:rPr>
        <w:t>that</w:t>
      </w:r>
      <w:r w:rsidRPr="007A0B15">
        <w:rPr>
          <w:rStyle w:val="msoins0"/>
          <w:lang w:val="en-US"/>
        </w:rPr>
        <w:t xml:space="preserve"> antenna connector.</w:t>
      </w:r>
    </w:p>
    <w:p w14:paraId="469FCDE6" w14:textId="77777777" w:rsidR="00576BDA" w:rsidRPr="007A0B15" w:rsidRDefault="00576BDA" w:rsidP="00576BDA">
      <w:pPr>
        <w:pStyle w:val="TableNo"/>
        <w:rPr>
          <w:lang w:val="en-US"/>
        </w:rPr>
      </w:pPr>
      <w:r w:rsidRPr="007A0B15">
        <w:rPr>
          <w:lang w:val="en-US"/>
        </w:rPr>
        <w:t>TABLE 2.6.5-2</w:t>
      </w:r>
    </w:p>
    <w:p w14:paraId="7BAAD94D" w14:textId="77777777" w:rsidR="00576BDA" w:rsidRPr="007A0B15" w:rsidRDefault="00576BDA" w:rsidP="00576BDA">
      <w:pPr>
        <w:pStyle w:val="Tabletitle"/>
        <w:rPr>
          <w:lang w:val="en-US"/>
        </w:rPr>
      </w:pPr>
      <w:r w:rsidRPr="007A0B15">
        <w:rPr>
          <w:lang w:val="en-US"/>
        </w:rPr>
        <w:t>BS spurious emissions limits for local area BS co-located with another 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985"/>
        <w:gridCol w:w="1276"/>
        <w:gridCol w:w="1417"/>
        <w:gridCol w:w="2698"/>
      </w:tblGrid>
      <w:tr w:rsidR="00576BDA" w:rsidRPr="001860FD" w14:paraId="5A2E1237" w14:textId="77777777" w:rsidTr="00576BDA">
        <w:trPr>
          <w:cantSplit/>
          <w:jc w:val="center"/>
        </w:trPr>
        <w:tc>
          <w:tcPr>
            <w:tcW w:w="2263" w:type="dxa"/>
            <w:vAlign w:val="center"/>
          </w:tcPr>
          <w:p w14:paraId="645F5CA0" w14:textId="77777777" w:rsidR="00576BDA" w:rsidRPr="001860FD" w:rsidRDefault="00576BDA" w:rsidP="00576BDA">
            <w:pPr>
              <w:pStyle w:val="Tablehead"/>
              <w:keepNext w:val="0"/>
              <w:rPr>
                <w:sz w:val="20"/>
                <w:lang w:val="en-US"/>
              </w:rPr>
            </w:pPr>
            <w:r w:rsidRPr="001860FD">
              <w:rPr>
                <w:sz w:val="20"/>
                <w:lang w:val="en-US"/>
              </w:rPr>
              <w:t>Type of co-located BS</w:t>
            </w:r>
          </w:p>
        </w:tc>
        <w:tc>
          <w:tcPr>
            <w:tcW w:w="1985" w:type="dxa"/>
            <w:vAlign w:val="center"/>
          </w:tcPr>
          <w:p w14:paraId="3971577E" w14:textId="77777777" w:rsidR="00576BDA" w:rsidRPr="001860FD" w:rsidRDefault="00576BDA" w:rsidP="00576BDA">
            <w:pPr>
              <w:pStyle w:val="Tablehead"/>
              <w:keepNext w:val="0"/>
              <w:rPr>
                <w:sz w:val="20"/>
                <w:lang w:val="en-US"/>
              </w:rPr>
            </w:pPr>
            <w:r w:rsidRPr="001860FD">
              <w:rPr>
                <w:sz w:val="20"/>
                <w:lang w:val="en-US"/>
              </w:rPr>
              <w:t>Frequency range for co-location requirement</w:t>
            </w:r>
          </w:p>
        </w:tc>
        <w:tc>
          <w:tcPr>
            <w:tcW w:w="1276" w:type="dxa"/>
            <w:vAlign w:val="center"/>
          </w:tcPr>
          <w:p w14:paraId="4C364FCB" w14:textId="77777777" w:rsidR="00576BDA" w:rsidRPr="001860FD" w:rsidRDefault="00576BDA" w:rsidP="00576BDA">
            <w:pPr>
              <w:pStyle w:val="Tablehead"/>
              <w:keepNext w:val="0"/>
              <w:rPr>
                <w:sz w:val="20"/>
                <w:lang w:val="en-US"/>
              </w:rPr>
            </w:pPr>
            <w:r w:rsidRPr="001860FD">
              <w:rPr>
                <w:sz w:val="20"/>
                <w:lang w:val="en-US"/>
              </w:rPr>
              <w:t>Maximum level</w:t>
            </w:r>
          </w:p>
        </w:tc>
        <w:tc>
          <w:tcPr>
            <w:tcW w:w="1417" w:type="dxa"/>
            <w:vAlign w:val="center"/>
          </w:tcPr>
          <w:p w14:paraId="5AA00279" w14:textId="77777777" w:rsidR="00576BDA" w:rsidRPr="001860FD" w:rsidRDefault="00576BDA" w:rsidP="00576BDA">
            <w:pPr>
              <w:pStyle w:val="Tablehead"/>
              <w:keepNext w:val="0"/>
              <w:rPr>
                <w:sz w:val="20"/>
                <w:lang w:val="en-US"/>
              </w:rPr>
            </w:pPr>
            <w:r w:rsidRPr="001860FD">
              <w:rPr>
                <w:sz w:val="20"/>
                <w:lang w:val="en-US"/>
              </w:rPr>
              <w:t>Measurement bandwidth</w:t>
            </w:r>
          </w:p>
        </w:tc>
        <w:tc>
          <w:tcPr>
            <w:tcW w:w="2698" w:type="dxa"/>
            <w:vAlign w:val="center"/>
          </w:tcPr>
          <w:p w14:paraId="478BD318" w14:textId="77777777" w:rsidR="00576BDA" w:rsidRPr="001860FD" w:rsidRDefault="00576BDA" w:rsidP="00576BDA">
            <w:pPr>
              <w:pStyle w:val="Tablehead"/>
              <w:keepNext w:val="0"/>
              <w:rPr>
                <w:sz w:val="20"/>
                <w:lang w:val="en-US"/>
              </w:rPr>
            </w:pPr>
            <w:r w:rsidRPr="001860FD">
              <w:rPr>
                <w:sz w:val="20"/>
                <w:lang w:val="en-US"/>
              </w:rPr>
              <w:t>Note</w:t>
            </w:r>
          </w:p>
        </w:tc>
      </w:tr>
      <w:tr w:rsidR="00576BDA" w:rsidRPr="001860FD" w14:paraId="0C712814" w14:textId="77777777" w:rsidTr="00576BDA">
        <w:trPr>
          <w:cantSplit/>
          <w:jc w:val="center"/>
        </w:trPr>
        <w:tc>
          <w:tcPr>
            <w:tcW w:w="2263" w:type="dxa"/>
          </w:tcPr>
          <w:p w14:paraId="347DA14C" w14:textId="77777777" w:rsidR="00576BDA" w:rsidRPr="001860FD" w:rsidRDefault="00576BDA" w:rsidP="00576BDA">
            <w:pPr>
              <w:pStyle w:val="Tabletext"/>
              <w:rPr>
                <w:sz w:val="20"/>
                <w:lang w:val="en-US"/>
              </w:rPr>
            </w:pPr>
            <w:r w:rsidRPr="001860FD">
              <w:rPr>
                <w:sz w:val="20"/>
                <w:lang w:val="en-US"/>
              </w:rPr>
              <w:t>Pico GSM900</w:t>
            </w:r>
          </w:p>
        </w:tc>
        <w:tc>
          <w:tcPr>
            <w:tcW w:w="1985" w:type="dxa"/>
          </w:tcPr>
          <w:p w14:paraId="52A1A7DE" w14:textId="77777777" w:rsidR="00576BDA" w:rsidRPr="001860FD" w:rsidRDefault="00576BDA" w:rsidP="00576BDA">
            <w:pPr>
              <w:pStyle w:val="Tabletext"/>
              <w:jc w:val="center"/>
              <w:rPr>
                <w:sz w:val="20"/>
                <w:lang w:val="en-US"/>
              </w:rPr>
            </w:pPr>
            <w:r w:rsidRPr="001860FD">
              <w:rPr>
                <w:sz w:val="20"/>
                <w:lang w:val="en-US"/>
              </w:rPr>
              <w:t>876-915 MHz</w:t>
            </w:r>
          </w:p>
        </w:tc>
        <w:tc>
          <w:tcPr>
            <w:tcW w:w="1276" w:type="dxa"/>
          </w:tcPr>
          <w:p w14:paraId="1EB1BF86" w14:textId="77777777" w:rsidR="00576BDA" w:rsidRPr="001860FD" w:rsidRDefault="00576BDA" w:rsidP="00576BDA">
            <w:pPr>
              <w:pStyle w:val="Tabletext"/>
              <w:jc w:val="center"/>
              <w:rPr>
                <w:sz w:val="20"/>
                <w:lang w:val="en-US"/>
              </w:rPr>
            </w:pPr>
            <w:r w:rsidRPr="001860FD">
              <w:rPr>
                <w:sz w:val="20"/>
                <w:lang w:val="en-US"/>
              </w:rPr>
              <w:t>–70 dBm</w:t>
            </w:r>
          </w:p>
        </w:tc>
        <w:tc>
          <w:tcPr>
            <w:tcW w:w="1417" w:type="dxa"/>
          </w:tcPr>
          <w:p w14:paraId="240D4349"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2BDB0590" w14:textId="77777777" w:rsidR="00576BDA" w:rsidRPr="00FE25B8" w:rsidRDefault="00576BDA" w:rsidP="00576BDA">
            <w:pPr>
              <w:pStyle w:val="Tabletext"/>
              <w:jc w:val="center"/>
              <w:rPr>
                <w:sz w:val="20"/>
                <w:lang w:val="en-US"/>
              </w:rPr>
            </w:pPr>
            <w:r w:rsidRPr="00FE25B8">
              <w:rPr>
                <w:sz w:val="20"/>
                <w:lang w:val="en-US"/>
              </w:rPr>
              <w:t>–</w:t>
            </w:r>
          </w:p>
        </w:tc>
      </w:tr>
      <w:tr w:rsidR="00576BDA" w:rsidRPr="001860FD" w14:paraId="37CA03B0" w14:textId="77777777" w:rsidTr="00576BDA">
        <w:trPr>
          <w:cantSplit/>
          <w:jc w:val="center"/>
        </w:trPr>
        <w:tc>
          <w:tcPr>
            <w:tcW w:w="2263" w:type="dxa"/>
          </w:tcPr>
          <w:p w14:paraId="6C1B34AB" w14:textId="77777777" w:rsidR="00576BDA" w:rsidRPr="001860FD" w:rsidRDefault="00576BDA" w:rsidP="00576BDA">
            <w:pPr>
              <w:pStyle w:val="Tabletext"/>
              <w:rPr>
                <w:sz w:val="20"/>
                <w:lang w:val="en-US"/>
              </w:rPr>
            </w:pPr>
            <w:r w:rsidRPr="001860FD">
              <w:rPr>
                <w:sz w:val="20"/>
                <w:lang w:val="en-US"/>
              </w:rPr>
              <w:t>Pico DCS1800</w:t>
            </w:r>
          </w:p>
        </w:tc>
        <w:tc>
          <w:tcPr>
            <w:tcW w:w="1985" w:type="dxa"/>
          </w:tcPr>
          <w:p w14:paraId="6AC0872B" w14:textId="77777777" w:rsidR="00576BDA" w:rsidRPr="001860FD" w:rsidRDefault="00576BDA" w:rsidP="00576BDA">
            <w:pPr>
              <w:pStyle w:val="Tabletext"/>
              <w:jc w:val="center"/>
              <w:rPr>
                <w:sz w:val="20"/>
                <w:lang w:val="en-US"/>
              </w:rPr>
            </w:pPr>
            <w:r w:rsidRPr="001860FD">
              <w:rPr>
                <w:sz w:val="20"/>
                <w:lang w:val="en-US"/>
              </w:rPr>
              <w:t>1 710-1 785 MHz</w:t>
            </w:r>
          </w:p>
        </w:tc>
        <w:tc>
          <w:tcPr>
            <w:tcW w:w="1276" w:type="dxa"/>
          </w:tcPr>
          <w:p w14:paraId="770E70FB" w14:textId="77777777" w:rsidR="00576BDA" w:rsidRPr="001860FD" w:rsidRDefault="00576BDA" w:rsidP="00576BDA">
            <w:pPr>
              <w:pStyle w:val="Tabletext"/>
              <w:jc w:val="center"/>
              <w:rPr>
                <w:sz w:val="20"/>
                <w:lang w:val="en-US"/>
              </w:rPr>
            </w:pPr>
            <w:r w:rsidRPr="001860FD">
              <w:rPr>
                <w:sz w:val="20"/>
                <w:lang w:val="en-US"/>
              </w:rPr>
              <w:t>–80 dBm</w:t>
            </w:r>
          </w:p>
        </w:tc>
        <w:tc>
          <w:tcPr>
            <w:tcW w:w="1417" w:type="dxa"/>
          </w:tcPr>
          <w:p w14:paraId="001150C3"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3353FAD1" w14:textId="77777777" w:rsidR="00576BDA" w:rsidRPr="00FE25B8" w:rsidRDefault="00576BDA">
            <w:pPr>
              <w:pStyle w:val="Tabletext"/>
              <w:jc w:val="center"/>
              <w:rPr>
                <w:sz w:val="20"/>
              </w:rPr>
              <w:pPrChange w:id="10410" w:author="Author">
                <w:pPr>
                  <w:jc w:val="center"/>
                </w:pPr>
              </w:pPrChange>
            </w:pPr>
            <w:r w:rsidRPr="00FE25B8">
              <w:rPr>
                <w:sz w:val="20"/>
                <w:lang w:val="en-US"/>
              </w:rPr>
              <w:t>–</w:t>
            </w:r>
          </w:p>
        </w:tc>
      </w:tr>
      <w:tr w:rsidR="00576BDA" w:rsidRPr="001860FD" w14:paraId="25F43753" w14:textId="77777777" w:rsidTr="00576BDA">
        <w:trPr>
          <w:cantSplit/>
          <w:jc w:val="center"/>
        </w:trPr>
        <w:tc>
          <w:tcPr>
            <w:tcW w:w="2263" w:type="dxa"/>
          </w:tcPr>
          <w:p w14:paraId="5BFC3D4B" w14:textId="77777777" w:rsidR="00576BDA" w:rsidRPr="001860FD" w:rsidRDefault="00576BDA" w:rsidP="00576BDA">
            <w:pPr>
              <w:pStyle w:val="Tabletext"/>
              <w:rPr>
                <w:sz w:val="20"/>
                <w:lang w:val="en-US"/>
              </w:rPr>
            </w:pPr>
            <w:r w:rsidRPr="001860FD">
              <w:rPr>
                <w:sz w:val="20"/>
                <w:lang w:val="en-US"/>
              </w:rPr>
              <w:t>Pico PCS1900</w:t>
            </w:r>
          </w:p>
        </w:tc>
        <w:tc>
          <w:tcPr>
            <w:tcW w:w="1985" w:type="dxa"/>
          </w:tcPr>
          <w:p w14:paraId="76C85596" w14:textId="77777777" w:rsidR="00576BDA" w:rsidRPr="001860FD" w:rsidRDefault="00576BDA" w:rsidP="00576BDA">
            <w:pPr>
              <w:pStyle w:val="Tabletext"/>
              <w:jc w:val="center"/>
              <w:rPr>
                <w:sz w:val="20"/>
                <w:lang w:val="en-US"/>
              </w:rPr>
            </w:pPr>
            <w:r w:rsidRPr="001860FD">
              <w:rPr>
                <w:sz w:val="20"/>
                <w:lang w:val="en-US"/>
              </w:rPr>
              <w:t>1 850-1 910 MHz</w:t>
            </w:r>
          </w:p>
        </w:tc>
        <w:tc>
          <w:tcPr>
            <w:tcW w:w="1276" w:type="dxa"/>
          </w:tcPr>
          <w:p w14:paraId="7E88588B" w14:textId="77777777" w:rsidR="00576BDA" w:rsidRPr="001860FD" w:rsidRDefault="00576BDA" w:rsidP="00576BDA">
            <w:pPr>
              <w:pStyle w:val="Tabletext"/>
              <w:jc w:val="center"/>
              <w:rPr>
                <w:sz w:val="20"/>
                <w:lang w:val="en-US"/>
              </w:rPr>
            </w:pPr>
            <w:r w:rsidRPr="001860FD">
              <w:rPr>
                <w:sz w:val="20"/>
                <w:lang w:val="en-US"/>
              </w:rPr>
              <w:t>–80 dBm</w:t>
            </w:r>
          </w:p>
        </w:tc>
        <w:tc>
          <w:tcPr>
            <w:tcW w:w="1417" w:type="dxa"/>
          </w:tcPr>
          <w:p w14:paraId="4FB9D2D8"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26DA762C" w14:textId="77777777" w:rsidR="00576BDA" w:rsidRPr="00FE25B8" w:rsidRDefault="00576BDA">
            <w:pPr>
              <w:pStyle w:val="Tabletext"/>
              <w:jc w:val="center"/>
              <w:rPr>
                <w:sz w:val="20"/>
              </w:rPr>
              <w:pPrChange w:id="10411" w:author="Author">
                <w:pPr>
                  <w:jc w:val="center"/>
                </w:pPr>
              </w:pPrChange>
            </w:pPr>
            <w:r w:rsidRPr="00FE25B8">
              <w:rPr>
                <w:sz w:val="20"/>
                <w:lang w:val="en-US"/>
              </w:rPr>
              <w:t>–</w:t>
            </w:r>
          </w:p>
        </w:tc>
      </w:tr>
      <w:tr w:rsidR="00576BDA" w:rsidRPr="001860FD" w14:paraId="46A7D158" w14:textId="77777777" w:rsidTr="00576BDA">
        <w:trPr>
          <w:cantSplit/>
          <w:jc w:val="center"/>
        </w:trPr>
        <w:tc>
          <w:tcPr>
            <w:tcW w:w="2263" w:type="dxa"/>
          </w:tcPr>
          <w:p w14:paraId="24FB2D9E" w14:textId="77777777" w:rsidR="00576BDA" w:rsidRPr="001860FD" w:rsidRDefault="00576BDA" w:rsidP="00576BDA">
            <w:pPr>
              <w:pStyle w:val="Tabletext"/>
              <w:rPr>
                <w:sz w:val="20"/>
                <w:lang w:val="en-US"/>
              </w:rPr>
            </w:pPr>
            <w:r w:rsidRPr="001860FD">
              <w:rPr>
                <w:sz w:val="20"/>
                <w:lang w:val="en-US"/>
              </w:rPr>
              <w:t>Pico GSM850</w:t>
            </w:r>
          </w:p>
        </w:tc>
        <w:tc>
          <w:tcPr>
            <w:tcW w:w="1985" w:type="dxa"/>
          </w:tcPr>
          <w:p w14:paraId="5311BE4B" w14:textId="77777777" w:rsidR="00576BDA" w:rsidRPr="001860FD" w:rsidRDefault="00576BDA" w:rsidP="00576BDA">
            <w:pPr>
              <w:pStyle w:val="Tabletext"/>
              <w:jc w:val="center"/>
              <w:rPr>
                <w:sz w:val="20"/>
                <w:lang w:val="en-US"/>
              </w:rPr>
            </w:pPr>
            <w:r w:rsidRPr="001860FD">
              <w:rPr>
                <w:sz w:val="20"/>
                <w:lang w:val="en-US"/>
              </w:rPr>
              <w:t>824-849 MHz</w:t>
            </w:r>
          </w:p>
        </w:tc>
        <w:tc>
          <w:tcPr>
            <w:tcW w:w="1276" w:type="dxa"/>
          </w:tcPr>
          <w:p w14:paraId="6ABE306A" w14:textId="77777777" w:rsidR="00576BDA" w:rsidRPr="001860FD" w:rsidRDefault="00576BDA" w:rsidP="00576BDA">
            <w:pPr>
              <w:pStyle w:val="Tabletext"/>
              <w:jc w:val="center"/>
              <w:rPr>
                <w:sz w:val="20"/>
                <w:lang w:val="en-US"/>
              </w:rPr>
            </w:pPr>
            <w:r w:rsidRPr="001860FD">
              <w:rPr>
                <w:sz w:val="20"/>
                <w:lang w:val="en-US"/>
              </w:rPr>
              <w:t>–70 dBm</w:t>
            </w:r>
          </w:p>
        </w:tc>
        <w:tc>
          <w:tcPr>
            <w:tcW w:w="1417" w:type="dxa"/>
          </w:tcPr>
          <w:p w14:paraId="1D54454D"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44F358F0" w14:textId="77777777" w:rsidR="00576BDA" w:rsidRPr="00FE25B8" w:rsidRDefault="00576BDA">
            <w:pPr>
              <w:pStyle w:val="Tabletext"/>
              <w:jc w:val="center"/>
              <w:rPr>
                <w:sz w:val="20"/>
              </w:rPr>
              <w:pPrChange w:id="10412" w:author="Author">
                <w:pPr>
                  <w:jc w:val="center"/>
                </w:pPr>
              </w:pPrChange>
            </w:pPr>
            <w:r w:rsidRPr="00FE25B8">
              <w:rPr>
                <w:sz w:val="20"/>
                <w:lang w:val="en-US"/>
              </w:rPr>
              <w:t>–</w:t>
            </w:r>
          </w:p>
        </w:tc>
      </w:tr>
      <w:tr w:rsidR="00576BDA" w:rsidRPr="001860FD" w14:paraId="482DAB26" w14:textId="77777777" w:rsidTr="00576BDA">
        <w:trPr>
          <w:cantSplit/>
          <w:jc w:val="center"/>
        </w:trPr>
        <w:tc>
          <w:tcPr>
            <w:tcW w:w="2263" w:type="dxa"/>
          </w:tcPr>
          <w:p w14:paraId="2F16F4DC" w14:textId="77777777" w:rsidR="00576BDA" w:rsidRPr="001860FD" w:rsidRDefault="00576BDA" w:rsidP="00576BDA">
            <w:pPr>
              <w:pStyle w:val="Tabletext"/>
              <w:rPr>
                <w:sz w:val="20"/>
                <w:lang w:val="sv-SE"/>
              </w:rPr>
            </w:pPr>
            <w:r w:rsidRPr="001860FD">
              <w:rPr>
                <w:sz w:val="20"/>
                <w:lang w:val="sv-SE"/>
              </w:rPr>
              <w:t>LA UTRA FDD Band I or E-UTRA Band 1</w:t>
            </w:r>
            <w:ins w:id="10413" w:author="Author">
              <w:r w:rsidRPr="00DB1C3F">
                <w:rPr>
                  <w:rFonts w:cs="v5.0.0"/>
                  <w:sz w:val="20"/>
                  <w:lang w:val="sv-SE"/>
                </w:rPr>
                <w:t xml:space="preserve"> </w:t>
              </w:r>
              <w:r w:rsidRPr="00DB1C3F">
                <w:rPr>
                  <w:sz w:val="20"/>
                  <w:lang w:val="sv-SE"/>
                </w:rPr>
                <w:t>or NR band n1</w:t>
              </w:r>
            </w:ins>
          </w:p>
        </w:tc>
        <w:tc>
          <w:tcPr>
            <w:tcW w:w="1985" w:type="dxa"/>
          </w:tcPr>
          <w:p w14:paraId="1EBC783C" w14:textId="77777777" w:rsidR="00576BDA" w:rsidRPr="001860FD" w:rsidRDefault="00576BDA" w:rsidP="00576BDA">
            <w:pPr>
              <w:pStyle w:val="Tabletext"/>
              <w:jc w:val="center"/>
              <w:rPr>
                <w:sz w:val="20"/>
                <w:lang w:val="en-US"/>
              </w:rPr>
            </w:pPr>
            <w:r w:rsidRPr="001860FD">
              <w:rPr>
                <w:sz w:val="20"/>
                <w:lang w:val="en-US"/>
              </w:rPr>
              <w:t>1 920-1 980 MHz</w:t>
            </w:r>
          </w:p>
        </w:tc>
        <w:tc>
          <w:tcPr>
            <w:tcW w:w="1276" w:type="dxa"/>
          </w:tcPr>
          <w:p w14:paraId="3F5D673F"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7D4EA05E"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4C6B3719" w14:textId="77777777" w:rsidR="00576BDA" w:rsidRPr="00FE25B8" w:rsidRDefault="00576BDA">
            <w:pPr>
              <w:pStyle w:val="Tabletext"/>
              <w:jc w:val="center"/>
              <w:rPr>
                <w:sz w:val="20"/>
              </w:rPr>
              <w:pPrChange w:id="10414" w:author="Author">
                <w:pPr>
                  <w:jc w:val="center"/>
                </w:pPr>
              </w:pPrChange>
            </w:pPr>
            <w:r w:rsidRPr="00FE25B8">
              <w:rPr>
                <w:sz w:val="20"/>
                <w:lang w:val="en-US"/>
              </w:rPr>
              <w:t>–</w:t>
            </w:r>
          </w:p>
        </w:tc>
      </w:tr>
      <w:tr w:rsidR="00576BDA" w:rsidRPr="001860FD" w14:paraId="3532EA2D" w14:textId="77777777" w:rsidTr="00576BDA">
        <w:trPr>
          <w:cantSplit/>
          <w:jc w:val="center"/>
        </w:trPr>
        <w:tc>
          <w:tcPr>
            <w:tcW w:w="2263" w:type="dxa"/>
          </w:tcPr>
          <w:p w14:paraId="1B0BAE51" w14:textId="77777777" w:rsidR="00576BDA" w:rsidRPr="001860FD" w:rsidRDefault="00576BDA" w:rsidP="00576BDA">
            <w:pPr>
              <w:pStyle w:val="Tabletext"/>
              <w:rPr>
                <w:sz w:val="20"/>
                <w:lang w:val="sv-SE"/>
              </w:rPr>
            </w:pPr>
            <w:r w:rsidRPr="001860FD">
              <w:rPr>
                <w:sz w:val="20"/>
                <w:lang w:val="sv-SE"/>
              </w:rPr>
              <w:t>LA UTRA FDD Band II or E-UTRA Band 2</w:t>
            </w:r>
            <w:ins w:id="10415" w:author="Author">
              <w:r w:rsidRPr="00DB1C3F">
                <w:rPr>
                  <w:sz w:val="20"/>
                  <w:lang w:val="sv-SE"/>
                </w:rPr>
                <w:t xml:space="preserve"> or NR band n</w:t>
              </w:r>
              <w:r>
                <w:rPr>
                  <w:sz w:val="20"/>
                  <w:lang w:val="sv-SE"/>
                </w:rPr>
                <w:t>2</w:t>
              </w:r>
            </w:ins>
          </w:p>
        </w:tc>
        <w:tc>
          <w:tcPr>
            <w:tcW w:w="1985" w:type="dxa"/>
          </w:tcPr>
          <w:p w14:paraId="2A2B2747" w14:textId="77777777" w:rsidR="00576BDA" w:rsidRPr="001860FD" w:rsidRDefault="00576BDA" w:rsidP="00576BDA">
            <w:pPr>
              <w:pStyle w:val="Tabletext"/>
              <w:jc w:val="center"/>
              <w:rPr>
                <w:sz w:val="20"/>
                <w:lang w:val="en-US"/>
              </w:rPr>
            </w:pPr>
            <w:r w:rsidRPr="001860FD">
              <w:rPr>
                <w:sz w:val="20"/>
                <w:lang w:val="en-US"/>
              </w:rPr>
              <w:t>1 850-1 910 MHz</w:t>
            </w:r>
          </w:p>
        </w:tc>
        <w:tc>
          <w:tcPr>
            <w:tcW w:w="1276" w:type="dxa"/>
          </w:tcPr>
          <w:p w14:paraId="548E9E11"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7E52D2C1"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4A6C3B7C" w14:textId="77777777" w:rsidR="00576BDA" w:rsidRPr="00FE25B8" w:rsidRDefault="00576BDA">
            <w:pPr>
              <w:pStyle w:val="Tabletext"/>
              <w:jc w:val="center"/>
              <w:rPr>
                <w:sz w:val="20"/>
              </w:rPr>
              <w:pPrChange w:id="10416" w:author="Author">
                <w:pPr>
                  <w:jc w:val="center"/>
                </w:pPr>
              </w:pPrChange>
            </w:pPr>
            <w:r w:rsidRPr="00FE25B8">
              <w:rPr>
                <w:sz w:val="20"/>
                <w:lang w:val="en-US"/>
              </w:rPr>
              <w:t>–</w:t>
            </w:r>
          </w:p>
        </w:tc>
      </w:tr>
      <w:tr w:rsidR="00576BDA" w:rsidRPr="001860FD" w14:paraId="39998CF3" w14:textId="77777777" w:rsidTr="00576BDA">
        <w:trPr>
          <w:cantSplit/>
          <w:jc w:val="center"/>
        </w:trPr>
        <w:tc>
          <w:tcPr>
            <w:tcW w:w="2263" w:type="dxa"/>
          </w:tcPr>
          <w:p w14:paraId="7D4E89EC" w14:textId="77777777" w:rsidR="00576BDA" w:rsidRPr="001860FD" w:rsidRDefault="00576BDA" w:rsidP="00576BDA">
            <w:pPr>
              <w:pStyle w:val="Tabletext"/>
              <w:rPr>
                <w:sz w:val="20"/>
                <w:lang w:val="sv-SE"/>
              </w:rPr>
            </w:pPr>
            <w:r w:rsidRPr="001860FD">
              <w:rPr>
                <w:sz w:val="20"/>
                <w:lang w:val="sv-SE"/>
              </w:rPr>
              <w:t>LA UTRA FDD Band III or E-UTRA Band 3</w:t>
            </w:r>
            <w:ins w:id="10417" w:author="Author">
              <w:r w:rsidRPr="00DB1C3F">
                <w:rPr>
                  <w:sz w:val="20"/>
                  <w:lang w:val="sv-SE"/>
                </w:rPr>
                <w:t xml:space="preserve"> or NR band n</w:t>
              </w:r>
              <w:r>
                <w:rPr>
                  <w:sz w:val="20"/>
                  <w:lang w:val="sv-SE"/>
                </w:rPr>
                <w:t>3</w:t>
              </w:r>
            </w:ins>
          </w:p>
        </w:tc>
        <w:tc>
          <w:tcPr>
            <w:tcW w:w="1985" w:type="dxa"/>
          </w:tcPr>
          <w:p w14:paraId="490E312C" w14:textId="77777777" w:rsidR="00576BDA" w:rsidRPr="001860FD" w:rsidRDefault="00576BDA" w:rsidP="00576BDA">
            <w:pPr>
              <w:pStyle w:val="Tabletext"/>
              <w:jc w:val="center"/>
              <w:rPr>
                <w:sz w:val="20"/>
                <w:lang w:val="en-US"/>
              </w:rPr>
            </w:pPr>
            <w:r w:rsidRPr="001860FD">
              <w:rPr>
                <w:sz w:val="20"/>
                <w:lang w:val="en-US"/>
              </w:rPr>
              <w:t>1 710-1 785 MHz</w:t>
            </w:r>
          </w:p>
        </w:tc>
        <w:tc>
          <w:tcPr>
            <w:tcW w:w="1276" w:type="dxa"/>
          </w:tcPr>
          <w:p w14:paraId="40814A5D"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3B0EA269"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3B795AB4" w14:textId="77777777" w:rsidR="00576BDA" w:rsidRPr="00FE25B8" w:rsidRDefault="00576BDA">
            <w:pPr>
              <w:pStyle w:val="Tabletext"/>
              <w:jc w:val="center"/>
              <w:rPr>
                <w:sz w:val="20"/>
              </w:rPr>
              <w:pPrChange w:id="10418" w:author="Author">
                <w:pPr>
                  <w:jc w:val="center"/>
                </w:pPr>
              </w:pPrChange>
            </w:pPr>
            <w:r w:rsidRPr="00FE25B8">
              <w:rPr>
                <w:sz w:val="20"/>
                <w:lang w:val="en-US"/>
              </w:rPr>
              <w:t>–</w:t>
            </w:r>
          </w:p>
        </w:tc>
      </w:tr>
      <w:tr w:rsidR="00576BDA" w:rsidRPr="001860FD" w14:paraId="49114AEB" w14:textId="77777777" w:rsidTr="00576BDA">
        <w:trPr>
          <w:cantSplit/>
          <w:jc w:val="center"/>
        </w:trPr>
        <w:tc>
          <w:tcPr>
            <w:tcW w:w="2263" w:type="dxa"/>
          </w:tcPr>
          <w:p w14:paraId="52C10CC9" w14:textId="77777777" w:rsidR="00576BDA" w:rsidRPr="001860FD" w:rsidRDefault="00576BDA" w:rsidP="00576BDA">
            <w:pPr>
              <w:pStyle w:val="Tabletext"/>
              <w:rPr>
                <w:sz w:val="20"/>
                <w:lang w:val="sv-SE"/>
              </w:rPr>
            </w:pPr>
            <w:r w:rsidRPr="001860FD">
              <w:rPr>
                <w:sz w:val="20"/>
                <w:lang w:val="sv-SE"/>
              </w:rPr>
              <w:t>LA UTRA FDD Band IV or E-UTRA Band 4</w:t>
            </w:r>
          </w:p>
        </w:tc>
        <w:tc>
          <w:tcPr>
            <w:tcW w:w="1985" w:type="dxa"/>
          </w:tcPr>
          <w:p w14:paraId="531451EF" w14:textId="77777777" w:rsidR="00576BDA" w:rsidRPr="001860FD" w:rsidRDefault="00576BDA" w:rsidP="00576BDA">
            <w:pPr>
              <w:pStyle w:val="Tabletext"/>
              <w:jc w:val="center"/>
              <w:rPr>
                <w:sz w:val="20"/>
                <w:lang w:val="en-US"/>
              </w:rPr>
            </w:pPr>
            <w:r w:rsidRPr="001860FD">
              <w:rPr>
                <w:sz w:val="20"/>
                <w:lang w:val="en-US"/>
              </w:rPr>
              <w:t>1 710-1 755 MHz</w:t>
            </w:r>
          </w:p>
        </w:tc>
        <w:tc>
          <w:tcPr>
            <w:tcW w:w="1276" w:type="dxa"/>
          </w:tcPr>
          <w:p w14:paraId="4D9832A3"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62DB77DF"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18928BFE" w14:textId="77777777" w:rsidR="00576BDA" w:rsidRPr="00FE25B8" w:rsidRDefault="00576BDA">
            <w:pPr>
              <w:pStyle w:val="Tabletext"/>
              <w:jc w:val="center"/>
              <w:rPr>
                <w:sz w:val="20"/>
              </w:rPr>
              <w:pPrChange w:id="10419" w:author="Author">
                <w:pPr>
                  <w:jc w:val="center"/>
                </w:pPr>
              </w:pPrChange>
            </w:pPr>
            <w:r w:rsidRPr="00FE25B8">
              <w:rPr>
                <w:sz w:val="20"/>
                <w:lang w:val="en-US"/>
              </w:rPr>
              <w:t>–</w:t>
            </w:r>
          </w:p>
        </w:tc>
      </w:tr>
      <w:tr w:rsidR="00576BDA" w:rsidRPr="001860FD" w14:paraId="589AC7B9" w14:textId="77777777" w:rsidTr="00576BDA">
        <w:trPr>
          <w:cantSplit/>
          <w:jc w:val="center"/>
        </w:trPr>
        <w:tc>
          <w:tcPr>
            <w:tcW w:w="2263" w:type="dxa"/>
          </w:tcPr>
          <w:p w14:paraId="3773E353" w14:textId="77777777" w:rsidR="00576BDA" w:rsidRPr="001860FD" w:rsidRDefault="00576BDA" w:rsidP="00576BDA">
            <w:pPr>
              <w:pStyle w:val="Tabletext"/>
              <w:rPr>
                <w:sz w:val="20"/>
                <w:lang w:val="sv-SE"/>
              </w:rPr>
            </w:pPr>
            <w:r w:rsidRPr="001860FD">
              <w:rPr>
                <w:sz w:val="20"/>
                <w:lang w:val="sv-SE"/>
              </w:rPr>
              <w:t>LA UTRA FDD Band V or E-UTRA Band 5</w:t>
            </w:r>
            <w:ins w:id="10420" w:author="Author">
              <w:r w:rsidRPr="00DB1C3F">
                <w:rPr>
                  <w:sz w:val="20"/>
                  <w:lang w:val="sv-SE"/>
                </w:rPr>
                <w:t xml:space="preserve"> or NR band n</w:t>
              </w:r>
              <w:r>
                <w:rPr>
                  <w:sz w:val="20"/>
                  <w:lang w:val="sv-SE"/>
                </w:rPr>
                <w:t>5</w:t>
              </w:r>
            </w:ins>
          </w:p>
        </w:tc>
        <w:tc>
          <w:tcPr>
            <w:tcW w:w="1985" w:type="dxa"/>
          </w:tcPr>
          <w:p w14:paraId="73E4CBB4" w14:textId="77777777" w:rsidR="00576BDA" w:rsidRPr="001860FD" w:rsidRDefault="00576BDA" w:rsidP="00576BDA">
            <w:pPr>
              <w:pStyle w:val="Tabletext"/>
              <w:jc w:val="center"/>
              <w:rPr>
                <w:sz w:val="20"/>
                <w:lang w:val="en-US"/>
              </w:rPr>
            </w:pPr>
            <w:r w:rsidRPr="001860FD">
              <w:rPr>
                <w:sz w:val="20"/>
                <w:lang w:val="en-US"/>
              </w:rPr>
              <w:t>824-849 MHz</w:t>
            </w:r>
          </w:p>
        </w:tc>
        <w:tc>
          <w:tcPr>
            <w:tcW w:w="1276" w:type="dxa"/>
          </w:tcPr>
          <w:p w14:paraId="2B67AF74"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43C2C0BE"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21691D6E" w14:textId="77777777" w:rsidR="00576BDA" w:rsidRPr="00FE25B8" w:rsidRDefault="00576BDA">
            <w:pPr>
              <w:pStyle w:val="Tabletext"/>
              <w:jc w:val="center"/>
              <w:rPr>
                <w:sz w:val="20"/>
              </w:rPr>
              <w:pPrChange w:id="10421" w:author="Author">
                <w:pPr>
                  <w:jc w:val="center"/>
                </w:pPr>
              </w:pPrChange>
            </w:pPr>
            <w:r w:rsidRPr="00FE25B8">
              <w:rPr>
                <w:sz w:val="20"/>
                <w:lang w:val="en-US"/>
              </w:rPr>
              <w:t>–</w:t>
            </w:r>
          </w:p>
        </w:tc>
      </w:tr>
      <w:tr w:rsidR="00576BDA" w:rsidRPr="001860FD" w14:paraId="2F832AB2" w14:textId="77777777" w:rsidTr="00576BDA">
        <w:trPr>
          <w:cantSplit/>
          <w:jc w:val="center"/>
        </w:trPr>
        <w:tc>
          <w:tcPr>
            <w:tcW w:w="2263" w:type="dxa"/>
          </w:tcPr>
          <w:p w14:paraId="44ECD7FA" w14:textId="77777777" w:rsidR="00576BDA" w:rsidRPr="001860FD" w:rsidRDefault="00576BDA" w:rsidP="00576BDA">
            <w:pPr>
              <w:pStyle w:val="Tabletext"/>
              <w:rPr>
                <w:sz w:val="20"/>
                <w:lang w:val="sv-SE"/>
              </w:rPr>
            </w:pPr>
            <w:r w:rsidRPr="001860FD">
              <w:rPr>
                <w:sz w:val="20"/>
                <w:lang w:val="sv-SE"/>
              </w:rPr>
              <w:t>LA UTRA FDD Band VI, XIX or E-UTRA Band 6, 19</w:t>
            </w:r>
          </w:p>
        </w:tc>
        <w:tc>
          <w:tcPr>
            <w:tcW w:w="1985" w:type="dxa"/>
          </w:tcPr>
          <w:p w14:paraId="4D266E82" w14:textId="77777777" w:rsidR="00576BDA" w:rsidRPr="001860FD" w:rsidRDefault="00576BDA" w:rsidP="00576BDA">
            <w:pPr>
              <w:pStyle w:val="Tabletext"/>
              <w:jc w:val="center"/>
              <w:rPr>
                <w:sz w:val="20"/>
                <w:lang w:val="en-US"/>
              </w:rPr>
            </w:pPr>
            <w:r w:rsidRPr="001860FD">
              <w:rPr>
                <w:sz w:val="20"/>
                <w:lang w:val="en-US"/>
              </w:rPr>
              <w:t>830-845 MHz</w:t>
            </w:r>
          </w:p>
        </w:tc>
        <w:tc>
          <w:tcPr>
            <w:tcW w:w="1276" w:type="dxa"/>
          </w:tcPr>
          <w:p w14:paraId="566A3F27"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45059169"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01A8459C" w14:textId="77777777" w:rsidR="00576BDA" w:rsidRPr="00FE25B8" w:rsidRDefault="00576BDA">
            <w:pPr>
              <w:pStyle w:val="Tabletext"/>
              <w:jc w:val="center"/>
              <w:rPr>
                <w:sz w:val="20"/>
              </w:rPr>
              <w:pPrChange w:id="10422" w:author="Author">
                <w:pPr>
                  <w:jc w:val="center"/>
                </w:pPr>
              </w:pPrChange>
            </w:pPr>
            <w:r w:rsidRPr="00FE25B8">
              <w:rPr>
                <w:sz w:val="20"/>
                <w:lang w:val="en-US"/>
              </w:rPr>
              <w:t>–</w:t>
            </w:r>
          </w:p>
        </w:tc>
      </w:tr>
      <w:tr w:rsidR="00576BDA" w:rsidRPr="001860FD" w14:paraId="41A55FA1" w14:textId="77777777" w:rsidTr="00576BDA">
        <w:trPr>
          <w:cantSplit/>
          <w:jc w:val="center"/>
        </w:trPr>
        <w:tc>
          <w:tcPr>
            <w:tcW w:w="2263" w:type="dxa"/>
          </w:tcPr>
          <w:p w14:paraId="5609AAE8" w14:textId="77777777" w:rsidR="00576BDA" w:rsidRPr="001860FD" w:rsidRDefault="00576BDA" w:rsidP="00576BDA">
            <w:pPr>
              <w:pStyle w:val="Tabletext"/>
              <w:rPr>
                <w:sz w:val="20"/>
                <w:lang w:val="sv-SE"/>
              </w:rPr>
            </w:pPr>
            <w:r w:rsidRPr="001860FD">
              <w:rPr>
                <w:sz w:val="20"/>
                <w:lang w:val="sv-SE"/>
              </w:rPr>
              <w:t>LA UTRA FDD Band VII or E-UTRA Band 7</w:t>
            </w:r>
            <w:ins w:id="10423" w:author="Author">
              <w:r w:rsidRPr="00DB1C3F">
                <w:rPr>
                  <w:sz w:val="20"/>
                  <w:lang w:val="sv-SE"/>
                </w:rPr>
                <w:t xml:space="preserve"> or NR band n</w:t>
              </w:r>
              <w:r>
                <w:rPr>
                  <w:sz w:val="20"/>
                  <w:lang w:val="sv-SE"/>
                </w:rPr>
                <w:t>7</w:t>
              </w:r>
            </w:ins>
          </w:p>
        </w:tc>
        <w:tc>
          <w:tcPr>
            <w:tcW w:w="1985" w:type="dxa"/>
          </w:tcPr>
          <w:p w14:paraId="4BEE6D1F" w14:textId="77777777" w:rsidR="00576BDA" w:rsidRPr="001860FD" w:rsidRDefault="00576BDA" w:rsidP="00576BDA">
            <w:pPr>
              <w:pStyle w:val="Tabletext"/>
              <w:jc w:val="center"/>
              <w:rPr>
                <w:sz w:val="20"/>
                <w:lang w:val="en-US"/>
              </w:rPr>
            </w:pPr>
            <w:r w:rsidRPr="001860FD">
              <w:rPr>
                <w:sz w:val="20"/>
                <w:lang w:val="en-US"/>
              </w:rPr>
              <w:t>2 500-2 570 MHz</w:t>
            </w:r>
          </w:p>
        </w:tc>
        <w:tc>
          <w:tcPr>
            <w:tcW w:w="1276" w:type="dxa"/>
          </w:tcPr>
          <w:p w14:paraId="14DD1089"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7FD01C2D"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6DD5E454" w14:textId="77777777" w:rsidR="00576BDA" w:rsidRPr="00FE25B8" w:rsidRDefault="00576BDA">
            <w:pPr>
              <w:pStyle w:val="Tabletext"/>
              <w:jc w:val="center"/>
              <w:rPr>
                <w:sz w:val="20"/>
              </w:rPr>
              <w:pPrChange w:id="10424" w:author="Author">
                <w:pPr>
                  <w:jc w:val="center"/>
                </w:pPr>
              </w:pPrChange>
            </w:pPr>
            <w:r w:rsidRPr="00FE25B8">
              <w:rPr>
                <w:sz w:val="20"/>
                <w:lang w:val="en-US"/>
              </w:rPr>
              <w:t>–</w:t>
            </w:r>
          </w:p>
        </w:tc>
      </w:tr>
      <w:tr w:rsidR="00576BDA" w:rsidRPr="001860FD" w14:paraId="50C7D507"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005279BC" w14:textId="77777777" w:rsidR="00576BDA" w:rsidRPr="001860FD" w:rsidRDefault="00576BDA" w:rsidP="00576BDA">
            <w:pPr>
              <w:pStyle w:val="Tabletext"/>
              <w:rPr>
                <w:sz w:val="20"/>
                <w:lang w:val="sv-SE"/>
              </w:rPr>
            </w:pPr>
            <w:r w:rsidRPr="001860FD">
              <w:rPr>
                <w:sz w:val="20"/>
                <w:lang w:val="sv-SE"/>
              </w:rPr>
              <w:t>LA UTRA FDD Band VIII or E-UTRA Band 8</w:t>
            </w:r>
            <w:ins w:id="10425" w:author="Author">
              <w:r w:rsidRPr="00DB1C3F">
                <w:rPr>
                  <w:sz w:val="20"/>
                  <w:lang w:val="sv-SE"/>
                </w:rPr>
                <w:t xml:space="preserve"> or NR band n</w:t>
              </w:r>
              <w:r>
                <w:rPr>
                  <w:sz w:val="20"/>
                  <w:lang w:val="sv-SE"/>
                </w:rPr>
                <w:t>8</w:t>
              </w:r>
            </w:ins>
          </w:p>
        </w:tc>
        <w:tc>
          <w:tcPr>
            <w:tcW w:w="1985" w:type="dxa"/>
            <w:tcBorders>
              <w:top w:val="single" w:sz="4" w:space="0" w:color="auto"/>
              <w:left w:val="single" w:sz="4" w:space="0" w:color="auto"/>
              <w:bottom w:val="single" w:sz="4" w:space="0" w:color="auto"/>
              <w:right w:val="single" w:sz="4" w:space="0" w:color="auto"/>
            </w:tcBorders>
          </w:tcPr>
          <w:p w14:paraId="7714D764" w14:textId="77777777" w:rsidR="00576BDA" w:rsidRPr="001860FD" w:rsidRDefault="00576BDA" w:rsidP="00576BDA">
            <w:pPr>
              <w:pStyle w:val="Tabletext"/>
              <w:jc w:val="center"/>
              <w:rPr>
                <w:sz w:val="20"/>
                <w:lang w:val="en-US"/>
              </w:rPr>
            </w:pPr>
            <w:r w:rsidRPr="001860FD">
              <w:rPr>
                <w:sz w:val="20"/>
                <w:lang w:val="en-US"/>
              </w:rPr>
              <w:t>880-915 MHz</w:t>
            </w:r>
          </w:p>
        </w:tc>
        <w:tc>
          <w:tcPr>
            <w:tcW w:w="1276" w:type="dxa"/>
            <w:tcBorders>
              <w:top w:val="single" w:sz="4" w:space="0" w:color="auto"/>
              <w:left w:val="single" w:sz="4" w:space="0" w:color="auto"/>
              <w:bottom w:val="single" w:sz="4" w:space="0" w:color="auto"/>
              <w:right w:val="single" w:sz="4" w:space="0" w:color="auto"/>
            </w:tcBorders>
          </w:tcPr>
          <w:p w14:paraId="75981D13"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67A052F8"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0C9BD1AF" w14:textId="77777777" w:rsidR="00576BDA" w:rsidRPr="00FE25B8" w:rsidRDefault="00576BDA">
            <w:pPr>
              <w:pStyle w:val="Tabletext"/>
              <w:jc w:val="center"/>
              <w:rPr>
                <w:sz w:val="20"/>
              </w:rPr>
              <w:pPrChange w:id="10426" w:author="Author">
                <w:pPr>
                  <w:jc w:val="center"/>
                </w:pPr>
              </w:pPrChange>
            </w:pPr>
            <w:r w:rsidRPr="00FE25B8">
              <w:rPr>
                <w:sz w:val="20"/>
                <w:lang w:val="en-US"/>
              </w:rPr>
              <w:t>–</w:t>
            </w:r>
          </w:p>
        </w:tc>
      </w:tr>
      <w:tr w:rsidR="00576BDA" w:rsidRPr="001860FD" w14:paraId="5ED4992A" w14:textId="77777777" w:rsidTr="00576BDA">
        <w:trPr>
          <w:cantSplit/>
          <w:jc w:val="center"/>
        </w:trPr>
        <w:tc>
          <w:tcPr>
            <w:tcW w:w="2263" w:type="dxa"/>
          </w:tcPr>
          <w:p w14:paraId="1D445F10" w14:textId="77777777" w:rsidR="00576BDA" w:rsidRPr="001860FD" w:rsidRDefault="00576BDA" w:rsidP="00576BDA">
            <w:pPr>
              <w:pStyle w:val="Tabletext"/>
              <w:rPr>
                <w:sz w:val="20"/>
                <w:lang w:val="sv-SE"/>
              </w:rPr>
            </w:pPr>
            <w:r w:rsidRPr="001860FD">
              <w:rPr>
                <w:sz w:val="20"/>
                <w:lang w:val="sv-SE"/>
              </w:rPr>
              <w:t>LA UTRA FDD Band IX or E-UTRA Band 9</w:t>
            </w:r>
          </w:p>
        </w:tc>
        <w:tc>
          <w:tcPr>
            <w:tcW w:w="1985" w:type="dxa"/>
          </w:tcPr>
          <w:p w14:paraId="62FFA368" w14:textId="77777777" w:rsidR="00576BDA" w:rsidRPr="001860FD" w:rsidRDefault="00576BDA" w:rsidP="00576BDA">
            <w:pPr>
              <w:pStyle w:val="Tabletext"/>
              <w:jc w:val="center"/>
              <w:rPr>
                <w:sz w:val="20"/>
                <w:lang w:val="en-US"/>
              </w:rPr>
            </w:pPr>
            <w:r w:rsidRPr="001860FD">
              <w:rPr>
                <w:sz w:val="20"/>
                <w:lang w:val="en-US"/>
              </w:rPr>
              <w:t>1 749.9-1 784.9 MHz</w:t>
            </w:r>
          </w:p>
        </w:tc>
        <w:tc>
          <w:tcPr>
            <w:tcW w:w="1276" w:type="dxa"/>
          </w:tcPr>
          <w:p w14:paraId="042CA846"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40403097"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7994DC4E" w14:textId="77777777" w:rsidR="00576BDA" w:rsidRPr="00FE25B8" w:rsidRDefault="00576BDA">
            <w:pPr>
              <w:pStyle w:val="Tabletext"/>
              <w:jc w:val="center"/>
              <w:rPr>
                <w:sz w:val="20"/>
              </w:rPr>
              <w:pPrChange w:id="10427" w:author="Author">
                <w:pPr>
                  <w:jc w:val="center"/>
                </w:pPr>
              </w:pPrChange>
            </w:pPr>
            <w:r w:rsidRPr="00FE25B8">
              <w:rPr>
                <w:sz w:val="20"/>
                <w:lang w:val="en-US"/>
              </w:rPr>
              <w:t>–</w:t>
            </w:r>
          </w:p>
        </w:tc>
      </w:tr>
      <w:tr w:rsidR="00576BDA" w:rsidRPr="001860FD" w14:paraId="679F3095" w14:textId="77777777" w:rsidTr="00576BDA">
        <w:trPr>
          <w:cantSplit/>
          <w:jc w:val="center"/>
        </w:trPr>
        <w:tc>
          <w:tcPr>
            <w:tcW w:w="2263" w:type="dxa"/>
          </w:tcPr>
          <w:p w14:paraId="1D04D1C7" w14:textId="77777777" w:rsidR="00576BDA" w:rsidRPr="001860FD" w:rsidRDefault="00576BDA" w:rsidP="00576BDA">
            <w:pPr>
              <w:pStyle w:val="Tabletext"/>
              <w:rPr>
                <w:sz w:val="20"/>
                <w:lang w:val="sv-SE"/>
              </w:rPr>
            </w:pPr>
            <w:r w:rsidRPr="001860FD">
              <w:rPr>
                <w:sz w:val="20"/>
                <w:lang w:val="sv-SE"/>
              </w:rPr>
              <w:t>LA UTRA FDD Band X or E-UTRA Band 10</w:t>
            </w:r>
          </w:p>
        </w:tc>
        <w:tc>
          <w:tcPr>
            <w:tcW w:w="1985" w:type="dxa"/>
          </w:tcPr>
          <w:p w14:paraId="5CF079E3" w14:textId="77777777" w:rsidR="00576BDA" w:rsidRPr="001860FD" w:rsidRDefault="00576BDA" w:rsidP="00576BDA">
            <w:pPr>
              <w:pStyle w:val="Tabletext"/>
              <w:jc w:val="center"/>
              <w:rPr>
                <w:sz w:val="20"/>
                <w:lang w:val="en-US"/>
              </w:rPr>
            </w:pPr>
            <w:r w:rsidRPr="001860FD">
              <w:rPr>
                <w:sz w:val="20"/>
                <w:lang w:val="en-US"/>
              </w:rPr>
              <w:t>1 710-1 770 MHz</w:t>
            </w:r>
          </w:p>
        </w:tc>
        <w:tc>
          <w:tcPr>
            <w:tcW w:w="1276" w:type="dxa"/>
          </w:tcPr>
          <w:p w14:paraId="1080D4F5"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3976662A"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0E3A24B7" w14:textId="77777777" w:rsidR="00576BDA" w:rsidRPr="00FE25B8" w:rsidRDefault="00576BDA">
            <w:pPr>
              <w:pStyle w:val="Tabletext"/>
              <w:jc w:val="center"/>
              <w:rPr>
                <w:sz w:val="20"/>
              </w:rPr>
              <w:pPrChange w:id="10428" w:author="Author">
                <w:pPr>
                  <w:jc w:val="center"/>
                </w:pPr>
              </w:pPrChange>
            </w:pPr>
            <w:r w:rsidRPr="00FE25B8">
              <w:rPr>
                <w:sz w:val="20"/>
                <w:lang w:val="en-US"/>
              </w:rPr>
              <w:t>–</w:t>
            </w:r>
          </w:p>
        </w:tc>
      </w:tr>
    </w:tbl>
    <w:p w14:paraId="6117B57E" w14:textId="77777777" w:rsidR="00576BDA" w:rsidRPr="007A0B15" w:rsidRDefault="00576BDA" w:rsidP="00576BDA">
      <w:pPr>
        <w:pStyle w:val="TableNo"/>
        <w:rPr>
          <w:lang w:val="en-US"/>
        </w:rPr>
      </w:pPr>
      <w:r>
        <w:br w:type="page"/>
      </w:r>
      <w:r w:rsidRPr="007A0B15">
        <w:rPr>
          <w:lang w:val="en-US"/>
        </w:rPr>
        <w:t>TABLE 2.6.5-2</w:t>
      </w:r>
      <w:r>
        <w:rPr>
          <w:lang w:val="en-US"/>
        </w:rPr>
        <w:t xml:space="preserve"> (</w:t>
      </w:r>
      <w:r w:rsidRPr="00570EA2">
        <w:rPr>
          <w:i/>
          <w:iCs/>
          <w:lang w:val="en-US"/>
        </w:rPr>
        <w:t>continued</w:t>
      </w:r>
      <w:r>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985"/>
        <w:gridCol w:w="1276"/>
        <w:gridCol w:w="1417"/>
        <w:gridCol w:w="2698"/>
      </w:tblGrid>
      <w:tr w:rsidR="00576BDA" w:rsidRPr="001860FD" w14:paraId="5D5379BF" w14:textId="77777777" w:rsidTr="00576BDA">
        <w:trPr>
          <w:cantSplit/>
          <w:jc w:val="center"/>
        </w:trPr>
        <w:tc>
          <w:tcPr>
            <w:tcW w:w="2263" w:type="dxa"/>
            <w:vAlign w:val="center"/>
          </w:tcPr>
          <w:p w14:paraId="659A9C28" w14:textId="77777777" w:rsidR="00576BDA" w:rsidRPr="001860FD" w:rsidRDefault="00576BDA" w:rsidP="00576BDA">
            <w:pPr>
              <w:pStyle w:val="Tablehead"/>
              <w:keepNext w:val="0"/>
              <w:rPr>
                <w:sz w:val="20"/>
                <w:lang w:val="en-US"/>
              </w:rPr>
            </w:pPr>
            <w:r w:rsidRPr="001860FD">
              <w:rPr>
                <w:sz w:val="20"/>
                <w:lang w:val="en-US"/>
              </w:rPr>
              <w:t>Type of co-located BS</w:t>
            </w:r>
          </w:p>
        </w:tc>
        <w:tc>
          <w:tcPr>
            <w:tcW w:w="1985" w:type="dxa"/>
            <w:vAlign w:val="center"/>
          </w:tcPr>
          <w:p w14:paraId="77658E42" w14:textId="77777777" w:rsidR="00576BDA" w:rsidRPr="001860FD" w:rsidRDefault="00576BDA" w:rsidP="00576BDA">
            <w:pPr>
              <w:pStyle w:val="Tablehead"/>
              <w:keepNext w:val="0"/>
              <w:rPr>
                <w:sz w:val="20"/>
                <w:lang w:val="en-US"/>
              </w:rPr>
            </w:pPr>
            <w:r w:rsidRPr="001860FD">
              <w:rPr>
                <w:sz w:val="20"/>
                <w:lang w:val="en-US"/>
              </w:rPr>
              <w:t>Frequency range for co-location requirement</w:t>
            </w:r>
          </w:p>
        </w:tc>
        <w:tc>
          <w:tcPr>
            <w:tcW w:w="1276" w:type="dxa"/>
            <w:vAlign w:val="center"/>
          </w:tcPr>
          <w:p w14:paraId="0E0F711E" w14:textId="77777777" w:rsidR="00576BDA" w:rsidRPr="001860FD" w:rsidRDefault="00576BDA" w:rsidP="00576BDA">
            <w:pPr>
              <w:pStyle w:val="Tablehead"/>
              <w:keepNext w:val="0"/>
              <w:rPr>
                <w:sz w:val="20"/>
                <w:lang w:val="en-US"/>
              </w:rPr>
            </w:pPr>
            <w:r w:rsidRPr="001860FD">
              <w:rPr>
                <w:sz w:val="20"/>
                <w:lang w:val="en-US"/>
              </w:rPr>
              <w:t>Maximum level</w:t>
            </w:r>
          </w:p>
        </w:tc>
        <w:tc>
          <w:tcPr>
            <w:tcW w:w="1417" w:type="dxa"/>
            <w:vAlign w:val="center"/>
          </w:tcPr>
          <w:p w14:paraId="0173382F" w14:textId="77777777" w:rsidR="00576BDA" w:rsidRPr="001860FD" w:rsidRDefault="00576BDA" w:rsidP="00576BDA">
            <w:pPr>
              <w:pStyle w:val="Tablehead"/>
              <w:keepNext w:val="0"/>
              <w:rPr>
                <w:sz w:val="20"/>
                <w:lang w:val="en-US"/>
              </w:rPr>
            </w:pPr>
            <w:r w:rsidRPr="001860FD">
              <w:rPr>
                <w:sz w:val="20"/>
                <w:lang w:val="en-US"/>
              </w:rPr>
              <w:t>Measurement bandwidth</w:t>
            </w:r>
          </w:p>
        </w:tc>
        <w:tc>
          <w:tcPr>
            <w:tcW w:w="2698" w:type="dxa"/>
            <w:vAlign w:val="center"/>
          </w:tcPr>
          <w:p w14:paraId="3C3F23F6" w14:textId="77777777" w:rsidR="00576BDA" w:rsidRPr="001860FD" w:rsidRDefault="00576BDA" w:rsidP="00576BDA">
            <w:pPr>
              <w:pStyle w:val="Tablehead"/>
              <w:keepNext w:val="0"/>
              <w:rPr>
                <w:sz w:val="20"/>
                <w:lang w:val="en-US"/>
              </w:rPr>
            </w:pPr>
            <w:r w:rsidRPr="001860FD">
              <w:rPr>
                <w:sz w:val="20"/>
                <w:lang w:val="en-US"/>
              </w:rPr>
              <w:t>Note</w:t>
            </w:r>
          </w:p>
        </w:tc>
      </w:tr>
      <w:tr w:rsidR="00576BDA" w:rsidRPr="001860FD" w14:paraId="5FA66FE4" w14:textId="77777777" w:rsidTr="00576BDA">
        <w:trPr>
          <w:cantSplit/>
          <w:jc w:val="center"/>
        </w:trPr>
        <w:tc>
          <w:tcPr>
            <w:tcW w:w="2263" w:type="dxa"/>
          </w:tcPr>
          <w:p w14:paraId="66727079" w14:textId="77777777" w:rsidR="00576BDA" w:rsidRPr="001860FD" w:rsidRDefault="00576BDA" w:rsidP="00576BDA">
            <w:pPr>
              <w:pStyle w:val="Tabletext"/>
              <w:rPr>
                <w:sz w:val="20"/>
                <w:lang w:val="sv-SE"/>
              </w:rPr>
            </w:pPr>
            <w:r w:rsidRPr="001860FD">
              <w:rPr>
                <w:sz w:val="20"/>
                <w:lang w:val="sv-SE"/>
              </w:rPr>
              <w:t>LA UTRA FDD Band XI or E-UTRA Band 11</w:t>
            </w:r>
          </w:p>
        </w:tc>
        <w:tc>
          <w:tcPr>
            <w:tcW w:w="1985" w:type="dxa"/>
          </w:tcPr>
          <w:p w14:paraId="4F51B4DD" w14:textId="77777777" w:rsidR="00576BDA" w:rsidRPr="001860FD" w:rsidRDefault="00576BDA" w:rsidP="00576BDA">
            <w:pPr>
              <w:pStyle w:val="Tabletext"/>
              <w:jc w:val="center"/>
              <w:rPr>
                <w:sz w:val="20"/>
                <w:lang w:val="en-US"/>
              </w:rPr>
            </w:pPr>
            <w:r w:rsidRPr="001860FD">
              <w:rPr>
                <w:sz w:val="20"/>
                <w:lang w:val="en-US"/>
              </w:rPr>
              <w:t>1 427.9-1 447.9 MHz</w:t>
            </w:r>
          </w:p>
        </w:tc>
        <w:tc>
          <w:tcPr>
            <w:tcW w:w="1276" w:type="dxa"/>
          </w:tcPr>
          <w:p w14:paraId="0C945323"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314618D1"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6932DF1E" w14:textId="77777777" w:rsidR="00576BDA" w:rsidRPr="00FE25B8" w:rsidRDefault="00576BDA">
            <w:pPr>
              <w:pStyle w:val="Tabletext"/>
              <w:jc w:val="left"/>
              <w:rPr>
                <w:sz w:val="20"/>
              </w:rPr>
              <w:pPrChange w:id="10429" w:author="Author">
                <w:pPr>
                  <w:jc w:val="center"/>
                </w:pPr>
              </w:pPrChange>
            </w:pPr>
            <w:ins w:id="10430" w:author="Author">
              <w:r w:rsidRPr="00FE25B8">
                <w:rPr>
                  <w:sz w:val="20"/>
                  <w:lang w:val="en-GB"/>
                </w:rPr>
                <w:t>This is not applicable to E-UTRA BS operating in Band 50, 51, 75 or 76</w:t>
              </w:r>
            </w:ins>
            <w:del w:id="10431" w:author="Author">
              <w:r w:rsidRPr="00FE25B8" w:rsidDel="00DB1C3F">
                <w:rPr>
                  <w:sz w:val="20"/>
                  <w:lang w:val="en-US"/>
                </w:rPr>
                <w:delText>–</w:delText>
              </w:r>
            </w:del>
          </w:p>
        </w:tc>
      </w:tr>
      <w:tr w:rsidR="00576BDA" w:rsidRPr="001860FD" w14:paraId="479A7740" w14:textId="77777777" w:rsidTr="00576BDA">
        <w:trPr>
          <w:cantSplit/>
          <w:jc w:val="center"/>
        </w:trPr>
        <w:tc>
          <w:tcPr>
            <w:tcW w:w="2263" w:type="dxa"/>
          </w:tcPr>
          <w:p w14:paraId="0F1F708C" w14:textId="77777777" w:rsidR="00576BDA" w:rsidRPr="001860FD" w:rsidRDefault="00576BDA" w:rsidP="00576BDA">
            <w:pPr>
              <w:pStyle w:val="Tabletext"/>
              <w:rPr>
                <w:sz w:val="20"/>
                <w:lang w:val="sv-SE"/>
              </w:rPr>
            </w:pPr>
            <w:r w:rsidRPr="001860FD">
              <w:rPr>
                <w:sz w:val="20"/>
                <w:lang w:val="sv-SE"/>
              </w:rPr>
              <w:t>LA UTRA FDD Band XII or E-UTRA Band 12</w:t>
            </w:r>
            <w:ins w:id="10432" w:author="Author">
              <w:r w:rsidRPr="00DB1C3F">
                <w:rPr>
                  <w:rFonts w:cs="Arial"/>
                  <w:sz w:val="20"/>
                  <w:lang w:val="sv-SE"/>
                </w:rPr>
                <w:t xml:space="preserve"> </w:t>
              </w:r>
              <w:r w:rsidRPr="00DB1C3F">
                <w:rPr>
                  <w:sz w:val="20"/>
                  <w:lang w:val="sv-SE"/>
                </w:rPr>
                <w:t>or NR band n12</w:t>
              </w:r>
            </w:ins>
          </w:p>
        </w:tc>
        <w:tc>
          <w:tcPr>
            <w:tcW w:w="1985" w:type="dxa"/>
          </w:tcPr>
          <w:p w14:paraId="442D61DB" w14:textId="77777777" w:rsidR="00576BDA" w:rsidRPr="001860FD" w:rsidRDefault="00576BDA" w:rsidP="00576BDA">
            <w:pPr>
              <w:pStyle w:val="Tabletext"/>
              <w:jc w:val="center"/>
              <w:rPr>
                <w:sz w:val="20"/>
                <w:lang w:val="en-US"/>
              </w:rPr>
            </w:pPr>
            <w:r w:rsidRPr="001860FD">
              <w:rPr>
                <w:sz w:val="20"/>
                <w:lang w:val="en-US"/>
              </w:rPr>
              <w:t>699-716 MHz</w:t>
            </w:r>
          </w:p>
        </w:tc>
        <w:tc>
          <w:tcPr>
            <w:tcW w:w="1276" w:type="dxa"/>
          </w:tcPr>
          <w:p w14:paraId="1C0FF4D7"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2B308D43"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00A7FCD0" w14:textId="77777777" w:rsidR="00576BDA" w:rsidRPr="00FE25B8" w:rsidRDefault="00576BDA">
            <w:pPr>
              <w:pStyle w:val="Tabletext"/>
              <w:jc w:val="center"/>
              <w:rPr>
                <w:sz w:val="20"/>
              </w:rPr>
              <w:pPrChange w:id="10433" w:author="Author">
                <w:pPr>
                  <w:jc w:val="center"/>
                </w:pPr>
              </w:pPrChange>
            </w:pPr>
            <w:r w:rsidRPr="00FE25B8">
              <w:rPr>
                <w:sz w:val="20"/>
                <w:lang w:val="en-US"/>
              </w:rPr>
              <w:t>–</w:t>
            </w:r>
          </w:p>
        </w:tc>
      </w:tr>
      <w:tr w:rsidR="00576BDA" w:rsidRPr="001860FD" w14:paraId="0968ACDC" w14:textId="77777777" w:rsidTr="00576BDA">
        <w:trPr>
          <w:cantSplit/>
          <w:jc w:val="center"/>
        </w:trPr>
        <w:tc>
          <w:tcPr>
            <w:tcW w:w="2263" w:type="dxa"/>
          </w:tcPr>
          <w:p w14:paraId="0BDDBB3B" w14:textId="77777777" w:rsidR="00576BDA" w:rsidRPr="001860FD" w:rsidRDefault="00576BDA" w:rsidP="00576BDA">
            <w:pPr>
              <w:pStyle w:val="Tabletext"/>
              <w:rPr>
                <w:sz w:val="20"/>
                <w:lang w:val="sv-SE"/>
              </w:rPr>
            </w:pPr>
            <w:r w:rsidRPr="001860FD">
              <w:rPr>
                <w:sz w:val="20"/>
                <w:lang w:val="sv-SE"/>
              </w:rPr>
              <w:t>LA UTRA FDD Band XIII or E-UTRA Band 13</w:t>
            </w:r>
          </w:p>
        </w:tc>
        <w:tc>
          <w:tcPr>
            <w:tcW w:w="1985" w:type="dxa"/>
          </w:tcPr>
          <w:p w14:paraId="5464715E" w14:textId="77777777" w:rsidR="00576BDA" w:rsidRPr="001860FD" w:rsidRDefault="00576BDA" w:rsidP="00576BDA">
            <w:pPr>
              <w:pStyle w:val="Tabletext"/>
              <w:jc w:val="center"/>
              <w:rPr>
                <w:sz w:val="20"/>
                <w:lang w:val="en-US"/>
              </w:rPr>
            </w:pPr>
            <w:r w:rsidRPr="001860FD">
              <w:rPr>
                <w:sz w:val="20"/>
                <w:lang w:val="en-US"/>
              </w:rPr>
              <w:t>777-787 MHz</w:t>
            </w:r>
          </w:p>
        </w:tc>
        <w:tc>
          <w:tcPr>
            <w:tcW w:w="1276" w:type="dxa"/>
          </w:tcPr>
          <w:p w14:paraId="2C5E0010"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2D352248"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6A70EE09" w14:textId="77777777" w:rsidR="00576BDA" w:rsidRPr="00FE25B8" w:rsidRDefault="00576BDA">
            <w:pPr>
              <w:pStyle w:val="Tabletext"/>
              <w:jc w:val="center"/>
              <w:rPr>
                <w:sz w:val="20"/>
              </w:rPr>
              <w:pPrChange w:id="10434" w:author="Author">
                <w:pPr>
                  <w:jc w:val="center"/>
                </w:pPr>
              </w:pPrChange>
            </w:pPr>
            <w:r w:rsidRPr="00FE25B8">
              <w:rPr>
                <w:sz w:val="20"/>
                <w:lang w:val="en-US"/>
              </w:rPr>
              <w:t>–</w:t>
            </w:r>
          </w:p>
        </w:tc>
      </w:tr>
      <w:tr w:rsidR="00576BDA" w:rsidRPr="001860FD" w14:paraId="560BD3B4" w14:textId="77777777" w:rsidTr="00576BDA">
        <w:trPr>
          <w:cantSplit/>
          <w:jc w:val="center"/>
        </w:trPr>
        <w:tc>
          <w:tcPr>
            <w:tcW w:w="2263" w:type="dxa"/>
          </w:tcPr>
          <w:p w14:paraId="0FBC2261" w14:textId="77777777" w:rsidR="00576BDA" w:rsidRPr="001860FD" w:rsidRDefault="00576BDA" w:rsidP="00576BDA">
            <w:pPr>
              <w:pStyle w:val="Tabletext"/>
              <w:rPr>
                <w:sz w:val="20"/>
                <w:lang w:val="sv-SE"/>
              </w:rPr>
            </w:pPr>
            <w:r w:rsidRPr="001860FD">
              <w:rPr>
                <w:sz w:val="20"/>
                <w:lang w:val="sv-SE"/>
              </w:rPr>
              <w:t>LA UTRA FDD Band XIV or E-UTRA Band 14</w:t>
            </w:r>
            <w:ins w:id="10435" w:author="Author">
              <w:r w:rsidRPr="008E21F4">
                <w:rPr>
                  <w:rFonts w:cs="Arial"/>
                  <w:lang w:val="sv-SE"/>
                </w:rPr>
                <w:t xml:space="preserve"> or NR band n1</w:t>
              </w:r>
              <w:r>
                <w:rPr>
                  <w:rFonts w:cs="Arial"/>
                  <w:lang w:val="sv-SE"/>
                </w:rPr>
                <w:t>4</w:t>
              </w:r>
            </w:ins>
          </w:p>
        </w:tc>
        <w:tc>
          <w:tcPr>
            <w:tcW w:w="1985" w:type="dxa"/>
          </w:tcPr>
          <w:p w14:paraId="3F7FAE64" w14:textId="77777777" w:rsidR="00576BDA" w:rsidRPr="001860FD" w:rsidRDefault="00576BDA" w:rsidP="00576BDA">
            <w:pPr>
              <w:pStyle w:val="Tabletext"/>
              <w:jc w:val="center"/>
              <w:rPr>
                <w:sz w:val="20"/>
                <w:lang w:val="en-US"/>
              </w:rPr>
            </w:pPr>
            <w:r w:rsidRPr="001860FD">
              <w:rPr>
                <w:sz w:val="20"/>
                <w:lang w:val="en-US"/>
              </w:rPr>
              <w:t>788-798 MHz</w:t>
            </w:r>
          </w:p>
        </w:tc>
        <w:tc>
          <w:tcPr>
            <w:tcW w:w="1276" w:type="dxa"/>
          </w:tcPr>
          <w:p w14:paraId="2052134A"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07BAB303"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20722540" w14:textId="77777777" w:rsidR="00576BDA" w:rsidRPr="00FE25B8" w:rsidRDefault="00576BDA">
            <w:pPr>
              <w:pStyle w:val="Tabletext"/>
              <w:jc w:val="center"/>
              <w:rPr>
                <w:sz w:val="20"/>
              </w:rPr>
              <w:pPrChange w:id="10436" w:author="Author">
                <w:pPr>
                  <w:jc w:val="center"/>
                </w:pPr>
              </w:pPrChange>
            </w:pPr>
            <w:r w:rsidRPr="00FE25B8">
              <w:rPr>
                <w:sz w:val="20"/>
                <w:lang w:val="en-US"/>
              </w:rPr>
              <w:t>–</w:t>
            </w:r>
          </w:p>
        </w:tc>
      </w:tr>
      <w:tr w:rsidR="00576BDA" w:rsidRPr="001860FD" w14:paraId="3511AED6"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1EC576DC" w14:textId="77777777" w:rsidR="00576BDA" w:rsidRPr="001860FD" w:rsidRDefault="00576BDA" w:rsidP="00576BDA">
            <w:pPr>
              <w:pStyle w:val="Tabletext"/>
              <w:rPr>
                <w:sz w:val="20"/>
                <w:lang w:val="en-US"/>
              </w:rPr>
            </w:pPr>
            <w:r w:rsidRPr="001860FD">
              <w:rPr>
                <w:sz w:val="20"/>
                <w:lang w:val="en-US"/>
              </w:rPr>
              <w:t>LA E-UTRA Band 17</w:t>
            </w:r>
          </w:p>
        </w:tc>
        <w:tc>
          <w:tcPr>
            <w:tcW w:w="1985" w:type="dxa"/>
            <w:tcBorders>
              <w:top w:val="single" w:sz="4" w:space="0" w:color="auto"/>
              <w:left w:val="single" w:sz="4" w:space="0" w:color="auto"/>
              <w:bottom w:val="single" w:sz="4" w:space="0" w:color="auto"/>
              <w:right w:val="single" w:sz="4" w:space="0" w:color="auto"/>
            </w:tcBorders>
          </w:tcPr>
          <w:p w14:paraId="186DA0EE" w14:textId="77777777" w:rsidR="00576BDA" w:rsidRPr="001860FD" w:rsidRDefault="00576BDA" w:rsidP="00576BDA">
            <w:pPr>
              <w:pStyle w:val="Tabletext"/>
              <w:jc w:val="center"/>
              <w:rPr>
                <w:sz w:val="20"/>
                <w:lang w:val="en-US"/>
              </w:rPr>
            </w:pPr>
            <w:r w:rsidRPr="001860FD">
              <w:rPr>
                <w:sz w:val="20"/>
                <w:lang w:val="en-US"/>
              </w:rPr>
              <w:t>704-716 MHz</w:t>
            </w:r>
          </w:p>
        </w:tc>
        <w:tc>
          <w:tcPr>
            <w:tcW w:w="1276" w:type="dxa"/>
            <w:tcBorders>
              <w:top w:val="single" w:sz="4" w:space="0" w:color="auto"/>
              <w:left w:val="single" w:sz="4" w:space="0" w:color="auto"/>
              <w:bottom w:val="single" w:sz="4" w:space="0" w:color="auto"/>
              <w:right w:val="single" w:sz="4" w:space="0" w:color="auto"/>
            </w:tcBorders>
          </w:tcPr>
          <w:p w14:paraId="40C3771E"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25BD9DA1"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7654FA42" w14:textId="77777777" w:rsidR="00576BDA" w:rsidRPr="00FE25B8" w:rsidRDefault="00576BDA">
            <w:pPr>
              <w:pStyle w:val="Tabletext"/>
              <w:jc w:val="center"/>
              <w:rPr>
                <w:sz w:val="20"/>
              </w:rPr>
              <w:pPrChange w:id="10437" w:author="Author">
                <w:pPr>
                  <w:jc w:val="center"/>
                </w:pPr>
              </w:pPrChange>
            </w:pPr>
            <w:r w:rsidRPr="00FE25B8">
              <w:rPr>
                <w:sz w:val="20"/>
                <w:lang w:val="en-US"/>
              </w:rPr>
              <w:t>–</w:t>
            </w:r>
          </w:p>
        </w:tc>
      </w:tr>
      <w:tr w:rsidR="00576BDA" w:rsidRPr="001860FD" w14:paraId="755EE2F0"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026D2123" w14:textId="77777777" w:rsidR="00576BDA" w:rsidRPr="001860FD" w:rsidRDefault="00576BDA" w:rsidP="00576BDA">
            <w:pPr>
              <w:pStyle w:val="Tabletext"/>
              <w:rPr>
                <w:sz w:val="20"/>
                <w:lang w:val="en-US"/>
              </w:rPr>
            </w:pPr>
            <w:r w:rsidRPr="001860FD">
              <w:rPr>
                <w:sz w:val="20"/>
                <w:lang w:val="en-US"/>
              </w:rPr>
              <w:t>LA E-UTRA Band 18</w:t>
            </w:r>
          </w:p>
        </w:tc>
        <w:tc>
          <w:tcPr>
            <w:tcW w:w="1985" w:type="dxa"/>
            <w:tcBorders>
              <w:top w:val="single" w:sz="4" w:space="0" w:color="auto"/>
              <w:left w:val="single" w:sz="4" w:space="0" w:color="auto"/>
              <w:bottom w:val="single" w:sz="4" w:space="0" w:color="auto"/>
              <w:right w:val="single" w:sz="4" w:space="0" w:color="auto"/>
            </w:tcBorders>
          </w:tcPr>
          <w:p w14:paraId="2F9CE394" w14:textId="77777777" w:rsidR="00576BDA" w:rsidRPr="001860FD" w:rsidRDefault="00576BDA" w:rsidP="00576BDA">
            <w:pPr>
              <w:pStyle w:val="Tabletext"/>
              <w:jc w:val="center"/>
              <w:rPr>
                <w:sz w:val="20"/>
                <w:lang w:val="en-US"/>
              </w:rPr>
            </w:pPr>
            <w:r w:rsidRPr="001860FD">
              <w:rPr>
                <w:sz w:val="20"/>
                <w:lang w:val="en-US"/>
              </w:rPr>
              <w:t>815-830 MHz</w:t>
            </w:r>
          </w:p>
        </w:tc>
        <w:tc>
          <w:tcPr>
            <w:tcW w:w="1276" w:type="dxa"/>
            <w:tcBorders>
              <w:top w:val="single" w:sz="4" w:space="0" w:color="auto"/>
              <w:left w:val="single" w:sz="4" w:space="0" w:color="auto"/>
              <w:bottom w:val="single" w:sz="4" w:space="0" w:color="auto"/>
              <w:right w:val="single" w:sz="4" w:space="0" w:color="auto"/>
            </w:tcBorders>
          </w:tcPr>
          <w:p w14:paraId="30D37086"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3A90814C"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4BD186D" w14:textId="77777777" w:rsidR="00576BDA" w:rsidRPr="00FE25B8" w:rsidRDefault="00576BDA">
            <w:pPr>
              <w:pStyle w:val="Tabletext"/>
              <w:jc w:val="center"/>
              <w:rPr>
                <w:sz w:val="20"/>
              </w:rPr>
              <w:pPrChange w:id="10438" w:author="Author">
                <w:pPr>
                  <w:jc w:val="center"/>
                </w:pPr>
              </w:pPrChange>
            </w:pPr>
            <w:r w:rsidRPr="00FE25B8">
              <w:rPr>
                <w:sz w:val="20"/>
                <w:lang w:val="en-US"/>
              </w:rPr>
              <w:t>–</w:t>
            </w:r>
          </w:p>
        </w:tc>
      </w:tr>
      <w:tr w:rsidR="00576BDA" w:rsidRPr="001860FD" w14:paraId="6FB75327"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54350D1E" w14:textId="77777777" w:rsidR="00576BDA" w:rsidRPr="001860FD" w:rsidRDefault="00576BDA" w:rsidP="00576BDA">
            <w:pPr>
              <w:pStyle w:val="Tabletext"/>
              <w:rPr>
                <w:sz w:val="20"/>
                <w:lang w:val="sv-SE"/>
              </w:rPr>
            </w:pPr>
            <w:r w:rsidRPr="001860FD">
              <w:rPr>
                <w:sz w:val="20"/>
                <w:lang w:val="sv-SE"/>
              </w:rPr>
              <w:t>LA UTRA FDD Band XX or E-UTRA Band 20</w:t>
            </w:r>
            <w:ins w:id="10439" w:author="Author">
              <w:r w:rsidRPr="008E21F4">
                <w:rPr>
                  <w:rFonts w:cs="Arial"/>
                  <w:lang w:val="sv-SE"/>
                </w:rPr>
                <w:t xml:space="preserve"> or NR band n</w:t>
              </w:r>
              <w:r>
                <w:rPr>
                  <w:rFonts w:cs="Arial"/>
                  <w:lang w:val="sv-SE"/>
                </w:rPr>
                <w:t>20</w:t>
              </w:r>
            </w:ins>
          </w:p>
        </w:tc>
        <w:tc>
          <w:tcPr>
            <w:tcW w:w="1985" w:type="dxa"/>
            <w:tcBorders>
              <w:top w:val="single" w:sz="4" w:space="0" w:color="auto"/>
              <w:left w:val="single" w:sz="4" w:space="0" w:color="auto"/>
              <w:bottom w:val="single" w:sz="4" w:space="0" w:color="auto"/>
              <w:right w:val="single" w:sz="4" w:space="0" w:color="auto"/>
            </w:tcBorders>
          </w:tcPr>
          <w:p w14:paraId="12452286" w14:textId="77777777" w:rsidR="00576BDA" w:rsidRPr="001860FD" w:rsidRDefault="00576BDA" w:rsidP="00576BDA">
            <w:pPr>
              <w:pStyle w:val="Tabletext"/>
              <w:jc w:val="center"/>
              <w:rPr>
                <w:sz w:val="20"/>
                <w:lang w:val="en-US"/>
              </w:rPr>
            </w:pPr>
            <w:r w:rsidRPr="001860FD">
              <w:rPr>
                <w:sz w:val="20"/>
                <w:lang w:val="en-US"/>
              </w:rPr>
              <w:t>832-862 MHz</w:t>
            </w:r>
          </w:p>
        </w:tc>
        <w:tc>
          <w:tcPr>
            <w:tcW w:w="1276" w:type="dxa"/>
            <w:tcBorders>
              <w:top w:val="single" w:sz="4" w:space="0" w:color="auto"/>
              <w:left w:val="single" w:sz="4" w:space="0" w:color="auto"/>
              <w:bottom w:val="single" w:sz="4" w:space="0" w:color="auto"/>
              <w:right w:val="single" w:sz="4" w:space="0" w:color="auto"/>
            </w:tcBorders>
          </w:tcPr>
          <w:p w14:paraId="014A345E"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16C7AAC8"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04EF69B7" w14:textId="77777777" w:rsidR="00576BDA" w:rsidRPr="00FE25B8" w:rsidRDefault="00576BDA">
            <w:pPr>
              <w:pStyle w:val="Tabletext"/>
              <w:jc w:val="center"/>
              <w:rPr>
                <w:sz w:val="20"/>
              </w:rPr>
              <w:pPrChange w:id="10440" w:author="Author">
                <w:pPr>
                  <w:jc w:val="center"/>
                </w:pPr>
              </w:pPrChange>
            </w:pPr>
            <w:r w:rsidRPr="00FE25B8">
              <w:rPr>
                <w:sz w:val="20"/>
                <w:lang w:val="en-US"/>
              </w:rPr>
              <w:t>–</w:t>
            </w:r>
          </w:p>
        </w:tc>
      </w:tr>
      <w:tr w:rsidR="00576BDA" w:rsidRPr="001860FD" w14:paraId="2B357D21"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66FDF42B" w14:textId="77777777" w:rsidR="00576BDA" w:rsidRPr="001860FD" w:rsidRDefault="00576BDA" w:rsidP="00576BDA">
            <w:pPr>
              <w:pStyle w:val="Tabletext"/>
              <w:rPr>
                <w:sz w:val="20"/>
                <w:lang w:val="sv-SE"/>
              </w:rPr>
            </w:pPr>
            <w:r w:rsidRPr="001860FD">
              <w:rPr>
                <w:sz w:val="20"/>
                <w:lang w:val="sv-SE"/>
              </w:rPr>
              <w:t>LA UTRA FDD Band XXI or E-UTRA Band 21</w:t>
            </w:r>
          </w:p>
        </w:tc>
        <w:tc>
          <w:tcPr>
            <w:tcW w:w="1985" w:type="dxa"/>
            <w:tcBorders>
              <w:top w:val="single" w:sz="4" w:space="0" w:color="auto"/>
              <w:left w:val="single" w:sz="4" w:space="0" w:color="auto"/>
              <w:bottom w:val="single" w:sz="4" w:space="0" w:color="auto"/>
              <w:right w:val="single" w:sz="4" w:space="0" w:color="auto"/>
            </w:tcBorders>
          </w:tcPr>
          <w:p w14:paraId="378CF48E" w14:textId="77777777" w:rsidR="00576BDA" w:rsidRPr="001860FD" w:rsidRDefault="00576BDA" w:rsidP="00576BDA">
            <w:pPr>
              <w:pStyle w:val="Tabletext"/>
              <w:jc w:val="center"/>
              <w:rPr>
                <w:sz w:val="20"/>
                <w:lang w:val="en-US"/>
              </w:rPr>
            </w:pPr>
            <w:r w:rsidRPr="001860FD">
              <w:rPr>
                <w:sz w:val="20"/>
                <w:lang w:val="en-US"/>
              </w:rPr>
              <w:t>1 447.9-1 462.9 MHz</w:t>
            </w:r>
          </w:p>
        </w:tc>
        <w:tc>
          <w:tcPr>
            <w:tcW w:w="1276" w:type="dxa"/>
            <w:tcBorders>
              <w:top w:val="single" w:sz="4" w:space="0" w:color="auto"/>
              <w:left w:val="single" w:sz="4" w:space="0" w:color="auto"/>
              <w:bottom w:val="single" w:sz="4" w:space="0" w:color="auto"/>
              <w:right w:val="single" w:sz="4" w:space="0" w:color="auto"/>
            </w:tcBorders>
          </w:tcPr>
          <w:p w14:paraId="358ECABF"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4204CF16"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4D8966B1" w14:textId="77777777" w:rsidR="00576BDA" w:rsidRPr="00FB6926" w:rsidRDefault="00576BDA">
            <w:pPr>
              <w:pStyle w:val="Tabletext"/>
              <w:rPr>
                <w:sz w:val="20"/>
                <w:rPrChange w:id="10441" w:author="Author">
                  <w:rPr/>
                </w:rPrChange>
              </w:rPr>
              <w:pPrChange w:id="10442" w:author="Author">
                <w:pPr>
                  <w:jc w:val="center"/>
                </w:pPr>
              </w:pPrChange>
            </w:pPr>
            <w:ins w:id="10443" w:author="Author">
              <w:r w:rsidRPr="00FB6926">
                <w:rPr>
                  <w:sz w:val="20"/>
                  <w:lang w:val="en-GB"/>
                  <w:rPrChange w:id="10444" w:author="Author">
                    <w:rPr>
                      <w:lang w:val="en-GB"/>
                    </w:rPr>
                  </w:rPrChange>
                </w:rPr>
                <w:t>This is not applicable to E-UTRA BS operating in Band 32, 50 or 75</w:t>
              </w:r>
            </w:ins>
            <w:del w:id="10445" w:author="Author">
              <w:r w:rsidRPr="00FB6926" w:rsidDel="00DB1C3F">
                <w:rPr>
                  <w:sz w:val="20"/>
                  <w:lang w:val="en-US"/>
                  <w:rPrChange w:id="10446" w:author="Author">
                    <w:rPr>
                      <w:lang w:val="en-US"/>
                    </w:rPr>
                  </w:rPrChange>
                </w:rPr>
                <w:delText>–</w:delText>
              </w:r>
            </w:del>
          </w:p>
        </w:tc>
      </w:tr>
      <w:tr w:rsidR="00576BDA" w:rsidRPr="00111E5F" w14:paraId="5E750886"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3E0E12E3" w14:textId="77777777" w:rsidR="00576BDA" w:rsidRPr="001860FD" w:rsidRDefault="00576BDA" w:rsidP="00576BDA">
            <w:pPr>
              <w:pStyle w:val="Tabletext"/>
              <w:rPr>
                <w:sz w:val="20"/>
                <w:lang w:val="sv-SE"/>
              </w:rPr>
            </w:pPr>
            <w:r w:rsidRPr="001860FD">
              <w:rPr>
                <w:sz w:val="20"/>
                <w:lang w:val="sv-SE"/>
              </w:rPr>
              <w:t>LA UTRA FDD Band XXII or E-UTRA Band</w:t>
            </w:r>
            <w:r>
              <w:rPr>
                <w:sz w:val="20"/>
                <w:lang w:val="sv-SE"/>
              </w:rPr>
              <w:t> </w:t>
            </w:r>
            <w:r w:rsidRPr="001860FD">
              <w:rPr>
                <w:sz w:val="20"/>
                <w:lang w:val="sv-SE"/>
              </w:rPr>
              <w:t>22</w:t>
            </w:r>
          </w:p>
        </w:tc>
        <w:tc>
          <w:tcPr>
            <w:tcW w:w="1985" w:type="dxa"/>
            <w:tcBorders>
              <w:top w:val="single" w:sz="4" w:space="0" w:color="auto"/>
              <w:left w:val="single" w:sz="4" w:space="0" w:color="auto"/>
              <w:bottom w:val="single" w:sz="4" w:space="0" w:color="auto"/>
              <w:right w:val="single" w:sz="4" w:space="0" w:color="auto"/>
            </w:tcBorders>
          </w:tcPr>
          <w:p w14:paraId="3CF75546" w14:textId="77777777" w:rsidR="00576BDA" w:rsidRPr="001860FD" w:rsidRDefault="00576BDA" w:rsidP="00576BDA">
            <w:pPr>
              <w:pStyle w:val="Tabletext"/>
              <w:jc w:val="center"/>
              <w:rPr>
                <w:sz w:val="20"/>
                <w:lang w:val="en-US"/>
              </w:rPr>
            </w:pPr>
            <w:r w:rsidRPr="001860FD">
              <w:rPr>
                <w:sz w:val="20"/>
                <w:lang w:val="en-US"/>
              </w:rPr>
              <w:t>3 410-3 490 MHz</w:t>
            </w:r>
          </w:p>
        </w:tc>
        <w:tc>
          <w:tcPr>
            <w:tcW w:w="1276" w:type="dxa"/>
            <w:tcBorders>
              <w:top w:val="single" w:sz="4" w:space="0" w:color="auto"/>
              <w:left w:val="single" w:sz="4" w:space="0" w:color="auto"/>
              <w:bottom w:val="single" w:sz="4" w:space="0" w:color="auto"/>
              <w:right w:val="single" w:sz="4" w:space="0" w:color="auto"/>
            </w:tcBorders>
          </w:tcPr>
          <w:p w14:paraId="778F2ADA"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4A6BF7E3"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2B11A1B3"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r w:rsidRPr="001860FD">
              <w:rPr>
                <w:sz w:val="20"/>
                <w:lang w:val="en-US"/>
              </w:rPr>
              <w:t>42</w:t>
            </w:r>
          </w:p>
        </w:tc>
      </w:tr>
      <w:tr w:rsidR="00576BDA" w:rsidRPr="001860FD" w14:paraId="4C8C7A31"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4AD4D4DF" w14:textId="77777777" w:rsidR="00576BDA" w:rsidRPr="001860FD" w:rsidRDefault="00576BDA" w:rsidP="00576BDA">
            <w:pPr>
              <w:pStyle w:val="Tabletext"/>
              <w:rPr>
                <w:sz w:val="20"/>
                <w:lang w:val="en-US"/>
              </w:rPr>
            </w:pPr>
            <w:r w:rsidRPr="001860FD">
              <w:rPr>
                <w:sz w:val="20"/>
                <w:lang w:val="en-US"/>
              </w:rPr>
              <w:t>LA E-UTRA Band 23</w:t>
            </w:r>
          </w:p>
        </w:tc>
        <w:tc>
          <w:tcPr>
            <w:tcW w:w="1985" w:type="dxa"/>
            <w:tcBorders>
              <w:top w:val="single" w:sz="4" w:space="0" w:color="auto"/>
              <w:left w:val="single" w:sz="4" w:space="0" w:color="auto"/>
              <w:bottom w:val="single" w:sz="4" w:space="0" w:color="auto"/>
              <w:right w:val="single" w:sz="4" w:space="0" w:color="auto"/>
            </w:tcBorders>
          </w:tcPr>
          <w:p w14:paraId="61F740D5" w14:textId="77777777" w:rsidR="00576BDA" w:rsidRPr="001860FD" w:rsidRDefault="00576BDA" w:rsidP="00576BDA">
            <w:pPr>
              <w:pStyle w:val="Tabletext"/>
              <w:jc w:val="center"/>
              <w:rPr>
                <w:sz w:val="20"/>
                <w:lang w:val="en-US"/>
              </w:rPr>
            </w:pPr>
            <w:r w:rsidRPr="001860FD">
              <w:rPr>
                <w:sz w:val="20"/>
                <w:lang w:val="en-US"/>
              </w:rPr>
              <w:t>2 000-2 020 MHz</w:t>
            </w:r>
          </w:p>
        </w:tc>
        <w:tc>
          <w:tcPr>
            <w:tcW w:w="1276" w:type="dxa"/>
            <w:tcBorders>
              <w:top w:val="single" w:sz="4" w:space="0" w:color="auto"/>
              <w:left w:val="single" w:sz="4" w:space="0" w:color="auto"/>
              <w:bottom w:val="single" w:sz="4" w:space="0" w:color="auto"/>
              <w:right w:val="single" w:sz="4" w:space="0" w:color="auto"/>
            </w:tcBorders>
          </w:tcPr>
          <w:p w14:paraId="657F12B4"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6FD6FBC"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3B47229" w14:textId="77777777" w:rsidR="00576BDA" w:rsidRPr="00FE25B8" w:rsidRDefault="00576BDA">
            <w:pPr>
              <w:pStyle w:val="Tabletext"/>
              <w:jc w:val="center"/>
              <w:rPr>
                <w:sz w:val="20"/>
                <w:lang w:val="en-US"/>
              </w:rPr>
              <w:pPrChange w:id="10447" w:author="Author">
                <w:pPr>
                  <w:jc w:val="center"/>
                </w:pPr>
              </w:pPrChange>
            </w:pPr>
            <w:r w:rsidRPr="00FE25B8">
              <w:rPr>
                <w:sz w:val="20"/>
                <w:lang w:val="en-US"/>
              </w:rPr>
              <w:t>–</w:t>
            </w:r>
          </w:p>
        </w:tc>
      </w:tr>
      <w:tr w:rsidR="00576BDA" w:rsidRPr="001860FD" w14:paraId="7A30E697"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443887D6" w14:textId="77777777" w:rsidR="00576BDA" w:rsidRPr="001860FD" w:rsidRDefault="00576BDA" w:rsidP="00576BDA">
            <w:pPr>
              <w:pStyle w:val="Tabletext"/>
              <w:rPr>
                <w:sz w:val="20"/>
                <w:lang w:val="en-US"/>
              </w:rPr>
            </w:pPr>
            <w:r w:rsidRPr="001860FD">
              <w:rPr>
                <w:sz w:val="20"/>
                <w:lang w:val="en-US"/>
              </w:rPr>
              <w:t>LA E-UTRA Band 24</w:t>
            </w:r>
          </w:p>
        </w:tc>
        <w:tc>
          <w:tcPr>
            <w:tcW w:w="1985" w:type="dxa"/>
            <w:tcBorders>
              <w:top w:val="single" w:sz="4" w:space="0" w:color="auto"/>
              <w:left w:val="single" w:sz="4" w:space="0" w:color="auto"/>
              <w:bottom w:val="single" w:sz="4" w:space="0" w:color="auto"/>
              <w:right w:val="single" w:sz="4" w:space="0" w:color="auto"/>
            </w:tcBorders>
          </w:tcPr>
          <w:p w14:paraId="47BFF502" w14:textId="77777777" w:rsidR="00576BDA" w:rsidRPr="001860FD" w:rsidRDefault="00576BDA" w:rsidP="00576BDA">
            <w:pPr>
              <w:pStyle w:val="Tabletext"/>
              <w:jc w:val="center"/>
              <w:rPr>
                <w:sz w:val="20"/>
                <w:lang w:val="en-US"/>
              </w:rPr>
            </w:pPr>
            <w:r w:rsidRPr="001860FD">
              <w:rPr>
                <w:sz w:val="20"/>
                <w:lang w:val="en-US"/>
              </w:rPr>
              <w:t>1 626.5-1 660.5 MHz</w:t>
            </w:r>
          </w:p>
        </w:tc>
        <w:tc>
          <w:tcPr>
            <w:tcW w:w="1276" w:type="dxa"/>
            <w:tcBorders>
              <w:top w:val="single" w:sz="4" w:space="0" w:color="auto"/>
              <w:left w:val="single" w:sz="4" w:space="0" w:color="auto"/>
              <w:bottom w:val="single" w:sz="4" w:space="0" w:color="auto"/>
              <w:right w:val="single" w:sz="4" w:space="0" w:color="auto"/>
            </w:tcBorders>
          </w:tcPr>
          <w:p w14:paraId="2A272685"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3AFD7929"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291DE041" w14:textId="77777777" w:rsidR="00576BDA" w:rsidRPr="00FE25B8" w:rsidRDefault="00576BDA">
            <w:pPr>
              <w:pStyle w:val="Tabletext"/>
              <w:jc w:val="center"/>
              <w:rPr>
                <w:sz w:val="20"/>
                <w:lang w:val="en-US"/>
              </w:rPr>
              <w:pPrChange w:id="10448" w:author="Author">
                <w:pPr>
                  <w:jc w:val="center"/>
                </w:pPr>
              </w:pPrChange>
            </w:pPr>
            <w:r w:rsidRPr="00FE25B8">
              <w:rPr>
                <w:sz w:val="20"/>
                <w:lang w:val="en-US"/>
              </w:rPr>
              <w:t>–</w:t>
            </w:r>
          </w:p>
        </w:tc>
      </w:tr>
      <w:tr w:rsidR="00576BDA" w:rsidRPr="001860FD" w14:paraId="3C544710"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410B2BE9" w14:textId="77777777" w:rsidR="00576BDA" w:rsidRPr="001860FD" w:rsidRDefault="00576BDA" w:rsidP="00576BDA">
            <w:pPr>
              <w:pStyle w:val="Tabletext"/>
              <w:rPr>
                <w:sz w:val="20"/>
                <w:lang w:val="sv-SE"/>
              </w:rPr>
            </w:pPr>
            <w:r w:rsidRPr="001860FD">
              <w:rPr>
                <w:sz w:val="20"/>
                <w:lang w:val="sv-SE"/>
              </w:rPr>
              <w:t>LA U</w:t>
            </w:r>
            <w:r>
              <w:rPr>
                <w:sz w:val="20"/>
                <w:lang w:val="sv-SE"/>
              </w:rPr>
              <w:t>TRA FDD Band XXV or E-UTRA Band </w:t>
            </w:r>
            <w:r w:rsidRPr="001860FD">
              <w:rPr>
                <w:sz w:val="20"/>
                <w:lang w:val="sv-SE"/>
              </w:rPr>
              <w:t>25</w:t>
            </w:r>
            <w:ins w:id="10449" w:author="Author">
              <w:r w:rsidRPr="00DB1C3F">
                <w:rPr>
                  <w:rFonts w:cs="Arial"/>
                  <w:sz w:val="20"/>
                  <w:lang w:val="sv-SE" w:eastAsia="ja-JP"/>
                </w:rPr>
                <w:t xml:space="preserve"> </w:t>
              </w:r>
              <w:r w:rsidRPr="00DB1C3F">
                <w:rPr>
                  <w:sz w:val="20"/>
                  <w:lang w:val="sv-SE"/>
                </w:rPr>
                <w:t>or NR band n25</w:t>
              </w:r>
            </w:ins>
          </w:p>
        </w:tc>
        <w:tc>
          <w:tcPr>
            <w:tcW w:w="1985" w:type="dxa"/>
            <w:tcBorders>
              <w:top w:val="single" w:sz="4" w:space="0" w:color="auto"/>
              <w:left w:val="single" w:sz="4" w:space="0" w:color="auto"/>
              <w:bottom w:val="single" w:sz="4" w:space="0" w:color="auto"/>
              <w:right w:val="single" w:sz="4" w:space="0" w:color="auto"/>
            </w:tcBorders>
          </w:tcPr>
          <w:p w14:paraId="64A069A0" w14:textId="77777777" w:rsidR="00576BDA" w:rsidRPr="001860FD" w:rsidRDefault="00576BDA" w:rsidP="00576BDA">
            <w:pPr>
              <w:pStyle w:val="Tabletext"/>
              <w:jc w:val="center"/>
              <w:rPr>
                <w:sz w:val="20"/>
                <w:lang w:val="en-US"/>
              </w:rPr>
            </w:pPr>
            <w:r w:rsidRPr="001860FD">
              <w:rPr>
                <w:sz w:val="20"/>
                <w:lang w:val="en-US"/>
              </w:rPr>
              <w:t>1 850-1 915 MHz</w:t>
            </w:r>
          </w:p>
        </w:tc>
        <w:tc>
          <w:tcPr>
            <w:tcW w:w="1276" w:type="dxa"/>
            <w:tcBorders>
              <w:top w:val="single" w:sz="4" w:space="0" w:color="auto"/>
              <w:left w:val="single" w:sz="4" w:space="0" w:color="auto"/>
              <w:bottom w:val="single" w:sz="4" w:space="0" w:color="auto"/>
              <w:right w:val="single" w:sz="4" w:space="0" w:color="auto"/>
            </w:tcBorders>
          </w:tcPr>
          <w:p w14:paraId="7901131C"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39472045"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78ADBDB8" w14:textId="77777777" w:rsidR="00576BDA" w:rsidRPr="00FE25B8" w:rsidRDefault="00576BDA">
            <w:pPr>
              <w:pStyle w:val="Tabletext"/>
              <w:jc w:val="center"/>
              <w:rPr>
                <w:sz w:val="20"/>
              </w:rPr>
              <w:pPrChange w:id="10450" w:author="Author">
                <w:pPr>
                  <w:jc w:val="center"/>
                </w:pPr>
              </w:pPrChange>
            </w:pPr>
            <w:r w:rsidRPr="00FE25B8">
              <w:rPr>
                <w:sz w:val="20"/>
                <w:lang w:val="en-US"/>
              </w:rPr>
              <w:t>–</w:t>
            </w:r>
          </w:p>
        </w:tc>
      </w:tr>
      <w:tr w:rsidR="00576BDA" w:rsidRPr="001860FD" w14:paraId="00C981F1"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0836F72D" w14:textId="77777777" w:rsidR="00576BDA" w:rsidRPr="001860FD" w:rsidRDefault="00576BDA" w:rsidP="00576BDA">
            <w:pPr>
              <w:pStyle w:val="Tabletext"/>
              <w:jc w:val="left"/>
              <w:rPr>
                <w:sz w:val="20"/>
                <w:lang w:val="en-US"/>
              </w:rPr>
            </w:pPr>
            <w:r w:rsidRPr="001860FD">
              <w:rPr>
                <w:sz w:val="20"/>
                <w:lang w:val="sv-SE"/>
              </w:rPr>
              <w:t xml:space="preserve">LA UTRA FDD Band XXVI or </w:t>
            </w:r>
            <w:r>
              <w:rPr>
                <w:sz w:val="20"/>
                <w:lang w:val="sv-SE"/>
              </w:rPr>
              <w:br/>
            </w:r>
            <w:r w:rsidRPr="001860FD">
              <w:rPr>
                <w:sz w:val="20"/>
                <w:lang w:val="en-US"/>
              </w:rPr>
              <w:t>E-UTRA Band 26</w:t>
            </w:r>
            <w:ins w:id="10451" w:author="Author">
              <w:r w:rsidRPr="00DB1C3F">
                <w:rPr>
                  <w:rFonts w:cs="Arial"/>
                  <w:sz w:val="20"/>
                  <w:lang w:val="sv-SE" w:eastAsia="ja-JP"/>
                </w:rPr>
                <w:t xml:space="preserve"> </w:t>
              </w:r>
              <w:r w:rsidRPr="00DB1C3F">
                <w:rPr>
                  <w:sz w:val="20"/>
                  <w:lang w:val="sv-SE"/>
                </w:rPr>
                <w:t>or NR band n2</w:t>
              </w:r>
              <w:r>
                <w:rPr>
                  <w:sz w:val="20"/>
                  <w:lang w:val="sv-SE"/>
                </w:rPr>
                <w:t>6</w:t>
              </w:r>
            </w:ins>
          </w:p>
        </w:tc>
        <w:tc>
          <w:tcPr>
            <w:tcW w:w="1985" w:type="dxa"/>
            <w:tcBorders>
              <w:top w:val="single" w:sz="4" w:space="0" w:color="auto"/>
              <w:left w:val="single" w:sz="4" w:space="0" w:color="auto"/>
              <w:bottom w:val="single" w:sz="4" w:space="0" w:color="auto"/>
              <w:right w:val="single" w:sz="4" w:space="0" w:color="auto"/>
            </w:tcBorders>
          </w:tcPr>
          <w:p w14:paraId="3FB51BF7" w14:textId="77777777" w:rsidR="00576BDA" w:rsidRPr="001860FD" w:rsidRDefault="00576BDA" w:rsidP="00576BDA">
            <w:pPr>
              <w:pStyle w:val="Tabletext"/>
              <w:jc w:val="center"/>
              <w:rPr>
                <w:sz w:val="20"/>
                <w:lang w:val="en-US"/>
              </w:rPr>
            </w:pPr>
            <w:r w:rsidRPr="001860FD">
              <w:rPr>
                <w:sz w:val="20"/>
                <w:lang w:val="en-US"/>
              </w:rPr>
              <w:t>814-849 MHz</w:t>
            </w:r>
          </w:p>
        </w:tc>
        <w:tc>
          <w:tcPr>
            <w:tcW w:w="1276" w:type="dxa"/>
            <w:tcBorders>
              <w:top w:val="single" w:sz="4" w:space="0" w:color="auto"/>
              <w:left w:val="single" w:sz="4" w:space="0" w:color="auto"/>
              <w:bottom w:val="single" w:sz="4" w:space="0" w:color="auto"/>
              <w:right w:val="single" w:sz="4" w:space="0" w:color="auto"/>
            </w:tcBorders>
          </w:tcPr>
          <w:p w14:paraId="21FEA96D"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41B67425"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0F92761A" w14:textId="77777777" w:rsidR="00576BDA" w:rsidRPr="00FE25B8" w:rsidRDefault="00576BDA">
            <w:pPr>
              <w:pStyle w:val="Tabletext"/>
              <w:jc w:val="center"/>
              <w:rPr>
                <w:sz w:val="20"/>
              </w:rPr>
              <w:pPrChange w:id="10452" w:author="Author">
                <w:pPr>
                  <w:jc w:val="center"/>
                </w:pPr>
              </w:pPrChange>
            </w:pPr>
            <w:r w:rsidRPr="00FE25B8">
              <w:rPr>
                <w:sz w:val="20"/>
                <w:lang w:val="en-US"/>
              </w:rPr>
              <w:t>–</w:t>
            </w:r>
          </w:p>
        </w:tc>
      </w:tr>
      <w:tr w:rsidR="00576BDA" w:rsidRPr="001860FD" w14:paraId="6E41AB05"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4D8A9A65" w14:textId="77777777" w:rsidR="00576BDA" w:rsidRPr="001860FD" w:rsidRDefault="00576BDA" w:rsidP="00576BDA">
            <w:pPr>
              <w:pStyle w:val="Tabletext"/>
              <w:rPr>
                <w:sz w:val="20"/>
                <w:lang w:val="en-US"/>
              </w:rPr>
            </w:pPr>
            <w:r w:rsidRPr="001860FD">
              <w:rPr>
                <w:sz w:val="20"/>
                <w:lang w:val="en-US"/>
              </w:rPr>
              <w:t>LA E-UTRA Band 27</w:t>
            </w:r>
          </w:p>
        </w:tc>
        <w:tc>
          <w:tcPr>
            <w:tcW w:w="1985" w:type="dxa"/>
            <w:tcBorders>
              <w:top w:val="single" w:sz="4" w:space="0" w:color="auto"/>
              <w:left w:val="single" w:sz="4" w:space="0" w:color="auto"/>
              <w:bottom w:val="single" w:sz="4" w:space="0" w:color="auto"/>
              <w:right w:val="single" w:sz="4" w:space="0" w:color="auto"/>
            </w:tcBorders>
          </w:tcPr>
          <w:p w14:paraId="5951F619" w14:textId="77777777" w:rsidR="00576BDA" w:rsidRPr="001860FD" w:rsidRDefault="00576BDA" w:rsidP="00576BDA">
            <w:pPr>
              <w:pStyle w:val="Tabletext"/>
              <w:jc w:val="center"/>
              <w:rPr>
                <w:sz w:val="20"/>
                <w:lang w:val="en-US"/>
              </w:rPr>
            </w:pPr>
            <w:r w:rsidRPr="001860FD">
              <w:rPr>
                <w:sz w:val="20"/>
                <w:lang w:val="en-US"/>
              </w:rPr>
              <w:t>807-824 MHz</w:t>
            </w:r>
          </w:p>
        </w:tc>
        <w:tc>
          <w:tcPr>
            <w:tcW w:w="1276" w:type="dxa"/>
            <w:tcBorders>
              <w:top w:val="single" w:sz="4" w:space="0" w:color="auto"/>
              <w:left w:val="single" w:sz="4" w:space="0" w:color="auto"/>
              <w:bottom w:val="single" w:sz="4" w:space="0" w:color="auto"/>
              <w:right w:val="single" w:sz="4" w:space="0" w:color="auto"/>
            </w:tcBorders>
          </w:tcPr>
          <w:p w14:paraId="385B077B"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173AD0D4"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466A1202" w14:textId="77777777" w:rsidR="00576BDA" w:rsidRPr="00FE25B8" w:rsidRDefault="00576BDA">
            <w:pPr>
              <w:pStyle w:val="Tabletext"/>
              <w:jc w:val="center"/>
              <w:rPr>
                <w:sz w:val="20"/>
              </w:rPr>
              <w:pPrChange w:id="10453" w:author="Author">
                <w:pPr>
                  <w:jc w:val="center"/>
                </w:pPr>
              </w:pPrChange>
            </w:pPr>
            <w:r w:rsidRPr="00FE25B8">
              <w:rPr>
                <w:sz w:val="20"/>
                <w:lang w:val="en-US"/>
              </w:rPr>
              <w:t>–</w:t>
            </w:r>
          </w:p>
        </w:tc>
      </w:tr>
      <w:tr w:rsidR="00576BDA" w:rsidRPr="00111E5F" w14:paraId="03088AFB"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684AC5EA" w14:textId="77777777" w:rsidR="00576BDA" w:rsidRPr="001860FD" w:rsidRDefault="00576BDA" w:rsidP="00576BDA">
            <w:pPr>
              <w:pStyle w:val="Tabletext"/>
              <w:rPr>
                <w:sz w:val="20"/>
                <w:lang w:val="en-US"/>
              </w:rPr>
            </w:pPr>
            <w:r w:rsidRPr="001860FD">
              <w:rPr>
                <w:sz w:val="20"/>
                <w:lang w:val="en-US"/>
              </w:rPr>
              <w:t>LA E-UTRA Band 28</w:t>
            </w:r>
            <w:ins w:id="10454" w:author="Author">
              <w:r w:rsidRPr="00DB1C3F">
                <w:rPr>
                  <w:rFonts w:cs="Arial"/>
                  <w:sz w:val="20"/>
                  <w:lang w:val="sv-SE" w:eastAsia="ja-JP"/>
                </w:rPr>
                <w:t xml:space="preserve"> </w:t>
              </w:r>
              <w:r w:rsidRPr="00DB1C3F">
                <w:rPr>
                  <w:sz w:val="20"/>
                  <w:lang w:val="sv-SE"/>
                </w:rPr>
                <w:t>or NR band n2</w:t>
              </w:r>
              <w:r>
                <w:rPr>
                  <w:sz w:val="20"/>
                  <w:lang w:val="sv-SE"/>
                </w:rPr>
                <w:t>8</w:t>
              </w:r>
            </w:ins>
          </w:p>
        </w:tc>
        <w:tc>
          <w:tcPr>
            <w:tcW w:w="1985" w:type="dxa"/>
            <w:tcBorders>
              <w:top w:val="single" w:sz="4" w:space="0" w:color="auto"/>
              <w:left w:val="single" w:sz="4" w:space="0" w:color="auto"/>
              <w:bottom w:val="single" w:sz="4" w:space="0" w:color="auto"/>
              <w:right w:val="single" w:sz="4" w:space="0" w:color="auto"/>
            </w:tcBorders>
          </w:tcPr>
          <w:p w14:paraId="17979FD1" w14:textId="77777777" w:rsidR="00576BDA" w:rsidRPr="001860FD" w:rsidRDefault="00576BDA" w:rsidP="00576BDA">
            <w:pPr>
              <w:pStyle w:val="Tabletext"/>
              <w:jc w:val="center"/>
              <w:rPr>
                <w:sz w:val="20"/>
                <w:lang w:val="en-US"/>
              </w:rPr>
            </w:pPr>
            <w:r w:rsidRPr="001860FD">
              <w:rPr>
                <w:sz w:val="20"/>
                <w:lang w:val="en-US"/>
              </w:rPr>
              <w:t>703-748 MHz</w:t>
            </w:r>
          </w:p>
        </w:tc>
        <w:tc>
          <w:tcPr>
            <w:tcW w:w="1276" w:type="dxa"/>
            <w:tcBorders>
              <w:top w:val="single" w:sz="4" w:space="0" w:color="auto"/>
              <w:left w:val="single" w:sz="4" w:space="0" w:color="auto"/>
              <w:bottom w:val="single" w:sz="4" w:space="0" w:color="auto"/>
              <w:right w:val="single" w:sz="4" w:space="0" w:color="auto"/>
            </w:tcBorders>
          </w:tcPr>
          <w:p w14:paraId="2EDAC76E"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1A218AC6" w14:textId="77777777" w:rsidR="00576BDA" w:rsidRPr="001860FD" w:rsidRDefault="00576BDA" w:rsidP="00576BDA">
            <w:pPr>
              <w:pStyle w:val="Tabletext"/>
              <w:jc w:val="center"/>
              <w:rPr>
                <w:sz w:val="20"/>
                <w:lang w:val="en-US"/>
              </w:rPr>
            </w:pPr>
            <w:r w:rsidRPr="001860FD">
              <w:rPr>
                <w:sz w:val="20"/>
                <w:lang w:val="en-US"/>
              </w:rPr>
              <w:t xml:space="preserve">100 </w:t>
            </w:r>
            <w:proofErr w:type="spellStart"/>
            <w:r w:rsidRPr="001860FD">
              <w:rPr>
                <w:sz w:val="20"/>
                <w:lang w:val="en-US"/>
              </w:rPr>
              <w:t>KHz</w:t>
            </w:r>
            <w:proofErr w:type="spellEnd"/>
          </w:p>
        </w:tc>
        <w:tc>
          <w:tcPr>
            <w:tcW w:w="2698" w:type="dxa"/>
            <w:tcBorders>
              <w:top w:val="single" w:sz="4" w:space="0" w:color="auto"/>
              <w:left w:val="single" w:sz="4" w:space="0" w:color="auto"/>
              <w:bottom w:val="single" w:sz="4" w:space="0" w:color="auto"/>
              <w:right w:val="single" w:sz="4" w:space="0" w:color="auto"/>
            </w:tcBorders>
          </w:tcPr>
          <w:p w14:paraId="13D5902B"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r w:rsidRPr="001860FD">
              <w:rPr>
                <w:sz w:val="20"/>
                <w:lang w:val="en-US"/>
              </w:rPr>
              <w:t>44</w:t>
            </w:r>
          </w:p>
        </w:tc>
      </w:tr>
      <w:tr w:rsidR="00576BDA" w:rsidRPr="00111E5F" w14:paraId="70FCE2C7"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79C86BFD" w14:textId="77777777" w:rsidR="00576BDA" w:rsidRPr="001860FD" w:rsidRDefault="00576BDA" w:rsidP="00576BDA">
            <w:pPr>
              <w:pStyle w:val="Tabletext"/>
              <w:rPr>
                <w:sz w:val="20"/>
                <w:lang w:val="en-US"/>
              </w:rPr>
            </w:pPr>
            <w:r w:rsidRPr="001860FD">
              <w:rPr>
                <w:sz w:val="20"/>
                <w:lang w:val="en-US"/>
              </w:rPr>
              <w:t>LA E-UTRA Band 30</w:t>
            </w:r>
            <w:ins w:id="10455" w:author="Author">
              <w:r w:rsidRPr="00DB1C3F">
                <w:rPr>
                  <w:rFonts w:cs="Arial"/>
                  <w:sz w:val="20"/>
                  <w:lang w:val="sv-SE" w:eastAsia="ja-JP"/>
                </w:rPr>
                <w:t xml:space="preserve"> </w:t>
              </w:r>
              <w:r w:rsidRPr="00DB1C3F">
                <w:rPr>
                  <w:sz w:val="20"/>
                  <w:lang w:val="sv-SE"/>
                </w:rPr>
                <w:t>or NR band n</w:t>
              </w:r>
              <w:r>
                <w:rPr>
                  <w:sz w:val="20"/>
                  <w:lang w:val="sv-SE"/>
                </w:rPr>
                <w:t>30</w:t>
              </w:r>
            </w:ins>
          </w:p>
        </w:tc>
        <w:tc>
          <w:tcPr>
            <w:tcW w:w="1985" w:type="dxa"/>
            <w:tcBorders>
              <w:top w:val="single" w:sz="4" w:space="0" w:color="auto"/>
              <w:left w:val="single" w:sz="4" w:space="0" w:color="auto"/>
              <w:bottom w:val="single" w:sz="4" w:space="0" w:color="auto"/>
              <w:right w:val="single" w:sz="4" w:space="0" w:color="auto"/>
            </w:tcBorders>
          </w:tcPr>
          <w:p w14:paraId="18E3BA95" w14:textId="77777777" w:rsidR="00576BDA" w:rsidRPr="001860FD" w:rsidRDefault="00576BDA" w:rsidP="00576BDA">
            <w:pPr>
              <w:pStyle w:val="Tabletext"/>
              <w:jc w:val="center"/>
              <w:rPr>
                <w:sz w:val="20"/>
                <w:lang w:val="en-US"/>
              </w:rPr>
            </w:pPr>
            <w:r w:rsidRPr="001860FD">
              <w:rPr>
                <w:sz w:val="20"/>
                <w:lang w:val="en-US"/>
              </w:rPr>
              <w:t>2 305-2 315 MHz</w:t>
            </w:r>
          </w:p>
        </w:tc>
        <w:tc>
          <w:tcPr>
            <w:tcW w:w="1276" w:type="dxa"/>
            <w:tcBorders>
              <w:top w:val="single" w:sz="4" w:space="0" w:color="auto"/>
              <w:left w:val="single" w:sz="4" w:space="0" w:color="auto"/>
              <w:bottom w:val="single" w:sz="4" w:space="0" w:color="auto"/>
              <w:right w:val="single" w:sz="4" w:space="0" w:color="auto"/>
            </w:tcBorders>
          </w:tcPr>
          <w:p w14:paraId="73799F4C"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1BE11727"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2542066A"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r w:rsidRPr="001860FD">
              <w:rPr>
                <w:sz w:val="20"/>
                <w:lang w:val="en-US"/>
              </w:rPr>
              <w:t>40</w:t>
            </w:r>
          </w:p>
        </w:tc>
      </w:tr>
      <w:tr w:rsidR="00576BDA" w:rsidRPr="001860FD" w14:paraId="569C42B4"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3094D711" w14:textId="77777777" w:rsidR="00576BDA" w:rsidRPr="001860FD" w:rsidRDefault="00576BDA" w:rsidP="00576BDA">
            <w:pPr>
              <w:pStyle w:val="Tabletext"/>
              <w:rPr>
                <w:rFonts w:asciiTheme="majorBidi" w:hAnsiTheme="majorBidi" w:cstheme="majorBidi"/>
                <w:sz w:val="20"/>
                <w:lang w:val="sv-SE"/>
              </w:rPr>
            </w:pPr>
            <w:r w:rsidRPr="001860FD">
              <w:rPr>
                <w:rFonts w:asciiTheme="majorBidi" w:hAnsiTheme="majorBidi" w:cstheme="majorBidi"/>
                <w:sz w:val="20"/>
                <w:lang w:eastAsia="zh-CN"/>
              </w:rPr>
              <w:t>L</w:t>
            </w:r>
            <w:r w:rsidRPr="001860FD">
              <w:rPr>
                <w:rFonts w:asciiTheme="majorBidi" w:hAnsiTheme="majorBidi" w:cstheme="majorBidi"/>
                <w:sz w:val="20"/>
              </w:rPr>
              <w:t xml:space="preserve">A E-UTRA Band </w:t>
            </w:r>
            <w:r w:rsidRPr="001860FD">
              <w:rPr>
                <w:rFonts w:asciiTheme="majorBidi" w:hAnsiTheme="majorBidi" w:cstheme="majorBidi"/>
                <w:sz w:val="20"/>
                <w:lang w:eastAsia="zh-CN"/>
              </w:rPr>
              <w:t>31</w:t>
            </w:r>
          </w:p>
        </w:tc>
        <w:tc>
          <w:tcPr>
            <w:tcW w:w="1985" w:type="dxa"/>
            <w:tcBorders>
              <w:top w:val="single" w:sz="4" w:space="0" w:color="auto"/>
              <w:left w:val="single" w:sz="4" w:space="0" w:color="auto"/>
              <w:bottom w:val="single" w:sz="4" w:space="0" w:color="auto"/>
              <w:right w:val="single" w:sz="4" w:space="0" w:color="auto"/>
            </w:tcBorders>
          </w:tcPr>
          <w:p w14:paraId="590B7ADF" w14:textId="77777777" w:rsidR="00576BDA" w:rsidRPr="001860FD" w:rsidRDefault="00576BDA" w:rsidP="00576BDA">
            <w:pPr>
              <w:pStyle w:val="Tabletext"/>
              <w:jc w:val="center"/>
              <w:rPr>
                <w:rFonts w:asciiTheme="majorBidi" w:hAnsiTheme="majorBidi" w:cstheme="majorBidi"/>
                <w:sz w:val="20"/>
                <w:lang w:val="en-US"/>
              </w:rPr>
            </w:pPr>
            <w:r w:rsidRPr="001860FD">
              <w:rPr>
                <w:rFonts w:asciiTheme="majorBidi" w:hAnsiTheme="majorBidi" w:cstheme="majorBidi"/>
                <w:sz w:val="20"/>
                <w:lang w:eastAsia="zh-CN"/>
              </w:rPr>
              <w:t>452.5</w:t>
            </w:r>
            <w:r w:rsidRPr="001860FD">
              <w:rPr>
                <w:rFonts w:asciiTheme="majorBidi" w:hAnsiTheme="majorBidi" w:cstheme="majorBidi"/>
                <w:sz w:val="20"/>
              </w:rPr>
              <w:t>-</w:t>
            </w:r>
            <w:r w:rsidRPr="001860FD">
              <w:rPr>
                <w:rFonts w:asciiTheme="majorBidi" w:hAnsiTheme="majorBidi" w:cstheme="majorBidi"/>
                <w:sz w:val="20"/>
                <w:lang w:eastAsia="zh-CN"/>
              </w:rPr>
              <w:t>457.5</w:t>
            </w:r>
            <w:r w:rsidRPr="001860FD">
              <w:rPr>
                <w:rFonts w:asciiTheme="majorBidi" w:hAnsiTheme="majorBidi" w:cstheme="majorBidi"/>
                <w:sz w:val="20"/>
              </w:rPr>
              <w:t xml:space="preserve"> MHz</w:t>
            </w:r>
          </w:p>
        </w:tc>
        <w:tc>
          <w:tcPr>
            <w:tcW w:w="1276" w:type="dxa"/>
            <w:tcBorders>
              <w:top w:val="single" w:sz="4" w:space="0" w:color="auto"/>
              <w:left w:val="single" w:sz="4" w:space="0" w:color="auto"/>
              <w:bottom w:val="single" w:sz="4" w:space="0" w:color="auto"/>
              <w:right w:val="single" w:sz="4" w:space="0" w:color="auto"/>
            </w:tcBorders>
          </w:tcPr>
          <w:p w14:paraId="287592BB" w14:textId="77777777" w:rsidR="00576BDA" w:rsidRPr="001860FD" w:rsidRDefault="00576BDA" w:rsidP="00576BDA">
            <w:pPr>
              <w:pStyle w:val="Tabletext"/>
              <w:jc w:val="center"/>
              <w:rPr>
                <w:rFonts w:asciiTheme="majorBidi" w:hAnsiTheme="majorBidi" w:cstheme="majorBidi"/>
                <w:sz w:val="20"/>
                <w:lang w:val="en-US"/>
              </w:rPr>
            </w:pPr>
            <w:r w:rsidRPr="001860FD">
              <w:rPr>
                <w:rFonts w:asciiTheme="majorBidi" w:hAnsiTheme="majorBidi" w:cstheme="majorBidi"/>
                <w:sz w:val="20"/>
              </w:rPr>
              <w:t>–</w:t>
            </w:r>
            <w:r w:rsidRPr="001860FD">
              <w:rPr>
                <w:rFonts w:asciiTheme="majorBidi" w:hAnsiTheme="majorBidi" w:cstheme="majorBidi"/>
                <w:sz w:val="20"/>
                <w:lang w:eastAsia="zh-CN"/>
              </w:rPr>
              <w:t>88</w:t>
            </w:r>
            <w:r w:rsidRPr="001860FD">
              <w:rPr>
                <w:rFonts w:asciiTheme="majorBidi" w:hAnsiTheme="majorBidi" w:cstheme="majorBidi"/>
                <w:sz w:val="20"/>
              </w:rPr>
              <w:t xml:space="preserve"> dBm</w:t>
            </w:r>
          </w:p>
        </w:tc>
        <w:tc>
          <w:tcPr>
            <w:tcW w:w="1417" w:type="dxa"/>
            <w:tcBorders>
              <w:top w:val="single" w:sz="4" w:space="0" w:color="auto"/>
              <w:left w:val="single" w:sz="4" w:space="0" w:color="auto"/>
              <w:bottom w:val="single" w:sz="4" w:space="0" w:color="auto"/>
              <w:right w:val="single" w:sz="4" w:space="0" w:color="auto"/>
            </w:tcBorders>
          </w:tcPr>
          <w:p w14:paraId="418AE1FB" w14:textId="77777777" w:rsidR="00576BDA" w:rsidRPr="001860FD" w:rsidRDefault="00576BDA" w:rsidP="00576BDA">
            <w:pPr>
              <w:pStyle w:val="Tabletext"/>
              <w:jc w:val="center"/>
              <w:rPr>
                <w:rFonts w:asciiTheme="majorBidi" w:hAnsiTheme="majorBidi" w:cstheme="majorBidi"/>
                <w:sz w:val="20"/>
                <w:lang w:val="en-US"/>
              </w:rPr>
            </w:pPr>
            <w:r w:rsidRPr="001860FD">
              <w:rPr>
                <w:rFonts w:asciiTheme="majorBidi" w:hAnsiTheme="majorBidi" w:cstheme="majorBidi"/>
                <w:sz w:val="20"/>
              </w:rPr>
              <w:t>100 kHz</w:t>
            </w:r>
          </w:p>
        </w:tc>
        <w:tc>
          <w:tcPr>
            <w:tcW w:w="2698" w:type="dxa"/>
            <w:tcBorders>
              <w:top w:val="single" w:sz="4" w:space="0" w:color="auto"/>
              <w:left w:val="single" w:sz="4" w:space="0" w:color="auto"/>
              <w:bottom w:val="single" w:sz="4" w:space="0" w:color="auto"/>
              <w:right w:val="single" w:sz="4" w:space="0" w:color="auto"/>
            </w:tcBorders>
          </w:tcPr>
          <w:p w14:paraId="080C300E" w14:textId="77777777" w:rsidR="00576BDA" w:rsidRPr="001860FD" w:rsidRDefault="00576BDA" w:rsidP="00576BDA">
            <w:pPr>
              <w:pStyle w:val="Tabletext"/>
              <w:rPr>
                <w:rFonts w:asciiTheme="majorBidi" w:hAnsiTheme="majorBidi" w:cstheme="majorBidi"/>
                <w:sz w:val="20"/>
                <w:lang w:val="en-US"/>
              </w:rPr>
            </w:pPr>
          </w:p>
        </w:tc>
      </w:tr>
      <w:tr w:rsidR="00576BDA" w:rsidRPr="00111E5F" w14:paraId="37774B30"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43B7E761" w14:textId="77777777" w:rsidR="00576BDA" w:rsidRPr="001860FD" w:rsidRDefault="00576BDA" w:rsidP="00576BDA">
            <w:pPr>
              <w:pStyle w:val="Tabletext"/>
              <w:rPr>
                <w:sz w:val="20"/>
                <w:lang w:val="sv-SE"/>
              </w:rPr>
            </w:pPr>
            <w:r w:rsidRPr="001860FD">
              <w:rPr>
                <w:sz w:val="20"/>
                <w:lang w:val="sv-SE"/>
              </w:rPr>
              <w:t>LA UTRA TDD Band a) or E-UTRA Band 33</w:t>
            </w:r>
          </w:p>
        </w:tc>
        <w:tc>
          <w:tcPr>
            <w:tcW w:w="1985" w:type="dxa"/>
            <w:tcBorders>
              <w:top w:val="single" w:sz="4" w:space="0" w:color="auto"/>
              <w:left w:val="single" w:sz="4" w:space="0" w:color="auto"/>
              <w:bottom w:val="single" w:sz="4" w:space="0" w:color="auto"/>
              <w:right w:val="single" w:sz="4" w:space="0" w:color="auto"/>
            </w:tcBorders>
          </w:tcPr>
          <w:p w14:paraId="013454FA" w14:textId="77777777" w:rsidR="00576BDA" w:rsidRPr="001860FD" w:rsidRDefault="00576BDA" w:rsidP="00576BDA">
            <w:pPr>
              <w:pStyle w:val="Tabletext"/>
              <w:jc w:val="center"/>
              <w:rPr>
                <w:sz w:val="20"/>
                <w:lang w:val="en-US"/>
              </w:rPr>
            </w:pPr>
            <w:r w:rsidRPr="001860FD">
              <w:rPr>
                <w:sz w:val="20"/>
                <w:lang w:val="en-US"/>
              </w:rPr>
              <w:t>1 900-1 920 MHz</w:t>
            </w:r>
          </w:p>
        </w:tc>
        <w:tc>
          <w:tcPr>
            <w:tcW w:w="1276" w:type="dxa"/>
            <w:tcBorders>
              <w:top w:val="single" w:sz="4" w:space="0" w:color="auto"/>
              <w:left w:val="single" w:sz="4" w:space="0" w:color="auto"/>
              <w:bottom w:val="single" w:sz="4" w:space="0" w:color="auto"/>
              <w:right w:val="single" w:sz="4" w:space="0" w:color="auto"/>
            </w:tcBorders>
          </w:tcPr>
          <w:p w14:paraId="4FAC9B0A"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2BC4AC85"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331B401C"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r w:rsidRPr="001860FD">
              <w:rPr>
                <w:sz w:val="20"/>
                <w:lang w:val="en-US"/>
              </w:rPr>
              <w:t xml:space="preserve">33 </w:t>
            </w:r>
          </w:p>
        </w:tc>
      </w:tr>
      <w:tr w:rsidR="00576BDA" w:rsidRPr="00111E5F" w14:paraId="10C5AD24"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768C422E" w14:textId="77777777" w:rsidR="00576BDA" w:rsidRPr="001860FD" w:rsidRDefault="00576BDA" w:rsidP="00576BDA">
            <w:pPr>
              <w:pStyle w:val="Tabletext"/>
              <w:rPr>
                <w:sz w:val="20"/>
                <w:lang w:val="sv-SE"/>
              </w:rPr>
            </w:pPr>
            <w:r w:rsidRPr="001860FD">
              <w:rPr>
                <w:sz w:val="20"/>
                <w:lang w:val="sv-SE"/>
              </w:rPr>
              <w:t>LA UTRA TDD Band a) or E-UTRA Band 34</w:t>
            </w:r>
            <w:ins w:id="10456" w:author="Author">
              <w:r w:rsidRPr="00DB1C3F">
                <w:rPr>
                  <w:rFonts w:cs="Arial"/>
                  <w:sz w:val="20"/>
                  <w:lang w:val="sv-SE" w:eastAsia="ja-JP"/>
                </w:rPr>
                <w:t xml:space="preserve"> </w:t>
              </w:r>
              <w:r w:rsidRPr="00DB1C3F">
                <w:rPr>
                  <w:sz w:val="20"/>
                  <w:lang w:val="sv-SE"/>
                </w:rPr>
                <w:t>or NR band n</w:t>
              </w:r>
              <w:r>
                <w:rPr>
                  <w:sz w:val="20"/>
                  <w:lang w:val="sv-SE"/>
                </w:rPr>
                <w:t>34</w:t>
              </w:r>
            </w:ins>
          </w:p>
        </w:tc>
        <w:tc>
          <w:tcPr>
            <w:tcW w:w="1985" w:type="dxa"/>
            <w:tcBorders>
              <w:top w:val="single" w:sz="4" w:space="0" w:color="auto"/>
              <w:left w:val="single" w:sz="4" w:space="0" w:color="auto"/>
              <w:bottom w:val="single" w:sz="4" w:space="0" w:color="auto"/>
              <w:right w:val="single" w:sz="4" w:space="0" w:color="auto"/>
            </w:tcBorders>
          </w:tcPr>
          <w:p w14:paraId="7DD3E56E" w14:textId="77777777" w:rsidR="00576BDA" w:rsidRPr="001860FD" w:rsidRDefault="00576BDA" w:rsidP="00576BDA">
            <w:pPr>
              <w:pStyle w:val="Tabletext"/>
              <w:jc w:val="center"/>
              <w:rPr>
                <w:sz w:val="20"/>
                <w:lang w:val="en-US"/>
              </w:rPr>
            </w:pPr>
            <w:r w:rsidRPr="001860FD">
              <w:rPr>
                <w:sz w:val="20"/>
                <w:lang w:val="en-US"/>
              </w:rPr>
              <w:t>2 010-2 025 MHz</w:t>
            </w:r>
          </w:p>
        </w:tc>
        <w:tc>
          <w:tcPr>
            <w:tcW w:w="1276" w:type="dxa"/>
            <w:tcBorders>
              <w:top w:val="single" w:sz="4" w:space="0" w:color="auto"/>
              <w:left w:val="single" w:sz="4" w:space="0" w:color="auto"/>
              <w:bottom w:val="single" w:sz="4" w:space="0" w:color="auto"/>
              <w:right w:val="single" w:sz="4" w:space="0" w:color="auto"/>
            </w:tcBorders>
          </w:tcPr>
          <w:p w14:paraId="45159D94"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694B10E7"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7FD45B76"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r w:rsidRPr="001860FD">
              <w:rPr>
                <w:sz w:val="20"/>
                <w:lang w:val="en-US"/>
              </w:rPr>
              <w:t>34</w:t>
            </w:r>
          </w:p>
        </w:tc>
      </w:tr>
      <w:tr w:rsidR="00576BDA" w:rsidRPr="00111E5F" w14:paraId="30FFD801"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0A8FE784" w14:textId="77777777" w:rsidR="00576BDA" w:rsidRPr="001860FD" w:rsidRDefault="00576BDA" w:rsidP="00576BDA">
            <w:pPr>
              <w:pStyle w:val="Tabletext"/>
              <w:rPr>
                <w:sz w:val="20"/>
                <w:lang w:val="sv-SE"/>
              </w:rPr>
            </w:pPr>
            <w:r w:rsidRPr="001860FD">
              <w:rPr>
                <w:sz w:val="20"/>
                <w:lang w:val="sv-SE"/>
              </w:rPr>
              <w:t>LA UTRA TDD Band b) or E-UTRA Band 35</w:t>
            </w:r>
          </w:p>
        </w:tc>
        <w:tc>
          <w:tcPr>
            <w:tcW w:w="1985" w:type="dxa"/>
            <w:tcBorders>
              <w:top w:val="single" w:sz="4" w:space="0" w:color="auto"/>
              <w:left w:val="single" w:sz="4" w:space="0" w:color="auto"/>
              <w:bottom w:val="single" w:sz="4" w:space="0" w:color="auto"/>
              <w:right w:val="single" w:sz="4" w:space="0" w:color="auto"/>
            </w:tcBorders>
          </w:tcPr>
          <w:p w14:paraId="4DB17796" w14:textId="77777777" w:rsidR="00576BDA" w:rsidRPr="001860FD" w:rsidRDefault="00576BDA" w:rsidP="00576BDA">
            <w:pPr>
              <w:pStyle w:val="Tabletext"/>
              <w:jc w:val="center"/>
              <w:rPr>
                <w:sz w:val="20"/>
                <w:lang w:val="en-US"/>
              </w:rPr>
            </w:pPr>
            <w:r w:rsidRPr="001860FD">
              <w:rPr>
                <w:sz w:val="20"/>
                <w:lang w:val="en-US"/>
              </w:rPr>
              <w:t>1 850-1 910 MHz</w:t>
            </w:r>
          </w:p>
        </w:tc>
        <w:tc>
          <w:tcPr>
            <w:tcW w:w="1276" w:type="dxa"/>
            <w:tcBorders>
              <w:top w:val="single" w:sz="4" w:space="0" w:color="auto"/>
              <w:left w:val="single" w:sz="4" w:space="0" w:color="auto"/>
              <w:bottom w:val="single" w:sz="4" w:space="0" w:color="auto"/>
              <w:right w:val="single" w:sz="4" w:space="0" w:color="auto"/>
            </w:tcBorders>
          </w:tcPr>
          <w:p w14:paraId="2C459E05"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05CBE835"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7A97EA2E"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r w:rsidRPr="001860FD">
              <w:rPr>
                <w:sz w:val="20"/>
                <w:lang w:val="en-US"/>
              </w:rPr>
              <w:t>35</w:t>
            </w:r>
          </w:p>
        </w:tc>
      </w:tr>
      <w:tr w:rsidR="00576BDA" w:rsidRPr="00111E5F" w14:paraId="22DF565D"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620E6A6A" w14:textId="77777777" w:rsidR="00576BDA" w:rsidRPr="001860FD" w:rsidRDefault="00576BDA" w:rsidP="00576BDA">
            <w:pPr>
              <w:pStyle w:val="Tabletext"/>
              <w:rPr>
                <w:sz w:val="20"/>
                <w:lang w:val="sv-SE"/>
              </w:rPr>
            </w:pPr>
            <w:r w:rsidRPr="001860FD">
              <w:rPr>
                <w:sz w:val="20"/>
                <w:lang w:val="sv-SE"/>
              </w:rPr>
              <w:t>LA UTRA TDD Band b) or E-UTRA Band 36</w:t>
            </w:r>
          </w:p>
        </w:tc>
        <w:tc>
          <w:tcPr>
            <w:tcW w:w="1985" w:type="dxa"/>
            <w:tcBorders>
              <w:top w:val="single" w:sz="4" w:space="0" w:color="auto"/>
              <w:left w:val="single" w:sz="4" w:space="0" w:color="auto"/>
              <w:bottom w:val="single" w:sz="4" w:space="0" w:color="auto"/>
              <w:right w:val="single" w:sz="4" w:space="0" w:color="auto"/>
            </w:tcBorders>
          </w:tcPr>
          <w:p w14:paraId="5E154C5B" w14:textId="77777777" w:rsidR="00576BDA" w:rsidRPr="001860FD" w:rsidRDefault="00576BDA" w:rsidP="00576BDA">
            <w:pPr>
              <w:pStyle w:val="Tabletext"/>
              <w:jc w:val="center"/>
              <w:rPr>
                <w:sz w:val="20"/>
                <w:lang w:val="en-US"/>
              </w:rPr>
            </w:pPr>
            <w:r w:rsidRPr="001860FD">
              <w:rPr>
                <w:sz w:val="20"/>
                <w:lang w:val="en-US"/>
              </w:rPr>
              <w:t>1 930-1 990 MHz</w:t>
            </w:r>
          </w:p>
        </w:tc>
        <w:tc>
          <w:tcPr>
            <w:tcW w:w="1276" w:type="dxa"/>
            <w:tcBorders>
              <w:top w:val="single" w:sz="4" w:space="0" w:color="auto"/>
              <w:left w:val="single" w:sz="4" w:space="0" w:color="auto"/>
              <w:bottom w:val="single" w:sz="4" w:space="0" w:color="auto"/>
              <w:right w:val="single" w:sz="4" w:space="0" w:color="auto"/>
            </w:tcBorders>
          </w:tcPr>
          <w:p w14:paraId="721F35D1"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32608F4F"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3D669142"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r>
            <w:r w:rsidRPr="001860FD">
              <w:rPr>
                <w:sz w:val="20"/>
                <w:lang w:val="en-US"/>
              </w:rPr>
              <w:t>E-UTRA BS operating in Bands 2 and 36</w:t>
            </w:r>
          </w:p>
        </w:tc>
      </w:tr>
    </w:tbl>
    <w:p w14:paraId="6D00E8E7" w14:textId="77777777" w:rsidR="00576BDA" w:rsidRPr="007A0B15" w:rsidRDefault="00576BDA" w:rsidP="00576BDA">
      <w:pPr>
        <w:pStyle w:val="TableNo"/>
        <w:rPr>
          <w:lang w:val="en-US"/>
        </w:rPr>
      </w:pPr>
      <w:r w:rsidRPr="00955CB7">
        <w:rPr>
          <w:lang w:val="en-GB"/>
        </w:rPr>
        <w:br w:type="page"/>
      </w:r>
      <w:r w:rsidRPr="007A0B15">
        <w:rPr>
          <w:lang w:val="en-US"/>
        </w:rPr>
        <w:t>TABLE 2.6.5-2</w:t>
      </w:r>
      <w:r>
        <w:rPr>
          <w:lang w:val="en-US"/>
        </w:rPr>
        <w:t xml:space="preserve"> (</w:t>
      </w:r>
      <w:r w:rsidRPr="00570EA2">
        <w:rPr>
          <w:i/>
          <w:iCs/>
          <w:lang w:val="en-US"/>
        </w:rPr>
        <w:t>e</w:t>
      </w:r>
      <w:r>
        <w:rPr>
          <w:i/>
          <w:iCs/>
          <w:lang w:val="en-US"/>
        </w:rPr>
        <w:t>n</w:t>
      </w:r>
      <w:r w:rsidRPr="00570EA2">
        <w:rPr>
          <w:i/>
          <w:iCs/>
          <w:lang w:val="en-US"/>
        </w:rPr>
        <w:t>d</w:t>
      </w:r>
      <w:r>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985"/>
        <w:gridCol w:w="1276"/>
        <w:gridCol w:w="1417"/>
        <w:gridCol w:w="2698"/>
      </w:tblGrid>
      <w:tr w:rsidR="00576BDA" w:rsidRPr="001860FD" w14:paraId="7E03078A" w14:textId="77777777" w:rsidTr="00576BDA">
        <w:trPr>
          <w:cantSplit/>
          <w:jc w:val="center"/>
        </w:trPr>
        <w:tc>
          <w:tcPr>
            <w:tcW w:w="2263" w:type="dxa"/>
            <w:vAlign w:val="center"/>
          </w:tcPr>
          <w:p w14:paraId="56F3CBD2" w14:textId="77777777" w:rsidR="00576BDA" w:rsidRPr="001860FD" w:rsidRDefault="00576BDA" w:rsidP="00576BDA">
            <w:pPr>
              <w:pStyle w:val="Tablehead"/>
              <w:keepNext w:val="0"/>
              <w:rPr>
                <w:sz w:val="20"/>
                <w:lang w:val="en-US"/>
              </w:rPr>
            </w:pPr>
            <w:r w:rsidRPr="001860FD">
              <w:rPr>
                <w:sz w:val="20"/>
                <w:lang w:val="en-US"/>
              </w:rPr>
              <w:t>Type of co-located BS</w:t>
            </w:r>
          </w:p>
        </w:tc>
        <w:tc>
          <w:tcPr>
            <w:tcW w:w="1985" w:type="dxa"/>
            <w:vAlign w:val="center"/>
          </w:tcPr>
          <w:p w14:paraId="61DF1253" w14:textId="77777777" w:rsidR="00576BDA" w:rsidRPr="001860FD" w:rsidRDefault="00576BDA" w:rsidP="00576BDA">
            <w:pPr>
              <w:pStyle w:val="Tablehead"/>
              <w:keepNext w:val="0"/>
              <w:rPr>
                <w:sz w:val="20"/>
                <w:lang w:val="en-US"/>
              </w:rPr>
            </w:pPr>
            <w:r w:rsidRPr="001860FD">
              <w:rPr>
                <w:sz w:val="20"/>
                <w:lang w:val="en-US"/>
              </w:rPr>
              <w:t>Frequency range for co-location requirement</w:t>
            </w:r>
          </w:p>
        </w:tc>
        <w:tc>
          <w:tcPr>
            <w:tcW w:w="1276" w:type="dxa"/>
            <w:vAlign w:val="center"/>
          </w:tcPr>
          <w:p w14:paraId="45CEEE97" w14:textId="77777777" w:rsidR="00576BDA" w:rsidRPr="001860FD" w:rsidRDefault="00576BDA" w:rsidP="00576BDA">
            <w:pPr>
              <w:pStyle w:val="Tablehead"/>
              <w:keepNext w:val="0"/>
              <w:rPr>
                <w:sz w:val="20"/>
                <w:lang w:val="en-US"/>
              </w:rPr>
            </w:pPr>
            <w:r w:rsidRPr="001860FD">
              <w:rPr>
                <w:sz w:val="20"/>
                <w:lang w:val="en-US"/>
              </w:rPr>
              <w:t>Maximum level</w:t>
            </w:r>
          </w:p>
        </w:tc>
        <w:tc>
          <w:tcPr>
            <w:tcW w:w="1417" w:type="dxa"/>
            <w:vAlign w:val="center"/>
          </w:tcPr>
          <w:p w14:paraId="2EA3FB09" w14:textId="77777777" w:rsidR="00576BDA" w:rsidRPr="001860FD" w:rsidRDefault="00576BDA" w:rsidP="00576BDA">
            <w:pPr>
              <w:pStyle w:val="Tablehead"/>
              <w:keepNext w:val="0"/>
              <w:rPr>
                <w:sz w:val="20"/>
                <w:lang w:val="en-US"/>
              </w:rPr>
            </w:pPr>
            <w:r w:rsidRPr="001860FD">
              <w:rPr>
                <w:sz w:val="20"/>
                <w:lang w:val="en-US"/>
              </w:rPr>
              <w:t>Measurement bandwidth</w:t>
            </w:r>
          </w:p>
        </w:tc>
        <w:tc>
          <w:tcPr>
            <w:tcW w:w="2698" w:type="dxa"/>
            <w:vAlign w:val="center"/>
          </w:tcPr>
          <w:p w14:paraId="63E25C7D" w14:textId="77777777" w:rsidR="00576BDA" w:rsidRPr="001860FD" w:rsidRDefault="00576BDA" w:rsidP="00576BDA">
            <w:pPr>
              <w:pStyle w:val="Tablehead"/>
              <w:keepNext w:val="0"/>
              <w:rPr>
                <w:sz w:val="20"/>
                <w:lang w:val="en-US"/>
              </w:rPr>
            </w:pPr>
            <w:r w:rsidRPr="001860FD">
              <w:rPr>
                <w:sz w:val="20"/>
                <w:lang w:val="en-US"/>
              </w:rPr>
              <w:t>Note</w:t>
            </w:r>
          </w:p>
        </w:tc>
      </w:tr>
      <w:tr w:rsidR="00576BDA" w:rsidRPr="00111E5F" w14:paraId="0172E336"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55453B0F" w14:textId="77777777" w:rsidR="00576BDA" w:rsidRPr="001860FD" w:rsidRDefault="00576BDA" w:rsidP="00576BDA">
            <w:pPr>
              <w:pStyle w:val="Tabletext"/>
              <w:rPr>
                <w:sz w:val="20"/>
                <w:lang w:val="sv-SE"/>
              </w:rPr>
            </w:pPr>
            <w:r w:rsidRPr="001860FD">
              <w:rPr>
                <w:sz w:val="20"/>
                <w:lang w:val="sv-SE"/>
              </w:rPr>
              <w:t>LA UTRA TDD Band c) or E-UTRA Band 37</w:t>
            </w:r>
          </w:p>
        </w:tc>
        <w:tc>
          <w:tcPr>
            <w:tcW w:w="1985" w:type="dxa"/>
            <w:tcBorders>
              <w:top w:val="single" w:sz="4" w:space="0" w:color="auto"/>
              <w:left w:val="single" w:sz="4" w:space="0" w:color="auto"/>
              <w:bottom w:val="single" w:sz="4" w:space="0" w:color="auto"/>
              <w:right w:val="single" w:sz="4" w:space="0" w:color="auto"/>
            </w:tcBorders>
          </w:tcPr>
          <w:p w14:paraId="5BF78717" w14:textId="77777777" w:rsidR="00576BDA" w:rsidRPr="001860FD" w:rsidRDefault="00576BDA" w:rsidP="00576BDA">
            <w:pPr>
              <w:pStyle w:val="Tabletext"/>
              <w:jc w:val="center"/>
              <w:rPr>
                <w:sz w:val="20"/>
                <w:lang w:val="en-US"/>
              </w:rPr>
            </w:pPr>
            <w:r w:rsidRPr="001860FD">
              <w:rPr>
                <w:sz w:val="20"/>
                <w:lang w:val="en-US"/>
              </w:rPr>
              <w:t>1 910-1 930 MHz</w:t>
            </w:r>
          </w:p>
        </w:tc>
        <w:tc>
          <w:tcPr>
            <w:tcW w:w="1276" w:type="dxa"/>
            <w:tcBorders>
              <w:top w:val="single" w:sz="4" w:space="0" w:color="auto"/>
              <w:left w:val="single" w:sz="4" w:space="0" w:color="auto"/>
              <w:bottom w:val="single" w:sz="4" w:space="0" w:color="auto"/>
              <w:right w:val="single" w:sz="4" w:space="0" w:color="auto"/>
            </w:tcBorders>
          </w:tcPr>
          <w:p w14:paraId="420652A0"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079C92BB"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1CB5B1CE"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r>
            <w:r w:rsidRPr="001860FD">
              <w:rPr>
                <w:sz w:val="20"/>
                <w:lang w:val="en-US"/>
              </w:rPr>
              <w:t>E-UTRA BS operating in Band 37. This unpaired band is defined in ITU-R M.</w:t>
            </w:r>
            <w:proofErr w:type="gramStart"/>
            <w:r w:rsidRPr="001860FD">
              <w:rPr>
                <w:sz w:val="20"/>
                <w:lang w:val="en-US"/>
              </w:rPr>
              <w:t>1036, but</w:t>
            </w:r>
            <w:proofErr w:type="gramEnd"/>
            <w:r w:rsidRPr="001860FD">
              <w:rPr>
                <w:sz w:val="20"/>
                <w:lang w:val="en-US"/>
              </w:rPr>
              <w:t xml:space="preserve"> is pending any future deployment.</w:t>
            </w:r>
          </w:p>
        </w:tc>
      </w:tr>
      <w:tr w:rsidR="00576BDA" w:rsidRPr="00111E5F" w14:paraId="6D61C157"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2F834B03" w14:textId="77777777" w:rsidR="00576BDA" w:rsidRPr="001860FD" w:rsidRDefault="00576BDA" w:rsidP="00576BDA">
            <w:pPr>
              <w:pStyle w:val="Tabletext"/>
              <w:rPr>
                <w:sz w:val="20"/>
                <w:lang w:val="sv-SE"/>
              </w:rPr>
            </w:pPr>
            <w:r w:rsidRPr="001860FD">
              <w:rPr>
                <w:sz w:val="20"/>
                <w:lang w:val="sv-SE"/>
              </w:rPr>
              <w:t>LA UTRA TDD Band d) or E-UTRA Band 38</w:t>
            </w:r>
            <w:ins w:id="10457" w:author="Author">
              <w:r w:rsidRPr="00DB1C3F">
                <w:rPr>
                  <w:rFonts w:cs="Arial"/>
                  <w:sz w:val="20"/>
                  <w:lang w:val="sv-SE" w:eastAsia="ja-JP"/>
                </w:rPr>
                <w:t xml:space="preserve"> </w:t>
              </w:r>
              <w:r w:rsidRPr="00DB1C3F">
                <w:rPr>
                  <w:sz w:val="20"/>
                  <w:lang w:val="sv-SE"/>
                </w:rPr>
                <w:t>or NR band n</w:t>
              </w:r>
              <w:r>
                <w:rPr>
                  <w:sz w:val="20"/>
                  <w:lang w:val="sv-SE"/>
                </w:rPr>
                <w:t>38</w:t>
              </w:r>
            </w:ins>
          </w:p>
        </w:tc>
        <w:tc>
          <w:tcPr>
            <w:tcW w:w="1985" w:type="dxa"/>
            <w:tcBorders>
              <w:top w:val="single" w:sz="4" w:space="0" w:color="auto"/>
              <w:left w:val="single" w:sz="4" w:space="0" w:color="auto"/>
              <w:bottom w:val="single" w:sz="4" w:space="0" w:color="auto"/>
              <w:right w:val="single" w:sz="4" w:space="0" w:color="auto"/>
            </w:tcBorders>
          </w:tcPr>
          <w:p w14:paraId="5AE17500" w14:textId="77777777" w:rsidR="00576BDA" w:rsidRPr="001860FD" w:rsidRDefault="00576BDA" w:rsidP="00576BDA">
            <w:pPr>
              <w:pStyle w:val="Tabletext"/>
              <w:jc w:val="center"/>
              <w:rPr>
                <w:sz w:val="20"/>
                <w:lang w:val="en-US"/>
              </w:rPr>
            </w:pPr>
            <w:r w:rsidRPr="001860FD">
              <w:rPr>
                <w:sz w:val="20"/>
                <w:lang w:val="en-US"/>
              </w:rPr>
              <w:t>2 570-2 620 MHz</w:t>
            </w:r>
          </w:p>
        </w:tc>
        <w:tc>
          <w:tcPr>
            <w:tcW w:w="1276" w:type="dxa"/>
            <w:tcBorders>
              <w:top w:val="single" w:sz="4" w:space="0" w:color="auto"/>
              <w:left w:val="single" w:sz="4" w:space="0" w:color="auto"/>
              <w:bottom w:val="single" w:sz="4" w:space="0" w:color="auto"/>
              <w:right w:val="single" w:sz="4" w:space="0" w:color="auto"/>
            </w:tcBorders>
          </w:tcPr>
          <w:p w14:paraId="16526E36"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735ACA4E"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7D10177B"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r w:rsidRPr="001860FD">
              <w:rPr>
                <w:sz w:val="20"/>
                <w:lang w:val="en-US"/>
              </w:rPr>
              <w:t xml:space="preserve">38. </w:t>
            </w:r>
          </w:p>
        </w:tc>
      </w:tr>
      <w:tr w:rsidR="00576BDA" w:rsidRPr="00111E5F" w14:paraId="1520B815"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5A4329F4" w14:textId="77777777" w:rsidR="00576BDA" w:rsidRPr="001860FD" w:rsidRDefault="00576BDA" w:rsidP="00576BDA">
            <w:pPr>
              <w:pStyle w:val="Tabletext"/>
              <w:rPr>
                <w:sz w:val="20"/>
                <w:lang w:val="sv-SE"/>
              </w:rPr>
            </w:pPr>
            <w:r w:rsidRPr="001860FD">
              <w:rPr>
                <w:sz w:val="20"/>
                <w:lang w:val="sv-SE"/>
              </w:rPr>
              <w:t>LA UTRA TDD Band f) or E-UTRA Band 39</w:t>
            </w:r>
            <w:ins w:id="10458" w:author="Author">
              <w:r w:rsidRPr="00DB1C3F">
                <w:rPr>
                  <w:rFonts w:cs="Arial"/>
                  <w:sz w:val="20"/>
                  <w:lang w:val="sv-SE" w:eastAsia="ja-JP"/>
                </w:rPr>
                <w:t xml:space="preserve"> </w:t>
              </w:r>
              <w:r w:rsidRPr="00DB1C3F">
                <w:rPr>
                  <w:sz w:val="20"/>
                  <w:lang w:val="sv-SE"/>
                </w:rPr>
                <w:t>or NR band n</w:t>
              </w:r>
              <w:r>
                <w:rPr>
                  <w:sz w:val="20"/>
                  <w:lang w:val="sv-SE"/>
                </w:rPr>
                <w:t>39</w:t>
              </w:r>
            </w:ins>
          </w:p>
        </w:tc>
        <w:tc>
          <w:tcPr>
            <w:tcW w:w="1985" w:type="dxa"/>
            <w:tcBorders>
              <w:top w:val="single" w:sz="4" w:space="0" w:color="auto"/>
              <w:left w:val="single" w:sz="4" w:space="0" w:color="auto"/>
              <w:bottom w:val="single" w:sz="4" w:space="0" w:color="auto"/>
              <w:right w:val="single" w:sz="4" w:space="0" w:color="auto"/>
            </w:tcBorders>
          </w:tcPr>
          <w:p w14:paraId="5DAD5F83" w14:textId="77777777" w:rsidR="00576BDA" w:rsidRPr="001860FD" w:rsidRDefault="00576BDA" w:rsidP="00576BDA">
            <w:pPr>
              <w:pStyle w:val="Tabletext"/>
              <w:jc w:val="center"/>
              <w:rPr>
                <w:sz w:val="20"/>
                <w:lang w:val="en-US"/>
              </w:rPr>
            </w:pPr>
            <w:r w:rsidRPr="001860FD">
              <w:rPr>
                <w:sz w:val="20"/>
                <w:lang w:val="en-US"/>
              </w:rPr>
              <w:t>1 880-1 920 MHz</w:t>
            </w:r>
          </w:p>
        </w:tc>
        <w:tc>
          <w:tcPr>
            <w:tcW w:w="1276" w:type="dxa"/>
            <w:tcBorders>
              <w:top w:val="single" w:sz="4" w:space="0" w:color="auto"/>
              <w:left w:val="single" w:sz="4" w:space="0" w:color="auto"/>
              <w:bottom w:val="single" w:sz="4" w:space="0" w:color="auto"/>
              <w:right w:val="single" w:sz="4" w:space="0" w:color="auto"/>
            </w:tcBorders>
          </w:tcPr>
          <w:p w14:paraId="5F3617AE"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3937480D"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18D3EC66"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r>
            <w:r w:rsidRPr="001860FD">
              <w:rPr>
                <w:sz w:val="20"/>
                <w:lang w:val="en-US"/>
              </w:rPr>
              <w:t>E-UTRA BS operating in Bands 33 and 39</w:t>
            </w:r>
          </w:p>
        </w:tc>
      </w:tr>
      <w:tr w:rsidR="00576BDA" w:rsidRPr="00111E5F" w14:paraId="2E1F0C9A"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2342CBDB" w14:textId="77777777" w:rsidR="00576BDA" w:rsidRPr="001860FD" w:rsidRDefault="00576BDA" w:rsidP="00576BDA">
            <w:pPr>
              <w:pStyle w:val="Tabletext"/>
              <w:rPr>
                <w:sz w:val="20"/>
                <w:lang w:val="sv-SE"/>
              </w:rPr>
            </w:pPr>
            <w:r w:rsidRPr="001860FD">
              <w:rPr>
                <w:sz w:val="20"/>
                <w:lang w:val="sv-SE"/>
              </w:rPr>
              <w:t>LA UTRA TDD Band e) or E-UTRA Band 40</w:t>
            </w:r>
            <w:ins w:id="10459" w:author="Author">
              <w:r w:rsidRPr="00DB1C3F">
                <w:rPr>
                  <w:rFonts w:cs="Arial"/>
                  <w:sz w:val="20"/>
                  <w:lang w:val="sv-SE" w:eastAsia="ja-JP"/>
                </w:rPr>
                <w:t xml:space="preserve"> </w:t>
              </w:r>
              <w:r w:rsidRPr="00DB1C3F">
                <w:rPr>
                  <w:sz w:val="20"/>
                  <w:lang w:val="sv-SE"/>
                </w:rPr>
                <w:t>or NR band n</w:t>
              </w:r>
              <w:r>
                <w:rPr>
                  <w:sz w:val="20"/>
                  <w:lang w:val="sv-SE"/>
                </w:rPr>
                <w:t>40</w:t>
              </w:r>
            </w:ins>
          </w:p>
        </w:tc>
        <w:tc>
          <w:tcPr>
            <w:tcW w:w="1985" w:type="dxa"/>
            <w:tcBorders>
              <w:top w:val="single" w:sz="4" w:space="0" w:color="auto"/>
              <w:left w:val="single" w:sz="4" w:space="0" w:color="auto"/>
              <w:bottom w:val="single" w:sz="4" w:space="0" w:color="auto"/>
              <w:right w:val="single" w:sz="4" w:space="0" w:color="auto"/>
            </w:tcBorders>
          </w:tcPr>
          <w:p w14:paraId="54935C4F" w14:textId="77777777" w:rsidR="00576BDA" w:rsidRPr="001860FD" w:rsidRDefault="00576BDA" w:rsidP="00576BDA">
            <w:pPr>
              <w:pStyle w:val="Tabletext"/>
              <w:jc w:val="center"/>
              <w:rPr>
                <w:sz w:val="20"/>
                <w:lang w:val="en-US"/>
              </w:rPr>
            </w:pPr>
            <w:r w:rsidRPr="001860FD">
              <w:rPr>
                <w:sz w:val="20"/>
                <w:lang w:val="en-US"/>
              </w:rPr>
              <w:t>2 300-2 400 MHz</w:t>
            </w:r>
          </w:p>
        </w:tc>
        <w:tc>
          <w:tcPr>
            <w:tcW w:w="1276" w:type="dxa"/>
            <w:tcBorders>
              <w:top w:val="single" w:sz="4" w:space="0" w:color="auto"/>
              <w:left w:val="single" w:sz="4" w:space="0" w:color="auto"/>
              <w:bottom w:val="single" w:sz="4" w:space="0" w:color="auto"/>
              <w:right w:val="single" w:sz="4" w:space="0" w:color="auto"/>
            </w:tcBorders>
          </w:tcPr>
          <w:p w14:paraId="3449350A"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7784A183"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36351979"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r>
            <w:r w:rsidRPr="001860FD">
              <w:rPr>
                <w:sz w:val="20"/>
                <w:lang w:val="en-US"/>
              </w:rPr>
              <w:t>E-UTRA BS operating in Band 30 or 40</w:t>
            </w:r>
          </w:p>
        </w:tc>
      </w:tr>
      <w:tr w:rsidR="00576BDA" w:rsidRPr="00111E5F" w14:paraId="4B3FB3CC"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78333B05" w14:textId="77777777" w:rsidR="00576BDA" w:rsidRPr="001860FD" w:rsidRDefault="00576BDA" w:rsidP="00576BDA">
            <w:pPr>
              <w:pStyle w:val="Tabletext"/>
              <w:rPr>
                <w:sz w:val="20"/>
                <w:lang w:val="en-US"/>
              </w:rPr>
            </w:pPr>
            <w:r w:rsidRPr="001860FD">
              <w:rPr>
                <w:sz w:val="20"/>
                <w:lang w:val="en-US"/>
              </w:rPr>
              <w:t>LA E-UTRA Band 41</w:t>
            </w:r>
            <w:ins w:id="10460" w:author="Author">
              <w:r w:rsidRPr="00DB1C3F">
                <w:rPr>
                  <w:rFonts w:cs="Arial"/>
                  <w:sz w:val="20"/>
                  <w:lang w:val="sv-SE" w:eastAsia="ja-JP"/>
                </w:rPr>
                <w:t xml:space="preserve"> </w:t>
              </w:r>
              <w:r w:rsidRPr="00DB1C3F">
                <w:rPr>
                  <w:sz w:val="20"/>
                  <w:lang w:val="sv-SE"/>
                </w:rPr>
                <w:t>or NR band n</w:t>
              </w:r>
              <w:r>
                <w:rPr>
                  <w:sz w:val="20"/>
                  <w:lang w:val="sv-SE"/>
                </w:rPr>
                <w:t>41</w:t>
              </w:r>
            </w:ins>
          </w:p>
        </w:tc>
        <w:tc>
          <w:tcPr>
            <w:tcW w:w="1985" w:type="dxa"/>
            <w:tcBorders>
              <w:top w:val="single" w:sz="4" w:space="0" w:color="auto"/>
              <w:left w:val="single" w:sz="4" w:space="0" w:color="auto"/>
              <w:bottom w:val="single" w:sz="4" w:space="0" w:color="auto"/>
              <w:right w:val="single" w:sz="4" w:space="0" w:color="auto"/>
            </w:tcBorders>
          </w:tcPr>
          <w:p w14:paraId="606C2F2B" w14:textId="77777777" w:rsidR="00576BDA" w:rsidRPr="001860FD" w:rsidRDefault="00576BDA" w:rsidP="00576BDA">
            <w:pPr>
              <w:pStyle w:val="Tabletext"/>
              <w:jc w:val="center"/>
              <w:rPr>
                <w:sz w:val="20"/>
                <w:lang w:val="en-US"/>
              </w:rPr>
            </w:pPr>
            <w:r w:rsidRPr="001860FD">
              <w:rPr>
                <w:sz w:val="20"/>
                <w:lang w:val="en-US"/>
              </w:rPr>
              <w:t>2 496-2 690 MHz</w:t>
            </w:r>
          </w:p>
        </w:tc>
        <w:tc>
          <w:tcPr>
            <w:tcW w:w="1276" w:type="dxa"/>
            <w:tcBorders>
              <w:top w:val="single" w:sz="4" w:space="0" w:color="auto"/>
              <w:left w:val="single" w:sz="4" w:space="0" w:color="auto"/>
              <w:bottom w:val="single" w:sz="4" w:space="0" w:color="auto"/>
              <w:right w:val="single" w:sz="4" w:space="0" w:color="auto"/>
            </w:tcBorders>
          </w:tcPr>
          <w:p w14:paraId="315A644E"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73C6DC73"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2F0418FF"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r w:rsidRPr="001860FD">
              <w:rPr>
                <w:sz w:val="20"/>
                <w:lang w:val="en-US"/>
              </w:rPr>
              <w:t>41</w:t>
            </w:r>
            <w:ins w:id="10461" w:author="Author">
              <w:r>
                <w:rPr>
                  <w:sz w:val="20"/>
                  <w:lang w:val="en-US"/>
                </w:rPr>
                <w:t xml:space="preserve"> or 53</w:t>
              </w:r>
            </w:ins>
          </w:p>
        </w:tc>
      </w:tr>
      <w:tr w:rsidR="00576BDA" w:rsidRPr="00111E5F" w14:paraId="04F39189"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65E165AF" w14:textId="77777777" w:rsidR="00576BDA" w:rsidRPr="001860FD" w:rsidRDefault="00576BDA" w:rsidP="00576BDA">
            <w:pPr>
              <w:pStyle w:val="Tabletext"/>
              <w:rPr>
                <w:sz w:val="20"/>
                <w:lang w:val="en-US"/>
              </w:rPr>
            </w:pPr>
            <w:r w:rsidRPr="001860FD">
              <w:rPr>
                <w:sz w:val="20"/>
                <w:lang w:val="en-US"/>
              </w:rPr>
              <w:t>LA E-UTRA Band 42</w:t>
            </w:r>
          </w:p>
        </w:tc>
        <w:tc>
          <w:tcPr>
            <w:tcW w:w="1985" w:type="dxa"/>
            <w:tcBorders>
              <w:top w:val="single" w:sz="4" w:space="0" w:color="auto"/>
              <w:left w:val="single" w:sz="4" w:space="0" w:color="auto"/>
              <w:bottom w:val="single" w:sz="4" w:space="0" w:color="auto"/>
              <w:right w:val="single" w:sz="4" w:space="0" w:color="auto"/>
            </w:tcBorders>
          </w:tcPr>
          <w:p w14:paraId="1306DCD8" w14:textId="77777777" w:rsidR="00576BDA" w:rsidRPr="001860FD" w:rsidRDefault="00576BDA" w:rsidP="00576BDA">
            <w:pPr>
              <w:pStyle w:val="Tabletext"/>
              <w:jc w:val="center"/>
              <w:rPr>
                <w:sz w:val="20"/>
                <w:lang w:val="en-US"/>
              </w:rPr>
            </w:pPr>
            <w:r w:rsidRPr="001860FD">
              <w:rPr>
                <w:sz w:val="20"/>
                <w:lang w:val="en-US"/>
              </w:rPr>
              <w:t>3 400-3 600 MHz</w:t>
            </w:r>
          </w:p>
        </w:tc>
        <w:tc>
          <w:tcPr>
            <w:tcW w:w="1276" w:type="dxa"/>
            <w:tcBorders>
              <w:top w:val="single" w:sz="4" w:space="0" w:color="auto"/>
              <w:left w:val="single" w:sz="4" w:space="0" w:color="auto"/>
              <w:bottom w:val="single" w:sz="4" w:space="0" w:color="auto"/>
              <w:right w:val="single" w:sz="4" w:space="0" w:color="auto"/>
            </w:tcBorders>
          </w:tcPr>
          <w:p w14:paraId="0952FE06"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4FE7DE75"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0D4E03C7"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ins w:id="10462" w:author="Author">
              <w:r>
                <w:rPr>
                  <w:sz w:val="20"/>
                  <w:lang w:val="en-US"/>
                </w:rPr>
                <w:t xml:space="preserve">22, </w:t>
              </w:r>
            </w:ins>
            <w:r w:rsidRPr="001860FD">
              <w:rPr>
                <w:sz w:val="20"/>
                <w:lang w:val="en-US"/>
              </w:rPr>
              <w:t>42</w:t>
            </w:r>
            <w:ins w:id="10463" w:author="Author">
              <w:r>
                <w:rPr>
                  <w:sz w:val="20"/>
                  <w:lang w:val="en-US"/>
                </w:rPr>
                <w:t>, 43, 48, 49</w:t>
              </w:r>
            </w:ins>
            <w:r w:rsidRPr="001860FD">
              <w:rPr>
                <w:sz w:val="20"/>
                <w:lang w:val="en-US"/>
              </w:rPr>
              <w:t xml:space="preserve"> or </w:t>
            </w:r>
            <w:del w:id="10464" w:author="Author">
              <w:r w:rsidRPr="001860FD" w:rsidDel="00DB1C3F">
                <w:rPr>
                  <w:sz w:val="20"/>
                  <w:lang w:val="en-US"/>
                </w:rPr>
                <w:delText>43</w:delText>
              </w:r>
            </w:del>
            <w:ins w:id="10465" w:author="Author">
              <w:r>
                <w:rPr>
                  <w:sz w:val="20"/>
                  <w:lang w:val="en-US"/>
                </w:rPr>
                <w:t>52</w:t>
              </w:r>
            </w:ins>
          </w:p>
        </w:tc>
      </w:tr>
      <w:tr w:rsidR="00576BDA" w:rsidRPr="00111E5F" w14:paraId="672DD050"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0F22D6A4" w14:textId="77777777" w:rsidR="00576BDA" w:rsidRPr="001860FD" w:rsidRDefault="00576BDA" w:rsidP="00576BDA">
            <w:pPr>
              <w:pStyle w:val="Tabletext"/>
              <w:rPr>
                <w:sz w:val="20"/>
                <w:lang w:val="en-US"/>
              </w:rPr>
            </w:pPr>
            <w:r w:rsidRPr="001860FD">
              <w:rPr>
                <w:sz w:val="20"/>
                <w:lang w:val="en-US"/>
              </w:rPr>
              <w:t>LA E-UTRA Band 43</w:t>
            </w:r>
          </w:p>
        </w:tc>
        <w:tc>
          <w:tcPr>
            <w:tcW w:w="1985" w:type="dxa"/>
            <w:tcBorders>
              <w:top w:val="single" w:sz="4" w:space="0" w:color="auto"/>
              <w:left w:val="single" w:sz="4" w:space="0" w:color="auto"/>
              <w:bottom w:val="single" w:sz="4" w:space="0" w:color="auto"/>
              <w:right w:val="single" w:sz="4" w:space="0" w:color="auto"/>
            </w:tcBorders>
          </w:tcPr>
          <w:p w14:paraId="469108F3" w14:textId="77777777" w:rsidR="00576BDA" w:rsidRPr="001860FD" w:rsidRDefault="00576BDA" w:rsidP="00576BDA">
            <w:pPr>
              <w:pStyle w:val="Tabletext"/>
              <w:jc w:val="center"/>
              <w:rPr>
                <w:sz w:val="20"/>
                <w:lang w:val="en-US"/>
              </w:rPr>
            </w:pPr>
            <w:r w:rsidRPr="001860FD">
              <w:rPr>
                <w:sz w:val="20"/>
                <w:lang w:val="en-US"/>
              </w:rPr>
              <w:t>3 600-3 800 MHz</w:t>
            </w:r>
          </w:p>
        </w:tc>
        <w:tc>
          <w:tcPr>
            <w:tcW w:w="1276" w:type="dxa"/>
            <w:tcBorders>
              <w:top w:val="single" w:sz="4" w:space="0" w:color="auto"/>
              <w:left w:val="single" w:sz="4" w:space="0" w:color="auto"/>
              <w:bottom w:val="single" w:sz="4" w:space="0" w:color="auto"/>
              <w:right w:val="single" w:sz="4" w:space="0" w:color="auto"/>
            </w:tcBorders>
          </w:tcPr>
          <w:p w14:paraId="45113508"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402C5D2E"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00FF8F6C"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r w:rsidRPr="001860FD">
              <w:rPr>
                <w:sz w:val="20"/>
                <w:lang w:val="en-US"/>
              </w:rPr>
              <w:t>42</w:t>
            </w:r>
            <w:ins w:id="10466" w:author="Author">
              <w:r>
                <w:rPr>
                  <w:sz w:val="20"/>
                  <w:lang w:val="en-US"/>
                </w:rPr>
                <w:t>, 43, 48</w:t>
              </w:r>
            </w:ins>
            <w:r w:rsidRPr="001860FD">
              <w:rPr>
                <w:sz w:val="20"/>
                <w:lang w:val="en-US"/>
              </w:rPr>
              <w:t xml:space="preserve"> or </w:t>
            </w:r>
            <w:del w:id="10467" w:author="Author">
              <w:r w:rsidRPr="001860FD" w:rsidDel="00DB1C3F">
                <w:rPr>
                  <w:sz w:val="20"/>
                  <w:lang w:val="en-US"/>
                </w:rPr>
                <w:delText>43</w:delText>
              </w:r>
            </w:del>
            <w:ins w:id="10468" w:author="Author">
              <w:r>
                <w:rPr>
                  <w:sz w:val="20"/>
                  <w:lang w:val="en-US"/>
                </w:rPr>
                <w:t>49</w:t>
              </w:r>
            </w:ins>
          </w:p>
        </w:tc>
      </w:tr>
      <w:tr w:rsidR="00576BDA" w:rsidRPr="00111E5F" w14:paraId="64C9736D"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639D821A" w14:textId="77777777" w:rsidR="00576BDA" w:rsidRPr="001860FD" w:rsidRDefault="00576BDA" w:rsidP="00576BDA">
            <w:pPr>
              <w:pStyle w:val="Tabletext"/>
              <w:rPr>
                <w:sz w:val="20"/>
                <w:lang w:val="en-US"/>
              </w:rPr>
            </w:pPr>
            <w:r w:rsidRPr="001860FD">
              <w:rPr>
                <w:sz w:val="20"/>
                <w:lang w:val="en-US"/>
              </w:rPr>
              <w:t>LA E-UTRA Band 44</w:t>
            </w:r>
          </w:p>
        </w:tc>
        <w:tc>
          <w:tcPr>
            <w:tcW w:w="1985" w:type="dxa"/>
            <w:tcBorders>
              <w:top w:val="single" w:sz="4" w:space="0" w:color="auto"/>
              <w:left w:val="single" w:sz="4" w:space="0" w:color="auto"/>
              <w:bottom w:val="single" w:sz="4" w:space="0" w:color="auto"/>
              <w:right w:val="single" w:sz="4" w:space="0" w:color="auto"/>
            </w:tcBorders>
          </w:tcPr>
          <w:p w14:paraId="2C94FA1C" w14:textId="77777777" w:rsidR="00576BDA" w:rsidRPr="001860FD" w:rsidRDefault="00576BDA" w:rsidP="00576BDA">
            <w:pPr>
              <w:pStyle w:val="Tabletext"/>
              <w:jc w:val="center"/>
              <w:rPr>
                <w:sz w:val="20"/>
                <w:lang w:val="en-US"/>
              </w:rPr>
            </w:pPr>
            <w:r w:rsidRPr="001860FD">
              <w:rPr>
                <w:sz w:val="20"/>
                <w:lang w:val="en-US"/>
              </w:rPr>
              <w:t>703-803 MHz</w:t>
            </w:r>
          </w:p>
        </w:tc>
        <w:tc>
          <w:tcPr>
            <w:tcW w:w="1276" w:type="dxa"/>
            <w:tcBorders>
              <w:top w:val="single" w:sz="4" w:space="0" w:color="auto"/>
              <w:left w:val="single" w:sz="4" w:space="0" w:color="auto"/>
              <w:bottom w:val="single" w:sz="4" w:space="0" w:color="auto"/>
              <w:right w:val="single" w:sz="4" w:space="0" w:color="auto"/>
            </w:tcBorders>
          </w:tcPr>
          <w:p w14:paraId="6A4BD5C4"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7A54B8FC"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1F499442"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r>
            <w:r w:rsidRPr="001860FD">
              <w:rPr>
                <w:sz w:val="20"/>
                <w:lang w:val="en-US"/>
              </w:rPr>
              <w:t>E-UTRA BS operating in Band</w:t>
            </w:r>
            <w:r>
              <w:rPr>
                <w:sz w:val="20"/>
                <w:lang w:val="en-US"/>
              </w:rPr>
              <w:t> </w:t>
            </w:r>
            <w:r w:rsidRPr="001860FD">
              <w:rPr>
                <w:sz w:val="20"/>
                <w:lang w:val="en-US"/>
              </w:rPr>
              <w:t>28 or 44</w:t>
            </w:r>
          </w:p>
        </w:tc>
      </w:tr>
      <w:tr w:rsidR="00576BDA" w:rsidRPr="00111E5F" w14:paraId="6AFF67FF" w14:textId="77777777" w:rsidTr="00576BDA">
        <w:trPr>
          <w:cantSplit/>
          <w:jc w:val="center"/>
          <w:ins w:id="10469" w:author="Author"/>
        </w:trPr>
        <w:tc>
          <w:tcPr>
            <w:tcW w:w="2263" w:type="dxa"/>
            <w:tcBorders>
              <w:top w:val="single" w:sz="4" w:space="0" w:color="auto"/>
              <w:left w:val="single" w:sz="4" w:space="0" w:color="auto"/>
              <w:bottom w:val="single" w:sz="4" w:space="0" w:color="auto"/>
              <w:right w:val="single" w:sz="4" w:space="0" w:color="auto"/>
            </w:tcBorders>
          </w:tcPr>
          <w:p w14:paraId="1F5E196E" w14:textId="77777777" w:rsidR="00576BDA" w:rsidRPr="00DB1C3F" w:rsidRDefault="00576BDA" w:rsidP="00576BDA">
            <w:pPr>
              <w:pStyle w:val="Tabletext"/>
              <w:rPr>
                <w:ins w:id="10470" w:author="Author"/>
                <w:sz w:val="20"/>
                <w:lang w:val="en-US"/>
              </w:rPr>
            </w:pPr>
            <w:ins w:id="10471" w:author="Author">
              <w:r w:rsidRPr="00DB1C3F">
                <w:rPr>
                  <w:sz w:val="20"/>
                  <w:lang w:eastAsia="zh-CN"/>
                </w:rPr>
                <w:t>LA E-UTRA Band 45</w:t>
              </w:r>
            </w:ins>
          </w:p>
        </w:tc>
        <w:tc>
          <w:tcPr>
            <w:tcW w:w="1985" w:type="dxa"/>
            <w:tcBorders>
              <w:top w:val="single" w:sz="4" w:space="0" w:color="auto"/>
              <w:left w:val="single" w:sz="4" w:space="0" w:color="auto"/>
              <w:bottom w:val="single" w:sz="4" w:space="0" w:color="auto"/>
              <w:right w:val="single" w:sz="4" w:space="0" w:color="auto"/>
            </w:tcBorders>
          </w:tcPr>
          <w:p w14:paraId="78025BF6" w14:textId="77777777" w:rsidR="00576BDA" w:rsidRPr="00DB1C3F" w:rsidRDefault="00576BDA" w:rsidP="00576BDA">
            <w:pPr>
              <w:pStyle w:val="Tabletext"/>
              <w:jc w:val="center"/>
              <w:rPr>
                <w:ins w:id="10472" w:author="Author"/>
                <w:sz w:val="20"/>
                <w:lang w:val="en-US"/>
              </w:rPr>
            </w:pPr>
            <w:ins w:id="10473" w:author="Author">
              <w:r w:rsidRPr="00DB1C3F">
                <w:rPr>
                  <w:sz w:val="20"/>
                  <w:lang w:eastAsia="zh-CN"/>
                </w:rPr>
                <w:t>1447</w:t>
              </w:r>
              <w:r>
                <w:rPr>
                  <w:sz w:val="20"/>
                  <w:lang w:eastAsia="zh-CN"/>
                </w:rPr>
                <w:t>-</w:t>
              </w:r>
              <w:r w:rsidRPr="00DB1C3F">
                <w:rPr>
                  <w:sz w:val="20"/>
                  <w:lang w:eastAsia="zh-CN"/>
                </w:rPr>
                <w:t>1467</w:t>
              </w:r>
              <w:r w:rsidRPr="00DB1C3F">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0D8EE5C1" w14:textId="77777777" w:rsidR="00576BDA" w:rsidRPr="00DB1C3F" w:rsidRDefault="00576BDA" w:rsidP="00576BDA">
            <w:pPr>
              <w:pStyle w:val="Tabletext"/>
              <w:jc w:val="center"/>
              <w:rPr>
                <w:ins w:id="10474" w:author="Author"/>
                <w:sz w:val="20"/>
                <w:lang w:val="en-US"/>
              </w:rPr>
            </w:pPr>
            <w:ins w:id="10475"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3E10DA7B" w14:textId="77777777" w:rsidR="00576BDA" w:rsidRPr="00DB1C3F" w:rsidRDefault="00576BDA" w:rsidP="00576BDA">
            <w:pPr>
              <w:pStyle w:val="Tabletext"/>
              <w:jc w:val="center"/>
              <w:rPr>
                <w:ins w:id="10476" w:author="Author"/>
                <w:sz w:val="20"/>
                <w:lang w:val="en-US"/>
              </w:rPr>
            </w:pPr>
            <w:ins w:id="10477"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279A7175" w14:textId="77777777" w:rsidR="00576BDA" w:rsidRPr="00DB1C3F" w:rsidRDefault="00576BDA" w:rsidP="00576BDA">
            <w:pPr>
              <w:pStyle w:val="Tabletext"/>
              <w:rPr>
                <w:ins w:id="10478" w:author="Author"/>
                <w:sz w:val="20"/>
                <w:lang w:val="en-US"/>
              </w:rPr>
            </w:pPr>
            <w:ins w:id="10479" w:author="Author">
              <w:r w:rsidRPr="00DB1C3F">
                <w:rPr>
                  <w:sz w:val="20"/>
                </w:rPr>
                <w:t xml:space="preserve">This </w:t>
              </w:r>
              <w:proofErr w:type="spellStart"/>
              <w:r w:rsidRPr="00DB1C3F">
                <w:rPr>
                  <w:sz w:val="20"/>
                </w:rPr>
                <w:t>is</w:t>
              </w:r>
              <w:proofErr w:type="spellEnd"/>
              <w:r w:rsidRPr="00DB1C3F">
                <w:rPr>
                  <w:sz w:val="20"/>
                </w:rPr>
                <w:t xml:space="preserve"> not applicable to E-UTRA BS operating in Band </w:t>
              </w:r>
              <w:r w:rsidRPr="00DB1C3F">
                <w:rPr>
                  <w:sz w:val="20"/>
                  <w:lang w:eastAsia="zh-CN"/>
                </w:rPr>
                <w:t>45</w:t>
              </w:r>
            </w:ins>
          </w:p>
        </w:tc>
      </w:tr>
      <w:tr w:rsidR="00576BDA" w:rsidRPr="00111E5F" w14:paraId="05BC14DB" w14:textId="77777777" w:rsidTr="00576BDA">
        <w:trPr>
          <w:cantSplit/>
          <w:jc w:val="center"/>
          <w:ins w:id="10480" w:author="Author"/>
        </w:trPr>
        <w:tc>
          <w:tcPr>
            <w:tcW w:w="2263" w:type="dxa"/>
            <w:tcBorders>
              <w:top w:val="single" w:sz="4" w:space="0" w:color="auto"/>
              <w:left w:val="single" w:sz="4" w:space="0" w:color="auto"/>
              <w:bottom w:val="single" w:sz="4" w:space="0" w:color="auto"/>
              <w:right w:val="single" w:sz="4" w:space="0" w:color="auto"/>
            </w:tcBorders>
          </w:tcPr>
          <w:p w14:paraId="6345A150" w14:textId="77777777" w:rsidR="00576BDA" w:rsidRPr="00DB1C3F" w:rsidRDefault="00576BDA" w:rsidP="00576BDA">
            <w:pPr>
              <w:pStyle w:val="Tabletext"/>
              <w:rPr>
                <w:ins w:id="10481" w:author="Author"/>
                <w:sz w:val="20"/>
                <w:lang w:eastAsia="zh-CN"/>
              </w:rPr>
            </w:pPr>
            <w:ins w:id="10482" w:author="Author">
              <w:r w:rsidRPr="00DB1C3F">
                <w:rPr>
                  <w:sz w:val="20"/>
                  <w:lang w:eastAsia="zh-CN"/>
                </w:rPr>
                <w:t xml:space="preserve">LA </w:t>
              </w:r>
              <w:r w:rsidRPr="00DB1C3F">
                <w:rPr>
                  <w:sz w:val="20"/>
                </w:rPr>
                <w:t>E-UTRA Band 4</w:t>
              </w:r>
              <w:r w:rsidRPr="00DB1C3F">
                <w:rPr>
                  <w:sz w:val="20"/>
                  <w:lang w:eastAsia="zh-CN"/>
                </w:rPr>
                <w:t>6</w:t>
              </w:r>
              <w:r w:rsidRPr="00DB1C3F">
                <w:rPr>
                  <w:sz w:val="20"/>
                  <w:lang w:val="en-US" w:eastAsia="zh-CN"/>
                </w:rPr>
                <w:t xml:space="preserve"> or NR Band n46</w:t>
              </w:r>
            </w:ins>
          </w:p>
        </w:tc>
        <w:tc>
          <w:tcPr>
            <w:tcW w:w="1985" w:type="dxa"/>
            <w:tcBorders>
              <w:top w:val="single" w:sz="4" w:space="0" w:color="auto"/>
              <w:left w:val="single" w:sz="4" w:space="0" w:color="auto"/>
              <w:bottom w:val="single" w:sz="4" w:space="0" w:color="auto"/>
              <w:right w:val="single" w:sz="4" w:space="0" w:color="auto"/>
            </w:tcBorders>
          </w:tcPr>
          <w:p w14:paraId="014A67B0" w14:textId="77777777" w:rsidR="00576BDA" w:rsidRPr="00DB1C3F" w:rsidRDefault="00576BDA" w:rsidP="00576BDA">
            <w:pPr>
              <w:pStyle w:val="Tabletext"/>
              <w:jc w:val="center"/>
              <w:rPr>
                <w:ins w:id="10483" w:author="Author"/>
                <w:sz w:val="20"/>
                <w:lang w:eastAsia="zh-CN"/>
              </w:rPr>
            </w:pPr>
            <w:ins w:id="10484" w:author="Author">
              <w:r w:rsidRPr="00DB1C3F">
                <w:rPr>
                  <w:sz w:val="20"/>
                  <w:lang w:eastAsia="zh-CN"/>
                </w:rPr>
                <w:t>5150</w:t>
              </w:r>
              <w:r>
                <w:rPr>
                  <w:sz w:val="20"/>
                  <w:lang w:eastAsia="zh-CN"/>
                </w:rPr>
                <w:t>-</w:t>
              </w:r>
              <w:r w:rsidRPr="00DB1C3F">
                <w:rPr>
                  <w:sz w:val="20"/>
                  <w:lang w:eastAsia="zh-CN"/>
                </w:rPr>
                <w:t>5925</w:t>
              </w:r>
              <w:r w:rsidRPr="00DB1C3F">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1E787473" w14:textId="77777777" w:rsidR="00576BDA" w:rsidRPr="00DB1C3F" w:rsidRDefault="00576BDA" w:rsidP="00576BDA">
            <w:pPr>
              <w:pStyle w:val="Tabletext"/>
              <w:jc w:val="center"/>
              <w:rPr>
                <w:ins w:id="10485" w:author="Author"/>
                <w:sz w:val="20"/>
              </w:rPr>
            </w:pPr>
            <w:ins w:id="10486" w:author="Author">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0E182B62" w14:textId="77777777" w:rsidR="00576BDA" w:rsidRPr="00DB1C3F" w:rsidRDefault="00576BDA" w:rsidP="00576BDA">
            <w:pPr>
              <w:pStyle w:val="Tabletext"/>
              <w:jc w:val="center"/>
              <w:rPr>
                <w:ins w:id="10487" w:author="Author"/>
                <w:sz w:val="20"/>
              </w:rPr>
            </w:pPr>
            <w:ins w:id="10488"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50451825" w14:textId="77777777" w:rsidR="00576BDA" w:rsidRPr="00DB1C3F" w:rsidRDefault="00576BDA" w:rsidP="00576BDA">
            <w:pPr>
              <w:pStyle w:val="Tabletext"/>
              <w:rPr>
                <w:ins w:id="10489" w:author="Author"/>
                <w:sz w:val="20"/>
              </w:rPr>
            </w:pPr>
            <w:ins w:id="10490" w:author="Author">
              <w:r w:rsidRPr="00DB1C3F">
                <w:rPr>
                  <w:sz w:val="20"/>
                </w:rPr>
                <w:t xml:space="preserve">This </w:t>
              </w:r>
              <w:proofErr w:type="spellStart"/>
              <w:r w:rsidRPr="00DB1C3F">
                <w:rPr>
                  <w:sz w:val="20"/>
                </w:rPr>
                <w:t>is</w:t>
              </w:r>
              <w:proofErr w:type="spellEnd"/>
              <w:r w:rsidRPr="00DB1C3F">
                <w:rPr>
                  <w:sz w:val="20"/>
                </w:rPr>
                <w:t xml:space="preserve"> not applicable to E-UTRA BS operating in Band 4</w:t>
              </w:r>
              <w:r w:rsidRPr="00DB1C3F">
                <w:rPr>
                  <w:sz w:val="20"/>
                  <w:lang w:eastAsia="zh-CN"/>
                </w:rPr>
                <w:t>6</w:t>
              </w:r>
            </w:ins>
          </w:p>
        </w:tc>
      </w:tr>
      <w:tr w:rsidR="00576BDA" w:rsidRPr="00111E5F" w14:paraId="3A6B8CA7" w14:textId="77777777" w:rsidTr="00576BDA">
        <w:trPr>
          <w:cantSplit/>
          <w:jc w:val="center"/>
          <w:ins w:id="10491" w:author="Author"/>
        </w:trPr>
        <w:tc>
          <w:tcPr>
            <w:tcW w:w="2263" w:type="dxa"/>
            <w:tcBorders>
              <w:top w:val="single" w:sz="4" w:space="0" w:color="auto"/>
              <w:left w:val="single" w:sz="4" w:space="0" w:color="auto"/>
              <w:bottom w:val="single" w:sz="4" w:space="0" w:color="auto"/>
              <w:right w:val="single" w:sz="4" w:space="0" w:color="auto"/>
            </w:tcBorders>
          </w:tcPr>
          <w:p w14:paraId="1B78C36B" w14:textId="77777777" w:rsidR="00576BDA" w:rsidRPr="00DB1C3F" w:rsidRDefault="00576BDA" w:rsidP="00576BDA">
            <w:pPr>
              <w:pStyle w:val="Tabletext"/>
              <w:rPr>
                <w:ins w:id="10492" w:author="Author"/>
                <w:sz w:val="20"/>
                <w:lang w:eastAsia="zh-CN"/>
              </w:rPr>
            </w:pPr>
            <w:ins w:id="10493" w:author="Author">
              <w:r w:rsidRPr="00DB1C3F">
                <w:rPr>
                  <w:sz w:val="20"/>
                  <w:lang w:eastAsia="ja-JP"/>
                </w:rPr>
                <w:t>LA E-UTRA Band 48</w:t>
              </w:r>
              <w:r w:rsidRPr="00DB1C3F">
                <w:rPr>
                  <w:sz w:val="20"/>
                </w:rPr>
                <w:t xml:space="preserve"> or NR band n48</w:t>
              </w:r>
            </w:ins>
          </w:p>
        </w:tc>
        <w:tc>
          <w:tcPr>
            <w:tcW w:w="1985" w:type="dxa"/>
            <w:tcBorders>
              <w:top w:val="single" w:sz="4" w:space="0" w:color="auto"/>
              <w:left w:val="single" w:sz="4" w:space="0" w:color="auto"/>
              <w:bottom w:val="single" w:sz="4" w:space="0" w:color="auto"/>
              <w:right w:val="single" w:sz="4" w:space="0" w:color="auto"/>
            </w:tcBorders>
          </w:tcPr>
          <w:p w14:paraId="02ED99A5" w14:textId="77777777" w:rsidR="00576BDA" w:rsidRPr="00DB1C3F" w:rsidRDefault="00576BDA" w:rsidP="00576BDA">
            <w:pPr>
              <w:pStyle w:val="Tabletext"/>
              <w:jc w:val="center"/>
              <w:rPr>
                <w:ins w:id="10494" w:author="Author"/>
                <w:sz w:val="20"/>
                <w:lang w:eastAsia="zh-CN"/>
              </w:rPr>
            </w:pPr>
            <w:ins w:id="10495" w:author="Author">
              <w:r w:rsidRPr="00DB1C3F">
                <w:rPr>
                  <w:sz w:val="20"/>
                  <w:lang w:eastAsia="ja-JP"/>
                </w:rPr>
                <w:t>3550</w:t>
              </w:r>
              <w:r>
                <w:rPr>
                  <w:sz w:val="20"/>
                  <w:lang w:eastAsia="ja-JP"/>
                </w:rPr>
                <w:t>-</w:t>
              </w:r>
              <w:r w:rsidRPr="00DB1C3F">
                <w:rPr>
                  <w:sz w:val="20"/>
                  <w:lang w:eastAsia="ja-JP"/>
                </w:rPr>
                <w:t>3700 MHz</w:t>
              </w:r>
            </w:ins>
          </w:p>
        </w:tc>
        <w:tc>
          <w:tcPr>
            <w:tcW w:w="1276" w:type="dxa"/>
            <w:tcBorders>
              <w:top w:val="single" w:sz="4" w:space="0" w:color="auto"/>
              <w:left w:val="single" w:sz="4" w:space="0" w:color="auto"/>
              <w:bottom w:val="single" w:sz="4" w:space="0" w:color="auto"/>
              <w:right w:val="single" w:sz="4" w:space="0" w:color="auto"/>
            </w:tcBorders>
          </w:tcPr>
          <w:p w14:paraId="702C0423" w14:textId="77777777" w:rsidR="00576BDA" w:rsidRPr="00DB1C3F" w:rsidRDefault="00576BDA" w:rsidP="00576BDA">
            <w:pPr>
              <w:pStyle w:val="Tabletext"/>
              <w:jc w:val="center"/>
              <w:rPr>
                <w:ins w:id="10496" w:author="Author"/>
                <w:sz w:val="20"/>
              </w:rPr>
            </w:pPr>
            <w:ins w:id="10497" w:author="Author">
              <w:r w:rsidRPr="00DB1C3F">
                <w:rPr>
                  <w:sz w:val="20"/>
                  <w:lang w:eastAsia="ja-JP"/>
                </w:rPr>
                <w:t>-88 dBm</w:t>
              </w:r>
            </w:ins>
          </w:p>
        </w:tc>
        <w:tc>
          <w:tcPr>
            <w:tcW w:w="1417" w:type="dxa"/>
            <w:tcBorders>
              <w:top w:val="single" w:sz="4" w:space="0" w:color="auto"/>
              <w:left w:val="single" w:sz="4" w:space="0" w:color="auto"/>
              <w:bottom w:val="single" w:sz="4" w:space="0" w:color="auto"/>
              <w:right w:val="single" w:sz="4" w:space="0" w:color="auto"/>
            </w:tcBorders>
          </w:tcPr>
          <w:p w14:paraId="63A7B192" w14:textId="77777777" w:rsidR="00576BDA" w:rsidRPr="00DB1C3F" w:rsidRDefault="00576BDA" w:rsidP="00576BDA">
            <w:pPr>
              <w:pStyle w:val="Tabletext"/>
              <w:jc w:val="center"/>
              <w:rPr>
                <w:ins w:id="10498" w:author="Author"/>
                <w:sz w:val="20"/>
              </w:rPr>
            </w:pPr>
            <w:ins w:id="10499" w:author="Author">
              <w:r w:rsidRPr="00DB1C3F">
                <w:rPr>
                  <w:sz w:val="20"/>
                  <w:lang w:eastAsia="ja-JP"/>
                </w:rPr>
                <w:t>100 kHz</w:t>
              </w:r>
            </w:ins>
          </w:p>
        </w:tc>
        <w:tc>
          <w:tcPr>
            <w:tcW w:w="2698" w:type="dxa"/>
            <w:tcBorders>
              <w:top w:val="single" w:sz="4" w:space="0" w:color="auto"/>
              <w:left w:val="single" w:sz="4" w:space="0" w:color="auto"/>
              <w:bottom w:val="single" w:sz="4" w:space="0" w:color="auto"/>
              <w:right w:val="single" w:sz="4" w:space="0" w:color="auto"/>
            </w:tcBorders>
          </w:tcPr>
          <w:p w14:paraId="33540C60" w14:textId="77777777" w:rsidR="00576BDA" w:rsidRPr="00DB1C3F" w:rsidRDefault="00576BDA" w:rsidP="00576BDA">
            <w:pPr>
              <w:pStyle w:val="Tabletext"/>
              <w:rPr>
                <w:ins w:id="10500" w:author="Author"/>
                <w:sz w:val="20"/>
              </w:rPr>
            </w:pPr>
            <w:ins w:id="10501" w:author="Author">
              <w:r w:rsidRPr="00DB1C3F">
                <w:rPr>
                  <w:sz w:val="20"/>
                  <w:lang w:eastAsia="ja-JP"/>
                </w:rPr>
                <w:t xml:space="preserve">This </w:t>
              </w:r>
              <w:proofErr w:type="spellStart"/>
              <w:r w:rsidRPr="00DB1C3F">
                <w:rPr>
                  <w:sz w:val="20"/>
                  <w:lang w:eastAsia="ja-JP"/>
                </w:rPr>
                <w:t>is</w:t>
              </w:r>
              <w:proofErr w:type="spellEnd"/>
              <w:r w:rsidRPr="00DB1C3F">
                <w:rPr>
                  <w:sz w:val="20"/>
                  <w:lang w:eastAsia="ja-JP"/>
                </w:rPr>
                <w:t xml:space="preserve"> not applicable to E-UTRA BS operating in Band 42, 43, 48</w:t>
              </w:r>
              <w:r w:rsidRPr="00DB1C3F">
                <w:rPr>
                  <w:sz w:val="20"/>
                  <w:lang w:eastAsia="zh-CN"/>
                </w:rPr>
                <w:t xml:space="preserve"> or 49</w:t>
              </w:r>
            </w:ins>
          </w:p>
        </w:tc>
      </w:tr>
      <w:tr w:rsidR="00576BDA" w:rsidRPr="00111E5F" w14:paraId="0F6FC941" w14:textId="77777777" w:rsidTr="00576BDA">
        <w:trPr>
          <w:cantSplit/>
          <w:jc w:val="center"/>
          <w:ins w:id="10502" w:author="Author"/>
        </w:trPr>
        <w:tc>
          <w:tcPr>
            <w:tcW w:w="2263" w:type="dxa"/>
            <w:tcBorders>
              <w:top w:val="single" w:sz="4" w:space="0" w:color="auto"/>
              <w:left w:val="single" w:sz="4" w:space="0" w:color="auto"/>
              <w:bottom w:val="single" w:sz="4" w:space="0" w:color="auto"/>
              <w:right w:val="single" w:sz="4" w:space="0" w:color="auto"/>
            </w:tcBorders>
          </w:tcPr>
          <w:p w14:paraId="4AFFAAF9" w14:textId="77777777" w:rsidR="00576BDA" w:rsidRPr="00DB1C3F" w:rsidRDefault="00576BDA" w:rsidP="00576BDA">
            <w:pPr>
              <w:pStyle w:val="Tabletext"/>
              <w:rPr>
                <w:ins w:id="10503" w:author="Author"/>
                <w:sz w:val="20"/>
                <w:lang w:eastAsia="ja-JP"/>
              </w:rPr>
            </w:pPr>
            <w:ins w:id="10504" w:author="Author">
              <w:r w:rsidRPr="00DB1C3F">
                <w:rPr>
                  <w:sz w:val="20"/>
                  <w:lang w:eastAsia="ja-JP"/>
                </w:rPr>
                <w:t>LA E-UTRA Band 49</w:t>
              </w:r>
            </w:ins>
          </w:p>
        </w:tc>
        <w:tc>
          <w:tcPr>
            <w:tcW w:w="1985" w:type="dxa"/>
            <w:tcBorders>
              <w:top w:val="single" w:sz="4" w:space="0" w:color="auto"/>
              <w:left w:val="single" w:sz="4" w:space="0" w:color="auto"/>
              <w:bottom w:val="single" w:sz="4" w:space="0" w:color="auto"/>
              <w:right w:val="single" w:sz="4" w:space="0" w:color="auto"/>
            </w:tcBorders>
          </w:tcPr>
          <w:p w14:paraId="4D4EF729" w14:textId="77777777" w:rsidR="00576BDA" w:rsidRPr="00DB1C3F" w:rsidRDefault="00576BDA" w:rsidP="00576BDA">
            <w:pPr>
              <w:pStyle w:val="Tabletext"/>
              <w:jc w:val="center"/>
              <w:rPr>
                <w:ins w:id="10505" w:author="Author"/>
                <w:sz w:val="20"/>
                <w:lang w:eastAsia="ja-JP"/>
              </w:rPr>
            </w:pPr>
            <w:ins w:id="10506" w:author="Author">
              <w:r w:rsidRPr="00DB1C3F">
                <w:rPr>
                  <w:sz w:val="20"/>
                  <w:lang w:eastAsia="ja-JP"/>
                </w:rPr>
                <w:t>3550</w:t>
              </w:r>
              <w:r>
                <w:rPr>
                  <w:sz w:val="20"/>
                  <w:lang w:eastAsia="ja-JP"/>
                </w:rPr>
                <w:t>-</w:t>
              </w:r>
              <w:r w:rsidRPr="00DB1C3F">
                <w:rPr>
                  <w:sz w:val="20"/>
                  <w:lang w:eastAsia="ja-JP"/>
                </w:rPr>
                <w:t>3700 MHz</w:t>
              </w:r>
            </w:ins>
          </w:p>
        </w:tc>
        <w:tc>
          <w:tcPr>
            <w:tcW w:w="1276" w:type="dxa"/>
            <w:tcBorders>
              <w:top w:val="single" w:sz="4" w:space="0" w:color="auto"/>
              <w:left w:val="single" w:sz="4" w:space="0" w:color="auto"/>
              <w:bottom w:val="single" w:sz="4" w:space="0" w:color="auto"/>
              <w:right w:val="single" w:sz="4" w:space="0" w:color="auto"/>
            </w:tcBorders>
          </w:tcPr>
          <w:p w14:paraId="696CBE87" w14:textId="77777777" w:rsidR="00576BDA" w:rsidRPr="00DB1C3F" w:rsidRDefault="00576BDA" w:rsidP="00576BDA">
            <w:pPr>
              <w:pStyle w:val="Tabletext"/>
              <w:jc w:val="center"/>
              <w:rPr>
                <w:ins w:id="10507" w:author="Author"/>
                <w:sz w:val="20"/>
                <w:lang w:eastAsia="ja-JP"/>
              </w:rPr>
            </w:pPr>
            <w:ins w:id="10508" w:author="Author">
              <w:r w:rsidRPr="00DB1C3F">
                <w:rPr>
                  <w:sz w:val="20"/>
                  <w:lang w:eastAsia="ja-JP"/>
                </w:rPr>
                <w:t>-88 dBm</w:t>
              </w:r>
            </w:ins>
          </w:p>
        </w:tc>
        <w:tc>
          <w:tcPr>
            <w:tcW w:w="1417" w:type="dxa"/>
            <w:tcBorders>
              <w:top w:val="single" w:sz="4" w:space="0" w:color="auto"/>
              <w:left w:val="single" w:sz="4" w:space="0" w:color="auto"/>
              <w:bottom w:val="single" w:sz="4" w:space="0" w:color="auto"/>
              <w:right w:val="single" w:sz="4" w:space="0" w:color="auto"/>
            </w:tcBorders>
          </w:tcPr>
          <w:p w14:paraId="0BD62AB2" w14:textId="77777777" w:rsidR="00576BDA" w:rsidRPr="00DB1C3F" w:rsidRDefault="00576BDA" w:rsidP="00576BDA">
            <w:pPr>
              <w:pStyle w:val="Tabletext"/>
              <w:jc w:val="center"/>
              <w:rPr>
                <w:ins w:id="10509" w:author="Author"/>
                <w:sz w:val="20"/>
                <w:lang w:eastAsia="ja-JP"/>
              </w:rPr>
            </w:pPr>
            <w:ins w:id="10510" w:author="Author">
              <w:r w:rsidRPr="00DB1C3F">
                <w:rPr>
                  <w:sz w:val="20"/>
                  <w:lang w:eastAsia="ja-JP"/>
                </w:rPr>
                <w:t>100 kHz</w:t>
              </w:r>
            </w:ins>
          </w:p>
        </w:tc>
        <w:tc>
          <w:tcPr>
            <w:tcW w:w="2698" w:type="dxa"/>
            <w:tcBorders>
              <w:top w:val="single" w:sz="4" w:space="0" w:color="auto"/>
              <w:left w:val="single" w:sz="4" w:space="0" w:color="auto"/>
              <w:bottom w:val="single" w:sz="4" w:space="0" w:color="auto"/>
              <w:right w:val="single" w:sz="4" w:space="0" w:color="auto"/>
            </w:tcBorders>
          </w:tcPr>
          <w:p w14:paraId="3230A67D" w14:textId="77777777" w:rsidR="00576BDA" w:rsidRPr="00DB1C3F" w:rsidRDefault="00576BDA" w:rsidP="00576BDA">
            <w:pPr>
              <w:pStyle w:val="Tabletext"/>
              <w:rPr>
                <w:ins w:id="10511" w:author="Author"/>
                <w:sz w:val="20"/>
                <w:lang w:eastAsia="ja-JP"/>
              </w:rPr>
            </w:pPr>
            <w:ins w:id="10512" w:author="Author">
              <w:r w:rsidRPr="00DB1C3F">
                <w:rPr>
                  <w:sz w:val="20"/>
                  <w:lang w:eastAsia="ja-JP"/>
                </w:rPr>
                <w:t xml:space="preserve">This </w:t>
              </w:r>
              <w:proofErr w:type="spellStart"/>
              <w:r w:rsidRPr="00DB1C3F">
                <w:rPr>
                  <w:sz w:val="20"/>
                  <w:lang w:eastAsia="ja-JP"/>
                </w:rPr>
                <w:t>is</w:t>
              </w:r>
              <w:proofErr w:type="spellEnd"/>
              <w:r w:rsidRPr="00DB1C3F">
                <w:rPr>
                  <w:sz w:val="20"/>
                  <w:lang w:eastAsia="ja-JP"/>
                </w:rPr>
                <w:t xml:space="preserve"> not applicable to E-UTRA BS operating in Band 42, 43, 48 or 49</w:t>
              </w:r>
            </w:ins>
          </w:p>
        </w:tc>
      </w:tr>
      <w:tr w:rsidR="00576BDA" w:rsidRPr="00111E5F" w14:paraId="5183C3E6" w14:textId="77777777" w:rsidTr="00576BDA">
        <w:trPr>
          <w:cantSplit/>
          <w:jc w:val="center"/>
          <w:ins w:id="10513" w:author="Author"/>
        </w:trPr>
        <w:tc>
          <w:tcPr>
            <w:tcW w:w="2263" w:type="dxa"/>
            <w:tcBorders>
              <w:top w:val="single" w:sz="4" w:space="0" w:color="auto"/>
              <w:left w:val="single" w:sz="4" w:space="0" w:color="auto"/>
              <w:bottom w:val="single" w:sz="4" w:space="0" w:color="auto"/>
              <w:right w:val="single" w:sz="4" w:space="0" w:color="auto"/>
            </w:tcBorders>
          </w:tcPr>
          <w:p w14:paraId="4E886CCC" w14:textId="77777777" w:rsidR="00576BDA" w:rsidRPr="00DB1C3F" w:rsidRDefault="00576BDA" w:rsidP="00576BDA">
            <w:pPr>
              <w:pStyle w:val="Tabletext"/>
              <w:rPr>
                <w:ins w:id="10514" w:author="Author"/>
                <w:sz w:val="20"/>
                <w:lang w:eastAsia="ja-JP"/>
              </w:rPr>
            </w:pPr>
            <w:ins w:id="10515" w:author="Author">
              <w:r w:rsidRPr="00DB1C3F">
                <w:rPr>
                  <w:sz w:val="20"/>
                </w:rPr>
                <w:t>LA E-UTRA Band 50</w:t>
              </w:r>
              <w:r w:rsidRPr="00DB1C3F">
                <w:rPr>
                  <w:sz w:val="20"/>
                  <w:lang w:val="sv-SE"/>
                </w:rPr>
                <w:t xml:space="preserve"> or NR band n50</w:t>
              </w:r>
            </w:ins>
          </w:p>
        </w:tc>
        <w:tc>
          <w:tcPr>
            <w:tcW w:w="1985" w:type="dxa"/>
            <w:tcBorders>
              <w:top w:val="single" w:sz="4" w:space="0" w:color="auto"/>
              <w:left w:val="single" w:sz="4" w:space="0" w:color="auto"/>
              <w:bottom w:val="single" w:sz="4" w:space="0" w:color="auto"/>
              <w:right w:val="single" w:sz="4" w:space="0" w:color="auto"/>
            </w:tcBorders>
          </w:tcPr>
          <w:p w14:paraId="62C2B210" w14:textId="77777777" w:rsidR="00576BDA" w:rsidRPr="00DB1C3F" w:rsidRDefault="00576BDA" w:rsidP="00576BDA">
            <w:pPr>
              <w:pStyle w:val="Tabletext"/>
              <w:jc w:val="center"/>
              <w:rPr>
                <w:ins w:id="10516" w:author="Author"/>
                <w:sz w:val="20"/>
                <w:lang w:eastAsia="ja-JP"/>
              </w:rPr>
            </w:pPr>
            <w:ins w:id="10517" w:author="Author">
              <w:r w:rsidRPr="00DB1C3F">
                <w:rPr>
                  <w:sz w:val="20"/>
                </w:rPr>
                <w:t>1432</w:t>
              </w:r>
              <w:r>
                <w:rPr>
                  <w:sz w:val="20"/>
                </w:rPr>
                <w:t>-</w:t>
              </w:r>
              <w:r w:rsidRPr="00DB1C3F">
                <w:rPr>
                  <w:sz w:val="20"/>
                </w:rPr>
                <w:t>1517 MHz</w:t>
              </w:r>
            </w:ins>
          </w:p>
        </w:tc>
        <w:tc>
          <w:tcPr>
            <w:tcW w:w="1276" w:type="dxa"/>
            <w:tcBorders>
              <w:top w:val="single" w:sz="4" w:space="0" w:color="auto"/>
              <w:left w:val="single" w:sz="4" w:space="0" w:color="auto"/>
              <w:bottom w:val="single" w:sz="4" w:space="0" w:color="auto"/>
              <w:right w:val="single" w:sz="4" w:space="0" w:color="auto"/>
            </w:tcBorders>
          </w:tcPr>
          <w:p w14:paraId="6235F57D" w14:textId="77777777" w:rsidR="00576BDA" w:rsidRPr="00DB1C3F" w:rsidRDefault="00576BDA" w:rsidP="00576BDA">
            <w:pPr>
              <w:pStyle w:val="Tabletext"/>
              <w:jc w:val="center"/>
              <w:rPr>
                <w:ins w:id="10518" w:author="Author"/>
                <w:sz w:val="20"/>
                <w:lang w:eastAsia="ja-JP"/>
              </w:rPr>
            </w:pPr>
            <w:ins w:id="10519"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4B17A8E8" w14:textId="77777777" w:rsidR="00576BDA" w:rsidRPr="00DB1C3F" w:rsidRDefault="00576BDA" w:rsidP="00576BDA">
            <w:pPr>
              <w:pStyle w:val="Tabletext"/>
              <w:jc w:val="center"/>
              <w:rPr>
                <w:ins w:id="10520" w:author="Author"/>
                <w:sz w:val="20"/>
                <w:lang w:eastAsia="ja-JP"/>
              </w:rPr>
            </w:pPr>
            <w:ins w:id="10521"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65B7A6B8" w14:textId="77777777" w:rsidR="00576BDA" w:rsidRPr="00DB1C3F" w:rsidRDefault="00576BDA" w:rsidP="00576BDA">
            <w:pPr>
              <w:pStyle w:val="Tabletext"/>
              <w:rPr>
                <w:ins w:id="10522" w:author="Author"/>
                <w:sz w:val="20"/>
                <w:lang w:eastAsia="ja-JP"/>
              </w:rPr>
            </w:pPr>
            <w:ins w:id="10523" w:author="Author">
              <w:r w:rsidRPr="00DB1C3F">
                <w:rPr>
                  <w:sz w:val="20"/>
                  <w:lang w:eastAsia="ja-JP"/>
                </w:rPr>
                <w:t xml:space="preserve">This </w:t>
              </w:r>
              <w:proofErr w:type="spellStart"/>
              <w:r w:rsidRPr="00DB1C3F">
                <w:rPr>
                  <w:sz w:val="20"/>
                  <w:lang w:eastAsia="ja-JP"/>
                </w:rPr>
                <w:t>is</w:t>
              </w:r>
              <w:proofErr w:type="spellEnd"/>
              <w:r w:rsidRPr="00DB1C3F">
                <w:rPr>
                  <w:sz w:val="20"/>
                  <w:lang w:eastAsia="ja-JP"/>
                </w:rPr>
                <w:t xml:space="preserve"> not applicable to E-UTRA BS operating in Band 11, 21, 32, 51, 74, 75 or 76</w:t>
              </w:r>
            </w:ins>
          </w:p>
        </w:tc>
      </w:tr>
      <w:tr w:rsidR="00576BDA" w:rsidRPr="00111E5F" w14:paraId="3D478627" w14:textId="77777777" w:rsidTr="00576BDA">
        <w:trPr>
          <w:cantSplit/>
          <w:jc w:val="center"/>
          <w:ins w:id="10524" w:author="Author"/>
        </w:trPr>
        <w:tc>
          <w:tcPr>
            <w:tcW w:w="2263" w:type="dxa"/>
            <w:tcBorders>
              <w:top w:val="single" w:sz="4" w:space="0" w:color="auto"/>
              <w:left w:val="single" w:sz="4" w:space="0" w:color="auto"/>
              <w:bottom w:val="single" w:sz="4" w:space="0" w:color="auto"/>
              <w:right w:val="single" w:sz="4" w:space="0" w:color="auto"/>
            </w:tcBorders>
          </w:tcPr>
          <w:p w14:paraId="46FF2D57" w14:textId="77777777" w:rsidR="00576BDA" w:rsidRPr="00DB1C3F" w:rsidRDefault="00576BDA" w:rsidP="00576BDA">
            <w:pPr>
              <w:pStyle w:val="Tabletext"/>
              <w:rPr>
                <w:ins w:id="10525" w:author="Author"/>
                <w:sz w:val="20"/>
              </w:rPr>
            </w:pPr>
            <w:ins w:id="10526" w:author="Author">
              <w:r w:rsidRPr="00DB1C3F">
                <w:rPr>
                  <w:sz w:val="20"/>
                </w:rPr>
                <w:t>LA E-UTRA Band 51</w:t>
              </w:r>
              <w:r w:rsidRPr="00DB1C3F">
                <w:rPr>
                  <w:sz w:val="20"/>
                  <w:lang w:val="sv-SE"/>
                </w:rPr>
                <w:t xml:space="preserve"> or NR band n51</w:t>
              </w:r>
            </w:ins>
          </w:p>
        </w:tc>
        <w:tc>
          <w:tcPr>
            <w:tcW w:w="1985" w:type="dxa"/>
            <w:tcBorders>
              <w:top w:val="single" w:sz="4" w:space="0" w:color="auto"/>
              <w:left w:val="single" w:sz="4" w:space="0" w:color="auto"/>
              <w:bottom w:val="single" w:sz="4" w:space="0" w:color="auto"/>
              <w:right w:val="single" w:sz="4" w:space="0" w:color="auto"/>
            </w:tcBorders>
          </w:tcPr>
          <w:p w14:paraId="467B33D4" w14:textId="77777777" w:rsidR="00576BDA" w:rsidRPr="00DB1C3F" w:rsidRDefault="00576BDA" w:rsidP="00576BDA">
            <w:pPr>
              <w:pStyle w:val="Tabletext"/>
              <w:jc w:val="center"/>
              <w:rPr>
                <w:ins w:id="10527" w:author="Author"/>
                <w:sz w:val="20"/>
              </w:rPr>
            </w:pPr>
            <w:ins w:id="10528" w:author="Author">
              <w:r w:rsidRPr="00DB1C3F">
                <w:rPr>
                  <w:sz w:val="20"/>
                </w:rPr>
                <w:t>1427</w:t>
              </w:r>
              <w:r>
                <w:rPr>
                  <w:sz w:val="20"/>
                </w:rPr>
                <w:t>-</w:t>
              </w:r>
              <w:r w:rsidRPr="00DB1C3F">
                <w:rPr>
                  <w:sz w:val="20"/>
                </w:rPr>
                <w:t>1432 MHz</w:t>
              </w:r>
            </w:ins>
          </w:p>
        </w:tc>
        <w:tc>
          <w:tcPr>
            <w:tcW w:w="1276" w:type="dxa"/>
            <w:tcBorders>
              <w:top w:val="single" w:sz="4" w:space="0" w:color="auto"/>
              <w:left w:val="single" w:sz="4" w:space="0" w:color="auto"/>
              <w:bottom w:val="single" w:sz="4" w:space="0" w:color="auto"/>
              <w:right w:val="single" w:sz="4" w:space="0" w:color="auto"/>
            </w:tcBorders>
          </w:tcPr>
          <w:p w14:paraId="7F8021F4" w14:textId="77777777" w:rsidR="00576BDA" w:rsidRPr="00DB1C3F" w:rsidRDefault="00576BDA" w:rsidP="00576BDA">
            <w:pPr>
              <w:pStyle w:val="Tabletext"/>
              <w:jc w:val="center"/>
              <w:rPr>
                <w:ins w:id="10529" w:author="Author"/>
                <w:sz w:val="20"/>
              </w:rPr>
            </w:pPr>
            <w:ins w:id="10530"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71A39AF4" w14:textId="77777777" w:rsidR="00576BDA" w:rsidRPr="00DB1C3F" w:rsidRDefault="00576BDA" w:rsidP="00576BDA">
            <w:pPr>
              <w:pStyle w:val="Tabletext"/>
              <w:jc w:val="center"/>
              <w:rPr>
                <w:ins w:id="10531" w:author="Author"/>
                <w:sz w:val="20"/>
              </w:rPr>
            </w:pPr>
            <w:ins w:id="10532"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2C7C72A9" w14:textId="77777777" w:rsidR="00576BDA" w:rsidRPr="00DB1C3F" w:rsidRDefault="00576BDA" w:rsidP="00576BDA">
            <w:pPr>
              <w:pStyle w:val="Tabletext"/>
              <w:rPr>
                <w:ins w:id="10533" w:author="Author"/>
                <w:sz w:val="20"/>
                <w:lang w:eastAsia="ja-JP"/>
              </w:rPr>
            </w:pPr>
            <w:ins w:id="10534" w:author="Author">
              <w:r w:rsidRPr="00DB1C3F">
                <w:rPr>
                  <w:sz w:val="20"/>
                  <w:lang w:eastAsia="ja-JP"/>
                </w:rPr>
                <w:t xml:space="preserve">This </w:t>
              </w:r>
              <w:proofErr w:type="spellStart"/>
              <w:r w:rsidRPr="00DB1C3F">
                <w:rPr>
                  <w:sz w:val="20"/>
                  <w:lang w:eastAsia="ja-JP"/>
                </w:rPr>
                <w:t>is</w:t>
              </w:r>
              <w:proofErr w:type="spellEnd"/>
              <w:r w:rsidRPr="00DB1C3F">
                <w:rPr>
                  <w:sz w:val="20"/>
                  <w:lang w:eastAsia="ja-JP"/>
                </w:rPr>
                <w:t xml:space="preserve"> not applicable to E-UTRA BS operating in Band 50, 75 or 76</w:t>
              </w:r>
            </w:ins>
          </w:p>
        </w:tc>
      </w:tr>
      <w:tr w:rsidR="00576BDA" w:rsidRPr="00111E5F" w14:paraId="19AEBA18" w14:textId="77777777" w:rsidTr="00576BDA">
        <w:trPr>
          <w:cantSplit/>
          <w:jc w:val="center"/>
          <w:ins w:id="10535" w:author="Author"/>
        </w:trPr>
        <w:tc>
          <w:tcPr>
            <w:tcW w:w="2263" w:type="dxa"/>
            <w:tcBorders>
              <w:top w:val="single" w:sz="4" w:space="0" w:color="auto"/>
              <w:left w:val="single" w:sz="4" w:space="0" w:color="auto"/>
              <w:bottom w:val="single" w:sz="4" w:space="0" w:color="auto"/>
              <w:right w:val="single" w:sz="4" w:space="0" w:color="auto"/>
            </w:tcBorders>
          </w:tcPr>
          <w:p w14:paraId="7BF247F4" w14:textId="77777777" w:rsidR="00576BDA" w:rsidRPr="00DB1C3F" w:rsidRDefault="00576BDA" w:rsidP="00576BDA">
            <w:pPr>
              <w:pStyle w:val="Tabletext"/>
              <w:rPr>
                <w:ins w:id="10536" w:author="Author"/>
                <w:sz w:val="20"/>
              </w:rPr>
            </w:pPr>
            <w:ins w:id="10537" w:author="Author">
              <w:r w:rsidRPr="00DB1C3F">
                <w:rPr>
                  <w:sz w:val="20"/>
                  <w:lang w:eastAsia="zh-CN"/>
                </w:rPr>
                <w:t xml:space="preserve">LA </w:t>
              </w:r>
              <w:r w:rsidRPr="00DB1C3F">
                <w:rPr>
                  <w:sz w:val="20"/>
                </w:rPr>
                <w:t xml:space="preserve">E-UTRA Band </w:t>
              </w:r>
              <w:r w:rsidRPr="00DB1C3F">
                <w:rPr>
                  <w:sz w:val="20"/>
                  <w:lang w:eastAsia="zh-CN"/>
                </w:rPr>
                <w:t>52</w:t>
              </w:r>
            </w:ins>
          </w:p>
        </w:tc>
        <w:tc>
          <w:tcPr>
            <w:tcW w:w="1985" w:type="dxa"/>
            <w:tcBorders>
              <w:top w:val="single" w:sz="4" w:space="0" w:color="auto"/>
              <w:left w:val="single" w:sz="4" w:space="0" w:color="auto"/>
              <w:bottom w:val="single" w:sz="4" w:space="0" w:color="auto"/>
              <w:right w:val="single" w:sz="4" w:space="0" w:color="auto"/>
            </w:tcBorders>
          </w:tcPr>
          <w:p w14:paraId="18BF47EA" w14:textId="77777777" w:rsidR="00576BDA" w:rsidRPr="00DB1C3F" w:rsidRDefault="00576BDA" w:rsidP="00576BDA">
            <w:pPr>
              <w:pStyle w:val="Tabletext"/>
              <w:jc w:val="center"/>
              <w:rPr>
                <w:ins w:id="10538" w:author="Author"/>
                <w:sz w:val="20"/>
              </w:rPr>
            </w:pPr>
            <w:ins w:id="10539" w:author="Author">
              <w:r w:rsidRPr="00DB1C3F">
                <w:rPr>
                  <w:sz w:val="20"/>
                  <w:lang w:eastAsia="zh-CN"/>
                </w:rPr>
                <w:t>3300</w:t>
              </w:r>
              <w:r>
                <w:rPr>
                  <w:sz w:val="20"/>
                  <w:lang w:eastAsia="zh-CN"/>
                </w:rPr>
                <w:t>-</w:t>
              </w:r>
              <w:r w:rsidRPr="00DB1C3F">
                <w:rPr>
                  <w:sz w:val="20"/>
                  <w:lang w:eastAsia="zh-CN"/>
                </w:rPr>
                <w:t>3400 MHz</w:t>
              </w:r>
            </w:ins>
          </w:p>
        </w:tc>
        <w:tc>
          <w:tcPr>
            <w:tcW w:w="1276" w:type="dxa"/>
            <w:tcBorders>
              <w:top w:val="single" w:sz="4" w:space="0" w:color="auto"/>
              <w:left w:val="single" w:sz="4" w:space="0" w:color="auto"/>
              <w:bottom w:val="single" w:sz="4" w:space="0" w:color="auto"/>
              <w:right w:val="single" w:sz="4" w:space="0" w:color="auto"/>
            </w:tcBorders>
          </w:tcPr>
          <w:p w14:paraId="7D36A19D" w14:textId="77777777" w:rsidR="00576BDA" w:rsidRPr="00DB1C3F" w:rsidRDefault="00576BDA" w:rsidP="00576BDA">
            <w:pPr>
              <w:pStyle w:val="Tabletext"/>
              <w:jc w:val="center"/>
              <w:rPr>
                <w:ins w:id="10540" w:author="Author"/>
                <w:sz w:val="20"/>
              </w:rPr>
            </w:pPr>
            <w:ins w:id="10541" w:author="Author">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33E2FA6C" w14:textId="77777777" w:rsidR="00576BDA" w:rsidRPr="00DB1C3F" w:rsidRDefault="00576BDA" w:rsidP="00576BDA">
            <w:pPr>
              <w:pStyle w:val="Tabletext"/>
              <w:jc w:val="center"/>
              <w:rPr>
                <w:ins w:id="10542" w:author="Author"/>
                <w:sz w:val="20"/>
              </w:rPr>
            </w:pPr>
            <w:ins w:id="10543" w:author="Author">
              <w:r w:rsidRPr="00DB1C3F">
                <w:rPr>
                  <w:sz w:val="20"/>
                </w:rPr>
                <w:t>1</w:t>
              </w:r>
              <w:r w:rsidRPr="00DB1C3F">
                <w:rPr>
                  <w:sz w:val="20"/>
                  <w:lang w:eastAsia="zh-CN"/>
                </w:rPr>
                <w:t>00</w:t>
              </w:r>
              <w:r w:rsidRPr="00DB1C3F">
                <w:rPr>
                  <w:sz w:val="20"/>
                </w:rPr>
                <w:t xml:space="preserve"> </w:t>
              </w:r>
              <w:r w:rsidRPr="00DB1C3F">
                <w:rPr>
                  <w:sz w:val="20"/>
                  <w:lang w:eastAsia="zh-CN"/>
                </w:rPr>
                <w:t>k</w:t>
              </w:r>
              <w:r w:rsidRPr="00DB1C3F">
                <w:rPr>
                  <w:sz w:val="20"/>
                </w:rPr>
                <w:t>Hz</w:t>
              </w:r>
            </w:ins>
          </w:p>
        </w:tc>
        <w:tc>
          <w:tcPr>
            <w:tcW w:w="2698" w:type="dxa"/>
            <w:tcBorders>
              <w:top w:val="single" w:sz="4" w:space="0" w:color="auto"/>
              <w:left w:val="single" w:sz="4" w:space="0" w:color="auto"/>
              <w:bottom w:val="single" w:sz="4" w:space="0" w:color="auto"/>
              <w:right w:val="single" w:sz="4" w:space="0" w:color="auto"/>
            </w:tcBorders>
          </w:tcPr>
          <w:p w14:paraId="25ADDAC7" w14:textId="77777777" w:rsidR="00576BDA" w:rsidRPr="00DB1C3F" w:rsidRDefault="00576BDA" w:rsidP="00576BDA">
            <w:pPr>
              <w:pStyle w:val="Tabletext"/>
              <w:rPr>
                <w:ins w:id="10544" w:author="Author"/>
                <w:sz w:val="20"/>
                <w:lang w:eastAsia="ja-JP"/>
              </w:rPr>
            </w:pPr>
            <w:ins w:id="10545" w:author="Author">
              <w:r w:rsidRPr="00DB1C3F">
                <w:rPr>
                  <w:sz w:val="20"/>
                </w:rPr>
                <w:t xml:space="preserve">This </w:t>
              </w:r>
              <w:proofErr w:type="spellStart"/>
              <w:r w:rsidRPr="00DB1C3F">
                <w:rPr>
                  <w:sz w:val="20"/>
                </w:rPr>
                <w:t>is</w:t>
              </w:r>
              <w:proofErr w:type="spellEnd"/>
              <w:r w:rsidRPr="00DB1C3F">
                <w:rPr>
                  <w:sz w:val="20"/>
                </w:rPr>
                <w:t xml:space="preserve"> not applicable to E-UTRA BS operating in Band</w:t>
              </w:r>
              <w:r w:rsidRPr="00DB1C3F">
                <w:rPr>
                  <w:sz w:val="20"/>
                  <w:lang w:eastAsia="zh-CN"/>
                </w:rPr>
                <w:t xml:space="preserve"> 42 or 52</w:t>
              </w:r>
            </w:ins>
          </w:p>
        </w:tc>
      </w:tr>
      <w:tr w:rsidR="00576BDA" w:rsidRPr="00111E5F" w14:paraId="00150F05" w14:textId="77777777" w:rsidTr="00576BDA">
        <w:trPr>
          <w:cantSplit/>
          <w:jc w:val="center"/>
          <w:ins w:id="10546" w:author="Author"/>
        </w:trPr>
        <w:tc>
          <w:tcPr>
            <w:tcW w:w="2263" w:type="dxa"/>
            <w:tcBorders>
              <w:top w:val="single" w:sz="4" w:space="0" w:color="auto"/>
              <w:left w:val="single" w:sz="4" w:space="0" w:color="auto"/>
              <w:bottom w:val="single" w:sz="4" w:space="0" w:color="auto"/>
              <w:right w:val="single" w:sz="4" w:space="0" w:color="auto"/>
            </w:tcBorders>
          </w:tcPr>
          <w:p w14:paraId="5F25EE3A" w14:textId="77777777" w:rsidR="00576BDA" w:rsidRPr="00DB1C3F" w:rsidRDefault="00576BDA" w:rsidP="00576BDA">
            <w:pPr>
              <w:pStyle w:val="Tabletext"/>
              <w:rPr>
                <w:ins w:id="10547" w:author="Author"/>
                <w:sz w:val="20"/>
                <w:lang w:eastAsia="zh-CN"/>
              </w:rPr>
            </w:pPr>
            <w:ins w:id="10548" w:author="Author">
              <w:r w:rsidRPr="00DB1C3F">
                <w:rPr>
                  <w:sz w:val="20"/>
                  <w:lang w:eastAsia="zh-CN"/>
                </w:rPr>
                <w:t xml:space="preserve">LA </w:t>
              </w:r>
              <w:r w:rsidRPr="00DB1C3F">
                <w:rPr>
                  <w:sz w:val="20"/>
                </w:rPr>
                <w:t xml:space="preserve">E-UTRA Band </w:t>
              </w:r>
              <w:r w:rsidRPr="00DB1C3F">
                <w:rPr>
                  <w:sz w:val="20"/>
                  <w:lang w:eastAsia="zh-CN"/>
                </w:rPr>
                <w:t>53 or NR Band n53</w:t>
              </w:r>
            </w:ins>
          </w:p>
        </w:tc>
        <w:tc>
          <w:tcPr>
            <w:tcW w:w="1985" w:type="dxa"/>
            <w:tcBorders>
              <w:top w:val="single" w:sz="4" w:space="0" w:color="auto"/>
              <w:left w:val="single" w:sz="4" w:space="0" w:color="auto"/>
              <w:bottom w:val="single" w:sz="4" w:space="0" w:color="auto"/>
              <w:right w:val="single" w:sz="4" w:space="0" w:color="auto"/>
            </w:tcBorders>
          </w:tcPr>
          <w:p w14:paraId="4D311A29" w14:textId="77777777" w:rsidR="00576BDA" w:rsidRPr="00DB1C3F" w:rsidRDefault="00576BDA" w:rsidP="00576BDA">
            <w:pPr>
              <w:pStyle w:val="Tabletext"/>
              <w:jc w:val="center"/>
              <w:rPr>
                <w:ins w:id="10549" w:author="Author"/>
                <w:sz w:val="20"/>
                <w:lang w:eastAsia="zh-CN"/>
              </w:rPr>
            </w:pPr>
            <w:ins w:id="10550" w:author="Author">
              <w:r w:rsidRPr="00DB1C3F">
                <w:rPr>
                  <w:sz w:val="20"/>
                  <w:lang w:eastAsia="zh-CN"/>
                </w:rPr>
                <w:t>2483.5</w:t>
              </w:r>
              <w:r>
                <w:rPr>
                  <w:sz w:val="20"/>
                  <w:lang w:eastAsia="zh-CN"/>
                </w:rPr>
                <w:t>-</w:t>
              </w:r>
              <w:r w:rsidRPr="00DB1C3F">
                <w:rPr>
                  <w:sz w:val="20"/>
                  <w:lang w:eastAsia="zh-CN"/>
                </w:rPr>
                <w:t>2495 MHz</w:t>
              </w:r>
            </w:ins>
          </w:p>
        </w:tc>
        <w:tc>
          <w:tcPr>
            <w:tcW w:w="1276" w:type="dxa"/>
            <w:tcBorders>
              <w:top w:val="single" w:sz="4" w:space="0" w:color="auto"/>
              <w:left w:val="single" w:sz="4" w:space="0" w:color="auto"/>
              <w:bottom w:val="single" w:sz="4" w:space="0" w:color="auto"/>
              <w:right w:val="single" w:sz="4" w:space="0" w:color="auto"/>
            </w:tcBorders>
          </w:tcPr>
          <w:p w14:paraId="6FC570BB" w14:textId="77777777" w:rsidR="00576BDA" w:rsidRPr="00DB1C3F" w:rsidRDefault="00576BDA" w:rsidP="00576BDA">
            <w:pPr>
              <w:pStyle w:val="Tabletext"/>
              <w:jc w:val="center"/>
              <w:rPr>
                <w:ins w:id="10551" w:author="Author"/>
                <w:sz w:val="20"/>
              </w:rPr>
            </w:pPr>
            <w:ins w:id="10552" w:author="Author">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0482ADF9" w14:textId="77777777" w:rsidR="00576BDA" w:rsidRPr="00DB1C3F" w:rsidRDefault="00576BDA" w:rsidP="00576BDA">
            <w:pPr>
              <w:pStyle w:val="Tabletext"/>
              <w:jc w:val="center"/>
              <w:rPr>
                <w:ins w:id="10553" w:author="Author"/>
                <w:sz w:val="20"/>
              </w:rPr>
            </w:pPr>
            <w:ins w:id="10554" w:author="Author">
              <w:r w:rsidRPr="00DB1C3F">
                <w:rPr>
                  <w:sz w:val="20"/>
                </w:rPr>
                <w:t>1</w:t>
              </w:r>
              <w:r w:rsidRPr="00DB1C3F">
                <w:rPr>
                  <w:sz w:val="20"/>
                  <w:lang w:eastAsia="zh-CN"/>
                </w:rPr>
                <w:t>00</w:t>
              </w:r>
              <w:r w:rsidRPr="00DB1C3F">
                <w:rPr>
                  <w:sz w:val="20"/>
                </w:rPr>
                <w:t xml:space="preserve"> </w:t>
              </w:r>
              <w:r w:rsidRPr="00DB1C3F">
                <w:rPr>
                  <w:sz w:val="20"/>
                  <w:lang w:eastAsia="zh-CN"/>
                </w:rPr>
                <w:t>k</w:t>
              </w:r>
              <w:r w:rsidRPr="00DB1C3F">
                <w:rPr>
                  <w:sz w:val="20"/>
                </w:rPr>
                <w:t>Hz</w:t>
              </w:r>
            </w:ins>
          </w:p>
        </w:tc>
        <w:tc>
          <w:tcPr>
            <w:tcW w:w="2698" w:type="dxa"/>
            <w:tcBorders>
              <w:top w:val="single" w:sz="4" w:space="0" w:color="auto"/>
              <w:left w:val="single" w:sz="4" w:space="0" w:color="auto"/>
              <w:bottom w:val="single" w:sz="4" w:space="0" w:color="auto"/>
              <w:right w:val="single" w:sz="4" w:space="0" w:color="auto"/>
            </w:tcBorders>
          </w:tcPr>
          <w:p w14:paraId="2458DCA3" w14:textId="77777777" w:rsidR="00576BDA" w:rsidRPr="00DB1C3F" w:rsidRDefault="00576BDA" w:rsidP="00576BDA">
            <w:pPr>
              <w:pStyle w:val="Tabletext"/>
              <w:rPr>
                <w:ins w:id="10555" w:author="Author"/>
                <w:sz w:val="20"/>
              </w:rPr>
            </w:pPr>
            <w:ins w:id="10556" w:author="Author">
              <w:r w:rsidRPr="00DB1C3F">
                <w:rPr>
                  <w:sz w:val="20"/>
                </w:rPr>
                <w:t xml:space="preserve">This </w:t>
              </w:r>
              <w:proofErr w:type="spellStart"/>
              <w:r w:rsidRPr="00DB1C3F">
                <w:rPr>
                  <w:sz w:val="20"/>
                </w:rPr>
                <w:t>is</w:t>
              </w:r>
              <w:proofErr w:type="spellEnd"/>
              <w:r w:rsidRPr="00DB1C3F">
                <w:rPr>
                  <w:sz w:val="20"/>
                </w:rPr>
                <w:t xml:space="preserve"> not applicable to E-UTRA BS operating in Band </w:t>
              </w:r>
              <w:r w:rsidRPr="00DB1C3F">
                <w:rPr>
                  <w:sz w:val="20"/>
                  <w:lang w:eastAsia="zh-CN"/>
                </w:rPr>
                <w:t>41 or 53</w:t>
              </w:r>
            </w:ins>
          </w:p>
        </w:tc>
      </w:tr>
      <w:tr w:rsidR="00576BDA" w:rsidRPr="00111E5F" w14:paraId="2BEA5F4D" w14:textId="77777777" w:rsidTr="00576BDA">
        <w:trPr>
          <w:cantSplit/>
          <w:jc w:val="center"/>
          <w:ins w:id="10557" w:author="Author"/>
        </w:trPr>
        <w:tc>
          <w:tcPr>
            <w:tcW w:w="2263" w:type="dxa"/>
            <w:tcBorders>
              <w:top w:val="single" w:sz="4" w:space="0" w:color="auto"/>
              <w:left w:val="single" w:sz="4" w:space="0" w:color="auto"/>
              <w:bottom w:val="single" w:sz="4" w:space="0" w:color="auto"/>
              <w:right w:val="single" w:sz="4" w:space="0" w:color="auto"/>
            </w:tcBorders>
          </w:tcPr>
          <w:p w14:paraId="42EDCFF7" w14:textId="77777777" w:rsidR="00576BDA" w:rsidRPr="00DB1C3F" w:rsidRDefault="00576BDA" w:rsidP="00576BDA">
            <w:pPr>
              <w:pStyle w:val="Tabletext"/>
              <w:rPr>
                <w:ins w:id="10558" w:author="Author"/>
                <w:sz w:val="20"/>
                <w:lang w:eastAsia="zh-CN"/>
              </w:rPr>
            </w:pPr>
            <w:ins w:id="10559" w:author="Author">
              <w:r w:rsidRPr="00DB1C3F">
                <w:rPr>
                  <w:sz w:val="20"/>
                  <w:lang w:eastAsia="zh-CN"/>
                </w:rPr>
                <w:t xml:space="preserve">LA </w:t>
              </w:r>
              <w:r w:rsidRPr="00DB1C3F">
                <w:rPr>
                  <w:sz w:val="20"/>
                </w:rPr>
                <w:t xml:space="preserve">E-UTRA Band </w:t>
              </w:r>
              <w:r w:rsidRPr="00DB1C3F">
                <w:rPr>
                  <w:sz w:val="20"/>
                  <w:lang w:eastAsia="ja-JP"/>
                </w:rPr>
                <w:t>65</w:t>
              </w:r>
              <w:r w:rsidRPr="00DB1C3F">
                <w:rPr>
                  <w:sz w:val="20"/>
                </w:rPr>
                <w:t xml:space="preserve"> or NR band n65</w:t>
              </w:r>
            </w:ins>
          </w:p>
        </w:tc>
        <w:tc>
          <w:tcPr>
            <w:tcW w:w="1985" w:type="dxa"/>
            <w:tcBorders>
              <w:top w:val="single" w:sz="4" w:space="0" w:color="auto"/>
              <w:left w:val="single" w:sz="4" w:space="0" w:color="auto"/>
              <w:bottom w:val="single" w:sz="4" w:space="0" w:color="auto"/>
              <w:right w:val="single" w:sz="4" w:space="0" w:color="auto"/>
            </w:tcBorders>
          </w:tcPr>
          <w:p w14:paraId="38500376" w14:textId="77777777" w:rsidR="00576BDA" w:rsidRPr="00DB1C3F" w:rsidRDefault="00576BDA" w:rsidP="00576BDA">
            <w:pPr>
              <w:pStyle w:val="Tabletext"/>
              <w:jc w:val="center"/>
              <w:rPr>
                <w:ins w:id="10560" w:author="Author"/>
                <w:sz w:val="20"/>
                <w:lang w:eastAsia="zh-CN"/>
              </w:rPr>
            </w:pPr>
            <w:ins w:id="10561" w:author="Author">
              <w:r w:rsidRPr="00DB1C3F">
                <w:rPr>
                  <w:sz w:val="20"/>
                </w:rPr>
                <w:t>1920-</w:t>
              </w:r>
              <w:r w:rsidRPr="00DB1C3F">
                <w:rPr>
                  <w:sz w:val="20"/>
                  <w:lang w:eastAsia="ja-JP"/>
                </w:rPr>
                <w:t>2010</w:t>
              </w:r>
              <w:r w:rsidRPr="00DB1C3F">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70A186FA" w14:textId="77777777" w:rsidR="00576BDA" w:rsidRPr="00DB1C3F" w:rsidRDefault="00576BDA" w:rsidP="00576BDA">
            <w:pPr>
              <w:pStyle w:val="Tabletext"/>
              <w:jc w:val="center"/>
              <w:rPr>
                <w:ins w:id="10562" w:author="Author"/>
                <w:sz w:val="20"/>
              </w:rPr>
            </w:pPr>
            <w:ins w:id="10563" w:author="Author">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7FC41F1A" w14:textId="77777777" w:rsidR="00576BDA" w:rsidRPr="00DB1C3F" w:rsidRDefault="00576BDA" w:rsidP="00576BDA">
            <w:pPr>
              <w:pStyle w:val="Tabletext"/>
              <w:jc w:val="center"/>
              <w:rPr>
                <w:ins w:id="10564" w:author="Author"/>
                <w:sz w:val="20"/>
              </w:rPr>
            </w:pPr>
            <w:ins w:id="10565"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21EA1312" w14:textId="77777777" w:rsidR="00576BDA" w:rsidRPr="00DB1C3F" w:rsidRDefault="00576BDA">
            <w:pPr>
              <w:pStyle w:val="Tabletext"/>
              <w:jc w:val="center"/>
              <w:rPr>
                <w:ins w:id="10566" w:author="Author"/>
                <w:sz w:val="20"/>
              </w:rPr>
              <w:pPrChange w:id="10567" w:author="Author">
                <w:pPr>
                  <w:pStyle w:val="Tabletext"/>
                </w:pPr>
              </w:pPrChange>
            </w:pPr>
            <w:ins w:id="10568" w:author="Author">
              <w:r w:rsidRPr="00E23740">
                <w:rPr>
                  <w:sz w:val="20"/>
                  <w:lang w:val="en-US"/>
                </w:rPr>
                <w:t>–</w:t>
              </w:r>
            </w:ins>
          </w:p>
        </w:tc>
      </w:tr>
      <w:tr w:rsidR="00576BDA" w:rsidRPr="00111E5F" w14:paraId="5722F353" w14:textId="77777777" w:rsidTr="00576BDA">
        <w:trPr>
          <w:cantSplit/>
          <w:jc w:val="center"/>
          <w:ins w:id="10569" w:author="Author"/>
        </w:trPr>
        <w:tc>
          <w:tcPr>
            <w:tcW w:w="2263" w:type="dxa"/>
            <w:tcBorders>
              <w:top w:val="single" w:sz="4" w:space="0" w:color="auto"/>
              <w:left w:val="single" w:sz="4" w:space="0" w:color="auto"/>
              <w:bottom w:val="single" w:sz="4" w:space="0" w:color="auto"/>
              <w:right w:val="single" w:sz="4" w:space="0" w:color="auto"/>
            </w:tcBorders>
          </w:tcPr>
          <w:p w14:paraId="5956C491" w14:textId="77777777" w:rsidR="00576BDA" w:rsidRPr="00DB1C3F" w:rsidRDefault="00576BDA" w:rsidP="00576BDA">
            <w:pPr>
              <w:pStyle w:val="Tabletext"/>
              <w:rPr>
                <w:ins w:id="10570" w:author="Author"/>
                <w:sz w:val="20"/>
                <w:lang w:eastAsia="zh-CN"/>
              </w:rPr>
            </w:pPr>
            <w:ins w:id="10571" w:author="Author">
              <w:r w:rsidRPr="00DB1C3F">
                <w:rPr>
                  <w:sz w:val="20"/>
                </w:rPr>
                <w:t>LA E-UTRA Band 66</w:t>
              </w:r>
              <w:r w:rsidRPr="00DB1C3F">
                <w:rPr>
                  <w:sz w:val="20"/>
                  <w:lang w:val="sv-SE"/>
                </w:rPr>
                <w:t xml:space="preserve"> or NR band n66</w:t>
              </w:r>
            </w:ins>
          </w:p>
        </w:tc>
        <w:tc>
          <w:tcPr>
            <w:tcW w:w="1985" w:type="dxa"/>
            <w:tcBorders>
              <w:top w:val="single" w:sz="4" w:space="0" w:color="auto"/>
              <w:left w:val="single" w:sz="4" w:space="0" w:color="auto"/>
              <w:bottom w:val="single" w:sz="4" w:space="0" w:color="auto"/>
              <w:right w:val="single" w:sz="4" w:space="0" w:color="auto"/>
            </w:tcBorders>
          </w:tcPr>
          <w:p w14:paraId="70BFE655" w14:textId="77777777" w:rsidR="00576BDA" w:rsidRPr="00DB1C3F" w:rsidRDefault="00576BDA" w:rsidP="00576BDA">
            <w:pPr>
              <w:pStyle w:val="Tabletext"/>
              <w:jc w:val="center"/>
              <w:rPr>
                <w:ins w:id="10572" w:author="Author"/>
                <w:sz w:val="20"/>
              </w:rPr>
            </w:pPr>
            <w:ins w:id="10573" w:author="Author">
              <w:r w:rsidRPr="00DB1C3F">
                <w:rPr>
                  <w:sz w:val="20"/>
                </w:rPr>
                <w:t>1710-1780 MHz</w:t>
              </w:r>
            </w:ins>
          </w:p>
        </w:tc>
        <w:tc>
          <w:tcPr>
            <w:tcW w:w="1276" w:type="dxa"/>
            <w:tcBorders>
              <w:top w:val="single" w:sz="4" w:space="0" w:color="auto"/>
              <w:left w:val="single" w:sz="4" w:space="0" w:color="auto"/>
              <w:bottom w:val="single" w:sz="4" w:space="0" w:color="auto"/>
              <w:right w:val="single" w:sz="4" w:space="0" w:color="auto"/>
            </w:tcBorders>
          </w:tcPr>
          <w:p w14:paraId="0CF44E28" w14:textId="77777777" w:rsidR="00576BDA" w:rsidRPr="00DB1C3F" w:rsidRDefault="00576BDA" w:rsidP="00576BDA">
            <w:pPr>
              <w:pStyle w:val="Tabletext"/>
              <w:jc w:val="center"/>
              <w:rPr>
                <w:ins w:id="10574" w:author="Author"/>
                <w:sz w:val="20"/>
              </w:rPr>
            </w:pPr>
            <w:ins w:id="10575"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13671100" w14:textId="77777777" w:rsidR="00576BDA" w:rsidRPr="00DB1C3F" w:rsidRDefault="00576BDA" w:rsidP="00576BDA">
            <w:pPr>
              <w:pStyle w:val="Tabletext"/>
              <w:jc w:val="center"/>
              <w:rPr>
                <w:ins w:id="10576" w:author="Author"/>
                <w:sz w:val="20"/>
              </w:rPr>
            </w:pPr>
            <w:ins w:id="10577"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7403F6E0" w14:textId="77777777" w:rsidR="00576BDA" w:rsidRPr="00DB1C3F" w:rsidRDefault="00576BDA">
            <w:pPr>
              <w:pStyle w:val="Tabletext"/>
              <w:jc w:val="center"/>
              <w:rPr>
                <w:ins w:id="10578" w:author="Author"/>
                <w:sz w:val="20"/>
              </w:rPr>
              <w:pPrChange w:id="10579" w:author="Author">
                <w:pPr>
                  <w:pStyle w:val="Tabletext"/>
                </w:pPr>
              </w:pPrChange>
            </w:pPr>
            <w:ins w:id="10580" w:author="Author">
              <w:r w:rsidRPr="00E23740">
                <w:rPr>
                  <w:sz w:val="20"/>
                  <w:lang w:val="en-US"/>
                </w:rPr>
                <w:t>–</w:t>
              </w:r>
            </w:ins>
          </w:p>
        </w:tc>
      </w:tr>
      <w:tr w:rsidR="00576BDA" w:rsidRPr="00111E5F" w14:paraId="4B3C7854" w14:textId="77777777" w:rsidTr="00576BDA">
        <w:trPr>
          <w:cantSplit/>
          <w:jc w:val="center"/>
          <w:ins w:id="10581" w:author="Author"/>
        </w:trPr>
        <w:tc>
          <w:tcPr>
            <w:tcW w:w="2263" w:type="dxa"/>
            <w:tcBorders>
              <w:top w:val="single" w:sz="4" w:space="0" w:color="auto"/>
              <w:left w:val="single" w:sz="4" w:space="0" w:color="auto"/>
              <w:bottom w:val="single" w:sz="4" w:space="0" w:color="auto"/>
              <w:right w:val="single" w:sz="4" w:space="0" w:color="auto"/>
            </w:tcBorders>
          </w:tcPr>
          <w:p w14:paraId="72DD8C0B" w14:textId="77777777" w:rsidR="00576BDA" w:rsidRPr="00DB1C3F" w:rsidRDefault="00576BDA" w:rsidP="00576BDA">
            <w:pPr>
              <w:pStyle w:val="Tabletext"/>
              <w:rPr>
                <w:ins w:id="10582" w:author="Author"/>
                <w:sz w:val="20"/>
              </w:rPr>
            </w:pPr>
            <w:ins w:id="10583" w:author="Author">
              <w:r w:rsidRPr="00DB1C3F">
                <w:rPr>
                  <w:sz w:val="20"/>
                </w:rPr>
                <w:t>LA E-UTRA Band 68</w:t>
              </w:r>
            </w:ins>
          </w:p>
        </w:tc>
        <w:tc>
          <w:tcPr>
            <w:tcW w:w="1985" w:type="dxa"/>
            <w:tcBorders>
              <w:top w:val="single" w:sz="4" w:space="0" w:color="auto"/>
              <w:left w:val="single" w:sz="4" w:space="0" w:color="auto"/>
              <w:bottom w:val="single" w:sz="4" w:space="0" w:color="auto"/>
              <w:right w:val="single" w:sz="4" w:space="0" w:color="auto"/>
            </w:tcBorders>
          </w:tcPr>
          <w:p w14:paraId="38527A7B" w14:textId="77777777" w:rsidR="00576BDA" w:rsidRPr="00DB1C3F" w:rsidRDefault="00576BDA" w:rsidP="00576BDA">
            <w:pPr>
              <w:pStyle w:val="Tabletext"/>
              <w:jc w:val="center"/>
              <w:rPr>
                <w:ins w:id="10584" w:author="Author"/>
                <w:sz w:val="20"/>
              </w:rPr>
            </w:pPr>
            <w:ins w:id="10585" w:author="Author">
              <w:r w:rsidRPr="00DB1C3F">
                <w:rPr>
                  <w:sz w:val="20"/>
                </w:rPr>
                <w:t>698-728 MHz</w:t>
              </w:r>
            </w:ins>
          </w:p>
        </w:tc>
        <w:tc>
          <w:tcPr>
            <w:tcW w:w="1276" w:type="dxa"/>
            <w:tcBorders>
              <w:top w:val="single" w:sz="4" w:space="0" w:color="auto"/>
              <w:left w:val="single" w:sz="4" w:space="0" w:color="auto"/>
              <w:bottom w:val="single" w:sz="4" w:space="0" w:color="auto"/>
              <w:right w:val="single" w:sz="4" w:space="0" w:color="auto"/>
            </w:tcBorders>
          </w:tcPr>
          <w:p w14:paraId="4F319D85" w14:textId="77777777" w:rsidR="00576BDA" w:rsidRPr="00DB1C3F" w:rsidRDefault="00576BDA" w:rsidP="00576BDA">
            <w:pPr>
              <w:pStyle w:val="Tabletext"/>
              <w:jc w:val="center"/>
              <w:rPr>
                <w:ins w:id="10586" w:author="Author"/>
                <w:sz w:val="20"/>
              </w:rPr>
            </w:pPr>
            <w:ins w:id="10587"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3D74D32E" w14:textId="77777777" w:rsidR="00576BDA" w:rsidRPr="00DB1C3F" w:rsidRDefault="00576BDA" w:rsidP="00576BDA">
            <w:pPr>
              <w:pStyle w:val="Tabletext"/>
              <w:jc w:val="center"/>
              <w:rPr>
                <w:ins w:id="10588" w:author="Author"/>
                <w:sz w:val="20"/>
              </w:rPr>
            </w:pPr>
            <w:ins w:id="10589"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45D659B6" w14:textId="77777777" w:rsidR="00576BDA" w:rsidRPr="00DB1C3F" w:rsidRDefault="00576BDA">
            <w:pPr>
              <w:pStyle w:val="Tabletext"/>
              <w:jc w:val="center"/>
              <w:rPr>
                <w:ins w:id="10590" w:author="Author"/>
                <w:sz w:val="20"/>
              </w:rPr>
              <w:pPrChange w:id="10591" w:author="Author">
                <w:pPr>
                  <w:pStyle w:val="Tabletext"/>
                </w:pPr>
              </w:pPrChange>
            </w:pPr>
            <w:ins w:id="10592" w:author="Author">
              <w:r w:rsidRPr="00E23740">
                <w:rPr>
                  <w:sz w:val="20"/>
                  <w:lang w:val="en-US"/>
                </w:rPr>
                <w:t>–</w:t>
              </w:r>
            </w:ins>
          </w:p>
        </w:tc>
      </w:tr>
      <w:tr w:rsidR="00576BDA" w:rsidRPr="00111E5F" w14:paraId="33F6C2A7" w14:textId="77777777" w:rsidTr="00576BDA">
        <w:trPr>
          <w:cantSplit/>
          <w:jc w:val="center"/>
          <w:ins w:id="10593" w:author="Author"/>
        </w:trPr>
        <w:tc>
          <w:tcPr>
            <w:tcW w:w="2263" w:type="dxa"/>
            <w:tcBorders>
              <w:top w:val="single" w:sz="4" w:space="0" w:color="auto"/>
              <w:left w:val="single" w:sz="4" w:space="0" w:color="auto"/>
              <w:bottom w:val="single" w:sz="4" w:space="0" w:color="auto"/>
              <w:right w:val="single" w:sz="4" w:space="0" w:color="auto"/>
            </w:tcBorders>
          </w:tcPr>
          <w:p w14:paraId="69E106DB" w14:textId="77777777" w:rsidR="00576BDA" w:rsidRPr="00DB1C3F" w:rsidRDefault="00576BDA" w:rsidP="00576BDA">
            <w:pPr>
              <w:pStyle w:val="Tabletext"/>
              <w:rPr>
                <w:ins w:id="10594" w:author="Author"/>
                <w:sz w:val="20"/>
              </w:rPr>
            </w:pPr>
            <w:ins w:id="10595" w:author="Author">
              <w:r w:rsidRPr="00DB1C3F">
                <w:rPr>
                  <w:sz w:val="20"/>
                </w:rPr>
                <w:t>LA E-UTRA Band 70</w:t>
              </w:r>
              <w:r w:rsidRPr="00DB1C3F">
                <w:rPr>
                  <w:sz w:val="20"/>
                  <w:lang w:val="sv-SE"/>
                </w:rPr>
                <w:t xml:space="preserve"> or NR band n70</w:t>
              </w:r>
            </w:ins>
          </w:p>
        </w:tc>
        <w:tc>
          <w:tcPr>
            <w:tcW w:w="1985" w:type="dxa"/>
            <w:tcBorders>
              <w:top w:val="single" w:sz="4" w:space="0" w:color="auto"/>
              <w:left w:val="single" w:sz="4" w:space="0" w:color="auto"/>
              <w:bottom w:val="single" w:sz="4" w:space="0" w:color="auto"/>
              <w:right w:val="single" w:sz="4" w:space="0" w:color="auto"/>
            </w:tcBorders>
          </w:tcPr>
          <w:p w14:paraId="78D0DF50" w14:textId="77777777" w:rsidR="00576BDA" w:rsidRPr="00DB1C3F" w:rsidRDefault="00576BDA" w:rsidP="00576BDA">
            <w:pPr>
              <w:pStyle w:val="Tabletext"/>
              <w:jc w:val="center"/>
              <w:rPr>
                <w:ins w:id="10596" w:author="Author"/>
                <w:sz w:val="20"/>
              </w:rPr>
            </w:pPr>
            <w:ins w:id="10597" w:author="Author">
              <w:r w:rsidRPr="00DB1C3F">
                <w:rPr>
                  <w:sz w:val="20"/>
                </w:rPr>
                <w:t>1695-1710 MHz</w:t>
              </w:r>
            </w:ins>
          </w:p>
        </w:tc>
        <w:tc>
          <w:tcPr>
            <w:tcW w:w="1276" w:type="dxa"/>
            <w:tcBorders>
              <w:top w:val="single" w:sz="4" w:space="0" w:color="auto"/>
              <w:left w:val="single" w:sz="4" w:space="0" w:color="auto"/>
              <w:bottom w:val="single" w:sz="4" w:space="0" w:color="auto"/>
              <w:right w:val="single" w:sz="4" w:space="0" w:color="auto"/>
            </w:tcBorders>
          </w:tcPr>
          <w:p w14:paraId="00140584" w14:textId="77777777" w:rsidR="00576BDA" w:rsidRPr="00DB1C3F" w:rsidRDefault="00576BDA" w:rsidP="00576BDA">
            <w:pPr>
              <w:pStyle w:val="Tabletext"/>
              <w:jc w:val="center"/>
              <w:rPr>
                <w:ins w:id="10598" w:author="Author"/>
                <w:sz w:val="20"/>
              </w:rPr>
            </w:pPr>
            <w:ins w:id="10599"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1B243966" w14:textId="77777777" w:rsidR="00576BDA" w:rsidRPr="00DB1C3F" w:rsidRDefault="00576BDA" w:rsidP="00576BDA">
            <w:pPr>
              <w:pStyle w:val="Tabletext"/>
              <w:jc w:val="center"/>
              <w:rPr>
                <w:ins w:id="10600" w:author="Author"/>
                <w:sz w:val="20"/>
              </w:rPr>
            </w:pPr>
            <w:ins w:id="10601"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57BACA7B" w14:textId="77777777" w:rsidR="00576BDA" w:rsidRPr="00DB1C3F" w:rsidRDefault="00576BDA">
            <w:pPr>
              <w:pStyle w:val="Tabletext"/>
              <w:jc w:val="center"/>
              <w:rPr>
                <w:ins w:id="10602" w:author="Author"/>
                <w:sz w:val="20"/>
              </w:rPr>
              <w:pPrChange w:id="10603" w:author="Author">
                <w:pPr>
                  <w:pStyle w:val="Tabletext"/>
                </w:pPr>
              </w:pPrChange>
            </w:pPr>
            <w:ins w:id="10604" w:author="Author">
              <w:r w:rsidRPr="00E23740">
                <w:rPr>
                  <w:sz w:val="20"/>
                  <w:lang w:val="en-US"/>
                </w:rPr>
                <w:t>–</w:t>
              </w:r>
            </w:ins>
          </w:p>
        </w:tc>
      </w:tr>
      <w:tr w:rsidR="00576BDA" w:rsidRPr="00111E5F" w14:paraId="592E4111" w14:textId="77777777" w:rsidTr="00576BDA">
        <w:trPr>
          <w:cantSplit/>
          <w:jc w:val="center"/>
          <w:ins w:id="10605" w:author="Author"/>
        </w:trPr>
        <w:tc>
          <w:tcPr>
            <w:tcW w:w="2263" w:type="dxa"/>
            <w:tcBorders>
              <w:top w:val="single" w:sz="4" w:space="0" w:color="auto"/>
              <w:left w:val="single" w:sz="4" w:space="0" w:color="auto"/>
              <w:bottom w:val="single" w:sz="4" w:space="0" w:color="auto"/>
              <w:right w:val="single" w:sz="4" w:space="0" w:color="auto"/>
            </w:tcBorders>
          </w:tcPr>
          <w:p w14:paraId="1C963EB6" w14:textId="77777777" w:rsidR="00576BDA" w:rsidRPr="00DB1C3F" w:rsidRDefault="00576BDA" w:rsidP="00576BDA">
            <w:pPr>
              <w:pStyle w:val="Tabletext"/>
              <w:rPr>
                <w:ins w:id="10606" w:author="Author"/>
                <w:sz w:val="20"/>
              </w:rPr>
            </w:pPr>
            <w:ins w:id="10607" w:author="Author">
              <w:r w:rsidRPr="00DB1C3F">
                <w:rPr>
                  <w:sz w:val="20"/>
                </w:rPr>
                <w:t>LA E-UTRA Band 71</w:t>
              </w:r>
              <w:r w:rsidRPr="00DB1C3F">
                <w:rPr>
                  <w:sz w:val="20"/>
                  <w:lang w:val="sv-SE"/>
                </w:rPr>
                <w:t xml:space="preserve"> or NR band n71</w:t>
              </w:r>
            </w:ins>
          </w:p>
        </w:tc>
        <w:tc>
          <w:tcPr>
            <w:tcW w:w="1985" w:type="dxa"/>
            <w:tcBorders>
              <w:top w:val="single" w:sz="4" w:space="0" w:color="auto"/>
              <w:left w:val="single" w:sz="4" w:space="0" w:color="auto"/>
              <w:bottom w:val="single" w:sz="4" w:space="0" w:color="auto"/>
              <w:right w:val="single" w:sz="4" w:space="0" w:color="auto"/>
            </w:tcBorders>
          </w:tcPr>
          <w:p w14:paraId="4AF08EE1" w14:textId="77777777" w:rsidR="00576BDA" w:rsidRPr="00DB1C3F" w:rsidRDefault="00576BDA" w:rsidP="00576BDA">
            <w:pPr>
              <w:pStyle w:val="Tabletext"/>
              <w:jc w:val="center"/>
              <w:rPr>
                <w:ins w:id="10608" w:author="Author"/>
                <w:sz w:val="20"/>
              </w:rPr>
            </w:pPr>
            <w:ins w:id="10609" w:author="Author">
              <w:r w:rsidRPr="00DB1C3F">
                <w:rPr>
                  <w:sz w:val="20"/>
                </w:rPr>
                <w:t>663-698 MHz</w:t>
              </w:r>
            </w:ins>
          </w:p>
        </w:tc>
        <w:tc>
          <w:tcPr>
            <w:tcW w:w="1276" w:type="dxa"/>
            <w:tcBorders>
              <w:top w:val="single" w:sz="4" w:space="0" w:color="auto"/>
              <w:left w:val="single" w:sz="4" w:space="0" w:color="auto"/>
              <w:bottom w:val="single" w:sz="4" w:space="0" w:color="auto"/>
              <w:right w:val="single" w:sz="4" w:space="0" w:color="auto"/>
            </w:tcBorders>
          </w:tcPr>
          <w:p w14:paraId="09A62183" w14:textId="77777777" w:rsidR="00576BDA" w:rsidRPr="00DB1C3F" w:rsidRDefault="00576BDA" w:rsidP="00576BDA">
            <w:pPr>
              <w:pStyle w:val="Tabletext"/>
              <w:jc w:val="center"/>
              <w:rPr>
                <w:ins w:id="10610" w:author="Author"/>
                <w:sz w:val="20"/>
              </w:rPr>
            </w:pPr>
            <w:ins w:id="10611"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456054EA" w14:textId="77777777" w:rsidR="00576BDA" w:rsidRPr="00DB1C3F" w:rsidRDefault="00576BDA" w:rsidP="00576BDA">
            <w:pPr>
              <w:pStyle w:val="Tabletext"/>
              <w:jc w:val="center"/>
              <w:rPr>
                <w:ins w:id="10612" w:author="Author"/>
                <w:sz w:val="20"/>
              </w:rPr>
            </w:pPr>
            <w:ins w:id="10613"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1BA662F0" w14:textId="77777777" w:rsidR="00576BDA" w:rsidRPr="00DB1C3F" w:rsidRDefault="00576BDA">
            <w:pPr>
              <w:pStyle w:val="Tabletext"/>
              <w:jc w:val="center"/>
              <w:rPr>
                <w:ins w:id="10614" w:author="Author"/>
                <w:sz w:val="20"/>
              </w:rPr>
              <w:pPrChange w:id="10615" w:author="Author">
                <w:pPr>
                  <w:pStyle w:val="Tabletext"/>
                </w:pPr>
              </w:pPrChange>
            </w:pPr>
            <w:ins w:id="10616" w:author="Author">
              <w:r w:rsidRPr="00E23740">
                <w:rPr>
                  <w:sz w:val="20"/>
                  <w:lang w:val="en-US"/>
                </w:rPr>
                <w:t>–</w:t>
              </w:r>
            </w:ins>
          </w:p>
        </w:tc>
      </w:tr>
      <w:tr w:rsidR="00576BDA" w:rsidRPr="00111E5F" w14:paraId="098FD570" w14:textId="77777777" w:rsidTr="00576BDA">
        <w:trPr>
          <w:cantSplit/>
          <w:jc w:val="center"/>
          <w:ins w:id="10617" w:author="Author"/>
        </w:trPr>
        <w:tc>
          <w:tcPr>
            <w:tcW w:w="2263" w:type="dxa"/>
            <w:tcBorders>
              <w:top w:val="single" w:sz="4" w:space="0" w:color="auto"/>
              <w:left w:val="single" w:sz="4" w:space="0" w:color="auto"/>
              <w:bottom w:val="single" w:sz="4" w:space="0" w:color="auto"/>
              <w:right w:val="single" w:sz="4" w:space="0" w:color="auto"/>
            </w:tcBorders>
          </w:tcPr>
          <w:p w14:paraId="5E8305A3" w14:textId="77777777" w:rsidR="00576BDA" w:rsidRPr="00DB1C3F" w:rsidRDefault="00576BDA" w:rsidP="00576BDA">
            <w:pPr>
              <w:pStyle w:val="Tabletext"/>
              <w:rPr>
                <w:ins w:id="10618" w:author="Author"/>
                <w:sz w:val="20"/>
              </w:rPr>
            </w:pPr>
            <w:ins w:id="10619" w:author="Author">
              <w:r w:rsidRPr="00DB1C3F">
                <w:rPr>
                  <w:sz w:val="20"/>
                </w:rPr>
                <w:t xml:space="preserve">LA E-UTRA Band </w:t>
              </w:r>
              <w:r w:rsidRPr="00DB1C3F">
                <w:rPr>
                  <w:sz w:val="20"/>
                  <w:lang w:val="en-US"/>
                </w:rPr>
                <w:t>72</w:t>
              </w:r>
            </w:ins>
          </w:p>
        </w:tc>
        <w:tc>
          <w:tcPr>
            <w:tcW w:w="1985" w:type="dxa"/>
            <w:tcBorders>
              <w:top w:val="single" w:sz="4" w:space="0" w:color="auto"/>
              <w:left w:val="single" w:sz="4" w:space="0" w:color="auto"/>
              <w:bottom w:val="single" w:sz="4" w:space="0" w:color="auto"/>
              <w:right w:val="single" w:sz="4" w:space="0" w:color="auto"/>
            </w:tcBorders>
          </w:tcPr>
          <w:p w14:paraId="637C1D99" w14:textId="77777777" w:rsidR="00576BDA" w:rsidRPr="00DB1C3F" w:rsidRDefault="00576BDA" w:rsidP="00576BDA">
            <w:pPr>
              <w:pStyle w:val="Tabletext"/>
              <w:jc w:val="center"/>
              <w:rPr>
                <w:ins w:id="10620" w:author="Author"/>
                <w:sz w:val="20"/>
              </w:rPr>
            </w:pPr>
            <w:ins w:id="10621" w:author="Author">
              <w:r w:rsidRPr="00DB1C3F">
                <w:rPr>
                  <w:sz w:val="20"/>
                  <w:lang w:val="en-US"/>
                </w:rPr>
                <w:t>451</w:t>
              </w:r>
              <w:r w:rsidRPr="00DB1C3F">
                <w:rPr>
                  <w:sz w:val="20"/>
                </w:rPr>
                <w:t>-</w:t>
              </w:r>
              <w:r w:rsidRPr="00DB1C3F">
                <w:rPr>
                  <w:sz w:val="20"/>
                  <w:lang w:val="en-US"/>
                </w:rPr>
                <w:t>45</w:t>
              </w:r>
              <w:r w:rsidRPr="00DB1C3F">
                <w:rPr>
                  <w:sz w:val="20"/>
                </w:rPr>
                <w:t>6 MHz</w:t>
              </w:r>
            </w:ins>
          </w:p>
        </w:tc>
        <w:tc>
          <w:tcPr>
            <w:tcW w:w="1276" w:type="dxa"/>
            <w:tcBorders>
              <w:top w:val="single" w:sz="4" w:space="0" w:color="auto"/>
              <w:left w:val="single" w:sz="4" w:space="0" w:color="auto"/>
              <w:bottom w:val="single" w:sz="4" w:space="0" w:color="auto"/>
              <w:right w:val="single" w:sz="4" w:space="0" w:color="auto"/>
            </w:tcBorders>
          </w:tcPr>
          <w:p w14:paraId="2B885930" w14:textId="77777777" w:rsidR="00576BDA" w:rsidRPr="00DB1C3F" w:rsidRDefault="00576BDA" w:rsidP="00576BDA">
            <w:pPr>
              <w:pStyle w:val="Tabletext"/>
              <w:jc w:val="center"/>
              <w:rPr>
                <w:ins w:id="10622" w:author="Author"/>
                <w:sz w:val="20"/>
              </w:rPr>
            </w:pPr>
            <w:ins w:id="10623"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28D261C7" w14:textId="77777777" w:rsidR="00576BDA" w:rsidRPr="00DB1C3F" w:rsidRDefault="00576BDA" w:rsidP="00576BDA">
            <w:pPr>
              <w:pStyle w:val="Tabletext"/>
              <w:jc w:val="center"/>
              <w:rPr>
                <w:ins w:id="10624" w:author="Author"/>
                <w:sz w:val="20"/>
              </w:rPr>
            </w:pPr>
            <w:ins w:id="10625"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29FDD2E1" w14:textId="77777777" w:rsidR="00576BDA" w:rsidRPr="00DB1C3F" w:rsidRDefault="00576BDA">
            <w:pPr>
              <w:pStyle w:val="Tabletext"/>
              <w:jc w:val="center"/>
              <w:rPr>
                <w:ins w:id="10626" w:author="Author"/>
                <w:sz w:val="20"/>
              </w:rPr>
              <w:pPrChange w:id="10627" w:author="Author">
                <w:pPr>
                  <w:pStyle w:val="Tabletext"/>
                </w:pPr>
              </w:pPrChange>
            </w:pPr>
            <w:ins w:id="10628" w:author="Author">
              <w:r w:rsidRPr="00E23740">
                <w:rPr>
                  <w:sz w:val="20"/>
                  <w:lang w:val="en-US"/>
                </w:rPr>
                <w:t>–</w:t>
              </w:r>
            </w:ins>
          </w:p>
        </w:tc>
      </w:tr>
      <w:tr w:rsidR="00576BDA" w:rsidRPr="00111E5F" w14:paraId="0618E721" w14:textId="77777777" w:rsidTr="00576BDA">
        <w:trPr>
          <w:cantSplit/>
          <w:jc w:val="center"/>
          <w:ins w:id="10629" w:author="Author"/>
        </w:trPr>
        <w:tc>
          <w:tcPr>
            <w:tcW w:w="2263" w:type="dxa"/>
            <w:tcBorders>
              <w:top w:val="single" w:sz="4" w:space="0" w:color="auto"/>
              <w:left w:val="single" w:sz="4" w:space="0" w:color="auto"/>
              <w:bottom w:val="single" w:sz="4" w:space="0" w:color="auto"/>
              <w:right w:val="single" w:sz="4" w:space="0" w:color="auto"/>
            </w:tcBorders>
          </w:tcPr>
          <w:p w14:paraId="6DFBD90A" w14:textId="77777777" w:rsidR="00576BDA" w:rsidRPr="00DB1C3F" w:rsidRDefault="00576BDA" w:rsidP="00576BDA">
            <w:pPr>
              <w:pStyle w:val="Tabletext"/>
              <w:rPr>
                <w:ins w:id="10630" w:author="Author"/>
                <w:sz w:val="20"/>
              </w:rPr>
            </w:pPr>
            <w:ins w:id="10631" w:author="Author">
              <w:r w:rsidRPr="00DB1C3F">
                <w:rPr>
                  <w:sz w:val="20"/>
                </w:rPr>
                <w:t xml:space="preserve">LA E-UTRA Band </w:t>
              </w:r>
              <w:r w:rsidRPr="00DB1C3F">
                <w:rPr>
                  <w:sz w:val="20"/>
                  <w:lang w:val="en-US"/>
                </w:rPr>
                <w:t>73</w:t>
              </w:r>
            </w:ins>
          </w:p>
        </w:tc>
        <w:tc>
          <w:tcPr>
            <w:tcW w:w="1985" w:type="dxa"/>
            <w:tcBorders>
              <w:top w:val="single" w:sz="4" w:space="0" w:color="auto"/>
              <w:left w:val="single" w:sz="4" w:space="0" w:color="auto"/>
              <w:bottom w:val="single" w:sz="4" w:space="0" w:color="auto"/>
              <w:right w:val="single" w:sz="4" w:space="0" w:color="auto"/>
            </w:tcBorders>
          </w:tcPr>
          <w:p w14:paraId="71C24D0A" w14:textId="77777777" w:rsidR="00576BDA" w:rsidRPr="00DB1C3F" w:rsidRDefault="00576BDA" w:rsidP="00576BDA">
            <w:pPr>
              <w:pStyle w:val="Tabletext"/>
              <w:jc w:val="center"/>
              <w:rPr>
                <w:ins w:id="10632" w:author="Author"/>
                <w:sz w:val="20"/>
                <w:lang w:val="en-US"/>
              </w:rPr>
            </w:pPr>
            <w:ins w:id="10633" w:author="Author">
              <w:r w:rsidRPr="00DB1C3F">
                <w:rPr>
                  <w:sz w:val="20"/>
                  <w:lang w:val="en-US"/>
                </w:rPr>
                <w:t>450</w:t>
              </w:r>
              <w:r w:rsidRPr="00DB1C3F">
                <w:rPr>
                  <w:sz w:val="20"/>
                </w:rPr>
                <w:t>-</w:t>
              </w:r>
              <w:r w:rsidRPr="00DB1C3F">
                <w:rPr>
                  <w:sz w:val="20"/>
                  <w:lang w:val="en-US"/>
                </w:rPr>
                <w:t>45</w:t>
              </w:r>
              <w:r w:rsidRPr="00DB1C3F">
                <w:rPr>
                  <w:sz w:val="20"/>
                </w:rPr>
                <w:t>5 MHz</w:t>
              </w:r>
            </w:ins>
          </w:p>
        </w:tc>
        <w:tc>
          <w:tcPr>
            <w:tcW w:w="1276" w:type="dxa"/>
            <w:tcBorders>
              <w:top w:val="single" w:sz="4" w:space="0" w:color="auto"/>
              <w:left w:val="single" w:sz="4" w:space="0" w:color="auto"/>
              <w:bottom w:val="single" w:sz="4" w:space="0" w:color="auto"/>
              <w:right w:val="single" w:sz="4" w:space="0" w:color="auto"/>
            </w:tcBorders>
          </w:tcPr>
          <w:p w14:paraId="461274F0" w14:textId="77777777" w:rsidR="00576BDA" w:rsidRPr="00DB1C3F" w:rsidRDefault="00576BDA" w:rsidP="00576BDA">
            <w:pPr>
              <w:pStyle w:val="Tabletext"/>
              <w:jc w:val="center"/>
              <w:rPr>
                <w:ins w:id="10634" w:author="Author"/>
                <w:sz w:val="20"/>
              </w:rPr>
            </w:pPr>
            <w:ins w:id="10635"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4D1D0237" w14:textId="77777777" w:rsidR="00576BDA" w:rsidRPr="00DB1C3F" w:rsidRDefault="00576BDA" w:rsidP="00576BDA">
            <w:pPr>
              <w:pStyle w:val="Tabletext"/>
              <w:jc w:val="center"/>
              <w:rPr>
                <w:ins w:id="10636" w:author="Author"/>
                <w:sz w:val="20"/>
              </w:rPr>
            </w:pPr>
            <w:ins w:id="10637"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6CEAC873" w14:textId="77777777" w:rsidR="00576BDA" w:rsidRPr="00DB1C3F" w:rsidRDefault="00576BDA">
            <w:pPr>
              <w:pStyle w:val="Tabletext"/>
              <w:jc w:val="center"/>
              <w:rPr>
                <w:ins w:id="10638" w:author="Author"/>
                <w:sz w:val="20"/>
              </w:rPr>
              <w:pPrChange w:id="10639" w:author="Author">
                <w:pPr>
                  <w:pStyle w:val="Tabletext"/>
                </w:pPr>
              </w:pPrChange>
            </w:pPr>
            <w:ins w:id="10640" w:author="Author">
              <w:r w:rsidRPr="00E23740">
                <w:rPr>
                  <w:sz w:val="20"/>
                  <w:lang w:val="en-US"/>
                </w:rPr>
                <w:t>–</w:t>
              </w:r>
            </w:ins>
          </w:p>
        </w:tc>
      </w:tr>
      <w:tr w:rsidR="00576BDA" w:rsidRPr="00111E5F" w14:paraId="6CB20526" w14:textId="77777777" w:rsidTr="00576BDA">
        <w:trPr>
          <w:cantSplit/>
          <w:jc w:val="center"/>
          <w:ins w:id="10641" w:author="Author"/>
        </w:trPr>
        <w:tc>
          <w:tcPr>
            <w:tcW w:w="2263" w:type="dxa"/>
            <w:tcBorders>
              <w:top w:val="single" w:sz="4" w:space="0" w:color="auto"/>
              <w:left w:val="single" w:sz="4" w:space="0" w:color="auto"/>
              <w:bottom w:val="single" w:sz="4" w:space="0" w:color="auto"/>
              <w:right w:val="single" w:sz="4" w:space="0" w:color="auto"/>
            </w:tcBorders>
          </w:tcPr>
          <w:p w14:paraId="0467A081" w14:textId="77777777" w:rsidR="00576BDA" w:rsidRPr="00DB1C3F" w:rsidRDefault="00576BDA" w:rsidP="00576BDA">
            <w:pPr>
              <w:pStyle w:val="Tabletext"/>
              <w:rPr>
                <w:ins w:id="10642" w:author="Author"/>
                <w:sz w:val="20"/>
              </w:rPr>
            </w:pPr>
            <w:ins w:id="10643" w:author="Author">
              <w:r w:rsidRPr="00DB1C3F">
                <w:rPr>
                  <w:sz w:val="20"/>
                </w:rPr>
                <w:t>LA E-UTRA Band 74</w:t>
              </w:r>
              <w:r w:rsidRPr="00DB1C3F">
                <w:rPr>
                  <w:sz w:val="20"/>
                  <w:lang w:val="sv-SE"/>
                </w:rPr>
                <w:t xml:space="preserve"> or NR band n74</w:t>
              </w:r>
            </w:ins>
          </w:p>
        </w:tc>
        <w:tc>
          <w:tcPr>
            <w:tcW w:w="1985" w:type="dxa"/>
            <w:tcBorders>
              <w:top w:val="single" w:sz="4" w:space="0" w:color="auto"/>
              <w:left w:val="single" w:sz="4" w:space="0" w:color="auto"/>
              <w:bottom w:val="single" w:sz="4" w:space="0" w:color="auto"/>
              <w:right w:val="single" w:sz="4" w:space="0" w:color="auto"/>
            </w:tcBorders>
          </w:tcPr>
          <w:p w14:paraId="16851B3B" w14:textId="77777777" w:rsidR="00576BDA" w:rsidRPr="00DB1C3F" w:rsidRDefault="00576BDA" w:rsidP="00576BDA">
            <w:pPr>
              <w:pStyle w:val="Tabletext"/>
              <w:jc w:val="center"/>
              <w:rPr>
                <w:ins w:id="10644" w:author="Author"/>
                <w:sz w:val="20"/>
                <w:lang w:val="en-US"/>
              </w:rPr>
            </w:pPr>
            <w:ins w:id="10645" w:author="Author">
              <w:r w:rsidRPr="00DB1C3F">
                <w:rPr>
                  <w:sz w:val="20"/>
                </w:rPr>
                <w:t>1427</w:t>
              </w:r>
              <w:r>
                <w:rPr>
                  <w:sz w:val="20"/>
                </w:rPr>
                <w:t>-</w:t>
              </w:r>
              <w:r w:rsidRPr="00DB1C3F">
                <w:rPr>
                  <w:sz w:val="20"/>
                </w:rPr>
                <w:t>1470 MHz</w:t>
              </w:r>
            </w:ins>
          </w:p>
        </w:tc>
        <w:tc>
          <w:tcPr>
            <w:tcW w:w="1276" w:type="dxa"/>
            <w:tcBorders>
              <w:top w:val="single" w:sz="4" w:space="0" w:color="auto"/>
              <w:left w:val="single" w:sz="4" w:space="0" w:color="auto"/>
              <w:bottom w:val="single" w:sz="4" w:space="0" w:color="auto"/>
              <w:right w:val="single" w:sz="4" w:space="0" w:color="auto"/>
            </w:tcBorders>
          </w:tcPr>
          <w:p w14:paraId="0B7259EA" w14:textId="77777777" w:rsidR="00576BDA" w:rsidRPr="00DB1C3F" w:rsidRDefault="00576BDA" w:rsidP="00576BDA">
            <w:pPr>
              <w:pStyle w:val="Tabletext"/>
              <w:jc w:val="center"/>
              <w:rPr>
                <w:ins w:id="10646" w:author="Author"/>
                <w:sz w:val="20"/>
              </w:rPr>
            </w:pPr>
            <w:ins w:id="10647"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3CF01151" w14:textId="77777777" w:rsidR="00576BDA" w:rsidRPr="00DB1C3F" w:rsidRDefault="00576BDA" w:rsidP="00576BDA">
            <w:pPr>
              <w:pStyle w:val="Tabletext"/>
              <w:jc w:val="center"/>
              <w:rPr>
                <w:ins w:id="10648" w:author="Author"/>
                <w:sz w:val="20"/>
              </w:rPr>
            </w:pPr>
            <w:ins w:id="10649"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60D529D0" w14:textId="77777777" w:rsidR="00576BDA" w:rsidRPr="00DB1C3F" w:rsidRDefault="00576BDA" w:rsidP="00576BDA">
            <w:pPr>
              <w:pStyle w:val="Tabletext"/>
              <w:rPr>
                <w:ins w:id="10650" w:author="Author"/>
                <w:sz w:val="20"/>
              </w:rPr>
            </w:pPr>
            <w:ins w:id="10651" w:author="Author">
              <w:r w:rsidRPr="00DB1C3F">
                <w:rPr>
                  <w:sz w:val="20"/>
                </w:rPr>
                <w:t xml:space="preserve">This </w:t>
              </w:r>
              <w:proofErr w:type="spellStart"/>
              <w:r w:rsidRPr="00DB1C3F">
                <w:rPr>
                  <w:sz w:val="20"/>
                </w:rPr>
                <w:t>is</w:t>
              </w:r>
              <w:proofErr w:type="spellEnd"/>
              <w:r w:rsidRPr="00DB1C3F">
                <w:rPr>
                  <w:sz w:val="20"/>
                </w:rPr>
                <w:t xml:space="preserve"> not </w:t>
              </w:r>
              <w:proofErr w:type="spellStart"/>
              <w:r w:rsidRPr="00DB1C3F">
                <w:rPr>
                  <w:sz w:val="20"/>
                </w:rPr>
                <w:t>applicabe</w:t>
              </w:r>
              <w:proofErr w:type="spellEnd"/>
              <w:r w:rsidRPr="00DB1C3F">
                <w:rPr>
                  <w:sz w:val="20"/>
                </w:rPr>
                <w:t xml:space="preserve"> to E-UTRA BS operating in Band 50 or 51</w:t>
              </w:r>
            </w:ins>
          </w:p>
        </w:tc>
      </w:tr>
      <w:tr w:rsidR="00576BDA" w:rsidRPr="00111E5F" w14:paraId="5DBA6AD0" w14:textId="77777777" w:rsidTr="00576BDA">
        <w:trPr>
          <w:cantSplit/>
          <w:jc w:val="center"/>
          <w:ins w:id="10652" w:author="Author"/>
        </w:trPr>
        <w:tc>
          <w:tcPr>
            <w:tcW w:w="2263" w:type="dxa"/>
            <w:tcBorders>
              <w:top w:val="single" w:sz="4" w:space="0" w:color="auto"/>
              <w:left w:val="single" w:sz="4" w:space="0" w:color="auto"/>
              <w:bottom w:val="single" w:sz="4" w:space="0" w:color="auto"/>
              <w:right w:val="single" w:sz="4" w:space="0" w:color="auto"/>
            </w:tcBorders>
          </w:tcPr>
          <w:p w14:paraId="047C74ED" w14:textId="77777777" w:rsidR="00576BDA" w:rsidRPr="00DB1C3F" w:rsidRDefault="00576BDA" w:rsidP="00576BDA">
            <w:pPr>
              <w:pStyle w:val="Tabletext"/>
              <w:rPr>
                <w:ins w:id="10653" w:author="Author"/>
                <w:sz w:val="20"/>
              </w:rPr>
            </w:pPr>
            <w:ins w:id="10654" w:author="Author">
              <w:r w:rsidRPr="00DB1C3F">
                <w:rPr>
                  <w:sz w:val="20"/>
                </w:rPr>
                <w:t>LA NR band n77</w:t>
              </w:r>
            </w:ins>
          </w:p>
        </w:tc>
        <w:tc>
          <w:tcPr>
            <w:tcW w:w="1985" w:type="dxa"/>
            <w:tcBorders>
              <w:top w:val="single" w:sz="4" w:space="0" w:color="auto"/>
              <w:left w:val="single" w:sz="4" w:space="0" w:color="auto"/>
              <w:bottom w:val="single" w:sz="4" w:space="0" w:color="auto"/>
              <w:right w:val="single" w:sz="4" w:space="0" w:color="auto"/>
            </w:tcBorders>
          </w:tcPr>
          <w:p w14:paraId="359E4DCA" w14:textId="77777777" w:rsidR="00576BDA" w:rsidRPr="00DB1C3F" w:rsidRDefault="00576BDA" w:rsidP="00576BDA">
            <w:pPr>
              <w:pStyle w:val="Tabletext"/>
              <w:jc w:val="center"/>
              <w:rPr>
                <w:ins w:id="10655" w:author="Author"/>
                <w:sz w:val="20"/>
              </w:rPr>
            </w:pPr>
            <w:ins w:id="10656" w:author="Author">
              <w:r w:rsidRPr="00DB1C3F">
                <w:rPr>
                  <w:sz w:val="20"/>
                </w:rPr>
                <w:t>3300</w:t>
              </w:r>
              <w:r>
                <w:rPr>
                  <w:sz w:val="20"/>
                </w:rPr>
                <w:t>-</w:t>
              </w:r>
              <w:r w:rsidRPr="00DB1C3F">
                <w:rPr>
                  <w:sz w:val="20"/>
                </w:rPr>
                <w:t>4200 MHz</w:t>
              </w:r>
            </w:ins>
          </w:p>
        </w:tc>
        <w:tc>
          <w:tcPr>
            <w:tcW w:w="1276" w:type="dxa"/>
            <w:tcBorders>
              <w:top w:val="single" w:sz="4" w:space="0" w:color="auto"/>
              <w:left w:val="single" w:sz="4" w:space="0" w:color="auto"/>
              <w:bottom w:val="single" w:sz="4" w:space="0" w:color="auto"/>
              <w:right w:val="single" w:sz="4" w:space="0" w:color="auto"/>
            </w:tcBorders>
          </w:tcPr>
          <w:p w14:paraId="151AFFE0" w14:textId="77777777" w:rsidR="00576BDA" w:rsidRPr="00DB1C3F" w:rsidRDefault="00576BDA" w:rsidP="00576BDA">
            <w:pPr>
              <w:pStyle w:val="Tabletext"/>
              <w:jc w:val="center"/>
              <w:rPr>
                <w:ins w:id="10657" w:author="Author"/>
                <w:sz w:val="20"/>
              </w:rPr>
            </w:pPr>
            <w:ins w:id="10658" w:author="Author">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47D6DE69" w14:textId="77777777" w:rsidR="00576BDA" w:rsidRPr="00DB1C3F" w:rsidRDefault="00576BDA" w:rsidP="00576BDA">
            <w:pPr>
              <w:pStyle w:val="Tabletext"/>
              <w:jc w:val="center"/>
              <w:rPr>
                <w:ins w:id="10659" w:author="Author"/>
                <w:sz w:val="20"/>
              </w:rPr>
            </w:pPr>
            <w:ins w:id="10660" w:author="Author">
              <w:r w:rsidRPr="00DB1C3F">
                <w:rPr>
                  <w:sz w:val="20"/>
                </w:rPr>
                <w:t>1</w:t>
              </w:r>
              <w:r w:rsidRPr="00DB1C3F">
                <w:rPr>
                  <w:sz w:val="20"/>
                  <w:lang w:eastAsia="zh-CN"/>
                </w:rPr>
                <w:t>00</w:t>
              </w:r>
              <w:r w:rsidRPr="00DB1C3F">
                <w:rPr>
                  <w:sz w:val="20"/>
                </w:rPr>
                <w:t xml:space="preserve"> </w:t>
              </w:r>
              <w:r w:rsidRPr="00DB1C3F">
                <w:rPr>
                  <w:sz w:val="20"/>
                  <w:lang w:eastAsia="zh-CN"/>
                </w:rPr>
                <w:t>k</w:t>
              </w:r>
              <w:r w:rsidRPr="00DB1C3F">
                <w:rPr>
                  <w:sz w:val="20"/>
                </w:rPr>
                <w:t>Hz</w:t>
              </w:r>
            </w:ins>
          </w:p>
        </w:tc>
        <w:tc>
          <w:tcPr>
            <w:tcW w:w="2698" w:type="dxa"/>
            <w:tcBorders>
              <w:top w:val="single" w:sz="4" w:space="0" w:color="auto"/>
              <w:left w:val="single" w:sz="4" w:space="0" w:color="auto"/>
              <w:bottom w:val="single" w:sz="4" w:space="0" w:color="auto"/>
              <w:right w:val="single" w:sz="4" w:space="0" w:color="auto"/>
            </w:tcBorders>
          </w:tcPr>
          <w:p w14:paraId="191F382A" w14:textId="77777777" w:rsidR="00576BDA" w:rsidRPr="00DB1C3F" w:rsidRDefault="00576BDA" w:rsidP="00576BDA">
            <w:pPr>
              <w:pStyle w:val="Tabletext"/>
              <w:rPr>
                <w:ins w:id="10661" w:author="Author"/>
                <w:sz w:val="20"/>
              </w:rPr>
            </w:pPr>
            <w:ins w:id="10662" w:author="Author">
              <w:r w:rsidRPr="00DB1C3F">
                <w:rPr>
                  <w:sz w:val="20"/>
                </w:rPr>
                <w:t xml:space="preserve">This </w:t>
              </w:r>
              <w:proofErr w:type="spellStart"/>
              <w:r w:rsidRPr="00DB1C3F">
                <w:rPr>
                  <w:sz w:val="20"/>
                </w:rPr>
                <w:t>is</w:t>
              </w:r>
              <w:proofErr w:type="spellEnd"/>
              <w:r w:rsidRPr="00DB1C3F">
                <w:rPr>
                  <w:sz w:val="20"/>
                </w:rPr>
                <w:t xml:space="preserve"> not applicable to E-UTRA BS operating in Band</w:t>
              </w:r>
              <w:r w:rsidRPr="00DB1C3F">
                <w:rPr>
                  <w:sz w:val="20"/>
                  <w:lang w:eastAsia="zh-CN"/>
                </w:rPr>
                <w:t xml:space="preserve"> 22, 42, 43, 48, 49 or 52</w:t>
              </w:r>
            </w:ins>
          </w:p>
        </w:tc>
      </w:tr>
      <w:tr w:rsidR="00576BDA" w:rsidRPr="00111E5F" w14:paraId="72E649DE" w14:textId="77777777" w:rsidTr="00576BDA">
        <w:trPr>
          <w:cantSplit/>
          <w:jc w:val="center"/>
          <w:ins w:id="10663" w:author="Author"/>
        </w:trPr>
        <w:tc>
          <w:tcPr>
            <w:tcW w:w="2263" w:type="dxa"/>
            <w:tcBorders>
              <w:top w:val="single" w:sz="4" w:space="0" w:color="auto"/>
              <w:left w:val="single" w:sz="4" w:space="0" w:color="auto"/>
              <w:bottom w:val="single" w:sz="4" w:space="0" w:color="auto"/>
              <w:right w:val="single" w:sz="4" w:space="0" w:color="auto"/>
            </w:tcBorders>
          </w:tcPr>
          <w:p w14:paraId="53A0994F" w14:textId="77777777" w:rsidR="00576BDA" w:rsidRPr="00DB1C3F" w:rsidRDefault="00576BDA" w:rsidP="00576BDA">
            <w:pPr>
              <w:pStyle w:val="Tabletext"/>
              <w:rPr>
                <w:ins w:id="10664" w:author="Author"/>
                <w:sz w:val="20"/>
              </w:rPr>
            </w:pPr>
            <w:ins w:id="10665" w:author="Author">
              <w:r w:rsidRPr="00DB1C3F">
                <w:rPr>
                  <w:sz w:val="20"/>
                </w:rPr>
                <w:t>LA NR band n78</w:t>
              </w:r>
            </w:ins>
          </w:p>
        </w:tc>
        <w:tc>
          <w:tcPr>
            <w:tcW w:w="1985" w:type="dxa"/>
            <w:tcBorders>
              <w:top w:val="single" w:sz="4" w:space="0" w:color="auto"/>
              <w:left w:val="single" w:sz="4" w:space="0" w:color="auto"/>
              <w:bottom w:val="single" w:sz="4" w:space="0" w:color="auto"/>
              <w:right w:val="single" w:sz="4" w:space="0" w:color="auto"/>
            </w:tcBorders>
          </w:tcPr>
          <w:p w14:paraId="53264D2E" w14:textId="77777777" w:rsidR="00576BDA" w:rsidRPr="00DB1C3F" w:rsidRDefault="00576BDA" w:rsidP="00576BDA">
            <w:pPr>
              <w:pStyle w:val="Tabletext"/>
              <w:jc w:val="center"/>
              <w:rPr>
                <w:ins w:id="10666" w:author="Author"/>
                <w:sz w:val="20"/>
              </w:rPr>
            </w:pPr>
            <w:ins w:id="10667" w:author="Author">
              <w:r w:rsidRPr="00DB1C3F">
                <w:rPr>
                  <w:sz w:val="20"/>
                </w:rPr>
                <w:t>3300</w:t>
              </w:r>
              <w:r>
                <w:rPr>
                  <w:sz w:val="20"/>
                </w:rPr>
                <w:t>-</w:t>
              </w:r>
              <w:r w:rsidRPr="00DB1C3F">
                <w:rPr>
                  <w:sz w:val="20"/>
                </w:rPr>
                <w:t>3800 MHz</w:t>
              </w:r>
            </w:ins>
          </w:p>
        </w:tc>
        <w:tc>
          <w:tcPr>
            <w:tcW w:w="1276" w:type="dxa"/>
            <w:tcBorders>
              <w:top w:val="single" w:sz="4" w:space="0" w:color="auto"/>
              <w:left w:val="single" w:sz="4" w:space="0" w:color="auto"/>
              <w:bottom w:val="single" w:sz="4" w:space="0" w:color="auto"/>
              <w:right w:val="single" w:sz="4" w:space="0" w:color="auto"/>
            </w:tcBorders>
          </w:tcPr>
          <w:p w14:paraId="7F6BC39C" w14:textId="77777777" w:rsidR="00576BDA" w:rsidRPr="00DB1C3F" w:rsidRDefault="00576BDA" w:rsidP="00576BDA">
            <w:pPr>
              <w:pStyle w:val="Tabletext"/>
              <w:jc w:val="center"/>
              <w:rPr>
                <w:ins w:id="10668" w:author="Author"/>
                <w:sz w:val="20"/>
              </w:rPr>
            </w:pPr>
            <w:ins w:id="10669" w:author="Author">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643C3912" w14:textId="77777777" w:rsidR="00576BDA" w:rsidRPr="00DB1C3F" w:rsidRDefault="00576BDA" w:rsidP="00576BDA">
            <w:pPr>
              <w:pStyle w:val="Tabletext"/>
              <w:jc w:val="center"/>
              <w:rPr>
                <w:ins w:id="10670" w:author="Author"/>
                <w:sz w:val="20"/>
              </w:rPr>
            </w:pPr>
            <w:ins w:id="10671" w:author="Author">
              <w:r w:rsidRPr="00DB1C3F">
                <w:rPr>
                  <w:sz w:val="20"/>
                </w:rPr>
                <w:t>1</w:t>
              </w:r>
              <w:r w:rsidRPr="00DB1C3F">
                <w:rPr>
                  <w:sz w:val="20"/>
                  <w:lang w:eastAsia="zh-CN"/>
                </w:rPr>
                <w:t>00</w:t>
              </w:r>
              <w:r w:rsidRPr="00DB1C3F">
                <w:rPr>
                  <w:sz w:val="20"/>
                </w:rPr>
                <w:t xml:space="preserve"> </w:t>
              </w:r>
              <w:r w:rsidRPr="00DB1C3F">
                <w:rPr>
                  <w:sz w:val="20"/>
                  <w:lang w:eastAsia="zh-CN"/>
                </w:rPr>
                <w:t>k</w:t>
              </w:r>
              <w:r w:rsidRPr="00DB1C3F">
                <w:rPr>
                  <w:sz w:val="20"/>
                </w:rPr>
                <w:t>Hz</w:t>
              </w:r>
            </w:ins>
          </w:p>
        </w:tc>
        <w:tc>
          <w:tcPr>
            <w:tcW w:w="2698" w:type="dxa"/>
            <w:tcBorders>
              <w:top w:val="single" w:sz="4" w:space="0" w:color="auto"/>
              <w:left w:val="single" w:sz="4" w:space="0" w:color="auto"/>
              <w:bottom w:val="single" w:sz="4" w:space="0" w:color="auto"/>
              <w:right w:val="single" w:sz="4" w:space="0" w:color="auto"/>
            </w:tcBorders>
          </w:tcPr>
          <w:p w14:paraId="75665C0D" w14:textId="77777777" w:rsidR="00576BDA" w:rsidRPr="00DB1C3F" w:rsidRDefault="00576BDA" w:rsidP="00576BDA">
            <w:pPr>
              <w:pStyle w:val="Tabletext"/>
              <w:rPr>
                <w:ins w:id="10672" w:author="Author"/>
                <w:sz w:val="20"/>
              </w:rPr>
            </w:pPr>
            <w:ins w:id="10673" w:author="Author">
              <w:r w:rsidRPr="00DB1C3F">
                <w:rPr>
                  <w:sz w:val="20"/>
                </w:rPr>
                <w:t xml:space="preserve">This </w:t>
              </w:r>
              <w:proofErr w:type="spellStart"/>
              <w:r w:rsidRPr="00DB1C3F">
                <w:rPr>
                  <w:sz w:val="20"/>
                </w:rPr>
                <w:t>is</w:t>
              </w:r>
              <w:proofErr w:type="spellEnd"/>
              <w:r w:rsidRPr="00DB1C3F">
                <w:rPr>
                  <w:sz w:val="20"/>
                </w:rPr>
                <w:t xml:space="preserve"> not applicable to E-UTRA BS operating in Band</w:t>
              </w:r>
              <w:r w:rsidRPr="00DB1C3F">
                <w:rPr>
                  <w:sz w:val="20"/>
                  <w:lang w:eastAsia="zh-CN"/>
                </w:rPr>
                <w:t xml:space="preserve"> 22, 42, 43, 48, 49 or 52</w:t>
              </w:r>
            </w:ins>
          </w:p>
        </w:tc>
      </w:tr>
      <w:tr w:rsidR="00576BDA" w:rsidRPr="00111E5F" w14:paraId="3C3A4F2C" w14:textId="77777777" w:rsidTr="00576BDA">
        <w:trPr>
          <w:cantSplit/>
          <w:jc w:val="center"/>
          <w:ins w:id="10674" w:author="Author"/>
        </w:trPr>
        <w:tc>
          <w:tcPr>
            <w:tcW w:w="2263" w:type="dxa"/>
            <w:tcBorders>
              <w:top w:val="single" w:sz="4" w:space="0" w:color="auto"/>
              <w:left w:val="single" w:sz="4" w:space="0" w:color="auto"/>
              <w:bottom w:val="single" w:sz="4" w:space="0" w:color="auto"/>
              <w:right w:val="single" w:sz="4" w:space="0" w:color="auto"/>
            </w:tcBorders>
          </w:tcPr>
          <w:p w14:paraId="07ACC044" w14:textId="77777777" w:rsidR="00576BDA" w:rsidRPr="00DB1C3F" w:rsidRDefault="00576BDA" w:rsidP="00576BDA">
            <w:pPr>
              <w:pStyle w:val="Tabletext"/>
              <w:rPr>
                <w:ins w:id="10675" w:author="Author"/>
                <w:sz w:val="20"/>
              </w:rPr>
            </w:pPr>
            <w:ins w:id="10676" w:author="Author">
              <w:r w:rsidRPr="00DB1C3F">
                <w:rPr>
                  <w:sz w:val="20"/>
                  <w:lang w:eastAsia="zh-CN"/>
                </w:rPr>
                <w:t>LA NR Band n79</w:t>
              </w:r>
            </w:ins>
          </w:p>
        </w:tc>
        <w:tc>
          <w:tcPr>
            <w:tcW w:w="1985" w:type="dxa"/>
            <w:tcBorders>
              <w:top w:val="single" w:sz="4" w:space="0" w:color="auto"/>
              <w:left w:val="single" w:sz="4" w:space="0" w:color="auto"/>
              <w:bottom w:val="single" w:sz="4" w:space="0" w:color="auto"/>
              <w:right w:val="single" w:sz="4" w:space="0" w:color="auto"/>
            </w:tcBorders>
          </w:tcPr>
          <w:p w14:paraId="09589280" w14:textId="77777777" w:rsidR="00576BDA" w:rsidRPr="00DB1C3F" w:rsidRDefault="00576BDA" w:rsidP="00576BDA">
            <w:pPr>
              <w:pStyle w:val="Tabletext"/>
              <w:jc w:val="center"/>
              <w:rPr>
                <w:ins w:id="10677" w:author="Author"/>
                <w:sz w:val="20"/>
              </w:rPr>
            </w:pPr>
            <w:ins w:id="10678" w:author="Author">
              <w:r w:rsidRPr="00DB1C3F">
                <w:rPr>
                  <w:sz w:val="20"/>
                  <w:lang w:eastAsia="zh-CN"/>
                </w:rPr>
                <w:t>4.4</w:t>
              </w:r>
              <w:r>
                <w:rPr>
                  <w:sz w:val="20"/>
                  <w:lang w:eastAsia="zh-CN"/>
                </w:rPr>
                <w:t>-</w:t>
              </w:r>
              <w:r w:rsidRPr="00DB1C3F">
                <w:rPr>
                  <w:sz w:val="20"/>
                  <w:lang w:eastAsia="zh-CN"/>
                </w:rPr>
                <w:t>5.0 GHz</w:t>
              </w:r>
            </w:ins>
          </w:p>
        </w:tc>
        <w:tc>
          <w:tcPr>
            <w:tcW w:w="1276" w:type="dxa"/>
            <w:tcBorders>
              <w:top w:val="single" w:sz="4" w:space="0" w:color="auto"/>
              <w:left w:val="single" w:sz="4" w:space="0" w:color="auto"/>
              <w:bottom w:val="single" w:sz="4" w:space="0" w:color="auto"/>
              <w:right w:val="single" w:sz="4" w:space="0" w:color="auto"/>
            </w:tcBorders>
          </w:tcPr>
          <w:p w14:paraId="25F8E8E8" w14:textId="77777777" w:rsidR="00576BDA" w:rsidRPr="00DB1C3F" w:rsidRDefault="00576BDA" w:rsidP="00576BDA">
            <w:pPr>
              <w:pStyle w:val="Tabletext"/>
              <w:jc w:val="center"/>
              <w:rPr>
                <w:ins w:id="10679" w:author="Author"/>
                <w:sz w:val="20"/>
              </w:rPr>
            </w:pPr>
            <w:ins w:id="10680" w:author="Author">
              <w:r w:rsidRPr="00DB1C3F">
                <w:rPr>
                  <w:sz w:val="20"/>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590BCCCB" w14:textId="77777777" w:rsidR="00576BDA" w:rsidRPr="00DB1C3F" w:rsidRDefault="00576BDA" w:rsidP="00576BDA">
            <w:pPr>
              <w:pStyle w:val="Tabletext"/>
              <w:jc w:val="center"/>
              <w:rPr>
                <w:ins w:id="10681" w:author="Author"/>
                <w:sz w:val="20"/>
              </w:rPr>
            </w:pPr>
            <w:ins w:id="10682" w:author="Author">
              <w:r w:rsidRPr="00DB1C3F">
                <w:rPr>
                  <w:sz w:val="20"/>
                  <w:lang w:eastAsia="zh-CN"/>
                </w:rPr>
                <w:t>100 kHz</w:t>
              </w:r>
            </w:ins>
          </w:p>
        </w:tc>
        <w:tc>
          <w:tcPr>
            <w:tcW w:w="2698" w:type="dxa"/>
            <w:tcBorders>
              <w:top w:val="single" w:sz="4" w:space="0" w:color="auto"/>
              <w:left w:val="single" w:sz="4" w:space="0" w:color="auto"/>
              <w:bottom w:val="single" w:sz="4" w:space="0" w:color="auto"/>
              <w:right w:val="single" w:sz="4" w:space="0" w:color="auto"/>
            </w:tcBorders>
          </w:tcPr>
          <w:p w14:paraId="34BC70A6" w14:textId="77777777" w:rsidR="00576BDA" w:rsidRPr="00DB1C3F" w:rsidRDefault="00576BDA">
            <w:pPr>
              <w:pStyle w:val="Tabletext"/>
              <w:jc w:val="center"/>
              <w:rPr>
                <w:ins w:id="10683" w:author="Author"/>
                <w:sz w:val="20"/>
              </w:rPr>
              <w:pPrChange w:id="10684" w:author="Author">
                <w:pPr>
                  <w:pStyle w:val="Tabletext"/>
                </w:pPr>
              </w:pPrChange>
            </w:pPr>
            <w:ins w:id="10685" w:author="Author">
              <w:r w:rsidRPr="00E23740">
                <w:rPr>
                  <w:sz w:val="20"/>
                  <w:lang w:val="en-US"/>
                </w:rPr>
                <w:t>–</w:t>
              </w:r>
            </w:ins>
          </w:p>
        </w:tc>
      </w:tr>
      <w:tr w:rsidR="00576BDA" w:rsidRPr="00111E5F" w14:paraId="0FD03E42" w14:textId="77777777" w:rsidTr="00576BDA">
        <w:trPr>
          <w:cantSplit/>
          <w:jc w:val="center"/>
          <w:ins w:id="10686" w:author="Author"/>
        </w:trPr>
        <w:tc>
          <w:tcPr>
            <w:tcW w:w="2263" w:type="dxa"/>
            <w:tcBorders>
              <w:top w:val="single" w:sz="4" w:space="0" w:color="auto"/>
              <w:left w:val="single" w:sz="4" w:space="0" w:color="auto"/>
              <w:bottom w:val="single" w:sz="4" w:space="0" w:color="auto"/>
              <w:right w:val="single" w:sz="4" w:space="0" w:color="auto"/>
            </w:tcBorders>
          </w:tcPr>
          <w:p w14:paraId="23FC0DAC" w14:textId="77777777" w:rsidR="00576BDA" w:rsidRPr="00DB1C3F" w:rsidRDefault="00576BDA" w:rsidP="00576BDA">
            <w:pPr>
              <w:pStyle w:val="Tabletext"/>
              <w:rPr>
                <w:ins w:id="10687" w:author="Author"/>
                <w:sz w:val="20"/>
                <w:lang w:eastAsia="zh-CN"/>
              </w:rPr>
            </w:pPr>
            <w:ins w:id="10688" w:author="Author">
              <w:r w:rsidRPr="00DB1C3F">
                <w:rPr>
                  <w:sz w:val="20"/>
                  <w:lang w:eastAsia="zh-CN"/>
                </w:rPr>
                <w:t>LA NR Band n80</w:t>
              </w:r>
            </w:ins>
          </w:p>
        </w:tc>
        <w:tc>
          <w:tcPr>
            <w:tcW w:w="1985" w:type="dxa"/>
            <w:tcBorders>
              <w:top w:val="single" w:sz="4" w:space="0" w:color="auto"/>
              <w:left w:val="single" w:sz="4" w:space="0" w:color="auto"/>
              <w:bottom w:val="single" w:sz="4" w:space="0" w:color="auto"/>
              <w:right w:val="single" w:sz="4" w:space="0" w:color="auto"/>
            </w:tcBorders>
          </w:tcPr>
          <w:p w14:paraId="17A54C4A" w14:textId="77777777" w:rsidR="00576BDA" w:rsidRPr="00DB1C3F" w:rsidRDefault="00576BDA" w:rsidP="00576BDA">
            <w:pPr>
              <w:pStyle w:val="Tabletext"/>
              <w:jc w:val="center"/>
              <w:rPr>
                <w:ins w:id="10689" w:author="Author"/>
                <w:sz w:val="20"/>
                <w:lang w:eastAsia="zh-CN"/>
              </w:rPr>
            </w:pPr>
            <w:ins w:id="10690" w:author="Author">
              <w:r w:rsidRPr="00DB1C3F">
                <w:rPr>
                  <w:sz w:val="20"/>
                  <w:lang w:eastAsia="zh-CN"/>
                </w:rPr>
                <w:t>1710</w:t>
              </w:r>
              <w:r>
                <w:rPr>
                  <w:sz w:val="20"/>
                  <w:lang w:eastAsia="zh-CN"/>
                </w:rPr>
                <w:t>-</w:t>
              </w:r>
              <w:r w:rsidRPr="00DB1C3F">
                <w:rPr>
                  <w:sz w:val="20"/>
                  <w:lang w:eastAsia="zh-CN"/>
                </w:rPr>
                <w:t>1785 MHz</w:t>
              </w:r>
            </w:ins>
          </w:p>
        </w:tc>
        <w:tc>
          <w:tcPr>
            <w:tcW w:w="1276" w:type="dxa"/>
            <w:tcBorders>
              <w:top w:val="single" w:sz="4" w:space="0" w:color="auto"/>
              <w:left w:val="single" w:sz="4" w:space="0" w:color="auto"/>
              <w:bottom w:val="single" w:sz="4" w:space="0" w:color="auto"/>
              <w:right w:val="single" w:sz="4" w:space="0" w:color="auto"/>
            </w:tcBorders>
          </w:tcPr>
          <w:p w14:paraId="3B6C6D54" w14:textId="77777777" w:rsidR="00576BDA" w:rsidRPr="00DB1C3F" w:rsidRDefault="00576BDA" w:rsidP="00576BDA">
            <w:pPr>
              <w:pStyle w:val="Tabletext"/>
              <w:jc w:val="center"/>
              <w:rPr>
                <w:ins w:id="10691" w:author="Author"/>
                <w:sz w:val="20"/>
                <w:lang w:eastAsia="zh-CN"/>
              </w:rPr>
            </w:pPr>
            <w:ins w:id="10692" w:author="Author">
              <w:r w:rsidRPr="00DB1C3F">
                <w:rPr>
                  <w:sz w:val="20"/>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49AAFD11" w14:textId="77777777" w:rsidR="00576BDA" w:rsidRPr="00DB1C3F" w:rsidRDefault="00576BDA" w:rsidP="00576BDA">
            <w:pPr>
              <w:pStyle w:val="Tabletext"/>
              <w:jc w:val="center"/>
              <w:rPr>
                <w:ins w:id="10693" w:author="Author"/>
                <w:sz w:val="20"/>
                <w:lang w:eastAsia="zh-CN"/>
              </w:rPr>
            </w:pPr>
            <w:ins w:id="10694" w:author="Author">
              <w:r w:rsidRPr="00DB1C3F">
                <w:rPr>
                  <w:sz w:val="20"/>
                  <w:lang w:eastAsia="zh-CN"/>
                </w:rPr>
                <w:t>100 kHz</w:t>
              </w:r>
            </w:ins>
          </w:p>
        </w:tc>
        <w:tc>
          <w:tcPr>
            <w:tcW w:w="2698" w:type="dxa"/>
            <w:tcBorders>
              <w:top w:val="single" w:sz="4" w:space="0" w:color="auto"/>
              <w:left w:val="single" w:sz="4" w:space="0" w:color="auto"/>
              <w:bottom w:val="single" w:sz="4" w:space="0" w:color="auto"/>
              <w:right w:val="single" w:sz="4" w:space="0" w:color="auto"/>
            </w:tcBorders>
          </w:tcPr>
          <w:p w14:paraId="3FBB4EF1" w14:textId="77777777" w:rsidR="00576BDA" w:rsidRPr="00DB1C3F" w:rsidRDefault="00576BDA">
            <w:pPr>
              <w:pStyle w:val="Tabletext"/>
              <w:jc w:val="center"/>
              <w:rPr>
                <w:ins w:id="10695" w:author="Author"/>
                <w:sz w:val="20"/>
              </w:rPr>
              <w:pPrChange w:id="10696" w:author="Author">
                <w:pPr>
                  <w:pStyle w:val="Tabletext"/>
                </w:pPr>
              </w:pPrChange>
            </w:pPr>
            <w:ins w:id="10697" w:author="Author">
              <w:r w:rsidRPr="00E23740">
                <w:rPr>
                  <w:sz w:val="20"/>
                  <w:lang w:val="en-US"/>
                </w:rPr>
                <w:t>–</w:t>
              </w:r>
            </w:ins>
          </w:p>
        </w:tc>
      </w:tr>
      <w:tr w:rsidR="00576BDA" w:rsidRPr="00111E5F" w14:paraId="3CA037D0" w14:textId="77777777" w:rsidTr="00576BDA">
        <w:trPr>
          <w:cantSplit/>
          <w:jc w:val="center"/>
          <w:ins w:id="10698" w:author="Author"/>
        </w:trPr>
        <w:tc>
          <w:tcPr>
            <w:tcW w:w="2263" w:type="dxa"/>
            <w:tcBorders>
              <w:top w:val="single" w:sz="4" w:space="0" w:color="auto"/>
              <w:left w:val="single" w:sz="4" w:space="0" w:color="auto"/>
              <w:bottom w:val="single" w:sz="4" w:space="0" w:color="auto"/>
              <w:right w:val="single" w:sz="4" w:space="0" w:color="auto"/>
            </w:tcBorders>
          </w:tcPr>
          <w:p w14:paraId="42F12120" w14:textId="77777777" w:rsidR="00576BDA" w:rsidRPr="00DB1C3F" w:rsidRDefault="00576BDA" w:rsidP="00576BDA">
            <w:pPr>
              <w:pStyle w:val="Tabletext"/>
              <w:rPr>
                <w:ins w:id="10699" w:author="Author"/>
                <w:sz w:val="20"/>
                <w:lang w:eastAsia="zh-CN"/>
              </w:rPr>
            </w:pPr>
            <w:ins w:id="10700" w:author="Author">
              <w:r w:rsidRPr="00DB1C3F">
                <w:rPr>
                  <w:sz w:val="20"/>
                  <w:lang w:eastAsia="zh-CN"/>
                </w:rPr>
                <w:t>LA NR Band n81</w:t>
              </w:r>
            </w:ins>
          </w:p>
        </w:tc>
        <w:tc>
          <w:tcPr>
            <w:tcW w:w="1985" w:type="dxa"/>
            <w:tcBorders>
              <w:top w:val="single" w:sz="4" w:space="0" w:color="auto"/>
              <w:left w:val="single" w:sz="4" w:space="0" w:color="auto"/>
              <w:bottom w:val="single" w:sz="4" w:space="0" w:color="auto"/>
              <w:right w:val="single" w:sz="4" w:space="0" w:color="auto"/>
            </w:tcBorders>
          </w:tcPr>
          <w:p w14:paraId="3790967A" w14:textId="77777777" w:rsidR="00576BDA" w:rsidRPr="00DB1C3F" w:rsidRDefault="00576BDA" w:rsidP="00576BDA">
            <w:pPr>
              <w:pStyle w:val="Tabletext"/>
              <w:jc w:val="center"/>
              <w:rPr>
                <w:ins w:id="10701" w:author="Author"/>
                <w:sz w:val="20"/>
                <w:lang w:eastAsia="zh-CN"/>
              </w:rPr>
            </w:pPr>
            <w:ins w:id="10702" w:author="Author">
              <w:r w:rsidRPr="00DB1C3F">
                <w:rPr>
                  <w:sz w:val="20"/>
                  <w:lang w:eastAsia="zh-CN"/>
                </w:rPr>
                <w:t>880</w:t>
              </w:r>
              <w:r>
                <w:rPr>
                  <w:sz w:val="20"/>
                  <w:lang w:eastAsia="zh-CN"/>
                </w:rPr>
                <w:t>-</w:t>
              </w:r>
              <w:r w:rsidRPr="00DB1C3F">
                <w:rPr>
                  <w:sz w:val="20"/>
                  <w:lang w:eastAsia="zh-CN"/>
                </w:rPr>
                <w:t>915 MHz</w:t>
              </w:r>
            </w:ins>
          </w:p>
        </w:tc>
        <w:tc>
          <w:tcPr>
            <w:tcW w:w="1276" w:type="dxa"/>
            <w:tcBorders>
              <w:top w:val="single" w:sz="4" w:space="0" w:color="auto"/>
              <w:left w:val="single" w:sz="4" w:space="0" w:color="auto"/>
              <w:bottom w:val="single" w:sz="4" w:space="0" w:color="auto"/>
              <w:right w:val="single" w:sz="4" w:space="0" w:color="auto"/>
            </w:tcBorders>
          </w:tcPr>
          <w:p w14:paraId="40E99598" w14:textId="77777777" w:rsidR="00576BDA" w:rsidRPr="00DB1C3F" w:rsidRDefault="00576BDA" w:rsidP="00576BDA">
            <w:pPr>
              <w:pStyle w:val="Tabletext"/>
              <w:jc w:val="center"/>
              <w:rPr>
                <w:ins w:id="10703" w:author="Author"/>
                <w:sz w:val="20"/>
                <w:lang w:eastAsia="zh-CN"/>
              </w:rPr>
            </w:pPr>
            <w:ins w:id="10704" w:author="Author">
              <w:r w:rsidRPr="00DB1C3F">
                <w:rPr>
                  <w:sz w:val="20"/>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5C1CC8CD" w14:textId="77777777" w:rsidR="00576BDA" w:rsidRPr="00DB1C3F" w:rsidRDefault="00576BDA" w:rsidP="00576BDA">
            <w:pPr>
              <w:pStyle w:val="Tabletext"/>
              <w:jc w:val="center"/>
              <w:rPr>
                <w:ins w:id="10705" w:author="Author"/>
                <w:sz w:val="20"/>
                <w:lang w:eastAsia="zh-CN"/>
              </w:rPr>
            </w:pPr>
            <w:ins w:id="10706" w:author="Author">
              <w:r w:rsidRPr="00DB1C3F">
                <w:rPr>
                  <w:sz w:val="20"/>
                  <w:lang w:eastAsia="zh-CN"/>
                </w:rPr>
                <w:t>100 kHz</w:t>
              </w:r>
            </w:ins>
          </w:p>
        </w:tc>
        <w:tc>
          <w:tcPr>
            <w:tcW w:w="2698" w:type="dxa"/>
            <w:tcBorders>
              <w:top w:val="single" w:sz="4" w:space="0" w:color="auto"/>
              <w:left w:val="single" w:sz="4" w:space="0" w:color="auto"/>
              <w:bottom w:val="single" w:sz="4" w:space="0" w:color="auto"/>
              <w:right w:val="single" w:sz="4" w:space="0" w:color="auto"/>
            </w:tcBorders>
          </w:tcPr>
          <w:p w14:paraId="57503F7B" w14:textId="77777777" w:rsidR="00576BDA" w:rsidRPr="00DB1C3F" w:rsidRDefault="00576BDA">
            <w:pPr>
              <w:pStyle w:val="Tabletext"/>
              <w:jc w:val="center"/>
              <w:rPr>
                <w:ins w:id="10707" w:author="Author"/>
                <w:sz w:val="20"/>
              </w:rPr>
              <w:pPrChange w:id="10708" w:author="Author">
                <w:pPr>
                  <w:pStyle w:val="Tabletext"/>
                </w:pPr>
              </w:pPrChange>
            </w:pPr>
            <w:ins w:id="10709" w:author="Author">
              <w:r w:rsidRPr="00E23740">
                <w:rPr>
                  <w:sz w:val="20"/>
                  <w:lang w:val="en-US"/>
                </w:rPr>
                <w:t>–</w:t>
              </w:r>
            </w:ins>
          </w:p>
        </w:tc>
      </w:tr>
      <w:tr w:rsidR="00576BDA" w:rsidRPr="00111E5F" w14:paraId="78C02188" w14:textId="77777777" w:rsidTr="00576BDA">
        <w:trPr>
          <w:cantSplit/>
          <w:jc w:val="center"/>
          <w:ins w:id="10710" w:author="Author"/>
        </w:trPr>
        <w:tc>
          <w:tcPr>
            <w:tcW w:w="2263" w:type="dxa"/>
            <w:tcBorders>
              <w:top w:val="single" w:sz="4" w:space="0" w:color="auto"/>
              <w:left w:val="single" w:sz="4" w:space="0" w:color="auto"/>
              <w:bottom w:val="single" w:sz="4" w:space="0" w:color="auto"/>
              <w:right w:val="single" w:sz="4" w:space="0" w:color="auto"/>
            </w:tcBorders>
          </w:tcPr>
          <w:p w14:paraId="6989F024" w14:textId="77777777" w:rsidR="00576BDA" w:rsidRPr="00DB1C3F" w:rsidRDefault="00576BDA" w:rsidP="00576BDA">
            <w:pPr>
              <w:pStyle w:val="Tabletext"/>
              <w:rPr>
                <w:ins w:id="10711" w:author="Author"/>
                <w:sz w:val="20"/>
                <w:lang w:eastAsia="zh-CN"/>
              </w:rPr>
            </w:pPr>
            <w:ins w:id="10712" w:author="Author">
              <w:r w:rsidRPr="00DB1C3F">
                <w:rPr>
                  <w:sz w:val="20"/>
                  <w:lang w:eastAsia="zh-CN"/>
                </w:rPr>
                <w:t>LA NR Band n82</w:t>
              </w:r>
            </w:ins>
          </w:p>
        </w:tc>
        <w:tc>
          <w:tcPr>
            <w:tcW w:w="1985" w:type="dxa"/>
            <w:tcBorders>
              <w:top w:val="single" w:sz="4" w:space="0" w:color="auto"/>
              <w:left w:val="single" w:sz="4" w:space="0" w:color="auto"/>
              <w:bottom w:val="single" w:sz="4" w:space="0" w:color="auto"/>
              <w:right w:val="single" w:sz="4" w:space="0" w:color="auto"/>
            </w:tcBorders>
          </w:tcPr>
          <w:p w14:paraId="6BCE7D27" w14:textId="77777777" w:rsidR="00576BDA" w:rsidRPr="00DB1C3F" w:rsidRDefault="00576BDA" w:rsidP="00576BDA">
            <w:pPr>
              <w:pStyle w:val="Tabletext"/>
              <w:jc w:val="center"/>
              <w:rPr>
                <w:ins w:id="10713" w:author="Author"/>
                <w:sz w:val="20"/>
                <w:lang w:eastAsia="zh-CN"/>
              </w:rPr>
            </w:pPr>
            <w:ins w:id="10714" w:author="Author">
              <w:r w:rsidRPr="00DB1C3F">
                <w:rPr>
                  <w:sz w:val="20"/>
                  <w:lang w:eastAsia="zh-CN"/>
                </w:rPr>
                <w:t>832</w:t>
              </w:r>
              <w:r>
                <w:rPr>
                  <w:sz w:val="20"/>
                  <w:lang w:eastAsia="zh-CN"/>
                </w:rPr>
                <w:t>-</w:t>
              </w:r>
              <w:r w:rsidRPr="00DB1C3F">
                <w:rPr>
                  <w:sz w:val="20"/>
                  <w:lang w:eastAsia="zh-CN"/>
                </w:rPr>
                <w:t>862 MHz</w:t>
              </w:r>
            </w:ins>
          </w:p>
        </w:tc>
        <w:tc>
          <w:tcPr>
            <w:tcW w:w="1276" w:type="dxa"/>
            <w:tcBorders>
              <w:top w:val="single" w:sz="4" w:space="0" w:color="auto"/>
              <w:left w:val="single" w:sz="4" w:space="0" w:color="auto"/>
              <w:bottom w:val="single" w:sz="4" w:space="0" w:color="auto"/>
              <w:right w:val="single" w:sz="4" w:space="0" w:color="auto"/>
            </w:tcBorders>
          </w:tcPr>
          <w:p w14:paraId="6BA42678" w14:textId="77777777" w:rsidR="00576BDA" w:rsidRPr="00DB1C3F" w:rsidRDefault="00576BDA" w:rsidP="00576BDA">
            <w:pPr>
              <w:pStyle w:val="Tabletext"/>
              <w:jc w:val="center"/>
              <w:rPr>
                <w:ins w:id="10715" w:author="Author"/>
                <w:sz w:val="20"/>
                <w:lang w:eastAsia="zh-CN"/>
              </w:rPr>
            </w:pPr>
            <w:ins w:id="10716" w:author="Author">
              <w:r w:rsidRPr="00DB1C3F">
                <w:rPr>
                  <w:sz w:val="20"/>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1364B99D" w14:textId="77777777" w:rsidR="00576BDA" w:rsidRPr="00DB1C3F" w:rsidRDefault="00576BDA" w:rsidP="00576BDA">
            <w:pPr>
              <w:pStyle w:val="Tabletext"/>
              <w:jc w:val="center"/>
              <w:rPr>
                <w:ins w:id="10717" w:author="Author"/>
                <w:sz w:val="20"/>
                <w:lang w:eastAsia="zh-CN"/>
              </w:rPr>
            </w:pPr>
            <w:ins w:id="10718" w:author="Author">
              <w:r w:rsidRPr="00DB1C3F">
                <w:rPr>
                  <w:sz w:val="20"/>
                  <w:lang w:eastAsia="zh-CN"/>
                </w:rPr>
                <w:t>100 kHz</w:t>
              </w:r>
            </w:ins>
          </w:p>
        </w:tc>
        <w:tc>
          <w:tcPr>
            <w:tcW w:w="2698" w:type="dxa"/>
            <w:tcBorders>
              <w:top w:val="single" w:sz="4" w:space="0" w:color="auto"/>
              <w:left w:val="single" w:sz="4" w:space="0" w:color="auto"/>
              <w:bottom w:val="single" w:sz="4" w:space="0" w:color="auto"/>
              <w:right w:val="single" w:sz="4" w:space="0" w:color="auto"/>
            </w:tcBorders>
          </w:tcPr>
          <w:p w14:paraId="1A3184CB" w14:textId="77777777" w:rsidR="00576BDA" w:rsidRPr="00DB1C3F" w:rsidRDefault="00576BDA">
            <w:pPr>
              <w:pStyle w:val="Tabletext"/>
              <w:jc w:val="center"/>
              <w:rPr>
                <w:ins w:id="10719" w:author="Author"/>
                <w:sz w:val="20"/>
              </w:rPr>
              <w:pPrChange w:id="10720" w:author="Author">
                <w:pPr>
                  <w:pStyle w:val="Tabletext"/>
                </w:pPr>
              </w:pPrChange>
            </w:pPr>
            <w:ins w:id="10721" w:author="Author">
              <w:r w:rsidRPr="00E23740">
                <w:rPr>
                  <w:sz w:val="20"/>
                  <w:lang w:val="en-US"/>
                </w:rPr>
                <w:t>–</w:t>
              </w:r>
            </w:ins>
          </w:p>
        </w:tc>
      </w:tr>
      <w:tr w:rsidR="00576BDA" w:rsidRPr="00111E5F" w14:paraId="4D38BDE2" w14:textId="77777777" w:rsidTr="00576BDA">
        <w:trPr>
          <w:cantSplit/>
          <w:jc w:val="center"/>
          <w:ins w:id="10722" w:author="Author"/>
        </w:trPr>
        <w:tc>
          <w:tcPr>
            <w:tcW w:w="2263" w:type="dxa"/>
            <w:tcBorders>
              <w:top w:val="single" w:sz="4" w:space="0" w:color="auto"/>
              <w:left w:val="single" w:sz="4" w:space="0" w:color="auto"/>
              <w:bottom w:val="single" w:sz="4" w:space="0" w:color="auto"/>
              <w:right w:val="single" w:sz="4" w:space="0" w:color="auto"/>
            </w:tcBorders>
          </w:tcPr>
          <w:p w14:paraId="7DD34AAD" w14:textId="77777777" w:rsidR="00576BDA" w:rsidRPr="00DB1C3F" w:rsidRDefault="00576BDA" w:rsidP="00576BDA">
            <w:pPr>
              <w:pStyle w:val="Tabletext"/>
              <w:rPr>
                <w:ins w:id="10723" w:author="Author"/>
                <w:sz w:val="20"/>
                <w:lang w:eastAsia="zh-CN"/>
              </w:rPr>
            </w:pPr>
            <w:ins w:id="10724" w:author="Author">
              <w:r w:rsidRPr="00DB1C3F">
                <w:rPr>
                  <w:sz w:val="20"/>
                  <w:lang w:eastAsia="zh-CN"/>
                </w:rPr>
                <w:t>LA NR Band n83</w:t>
              </w:r>
            </w:ins>
          </w:p>
        </w:tc>
        <w:tc>
          <w:tcPr>
            <w:tcW w:w="1985" w:type="dxa"/>
            <w:tcBorders>
              <w:top w:val="single" w:sz="4" w:space="0" w:color="auto"/>
              <w:left w:val="single" w:sz="4" w:space="0" w:color="auto"/>
              <w:bottom w:val="single" w:sz="4" w:space="0" w:color="auto"/>
              <w:right w:val="single" w:sz="4" w:space="0" w:color="auto"/>
            </w:tcBorders>
          </w:tcPr>
          <w:p w14:paraId="2DE4BAD2" w14:textId="77777777" w:rsidR="00576BDA" w:rsidRPr="00DB1C3F" w:rsidRDefault="00576BDA" w:rsidP="00576BDA">
            <w:pPr>
              <w:pStyle w:val="Tabletext"/>
              <w:jc w:val="center"/>
              <w:rPr>
                <w:ins w:id="10725" w:author="Author"/>
                <w:sz w:val="20"/>
                <w:lang w:eastAsia="zh-CN"/>
              </w:rPr>
            </w:pPr>
            <w:ins w:id="10726" w:author="Author">
              <w:r w:rsidRPr="00DB1C3F">
                <w:rPr>
                  <w:sz w:val="20"/>
                  <w:lang w:eastAsia="zh-CN"/>
                </w:rPr>
                <w:t>703</w:t>
              </w:r>
              <w:r>
                <w:rPr>
                  <w:sz w:val="20"/>
                  <w:lang w:eastAsia="zh-CN"/>
                </w:rPr>
                <w:t>-</w:t>
              </w:r>
              <w:r w:rsidRPr="00DB1C3F">
                <w:rPr>
                  <w:sz w:val="20"/>
                  <w:lang w:eastAsia="zh-CN"/>
                </w:rPr>
                <w:t>748 MHz</w:t>
              </w:r>
            </w:ins>
          </w:p>
        </w:tc>
        <w:tc>
          <w:tcPr>
            <w:tcW w:w="1276" w:type="dxa"/>
            <w:tcBorders>
              <w:top w:val="single" w:sz="4" w:space="0" w:color="auto"/>
              <w:left w:val="single" w:sz="4" w:space="0" w:color="auto"/>
              <w:bottom w:val="single" w:sz="4" w:space="0" w:color="auto"/>
              <w:right w:val="single" w:sz="4" w:space="0" w:color="auto"/>
            </w:tcBorders>
          </w:tcPr>
          <w:p w14:paraId="3ADFDA63" w14:textId="77777777" w:rsidR="00576BDA" w:rsidRPr="00DB1C3F" w:rsidRDefault="00576BDA" w:rsidP="00576BDA">
            <w:pPr>
              <w:pStyle w:val="Tabletext"/>
              <w:jc w:val="center"/>
              <w:rPr>
                <w:ins w:id="10727" w:author="Author"/>
                <w:sz w:val="20"/>
                <w:lang w:eastAsia="zh-CN"/>
              </w:rPr>
            </w:pPr>
            <w:ins w:id="10728" w:author="Author">
              <w:r w:rsidRPr="00DB1C3F">
                <w:rPr>
                  <w:sz w:val="20"/>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38C9E879" w14:textId="77777777" w:rsidR="00576BDA" w:rsidRPr="00DB1C3F" w:rsidRDefault="00576BDA" w:rsidP="00576BDA">
            <w:pPr>
              <w:pStyle w:val="Tabletext"/>
              <w:jc w:val="center"/>
              <w:rPr>
                <w:ins w:id="10729" w:author="Author"/>
                <w:sz w:val="20"/>
                <w:lang w:eastAsia="zh-CN"/>
              </w:rPr>
            </w:pPr>
            <w:ins w:id="10730" w:author="Author">
              <w:r w:rsidRPr="00DB1C3F">
                <w:rPr>
                  <w:sz w:val="20"/>
                  <w:lang w:eastAsia="zh-CN"/>
                </w:rPr>
                <w:t>100 kHz</w:t>
              </w:r>
            </w:ins>
          </w:p>
        </w:tc>
        <w:tc>
          <w:tcPr>
            <w:tcW w:w="2698" w:type="dxa"/>
            <w:tcBorders>
              <w:top w:val="single" w:sz="4" w:space="0" w:color="auto"/>
              <w:left w:val="single" w:sz="4" w:space="0" w:color="auto"/>
              <w:bottom w:val="single" w:sz="4" w:space="0" w:color="auto"/>
              <w:right w:val="single" w:sz="4" w:space="0" w:color="auto"/>
            </w:tcBorders>
          </w:tcPr>
          <w:p w14:paraId="34E84200" w14:textId="77777777" w:rsidR="00576BDA" w:rsidRPr="00DB1C3F" w:rsidRDefault="00576BDA">
            <w:pPr>
              <w:pStyle w:val="Tabletext"/>
              <w:jc w:val="center"/>
              <w:rPr>
                <w:ins w:id="10731" w:author="Author"/>
                <w:sz w:val="20"/>
              </w:rPr>
              <w:pPrChange w:id="10732" w:author="Author">
                <w:pPr>
                  <w:pStyle w:val="Tabletext"/>
                </w:pPr>
              </w:pPrChange>
            </w:pPr>
            <w:ins w:id="10733" w:author="Author">
              <w:r w:rsidRPr="00E23740">
                <w:rPr>
                  <w:sz w:val="20"/>
                  <w:lang w:val="en-US"/>
                </w:rPr>
                <w:t>–</w:t>
              </w:r>
            </w:ins>
          </w:p>
        </w:tc>
      </w:tr>
      <w:tr w:rsidR="00576BDA" w:rsidRPr="00111E5F" w14:paraId="54B7E4E0" w14:textId="77777777" w:rsidTr="00576BDA">
        <w:trPr>
          <w:cantSplit/>
          <w:jc w:val="center"/>
          <w:ins w:id="10734" w:author="Author"/>
        </w:trPr>
        <w:tc>
          <w:tcPr>
            <w:tcW w:w="2263" w:type="dxa"/>
            <w:tcBorders>
              <w:top w:val="single" w:sz="4" w:space="0" w:color="auto"/>
              <w:left w:val="single" w:sz="4" w:space="0" w:color="auto"/>
              <w:bottom w:val="single" w:sz="4" w:space="0" w:color="auto"/>
              <w:right w:val="single" w:sz="4" w:space="0" w:color="auto"/>
            </w:tcBorders>
          </w:tcPr>
          <w:p w14:paraId="14D976AC" w14:textId="77777777" w:rsidR="00576BDA" w:rsidRPr="00DB1C3F" w:rsidRDefault="00576BDA" w:rsidP="00576BDA">
            <w:pPr>
              <w:pStyle w:val="Tabletext"/>
              <w:rPr>
                <w:ins w:id="10735" w:author="Author"/>
                <w:sz w:val="20"/>
                <w:lang w:eastAsia="zh-CN"/>
              </w:rPr>
            </w:pPr>
            <w:ins w:id="10736" w:author="Author">
              <w:r w:rsidRPr="00DB1C3F">
                <w:rPr>
                  <w:sz w:val="20"/>
                  <w:lang w:eastAsia="zh-CN"/>
                </w:rPr>
                <w:t>LA NR Band n84</w:t>
              </w:r>
            </w:ins>
          </w:p>
        </w:tc>
        <w:tc>
          <w:tcPr>
            <w:tcW w:w="1985" w:type="dxa"/>
            <w:tcBorders>
              <w:top w:val="single" w:sz="4" w:space="0" w:color="auto"/>
              <w:left w:val="single" w:sz="4" w:space="0" w:color="auto"/>
              <w:bottom w:val="single" w:sz="4" w:space="0" w:color="auto"/>
              <w:right w:val="single" w:sz="4" w:space="0" w:color="auto"/>
            </w:tcBorders>
          </w:tcPr>
          <w:p w14:paraId="75AA69B7" w14:textId="77777777" w:rsidR="00576BDA" w:rsidRPr="00DB1C3F" w:rsidRDefault="00576BDA" w:rsidP="00576BDA">
            <w:pPr>
              <w:pStyle w:val="Tabletext"/>
              <w:jc w:val="center"/>
              <w:rPr>
                <w:ins w:id="10737" w:author="Author"/>
                <w:sz w:val="20"/>
                <w:lang w:eastAsia="zh-CN"/>
              </w:rPr>
            </w:pPr>
            <w:ins w:id="10738" w:author="Author">
              <w:r w:rsidRPr="00DB1C3F">
                <w:rPr>
                  <w:sz w:val="20"/>
                  <w:lang w:eastAsia="zh-CN"/>
                </w:rPr>
                <w:t>1920</w:t>
              </w:r>
              <w:r>
                <w:rPr>
                  <w:sz w:val="20"/>
                  <w:lang w:eastAsia="zh-CN"/>
                </w:rPr>
                <w:t>-</w:t>
              </w:r>
              <w:r w:rsidRPr="00DB1C3F">
                <w:rPr>
                  <w:sz w:val="20"/>
                  <w:lang w:eastAsia="zh-CN"/>
                </w:rPr>
                <w:t>1980 MHz</w:t>
              </w:r>
            </w:ins>
          </w:p>
        </w:tc>
        <w:tc>
          <w:tcPr>
            <w:tcW w:w="1276" w:type="dxa"/>
            <w:tcBorders>
              <w:top w:val="single" w:sz="4" w:space="0" w:color="auto"/>
              <w:left w:val="single" w:sz="4" w:space="0" w:color="auto"/>
              <w:bottom w:val="single" w:sz="4" w:space="0" w:color="auto"/>
              <w:right w:val="single" w:sz="4" w:space="0" w:color="auto"/>
            </w:tcBorders>
          </w:tcPr>
          <w:p w14:paraId="25A68B64" w14:textId="77777777" w:rsidR="00576BDA" w:rsidRPr="00DB1C3F" w:rsidRDefault="00576BDA" w:rsidP="00576BDA">
            <w:pPr>
              <w:pStyle w:val="Tabletext"/>
              <w:jc w:val="center"/>
              <w:rPr>
                <w:ins w:id="10739" w:author="Author"/>
                <w:sz w:val="20"/>
                <w:lang w:eastAsia="zh-CN"/>
              </w:rPr>
            </w:pPr>
            <w:ins w:id="10740" w:author="Author">
              <w:r w:rsidRPr="00DB1C3F">
                <w:rPr>
                  <w:sz w:val="20"/>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013E4330" w14:textId="77777777" w:rsidR="00576BDA" w:rsidRPr="00DB1C3F" w:rsidRDefault="00576BDA" w:rsidP="00576BDA">
            <w:pPr>
              <w:pStyle w:val="Tabletext"/>
              <w:jc w:val="center"/>
              <w:rPr>
                <w:ins w:id="10741" w:author="Author"/>
                <w:sz w:val="20"/>
                <w:lang w:eastAsia="zh-CN"/>
              </w:rPr>
            </w:pPr>
            <w:ins w:id="10742" w:author="Author">
              <w:r w:rsidRPr="00DB1C3F">
                <w:rPr>
                  <w:sz w:val="20"/>
                  <w:lang w:eastAsia="zh-CN"/>
                </w:rPr>
                <w:t>100 kHz</w:t>
              </w:r>
            </w:ins>
          </w:p>
        </w:tc>
        <w:tc>
          <w:tcPr>
            <w:tcW w:w="2698" w:type="dxa"/>
            <w:tcBorders>
              <w:top w:val="single" w:sz="4" w:space="0" w:color="auto"/>
              <w:left w:val="single" w:sz="4" w:space="0" w:color="auto"/>
              <w:bottom w:val="single" w:sz="4" w:space="0" w:color="auto"/>
              <w:right w:val="single" w:sz="4" w:space="0" w:color="auto"/>
            </w:tcBorders>
          </w:tcPr>
          <w:p w14:paraId="4CA44355" w14:textId="77777777" w:rsidR="00576BDA" w:rsidRPr="00DB1C3F" w:rsidRDefault="00576BDA">
            <w:pPr>
              <w:pStyle w:val="Tabletext"/>
              <w:jc w:val="center"/>
              <w:rPr>
                <w:ins w:id="10743" w:author="Author"/>
                <w:sz w:val="20"/>
              </w:rPr>
              <w:pPrChange w:id="10744" w:author="Author">
                <w:pPr>
                  <w:pStyle w:val="Tabletext"/>
                </w:pPr>
              </w:pPrChange>
            </w:pPr>
            <w:ins w:id="10745" w:author="Author">
              <w:r w:rsidRPr="00E23740">
                <w:rPr>
                  <w:sz w:val="20"/>
                  <w:lang w:val="en-US"/>
                </w:rPr>
                <w:t>–</w:t>
              </w:r>
            </w:ins>
          </w:p>
        </w:tc>
      </w:tr>
      <w:tr w:rsidR="00576BDA" w:rsidRPr="00111E5F" w14:paraId="0D1429AD" w14:textId="77777777" w:rsidTr="00576BDA">
        <w:trPr>
          <w:cantSplit/>
          <w:jc w:val="center"/>
          <w:ins w:id="10746" w:author="Author"/>
        </w:trPr>
        <w:tc>
          <w:tcPr>
            <w:tcW w:w="2263" w:type="dxa"/>
            <w:tcBorders>
              <w:top w:val="single" w:sz="4" w:space="0" w:color="auto"/>
              <w:left w:val="single" w:sz="4" w:space="0" w:color="auto"/>
              <w:bottom w:val="single" w:sz="4" w:space="0" w:color="auto"/>
              <w:right w:val="single" w:sz="4" w:space="0" w:color="auto"/>
            </w:tcBorders>
          </w:tcPr>
          <w:p w14:paraId="2DD4583E" w14:textId="77777777" w:rsidR="00576BDA" w:rsidRPr="00DB1C3F" w:rsidRDefault="00576BDA" w:rsidP="00576BDA">
            <w:pPr>
              <w:pStyle w:val="Tabletext"/>
              <w:rPr>
                <w:ins w:id="10747" w:author="Author"/>
                <w:sz w:val="20"/>
                <w:lang w:eastAsia="zh-CN"/>
              </w:rPr>
            </w:pPr>
            <w:ins w:id="10748" w:author="Author">
              <w:r w:rsidRPr="00DB1C3F">
                <w:rPr>
                  <w:sz w:val="20"/>
                </w:rPr>
                <w:t>LA E-UTRA Band 85</w:t>
              </w:r>
            </w:ins>
          </w:p>
        </w:tc>
        <w:tc>
          <w:tcPr>
            <w:tcW w:w="1985" w:type="dxa"/>
            <w:tcBorders>
              <w:top w:val="single" w:sz="4" w:space="0" w:color="auto"/>
              <w:left w:val="single" w:sz="4" w:space="0" w:color="auto"/>
              <w:bottom w:val="single" w:sz="4" w:space="0" w:color="auto"/>
              <w:right w:val="single" w:sz="4" w:space="0" w:color="auto"/>
            </w:tcBorders>
          </w:tcPr>
          <w:p w14:paraId="464A0775" w14:textId="77777777" w:rsidR="00576BDA" w:rsidRPr="00DB1C3F" w:rsidRDefault="00576BDA" w:rsidP="00576BDA">
            <w:pPr>
              <w:pStyle w:val="Tabletext"/>
              <w:jc w:val="center"/>
              <w:rPr>
                <w:ins w:id="10749" w:author="Author"/>
                <w:sz w:val="20"/>
                <w:lang w:eastAsia="zh-CN"/>
              </w:rPr>
            </w:pPr>
            <w:ins w:id="10750" w:author="Author">
              <w:r w:rsidRPr="00DB1C3F">
                <w:rPr>
                  <w:sz w:val="20"/>
                </w:rPr>
                <w:t>698</w:t>
              </w:r>
              <w:r>
                <w:rPr>
                  <w:sz w:val="20"/>
                </w:rPr>
                <w:t>-</w:t>
              </w:r>
              <w:r w:rsidRPr="00DB1C3F">
                <w:rPr>
                  <w:sz w:val="20"/>
                </w:rPr>
                <w:t>716 MHz</w:t>
              </w:r>
            </w:ins>
          </w:p>
        </w:tc>
        <w:tc>
          <w:tcPr>
            <w:tcW w:w="1276" w:type="dxa"/>
            <w:tcBorders>
              <w:top w:val="single" w:sz="4" w:space="0" w:color="auto"/>
              <w:left w:val="single" w:sz="4" w:space="0" w:color="auto"/>
              <w:bottom w:val="single" w:sz="4" w:space="0" w:color="auto"/>
              <w:right w:val="single" w:sz="4" w:space="0" w:color="auto"/>
            </w:tcBorders>
          </w:tcPr>
          <w:p w14:paraId="210CF18B" w14:textId="77777777" w:rsidR="00576BDA" w:rsidRPr="00DB1C3F" w:rsidRDefault="00576BDA" w:rsidP="00576BDA">
            <w:pPr>
              <w:pStyle w:val="Tabletext"/>
              <w:jc w:val="center"/>
              <w:rPr>
                <w:ins w:id="10751" w:author="Author"/>
                <w:sz w:val="20"/>
                <w:lang w:eastAsia="zh-CN"/>
              </w:rPr>
            </w:pPr>
            <w:ins w:id="10752"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089B1367" w14:textId="77777777" w:rsidR="00576BDA" w:rsidRPr="00DB1C3F" w:rsidRDefault="00576BDA" w:rsidP="00576BDA">
            <w:pPr>
              <w:pStyle w:val="Tabletext"/>
              <w:jc w:val="center"/>
              <w:rPr>
                <w:ins w:id="10753" w:author="Author"/>
                <w:sz w:val="20"/>
                <w:lang w:eastAsia="zh-CN"/>
              </w:rPr>
            </w:pPr>
            <w:ins w:id="10754"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404408D8" w14:textId="77777777" w:rsidR="00576BDA" w:rsidRPr="00DB1C3F" w:rsidRDefault="00576BDA">
            <w:pPr>
              <w:pStyle w:val="Tabletext"/>
              <w:jc w:val="center"/>
              <w:rPr>
                <w:ins w:id="10755" w:author="Author"/>
                <w:sz w:val="20"/>
              </w:rPr>
              <w:pPrChange w:id="10756" w:author="Author">
                <w:pPr>
                  <w:pStyle w:val="Tabletext"/>
                </w:pPr>
              </w:pPrChange>
            </w:pPr>
            <w:ins w:id="10757" w:author="Author">
              <w:r w:rsidRPr="00E23740">
                <w:rPr>
                  <w:sz w:val="20"/>
                  <w:lang w:val="en-US"/>
                </w:rPr>
                <w:t>–</w:t>
              </w:r>
            </w:ins>
          </w:p>
        </w:tc>
      </w:tr>
      <w:tr w:rsidR="00576BDA" w:rsidRPr="00111E5F" w14:paraId="117D9D29" w14:textId="77777777" w:rsidTr="00576BDA">
        <w:trPr>
          <w:cantSplit/>
          <w:jc w:val="center"/>
          <w:ins w:id="10758" w:author="Author"/>
        </w:trPr>
        <w:tc>
          <w:tcPr>
            <w:tcW w:w="2263" w:type="dxa"/>
            <w:tcBorders>
              <w:top w:val="single" w:sz="4" w:space="0" w:color="auto"/>
              <w:left w:val="single" w:sz="4" w:space="0" w:color="auto"/>
              <w:bottom w:val="single" w:sz="4" w:space="0" w:color="auto"/>
              <w:right w:val="single" w:sz="4" w:space="0" w:color="auto"/>
            </w:tcBorders>
          </w:tcPr>
          <w:p w14:paraId="598F9834" w14:textId="77777777" w:rsidR="00576BDA" w:rsidRPr="00DB1C3F" w:rsidRDefault="00576BDA" w:rsidP="00576BDA">
            <w:pPr>
              <w:pStyle w:val="Tabletext"/>
              <w:rPr>
                <w:ins w:id="10759" w:author="Author"/>
                <w:sz w:val="20"/>
              </w:rPr>
            </w:pPr>
            <w:ins w:id="10760" w:author="Author">
              <w:r w:rsidRPr="00DB1C3F">
                <w:rPr>
                  <w:sz w:val="20"/>
                </w:rPr>
                <w:t>LA NR Band n86</w:t>
              </w:r>
            </w:ins>
          </w:p>
        </w:tc>
        <w:tc>
          <w:tcPr>
            <w:tcW w:w="1985" w:type="dxa"/>
            <w:tcBorders>
              <w:top w:val="single" w:sz="4" w:space="0" w:color="auto"/>
              <w:left w:val="single" w:sz="4" w:space="0" w:color="auto"/>
              <w:bottom w:val="single" w:sz="4" w:space="0" w:color="auto"/>
              <w:right w:val="single" w:sz="4" w:space="0" w:color="auto"/>
            </w:tcBorders>
          </w:tcPr>
          <w:p w14:paraId="74CEF23B" w14:textId="77777777" w:rsidR="00576BDA" w:rsidRPr="00DB1C3F" w:rsidRDefault="00576BDA" w:rsidP="00576BDA">
            <w:pPr>
              <w:pStyle w:val="Tabletext"/>
              <w:jc w:val="center"/>
              <w:rPr>
                <w:ins w:id="10761" w:author="Author"/>
                <w:sz w:val="20"/>
              </w:rPr>
            </w:pPr>
            <w:ins w:id="10762" w:author="Author">
              <w:r w:rsidRPr="00DB1C3F">
                <w:rPr>
                  <w:sz w:val="20"/>
                </w:rPr>
                <w:t>1920</w:t>
              </w:r>
              <w:r>
                <w:rPr>
                  <w:sz w:val="20"/>
                </w:rPr>
                <w:t>-</w:t>
              </w:r>
              <w:r w:rsidRPr="00DB1C3F">
                <w:rPr>
                  <w:sz w:val="20"/>
                </w:rPr>
                <w:t>1980 MHz</w:t>
              </w:r>
            </w:ins>
          </w:p>
        </w:tc>
        <w:tc>
          <w:tcPr>
            <w:tcW w:w="1276" w:type="dxa"/>
            <w:tcBorders>
              <w:top w:val="single" w:sz="4" w:space="0" w:color="auto"/>
              <w:left w:val="single" w:sz="4" w:space="0" w:color="auto"/>
              <w:bottom w:val="single" w:sz="4" w:space="0" w:color="auto"/>
              <w:right w:val="single" w:sz="4" w:space="0" w:color="auto"/>
            </w:tcBorders>
          </w:tcPr>
          <w:p w14:paraId="422FBE7D" w14:textId="77777777" w:rsidR="00576BDA" w:rsidRPr="00DB1C3F" w:rsidRDefault="00576BDA" w:rsidP="00576BDA">
            <w:pPr>
              <w:pStyle w:val="Tabletext"/>
              <w:jc w:val="center"/>
              <w:rPr>
                <w:ins w:id="10763" w:author="Author"/>
                <w:sz w:val="20"/>
              </w:rPr>
            </w:pPr>
            <w:ins w:id="10764"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3CABA165" w14:textId="77777777" w:rsidR="00576BDA" w:rsidRPr="00DB1C3F" w:rsidRDefault="00576BDA" w:rsidP="00576BDA">
            <w:pPr>
              <w:pStyle w:val="Tabletext"/>
              <w:jc w:val="center"/>
              <w:rPr>
                <w:ins w:id="10765" w:author="Author"/>
                <w:sz w:val="20"/>
              </w:rPr>
            </w:pPr>
            <w:ins w:id="10766"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1F5B6D52" w14:textId="77777777" w:rsidR="00576BDA" w:rsidRPr="00DB1C3F" w:rsidRDefault="00576BDA">
            <w:pPr>
              <w:pStyle w:val="Tabletext"/>
              <w:jc w:val="center"/>
              <w:rPr>
                <w:ins w:id="10767" w:author="Author"/>
                <w:sz w:val="20"/>
              </w:rPr>
              <w:pPrChange w:id="10768" w:author="Author">
                <w:pPr>
                  <w:pStyle w:val="Tabletext"/>
                </w:pPr>
              </w:pPrChange>
            </w:pPr>
            <w:ins w:id="10769" w:author="Author">
              <w:r w:rsidRPr="00E23740">
                <w:rPr>
                  <w:sz w:val="20"/>
                  <w:lang w:val="en-US"/>
                </w:rPr>
                <w:t>–</w:t>
              </w:r>
            </w:ins>
          </w:p>
        </w:tc>
      </w:tr>
      <w:tr w:rsidR="00576BDA" w:rsidRPr="00111E5F" w14:paraId="67F70318" w14:textId="77777777" w:rsidTr="00576BDA">
        <w:trPr>
          <w:cantSplit/>
          <w:jc w:val="center"/>
          <w:ins w:id="10770" w:author="Author"/>
        </w:trPr>
        <w:tc>
          <w:tcPr>
            <w:tcW w:w="2263" w:type="dxa"/>
            <w:tcBorders>
              <w:top w:val="single" w:sz="4" w:space="0" w:color="auto"/>
              <w:left w:val="single" w:sz="4" w:space="0" w:color="auto"/>
              <w:bottom w:val="single" w:sz="4" w:space="0" w:color="auto"/>
              <w:right w:val="single" w:sz="4" w:space="0" w:color="auto"/>
            </w:tcBorders>
          </w:tcPr>
          <w:p w14:paraId="1B02F47B" w14:textId="77777777" w:rsidR="00576BDA" w:rsidRPr="00DB1C3F" w:rsidRDefault="00576BDA" w:rsidP="00576BDA">
            <w:pPr>
              <w:pStyle w:val="Tabletext"/>
              <w:rPr>
                <w:ins w:id="10771" w:author="Author"/>
                <w:sz w:val="20"/>
              </w:rPr>
            </w:pPr>
            <w:ins w:id="10772" w:author="Author">
              <w:r w:rsidRPr="00DB1C3F">
                <w:rPr>
                  <w:sz w:val="20"/>
                </w:rPr>
                <w:t>LA E-UTRA Band 8</w:t>
              </w:r>
              <w:r w:rsidRPr="00DB1C3F">
                <w:rPr>
                  <w:sz w:val="20"/>
                  <w:lang w:val="en-US"/>
                </w:rPr>
                <w:t>7</w:t>
              </w:r>
            </w:ins>
          </w:p>
        </w:tc>
        <w:tc>
          <w:tcPr>
            <w:tcW w:w="1985" w:type="dxa"/>
            <w:tcBorders>
              <w:top w:val="single" w:sz="4" w:space="0" w:color="auto"/>
              <w:left w:val="single" w:sz="4" w:space="0" w:color="auto"/>
              <w:bottom w:val="single" w:sz="4" w:space="0" w:color="auto"/>
              <w:right w:val="single" w:sz="4" w:space="0" w:color="auto"/>
            </w:tcBorders>
          </w:tcPr>
          <w:p w14:paraId="5B69CA34" w14:textId="77777777" w:rsidR="00576BDA" w:rsidRPr="00DB1C3F" w:rsidRDefault="00576BDA" w:rsidP="00576BDA">
            <w:pPr>
              <w:pStyle w:val="Tabletext"/>
              <w:jc w:val="center"/>
              <w:rPr>
                <w:ins w:id="10773" w:author="Author"/>
                <w:sz w:val="20"/>
              </w:rPr>
            </w:pPr>
            <w:ins w:id="10774" w:author="Author">
              <w:r w:rsidRPr="00DB1C3F">
                <w:rPr>
                  <w:sz w:val="20"/>
                  <w:lang w:val="en-US"/>
                </w:rPr>
                <w:t>410</w:t>
              </w:r>
              <w:r w:rsidRPr="00DB1C3F">
                <w:rPr>
                  <w:sz w:val="20"/>
                </w:rPr>
                <w:t>-</w:t>
              </w:r>
              <w:r w:rsidRPr="00DB1C3F">
                <w:rPr>
                  <w:sz w:val="20"/>
                  <w:lang w:val="en-US"/>
                </w:rPr>
                <w:t>415</w:t>
              </w:r>
              <w:r w:rsidRPr="00DB1C3F">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047F1D96" w14:textId="77777777" w:rsidR="00576BDA" w:rsidRPr="00DB1C3F" w:rsidRDefault="00576BDA" w:rsidP="00576BDA">
            <w:pPr>
              <w:pStyle w:val="Tabletext"/>
              <w:jc w:val="center"/>
              <w:rPr>
                <w:ins w:id="10775" w:author="Author"/>
                <w:sz w:val="20"/>
              </w:rPr>
            </w:pPr>
            <w:ins w:id="10776"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1B9EBE2A" w14:textId="77777777" w:rsidR="00576BDA" w:rsidRPr="00DB1C3F" w:rsidRDefault="00576BDA" w:rsidP="00576BDA">
            <w:pPr>
              <w:pStyle w:val="Tabletext"/>
              <w:jc w:val="center"/>
              <w:rPr>
                <w:ins w:id="10777" w:author="Author"/>
                <w:sz w:val="20"/>
              </w:rPr>
            </w:pPr>
            <w:ins w:id="10778"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33F20D5A" w14:textId="77777777" w:rsidR="00576BDA" w:rsidRPr="00DB1C3F" w:rsidRDefault="00576BDA">
            <w:pPr>
              <w:pStyle w:val="Tabletext"/>
              <w:jc w:val="center"/>
              <w:rPr>
                <w:ins w:id="10779" w:author="Author"/>
                <w:sz w:val="20"/>
              </w:rPr>
              <w:pPrChange w:id="10780" w:author="Author">
                <w:pPr>
                  <w:pStyle w:val="Tabletext"/>
                </w:pPr>
              </w:pPrChange>
            </w:pPr>
            <w:ins w:id="10781" w:author="Author">
              <w:r w:rsidRPr="00E23740">
                <w:rPr>
                  <w:sz w:val="20"/>
                  <w:lang w:val="en-US"/>
                </w:rPr>
                <w:t>–</w:t>
              </w:r>
            </w:ins>
          </w:p>
        </w:tc>
      </w:tr>
      <w:tr w:rsidR="00576BDA" w:rsidRPr="00111E5F" w14:paraId="7E4E22DA" w14:textId="77777777" w:rsidTr="00576BDA">
        <w:trPr>
          <w:cantSplit/>
          <w:jc w:val="center"/>
          <w:ins w:id="10782" w:author="Author"/>
        </w:trPr>
        <w:tc>
          <w:tcPr>
            <w:tcW w:w="2263" w:type="dxa"/>
            <w:tcBorders>
              <w:top w:val="single" w:sz="4" w:space="0" w:color="auto"/>
              <w:left w:val="single" w:sz="4" w:space="0" w:color="auto"/>
              <w:bottom w:val="single" w:sz="4" w:space="0" w:color="auto"/>
              <w:right w:val="single" w:sz="4" w:space="0" w:color="auto"/>
            </w:tcBorders>
          </w:tcPr>
          <w:p w14:paraId="0A3EA1EA" w14:textId="77777777" w:rsidR="00576BDA" w:rsidRPr="00DB1C3F" w:rsidRDefault="00576BDA" w:rsidP="00576BDA">
            <w:pPr>
              <w:pStyle w:val="Tabletext"/>
              <w:rPr>
                <w:ins w:id="10783" w:author="Author"/>
                <w:sz w:val="20"/>
              </w:rPr>
            </w:pPr>
            <w:ins w:id="10784" w:author="Author">
              <w:r w:rsidRPr="00DB1C3F">
                <w:rPr>
                  <w:sz w:val="20"/>
                </w:rPr>
                <w:t xml:space="preserve">LA E-UTRA Band </w:t>
              </w:r>
              <w:r w:rsidRPr="00DB1C3F">
                <w:rPr>
                  <w:sz w:val="20"/>
                  <w:lang w:val="en-US"/>
                </w:rPr>
                <w:t>88</w:t>
              </w:r>
            </w:ins>
          </w:p>
        </w:tc>
        <w:tc>
          <w:tcPr>
            <w:tcW w:w="1985" w:type="dxa"/>
            <w:tcBorders>
              <w:top w:val="single" w:sz="4" w:space="0" w:color="auto"/>
              <w:left w:val="single" w:sz="4" w:space="0" w:color="auto"/>
              <w:bottom w:val="single" w:sz="4" w:space="0" w:color="auto"/>
              <w:right w:val="single" w:sz="4" w:space="0" w:color="auto"/>
            </w:tcBorders>
          </w:tcPr>
          <w:p w14:paraId="1FD63A98" w14:textId="77777777" w:rsidR="00576BDA" w:rsidRPr="00DB1C3F" w:rsidRDefault="00576BDA" w:rsidP="00576BDA">
            <w:pPr>
              <w:pStyle w:val="Tabletext"/>
              <w:jc w:val="center"/>
              <w:rPr>
                <w:ins w:id="10785" w:author="Author"/>
                <w:sz w:val="20"/>
                <w:lang w:val="en-US"/>
              </w:rPr>
            </w:pPr>
            <w:ins w:id="10786" w:author="Author">
              <w:r w:rsidRPr="00DB1C3F">
                <w:rPr>
                  <w:sz w:val="20"/>
                  <w:lang w:val="en-US"/>
                </w:rPr>
                <w:t>412</w:t>
              </w:r>
              <w:r w:rsidRPr="00DB1C3F">
                <w:rPr>
                  <w:sz w:val="20"/>
                </w:rPr>
                <w:t>-</w:t>
              </w:r>
              <w:r w:rsidRPr="00DB1C3F">
                <w:rPr>
                  <w:sz w:val="20"/>
                  <w:lang w:val="en-US"/>
                </w:rPr>
                <w:t>417</w:t>
              </w:r>
              <w:r w:rsidRPr="00DB1C3F">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78928F9D" w14:textId="77777777" w:rsidR="00576BDA" w:rsidRPr="00DB1C3F" w:rsidRDefault="00576BDA" w:rsidP="00576BDA">
            <w:pPr>
              <w:pStyle w:val="Tabletext"/>
              <w:jc w:val="center"/>
              <w:rPr>
                <w:ins w:id="10787" w:author="Author"/>
                <w:sz w:val="20"/>
              </w:rPr>
            </w:pPr>
            <w:ins w:id="10788"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299C754B" w14:textId="77777777" w:rsidR="00576BDA" w:rsidRPr="00DB1C3F" w:rsidRDefault="00576BDA" w:rsidP="00576BDA">
            <w:pPr>
              <w:pStyle w:val="Tabletext"/>
              <w:jc w:val="center"/>
              <w:rPr>
                <w:ins w:id="10789" w:author="Author"/>
                <w:sz w:val="20"/>
              </w:rPr>
            </w:pPr>
            <w:ins w:id="10790"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724C9071" w14:textId="77777777" w:rsidR="00576BDA" w:rsidRPr="00DB1C3F" w:rsidRDefault="00576BDA">
            <w:pPr>
              <w:pStyle w:val="Tabletext"/>
              <w:jc w:val="center"/>
              <w:rPr>
                <w:ins w:id="10791" w:author="Author"/>
                <w:sz w:val="20"/>
              </w:rPr>
              <w:pPrChange w:id="10792" w:author="Author">
                <w:pPr>
                  <w:pStyle w:val="Tabletext"/>
                </w:pPr>
              </w:pPrChange>
            </w:pPr>
            <w:ins w:id="10793" w:author="Author">
              <w:r w:rsidRPr="00E23740">
                <w:rPr>
                  <w:sz w:val="20"/>
                  <w:lang w:val="en-US"/>
                </w:rPr>
                <w:t>–</w:t>
              </w:r>
            </w:ins>
          </w:p>
        </w:tc>
      </w:tr>
      <w:tr w:rsidR="00576BDA" w:rsidRPr="00111E5F" w14:paraId="6916365A" w14:textId="77777777" w:rsidTr="00576BDA">
        <w:trPr>
          <w:cantSplit/>
          <w:jc w:val="center"/>
          <w:ins w:id="10794" w:author="Author"/>
        </w:trPr>
        <w:tc>
          <w:tcPr>
            <w:tcW w:w="2263" w:type="dxa"/>
            <w:tcBorders>
              <w:top w:val="single" w:sz="4" w:space="0" w:color="auto"/>
              <w:left w:val="single" w:sz="4" w:space="0" w:color="auto"/>
              <w:bottom w:val="single" w:sz="4" w:space="0" w:color="auto"/>
              <w:right w:val="single" w:sz="4" w:space="0" w:color="auto"/>
            </w:tcBorders>
          </w:tcPr>
          <w:p w14:paraId="169C034D" w14:textId="77777777" w:rsidR="00576BDA" w:rsidRPr="00DB1C3F" w:rsidRDefault="00576BDA" w:rsidP="00576BDA">
            <w:pPr>
              <w:pStyle w:val="Tabletext"/>
              <w:rPr>
                <w:ins w:id="10795" w:author="Author"/>
                <w:sz w:val="20"/>
              </w:rPr>
            </w:pPr>
            <w:ins w:id="10796" w:author="Author">
              <w:r w:rsidRPr="00DB1C3F">
                <w:rPr>
                  <w:sz w:val="20"/>
                </w:rPr>
                <w:t>LA NR Band n8</w:t>
              </w:r>
              <w:r w:rsidRPr="00DB1C3F">
                <w:rPr>
                  <w:sz w:val="20"/>
                  <w:lang w:eastAsia="zh-CN"/>
                </w:rPr>
                <w:t>9</w:t>
              </w:r>
            </w:ins>
          </w:p>
        </w:tc>
        <w:tc>
          <w:tcPr>
            <w:tcW w:w="1985" w:type="dxa"/>
            <w:tcBorders>
              <w:top w:val="single" w:sz="4" w:space="0" w:color="auto"/>
              <w:left w:val="single" w:sz="4" w:space="0" w:color="auto"/>
              <w:bottom w:val="single" w:sz="4" w:space="0" w:color="auto"/>
              <w:right w:val="single" w:sz="4" w:space="0" w:color="auto"/>
            </w:tcBorders>
          </w:tcPr>
          <w:p w14:paraId="7A376F6B" w14:textId="77777777" w:rsidR="00576BDA" w:rsidRPr="00DB1C3F" w:rsidRDefault="00576BDA" w:rsidP="00576BDA">
            <w:pPr>
              <w:pStyle w:val="Tabletext"/>
              <w:jc w:val="center"/>
              <w:rPr>
                <w:ins w:id="10797" w:author="Author"/>
                <w:sz w:val="20"/>
                <w:lang w:val="en-US"/>
              </w:rPr>
            </w:pPr>
            <w:ins w:id="10798" w:author="Author">
              <w:r w:rsidRPr="00DB1C3F">
                <w:rPr>
                  <w:sz w:val="20"/>
                  <w:lang w:eastAsia="zh-CN"/>
                </w:rPr>
                <w:t>824</w:t>
              </w:r>
              <w:r>
                <w:rPr>
                  <w:sz w:val="20"/>
                  <w:lang w:eastAsia="zh-CN"/>
                </w:rPr>
                <w:t>-</w:t>
              </w:r>
              <w:r w:rsidRPr="00DB1C3F">
                <w:rPr>
                  <w:sz w:val="20"/>
                  <w:lang w:eastAsia="zh-CN"/>
                </w:rPr>
                <w:t>849</w:t>
              </w:r>
              <w:r w:rsidRPr="00DB1C3F">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3BBA62E4" w14:textId="77777777" w:rsidR="00576BDA" w:rsidRPr="00DB1C3F" w:rsidRDefault="00576BDA" w:rsidP="00576BDA">
            <w:pPr>
              <w:pStyle w:val="Tabletext"/>
              <w:jc w:val="center"/>
              <w:rPr>
                <w:ins w:id="10799" w:author="Author"/>
                <w:sz w:val="20"/>
              </w:rPr>
            </w:pPr>
            <w:ins w:id="10800"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7870AAF4" w14:textId="77777777" w:rsidR="00576BDA" w:rsidRPr="00DB1C3F" w:rsidRDefault="00576BDA" w:rsidP="00576BDA">
            <w:pPr>
              <w:pStyle w:val="Tabletext"/>
              <w:jc w:val="center"/>
              <w:rPr>
                <w:ins w:id="10801" w:author="Author"/>
                <w:sz w:val="20"/>
              </w:rPr>
            </w:pPr>
            <w:ins w:id="10802"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155B4296" w14:textId="77777777" w:rsidR="00576BDA" w:rsidRPr="00DB1C3F" w:rsidRDefault="00576BDA">
            <w:pPr>
              <w:pStyle w:val="Tabletext"/>
              <w:jc w:val="center"/>
              <w:rPr>
                <w:ins w:id="10803" w:author="Author"/>
                <w:sz w:val="20"/>
              </w:rPr>
              <w:pPrChange w:id="10804" w:author="Author">
                <w:pPr>
                  <w:pStyle w:val="Tabletext"/>
                </w:pPr>
              </w:pPrChange>
            </w:pPr>
            <w:ins w:id="10805" w:author="Author">
              <w:r w:rsidRPr="00E23740">
                <w:rPr>
                  <w:sz w:val="20"/>
                  <w:lang w:val="en-US"/>
                </w:rPr>
                <w:t>–</w:t>
              </w:r>
            </w:ins>
          </w:p>
        </w:tc>
      </w:tr>
      <w:tr w:rsidR="00576BDA" w:rsidRPr="00111E5F" w14:paraId="22DE8D1F" w14:textId="77777777" w:rsidTr="00576BDA">
        <w:trPr>
          <w:cantSplit/>
          <w:jc w:val="center"/>
          <w:ins w:id="10806" w:author="Author"/>
        </w:trPr>
        <w:tc>
          <w:tcPr>
            <w:tcW w:w="2263" w:type="dxa"/>
            <w:tcBorders>
              <w:top w:val="single" w:sz="4" w:space="0" w:color="auto"/>
              <w:left w:val="single" w:sz="4" w:space="0" w:color="auto"/>
              <w:bottom w:val="single" w:sz="4" w:space="0" w:color="auto"/>
              <w:right w:val="single" w:sz="4" w:space="0" w:color="auto"/>
            </w:tcBorders>
          </w:tcPr>
          <w:p w14:paraId="14300DF0" w14:textId="77777777" w:rsidR="00576BDA" w:rsidRPr="00DB1C3F" w:rsidRDefault="00576BDA" w:rsidP="00576BDA">
            <w:pPr>
              <w:pStyle w:val="Tabletext"/>
              <w:rPr>
                <w:ins w:id="10807" w:author="Author"/>
                <w:sz w:val="20"/>
              </w:rPr>
            </w:pPr>
            <w:ins w:id="10808" w:author="Author">
              <w:r w:rsidRPr="00DB1C3F">
                <w:rPr>
                  <w:sz w:val="20"/>
                </w:rPr>
                <w:t>LA NR Band n91</w:t>
              </w:r>
            </w:ins>
          </w:p>
        </w:tc>
        <w:tc>
          <w:tcPr>
            <w:tcW w:w="1985" w:type="dxa"/>
            <w:tcBorders>
              <w:top w:val="single" w:sz="4" w:space="0" w:color="auto"/>
              <w:left w:val="single" w:sz="4" w:space="0" w:color="auto"/>
              <w:bottom w:val="single" w:sz="4" w:space="0" w:color="auto"/>
              <w:right w:val="single" w:sz="4" w:space="0" w:color="auto"/>
            </w:tcBorders>
          </w:tcPr>
          <w:p w14:paraId="1293719A" w14:textId="77777777" w:rsidR="00576BDA" w:rsidRPr="00DB1C3F" w:rsidRDefault="00576BDA" w:rsidP="00576BDA">
            <w:pPr>
              <w:pStyle w:val="Tabletext"/>
              <w:jc w:val="center"/>
              <w:rPr>
                <w:ins w:id="10809" w:author="Author"/>
                <w:sz w:val="20"/>
                <w:lang w:eastAsia="zh-CN"/>
              </w:rPr>
            </w:pPr>
            <w:ins w:id="10810" w:author="Author">
              <w:r w:rsidRPr="00DB1C3F">
                <w:rPr>
                  <w:sz w:val="20"/>
                  <w:lang w:eastAsia="zh-CN"/>
                </w:rPr>
                <w:t>832</w:t>
              </w:r>
              <w:r>
                <w:rPr>
                  <w:sz w:val="20"/>
                  <w:lang w:eastAsia="zh-CN"/>
                </w:rPr>
                <w:t>-</w:t>
              </w:r>
              <w:r w:rsidRPr="00DB1C3F">
                <w:rPr>
                  <w:sz w:val="20"/>
                  <w:lang w:eastAsia="zh-CN"/>
                </w:rPr>
                <w:t>862 MHz</w:t>
              </w:r>
            </w:ins>
          </w:p>
        </w:tc>
        <w:tc>
          <w:tcPr>
            <w:tcW w:w="1276" w:type="dxa"/>
            <w:tcBorders>
              <w:top w:val="single" w:sz="4" w:space="0" w:color="auto"/>
              <w:left w:val="single" w:sz="4" w:space="0" w:color="auto"/>
              <w:bottom w:val="single" w:sz="4" w:space="0" w:color="auto"/>
              <w:right w:val="single" w:sz="4" w:space="0" w:color="auto"/>
            </w:tcBorders>
          </w:tcPr>
          <w:p w14:paraId="3D79EA60" w14:textId="77777777" w:rsidR="00576BDA" w:rsidRPr="00DB1C3F" w:rsidRDefault="00576BDA" w:rsidP="00576BDA">
            <w:pPr>
              <w:pStyle w:val="Tabletext"/>
              <w:jc w:val="center"/>
              <w:rPr>
                <w:ins w:id="10811" w:author="Author"/>
                <w:sz w:val="20"/>
              </w:rPr>
            </w:pPr>
            <w:ins w:id="10812"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09213F04" w14:textId="77777777" w:rsidR="00576BDA" w:rsidRPr="00DB1C3F" w:rsidRDefault="00576BDA" w:rsidP="00576BDA">
            <w:pPr>
              <w:pStyle w:val="Tabletext"/>
              <w:jc w:val="center"/>
              <w:rPr>
                <w:ins w:id="10813" w:author="Author"/>
                <w:sz w:val="20"/>
              </w:rPr>
            </w:pPr>
            <w:ins w:id="10814"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5B7B43A2" w14:textId="77777777" w:rsidR="00576BDA" w:rsidRPr="00DB1C3F" w:rsidRDefault="00576BDA">
            <w:pPr>
              <w:pStyle w:val="Tabletext"/>
              <w:jc w:val="center"/>
              <w:rPr>
                <w:ins w:id="10815" w:author="Author"/>
                <w:sz w:val="20"/>
              </w:rPr>
              <w:pPrChange w:id="10816" w:author="Author">
                <w:pPr>
                  <w:pStyle w:val="Tabletext"/>
                </w:pPr>
              </w:pPrChange>
            </w:pPr>
            <w:ins w:id="10817" w:author="Author">
              <w:r w:rsidRPr="00E23740">
                <w:rPr>
                  <w:sz w:val="20"/>
                  <w:lang w:val="en-US"/>
                </w:rPr>
                <w:t>–</w:t>
              </w:r>
            </w:ins>
          </w:p>
        </w:tc>
      </w:tr>
      <w:tr w:rsidR="00576BDA" w:rsidRPr="00111E5F" w14:paraId="10F31494" w14:textId="77777777" w:rsidTr="00576BDA">
        <w:trPr>
          <w:cantSplit/>
          <w:jc w:val="center"/>
          <w:ins w:id="10818" w:author="Author"/>
        </w:trPr>
        <w:tc>
          <w:tcPr>
            <w:tcW w:w="2263" w:type="dxa"/>
            <w:tcBorders>
              <w:top w:val="single" w:sz="4" w:space="0" w:color="auto"/>
              <w:left w:val="single" w:sz="4" w:space="0" w:color="auto"/>
              <w:bottom w:val="single" w:sz="4" w:space="0" w:color="auto"/>
              <w:right w:val="single" w:sz="4" w:space="0" w:color="auto"/>
            </w:tcBorders>
          </w:tcPr>
          <w:p w14:paraId="4ED8ADFC" w14:textId="77777777" w:rsidR="00576BDA" w:rsidRPr="00DB1C3F" w:rsidRDefault="00576BDA" w:rsidP="00576BDA">
            <w:pPr>
              <w:pStyle w:val="Tabletext"/>
              <w:rPr>
                <w:ins w:id="10819" w:author="Author"/>
                <w:sz w:val="20"/>
              </w:rPr>
            </w:pPr>
            <w:ins w:id="10820" w:author="Author">
              <w:r w:rsidRPr="00DB1C3F">
                <w:rPr>
                  <w:sz w:val="20"/>
                </w:rPr>
                <w:t>LA NR Band n92</w:t>
              </w:r>
            </w:ins>
          </w:p>
        </w:tc>
        <w:tc>
          <w:tcPr>
            <w:tcW w:w="1985" w:type="dxa"/>
            <w:tcBorders>
              <w:top w:val="single" w:sz="4" w:space="0" w:color="auto"/>
              <w:left w:val="single" w:sz="4" w:space="0" w:color="auto"/>
              <w:bottom w:val="single" w:sz="4" w:space="0" w:color="auto"/>
              <w:right w:val="single" w:sz="4" w:space="0" w:color="auto"/>
            </w:tcBorders>
          </w:tcPr>
          <w:p w14:paraId="69978093" w14:textId="77777777" w:rsidR="00576BDA" w:rsidRPr="00DB1C3F" w:rsidRDefault="00576BDA" w:rsidP="00576BDA">
            <w:pPr>
              <w:pStyle w:val="Tabletext"/>
              <w:jc w:val="center"/>
              <w:rPr>
                <w:ins w:id="10821" w:author="Author"/>
                <w:sz w:val="20"/>
                <w:lang w:eastAsia="zh-CN"/>
              </w:rPr>
            </w:pPr>
            <w:ins w:id="10822" w:author="Author">
              <w:r w:rsidRPr="00DB1C3F">
                <w:rPr>
                  <w:sz w:val="20"/>
                  <w:lang w:eastAsia="zh-CN"/>
                </w:rPr>
                <w:t>832</w:t>
              </w:r>
              <w:r>
                <w:rPr>
                  <w:sz w:val="20"/>
                  <w:lang w:eastAsia="zh-CN"/>
                </w:rPr>
                <w:t>-</w:t>
              </w:r>
              <w:r w:rsidRPr="00DB1C3F">
                <w:rPr>
                  <w:sz w:val="20"/>
                  <w:lang w:eastAsia="zh-CN"/>
                </w:rPr>
                <w:t>862 MHz</w:t>
              </w:r>
            </w:ins>
          </w:p>
        </w:tc>
        <w:tc>
          <w:tcPr>
            <w:tcW w:w="1276" w:type="dxa"/>
            <w:tcBorders>
              <w:top w:val="single" w:sz="4" w:space="0" w:color="auto"/>
              <w:left w:val="single" w:sz="4" w:space="0" w:color="auto"/>
              <w:bottom w:val="single" w:sz="4" w:space="0" w:color="auto"/>
              <w:right w:val="single" w:sz="4" w:space="0" w:color="auto"/>
            </w:tcBorders>
          </w:tcPr>
          <w:p w14:paraId="742C740C" w14:textId="77777777" w:rsidR="00576BDA" w:rsidRPr="00DB1C3F" w:rsidRDefault="00576BDA" w:rsidP="00576BDA">
            <w:pPr>
              <w:pStyle w:val="Tabletext"/>
              <w:jc w:val="center"/>
              <w:rPr>
                <w:ins w:id="10823" w:author="Author"/>
                <w:sz w:val="20"/>
              </w:rPr>
            </w:pPr>
            <w:ins w:id="10824"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686CD8BB" w14:textId="77777777" w:rsidR="00576BDA" w:rsidRPr="00DB1C3F" w:rsidRDefault="00576BDA" w:rsidP="00576BDA">
            <w:pPr>
              <w:pStyle w:val="Tabletext"/>
              <w:jc w:val="center"/>
              <w:rPr>
                <w:ins w:id="10825" w:author="Author"/>
                <w:sz w:val="20"/>
              </w:rPr>
            </w:pPr>
            <w:ins w:id="10826"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32C37F30" w14:textId="77777777" w:rsidR="00576BDA" w:rsidRPr="00DB1C3F" w:rsidRDefault="00576BDA">
            <w:pPr>
              <w:pStyle w:val="Tabletext"/>
              <w:jc w:val="center"/>
              <w:rPr>
                <w:ins w:id="10827" w:author="Author"/>
                <w:sz w:val="20"/>
              </w:rPr>
              <w:pPrChange w:id="10828" w:author="Author">
                <w:pPr>
                  <w:pStyle w:val="Tabletext"/>
                </w:pPr>
              </w:pPrChange>
            </w:pPr>
            <w:ins w:id="10829" w:author="Author">
              <w:r w:rsidRPr="00E23740">
                <w:rPr>
                  <w:sz w:val="20"/>
                  <w:lang w:val="en-US"/>
                </w:rPr>
                <w:t>–</w:t>
              </w:r>
            </w:ins>
          </w:p>
        </w:tc>
      </w:tr>
      <w:tr w:rsidR="00576BDA" w:rsidRPr="00111E5F" w14:paraId="1F41C834" w14:textId="77777777" w:rsidTr="00576BDA">
        <w:trPr>
          <w:cantSplit/>
          <w:jc w:val="center"/>
          <w:ins w:id="10830" w:author="Author"/>
        </w:trPr>
        <w:tc>
          <w:tcPr>
            <w:tcW w:w="2263" w:type="dxa"/>
            <w:tcBorders>
              <w:top w:val="single" w:sz="4" w:space="0" w:color="auto"/>
              <w:left w:val="single" w:sz="4" w:space="0" w:color="auto"/>
              <w:bottom w:val="single" w:sz="4" w:space="0" w:color="auto"/>
              <w:right w:val="single" w:sz="4" w:space="0" w:color="auto"/>
            </w:tcBorders>
          </w:tcPr>
          <w:p w14:paraId="586937D3" w14:textId="77777777" w:rsidR="00576BDA" w:rsidRPr="00DB1C3F" w:rsidRDefault="00576BDA" w:rsidP="00576BDA">
            <w:pPr>
              <w:pStyle w:val="Tabletext"/>
              <w:rPr>
                <w:ins w:id="10831" w:author="Author"/>
                <w:sz w:val="20"/>
              </w:rPr>
            </w:pPr>
            <w:ins w:id="10832" w:author="Author">
              <w:r w:rsidRPr="00DB1C3F">
                <w:rPr>
                  <w:sz w:val="20"/>
                </w:rPr>
                <w:t>LA NR Band n93</w:t>
              </w:r>
            </w:ins>
          </w:p>
        </w:tc>
        <w:tc>
          <w:tcPr>
            <w:tcW w:w="1985" w:type="dxa"/>
            <w:tcBorders>
              <w:top w:val="single" w:sz="4" w:space="0" w:color="auto"/>
              <w:left w:val="single" w:sz="4" w:space="0" w:color="auto"/>
              <w:bottom w:val="single" w:sz="4" w:space="0" w:color="auto"/>
              <w:right w:val="single" w:sz="4" w:space="0" w:color="auto"/>
            </w:tcBorders>
          </w:tcPr>
          <w:p w14:paraId="578F6D1F" w14:textId="77777777" w:rsidR="00576BDA" w:rsidRPr="00DB1C3F" w:rsidRDefault="00576BDA" w:rsidP="00576BDA">
            <w:pPr>
              <w:pStyle w:val="Tabletext"/>
              <w:jc w:val="center"/>
              <w:rPr>
                <w:ins w:id="10833" w:author="Author"/>
                <w:sz w:val="20"/>
                <w:lang w:eastAsia="zh-CN"/>
              </w:rPr>
            </w:pPr>
            <w:ins w:id="10834" w:author="Author">
              <w:r w:rsidRPr="00DB1C3F">
                <w:rPr>
                  <w:sz w:val="20"/>
                  <w:lang w:eastAsia="zh-CN"/>
                </w:rPr>
                <w:t>880</w:t>
              </w:r>
              <w:r>
                <w:rPr>
                  <w:sz w:val="20"/>
                  <w:lang w:eastAsia="zh-CN"/>
                </w:rPr>
                <w:t>-</w:t>
              </w:r>
              <w:r w:rsidRPr="00DB1C3F">
                <w:rPr>
                  <w:sz w:val="20"/>
                  <w:lang w:eastAsia="zh-CN"/>
                </w:rPr>
                <w:t>915 MHz</w:t>
              </w:r>
            </w:ins>
          </w:p>
        </w:tc>
        <w:tc>
          <w:tcPr>
            <w:tcW w:w="1276" w:type="dxa"/>
            <w:tcBorders>
              <w:top w:val="single" w:sz="4" w:space="0" w:color="auto"/>
              <w:left w:val="single" w:sz="4" w:space="0" w:color="auto"/>
              <w:bottom w:val="single" w:sz="4" w:space="0" w:color="auto"/>
              <w:right w:val="single" w:sz="4" w:space="0" w:color="auto"/>
            </w:tcBorders>
          </w:tcPr>
          <w:p w14:paraId="345A2570" w14:textId="77777777" w:rsidR="00576BDA" w:rsidRPr="00DB1C3F" w:rsidRDefault="00576BDA" w:rsidP="00576BDA">
            <w:pPr>
              <w:pStyle w:val="Tabletext"/>
              <w:jc w:val="center"/>
              <w:rPr>
                <w:ins w:id="10835" w:author="Author"/>
                <w:sz w:val="20"/>
              </w:rPr>
            </w:pPr>
            <w:ins w:id="10836"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015B181A" w14:textId="77777777" w:rsidR="00576BDA" w:rsidRPr="00DB1C3F" w:rsidRDefault="00576BDA" w:rsidP="00576BDA">
            <w:pPr>
              <w:pStyle w:val="Tabletext"/>
              <w:jc w:val="center"/>
              <w:rPr>
                <w:ins w:id="10837" w:author="Author"/>
                <w:sz w:val="20"/>
              </w:rPr>
            </w:pPr>
            <w:ins w:id="10838"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1EB84BD4" w14:textId="77777777" w:rsidR="00576BDA" w:rsidRPr="00DB1C3F" w:rsidRDefault="00576BDA">
            <w:pPr>
              <w:pStyle w:val="Tabletext"/>
              <w:jc w:val="center"/>
              <w:rPr>
                <w:ins w:id="10839" w:author="Author"/>
                <w:sz w:val="20"/>
              </w:rPr>
              <w:pPrChange w:id="10840" w:author="Author">
                <w:pPr>
                  <w:pStyle w:val="Tabletext"/>
                </w:pPr>
              </w:pPrChange>
            </w:pPr>
            <w:ins w:id="10841" w:author="Author">
              <w:r w:rsidRPr="00E23740">
                <w:rPr>
                  <w:sz w:val="20"/>
                  <w:lang w:val="en-US"/>
                </w:rPr>
                <w:t>–</w:t>
              </w:r>
            </w:ins>
          </w:p>
        </w:tc>
      </w:tr>
      <w:tr w:rsidR="00576BDA" w:rsidRPr="00111E5F" w14:paraId="398B8BE7" w14:textId="77777777" w:rsidTr="00576BDA">
        <w:trPr>
          <w:cantSplit/>
          <w:jc w:val="center"/>
          <w:ins w:id="10842" w:author="Author"/>
        </w:trPr>
        <w:tc>
          <w:tcPr>
            <w:tcW w:w="2263" w:type="dxa"/>
            <w:tcBorders>
              <w:top w:val="single" w:sz="4" w:space="0" w:color="auto"/>
              <w:left w:val="single" w:sz="4" w:space="0" w:color="auto"/>
              <w:bottom w:val="single" w:sz="4" w:space="0" w:color="auto"/>
              <w:right w:val="single" w:sz="4" w:space="0" w:color="auto"/>
            </w:tcBorders>
          </w:tcPr>
          <w:p w14:paraId="39AA3D1C" w14:textId="77777777" w:rsidR="00576BDA" w:rsidRPr="00DB1C3F" w:rsidRDefault="00576BDA" w:rsidP="00576BDA">
            <w:pPr>
              <w:pStyle w:val="Tabletext"/>
              <w:rPr>
                <w:ins w:id="10843" w:author="Author"/>
                <w:sz w:val="20"/>
              </w:rPr>
            </w:pPr>
            <w:ins w:id="10844" w:author="Author">
              <w:r w:rsidRPr="00DB1C3F">
                <w:rPr>
                  <w:sz w:val="20"/>
                </w:rPr>
                <w:t>LA NR Band n94</w:t>
              </w:r>
            </w:ins>
          </w:p>
        </w:tc>
        <w:tc>
          <w:tcPr>
            <w:tcW w:w="1985" w:type="dxa"/>
            <w:tcBorders>
              <w:top w:val="single" w:sz="4" w:space="0" w:color="auto"/>
              <w:left w:val="single" w:sz="4" w:space="0" w:color="auto"/>
              <w:bottom w:val="single" w:sz="4" w:space="0" w:color="auto"/>
              <w:right w:val="single" w:sz="4" w:space="0" w:color="auto"/>
            </w:tcBorders>
          </w:tcPr>
          <w:p w14:paraId="52F71E92" w14:textId="77777777" w:rsidR="00576BDA" w:rsidRPr="00DB1C3F" w:rsidRDefault="00576BDA" w:rsidP="00576BDA">
            <w:pPr>
              <w:pStyle w:val="Tabletext"/>
              <w:jc w:val="center"/>
              <w:rPr>
                <w:ins w:id="10845" w:author="Author"/>
                <w:sz w:val="20"/>
                <w:lang w:eastAsia="zh-CN"/>
              </w:rPr>
            </w:pPr>
            <w:ins w:id="10846" w:author="Author">
              <w:r w:rsidRPr="00DB1C3F">
                <w:rPr>
                  <w:sz w:val="20"/>
                  <w:lang w:eastAsia="zh-CN"/>
                </w:rPr>
                <w:t>880</w:t>
              </w:r>
              <w:r>
                <w:rPr>
                  <w:sz w:val="20"/>
                  <w:lang w:eastAsia="zh-CN"/>
                </w:rPr>
                <w:t>-</w:t>
              </w:r>
              <w:r w:rsidRPr="00DB1C3F">
                <w:rPr>
                  <w:sz w:val="20"/>
                  <w:lang w:eastAsia="zh-CN"/>
                </w:rPr>
                <w:t>915 MHz</w:t>
              </w:r>
            </w:ins>
          </w:p>
        </w:tc>
        <w:tc>
          <w:tcPr>
            <w:tcW w:w="1276" w:type="dxa"/>
            <w:tcBorders>
              <w:top w:val="single" w:sz="4" w:space="0" w:color="auto"/>
              <w:left w:val="single" w:sz="4" w:space="0" w:color="auto"/>
              <w:bottom w:val="single" w:sz="4" w:space="0" w:color="auto"/>
              <w:right w:val="single" w:sz="4" w:space="0" w:color="auto"/>
            </w:tcBorders>
          </w:tcPr>
          <w:p w14:paraId="6D5C9C74" w14:textId="77777777" w:rsidR="00576BDA" w:rsidRPr="00DB1C3F" w:rsidRDefault="00576BDA" w:rsidP="00576BDA">
            <w:pPr>
              <w:pStyle w:val="Tabletext"/>
              <w:jc w:val="center"/>
              <w:rPr>
                <w:ins w:id="10847" w:author="Author"/>
                <w:sz w:val="20"/>
              </w:rPr>
            </w:pPr>
            <w:ins w:id="10848"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14EB110B" w14:textId="77777777" w:rsidR="00576BDA" w:rsidRPr="00DB1C3F" w:rsidRDefault="00576BDA" w:rsidP="00576BDA">
            <w:pPr>
              <w:pStyle w:val="Tabletext"/>
              <w:jc w:val="center"/>
              <w:rPr>
                <w:ins w:id="10849" w:author="Author"/>
                <w:sz w:val="20"/>
              </w:rPr>
            </w:pPr>
            <w:ins w:id="10850"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18F99310" w14:textId="77777777" w:rsidR="00576BDA" w:rsidRPr="00DB1C3F" w:rsidRDefault="00576BDA">
            <w:pPr>
              <w:pStyle w:val="Tabletext"/>
              <w:jc w:val="center"/>
              <w:rPr>
                <w:ins w:id="10851" w:author="Author"/>
                <w:sz w:val="20"/>
              </w:rPr>
              <w:pPrChange w:id="10852" w:author="Author">
                <w:pPr>
                  <w:pStyle w:val="Tabletext"/>
                </w:pPr>
              </w:pPrChange>
            </w:pPr>
            <w:ins w:id="10853" w:author="Author">
              <w:r w:rsidRPr="00E23740">
                <w:rPr>
                  <w:sz w:val="20"/>
                  <w:lang w:val="en-US"/>
                </w:rPr>
                <w:t>–</w:t>
              </w:r>
            </w:ins>
          </w:p>
        </w:tc>
      </w:tr>
      <w:tr w:rsidR="00576BDA" w:rsidRPr="00111E5F" w14:paraId="34F7714E" w14:textId="77777777" w:rsidTr="00576BDA">
        <w:trPr>
          <w:cantSplit/>
          <w:jc w:val="center"/>
          <w:ins w:id="10854" w:author="Author"/>
        </w:trPr>
        <w:tc>
          <w:tcPr>
            <w:tcW w:w="2263" w:type="dxa"/>
            <w:tcBorders>
              <w:top w:val="single" w:sz="4" w:space="0" w:color="auto"/>
              <w:left w:val="single" w:sz="4" w:space="0" w:color="auto"/>
              <w:bottom w:val="single" w:sz="4" w:space="0" w:color="auto"/>
              <w:right w:val="single" w:sz="4" w:space="0" w:color="auto"/>
            </w:tcBorders>
          </w:tcPr>
          <w:p w14:paraId="3982F483" w14:textId="77777777" w:rsidR="00576BDA" w:rsidRPr="00DB1C3F" w:rsidRDefault="00576BDA" w:rsidP="00576BDA">
            <w:pPr>
              <w:pStyle w:val="Tabletext"/>
              <w:rPr>
                <w:ins w:id="10855" w:author="Author"/>
                <w:sz w:val="20"/>
              </w:rPr>
            </w:pPr>
            <w:ins w:id="10856" w:author="Author">
              <w:r w:rsidRPr="00DB1C3F">
                <w:rPr>
                  <w:sz w:val="20"/>
                </w:rPr>
                <w:t>LA NR Band n</w:t>
              </w:r>
              <w:r w:rsidRPr="00DB1C3F">
                <w:rPr>
                  <w:sz w:val="20"/>
                  <w:lang w:eastAsia="zh-CN"/>
                </w:rPr>
                <w:t>95</w:t>
              </w:r>
            </w:ins>
          </w:p>
        </w:tc>
        <w:tc>
          <w:tcPr>
            <w:tcW w:w="1985" w:type="dxa"/>
            <w:tcBorders>
              <w:top w:val="single" w:sz="4" w:space="0" w:color="auto"/>
              <w:left w:val="single" w:sz="4" w:space="0" w:color="auto"/>
              <w:bottom w:val="single" w:sz="4" w:space="0" w:color="auto"/>
              <w:right w:val="single" w:sz="4" w:space="0" w:color="auto"/>
            </w:tcBorders>
          </w:tcPr>
          <w:p w14:paraId="6FEB0607" w14:textId="77777777" w:rsidR="00576BDA" w:rsidRPr="00DB1C3F" w:rsidRDefault="00576BDA" w:rsidP="00576BDA">
            <w:pPr>
              <w:pStyle w:val="Tabletext"/>
              <w:jc w:val="center"/>
              <w:rPr>
                <w:ins w:id="10857" w:author="Author"/>
                <w:sz w:val="20"/>
                <w:lang w:eastAsia="zh-CN"/>
              </w:rPr>
            </w:pPr>
            <w:ins w:id="10858" w:author="Author">
              <w:r w:rsidRPr="00DB1C3F">
                <w:rPr>
                  <w:sz w:val="20"/>
                  <w:lang w:eastAsia="ja-JP"/>
                </w:rPr>
                <w:t>2010-2025 MHz</w:t>
              </w:r>
            </w:ins>
          </w:p>
        </w:tc>
        <w:tc>
          <w:tcPr>
            <w:tcW w:w="1276" w:type="dxa"/>
            <w:tcBorders>
              <w:top w:val="single" w:sz="4" w:space="0" w:color="auto"/>
              <w:left w:val="single" w:sz="4" w:space="0" w:color="auto"/>
              <w:bottom w:val="single" w:sz="4" w:space="0" w:color="auto"/>
              <w:right w:val="single" w:sz="4" w:space="0" w:color="auto"/>
            </w:tcBorders>
          </w:tcPr>
          <w:p w14:paraId="26531C7A" w14:textId="77777777" w:rsidR="00576BDA" w:rsidRPr="00DB1C3F" w:rsidRDefault="00576BDA" w:rsidP="00576BDA">
            <w:pPr>
              <w:pStyle w:val="Tabletext"/>
              <w:jc w:val="center"/>
              <w:rPr>
                <w:ins w:id="10859" w:author="Author"/>
                <w:sz w:val="20"/>
              </w:rPr>
            </w:pPr>
            <w:ins w:id="10860" w:author="Author">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5D783761" w14:textId="77777777" w:rsidR="00576BDA" w:rsidRPr="00DB1C3F" w:rsidRDefault="00576BDA" w:rsidP="00576BDA">
            <w:pPr>
              <w:pStyle w:val="Tabletext"/>
              <w:jc w:val="center"/>
              <w:rPr>
                <w:ins w:id="10861" w:author="Author"/>
                <w:sz w:val="20"/>
              </w:rPr>
            </w:pPr>
            <w:ins w:id="10862"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67F173E1" w14:textId="77777777" w:rsidR="00576BDA" w:rsidRPr="00DB1C3F" w:rsidRDefault="00576BDA">
            <w:pPr>
              <w:pStyle w:val="Tabletext"/>
              <w:jc w:val="center"/>
              <w:rPr>
                <w:ins w:id="10863" w:author="Author"/>
                <w:sz w:val="20"/>
              </w:rPr>
              <w:pPrChange w:id="10864" w:author="Author">
                <w:pPr>
                  <w:pStyle w:val="Tabletext"/>
                </w:pPr>
              </w:pPrChange>
            </w:pPr>
            <w:ins w:id="10865" w:author="Author">
              <w:r w:rsidRPr="00E23740">
                <w:rPr>
                  <w:sz w:val="20"/>
                  <w:lang w:val="en-US"/>
                </w:rPr>
                <w:t>–</w:t>
              </w:r>
            </w:ins>
          </w:p>
        </w:tc>
      </w:tr>
      <w:tr w:rsidR="00576BDA" w:rsidRPr="00111E5F" w14:paraId="6D96A1AB" w14:textId="77777777" w:rsidTr="00576BDA">
        <w:trPr>
          <w:cantSplit/>
          <w:jc w:val="center"/>
          <w:ins w:id="10866" w:author="Author"/>
        </w:trPr>
        <w:tc>
          <w:tcPr>
            <w:tcW w:w="2263" w:type="dxa"/>
            <w:tcBorders>
              <w:top w:val="single" w:sz="4" w:space="0" w:color="auto"/>
              <w:left w:val="single" w:sz="4" w:space="0" w:color="auto"/>
              <w:bottom w:val="single" w:sz="4" w:space="0" w:color="auto"/>
              <w:right w:val="single" w:sz="4" w:space="0" w:color="auto"/>
            </w:tcBorders>
          </w:tcPr>
          <w:p w14:paraId="13C28CC3" w14:textId="77777777" w:rsidR="00576BDA" w:rsidRPr="00DB1C3F" w:rsidRDefault="00576BDA" w:rsidP="00576BDA">
            <w:pPr>
              <w:pStyle w:val="Tabletext"/>
              <w:rPr>
                <w:ins w:id="10867" w:author="Author"/>
                <w:sz w:val="20"/>
              </w:rPr>
            </w:pPr>
            <w:ins w:id="10868" w:author="Author">
              <w:r w:rsidRPr="00DB1C3F">
                <w:rPr>
                  <w:sz w:val="20"/>
                </w:rPr>
                <w:t>LA NR Band n</w:t>
              </w:r>
              <w:r w:rsidRPr="00DB1C3F">
                <w:rPr>
                  <w:sz w:val="20"/>
                  <w:lang w:val="en-US" w:eastAsia="zh-CN"/>
                </w:rPr>
                <w:t>96</w:t>
              </w:r>
            </w:ins>
          </w:p>
        </w:tc>
        <w:tc>
          <w:tcPr>
            <w:tcW w:w="1985" w:type="dxa"/>
            <w:tcBorders>
              <w:top w:val="single" w:sz="4" w:space="0" w:color="auto"/>
              <w:left w:val="single" w:sz="4" w:space="0" w:color="auto"/>
              <w:bottom w:val="single" w:sz="4" w:space="0" w:color="auto"/>
              <w:right w:val="single" w:sz="4" w:space="0" w:color="auto"/>
            </w:tcBorders>
          </w:tcPr>
          <w:p w14:paraId="299EDCFF" w14:textId="77777777" w:rsidR="00576BDA" w:rsidRPr="00DB1C3F" w:rsidRDefault="00576BDA" w:rsidP="00576BDA">
            <w:pPr>
              <w:pStyle w:val="Tabletext"/>
              <w:jc w:val="center"/>
              <w:rPr>
                <w:ins w:id="10869" w:author="Author"/>
                <w:sz w:val="20"/>
                <w:lang w:eastAsia="ja-JP"/>
              </w:rPr>
            </w:pPr>
            <w:ins w:id="10870" w:author="Author">
              <w:r w:rsidRPr="00DB1C3F">
                <w:rPr>
                  <w:rFonts w:eastAsia="SimSun"/>
                  <w:sz w:val="20"/>
                  <w:lang w:val="en-US" w:eastAsia="zh-CN"/>
                </w:rPr>
                <w:t>5925</w:t>
              </w:r>
              <w:r w:rsidRPr="00DB1C3F">
                <w:rPr>
                  <w:sz w:val="20"/>
                  <w:lang w:eastAsia="ja-JP"/>
                </w:rPr>
                <w:t>-</w:t>
              </w:r>
              <w:r w:rsidRPr="00DB1C3F">
                <w:rPr>
                  <w:rFonts w:eastAsia="SimSun"/>
                  <w:sz w:val="20"/>
                  <w:lang w:val="en-US" w:eastAsia="zh-CN"/>
                </w:rPr>
                <w:t>7125</w:t>
              </w:r>
              <w:r w:rsidRPr="00DB1C3F">
                <w:rPr>
                  <w:sz w:val="20"/>
                  <w:lang w:eastAsia="ja-JP"/>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4E90F967" w14:textId="77777777" w:rsidR="00576BDA" w:rsidRPr="00DB1C3F" w:rsidRDefault="00576BDA" w:rsidP="00576BDA">
            <w:pPr>
              <w:pStyle w:val="Tabletext"/>
              <w:jc w:val="center"/>
              <w:rPr>
                <w:ins w:id="10871" w:author="Author"/>
                <w:sz w:val="20"/>
              </w:rPr>
            </w:pPr>
            <w:ins w:id="10872" w:author="Author">
              <w:r w:rsidRPr="00DB1C3F">
                <w:rPr>
                  <w:sz w:val="20"/>
                </w:rPr>
                <w:t>-</w:t>
              </w:r>
              <w:r w:rsidRPr="00DB1C3F">
                <w:rPr>
                  <w:sz w:val="20"/>
                  <w:lang w:eastAsia="zh-CN"/>
                </w:rPr>
                <w:t>8</w:t>
              </w:r>
              <w:r w:rsidRPr="00DB1C3F">
                <w:rPr>
                  <w:sz w:val="20"/>
                  <w:lang w:val="en-US" w:eastAsia="zh-CN"/>
                </w:rPr>
                <w:t>7</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2ABCCB4C" w14:textId="77777777" w:rsidR="00576BDA" w:rsidRPr="00DB1C3F" w:rsidRDefault="00576BDA" w:rsidP="00576BDA">
            <w:pPr>
              <w:pStyle w:val="Tabletext"/>
              <w:jc w:val="center"/>
              <w:rPr>
                <w:ins w:id="10873" w:author="Author"/>
                <w:sz w:val="20"/>
              </w:rPr>
            </w:pPr>
            <w:ins w:id="10874"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27CFE526" w14:textId="77777777" w:rsidR="00576BDA" w:rsidRPr="00DB1C3F" w:rsidRDefault="00576BDA" w:rsidP="00576BDA">
            <w:pPr>
              <w:pStyle w:val="Tabletext"/>
              <w:rPr>
                <w:ins w:id="10875" w:author="Author"/>
                <w:sz w:val="20"/>
              </w:rPr>
            </w:pPr>
            <w:ins w:id="10876" w:author="Author">
              <w:r w:rsidRPr="00DB1C3F">
                <w:rPr>
                  <w:sz w:val="20"/>
                </w:rPr>
                <w:t xml:space="preserve">This </w:t>
              </w:r>
              <w:proofErr w:type="spellStart"/>
              <w:r w:rsidRPr="00DB1C3F">
                <w:rPr>
                  <w:sz w:val="20"/>
                </w:rPr>
                <w:t>is</w:t>
              </w:r>
              <w:proofErr w:type="spellEnd"/>
              <w:r w:rsidRPr="00DB1C3F">
                <w:rPr>
                  <w:sz w:val="20"/>
                </w:rPr>
                <w:t xml:space="preserve"> not applicable to E-UTRA BS operating in Band 4</w:t>
              </w:r>
              <w:r w:rsidRPr="00DB1C3F">
                <w:rPr>
                  <w:sz w:val="20"/>
                  <w:lang w:eastAsia="zh-CN"/>
                </w:rPr>
                <w:t>6</w:t>
              </w:r>
            </w:ins>
          </w:p>
        </w:tc>
      </w:tr>
    </w:tbl>
    <w:p w14:paraId="46C5062C" w14:textId="77777777" w:rsidR="00576BDA" w:rsidRDefault="00576BDA" w:rsidP="00576BDA">
      <w:pPr>
        <w:pStyle w:val="Tablefin"/>
      </w:pPr>
    </w:p>
    <w:p w14:paraId="0F8A92F0" w14:textId="77777777" w:rsidR="00576BDA" w:rsidRPr="007A0B15" w:rsidRDefault="00576BDA" w:rsidP="00576BDA">
      <w:pPr>
        <w:keepNext/>
        <w:rPr>
          <w:lang w:val="en-US"/>
        </w:rPr>
      </w:pPr>
      <w:r w:rsidRPr="0012223D">
        <w:rPr>
          <w:lang w:val="en-US"/>
        </w:rPr>
        <w:t xml:space="preserve">The power of any spurious emission shall not exceed the limits of Table </w:t>
      </w:r>
      <w:r w:rsidRPr="0012223D">
        <w:rPr>
          <w:lang w:val="en-US" w:eastAsia="zh-CN"/>
        </w:rPr>
        <w:t>2.6</w:t>
      </w:r>
      <w:r w:rsidRPr="0012223D">
        <w:rPr>
          <w:rFonts w:hint="eastAsia"/>
          <w:lang w:val="en-US" w:eastAsia="zh-CN"/>
        </w:rPr>
        <w:t>.5</w:t>
      </w:r>
      <w:r w:rsidRPr="0012223D">
        <w:rPr>
          <w:lang w:val="en-US"/>
        </w:rPr>
        <w:t xml:space="preserve">-3 for a </w:t>
      </w:r>
      <w:r w:rsidRPr="0012223D">
        <w:rPr>
          <w:lang w:val="en-US" w:eastAsia="zh-CN"/>
        </w:rPr>
        <w:t xml:space="preserve">medium range </w:t>
      </w:r>
      <w:r w:rsidRPr="0012223D">
        <w:rPr>
          <w:lang w:val="en-US"/>
        </w:rPr>
        <w:t>BS where requirements for co-location with a BS type listed in the first column apply.</w:t>
      </w:r>
      <w:r>
        <w:rPr>
          <w:lang w:val="en-US"/>
        </w:rPr>
        <w:t xml:space="preserve"> </w:t>
      </w:r>
      <w:r w:rsidRPr="007A0B15">
        <w:rPr>
          <w:lang w:val="en-US"/>
        </w:rPr>
        <w:t>For</w:t>
      </w:r>
      <w:r w:rsidRPr="007A0B15">
        <w:rPr>
          <w:lang w:val="en-US" w:eastAsia="zh-CN"/>
        </w:rPr>
        <w:t xml:space="preserve"> </w:t>
      </w:r>
      <w:r w:rsidRPr="007A0B15">
        <w:rPr>
          <w:lang w:val="en-US"/>
        </w:rPr>
        <w:t>BS</w:t>
      </w:r>
      <w:r w:rsidRPr="007A0B15">
        <w:rPr>
          <w:lang w:val="en-US" w:eastAsia="zh-CN"/>
        </w:rPr>
        <w:t xml:space="preserve"> capable of</w:t>
      </w:r>
      <w:r w:rsidRPr="007A0B15">
        <w:rPr>
          <w:lang w:val="en-US"/>
        </w:rPr>
        <w:t xml:space="preserve"> multi-band operation, the </w:t>
      </w:r>
      <w:proofErr w:type="gramStart"/>
      <w:r w:rsidRPr="007A0B15">
        <w:rPr>
          <w:lang w:val="en-US"/>
        </w:rPr>
        <w:t>exclusions</w:t>
      </w:r>
      <w:proofErr w:type="gramEnd"/>
      <w:r w:rsidRPr="007A0B15">
        <w:rPr>
          <w:lang w:val="en-US"/>
        </w:rPr>
        <w:t xml:space="preserve"> and conditions in the Note column of </w:t>
      </w:r>
      <w:r w:rsidRPr="0012223D">
        <w:rPr>
          <w:lang w:val="en-US"/>
        </w:rPr>
        <w:t xml:space="preserve">Table </w:t>
      </w:r>
      <w:r w:rsidRPr="0012223D">
        <w:rPr>
          <w:lang w:val="en-US" w:eastAsia="zh-CN"/>
        </w:rPr>
        <w:t>2.6</w:t>
      </w:r>
      <w:r w:rsidRPr="0012223D">
        <w:rPr>
          <w:rFonts w:hint="eastAsia"/>
          <w:lang w:val="en-US" w:eastAsia="zh-CN"/>
        </w:rPr>
        <w:t>.5</w:t>
      </w:r>
      <w:r w:rsidRPr="0012223D">
        <w:rPr>
          <w:lang w:val="en-US"/>
        </w:rPr>
        <w:t>-3</w:t>
      </w:r>
      <w:r w:rsidRPr="007A0B15">
        <w:rPr>
          <w:lang w:val="en-US" w:eastAsia="zh-CN"/>
        </w:rPr>
        <w:t xml:space="preserve"> </w:t>
      </w:r>
      <w:r w:rsidRPr="007A0B15">
        <w:rPr>
          <w:lang w:val="en-US"/>
        </w:rPr>
        <w:t>app</w:t>
      </w:r>
      <w:r w:rsidRPr="007A0B15">
        <w:rPr>
          <w:lang w:val="en-US" w:eastAsia="zh-CN"/>
        </w:rPr>
        <w:t>ly</w:t>
      </w:r>
      <w:r w:rsidRPr="007A0B15">
        <w:rPr>
          <w:lang w:val="en-US"/>
        </w:rPr>
        <w:t xml:space="preserve"> for each supported operating band.</w:t>
      </w:r>
      <w:r>
        <w:rPr>
          <w:rStyle w:val="CaptionChar1"/>
          <w:rFonts w:cs="v3.8.0"/>
        </w:rPr>
        <w:t xml:space="preserve"> </w:t>
      </w:r>
      <w:r w:rsidRPr="007A0B15">
        <w:rPr>
          <w:rStyle w:val="msoins0"/>
          <w:rFonts w:cs="v3.8.0"/>
          <w:lang w:val="en-US"/>
        </w:rPr>
        <w:t>For BS capable of multi-band operation</w:t>
      </w:r>
      <w:r w:rsidRPr="007A0B15">
        <w:rPr>
          <w:rStyle w:val="msoins0"/>
          <w:lang w:val="en-US"/>
        </w:rPr>
        <w:t xml:space="preserve"> where multiple bands are mapped on separate antenna connectors, the </w:t>
      </w:r>
      <w:proofErr w:type="gramStart"/>
      <w:r w:rsidRPr="007A0B15">
        <w:rPr>
          <w:rStyle w:val="msoins0"/>
          <w:lang w:val="en-US"/>
        </w:rPr>
        <w:t>exclusions</w:t>
      </w:r>
      <w:proofErr w:type="gramEnd"/>
      <w:r w:rsidRPr="007A0B15">
        <w:rPr>
          <w:rStyle w:val="msoins0"/>
          <w:lang w:val="en-US"/>
        </w:rPr>
        <w:t xml:space="preserve"> and conditions in the Note column of </w:t>
      </w:r>
      <w:r w:rsidRPr="0012223D">
        <w:rPr>
          <w:lang w:val="en-US"/>
        </w:rPr>
        <w:t>Table</w:t>
      </w:r>
      <w:r>
        <w:rPr>
          <w:lang w:val="en-US"/>
        </w:rPr>
        <w:t> </w:t>
      </w:r>
      <w:r w:rsidRPr="0012223D">
        <w:rPr>
          <w:lang w:val="en-US" w:eastAsia="zh-CN"/>
        </w:rPr>
        <w:t>2.6</w:t>
      </w:r>
      <w:r w:rsidRPr="0012223D">
        <w:rPr>
          <w:rFonts w:hint="eastAsia"/>
          <w:lang w:val="en-US" w:eastAsia="zh-CN"/>
        </w:rPr>
        <w:t>.5</w:t>
      </w:r>
      <w:r w:rsidRPr="0012223D">
        <w:rPr>
          <w:lang w:val="en-US"/>
        </w:rPr>
        <w:t xml:space="preserve">-3 </w:t>
      </w:r>
      <w:r w:rsidRPr="007A0B15">
        <w:rPr>
          <w:rStyle w:val="msoins0"/>
          <w:lang w:val="en-US"/>
        </w:rPr>
        <w:t xml:space="preserve">apply for the operating band supported </w:t>
      </w:r>
      <w:r w:rsidRPr="007A0B15">
        <w:rPr>
          <w:rStyle w:val="msoins0"/>
          <w:lang w:val="en-US" w:eastAsia="zh-CN"/>
        </w:rPr>
        <w:t>at</w:t>
      </w:r>
      <w:r w:rsidRPr="007A0B15">
        <w:rPr>
          <w:rStyle w:val="msoins0"/>
          <w:lang w:val="en-US"/>
        </w:rPr>
        <w:t xml:space="preserve"> </w:t>
      </w:r>
      <w:r w:rsidRPr="007A0B15">
        <w:rPr>
          <w:rStyle w:val="msoins0"/>
          <w:lang w:val="en-US" w:eastAsia="zh-CN"/>
        </w:rPr>
        <w:t>that</w:t>
      </w:r>
      <w:r w:rsidRPr="007A0B15">
        <w:rPr>
          <w:rStyle w:val="msoins0"/>
          <w:lang w:val="en-US"/>
        </w:rPr>
        <w:t xml:space="preserve"> antenna connector.</w:t>
      </w:r>
    </w:p>
    <w:p w14:paraId="5233C991" w14:textId="77777777" w:rsidR="00576BDA" w:rsidRDefault="00576BDA" w:rsidP="00576BDA">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27C8AB59" w14:textId="77777777" w:rsidR="00576BDA" w:rsidRPr="007A0B15" w:rsidRDefault="00576BDA" w:rsidP="00576BDA">
      <w:pPr>
        <w:pStyle w:val="TableNo"/>
        <w:rPr>
          <w:lang w:val="en-US"/>
        </w:rPr>
      </w:pPr>
      <w:r w:rsidRPr="007A0B15">
        <w:rPr>
          <w:lang w:val="en-US"/>
        </w:rPr>
        <w:t>TABLE 2.6.</w:t>
      </w:r>
      <w:r w:rsidRPr="007A0B15">
        <w:rPr>
          <w:rFonts w:hint="eastAsia"/>
          <w:lang w:val="en-US" w:eastAsia="zh-CN"/>
        </w:rPr>
        <w:t>5</w:t>
      </w:r>
      <w:r w:rsidRPr="007A0B15">
        <w:rPr>
          <w:lang w:val="en-US"/>
        </w:rPr>
        <w:t>-</w:t>
      </w:r>
      <w:r w:rsidRPr="007A0B15">
        <w:rPr>
          <w:lang w:val="en-US" w:eastAsia="zh-CN"/>
        </w:rPr>
        <w:t>3</w:t>
      </w:r>
    </w:p>
    <w:p w14:paraId="58624FD8" w14:textId="77777777" w:rsidR="00576BDA" w:rsidRPr="007A0B15" w:rsidRDefault="00576BDA" w:rsidP="00576BDA">
      <w:pPr>
        <w:pStyle w:val="Tabletitle"/>
        <w:rPr>
          <w:lang w:val="en-US"/>
        </w:rPr>
      </w:pPr>
      <w:r w:rsidRPr="007A0B15">
        <w:rPr>
          <w:lang w:val="en-US"/>
        </w:rPr>
        <w:t>BS spurious emissions limits for Medium range BS co-located with another 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5"/>
        <w:gridCol w:w="2324"/>
        <w:gridCol w:w="1253"/>
        <w:gridCol w:w="1435"/>
        <w:gridCol w:w="2302"/>
      </w:tblGrid>
      <w:tr w:rsidR="00576BDA" w:rsidRPr="005231ED" w14:paraId="335744EF" w14:textId="77777777" w:rsidTr="00576BDA">
        <w:trPr>
          <w:cantSplit/>
          <w:tblHeader/>
          <w:jc w:val="center"/>
        </w:trPr>
        <w:tc>
          <w:tcPr>
            <w:tcW w:w="2325" w:type="dxa"/>
            <w:vAlign w:val="center"/>
          </w:tcPr>
          <w:p w14:paraId="4E9DFB7E" w14:textId="77777777" w:rsidR="00576BDA" w:rsidRPr="005231ED" w:rsidRDefault="00576BDA" w:rsidP="00576BDA">
            <w:pPr>
              <w:pStyle w:val="Tablehead"/>
              <w:keepNext w:val="0"/>
              <w:rPr>
                <w:sz w:val="20"/>
                <w:lang w:val="en-US"/>
              </w:rPr>
            </w:pPr>
            <w:r w:rsidRPr="005231ED">
              <w:rPr>
                <w:sz w:val="20"/>
                <w:lang w:val="en-US"/>
              </w:rPr>
              <w:t>Type of co-located BS</w:t>
            </w:r>
          </w:p>
        </w:tc>
        <w:tc>
          <w:tcPr>
            <w:tcW w:w="2324" w:type="dxa"/>
            <w:vAlign w:val="center"/>
          </w:tcPr>
          <w:p w14:paraId="1DC5EB70" w14:textId="77777777" w:rsidR="00576BDA" w:rsidRPr="005231ED" w:rsidRDefault="00576BDA" w:rsidP="00576BDA">
            <w:pPr>
              <w:pStyle w:val="Tablehead"/>
              <w:keepNext w:val="0"/>
              <w:rPr>
                <w:sz w:val="20"/>
                <w:lang w:val="en-US"/>
              </w:rPr>
            </w:pPr>
            <w:r w:rsidRPr="005231ED">
              <w:rPr>
                <w:sz w:val="20"/>
                <w:lang w:val="en-US"/>
              </w:rPr>
              <w:t>Frequency range for co-location requirement</w:t>
            </w:r>
          </w:p>
        </w:tc>
        <w:tc>
          <w:tcPr>
            <w:tcW w:w="1253" w:type="dxa"/>
            <w:vAlign w:val="center"/>
          </w:tcPr>
          <w:p w14:paraId="4CE5F949" w14:textId="77777777" w:rsidR="00576BDA" w:rsidRPr="005231ED" w:rsidRDefault="00576BDA" w:rsidP="00576BDA">
            <w:pPr>
              <w:pStyle w:val="Tablehead"/>
              <w:keepNext w:val="0"/>
              <w:rPr>
                <w:sz w:val="20"/>
                <w:lang w:val="en-US"/>
              </w:rPr>
            </w:pPr>
            <w:r w:rsidRPr="005231ED">
              <w:rPr>
                <w:sz w:val="20"/>
                <w:lang w:val="en-US"/>
              </w:rPr>
              <w:t>Maximum level</w:t>
            </w:r>
          </w:p>
        </w:tc>
        <w:tc>
          <w:tcPr>
            <w:tcW w:w="1435" w:type="dxa"/>
            <w:vAlign w:val="center"/>
          </w:tcPr>
          <w:p w14:paraId="2D9937F1" w14:textId="77777777" w:rsidR="00576BDA" w:rsidRPr="005231ED" w:rsidRDefault="00576BDA" w:rsidP="00576BDA">
            <w:pPr>
              <w:pStyle w:val="Tablehead"/>
              <w:keepNext w:val="0"/>
              <w:rPr>
                <w:sz w:val="20"/>
                <w:lang w:val="en-US"/>
              </w:rPr>
            </w:pPr>
            <w:r w:rsidRPr="005231ED">
              <w:rPr>
                <w:sz w:val="20"/>
                <w:lang w:val="en-US"/>
              </w:rPr>
              <w:t>Measurement bandwidth</w:t>
            </w:r>
          </w:p>
        </w:tc>
        <w:tc>
          <w:tcPr>
            <w:tcW w:w="2302" w:type="dxa"/>
            <w:vAlign w:val="center"/>
          </w:tcPr>
          <w:p w14:paraId="6A03EAE5" w14:textId="77777777" w:rsidR="00576BDA" w:rsidRPr="005231ED" w:rsidRDefault="00576BDA" w:rsidP="00576BDA">
            <w:pPr>
              <w:pStyle w:val="Tablehead"/>
              <w:keepNext w:val="0"/>
              <w:rPr>
                <w:sz w:val="20"/>
                <w:lang w:val="en-US"/>
              </w:rPr>
            </w:pPr>
            <w:r w:rsidRPr="005231ED">
              <w:rPr>
                <w:sz w:val="20"/>
                <w:lang w:val="en-US"/>
              </w:rPr>
              <w:t>Note</w:t>
            </w:r>
          </w:p>
        </w:tc>
      </w:tr>
      <w:tr w:rsidR="00576BDA" w:rsidRPr="005231ED" w14:paraId="27F05F4D" w14:textId="77777777" w:rsidTr="00576BDA">
        <w:trPr>
          <w:cantSplit/>
          <w:jc w:val="center"/>
        </w:trPr>
        <w:tc>
          <w:tcPr>
            <w:tcW w:w="2325" w:type="dxa"/>
          </w:tcPr>
          <w:p w14:paraId="35FC5453" w14:textId="77777777" w:rsidR="00576BDA" w:rsidRPr="005231ED" w:rsidRDefault="00576BDA" w:rsidP="00576BDA">
            <w:pPr>
              <w:pStyle w:val="Tabletext"/>
              <w:rPr>
                <w:sz w:val="20"/>
                <w:lang w:val="en-US"/>
              </w:rPr>
            </w:pPr>
            <w:r w:rsidRPr="005231ED">
              <w:rPr>
                <w:sz w:val="20"/>
                <w:lang w:val="en-US"/>
              </w:rPr>
              <w:t>Micro/MR GSM900</w:t>
            </w:r>
          </w:p>
        </w:tc>
        <w:tc>
          <w:tcPr>
            <w:tcW w:w="2324" w:type="dxa"/>
          </w:tcPr>
          <w:p w14:paraId="2C3BC347" w14:textId="77777777" w:rsidR="00576BDA" w:rsidRPr="005231ED" w:rsidRDefault="00576BDA" w:rsidP="00576BDA">
            <w:pPr>
              <w:pStyle w:val="Tabletext"/>
              <w:jc w:val="center"/>
              <w:rPr>
                <w:sz w:val="20"/>
                <w:lang w:val="en-US"/>
              </w:rPr>
            </w:pPr>
            <w:r w:rsidRPr="005231ED">
              <w:rPr>
                <w:sz w:val="20"/>
                <w:lang w:val="en-US"/>
              </w:rPr>
              <w:t>876-915 MHz</w:t>
            </w:r>
          </w:p>
        </w:tc>
        <w:tc>
          <w:tcPr>
            <w:tcW w:w="1253" w:type="dxa"/>
          </w:tcPr>
          <w:p w14:paraId="0BBF4D71"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450AA8F0"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44FFE491" w14:textId="77777777" w:rsidR="00576BDA" w:rsidRPr="005231ED" w:rsidRDefault="00576BDA" w:rsidP="00576BDA">
            <w:pPr>
              <w:pStyle w:val="Tabletext"/>
              <w:jc w:val="center"/>
              <w:rPr>
                <w:sz w:val="20"/>
                <w:lang w:val="en-US"/>
              </w:rPr>
            </w:pPr>
            <w:r w:rsidRPr="005231ED">
              <w:rPr>
                <w:sz w:val="20"/>
                <w:lang w:val="en-US"/>
              </w:rPr>
              <w:t>–</w:t>
            </w:r>
          </w:p>
        </w:tc>
      </w:tr>
      <w:tr w:rsidR="00576BDA" w:rsidRPr="005231ED" w14:paraId="40D42A37" w14:textId="77777777" w:rsidTr="00576BDA">
        <w:trPr>
          <w:cantSplit/>
          <w:jc w:val="center"/>
        </w:trPr>
        <w:tc>
          <w:tcPr>
            <w:tcW w:w="2325" w:type="dxa"/>
          </w:tcPr>
          <w:p w14:paraId="4B84D188" w14:textId="77777777" w:rsidR="00576BDA" w:rsidRPr="005231ED" w:rsidRDefault="00576BDA" w:rsidP="00576BDA">
            <w:pPr>
              <w:pStyle w:val="Tabletext"/>
              <w:rPr>
                <w:sz w:val="20"/>
                <w:lang w:val="en-US"/>
              </w:rPr>
            </w:pPr>
            <w:r w:rsidRPr="005231ED">
              <w:rPr>
                <w:sz w:val="20"/>
                <w:lang w:val="en-US"/>
              </w:rPr>
              <w:t>Micro/MR DCS1800</w:t>
            </w:r>
          </w:p>
        </w:tc>
        <w:tc>
          <w:tcPr>
            <w:tcW w:w="2324" w:type="dxa"/>
          </w:tcPr>
          <w:p w14:paraId="41672FF7" w14:textId="77777777" w:rsidR="00576BDA" w:rsidRPr="005231ED" w:rsidRDefault="00576BDA" w:rsidP="00576BDA">
            <w:pPr>
              <w:pStyle w:val="Tabletext"/>
              <w:jc w:val="center"/>
              <w:rPr>
                <w:sz w:val="20"/>
                <w:lang w:val="en-US"/>
              </w:rPr>
            </w:pPr>
            <w:r w:rsidRPr="005231ED">
              <w:rPr>
                <w:sz w:val="20"/>
                <w:lang w:val="en-US"/>
              </w:rPr>
              <w:t>1 710-1 785 MHz</w:t>
            </w:r>
          </w:p>
        </w:tc>
        <w:tc>
          <w:tcPr>
            <w:tcW w:w="1253" w:type="dxa"/>
          </w:tcPr>
          <w:p w14:paraId="2EA7DD3D"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78DF4413"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284381B8" w14:textId="77777777" w:rsidR="00576BDA" w:rsidRPr="005231ED" w:rsidRDefault="00576BDA" w:rsidP="00576BDA">
            <w:pPr>
              <w:jc w:val="center"/>
              <w:rPr>
                <w:sz w:val="20"/>
              </w:rPr>
            </w:pPr>
            <w:r w:rsidRPr="005231ED">
              <w:rPr>
                <w:sz w:val="20"/>
                <w:lang w:val="en-US"/>
              </w:rPr>
              <w:t>–</w:t>
            </w:r>
          </w:p>
        </w:tc>
      </w:tr>
      <w:tr w:rsidR="00576BDA" w:rsidRPr="005231ED" w14:paraId="4A4F0955" w14:textId="77777777" w:rsidTr="00576BDA">
        <w:trPr>
          <w:cantSplit/>
          <w:jc w:val="center"/>
        </w:trPr>
        <w:tc>
          <w:tcPr>
            <w:tcW w:w="2325" w:type="dxa"/>
          </w:tcPr>
          <w:p w14:paraId="26644691" w14:textId="77777777" w:rsidR="00576BDA" w:rsidRPr="005231ED" w:rsidRDefault="00576BDA" w:rsidP="00576BDA">
            <w:pPr>
              <w:pStyle w:val="Tabletext"/>
              <w:jc w:val="left"/>
              <w:rPr>
                <w:sz w:val="20"/>
                <w:lang w:val="en-US"/>
              </w:rPr>
            </w:pPr>
            <w:r w:rsidRPr="005231ED">
              <w:rPr>
                <w:sz w:val="20"/>
                <w:lang w:val="en-US"/>
              </w:rPr>
              <w:t>Micro/MR PCS1900</w:t>
            </w:r>
          </w:p>
        </w:tc>
        <w:tc>
          <w:tcPr>
            <w:tcW w:w="2324" w:type="dxa"/>
          </w:tcPr>
          <w:p w14:paraId="6FF3E032" w14:textId="77777777" w:rsidR="00576BDA" w:rsidRPr="005231ED" w:rsidRDefault="00576BDA" w:rsidP="00576BDA">
            <w:pPr>
              <w:pStyle w:val="Tabletext"/>
              <w:jc w:val="center"/>
              <w:rPr>
                <w:sz w:val="20"/>
                <w:lang w:val="en-US"/>
              </w:rPr>
            </w:pPr>
            <w:r w:rsidRPr="005231ED">
              <w:rPr>
                <w:sz w:val="20"/>
                <w:lang w:val="en-US"/>
              </w:rPr>
              <w:t>1 850-1 910 MHz</w:t>
            </w:r>
          </w:p>
        </w:tc>
        <w:tc>
          <w:tcPr>
            <w:tcW w:w="1253" w:type="dxa"/>
          </w:tcPr>
          <w:p w14:paraId="79ECCEDA"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0CC88898"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042CEB64" w14:textId="77777777" w:rsidR="00576BDA" w:rsidRPr="005231ED" w:rsidRDefault="00576BDA" w:rsidP="00576BDA">
            <w:pPr>
              <w:jc w:val="center"/>
              <w:rPr>
                <w:sz w:val="20"/>
              </w:rPr>
            </w:pPr>
            <w:r w:rsidRPr="005231ED">
              <w:rPr>
                <w:sz w:val="20"/>
                <w:lang w:val="en-US"/>
              </w:rPr>
              <w:t>–</w:t>
            </w:r>
          </w:p>
        </w:tc>
      </w:tr>
      <w:tr w:rsidR="00576BDA" w:rsidRPr="005231ED" w14:paraId="69B3CED4" w14:textId="77777777" w:rsidTr="00576BDA">
        <w:trPr>
          <w:cantSplit/>
          <w:jc w:val="center"/>
        </w:trPr>
        <w:tc>
          <w:tcPr>
            <w:tcW w:w="2325" w:type="dxa"/>
          </w:tcPr>
          <w:p w14:paraId="5525EFF3" w14:textId="77777777" w:rsidR="00576BDA" w:rsidRPr="005231ED" w:rsidRDefault="00576BDA" w:rsidP="00576BDA">
            <w:pPr>
              <w:pStyle w:val="Tabletext"/>
              <w:jc w:val="left"/>
              <w:rPr>
                <w:sz w:val="20"/>
                <w:lang w:val="en-US"/>
              </w:rPr>
            </w:pPr>
            <w:r w:rsidRPr="005231ED">
              <w:rPr>
                <w:sz w:val="20"/>
                <w:lang w:val="en-US"/>
              </w:rPr>
              <w:t>Micro/MR GSM850</w:t>
            </w:r>
          </w:p>
        </w:tc>
        <w:tc>
          <w:tcPr>
            <w:tcW w:w="2324" w:type="dxa"/>
          </w:tcPr>
          <w:p w14:paraId="2B731099" w14:textId="77777777" w:rsidR="00576BDA" w:rsidRPr="005231ED" w:rsidRDefault="00576BDA" w:rsidP="00576BDA">
            <w:pPr>
              <w:pStyle w:val="Tabletext"/>
              <w:jc w:val="center"/>
              <w:rPr>
                <w:sz w:val="20"/>
                <w:lang w:val="en-US"/>
              </w:rPr>
            </w:pPr>
            <w:r w:rsidRPr="005231ED">
              <w:rPr>
                <w:sz w:val="20"/>
                <w:lang w:val="en-US"/>
              </w:rPr>
              <w:t>824-849 MHz</w:t>
            </w:r>
          </w:p>
        </w:tc>
        <w:tc>
          <w:tcPr>
            <w:tcW w:w="1253" w:type="dxa"/>
          </w:tcPr>
          <w:p w14:paraId="785096D2"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46B6DCF1"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7046DDB1" w14:textId="77777777" w:rsidR="00576BDA" w:rsidRPr="005231ED" w:rsidRDefault="00576BDA" w:rsidP="00576BDA">
            <w:pPr>
              <w:jc w:val="center"/>
              <w:rPr>
                <w:sz w:val="20"/>
              </w:rPr>
            </w:pPr>
            <w:r w:rsidRPr="005231ED">
              <w:rPr>
                <w:sz w:val="20"/>
                <w:lang w:val="en-US"/>
              </w:rPr>
              <w:t>–</w:t>
            </w:r>
          </w:p>
        </w:tc>
      </w:tr>
      <w:tr w:rsidR="00576BDA" w:rsidRPr="005231ED" w14:paraId="6E11E043" w14:textId="77777777" w:rsidTr="00576BDA">
        <w:trPr>
          <w:cantSplit/>
          <w:jc w:val="center"/>
        </w:trPr>
        <w:tc>
          <w:tcPr>
            <w:tcW w:w="2325" w:type="dxa"/>
          </w:tcPr>
          <w:p w14:paraId="32127ADA" w14:textId="77777777" w:rsidR="00576BDA" w:rsidRPr="005231ED" w:rsidRDefault="00576BDA" w:rsidP="00576BDA">
            <w:pPr>
              <w:pStyle w:val="Tabletext"/>
              <w:jc w:val="left"/>
              <w:rPr>
                <w:sz w:val="20"/>
                <w:lang w:val="sv-SE"/>
              </w:rPr>
            </w:pPr>
            <w:r w:rsidRPr="005231ED">
              <w:rPr>
                <w:sz w:val="20"/>
                <w:lang w:val="sv-SE"/>
              </w:rPr>
              <w:t>MR UTRA FDD Band I or E-UTRA Band 1</w:t>
            </w:r>
            <w:ins w:id="10877" w:author="Author">
              <w:r w:rsidRPr="00AC5244">
                <w:rPr>
                  <w:rFonts w:cs="v5.0.0"/>
                  <w:sz w:val="20"/>
                  <w:lang w:val="sv-SE"/>
                </w:rPr>
                <w:t xml:space="preserve"> </w:t>
              </w:r>
              <w:r w:rsidRPr="00AC5244">
                <w:rPr>
                  <w:sz w:val="20"/>
                  <w:lang w:val="sv-SE"/>
                </w:rPr>
                <w:t>or NR band n1</w:t>
              </w:r>
            </w:ins>
          </w:p>
        </w:tc>
        <w:tc>
          <w:tcPr>
            <w:tcW w:w="2324" w:type="dxa"/>
          </w:tcPr>
          <w:p w14:paraId="09FFBCE3" w14:textId="77777777" w:rsidR="00576BDA" w:rsidRPr="005231ED" w:rsidRDefault="00576BDA" w:rsidP="00576BDA">
            <w:pPr>
              <w:pStyle w:val="Tabletext"/>
              <w:jc w:val="center"/>
              <w:rPr>
                <w:sz w:val="20"/>
                <w:lang w:val="en-US"/>
              </w:rPr>
            </w:pPr>
            <w:r w:rsidRPr="005231ED">
              <w:rPr>
                <w:sz w:val="20"/>
                <w:lang w:val="en-US"/>
              </w:rPr>
              <w:t>1 920-1 980 MHz</w:t>
            </w:r>
          </w:p>
        </w:tc>
        <w:tc>
          <w:tcPr>
            <w:tcW w:w="1253" w:type="dxa"/>
          </w:tcPr>
          <w:p w14:paraId="32FE1314"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582EAC19"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118D2003" w14:textId="77777777" w:rsidR="00576BDA" w:rsidRPr="005231ED" w:rsidRDefault="00576BDA" w:rsidP="00576BDA">
            <w:pPr>
              <w:jc w:val="center"/>
              <w:rPr>
                <w:sz w:val="20"/>
              </w:rPr>
            </w:pPr>
            <w:r w:rsidRPr="005231ED">
              <w:rPr>
                <w:sz w:val="20"/>
                <w:lang w:val="en-US"/>
              </w:rPr>
              <w:t>–</w:t>
            </w:r>
          </w:p>
        </w:tc>
      </w:tr>
      <w:tr w:rsidR="00576BDA" w:rsidRPr="005231ED" w14:paraId="01A888C2" w14:textId="77777777" w:rsidTr="00576BDA">
        <w:trPr>
          <w:cantSplit/>
          <w:jc w:val="center"/>
        </w:trPr>
        <w:tc>
          <w:tcPr>
            <w:tcW w:w="2325" w:type="dxa"/>
          </w:tcPr>
          <w:p w14:paraId="3ED56DFD" w14:textId="77777777" w:rsidR="00576BDA" w:rsidRPr="005231ED" w:rsidRDefault="00576BDA" w:rsidP="00576BDA">
            <w:pPr>
              <w:pStyle w:val="Tabletext"/>
              <w:jc w:val="left"/>
              <w:rPr>
                <w:sz w:val="20"/>
                <w:lang w:val="en-US"/>
              </w:rPr>
            </w:pPr>
            <w:r w:rsidRPr="005231ED">
              <w:rPr>
                <w:sz w:val="20"/>
                <w:lang w:val="en-US"/>
              </w:rPr>
              <w:t>MR UTRA FDD Band II or E-UTRA Band 2</w:t>
            </w:r>
            <w:ins w:id="10878" w:author="Author">
              <w:r w:rsidRPr="00AC5244">
                <w:rPr>
                  <w:rFonts w:cs="v5.0.0"/>
                  <w:sz w:val="20"/>
                  <w:lang w:val="sv-SE"/>
                </w:rPr>
                <w:t xml:space="preserve"> </w:t>
              </w:r>
              <w:r w:rsidRPr="00AC5244">
                <w:rPr>
                  <w:sz w:val="20"/>
                  <w:lang w:val="sv-SE"/>
                </w:rPr>
                <w:t>or NR band n</w:t>
              </w:r>
              <w:r>
                <w:rPr>
                  <w:sz w:val="20"/>
                  <w:lang w:val="sv-SE"/>
                </w:rPr>
                <w:t>2</w:t>
              </w:r>
            </w:ins>
          </w:p>
        </w:tc>
        <w:tc>
          <w:tcPr>
            <w:tcW w:w="2324" w:type="dxa"/>
          </w:tcPr>
          <w:p w14:paraId="1CE9624C" w14:textId="77777777" w:rsidR="00576BDA" w:rsidRPr="005231ED" w:rsidRDefault="00576BDA" w:rsidP="00576BDA">
            <w:pPr>
              <w:pStyle w:val="Tabletext"/>
              <w:jc w:val="center"/>
              <w:rPr>
                <w:sz w:val="20"/>
                <w:lang w:val="en-US"/>
              </w:rPr>
            </w:pPr>
            <w:r w:rsidRPr="005231ED">
              <w:rPr>
                <w:sz w:val="20"/>
                <w:lang w:val="en-US"/>
              </w:rPr>
              <w:t>1 850-1 910 MHz</w:t>
            </w:r>
          </w:p>
        </w:tc>
        <w:tc>
          <w:tcPr>
            <w:tcW w:w="1253" w:type="dxa"/>
          </w:tcPr>
          <w:p w14:paraId="406CB9DA"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2622BB89"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1D813A5B" w14:textId="77777777" w:rsidR="00576BDA" w:rsidRPr="005231ED" w:rsidRDefault="00576BDA" w:rsidP="00576BDA">
            <w:pPr>
              <w:jc w:val="center"/>
              <w:rPr>
                <w:sz w:val="20"/>
              </w:rPr>
            </w:pPr>
            <w:r w:rsidRPr="005231ED">
              <w:rPr>
                <w:sz w:val="20"/>
                <w:lang w:val="en-US"/>
              </w:rPr>
              <w:t>–</w:t>
            </w:r>
          </w:p>
        </w:tc>
      </w:tr>
      <w:tr w:rsidR="00576BDA" w:rsidRPr="005231ED" w14:paraId="5AD83F10" w14:textId="77777777" w:rsidTr="00576BDA">
        <w:trPr>
          <w:cantSplit/>
          <w:jc w:val="center"/>
        </w:trPr>
        <w:tc>
          <w:tcPr>
            <w:tcW w:w="2325" w:type="dxa"/>
          </w:tcPr>
          <w:p w14:paraId="399329D5" w14:textId="77777777" w:rsidR="00576BDA" w:rsidRPr="005231ED" w:rsidRDefault="00576BDA" w:rsidP="00576BDA">
            <w:pPr>
              <w:pStyle w:val="Tabletext"/>
              <w:jc w:val="left"/>
              <w:rPr>
                <w:sz w:val="20"/>
                <w:lang w:val="en-US"/>
              </w:rPr>
            </w:pPr>
            <w:r w:rsidRPr="005231ED">
              <w:rPr>
                <w:sz w:val="20"/>
                <w:lang w:val="en-US"/>
              </w:rPr>
              <w:t>MR UTRA FDD Band III or E-UTRA Band 3</w:t>
            </w:r>
            <w:ins w:id="10879" w:author="Author">
              <w:r w:rsidRPr="00AC5244">
                <w:rPr>
                  <w:sz w:val="20"/>
                  <w:lang w:val="sv-SE"/>
                </w:rPr>
                <w:t xml:space="preserve"> or NR band n</w:t>
              </w:r>
              <w:r>
                <w:rPr>
                  <w:sz w:val="20"/>
                  <w:lang w:val="sv-SE"/>
                </w:rPr>
                <w:t>3</w:t>
              </w:r>
            </w:ins>
          </w:p>
        </w:tc>
        <w:tc>
          <w:tcPr>
            <w:tcW w:w="2324" w:type="dxa"/>
          </w:tcPr>
          <w:p w14:paraId="5DB8A26D" w14:textId="77777777" w:rsidR="00576BDA" w:rsidRPr="005231ED" w:rsidRDefault="00576BDA" w:rsidP="00576BDA">
            <w:pPr>
              <w:pStyle w:val="Tabletext"/>
              <w:jc w:val="center"/>
              <w:rPr>
                <w:sz w:val="20"/>
                <w:lang w:val="en-US"/>
              </w:rPr>
            </w:pPr>
            <w:r w:rsidRPr="005231ED">
              <w:rPr>
                <w:sz w:val="20"/>
                <w:lang w:val="en-US"/>
              </w:rPr>
              <w:t>1 710-1 785 MHz</w:t>
            </w:r>
          </w:p>
        </w:tc>
        <w:tc>
          <w:tcPr>
            <w:tcW w:w="1253" w:type="dxa"/>
          </w:tcPr>
          <w:p w14:paraId="0F3C10EF"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0E62526E"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6D0102E0" w14:textId="77777777" w:rsidR="00576BDA" w:rsidRPr="005231ED" w:rsidRDefault="00576BDA" w:rsidP="00576BDA">
            <w:pPr>
              <w:jc w:val="center"/>
              <w:rPr>
                <w:sz w:val="20"/>
              </w:rPr>
            </w:pPr>
            <w:r w:rsidRPr="005231ED">
              <w:rPr>
                <w:sz w:val="20"/>
                <w:lang w:val="en-US"/>
              </w:rPr>
              <w:t>–</w:t>
            </w:r>
          </w:p>
        </w:tc>
      </w:tr>
      <w:tr w:rsidR="00576BDA" w:rsidRPr="005231ED" w14:paraId="31B54FE8" w14:textId="77777777" w:rsidTr="00576BDA">
        <w:trPr>
          <w:cantSplit/>
          <w:jc w:val="center"/>
        </w:trPr>
        <w:tc>
          <w:tcPr>
            <w:tcW w:w="2325" w:type="dxa"/>
          </w:tcPr>
          <w:p w14:paraId="34F83409" w14:textId="77777777" w:rsidR="00576BDA" w:rsidRPr="005231ED" w:rsidRDefault="00576BDA" w:rsidP="00576BDA">
            <w:pPr>
              <w:pStyle w:val="Tabletext"/>
              <w:jc w:val="left"/>
              <w:rPr>
                <w:sz w:val="20"/>
                <w:lang w:val="en-US"/>
              </w:rPr>
            </w:pPr>
            <w:r w:rsidRPr="005231ED">
              <w:rPr>
                <w:sz w:val="20"/>
                <w:lang w:val="en-US"/>
              </w:rPr>
              <w:t>MR UTRA FDD Band IV or E-UTRA Band 4</w:t>
            </w:r>
          </w:p>
        </w:tc>
        <w:tc>
          <w:tcPr>
            <w:tcW w:w="2324" w:type="dxa"/>
          </w:tcPr>
          <w:p w14:paraId="30F11456" w14:textId="77777777" w:rsidR="00576BDA" w:rsidRPr="005231ED" w:rsidRDefault="00576BDA" w:rsidP="00576BDA">
            <w:pPr>
              <w:pStyle w:val="Tabletext"/>
              <w:jc w:val="center"/>
              <w:rPr>
                <w:sz w:val="20"/>
                <w:lang w:val="en-US"/>
              </w:rPr>
            </w:pPr>
            <w:r w:rsidRPr="005231ED">
              <w:rPr>
                <w:sz w:val="20"/>
                <w:lang w:val="en-US"/>
              </w:rPr>
              <w:t>1 710-1 755 MHz</w:t>
            </w:r>
          </w:p>
        </w:tc>
        <w:tc>
          <w:tcPr>
            <w:tcW w:w="1253" w:type="dxa"/>
          </w:tcPr>
          <w:p w14:paraId="2BA603A1"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1AE60FE8"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06FCF7A6" w14:textId="77777777" w:rsidR="00576BDA" w:rsidRPr="005231ED" w:rsidRDefault="00576BDA" w:rsidP="00576BDA">
            <w:pPr>
              <w:jc w:val="center"/>
              <w:rPr>
                <w:sz w:val="20"/>
              </w:rPr>
            </w:pPr>
            <w:r w:rsidRPr="005231ED">
              <w:rPr>
                <w:sz w:val="20"/>
                <w:lang w:val="en-US"/>
              </w:rPr>
              <w:t>–</w:t>
            </w:r>
          </w:p>
        </w:tc>
      </w:tr>
      <w:tr w:rsidR="00576BDA" w:rsidRPr="005231ED" w14:paraId="5AAF3BD5" w14:textId="77777777" w:rsidTr="00576BDA">
        <w:trPr>
          <w:cantSplit/>
          <w:jc w:val="center"/>
        </w:trPr>
        <w:tc>
          <w:tcPr>
            <w:tcW w:w="2325" w:type="dxa"/>
          </w:tcPr>
          <w:p w14:paraId="13C73E64" w14:textId="77777777" w:rsidR="00576BDA" w:rsidRPr="005231ED" w:rsidRDefault="00576BDA" w:rsidP="00576BDA">
            <w:pPr>
              <w:pStyle w:val="Tabletext"/>
              <w:jc w:val="left"/>
              <w:rPr>
                <w:sz w:val="20"/>
                <w:lang w:val="en-US"/>
              </w:rPr>
            </w:pPr>
            <w:r w:rsidRPr="005231ED">
              <w:rPr>
                <w:sz w:val="20"/>
                <w:lang w:val="en-US"/>
              </w:rPr>
              <w:t>MR UTRA FDD Band V or E-UTRA Band 5</w:t>
            </w:r>
            <w:ins w:id="10880" w:author="Author">
              <w:r w:rsidRPr="00AC5244">
                <w:rPr>
                  <w:sz w:val="20"/>
                  <w:lang w:val="sv-SE"/>
                </w:rPr>
                <w:t xml:space="preserve"> or NR band n</w:t>
              </w:r>
              <w:r>
                <w:rPr>
                  <w:sz w:val="20"/>
                  <w:lang w:val="sv-SE"/>
                </w:rPr>
                <w:t>5</w:t>
              </w:r>
            </w:ins>
          </w:p>
        </w:tc>
        <w:tc>
          <w:tcPr>
            <w:tcW w:w="2324" w:type="dxa"/>
          </w:tcPr>
          <w:p w14:paraId="5DB14443" w14:textId="77777777" w:rsidR="00576BDA" w:rsidRPr="005231ED" w:rsidRDefault="00576BDA" w:rsidP="00576BDA">
            <w:pPr>
              <w:pStyle w:val="Tabletext"/>
              <w:jc w:val="center"/>
              <w:rPr>
                <w:sz w:val="20"/>
                <w:lang w:val="en-US"/>
              </w:rPr>
            </w:pPr>
            <w:r w:rsidRPr="005231ED">
              <w:rPr>
                <w:sz w:val="20"/>
                <w:lang w:val="en-US"/>
              </w:rPr>
              <w:t>824-849 MHz</w:t>
            </w:r>
          </w:p>
        </w:tc>
        <w:tc>
          <w:tcPr>
            <w:tcW w:w="1253" w:type="dxa"/>
          </w:tcPr>
          <w:p w14:paraId="7494B88C"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0878B685"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19FEAFE9" w14:textId="77777777" w:rsidR="00576BDA" w:rsidRPr="005231ED" w:rsidRDefault="00576BDA" w:rsidP="00576BDA">
            <w:pPr>
              <w:jc w:val="center"/>
              <w:rPr>
                <w:sz w:val="20"/>
              </w:rPr>
            </w:pPr>
            <w:r w:rsidRPr="005231ED">
              <w:rPr>
                <w:sz w:val="20"/>
                <w:lang w:val="en-US"/>
              </w:rPr>
              <w:t>–</w:t>
            </w:r>
          </w:p>
        </w:tc>
      </w:tr>
      <w:tr w:rsidR="00576BDA" w:rsidRPr="005231ED" w14:paraId="588A5A6F" w14:textId="77777777" w:rsidTr="00576BDA">
        <w:trPr>
          <w:cantSplit/>
          <w:jc w:val="center"/>
        </w:trPr>
        <w:tc>
          <w:tcPr>
            <w:tcW w:w="2325" w:type="dxa"/>
          </w:tcPr>
          <w:p w14:paraId="0F975171" w14:textId="77777777" w:rsidR="00576BDA" w:rsidRPr="005231ED" w:rsidRDefault="00576BDA" w:rsidP="00576BDA">
            <w:pPr>
              <w:pStyle w:val="Tabletext"/>
              <w:jc w:val="left"/>
              <w:rPr>
                <w:sz w:val="20"/>
                <w:lang w:val="sv-SE"/>
              </w:rPr>
            </w:pPr>
            <w:r w:rsidRPr="005231ED">
              <w:rPr>
                <w:sz w:val="20"/>
                <w:lang w:val="sv-SE"/>
              </w:rPr>
              <w:t>MR UTRA FDD Band VI, XIX or E-UTRA Band 6, 19</w:t>
            </w:r>
          </w:p>
        </w:tc>
        <w:tc>
          <w:tcPr>
            <w:tcW w:w="2324" w:type="dxa"/>
          </w:tcPr>
          <w:p w14:paraId="3B1C2794" w14:textId="77777777" w:rsidR="00576BDA" w:rsidRPr="005231ED" w:rsidRDefault="00576BDA" w:rsidP="00576BDA">
            <w:pPr>
              <w:pStyle w:val="Tabletext"/>
              <w:jc w:val="center"/>
              <w:rPr>
                <w:sz w:val="20"/>
                <w:lang w:val="en-US"/>
              </w:rPr>
            </w:pPr>
            <w:r w:rsidRPr="005231ED">
              <w:rPr>
                <w:sz w:val="20"/>
                <w:lang w:val="en-US"/>
              </w:rPr>
              <w:t>830-850 MHz</w:t>
            </w:r>
          </w:p>
        </w:tc>
        <w:tc>
          <w:tcPr>
            <w:tcW w:w="1253" w:type="dxa"/>
          </w:tcPr>
          <w:p w14:paraId="42273634"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75572FC5"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2CD09254" w14:textId="77777777" w:rsidR="00576BDA" w:rsidRPr="005231ED" w:rsidRDefault="00576BDA" w:rsidP="00576BDA">
            <w:pPr>
              <w:jc w:val="center"/>
              <w:rPr>
                <w:sz w:val="20"/>
              </w:rPr>
            </w:pPr>
            <w:r w:rsidRPr="005231ED">
              <w:rPr>
                <w:sz w:val="20"/>
                <w:lang w:val="en-US"/>
              </w:rPr>
              <w:t>–</w:t>
            </w:r>
          </w:p>
        </w:tc>
      </w:tr>
      <w:tr w:rsidR="00576BDA" w:rsidRPr="005231ED" w14:paraId="19822956" w14:textId="77777777" w:rsidTr="00576BDA">
        <w:trPr>
          <w:cantSplit/>
          <w:jc w:val="center"/>
        </w:trPr>
        <w:tc>
          <w:tcPr>
            <w:tcW w:w="2325" w:type="dxa"/>
          </w:tcPr>
          <w:p w14:paraId="4EBC3DD3" w14:textId="77777777" w:rsidR="00576BDA" w:rsidRPr="005231ED" w:rsidRDefault="00576BDA" w:rsidP="00576BDA">
            <w:pPr>
              <w:pStyle w:val="Tabletext"/>
              <w:jc w:val="left"/>
              <w:rPr>
                <w:sz w:val="20"/>
                <w:lang w:val="en-US"/>
              </w:rPr>
            </w:pPr>
            <w:r w:rsidRPr="005231ED">
              <w:rPr>
                <w:sz w:val="20"/>
                <w:lang w:val="en-US"/>
              </w:rPr>
              <w:t>MR UTRA FDD Band VII or E-UTRA Band 7</w:t>
            </w:r>
          </w:p>
        </w:tc>
        <w:tc>
          <w:tcPr>
            <w:tcW w:w="2324" w:type="dxa"/>
          </w:tcPr>
          <w:p w14:paraId="269C97E7" w14:textId="77777777" w:rsidR="00576BDA" w:rsidRPr="005231ED" w:rsidRDefault="00576BDA" w:rsidP="00576BDA">
            <w:pPr>
              <w:pStyle w:val="Tabletext"/>
              <w:jc w:val="center"/>
              <w:rPr>
                <w:sz w:val="20"/>
                <w:lang w:val="en-US"/>
              </w:rPr>
            </w:pPr>
            <w:r w:rsidRPr="005231ED">
              <w:rPr>
                <w:sz w:val="20"/>
                <w:lang w:val="en-US"/>
              </w:rPr>
              <w:t>2 500-2 570 MHz</w:t>
            </w:r>
          </w:p>
        </w:tc>
        <w:tc>
          <w:tcPr>
            <w:tcW w:w="1253" w:type="dxa"/>
          </w:tcPr>
          <w:p w14:paraId="607C40FF"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19D66CCD" w14:textId="77777777" w:rsidR="00576BDA" w:rsidRPr="005231ED" w:rsidRDefault="00576BDA" w:rsidP="00576BDA">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Pr>
          <w:p w14:paraId="5218B91B" w14:textId="77777777" w:rsidR="00576BDA" w:rsidRPr="005231ED" w:rsidRDefault="00576BDA" w:rsidP="00576BDA">
            <w:pPr>
              <w:jc w:val="center"/>
              <w:rPr>
                <w:sz w:val="20"/>
              </w:rPr>
            </w:pPr>
            <w:r w:rsidRPr="005231ED">
              <w:rPr>
                <w:sz w:val="20"/>
                <w:lang w:val="en-US"/>
              </w:rPr>
              <w:t>–</w:t>
            </w:r>
          </w:p>
        </w:tc>
      </w:tr>
      <w:tr w:rsidR="00576BDA" w:rsidRPr="005231ED" w14:paraId="3B4FA0BB"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31788AA1" w14:textId="77777777" w:rsidR="00576BDA" w:rsidRPr="005231ED" w:rsidRDefault="00576BDA" w:rsidP="00576BDA">
            <w:pPr>
              <w:pStyle w:val="Tabletext"/>
              <w:jc w:val="left"/>
              <w:rPr>
                <w:sz w:val="20"/>
                <w:lang w:val="en-US"/>
              </w:rPr>
            </w:pPr>
            <w:r w:rsidRPr="005231ED">
              <w:rPr>
                <w:sz w:val="20"/>
                <w:lang w:val="en-US"/>
              </w:rPr>
              <w:t>MR UTRA FDD Band VIII or E-UTRA Band 8</w:t>
            </w:r>
            <w:ins w:id="10881" w:author="Author">
              <w:r w:rsidRPr="00AC5244">
                <w:rPr>
                  <w:sz w:val="20"/>
                  <w:lang w:val="sv-SE"/>
                </w:rPr>
                <w:t xml:space="preserve"> or NR band n</w:t>
              </w:r>
              <w:r>
                <w:rPr>
                  <w:sz w:val="20"/>
                  <w:lang w:val="sv-SE"/>
                </w:rPr>
                <w:t>8</w:t>
              </w:r>
            </w:ins>
          </w:p>
        </w:tc>
        <w:tc>
          <w:tcPr>
            <w:tcW w:w="2324" w:type="dxa"/>
            <w:tcBorders>
              <w:top w:val="single" w:sz="4" w:space="0" w:color="auto"/>
              <w:left w:val="single" w:sz="4" w:space="0" w:color="auto"/>
              <w:bottom w:val="single" w:sz="4" w:space="0" w:color="auto"/>
              <w:right w:val="single" w:sz="4" w:space="0" w:color="auto"/>
            </w:tcBorders>
          </w:tcPr>
          <w:p w14:paraId="786B19C7" w14:textId="77777777" w:rsidR="00576BDA" w:rsidRPr="005231ED" w:rsidRDefault="00576BDA" w:rsidP="00576BDA">
            <w:pPr>
              <w:pStyle w:val="Tabletext"/>
              <w:jc w:val="center"/>
              <w:rPr>
                <w:sz w:val="20"/>
                <w:lang w:val="en-US"/>
              </w:rPr>
            </w:pPr>
            <w:r w:rsidRPr="005231ED">
              <w:rPr>
                <w:sz w:val="20"/>
                <w:lang w:val="en-US"/>
              </w:rPr>
              <w:t>880-915 MHz</w:t>
            </w:r>
          </w:p>
        </w:tc>
        <w:tc>
          <w:tcPr>
            <w:tcW w:w="1253" w:type="dxa"/>
            <w:tcBorders>
              <w:top w:val="single" w:sz="4" w:space="0" w:color="auto"/>
              <w:left w:val="single" w:sz="4" w:space="0" w:color="auto"/>
              <w:bottom w:val="single" w:sz="4" w:space="0" w:color="auto"/>
              <w:right w:val="single" w:sz="4" w:space="0" w:color="auto"/>
            </w:tcBorders>
          </w:tcPr>
          <w:p w14:paraId="3FC8D896"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1729BE8C" w14:textId="77777777" w:rsidR="00576BDA" w:rsidRPr="005231ED" w:rsidRDefault="00576BDA" w:rsidP="00576BDA">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Borders>
              <w:top w:val="single" w:sz="4" w:space="0" w:color="auto"/>
              <w:left w:val="single" w:sz="4" w:space="0" w:color="auto"/>
              <w:bottom w:val="single" w:sz="4" w:space="0" w:color="auto"/>
              <w:right w:val="single" w:sz="4" w:space="0" w:color="auto"/>
            </w:tcBorders>
          </w:tcPr>
          <w:p w14:paraId="377FC259" w14:textId="77777777" w:rsidR="00576BDA" w:rsidRPr="005231ED" w:rsidRDefault="00576BDA" w:rsidP="00576BDA">
            <w:pPr>
              <w:jc w:val="center"/>
              <w:rPr>
                <w:sz w:val="20"/>
              </w:rPr>
            </w:pPr>
            <w:r w:rsidRPr="005231ED">
              <w:rPr>
                <w:sz w:val="20"/>
                <w:lang w:val="en-US"/>
              </w:rPr>
              <w:t>–</w:t>
            </w:r>
          </w:p>
        </w:tc>
      </w:tr>
      <w:tr w:rsidR="00576BDA" w:rsidRPr="005231ED" w14:paraId="18D5E307" w14:textId="77777777" w:rsidTr="00576BDA">
        <w:trPr>
          <w:cantSplit/>
          <w:jc w:val="center"/>
        </w:trPr>
        <w:tc>
          <w:tcPr>
            <w:tcW w:w="2325" w:type="dxa"/>
          </w:tcPr>
          <w:p w14:paraId="78D5FBF3" w14:textId="77777777" w:rsidR="00576BDA" w:rsidRPr="005231ED" w:rsidRDefault="00576BDA" w:rsidP="00576BDA">
            <w:pPr>
              <w:pStyle w:val="Tabletext"/>
              <w:jc w:val="left"/>
              <w:rPr>
                <w:sz w:val="20"/>
                <w:lang w:val="en-US"/>
              </w:rPr>
            </w:pPr>
            <w:r w:rsidRPr="005231ED">
              <w:rPr>
                <w:sz w:val="20"/>
                <w:lang w:val="en-US"/>
              </w:rPr>
              <w:t>MR UTRA FDD Band IX or E-UTRA Band 9</w:t>
            </w:r>
          </w:p>
        </w:tc>
        <w:tc>
          <w:tcPr>
            <w:tcW w:w="2324" w:type="dxa"/>
          </w:tcPr>
          <w:p w14:paraId="442F8732" w14:textId="77777777" w:rsidR="00576BDA" w:rsidRPr="005231ED" w:rsidRDefault="00576BDA" w:rsidP="00576BDA">
            <w:pPr>
              <w:pStyle w:val="Tabletext"/>
              <w:jc w:val="center"/>
              <w:rPr>
                <w:sz w:val="20"/>
                <w:lang w:val="en-US"/>
              </w:rPr>
            </w:pPr>
            <w:r w:rsidRPr="005231ED">
              <w:rPr>
                <w:sz w:val="20"/>
                <w:lang w:val="en-US"/>
              </w:rPr>
              <w:t>1 749.9-1 784.9 MHz</w:t>
            </w:r>
          </w:p>
        </w:tc>
        <w:tc>
          <w:tcPr>
            <w:tcW w:w="1253" w:type="dxa"/>
          </w:tcPr>
          <w:p w14:paraId="6E6274FC"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522ECFFF" w14:textId="77777777" w:rsidR="00576BDA" w:rsidRPr="005231ED" w:rsidRDefault="00576BDA" w:rsidP="00576BDA">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Pr>
          <w:p w14:paraId="68EE4B91" w14:textId="77777777" w:rsidR="00576BDA" w:rsidRPr="005231ED" w:rsidRDefault="00576BDA" w:rsidP="00576BDA">
            <w:pPr>
              <w:jc w:val="center"/>
              <w:rPr>
                <w:sz w:val="20"/>
              </w:rPr>
            </w:pPr>
            <w:r w:rsidRPr="005231ED">
              <w:rPr>
                <w:sz w:val="20"/>
                <w:lang w:val="en-US"/>
              </w:rPr>
              <w:t>–</w:t>
            </w:r>
          </w:p>
        </w:tc>
      </w:tr>
      <w:tr w:rsidR="00576BDA" w:rsidRPr="005231ED" w14:paraId="6DEB501B" w14:textId="77777777" w:rsidTr="00576BDA">
        <w:trPr>
          <w:cantSplit/>
          <w:jc w:val="center"/>
        </w:trPr>
        <w:tc>
          <w:tcPr>
            <w:tcW w:w="2325" w:type="dxa"/>
          </w:tcPr>
          <w:p w14:paraId="607345DA" w14:textId="77777777" w:rsidR="00576BDA" w:rsidRPr="005231ED" w:rsidRDefault="00576BDA" w:rsidP="00576BDA">
            <w:pPr>
              <w:pStyle w:val="Tabletext"/>
              <w:jc w:val="left"/>
              <w:rPr>
                <w:sz w:val="20"/>
                <w:lang w:val="en-US"/>
              </w:rPr>
            </w:pPr>
            <w:r w:rsidRPr="005231ED">
              <w:rPr>
                <w:sz w:val="20"/>
                <w:lang w:val="en-US"/>
              </w:rPr>
              <w:t>MR UTRA FDD Band X or E-UTRA Band 10</w:t>
            </w:r>
          </w:p>
        </w:tc>
        <w:tc>
          <w:tcPr>
            <w:tcW w:w="2324" w:type="dxa"/>
          </w:tcPr>
          <w:p w14:paraId="414BB2E2" w14:textId="77777777" w:rsidR="00576BDA" w:rsidRPr="005231ED" w:rsidRDefault="00576BDA" w:rsidP="00576BDA">
            <w:pPr>
              <w:pStyle w:val="Tabletext"/>
              <w:jc w:val="center"/>
              <w:rPr>
                <w:sz w:val="20"/>
                <w:lang w:val="en-US"/>
              </w:rPr>
            </w:pPr>
            <w:r w:rsidRPr="005231ED">
              <w:rPr>
                <w:sz w:val="20"/>
                <w:lang w:val="en-US"/>
              </w:rPr>
              <w:t>1 710-1 770 MHz</w:t>
            </w:r>
          </w:p>
        </w:tc>
        <w:tc>
          <w:tcPr>
            <w:tcW w:w="1253" w:type="dxa"/>
          </w:tcPr>
          <w:p w14:paraId="101A5727"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5D8E3ED8"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350DCFD8" w14:textId="77777777" w:rsidR="00576BDA" w:rsidRPr="005231ED" w:rsidRDefault="00576BDA" w:rsidP="00576BDA">
            <w:pPr>
              <w:jc w:val="center"/>
              <w:rPr>
                <w:sz w:val="20"/>
              </w:rPr>
            </w:pPr>
            <w:r w:rsidRPr="005231ED">
              <w:rPr>
                <w:sz w:val="20"/>
                <w:lang w:val="en-US"/>
              </w:rPr>
              <w:t>–</w:t>
            </w:r>
          </w:p>
        </w:tc>
      </w:tr>
      <w:tr w:rsidR="00576BDA" w:rsidRPr="005231ED" w14:paraId="668C6276" w14:textId="77777777" w:rsidTr="00576BDA">
        <w:trPr>
          <w:cantSplit/>
          <w:jc w:val="center"/>
        </w:trPr>
        <w:tc>
          <w:tcPr>
            <w:tcW w:w="2325" w:type="dxa"/>
          </w:tcPr>
          <w:p w14:paraId="776D1650" w14:textId="77777777" w:rsidR="00576BDA" w:rsidRPr="005231ED" w:rsidRDefault="00576BDA" w:rsidP="00576BDA">
            <w:pPr>
              <w:pStyle w:val="Tabletext"/>
              <w:jc w:val="left"/>
              <w:rPr>
                <w:sz w:val="20"/>
                <w:lang w:val="en-US"/>
              </w:rPr>
            </w:pPr>
            <w:r w:rsidRPr="005231ED">
              <w:rPr>
                <w:sz w:val="20"/>
                <w:lang w:val="en-US"/>
              </w:rPr>
              <w:t>MR UTRA FDD Band XI or E-UTRA Band 11</w:t>
            </w:r>
          </w:p>
        </w:tc>
        <w:tc>
          <w:tcPr>
            <w:tcW w:w="2324" w:type="dxa"/>
          </w:tcPr>
          <w:p w14:paraId="2EFDFAAB" w14:textId="77777777" w:rsidR="00576BDA" w:rsidRPr="005231ED" w:rsidRDefault="00576BDA" w:rsidP="00576BDA">
            <w:pPr>
              <w:pStyle w:val="Tabletext"/>
              <w:jc w:val="center"/>
              <w:rPr>
                <w:sz w:val="20"/>
                <w:lang w:val="en-US"/>
              </w:rPr>
            </w:pPr>
            <w:r w:rsidRPr="005231ED">
              <w:rPr>
                <w:sz w:val="20"/>
                <w:lang w:val="en-US"/>
              </w:rPr>
              <w:t>1 427.9-1 447.9 MHz</w:t>
            </w:r>
          </w:p>
        </w:tc>
        <w:tc>
          <w:tcPr>
            <w:tcW w:w="1253" w:type="dxa"/>
          </w:tcPr>
          <w:p w14:paraId="6086327C"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174B9A03"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4A602C32" w14:textId="77777777" w:rsidR="00576BDA" w:rsidRPr="00FB6926" w:rsidRDefault="00576BDA">
            <w:pPr>
              <w:pStyle w:val="Tabletext"/>
              <w:rPr>
                <w:sz w:val="20"/>
                <w:rPrChange w:id="10882" w:author="Author">
                  <w:rPr/>
                </w:rPrChange>
              </w:rPr>
              <w:pPrChange w:id="10883" w:author="Author">
                <w:pPr>
                  <w:jc w:val="center"/>
                </w:pPr>
              </w:pPrChange>
            </w:pPr>
            <w:ins w:id="10884" w:author="Author">
              <w:r w:rsidRPr="00FB6926">
                <w:rPr>
                  <w:sz w:val="20"/>
                  <w:lang w:val="en-GB"/>
                  <w:rPrChange w:id="10885" w:author="Author">
                    <w:rPr>
                      <w:lang w:val="en-GB"/>
                    </w:rPr>
                  </w:rPrChange>
                </w:rPr>
                <w:t>This is not applicable to E-UTRA BS operating in Band 50 or 75</w:t>
              </w:r>
            </w:ins>
            <w:del w:id="10886" w:author="Author">
              <w:r w:rsidRPr="00FB6926" w:rsidDel="00AC5244">
                <w:rPr>
                  <w:sz w:val="20"/>
                  <w:lang w:val="en-US"/>
                  <w:rPrChange w:id="10887" w:author="Author">
                    <w:rPr>
                      <w:lang w:val="en-US"/>
                    </w:rPr>
                  </w:rPrChange>
                </w:rPr>
                <w:delText>–</w:delText>
              </w:r>
            </w:del>
          </w:p>
        </w:tc>
      </w:tr>
      <w:tr w:rsidR="00576BDA" w:rsidRPr="005231ED" w14:paraId="6EF1EA27" w14:textId="77777777" w:rsidTr="00576BDA">
        <w:trPr>
          <w:cantSplit/>
          <w:jc w:val="center"/>
        </w:trPr>
        <w:tc>
          <w:tcPr>
            <w:tcW w:w="2325" w:type="dxa"/>
          </w:tcPr>
          <w:p w14:paraId="32AA4314" w14:textId="77777777" w:rsidR="00576BDA" w:rsidRPr="005231ED" w:rsidRDefault="00576BDA" w:rsidP="00576BDA">
            <w:pPr>
              <w:pStyle w:val="Tabletext"/>
              <w:jc w:val="left"/>
              <w:rPr>
                <w:sz w:val="20"/>
                <w:lang w:val="en-US"/>
              </w:rPr>
            </w:pPr>
            <w:r w:rsidRPr="005231ED">
              <w:rPr>
                <w:sz w:val="20"/>
                <w:lang w:val="en-US"/>
              </w:rPr>
              <w:t>MR UTRA FDD Band XII or E-UTRA Band 12</w:t>
            </w:r>
            <w:ins w:id="10888" w:author="Author">
              <w:r w:rsidRPr="00AC5244">
                <w:rPr>
                  <w:sz w:val="20"/>
                  <w:lang w:val="sv-SE"/>
                </w:rPr>
                <w:t xml:space="preserve"> or NR band n</w:t>
              </w:r>
              <w:r>
                <w:rPr>
                  <w:sz w:val="20"/>
                  <w:lang w:val="sv-SE"/>
                </w:rPr>
                <w:t>12</w:t>
              </w:r>
            </w:ins>
          </w:p>
        </w:tc>
        <w:tc>
          <w:tcPr>
            <w:tcW w:w="2324" w:type="dxa"/>
          </w:tcPr>
          <w:p w14:paraId="48DC138F" w14:textId="77777777" w:rsidR="00576BDA" w:rsidRPr="005231ED" w:rsidRDefault="00576BDA" w:rsidP="00576BDA">
            <w:pPr>
              <w:pStyle w:val="Tabletext"/>
              <w:jc w:val="center"/>
              <w:rPr>
                <w:sz w:val="20"/>
                <w:lang w:val="en-US"/>
              </w:rPr>
            </w:pPr>
            <w:r w:rsidRPr="005231ED">
              <w:rPr>
                <w:sz w:val="20"/>
                <w:lang w:val="en-US"/>
              </w:rPr>
              <w:t>699-716 MHz</w:t>
            </w:r>
          </w:p>
        </w:tc>
        <w:tc>
          <w:tcPr>
            <w:tcW w:w="1253" w:type="dxa"/>
          </w:tcPr>
          <w:p w14:paraId="3DE71EC1"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6693A8BA"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49BCE6E0" w14:textId="77777777" w:rsidR="00576BDA" w:rsidRPr="005231ED" w:rsidRDefault="00576BDA" w:rsidP="00576BDA">
            <w:pPr>
              <w:jc w:val="center"/>
              <w:rPr>
                <w:sz w:val="20"/>
              </w:rPr>
            </w:pPr>
            <w:r w:rsidRPr="005231ED">
              <w:rPr>
                <w:sz w:val="20"/>
                <w:lang w:val="en-US"/>
              </w:rPr>
              <w:t>–</w:t>
            </w:r>
          </w:p>
        </w:tc>
      </w:tr>
      <w:tr w:rsidR="00576BDA" w:rsidRPr="005231ED" w14:paraId="4CDCE6CF" w14:textId="77777777" w:rsidTr="00576BDA">
        <w:trPr>
          <w:cantSplit/>
          <w:jc w:val="center"/>
        </w:trPr>
        <w:tc>
          <w:tcPr>
            <w:tcW w:w="2325" w:type="dxa"/>
          </w:tcPr>
          <w:p w14:paraId="51B0BEA5" w14:textId="77777777" w:rsidR="00576BDA" w:rsidRPr="005231ED" w:rsidRDefault="00576BDA" w:rsidP="00576BDA">
            <w:pPr>
              <w:pStyle w:val="Tabletext"/>
              <w:jc w:val="left"/>
              <w:rPr>
                <w:sz w:val="20"/>
                <w:lang w:val="en-US"/>
              </w:rPr>
            </w:pPr>
            <w:r w:rsidRPr="005231ED">
              <w:rPr>
                <w:sz w:val="20"/>
                <w:lang w:val="en-US"/>
              </w:rPr>
              <w:t>MR UTRA FDD Band XIII or E-UTRA Band 13</w:t>
            </w:r>
          </w:p>
        </w:tc>
        <w:tc>
          <w:tcPr>
            <w:tcW w:w="2324" w:type="dxa"/>
          </w:tcPr>
          <w:p w14:paraId="048EB01D" w14:textId="77777777" w:rsidR="00576BDA" w:rsidRPr="005231ED" w:rsidRDefault="00576BDA" w:rsidP="00576BDA">
            <w:pPr>
              <w:pStyle w:val="Tabletext"/>
              <w:jc w:val="center"/>
              <w:rPr>
                <w:sz w:val="20"/>
                <w:lang w:val="en-US"/>
              </w:rPr>
            </w:pPr>
            <w:r w:rsidRPr="005231ED">
              <w:rPr>
                <w:sz w:val="20"/>
                <w:lang w:val="en-US"/>
              </w:rPr>
              <w:t>777-787 MHz</w:t>
            </w:r>
          </w:p>
        </w:tc>
        <w:tc>
          <w:tcPr>
            <w:tcW w:w="1253" w:type="dxa"/>
          </w:tcPr>
          <w:p w14:paraId="7106F8C9"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33833653"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4BC7D901" w14:textId="77777777" w:rsidR="00576BDA" w:rsidRPr="005231ED" w:rsidRDefault="00576BDA" w:rsidP="00576BDA">
            <w:pPr>
              <w:jc w:val="center"/>
              <w:rPr>
                <w:sz w:val="20"/>
              </w:rPr>
            </w:pPr>
            <w:r w:rsidRPr="005231ED">
              <w:rPr>
                <w:sz w:val="20"/>
                <w:lang w:val="en-US"/>
              </w:rPr>
              <w:t>–</w:t>
            </w:r>
          </w:p>
        </w:tc>
      </w:tr>
      <w:tr w:rsidR="00576BDA" w:rsidRPr="005231ED" w14:paraId="4AAE7EB2" w14:textId="77777777" w:rsidTr="00576BDA">
        <w:trPr>
          <w:cantSplit/>
          <w:jc w:val="center"/>
        </w:trPr>
        <w:tc>
          <w:tcPr>
            <w:tcW w:w="2325" w:type="dxa"/>
          </w:tcPr>
          <w:p w14:paraId="518F7F2C" w14:textId="77777777" w:rsidR="00576BDA" w:rsidRPr="005231ED" w:rsidRDefault="00576BDA" w:rsidP="00576BDA">
            <w:pPr>
              <w:pStyle w:val="Tabletext"/>
              <w:jc w:val="left"/>
              <w:rPr>
                <w:sz w:val="20"/>
                <w:lang w:val="en-US"/>
              </w:rPr>
            </w:pPr>
            <w:r w:rsidRPr="005231ED">
              <w:rPr>
                <w:sz w:val="20"/>
                <w:lang w:val="en-US"/>
              </w:rPr>
              <w:t>MR UTRA FDD Band XIV or E-UTRA Band 14</w:t>
            </w:r>
            <w:ins w:id="10889" w:author="Author">
              <w:r w:rsidRPr="00AC5244">
                <w:rPr>
                  <w:rFonts w:cs="Arial"/>
                  <w:sz w:val="20"/>
                  <w:lang w:val="sv-SE"/>
                </w:rPr>
                <w:t xml:space="preserve"> </w:t>
              </w:r>
              <w:r w:rsidRPr="00AC5244">
                <w:rPr>
                  <w:sz w:val="20"/>
                  <w:lang w:val="sv-SE"/>
                </w:rPr>
                <w:t>or NR Band n14</w:t>
              </w:r>
            </w:ins>
          </w:p>
        </w:tc>
        <w:tc>
          <w:tcPr>
            <w:tcW w:w="2324" w:type="dxa"/>
          </w:tcPr>
          <w:p w14:paraId="090E8B03" w14:textId="77777777" w:rsidR="00576BDA" w:rsidRPr="005231ED" w:rsidRDefault="00576BDA" w:rsidP="00576BDA">
            <w:pPr>
              <w:pStyle w:val="Tabletext"/>
              <w:jc w:val="center"/>
              <w:rPr>
                <w:sz w:val="20"/>
                <w:lang w:val="en-US"/>
              </w:rPr>
            </w:pPr>
            <w:r w:rsidRPr="005231ED">
              <w:rPr>
                <w:sz w:val="20"/>
                <w:lang w:val="en-US"/>
              </w:rPr>
              <w:t>788-798 MHz</w:t>
            </w:r>
          </w:p>
        </w:tc>
        <w:tc>
          <w:tcPr>
            <w:tcW w:w="1253" w:type="dxa"/>
          </w:tcPr>
          <w:p w14:paraId="0DF7A545"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708BFDDD"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4596F129" w14:textId="77777777" w:rsidR="00576BDA" w:rsidRPr="005231ED" w:rsidRDefault="00576BDA" w:rsidP="00576BDA">
            <w:pPr>
              <w:jc w:val="center"/>
              <w:rPr>
                <w:sz w:val="20"/>
              </w:rPr>
            </w:pPr>
            <w:r w:rsidRPr="005231ED">
              <w:rPr>
                <w:sz w:val="20"/>
                <w:lang w:val="en-US"/>
              </w:rPr>
              <w:t>–</w:t>
            </w:r>
          </w:p>
        </w:tc>
      </w:tr>
      <w:tr w:rsidR="00576BDA" w:rsidRPr="005231ED" w14:paraId="08F8D2BC"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233F5379" w14:textId="77777777" w:rsidR="00576BDA" w:rsidRPr="005231ED" w:rsidRDefault="00576BDA" w:rsidP="00576BDA">
            <w:pPr>
              <w:pStyle w:val="Tabletext"/>
              <w:jc w:val="left"/>
              <w:rPr>
                <w:sz w:val="20"/>
                <w:lang w:val="en-US"/>
              </w:rPr>
            </w:pPr>
            <w:r w:rsidRPr="005231ED">
              <w:rPr>
                <w:sz w:val="20"/>
                <w:lang w:val="en-US"/>
              </w:rPr>
              <w:t>MR E-UTRA Band 17</w:t>
            </w:r>
          </w:p>
        </w:tc>
        <w:tc>
          <w:tcPr>
            <w:tcW w:w="2324" w:type="dxa"/>
            <w:tcBorders>
              <w:top w:val="single" w:sz="4" w:space="0" w:color="auto"/>
              <w:left w:val="single" w:sz="4" w:space="0" w:color="auto"/>
              <w:bottom w:val="single" w:sz="4" w:space="0" w:color="auto"/>
              <w:right w:val="single" w:sz="4" w:space="0" w:color="auto"/>
            </w:tcBorders>
          </w:tcPr>
          <w:p w14:paraId="4F721682" w14:textId="77777777" w:rsidR="00576BDA" w:rsidRPr="005231ED" w:rsidRDefault="00576BDA" w:rsidP="00576BDA">
            <w:pPr>
              <w:pStyle w:val="Tabletext"/>
              <w:jc w:val="center"/>
              <w:rPr>
                <w:sz w:val="20"/>
                <w:lang w:val="en-US"/>
              </w:rPr>
            </w:pPr>
            <w:r w:rsidRPr="005231ED">
              <w:rPr>
                <w:sz w:val="20"/>
                <w:lang w:val="en-US"/>
              </w:rPr>
              <w:t>704-716 MHz</w:t>
            </w:r>
          </w:p>
        </w:tc>
        <w:tc>
          <w:tcPr>
            <w:tcW w:w="1253" w:type="dxa"/>
            <w:tcBorders>
              <w:top w:val="single" w:sz="4" w:space="0" w:color="auto"/>
              <w:left w:val="single" w:sz="4" w:space="0" w:color="auto"/>
              <w:bottom w:val="single" w:sz="4" w:space="0" w:color="auto"/>
              <w:right w:val="single" w:sz="4" w:space="0" w:color="auto"/>
            </w:tcBorders>
          </w:tcPr>
          <w:p w14:paraId="66D652FD"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473AA4FA"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2FD7E855" w14:textId="77777777" w:rsidR="00576BDA" w:rsidRPr="005231ED" w:rsidRDefault="00576BDA" w:rsidP="00576BDA">
            <w:pPr>
              <w:jc w:val="center"/>
              <w:rPr>
                <w:sz w:val="20"/>
              </w:rPr>
            </w:pPr>
            <w:r w:rsidRPr="005231ED">
              <w:rPr>
                <w:sz w:val="20"/>
                <w:lang w:val="en-US"/>
              </w:rPr>
              <w:t>–</w:t>
            </w:r>
          </w:p>
        </w:tc>
      </w:tr>
      <w:tr w:rsidR="00576BDA" w:rsidRPr="005231ED" w14:paraId="29B62F81"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4CB91F35" w14:textId="77777777" w:rsidR="00576BDA" w:rsidRPr="005231ED" w:rsidRDefault="00576BDA" w:rsidP="00576BDA">
            <w:pPr>
              <w:pStyle w:val="Tabletext"/>
              <w:jc w:val="left"/>
              <w:rPr>
                <w:sz w:val="20"/>
                <w:lang w:val="en-US"/>
              </w:rPr>
            </w:pPr>
            <w:r w:rsidRPr="005231ED">
              <w:rPr>
                <w:sz w:val="20"/>
                <w:lang w:val="en-US"/>
              </w:rPr>
              <w:t>MR E-UTRA Band 18</w:t>
            </w:r>
          </w:p>
        </w:tc>
        <w:tc>
          <w:tcPr>
            <w:tcW w:w="2324" w:type="dxa"/>
            <w:tcBorders>
              <w:top w:val="single" w:sz="4" w:space="0" w:color="auto"/>
              <w:left w:val="single" w:sz="4" w:space="0" w:color="auto"/>
              <w:bottom w:val="single" w:sz="4" w:space="0" w:color="auto"/>
              <w:right w:val="single" w:sz="4" w:space="0" w:color="auto"/>
            </w:tcBorders>
          </w:tcPr>
          <w:p w14:paraId="74EF14D5" w14:textId="77777777" w:rsidR="00576BDA" w:rsidRPr="005231ED" w:rsidRDefault="00576BDA" w:rsidP="00576BDA">
            <w:pPr>
              <w:pStyle w:val="Tabletext"/>
              <w:jc w:val="center"/>
              <w:rPr>
                <w:sz w:val="20"/>
                <w:lang w:val="en-US"/>
              </w:rPr>
            </w:pPr>
            <w:r w:rsidRPr="005231ED">
              <w:rPr>
                <w:sz w:val="20"/>
                <w:lang w:val="en-US"/>
              </w:rPr>
              <w:t>815-830 MHz</w:t>
            </w:r>
          </w:p>
        </w:tc>
        <w:tc>
          <w:tcPr>
            <w:tcW w:w="1253" w:type="dxa"/>
            <w:tcBorders>
              <w:top w:val="single" w:sz="4" w:space="0" w:color="auto"/>
              <w:left w:val="single" w:sz="4" w:space="0" w:color="auto"/>
              <w:bottom w:val="single" w:sz="4" w:space="0" w:color="auto"/>
              <w:right w:val="single" w:sz="4" w:space="0" w:color="auto"/>
            </w:tcBorders>
          </w:tcPr>
          <w:p w14:paraId="12FF34C1"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63978FE0" w14:textId="77777777" w:rsidR="00576BDA" w:rsidRPr="005231ED" w:rsidRDefault="00576BDA" w:rsidP="00576BDA">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Borders>
              <w:top w:val="single" w:sz="4" w:space="0" w:color="auto"/>
              <w:left w:val="single" w:sz="4" w:space="0" w:color="auto"/>
              <w:bottom w:val="single" w:sz="4" w:space="0" w:color="auto"/>
              <w:right w:val="single" w:sz="4" w:space="0" w:color="auto"/>
            </w:tcBorders>
          </w:tcPr>
          <w:p w14:paraId="48777451" w14:textId="77777777" w:rsidR="00576BDA" w:rsidRPr="005231ED" w:rsidRDefault="00576BDA" w:rsidP="00576BDA">
            <w:pPr>
              <w:jc w:val="center"/>
              <w:rPr>
                <w:sz w:val="20"/>
              </w:rPr>
            </w:pPr>
            <w:r w:rsidRPr="005231ED">
              <w:rPr>
                <w:sz w:val="20"/>
                <w:lang w:val="en-US"/>
              </w:rPr>
              <w:t>–</w:t>
            </w:r>
          </w:p>
        </w:tc>
      </w:tr>
      <w:tr w:rsidR="00576BDA" w:rsidRPr="005231ED" w14:paraId="0B61051B"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4D4926CD" w14:textId="77777777" w:rsidR="00576BDA" w:rsidRPr="005231ED" w:rsidRDefault="00576BDA" w:rsidP="00576BDA">
            <w:pPr>
              <w:pStyle w:val="Tabletext"/>
              <w:jc w:val="left"/>
              <w:rPr>
                <w:sz w:val="20"/>
                <w:lang w:val="en-US"/>
              </w:rPr>
            </w:pPr>
            <w:r w:rsidRPr="005231ED">
              <w:rPr>
                <w:sz w:val="20"/>
                <w:lang w:val="en-US"/>
              </w:rPr>
              <w:t>MR UTRA FDD Band XX or E-UTRA Band 20</w:t>
            </w:r>
            <w:ins w:id="10890" w:author="Author">
              <w:r w:rsidRPr="00AC5244">
                <w:rPr>
                  <w:rFonts w:cs="Arial"/>
                  <w:sz w:val="20"/>
                  <w:lang w:val="en-GB"/>
                </w:rPr>
                <w:t xml:space="preserve"> </w:t>
              </w:r>
              <w:r w:rsidRPr="00AC5244">
                <w:rPr>
                  <w:sz w:val="20"/>
                  <w:lang w:val="en-GB"/>
                </w:rPr>
                <w:t>or NR band n20</w:t>
              </w:r>
            </w:ins>
          </w:p>
        </w:tc>
        <w:tc>
          <w:tcPr>
            <w:tcW w:w="2324" w:type="dxa"/>
            <w:tcBorders>
              <w:top w:val="single" w:sz="4" w:space="0" w:color="auto"/>
              <w:left w:val="single" w:sz="4" w:space="0" w:color="auto"/>
              <w:bottom w:val="single" w:sz="4" w:space="0" w:color="auto"/>
              <w:right w:val="single" w:sz="4" w:space="0" w:color="auto"/>
            </w:tcBorders>
          </w:tcPr>
          <w:p w14:paraId="0A62767E" w14:textId="77777777" w:rsidR="00576BDA" w:rsidRPr="005231ED" w:rsidRDefault="00576BDA" w:rsidP="00576BDA">
            <w:pPr>
              <w:pStyle w:val="Tabletext"/>
              <w:jc w:val="center"/>
              <w:rPr>
                <w:sz w:val="20"/>
                <w:lang w:val="en-US"/>
              </w:rPr>
            </w:pPr>
            <w:r w:rsidRPr="005231ED">
              <w:rPr>
                <w:sz w:val="20"/>
                <w:lang w:val="en-US"/>
              </w:rPr>
              <w:t>832-862 MHz</w:t>
            </w:r>
          </w:p>
        </w:tc>
        <w:tc>
          <w:tcPr>
            <w:tcW w:w="1253" w:type="dxa"/>
            <w:tcBorders>
              <w:top w:val="single" w:sz="4" w:space="0" w:color="auto"/>
              <w:left w:val="single" w:sz="4" w:space="0" w:color="auto"/>
              <w:bottom w:val="single" w:sz="4" w:space="0" w:color="auto"/>
              <w:right w:val="single" w:sz="4" w:space="0" w:color="auto"/>
            </w:tcBorders>
          </w:tcPr>
          <w:p w14:paraId="7E688873"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0B47AB53" w14:textId="77777777" w:rsidR="00576BDA" w:rsidRPr="005231ED" w:rsidRDefault="00576BDA" w:rsidP="00576BDA">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Borders>
              <w:top w:val="single" w:sz="4" w:space="0" w:color="auto"/>
              <w:left w:val="single" w:sz="4" w:space="0" w:color="auto"/>
              <w:bottom w:val="single" w:sz="4" w:space="0" w:color="auto"/>
              <w:right w:val="single" w:sz="4" w:space="0" w:color="auto"/>
            </w:tcBorders>
          </w:tcPr>
          <w:p w14:paraId="57845941" w14:textId="77777777" w:rsidR="00576BDA" w:rsidRPr="005231ED" w:rsidRDefault="00576BDA" w:rsidP="00576BDA">
            <w:pPr>
              <w:jc w:val="center"/>
              <w:rPr>
                <w:sz w:val="20"/>
              </w:rPr>
            </w:pPr>
            <w:r w:rsidRPr="005231ED">
              <w:rPr>
                <w:sz w:val="20"/>
                <w:lang w:val="en-US"/>
              </w:rPr>
              <w:t>–</w:t>
            </w:r>
          </w:p>
        </w:tc>
      </w:tr>
      <w:tr w:rsidR="00576BDA" w:rsidRPr="005231ED" w14:paraId="7E575263"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240DA544" w14:textId="77777777" w:rsidR="00576BDA" w:rsidRPr="005231ED" w:rsidRDefault="00576BDA" w:rsidP="00576BDA">
            <w:pPr>
              <w:pStyle w:val="Tabletext"/>
              <w:jc w:val="left"/>
              <w:rPr>
                <w:sz w:val="20"/>
                <w:lang w:val="en-US"/>
              </w:rPr>
            </w:pPr>
            <w:r w:rsidRPr="005231ED">
              <w:rPr>
                <w:sz w:val="20"/>
                <w:lang w:val="en-US"/>
              </w:rPr>
              <w:t>MR UTRA FDD Band XXI or E-UTRA Band 21</w:t>
            </w:r>
          </w:p>
        </w:tc>
        <w:tc>
          <w:tcPr>
            <w:tcW w:w="2324" w:type="dxa"/>
            <w:tcBorders>
              <w:top w:val="single" w:sz="4" w:space="0" w:color="auto"/>
              <w:left w:val="single" w:sz="4" w:space="0" w:color="auto"/>
              <w:bottom w:val="single" w:sz="4" w:space="0" w:color="auto"/>
              <w:right w:val="single" w:sz="4" w:space="0" w:color="auto"/>
            </w:tcBorders>
          </w:tcPr>
          <w:p w14:paraId="3A89EDFB" w14:textId="77777777" w:rsidR="00576BDA" w:rsidRPr="005231ED" w:rsidRDefault="00576BDA" w:rsidP="00576BDA">
            <w:pPr>
              <w:pStyle w:val="Tabletext"/>
              <w:jc w:val="center"/>
              <w:rPr>
                <w:sz w:val="20"/>
                <w:lang w:val="en-US"/>
              </w:rPr>
            </w:pPr>
            <w:r w:rsidRPr="005231ED">
              <w:rPr>
                <w:sz w:val="20"/>
                <w:lang w:val="en-US"/>
              </w:rPr>
              <w:t>1 447.9-1 462.9 MHz</w:t>
            </w:r>
          </w:p>
        </w:tc>
        <w:tc>
          <w:tcPr>
            <w:tcW w:w="1253" w:type="dxa"/>
            <w:tcBorders>
              <w:top w:val="single" w:sz="4" w:space="0" w:color="auto"/>
              <w:left w:val="single" w:sz="4" w:space="0" w:color="auto"/>
              <w:bottom w:val="single" w:sz="4" w:space="0" w:color="auto"/>
              <w:right w:val="single" w:sz="4" w:space="0" w:color="auto"/>
            </w:tcBorders>
          </w:tcPr>
          <w:p w14:paraId="587B8C93"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16CCCDCE" w14:textId="77777777" w:rsidR="00576BDA" w:rsidRPr="005231ED" w:rsidRDefault="00576BDA" w:rsidP="00576BDA">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Borders>
              <w:top w:val="single" w:sz="4" w:space="0" w:color="auto"/>
              <w:left w:val="single" w:sz="4" w:space="0" w:color="auto"/>
              <w:bottom w:val="single" w:sz="4" w:space="0" w:color="auto"/>
              <w:right w:val="single" w:sz="4" w:space="0" w:color="auto"/>
            </w:tcBorders>
          </w:tcPr>
          <w:p w14:paraId="4A00089D" w14:textId="77777777" w:rsidR="00576BDA" w:rsidRPr="00FB6926" w:rsidRDefault="00576BDA">
            <w:pPr>
              <w:pStyle w:val="Tabletext"/>
              <w:rPr>
                <w:sz w:val="20"/>
                <w:rPrChange w:id="10891" w:author="Author">
                  <w:rPr/>
                </w:rPrChange>
              </w:rPr>
              <w:pPrChange w:id="10892" w:author="Author">
                <w:pPr>
                  <w:jc w:val="center"/>
                </w:pPr>
              </w:pPrChange>
            </w:pPr>
            <w:ins w:id="10893" w:author="Author">
              <w:r w:rsidRPr="00FB6926">
                <w:rPr>
                  <w:sz w:val="20"/>
                  <w:lang w:val="en-GB"/>
                  <w:rPrChange w:id="10894" w:author="Author">
                    <w:rPr>
                      <w:lang w:val="en-GB"/>
                    </w:rPr>
                  </w:rPrChange>
                </w:rPr>
                <w:t>This is not applicable to E-UTRA BS operating in Band 32, 50 or 75</w:t>
              </w:r>
            </w:ins>
            <w:del w:id="10895" w:author="Author">
              <w:r w:rsidRPr="00FB6926" w:rsidDel="00AC5244">
                <w:rPr>
                  <w:sz w:val="20"/>
                  <w:lang w:val="en-US"/>
                  <w:rPrChange w:id="10896" w:author="Author">
                    <w:rPr>
                      <w:lang w:val="en-US"/>
                    </w:rPr>
                  </w:rPrChange>
                </w:rPr>
                <w:delText>–</w:delText>
              </w:r>
            </w:del>
          </w:p>
        </w:tc>
      </w:tr>
      <w:tr w:rsidR="00576BDA" w:rsidRPr="00111E5F" w14:paraId="516E0B33"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77009A9F" w14:textId="77777777" w:rsidR="00576BDA" w:rsidRPr="005231ED" w:rsidRDefault="00576BDA" w:rsidP="00576BDA">
            <w:pPr>
              <w:pStyle w:val="Tabletext"/>
              <w:jc w:val="left"/>
              <w:rPr>
                <w:sz w:val="20"/>
                <w:lang w:val="en-US"/>
              </w:rPr>
            </w:pPr>
            <w:r w:rsidRPr="005231ED">
              <w:rPr>
                <w:sz w:val="20"/>
                <w:lang w:val="en-US"/>
              </w:rPr>
              <w:t>MR UTRA FDD Band XXII or E-UTRA Band 22</w:t>
            </w:r>
          </w:p>
        </w:tc>
        <w:tc>
          <w:tcPr>
            <w:tcW w:w="2324" w:type="dxa"/>
            <w:tcBorders>
              <w:top w:val="single" w:sz="4" w:space="0" w:color="auto"/>
              <w:left w:val="single" w:sz="4" w:space="0" w:color="auto"/>
              <w:bottom w:val="single" w:sz="4" w:space="0" w:color="auto"/>
              <w:right w:val="single" w:sz="4" w:space="0" w:color="auto"/>
            </w:tcBorders>
          </w:tcPr>
          <w:p w14:paraId="6D38ACF0" w14:textId="77777777" w:rsidR="00576BDA" w:rsidRPr="005231ED" w:rsidRDefault="00576BDA" w:rsidP="00576BDA">
            <w:pPr>
              <w:pStyle w:val="Tabletext"/>
              <w:jc w:val="center"/>
              <w:rPr>
                <w:sz w:val="20"/>
                <w:lang w:val="en-US"/>
              </w:rPr>
            </w:pPr>
            <w:r w:rsidRPr="005231ED">
              <w:rPr>
                <w:sz w:val="20"/>
                <w:lang w:val="en-US"/>
              </w:rPr>
              <w:t>3 410-3 490 MHz</w:t>
            </w:r>
          </w:p>
        </w:tc>
        <w:tc>
          <w:tcPr>
            <w:tcW w:w="1253" w:type="dxa"/>
            <w:tcBorders>
              <w:top w:val="single" w:sz="4" w:space="0" w:color="auto"/>
              <w:left w:val="single" w:sz="4" w:space="0" w:color="auto"/>
              <w:bottom w:val="single" w:sz="4" w:space="0" w:color="auto"/>
              <w:right w:val="single" w:sz="4" w:space="0" w:color="auto"/>
            </w:tcBorders>
          </w:tcPr>
          <w:p w14:paraId="324F51AC"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27FD0F46"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323FB776" w14:textId="77777777" w:rsidR="00576BDA" w:rsidRPr="005231ED" w:rsidRDefault="00576BDA" w:rsidP="00576BDA">
            <w:pPr>
              <w:pStyle w:val="Tabletext"/>
              <w:rPr>
                <w:sz w:val="20"/>
                <w:lang w:val="en-US"/>
              </w:rPr>
            </w:pPr>
            <w:r w:rsidRPr="005231ED">
              <w:rPr>
                <w:sz w:val="20"/>
                <w:lang w:val="en-US"/>
              </w:rPr>
              <w:t>This is not applicable to E-UTRA BS operating in Band 42</w:t>
            </w:r>
          </w:p>
        </w:tc>
      </w:tr>
      <w:tr w:rsidR="00576BDA" w:rsidRPr="005231ED" w14:paraId="3FB8845E"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05B07B7F" w14:textId="77777777" w:rsidR="00576BDA" w:rsidRPr="005231ED" w:rsidRDefault="00576BDA" w:rsidP="00576BDA">
            <w:pPr>
              <w:pStyle w:val="Tabletext"/>
              <w:rPr>
                <w:sz w:val="20"/>
                <w:lang w:val="en-US"/>
              </w:rPr>
            </w:pPr>
            <w:r w:rsidRPr="005231ED">
              <w:rPr>
                <w:sz w:val="20"/>
                <w:lang w:val="en-US"/>
              </w:rPr>
              <w:t>MR E-UTRA Band 23</w:t>
            </w:r>
          </w:p>
        </w:tc>
        <w:tc>
          <w:tcPr>
            <w:tcW w:w="2324" w:type="dxa"/>
            <w:tcBorders>
              <w:top w:val="single" w:sz="4" w:space="0" w:color="auto"/>
              <w:left w:val="single" w:sz="4" w:space="0" w:color="auto"/>
              <w:bottom w:val="single" w:sz="4" w:space="0" w:color="auto"/>
              <w:right w:val="single" w:sz="4" w:space="0" w:color="auto"/>
            </w:tcBorders>
          </w:tcPr>
          <w:p w14:paraId="5E7E740D" w14:textId="77777777" w:rsidR="00576BDA" w:rsidRPr="005231ED" w:rsidRDefault="00576BDA" w:rsidP="00576BDA">
            <w:pPr>
              <w:pStyle w:val="Tabletext"/>
              <w:jc w:val="center"/>
              <w:rPr>
                <w:sz w:val="20"/>
                <w:lang w:val="en-US"/>
              </w:rPr>
            </w:pPr>
            <w:r w:rsidRPr="005231ED">
              <w:rPr>
                <w:sz w:val="20"/>
                <w:lang w:val="en-US"/>
              </w:rPr>
              <w:t>2 000-2 020 MHz</w:t>
            </w:r>
          </w:p>
        </w:tc>
        <w:tc>
          <w:tcPr>
            <w:tcW w:w="1253" w:type="dxa"/>
            <w:tcBorders>
              <w:top w:val="single" w:sz="4" w:space="0" w:color="auto"/>
              <w:left w:val="single" w:sz="4" w:space="0" w:color="auto"/>
              <w:bottom w:val="single" w:sz="4" w:space="0" w:color="auto"/>
              <w:right w:val="single" w:sz="4" w:space="0" w:color="auto"/>
            </w:tcBorders>
          </w:tcPr>
          <w:p w14:paraId="34370A6A"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3E97495E"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4CE67237" w14:textId="77777777" w:rsidR="00576BDA" w:rsidRPr="005231ED" w:rsidRDefault="00576BDA" w:rsidP="00576BDA">
            <w:pPr>
              <w:jc w:val="center"/>
              <w:rPr>
                <w:sz w:val="20"/>
              </w:rPr>
            </w:pPr>
            <w:r w:rsidRPr="005231ED">
              <w:rPr>
                <w:sz w:val="20"/>
                <w:lang w:val="en-US"/>
              </w:rPr>
              <w:t>–</w:t>
            </w:r>
          </w:p>
        </w:tc>
      </w:tr>
    </w:tbl>
    <w:p w14:paraId="24BAE291" w14:textId="77777777" w:rsidR="00576BDA" w:rsidRPr="007A0B15" w:rsidRDefault="00576BDA" w:rsidP="00576BDA">
      <w:pPr>
        <w:pStyle w:val="TableNo"/>
        <w:rPr>
          <w:lang w:val="en-US"/>
        </w:rPr>
      </w:pPr>
      <w:r>
        <w:br w:type="page"/>
      </w:r>
      <w:r w:rsidRPr="007A0B15">
        <w:rPr>
          <w:lang w:val="en-US"/>
        </w:rPr>
        <w:t>TABLE 2.6.</w:t>
      </w:r>
      <w:r w:rsidRPr="007A0B15">
        <w:rPr>
          <w:rFonts w:hint="eastAsia"/>
          <w:lang w:val="en-US" w:eastAsia="zh-CN"/>
        </w:rPr>
        <w:t>5</w:t>
      </w:r>
      <w:r w:rsidRPr="007A0B15">
        <w:rPr>
          <w:lang w:val="en-US"/>
        </w:rPr>
        <w:t>-</w:t>
      </w:r>
      <w:r w:rsidRPr="007A0B15">
        <w:rPr>
          <w:lang w:val="en-US" w:eastAsia="zh-CN"/>
        </w:rPr>
        <w:t>3</w:t>
      </w:r>
      <w:r>
        <w:rPr>
          <w:lang w:val="en-US" w:eastAsia="zh-CN"/>
        </w:rPr>
        <w:t xml:space="preserve"> (</w:t>
      </w:r>
      <w:r w:rsidRPr="005231ED">
        <w:rPr>
          <w:i/>
          <w:iCs/>
          <w:lang w:val="en-US" w:eastAsia="zh-CN"/>
        </w:rPr>
        <w:t>continued</w:t>
      </w:r>
      <w:r>
        <w:rPr>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5"/>
        <w:gridCol w:w="2324"/>
        <w:gridCol w:w="1253"/>
        <w:gridCol w:w="1435"/>
        <w:gridCol w:w="2302"/>
      </w:tblGrid>
      <w:tr w:rsidR="00576BDA" w:rsidRPr="005231ED" w14:paraId="0AAA1152" w14:textId="77777777" w:rsidTr="00576BDA">
        <w:trPr>
          <w:cantSplit/>
          <w:jc w:val="center"/>
        </w:trPr>
        <w:tc>
          <w:tcPr>
            <w:tcW w:w="2325" w:type="dxa"/>
            <w:vAlign w:val="center"/>
          </w:tcPr>
          <w:p w14:paraId="3092950A" w14:textId="77777777" w:rsidR="00576BDA" w:rsidRPr="005231ED" w:rsidRDefault="00576BDA" w:rsidP="00576BDA">
            <w:pPr>
              <w:pStyle w:val="Tablehead"/>
              <w:keepNext w:val="0"/>
              <w:rPr>
                <w:sz w:val="20"/>
                <w:lang w:val="en-US"/>
              </w:rPr>
            </w:pPr>
            <w:r w:rsidRPr="005231ED">
              <w:rPr>
                <w:sz w:val="20"/>
                <w:lang w:val="en-US"/>
              </w:rPr>
              <w:t>Type of co-located BS</w:t>
            </w:r>
          </w:p>
        </w:tc>
        <w:tc>
          <w:tcPr>
            <w:tcW w:w="2324" w:type="dxa"/>
            <w:vAlign w:val="center"/>
          </w:tcPr>
          <w:p w14:paraId="026C7B9A" w14:textId="77777777" w:rsidR="00576BDA" w:rsidRPr="005231ED" w:rsidRDefault="00576BDA" w:rsidP="00576BDA">
            <w:pPr>
              <w:pStyle w:val="Tablehead"/>
              <w:keepNext w:val="0"/>
              <w:rPr>
                <w:sz w:val="20"/>
                <w:lang w:val="en-US"/>
              </w:rPr>
            </w:pPr>
            <w:r w:rsidRPr="005231ED">
              <w:rPr>
                <w:sz w:val="20"/>
                <w:lang w:val="en-US"/>
              </w:rPr>
              <w:t>Frequency range for co-location requirement</w:t>
            </w:r>
          </w:p>
        </w:tc>
        <w:tc>
          <w:tcPr>
            <w:tcW w:w="1253" w:type="dxa"/>
            <w:vAlign w:val="center"/>
          </w:tcPr>
          <w:p w14:paraId="16CE63B1" w14:textId="77777777" w:rsidR="00576BDA" w:rsidRPr="005231ED" w:rsidRDefault="00576BDA" w:rsidP="00576BDA">
            <w:pPr>
              <w:pStyle w:val="Tablehead"/>
              <w:keepNext w:val="0"/>
              <w:rPr>
                <w:sz w:val="20"/>
                <w:lang w:val="en-US"/>
              </w:rPr>
            </w:pPr>
            <w:r w:rsidRPr="005231ED">
              <w:rPr>
                <w:sz w:val="20"/>
                <w:lang w:val="en-US"/>
              </w:rPr>
              <w:t>Maximum level</w:t>
            </w:r>
          </w:p>
        </w:tc>
        <w:tc>
          <w:tcPr>
            <w:tcW w:w="1435" w:type="dxa"/>
            <w:vAlign w:val="center"/>
          </w:tcPr>
          <w:p w14:paraId="06D33F3E" w14:textId="77777777" w:rsidR="00576BDA" w:rsidRPr="005231ED" w:rsidRDefault="00576BDA" w:rsidP="00576BDA">
            <w:pPr>
              <w:pStyle w:val="Tablehead"/>
              <w:keepNext w:val="0"/>
              <w:rPr>
                <w:sz w:val="20"/>
                <w:lang w:val="en-US"/>
              </w:rPr>
            </w:pPr>
            <w:r w:rsidRPr="005231ED">
              <w:rPr>
                <w:sz w:val="20"/>
                <w:lang w:val="en-US"/>
              </w:rPr>
              <w:t>Measurement bandwidth</w:t>
            </w:r>
          </w:p>
        </w:tc>
        <w:tc>
          <w:tcPr>
            <w:tcW w:w="2302" w:type="dxa"/>
            <w:vAlign w:val="center"/>
          </w:tcPr>
          <w:p w14:paraId="712DF201" w14:textId="77777777" w:rsidR="00576BDA" w:rsidRPr="005231ED" w:rsidRDefault="00576BDA" w:rsidP="00576BDA">
            <w:pPr>
              <w:pStyle w:val="Tablehead"/>
              <w:keepNext w:val="0"/>
              <w:rPr>
                <w:sz w:val="20"/>
                <w:lang w:val="en-US"/>
              </w:rPr>
            </w:pPr>
            <w:r w:rsidRPr="005231ED">
              <w:rPr>
                <w:sz w:val="20"/>
                <w:lang w:val="en-US"/>
              </w:rPr>
              <w:t>Note</w:t>
            </w:r>
          </w:p>
        </w:tc>
      </w:tr>
      <w:tr w:rsidR="00576BDA" w:rsidRPr="005231ED" w14:paraId="2274FAAD"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39671B21" w14:textId="77777777" w:rsidR="00576BDA" w:rsidRPr="005231ED" w:rsidRDefault="00576BDA" w:rsidP="00576BDA">
            <w:pPr>
              <w:pStyle w:val="Tabletext"/>
              <w:rPr>
                <w:sz w:val="20"/>
                <w:lang w:val="en-US"/>
              </w:rPr>
            </w:pPr>
            <w:r w:rsidRPr="005231ED">
              <w:rPr>
                <w:sz w:val="20"/>
                <w:lang w:val="en-US"/>
              </w:rPr>
              <w:t>MR E-UTRA Band 24</w:t>
            </w:r>
          </w:p>
        </w:tc>
        <w:tc>
          <w:tcPr>
            <w:tcW w:w="2324" w:type="dxa"/>
            <w:tcBorders>
              <w:top w:val="single" w:sz="4" w:space="0" w:color="auto"/>
              <w:left w:val="single" w:sz="4" w:space="0" w:color="auto"/>
              <w:bottom w:val="single" w:sz="4" w:space="0" w:color="auto"/>
              <w:right w:val="single" w:sz="4" w:space="0" w:color="auto"/>
            </w:tcBorders>
          </w:tcPr>
          <w:p w14:paraId="43889E80" w14:textId="77777777" w:rsidR="00576BDA" w:rsidRPr="005231ED" w:rsidRDefault="00576BDA" w:rsidP="00576BDA">
            <w:pPr>
              <w:pStyle w:val="Tabletext"/>
              <w:jc w:val="center"/>
              <w:rPr>
                <w:sz w:val="20"/>
                <w:lang w:val="en-US"/>
              </w:rPr>
            </w:pPr>
            <w:r w:rsidRPr="005231ED">
              <w:rPr>
                <w:sz w:val="20"/>
                <w:lang w:val="en-US"/>
              </w:rPr>
              <w:t>1 626.5-1 660.5 MHz</w:t>
            </w:r>
          </w:p>
        </w:tc>
        <w:tc>
          <w:tcPr>
            <w:tcW w:w="1253" w:type="dxa"/>
            <w:tcBorders>
              <w:top w:val="single" w:sz="4" w:space="0" w:color="auto"/>
              <w:left w:val="single" w:sz="4" w:space="0" w:color="auto"/>
              <w:bottom w:val="single" w:sz="4" w:space="0" w:color="auto"/>
              <w:right w:val="single" w:sz="4" w:space="0" w:color="auto"/>
            </w:tcBorders>
          </w:tcPr>
          <w:p w14:paraId="6B356259"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7A0AE5F7" w14:textId="77777777" w:rsidR="00576BDA" w:rsidRPr="005231ED" w:rsidRDefault="00576BDA" w:rsidP="00576BDA">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Borders>
              <w:top w:val="single" w:sz="4" w:space="0" w:color="auto"/>
              <w:left w:val="single" w:sz="4" w:space="0" w:color="auto"/>
              <w:bottom w:val="single" w:sz="4" w:space="0" w:color="auto"/>
              <w:right w:val="single" w:sz="4" w:space="0" w:color="auto"/>
            </w:tcBorders>
          </w:tcPr>
          <w:p w14:paraId="0F253BD4" w14:textId="77777777" w:rsidR="00576BDA" w:rsidRPr="005231ED" w:rsidRDefault="00576BDA" w:rsidP="00576BDA">
            <w:pPr>
              <w:jc w:val="center"/>
              <w:rPr>
                <w:sz w:val="20"/>
              </w:rPr>
            </w:pPr>
            <w:r w:rsidRPr="005231ED">
              <w:rPr>
                <w:sz w:val="20"/>
                <w:lang w:val="en-US"/>
              </w:rPr>
              <w:t>–</w:t>
            </w:r>
          </w:p>
        </w:tc>
      </w:tr>
      <w:tr w:rsidR="00576BDA" w:rsidRPr="005231ED" w14:paraId="49D67B4B"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7CC17D56" w14:textId="77777777" w:rsidR="00576BDA" w:rsidRPr="005231ED" w:rsidRDefault="00576BDA" w:rsidP="00576BDA">
            <w:pPr>
              <w:pStyle w:val="Tabletext"/>
              <w:jc w:val="left"/>
              <w:rPr>
                <w:sz w:val="20"/>
                <w:lang w:val="en-US"/>
              </w:rPr>
            </w:pPr>
            <w:r w:rsidRPr="005231ED">
              <w:rPr>
                <w:sz w:val="20"/>
                <w:lang w:val="en-US"/>
              </w:rPr>
              <w:t>MR UTRA FDD Band XXV or E-UTRA Band 25</w:t>
            </w:r>
            <w:ins w:id="10897" w:author="Author">
              <w:r w:rsidRPr="00AC5244">
                <w:rPr>
                  <w:rFonts w:cs="Arial"/>
                  <w:sz w:val="20"/>
                  <w:lang w:val="en-GB" w:eastAsia="ja-JP"/>
                </w:rPr>
                <w:t xml:space="preserve"> </w:t>
              </w:r>
              <w:r w:rsidRPr="00AC5244">
                <w:rPr>
                  <w:sz w:val="20"/>
                  <w:lang w:val="en-GB"/>
                </w:rPr>
                <w:t>or NR band n25</w:t>
              </w:r>
            </w:ins>
          </w:p>
        </w:tc>
        <w:tc>
          <w:tcPr>
            <w:tcW w:w="2324" w:type="dxa"/>
            <w:tcBorders>
              <w:top w:val="single" w:sz="4" w:space="0" w:color="auto"/>
              <w:left w:val="single" w:sz="4" w:space="0" w:color="auto"/>
              <w:bottom w:val="single" w:sz="4" w:space="0" w:color="auto"/>
              <w:right w:val="single" w:sz="4" w:space="0" w:color="auto"/>
            </w:tcBorders>
          </w:tcPr>
          <w:p w14:paraId="25F238D1" w14:textId="77777777" w:rsidR="00576BDA" w:rsidRPr="005231ED" w:rsidRDefault="00576BDA" w:rsidP="00576BDA">
            <w:pPr>
              <w:pStyle w:val="Tabletext"/>
              <w:jc w:val="center"/>
              <w:rPr>
                <w:sz w:val="20"/>
                <w:lang w:val="en-US"/>
              </w:rPr>
            </w:pPr>
            <w:r w:rsidRPr="005231ED">
              <w:rPr>
                <w:sz w:val="20"/>
                <w:lang w:val="en-US"/>
              </w:rPr>
              <w:t>1 850-1 915 MHz</w:t>
            </w:r>
          </w:p>
        </w:tc>
        <w:tc>
          <w:tcPr>
            <w:tcW w:w="1253" w:type="dxa"/>
            <w:tcBorders>
              <w:top w:val="single" w:sz="4" w:space="0" w:color="auto"/>
              <w:left w:val="single" w:sz="4" w:space="0" w:color="auto"/>
              <w:bottom w:val="single" w:sz="4" w:space="0" w:color="auto"/>
              <w:right w:val="single" w:sz="4" w:space="0" w:color="auto"/>
            </w:tcBorders>
          </w:tcPr>
          <w:p w14:paraId="587A650B"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6A833CE5"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47C41E98" w14:textId="77777777" w:rsidR="00576BDA" w:rsidRPr="005231ED" w:rsidRDefault="00576BDA" w:rsidP="00576BDA">
            <w:pPr>
              <w:jc w:val="center"/>
              <w:rPr>
                <w:sz w:val="20"/>
              </w:rPr>
            </w:pPr>
            <w:r w:rsidRPr="005231ED">
              <w:rPr>
                <w:sz w:val="20"/>
                <w:lang w:val="en-US"/>
              </w:rPr>
              <w:t>–</w:t>
            </w:r>
          </w:p>
        </w:tc>
      </w:tr>
      <w:tr w:rsidR="00576BDA" w:rsidRPr="005231ED" w14:paraId="52939089"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4444D06D" w14:textId="77777777" w:rsidR="00576BDA" w:rsidRPr="005231ED" w:rsidRDefault="00576BDA" w:rsidP="00576BDA">
            <w:pPr>
              <w:pStyle w:val="Tabletext"/>
              <w:jc w:val="left"/>
              <w:rPr>
                <w:sz w:val="20"/>
                <w:lang w:val="en-US"/>
              </w:rPr>
            </w:pPr>
            <w:r w:rsidRPr="005231ED">
              <w:rPr>
                <w:sz w:val="20"/>
                <w:lang w:val="en-US"/>
              </w:rPr>
              <w:t>MR UTRA FDD Band XXVI or E-UTRA Band 26</w:t>
            </w:r>
            <w:ins w:id="10898" w:author="Author">
              <w:r w:rsidRPr="00AC5244">
                <w:rPr>
                  <w:rFonts w:cs="Arial"/>
                  <w:sz w:val="20"/>
                  <w:lang w:val="en-GB" w:eastAsia="ja-JP"/>
                </w:rPr>
                <w:t xml:space="preserve"> </w:t>
              </w:r>
              <w:r w:rsidRPr="00AC5244">
                <w:rPr>
                  <w:sz w:val="20"/>
                  <w:lang w:val="en-GB"/>
                </w:rPr>
                <w:t>or NR band n2</w:t>
              </w:r>
              <w:r>
                <w:rPr>
                  <w:sz w:val="20"/>
                  <w:lang w:val="en-GB"/>
                </w:rPr>
                <w:t>6</w:t>
              </w:r>
            </w:ins>
          </w:p>
        </w:tc>
        <w:tc>
          <w:tcPr>
            <w:tcW w:w="2324" w:type="dxa"/>
            <w:tcBorders>
              <w:top w:val="single" w:sz="4" w:space="0" w:color="auto"/>
              <w:left w:val="single" w:sz="4" w:space="0" w:color="auto"/>
              <w:bottom w:val="single" w:sz="4" w:space="0" w:color="auto"/>
              <w:right w:val="single" w:sz="4" w:space="0" w:color="auto"/>
            </w:tcBorders>
          </w:tcPr>
          <w:p w14:paraId="1EFCB9D2" w14:textId="77777777" w:rsidR="00576BDA" w:rsidRPr="005231ED" w:rsidRDefault="00576BDA" w:rsidP="00576BDA">
            <w:pPr>
              <w:pStyle w:val="Tabletext"/>
              <w:jc w:val="center"/>
              <w:rPr>
                <w:sz w:val="20"/>
                <w:lang w:val="en-US"/>
              </w:rPr>
            </w:pPr>
            <w:r w:rsidRPr="005231ED">
              <w:rPr>
                <w:sz w:val="20"/>
                <w:lang w:val="en-US"/>
              </w:rPr>
              <w:t>814-849 MHz</w:t>
            </w:r>
          </w:p>
        </w:tc>
        <w:tc>
          <w:tcPr>
            <w:tcW w:w="1253" w:type="dxa"/>
            <w:tcBorders>
              <w:top w:val="single" w:sz="4" w:space="0" w:color="auto"/>
              <w:left w:val="single" w:sz="4" w:space="0" w:color="auto"/>
              <w:bottom w:val="single" w:sz="4" w:space="0" w:color="auto"/>
              <w:right w:val="single" w:sz="4" w:space="0" w:color="auto"/>
            </w:tcBorders>
          </w:tcPr>
          <w:p w14:paraId="6071670F"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798B8602"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78A0F994" w14:textId="77777777" w:rsidR="00576BDA" w:rsidRPr="005231ED" w:rsidRDefault="00576BDA" w:rsidP="00576BDA">
            <w:pPr>
              <w:jc w:val="center"/>
              <w:rPr>
                <w:sz w:val="20"/>
              </w:rPr>
            </w:pPr>
            <w:r w:rsidRPr="005231ED">
              <w:rPr>
                <w:sz w:val="20"/>
                <w:lang w:val="en-US"/>
              </w:rPr>
              <w:t>–</w:t>
            </w:r>
          </w:p>
        </w:tc>
      </w:tr>
      <w:tr w:rsidR="00576BDA" w:rsidRPr="005231ED" w14:paraId="3C68EBAE"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021CB5A9" w14:textId="77777777" w:rsidR="00576BDA" w:rsidRPr="005231ED" w:rsidRDefault="00576BDA" w:rsidP="00576BDA">
            <w:pPr>
              <w:pStyle w:val="Tabletext"/>
              <w:rPr>
                <w:sz w:val="20"/>
                <w:lang w:val="en-US"/>
              </w:rPr>
            </w:pPr>
            <w:r w:rsidRPr="005231ED">
              <w:rPr>
                <w:sz w:val="20"/>
                <w:lang w:val="en-US"/>
              </w:rPr>
              <w:t>MR E-UTRA Band 27</w:t>
            </w:r>
          </w:p>
        </w:tc>
        <w:tc>
          <w:tcPr>
            <w:tcW w:w="2324" w:type="dxa"/>
            <w:tcBorders>
              <w:top w:val="single" w:sz="4" w:space="0" w:color="auto"/>
              <w:left w:val="single" w:sz="4" w:space="0" w:color="auto"/>
              <w:bottom w:val="single" w:sz="4" w:space="0" w:color="auto"/>
              <w:right w:val="single" w:sz="4" w:space="0" w:color="auto"/>
            </w:tcBorders>
          </w:tcPr>
          <w:p w14:paraId="2271B85D" w14:textId="77777777" w:rsidR="00576BDA" w:rsidRPr="005231ED" w:rsidRDefault="00576BDA" w:rsidP="00576BDA">
            <w:pPr>
              <w:pStyle w:val="Tabletext"/>
              <w:jc w:val="center"/>
              <w:rPr>
                <w:sz w:val="20"/>
                <w:lang w:val="en-US"/>
              </w:rPr>
            </w:pPr>
            <w:r w:rsidRPr="005231ED">
              <w:rPr>
                <w:sz w:val="20"/>
                <w:lang w:val="en-US"/>
              </w:rPr>
              <w:t>807-824 MHz</w:t>
            </w:r>
          </w:p>
        </w:tc>
        <w:tc>
          <w:tcPr>
            <w:tcW w:w="1253" w:type="dxa"/>
            <w:tcBorders>
              <w:top w:val="single" w:sz="4" w:space="0" w:color="auto"/>
              <w:left w:val="single" w:sz="4" w:space="0" w:color="auto"/>
              <w:bottom w:val="single" w:sz="4" w:space="0" w:color="auto"/>
              <w:right w:val="single" w:sz="4" w:space="0" w:color="auto"/>
            </w:tcBorders>
          </w:tcPr>
          <w:p w14:paraId="7FBA8274"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312B959A"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7016F95A" w14:textId="77777777" w:rsidR="00576BDA" w:rsidRPr="005231ED" w:rsidRDefault="00576BDA" w:rsidP="00576BDA">
            <w:pPr>
              <w:jc w:val="center"/>
              <w:rPr>
                <w:sz w:val="20"/>
              </w:rPr>
            </w:pPr>
            <w:r w:rsidRPr="005231ED">
              <w:rPr>
                <w:sz w:val="20"/>
                <w:lang w:val="en-US"/>
              </w:rPr>
              <w:t>–</w:t>
            </w:r>
          </w:p>
        </w:tc>
      </w:tr>
      <w:tr w:rsidR="00576BDA" w:rsidRPr="00111E5F" w14:paraId="51A7A4C7"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202640F6" w14:textId="77777777" w:rsidR="00576BDA" w:rsidRPr="005231ED" w:rsidRDefault="00576BDA" w:rsidP="00576BDA">
            <w:pPr>
              <w:pStyle w:val="Tabletext"/>
              <w:rPr>
                <w:sz w:val="20"/>
                <w:lang w:val="en-US"/>
              </w:rPr>
            </w:pPr>
            <w:r w:rsidRPr="005231ED">
              <w:rPr>
                <w:sz w:val="20"/>
                <w:lang w:val="en-US"/>
              </w:rPr>
              <w:t>MR E-UTRA Band 28</w:t>
            </w:r>
            <w:ins w:id="10899" w:author="Author">
              <w:r w:rsidRPr="00AC5244">
                <w:rPr>
                  <w:rFonts w:cs="Arial"/>
                  <w:sz w:val="20"/>
                  <w:lang w:val="en-GB" w:eastAsia="ja-JP"/>
                </w:rPr>
                <w:t xml:space="preserve"> </w:t>
              </w:r>
              <w:r w:rsidRPr="00AC5244">
                <w:rPr>
                  <w:sz w:val="20"/>
                  <w:lang w:val="en-GB"/>
                </w:rPr>
                <w:t>or NR band n2</w:t>
              </w:r>
              <w:r>
                <w:rPr>
                  <w:sz w:val="20"/>
                  <w:lang w:val="en-GB"/>
                </w:rPr>
                <w:t>8</w:t>
              </w:r>
            </w:ins>
          </w:p>
        </w:tc>
        <w:tc>
          <w:tcPr>
            <w:tcW w:w="2324" w:type="dxa"/>
            <w:tcBorders>
              <w:top w:val="single" w:sz="4" w:space="0" w:color="auto"/>
              <w:left w:val="single" w:sz="4" w:space="0" w:color="auto"/>
              <w:bottom w:val="single" w:sz="4" w:space="0" w:color="auto"/>
              <w:right w:val="single" w:sz="4" w:space="0" w:color="auto"/>
            </w:tcBorders>
          </w:tcPr>
          <w:p w14:paraId="7696F388" w14:textId="77777777" w:rsidR="00576BDA" w:rsidRPr="005231ED" w:rsidRDefault="00576BDA" w:rsidP="00576BDA">
            <w:pPr>
              <w:pStyle w:val="Tabletext"/>
              <w:jc w:val="center"/>
              <w:rPr>
                <w:sz w:val="20"/>
                <w:lang w:val="en-US"/>
              </w:rPr>
            </w:pPr>
            <w:r w:rsidRPr="005231ED">
              <w:rPr>
                <w:sz w:val="20"/>
                <w:lang w:val="en-US"/>
              </w:rPr>
              <w:t>703-748 MHz</w:t>
            </w:r>
          </w:p>
        </w:tc>
        <w:tc>
          <w:tcPr>
            <w:tcW w:w="1253" w:type="dxa"/>
            <w:tcBorders>
              <w:top w:val="single" w:sz="4" w:space="0" w:color="auto"/>
              <w:left w:val="single" w:sz="4" w:space="0" w:color="auto"/>
              <w:bottom w:val="single" w:sz="4" w:space="0" w:color="auto"/>
              <w:right w:val="single" w:sz="4" w:space="0" w:color="auto"/>
            </w:tcBorders>
          </w:tcPr>
          <w:p w14:paraId="1809A444"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44EF81EB" w14:textId="77777777" w:rsidR="00576BDA" w:rsidRPr="005231ED" w:rsidRDefault="00576BDA" w:rsidP="00576BDA">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Borders>
              <w:top w:val="single" w:sz="4" w:space="0" w:color="auto"/>
              <w:left w:val="single" w:sz="4" w:space="0" w:color="auto"/>
              <w:bottom w:val="single" w:sz="4" w:space="0" w:color="auto"/>
              <w:right w:val="single" w:sz="4" w:space="0" w:color="auto"/>
            </w:tcBorders>
          </w:tcPr>
          <w:p w14:paraId="3357FD92" w14:textId="77777777" w:rsidR="00576BDA" w:rsidRPr="005231ED" w:rsidRDefault="00576BDA" w:rsidP="00576BDA">
            <w:pPr>
              <w:pStyle w:val="Tabletext"/>
              <w:rPr>
                <w:sz w:val="20"/>
                <w:lang w:val="en-US"/>
              </w:rPr>
            </w:pPr>
            <w:r w:rsidRPr="005231ED">
              <w:rPr>
                <w:sz w:val="20"/>
                <w:lang w:val="en-US"/>
              </w:rPr>
              <w:t>This is not applicable to E-UTRA BS operating in Band 44</w:t>
            </w:r>
          </w:p>
        </w:tc>
      </w:tr>
      <w:tr w:rsidR="00576BDA" w:rsidRPr="00111E5F" w14:paraId="0F36DB13"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27693EDC" w14:textId="77777777" w:rsidR="00576BDA" w:rsidRPr="005231ED" w:rsidRDefault="00576BDA" w:rsidP="00576BDA">
            <w:pPr>
              <w:pStyle w:val="Tabletext"/>
              <w:rPr>
                <w:sz w:val="20"/>
                <w:lang w:val="en-US"/>
              </w:rPr>
            </w:pPr>
            <w:r w:rsidRPr="005231ED">
              <w:rPr>
                <w:sz w:val="20"/>
                <w:lang w:val="en-US"/>
              </w:rPr>
              <w:t>MR E-UTRA Band 30</w:t>
            </w:r>
            <w:ins w:id="10900" w:author="Author">
              <w:r w:rsidRPr="00AC5244">
                <w:rPr>
                  <w:rFonts w:cs="Arial"/>
                  <w:sz w:val="20"/>
                  <w:lang w:val="en-GB" w:eastAsia="ja-JP"/>
                </w:rPr>
                <w:t xml:space="preserve"> </w:t>
              </w:r>
              <w:r w:rsidRPr="00AC5244">
                <w:rPr>
                  <w:sz w:val="20"/>
                  <w:lang w:val="en-GB"/>
                </w:rPr>
                <w:t>or NR band n</w:t>
              </w:r>
              <w:r>
                <w:rPr>
                  <w:sz w:val="20"/>
                  <w:lang w:val="en-GB"/>
                </w:rPr>
                <w:t>30</w:t>
              </w:r>
            </w:ins>
          </w:p>
        </w:tc>
        <w:tc>
          <w:tcPr>
            <w:tcW w:w="2324" w:type="dxa"/>
            <w:tcBorders>
              <w:top w:val="single" w:sz="4" w:space="0" w:color="auto"/>
              <w:left w:val="single" w:sz="4" w:space="0" w:color="auto"/>
              <w:bottom w:val="single" w:sz="4" w:space="0" w:color="auto"/>
              <w:right w:val="single" w:sz="4" w:space="0" w:color="auto"/>
            </w:tcBorders>
          </w:tcPr>
          <w:p w14:paraId="0B9D4C3A" w14:textId="77777777" w:rsidR="00576BDA" w:rsidRPr="005231ED" w:rsidRDefault="00576BDA" w:rsidP="00576BDA">
            <w:pPr>
              <w:pStyle w:val="Tabletext"/>
              <w:jc w:val="center"/>
              <w:rPr>
                <w:sz w:val="20"/>
                <w:lang w:val="en-US"/>
              </w:rPr>
            </w:pPr>
            <w:r w:rsidRPr="005231ED">
              <w:rPr>
                <w:sz w:val="20"/>
                <w:lang w:val="en-US"/>
              </w:rPr>
              <w:t>2 305-2 315 MHz</w:t>
            </w:r>
          </w:p>
        </w:tc>
        <w:tc>
          <w:tcPr>
            <w:tcW w:w="1253" w:type="dxa"/>
            <w:tcBorders>
              <w:top w:val="single" w:sz="4" w:space="0" w:color="auto"/>
              <w:left w:val="single" w:sz="4" w:space="0" w:color="auto"/>
              <w:bottom w:val="single" w:sz="4" w:space="0" w:color="auto"/>
              <w:right w:val="single" w:sz="4" w:space="0" w:color="auto"/>
            </w:tcBorders>
          </w:tcPr>
          <w:p w14:paraId="2C81F96E"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114AB8D2"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7AA10B2E" w14:textId="77777777" w:rsidR="00576BDA" w:rsidRPr="005231ED" w:rsidRDefault="00576BDA" w:rsidP="00576BDA">
            <w:pPr>
              <w:pStyle w:val="Tabletext"/>
              <w:rPr>
                <w:sz w:val="20"/>
                <w:lang w:val="en-US"/>
              </w:rPr>
            </w:pPr>
            <w:r w:rsidRPr="005231ED">
              <w:rPr>
                <w:sz w:val="20"/>
                <w:lang w:val="en-US"/>
              </w:rPr>
              <w:t>This is not applicable to E-UTRA BS operating in Band 40</w:t>
            </w:r>
          </w:p>
        </w:tc>
      </w:tr>
      <w:tr w:rsidR="00576BDA" w:rsidRPr="005231ED" w14:paraId="2EC51ADB"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467F2904" w14:textId="77777777" w:rsidR="00576BDA" w:rsidRPr="005231ED" w:rsidRDefault="00576BDA" w:rsidP="00576BDA">
            <w:pPr>
              <w:pStyle w:val="Tabletext"/>
              <w:rPr>
                <w:sz w:val="20"/>
                <w:lang w:val="en-US"/>
              </w:rPr>
            </w:pPr>
            <w:r w:rsidRPr="005231ED">
              <w:rPr>
                <w:rFonts w:cs="v5.0.0"/>
                <w:sz w:val="20"/>
                <w:lang w:eastAsia="zh-CN"/>
              </w:rPr>
              <w:t>MR</w:t>
            </w:r>
            <w:r w:rsidRPr="005231ED">
              <w:rPr>
                <w:rFonts w:cs="Arial"/>
                <w:sz w:val="20"/>
              </w:rPr>
              <w:t xml:space="preserve"> E-UTRA Band </w:t>
            </w:r>
            <w:r w:rsidRPr="005231ED">
              <w:rPr>
                <w:rFonts w:cs="Arial"/>
                <w:sz w:val="20"/>
                <w:lang w:eastAsia="zh-CN"/>
              </w:rPr>
              <w:t>31</w:t>
            </w:r>
          </w:p>
        </w:tc>
        <w:tc>
          <w:tcPr>
            <w:tcW w:w="2324" w:type="dxa"/>
            <w:tcBorders>
              <w:top w:val="single" w:sz="4" w:space="0" w:color="auto"/>
              <w:left w:val="single" w:sz="4" w:space="0" w:color="auto"/>
              <w:bottom w:val="single" w:sz="4" w:space="0" w:color="auto"/>
              <w:right w:val="single" w:sz="4" w:space="0" w:color="auto"/>
            </w:tcBorders>
          </w:tcPr>
          <w:p w14:paraId="17555260" w14:textId="77777777" w:rsidR="00576BDA" w:rsidRPr="005231ED" w:rsidRDefault="00576BDA" w:rsidP="00576BDA">
            <w:pPr>
              <w:pStyle w:val="Tabletext"/>
              <w:jc w:val="center"/>
              <w:rPr>
                <w:sz w:val="20"/>
                <w:lang w:val="en-US"/>
              </w:rPr>
            </w:pPr>
            <w:r w:rsidRPr="005231ED">
              <w:rPr>
                <w:rFonts w:cs="Arial"/>
                <w:sz w:val="20"/>
                <w:lang w:eastAsia="zh-CN"/>
              </w:rPr>
              <w:t>452.5</w:t>
            </w:r>
            <w:r w:rsidRPr="005231ED">
              <w:rPr>
                <w:rFonts w:cs="Arial"/>
                <w:sz w:val="20"/>
              </w:rPr>
              <w:t>-</w:t>
            </w:r>
            <w:r w:rsidRPr="005231ED">
              <w:rPr>
                <w:rFonts w:cs="Arial"/>
                <w:sz w:val="20"/>
                <w:lang w:eastAsia="zh-CN"/>
              </w:rPr>
              <w:t>457.5</w:t>
            </w:r>
            <w:r w:rsidRPr="005231ED">
              <w:rPr>
                <w:rFonts w:cs="Arial"/>
                <w:sz w:val="20"/>
              </w:rPr>
              <w:t xml:space="preserve"> MHz</w:t>
            </w:r>
          </w:p>
        </w:tc>
        <w:tc>
          <w:tcPr>
            <w:tcW w:w="1253" w:type="dxa"/>
            <w:tcBorders>
              <w:top w:val="single" w:sz="4" w:space="0" w:color="auto"/>
              <w:left w:val="single" w:sz="4" w:space="0" w:color="auto"/>
              <w:bottom w:val="single" w:sz="4" w:space="0" w:color="auto"/>
              <w:right w:val="single" w:sz="4" w:space="0" w:color="auto"/>
            </w:tcBorders>
          </w:tcPr>
          <w:p w14:paraId="3F45F123" w14:textId="77777777" w:rsidR="00576BDA" w:rsidRPr="005231ED" w:rsidRDefault="00576BDA" w:rsidP="00576BDA">
            <w:pPr>
              <w:pStyle w:val="Tabletext"/>
              <w:jc w:val="center"/>
              <w:rPr>
                <w:sz w:val="20"/>
                <w:lang w:val="en-US"/>
              </w:rPr>
            </w:pPr>
            <w:r w:rsidRPr="005231ED">
              <w:rPr>
                <w:rFonts w:cs="Arial"/>
                <w:sz w:val="20"/>
              </w:rPr>
              <w:t>–9</w:t>
            </w:r>
            <w:r w:rsidRPr="005231ED">
              <w:rPr>
                <w:rFonts w:cs="Arial"/>
                <w:sz w:val="20"/>
                <w:lang w:eastAsia="zh-CN"/>
              </w:rPr>
              <w:t>1</w:t>
            </w:r>
            <w:r w:rsidRPr="005231ED">
              <w:rPr>
                <w:rFonts w:cs="Arial"/>
                <w:sz w:val="20"/>
              </w:rPr>
              <w:t xml:space="preserve"> dBm</w:t>
            </w:r>
          </w:p>
        </w:tc>
        <w:tc>
          <w:tcPr>
            <w:tcW w:w="1435" w:type="dxa"/>
            <w:tcBorders>
              <w:top w:val="single" w:sz="4" w:space="0" w:color="auto"/>
              <w:left w:val="single" w:sz="4" w:space="0" w:color="auto"/>
              <w:bottom w:val="single" w:sz="4" w:space="0" w:color="auto"/>
              <w:right w:val="single" w:sz="4" w:space="0" w:color="auto"/>
            </w:tcBorders>
          </w:tcPr>
          <w:p w14:paraId="79409165" w14:textId="77777777" w:rsidR="00576BDA" w:rsidRPr="005231ED" w:rsidRDefault="00576BDA" w:rsidP="00576BDA">
            <w:pPr>
              <w:pStyle w:val="Tabletext"/>
              <w:jc w:val="center"/>
              <w:rPr>
                <w:sz w:val="20"/>
                <w:lang w:val="en-US"/>
              </w:rPr>
            </w:pPr>
            <w:r w:rsidRPr="005231ED">
              <w:rPr>
                <w:rFonts w:cs="Arial"/>
                <w:sz w:val="20"/>
              </w:rPr>
              <w:t>100 kHz</w:t>
            </w:r>
          </w:p>
        </w:tc>
        <w:tc>
          <w:tcPr>
            <w:tcW w:w="2302" w:type="dxa"/>
            <w:tcBorders>
              <w:top w:val="single" w:sz="4" w:space="0" w:color="auto"/>
              <w:left w:val="single" w:sz="4" w:space="0" w:color="auto"/>
              <w:bottom w:val="single" w:sz="4" w:space="0" w:color="auto"/>
              <w:right w:val="single" w:sz="4" w:space="0" w:color="auto"/>
            </w:tcBorders>
          </w:tcPr>
          <w:p w14:paraId="3D16CD0C" w14:textId="77777777" w:rsidR="00576BDA" w:rsidRPr="005231ED" w:rsidRDefault="00576BDA" w:rsidP="00576BDA">
            <w:pPr>
              <w:pStyle w:val="Tabletext"/>
              <w:rPr>
                <w:sz w:val="20"/>
                <w:lang w:val="en-US"/>
              </w:rPr>
            </w:pPr>
          </w:p>
        </w:tc>
      </w:tr>
      <w:tr w:rsidR="00576BDA" w:rsidRPr="00111E5F" w14:paraId="5D37FB44"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5AA400B3" w14:textId="77777777" w:rsidR="00576BDA" w:rsidRPr="005231ED" w:rsidRDefault="00576BDA" w:rsidP="00576BDA">
            <w:pPr>
              <w:pStyle w:val="Tabletext"/>
              <w:rPr>
                <w:sz w:val="20"/>
                <w:lang w:val="en-US"/>
              </w:rPr>
            </w:pPr>
            <w:r w:rsidRPr="005231ED">
              <w:rPr>
                <w:sz w:val="20"/>
                <w:lang w:val="en-US"/>
              </w:rPr>
              <w:t>MR E-UTRA Band 33</w:t>
            </w:r>
          </w:p>
        </w:tc>
        <w:tc>
          <w:tcPr>
            <w:tcW w:w="2324" w:type="dxa"/>
            <w:tcBorders>
              <w:top w:val="single" w:sz="4" w:space="0" w:color="auto"/>
              <w:left w:val="single" w:sz="4" w:space="0" w:color="auto"/>
              <w:bottom w:val="single" w:sz="4" w:space="0" w:color="auto"/>
              <w:right w:val="single" w:sz="4" w:space="0" w:color="auto"/>
            </w:tcBorders>
          </w:tcPr>
          <w:p w14:paraId="60BBB542" w14:textId="77777777" w:rsidR="00576BDA" w:rsidRPr="005231ED" w:rsidRDefault="00576BDA" w:rsidP="00576BDA">
            <w:pPr>
              <w:pStyle w:val="Tabletext"/>
              <w:jc w:val="center"/>
              <w:rPr>
                <w:sz w:val="20"/>
                <w:lang w:val="en-US"/>
              </w:rPr>
            </w:pPr>
            <w:r w:rsidRPr="005231ED">
              <w:rPr>
                <w:sz w:val="20"/>
                <w:lang w:val="en-US"/>
              </w:rPr>
              <w:t>1 900-1 920 MHz</w:t>
            </w:r>
          </w:p>
        </w:tc>
        <w:tc>
          <w:tcPr>
            <w:tcW w:w="1253" w:type="dxa"/>
            <w:tcBorders>
              <w:top w:val="single" w:sz="4" w:space="0" w:color="auto"/>
              <w:left w:val="single" w:sz="4" w:space="0" w:color="auto"/>
              <w:bottom w:val="single" w:sz="4" w:space="0" w:color="auto"/>
              <w:right w:val="single" w:sz="4" w:space="0" w:color="auto"/>
            </w:tcBorders>
          </w:tcPr>
          <w:p w14:paraId="1C2583D7"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663F80EE"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2D4222A6" w14:textId="77777777" w:rsidR="00576BDA" w:rsidRPr="005231ED" w:rsidRDefault="00576BDA" w:rsidP="00576BDA">
            <w:pPr>
              <w:pStyle w:val="Tabletext"/>
              <w:rPr>
                <w:sz w:val="20"/>
                <w:lang w:val="en-US"/>
              </w:rPr>
            </w:pPr>
            <w:r w:rsidRPr="005231ED">
              <w:rPr>
                <w:sz w:val="20"/>
                <w:lang w:val="en-US"/>
              </w:rPr>
              <w:t xml:space="preserve">This is not applicable to E-UTRA BS operating in Band 33 </w:t>
            </w:r>
          </w:p>
        </w:tc>
      </w:tr>
      <w:tr w:rsidR="00576BDA" w:rsidRPr="00111E5F" w14:paraId="2AFADC95"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47AF4C0D" w14:textId="77777777" w:rsidR="00576BDA" w:rsidRPr="005231ED" w:rsidRDefault="00576BDA" w:rsidP="00576BDA">
            <w:pPr>
              <w:pStyle w:val="Tabletext"/>
              <w:rPr>
                <w:sz w:val="20"/>
                <w:lang w:val="en-US"/>
              </w:rPr>
            </w:pPr>
            <w:r w:rsidRPr="005231ED">
              <w:rPr>
                <w:sz w:val="20"/>
                <w:lang w:val="en-US"/>
              </w:rPr>
              <w:t>MR E-UTRA Band 34</w:t>
            </w:r>
            <w:ins w:id="10901" w:author="Author">
              <w:r w:rsidRPr="00AC5244">
                <w:rPr>
                  <w:rFonts w:cs="Arial"/>
                  <w:sz w:val="20"/>
                  <w:lang w:val="en-GB" w:eastAsia="ja-JP"/>
                </w:rPr>
                <w:t xml:space="preserve"> </w:t>
              </w:r>
              <w:r w:rsidRPr="00AC5244">
                <w:rPr>
                  <w:sz w:val="20"/>
                  <w:lang w:val="en-GB"/>
                </w:rPr>
                <w:t>or NR band n</w:t>
              </w:r>
              <w:r>
                <w:rPr>
                  <w:sz w:val="20"/>
                  <w:lang w:val="en-GB"/>
                </w:rPr>
                <w:t>34</w:t>
              </w:r>
            </w:ins>
          </w:p>
        </w:tc>
        <w:tc>
          <w:tcPr>
            <w:tcW w:w="2324" w:type="dxa"/>
            <w:tcBorders>
              <w:top w:val="single" w:sz="4" w:space="0" w:color="auto"/>
              <w:left w:val="single" w:sz="4" w:space="0" w:color="auto"/>
              <w:bottom w:val="single" w:sz="4" w:space="0" w:color="auto"/>
              <w:right w:val="single" w:sz="4" w:space="0" w:color="auto"/>
            </w:tcBorders>
          </w:tcPr>
          <w:p w14:paraId="2B055B3A" w14:textId="77777777" w:rsidR="00576BDA" w:rsidRPr="005231ED" w:rsidRDefault="00576BDA" w:rsidP="00576BDA">
            <w:pPr>
              <w:pStyle w:val="Tabletext"/>
              <w:jc w:val="center"/>
              <w:rPr>
                <w:sz w:val="20"/>
                <w:lang w:val="en-US"/>
              </w:rPr>
            </w:pPr>
            <w:r w:rsidRPr="005231ED">
              <w:rPr>
                <w:sz w:val="20"/>
                <w:lang w:val="en-US"/>
              </w:rPr>
              <w:t>2 010-2 025 MHz</w:t>
            </w:r>
          </w:p>
        </w:tc>
        <w:tc>
          <w:tcPr>
            <w:tcW w:w="1253" w:type="dxa"/>
            <w:tcBorders>
              <w:top w:val="single" w:sz="4" w:space="0" w:color="auto"/>
              <w:left w:val="single" w:sz="4" w:space="0" w:color="auto"/>
              <w:bottom w:val="single" w:sz="4" w:space="0" w:color="auto"/>
              <w:right w:val="single" w:sz="4" w:space="0" w:color="auto"/>
            </w:tcBorders>
          </w:tcPr>
          <w:p w14:paraId="07898502"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41C05566"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0A990253" w14:textId="77777777" w:rsidR="00576BDA" w:rsidRPr="005231ED" w:rsidRDefault="00576BDA" w:rsidP="00576BDA">
            <w:pPr>
              <w:pStyle w:val="Tabletext"/>
              <w:jc w:val="left"/>
              <w:rPr>
                <w:sz w:val="20"/>
                <w:lang w:val="en-US"/>
              </w:rPr>
            </w:pPr>
            <w:r w:rsidRPr="005231ED">
              <w:rPr>
                <w:sz w:val="20"/>
                <w:lang w:val="en-US"/>
              </w:rPr>
              <w:t>This is not applicable to E-UTRA BS operating in Band 34</w:t>
            </w:r>
          </w:p>
        </w:tc>
      </w:tr>
      <w:tr w:rsidR="00576BDA" w:rsidRPr="00111E5F" w14:paraId="6B344B02"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74ECFCF8" w14:textId="77777777" w:rsidR="00576BDA" w:rsidRPr="005231ED" w:rsidRDefault="00576BDA" w:rsidP="00576BDA">
            <w:pPr>
              <w:pStyle w:val="Tabletext"/>
              <w:rPr>
                <w:sz w:val="20"/>
                <w:lang w:val="en-US"/>
              </w:rPr>
            </w:pPr>
            <w:r w:rsidRPr="005231ED">
              <w:rPr>
                <w:sz w:val="20"/>
                <w:lang w:val="en-US"/>
              </w:rPr>
              <w:t>MR E-UTRA Band 35</w:t>
            </w:r>
          </w:p>
        </w:tc>
        <w:tc>
          <w:tcPr>
            <w:tcW w:w="2324" w:type="dxa"/>
            <w:tcBorders>
              <w:top w:val="single" w:sz="4" w:space="0" w:color="auto"/>
              <w:left w:val="single" w:sz="4" w:space="0" w:color="auto"/>
              <w:bottom w:val="single" w:sz="4" w:space="0" w:color="auto"/>
              <w:right w:val="single" w:sz="4" w:space="0" w:color="auto"/>
            </w:tcBorders>
          </w:tcPr>
          <w:p w14:paraId="42B1A2D1" w14:textId="77777777" w:rsidR="00576BDA" w:rsidRPr="005231ED" w:rsidRDefault="00576BDA" w:rsidP="00576BDA">
            <w:pPr>
              <w:pStyle w:val="Tabletext"/>
              <w:jc w:val="center"/>
              <w:rPr>
                <w:sz w:val="20"/>
                <w:lang w:val="en-US"/>
              </w:rPr>
            </w:pPr>
            <w:r w:rsidRPr="005231ED">
              <w:rPr>
                <w:sz w:val="20"/>
                <w:lang w:val="en-US"/>
              </w:rPr>
              <w:t>1 850-1 910 MHz</w:t>
            </w:r>
          </w:p>
        </w:tc>
        <w:tc>
          <w:tcPr>
            <w:tcW w:w="1253" w:type="dxa"/>
            <w:tcBorders>
              <w:top w:val="single" w:sz="4" w:space="0" w:color="auto"/>
              <w:left w:val="single" w:sz="4" w:space="0" w:color="auto"/>
              <w:bottom w:val="single" w:sz="4" w:space="0" w:color="auto"/>
              <w:right w:val="single" w:sz="4" w:space="0" w:color="auto"/>
            </w:tcBorders>
          </w:tcPr>
          <w:p w14:paraId="33BFF4FB"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66261ED8"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F7A2041" w14:textId="77777777" w:rsidR="00576BDA" w:rsidRPr="005231ED" w:rsidRDefault="00576BDA" w:rsidP="00576BDA">
            <w:pPr>
              <w:pStyle w:val="Tabletext"/>
              <w:jc w:val="left"/>
              <w:rPr>
                <w:sz w:val="20"/>
                <w:lang w:val="en-US"/>
              </w:rPr>
            </w:pPr>
            <w:r w:rsidRPr="005231ED">
              <w:rPr>
                <w:sz w:val="20"/>
                <w:lang w:val="en-US"/>
              </w:rPr>
              <w:t>This is not applicable to E-UTRA BS operating in Band 35</w:t>
            </w:r>
          </w:p>
        </w:tc>
      </w:tr>
      <w:tr w:rsidR="00576BDA" w:rsidRPr="00111E5F" w14:paraId="53077241"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502E6D0F" w14:textId="77777777" w:rsidR="00576BDA" w:rsidRPr="005231ED" w:rsidRDefault="00576BDA" w:rsidP="00576BDA">
            <w:pPr>
              <w:pStyle w:val="Tabletext"/>
              <w:rPr>
                <w:sz w:val="20"/>
                <w:lang w:val="en-US"/>
              </w:rPr>
            </w:pPr>
            <w:r w:rsidRPr="005231ED">
              <w:rPr>
                <w:sz w:val="20"/>
                <w:lang w:val="en-US"/>
              </w:rPr>
              <w:t>MR E-UTRA Band 36</w:t>
            </w:r>
          </w:p>
        </w:tc>
        <w:tc>
          <w:tcPr>
            <w:tcW w:w="2324" w:type="dxa"/>
            <w:tcBorders>
              <w:top w:val="single" w:sz="4" w:space="0" w:color="auto"/>
              <w:left w:val="single" w:sz="4" w:space="0" w:color="auto"/>
              <w:bottom w:val="single" w:sz="4" w:space="0" w:color="auto"/>
              <w:right w:val="single" w:sz="4" w:space="0" w:color="auto"/>
            </w:tcBorders>
          </w:tcPr>
          <w:p w14:paraId="201AB07E" w14:textId="77777777" w:rsidR="00576BDA" w:rsidRPr="005231ED" w:rsidRDefault="00576BDA" w:rsidP="00576BDA">
            <w:pPr>
              <w:pStyle w:val="Tabletext"/>
              <w:jc w:val="center"/>
              <w:rPr>
                <w:sz w:val="20"/>
                <w:lang w:val="en-US"/>
              </w:rPr>
            </w:pPr>
            <w:r w:rsidRPr="005231ED">
              <w:rPr>
                <w:sz w:val="20"/>
                <w:lang w:val="en-US"/>
              </w:rPr>
              <w:t>1 930-1 990 MHz</w:t>
            </w:r>
          </w:p>
        </w:tc>
        <w:tc>
          <w:tcPr>
            <w:tcW w:w="1253" w:type="dxa"/>
            <w:tcBorders>
              <w:top w:val="single" w:sz="4" w:space="0" w:color="auto"/>
              <w:left w:val="single" w:sz="4" w:space="0" w:color="auto"/>
              <w:bottom w:val="single" w:sz="4" w:space="0" w:color="auto"/>
              <w:right w:val="single" w:sz="4" w:space="0" w:color="auto"/>
            </w:tcBorders>
          </w:tcPr>
          <w:p w14:paraId="3AF195A9"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61073D99"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6DD3022D" w14:textId="77777777" w:rsidR="00576BDA" w:rsidRPr="005231ED" w:rsidRDefault="00576BDA" w:rsidP="00576BDA">
            <w:pPr>
              <w:pStyle w:val="Tabletext"/>
              <w:jc w:val="left"/>
              <w:rPr>
                <w:sz w:val="20"/>
                <w:lang w:val="en-US"/>
              </w:rPr>
            </w:pPr>
            <w:r w:rsidRPr="005231ED">
              <w:rPr>
                <w:sz w:val="20"/>
                <w:lang w:val="en-US"/>
              </w:rPr>
              <w:t>This is not applicable to E-UTRA BS operating in Bands 2 and 36</w:t>
            </w:r>
          </w:p>
        </w:tc>
      </w:tr>
      <w:tr w:rsidR="00576BDA" w:rsidRPr="00111E5F" w14:paraId="3C5893F3"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5FB715D5" w14:textId="77777777" w:rsidR="00576BDA" w:rsidRPr="005231ED" w:rsidRDefault="00576BDA" w:rsidP="00576BDA">
            <w:pPr>
              <w:pStyle w:val="Tabletext"/>
              <w:rPr>
                <w:sz w:val="20"/>
                <w:lang w:val="en-US"/>
              </w:rPr>
            </w:pPr>
            <w:r w:rsidRPr="005231ED">
              <w:rPr>
                <w:sz w:val="20"/>
                <w:lang w:val="en-US"/>
              </w:rPr>
              <w:t>MR E-UTRA Band 37</w:t>
            </w:r>
          </w:p>
        </w:tc>
        <w:tc>
          <w:tcPr>
            <w:tcW w:w="2324" w:type="dxa"/>
            <w:tcBorders>
              <w:top w:val="single" w:sz="4" w:space="0" w:color="auto"/>
              <w:left w:val="single" w:sz="4" w:space="0" w:color="auto"/>
              <w:bottom w:val="single" w:sz="4" w:space="0" w:color="auto"/>
              <w:right w:val="single" w:sz="4" w:space="0" w:color="auto"/>
            </w:tcBorders>
          </w:tcPr>
          <w:p w14:paraId="0DCD6DA4" w14:textId="77777777" w:rsidR="00576BDA" w:rsidRPr="005231ED" w:rsidRDefault="00576BDA" w:rsidP="00576BDA">
            <w:pPr>
              <w:pStyle w:val="Tabletext"/>
              <w:jc w:val="center"/>
              <w:rPr>
                <w:sz w:val="20"/>
                <w:lang w:val="en-US"/>
              </w:rPr>
            </w:pPr>
            <w:r w:rsidRPr="005231ED">
              <w:rPr>
                <w:sz w:val="20"/>
                <w:lang w:val="en-US"/>
              </w:rPr>
              <w:t>1 910-1 930 MHz</w:t>
            </w:r>
          </w:p>
        </w:tc>
        <w:tc>
          <w:tcPr>
            <w:tcW w:w="1253" w:type="dxa"/>
            <w:tcBorders>
              <w:top w:val="single" w:sz="4" w:space="0" w:color="auto"/>
              <w:left w:val="single" w:sz="4" w:space="0" w:color="auto"/>
              <w:bottom w:val="single" w:sz="4" w:space="0" w:color="auto"/>
              <w:right w:val="single" w:sz="4" w:space="0" w:color="auto"/>
            </w:tcBorders>
          </w:tcPr>
          <w:p w14:paraId="1CF3D737"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1941A04"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39B6FEC5" w14:textId="77777777" w:rsidR="00576BDA" w:rsidRPr="005231ED" w:rsidRDefault="00576BDA" w:rsidP="00576BDA">
            <w:pPr>
              <w:pStyle w:val="Tabletext"/>
              <w:jc w:val="left"/>
              <w:rPr>
                <w:sz w:val="20"/>
                <w:lang w:val="en-US"/>
              </w:rPr>
            </w:pPr>
            <w:r w:rsidRPr="005231ED">
              <w:rPr>
                <w:sz w:val="20"/>
                <w:lang w:val="en-US"/>
              </w:rPr>
              <w:t>This is not applicable to E-UTRA BS operating in Band 37. This unpaired band is defined in ITU-R M.</w:t>
            </w:r>
            <w:proofErr w:type="gramStart"/>
            <w:r w:rsidRPr="005231ED">
              <w:rPr>
                <w:sz w:val="20"/>
                <w:lang w:val="en-US"/>
              </w:rPr>
              <w:t>1036, but</w:t>
            </w:r>
            <w:proofErr w:type="gramEnd"/>
            <w:r w:rsidRPr="005231ED">
              <w:rPr>
                <w:sz w:val="20"/>
                <w:lang w:val="en-US"/>
              </w:rPr>
              <w:t xml:space="preserve"> is pending any future deployment.</w:t>
            </w:r>
          </w:p>
        </w:tc>
      </w:tr>
      <w:tr w:rsidR="00576BDA" w:rsidRPr="00111E5F" w14:paraId="600A8B27"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2D309696" w14:textId="77777777" w:rsidR="00576BDA" w:rsidRPr="005231ED" w:rsidRDefault="00576BDA" w:rsidP="00576BDA">
            <w:pPr>
              <w:pStyle w:val="Tabletext"/>
              <w:rPr>
                <w:sz w:val="20"/>
                <w:lang w:val="en-US"/>
              </w:rPr>
            </w:pPr>
            <w:r w:rsidRPr="005231ED">
              <w:rPr>
                <w:sz w:val="20"/>
                <w:lang w:val="en-US"/>
              </w:rPr>
              <w:t>MR E-UTRA Band 38</w:t>
            </w:r>
            <w:ins w:id="10902" w:author="Author">
              <w:r w:rsidRPr="00AC5244">
                <w:rPr>
                  <w:rFonts w:cs="Arial"/>
                  <w:sz w:val="20"/>
                  <w:lang w:val="en-GB" w:eastAsia="ja-JP"/>
                </w:rPr>
                <w:t xml:space="preserve"> </w:t>
              </w:r>
              <w:r w:rsidRPr="00AC5244">
                <w:rPr>
                  <w:sz w:val="20"/>
                  <w:lang w:val="en-GB"/>
                </w:rPr>
                <w:t>or NR band n</w:t>
              </w:r>
              <w:r>
                <w:rPr>
                  <w:sz w:val="20"/>
                  <w:lang w:val="en-GB"/>
                </w:rPr>
                <w:t>38</w:t>
              </w:r>
            </w:ins>
          </w:p>
        </w:tc>
        <w:tc>
          <w:tcPr>
            <w:tcW w:w="2324" w:type="dxa"/>
            <w:tcBorders>
              <w:top w:val="single" w:sz="4" w:space="0" w:color="auto"/>
              <w:left w:val="single" w:sz="4" w:space="0" w:color="auto"/>
              <w:bottom w:val="single" w:sz="4" w:space="0" w:color="auto"/>
              <w:right w:val="single" w:sz="4" w:space="0" w:color="auto"/>
            </w:tcBorders>
          </w:tcPr>
          <w:p w14:paraId="3C0DD302" w14:textId="77777777" w:rsidR="00576BDA" w:rsidRPr="005231ED" w:rsidRDefault="00576BDA" w:rsidP="00576BDA">
            <w:pPr>
              <w:pStyle w:val="Tabletext"/>
              <w:jc w:val="center"/>
              <w:rPr>
                <w:sz w:val="20"/>
                <w:lang w:val="en-US"/>
              </w:rPr>
            </w:pPr>
            <w:r w:rsidRPr="005231ED">
              <w:rPr>
                <w:sz w:val="20"/>
                <w:lang w:val="en-US"/>
              </w:rPr>
              <w:t>2 570-2 620 MHz</w:t>
            </w:r>
          </w:p>
        </w:tc>
        <w:tc>
          <w:tcPr>
            <w:tcW w:w="1253" w:type="dxa"/>
            <w:tcBorders>
              <w:top w:val="single" w:sz="4" w:space="0" w:color="auto"/>
              <w:left w:val="single" w:sz="4" w:space="0" w:color="auto"/>
              <w:bottom w:val="single" w:sz="4" w:space="0" w:color="auto"/>
              <w:right w:val="single" w:sz="4" w:space="0" w:color="auto"/>
            </w:tcBorders>
          </w:tcPr>
          <w:p w14:paraId="7964B762"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27DC2BA1"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4482913C" w14:textId="77777777" w:rsidR="00576BDA" w:rsidRPr="005231ED" w:rsidRDefault="00576BDA" w:rsidP="00576BDA">
            <w:pPr>
              <w:pStyle w:val="Tabletext"/>
              <w:rPr>
                <w:sz w:val="20"/>
                <w:lang w:val="en-US"/>
              </w:rPr>
            </w:pPr>
            <w:r w:rsidRPr="005231ED">
              <w:rPr>
                <w:sz w:val="20"/>
                <w:lang w:val="en-US"/>
              </w:rPr>
              <w:t xml:space="preserve">This is not applicable to E-UTRA BS operating in Band 38. </w:t>
            </w:r>
          </w:p>
        </w:tc>
      </w:tr>
      <w:tr w:rsidR="00576BDA" w:rsidRPr="00111E5F" w14:paraId="395AD09B"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0F8947A3" w14:textId="77777777" w:rsidR="00576BDA" w:rsidRPr="005231ED" w:rsidRDefault="00576BDA" w:rsidP="00576BDA">
            <w:pPr>
              <w:pStyle w:val="Tabletext"/>
              <w:rPr>
                <w:sz w:val="20"/>
                <w:lang w:val="en-US"/>
              </w:rPr>
            </w:pPr>
            <w:r w:rsidRPr="005231ED">
              <w:rPr>
                <w:sz w:val="20"/>
                <w:lang w:val="en-US"/>
              </w:rPr>
              <w:t>MR E-UTRA Band 39</w:t>
            </w:r>
            <w:ins w:id="10903" w:author="Author">
              <w:r w:rsidRPr="00AC5244">
                <w:rPr>
                  <w:rFonts w:cs="Arial"/>
                  <w:sz w:val="20"/>
                  <w:lang w:val="en-GB" w:eastAsia="ja-JP"/>
                </w:rPr>
                <w:t xml:space="preserve"> </w:t>
              </w:r>
              <w:r w:rsidRPr="00AC5244">
                <w:rPr>
                  <w:sz w:val="20"/>
                  <w:lang w:val="en-GB"/>
                </w:rPr>
                <w:t>or NR band n</w:t>
              </w:r>
              <w:r>
                <w:rPr>
                  <w:sz w:val="20"/>
                  <w:lang w:val="en-GB"/>
                </w:rPr>
                <w:t>39</w:t>
              </w:r>
            </w:ins>
          </w:p>
        </w:tc>
        <w:tc>
          <w:tcPr>
            <w:tcW w:w="2324" w:type="dxa"/>
            <w:tcBorders>
              <w:top w:val="single" w:sz="4" w:space="0" w:color="auto"/>
              <w:left w:val="single" w:sz="4" w:space="0" w:color="auto"/>
              <w:bottom w:val="single" w:sz="4" w:space="0" w:color="auto"/>
              <w:right w:val="single" w:sz="4" w:space="0" w:color="auto"/>
            </w:tcBorders>
          </w:tcPr>
          <w:p w14:paraId="208E0458" w14:textId="77777777" w:rsidR="00576BDA" w:rsidRPr="005231ED" w:rsidRDefault="00576BDA" w:rsidP="00576BDA">
            <w:pPr>
              <w:pStyle w:val="Tabletext"/>
              <w:jc w:val="center"/>
              <w:rPr>
                <w:sz w:val="20"/>
                <w:lang w:val="en-US"/>
              </w:rPr>
            </w:pPr>
            <w:r w:rsidRPr="005231ED">
              <w:rPr>
                <w:sz w:val="20"/>
                <w:lang w:val="en-US"/>
              </w:rPr>
              <w:t>1 880-1 920 MHz</w:t>
            </w:r>
          </w:p>
        </w:tc>
        <w:tc>
          <w:tcPr>
            <w:tcW w:w="1253" w:type="dxa"/>
            <w:tcBorders>
              <w:top w:val="single" w:sz="4" w:space="0" w:color="auto"/>
              <w:left w:val="single" w:sz="4" w:space="0" w:color="auto"/>
              <w:bottom w:val="single" w:sz="4" w:space="0" w:color="auto"/>
              <w:right w:val="single" w:sz="4" w:space="0" w:color="auto"/>
            </w:tcBorders>
          </w:tcPr>
          <w:p w14:paraId="03496C6E"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32D15DE0"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250B30C6" w14:textId="77777777" w:rsidR="00576BDA" w:rsidRPr="005231ED" w:rsidRDefault="00576BDA" w:rsidP="00576BDA">
            <w:pPr>
              <w:pStyle w:val="Tabletext"/>
              <w:rPr>
                <w:sz w:val="20"/>
                <w:lang w:val="en-US"/>
              </w:rPr>
            </w:pPr>
            <w:r w:rsidRPr="005231ED">
              <w:rPr>
                <w:sz w:val="20"/>
                <w:lang w:val="en-US"/>
              </w:rPr>
              <w:t>This is not applicable to E-UTRA BS operating in Bands 33 and 39</w:t>
            </w:r>
          </w:p>
        </w:tc>
      </w:tr>
      <w:tr w:rsidR="00576BDA" w:rsidRPr="00111E5F" w14:paraId="63D61C13"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6C019862" w14:textId="77777777" w:rsidR="00576BDA" w:rsidRPr="005231ED" w:rsidRDefault="00576BDA" w:rsidP="00576BDA">
            <w:pPr>
              <w:pStyle w:val="Tabletext"/>
              <w:rPr>
                <w:sz w:val="20"/>
                <w:lang w:val="en-US"/>
              </w:rPr>
            </w:pPr>
            <w:r w:rsidRPr="005231ED">
              <w:rPr>
                <w:sz w:val="20"/>
                <w:lang w:val="en-US"/>
              </w:rPr>
              <w:t>MR E-UTRA Band 40</w:t>
            </w:r>
            <w:ins w:id="10904" w:author="Author">
              <w:r w:rsidRPr="00AC5244">
                <w:rPr>
                  <w:rFonts w:cs="Arial"/>
                  <w:sz w:val="20"/>
                  <w:lang w:val="en-GB" w:eastAsia="ja-JP"/>
                </w:rPr>
                <w:t xml:space="preserve"> </w:t>
              </w:r>
              <w:r w:rsidRPr="00AC5244">
                <w:rPr>
                  <w:sz w:val="20"/>
                  <w:lang w:val="en-GB"/>
                </w:rPr>
                <w:t>or NR band n</w:t>
              </w:r>
              <w:r>
                <w:rPr>
                  <w:sz w:val="20"/>
                  <w:lang w:val="en-GB"/>
                </w:rPr>
                <w:t>40</w:t>
              </w:r>
            </w:ins>
          </w:p>
        </w:tc>
        <w:tc>
          <w:tcPr>
            <w:tcW w:w="2324" w:type="dxa"/>
            <w:tcBorders>
              <w:top w:val="single" w:sz="4" w:space="0" w:color="auto"/>
              <w:left w:val="single" w:sz="4" w:space="0" w:color="auto"/>
              <w:bottom w:val="single" w:sz="4" w:space="0" w:color="auto"/>
              <w:right w:val="single" w:sz="4" w:space="0" w:color="auto"/>
            </w:tcBorders>
          </w:tcPr>
          <w:p w14:paraId="143FCBC9" w14:textId="77777777" w:rsidR="00576BDA" w:rsidRPr="005231ED" w:rsidRDefault="00576BDA" w:rsidP="00576BDA">
            <w:pPr>
              <w:pStyle w:val="Tabletext"/>
              <w:jc w:val="center"/>
              <w:rPr>
                <w:sz w:val="20"/>
                <w:lang w:val="en-US"/>
              </w:rPr>
            </w:pPr>
            <w:r w:rsidRPr="005231ED">
              <w:rPr>
                <w:sz w:val="20"/>
                <w:lang w:val="en-US"/>
              </w:rPr>
              <w:t>2 300-2 400 MHz</w:t>
            </w:r>
          </w:p>
        </w:tc>
        <w:tc>
          <w:tcPr>
            <w:tcW w:w="1253" w:type="dxa"/>
            <w:tcBorders>
              <w:top w:val="single" w:sz="4" w:space="0" w:color="auto"/>
              <w:left w:val="single" w:sz="4" w:space="0" w:color="auto"/>
              <w:bottom w:val="single" w:sz="4" w:space="0" w:color="auto"/>
              <w:right w:val="single" w:sz="4" w:space="0" w:color="auto"/>
            </w:tcBorders>
          </w:tcPr>
          <w:p w14:paraId="6E798BF3"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47FAD061"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7C18F0AD" w14:textId="77777777" w:rsidR="00576BDA" w:rsidRPr="005231ED" w:rsidRDefault="00576BDA" w:rsidP="00576BDA">
            <w:pPr>
              <w:pStyle w:val="Tabletext"/>
              <w:rPr>
                <w:sz w:val="20"/>
                <w:lang w:val="en-US"/>
              </w:rPr>
            </w:pPr>
            <w:r w:rsidRPr="005231ED">
              <w:rPr>
                <w:sz w:val="20"/>
                <w:lang w:val="en-US"/>
              </w:rPr>
              <w:t>This is not applicable to E-UTRA BS operating in Band 30 or 40</w:t>
            </w:r>
          </w:p>
        </w:tc>
      </w:tr>
      <w:tr w:rsidR="00576BDA" w:rsidRPr="00111E5F" w14:paraId="27D63252"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27FFEF3A" w14:textId="77777777" w:rsidR="00576BDA" w:rsidRPr="005231ED" w:rsidRDefault="00576BDA" w:rsidP="00576BDA">
            <w:pPr>
              <w:pStyle w:val="Tabletext"/>
              <w:rPr>
                <w:sz w:val="20"/>
                <w:lang w:val="en-US"/>
              </w:rPr>
            </w:pPr>
            <w:r w:rsidRPr="005231ED">
              <w:rPr>
                <w:sz w:val="20"/>
                <w:lang w:val="en-US"/>
              </w:rPr>
              <w:t>MR E-UTRA Band 41</w:t>
            </w:r>
            <w:ins w:id="10905" w:author="Author">
              <w:r w:rsidRPr="00AC5244">
                <w:rPr>
                  <w:rFonts w:cs="Arial"/>
                  <w:sz w:val="20"/>
                  <w:lang w:val="en-GB" w:eastAsia="ja-JP"/>
                </w:rPr>
                <w:t xml:space="preserve"> </w:t>
              </w:r>
              <w:r w:rsidRPr="00AC5244">
                <w:rPr>
                  <w:sz w:val="20"/>
                  <w:lang w:val="en-GB"/>
                </w:rPr>
                <w:t>or NR band n</w:t>
              </w:r>
              <w:r>
                <w:rPr>
                  <w:sz w:val="20"/>
                  <w:lang w:val="en-GB"/>
                </w:rPr>
                <w:t>41</w:t>
              </w:r>
            </w:ins>
          </w:p>
        </w:tc>
        <w:tc>
          <w:tcPr>
            <w:tcW w:w="2324" w:type="dxa"/>
            <w:tcBorders>
              <w:top w:val="single" w:sz="4" w:space="0" w:color="auto"/>
              <w:left w:val="single" w:sz="4" w:space="0" w:color="auto"/>
              <w:bottom w:val="single" w:sz="4" w:space="0" w:color="auto"/>
              <w:right w:val="single" w:sz="4" w:space="0" w:color="auto"/>
            </w:tcBorders>
          </w:tcPr>
          <w:p w14:paraId="2089543F" w14:textId="77777777" w:rsidR="00576BDA" w:rsidRPr="005231ED" w:rsidRDefault="00576BDA" w:rsidP="00576BDA">
            <w:pPr>
              <w:pStyle w:val="Tabletext"/>
              <w:jc w:val="center"/>
              <w:rPr>
                <w:sz w:val="20"/>
                <w:lang w:val="en-US"/>
              </w:rPr>
            </w:pPr>
            <w:r w:rsidRPr="005231ED">
              <w:rPr>
                <w:sz w:val="20"/>
                <w:lang w:val="en-US"/>
              </w:rPr>
              <w:t>2 496-2 690 MHz</w:t>
            </w:r>
          </w:p>
        </w:tc>
        <w:tc>
          <w:tcPr>
            <w:tcW w:w="1253" w:type="dxa"/>
            <w:tcBorders>
              <w:top w:val="single" w:sz="4" w:space="0" w:color="auto"/>
              <w:left w:val="single" w:sz="4" w:space="0" w:color="auto"/>
              <w:bottom w:val="single" w:sz="4" w:space="0" w:color="auto"/>
              <w:right w:val="single" w:sz="4" w:space="0" w:color="auto"/>
            </w:tcBorders>
          </w:tcPr>
          <w:p w14:paraId="4F71B600"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85FF1EB"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73D0AEFE" w14:textId="77777777" w:rsidR="00576BDA" w:rsidRPr="005231ED" w:rsidRDefault="00576BDA" w:rsidP="00576BDA">
            <w:pPr>
              <w:pStyle w:val="Tabletext"/>
              <w:rPr>
                <w:sz w:val="20"/>
                <w:lang w:val="en-US"/>
              </w:rPr>
            </w:pPr>
            <w:r w:rsidRPr="005231ED">
              <w:rPr>
                <w:sz w:val="20"/>
                <w:lang w:val="en-US"/>
              </w:rPr>
              <w:t>This is not applicable to E-UTRA BS operating in Band 41</w:t>
            </w:r>
            <w:ins w:id="10906" w:author="Author">
              <w:r>
                <w:rPr>
                  <w:sz w:val="20"/>
                  <w:lang w:val="en-US"/>
                </w:rPr>
                <w:t xml:space="preserve"> or 53</w:t>
              </w:r>
            </w:ins>
          </w:p>
        </w:tc>
      </w:tr>
      <w:tr w:rsidR="00576BDA" w:rsidRPr="00111E5F" w14:paraId="3A63A66D"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5F554AEE" w14:textId="77777777" w:rsidR="00576BDA" w:rsidRPr="005231ED" w:rsidRDefault="00576BDA" w:rsidP="00576BDA">
            <w:pPr>
              <w:pStyle w:val="Tabletext"/>
              <w:rPr>
                <w:sz w:val="20"/>
                <w:lang w:val="en-US"/>
              </w:rPr>
            </w:pPr>
            <w:r w:rsidRPr="005231ED">
              <w:rPr>
                <w:sz w:val="20"/>
                <w:lang w:val="en-US"/>
              </w:rPr>
              <w:t>MR E-UTRA Band 42</w:t>
            </w:r>
          </w:p>
        </w:tc>
        <w:tc>
          <w:tcPr>
            <w:tcW w:w="2324" w:type="dxa"/>
            <w:tcBorders>
              <w:top w:val="single" w:sz="4" w:space="0" w:color="auto"/>
              <w:left w:val="single" w:sz="4" w:space="0" w:color="auto"/>
              <w:bottom w:val="single" w:sz="4" w:space="0" w:color="auto"/>
              <w:right w:val="single" w:sz="4" w:space="0" w:color="auto"/>
            </w:tcBorders>
          </w:tcPr>
          <w:p w14:paraId="66286FD0" w14:textId="77777777" w:rsidR="00576BDA" w:rsidRPr="005231ED" w:rsidRDefault="00576BDA" w:rsidP="00576BDA">
            <w:pPr>
              <w:pStyle w:val="Tabletext"/>
              <w:jc w:val="center"/>
              <w:rPr>
                <w:sz w:val="20"/>
                <w:lang w:val="en-US"/>
              </w:rPr>
            </w:pPr>
            <w:r w:rsidRPr="005231ED">
              <w:rPr>
                <w:sz w:val="20"/>
                <w:lang w:val="en-US"/>
              </w:rPr>
              <w:t>3 400-3 600 MHz</w:t>
            </w:r>
          </w:p>
        </w:tc>
        <w:tc>
          <w:tcPr>
            <w:tcW w:w="1253" w:type="dxa"/>
            <w:tcBorders>
              <w:top w:val="single" w:sz="4" w:space="0" w:color="auto"/>
              <w:left w:val="single" w:sz="4" w:space="0" w:color="auto"/>
              <w:bottom w:val="single" w:sz="4" w:space="0" w:color="auto"/>
              <w:right w:val="single" w:sz="4" w:space="0" w:color="auto"/>
            </w:tcBorders>
          </w:tcPr>
          <w:p w14:paraId="38567939"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68754071"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75362CDA" w14:textId="77777777" w:rsidR="00576BDA" w:rsidRPr="005231ED" w:rsidRDefault="00576BDA" w:rsidP="00576BDA">
            <w:pPr>
              <w:pStyle w:val="Tabletext"/>
              <w:rPr>
                <w:sz w:val="20"/>
                <w:lang w:val="en-US"/>
              </w:rPr>
            </w:pPr>
            <w:r w:rsidRPr="005231ED">
              <w:rPr>
                <w:sz w:val="20"/>
                <w:lang w:val="en-US"/>
              </w:rPr>
              <w:t xml:space="preserve">This is not applicable to E-UTRA BS operating in Band </w:t>
            </w:r>
            <w:ins w:id="10907" w:author="Author">
              <w:r>
                <w:rPr>
                  <w:sz w:val="20"/>
                  <w:lang w:val="en-US"/>
                </w:rPr>
                <w:t xml:space="preserve">22, </w:t>
              </w:r>
            </w:ins>
            <w:r w:rsidRPr="005231ED">
              <w:rPr>
                <w:sz w:val="20"/>
                <w:lang w:val="en-US"/>
              </w:rPr>
              <w:t>42</w:t>
            </w:r>
            <w:ins w:id="10908" w:author="Author">
              <w:r>
                <w:rPr>
                  <w:sz w:val="20"/>
                  <w:lang w:val="en-US"/>
                </w:rPr>
                <w:t>, 43, 48</w:t>
              </w:r>
            </w:ins>
            <w:r w:rsidRPr="005231ED">
              <w:rPr>
                <w:sz w:val="20"/>
                <w:lang w:val="en-US"/>
              </w:rPr>
              <w:t xml:space="preserve"> or </w:t>
            </w:r>
            <w:del w:id="10909" w:author="Author">
              <w:r w:rsidRPr="005231ED" w:rsidDel="00BE770B">
                <w:rPr>
                  <w:sz w:val="20"/>
                  <w:lang w:val="en-US"/>
                </w:rPr>
                <w:delText>43</w:delText>
              </w:r>
            </w:del>
            <w:ins w:id="10910" w:author="Author">
              <w:r>
                <w:rPr>
                  <w:sz w:val="20"/>
                  <w:lang w:val="en-US"/>
                </w:rPr>
                <w:t>52</w:t>
              </w:r>
            </w:ins>
          </w:p>
        </w:tc>
      </w:tr>
    </w:tbl>
    <w:p w14:paraId="1BF4678F" w14:textId="77777777" w:rsidR="00576BDA" w:rsidRPr="007A0B15" w:rsidRDefault="00576BDA" w:rsidP="00576BDA">
      <w:pPr>
        <w:pStyle w:val="TableNo"/>
        <w:rPr>
          <w:lang w:val="en-US"/>
        </w:rPr>
      </w:pPr>
      <w:r w:rsidRPr="007A0B15">
        <w:rPr>
          <w:lang w:val="en-US"/>
        </w:rPr>
        <w:t>TABLE 2.6.</w:t>
      </w:r>
      <w:r w:rsidRPr="007A0B15">
        <w:rPr>
          <w:rFonts w:hint="eastAsia"/>
          <w:lang w:val="en-US" w:eastAsia="zh-CN"/>
        </w:rPr>
        <w:t>5</w:t>
      </w:r>
      <w:r w:rsidRPr="007A0B15">
        <w:rPr>
          <w:lang w:val="en-US"/>
        </w:rPr>
        <w:t>-</w:t>
      </w:r>
      <w:r w:rsidRPr="007A0B15">
        <w:rPr>
          <w:lang w:val="en-US" w:eastAsia="zh-CN"/>
        </w:rPr>
        <w:t>3</w:t>
      </w:r>
      <w:r>
        <w:rPr>
          <w:lang w:val="en-US" w:eastAsia="zh-CN"/>
        </w:rPr>
        <w:t xml:space="preserve"> (</w:t>
      </w:r>
      <w:r w:rsidRPr="005231ED">
        <w:rPr>
          <w:i/>
          <w:iCs/>
          <w:lang w:val="en-US" w:eastAsia="zh-CN"/>
        </w:rPr>
        <w:t>e</w:t>
      </w:r>
      <w:r>
        <w:rPr>
          <w:i/>
          <w:iCs/>
          <w:lang w:val="en-US" w:eastAsia="zh-CN"/>
        </w:rPr>
        <w:t>n</w:t>
      </w:r>
      <w:r w:rsidRPr="005231ED">
        <w:rPr>
          <w:i/>
          <w:iCs/>
          <w:lang w:val="en-US" w:eastAsia="zh-CN"/>
        </w:rPr>
        <w:t>d</w:t>
      </w:r>
      <w:r>
        <w:rPr>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5"/>
        <w:gridCol w:w="2324"/>
        <w:gridCol w:w="1253"/>
        <w:gridCol w:w="1435"/>
        <w:gridCol w:w="2302"/>
      </w:tblGrid>
      <w:tr w:rsidR="00576BDA" w:rsidRPr="005231ED" w14:paraId="14231B16" w14:textId="77777777" w:rsidTr="00576BDA">
        <w:trPr>
          <w:cantSplit/>
          <w:jc w:val="center"/>
        </w:trPr>
        <w:tc>
          <w:tcPr>
            <w:tcW w:w="2325" w:type="dxa"/>
            <w:vAlign w:val="center"/>
          </w:tcPr>
          <w:p w14:paraId="0A35A920" w14:textId="77777777" w:rsidR="00576BDA" w:rsidRPr="005231ED" w:rsidRDefault="00576BDA" w:rsidP="00576BDA">
            <w:pPr>
              <w:pStyle w:val="Tablehead"/>
              <w:keepNext w:val="0"/>
              <w:rPr>
                <w:sz w:val="20"/>
                <w:lang w:val="en-US"/>
              </w:rPr>
            </w:pPr>
            <w:r w:rsidRPr="005231ED">
              <w:rPr>
                <w:sz w:val="20"/>
                <w:lang w:val="en-US"/>
              </w:rPr>
              <w:t>Type of co-located BS</w:t>
            </w:r>
          </w:p>
        </w:tc>
        <w:tc>
          <w:tcPr>
            <w:tcW w:w="2324" w:type="dxa"/>
            <w:vAlign w:val="center"/>
          </w:tcPr>
          <w:p w14:paraId="47A5F1BD" w14:textId="77777777" w:rsidR="00576BDA" w:rsidRPr="005231ED" w:rsidRDefault="00576BDA" w:rsidP="00576BDA">
            <w:pPr>
              <w:pStyle w:val="Tablehead"/>
              <w:keepNext w:val="0"/>
              <w:rPr>
                <w:sz w:val="20"/>
                <w:lang w:val="en-US"/>
              </w:rPr>
            </w:pPr>
            <w:r w:rsidRPr="005231ED">
              <w:rPr>
                <w:sz w:val="20"/>
                <w:lang w:val="en-US"/>
              </w:rPr>
              <w:t>Frequency range for co-location requirement</w:t>
            </w:r>
          </w:p>
        </w:tc>
        <w:tc>
          <w:tcPr>
            <w:tcW w:w="1253" w:type="dxa"/>
            <w:vAlign w:val="center"/>
          </w:tcPr>
          <w:p w14:paraId="4437B394" w14:textId="77777777" w:rsidR="00576BDA" w:rsidRPr="005231ED" w:rsidRDefault="00576BDA" w:rsidP="00576BDA">
            <w:pPr>
              <w:pStyle w:val="Tablehead"/>
              <w:keepNext w:val="0"/>
              <w:rPr>
                <w:sz w:val="20"/>
                <w:lang w:val="en-US"/>
              </w:rPr>
            </w:pPr>
            <w:r w:rsidRPr="005231ED">
              <w:rPr>
                <w:sz w:val="20"/>
                <w:lang w:val="en-US"/>
              </w:rPr>
              <w:t>Maximum level</w:t>
            </w:r>
          </w:p>
        </w:tc>
        <w:tc>
          <w:tcPr>
            <w:tcW w:w="1435" w:type="dxa"/>
            <w:vAlign w:val="center"/>
          </w:tcPr>
          <w:p w14:paraId="27F11F64" w14:textId="77777777" w:rsidR="00576BDA" w:rsidRPr="005231ED" w:rsidRDefault="00576BDA" w:rsidP="00576BDA">
            <w:pPr>
              <w:pStyle w:val="Tablehead"/>
              <w:keepNext w:val="0"/>
              <w:rPr>
                <w:sz w:val="20"/>
                <w:lang w:val="en-US"/>
              </w:rPr>
            </w:pPr>
            <w:r w:rsidRPr="005231ED">
              <w:rPr>
                <w:sz w:val="20"/>
                <w:lang w:val="en-US"/>
              </w:rPr>
              <w:t>Measurement bandwidth</w:t>
            </w:r>
          </w:p>
        </w:tc>
        <w:tc>
          <w:tcPr>
            <w:tcW w:w="2302" w:type="dxa"/>
            <w:vAlign w:val="center"/>
          </w:tcPr>
          <w:p w14:paraId="684E0502" w14:textId="77777777" w:rsidR="00576BDA" w:rsidRPr="005231ED" w:rsidRDefault="00576BDA" w:rsidP="00576BDA">
            <w:pPr>
              <w:pStyle w:val="Tablehead"/>
              <w:keepNext w:val="0"/>
              <w:rPr>
                <w:sz w:val="20"/>
                <w:lang w:val="en-US"/>
              </w:rPr>
            </w:pPr>
            <w:r w:rsidRPr="005231ED">
              <w:rPr>
                <w:sz w:val="20"/>
                <w:lang w:val="en-US"/>
              </w:rPr>
              <w:t>Note</w:t>
            </w:r>
          </w:p>
        </w:tc>
      </w:tr>
      <w:tr w:rsidR="00576BDA" w:rsidRPr="00111E5F" w14:paraId="1B23DC42"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21D2CA0D" w14:textId="77777777" w:rsidR="00576BDA" w:rsidRPr="005231ED" w:rsidRDefault="00576BDA" w:rsidP="00576BDA">
            <w:pPr>
              <w:pStyle w:val="Tabletext"/>
              <w:rPr>
                <w:sz w:val="20"/>
                <w:lang w:val="en-US"/>
              </w:rPr>
            </w:pPr>
            <w:r w:rsidRPr="005231ED">
              <w:rPr>
                <w:sz w:val="20"/>
                <w:lang w:val="en-US"/>
              </w:rPr>
              <w:t>MR E-UTRA Band 43</w:t>
            </w:r>
          </w:p>
        </w:tc>
        <w:tc>
          <w:tcPr>
            <w:tcW w:w="2324" w:type="dxa"/>
            <w:tcBorders>
              <w:top w:val="single" w:sz="4" w:space="0" w:color="auto"/>
              <w:left w:val="single" w:sz="4" w:space="0" w:color="auto"/>
              <w:bottom w:val="single" w:sz="4" w:space="0" w:color="auto"/>
              <w:right w:val="single" w:sz="4" w:space="0" w:color="auto"/>
            </w:tcBorders>
          </w:tcPr>
          <w:p w14:paraId="2E9E0AE6" w14:textId="77777777" w:rsidR="00576BDA" w:rsidRPr="005231ED" w:rsidRDefault="00576BDA" w:rsidP="00576BDA">
            <w:pPr>
              <w:pStyle w:val="Tabletext"/>
              <w:jc w:val="center"/>
              <w:rPr>
                <w:sz w:val="20"/>
                <w:lang w:val="en-US"/>
              </w:rPr>
            </w:pPr>
            <w:r w:rsidRPr="005231ED">
              <w:rPr>
                <w:sz w:val="20"/>
                <w:lang w:val="en-US"/>
              </w:rPr>
              <w:t>3 600-3 800 MHz</w:t>
            </w:r>
          </w:p>
        </w:tc>
        <w:tc>
          <w:tcPr>
            <w:tcW w:w="1253" w:type="dxa"/>
            <w:tcBorders>
              <w:top w:val="single" w:sz="4" w:space="0" w:color="auto"/>
              <w:left w:val="single" w:sz="4" w:space="0" w:color="auto"/>
              <w:bottom w:val="single" w:sz="4" w:space="0" w:color="auto"/>
              <w:right w:val="single" w:sz="4" w:space="0" w:color="auto"/>
            </w:tcBorders>
          </w:tcPr>
          <w:p w14:paraId="0014D98C"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3AEA87FB"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26F83E5" w14:textId="77777777" w:rsidR="00576BDA" w:rsidRPr="005231ED" w:rsidRDefault="00576BDA" w:rsidP="00576BDA">
            <w:pPr>
              <w:pStyle w:val="Tabletext"/>
              <w:rPr>
                <w:sz w:val="20"/>
                <w:lang w:val="en-US"/>
              </w:rPr>
            </w:pPr>
            <w:r w:rsidRPr="005231ED">
              <w:rPr>
                <w:sz w:val="20"/>
                <w:lang w:val="en-US"/>
              </w:rPr>
              <w:t>This is not applicable to E-UTRA BS operating in Band 42</w:t>
            </w:r>
            <w:ins w:id="10911" w:author="Author">
              <w:r>
                <w:rPr>
                  <w:sz w:val="20"/>
                  <w:lang w:val="en-US"/>
                </w:rPr>
                <w:t>, 43</w:t>
              </w:r>
            </w:ins>
            <w:r w:rsidRPr="005231ED">
              <w:rPr>
                <w:sz w:val="20"/>
                <w:lang w:val="en-US"/>
              </w:rPr>
              <w:t xml:space="preserve"> or </w:t>
            </w:r>
            <w:del w:id="10912" w:author="Author">
              <w:r w:rsidRPr="005231ED" w:rsidDel="00BE770B">
                <w:rPr>
                  <w:sz w:val="20"/>
                  <w:lang w:val="en-US"/>
                </w:rPr>
                <w:delText>43</w:delText>
              </w:r>
            </w:del>
            <w:ins w:id="10913" w:author="Author">
              <w:r>
                <w:rPr>
                  <w:sz w:val="20"/>
                  <w:lang w:val="en-US"/>
                </w:rPr>
                <w:t>48</w:t>
              </w:r>
            </w:ins>
          </w:p>
        </w:tc>
      </w:tr>
      <w:tr w:rsidR="00576BDA" w:rsidRPr="00111E5F" w14:paraId="547E3116"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49C59150" w14:textId="77777777" w:rsidR="00576BDA" w:rsidRPr="005231ED" w:rsidRDefault="00576BDA" w:rsidP="00576BDA">
            <w:pPr>
              <w:pStyle w:val="Tabletext"/>
              <w:rPr>
                <w:sz w:val="20"/>
                <w:lang w:val="en-US"/>
              </w:rPr>
            </w:pPr>
            <w:r w:rsidRPr="005231ED">
              <w:rPr>
                <w:sz w:val="20"/>
                <w:lang w:val="en-US"/>
              </w:rPr>
              <w:t>MR E-UTRA Band 44</w:t>
            </w:r>
          </w:p>
        </w:tc>
        <w:tc>
          <w:tcPr>
            <w:tcW w:w="2324" w:type="dxa"/>
            <w:tcBorders>
              <w:top w:val="single" w:sz="4" w:space="0" w:color="auto"/>
              <w:left w:val="single" w:sz="4" w:space="0" w:color="auto"/>
              <w:bottom w:val="single" w:sz="4" w:space="0" w:color="auto"/>
              <w:right w:val="single" w:sz="4" w:space="0" w:color="auto"/>
            </w:tcBorders>
          </w:tcPr>
          <w:p w14:paraId="3B6492E3" w14:textId="77777777" w:rsidR="00576BDA" w:rsidRPr="005231ED" w:rsidRDefault="00576BDA" w:rsidP="00576BDA">
            <w:pPr>
              <w:pStyle w:val="Tabletext"/>
              <w:jc w:val="center"/>
              <w:rPr>
                <w:sz w:val="20"/>
                <w:lang w:val="en-US"/>
              </w:rPr>
            </w:pPr>
            <w:r w:rsidRPr="005231ED">
              <w:rPr>
                <w:sz w:val="20"/>
                <w:lang w:val="en-US"/>
              </w:rPr>
              <w:t>703-803 MHz</w:t>
            </w:r>
          </w:p>
        </w:tc>
        <w:tc>
          <w:tcPr>
            <w:tcW w:w="1253" w:type="dxa"/>
            <w:tcBorders>
              <w:top w:val="single" w:sz="4" w:space="0" w:color="auto"/>
              <w:left w:val="single" w:sz="4" w:space="0" w:color="auto"/>
              <w:bottom w:val="single" w:sz="4" w:space="0" w:color="auto"/>
              <w:right w:val="single" w:sz="4" w:space="0" w:color="auto"/>
            </w:tcBorders>
          </w:tcPr>
          <w:p w14:paraId="1C63ECBA"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407D6261"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2533EFAB" w14:textId="77777777" w:rsidR="00576BDA" w:rsidRPr="005231ED" w:rsidRDefault="00576BDA" w:rsidP="00576BDA">
            <w:pPr>
              <w:pStyle w:val="Tabletext"/>
              <w:rPr>
                <w:sz w:val="20"/>
                <w:lang w:val="en-US"/>
              </w:rPr>
            </w:pPr>
            <w:r w:rsidRPr="005231ED">
              <w:rPr>
                <w:sz w:val="20"/>
                <w:lang w:val="en-US"/>
              </w:rPr>
              <w:t>This is not applicable to E-UTRA BS operating in Band 28 or 44</w:t>
            </w:r>
          </w:p>
        </w:tc>
      </w:tr>
      <w:tr w:rsidR="00576BDA" w:rsidRPr="00111E5F" w14:paraId="345732F6" w14:textId="77777777" w:rsidTr="00576BDA">
        <w:trPr>
          <w:cantSplit/>
          <w:jc w:val="center"/>
          <w:ins w:id="10914" w:author="Author"/>
        </w:trPr>
        <w:tc>
          <w:tcPr>
            <w:tcW w:w="2325" w:type="dxa"/>
            <w:tcBorders>
              <w:top w:val="single" w:sz="4" w:space="0" w:color="auto"/>
              <w:left w:val="single" w:sz="4" w:space="0" w:color="auto"/>
              <w:bottom w:val="single" w:sz="4" w:space="0" w:color="auto"/>
              <w:right w:val="single" w:sz="4" w:space="0" w:color="auto"/>
            </w:tcBorders>
          </w:tcPr>
          <w:p w14:paraId="082DFB27" w14:textId="77777777" w:rsidR="00576BDA" w:rsidRPr="00BE770B" w:rsidRDefault="00576BDA" w:rsidP="00576BDA">
            <w:pPr>
              <w:pStyle w:val="Tabletext"/>
              <w:rPr>
                <w:ins w:id="10915" w:author="Author"/>
                <w:sz w:val="20"/>
                <w:lang w:val="en-US"/>
              </w:rPr>
            </w:pPr>
            <w:ins w:id="10916" w:author="Author">
              <w:r w:rsidRPr="00BE770B">
                <w:rPr>
                  <w:sz w:val="20"/>
                  <w:lang w:eastAsia="zh-CN"/>
                </w:rPr>
                <w:t>MR E-UTRA Band 45</w:t>
              </w:r>
            </w:ins>
          </w:p>
        </w:tc>
        <w:tc>
          <w:tcPr>
            <w:tcW w:w="2324" w:type="dxa"/>
            <w:tcBorders>
              <w:top w:val="single" w:sz="4" w:space="0" w:color="auto"/>
              <w:left w:val="single" w:sz="4" w:space="0" w:color="auto"/>
              <w:bottom w:val="single" w:sz="4" w:space="0" w:color="auto"/>
              <w:right w:val="single" w:sz="4" w:space="0" w:color="auto"/>
            </w:tcBorders>
          </w:tcPr>
          <w:p w14:paraId="6708B8B2" w14:textId="77777777" w:rsidR="00576BDA" w:rsidRPr="00BE770B" w:rsidRDefault="00576BDA" w:rsidP="00576BDA">
            <w:pPr>
              <w:pStyle w:val="Tabletext"/>
              <w:jc w:val="center"/>
              <w:rPr>
                <w:ins w:id="10917" w:author="Author"/>
                <w:sz w:val="20"/>
                <w:lang w:val="en-US"/>
              </w:rPr>
            </w:pPr>
            <w:ins w:id="10918" w:author="Author">
              <w:r w:rsidRPr="00BE770B">
                <w:rPr>
                  <w:sz w:val="20"/>
                  <w:lang w:eastAsia="zh-CN"/>
                </w:rPr>
                <w:t>1447</w:t>
              </w:r>
              <w:r>
                <w:rPr>
                  <w:sz w:val="20"/>
                  <w:lang w:eastAsia="zh-CN"/>
                </w:rPr>
                <w:t>-</w:t>
              </w:r>
              <w:r w:rsidRPr="00BE770B">
                <w:rPr>
                  <w:sz w:val="20"/>
                  <w:lang w:eastAsia="zh-CN"/>
                </w:rPr>
                <w:t>1467</w:t>
              </w:r>
              <w:r w:rsidRPr="00BE770B">
                <w:rPr>
                  <w:sz w:val="20"/>
                </w:rPr>
                <w:t xml:space="preserve"> MHz</w:t>
              </w:r>
            </w:ins>
          </w:p>
        </w:tc>
        <w:tc>
          <w:tcPr>
            <w:tcW w:w="1253" w:type="dxa"/>
            <w:tcBorders>
              <w:top w:val="single" w:sz="4" w:space="0" w:color="auto"/>
              <w:left w:val="single" w:sz="4" w:space="0" w:color="auto"/>
              <w:bottom w:val="single" w:sz="4" w:space="0" w:color="auto"/>
              <w:right w:val="single" w:sz="4" w:space="0" w:color="auto"/>
            </w:tcBorders>
          </w:tcPr>
          <w:p w14:paraId="54A260FA" w14:textId="77777777" w:rsidR="00576BDA" w:rsidRPr="00BE770B" w:rsidRDefault="00576BDA" w:rsidP="00576BDA">
            <w:pPr>
              <w:pStyle w:val="Tabletext"/>
              <w:jc w:val="center"/>
              <w:rPr>
                <w:ins w:id="10919" w:author="Author"/>
                <w:sz w:val="20"/>
                <w:lang w:val="en-US"/>
              </w:rPr>
            </w:pPr>
            <w:ins w:id="10920" w:author="Author">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746F2844" w14:textId="77777777" w:rsidR="00576BDA" w:rsidRPr="00BE770B" w:rsidRDefault="00576BDA" w:rsidP="00576BDA">
            <w:pPr>
              <w:pStyle w:val="Tabletext"/>
              <w:jc w:val="center"/>
              <w:rPr>
                <w:ins w:id="10921" w:author="Author"/>
                <w:sz w:val="20"/>
                <w:lang w:val="en-US"/>
              </w:rPr>
            </w:pPr>
            <w:ins w:id="10922"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6768A38C" w14:textId="77777777" w:rsidR="00576BDA" w:rsidRPr="00BE770B" w:rsidRDefault="00576BDA" w:rsidP="00576BDA">
            <w:pPr>
              <w:pStyle w:val="Tabletext"/>
              <w:rPr>
                <w:ins w:id="10923" w:author="Author"/>
                <w:sz w:val="20"/>
                <w:lang w:val="en-US"/>
              </w:rPr>
            </w:pPr>
            <w:ins w:id="10924" w:author="Author">
              <w:r w:rsidRPr="00BE770B">
                <w:rPr>
                  <w:sz w:val="20"/>
                </w:rPr>
                <w:t xml:space="preserve">This </w:t>
              </w:r>
              <w:proofErr w:type="spellStart"/>
              <w:r w:rsidRPr="00BE770B">
                <w:rPr>
                  <w:sz w:val="20"/>
                </w:rPr>
                <w:t>is</w:t>
              </w:r>
              <w:proofErr w:type="spellEnd"/>
              <w:r w:rsidRPr="00BE770B">
                <w:rPr>
                  <w:sz w:val="20"/>
                </w:rPr>
                <w:t xml:space="preserve"> not applicable to E-UTRA BS operating in Band </w:t>
              </w:r>
              <w:r w:rsidRPr="00BE770B">
                <w:rPr>
                  <w:sz w:val="20"/>
                  <w:lang w:eastAsia="zh-CN"/>
                </w:rPr>
                <w:t>45</w:t>
              </w:r>
            </w:ins>
          </w:p>
        </w:tc>
      </w:tr>
      <w:tr w:rsidR="00576BDA" w:rsidRPr="00111E5F" w14:paraId="284CEDAA" w14:textId="77777777" w:rsidTr="00576BDA">
        <w:trPr>
          <w:cantSplit/>
          <w:jc w:val="center"/>
          <w:ins w:id="10925" w:author="Author"/>
        </w:trPr>
        <w:tc>
          <w:tcPr>
            <w:tcW w:w="2325" w:type="dxa"/>
            <w:tcBorders>
              <w:top w:val="single" w:sz="4" w:space="0" w:color="auto"/>
              <w:left w:val="single" w:sz="4" w:space="0" w:color="auto"/>
              <w:bottom w:val="single" w:sz="4" w:space="0" w:color="auto"/>
              <w:right w:val="single" w:sz="4" w:space="0" w:color="auto"/>
            </w:tcBorders>
          </w:tcPr>
          <w:p w14:paraId="104ADFF0" w14:textId="77777777" w:rsidR="00576BDA" w:rsidRPr="00BE770B" w:rsidRDefault="00576BDA" w:rsidP="00576BDA">
            <w:pPr>
              <w:pStyle w:val="Tabletext"/>
              <w:rPr>
                <w:ins w:id="10926" w:author="Author"/>
                <w:sz w:val="20"/>
                <w:lang w:eastAsia="zh-CN"/>
              </w:rPr>
            </w:pPr>
            <w:ins w:id="10927" w:author="Author">
              <w:r w:rsidRPr="00BE770B">
                <w:rPr>
                  <w:sz w:val="20"/>
                  <w:lang w:eastAsia="zh-CN"/>
                </w:rPr>
                <w:t xml:space="preserve">MR </w:t>
              </w:r>
              <w:r w:rsidRPr="00BE770B">
                <w:rPr>
                  <w:sz w:val="20"/>
                </w:rPr>
                <w:t>E-UTRA Band 4</w:t>
              </w:r>
              <w:r w:rsidRPr="00BE770B">
                <w:rPr>
                  <w:sz w:val="20"/>
                  <w:lang w:eastAsia="zh-CN"/>
                </w:rPr>
                <w:t>6</w:t>
              </w:r>
              <w:r w:rsidRPr="00BE770B">
                <w:rPr>
                  <w:sz w:val="20"/>
                  <w:lang w:val="en-US" w:eastAsia="zh-CN"/>
                </w:rPr>
                <w:t xml:space="preserve"> or NR Band n46</w:t>
              </w:r>
            </w:ins>
          </w:p>
        </w:tc>
        <w:tc>
          <w:tcPr>
            <w:tcW w:w="2324" w:type="dxa"/>
            <w:tcBorders>
              <w:top w:val="single" w:sz="4" w:space="0" w:color="auto"/>
              <w:left w:val="single" w:sz="4" w:space="0" w:color="auto"/>
              <w:bottom w:val="single" w:sz="4" w:space="0" w:color="auto"/>
              <w:right w:val="single" w:sz="4" w:space="0" w:color="auto"/>
            </w:tcBorders>
          </w:tcPr>
          <w:p w14:paraId="237DA220" w14:textId="77777777" w:rsidR="00576BDA" w:rsidRPr="00BE770B" w:rsidRDefault="00576BDA" w:rsidP="00576BDA">
            <w:pPr>
              <w:pStyle w:val="Tabletext"/>
              <w:jc w:val="center"/>
              <w:rPr>
                <w:ins w:id="10928" w:author="Author"/>
                <w:sz w:val="20"/>
                <w:lang w:eastAsia="zh-CN"/>
              </w:rPr>
            </w:pPr>
            <w:ins w:id="10929" w:author="Author">
              <w:r w:rsidRPr="00BE770B">
                <w:rPr>
                  <w:sz w:val="20"/>
                  <w:lang w:eastAsia="zh-CN"/>
                </w:rPr>
                <w:t>5150</w:t>
              </w:r>
              <w:r>
                <w:rPr>
                  <w:sz w:val="20"/>
                  <w:lang w:eastAsia="zh-CN"/>
                </w:rPr>
                <w:t>-</w:t>
              </w:r>
              <w:r w:rsidRPr="00BE770B">
                <w:rPr>
                  <w:sz w:val="20"/>
                  <w:lang w:eastAsia="zh-CN"/>
                </w:rPr>
                <w:t>5925</w:t>
              </w:r>
              <w:r w:rsidRPr="00BE770B">
                <w:rPr>
                  <w:sz w:val="20"/>
                </w:rPr>
                <w:t xml:space="preserve"> MHz</w:t>
              </w:r>
            </w:ins>
          </w:p>
        </w:tc>
        <w:tc>
          <w:tcPr>
            <w:tcW w:w="1253" w:type="dxa"/>
            <w:tcBorders>
              <w:top w:val="single" w:sz="4" w:space="0" w:color="auto"/>
              <w:left w:val="single" w:sz="4" w:space="0" w:color="auto"/>
              <w:bottom w:val="single" w:sz="4" w:space="0" w:color="auto"/>
              <w:right w:val="single" w:sz="4" w:space="0" w:color="auto"/>
            </w:tcBorders>
          </w:tcPr>
          <w:p w14:paraId="25C17859" w14:textId="77777777" w:rsidR="00576BDA" w:rsidRPr="00BE770B" w:rsidRDefault="00576BDA" w:rsidP="00576BDA">
            <w:pPr>
              <w:pStyle w:val="Tabletext"/>
              <w:jc w:val="center"/>
              <w:rPr>
                <w:ins w:id="10930" w:author="Author"/>
                <w:sz w:val="20"/>
              </w:rPr>
            </w:pPr>
            <w:ins w:id="10931" w:author="Author">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0A32B631" w14:textId="77777777" w:rsidR="00576BDA" w:rsidRPr="00BE770B" w:rsidRDefault="00576BDA" w:rsidP="00576BDA">
            <w:pPr>
              <w:pStyle w:val="Tabletext"/>
              <w:jc w:val="center"/>
              <w:rPr>
                <w:ins w:id="10932" w:author="Author"/>
                <w:sz w:val="20"/>
              </w:rPr>
            </w:pPr>
            <w:ins w:id="10933"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568430B2" w14:textId="77777777" w:rsidR="00576BDA" w:rsidRPr="00BE770B" w:rsidRDefault="00576BDA" w:rsidP="00576BDA">
            <w:pPr>
              <w:pStyle w:val="Tabletext"/>
              <w:rPr>
                <w:ins w:id="10934" w:author="Author"/>
                <w:sz w:val="20"/>
              </w:rPr>
            </w:pPr>
            <w:ins w:id="10935" w:author="Author">
              <w:r w:rsidRPr="00BE770B">
                <w:rPr>
                  <w:sz w:val="20"/>
                </w:rPr>
                <w:t xml:space="preserve">This </w:t>
              </w:r>
              <w:proofErr w:type="spellStart"/>
              <w:r w:rsidRPr="00BE770B">
                <w:rPr>
                  <w:sz w:val="20"/>
                </w:rPr>
                <w:t>is</w:t>
              </w:r>
              <w:proofErr w:type="spellEnd"/>
              <w:r w:rsidRPr="00BE770B">
                <w:rPr>
                  <w:sz w:val="20"/>
                </w:rPr>
                <w:t xml:space="preserve"> not applicable to E-UTRA BS operating in Band </w:t>
              </w:r>
              <w:r w:rsidRPr="00BE770B">
                <w:rPr>
                  <w:sz w:val="20"/>
                  <w:lang w:eastAsia="zh-CN"/>
                </w:rPr>
                <w:t>46</w:t>
              </w:r>
            </w:ins>
          </w:p>
        </w:tc>
      </w:tr>
      <w:tr w:rsidR="00576BDA" w:rsidRPr="00111E5F" w14:paraId="4517387D" w14:textId="77777777" w:rsidTr="00576BDA">
        <w:trPr>
          <w:cantSplit/>
          <w:jc w:val="center"/>
          <w:ins w:id="10936" w:author="Author"/>
        </w:trPr>
        <w:tc>
          <w:tcPr>
            <w:tcW w:w="2325" w:type="dxa"/>
            <w:tcBorders>
              <w:top w:val="single" w:sz="4" w:space="0" w:color="auto"/>
              <w:left w:val="single" w:sz="4" w:space="0" w:color="auto"/>
              <w:bottom w:val="single" w:sz="4" w:space="0" w:color="auto"/>
              <w:right w:val="single" w:sz="4" w:space="0" w:color="auto"/>
            </w:tcBorders>
          </w:tcPr>
          <w:p w14:paraId="2A4653CC" w14:textId="77777777" w:rsidR="00576BDA" w:rsidRPr="00BE770B" w:rsidRDefault="00576BDA" w:rsidP="00576BDA">
            <w:pPr>
              <w:pStyle w:val="Tabletext"/>
              <w:rPr>
                <w:ins w:id="10937" w:author="Author"/>
                <w:sz w:val="20"/>
                <w:lang w:eastAsia="zh-CN"/>
              </w:rPr>
            </w:pPr>
            <w:ins w:id="10938" w:author="Author">
              <w:r w:rsidRPr="00BE770B">
                <w:rPr>
                  <w:sz w:val="20"/>
                  <w:lang w:eastAsia="zh-CN"/>
                </w:rPr>
                <w:t>MR E-UTRA Band 48</w:t>
              </w:r>
              <w:r w:rsidRPr="00BE770B">
                <w:rPr>
                  <w:sz w:val="20"/>
                </w:rPr>
                <w:t xml:space="preserve"> or NR band n48</w:t>
              </w:r>
            </w:ins>
          </w:p>
        </w:tc>
        <w:tc>
          <w:tcPr>
            <w:tcW w:w="2324" w:type="dxa"/>
            <w:tcBorders>
              <w:top w:val="single" w:sz="4" w:space="0" w:color="auto"/>
              <w:left w:val="single" w:sz="4" w:space="0" w:color="auto"/>
              <w:bottom w:val="single" w:sz="4" w:space="0" w:color="auto"/>
              <w:right w:val="single" w:sz="4" w:space="0" w:color="auto"/>
            </w:tcBorders>
          </w:tcPr>
          <w:p w14:paraId="6709860F" w14:textId="77777777" w:rsidR="00576BDA" w:rsidRPr="00BE770B" w:rsidRDefault="00576BDA" w:rsidP="00576BDA">
            <w:pPr>
              <w:pStyle w:val="Tabletext"/>
              <w:jc w:val="center"/>
              <w:rPr>
                <w:ins w:id="10939" w:author="Author"/>
                <w:sz w:val="20"/>
                <w:lang w:eastAsia="zh-CN"/>
              </w:rPr>
            </w:pPr>
            <w:ins w:id="10940" w:author="Author">
              <w:r w:rsidRPr="00BE770B">
                <w:rPr>
                  <w:sz w:val="20"/>
                  <w:lang w:eastAsia="zh-CN"/>
                </w:rPr>
                <w:t>3550</w:t>
              </w:r>
              <w:r>
                <w:rPr>
                  <w:sz w:val="20"/>
                  <w:lang w:eastAsia="zh-CN"/>
                </w:rPr>
                <w:t>-</w:t>
              </w:r>
              <w:r w:rsidRPr="00BE770B">
                <w:rPr>
                  <w:sz w:val="20"/>
                  <w:lang w:eastAsia="zh-CN"/>
                </w:rPr>
                <w:t>3700 MHz</w:t>
              </w:r>
            </w:ins>
          </w:p>
        </w:tc>
        <w:tc>
          <w:tcPr>
            <w:tcW w:w="1253" w:type="dxa"/>
            <w:tcBorders>
              <w:top w:val="single" w:sz="4" w:space="0" w:color="auto"/>
              <w:left w:val="single" w:sz="4" w:space="0" w:color="auto"/>
              <w:bottom w:val="single" w:sz="4" w:space="0" w:color="auto"/>
              <w:right w:val="single" w:sz="4" w:space="0" w:color="auto"/>
            </w:tcBorders>
          </w:tcPr>
          <w:p w14:paraId="7368DC31" w14:textId="77777777" w:rsidR="00576BDA" w:rsidRPr="00BE770B" w:rsidRDefault="00576BDA" w:rsidP="00576BDA">
            <w:pPr>
              <w:pStyle w:val="Tabletext"/>
              <w:jc w:val="center"/>
              <w:rPr>
                <w:ins w:id="10941" w:author="Author"/>
                <w:sz w:val="20"/>
              </w:rPr>
            </w:pPr>
            <w:ins w:id="10942" w:author="Author">
              <w:r w:rsidRPr="00BE770B">
                <w:rPr>
                  <w:sz w:val="20"/>
                  <w:lang w:eastAsia="zh-CN"/>
                </w:rPr>
                <w:t>-91 dBm</w:t>
              </w:r>
            </w:ins>
          </w:p>
        </w:tc>
        <w:tc>
          <w:tcPr>
            <w:tcW w:w="1435" w:type="dxa"/>
            <w:tcBorders>
              <w:top w:val="single" w:sz="4" w:space="0" w:color="auto"/>
              <w:left w:val="single" w:sz="4" w:space="0" w:color="auto"/>
              <w:bottom w:val="single" w:sz="4" w:space="0" w:color="auto"/>
              <w:right w:val="single" w:sz="4" w:space="0" w:color="auto"/>
            </w:tcBorders>
          </w:tcPr>
          <w:p w14:paraId="18D42F7A" w14:textId="77777777" w:rsidR="00576BDA" w:rsidRPr="00BE770B" w:rsidRDefault="00576BDA" w:rsidP="00576BDA">
            <w:pPr>
              <w:pStyle w:val="Tabletext"/>
              <w:jc w:val="center"/>
              <w:rPr>
                <w:ins w:id="10943" w:author="Author"/>
                <w:sz w:val="20"/>
              </w:rPr>
            </w:pPr>
            <w:ins w:id="10944" w:author="Author">
              <w:r w:rsidRPr="00BE770B">
                <w:rPr>
                  <w:sz w:val="20"/>
                  <w:lang w:eastAsia="zh-CN"/>
                </w:rPr>
                <w:t>100 kHz</w:t>
              </w:r>
            </w:ins>
          </w:p>
        </w:tc>
        <w:tc>
          <w:tcPr>
            <w:tcW w:w="2302" w:type="dxa"/>
            <w:tcBorders>
              <w:top w:val="single" w:sz="4" w:space="0" w:color="auto"/>
              <w:left w:val="single" w:sz="4" w:space="0" w:color="auto"/>
              <w:bottom w:val="single" w:sz="4" w:space="0" w:color="auto"/>
              <w:right w:val="single" w:sz="4" w:space="0" w:color="auto"/>
            </w:tcBorders>
          </w:tcPr>
          <w:p w14:paraId="1F2E0F8C" w14:textId="77777777" w:rsidR="00576BDA" w:rsidRPr="00BE770B" w:rsidRDefault="00576BDA" w:rsidP="00576BDA">
            <w:pPr>
              <w:pStyle w:val="Tabletext"/>
              <w:rPr>
                <w:ins w:id="10945" w:author="Author"/>
                <w:sz w:val="20"/>
              </w:rPr>
            </w:pPr>
            <w:ins w:id="10946" w:author="Author">
              <w:r w:rsidRPr="00BE770B">
                <w:rPr>
                  <w:sz w:val="20"/>
                  <w:lang w:eastAsia="zh-CN"/>
                </w:rPr>
                <w:t xml:space="preserve">This </w:t>
              </w:r>
              <w:proofErr w:type="spellStart"/>
              <w:r w:rsidRPr="00BE770B">
                <w:rPr>
                  <w:sz w:val="20"/>
                  <w:lang w:eastAsia="zh-CN"/>
                </w:rPr>
                <w:t>is</w:t>
              </w:r>
              <w:proofErr w:type="spellEnd"/>
              <w:r w:rsidRPr="00BE770B">
                <w:rPr>
                  <w:sz w:val="20"/>
                  <w:lang w:eastAsia="zh-CN"/>
                </w:rPr>
                <w:t xml:space="preserve"> not applicable to E-UTRA BS operating in Band 42, 43 or 48</w:t>
              </w:r>
            </w:ins>
          </w:p>
        </w:tc>
      </w:tr>
      <w:tr w:rsidR="00576BDA" w:rsidRPr="00111E5F" w14:paraId="1FE51960" w14:textId="77777777" w:rsidTr="00576BDA">
        <w:trPr>
          <w:cantSplit/>
          <w:jc w:val="center"/>
          <w:ins w:id="10947" w:author="Author"/>
        </w:trPr>
        <w:tc>
          <w:tcPr>
            <w:tcW w:w="2325" w:type="dxa"/>
            <w:tcBorders>
              <w:top w:val="single" w:sz="4" w:space="0" w:color="auto"/>
              <w:left w:val="single" w:sz="4" w:space="0" w:color="auto"/>
              <w:bottom w:val="single" w:sz="4" w:space="0" w:color="auto"/>
              <w:right w:val="single" w:sz="4" w:space="0" w:color="auto"/>
            </w:tcBorders>
          </w:tcPr>
          <w:p w14:paraId="26DEE9F4" w14:textId="77777777" w:rsidR="00576BDA" w:rsidRPr="00BE770B" w:rsidRDefault="00576BDA" w:rsidP="00576BDA">
            <w:pPr>
              <w:pStyle w:val="Tabletext"/>
              <w:rPr>
                <w:ins w:id="10948" w:author="Author"/>
                <w:sz w:val="20"/>
                <w:lang w:eastAsia="zh-CN"/>
              </w:rPr>
            </w:pPr>
            <w:ins w:id="10949" w:author="Author">
              <w:r w:rsidRPr="00BE770B">
                <w:rPr>
                  <w:sz w:val="20"/>
                </w:rPr>
                <w:t>MR E-UTRA Band 50 or NR band n50</w:t>
              </w:r>
            </w:ins>
          </w:p>
        </w:tc>
        <w:tc>
          <w:tcPr>
            <w:tcW w:w="2324" w:type="dxa"/>
            <w:tcBorders>
              <w:top w:val="single" w:sz="4" w:space="0" w:color="auto"/>
              <w:left w:val="single" w:sz="4" w:space="0" w:color="auto"/>
              <w:bottom w:val="single" w:sz="4" w:space="0" w:color="auto"/>
              <w:right w:val="single" w:sz="4" w:space="0" w:color="auto"/>
            </w:tcBorders>
          </w:tcPr>
          <w:p w14:paraId="50C2079D" w14:textId="77777777" w:rsidR="00576BDA" w:rsidRPr="00BE770B" w:rsidRDefault="00576BDA" w:rsidP="00576BDA">
            <w:pPr>
              <w:pStyle w:val="Tabletext"/>
              <w:jc w:val="center"/>
              <w:rPr>
                <w:ins w:id="10950" w:author="Author"/>
                <w:sz w:val="20"/>
                <w:lang w:eastAsia="zh-CN"/>
              </w:rPr>
            </w:pPr>
            <w:ins w:id="10951" w:author="Author">
              <w:r w:rsidRPr="00BE770B">
                <w:rPr>
                  <w:sz w:val="20"/>
                </w:rPr>
                <w:t>1432</w:t>
              </w:r>
              <w:r>
                <w:rPr>
                  <w:sz w:val="20"/>
                </w:rPr>
                <w:t>-</w:t>
              </w:r>
              <w:r w:rsidRPr="00BE770B">
                <w:rPr>
                  <w:sz w:val="20"/>
                </w:rPr>
                <w:t>1517 MHz</w:t>
              </w:r>
            </w:ins>
          </w:p>
        </w:tc>
        <w:tc>
          <w:tcPr>
            <w:tcW w:w="1253" w:type="dxa"/>
            <w:tcBorders>
              <w:top w:val="single" w:sz="4" w:space="0" w:color="auto"/>
              <w:left w:val="single" w:sz="4" w:space="0" w:color="auto"/>
              <w:bottom w:val="single" w:sz="4" w:space="0" w:color="auto"/>
              <w:right w:val="single" w:sz="4" w:space="0" w:color="auto"/>
            </w:tcBorders>
          </w:tcPr>
          <w:p w14:paraId="3EAAE0EF" w14:textId="77777777" w:rsidR="00576BDA" w:rsidRPr="00BE770B" w:rsidRDefault="00576BDA" w:rsidP="00576BDA">
            <w:pPr>
              <w:pStyle w:val="Tabletext"/>
              <w:jc w:val="center"/>
              <w:rPr>
                <w:ins w:id="10952" w:author="Author"/>
                <w:sz w:val="20"/>
                <w:lang w:eastAsia="zh-CN"/>
              </w:rPr>
            </w:pPr>
            <w:ins w:id="10953"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3C8414EE" w14:textId="77777777" w:rsidR="00576BDA" w:rsidRPr="00BE770B" w:rsidRDefault="00576BDA" w:rsidP="00576BDA">
            <w:pPr>
              <w:pStyle w:val="Tabletext"/>
              <w:jc w:val="center"/>
              <w:rPr>
                <w:ins w:id="10954" w:author="Author"/>
                <w:sz w:val="20"/>
                <w:lang w:eastAsia="zh-CN"/>
              </w:rPr>
            </w:pPr>
            <w:ins w:id="10955"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3223BBB7" w14:textId="77777777" w:rsidR="00576BDA" w:rsidRPr="00BE770B" w:rsidRDefault="00576BDA" w:rsidP="00576BDA">
            <w:pPr>
              <w:pStyle w:val="Tabletext"/>
              <w:rPr>
                <w:ins w:id="10956" w:author="Author"/>
                <w:sz w:val="20"/>
                <w:lang w:eastAsia="zh-CN"/>
              </w:rPr>
            </w:pPr>
            <w:ins w:id="10957" w:author="Author">
              <w:r w:rsidRPr="00BE770B">
                <w:rPr>
                  <w:sz w:val="20"/>
                  <w:lang w:eastAsia="ja-JP"/>
                </w:rPr>
                <w:t xml:space="preserve">This </w:t>
              </w:r>
              <w:proofErr w:type="spellStart"/>
              <w:r w:rsidRPr="00BE770B">
                <w:rPr>
                  <w:sz w:val="20"/>
                  <w:lang w:eastAsia="ja-JP"/>
                </w:rPr>
                <w:t>is</w:t>
              </w:r>
              <w:proofErr w:type="spellEnd"/>
              <w:r w:rsidRPr="00BE770B">
                <w:rPr>
                  <w:sz w:val="20"/>
                  <w:lang w:eastAsia="ja-JP"/>
                </w:rPr>
                <w:t xml:space="preserve"> not applicable to E-UTRA BS operating in Band 11, 21, 32, 51, 74, 75 or 76</w:t>
              </w:r>
            </w:ins>
          </w:p>
        </w:tc>
      </w:tr>
      <w:tr w:rsidR="00576BDA" w:rsidRPr="00111E5F" w14:paraId="3AE5E3A4" w14:textId="77777777" w:rsidTr="00576BDA">
        <w:trPr>
          <w:cantSplit/>
          <w:jc w:val="center"/>
          <w:ins w:id="10958" w:author="Author"/>
        </w:trPr>
        <w:tc>
          <w:tcPr>
            <w:tcW w:w="2325" w:type="dxa"/>
            <w:tcBorders>
              <w:top w:val="single" w:sz="4" w:space="0" w:color="auto"/>
              <w:left w:val="single" w:sz="4" w:space="0" w:color="auto"/>
              <w:bottom w:val="single" w:sz="4" w:space="0" w:color="auto"/>
              <w:right w:val="single" w:sz="4" w:space="0" w:color="auto"/>
            </w:tcBorders>
          </w:tcPr>
          <w:p w14:paraId="330B2CB3" w14:textId="77777777" w:rsidR="00576BDA" w:rsidRPr="00BE770B" w:rsidRDefault="00576BDA" w:rsidP="00576BDA">
            <w:pPr>
              <w:pStyle w:val="Tabletext"/>
              <w:rPr>
                <w:ins w:id="10959" w:author="Author"/>
                <w:sz w:val="20"/>
              </w:rPr>
            </w:pPr>
            <w:ins w:id="10960" w:author="Author">
              <w:r w:rsidRPr="00BE770B">
                <w:rPr>
                  <w:sz w:val="20"/>
                  <w:lang w:eastAsia="zh-CN"/>
                </w:rPr>
                <w:t xml:space="preserve">MR </w:t>
              </w:r>
              <w:r w:rsidRPr="00BE770B">
                <w:rPr>
                  <w:sz w:val="20"/>
                </w:rPr>
                <w:t>E-UTRA Band 52</w:t>
              </w:r>
            </w:ins>
          </w:p>
        </w:tc>
        <w:tc>
          <w:tcPr>
            <w:tcW w:w="2324" w:type="dxa"/>
            <w:tcBorders>
              <w:top w:val="single" w:sz="4" w:space="0" w:color="auto"/>
              <w:left w:val="single" w:sz="4" w:space="0" w:color="auto"/>
              <w:bottom w:val="single" w:sz="4" w:space="0" w:color="auto"/>
              <w:right w:val="single" w:sz="4" w:space="0" w:color="auto"/>
            </w:tcBorders>
          </w:tcPr>
          <w:p w14:paraId="4EBEAB0A" w14:textId="77777777" w:rsidR="00576BDA" w:rsidRPr="00BE770B" w:rsidRDefault="00576BDA" w:rsidP="00576BDA">
            <w:pPr>
              <w:pStyle w:val="Tabletext"/>
              <w:jc w:val="center"/>
              <w:rPr>
                <w:ins w:id="10961" w:author="Author"/>
                <w:sz w:val="20"/>
              </w:rPr>
            </w:pPr>
            <w:ins w:id="10962" w:author="Author">
              <w:r w:rsidRPr="00BE770B">
                <w:rPr>
                  <w:sz w:val="20"/>
                  <w:lang w:eastAsia="ja-JP"/>
                </w:rPr>
                <w:t>3300</w:t>
              </w:r>
              <w:r>
                <w:rPr>
                  <w:sz w:val="20"/>
                  <w:lang w:eastAsia="ja-JP"/>
                </w:rPr>
                <w:t>-</w:t>
              </w:r>
              <w:r w:rsidRPr="00BE770B">
                <w:rPr>
                  <w:sz w:val="20"/>
                  <w:lang w:eastAsia="ja-JP"/>
                </w:rPr>
                <w:t>3400 MHz</w:t>
              </w:r>
            </w:ins>
          </w:p>
        </w:tc>
        <w:tc>
          <w:tcPr>
            <w:tcW w:w="1253" w:type="dxa"/>
            <w:tcBorders>
              <w:top w:val="single" w:sz="4" w:space="0" w:color="auto"/>
              <w:left w:val="single" w:sz="4" w:space="0" w:color="auto"/>
              <w:bottom w:val="single" w:sz="4" w:space="0" w:color="auto"/>
              <w:right w:val="single" w:sz="4" w:space="0" w:color="auto"/>
            </w:tcBorders>
          </w:tcPr>
          <w:p w14:paraId="03B47A93" w14:textId="77777777" w:rsidR="00576BDA" w:rsidRPr="00BE770B" w:rsidRDefault="00576BDA" w:rsidP="00576BDA">
            <w:pPr>
              <w:pStyle w:val="Tabletext"/>
              <w:jc w:val="center"/>
              <w:rPr>
                <w:ins w:id="10963" w:author="Author"/>
                <w:sz w:val="20"/>
              </w:rPr>
            </w:pPr>
            <w:ins w:id="10964" w:author="Author">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3DCF0802" w14:textId="77777777" w:rsidR="00576BDA" w:rsidRPr="00BE770B" w:rsidRDefault="00576BDA" w:rsidP="00576BDA">
            <w:pPr>
              <w:pStyle w:val="Tabletext"/>
              <w:jc w:val="center"/>
              <w:rPr>
                <w:ins w:id="10965" w:author="Author"/>
                <w:sz w:val="20"/>
              </w:rPr>
            </w:pPr>
            <w:ins w:id="10966"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4A730DD1" w14:textId="77777777" w:rsidR="00576BDA" w:rsidRPr="00BE770B" w:rsidRDefault="00576BDA" w:rsidP="00576BDA">
            <w:pPr>
              <w:pStyle w:val="Tabletext"/>
              <w:rPr>
                <w:ins w:id="10967" w:author="Author"/>
                <w:sz w:val="20"/>
                <w:lang w:eastAsia="ja-JP"/>
              </w:rPr>
            </w:pPr>
            <w:ins w:id="10968" w:author="Author">
              <w:r w:rsidRPr="00BE770B">
                <w:rPr>
                  <w:sz w:val="20"/>
                </w:rPr>
                <w:t xml:space="preserve">This </w:t>
              </w:r>
              <w:proofErr w:type="spellStart"/>
              <w:r w:rsidRPr="00BE770B">
                <w:rPr>
                  <w:sz w:val="20"/>
                </w:rPr>
                <w:t>is</w:t>
              </w:r>
              <w:proofErr w:type="spellEnd"/>
              <w:r w:rsidRPr="00BE770B">
                <w:rPr>
                  <w:sz w:val="20"/>
                </w:rPr>
                <w:t xml:space="preserve"> not applicable to E-UTRA BS operating in Band</w:t>
              </w:r>
              <w:r w:rsidRPr="00BE770B">
                <w:rPr>
                  <w:sz w:val="20"/>
                  <w:lang w:eastAsia="zh-CN"/>
                </w:rPr>
                <w:t xml:space="preserve"> 42 or 52</w:t>
              </w:r>
            </w:ins>
          </w:p>
        </w:tc>
      </w:tr>
      <w:tr w:rsidR="00576BDA" w:rsidRPr="00111E5F" w14:paraId="09C25D13" w14:textId="77777777" w:rsidTr="00576BDA">
        <w:trPr>
          <w:cantSplit/>
          <w:jc w:val="center"/>
          <w:ins w:id="10969" w:author="Author"/>
        </w:trPr>
        <w:tc>
          <w:tcPr>
            <w:tcW w:w="2325" w:type="dxa"/>
            <w:tcBorders>
              <w:top w:val="single" w:sz="4" w:space="0" w:color="auto"/>
              <w:left w:val="single" w:sz="4" w:space="0" w:color="auto"/>
              <w:bottom w:val="single" w:sz="4" w:space="0" w:color="auto"/>
              <w:right w:val="single" w:sz="4" w:space="0" w:color="auto"/>
            </w:tcBorders>
          </w:tcPr>
          <w:p w14:paraId="205AE6D1" w14:textId="77777777" w:rsidR="00576BDA" w:rsidRPr="00BE770B" w:rsidRDefault="00576BDA" w:rsidP="00576BDA">
            <w:pPr>
              <w:pStyle w:val="Tabletext"/>
              <w:rPr>
                <w:ins w:id="10970" w:author="Author"/>
                <w:sz w:val="20"/>
                <w:lang w:eastAsia="zh-CN"/>
              </w:rPr>
            </w:pPr>
            <w:ins w:id="10971" w:author="Author">
              <w:r w:rsidRPr="00BE770B">
                <w:rPr>
                  <w:sz w:val="20"/>
                  <w:lang w:eastAsia="zh-CN"/>
                </w:rPr>
                <w:t xml:space="preserve">MR </w:t>
              </w:r>
              <w:r w:rsidRPr="00BE770B">
                <w:rPr>
                  <w:sz w:val="20"/>
                </w:rPr>
                <w:t xml:space="preserve">E-UTRA Band </w:t>
              </w:r>
              <w:r w:rsidRPr="00BE770B">
                <w:rPr>
                  <w:sz w:val="20"/>
                  <w:lang w:eastAsia="zh-CN"/>
                </w:rPr>
                <w:t>53 or NR Band n53</w:t>
              </w:r>
            </w:ins>
          </w:p>
        </w:tc>
        <w:tc>
          <w:tcPr>
            <w:tcW w:w="2324" w:type="dxa"/>
            <w:tcBorders>
              <w:top w:val="single" w:sz="4" w:space="0" w:color="auto"/>
              <w:left w:val="single" w:sz="4" w:space="0" w:color="auto"/>
              <w:bottom w:val="single" w:sz="4" w:space="0" w:color="auto"/>
              <w:right w:val="single" w:sz="4" w:space="0" w:color="auto"/>
            </w:tcBorders>
          </w:tcPr>
          <w:p w14:paraId="5A55AA67" w14:textId="77777777" w:rsidR="00576BDA" w:rsidRPr="00BE770B" w:rsidRDefault="00576BDA" w:rsidP="00576BDA">
            <w:pPr>
              <w:pStyle w:val="Tabletext"/>
              <w:jc w:val="center"/>
              <w:rPr>
                <w:ins w:id="10972" w:author="Author"/>
                <w:sz w:val="20"/>
                <w:lang w:eastAsia="ja-JP"/>
              </w:rPr>
            </w:pPr>
            <w:ins w:id="10973" w:author="Author">
              <w:r w:rsidRPr="00BE770B">
                <w:rPr>
                  <w:sz w:val="20"/>
                  <w:lang w:eastAsia="zh-CN"/>
                </w:rPr>
                <w:t>2483.5</w:t>
              </w:r>
              <w:r>
                <w:rPr>
                  <w:sz w:val="20"/>
                  <w:lang w:eastAsia="zh-CN"/>
                </w:rPr>
                <w:t>-</w:t>
              </w:r>
              <w:r w:rsidRPr="00BE770B">
                <w:rPr>
                  <w:sz w:val="20"/>
                  <w:lang w:eastAsia="zh-CN"/>
                </w:rPr>
                <w:t>2495 MHz</w:t>
              </w:r>
            </w:ins>
          </w:p>
        </w:tc>
        <w:tc>
          <w:tcPr>
            <w:tcW w:w="1253" w:type="dxa"/>
            <w:tcBorders>
              <w:top w:val="single" w:sz="4" w:space="0" w:color="auto"/>
              <w:left w:val="single" w:sz="4" w:space="0" w:color="auto"/>
              <w:bottom w:val="single" w:sz="4" w:space="0" w:color="auto"/>
              <w:right w:val="single" w:sz="4" w:space="0" w:color="auto"/>
            </w:tcBorders>
          </w:tcPr>
          <w:p w14:paraId="23772064" w14:textId="77777777" w:rsidR="00576BDA" w:rsidRPr="00BE770B" w:rsidRDefault="00576BDA" w:rsidP="00576BDA">
            <w:pPr>
              <w:pStyle w:val="Tabletext"/>
              <w:jc w:val="center"/>
              <w:rPr>
                <w:ins w:id="10974" w:author="Author"/>
                <w:sz w:val="20"/>
              </w:rPr>
            </w:pPr>
            <w:ins w:id="10975"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2C22502E" w14:textId="77777777" w:rsidR="00576BDA" w:rsidRPr="00BE770B" w:rsidRDefault="00576BDA" w:rsidP="00576BDA">
            <w:pPr>
              <w:pStyle w:val="Tabletext"/>
              <w:jc w:val="center"/>
              <w:rPr>
                <w:ins w:id="10976" w:author="Author"/>
                <w:sz w:val="20"/>
              </w:rPr>
            </w:pPr>
            <w:ins w:id="10977" w:author="Author">
              <w:r w:rsidRPr="00BE770B">
                <w:rPr>
                  <w:sz w:val="20"/>
                </w:rPr>
                <w:t>1</w:t>
              </w:r>
              <w:r w:rsidRPr="00BE770B">
                <w:rPr>
                  <w:sz w:val="20"/>
                  <w:lang w:eastAsia="zh-CN"/>
                </w:rPr>
                <w:t>00</w:t>
              </w:r>
              <w:r w:rsidRPr="00BE770B">
                <w:rPr>
                  <w:sz w:val="20"/>
                </w:rPr>
                <w:t xml:space="preserve"> </w:t>
              </w:r>
              <w:r w:rsidRPr="00BE770B">
                <w:rPr>
                  <w:sz w:val="20"/>
                  <w:lang w:eastAsia="zh-CN"/>
                </w:rPr>
                <w:t>k</w:t>
              </w:r>
              <w:r w:rsidRPr="00BE770B">
                <w:rPr>
                  <w:sz w:val="20"/>
                </w:rPr>
                <w:t>Hz</w:t>
              </w:r>
            </w:ins>
          </w:p>
        </w:tc>
        <w:tc>
          <w:tcPr>
            <w:tcW w:w="2302" w:type="dxa"/>
            <w:tcBorders>
              <w:top w:val="single" w:sz="4" w:space="0" w:color="auto"/>
              <w:left w:val="single" w:sz="4" w:space="0" w:color="auto"/>
              <w:bottom w:val="single" w:sz="4" w:space="0" w:color="auto"/>
              <w:right w:val="single" w:sz="4" w:space="0" w:color="auto"/>
            </w:tcBorders>
          </w:tcPr>
          <w:p w14:paraId="3B6AC2DD" w14:textId="77777777" w:rsidR="00576BDA" w:rsidRPr="00BE770B" w:rsidRDefault="00576BDA" w:rsidP="00576BDA">
            <w:pPr>
              <w:pStyle w:val="Tabletext"/>
              <w:rPr>
                <w:ins w:id="10978" w:author="Author"/>
                <w:sz w:val="20"/>
              </w:rPr>
            </w:pPr>
            <w:ins w:id="10979" w:author="Author">
              <w:r w:rsidRPr="00BE770B">
                <w:rPr>
                  <w:sz w:val="20"/>
                </w:rPr>
                <w:t xml:space="preserve">This </w:t>
              </w:r>
              <w:proofErr w:type="spellStart"/>
              <w:r w:rsidRPr="00BE770B">
                <w:rPr>
                  <w:sz w:val="20"/>
                </w:rPr>
                <w:t>is</w:t>
              </w:r>
              <w:proofErr w:type="spellEnd"/>
              <w:r w:rsidRPr="00BE770B">
                <w:rPr>
                  <w:sz w:val="20"/>
                </w:rPr>
                <w:t xml:space="preserve"> not applicable to E-UTRA BS operating in Band </w:t>
              </w:r>
              <w:r w:rsidRPr="00BE770B">
                <w:rPr>
                  <w:sz w:val="20"/>
                  <w:lang w:eastAsia="zh-CN"/>
                </w:rPr>
                <w:t>41 or 53</w:t>
              </w:r>
            </w:ins>
          </w:p>
        </w:tc>
      </w:tr>
      <w:tr w:rsidR="00576BDA" w:rsidRPr="00111E5F" w14:paraId="6C8289BC" w14:textId="77777777" w:rsidTr="00576BDA">
        <w:trPr>
          <w:cantSplit/>
          <w:jc w:val="center"/>
          <w:ins w:id="10980" w:author="Author"/>
        </w:trPr>
        <w:tc>
          <w:tcPr>
            <w:tcW w:w="2325" w:type="dxa"/>
            <w:tcBorders>
              <w:top w:val="single" w:sz="4" w:space="0" w:color="auto"/>
              <w:left w:val="single" w:sz="4" w:space="0" w:color="auto"/>
              <w:bottom w:val="single" w:sz="4" w:space="0" w:color="auto"/>
              <w:right w:val="single" w:sz="4" w:space="0" w:color="auto"/>
            </w:tcBorders>
          </w:tcPr>
          <w:p w14:paraId="00794BA4" w14:textId="77777777" w:rsidR="00576BDA" w:rsidRPr="00BE770B" w:rsidRDefault="00576BDA" w:rsidP="00576BDA">
            <w:pPr>
              <w:pStyle w:val="Tabletext"/>
              <w:rPr>
                <w:ins w:id="10981" w:author="Author"/>
                <w:sz w:val="20"/>
                <w:lang w:eastAsia="zh-CN"/>
              </w:rPr>
            </w:pPr>
            <w:ins w:id="10982" w:author="Author">
              <w:r w:rsidRPr="00BE770B">
                <w:rPr>
                  <w:sz w:val="20"/>
                  <w:lang w:eastAsia="zh-CN"/>
                </w:rPr>
                <w:t xml:space="preserve">MR </w:t>
              </w:r>
              <w:r w:rsidRPr="00BE770B">
                <w:rPr>
                  <w:sz w:val="20"/>
                </w:rPr>
                <w:t xml:space="preserve">E-UTRA Band </w:t>
              </w:r>
              <w:r w:rsidRPr="00BE770B">
                <w:rPr>
                  <w:sz w:val="20"/>
                  <w:lang w:eastAsia="ja-JP"/>
                </w:rPr>
                <w:t>65</w:t>
              </w:r>
              <w:r w:rsidRPr="00BE770B">
                <w:rPr>
                  <w:sz w:val="20"/>
                </w:rPr>
                <w:t xml:space="preserve"> or NR band n65</w:t>
              </w:r>
            </w:ins>
          </w:p>
        </w:tc>
        <w:tc>
          <w:tcPr>
            <w:tcW w:w="2324" w:type="dxa"/>
            <w:tcBorders>
              <w:top w:val="single" w:sz="4" w:space="0" w:color="auto"/>
              <w:left w:val="single" w:sz="4" w:space="0" w:color="auto"/>
              <w:bottom w:val="single" w:sz="4" w:space="0" w:color="auto"/>
              <w:right w:val="single" w:sz="4" w:space="0" w:color="auto"/>
            </w:tcBorders>
          </w:tcPr>
          <w:p w14:paraId="48578CB9" w14:textId="77777777" w:rsidR="00576BDA" w:rsidRPr="00FB6926" w:rsidRDefault="00576BDA">
            <w:pPr>
              <w:pStyle w:val="Tabletext"/>
              <w:jc w:val="center"/>
              <w:rPr>
                <w:ins w:id="10983" w:author="Author"/>
                <w:sz w:val="20"/>
                <w:lang w:eastAsia="zh-CN"/>
                <w:rPrChange w:id="10984" w:author="Author">
                  <w:rPr>
                    <w:ins w:id="10985" w:author="Author"/>
                    <w:rFonts w:ascii="Times New Roman" w:hAnsi="Times New Roman"/>
                    <w:sz w:val="20"/>
                    <w:lang w:eastAsia="zh-CN"/>
                  </w:rPr>
                </w:rPrChange>
              </w:rPr>
              <w:pPrChange w:id="10986" w:author="Author">
                <w:pPr>
                  <w:pStyle w:val="TAC"/>
                </w:pPr>
              </w:pPrChange>
            </w:pPr>
            <w:ins w:id="10987" w:author="Author">
              <w:r w:rsidRPr="00FB6926">
                <w:rPr>
                  <w:sz w:val="20"/>
                  <w:rPrChange w:id="10988" w:author="Author">
                    <w:rPr>
                      <w:sz w:val="20"/>
                    </w:rPr>
                  </w:rPrChange>
                </w:rPr>
                <w:t>1920-</w:t>
              </w:r>
              <w:r w:rsidRPr="00FB6926">
                <w:rPr>
                  <w:sz w:val="20"/>
                  <w:lang w:eastAsia="ja-JP"/>
                  <w:rPrChange w:id="10989" w:author="Author">
                    <w:rPr>
                      <w:sz w:val="20"/>
                      <w:lang w:eastAsia="ja-JP"/>
                    </w:rPr>
                  </w:rPrChange>
                </w:rPr>
                <w:t>2010</w:t>
              </w:r>
              <w:r w:rsidRPr="00FB6926">
                <w:rPr>
                  <w:sz w:val="20"/>
                  <w:rPrChange w:id="10990" w:author="Author">
                    <w:rPr>
                      <w:sz w:val="20"/>
                    </w:rPr>
                  </w:rPrChange>
                </w:rPr>
                <w:t xml:space="preserve"> MHz</w:t>
              </w:r>
            </w:ins>
          </w:p>
          <w:p w14:paraId="61BE6D3F" w14:textId="77777777" w:rsidR="00576BDA" w:rsidRPr="00BE770B" w:rsidRDefault="00576BDA" w:rsidP="00576BDA">
            <w:pPr>
              <w:pStyle w:val="Tabletext"/>
              <w:jc w:val="center"/>
              <w:rPr>
                <w:ins w:id="10991" w:author="Author"/>
                <w:sz w:val="20"/>
                <w:lang w:eastAsia="zh-CN"/>
              </w:rPr>
            </w:pPr>
          </w:p>
        </w:tc>
        <w:tc>
          <w:tcPr>
            <w:tcW w:w="1253" w:type="dxa"/>
            <w:tcBorders>
              <w:top w:val="single" w:sz="4" w:space="0" w:color="auto"/>
              <w:left w:val="single" w:sz="4" w:space="0" w:color="auto"/>
              <w:bottom w:val="single" w:sz="4" w:space="0" w:color="auto"/>
              <w:right w:val="single" w:sz="4" w:space="0" w:color="auto"/>
            </w:tcBorders>
          </w:tcPr>
          <w:p w14:paraId="6171FF99" w14:textId="77777777" w:rsidR="00576BDA" w:rsidRPr="00BE770B" w:rsidRDefault="00576BDA" w:rsidP="00576BDA">
            <w:pPr>
              <w:pStyle w:val="Tabletext"/>
              <w:jc w:val="center"/>
              <w:rPr>
                <w:ins w:id="10992" w:author="Author"/>
                <w:sz w:val="20"/>
              </w:rPr>
            </w:pPr>
            <w:ins w:id="10993" w:author="Author">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6D677821" w14:textId="77777777" w:rsidR="00576BDA" w:rsidRPr="00BE770B" w:rsidRDefault="00576BDA" w:rsidP="00576BDA">
            <w:pPr>
              <w:pStyle w:val="Tabletext"/>
              <w:jc w:val="center"/>
              <w:rPr>
                <w:ins w:id="10994" w:author="Author"/>
                <w:sz w:val="20"/>
              </w:rPr>
            </w:pPr>
            <w:ins w:id="10995"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35788B3E" w14:textId="77777777" w:rsidR="00576BDA" w:rsidRPr="00BE770B" w:rsidRDefault="00576BDA">
            <w:pPr>
              <w:pStyle w:val="Tabletext"/>
              <w:jc w:val="center"/>
              <w:rPr>
                <w:ins w:id="10996" w:author="Author"/>
                <w:sz w:val="20"/>
              </w:rPr>
              <w:pPrChange w:id="10997" w:author="Author">
                <w:pPr>
                  <w:pStyle w:val="Tabletext"/>
                </w:pPr>
              </w:pPrChange>
            </w:pPr>
            <w:ins w:id="10998" w:author="Author">
              <w:r w:rsidRPr="0023356B">
                <w:rPr>
                  <w:sz w:val="20"/>
                  <w:lang w:val="en-US"/>
                </w:rPr>
                <w:t>–</w:t>
              </w:r>
            </w:ins>
          </w:p>
        </w:tc>
      </w:tr>
      <w:tr w:rsidR="00576BDA" w:rsidRPr="00111E5F" w14:paraId="76E8D780" w14:textId="77777777" w:rsidTr="00576BDA">
        <w:trPr>
          <w:cantSplit/>
          <w:jc w:val="center"/>
          <w:ins w:id="10999" w:author="Author"/>
        </w:trPr>
        <w:tc>
          <w:tcPr>
            <w:tcW w:w="2325" w:type="dxa"/>
            <w:tcBorders>
              <w:top w:val="single" w:sz="4" w:space="0" w:color="auto"/>
              <w:left w:val="single" w:sz="4" w:space="0" w:color="auto"/>
              <w:bottom w:val="single" w:sz="4" w:space="0" w:color="auto"/>
              <w:right w:val="single" w:sz="4" w:space="0" w:color="auto"/>
            </w:tcBorders>
          </w:tcPr>
          <w:p w14:paraId="66EAE4AF" w14:textId="77777777" w:rsidR="00576BDA" w:rsidRPr="00BE770B" w:rsidRDefault="00576BDA" w:rsidP="00576BDA">
            <w:pPr>
              <w:pStyle w:val="Tabletext"/>
              <w:rPr>
                <w:ins w:id="11000" w:author="Author"/>
                <w:sz w:val="20"/>
                <w:lang w:eastAsia="zh-CN"/>
              </w:rPr>
            </w:pPr>
            <w:ins w:id="11001" w:author="Author">
              <w:r w:rsidRPr="00BE770B">
                <w:rPr>
                  <w:sz w:val="20"/>
                </w:rPr>
                <w:t>MR E-UTRA Band 66 or NR band n66</w:t>
              </w:r>
            </w:ins>
          </w:p>
        </w:tc>
        <w:tc>
          <w:tcPr>
            <w:tcW w:w="2324" w:type="dxa"/>
            <w:tcBorders>
              <w:top w:val="single" w:sz="4" w:space="0" w:color="auto"/>
              <w:left w:val="single" w:sz="4" w:space="0" w:color="auto"/>
              <w:bottom w:val="single" w:sz="4" w:space="0" w:color="auto"/>
              <w:right w:val="single" w:sz="4" w:space="0" w:color="auto"/>
            </w:tcBorders>
          </w:tcPr>
          <w:p w14:paraId="5C540349" w14:textId="77777777" w:rsidR="00576BDA" w:rsidRPr="00BE770B" w:rsidRDefault="00576BDA" w:rsidP="00576BDA">
            <w:pPr>
              <w:jc w:val="center"/>
              <w:rPr>
                <w:ins w:id="11002" w:author="Author"/>
                <w:sz w:val="20"/>
              </w:rPr>
            </w:pPr>
            <w:ins w:id="11003" w:author="Author">
              <w:r w:rsidRPr="00BE770B">
                <w:rPr>
                  <w:sz w:val="20"/>
                </w:rPr>
                <w:t>1710-1780 MHz</w:t>
              </w:r>
            </w:ins>
          </w:p>
        </w:tc>
        <w:tc>
          <w:tcPr>
            <w:tcW w:w="1253" w:type="dxa"/>
            <w:tcBorders>
              <w:top w:val="single" w:sz="4" w:space="0" w:color="auto"/>
              <w:left w:val="single" w:sz="4" w:space="0" w:color="auto"/>
              <w:bottom w:val="single" w:sz="4" w:space="0" w:color="auto"/>
              <w:right w:val="single" w:sz="4" w:space="0" w:color="auto"/>
            </w:tcBorders>
          </w:tcPr>
          <w:p w14:paraId="1E0EEF13" w14:textId="77777777" w:rsidR="00576BDA" w:rsidRPr="00BE770B" w:rsidRDefault="00576BDA" w:rsidP="00576BDA">
            <w:pPr>
              <w:pStyle w:val="Tabletext"/>
              <w:jc w:val="center"/>
              <w:rPr>
                <w:ins w:id="11004" w:author="Author"/>
                <w:sz w:val="20"/>
              </w:rPr>
            </w:pPr>
            <w:ins w:id="11005"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3DF6606D" w14:textId="77777777" w:rsidR="00576BDA" w:rsidRPr="00BE770B" w:rsidRDefault="00576BDA" w:rsidP="00576BDA">
            <w:pPr>
              <w:pStyle w:val="Tabletext"/>
              <w:jc w:val="center"/>
              <w:rPr>
                <w:ins w:id="11006" w:author="Author"/>
                <w:sz w:val="20"/>
              </w:rPr>
            </w:pPr>
            <w:ins w:id="11007"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FDE1C1A" w14:textId="77777777" w:rsidR="00576BDA" w:rsidRPr="00BE770B" w:rsidRDefault="00576BDA">
            <w:pPr>
              <w:pStyle w:val="Tabletext"/>
              <w:jc w:val="center"/>
              <w:rPr>
                <w:ins w:id="11008" w:author="Author"/>
                <w:sz w:val="20"/>
              </w:rPr>
              <w:pPrChange w:id="11009" w:author="Author">
                <w:pPr>
                  <w:pStyle w:val="Tabletext"/>
                </w:pPr>
              </w:pPrChange>
            </w:pPr>
            <w:ins w:id="11010" w:author="Author">
              <w:r w:rsidRPr="0023356B">
                <w:rPr>
                  <w:sz w:val="20"/>
                  <w:lang w:val="en-US"/>
                </w:rPr>
                <w:t>–</w:t>
              </w:r>
            </w:ins>
          </w:p>
        </w:tc>
      </w:tr>
      <w:tr w:rsidR="00576BDA" w:rsidRPr="00111E5F" w14:paraId="1085D857" w14:textId="77777777" w:rsidTr="00576BDA">
        <w:trPr>
          <w:cantSplit/>
          <w:jc w:val="center"/>
          <w:ins w:id="11011" w:author="Author"/>
        </w:trPr>
        <w:tc>
          <w:tcPr>
            <w:tcW w:w="2325" w:type="dxa"/>
            <w:tcBorders>
              <w:top w:val="single" w:sz="4" w:space="0" w:color="auto"/>
              <w:left w:val="single" w:sz="4" w:space="0" w:color="auto"/>
              <w:bottom w:val="single" w:sz="4" w:space="0" w:color="auto"/>
              <w:right w:val="single" w:sz="4" w:space="0" w:color="auto"/>
            </w:tcBorders>
          </w:tcPr>
          <w:p w14:paraId="5DA04355" w14:textId="77777777" w:rsidR="00576BDA" w:rsidRPr="00BE770B" w:rsidRDefault="00576BDA" w:rsidP="00576BDA">
            <w:pPr>
              <w:pStyle w:val="Tabletext"/>
              <w:rPr>
                <w:ins w:id="11012" w:author="Author"/>
                <w:sz w:val="20"/>
              </w:rPr>
            </w:pPr>
            <w:ins w:id="11013" w:author="Author">
              <w:r w:rsidRPr="00BE770B">
                <w:rPr>
                  <w:sz w:val="20"/>
                </w:rPr>
                <w:t>MR E-UTRA Band 68</w:t>
              </w:r>
            </w:ins>
          </w:p>
        </w:tc>
        <w:tc>
          <w:tcPr>
            <w:tcW w:w="2324" w:type="dxa"/>
            <w:tcBorders>
              <w:top w:val="single" w:sz="4" w:space="0" w:color="auto"/>
              <w:left w:val="single" w:sz="4" w:space="0" w:color="auto"/>
              <w:bottom w:val="single" w:sz="4" w:space="0" w:color="auto"/>
              <w:right w:val="single" w:sz="4" w:space="0" w:color="auto"/>
            </w:tcBorders>
          </w:tcPr>
          <w:p w14:paraId="6843FB34" w14:textId="77777777" w:rsidR="00576BDA" w:rsidRPr="00BE770B" w:rsidRDefault="00576BDA" w:rsidP="00576BDA">
            <w:pPr>
              <w:jc w:val="center"/>
              <w:rPr>
                <w:ins w:id="11014" w:author="Author"/>
                <w:sz w:val="20"/>
              </w:rPr>
            </w:pPr>
            <w:ins w:id="11015" w:author="Author">
              <w:r w:rsidRPr="00BE770B">
                <w:rPr>
                  <w:sz w:val="20"/>
                </w:rPr>
                <w:t>698-728 MHz</w:t>
              </w:r>
            </w:ins>
          </w:p>
        </w:tc>
        <w:tc>
          <w:tcPr>
            <w:tcW w:w="1253" w:type="dxa"/>
            <w:tcBorders>
              <w:top w:val="single" w:sz="4" w:space="0" w:color="auto"/>
              <w:left w:val="single" w:sz="4" w:space="0" w:color="auto"/>
              <w:bottom w:val="single" w:sz="4" w:space="0" w:color="auto"/>
              <w:right w:val="single" w:sz="4" w:space="0" w:color="auto"/>
            </w:tcBorders>
          </w:tcPr>
          <w:p w14:paraId="1308E63D" w14:textId="77777777" w:rsidR="00576BDA" w:rsidRPr="00BE770B" w:rsidRDefault="00576BDA" w:rsidP="00576BDA">
            <w:pPr>
              <w:pStyle w:val="Tabletext"/>
              <w:jc w:val="center"/>
              <w:rPr>
                <w:ins w:id="11016" w:author="Author"/>
                <w:sz w:val="20"/>
              </w:rPr>
            </w:pPr>
            <w:ins w:id="11017"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57757EA9" w14:textId="77777777" w:rsidR="00576BDA" w:rsidRPr="00BE770B" w:rsidRDefault="00576BDA" w:rsidP="00576BDA">
            <w:pPr>
              <w:pStyle w:val="Tabletext"/>
              <w:jc w:val="center"/>
              <w:rPr>
                <w:ins w:id="11018" w:author="Author"/>
                <w:sz w:val="20"/>
              </w:rPr>
            </w:pPr>
            <w:ins w:id="11019"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518904B1" w14:textId="77777777" w:rsidR="00576BDA" w:rsidRPr="00BE770B" w:rsidRDefault="00576BDA">
            <w:pPr>
              <w:pStyle w:val="Tabletext"/>
              <w:jc w:val="center"/>
              <w:rPr>
                <w:ins w:id="11020" w:author="Author"/>
                <w:sz w:val="20"/>
              </w:rPr>
              <w:pPrChange w:id="11021" w:author="Author">
                <w:pPr>
                  <w:pStyle w:val="Tabletext"/>
                </w:pPr>
              </w:pPrChange>
            </w:pPr>
            <w:ins w:id="11022" w:author="Author">
              <w:r w:rsidRPr="0023356B">
                <w:rPr>
                  <w:sz w:val="20"/>
                  <w:lang w:val="en-US"/>
                </w:rPr>
                <w:t>–</w:t>
              </w:r>
            </w:ins>
          </w:p>
        </w:tc>
      </w:tr>
      <w:tr w:rsidR="00576BDA" w:rsidRPr="00111E5F" w14:paraId="5BCC589D" w14:textId="77777777" w:rsidTr="00576BDA">
        <w:trPr>
          <w:cantSplit/>
          <w:jc w:val="center"/>
          <w:ins w:id="11023" w:author="Author"/>
        </w:trPr>
        <w:tc>
          <w:tcPr>
            <w:tcW w:w="2325" w:type="dxa"/>
            <w:tcBorders>
              <w:top w:val="single" w:sz="4" w:space="0" w:color="auto"/>
              <w:left w:val="single" w:sz="4" w:space="0" w:color="auto"/>
              <w:bottom w:val="single" w:sz="4" w:space="0" w:color="auto"/>
              <w:right w:val="single" w:sz="4" w:space="0" w:color="auto"/>
            </w:tcBorders>
          </w:tcPr>
          <w:p w14:paraId="79C93381" w14:textId="77777777" w:rsidR="00576BDA" w:rsidRPr="00BE770B" w:rsidRDefault="00576BDA" w:rsidP="00576BDA">
            <w:pPr>
              <w:pStyle w:val="Tabletext"/>
              <w:rPr>
                <w:ins w:id="11024" w:author="Author"/>
                <w:sz w:val="20"/>
              </w:rPr>
            </w:pPr>
            <w:ins w:id="11025" w:author="Author">
              <w:r w:rsidRPr="00BE770B">
                <w:rPr>
                  <w:sz w:val="20"/>
                </w:rPr>
                <w:t>MR E-UTRA Band 70 or NR band n70</w:t>
              </w:r>
            </w:ins>
          </w:p>
        </w:tc>
        <w:tc>
          <w:tcPr>
            <w:tcW w:w="2324" w:type="dxa"/>
            <w:tcBorders>
              <w:top w:val="single" w:sz="4" w:space="0" w:color="auto"/>
              <w:left w:val="single" w:sz="4" w:space="0" w:color="auto"/>
              <w:bottom w:val="single" w:sz="4" w:space="0" w:color="auto"/>
              <w:right w:val="single" w:sz="4" w:space="0" w:color="auto"/>
            </w:tcBorders>
          </w:tcPr>
          <w:p w14:paraId="36C9DB04" w14:textId="77777777" w:rsidR="00576BDA" w:rsidRPr="00BE770B" w:rsidRDefault="00576BDA" w:rsidP="00576BDA">
            <w:pPr>
              <w:jc w:val="center"/>
              <w:rPr>
                <w:ins w:id="11026" w:author="Author"/>
                <w:sz w:val="20"/>
              </w:rPr>
            </w:pPr>
            <w:ins w:id="11027" w:author="Author">
              <w:r w:rsidRPr="00BE770B">
                <w:rPr>
                  <w:sz w:val="20"/>
                </w:rPr>
                <w:t>1695-1710 MHz</w:t>
              </w:r>
            </w:ins>
          </w:p>
        </w:tc>
        <w:tc>
          <w:tcPr>
            <w:tcW w:w="1253" w:type="dxa"/>
            <w:tcBorders>
              <w:top w:val="single" w:sz="4" w:space="0" w:color="auto"/>
              <w:left w:val="single" w:sz="4" w:space="0" w:color="auto"/>
              <w:bottom w:val="single" w:sz="4" w:space="0" w:color="auto"/>
              <w:right w:val="single" w:sz="4" w:space="0" w:color="auto"/>
            </w:tcBorders>
          </w:tcPr>
          <w:p w14:paraId="78E40BBB" w14:textId="77777777" w:rsidR="00576BDA" w:rsidRPr="00BE770B" w:rsidRDefault="00576BDA" w:rsidP="00576BDA">
            <w:pPr>
              <w:pStyle w:val="Tabletext"/>
              <w:jc w:val="center"/>
              <w:rPr>
                <w:ins w:id="11028" w:author="Author"/>
                <w:sz w:val="20"/>
              </w:rPr>
            </w:pPr>
            <w:ins w:id="11029"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5FA2F89F" w14:textId="77777777" w:rsidR="00576BDA" w:rsidRPr="00BE770B" w:rsidRDefault="00576BDA" w:rsidP="00576BDA">
            <w:pPr>
              <w:pStyle w:val="Tabletext"/>
              <w:jc w:val="center"/>
              <w:rPr>
                <w:ins w:id="11030" w:author="Author"/>
                <w:sz w:val="20"/>
              </w:rPr>
            </w:pPr>
            <w:ins w:id="11031"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0A28D6FD" w14:textId="77777777" w:rsidR="00576BDA" w:rsidRPr="00BE770B" w:rsidRDefault="00576BDA">
            <w:pPr>
              <w:pStyle w:val="Tabletext"/>
              <w:jc w:val="center"/>
              <w:rPr>
                <w:ins w:id="11032" w:author="Author"/>
                <w:sz w:val="20"/>
              </w:rPr>
              <w:pPrChange w:id="11033" w:author="Author">
                <w:pPr>
                  <w:pStyle w:val="Tabletext"/>
                </w:pPr>
              </w:pPrChange>
            </w:pPr>
            <w:ins w:id="11034" w:author="Author">
              <w:r w:rsidRPr="0023356B">
                <w:rPr>
                  <w:sz w:val="20"/>
                  <w:lang w:val="en-US"/>
                </w:rPr>
                <w:t>–</w:t>
              </w:r>
            </w:ins>
          </w:p>
        </w:tc>
      </w:tr>
      <w:tr w:rsidR="00576BDA" w:rsidRPr="00111E5F" w14:paraId="2FBE0917" w14:textId="77777777" w:rsidTr="00576BDA">
        <w:trPr>
          <w:cantSplit/>
          <w:jc w:val="center"/>
          <w:ins w:id="11035" w:author="Author"/>
        </w:trPr>
        <w:tc>
          <w:tcPr>
            <w:tcW w:w="2325" w:type="dxa"/>
            <w:tcBorders>
              <w:top w:val="single" w:sz="4" w:space="0" w:color="auto"/>
              <w:left w:val="single" w:sz="4" w:space="0" w:color="auto"/>
              <w:bottom w:val="single" w:sz="4" w:space="0" w:color="auto"/>
              <w:right w:val="single" w:sz="4" w:space="0" w:color="auto"/>
            </w:tcBorders>
          </w:tcPr>
          <w:p w14:paraId="49705B6C" w14:textId="77777777" w:rsidR="00576BDA" w:rsidRPr="00BE770B" w:rsidRDefault="00576BDA" w:rsidP="00576BDA">
            <w:pPr>
              <w:pStyle w:val="Tabletext"/>
              <w:rPr>
                <w:ins w:id="11036" w:author="Author"/>
                <w:sz w:val="20"/>
              </w:rPr>
            </w:pPr>
            <w:ins w:id="11037" w:author="Author">
              <w:r w:rsidRPr="00BE770B">
                <w:rPr>
                  <w:sz w:val="20"/>
                </w:rPr>
                <w:t>MR E-UTRA Band 71</w:t>
              </w:r>
            </w:ins>
          </w:p>
        </w:tc>
        <w:tc>
          <w:tcPr>
            <w:tcW w:w="2324" w:type="dxa"/>
            <w:tcBorders>
              <w:top w:val="single" w:sz="4" w:space="0" w:color="auto"/>
              <w:left w:val="single" w:sz="4" w:space="0" w:color="auto"/>
              <w:bottom w:val="single" w:sz="4" w:space="0" w:color="auto"/>
              <w:right w:val="single" w:sz="4" w:space="0" w:color="auto"/>
            </w:tcBorders>
          </w:tcPr>
          <w:p w14:paraId="767016A6" w14:textId="77777777" w:rsidR="00576BDA" w:rsidRPr="00BE770B" w:rsidRDefault="00576BDA" w:rsidP="00576BDA">
            <w:pPr>
              <w:jc w:val="center"/>
              <w:rPr>
                <w:ins w:id="11038" w:author="Author"/>
                <w:sz w:val="20"/>
              </w:rPr>
            </w:pPr>
            <w:ins w:id="11039" w:author="Author">
              <w:r w:rsidRPr="00BE770B">
                <w:rPr>
                  <w:sz w:val="20"/>
                </w:rPr>
                <w:t>663-698 MHz</w:t>
              </w:r>
            </w:ins>
          </w:p>
        </w:tc>
        <w:tc>
          <w:tcPr>
            <w:tcW w:w="1253" w:type="dxa"/>
            <w:tcBorders>
              <w:top w:val="single" w:sz="4" w:space="0" w:color="auto"/>
              <w:left w:val="single" w:sz="4" w:space="0" w:color="auto"/>
              <w:bottom w:val="single" w:sz="4" w:space="0" w:color="auto"/>
              <w:right w:val="single" w:sz="4" w:space="0" w:color="auto"/>
            </w:tcBorders>
          </w:tcPr>
          <w:p w14:paraId="4521C508" w14:textId="77777777" w:rsidR="00576BDA" w:rsidRPr="00BE770B" w:rsidRDefault="00576BDA" w:rsidP="00576BDA">
            <w:pPr>
              <w:pStyle w:val="Tabletext"/>
              <w:jc w:val="center"/>
              <w:rPr>
                <w:ins w:id="11040" w:author="Author"/>
                <w:sz w:val="20"/>
              </w:rPr>
            </w:pPr>
            <w:ins w:id="11041"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3B909EF2" w14:textId="77777777" w:rsidR="00576BDA" w:rsidRPr="00BE770B" w:rsidRDefault="00576BDA" w:rsidP="00576BDA">
            <w:pPr>
              <w:pStyle w:val="Tabletext"/>
              <w:jc w:val="center"/>
              <w:rPr>
                <w:ins w:id="11042" w:author="Author"/>
                <w:sz w:val="20"/>
              </w:rPr>
            </w:pPr>
            <w:ins w:id="11043"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362E77FE" w14:textId="77777777" w:rsidR="00576BDA" w:rsidRPr="00BE770B" w:rsidRDefault="00576BDA">
            <w:pPr>
              <w:pStyle w:val="Tabletext"/>
              <w:jc w:val="center"/>
              <w:rPr>
                <w:ins w:id="11044" w:author="Author"/>
                <w:sz w:val="20"/>
              </w:rPr>
              <w:pPrChange w:id="11045" w:author="Author">
                <w:pPr>
                  <w:pStyle w:val="Tabletext"/>
                </w:pPr>
              </w:pPrChange>
            </w:pPr>
            <w:ins w:id="11046" w:author="Author">
              <w:r w:rsidRPr="0023356B">
                <w:rPr>
                  <w:sz w:val="20"/>
                  <w:lang w:val="en-US"/>
                </w:rPr>
                <w:t>–</w:t>
              </w:r>
            </w:ins>
          </w:p>
        </w:tc>
      </w:tr>
      <w:tr w:rsidR="00576BDA" w:rsidRPr="00111E5F" w14:paraId="674F5E2E" w14:textId="77777777" w:rsidTr="00576BDA">
        <w:trPr>
          <w:cantSplit/>
          <w:jc w:val="center"/>
          <w:ins w:id="11047" w:author="Author"/>
        </w:trPr>
        <w:tc>
          <w:tcPr>
            <w:tcW w:w="2325" w:type="dxa"/>
            <w:tcBorders>
              <w:top w:val="single" w:sz="4" w:space="0" w:color="auto"/>
              <w:left w:val="single" w:sz="4" w:space="0" w:color="auto"/>
              <w:bottom w:val="single" w:sz="4" w:space="0" w:color="auto"/>
              <w:right w:val="single" w:sz="4" w:space="0" w:color="auto"/>
            </w:tcBorders>
          </w:tcPr>
          <w:p w14:paraId="286F8B94" w14:textId="77777777" w:rsidR="00576BDA" w:rsidRPr="00BE770B" w:rsidRDefault="00576BDA" w:rsidP="00576BDA">
            <w:pPr>
              <w:pStyle w:val="Tabletext"/>
              <w:rPr>
                <w:ins w:id="11048" w:author="Author"/>
                <w:sz w:val="20"/>
              </w:rPr>
            </w:pPr>
            <w:ins w:id="11049" w:author="Author">
              <w:r w:rsidRPr="00BE770B">
                <w:rPr>
                  <w:sz w:val="20"/>
                </w:rPr>
                <w:t xml:space="preserve">MR E-UTRA Band </w:t>
              </w:r>
              <w:r w:rsidRPr="00BE770B">
                <w:rPr>
                  <w:sz w:val="20"/>
                  <w:lang w:val="en-US"/>
                </w:rPr>
                <w:t>72</w:t>
              </w:r>
            </w:ins>
          </w:p>
        </w:tc>
        <w:tc>
          <w:tcPr>
            <w:tcW w:w="2324" w:type="dxa"/>
            <w:tcBorders>
              <w:top w:val="single" w:sz="4" w:space="0" w:color="auto"/>
              <w:left w:val="single" w:sz="4" w:space="0" w:color="auto"/>
              <w:bottom w:val="single" w:sz="4" w:space="0" w:color="auto"/>
              <w:right w:val="single" w:sz="4" w:space="0" w:color="auto"/>
            </w:tcBorders>
          </w:tcPr>
          <w:p w14:paraId="5A4A6689" w14:textId="77777777" w:rsidR="00576BDA" w:rsidRPr="00BE770B" w:rsidRDefault="00576BDA" w:rsidP="00576BDA">
            <w:pPr>
              <w:jc w:val="center"/>
              <w:rPr>
                <w:ins w:id="11050" w:author="Author"/>
                <w:sz w:val="20"/>
              </w:rPr>
            </w:pPr>
            <w:ins w:id="11051" w:author="Author">
              <w:r w:rsidRPr="00BE770B">
                <w:rPr>
                  <w:sz w:val="20"/>
                  <w:lang w:val="en-US"/>
                </w:rPr>
                <w:t>451</w:t>
              </w:r>
              <w:r w:rsidRPr="00BE770B">
                <w:rPr>
                  <w:sz w:val="20"/>
                </w:rPr>
                <w:t>-</w:t>
              </w:r>
              <w:r w:rsidRPr="00BE770B">
                <w:rPr>
                  <w:sz w:val="20"/>
                  <w:lang w:val="en-US"/>
                </w:rPr>
                <w:t>45</w:t>
              </w:r>
              <w:r w:rsidRPr="00BE770B">
                <w:rPr>
                  <w:sz w:val="20"/>
                </w:rPr>
                <w:t>6 MHz</w:t>
              </w:r>
            </w:ins>
          </w:p>
        </w:tc>
        <w:tc>
          <w:tcPr>
            <w:tcW w:w="1253" w:type="dxa"/>
            <w:tcBorders>
              <w:top w:val="single" w:sz="4" w:space="0" w:color="auto"/>
              <w:left w:val="single" w:sz="4" w:space="0" w:color="auto"/>
              <w:bottom w:val="single" w:sz="4" w:space="0" w:color="auto"/>
              <w:right w:val="single" w:sz="4" w:space="0" w:color="auto"/>
            </w:tcBorders>
          </w:tcPr>
          <w:p w14:paraId="734C7154" w14:textId="77777777" w:rsidR="00576BDA" w:rsidRPr="00BE770B" w:rsidRDefault="00576BDA" w:rsidP="00576BDA">
            <w:pPr>
              <w:pStyle w:val="Tabletext"/>
              <w:jc w:val="center"/>
              <w:rPr>
                <w:ins w:id="11052" w:author="Author"/>
                <w:sz w:val="20"/>
              </w:rPr>
            </w:pPr>
            <w:ins w:id="11053"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56A4A25E" w14:textId="77777777" w:rsidR="00576BDA" w:rsidRPr="00BE770B" w:rsidRDefault="00576BDA" w:rsidP="00576BDA">
            <w:pPr>
              <w:pStyle w:val="Tabletext"/>
              <w:jc w:val="center"/>
              <w:rPr>
                <w:ins w:id="11054" w:author="Author"/>
                <w:sz w:val="20"/>
              </w:rPr>
            </w:pPr>
            <w:ins w:id="11055"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04F5DDEC" w14:textId="77777777" w:rsidR="00576BDA" w:rsidRPr="00BE770B" w:rsidRDefault="00576BDA">
            <w:pPr>
              <w:pStyle w:val="Tabletext"/>
              <w:jc w:val="center"/>
              <w:rPr>
                <w:ins w:id="11056" w:author="Author"/>
                <w:sz w:val="20"/>
              </w:rPr>
              <w:pPrChange w:id="11057" w:author="Author">
                <w:pPr>
                  <w:pStyle w:val="Tabletext"/>
                </w:pPr>
              </w:pPrChange>
            </w:pPr>
            <w:ins w:id="11058" w:author="Author">
              <w:r w:rsidRPr="0023356B">
                <w:rPr>
                  <w:sz w:val="20"/>
                  <w:lang w:val="en-US"/>
                </w:rPr>
                <w:t>–</w:t>
              </w:r>
            </w:ins>
          </w:p>
        </w:tc>
      </w:tr>
      <w:tr w:rsidR="00576BDA" w:rsidRPr="00111E5F" w14:paraId="23D1201D" w14:textId="77777777" w:rsidTr="00576BDA">
        <w:trPr>
          <w:cantSplit/>
          <w:jc w:val="center"/>
          <w:ins w:id="11059" w:author="Author"/>
        </w:trPr>
        <w:tc>
          <w:tcPr>
            <w:tcW w:w="2325" w:type="dxa"/>
            <w:tcBorders>
              <w:top w:val="single" w:sz="4" w:space="0" w:color="auto"/>
              <w:left w:val="single" w:sz="4" w:space="0" w:color="auto"/>
              <w:bottom w:val="single" w:sz="4" w:space="0" w:color="auto"/>
              <w:right w:val="single" w:sz="4" w:space="0" w:color="auto"/>
            </w:tcBorders>
          </w:tcPr>
          <w:p w14:paraId="6ADCF46F" w14:textId="77777777" w:rsidR="00576BDA" w:rsidRPr="00BE770B" w:rsidRDefault="00576BDA" w:rsidP="00576BDA">
            <w:pPr>
              <w:pStyle w:val="Tabletext"/>
              <w:rPr>
                <w:ins w:id="11060" w:author="Author"/>
                <w:sz w:val="20"/>
              </w:rPr>
            </w:pPr>
            <w:ins w:id="11061" w:author="Author">
              <w:r w:rsidRPr="00BE770B">
                <w:rPr>
                  <w:sz w:val="20"/>
                </w:rPr>
                <w:t xml:space="preserve">MR E-UTRA Band </w:t>
              </w:r>
              <w:r w:rsidRPr="00BE770B">
                <w:rPr>
                  <w:sz w:val="20"/>
                  <w:lang w:val="en-US"/>
                </w:rPr>
                <w:t>73</w:t>
              </w:r>
            </w:ins>
          </w:p>
        </w:tc>
        <w:tc>
          <w:tcPr>
            <w:tcW w:w="2324" w:type="dxa"/>
            <w:tcBorders>
              <w:top w:val="single" w:sz="4" w:space="0" w:color="auto"/>
              <w:left w:val="single" w:sz="4" w:space="0" w:color="auto"/>
              <w:bottom w:val="single" w:sz="4" w:space="0" w:color="auto"/>
              <w:right w:val="single" w:sz="4" w:space="0" w:color="auto"/>
            </w:tcBorders>
          </w:tcPr>
          <w:p w14:paraId="399A2B7A" w14:textId="77777777" w:rsidR="00576BDA" w:rsidRPr="00BE770B" w:rsidRDefault="00576BDA" w:rsidP="00576BDA">
            <w:pPr>
              <w:jc w:val="center"/>
              <w:rPr>
                <w:ins w:id="11062" w:author="Author"/>
                <w:sz w:val="20"/>
                <w:lang w:val="en-US"/>
              </w:rPr>
            </w:pPr>
            <w:ins w:id="11063" w:author="Author">
              <w:r w:rsidRPr="00BE770B">
                <w:rPr>
                  <w:sz w:val="20"/>
                  <w:lang w:val="en-US"/>
                </w:rPr>
                <w:t>450</w:t>
              </w:r>
              <w:r w:rsidRPr="00BE770B">
                <w:rPr>
                  <w:sz w:val="20"/>
                </w:rPr>
                <w:t>-</w:t>
              </w:r>
              <w:r w:rsidRPr="00BE770B">
                <w:rPr>
                  <w:sz w:val="20"/>
                  <w:lang w:val="en-US"/>
                </w:rPr>
                <w:t>45</w:t>
              </w:r>
              <w:r w:rsidRPr="00BE770B">
                <w:rPr>
                  <w:sz w:val="20"/>
                </w:rPr>
                <w:t>5 MHz</w:t>
              </w:r>
            </w:ins>
          </w:p>
        </w:tc>
        <w:tc>
          <w:tcPr>
            <w:tcW w:w="1253" w:type="dxa"/>
            <w:tcBorders>
              <w:top w:val="single" w:sz="4" w:space="0" w:color="auto"/>
              <w:left w:val="single" w:sz="4" w:space="0" w:color="auto"/>
              <w:bottom w:val="single" w:sz="4" w:space="0" w:color="auto"/>
              <w:right w:val="single" w:sz="4" w:space="0" w:color="auto"/>
            </w:tcBorders>
          </w:tcPr>
          <w:p w14:paraId="6A82C98D" w14:textId="77777777" w:rsidR="00576BDA" w:rsidRPr="00BE770B" w:rsidRDefault="00576BDA" w:rsidP="00576BDA">
            <w:pPr>
              <w:pStyle w:val="Tabletext"/>
              <w:jc w:val="center"/>
              <w:rPr>
                <w:ins w:id="11064" w:author="Author"/>
                <w:sz w:val="20"/>
              </w:rPr>
            </w:pPr>
            <w:ins w:id="11065"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367B0515" w14:textId="77777777" w:rsidR="00576BDA" w:rsidRPr="00BE770B" w:rsidRDefault="00576BDA" w:rsidP="00576BDA">
            <w:pPr>
              <w:pStyle w:val="Tabletext"/>
              <w:jc w:val="center"/>
              <w:rPr>
                <w:ins w:id="11066" w:author="Author"/>
                <w:sz w:val="20"/>
              </w:rPr>
            </w:pPr>
            <w:ins w:id="11067"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87ECED2" w14:textId="77777777" w:rsidR="00576BDA" w:rsidRPr="00BE770B" w:rsidRDefault="00576BDA">
            <w:pPr>
              <w:pStyle w:val="Tabletext"/>
              <w:jc w:val="center"/>
              <w:rPr>
                <w:ins w:id="11068" w:author="Author"/>
                <w:sz w:val="20"/>
              </w:rPr>
              <w:pPrChange w:id="11069" w:author="Author">
                <w:pPr>
                  <w:pStyle w:val="Tabletext"/>
                </w:pPr>
              </w:pPrChange>
            </w:pPr>
            <w:ins w:id="11070" w:author="Author">
              <w:r w:rsidRPr="0023356B">
                <w:rPr>
                  <w:sz w:val="20"/>
                  <w:lang w:val="en-US"/>
                </w:rPr>
                <w:t>–</w:t>
              </w:r>
            </w:ins>
          </w:p>
        </w:tc>
      </w:tr>
      <w:tr w:rsidR="00576BDA" w:rsidRPr="00111E5F" w14:paraId="4F537304" w14:textId="77777777" w:rsidTr="00576BDA">
        <w:trPr>
          <w:cantSplit/>
          <w:jc w:val="center"/>
          <w:ins w:id="11071" w:author="Author"/>
        </w:trPr>
        <w:tc>
          <w:tcPr>
            <w:tcW w:w="2325" w:type="dxa"/>
            <w:tcBorders>
              <w:top w:val="single" w:sz="4" w:space="0" w:color="auto"/>
              <w:left w:val="single" w:sz="4" w:space="0" w:color="auto"/>
              <w:bottom w:val="single" w:sz="4" w:space="0" w:color="auto"/>
              <w:right w:val="single" w:sz="4" w:space="0" w:color="auto"/>
            </w:tcBorders>
          </w:tcPr>
          <w:p w14:paraId="28C9B980" w14:textId="77777777" w:rsidR="00576BDA" w:rsidRPr="00BE770B" w:rsidRDefault="00576BDA" w:rsidP="00576BDA">
            <w:pPr>
              <w:pStyle w:val="Tabletext"/>
              <w:rPr>
                <w:ins w:id="11072" w:author="Author"/>
                <w:sz w:val="20"/>
              </w:rPr>
            </w:pPr>
            <w:ins w:id="11073" w:author="Author">
              <w:r w:rsidRPr="00BE770B">
                <w:rPr>
                  <w:sz w:val="20"/>
                </w:rPr>
                <w:t>MR E-UTRA Band 74 or NR band n74</w:t>
              </w:r>
            </w:ins>
          </w:p>
        </w:tc>
        <w:tc>
          <w:tcPr>
            <w:tcW w:w="2324" w:type="dxa"/>
            <w:tcBorders>
              <w:top w:val="single" w:sz="4" w:space="0" w:color="auto"/>
              <w:left w:val="single" w:sz="4" w:space="0" w:color="auto"/>
              <w:bottom w:val="single" w:sz="4" w:space="0" w:color="auto"/>
              <w:right w:val="single" w:sz="4" w:space="0" w:color="auto"/>
            </w:tcBorders>
          </w:tcPr>
          <w:p w14:paraId="5DDE297B" w14:textId="77777777" w:rsidR="00576BDA" w:rsidRPr="00BE770B" w:rsidRDefault="00576BDA" w:rsidP="00576BDA">
            <w:pPr>
              <w:jc w:val="center"/>
              <w:rPr>
                <w:ins w:id="11074" w:author="Author"/>
                <w:sz w:val="20"/>
                <w:lang w:val="en-US"/>
              </w:rPr>
            </w:pPr>
            <w:ins w:id="11075" w:author="Author">
              <w:r w:rsidRPr="00BE770B">
                <w:rPr>
                  <w:sz w:val="20"/>
                </w:rPr>
                <w:t>1427</w:t>
              </w:r>
              <w:r>
                <w:rPr>
                  <w:sz w:val="20"/>
                </w:rPr>
                <w:t>-</w:t>
              </w:r>
              <w:r w:rsidRPr="00BE770B">
                <w:rPr>
                  <w:sz w:val="20"/>
                </w:rPr>
                <w:t>1470 MHz</w:t>
              </w:r>
            </w:ins>
          </w:p>
        </w:tc>
        <w:tc>
          <w:tcPr>
            <w:tcW w:w="1253" w:type="dxa"/>
            <w:tcBorders>
              <w:top w:val="single" w:sz="4" w:space="0" w:color="auto"/>
              <w:left w:val="single" w:sz="4" w:space="0" w:color="auto"/>
              <w:bottom w:val="single" w:sz="4" w:space="0" w:color="auto"/>
              <w:right w:val="single" w:sz="4" w:space="0" w:color="auto"/>
            </w:tcBorders>
          </w:tcPr>
          <w:p w14:paraId="2EEA468D" w14:textId="77777777" w:rsidR="00576BDA" w:rsidRPr="00BE770B" w:rsidRDefault="00576BDA" w:rsidP="00576BDA">
            <w:pPr>
              <w:pStyle w:val="Tabletext"/>
              <w:jc w:val="center"/>
              <w:rPr>
                <w:ins w:id="11076" w:author="Author"/>
                <w:sz w:val="20"/>
              </w:rPr>
            </w:pPr>
            <w:ins w:id="11077"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6CA15427" w14:textId="77777777" w:rsidR="00576BDA" w:rsidRPr="00BE770B" w:rsidRDefault="00576BDA" w:rsidP="00576BDA">
            <w:pPr>
              <w:pStyle w:val="Tabletext"/>
              <w:jc w:val="center"/>
              <w:rPr>
                <w:ins w:id="11078" w:author="Author"/>
                <w:sz w:val="20"/>
              </w:rPr>
            </w:pPr>
            <w:ins w:id="11079"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04266092" w14:textId="77777777" w:rsidR="00576BDA" w:rsidRPr="00BE770B" w:rsidRDefault="00576BDA" w:rsidP="00576BDA">
            <w:pPr>
              <w:pStyle w:val="Tabletext"/>
              <w:rPr>
                <w:ins w:id="11080" w:author="Author"/>
                <w:sz w:val="20"/>
              </w:rPr>
            </w:pPr>
            <w:ins w:id="11081" w:author="Author">
              <w:r w:rsidRPr="00BE770B">
                <w:rPr>
                  <w:sz w:val="20"/>
                </w:rPr>
                <w:t xml:space="preserve">This </w:t>
              </w:r>
              <w:proofErr w:type="spellStart"/>
              <w:r w:rsidRPr="00BE770B">
                <w:rPr>
                  <w:sz w:val="20"/>
                </w:rPr>
                <w:t>is</w:t>
              </w:r>
              <w:proofErr w:type="spellEnd"/>
              <w:r w:rsidRPr="00BE770B">
                <w:rPr>
                  <w:sz w:val="20"/>
                </w:rPr>
                <w:t xml:space="preserve"> not </w:t>
              </w:r>
              <w:proofErr w:type="spellStart"/>
              <w:r w:rsidRPr="00BE770B">
                <w:rPr>
                  <w:sz w:val="20"/>
                </w:rPr>
                <w:t>applicabe</w:t>
              </w:r>
              <w:proofErr w:type="spellEnd"/>
              <w:r w:rsidRPr="00BE770B">
                <w:rPr>
                  <w:sz w:val="20"/>
                </w:rPr>
                <w:t xml:space="preserve"> to E-UTRA BS operating in Band 50</w:t>
              </w:r>
            </w:ins>
          </w:p>
        </w:tc>
      </w:tr>
      <w:tr w:rsidR="00576BDA" w:rsidRPr="00111E5F" w14:paraId="5499A60C" w14:textId="77777777" w:rsidTr="00576BDA">
        <w:trPr>
          <w:cantSplit/>
          <w:jc w:val="center"/>
          <w:ins w:id="11082" w:author="Author"/>
        </w:trPr>
        <w:tc>
          <w:tcPr>
            <w:tcW w:w="2325" w:type="dxa"/>
            <w:tcBorders>
              <w:top w:val="single" w:sz="4" w:space="0" w:color="auto"/>
              <w:left w:val="single" w:sz="4" w:space="0" w:color="auto"/>
              <w:bottom w:val="single" w:sz="4" w:space="0" w:color="auto"/>
              <w:right w:val="single" w:sz="4" w:space="0" w:color="auto"/>
            </w:tcBorders>
          </w:tcPr>
          <w:p w14:paraId="4F704036" w14:textId="77777777" w:rsidR="00576BDA" w:rsidRPr="00BE770B" w:rsidRDefault="00576BDA" w:rsidP="00576BDA">
            <w:pPr>
              <w:pStyle w:val="Tabletext"/>
              <w:rPr>
                <w:ins w:id="11083" w:author="Author"/>
                <w:sz w:val="20"/>
              </w:rPr>
            </w:pPr>
            <w:ins w:id="11084" w:author="Author">
              <w:r w:rsidRPr="00BE770B">
                <w:rPr>
                  <w:sz w:val="20"/>
                </w:rPr>
                <w:t>MR NR band n77</w:t>
              </w:r>
            </w:ins>
          </w:p>
        </w:tc>
        <w:tc>
          <w:tcPr>
            <w:tcW w:w="2324" w:type="dxa"/>
            <w:tcBorders>
              <w:top w:val="single" w:sz="4" w:space="0" w:color="auto"/>
              <w:left w:val="single" w:sz="4" w:space="0" w:color="auto"/>
              <w:bottom w:val="single" w:sz="4" w:space="0" w:color="auto"/>
              <w:right w:val="single" w:sz="4" w:space="0" w:color="auto"/>
            </w:tcBorders>
          </w:tcPr>
          <w:p w14:paraId="205C36B4" w14:textId="77777777" w:rsidR="00576BDA" w:rsidRPr="00BE770B" w:rsidRDefault="00576BDA" w:rsidP="00576BDA">
            <w:pPr>
              <w:jc w:val="center"/>
              <w:rPr>
                <w:ins w:id="11085" w:author="Author"/>
                <w:sz w:val="20"/>
              </w:rPr>
            </w:pPr>
            <w:ins w:id="11086" w:author="Author">
              <w:r w:rsidRPr="00BE770B">
                <w:rPr>
                  <w:sz w:val="20"/>
                </w:rPr>
                <w:t>3300</w:t>
              </w:r>
              <w:r>
                <w:rPr>
                  <w:sz w:val="20"/>
                </w:rPr>
                <w:t>-</w:t>
              </w:r>
              <w:r w:rsidRPr="00BE770B">
                <w:rPr>
                  <w:sz w:val="20"/>
                </w:rPr>
                <w:t>4200 MHz</w:t>
              </w:r>
            </w:ins>
          </w:p>
        </w:tc>
        <w:tc>
          <w:tcPr>
            <w:tcW w:w="1253" w:type="dxa"/>
            <w:tcBorders>
              <w:top w:val="single" w:sz="4" w:space="0" w:color="auto"/>
              <w:left w:val="single" w:sz="4" w:space="0" w:color="auto"/>
              <w:bottom w:val="single" w:sz="4" w:space="0" w:color="auto"/>
              <w:right w:val="single" w:sz="4" w:space="0" w:color="auto"/>
            </w:tcBorders>
          </w:tcPr>
          <w:p w14:paraId="0CAB5E20" w14:textId="77777777" w:rsidR="00576BDA" w:rsidRPr="00BE770B" w:rsidRDefault="00576BDA" w:rsidP="00576BDA">
            <w:pPr>
              <w:pStyle w:val="Tabletext"/>
              <w:jc w:val="center"/>
              <w:rPr>
                <w:ins w:id="11087" w:author="Author"/>
                <w:sz w:val="20"/>
              </w:rPr>
            </w:pPr>
            <w:ins w:id="11088" w:author="Author">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2546B716" w14:textId="77777777" w:rsidR="00576BDA" w:rsidRPr="00BE770B" w:rsidRDefault="00576BDA" w:rsidP="00576BDA">
            <w:pPr>
              <w:pStyle w:val="Tabletext"/>
              <w:jc w:val="center"/>
              <w:rPr>
                <w:ins w:id="11089" w:author="Author"/>
                <w:sz w:val="20"/>
              </w:rPr>
            </w:pPr>
            <w:ins w:id="11090"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4EA8915" w14:textId="77777777" w:rsidR="00576BDA" w:rsidRPr="00BE770B" w:rsidRDefault="00576BDA" w:rsidP="00576BDA">
            <w:pPr>
              <w:pStyle w:val="Tabletext"/>
              <w:rPr>
                <w:ins w:id="11091" w:author="Author"/>
                <w:sz w:val="20"/>
              </w:rPr>
            </w:pPr>
            <w:ins w:id="11092" w:author="Author">
              <w:r w:rsidRPr="00BE770B">
                <w:rPr>
                  <w:sz w:val="20"/>
                </w:rPr>
                <w:t xml:space="preserve">This </w:t>
              </w:r>
              <w:proofErr w:type="spellStart"/>
              <w:r w:rsidRPr="00BE770B">
                <w:rPr>
                  <w:sz w:val="20"/>
                </w:rPr>
                <w:t>is</w:t>
              </w:r>
              <w:proofErr w:type="spellEnd"/>
              <w:r w:rsidRPr="00BE770B">
                <w:rPr>
                  <w:sz w:val="20"/>
                </w:rPr>
                <w:t xml:space="preserve"> not applicable to E-UTRA BS operating in Band</w:t>
              </w:r>
              <w:r w:rsidRPr="00BE770B">
                <w:rPr>
                  <w:sz w:val="20"/>
                  <w:lang w:eastAsia="zh-CN"/>
                </w:rPr>
                <w:t xml:space="preserve"> 22, 42, 43, 48 or 52</w:t>
              </w:r>
            </w:ins>
          </w:p>
        </w:tc>
      </w:tr>
      <w:tr w:rsidR="00576BDA" w:rsidRPr="00111E5F" w14:paraId="5DEAD920" w14:textId="77777777" w:rsidTr="00576BDA">
        <w:trPr>
          <w:cantSplit/>
          <w:jc w:val="center"/>
          <w:ins w:id="11093" w:author="Author"/>
        </w:trPr>
        <w:tc>
          <w:tcPr>
            <w:tcW w:w="2325" w:type="dxa"/>
            <w:tcBorders>
              <w:top w:val="single" w:sz="4" w:space="0" w:color="auto"/>
              <w:left w:val="single" w:sz="4" w:space="0" w:color="auto"/>
              <w:bottom w:val="single" w:sz="4" w:space="0" w:color="auto"/>
              <w:right w:val="single" w:sz="4" w:space="0" w:color="auto"/>
            </w:tcBorders>
          </w:tcPr>
          <w:p w14:paraId="2583F5C6" w14:textId="77777777" w:rsidR="00576BDA" w:rsidRPr="00BE770B" w:rsidRDefault="00576BDA" w:rsidP="00576BDA">
            <w:pPr>
              <w:pStyle w:val="Tabletext"/>
              <w:rPr>
                <w:ins w:id="11094" w:author="Author"/>
                <w:sz w:val="20"/>
              </w:rPr>
            </w:pPr>
            <w:ins w:id="11095" w:author="Author">
              <w:r w:rsidRPr="00BE770B">
                <w:rPr>
                  <w:sz w:val="20"/>
                </w:rPr>
                <w:t>MR NR band n78</w:t>
              </w:r>
            </w:ins>
          </w:p>
        </w:tc>
        <w:tc>
          <w:tcPr>
            <w:tcW w:w="2324" w:type="dxa"/>
            <w:tcBorders>
              <w:top w:val="single" w:sz="4" w:space="0" w:color="auto"/>
              <w:left w:val="single" w:sz="4" w:space="0" w:color="auto"/>
              <w:bottom w:val="single" w:sz="4" w:space="0" w:color="auto"/>
              <w:right w:val="single" w:sz="4" w:space="0" w:color="auto"/>
            </w:tcBorders>
          </w:tcPr>
          <w:p w14:paraId="5278777C" w14:textId="77777777" w:rsidR="00576BDA" w:rsidRPr="00BE770B" w:rsidRDefault="00576BDA" w:rsidP="00576BDA">
            <w:pPr>
              <w:jc w:val="center"/>
              <w:rPr>
                <w:ins w:id="11096" w:author="Author"/>
                <w:sz w:val="20"/>
              </w:rPr>
            </w:pPr>
            <w:ins w:id="11097" w:author="Author">
              <w:r w:rsidRPr="00BE770B">
                <w:rPr>
                  <w:sz w:val="20"/>
                </w:rPr>
                <w:t>3300</w:t>
              </w:r>
              <w:r>
                <w:rPr>
                  <w:sz w:val="20"/>
                </w:rPr>
                <w:t>-</w:t>
              </w:r>
              <w:r w:rsidRPr="00BE770B">
                <w:rPr>
                  <w:sz w:val="20"/>
                </w:rPr>
                <w:t>3800 MHz</w:t>
              </w:r>
            </w:ins>
          </w:p>
        </w:tc>
        <w:tc>
          <w:tcPr>
            <w:tcW w:w="1253" w:type="dxa"/>
            <w:tcBorders>
              <w:top w:val="single" w:sz="4" w:space="0" w:color="auto"/>
              <w:left w:val="single" w:sz="4" w:space="0" w:color="auto"/>
              <w:bottom w:val="single" w:sz="4" w:space="0" w:color="auto"/>
              <w:right w:val="single" w:sz="4" w:space="0" w:color="auto"/>
            </w:tcBorders>
          </w:tcPr>
          <w:p w14:paraId="728C9F9E" w14:textId="77777777" w:rsidR="00576BDA" w:rsidRPr="00BE770B" w:rsidRDefault="00576BDA" w:rsidP="00576BDA">
            <w:pPr>
              <w:pStyle w:val="Tabletext"/>
              <w:jc w:val="center"/>
              <w:rPr>
                <w:ins w:id="11098" w:author="Author"/>
                <w:sz w:val="20"/>
              </w:rPr>
            </w:pPr>
            <w:ins w:id="11099" w:author="Author">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17D46CDB" w14:textId="77777777" w:rsidR="00576BDA" w:rsidRPr="00BE770B" w:rsidRDefault="00576BDA" w:rsidP="00576BDA">
            <w:pPr>
              <w:pStyle w:val="Tabletext"/>
              <w:jc w:val="center"/>
              <w:rPr>
                <w:ins w:id="11100" w:author="Author"/>
                <w:sz w:val="20"/>
              </w:rPr>
            </w:pPr>
            <w:ins w:id="11101"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4B60DC28" w14:textId="77777777" w:rsidR="00576BDA" w:rsidRPr="00BE770B" w:rsidRDefault="00576BDA" w:rsidP="00576BDA">
            <w:pPr>
              <w:pStyle w:val="Tabletext"/>
              <w:rPr>
                <w:ins w:id="11102" w:author="Author"/>
                <w:sz w:val="20"/>
              </w:rPr>
            </w:pPr>
            <w:ins w:id="11103" w:author="Author">
              <w:r w:rsidRPr="00BE770B">
                <w:rPr>
                  <w:sz w:val="20"/>
                </w:rPr>
                <w:t xml:space="preserve">This </w:t>
              </w:r>
              <w:proofErr w:type="spellStart"/>
              <w:r w:rsidRPr="00BE770B">
                <w:rPr>
                  <w:sz w:val="20"/>
                </w:rPr>
                <w:t>is</w:t>
              </w:r>
              <w:proofErr w:type="spellEnd"/>
              <w:r w:rsidRPr="00BE770B">
                <w:rPr>
                  <w:sz w:val="20"/>
                </w:rPr>
                <w:t xml:space="preserve"> not applicable to E-UTRA BS operating in Band</w:t>
              </w:r>
              <w:r w:rsidRPr="00BE770B">
                <w:rPr>
                  <w:sz w:val="20"/>
                  <w:lang w:eastAsia="zh-CN"/>
                </w:rPr>
                <w:t xml:space="preserve"> 22, 42, 43, 48 or 52</w:t>
              </w:r>
            </w:ins>
          </w:p>
        </w:tc>
      </w:tr>
      <w:tr w:rsidR="00576BDA" w:rsidRPr="00111E5F" w14:paraId="7E1C504E" w14:textId="77777777" w:rsidTr="00576BDA">
        <w:trPr>
          <w:cantSplit/>
          <w:jc w:val="center"/>
          <w:ins w:id="11104" w:author="Author"/>
        </w:trPr>
        <w:tc>
          <w:tcPr>
            <w:tcW w:w="2325" w:type="dxa"/>
            <w:tcBorders>
              <w:top w:val="single" w:sz="4" w:space="0" w:color="auto"/>
              <w:left w:val="single" w:sz="4" w:space="0" w:color="auto"/>
              <w:bottom w:val="single" w:sz="4" w:space="0" w:color="auto"/>
              <w:right w:val="single" w:sz="4" w:space="0" w:color="auto"/>
            </w:tcBorders>
          </w:tcPr>
          <w:p w14:paraId="15987E5D" w14:textId="77777777" w:rsidR="00576BDA" w:rsidRPr="00BE770B" w:rsidRDefault="00576BDA" w:rsidP="00576BDA">
            <w:pPr>
              <w:pStyle w:val="Tabletext"/>
              <w:rPr>
                <w:ins w:id="11105" w:author="Author"/>
                <w:sz w:val="20"/>
              </w:rPr>
            </w:pPr>
            <w:ins w:id="11106" w:author="Author">
              <w:r w:rsidRPr="00BE770B">
                <w:rPr>
                  <w:sz w:val="20"/>
                </w:rPr>
                <w:t>MR NR Band n79</w:t>
              </w:r>
            </w:ins>
          </w:p>
        </w:tc>
        <w:tc>
          <w:tcPr>
            <w:tcW w:w="2324" w:type="dxa"/>
            <w:tcBorders>
              <w:top w:val="single" w:sz="4" w:space="0" w:color="auto"/>
              <w:left w:val="single" w:sz="4" w:space="0" w:color="auto"/>
              <w:bottom w:val="single" w:sz="4" w:space="0" w:color="auto"/>
              <w:right w:val="single" w:sz="4" w:space="0" w:color="auto"/>
            </w:tcBorders>
          </w:tcPr>
          <w:p w14:paraId="1634722E" w14:textId="77777777" w:rsidR="00576BDA" w:rsidRPr="00BE770B" w:rsidRDefault="00576BDA" w:rsidP="00576BDA">
            <w:pPr>
              <w:jc w:val="center"/>
              <w:rPr>
                <w:ins w:id="11107" w:author="Author"/>
                <w:sz w:val="20"/>
              </w:rPr>
            </w:pPr>
            <w:ins w:id="11108" w:author="Author">
              <w:r w:rsidRPr="00BE770B">
                <w:rPr>
                  <w:sz w:val="20"/>
                </w:rPr>
                <w:t>4.4</w:t>
              </w:r>
              <w:r>
                <w:rPr>
                  <w:sz w:val="20"/>
                </w:rPr>
                <w:t>-</w:t>
              </w:r>
              <w:r w:rsidRPr="00BE770B">
                <w:rPr>
                  <w:sz w:val="20"/>
                </w:rPr>
                <w:t>5.0 GHz</w:t>
              </w:r>
            </w:ins>
          </w:p>
        </w:tc>
        <w:tc>
          <w:tcPr>
            <w:tcW w:w="1253" w:type="dxa"/>
            <w:tcBorders>
              <w:top w:val="single" w:sz="4" w:space="0" w:color="auto"/>
              <w:left w:val="single" w:sz="4" w:space="0" w:color="auto"/>
              <w:bottom w:val="single" w:sz="4" w:space="0" w:color="auto"/>
              <w:right w:val="single" w:sz="4" w:space="0" w:color="auto"/>
            </w:tcBorders>
          </w:tcPr>
          <w:p w14:paraId="750D119E" w14:textId="77777777" w:rsidR="00576BDA" w:rsidRPr="00BE770B" w:rsidRDefault="00576BDA" w:rsidP="00576BDA">
            <w:pPr>
              <w:pStyle w:val="Tabletext"/>
              <w:jc w:val="center"/>
              <w:rPr>
                <w:ins w:id="11109" w:author="Author"/>
                <w:sz w:val="20"/>
              </w:rPr>
            </w:pPr>
            <w:ins w:id="11110"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1169E279" w14:textId="77777777" w:rsidR="00576BDA" w:rsidRPr="00BE770B" w:rsidRDefault="00576BDA" w:rsidP="00576BDA">
            <w:pPr>
              <w:pStyle w:val="Tabletext"/>
              <w:jc w:val="center"/>
              <w:rPr>
                <w:ins w:id="11111" w:author="Author"/>
                <w:sz w:val="20"/>
              </w:rPr>
            </w:pPr>
            <w:ins w:id="11112"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621EA0A" w14:textId="77777777" w:rsidR="00576BDA" w:rsidRPr="00BE770B" w:rsidRDefault="00576BDA">
            <w:pPr>
              <w:pStyle w:val="Tabletext"/>
              <w:jc w:val="center"/>
              <w:rPr>
                <w:ins w:id="11113" w:author="Author"/>
                <w:sz w:val="20"/>
              </w:rPr>
              <w:pPrChange w:id="11114" w:author="Author">
                <w:pPr>
                  <w:pStyle w:val="Tabletext"/>
                </w:pPr>
              </w:pPrChange>
            </w:pPr>
            <w:ins w:id="11115" w:author="Author">
              <w:r w:rsidRPr="00C8109A">
                <w:rPr>
                  <w:sz w:val="20"/>
                  <w:lang w:val="en-US"/>
                </w:rPr>
                <w:t>–</w:t>
              </w:r>
            </w:ins>
          </w:p>
        </w:tc>
      </w:tr>
      <w:tr w:rsidR="00576BDA" w:rsidRPr="00111E5F" w14:paraId="5C54476A" w14:textId="77777777" w:rsidTr="00576BDA">
        <w:trPr>
          <w:cantSplit/>
          <w:jc w:val="center"/>
          <w:ins w:id="11116" w:author="Author"/>
        </w:trPr>
        <w:tc>
          <w:tcPr>
            <w:tcW w:w="2325" w:type="dxa"/>
            <w:tcBorders>
              <w:top w:val="single" w:sz="4" w:space="0" w:color="auto"/>
              <w:left w:val="single" w:sz="4" w:space="0" w:color="auto"/>
              <w:bottom w:val="single" w:sz="4" w:space="0" w:color="auto"/>
              <w:right w:val="single" w:sz="4" w:space="0" w:color="auto"/>
            </w:tcBorders>
          </w:tcPr>
          <w:p w14:paraId="1F41B5E7" w14:textId="77777777" w:rsidR="00576BDA" w:rsidRPr="00BE770B" w:rsidRDefault="00576BDA" w:rsidP="00576BDA">
            <w:pPr>
              <w:pStyle w:val="Tabletext"/>
              <w:rPr>
                <w:ins w:id="11117" w:author="Author"/>
                <w:sz w:val="20"/>
              </w:rPr>
            </w:pPr>
            <w:ins w:id="11118" w:author="Author">
              <w:r w:rsidRPr="00BE770B">
                <w:rPr>
                  <w:sz w:val="20"/>
                </w:rPr>
                <w:t>MR NR Band n80</w:t>
              </w:r>
            </w:ins>
          </w:p>
        </w:tc>
        <w:tc>
          <w:tcPr>
            <w:tcW w:w="2324" w:type="dxa"/>
            <w:tcBorders>
              <w:top w:val="single" w:sz="4" w:space="0" w:color="auto"/>
              <w:left w:val="single" w:sz="4" w:space="0" w:color="auto"/>
              <w:bottom w:val="single" w:sz="4" w:space="0" w:color="auto"/>
              <w:right w:val="single" w:sz="4" w:space="0" w:color="auto"/>
            </w:tcBorders>
          </w:tcPr>
          <w:p w14:paraId="36EC123F" w14:textId="77777777" w:rsidR="00576BDA" w:rsidRPr="00BE770B" w:rsidRDefault="00576BDA" w:rsidP="00576BDA">
            <w:pPr>
              <w:jc w:val="center"/>
              <w:rPr>
                <w:ins w:id="11119" w:author="Author"/>
                <w:sz w:val="20"/>
              </w:rPr>
            </w:pPr>
            <w:ins w:id="11120" w:author="Author">
              <w:r w:rsidRPr="00BE770B">
                <w:rPr>
                  <w:sz w:val="20"/>
                </w:rPr>
                <w:t>1710</w:t>
              </w:r>
              <w:r>
                <w:rPr>
                  <w:sz w:val="20"/>
                </w:rPr>
                <w:t>-</w:t>
              </w:r>
              <w:r w:rsidRPr="00BE770B">
                <w:rPr>
                  <w:sz w:val="20"/>
                </w:rPr>
                <w:t>1785 MHz</w:t>
              </w:r>
            </w:ins>
          </w:p>
        </w:tc>
        <w:tc>
          <w:tcPr>
            <w:tcW w:w="1253" w:type="dxa"/>
            <w:tcBorders>
              <w:top w:val="single" w:sz="4" w:space="0" w:color="auto"/>
              <w:left w:val="single" w:sz="4" w:space="0" w:color="auto"/>
              <w:bottom w:val="single" w:sz="4" w:space="0" w:color="auto"/>
              <w:right w:val="single" w:sz="4" w:space="0" w:color="auto"/>
            </w:tcBorders>
          </w:tcPr>
          <w:p w14:paraId="1984BEA0" w14:textId="77777777" w:rsidR="00576BDA" w:rsidRPr="00BE770B" w:rsidRDefault="00576BDA" w:rsidP="00576BDA">
            <w:pPr>
              <w:pStyle w:val="Tabletext"/>
              <w:jc w:val="center"/>
              <w:rPr>
                <w:ins w:id="11121" w:author="Author"/>
                <w:sz w:val="20"/>
              </w:rPr>
            </w:pPr>
            <w:ins w:id="11122"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1491BB65" w14:textId="77777777" w:rsidR="00576BDA" w:rsidRPr="00BE770B" w:rsidRDefault="00576BDA" w:rsidP="00576BDA">
            <w:pPr>
              <w:pStyle w:val="Tabletext"/>
              <w:jc w:val="center"/>
              <w:rPr>
                <w:ins w:id="11123" w:author="Author"/>
                <w:sz w:val="20"/>
              </w:rPr>
            </w:pPr>
            <w:ins w:id="11124"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35CEDF2B" w14:textId="77777777" w:rsidR="00576BDA" w:rsidRPr="00BE770B" w:rsidRDefault="00576BDA">
            <w:pPr>
              <w:pStyle w:val="Tabletext"/>
              <w:jc w:val="center"/>
              <w:rPr>
                <w:ins w:id="11125" w:author="Author"/>
                <w:sz w:val="20"/>
              </w:rPr>
              <w:pPrChange w:id="11126" w:author="Author">
                <w:pPr>
                  <w:pStyle w:val="Tabletext"/>
                </w:pPr>
              </w:pPrChange>
            </w:pPr>
            <w:ins w:id="11127" w:author="Author">
              <w:r w:rsidRPr="00C8109A">
                <w:rPr>
                  <w:sz w:val="20"/>
                  <w:lang w:val="en-US"/>
                </w:rPr>
                <w:t>–</w:t>
              </w:r>
            </w:ins>
          </w:p>
        </w:tc>
      </w:tr>
      <w:tr w:rsidR="00576BDA" w:rsidRPr="00111E5F" w14:paraId="260DB6E7" w14:textId="77777777" w:rsidTr="00576BDA">
        <w:trPr>
          <w:cantSplit/>
          <w:jc w:val="center"/>
          <w:ins w:id="11128" w:author="Author"/>
        </w:trPr>
        <w:tc>
          <w:tcPr>
            <w:tcW w:w="2325" w:type="dxa"/>
            <w:tcBorders>
              <w:top w:val="single" w:sz="4" w:space="0" w:color="auto"/>
              <w:left w:val="single" w:sz="4" w:space="0" w:color="auto"/>
              <w:bottom w:val="single" w:sz="4" w:space="0" w:color="auto"/>
              <w:right w:val="single" w:sz="4" w:space="0" w:color="auto"/>
            </w:tcBorders>
          </w:tcPr>
          <w:p w14:paraId="2844A2B3" w14:textId="77777777" w:rsidR="00576BDA" w:rsidRPr="00BE770B" w:rsidRDefault="00576BDA" w:rsidP="00576BDA">
            <w:pPr>
              <w:pStyle w:val="Tabletext"/>
              <w:rPr>
                <w:ins w:id="11129" w:author="Author"/>
                <w:sz w:val="20"/>
              </w:rPr>
            </w:pPr>
            <w:ins w:id="11130" w:author="Author">
              <w:r w:rsidRPr="00BE770B">
                <w:rPr>
                  <w:sz w:val="20"/>
                </w:rPr>
                <w:t>MR NR Band n81</w:t>
              </w:r>
            </w:ins>
          </w:p>
        </w:tc>
        <w:tc>
          <w:tcPr>
            <w:tcW w:w="2324" w:type="dxa"/>
            <w:tcBorders>
              <w:top w:val="single" w:sz="4" w:space="0" w:color="auto"/>
              <w:left w:val="single" w:sz="4" w:space="0" w:color="auto"/>
              <w:bottom w:val="single" w:sz="4" w:space="0" w:color="auto"/>
              <w:right w:val="single" w:sz="4" w:space="0" w:color="auto"/>
            </w:tcBorders>
          </w:tcPr>
          <w:p w14:paraId="6C2263CC" w14:textId="77777777" w:rsidR="00576BDA" w:rsidRPr="00BE770B" w:rsidRDefault="00576BDA" w:rsidP="00576BDA">
            <w:pPr>
              <w:jc w:val="center"/>
              <w:rPr>
                <w:ins w:id="11131" w:author="Author"/>
                <w:sz w:val="20"/>
              </w:rPr>
            </w:pPr>
            <w:ins w:id="11132" w:author="Author">
              <w:r w:rsidRPr="00BE770B">
                <w:rPr>
                  <w:sz w:val="20"/>
                </w:rPr>
                <w:t>880</w:t>
              </w:r>
              <w:r>
                <w:rPr>
                  <w:sz w:val="20"/>
                </w:rPr>
                <w:t>-9</w:t>
              </w:r>
              <w:r w:rsidRPr="00BE770B">
                <w:rPr>
                  <w:sz w:val="20"/>
                </w:rPr>
                <w:t>15 MHz</w:t>
              </w:r>
            </w:ins>
          </w:p>
        </w:tc>
        <w:tc>
          <w:tcPr>
            <w:tcW w:w="1253" w:type="dxa"/>
            <w:tcBorders>
              <w:top w:val="single" w:sz="4" w:space="0" w:color="auto"/>
              <w:left w:val="single" w:sz="4" w:space="0" w:color="auto"/>
              <w:bottom w:val="single" w:sz="4" w:space="0" w:color="auto"/>
              <w:right w:val="single" w:sz="4" w:space="0" w:color="auto"/>
            </w:tcBorders>
          </w:tcPr>
          <w:p w14:paraId="7E5B80D7" w14:textId="77777777" w:rsidR="00576BDA" w:rsidRPr="00BE770B" w:rsidRDefault="00576BDA" w:rsidP="00576BDA">
            <w:pPr>
              <w:pStyle w:val="Tabletext"/>
              <w:jc w:val="center"/>
              <w:rPr>
                <w:ins w:id="11133" w:author="Author"/>
                <w:sz w:val="20"/>
              </w:rPr>
            </w:pPr>
            <w:ins w:id="11134"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176AC280" w14:textId="77777777" w:rsidR="00576BDA" w:rsidRPr="00BE770B" w:rsidRDefault="00576BDA" w:rsidP="00576BDA">
            <w:pPr>
              <w:pStyle w:val="Tabletext"/>
              <w:jc w:val="center"/>
              <w:rPr>
                <w:ins w:id="11135" w:author="Author"/>
                <w:sz w:val="20"/>
              </w:rPr>
            </w:pPr>
            <w:ins w:id="11136"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75B46EDB" w14:textId="77777777" w:rsidR="00576BDA" w:rsidRPr="00BE770B" w:rsidRDefault="00576BDA">
            <w:pPr>
              <w:pStyle w:val="Tabletext"/>
              <w:jc w:val="center"/>
              <w:rPr>
                <w:ins w:id="11137" w:author="Author"/>
                <w:sz w:val="20"/>
              </w:rPr>
              <w:pPrChange w:id="11138" w:author="Author">
                <w:pPr>
                  <w:pStyle w:val="Tabletext"/>
                </w:pPr>
              </w:pPrChange>
            </w:pPr>
            <w:ins w:id="11139" w:author="Author">
              <w:r w:rsidRPr="00C8109A">
                <w:rPr>
                  <w:sz w:val="20"/>
                  <w:lang w:val="en-US"/>
                </w:rPr>
                <w:t>–</w:t>
              </w:r>
            </w:ins>
          </w:p>
        </w:tc>
      </w:tr>
      <w:tr w:rsidR="00576BDA" w:rsidRPr="00111E5F" w14:paraId="2BF13DC1" w14:textId="77777777" w:rsidTr="00576BDA">
        <w:trPr>
          <w:cantSplit/>
          <w:jc w:val="center"/>
          <w:ins w:id="11140" w:author="Author"/>
        </w:trPr>
        <w:tc>
          <w:tcPr>
            <w:tcW w:w="2325" w:type="dxa"/>
            <w:tcBorders>
              <w:top w:val="single" w:sz="4" w:space="0" w:color="auto"/>
              <w:left w:val="single" w:sz="4" w:space="0" w:color="auto"/>
              <w:bottom w:val="single" w:sz="4" w:space="0" w:color="auto"/>
              <w:right w:val="single" w:sz="4" w:space="0" w:color="auto"/>
            </w:tcBorders>
          </w:tcPr>
          <w:p w14:paraId="772E92C2" w14:textId="77777777" w:rsidR="00576BDA" w:rsidRPr="00BE770B" w:rsidRDefault="00576BDA" w:rsidP="00576BDA">
            <w:pPr>
              <w:pStyle w:val="Tabletext"/>
              <w:rPr>
                <w:ins w:id="11141" w:author="Author"/>
                <w:sz w:val="20"/>
              </w:rPr>
            </w:pPr>
            <w:ins w:id="11142" w:author="Author">
              <w:r w:rsidRPr="00BE770B">
                <w:rPr>
                  <w:sz w:val="20"/>
                </w:rPr>
                <w:t>MR NR Band n82</w:t>
              </w:r>
            </w:ins>
          </w:p>
        </w:tc>
        <w:tc>
          <w:tcPr>
            <w:tcW w:w="2324" w:type="dxa"/>
            <w:tcBorders>
              <w:top w:val="single" w:sz="4" w:space="0" w:color="auto"/>
              <w:left w:val="single" w:sz="4" w:space="0" w:color="auto"/>
              <w:bottom w:val="single" w:sz="4" w:space="0" w:color="auto"/>
              <w:right w:val="single" w:sz="4" w:space="0" w:color="auto"/>
            </w:tcBorders>
          </w:tcPr>
          <w:p w14:paraId="50C10A52" w14:textId="77777777" w:rsidR="00576BDA" w:rsidRPr="00BE770B" w:rsidRDefault="00576BDA" w:rsidP="00576BDA">
            <w:pPr>
              <w:jc w:val="center"/>
              <w:rPr>
                <w:ins w:id="11143" w:author="Author"/>
                <w:sz w:val="20"/>
              </w:rPr>
            </w:pPr>
            <w:ins w:id="11144" w:author="Author">
              <w:r w:rsidRPr="00BE770B">
                <w:rPr>
                  <w:sz w:val="20"/>
                </w:rPr>
                <w:t>832</w:t>
              </w:r>
              <w:r>
                <w:rPr>
                  <w:sz w:val="20"/>
                </w:rPr>
                <w:t>-</w:t>
              </w:r>
              <w:r w:rsidRPr="00BE770B">
                <w:rPr>
                  <w:sz w:val="20"/>
                </w:rPr>
                <w:t>862 MHz</w:t>
              </w:r>
            </w:ins>
          </w:p>
        </w:tc>
        <w:tc>
          <w:tcPr>
            <w:tcW w:w="1253" w:type="dxa"/>
            <w:tcBorders>
              <w:top w:val="single" w:sz="4" w:space="0" w:color="auto"/>
              <w:left w:val="single" w:sz="4" w:space="0" w:color="auto"/>
              <w:bottom w:val="single" w:sz="4" w:space="0" w:color="auto"/>
              <w:right w:val="single" w:sz="4" w:space="0" w:color="auto"/>
            </w:tcBorders>
          </w:tcPr>
          <w:p w14:paraId="18B5D0B8" w14:textId="77777777" w:rsidR="00576BDA" w:rsidRPr="00BE770B" w:rsidRDefault="00576BDA" w:rsidP="00576BDA">
            <w:pPr>
              <w:pStyle w:val="Tabletext"/>
              <w:jc w:val="center"/>
              <w:rPr>
                <w:ins w:id="11145" w:author="Author"/>
                <w:sz w:val="20"/>
              </w:rPr>
            </w:pPr>
            <w:ins w:id="11146"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1214F006" w14:textId="77777777" w:rsidR="00576BDA" w:rsidRPr="00BE770B" w:rsidRDefault="00576BDA" w:rsidP="00576BDA">
            <w:pPr>
              <w:pStyle w:val="Tabletext"/>
              <w:jc w:val="center"/>
              <w:rPr>
                <w:ins w:id="11147" w:author="Author"/>
                <w:sz w:val="20"/>
              </w:rPr>
            </w:pPr>
            <w:ins w:id="11148"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4848CD1A" w14:textId="77777777" w:rsidR="00576BDA" w:rsidRPr="00BE770B" w:rsidRDefault="00576BDA">
            <w:pPr>
              <w:pStyle w:val="Tabletext"/>
              <w:jc w:val="center"/>
              <w:rPr>
                <w:ins w:id="11149" w:author="Author"/>
                <w:sz w:val="20"/>
              </w:rPr>
              <w:pPrChange w:id="11150" w:author="Author">
                <w:pPr>
                  <w:pStyle w:val="Tabletext"/>
                </w:pPr>
              </w:pPrChange>
            </w:pPr>
            <w:ins w:id="11151" w:author="Author">
              <w:r w:rsidRPr="00C8109A">
                <w:rPr>
                  <w:sz w:val="20"/>
                  <w:lang w:val="en-US"/>
                </w:rPr>
                <w:t>–</w:t>
              </w:r>
            </w:ins>
          </w:p>
        </w:tc>
      </w:tr>
      <w:tr w:rsidR="00576BDA" w:rsidRPr="00111E5F" w14:paraId="76F4A2B9" w14:textId="77777777" w:rsidTr="00576BDA">
        <w:trPr>
          <w:cantSplit/>
          <w:jc w:val="center"/>
          <w:ins w:id="11152" w:author="Author"/>
        </w:trPr>
        <w:tc>
          <w:tcPr>
            <w:tcW w:w="2325" w:type="dxa"/>
            <w:tcBorders>
              <w:top w:val="single" w:sz="4" w:space="0" w:color="auto"/>
              <w:left w:val="single" w:sz="4" w:space="0" w:color="auto"/>
              <w:bottom w:val="single" w:sz="4" w:space="0" w:color="auto"/>
              <w:right w:val="single" w:sz="4" w:space="0" w:color="auto"/>
            </w:tcBorders>
          </w:tcPr>
          <w:p w14:paraId="60DAF0C0" w14:textId="77777777" w:rsidR="00576BDA" w:rsidRPr="00BE770B" w:rsidRDefault="00576BDA" w:rsidP="00576BDA">
            <w:pPr>
              <w:pStyle w:val="Tabletext"/>
              <w:rPr>
                <w:ins w:id="11153" w:author="Author"/>
                <w:sz w:val="20"/>
              </w:rPr>
            </w:pPr>
            <w:ins w:id="11154" w:author="Author">
              <w:r w:rsidRPr="00BE770B">
                <w:rPr>
                  <w:sz w:val="20"/>
                </w:rPr>
                <w:t>MR NR Band n83</w:t>
              </w:r>
            </w:ins>
          </w:p>
        </w:tc>
        <w:tc>
          <w:tcPr>
            <w:tcW w:w="2324" w:type="dxa"/>
            <w:tcBorders>
              <w:top w:val="single" w:sz="4" w:space="0" w:color="auto"/>
              <w:left w:val="single" w:sz="4" w:space="0" w:color="auto"/>
              <w:bottom w:val="single" w:sz="4" w:space="0" w:color="auto"/>
              <w:right w:val="single" w:sz="4" w:space="0" w:color="auto"/>
            </w:tcBorders>
          </w:tcPr>
          <w:p w14:paraId="4A52D535" w14:textId="77777777" w:rsidR="00576BDA" w:rsidRPr="00BE770B" w:rsidRDefault="00576BDA" w:rsidP="00576BDA">
            <w:pPr>
              <w:jc w:val="center"/>
              <w:rPr>
                <w:ins w:id="11155" w:author="Author"/>
                <w:sz w:val="20"/>
              </w:rPr>
            </w:pPr>
            <w:ins w:id="11156" w:author="Author">
              <w:r w:rsidRPr="00BE770B">
                <w:rPr>
                  <w:sz w:val="20"/>
                </w:rPr>
                <w:t>703</w:t>
              </w:r>
              <w:r>
                <w:rPr>
                  <w:sz w:val="20"/>
                </w:rPr>
                <w:t>-</w:t>
              </w:r>
              <w:r w:rsidRPr="00BE770B">
                <w:rPr>
                  <w:sz w:val="20"/>
                </w:rPr>
                <w:t>748 MHz</w:t>
              </w:r>
            </w:ins>
          </w:p>
        </w:tc>
        <w:tc>
          <w:tcPr>
            <w:tcW w:w="1253" w:type="dxa"/>
            <w:tcBorders>
              <w:top w:val="single" w:sz="4" w:space="0" w:color="auto"/>
              <w:left w:val="single" w:sz="4" w:space="0" w:color="auto"/>
              <w:bottom w:val="single" w:sz="4" w:space="0" w:color="auto"/>
              <w:right w:val="single" w:sz="4" w:space="0" w:color="auto"/>
            </w:tcBorders>
          </w:tcPr>
          <w:p w14:paraId="66CA3BD3" w14:textId="77777777" w:rsidR="00576BDA" w:rsidRPr="00BE770B" w:rsidRDefault="00576BDA" w:rsidP="00576BDA">
            <w:pPr>
              <w:pStyle w:val="Tabletext"/>
              <w:jc w:val="center"/>
              <w:rPr>
                <w:ins w:id="11157" w:author="Author"/>
                <w:sz w:val="20"/>
              </w:rPr>
            </w:pPr>
            <w:ins w:id="11158"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77660B3B" w14:textId="77777777" w:rsidR="00576BDA" w:rsidRPr="00BE770B" w:rsidRDefault="00576BDA" w:rsidP="00576BDA">
            <w:pPr>
              <w:pStyle w:val="Tabletext"/>
              <w:jc w:val="center"/>
              <w:rPr>
                <w:ins w:id="11159" w:author="Author"/>
                <w:sz w:val="20"/>
              </w:rPr>
            </w:pPr>
            <w:ins w:id="11160"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0C9C0C2" w14:textId="77777777" w:rsidR="00576BDA" w:rsidRPr="00BE770B" w:rsidRDefault="00576BDA">
            <w:pPr>
              <w:pStyle w:val="Tabletext"/>
              <w:jc w:val="center"/>
              <w:rPr>
                <w:ins w:id="11161" w:author="Author"/>
                <w:sz w:val="20"/>
              </w:rPr>
              <w:pPrChange w:id="11162" w:author="Author">
                <w:pPr>
                  <w:pStyle w:val="Tabletext"/>
                </w:pPr>
              </w:pPrChange>
            </w:pPr>
            <w:ins w:id="11163" w:author="Author">
              <w:r w:rsidRPr="00C8109A">
                <w:rPr>
                  <w:sz w:val="20"/>
                  <w:lang w:val="en-US"/>
                </w:rPr>
                <w:t>–</w:t>
              </w:r>
            </w:ins>
          </w:p>
        </w:tc>
      </w:tr>
      <w:tr w:rsidR="00576BDA" w:rsidRPr="00111E5F" w14:paraId="2AB326FF" w14:textId="77777777" w:rsidTr="00576BDA">
        <w:trPr>
          <w:cantSplit/>
          <w:jc w:val="center"/>
          <w:ins w:id="11164" w:author="Author"/>
        </w:trPr>
        <w:tc>
          <w:tcPr>
            <w:tcW w:w="2325" w:type="dxa"/>
            <w:tcBorders>
              <w:top w:val="single" w:sz="4" w:space="0" w:color="auto"/>
              <w:left w:val="single" w:sz="4" w:space="0" w:color="auto"/>
              <w:bottom w:val="single" w:sz="4" w:space="0" w:color="auto"/>
              <w:right w:val="single" w:sz="4" w:space="0" w:color="auto"/>
            </w:tcBorders>
          </w:tcPr>
          <w:p w14:paraId="221381A7" w14:textId="77777777" w:rsidR="00576BDA" w:rsidRPr="00BE770B" w:rsidRDefault="00576BDA" w:rsidP="00576BDA">
            <w:pPr>
              <w:pStyle w:val="Tabletext"/>
              <w:rPr>
                <w:ins w:id="11165" w:author="Author"/>
                <w:sz w:val="20"/>
              </w:rPr>
            </w:pPr>
            <w:ins w:id="11166" w:author="Author">
              <w:r w:rsidRPr="00BE770B">
                <w:rPr>
                  <w:sz w:val="20"/>
                </w:rPr>
                <w:t>MR NR Band n84</w:t>
              </w:r>
            </w:ins>
          </w:p>
        </w:tc>
        <w:tc>
          <w:tcPr>
            <w:tcW w:w="2324" w:type="dxa"/>
            <w:tcBorders>
              <w:top w:val="single" w:sz="4" w:space="0" w:color="auto"/>
              <w:left w:val="single" w:sz="4" w:space="0" w:color="auto"/>
              <w:bottom w:val="single" w:sz="4" w:space="0" w:color="auto"/>
              <w:right w:val="single" w:sz="4" w:space="0" w:color="auto"/>
            </w:tcBorders>
          </w:tcPr>
          <w:p w14:paraId="6161B39D" w14:textId="77777777" w:rsidR="00576BDA" w:rsidRPr="00BE770B" w:rsidRDefault="00576BDA" w:rsidP="00576BDA">
            <w:pPr>
              <w:jc w:val="center"/>
              <w:rPr>
                <w:ins w:id="11167" w:author="Author"/>
                <w:sz w:val="20"/>
              </w:rPr>
            </w:pPr>
            <w:ins w:id="11168" w:author="Author">
              <w:r w:rsidRPr="00BE770B">
                <w:rPr>
                  <w:sz w:val="20"/>
                </w:rPr>
                <w:t>1920</w:t>
              </w:r>
              <w:r>
                <w:rPr>
                  <w:sz w:val="20"/>
                </w:rPr>
                <w:t>-</w:t>
              </w:r>
              <w:r w:rsidRPr="00BE770B">
                <w:rPr>
                  <w:sz w:val="20"/>
                </w:rPr>
                <w:t>1980 MHz</w:t>
              </w:r>
            </w:ins>
          </w:p>
        </w:tc>
        <w:tc>
          <w:tcPr>
            <w:tcW w:w="1253" w:type="dxa"/>
            <w:tcBorders>
              <w:top w:val="single" w:sz="4" w:space="0" w:color="auto"/>
              <w:left w:val="single" w:sz="4" w:space="0" w:color="auto"/>
              <w:bottom w:val="single" w:sz="4" w:space="0" w:color="auto"/>
              <w:right w:val="single" w:sz="4" w:space="0" w:color="auto"/>
            </w:tcBorders>
          </w:tcPr>
          <w:p w14:paraId="7C3486F7" w14:textId="77777777" w:rsidR="00576BDA" w:rsidRPr="00BE770B" w:rsidRDefault="00576BDA" w:rsidP="00576BDA">
            <w:pPr>
              <w:pStyle w:val="Tabletext"/>
              <w:jc w:val="center"/>
              <w:rPr>
                <w:ins w:id="11169" w:author="Author"/>
                <w:sz w:val="20"/>
              </w:rPr>
            </w:pPr>
            <w:ins w:id="11170"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062AB861" w14:textId="77777777" w:rsidR="00576BDA" w:rsidRPr="00BE770B" w:rsidRDefault="00576BDA" w:rsidP="00576BDA">
            <w:pPr>
              <w:pStyle w:val="Tabletext"/>
              <w:jc w:val="center"/>
              <w:rPr>
                <w:ins w:id="11171" w:author="Author"/>
                <w:sz w:val="20"/>
              </w:rPr>
            </w:pPr>
            <w:ins w:id="11172"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FF02473" w14:textId="77777777" w:rsidR="00576BDA" w:rsidRPr="00BE770B" w:rsidRDefault="00576BDA">
            <w:pPr>
              <w:pStyle w:val="Tabletext"/>
              <w:jc w:val="center"/>
              <w:rPr>
                <w:ins w:id="11173" w:author="Author"/>
                <w:sz w:val="20"/>
              </w:rPr>
              <w:pPrChange w:id="11174" w:author="Author">
                <w:pPr>
                  <w:pStyle w:val="Tabletext"/>
                </w:pPr>
              </w:pPrChange>
            </w:pPr>
            <w:ins w:id="11175" w:author="Author">
              <w:r w:rsidRPr="00C8109A">
                <w:rPr>
                  <w:sz w:val="20"/>
                  <w:lang w:val="en-US"/>
                </w:rPr>
                <w:t>–</w:t>
              </w:r>
            </w:ins>
          </w:p>
        </w:tc>
      </w:tr>
      <w:tr w:rsidR="00576BDA" w:rsidRPr="00111E5F" w14:paraId="1C623359" w14:textId="77777777" w:rsidTr="00576BDA">
        <w:trPr>
          <w:cantSplit/>
          <w:jc w:val="center"/>
          <w:ins w:id="11176" w:author="Author"/>
        </w:trPr>
        <w:tc>
          <w:tcPr>
            <w:tcW w:w="2325" w:type="dxa"/>
            <w:tcBorders>
              <w:top w:val="single" w:sz="4" w:space="0" w:color="auto"/>
              <w:left w:val="single" w:sz="4" w:space="0" w:color="auto"/>
              <w:bottom w:val="single" w:sz="4" w:space="0" w:color="auto"/>
              <w:right w:val="single" w:sz="4" w:space="0" w:color="auto"/>
            </w:tcBorders>
          </w:tcPr>
          <w:p w14:paraId="35EBC899" w14:textId="77777777" w:rsidR="00576BDA" w:rsidRPr="00BE770B" w:rsidRDefault="00576BDA" w:rsidP="00576BDA">
            <w:pPr>
              <w:pStyle w:val="Tabletext"/>
              <w:rPr>
                <w:ins w:id="11177" w:author="Author"/>
                <w:sz w:val="20"/>
              </w:rPr>
            </w:pPr>
            <w:ins w:id="11178" w:author="Author">
              <w:r w:rsidRPr="00BE770B">
                <w:rPr>
                  <w:sz w:val="20"/>
                </w:rPr>
                <w:t>MR E-UTRA Band 85</w:t>
              </w:r>
            </w:ins>
          </w:p>
        </w:tc>
        <w:tc>
          <w:tcPr>
            <w:tcW w:w="2324" w:type="dxa"/>
            <w:tcBorders>
              <w:top w:val="single" w:sz="4" w:space="0" w:color="auto"/>
              <w:left w:val="single" w:sz="4" w:space="0" w:color="auto"/>
              <w:bottom w:val="single" w:sz="4" w:space="0" w:color="auto"/>
              <w:right w:val="single" w:sz="4" w:space="0" w:color="auto"/>
            </w:tcBorders>
          </w:tcPr>
          <w:p w14:paraId="317B65C2" w14:textId="77777777" w:rsidR="00576BDA" w:rsidRPr="00BE770B" w:rsidRDefault="00576BDA" w:rsidP="00576BDA">
            <w:pPr>
              <w:jc w:val="center"/>
              <w:rPr>
                <w:ins w:id="11179" w:author="Author"/>
                <w:sz w:val="20"/>
              </w:rPr>
            </w:pPr>
            <w:ins w:id="11180" w:author="Author">
              <w:r w:rsidRPr="00BE770B">
                <w:rPr>
                  <w:sz w:val="20"/>
                </w:rPr>
                <w:t>698</w:t>
              </w:r>
              <w:r>
                <w:rPr>
                  <w:sz w:val="20"/>
                </w:rPr>
                <w:t>-</w:t>
              </w:r>
              <w:r w:rsidRPr="00BE770B">
                <w:rPr>
                  <w:sz w:val="20"/>
                </w:rPr>
                <w:t>716 MHz</w:t>
              </w:r>
            </w:ins>
          </w:p>
        </w:tc>
        <w:tc>
          <w:tcPr>
            <w:tcW w:w="1253" w:type="dxa"/>
            <w:tcBorders>
              <w:top w:val="single" w:sz="4" w:space="0" w:color="auto"/>
              <w:left w:val="single" w:sz="4" w:space="0" w:color="auto"/>
              <w:bottom w:val="single" w:sz="4" w:space="0" w:color="auto"/>
              <w:right w:val="single" w:sz="4" w:space="0" w:color="auto"/>
            </w:tcBorders>
          </w:tcPr>
          <w:p w14:paraId="65FB8496" w14:textId="77777777" w:rsidR="00576BDA" w:rsidRPr="00BE770B" w:rsidRDefault="00576BDA" w:rsidP="00576BDA">
            <w:pPr>
              <w:pStyle w:val="Tabletext"/>
              <w:jc w:val="center"/>
              <w:rPr>
                <w:ins w:id="11181" w:author="Author"/>
                <w:sz w:val="20"/>
              </w:rPr>
            </w:pPr>
            <w:ins w:id="11182"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7D1A68C6" w14:textId="77777777" w:rsidR="00576BDA" w:rsidRPr="00BE770B" w:rsidRDefault="00576BDA" w:rsidP="00576BDA">
            <w:pPr>
              <w:pStyle w:val="Tabletext"/>
              <w:jc w:val="center"/>
              <w:rPr>
                <w:ins w:id="11183" w:author="Author"/>
                <w:sz w:val="20"/>
              </w:rPr>
            </w:pPr>
            <w:ins w:id="11184"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79325E8D" w14:textId="77777777" w:rsidR="00576BDA" w:rsidRPr="00BE770B" w:rsidRDefault="00576BDA">
            <w:pPr>
              <w:pStyle w:val="Tabletext"/>
              <w:jc w:val="center"/>
              <w:rPr>
                <w:ins w:id="11185" w:author="Author"/>
                <w:sz w:val="20"/>
              </w:rPr>
              <w:pPrChange w:id="11186" w:author="Author">
                <w:pPr>
                  <w:pStyle w:val="Tabletext"/>
                </w:pPr>
              </w:pPrChange>
            </w:pPr>
            <w:ins w:id="11187" w:author="Author">
              <w:r w:rsidRPr="00C8109A">
                <w:rPr>
                  <w:sz w:val="20"/>
                  <w:lang w:val="en-US"/>
                </w:rPr>
                <w:t>–</w:t>
              </w:r>
            </w:ins>
          </w:p>
        </w:tc>
      </w:tr>
      <w:tr w:rsidR="00576BDA" w:rsidRPr="00111E5F" w14:paraId="385B4BCF" w14:textId="77777777" w:rsidTr="00576BDA">
        <w:trPr>
          <w:cantSplit/>
          <w:jc w:val="center"/>
          <w:ins w:id="11188" w:author="Author"/>
        </w:trPr>
        <w:tc>
          <w:tcPr>
            <w:tcW w:w="2325" w:type="dxa"/>
            <w:tcBorders>
              <w:top w:val="single" w:sz="4" w:space="0" w:color="auto"/>
              <w:left w:val="single" w:sz="4" w:space="0" w:color="auto"/>
              <w:bottom w:val="single" w:sz="4" w:space="0" w:color="auto"/>
              <w:right w:val="single" w:sz="4" w:space="0" w:color="auto"/>
            </w:tcBorders>
          </w:tcPr>
          <w:p w14:paraId="7E589500" w14:textId="77777777" w:rsidR="00576BDA" w:rsidRPr="00BE770B" w:rsidRDefault="00576BDA" w:rsidP="00576BDA">
            <w:pPr>
              <w:pStyle w:val="Tabletext"/>
              <w:rPr>
                <w:ins w:id="11189" w:author="Author"/>
                <w:sz w:val="20"/>
              </w:rPr>
            </w:pPr>
            <w:ins w:id="11190" w:author="Author">
              <w:r w:rsidRPr="00BE770B">
                <w:rPr>
                  <w:sz w:val="20"/>
                  <w:lang w:eastAsia="zh-CN"/>
                </w:rPr>
                <w:t>MR NR Band n86</w:t>
              </w:r>
            </w:ins>
          </w:p>
        </w:tc>
        <w:tc>
          <w:tcPr>
            <w:tcW w:w="2324" w:type="dxa"/>
            <w:tcBorders>
              <w:top w:val="single" w:sz="4" w:space="0" w:color="auto"/>
              <w:left w:val="single" w:sz="4" w:space="0" w:color="auto"/>
              <w:bottom w:val="single" w:sz="4" w:space="0" w:color="auto"/>
              <w:right w:val="single" w:sz="4" w:space="0" w:color="auto"/>
            </w:tcBorders>
          </w:tcPr>
          <w:p w14:paraId="27591FA1" w14:textId="77777777" w:rsidR="00576BDA" w:rsidRPr="00BE770B" w:rsidRDefault="00576BDA" w:rsidP="00576BDA">
            <w:pPr>
              <w:jc w:val="center"/>
              <w:rPr>
                <w:ins w:id="11191" w:author="Author"/>
                <w:sz w:val="20"/>
              </w:rPr>
            </w:pPr>
            <w:ins w:id="11192" w:author="Author">
              <w:r w:rsidRPr="00BE770B">
                <w:rPr>
                  <w:sz w:val="20"/>
                </w:rPr>
                <w:t>1710</w:t>
              </w:r>
              <w:r>
                <w:rPr>
                  <w:sz w:val="20"/>
                </w:rPr>
                <w:t>-1</w:t>
              </w:r>
              <w:r w:rsidRPr="00BE770B">
                <w:rPr>
                  <w:sz w:val="20"/>
                </w:rPr>
                <w:t>780 MHz</w:t>
              </w:r>
            </w:ins>
          </w:p>
        </w:tc>
        <w:tc>
          <w:tcPr>
            <w:tcW w:w="1253" w:type="dxa"/>
            <w:tcBorders>
              <w:top w:val="single" w:sz="4" w:space="0" w:color="auto"/>
              <w:left w:val="single" w:sz="4" w:space="0" w:color="auto"/>
              <w:bottom w:val="single" w:sz="4" w:space="0" w:color="auto"/>
              <w:right w:val="single" w:sz="4" w:space="0" w:color="auto"/>
            </w:tcBorders>
          </w:tcPr>
          <w:p w14:paraId="211F3C6E" w14:textId="77777777" w:rsidR="00576BDA" w:rsidRPr="00BE770B" w:rsidRDefault="00576BDA" w:rsidP="00576BDA">
            <w:pPr>
              <w:pStyle w:val="Tabletext"/>
              <w:jc w:val="center"/>
              <w:rPr>
                <w:ins w:id="11193" w:author="Author"/>
                <w:sz w:val="20"/>
              </w:rPr>
            </w:pPr>
            <w:ins w:id="11194"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465E12BD" w14:textId="77777777" w:rsidR="00576BDA" w:rsidRPr="00BE770B" w:rsidRDefault="00576BDA" w:rsidP="00576BDA">
            <w:pPr>
              <w:pStyle w:val="Tabletext"/>
              <w:jc w:val="center"/>
              <w:rPr>
                <w:ins w:id="11195" w:author="Author"/>
                <w:sz w:val="20"/>
              </w:rPr>
            </w:pPr>
            <w:ins w:id="11196"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201C124" w14:textId="77777777" w:rsidR="00576BDA" w:rsidRPr="00BE770B" w:rsidRDefault="00576BDA">
            <w:pPr>
              <w:pStyle w:val="Tabletext"/>
              <w:jc w:val="center"/>
              <w:rPr>
                <w:ins w:id="11197" w:author="Author"/>
                <w:sz w:val="20"/>
              </w:rPr>
              <w:pPrChange w:id="11198" w:author="Author">
                <w:pPr>
                  <w:pStyle w:val="Tabletext"/>
                </w:pPr>
              </w:pPrChange>
            </w:pPr>
            <w:ins w:id="11199" w:author="Author">
              <w:r w:rsidRPr="00C8109A">
                <w:rPr>
                  <w:sz w:val="20"/>
                  <w:lang w:val="en-US"/>
                </w:rPr>
                <w:t>–</w:t>
              </w:r>
            </w:ins>
          </w:p>
        </w:tc>
      </w:tr>
      <w:tr w:rsidR="00576BDA" w:rsidRPr="00111E5F" w14:paraId="0E1790FD" w14:textId="77777777" w:rsidTr="00576BDA">
        <w:trPr>
          <w:cantSplit/>
          <w:jc w:val="center"/>
          <w:ins w:id="11200" w:author="Author"/>
        </w:trPr>
        <w:tc>
          <w:tcPr>
            <w:tcW w:w="2325" w:type="dxa"/>
            <w:tcBorders>
              <w:top w:val="single" w:sz="4" w:space="0" w:color="auto"/>
              <w:left w:val="single" w:sz="4" w:space="0" w:color="auto"/>
              <w:bottom w:val="single" w:sz="4" w:space="0" w:color="auto"/>
              <w:right w:val="single" w:sz="4" w:space="0" w:color="auto"/>
            </w:tcBorders>
          </w:tcPr>
          <w:p w14:paraId="217813DA" w14:textId="77777777" w:rsidR="00576BDA" w:rsidRPr="00BE770B" w:rsidRDefault="00576BDA" w:rsidP="00576BDA">
            <w:pPr>
              <w:pStyle w:val="Tabletext"/>
              <w:rPr>
                <w:ins w:id="11201" w:author="Author"/>
                <w:sz w:val="20"/>
                <w:lang w:eastAsia="zh-CN"/>
              </w:rPr>
            </w:pPr>
            <w:ins w:id="11202" w:author="Author">
              <w:r w:rsidRPr="00BE770B">
                <w:rPr>
                  <w:sz w:val="20"/>
                </w:rPr>
                <w:t>MR E-UTRA Band 8</w:t>
              </w:r>
              <w:r w:rsidRPr="00BE770B">
                <w:rPr>
                  <w:sz w:val="20"/>
                  <w:lang w:val="en-US"/>
                </w:rPr>
                <w:t>7</w:t>
              </w:r>
            </w:ins>
          </w:p>
        </w:tc>
        <w:tc>
          <w:tcPr>
            <w:tcW w:w="2324" w:type="dxa"/>
            <w:tcBorders>
              <w:top w:val="single" w:sz="4" w:space="0" w:color="auto"/>
              <w:left w:val="single" w:sz="4" w:space="0" w:color="auto"/>
              <w:bottom w:val="single" w:sz="4" w:space="0" w:color="auto"/>
              <w:right w:val="single" w:sz="4" w:space="0" w:color="auto"/>
            </w:tcBorders>
          </w:tcPr>
          <w:p w14:paraId="169E48E5" w14:textId="77777777" w:rsidR="00576BDA" w:rsidRPr="00BE770B" w:rsidRDefault="00576BDA" w:rsidP="00576BDA">
            <w:pPr>
              <w:jc w:val="center"/>
              <w:rPr>
                <w:ins w:id="11203" w:author="Author"/>
                <w:sz w:val="20"/>
              </w:rPr>
            </w:pPr>
            <w:ins w:id="11204" w:author="Author">
              <w:r w:rsidRPr="00BE770B">
                <w:rPr>
                  <w:sz w:val="20"/>
                  <w:lang w:val="en-US"/>
                </w:rPr>
                <w:t>410</w:t>
              </w:r>
              <w:r w:rsidRPr="00BE770B">
                <w:rPr>
                  <w:sz w:val="20"/>
                </w:rPr>
                <w:t>-</w:t>
              </w:r>
              <w:r w:rsidRPr="00BE770B">
                <w:rPr>
                  <w:sz w:val="20"/>
                  <w:lang w:val="en-US"/>
                </w:rPr>
                <w:t>415</w:t>
              </w:r>
              <w:r w:rsidRPr="00BE770B">
                <w:rPr>
                  <w:sz w:val="20"/>
                </w:rPr>
                <w:t xml:space="preserve"> MHz</w:t>
              </w:r>
            </w:ins>
          </w:p>
        </w:tc>
        <w:tc>
          <w:tcPr>
            <w:tcW w:w="1253" w:type="dxa"/>
            <w:tcBorders>
              <w:top w:val="single" w:sz="4" w:space="0" w:color="auto"/>
              <w:left w:val="single" w:sz="4" w:space="0" w:color="auto"/>
              <w:bottom w:val="single" w:sz="4" w:space="0" w:color="auto"/>
              <w:right w:val="single" w:sz="4" w:space="0" w:color="auto"/>
            </w:tcBorders>
          </w:tcPr>
          <w:p w14:paraId="515F4398" w14:textId="77777777" w:rsidR="00576BDA" w:rsidRPr="00BE770B" w:rsidRDefault="00576BDA" w:rsidP="00576BDA">
            <w:pPr>
              <w:pStyle w:val="Tabletext"/>
              <w:jc w:val="center"/>
              <w:rPr>
                <w:ins w:id="11205" w:author="Author"/>
                <w:sz w:val="20"/>
              </w:rPr>
            </w:pPr>
            <w:ins w:id="11206"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4EB10638" w14:textId="77777777" w:rsidR="00576BDA" w:rsidRPr="00BE770B" w:rsidRDefault="00576BDA" w:rsidP="00576BDA">
            <w:pPr>
              <w:pStyle w:val="Tabletext"/>
              <w:jc w:val="center"/>
              <w:rPr>
                <w:ins w:id="11207" w:author="Author"/>
                <w:sz w:val="20"/>
              </w:rPr>
            </w:pPr>
            <w:ins w:id="11208"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784870AD" w14:textId="77777777" w:rsidR="00576BDA" w:rsidRPr="00BE770B" w:rsidRDefault="00576BDA">
            <w:pPr>
              <w:pStyle w:val="Tabletext"/>
              <w:jc w:val="center"/>
              <w:rPr>
                <w:ins w:id="11209" w:author="Author"/>
                <w:sz w:val="20"/>
              </w:rPr>
              <w:pPrChange w:id="11210" w:author="Author">
                <w:pPr>
                  <w:pStyle w:val="Tabletext"/>
                </w:pPr>
              </w:pPrChange>
            </w:pPr>
            <w:ins w:id="11211" w:author="Author">
              <w:r w:rsidRPr="00C8109A">
                <w:rPr>
                  <w:sz w:val="20"/>
                  <w:lang w:val="en-US"/>
                </w:rPr>
                <w:t>–</w:t>
              </w:r>
            </w:ins>
          </w:p>
        </w:tc>
      </w:tr>
      <w:tr w:rsidR="00576BDA" w:rsidRPr="00111E5F" w14:paraId="583C9B76" w14:textId="77777777" w:rsidTr="00576BDA">
        <w:trPr>
          <w:cantSplit/>
          <w:jc w:val="center"/>
          <w:ins w:id="11212" w:author="Author"/>
        </w:trPr>
        <w:tc>
          <w:tcPr>
            <w:tcW w:w="2325" w:type="dxa"/>
            <w:tcBorders>
              <w:top w:val="single" w:sz="4" w:space="0" w:color="auto"/>
              <w:left w:val="single" w:sz="4" w:space="0" w:color="auto"/>
              <w:bottom w:val="single" w:sz="4" w:space="0" w:color="auto"/>
              <w:right w:val="single" w:sz="4" w:space="0" w:color="auto"/>
            </w:tcBorders>
          </w:tcPr>
          <w:p w14:paraId="3922025E" w14:textId="77777777" w:rsidR="00576BDA" w:rsidRPr="00BE770B" w:rsidRDefault="00576BDA" w:rsidP="00576BDA">
            <w:pPr>
              <w:pStyle w:val="Tabletext"/>
              <w:rPr>
                <w:ins w:id="11213" w:author="Author"/>
                <w:sz w:val="20"/>
              </w:rPr>
            </w:pPr>
            <w:ins w:id="11214" w:author="Author">
              <w:r w:rsidRPr="00BE770B">
                <w:rPr>
                  <w:sz w:val="20"/>
                </w:rPr>
                <w:t xml:space="preserve">MR E-UTRA Band </w:t>
              </w:r>
              <w:r w:rsidRPr="00BE770B">
                <w:rPr>
                  <w:sz w:val="20"/>
                  <w:lang w:val="en-US"/>
                </w:rPr>
                <w:t>88</w:t>
              </w:r>
            </w:ins>
          </w:p>
        </w:tc>
        <w:tc>
          <w:tcPr>
            <w:tcW w:w="2324" w:type="dxa"/>
            <w:tcBorders>
              <w:top w:val="single" w:sz="4" w:space="0" w:color="auto"/>
              <w:left w:val="single" w:sz="4" w:space="0" w:color="auto"/>
              <w:bottom w:val="single" w:sz="4" w:space="0" w:color="auto"/>
              <w:right w:val="single" w:sz="4" w:space="0" w:color="auto"/>
            </w:tcBorders>
          </w:tcPr>
          <w:p w14:paraId="68C19C6C" w14:textId="77777777" w:rsidR="00576BDA" w:rsidRPr="00BE770B" w:rsidRDefault="00576BDA" w:rsidP="00576BDA">
            <w:pPr>
              <w:jc w:val="center"/>
              <w:rPr>
                <w:ins w:id="11215" w:author="Author"/>
                <w:sz w:val="20"/>
                <w:lang w:val="en-US"/>
              </w:rPr>
            </w:pPr>
            <w:ins w:id="11216" w:author="Author">
              <w:r w:rsidRPr="00BE770B">
                <w:rPr>
                  <w:sz w:val="20"/>
                  <w:lang w:val="en-US"/>
                </w:rPr>
                <w:t>412</w:t>
              </w:r>
              <w:r w:rsidRPr="00BE770B">
                <w:rPr>
                  <w:sz w:val="20"/>
                </w:rPr>
                <w:t>-</w:t>
              </w:r>
              <w:r w:rsidRPr="00BE770B">
                <w:rPr>
                  <w:sz w:val="20"/>
                  <w:lang w:val="en-US"/>
                </w:rPr>
                <w:t>417</w:t>
              </w:r>
              <w:r w:rsidRPr="00BE770B">
                <w:rPr>
                  <w:sz w:val="20"/>
                </w:rPr>
                <w:t xml:space="preserve"> MHz</w:t>
              </w:r>
            </w:ins>
          </w:p>
        </w:tc>
        <w:tc>
          <w:tcPr>
            <w:tcW w:w="1253" w:type="dxa"/>
            <w:tcBorders>
              <w:top w:val="single" w:sz="4" w:space="0" w:color="auto"/>
              <w:left w:val="single" w:sz="4" w:space="0" w:color="auto"/>
              <w:bottom w:val="single" w:sz="4" w:space="0" w:color="auto"/>
              <w:right w:val="single" w:sz="4" w:space="0" w:color="auto"/>
            </w:tcBorders>
          </w:tcPr>
          <w:p w14:paraId="669AD7FD" w14:textId="77777777" w:rsidR="00576BDA" w:rsidRPr="00BE770B" w:rsidRDefault="00576BDA" w:rsidP="00576BDA">
            <w:pPr>
              <w:pStyle w:val="Tabletext"/>
              <w:jc w:val="center"/>
              <w:rPr>
                <w:ins w:id="11217" w:author="Author"/>
                <w:sz w:val="20"/>
              </w:rPr>
            </w:pPr>
            <w:ins w:id="11218"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5D5CEF4F" w14:textId="77777777" w:rsidR="00576BDA" w:rsidRPr="00BE770B" w:rsidRDefault="00576BDA" w:rsidP="00576BDA">
            <w:pPr>
              <w:pStyle w:val="Tabletext"/>
              <w:jc w:val="center"/>
              <w:rPr>
                <w:ins w:id="11219" w:author="Author"/>
                <w:sz w:val="20"/>
              </w:rPr>
            </w:pPr>
            <w:ins w:id="11220"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515580D7" w14:textId="77777777" w:rsidR="00576BDA" w:rsidRPr="00BE770B" w:rsidRDefault="00576BDA">
            <w:pPr>
              <w:pStyle w:val="Tabletext"/>
              <w:jc w:val="center"/>
              <w:rPr>
                <w:ins w:id="11221" w:author="Author"/>
                <w:sz w:val="20"/>
              </w:rPr>
              <w:pPrChange w:id="11222" w:author="Author">
                <w:pPr>
                  <w:pStyle w:val="Tabletext"/>
                </w:pPr>
              </w:pPrChange>
            </w:pPr>
            <w:ins w:id="11223" w:author="Author">
              <w:r w:rsidRPr="00C8109A">
                <w:rPr>
                  <w:sz w:val="20"/>
                  <w:lang w:val="en-US"/>
                </w:rPr>
                <w:t>–</w:t>
              </w:r>
            </w:ins>
          </w:p>
        </w:tc>
      </w:tr>
      <w:tr w:rsidR="00576BDA" w:rsidRPr="00111E5F" w14:paraId="3A573C7F" w14:textId="77777777" w:rsidTr="00576BDA">
        <w:trPr>
          <w:cantSplit/>
          <w:jc w:val="center"/>
          <w:ins w:id="11224" w:author="Author"/>
        </w:trPr>
        <w:tc>
          <w:tcPr>
            <w:tcW w:w="2325" w:type="dxa"/>
            <w:tcBorders>
              <w:top w:val="single" w:sz="4" w:space="0" w:color="auto"/>
              <w:left w:val="single" w:sz="4" w:space="0" w:color="auto"/>
              <w:bottom w:val="single" w:sz="4" w:space="0" w:color="auto"/>
              <w:right w:val="single" w:sz="4" w:space="0" w:color="auto"/>
            </w:tcBorders>
          </w:tcPr>
          <w:p w14:paraId="2824D22A" w14:textId="77777777" w:rsidR="00576BDA" w:rsidRPr="00BE770B" w:rsidRDefault="00576BDA" w:rsidP="00576BDA">
            <w:pPr>
              <w:pStyle w:val="Tabletext"/>
              <w:rPr>
                <w:ins w:id="11225" w:author="Author"/>
                <w:sz w:val="20"/>
              </w:rPr>
            </w:pPr>
            <w:ins w:id="11226" w:author="Author">
              <w:r w:rsidRPr="00BE770B">
                <w:rPr>
                  <w:sz w:val="20"/>
                  <w:lang w:eastAsia="zh-CN"/>
                </w:rPr>
                <w:t>MR NR Band n89</w:t>
              </w:r>
            </w:ins>
          </w:p>
        </w:tc>
        <w:tc>
          <w:tcPr>
            <w:tcW w:w="2324" w:type="dxa"/>
            <w:tcBorders>
              <w:top w:val="single" w:sz="4" w:space="0" w:color="auto"/>
              <w:left w:val="single" w:sz="4" w:space="0" w:color="auto"/>
              <w:bottom w:val="single" w:sz="4" w:space="0" w:color="auto"/>
              <w:right w:val="single" w:sz="4" w:space="0" w:color="auto"/>
            </w:tcBorders>
          </w:tcPr>
          <w:p w14:paraId="279F55FF" w14:textId="77777777" w:rsidR="00576BDA" w:rsidRPr="00BE770B" w:rsidRDefault="00576BDA" w:rsidP="00576BDA">
            <w:pPr>
              <w:jc w:val="center"/>
              <w:rPr>
                <w:ins w:id="11227" w:author="Author"/>
                <w:sz w:val="20"/>
                <w:lang w:val="en-US"/>
              </w:rPr>
            </w:pPr>
            <w:ins w:id="11228" w:author="Author">
              <w:r w:rsidRPr="00BE770B">
                <w:rPr>
                  <w:sz w:val="20"/>
                  <w:lang w:eastAsia="zh-CN"/>
                </w:rPr>
                <w:t>824</w:t>
              </w:r>
              <w:r>
                <w:rPr>
                  <w:sz w:val="20"/>
                  <w:lang w:eastAsia="zh-CN"/>
                </w:rPr>
                <w:t>-</w:t>
              </w:r>
              <w:r w:rsidRPr="00BE770B">
                <w:rPr>
                  <w:sz w:val="20"/>
                  <w:lang w:eastAsia="zh-CN"/>
                </w:rPr>
                <w:t>849</w:t>
              </w:r>
              <w:r w:rsidRPr="00BE770B">
                <w:rPr>
                  <w:sz w:val="20"/>
                </w:rPr>
                <w:t xml:space="preserve"> MHz</w:t>
              </w:r>
            </w:ins>
          </w:p>
        </w:tc>
        <w:tc>
          <w:tcPr>
            <w:tcW w:w="1253" w:type="dxa"/>
            <w:tcBorders>
              <w:top w:val="single" w:sz="4" w:space="0" w:color="auto"/>
              <w:left w:val="single" w:sz="4" w:space="0" w:color="auto"/>
              <w:bottom w:val="single" w:sz="4" w:space="0" w:color="auto"/>
              <w:right w:val="single" w:sz="4" w:space="0" w:color="auto"/>
            </w:tcBorders>
          </w:tcPr>
          <w:p w14:paraId="26B2EF14" w14:textId="77777777" w:rsidR="00576BDA" w:rsidRPr="00BE770B" w:rsidRDefault="00576BDA" w:rsidP="00576BDA">
            <w:pPr>
              <w:pStyle w:val="Tabletext"/>
              <w:jc w:val="center"/>
              <w:rPr>
                <w:ins w:id="11229" w:author="Author"/>
                <w:sz w:val="20"/>
              </w:rPr>
            </w:pPr>
            <w:ins w:id="11230"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398AAB22" w14:textId="77777777" w:rsidR="00576BDA" w:rsidRPr="00BE770B" w:rsidRDefault="00576BDA" w:rsidP="00576BDA">
            <w:pPr>
              <w:pStyle w:val="Tabletext"/>
              <w:jc w:val="center"/>
              <w:rPr>
                <w:ins w:id="11231" w:author="Author"/>
                <w:sz w:val="20"/>
              </w:rPr>
            </w:pPr>
            <w:ins w:id="11232"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17D3FB2A" w14:textId="77777777" w:rsidR="00576BDA" w:rsidRPr="00BE770B" w:rsidRDefault="00576BDA">
            <w:pPr>
              <w:pStyle w:val="Tabletext"/>
              <w:jc w:val="center"/>
              <w:rPr>
                <w:ins w:id="11233" w:author="Author"/>
                <w:sz w:val="20"/>
              </w:rPr>
              <w:pPrChange w:id="11234" w:author="Author">
                <w:pPr>
                  <w:pStyle w:val="Tabletext"/>
                </w:pPr>
              </w:pPrChange>
            </w:pPr>
            <w:ins w:id="11235" w:author="Author">
              <w:r w:rsidRPr="00C8109A">
                <w:rPr>
                  <w:sz w:val="20"/>
                  <w:lang w:val="en-US"/>
                </w:rPr>
                <w:t>–</w:t>
              </w:r>
            </w:ins>
          </w:p>
        </w:tc>
      </w:tr>
      <w:tr w:rsidR="00576BDA" w:rsidRPr="00111E5F" w14:paraId="7D231E08" w14:textId="77777777" w:rsidTr="00576BDA">
        <w:trPr>
          <w:cantSplit/>
          <w:jc w:val="center"/>
          <w:ins w:id="11236" w:author="Author"/>
        </w:trPr>
        <w:tc>
          <w:tcPr>
            <w:tcW w:w="2325" w:type="dxa"/>
            <w:tcBorders>
              <w:top w:val="single" w:sz="4" w:space="0" w:color="auto"/>
              <w:left w:val="single" w:sz="4" w:space="0" w:color="auto"/>
              <w:bottom w:val="single" w:sz="4" w:space="0" w:color="auto"/>
              <w:right w:val="single" w:sz="4" w:space="0" w:color="auto"/>
            </w:tcBorders>
          </w:tcPr>
          <w:p w14:paraId="3FB89D7E" w14:textId="77777777" w:rsidR="00576BDA" w:rsidRPr="00BE770B" w:rsidRDefault="00576BDA" w:rsidP="00576BDA">
            <w:pPr>
              <w:pStyle w:val="Tabletext"/>
              <w:rPr>
                <w:ins w:id="11237" w:author="Author"/>
                <w:sz w:val="20"/>
                <w:lang w:eastAsia="zh-CN"/>
              </w:rPr>
            </w:pPr>
            <w:ins w:id="11238" w:author="Author">
              <w:r w:rsidRPr="00BE770B">
                <w:rPr>
                  <w:sz w:val="20"/>
                  <w:lang w:eastAsia="zh-CN"/>
                </w:rPr>
                <w:t>MR NR Band n92</w:t>
              </w:r>
            </w:ins>
          </w:p>
        </w:tc>
        <w:tc>
          <w:tcPr>
            <w:tcW w:w="2324" w:type="dxa"/>
            <w:tcBorders>
              <w:top w:val="single" w:sz="4" w:space="0" w:color="auto"/>
              <w:left w:val="single" w:sz="4" w:space="0" w:color="auto"/>
              <w:bottom w:val="single" w:sz="4" w:space="0" w:color="auto"/>
              <w:right w:val="single" w:sz="4" w:space="0" w:color="auto"/>
            </w:tcBorders>
          </w:tcPr>
          <w:p w14:paraId="287EBDF2" w14:textId="77777777" w:rsidR="00576BDA" w:rsidRPr="00BE770B" w:rsidRDefault="00576BDA" w:rsidP="00576BDA">
            <w:pPr>
              <w:jc w:val="center"/>
              <w:rPr>
                <w:ins w:id="11239" w:author="Author"/>
                <w:sz w:val="20"/>
                <w:lang w:eastAsia="zh-CN"/>
              </w:rPr>
            </w:pPr>
            <w:ins w:id="11240" w:author="Author">
              <w:r w:rsidRPr="00BE770B">
                <w:rPr>
                  <w:sz w:val="20"/>
                  <w:lang w:eastAsia="zh-CN"/>
                </w:rPr>
                <w:t>832</w:t>
              </w:r>
              <w:r>
                <w:rPr>
                  <w:sz w:val="20"/>
                  <w:lang w:eastAsia="zh-CN"/>
                </w:rPr>
                <w:t>-</w:t>
              </w:r>
              <w:r w:rsidRPr="00BE770B">
                <w:rPr>
                  <w:sz w:val="20"/>
                  <w:lang w:eastAsia="zh-CN"/>
                </w:rPr>
                <w:t>862 MHz</w:t>
              </w:r>
            </w:ins>
          </w:p>
        </w:tc>
        <w:tc>
          <w:tcPr>
            <w:tcW w:w="1253" w:type="dxa"/>
            <w:tcBorders>
              <w:top w:val="single" w:sz="4" w:space="0" w:color="auto"/>
              <w:left w:val="single" w:sz="4" w:space="0" w:color="auto"/>
              <w:bottom w:val="single" w:sz="4" w:space="0" w:color="auto"/>
              <w:right w:val="single" w:sz="4" w:space="0" w:color="auto"/>
            </w:tcBorders>
          </w:tcPr>
          <w:p w14:paraId="2149B838" w14:textId="77777777" w:rsidR="00576BDA" w:rsidRPr="00BE770B" w:rsidRDefault="00576BDA" w:rsidP="00576BDA">
            <w:pPr>
              <w:pStyle w:val="Tabletext"/>
              <w:jc w:val="center"/>
              <w:rPr>
                <w:ins w:id="11241" w:author="Author"/>
                <w:sz w:val="20"/>
              </w:rPr>
            </w:pPr>
            <w:ins w:id="11242"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242D04E0" w14:textId="77777777" w:rsidR="00576BDA" w:rsidRPr="00BE770B" w:rsidRDefault="00576BDA" w:rsidP="00576BDA">
            <w:pPr>
              <w:pStyle w:val="Tabletext"/>
              <w:jc w:val="center"/>
              <w:rPr>
                <w:ins w:id="11243" w:author="Author"/>
                <w:sz w:val="20"/>
              </w:rPr>
            </w:pPr>
            <w:ins w:id="11244"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6E20D89E" w14:textId="77777777" w:rsidR="00576BDA" w:rsidRPr="00BE770B" w:rsidRDefault="00576BDA">
            <w:pPr>
              <w:pStyle w:val="Tabletext"/>
              <w:jc w:val="center"/>
              <w:rPr>
                <w:ins w:id="11245" w:author="Author"/>
                <w:sz w:val="20"/>
              </w:rPr>
              <w:pPrChange w:id="11246" w:author="Author">
                <w:pPr>
                  <w:pStyle w:val="Tabletext"/>
                </w:pPr>
              </w:pPrChange>
            </w:pPr>
            <w:ins w:id="11247" w:author="Author">
              <w:r w:rsidRPr="00C8109A">
                <w:rPr>
                  <w:sz w:val="20"/>
                  <w:lang w:val="en-US"/>
                </w:rPr>
                <w:t>–</w:t>
              </w:r>
            </w:ins>
          </w:p>
        </w:tc>
      </w:tr>
      <w:tr w:rsidR="00576BDA" w:rsidRPr="00111E5F" w14:paraId="3C0E78DF" w14:textId="77777777" w:rsidTr="00576BDA">
        <w:trPr>
          <w:cantSplit/>
          <w:jc w:val="center"/>
          <w:ins w:id="11248" w:author="Author"/>
        </w:trPr>
        <w:tc>
          <w:tcPr>
            <w:tcW w:w="2325" w:type="dxa"/>
            <w:tcBorders>
              <w:top w:val="single" w:sz="4" w:space="0" w:color="auto"/>
              <w:left w:val="single" w:sz="4" w:space="0" w:color="auto"/>
              <w:bottom w:val="single" w:sz="4" w:space="0" w:color="auto"/>
              <w:right w:val="single" w:sz="4" w:space="0" w:color="auto"/>
            </w:tcBorders>
          </w:tcPr>
          <w:p w14:paraId="474403D4" w14:textId="77777777" w:rsidR="00576BDA" w:rsidRPr="00BE770B" w:rsidRDefault="00576BDA" w:rsidP="00576BDA">
            <w:pPr>
              <w:pStyle w:val="Tabletext"/>
              <w:rPr>
                <w:ins w:id="11249" w:author="Author"/>
                <w:sz w:val="20"/>
                <w:lang w:eastAsia="zh-CN"/>
              </w:rPr>
            </w:pPr>
            <w:ins w:id="11250" w:author="Author">
              <w:r w:rsidRPr="00BE770B">
                <w:rPr>
                  <w:sz w:val="20"/>
                  <w:lang w:eastAsia="zh-CN"/>
                </w:rPr>
                <w:t>MR NR Band n94</w:t>
              </w:r>
            </w:ins>
          </w:p>
        </w:tc>
        <w:tc>
          <w:tcPr>
            <w:tcW w:w="2324" w:type="dxa"/>
            <w:tcBorders>
              <w:top w:val="single" w:sz="4" w:space="0" w:color="auto"/>
              <w:left w:val="single" w:sz="4" w:space="0" w:color="auto"/>
              <w:bottom w:val="single" w:sz="4" w:space="0" w:color="auto"/>
              <w:right w:val="single" w:sz="4" w:space="0" w:color="auto"/>
            </w:tcBorders>
          </w:tcPr>
          <w:p w14:paraId="1753BDA6" w14:textId="77777777" w:rsidR="00576BDA" w:rsidRPr="00BE770B" w:rsidRDefault="00576BDA" w:rsidP="00576BDA">
            <w:pPr>
              <w:jc w:val="center"/>
              <w:rPr>
                <w:ins w:id="11251" w:author="Author"/>
                <w:sz w:val="20"/>
                <w:lang w:eastAsia="zh-CN"/>
              </w:rPr>
            </w:pPr>
            <w:ins w:id="11252" w:author="Author">
              <w:r w:rsidRPr="00BE770B">
                <w:rPr>
                  <w:sz w:val="20"/>
                  <w:lang w:eastAsia="zh-CN"/>
                </w:rPr>
                <w:t>880</w:t>
              </w:r>
              <w:r>
                <w:rPr>
                  <w:sz w:val="20"/>
                  <w:lang w:eastAsia="zh-CN"/>
                </w:rPr>
                <w:t>-</w:t>
              </w:r>
              <w:r w:rsidRPr="00BE770B">
                <w:rPr>
                  <w:sz w:val="20"/>
                  <w:lang w:eastAsia="zh-CN"/>
                </w:rPr>
                <w:t>915 MHz</w:t>
              </w:r>
            </w:ins>
          </w:p>
        </w:tc>
        <w:tc>
          <w:tcPr>
            <w:tcW w:w="1253" w:type="dxa"/>
            <w:tcBorders>
              <w:top w:val="single" w:sz="4" w:space="0" w:color="auto"/>
              <w:left w:val="single" w:sz="4" w:space="0" w:color="auto"/>
              <w:bottom w:val="single" w:sz="4" w:space="0" w:color="auto"/>
              <w:right w:val="single" w:sz="4" w:space="0" w:color="auto"/>
            </w:tcBorders>
          </w:tcPr>
          <w:p w14:paraId="029F56C9" w14:textId="77777777" w:rsidR="00576BDA" w:rsidRPr="00BE770B" w:rsidRDefault="00576BDA" w:rsidP="00576BDA">
            <w:pPr>
              <w:pStyle w:val="Tabletext"/>
              <w:jc w:val="center"/>
              <w:rPr>
                <w:ins w:id="11253" w:author="Author"/>
                <w:sz w:val="20"/>
              </w:rPr>
            </w:pPr>
            <w:ins w:id="11254"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35D10974" w14:textId="77777777" w:rsidR="00576BDA" w:rsidRPr="00BE770B" w:rsidRDefault="00576BDA" w:rsidP="00576BDA">
            <w:pPr>
              <w:pStyle w:val="Tabletext"/>
              <w:jc w:val="center"/>
              <w:rPr>
                <w:ins w:id="11255" w:author="Author"/>
                <w:sz w:val="20"/>
              </w:rPr>
            </w:pPr>
            <w:ins w:id="11256"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F6475F8" w14:textId="77777777" w:rsidR="00576BDA" w:rsidRPr="00BE770B" w:rsidRDefault="00576BDA">
            <w:pPr>
              <w:pStyle w:val="Tabletext"/>
              <w:jc w:val="center"/>
              <w:rPr>
                <w:ins w:id="11257" w:author="Author"/>
                <w:sz w:val="20"/>
              </w:rPr>
              <w:pPrChange w:id="11258" w:author="Author">
                <w:pPr>
                  <w:pStyle w:val="Tabletext"/>
                </w:pPr>
              </w:pPrChange>
            </w:pPr>
            <w:ins w:id="11259" w:author="Author">
              <w:r w:rsidRPr="00C8109A">
                <w:rPr>
                  <w:sz w:val="20"/>
                  <w:lang w:val="en-US"/>
                </w:rPr>
                <w:t>–</w:t>
              </w:r>
            </w:ins>
          </w:p>
        </w:tc>
      </w:tr>
      <w:tr w:rsidR="00576BDA" w:rsidRPr="00111E5F" w14:paraId="715E5AB7" w14:textId="77777777" w:rsidTr="00576BDA">
        <w:trPr>
          <w:cantSplit/>
          <w:jc w:val="center"/>
          <w:ins w:id="11260" w:author="Author"/>
        </w:trPr>
        <w:tc>
          <w:tcPr>
            <w:tcW w:w="2325" w:type="dxa"/>
            <w:tcBorders>
              <w:top w:val="single" w:sz="4" w:space="0" w:color="auto"/>
              <w:left w:val="single" w:sz="4" w:space="0" w:color="auto"/>
              <w:bottom w:val="single" w:sz="4" w:space="0" w:color="auto"/>
              <w:right w:val="single" w:sz="4" w:space="0" w:color="auto"/>
            </w:tcBorders>
          </w:tcPr>
          <w:p w14:paraId="123FCB52" w14:textId="77777777" w:rsidR="00576BDA" w:rsidRPr="00BE770B" w:rsidRDefault="00576BDA" w:rsidP="00576BDA">
            <w:pPr>
              <w:pStyle w:val="Tabletext"/>
              <w:rPr>
                <w:ins w:id="11261" w:author="Author"/>
                <w:sz w:val="20"/>
                <w:lang w:eastAsia="zh-CN"/>
              </w:rPr>
            </w:pPr>
            <w:ins w:id="11262" w:author="Author">
              <w:r w:rsidRPr="00BE770B">
                <w:rPr>
                  <w:sz w:val="20"/>
                  <w:lang w:eastAsia="zh-CN"/>
                </w:rPr>
                <w:t>MR NR Band n95</w:t>
              </w:r>
            </w:ins>
          </w:p>
        </w:tc>
        <w:tc>
          <w:tcPr>
            <w:tcW w:w="2324" w:type="dxa"/>
            <w:tcBorders>
              <w:top w:val="single" w:sz="4" w:space="0" w:color="auto"/>
              <w:left w:val="single" w:sz="4" w:space="0" w:color="auto"/>
              <w:bottom w:val="single" w:sz="4" w:space="0" w:color="auto"/>
              <w:right w:val="single" w:sz="4" w:space="0" w:color="auto"/>
            </w:tcBorders>
          </w:tcPr>
          <w:p w14:paraId="3467C721" w14:textId="77777777" w:rsidR="00576BDA" w:rsidRPr="00BE770B" w:rsidRDefault="00576BDA" w:rsidP="00576BDA">
            <w:pPr>
              <w:jc w:val="center"/>
              <w:rPr>
                <w:ins w:id="11263" w:author="Author"/>
                <w:sz w:val="20"/>
                <w:lang w:eastAsia="zh-CN"/>
              </w:rPr>
            </w:pPr>
            <w:ins w:id="11264" w:author="Author">
              <w:r w:rsidRPr="00BE770B">
                <w:rPr>
                  <w:sz w:val="20"/>
                  <w:lang w:eastAsia="ja-JP"/>
                </w:rPr>
                <w:t>2010-2025 MHz</w:t>
              </w:r>
            </w:ins>
          </w:p>
        </w:tc>
        <w:tc>
          <w:tcPr>
            <w:tcW w:w="1253" w:type="dxa"/>
            <w:tcBorders>
              <w:top w:val="single" w:sz="4" w:space="0" w:color="auto"/>
              <w:left w:val="single" w:sz="4" w:space="0" w:color="auto"/>
              <w:bottom w:val="single" w:sz="4" w:space="0" w:color="auto"/>
              <w:right w:val="single" w:sz="4" w:space="0" w:color="auto"/>
            </w:tcBorders>
          </w:tcPr>
          <w:p w14:paraId="0C4F1BA0" w14:textId="77777777" w:rsidR="00576BDA" w:rsidRPr="00BE770B" w:rsidRDefault="00576BDA" w:rsidP="00576BDA">
            <w:pPr>
              <w:pStyle w:val="Tabletext"/>
              <w:jc w:val="center"/>
              <w:rPr>
                <w:ins w:id="11265" w:author="Author"/>
                <w:sz w:val="20"/>
              </w:rPr>
            </w:pPr>
            <w:ins w:id="11266" w:author="Author">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51E38C69" w14:textId="77777777" w:rsidR="00576BDA" w:rsidRPr="00BE770B" w:rsidRDefault="00576BDA" w:rsidP="00576BDA">
            <w:pPr>
              <w:pStyle w:val="Tabletext"/>
              <w:jc w:val="center"/>
              <w:rPr>
                <w:ins w:id="11267" w:author="Author"/>
                <w:sz w:val="20"/>
              </w:rPr>
            </w:pPr>
            <w:ins w:id="11268"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18E7655" w14:textId="77777777" w:rsidR="00576BDA" w:rsidRPr="00BE770B" w:rsidRDefault="00576BDA">
            <w:pPr>
              <w:pStyle w:val="Tabletext"/>
              <w:jc w:val="center"/>
              <w:rPr>
                <w:ins w:id="11269" w:author="Author"/>
                <w:sz w:val="20"/>
              </w:rPr>
              <w:pPrChange w:id="11270" w:author="Author">
                <w:pPr>
                  <w:pStyle w:val="Tabletext"/>
                </w:pPr>
              </w:pPrChange>
            </w:pPr>
            <w:ins w:id="11271" w:author="Author">
              <w:r w:rsidRPr="00C8109A">
                <w:rPr>
                  <w:sz w:val="20"/>
                  <w:lang w:val="en-US"/>
                </w:rPr>
                <w:t>–</w:t>
              </w:r>
            </w:ins>
          </w:p>
        </w:tc>
      </w:tr>
      <w:tr w:rsidR="00576BDA" w:rsidRPr="00111E5F" w14:paraId="71FA4FFC" w14:textId="77777777" w:rsidTr="00576BDA">
        <w:trPr>
          <w:cantSplit/>
          <w:jc w:val="center"/>
          <w:ins w:id="11272" w:author="Author"/>
        </w:trPr>
        <w:tc>
          <w:tcPr>
            <w:tcW w:w="2325" w:type="dxa"/>
            <w:tcBorders>
              <w:top w:val="single" w:sz="4" w:space="0" w:color="auto"/>
              <w:left w:val="single" w:sz="4" w:space="0" w:color="auto"/>
              <w:bottom w:val="single" w:sz="4" w:space="0" w:color="auto"/>
              <w:right w:val="single" w:sz="4" w:space="0" w:color="auto"/>
            </w:tcBorders>
          </w:tcPr>
          <w:p w14:paraId="4BCB1564" w14:textId="77777777" w:rsidR="00576BDA" w:rsidRPr="00BE770B" w:rsidRDefault="00576BDA" w:rsidP="00576BDA">
            <w:pPr>
              <w:pStyle w:val="Tabletext"/>
              <w:rPr>
                <w:ins w:id="11273" w:author="Author"/>
                <w:sz w:val="20"/>
                <w:lang w:eastAsia="zh-CN"/>
              </w:rPr>
            </w:pPr>
            <w:ins w:id="11274" w:author="Author">
              <w:r w:rsidRPr="00BE770B">
                <w:rPr>
                  <w:sz w:val="20"/>
                  <w:lang w:eastAsia="zh-CN"/>
                </w:rPr>
                <w:t>MR NR Band n9</w:t>
              </w:r>
              <w:r w:rsidRPr="00BE770B">
                <w:rPr>
                  <w:sz w:val="20"/>
                  <w:lang w:val="en-US" w:eastAsia="zh-CN"/>
                </w:rPr>
                <w:t>6</w:t>
              </w:r>
            </w:ins>
          </w:p>
        </w:tc>
        <w:tc>
          <w:tcPr>
            <w:tcW w:w="2324" w:type="dxa"/>
            <w:tcBorders>
              <w:top w:val="single" w:sz="4" w:space="0" w:color="auto"/>
              <w:left w:val="single" w:sz="4" w:space="0" w:color="auto"/>
              <w:bottom w:val="single" w:sz="4" w:space="0" w:color="auto"/>
              <w:right w:val="single" w:sz="4" w:space="0" w:color="auto"/>
            </w:tcBorders>
          </w:tcPr>
          <w:p w14:paraId="4900815B" w14:textId="77777777" w:rsidR="00576BDA" w:rsidRPr="00BE770B" w:rsidRDefault="00576BDA" w:rsidP="00576BDA">
            <w:pPr>
              <w:jc w:val="center"/>
              <w:rPr>
                <w:ins w:id="11275" w:author="Author"/>
                <w:sz w:val="20"/>
                <w:lang w:eastAsia="ja-JP"/>
              </w:rPr>
            </w:pPr>
            <w:ins w:id="11276" w:author="Author">
              <w:r w:rsidRPr="00BE770B">
                <w:rPr>
                  <w:rFonts w:eastAsia="SimSun"/>
                  <w:sz w:val="20"/>
                  <w:lang w:val="en-US" w:eastAsia="zh-CN"/>
                </w:rPr>
                <w:t>5925</w:t>
              </w:r>
              <w:r w:rsidRPr="00BE770B">
                <w:rPr>
                  <w:sz w:val="20"/>
                  <w:lang w:eastAsia="ja-JP"/>
                </w:rPr>
                <w:t>-</w:t>
              </w:r>
              <w:r w:rsidRPr="00BE770B">
                <w:rPr>
                  <w:rFonts w:eastAsia="SimSun"/>
                  <w:sz w:val="20"/>
                  <w:lang w:val="en-US" w:eastAsia="zh-CN"/>
                </w:rPr>
                <w:t>71</w:t>
              </w:r>
              <w:r w:rsidRPr="00BE770B">
                <w:rPr>
                  <w:sz w:val="20"/>
                  <w:lang w:eastAsia="ja-JP"/>
                </w:rPr>
                <w:t>25 MHz</w:t>
              </w:r>
            </w:ins>
          </w:p>
        </w:tc>
        <w:tc>
          <w:tcPr>
            <w:tcW w:w="1253" w:type="dxa"/>
            <w:tcBorders>
              <w:top w:val="single" w:sz="4" w:space="0" w:color="auto"/>
              <w:left w:val="single" w:sz="4" w:space="0" w:color="auto"/>
              <w:bottom w:val="single" w:sz="4" w:space="0" w:color="auto"/>
              <w:right w:val="single" w:sz="4" w:space="0" w:color="auto"/>
            </w:tcBorders>
          </w:tcPr>
          <w:p w14:paraId="336F6CB5" w14:textId="77777777" w:rsidR="00576BDA" w:rsidRPr="00BE770B" w:rsidRDefault="00576BDA" w:rsidP="00576BDA">
            <w:pPr>
              <w:pStyle w:val="Tabletext"/>
              <w:jc w:val="center"/>
              <w:rPr>
                <w:ins w:id="11277" w:author="Author"/>
                <w:sz w:val="20"/>
              </w:rPr>
            </w:pPr>
            <w:ins w:id="11278" w:author="Author">
              <w:r w:rsidRPr="00BE770B">
                <w:rPr>
                  <w:sz w:val="20"/>
                </w:rPr>
                <w:t>-</w:t>
              </w:r>
              <w:r w:rsidRPr="00BE770B">
                <w:rPr>
                  <w:sz w:val="20"/>
                  <w:lang w:eastAsia="zh-CN"/>
                </w:rPr>
                <w:t>9</w:t>
              </w:r>
              <w:r w:rsidRPr="00BE770B">
                <w:rPr>
                  <w:sz w:val="20"/>
                  <w:lang w:val="en-US" w:eastAsia="zh-CN"/>
                </w:rPr>
                <w:t>0</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54AA1DC4" w14:textId="77777777" w:rsidR="00576BDA" w:rsidRPr="00BE770B" w:rsidRDefault="00576BDA" w:rsidP="00576BDA">
            <w:pPr>
              <w:pStyle w:val="Tabletext"/>
              <w:jc w:val="center"/>
              <w:rPr>
                <w:ins w:id="11279" w:author="Author"/>
                <w:sz w:val="20"/>
              </w:rPr>
            </w:pPr>
            <w:ins w:id="11280"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1D44C305" w14:textId="77777777" w:rsidR="00576BDA" w:rsidRPr="00BE770B" w:rsidRDefault="00576BDA" w:rsidP="00576BDA">
            <w:pPr>
              <w:pStyle w:val="Tabletext"/>
              <w:rPr>
                <w:ins w:id="11281" w:author="Author"/>
                <w:sz w:val="20"/>
              </w:rPr>
            </w:pPr>
            <w:ins w:id="11282" w:author="Author">
              <w:r w:rsidRPr="00BE770B">
                <w:rPr>
                  <w:sz w:val="20"/>
                </w:rPr>
                <w:t xml:space="preserve">This </w:t>
              </w:r>
              <w:proofErr w:type="spellStart"/>
              <w:r w:rsidRPr="00BE770B">
                <w:rPr>
                  <w:sz w:val="20"/>
                </w:rPr>
                <w:t>is</w:t>
              </w:r>
              <w:proofErr w:type="spellEnd"/>
              <w:r w:rsidRPr="00BE770B">
                <w:rPr>
                  <w:sz w:val="20"/>
                </w:rPr>
                <w:t xml:space="preserve"> not applicable to E-UTRA BS operating in Band </w:t>
              </w:r>
              <w:r w:rsidRPr="00BE770B">
                <w:rPr>
                  <w:sz w:val="20"/>
                  <w:lang w:eastAsia="zh-CN"/>
                </w:rPr>
                <w:t>46</w:t>
              </w:r>
            </w:ins>
          </w:p>
        </w:tc>
      </w:tr>
    </w:tbl>
    <w:p w14:paraId="2ADB6717" w14:textId="77777777" w:rsidR="00576BDA" w:rsidRDefault="00576BDA" w:rsidP="00576BDA">
      <w:pPr>
        <w:pStyle w:val="Tablefin"/>
      </w:pPr>
    </w:p>
    <w:p w14:paraId="3E0EB09A" w14:textId="77777777" w:rsidR="00576BDA" w:rsidRDefault="00576BDA" w:rsidP="00576BDA">
      <w:pPr>
        <w:pStyle w:val="Note"/>
        <w:spacing w:before="0"/>
        <w:rPr>
          <w:lang w:val="en-US"/>
        </w:rPr>
      </w:pPr>
      <w:r>
        <w:rPr>
          <w:lang w:val="en-US"/>
        </w:rPr>
        <w:t xml:space="preserve">NOTE 1 </w:t>
      </w:r>
      <w:r w:rsidRPr="00715353">
        <w:rPr>
          <w:lang w:val="en-US"/>
        </w:rPr>
        <w:t>–</w:t>
      </w:r>
      <w:r w:rsidRPr="00485AFC">
        <w:rPr>
          <w:lang w:val="en-US"/>
        </w:rPr>
        <w:t xml:space="preserve"> As defined in the scope for spurious emissions in this clause, the co-location requirements in Table 2.6</w:t>
      </w:r>
      <w:r w:rsidRPr="00485AFC">
        <w:rPr>
          <w:lang w:val="en-US" w:eastAsia="ja-JP"/>
        </w:rPr>
        <w:t>.5</w:t>
      </w:r>
      <w:r w:rsidRPr="00485AFC">
        <w:rPr>
          <w:lang w:val="en-US"/>
        </w:rPr>
        <w:t xml:space="preserve">-1 </w:t>
      </w:r>
      <w:r w:rsidRPr="00485AFC">
        <w:rPr>
          <w:lang w:val="en-US" w:eastAsia="zh-CN"/>
        </w:rPr>
        <w:t xml:space="preserve">to Table 2.6.5-3 </w:t>
      </w:r>
      <w:r w:rsidRPr="00485AFC">
        <w:rPr>
          <w:lang w:val="en-US"/>
        </w:rPr>
        <w:t xml:space="preserve">do not apply for the 10 MHz frequency range immediately outside the BS transmit frequency range of a downlink operating band (see Table 1-1). The current state-of-the-art technology does not allow a single generic solution for co-location with </w:t>
      </w:r>
      <w:r w:rsidRPr="00485AFC">
        <w:rPr>
          <w:lang w:val="en-US" w:eastAsia="zh-CN"/>
        </w:rPr>
        <w:t>other system</w:t>
      </w:r>
      <w:r w:rsidRPr="00485AFC">
        <w:rPr>
          <w:lang w:val="en-US"/>
        </w:rPr>
        <w:t xml:space="preserve"> on adjacent frequencies for 30dB BS-BS minimum coupling loss. </w:t>
      </w:r>
    </w:p>
    <w:p w14:paraId="5499D637" w14:textId="77777777" w:rsidR="00576BDA" w:rsidRPr="00485AFC" w:rsidRDefault="00576BDA" w:rsidP="00576BDA">
      <w:pPr>
        <w:pStyle w:val="Note"/>
        <w:spacing w:before="0"/>
        <w:rPr>
          <w:lang w:val="en-US"/>
        </w:rPr>
      </w:pPr>
      <w:r w:rsidRPr="00485AFC">
        <w:rPr>
          <w:lang w:val="en-US"/>
        </w:rPr>
        <w:t xml:space="preserve">However, there are certain site-engineering solutions that can be used. These techniques </w:t>
      </w:r>
      <w:r>
        <w:rPr>
          <w:lang w:val="en-US"/>
        </w:rPr>
        <w:t>are addressed in 3GPP TR 25.942</w:t>
      </w:r>
      <w:r w:rsidRPr="00485AFC">
        <w:rPr>
          <w:lang w:val="en-US"/>
        </w:rPr>
        <w:t>.</w:t>
      </w:r>
    </w:p>
    <w:p w14:paraId="2CBBE6C1" w14:textId="77777777" w:rsidR="00576BDA" w:rsidRPr="00485AFC" w:rsidRDefault="00576BDA" w:rsidP="00576BDA">
      <w:pPr>
        <w:pStyle w:val="Note"/>
        <w:rPr>
          <w:lang w:val="en-US"/>
        </w:rPr>
      </w:pPr>
      <w:r>
        <w:rPr>
          <w:lang w:val="en-US"/>
        </w:rPr>
        <w:t xml:space="preserve">NOTE 2 </w:t>
      </w:r>
      <w:r w:rsidRPr="00715353">
        <w:rPr>
          <w:lang w:val="en-US"/>
        </w:rPr>
        <w:t>–</w:t>
      </w:r>
      <w:r w:rsidRPr="00485AFC">
        <w:rPr>
          <w:lang w:val="en-US"/>
        </w:rPr>
        <w:t xml:space="preserve"> Tables 2.6.5-1 to 2.6.5-3 assume that two operating bands, where the corresponding </w:t>
      </w:r>
      <w:proofErr w:type="spellStart"/>
      <w:r w:rsidRPr="00485AFC">
        <w:rPr>
          <w:lang w:val="en-US"/>
        </w:rPr>
        <w:t>eNode</w:t>
      </w:r>
      <w:proofErr w:type="spellEnd"/>
      <w:r w:rsidRPr="00485AFC">
        <w:rPr>
          <w:lang w:val="en-US"/>
        </w:rPr>
        <w:t xml:space="preserve"> B transmit and receive frequency ranges in Table 1-1 would be overlapping, are not deployed in the same geographical area. For such a case of operation with overlapping frequency arrangements in the same geographical area, special co-location requirements may apply that are not covered by </w:t>
      </w:r>
      <w:proofErr w:type="gramStart"/>
      <w:r w:rsidRPr="00485AFC">
        <w:rPr>
          <w:lang w:val="en-US"/>
        </w:rPr>
        <w:t>this specifications</w:t>
      </w:r>
      <w:proofErr w:type="gramEnd"/>
      <w:r w:rsidRPr="00485AFC">
        <w:rPr>
          <w:lang w:val="en-US"/>
        </w:rPr>
        <w:t>.</w:t>
      </w:r>
    </w:p>
    <w:p w14:paraId="3F904DBC" w14:textId="77777777" w:rsidR="00576BDA" w:rsidRDefault="00576BDA" w:rsidP="00576BDA">
      <w:pPr>
        <w:pStyle w:val="Note"/>
        <w:rPr>
          <w:lang w:val="en-US"/>
        </w:rPr>
      </w:pPr>
      <w:r>
        <w:rPr>
          <w:lang w:val="en-US"/>
        </w:rPr>
        <w:t xml:space="preserve">NOTE 3 – </w:t>
      </w:r>
      <w:r w:rsidRPr="00485AFC">
        <w:rPr>
          <w:lang w:val="en-US"/>
        </w:rPr>
        <w:t>Co-located TDD base stations that are synchronized and using the same or adjacent operating band can transmit without special co-locations requirements. For unsynchronized base stations, special co-location requirements may a</w:t>
      </w:r>
      <w:r>
        <w:rPr>
          <w:lang w:val="en-US"/>
        </w:rPr>
        <w:t>pply that are not covered by the</w:t>
      </w:r>
      <w:r w:rsidRPr="00485AFC">
        <w:rPr>
          <w:lang w:val="en-US"/>
        </w:rPr>
        <w:t>s</w:t>
      </w:r>
      <w:r>
        <w:rPr>
          <w:lang w:val="en-US"/>
        </w:rPr>
        <w:t>e</w:t>
      </w:r>
      <w:r w:rsidRPr="00485AFC">
        <w:rPr>
          <w:lang w:val="en-US"/>
        </w:rPr>
        <w:t xml:space="preserve"> specifications.</w:t>
      </w:r>
    </w:p>
    <w:p w14:paraId="1E02F40D" w14:textId="77777777" w:rsidR="00576BDA" w:rsidRPr="00B402E3" w:rsidRDefault="00576BDA" w:rsidP="00576BDA">
      <w:pPr>
        <w:pStyle w:val="Heading2"/>
        <w:rPr>
          <w:lang w:val="en-US"/>
        </w:rPr>
      </w:pPr>
      <w:r w:rsidRPr="00B402E3">
        <w:rPr>
          <w:lang w:val="en-US"/>
        </w:rPr>
        <w:t>2.7</w:t>
      </w:r>
      <w:r w:rsidRPr="00B402E3">
        <w:rPr>
          <w:lang w:val="en-US"/>
        </w:rPr>
        <w:tab/>
        <w:t>Receiver spurious emissions</w:t>
      </w:r>
    </w:p>
    <w:p w14:paraId="72594686" w14:textId="77777777" w:rsidR="00576BDA" w:rsidRPr="00B402E3" w:rsidRDefault="00576BDA" w:rsidP="00576BDA">
      <w:pPr>
        <w:rPr>
          <w:lang w:val="en-US"/>
        </w:rPr>
      </w:pPr>
      <w:r w:rsidRPr="00B402E3">
        <w:rPr>
          <w:lang w:val="en-US"/>
        </w:rPr>
        <w:t>The power of any spurious emission shall not exceed the levels in Table 2.7-1.</w:t>
      </w:r>
    </w:p>
    <w:p w14:paraId="65F37E89" w14:textId="77777777" w:rsidR="00576BDA" w:rsidRPr="00B402E3" w:rsidRDefault="00576BDA" w:rsidP="00576BDA">
      <w:pPr>
        <w:rPr>
          <w:rFonts w:cs="v5.0.0"/>
          <w:lang w:val="en-US"/>
        </w:rPr>
      </w:pPr>
      <w:r w:rsidRPr="00B402E3">
        <w:rPr>
          <w:lang w:val="en-US"/>
        </w:rPr>
        <w:t xml:space="preserve">In addition </w:t>
      </w:r>
      <w:r w:rsidRPr="00B402E3">
        <w:rPr>
          <w:rFonts w:cs="v5.0.0"/>
          <w:lang w:val="en-US"/>
        </w:rPr>
        <w:t>to the requirements in Table 2.7</w:t>
      </w:r>
      <w:r w:rsidRPr="00B402E3">
        <w:rPr>
          <w:rFonts w:cs="v5.0.0"/>
          <w:lang w:val="en-US"/>
        </w:rPr>
        <w:noBreakHyphen/>
        <w:t>1</w:t>
      </w:r>
      <w:r w:rsidRPr="00B402E3">
        <w:rPr>
          <w:lang w:val="en-US"/>
        </w:rPr>
        <w:t xml:space="preserve">, the power of any spurious emission shall not exceed the levels specified for Protection of the E-UTRA FDD BS receiver of own or different BS in </w:t>
      </w:r>
      <w:r w:rsidRPr="00B402E3">
        <w:rPr>
          <w:rFonts w:cs="v5.0.0"/>
          <w:lang w:val="en-US"/>
        </w:rPr>
        <w:t>§</w:t>
      </w:r>
      <w:r>
        <w:rPr>
          <w:lang w:val="en-US"/>
        </w:rPr>
        <w:t> </w:t>
      </w:r>
      <w:r w:rsidRPr="00B402E3">
        <w:rPr>
          <w:lang w:val="en-US"/>
        </w:rPr>
        <w:t>2.6.3 and for Co-existence with other systems in the same geographical area in §</w:t>
      </w:r>
      <w:r>
        <w:rPr>
          <w:lang w:val="en-US"/>
        </w:rPr>
        <w:t xml:space="preserve"> </w:t>
      </w:r>
      <w:r w:rsidRPr="00B402E3">
        <w:rPr>
          <w:lang w:val="en-US"/>
        </w:rPr>
        <w:t xml:space="preserve">2.6.4. </w:t>
      </w:r>
      <w:r w:rsidRPr="00B402E3">
        <w:rPr>
          <w:rFonts w:cs="v5.0.0"/>
          <w:lang w:val="en-US"/>
        </w:rPr>
        <w:t>In addition, the co-existence requirements for co-located base stations specified in § 2.6.5 may also be applied.</w:t>
      </w:r>
    </w:p>
    <w:p w14:paraId="494A3159" w14:textId="77777777" w:rsidR="00576BDA" w:rsidRPr="008E21F4" w:rsidRDefault="00576BDA" w:rsidP="00576BDA">
      <w:pPr>
        <w:rPr>
          <w:ins w:id="11283" w:author="Author"/>
        </w:rPr>
      </w:pPr>
      <w:proofErr w:type="spellStart"/>
      <w:ins w:id="11284" w:author="Author">
        <w:r w:rsidRPr="008E21F4">
          <w:rPr>
            <w:lang w:eastAsia="zh-CN"/>
          </w:rPr>
          <w:t>Unless</w:t>
        </w:r>
        <w:proofErr w:type="spellEnd"/>
        <w:r w:rsidRPr="008E21F4">
          <w:rPr>
            <w:lang w:eastAsia="zh-CN"/>
          </w:rPr>
          <w:t xml:space="preserve"> </w:t>
        </w:r>
        <w:proofErr w:type="spellStart"/>
        <w:r w:rsidRPr="008E21F4">
          <w:rPr>
            <w:lang w:eastAsia="zh-CN"/>
          </w:rPr>
          <w:t>otherwise</w:t>
        </w:r>
        <w:proofErr w:type="spellEnd"/>
        <w:r w:rsidRPr="008E21F4">
          <w:rPr>
            <w:lang w:eastAsia="zh-CN"/>
          </w:rPr>
          <w:t xml:space="preserve"> </w:t>
        </w:r>
        <w:proofErr w:type="spellStart"/>
        <w:r w:rsidRPr="008E21F4">
          <w:rPr>
            <w:lang w:eastAsia="zh-CN"/>
          </w:rPr>
          <w:t>stated</w:t>
        </w:r>
        <w:proofErr w:type="spellEnd"/>
        <w:r w:rsidRPr="008E21F4">
          <w:rPr>
            <w:lang w:eastAsia="zh-CN"/>
          </w:rPr>
          <w:t xml:space="preserve">, a BS </w:t>
        </w:r>
        <w:proofErr w:type="spellStart"/>
        <w:r w:rsidRPr="008E21F4">
          <w:rPr>
            <w:lang w:eastAsia="zh-CN"/>
          </w:rPr>
          <w:t>declared</w:t>
        </w:r>
        <w:proofErr w:type="spellEnd"/>
        <w:r w:rsidRPr="008E21F4">
          <w:rPr>
            <w:lang w:eastAsia="zh-CN"/>
          </w:rPr>
          <w:t xml:space="preserve"> to </w:t>
        </w:r>
        <w:proofErr w:type="spellStart"/>
        <w:r w:rsidRPr="008E21F4">
          <w:rPr>
            <w:lang w:eastAsia="zh-CN"/>
          </w:rPr>
          <w:t>be</w:t>
        </w:r>
        <w:proofErr w:type="spellEnd"/>
        <w:r w:rsidRPr="008E21F4">
          <w:rPr>
            <w:lang w:eastAsia="zh-CN"/>
          </w:rPr>
          <w:t xml:space="preserve"> capable of E-UTRA </w:t>
        </w:r>
        <w:proofErr w:type="spellStart"/>
        <w:r w:rsidRPr="008E21F4">
          <w:rPr>
            <w:lang w:eastAsia="zh-CN"/>
          </w:rPr>
          <w:t>with</w:t>
        </w:r>
        <w:proofErr w:type="spellEnd"/>
        <w:r w:rsidRPr="008E21F4">
          <w:rPr>
            <w:lang w:eastAsia="zh-CN"/>
          </w:rPr>
          <w:t xml:space="preserve"> </w:t>
        </w:r>
        <w:r w:rsidRPr="008E21F4">
          <w:rPr>
            <w:rFonts w:eastAsia="MS P??" w:cs="v4.2.0"/>
          </w:rPr>
          <w:t xml:space="preserve">NB-IoT in-band and </w:t>
        </w:r>
        <w:proofErr w:type="spellStart"/>
        <w:r w:rsidRPr="008E21F4">
          <w:rPr>
            <w:rFonts w:eastAsia="MS P??" w:cs="v4.2.0"/>
          </w:rPr>
          <w:t>guard</w:t>
        </w:r>
        <w:proofErr w:type="spellEnd"/>
        <w:r w:rsidRPr="008E21F4">
          <w:rPr>
            <w:rFonts w:eastAsia="MS P??" w:cs="v4.2.0"/>
          </w:rPr>
          <w:t xml:space="preserve"> band </w:t>
        </w:r>
        <w:proofErr w:type="spellStart"/>
        <w:r w:rsidRPr="008E21F4">
          <w:rPr>
            <w:rFonts w:eastAsia="MS P??" w:cs="v4.2.0"/>
          </w:rPr>
          <w:t>operations</w:t>
        </w:r>
        <w:proofErr w:type="spellEnd"/>
        <w:r w:rsidRPr="008E21F4">
          <w:rPr>
            <w:rFonts w:eastAsia="MS P??" w:cs="v4.2.0"/>
          </w:rPr>
          <w:t xml:space="preserve"> </w:t>
        </w:r>
        <w:proofErr w:type="spellStart"/>
        <w:r w:rsidRPr="008E21F4">
          <w:rPr>
            <w:rFonts w:eastAsia="MS P??" w:cs="v4.2.0"/>
          </w:rPr>
          <w:t>is</w:t>
        </w:r>
        <w:proofErr w:type="spellEnd"/>
        <w:r w:rsidRPr="008E21F4">
          <w:rPr>
            <w:rFonts w:eastAsia="MS P??" w:cs="v4.2.0"/>
          </w:rPr>
          <w:t xml:space="preserve"> </w:t>
        </w:r>
        <w:proofErr w:type="spellStart"/>
        <w:r w:rsidRPr="008E21F4">
          <w:rPr>
            <w:rFonts w:eastAsia="MS P??" w:cs="v4.2.0"/>
          </w:rPr>
          <w:t>only</w:t>
        </w:r>
        <w:proofErr w:type="spellEnd"/>
        <w:r w:rsidRPr="008E21F4">
          <w:rPr>
            <w:rFonts w:eastAsia="MS P??" w:cs="v4.2.0"/>
          </w:rPr>
          <w:t xml:space="preserve"> </w:t>
        </w:r>
        <w:proofErr w:type="spellStart"/>
        <w:r w:rsidRPr="008E21F4">
          <w:rPr>
            <w:rFonts w:eastAsia="MS P??" w:cs="v4.2.0"/>
          </w:rPr>
          <w:t>required</w:t>
        </w:r>
        <w:proofErr w:type="spellEnd"/>
        <w:r w:rsidRPr="008E21F4">
          <w:rPr>
            <w:rFonts w:eastAsia="MS P??" w:cs="v4.2.0"/>
          </w:rPr>
          <w:t xml:space="preserve"> to </w:t>
        </w:r>
        <w:proofErr w:type="spellStart"/>
        <w:r w:rsidRPr="008E21F4">
          <w:rPr>
            <w:rFonts w:eastAsia="MS P??" w:cs="v4.2.0"/>
          </w:rPr>
          <w:t>pass</w:t>
        </w:r>
        <w:proofErr w:type="spellEnd"/>
        <w:r w:rsidRPr="008E21F4">
          <w:rPr>
            <w:rFonts w:eastAsia="MS P??" w:cs="v4.2.0"/>
          </w:rPr>
          <w:t xml:space="preserve"> the </w:t>
        </w:r>
        <w:proofErr w:type="spellStart"/>
        <w:r w:rsidRPr="008E21F4">
          <w:rPr>
            <w:rFonts w:eastAsia="MS P??" w:cs="v4.2.0"/>
          </w:rPr>
          <w:t>receiver</w:t>
        </w:r>
        <w:proofErr w:type="spellEnd"/>
        <w:r w:rsidRPr="008E21F4">
          <w:rPr>
            <w:rFonts w:eastAsia="MS P??" w:cs="v4.2.0"/>
          </w:rPr>
          <w:t xml:space="preserve"> </w:t>
        </w:r>
        <w:proofErr w:type="spellStart"/>
        <w:r w:rsidRPr="008E21F4">
          <w:rPr>
            <w:rFonts w:eastAsia="MS P??" w:cs="v4.2.0"/>
          </w:rPr>
          <w:t>spurious</w:t>
        </w:r>
        <w:proofErr w:type="spellEnd"/>
        <w:r w:rsidRPr="008E21F4">
          <w:rPr>
            <w:rFonts w:eastAsia="MS P??" w:cs="v4.2.0"/>
          </w:rPr>
          <w:t xml:space="preserve"> </w:t>
        </w:r>
        <w:proofErr w:type="spellStart"/>
        <w:r w:rsidRPr="008E21F4">
          <w:rPr>
            <w:rFonts w:eastAsia="MS P??" w:cs="v4.2.0"/>
          </w:rPr>
          <w:t>emissions</w:t>
        </w:r>
        <w:proofErr w:type="spellEnd"/>
        <w:r w:rsidRPr="008E21F4">
          <w:rPr>
            <w:rFonts w:eastAsia="MS P??" w:cs="v4.2.0"/>
          </w:rPr>
          <w:t xml:space="preserve"> tests for E-UTRA </w:t>
        </w:r>
        <w:proofErr w:type="spellStart"/>
        <w:r w:rsidRPr="008E21F4">
          <w:rPr>
            <w:rFonts w:eastAsia="MS P??" w:cs="v4.2.0"/>
          </w:rPr>
          <w:t>with</w:t>
        </w:r>
        <w:proofErr w:type="spellEnd"/>
        <w:r w:rsidRPr="008E21F4">
          <w:rPr>
            <w:rFonts w:eastAsia="MS P??" w:cs="v4.2.0"/>
          </w:rPr>
          <w:t xml:space="preserve"> </w:t>
        </w:r>
        <w:proofErr w:type="spellStart"/>
        <w:r w:rsidRPr="008E21F4">
          <w:rPr>
            <w:rFonts w:eastAsia="MS P??" w:cs="v4.2.0"/>
          </w:rPr>
          <w:t>guard</w:t>
        </w:r>
        <w:proofErr w:type="spellEnd"/>
        <w:r w:rsidRPr="008E21F4">
          <w:rPr>
            <w:rFonts w:eastAsia="MS P??" w:cs="v4.2.0"/>
          </w:rPr>
          <w:t xml:space="preserve"> band </w:t>
        </w:r>
        <w:proofErr w:type="spellStart"/>
        <w:proofErr w:type="gramStart"/>
        <w:r w:rsidRPr="008E21F4">
          <w:rPr>
            <w:rFonts w:eastAsia="MS P??" w:cs="v4.2.0"/>
          </w:rPr>
          <w:t>operation</w:t>
        </w:r>
        <w:proofErr w:type="spellEnd"/>
        <w:r w:rsidRPr="008E21F4">
          <w:rPr>
            <w:sz w:val="22"/>
            <w:szCs w:val="22"/>
            <w:lang w:eastAsia="zh-CN"/>
          </w:rPr>
          <w:t>;</w:t>
        </w:r>
        <w:proofErr w:type="gramEnd"/>
        <w:r w:rsidRPr="008E21F4">
          <w:rPr>
            <w:sz w:val="22"/>
            <w:szCs w:val="22"/>
          </w:rPr>
          <w:t xml:space="preserve"> </w:t>
        </w:r>
        <w:proofErr w:type="spellStart"/>
        <w:r w:rsidRPr="008E21F4">
          <w:rPr>
            <w:sz w:val="22"/>
            <w:szCs w:val="22"/>
          </w:rPr>
          <w:t>it</w:t>
        </w:r>
        <w:proofErr w:type="spellEnd"/>
        <w:r w:rsidRPr="008E21F4">
          <w:rPr>
            <w:sz w:val="22"/>
            <w:szCs w:val="22"/>
          </w:rPr>
          <w:t xml:space="preserve"> </w:t>
        </w:r>
        <w:proofErr w:type="spellStart"/>
        <w:r w:rsidRPr="008E21F4">
          <w:rPr>
            <w:sz w:val="22"/>
            <w:szCs w:val="22"/>
          </w:rPr>
          <w:t>is</w:t>
        </w:r>
        <w:proofErr w:type="spellEnd"/>
        <w:r w:rsidRPr="008E21F4">
          <w:rPr>
            <w:sz w:val="22"/>
            <w:szCs w:val="22"/>
          </w:rPr>
          <w:t xml:space="preserve"> not </w:t>
        </w:r>
        <w:proofErr w:type="spellStart"/>
        <w:r w:rsidRPr="008E21F4">
          <w:rPr>
            <w:sz w:val="22"/>
            <w:szCs w:val="22"/>
          </w:rPr>
          <w:t>required</w:t>
        </w:r>
        <w:proofErr w:type="spellEnd"/>
        <w:r w:rsidRPr="008E21F4">
          <w:rPr>
            <w:sz w:val="22"/>
            <w:szCs w:val="22"/>
          </w:rPr>
          <w:t xml:space="preserve"> to </w:t>
        </w:r>
        <w:proofErr w:type="spellStart"/>
        <w:r w:rsidRPr="008E21F4">
          <w:rPr>
            <w:sz w:val="22"/>
            <w:szCs w:val="22"/>
          </w:rPr>
          <w:t>perform</w:t>
        </w:r>
        <w:proofErr w:type="spellEnd"/>
        <w:r w:rsidRPr="008E21F4">
          <w:rPr>
            <w:sz w:val="22"/>
            <w:szCs w:val="22"/>
          </w:rPr>
          <w:t xml:space="preserve"> </w:t>
        </w:r>
        <w:r w:rsidRPr="008E21F4">
          <w:rPr>
            <w:rFonts w:eastAsia="MS P??" w:cs="v4.2.0"/>
          </w:rPr>
          <w:t xml:space="preserve">the </w:t>
        </w:r>
        <w:proofErr w:type="spellStart"/>
        <w:r w:rsidRPr="008E21F4">
          <w:rPr>
            <w:rFonts w:eastAsia="MS P??" w:cs="v4.2.0"/>
          </w:rPr>
          <w:t>receiver</w:t>
        </w:r>
        <w:proofErr w:type="spellEnd"/>
        <w:r w:rsidRPr="008E21F4">
          <w:rPr>
            <w:rFonts w:eastAsia="MS P??" w:cs="v4.2.0"/>
          </w:rPr>
          <w:t xml:space="preserve"> </w:t>
        </w:r>
        <w:proofErr w:type="spellStart"/>
        <w:r w:rsidRPr="008E21F4">
          <w:rPr>
            <w:rFonts w:eastAsia="MS P??" w:cs="v4.2.0"/>
          </w:rPr>
          <w:t>spurious</w:t>
        </w:r>
        <w:proofErr w:type="spellEnd"/>
        <w:r w:rsidRPr="008E21F4">
          <w:rPr>
            <w:rFonts w:eastAsia="MS P??" w:cs="v4.2.0"/>
          </w:rPr>
          <w:t xml:space="preserve"> </w:t>
        </w:r>
        <w:proofErr w:type="spellStart"/>
        <w:r w:rsidRPr="008E21F4">
          <w:rPr>
            <w:rFonts w:eastAsia="MS P??" w:cs="v4.2.0"/>
          </w:rPr>
          <w:t>emissions</w:t>
        </w:r>
        <w:proofErr w:type="spellEnd"/>
        <w:r w:rsidRPr="008E21F4">
          <w:rPr>
            <w:rFonts w:eastAsia="MS P??" w:cs="v4.2.0"/>
          </w:rPr>
          <w:t xml:space="preserve"> tests</w:t>
        </w:r>
        <w:r w:rsidRPr="008E21F4">
          <w:rPr>
            <w:sz w:val="22"/>
            <w:szCs w:val="22"/>
          </w:rPr>
          <w:t xml:space="preserve"> </w:t>
        </w:r>
        <w:proofErr w:type="spellStart"/>
        <w:r w:rsidRPr="008E21F4">
          <w:rPr>
            <w:sz w:val="22"/>
            <w:szCs w:val="22"/>
          </w:rPr>
          <w:t>again</w:t>
        </w:r>
        <w:proofErr w:type="spellEnd"/>
        <w:r w:rsidRPr="008E21F4">
          <w:rPr>
            <w:sz w:val="22"/>
            <w:szCs w:val="22"/>
          </w:rPr>
          <w:t xml:space="preserve"> for </w:t>
        </w:r>
        <w:r w:rsidRPr="008E21F4">
          <w:rPr>
            <w:rFonts w:eastAsia="MS P??" w:cs="v4.2.0"/>
          </w:rPr>
          <w:t xml:space="preserve">E-UTRA </w:t>
        </w:r>
        <w:proofErr w:type="spellStart"/>
        <w:r w:rsidRPr="008E21F4">
          <w:rPr>
            <w:rFonts w:eastAsia="MS P??" w:cs="v4.2.0"/>
          </w:rPr>
          <w:t>with</w:t>
        </w:r>
        <w:proofErr w:type="spellEnd"/>
        <w:r w:rsidRPr="008E21F4">
          <w:rPr>
            <w:rFonts w:eastAsia="MS P??" w:cs="v4.2.0"/>
          </w:rPr>
          <w:t xml:space="preserve"> </w:t>
        </w:r>
        <w:r w:rsidRPr="008E21F4">
          <w:rPr>
            <w:rFonts w:cs="v4.2.0"/>
            <w:lang w:eastAsia="zh-CN"/>
          </w:rPr>
          <w:t>in-</w:t>
        </w:r>
        <w:r w:rsidRPr="008E21F4">
          <w:rPr>
            <w:rFonts w:eastAsia="MS P??" w:cs="v4.2.0"/>
          </w:rPr>
          <w:t xml:space="preserve">band </w:t>
        </w:r>
        <w:proofErr w:type="spellStart"/>
        <w:r w:rsidRPr="008E21F4">
          <w:rPr>
            <w:rFonts w:eastAsia="MS P??" w:cs="v4.2.0"/>
          </w:rPr>
          <w:t>operation</w:t>
        </w:r>
        <w:proofErr w:type="spellEnd"/>
        <w:r w:rsidRPr="008E21F4">
          <w:rPr>
            <w:rFonts w:cs="v4.2.0"/>
            <w:lang w:eastAsia="zh-CN"/>
          </w:rPr>
          <w:t>.</w:t>
        </w:r>
      </w:ins>
    </w:p>
    <w:p w14:paraId="3E540C88" w14:textId="77777777" w:rsidR="00576BDA" w:rsidRPr="00B402E3" w:rsidRDefault="00576BDA" w:rsidP="00576BDA">
      <w:pPr>
        <w:pStyle w:val="TableNo"/>
        <w:rPr>
          <w:lang w:val="en-US"/>
        </w:rPr>
      </w:pPr>
      <w:r w:rsidRPr="00B402E3">
        <w:rPr>
          <w:lang w:val="en-US"/>
        </w:rPr>
        <w:t>TABLE 2.7-1</w:t>
      </w:r>
    </w:p>
    <w:p w14:paraId="39719825" w14:textId="77777777" w:rsidR="00576BDA" w:rsidRPr="00B402E3" w:rsidRDefault="00576BDA" w:rsidP="00576BDA">
      <w:pPr>
        <w:pStyle w:val="Tabletitle"/>
        <w:rPr>
          <w:lang w:val="en-US"/>
        </w:rPr>
      </w:pPr>
      <w:r w:rsidRPr="00B402E3">
        <w:rPr>
          <w:lang w:val="en-US"/>
        </w:rPr>
        <w:t>General spurious emission test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45"/>
        <w:gridCol w:w="1134"/>
        <w:gridCol w:w="1701"/>
        <w:gridCol w:w="2228"/>
      </w:tblGrid>
      <w:tr w:rsidR="00576BDA" w:rsidRPr="005231ED" w14:paraId="27346148" w14:textId="77777777" w:rsidTr="00576BDA">
        <w:trPr>
          <w:jc w:val="center"/>
        </w:trPr>
        <w:tc>
          <w:tcPr>
            <w:tcW w:w="4245" w:type="dxa"/>
            <w:vAlign w:val="center"/>
          </w:tcPr>
          <w:p w14:paraId="55E69C01" w14:textId="77777777" w:rsidR="00576BDA" w:rsidRPr="005231ED" w:rsidRDefault="00576BDA" w:rsidP="00576BDA">
            <w:pPr>
              <w:pStyle w:val="Tablehead"/>
              <w:rPr>
                <w:sz w:val="20"/>
              </w:rPr>
            </w:pPr>
            <w:r w:rsidRPr="005231ED">
              <w:rPr>
                <w:sz w:val="20"/>
              </w:rPr>
              <w:t>Frequency range</w:t>
            </w:r>
          </w:p>
        </w:tc>
        <w:tc>
          <w:tcPr>
            <w:tcW w:w="1134" w:type="dxa"/>
            <w:vAlign w:val="center"/>
          </w:tcPr>
          <w:p w14:paraId="0AFBC708" w14:textId="77777777" w:rsidR="00576BDA" w:rsidRPr="005231ED" w:rsidRDefault="00576BDA" w:rsidP="00576BDA">
            <w:pPr>
              <w:pStyle w:val="Tablehead"/>
              <w:rPr>
                <w:sz w:val="20"/>
              </w:rPr>
            </w:pPr>
            <w:r w:rsidRPr="005231ED">
              <w:rPr>
                <w:sz w:val="20"/>
              </w:rPr>
              <w:t xml:space="preserve">Maximum </w:t>
            </w:r>
            <w:proofErr w:type="spellStart"/>
            <w:r w:rsidRPr="005231ED">
              <w:rPr>
                <w:sz w:val="20"/>
              </w:rPr>
              <w:t>level</w:t>
            </w:r>
            <w:proofErr w:type="spellEnd"/>
          </w:p>
        </w:tc>
        <w:tc>
          <w:tcPr>
            <w:tcW w:w="1701" w:type="dxa"/>
            <w:vAlign w:val="center"/>
          </w:tcPr>
          <w:p w14:paraId="780F2A43" w14:textId="77777777" w:rsidR="00576BDA" w:rsidRPr="005231ED" w:rsidRDefault="00576BDA" w:rsidP="00576BDA">
            <w:pPr>
              <w:pStyle w:val="Tablehead"/>
              <w:rPr>
                <w:sz w:val="20"/>
              </w:rPr>
            </w:pPr>
            <w:proofErr w:type="spellStart"/>
            <w:r w:rsidRPr="005231ED">
              <w:rPr>
                <w:sz w:val="20"/>
              </w:rPr>
              <w:t>Measurement</w:t>
            </w:r>
            <w:proofErr w:type="spellEnd"/>
            <w:r w:rsidRPr="005231ED">
              <w:rPr>
                <w:sz w:val="20"/>
              </w:rPr>
              <w:t xml:space="preserve"> </w:t>
            </w:r>
            <w:proofErr w:type="spellStart"/>
            <w:r w:rsidRPr="005231ED">
              <w:rPr>
                <w:sz w:val="20"/>
              </w:rPr>
              <w:t>bandwidth</w:t>
            </w:r>
            <w:proofErr w:type="spellEnd"/>
          </w:p>
        </w:tc>
        <w:tc>
          <w:tcPr>
            <w:tcW w:w="2228" w:type="dxa"/>
            <w:vAlign w:val="center"/>
          </w:tcPr>
          <w:p w14:paraId="78D53A8E" w14:textId="77777777" w:rsidR="00576BDA" w:rsidRPr="005231ED" w:rsidRDefault="00576BDA" w:rsidP="00576BDA">
            <w:pPr>
              <w:pStyle w:val="Tablehead"/>
              <w:rPr>
                <w:sz w:val="20"/>
              </w:rPr>
            </w:pPr>
            <w:r w:rsidRPr="005231ED">
              <w:rPr>
                <w:sz w:val="20"/>
              </w:rPr>
              <w:t>Note</w:t>
            </w:r>
          </w:p>
        </w:tc>
      </w:tr>
      <w:tr w:rsidR="00576BDA" w:rsidRPr="005231ED" w14:paraId="3AA26707" w14:textId="77777777" w:rsidTr="00576BDA">
        <w:trPr>
          <w:jc w:val="center"/>
        </w:trPr>
        <w:tc>
          <w:tcPr>
            <w:tcW w:w="4245" w:type="dxa"/>
          </w:tcPr>
          <w:p w14:paraId="1F84DF33" w14:textId="77777777" w:rsidR="00576BDA" w:rsidRPr="005231ED" w:rsidRDefault="00576BDA" w:rsidP="00576BDA">
            <w:pPr>
              <w:pStyle w:val="Tabletext"/>
              <w:jc w:val="center"/>
              <w:rPr>
                <w:sz w:val="20"/>
              </w:rPr>
            </w:pPr>
            <w:r w:rsidRPr="005231ED">
              <w:rPr>
                <w:sz w:val="20"/>
              </w:rPr>
              <w:t>30 MHz</w:t>
            </w:r>
            <w:r w:rsidRPr="005231ED">
              <w:rPr>
                <w:sz w:val="20"/>
              </w:rPr>
              <w:noBreakHyphen/>
              <w:t>1 GHz</w:t>
            </w:r>
          </w:p>
        </w:tc>
        <w:tc>
          <w:tcPr>
            <w:tcW w:w="1134" w:type="dxa"/>
          </w:tcPr>
          <w:p w14:paraId="47736B6A" w14:textId="77777777" w:rsidR="00576BDA" w:rsidRPr="005231ED" w:rsidRDefault="00576BDA" w:rsidP="00576BDA">
            <w:pPr>
              <w:pStyle w:val="Tabletext"/>
              <w:jc w:val="center"/>
              <w:rPr>
                <w:sz w:val="20"/>
              </w:rPr>
            </w:pPr>
            <w:r w:rsidRPr="005231ED">
              <w:rPr>
                <w:sz w:val="20"/>
              </w:rPr>
              <w:t>–57 dBm</w:t>
            </w:r>
          </w:p>
        </w:tc>
        <w:tc>
          <w:tcPr>
            <w:tcW w:w="1701" w:type="dxa"/>
          </w:tcPr>
          <w:p w14:paraId="31EC8AB7" w14:textId="77777777" w:rsidR="00576BDA" w:rsidRPr="005231ED" w:rsidRDefault="00576BDA" w:rsidP="00576BDA">
            <w:pPr>
              <w:pStyle w:val="Tabletext"/>
              <w:jc w:val="center"/>
              <w:rPr>
                <w:sz w:val="20"/>
              </w:rPr>
            </w:pPr>
            <w:r w:rsidRPr="005231ED">
              <w:rPr>
                <w:sz w:val="20"/>
              </w:rPr>
              <w:t>100 kHz</w:t>
            </w:r>
          </w:p>
        </w:tc>
        <w:tc>
          <w:tcPr>
            <w:tcW w:w="2228" w:type="dxa"/>
          </w:tcPr>
          <w:p w14:paraId="5A9253B7" w14:textId="77777777" w:rsidR="00576BDA" w:rsidRPr="005231ED" w:rsidRDefault="00576BDA" w:rsidP="00576BDA">
            <w:pPr>
              <w:pStyle w:val="Tabletext"/>
              <w:jc w:val="center"/>
              <w:rPr>
                <w:sz w:val="20"/>
              </w:rPr>
            </w:pPr>
            <w:r w:rsidRPr="005231ED">
              <w:rPr>
                <w:sz w:val="20"/>
              </w:rPr>
              <w:t>–</w:t>
            </w:r>
          </w:p>
        </w:tc>
      </w:tr>
      <w:tr w:rsidR="00576BDA" w:rsidRPr="005231ED" w14:paraId="4C316DC7" w14:textId="77777777" w:rsidTr="00576BDA">
        <w:trPr>
          <w:jc w:val="center"/>
        </w:trPr>
        <w:tc>
          <w:tcPr>
            <w:tcW w:w="4245" w:type="dxa"/>
            <w:tcBorders>
              <w:bottom w:val="single" w:sz="6" w:space="0" w:color="000000"/>
            </w:tcBorders>
          </w:tcPr>
          <w:p w14:paraId="03573F54" w14:textId="77777777" w:rsidR="00576BDA" w:rsidRPr="005231ED" w:rsidRDefault="00576BDA" w:rsidP="00576BDA">
            <w:pPr>
              <w:pStyle w:val="Tabletext"/>
              <w:jc w:val="center"/>
              <w:rPr>
                <w:sz w:val="20"/>
              </w:rPr>
            </w:pPr>
            <w:r w:rsidRPr="005231ED">
              <w:rPr>
                <w:sz w:val="20"/>
              </w:rPr>
              <w:t>1 GHz</w:t>
            </w:r>
            <w:r w:rsidRPr="005231ED">
              <w:rPr>
                <w:sz w:val="20"/>
              </w:rPr>
              <w:noBreakHyphen/>
              <w:t>12.75 GHz</w:t>
            </w:r>
          </w:p>
        </w:tc>
        <w:tc>
          <w:tcPr>
            <w:tcW w:w="1134" w:type="dxa"/>
            <w:tcBorders>
              <w:bottom w:val="single" w:sz="6" w:space="0" w:color="000000"/>
            </w:tcBorders>
          </w:tcPr>
          <w:p w14:paraId="45252D71" w14:textId="77777777" w:rsidR="00576BDA" w:rsidRPr="005231ED" w:rsidRDefault="00576BDA" w:rsidP="00576BDA">
            <w:pPr>
              <w:pStyle w:val="Tabletext"/>
              <w:jc w:val="center"/>
              <w:rPr>
                <w:sz w:val="20"/>
              </w:rPr>
            </w:pPr>
            <w:r w:rsidRPr="005231ED">
              <w:rPr>
                <w:sz w:val="20"/>
              </w:rPr>
              <w:sym w:font="Symbol" w:char="F02D"/>
            </w:r>
            <w:r w:rsidRPr="005231ED">
              <w:rPr>
                <w:sz w:val="20"/>
              </w:rPr>
              <w:t>47 dBm</w:t>
            </w:r>
          </w:p>
        </w:tc>
        <w:tc>
          <w:tcPr>
            <w:tcW w:w="1701" w:type="dxa"/>
            <w:tcBorders>
              <w:bottom w:val="single" w:sz="6" w:space="0" w:color="000000"/>
            </w:tcBorders>
          </w:tcPr>
          <w:p w14:paraId="3E4D1D2B" w14:textId="77777777" w:rsidR="00576BDA" w:rsidRPr="005231ED" w:rsidRDefault="00576BDA" w:rsidP="00576BDA">
            <w:pPr>
              <w:pStyle w:val="Tabletext"/>
              <w:jc w:val="center"/>
              <w:rPr>
                <w:sz w:val="20"/>
              </w:rPr>
            </w:pPr>
            <w:r w:rsidRPr="005231ED">
              <w:rPr>
                <w:sz w:val="20"/>
              </w:rPr>
              <w:t>1 MHz</w:t>
            </w:r>
          </w:p>
        </w:tc>
        <w:tc>
          <w:tcPr>
            <w:tcW w:w="2228" w:type="dxa"/>
            <w:tcBorders>
              <w:bottom w:val="single" w:sz="6" w:space="0" w:color="000000"/>
            </w:tcBorders>
          </w:tcPr>
          <w:p w14:paraId="2F64E1A6" w14:textId="77777777" w:rsidR="00576BDA" w:rsidRPr="005231ED" w:rsidRDefault="00576BDA" w:rsidP="00576BDA">
            <w:pPr>
              <w:pStyle w:val="Tabletext"/>
              <w:jc w:val="center"/>
              <w:rPr>
                <w:sz w:val="20"/>
              </w:rPr>
            </w:pPr>
            <w:r w:rsidRPr="005231ED">
              <w:rPr>
                <w:sz w:val="20"/>
              </w:rPr>
              <w:t>–</w:t>
            </w:r>
          </w:p>
        </w:tc>
      </w:tr>
      <w:tr w:rsidR="00576BDA" w:rsidRPr="00111E5F" w14:paraId="40E0A2D3" w14:textId="77777777" w:rsidTr="00576BDA">
        <w:trPr>
          <w:jc w:val="center"/>
        </w:trPr>
        <w:tc>
          <w:tcPr>
            <w:tcW w:w="4245" w:type="dxa"/>
            <w:tcBorders>
              <w:bottom w:val="single" w:sz="4" w:space="0" w:color="auto"/>
            </w:tcBorders>
          </w:tcPr>
          <w:p w14:paraId="1F4D4848" w14:textId="77777777" w:rsidR="00576BDA" w:rsidRPr="005231ED" w:rsidRDefault="00576BDA" w:rsidP="00576BDA">
            <w:pPr>
              <w:pStyle w:val="Tabletext"/>
              <w:jc w:val="center"/>
              <w:rPr>
                <w:sz w:val="20"/>
                <w:lang w:val="en-US"/>
              </w:rPr>
            </w:pPr>
            <w:r w:rsidRPr="005231ED">
              <w:rPr>
                <w:sz w:val="20"/>
                <w:lang w:val="en-US"/>
              </w:rPr>
              <w:t>12.75 GHz</w:t>
            </w:r>
            <w:r>
              <w:rPr>
                <w:sz w:val="20"/>
                <w:lang w:val="en-US"/>
              </w:rPr>
              <w:t> –</w:t>
            </w:r>
            <w:r w:rsidRPr="005231ED">
              <w:rPr>
                <w:sz w:val="20"/>
                <w:lang w:val="en-US"/>
              </w:rPr>
              <w:t xml:space="preserve"> </w:t>
            </w:r>
            <w:r w:rsidRPr="005231ED">
              <w:rPr>
                <w:noProof/>
                <w:sz w:val="20"/>
                <w:lang w:val="en-US"/>
              </w:rPr>
              <w:t>5</w:t>
            </w:r>
            <w:r w:rsidRPr="005231ED">
              <w:rPr>
                <w:noProof/>
                <w:sz w:val="20"/>
                <w:vertAlign w:val="superscript"/>
                <w:lang w:val="en-US"/>
              </w:rPr>
              <w:t>th</w:t>
            </w:r>
            <w:r w:rsidRPr="005231ED">
              <w:rPr>
                <w:noProof/>
                <w:sz w:val="20"/>
                <w:lang w:val="en-US"/>
              </w:rPr>
              <w:t xml:space="preserve"> harmonic of the upper frequency edge of the UL operating band in GHz</w:t>
            </w:r>
          </w:p>
        </w:tc>
        <w:tc>
          <w:tcPr>
            <w:tcW w:w="1134" w:type="dxa"/>
            <w:tcBorders>
              <w:bottom w:val="single" w:sz="4" w:space="0" w:color="auto"/>
            </w:tcBorders>
          </w:tcPr>
          <w:p w14:paraId="72DAB597" w14:textId="77777777" w:rsidR="00576BDA" w:rsidRPr="005231ED" w:rsidRDefault="00576BDA" w:rsidP="00576BDA">
            <w:pPr>
              <w:pStyle w:val="Tabletext"/>
              <w:jc w:val="center"/>
              <w:rPr>
                <w:sz w:val="20"/>
              </w:rPr>
            </w:pPr>
            <w:r w:rsidRPr="005231ED">
              <w:rPr>
                <w:sz w:val="20"/>
              </w:rPr>
              <w:sym w:font="Symbol" w:char="F02D"/>
            </w:r>
            <w:r w:rsidRPr="005231ED">
              <w:rPr>
                <w:sz w:val="20"/>
              </w:rPr>
              <w:t>47 dBm</w:t>
            </w:r>
          </w:p>
        </w:tc>
        <w:tc>
          <w:tcPr>
            <w:tcW w:w="1701" w:type="dxa"/>
            <w:tcBorders>
              <w:bottom w:val="single" w:sz="4" w:space="0" w:color="auto"/>
            </w:tcBorders>
          </w:tcPr>
          <w:p w14:paraId="4B754DFA" w14:textId="77777777" w:rsidR="00576BDA" w:rsidRPr="005231ED" w:rsidRDefault="00576BDA" w:rsidP="00576BDA">
            <w:pPr>
              <w:pStyle w:val="Tabletext"/>
              <w:jc w:val="center"/>
              <w:rPr>
                <w:sz w:val="20"/>
              </w:rPr>
            </w:pPr>
            <w:r w:rsidRPr="005231ED">
              <w:rPr>
                <w:sz w:val="20"/>
              </w:rPr>
              <w:t>1 MHz</w:t>
            </w:r>
          </w:p>
        </w:tc>
        <w:tc>
          <w:tcPr>
            <w:tcW w:w="2228" w:type="dxa"/>
            <w:tcBorders>
              <w:bottom w:val="single" w:sz="4" w:space="0" w:color="auto"/>
            </w:tcBorders>
          </w:tcPr>
          <w:p w14:paraId="6E3D4DDA" w14:textId="77777777" w:rsidR="00576BDA" w:rsidRPr="005231ED" w:rsidRDefault="00576BDA" w:rsidP="00576BDA">
            <w:pPr>
              <w:pStyle w:val="Tabletext"/>
              <w:rPr>
                <w:sz w:val="20"/>
                <w:lang w:val="en-US"/>
              </w:rPr>
            </w:pPr>
            <w:r w:rsidRPr="005231ED">
              <w:rPr>
                <w:sz w:val="20"/>
                <w:lang w:val="en-US"/>
              </w:rPr>
              <w:t>Applies only for Bands 22, 42</w:t>
            </w:r>
            <w:ins w:id="11285" w:author="Author">
              <w:r>
                <w:rPr>
                  <w:sz w:val="20"/>
                  <w:lang w:val="en-US"/>
                </w:rPr>
                <w:t>, 43, 48</w:t>
              </w:r>
            </w:ins>
            <w:r w:rsidRPr="005231ED">
              <w:rPr>
                <w:sz w:val="20"/>
                <w:lang w:val="en-US"/>
              </w:rPr>
              <w:t xml:space="preserve"> and </w:t>
            </w:r>
            <w:del w:id="11286" w:author="Author">
              <w:r w:rsidRPr="005231ED" w:rsidDel="00241A75">
                <w:rPr>
                  <w:sz w:val="20"/>
                  <w:lang w:val="en-US"/>
                </w:rPr>
                <w:delText>43</w:delText>
              </w:r>
            </w:del>
            <w:ins w:id="11287" w:author="Author">
              <w:r>
                <w:rPr>
                  <w:sz w:val="20"/>
                  <w:lang w:val="en-US"/>
                </w:rPr>
                <w:t>49</w:t>
              </w:r>
            </w:ins>
            <w:r w:rsidRPr="005231ED">
              <w:rPr>
                <w:sz w:val="20"/>
                <w:lang w:val="en-US"/>
              </w:rPr>
              <w:t>.</w:t>
            </w:r>
          </w:p>
        </w:tc>
      </w:tr>
      <w:tr w:rsidR="00576BDA" w:rsidRPr="00111E5F" w14:paraId="26414124" w14:textId="77777777" w:rsidTr="00576BDA">
        <w:trPr>
          <w:jc w:val="center"/>
          <w:ins w:id="11288" w:author="Author"/>
        </w:trPr>
        <w:tc>
          <w:tcPr>
            <w:tcW w:w="4245" w:type="dxa"/>
            <w:tcBorders>
              <w:bottom w:val="single" w:sz="4" w:space="0" w:color="auto"/>
            </w:tcBorders>
          </w:tcPr>
          <w:p w14:paraId="04D35199" w14:textId="77777777" w:rsidR="00576BDA" w:rsidRPr="005231ED" w:rsidRDefault="00576BDA" w:rsidP="00576BDA">
            <w:pPr>
              <w:pStyle w:val="Tabletext"/>
              <w:jc w:val="center"/>
              <w:rPr>
                <w:ins w:id="11289" w:author="Author"/>
                <w:sz w:val="20"/>
                <w:lang w:val="en-US"/>
              </w:rPr>
            </w:pPr>
            <w:ins w:id="11290" w:author="Author">
              <w:r w:rsidRPr="005231ED">
                <w:rPr>
                  <w:sz w:val="20"/>
                </w:rPr>
                <w:t>1</w:t>
              </w:r>
              <w:r>
                <w:rPr>
                  <w:sz w:val="20"/>
                </w:rPr>
                <w:t>2.75</w:t>
              </w:r>
              <w:r w:rsidRPr="005231ED">
                <w:rPr>
                  <w:sz w:val="20"/>
                </w:rPr>
                <w:t xml:space="preserve"> GHz</w:t>
              </w:r>
              <w:r w:rsidRPr="005231ED">
                <w:rPr>
                  <w:sz w:val="20"/>
                </w:rPr>
                <w:noBreakHyphen/>
                <w:t>2</w:t>
              </w:r>
              <w:r>
                <w:rPr>
                  <w:sz w:val="20"/>
                </w:rPr>
                <w:t>6</w:t>
              </w:r>
              <w:r w:rsidRPr="005231ED">
                <w:rPr>
                  <w:sz w:val="20"/>
                </w:rPr>
                <w:t xml:space="preserve"> GHz</w:t>
              </w:r>
            </w:ins>
          </w:p>
        </w:tc>
        <w:tc>
          <w:tcPr>
            <w:tcW w:w="1134" w:type="dxa"/>
            <w:tcBorders>
              <w:bottom w:val="single" w:sz="4" w:space="0" w:color="auto"/>
            </w:tcBorders>
          </w:tcPr>
          <w:p w14:paraId="39EDFEFF" w14:textId="77777777" w:rsidR="00576BDA" w:rsidRPr="005231ED" w:rsidRDefault="00576BDA" w:rsidP="00576BDA">
            <w:pPr>
              <w:pStyle w:val="Tabletext"/>
              <w:jc w:val="center"/>
              <w:rPr>
                <w:ins w:id="11291" w:author="Author"/>
                <w:sz w:val="20"/>
              </w:rPr>
            </w:pPr>
            <w:ins w:id="11292" w:author="Author">
              <w:r w:rsidRPr="005231ED">
                <w:rPr>
                  <w:sz w:val="20"/>
                </w:rPr>
                <w:sym w:font="Symbol" w:char="F02D"/>
              </w:r>
              <w:r w:rsidRPr="005231ED">
                <w:rPr>
                  <w:sz w:val="20"/>
                </w:rPr>
                <w:t>47 dBm</w:t>
              </w:r>
            </w:ins>
          </w:p>
        </w:tc>
        <w:tc>
          <w:tcPr>
            <w:tcW w:w="1701" w:type="dxa"/>
            <w:tcBorders>
              <w:bottom w:val="single" w:sz="4" w:space="0" w:color="auto"/>
            </w:tcBorders>
          </w:tcPr>
          <w:p w14:paraId="7A5C611D" w14:textId="77777777" w:rsidR="00576BDA" w:rsidRPr="005231ED" w:rsidRDefault="00576BDA" w:rsidP="00576BDA">
            <w:pPr>
              <w:pStyle w:val="Tabletext"/>
              <w:jc w:val="center"/>
              <w:rPr>
                <w:ins w:id="11293" w:author="Author"/>
                <w:sz w:val="20"/>
              </w:rPr>
            </w:pPr>
            <w:ins w:id="11294" w:author="Author">
              <w:r w:rsidRPr="005231ED">
                <w:rPr>
                  <w:sz w:val="20"/>
                </w:rPr>
                <w:t>1 MHz</w:t>
              </w:r>
            </w:ins>
          </w:p>
        </w:tc>
        <w:tc>
          <w:tcPr>
            <w:tcW w:w="2228" w:type="dxa"/>
            <w:tcBorders>
              <w:bottom w:val="single" w:sz="4" w:space="0" w:color="auto"/>
            </w:tcBorders>
          </w:tcPr>
          <w:p w14:paraId="450685A1" w14:textId="77777777" w:rsidR="00576BDA" w:rsidRPr="005231ED" w:rsidRDefault="00576BDA" w:rsidP="00576BDA">
            <w:pPr>
              <w:pStyle w:val="Tabletext"/>
              <w:rPr>
                <w:ins w:id="11295" w:author="Author"/>
                <w:sz w:val="20"/>
                <w:lang w:val="en-US"/>
              </w:rPr>
            </w:pPr>
            <w:ins w:id="11296" w:author="Author">
              <w:r w:rsidRPr="005231ED">
                <w:rPr>
                  <w:sz w:val="20"/>
                  <w:lang w:val="en-US"/>
                </w:rPr>
                <w:t xml:space="preserve">Applies only for Band </w:t>
              </w:r>
              <w:r>
                <w:rPr>
                  <w:sz w:val="20"/>
                  <w:lang w:val="en-US"/>
                </w:rPr>
                <w:t>46</w:t>
              </w:r>
              <w:r w:rsidRPr="005231ED">
                <w:rPr>
                  <w:sz w:val="20"/>
                  <w:lang w:val="en-US"/>
                </w:rPr>
                <w:t>.</w:t>
              </w:r>
            </w:ins>
          </w:p>
        </w:tc>
      </w:tr>
      <w:tr w:rsidR="00576BDA" w:rsidRPr="00111E5F" w14:paraId="5DFEB8AA" w14:textId="77777777" w:rsidTr="00576BDA">
        <w:trPr>
          <w:trHeight w:val="681"/>
          <w:jc w:val="center"/>
        </w:trPr>
        <w:tc>
          <w:tcPr>
            <w:tcW w:w="9308" w:type="dxa"/>
            <w:gridSpan w:val="4"/>
            <w:tcBorders>
              <w:top w:val="single" w:sz="4" w:space="0" w:color="auto"/>
              <w:left w:val="nil"/>
              <w:bottom w:val="nil"/>
              <w:right w:val="nil"/>
            </w:tcBorders>
          </w:tcPr>
          <w:p w14:paraId="306CB8C7" w14:textId="77777777" w:rsidR="00576BDA" w:rsidRPr="005231ED" w:rsidRDefault="00576BDA" w:rsidP="00576BDA">
            <w:pPr>
              <w:pStyle w:val="Tablelegend"/>
              <w:rPr>
                <w:rFonts w:eastAsia="??"/>
                <w:sz w:val="20"/>
                <w:lang w:val="en-US"/>
              </w:rPr>
            </w:pPr>
            <w:r w:rsidRPr="005231ED">
              <w:rPr>
                <w:rFonts w:eastAsia="??"/>
                <w:sz w:val="20"/>
                <w:lang w:val="en-US"/>
              </w:rPr>
              <w:t>NOTE – The frequency range</w:t>
            </w:r>
            <w:r w:rsidRPr="005231ED">
              <w:rPr>
                <w:sz w:val="20"/>
                <w:lang w:val="en-US"/>
              </w:rPr>
              <w:t xml:space="preserve"> between 2.5 * </w:t>
            </w:r>
            <w:proofErr w:type="spellStart"/>
            <w:r w:rsidRPr="005231ED">
              <w:rPr>
                <w:i/>
                <w:iCs/>
                <w:sz w:val="20"/>
                <w:lang w:val="en-US"/>
              </w:rPr>
              <w:t>BW</w:t>
            </w:r>
            <w:r w:rsidRPr="005231ED">
              <w:rPr>
                <w:i/>
                <w:iCs/>
                <w:sz w:val="20"/>
                <w:vertAlign w:val="subscript"/>
                <w:lang w:val="en-US"/>
              </w:rPr>
              <w:t>Channel</w:t>
            </w:r>
            <w:proofErr w:type="spellEnd"/>
            <w:r w:rsidRPr="005231ED">
              <w:rPr>
                <w:sz w:val="20"/>
                <w:lang w:val="en-US" w:eastAsia="ja-JP"/>
              </w:rPr>
              <w:t xml:space="preserve"> </w:t>
            </w:r>
            <w:r w:rsidRPr="005231ED">
              <w:rPr>
                <w:sz w:val="20"/>
                <w:lang w:val="en-US"/>
              </w:rPr>
              <w:t>below the first carrier frequency and 2.5 * </w:t>
            </w:r>
            <w:proofErr w:type="spellStart"/>
            <w:r w:rsidRPr="005231ED">
              <w:rPr>
                <w:i/>
                <w:iCs/>
                <w:sz w:val="20"/>
                <w:lang w:val="en-US"/>
              </w:rPr>
              <w:t>BW</w:t>
            </w:r>
            <w:r w:rsidRPr="005231ED">
              <w:rPr>
                <w:i/>
                <w:iCs/>
                <w:sz w:val="20"/>
                <w:vertAlign w:val="subscript"/>
                <w:lang w:val="en-US"/>
              </w:rPr>
              <w:t>Channel</w:t>
            </w:r>
            <w:proofErr w:type="spellEnd"/>
            <w:r w:rsidRPr="005231ED">
              <w:rPr>
                <w:sz w:val="20"/>
                <w:lang w:val="en-US" w:eastAsia="ja-JP"/>
              </w:rPr>
              <w:t xml:space="preserve"> </w:t>
            </w:r>
            <w:r w:rsidRPr="005231ED">
              <w:rPr>
                <w:sz w:val="20"/>
                <w:lang w:val="en-US"/>
              </w:rPr>
              <w:t xml:space="preserve">above the last carrier frequency transmitted by the BS, where </w:t>
            </w:r>
            <w:proofErr w:type="spellStart"/>
            <w:r w:rsidRPr="005231ED">
              <w:rPr>
                <w:i/>
                <w:iCs/>
                <w:sz w:val="20"/>
                <w:lang w:val="en-US"/>
              </w:rPr>
              <w:t>BW</w:t>
            </w:r>
            <w:r w:rsidRPr="005231ED">
              <w:rPr>
                <w:i/>
                <w:iCs/>
                <w:sz w:val="20"/>
                <w:vertAlign w:val="subscript"/>
                <w:lang w:val="en-US"/>
              </w:rPr>
              <w:t>Channel</w:t>
            </w:r>
            <w:proofErr w:type="spellEnd"/>
            <w:r w:rsidRPr="005231ED">
              <w:rPr>
                <w:sz w:val="20"/>
                <w:lang w:val="en-US"/>
              </w:rPr>
              <w:t xml:space="preserve"> is the channel bandwidth, may be excluded from the requirement. However, f</w:t>
            </w:r>
            <w:r w:rsidRPr="005231ED">
              <w:rPr>
                <w:rFonts w:eastAsia="??"/>
                <w:sz w:val="20"/>
                <w:lang w:val="en-US"/>
              </w:rPr>
              <w:t xml:space="preserve">requencies that are more than 10 MHz below the lowest frequency of </w:t>
            </w:r>
            <w:r w:rsidRPr="005231ED">
              <w:rPr>
                <w:rFonts w:eastAsia="??" w:cs="Arial"/>
                <w:sz w:val="20"/>
                <w:lang w:val="en-US"/>
              </w:rPr>
              <w:t>any of</w:t>
            </w:r>
            <w:r w:rsidRPr="005231ED">
              <w:rPr>
                <w:rFonts w:eastAsia="??"/>
                <w:sz w:val="20"/>
                <w:lang w:val="en-US"/>
              </w:rPr>
              <w:t xml:space="preserve"> the BS </w:t>
            </w:r>
            <w:r w:rsidRPr="005231ED">
              <w:rPr>
                <w:rFonts w:eastAsia="??" w:cs="Arial"/>
                <w:sz w:val="20"/>
                <w:lang w:val="en-US"/>
              </w:rPr>
              <w:t xml:space="preserve">supported </w:t>
            </w:r>
            <w:r w:rsidRPr="005231ED">
              <w:rPr>
                <w:rFonts w:eastAsia="??"/>
                <w:sz w:val="20"/>
                <w:lang w:val="en-US"/>
              </w:rPr>
              <w:t xml:space="preserve">downlink operating band or more than 10 MHz above the highest frequency of any of the BS </w:t>
            </w:r>
            <w:r w:rsidRPr="005231ED">
              <w:rPr>
                <w:rFonts w:eastAsia="??" w:cs="Arial"/>
                <w:sz w:val="20"/>
                <w:lang w:val="en-US"/>
              </w:rPr>
              <w:t xml:space="preserve">supported </w:t>
            </w:r>
            <w:r w:rsidRPr="005231ED">
              <w:rPr>
                <w:rFonts w:eastAsia="??"/>
                <w:sz w:val="20"/>
                <w:lang w:val="en-US"/>
              </w:rPr>
              <w:t>downlink operating band (see Table 1-1) shall not be excluded from the requirement.</w:t>
            </w:r>
          </w:p>
          <w:p w14:paraId="55F974B2" w14:textId="77777777" w:rsidR="00576BDA" w:rsidRPr="005231ED" w:rsidRDefault="00576BDA" w:rsidP="00576BDA">
            <w:pPr>
              <w:pStyle w:val="Tablelegend"/>
              <w:rPr>
                <w:sz w:val="20"/>
                <w:lang w:val="en-US"/>
              </w:rPr>
            </w:pPr>
            <w:r w:rsidRPr="005231ED">
              <w:rPr>
                <w:rFonts w:eastAsia="??" w:cs="Arial"/>
                <w:sz w:val="20"/>
                <w:lang w:val="en-US"/>
              </w:rPr>
              <w:t>For BS capable of multi-band operation, the excluded frequency range applies for all supported operating bands.</w:t>
            </w:r>
            <w:r w:rsidRPr="005231ED">
              <w:rPr>
                <w:rFonts w:cs="v3.8.0"/>
                <w:sz w:val="20"/>
                <w:lang w:val="en-US"/>
              </w:rPr>
              <w:t xml:space="preserve"> For BS capable of multi-band operation</w:t>
            </w:r>
            <w:r w:rsidRPr="005231ED">
              <w:rPr>
                <w:rFonts w:cs="Arial"/>
                <w:sz w:val="20"/>
                <w:lang w:val="en-US"/>
              </w:rPr>
              <w:t xml:space="preserve"> where multiple bands are mapped on separate antenna connectors, the single-band requirements </w:t>
            </w:r>
            <w:proofErr w:type="gramStart"/>
            <w:r w:rsidRPr="005231ED">
              <w:rPr>
                <w:rFonts w:cs="Arial"/>
                <w:sz w:val="20"/>
                <w:lang w:val="en-US"/>
              </w:rPr>
              <w:t>apply</w:t>
            </w:r>
            <w:proofErr w:type="gramEnd"/>
            <w:r w:rsidRPr="005231ED">
              <w:rPr>
                <w:rFonts w:cs="Arial"/>
                <w:sz w:val="20"/>
                <w:lang w:val="en-US"/>
              </w:rPr>
              <w:t xml:space="preserve"> and the excluded frequency range is only applicable for the operating band supported on each antenna connector.</w:t>
            </w:r>
          </w:p>
        </w:tc>
      </w:tr>
    </w:tbl>
    <w:p w14:paraId="0FFF3019" w14:textId="77777777" w:rsidR="00576BDA" w:rsidRDefault="00576BDA" w:rsidP="00576BDA">
      <w:pPr>
        <w:pStyle w:val="Tablefin"/>
      </w:pPr>
    </w:p>
    <w:p w14:paraId="0E7F6574" w14:textId="7762C2A8" w:rsidR="00576BDA" w:rsidRDefault="00576BDA" w:rsidP="007F2281"/>
    <w:p w14:paraId="34802A28" w14:textId="77777777" w:rsidR="007F2281" w:rsidRPr="00E27360" w:rsidRDefault="007F2281" w:rsidP="007F2281">
      <w:pPr>
        <w:pStyle w:val="Heading1"/>
        <w:rPr>
          <w:szCs w:val="24"/>
          <w:lang w:val="en-US"/>
        </w:rPr>
      </w:pPr>
      <w:r w:rsidRPr="00E27360">
        <w:rPr>
          <w:szCs w:val="24"/>
          <w:lang w:val="en-US"/>
        </w:rPr>
        <w:t>3</w:t>
      </w:r>
      <w:r w:rsidRPr="00E27360">
        <w:rPr>
          <w:szCs w:val="24"/>
          <w:lang w:val="en-US"/>
        </w:rPr>
        <w:tab/>
        <w:t>MSR generic unwanted emission characteristics</w:t>
      </w:r>
    </w:p>
    <w:p w14:paraId="33DE10DB" w14:textId="77777777" w:rsidR="007F2281" w:rsidRPr="00B402E3" w:rsidRDefault="007F2281" w:rsidP="007F2281">
      <w:pPr>
        <w:rPr>
          <w:lang w:val="en-US"/>
        </w:rPr>
      </w:pPr>
      <w:bookmarkStart w:id="11297" w:name="_Toc351733547"/>
      <w:r w:rsidRPr="00B402E3">
        <w:rPr>
          <w:lang w:val="en-US"/>
        </w:rPr>
        <w:t>MSR requirements in the present document cover multi-RAT operation as well as single RAT E</w:t>
      </w:r>
      <w:r w:rsidRPr="00B402E3">
        <w:rPr>
          <w:lang w:val="en-US"/>
        </w:rPr>
        <w:noBreakHyphen/>
        <w:t xml:space="preserve">UTRA operation. </w:t>
      </w:r>
      <w:proofErr w:type="gramStart"/>
      <w:r w:rsidRPr="00B402E3">
        <w:rPr>
          <w:lang w:val="en-US"/>
        </w:rPr>
        <w:t>For the purpose of</w:t>
      </w:r>
      <w:proofErr w:type="gramEnd"/>
      <w:r w:rsidRPr="00B402E3">
        <w:rPr>
          <w:lang w:val="en-US"/>
        </w:rPr>
        <w:t xml:space="preserve"> defining the MSR BS requirements, the operating bands are divided into three band categories as follows:</w:t>
      </w:r>
    </w:p>
    <w:p w14:paraId="6939709B" w14:textId="77777777" w:rsidR="007F2281" w:rsidRPr="00B402E3" w:rsidRDefault="007F2281" w:rsidP="007F2281">
      <w:pPr>
        <w:pStyle w:val="enumlev1"/>
        <w:rPr>
          <w:lang w:val="en-US"/>
        </w:rPr>
      </w:pPr>
      <w:r w:rsidRPr="00B402E3">
        <w:rPr>
          <w:lang w:val="en-US"/>
        </w:rPr>
        <w:t>–</w:t>
      </w:r>
      <w:r w:rsidRPr="00B402E3">
        <w:rPr>
          <w:lang w:val="en-US"/>
        </w:rPr>
        <w:tab/>
        <w:t xml:space="preserve">Band category 1 (BC1): Bands for </w:t>
      </w:r>
      <w:ins w:id="11298" w:author="Author">
        <w:r w:rsidRPr="00A46FD9">
          <w:t xml:space="preserve">NR FDD, </w:t>
        </w:r>
      </w:ins>
      <w:r w:rsidRPr="00B402E3">
        <w:rPr>
          <w:lang w:val="en-US"/>
        </w:rPr>
        <w:t>E-UTRA FDD and</w:t>
      </w:r>
      <w:ins w:id="11299" w:author="Author">
        <w:r>
          <w:rPr>
            <w:lang w:val="en-US"/>
          </w:rPr>
          <w:t>/or</w:t>
        </w:r>
      </w:ins>
      <w:r w:rsidRPr="00B402E3">
        <w:rPr>
          <w:lang w:val="en-US"/>
        </w:rPr>
        <w:t xml:space="preserve"> UTRA FDD operation</w:t>
      </w:r>
      <w:ins w:id="11300" w:author="Author">
        <w:r w:rsidRPr="00A46FD9">
          <w:t>.</w:t>
        </w:r>
        <w:r w:rsidRPr="00A46FD9">
          <w:rPr>
            <w:rFonts w:eastAsia="MS Mincho"/>
          </w:rPr>
          <w:t xml:space="preserve"> Bands in </w:t>
        </w:r>
        <w:proofErr w:type="spellStart"/>
        <w:r w:rsidRPr="00A46FD9">
          <w:rPr>
            <w:rFonts w:eastAsia="MS Mincho"/>
          </w:rPr>
          <w:t>this</w:t>
        </w:r>
        <w:proofErr w:type="spellEnd"/>
        <w:r w:rsidRPr="00A46FD9">
          <w:rPr>
            <w:rFonts w:eastAsia="MS Mincho"/>
          </w:rPr>
          <w:t xml:space="preserve"> </w:t>
        </w:r>
        <w:proofErr w:type="spellStart"/>
        <w:r w:rsidRPr="00A46FD9">
          <w:rPr>
            <w:rFonts w:eastAsia="MS Mincho"/>
          </w:rPr>
          <w:t>category</w:t>
        </w:r>
        <w:proofErr w:type="spellEnd"/>
        <w:r w:rsidRPr="00A46FD9">
          <w:rPr>
            <w:rFonts w:eastAsia="MS Mincho"/>
          </w:rPr>
          <w:t xml:space="preserve"> are </w:t>
        </w:r>
        <w:proofErr w:type="spellStart"/>
        <w:r w:rsidRPr="00A46FD9">
          <w:rPr>
            <w:rFonts w:eastAsia="MS Mincho"/>
          </w:rPr>
          <w:t>also</w:t>
        </w:r>
        <w:proofErr w:type="spellEnd"/>
        <w:r w:rsidRPr="00A46FD9">
          <w:rPr>
            <w:rFonts w:eastAsia="MS Mincho"/>
          </w:rPr>
          <w:t xml:space="preserve"> </w:t>
        </w:r>
        <w:proofErr w:type="spellStart"/>
        <w:r w:rsidRPr="00A46FD9">
          <w:rPr>
            <w:rFonts w:eastAsia="MS Mincho"/>
          </w:rPr>
          <w:t>used</w:t>
        </w:r>
        <w:proofErr w:type="spellEnd"/>
        <w:r w:rsidRPr="00A46FD9">
          <w:rPr>
            <w:rFonts w:eastAsia="MS Mincho"/>
          </w:rPr>
          <w:t xml:space="preserve"> for NB-IoT </w:t>
        </w:r>
        <w:proofErr w:type="spellStart"/>
        <w:r w:rsidRPr="00A46FD9">
          <w:rPr>
            <w:rFonts w:eastAsia="MS Mincho"/>
          </w:rPr>
          <w:t>operation</w:t>
        </w:r>
        <w:proofErr w:type="spellEnd"/>
        <w:r w:rsidRPr="00A46FD9">
          <w:rPr>
            <w:rFonts w:eastAsia="MS Mincho"/>
          </w:rPr>
          <w:t xml:space="preserve"> (all modes).</w:t>
        </w:r>
      </w:ins>
    </w:p>
    <w:p w14:paraId="5BA1DC59" w14:textId="77777777" w:rsidR="007F2281" w:rsidRPr="00B402E3" w:rsidRDefault="007F2281" w:rsidP="007F2281">
      <w:pPr>
        <w:pStyle w:val="enumlev1"/>
        <w:rPr>
          <w:lang w:val="en-US"/>
        </w:rPr>
      </w:pPr>
      <w:r w:rsidRPr="00B402E3">
        <w:rPr>
          <w:lang w:val="en-US"/>
        </w:rPr>
        <w:t>–</w:t>
      </w:r>
      <w:r w:rsidRPr="00B402E3">
        <w:rPr>
          <w:lang w:val="en-US"/>
        </w:rPr>
        <w:tab/>
        <w:t xml:space="preserve">Band category 2 (BC2): Bands for </w:t>
      </w:r>
      <w:ins w:id="11301" w:author="Author">
        <w:r w:rsidRPr="00A46FD9">
          <w:t xml:space="preserve">NR FDD, </w:t>
        </w:r>
      </w:ins>
      <w:r w:rsidRPr="00B402E3">
        <w:rPr>
          <w:lang w:val="en-US"/>
        </w:rPr>
        <w:t>E-UTRA FDD, UTRA FDD and</w:t>
      </w:r>
      <w:ins w:id="11302" w:author="Author">
        <w:r>
          <w:rPr>
            <w:lang w:val="en-US"/>
          </w:rPr>
          <w:t>/or</w:t>
        </w:r>
      </w:ins>
      <w:r w:rsidRPr="00B402E3">
        <w:rPr>
          <w:lang w:val="en-US"/>
        </w:rPr>
        <w:t xml:space="preserve"> GSM/EDGE operation</w:t>
      </w:r>
      <w:ins w:id="11303" w:author="Author">
        <w:r w:rsidRPr="00A46FD9">
          <w:t xml:space="preserve">. Bands in </w:t>
        </w:r>
        <w:proofErr w:type="spellStart"/>
        <w:r w:rsidRPr="00A46FD9">
          <w:t>this</w:t>
        </w:r>
        <w:proofErr w:type="spellEnd"/>
        <w:r w:rsidRPr="00A46FD9">
          <w:t xml:space="preserve"> </w:t>
        </w:r>
        <w:proofErr w:type="spellStart"/>
        <w:r w:rsidRPr="00A46FD9">
          <w:t>category</w:t>
        </w:r>
        <w:proofErr w:type="spellEnd"/>
        <w:r w:rsidRPr="00A46FD9">
          <w:t xml:space="preserve"> are </w:t>
        </w:r>
        <w:proofErr w:type="spellStart"/>
        <w:r w:rsidRPr="00A46FD9">
          <w:t>also</w:t>
        </w:r>
        <w:proofErr w:type="spellEnd"/>
        <w:r w:rsidRPr="00A46FD9">
          <w:t xml:space="preserve"> </w:t>
        </w:r>
        <w:proofErr w:type="spellStart"/>
        <w:r w:rsidRPr="00A46FD9">
          <w:t>used</w:t>
        </w:r>
        <w:proofErr w:type="spellEnd"/>
        <w:r w:rsidRPr="00A46FD9">
          <w:t xml:space="preserve"> for NB-IoT </w:t>
        </w:r>
        <w:proofErr w:type="spellStart"/>
        <w:r w:rsidRPr="00A46FD9">
          <w:t>operation</w:t>
        </w:r>
        <w:proofErr w:type="spellEnd"/>
        <w:r w:rsidRPr="00A46FD9">
          <w:t xml:space="preserve"> (all modes).</w:t>
        </w:r>
      </w:ins>
    </w:p>
    <w:p w14:paraId="6B8F2DB4" w14:textId="77777777" w:rsidR="007F2281" w:rsidRPr="00B402E3" w:rsidRDefault="007F2281" w:rsidP="007F2281">
      <w:pPr>
        <w:pStyle w:val="enumlev1"/>
        <w:rPr>
          <w:lang w:val="en-US"/>
        </w:rPr>
      </w:pPr>
      <w:r w:rsidRPr="00B402E3">
        <w:rPr>
          <w:lang w:val="en-US"/>
        </w:rPr>
        <w:t>–</w:t>
      </w:r>
      <w:r w:rsidRPr="00B402E3">
        <w:rPr>
          <w:lang w:val="en-US"/>
        </w:rPr>
        <w:tab/>
        <w:t xml:space="preserve">Band category 3 (BC3): Bands for </w:t>
      </w:r>
      <w:ins w:id="11304" w:author="Author">
        <w:r w:rsidRPr="00A46FD9">
          <w:t xml:space="preserve">NR TDD, </w:t>
        </w:r>
      </w:ins>
      <w:r w:rsidRPr="00B402E3">
        <w:rPr>
          <w:lang w:val="en-US"/>
        </w:rPr>
        <w:t>E-UTRA TDD and</w:t>
      </w:r>
      <w:ins w:id="11305" w:author="Author">
        <w:r>
          <w:rPr>
            <w:lang w:val="en-US"/>
          </w:rPr>
          <w:t>/or</w:t>
        </w:r>
      </w:ins>
      <w:r w:rsidRPr="00B402E3">
        <w:rPr>
          <w:lang w:val="en-US"/>
        </w:rPr>
        <w:t xml:space="preserve"> UTRA TDD operation</w:t>
      </w:r>
      <w:ins w:id="11306" w:author="Author">
        <w:r w:rsidRPr="00A46FD9">
          <w:t xml:space="preserve">. Bands in </w:t>
        </w:r>
        <w:proofErr w:type="spellStart"/>
        <w:r w:rsidRPr="00A46FD9">
          <w:t>this</w:t>
        </w:r>
        <w:proofErr w:type="spellEnd"/>
        <w:r w:rsidRPr="00A46FD9">
          <w:t xml:space="preserve"> </w:t>
        </w:r>
        <w:proofErr w:type="spellStart"/>
        <w:r w:rsidRPr="00A46FD9">
          <w:t>category</w:t>
        </w:r>
        <w:proofErr w:type="spellEnd"/>
        <w:r w:rsidRPr="00A46FD9">
          <w:t xml:space="preserve"> are </w:t>
        </w:r>
        <w:proofErr w:type="spellStart"/>
        <w:r w:rsidRPr="00A46FD9">
          <w:t>also</w:t>
        </w:r>
        <w:proofErr w:type="spellEnd"/>
        <w:r w:rsidRPr="00A46FD9">
          <w:t xml:space="preserve"> </w:t>
        </w:r>
        <w:proofErr w:type="spellStart"/>
        <w:r w:rsidRPr="00A46FD9">
          <w:t>used</w:t>
        </w:r>
        <w:proofErr w:type="spellEnd"/>
        <w:r w:rsidRPr="00A46FD9">
          <w:t xml:space="preserve"> for NB-IoT </w:t>
        </w:r>
        <w:proofErr w:type="spellStart"/>
        <w:r w:rsidRPr="00A46FD9">
          <w:t>operation</w:t>
        </w:r>
        <w:proofErr w:type="spellEnd"/>
        <w:r w:rsidRPr="00A46FD9">
          <w:t xml:space="preserve"> (all modes).</w:t>
        </w:r>
      </w:ins>
    </w:p>
    <w:p w14:paraId="6ED93764" w14:textId="77777777" w:rsidR="007F2281" w:rsidRPr="00B402E3" w:rsidRDefault="007F2281" w:rsidP="007F2281">
      <w:pPr>
        <w:pStyle w:val="Headingb"/>
        <w:rPr>
          <w:lang w:val="en-US"/>
        </w:rPr>
      </w:pPr>
      <w:r w:rsidRPr="00B402E3">
        <w:rPr>
          <w:lang w:val="en-US"/>
        </w:rPr>
        <w:t>Band category 1 aspects (BC1)</w:t>
      </w:r>
      <w:bookmarkEnd w:id="11297"/>
    </w:p>
    <w:p w14:paraId="1E2EF1D7" w14:textId="77777777" w:rsidR="007F2281" w:rsidRPr="00B402E3" w:rsidRDefault="007F2281" w:rsidP="007F2281">
      <w:pPr>
        <w:rPr>
          <w:lang w:val="en-US"/>
        </w:rPr>
      </w:pPr>
      <w:r w:rsidRPr="007A0B15">
        <w:rPr>
          <w:lang w:val="en-US"/>
        </w:rPr>
        <w:t xml:space="preserve">For each BC1 band, </w:t>
      </w:r>
      <w:r w:rsidRPr="00B402E3">
        <w:rPr>
          <w:lang w:val="en-US"/>
        </w:rPr>
        <w:t xml:space="preserve">BC1 requirements for receiver and transmitter shall apply with a frequency offset </w:t>
      </w:r>
      <w:proofErr w:type="spellStart"/>
      <w:r w:rsidRPr="007A0B15">
        <w:rPr>
          <w:b/>
          <w:lang w:val="en-US"/>
        </w:rPr>
        <w:t>F</w:t>
      </w:r>
      <w:r w:rsidRPr="007A0B15">
        <w:rPr>
          <w:b/>
          <w:vertAlign w:val="subscript"/>
          <w:lang w:val="en-US"/>
        </w:rPr>
        <w:t>offset</w:t>
      </w:r>
      <w:proofErr w:type="spellEnd"/>
      <w:r w:rsidRPr="007A0B15">
        <w:rPr>
          <w:b/>
          <w:vertAlign w:val="subscript"/>
          <w:lang w:val="en-US"/>
        </w:rPr>
        <w:t>, RAT</w:t>
      </w:r>
      <w:r w:rsidRPr="007A0B15">
        <w:rPr>
          <w:lang w:val="en-US"/>
        </w:rPr>
        <w:t xml:space="preserve"> </w:t>
      </w:r>
      <w:r w:rsidRPr="00B402E3">
        <w:rPr>
          <w:lang w:val="en-US"/>
        </w:rPr>
        <w:t xml:space="preserve">from the lowest and highest carriers to the </w:t>
      </w:r>
      <w:del w:id="11307" w:author="Author">
        <w:r w:rsidRPr="00B402E3" w:rsidDel="00DC602B">
          <w:rPr>
            <w:lang w:val="en-US"/>
          </w:rPr>
          <w:delText>RF bandwidth</w:delText>
        </w:r>
      </w:del>
      <w:ins w:id="11308" w:author="Author">
        <w:r>
          <w:rPr>
            <w:lang w:val="en-US"/>
          </w:rPr>
          <w:t>Base Station RF Bandwidth</w:t>
        </w:r>
      </w:ins>
      <w:r w:rsidRPr="00B402E3">
        <w:rPr>
          <w:lang w:val="en-US"/>
        </w:rPr>
        <w:t xml:space="preserve"> edges </w:t>
      </w:r>
      <w:r w:rsidRPr="007A0B15">
        <w:rPr>
          <w:lang w:val="en-US"/>
        </w:rPr>
        <w:t>and sub-block edges (if any</w:t>
      </w:r>
      <w:r w:rsidRPr="00B402E3">
        <w:rPr>
          <w:lang w:val="en-US"/>
        </w:rPr>
        <w:t>) as defined in Table 3-1.</w:t>
      </w:r>
    </w:p>
    <w:p w14:paraId="0A0077FC" w14:textId="77777777" w:rsidR="007F2281" w:rsidRPr="00B402E3" w:rsidRDefault="007F2281" w:rsidP="007F2281">
      <w:pPr>
        <w:pStyle w:val="TableNo"/>
        <w:rPr>
          <w:lang w:val="en-US"/>
        </w:rPr>
      </w:pPr>
      <w:bookmarkStart w:id="11309" w:name="_Toc351733548"/>
      <w:r w:rsidRPr="00B402E3">
        <w:rPr>
          <w:lang w:val="en-US"/>
        </w:rPr>
        <w:t>TABLE 3-1</w:t>
      </w:r>
    </w:p>
    <w:p w14:paraId="4F07BED6" w14:textId="77777777" w:rsidR="007F2281" w:rsidRPr="00B402E3" w:rsidRDefault="007F2281" w:rsidP="007F2281">
      <w:pPr>
        <w:pStyle w:val="Tabletitle"/>
        <w:rPr>
          <w:lang w:val="en-US"/>
        </w:rPr>
      </w:pPr>
      <w:proofErr w:type="spellStart"/>
      <w:r w:rsidRPr="00B402E3">
        <w:rPr>
          <w:rFonts w:cs="Arial"/>
          <w:bCs/>
          <w:i/>
          <w:iCs/>
          <w:lang w:val="en-US"/>
        </w:rPr>
        <w:t>F</w:t>
      </w:r>
      <w:r w:rsidRPr="00B402E3">
        <w:rPr>
          <w:rFonts w:cs="Arial"/>
          <w:bCs/>
          <w:i/>
          <w:iCs/>
          <w:vertAlign w:val="subscript"/>
          <w:lang w:val="en-US"/>
        </w:rPr>
        <w:t>offset</w:t>
      </w:r>
      <w:proofErr w:type="spellEnd"/>
      <w:r w:rsidRPr="00B402E3">
        <w:rPr>
          <w:rFonts w:cs="Arial"/>
          <w:bCs/>
          <w:i/>
          <w:iCs/>
          <w:vertAlign w:val="subscript"/>
          <w:lang w:val="en-US"/>
        </w:rPr>
        <w:t>, RAT</w:t>
      </w:r>
      <w:r w:rsidRPr="00B402E3">
        <w:rPr>
          <w:rFonts w:cs="Arial"/>
          <w:vertAlign w:val="subscript"/>
          <w:lang w:val="en-US"/>
        </w:rPr>
        <w:t xml:space="preserve"> </w:t>
      </w:r>
      <w:r w:rsidRPr="00B402E3">
        <w:rPr>
          <w:lang w:val="en-US"/>
        </w:rPr>
        <w:t>for band category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2839"/>
      </w:tblGrid>
      <w:tr w:rsidR="007F2281" w:rsidRPr="00FB2C90" w14:paraId="1B53F865" w14:textId="77777777" w:rsidTr="004F093E">
        <w:trPr>
          <w:jc w:val="center"/>
        </w:trPr>
        <w:tc>
          <w:tcPr>
            <w:tcW w:w="0" w:type="auto"/>
          </w:tcPr>
          <w:p w14:paraId="7730EBBC" w14:textId="77777777" w:rsidR="007F2281" w:rsidRPr="00FB2C90" w:rsidRDefault="007F2281" w:rsidP="004F093E">
            <w:pPr>
              <w:pStyle w:val="Tablehead"/>
            </w:pPr>
            <w:r w:rsidRPr="00FB2C90">
              <w:t>RAT</w:t>
            </w:r>
          </w:p>
        </w:tc>
        <w:tc>
          <w:tcPr>
            <w:tcW w:w="2839" w:type="dxa"/>
          </w:tcPr>
          <w:p w14:paraId="2AD07CE4" w14:textId="77777777" w:rsidR="007F2281" w:rsidRPr="008739A8" w:rsidRDefault="007F2281" w:rsidP="004F093E">
            <w:pPr>
              <w:pStyle w:val="Tablehead"/>
              <w:rPr>
                <w:bCs/>
                <w:i/>
                <w:iCs/>
              </w:rPr>
            </w:pPr>
            <w:proofErr w:type="spellStart"/>
            <w:r w:rsidRPr="008739A8">
              <w:rPr>
                <w:bCs/>
                <w:i/>
                <w:iCs/>
              </w:rPr>
              <w:t>F</w:t>
            </w:r>
            <w:r w:rsidRPr="008739A8">
              <w:rPr>
                <w:bCs/>
                <w:i/>
                <w:iCs/>
                <w:vertAlign w:val="subscript"/>
              </w:rPr>
              <w:t>offset</w:t>
            </w:r>
            <w:proofErr w:type="spellEnd"/>
            <w:r w:rsidRPr="008739A8">
              <w:rPr>
                <w:bCs/>
                <w:i/>
                <w:iCs/>
                <w:vertAlign w:val="subscript"/>
              </w:rPr>
              <w:t>, RAT</w:t>
            </w:r>
          </w:p>
        </w:tc>
      </w:tr>
      <w:tr w:rsidR="007F2281" w:rsidRPr="00FB2C90" w14:paraId="2032A552" w14:textId="77777777" w:rsidTr="004F093E">
        <w:trPr>
          <w:jc w:val="center"/>
        </w:trPr>
        <w:tc>
          <w:tcPr>
            <w:tcW w:w="0" w:type="auto"/>
          </w:tcPr>
          <w:p w14:paraId="7F6CEBB1" w14:textId="77777777" w:rsidR="007F2281" w:rsidRPr="00FB2C90" w:rsidRDefault="007F2281" w:rsidP="004F093E">
            <w:pPr>
              <w:pStyle w:val="Tabletext"/>
              <w:jc w:val="center"/>
            </w:pPr>
            <w:r w:rsidRPr="00FB2C90">
              <w:t>1.4, 3 MHz E-UTRA</w:t>
            </w:r>
          </w:p>
        </w:tc>
        <w:tc>
          <w:tcPr>
            <w:tcW w:w="2839" w:type="dxa"/>
          </w:tcPr>
          <w:p w14:paraId="109ADD90" w14:textId="77777777" w:rsidR="007F2281" w:rsidRPr="00FB2C90" w:rsidRDefault="007F2281" w:rsidP="004F093E">
            <w:pPr>
              <w:pStyle w:val="Tabletext"/>
              <w:jc w:val="center"/>
            </w:pPr>
            <w:proofErr w:type="spellStart"/>
            <w:r w:rsidRPr="008739A8">
              <w:rPr>
                <w:i/>
                <w:iCs/>
              </w:rPr>
              <w:t>BW</w:t>
            </w:r>
            <w:r w:rsidRPr="008739A8">
              <w:rPr>
                <w:i/>
                <w:iCs/>
                <w:vertAlign w:val="subscript"/>
              </w:rPr>
              <w:t>Channel</w:t>
            </w:r>
            <w:proofErr w:type="spellEnd"/>
            <w:r w:rsidRPr="00FB2C90">
              <w:rPr>
                <w:rFonts w:eastAsia="SimSun"/>
                <w:kern w:val="2"/>
                <w:lang w:eastAsia="zh-CN"/>
              </w:rPr>
              <w:t>/2 + 200 kHz</w:t>
            </w:r>
          </w:p>
        </w:tc>
      </w:tr>
      <w:tr w:rsidR="007F2281" w:rsidRPr="00FB2C90" w14:paraId="4E73B71A" w14:textId="77777777" w:rsidTr="004F093E">
        <w:trPr>
          <w:jc w:val="center"/>
        </w:trPr>
        <w:tc>
          <w:tcPr>
            <w:tcW w:w="0" w:type="auto"/>
          </w:tcPr>
          <w:p w14:paraId="51FD039E" w14:textId="6D03BA67" w:rsidR="007F2281" w:rsidRPr="00FB2C90" w:rsidRDefault="008167AF" w:rsidP="004F093E">
            <w:pPr>
              <w:pStyle w:val="Tabletext"/>
              <w:jc w:val="center"/>
            </w:pPr>
            <w:ins w:id="11310" w:author="Author">
              <w:r>
                <w:t xml:space="preserve">NR and </w:t>
              </w:r>
            </w:ins>
            <w:r w:rsidR="007F2281" w:rsidRPr="00FB2C90">
              <w:t>5, 10, 15, 20 MHz E-UTRA</w:t>
            </w:r>
          </w:p>
        </w:tc>
        <w:tc>
          <w:tcPr>
            <w:tcW w:w="2839" w:type="dxa"/>
          </w:tcPr>
          <w:p w14:paraId="7280B384" w14:textId="77777777" w:rsidR="007F2281" w:rsidRPr="00FB2C90" w:rsidRDefault="007F2281" w:rsidP="004F093E">
            <w:pPr>
              <w:pStyle w:val="Tabletext"/>
              <w:jc w:val="center"/>
            </w:pPr>
            <w:proofErr w:type="spellStart"/>
            <w:r w:rsidRPr="008739A8">
              <w:rPr>
                <w:i/>
                <w:iCs/>
              </w:rPr>
              <w:t>BW</w:t>
            </w:r>
            <w:r w:rsidRPr="008739A8">
              <w:rPr>
                <w:i/>
                <w:iCs/>
                <w:vertAlign w:val="subscript"/>
              </w:rPr>
              <w:t>Channel</w:t>
            </w:r>
            <w:proofErr w:type="spellEnd"/>
            <w:r w:rsidRPr="00FB2C90">
              <w:rPr>
                <w:rFonts w:eastAsia="SimSun"/>
                <w:kern w:val="2"/>
                <w:lang w:eastAsia="zh-CN"/>
              </w:rPr>
              <w:t>/2</w:t>
            </w:r>
          </w:p>
        </w:tc>
      </w:tr>
      <w:tr w:rsidR="007F2281" w:rsidRPr="00FB2C90" w14:paraId="301BCA13" w14:textId="77777777" w:rsidTr="004F093E">
        <w:trPr>
          <w:jc w:val="center"/>
        </w:trPr>
        <w:tc>
          <w:tcPr>
            <w:tcW w:w="0" w:type="auto"/>
          </w:tcPr>
          <w:p w14:paraId="48444CDE" w14:textId="77777777" w:rsidR="007F2281" w:rsidRPr="00FB2C90" w:rsidRDefault="007F2281" w:rsidP="004F093E">
            <w:pPr>
              <w:pStyle w:val="Tabletext"/>
              <w:jc w:val="center"/>
            </w:pPr>
            <w:r w:rsidRPr="00FB2C90">
              <w:t>UTRA FDD</w:t>
            </w:r>
          </w:p>
        </w:tc>
        <w:tc>
          <w:tcPr>
            <w:tcW w:w="2839" w:type="dxa"/>
          </w:tcPr>
          <w:p w14:paraId="7F45B41D" w14:textId="77777777" w:rsidR="007F2281" w:rsidRPr="00FB2C90" w:rsidRDefault="007F2281" w:rsidP="004F093E">
            <w:pPr>
              <w:pStyle w:val="Tabletext"/>
              <w:jc w:val="center"/>
            </w:pPr>
            <w:r w:rsidRPr="00FB2C90">
              <w:t>2.5 MHz</w:t>
            </w:r>
          </w:p>
        </w:tc>
      </w:tr>
      <w:tr w:rsidR="007F2281" w:rsidRPr="00FB2C90" w14:paraId="1748C147" w14:textId="77777777" w:rsidTr="004F093E">
        <w:trPr>
          <w:jc w:val="center"/>
          <w:ins w:id="11311" w:author="Author"/>
        </w:trPr>
        <w:tc>
          <w:tcPr>
            <w:tcW w:w="0" w:type="auto"/>
          </w:tcPr>
          <w:p w14:paraId="35241963" w14:textId="77777777" w:rsidR="007F2281" w:rsidRPr="00FB2C90" w:rsidRDefault="007F2281" w:rsidP="004F093E">
            <w:pPr>
              <w:pStyle w:val="Tabletext"/>
              <w:jc w:val="center"/>
              <w:rPr>
                <w:ins w:id="11312" w:author="Author"/>
              </w:rPr>
            </w:pPr>
            <w:ins w:id="11313" w:author="Author">
              <w:r w:rsidRPr="002F0BCB">
                <w:t>Standalone NB-IoT</w:t>
              </w:r>
            </w:ins>
          </w:p>
        </w:tc>
        <w:tc>
          <w:tcPr>
            <w:tcW w:w="2839" w:type="dxa"/>
          </w:tcPr>
          <w:p w14:paraId="44EEC6AD" w14:textId="77777777" w:rsidR="007F2281" w:rsidRPr="00FB2C90" w:rsidRDefault="007F2281" w:rsidP="004F093E">
            <w:pPr>
              <w:pStyle w:val="Tabletext"/>
              <w:jc w:val="center"/>
              <w:rPr>
                <w:ins w:id="11314" w:author="Author"/>
              </w:rPr>
            </w:pPr>
            <w:ins w:id="11315" w:author="Author">
              <w:r w:rsidRPr="002F0BCB">
                <w:t>200 kHz</w:t>
              </w:r>
            </w:ins>
          </w:p>
        </w:tc>
      </w:tr>
    </w:tbl>
    <w:p w14:paraId="5D2B7FE2" w14:textId="77777777" w:rsidR="007F2281" w:rsidRDefault="007F2281" w:rsidP="007F2281">
      <w:pPr>
        <w:pStyle w:val="Tablefin"/>
      </w:pPr>
    </w:p>
    <w:p w14:paraId="68D5D8B1" w14:textId="77777777" w:rsidR="007F2281" w:rsidRPr="00553CD2" w:rsidRDefault="007F2281" w:rsidP="007F2281">
      <w:pPr>
        <w:pStyle w:val="Headingb"/>
        <w:rPr>
          <w:lang w:val="en-US"/>
        </w:rPr>
      </w:pPr>
      <w:del w:id="11316" w:author="Author">
        <w:r w:rsidRPr="00553CD2" w:rsidDel="000954E6">
          <w:rPr>
            <w:lang w:val="en-US"/>
          </w:rPr>
          <w:delText>3</w:delText>
        </w:r>
        <w:r w:rsidRPr="00553CD2" w:rsidDel="000954E6">
          <w:rPr>
            <w:lang w:val="en-US"/>
          </w:rPr>
          <w:tab/>
        </w:r>
      </w:del>
      <w:r w:rsidRPr="00553CD2">
        <w:rPr>
          <w:lang w:val="en-US"/>
        </w:rPr>
        <w:t>Band category 2 aspects (BC2)</w:t>
      </w:r>
      <w:bookmarkEnd w:id="11309"/>
    </w:p>
    <w:p w14:paraId="6EE6E51A" w14:textId="77777777" w:rsidR="007F2281" w:rsidRPr="00B402E3" w:rsidRDefault="007F2281" w:rsidP="007F2281">
      <w:pPr>
        <w:rPr>
          <w:lang w:val="en-US"/>
        </w:rPr>
      </w:pPr>
      <w:r w:rsidRPr="007A0B15">
        <w:rPr>
          <w:lang w:val="en-US"/>
        </w:rPr>
        <w:t xml:space="preserve">For each BC2 band, </w:t>
      </w:r>
      <w:r w:rsidRPr="00B402E3">
        <w:rPr>
          <w:lang w:val="en-US"/>
        </w:rPr>
        <w:t xml:space="preserve">BC2 requirements for receiver and transmitter shall apply with a frequency offset </w:t>
      </w:r>
      <w:proofErr w:type="spellStart"/>
      <w:r w:rsidRPr="007A0B15">
        <w:rPr>
          <w:b/>
          <w:lang w:val="en-US"/>
        </w:rPr>
        <w:t>F</w:t>
      </w:r>
      <w:r w:rsidRPr="007A0B15">
        <w:rPr>
          <w:b/>
          <w:vertAlign w:val="subscript"/>
          <w:lang w:val="en-US"/>
        </w:rPr>
        <w:t>offset</w:t>
      </w:r>
      <w:proofErr w:type="spellEnd"/>
      <w:r w:rsidRPr="007A0B15">
        <w:rPr>
          <w:b/>
          <w:vertAlign w:val="subscript"/>
          <w:lang w:val="en-US"/>
        </w:rPr>
        <w:t>, RAT</w:t>
      </w:r>
      <w:r w:rsidRPr="007A0B15">
        <w:rPr>
          <w:lang w:val="en-US"/>
        </w:rPr>
        <w:t xml:space="preserve"> </w:t>
      </w:r>
      <w:r w:rsidRPr="00B402E3">
        <w:rPr>
          <w:lang w:val="en-US"/>
        </w:rPr>
        <w:t xml:space="preserve">from the lowest and highest carriers to the </w:t>
      </w:r>
      <w:del w:id="11317" w:author="Author">
        <w:r w:rsidRPr="00B402E3" w:rsidDel="00DC602B">
          <w:rPr>
            <w:lang w:val="en-US"/>
          </w:rPr>
          <w:delText>RF bandwidth</w:delText>
        </w:r>
      </w:del>
      <w:ins w:id="11318" w:author="Author">
        <w:r>
          <w:rPr>
            <w:lang w:val="en-US"/>
          </w:rPr>
          <w:t>Base Station RF Bandwidth</w:t>
        </w:r>
      </w:ins>
      <w:r w:rsidRPr="00B402E3">
        <w:rPr>
          <w:lang w:val="en-US"/>
        </w:rPr>
        <w:t xml:space="preserve"> edges </w:t>
      </w:r>
      <w:r w:rsidRPr="007A0B15">
        <w:rPr>
          <w:lang w:val="en-US"/>
        </w:rPr>
        <w:t>and sub-block edges (if any</w:t>
      </w:r>
      <w:r w:rsidRPr="00B402E3">
        <w:rPr>
          <w:lang w:val="en-US"/>
        </w:rPr>
        <w:t>) as defined in Table 3-2.</w:t>
      </w:r>
    </w:p>
    <w:p w14:paraId="2AEFF861" w14:textId="77777777" w:rsidR="007F2281" w:rsidRPr="00B402E3" w:rsidRDefault="007F2281" w:rsidP="007F2281">
      <w:pPr>
        <w:pStyle w:val="TableNo"/>
        <w:rPr>
          <w:lang w:val="en-US"/>
        </w:rPr>
      </w:pPr>
      <w:r w:rsidRPr="00B402E3">
        <w:rPr>
          <w:lang w:val="en-US"/>
        </w:rPr>
        <w:t>TABLE 3-2</w:t>
      </w:r>
    </w:p>
    <w:p w14:paraId="5318644C" w14:textId="77777777" w:rsidR="007F2281" w:rsidRPr="00B402E3" w:rsidRDefault="007F2281" w:rsidP="007F2281">
      <w:pPr>
        <w:pStyle w:val="Tabletitle"/>
        <w:rPr>
          <w:lang w:val="en-US"/>
        </w:rPr>
      </w:pPr>
      <w:proofErr w:type="spellStart"/>
      <w:r w:rsidRPr="001546E6">
        <w:rPr>
          <w:rFonts w:cs="Arial"/>
          <w:i/>
          <w:iCs/>
          <w:lang w:val="en-US"/>
        </w:rPr>
        <w:t>F</w:t>
      </w:r>
      <w:r w:rsidRPr="001546E6">
        <w:rPr>
          <w:rFonts w:cs="Arial"/>
          <w:i/>
          <w:iCs/>
          <w:vertAlign w:val="subscript"/>
          <w:lang w:val="en-US"/>
        </w:rPr>
        <w:t>offset</w:t>
      </w:r>
      <w:proofErr w:type="spellEnd"/>
      <w:r w:rsidRPr="001546E6">
        <w:rPr>
          <w:rFonts w:cs="Arial"/>
          <w:i/>
          <w:iCs/>
          <w:vertAlign w:val="subscript"/>
          <w:lang w:val="en-US"/>
        </w:rPr>
        <w:t>, RAT</w:t>
      </w:r>
      <w:r w:rsidRPr="00B402E3">
        <w:rPr>
          <w:rFonts w:cs="Arial"/>
          <w:vertAlign w:val="subscript"/>
          <w:lang w:val="en-US"/>
        </w:rPr>
        <w:t xml:space="preserve"> </w:t>
      </w:r>
      <w:r w:rsidRPr="00B402E3">
        <w:rPr>
          <w:lang w:val="en-US"/>
        </w:rPr>
        <w:t>for band category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1319" w:author="Auth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122"/>
        <w:gridCol w:w="1701"/>
        <w:tblGridChange w:id="11320">
          <w:tblGrid>
            <w:gridCol w:w="1772"/>
            <w:gridCol w:w="1773"/>
          </w:tblGrid>
        </w:tblGridChange>
      </w:tblGrid>
      <w:tr w:rsidR="007F2281" w:rsidRPr="00001E7D" w14:paraId="0CAC055A" w14:textId="77777777" w:rsidTr="00FB6926">
        <w:trPr>
          <w:jc w:val="center"/>
          <w:trPrChange w:id="11321" w:author="Author">
            <w:trPr>
              <w:jc w:val="center"/>
            </w:trPr>
          </w:trPrChange>
        </w:trPr>
        <w:tc>
          <w:tcPr>
            <w:tcW w:w="2122" w:type="dxa"/>
            <w:tcPrChange w:id="11322" w:author="Author">
              <w:tcPr>
                <w:tcW w:w="1772" w:type="dxa"/>
              </w:tcPr>
            </w:tcPrChange>
          </w:tcPr>
          <w:p w14:paraId="69CCA740" w14:textId="77777777" w:rsidR="007F2281" w:rsidRPr="00001E7D" w:rsidRDefault="007F2281" w:rsidP="004F093E">
            <w:pPr>
              <w:pStyle w:val="Tablehead"/>
            </w:pPr>
            <w:r w:rsidRPr="00001E7D">
              <w:t>RAT</w:t>
            </w:r>
          </w:p>
        </w:tc>
        <w:tc>
          <w:tcPr>
            <w:tcW w:w="1701" w:type="dxa"/>
            <w:tcPrChange w:id="11323" w:author="Author">
              <w:tcPr>
                <w:tcW w:w="1773" w:type="dxa"/>
              </w:tcPr>
            </w:tcPrChange>
          </w:tcPr>
          <w:p w14:paraId="6B3934D0" w14:textId="77777777" w:rsidR="007F2281" w:rsidRPr="008739A8" w:rsidRDefault="007F2281" w:rsidP="004F093E">
            <w:pPr>
              <w:pStyle w:val="Tablehead"/>
              <w:rPr>
                <w:bCs/>
                <w:i/>
                <w:iCs/>
              </w:rPr>
            </w:pPr>
            <w:proofErr w:type="spellStart"/>
            <w:r w:rsidRPr="008739A8">
              <w:rPr>
                <w:bCs/>
                <w:i/>
                <w:iCs/>
              </w:rPr>
              <w:t>F</w:t>
            </w:r>
            <w:r w:rsidRPr="008739A8">
              <w:rPr>
                <w:bCs/>
                <w:i/>
                <w:iCs/>
                <w:vertAlign w:val="subscript"/>
              </w:rPr>
              <w:t>offset</w:t>
            </w:r>
            <w:proofErr w:type="spellEnd"/>
            <w:r w:rsidRPr="008739A8">
              <w:rPr>
                <w:bCs/>
                <w:i/>
                <w:iCs/>
                <w:vertAlign w:val="subscript"/>
              </w:rPr>
              <w:t>, RAT</w:t>
            </w:r>
          </w:p>
        </w:tc>
      </w:tr>
      <w:tr w:rsidR="007F2281" w:rsidRPr="00001E7D" w14:paraId="65F71E3E" w14:textId="77777777" w:rsidTr="00FB6926">
        <w:trPr>
          <w:jc w:val="center"/>
          <w:trPrChange w:id="11324" w:author="Author">
            <w:trPr>
              <w:jc w:val="center"/>
            </w:trPr>
          </w:trPrChange>
        </w:trPr>
        <w:tc>
          <w:tcPr>
            <w:tcW w:w="2122" w:type="dxa"/>
            <w:tcPrChange w:id="11325" w:author="Author">
              <w:tcPr>
                <w:tcW w:w="1772" w:type="dxa"/>
              </w:tcPr>
            </w:tcPrChange>
          </w:tcPr>
          <w:p w14:paraId="3E5615DA" w14:textId="77777777" w:rsidR="007F2281" w:rsidRPr="00001E7D" w:rsidRDefault="007F2281" w:rsidP="004F093E">
            <w:pPr>
              <w:pStyle w:val="Tabletext"/>
              <w:jc w:val="center"/>
            </w:pPr>
            <w:r w:rsidRPr="00001E7D">
              <w:t>E-UTRA</w:t>
            </w:r>
            <w:ins w:id="11326" w:author="Author">
              <w:r>
                <w:t xml:space="preserve"> and NR</w:t>
              </w:r>
            </w:ins>
          </w:p>
        </w:tc>
        <w:tc>
          <w:tcPr>
            <w:tcW w:w="1701" w:type="dxa"/>
            <w:tcPrChange w:id="11327" w:author="Author">
              <w:tcPr>
                <w:tcW w:w="1773" w:type="dxa"/>
              </w:tcPr>
            </w:tcPrChange>
          </w:tcPr>
          <w:p w14:paraId="079122F7" w14:textId="77777777" w:rsidR="007F2281" w:rsidRPr="00001E7D" w:rsidRDefault="007F2281" w:rsidP="004F093E">
            <w:pPr>
              <w:pStyle w:val="Tabletext"/>
              <w:jc w:val="center"/>
            </w:pPr>
            <w:proofErr w:type="spellStart"/>
            <w:r w:rsidRPr="008739A8">
              <w:rPr>
                <w:i/>
                <w:iCs/>
              </w:rPr>
              <w:t>BW</w:t>
            </w:r>
            <w:r w:rsidRPr="008739A8">
              <w:rPr>
                <w:i/>
                <w:iCs/>
                <w:vertAlign w:val="subscript"/>
              </w:rPr>
              <w:t>Channel</w:t>
            </w:r>
            <w:proofErr w:type="spellEnd"/>
            <w:r w:rsidRPr="00001E7D">
              <w:rPr>
                <w:rFonts w:eastAsia="SimSun"/>
                <w:kern w:val="2"/>
                <w:lang w:eastAsia="zh-CN"/>
              </w:rPr>
              <w:t>/2</w:t>
            </w:r>
          </w:p>
        </w:tc>
      </w:tr>
      <w:tr w:rsidR="007F2281" w:rsidRPr="00001E7D" w14:paraId="41FF7CEB" w14:textId="77777777" w:rsidTr="00FB6926">
        <w:trPr>
          <w:jc w:val="center"/>
          <w:trPrChange w:id="11328" w:author="Author">
            <w:trPr>
              <w:jc w:val="center"/>
            </w:trPr>
          </w:trPrChange>
        </w:trPr>
        <w:tc>
          <w:tcPr>
            <w:tcW w:w="2122" w:type="dxa"/>
            <w:tcPrChange w:id="11329" w:author="Author">
              <w:tcPr>
                <w:tcW w:w="1772" w:type="dxa"/>
              </w:tcPr>
            </w:tcPrChange>
          </w:tcPr>
          <w:p w14:paraId="5450196C" w14:textId="77777777" w:rsidR="007F2281" w:rsidRPr="00001E7D" w:rsidRDefault="007F2281" w:rsidP="004F093E">
            <w:pPr>
              <w:pStyle w:val="Tabletext"/>
              <w:jc w:val="center"/>
            </w:pPr>
            <w:r w:rsidRPr="00001E7D">
              <w:t>UTRA FDD</w:t>
            </w:r>
          </w:p>
        </w:tc>
        <w:tc>
          <w:tcPr>
            <w:tcW w:w="1701" w:type="dxa"/>
            <w:tcPrChange w:id="11330" w:author="Author">
              <w:tcPr>
                <w:tcW w:w="1773" w:type="dxa"/>
              </w:tcPr>
            </w:tcPrChange>
          </w:tcPr>
          <w:p w14:paraId="1FEC2977" w14:textId="77777777" w:rsidR="007F2281" w:rsidRPr="00001E7D" w:rsidRDefault="007F2281" w:rsidP="004F093E">
            <w:pPr>
              <w:pStyle w:val="Tabletext"/>
              <w:jc w:val="center"/>
            </w:pPr>
            <w:r w:rsidRPr="00001E7D">
              <w:t>2.5 MHz</w:t>
            </w:r>
          </w:p>
        </w:tc>
      </w:tr>
      <w:tr w:rsidR="007F2281" w:rsidRPr="00001E7D" w14:paraId="3392614D" w14:textId="77777777" w:rsidTr="00FB6926">
        <w:trPr>
          <w:jc w:val="center"/>
          <w:trPrChange w:id="11331" w:author="Author">
            <w:trPr>
              <w:jc w:val="center"/>
            </w:trPr>
          </w:trPrChange>
        </w:trPr>
        <w:tc>
          <w:tcPr>
            <w:tcW w:w="2122" w:type="dxa"/>
            <w:tcPrChange w:id="11332" w:author="Author">
              <w:tcPr>
                <w:tcW w:w="1772" w:type="dxa"/>
              </w:tcPr>
            </w:tcPrChange>
          </w:tcPr>
          <w:p w14:paraId="0168102D" w14:textId="77777777" w:rsidR="007F2281" w:rsidRPr="00001E7D" w:rsidRDefault="007F2281" w:rsidP="004F093E">
            <w:pPr>
              <w:pStyle w:val="Tabletext"/>
              <w:jc w:val="center"/>
            </w:pPr>
            <w:r w:rsidRPr="00001E7D">
              <w:t>GSM/EDGE</w:t>
            </w:r>
          </w:p>
        </w:tc>
        <w:tc>
          <w:tcPr>
            <w:tcW w:w="1701" w:type="dxa"/>
            <w:tcPrChange w:id="11333" w:author="Author">
              <w:tcPr>
                <w:tcW w:w="1773" w:type="dxa"/>
              </w:tcPr>
            </w:tcPrChange>
          </w:tcPr>
          <w:p w14:paraId="104148CC" w14:textId="77777777" w:rsidR="007F2281" w:rsidRPr="00001E7D" w:rsidRDefault="007F2281" w:rsidP="004F093E">
            <w:pPr>
              <w:pStyle w:val="Tabletext"/>
              <w:jc w:val="center"/>
            </w:pPr>
            <w:r w:rsidRPr="00001E7D">
              <w:t>200 kHz</w:t>
            </w:r>
          </w:p>
        </w:tc>
      </w:tr>
      <w:tr w:rsidR="007F2281" w:rsidRPr="00001E7D" w14:paraId="1A9DAC7F" w14:textId="77777777" w:rsidTr="00FB6926">
        <w:trPr>
          <w:jc w:val="center"/>
          <w:ins w:id="11334" w:author="Author"/>
          <w:trPrChange w:id="11335" w:author="Author">
            <w:trPr>
              <w:jc w:val="center"/>
            </w:trPr>
          </w:trPrChange>
        </w:trPr>
        <w:tc>
          <w:tcPr>
            <w:tcW w:w="2122" w:type="dxa"/>
            <w:tcPrChange w:id="11336" w:author="Author">
              <w:tcPr>
                <w:tcW w:w="1772" w:type="dxa"/>
              </w:tcPr>
            </w:tcPrChange>
          </w:tcPr>
          <w:p w14:paraId="11AB85E1" w14:textId="77777777" w:rsidR="007F2281" w:rsidRPr="00001E7D" w:rsidRDefault="007F2281" w:rsidP="004F093E">
            <w:pPr>
              <w:pStyle w:val="Tabletext"/>
              <w:jc w:val="center"/>
              <w:rPr>
                <w:ins w:id="11337" w:author="Author"/>
              </w:rPr>
            </w:pPr>
            <w:ins w:id="11338" w:author="Author">
              <w:r w:rsidRPr="000D1B15">
                <w:t>Standalone NB-IoT</w:t>
              </w:r>
            </w:ins>
          </w:p>
        </w:tc>
        <w:tc>
          <w:tcPr>
            <w:tcW w:w="1701" w:type="dxa"/>
            <w:tcPrChange w:id="11339" w:author="Author">
              <w:tcPr>
                <w:tcW w:w="1773" w:type="dxa"/>
              </w:tcPr>
            </w:tcPrChange>
          </w:tcPr>
          <w:p w14:paraId="7C3BBBB9" w14:textId="77777777" w:rsidR="007F2281" w:rsidRPr="00001E7D" w:rsidRDefault="007F2281" w:rsidP="004F093E">
            <w:pPr>
              <w:pStyle w:val="Tabletext"/>
              <w:jc w:val="center"/>
              <w:rPr>
                <w:ins w:id="11340" w:author="Author"/>
              </w:rPr>
            </w:pPr>
            <w:ins w:id="11341" w:author="Author">
              <w:r w:rsidRPr="000D1B15">
                <w:t>200 kHz</w:t>
              </w:r>
            </w:ins>
          </w:p>
        </w:tc>
      </w:tr>
    </w:tbl>
    <w:p w14:paraId="2DEF3ECF" w14:textId="77777777" w:rsidR="007F2281" w:rsidRDefault="007F2281" w:rsidP="007F2281">
      <w:pPr>
        <w:pStyle w:val="Tablefin"/>
      </w:pPr>
      <w:bookmarkStart w:id="11342" w:name="_Toc351733549"/>
    </w:p>
    <w:p w14:paraId="4E49474B" w14:textId="77777777" w:rsidR="007F2281" w:rsidRPr="00FB2C90" w:rsidRDefault="007F2281" w:rsidP="007F2281">
      <w:pPr>
        <w:pStyle w:val="Headingb"/>
      </w:pPr>
      <w:r w:rsidRPr="00FB2C90">
        <w:t xml:space="preserve">Band </w:t>
      </w:r>
      <w:proofErr w:type="spellStart"/>
      <w:r w:rsidRPr="00FB2C90">
        <w:t>category</w:t>
      </w:r>
      <w:proofErr w:type="spellEnd"/>
      <w:r w:rsidRPr="00FB2C90">
        <w:t xml:space="preserve"> 3 aspects (BC3)</w:t>
      </w:r>
      <w:bookmarkEnd w:id="11342"/>
    </w:p>
    <w:p w14:paraId="6C40D5A5" w14:textId="77777777" w:rsidR="007F2281" w:rsidRPr="00B402E3" w:rsidRDefault="007F2281" w:rsidP="007F2281">
      <w:pPr>
        <w:rPr>
          <w:lang w:val="en-US"/>
        </w:rPr>
      </w:pPr>
      <w:r w:rsidRPr="007A0B15">
        <w:rPr>
          <w:lang w:val="en-US"/>
        </w:rPr>
        <w:t xml:space="preserve">For each BC3 band, </w:t>
      </w:r>
      <w:r w:rsidRPr="00B402E3">
        <w:rPr>
          <w:lang w:val="en-US"/>
        </w:rPr>
        <w:t>BC3 requirements for receiver and transmitter shall apply with a frequency offset</w:t>
      </w:r>
      <w:r w:rsidRPr="007A0B15">
        <w:rPr>
          <w:b/>
          <w:lang w:val="en-US"/>
        </w:rPr>
        <w:t xml:space="preserve"> </w:t>
      </w:r>
      <w:proofErr w:type="spellStart"/>
      <w:r w:rsidRPr="007A0B15">
        <w:rPr>
          <w:b/>
          <w:lang w:val="en-US"/>
        </w:rPr>
        <w:t>F</w:t>
      </w:r>
      <w:r w:rsidRPr="007A0B15">
        <w:rPr>
          <w:b/>
          <w:vertAlign w:val="subscript"/>
          <w:lang w:val="en-US"/>
        </w:rPr>
        <w:t>offset</w:t>
      </w:r>
      <w:proofErr w:type="spellEnd"/>
      <w:r w:rsidRPr="007A0B15">
        <w:rPr>
          <w:b/>
          <w:vertAlign w:val="subscript"/>
          <w:lang w:val="en-US"/>
        </w:rPr>
        <w:t xml:space="preserve">, </w:t>
      </w:r>
      <w:proofErr w:type="gramStart"/>
      <w:r w:rsidRPr="007A0B15">
        <w:rPr>
          <w:b/>
          <w:vertAlign w:val="subscript"/>
          <w:lang w:val="en-US"/>
        </w:rPr>
        <w:t>RAT</w:t>
      </w:r>
      <w:r w:rsidRPr="007A0B15">
        <w:rPr>
          <w:lang w:val="en-US"/>
        </w:rPr>
        <w:t xml:space="preserve"> </w:t>
      </w:r>
      <w:r w:rsidRPr="00B402E3">
        <w:rPr>
          <w:lang w:val="en-US"/>
        </w:rPr>
        <w:t xml:space="preserve"> from</w:t>
      </w:r>
      <w:proofErr w:type="gramEnd"/>
      <w:r w:rsidRPr="00B402E3">
        <w:rPr>
          <w:lang w:val="en-US"/>
        </w:rPr>
        <w:t xml:space="preserve"> the lowest and highest carriers to the </w:t>
      </w:r>
      <w:del w:id="11343" w:author="Author">
        <w:r w:rsidRPr="00B402E3" w:rsidDel="00DC602B">
          <w:rPr>
            <w:lang w:val="en-US"/>
          </w:rPr>
          <w:delText>RF bandwidth</w:delText>
        </w:r>
      </w:del>
      <w:ins w:id="11344" w:author="Author">
        <w:r>
          <w:rPr>
            <w:lang w:val="en-US"/>
          </w:rPr>
          <w:t>Base Station RF Bandwidth</w:t>
        </w:r>
      </w:ins>
      <w:r w:rsidRPr="00B402E3">
        <w:rPr>
          <w:lang w:val="en-US"/>
        </w:rPr>
        <w:t xml:space="preserve"> edges </w:t>
      </w:r>
      <w:r w:rsidRPr="007A0B15">
        <w:rPr>
          <w:lang w:val="en-US"/>
        </w:rPr>
        <w:t>and sub-block edges (if any</w:t>
      </w:r>
      <w:r w:rsidRPr="00B402E3">
        <w:rPr>
          <w:lang w:val="en-US"/>
        </w:rPr>
        <w:t>) as defined in Table 3-3.</w:t>
      </w:r>
    </w:p>
    <w:p w14:paraId="0E510D23" w14:textId="77777777" w:rsidR="007F2281" w:rsidRPr="00B402E3" w:rsidRDefault="007F2281" w:rsidP="007F2281">
      <w:pPr>
        <w:pStyle w:val="TableNo"/>
        <w:keepLines/>
        <w:rPr>
          <w:lang w:val="en-US"/>
        </w:rPr>
      </w:pPr>
      <w:r w:rsidRPr="00B402E3">
        <w:rPr>
          <w:lang w:val="en-US"/>
        </w:rPr>
        <w:t>TABLE 3-3</w:t>
      </w:r>
    </w:p>
    <w:p w14:paraId="5671A44C" w14:textId="77777777" w:rsidR="007F2281" w:rsidRPr="00B402E3" w:rsidRDefault="007F2281" w:rsidP="007F2281">
      <w:pPr>
        <w:pStyle w:val="Tabletitle"/>
        <w:keepLines/>
        <w:rPr>
          <w:lang w:val="en-US"/>
        </w:rPr>
      </w:pPr>
      <w:proofErr w:type="spellStart"/>
      <w:r w:rsidRPr="00B402E3">
        <w:rPr>
          <w:rFonts w:cs="Arial"/>
          <w:lang w:val="en-US"/>
        </w:rPr>
        <w:t>F</w:t>
      </w:r>
      <w:r w:rsidRPr="00B402E3">
        <w:rPr>
          <w:rFonts w:cs="Arial"/>
          <w:vertAlign w:val="subscript"/>
          <w:lang w:val="en-US"/>
        </w:rPr>
        <w:t>offset</w:t>
      </w:r>
      <w:proofErr w:type="spellEnd"/>
      <w:r w:rsidRPr="00B402E3">
        <w:rPr>
          <w:rFonts w:cs="Arial"/>
          <w:vertAlign w:val="subscript"/>
          <w:lang w:val="en-US"/>
        </w:rPr>
        <w:t xml:space="preserve">, RAT </w:t>
      </w:r>
      <w:r w:rsidRPr="00B402E3">
        <w:rPr>
          <w:lang w:val="en-US"/>
        </w:rPr>
        <w:t>for band category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2165"/>
      </w:tblGrid>
      <w:tr w:rsidR="007F2281" w:rsidRPr="00001E7D" w14:paraId="0A1A08E8" w14:textId="77777777" w:rsidTr="004F093E">
        <w:trPr>
          <w:jc w:val="center"/>
        </w:trPr>
        <w:tc>
          <w:tcPr>
            <w:tcW w:w="0" w:type="auto"/>
          </w:tcPr>
          <w:p w14:paraId="60B8D45E" w14:textId="77777777" w:rsidR="007F2281" w:rsidRPr="00001E7D" w:rsidRDefault="007F2281" w:rsidP="004F093E">
            <w:pPr>
              <w:pStyle w:val="Tablehead"/>
              <w:keepLines/>
            </w:pPr>
            <w:r w:rsidRPr="00001E7D">
              <w:t>RAT</w:t>
            </w:r>
          </w:p>
        </w:tc>
        <w:tc>
          <w:tcPr>
            <w:tcW w:w="0" w:type="auto"/>
          </w:tcPr>
          <w:p w14:paraId="2DB81568" w14:textId="77777777" w:rsidR="007F2281" w:rsidRPr="00380844" w:rsidRDefault="007F2281" w:rsidP="004F093E">
            <w:pPr>
              <w:pStyle w:val="Tablehead"/>
              <w:keepLines/>
              <w:rPr>
                <w:i/>
                <w:iCs/>
              </w:rPr>
            </w:pPr>
            <w:proofErr w:type="spellStart"/>
            <w:r w:rsidRPr="00380844">
              <w:rPr>
                <w:i/>
                <w:iCs/>
              </w:rPr>
              <w:t>F</w:t>
            </w:r>
            <w:r w:rsidRPr="00380844">
              <w:rPr>
                <w:i/>
                <w:iCs/>
                <w:vertAlign w:val="subscript"/>
              </w:rPr>
              <w:t>offset</w:t>
            </w:r>
            <w:proofErr w:type="spellEnd"/>
            <w:r w:rsidRPr="00380844">
              <w:rPr>
                <w:i/>
                <w:iCs/>
                <w:vertAlign w:val="subscript"/>
              </w:rPr>
              <w:t>, RAT</w:t>
            </w:r>
          </w:p>
        </w:tc>
      </w:tr>
      <w:tr w:rsidR="007F2281" w:rsidRPr="00001E7D" w14:paraId="390481D2" w14:textId="77777777" w:rsidTr="004F093E">
        <w:trPr>
          <w:jc w:val="center"/>
        </w:trPr>
        <w:tc>
          <w:tcPr>
            <w:tcW w:w="0" w:type="auto"/>
          </w:tcPr>
          <w:p w14:paraId="23D462C2" w14:textId="77777777" w:rsidR="007F2281" w:rsidRPr="00001E7D" w:rsidRDefault="007F2281" w:rsidP="004F093E">
            <w:pPr>
              <w:pStyle w:val="Tabletext"/>
              <w:keepNext/>
              <w:keepLines/>
              <w:jc w:val="center"/>
            </w:pPr>
            <w:r w:rsidRPr="00001E7D">
              <w:t>1.4, 3 MHz E-UTRA</w:t>
            </w:r>
          </w:p>
        </w:tc>
        <w:tc>
          <w:tcPr>
            <w:tcW w:w="0" w:type="auto"/>
          </w:tcPr>
          <w:p w14:paraId="25DD61FA" w14:textId="77777777" w:rsidR="007F2281" w:rsidRPr="00001E7D" w:rsidRDefault="007F2281" w:rsidP="004F093E">
            <w:pPr>
              <w:pStyle w:val="Tabletext"/>
              <w:keepNext/>
              <w:keepLines/>
              <w:jc w:val="center"/>
            </w:pPr>
            <w:proofErr w:type="spellStart"/>
            <w:r w:rsidRPr="00380844">
              <w:rPr>
                <w:i/>
                <w:iCs/>
              </w:rPr>
              <w:t>BW</w:t>
            </w:r>
            <w:r w:rsidRPr="00380844">
              <w:rPr>
                <w:i/>
                <w:iCs/>
                <w:vertAlign w:val="subscript"/>
              </w:rPr>
              <w:t>Channel</w:t>
            </w:r>
            <w:proofErr w:type="spellEnd"/>
            <w:r w:rsidRPr="00001E7D">
              <w:t>/2 + 200 kHz</w:t>
            </w:r>
          </w:p>
        </w:tc>
      </w:tr>
      <w:tr w:rsidR="007F2281" w:rsidRPr="00001E7D" w14:paraId="272187F1" w14:textId="77777777" w:rsidTr="004F093E">
        <w:trPr>
          <w:jc w:val="center"/>
        </w:trPr>
        <w:tc>
          <w:tcPr>
            <w:tcW w:w="0" w:type="auto"/>
          </w:tcPr>
          <w:p w14:paraId="7CF5327F" w14:textId="5BBF9D3A" w:rsidR="007F2281" w:rsidRPr="00001E7D" w:rsidRDefault="008167AF" w:rsidP="004F093E">
            <w:pPr>
              <w:pStyle w:val="Tabletext"/>
              <w:jc w:val="center"/>
            </w:pPr>
            <w:ins w:id="11345" w:author="Author">
              <w:r>
                <w:t xml:space="preserve">NR and </w:t>
              </w:r>
            </w:ins>
            <w:r w:rsidR="007F2281" w:rsidRPr="00001E7D">
              <w:t>5, 10, 15, 20 MHz E-UTRA</w:t>
            </w:r>
          </w:p>
        </w:tc>
        <w:tc>
          <w:tcPr>
            <w:tcW w:w="0" w:type="auto"/>
          </w:tcPr>
          <w:p w14:paraId="659F30D7" w14:textId="77777777" w:rsidR="007F2281" w:rsidRPr="00001E7D" w:rsidRDefault="007F2281" w:rsidP="004F093E">
            <w:pPr>
              <w:pStyle w:val="Tabletext"/>
              <w:jc w:val="center"/>
            </w:pPr>
            <w:proofErr w:type="spellStart"/>
            <w:r w:rsidRPr="00380844">
              <w:rPr>
                <w:i/>
                <w:iCs/>
              </w:rPr>
              <w:t>BW</w:t>
            </w:r>
            <w:r w:rsidRPr="00380844">
              <w:rPr>
                <w:i/>
                <w:iCs/>
                <w:vertAlign w:val="subscript"/>
              </w:rPr>
              <w:t>Channel</w:t>
            </w:r>
            <w:proofErr w:type="spellEnd"/>
            <w:r w:rsidRPr="00001E7D">
              <w:t>/2</w:t>
            </w:r>
          </w:p>
        </w:tc>
      </w:tr>
      <w:tr w:rsidR="007F2281" w:rsidRPr="00001E7D" w14:paraId="41A8E58C" w14:textId="77777777" w:rsidTr="004F093E">
        <w:trPr>
          <w:jc w:val="center"/>
        </w:trPr>
        <w:tc>
          <w:tcPr>
            <w:tcW w:w="0" w:type="auto"/>
          </w:tcPr>
          <w:p w14:paraId="4C68E83D" w14:textId="77777777" w:rsidR="007F2281" w:rsidRPr="00001E7D" w:rsidRDefault="007F2281" w:rsidP="004F093E">
            <w:pPr>
              <w:pStyle w:val="Tabletext"/>
              <w:jc w:val="center"/>
            </w:pPr>
            <w:r w:rsidRPr="00001E7D">
              <w:t xml:space="preserve">1.28 </w:t>
            </w:r>
            <w:proofErr w:type="spellStart"/>
            <w:r w:rsidRPr="00001E7D">
              <w:t>Mcps</w:t>
            </w:r>
            <w:proofErr w:type="spellEnd"/>
            <w:r w:rsidRPr="00001E7D">
              <w:t xml:space="preserve"> UTRA TDD</w:t>
            </w:r>
          </w:p>
        </w:tc>
        <w:tc>
          <w:tcPr>
            <w:tcW w:w="0" w:type="auto"/>
          </w:tcPr>
          <w:p w14:paraId="6FA25522" w14:textId="77777777" w:rsidR="007F2281" w:rsidRPr="00001E7D" w:rsidRDefault="007F2281" w:rsidP="004F093E">
            <w:pPr>
              <w:pStyle w:val="Tabletext"/>
              <w:jc w:val="center"/>
            </w:pPr>
            <w:r w:rsidRPr="00001E7D">
              <w:t>1 MHz</w:t>
            </w:r>
          </w:p>
        </w:tc>
      </w:tr>
      <w:tr w:rsidR="007F2281" w:rsidRPr="00001E7D" w14:paraId="08E3653D" w14:textId="77777777" w:rsidTr="004F093E">
        <w:trPr>
          <w:jc w:val="center"/>
          <w:ins w:id="11346" w:author="Author"/>
        </w:trPr>
        <w:tc>
          <w:tcPr>
            <w:tcW w:w="0" w:type="auto"/>
          </w:tcPr>
          <w:p w14:paraId="077B10CB" w14:textId="77777777" w:rsidR="007F2281" w:rsidRPr="00001E7D" w:rsidRDefault="007F2281" w:rsidP="004F093E">
            <w:pPr>
              <w:pStyle w:val="Tabletext"/>
              <w:jc w:val="center"/>
              <w:rPr>
                <w:ins w:id="11347" w:author="Author"/>
              </w:rPr>
            </w:pPr>
            <w:ins w:id="11348" w:author="Author">
              <w:r w:rsidRPr="00E477B9">
                <w:t>Standalone NB-IoT</w:t>
              </w:r>
            </w:ins>
          </w:p>
        </w:tc>
        <w:tc>
          <w:tcPr>
            <w:tcW w:w="0" w:type="auto"/>
          </w:tcPr>
          <w:p w14:paraId="173FE290" w14:textId="77777777" w:rsidR="007F2281" w:rsidRPr="00001E7D" w:rsidRDefault="007F2281" w:rsidP="004F093E">
            <w:pPr>
              <w:pStyle w:val="Tabletext"/>
              <w:jc w:val="center"/>
              <w:rPr>
                <w:ins w:id="11349" w:author="Author"/>
              </w:rPr>
            </w:pPr>
            <w:ins w:id="11350" w:author="Author">
              <w:r w:rsidRPr="00E477B9">
                <w:t>200 kHz</w:t>
              </w:r>
            </w:ins>
          </w:p>
        </w:tc>
      </w:tr>
    </w:tbl>
    <w:p w14:paraId="16AF8E1C" w14:textId="77777777" w:rsidR="007F2281" w:rsidRDefault="007F2281" w:rsidP="007F2281">
      <w:pPr>
        <w:pStyle w:val="Tablefin"/>
      </w:pPr>
    </w:p>
    <w:p w14:paraId="67EB7D72" w14:textId="77777777" w:rsidR="007F2281" w:rsidRDefault="007F2281" w:rsidP="007F2281">
      <w:pPr>
        <w:pStyle w:val="Heading2"/>
      </w:pPr>
      <w:r>
        <w:t>3.1</w:t>
      </w:r>
      <w:r>
        <w:tab/>
      </w:r>
      <w:proofErr w:type="spellStart"/>
      <w:r w:rsidRPr="00343148">
        <w:t>Definitions</w:t>
      </w:r>
      <w:proofErr w:type="spellEnd"/>
    </w:p>
    <w:p w14:paraId="50385DDF" w14:textId="77777777" w:rsidR="007F2281" w:rsidRPr="007058BF" w:rsidRDefault="007F2281" w:rsidP="007F2281">
      <w:pPr>
        <w:rPr>
          <w:b/>
          <w:bCs/>
          <w:lang w:val="en-US"/>
        </w:rPr>
      </w:pPr>
      <w:r w:rsidRPr="007058BF">
        <w:rPr>
          <w:b/>
          <w:lang w:val="en-US"/>
        </w:rPr>
        <w:t>Band category</w:t>
      </w:r>
      <w:r w:rsidRPr="005E7D7E">
        <w:rPr>
          <w:bCs/>
          <w:lang w:val="en-US"/>
        </w:rPr>
        <w:t xml:space="preserve">: </w:t>
      </w:r>
      <w:del w:id="11351" w:author="Author">
        <w:r w:rsidRPr="007058BF" w:rsidDel="00DB4FDF">
          <w:rPr>
            <w:lang w:val="en-US"/>
          </w:rPr>
          <w:delText xml:space="preserve">a </w:delText>
        </w:r>
      </w:del>
      <w:r w:rsidRPr="007058BF">
        <w:rPr>
          <w:lang w:val="en-US"/>
        </w:rPr>
        <w:t>group of operating bands for which the same MSR scenarios apply.</w:t>
      </w:r>
    </w:p>
    <w:p w14:paraId="1D761D97" w14:textId="77777777" w:rsidR="007F2281" w:rsidRDefault="007F2281" w:rsidP="007F2281">
      <w:pPr>
        <w:rPr>
          <w:ins w:id="11352" w:author="Author"/>
          <w:lang w:val="en-US"/>
        </w:rPr>
      </w:pPr>
      <w:del w:id="11353" w:author="Author">
        <w:r w:rsidRPr="007058BF" w:rsidDel="00DB4FDF">
          <w:rPr>
            <w:b/>
            <w:bCs/>
            <w:lang w:val="en-US"/>
          </w:rPr>
          <w:delText>Base station RF bandwidth</w:delText>
        </w:r>
      </w:del>
      <w:ins w:id="11354" w:author="Author">
        <w:r>
          <w:rPr>
            <w:b/>
            <w:bCs/>
            <w:lang w:val="en-US"/>
          </w:rPr>
          <w:t>Base Station RF Bandwidth</w:t>
        </w:r>
      </w:ins>
      <w:r w:rsidRPr="005E7D7E">
        <w:rPr>
          <w:lang w:val="en-US"/>
        </w:rPr>
        <w:t xml:space="preserve">: </w:t>
      </w:r>
      <w:del w:id="11355" w:author="Author">
        <w:r w:rsidRPr="007058BF" w:rsidDel="006C0E13">
          <w:rPr>
            <w:lang w:val="en-US"/>
          </w:rPr>
          <w:delText xml:space="preserve">the </w:delText>
        </w:r>
      </w:del>
      <w:ins w:id="11356" w:author="Author">
        <w:r>
          <w:rPr>
            <w:lang w:val="en-US"/>
          </w:rPr>
          <w:t xml:space="preserve">RF </w:t>
        </w:r>
      </w:ins>
      <w:r w:rsidRPr="007058BF">
        <w:rPr>
          <w:lang w:val="en-US"/>
        </w:rPr>
        <w:t>bandwidth in which a base station transmits and</w:t>
      </w:r>
      <w:r>
        <w:rPr>
          <w:lang w:val="en-US"/>
        </w:rPr>
        <w:t>/or</w:t>
      </w:r>
      <w:r w:rsidRPr="007058BF">
        <w:rPr>
          <w:lang w:val="en-US"/>
        </w:rPr>
        <w:t xml:space="preserve"> receives </w:t>
      </w:r>
      <w:ins w:id="11357" w:author="Author">
        <w:r>
          <w:rPr>
            <w:lang w:val="en-US"/>
          </w:rPr>
          <w:t xml:space="preserve">single or </w:t>
        </w:r>
      </w:ins>
      <w:r w:rsidRPr="007058BF">
        <w:rPr>
          <w:lang w:val="en-US"/>
        </w:rPr>
        <w:t>multiple carrier</w:t>
      </w:r>
      <w:ins w:id="11358" w:author="Author">
        <w:r>
          <w:rPr>
            <w:lang w:val="en-US"/>
          </w:rPr>
          <w:t>(</w:t>
        </w:r>
      </w:ins>
      <w:r w:rsidRPr="007058BF">
        <w:rPr>
          <w:lang w:val="en-US"/>
        </w:rPr>
        <w:t>s</w:t>
      </w:r>
      <w:ins w:id="11359" w:author="Author">
        <w:r>
          <w:rPr>
            <w:lang w:val="en-US"/>
          </w:rPr>
          <w:t>)</w:t>
        </w:r>
      </w:ins>
      <w:r w:rsidRPr="007058BF">
        <w:rPr>
          <w:lang w:val="en-US"/>
        </w:rPr>
        <w:t xml:space="preserve"> and/or RATs simultaneously</w:t>
      </w:r>
      <w:r>
        <w:rPr>
          <w:lang w:val="en-US"/>
        </w:rPr>
        <w:t xml:space="preserve"> </w:t>
      </w:r>
      <w:r w:rsidRPr="007A0B15">
        <w:rPr>
          <w:lang w:val="en-US"/>
        </w:rPr>
        <w:t xml:space="preserve">within </w:t>
      </w:r>
      <w:r w:rsidRPr="007A0B15">
        <w:rPr>
          <w:lang w:val="en-US" w:eastAsia="zh-CN"/>
        </w:rPr>
        <w:t xml:space="preserve">a </w:t>
      </w:r>
      <w:r w:rsidRPr="007A0B15">
        <w:rPr>
          <w:lang w:val="en-US"/>
        </w:rPr>
        <w:t>supported operating band</w:t>
      </w:r>
      <w:r w:rsidRPr="007058BF">
        <w:rPr>
          <w:lang w:val="en-US"/>
        </w:rPr>
        <w:t>.</w:t>
      </w:r>
    </w:p>
    <w:p w14:paraId="5759DAB5" w14:textId="77777777" w:rsidR="007F2281" w:rsidRPr="009D6B16" w:rsidRDefault="007F2281" w:rsidP="007F2281">
      <w:pPr>
        <w:pStyle w:val="Note"/>
        <w:rPr>
          <w:lang w:val="en-US"/>
        </w:rPr>
      </w:pPr>
      <w:ins w:id="11360" w:author="Author">
        <w:r w:rsidRPr="007A0B15">
          <w:rPr>
            <w:lang w:val="en-US"/>
          </w:rPr>
          <w:t>NOTE</w:t>
        </w:r>
        <w:r>
          <w:rPr>
            <w:lang w:val="en-US"/>
          </w:rPr>
          <w:t xml:space="preserve"> – </w:t>
        </w:r>
        <w:r w:rsidRPr="009D6B16">
          <w:t xml:space="preserve">In single carrier </w:t>
        </w:r>
        <w:proofErr w:type="spellStart"/>
        <w:r w:rsidRPr="009D6B16">
          <w:t>operation</w:t>
        </w:r>
        <w:proofErr w:type="spellEnd"/>
        <w:r w:rsidRPr="009D6B16">
          <w:t xml:space="preserve">, the Base Station RF </w:t>
        </w:r>
        <w:proofErr w:type="spellStart"/>
        <w:r w:rsidRPr="009D6B16">
          <w:t>Bandwidth</w:t>
        </w:r>
        <w:proofErr w:type="spellEnd"/>
        <w:r w:rsidRPr="009D6B16">
          <w:t xml:space="preserve"> </w:t>
        </w:r>
        <w:proofErr w:type="spellStart"/>
        <w:r w:rsidRPr="009D6B16">
          <w:t>is</w:t>
        </w:r>
        <w:proofErr w:type="spellEnd"/>
        <w:r w:rsidRPr="009D6B16">
          <w:t xml:space="preserve"> </w:t>
        </w:r>
        <w:proofErr w:type="spellStart"/>
        <w:r w:rsidRPr="009D6B16">
          <w:t>equal</w:t>
        </w:r>
        <w:proofErr w:type="spellEnd"/>
        <w:r w:rsidRPr="009D6B16">
          <w:t xml:space="preserve"> to the </w:t>
        </w:r>
        <w:proofErr w:type="spellStart"/>
        <w:r w:rsidRPr="009D6B16">
          <w:t>channel</w:t>
        </w:r>
        <w:proofErr w:type="spellEnd"/>
        <w:r w:rsidRPr="009D6B16">
          <w:t xml:space="preserve"> </w:t>
        </w:r>
        <w:proofErr w:type="spellStart"/>
        <w:r w:rsidRPr="009D6B16">
          <w:t>bandwidth</w:t>
        </w:r>
        <w:proofErr w:type="spellEnd"/>
        <w:r w:rsidRPr="009D6B16">
          <w:t>.</w:t>
        </w:r>
      </w:ins>
    </w:p>
    <w:p w14:paraId="2D283C14" w14:textId="77777777" w:rsidR="007F2281" w:rsidRPr="007058BF" w:rsidRDefault="007F2281" w:rsidP="007F2281">
      <w:pPr>
        <w:rPr>
          <w:b/>
          <w:lang w:val="en-US"/>
        </w:rPr>
      </w:pPr>
      <w:del w:id="11361" w:author="Author">
        <w:r w:rsidRPr="007058BF" w:rsidDel="00DB4FDF">
          <w:rPr>
            <w:b/>
            <w:lang w:val="en-US"/>
          </w:rPr>
          <w:delText>Base station RF bandwidth edge</w:delText>
        </w:r>
      </w:del>
      <w:ins w:id="11362" w:author="Author">
        <w:r>
          <w:rPr>
            <w:b/>
            <w:lang w:val="en-US"/>
          </w:rPr>
          <w:t>Base Station RF Bandwidth edge</w:t>
        </w:r>
      </w:ins>
      <w:r w:rsidRPr="004641C5">
        <w:rPr>
          <w:bCs/>
          <w:lang w:val="en-US"/>
        </w:rPr>
        <w:t xml:space="preserve">: </w:t>
      </w:r>
      <w:del w:id="11363" w:author="Author">
        <w:r w:rsidRPr="007058BF" w:rsidDel="006C0E13">
          <w:rPr>
            <w:lang w:val="en-US"/>
          </w:rPr>
          <w:delText xml:space="preserve">the </w:delText>
        </w:r>
      </w:del>
      <w:r w:rsidRPr="007058BF">
        <w:rPr>
          <w:lang w:val="en-US"/>
        </w:rPr>
        <w:t xml:space="preserve">frequency of one of the edges of the </w:t>
      </w:r>
      <w:del w:id="11364" w:author="Author">
        <w:r w:rsidRPr="007058BF" w:rsidDel="00DB4FDF">
          <w:rPr>
            <w:lang w:val="en-US"/>
          </w:rPr>
          <w:delText>base station RF bandwidth</w:delText>
        </w:r>
      </w:del>
      <w:ins w:id="11365" w:author="Author">
        <w:r>
          <w:rPr>
            <w:lang w:val="en-US"/>
          </w:rPr>
          <w:t>Base Station RF Bandwidth</w:t>
        </w:r>
      </w:ins>
      <w:r>
        <w:rPr>
          <w:lang w:val="en-US"/>
        </w:rPr>
        <w:t>.</w:t>
      </w:r>
    </w:p>
    <w:p w14:paraId="7B959B70" w14:textId="77777777" w:rsidR="007F2281" w:rsidRPr="007A0B15" w:rsidRDefault="007F2281" w:rsidP="007F2281">
      <w:pPr>
        <w:rPr>
          <w:b/>
          <w:lang w:val="en-US"/>
        </w:rPr>
      </w:pPr>
      <w:r w:rsidRPr="007A0B15">
        <w:rPr>
          <w:b/>
          <w:lang w:val="en-US"/>
        </w:rPr>
        <w:t>Carrier</w:t>
      </w:r>
      <w:r w:rsidRPr="004641C5">
        <w:rPr>
          <w:bCs/>
          <w:lang w:val="en-US"/>
        </w:rPr>
        <w:t xml:space="preserve">: </w:t>
      </w:r>
      <w:del w:id="11366" w:author="Author">
        <w:r w:rsidRPr="007A0B15" w:rsidDel="006C0E13">
          <w:rPr>
            <w:bCs/>
            <w:lang w:val="en-US"/>
          </w:rPr>
          <w:delText xml:space="preserve">the </w:delText>
        </w:r>
      </w:del>
      <w:r w:rsidRPr="007A0B15">
        <w:rPr>
          <w:bCs/>
          <w:lang w:val="en-US"/>
        </w:rPr>
        <w:t xml:space="preserve">modulated waveform conveying the </w:t>
      </w:r>
      <w:ins w:id="11367" w:author="Author">
        <w:r>
          <w:rPr>
            <w:bCs/>
            <w:lang w:val="en-US"/>
          </w:rPr>
          <w:t xml:space="preserve">NR, </w:t>
        </w:r>
      </w:ins>
      <w:r w:rsidRPr="007A0B15">
        <w:rPr>
          <w:bCs/>
          <w:lang w:val="en-US"/>
        </w:rPr>
        <w:t>E-UTRA, UTRA or GSM/EDGE physical channels.</w:t>
      </w:r>
    </w:p>
    <w:p w14:paraId="3578FF2A" w14:textId="77777777" w:rsidR="007F2281" w:rsidRPr="007A0B15" w:rsidRDefault="007F2281" w:rsidP="007F2281">
      <w:pPr>
        <w:rPr>
          <w:b/>
          <w:bCs/>
          <w:lang w:val="en-US"/>
        </w:rPr>
      </w:pPr>
      <w:r w:rsidRPr="007A0B15">
        <w:rPr>
          <w:b/>
          <w:bCs/>
          <w:lang w:val="en-US"/>
        </w:rPr>
        <w:t>Carrier aggregation</w:t>
      </w:r>
      <w:r w:rsidRPr="004641C5">
        <w:rPr>
          <w:lang w:val="en-US"/>
        </w:rPr>
        <w:t xml:space="preserve">: </w:t>
      </w:r>
      <w:r w:rsidRPr="007A0B15">
        <w:rPr>
          <w:bCs/>
          <w:lang w:val="en-US"/>
        </w:rPr>
        <w:t xml:space="preserve">aggregation of two or more </w:t>
      </w:r>
      <w:ins w:id="11368" w:author="Author">
        <w:r w:rsidRPr="00A46FD9">
          <w:rPr>
            <w:bCs/>
          </w:rPr>
          <w:t>NR or</w:t>
        </w:r>
        <w:r w:rsidRPr="007A0B15">
          <w:rPr>
            <w:bCs/>
            <w:lang w:val="en-US" w:eastAsia="zh-CN"/>
          </w:rPr>
          <w:t xml:space="preserve"> </w:t>
        </w:r>
      </w:ins>
      <w:r w:rsidRPr="007A0B15">
        <w:rPr>
          <w:bCs/>
          <w:lang w:val="en-US" w:eastAsia="zh-CN"/>
        </w:rPr>
        <w:t xml:space="preserve">E-UTRA </w:t>
      </w:r>
      <w:r w:rsidRPr="007A0B15">
        <w:rPr>
          <w:bCs/>
          <w:lang w:val="en-US"/>
        </w:rPr>
        <w:t xml:space="preserve">component carriers </w:t>
      </w:r>
      <w:proofErr w:type="gramStart"/>
      <w:r w:rsidRPr="007A0B15">
        <w:rPr>
          <w:bCs/>
          <w:lang w:val="en-US"/>
        </w:rPr>
        <w:t>in order to</w:t>
      </w:r>
      <w:proofErr w:type="gramEnd"/>
      <w:r w:rsidRPr="007A0B15">
        <w:rPr>
          <w:bCs/>
          <w:lang w:val="en-US"/>
        </w:rPr>
        <w:t xml:space="preserve"> support wider transmission bandwidths.</w:t>
      </w:r>
    </w:p>
    <w:p w14:paraId="7DE1C240" w14:textId="77777777" w:rsidR="007F2281" w:rsidRPr="007A0B15" w:rsidDel="000E3040" w:rsidRDefault="007F2281" w:rsidP="007F2281">
      <w:pPr>
        <w:rPr>
          <w:del w:id="11369" w:author="Author"/>
          <w:rFonts w:cs="v5.0.0"/>
          <w:lang w:val="en-US" w:eastAsia="zh-CN"/>
        </w:rPr>
      </w:pPr>
      <w:del w:id="11370" w:author="Author">
        <w:r w:rsidRPr="007A0B15" w:rsidDel="000E3040">
          <w:rPr>
            <w:b/>
            <w:bCs/>
            <w:lang w:val="en-US"/>
          </w:rPr>
          <w:delText>Carrier aggregation band</w:delText>
        </w:r>
        <w:r w:rsidRPr="004641C5" w:rsidDel="000E3040">
          <w:rPr>
            <w:bCs/>
            <w:lang w:val="en-US"/>
          </w:rPr>
          <w:delText xml:space="preserve">: </w:delText>
        </w:r>
        <w:r w:rsidRPr="007A0B15" w:rsidDel="000E3040">
          <w:rPr>
            <w:lang w:val="en-US"/>
          </w:rPr>
          <w:delText xml:space="preserve">a set of one or more operating bands across which </w:delText>
        </w:r>
        <w:r w:rsidRPr="007A0B15" w:rsidDel="000E3040">
          <w:rPr>
            <w:lang w:val="en-US" w:eastAsia="zh-CN"/>
          </w:rPr>
          <w:delText xml:space="preserve">multiple </w:delText>
        </w:r>
      </w:del>
      <w:ins w:id="11371" w:author="Author">
        <w:del w:id="11372" w:author="Author">
          <w:r w:rsidRPr="00A46FD9" w:rsidDel="000E3040">
            <w:rPr>
              <w:lang w:eastAsia="zh-CN"/>
            </w:rPr>
            <w:delText>NR or</w:delText>
          </w:r>
          <w:r w:rsidRPr="007A0B15" w:rsidDel="000E3040">
            <w:rPr>
              <w:lang w:val="en-US" w:eastAsia="zh-CN"/>
            </w:rPr>
            <w:delText xml:space="preserve"> </w:delText>
          </w:r>
        </w:del>
      </w:ins>
      <w:del w:id="11373" w:author="Author">
        <w:r w:rsidRPr="007A0B15" w:rsidDel="000E3040">
          <w:rPr>
            <w:lang w:val="en-US" w:eastAsia="zh-CN"/>
          </w:rPr>
          <w:delText>E</w:delText>
        </w:r>
      </w:del>
      <w:ins w:id="11374" w:author="Author">
        <w:del w:id="11375" w:author="Author">
          <w:r w:rsidDel="000E3040">
            <w:rPr>
              <w:lang w:val="en-US" w:eastAsia="zh-CN"/>
            </w:rPr>
            <w:noBreakHyphen/>
          </w:r>
        </w:del>
      </w:ins>
      <w:del w:id="11376" w:author="Author">
        <w:r w:rsidRPr="007A0B15" w:rsidDel="000E3040">
          <w:rPr>
            <w:lang w:val="en-US" w:eastAsia="zh-CN"/>
          </w:rPr>
          <w:delText xml:space="preserve">-UTRA </w:delText>
        </w:r>
        <w:r w:rsidRPr="007A0B15" w:rsidDel="000E3040">
          <w:rPr>
            <w:lang w:val="en-US"/>
          </w:rPr>
          <w:delText xml:space="preserve">carriers </w:delText>
        </w:r>
        <w:r w:rsidRPr="007A0B15" w:rsidDel="000E3040">
          <w:rPr>
            <w:lang w:val="en-US" w:eastAsia="zh-CN"/>
          </w:rPr>
          <w:delText xml:space="preserve">are aggregated </w:delText>
        </w:r>
        <w:r w:rsidRPr="007A0B15" w:rsidDel="000E3040">
          <w:rPr>
            <w:rFonts w:cs="v5.0.0"/>
            <w:lang w:val="en-US"/>
          </w:rPr>
          <w:delText>with a specific set of technical requirements</w:delText>
        </w:r>
        <w:r w:rsidRPr="007A0B15" w:rsidDel="000E3040">
          <w:rPr>
            <w:rFonts w:cs="v5.0.0"/>
            <w:lang w:val="en-US" w:eastAsia="zh-CN"/>
          </w:rPr>
          <w:delText>.</w:delText>
        </w:r>
      </w:del>
    </w:p>
    <w:p w14:paraId="58E602D7" w14:textId="77777777" w:rsidR="007F2281" w:rsidDel="000E3040" w:rsidRDefault="007F2281" w:rsidP="007F2281">
      <w:pPr>
        <w:pStyle w:val="Note"/>
        <w:rPr>
          <w:del w:id="11377" w:author="Author"/>
          <w:lang w:val="en-US"/>
        </w:rPr>
      </w:pPr>
      <w:del w:id="11378" w:author="Author">
        <w:r w:rsidRPr="007A0B15" w:rsidDel="000E3040">
          <w:rPr>
            <w:lang w:val="en-US"/>
          </w:rPr>
          <w:delText>NOTE</w:delText>
        </w:r>
        <w:r w:rsidDel="000E3040">
          <w:rPr>
            <w:lang w:val="en-US"/>
          </w:rPr>
          <w:delText xml:space="preserve"> – </w:delText>
        </w:r>
        <w:r w:rsidRPr="007A0B15" w:rsidDel="000E3040">
          <w:rPr>
            <w:lang w:val="en-US"/>
          </w:rPr>
          <w:delText xml:space="preserve">Carrier aggregation band(s) for an </w:delText>
        </w:r>
      </w:del>
      <w:ins w:id="11379" w:author="Author">
        <w:del w:id="11380" w:author="Author">
          <w:r w:rsidDel="000E3040">
            <w:rPr>
              <w:lang w:val="en-US"/>
            </w:rPr>
            <w:delText xml:space="preserve">NR or </w:delText>
          </w:r>
        </w:del>
      </w:ins>
      <w:del w:id="11381" w:author="Author">
        <w:r w:rsidRPr="007A0B15" w:rsidDel="000E3040">
          <w:rPr>
            <w:lang w:val="en-US"/>
          </w:rPr>
          <w:delText xml:space="preserve">E-UTRA BS </w:delText>
        </w:r>
        <w:r w:rsidDel="000E3040">
          <w:rPr>
            <w:lang w:val="en-US"/>
          </w:rPr>
          <w:delText>is declared by the manufacturer.</w:delText>
        </w:r>
      </w:del>
    </w:p>
    <w:p w14:paraId="0B07DA09" w14:textId="77777777" w:rsidR="007F2281" w:rsidRDefault="007F2281" w:rsidP="007F2281">
      <w:pPr>
        <w:rPr>
          <w:ins w:id="11382" w:author="Author"/>
          <w:lang w:val="en-US"/>
        </w:rPr>
      </w:pPr>
      <w:r w:rsidRPr="007A0B15">
        <w:rPr>
          <w:b/>
          <w:lang w:val="en-US"/>
        </w:rPr>
        <w:t>Channel bandwidth</w:t>
      </w:r>
      <w:r w:rsidRPr="004641C5">
        <w:rPr>
          <w:bCs/>
          <w:lang w:val="en-US"/>
        </w:rPr>
        <w:t xml:space="preserve">: </w:t>
      </w:r>
      <w:del w:id="11383" w:author="Author">
        <w:r w:rsidRPr="007A0B15" w:rsidDel="00D0036E">
          <w:rPr>
            <w:lang w:val="en-US"/>
          </w:rPr>
          <w:delText xml:space="preserve">the </w:delText>
        </w:r>
      </w:del>
      <w:ins w:id="11384" w:author="Author">
        <w:r>
          <w:rPr>
            <w:lang w:val="en-US"/>
          </w:rPr>
          <w:t>RF</w:t>
        </w:r>
        <w:r w:rsidRPr="007A0B15">
          <w:rPr>
            <w:lang w:val="en-US"/>
          </w:rPr>
          <w:t xml:space="preserve"> </w:t>
        </w:r>
      </w:ins>
      <w:r w:rsidRPr="007A0B15">
        <w:rPr>
          <w:lang w:val="en-US"/>
        </w:rPr>
        <w:t xml:space="preserve">bandwidth supporting a single </w:t>
      </w:r>
      <w:ins w:id="11385" w:author="Author">
        <w:r w:rsidRPr="00A46FD9">
          <w:t>NR,</w:t>
        </w:r>
        <w:r>
          <w:t xml:space="preserve"> </w:t>
        </w:r>
      </w:ins>
      <w:r w:rsidRPr="007A0B15">
        <w:rPr>
          <w:lang w:val="en-US"/>
        </w:rPr>
        <w:t xml:space="preserve">E-UTRA, UTRA or GSM/EDGE RF carrier with the transmission bandwidth configured in the uplink or downlink of a cell. </w:t>
      </w:r>
    </w:p>
    <w:p w14:paraId="47443C46" w14:textId="77777777" w:rsidR="007F2281" w:rsidRPr="00D0036E" w:rsidRDefault="007F2281" w:rsidP="007F2281">
      <w:pPr>
        <w:rPr>
          <w:ins w:id="11386" w:author="Author"/>
          <w:sz w:val="22"/>
          <w:lang w:val="en-US"/>
        </w:rPr>
      </w:pPr>
      <w:ins w:id="11387" w:author="Author">
        <w:r w:rsidRPr="00D0036E">
          <w:rPr>
            <w:sz w:val="22"/>
            <w:lang w:val="en-US"/>
          </w:rPr>
          <w:t xml:space="preserve">NOTE </w:t>
        </w:r>
        <w:r>
          <w:rPr>
            <w:sz w:val="22"/>
            <w:lang w:val="en-US"/>
          </w:rPr>
          <w:t xml:space="preserve">1 </w:t>
        </w:r>
        <w:r w:rsidRPr="00D0036E">
          <w:rPr>
            <w:sz w:val="22"/>
            <w:lang w:val="en-US"/>
          </w:rPr>
          <w:t>–</w:t>
        </w:r>
        <w:r>
          <w:rPr>
            <w:sz w:val="22"/>
            <w:lang w:val="en-US"/>
          </w:rPr>
          <w:t xml:space="preserve"> </w:t>
        </w:r>
      </w:ins>
      <w:r w:rsidRPr="00D0036E">
        <w:rPr>
          <w:sz w:val="22"/>
          <w:lang w:val="en-US"/>
        </w:rPr>
        <w:t>The channel bandwidth is measured in MHz and is used as a reference for transmitter and receiver RF requirements.</w:t>
      </w:r>
    </w:p>
    <w:p w14:paraId="1FC91B54" w14:textId="77777777" w:rsidR="007F2281" w:rsidRPr="00D0036E" w:rsidRDefault="007F2281" w:rsidP="007F2281">
      <w:pPr>
        <w:rPr>
          <w:sz w:val="22"/>
          <w:lang w:val="en-US"/>
        </w:rPr>
      </w:pPr>
      <w:ins w:id="11388" w:author="Author">
        <w:r w:rsidRPr="00D0036E">
          <w:rPr>
            <w:sz w:val="22"/>
            <w:lang w:val="en-US"/>
          </w:rPr>
          <w:t xml:space="preserve">NOTE </w:t>
        </w:r>
        <w:r>
          <w:rPr>
            <w:sz w:val="22"/>
            <w:lang w:val="en-US"/>
          </w:rPr>
          <w:t xml:space="preserve">2 </w:t>
        </w:r>
        <w:r w:rsidRPr="00D0036E">
          <w:rPr>
            <w:sz w:val="22"/>
            <w:lang w:val="en-US"/>
          </w:rPr>
          <w:t>– The term channel bandwidth is referred to as BS channel bandwidth in the NR specifications, since for NR the BS and UE may operate with differing bandwidths.</w:t>
        </w:r>
      </w:ins>
    </w:p>
    <w:p w14:paraId="012A2D73" w14:textId="77777777" w:rsidR="007F2281" w:rsidRPr="00B402E3" w:rsidRDefault="007F2281" w:rsidP="007F2281">
      <w:pPr>
        <w:rPr>
          <w:lang w:val="en-US"/>
        </w:rPr>
      </w:pPr>
      <w:r w:rsidRPr="00B402E3">
        <w:rPr>
          <w:b/>
          <w:lang w:val="en-US"/>
        </w:rPr>
        <w:t>Contiguous carriers</w:t>
      </w:r>
      <w:r w:rsidRPr="004641C5">
        <w:rPr>
          <w:bCs/>
          <w:lang w:val="en-US"/>
        </w:rPr>
        <w:t>:</w:t>
      </w:r>
      <w:r w:rsidRPr="004641C5">
        <w:rPr>
          <w:bCs/>
          <w:lang w:val="en-US" w:eastAsia="zh-CN"/>
        </w:rPr>
        <w:t xml:space="preserve"> </w:t>
      </w:r>
      <w:del w:id="11389" w:author="Author">
        <w:r w:rsidRPr="00B402E3" w:rsidDel="00286E17">
          <w:rPr>
            <w:lang w:val="en-US"/>
          </w:rPr>
          <w:delText xml:space="preserve">a </w:delText>
        </w:r>
      </w:del>
      <w:r w:rsidRPr="00B402E3">
        <w:rPr>
          <w:lang w:val="en-US"/>
        </w:rPr>
        <w:t>set of two or more carriers configured in a spectrum block where there are no RF requirements based on co-existence for un-coordinated operation within the spectrum block.</w:t>
      </w:r>
    </w:p>
    <w:p w14:paraId="4A1E56A4" w14:textId="77777777" w:rsidR="007F2281" w:rsidRPr="007A0B15" w:rsidRDefault="007F2281" w:rsidP="007F2281">
      <w:pPr>
        <w:rPr>
          <w:lang w:val="en-US"/>
        </w:rPr>
      </w:pPr>
      <w:r w:rsidRPr="007A0B15">
        <w:rPr>
          <w:b/>
          <w:lang w:val="en-US"/>
        </w:rPr>
        <w:t>Carrier power</w:t>
      </w:r>
      <w:r w:rsidRPr="004641C5">
        <w:rPr>
          <w:bCs/>
          <w:lang w:val="en-US"/>
        </w:rPr>
        <w:t xml:space="preserve">: </w:t>
      </w:r>
      <w:del w:id="11390" w:author="Author">
        <w:r w:rsidRPr="007A0B15" w:rsidDel="00286E17">
          <w:rPr>
            <w:lang w:val="en-US"/>
          </w:rPr>
          <w:delText xml:space="preserve">the </w:delText>
        </w:r>
      </w:del>
      <w:r w:rsidRPr="007A0B15">
        <w:rPr>
          <w:lang w:val="en-US"/>
        </w:rPr>
        <w:t xml:space="preserve">power at the antenna connector in the channel bandwidth of the carrier averaged over at least one subframe for </w:t>
      </w:r>
      <w:ins w:id="11391" w:author="Author">
        <w:r w:rsidRPr="00A46FD9">
          <w:t xml:space="preserve">NR or </w:t>
        </w:r>
      </w:ins>
      <w:r w:rsidRPr="007A0B15">
        <w:rPr>
          <w:lang w:val="en-US"/>
        </w:rPr>
        <w:t>E-UTRA, at least one slot for UTRA and the useful part of the burst for GSM/EDGE.</w:t>
      </w:r>
    </w:p>
    <w:p w14:paraId="08EE9E76" w14:textId="77777777" w:rsidR="007F2281" w:rsidRPr="007A0B15" w:rsidRDefault="007F2281" w:rsidP="007F2281">
      <w:pPr>
        <w:rPr>
          <w:lang w:val="en-US"/>
        </w:rPr>
      </w:pPr>
      <w:r w:rsidRPr="007A0B15">
        <w:rPr>
          <w:b/>
          <w:lang w:val="en-US"/>
        </w:rPr>
        <w:t>Contiguous spectrum</w:t>
      </w:r>
      <w:r w:rsidRPr="004641C5">
        <w:rPr>
          <w:bCs/>
          <w:lang w:val="en-US"/>
        </w:rPr>
        <w:t xml:space="preserve">: </w:t>
      </w:r>
      <w:r w:rsidRPr="007A0B15">
        <w:rPr>
          <w:lang w:val="en-US"/>
        </w:rPr>
        <w:t>spectrum consisting of a contiguous block of spectrum with no sub-block gap(s).</w:t>
      </w:r>
    </w:p>
    <w:p w14:paraId="4541BB61" w14:textId="77777777" w:rsidR="007F2281" w:rsidRPr="007A0B15" w:rsidRDefault="007F2281" w:rsidP="007F2281">
      <w:pPr>
        <w:rPr>
          <w:rFonts w:cs="v5.0.0"/>
          <w:lang w:val="en-US"/>
        </w:rPr>
      </w:pPr>
      <w:r w:rsidRPr="007A0B15">
        <w:rPr>
          <w:rFonts w:cs="v5.0.0"/>
          <w:b/>
          <w:bCs/>
          <w:lang w:val="en-US"/>
        </w:rPr>
        <w:t>Downlink operating band</w:t>
      </w:r>
      <w:r w:rsidRPr="004641C5">
        <w:rPr>
          <w:rFonts w:cs="v5.0.0"/>
          <w:lang w:val="en-US"/>
        </w:rPr>
        <w:t xml:space="preserve">: </w:t>
      </w:r>
      <w:del w:id="11392" w:author="Author">
        <w:r w:rsidRPr="007A0B15" w:rsidDel="001A15EF">
          <w:rPr>
            <w:rFonts w:cs="v5.0.0"/>
            <w:lang w:val="en-US"/>
          </w:rPr>
          <w:delText xml:space="preserve">the </w:delText>
        </w:r>
      </w:del>
      <w:r w:rsidRPr="007A0B15">
        <w:rPr>
          <w:rFonts w:cs="v5.0.0"/>
          <w:lang w:val="en-US"/>
        </w:rPr>
        <w:t>part of the operating band designated for downlink.</w:t>
      </w:r>
    </w:p>
    <w:p w14:paraId="05BE6005" w14:textId="77777777" w:rsidR="007F2281" w:rsidRPr="007A0B15" w:rsidRDefault="007F2281" w:rsidP="007F2281">
      <w:pPr>
        <w:rPr>
          <w:rFonts w:cs="v5.0.0"/>
          <w:lang w:val="en-US" w:eastAsia="zh-CN"/>
        </w:rPr>
      </w:pPr>
      <w:r w:rsidRPr="007A0B15">
        <w:rPr>
          <w:b/>
          <w:bCs/>
          <w:lang w:val="en-US"/>
        </w:rPr>
        <w:t>Highest carrier</w:t>
      </w:r>
      <w:r w:rsidRPr="004641C5">
        <w:rPr>
          <w:lang w:val="en-US"/>
        </w:rPr>
        <w:t xml:space="preserve">: </w:t>
      </w:r>
      <w:del w:id="11393" w:author="Author">
        <w:r w:rsidRPr="007A0B15" w:rsidDel="001A15EF">
          <w:rPr>
            <w:lang w:val="en-US"/>
          </w:rPr>
          <w:delText xml:space="preserve">the </w:delText>
        </w:r>
      </w:del>
      <w:r w:rsidRPr="007A0B15">
        <w:rPr>
          <w:lang w:val="en-US"/>
        </w:rPr>
        <w:t xml:space="preserve">carrier with the highest carrier </w:t>
      </w:r>
      <w:proofErr w:type="spellStart"/>
      <w:r w:rsidRPr="007A0B15">
        <w:rPr>
          <w:lang w:val="en-US"/>
        </w:rPr>
        <w:t>centre</w:t>
      </w:r>
      <w:proofErr w:type="spellEnd"/>
      <w:r w:rsidRPr="007A0B15">
        <w:rPr>
          <w:lang w:val="en-US"/>
        </w:rPr>
        <w:t xml:space="preserve"> frequency transmitted/received in </w:t>
      </w:r>
      <w:r w:rsidRPr="007A0B15">
        <w:rPr>
          <w:lang w:val="en-US" w:eastAsia="zh-CN"/>
        </w:rPr>
        <w:t>the</w:t>
      </w:r>
      <w:r w:rsidRPr="007A0B15">
        <w:rPr>
          <w:lang w:val="en-US"/>
        </w:rPr>
        <w:t xml:space="preserve"> specified operating band</w:t>
      </w:r>
      <w:r w:rsidRPr="007A0B15">
        <w:rPr>
          <w:lang w:val="en-US" w:eastAsia="zh-CN"/>
        </w:rPr>
        <w:t>(s).</w:t>
      </w:r>
    </w:p>
    <w:p w14:paraId="737642E1" w14:textId="77777777" w:rsidR="007F2281" w:rsidRPr="007A0B15" w:rsidRDefault="007F2281" w:rsidP="007F2281">
      <w:pPr>
        <w:rPr>
          <w:rFonts w:cs="v5.0.0"/>
          <w:lang w:val="en-US"/>
        </w:rPr>
      </w:pPr>
      <w:del w:id="11394" w:author="Author">
        <w:r w:rsidRPr="007A0B15" w:rsidDel="00920129">
          <w:rPr>
            <w:b/>
            <w:lang w:val="en-US" w:eastAsia="zh-CN"/>
          </w:rPr>
          <w:delText xml:space="preserve">Inter </w:delText>
        </w:r>
        <w:r w:rsidDel="00920129">
          <w:rPr>
            <w:b/>
            <w:lang w:val="en-US" w:eastAsia="zh-CN"/>
          </w:rPr>
          <w:delText>RF bandwidth</w:delText>
        </w:r>
      </w:del>
      <w:ins w:id="11395" w:author="Author">
        <w:r>
          <w:rPr>
            <w:b/>
            <w:lang w:val="en-US" w:eastAsia="zh-CN"/>
          </w:rPr>
          <w:t>Inter RF Bandwidth</w:t>
        </w:r>
      </w:ins>
      <w:r>
        <w:rPr>
          <w:b/>
          <w:lang w:val="en-US"/>
        </w:rPr>
        <w:t xml:space="preserve"> gap</w:t>
      </w:r>
      <w:r w:rsidRPr="004641C5">
        <w:rPr>
          <w:bCs/>
          <w:lang w:val="en-US"/>
        </w:rPr>
        <w:t xml:space="preserve">: </w:t>
      </w:r>
      <w:del w:id="11396" w:author="Author">
        <w:r w:rsidDel="001A15EF">
          <w:rPr>
            <w:lang w:val="en-US"/>
          </w:rPr>
          <w:delText xml:space="preserve">the </w:delText>
        </w:r>
      </w:del>
      <w:r>
        <w:rPr>
          <w:lang w:val="en-US"/>
        </w:rPr>
        <w:t xml:space="preserve">frequency gap </w:t>
      </w:r>
      <w:r>
        <w:rPr>
          <w:lang w:val="en-US" w:eastAsia="zh-CN"/>
        </w:rPr>
        <w:t xml:space="preserve">between two </w:t>
      </w:r>
      <w:r w:rsidRPr="007A0B15">
        <w:rPr>
          <w:lang w:val="en-US" w:eastAsia="zh-CN"/>
        </w:rPr>
        <w:t>consecutive</w:t>
      </w:r>
      <w:r>
        <w:rPr>
          <w:lang w:val="en-US" w:eastAsia="zh-CN"/>
        </w:rPr>
        <w:t xml:space="preserve"> </w:t>
      </w:r>
      <w:ins w:id="11397" w:author="Author">
        <w:r>
          <w:rPr>
            <w:lang w:val="en-US"/>
          </w:rPr>
          <w:t xml:space="preserve">Base Station RF Bandwidths </w:t>
        </w:r>
      </w:ins>
      <w:del w:id="11398" w:author="Author">
        <w:r w:rsidDel="001A15EF">
          <w:rPr>
            <w:lang w:val="en-US" w:eastAsia="zh-CN"/>
          </w:rPr>
          <w:delText xml:space="preserve">RF bandwidths </w:delText>
        </w:r>
      </w:del>
      <w:r>
        <w:rPr>
          <w:lang w:val="en-US" w:eastAsia="zh-CN"/>
        </w:rPr>
        <w:t xml:space="preserve">that </w:t>
      </w:r>
      <w:r w:rsidRPr="007A0B15">
        <w:rPr>
          <w:rFonts w:cs="v5.0.0"/>
          <w:lang w:val="en-US"/>
        </w:rPr>
        <w:t>are placed within</w:t>
      </w:r>
      <w:r w:rsidRPr="007A0B15">
        <w:rPr>
          <w:rFonts w:cs="v5.0.0"/>
          <w:lang w:val="en-US" w:eastAsia="zh-CN"/>
        </w:rPr>
        <w:t xml:space="preserve"> </w:t>
      </w:r>
      <w:r>
        <w:rPr>
          <w:lang w:val="en-US" w:eastAsia="zh-CN"/>
        </w:rPr>
        <w:t xml:space="preserve">two supported operating </w:t>
      </w:r>
      <w:r w:rsidRPr="007A0B15">
        <w:rPr>
          <w:rFonts w:cs="v5.0.0"/>
          <w:bCs/>
          <w:lang w:val="en-US"/>
        </w:rPr>
        <w:t>bands</w:t>
      </w:r>
      <w:r>
        <w:rPr>
          <w:lang w:val="en-US"/>
        </w:rPr>
        <w:t>.</w:t>
      </w:r>
    </w:p>
    <w:p w14:paraId="1AF0B23E" w14:textId="77777777" w:rsidR="007F2281" w:rsidRPr="007A0B15" w:rsidRDefault="007F2281" w:rsidP="007F2281">
      <w:pPr>
        <w:rPr>
          <w:b/>
          <w:bCs/>
          <w:lang w:val="en-US" w:eastAsia="zh-CN"/>
        </w:rPr>
      </w:pPr>
      <w:r w:rsidRPr="007A0B15">
        <w:rPr>
          <w:b/>
          <w:bCs/>
          <w:lang w:val="en-US"/>
        </w:rPr>
        <w:t>Inter-band carrier aggregation</w:t>
      </w:r>
      <w:r w:rsidRPr="004641C5">
        <w:rPr>
          <w:lang w:val="en-US"/>
        </w:rPr>
        <w:t xml:space="preserve">: </w:t>
      </w:r>
      <w:r w:rsidRPr="007A0B15">
        <w:rPr>
          <w:bCs/>
          <w:lang w:val="en-US"/>
        </w:rPr>
        <w:t xml:space="preserve">carrier aggregation of </w:t>
      </w:r>
      <w:ins w:id="11399" w:author="Author">
        <w:r w:rsidRPr="00A46FD9">
          <w:rPr>
            <w:bCs/>
          </w:rPr>
          <w:t xml:space="preserve">NR or </w:t>
        </w:r>
      </w:ins>
      <w:r w:rsidRPr="007A0B15">
        <w:rPr>
          <w:bCs/>
          <w:lang w:val="en-US" w:eastAsia="zh-CN"/>
        </w:rPr>
        <w:t xml:space="preserve">E-UTRA </w:t>
      </w:r>
      <w:r w:rsidRPr="007A0B15">
        <w:rPr>
          <w:bCs/>
          <w:lang w:val="en-US"/>
        </w:rPr>
        <w:t>component carriers in different operating bands</w:t>
      </w:r>
      <w:r w:rsidRPr="00FB6926">
        <w:rPr>
          <w:bCs/>
          <w:lang w:val="en-US"/>
          <w:rPrChange w:id="11400" w:author="Author">
            <w:rPr>
              <w:b/>
              <w:bCs/>
              <w:lang w:val="en-US" w:eastAsia="zh-CN"/>
            </w:rPr>
          </w:rPrChange>
        </w:rPr>
        <w:t>.</w:t>
      </w:r>
    </w:p>
    <w:p w14:paraId="1EF2BBC8" w14:textId="77777777" w:rsidR="007F2281" w:rsidRPr="00D01730" w:rsidRDefault="007F2281" w:rsidP="007F2281">
      <w:pPr>
        <w:pStyle w:val="Note"/>
        <w:rPr>
          <w:ins w:id="11401" w:author="Author"/>
          <w:lang w:val="en-US" w:eastAsia="zh-CN"/>
        </w:rPr>
      </w:pPr>
      <w:r w:rsidRPr="007A0B15">
        <w:rPr>
          <w:lang w:val="en-US"/>
        </w:rPr>
        <w:t>NOTE</w:t>
      </w:r>
      <w:r>
        <w:rPr>
          <w:lang w:val="en-US"/>
        </w:rPr>
        <w:t xml:space="preserve"> – </w:t>
      </w:r>
      <w:r w:rsidRPr="007A0B15">
        <w:rPr>
          <w:lang w:val="en-US" w:eastAsia="zh-CN"/>
        </w:rPr>
        <w:t>C</w:t>
      </w:r>
      <w:r w:rsidRPr="007A0B15">
        <w:rPr>
          <w:lang w:val="en-US"/>
        </w:rPr>
        <w:t xml:space="preserve">arriers </w:t>
      </w:r>
      <w:r w:rsidRPr="007A0B15">
        <w:rPr>
          <w:lang w:val="en-US" w:eastAsia="zh-CN"/>
        </w:rPr>
        <w:t xml:space="preserve">aggregated </w:t>
      </w:r>
      <w:r w:rsidRPr="007A0B15">
        <w:rPr>
          <w:lang w:val="en-US"/>
        </w:rPr>
        <w:t xml:space="preserve">in each band </w:t>
      </w:r>
      <w:r w:rsidRPr="007A0B15">
        <w:rPr>
          <w:lang w:val="en-US" w:eastAsia="zh-CN"/>
        </w:rPr>
        <w:t>can be</w:t>
      </w:r>
      <w:r w:rsidRPr="007A0B15">
        <w:rPr>
          <w:lang w:val="en-US"/>
        </w:rPr>
        <w:t xml:space="preserve"> contiguous</w:t>
      </w:r>
      <w:r w:rsidRPr="007A0B15">
        <w:rPr>
          <w:lang w:val="en-US" w:eastAsia="zh-CN"/>
        </w:rPr>
        <w:t xml:space="preserve"> or non-contiguous.</w:t>
      </w:r>
    </w:p>
    <w:p w14:paraId="611AB787" w14:textId="77777777" w:rsidR="007F2281" w:rsidRPr="00D01730" w:rsidRDefault="007F2281" w:rsidP="007F2281">
      <w:pPr>
        <w:rPr>
          <w:bCs/>
          <w:lang w:val="en-US"/>
        </w:rPr>
      </w:pPr>
      <w:ins w:id="11402" w:author="Author">
        <w:r w:rsidRPr="00D01730">
          <w:rPr>
            <w:b/>
          </w:rPr>
          <w:t xml:space="preserve">Inter-band </w:t>
        </w:r>
        <w:proofErr w:type="gramStart"/>
        <w:r w:rsidRPr="00D01730">
          <w:rPr>
            <w:b/>
          </w:rPr>
          <w:t>gap:</w:t>
        </w:r>
        <w:proofErr w:type="gramEnd"/>
        <w:r w:rsidRPr="00D01730">
          <w:rPr>
            <w:b/>
          </w:rPr>
          <w:t xml:space="preserve"> </w:t>
        </w:r>
        <w:proofErr w:type="spellStart"/>
        <w:r w:rsidRPr="00D01730">
          <w:t>frequency</w:t>
        </w:r>
        <w:proofErr w:type="spellEnd"/>
        <w:r w:rsidRPr="00D01730">
          <w:t xml:space="preserve"> gap </w:t>
        </w:r>
        <w:proofErr w:type="spellStart"/>
        <w:r w:rsidRPr="00D01730">
          <w:t>between</w:t>
        </w:r>
        <w:proofErr w:type="spellEnd"/>
        <w:r w:rsidRPr="00D01730">
          <w:t xml:space="preserve"> </w:t>
        </w:r>
        <w:proofErr w:type="spellStart"/>
        <w:r w:rsidRPr="00D01730">
          <w:t>two</w:t>
        </w:r>
        <w:proofErr w:type="spellEnd"/>
        <w:r w:rsidRPr="00D01730">
          <w:t xml:space="preserve"> </w:t>
        </w:r>
        <w:proofErr w:type="spellStart"/>
        <w:r w:rsidRPr="00D01730">
          <w:t>supported</w:t>
        </w:r>
        <w:proofErr w:type="spellEnd"/>
        <w:r w:rsidRPr="00D01730">
          <w:t xml:space="preserve"> </w:t>
        </w:r>
        <w:proofErr w:type="spellStart"/>
        <w:r w:rsidRPr="00D01730">
          <w:t>consecutive</w:t>
        </w:r>
        <w:proofErr w:type="spellEnd"/>
        <w:r w:rsidRPr="00D01730">
          <w:t xml:space="preserve"> operating bands.</w:t>
        </w:r>
      </w:ins>
    </w:p>
    <w:p w14:paraId="58FFA802" w14:textId="77777777" w:rsidR="007F2281" w:rsidRPr="007A0B15" w:rsidRDefault="007F2281" w:rsidP="007F2281">
      <w:pPr>
        <w:rPr>
          <w:lang w:val="en-US" w:eastAsia="zh-CN"/>
        </w:rPr>
      </w:pPr>
      <w:r w:rsidRPr="00D01730">
        <w:rPr>
          <w:b/>
          <w:bCs/>
          <w:lang w:val="en-US"/>
        </w:rPr>
        <w:t>Intra-band contiguous carrier aggregation</w:t>
      </w:r>
      <w:r w:rsidRPr="00D01730">
        <w:rPr>
          <w:bCs/>
          <w:lang w:val="en-US"/>
        </w:rPr>
        <w:t xml:space="preserve">: </w:t>
      </w:r>
      <w:r w:rsidRPr="00D01730">
        <w:rPr>
          <w:lang w:val="en-US" w:eastAsia="zh-CN"/>
        </w:rPr>
        <w:t>contiguous</w:t>
      </w:r>
      <w:r w:rsidRPr="00D01730">
        <w:rPr>
          <w:b/>
          <w:bCs/>
          <w:lang w:val="en-US"/>
        </w:rPr>
        <w:t xml:space="preserve"> </w:t>
      </w:r>
      <w:ins w:id="11403" w:author="Author">
        <w:r w:rsidRPr="00A46FD9">
          <w:t>NR or</w:t>
        </w:r>
        <w:r w:rsidRPr="00A46FD9">
          <w:rPr>
            <w:b/>
          </w:rPr>
          <w:t xml:space="preserve"> </w:t>
        </w:r>
      </w:ins>
      <w:r w:rsidRPr="00D01730">
        <w:rPr>
          <w:lang w:val="en-US" w:eastAsia="zh-CN"/>
        </w:rPr>
        <w:t>E-UTRA</w:t>
      </w:r>
      <w:r w:rsidRPr="00D01730">
        <w:rPr>
          <w:b/>
          <w:bCs/>
          <w:lang w:val="en-US"/>
        </w:rPr>
        <w:t xml:space="preserve"> </w:t>
      </w:r>
      <w:r w:rsidRPr="00D01730">
        <w:rPr>
          <w:lang w:val="en-US"/>
        </w:rPr>
        <w:t>carrier</w:t>
      </w:r>
      <w:r w:rsidRPr="00D01730">
        <w:rPr>
          <w:lang w:val="en-US" w:eastAsia="zh-CN"/>
        </w:rPr>
        <w:t>s aggregated</w:t>
      </w:r>
      <w:r w:rsidRPr="00D01730">
        <w:rPr>
          <w:lang w:val="en-US"/>
        </w:rPr>
        <w:t xml:space="preserve"> in </w:t>
      </w:r>
      <w:r w:rsidRPr="007A0B15">
        <w:rPr>
          <w:lang w:val="en-US"/>
        </w:rPr>
        <w:t>the same operating band</w:t>
      </w:r>
      <w:r w:rsidRPr="007A0B15">
        <w:rPr>
          <w:lang w:val="en-US" w:eastAsia="zh-CN"/>
        </w:rPr>
        <w:t xml:space="preserve">. </w:t>
      </w:r>
    </w:p>
    <w:p w14:paraId="62DD3921" w14:textId="77777777" w:rsidR="007F2281" w:rsidRPr="007A0B15" w:rsidRDefault="007F2281" w:rsidP="007F2281">
      <w:pPr>
        <w:rPr>
          <w:lang w:val="en-US" w:eastAsia="zh-CN"/>
        </w:rPr>
      </w:pPr>
      <w:r w:rsidRPr="007A0B15">
        <w:rPr>
          <w:b/>
          <w:lang w:val="en-US"/>
        </w:rPr>
        <w:t xml:space="preserve">Intra-band </w:t>
      </w:r>
      <w:r w:rsidRPr="007A0B15">
        <w:rPr>
          <w:b/>
          <w:lang w:val="en-US" w:eastAsia="zh-CN"/>
        </w:rPr>
        <w:t>non-</w:t>
      </w:r>
      <w:r w:rsidRPr="007A0B15">
        <w:rPr>
          <w:b/>
          <w:lang w:val="en-US"/>
        </w:rPr>
        <w:t>contiguous carrier aggregation</w:t>
      </w:r>
      <w:r w:rsidRPr="00014897">
        <w:rPr>
          <w:bCs/>
          <w:lang w:val="en-US"/>
        </w:rPr>
        <w:t xml:space="preserve">: </w:t>
      </w:r>
      <w:r w:rsidRPr="007A0B15">
        <w:rPr>
          <w:lang w:val="en-US" w:eastAsia="zh-CN"/>
        </w:rPr>
        <w:t>non-contiguous</w:t>
      </w:r>
      <w:r w:rsidRPr="007A0B15">
        <w:rPr>
          <w:b/>
          <w:lang w:val="en-US"/>
        </w:rPr>
        <w:t xml:space="preserve"> </w:t>
      </w:r>
      <w:ins w:id="11404" w:author="Author">
        <w:r w:rsidRPr="00A46FD9">
          <w:t>NR or</w:t>
        </w:r>
        <w:r w:rsidRPr="00A46FD9">
          <w:rPr>
            <w:b/>
          </w:rPr>
          <w:t xml:space="preserve"> </w:t>
        </w:r>
      </w:ins>
      <w:r w:rsidRPr="007A0B15">
        <w:rPr>
          <w:lang w:val="en-US" w:eastAsia="zh-CN"/>
        </w:rPr>
        <w:t>E-UTRA</w:t>
      </w:r>
      <w:r w:rsidRPr="007A0B15">
        <w:rPr>
          <w:b/>
          <w:lang w:val="en-US"/>
        </w:rPr>
        <w:t xml:space="preserve"> </w:t>
      </w:r>
      <w:r w:rsidRPr="007A0B15">
        <w:rPr>
          <w:lang w:val="en-US"/>
        </w:rPr>
        <w:t>carrier</w:t>
      </w:r>
      <w:r w:rsidRPr="007A0B15">
        <w:rPr>
          <w:lang w:val="en-US" w:eastAsia="zh-CN"/>
        </w:rPr>
        <w:t>s aggregated</w:t>
      </w:r>
      <w:r w:rsidRPr="007A0B15">
        <w:rPr>
          <w:lang w:val="en-US"/>
        </w:rPr>
        <w:t xml:space="preserve"> in the same operating band</w:t>
      </w:r>
      <w:r w:rsidRPr="007A0B15">
        <w:rPr>
          <w:lang w:val="en-US" w:eastAsia="zh-CN"/>
        </w:rPr>
        <w:t xml:space="preserve">. </w:t>
      </w:r>
    </w:p>
    <w:p w14:paraId="5BE5901C" w14:textId="77777777" w:rsidR="007F2281" w:rsidRPr="007A0B15" w:rsidRDefault="007F2281" w:rsidP="007F2281">
      <w:pPr>
        <w:rPr>
          <w:lang w:val="en-US" w:eastAsia="zh-CN"/>
        </w:rPr>
      </w:pPr>
      <w:r w:rsidRPr="007A0B15">
        <w:rPr>
          <w:b/>
          <w:bCs/>
          <w:lang w:val="en-US"/>
        </w:rPr>
        <w:t xml:space="preserve">Lowest </w:t>
      </w:r>
      <w:r>
        <w:rPr>
          <w:b/>
          <w:bCs/>
          <w:lang w:val="en-US"/>
        </w:rPr>
        <w:t>c</w:t>
      </w:r>
      <w:r w:rsidRPr="007A0B15">
        <w:rPr>
          <w:b/>
          <w:bCs/>
          <w:lang w:val="en-US"/>
        </w:rPr>
        <w:t>arrier</w:t>
      </w:r>
      <w:r w:rsidRPr="00014897">
        <w:rPr>
          <w:lang w:val="en-US"/>
        </w:rPr>
        <w:t xml:space="preserve">: </w:t>
      </w:r>
      <w:del w:id="11405" w:author="Author">
        <w:r w:rsidRPr="007A0B15" w:rsidDel="000E3563">
          <w:rPr>
            <w:lang w:val="en-US"/>
          </w:rPr>
          <w:delText xml:space="preserve">the </w:delText>
        </w:r>
      </w:del>
      <w:r w:rsidRPr="007A0B15">
        <w:rPr>
          <w:lang w:val="en-US"/>
        </w:rPr>
        <w:t xml:space="preserve">carrier with the lowest carrier </w:t>
      </w:r>
      <w:proofErr w:type="spellStart"/>
      <w:r w:rsidRPr="007A0B15">
        <w:rPr>
          <w:lang w:val="en-US"/>
        </w:rPr>
        <w:t>centre</w:t>
      </w:r>
      <w:proofErr w:type="spellEnd"/>
      <w:r w:rsidRPr="007A0B15">
        <w:rPr>
          <w:lang w:val="en-US"/>
        </w:rPr>
        <w:t xml:space="preserve"> frequency transmitted/received in </w:t>
      </w:r>
      <w:r w:rsidRPr="007A0B15">
        <w:rPr>
          <w:lang w:val="en-US" w:eastAsia="zh-CN"/>
        </w:rPr>
        <w:t xml:space="preserve">the </w:t>
      </w:r>
      <w:r w:rsidRPr="007A0B15">
        <w:rPr>
          <w:lang w:val="en-US"/>
        </w:rPr>
        <w:t>specified operating band</w:t>
      </w:r>
      <w:r w:rsidRPr="007A0B15">
        <w:rPr>
          <w:lang w:val="en-US" w:eastAsia="zh-CN"/>
        </w:rPr>
        <w:t>(s)</w:t>
      </w:r>
      <w:r w:rsidRPr="007A0B15">
        <w:rPr>
          <w:lang w:val="en-US"/>
        </w:rPr>
        <w:t>.</w:t>
      </w:r>
    </w:p>
    <w:p w14:paraId="10D67C4F" w14:textId="77777777" w:rsidR="007F2281" w:rsidRPr="007058BF" w:rsidRDefault="007F2281" w:rsidP="007F2281">
      <w:pPr>
        <w:tabs>
          <w:tab w:val="left" w:pos="3765"/>
        </w:tabs>
        <w:rPr>
          <w:lang w:val="en-US"/>
        </w:rPr>
      </w:pPr>
      <w:del w:id="11406" w:author="Author">
        <w:r w:rsidRPr="007058BF" w:rsidDel="000E3563">
          <w:rPr>
            <w:b/>
            <w:lang w:val="en-US"/>
          </w:rPr>
          <w:delText>Lower RF bandwidth edge</w:delText>
        </w:r>
      </w:del>
      <w:ins w:id="11407" w:author="Author">
        <w:r>
          <w:rPr>
            <w:b/>
            <w:lang w:val="en-US"/>
          </w:rPr>
          <w:t>Lower Base Station RF Bandwidth edge</w:t>
        </w:r>
      </w:ins>
      <w:r w:rsidRPr="00014897">
        <w:rPr>
          <w:bCs/>
          <w:lang w:val="en-US"/>
        </w:rPr>
        <w:t xml:space="preserve">: </w:t>
      </w:r>
      <w:del w:id="11408" w:author="Author">
        <w:r w:rsidRPr="007058BF" w:rsidDel="000E3563">
          <w:rPr>
            <w:lang w:val="en-US"/>
          </w:rPr>
          <w:delText xml:space="preserve">the </w:delText>
        </w:r>
      </w:del>
      <w:r w:rsidRPr="007058BF">
        <w:rPr>
          <w:lang w:val="en-US"/>
        </w:rPr>
        <w:t xml:space="preserve">frequency of the lower </w:t>
      </w:r>
      <w:del w:id="11409" w:author="Author">
        <w:r w:rsidRPr="007058BF" w:rsidDel="000E3563">
          <w:rPr>
            <w:lang w:val="en-US"/>
          </w:rPr>
          <w:delText xml:space="preserve">edge of the </w:delText>
        </w:r>
        <w:r w:rsidRPr="007058BF" w:rsidDel="00DB4FDF">
          <w:rPr>
            <w:lang w:val="en-US"/>
          </w:rPr>
          <w:delText>base station RF bandwidth</w:delText>
        </w:r>
      </w:del>
      <w:ins w:id="11410" w:author="Author">
        <w:r>
          <w:rPr>
            <w:lang w:val="en-US"/>
          </w:rPr>
          <w:t>Base Station RF Bandwidth edge</w:t>
        </w:r>
      </w:ins>
      <w:r w:rsidRPr="007058BF">
        <w:rPr>
          <w:lang w:val="en-US"/>
        </w:rPr>
        <w:t>, used as a frequency reference point for transmitter and receiver requirements.</w:t>
      </w:r>
    </w:p>
    <w:p w14:paraId="0F6B9907" w14:textId="77777777" w:rsidR="007F2281" w:rsidRDefault="007F2281" w:rsidP="007F2281">
      <w:pPr>
        <w:tabs>
          <w:tab w:val="left" w:pos="3765"/>
        </w:tabs>
        <w:rPr>
          <w:ins w:id="11411" w:author="Author"/>
          <w:lang w:val="en-US"/>
        </w:rPr>
      </w:pPr>
      <w:r w:rsidRPr="00B402E3">
        <w:rPr>
          <w:b/>
          <w:lang w:val="en-US"/>
        </w:rPr>
        <w:t xml:space="preserve">Lower </w:t>
      </w:r>
      <w:r w:rsidRPr="00B402E3">
        <w:rPr>
          <w:rFonts w:hint="eastAsia"/>
          <w:b/>
          <w:lang w:val="en-US" w:eastAsia="zh-CN"/>
        </w:rPr>
        <w:t>sub-block</w:t>
      </w:r>
      <w:r w:rsidRPr="00B402E3">
        <w:rPr>
          <w:b/>
          <w:lang w:val="en-US"/>
        </w:rPr>
        <w:t xml:space="preserve"> edge</w:t>
      </w:r>
      <w:r w:rsidRPr="004D2E06">
        <w:rPr>
          <w:bCs/>
          <w:lang w:val="en-US"/>
        </w:rPr>
        <w:t xml:space="preserve">: </w:t>
      </w:r>
      <w:del w:id="11412" w:author="Author">
        <w:r w:rsidRPr="00B402E3" w:rsidDel="000E3563">
          <w:rPr>
            <w:lang w:val="en-US"/>
          </w:rPr>
          <w:delText xml:space="preserve">the </w:delText>
        </w:r>
      </w:del>
      <w:r w:rsidRPr="00B402E3">
        <w:rPr>
          <w:lang w:val="en-US"/>
        </w:rPr>
        <w:t xml:space="preserve">frequency at the lower edge of </w:t>
      </w:r>
      <w:r w:rsidRPr="00B402E3">
        <w:rPr>
          <w:rFonts w:hint="eastAsia"/>
          <w:lang w:val="en-US" w:eastAsia="zh-CN"/>
        </w:rPr>
        <w:t>one</w:t>
      </w:r>
      <w:r w:rsidRPr="00B402E3">
        <w:rPr>
          <w:lang w:val="en-US"/>
        </w:rPr>
        <w:t xml:space="preserve"> </w:t>
      </w:r>
      <w:r w:rsidRPr="00B402E3">
        <w:rPr>
          <w:rFonts w:hint="eastAsia"/>
          <w:lang w:val="en-US" w:eastAsia="zh-CN"/>
        </w:rPr>
        <w:t>sub-block</w:t>
      </w:r>
      <w:r w:rsidRPr="00B402E3">
        <w:rPr>
          <w:lang w:val="en-US"/>
        </w:rPr>
        <w:t xml:space="preserve">. </w:t>
      </w:r>
    </w:p>
    <w:p w14:paraId="2DDA491B" w14:textId="77777777" w:rsidR="007F2281" w:rsidRPr="00B402E3" w:rsidRDefault="007F2281">
      <w:pPr>
        <w:pStyle w:val="Note"/>
        <w:rPr>
          <w:lang w:val="en-US"/>
        </w:rPr>
        <w:pPrChange w:id="11413" w:author="Author">
          <w:pPr>
            <w:tabs>
              <w:tab w:val="left" w:pos="3765"/>
            </w:tabs>
          </w:pPr>
        </w:pPrChange>
      </w:pPr>
      <w:ins w:id="11414" w:author="Author">
        <w:r w:rsidRPr="007A0B15">
          <w:rPr>
            <w:lang w:val="en-US"/>
          </w:rPr>
          <w:t>NOTE</w:t>
        </w:r>
        <w:r>
          <w:rPr>
            <w:lang w:val="en-US"/>
          </w:rPr>
          <w:t xml:space="preserve"> – </w:t>
        </w:r>
      </w:ins>
      <w:r w:rsidRPr="00B402E3">
        <w:rPr>
          <w:lang w:val="en-US"/>
        </w:rPr>
        <w:t>It is used as a frequency reference point for both transmitter and receiver requirements.</w:t>
      </w:r>
    </w:p>
    <w:p w14:paraId="2A33670D" w14:textId="77777777" w:rsidR="007F2281" w:rsidRPr="007A0B15" w:rsidRDefault="007F2281" w:rsidP="007F2281">
      <w:pPr>
        <w:tabs>
          <w:tab w:val="left" w:pos="3765"/>
        </w:tabs>
        <w:rPr>
          <w:lang w:val="en-US"/>
        </w:rPr>
      </w:pPr>
      <w:r w:rsidRPr="007A0B15">
        <w:rPr>
          <w:b/>
          <w:lang w:val="en-US"/>
        </w:rPr>
        <w:t xml:space="preserve">Maximum </w:t>
      </w:r>
      <w:del w:id="11415" w:author="Author">
        <w:r w:rsidRPr="007A0B15" w:rsidDel="00DB4FDF">
          <w:rPr>
            <w:b/>
            <w:lang w:val="en-US"/>
          </w:rPr>
          <w:delText>base station RF bandwidth</w:delText>
        </w:r>
      </w:del>
      <w:ins w:id="11416" w:author="Author">
        <w:r>
          <w:rPr>
            <w:b/>
            <w:lang w:val="en-US"/>
          </w:rPr>
          <w:t>Base Station RF Bandwidth</w:t>
        </w:r>
      </w:ins>
      <w:r w:rsidRPr="004D2E06">
        <w:rPr>
          <w:bCs/>
          <w:lang w:val="en-US"/>
        </w:rPr>
        <w:t xml:space="preserve">: </w:t>
      </w:r>
      <w:del w:id="11417" w:author="Author">
        <w:r w:rsidRPr="007A0B15" w:rsidDel="003D17D0">
          <w:rPr>
            <w:lang w:val="en-US"/>
          </w:rPr>
          <w:delText xml:space="preserve">the </w:delText>
        </w:r>
      </w:del>
      <w:r w:rsidRPr="007A0B15">
        <w:rPr>
          <w:lang w:val="en-US"/>
        </w:rPr>
        <w:t xml:space="preserve">maximum RF bandwidth supported by a BS within </w:t>
      </w:r>
      <w:r w:rsidRPr="007A0B15">
        <w:rPr>
          <w:lang w:val="en-US" w:eastAsia="zh-CN"/>
        </w:rPr>
        <w:t xml:space="preserve">each supported </w:t>
      </w:r>
      <w:r w:rsidRPr="007A0B15">
        <w:rPr>
          <w:lang w:val="en-US"/>
        </w:rPr>
        <w:t>operating band.</w:t>
      </w:r>
    </w:p>
    <w:p w14:paraId="11053A30" w14:textId="77777777" w:rsidR="007F2281" w:rsidRPr="007A0B15" w:rsidRDefault="007F2281" w:rsidP="007F2281">
      <w:pPr>
        <w:pStyle w:val="Note"/>
        <w:rPr>
          <w:b/>
          <w:lang w:val="en-US"/>
        </w:rPr>
      </w:pPr>
      <w:r w:rsidRPr="007A0B15">
        <w:rPr>
          <w:lang w:val="en-US"/>
        </w:rPr>
        <w:t>NOTE</w:t>
      </w:r>
      <w:r>
        <w:rPr>
          <w:lang w:val="en-US"/>
        </w:rPr>
        <w:t xml:space="preserve"> – </w:t>
      </w:r>
      <w:r w:rsidRPr="007A0B15">
        <w:rPr>
          <w:lang w:val="en-US"/>
        </w:rPr>
        <w:t xml:space="preserve">The </w:t>
      </w:r>
      <w:ins w:id="11418" w:author="Author">
        <w:r>
          <w:rPr>
            <w:lang w:val="en-US"/>
          </w:rPr>
          <w:t>m</w:t>
        </w:r>
      </w:ins>
      <w:del w:id="11419" w:author="Author">
        <w:r w:rsidRPr="007A0B15" w:rsidDel="003D17D0">
          <w:rPr>
            <w:lang w:val="en-US"/>
          </w:rPr>
          <w:delText>M</w:delText>
        </w:r>
      </w:del>
      <w:r w:rsidRPr="007A0B15">
        <w:rPr>
          <w:lang w:val="en-US"/>
        </w:rPr>
        <w:t xml:space="preserve">aximum </w:t>
      </w:r>
      <w:del w:id="11420" w:author="Author">
        <w:r w:rsidRPr="007A0B15" w:rsidDel="00DB4FDF">
          <w:rPr>
            <w:lang w:val="en-US"/>
          </w:rPr>
          <w:delText>base station RF bandwidth</w:delText>
        </w:r>
      </w:del>
      <w:ins w:id="11421" w:author="Author">
        <w:r>
          <w:rPr>
            <w:lang w:val="en-US"/>
          </w:rPr>
          <w:t>Base Station RF Bandwidth</w:t>
        </w:r>
      </w:ins>
      <w:r w:rsidRPr="007A0B15">
        <w:rPr>
          <w:lang w:val="en-US"/>
        </w:rPr>
        <w:t xml:space="preserve"> for BS configured for contiguous and non-contiguous operation </w:t>
      </w:r>
      <w:r w:rsidRPr="007A0B15">
        <w:rPr>
          <w:lang w:val="en-US" w:eastAsia="zh-CN"/>
        </w:rPr>
        <w:t xml:space="preserve">within each supported operating band </w:t>
      </w:r>
      <w:r w:rsidRPr="007A0B15">
        <w:rPr>
          <w:lang w:val="en-US"/>
        </w:rPr>
        <w:t>is declared separately.</w:t>
      </w:r>
    </w:p>
    <w:p w14:paraId="1095FC76" w14:textId="77777777" w:rsidR="007F2281" w:rsidRPr="007A0B15" w:rsidRDefault="007F2281" w:rsidP="007F2281">
      <w:pPr>
        <w:tabs>
          <w:tab w:val="left" w:pos="3765"/>
        </w:tabs>
        <w:rPr>
          <w:bCs/>
          <w:lang w:val="en-US"/>
        </w:rPr>
      </w:pPr>
      <w:r w:rsidRPr="007A0B15">
        <w:rPr>
          <w:b/>
          <w:lang w:val="en-US"/>
        </w:rPr>
        <w:t>Maximum carrier output power</w:t>
      </w:r>
      <w:r w:rsidRPr="004D2E06">
        <w:rPr>
          <w:bCs/>
          <w:lang w:val="en-US"/>
        </w:rPr>
        <w:t xml:space="preserve">: </w:t>
      </w:r>
      <w:r>
        <w:rPr>
          <w:lang w:val="en-US"/>
        </w:rPr>
        <w:t>c</w:t>
      </w:r>
      <w:r w:rsidRPr="007A0B15">
        <w:rPr>
          <w:lang w:val="en-US"/>
        </w:rPr>
        <w:t xml:space="preserve">arrier power </w:t>
      </w:r>
      <w:r w:rsidRPr="007A0B15">
        <w:rPr>
          <w:bCs/>
          <w:lang w:val="en-US"/>
        </w:rPr>
        <w:t>available at the antenna connector for a specified reference condition.</w:t>
      </w:r>
    </w:p>
    <w:p w14:paraId="6502F71C" w14:textId="77777777" w:rsidR="007F2281" w:rsidRPr="007A0B15" w:rsidRDefault="007F2281" w:rsidP="007F2281">
      <w:pPr>
        <w:widowControl w:val="0"/>
        <w:spacing w:after="240"/>
        <w:rPr>
          <w:rFonts w:cs="v5.0.0"/>
          <w:bCs/>
          <w:lang w:val="en-US" w:eastAsia="zh-CN"/>
        </w:rPr>
      </w:pPr>
      <w:r w:rsidRPr="007A0B15">
        <w:rPr>
          <w:b/>
          <w:bCs/>
          <w:lang w:val="en-US" w:eastAsia="zh-CN"/>
        </w:rPr>
        <w:t xml:space="preserve">Maximum </w:t>
      </w:r>
      <w:del w:id="11422" w:author="Author">
        <w:r w:rsidRPr="007A0B15" w:rsidDel="003D17D0">
          <w:rPr>
            <w:b/>
            <w:bCs/>
            <w:lang w:val="en-US" w:eastAsia="zh-CN"/>
          </w:rPr>
          <w:delText>r</w:delText>
        </w:r>
        <w:r w:rsidRPr="007A0B15" w:rsidDel="003D17D0">
          <w:rPr>
            <w:b/>
            <w:bCs/>
            <w:lang w:val="en-US"/>
          </w:rPr>
          <w:delText xml:space="preserve">adio </w:delText>
        </w:r>
      </w:del>
      <w:ins w:id="11423" w:author="Author">
        <w:r>
          <w:rPr>
            <w:b/>
            <w:bCs/>
            <w:lang w:val="en-US" w:eastAsia="zh-CN"/>
          </w:rPr>
          <w:t>R</w:t>
        </w:r>
        <w:r w:rsidRPr="007A0B15">
          <w:rPr>
            <w:b/>
            <w:bCs/>
            <w:lang w:val="en-US"/>
          </w:rPr>
          <w:t xml:space="preserve">adio </w:t>
        </w:r>
      </w:ins>
      <w:del w:id="11424" w:author="Author">
        <w:r w:rsidRPr="007A0B15" w:rsidDel="003D17D0">
          <w:rPr>
            <w:b/>
            <w:bCs/>
            <w:lang w:val="en-US"/>
          </w:rPr>
          <w:delText>bandwidth</w:delText>
        </w:r>
      </w:del>
      <w:ins w:id="11425" w:author="Author">
        <w:r>
          <w:rPr>
            <w:b/>
            <w:bCs/>
            <w:lang w:val="en-US"/>
          </w:rPr>
          <w:t>B</w:t>
        </w:r>
        <w:r w:rsidRPr="007A0B15">
          <w:rPr>
            <w:b/>
            <w:bCs/>
            <w:lang w:val="en-US"/>
          </w:rPr>
          <w:t>andwidth</w:t>
        </w:r>
      </w:ins>
      <w:r w:rsidRPr="004D2E06">
        <w:rPr>
          <w:lang w:val="en-US"/>
        </w:rPr>
        <w:t>:</w:t>
      </w:r>
      <w:r w:rsidRPr="004D2E06">
        <w:rPr>
          <w:lang w:val="en-US" w:eastAsia="zh-CN"/>
        </w:rPr>
        <w:t xml:space="preserve"> </w:t>
      </w:r>
      <w:r>
        <w:rPr>
          <w:lang w:val="en-US" w:eastAsia="zh-CN"/>
        </w:rPr>
        <w:t>m</w:t>
      </w:r>
      <w:r w:rsidRPr="007A0B15">
        <w:rPr>
          <w:bCs/>
          <w:lang w:val="en-US"/>
        </w:rPr>
        <w:t>aximum frequency difference between the upper edge of the highest used carrier and the lower edge of the lowest used carrier.</w:t>
      </w:r>
    </w:p>
    <w:p w14:paraId="3DCEC883" w14:textId="77777777" w:rsidR="007F2281" w:rsidRPr="007A0B15" w:rsidRDefault="007F2281" w:rsidP="007F2281">
      <w:pPr>
        <w:tabs>
          <w:tab w:val="left" w:pos="3765"/>
        </w:tabs>
        <w:rPr>
          <w:bCs/>
          <w:lang w:val="en-US" w:eastAsia="zh-CN"/>
        </w:rPr>
      </w:pPr>
      <w:r w:rsidRPr="007A0B15">
        <w:rPr>
          <w:b/>
          <w:bCs/>
          <w:lang w:val="en-US"/>
        </w:rPr>
        <w:t>Maximum total output power</w:t>
      </w:r>
      <w:r w:rsidRPr="004D2E06">
        <w:rPr>
          <w:lang w:val="en-US"/>
        </w:rPr>
        <w:t xml:space="preserve">: </w:t>
      </w:r>
      <w:del w:id="11426" w:author="Author">
        <w:r w:rsidDel="003D17D0">
          <w:rPr>
            <w:bCs/>
            <w:lang w:val="en-US"/>
          </w:rPr>
          <w:delText>t</w:delText>
        </w:r>
        <w:r w:rsidRPr="007A0B15" w:rsidDel="003D17D0">
          <w:rPr>
            <w:bCs/>
            <w:lang w:val="en-US"/>
          </w:rPr>
          <w:delText xml:space="preserve">he </w:delText>
        </w:r>
      </w:del>
      <w:r w:rsidRPr="007A0B15">
        <w:rPr>
          <w:bCs/>
          <w:lang w:val="en-US"/>
        </w:rPr>
        <w:t>sum of the power of all carriers available at the antenna connector for a specified reference condition.</w:t>
      </w:r>
    </w:p>
    <w:p w14:paraId="40EF0D2D" w14:textId="77777777" w:rsidR="007F2281" w:rsidRPr="007A0B15" w:rsidRDefault="007F2281" w:rsidP="007F2281">
      <w:pPr>
        <w:tabs>
          <w:tab w:val="left" w:pos="3765"/>
        </w:tabs>
        <w:rPr>
          <w:lang w:val="en-US" w:eastAsia="zh-CN"/>
        </w:rPr>
      </w:pPr>
      <w:r w:rsidRPr="007A0B15">
        <w:rPr>
          <w:rFonts w:cs="v5.0.0"/>
          <w:b/>
          <w:lang w:val="en-US" w:eastAsia="zh-CN"/>
        </w:rPr>
        <w:t>MB-MSR base station</w:t>
      </w:r>
      <w:r w:rsidRPr="00223D60">
        <w:rPr>
          <w:rFonts w:cs="v5.0.0"/>
          <w:bCs/>
          <w:lang w:val="en-US" w:eastAsia="zh-CN"/>
        </w:rPr>
        <w:t>:</w:t>
      </w:r>
      <w:r w:rsidRPr="00223D60">
        <w:rPr>
          <w:bCs/>
          <w:lang w:val="en-US" w:eastAsia="zh-CN"/>
        </w:rPr>
        <w:t xml:space="preserve"> </w:t>
      </w:r>
      <w:r w:rsidRPr="007A0B15">
        <w:rPr>
          <w:lang w:val="en-US" w:eastAsia="zh-CN"/>
        </w:rPr>
        <w:t xml:space="preserve">MSR base station characterized by the ability of its transmitter and/or receiver to process two or more carriers in common active RF components simultaneously, where at least one carrier is configured at a different </w:t>
      </w:r>
      <w:del w:id="11427" w:author="Author">
        <w:r w:rsidRPr="007A0B15" w:rsidDel="007B7782">
          <w:rPr>
            <w:lang w:val="en-US" w:eastAsia="zh-CN"/>
          </w:rPr>
          <w:delText xml:space="preserve">non-overlapping </w:delText>
        </w:r>
      </w:del>
      <w:r w:rsidRPr="007A0B15">
        <w:rPr>
          <w:lang w:val="en-US" w:eastAsia="zh-CN"/>
        </w:rPr>
        <w:t xml:space="preserve">operating </w:t>
      </w:r>
      <w:proofErr w:type="gramStart"/>
      <w:r w:rsidRPr="007A0B15">
        <w:rPr>
          <w:lang w:val="en-US" w:eastAsia="zh-CN"/>
        </w:rPr>
        <w:t xml:space="preserve">band </w:t>
      </w:r>
      <w:ins w:id="11428" w:author="Author">
        <w:r w:rsidRPr="00A46FD9">
          <w:rPr>
            <w:lang w:eastAsia="zh-CN"/>
          </w:rPr>
          <w:t xml:space="preserve"> </w:t>
        </w:r>
        <w:r w:rsidRPr="00A46FD9">
          <w:rPr>
            <w:rFonts w:cs="v4.2.0"/>
          </w:rPr>
          <w:t>(</w:t>
        </w:r>
        <w:proofErr w:type="spellStart"/>
        <w:proofErr w:type="gramEnd"/>
        <w:r w:rsidRPr="00A46FD9">
          <w:rPr>
            <w:rFonts w:cs="v4.2.0"/>
          </w:rPr>
          <w:t>which</w:t>
        </w:r>
        <w:proofErr w:type="spellEnd"/>
        <w:r w:rsidRPr="00A46FD9">
          <w:rPr>
            <w:rFonts w:cs="v4.2.0"/>
          </w:rPr>
          <w:t xml:space="preserve"> </w:t>
        </w:r>
        <w:proofErr w:type="spellStart"/>
        <w:r w:rsidRPr="00A46FD9">
          <w:rPr>
            <w:rFonts w:cs="v4.2.0"/>
          </w:rPr>
          <w:t>is</w:t>
        </w:r>
        <w:proofErr w:type="spellEnd"/>
        <w:r w:rsidRPr="00A46FD9">
          <w:rPr>
            <w:rFonts w:cs="v4.2.0"/>
          </w:rPr>
          <w:t xml:space="preserve"> not a </w:t>
        </w:r>
        <w:proofErr w:type="spellStart"/>
        <w:r w:rsidRPr="00A46FD9">
          <w:rPr>
            <w:rFonts w:cs="v4.2.0"/>
          </w:rPr>
          <w:t>sub</w:t>
        </w:r>
        <w:proofErr w:type="spellEnd"/>
        <w:r w:rsidRPr="00A46FD9">
          <w:rPr>
            <w:rFonts w:cs="v4.2.0"/>
          </w:rPr>
          <w:t xml:space="preserve">-band or </w:t>
        </w:r>
        <w:proofErr w:type="spellStart"/>
        <w:r w:rsidRPr="00A46FD9">
          <w:rPr>
            <w:rFonts w:cs="v4.2.0"/>
          </w:rPr>
          <w:t>superseding</w:t>
        </w:r>
        <w:proofErr w:type="spellEnd"/>
        <w:r w:rsidRPr="00A46FD9">
          <w:rPr>
            <w:rFonts w:cs="v4.2.0"/>
          </w:rPr>
          <w:t xml:space="preserve">-band of </w:t>
        </w:r>
        <w:proofErr w:type="spellStart"/>
        <w:r w:rsidRPr="00A46FD9">
          <w:rPr>
            <w:rFonts w:cs="v4.2.0"/>
          </w:rPr>
          <w:t>another</w:t>
        </w:r>
        <w:proofErr w:type="spellEnd"/>
        <w:r w:rsidRPr="00A46FD9">
          <w:rPr>
            <w:rFonts w:cs="v4.2.0"/>
          </w:rPr>
          <w:t xml:space="preserve"> </w:t>
        </w:r>
        <w:proofErr w:type="spellStart"/>
        <w:r w:rsidRPr="00A46FD9">
          <w:rPr>
            <w:rFonts w:cs="v4.2.0"/>
          </w:rPr>
          <w:t>supported</w:t>
        </w:r>
        <w:proofErr w:type="spellEnd"/>
        <w:r w:rsidRPr="00A46FD9">
          <w:rPr>
            <w:rFonts w:cs="v4.2.0"/>
          </w:rPr>
          <w:t xml:space="preserve"> operating band)</w:t>
        </w:r>
        <w:r>
          <w:rPr>
            <w:rFonts w:cs="v4.2.0"/>
          </w:rPr>
          <w:t xml:space="preserve"> </w:t>
        </w:r>
      </w:ins>
      <w:r w:rsidRPr="007A0B15">
        <w:rPr>
          <w:lang w:val="en-US" w:eastAsia="zh-CN"/>
        </w:rPr>
        <w:t>than the other carrier(s).</w:t>
      </w:r>
    </w:p>
    <w:p w14:paraId="2DD94B0B" w14:textId="77777777" w:rsidR="007F2281" w:rsidRPr="007A0B15" w:rsidRDefault="007F2281" w:rsidP="007F2281">
      <w:pPr>
        <w:tabs>
          <w:tab w:val="left" w:pos="2448"/>
          <w:tab w:val="left" w:pos="9198"/>
        </w:tabs>
        <w:rPr>
          <w:lang w:val="en-US"/>
        </w:rPr>
      </w:pPr>
      <w:r w:rsidRPr="007A0B15">
        <w:rPr>
          <w:b/>
          <w:lang w:val="en-US"/>
        </w:rPr>
        <w:t>Mean power</w:t>
      </w:r>
      <w:r w:rsidRPr="00223D60">
        <w:rPr>
          <w:bCs/>
          <w:lang w:val="en-US"/>
        </w:rPr>
        <w:t xml:space="preserve">: </w:t>
      </w:r>
      <w:del w:id="11429" w:author="Author">
        <w:r w:rsidRPr="007A0B15" w:rsidDel="007B7782">
          <w:rPr>
            <w:lang w:val="en-US"/>
          </w:rPr>
          <w:delText xml:space="preserve">the </w:delText>
        </w:r>
      </w:del>
      <w:r w:rsidRPr="007A0B15">
        <w:rPr>
          <w:lang w:val="en-US"/>
        </w:rPr>
        <w:t>power measured in the bandwidth and period of measurement applicable for each RAT</w:t>
      </w:r>
      <w:ins w:id="11430" w:author="Author">
        <w:r>
          <w:rPr>
            <w:lang w:val="en-US"/>
          </w:rPr>
          <w:t>.</w:t>
        </w:r>
      </w:ins>
      <w:r w:rsidRPr="007A0B15">
        <w:rPr>
          <w:lang w:val="en-US"/>
        </w:rPr>
        <w:t xml:space="preserve"> </w:t>
      </w:r>
    </w:p>
    <w:p w14:paraId="0420BAB8" w14:textId="77777777" w:rsidR="007F2281" w:rsidRPr="007A0B15" w:rsidRDefault="007F2281" w:rsidP="007F2281">
      <w:pPr>
        <w:pStyle w:val="Note"/>
        <w:rPr>
          <w:lang w:val="en-US"/>
        </w:rPr>
      </w:pPr>
      <w:r w:rsidRPr="007A0B15">
        <w:rPr>
          <w:lang w:val="en-US"/>
        </w:rPr>
        <w:t>NOTE</w:t>
      </w:r>
      <w:r>
        <w:rPr>
          <w:lang w:val="en-US"/>
        </w:rPr>
        <w:t xml:space="preserve"> – </w:t>
      </w:r>
      <w:r w:rsidRPr="007A0B15">
        <w:rPr>
          <w:lang w:val="en-US"/>
        </w:rPr>
        <w:t>Mean power for an E-UTRA carrier is defined in TS 36.141 and mean power for a UTRA carrier is defined in TS 25.141. In case of multiple carriers, the mean power is the sum of the mean power of all carriers.</w:t>
      </w:r>
    </w:p>
    <w:p w14:paraId="76A7D086" w14:textId="77777777" w:rsidR="007F2281" w:rsidRPr="007A0B15" w:rsidRDefault="007F2281" w:rsidP="007F2281">
      <w:pPr>
        <w:rPr>
          <w:lang w:val="en-US"/>
        </w:rPr>
      </w:pPr>
      <w:r w:rsidRPr="007A0B15">
        <w:rPr>
          <w:b/>
          <w:lang w:val="en-US"/>
        </w:rPr>
        <w:t>Measurement bandwidth</w:t>
      </w:r>
      <w:r w:rsidRPr="007A0B15">
        <w:rPr>
          <w:lang w:val="en-US"/>
        </w:rPr>
        <w:t xml:space="preserve">: </w:t>
      </w:r>
      <w:del w:id="11431" w:author="Author">
        <w:r w:rsidRPr="007A0B15" w:rsidDel="0069388E">
          <w:rPr>
            <w:lang w:val="en-US"/>
          </w:rPr>
          <w:delText xml:space="preserve">the </w:delText>
        </w:r>
      </w:del>
      <w:ins w:id="11432" w:author="Author">
        <w:r>
          <w:rPr>
            <w:lang w:val="en-US"/>
          </w:rPr>
          <w:t>RF</w:t>
        </w:r>
        <w:r w:rsidRPr="007A0B15">
          <w:rPr>
            <w:lang w:val="en-US"/>
          </w:rPr>
          <w:t xml:space="preserve"> </w:t>
        </w:r>
      </w:ins>
      <w:r w:rsidRPr="007A0B15">
        <w:rPr>
          <w:lang w:val="en-US"/>
        </w:rPr>
        <w:t>bandwidth in which an emission level is specified.</w:t>
      </w:r>
    </w:p>
    <w:p w14:paraId="1EF7A0EA" w14:textId="77777777" w:rsidR="007F2281" w:rsidRPr="00B402E3" w:rsidRDefault="007F2281" w:rsidP="007F2281">
      <w:pPr>
        <w:rPr>
          <w:lang w:val="en-US"/>
        </w:rPr>
      </w:pPr>
      <w:r w:rsidRPr="00B402E3">
        <w:rPr>
          <w:b/>
          <w:lang w:val="en-US"/>
        </w:rPr>
        <w:t>MSR base station</w:t>
      </w:r>
      <w:r w:rsidRPr="00223D60">
        <w:rPr>
          <w:bCs/>
          <w:lang w:val="en-US"/>
        </w:rPr>
        <w:t xml:space="preserve">: </w:t>
      </w:r>
      <w:del w:id="11433" w:author="Author">
        <w:r w:rsidRPr="00B402E3" w:rsidDel="0069388E">
          <w:rPr>
            <w:lang w:val="en-US"/>
          </w:rPr>
          <w:delText xml:space="preserve">Base </w:delText>
        </w:r>
      </w:del>
      <w:ins w:id="11434" w:author="Author">
        <w:r>
          <w:rPr>
            <w:lang w:val="en-US"/>
          </w:rPr>
          <w:t>b</w:t>
        </w:r>
        <w:r w:rsidRPr="00B402E3">
          <w:rPr>
            <w:lang w:val="en-US"/>
          </w:rPr>
          <w:t xml:space="preserve">ase </w:t>
        </w:r>
      </w:ins>
      <w:r w:rsidRPr="00B402E3">
        <w:rPr>
          <w:lang w:val="en-US"/>
        </w:rPr>
        <w:t>station characterized by the ability of its receiver and transmitter to process two or more carriers in common active RF components simultaneously in a declared</w:t>
      </w:r>
      <w:del w:id="11435" w:author="Author">
        <w:r w:rsidRPr="00B402E3" w:rsidDel="0069388E">
          <w:rPr>
            <w:lang w:val="en-US"/>
          </w:rPr>
          <w:delText xml:space="preserve"> RF bandwidth</w:delText>
        </w:r>
      </w:del>
      <w:ins w:id="11436" w:author="Author">
        <w:r w:rsidRPr="0069388E">
          <w:t xml:space="preserve"> </w:t>
        </w:r>
        <w:r w:rsidRPr="00A46FD9">
          <w:t xml:space="preserve">Base Station RF </w:t>
        </w:r>
        <w:proofErr w:type="spellStart"/>
        <w:r w:rsidRPr="00A46FD9">
          <w:t>Bandwidth</w:t>
        </w:r>
      </w:ins>
      <w:proofErr w:type="spellEnd"/>
      <w:r w:rsidRPr="00B402E3">
        <w:rPr>
          <w:lang w:val="en-US"/>
        </w:rPr>
        <w:t>, where at least one carrier is of a different RAT than the other carrier(s).</w:t>
      </w:r>
    </w:p>
    <w:p w14:paraId="1CE4EAC8" w14:textId="77777777" w:rsidR="007F2281" w:rsidRPr="00A46FD9" w:rsidRDefault="007F2281" w:rsidP="007F2281">
      <w:pPr>
        <w:rPr>
          <w:ins w:id="11437" w:author="Author"/>
          <w:lang w:eastAsia="zh-CN"/>
        </w:rPr>
      </w:pPr>
      <w:del w:id="11438" w:author="Author">
        <w:r w:rsidRPr="007A0B15" w:rsidDel="0069388E">
          <w:rPr>
            <w:b/>
            <w:lang w:val="en-US"/>
          </w:rPr>
          <w:delText>Multi-band transmitter</w:delText>
        </w:r>
        <w:r w:rsidRPr="00223D60" w:rsidDel="0069388E">
          <w:rPr>
            <w:bCs/>
            <w:lang w:val="en-US"/>
          </w:rPr>
          <w:delText xml:space="preserve">: </w:delText>
        </w:r>
        <w:r w:rsidRPr="007A0B15" w:rsidDel="0069388E">
          <w:rPr>
            <w:lang w:val="en-US"/>
          </w:rPr>
          <w:delText xml:space="preserve">transmitter </w:delText>
        </w:r>
      </w:del>
      <w:ins w:id="11439" w:author="Author">
        <w:r w:rsidRPr="00A46FD9">
          <w:rPr>
            <w:b/>
          </w:rPr>
          <w:t xml:space="preserve">Multi-band </w:t>
        </w:r>
        <w:proofErr w:type="spellStart"/>
        <w:proofErr w:type="gramStart"/>
        <w:r w:rsidRPr="00A46FD9">
          <w:rPr>
            <w:b/>
          </w:rPr>
          <w:t>connector</w:t>
        </w:r>
        <w:proofErr w:type="spellEnd"/>
        <w:r w:rsidRPr="00A46FD9">
          <w:t>:</w:t>
        </w:r>
        <w:proofErr w:type="gramEnd"/>
        <w:r w:rsidRPr="00A46FD9">
          <w:t xml:space="preserve"> </w:t>
        </w:r>
        <w:r w:rsidRPr="00A46FD9">
          <w:rPr>
            <w:i/>
            <w:lang w:val="en-US"/>
          </w:rPr>
          <w:t>antenna</w:t>
        </w:r>
        <w:r w:rsidRPr="00A46FD9">
          <w:rPr>
            <w:lang w:val="en-US"/>
          </w:rPr>
          <w:t xml:space="preserve"> connector of the </w:t>
        </w:r>
        <w:r w:rsidRPr="00A46FD9">
          <w:rPr>
            <w:i/>
            <w:lang w:val="en-US"/>
          </w:rPr>
          <w:t>BS type 1-C</w:t>
        </w:r>
        <w:r w:rsidRPr="00A46FD9">
          <w:rPr>
            <w:lang w:val="en-US"/>
          </w:rPr>
          <w:t xml:space="preserve"> associated with a transmitter or receiver that is characterized by the ability to process two or more carriers in common active RF components simultaneously, where at least one carrier is configured at a different </w:t>
        </w:r>
        <w:r w:rsidRPr="00A46FD9">
          <w:rPr>
            <w:i/>
            <w:lang w:val="en-US"/>
          </w:rPr>
          <w:t>operating band</w:t>
        </w:r>
        <w:r w:rsidRPr="00A46FD9">
          <w:rPr>
            <w:lang w:val="en-US"/>
          </w:rPr>
          <w:t xml:space="preserve"> than the other carrier(s) and where this different </w:t>
        </w:r>
        <w:r w:rsidRPr="00A46FD9">
          <w:rPr>
            <w:i/>
            <w:lang w:val="en-US"/>
          </w:rPr>
          <w:t>operating band</w:t>
        </w:r>
        <w:r w:rsidRPr="00A46FD9">
          <w:rPr>
            <w:lang w:val="en-US"/>
          </w:rPr>
          <w:t xml:space="preserve"> is not a sub-band or superseding-band of another supported operating band.</w:t>
        </w:r>
      </w:ins>
    </w:p>
    <w:p w14:paraId="150FAFDC" w14:textId="77777777" w:rsidR="007F2281" w:rsidRPr="007A0B15" w:rsidRDefault="007F2281" w:rsidP="007F2281">
      <w:pPr>
        <w:rPr>
          <w:lang w:val="en-US"/>
        </w:rPr>
      </w:pPr>
      <w:ins w:id="11440" w:author="Author">
        <w:r w:rsidRPr="00A46FD9">
          <w:rPr>
            <w:b/>
          </w:rPr>
          <w:t xml:space="preserve">Multi-band </w:t>
        </w:r>
        <w:proofErr w:type="spellStart"/>
        <w:proofErr w:type="gramStart"/>
        <w:r w:rsidRPr="00A46FD9">
          <w:rPr>
            <w:b/>
          </w:rPr>
          <w:t>transmitter</w:t>
        </w:r>
        <w:proofErr w:type="spellEnd"/>
        <w:r w:rsidRPr="00A46FD9">
          <w:rPr>
            <w:b/>
          </w:rPr>
          <w:t>:</w:t>
        </w:r>
        <w:proofErr w:type="gramEnd"/>
        <w:r w:rsidRPr="00A46FD9">
          <w:t xml:space="preserve"> </w:t>
        </w:r>
        <w:proofErr w:type="spellStart"/>
        <w:r w:rsidRPr="00A46FD9">
          <w:t>transmitter</w:t>
        </w:r>
        <w:proofErr w:type="spellEnd"/>
        <w:r>
          <w:t xml:space="preserve"> </w:t>
        </w:r>
      </w:ins>
      <w:r w:rsidRPr="007A0B15">
        <w:rPr>
          <w:lang w:val="en-US"/>
        </w:rPr>
        <w:t xml:space="preserve">characterized by the ability to process two or more carriers in common active RF components simultaneously, where at least one carrier is configured at a different </w:t>
      </w:r>
      <w:del w:id="11441" w:author="Author">
        <w:r w:rsidRPr="007A0B15" w:rsidDel="0069388E">
          <w:rPr>
            <w:lang w:val="en-US" w:eastAsia="zh-CN"/>
          </w:rPr>
          <w:delText xml:space="preserve">non-overlapping </w:delText>
        </w:r>
      </w:del>
      <w:r w:rsidRPr="007A0B15">
        <w:rPr>
          <w:lang w:val="en-US"/>
        </w:rPr>
        <w:t xml:space="preserve">operating band </w:t>
      </w:r>
      <w:ins w:id="11442" w:author="Author">
        <w:r w:rsidRPr="00A46FD9">
          <w:rPr>
            <w:rFonts w:cs="v4.2.0"/>
          </w:rPr>
          <w:t>(</w:t>
        </w:r>
        <w:proofErr w:type="spellStart"/>
        <w:r w:rsidRPr="00A46FD9">
          <w:rPr>
            <w:rFonts w:cs="v4.2.0"/>
          </w:rPr>
          <w:t>which</w:t>
        </w:r>
        <w:proofErr w:type="spellEnd"/>
        <w:r w:rsidRPr="00A46FD9">
          <w:rPr>
            <w:rFonts w:cs="v4.2.0"/>
          </w:rPr>
          <w:t xml:space="preserve"> </w:t>
        </w:r>
        <w:proofErr w:type="spellStart"/>
        <w:r w:rsidRPr="00A46FD9">
          <w:rPr>
            <w:rFonts w:cs="v4.2.0"/>
          </w:rPr>
          <w:t>is</w:t>
        </w:r>
        <w:proofErr w:type="spellEnd"/>
        <w:r w:rsidRPr="00A46FD9">
          <w:rPr>
            <w:rFonts w:cs="v4.2.0"/>
          </w:rPr>
          <w:t xml:space="preserve"> not a </w:t>
        </w:r>
        <w:proofErr w:type="spellStart"/>
        <w:r w:rsidRPr="00A46FD9">
          <w:rPr>
            <w:rFonts w:cs="v4.2.0"/>
          </w:rPr>
          <w:t>sub</w:t>
        </w:r>
        <w:proofErr w:type="spellEnd"/>
        <w:r w:rsidRPr="00A46FD9">
          <w:rPr>
            <w:rFonts w:cs="v4.2.0"/>
          </w:rPr>
          <w:t xml:space="preserve">-band or </w:t>
        </w:r>
        <w:proofErr w:type="spellStart"/>
        <w:r w:rsidRPr="00A46FD9">
          <w:rPr>
            <w:rFonts w:cs="v4.2.0"/>
          </w:rPr>
          <w:t>superseding</w:t>
        </w:r>
        <w:proofErr w:type="spellEnd"/>
        <w:r w:rsidRPr="00A46FD9">
          <w:rPr>
            <w:rFonts w:cs="v4.2.0"/>
          </w:rPr>
          <w:t xml:space="preserve">-band of </w:t>
        </w:r>
        <w:proofErr w:type="spellStart"/>
        <w:r w:rsidRPr="00A46FD9">
          <w:rPr>
            <w:rFonts w:cs="v4.2.0"/>
          </w:rPr>
          <w:t>another</w:t>
        </w:r>
        <w:proofErr w:type="spellEnd"/>
        <w:r w:rsidRPr="00A46FD9">
          <w:rPr>
            <w:rFonts w:cs="v4.2.0"/>
          </w:rPr>
          <w:t xml:space="preserve"> </w:t>
        </w:r>
        <w:proofErr w:type="spellStart"/>
        <w:r w:rsidRPr="00A46FD9">
          <w:rPr>
            <w:rFonts w:cs="v4.2.0"/>
          </w:rPr>
          <w:t>supported</w:t>
        </w:r>
        <w:proofErr w:type="spellEnd"/>
        <w:r w:rsidRPr="00A46FD9">
          <w:rPr>
            <w:rFonts w:cs="v4.2.0"/>
          </w:rPr>
          <w:t xml:space="preserve"> operating band)</w:t>
        </w:r>
        <w:r>
          <w:rPr>
            <w:rFonts w:cs="v4.2.0"/>
          </w:rPr>
          <w:t xml:space="preserve"> </w:t>
        </w:r>
      </w:ins>
      <w:r w:rsidRPr="007A0B15">
        <w:rPr>
          <w:lang w:val="en-US"/>
        </w:rPr>
        <w:t>than the other carrier(s).</w:t>
      </w:r>
    </w:p>
    <w:p w14:paraId="15DA3D0D" w14:textId="77777777" w:rsidR="007F2281" w:rsidRPr="007A0B15" w:rsidRDefault="007F2281" w:rsidP="007F2281">
      <w:pPr>
        <w:rPr>
          <w:lang w:val="en-US"/>
        </w:rPr>
      </w:pPr>
      <w:r w:rsidRPr="007A0B15">
        <w:rPr>
          <w:b/>
          <w:lang w:val="en-US"/>
        </w:rPr>
        <w:t>Multi-band receiver</w:t>
      </w:r>
      <w:r w:rsidRPr="00223D60">
        <w:rPr>
          <w:bCs/>
          <w:lang w:val="en-US"/>
        </w:rPr>
        <w:t>:</w:t>
      </w:r>
      <w:r w:rsidRPr="007A0B15">
        <w:rPr>
          <w:lang w:val="en-US"/>
        </w:rPr>
        <w:t xml:space="preserve"> receiver characterized by the ability to process two or more carriers in common active RF components simultaneously, where at least one carrier is configured at a different </w:t>
      </w:r>
      <w:del w:id="11443" w:author="Author">
        <w:r w:rsidRPr="007A0B15" w:rsidDel="00965BC0">
          <w:rPr>
            <w:lang w:val="en-US" w:eastAsia="zh-CN"/>
          </w:rPr>
          <w:delText xml:space="preserve">non-overlapping </w:delText>
        </w:r>
      </w:del>
      <w:r w:rsidRPr="007A0B15">
        <w:rPr>
          <w:lang w:val="en-US"/>
        </w:rPr>
        <w:t xml:space="preserve">operating band </w:t>
      </w:r>
      <w:ins w:id="11444" w:author="Author">
        <w:r w:rsidRPr="00A46FD9">
          <w:rPr>
            <w:rFonts w:cs="v4.2.0"/>
          </w:rPr>
          <w:t>(</w:t>
        </w:r>
        <w:proofErr w:type="spellStart"/>
        <w:r w:rsidRPr="00A46FD9">
          <w:rPr>
            <w:rFonts w:cs="v4.2.0"/>
          </w:rPr>
          <w:t>which</w:t>
        </w:r>
        <w:proofErr w:type="spellEnd"/>
        <w:r w:rsidRPr="00A46FD9">
          <w:rPr>
            <w:rFonts w:cs="v4.2.0"/>
          </w:rPr>
          <w:t xml:space="preserve"> </w:t>
        </w:r>
        <w:proofErr w:type="spellStart"/>
        <w:r w:rsidRPr="00A46FD9">
          <w:rPr>
            <w:rFonts w:cs="v4.2.0"/>
          </w:rPr>
          <w:t>is</w:t>
        </w:r>
        <w:proofErr w:type="spellEnd"/>
        <w:r w:rsidRPr="00A46FD9">
          <w:rPr>
            <w:rFonts w:cs="v4.2.0"/>
          </w:rPr>
          <w:t xml:space="preserve"> not a </w:t>
        </w:r>
        <w:proofErr w:type="spellStart"/>
        <w:r w:rsidRPr="00A46FD9">
          <w:rPr>
            <w:rFonts w:cs="v4.2.0"/>
          </w:rPr>
          <w:t>sub</w:t>
        </w:r>
        <w:proofErr w:type="spellEnd"/>
        <w:r w:rsidRPr="00A46FD9">
          <w:rPr>
            <w:rFonts w:cs="v4.2.0"/>
          </w:rPr>
          <w:t xml:space="preserve">-band or </w:t>
        </w:r>
        <w:proofErr w:type="spellStart"/>
        <w:r w:rsidRPr="00A46FD9">
          <w:rPr>
            <w:rFonts w:cs="v4.2.0"/>
          </w:rPr>
          <w:t>superseding</w:t>
        </w:r>
        <w:proofErr w:type="spellEnd"/>
        <w:r w:rsidRPr="00A46FD9">
          <w:rPr>
            <w:rFonts w:cs="v4.2.0"/>
          </w:rPr>
          <w:t xml:space="preserve">-band of </w:t>
        </w:r>
        <w:proofErr w:type="spellStart"/>
        <w:r w:rsidRPr="00A46FD9">
          <w:rPr>
            <w:rFonts w:cs="v4.2.0"/>
          </w:rPr>
          <w:t>another</w:t>
        </w:r>
        <w:proofErr w:type="spellEnd"/>
        <w:r w:rsidRPr="00A46FD9">
          <w:rPr>
            <w:rFonts w:cs="v4.2.0"/>
          </w:rPr>
          <w:t xml:space="preserve"> </w:t>
        </w:r>
        <w:proofErr w:type="spellStart"/>
        <w:r w:rsidRPr="00A46FD9">
          <w:rPr>
            <w:rFonts w:cs="v4.2.0"/>
          </w:rPr>
          <w:t>supported</w:t>
        </w:r>
        <w:proofErr w:type="spellEnd"/>
        <w:r w:rsidRPr="00A46FD9">
          <w:rPr>
            <w:rFonts w:cs="v4.2.0"/>
          </w:rPr>
          <w:t xml:space="preserve"> operating band)</w:t>
        </w:r>
        <w:r>
          <w:rPr>
            <w:rFonts w:cs="v4.2.0"/>
          </w:rPr>
          <w:t xml:space="preserve"> </w:t>
        </w:r>
      </w:ins>
      <w:r w:rsidRPr="007A0B15">
        <w:rPr>
          <w:lang w:val="en-US"/>
        </w:rPr>
        <w:t>than the other carrier(s).</w:t>
      </w:r>
    </w:p>
    <w:p w14:paraId="7064E30D" w14:textId="77777777" w:rsidR="007F2281" w:rsidRDefault="007F2281" w:rsidP="007F2281">
      <w:pPr>
        <w:tabs>
          <w:tab w:val="left" w:pos="2448"/>
          <w:tab w:val="left" w:pos="9468"/>
        </w:tabs>
        <w:rPr>
          <w:ins w:id="11445" w:author="Author"/>
          <w:lang w:val="en-US"/>
        </w:rPr>
      </w:pPr>
      <w:r w:rsidRPr="007A0B15">
        <w:rPr>
          <w:b/>
          <w:lang w:val="en-US"/>
        </w:rPr>
        <w:t>Non-contiguous spectrum</w:t>
      </w:r>
      <w:r w:rsidRPr="00223D60">
        <w:rPr>
          <w:bCs/>
          <w:lang w:val="en-US"/>
        </w:rPr>
        <w:t>:</w:t>
      </w:r>
      <w:r w:rsidRPr="007A0B15">
        <w:rPr>
          <w:lang w:val="en-US"/>
        </w:rPr>
        <w:t xml:space="preserve"> spectrum consisting of two or more sub-blocks separated by sub-block gap(s).</w:t>
      </w:r>
    </w:p>
    <w:p w14:paraId="696766ED" w14:textId="77777777" w:rsidR="007F2281" w:rsidRPr="00A46FD9" w:rsidRDefault="007F2281" w:rsidP="007F2281">
      <w:pPr>
        <w:tabs>
          <w:tab w:val="left" w:pos="2448"/>
          <w:tab w:val="left" w:pos="9468"/>
        </w:tabs>
        <w:rPr>
          <w:ins w:id="11446" w:author="Author"/>
          <w:lang w:eastAsia="zh-CN"/>
        </w:rPr>
      </w:pPr>
      <w:ins w:id="11447" w:author="Author">
        <w:r w:rsidRPr="00A46FD9">
          <w:rPr>
            <w:b/>
          </w:rPr>
          <w:t xml:space="preserve">NB-IoT In-band </w:t>
        </w:r>
        <w:proofErr w:type="spellStart"/>
        <w:proofErr w:type="gramStart"/>
        <w:r w:rsidRPr="00A46FD9">
          <w:rPr>
            <w:b/>
          </w:rPr>
          <w:t>operation</w:t>
        </w:r>
        <w:proofErr w:type="spellEnd"/>
        <w:r w:rsidRPr="00A46FD9">
          <w:rPr>
            <w:b/>
          </w:rPr>
          <w:t>:</w:t>
        </w:r>
        <w:proofErr w:type="gramEnd"/>
        <w:r w:rsidRPr="00A46FD9">
          <w:t xml:space="preserve"> NB-IoT </w:t>
        </w:r>
        <w:proofErr w:type="spellStart"/>
        <w:r w:rsidRPr="00A46FD9">
          <w:t>is</w:t>
        </w:r>
        <w:proofErr w:type="spellEnd"/>
        <w:r w:rsidRPr="00A46FD9">
          <w:t xml:space="preserve"> operating in-band </w:t>
        </w:r>
        <w:proofErr w:type="spellStart"/>
        <w:r w:rsidRPr="00A46FD9">
          <w:t>when</w:t>
        </w:r>
        <w:proofErr w:type="spellEnd"/>
        <w:r w:rsidRPr="00A46FD9">
          <w:t xml:space="preserve"> </w:t>
        </w:r>
        <w:proofErr w:type="spellStart"/>
        <w:r w:rsidRPr="00A46FD9">
          <w:t>it</w:t>
        </w:r>
        <w:proofErr w:type="spellEnd"/>
        <w:r w:rsidRPr="00A46FD9">
          <w:t xml:space="preserve"> </w:t>
        </w:r>
        <w:proofErr w:type="spellStart"/>
        <w:r w:rsidRPr="00A46FD9">
          <w:t>utilizes</w:t>
        </w:r>
        <w:proofErr w:type="spellEnd"/>
        <w:r w:rsidRPr="00A46FD9">
          <w:t xml:space="preserve"> the </w:t>
        </w:r>
        <w:proofErr w:type="spellStart"/>
        <w:r w:rsidRPr="00A46FD9">
          <w:t>resource</w:t>
        </w:r>
        <w:proofErr w:type="spellEnd"/>
        <w:r w:rsidRPr="00A46FD9">
          <w:t xml:space="preserve"> block(s) </w:t>
        </w:r>
        <w:proofErr w:type="spellStart"/>
        <w:r w:rsidRPr="00A46FD9">
          <w:t>within</w:t>
        </w:r>
        <w:proofErr w:type="spellEnd"/>
        <w:r w:rsidRPr="00A46FD9">
          <w:t xml:space="preserve"> a normal E-UTRA carrier</w:t>
        </w:r>
        <w:r w:rsidRPr="00A46FD9">
          <w:rPr>
            <w:lang w:eastAsia="zh-CN"/>
          </w:rPr>
          <w:t>.</w:t>
        </w:r>
      </w:ins>
    </w:p>
    <w:p w14:paraId="3EE48005" w14:textId="77777777" w:rsidR="007F2281" w:rsidRPr="00A46FD9" w:rsidRDefault="007F2281" w:rsidP="007F2281">
      <w:pPr>
        <w:rPr>
          <w:ins w:id="11448" w:author="Author"/>
        </w:rPr>
      </w:pPr>
      <w:ins w:id="11449" w:author="Author">
        <w:r w:rsidRPr="00A46FD9">
          <w:rPr>
            <w:b/>
          </w:rPr>
          <w:t xml:space="preserve">NB-IoT </w:t>
        </w:r>
        <w:proofErr w:type="spellStart"/>
        <w:r w:rsidRPr="00A46FD9">
          <w:rPr>
            <w:b/>
          </w:rPr>
          <w:t>guard</w:t>
        </w:r>
        <w:proofErr w:type="spellEnd"/>
        <w:r w:rsidRPr="00A46FD9">
          <w:rPr>
            <w:b/>
          </w:rPr>
          <w:t xml:space="preserve"> band </w:t>
        </w:r>
        <w:proofErr w:type="spellStart"/>
        <w:proofErr w:type="gramStart"/>
        <w:r w:rsidRPr="00A46FD9">
          <w:rPr>
            <w:b/>
          </w:rPr>
          <w:t>operation</w:t>
        </w:r>
        <w:proofErr w:type="spellEnd"/>
        <w:r w:rsidRPr="00A46FD9">
          <w:rPr>
            <w:b/>
          </w:rPr>
          <w:t>:</w:t>
        </w:r>
        <w:proofErr w:type="gramEnd"/>
        <w:r w:rsidRPr="00A46FD9">
          <w:t xml:space="preserve"> NB-IoT </w:t>
        </w:r>
        <w:proofErr w:type="spellStart"/>
        <w:r w:rsidRPr="00A46FD9">
          <w:t>is</w:t>
        </w:r>
        <w:proofErr w:type="spellEnd"/>
        <w:r w:rsidRPr="00A46FD9">
          <w:t xml:space="preserve"> operating in </w:t>
        </w:r>
        <w:proofErr w:type="spellStart"/>
        <w:r w:rsidRPr="00A46FD9">
          <w:t>guard</w:t>
        </w:r>
        <w:proofErr w:type="spellEnd"/>
        <w:r w:rsidRPr="00A46FD9">
          <w:t xml:space="preserve"> band </w:t>
        </w:r>
        <w:proofErr w:type="spellStart"/>
        <w:r w:rsidRPr="00A46FD9">
          <w:t>when</w:t>
        </w:r>
        <w:proofErr w:type="spellEnd"/>
        <w:r w:rsidRPr="00A46FD9">
          <w:t xml:space="preserve"> </w:t>
        </w:r>
        <w:proofErr w:type="spellStart"/>
        <w:r w:rsidRPr="00A46FD9">
          <w:t>it</w:t>
        </w:r>
        <w:proofErr w:type="spellEnd"/>
        <w:r w:rsidRPr="00A46FD9">
          <w:t xml:space="preserve"> </w:t>
        </w:r>
        <w:proofErr w:type="spellStart"/>
        <w:r w:rsidRPr="00A46FD9">
          <w:t>utilizes</w:t>
        </w:r>
        <w:proofErr w:type="spellEnd"/>
        <w:r w:rsidRPr="00A46FD9">
          <w:t xml:space="preserve"> the </w:t>
        </w:r>
        <w:proofErr w:type="spellStart"/>
        <w:r w:rsidRPr="00A46FD9">
          <w:t>unused</w:t>
        </w:r>
        <w:proofErr w:type="spellEnd"/>
        <w:r w:rsidRPr="00A46FD9">
          <w:t xml:space="preserve"> </w:t>
        </w:r>
        <w:proofErr w:type="spellStart"/>
        <w:r w:rsidRPr="00A46FD9">
          <w:t>resource</w:t>
        </w:r>
        <w:proofErr w:type="spellEnd"/>
        <w:r w:rsidRPr="00A46FD9">
          <w:t xml:space="preserve"> block(s) </w:t>
        </w:r>
        <w:proofErr w:type="spellStart"/>
        <w:r w:rsidRPr="00A46FD9">
          <w:t>within</w:t>
        </w:r>
        <w:proofErr w:type="spellEnd"/>
        <w:r w:rsidRPr="00A46FD9">
          <w:t xml:space="preserve"> a E-UTRA </w:t>
        </w:r>
        <w:proofErr w:type="spellStart"/>
        <w:r w:rsidRPr="00A46FD9">
          <w:t>carrier’s</w:t>
        </w:r>
        <w:proofErr w:type="spellEnd"/>
        <w:r w:rsidRPr="00A46FD9">
          <w:t xml:space="preserve"> </w:t>
        </w:r>
        <w:proofErr w:type="spellStart"/>
        <w:r w:rsidRPr="00A46FD9">
          <w:t>guard</w:t>
        </w:r>
        <w:proofErr w:type="spellEnd"/>
        <w:r w:rsidRPr="00A46FD9">
          <w:t>-band.</w:t>
        </w:r>
      </w:ins>
    </w:p>
    <w:p w14:paraId="5F100533" w14:textId="77777777" w:rsidR="007F2281" w:rsidRPr="00A46FD9" w:rsidRDefault="007F2281" w:rsidP="007F2281">
      <w:pPr>
        <w:tabs>
          <w:tab w:val="left" w:pos="2448"/>
          <w:tab w:val="left" w:pos="9468"/>
        </w:tabs>
        <w:rPr>
          <w:ins w:id="11450" w:author="Author"/>
        </w:rPr>
      </w:pPr>
      <w:ins w:id="11451" w:author="Author">
        <w:r w:rsidRPr="00A46FD9">
          <w:rPr>
            <w:b/>
          </w:rPr>
          <w:t xml:space="preserve">NB-IoT standalone </w:t>
        </w:r>
        <w:proofErr w:type="spellStart"/>
        <w:proofErr w:type="gramStart"/>
        <w:r w:rsidRPr="00A46FD9">
          <w:rPr>
            <w:b/>
          </w:rPr>
          <w:t>operation</w:t>
        </w:r>
        <w:proofErr w:type="spellEnd"/>
        <w:r w:rsidRPr="00A46FD9">
          <w:rPr>
            <w:b/>
          </w:rPr>
          <w:t>:</w:t>
        </w:r>
        <w:proofErr w:type="gramEnd"/>
        <w:r w:rsidRPr="00A46FD9">
          <w:t xml:space="preserve"> NB-IoT </w:t>
        </w:r>
        <w:proofErr w:type="spellStart"/>
        <w:r w:rsidRPr="00A46FD9">
          <w:t>is</w:t>
        </w:r>
        <w:proofErr w:type="spellEnd"/>
        <w:r w:rsidRPr="00A46FD9">
          <w:t xml:space="preserve"> operating standalone </w:t>
        </w:r>
        <w:proofErr w:type="spellStart"/>
        <w:r w:rsidRPr="00A46FD9">
          <w:t>when</w:t>
        </w:r>
        <w:proofErr w:type="spellEnd"/>
        <w:r w:rsidRPr="00A46FD9">
          <w:t xml:space="preserve"> </w:t>
        </w:r>
        <w:proofErr w:type="spellStart"/>
        <w:r w:rsidRPr="00A46FD9">
          <w:t>it</w:t>
        </w:r>
        <w:proofErr w:type="spellEnd"/>
        <w:r w:rsidRPr="00A46FD9">
          <w:t xml:space="preserve"> </w:t>
        </w:r>
        <w:proofErr w:type="spellStart"/>
        <w:r w:rsidRPr="00A46FD9">
          <w:t>utilizes</w:t>
        </w:r>
        <w:proofErr w:type="spellEnd"/>
        <w:r w:rsidRPr="00A46FD9">
          <w:t xml:space="preserve"> </w:t>
        </w:r>
        <w:proofErr w:type="spellStart"/>
        <w:r w:rsidRPr="00A46FD9">
          <w:t>its</w:t>
        </w:r>
        <w:proofErr w:type="spellEnd"/>
        <w:r w:rsidRPr="00A46FD9">
          <w:t xml:space="preserve"> </w:t>
        </w:r>
        <w:proofErr w:type="spellStart"/>
        <w:r w:rsidRPr="00A46FD9">
          <w:t>own</w:t>
        </w:r>
        <w:proofErr w:type="spellEnd"/>
        <w:r w:rsidRPr="00A46FD9">
          <w:t xml:space="preserve"> </w:t>
        </w:r>
        <w:proofErr w:type="spellStart"/>
        <w:r w:rsidRPr="00A46FD9">
          <w:t>spectrum</w:t>
        </w:r>
        <w:proofErr w:type="spellEnd"/>
        <w:r w:rsidRPr="00A46FD9">
          <w:t xml:space="preserve">, for </w:t>
        </w:r>
        <w:proofErr w:type="spellStart"/>
        <w:r w:rsidRPr="00A46FD9">
          <w:t>example</w:t>
        </w:r>
        <w:proofErr w:type="spellEnd"/>
        <w:r w:rsidRPr="00A46FD9">
          <w:t xml:space="preserve"> the </w:t>
        </w:r>
        <w:proofErr w:type="spellStart"/>
        <w:r w:rsidRPr="00A46FD9">
          <w:t>spectrum</w:t>
        </w:r>
        <w:proofErr w:type="spellEnd"/>
        <w:r w:rsidRPr="00A46FD9">
          <w:t xml:space="preserve"> </w:t>
        </w:r>
        <w:proofErr w:type="spellStart"/>
        <w:r w:rsidRPr="00A46FD9">
          <w:t>currently</w:t>
        </w:r>
        <w:proofErr w:type="spellEnd"/>
        <w:r w:rsidRPr="00A46FD9">
          <w:t xml:space="preserve"> </w:t>
        </w:r>
        <w:proofErr w:type="spellStart"/>
        <w:r w:rsidRPr="00A46FD9">
          <w:t>being</w:t>
        </w:r>
        <w:proofErr w:type="spellEnd"/>
        <w:r w:rsidRPr="00A46FD9">
          <w:t xml:space="preserve"> </w:t>
        </w:r>
        <w:proofErr w:type="spellStart"/>
        <w:r w:rsidRPr="00A46FD9">
          <w:t>used</w:t>
        </w:r>
        <w:proofErr w:type="spellEnd"/>
        <w:r w:rsidRPr="00A46FD9">
          <w:t xml:space="preserve"> by GERAN </w:t>
        </w:r>
        <w:proofErr w:type="spellStart"/>
        <w:r w:rsidRPr="00A46FD9">
          <w:t>systems</w:t>
        </w:r>
        <w:proofErr w:type="spellEnd"/>
        <w:r w:rsidRPr="00A46FD9">
          <w:t xml:space="preserve"> as a replacement of one or more GSM carriers, as </w:t>
        </w:r>
        <w:proofErr w:type="spellStart"/>
        <w:r w:rsidRPr="00A46FD9">
          <w:t>well</w:t>
        </w:r>
        <w:proofErr w:type="spellEnd"/>
        <w:r w:rsidRPr="00A46FD9">
          <w:t xml:space="preserve"> as </w:t>
        </w:r>
        <w:proofErr w:type="spellStart"/>
        <w:r w:rsidRPr="00A46FD9">
          <w:t>scattered</w:t>
        </w:r>
        <w:proofErr w:type="spellEnd"/>
        <w:r w:rsidRPr="00A46FD9">
          <w:t xml:space="preserve"> </w:t>
        </w:r>
        <w:proofErr w:type="spellStart"/>
        <w:r w:rsidRPr="00A46FD9">
          <w:t>spectrum</w:t>
        </w:r>
        <w:proofErr w:type="spellEnd"/>
        <w:r w:rsidRPr="00A46FD9">
          <w:t xml:space="preserve"> for </w:t>
        </w:r>
        <w:proofErr w:type="spellStart"/>
        <w:r w:rsidRPr="00A46FD9">
          <w:t>potential</w:t>
        </w:r>
        <w:proofErr w:type="spellEnd"/>
        <w:r w:rsidRPr="00A46FD9">
          <w:t xml:space="preserve"> IoT </w:t>
        </w:r>
        <w:proofErr w:type="spellStart"/>
        <w:r w:rsidRPr="00A46FD9">
          <w:t>deployment</w:t>
        </w:r>
        <w:proofErr w:type="spellEnd"/>
        <w:r w:rsidRPr="00A46FD9">
          <w:t>.</w:t>
        </w:r>
      </w:ins>
    </w:p>
    <w:p w14:paraId="04A45703" w14:textId="77777777" w:rsidR="007F2281" w:rsidRPr="00A46FD9" w:rsidRDefault="007F2281" w:rsidP="007F2281">
      <w:pPr>
        <w:tabs>
          <w:tab w:val="left" w:pos="2448"/>
          <w:tab w:val="left" w:pos="9468"/>
        </w:tabs>
        <w:rPr>
          <w:ins w:id="11452" w:author="Author"/>
        </w:rPr>
      </w:pPr>
      <w:ins w:id="11453" w:author="Author">
        <w:r w:rsidRPr="00A46FD9">
          <w:rPr>
            <w:b/>
          </w:rPr>
          <w:t xml:space="preserve">NB-IoT </w:t>
        </w:r>
        <w:proofErr w:type="spellStart"/>
        <w:r w:rsidRPr="00A46FD9">
          <w:rPr>
            <w:b/>
          </w:rPr>
          <w:t>operation</w:t>
        </w:r>
        <w:proofErr w:type="spellEnd"/>
        <w:r w:rsidRPr="00A46FD9">
          <w:rPr>
            <w:b/>
          </w:rPr>
          <w:t xml:space="preserve"> in NR in-</w:t>
        </w:r>
        <w:proofErr w:type="gramStart"/>
        <w:r w:rsidRPr="00A46FD9">
          <w:rPr>
            <w:b/>
          </w:rPr>
          <w:t>band:</w:t>
        </w:r>
        <w:proofErr w:type="gramEnd"/>
        <w:r w:rsidRPr="00A46FD9">
          <w:t xml:space="preserve"> NB-IoT </w:t>
        </w:r>
        <w:proofErr w:type="spellStart"/>
        <w:r w:rsidRPr="00A46FD9">
          <w:t>is</w:t>
        </w:r>
        <w:proofErr w:type="spellEnd"/>
        <w:r w:rsidRPr="00A46FD9">
          <w:t xml:space="preserve"> operating in-band </w:t>
        </w:r>
        <w:proofErr w:type="spellStart"/>
        <w:r w:rsidRPr="00A46FD9">
          <w:t>when</w:t>
        </w:r>
        <w:proofErr w:type="spellEnd"/>
        <w:r w:rsidRPr="00A46FD9">
          <w:t xml:space="preserve"> </w:t>
        </w:r>
        <w:proofErr w:type="spellStart"/>
        <w:r w:rsidRPr="00A46FD9">
          <w:t>it</w:t>
        </w:r>
        <w:proofErr w:type="spellEnd"/>
        <w:r w:rsidRPr="00A46FD9">
          <w:t xml:space="preserve"> </w:t>
        </w:r>
        <w:proofErr w:type="spellStart"/>
        <w:r w:rsidRPr="00A46FD9">
          <w:t>is</w:t>
        </w:r>
        <w:proofErr w:type="spellEnd"/>
        <w:r w:rsidRPr="00A46FD9">
          <w:t xml:space="preserve"> </w:t>
        </w:r>
        <w:proofErr w:type="spellStart"/>
        <w:r w:rsidRPr="00A46FD9">
          <w:t>located</w:t>
        </w:r>
        <w:proofErr w:type="spellEnd"/>
        <w:r w:rsidRPr="00A46FD9">
          <w:t xml:space="preserve"> </w:t>
        </w:r>
        <w:proofErr w:type="spellStart"/>
        <w:r w:rsidRPr="00A46FD9">
          <w:t>within</w:t>
        </w:r>
        <w:proofErr w:type="spellEnd"/>
        <w:r w:rsidRPr="00A46FD9">
          <w:t xml:space="preserve"> a NR transmission </w:t>
        </w:r>
        <w:proofErr w:type="spellStart"/>
        <w:r w:rsidRPr="00A46FD9">
          <w:t>bandwidth</w:t>
        </w:r>
        <w:proofErr w:type="spellEnd"/>
        <w:r w:rsidRPr="00A46FD9">
          <w:t xml:space="preserve"> configuration plus 15 kHz at </w:t>
        </w:r>
        <w:proofErr w:type="spellStart"/>
        <w:r w:rsidRPr="00A46FD9">
          <w:t>each</w:t>
        </w:r>
        <w:proofErr w:type="spellEnd"/>
        <w:r w:rsidRPr="00A46FD9">
          <w:t xml:space="preserve"> </w:t>
        </w:r>
        <w:proofErr w:type="spellStart"/>
        <w:r w:rsidRPr="00A46FD9">
          <w:t>edge</w:t>
        </w:r>
        <w:proofErr w:type="spellEnd"/>
        <w:r w:rsidRPr="00A46FD9">
          <w:t xml:space="preserve"> but not </w:t>
        </w:r>
        <w:proofErr w:type="spellStart"/>
        <w:r w:rsidRPr="00A46FD9">
          <w:t>within</w:t>
        </w:r>
        <w:proofErr w:type="spellEnd"/>
        <w:r w:rsidRPr="00A46FD9">
          <w:t xml:space="preserve"> the NR minimum </w:t>
        </w:r>
        <w:proofErr w:type="spellStart"/>
        <w:r w:rsidRPr="00A46FD9">
          <w:t>guard</w:t>
        </w:r>
        <w:proofErr w:type="spellEnd"/>
        <w:r w:rsidRPr="00A46FD9">
          <w:t xml:space="preserve"> band </w:t>
        </w:r>
        <w:proofErr w:type="spellStart"/>
        <w:r w:rsidRPr="00A46FD9">
          <w:t>GB</w:t>
        </w:r>
        <w:r w:rsidRPr="00A46FD9">
          <w:rPr>
            <w:vertAlign w:val="subscript"/>
          </w:rPr>
          <w:t>Channel</w:t>
        </w:r>
        <w:proofErr w:type="spellEnd"/>
        <w:r w:rsidRPr="00A46FD9">
          <w:t>.</w:t>
        </w:r>
      </w:ins>
    </w:p>
    <w:p w14:paraId="2FAACDA1" w14:textId="77777777" w:rsidR="007F2281" w:rsidRPr="007A0B15" w:rsidRDefault="007F2281" w:rsidP="007F2281">
      <w:pPr>
        <w:tabs>
          <w:tab w:val="left" w:pos="2448"/>
          <w:tab w:val="left" w:pos="9468"/>
        </w:tabs>
        <w:rPr>
          <w:rFonts w:cs="v5.0.0"/>
          <w:bCs/>
          <w:lang w:val="en-US"/>
        </w:rPr>
      </w:pPr>
      <w:ins w:id="11454" w:author="Author">
        <w:r w:rsidRPr="00A46FD9">
          <w:rPr>
            <w:b/>
          </w:rPr>
          <w:t xml:space="preserve">NB-IoT </w:t>
        </w:r>
        <w:proofErr w:type="spellStart"/>
        <w:r w:rsidRPr="00A46FD9">
          <w:rPr>
            <w:b/>
          </w:rPr>
          <w:t>operation</w:t>
        </w:r>
        <w:proofErr w:type="spellEnd"/>
        <w:r w:rsidRPr="00A46FD9">
          <w:rPr>
            <w:b/>
          </w:rPr>
          <w:t xml:space="preserve"> in NR </w:t>
        </w:r>
        <w:proofErr w:type="spellStart"/>
        <w:r w:rsidRPr="00A46FD9">
          <w:rPr>
            <w:b/>
          </w:rPr>
          <w:t>guard</w:t>
        </w:r>
        <w:proofErr w:type="spellEnd"/>
        <w:r w:rsidRPr="00A46FD9">
          <w:rPr>
            <w:b/>
          </w:rPr>
          <w:t xml:space="preserve"> </w:t>
        </w:r>
        <w:proofErr w:type="gramStart"/>
        <w:r w:rsidRPr="00A46FD9">
          <w:rPr>
            <w:b/>
          </w:rPr>
          <w:t>band:</w:t>
        </w:r>
        <w:proofErr w:type="gramEnd"/>
        <w:r w:rsidRPr="00A46FD9">
          <w:t xml:space="preserve"> NB-IoT </w:t>
        </w:r>
        <w:proofErr w:type="spellStart"/>
        <w:r w:rsidRPr="00A46FD9">
          <w:t>is</w:t>
        </w:r>
        <w:proofErr w:type="spellEnd"/>
        <w:r w:rsidRPr="00A46FD9">
          <w:t xml:space="preserve"> operating in </w:t>
        </w:r>
        <w:proofErr w:type="spellStart"/>
        <w:r w:rsidRPr="00A46FD9">
          <w:t>guard</w:t>
        </w:r>
        <w:proofErr w:type="spellEnd"/>
        <w:r w:rsidRPr="00A46FD9">
          <w:t xml:space="preserve"> band </w:t>
        </w:r>
        <w:proofErr w:type="spellStart"/>
        <w:r w:rsidRPr="00A46FD9">
          <w:t>when</w:t>
        </w:r>
        <w:proofErr w:type="spellEnd"/>
        <w:r w:rsidRPr="00A46FD9">
          <w:t xml:space="preserve"> </w:t>
        </w:r>
        <w:proofErr w:type="spellStart"/>
        <w:r w:rsidRPr="00A46FD9">
          <w:t>it</w:t>
        </w:r>
        <w:proofErr w:type="spellEnd"/>
        <w:r w:rsidRPr="00A46FD9">
          <w:t xml:space="preserve"> </w:t>
        </w:r>
        <w:proofErr w:type="spellStart"/>
        <w:r w:rsidRPr="00A46FD9">
          <w:t>is</w:t>
        </w:r>
        <w:proofErr w:type="spellEnd"/>
        <w:r w:rsidRPr="00A46FD9">
          <w:t xml:space="preserve"> </w:t>
        </w:r>
        <w:proofErr w:type="spellStart"/>
        <w:r w:rsidRPr="00A46FD9">
          <w:t>located</w:t>
        </w:r>
        <w:proofErr w:type="spellEnd"/>
        <w:r w:rsidRPr="00A46FD9">
          <w:t xml:space="preserve"> </w:t>
        </w:r>
        <w:proofErr w:type="spellStart"/>
        <w:r w:rsidRPr="00A46FD9">
          <w:t>within</w:t>
        </w:r>
        <w:proofErr w:type="spellEnd"/>
        <w:r w:rsidRPr="00A46FD9">
          <w:t xml:space="preserve"> a NR BS </w:t>
        </w:r>
        <w:proofErr w:type="spellStart"/>
        <w:r w:rsidRPr="00A46FD9">
          <w:t>channel</w:t>
        </w:r>
        <w:proofErr w:type="spellEnd"/>
        <w:r w:rsidRPr="00A46FD9">
          <w:t xml:space="preserve"> </w:t>
        </w:r>
        <w:proofErr w:type="spellStart"/>
        <w:r w:rsidRPr="00A46FD9">
          <w:t>bandwidth</w:t>
        </w:r>
        <w:proofErr w:type="spellEnd"/>
        <w:r w:rsidRPr="00A46FD9">
          <w:t xml:space="preserve"> but </w:t>
        </w:r>
        <w:proofErr w:type="spellStart"/>
        <w:r w:rsidRPr="00A46FD9">
          <w:t>is</w:t>
        </w:r>
        <w:proofErr w:type="spellEnd"/>
        <w:r w:rsidRPr="00A46FD9">
          <w:t xml:space="preserve"> not NB-IoT </w:t>
        </w:r>
        <w:proofErr w:type="spellStart"/>
        <w:r w:rsidRPr="00A46FD9">
          <w:t>operation</w:t>
        </w:r>
        <w:proofErr w:type="spellEnd"/>
        <w:r w:rsidRPr="00A46FD9">
          <w:t xml:space="preserve"> in NR in-band</w:t>
        </w:r>
        <w:r>
          <w:t>.</w:t>
        </w:r>
      </w:ins>
    </w:p>
    <w:p w14:paraId="469F7487" w14:textId="77777777" w:rsidR="007F2281" w:rsidRPr="007A0B15" w:rsidRDefault="007F2281" w:rsidP="007F2281">
      <w:pPr>
        <w:tabs>
          <w:tab w:val="left" w:pos="2448"/>
          <w:tab w:val="left" w:pos="9468"/>
        </w:tabs>
        <w:rPr>
          <w:rFonts w:cs="v5.0.0"/>
          <w:lang w:val="en-US"/>
        </w:rPr>
      </w:pPr>
      <w:r w:rsidRPr="007A0B15">
        <w:rPr>
          <w:rFonts w:cs="v5.0.0"/>
          <w:b/>
          <w:bCs/>
          <w:lang w:val="en-US"/>
        </w:rPr>
        <w:t>Occupied bandwidth</w:t>
      </w:r>
      <w:r w:rsidRPr="00223D60">
        <w:rPr>
          <w:rFonts w:cs="v5.0.0"/>
          <w:lang w:val="en-US"/>
        </w:rPr>
        <w:t>:</w:t>
      </w:r>
      <w:r w:rsidRPr="007A0B15">
        <w:rPr>
          <w:rFonts w:cs="v5.0.0"/>
          <w:lang w:val="en-US"/>
        </w:rPr>
        <w:t xml:space="preserve"> </w:t>
      </w:r>
      <w:del w:id="11455" w:author="Author">
        <w:r w:rsidRPr="007A0B15" w:rsidDel="00B052A6">
          <w:rPr>
            <w:rFonts w:cs="v5.0.0"/>
            <w:lang w:val="en-US"/>
          </w:rPr>
          <w:delText xml:space="preserve">the </w:delText>
        </w:r>
      </w:del>
      <w:r w:rsidRPr="007A0B15">
        <w:rPr>
          <w:rFonts w:cs="v5.0.0"/>
          <w:lang w:val="en-US"/>
        </w:rPr>
        <w:t xml:space="preserve">width of a frequency band such that, below the lower and above the upper frequency limits, the mean powers emitted are each equal to a specified percentage </w:t>
      </w:r>
      <w:r>
        <w:rPr>
          <w:rFonts w:cs="v5.0.0"/>
        </w:rPr>
        <w:t>β</w:t>
      </w:r>
      <w:r w:rsidRPr="007A0B15">
        <w:rPr>
          <w:rFonts w:cs="v5.0.0"/>
          <w:lang w:val="en-US"/>
        </w:rPr>
        <w:t>/2 of the total mean power of a given emission.</w:t>
      </w:r>
    </w:p>
    <w:p w14:paraId="6E462D1E" w14:textId="77777777" w:rsidR="007F2281" w:rsidRPr="007A0B15" w:rsidRDefault="007F2281" w:rsidP="007F2281">
      <w:pPr>
        <w:tabs>
          <w:tab w:val="left" w:pos="2448"/>
          <w:tab w:val="left" w:pos="9468"/>
        </w:tabs>
        <w:rPr>
          <w:rFonts w:cs="v5.0.0"/>
          <w:b/>
          <w:bCs/>
          <w:lang w:val="en-US"/>
        </w:rPr>
      </w:pPr>
      <w:r w:rsidRPr="007A0B15">
        <w:rPr>
          <w:rFonts w:cs="v5.0.0"/>
          <w:b/>
          <w:bCs/>
          <w:lang w:val="en-US"/>
        </w:rPr>
        <w:t>Operating band</w:t>
      </w:r>
      <w:r w:rsidRPr="00223D60">
        <w:rPr>
          <w:rFonts w:cs="v5.0.0"/>
          <w:lang w:val="en-US"/>
        </w:rPr>
        <w:t xml:space="preserve">: </w:t>
      </w:r>
      <w:r w:rsidRPr="007A0B15">
        <w:rPr>
          <w:rFonts w:cs="v5.0.0"/>
          <w:lang w:val="en-US"/>
        </w:rPr>
        <w:t xml:space="preserve">a frequency range in which </w:t>
      </w:r>
      <w:ins w:id="11456" w:author="Author">
        <w:r w:rsidRPr="00A46FD9">
          <w:rPr>
            <w:rFonts w:cs="v5.0.0"/>
          </w:rPr>
          <w:t xml:space="preserve">NR, </w:t>
        </w:r>
      </w:ins>
      <w:r w:rsidRPr="007A0B15">
        <w:rPr>
          <w:rFonts w:cs="v5.0.0"/>
          <w:lang w:val="en-US"/>
        </w:rPr>
        <w:t>E-UTRA, UTRA or GSM/EDGE operates (paired or unpaired), that is defined with a specific set of technical requirements</w:t>
      </w:r>
      <w:r w:rsidRPr="007A0B15">
        <w:rPr>
          <w:rFonts w:cs="v5.0.0"/>
          <w:b/>
          <w:bCs/>
          <w:lang w:val="en-US"/>
        </w:rPr>
        <w:t>.</w:t>
      </w:r>
    </w:p>
    <w:p w14:paraId="153DBC15" w14:textId="77777777" w:rsidR="007F2281" w:rsidRPr="007A0B15" w:rsidRDefault="007F2281" w:rsidP="007F2281">
      <w:pPr>
        <w:pStyle w:val="Note"/>
        <w:rPr>
          <w:lang w:val="en-US"/>
        </w:rPr>
      </w:pPr>
      <w:r w:rsidRPr="007A0B15">
        <w:rPr>
          <w:lang w:val="en-US"/>
        </w:rPr>
        <w:t>NOTE</w:t>
      </w:r>
      <w:r>
        <w:rPr>
          <w:lang w:val="en-US"/>
        </w:rPr>
        <w:t xml:space="preserve"> – </w:t>
      </w:r>
      <w:r w:rsidRPr="007A0B15">
        <w:rPr>
          <w:lang w:val="en-US"/>
        </w:rPr>
        <w:t xml:space="preserve">The operating band(s) for a </w:t>
      </w:r>
      <w:ins w:id="11457" w:author="Author">
        <w:r w:rsidRPr="00A46FD9">
          <w:t>base station</w:t>
        </w:r>
        <w:r w:rsidRPr="007A0B15" w:rsidDel="00DF3A60">
          <w:rPr>
            <w:lang w:val="en-US"/>
          </w:rPr>
          <w:t xml:space="preserve"> </w:t>
        </w:r>
      </w:ins>
      <w:del w:id="11458" w:author="Author">
        <w:r w:rsidRPr="007A0B15" w:rsidDel="00DF3A60">
          <w:rPr>
            <w:lang w:val="en-US"/>
          </w:rPr>
          <w:delText xml:space="preserve">BS </w:delText>
        </w:r>
      </w:del>
      <w:r w:rsidRPr="007A0B15">
        <w:rPr>
          <w:lang w:val="en-US"/>
        </w:rPr>
        <w:t>is declared by the manufacturer.</w:t>
      </w:r>
    </w:p>
    <w:p w14:paraId="7C651F8E" w14:textId="77777777" w:rsidR="007F2281" w:rsidRPr="00DF3A60" w:rsidRDefault="007F2281" w:rsidP="007F2281">
      <w:pPr>
        <w:rPr>
          <w:ins w:id="11459" w:author="Author"/>
          <w:b/>
          <w:lang w:val="en-US"/>
        </w:rPr>
      </w:pPr>
      <w:proofErr w:type="spellStart"/>
      <w:ins w:id="11460" w:author="Author">
        <w:r w:rsidRPr="00A46FD9">
          <w:rPr>
            <w:rFonts w:cs="v4.2.0"/>
            <w:b/>
          </w:rPr>
          <w:t>Sub</w:t>
        </w:r>
        <w:proofErr w:type="spellEnd"/>
        <w:r w:rsidRPr="00A46FD9">
          <w:rPr>
            <w:rFonts w:cs="v4.2.0"/>
            <w:b/>
          </w:rPr>
          <w:t>-</w:t>
        </w:r>
        <w:proofErr w:type="gramStart"/>
        <w:r w:rsidRPr="00A46FD9">
          <w:rPr>
            <w:rFonts w:cs="v4.2.0"/>
            <w:b/>
          </w:rPr>
          <w:t>band:</w:t>
        </w:r>
        <w:proofErr w:type="gramEnd"/>
        <w:r w:rsidRPr="00A46FD9">
          <w:rPr>
            <w:rFonts w:cs="v4.2.0"/>
            <w:b/>
          </w:rPr>
          <w:t xml:space="preserve"> </w:t>
        </w:r>
        <w:proofErr w:type="spellStart"/>
        <w:r w:rsidRPr="00A46FD9">
          <w:rPr>
            <w:rFonts w:cs="v4.2.0"/>
          </w:rPr>
          <w:t>sub</w:t>
        </w:r>
        <w:proofErr w:type="spellEnd"/>
        <w:r w:rsidRPr="00A46FD9">
          <w:rPr>
            <w:rFonts w:cs="v4.2.0"/>
          </w:rPr>
          <w:t xml:space="preserve">-band of an operating band </w:t>
        </w:r>
        <w:proofErr w:type="spellStart"/>
        <w:r w:rsidRPr="00A46FD9">
          <w:rPr>
            <w:rFonts w:cs="v4.2.0"/>
          </w:rPr>
          <w:t>contains</w:t>
        </w:r>
        <w:proofErr w:type="spellEnd"/>
        <w:r w:rsidRPr="00A46FD9">
          <w:rPr>
            <w:rFonts w:cs="v4.2.0"/>
          </w:rPr>
          <w:t xml:space="preserve"> a part of the </w:t>
        </w:r>
        <w:proofErr w:type="spellStart"/>
        <w:r w:rsidRPr="00A46FD9">
          <w:rPr>
            <w:rFonts w:cs="v4.2.0"/>
          </w:rPr>
          <w:t>uplink</w:t>
        </w:r>
        <w:proofErr w:type="spellEnd"/>
        <w:r w:rsidRPr="00A46FD9">
          <w:rPr>
            <w:rFonts w:cs="v4.2.0"/>
          </w:rPr>
          <w:t xml:space="preserve"> and </w:t>
        </w:r>
        <w:proofErr w:type="spellStart"/>
        <w:r w:rsidRPr="00A46FD9">
          <w:rPr>
            <w:rFonts w:cs="v4.2.0"/>
          </w:rPr>
          <w:t>downlink</w:t>
        </w:r>
        <w:proofErr w:type="spellEnd"/>
        <w:r w:rsidRPr="00A46FD9">
          <w:rPr>
            <w:rFonts w:cs="v4.2.0"/>
          </w:rPr>
          <w:t xml:space="preserve"> </w:t>
        </w:r>
        <w:proofErr w:type="spellStart"/>
        <w:r w:rsidRPr="00A46FD9">
          <w:rPr>
            <w:rFonts w:cs="v4.2.0"/>
          </w:rPr>
          <w:t>frequency</w:t>
        </w:r>
        <w:proofErr w:type="spellEnd"/>
        <w:r w:rsidRPr="00A46FD9">
          <w:rPr>
            <w:rFonts w:cs="v4.2.0"/>
          </w:rPr>
          <w:t xml:space="preserve"> range of the operating band.</w:t>
        </w:r>
      </w:ins>
    </w:p>
    <w:p w14:paraId="4E78980D" w14:textId="77777777" w:rsidR="007F2281" w:rsidRDefault="007F2281" w:rsidP="007F2281">
      <w:pPr>
        <w:rPr>
          <w:ins w:id="11461" w:author="Author"/>
          <w:lang w:val="en-US"/>
        </w:rPr>
      </w:pPr>
      <w:r w:rsidRPr="00FB2C90">
        <w:rPr>
          <w:b/>
          <w:lang w:val="en-US"/>
        </w:rPr>
        <w:t>Sub-block</w:t>
      </w:r>
      <w:r w:rsidRPr="00223D60">
        <w:rPr>
          <w:bCs/>
          <w:lang w:val="en-US"/>
        </w:rPr>
        <w:t>:</w:t>
      </w:r>
      <w:r w:rsidRPr="00FB2C90">
        <w:rPr>
          <w:lang w:val="en-US"/>
        </w:rPr>
        <w:t xml:space="preserve"> </w:t>
      </w:r>
      <w:del w:id="11462" w:author="Author">
        <w:r w:rsidRPr="00FB2C90" w:rsidDel="00EA2303">
          <w:rPr>
            <w:lang w:val="en-US"/>
          </w:rPr>
          <w:delText xml:space="preserve">this is </w:delText>
        </w:r>
      </w:del>
      <w:r w:rsidRPr="00FB2C90">
        <w:rPr>
          <w:lang w:val="en-US"/>
        </w:rPr>
        <w:t xml:space="preserve">one contiguous allocated block of spectrum for use by the same </w:t>
      </w:r>
      <w:r>
        <w:rPr>
          <w:lang w:val="en-US"/>
        </w:rPr>
        <w:t>base s</w:t>
      </w:r>
      <w:r w:rsidRPr="00FB2C90">
        <w:rPr>
          <w:lang w:val="en-US"/>
        </w:rPr>
        <w:t xml:space="preserve">tation. </w:t>
      </w:r>
    </w:p>
    <w:p w14:paraId="036E022B" w14:textId="77777777" w:rsidR="007F2281" w:rsidRPr="00FB6926" w:rsidRDefault="007F2281" w:rsidP="007F2281">
      <w:pPr>
        <w:rPr>
          <w:sz w:val="22"/>
          <w:lang w:val="en-US"/>
          <w:rPrChange w:id="11463" w:author="Author">
            <w:rPr>
              <w:lang w:val="en-US"/>
            </w:rPr>
          </w:rPrChange>
        </w:rPr>
      </w:pPr>
      <w:ins w:id="11464" w:author="Author">
        <w:r w:rsidRPr="00FB6926">
          <w:rPr>
            <w:sz w:val="22"/>
            <w:lang w:val="en-US"/>
            <w:rPrChange w:id="11465" w:author="Author">
              <w:rPr>
                <w:lang w:val="en-US"/>
              </w:rPr>
            </w:rPrChange>
          </w:rPr>
          <w:t xml:space="preserve">NOTE – </w:t>
        </w:r>
      </w:ins>
      <w:r w:rsidRPr="00FB6926">
        <w:rPr>
          <w:sz w:val="22"/>
          <w:lang w:val="en-US"/>
          <w:rPrChange w:id="11466" w:author="Author">
            <w:rPr>
              <w:lang w:val="en-US"/>
            </w:rPr>
          </w:rPrChange>
        </w:rPr>
        <w:t xml:space="preserve">There may be multiple instances of sub-blocks within an </w:t>
      </w:r>
      <w:del w:id="11467" w:author="Author">
        <w:r w:rsidRPr="00FB6926" w:rsidDel="00DC602B">
          <w:rPr>
            <w:sz w:val="22"/>
            <w:lang w:val="en-US"/>
            <w:rPrChange w:id="11468" w:author="Author">
              <w:rPr>
                <w:lang w:val="en-US"/>
              </w:rPr>
            </w:rPrChange>
          </w:rPr>
          <w:delText>RF bandwidth</w:delText>
        </w:r>
      </w:del>
      <w:ins w:id="11469" w:author="Author">
        <w:r>
          <w:rPr>
            <w:sz w:val="22"/>
            <w:lang w:val="en-US"/>
          </w:rPr>
          <w:t>Base Station RF Bandwidth</w:t>
        </w:r>
      </w:ins>
      <w:r w:rsidRPr="00FB6926">
        <w:rPr>
          <w:sz w:val="22"/>
          <w:lang w:val="en-US"/>
          <w:rPrChange w:id="11470" w:author="Author">
            <w:rPr>
              <w:lang w:val="en-US"/>
            </w:rPr>
          </w:rPrChange>
        </w:rPr>
        <w:t>.</w:t>
      </w:r>
    </w:p>
    <w:p w14:paraId="2E55DE20" w14:textId="77777777" w:rsidR="007F2281" w:rsidRPr="00B402E3" w:rsidRDefault="007F2281" w:rsidP="007F2281">
      <w:pPr>
        <w:rPr>
          <w:lang w:val="en-US"/>
        </w:rPr>
      </w:pPr>
      <w:r w:rsidRPr="00B402E3">
        <w:rPr>
          <w:b/>
          <w:lang w:val="en-US"/>
        </w:rPr>
        <w:t>Sub-block bandwidth</w:t>
      </w:r>
      <w:r w:rsidRPr="00223D60">
        <w:rPr>
          <w:bCs/>
          <w:lang w:val="en-US"/>
        </w:rPr>
        <w:t xml:space="preserve">: </w:t>
      </w:r>
      <w:del w:id="11471" w:author="Author">
        <w:r w:rsidRPr="00B402E3" w:rsidDel="00EA2303">
          <w:rPr>
            <w:lang w:val="en-US"/>
          </w:rPr>
          <w:delText xml:space="preserve">the </w:delText>
        </w:r>
      </w:del>
      <w:ins w:id="11472" w:author="Author">
        <w:r>
          <w:rPr>
            <w:lang w:val="en-US"/>
          </w:rPr>
          <w:t xml:space="preserve">RF </w:t>
        </w:r>
      </w:ins>
      <w:r w:rsidRPr="00B402E3">
        <w:rPr>
          <w:lang w:val="en-US"/>
        </w:rPr>
        <w:t>bandwidth of one sub-block.</w:t>
      </w:r>
    </w:p>
    <w:p w14:paraId="2F373570" w14:textId="77777777" w:rsidR="007F2281" w:rsidRPr="00B402E3" w:rsidRDefault="007F2281" w:rsidP="007F2281">
      <w:pPr>
        <w:tabs>
          <w:tab w:val="left" w:pos="2448"/>
          <w:tab w:val="left" w:pos="9468"/>
        </w:tabs>
        <w:rPr>
          <w:b/>
          <w:lang w:val="en-US"/>
        </w:rPr>
      </w:pPr>
      <w:r w:rsidRPr="00B402E3">
        <w:rPr>
          <w:b/>
          <w:lang w:val="en-US"/>
        </w:rPr>
        <w:t>Sub-block gap</w:t>
      </w:r>
      <w:r w:rsidRPr="00223D60">
        <w:rPr>
          <w:bCs/>
          <w:lang w:val="en-US"/>
        </w:rPr>
        <w:t xml:space="preserve">: </w:t>
      </w:r>
      <w:del w:id="11473" w:author="Author">
        <w:r w:rsidRPr="00B402E3" w:rsidDel="00EA2303">
          <w:rPr>
            <w:lang w:val="en-US"/>
          </w:rPr>
          <w:delText xml:space="preserve">a </w:delText>
        </w:r>
      </w:del>
      <w:r w:rsidRPr="00B402E3">
        <w:rPr>
          <w:lang w:val="en-US"/>
        </w:rPr>
        <w:t>frequency gap between two consecutive sub-blocks within a</w:t>
      </w:r>
      <w:del w:id="11474" w:author="Author">
        <w:r w:rsidRPr="00B402E3" w:rsidDel="005A18E9">
          <w:rPr>
            <w:lang w:val="en-US"/>
          </w:rPr>
          <w:delText>n</w:delText>
        </w:r>
      </w:del>
      <w:r w:rsidRPr="00B402E3">
        <w:rPr>
          <w:lang w:val="en-US"/>
        </w:rPr>
        <w:t xml:space="preserve"> </w:t>
      </w:r>
      <w:ins w:id="11475" w:author="Author">
        <w:r w:rsidRPr="00A46FD9">
          <w:t xml:space="preserve">Base Station RF </w:t>
        </w:r>
        <w:proofErr w:type="spellStart"/>
        <w:r w:rsidRPr="00A46FD9">
          <w:t>Bandwidth</w:t>
        </w:r>
      </w:ins>
      <w:proofErr w:type="spellEnd"/>
      <w:del w:id="11476" w:author="Author">
        <w:r w:rsidRPr="00B402E3" w:rsidDel="005A18E9">
          <w:rPr>
            <w:lang w:val="en-US"/>
          </w:rPr>
          <w:delText>RF bandwidth</w:delText>
        </w:r>
      </w:del>
      <w:r w:rsidRPr="00B402E3">
        <w:rPr>
          <w:lang w:val="en-US"/>
        </w:rPr>
        <w:t>, where the RF requirements in the gap are based on co-existence for un-coordinated operation.</w:t>
      </w:r>
    </w:p>
    <w:p w14:paraId="7409CBEC" w14:textId="77777777" w:rsidR="007F2281" w:rsidRPr="005A18E9" w:rsidRDefault="007F2281" w:rsidP="007F2281">
      <w:pPr>
        <w:tabs>
          <w:tab w:val="left" w:pos="2448"/>
          <w:tab w:val="left" w:pos="9468"/>
        </w:tabs>
        <w:rPr>
          <w:ins w:id="11477" w:author="Author"/>
          <w:b/>
          <w:lang w:val="en-US"/>
        </w:rPr>
      </w:pPr>
      <w:proofErr w:type="spellStart"/>
      <w:ins w:id="11478" w:author="Author">
        <w:r w:rsidRPr="00A46FD9">
          <w:rPr>
            <w:rFonts w:cs="v4.2.0"/>
            <w:b/>
          </w:rPr>
          <w:t>Superseding</w:t>
        </w:r>
        <w:proofErr w:type="spellEnd"/>
        <w:r w:rsidRPr="00A46FD9">
          <w:rPr>
            <w:rFonts w:cs="v4.2.0"/>
            <w:b/>
          </w:rPr>
          <w:t>-</w:t>
        </w:r>
        <w:proofErr w:type="gramStart"/>
        <w:r w:rsidRPr="00A46FD9">
          <w:rPr>
            <w:rFonts w:cs="v4.2.0"/>
            <w:b/>
          </w:rPr>
          <w:t>band:</w:t>
        </w:r>
        <w:proofErr w:type="gramEnd"/>
        <w:r w:rsidRPr="00A46FD9">
          <w:rPr>
            <w:rFonts w:cs="v4.2.0"/>
            <w:b/>
          </w:rPr>
          <w:t xml:space="preserve"> </w:t>
        </w:r>
        <w:proofErr w:type="spellStart"/>
        <w:r w:rsidRPr="00A46FD9">
          <w:rPr>
            <w:rFonts w:cs="v4.2.0"/>
          </w:rPr>
          <w:t>superseding</w:t>
        </w:r>
        <w:proofErr w:type="spellEnd"/>
        <w:r w:rsidRPr="00A46FD9">
          <w:rPr>
            <w:rFonts w:cs="v4.2.0"/>
          </w:rPr>
          <w:t xml:space="preserve">-band of an operating band </w:t>
        </w:r>
        <w:proofErr w:type="spellStart"/>
        <w:r w:rsidRPr="00A46FD9">
          <w:rPr>
            <w:rFonts w:cs="v4.2.0"/>
          </w:rPr>
          <w:t>includes</w:t>
        </w:r>
        <w:proofErr w:type="spellEnd"/>
        <w:r w:rsidRPr="00A46FD9">
          <w:rPr>
            <w:rFonts w:cs="v4.2.0"/>
          </w:rPr>
          <w:t xml:space="preserve"> the </w:t>
        </w:r>
        <w:proofErr w:type="spellStart"/>
        <w:r w:rsidRPr="00A46FD9">
          <w:rPr>
            <w:rFonts w:cs="v4.2.0"/>
          </w:rPr>
          <w:t>whole</w:t>
        </w:r>
        <w:proofErr w:type="spellEnd"/>
        <w:r w:rsidRPr="00A46FD9">
          <w:rPr>
            <w:rFonts w:cs="v4.2.0"/>
          </w:rPr>
          <w:t xml:space="preserve"> of the </w:t>
        </w:r>
        <w:proofErr w:type="spellStart"/>
        <w:r w:rsidRPr="00A46FD9">
          <w:rPr>
            <w:rFonts w:cs="v4.2.0"/>
          </w:rPr>
          <w:t>uplink</w:t>
        </w:r>
        <w:proofErr w:type="spellEnd"/>
        <w:r w:rsidRPr="00A46FD9">
          <w:rPr>
            <w:rFonts w:cs="v4.2.0"/>
          </w:rPr>
          <w:t xml:space="preserve"> and </w:t>
        </w:r>
        <w:proofErr w:type="spellStart"/>
        <w:r w:rsidRPr="00A46FD9">
          <w:rPr>
            <w:rFonts w:cs="v4.2.0"/>
          </w:rPr>
          <w:t>downlink</w:t>
        </w:r>
        <w:proofErr w:type="spellEnd"/>
        <w:r w:rsidRPr="00A46FD9">
          <w:rPr>
            <w:rFonts w:cs="v4.2.0"/>
          </w:rPr>
          <w:t xml:space="preserve"> </w:t>
        </w:r>
        <w:proofErr w:type="spellStart"/>
        <w:r w:rsidRPr="00A46FD9">
          <w:rPr>
            <w:rFonts w:cs="v4.2.0"/>
          </w:rPr>
          <w:t>frequency</w:t>
        </w:r>
        <w:proofErr w:type="spellEnd"/>
        <w:r w:rsidRPr="00A46FD9">
          <w:rPr>
            <w:rFonts w:cs="v4.2.0"/>
          </w:rPr>
          <w:t xml:space="preserve"> range of the operating band.</w:t>
        </w:r>
      </w:ins>
    </w:p>
    <w:p w14:paraId="36E10C74" w14:textId="77777777" w:rsidR="007F2281" w:rsidRPr="007A0B15" w:rsidRDefault="007F2281" w:rsidP="007F2281">
      <w:pPr>
        <w:tabs>
          <w:tab w:val="left" w:pos="2448"/>
          <w:tab w:val="left" w:pos="9468"/>
        </w:tabs>
        <w:rPr>
          <w:b/>
          <w:lang w:val="en-US"/>
        </w:rPr>
      </w:pPr>
      <w:r w:rsidRPr="007A0B15">
        <w:rPr>
          <w:b/>
          <w:lang w:val="en-US"/>
        </w:rPr>
        <w:t>Single-RAT operation</w:t>
      </w:r>
      <w:r w:rsidRPr="00223D60">
        <w:rPr>
          <w:bCs/>
          <w:lang w:val="en-US"/>
        </w:rPr>
        <w:t xml:space="preserve">: </w:t>
      </w:r>
      <w:r w:rsidRPr="007A0B15">
        <w:rPr>
          <w:lang w:val="en-US"/>
        </w:rPr>
        <w:t xml:space="preserve">operation of a </w:t>
      </w:r>
      <w:del w:id="11479" w:author="Author">
        <w:r w:rsidRPr="007A0B15" w:rsidDel="00976055">
          <w:rPr>
            <w:lang w:val="en-US"/>
          </w:rPr>
          <w:delText>BS</w:delText>
        </w:r>
      </w:del>
      <w:ins w:id="11480" w:author="Author">
        <w:r>
          <w:rPr>
            <w:lang w:val="en-US"/>
          </w:rPr>
          <w:t>base station</w:t>
        </w:r>
      </w:ins>
      <w:r w:rsidRPr="007A0B15">
        <w:rPr>
          <w:lang w:val="en-US"/>
        </w:rPr>
        <w:t xml:space="preserve"> in an operating band with only one RAT configured in that operating band.</w:t>
      </w:r>
    </w:p>
    <w:p w14:paraId="72A79162" w14:textId="77777777" w:rsidR="007F2281" w:rsidRDefault="007F2281" w:rsidP="007F2281">
      <w:pPr>
        <w:rPr>
          <w:ins w:id="11481" w:author="Author"/>
          <w:rFonts w:cs="v5.0.0"/>
          <w:bCs/>
          <w:lang w:val="en-US"/>
        </w:rPr>
      </w:pPr>
      <w:r w:rsidRPr="007A0B15">
        <w:rPr>
          <w:rFonts w:cs="v5.0.0"/>
          <w:b/>
          <w:bCs/>
          <w:lang w:val="en-US"/>
        </w:rPr>
        <w:t>Synchronized operation</w:t>
      </w:r>
      <w:r w:rsidRPr="00223D60">
        <w:rPr>
          <w:rFonts w:cs="v5.0.0"/>
          <w:lang w:val="en-US"/>
        </w:rPr>
        <w:t xml:space="preserve">: </w:t>
      </w:r>
      <w:r w:rsidRPr="007A0B15">
        <w:rPr>
          <w:rFonts w:cs="v5.0.0"/>
          <w:bCs/>
          <w:lang w:val="en-US"/>
        </w:rPr>
        <w:t>operation of TDD in two different systems, where no simultaneous uplink and downlink occur.</w:t>
      </w:r>
    </w:p>
    <w:p w14:paraId="2181553D" w14:textId="77777777" w:rsidR="007F2281" w:rsidRPr="00A46FD9" w:rsidRDefault="007F2281" w:rsidP="007F2281">
      <w:pPr>
        <w:rPr>
          <w:ins w:id="11482" w:author="Author"/>
        </w:rPr>
      </w:pPr>
      <w:ins w:id="11483" w:author="Author">
        <w:r w:rsidRPr="00A46FD9">
          <w:rPr>
            <w:b/>
          </w:rPr>
          <w:t xml:space="preserve">Total output </w:t>
        </w:r>
        <w:proofErr w:type="gramStart"/>
        <w:r w:rsidRPr="00A46FD9">
          <w:rPr>
            <w:b/>
          </w:rPr>
          <w:t>power:</w:t>
        </w:r>
        <w:proofErr w:type="gramEnd"/>
        <w:r w:rsidRPr="00A46FD9">
          <w:t xml:space="preserve"> </w:t>
        </w:r>
        <w:proofErr w:type="spellStart"/>
        <w:r w:rsidRPr="00A46FD9">
          <w:t>sum</w:t>
        </w:r>
        <w:proofErr w:type="spellEnd"/>
        <w:r w:rsidRPr="00A46FD9">
          <w:t xml:space="preserve"> of all carrier </w:t>
        </w:r>
        <w:proofErr w:type="spellStart"/>
        <w:r w:rsidRPr="00A46FD9">
          <w:t>powers</w:t>
        </w:r>
        <w:proofErr w:type="spellEnd"/>
        <w:r w:rsidRPr="00A46FD9">
          <w:t xml:space="preserve"> for all carriers </w:t>
        </w:r>
        <w:proofErr w:type="spellStart"/>
        <w:r w:rsidRPr="00A46FD9">
          <w:t>transmitted</w:t>
        </w:r>
        <w:proofErr w:type="spellEnd"/>
        <w:r w:rsidRPr="00A46FD9">
          <w:t xml:space="preserve"> by the </w:t>
        </w:r>
        <w:r>
          <w:t>base station</w:t>
        </w:r>
        <w:r w:rsidRPr="00A46FD9">
          <w:t>.</w:t>
        </w:r>
      </w:ins>
    </w:p>
    <w:p w14:paraId="79AFC9B7" w14:textId="77777777" w:rsidR="007F2281" w:rsidRDefault="007F2281" w:rsidP="007F2281">
      <w:pPr>
        <w:rPr>
          <w:ins w:id="11484" w:author="Author"/>
        </w:rPr>
      </w:pPr>
      <w:ins w:id="11485" w:author="Author">
        <w:r w:rsidRPr="00A46FD9">
          <w:rPr>
            <w:b/>
          </w:rPr>
          <w:t xml:space="preserve">Transmission </w:t>
        </w:r>
        <w:proofErr w:type="spellStart"/>
        <w:proofErr w:type="gramStart"/>
        <w:r w:rsidRPr="00A46FD9">
          <w:rPr>
            <w:b/>
          </w:rPr>
          <w:t>bandwidth</w:t>
        </w:r>
        <w:proofErr w:type="spellEnd"/>
        <w:r w:rsidRPr="00A46FD9">
          <w:rPr>
            <w:b/>
          </w:rPr>
          <w:t>:</w:t>
        </w:r>
        <w:proofErr w:type="gramEnd"/>
        <w:r w:rsidRPr="00A46FD9">
          <w:t xml:space="preserve"> </w:t>
        </w:r>
        <w:proofErr w:type="spellStart"/>
        <w:r w:rsidRPr="00A46FD9">
          <w:t>bandwidth</w:t>
        </w:r>
        <w:proofErr w:type="spellEnd"/>
        <w:r w:rsidRPr="00A46FD9">
          <w:t xml:space="preserve"> of an </w:t>
        </w:r>
        <w:proofErr w:type="spellStart"/>
        <w:r w:rsidRPr="00A46FD9">
          <w:t>instantaneous</w:t>
        </w:r>
        <w:proofErr w:type="spellEnd"/>
        <w:r w:rsidRPr="00A46FD9">
          <w:t xml:space="preserve"> NR or E-UTRA transmission </w:t>
        </w:r>
        <w:proofErr w:type="spellStart"/>
        <w:r w:rsidRPr="00A46FD9">
          <w:t>from</w:t>
        </w:r>
        <w:proofErr w:type="spellEnd"/>
        <w:r w:rsidRPr="00A46FD9">
          <w:t xml:space="preserve"> a UE or </w:t>
        </w:r>
        <w:r>
          <w:t>base station</w:t>
        </w:r>
        <w:r w:rsidRPr="00A46FD9">
          <w:t xml:space="preserve">, </w:t>
        </w:r>
        <w:proofErr w:type="spellStart"/>
        <w:r w:rsidRPr="00A46FD9">
          <w:t>measured</w:t>
        </w:r>
        <w:proofErr w:type="spellEnd"/>
        <w:r w:rsidRPr="00A46FD9">
          <w:t xml:space="preserve"> in </w:t>
        </w:r>
        <w:proofErr w:type="spellStart"/>
        <w:r w:rsidRPr="00A46FD9">
          <w:t>resource</w:t>
        </w:r>
        <w:proofErr w:type="spellEnd"/>
        <w:r w:rsidRPr="00A46FD9">
          <w:t xml:space="preserve"> block </w:t>
        </w:r>
        <w:proofErr w:type="spellStart"/>
        <w:r w:rsidRPr="00A46FD9">
          <w:t>units</w:t>
        </w:r>
        <w:proofErr w:type="spellEnd"/>
        <w:r w:rsidRPr="00A46FD9">
          <w:t>.</w:t>
        </w:r>
      </w:ins>
    </w:p>
    <w:p w14:paraId="67DA7966" w14:textId="77777777" w:rsidR="007F2281" w:rsidRDefault="007F2281" w:rsidP="007F2281">
      <w:pPr>
        <w:rPr>
          <w:ins w:id="11486" w:author="Author"/>
        </w:rPr>
      </w:pPr>
      <w:ins w:id="11487" w:author="Author">
        <w:r w:rsidRPr="00A46FD9">
          <w:rPr>
            <w:b/>
          </w:rPr>
          <w:t xml:space="preserve">Transmission </w:t>
        </w:r>
        <w:proofErr w:type="spellStart"/>
        <w:r w:rsidRPr="00A46FD9">
          <w:rPr>
            <w:b/>
          </w:rPr>
          <w:t>bandwidth</w:t>
        </w:r>
        <w:proofErr w:type="spellEnd"/>
        <w:r w:rsidRPr="00A46FD9">
          <w:rPr>
            <w:b/>
          </w:rPr>
          <w:t xml:space="preserve"> </w:t>
        </w:r>
        <w:proofErr w:type="gramStart"/>
        <w:r w:rsidRPr="00A46FD9">
          <w:rPr>
            <w:b/>
          </w:rPr>
          <w:t>configuration:</w:t>
        </w:r>
        <w:proofErr w:type="gramEnd"/>
        <w:r w:rsidRPr="00A46FD9">
          <w:t xml:space="preserve"> </w:t>
        </w:r>
        <w:proofErr w:type="spellStart"/>
        <w:r w:rsidRPr="00A46FD9">
          <w:t>highest</w:t>
        </w:r>
        <w:proofErr w:type="spellEnd"/>
        <w:r w:rsidRPr="00A46FD9">
          <w:t xml:space="preserve"> NR or E-UTRA transmission </w:t>
        </w:r>
        <w:proofErr w:type="spellStart"/>
        <w:r w:rsidRPr="00A46FD9">
          <w:t>bandwidth</w:t>
        </w:r>
        <w:proofErr w:type="spellEnd"/>
        <w:r w:rsidRPr="00A46FD9">
          <w:t xml:space="preserve"> </w:t>
        </w:r>
        <w:proofErr w:type="spellStart"/>
        <w:r w:rsidRPr="00A46FD9">
          <w:t>allowed</w:t>
        </w:r>
        <w:proofErr w:type="spellEnd"/>
        <w:r w:rsidRPr="00A46FD9">
          <w:t xml:space="preserve"> for </w:t>
        </w:r>
        <w:proofErr w:type="spellStart"/>
        <w:r w:rsidRPr="00A46FD9">
          <w:t>uplink</w:t>
        </w:r>
        <w:proofErr w:type="spellEnd"/>
        <w:r w:rsidRPr="00A46FD9">
          <w:t xml:space="preserve"> or </w:t>
        </w:r>
        <w:proofErr w:type="spellStart"/>
        <w:r w:rsidRPr="00A46FD9">
          <w:t>downlink</w:t>
        </w:r>
        <w:proofErr w:type="spellEnd"/>
        <w:r w:rsidRPr="00A46FD9">
          <w:t xml:space="preserve"> in a </w:t>
        </w:r>
        <w:proofErr w:type="spellStart"/>
        <w:r w:rsidRPr="00A46FD9">
          <w:t>given</w:t>
        </w:r>
        <w:proofErr w:type="spellEnd"/>
        <w:r w:rsidRPr="00A46FD9">
          <w:t xml:space="preserve"> </w:t>
        </w:r>
        <w:proofErr w:type="spellStart"/>
        <w:r w:rsidRPr="00A46FD9">
          <w:t>channel</w:t>
        </w:r>
        <w:proofErr w:type="spellEnd"/>
        <w:r w:rsidRPr="00A46FD9">
          <w:t xml:space="preserve"> </w:t>
        </w:r>
        <w:proofErr w:type="spellStart"/>
        <w:r w:rsidRPr="00A46FD9">
          <w:t>bandwidth</w:t>
        </w:r>
        <w:proofErr w:type="spellEnd"/>
        <w:r w:rsidRPr="00A46FD9">
          <w:t xml:space="preserve">, </w:t>
        </w:r>
        <w:proofErr w:type="spellStart"/>
        <w:r w:rsidRPr="00A46FD9">
          <w:t>measured</w:t>
        </w:r>
        <w:proofErr w:type="spellEnd"/>
        <w:r w:rsidRPr="00A46FD9">
          <w:t xml:space="preserve"> in </w:t>
        </w:r>
        <w:proofErr w:type="spellStart"/>
        <w:r w:rsidRPr="00A46FD9">
          <w:t>resource</w:t>
        </w:r>
        <w:proofErr w:type="spellEnd"/>
        <w:r w:rsidRPr="00A46FD9">
          <w:t xml:space="preserve"> block </w:t>
        </w:r>
        <w:proofErr w:type="spellStart"/>
        <w:r w:rsidRPr="00A46FD9">
          <w:t>units</w:t>
        </w:r>
        <w:proofErr w:type="spellEnd"/>
        <w:r w:rsidRPr="00A46FD9">
          <w:t>.</w:t>
        </w:r>
      </w:ins>
    </w:p>
    <w:p w14:paraId="43702B13" w14:textId="77777777" w:rsidR="007F2281" w:rsidRPr="00EA0D2A" w:rsidRDefault="007F2281" w:rsidP="007F2281">
      <w:pPr>
        <w:rPr>
          <w:rFonts w:cs="v5.0.0"/>
          <w:bCs/>
          <w:lang w:val="en-US"/>
        </w:rPr>
      </w:pPr>
      <w:proofErr w:type="spellStart"/>
      <w:ins w:id="11488" w:author="Author">
        <w:r w:rsidRPr="00A46FD9">
          <w:rPr>
            <w:rFonts w:cs="v5.0.0"/>
            <w:b/>
            <w:bCs/>
          </w:rPr>
          <w:t>Transmitter</w:t>
        </w:r>
        <w:proofErr w:type="spellEnd"/>
        <w:r w:rsidRPr="00A46FD9">
          <w:rPr>
            <w:rFonts w:cs="v5.0.0"/>
            <w:b/>
            <w:bCs/>
          </w:rPr>
          <w:t xml:space="preserve"> OFF </w:t>
        </w:r>
        <w:proofErr w:type="spellStart"/>
        <w:proofErr w:type="gramStart"/>
        <w:r w:rsidRPr="00A46FD9">
          <w:rPr>
            <w:rFonts w:cs="v5.0.0"/>
            <w:b/>
            <w:bCs/>
          </w:rPr>
          <w:t>period</w:t>
        </w:r>
        <w:proofErr w:type="spellEnd"/>
        <w:r w:rsidRPr="00A46FD9">
          <w:rPr>
            <w:rFonts w:cs="v5.0.0"/>
            <w:b/>
            <w:bCs/>
          </w:rPr>
          <w:t>:</w:t>
        </w:r>
        <w:proofErr w:type="gramEnd"/>
        <w:r w:rsidRPr="00A46FD9">
          <w:rPr>
            <w:rFonts w:cs="v5.0.0"/>
            <w:bCs/>
          </w:rPr>
          <w:t xml:space="preserve"> time </w:t>
        </w:r>
        <w:proofErr w:type="spellStart"/>
        <w:r w:rsidRPr="00A46FD9">
          <w:rPr>
            <w:rFonts w:cs="v5.0.0"/>
            <w:bCs/>
          </w:rPr>
          <w:t>period</w:t>
        </w:r>
        <w:proofErr w:type="spellEnd"/>
        <w:r w:rsidRPr="00A46FD9">
          <w:rPr>
            <w:rFonts w:cs="v5.0.0"/>
            <w:bCs/>
          </w:rPr>
          <w:t xml:space="preserve"> </w:t>
        </w:r>
        <w:proofErr w:type="spellStart"/>
        <w:r w:rsidRPr="00A46FD9">
          <w:rPr>
            <w:rFonts w:cs="v5.0.0"/>
            <w:bCs/>
          </w:rPr>
          <w:t>during</w:t>
        </w:r>
        <w:proofErr w:type="spellEnd"/>
        <w:r w:rsidRPr="00A46FD9">
          <w:rPr>
            <w:rFonts w:cs="v5.0.0"/>
            <w:bCs/>
          </w:rPr>
          <w:t xml:space="preserve"> </w:t>
        </w:r>
        <w:proofErr w:type="spellStart"/>
        <w:r w:rsidRPr="00A46FD9">
          <w:rPr>
            <w:rFonts w:cs="v5.0.0"/>
            <w:bCs/>
          </w:rPr>
          <w:t>which</w:t>
        </w:r>
        <w:proofErr w:type="spellEnd"/>
        <w:r w:rsidRPr="00A46FD9">
          <w:rPr>
            <w:rFonts w:cs="v5.0.0"/>
            <w:bCs/>
          </w:rPr>
          <w:t xml:space="preserve"> the base station </w:t>
        </w:r>
        <w:proofErr w:type="spellStart"/>
        <w:r w:rsidRPr="00A46FD9">
          <w:rPr>
            <w:rFonts w:cs="v5.0.0"/>
            <w:bCs/>
          </w:rPr>
          <w:t>transmitter</w:t>
        </w:r>
        <w:proofErr w:type="spellEnd"/>
        <w:r w:rsidRPr="00A46FD9">
          <w:rPr>
            <w:rFonts w:cs="v5.0.0"/>
            <w:bCs/>
          </w:rPr>
          <w:t xml:space="preserve"> </w:t>
        </w:r>
        <w:proofErr w:type="spellStart"/>
        <w:r w:rsidRPr="00A46FD9">
          <w:rPr>
            <w:rFonts w:cs="v5.0.0"/>
            <w:bCs/>
          </w:rPr>
          <w:t>is</w:t>
        </w:r>
        <w:proofErr w:type="spellEnd"/>
        <w:r w:rsidRPr="00A46FD9">
          <w:rPr>
            <w:rFonts w:cs="v5.0.0"/>
            <w:bCs/>
          </w:rPr>
          <w:t xml:space="preserve"> not </w:t>
        </w:r>
        <w:proofErr w:type="spellStart"/>
        <w:r w:rsidRPr="00A46FD9">
          <w:rPr>
            <w:rFonts w:cs="v5.0.0"/>
            <w:bCs/>
          </w:rPr>
          <w:t>allowed</w:t>
        </w:r>
        <w:proofErr w:type="spellEnd"/>
        <w:r w:rsidRPr="00A46FD9">
          <w:rPr>
            <w:rFonts w:cs="v5.0.0"/>
            <w:bCs/>
          </w:rPr>
          <w:t xml:space="preserve"> to transmit.</w:t>
        </w:r>
      </w:ins>
    </w:p>
    <w:p w14:paraId="41315CC2" w14:textId="77777777" w:rsidR="007F2281" w:rsidRPr="007A0B15" w:rsidRDefault="007F2281" w:rsidP="007F2281">
      <w:pPr>
        <w:tabs>
          <w:tab w:val="left" w:pos="2448"/>
          <w:tab w:val="left" w:pos="9468"/>
        </w:tabs>
        <w:spacing w:line="240" w:lineRule="exact"/>
        <w:rPr>
          <w:rFonts w:cs="v5.0.0"/>
          <w:lang w:val="en-US"/>
        </w:rPr>
      </w:pPr>
      <w:r w:rsidRPr="007A0B15">
        <w:rPr>
          <w:rFonts w:cs="v5.0.0"/>
          <w:b/>
          <w:bCs/>
          <w:lang w:val="en-US"/>
        </w:rPr>
        <w:t>Unsynchronized operation</w:t>
      </w:r>
      <w:r w:rsidRPr="00223D60">
        <w:rPr>
          <w:rFonts w:cs="v5.0.0"/>
          <w:lang w:val="en-US"/>
        </w:rPr>
        <w:t xml:space="preserve">: </w:t>
      </w:r>
      <w:r w:rsidRPr="007A0B15">
        <w:rPr>
          <w:rFonts w:cs="v5.0.0"/>
          <w:lang w:val="en-US"/>
        </w:rPr>
        <w:t>operation of TDD in two different systems, where the conditions for synchronized operation are not met.</w:t>
      </w:r>
    </w:p>
    <w:p w14:paraId="1DC044B0" w14:textId="77777777" w:rsidR="007F2281" w:rsidRPr="007A0B15" w:rsidRDefault="007F2281" w:rsidP="007F2281">
      <w:pPr>
        <w:rPr>
          <w:rFonts w:cs="v5.0.0"/>
          <w:lang w:val="en-US"/>
        </w:rPr>
      </w:pPr>
      <w:r w:rsidRPr="007A0B15">
        <w:rPr>
          <w:rFonts w:cs="v5.0.0"/>
          <w:b/>
          <w:bCs/>
          <w:lang w:val="en-US"/>
        </w:rPr>
        <w:t>Uplink operating band</w:t>
      </w:r>
      <w:r w:rsidRPr="00223D60">
        <w:rPr>
          <w:rFonts w:cs="v5.0.0"/>
          <w:lang w:val="en-US"/>
        </w:rPr>
        <w:t xml:space="preserve">: </w:t>
      </w:r>
      <w:del w:id="11489" w:author="Author">
        <w:r w:rsidRPr="007A0B15" w:rsidDel="00B052A6">
          <w:rPr>
            <w:rFonts w:cs="v5.0.0"/>
            <w:lang w:val="en-US"/>
          </w:rPr>
          <w:delText xml:space="preserve">the </w:delText>
        </w:r>
      </w:del>
      <w:r w:rsidRPr="007A0B15">
        <w:rPr>
          <w:rFonts w:cs="v5.0.0"/>
          <w:lang w:val="en-US"/>
        </w:rPr>
        <w:t xml:space="preserve">part of the operating band designated for uplink. </w:t>
      </w:r>
    </w:p>
    <w:p w14:paraId="7417CEFA" w14:textId="77777777" w:rsidR="007F2281" w:rsidRPr="00B402E3" w:rsidRDefault="007F2281" w:rsidP="007F2281">
      <w:pPr>
        <w:rPr>
          <w:b/>
          <w:lang w:val="en-US"/>
        </w:rPr>
      </w:pPr>
      <w:r w:rsidRPr="00B402E3">
        <w:rPr>
          <w:b/>
          <w:lang w:val="en-US"/>
        </w:rPr>
        <w:t xml:space="preserve">Upper </w:t>
      </w:r>
      <w:ins w:id="11490" w:author="Author">
        <w:r w:rsidRPr="00A46FD9">
          <w:rPr>
            <w:b/>
          </w:rPr>
          <w:t xml:space="preserve">Base Station </w:t>
        </w:r>
      </w:ins>
      <w:r w:rsidRPr="00B402E3">
        <w:rPr>
          <w:b/>
          <w:lang w:val="en-US"/>
        </w:rPr>
        <w:t xml:space="preserve">RF </w:t>
      </w:r>
      <w:del w:id="11491" w:author="Author">
        <w:r w:rsidRPr="00B402E3" w:rsidDel="0021497B">
          <w:rPr>
            <w:b/>
            <w:lang w:val="en-US"/>
          </w:rPr>
          <w:delText xml:space="preserve">bandwidth </w:delText>
        </w:r>
      </w:del>
      <w:ins w:id="11492" w:author="Author">
        <w:r>
          <w:rPr>
            <w:b/>
            <w:lang w:val="en-US"/>
          </w:rPr>
          <w:t>B</w:t>
        </w:r>
        <w:r w:rsidRPr="00B402E3">
          <w:rPr>
            <w:b/>
            <w:lang w:val="en-US"/>
          </w:rPr>
          <w:t xml:space="preserve">andwidth </w:t>
        </w:r>
      </w:ins>
      <w:r w:rsidRPr="00B402E3">
        <w:rPr>
          <w:b/>
          <w:lang w:val="en-US"/>
        </w:rPr>
        <w:t>edge</w:t>
      </w:r>
      <w:r w:rsidRPr="00223D60">
        <w:rPr>
          <w:bCs/>
          <w:lang w:val="en-US"/>
        </w:rPr>
        <w:t xml:space="preserve">: </w:t>
      </w:r>
      <w:del w:id="11493" w:author="Author">
        <w:r w:rsidRPr="00B402E3" w:rsidDel="00B052A6">
          <w:rPr>
            <w:lang w:val="en-US"/>
          </w:rPr>
          <w:delText xml:space="preserve">the </w:delText>
        </w:r>
      </w:del>
      <w:r w:rsidRPr="00B402E3">
        <w:rPr>
          <w:lang w:val="en-US"/>
        </w:rPr>
        <w:t xml:space="preserve">frequency of the upper </w:t>
      </w:r>
      <w:del w:id="11494" w:author="Author">
        <w:r w:rsidRPr="00B402E3" w:rsidDel="0021497B">
          <w:rPr>
            <w:lang w:val="en-US"/>
          </w:rPr>
          <w:delText xml:space="preserve">edge of the </w:delText>
        </w:r>
        <w:r w:rsidRPr="00B402E3" w:rsidDel="00DB4FDF">
          <w:rPr>
            <w:lang w:val="en-US"/>
          </w:rPr>
          <w:delText>Base Station RF bandwidth</w:delText>
        </w:r>
      </w:del>
      <w:ins w:id="11495" w:author="Author">
        <w:r>
          <w:rPr>
            <w:lang w:val="en-US"/>
          </w:rPr>
          <w:t>Base Station RF Bandwidth edge</w:t>
        </w:r>
      </w:ins>
      <w:r w:rsidRPr="00B402E3">
        <w:rPr>
          <w:lang w:val="en-US"/>
        </w:rPr>
        <w:t>, used as a frequency reference point for transmitter and receiver requirements.</w:t>
      </w:r>
    </w:p>
    <w:p w14:paraId="506C521E" w14:textId="77777777" w:rsidR="007F2281" w:rsidRDefault="007F2281" w:rsidP="007F2281">
      <w:pPr>
        <w:rPr>
          <w:ins w:id="11496" w:author="Author"/>
          <w:lang w:val="en-US"/>
        </w:rPr>
      </w:pPr>
      <w:r w:rsidRPr="00B402E3">
        <w:rPr>
          <w:b/>
          <w:lang w:val="en-US"/>
        </w:rPr>
        <w:t xml:space="preserve">Upper </w:t>
      </w:r>
      <w:r w:rsidRPr="00B402E3">
        <w:rPr>
          <w:rFonts w:hint="eastAsia"/>
          <w:b/>
          <w:lang w:val="en-US" w:eastAsia="zh-CN"/>
        </w:rPr>
        <w:t>sub-block</w:t>
      </w:r>
      <w:r w:rsidRPr="00B402E3">
        <w:rPr>
          <w:b/>
          <w:lang w:val="en-US"/>
        </w:rPr>
        <w:t xml:space="preserve"> edge</w:t>
      </w:r>
      <w:r w:rsidRPr="00223D60">
        <w:rPr>
          <w:bCs/>
          <w:lang w:val="en-US"/>
        </w:rPr>
        <w:t xml:space="preserve">: </w:t>
      </w:r>
      <w:del w:id="11497" w:author="Author">
        <w:r w:rsidRPr="00B402E3" w:rsidDel="00663AD1">
          <w:rPr>
            <w:lang w:val="en-US"/>
          </w:rPr>
          <w:delText xml:space="preserve">the </w:delText>
        </w:r>
      </w:del>
      <w:r w:rsidRPr="00B402E3">
        <w:rPr>
          <w:lang w:val="en-US"/>
        </w:rPr>
        <w:t xml:space="preserve">frequency at the upper edge of </w:t>
      </w:r>
      <w:r w:rsidRPr="00B402E3">
        <w:rPr>
          <w:rFonts w:hint="eastAsia"/>
          <w:lang w:val="en-US" w:eastAsia="zh-CN"/>
        </w:rPr>
        <w:t>one</w:t>
      </w:r>
      <w:r w:rsidRPr="00B402E3">
        <w:rPr>
          <w:lang w:val="en-US"/>
        </w:rPr>
        <w:t xml:space="preserve"> </w:t>
      </w:r>
      <w:r w:rsidRPr="00B402E3">
        <w:rPr>
          <w:rFonts w:hint="eastAsia"/>
          <w:lang w:val="en-US" w:eastAsia="zh-CN"/>
        </w:rPr>
        <w:t>sub-block</w:t>
      </w:r>
      <w:r w:rsidRPr="00B402E3">
        <w:rPr>
          <w:lang w:val="en-US"/>
        </w:rPr>
        <w:t xml:space="preserve">. </w:t>
      </w:r>
    </w:p>
    <w:p w14:paraId="66972821" w14:textId="77777777" w:rsidR="007F2281" w:rsidRPr="00B402E3" w:rsidRDefault="007F2281" w:rsidP="007F2281">
      <w:pPr>
        <w:rPr>
          <w:b/>
          <w:lang w:val="en-US"/>
        </w:rPr>
      </w:pPr>
      <w:ins w:id="11498" w:author="Author">
        <w:r w:rsidRPr="0021497B">
          <w:rPr>
            <w:sz w:val="22"/>
            <w:lang w:val="en-US"/>
          </w:rPr>
          <w:t xml:space="preserve">NOTE – </w:t>
        </w:r>
      </w:ins>
      <w:r w:rsidRPr="0021497B">
        <w:rPr>
          <w:sz w:val="22"/>
          <w:lang w:val="en-US"/>
        </w:rPr>
        <w:t>It is used as a frequency reference point for both transmitter and receiver requirements.</w:t>
      </w:r>
    </w:p>
    <w:p w14:paraId="4FEB7505" w14:textId="77777777" w:rsidR="007F2281" w:rsidRPr="0012223D" w:rsidRDefault="007F2281" w:rsidP="007F2281">
      <w:pPr>
        <w:pStyle w:val="Heading2"/>
        <w:rPr>
          <w:ins w:id="11499" w:author="Author"/>
          <w:lang w:val="en-US"/>
        </w:rPr>
      </w:pPr>
      <w:r w:rsidRPr="00B402E3">
        <w:rPr>
          <w:lang w:val="en-US"/>
        </w:rPr>
        <w:t>3.2</w:t>
      </w:r>
      <w:r w:rsidRPr="00B402E3">
        <w:rPr>
          <w:lang w:val="en-US"/>
        </w:rPr>
        <w:tab/>
        <w:t>Symbols</w:t>
      </w:r>
      <w:ins w:id="11500" w:author="Author">
        <w:r w:rsidRPr="002873FC">
          <w:rPr>
            <w:lang w:val="en-US"/>
          </w:rPr>
          <w:t xml:space="preserve"> </w:t>
        </w:r>
        <w:r w:rsidRPr="003704BE">
          <w:rPr>
            <w:lang w:val="en-US"/>
          </w:rPr>
          <w:t>and Abbreviations</w:t>
        </w:r>
      </w:ins>
    </w:p>
    <w:p w14:paraId="16F52466" w14:textId="77777777" w:rsidR="007F2281" w:rsidRPr="00B402E3" w:rsidRDefault="007F2281" w:rsidP="006D0F7C">
      <w:pPr>
        <w:pStyle w:val="Heading3"/>
        <w:rPr>
          <w:lang w:val="en-US"/>
        </w:rPr>
        <w:pPrChange w:id="11501" w:author="Author">
          <w:pPr>
            <w:pStyle w:val="Heading2"/>
          </w:pPr>
        </w:pPrChange>
      </w:pPr>
      <w:ins w:id="11502" w:author="Author">
        <w:r>
          <w:rPr>
            <w:lang w:val="en-US"/>
          </w:rPr>
          <w:t>3</w:t>
        </w:r>
        <w:r w:rsidRPr="003704BE">
          <w:rPr>
            <w:lang w:val="en-US"/>
          </w:rPr>
          <w:t>.2.1</w:t>
        </w:r>
        <w:r w:rsidRPr="003704BE">
          <w:rPr>
            <w:lang w:val="en-US"/>
          </w:rPr>
          <w:tab/>
          <w:t>Symbols</w:t>
        </w:r>
      </w:ins>
    </w:p>
    <w:p w14:paraId="55821FE4" w14:textId="77777777" w:rsidR="007F2281" w:rsidRPr="00DD00A2" w:rsidRDefault="007F2281" w:rsidP="007F2281">
      <w:pPr>
        <w:ind w:left="1418" w:hanging="1418"/>
        <w:rPr>
          <w:lang w:val="it-IT"/>
        </w:rPr>
      </w:pPr>
      <w:r w:rsidRPr="00861210">
        <w:rPr>
          <w:i/>
          <w:iCs/>
          <w:lang w:val="it-IT"/>
        </w:rPr>
        <w:t>BW</w:t>
      </w:r>
      <w:r w:rsidRPr="00861210">
        <w:rPr>
          <w:i/>
          <w:iCs/>
          <w:vertAlign w:val="subscript"/>
          <w:lang w:val="it-IT"/>
        </w:rPr>
        <w:t>Channel</w:t>
      </w:r>
      <w:r w:rsidRPr="00DD00A2">
        <w:rPr>
          <w:lang w:val="it-IT"/>
        </w:rPr>
        <w:tab/>
        <w:t>Channel bandwidth (for E-UTRA</w:t>
      </w:r>
      <w:ins w:id="11503" w:author="Author">
        <w:r>
          <w:rPr>
            <w:lang w:val="it-IT"/>
          </w:rPr>
          <w:t xml:space="preserve"> and NR</w:t>
        </w:r>
      </w:ins>
      <w:r w:rsidRPr="00DD00A2">
        <w:rPr>
          <w:lang w:val="it-IT"/>
        </w:rPr>
        <w:t>)</w:t>
      </w:r>
      <w:r>
        <w:rPr>
          <w:lang w:val="it-IT"/>
        </w:rPr>
        <w:t>.</w:t>
      </w:r>
    </w:p>
    <w:p w14:paraId="7C0E4890" w14:textId="77777777" w:rsidR="007F2281" w:rsidRPr="00DD00A2" w:rsidRDefault="007F2281" w:rsidP="007F2281">
      <w:pPr>
        <w:spacing w:before="80"/>
        <w:ind w:left="1191" w:hanging="1191"/>
        <w:rPr>
          <w:lang w:val="it-IT"/>
        </w:rPr>
      </w:pPr>
      <w:r w:rsidRPr="00861210">
        <w:rPr>
          <w:i/>
          <w:iCs/>
          <w:lang w:val="it-IT"/>
        </w:rPr>
        <w:t>BW</w:t>
      </w:r>
      <w:r w:rsidRPr="00861210">
        <w:rPr>
          <w:i/>
          <w:iCs/>
          <w:vertAlign w:val="subscript"/>
          <w:lang w:val="it-IT"/>
        </w:rPr>
        <w:t>Config</w:t>
      </w:r>
      <w:r w:rsidRPr="00DD00A2">
        <w:rPr>
          <w:lang w:val="it-IT"/>
        </w:rPr>
        <w:tab/>
      </w:r>
      <w:r>
        <w:rPr>
          <w:lang w:val="it-IT"/>
        </w:rPr>
        <w:tab/>
      </w:r>
      <w:r w:rsidRPr="00DD00A2">
        <w:rPr>
          <w:lang w:val="it-IT"/>
        </w:rPr>
        <w:t xml:space="preserve">Transmission bandwidth configuration (for E-UTRA), expressed in MHz, where </w:t>
      </w:r>
      <w:r w:rsidRPr="00861210">
        <w:rPr>
          <w:i/>
          <w:iCs/>
          <w:lang w:val="it-IT"/>
        </w:rPr>
        <w:t>BW</w:t>
      </w:r>
      <w:r w:rsidRPr="00861210">
        <w:rPr>
          <w:i/>
          <w:iCs/>
          <w:vertAlign w:val="subscript"/>
          <w:lang w:val="it-IT"/>
        </w:rPr>
        <w:t>Config</w:t>
      </w:r>
      <w:r>
        <w:rPr>
          <w:lang w:val="it-IT"/>
        </w:rPr>
        <w:t> </w:t>
      </w:r>
      <w:r w:rsidRPr="00DD00A2">
        <w:rPr>
          <w:lang w:val="it-IT"/>
        </w:rPr>
        <w:t xml:space="preserve">= </w:t>
      </w:r>
      <w:r w:rsidRPr="00DD00A2">
        <w:rPr>
          <w:i/>
          <w:iCs/>
          <w:lang w:val="it-IT"/>
        </w:rPr>
        <w:t>N</w:t>
      </w:r>
      <w:r w:rsidRPr="00DD00A2">
        <w:rPr>
          <w:vertAlign w:val="subscript"/>
          <w:lang w:val="it-IT"/>
        </w:rPr>
        <w:t>RB</w:t>
      </w:r>
      <w:r w:rsidRPr="00DD00A2">
        <w:rPr>
          <w:lang w:val="it-IT"/>
        </w:rPr>
        <w:t xml:space="preserve"> </w:t>
      </w:r>
      <w:r>
        <w:rPr>
          <w:lang w:val="it-IT"/>
        </w:rPr>
        <w:sym w:font="Symbol" w:char="F0B4"/>
      </w:r>
      <w:r w:rsidRPr="00DD00A2">
        <w:rPr>
          <w:lang w:val="it-IT"/>
        </w:rPr>
        <w:t xml:space="preserve"> 180 kHz in the uplink and </w:t>
      </w:r>
      <w:r w:rsidRPr="00B24BFC">
        <w:rPr>
          <w:i/>
          <w:iCs/>
          <w:lang w:val="it-IT"/>
        </w:rPr>
        <w:t>BW</w:t>
      </w:r>
      <w:r w:rsidRPr="00B24BFC">
        <w:rPr>
          <w:i/>
          <w:iCs/>
          <w:vertAlign w:val="subscript"/>
          <w:lang w:val="it-IT"/>
        </w:rPr>
        <w:t>Confi</w:t>
      </w:r>
      <w:r w:rsidRPr="00DD00A2">
        <w:rPr>
          <w:vertAlign w:val="subscript"/>
          <w:lang w:val="it-IT"/>
        </w:rPr>
        <w:t>g</w:t>
      </w:r>
      <w:r w:rsidRPr="00DD00A2">
        <w:rPr>
          <w:lang w:val="it-IT"/>
        </w:rPr>
        <w:t xml:space="preserve"> = 15 kHz + </w:t>
      </w:r>
      <w:r w:rsidRPr="00DD00A2">
        <w:rPr>
          <w:i/>
          <w:iCs/>
          <w:lang w:val="it-IT"/>
        </w:rPr>
        <w:t>N</w:t>
      </w:r>
      <w:r w:rsidRPr="00DD00A2">
        <w:rPr>
          <w:vertAlign w:val="subscript"/>
          <w:lang w:val="it-IT"/>
        </w:rPr>
        <w:t>RB</w:t>
      </w:r>
      <w:r w:rsidRPr="00DD00A2">
        <w:rPr>
          <w:lang w:val="it-IT"/>
        </w:rPr>
        <w:t xml:space="preserve"> </w:t>
      </w:r>
      <w:r>
        <w:rPr>
          <w:lang w:val="it-IT"/>
        </w:rPr>
        <w:sym w:font="Symbol" w:char="F0B4"/>
      </w:r>
      <w:r w:rsidRPr="00DD00A2">
        <w:rPr>
          <w:lang w:val="it-IT"/>
        </w:rPr>
        <w:t xml:space="preserve"> 180 kHz in the downlink.</w:t>
      </w:r>
      <w:ins w:id="11504" w:author="Author">
        <w:r w:rsidRPr="00A46FD9">
          <w:t xml:space="preserve"> Transmission </w:t>
        </w:r>
        <w:proofErr w:type="spellStart"/>
        <w:r w:rsidRPr="00A46FD9">
          <w:t>bandwidth</w:t>
        </w:r>
        <w:proofErr w:type="spellEnd"/>
        <w:r w:rsidRPr="00A46FD9">
          <w:t xml:space="preserve"> configuration (for NR), </w:t>
        </w:r>
        <w:proofErr w:type="spellStart"/>
        <w:r w:rsidRPr="00A46FD9">
          <w:t>where</w:t>
        </w:r>
        <w:proofErr w:type="spellEnd"/>
        <w:r w:rsidRPr="00A46FD9">
          <w:t xml:space="preserve"> </w:t>
        </w:r>
        <w:proofErr w:type="spellStart"/>
        <w:r w:rsidRPr="00A46FD9">
          <w:t>BW</w:t>
        </w:r>
        <w:r w:rsidRPr="00A46FD9">
          <w:rPr>
            <w:vertAlign w:val="subscript"/>
          </w:rPr>
          <w:t>Config</w:t>
        </w:r>
        <w:proofErr w:type="spellEnd"/>
        <w:r w:rsidRPr="00A46FD9">
          <w:t xml:space="preserve"> = </w:t>
        </w:r>
        <w:r w:rsidRPr="00A46FD9">
          <w:rPr>
            <w:i/>
            <w:iCs/>
          </w:rPr>
          <w:t>N</w:t>
        </w:r>
        <w:r w:rsidRPr="00A46FD9">
          <w:rPr>
            <w:vertAlign w:val="subscript"/>
          </w:rPr>
          <w:t>RB</w:t>
        </w:r>
        <w:r w:rsidRPr="00A46FD9">
          <w:t xml:space="preserve"> x SCS x 12.</w:t>
        </w:r>
      </w:ins>
    </w:p>
    <w:p w14:paraId="4B02BB3E" w14:textId="77777777" w:rsidR="007F2281" w:rsidRPr="007058BF" w:rsidDel="00364446" w:rsidRDefault="007F2281" w:rsidP="007F2281">
      <w:pPr>
        <w:spacing w:before="80"/>
        <w:ind w:left="1418" w:hanging="1418"/>
        <w:rPr>
          <w:del w:id="11505" w:author="Author"/>
          <w:lang w:val="en-US"/>
        </w:rPr>
      </w:pPr>
      <w:del w:id="11506" w:author="Author">
        <w:r w:rsidRPr="007058BF" w:rsidDel="00364446">
          <w:rPr>
            <w:lang w:val="en-US"/>
          </w:rPr>
          <w:delText>CA_X</w:delText>
        </w:r>
        <w:r w:rsidRPr="007058BF" w:rsidDel="00364446">
          <w:rPr>
            <w:lang w:val="en-US"/>
          </w:rPr>
          <w:tab/>
        </w:r>
        <w:r w:rsidDel="00364446">
          <w:rPr>
            <w:lang w:val="en-US"/>
          </w:rPr>
          <w:tab/>
        </w:r>
        <w:r w:rsidRPr="007058BF" w:rsidDel="00364446">
          <w:rPr>
            <w:lang w:val="en-US"/>
          </w:rPr>
          <w:delText>CA for band X where X is the applicable E-UTRA operating band.</w:delText>
        </w:r>
      </w:del>
    </w:p>
    <w:p w14:paraId="42D607F9" w14:textId="77777777" w:rsidR="007F2281" w:rsidRPr="007058BF" w:rsidDel="001F3730" w:rsidRDefault="007F2281" w:rsidP="007F2281">
      <w:pPr>
        <w:spacing w:before="80"/>
        <w:ind w:left="1418" w:hanging="1418"/>
        <w:rPr>
          <w:del w:id="11507" w:author="Author"/>
          <w:lang w:val="en-US"/>
        </w:rPr>
      </w:pPr>
      <w:del w:id="11508" w:author="Author">
        <w:r w:rsidRPr="007058BF" w:rsidDel="00364446">
          <w:rPr>
            <w:lang w:val="en-US"/>
          </w:rPr>
          <w:delText>CA_X-Y</w:delText>
        </w:r>
        <w:r w:rsidRPr="007058BF" w:rsidDel="00364446">
          <w:rPr>
            <w:lang w:val="en-US"/>
          </w:rPr>
          <w:tab/>
          <w:delText>CA for band X and Band Y where X and Y are the applicable E-UTRA operating band.</w:delText>
        </w:r>
      </w:del>
    </w:p>
    <w:p w14:paraId="27FCBC1E" w14:textId="77777777" w:rsidR="007F2281" w:rsidRPr="007A0B15" w:rsidRDefault="007F2281" w:rsidP="007F2281">
      <w:pPr>
        <w:spacing w:before="80"/>
        <w:ind w:left="1418" w:hanging="1418"/>
        <w:rPr>
          <w:lang w:val="en-US"/>
        </w:rPr>
      </w:pPr>
      <w:r w:rsidRPr="00264FC4">
        <w:rPr>
          <w:i/>
          <w:iCs/>
          <w:lang w:val="en-US"/>
        </w:rPr>
        <w:t>f</w:t>
      </w:r>
      <w:r>
        <w:rPr>
          <w:i/>
          <w:iCs/>
          <w:lang w:val="en-US"/>
        </w:rPr>
        <w:tab/>
      </w:r>
      <w:r w:rsidRPr="007A0B15">
        <w:rPr>
          <w:lang w:val="en-US"/>
        </w:rPr>
        <w:tab/>
        <w:t>Frequency</w:t>
      </w:r>
    </w:p>
    <w:p w14:paraId="25C98A84" w14:textId="77777777" w:rsidR="007F2281" w:rsidRPr="007058BF" w:rsidRDefault="007F2281" w:rsidP="007F2281">
      <w:pPr>
        <w:spacing w:before="80"/>
        <w:ind w:left="1191" w:hanging="1191"/>
        <w:rPr>
          <w:lang w:val="en-US"/>
        </w:rPr>
      </w:pPr>
      <w:r w:rsidRPr="00DD00A2">
        <w:sym w:font="Symbol" w:char="F044"/>
      </w:r>
      <w:r w:rsidRPr="007058BF">
        <w:rPr>
          <w:i/>
          <w:iCs/>
          <w:lang w:val="en-US"/>
        </w:rPr>
        <w:t>f</w:t>
      </w:r>
      <w:r>
        <w:rPr>
          <w:i/>
          <w:iCs/>
          <w:lang w:val="en-US"/>
        </w:rPr>
        <w:tab/>
      </w:r>
      <w:r w:rsidRPr="007058BF">
        <w:rPr>
          <w:lang w:val="en-US"/>
        </w:rPr>
        <w:tab/>
        <w:t xml:space="preserve">Separation between the </w:t>
      </w:r>
      <w:del w:id="11509" w:author="Author">
        <w:r w:rsidRPr="007058BF" w:rsidDel="00DB4FDF">
          <w:rPr>
            <w:lang w:val="en-US"/>
          </w:rPr>
          <w:delText>Base Station RF bandwidth edge</w:delText>
        </w:r>
      </w:del>
      <w:ins w:id="11510" w:author="Author">
        <w:r>
          <w:rPr>
            <w:lang w:val="en-US"/>
          </w:rPr>
          <w:t>Base Station RF Bandwidth edge</w:t>
        </w:r>
      </w:ins>
      <w:r w:rsidRPr="007058BF">
        <w:rPr>
          <w:lang w:val="en-US"/>
        </w:rPr>
        <w:t xml:space="preserve"> frequency and the nominal </w:t>
      </w:r>
      <w:r>
        <w:rPr>
          <w:lang w:val="en-US"/>
        </w:rPr>
        <w:br/>
      </w:r>
      <w:r w:rsidRPr="007058BF">
        <w:rPr>
          <w:lang w:val="en-US"/>
        </w:rPr>
        <w:t>–3dB point of the measuring filter closest to the carrier frequency.</w:t>
      </w:r>
    </w:p>
    <w:p w14:paraId="3FD3A599" w14:textId="77777777" w:rsidR="007F2281" w:rsidRDefault="007F2281" w:rsidP="007F2281">
      <w:pPr>
        <w:spacing w:before="80"/>
        <w:ind w:left="1418" w:hanging="1418"/>
        <w:rPr>
          <w:ins w:id="11511" w:author="Author"/>
          <w:lang w:val="en-US"/>
        </w:rPr>
      </w:pPr>
      <w:r w:rsidRPr="00DD00A2">
        <w:sym w:font="Symbol" w:char="F044"/>
      </w:r>
      <w:r w:rsidRPr="007058BF">
        <w:rPr>
          <w:i/>
          <w:iCs/>
          <w:lang w:val="en-US"/>
        </w:rPr>
        <w:t>f</w:t>
      </w:r>
      <w:r w:rsidRPr="007058BF">
        <w:rPr>
          <w:vertAlign w:val="subscript"/>
          <w:lang w:val="en-US"/>
        </w:rPr>
        <w:t>max</w:t>
      </w:r>
      <w:r w:rsidRPr="007058BF">
        <w:rPr>
          <w:lang w:val="en-US"/>
        </w:rPr>
        <w:t xml:space="preserve"> </w:t>
      </w:r>
      <w:r>
        <w:rPr>
          <w:lang w:val="en-US"/>
        </w:rPr>
        <w:tab/>
      </w:r>
      <w:r w:rsidRPr="007058BF">
        <w:rPr>
          <w:lang w:val="en-US"/>
        </w:rPr>
        <w:tab/>
      </w:r>
      <w:proofErr w:type="gramStart"/>
      <w:r w:rsidRPr="007058BF">
        <w:rPr>
          <w:lang w:val="en-US"/>
        </w:rPr>
        <w:t>The</w:t>
      </w:r>
      <w:proofErr w:type="gramEnd"/>
      <w:r w:rsidRPr="007058BF">
        <w:rPr>
          <w:lang w:val="en-US"/>
        </w:rPr>
        <w:t xml:space="preserve"> largest value of </w:t>
      </w:r>
      <w:r w:rsidRPr="008168C9">
        <w:sym w:font="Symbol" w:char="F044"/>
      </w:r>
      <w:r w:rsidRPr="008168C9">
        <w:rPr>
          <w:i/>
          <w:iCs/>
          <w:lang w:val="en-US"/>
        </w:rPr>
        <w:t>f</w:t>
      </w:r>
      <w:r w:rsidRPr="007058BF">
        <w:rPr>
          <w:lang w:val="en-US"/>
        </w:rPr>
        <w:t xml:space="preserve"> used for defining the requirement.</w:t>
      </w:r>
    </w:p>
    <w:p w14:paraId="3584A88A" w14:textId="77777777" w:rsidR="007F2281" w:rsidRDefault="007F2281" w:rsidP="007F2281">
      <w:pPr>
        <w:spacing w:before="80"/>
        <w:ind w:left="1418" w:hanging="1418"/>
        <w:rPr>
          <w:ins w:id="11512" w:author="Author"/>
          <w:lang w:val="en-US"/>
        </w:rPr>
      </w:pPr>
      <w:proofErr w:type="spellStart"/>
      <w:ins w:id="11513" w:author="Author">
        <w:r w:rsidRPr="008168C9">
          <w:t>Δf</w:t>
        </w:r>
        <w:r w:rsidRPr="008168C9">
          <w:rPr>
            <w:vertAlign w:val="subscript"/>
          </w:rPr>
          <w:t>OBUE</w:t>
        </w:r>
        <w:proofErr w:type="spellEnd"/>
        <w:r>
          <w:rPr>
            <w:lang w:val="en-US"/>
          </w:rPr>
          <w:tab/>
        </w:r>
        <w:r>
          <w:rPr>
            <w:lang w:val="en-US"/>
          </w:rPr>
          <w:tab/>
        </w:r>
        <w:r w:rsidRPr="008168C9">
          <w:t xml:space="preserve">Maximum offset of the </w:t>
        </w:r>
        <w:r w:rsidRPr="008168C9">
          <w:rPr>
            <w:lang w:val="it-IT"/>
          </w:rPr>
          <w:t>operating band</w:t>
        </w:r>
        <w:r w:rsidRPr="008168C9">
          <w:t xml:space="preserve"> </w:t>
        </w:r>
        <w:proofErr w:type="spellStart"/>
        <w:r w:rsidRPr="008168C9">
          <w:t>unwanted</w:t>
        </w:r>
        <w:proofErr w:type="spellEnd"/>
        <w:r w:rsidRPr="008168C9">
          <w:t xml:space="preserve"> e</w:t>
        </w:r>
        <w:r w:rsidRPr="008168C9">
          <w:rPr>
            <w:lang w:val="en-US"/>
          </w:rPr>
          <w:t xml:space="preserve">missions mask from the downlink </w:t>
        </w:r>
        <w:r w:rsidRPr="008168C9">
          <w:rPr>
            <w:lang w:val="it-IT"/>
          </w:rPr>
          <w:t>operating band</w:t>
        </w:r>
        <w:r w:rsidRPr="008168C9">
          <w:t xml:space="preserve"> </w:t>
        </w:r>
        <w:proofErr w:type="spellStart"/>
        <w:r w:rsidRPr="008168C9">
          <w:t>edge</w:t>
        </w:r>
        <w:proofErr w:type="spellEnd"/>
        <w:r w:rsidRPr="008168C9">
          <w:rPr>
            <w:lang w:val="en-US"/>
          </w:rPr>
          <w:t>.</w:t>
        </w:r>
      </w:ins>
    </w:p>
    <w:p w14:paraId="3D427453" w14:textId="77777777" w:rsidR="007F2281" w:rsidRDefault="007F2281" w:rsidP="007F2281">
      <w:pPr>
        <w:spacing w:before="80"/>
        <w:ind w:left="1418" w:hanging="1418"/>
        <w:rPr>
          <w:lang w:val="en-US"/>
        </w:rPr>
      </w:pPr>
      <w:proofErr w:type="spellStart"/>
      <w:ins w:id="11514" w:author="Author">
        <w:r w:rsidRPr="008168C9">
          <w:t>Δf</w:t>
        </w:r>
        <w:r w:rsidRPr="008168C9">
          <w:rPr>
            <w:vertAlign w:val="subscript"/>
          </w:rPr>
          <w:t>OOB</w:t>
        </w:r>
        <w:proofErr w:type="spellEnd"/>
        <w:r>
          <w:rPr>
            <w:lang w:val="en-US"/>
          </w:rPr>
          <w:tab/>
        </w:r>
        <w:r>
          <w:rPr>
            <w:lang w:val="en-US"/>
          </w:rPr>
          <w:tab/>
        </w:r>
        <w:r w:rsidRPr="008168C9">
          <w:t xml:space="preserve">Maximum offset of the </w:t>
        </w:r>
        <w:r w:rsidRPr="008168C9">
          <w:rPr>
            <w:rFonts w:cs="v5.0.0"/>
          </w:rPr>
          <w:t xml:space="preserve">out-of-band </w:t>
        </w:r>
        <w:proofErr w:type="spellStart"/>
        <w:r w:rsidRPr="008168C9">
          <w:t>boundary</w:t>
        </w:r>
        <w:proofErr w:type="spellEnd"/>
        <w:r w:rsidRPr="008168C9">
          <w:t xml:space="preserve"> </w:t>
        </w:r>
        <w:proofErr w:type="spellStart"/>
        <w:r w:rsidRPr="008168C9">
          <w:t>from</w:t>
        </w:r>
        <w:proofErr w:type="spellEnd"/>
        <w:r w:rsidRPr="008168C9">
          <w:t xml:space="preserve"> the </w:t>
        </w:r>
        <w:proofErr w:type="spellStart"/>
        <w:r w:rsidRPr="008168C9">
          <w:t>uplink</w:t>
        </w:r>
        <w:proofErr w:type="spellEnd"/>
        <w:r w:rsidRPr="008168C9">
          <w:t xml:space="preserve"> </w:t>
        </w:r>
        <w:r w:rsidRPr="008168C9">
          <w:rPr>
            <w:lang w:val="en-US"/>
          </w:rPr>
          <w:t>operating band</w:t>
        </w:r>
        <w:r w:rsidRPr="008168C9">
          <w:t xml:space="preserve"> </w:t>
        </w:r>
        <w:proofErr w:type="spellStart"/>
        <w:r w:rsidRPr="008168C9">
          <w:t>edge</w:t>
        </w:r>
        <w:proofErr w:type="spellEnd"/>
        <w:r>
          <w:rPr>
            <w:lang w:val="en-US"/>
          </w:rPr>
          <w:t>.</w:t>
        </w:r>
      </w:ins>
    </w:p>
    <w:p w14:paraId="397564DA" w14:textId="77777777" w:rsidR="007F2281" w:rsidRPr="008168C9" w:rsidDel="008168C9" w:rsidRDefault="007F2281" w:rsidP="007F2281">
      <w:pPr>
        <w:spacing w:before="80"/>
        <w:ind w:left="1418" w:hanging="1418"/>
        <w:rPr>
          <w:del w:id="11515" w:author="Author"/>
          <w:lang w:val="en-US"/>
        </w:rPr>
      </w:pPr>
    </w:p>
    <w:p w14:paraId="67AACAB9" w14:textId="77777777" w:rsidR="007F2281" w:rsidRPr="007058BF" w:rsidRDefault="007F2281" w:rsidP="007F2281">
      <w:pPr>
        <w:spacing w:before="80"/>
        <w:ind w:left="1418" w:hanging="1418"/>
        <w:rPr>
          <w:lang w:val="en-US"/>
        </w:rPr>
      </w:pPr>
      <w:proofErr w:type="spellStart"/>
      <w:r w:rsidRPr="007058BF">
        <w:rPr>
          <w:lang w:val="en-US"/>
        </w:rPr>
        <w:t>F</w:t>
      </w:r>
      <w:r w:rsidRPr="007058BF">
        <w:rPr>
          <w:vertAlign w:val="subscript"/>
          <w:lang w:val="en-US"/>
        </w:rPr>
        <w:t>filter</w:t>
      </w:r>
      <w:proofErr w:type="spellEnd"/>
      <w:r>
        <w:rPr>
          <w:vertAlign w:val="subscript"/>
          <w:lang w:val="en-US"/>
        </w:rPr>
        <w:tab/>
      </w:r>
      <w:r w:rsidRPr="007058BF">
        <w:rPr>
          <w:lang w:val="en-US"/>
        </w:rPr>
        <w:tab/>
        <w:t xml:space="preserve">Filter </w:t>
      </w:r>
      <w:proofErr w:type="spellStart"/>
      <w:r w:rsidRPr="007058BF">
        <w:rPr>
          <w:lang w:val="en-US"/>
        </w:rPr>
        <w:t>centre</w:t>
      </w:r>
      <w:proofErr w:type="spellEnd"/>
      <w:r w:rsidRPr="007058BF">
        <w:rPr>
          <w:lang w:val="en-US"/>
        </w:rPr>
        <w:t xml:space="preserve"> frequency.</w:t>
      </w:r>
    </w:p>
    <w:p w14:paraId="1E2FF8A5" w14:textId="77777777" w:rsidR="007F2281" w:rsidRPr="007058BF" w:rsidRDefault="007F2281" w:rsidP="007F2281">
      <w:pPr>
        <w:spacing w:before="80"/>
        <w:ind w:left="1191" w:hanging="1191"/>
        <w:rPr>
          <w:lang w:val="en-US"/>
        </w:rPr>
      </w:pPr>
      <w:proofErr w:type="spellStart"/>
      <w:r w:rsidRPr="007058BF">
        <w:rPr>
          <w:i/>
          <w:iCs/>
          <w:lang w:val="en-US"/>
        </w:rPr>
        <w:t>f_offset</w:t>
      </w:r>
      <w:proofErr w:type="spellEnd"/>
      <w:r w:rsidRPr="007058BF">
        <w:rPr>
          <w:lang w:val="en-US"/>
        </w:rPr>
        <w:tab/>
      </w:r>
      <w:r>
        <w:rPr>
          <w:lang w:val="en-US"/>
        </w:rPr>
        <w:tab/>
      </w:r>
      <w:r w:rsidRPr="007058BF">
        <w:rPr>
          <w:lang w:val="en-US"/>
        </w:rPr>
        <w:t xml:space="preserve">Separation between the </w:t>
      </w:r>
      <w:del w:id="11516" w:author="Author">
        <w:r w:rsidRPr="007058BF" w:rsidDel="00DB4FDF">
          <w:rPr>
            <w:lang w:val="en-US"/>
          </w:rPr>
          <w:delText>base station RF bandwidth edge</w:delText>
        </w:r>
      </w:del>
      <w:ins w:id="11517" w:author="Author">
        <w:r>
          <w:rPr>
            <w:lang w:val="en-US"/>
          </w:rPr>
          <w:t>Base Station RF Bandwidth edge</w:t>
        </w:r>
      </w:ins>
      <w:r w:rsidRPr="007058BF">
        <w:rPr>
          <w:lang w:val="en-US"/>
        </w:rPr>
        <w:t xml:space="preserve"> frequency and the </w:t>
      </w:r>
      <w:proofErr w:type="spellStart"/>
      <w:r w:rsidRPr="007058BF">
        <w:rPr>
          <w:lang w:val="en-US"/>
        </w:rPr>
        <w:t>centre</w:t>
      </w:r>
      <w:proofErr w:type="spellEnd"/>
      <w:r w:rsidRPr="007058BF">
        <w:rPr>
          <w:lang w:val="en-US"/>
        </w:rPr>
        <w:t xml:space="preserve"> of the measuring filter.</w:t>
      </w:r>
    </w:p>
    <w:p w14:paraId="316298D3" w14:textId="77777777" w:rsidR="007F2281" w:rsidRPr="007058BF" w:rsidDel="00F53194" w:rsidRDefault="007F2281" w:rsidP="007F2281">
      <w:pPr>
        <w:spacing w:before="80"/>
        <w:ind w:left="1418" w:hanging="1418"/>
        <w:rPr>
          <w:del w:id="11518" w:author="Author"/>
          <w:lang w:val="en-US"/>
        </w:rPr>
      </w:pPr>
      <w:proofErr w:type="spellStart"/>
      <w:r w:rsidRPr="007058BF">
        <w:rPr>
          <w:i/>
          <w:iCs/>
          <w:lang w:val="en-US"/>
        </w:rPr>
        <w:t>f_offset</w:t>
      </w:r>
      <w:r w:rsidRPr="007058BF">
        <w:rPr>
          <w:vertAlign w:val="subscript"/>
          <w:lang w:val="en-US"/>
        </w:rPr>
        <w:t>max</w:t>
      </w:r>
      <w:proofErr w:type="spellEnd"/>
      <w:r w:rsidRPr="007058BF">
        <w:rPr>
          <w:lang w:val="en-US"/>
        </w:rPr>
        <w:tab/>
      </w:r>
      <w:proofErr w:type="gramStart"/>
      <w:r w:rsidRPr="007058BF">
        <w:rPr>
          <w:lang w:val="en-US"/>
        </w:rPr>
        <w:t>The</w:t>
      </w:r>
      <w:proofErr w:type="gramEnd"/>
      <w:r w:rsidRPr="007058BF">
        <w:rPr>
          <w:lang w:val="en-US"/>
        </w:rPr>
        <w:t xml:space="preserve"> maximum value of </w:t>
      </w:r>
      <w:proofErr w:type="spellStart"/>
      <w:r w:rsidRPr="007058BF">
        <w:rPr>
          <w:i/>
          <w:iCs/>
          <w:lang w:val="en-US"/>
        </w:rPr>
        <w:t>f_offset</w:t>
      </w:r>
      <w:proofErr w:type="spellEnd"/>
      <w:r w:rsidRPr="007058BF">
        <w:rPr>
          <w:lang w:val="en-US"/>
        </w:rPr>
        <w:t xml:space="preserve"> used for defining the requirement.</w:t>
      </w:r>
    </w:p>
    <w:p w14:paraId="2E8DAA0D" w14:textId="77777777" w:rsidR="007F2281" w:rsidRDefault="007F2281">
      <w:pPr>
        <w:spacing w:before="80"/>
        <w:ind w:left="1418" w:hanging="1418"/>
        <w:rPr>
          <w:ins w:id="11519" w:author="Author"/>
          <w:lang w:val="en-US"/>
        </w:rPr>
        <w:pPrChange w:id="11520" w:author="Author">
          <w:pPr>
            <w:pStyle w:val="EW"/>
          </w:pPr>
        </w:pPrChange>
      </w:pPr>
    </w:p>
    <w:p w14:paraId="0BC16E92" w14:textId="77777777" w:rsidR="007F2281" w:rsidRDefault="007F2281">
      <w:pPr>
        <w:spacing w:before="80"/>
        <w:ind w:left="1418" w:hanging="1418"/>
        <w:rPr>
          <w:ins w:id="11521" w:author="Author"/>
          <w:lang w:val="en-US"/>
        </w:rPr>
        <w:pPrChange w:id="11522" w:author="Author">
          <w:pPr>
            <w:spacing w:before="80"/>
            <w:ind w:left="1191" w:hanging="1191"/>
          </w:pPr>
        </w:pPrChange>
      </w:pPr>
      <w:ins w:id="11523" w:author="Author">
        <w:r w:rsidRPr="00FB6926">
          <w:rPr>
            <w:lang w:val="en-US"/>
            <w:rPrChange w:id="11524" w:author="Author">
              <w:rPr/>
            </w:rPrChange>
          </w:rPr>
          <w:t>F</w:t>
        </w:r>
        <w:r w:rsidRPr="00FB6926">
          <w:rPr>
            <w:vertAlign w:val="subscript"/>
            <w:lang w:val="en-US"/>
            <w:rPrChange w:id="11525" w:author="Author">
              <w:rPr>
                <w:vertAlign w:val="subscript"/>
              </w:rPr>
            </w:rPrChange>
          </w:rPr>
          <w:t xml:space="preserve">BW </w:t>
        </w:r>
        <w:proofErr w:type="spellStart"/>
        <w:proofErr w:type="gramStart"/>
        <w:r w:rsidRPr="00FB6926">
          <w:rPr>
            <w:vertAlign w:val="subscript"/>
            <w:lang w:val="en-US"/>
            <w:rPrChange w:id="11526" w:author="Author">
              <w:rPr>
                <w:vertAlign w:val="subscript"/>
              </w:rPr>
            </w:rPrChange>
          </w:rPr>
          <w:t>RF,high</w:t>
        </w:r>
        <w:proofErr w:type="spellEnd"/>
        <w:proofErr w:type="gramEnd"/>
        <w:r w:rsidRPr="00FB6926">
          <w:rPr>
            <w:lang w:val="en-US"/>
            <w:rPrChange w:id="11527" w:author="Author">
              <w:rPr/>
            </w:rPrChange>
          </w:rPr>
          <w:tab/>
          <w:t>Upper Base Station RF Bandwidth edge, where F</w:t>
        </w:r>
        <w:r w:rsidRPr="00FB6926">
          <w:rPr>
            <w:vertAlign w:val="subscript"/>
            <w:lang w:val="en-US"/>
            <w:rPrChange w:id="11528" w:author="Author">
              <w:rPr>
                <w:vertAlign w:val="subscript"/>
              </w:rPr>
            </w:rPrChange>
          </w:rPr>
          <w:t xml:space="preserve">BW </w:t>
        </w:r>
        <w:proofErr w:type="spellStart"/>
        <w:r w:rsidRPr="00FB6926">
          <w:rPr>
            <w:vertAlign w:val="subscript"/>
            <w:lang w:val="en-US"/>
            <w:rPrChange w:id="11529" w:author="Author">
              <w:rPr>
                <w:vertAlign w:val="subscript"/>
              </w:rPr>
            </w:rPrChange>
          </w:rPr>
          <w:t>RF,high</w:t>
        </w:r>
        <w:proofErr w:type="spellEnd"/>
        <w:r w:rsidRPr="00FB6926">
          <w:rPr>
            <w:lang w:val="en-US"/>
            <w:rPrChange w:id="11530" w:author="Author">
              <w:rPr>
                <w:vertAlign w:val="subscript"/>
              </w:rPr>
            </w:rPrChange>
          </w:rPr>
          <w:t xml:space="preserve"> </w:t>
        </w:r>
        <w:r w:rsidRPr="00FB6926">
          <w:rPr>
            <w:lang w:val="en-US"/>
            <w:rPrChange w:id="11531" w:author="Author">
              <w:rPr/>
            </w:rPrChange>
          </w:rPr>
          <w:t xml:space="preserve">= </w:t>
        </w:r>
        <w:proofErr w:type="spellStart"/>
        <w:r w:rsidRPr="00FB6926">
          <w:rPr>
            <w:lang w:val="en-US"/>
            <w:rPrChange w:id="11532" w:author="Author">
              <w:rPr/>
            </w:rPrChange>
          </w:rPr>
          <w:t>F</w:t>
        </w:r>
        <w:r w:rsidRPr="00FB6926">
          <w:rPr>
            <w:vertAlign w:val="subscript"/>
            <w:lang w:val="en-US"/>
            <w:rPrChange w:id="11533" w:author="Author">
              <w:rPr>
                <w:vertAlign w:val="subscript"/>
              </w:rPr>
            </w:rPrChange>
          </w:rPr>
          <w:t>C,high</w:t>
        </w:r>
        <w:proofErr w:type="spellEnd"/>
        <w:r w:rsidRPr="00FB6926">
          <w:rPr>
            <w:lang w:val="en-US"/>
            <w:rPrChange w:id="11534" w:author="Author">
              <w:rPr>
                <w:vertAlign w:val="subscript"/>
              </w:rPr>
            </w:rPrChange>
          </w:rPr>
          <w:t xml:space="preserve"> </w:t>
        </w:r>
        <w:r w:rsidRPr="00FB6926">
          <w:rPr>
            <w:lang w:val="en-US"/>
            <w:rPrChange w:id="11535" w:author="Author">
              <w:rPr/>
            </w:rPrChange>
          </w:rPr>
          <w:t xml:space="preserve">+ </w:t>
        </w:r>
        <w:proofErr w:type="spellStart"/>
        <w:r w:rsidRPr="00FB6926">
          <w:rPr>
            <w:lang w:val="en-US"/>
            <w:rPrChange w:id="11536" w:author="Author">
              <w:rPr/>
            </w:rPrChange>
          </w:rPr>
          <w:t>F</w:t>
        </w:r>
        <w:r w:rsidRPr="00FB6926">
          <w:rPr>
            <w:vertAlign w:val="subscript"/>
            <w:lang w:val="en-US"/>
            <w:rPrChange w:id="11537" w:author="Author">
              <w:rPr>
                <w:vertAlign w:val="subscript"/>
              </w:rPr>
            </w:rPrChange>
          </w:rPr>
          <w:t>offset</w:t>
        </w:r>
        <w:proofErr w:type="spellEnd"/>
        <w:r w:rsidRPr="00FB6926">
          <w:rPr>
            <w:vertAlign w:val="subscript"/>
            <w:lang w:val="en-US"/>
            <w:rPrChange w:id="11538" w:author="Author">
              <w:rPr>
                <w:vertAlign w:val="subscript"/>
              </w:rPr>
            </w:rPrChange>
          </w:rPr>
          <w:t>, RAT</w:t>
        </w:r>
        <w:del w:id="11539" w:author="Author">
          <w:r w:rsidRPr="00FB6926">
            <w:rPr>
              <w:lang w:val="en-US"/>
              <w:rPrChange w:id="11540" w:author="Author">
                <w:rPr>
                  <w:b/>
                </w:rPr>
              </w:rPrChange>
            </w:rPr>
            <w:delText xml:space="preserve"> </w:delText>
          </w:r>
        </w:del>
      </w:ins>
    </w:p>
    <w:p w14:paraId="16BB9336" w14:textId="77777777" w:rsidR="007F2281" w:rsidRPr="00FB6926" w:rsidRDefault="007F2281">
      <w:pPr>
        <w:spacing w:before="80"/>
        <w:ind w:left="1418" w:hanging="1418"/>
        <w:rPr>
          <w:ins w:id="11541" w:author="Author"/>
          <w:lang w:val="en-US"/>
          <w:rPrChange w:id="11542" w:author="Author">
            <w:rPr>
              <w:ins w:id="11543" w:author="Author"/>
              <w:i/>
              <w:iCs/>
              <w:lang w:val="en-US"/>
            </w:rPr>
          </w:rPrChange>
        </w:rPr>
        <w:pPrChange w:id="11544" w:author="Author">
          <w:pPr>
            <w:spacing w:before="80"/>
            <w:ind w:left="1191" w:hanging="1191"/>
          </w:pPr>
        </w:pPrChange>
      </w:pPr>
      <w:ins w:id="11545" w:author="Author">
        <w:r w:rsidRPr="00FB6926">
          <w:rPr>
            <w:lang w:val="en-US"/>
            <w:rPrChange w:id="11546" w:author="Author">
              <w:rPr/>
            </w:rPrChange>
          </w:rPr>
          <w:t>F</w:t>
        </w:r>
        <w:r w:rsidRPr="00FB6926">
          <w:rPr>
            <w:vertAlign w:val="subscript"/>
            <w:lang w:val="en-US"/>
            <w:rPrChange w:id="11547" w:author="Author">
              <w:rPr>
                <w:vertAlign w:val="subscript"/>
              </w:rPr>
            </w:rPrChange>
          </w:rPr>
          <w:t xml:space="preserve">BW </w:t>
        </w:r>
        <w:proofErr w:type="spellStart"/>
        <w:proofErr w:type="gramStart"/>
        <w:r w:rsidRPr="00FB6926">
          <w:rPr>
            <w:vertAlign w:val="subscript"/>
            <w:lang w:val="en-US"/>
            <w:rPrChange w:id="11548" w:author="Author">
              <w:rPr>
                <w:vertAlign w:val="subscript"/>
              </w:rPr>
            </w:rPrChange>
          </w:rPr>
          <w:t>RF,low</w:t>
        </w:r>
        <w:proofErr w:type="spellEnd"/>
        <w:proofErr w:type="gramEnd"/>
        <w:del w:id="11549" w:author="Author">
          <w:r w:rsidRPr="00FB6926">
            <w:rPr>
              <w:lang w:val="en-US"/>
              <w:rPrChange w:id="11550" w:author="Author">
                <w:rPr>
                  <w:vertAlign w:val="subscript"/>
                </w:rPr>
              </w:rPrChange>
            </w:rPr>
            <w:delText xml:space="preserve"> </w:delText>
          </w:r>
        </w:del>
        <w:r w:rsidRPr="00FB6926">
          <w:rPr>
            <w:lang w:val="en-US"/>
            <w:rPrChange w:id="11551" w:author="Author">
              <w:rPr/>
            </w:rPrChange>
          </w:rPr>
          <w:tab/>
          <w:t>Lower Base Station RF Bandwidth edge, where F</w:t>
        </w:r>
        <w:r w:rsidRPr="00FB6926">
          <w:rPr>
            <w:vertAlign w:val="subscript"/>
            <w:lang w:val="en-US"/>
            <w:rPrChange w:id="11552" w:author="Author">
              <w:rPr>
                <w:vertAlign w:val="subscript"/>
              </w:rPr>
            </w:rPrChange>
          </w:rPr>
          <w:t xml:space="preserve">BW </w:t>
        </w:r>
        <w:proofErr w:type="spellStart"/>
        <w:r w:rsidRPr="00FB6926">
          <w:rPr>
            <w:vertAlign w:val="subscript"/>
            <w:lang w:val="en-US"/>
            <w:rPrChange w:id="11553" w:author="Author">
              <w:rPr>
                <w:vertAlign w:val="subscript"/>
              </w:rPr>
            </w:rPrChange>
          </w:rPr>
          <w:t>RF,low</w:t>
        </w:r>
        <w:proofErr w:type="spellEnd"/>
        <w:r w:rsidRPr="00FB6926">
          <w:rPr>
            <w:lang w:val="en-US"/>
            <w:rPrChange w:id="11554" w:author="Author">
              <w:rPr>
                <w:vertAlign w:val="subscript"/>
              </w:rPr>
            </w:rPrChange>
          </w:rPr>
          <w:t xml:space="preserve"> </w:t>
        </w:r>
        <w:r w:rsidRPr="00FB6926">
          <w:rPr>
            <w:lang w:val="en-US"/>
            <w:rPrChange w:id="11555" w:author="Author">
              <w:rPr/>
            </w:rPrChange>
          </w:rPr>
          <w:t xml:space="preserve">= </w:t>
        </w:r>
        <w:proofErr w:type="spellStart"/>
        <w:r w:rsidRPr="00FB6926">
          <w:rPr>
            <w:lang w:val="en-US"/>
            <w:rPrChange w:id="11556" w:author="Author">
              <w:rPr/>
            </w:rPrChange>
          </w:rPr>
          <w:t>F</w:t>
        </w:r>
        <w:r w:rsidRPr="00FB6926">
          <w:rPr>
            <w:vertAlign w:val="subscript"/>
            <w:lang w:val="en-US"/>
            <w:rPrChange w:id="11557" w:author="Author">
              <w:rPr>
                <w:vertAlign w:val="subscript"/>
              </w:rPr>
            </w:rPrChange>
          </w:rPr>
          <w:t>C,low</w:t>
        </w:r>
        <w:proofErr w:type="spellEnd"/>
        <w:r w:rsidRPr="00FB6926">
          <w:rPr>
            <w:lang w:val="en-US"/>
            <w:rPrChange w:id="11558" w:author="Author">
              <w:rPr>
                <w:vertAlign w:val="subscript"/>
              </w:rPr>
            </w:rPrChange>
          </w:rPr>
          <w:t xml:space="preserve"> </w:t>
        </w:r>
        <w:r w:rsidRPr="00FB6926">
          <w:rPr>
            <w:lang w:val="en-US"/>
            <w:rPrChange w:id="11559" w:author="Author">
              <w:rPr/>
            </w:rPrChange>
          </w:rPr>
          <w:t xml:space="preserve">- </w:t>
        </w:r>
        <w:proofErr w:type="spellStart"/>
        <w:r w:rsidRPr="00FB6926">
          <w:rPr>
            <w:lang w:val="en-US"/>
            <w:rPrChange w:id="11560" w:author="Author">
              <w:rPr/>
            </w:rPrChange>
          </w:rPr>
          <w:t>F</w:t>
        </w:r>
        <w:r w:rsidRPr="00FB6926">
          <w:rPr>
            <w:vertAlign w:val="subscript"/>
            <w:lang w:val="en-US"/>
            <w:rPrChange w:id="11561" w:author="Author">
              <w:rPr>
                <w:vertAlign w:val="subscript"/>
              </w:rPr>
            </w:rPrChange>
          </w:rPr>
          <w:t>offset</w:t>
        </w:r>
        <w:proofErr w:type="spellEnd"/>
        <w:r w:rsidRPr="00FB6926">
          <w:rPr>
            <w:vertAlign w:val="subscript"/>
            <w:lang w:val="en-US"/>
            <w:rPrChange w:id="11562" w:author="Author">
              <w:rPr>
                <w:vertAlign w:val="subscript"/>
              </w:rPr>
            </w:rPrChange>
          </w:rPr>
          <w:t>, RAT</w:t>
        </w:r>
      </w:ins>
    </w:p>
    <w:p w14:paraId="350B2CA0" w14:textId="77777777" w:rsidR="007F2281" w:rsidRPr="00B402E3" w:rsidRDefault="007F2281" w:rsidP="007F2281">
      <w:pPr>
        <w:spacing w:before="80"/>
        <w:ind w:left="1191" w:hanging="1191"/>
        <w:rPr>
          <w:lang w:val="en-US"/>
        </w:rPr>
      </w:pPr>
      <w:proofErr w:type="spellStart"/>
      <w:r w:rsidRPr="00B402E3">
        <w:rPr>
          <w:i/>
          <w:iCs/>
          <w:lang w:val="en-US"/>
        </w:rPr>
        <w:t>F</w:t>
      </w:r>
      <w:r w:rsidRPr="00B402E3">
        <w:rPr>
          <w:i/>
          <w:iCs/>
          <w:vertAlign w:val="subscript"/>
          <w:lang w:val="en-US"/>
        </w:rPr>
        <w:t>offset</w:t>
      </w:r>
      <w:proofErr w:type="spellEnd"/>
      <w:r w:rsidRPr="00B402E3">
        <w:rPr>
          <w:i/>
          <w:iCs/>
          <w:vertAlign w:val="subscript"/>
          <w:lang w:val="en-US"/>
        </w:rPr>
        <w:t>, RAT</w:t>
      </w:r>
      <w:r w:rsidRPr="00B402E3">
        <w:rPr>
          <w:lang w:val="en-US"/>
        </w:rPr>
        <w:tab/>
      </w:r>
      <w:r w:rsidRPr="00F53194">
        <w:rPr>
          <w:lang w:val="en-US"/>
        </w:rPr>
        <w:t xml:space="preserve">Frequency offset from the </w:t>
      </w:r>
      <w:proofErr w:type="spellStart"/>
      <w:r w:rsidRPr="00F53194">
        <w:rPr>
          <w:lang w:val="en-US"/>
        </w:rPr>
        <w:t>centre</w:t>
      </w:r>
      <w:proofErr w:type="spellEnd"/>
      <w:r w:rsidRPr="00F53194">
        <w:rPr>
          <w:lang w:val="en-US"/>
        </w:rPr>
        <w:t xml:space="preserve"> frequency of the </w:t>
      </w:r>
      <w:r w:rsidRPr="00FB6926">
        <w:rPr>
          <w:lang w:val="en-US"/>
          <w:rPrChange w:id="11563" w:author="Author">
            <w:rPr>
              <w:i/>
              <w:lang w:val="en-US"/>
            </w:rPr>
          </w:rPrChange>
        </w:rPr>
        <w:t>highest</w:t>
      </w:r>
      <w:r w:rsidRPr="00F53194">
        <w:rPr>
          <w:lang w:val="en-US"/>
        </w:rPr>
        <w:t xml:space="preserve"> transmitted/received carrier to the </w:t>
      </w:r>
      <w:del w:id="11564" w:author="Author">
        <w:r w:rsidRPr="00FB6926" w:rsidDel="0021497B">
          <w:rPr>
            <w:lang w:val="en-US"/>
            <w:rPrChange w:id="11565" w:author="Author">
              <w:rPr>
                <w:i/>
                <w:lang w:val="en-US"/>
              </w:rPr>
            </w:rPrChange>
          </w:rPr>
          <w:delText xml:space="preserve">upper </w:delText>
        </w:r>
        <w:r w:rsidRPr="00F53194" w:rsidDel="0021497B">
          <w:rPr>
            <w:lang w:val="en-US"/>
          </w:rPr>
          <w:delText>RF bandwidth edge</w:delText>
        </w:r>
      </w:del>
      <w:ins w:id="11566" w:author="Author">
        <w:r w:rsidRPr="00FB6926">
          <w:rPr>
            <w:lang w:val="en-US"/>
            <w:rPrChange w:id="11567" w:author="Author">
              <w:rPr>
                <w:i/>
                <w:lang w:val="en-US"/>
              </w:rPr>
            </w:rPrChange>
          </w:rPr>
          <w:t>Upper Base Station RF Bandwidth edge</w:t>
        </w:r>
        <w:r>
          <w:rPr>
            <w:lang w:val="en-US"/>
          </w:rPr>
          <w:t>,</w:t>
        </w:r>
      </w:ins>
      <w:r w:rsidRPr="00F53194">
        <w:rPr>
          <w:lang w:val="en-US"/>
        </w:rPr>
        <w:t xml:space="preserve"> </w:t>
      </w:r>
      <w:del w:id="11568" w:author="Author">
        <w:r w:rsidRPr="00F53194" w:rsidDel="007C6334">
          <w:rPr>
            <w:lang w:val="en-US"/>
          </w:rPr>
          <w:delText xml:space="preserve">or </w:delText>
        </w:r>
      </w:del>
      <w:r w:rsidRPr="00F53194">
        <w:rPr>
          <w:lang w:val="en-US"/>
        </w:rPr>
        <w:t>sub-block edge</w:t>
      </w:r>
      <w:ins w:id="11569" w:author="Author">
        <w:r w:rsidRPr="007C6334">
          <w:t xml:space="preserve"> </w:t>
        </w:r>
        <w:r w:rsidRPr="00A46FD9">
          <w:t xml:space="preserve">or Inter RF </w:t>
        </w:r>
        <w:proofErr w:type="spellStart"/>
        <w:r w:rsidRPr="00A46FD9">
          <w:t>Bandwidth</w:t>
        </w:r>
        <w:proofErr w:type="spellEnd"/>
        <w:r w:rsidRPr="00A46FD9">
          <w:t xml:space="preserve"> </w:t>
        </w:r>
        <w:proofErr w:type="spellStart"/>
        <w:r w:rsidRPr="00A46FD9">
          <w:t>edge</w:t>
        </w:r>
      </w:ins>
      <w:proofErr w:type="spellEnd"/>
      <w:r w:rsidRPr="00F53194">
        <w:rPr>
          <w:lang w:val="en-US"/>
        </w:rPr>
        <w:t xml:space="preserve">, or from the </w:t>
      </w:r>
      <w:proofErr w:type="spellStart"/>
      <w:r w:rsidRPr="00F53194">
        <w:rPr>
          <w:lang w:val="en-US"/>
        </w:rPr>
        <w:t>centre</w:t>
      </w:r>
      <w:proofErr w:type="spellEnd"/>
      <w:r w:rsidRPr="00F53194">
        <w:rPr>
          <w:lang w:val="en-US"/>
        </w:rPr>
        <w:t xml:space="preserve"> frequency of the </w:t>
      </w:r>
      <w:r w:rsidRPr="00FB6926">
        <w:rPr>
          <w:lang w:val="en-US"/>
          <w:rPrChange w:id="11570" w:author="Author">
            <w:rPr>
              <w:i/>
              <w:lang w:val="en-US"/>
            </w:rPr>
          </w:rPrChange>
        </w:rPr>
        <w:t>lowest</w:t>
      </w:r>
      <w:r w:rsidRPr="00F53194">
        <w:rPr>
          <w:lang w:val="en-US"/>
        </w:rPr>
        <w:t xml:space="preserve"> transmitted/received carrier to the </w:t>
      </w:r>
      <w:del w:id="11571" w:author="Author">
        <w:r w:rsidRPr="00FB6926" w:rsidDel="000E3563">
          <w:rPr>
            <w:lang w:val="en-US"/>
            <w:rPrChange w:id="11572" w:author="Author">
              <w:rPr>
                <w:i/>
                <w:lang w:val="en-US"/>
              </w:rPr>
            </w:rPrChange>
          </w:rPr>
          <w:delText xml:space="preserve">lower </w:delText>
        </w:r>
        <w:r w:rsidRPr="00F53194" w:rsidDel="000E3563">
          <w:rPr>
            <w:lang w:val="en-US"/>
          </w:rPr>
          <w:delText>RF bandwidth edge</w:delText>
        </w:r>
      </w:del>
      <w:ins w:id="11573" w:author="Author">
        <w:r w:rsidRPr="00FB6926">
          <w:rPr>
            <w:lang w:val="en-US"/>
            <w:rPrChange w:id="11574" w:author="Author">
              <w:rPr>
                <w:i/>
                <w:lang w:val="en-US"/>
              </w:rPr>
            </w:rPrChange>
          </w:rPr>
          <w:t>Lower Base Station RF Bandwidth edge</w:t>
        </w:r>
        <w:r>
          <w:rPr>
            <w:lang w:val="en-US"/>
          </w:rPr>
          <w:t>,</w:t>
        </w:r>
      </w:ins>
      <w:r w:rsidRPr="00F53194">
        <w:rPr>
          <w:lang w:val="en-US"/>
        </w:rPr>
        <w:t xml:space="preserve"> </w:t>
      </w:r>
      <w:del w:id="11575" w:author="Author">
        <w:r w:rsidRPr="00F53194" w:rsidDel="007C6334">
          <w:rPr>
            <w:lang w:val="en-US"/>
          </w:rPr>
          <w:delText xml:space="preserve">or </w:delText>
        </w:r>
      </w:del>
      <w:r w:rsidRPr="00F53194">
        <w:rPr>
          <w:lang w:val="en-US"/>
        </w:rPr>
        <w:t xml:space="preserve">sub-block edge </w:t>
      </w:r>
      <w:ins w:id="11576" w:author="Author">
        <w:r w:rsidRPr="00A46FD9">
          <w:t xml:space="preserve">or Inter RF </w:t>
        </w:r>
        <w:proofErr w:type="spellStart"/>
        <w:r w:rsidRPr="00A46FD9">
          <w:t>Bandwidth</w:t>
        </w:r>
        <w:proofErr w:type="spellEnd"/>
        <w:r w:rsidRPr="00A46FD9">
          <w:t xml:space="preserve"> </w:t>
        </w:r>
        <w:proofErr w:type="spellStart"/>
        <w:r w:rsidRPr="00A46FD9">
          <w:t>edge</w:t>
        </w:r>
        <w:proofErr w:type="spellEnd"/>
        <w:r w:rsidRPr="00A46FD9">
          <w:t xml:space="preserve"> </w:t>
        </w:r>
      </w:ins>
      <w:r w:rsidRPr="00F53194">
        <w:rPr>
          <w:lang w:val="en-US"/>
        </w:rPr>
        <w:t>for a specific RA</w:t>
      </w:r>
      <w:r w:rsidRPr="00B402E3">
        <w:rPr>
          <w:lang w:val="en-US"/>
        </w:rPr>
        <w:t>T.</w:t>
      </w:r>
    </w:p>
    <w:p w14:paraId="08BBBDD6" w14:textId="77777777" w:rsidR="007F2281" w:rsidRPr="007058BF" w:rsidRDefault="007F2281" w:rsidP="007F2281">
      <w:pPr>
        <w:spacing w:before="80"/>
        <w:ind w:left="1418" w:hanging="1418"/>
        <w:rPr>
          <w:lang w:val="en-US"/>
        </w:rPr>
      </w:pPr>
      <w:proofErr w:type="spellStart"/>
      <w:r w:rsidRPr="007058BF">
        <w:rPr>
          <w:lang w:val="en-US"/>
        </w:rPr>
        <w:t>F</w:t>
      </w:r>
      <w:r w:rsidRPr="007058BF">
        <w:rPr>
          <w:vertAlign w:val="subscript"/>
          <w:lang w:val="en-US"/>
        </w:rPr>
        <w:t>DL_low</w:t>
      </w:r>
      <w:proofErr w:type="spellEnd"/>
      <w:r w:rsidRPr="007058BF">
        <w:rPr>
          <w:vertAlign w:val="subscript"/>
          <w:lang w:val="en-US"/>
        </w:rPr>
        <w:tab/>
      </w:r>
      <w:r>
        <w:rPr>
          <w:vertAlign w:val="subscript"/>
          <w:lang w:val="en-US"/>
        </w:rPr>
        <w:tab/>
      </w:r>
      <w:proofErr w:type="gramStart"/>
      <w:r w:rsidRPr="007058BF">
        <w:rPr>
          <w:lang w:val="en-US"/>
        </w:rPr>
        <w:t>The</w:t>
      </w:r>
      <w:proofErr w:type="gramEnd"/>
      <w:r w:rsidRPr="007058BF">
        <w:rPr>
          <w:lang w:val="en-US"/>
        </w:rPr>
        <w:t xml:space="preserve"> lowest frequency of the downlink operating band.</w:t>
      </w:r>
    </w:p>
    <w:p w14:paraId="256E67B3" w14:textId="77777777" w:rsidR="007F2281" w:rsidRPr="007058BF" w:rsidRDefault="007F2281" w:rsidP="007F2281">
      <w:pPr>
        <w:spacing w:before="80"/>
        <w:ind w:left="1418" w:hanging="1418"/>
        <w:rPr>
          <w:lang w:val="en-US"/>
        </w:rPr>
      </w:pPr>
      <w:proofErr w:type="spellStart"/>
      <w:r w:rsidRPr="007058BF">
        <w:rPr>
          <w:lang w:val="en-US"/>
        </w:rPr>
        <w:t>F</w:t>
      </w:r>
      <w:r w:rsidRPr="007058BF">
        <w:rPr>
          <w:vertAlign w:val="subscript"/>
          <w:lang w:val="en-US"/>
        </w:rPr>
        <w:t>DL_high</w:t>
      </w:r>
      <w:proofErr w:type="spellEnd"/>
      <w:r w:rsidRPr="007058BF">
        <w:rPr>
          <w:vertAlign w:val="subscript"/>
          <w:lang w:val="en-US"/>
        </w:rPr>
        <w:tab/>
      </w:r>
      <w:r>
        <w:rPr>
          <w:vertAlign w:val="subscript"/>
          <w:lang w:val="en-US"/>
        </w:rPr>
        <w:tab/>
      </w:r>
      <w:proofErr w:type="gramStart"/>
      <w:r w:rsidRPr="007058BF">
        <w:rPr>
          <w:lang w:val="en-US"/>
        </w:rPr>
        <w:t>The</w:t>
      </w:r>
      <w:proofErr w:type="gramEnd"/>
      <w:r w:rsidRPr="007058BF">
        <w:rPr>
          <w:lang w:val="en-US"/>
        </w:rPr>
        <w:t xml:space="preserve"> highest frequency of the downlink operating band.</w:t>
      </w:r>
    </w:p>
    <w:p w14:paraId="178D1745" w14:textId="77777777" w:rsidR="007F2281" w:rsidRPr="007058BF" w:rsidRDefault="007F2281" w:rsidP="007F2281">
      <w:pPr>
        <w:spacing w:before="80"/>
        <w:ind w:left="1418" w:hanging="1418"/>
        <w:rPr>
          <w:lang w:val="en-US"/>
        </w:rPr>
      </w:pPr>
      <w:proofErr w:type="spellStart"/>
      <w:r w:rsidRPr="007058BF">
        <w:rPr>
          <w:lang w:val="en-US"/>
        </w:rPr>
        <w:t>F</w:t>
      </w:r>
      <w:r w:rsidRPr="007058BF">
        <w:rPr>
          <w:vertAlign w:val="subscript"/>
          <w:lang w:val="en-US"/>
        </w:rPr>
        <w:t>UL_low</w:t>
      </w:r>
      <w:proofErr w:type="spellEnd"/>
      <w:r w:rsidRPr="007058BF">
        <w:rPr>
          <w:vertAlign w:val="subscript"/>
          <w:lang w:val="en-US"/>
        </w:rPr>
        <w:tab/>
      </w:r>
      <w:r>
        <w:rPr>
          <w:vertAlign w:val="subscript"/>
          <w:lang w:val="en-US"/>
        </w:rPr>
        <w:tab/>
      </w:r>
      <w:proofErr w:type="gramStart"/>
      <w:r w:rsidRPr="007058BF">
        <w:rPr>
          <w:lang w:val="en-US"/>
        </w:rPr>
        <w:t>The</w:t>
      </w:r>
      <w:proofErr w:type="gramEnd"/>
      <w:r w:rsidRPr="007058BF">
        <w:rPr>
          <w:lang w:val="en-US"/>
        </w:rPr>
        <w:t xml:space="preserve"> lowest frequency of the uplink operating band.</w:t>
      </w:r>
    </w:p>
    <w:p w14:paraId="1AC2725C" w14:textId="77777777" w:rsidR="007F2281" w:rsidDel="00F5469D" w:rsidRDefault="007F2281">
      <w:pPr>
        <w:spacing w:before="80"/>
        <w:ind w:left="1418" w:hanging="1418"/>
        <w:rPr>
          <w:del w:id="11577" w:author="Author"/>
          <w:lang w:val="en-US"/>
        </w:rPr>
        <w:pPrChange w:id="11578" w:author="Author">
          <w:pPr>
            <w:pStyle w:val="EW"/>
          </w:pPr>
        </w:pPrChange>
      </w:pPr>
      <w:proofErr w:type="spellStart"/>
      <w:r w:rsidRPr="007058BF">
        <w:rPr>
          <w:lang w:val="en-US"/>
        </w:rPr>
        <w:t>F</w:t>
      </w:r>
      <w:r w:rsidRPr="007058BF">
        <w:rPr>
          <w:vertAlign w:val="subscript"/>
          <w:lang w:val="en-US"/>
        </w:rPr>
        <w:t>UL_high</w:t>
      </w:r>
      <w:proofErr w:type="spellEnd"/>
      <w:r w:rsidRPr="007058BF">
        <w:rPr>
          <w:vertAlign w:val="subscript"/>
          <w:lang w:val="en-US"/>
        </w:rPr>
        <w:tab/>
      </w:r>
      <w:r>
        <w:rPr>
          <w:vertAlign w:val="subscript"/>
          <w:lang w:val="en-US"/>
        </w:rPr>
        <w:tab/>
      </w:r>
      <w:proofErr w:type="gramStart"/>
      <w:r w:rsidRPr="007058BF">
        <w:rPr>
          <w:lang w:val="en-US"/>
        </w:rPr>
        <w:t>The</w:t>
      </w:r>
      <w:proofErr w:type="gramEnd"/>
      <w:r w:rsidRPr="007058BF">
        <w:rPr>
          <w:lang w:val="en-US"/>
        </w:rPr>
        <w:t xml:space="preserve"> highest frequency of the uplink operating band.</w:t>
      </w:r>
    </w:p>
    <w:p w14:paraId="30A9E10E" w14:textId="77777777" w:rsidR="007F2281" w:rsidRPr="007058BF" w:rsidRDefault="007F2281" w:rsidP="007F2281">
      <w:pPr>
        <w:spacing w:before="80"/>
        <w:ind w:left="1418" w:hanging="1418"/>
        <w:rPr>
          <w:ins w:id="11579" w:author="Author"/>
          <w:lang w:val="en-US"/>
        </w:rPr>
      </w:pPr>
    </w:p>
    <w:p w14:paraId="002BA151" w14:textId="77777777" w:rsidR="007F2281" w:rsidRPr="00FB6926" w:rsidRDefault="007F2281">
      <w:pPr>
        <w:spacing w:before="80"/>
        <w:ind w:left="1418" w:hanging="1418"/>
        <w:rPr>
          <w:ins w:id="11580" w:author="Author"/>
          <w:lang w:val="en-US"/>
          <w:rPrChange w:id="11581" w:author="Author">
            <w:rPr>
              <w:ins w:id="11582" w:author="Author"/>
            </w:rPr>
          </w:rPrChange>
        </w:rPr>
        <w:pPrChange w:id="11583" w:author="Author">
          <w:pPr>
            <w:pStyle w:val="EW"/>
          </w:pPr>
        </w:pPrChange>
      </w:pPr>
      <w:proofErr w:type="spellStart"/>
      <w:ins w:id="11584" w:author="Author">
        <w:r w:rsidRPr="00FB6926">
          <w:rPr>
            <w:lang w:val="en-US"/>
            <w:rPrChange w:id="11585" w:author="Author">
              <w:rPr/>
            </w:rPrChange>
          </w:rPr>
          <w:t>GB</w:t>
        </w:r>
        <w:r w:rsidRPr="00FB6926">
          <w:rPr>
            <w:vertAlign w:val="subscript"/>
            <w:lang w:val="en-US"/>
            <w:rPrChange w:id="11586" w:author="Author">
              <w:rPr>
                <w:vertAlign w:val="subscript"/>
              </w:rPr>
            </w:rPrChange>
          </w:rPr>
          <w:t>Channel</w:t>
        </w:r>
        <w:proofErr w:type="spellEnd"/>
        <w:r w:rsidRPr="00FB6926">
          <w:rPr>
            <w:lang w:val="en-US"/>
            <w:rPrChange w:id="11587" w:author="Author">
              <w:rPr>
                <w:vertAlign w:val="subscript"/>
              </w:rPr>
            </w:rPrChange>
          </w:rPr>
          <w:tab/>
        </w:r>
        <w:r w:rsidRPr="00FB6926">
          <w:rPr>
            <w:lang w:val="en-US"/>
            <w:rPrChange w:id="11588" w:author="Author">
              <w:rPr>
                <w:lang w:val="en-US" w:eastAsia="zh-CN"/>
              </w:rPr>
            </w:rPrChange>
          </w:rPr>
          <w:t>Minimum guard band defined in TS 38.104</w:t>
        </w:r>
        <w:r>
          <w:rPr>
            <w:lang w:val="en-US"/>
          </w:rPr>
          <w:t>.</w:t>
        </w:r>
      </w:ins>
    </w:p>
    <w:p w14:paraId="24D861FD" w14:textId="77777777" w:rsidR="007F2281" w:rsidRDefault="007F2281">
      <w:pPr>
        <w:spacing w:before="80"/>
        <w:ind w:left="1418" w:hanging="1418"/>
        <w:rPr>
          <w:ins w:id="11589" w:author="Author"/>
          <w:lang w:val="en-US"/>
        </w:rPr>
        <w:pPrChange w:id="11590" w:author="Author">
          <w:pPr>
            <w:pStyle w:val="EW"/>
          </w:pPr>
        </w:pPrChange>
      </w:pPr>
      <w:proofErr w:type="gramStart"/>
      <w:r w:rsidRPr="007A0B15">
        <w:rPr>
          <w:lang w:val="en-US"/>
        </w:rPr>
        <w:t>P</w:t>
      </w:r>
      <w:r w:rsidRPr="007A0B15">
        <w:rPr>
          <w:vertAlign w:val="subscript"/>
          <w:lang w:val="en-US"/>
        </w:rPr>
        <w:t>EM,B</w:t>
      </w:r>
      <w:proofErr w:type="gramEnd"/>
      <w:r w:rsidRPr="007A0B15">
        <w:rPr>
          <w:vertAlign w:val="subscript"/>
          <w:lang w:val="en-US"/>
        </w:rPr>
        <w:t>32,</w:t>
      </w:r>
      <w:ins w:id="11591" w:author="Author">
        <w:r w:rsidRPr="00A46FD9">
          <w:rPr>
            <w:vertAlign w:val="subscript"/>
          </w:rPr>
          <w:t>B75,B76,</w:t>
        </w:r>
      </w:ins>
      <w:proofErr w:type="spellStart"/>
      <w:r w:rsidRPr="007A0B15">
        <w:rPr>
          <w:vertAlign w:val="subscript"/>
          <w:lang w:val="en-US"/>
        </w:rPr>
        <w:t>ind</w:t>
      </w:r>
      <w:proofErr w:type="spellEnd"/>
      <w:r w:rsidRPr="00264FC4">
        <w:rPr>
          <w:vertAlign w:val="subscript"/>
          <w:lang w:val="en-US" w:eastAsia="ja-JP"/>
        </w:rPr>
        <w:tab/>
      </w:r>
      <w:r w:rsidRPr="007A0B15">
        <w:rPr>
          <w:lang w:val="en-US"/>
        </w:rPr>
        <w:t xml:space="preserve">Declared emission level in Band 32, </w:t>
      </w:r>
      <w:ins w:id="11592" w:author="Author">
        <w:r w:rsidRPr="00A46FD9">
          <w:t xml:space="preserve">Band 75 and Band 76, </w:t>
        </w:r>
      </w:ins>
      <w:proofErr w:type="spellStart"/>
      <w:r w:rsidRPr="007A0B15">
        <w:rPr>
          <w:lang w:val="en-US"/>
        </w:rPr>
        <w:t>ind</w:t>
      </w:r>
      <w:proofErr w:type="spellEnd"/>
      <w:r>
        <w:rPr>
          <w:lang w:val="en-US"/>
        </w:rPr>
        <w:t xml:space="preserve"> </w:t>
      </w:r>
      <w:r w:rsidRPr="007A0B15">
        <w:rPr>
          <w:lang w:val="en-US"/>
        </w:rPr>
        <w:t>=</w:t>
      </w:r>
      <w:r>
        <w:rPr>
          <w:lang w:val="en-US"/>
        </w:rPr>
        <w:t xml:space="preserve"> </w:t>
      </w:r>
      <w:r w:rsidRPr="007A0B15">
        <w:rPr>
          <w:lang w:val="en-US"/>
        </w:rPr>
        <w:t>a, b, c</w:t>
      </w:r>
      <w:ins w:id="11593" w:author="Author">
        <w:r>
          <w:rPr>
            <w:lang w:val="en-US"/>
          </w:rPr>
          <w:t>.</w:t>
        </w:r>
      </w:ins>
      <w:del w:id="11594" w:author="Author">
        <w:r w:rsidRPr="007A0B15" w:rsidDel="00F5469D">
          <w:rPr>
            <w:lang w:val="en-US"/>
          </w:rPr>
          <w:delText>,</w:delText>
        </w:r>
      </w:del>
      <w:r w:rsidRPr="007A0B15">
        <w:rPr>
          <w:lang w:val="en-US"/>
        </w:rPr>
        <w:t xml:space="preserve"> </w:t>
      </w:r>
    </w:p>
    <w:p w14:paraId="1C33FE48" w14:textId="77777777" w:rsidR="007F2281" w:rsidRPr="00FB6926" w:rsidRDefault="007F2281">
      <w:pPr>
        <w:spacing w:before="80"/>
        <w:ind w:left="1418" w:hanging="1418"/>
        <w:rPr>
          <w:ins w:id="11595" w:author="Author"/>
          <w:lang w:val="en-US"/>
          <w:rPrChange w:id="11596" w:author="Author">
            <w:rPr>
              <w:ins w:id="11597" w:author="Author"/>
            </w:rPr>
          </w:rPrChange>
        </w:rPr>
        <w:pPrChange w:id="11598" w:author="Author">
          <w:pPr>
            <w:pStyle w:val="EW"/>
          </w:pPr>
        </w:pPrChange>
      </w:pPr>
      <w:proofErr w:type="gramStart"/>
      <w:ins w:id="11599" w:author="Author">
        <w:r w:rsidRPr="00FB6926">
          <w:rPr>
            <w:lang w:val="en-US"/>
            <w:rPrChange w:id="11600" w:author="Author">
              <w:rPr/>
            </w:rPrChange>
          </w:rPr>
          <w:t>P</w:t>
        </w:r>
        <w:r w:rsidRPr="00FB6926">
          <w:rPr>
            <w:vertAlign w:val="subscript"/>
            <w:lang w:val="en-US"/>
            <w:rPrChange w:id="11601" w:author="Author">
              <w:rPr>
                <w:vertAlign w:val="subscript"/>
              </w:rPr>
            </w:rPrChange>
          </w:rPr>
          <w:t>EM,B</w:t>
        </w:r>
        <w:proofErr w:type="gramEnd"/>
        <w:r w:rsidRPr="00FB6926">
          <w:rPr>
            <w:vertAlign w:val="subscript"/>
            <w:lang w:val="en-US"/>
            <w:rPrChange w:id="11602" w:author="Author">
              <w:rPr>
                <w:vertAlign w:val="subscript"/>
              </w:rPr>
            </w:rPrChange>
          </w:rPr>
          <w:t>32,ind</w:t>
        </w:r>
        <w:r w:rsidRPr="00FB6926">
          <w:rPr>
            <w:lang w:val="en-US"/>
            <w:rPrChange w:id="11603" w:author="Author">
              <w:rPr>
                <w:vertAlign w:val="subscript"/>
              </w:rPr>
            </w:rPrChange>
          </w:rPr>
          <w:tab/>
        </w:r>
        <w:r w:rsidRPr="00FB6926">
          <w:rPr>
            <w:lang w:val="en-US"/>
            <w:rPrChange w:id="11604" w:author="Author">
              <w:rPr/>
            </w:rPrChange>
          </w:rPr>
          <w:t xml:space="preserve">Declared emission level in Band 32, </w:t>
        </w:r>
        <w:proofErr w:type="spellStart"/>
        <w:r w:rsidRPr="00FB6926">
          <w:rPr>
            <w:lang w:val="en-US"/>
            <w:rPrChange w:id="11605" w:author="Author">
              <w:rPr/>
            </w:rPrChange>
          </w:rPr>
          <w:t>ind</w:t>
        </w:r>
        <w:proofErr w:type="spellEnd"/>
        <w:r w:rsidRPr="00FB6926">
          <w:rPr>
            <w:lang w:val="en-US"/>
            <w:rPrChange w:id="11606" w:author="Author">
              <w:rPr/>
            </w:rPrChange>
          </w:rPr>
          <w:t>= d, e.</w:t>
        </w:r>
      </w:ins>
    </w:p>
    <w:p w14:paraId="11AECA14" w14:textId="77777777" w:rsidR="007F2281" w:rsidRPr="007A0B15" w:rsidRDefault="007F2281" w:rsidP="007F2281">
      <w:pPr>
        <w:spacing w:before="80"/>
        <w:ind w:left="1418" w:hanging="1418"/>
        <w:rPr>
          <w:lang w:val="en-US"/>
        </w:rPr>
      </w:pPr>
      <w:proofErr w:type="gramStart"/>
      <w:ins w:id="11607" w:author="Author">
        <w:r w:rsidRPr="00A46FD9">
          <w:t>P</w:t>
        </w:r>
        <w:r w:rsidRPr="00A46FD9">
          <w:rPr>
            <w:vertAlign w:val="subscript"/>
          </w:rPr>
          <w:t>EM,B</w:t>
        </w:r>
        <w:proofErr w:type="gramEnd"/>
        <w:r w:rsidRPr="00A46FD9">
          <w:rPr>
            <w:vertAlign w:val="subscript"/>
          </w:rPr>
          <w:t>50,B74,B75,ind</w:t>
        </w:r>
        <w:r w:rsidRPr="00A46FD9">
          <w:tab/>
        </w:r>
        <w:proofErr w:type="spellStart"/>
        <w:r w:rsidRPr="00A46FD9">
          <w:t>Declared</w:t>
        </w:r>
        <w:proofErr w:type="spellEnd"/>
        <w:r w:rsidRPr="00A46FD9">
          <w:t xml:space="preserve"> </w:t>
        </w:r>
        <w:proofErr w:type="spellStart"/>
        <w:r w:rsidRPr="00A46FD9">
          <w:t>emission</w:t>
        </w:r>
        <w:proofErr w:type="spellEnd"/>
        <w:r w:rsidRPr="00A46FD9">
          <w:t xml:space="preserve"> </w:t>
        </w:r>
        <w:proofErr w:type="spellStart"/>
        <w:r w:rsidRPr="00A46FD9">
          <w:t>level</w:t>
        </w:r>
        <w:proofErr w:type="spellEnd"/>
        <w:r w:rsidRPr="00A46FD9">
          <w:t xml:space="preserve"> for Band 50, Band 74 and Band 75, </w:t>
        </w:r>
        <w:proofErr w:type="spellStart"/>
        <w:r w:rsidRPr="00A46FD9">
          <w:t>ind</w:t>
        </w:r>
        <w:proofErr w:type="spellEnd"/>
        <w:r w:rsidRPr="00A46FD9">
          <w:t>=a,</w:t>
        </w:r>
        <w:r>
          <w:t xml:space="preserve"> </w:t>
        </w:r>
        <w:r w:rsidRPr="00A46FD9">
          <w:t>b</w:t>
        </w:r>
        <w:r>
          <w:t>.</w:t>
        </w:r>
        <w:r w:rsidRPr="007A0B15">
          <w:rPr>
            <w:lang w:val="en-US"/>
          </w:rPr>
          <w:t xml:space="preserve"> </w:t>
        </w:r>
      </w:ins>
      <w:del w:id="11608" w:author="Author">
        <w:r w:rsidRPr="007A0B15" w:rsidDel="00F5469D">
          <w:rPr>
            <w:lang w:val="en-US"/>
          </w:rPr>
          <w:delText>d, e</w:delText>
        </w:r>
      </w:del>
    </w:p>
    <w:p w14:paraId="798B2466" w14:textId="77777777" w:rsidR="007F2281" w:rsidRDefault="007F2281" w:rsidP="007F2281">
      <w:pPr>
        <w:spacing w:before="80"/>
        <w:ind w:left="1418" w:hanging="1418"/>
        <w:rPr>
          <w:ins w:id="11609" w:author="Author"/>
          <w:rFonts w:cs="v5.0.0"/>
          <w:i/>
          <w:iCs/>
          <w:lang w:val="en-US"/>
        </w:rPr>
      </w:pPr>
      <w:proofErr w:type="spellStart"/>
      <w:proofErr w:type="gramStart"/>
      <w:ins w:id="11610" w:author="Author">
        <w:r w:rsidRPr="00A46FD9">
          <w:t>P</w:t>
        </w:r>
        <w:r w:rsidRPr="00A46FD9">
          <w:rPr>
            <w:vertAlign w:val="subscript"/>
          </w:rPr>
          <w:t>Rated,c</w:t>
        </w:r>
        <w:proofErr w:type="spellEnd"/>
        <w:proofErr w:type="gramEnd"/>
        <w:r w:rsidRPr="00A46FD9">
          <w:tab/>
        </w:r>
        <w:r>
          <w:tab/>
        </w:r>
        <w:proofErr w:type="spellStart"/>
        <w:r w:rsidRPr="00A46FD9">
          <w:t>Rated</w:t>
        </w:r>
        <w:proofErr w:type="spellEnd"/>
        <w:r w:rsidRPr="00A46FD9">
          <w:t xml:space="preserve"> carrier output power</w:t>
        </w:r>
        <w:r>
          <w:t>.</w:t>
        </w:r>
      </w:ins>
    </w:p>
    <w:p w14:paraId="6A0053AA" w14:textId="77777777" w:rsidR="007F2281" w:rsidRPr="007058BF" w:rsidRDefault="007F2281" w:rsidP="007F2281">
      <w:pPr>
        <w:spacing w:before="80"/>
        <w:ind w:left="1418" w:hanging="1418"/>
        <w:rPr>
          <w:lang w:val="en-US"/>
        </w:rPr>
      </w:pPr>
      <w:proofErr w:type="spellStart"/>
      <w:r w:rsidRPr="007058BF">
        <w:rPr>
          <w:rFonts w:cs="v5.0.0"/>
          <w:i/>
          <w:iCs/>
          <w:lang w:val="en-US"/>
        </w:rPr>
        <w:t>W</w:t>
      </w:r>
      <w:r w:rsidRPr="007058BF">
        <w:rPr>
          <w:rFonts w:cs="v5.0.0"/>
          <w:i/>
          <w:iCs/>
          <w:vertAlign w:val="subscript"/>
          <w:lang w:val="en-US"/>
        </w:rPr>
        <w:t>gap</w:t>
      </w:r>
      <w:proofErr w:type="spellEnd"/>
      <w:r w:rsidRPr="007058BF">
        <w:rPr>
          <w:lang w:val="en-US"/>
        </w:rPr>
        <w:tab/>
      </w:r>
      <w:r>
        <w:rPr>
          <w:lang w:val="en-US"/>
        </w:rPr>
        <w:tab/>
      </w:r>
      <w:r w:rsidRPr="007058BF">
        <w:rPr>
          <w:lang w:val="en-US"/>
        </w:rPr>
        <w:t>Sub-block gap size</w:t>
      </w:r>
      <w:ins w:id="11611" w:author="Author">
        <w:r w:rsidRPr="00F5469D">
          <w:rPr>
            <w:lang w:eastAsia="zh-CN"/>
          </w:rPr>
          <w:t xml:space="preserve"> </w:t>
        </w:r>
        <w:r w:rsidRPr="00A46FD9">
          <w:rPr>
            <w:lang w:eastAsia="zh-CN"/>
          </w:rPr>
          <w:t xml:space="preserve">or Inter RF </w:t>
        </w:r>
        <w:proofErr w:type="spellStart"/>
        <w:r w:rsidRPr="00A46FD9">
          <w:rPr>
            <w:lang w:eastAsia="zh-CN"/>
          </w:rPr>
          <w:t>Bandwidth</w:t>
        </w:r>
        <w:proofErr w:type="spellEnd"/>
        <w:r w:rsidRPr="00A46FD9">
          <w:rPr>
            <w:lang w:eastAsia="zh-CN"/>
          </w:rPr>
          <w:t xml:space="preserve"> gap size</w:t>
        </w:r>
      </w:ins>
      <w:r w:rsidRPr="007058BF">
        <w:rPr>
          <w:lang w:val="en-US"/>
        </w:rPr>
        <w:t>.</w:t>
      </w:r>
    </w:p>
    <w:p w14:paraId="29968F47" w14:textId="77777777" w:rsidR="007F2281" w:rsidRPr="003704BE" w:rsidRDefault="007F2281" w:rsidP="007F2281">
      <w:pPr>
        <w:pStyle w:val="Heading3"/>
        <w:rPr>
          <w:ins w:id="11612" w:author="Author"/>
          <w:lang w:val="en-US"/>
        </w:rPr>
      </w:pPr>
      <w:ins w:id="11613" w:author="Author">
        <w:r>
          <w:rPr>
            <w:lang w:val="en-US"/>
          </w:rPr>
          <w:t>3</w:t>
        </w:r>
        <w:r w:rsidRPr="003704BE">
          <w:rPr>
            <w:lang w:val="en-US"/>
          </w:rPr>
          <w:t>.2.2</w:t>
        </w:r>
        <w:r w:rsidRPr="003704BE">
          <w:rPr>
            <w:lang w:val="en-US"/>
          </w:rPr>
          <w:tab/>
          <w:t>Abbreviations</w:t>
        </w:r>
      </w:ins>
    </w:p>
    <w:p w14:paraId="10036D90" w14:textId="77777777" w:rsidR="007F2281" w:rsidRPr="00F13C26" w:rsidRDefault="007F2281" w:rsidP="007F2281">
      <w:pPr>
        <w:rPr>
          <w:ins w:id="11614" w:author="Author"/>
          <w:lang w:val="en-US"/>
        </w:rPr>
      </w:pPr>
      <w:ins w:id="11615" w:author="Author">
        <w:r w:rsidRPr="00F13C26">
          <w:rPr>
            <w:lang w:val="en-US"/>
          </w:rPr>
          <w:t>ACLR</w:t>
        </w:r>
        <w:r w:rsidRPr="00F13C26">
          <w:rPr>
            <w:lang w:val="en-US"/>
          </w:rPr>
          <w:tab/>
        </w:r>
        <w:r w:rsidRPr="00F13C26">
          <w:rPr>
            <w:lang w:val="en-US"/>
          </w:rPr>
          <w:tab/>
          <w:t>Adjacent channel leakage ratio</w:t>
        </w:r>
      </w:ins>
    </w:p>
    <w:p w14:paraId="6E8EEDD3" w14:textId="77777777" w:rsidR="007F2281" w:rsidRDefault="007F2281" w:rsidP="007F2281">
      <w:pPr>
        <w:rPr>
          <w:ins w:id="11616" w:author="Author"/>
          <w:lang w:val="en-US"/>
        </w:rPr>
      </w:pPr>
      <w:ins w:id="11617" w:author="Author">
        <w:r>
          <w:rPr>
            <w:lang w:val="en-US"/>
          </w:rPr>
          <w:t>BC</w:t>
        </w:r>
        <w:r>
          <w:rPr>
            <w:lang w:val="en-US"/>
          </w:rPr>
          <w:tab/>
        </w:r>
        <w:r>
          <w:rPr>
            <w:lang w:val="en-US"/>
          </w:rPr>
          <w:tab/>
          <w:t>Band Category</w:t>
        </w:r>
      </w:ins>
    </w:p>
    <w:p w14:paraId="7C46A08C" w14:textId="77777777" w:rsidR="007F2281" w:rsidRDefault="007F2281" w:rsidP="007F2281">
      <w:pPr>
        <w:rPr>
          <w:ins w:id="11618" w:author="Author"/>
          <w:lang w:val="en-US"/>
        </w:rPr>
      </w:pPr>
      <w:ins w:id="11619" w:author="Author">
        <w:r w:rsidRPr="00F13C26">
          <w:rPr>
            <w:lang w:val="en-US"/>
          </w:rPr>
          <w:t>BS</w:t>
        </w:r>
        <w:r w:rsidRPr="00F13C26">
          <w:rPr>
            <w:lang w:val="en-US"/>
          </w:rPr>
          <w:tab/>
        </w:r>
        <w:r>
          <w:rPr>
            <w:lang w:val="en-US"/>
          </w:rPr>
          <w:tab/>
        </w:r>
        <w:r w:rsidRPr="00F13C26">
          <w:rPr>
            <w:lang w:val="en-US"/>
          </w:rPr>
          <w:t>Base station</w:t>
        </w:r>
      </w:ins>
    </w:p>
    <w:p w14:paraId="3C8A2674" w14:textId="77777777" w:rsidR="007F2281" w:rsidRPr="00F13C26" w:rsidRDefault="007F2281" w:rsidP="007F2281">
      <w:pPr>
        <w:rPr>
          <w:ins w:id="11620" w:author="Author"/>
          <w:lang w:val="en-US"/>
        </w:rPr>
      </w:pPr>
      <w:ins w:id="11621" w:author="Author">
        <w:r>
          <w:rPr>
            <w:lang w:val="en-US"/>
          </w:rPr>
          <w:t>BW</w:t>
        </w:r>
        <w:r>
          <w:rPr>
            <w:lang w:val="en-US"/>
          </w:rPr>
          <w:tab/>
        </w:r>
        <w:r>
          <w:rPr>
            <w:lang w:val="en-US"/>
          </w:rPr>
          <w:tab/>
          <w:t>Bandwidth</w:t>
        </w:r>
      </w:ins>
    </w:p>
    <w:p w14:paraId="1AF1F2E8" w14:textId="77777777" w:rsidR="007F2281" w:rsidRPr="00F13C26" w:rsidRDefault="007F2281" w:rsidP="007F2281">
      <w:pPr>
        <w:rPr>
          <w:ins w:id="11622" w:author="Author"/>
          <w:lang w:val="en-US"/>
        </w:rPr>
      </w:pPr>
      <w:ins w:id="11623" w:author="Author">
        <w:r w:rsidRPr="00F13C26">
          <w:rPr>
            <w:lang w:val="en-US"/>
          </w:rPr>
          <w:t>DTT</w:t>
        </w:r>
        <w:r w:rsidRPr="00F13C26">
          <w:rPr>
            <w:lang w:val="en-US"/>
          </w:rPr>
          <w:tab/>
        </w:r>
        <w:r>
          <w:rPr>
            <w:lang w:val="en-US"/>
          </w:rPr>
          <w:tab/>
        </w:r>
        <w:r w:rsidRPr="00F13C26">
          <w:rPr>
            <w:lang w:val="en-US"/>
          </w:rPr>
          <w:t>Digital terrestrial television</w:t>
        </w:r>
      </w:ins>
    </w:p>
    <w:p w14:paraId="4F005BB0" w14:textId="77777777" w:rsidR="007F2281" w:rsidRPr="00F13C26" w:rsidRDefault="007F2281" w:rsidP="007F2281">
      <w:pPr>
        <w:rPr>
          <w:ins w:id="11624" w:author="Author"/>
          <w:lang w:val="en-US"/>
        </w:rPr>
      </w:pPr>
      <w:proofErr w:type="spellStart"/>
      <w:ins w:id="11625" w:author="Author">
        <w:r w:rsidRPr="00F13C26">
          <w:rPr>
            <w:lang w:val="en-US"/>
          </w:rPr>
          <w:t>e.i.r.p</w:t>
        </w:r>
        <w:proofErr w:type="spellEnd"/>
        <w:r>
          <w:rPr>
            <w:lang w:val="en-US"/>
          </w:rPr>
          <w:t>.</w:t>
        </w:r>
        <w:r>
          <w:rPr>
            <w:lang w:val="en-US"/>
          </w:rPr>
          <w:tab/>
        </w:r>
        <w:r>
          <w:rPr>
            <w:lang w:val="en-US"/>
          </w:rPr>
          <w:tab/>
        </w:r>
        <w:r w:rsidRPr="00F13C26">
          <w:rPr>
            <w:lang w:val="en-US"/>
          </w:rPr>
          <w:t>Effective isotropic radiated power</w:t>
        </w:r>
      </w:ins>
    </w:p>
    <w:p w14:paraId="5BCA4B9F" w14:textId="77777777" w:rsidR="007F2281" w:rsidRPr="00626D1F" w:rsidRDefault="007F2281" w:rsidP="007F2281">
      <w:pPr>
        <w:rPr>
          <w:ins w:id="11626" w:author="Author"/>
          <w:rFonts w:cs="v4.2.0"/>
          <w:lang w:val="pt-BR"/>
        </w:rPr>
      </w:pPr>
      <w:ins w:id="11627" w:author="Author">
        <w:r w:rsidRPr="00626D1F">
          <w:rPr>
            <w:rFonts w:cs="v4.2.0"/>
            <w:lang w:val="pt-BR"/>
          </w:rPr>
          <w:t>E-UTRA</w:t>
        </w:r>
        <w:r w:rsidRPr="00626D1F">
          <w:rPr>
            <w:rFonts w:cs="v4.2.0"/>
            <w:lang w:val="pt-BR"/>
          </w:rPr>
          <w:tab/>
          <w:t>Evolved UTRA</w:t>
        </w:r>
      </w:ins>
    </w:p>
    <w:p w14:paraId="7AC4070C" w14:textId="77777777" w:rsidR="007F2281" w:rsidRPr="00F13C26" w:rsidRDefault="007F2281" w:rsidP="007F2281">
      <w:pPr>
        <w:rPr>
          <w:ins w:id="11628" w:author="Author"/>
          <w:lang w:val="en-US"/>
        </w:rPr>
      </w:pPr>
      <w:ins w:id="11629" w:author="Author">
        <w:r w:rsidRPr="00F13C26">
          <w:rPr>
            <w:lang w:val="en-US"/>
          </w:rPr>
          <w:t>FDD</w:t>
        </w:r>
        <w:r w:rsidRPr="00F13C26">
          <w:rPr>
            <w:lang w:val="en-US"/>
          </w:rPr>
          <w:tab/>
        </w:r>
        <w:r>
          <w:rPr>
            <w:lang w:val="en-US"/>
          </w:rPr>
          <w:tab/>
        </w:r>
        <w:r w:rsidRPr="00F13C26">
          <w:rPr>
            <w:lang w:val="en-US"/>
          </w:rPr>
          <w:t>Frequency division duplex</w:t>
        </w:r>
      </w:ins>
    </w:p>
    <w:p w14:paraId="4D4F53F7" w14:textId="77777777" w:rsidR="007F2281" w:rsidRPr="00F13C26" w:rsidRDefault="007F2281" w:rsidP="007F2281">
      <w:pPr>
        <w:rPr>
          <w:ins w:id="11630" w:author="Author"/>
          <w:lang w:val="en-US"/>
        </w:rPr>
      </w:pPr>
      <w:ins w:id="11631" w:author="Author">
        <w:r w:rsidRPr="00F13C26">
          <w:rPr>
            <w:lang w:val="en-US"/>
          </w:rPr>
          <w:t>ITU</w:t>
        </w:r>
        <w:r w:rsidRPr="00F13C26">
          <w:rPr>
            <w:lang w:val="en-US"/>
          </w:rPr>
          <w:noBreakHyphen/>
          <w:t>R</w:t>
        </w:r>
        <w:r w:rsidRPr="00F13C26">
          <w:rPr>
            <w:lang w:val="en-US"/>
          </w:rPr>
          <w:tab/>
        </w:r>
        <w:r>
          <w:rPr>
            <w:lang w:val="en-US"/>
          </w:rPr>
          <w:tab/>
        </w:r>
        <w:r w:rsidRPr="00F13C26">
          <w:rPr>
            <w:lang w:val="en-US"/>
          </w:rPr>
          <w:t xml:space="preserve">Radiocommunication Sector of the ITU </w:t>
        </w:r>
      </w:ins>
    </w:p>
    <w:p w14:paraId="77550744" w14:textId="77777777" w:rsidR="007F2281" w:rsidRPr="000607BA" w:rsidRDefault="007F2281" w:rsidP="007F2281">
      <w:pPr>
        <w:rPr>
          <w:ins w:id="11632" w:author="Author"/>
          <w:lang w:val="fr-CH"/>
        </w:rPr>
      </w:pPr>
      <w:ins w:id="11633" w:author="Author">
        <w:r w:rsidRPr="000607BA">
          <w:rPr>
            <w:lang w:val="fr-CH"/>
          </w:rPr>
          <w:t>LA</w:t>
        </w:r>
        <w:r w:rsidRPr="000607BA">
          <w:rPr>
            <w:lang w:val="fr-CH"/>
          </w:rPr>
          <w:tab/>
        </w:r>
        <w:r w:rsidRPr="000607BA">
          <w:rPr>
            <w:lang w:val="fr-CH"/>
          </w:rPr>
          <w:tab/>
          <w:t>Local area</w:t>
        </w:r>
      </w:ins>
    </w:p>
    <w:p w14:paraId="1404A20F" w14:textId="77777777" w:rsidR="007F2281" w:rsidRDefault="007F2281" w:rsidP="007F2281">
      <w:pPr>
        <w:rPr>
          <w:ins w:id="11634" w:author="Author"/>
          <w:lang w:val="en-US"/>
        </w:rPr>
      </w:pPr>
      <w:ins w:id="11635" w:author="Author">
        <w:r>
          <w:rPr>
            <w:lang w:val="en-US"/>
          </w:rPr>
          <w:t>MR</w:t>
        </w:r>
        <w:r>
          <w:rPr>
            <w:lang w:val="en-US"/>
          </w:rPr>
          <w:tab/>
        </w:r>
        <w:r>
          <w:rPr>
            <w:lang w:val="en-US"/>
          </w:rPr>
          <w:tab/>
        </w:r>
        <w:r w:rsidRPr="0012223D">
          <w:rPr>
            <w:lang w:val="en-US"/>
          </w:rPr>
          <w:t>Medium range</w:t>
        </w:r>
      </w:ins>
    </w:p>
    <w:p w14:paraId="10C9D1B9" w14:textId="77777777" w:rsidR="007F2281" w:rsidRPr="007A0B15" w:rsidRDefault="007F2281" w:rsidP="007F2281">
      <w:pPr>
        <w:rPr>
          <w:ins w:id="11636" w:author="Author"/>
          <w:lang w:val="en-US"/>
        </w:rPr>
      </w:pPr>
      <w:ins w:id="11637" w:author="Author">
        <w:r w:rsidRPr="007A0B15">
          <w:rPr>
            <w:lang w:val="en-US"/>
          </w:rPr>
          <w:t>MSR</w:t>
        </w:r>
        <w:r w:rsidRPr="007A0B15">
          <w:rPr>
            <w:lang w:val="en-US"/>
          </w:rPr>
          <w:tab/>
        </w:r>
        <w:r w:rsidRPr="007A0B15">
          <w:rPr>
            <w:lang w:val="en-US"/>
          </w:rPr>
          <w:tab/>
          <w:t>Multi standard radio</w:t>
        </w:r>
      </w:ins>
    </w:p>
    <w:p w14:paraId="297F697F" w14:textId="77777777" w:rsidR="007F2281" w:rsidRDefault="007F2281" w:rsidP="007F2281">
      <w:pPr>
        <w:rPr>
          <w:ins w:id="11638" w:author="Author"/>
          <w:lang w:val="en-US"/>
        </w:rPr>
      </w:pPr>
      <w:ins w:id="11639" w:author="Author">
        <w:r w:rsidRPr="00800DBD">
          <w:rPr>
            <w:lang w:val="en-US"/>
          </w:rPr>
          <w:t>NB-IoT</w:t>
        </w:r>
        <w:r>
          <w:rPr>
            <w:lang w:val="en-US"/>
          </w:rPr>
          <w:tab/>
        </w:r>
        <w:r>
          <w:rPr>
            <w:lang w:val="en-US"/>
          </w:rPr>
          <w:tab/>
        </w:r>
        <w:r w:rsidRPr="00800DBD">
          <w:rPr>
            <w:lang w:val="en-US"/>
          </w:rPr>
          <w:t>Narrowband – Internet of Things</w:t>
        </w:r>
      </w:ins>
    </w:p>
    <w:p w14:paraId="17FEE4F6" w14:textId="77777777" w:rsidR="007F2281" w:rsidRDefault="007F2281" w:rsidP="007F2281">
      <w:pPr>
        <w:rPr>
          <w:ins w:id="11640" w:author="Author"/>
          <w:lang w:val="en-US"/>
        </w:rPr>
      </w:pPr>
      <w:ins w:id="11641" w:author="Author">
        <w:r>
          <w:rPr>
            <w:lang w:val="en-US"/>
          </w:rPr>
          <w:t>OBUE</w:t>
        </w:r>
        <w:r>
          <w:rPr>
            <w:lang w:val="en-US"/>
          </w:rPr>
          <w:tab/>
        </w:r>
        <w:r>
          <w:rPr>
            <w:lang w:val="en-US"/>
          </w:rPr>
          <w:tab/>
          <w:t>Operating Band Unwanted Emissions</w:t>
        </w:r>
      </w:ins>
    </w:p>
    <w:p w14:paraId="28A27135" w14:textId="77777777" w:rsidR="007F2281" w:rsidRPr="00F13C26" w:rsidRDefault="007F2281" w:rsidP="007F2281">
      <w:pPr>
        <w:rPr>
          <w:ins w:id="11642" w:author="Author"/>
          <w:lang w:val="en-US"/>
        </w:rPr>
      </w:pPr>
      <w:proofErr w:type="spellStart"/>
      <w:ins w:id="11643" w:author="Author">
        <w:r w:rsidRPr="00F13C26">
          <w:rPr>
            <w:lang w:val="en-US"/>
          </w:rPr>
          <w:t>OoB</w:t>
        </w:r>
        <w:proofErr w:type="spellEnd"/>
        <w:r w:rsidRPr="00F13C26">
          <w:rPr>
            <w:lang w:val="en-US"/>
          </w:rPr>
          <w:tab/>
        </w:r>
        <w:r>
          <w:rPr>
            <w:lang w:val="en-US"/>
          </w:rPr>
          <w:tab/>
        </w:r>
        <w:r w:rsidRPr="00F13C26">
          <w:rPr>
            <w:lang w:val="en-US"/>
          </w:rPr>
          <w:t>Out-of-band</w:t>
        </w:r>
      </w:ins>
    </w:p>
    <w:p w14:paraId="7ADDCECC" w14:textId="77777777" w:rsidR="007F2281" w:rsidRPr="0012223D" w:rsidRDefault="007F2281" w:rsidP="007F2281">
      <w:pPr>
        <w:rPr>
          <w:ins w:id="11644" w:author="Author"/>
          <w:lang w:val="en-US"/>
        </w:rPr>
      </w:pPr>
      <w:ins w:id="11645" w:author="Author">
        <w:r w:rsidRPr="0012223D">
          <w:rPr>
            <w:lang w:val="en-US"/>
          </w:rPr>
          <w:t>RAT</w:t>
        </w:r>
        <w:r w:rsidRPr="0012223D">
          <w:rPr>
            <w:lang w:val="en-US"/>
          </w:rPr>
          <w:tab/>
        </w:r>
        <w:r w:rsidRPr="0012223D">
          <w:rPr>
            <w:lang w:val="en-US"/>
          </w:rPr>
          <w:tab/>
          <w:t>Radio access technology</w:t>
        </w:r>
      </w:ins>
    </w:p>
    <w:p w14:paraId="2A53726E" w14:textId="77777777" w:rsidR="007F2281" w:rsidRPr="00F13C26" w:rsidRDefault="007F2281" w:rsidP="007F2281">
      <w:pPr>
        <w:rPr>
          <w:ins w:id="11646" w:author="Author"/>
          <w:lang w:val="en-US"/>
        </w:rPr>
      </w:pPr>
      <w:ins w:id="11647" w:author="Author">
        <w:r w:rsidRPr="00F13C26">
          <w:rPr>
            <w:lang w:val="en-US"/>
          </w:rPr>
          <w:t>RB</w:t>
        </w:r>
        <w:r w:rsidRPr="00F13C26">
          <w:rPr>
            <w:lang w:val="en-US"/>
          </w:rPr>
          <w:tab/>
        </w:r>
        <w:r>
          <w:rPr>
            <w:lang w:val="en-US"/>
          </w:rPr>
          <w:tab/>
        </w:r>
        <w:r w:rsidRPr="00F13C26">
          <w:rPr>
            <w:lang w:val="en-US"/>
          </w:rPr>
          <w:t>Resource block</w:t>
        </w:r>
      </w:ins>
    </w:p>
    <w:p w14:paraId="5E59A56C" w14:textId="77777777" w:rsidR="007F2281" w:rsidRPr="00F13C26" w:rsidRDefault="007F2281" w:rsidP="007F2281">
      <w:pPr>
        <w:rPr>
          <w:ins w:id="11648" w:author="Author"/>
          <w:lang w:val="en-US"/>
        </w:rPr>
      </w:pPr>
      <w:ins w:id="11649" w:author="Author">
        <w:r w:rsidRPr="00F13C26">
          <w:rPr>
            <w:lang w:val="en-US"/>
          </w:rPr>
          <w:t>RF</w:t>
        </w:r>
        <w:r w:rsidRPr="00F13C26">
          <w:rPr>
            <w:lang w:val="en-US"/>
          </w:rPr>
          <w:tab/>
        </w:r>
        <w:r>
          <w:rPr>
            <w:lang w:val="en-US"/>
          </w:rPr>
          <w:tab/>
        </w:r>
        <w:r w:rsidRPr="00F13C26">
          <w:rPr>
            <w:lang w:val="en-US"/>
          </w:rPr>
          <w:t>Radio frequency</w:t>
        </w:r>
      </w:ins>
    </w:p>
    <w:p w14:paraId="302C1AAB" w14:textId="77777777" w:rsidR="007F2281" w:rsidRPr="00F13C26" w:rsidRDefault="007F2281" w:rsidP="007F2281">
      <w:pPr>
        <w:rPr>
          <w:ins w:id="11650" w:author="Author"/>
          <w:lang w:val="en-US"/>
        </w:rPr>
      </w:pPr>
      <w:ins w:id="11651" w:author="Author">
        <w:r w:rsidRPr="00F13C26">
          <w:rPr>
            <w:lang w:val="en-US"/>
          </w:rPr>
          <w:t>RRC</w:t>
        </w:r>
        <w:r w:rsidRPr="00F13C26">
          <w:rPr>
            <w:lang w:val="en-US"/>
          </w:rPr>
          <w:tab/>
        </w:r>
        <w:r>
          <w:rPr>
            <w:lang w:val="en-US"/>
          </w:rPr>
          <w:tab/>
        </w:r>
        <w:r w:rsidRPr="00F13C26">
          <w:rPr>
            <w:lang w:val="en-US"/>
          </w:rPr>
          <w:t>Root raised cosine</w:t>
        </w:r>
      </w:ins>
    </w:p>
    <w:p w14:paraId="2707E452" w14:textId="77777777" w:rsidR="007F2281" w:rsidRPr="00F13C26" w:rsidRDefault="007F2281" w:rsidP="007F2281">
      <w:pPr>
        <w:rPr>
          <w:ins w:id="11652" w:author="Author"/>
          <w:lang w:val="en-US"/>
        </w:rPr>
      </w:pPr>
      <w:ins w:id="11653" w:author="Author">
        <w:r w:rsidRPr="00F13C26">
          <w:rPr>
            <w:lang w:val="en-US"/>
          </w:rPr>
          <w:t>RX</w:t>
        </w:r>
        <w:r w:rsidRPr="00F13C26">
          <w:rPr>
            <w:lang w:val="en-US"/>
          </w:rPr>
          <w:tab/>
        </w:r>
        <w:r>
          <w:rPr>
            <w:lang w:val="en-US"/>
          </w:rPr>
          <w:tab/>
        </w:r>
        <w:r w:rsidRPr="00F13C26">
          <w:rPr>
            <w:lang w:val="en-US"/>
          </w:rPr>
          <w:t>Receiver</w:t>
        </w:r>
      </w:ins>
    </w:p>
    <w:p w14:paraId="74CEDB3A" w14:textId="77777777" w:rsidR="007F2281" w:rsidRPr="00F13C26" w:rsidRDefault="007F2281" w:rsidP="007F2281">
      <w:pPr>
        <w:rPr>
          <w:ins w:id="11654" w:author="Author"/>
          <w:lang w:val="en-US"/>
        </w:rPr>
      </w:pPr>
      <w:ins w:id="11655" w:author="Author">
        <w:r w:rsidRPr="00F13C26">
          <w:rPr>
            <w:lang w:val="en-US"/>
          </w:rPr>
          <w:t>SNR</w:t>
        </w:r>
        <w:r w:rsidRPr="00F13C26">
          <w:rPr>
            <w:lang w:val="en-US"/>
          </w:rPr>
          <w:tab/>
        </w:r>
        <w:r>
          <w:rPr>
            <w:lang w:val="en-US"/>
          </w:rPr>
          <w:tab/>
        </w:r>
        <w:r w:rsidRPr="00F13C26">
          <w:rPr>
            <w:lang w:val="en-US"/>
          </w:rPr>
          <w:t xml:space="preserve">Signal-to-noise ratio </w:t>
        </w:r>
      </w:ins>
    </w:p>
    <w:p w14:paraId="3EBD3E2D" w14:textId="77777777" w:rsidR="007F2281" w:rsidRPr="00F13C26" w:rsidRDefault="007F2281" w:rsidP="007F2281">
      <w:pPr>
        <w:rPr>
          <w:ins w:id="11656" w:author="Author"/>
          <w:lang w:val="en-US"/>
        </w:rPr>
      </w:pPr>
      <w:ins w:id="11657" w:author="Author">
        <w:r w:rsidRPr="00F13C26">
          <w:rPr>
            <w:lang w:val="en-US"/>
          </w:rPr>
          <w:t>TDD</w:t>
        </w:r>
        <w:r w:rsidRPr="00F13C26">
          <w:rPr>
            <w:lang w:val="en-US"/>
          </w:rPr>
          <w:tab/>
        </w:r>
        <w:r>
          <w:rPr>
            <w:lang w:val="en-US"/>
          </w:rPr>
          <w:tab/>
        </w:r>
        <w:r w:rsidRPr="00F13C26">
          <w:rPr>
            <w:lang w:val="en-US"/>
          </w:rPr>
          <w:t>Time division duplex</w:t>
        </w:r>
      </w:ins>
    </w:p>
    <w:p w14:paraId="7D0712CB" w14:textId="77777777" w:rsidR="007F2281" w:rsidRPr="00F13C26" w:rsidRDefault="007F2281" w:rsidP="007F2281">
      <w:pPr>
        <w:rPr>
          <w:ins w:id="11658" w:author="Author"/>
          <w:lang w:val="en-US"/>
        </w:rPr>
      </w:pPr>
      <w:ins w:id="11659" w:author="Author">
        <w:r w:rsidRPr="00F13C26">
          <w:rPr>
            <w:lang w:val="en-US"/>
          </w:rPr>
          <w:t>TX</w:t>
        </w:r>
        <w:r w:rsidRPr="00F13C26">
          <w:rPr>
            <w:lang w:val="en-US"/>
          </w:rPr>
          <w:tab/>
        </w:r>
        <w:r>
          <w:rPr>
            <w:lang w:val="en-US"/>
          </w:rPr>
          <w:tab/>
        </w:r>
        <w:r w:rsidRPr="00F13C26">
          <w:rPr>
            <w:lang w:val="en-US"/>
          </w:rPr>
          <w:t>Transmitter</w:t>
        </w:r>
      </w:ins>
    </w:p>
    <w:p w14:paraId="1368FCC5" w14:textId="77777777" w:rsidR="007F2281" w:rsidRDefault="007F2281" w:rsidP="007F2281">
      <w:pPr>
        <w:rPr>
          <w:ins w:id="11660" w:author="Author"/>
          <w:lang w:val="en-US"/>
        </w:rPr>
      </w:pPr>
      <w:ins w:id="11661" w:author="Author">
        <w:r w:rsidRPr="00F13C26">
          <w:rPr>
            <w:lang w:val="en-US"/>
          </w:rPr>
          <w:t>UE</w:t>
        </w:r>
        <w:r w:rsidRPr="00F13C26">
          <w:rPr>
            <w:lang w:val="en-US"/>
          </w:rPr>
          <w:tab/>
        </w:r>
        <w:r>
          <w:rPr>
            <w:lang w:val="en-US"/>
          </w:rPr>
          <w:tab/>
        </w:r>
        <w:r w:rsidRPr="00F13C26">
          <w:rPr>
            <w:lang w:val="en-US"/>
          </w:rPr>
          <w:t xml:space="preserve">User equipment </w:t>
        </w:r>
      </w:ins>
    </w:p>
    <w:p w14:paraId="3DB5D155" w14:textId="77777777" w:rsidR="007F2281" w:rsidRDefault="007F2281" w:rsidP="007F2281">
      <w:pPr>
        <w:rPr>
          <w:ins w:id="11662" w:author="Author"/>
          <w:lang w:val="en-US"/>
        </w:rPr>
      </w:pPr>
      <w:ins w:id="11663" w:author="Author">
        <w:r>
          <w:rPr>
            <w:lang w:val="en-US"/>
          </w:rPr>
          <w:t>UEM</w:t>
        </w:r>
        <w:r>
          <w:rPr>
            <w:lang w:val="en-US"/>
          </w:rPr>
          <w:tab/>
        </w:r>
        <w:r>
          <w:rPr>
            <w:lang w:val="en-US"/>
          </w:rPr>
          <w:tab/>
          <w:t>Unwanted emission mark</w:t>
        </w:r>
      </w:ins>
    </w:p>
    <w:p w14:paraId="032C7376" w14:textId="77777777" w:rsidR="007F2281" w:rsidRPr="00F13C26" w:rsidRDefault="007F2281" w:rsidP="007F2281">
      <w:pPr>
        <w:rPr>
          <w:ins w:id="11664" w:author="Author"/>
          <w:lang w:val="en-US"/>
        </w:rPr>
      </w:pPr>
      <w:bookmarkStart w:id="11665" w:name="_Hlk87368455"/>
      <w:ins w:id="11666" w:author="Author">
        <w:r>
          <w:rPr>
            <w:lang w:val="en-US"/>
          </w:rPr>
          <w:t>UTRA</w:t>
        </w:r>
        <w:r>
          <w:rPr>
            <w:lang w:val="en-US"/>
          </w:rPr>
          <w:tab/>
        </w:r>
        <w:r>
          <w:rPr>
            <w:lang w:val="en-US"/>
          </w:rPr>
          <w:tab/>
          <w:t xml:space="preserve">Universal Terrestrial Radio </w:t>
        </w:r>
        <w:proofErr w:type="spellStart"/>
        <w:r>
          <w:rPr>
            <w:lang w:val="en-US"/>
          </w:rPr>
          <w:t>Acccess</w:t>
        </w:r>
        <w:proofErr w:type="spellEnd"/>
      </w:ins>
    </w:p>
    <w:bookmarkEnd w:id="11665"/>
    <w:p w14:paraId="5B563794" w14:textId="77777777" w:rsidR="007F2281" w:rsidRPr="00F13C26" w:rsidRDefault="007F2281" w:rsidP="007F2281">
      <w:pPr>
        <w:rPr>
          <w:ins w:id="11667" w:author="Author"/>
          <w:lang w:val="en-US"/>
        </w:rPr>
      </w:pPr>
      <w:ins w:id="11668" w:author="Author">
        <w:r w:rsidRPr="00F13C26">
          <w:rPr>
            <w:lang w:val="en-US"/>
          </w:rPr>
          <w:t>WA</w:t>
        </w:r>
        <w:r w:rsidRPr="00F13C26">
          <w:rPr>
            <w:lang w:val="en-US"/>
          </w:rPr>
          <w:tab/>
        </w:r>
        <w:r>
          <w:rPr>
            <w:lang w:val="en-US"/>
          </w:rPr>
          <w:tab/>
        </w:r>
        <w:r w:rsidRPr="00F13C26">
          <w:rPr>
            <w:lang w:val="en-US"/>
          </w:rPr>
          <w:t>Wide area</w:t>
        </w:r>
      </w:ins>
    </w:p>
    <w:p w14:paraId="159F0E13" w14:textId="77777777" w:rsidR="007F2281" w:rsidRPr="00B402E3" w:rsidRDefault="007F2281" w:rsidP="007F2281">
      <w:pPr>
        <w:pStyle w:val="Heading2"/>
        <w:rPr>
          <w:lang w:val="en-US"/>
        </w:rPr>
      </w:pPr>
      <w:r w:rsidRPr="00B402E3">
        <w:rPr>
          <w:lang w:val="en-US"/>
        </w:rPr>
        <w:t>3.3</w:t>
      </w:r>
      <w:r w:rsidRPr="00B402E3">
        <w:rPr>
          <w:lang w:val="en-US"/>
        </w:rPr>
        <w:tab/>
        <w:t>Operating band unwanted emissions</w:t>
      </w:r>
    </w:p>
    <w:p w14:paraId="11EBA933" w14:textId="77777777" w:rsidR="007F2281" w:rsidRPr="007A0B15" w:rsidRDefault="007F2281" w:rsidP="007F2281">
      <w:pPr>
        <w:rPr>
          <w:rFonts w:cs="v5.0.0"/>
          <w:lang w:val="en-US"/>
        </w:rPr>
      </w:pPr>
      <w:r w:rsidRPr="00B402E3">
        <w:rPr>
          <w:lang w:val="en-US"/>
        </w:rPr>
        <w:t xml:space="preserve">The Operating band unwanted emission limits are defined from </w:t>
      </w:r>
      <w:proofErr w:type="spellStart"/>
      <w:ins w:id="11669" w:author="Author">
        <w:r w:rsidRPr="00A46FD9">
          <w:t>Δf</w:t>
        </w:r>
        <w:r w:rsidRPr="00A46FD9">
          <w:rPr>
            <w:vertAlign w:val="subscript"/>
          </w:rPr>
          <w:t>OBUE</w:t>
        </w:r>
        <w:proofErr w:type="spellEnd"/>
        <w:r w:rsidRPr="00B402E3">
          <w:rPr>
            <w:lang w:val="en-US"/>
          </w:rPr>
          <w:t xml:space="preserve"> </w:t>
        </w:r>
      </w:ins>
      <w:del w:id="11670" w:author="Author">
        <w:r w:rsidRPr="00B402E3" w:rsidDel="004212FB">
          <w:rPr>
            <w:lang w:val="en-US"/>
          </w:rPr>
          <w:delText xml:space="preserve">10 MHz </w:delText>
        </w:r>
      </w:del>
      <w:r w:rsidRPr="00B402E3">
        <w:rPr>
          <w:lang w:val="en-US"/>
        </w:rPr>
        <w:t xml:space="preserve">below the lowest frequency of </w:t>
      </w:r>
      <w:r w:rsidRPr="007A0B15">
        <w:rPr>
          <w:lang w:val="en-US" w:eastAsia="zh-CN"/>
        </w:rPr>
        <w:t>each supported</w:t>
      </w:r>
      <w:r w:rsidRPr="007A0B15">
        <w:rPr>
          <w:lang w:val="en-US"/>
        </w:rPr>
        <w:t xml:space="preserve"> </w:t>
      </w:r>
      <w:r w:rsidRPr="00B402E3">
        <w:rPr>
          <w:lang w:val="en-US"/>
        </w:rPr>
        <w:t xml:space="preserve">downlink operating band to the </w:t>
      </w:r>
      <w:del w:id="11671" w:author="Author">
        <w:r w:rsidRPr="00B402E3" w:rsidDel="000E3563">
          <w:rPr>
            <w:lang w:val="en-US"/>
          </w:rPr>
          <w:delText>lower RF bandwidth edge</w:delText>
        </w:r>
      </w:del>
      <w:ins w:id="11672" w:author="Author">
        <w:r>
          <w:rPr>
            <w:lang w:val="en-US"/>
          </w:rPr>
          <w:t>Lower Base Station RF Bandwidth edge</w:t>
        </w:r>
      </w:ins>
      <w:r w:rsidRPr="00B402E3">
        <w:rPr>
          <w:lang w:val="en-US"/>
        </w:rPr>
        <w:t xml:space="preserve"> located at </w:t>
      </w:r>
      <w:r w:rsidRPr="00B402E3">
        <w:rPr>
          <w:i/>
          <w:iCs/>
          <w:lang w:val="en-US"/>
        </w:rPr>
        <w:t>F</w:t>
      </w:r>
      <w:r w:rsidRPr="00B402E3">
        <w:rPr>
          <w:i/>
          <w:iCs/>
          <w:vertAlign w:val="subscript"/>
          <w:lang w:val="en-US"/>
        </w:rPr>
        <w:t xml:space="preserve">BW </w:t>
      </w:r>
      <w:proofErr w:type="spellStart"/>
      <w:r w:rsidRPr="00B402E3">
        <w:rPr>
          <w:i/>
          <w:iCs/>
          <w:vertAlign w:val="subscript"/>
          <w:lang w:val="en-US"/>
        </w:rPr>
        <w:t>RF,low</w:t>
      </w:r>
      <w:proofErr w:type="spellEnd"/>
      <w:r w:rsidRPr="00B402E3">
        <w:rPr>
          <w:lang w:val="en-US"/>
        </w:rPr>
        <w:t xml:space="preserve"> and from the </w:t>
      </w:r>
      <w:del w:id="11673" w:author="Author">
        <w:r w:rsidRPr="00B402E3" w:rsidDel="0021497B">
          <w:rPr>
            <w:lang w:val="en-US"/>
          </w:rPr>
          <w:delText>upper RF bandwidth edge</w:delText>
        </w:r>
      </w:del>
      <w:ins w:id="11674" w:author="Author">
        <w:r>
          <w:rPr>
            <w:lang w:val="en-US"/>
          </w:rPr>
          <w:t>Upper Base Station RF Bandwidth edge</w:t>
        </w:r>
      </w:ins>
      <w:r w:rsidRPr="00B402E3">
        <w:rPr>
          <w:lang w:val="en-US"/>
        </w:rPr>
        <w:t xml:space="preserve"> located at </w:t>
      </w:r>
      <w:r w:rsidRPr="00B402E3">
        <w:rPr>
          <w:i/>
          <w:iCs/>
          <w:lang w:val="en-US"/>
        </w:rPr>
        <w:t>F</w:t>
      </w:r>
      <w:r w:rsidRPr="00B402E3">
        <w:rPr>
          <w:i/>
          <w:iCs/>
          <w:vertAlign w:val="subscript"/>
          <w:lang w:val="en-US"/>
        </w:rPr>
        <w:t xml:space="preserve">BW </w:t>
      </w:r>
      <w:proofErr w:type="spellStart"/>
      <w:r w:rsidRPr="00B402E3">
        <w:rPr>
          <w:i/>
          <w:iCs/>
          <w:vertAlign w:val="subscript"/>
          <w:lang w:val="en-US"/>
        </w:rPr>
        <w:t>RF,high</w:t>
      </w:r>
      <w:proofErr w:type="spellEnd"/>
      <w:r w:rsidRPr="00B402E3">
        <w:rPr>
          <w:vertAlign w:val="subscript"/>
          <w:lang w:val="en-US"/>
        </w:rPr>
        <w:t xml:space="preserve"> </w:t>
      </w:r>
      <w:r w:rsidRPr="00B402E3">
        <w:rPr>
          <w:lang w:val="en-US"/>
        </w:rPr>
        <w:t xml:space="preserve">up to </w:t>
      </w:r>
      <w:proofErr w:type="spellStart"/>
      <w:ins w:id="11675" w:author="Author">
        <w:r w:rsidRPr="00A46FD9">
          <w:t>Δf</w:t>
        </w:r>
        <w:r w:rsidRPr="00A46FD9">
          <w:rPr>
            <w:vertAlign w:val="subscript"/>
          </w:rPr>
          <w:t>OBUE</w:t>
        </w:r>
        <w:proofErr w:type="spellEnd"/>
        <w:r w:rsidRPr="00B402E3" w:rsidDel="004212FB">
          <w:rPr>
            <w:lang w:val="en-US"/>
          </w:rPr>
          <w:t xml:space="preserve"> </w:t>
        </w:r>
      </w:ins>
      <w:del w:id="11676" w:author="Author">
        <w:r w:rsidRPr="00B402E3" w:rsidDel="004212FB">
          <w:rPr>
            <w:lang w:val="en-US"/>
          </w:rPr>
          <w:delText xml:space="preserve">10 MHz </w:delText>
        </w:r>
      </w:del>
      <w:r w:rsidRPr="00B402E3">
        <w:rPr>
          <w:lang w:val="en-US"/>
        </w:rPr>
        <w:t xml:space="preserve">above the highest frequency of </w:t>
      </w:r>
      <w:r w:rsidRPr="007A0B15">
        <w:rPr>
          <w:lang w:val="en-US" w:eastAsia="zh-CN"/>
        </w:rPr>
        <w:t>each supported</w:t>
      </w:r>
      <w:r w:rsidRPr="007A0B15">
        <w:rPr>
          <w:lang w:val="en-US"/>
        </w:rPr>
        <w:t xml:space="preserve"> </w:t>
      </w:r>
      <w:r w:rsidRPr="00B402E3">
        <w:rPr>
          <w:lang w:val="en-US"/>
        </w:rPr>
        <w:t xml:space="preserve">downlink operating band. </w:t>
      </w:r>
      <w:ins w:id="11677" w:author="Author">
        <w:r w:rsidRPr="00A46FD9">
          <w:rPr>
            <w:rFonts w:cs="v5.0.0"/>
          </w:rPr>
          <w:t>In addition, for a BS operating in non-</w:t>
        </w:r>
        <w:proofErr w:type="spellStart"/>
        <w:r w:rsidRPr="00A46FD9">
          <w:rPr>
            <w:rFonts w:cs="v5.0.0"/>
          </w:rPr>
          <w:t>contiguous</w:t>
        </w:r>
        <w:proofErr w:type="spellEnd"/>
        <w:r w:rsidRPr="00A46FD9">
          <w:rPr>
            <w:rFonts w:cs="v5.0.0"/>
          </w:rPr>
          <w:t xml:space="preserve"> </w:t>
        </w:r>
        <w:proofErr w:type="spellStart"/>
        <w:r w:rsidRPr="00A46FD9">
          <w:rPr>
            <w:rFonts w:cs="v5.0.0"/>
          </w:rPr>
          <w:t>spectrum</w:t>
        </w:r>
        <w:proofErr w:type="spellEnd"/>
        <w:r w:rsidRPr="00A46FD9">
          <w:rPr>
            <w:rFonts w:cs="v5.0.0"/>
          </w:rPr>
          <w:t xml:space="preserve">, </w:t>
        </w:r>
        <w:proofErr w:type="spellStart"/>
        <w:r w:rsidRPr="00A46FD9">
          <w:rPr>
            <w:rFonts w:cs="v5.0.0"/>
          </w:rPr>
          <w:t>it</w:t>
        </w:r>
        <w:proofErr w:type="spellEnd"/>
        <w:r w:rsidRPr="00A46FD9">
          <w:rPr>
            <w:rFonts w:cs="v5.0.0"/>
          </w:rPr>
          <w:t xml:space="preserve"> </w:t>
        </w:r>
        <w:proofErr w:type="spellStart"/>
        <w:r w:rsidRPr="00A46FD9">
          <w:rPr>
            <w:rFonts w:cs="v5.0.0"/>
          </w:rPr>
          <w:t>applies</w:t>
        </w:r>
        <w:proofErr w:type="spellEnd"/>
        <w:r w:rsidRPr="00A46FD9">
          <w:rPr>
            <w:rFonts w:cs="v5.0.0"/>
          </w:rPr>
          <w:t xml:space="preserve"> </w:t>
        </w:r>
        <w:proofErr w:type="spellStart"/>
        <w:r w:rsidRPr="00A46FD9">
          <w:rPr>
            <w:rFonts w:cs="v5.0.0"/>
          </w:rPr>
          <w:t>inside</w:t>
        </w:r>
        <w:proofErr w:type="spellEnd"/>
        <w:r w:rsidRPr="00A46FD9">
          <w:rPr>
            <w:rFonts w:cs="v5.0.0"/>
          </w:rPr>
          <w:t xml:space="preserve"> </w:t>
        </w:r>
        <w:proofErr w:type="spellStart"/>
        <w:r w:rsidRPr="00A46FD9">
          <w:rPr>
            <w:rFonts w:cs="v5.0.0"/>
          </w:rPr>
          <w:t>any</w:t>
        </w:r>
        <w:proofErr w:type="spellEnd"/>
        <w:r w:rsidRPr="00A46FD9">
          <w:rPr>
            <w:rFonts w:cs="v5.0.0"/>
          </w:rPr>
          <w:t xml:space="preserve"> </w:t>
        </w:r>
        <w:proofErr w:type="spellStart"/>
        <w:r w:rsidRPr="00A46FD9">
          <w:rPr>
            <w:rFonts w:cs="v5.0.0"/>
          </w:rPr>
          <w:t>sub</w:t>
        </w:r>
        <w:proofErr w:type="spellEnd"/>
        <w:r w:rsidRPr="00A46FD9">
          <w:rPr>
            <w:rFonts w:cs="v5.0.0"/>
          </w:rPr>
          <w:t>-block gap.</w:t>
        </w:r>
        <w:r>
          <w:rPr>
            <w:rFonts w:cs="v5.0.0"/>
          </w:rPr>
          <w:t xml:space="preserve"> </w:t>
        </w:r>
      </w:ins>
      <w:r w:rsidRPr="007A0B15">
        <w:rPr>
          <w:rFonts w:cs="v5.0.0"/>
          <w:lang w:val="en-US" w:eastAsia="zh-CN"/>
        </w:rPr>
        <w:t>In addition, f</w:t>
      </w:r>
      <w:r w:rsidRPr="007A0B15">
        <w:rPr>
          <w:rFonts w:cs="v5.0.0"/>
          <w:lang w:val="en-US"/>
        </w:rPr>
        <w:t xml:space="preserve">or a BS operating in </w:t>
      </w:r>
      <w:r w:rsidRPr="007A0B15">
        <w:rPr>
          <w:rFonts w:cs="v5.0.0"/>
          <w:lang w:val="en-US" w:eastAsia="zh-CN"/>
        </w:rPr>
        <w:t>multiple bands</w:t>
      </w:r>
      <w:r w:rsidRPr="007A0B15">
        <w:rPr>
          <w:rFonts w:cs="v5.0.0"/>
          <w:lang w:val="en-US"/>
        </w:rPr>
        <w:t xml:space="preserve">, it applies inside any </w:t>
      </w:r>
      <w:del w:id="11678" w:author="Author">
        <w:r w:rsidRPr="007A0B15" w:rsidDel="00920129">
          <w:rPr>
            <w:rFonts w:cs="v5.0.0"/>
            <w:lang w:val="en-US" w:eastAsia="zh-CN"/>
          </w:rPr>
          <w:delText>inter RF bandwidth</w:delText>
        </w:r>
      </w:del>
      <w:ins w:id="11679" w:author="Author">
        <w:r>
          <w:rPr>
            <w:rFonts w:cs="v5.0.0"/>
            <w:lang w:val="en-US" w:eastAsia="zh-CN"/>
          </w:rPr>
          <w:t>Inter RF Bandwidth</w:t>
        </w:r>
      </w:ins>
      <w:r w:rsidRPr="007A0B15">
        <w:rPr>
          <w:rFonts w:cs="v5.0.0"/>
          <w:lang w:val="en-US"/>
        </w:rPr>
        <w:t xml:space="preserve"> gap.</w:t>
      </w:r>
      <w:ins w:id="11680" w:author="Author">
        <w:r>
          <w:rPr>
            <w:rFonts w:cs="v5.0.0"/>
            <w:lang w:val="en-US"/>
          </w:rPr>
          <w:t xml:space="preserve"> </w:t>
        </w:r>
        <w:r w:rsidRPr="00A46FD9">
          <w:rPr>
            <w:rFonts w:cs="v5.0.0"/>
          </w:rPr>
          <w:t xml:space="preserve">The values of </w:t>
        </w:r>
        <w:proofErr w:type="spellStart"/>
        <w:r w:rsidRPr="00A46FD9">
          <w:t>Δf</w:t>
        </w:r>
        <w:r w:rsidRPr="00A46FD9">
          <w:rPr>
            <w:vertAlign w:val="subscript"/>
          </w:rPr>
          <w:t>OBUE</w:t>
        </w:r>
        <w:proofErr w:type="spellEnd"/>
        <w:r w:rsidRPr="00A46FD9">
          <w:rPr>
            <w:rFonts w:cs="v5.0.0"/>
          </w:rPr>
          <w:t xml:space="preserve"> are </w:t>
        </w:r>
        <w:proofErr w:type="spellStart"/>
        <w:r w:rsidRPr="00A46FD9">
          <w:rPr>
            <w:rFonts w:cs="v5.0.0"/>
          </w:rPr>
          <w:t>defined</w:t>
        </w:r>
        <w:proofErr w:type="spellEnd"/>
        <w:r w:rsidRPr="00A46FD9">
          <w:rPr>
            <w:rFonts w:cs="v5.0.0"/>
          </w:rPr>
          <w:t xml:space="preserve"> in table 6.6-1.</w:t>
        </w:r>
      </w:ins>
    </w:p>
    <w:p w14:paraId="18C6C925" w14:textId="77777777" w:rsidR="007F2281" w:rsidRPr="007A0B15" w:rsidRDefault="007F2281" w:rsidP="007F2281">
      <w:pPr>
        <w:rPr>
          <w:lang w:val="en-US"/>
        </w:rPr>
      </w:pPr>
      <w:r w:rsidRPr="007A0B15">
        <w:rPr>
          <w:lang w:val="en-US"/>
        </w:rPr>
        <w:t>The requirements shall apply whatever the type of transmitter considered and for all transmission modes foreseen by the manufacturer's specification</w:t>
      </w:r>
      <w:r>
        <w:rPr>
          <w:lang w:val="en-US"/>
        </w:rPr>
        <w:t>.</w:t>
      </w:r>
    </w:p>
    <w:p w14:paraId="1D1F4C16" w14:textId="77777777" w:rsidR="007F2281" w:rsidRDefault="007F2281" w:rsidP="007F2281">
      <w:pPr>
        <w:rPr>
          <w:ins w:id="11681" w:author="Author"/>
          <w:lang w:val="en-US"/>
        </w:rPr>
      </w:pPr>
      <w:r w:rsidRPr="007A0B15">
        <w:rPr>
          <w:rFonts w:cs="v3.8.0"/>
          <w:lang w:val="en-US"/>
        </w:rPr>
        <w:t>For BS capable of multi-band operation</w:t>
      </w:r>
      <w:r w:rsidRPr="007A0B15">
        <w:rPr>
          <w:lang w:val="en-US"/>
        </w:rPr>
        <w:t xml:space="preserve"> where multiple bands are mapped on separate antenna connectors, the single-band requirements apply and the cumulative evaluation of the emission limit in the </w:t>
      </w:r>
      <w:ins w:id="11682" w:author="Author">
        <w:r w:rsidRPr="00A46FD9">
          <w:t xml:space="preserve">Inter RF </w:t>
        </w:r>
        <w:proofErr w:type="spellStart"/>
        <w:r w:rsidRPr="00A46FD9">
          <w:t>Bandwidth</w:t>
        </w:r>
        <w:proofErr w:type="spellEnd"/>
        <w:r w:rsidRPr="00A46FD9">
          <w:t xml:space="preserve"> </w:t>
        </w:r>
      </w:ins>
      <w:del w:id="11683" w:author="Author">
        <w:r w:rsidRPr="007A0B15" w:rsidDel="00244FC3">
          <w:rPr>
            <w:lang w:val="en-US"/>
          </w:rPr>
          <w:delText xml:space="preserve">inter-RF bandwidth </w:delText>
        </w:r>
      </w:del>
      <w:r w:rsidRPr="007A0B15">
        <w:rPr>
          <w:lang w:val="en-US"/>
        </w:rPr>
        <w:t>gap are not applicable.</w:t>
      </w:r>
    </w:p>
    <w:p w14:paraId="54B6B1F2" w14:textId="77777777" w:rsidR="007F2281" w:rsidRPr="00A46FD9" w:rsidRDefault="007F2281" w:rsidP="007F2281">
      <w:pPr>
        <w:rPr>
          <w:ins w:id="11684" w:author="Author"/>
          <w:lang w:val="en-US"/>
        </w:rPr>
      </w:pPr>
      <w:ins w:id="11685" w:author="Author">
        <w:r w:rsidRPr="00A46FD9">
          <w:rPr>
            <w:rFonts w:cs="v5.0.0"/>
          </w:rPr>
          <w:t xml:space="preserve">The out-of-band </w:t>
        </w:r>
        <w:proofErr w:type="spellStart"/>
        <w:r w:rsidRPr="00A46FD9">
          <w:rPr>
            <w:rFonts w:cs="v5.0.0"/>
          </w:rPr>
          <w:t>emissions</w:t>
        </w:r>
        <w:proofErr w:type="spellEnd"/>
        <w:r w:rsidRPr="00A46FD9">
          <w:rPr>
            <w:rFonts w:cs="v5.0.0"/>
          </w:rPr>
          <w:t xml:space="preserve"> requirement for the BS </w:t>
        </w:r>
        <w:proofErr w:type="spellStart"/>
        <w:r w:rsidRPr="00A46FD9">
          <w:rPr>
            <w:rFonts w:cs="v5.0.0"/>
          </w:rPr>
          <w:t>transmitter</w:t>
        </w:r>
        <w:proofErr w:type="spellEnd"/>
        <w:r w:rsidRPr="00A46FD9">
          <w:rPr>
            <w:rFonts w:cs="v5.0.0"/>
          </w:rPr>
          <w:t xml:space="preserve"> </w:t>
        </w:r>
        <w:proofErr w:type="spellStart"/>
        <w:r w:rsidRPr="00A46FD9">
          <w:rPr>
            <w:rFonts w:cs="v5.0.0"/>
          </w:rPr>
          <w:t>is</w:t>
        </w:r>
        <w:proofErr w:type="spellEnd"/>
        <w:r w:rsidRPr="00A46FD9">
          <w:rPr>
            <w:rFonts w:cs="v5.0.0"/>
          </w:rPr>
          <w:t xml:space="preserve"> </w:t>
        </w:r>
        <w:proofErr w:type="spellStart"/>
        <w:r w:rsidRPr="00A46FD9">
          <w:rPr>
            <w:rFonts w:cs="v5.0.0"/>
          </w:rPr>
          <w:t>specified</w:t>
        </w:r>
        <w:proofErr w:type="spellEnd"/>
        <w:r w:rsidRPr="00A46FD9">
          <w:rPr>
            <w:rFonts w:cs="v5.0.0"/>
          </w:rPr>
          <w:t xml:space="preserve"> in </w:t>
        </w:r>
        <w:proofErr w:type="spellStart"/>
        <w:r w:rsidRPr="00A46FD9">
          <w:rPr>
            <w:rFonts w:cs="v5.0.0"/>
          </w:rPr>
          <w:t>terms</w:t>
        </w:r>
        <w:proofErr w:type="spellEnd"/>
        <w:r w:rsidRPr="00A46FD9">
          <w:rPr>
            <w:rFonts w:cs="v5.0.0"/>
          </w:rPr>
          <w:t xml:space="preserve"> of an Operating band </w:t>
        </w:r>
        <w:proofErr w:type="spellStart"/>
        <w:r w:rsidRPr="00A46FD9">
          <w:rPr>
            <w:rFonts w:cs="v5.0.0"/>
          </w:rPr>
          <w:t>unwanted</w:t>
        </w:r>
        <w:proofErr w:type="spellEnd"/>
        <w:r w:rsidRPr="00A46FD9">
          <w:rPr>
            <w:rFonts w:cs="v5.0.0"/>
          </w:rPr>
          <w:t xml:space="preserve"> </w:t>
        </w:r>
        <w:proofErr w:type="spellStart"/>
        <w:r w:rsidRPr="00A46FD9">
          <w:rPr>
            <w:rFonts w:cs="v5.0.0"/>
          </w:rPr>
          <w:t>emissions</w:t>
        </w:r>
        <w:proofErr w:type="spellEnd"/>
        <w:r w:rsidRPr="00A46FD9">
          <w:rPr>
            <w:rFonts w:cs="v5.0.0"/>
          </w:rPr>
          <w:t xml:space="preserve"> requirement </w:t>
        </w:r>
        <w:proofErr w:type="spellStart"/>
        <w:r w:rsidRPr="00A46FD9">
          <w:rPr>
            <w:rFonts w:cs="v5.0.0"/>
          </w:rPr>
          <w:t>that</w:t>
        </w:r>
        <w:proofErr w:type="spellEnd"/>
        <w:r w:rsidRPr="00A46FD9">
          <w:rPr>
            <w:rFonts w:cs="v5.0.0"/>
          </w:rPr>
          <w:t xml:space="preserve"> </w:t>
        </w:r>
        <w:proofErr w:type="spellStart"/>
        <w:r w:rsidRPr="00A46FD9">
          <w:rPr>
            <w:rFonts w:cs="v5.0.0"/>
          </w:rPr>
          <w:t>defines</w:t>
        </w:r>
        <w:proofErr w:type="spellEnd"/>
        <w:r w:rsidRPr="00A46FD9">
          <w:rPr>
            <w:rFonts w:cs="v5.0.0"/>
          </w:rPr>
          <w:t xml:space="preserve"> </w:t>
        </w:r>
        <w:proofErr w:type="spellStart"/>
        <w:r w:rsidRPr="00A46FD9">
          <w:rPr>
            <w:rFonts w:cs="v5.0.0"/>
          </w:rPr>
          <w:t>limits</w:t>
        </w:r>
        <w:proofErr w:type="spellEnd"/>
        <w:r w:rsidRPr="00A46FD9">
          <w:rPr>
            <w:rFonts w:cs="v5.0.0"/>
          </w:rPr>
          <w:t xml:space="preserve"> for </w:t>
        </w:r>
        <w:proofErr w:type="spellStart"/>
        <w:r w:rsidRPr="00A46FD9">
          <w:rPr>
            <w:rFonts w:cs="v5.0.0"/>
          </w:rPr>
          <w:t>emissions</w:t>
        </w:r>
        <w:proofErr w:type="spellEnd"/>
        <w:r w:rsidRPr="00A46FD9">
          <w:rPr>
            <w:rFonts w:cs="v5.0.0"/>
          </w:rPr>
          <w:t xml:space="preserve"> in </w:t>
        </w:r>
        <w:proofErr w:type="spellStart"/>
        <w:r w:rsidRPr="00A46FD9">
          <w:rPr>
            <w:rFonts w:cs="v5.0.0"/>
            <w:lang w:eastAsia="zh-CN"/>
          </w:rPr>
          <w:t>each</w:t>
        </w:r>
        <w:proofErr w:type="spellEnd"/>
        <w:r w:rsidRPr="00A46FD9">
          <w:rPr>
            <w:rFonts w:cs="v5.0.0"/>
            <w:lang w:eastAsia="zh-CN"/>
          </w:rPr>
          <w:t xml:space="preserve"> </w:t>
        </w:r>
        <w:proofErr w:type="spellStart"/>
        <w:r w:rsidRPr="00A46FD9">
          <w:rPr>
            <w:rFonts w:cs="v5.0.0"/>
            <w:lang w:eastAsia="zh-CN"/>
          </w:rPr>
          <w:t>supported</w:t>
        </w:r>
        <w:proofErr w:type="spellEnd"/>
        <w:r w:rsidRPr="00A46FD9">
          <w:rPr>
            <w:rFonts w:cs="v5.0.0"/>
          </w:rPr>
          <w:t xml:space="preserve"> </w:t>
        </w:r>
        <w:proofErr w:type="spellStart"/>
        <w:r w:rsidRPr="00A46FD9">
          <w:rPr>
            <w:rFonts w:cs="v5.0.0"/>
          </w:rPr>
          <w:t>downlink</w:t>
        </w:r>
        <w:proofErr w:type="spellEnd"/>
        <w:r w:rsidRPr="00A46FD9">
          <w:rPr>
            <w:rFonts w:cs="v5.0.0"/>
          </w:rPr>
          <w:t xml:space="preserve"> operating band plus the </w:t>
        </w:r>
        <w:proofErr w:type="spellStart"/>
        <w:r w:rsidRPr="00A46FD9">
          <w:rPr>
            <w:rFonts w:cs="v5.0.0"/>
          </w:rPr>
          <w:t>frequency</w:t>
        </w:r>
        <w:proofErr w:type="spellEnd"/>
        <w:r w:rsidRPr="00A46FD9">
          <w:rPr>
            <w:rFonts w:cs="v5.0.0"/>
          </w:rPr>
          <w:t xml:space="preserve"> ranges </w:t>
        </w:r>
        <w:proofErr w:type="spellStart"/>
        <w:r w:rsidRPr="00A46FD9">
          <w:t>Δf</w:t>
        </w:r>
        <w:r w:rsidRPr="00A46FD9">
          <w:rPr>
            <w:vertAlign w:val="subscript"/>
          </w:rPr>
          <w:t>OBUE</w:t>
        </w:r>
        <w:proofErr w:type="spellEnd"/>
        <w:r w:rsidRPr="00A46FD9">
          <w:rPr>
            <w:rFonts w:cs="v5.0.0"/>
          </w:rPr>
          <w:t xml:space="preserve"> </w:t>
        </w:r>
        <w:proofErr w:type="spellStart"/>
        <w:r w:rsidRPr="00A46FD9">
          <w:rPr>
            <w:rFonts w:cs="v5.0.0"/>
          </w:rPr>
          <w:t>above</w:t>
        </w:r>
        <w:proofErr w:type="spellEnd"/>
        <w:r w:rsidRPr="00A46FD9">
          <w:rPr>
            <w:rFonts w:cs="v5.0.0"/>
          </w:rPr>
          <w:t xml:space="preserve"> and </w:t>
        </w:r>
        <w:proofErr w:type="spellStart"/>
        <w:r w:rsidRPr="00A46FD9">
          <w:t>Δf</w:t>
        </w:r>
        <w:r w:rsidRPr="00A46FD9">
          <w:rPr>
            <w:vertAlign w:val="subscript"/>
          </w:rPr>
          <w:t>OBUE</w:t>
        </w:r>
        <w:proofErr w:type="spellEnd"/>
        <w:r w:rsidRPr="00A46FD9">
          <w:rPr>
            <w:rFonts w:cs="v5.0.0"/>
          </w:rPr>
          <w:t xml:space="preserve"> </w:t>
        </w:r>
        <w:proofErr w:type="spellStart"/>
        <w:r w:rsidRPr="00A46FD9">
          <w:rPr>
            <w:rFonts w:cs="v5.0.0"/>
          </w:rPr>
          <w:t>below</w:t>
        </w:r>
        <w:proofErr w:type="spellEnd"/>
        <w:r w:rsidRPr="00A46FD9">
          <w:rPr>
            <w:rFonts w:cs="v5.0.0"/>
          </w:rPr>
          <w:t xml:space="preserve"> </w:t>
        </w:r>
        <w:proofErr w:type="spellStart"/>
        <w:r w:rsidRPr="00A46FD9">
          <w:rPr>
            <w:rFonts w:cs="v5.0.0"/>
            <w:lang w:eastAsia="zh-CN"/>
          </w:rPr>
          <w:t>each</w:t>
        </w:r>
        <w:proofErr w:type="spellEnd"/>
        <w:r w:rsidRPr="00A46FD9">
          <w:rPr>
            <w:rFonts w:cs="v5.0.0"/>
            <w:lang w:eastAsia="zh-CN"/>
          </w:rPr>
          <w:t xml:space="preserve"> </w:t>
        </w:r>
        <w:r w:rsidRPr="00A46FD9">
          <w:rPr>
            <w:rFonts w:cs="v5.0.0"/>
          </w:rPr>
          <w:t xml:space="preserve">band. Emissions </w:t>
        </w:r>
        <w:proofErr w:type="spellStart"/>
        <w:r w:rsidRPr="00A46FD9">
          <w:rPr>
            <w:rFonts w:cs="v5.0.0"/>
          </w:rPr>
          <w:t>outside</w:t>
        </w:r>
        <w:proofErr w:type="spellEnd"/>
        <w:r w:rsidRPr="00A46FD9">
          <w:rPr>
            <w:rFonts w:cs="v5.0.0"/>
          </w:rPr>
          <w:t xml:space="preserve"> of </w:t>
        </w:r>
        <w:proofErr w:type="spellStart"/>
        <w:r w:rsidRPr="00A46FD9">
          <w:rPr>
            <w:rFonts w:cs="v5.0.0"/>
          </w:rPr>
          <w:t>this</w:t>
        </w:r>
        <w:proofErr w:type="spellEnd"/>
        <w:r w:rsidRPr="00A46FD9">
          <w:rPr>
            <w:rFonts w:cs="v5.0.0"/>
          </w:rPr>
          <w:t xml:space="preserve"> </w:t>
        </w:r>
        <w:proofErr w:type="spellStart"/>
        <w:r w:rsidRPr="00A46FD9">
          <w:rPr>
            <w:rFonts w:cs="v5.0.0"/>
          </w:rPr>
          <w:t>frequency</w:t>
        </w:r>
        <w:proofErr w:type="spellEnd"/>
        <w:r w:rsidRPr="00A46FD9">
          <w:rPr>
            <w:rFonts w:cs="v5.0.0"/>
          </w:rPr>
          <w:t xml:space="preserve"> range are </w:t>
        </w:r>
        <w:proofErr w:type="spellStart"/>
        <w:r w:rsidRPr="00A46FD9">
          <w:rPr>
            <w:rFonts w:cs="v5.0.0"/>
          </w:rPr>
          <w:t>limited</w:t>
        </w:r>
        <w:proofErr w:type="spellEnd"/>
        <w:r w:rsidRPr="00A46FD9">
          <w:rPr>
            <w:rFonts w:cs="v5.0.0"/>
          </w:rPr>
          <w:t xml:space="preserve"> by a </w:t>
        </w:r>
        <w:proofErr w:type="spellStart"/>
        <w:r w:rsidRPr="00A46FD9">
          <w:rPr>
            <w:rFonts w:cs="v5.0.0"/>
          </w:rPr>
          <w:t>spurious</w:t>
        </w:r>
        <w:proofErr w:type="spellEnd"/>
        <w:r w:rsidRPr="00A46FD9">
          <w:rPr>
            <w:rFonts w:cs="v5.0.0"/>
          </w:rPr>
          <w:t xml:space="preserve"> </w:t>
        </w:r>
        <w:proofErr w:type="spellStart"/>
        <w:r w:rsidRPr="00A46FD9">
          <w:rPr>
            <w:rFonts w:cs="v5.0.0"/>
          </w:rPr>
          <w:t>emissions</w:t>
        </w:r>
        <w:proofErr w:type="spellEnd"/>
        <w:r w:rsidRPr="00A46FD9">
          <w:rPr>
            <w:rFonts w:cs="v5.0.0"/>
          </w:rPr>
          <w:t xml:space="preserve"> requirement. The values of </w:t>
        </w:r>
        <w:proofErr w:type="spellStart"/>
        <w:r w:rsidRPr="00A46FD9">
          <w:t>Δf</w:t>
        </w:r>
        <w:r w:rsidRPr="00A46FD9">
          <w:rPr>
            <w:vertAlign w:val="subscript"/>
          </w:rPr>
          <w:t>OBUE</w:t>
        </w:r>
        <w:proofErr w:type="spellEnd"/>
        <w:r w:rsidRPr="00A46FD9">
          <w:rPr>
            <w:rFonts w:cs="v5.0.0"/>
          </w:rPr>
          <w:t xml:space="preserve"> are </w:t>
        </w:r>
        <w:proofErr w:type="spellStart"/>
        <w:r w:rsidRPr="00A46FD9">
          <w:rPr>
            <w:rFonts w:cs="v5.0.0"/>
          </w:rPr>
          <w:t>defined</w:t>
        </w:r>
        <w:proofErr w:type="spellEnd"/>
        <w:r w:rsidRPr="00A46FD9">
          <w:rPr>
            <w:rFonts w:cs="v5.0.0"/>
          </w:rPr>
          <w:t xml:space="preserve"> in table </w:t>
        </w:r>
        <w:r>
          <w:rPr>
            <w:rFonts w:cs="v5.0.0"/>
          </w:rPr>
          <w:t>3.3</w:t>
        </w:r>
        <w:r w:rsidRPr="00A46FD9">
          <w:rPr>
            <w:rFonts w:cs="v5.0.0"/>
          </w:rPr>
          <w:t>-1.</w:t>
        </w:r>
        <w:r w:rsidRPr="00A46FD9">
          <w:rPr>
            <w:lang w:val="en-US"/>
          </w:rPr>
          <w:t xml:space="preserve"> For a BS with multi-RAT operation where the individual RATs are in different RAT specific bands that partially or fully overlap; </w:t>
        </w:r>
        <w:r w:rsidRPr="00A46FD9">
          <w:t>Δ</w:t>
        </w:r>
        <w:proofErr w:type="spellStart"/>
        <w:r w:rsidRPr="00A46FD9">
          <w:rPr>
            <w:lang w:val="en-US"/>
          </w:rPr>
          <w:t>f</w:t>
        </w:r>
        <w:r w:rsidRPr="00A46FD9">
          <w:rPr>
            <w:vertAlign w:val="subscript"/>
            <w:lang w:val="en-US"/>
          </w:rPr>
          <w:t>OBUE</w:t>
        </w:r>
        <w:proofErr w:type="spellEnd"/>
        <w:r w:rsidRPr="00A46FD9">
          <w:rPr>
            <w:lang w:val="en-US"/>
          </w:rPr>
          <w:t xml:space="preserve"> is according to the combined frequency range occupied by the overlapping bands.</w:t>
        </w:r>
      </w:ins>
    </w:p>
    <w:p w14:paraId="7FD57577" w14:textId="77777777" w:rsidR="007F2281" w:rsidRDefault="007F2281" w:rsidP="007F2281">
      <w:pPr>
        <w:pStyle w:val="TableNo"/>
        <w:rPr>
          <w:ins w:id="11686" w:author="Author"/>
        </w:rPr>
      </w:pPr>
      <w:ins w:id="11687" w:author="Author">
        <w:r w:rsidRPr="00A46FD9">
          <w:t xml:space="preserve">Table </w:t>
        </w:r>
        <w:r>
          <w:t>3.3</w:t>
        </w:r>
        <w:r w:rsidRPr="00A46FD9">
          <w:t>-1</w:t>
        </w:r>
      </w:ins>
    </w:p>
    <w:p w14:paraId="3B084D4B" w14:textId="77777777" w:rsidR="007F2281" w:rsidRPr="00FB6926" w:rsidRDefault="007F2281">
      <w:pPr>
        <w:pStyle w:val="Tabletitle"/>
        <w:rPr>
          <w:ins w:id="11688" w:author="Author"/>
          <w:rPrChange w:id="11689" w:author="Author">
            <w:rPr>
              <w:ins w:id="11690" w:author="Author"/>
              <w:rFonts w:cs="v5.0.0"/>
              <w:lang w:val="en-US"/>
            </w:rPr>
          </w:rPrChange>
        </w:rPr>
        <w:pPrChange w:id="11691" w:author="Author">
          <w:pPr/>
        </w:pPrChange>
      </w:pPr>
      <w:ins w:id="11692" w:author="Author">
        <w:r w:rsidRPr="00A46FD9">
          <w:t xml:space="preserve">Maximum offset of OBUE </w:t>
        </w:r>
        <w:proofErr w:type="spellStart"/>
        <w:r w:rsidRPr="00A46FD9">
          <w:t>outside</w:t>
        </w:r>
        <w:proofErr w:type="spellEnd"/>
        <w:r w:rsidRPr="00A46FD9">
          <w:t xml:space="preserve"> the </w:t>
        </w:r>
        <w:proofErr w:type="spellStart"/>
        <w:r w:rsidRPr="00A46FD9">
          <w:t>downlink</w:t>
        </w:r>
        <w:proofErr w:type="spellEnd"/>
        <w:r w:rsidRPr="00A46FD9">
          <w:t xml:space="preserve"> operating band</w:t>
        </w:r>
      </w:ins>
    </w:p>
    <w:tbl>
      <w:tblPr>
        <w:tblW w:w="3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1693" w:author="Author">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4579"/>
        <w:gridCol w:w="2078"/>
        <w:tblGridChange w:id="11694">
          <w:tblGrid>
            <w:gridCol w:w="4433"/>
            <w:gridCol w:w="5196"/>
          </w:tblGrid>
        </w:tblGridChange>
      </w:tblGrid>
      <w:tr w:rsidR="007F2281" w:rsidRPr="00E23740" w14:paraId="4E42D4EC" w14:textId="77777777" w:rsidTr="00FB6926">
        <w:trPr>
          <w:cantSplit/>
          <w:jc w:val="center"/>
          <w:ins w:id="11695" w:author="Author"/>
          <w:trPrChange w:id="11696" w:author="Author">
            <w:trPr>
              <w:cantSplit/>
              <w:jc w:val="center"/>
            </w:trPr>
          </w:trPrChange>
        </w:trPr>
        <w:tc>
          <w:tcPr>
            <w:tcW w:w="3439" w:type="pct"/>
            <w:tcPrChange w:id="11697" w:author="Author">
              <w:tcPr>
                <w:tcW w:w="1227" w:type="pct"/>
                <w:vAlign w:val="center"/>
              </w:tcPr>
            </w:tcPrChange>
          </w:tcPr>
          <w:p w14:paraId="488A01D9" w14:textId="77777777" w:rsidR="007F2281" w:rsidRPr="00E23740" w:rsidRDefault="007F2281" w:rsidP="004F093E">
            <w:pPr>
              <w:pStyle w:val="Tablehead"/>
              <w:rPr>
                <w:ins w:id="11698" w:author="Author"/>
                <w:lang w:val="en-US"/>
              </w:rPr>
            </w:pPr>
            <w:ins w:id="11699" w:author="Author">
              <w:r w:rsidRPr="00B822FB">
                <w:t xml:space="preserve">Operating band </w:t>
              </w:r>
              <w:proofErr w:type="spellStart"/>
              <w:r w:rsidRPr="00B822FB">
                <w:t>characteristics</w:t>
              </w:r>
              <w:proofErr w:type="spellEnd"/>
            </w:ins>
          </w:p>
        </w:tc>
        <w:tc>
          <w:tcPr>
            <w:tcW w:w="1561" w:type="pct"/>
            <w:tcPrChange w:id="11700" w:author="Author">
              <w:tcPr>
                <w:tcW w:w="1438" w:type="pct"/>
                <w:vAlign w:val="center"/>
              </w:tcPr>
            </w:tcPrChange>
          </w:tcPr>
          <w:p w14:paraId="7175C63C" w14:textId="77777777" w:rsidR="007F2281" w:rsidRPr="00E23740" w:rsidRDefault="007F2281" w:rsidP="004F093E">
            <w:pPr>
              <w:pStyle w:val="Tablehead"/>
              <w:rPr>
                <w:ins w:id="11701" w:author="Author"/>
                <w:lang w:val="en-US"/>
              </w:rPr>
            </w:pPr>
            <w:proofErr w:type="spellStart"/>
            <w:ins w:id="11702" w:author="Author">
              <w:r w:rsidRPr="00B822FB">
                <w:t>Δf</w:t>
              </w:r>
              <w:r w:rsidRPr="00FB6926">
                <w:rPr>
                  <w:vertAlign w:val="subscript"/>
                  <w:rPrChange w:id="11703" w:author="Author">
                    <w:rPr/>
                  </w:rPrChange>
                </w:rPr>
                <w:t>OBUE</w:t>
              </w:r>
              <w:proofErr w:type="spellEnd"/>
              <w:r w:rsidRPr="00B822FB">
                <w:t xml:space="preserve"> (MHz)</w:t>
              </w:r>
            </w:ins>
          </w:p>
        </w:tc>
      </w:tr>
      <w:tr w:rsidR="007F2281" w:rsidRPr="00125383" w14:paraId="2051C331" w14:textId="77777777" w:rsidTr="00FB6926">
        <w:trPr>
          <w:cantSplit/>
          <w:jc w:val="center"/>
          <w:ins w:id="11704" w:author="Author"/>
          <w:trPrChange w:id="11705" w:author="Author">
            <w:trPr>
              <w:cantSplit/>
              <w:jc w:val="center"/>
            </w:trPr>
          </w:trPrChange>
        </w:trPr>
        <w:tc>
          <w:tcPr>
            <w:tcW w:w="3439" w:type="pct"/>
            <w:tcPrChange w:id="11706" w:author="Author">
              <w:tcPr>
                <w:tcW w:w="2302" w:type="pct"/>
              </w:tcPr>
            </w:tcPrChange>
          </w:tcPr>
          <w:p w14:paraId="74EF3594" w14:textId="77777777" w:rsidR="007F2281" w:rsidRPr="00125383" w:rsidRDefault="007F2281" w:rsidP="004F093E">
            <w:pPr>
              <w:pStyle w:val="Tabletext"/>
              <w:jc w:val="center"/>
              <w:rPr>
                <w:ins w:id="11707" w:author="Author"/>
              </w:rPr>
            </w:pPr>
            <w:proofErr w:type="spellStart"/>
            <w:ins w:id="11708" w:author="Author">
              <w:r w:rsidRPr="00DF5116">
                <w:t>FDL</w:t>
              </w:r>
              <w:r w:rsidRPr="00FB6926">
                <w:rPr>
                  <w:vertAlign w:val="subscript"/>
                  <w:rPrChange w:id="11709" w:author="Author">
                    <w:rPr/>
                  </w:rPrChange>
                </w:rPr>
                <w:t>_high</w:t>
              </w:r>
              <w:proofErr w:type="spellEnd"/>
              <w:r w:rsidRPr="00DF5116">
                <w:t xml:space="preserve"> – </w:t>
              </w:r>
              <w:proofErr w:type="spellStart"/>
              <w:r w:rsidRPr="00DF5116">
                <w:t>FDL</w:t>
              </w:r>
              <w:r w:rsidRPr="00FB6926">
                <w:rPr>
                  <w:vertAlign w:val="subscript"/>
                  <w:rPrChange w:id="11710" w:author="Author">
                    <w:rPr/>
                  </w:rPrChange>
                </w:rPr>
                <w:t>_low</w:t>
              </w:r>
              <w:proofErr w:type="spellEnd"/>
              <w:r w:rsidRPr="00DF5116">
                <w:t xml:space="preserve"> </w:t>
              </w:r>
              <w:r>
                <w:t>≤</w:t>
              </w:r>
              <w:r w:rsidRPr="00DF5116">
                <w:t xml:space="preserve"> 200 MHz</w:t>
              </w:r>
            </w:ins>
          </w:p>
        </w:tc>
        <w:tc>
          <w:tcPr>
            <w:tcW w:w="1561" w:type="pct"/>
            <w:tcPrChange w:id="11711" w:author="Author">
              <w:tcPr>
                <w:tcW w:w="2698" w:type="pct"/>
              </w:tcPr>
            </w:tcPrChange>
          </w:tcPr>
          <w:p w14:paraId="17E7526C" w14:textId="77777777" w:rsidR="007F2281" w:rsidRPr="00125383" w:rsidRDefault="007F2281" w:rsidP="004F093E">
            <w:pPr>
              <w:pStyle w:val="Tabletext"/>
              <w:jc w:val="center"/>
              <w:rPr>
                <w:ins w:id="11712" w:author="Author"/>
              </w:rPr>
            </w:pPr>
            <w:ins w:id="11713" w:author="Author">
              <w:r w:rsidRPr="00DF5116">
                <w:t xml:space="preserve">10 </w:t>
              </w:r>
            </w:ins>
          </w:p>
        </w:tc>
      </w:tr>
      <w:tr w:rsidR="007F2281" w:rsidRPr="00125383" w14:paraId="0623C810" w14:textId="77777777" w:rsidTr="00FB6926">
        <w:trPr>
          <w:cantSplit/>
          <w:jc w:val="center"/>
          <w:ins w:id="11714" w:author="Author"/>
          <w:trPrChange w:id="11715" w:author="Author">
            <w:trPr>
              <w:cantSplit/>
              <w:jc w:val="center"/>
            </w:trPr>
          </w:trPrChange>
        </w:trPr>
        <w:tc>
          <w:tcPr>
            <w:tcW w:w="3439" w:type="pct"/>
            <w:tcPrChange w:id="11716" w:author="Author">
              <w:tcPr>
                <w:tcW w:w="2302" w:type="pct"/>
              </w:tcPr>
            </w:tcPrChange>
          </w:tcPr>
          <w:p w14:paraId="7BB9ECFD" w14:textId="77777777" w:rsidR="007F2281" w:rsidRPr="00125383" w:rsidRDefault="007F2281" w:rsidP="004F093E">
            <w:pPr>
              <w:pStyle w:val="Tabletext"/>
              <w:jc w:val="center"/>
              <w:rPr>
                <w:ins w:id="11717" w:author="Author"/>
              </w:rPr>
            </w:pPr>
            <w:ins w:id="11718" w:author="Author">
              <w:r w:rsidRPr="00DF5116">
                <w:t xml:space="preserve">200 MHz &lt; </w:t>
              </w:r>
              <w:proofErr w:type="spellStart"/>
              <w:r w:rsidRPr="00DF5116">
                <w:t>FDL</w:t>
              </w:r>
              <w:r w:rsidRPr="00FB6926">
                <w:rPr>
                  <w:vertAlign w:val="subscript"/>
                  <w:rPrChange w:id="11719" w:author="Author">
                    <w:rPr/>
                  </w:rPrChange>
                </w:rPr>
                <w:t>_high</w:t>
              </w:r>
              <w:proofErr w:type="spellEnd"/>
              <w:r w:rsidRPr="00DF5116">
                <w:t xml:space="preserve"> – </w:t>
              </w:r>
              <w:proofErr w:type="spellStart"/>
              <w:r w:rsidRPr="00DF5116">
                <w:t>FDL</w:t>
              </w:r>
              <w:r w:rsidRPr="00FB6926">
                <w:rPr>
                  <w:vertAlign w:val="subscript"/>
                  <w:rPrChange w:id="11720" w:author="Author">
                    <w:rPr/>
                  </w:rPrChange>
                </w:rPr>
                <w:t>_low</w:t>
              </w:r>
              <w:proofErr w:type="spellEnd"/>
              <w:r w:rsidRPr="00DF5116">
                <w:t xml:space="preserve"> </w:t>
              </w:r>
              <w:r>
                <w:t>≤</w:t>
              </w:r>
              <w:r w:rsidRPr="00DF5116">
                <w:t xml:space="preserve"> 900 MHz</w:t>
              </w:r>
            </w:ins>
          </w:p>
        </w:tc>
        <w:tc>
          <w:tcPr>
            <w:tcW w:w="1561" w:type="pct"/>
            <w:tcPrChange w:id="11721" w:author="Author">
              <w:tcPr>
                <w:tcW w:w="2698" w:type="pct"/>
              </w:tcPr>
            </w:tcPrChange>
          </w:tcPr>
          <w:p w14:paraId="26C59CF9" w14:textId="77777777" w:rsidR="007F2281" w:rsidRPr="00125383" w:rsidRDefault="007F2281" w:rsidP="004F093E">
            <w:pPr>
              <w:pStyle w:val="Tabletext"/>
              <w:jc w:val="center"/>
              <w:rPr>
                <w:ins w:id="11722" w:author="Author"/>
              </w:rPr>
            </w:pPr>
            <w:ins w:id="11723" w:author="Author">
              <w:r w:rsidRPr="00DF5116">
                <w:t xml:space="preserve">40 </w:t>
              </w:r>
            </w:ins>
          </w:p>
        </w:tc>
      </w:tr>
    </w:tbl>
    <w:p w14:paraId="25BECBDB" w14:textId="77777777" w:rsidR="007F2281" w:rsidRPr="007A0B15" w:rsidRDefault="007F2281" w:rsidP="007F2281">
      <w:pPr>
        <w:rPr>
          <w:rFonts w:cs="v5.0.0"/>
          <w:lang w:val="en-US"/>
        </w:rPr>
      </w:pPr>
    </w:p>
    <w:p w14:paraId="239F5352" w14:textId="77777777" w:rsidR="007F2281" w:rsidRPr="00B402E3" w:rsidRDefault="007F2281" w:rsidP="007F2281">
      <w:pPr>
        <w:pStyle w:val="Heading3"/>
        <w:rPr>
          <w:lang w:val="en-US"/>
        </w:rPr>
      </w:pPr>
      <w:bookmarkStart w:id="11724" w:name="_Toc351733722"/>
      <w:r w:rsidRPr="00B402E3">
        <w:rPr>
          <w:lang w:val="en-US"/>
        </w:rPr>
        <w:t>3.3.1</w:t>
      </w:r>
      <w:r w:rsidRPr="00B402E3">
        <w:rPr>
          <w:lang w:val="en-US"/>
        </w:rPr>
        <w:tab/>
        <w:t>Operating band unwanted emissions for band categories 1 and 3</w:t>
      </w:r>
      <w:bookmarkEnd w:id="11724"/>
    </w:p>
    <w:p w14:paraId="324C448F" w14:textId="77777777" w:rsidR="007F2281" w:rsidRPr="00B402E3" w:rsidRDefault="007F2281" w:rsidP="007F2281">
      <w:pPr>
        <w:rPr>
          <w:lang w:val="en-US"/>
        </w:rPr>
      </w:pPr>
      <w:r w:rsidRPr="00B402E3">
        <w:rPr>
          <w:lang w:val="en-US"/>
        </w:rPr>
        <w:t xml:space="preserve">For a wide area BS operating in band category 1 or band category 3, the requirement applies outside the </w:t>
      </w:r>
      <w:ins w:id="11725" w:author="Author">
        <w:r w:rsidRPr="00A46FD9">
          <w:rPr>
            <w:rFonts w:cs="v5.0.0"/>
          </w:rPr>
          <w:t xml:space="preserve">Base Station RF </w:t>
        </w:r>
        <w:proofErr w:type="spellStart"/>
        <w:r w:rsidRPr="00A46FD9">
          <w:rPr>
            <w:rFonts w:cs="v5.0.0"/>
          </w:rPr>
          <w:t>Bandwidth</w:t>
        </w:r>
        <w:proofErr w:type="spellEnd"/>
        <w:r w:rsidRPr="00A46FD9">
          <w:rPr>
            <w:rFonts w:cs="v5.0.0"/>
          </w:rPr>
          <w:t xml:space="preserve"> </w:t>
        </w:r>
      </w:ins>
      <w:del w:id="11726" w:author="Author">
        <w:r w:rsidRPr="00B402E3" w:rsidDel="00A87C14">
          <w:rPr>
            <w:lang w:val="en-US"/>
          </w:rPr>
          <w:delText xml:space="preserve">RF bandwidth </w:delText>
        </w:r>
      </w:del>
      <w:r w:rsidRPr="00B402E3">
        <w:rPr>
          <w:lang w:val="en-US"/>
        </w:rPr>
        <w:t>edges. In addition, for a wide area BS operating in non-contiguous spectrum, it applies inside any sub-block gap.</w:t>
      </w:r>
      <w:r w:rsidRPr="007A0B15">
        <w:rPr>
          <w:rFonts w:cs="v5.0.0"/>
          <w:lang w:val="en-US"/>
        </w:rPr>
        <w:t xml:space="preserve"> </w:t>
      </w:r>
      <w:del w:id="11727" w:author="Author">
        <w:r w:rsidRPr="007A0B15" w:rsidDel="00A87C14">
          <w:rPr>
            <w:rFonts w:cs="v5.0.0"/>
            <w:lang w:val="en-US" w:eastAsia="zh-CN"/>
          </w:rPr>
          <w:delText xml:space="preserve"> </w:delText>
        </w:r>
      </w:del>
      <w:r w:rsidRPr="007A0B15">
        <w:rPr>
          <w:rFonts w:cs="v5.0.0"/>
          <w:lang w:val="en-US" w:eastAsia="zh-CN"/>
        </w:rPr>
        <w:t>In addition, f</w:t>
      </w:r>
      <w:r w:rsidRPr="007A0B15">
        <w:rPr>
          <w:rFonts w:cs="v5.0.0"/>
          <w:lang w:val="en-US"/>
        </w:rPr>
        <w:t xml:space="preserve">or a </w:t>
      </w:r>
      <w:r w:rsidRPr="007A0B15">
        <w:rPr>
          <w:rFonts w:cs="v5.0.0"/>
          <w:lang w:val="en-US" w:eastAsia="zh-CN"/>
        </w:rPr>
        <w:t xml:space="preserve">wide area </w:t>
      </w:r>
      <w:r w:rsidRPr="007A0B15">
        <w:rPr>
          <w:rFonts w:cs="v5.0.0"/>
          <w:lang w:val="en-US"/>
        </w:rPr>
        <w:t xml:space="preserve">BS operating in </w:t>
      </w:r>
      <w:r w:rsidRPr="007A0B15">
        <w:rPr>
          <w:rFonts w:cs="v5.0.0"/>
          <w:lang w:val="en-US" w:eastAsia="zh-CN"/>
        </w:rPr>
        <w:t>multiple bands</w:t>
      </w:r>
      <w:r w:rsidRPr="007A0B15">
        <w:rPr>
          <w:rFonts w:cs="v5.0.0"/>
          <w:lang w:val="en-US"/>
        </w:rPr>
        <w:t xml:space="preserve">, it applies inside any </w:t>
      </w:r>
      <w:del w:id="11728" w:author="Author">
        <w:r w:rsidRPr="007A0B15" w:rsidDel="00920129">
          <w:rPr>
            <w:rFonts w:cs="v5.0.0"/>
            <w:lang w:val="en-US" w:eastAsia="zh-CN"/>
          </w:rPr>
          <w:delText>inter RF bandwidth</w:delText>
        </w:r>
      </w:del>
      <w:ins w:id="11729" w:author="Author">
        <w:r>
          <w:rPr>
            <w:rFonts w:cs="v5.0.0"/>
            <w:lang w:val="en-US" w:eastAsia="zh-CN"/>
          </w:rPr>
          <w:t>Inter RF Bandwidth</w:t>
        </w:r>
      </w:ins>
      <w:r w:rsidRPr="007A0B15">
        <w:rPr>
          <w:rFonts w:cs="v5.0.0"/>
          <w:lang w:val="en-US"/>
        </w:rPr>
        <w:t xml:space="preserve"> gap.</w:t>
      </w:r>
    </w:p>
    <w:p w14:paraId="32EEFEA3" w14:textId="77777777" w:rsidR="007F2281" w:rsidRPr="007A0B15" w:rsidRDefault="007F2281" w:rsidP="007F2281">
      <w:pPr>
        <w:keepNext/>
        <w:rPr>
          <w:rFonts w:cs="v5.0.0"/>
          <w:lang w:val="en-US"/>
        </w:rPr>
      </w:pPr>
      <w:r w:rsidRPr="00B402E3">
        <w:rPr>
          <w:lang w:val="en-US"/>
        </w:rPr>
        <w:t xml:space="preserve">For a medium range BS operating in band category 1 the requirement applies outside the </w:t>
      </w:r>
      <w:ins w:id="11730" w:author="Author">
        <w:r w:rsidRPr="00A46FD9">
          <w:rPr>
            <w:rFonts w:cs="v5.0.0"/>
          </w:rPr>
          <w:t xml:space="preserve">Base Station RF </w:t>
        </w:r>
        <w:proofErr w:type="spellStart"/>
        <w:r w:rsidRPr="00A46FD9">
          <w:rPr>
            <w:rFonts w:cs="v5.0.0"/>
          </w:rPr>
          <w:t>Bandwidth</w:t>
        </w:r>
        <w:proofErr w:type="spellEnd"/>
        <w:r w:rsidRPr="00A46FD9">
          <w:rPr>
            <w:rFonts w:cs="v5.0.0"/>
          </w:rPr>
          <w:t xml:space="preserve"> </w:t>
        </w:r>
      </w:ins>
      <w:del w:id="11731" w:author="Author">
        <w:r w:rsidRPr="00B402E3" w:rsidDel="00A87C14">
          <w:rPr>
            <w:lang w:val="en-US"/>
          </w:rPr>
          <w:delText xml:space="preserve">RF bandwidth </w:delText>
        </w:r>
      </w:del>
      <w:r w:rsidRPr="00B402E3">
        <w:rPr>
          <w:lang w:val="en-US"/>
        </w:rPr>
        <w:t>edges. In addition, for a medium range BS operating in non-contiguous spectrum, it applies inside any sub-block gap.</w:t>
      </w:r>
      <w:r>
        <w:rPr>
          <w:lang w:val="en-US"/>
        </w:rPr>
        <w:t xml:space="preserve"> </w:t>
      </w:r>
      <w:r w:rsidRPr="007A0B15">
        <w:rPr>
          <w:rFonts w:cs="v5.0.0"/>
          <w:lang w:val="en-US" w:eastAsia="zh-CN"/>
        </w:rPr>
        <w:t>In addition, f</w:t>
      </w:r>
      <w:r w:rsidRPr="007A0B15">
        <w:rPr>
          <w:rFonts w:cs="v5.0.0"/>
          <w:lang w:val="en-US"/>
        </w:rPr>
        <w:t xml:space="preserve">or a </w:t>
      </w:r>
      <w:r w:rsidRPr="007A0B15">
        <w:rPr>
          <w:rFonts w:cs="v5.0.0"/>
          <w:lang w:val="en-US" w:eastAsia="zh-CN"/>
        </w:rPr>
        <w:t xml:space="preserve">medium range </w:t>
      </w:r>
      <w:r w:rsidRPr="007A0B15">
        <w:rPr>
          <w:rFonts w:cs="v5.0.0"/>
          <w:lang w:val="en-US"/>
        </w:rPr>
        <w:t xml:space="preserve">BS operating in </w:t>
      </w:r>
      <w:r w:rsidRPr="007A0B15">
        <w:rPr>
          <w:rFonts w:cs="v5.0.0"/>
          <w:lang w:val="en-US" w:eastAsia="zh-CN"/>
        </w:rPr>
        <w:t>multiple bands</w:t>
      </w:r>
      <w:r w:rsidRPr="007A0B15">
        <w:rPr>
          <w:rFonts w:cs="v5.0.0"/>
          <w:lang w:val="en-US"/>
        </w:rPr>
        <w:t xml:space="preserve">, it applies inside any </w:t>
      </w:r>
      <w:del w:id="11732" w:author="Author">
        <w:r w:rsidRPr="007A0B15" w:rsidDel="00920129">
          <w:rPr>
            <w:rFonts w:cs="v5.0.0"/>
            <w:lang w:val="en-US" w:eastAsia="zh-CN"/>
          </w:rPr>
          <w:delText>inter RF bandwidth</w:delText>
        </w:r>
      </w:del>
      <w:ins w:id="11733" w:author="Author">
        <w:r>
          <w:rPr>
            <w:rFonts w:cs="v5.0.0"/>
            <w:lang w:val="en-US" w:eastAsia="zh-CN"/>
          </w:rPr>
          <w:t>Inter RF Bandwidth</w:t>
        </w:r>
      </w:ins>
      <w:r w:rsidRPr="007A0B15">
        <w:rPr>
          <w:rFonts w:cs="v5.0.0"/>
          <w:lang w:val="en-US"/>
        </w:rPr>
        <w:t xml:space="preserve"> gap.</w:t>
      </w:r>
    </w:p>
    <w:p w14:paraId="15AB8125" w14:textId="77777777" w:rsidR="007F2281" w:rsidRPr="00B402E3" w:rsidRDefault="007F2281" w:rsidP="007F2281">
      <w:pPr>
        <w:rPr>
          <w:lang w:val="en-US"/>
        </w:rPr>
      </w:pPr>
      <w:r w:rsidRPr="00B402E3">
        <w:rPr>
          <w:lang w:val="en-US"/>
        </w:rPr>
        <w:t xml:space="preserve">For a local area BS operating in band category 1 the requirement applies outside the </w:t>
      </w:r>
      <w:ins w:id="11734" w:author="Author">
        <w:r w:rsidRPr="00A46FD9">
          <w:rPr>
            <w:rFonts w:cs="v5.0.0"/>
          </w:rPr>
          <w:t xml:space="preserve">Base Station RF </w:t>
        </w:r>
        <w:proofErr w:type="spellStart"/>
        <w:r w:rsidRPr="00A46FD9">
          <w:rPr>
            <w:rFonts w:cs="v5.0.0"/>
          </w:rPr>
          <w:t>Bandwidth</w:t>
        </w:r>
        <w:proofErr w:type="spellEnd"/>
        <w:r w:rsidRPr="00A46FD9">
          <w:rPr>
            <w:rFonts w:cs="v5.0.0"/>
          </w:rPr>
          <w:t xml:space="preserve"> </w:t>
        </w:r>
      </w:ins>
      <w:del w:id="11735" w:author="Author">
        <w:r w:rsidRPr="00B402E3" w:rsidDel="00A87C14">
          <w:rPr>
            <w:lang w:val="en-US"/>
          </w:rPr>
          <w:delText xml:space="preserve">RF bandwidth </w:delText>
        </w:r>
      </w:del>
      <w:r w:rsidRPr="00B402E3">
        <w:rPr>
          <w:lang w:val="en-US"/>
        </w:rPr>
        <w:t>edges. In addition, for a local area BS operating in non-contiguous spectrum, it applies inside any sub-block gap.</w:t>
      </w:r>
      <w:r>
        <w:rPr>
          <w:lang w:val="en-US"/>
        </w:rPr>
        <w:t xml:space="preserve"> </w:t>
      </w:r>
      <w:r w:rsidRPr="007A0B15">
        <w:rPr>
          <w:rFonts w:cs="v5.0.0"/>
          <w:lang w:val="en-US" w:eastAsia="zh-CN"/>
        </w:rPr>
        <w:t>In addition, f</w:t>
      </w:r>
      <w:r w:rsidRPr="007A0B15">
        <w:rPr>
          <w:rFonts w:cs="v5.0.0"/>
          <w:lang w:val="en-US"/>
        </w:rPr>
        <w:t xml:space="preserve">or a </w:t>
      </w:r>
      <w:r w:rsidRPr="007A0B15">
        <w:rPr>
          <w:rFonts w:cs="v5.0.0"/>
          <w:lang w:val="en-US" w:eastAsia="zh-CN"/>
        </w:rPr>
        <w:t xml:space="preserve">local area </w:t>
      </w:r>
      <w:r w:rsidRPr="007A0B15">
        <w:rPr>
          <w:rFonts w:cs="v5.0.0"/>
          <w:lang w:val="en-US"/>
        </w:rPr>
        <w:t xml:space="preserve">BS operating in </w:t>
      </w:r>
      <w:r w:rsidRPr="007A0B15">
        <w:rPr>
          <w:rFonts w:cs="v5.0.0"/>
          <w:lang w:val="en-US" w:eastAsia="zh-CN"/>
        </w:rPr>
        <w:t>multiple bands</w:t>
      </w:r>
      <w:r w:rsidRPr="007A0B15">
        <w:rPr>
          <w:rFonts w:cs="v5.0.0"/>
          <w:lang w:val="en-US"/>
        </w:rPr>
        <w:t xml:space="preserve">, it applies inside any </w:t>
      </w:r>
      <w:del w:id="11736" w:author="Author">
        <w:r w:rsidRPr="007A0B15" w:rsidDel="00920129">
          <w:rPr>
            <w:rFonts w:cs="v5.0.0"/>
            <w:lang w:val="en-US" w:eastAsia="zh-CN"/>
          </w:rPr>
          <w:delText>inter RF bandwidth</w:delText>
        </w:r>
      </w:del>
      <w:ins w:id="11737" w:author="Author">
        <w:r>
          <w:rPr>
            <w:rFonts w:cs="v5.0.0"/>
            <w:lang w:val="en-US" w:eastAsia="zh-CN"/>
          </w:rPr>
          <w:t>Inter RF Bandwidth</w:t>
        </w:r>
      </w:ins>
      <w:r w:rsidRPr="007A0B15">
        <w:rPr>
          <w:rFonts w:cs="v5.0.0"/>
          <w:lang w:val="en-US"/>
        </w:rPr>
        <w:t xml:space="preserve"> gap.</w:t>
      </w:r>
    </w:p>
    <w:p w14:paraId="6F861851" w14:textId="77777777" w:rsidR="007F2281" w:rsidRPr="00B402E3" w:rsidRDefault="007F2281" w:rsidP="007F2281">
      <w:pPr>
        <w:rPr>
          <w:lang w:val="en-US"/>
        </w:rPr>
      </w:pPr>
      <w:r w:rsidRPr="00B402E3">
        <w:rPr>
          <w:lang w:val="en-US"/>
        </w:rPr>
        <w:t xml:space="preserve">Outside the </w:t>
      </w:r>
      <w:ins w:id="11738" w:author="Author">
        <w:r w:rsidRPr="00A46FD9">
          <w:rPr>
            <w:rFonts w:cs="v5.0.0"/>
          </w:rPr>
          <w:t xml:space="preserve">Base Station RF </w:t>
        </w:r>
        <w:proofErr w:type="spellStart"/>
        <w:r w:rsidRPr="00A46FD9">
          <w:rPr>
            <w:rFonts w:cs="v5.0.0"/>
          </w:rPr>
          <w:t>Bandwidth</w:t>
        </w:r>
        <w:proofErr w:type="spellEnd"/>
        <w:r w:rsidRPr="00A46FD9">
          <w:rPr>
            <w:rFonts w:cs="v5.0.0"/>
          </w:rPr>
          <w:t xml:space="preserve"> </w:t>
        </w:r>
      </w:ins>
      <w:del w:id="11739" w:author="Author">
        <w:r w:rsidRPr="00B402E3" w:rsidDel="000045EC">
          <w:rPr>
            <w:lang w:val="en-US"/>
          </w:rPr>
          <w:delText xml:space="preserve">RF bandwidth </w:delText>
        </w:r>
      </w:del>
      <w:r w:rsidRPr="00B402E3">
        <w:rPr>
          <w:lang w:val="en-US"/>
        </w:rPr>
        <w:t>edges, emissions shall not exceed the maximum levels specified in Tables 3.3</w:t>
      </w:r>
      <w:r w:rsidRPr="00B402E3">
        <w:rPr>
          <w:lang w:val="en-US" w:eastAsia="zh-CN"/>
        </w:rPr>
        <w:t>.</w:t>
      </w:r>
      <w:r w:rsidRPr="00B402E3">
        <w:rPr>
          <w:lang w:val="en-US"/>
        </w:rPr>
        <w:t>1-1 to 3.3.1-4</w:t>
      </w:r>
      <w:ins w:id="11740" w:author="Author">
        <w:r>
          <w:rPr>
            <w:lang w:val="en-US"/>
          </w:rPr>
          <w:t>a</w:t>
        </w:r>
      </w:ins>
      <w:r w:rsidRPr="00B402E3">
        <w:rPr>
          <w:lang w:val="en-US"/>
        </w:rPr>
        <w:t xml:space="preserve"> below, where:</w:t>
      </w:r>
    </w:p>
    <w:p w14:paraId="065FDE41" w14:textId="77777777" w:rsidR="007F2281" w:rsidRPr="00B402E3" w:rsidRDefault="007F2281" w:rsidP="007F2281">
      <w:pPr>
        <w:pStyle w:val="enumlev1"/>
        <w:rPr>
          <w:lang w:val="en-US"/>
        </w:rPr>
      </w:pPr>
      <w:r w:rsidRPr="00B402E3">
        <w:rPr>
          <w:lang w:val="en-US"/>
        </w:rPr>
        <w:t>–</w:t>
      </w:r>
      <w:r w:rsidRPr="00B402E3">
        <w:rPr>
          <w:lang w:val="en-US"/>
        </w:rPr>
        <w:tab/>
      </w:r>
      <w:r w:rsidRPr="0015029C">
        <w:sym w:font="Symbol" w:char="F044"/>
      </w:r>
      <w:r w:rsidRPr="00B402E3">
        <w:rPr>
          <w:i/>
          <w:iCs/>
          <w:lang w:val="en-US"/>
        </w:rPr>
        <w:t>f</w:t>
      </w:r>
      <w:r w:rsidRPr="00B402E3">
        <w:rPr>
          <w:lang w:val="en-US"/>
        </w:rPr>
        <w:t xml:space="preserve"> is the separation between the </w:t>
      </w:r>
      <w:del w:id="11741" w:author="Author">
        <w:r w:rsidRPr="00B402E3" w:rsidDel="000045EC">
          <w:rPr>
            <w:lang w:val="en-US"/>
          </w:rPr>
          <w:delText>RF bandwidth</w:delText>
        </w:r>
      </w:del>
      <w:ins w:id="11742" w:author="Author">
        <w:r>
          <w:rPr>
            <w:lang w:val="en-US"/>
          </w:rPr>
          <w:t>Base Station RF Bandwidth</w:t>
        </w:r>
      </w:ins>
      <w:r w:rsidRPr="00B402E3">
        <w:rPr>
          <w:lang w:val="en-US"/>
        </w:rPr>
        <w:t xml:space="preserve"> edge frequency and the nominal </w:t>
      </w:r>
      <w:r>
        <w:sym w:font="Symbol" w:char="F02D"/>
      </w:r>
      <w:r w:rsidRPr="00B402E3">
        <w:rPr>
          <w:lang w:val="en-US"/>
        </w:rPr>
        <w:t>3 dB point of the measuring filter closest to the carrier frequency.</w:t>
      </w:r>
    </w:p>
    <w:p w14:paraId="26DE1CC9" w14:textId="77777777" w:rsidR="007F2281" w:rsidRPr="00B402E3" w:rsidRDefault="007F2281" w:rsidP="007F2281">
      <w:pPr>
        <w:pStyle w:val="enumlev1"/>
        <w:rPr>
          <w:lang w:val="en-US"/>
        </w:rPr>
      </w:pPr>
      <w:r w:rsidRPr="00B402E3">
        <w:rPr>
          <w:lang w:val="en-US"/>
        </w:rPr>
        <w:t>–</w:t>
      </w:r>
      <w:r w:rsidRPr="00B402E3">
        <w:rPr>
          <w:lang w:val="en-US"/>
        </w:rPr>
        <w:tab/>
      </w:r>
      <w:proofErr w:type="spellStart"/>
      <w:r w:rsidRPr="00B402E3">
        <w:rPr>
          <w:i/>
          <w:iCs/>
          <w:lang w:val="en-US"/>
        </w:rPr>
        <w:t>f_offset</w:t>
      </w:r>
      <w:proofErr w:type="spellEnd"/>
      <w:r w:rsidRPr="00B402E3">
        <w:rPr>
          <w:lang w:val="en-US"/>
        </w:rPr>
        <w:t xml:space="preserve"> is the separation between the </w:t>
      </w:r>
      <w:del w:id="11743" w:author="Author">
        <w:r w:rsidRPr="00B402E3" w:rsidDel="000045EC">
          <w:rPr>
            <w:lang w:val="en-US"/>
          </w:rPr>
          <w:delText>RF bandwidth</w:delText>
        </w:r>
      </w:del>
      <w:ins w:id="11744" w:author="Author">
        <w:r>
          <w:rPr>
            <w:lang w:val="en-US"/>
          </w:rPr>
          <w:t>Base Station RF Bandwidth</w:t>
        </w:r>
      </w:ins>
      <w:r w:rsidRPr="00B402E3">
        <w:rPr>
          <w:lang w:val="en-US"/>
        </w:rPr>
        <w:t xml:space="preserve"> edge frequency and the </w:t>
      </w:r>
      <w:proofErr w:type="spellStart"/>
      <w:r w:rsidRPr="00B402E3">
        <w:rPr>
          <w:lang w:val="en-US"/>
        </w:rPr>
        <w:t>centre</w:t>
      </w:r>
      <w:proofErr w:type="spellEnd"/>
      <w:r w:rsidRPr="00B402E3">
        <w:rPr>
          <w:lang w:val="en-US"/>
        </w:rPr>
        <w:t xml:space="preserve"> of the measuring filter.</w:t>
      </w:r>
    </w:p>
    <w:p w14:paraId="32031533" w14:textId="77777777" w:rsidR="007F2281" w:rsidRPr="00B402E3" w:rsidRDefault="007F2281" w:rsidP="007F2281">
      <w:pPr>
        <w:pStyle w:val="enumlev1"/>
        <w:rPr>
          <w:lang w:val="en-US"/>
        </w:rPr>
      </w:pPr>
      <w:r w:rsidRPr="00B402E3">
        <w:rPr>
          <w:lang w:val="en-US"/>
        </w:rPr>
        <w:t>–</w:t>
      </w:r>
      <w:r w:rsidRPr="00B402E3">
        <w:rPr>
          <w:lang w:val="en-US"/>
        </w:rPr>
        <w:tab/>
      </w:r>
      <w:proofErr w:type="spellStart"/>
      <w:r w:rsidRPr="00B402E3">
        <w:rPr>
          <w:i/>
          <w:iCs/>
          <w:lang w:val="en-US"/>
        </w:rPr>
        <w:t>f_offset</w:t>
      </w:r>
      <w:r w:rsidRPr="00B402E3">
        <w:rPr>
          <w:vertAlign w:val="subscript"/>
          <w:lang w:val="en-US"/>
        </w:rPr>
        <w:t>max</w:t>
      </w:r>
      <w:proofErr w:type="spellEnd"/>
      <w:r w:rsidRPr="00B402E3">
        <w:rPr>
          <w:lang w:val="en-US"/>
        </w:rPr>
        <w:t xml:space="preserve"> is the offset to the frequency </w:t>
      </w:r>
      <w:proofErr w:type="spellStart"/>
      <w:ins w:id="11745" w:author="Author">
        <w:r w:rsidRPr="00A46FD9">
          <w:t>Δf</w:t>
        </w:r>
        <w:r w:rsidRPr="00A46FD9">
          <w:rPr>
            <w:vertAlign w:val="subscript"/>
          </w:rPr>
          <w:t>OBUE</w:t>
        </w:r>
        <w:proofErr w:type="spellEnd"/>
        <w:r w:rsidRPr="00B402E3" w:rsidDel="000045EC">
          <w:rPr>
            <w:lang w:val="en-US"/>
          </w:rPr>
          <w:t xml:space="preserve"> </w:t>
        </w:r>
      </w:ins>
      <w:del w:id="11746" w:author="Author">
        <w:r w:rsidRPr="00B402E3" w:rsidDel="000045EC">
          <w:rPr>
            <w:lang w:val="en-US"/>
          </w:rPr>
          <w:delText xml:space="preserve">10 MHz </w:delText>
        </w:r>
      </w:del>
      <w:r w:rsidRPr="00B402E3">
        <w:rPr>
          <w:lang w:val="en-US"/>
        </w:rPr>
        <w:t>outside the downlink operating band.</w:t>
      </w:r>
    </w:p>
    <w:p w14:paraId="3B5118A0" w14:textId="77777777" w:rsidR="007F2281" w:rsidRPr="00B402E3" w:rsidRDefault="007F2281" w:rsidP="007F2281">
      <w:pPr>
        <w:pStyle w:val="enumlev1"/>
        <w:rPr>
          <w:lang w:val="en-US"/>
        </w:rPr>
      </w:pPr>
      <w:r w:rsidRPr="00B402E3">
        <w:rPr>
          <w:lang w:val="en-US"/>
        </w:rPr>
        <w:t>–</w:t>
      </w:r>
      <w:r w:rsidRPr="00B402E3">
        <w:rPr>
          <w:lang w:val="en-US"/>
        </w:rPr>
        <w:tab/>
      </w:r>
      <w:r w:rsidRPr="0015029C">
        <w:sym w:font="Symbol" w:char="F044"/>
      </w:r>
      <w:r w:rsidRPr="00B402E3">
        <w:rPr>
          <w:i/>
          <w:iCs/>
          <w:lang w:val="en-US"/>
        </w:rPr>
        <w:t>f</w:t>
      </w:r>
      <w:r w:rsidRPr="00B402E3">
        <w:rPr>
          <w:vertAlign w:val="subscript"/>
          <w:lang w:val="en-US"/>
        </w:rPr>
        <w:t>max</w:t>
      </w:r>
      <w:r w:rsidRPr="00B402E3">
        <w:rPr>
          <w:lang w:val="en-US"/>
        </w:rPr>
        <w:t xml:space="preserve"> is equal to </w:t>
      </w:r>
      <w:proofErr w:type="spellStart"/>
      <w:r w:rsidRPr="00B402E3">
        <w:rPr>
          <w:lang w:val="en-US"/>
        </w:rPr>
        <w:t>f_offset</w:t>
      </w:r>
      <w:r w:rsidRPr="00B402E3">
        <w:rPr>
          <w:vertAlign w:val="subscript"/>
          <w:lang w:val="en-US"/>
        </w:rPr>
        <w:t>max</w:t>
      </w:r>
      <w:proofErr w:type="spellEnd"/>
      <w:r w:rsidRPr="00B402E3">
        <w:rPr>
          <w:lang w:val="en-US"/>
        </w:rPr>
        <w:t xml:space="preserve"> minus half of the bandwidth of the measuring filter.</w:t>
      </w:r>
    </w:p>
    <w:p w14:paraId="312A7676" w14:textId="77777777" w:rsidR="007F2281" w:rsidRPr="007A0B15" w:rsidRDefault="007F2281" w:rsidP="007F2281">
      <w:pPr>
        <w:keepNext/>
        <w:rPr>
          <w:lang w:val="en-US"/>
        </w:rPr>
      </w:pPr>
      <w:r w:rsidRPr="007A0B15">
        <w:rPr>
          <w:lang w:val="en-US"/>
        </w:rPr>
        <w:t>For a BS</w:t>
      </w:r>
      <w:r w:rsidRPr="007A0B15">
        <w:rPr>
          <w:lang w:val="en-US" w:eastAsia="zh-CN"/>
        </w:rPr>
        <w:t xml:space="preserve"> operating in multiple bands</w:t>
      </w:r>
      <w:r w:rsidRPr="007A0B15">
        <w:rPr>
          <w:lang w:val="en-US"/>
        </w:rPr>
        <w:t xml:space="preserve">, inside any </w:t>
      </w:r>
      <w:del w:id="11747" w:author="Author">
        <w:r w:rsidRPr="007A0B15" w:rsidDel="000045EC">
          <w:rPr>
            <w:lang w:val="en-US"/>
          </w:rPr>
          <w:delText>inter</w:delText>
        </w:r>
      </w:del>
      <w:ins w:id="11748" w:author="Author">
        <w:r>
          <w:rPr>
            <w:lang w:val="en-US"/>
          </w:rPr>
          <w:t>I</w:t>
        </w:r>
        <w:r w:rsidRPr="007A0B15">
          <w:rPr>
            <w:lang w:val="en-US"/>
          </w:rPr>
          <w:t>nter</w:t>
        </w:r>
      </w:ins>
      <w:del w:id="11749" w:author="Author">
        <w:r w:rsidRPr="007A0B15" w:rsidDel="000045EC">
          <w:rPr>
            <w:lang w:val="en-US"/>
          </w:rPr>
          <w:delText>-</w:delText>
        </w:r>
      </w:del>
      <w:ins w:id="11750" w:author="Author">
        <w:r>
          <w:rPr>
            <w:lang w:val="en-US"/>
          </w:rPr>
          <w:t xml:space="preserve"> </w:t>
        </w:r>
      </w:ins>
      <w:r w:rsidRPr="007A0B15">
        <w:rPr>
          <w:lang w:val="en-US"/>
        </w:rPr>
        <w:t xml:space="preserve">RF </w:t>
      </w:r>
      <w:del w:id="11751" w:author="Author">
        <w:r w:rsidRPr="007A0B15" w:rsidDel="000045EC">
          <w:rPr>
            <w:lang w:val="en-US"/>
          </w:rPr>
          <w:delText xml:space="preserve">bandwidth </w:delText>
        </w:r>
      </w:del>
      <w:ins w:id="11752" w:author="Author">
        <w:r>
          <w:rPr>
            <w:lang w:val="en-US"/>
          </w:rPr>
          <w:t>B</w:t>
        </w:r>
        <w:r w:rsidRPr="007A0B15">
          <w:rPr>
            <w:lang w:val="en-US"/>
          </w:rPr>
          <w:t xml:space="preserve">andwidth </w:t>
        </w:r>
      </w:ins>
      <w:r w:rsidRPr="007A0B15">
        <w:rPr>
          <w:lang w:val="en-US"/>
        </w:rPr>
        <w:t>gap</w:t>
      </w:r>
      <w:r w:rsidRPr="007A0B15">
        <w:rPr>
          <w:lang w:val="en-US" w:eastAsia="zh-CN"/>
        </w:rPr>
        <w:t>s</w:t>
      </w:r>
      <w:r w:rsidRPr="007A0B15">
        <w:rPr>
          <w:lang w:val="en-US"/>
        </w:rPr>
        <w:t xml:space="preserve"> with </w:t>
      </w:r>
      <w:proofErr w:type="spellStart"/>
      <w:r w:rsidRPr="007A0B15">
        <w:rPr>
          <w:lang w:val="en-US"/>
        </w:rPr>
        <w:t>W</w:t>
      </w:r>
      <w:r w:rsidRPr="007A0B15">
        <w:rPr>
          <w:vertAlign w:val="subscript"/>
          <w:lang w:val="en-US"/>
        </w:rPr>
        <w:t>gap</w:t>
      </w:r>
      <w:proofErr w:type="spellEnd"/>
      <w:r w:rsidRPr="007A0B15">
        <w:rPr>
          <w:lang w:val="en-US"/>
        </w:rPr>
        <w:t> &lt; </w:t>
      </w:r>
      <w:ins w:id="11753" w:author="Author">
        <w:r w:rsidRPr="00A46FD9">
          <w:t xml:space="preserve">2* </w:t>
        </w:r>
        <w:proofErr w:type="spellStart"/>
        <w:r w:rsidRPr="00A46FD9">
          <w:t>Δf</w:t>
        </w:r>
        <w:r w:rsidRPr="00A46FD9">
          <w:rPr>
            <w:vertAlign w:val="subscript"/>
          </w:rPr>
          <w:t>OBUE</w:t>
        </w:r>
      </w:ins>
      <w:proofErr w:type="spellEnd"/>
      <w:del w:id="11754" w:author="Author">
        <w:r w:rsidRPr="007A0B15" w:rsidDel="000045EC">
          <w:rPr>
            <w:lang w:val="en-US"/>
          </w:rPr>
          <w:delText>20 MHz</w:delText>
        </w:r>
      </w:del>
      <w:r w:rsidRPr="007A0B15">
        <w:rPr>
          <w:lang w:val="en-US"/>
        </w:rPr>
        <w:t xml:space="preserve">, emissions shall not exceed the cumulative sum of the </w:t>
      </w:r>
      <w:r w:rsidRPr="007A0B15">
        <w:rPr>
          <w:lang w:val="en-US" w:eastAsia="zh-CN"/>
        </w:rPr>
        <w:t>test</w:t>
      </w:r>
      <w:r w:rsidRPr="007A0B15">
        <w:rPr>
          <w:lang w:val="en-US"/>
        </w:rPr>
        <w:t xml:space="preserve"> requirements specified at the </w:t>
      </w:r>
      <w:ins w:id="11755" w:author="Author">
        <w:r>
          <w:rPr>
            <w:lang w:val="en-US"/>
          </w:rPr>
          <w:t>Base Station RF Bandwidth</w:t>
        </w:r>
        <w:r w:rsidRPr="00B402E3">
          <w:rPr>
            <w:lang w:val="en-US"/>
          </w:rPr>
          <w:t xml:space="preserve"> </w:t>
        </w:r>
      </w:ins>
      <w:del w:id="11756" w:author="Author">
        <w:r w:rsidRPr="007A0B15" w:rsidDel="008C03DE">
          <w:rPr>
            <w:lang w:val="en-US"/>
          </w:rPr>
          <w:delText xml:space="preserve">RF bandwidth </w:delText>
        </w:r>
      </w:del>
      <w:r w:rsidRPr="007A0B15">
        <w:rPr>
          <w:lang w:val="en-US"/>
        </w:rPr>
        <w:t xml:space="preserve">edges on each side of the </w:t>
      </w:r>
      <w:ins w:id="11757" w:author="Author">
        <w:r w:rsidRPr="00A46FD9">
          <w:t xml:space="preserve">Inter RF </w:t>
        </w:r>
        <w:proofErr w:type="spellStart"/>
        <w:r w:rsidRPr="00A46FD9">
          <w:t>Bandwidth</w:t>
        </w:r>
        <w:proofErr w:type="spellEnd"/>
        <w:r w:rsidRPr="007A0B15" w:rsidDel="008C03DE">
          <w:rPr>
            <w:lang w:val="en-US"/>
          </w:rPr>
          <w:t xml:space="preserve"> </w:t>
        </w:r>
      </w:ins>
      <w:del w:id="11758" w:author="Author">
        <w:r w:rsidRPr="007A0B15" w:rsidDel="008C03DE">
          <w:rPr>
            <w:lang w:val="en-US"/>
          </w:rPr>
          <w:delText xml:space="preserve">inter-RF bandwidth </w:delText>
        </w:r>
      </w:del>
      <w:r w:rsidRPr="007A0B15">
        <w:rPr>
          <w:lang w:val="en-US"/>
        </w:rPr>
        <w:t xml:space="preserve">gap. The </w:t>
      </w:r>
      <w:r w:rsidRPr="007A0B15">
        <w:rPr>
          <w:lang w:val="en-US" w:eastAsia="zh-CN"/>
        </w:rPr>
        <w:t>test</w:t>
      </w:r>
      <w:r w:rsidRPr="007A0B15">
        <w:rPr>
          <w:lang w:val="en-US"/>
        </w:rPr>
        <w:t xml:space="preserve"> requirement for </w:t>
      </w:r>
      <w:ins w:id="11759" w:author="Author">
        <w:r>
          <w:rPr>
            <w:lang w:val="en-US"/>
          </w:rPr>
          <w:t>Base Station RF Bandwidth</w:t>
        </w:r>
        <w:r w:rsidRPr="00B402E3">
          <w:rPr>
            <w:lang w:val="en-US"/>
          </w:rPr>
          <w:t xml:space="preserve"> </w:t>
        </w:r>
      </w:ins>
      <w:del w:id="11760" w:author="Author">
        <w:r w:rsidRPr="007A0B15" w:rsidDel="008C03DE">
          <w:rPr>
            <w:lang w:val="en-US"/>
          </w:rPr>
          <w:delText xml:space="preserve">RF bandwidth </w:delText>
        </w:r>
      </w:del>
      <w:r w:rsidRPr="007A0B15">
        <w:rPr>
          <w:lang w:val="en-US"/>
        </w:rPr>
        <w:t xml:space="preserve">edge is specified in </w:t>
      </w:r>
      <w:r w:rsidRPr="00B402E3">
        <w:rPr>
          <w:lang w:val="en-US"/>
        </w:rPr>
        <w:t>Tables 3.3</w:t>
      </w:r>
      <w:r w:rsidRPr="00B402E3">
        <w:rPr>
          <w:lang w:val="en-US" w:eastAsia="zh-CN"/>
        </w:rPr>
        <w:t>.</w:t>
      </w:r>
      <w:r w:rsidRPr="00B402E3">
        <w:rPr>
          <w:lang w:val="en-US"/>
        </w:rPr>
        <w:t>1-1 to 3.3.1-4</w:t>
      </w:r>
      <w:ins w:id="11761" w:author="Author">
        <w:r>
          <w:rPr>
            <w:lang w:val="en-US"/>
          </w:rPr>
          <w:t>a</w:t>
        </w:r>
      </w:ins>
      <w:r w:rsidRPr="00B402E3">
        <w:rPr>
          <w:lang w:val="en-US"/>
        </w:rPr>
        <w:t xml:space="preserve"> </w:t>
      </w:r>
      <w:r w:rsidRPr="007A0B15">
        <w:rPr>
          <w:lang w:val="en-US"/>
        </w:rPr>
        <w:t>below, where in this case:</w:t>
      </w:r>
    </w:p>
    <w:p w14:paraId="450F5985" w14:textId="77777777" w:rsidR="007F2281" w:rsidRPr="007A0B15" w:rsidRDefault="007F2281" w:rsidP="007F2281">
      <w:pPr>
        <w:pStyle w:val="enumlev1"/>
        <w:tabs>
          <w:tab w:val="left" w:pos="0"/>
        </w:tabs>
        <w:rPr>
          <w:lang w:val="en-US"/>
        </w:rPr>
      </w:pPr>
      <w:r>
        <w:rPr>
          <w:lang w:val="en-US"/>
        </w:rPr>
        <w:t>–</w:t>
      </w:r>
      <w:r w:rsidRPr="007A0B15">
        <w:rPr>
          <w:lang w:val="en-US"/>
        </w:rPr>
        <w:tab/>
      </w:r>
      <w:r>
        <w:sym w:font="Symbol" w:char="F044"/>
      </w:r>
      <w:r w:rsidRPr="007A0B15">
        <w:rPr>
          <w:i/>
          <w:lang w:val="en-US"/>
        </w:rPr>
        <w:t>f</w:t>
      </w:r>
      <w:r w:rsidRPr="007A0B15">
        <w:rPr>
          <w:lang w:val="en-US"/>
        </w:rPr>
        <w:t xml:space="preserve"> is the separation between the </w:t>
      </w:r>
      <w:ins w:id="11762" w:author="Author">
        <w:r>
          <w:rPr>
            <w:lang w:val="en-US"/>
          </w:rPr>
          <w:t>Base Station RF Bandwidth</w:t>
        </w:r>
        <w:r w:rsidRPr="00B402E3">
          <w:rPr>
            <w:lang w:val="en-US"/>
          </w:rPr>
          <w:t xml:space="preserve"> </w:t>
        </w:r>
      </w:ins>
      <w:del w:id="11763" w:author="Author">
        <w:r w:rsidRPr="007A0B15" w:rsidDel="008C03DE">
          <w:rPr>
            <w:lang w:val="en-US"/>
          </w:rPr>
          <w:delText xml:space="preserve">RF bandwidth </w:delText>
        </w:r>
      </w:del>
      <w:r w:rsidRPr="007A0B15">
        <w:rPr>
          <w:lang w:val="en-US"/>
        </w:rPr>
        <w:t xml:space="preserve">edge frequency and the nominal </w:t>
      </w:r>
      <w:r>
        <w:rPr>
          <w:lang w:val="en-US"/>
        </w:rPr>
        <w:t>–</w:t>
      </w:r>
      <w:r w:rsidRPr="007A0B15">
        <w:rPr>
          <w:lang w:val="en-US"/>
        </w:rPr>
        <w:t>3 dB point of the measuring filter closest to the carrier frequency.</w:t>
      </w:r>
    </w:p>
    <w:p w14:paraId="78EA162F" w14:textId="77777777" w:rsidR="007F2281" w:rsidRPr="007A0B15" w:rsidRDefault="007F2281" w:rsidP="007F2281">
      <w:pPr>
        <w:pStyle w:val="enumlev1"/>
        <w:tabs>
          <w:tab w:val="left" w:pos="0"/>
        </w:tabs>
        <w:rPr>
          <w:lang w:val="en-US"/>
        </w:rPr>
      </w:pPr>
      <w:r>
        <w:rPr>
          <w:lang w:val="en-US"/>
        </w:rPr>
        <w:t>–</w:t>
      </w:r>
      <w:r w:rsidRPr="007A0B15">
        <w:rPr>
          <w:lang w:val="en-US"/>
        </w:rPr>
        <w:tab/>
      </w:r>
      <w:proofErr w:type="spellStart"/>
      <w:r w:rsidRPr="007A0B15">
        <w:rPr>
          <w:i/>
          <w:lang w:val="en-US"/>
        </w:rPr>
        <w:t>f_offset</w:t>
      </w:r>
      <w:proofErr w:type="spellEnd"/>
      <w:r w:rsidRPr="007A0B15">
        <w:rPr>
          <w:lang w:val="en-US"/>
        </w:rPr>
        <w:t xml:space="preserve"> is the separation between the </w:t>
      </w:r>
      <w:ins w:id="11764" w:author="Author">
        <w:r>
          <w:rPr>
            <w:lang w:val="en-US"/>
          </w:rPr>
          <w:t>Base Station RF Bandwidth</w:t>
        </w:r>
        <w:r w:rsidRPr="00B402E3">
          <w:rPr>
            <w:lang w:val="en-US"/>
          </w:rPr>
          <w:t xml:space="preserve"> </w:t>
        </w:r>
      </w:ins>
      <w:del w:id="11765" w:author="Author">
        <w:r w:rsidRPr="007A0B15" w:rsidDel="008C03DE">
          <w:rPr>
            <w:lang w:val="en-US"/>
          </w:rPr>
          <w:delText xml:space="preserve">RF bandwidth </w:delText>
        </w:r>
      </w:del>
      <w:r w:rsidRPr="007A0B15">
        <w:rPr>
          <w:lang w:val="en-US"/>
        </w:rPr>
        <w:t xml:space="preserve">edge frequency and the </w:t>
      </w:r>
      <w:proofErr w:type="spellStart"/>
      <w:r w:rsidRPr="007A0B15">
        <w:rPr>
          <w:lang w:val="en-US"/>
        </w:rPr>
        <w:t>centre</w:t>
      </w:r>
      <w:proofErr w:type="spellEnd"/>
      <w:r w:rsidRPr="007A0B15">
        <w:rPr>
          <w:lang w:val="en-US"/>
        </w:rPr>
        <w:t xml:space="preserve"> of the measuring filter.</w:t>
      </w:r>
    </w:p>
    <w:p w14:paraId="4762053B" w14:textId="77777777" w:rsidR="007F2281" w:rsidRPr="007A0B15" w:rsidRDefault="007F2281" w:rsidP="007F2281">
      <w:pPr>
        <w:pStyle w:val="enumlev1"/>
        <w:tabs>
          <w:tab w:val="left" w:pos="0"/>
        </w:tabs>
        <w:rPr>
          <w:lang w:val="en-US"/>
        </w:rPr>
      </w:pPr>
      <w:r>
        <w:rPr>
          <w:lang w:val="en-US"/>
        </w:rPr>
        <w:t>–</w:t>
      </w:r>
      <w:r w:rsidRPr="007A0B15">
        <w:rPr>
          <w:lang w:val="en-US"/>
        </w:rPr>
        <w:tab/>
      </w:r>
      <w:r w:rsidRPr="007A0B15">
        <w:rPr>
          <w:i/>
          <w:lang w:val="en-US"/>
        </w:rPr>
        <w:t>f_</w:t>
      </w:r>
      <w:r w:rsidRPr="00CE5150">
        <w:rPr>
          <w:i/>
          <w:iCs/>
          <w:lang w:val="en-US"/>
        </w:rPr>
        <w:t xml:space="preserve"> </w:t>
      </w:r>
      <w:proofErr w:type="spellStart"/>
      <w:r w:rsidRPr="00B402E3">
        <w:rPr>
          <w:i/>
          <w:iCs/>
          <w:lang w:val="en-US"/>
        </w:rPr>
        <w:t>offset</w:t>
      </w:r>
      <w:r w:rsidRPr="00B402E3">
        <w:rPr>
          <w:vertAlign w:val="subscript"/>
          <w:lang w:val="en-US"/>
        </w:rPr>
        <w:t>max</w:t>
      </w:r>
      <w:proofErr w:type="spellEnd"/>
      <w:r w:rsidRPr="007A0B15">
        <w:rPr>
          <w:lang w:val="en-US"/>
        </w:rPr>
        <w:t xml:space="preserve"> is equal to the </w:t>
      </w:r>
      <w:del w:id="11766" w:author="Author">
        <w:r w:rsidRPr="007A0B15" w:rsidDel="00920129">
          <w:rPr>
            <w:lang w:val="en-US"/>
          </w:rPr>
          <w:delText>inter RF bandwidth</w:delText>
        </w:r>
      </w:del>
      <w:ins w:id="11767" w:author="Author">
        <w:r>
          <w:rPr>
            <w:lang w:val="en-US"/>
          </w:rPr>
          <w:t>Inter RF Bandwidth</w:t>
        </w:r>
      </w:ins>
      <w:r w:rsidRPr="007A0B15">
        <w:rPr>
          <w:lang w:val="en-US"/>
        </w:rPr>
        <w:t xml:space="preserve"> gap</w:t>
      </w:r>
      <w:del w:id="11768" w:author="Author">
        <w:r w:rsidRPr="007A0B15" w:rsidDel="008C03DE">
          <w:rPr>
            <w:lang w:val="en-US"/>
          </w:rPr>
          <w:delText xml:space="preserve"> divided by two</w:delText>
        </w:r>
      </w:del>
      <w:r w:rsidRPr="007A0B15">
        <w:rPr>
          <w:lang w:val="en-US"/>
        </w:rPr>
        <w:t>.</w:t>
      </w:r>
    </w:p>
    <w:p w14:paraId="166F8187" w14:textId="77777777" w:rsidR="007F2281" w:rsidRPr="007A0B15" w:rsidRDefault="007F2281" w:rsidP="007F2281">
      <w:pPr>
        <w:pStyle w:val="enumlev1"/>
        <w:rPr>
          <w:lang w:val="en-GB"/>
        </w:rPr>
      </w:pPr>
      <w:r>
        <w:rPr>
          <w:lang w:val="en-US"/>
        </w:rPr>
        <w:t>–</w:t>
      </w:r>
      <w:r w:rsidRPr="007A0B15">
        <w:rPr>
          <w:lang w:val="en-US"/>
        </w:rPr>
        <w:tab/>
      </w:r>
      <w:r w:rsidRPr="0015029C">
        <w:sym w:font="Symbol" w:char="F044"/>
      </w:r>
      <w:r w:rsidRPr="00B402E3">
        <w:rPr>
          <w:i/>
          <w:iCs/>
          <w:lang w:val="en-US"/>
        </w:rPr>
        <w:t>f</w:t>
      </w:r>
      <w:r w:rsidRPr="00B402E3">
        <w:rPr>
          <w:vertAlign w:val="subscript"/>
          <w:lang w:val="en-US"/>
        </w:rPr>
        <w:t>max</w:t>
      </w:r>
      <w:r w:rsidRPr="00B402E3">
        <w:rPr>
          <w:lang w:val="en-US"/>
        </w:rPr>
        <w:t xml:space="preserve"> </w:t>
      </w:r>
      <w:r w:rsidRPr="007A0B15">
        <w:rPr>
          <w:lang w:val="en-US"/>
        </w:rPr>
        <w:t xml:space="preserve">is equal to </w:t>
      </w:r>
      <w:proofErr w:type="spellStart"/>
      <w:r w:rsidRPr="00B402E3">
        <w:rPr>
          <w:lang w:val="en-US"/>
        </w:rPr>
        <w:t>f_offset</w:t>
      </w:r>
      <w:r w:rsidRPr="00B402E3">
        <w:rPr>
          <w:vertAlign w:val="subscript"/>
          <w:lang w:val="en-US"/>
        </w:rPr>
        <w:t>max</w:t>
      </w:r>
      <w:proofErr w:type="spellEnd"/>
      <w:r w:rsidRPr="00B402E3">
        <w:rPr>
          <w:lang w:val="en-US"/>
        </w:rPr>
        <w:t xml:space="preserve"> </w:t>
      </w:r>
      <w:r w:rsidRPr="007A0B15">
        <w:rPr>
          <w:lang w:val="en-US"/>
        </w:rPr>
        <w:t>minus half of the bandwidth of the measuring filter.</w:t>
      </w:r>
    </w:p>
    <w:p w14:paraId="4EC8CA65" w14:textId="77777777" w:rsidR="007F2281" w:rsidRDefault="007F2281" w:rsidP="007F2281">
      <w:pPr>
        <w:rPr>
          <w:ins w:id="11769" w:author="Author"/>
        </w:rPr>
      </w:pPr>
    </w:p>
    <w:p w14:paraId="080960EF" w14:textId="77777777" w:rsidR="007F2281" w:rsidRPr="007F38F1" w:rsidRDefault="007F2281" w:rsidP="007F2281">
      <w:pPr>
        <w:rPr>
          <w:ins w:id="11770" w:author="Author"/>
          <w:lang w:val="en-US"/>
        </w:rPr>
      </w:pPr>
      <w:ins w:id="11771" w:author="Author">
        <w:r w:rsidRPr="00A46FD9">
          <w:t xml:space="preserve">For BS capable of multi-band </w:t>
        </w:r>
        <w:proofErr w:type="spellStart"/>
        <w:r w:rsidRPr="00A46FD9">
          <w:t>operation</w:t>
        </w:r>
        <w:proofErr w:type="spellEnd"/>
        <w:r w:rsidRPr="00A46FD9">
          <w:t xml:space="preserve"> </w:t>
        </w:r>
        <w:proofErr w:type="spellStart"/>
        <w:r w:rsidRPr="00A46FD9">
          <w:t>where</w:t>
        </w:r>
        <w:proofErr w:type="spellEnd"/>
        <w:r w:rsidRPr="00A46FD9">
          <w:t xml:space="preserve"> multiple bands are </w:t>
        </w:r>
        <w:proofErr w:type="spellStart"/>
        <w:r w:rsidRPr="00A46FD9">
          <w:t>mapped</w:t>
        </w:r>
        <w:proofErr w:type="spellEnd"/>
        <w:r w:rsidRPr="00A46FD9">
          <w:t xml:space="preserve"> on the </w:t>
        </w:r>
        <w:proofErr w:type="spellStart"/>
        <w:r w:rsidRPr="00A46FD9">
          <w:t>same</w:t>
        </w:r>
        <w:proofErr w:type="spellEnd"/>
        <w:r w:rsidRPr="00A46FD9">
          <w:t xml:space="preserve"> </w:t>
        </w:r>
        <w:proofErr w:type="spellStart"/>
        <w:r w:rsidRPr="00A46FD9">
          <w:t>antenna</w:t>
        </w:r>
        <w:proofErr w:type="spellEnd"/>
        <w:r w:rsidRPr="00A46FD9">
          <w:t xml:space="preserve"> </w:t>
        </w:r>
        <w:proofErr w:type="spellStart"/>
        <w:r w:rsidRPr="00A46FD9">
          <w:t>connector</w:t>
        </w:r>
        <w:proofErr w:type="spellEnd"/>
        <w:r w:rsidRPr="00A46FD9">
          <w:t xml:space="preserve">, the operating band </w:t>
        </w:r>
        <w:proofErr w:type="spellStart"/>
        <w:r w:rsidRPr="00A46FD9">
          <w:t>unwanted</w:t>
        </w:r>
        <w:proofErr w:type="spellEnd"/>
        <w:r w:rsidRPr="00A46FD9">
          <w:t xml:space="preserve"> </w:t>
        </w:r>
        <w:proofErr w:type="spellStart"/>
        <w:r w:rsidRPr="00A46FD9">
          <w:t>emission</w:t>
        </w:r>
        <w:proofErr w:type="spellEnd"/>
        <w:r w:rsidRPr="00A46FD9">
          <w:t xml:space="preserve"> </w:t>
        </w:r>
        <w:proofErr w:type="spellStart"/>
        <w:r w:rsidRPr="00A46FD9">
          <w:t>limits</w:t>
        </w:r>
        <w:proofErr w:type="spellEnd"/>
        <w:r w:rsidRPr="00A46FD9">
          <w:t xml:space="preserve"> </w:t>
        </w:r>
        <w:proofErr w:type="spellStart"/>
        <w:r w:rsidRPr="00A46FD9">
          <w:t>apply</w:t>
        </w:r>
        <w:proofErr w:type="spellEnd"/>
        <w:r w:rsidRPr="00A46FD9">
          <w:t xml:space="preserve"> </w:t>
        </w:r>
        <w:proofErr w:type="spellStart"/>
        <w:r w:rsidRPr="00A46FD9">
          <w:t>also</w:t>
        </w:r>
        <w:proofErr w:type="spellEnd"/>
        <w:r w:rsidRPr="00A46FD9">
          <w:t xml:space="preserve"> in a </w:t>
        </w:r>
        <w:proofErr w:type="spellStart"/>
        <w:r w:rsidRPr="00A46FD9">
          <w:t>supported</w:t>
        </w:r>
        <w:proofErr w:type="spellEnd"/>
        <w:r w:rsidRPr="00A46FD9">
          <w:t xml:space="preserve"> operating band </w:t>
        </w:r>
        <w:proofErr w:type="spellStart"/>
        <w:r w:rsidRPr="00A46FD9">
          <w:t>without</w:t>
        </w:r>
        <w:proofErr w:type="spellEnd"/>
        <w:r w:rsidRPr="00A46FD9">
          <w:t xml:space="preserve"> </w:t>
        </w:r>
        <w:proofErr w:type="spellStart"/>
        <w:r w:rsidRPr="00A46FD9">
          <w:t>any</w:t>
        </w:r>
        <w:proofErr w:type="spellEnd"/>
        <w:r w:rsidRPr="00A46FD9">
          <w:t xml:space="preserve"> carriers </w:t>
        </w:r>
        <w:proofErr w:type="spellStart"/>
        <w:r w:rsidRPr="00A46FD9">
          <w:t>transmitted</w:t>
        </w:r>
        <w:proofErr w:type="spellEnd"/>
        <w:r w:rsidRPr="00A46FD9">
          <w:t xml:space="preserve">, in the case </w:t>
        </w:r>
        <w:proofErr w:type="spellStart"/>
        <w:r w:rsidRPr="00A46FD9">
          <w:t>where</w:t>
        </w:r>
        <w:proofErr w:type="spellEnd"/>
        <w:r w:rsidRPr="00A46FD9">
          <w:t xml:space="preserve"> </w:t>
        </w:r>
        <w:proofErr w:type="spellStart"/>
        <w:r w:rsidRPr="00A46FD9">
          <w:t>there</w:t>
        </w:r>
        <w:proofErr w:type="spellEnd"/>
        <w:r w:rsidRPr="00A46FD9">
          <w:t xml:space="preserve"> are carriers </w:t>
        </w:r>
        <w:proofErr w:type="spellStart"/>
        <w:r w:rsidRPr="00A46FD9">
          <w:t>transmitted</w:t>
        </w:r>
        <w:proofErr w:type="spellEnd"/>
        <w:r w:rsidRPr="00A46FD9">
          <w:t xml:space="preserve"> in </w:t>
        </w:r>
        <w:proofErr w:type="spellStart"/>
        <w:r w:rsidRPr="00A46FD9">
          <w:t>other</w:t>
        </w:r>
        <w:proofErr w:type="spellEnd"/>
        <w:r w:rsidRPr="00A46FD9">
          <w:t xml:space="preserve"> </w:t>
        </w:r>
        <w:proofErr w:type="spellStart"/>
        <w:r w:rsidRPr="00A46FD9">
          <w:t>supported</w:t>
        </w:r>
        <w:proofErr w:type="spellEnd"/>
        <w:r w:rsidRPr="00A46FD9">
          <w:t xml:space="preserve"> operating band(s). In </w:t>
        </w:r>
        <w:proofErr w:type="spellStart"/>
        <w:r w:rsidRPr="00A46FD9">
          <w:t>this</w:t>
        </w:r>
        <w:proofErr w:type="spellEnd"/>
        <w:r w:rsidRPr="00A46FD9">
          <w:t xml:space="preserve"> case </w:t>
        </w:r>
        <w:proofErr w:type="spellStart"/>
        <w:r w:rsidRPr="00A46FD9">
          <w:t>where</w:t>
        </w:r>
        <w:proofErr w:type="spellEnd"/>
        <w:r w:rsidRPr="00A46FD9">
          <w:t xml:space="preserve"> </w:t>
        </w:r>
        <w:proofErr w:type="spellStart"/>
        <w:r w:rsidRPr="00A46FD9">
          <w:t>there</w:t>
        </w:r>
        <w:proofErr w:type="spellEnd"/>
        <w:r w:rsidRPr="00A46FD9">
          <w:t xml:space="preserve"> </w:t>
        </w:r>
        <w:proofErr w:type="spellStart"/>
        <w:r w:rsidRPr="00A46FD9">
          <w:t>is</w:t>
        </w:r>
        <w:proofErr w:type="spellEnd"/>
        <w:r w:rsidRPr="00A46FD9">
          <w:t xml:space="preserve"> no carrier </w:t>
        </w:r>
        <w:proofErr w:type="spellStart"/>
        <w:r w:rsidRPr="00A46FD9">
          <w:t>transmitted</w:t>
        </w:r>
        <w:proofErr w:type="spellEnd"/>
        <w:r w:rsidRPr="00A46FD9">
          <w:t xml:space="preserve"> in an operating band the operating band </w:t>
        </w:r>
        <w:proofErr w:type="spellStart"/>
        <w:r w:rsidRPr="00A46FD9">
          <w:t>unwanted</w:t>
        </w:r>
        <w:proofErr w:type="spellEnd"/>
        <w:r w:rsidRPr="00A46FD9">
          <w:t xml:space="preserve"> </w:t>
        </w:r>
        <w:proofErr w:type="spellStart"/>
        <w:r w:rsidRPr="00A46FD9">
          <w:t>emission</w:t>
        </w:r>
        <w:proofErr w:type="spellEnd"/>
        <w:r w:rsidRPr="00A46FD9">
          <w:t xml:space="preserve"> </w:t>
        </w:r>
        <w:proofErr w:type="spellStart"/>
        <w:r w:rsidRPr="00A46FD9">
          <w:t>limit</w:t>
        </w:r>
        <w:proofErr w:type="spellEnd"/>
        <w:r w:rsidRPr="00A46FD9">
          <w:t xml:space="preserve">, as </w:t>
        </w:r>
        <w:proofErr w:type="spellStart"/>
        <w:r w:rsidRPr="00A46FD9">
          <w:t>defined</w:t>
        </w:r>
        <w:proofErr w:type="spellEnd"/>
        <w:r w:rsidRPr="00A46FD9">
          <w:t xml:space="preserve"> in the tables of the </w:t>
        </w:r>
        <w:proofErr w:type="spellStart"/>
        <w:r w:rsidRPr="00A46FD9">
          <w:t>present</w:t>
        </w:r>
        <w:proofErr w:type="spellEnd"/>
        <w:r w:rsidRPr="00A46FD9">
          <w:t xml:space="preserve"> </w:t>
        </w:r>
        <w:r>
          <w:t>clause</w:t>
        </w:r>
        <w:r w:rsidRPr="00A46FD9">
          <w:t xml:space="preserve"> for the </w:t>
        </w:r>
        <w:proofErr w:type="spellStart"/>
        <w:r w:rsidRPr="00A46FD9">
          <w:t>largest</w:t>
        </w:r>
        <w:proofErr w:type="spellEnd"/>
        <w:r w:rsidRPr="00A46FD9">
          <w:t xml:space="preserve"> </w:t>
        </w:r>
        <w:proofErr w:type="spellStart"/>
        <w:r w:rsidRPr="00A46FD9">
          <w:t>frequency</w:t>
        </w:r>
        <w:proofErr w:type="spellEnd"/>
        <w:r w:rsidRPr="00A46FD9">
          <w:t xml:space="preserve"> offset (</w:t>
        </w:r>
        <w:r w:rsidRPr="00A46FD9">
          <w:sym w:font="Symbol" w:char="F044"/>
        </w:r>
        <w:proofErr w:type="spellStart"/>
        <w:r w:rsidRPr="00A46FD9">
          <w:t>f</w:t>
        </w:r>
        <w:r w:rsidRPr="00A46FD9">
          <w:rPr>
            <w:vertAlign w:val="subscript"/>
          </w:rPr>
          <w:t>max</w:t>
        </w:r>
        <w:proofErr w:type="spellEnd"/>
        <w:r w:rsidRPr="00A46FD9">
          <w:t xml:space="preserve">), of a band </w:t>
        </w:r>
        <w:proofErr w:type="spellStart"/>
        <w:r w:rsidRPr="00A46FD9">
          <w:t>where</w:t>
        </w:r>
        <w:proofErr w:type="spellEnd"/>
        <w:r w:rsidRPr="00A46FD9">
          <w:t xml:space="preserve"> </w:t>
        </w:r>
        <w:proofErr w:type="spellStart"/>
        <w:r w:rsidRPr="00A46FD9">
          <w:t>there</w:t>
        </w:r>
        <w:proofErr w:type="spellEnd"/>
        <w:r w:rsidRPr="00A46FD9">
          <w:t xml:space="preserve"> are no carriers </w:t>
        </w:r>
        <w:proofErr w:type="spellStart"/>
        <w:r w:rsidRPr="00A46FD9">
          <w:t>transmitted</w:t>
        </w:r>
        <w:proofErr w:type="spellEnd"/>
        <w:r w:rsidRPr="00A46FD9">
          <w:t xml:space="preserve"> </w:t>
        </w:r>
        <w:proofErr w:type="spellStart"/>
        <w:r w:rsidRPr="00A46FD9">
          <w:t>shall</w:t>
        </w:r>
        <w:proofErr w:type="spellEnd"/>
        <w:r w:rsidRPr="00A46FD9">
          <w:t xml:space="preserve"> </w:t>
        </w:r>
        <w:proofErr w:type="spellStart"/>
        <w:r w:rsidRPr="00A46FD9">
          <w:t>apply</w:t>
        </w:r>
        <w:proofErr w:type="spellEnd"/>
        <w:r w:rsidRPr="00A46FD9">
          <w:t xml:space="preserve"> </w:t>
        </w:r>
        <w:proofErr w:type="spellStart"/>
        <w:r w:rsidRPr="00A46FD9">
          <w:t>from</w:t>
        </w:r>
        <w:proofErr w:type="spellEnd"/>
        <w:r w:rsidRPr="00A46FD9">
          <w:t xml:space="preserve"> </w:t>
        </w:r>
        <w:proofErr w:type="spellStart"/>
        <w:r w:rsidRPr="00A46FD9">
          <w:t>Δf</w:t>
        </w:r>
        <w:r w:rsidRPr="00A46FD9">
          <w:rPr>
            <w:vertAlign w:val="subscript"/>
          </w:rPr>
          <w:t>OBUE</w:t>
        </w:r>
        <w:proofErr w:type="spellEnd"/>
        <w:r w:rsidRPr="00A46FD9">
          <w:t xml:space="preserve"> </w:t>
        </w:r>
        <w:proofErr w:type="spellStart"/>
        <w:r w:rsidRPr="00A46FD9">
          <w:t>below</w:t>
        </w:r>
        <w:proofErr w:type="spellEnd"/>
        <w:r w:rsidRPr="00A46FD9">
          <w:t xml:space="preserve"> the </w:t>
        </w:r>
        <w:proofErr w:type="spellStart"/>
        <w:r w:rsidRPr="00A46FD9">
          <w:t>lowest</w:t>
        </w:r>
        <w:proofErr w:type="spellEnd"/>
        <w:r w:rsidRPr="00A46FD9">
          <w:t xml:space="preserve"> </w:t>
        </w:r>
        <w:proofErr w:type="spellStart"/>
        <w:r w:rsidRPr="00A46FD9">
          <w:t>frequency</w:t>
        </w:r>
        <w:proofErr w:type="spellEnd"/>
        <w:r w:rsidRPr="00A46FD9">
          <w:t xml:space="preserve">, up to </w:t>
        </w:r>
        <w:proofErr w:type="spellStart"/>
        <w:r w:rsidRPr="00A46FD9">
          <w:t>Δf</w:t>
        </w:r>
        <w:r w:rsidRPr="00A46FD9">
          <w:rPr>
            <w:vertAlign w:val="subscript"/>
          </w:rPr>
          <w:t>OBUE</w:t>
        </w:r>
        <w:proofErr w:type="spellEnd"/>
        <w:r w:rsidRPr="00A46FD9">
          <w:t xml:space="preserve"> </w:t>
        </w:r>
        <w:proofErr w:type="spellStart"/>
        <w:r w:rsidRPr="00A46FD9">
          <w:t>above</w:t>
        </w:r>
        <w:proofErr w:type="spellEnd"/>
        <w:r w:rsidRPr="00A46FD9">
          <w:t xml:space="preserve"> the </w:t>
        </w:r>
        <w:proofErr w:type="spellStart"/>
        <w:r w:rsidRPr="00A46FD9">
          <w:t>highest</w:t>
        </w:r>
        <w:proofErr w:type="spellEnd"/>
        <w:r w:rsidRPr="00A46FD9">
          <w:t xml:space="preserve"> </w:t>
        </w:r>
        <w:proofErr w:type="spellStart"/>
        <w:r w:rsidRPr="00A46FD9">
          <w:t>frequency</w:t>
        </w:r>
        <w:proofErr w:type="spellEnd"/>
        <w:r w:rsidRPr="00A46FD9">
          <w:t xml:space="preserve"> of the </w:t>
        </w:r>
        <w:proofErr w:type="spellStart"/>
        <w:r w:rsidRPr="00A46FD9">
          <w:t>supported</w:t>
        </w:r>
        <w:proofErr w:type="spellEnd"/>
        <w:r w:rsidRPr="00A46FD9">
          <w:t xml:space="preserve"> </w:t>
        </w:r>
        <w:proofErr w:type="spellStart"/>
        <w:r w:rsidRPr="00A46FD9">
          <w:t>downlink</w:t>
        </w:r>
        <w:proofErr w:type="spellEnd"/>
        <w:r w:rsidRPr="00A46FD9">
          <w:t xml:space="preserve"> operating band </w:t>
        </w:r>
        <w:proofErr w:type="spellStart"/>
        <w:r w:rsidRPr="00A46FD9">
          <w:t>without</w:t>
        </w:r>
        <w:proofErr w:type="spellEnd"/>
        <w:r w:rsidRPr="00A46FD9">
          <w:t xml:space="preserve"> </w:t>
        </w:r>
        <w:proofErr w:type="spellStart"/>
        <w:r w:rsidRPr="00A46FD9">
          <w:t>any</w:t>
        </w:r>
        <w:proofErr w:type="spellEnd"/>
        <w:r w:rsidRPr="00A46FD9">
          <w:t xml:space="preserve"> carrier </w:t>
        </w:r>
        <w:proofErr w:type="spellStart"/>
        <w:r w:rsidRPr="00A46FD9">
          <w:t>transmitted</w:t>
        </w:r>
        <w:proofErr w:type="spellEnd"/>
        <w:r w:rsidRPr="00A46FD9">
          <w:t xml:space="preserve">. And no cumulative </w:t>
        </w:r>
        <w:proofErr w:type="spellStart"/>
        <w:r w:rsidRPr="00A46FD9">
          <w:t>limits</w:t>
        </w:r>
        <w:proofErr w:type="spellEnd"/>
        <w:r w:rsidRPr="00A46FD9">
          <w:t xml:space="preserve"> are </w:t>
        </w:r>
        <w:proofErr w:type="spellStart"/>
        <w:r w:rsidRPr="00A46FD9">
          <w:t>applied</w:t>
        </w:r>
        <w:proofErr w:type="spellEnd"/>
        <w:r w:rsidRPr="00A46FD9">
          <w:t xml:space="preserve"> in the inter-band gap </w:t>
        </w:r>
        <w:proofErr w:type="spellStart"/>
        <w:r w:rsidRPr="00A46FD9">
          <w:t>between</w:t>
        </w:r>
        <w:proofErr w:type="spellEnd"/>
        <w:r w:rsidRPr="00A46FD9">
          <w:t xml:space="preserve"> a </w:t>
        </w:r>
        <w:proofErr w:type="spellStart"/>
        <w:r w:rsidRPr="00A46FD9">
          <w:t>supported</w:t>
        </w:r>
        <w:proofErr w:type="spellEnd"/>
        <w:r w:rsidRPr="00A46FD9">
          <w:t xml:space="preserve"> </w:t>
        </w:r>
        <w:proofErr w:type="spellStart"/>
        <w:r w:rsidRPr="00A46FD9">
          <w:t>downlink</w:t>
        </w:r>
        <w:proofErr w:type="spellEnd"/>
        <w:r w:rsidRPr="00A46FD9">
          <w:t xml:space="preserve"> band </w:t>
        </w:r>
        <w:proofErr w:type="spellStart"/>
        <w:r w:rsidRPr="00A46FD9">
          <w:t>with</w:t>
        </w:r>
        <w:proofErr w:type="spellEnd"/>
        <w:r w:rsidRPr="00A46FD9">
          <w:t xml:space="preserve"> carrier(s) </w:t>
        </w:r>
        <w:proofErr w:type="spellStart"/>
        <w:r w:rsidRPr="00A46FD9">
          <w:t>transmitted</w:t>
        </w:r>
        <w:proofErr w:type="spellEnd"/>
        <w:r w:rsidRPr="00A46FD9">
          <w:t xml:space="preserve"> and a </w:t>
        </w:r>
        <w:proofErr w:type="spellStart"/>
        <w:r w:rsidRPr="00A46FD9">
          <w:t>downlink</w:t>
        </w:r>
        <w:proofErr w:type="spellEnd"/>
        <w:r w:rsidRPr="00A46FD9">
          <w:t xml:space="preserve"> band </w:t>
        </w:r>
        <w:proofErr w:type="spellStart"/>
        <w:r w:rsidRPr="00A46FD9">
          <w:t>without</w:t>
        </w:r>
        <w:proofErr w:type="spellEnd"/>
        <w:r w:rsidRPr="00A46FD9">
          <w:t xml:space="preserve"> </w:t>
        </w:r>
        <w:proofErr w:type="spellStart"/>
        <w:r w:rsidRPr="00A46FD9">
          <w:t>any</w:t>
        </w:r>
        <w:proofErr w:type="spellEnd"/>
        <w:r w:rsidRPr="00A46FD9">
          <w:t xml:space="preserve"> carrier </w:t>
        </w:r>
        <w:proofErr w:type="spellStart"/>
        <w:r w:rsidRPr="00A46FD9">
          <w:t>transmitted</w:t>
        </w:r>
        <w:proofErr w:type="spellEnd"/>
        <w:r w:rsidRPr="00A46FD9">
          <w:t>.</w:t>
        </w:r>
      </w:ins>
    </w:p>
    <w:p w14:paraId="6AD854F0" w14:textId="77777777" w:rsidR="007F2281" w:rsidRPr="001364D0" w:rsidRDefault="007F2281" w:rsidP="007F2281">
      <w:pPr>
        <w:rPr>
          <w:lang w:val="en-US"/>
        </w:rPr>
      </w:pPr>
      <w:r w:rsidRPr="001364D0">
        <w:rPr>
          <w:lang w:val="en-US"/>
        </w:rPr>
        <w:t>Inside any sub-block gap for a BS operating in non-contiguous spectrum, emissions shall not exceed the cumulative sum of the test requirements specified for the adjacent sub</w:t>
      </w:r>
      <w:r w:rsidRPr="001364D0">
        <w:rPr>
          <w:lang w:val="en-US"/>
        </w:rPr>
        <w:noBreakHyphen/>
        <w:t>blocks on each side of the sub</w:t>
      </w:r>
      <w:r>
        <w:rPr>
          <w:lang w:val="en-US"/>
        </w:rPr>
        <w:noBreakHyphen/>
      </w:r>
      <w:r w:rsidRPr="001364D0">
        <w:rPr>
          <w:lang w:val="en-US"/>
        </w:rPr>
        <w:t>block gap. The test requirement for each sub</w:t>
      </w:r>
      <w:r w:rsidRPr="001364D0">
        <w:rPr>
          <w:lang w:val="en-US"/>
        </w:rPr>
        <w:noBreakHyphen/>
        <w:t>block is specified in Tables 3.3.1-1 to 3.3.1-4</w:t>
      </w:r>
      <w:ins w:id="11772" w:author="Author">
        <w:r>
          <w:rPr>
            <w:lang w:val="en-US"/>
          </w:rPr>
          <w:t>a</w:t>
        </w:r>
      </w:ins>
      <w:r w:rsidRPr="001364D0">
        <w:rPr>
          <w:lang w:val="en-US"/>
        </w:rPr>
        <w:t xml:space="preserve"> below, where in this case:</w:t>
      </w:r>
    </w:p>
    <w:p w14:paraId="083F6A29" w14:textId="77777777" w:rsidR="007F2281" w:rsidRPr="001364D0" w:rsidRDefault="007F2281" w:rsidP="007F2281">
      <w:pPr>
        <w:pStyle w:val="enumlev1"/>
        <w:rPr>
          <w:lang w:val="en-US"/>
        </w:rPr>
      </w:pPr>
      <w:r w:rsidRPr="001364D0">
        <w:rPr>
          <w:lang w:val="en-US"/>
        </w:rPr>
        <w:t>–</w:t>
      </w:r>
      <w:r w:rsidRPr="001364D0">
        <w:rPr>
          <w:lang w:val="en-US"/>
        </w:rPr>
        <w:tab/>
      </w:r>
      <w:r w:rsidRPr="00665B8C">
        <w:sym w:font="Symbol" w:char="F044"/>
      </w:r>
      <w:r w:rsidRPr="005067C9">
        <w:rPr>
          <w:i/>
          <w:iCs/>
          <w:lang w:val="en-US"/>
        </w:rPr>
        <w:t>f</w:t>
      </w:r>
      <w:r w:rsidRPr="001364D0">
        <w:rPr>
          <w:lang w:val="en-US"/>
        </w:rPr>
        <w:t xml:space="preserve"> is the separation between the sub</w:t>
      </w:r>
      <w:r>
        <w:rPr>
          <w:lang w:val="en-US"/>
        </w:rPr>
        <w:noBreakHyphen/>
      </w:r>
      <w:r w:rsidRPr="001364D0">
        <w:rPr>
          <w:lang w:val="en-US"/>
        </w:rPr>
        <w:t xml:space="preserve">block </w:t>
      </w:r>
      <w:r>
        <w:rPr>
          <w:lang w:val="en-US"/>
        </w:rPr>
        <w:t xml:space="preserve">edge frequency and the nominal </w:t>
      </w:r>
      <w:r>
        <w:sym w:font="Symbol" w:char="F02D"/>
      </w:r>
      <w:r w:rsidRPr="001364D0">
        <w:rPr>
          <w:lang w:val="en-US"/>
        </w:rPr>
        <w:t>3 dB point of the measuring filter closest to the sub</w:t>
      </w:r>
      <w:r w:rsidRPr="001364D0">
        <w:rPr>
          <w:lang w:val="en-US"/>
        </w:rPr>
        <w:noBreakHyphen/>
        <w:t>block edge frequency.</w:t>
      </w:r>
    </w:p>
    <w:p w14:paraId="03D85AD3" w14:textId="77777777" w:rsidR="007F2281" w:rsidRPr="001364D0" w:rsidRDefault="007F2281" w:rsidP="007F2281">
      <w:pPr>
        <w:pStyle w:val="enumlev1"/>
        <w:rPr>
          <w:lang w:val="en-US"/>
        </w:rPr>
      </w:pPr>
      <w:r w:rsidRPr="001364D0">
        <w:rPr>
          <w:lang w:val="en-US"/>
        </w:rPr>
        <w:t>–</w:t>
      </w:r>
      <w:r w:rsidRPr="001364D0">
        <w:rPr>
          <w:lang w:val="en-US"/>
        </w:rPr>
        <w:tab/>
      </w:r>
      <w:proofErr w:type="spellStart"/>
      <w:r w:rsidRPr="005067C9">
        <w:rPr>
          <w:i/>
          <w:iCs/>
          <w:lang w:val="en-US"/>
        </w:rPr>
        <w:t>f_offset</w:t>
      </w:r>
      <w:proofErr w:type="spellEnd"/>
      <w:r w:rsidRPr="001364D0">
        <w:rPr>
          <w:lang w:val="en-US"/>
        </w:rPr>
        <w:t xml:space="preserve"> is the separation between the sub</w:t>
      </w:r>
      <w:r w:rsidRPr="001364D0">
        <w:rPr>
          <w:lang w:val="en-US"/>
        </w:rPr>
        <w:noBreakHyphen/>
        <w:t xml:space="preserve">block edge frequency and the </w:t>
      </w:r>
      <w:proofErr w:type="spellStart"/>
      <w:r w:rsidRPr="001364D0">
        <w:rPr>
          <w:lang w:val="en-US"/>
        </w:rPr>
        <w:t>centre</w:t>
      </w:r>
      <w:proofErr w:type="spellEnd"/>
      <w:r w:rsidRPr="001364D0">
        <w:rPr>
          <w:lang w:val="en-US"/>
        </w:rPr>
        <w:t xml:space="preserve"> of the measuring filter.</w:t>
      </w:r>
    </w:p>
    <w:p w14:paraId="1E20FF69" w14:textId="77777777" w:rsidR="007F2281" w:rsidRPr="001364D0" w:rsidRDefault="007F2281" w:rsidP="007F2281">
      <w:pPr>
        <w:pStyle w:val="enumlev1"/>
        <w:rPr>
          <w:lang w:val="en-US"/>
        </w:rPr>
      </w:pPr>
      <w:r w:rsidRPr="001364D0">
        <w:rPr>
          <w:lang w:val="en-US"/>
        </w:rPr>
        <w:t>–</w:t>
      </w:r>
      <w:r w:rsidRPr="001364D0">
        <w:rPr>
          <w:lang w:val="en-US"/>
        </w:rPr>
        <w:tab/>
      </w:r>
      <w:proofErr w:type="spellStart"/>
      <w:r w:rsidRPr="00B402E3">
        <w:rPr>
          <w:i/>
          <w:iCs/>
          <w:lang w:val="en-US"/>
        </w:rPr>
        <w:t>f_offset</w:t>
      </w:r>
      <w:r w:rsidRPr="00B402E3">
        <w:rPr>
          <w:vertAlign w:val="subscript"/>
          <w:lang w:val="en-US"/>
        </w:rPr>
        <w:t>max</w:t>
      </w:r>
      <w:proofErr w:type="spellEnd"/>
      <w:r w:rsidRPr="001364D0">
        <w:rPr>
          <w:lang w:val="en-US"/>
        </w:rPr>
        <w:t xml:space="preserve"> is equal to the sub</w:t>
      </w:r>
      <w:r w:rsidRPr="001364D0">
        <w:rPr>
          <w:lang w:val="en-US"/>
        </w:rPr>
        <w:noBreakHyphen/>
        <w:t>block gap bandwidth</w:t>
      </w:r>
      <w:del w:id="11773" w:author="Author">
        <w:r w:rsidRPr="001364D0" w:rsidDel="00A015B5">
          <w:rPr>
            <w:lang w:val="en-US"/>
          </w:rPr>
          <w:delText xml:space="preserve"> d</w:delText>
        </w:r>
        <w:r w:rsidRPr="001364D0" w:rsidDel="00A015B5">
          <w:rPr>
            <w:rFonts w:hint="eastAsia"/>
            <w:lang w:val="en-US"/>
          </w:rPr>
          <w:delText>i</w:delText>
        </w:r>
        <w:r w:rsidRPr="001364D0" w:rsidDel="00A015B5">
          <w:rPr>
            <w:lang w:val="en-US"/>
          </w:rPr>
          <w:delText>vided by two</w:delText>
        </w:r>
      </w:del>
      <w:ins w:id="11774" w:author="Author">
        <w:r w:rsidRPr="00A015B5">
          <w:t xml:space="preserve"> </w:t>
        </w:r>
        <w:r w:rsidRPr="00A46FD9">
          <w:t xml:space="preserve">minus </w:t>
        </w:r>
        <w:proofErr w:type="spellStart"/>
        <w:r w:rsidRPr="00A46FD9">
          <w:t>half</w:t>
        </w:r>
        <w:proofErr w:type="spellEnd"/>
        <w:r w:rsidRPr="00A46FD9">
          <w:t xml:space="preserve"> of the </w:t>
        </w:r>
        <w:proofErr w:type="spellStart"/>
        <w:r w:rsidRPr="00A46FD9">
          <w:t>bandwidth</w:t>
        </w:r>
        <w:proofErr w:type="spellEnd"/>
        <w:r w:rsidRPr="00A46FD9">
          <w:t xml:space="preserve"> of the </w:t>
        </w:r>
        <w:proofErr w:type="spellStart"/>
        <w:r w:rsidRPr="00A46FD9">
          <w:t>measuring</w:t>
        </w:r>
        <w:proofErr w:type="spellEnd"/>
        <w:r w:rsidRPr="00A46FD9">
          <w:t xml:space="preserve"> </w:t>
        </w:r>
        <w:proofErr w:type="spellStart"/>
        <w:r w:rsidRPr="00A46FD9">
          <w:t>filter</w:t>
        </w:r>
      </w:ins>
      <w:proofErr w:type="spellEnd"/>
      <w:r w:rsidRPr="001364D0">
        <w:rPr>
          <w:lang w:val="en-US"/>
        </w:rPr>
        <w:t>.</w:t>
      </w:r>
    </w:p>
    <w:p w14:paraId="72F31FCE" w14:textId="77777777" w:rsidR="007F2281" w:rsidRDefault="007F2281" w:rsidP="007F2281">
      <w:pPr>
        <w:pStyle w:val="enumlev1"/>
        <w:rPr>
          <w:ins w:id="11775" w:author="Author"/>
          <w:lang w:val="en-US"/>
        </w:rPr>
      </w:pPr>
      <w:r w:rsidRPr="00B402E3">
        <w:rPr>
          <w:lang w:val="en-US"/>
        </w:rPr>
        <w:t>–</w:t>
      </w:r>
      <w:r w:rsidRPr="00B402E3">
        <w:rPr>
          <w:lang w:val="en-US"/>
        </w:rPr>
        <w:tab/>
      </w:r>
      <w:r w:rsidRPr="0015029C">
        <w:sym w:font="Symbol" w:char="F044"/>
      </w:r>
      <w:r w:rsidRPr="00B402E3">
        <w:rPr>
          <w:i/>
          <w:iCs/>
          <w:lang w:val="en-US"/>
        </w:rPr>
        <w:t>f</w:t>
      </w:r>
      <w:r w:rsidRPr="00B402E3">
        <w:rPr>
          <w:vertAlign w:val="subscript"/>
          <w:lang w:val="en-US"/>
        </w:rPr>
        <w:t>max</w:t>
      </w:r>
      <w:r w:rsidRPr="00B402E3">
        <w:rPr>
          <w:lang w:val="en-US"/>
        </w:rPr>
        <w:t xml:space="preserve"> is equal to </w:t>
      </w:r>
      <w:proofErr w:type="spellStart"/>
      <w:r w:rsidRPr="00B402E3">
        <w:rPr>
          <w:i/>
          <w:iCs/>
          <w:lang w:val="en-US"/>
        </w:rPr>
        <w:t>f_offset</w:t>
      </w:r>
      <w:r w:rsidRPr="00B402E3">
        <w:rPr>
          <w:vertAlign w:val="subscript"/>
          <w:lang w:val="en-US"/>
        </w:rPr>
        <w:t>max</w:t>
      </w:r>
      <w:proofErr w:type="spellEnd"/>
      <w:r w:rsidRPr="00B402E3">
        <w:rPr>
          <w:lang w:val="en-US"/>
        </w:rPr>
        <w:t xml:space="preserve"> minus half of the bandwidth of the measuring filter.</w:t>
      </w:r>
    </w:p>
    <w:p w14:paraId="741818AB" w14:textId="77777777" w:rsidR="007F2281" w:rsidRDefault="007F2281" w:rsidP="007F2281">
      <w:pPr>
        <w:pStyle w:val="enumlev1"/>
        <w:rPr>
          <w:ins w:id="11776" w:author="Author"/>
          <w:lang w:val="en-US"/>
        </w:rPr>
      </w:pPr>
    </w:p>
    <w:p w14:paraId="5B775B9E" w14:textId="77777777" w:rsidR="007F2281" w:rsidRPr="002E118F" w:rsidRDefault="007F2281" w:rsidP="007F2281">
      <w:pPr>
        <w:rPr>
          <w:ins w:id="11777" w:author="Author"/>
        </w:rPr>
      </w:pPr>
      <w:ins w:id="11778" w:author="Author">
        <w:r w:rsidRPr="00C54509">
          <w:t xml:space="preserve">For Band </w:t>
        </w:r>
        <w:r w:rsidRPr="00C54509">
          <w:rPr>
            <w:rFonts w:hint="eastAsia"/>
            <w:lang w:eastAsia="zh-CN"/>
          </w:rPr>
          <w:t>41</w:t>
        </w:r>
        <w:r>
          <w:t xml:space="preserve"> NR </w:t>
        </w:r>
        <w:proofErr w:type="spellStart"/>
        <w:r w:rsidRPr="00C54509">
          <w:t>operation</w:t>
        </w:r>
        <w:proofErr w:type="spellEnd"/>
        <w:r w:rsidRPr="00C54509">
          <w:t xml:space="preserve"> in Japan</w:t>
        </w:r>
        <w:r>
          <w:rPr>
            <w:rFonts w:cs="v5.0.0"/>
          </w:rPr>
          <w:t xml:space="preserve">, </w:t>
        </w:r>
        <w:r w:rsidRPr="002E118F">
          <w:rPr>
            <w:rFonts w:cs="v5.0.0"/>
          </w:rPr>
          <w:t>t</w:t>
        </w:r>
        <w:r w:rsidRPr="002E118F">
          <w:t xml:space="preserve">he operating band </w:t>
        </w:r>
        <w:proofErr w:type="spellStart"/>
        <w:r w:rsidRPr="002E118F">
          <w:t>unwanted</w:t>
        </w:r>
        <w:proofErr w:type="spellEnd"/>
        <w:r w:rsidRPr="002E118F">
          <w:t xml:space="preserve"> </w:t>
        </w:r>
        <w:proofErr w:type="spellStart"/>
        <w:r w:rsidRPr="002E118F">
          <w:t>emissions</w:t>
        </w:r>
        <w:proofErr w:type="spellEnd"/>
        <w:r w:rsidRPr="002E118F">
          <w:t xml:space="preserve"> </w:t>
        </w:r>
        <w:proofErr w:type="spellStart"/>
        <w:r w:rsidRPr="002E118F">
          <w:t>limits</w:t>
        </w:r>
        <w:proofErr w:type="spellEnd"/>
        <w:r w:rsidRPr="002E118F">
          <w:t xml:space="preserve"> </w:t>
        </w:r>
        <w:proofErr w:type="spellStart"/>
        <w:r w:rsidRPr="002E118F">
          <w:t>shall</w:t>
        </w:r>
        <w:proofErr w:type="spellEnd"/>
        <w:r w:rsidRPr="002E118F">
          <w:t xml:space="preserve"> </w:t>
        </w:r>
        <w:proofErr w:type="spellStart"/>
        <w:r w:rsidRPr="002E118F">
          <w:t>be</w:t>
        </w:r>
        <w:proofErr w:type="spellEnd"/>
        <w:r w:rsidRPr="002E118F">
          <w:t xml:space="preserve"> </w:t>
        </w:r>
        <w:proofErr w:type="spellStart"/>
        <w:r w:rsidRPr="002E118F">
          <w:t>applied</w:t>
        </w:r>
        <w:proofErr w:type="spellEnd"/>
        <w:r w:rsidRPr="002E118F">
          <w:rPr>
            <w:rFonts w:cs="v5.0.0"/>
          </w:rPr>
          <w:t xml:space="preserve"> to the </w:t>
        </w:r>
        <w:proofErr w:type="spellStart"/>
        <w:r w:rsidRPr="002E118F">
          <w:rPr>
            <w:rFonts w:cs="v5.0.0"/>
          </w:rPr>
          <w:t>sum</w:t>
        </w:r>
        <w:proofErr w:type="spellEnd"/>
        <w:r w:rsidRPr="002E118F">
          <w:rPr>
            <w:rFonts w:cs="v5.0.0"/>
          </w:rPr>
          <w:t xml:space="preserve"> of the </w:t>
        </w:r>
        <w:proofErr w:type="spellStart"/>
        <w:r w:rsidRPr="002E118F">
          <w:rPr>
            <w:rFonts w:cs="v5.0.0"/>
          </w:rPr>
          <w:t>emission</w:t>
        </w:r>
        <w:proofErr w:type="spellEnd"/>
        <w:r w:rsidRPr="002E118F">
          <w:rPr>
            <w:rFonts w:cs="v5.0.0"/>
          </w:rPr>
          <w:t xml:space="preserve"> power </w:t>
        </w:r>
        <w:r w:rsidRPr="002E118F">
          <w:rPr>
            <w:rFonts w:cs="v5.0.0"/>
            <w:lang w:eastAsia="zh-CN"/>
          </w:rPr>
          <w:t xml:space="preserve">over all </w:t>
        </w:r>
        <w:r w:rsidRPr="002E118F">
          <w:rPr>
            <w:lang w:val="en-US"/>
          </w:rPr>
          <w:t>antenna connectors.</w:t>
        </w:r>
      </w:ins>
    </w:p>
    <w:p w14:paraId="0D02B436" w14:textId="77777777" w:rsidR="007F2281" w:rsidRPr="00125383" w:rsidRDefault="007F2281" w:rsidP="007F2281">
      <w:pPr>
        <w:rPr>
          <w:ins w:id="11779" w:author="Author"/>
        </w:rPr>
      </w:pPr>
      <w:proofErr w:type="spellStart"/>
      <w:ins w:id="11780" w:author="Author">
        <w:r w:rsidRPr="002E118F">
          <w:t>Applicability</w:t>
        </w:r>
        <w:proofErr w:type="spellEnd"/>
        <w:r w:rsidRPr="002E118F">
          <w:t xml:space="preserve"> of </w:t>
        </w:r>
        <w:proofErr w:type="spellStart"/>
        <w:r w:rsidRPr="002E118F">
          <w:t>wide</w:t>
        </w:r>
        <w:proofErr w:type="spellEnd"/>
        <w:r w:rsidRPr="002E118F">
          <w:t xml:space="preserve"> area operating band </w:t>
        </w:r>
        <w:proofErr w:type="spellStart"/>
        <w:r w:rsidRPr="002E118F">
          <w:t>unwanted</w:t>
        </w:r>
        <w:proofErr w:type="spellEnd"/>
        <w:r w:rsidRPr="002E118F">
          <w:t xml:space="preserve"> </w:t>
        </w:r>
        <w:proofErr w:type="spellStart"/>
        <w:r w:rsidRPr="002E118F">
          <w:t>emission</w:t>
        </w:r>
        <w:proofErr w:type="spellEnd"/>
        <w:r w:rsidRPr="002E118F">
          <w:t xml:space="preserve"> </w:t>
        </w:r>
        <w:proofErr w:type="spellStart"/>
        <w:r w:rsidRPr="00125383">
          <w:t>requirements</w:t>
        </w:r>
        <w:proofErr w:type="spellEnd"/>
        <w:r w:rsidRPr="00125383">
          <w:t xml:space="preserve"> in Tables 3.3.1-1/1a, 3.3.1-1c and 3.3.1-1d/1e </w:t>
        </w:r>
        <w:proofErr w:type="spellStart"/>
        <w:r w:rsidRPr="00125383">
          <w:t>is</w:t>
        </w:r>
        <w:proofErr w:type="spellEnd"/>
        <w:r w:rsidRPr="00125383">
          <w:t xml:space="preserve"> </w:t>
        </w:r>
        <w:proofErr w:type="spellStart"/>
        <w:r w:rsidRPr="00125383">
          <w:t>specified</w:t>
        </w:r>
        <w:proofErr w:type="spellEnd"/>
        <w:r w:rsidRPr="00125383">
          <w:t xml:space="preserve"> in Table </w:t>
        </w:r>
        <w:r w:rsidRPr="00FB6926">
          <w:rPr>
            <w:rPrChange w:id="11781" w:author="Author">
              <w:rPr>
                <w:highlight w:val="yellow"/>
              </w:rPr>
            </w:rPrChange>
          </w:rPr>
          <w:t>3.3.1</w:t>
        </w:r>
        <w:r w:rsidRPr="00125383">
          <w:t>-0.</w:t>
        </w:r>
      </w:ins>
    </w:p>
    <w:p w14:paraId="3BC8401A" w14:textId="77777777" w:rsidR="007F2281" w:rsidRPr="00FB6926" w:rsidRDefault="007F2281" w:rsidP="007F2281">
      <w:pPr>
        <w:rPr>
          <w:ins w:id="11782" w:author="Author"/>
          <w:sz w:val="22"/>
          <w:lang w:val="en-US"/>
          <w:rPrChange w:id="11783" w:author="Author">
            <w:rPr>
              <w:ins w:id="11784" w:author="Author"/>
              <w:rFonts w:eastAsia="MS Mincho" w:cs="v5.0.0"/>
              <w:sz w:val="20"/>
              <w:lang w:val="en-GB"/>
            </w:rPr>
          </w:rPrChange>
        </w:rPr>
      </w:pPr>
      <w:ins w:id="11785" w:author="Author">
        <w:r w:rsidRPr="00FB6926">
          <w:rPr>
            <w:sz w:val="22"/>
            <w:lang w:val="en-US"/>
            <w:rPrChange w:id="11786" w:author="Author">
              <w:rPr>
                <w:rFonts w:eastAsia="MS Mincho"/>
                <w:sz w:val="20"/>
                <w:lang w:val="en-US"/>
              </w:rPr>
            </w:rPrChange>
          </w:rPr>
          <w:t xml:space="preserve">NOTE – </w:t>
        </w:r>
        <w:r w:rsidRPr="00FB6926">
          <w:rPr>
            <w:sz w:val="22"/>
            <w:lang w:val="en-US"/>
            <w:rPrChange w:id="11787" w:author="Author">
              <w:rPr>
                <w:rFonts w:eastAsia="MS Mincho"/>
                <w:sz w:val="20"/>
                <w:lang w:val="en-GB"/>
              </w:rPr>
            </w:rPrChange>
          </w:rPr>
          <w:t xml:space="preserve">Option 1 and Option 2 correspond to the Category B option 1/2 operating band unwanted emissions </w:t>
        </w:r>
        <w:r w:rsidRPr="00FB6926">
          <w:rPr>
            <w:sz w:val="22"/>
            <w:lang w:val="en-US"/>
            <w:rPrChange w:id="11788" w:author="Author">
              <w:rPr/>
            </w:rPrChange>
          </w:rPr>
          <w:t>d</w:t>
        </w:r>
        <w:r w:rsidRPr="00FB6926">
          <w:rPr>
            <w:sz w:val="22"/>
            <w:lang w:val="en-US"/>
            <w:rPrChange w:id="11789" w:author="Author">
              <w:rPr>
                <w:rFonts w:eastAsia="MS Mincho"/>
                <w:sz w:val="20"/>
                <w:lang w:val="en-GB"/>
              </w:rPr>
            </w:rPrChange>
          </w:rPr>
          <w:t>efined in the E-UTRA and NR specifications TS 36.104 and TS 38.104. Option 2 also corresponds to the UTRA spectrum emission mask as defined in TS 25.104.</w:t>
        </w:r>
      </w:ins>
    </w:p>
    <w:p w14:paraId="0C500009" w14:textId="77777777" w:rsidR="007F2281" w:rsidRPr="00125383" w:rsidRDefault="007F2281" w:rsidP="007F2281">
      <w:pPr>
        <w:pStyle w:val="TableNo"/>
        <w:rPr>
          <w:ins w:id="11790" w:author="Author"/>
          <w:lang w:val="en-US"/>
        </w:rPr>
      </w:pPr>
      <w:ins w:id="11791" w:author="Author">
        <w:r w:rsidRPr="00125383">
          <w:rPr>
            <w:lang w:val="en-US"/>
          </w:rPr>
          <w:t>TABLE 3.3</w:t>
        </w:r>
        <w:r w:rsidRPr="00125383">
          <w:rPr>
            <w:lang w:val="en-US" w:eastAsia="zh-CN"/>
          </w:rPr>
          <w:t>.</w:t>
        </w:r>
        <w:r w:rsidRPr="00125383">
          <w:rPr>
            <w:lang w:val="en-US"/>
          </w:rPr>
          <w:t>1-0</w:t>
        </w:r>
      </w:ins>
    </w:p>
    <w:p w14:paraId="741E23E5" w14:textId="77777777" w:rsidR="007F2281" w:rsidRPr="00FB6926" w:rsidRDefault="007F2281">
      <w:pPr>
        <w:jc w:val="center"/>
        <w:rPr>
          <w:ins w:id="11792" w:author="Author"/>
          <w:b/>
          <w:lang w:val="en-US"/>
          <w:rPrChange w:id="11793" w:author="Author">
            <w:rPr>
              <w:ins w:id="11794" w:author="Author"/>
              <w:lang w:val="en-US"/>
            </w:rPr>
          </w:rPrChange>
        </w:rPr>
        <w:pPrChange w:id="11795" w:author="Author">
          <w:pPr>
            <w:pStyle w:val="TableNo"/>
          </w:pPr>
        </w:pPrChange>
      </w:pPr>
      <w:ins w:id="11796" w:author="Author">
        <w:r w:rsidRPr="00FB6926">
          <w:rPr>
            <w:b/>
            <w:lang w:val="en-US"/>
            <w:rPrChange w:id="11797" w:author="Author">
              <w:rPr/>
            </w:rPrChange>
          </w:rPr>
          <w:t xml:space="preserve">Applicability of operating band unwanted emission requirements for BC1 and BC3 </w:t>
        </w:r>
        <w:r w:rsidRPr="00125383">
          <w:rPr>
            <w:b/>
            <w:lang w:val="en-US"/>
          </w:rPr>
          <w:t>WA</w:t>
        </w:r>
        <w:r w:rsidRPr="00FB6926">
          <w:rPr>
            <w:b/>
            <w:lang w:val="en-US"/>
            <w:rPrChange w:id="11798" w:author="Author">
              <w:rPr/>
            </w:rPrChange>
          </w:rPr>
          <w:t xml:space="preserve"> BS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1799" w:author="Auth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363"/>
        <w:gridCol w:w="2769"/>
        <w:gridCol w:w="4497"/>
        <w:tblGridChange w:id="11800">
          <w:tblGrid>
            <w:gridCol w:w="1904"/>
            <w:gridCol w:w="2231"/>
            <w:gridCol w:w="3623"/>
          </w:tblGrid>
        </w:tblGridChange>
      </w:tblGrid>
      <w:tr w:rsidR="007F2281" w:rsidRPr="00125383" w14:paraId="51C7EE8A" w14:textId="77777777" w:rsidTr="00FB6926">
        <w:trPr>
          <w:cantSplit/>
          <w:jc w:val="center"/>
          <w:ins w:id="11801" w:author="Author"/>
          <w:trPrChange w:id="11802" w:author="Author">
            <w:trPr>
              <w:cantSplit/>
              <w:jc w:val="center"/>
            </w:trPr>
          </w:trPrChange>
        </w:trPr>
        <w:tc>
          <w:tcPr>
            <w:tcW w:w="1227" w:type="pct"/>
            <w:vAlign w:val="center"/>
            <w:tcPrChange w:id="11803" w:author="Author">
              <w:tcPr>
                <w:tcW w:w="1904" w:type="dxa"/>
              </w:tcPr>
            </w:tcPrChange>
          </w:tcPr>
          <w:p w14:paraId="43540519" w14:textId="77777777" w:rsidR="007F2281" w:rsidRPr="00FB6926" w:rsidRDefault="007F2281">
            <w:pPr>
              <w:pStyle w:val="Tablehead"/>
              <w:rPr>
                <w:ins w:id="11804" w:author="Author"/>
                <w:lang w:val="en-US"/>
                <w:rPrChange w:id="11805" w:author="Author">
                  <w:rPr>
                    <w:ins w:id="11806" w:author="Author"/>
                    <w:rFonts w:cs="Arial"/>
                    <w:szCs w:val="18"/>
                  </w:rPr>
                </w:rPrChange>
              </w:rPr>
              <w:pPrChange w:id="11807" w:author="Author">
                <w:pPr>
                  <w:pStyle w:val="TAH"/>
                </w:pPr>
              </w:pPrChange>
            </w:pPr>
            <w:ins w:id="11808" w:author="Author">
              <w:r w:rsidRPr="00125383">
                <w:rPr>
                  <w:lang w:val="en-US"/>
                </w:rPr>
                <w:t>NR b</w:t>
              </w:r>
              <w:r w:rsidRPr="00FB6926">
                <w:rPr>
                  <w:lang w:val="en-US"/>
                  <w:rPrChange w:id="11809" w:author="Author">
                    <w:rPr>
                      <w:rFonts w:cs="Arial"/>
                      <w:szCs w:val="18"/>
                    </w:rPr>
                  </w:rPrChange>
                </w:rPr>
                <w:t>and operation</w:t>
              </w:r>
            </w:ins>
          </w:p>
        </w:tc>
        <w:tc>
          <w:tcPr>
            <w:tcW w:w="1438" w:type="pct"/>
            <w:vAlign w:val="center"/>
            <w:tcPrChange w:id="11810" w:author="Author">
              <w:tcPr>
                <w:tcW w:w="2231" w:type="dxa"/>
              </w:tcPr>
            </w:tcPrChange>
          </w:tcPr>
          <w:p w14:paraId="09546222" w14:textId="77777777" w:rsidR="007F2281" w:rsidRPr="00FB6926" w:rsidRDefault="007F2281">
            <w:pPr>
              <w:pStyle w:val="Tablehead"/>
              <w:rPr>
                <w:ins w:id="11811" w:author="Author"/>
                <w:lang w:val="en-US"/>
                <w:rPrChange w:id="11812" w:author="Author">
                  <w:rPr>
                    <w:ins w:id="11813" w:author="Author"/>
                    <w:rFonts w:cs="Arial"/>
                    <w:szCs w:val="18"/>
                  </w:rPr>
                </w:rPrChange>
              </w:rPr>
              <w:pPrChange w:id="11814" w:author="Author">
                <w:pPr>
                  <w:pStyle w:val="TAH"/>
                </w:pPr>
              </w:pPrChange>
            </w:pPr>
            <w:ins w:id="11815" w:author="Author">
              <w:r w:rsidRPr="00FB6926">
                <w:rPr>
                  <w:lang w:val="en-US"/>
                  <w:rPrChange w:id="11816" w:author="Author">
                    <w:rPr>
                      <w:rFonts w:cs="Arial"/>
                      <w:szCs w:val="18"/>
                    </w:rPr>
                  </w:rPrChange>
                </w:rPr>
                <w:t>Standalone NB-IoT carrier adjacent to the BS RF bandwidth edge or UTRA supported</w:t>
              </w:r>
            </w:ins>
          </w:p>
        </w:tc>
        <w:tc>
          <w:tcPr>
            <w:tcW w:w="2335" w:type="pct"/>
            <w:vAlign w:val="center"/>
            <w:tcPrChange w:id="11817" w:author="Author">
              <w:tcPr>
                <w:tcW w:w="3623" w:type="dxa"/>
              </w:tcPr>
            </w:tcPrChange>
          </w:tcPr>
          <w:p w14:paraId="054561DC" w14:textId="77777777" w:rsidR="007F2281" w:rsidRPr="00FB6926" w:rsidRDefault="007F2281">
            <w:pPr>
              <w:pStyle w:val="Tablehead"/>
              <w:rPr>
                <w:ins w:id="11818" w:author="Author"/>
                <w:lang w:val="en-US"/>
                <w:rPrChange w:id="11819" w:author="Author">
                  <w:rPr>
                    <w:ins w:id="11820" w:author="Author"/>
                    <w:rFonts w:cs="Arial"/>
                    <w:szCs w:val="18"/>
                  </w:rPr>
                </w:rPrChange>
              </w:rPr>
              <w:pPrChange w:id="11821" w:author="Author">
                <w:pPr>
                  <w:pStyle w:val="TAH"/>
                </w:pPr>
              </w:pPrChange>
            </w:pPr>
            <w:ins w:id="11822" w:author="Author">
              <w:r w:rsidRPr="00FB6926">
                <w:rPr>
                  <w:lang w:val="en-US"/>
                  <w:rPrChange w:id="11823" w:author="Author">
                    <w:rPr>
                      <w:rFonts w:cs="Arial"/>
                      <w:szCs w:val="18"/>
                    </w:rPr>
                  </w:rPrChange>
                </w:rPr>
                <w:t>Applicable requirement table</w:t>
              </w:r>
            </w:ins>
          </w:p>
        </w:tc>
      </w:tr>
      <w:tr w:rsidR="007F2281" w:rsidRPr="00125383" w14:paraId="4251F01A" w14:textId="77777777" w:rsidTr="00FB6926">
        <w:trPr>
          <w:cantSplit/>
          <w:jc w:val="center"/>
          <w:ins w:id="11824" w:author="Author"/>
          <w:trPrChange w:id="11825" w:author="Author">
            <w:trPr>
              <w:cantSplit/>
              <w:jc w:val="center"/>
            </w:trPr>
          </w:trPrChange>
        </w:trPr>
        <w:tc>
          <w:tcPr>
            <w:tcW w:w="1227" w:type="pct"/>
            <w:tcPrChange w:id="11826" w:author="Author">
              <w:tcPr>
                <w:tcW w:w="1904" w:type="dxa"/>
              </w:tcPr>
            </w:tcPrChange>
          </w:tcPr>
          <w:p w14:paraId="7E17181E" w14:textId="77777777" w:rsidR="007F2281" w:rsidRPr="00125383" w:rsidRDefault="007F2281">
            <w:pPr>
              <w:pStyle w:val="Tabletext"/>
              <w:jc w:val="center"/>
              <w:rPr>
                <w:ins w:id="11827" w:author="Author"/>
              </w:rPr>
              <w:pPrChange w:id="11828" w:author="Author">
                <w:pPr>
                  <w:pStyle w:val="TAH"/>
                </w:pPr>
              </w:pPrChange>
            </w:pPr>
            <w:ins w:id="11829" w:author="Author">
              <w:r w:rsidRPr="00125383">
                <w:t>None</w:t>
              </w:r>
            </w:ins>
          </w:p>
        </w:tc>
        <w:tc>
          <w:tcPr>
            <w:tcW w:w="1438" w:type="pct"/>
            <w:tcPrChange w:id="11830" w:author="Author">
              <w:tcPr>
                <w:tcW w:w="2231" w:type="dxa"/>
              </w:tcPr>
            </w:tcPrChange>
          </w:tcPr>
          <w:p w14:paraId="57053DFE" w14:textId="77777777" w:rsidR="007F2281" w:rsidRPr="00125383" w:rsidRDefault="007F2281">
            <w:pPr>
              <w:pStyle w:val="Tabletext"/>
              <w:jc w:val="center"/>
              <w:rPr>
                <w:ins w:id="11831" w:author="Author"/>
              </w:rPr>
              <w:pPrChange w:id="11832" w:author="Author">
                <w:pPr>
                  <w:pStyle w:val="TAH"/>
                </w:pPr>
              </w:pPrChange>
            </w:pPr>
            <w:ins w:id="11833" w:author="Author">
              <w:r w:rsidRPr="00125383">
                <w:t>Y/N</w:t>
              </w:r>
            </w:ins>
          </w:p>
        </w:tc>
        <w:tc>
          <w:tcPr>
            <w:tcW w:w="2335" w:type="pct"/>
            <w:tcPrChange w:id="11834" w:author="Author">
              <w:tcPr>
                <w:tcW w:w="3623" w:type="dxa"/>
              </w:tcPr>
            </w:tcPrChange>
          </w:tcPr>
          <w:p w14:paraId="7F28264A" w14:textId="77777777" w:rsidR="007F2281" w:rsidRPr="00125383" w:rsidRDefault="007F2281">
            <w:pPr>
              <w:pStyle w:val="Tabletext"/>
              <w:jc w:val="center"/>
              <w:rPr>
                <w:ins w:id="11835" w:author="Author"/>
              </w:rPr>
              <w:pPrChange w:id="11836" w:author="Author">
                <w:pPr>
                  <w:pStyle w:val="TAH"/>
                </w:pPr>
              </w:pPrChange>
            </w:pPr>
            <w:ins w:id="11837" w:author="Author">
              <w:r w:rsidRPr="00125383">
                <w:rPr>
                  <w:lang w:val="en-US"/>
                </w:rPr>
                <w:t>3.3</w:t>
              </w:r>
              <w:r w:rsidRPr="00125383">
                <w:rPr>
                  <w:lang w:val="en-US" w:eastAsia="zh-CN"/>
                </w:rPr>
                <w:t>.</w:t>
              </w:r>
              <w:r w:rsidRPr="00125383">
                <w:rPr>
                  <w:lang w:val="en-US"/>
                </w:rPr>
                <w:t>1-1</w:t>
              </w:r>
              <w:r w:rsidRPr="00125383">
                <w:t>/1a (option 2)</w:t>
              </w:r>
            </w:ins>
          </w:p>
        </w:tc>
      </w:tr>
      <w:tr w:rsidR="007F2281" w:rsidRPr="00125383" w14:paraId="4B107B4E" w14:textId="77777777" w:rsidTr="00FB6926">
        <w:trPr>
          <w:cantSplit/>
          <w:jc w:val="center"/>
          <w:ins w:id="11838" w:author="Author"/>
          <w:trPrChange w:id="11839" w:author="Author">
            <w:trPr>
              <w:cantSplit/>
              <w:jc w:val="center"/>
            </w:trPr>
          </w:trPrChange>
        </w:trPr>
        <w:tc>
          <w:tcPr>
            <w:tcW w:w="1227" w:type="pct"/>
            <w:tcPrChange w:id="11840" w:author="Author">
              <w:tcPr>
                <w:tcW w:w="1904" w:type="dxa"/>
              </w:tcPr>
            </w:tcPrChange>
          </w:tcPr>
          <w:p w14:paraId="5C74DBCD" w14:textId="77777777" w:rsidR="007F2281" w:rsidRPr="00125383" w:rsidRDefault="007F2281">
            <w:pPr>
              <w:pStyle w:val="Tabletext"/>
              <w:jc w:val="center"/>
              <w:rPr>
                <w:ins w:id="11841" w:author="Author"/>
              </w:rPr>
              <w:pPrChange w:id="11842" w:author="Author">
                <w:pPr>
                  <w:pStyle w:val="TAC"/>
                </w:pPr>
              </w:pPrChange>
            </w:pPr>
            <w:ins w:id="11843" w:author="Author">
              <w:r w:rsidRPr="00125383">
                <w:t xml:space="preserve">In certain </w:t>
              </w:r>
              <w:proofErr w:type="spellStart"/>
              <w:r w:rsidRPr="00125383">
                <w:t>regions</w:t>
              </w:r>
              <w:proofErr w:type="spellEnd"/>
              <w:r w:rsidRPr="00125383">
                <w:t xml:space="preserve"> (NOTE), bands 1, 7, 38, 65</w:t>
              </w:r>
            </w:ins>
          </w:p>
        </w:tc>
        <w:tc>
          <w:tcPr>
            <w:tcW w:w="1438" w:type="pct"/>
            <w:tcPrChange w:id="11844" w:author="Author">
              <w:tcPr>
                <w:tcW w:w="2231" w:type="dxa"/>
              </w:tcPr>
            </w:tcPrChange>
          </w:tcPr>
          <w:p w14:paraId="0A2136D2" w14:textId="77777777" w:rsidR="007F2281" w:rsidRPr="00125383" w:rsidRDefault="007F2281">
            <w:pPr>
              <w:pStyle w:val="Tabletext"/>
              <w:jc w:val="center"/>
              <w:rPr>
                <w:ins w:id="11845" w:author="Author"/>
              </w:rPr>
              <w:pPrChange w:id="11846" w:author="Author">
                <w:pPr>
                  <w:pStyle w:val="TAC"/>
                </w:pPr>
              </w:pPrChange>
            </w:pPr>
            <w:ins w:id="11847" w:author="Author">
              <w:r w:rsidRPr="00125383">
                <w:t>N</w:t>
              </w:r>
            </w:ins>
          </w:p>
        </w:tc>
        <w:tc>
          <w:tcPr>
            <w:tcW w:w="2335" w:type="pct"/>
            <w:tcPrChange w:id="11848" w:author="Author">
              <w:tcPr>
                <w:tcW w:w="3623" w:type="dxa"/>
              </w:tcPr>
            </w:tcPrChange>
          </w:tcPr>
          <w:p w14:paraId="3740C69E" w14:textId="77777777" w:rsidR="007F2281" w:rsidRPr="00125383" w:rsidRDefault="007F2281">
            <w:pPr>
              <w:pStyle w:val="Tabletext"/>
              <w:jc w:val="center"/>
              <w:rPr>
                <w:ins w:id="11849" w:author="Author"/>
              </w:rPr>
              <w:pPrChange w:id="11850" w:author="Author">
                <w:pPr>
                  <w:pStyle w:val="TAC"/>
                </w:pPr>
              </w:pPrChange>
            </w:pPr>
            <w:ins w:id="11851" w:author="Author">
              <w:r w:rsidRPr="00125383">
                <w:rPr>
                  <w:lang w:val="en-US"/>
                </w:rPr>
                <w:t>3.3</w:t>
              </w:r>
              <w:r w:rsidRPr="00125383">
                <w:rPr>
                  <w:lang w:val="en-US" w:eastAsia="zh-CN"/>
                </w:rPr>
                <w:t>.</w:t>
              </w:r>
              <w:r w:rsidRPr="00125383">
                <w:rPr>
                  <w:lang w:val="en-US"/>
                </w:rPr>
                <w:t>1-1</w:t>
              </w:r>
              <w:r w:rsidRPr="00125383">
                <w:t>/1a (option 2)</w:t>
              </w:r>
            </w:ins>
          </w:p>
        </w:tc>
      </w:tr>
      <w:tr w:rsidR="007F2281" w:rsidRPr="00125383" w14:paraId="1EF3B577" w14:textId="77777777" w:rsidTr="00FB6926">
        <w:trPr>
          <w:cantSplit/>
          <w:jc w:val="center"/>
          <w:ins w:id="11852" w:author="Author"/>
          <w:trPrChange w:id="11853" w:author="Author">
            <w:trPr>
              <w:cantSplit/>
              <w:jc w:val="center"/>
            </w:trPr>
          </w:trPrChange>
        </w:trPr>
        <w:tc>
          <w:tcPr>
            <w:tcW w:w="1227" w:type="pct"/>
            <w:tcPrChange w:id="11854" w:author="Author">
              <w:tcPr>
                <w:tcW w:w="1904" w:type="dxa"/>
              </w:tcPr>
            </w:tcPrChange>
          </w:tcPr>
          <w:p w14:paraId="52574C5B" w14:textId="77777777" w:rsidR="007F2281" w:rsidRPr="00125383" w:rsidRDefault="007F2281">
            <w:pPr>
              <w:pStyle w:val="Tabletext"/>
              <w:jc w:val="center"/>
              <w:rPr>
                <w:ins w:id="11855" w:author="Author"/>
              </w:rPr>
              <w:pPrChange w:id="11856" w:author="Author">
                <w:pPr>
                  <w:pStyle w:val="TAC"/>
                </w:pPr>
              </w:pPrChange>
            </w:pPr>
            <w:proofErr w:type="spellStart"/>
            <w:ins w:id="11857" w:author="Author">
              <w:r w:rsidRPr="00125383">
                <w:t>Any</w:t>
              </w:r>
              <w:proofErr w:type="spellEnd"/>
            </w:ins>
          </w:p>
        </w:tc>
        <w:tc>
          <w:tcPr>
            <w:tcW w:w="1438" w:type="pct"/>
            <w:tcPrChange w:id="11858" w:author="Author">
              <w:tcPr>
                <w:tcW w:w="2231" w:type="dxa"/>
              </w:tcPr>
            </w:tcPrChange>
          </w:tcPr>
          <w:p w14:paraId="7A1923E9" w14:textId="77777777" w:rsidR="007F2281" w:rsidRPr="00125383" w:rsidRDefault="007F2281">
            <w:pPr>
              <w:pStyle w:val="Tabletext"/>
              <w:jc w:val="center"/>
              <w:rPr>
                <w:ins w:id="11859" w:author="Author"/>
              </w:rPr>
              <w:pPrChange w:id="11860" w:author="Author">
                <w:pPr>
                  <w:pStyle w:val="TAC"/>
                </w:pPr>
              </w:pPrChange>
            </w:pPr>
            <w:ins w:id="11861" w:author="Author">
              <w:r w:rsidRPr="00125383">
                <w:t>Y</w:t>
              </w:r>
            </w:ins>
          </w:p>
        </w:tc>
        <w:tc>
          <w:tcPr>
            <w:tcW w:w="2335" w:type="pct"/>
            <w:tcPrChange w:id="11862" w:author="Author">
              <w:tcPr>
                <w:tcW w:w="3623" w:type="dxa"/>
              </w:tcPr>
            </w:tcPrChange>
          </w:tcPr>
          <w:p w14:paraId="31838E38" w14:textId="77777777" w:rsidR="007F2281" w:rsidRPr="00125383" w:rsidRDefault="007F2281">
            <w:pPr>
              <w:pStyle w:val="Tabletext"/>
              <w:jc w:val="center"/>
              <w:rPr>
                <w:ins w:id="11863" w:author="Author"/>
              </w:rPr>
              <w:pPrChange w:id="11864" w:author="Author">
                <w:pPr>
                  <w:pStyle w:val="TAC"/>
                </w:pPr>
              </w:pPrChange>
            </w:pPr>
            <w:ins w:id="11865" w:author="Author">
              <w:r w:rsidRPr="00125383">
                <w:rPr>
                  <w:lang w:val="en-US"/>
                </w:rPr>
                <w:t>3.3</w:t>
              </w:r>
              <w:r w:rsidRPr="00125383">
                <w:rPr>
                  <w:lang w:val="en-US" w:eastAsia="zh-CN"/>
                </w:rPr>
                <w:t>.</w:t>
              </w:r>
              <w:r w:rsidRPr="00125383">
                <w:rPr>
                  <w:lang w:val="en-US"/>
                </w:rPr>
                <w:t>1-1</w:t>
              </w:r>
              <w:r w:rsidRPr="00125383">
                <w:t>/1a (option 2)</w:t>
              </w:r>
            </w:ins>
          </w:p>
        </w:tc>
      </w:tr>
      <w:tr w:rsidR="007F2281" w:rsidRPr="00125383" w14:paraId="678A84C7" w14:textId="77777777" w:rsidTr="00FB6926">
        <w:trPr>
          <w:cantSplit/>
          <w:jc w:val="center"/>
          <w:ins w:id="11866" w:author="Author"/>
          <w:trPrChange w:id="11867" w:author="Author">
            <w:trPr>
              <w:cantSplit/>
              <w:jc w:val="center"/>
            </w:trPr>
          </w:trPrChange>
        </w:trPr>
        <w:tc>
          <w:tcPr>
            <w:tcW w:w="1227" w:type="pct"/>
            <w:tcPrChange w:id="11868" w:author="Author">
              <w:tcPr>
                <w:tcW w:w="1904" w:type="dxa"/>
              </w:tcPr>
            </w:tcPrChange>
          </w:tcPr>
          <w:p w14:paraId="068555C6" w14:textId="77777777" w:rsidR="007F2281" w:rsidRPr="00125383" w:rsidRDefault="007F2281">
            <w:pPr>
              <w:pStyle w:val="Tabletext"/>
              <w:jc w:val="center"/>
              <w:rPr>
                <w:ins w:id="11869" w:author="Author"/>
              </w:rPr>
              <w:pPrChange w:id="11870" w:author="Author">
                <w:pPr>
                  <w:pStyle w:val="TAC"/>
                </w:pPr>
              </w:pPrChange>
            </w:pPr>
            <w:proofErr w:type="spellStart"/>
            <w:ins w:id="11871" w:author="Author">
              <w:r w:rsidRPr="00125383">
                <w:t>Any</w:t>
              </w:r>
              <w:proofErr w:type="spellEnd"/>
              <w:r w:rsidRPr="00125383">
                <w:t xml:space="preserve"> </w:t>
              </w:r>
              <w:proofErr w:type="spellStart"/>
              <w:r w:rsidRPr="00125383">
                <w:t>below</w:t>
              </w:r>
              <w:proofErr w:type="spellEnd"/>
              <w:r w:rsidRPr="00125383">
                <w:t xml:space="preserve"> 1GHz</w:t>
              </w:r>
            </w:ins>
          </w:p>
        </w:tc>
        <w:tc>
          <w:tcPr>
            <w:tcW w:w="1438" w:type="pct"/>
            <w:tcPrChange w:id="11872" w:author="Author">
              <w:tcPr>
                <w:tcW w:w="2231" w:type="dxa"/>
              </w:tcPr>
            </w:tcPrChange>
          </w:tcPr>
          <w:p w14:paraId="4438419B" w14:textId="77777777" w:rsidR="007F2281" w:rsidRPr="00125383" w:rsidRDefault="007F2281">
            <w:pPr>
              <w:pStyle w:val="Tabletext"/>
              <w:jc w:val="center"/>
              <w:rPr>
                <w:ins w:id="11873" w:author="Author"/>
              </w:rPr>
              <w:pPrChange w:id="11874" w:author="Author">
                <w:pPr>
                  <w:pStyle w:val="TAC"/>
                </w:pPr>
              </w:pPrChange>
            </w:pPr>
            <w:ins w:id="11875" w:author="Author">
              <w:r w:rsidRPr="00125383">
                <w:t>N</w:t>
              </w:r>
            </w:ins>
          </w:p>
        </w:tc>
        <w:tc>
          <w:tcPr>
            <w:tcW w:w="2335" w:type="pct"/>
            <w:tcPrChange w:id="11876" w:author="Author">
              <w:tcPr>
                <w:tcW w:w="3623" w:type="dxa"/>
              </w:tcPr>
            </w:tcPrChange>
          </w:tcPr>
          <w:p w14:paraId="3D39A562" w14:textId="77777777" w:rsidR="007F2281" w:rsidRPr="00125383" w:rsidRDefault="007F2281">
            <w:pPr>
              <w:pStyle w:val="Tabletext"/>
              <w:jc w:val="center"/>
              <w:rPr>
                <w:ins w:id="11877" w:author="Author"/>
              </w:rPr>
              <w:pPrChange w:id="11878" w:author="Author">
                <w:pPr>
                  <w:pStyle w:val="TAC"/>
                </w:pPr>
              </w:pPrChange>
            </w:pPr>
            <w:ins w:id="11879" w:author="Author">
              <w:r w:rsidRPr="00125383">
                <w:t>3.3.1-1c (option 1)</w:t>
              </w:r>
            </w:ins>
          </w:p>
        </w:tc>
      </w:tr>
      <w:tr w:rsidR="007F2281" w:rsidRPr="00A46FD9" w14:paraId="10F9D4E0" w14:textId="77777777" w:rsidTr="00FB6926">
        <w:trPr>
          <w:cantSplit/>
          <w:jc w:val="center"/>
          <w:ins w:id="11880" w:author="Author"/>
          <w:trPrChange w:id="11881" w:author="Author">
            <w:trPr>
              <w:cantSplit/>
              <w:jc w:val="center"/>
            </w:trPr>
          </w:trPrChange>
        </w:trPr>
        <w:tc>
          <w:tcPr>
            <w:tcW w:w="1227" w:type="pct"/>
            <w:tcPrChange w:id="11882" w:author="Author">
              <w:tcPr>
                <w:tcW w:w="1904" w:type="dxa"/>
              </w:tcPr>
            </w:tcPrChange>
          </w:tcPr>
          <w:p w14:paraId="4814C0E0" w14:textId="77777777" w:rsidR="007F2281" w:rsidRPr="00125383" w:rsidRDefault="007F2281">
            <w:pPr>
              <w:pStyle w:val="Tabletext"/>
              <w:jc w:val="center"/>
              <w:rPr>
                <w:ins w:id="11883" w:author="Author"/>
              </w:rPr>
              <w:pPrChange w:id="11884" w:author="Author">
                <w:pPr>
                  <w:pStyle w:val="TAC"/>
                </w:pPr>
              </w:pPrChange>
            </w:pPr>
            <w:proofErr w:type="spellStart"/>
            <w:ins w:id="11885" w:author="Author">
              <w:r w:rsidRPr="00125383">
                <w:t>Any</w:t>
              </w:r>
              <w:proofErr w:type="spellEnd"/>
              <w:r w:rsidRPr="00125383">
                <w:t xml:space="preserve"> </w:t>
              </w:r>
              <w:proofErr w:type="spellStart"/>
              <w:r w:rsidRPr="00125383">
                <w:t>above</w:t>
              </w:r>
              <w:proofErr w:type="spellEnd"/>
              <w:r w:rsidRPr="00125383">
                <w:t xml:space="preserve"> 1GHz </w:t>
              </w:r>
              <w:proofErr w:type="spellStart"/>
              <w:r w:rsidRPr="00125383">
                <w:t>except</w:t>
              </w:r>
              <w:proofErr w:type="spellEnd"/>
              <w:r w:rsidRPr="00125383">
                <w:t xml:space="preserve"> for, in certain </w:t>
              </w:r>
              <w:proofErr w:type="spellStart"/>
              <w:r w:rsidRPr="00125383">
                <w:t>regions</w:t>
              </w:r>
              <w:proofErr w:type="spellEnd"/>
              <w:r w:rsidRPr="00125383">
                <w:t xml:space="preserve"> (NOTE), bands 1, 7, 38, 65</w:t>
              </w:r>
            </w:ins>
          </w:p>
        </w:tc>
        <w:tc>
          <w:tcPr>
            <w:tcW w:w="1438" w:type="pct"/>
            <w:tcPrChange w:id="11886" w:author="Author">
              <w:tcPr>
                <w:tcW w:w="2231" w:type="dxa"/>
              </w:tcPr>
            </w:tcPrChange>
          </w:tcPr>
          <w:p w14:paraId="5F383182" w14:textId="77777777" w:rsidR="007F2281" w:rsidRPr="00125383" w:rsidRDefault="007F2281">
            <w:pPr>
              <w:pStyle w:val="Tabletext"/>
              <w:jc w:val="center"/>
              <w:rPr>
                <w:ins w:id="11887" w:author="Author"/>
              </w:rPr>
              <w:pPrChange w:id="11888" w:author="Author">
                <w:pPr>
                  <w:pStyle w:val="TAC"/>
                </w:pPr>
              </w:pPrChange>
            </w:pPr>
            <w:ins w:id="11889" w:author="Author">
              <w:r w:rsidRPr="00125383">
                <w:t>N</w:t>
              </w:r>
            </w:ins>
          </w:p>
        </w:tc>
        <w:tc>
          <w:tcPr>
            <w:tcW w:w="2335" w:type="pct"/>
            <w:tcPrChange w:id="11890" w:author="Author">
              <w:tcPr>
                <w:tcW w:w="3623" w:type="dxa"/>
              </w:tcPr>
            </w:tcPrChange>
          </w:tcPr>
          <w:p w14:paraId="09D023CB" w14:textId="77777777" w:rsidR="007F2281" w:rsidRPr="00125383" w:rsidRDefault="007F2281">
            <w:pPr>
              <w:pStyle w:val="Tabletext"/>
              <w:jc w:val="center"/>
              <w:rPr>
                <w:ins w:id="11891" w:author="Author"/>
              </w:rPr>
              <w:pPrChange w:id="11892" w:author="Author">
                <w:pPr>
                  <w:pStyle w:val="TAC"/>
                </w:pPr>
              </w:pPrChange>
            </w:pPr>
            <w:ins w:id="11893" w:author="Author">
              <w:r w:rsidRPr="00125383">
                <w:t>3.3.1-1d/1e (option 1)</w:t>
              </w:r>
            </w:ins>
          </w:p>
        </w:tc>
      </w:tr>
    </w:tbl>
    <w:p w14:paraId="5B685CB5" w14:textId="77777777" w:rsidR="007F2281" w:rsidRPr="00FB6926" w:rsidRDefault="007F2281">
      <w:pPr>
        <w:pStyle w:val="Tablelegend"/>
        <w:rPr>
          <w:ins w:id="11894" w:author="Author"/>
          <w:rFonts w:eastAsia="??"/>
          <w:lang w:val="en-US"/>
          <w:rPrChange w:id="11895" w:author="Author">
            <w:rPr>
              <w:ins w:id="11896" w:author="Author"/>
              <w:lang w:val="en-US"/>
            </w:rPr>
          </w:rPrChange>
        </w:rPr>
        <w:pPrChange w:id="11897" w:author="Author">
          <w:pPr>
            <w:pStyle w:val="enumlev1"/>
          </w:pPr>
        </w:pPrChange>
      </w:pPr>
      <w:ins w:id="11898" w:author="Author">
        <w:r w:rsidRPr="00F93CFC">
          <w:rPr>
            <w:rFonts w:eastAsia="??"/>
            <w:lang w:val="en-US"/>
          </w:rPr>
          <w:t>NOTE</w:t>
        </w:r>
        <w:r>
          <w:rPr>
            <w:rFonts w:eastAsia="??"/>
            <w:lang w:val="en-US"/>
          </w:rPr>
          <w:t xml:space="preserve"> 1</w:t>
        </w:r>
        <w:r w:rsidRPr="00F93CFC">
          <w:rPr>
            <w:rFonts w:eastAsia="??"/>
            <w:lang w:val="en-US"/>
          </w:rPr>
          <w:t xml:space="preserve"> </w:t>
        </w:r>
        <w:r>
          <w:rPr>
            <w:rFonts w:eastAsia="??"/>
            <w:lang w:val="en-US"/>
          </w:rPr>
          <w:t>–</w:t>
        </w:r>
        <w:r w:rsidRPr="00F93CFC">
          <w:rPr>
            <w:rFonts w:eastAsia="??"/>
            <w:lang w:val="en-US"/>
          </w:rPr>
          <w:t xml:space="preserve"> </w:t>
        </w:r>
        <w:r w:rsidRPr="00FB6926">
          <w:rPr>
            <w:rFonts w:eastAsia="??"/>
            <w:lang w:val="en-US"/>
            <w:rPrChange w:id="11899" w:author="Author">
              <w:rPr>
                <w:rFonts w:cs="Arial"/>
              </w:rPr>
            </w:rPrChange>
          </w:rPr>
          <w:t xml:space="preserve">Applicable only for operation in regions </w:t>
        </w:r>
        <w:r w:rsidRPr="00FB6926">
          <w:rPr>
            <w:rFonts w:eastAsia="??"/>
            <w:lang w:val="en-US"/>
            <w:rPrChange w:id="11900" w:author="Author">
              <w:rPr/>
            </w:rPrChange>
          </w:rPr>
          <w:t>where Category B limits as defined in ITU-R Recommendation SM.329 are used for which category B option 2 operating band unwanted emissions requirements as defined in TS 36.104 and TS 38.104 are applied.</w:t>
        </w:r>
      </w:ins>
    </w:p>
    <w:p w14:paraId="4DB96298" w14:textId="77777777" w:rsidR="007F2281" w:rsidRPr="00B402E3" w:rsidRDefault="007F2281" w:rsidP="007F2281">
      <w:pPr>
        <w:pStyle w:val="enumlev1"/>
        <w:rPr>
          <w:lang w:val="en-US"/>
        </w:rPr>
      </w:pPr>
    </w:p>
    <w:p w14:paraId="5C084F10" w14:textId="77777777" w:rsidR="007F2281" w:rsidRPr="00B402E3" w:rsidRDefault="007F2281" w:rsidP="007F2281">
      <w:pPr>
        <w:pStyle w:val="TableNo"/>
        <w:rPr>
          <w:lang w:val="en-US"/>
        </w:rPr>
      </w:pPr>
      <w:r w:rsidRPr="00B402E3">
        <w:rPr>
          <w:lang w:val="en-US"/>
        </w:rPr>
        <w:t>TABLE 3.3</w:t>
      </w:r>
      <w:r w:rsidRPr="00B402E3">
        <w:rPr>
          <w:lang w:val="en-US" w:eastAsia="zh-CN"/>
        </w:rPr>
        <w:t>.</w:t>
      </w:r>
      <w:r w:rsidRPr="00B402E3">
        <w:rPr>
          <w:lang w:val="en-US"/>
        </w:rPr>
        <w:t>1-1</w:t>
      </w:r>
    </w:p>
    <w:p w14:paraId="45CDFD97" w14:textId="77777777" w:rsidR="007F2281" w:rsidRPr="00B402E3" w:rsidRDefault="007F2281" w:rsidP="007F2281">
      <w:pPr>
        <w:pStyle w:val="Tabletitle"/>
        <w:rPr>
          <w:rFonts w:cs="v5.0.0"/>
          <w:lang w:val="en-US"/>
        </w:rPr>
      </w:pPr>
      <w:ins w:id="11901" w:author="Author">
        <w:r>
          <w:t>WA BS OBUE</w:t>
        </w:r>
      </w:ins>
      <w:del w:id="11902" w:author="Author">
        <w:r w:rsidRPr="00B402E3" w:rsidDel="007A462E">
          <w:rPr>
            <w:lang w:val="en-US"/>
          </w:rPr>
          <w:delText>Wide area BS operating band unwanted emission mask (UEM)</w:delText>
        </w:r>
      </w:del>
      <w:r w:rsidRPr="00B402E3">
        <w:rPr>
          <w:lang w:val="en-US"/>
        </w:rPr>
        <w:t xml:space="preserve"> </w:t>
      </w:r>
      <w:del w:id="11903" w:author="Author">
        <w:r w:rsidRPr="00B402E3" w:rsidDel="007A462E">
          <w:rPr>
            <w:lang w:val="en-US"/>
          </w:rPr>
          <w:delText xml:space="preserve">for </w:delText>
        </w:r>
      </w:del>
      <w:ins w:id="11904" w:author="Author">
        <w:r>
          <w:rPr>
            <w:lang w:val="en-US"/>
          </w:rPr>
          <w:t>in</w:t>
        </w:r>
        <w:r w:rsidRPr="00B402E3">
          <w:rPr>
            <w:lang w:val="en-US"/>
          </w:rPr>
          <w:t xml:space="preserve"> </w:t>
        </w:r>
      </w:ins>
      <w:r w:rsidRPr="00B402E3">
        <w:rPr>
          <w:lang w:val="en-US"/>
        </w:rPr>
        <w:t>BC1 and</w:t>
      </w:r>
      <w:del w:id="11905" w:author="Author">
        <w:r w:rsidDel="009D68B2">
          <w:rPr>
            <w:lang w:val="en-US"/>
          </w:rPr>
          <w:br/>
        </w:r>
      </w:del>
      <w:ins w:id="11906" w:author="Author">
        <w:r>
          <w:rPr>
            <w:lang w:val="en-US"/>
          </w:rPr>
          <w:t xml:space="preserve"> </w:t>
        </w:r>
      </w:ins>
      <w:r w:rsidRPr="00B402E3">
        <w:rPr>
          <w:lang w:val="en-US"/>
        </w:rPr>
        <w:t xml:space="preserve">BC3 bands </w:t>
      </w:r>
      <w:r w:rsidRPr="00B402E3">
        <w:rPr>
          <w:rFonts w:cs="Arial"/>
          <w:lang w:val="en-US"/>
        </w:rPr>
        <w:t>≤</w:t>
      </w:r>
      <w:r w:rsidRPr="00B402E3">
        <w:rPr>
          <w:lang w:val="en-US"/>
        </w:rPr>
        <w:t xml:space="preserve"> 3 GHz</w:t>
      </w:r>
      <w:ins w:id="11907" w:author="Author">
        <w:r>
          <w:rPr>
            <w:lang w:val="en-US"/>
          </w:rPr>
          <w:t xml:space="preserve"> – option 2</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766"/>
        <w:gridCol w:w="3280"/>
        <w:gridCol w:w="1539"/>
      </w:tblGrid>
      <w:tr w:rsidR="007F2281" w:rsidRPr="0015029C" w14:paraId="5A0C65F3" w14:textId="77777777" w:rsidTr="004F093E">
        <w:trPr>
          <w:cantSplit/>
          <w:jc w:val="center"/>
        </w:trPr>
        <w:tc>
          <w:tcPr>
            <w:tcW w:w="2054" w:type="dxa"/>
            <w:vAlign w:val="center"/>
          </w:tcPr>
          <w:p w14:paraId="0A866F76" w14:textId="77777777" w:rsidR="007F2281" w:rsidRPr="001B39F7" w:rsidRDefault="007F2281" w:rsidP="004F093E">
            <w:pPr>
              <w:pStyle w:val="Tablehead"/>
              <w:rPr>
                <w:lang w:val="en-US"/>
              </w:rPr>
            </w:pPr>
            <w:r w:rsidRPr="001B39F7">
              <w:rPr>
                <w:lang w:val="en-US"/>
              </w:rPr>
              <w:t xml:space="preserve">Frequency offset of measurement filter </w:t>
            </w:r>
            <w:r>
              <w:sym w:font="Symbol" w:char="F02D"/>
            </w:r>
            <w:r w:rsidRPr="001B39F7">
              <w:rPr>
                <w:lang w:val="en-US"/>
              </w:rPr>
              <w:t>3</w:t>
            </w:r>
            <w:r>
              <w:rPr>
                <w:lang w:val="en-US"/>
              </w:rPr>
              <w:t> </w:t>
            </w:r>
            <w:r w:rsidRPr="001B39F7">
              <w:rPr>
                <w:lang w:val="en-US"/>
              </w:rPr>
              <w:t xml:space="preserve">dB point, </w:t>
            </w:r>
            <w:r w:rsidRPr="0015029C">
              <w:sym w:font="Symbol" w:char="F044"/>
            </w:r>
            <w:r w:rsidRPr="001B39F7">
              <w:rPr>
                <w:i/>
                <w:iCs/>
                <w:lang w:val="en-US"/>
              </w:rPr>
              <w:t>f</w:t>
            </w:r>
          </w:p>
        </w:tc>
        <w:tc>
          <w:tcPr>
            <w:tcW w:w="2766" w:type="dxa"/>
            <w:vAlign w:val="center"/>
          </w:tcPr>
          <w:p w14:paraId="626EC108" w14:textId="77777777" w:rsidR="007F2281" w:rsidRPr="00B402E3" w:rsidRDefault="007F2281" w:rsidP="004F093E">
            <w:pPr>
              <w:pStyle w:val="Tablehead"/>
              <w:rPr>
                <w:lang w:val="en-US"/>
              </w:rPr>
            </w:pPr>
            <w:r w:rsidRPr="00B402E3">
              <w:rPr>
                <w:lang w:val="en-US"/>
              </w:rPr>
              <w:t xml:space="preserve">Frequency offset of measurement filter </w:t>
            </w:r>
            <w:proofErr w:type="spellStart"/>
            <w:r w:rsidRPr="00B402E3">
              <w:rPr>
                <w:lang w:val="en-US"/>
              </w:rPr>
              <w:t>centre</w:t>
            </w:r>
            <w:proofErr w:type="spellEnd"/>
            <w:r w:rsidRPr="00B402E3">
              <w:rPr>
                <w:lang w:val="en-US"/>
              </w:rPr>
              <w:t xml:space="preserve"> frequency, </w:t>
            </w:r>
            <w:proofErr w:type="spellStart"/>
            <w:r w:rsidRPr="00B402E3">
              <w:rPr>
                <w:i/>
                <w:iCs/>
                <w:lang w:val="en-US"/>
              </w:rPr>
              <w:t>f_offset</w:t>
            </w:r>
            <w:proofErr w:type="spellEnd"/>
          </w:p>
        </w:tc>
        <w:tc>
          <w:tcPr>
            <w:tcW w:w="3280" w:type="dxa"/>
            <w:vAlign w:val="center"/>
          </w:tcPr>
          <w:p w14:paraId="4DF02E77" w14:textId="66A95314" w:rsidR="007F2281" w:rsidRPr="0015029C" w:rsidRDefault="007F2281" w:rsidP="004F093E">
            <w:pPr>
              <w:pStyle w:val="Tablehead"/>
            </w:pPr>
            <w:r w:rsidRPr="0015029C">
              <w:t>Test requirement (Note</w:t>
            </w:r>
            <w:ins w:id="11908" w:author="Author">
              <w:r w:rsidR="004F093E">
                <w:t>s</w:t>
              </w:r>
            </w:ins>
            <w:del w:id="11909" w:author="Author">
              <w:r w:rsidDel="007A462E">
                <w:delText>s</w:delText>
              </w:r>
            </w:del>
            <w:r w:rsidRPr="0015029C">
              <w:t xml:space="preserve"> 1</w:t>
            </w:r>
            <w:r>
              <w:t>, 2</w:t>
            </w:r>
            <w:r w:rsidRPr="0015029C">
              <w:t>)</w:t>
            </w:r>
          </w:p>
        </w:tc>
        <w:tc>
          <w:tcPr>
            <w:tcW w:w="1539" w:type="dxa"/>
            <w:vAlign w:val="center"/>
          </w:tcPr>
          <w:p w14:paraId="12336DEA" w14:textId="77777777" w:rsidR="007F2281" w:rsidRPr="0015029C" w:rsidRDefault="007F2281" w:rsidP="004F093E">
            <w:pPr>
              <w:pStyle w:val="Tablehead"/>
              <w:rPr>
                <w:rFonts w:eastAsia="SimSun"/>
                <w:lang w:eastAsia="zh-CN"/>
              </w:rPr>
            </w:pPr>
            <w:proofErr w:type="spellStart"/>
            <w:r w:rsidRPr="0015029C">
              <w:t>Measurement</w:t>
            </w:r>
            <w:proofErr w:type="spellEnd"/>
            <w:r w:rsidRPr="0015029C">
              <w:t xml:space="preserve"> </w:t>
            </w:r>
            <w:proofErr w:type="spellStart"/>
            <w:r w:rsidRPr="0015029C">
              <w:t>bandwidth</w:t>
            </w:r>
            <w:proofErr w:type="spellEnd"/>
            <w:r w:rsidRPr="0015029C">
              <w:t xml:space="preserve"> (Note </w:t>
            </w:r>
            <w:ins w:id="11910" w:author="Author">
              <w:r>
                <w:t>6</w:t>
              </w:r>
            </w:ins>
            <w:del w:id="11911" w:author="Author">
              <w:r w:rsidDel="007A462E">
                <w:delText>4</w:delText>
              </w:r>
            </w:del>
            <w:r w:rsidRPr="0015029C">
              <w:t>)</w:t>
            </w:r>
          </w:p>
        </w:tc>
      </w:tr>
      <w:tr w:rsidR="007F2281" w:rsidRPr="0015029C" w14:paraId="4AE1303B" w14:textId="77777777" w:rsidTr="004F093E">
        <w:trPr>
          <w:cantSplit/>
          <w:jc w:val="center"/>
        </w:trPr>
        <w:tc>
          <w:tcPr>
            <w:tcW w:w="2054" w:type="dxa"/>
            <w:vAlign w:val="center"/>
          </w:tcPr>
          <w:p w14:paraId="28B0011B" w14:textId="77777777" w:rsidR="007F2281" w:rsidRPr="0015029C" w:rsidRDefault="007F2281" w:rsidP="004F093E">
            <w:pPr>
              <w:pStyle w:val="Tabletext"/>
              <w:jc w:val="center"/>
            </w:pPr>
            <w:r w:rsidRPr="0015029C">
              <w:t xml:space="preserve">0 MHz </w:t>
            </w:r>
            <w:r w:rsidRPr="0015029C">
              <w:sym w:font="Symbol" w:char="F0A3"/>
            </w:r>
            <w:r w:rsidRPr="0015029C">
              <w:t xml:space="preserve"> </w:t>
            </w:r>
            <w:r w:rsidRPr="0015029C">
              <w:sym w:font="Symbol" w:char="F044"/>
            </w:r>
            <w:r w:rsidRPr="00EC6CA6">
              <w:rPr>
                <w:i/>
                <w:iCs/>
              </w:rPr>
              <w:t>f</w:t>
            </w:r>
            <w:r>
              <w:br/>
            </w:r>
            <w:r w:rsidRPr="0015029C">
              <w:t>&lt; 0.2 MHz</w:t>
            </w:r>
          </w:p>
        </w:tc>
        <w:tc>
          <w:tcPr>
            <w:tcW w:w="2766" w:type="dxa"/>
            <w:vAlign w:val="center"/>
          </w:tcPr>
          <w:p w14:paraId="03273CE2" w14:textId="77777777" w:rsidR="007F2281" w:rsidRPr="0015029C" w:rsidRDefault="007F2281" w:rsidP="004F093E">
            <w:pPr>
              <w:pStyle w:val="Tabletext"/>
              <w:jc w:val="center"/>
            </w:pPr>
            <w:r w:rsidRPr="0015029C">
              <w:t>0.015</w:t>
            </w:r>
            <w:r>
              <w:t xml:space="preserve"> </w:t>
            </w:r>
            <w:r w:rsidRPr="0015029C">
              <w:t xml:space="preserve">MHz </w:t>
            </w:r>
            <w:r w:rsidRPr="0015029C">
              <w:sym w:font="Symbol" w:char="F0A3"/>
            </w:r>
            <w:r w:rsidRPr="0015029C">
              <w:t xml:space="preserve"> </w:t>
            </w:r>
            <w:proofErr w:type="spellStart"/>
            <w:r w:rsidRPr="00EC6CA6">
              <w:rPr>
                <w:i/>
                <w:iCs/>
              </w:rPr>
              <w:t>f_offset</w:t>
            </w:r>
            <w:proofErr w:type="spellEnd"/>
            <w:r w:rsidRPr="0015029C">
              <w:t xml:space="preserve"> </w:t>
            </w:r>
            <w:r>
              <w:br/>
            </w:r>
            <w:r w:rsidRPr="0015029C">
              <w:t>&lt; 0.215MHz</w:t>
            </w:r>
          </w:p>
        </w:tc>
        <w:tc>
          <w:tcPr>
            <w:tcW w:w="3280" w:type="dxa"/>
            <w:vAlign w:val="center"/>
          </w:tcPr>
          <w:p w14:paraId="135755F0" w14:textId="77777777" w:rsidR="007F2281" w:rsidRPr="0015029C" w:rsidRDefault="007F2281" w:rsidP="004F093E">
            <w:pPr>
              <w:pStyle w:val="Tabletext"/>
              <w:jc w:val="center"/>
            </w:pPr>
            <w:r>
              <w:sym w:font="Symbol" w:char="F02D"/>
            </w:r>
            <w:r w:rsidRPr="0015029C">
              <w:t>1</w:t>
            </w:r>
            <w:r w:rsidRPr="0015029C">
              <w:rPr>
                <w:lang w:eastAsia="zh-CN"/>
              </w:rPr>
              <w:t>2.5</w:t>
            </w:r>
            <w:r w:rsidRPr="0015029C">
              <w:t xml:space="preserve"> dBm</w:t>
            </w:r>
          </w:p>
        </w:tc>
        <w:tc>
          <w:tcPr>
            <w:tcW w:w="1539" w:type="dxa"/>
            <w:vAlign w:val="center"/>
          </w:tcPr>
          <w:p w14:paraId="188895A2" w14:textId="77777777" w:rsidR="007F2281" w:rsidRPr="0015029C" w:rsidRDefault="007F2281" w:rsidP="004F093E">
            <w:pPr>
              <w:pStyle w:val="Tabletext"/>
              <w:jc w:val="center"/>
            </w:pPr>
            <w:r w:rsidRPr="0015029C">
              <w:t>30 kHz</w:t>
            </w:r>
          </w:p>
        </w:tc>
      </w:tr>
      <w:tr w:rsidR="007F2281" w:rsidRPr="0015029C" w14:paraId="28445E8C" w14:textId="77777777" w:rsidTr="004F093E">
        <w:trPr>
          <w:cantSplit/>
          <w:jc w:val="center"/>
        </w:trPr>
        <w:tc>
          <w:tcPr>
            <w:tcW w:w="2054" w:type="dxa"/>
            <w:vAlign w:val="center"/>
          </w:tcPr>
          <w:p w14:paraId="3C04331B" w14:textId="77777777" w:rsidR="007F2281" w:rsidRPr="0015029C" w:rsidRDefault="007F2281" w:rsidP="004F093E">
            <w:pPr>
              <w:pStyle w:val="Tabletext"/>
              <w:jc w:val="center"/>
            </w:pPr>
            <w:r w:rsidRPr="0015029C">
              <w:t xml:space="preserve">0.2 MHz </w:t>
            </w:r>
            <w:r w:rsidRPr="0015029C">
              <w:sym w:font="Symbol" w:char="F0A3"/>
            </w:r>
            <w:r w:rsidRPr="0015029C">
              <w:t xml:space="preserve"> </w:t>
            </w:r>
            <w:r w:rsidRPr="0015029C">
              <w:sym w:font="Symbol" w:char="F044"/>
            </w:r>
            <w:r w:rsidRPr="00EC6CA6">
              <w:rPr>
                <w:i/>
                <w:iCs/>
              </w:rPr>
              <w:t>f</w:t>
            </w:r>
            <w:r>
              <w:br/>
            </w:r>
            <w:r w:rsidRPr="0015029C">
              <w:t>&lt; 1 MHz</w:t>
            </w:r>
          </w:p>
        </w:tc>
        <w:tc>
          <w:tcPr>
            <w:tcW w:w="2766" w:type="dxa"/>
            <w:vAlign w:val="center"/>
          </w:tcPr>
          <w:p w14:paraId="08296D53" w14:textId="77777777" w:rsidR="007F2281" w:rsidRPr="0015029C" w:rsidRDefault="007F2281" w:rsidP="004F093E">
            <w:pPr>
              <w:pStyle w:val="Tabletext"/>
              <w:jc w:val="center"/>
            </w:pPr>
            <w:r w:rsidRPr="0015029C">
              <w:t>0.215</w:t>
            </w:r>
            <w:r>
              <w:t xml:space="preserve"> </w:t>
            </w:r>
            <w:r w:rsidRPr="0015029C">
              <w:t xml:space="preserve">MHz </w:t>
            </w:r>
            <w:r w:rsidRPr="0015029C">
              <w:sym w:font="Symbol" w:char="F0A3"/>
            </w:r>
            <w:r w:rsidRPr="0015029C">
              <w:t xml:space="preserve"> </w:t>
            </w:r>
            <w:proofErr w:type="spellStart"/>
            <w:r w:rsidRPr="00EC6CA6">
              <w:rPr>
                <w:i/>
                <w:iCs/>
              </w:rPr>
              <w:t>f_offset</w:t>
            </w:r>
            <w:proofErr w:type="spellEnd"/>
            <w:r w:rsidRPr="0015029C">
              <w:t xml:space="preserve"> </w:t>
            </w:r>
            <w:r>
              <w:br/>
            </w:r>
            <w:r w:rsidRPr="0015029C">
              <w:t>&lt; 1.015MHz</w:t>
            </w:r>
          </w:p>
        </w:tc>
        <w:tc>
          <w:tcPr>
            <w:tcW w:w="3280" w:type="dxa"/>
            <w:vAlign w:val="center"/>
          </w:tcPr>
          <w:p w14:paraId="3853CCD0" w14:textId="77777777" w:rsidR="007F2281" w:rsidRDefault="007F2281" w:rsidP="004F093E">
            <w:pPr>
              <w:pStyle w:val="Tabletext"/>
              <w:jc w:val="center"/>
              <w:rPr>
                <w:ins w:id="11912" w:author="Author"/>
                <w:lang w:val="en-US"/>
              </w:rPr>
            </w:pPr>
            <w:r w:rsidRPr="00DF73D2">
              <w:rPr>
                <w:position w:val="-28"/>
                <w:lang w:val="en-US"/>
              </w:rPr>
              <w:object w:dxaOrig="3900" w:dyaOrig="680" w14:anchorId="49FDCF21">
                <v:shape id="_x0000_i1097" type="#_x0000_t75" style="width:137.25pt;height:29.25pt" o:ole="" fillcolor="window">
                  <v:imagedata r:id="rId152" o:title=""/>
                </v:shape>
                <o:OLEObject Type="Embed" ProgID="Equation.3" ShapeID="_x0000_i1097" DrawAspect="Content" ObjectID="_1698073084" r:id="rId153"/>
              </w:object>
            </w:r>
          </w:p>
          <w:p w14:paraId="01E5223B" w14:textId="77777777" w:rsidR="007F2281" w:rsidRPr="0015029C" w:rsidRDefault="007F2281" w:rsidP="004F093E">
            <w:pPr>
              <w:pStyle w:val="Tabletext"/>
              <w:jc w:val="center"/>
            </w:pPr>
            <w:ins w:id="11913" w:author="Author">
              <w:r w:rsidRPr="0015029C">
                <w:t>(Note</w:t>
              </w:r>
              <w:r>
                <w:t xml:space="preserve"> 4</w:t>
              </w:r>
              <w:r w:rsidRPr="0015029C">
                <w:t>)</w:t>
              </w:r>
            </w:ins>
          </w:p>
        </w:tc>
        <w:tc>
          <w:tcPr>
            <w:tcW w:w="1539" w:type="dxa"/>
            <w:vAlign w:val="center"/>
          </w:tcPr>
          <w:p w14:paraId="4E5EDCAB" w14:textId="77777777" w:rsidR="007F2281" w:rsidRPr="0015029C" w:rsidRDefault="007F2281" w:rsidP="004F093E">
            <w:pPr>
              <w:pStyle w:val="Tabletext"/>
              <w:jc w:val="center"/>
            </w:pPr>
            <w:r w:rsidRPr="0015029C">
              <w:t>30 kHz</w:t>
            </w:r>
          </w:p>
        </w:tc>
      </w:tr>
      <w:tr w:rsidR="007F2281" w:rsidRPr="0015029C" w14:paraId="1619684B" w14:textId="77777777" w:rsidTr="004F093E">
        <w:trPr>
          <w:cantSplit/>
          <w:jc w:val="center"/>
        </w:trPr>
        <w:tc>
          <w:tcPr>
            <w:tcW w:w="2054" w:type="dxa"/>
            <w:vAlign w:val="center"/>
          </w:tcPr>
          <w:p w14:paraId="61EBE3D8" w14:textId="77777777" w:rsidR="007F2281" w:rsidRPr="0015029C" w:rsidRDefault="007F2281" w:rsidP="004F093E">
            <w:pPr>
              <w:pStyle w:val="Tabletext"/>
              <w:jc w:val="center"/>
            </w:pPr>
            <w:r w:rsidRPr="0015029C">
              <w:t xml:space="preserve">(Note </w:t>
            </w:r>
            <w:ins w:id="11914" w:author="Author">
              <w:r>
                <w:t>5</w:t>
              </w:r>
            </w:ins>
            <w:del w:id="11915" w:author="Author">
              <w:r w:rsidDel="007A462E">
                <w:delText>3</w:delText>
              </w:r>
            </w:del>
            <w:r w:rsidRPr="0015029C">
              <w:t>)</w:t>
            </w:r>
          </w:p>
        </w:tc>
        <w:tc>
          <w:tcPr>
            <w:tcW w:w="2766" w:type="dxa"/>
            <w:vAlign w:val="center"/>
          </w:tcPr>
          <w:p w14:paraId="3190BE25" w14:textId="77777777" w:rsidR="007F2281" w:rsidRPr="0015029C" w:rsidRDefault="007F2281" w:rsidP="004F093E">
            <w:pPr>
              <w:pStyle w:val="Tabletext"/>
              <w:jc w:val="center"/>
            </w:pPr>
            <w:r w:rsidRPr="0015029C">
              <w:t>1.015</w:t>
            </w:r>
            <w:r>
              <w:t xml:space="preserve"> </w:t>
            </w:r>
            <w:r w:rsidRPr="0015029C">
              <w:t xml:space="preserve">MHz </w:t>
            </w:r>
            <w:r w:rsidRPr="0015029C">
              <w:sym w:font="Symbol" w:char="F0A3"/>
            </w:r>
            <w:r w:rsidRPr="0015029C">
              <w:t xml:space="preserve"> </w:t>
            </w:r>
            <w:proofErr w:type="spellStart"/>
            <w:r w:rsidRPr="00EC6CA6">
              <w:rPr>
                <w:i/>
                <w:iCs/>
              </w:rPr>
              <w:t>f_offset</w:t>
            </w:r>
            <w:proofErr w:type="spellEnd"/>
            <w:r>
              <w:br/>
            </w:r>
            <w:r w:rsidRPr="0015029C">
              <w:t>&lt; 1.5 MHz</w:t>
            </w:r>
          </w:p>
        </w:tc>
        <w:tc>
          <w:tcPr>
            <w:tcW w:w="3280" w:type="dxa"/>
            <w:vAlign w:val="center"/>
          </w:tcPr>
          <w:p w14:paraId="18DB61C4" w14:textId="77777777" w:rsidR="007F2281" w:rsidRPr="0015029C" w:rsidRDefault="007F2281" w:rsidP="004F093E">
            <w:pPr>
              <w:pStyle w:val="Tabletext"/>
              <w:jc w:val="center"/>
            </w:pPr>
            <w:r>
              <w:sym w:font="Symbol" w:char="F02D"/>
            </w:r>
            <w:r w:rsidRPr="0015029C">
              <w:t>2</w:t>
            </w:r>
            <w:r w:rsidRPr="0015029C">
              <w:rPr>
                <w:lang w:eastAsia="zh-CN"/>
              </w:rPr>
              <w:t>4.5</w:t>
            </w:r>
            <w:r w:rsidRPr="0015029C">
              <w:t xml:space="preserve"> dBm</w:t>
            </w:r>
            <w:ins w:id="11916" w:author="Author">
              <w:r>
                <w:t xml:space="preserve"> </w:t>
              </w:r>
              <w:r w:rsidRPr="0015029C">
                <w:t>(Note</w:t>
              </w:r>
              <w:r>
                <w:t xml:space="preserve"> 4</w:t>
              </w:r>
              <w:r w:rsidRPr="0015029C">
                <w:t>)</w:t>
              </w:r>
            </w:ins>
          </w:p>
        </w:tc>
        <w:tc>
          <w:tcPr>
            <w:tcW w:w="1539" w:type="dxa"/>
            <w:vAlign w:val="center"/>
          </w:tcPr>
          <w:p w14:paraId="33426B41" w14:textId="77777777" w:rsidR="007F2281" w:rsidRPr="0015029C" w:rsidRDefault="007F2281" w:rsidP="004F093E">
            <w:pPr>
              <w:pStyle w:val="Tabletext"/>
              <w:jc w:val="center"/>
            </w:pPr>
            <w:r w:rsidRPr="0015029C">
              <w:t>30 kHz</w:t>
            </w:r>
          </w:p>
        </w:tc>
      </w:tr>
      <w:tr w:rsidR="007F2281" w:rsidRPr="0015029C" w14:paraId="207FFC75" w14:textId="77777777" w:rsidTr="004F093E">
        <w:trPr>
          <w:cantSplit/>
          <w:jc w:val="center"/>
        </w:trPr>
        <w:tc>
          <w:tcPr>
            <w:tcW w:w="2054" w:type="dxa"/>
            <w:tcBorders>
              <w:bottom w:val="single" w:sz="4" w:space="0" w:color="auto"/>
            </w:tcBorders>
            <w:vAlign w:val="center"/>
          </w:tcPr>
          <w:p w14:paraId="67C2CA41" w14:textId="77777777" w:rsidR="007F2281" w:rsidRPr="0015029C" w:rsidRDefault="007F2281" w:rsidP="004F093E">
            <w:pPr>
              <w:pStyle w:val="Tabletext"/>
              <w:jc w:val="center"/>
              <w:rPr>
                <w:lang w:val="de-CH"/>
              </w:rPr>
            </w:pPr>
            <w:r w:rsidRPr="0015029C">
              <w:rPr>
                <w:lang w:val="de-CH"/>
              </w:rPr>
              <w:t xml:space="preserve">1 MHz </w:t>
            </w:r>
            <w:r w:rsidRPr="0015029C">
              <w:sym w:font="Symbol" w:char="F0A3"/>
            </w:r>
            <w:r w:rsidRPr="0015029C">
              <w:rPr>
                <w:lang w:val="de-CH"/>
              </w:rPr>
              <w:t xml:space="preserve"> </w:t>
            </w:r>
            <w:r w:rsidRPr="0015029C">
              <w:sym w:font="Symbol" w:char="F044"/>
            </w:r>
            <w:r w:rsidRPr="00EC6CA6">
              <w:rPr>
                <w:i/>
                <w:iCs/>
                <w:lang w:val="de-CH"/>
              </w:rPr>
              <w:t>f</w:t>
            </w:r>
            <w:r w:rsidRPr="0015029C">
              <w:rPr>
                <w:lang w:val="de-CH"/>
              </w:rPr>
              <w:t xml:space="preserve"> </w:t>
            </w:r>
            <w:r w:rsidRPr="0015029C">
              <w:sym w:font="Symbol" w:char="F0A3"/>
            </w:r>
          </w:p>
          <w:p w14:paraId="36D6049E" w14:textId="77777777" w:rsidR="007F2281" w:rsidRPr="0015029C" w:rsidRDefault="007F2281" w:rsidP="004F093E">
            <w:pPr>
              <w:pStyle w:val="Tabletext"/>
              <w:jc w:val="center"/>
              <w:rPr>
                <w:lang w:val="de-CH"/>
              </w:rPr>
            </w:pPr>
            <w:proofErr w:type="gramStart"/>
            <w:r w:rsidRPr="0015029C">
              <w:rPr>
                <w:lang w:val="de-CH"/>
              </w:rPr>
              <w:t>min(</w:t>
            </w:r>
            <w:proofErr w:type="gramEnd"/>
            <w:r w:rsidRPr="0015029C">
              <w:sym w:font="Symbol" w:char="F044"/>
            </w:r>
            <w:proofErr w:type="spellStart"/>
            <w:r w:rsidRPr="00EC6CA6">
              <w:rPr>
                <w:i/>
                <w:iCs/>
                <w:lang w:val="de-CH"/>
              </w:rPr>
              <w:t>f</w:t>
            </w:r>
            <w:r w:rsidRPr="0015029C">
              <w:rPr>
                <w:vertAlign w:val="subscript"/>
                <w:lang w:val="de-CH"/>
              </w:rPr>
              <w:t>max</w:t>
            </w:r>
            <w:proofErr w:type="spellEnd"/>
            <w:r w:rsidRPr="0015029C">
              <w:rPr>
                <w:lang w:val="de-CH"/>
              </w:rPr>
              <w:t>, 10 MHz)</w:t>
            </w:r>
          </w:p>
        </w:tc>
        <w:tc>
          <w:tcPr>
            <w:tcW w:w="2766" w:type="dxa"/>
            <w:tcBorders>
              <w:bottom w:val="single" w:sz="4" w:space="0" w:color="auto"/>
            </w:tcBorders>
            <w:vAlign w:val="center"/>
          </w:tcPr>
          <w:p w14:paraId="4B7BF58B" w14:textId="77777777" w:rsidR="007F2281" w:rsidRPr="0015029C" w:rsidRDefault="007F2281" w:rsidP="004F093E">
            <w:pPr>
              <w:pStyle w:val="Tabletext"/>
              <w:jc w:val="center"/>
              <w:rPr>
                <w:lang w:val="sv-SE"/>
              </w:rPr>
            </w:pPr>
            <w:r w:rsidRPr="0015029C">
              <w:rPr>
                <w:lang w:val="sv-SE"/>
              </w:rPr>
              <w:t xml:space="preserve">1.5 MHz </w:t>
            </w:r>
            <w:r w:rsidRPr="0015029C">
              <w:sym w:font="Symbol" w:char="F0A3"/>
            </w:r>
            <w:r w:rsidRPr="0015029C">
              <w:rPr>
                <w:lang w:val="sv-SE"/>
              </w:rPr>
              <w:t xml:space="preserve"> </w:t>
            </w:r>
            <w:proofErr w:type="spellStart"/>
            <w:r w:rsidRPr="00EC6CA6">
              <w:rPr>
                <w:i/>
                <w:iCs/>
                <w:lang w:val="sv-SE"/>
              </w:rPr>
              <w:t>f_offset</w:t>
            </w:r>
            <w:proofErr w:type="spellEnd"/>
            <w:r w:rsidRPr="0015029C">
              <w:rPr>
                <w:lang w:val="sv-SE"/>
              </w:rPr>
              <w:t xml:space="preserve"> </w:t>
            </w:r>
            <w:proofErr w:type="gramStart"/>
            <w:r w:rsidRPr="0015029C">
              <w:rPr>
                <w:lang w:val="sv-SE"/>
              </w:rPr>
              <w:t>&lt; min</w:t>
            </w:r>
            <w:proofErr w:type="gramEnd"/>
            <w:r w:rsidRPr="0015029C">
              <w:rPr>
                <w:lang w:val="sv-SE"/>
              </w:rPr>
              <w:t>(</w:t>
            </w:r>
            <w:proofErr w:type="spellStart"/>
            <w:r w:rsidRPr="00EC6CA6">
              <w:rPr>
                <w:i/>
                <w:iCs/>
                <w:lang w:val="sv-SE"/>
              </w:rPr>
              <w:t>f_offset</w:t>
            </w:r>
            <w:r w:rsidRPr="0015029C">
              <w:rPr>
                <w:vertAlign w:val="subscript"/>
                <w:lang w:val="sv-SE"/>
              </w:rPr>
              <w:t>max</w:t>
            </w:r>
            <w:proofErr w:type="spellEnd"/>
            <w:r w:rsidRPr="0015029C">
              <w:rPr>
                <w:lang w:val="sv-SE"/>
              </w:rPr>
              <w:t>, 10.5 MHz)</w:t>
            </w:r>
          </w:p>
        </w:tc>
        <w:tc>
          <w:tcPr>
            <w:tcW w:w="3280" w:type="dxa"/>
            <w:tcBorders>
              <w:bottom w:val="single" w:sz="4" w:space="0" w:color="auto"/>
            </w:tcBorders>
            <w:vAlign w:val="center"/>
          </w:tcPr>
          <w:p w14:paraId="6D87AEA9" w14:textId="77777777" w:rsidR="007F2281" w:rsidRPr="0015029C" w:rsidRDefault="007F2281" w:rsidP="004F093E">
            <w:pPr>
              <w:pStyle w:val="Tabletext"/>
              <w:jc w:val="center"/>
            </w:pPr>
            <w:r>
              <w:sym w:font="Symbol" w:char="F02D"/>
            </w:r>
            <w:r w:rsidRPr="0015029C">
              <w:t>1</w:t>
            </w:r>
            <w:r w:rsidRPr="0015029C">
              <w:rPr>
                <w:lang w:eastAsia="zh-CN"/>
              </w:rPr>
              <w:t>1.5</w:t>
            </w:r>
            <w:r w:rsidRPr="0015029C">
              <w:t xml:space="preserve"> dBm</w:t>
            </w:r>
            <w:ins w:id="11917" w:author="Author">
              <w:r>
                <w:t xml:space="preserve"> </w:t>
              </w:r>
              <w:r w:rsidRPr="0015029C">
                <w:t>(Note</w:t>
              </w:r>
              <w:r>
                <w:t xml:space="preserve"> 4</w:t>
              </w:r>
              <w:r w:rsidRPr="0015029C">
                <w:t>)</w:t>
              </w:r>
            </w:ins>
          </w:p>
        </w:tc>
        <w:tc>
          <w:tcPr>
            <w:tcW w:w="1539" w:type="dxa"/>
            <w:tcBorders>
              <w:bottom w:val="single" w:sz="4" w:space="0" w:color="auto"/>
            </w:tcBorders>
            <w:vAlign w:val="center"/>
          </w:tcPr>
          <w:p w14:paraId="09446915" w14:textId="77777777" w:rsidR="007F2281" w:rsidRPr="0015029C" w:rsidRDefault="007F2281" w:rsidP="004F093E">
            <w:pPr>
              <w:pStyle w:val="Tabletext"/>
              <w:jc w:val="center"/>
            </w:pPr>
            <w:r w:rsidRPr="0015029C">
              <w:t>1 MHz</w:t>
            </w:r>
          </w:p>
        </w:tc>
      </w:tr>
      <w:tr w:rsidR="007F2281" w:rsidRPr="0015029C" w14:paraId="4B0C07CD" w14:textId="77777777" w:rsidTr="004F093E">
        <w:trPr>
          <w:cantSplit/>
          <w:jc w:val="center"/>
        </w:trPr>
        <w:tc>
          <w:tcPr>
            <w:tcW w:w="2054" w:type="dxa"/>
            <w:tcBorders>
              <w:bottom w:val="single" w:sz="4" w:space="0" w:color="auto"/>
            </w:tcBorders>
            <w:vAlign w:val="center"/>
          </w:tcPr>
          <w:p w14:paraId="6904E653" w14:textId="77777777" w:rsidR="007F2281" w:rsidRPr="0015029C" w:rsidRDefault="007F2281" w:rsidP="004F093E">
            <w:pPr>
              <w:pStyle w:val="Tabletext"/>
              <w:jc w:val="center"/>
            </w:pPr>
            <w:r w:rsidRPr="0015029C">
              <w:t xml:space="preserve">10 MHz </w:t>
            </w:r>
            <w:r w:rsidRPr="0015029C">
              <w:sym w:font="Symbol" w:char="F0A3"/>
            </w:r>
            <w:r w:rsidRPr="0015029C">
              <w:t xml:space="preserve"> </w:t>
            </w:r>
            <w:r w:rsidRPr="0015029C">
              <w:sym w:font="Symbol" w:char="F044"/>
            </w:r>
            <w:r w:rsidRPr="00EC6CA6">
              <w:rPr>
                <w:i/>
                <w:iCs/>
              </w:rPr>
              <w:t>f</w:t>
            </w:r>
            <w:r w:rsidRPr="0015029C">
              <w:t xml:space="preserve"> </w:t>
            </w:r>
            <w:r w:rsidRPr="0015029C">
              <w:sym w:font="Symbol" w:char="F0A3"/>
            </w:r>
            <w:r w:rsidRPr="0015029C">
              <w:t xml:space="preserve"> </w:t>
            </w:r>
            <w:r w:rsidRPr="0015029C">
              <w:sym w:font="Symbol" w:char="F044"/>
            </w:r>
            <w:proofErr w:type="spellStart"/>
            <w:r w:rsidRPr="00EC6CA6">
              <w:rPr>
                <w:i/>
                <w:iCs/>
              </w:rPr>
              <w:t>f</w:t>
            </w:r>
            <w:r w:rsidRPr="0015029C">
              <w:rPr>
                <w:vertAlign w:val="subscript"/>
              </w:rPr>
              <w:t>max</w:t>
            </w:r>
            <w:proofErr w:type="spellEnd"/>
          </w:p>
        </w:tc>
        <w:tc>
          <w:tcPr>
            <w:tcW w:w="2766" w:type="dxa"/>
            <w:tcBorders>
              <w:bottom w:val="single" w:sz="4" w:space="0" w:color="auto"/>
            </w:tcBorders>
            <w:vAlign w:val="center"/>
          </w:tcPr>
          <w:p w14:paraId="7C04E57A" w14:textId="77777777" w:rsidR="007F2281" w:rsidRPr="00B402E3" w:rsidRDefault="007F2281" w:rsidP="004F093E">
            <w:pPr>
              <w:pStyle w:val="Tabletext"/>
              <w:jc w:val="center"/>
              <w:rPr>
                <w:lang w:val="en-US"/>
              </w:rPr>
            </w:pPr>
            <w:r w:rsidRPr="00B402E3">
              <w:rPr>
                <w:lang w:val="en-US"/>
              </w:rPr>
              <w:t xml:space="preserve">10.5 MHz </w:t>
            </w:r>
            <w:r w:rsidRPr="0015029C">
              <w:sym w:font="Symbol" w:char="F0A3"/>
            </w:r>
            <w:r w:rsidRPr="00B402E3">
              <w:rPr>
                <w:lang w:val="en-US"/>
              </w:rPr>
              <w:t xml:space="preserve"> </w:t>
            </w:r>
            <w:proofErr w:type="spellStart"/>
            <w:r w:rsidRPr="00B402E3">
              <w:rPr>
                <w:i/>
                <w:iCs/>
                <w:lang w:val="en-US"/>
              </w:rPr>
              <w:t>f_offset</w:t>
            </w:r>
            <w:proofErr w:type="spellEnd"/>
            <w:r w:rsidRPr="00B402E3">
              <w:rPr>
                <w:lang w:val="en-US"/>
              </w:rPr>
              <w:t xml:space="preserve"> &lt; </w:t>
            </w:r>
            <w:proofErr w:type="spellStart"/>
            <w:r w:rsidRPr="00B402E3">
              <w:rPr>
                <w:i/>
                <w:iCs/>
                <w:lang w:val="en-US"/>
              </w:rPr>
              <w:t>f_offset</w:t>
            </w:r>
            <w:r w:rsidRPr="00B402E3">
              <w:rPr>
                <w:vertAlign w:val="subscript"/>
                <w:lang w:val="en-US"/>
              </w:rPr>
              <w:t>max</w:t>
            </w:r>
            <w:proofErr w:type="spellEnd"/>
          </w:p>
        </w:tc>
        <w:tc>
          <w:tcPr>
            <w:tcW w:w="3280" w:type="dxa"/>
            <w:tcBorders>
              <w:bottom w:val="single" w:sz="4" w:space="0" w:color="auto"/>
            </w:tcBorders>
            <w:vAlign w:val="center"/>
          </w:tcPr>
          <w:p w14:paraId="62E465AA" w14:textId="77777777" w:rsidR="007F2281" w:rsidRPr="0015029C" w:rsidRDefault="007F2281" w:rsidP="004F093E">
            <w:pPr>
              <w:pStyle w:val="Tabletext"/>
              <w:jc w:val="center"/>
            </w:pPr>
            <w:r>
              <w:sym w:font="Symbol" w:char="F02D"/>
            </w:r>
            <w:r w:rsidRPr="0015029C">
              <w:t xml:space="preserve">15 dBm (Note </w:t>
            </w:r>
            <w:del w:id="11918" w:author="Author">
              <w:r w:rsidDel="007A462E">
                <w:delText>5</w:delText>
              </w:r>
            </w:del>
            <w:ins w:id="11919" w:author="Author">
              <w:r>
                <w:t>4, 7</w:t>
              </w:r>
            </w:ins>
            <w:r w:rsidRPr="0015029C">
              <w:t>)</w:t>
            </w:r>
          </w:p>
        </w:tc>
        <w:tc>
          <w:tcPr>
            <w:tcW w:w="1539" w:type="dxa"/>
            <w:tcBorders>
              <w:bottom w:val="single" w:sz="4" w:space="0" w:color="auto"/>
            </w:tcBorders>
            <w:vAlign w:val="center"/>
          </w:tcPr>
          <w:p w14:paraId="6F1D1DC5" w14:textId="77777777" w:rsidR="007F2281" w:rsidRPr="0015029C" w:rsidRDefault="007F2281" w:rsidP="004F093E">
            <w:pPr>
              <w:pStyle w:val="Tabletext"/>
              <w:jc w:val="center"/>
            </w:pPr>
            <w:r w:rsidRPr="0015029C">
              <w:t>1 MHz</w:t>
            </w:r>
          </w:p>
        </w:tc>
      </w:tr>
      <w:tr w:rsidR="007F2281" w:rsidRPr="00111E5F" w14:paraId="01628DB3" w14:textId="77777777" w:rsidTr="004F093E">
        <w:trPr>
          <w:cantSplit/>
          <w:jc w:val="center"/>
        </w:trPr>
        <w:tc>
          <w:tcPr>
            <w:tcW w:w="9639" w:type="dxa"/>
            <w:gridSpan w:val="4"/>
            <w:tcBorders>
              <w:top w:val="single" w:sz="4" w:space="0" w:color="auto"/>
              <w:left w:val="nil"/>
              <w:bottom w:val="nil"/>
              <w:right w:val="nil"/>
            </w:tcBorders>
          </w:tcPr>
          <w:p w14:paraId="2794196B" w14:textId="77777777" w:rsidR="007F2281" w:rsidRDefault="007F2281" w:rsidP="004F093E">
            <w:pPr>
              <w:pStyle w:val="Tablelegend"/>
              <w:rPr>
                <w:lang w:val="en-US"/>
              </w:rPr>
            </w:pPr>
            <w:r w:rsidRPr="00F93CFC">
              <w:rPr>
                <w:rFonts w:eastAsia="??"/>
                <w:lang w:val="en-US"/>
              </w:rPr>
              <w:t>NOTE</w:t>
            </w:r>
            <w:r>
              <w:rPr>
                <w:rFonts w:eastAsia="??"/>
                <w:lang w:val="en-US"/>
              </w:rPr>
              <w:t xml:space="preserve"> 1</w:t>
            </w:r>
            <w:r w:rsidRPr="00F93CFC">
              <w:rPr>
                <w:rFonts w:eastAsia="??"/>
                <w:lang w:val="en-US"/>
              </w:rPr>
              <w:t xml:space="preserve"> </w:t>
            </w:r>
            <w:r>
              <w:rPr>
                <w:rFonts w:eastAsia="??"/>
                <w:lang w:val="en-US"/>
              </w:rPr>
              <w:t>–</w:t>
            </w:r>
            <w:r w:rsidRPr="00F93CFC">
              <w:rPr>
                <w:rFonts w:eastAsia="??"/>
                <w:lang w:val="en-US"/>
              </w:rPr>
              <w:t xml:space="preserve"> </w:t>
            </w:r>
            <w:r w:rsidRPr="00665B8C">
              <w:rPr>
                <w:lang w:val="en-US"/>
              </w:rPr>
              <w:t>For MSR BS supporting non-contiguous spectrum operation</w:t>
            </w:r>
            <w:r>
              <w:rPr>
                <w:lang w:val="en-US"/>
              </w:rPr>
              <w:t xml:space="preserve"> </w:t>
            </w:r>
            <w:r w:rsidRPr="007A0B15">
              <w:rPr>
                <w:rFonts w:cs="Arial"/>
                <w:lang w:val="en-US" w:eastAsia="zh-CN"/>
              </w:rPr>
              <w:t>within any operating band</w:t>
            </w:r>
            <w:r w:rsidRPr="007A0B15">
              <w:rPr>
                <w:rFonts w:cs="Arial"/>
                <w:lang w:val="en-US"/>
              </w:rPr>
              <w:t xml:space="preserve"> </w:t>
            </w:r>
            <w:r w:rsidRPr="00665B8C">
              <w:rPr>
                <w:lang w:val="en-US"/>
              </w:rPr>
              <w:t>the test requirement within sub-block gaps is calculated as a cumulative sum of</w:t>
            </w:r>
            <w:r w:rsidRPr="007A0B15">
              <w:rPr>
                <w:rFonts w:cs="Arial"/>
                <w:lang w:val="en-US" w:eastAsia="zh-CN"/>
              </w:rPr>
              <w:t xml:space="preserve"> contributions from</w:t>
            </w:r>
            <w:r w:rsidRPr="00665B8C">
              <w:rPr>
                <w:lang w:val="en-US"/>
              </w:rPr>
              <w:t xml:space="preserve"> adjacent sub</w:t>
            </w:r>
            <w:r>
              <w:rPr>
                <w:lang w:val="en-US"/>
              </w:rPr>
              <w:t>-</w:t>
            </w:r>
            <w:r w:rsidRPr="00665B8C">
              <w:rPr>
                <w:lang w:val="en-US"/>
              </w:rPr>
              <w:t>blocks on each side of the sub</w:t>
            </w:r>
            <w:r>
              <w:rPr>
                <w:lang w:val="en-US"/>
              </w:rPr>
              <w:noBreakHyphen/>
            </w:r>
            <w:r w:rsidRPr="00665B8C">
              <w:rPr>
                <w:lang w:val="en-US"/>
              </w:rPr>
              <w:t>block gap</w:t>
            </w:r>
            <w:ins w:id="11920" w:author="Author">
              <w:r w:rsidRPr="00A46FD9">
                <w:rPr>
                  <w:rFonts w:cs="v5.0.0"/>
                </w:rPr>
                <w:t xml:space="preserve">, </w:t>
              </w:r>
              <w:proofErr w:type="spellStart"/>
              <w:r w:rsidRPr="00A46FD9">
                <w:rPr>
                  <w:rFonts w:cs="v5.0.0"/>
                </w:rPr>
                <w:t>where</w:t>
              </w:r>
              <w:proofErr w:type="spellEnd"/>
              <w:r w:rsidRPr="00A46FD9">
                <w:rPr>
                  <w:rFonts w:cs="v5.0.0"/>
                </w:rPr>
                <w:t xml:space="preserve"> the contribution </w:t>
              </w:r>
              <w:proofErr w:type="spellStart"/>
              <w:r w:rsidRPr="00A46FD9">
                <w:rPr>
                  <w:rFonts w:cs="v5.0.0"/>
                </w:rPr>
                <w:t>from</w:t>
              </w:r>
              <w:proofErr w:type="spellEnd"/>
              <w:r w:rsidRPr="00A46FD9">
                <w:rPr>
                  <w:rFonts w:cs="v5.0.0"/>
                </w:rPr>
                <w:t xml:space="preserve"> the far-end </w:t>
              </w:r>
              <w:proofErr w:type="spellStart"/>
              <w:r w:rsidRPr="00A46FD9">
                <w:rPr>
                  <w:rFonts w:cs="v5.0.0"/>
                </w:rPr>
                <w:t>sub</w:t>
              </w:r>
              <w:proofErr w:type="spellEnd"/>
              <w:r w:rsidRPr="00A46FD9">
                <w:rPr>
                  <w:rFonts w:cs="v5.0.0"/>
                </w:rPr>
                <w:t xml:space="preserve">-block </w:t>
              </w:r>
              <w:proofErr w:type="spellStart"/>
              <w:r w:rsidRPr="00A46FD9">
                <w:rPr>
                  <w:rFonts w:cs="v5.0.0"/>
                </w:rPr>
                <w:t>shall</w:t>
              </w:r>
              <w:proofErr w:type="spellEnd"/>
              <w:r w:rsidRPr="00A46FD9">
                <w:rPr>
                  <w:rFonts w:cs="v5.0.0"/>
                </w:rPr>
                <w:t xml:space="preserve"> </w:t>
              </w:r>
              <w:proofErr w:type="spellStart"/>
              <w:r w:rsidRPr="00A46FD9">
                <w:rPr>
                  <w:rFonts w:cs="v5.0.0"/>
                </w:rPr>
                <w:t>be</w:t>
              </w:r>
              <w:proofErr w:type="spellEnd"/>
              <w:r w:rsidRPr="00A46FD9">
                <w:rPr>
                  <w:rFonts w:cs="v5.0.0"/>
                </w:rPr>
                <w:t xml:space="preserve"> </w:t>
              </w:r>
              <w:proofErr w:type="spellStart"/>
              <w:r w:rsidRPr="00A46FD9">
                <w:rPr>
                  <w:rFonts w:cs="v5.0.0"/>
                </w:rPr>
                <w:t>scaled</w:t>
              </w:r>
              <w:proofErr w:type="spellEnd"/>
              <w:r w:rsidRPr="00A46FD9">
                <w:rPr>
                  <w:rFonts w:cs="v5.0.0"/>
                </w:rPr>
                <w:t xml:space="preserve"> </w:t>
              </w:r>
              <w:proofErr w:type="spellStart"/>
              <w:r w:rsidRPr="00A46FD9">
                <w:rPr>
                  <w:rFonts w:cs="v5.0.0"/>
                </w:rPr>
                <w:t>according</w:t>
              </w:r>
              <w:proofErr w:type="spellEnd"/>
              <w:r w:rsidRPr="00A46FD9">
                <w:rPr>
                  <w:rFonts w:cs="v5.0.0"/>
                </w:rPr>
                <w:t xml:space="preserve"> to the </w:t>
              </w:r>
              <w:proofErr w:type="spellStart"/>
              <w:r w:rsidRPr="00A46FD9">
                <w:rPr>
                  <w:rFonts w:cs="v5.0.0"/>
                </w:rPr>
                <w:t>measurement</w:t>
              </w:r>
              <w:proofErr w:type="spellEnd"/>
              <w:r w:rsidRPr="00A46FD9">
                <w:rPr>
                  <w:rFonts w:cs="v5.0.0"/>
                </w:rPr>
                <w:t xml:space="preserve"> </w:t>
              </w:r>
              <w:proofErr w:type="spellStart"/>
              <w:r w:rsidRPr="00A46FD9">
                <w:rPr>
                  <w:rFonts w:cs="v5.0.0"/>
                </w:rPr>
                <w:t>bandwidth</w:t>
              </w:r>
              <w:proofErr w:type="spellEnd"/>
              <w:r w:rsidRPr="00A46FD9">
                <w:rPr>
                  <w:rFonts w:cs="v5.0.0"/>
                </w:rPr>
                <w:t xml:space="preserve"> of the </w:t>
              </w:r>
              <w:proofErr w:type="spellStart"/>
              <w:r w:rsidRPr="00A46FD9">
                <w:rPr>
                  <w:rFonts w:cs="v5.0.0"/>
                </w:rPr>
                <w:t>near</w:t>
              </w:r>
              <w:proofErr w:type="spellEnd"/>
              <w:r w:rsidRPr="00A46FD9">
                <w:rPr>
                  <w:rFonts w:cs="v5.0.0"/>
                </w:rPr>
                <w:t xml:space="preserve">-end </w:t>
              </w:r>
              <w:proofErr w:type="spellStart"/>
              <w:r w:rsidRPr="00A46FD9">
                <w:rPr>
                  <w:rFonts w:cs="v5.0.0"/>
                </w:rPr>
                <w:t>sub</w:t>
              </w:r>
              <w:proofErr w:type="spellEnd"/>
              <w:r w:rsidRPr="00A46FD9">
                <w:rPr>
                  <w:rFonts w:cs="v5.0.0"/>
                </w:rPr>
                <w:t>-block</w:t>
              </w:r>
            </w:ins>
            <w:r w:rsidRPr="00665B8C">
              <w:rPr>
                <w:lang w:val="en-US"/>
              </w:rPr>
              <w:t xml:space="preserve">. </w:t>
            </w:r>
            <w:r w:rsidRPr="00563AF8">
              <w:rPr>
                <w:lang w:val="en-US"/>
              </w:rPr>
              <w:t xml:space="preserve">Exception is </w:t>
            </w:r>
            <w:r w:rsidRPr="0015029C">
              <w:sym w:font="Symbol" w:char="F044"/>
            </w:r>
            <w:r w:rsidRPr="00563AF8">
              <w:rPr>
                <w:i/>
                <w:iCs/>
                <w:lang w:val="en-US"/>
              </w:rPr>
              <w:t>f</w:t>
            </w:r>
            <w:r w:rsidRPr="00563AF8">
              <w:rPr>
                <w:lang w:val="en-US"/>
              </w:rPr>
              <w:t xml:space="preserve"> ≥ 10 MHz from both adjacent sub</w:t>
            </w:r>
            <w:r w:rsidRPr="00563AF8">
              <w:rPr>
                <w:lang w:val="en-US"/>
              </w:rPr>
              <w:noBreakHyphen/>
              <w:t xml:space="preserve">blocks on each side of the sub-block gap, where the test requirement within sub-block gaps shall be </w:t>
            </w:r>
            <w:r>
              <w:sym w:font="Symbol" w:char="F02D"/>
            </w:r>
            <w:r w:rsidRPr="00563AF8">
              <w:rPr>
                <w:lang w:val="en-US"/>
              </w:rPr>
              <w:t>15 dBm/MHz</w:t>
            </w:r>
            <w:ins w:id="11921" w:author="Author">
              <w:r>
                <w:rPr>
                  <w:lang w:val="en-US"/>
                </w:rPr>
                <w:t xml:space="preserve"> </w:t>
              </w:r>
              <w:r w:rsidRPr="00A46FD9">
                <w:rPr>
                  <w:rFonts w:cs="Arial"/>
                </w:rPr>
                <w:t xml:space="preserve">(for MSR BS </w:t>
              </w:r>
              <w:proofErr w:type="spellStart"/>
              <w:r w:rsidRPr="00A46FD9">
                <w:rPr>
                  <w:rFonts w:cs="Arial"/>
                </w:rPr>
                <w:t>supporting</w:t>
              </w:r>
              <w:proofErr w:type="spellEnd"/>
              <w:r w:rsidRPr="00A46FD9">
                <w:rPr>
                  <w:rFonts w:cs="Arial"/>
                </w:rPr>
                <w:t xml:space="preserve"> multi-band </w:t>
              </w:r>
              <w:proofErr w:type="spellStart"/>
              <w:r w:rsidRPr="00A46FD9">
                <w:rPr>
                  <w:rFonts w:cs="Arial"/>
                </w:rPr>
                <w:t>operation</w:t>
              </w:r>
              <w:proofErr w:type="spellEnd"/>
              <w:r w:rsidRPr="00A46FD9">
                <w:rPr>
                  <w:rFonts w:cs="Arial"/>
                </w:rPr>
                <w:t xml:space="preserve">, </w:t>
              </w:r>
              <w:proofErr w:type="spellStart"/>
              <w:r w:rsidRPr="00A46FD9">
                <w:rPr>
                  <w:rFonts w:cs="Arial"/>
                </w:rPr>
                <w:t>either</w:t>
              </w:r>
              <w:proofErr w:type="spellEnd"/>
              <w:r w:rsidRPr="00A46FD9">
                <w:rPr>
                  <w:rFonts w:cs="Arial"/>
                </w:rPr>
                <w:t xml:space="preserve"> </w:t>
              </w:r>
              <w:proofErr w:type="spellStart"/>
              <w:r w:rsidRPr="00A46FD9">
                <w:rPr>
                  <w:rFonts w:cs="Arial"/>
                </w:rPr>
                <w:t>this</w:t>
              </w:r>
              <w:proofErr w:type="spellEnd"/>
              <w:r w:rsidRPr="00A46FD9">
                <w:rPr>
                  <w:rFonts w:cs="Arial"/>
                </w:rPr>
                <w:t xml:space="preserve"> </w:t>
              </w:r>
              <w:proofErr w:type="spellStart"/>
              <w:r w:rsidRPr="00A46FD9">
                <w:rPr>
                  <w:rFonts w:cs="Arial"/>
                </w:rPr>
                <w:t>limit</w:t>
              </w:r>
              <w:proofErr w:type="spellEnd"/>
              <w:r w:rsidRPr="00A46FD9">
                <w:rPr>
                  <w:rFonts w:cs="Arial"/>
                </w:rPr>
                <w:t xml:space="preserve"> or -16dBm/100kHz </w:t>
              </w:r>
              <w:proofErr w:type="spellStart"/>
              <w:r w:rsidRPr="00A46FD9">
                <w:rPr>
                  <w:rFonts w:cs="Arial"/>
                </w:rPr>
                <w:t>with</w:t>
              </w:r>
              <w:proofErr w:type="spellEnd"/>
              <w:r w:rsidRPr="00A46FD9">
                <w:rPr>
                  <w:rFonts w:cs="Arial"/>
                </w:rPr>
                <w:t xml:space="preserve"> </w:t>
              </w:r>
              <w:proofErr w:type="spellStart"/>
              <w:r w:rsidRPr="00A46FD9">
                <w:rPr>
                  <w:rFonts w:cs="Arial"/>
                </w:rPr>
                <w:t>correspondingly</w:t>
              </w:r>
              <w:proofErr w:type="spellEnd"/>
              <w:r w:rsidRPr="00A46FD9">
                <w:rPr>
                  <w:rFonts w:cs="Arial"/>
                </w:rPr>
                <w:t xml:space="preserve"> </w:t>
              </w:r>
              <w:proofErr w:type="spellStart"/>
              <w:r w:rsidRPr="00A46FD9">
                <w:rPr>
                  <w:rFonts w:cs="Arial"/>
                </w:rPr>
                <w:t>adjusted</w:t>
              </w:r>
              <w:proofErr w:type="spellEnd"/>
              <w:r w:rsidRPr="00A46FD9">
                <w:rPr>
                  <w:rFonts w:cs="Arial"/>
                </w:rPr>
                <w:t xml:space="preserve"> </w:t>
              </w:r>
              <w:proofErr w:type="spellStart"/>
              <w:r w:rsidRPr="00A46FD9">
                <w:rPr>
                  <w:rFonts w:cs="Arial"/>
                </w:rPr>
                <w:t>f_offset</w:t>
              </w:r>
              <w:proofErr w:type="spellEnd"/>
              <w:r w:rsidRPr="00A46FD9">
                <w:rPr>
                  <w:rFonts w:cs="Arial"/>
                </w:rPr>
                <w:t xml:space="preserve"> </w:t>
              </w:r>
              <w:proofErr w:type="spellStart"/>
              <w:r w:rsidRPr="00A46FD9">
                <w:rPr>
                  <w:rFonts w:cs="Arial"/>
                </w:rPr>
                <w:t>shall</w:t>
              </w:r>
              <w:proofErr w:type="spellEnd"/>
              <w:r w:rsidRPr="00A46FD9">
                <w:rPr>
                  <w:rFonts w:cs="Arial"/>
                </w:rPr>
                <w:t xml:space="preserve"> </w:t>
              </w:r>
              <w:proofErr w:type="spellStart"/>
              <w:r w:rsidRPr="00A46FD9">
                <w:rPr>
                  <w:rFonts w:cs="Arial"/>
                </w:rPr>
                <w:t>apply</w:t>
              </w:r>
              <w:proofErr w:type="spellEnd"/>
              <w:r w:rsidRPr="00A46FD9">
                <w:rPr>
                  <w:rFonts w:cs="Arial"/>
                </w:rPr>
                <w:t xml:space="preserve"> for </w:t>
              </w:r>
              <w:proofErr w:type="spellStart"/>
              <w:r w:rsidRPr="00A46FD9">
                <w:rPr>
                  <w:rFonts w:cs="Arial"/>
                </w:rPr>
                <w:t>this</w:t>
              </w:r>
              <w:proofErr w:type="spellEnd"/>
              <w:r w:rsidRPr="00A46FD9">
                <w:rPr>
                  <w:rFonts w:cs="Arial"/>
                </w:rPr>
                <w:t xml:space="preserve"> </w:t>
              </w:r>
              <w:proofErr w:type="spellStart"/>
              <w:r w:rsidRPr="00A46FD9">
                <w:rPr>
                  <w:rFonts w:cs="Arial"/>
                </w:rPr>
                <w:t>frequency</w:t>
              </w:r>
              <w:proofErr w:type="spellEnd"/>
              <w:r w:rsidRPr="00A46FD9">
                <w:rPr>
                  <w:rFonts w:cs="Arial"/>
                </w:rPr>
                <w:t xml:space="preserve"> offset range for operating bands &lt;</w:t>
              </w:r>
              <w:r>
                <w:rPr>
                  <w:rFonts w:cs="Arial"/>
                </w:rPr>
                <w:t xml:space="preserve"> </w:t>
              </w:r>
              <w:r w:rsidRPr="00A46FD9">
                <w:rPr>
                  <w:rFonts w:cs="Arial"/>
                </w:rPr>
                <w:t>1</w:t>
              </w:r>
              <w:r>
                <w:rPr>
                  <w:rFonts w:cs="Arial"/>
                </w:rPr>
                <w:t xml:space="preserve"> </w:t>
              </w:r>
              <w:r w:rsidRPr="00A46FD9">
                <w:rPr>
                  <w:rFonts w:cs="Arial"/>
                </w:rPr>
                <w:t>GHz)</w:t>
              </w:r>
            </w:ins>
            <w:r w:rsidRPr="00563AF8">
              <w:rPr>
                <w:lang w:val="en-US"/>
              </w:rPr>
              <w:t>.</w:t>
            </w:r>
          </w:p>
          <w:p w14:paraId="779FDE75" w14:textId="77777777" w:rsidR="007F2281" w:rsidRDefault="007F2281" w:rsidP="004F093E">
            <w:pPr>
              <w:pStyle w:val="Tablelegend"/>
              <w:rPr>
                <w:ins w:id="11922" w:author="Author"/>
                <w:rFonts w:cs="Arial"/>
                <w:lang w:val="en-US"/>
              </w:rPr>
            </w:pPr>
            <w:r w:rsidRPr="007A0B15">
              <w:rPr>
                <w:rFonts w:cs="Arial"/>
                <w:lang w:val="en-US"/>
              </w:rPr>
              <w:t xml:space="preserve">NOTE 2 </w:t>
            </w:r>
            <w:r>
              <w:rPr>
                <w:rFonts w:eastAsia="??"/>
                <w:lang w:val="en-US"/>
              </w:rPr>
              <w:t xml:space="preserve">– </w:t>
            </w:r>
            <w:r w:rsidRPr="007A0B15">
              <w:rPr>
                <w:rFonts w:cs="Arial"/>
                <w:lang w:val="en-US"/>
              </w:rPr>
              <w:t xml:space="preserve">For MSR BS supporting multi-band operation with </w:t>
            </w:r>
            <w:del w:id="11923" w:author="Author">
              <w:r w:rsidRPr="007A0B15" w:rsidDel="00920129">
                <w:rPr>
                  <w:rFonts w:cs="Arial"/>
                  <w:lang w:val="en-US"/>
                </w:rPr>
                <w:delText>inter RF bandwidth</w:delText>
              </w:r>
            </w:del>
            <w:ins w:id="11924" w:author="Author">
              <w:r>
                <w:rPr>
                  <w:rFonts w:cs="Arial"/>
                  <w:lang w:val="en-US"/>
                </w:rPr>
                <w:t>Inter RF Bandwidth</w:t>
              </w:r>
            </w:ins>
            <w:r w:rsidRPr="007A0B15">
              <w:rPr>
                <w:rFonts w:cs="Arial"/>
                <w:lang w:val="en-US"/>
              </w:rPr>
              <w:t xml:space="preserve"> gap &lt; </w:t>
            </w:r>
            <w:ins w:id="11925" w:author="Author">
              <w:r w:rsidRPr="00A46FD9">
                <w:rPr>
                  <w:rFonts w:cs="Arial"/>
                </w:rPr>
                <w:t>2</w:t>
              </w:r>
              <w:r w:rsidRPr="00A46FD9">
                <w:t>×Δf</w:t>
              </w:r>
              <w:r w:rsidRPr="00A46FD9">
                <w:rPr>
                  <w:vertAlign w:val="subscript"/>
                </w:rPr>
                <w:t>OBUE</w:t>
              </w:r>
              <w:r w:rsidRPr="007A0B15" w:rsidDel="007A462E">
                <w:rPr>
                  <w:rFonts w:cs="Arial"/>
                  <w:lang w:val="en-US"/>
                </w:rPr>
                <w:t xml:space="preserve"> </w:t>
              </w:r>
            </w:ins>
            <w:del w:id="11926" w:author="Author">
              <w:r w:rsidRPr="007A0B15" w:rsidDel="007A462E">
                <w:rPr>
                  <w:rFonts w:cs="Arial"/>
                  <w:lang w:val="en-US"/>
                </w:rPr>
                <w:delText xml:space="preserve">20 MHz </w:delText>
              </w:r>
            </w:del>
            <w:r w:rsidRPr="007A0B15">
              <w:rPr>
                <w:rFonts w:cs="Arial"/>
                <w:lang w:val="en-US"/>
              </w:rPr>
              <w:t xml:space="preserve">the </w:t>
            </w:r>
            <w:r w:rsidRPr="007A0B15">
              <w:rPr>
                <w:rFonts w:cs="Arial"/>
                <w:lang w:val="en-US" w:eastAsia="zh-CN"/>
              </w:rPr>
              <w:t>test</w:t>
            </w:r>
            <w:r w:rsidRPr="007A0B15">
              <w:rPr>
                <w:rFonts w:cs="Arial"/>
                <w:lang w:val="en-US"/>
              </w:rPr>
              <w:t xml:space="preserve"> requirement within the </w:t>
            </w:r>
            <w:del w:id="11927" w:author="Author">
              <w:r w:rsidRPr="007A0B15" w:rsidDel="00920129">
                <w:rPr>
                  <w:rFonts w:cs="Arial"/>
                  <w:lang w:val="en-US"/>
                </w:rPr>
                <w:delText>inter RF bandwidth</w:delText>
              </w:r>
            </w:del>
            <w:ins w:id="11928" w:author="Author">
              <w:r>
                <w:rPr>
                  <w:rFonts w:cs="Arial"/>
                  <w:lang w:val="en-US"/>
                </w:rPr>
                <w:t>Inter RF Bandwidth</w:t>
              </w:r>
            </w:ins>
            <w:r w:rsidRPr="007A0B15">
              <w:rPr>
                <w:rFonts w:cs="Arial"/>
                <w:lang w:val="en-US"/>
              </w:rPr>
              <w:t xml:space="preserve"> gaps is calculated as a cumulative sum of contributions from adjacent sub-blocks </w:t>
            </w:r>
            <w:ins w:id="11929" w:author="Author">
              <w:r w:rsidRPr="00A46FD9">
                <w:rPr>
                  <w:rFonts w:cs="Arial"/>
                </w:rPr>
                <w:t xml:space="preserve">or </w:t>
              </w:r>
              <w:r>
                <w:rPr>
                  <w:rFonts w:cs="Arial"/>
                </w:rPr>
                <w:t xml:space="preserve">Base Station RF </w:t>
              </w:r>
              <w:proofErr w:type="spellStart"/>
              <w:r>
                <w:rPr>
                  <w:rFonts w:cs="Arial"/>
                </w:rPr>
                <w:t>Bandwidth</w:t>
              </w:r>
              <w:proofErr w:type="spellEnd"/>
              <w:r w:rsidRPr="00A46FD9">
                <w:rPr>
                  <w:rFonts w:cs="Arial"/>
                </w:rPr>
                <w:t xml:space="preserve"> </w:t>
              </w:r>
            </w:ins>
            <w:r w:rsidRPr="007A0B15">
              <w:rPr>
                <w:rFonts w:cs="Arial"/>
                <w:lang w:val="en-US"/>
              </w:rPr>
              <w:t xml:space="preserve">on each side of the </w:t>
            </w:r>
            <w:del w:id="11930" w:author="Author">
              <w:r w:rsidRPr="007A0B15" w:rsidDel="00920129">
                <w:rPr>
                  <w:rFonts w:cs="Arial"/>
                  <w:lang w:val="en-US"/>
                </w:rPr>
                <w:delText>inter RF bandwidth</w:delText>
              </w:r>
            </w:del>
            <w:ins w:id="11931" w:author="Author">
              <w:r>
                <w:rPr>
                  <w:rFonts w:cs="Arial"/>
                  <w:lang w:val="en-US"/>
                </w:rPr>
                <w:t>Inter RF Bandwidth</w:t>
              </w:r>
            </w:ins>
            <w:r w:rsidRPr="007A0B15">
              <w:rPr>
                <w:rFonts w:cs="Arial"/>
                <w:lang w:val="en-US"/>
              </w:rPr>
              <w:t xml:space="preserve"> gap</w:t>
            </w:r>
            <w:ins w:id="11932" w:author="Author">
              <w:r>
                <w:rPr>
                  <w:rFonts w:cs="Arial"/>
                  <w:lang w:val="en-US"/>
                </w:rPr>
                <w:t>,</w:t>
              </w:r>
              <w:r w:rsidRPr="00A46FD9">
                <w:rPr>
                  <w:rFonts w:cs="v5.0.0"/>
                </w:rPr>
                <w:t xml:space="preserve"> </w:t>
              </w:r>
              <w:proofErr w:type="spellStart"/>
              <w:r w:rsidRPr="00A46FD9">
                <w:rPr>
                  <w:rFonts w:cs="v5.0.0"/>
                </w:rPr>
                <w:t>where</w:t>
              </w:r>
              <w:proofErr w:type="spellEnd"/>
              <w:r w:rsidRPr="00A46FD9">
                <w:rPr>
                  <w:rFonts w:cs="v5.0.0"/>
                </w:rPr>
                <w:t xml:space="preserve"> the contribution </w:t>
              </w:r>
              <w:proofErr w:type="spellStart"/>
              <w:r w:rsidRPr="00A46FD9">
                <w:rPr>
                  <w:rFonts w:cs="v5.0.0"/>
                </w:rPr>
                <w:t>from</w:t>
              </w:r>
              <w:proofErr w:type="spellEnd"/>
              <w:r w:rsidRPr="00A46FD9">
                <w:rPr>
                  <w:rFonts w:cs="v5.0.0"/>
                </w:rPr>
                <w:t xml:space="preserve"> the far-end </w:t>
              </w:r>
              <w:proofErr w:type="spellStart"/>
              <w:r w:rsidRPr="00A46FD9">
                <w:rPr>
                  <w:rFonts w:cs="v5.0.0"/>
                </w:rPr>
                <w:t>sub</w:t>
              </w:r>
              <w:proofErr w:type="spellEnd"/>
              <w:r w:rsidRPr="00A46FD9">
                <w:rPr>
                  <w:rFonts w:cs="v5.0.0"/>
                </w:rPr>
                <w:t xml:space="preserve">-block </w:t>
              </w:r>
              <w:r w:rsidRPr="00A46FD9">
                <w:rPr>
                  <w:rFonts w:cs="Arial"/>
                </w:rPr>
                <w:t xml:space="preserve">or </w:t>
              </w:r>
              <w:r>
                <w:rPr>
                  <w:rFonts w:cs="Arial"/>
                </w:rPr>
                <w:t xml:space="preserve">Base Station RF </w:t>
              </w:r>
              <w:proofErr w:type="spellStart"/>
              <w:r>
                <w:rPr>
                  <w:rFonts w:cs="Arial"/>
                </w:rPr>
                <w:t>Bandwidth</w:t>
              </w:r>
              <w:proofErr w:type="spellEnd"/>
              <w:r w:rsidRPr="00A46FD9">
                <w:rPr>
                  <w:rFonts w:cs="v5.0.0"/>
                </w:rPr>
                <w:t xml:space="preserve"> </w:t>
              </w:r>
              <w:proofErr w:type="spellStart"/>
              <w:r w:rsidRPr="00A46FD9">
                <w:rPr>
                  <w:rFonts w:cs="v5.0.0"/>
                </w:rPr>
                <w:t>shall</w:t>
              </w:r>
              <w:proofErr w:type="spellEnd"/>
              <w:r w:rsidRPr="00A46FD9">
                <w:rPr>
                  <w:rFonts w:cs="v5.0.0"/>
                </w:rPr>
                <w:t xml:space="preserve"> </w:t>
              </w:r>
              <w:proofErr w:type="spellStart"/>
              <w:r w:rsidRPr="00A46FD9">
                <w:rPr>
                  <w:rFonts w:cs="v5.0.0"/>
                </w:rPr>
                <w:t>be</w:t>
              </w:r>
              <w:proofErr w:type="spellEnd"/>
              <w:r w:rsidRPr="00A46FD9">
                <w:rPr>
                  <w:rFonts w:cs="v5.0.0"/>
                </w:rPr>
                <w:t xml:space="preserve"> </w:t>
              </w:r>
              <w:proofErr w:type="spellStart"/>
              <w:r w:rsidRPr="00A46FD9">
                <w:rPr>
                  <w:rFonts w:cs="v5.0.0"/>
                </w:rPr>
                <w:t>scaled</w:t>
              </w:r>
              <w:proofErr w:type="spellEnd"/>
              <w:r w:rsidRPr="00A46FD9">
                <w:rPr>
                  <w:rFonts w:cs="v5.0.0"/>
                </w:rPr>
                <w:t xml:space="preserve"> </w:t>
              </w:r>
              <w:proofErr w:type="spellStart"/>
              <w:r w:rsidRPr="00A46FD9">
                <w:rPr>
                  <w:rFonts w:cs="v5.0.0"/>
                </w:rPr>
                <w:t>according</w:t>
              </w:r>
              <w:proofErr w:type="spellEnd"/>
              <w:r w:rsidRPr="00A46FD9">
                <w:rPr>
                  <w:rFonts w:cs="v5.0.0"/>
                </w:rPr>
                <w:t xml:space="preserve"> to the </w:t>
              </w:r>
              <w:proofErr w:type="spellStart"/>
              <w:r w:rsidRPr="00A46FD9">
                <w:rPr>
                  <w:rFonts w:cs="v5.0.0"/>
                </w:rPr>
                <w:t>measurement</w:t>
              </w:r>
              <w:proofErr w:type="spellEnd"/>
              <w:r w:rsidRPr="00A46FD9">
                <w:rPr>
                  <w:rFonts w:cs="v5.0.0"/>
                </w:rPr>
                <w:t xml:space="preserve"> </w:t>
              </w:r>
              <w:proofErr w:type="spellStart"/>
              <w:r w:rsidRPr="00A46FD9">
                <w:rPr>
                  <w:rFonts w:cs="v5.0.0"/>
                </w:rPr>
                <w:t>bandwidth</w:t>
              </w:r>
              <w:proofErr w:type="spellEnd"/>
              <w:r w:rsidRPr="00A46FD9">
                <w:rPr>
                  <w:rFonts w:cs="v5.0.0"/>
                </w:rPr>
                <w:t xml:space="preserve"> of the </w:t>
              </w:r>
              <w:proofErr w:type="spellStart"/>
              <w:r w:rsidRPr="00A46FD9">
                <w:rPr>
                  <w:rFonts w:cs="v5.0.0"/>
                </w:rPr>
                <w:t>near</w:t>
              </w:r>
              <w:proofErr w:type="spellEnd"/>
              <w:r w:rsidRPr="00A46FD9">
                <w:rPr>
                  <w:rFonts w:cs="v5.0.0"/>
                </w:rPr>
                <w:t xml:space="preserve">-end </w:t>
              </w:r>
              <w:proofErr w:type="spellStart"/>
              <w:r w:rsidRPr="00A46FD9">
                <w:rPr>
                  <w:rFonts w:cs="v5.0.0"/>
                </w:rPr>
                <w:t>sub</w:t>
              </w:r>
              <w:proofErr w:type="spellEnd"/>
              <w:r w:rsidRPr="00A46FD9">
                <w:rPr>
                  <w:rFonts w:cs="v5.0.0"/>
                </w:rPr>
                <w:t>-block</w:t>
              </w:r>
              <w:r w:rsidRPr="00A46FD9">
                <w:rPr>
                  <w:rFonts w:cs="Arial"/>
                </w:rPr>
                <w:t xml:space="preserve"> or </w:t>
              </w:r>
              <w:r>
                <w:rPr>
                  <w:rFonts w:cs="Arial"/>
                </w:rPr>
                <w:t xml:space="preserve">Base Station RF </w:t>
              </w:r>
              <w:proofErr w:type="spellStart"/>
              <w:r>
                <w:rPr>
                  <w:rFonts w:cs="Arial"/>
                </w:rPr>
                <w:t>Bandwidth</w:t>
              </w:r>
            </w:ins>
            <w:proofErr w:type="spellEnd"/>
            <w:r w:rsidRPr="007A0B15">
              <w:rPr>
                <w:rFonts w:cs="Arial"/>
                <w:lang w:val="en-US"/>
              </w:rPr>
              <w:t>.</w:t>
            </w:r>
          </w:p>
          <w:p w14:paraId="4B261E5F" w14:textId="77777777" w:rsidR="007F2281" w:rsidRPr="002E7B8B" w:rsidRDefault="007F2281" w:rsidP="004F093E">
            <w:pPr>
              <w:pStyle w:val="Tablelegend"/>
              <w:rPr>
                <w:ins w:id="11933" w:author="Author"/>
                <w:rFonts w:eastAsia="??"/>
                <w:lang w:val="en-US"/>
              </w:rPr>
            </w:pPr>
            <w:ins w:id="11934" w:author="Author">
              <w:r>
                <w:rPr>
                  <w:rFonts w:cs="Arial"/>
                  <w:lang w:val="en-US"/>
                </w:rPr>
                <w:t>NOTE 3</w:t>
              </w:r>
              <w:r w:rsidRPr="007A0B15">
                <w:rPr>
                  <w:rFonts w:cs="Arial"/>
                  <w:lang w:val="en-US"/>
                </w:rPr>
                <w:t xml:space="preserve"> </w:t>
              </w:r>
              <w:r>
                <w:rPr>
                  <w:rFonts w:eastAsia="??"/>
                  <w:lang w:val="en-US"/>
                </w:rPr>
                <w:t xml:space="preserve">– </w:t>
              </w:r>
              <w:r w:rsidRPr="00A46FD9">
                <w:rPr>
                  <w:rFonts w:cs="Arial"/>
                  <w:szCs w:val="18"/>
                  <w:lang w:eastAsia="ja-JP"/>
                </w:rPr>
                <w:t xml:space="preserve">For </w:t>
              </w:r>
              <w:proofErr w:type="spellStart"/>
              <w:r w:rsidRPr="00A46FD9">
                <w:rPr>
                  <w:rFonts w:cs="Arial"/>
                  <w:szCs w:val="18"/>
                  <w:lang w:eastAsia="ja-JP"/>
                </w:rPr>
                <w:t>operation</w:t>
              </w:r>
              <w:proofErr w:type="spellEnd"/>
              <w:r w:rsidRPr="00A46FD9">
                <w:rPr>
                  <w:rFonts w:cs="Arial"/>
                  <w:szCs w:val="18"/>
                  <w:lang w:eastAsia="ja-JP"/>
                </w:rPr>
                <w:t xml:space="preserve"> </w:t>
              </w:r>
              <w:proofErr w:type="spellStart"/>
              <w:r w:rsidRPr="00A46FD9">
                <w:rPr>
                  <w:rFonts w:cs="Arial"/>
                  <w:szCs w:val="18"/>
                  <w:lang w:eastAsia="ja-JP"/>
                </w:rPr>
                <w:t>with</w:t>
              </w:r>
              <w:proofErr w:type="spellEnd"/>
              <w:r w:rsidRPr="00A46FD9">
                <w:rPr>
                  <w:rFonts w:cs="Arial"/>
                  <w:szCs w:val="18"/>
                  <w:lang w:eastAsia="ja-JP"/>
                </w:rPr>
                <w:t xml:space="preserve"> a </w:t>
              </w:r>
              <w:r w:rsidRPr="002E7B8B">
                <w:rPr>
                  <w:rFonts w:cs="Arial"/>
                  <w:szCs w:val="18"/>
                  <w:lang w:eastAsia="ja-JP"/>
                </w:rPr>
                <w:t xml:space="preserve">standalone NB-IoT carrier adjacent to the Base Station RF </w:t>
              </w:r>
              <w:proofErr w:type="spellStart"/>
              <w:r w:rsidRPr="002E7B8B">
                <w:rPr>
                  <w:rFonts w:cs="Arial"/>
                  <w:szCs w:val="18"/>
                  <w:lang w:eastAsia="ja-JP"/>
                </w:rPr>
                <w:t>Bandwidth</w:t>
              </w:r>
              <w:proofErr w:type="spellEnd"/>
              <w:r w:rsidRPr="002E7B8B">
                <w:rPr>
                  <w:rFonts w:cs="Arial"/>
                  <w:szCs w:val="18"/>
                  <w:lang w:eastAsia="ja-JP"/>
                </w:rPr>
                <w:t xml:space="preserve"> </w:t>
              </w:r>
              <w:proofErr w:type="spellStart"/>
              <w:r w:rsidRPr="002E7B8B">
                <w:rPr>
                  <w:rFonts w:cs="Arial"/>
                  <w:szCs w:val="18"/>
                  <w:lang w:eastAsia="ja-JP"/>
                </w:rPr>
                <w:t>edge</w:t>
              </w:r>
              <w:proofErr w:type="spellEnd"/>
              <w:r w:rsidRPr="002E7B8B">
                <w:rPr>
                  <w:rFonts w:cs="Arial"/>
                  <w:szCs w:val="18"/>
                  <w:lang w:eastAsia="ja-JP"/>
                </w:rPr>
                <w:t xml:space="preserve">, the </w:t>
              </w:r>
              <w:proofErr w:type="spellStart"/>
              <w:r w:rsidRPr="002E7B8B">
                <w:rPr>
                  <w:rFonts w:cs="Arial"/>
                  <w:szCs w:val="18"/>
                  <w:lang w:eastAsia="ja-JP"/>
                </w:rPr>
                <w:t>limits</w:t>
              </w:r>
              <w:proofErr w:type="spellEnd"/>
              <w:r w:rsidRPr="002E7B8B">
                <w:rPr>
                  <w:rFonts w:cs="Arial"/>
                  <w:szCs w:val="18"/>
                  <w:lang w:eastAsia="ja-JP"/>
                </w:rPr>
                <w:t xml:space="preserve"> in Table 3.3.1-1b </w:t>
              </w:r>
              <w:proofErr w:type="spellStart"/>
              <w:r w:rsidRPr="002E7B8B">
                <w:rPr>
                  <w:rFonts w:cs="Arial"/>
                  <w:szCs w:val="18"/>
                  <w:lang w:eastAsia="ja-JP"/>
                </w:rPr>
                <w:t>apply</w:t>
              </w:r>
              <w:proofErr w:type="spellEnd"/>
              <w:r w:rsidRPr="002E7B8B">
                <w:rPr>
                  <w:rFonts w:cs="Arial"/>
                  <w:szCs w:val="18"/>
                  <w:lang w:eastAsia="ja-JP"/>
                </w:rPr>
                <w:t xml:space="preserve"> for 0 MHz </w:t>
              </w:r>
              <w:r w:rsidRPr="002E7B8B">
                <w:rPr>
                  <w:rFonts w:cs="Arial"/>
                  <w:szCs w:val="18"/>
                  <w:lang w:eastAsia="ja-JP"/>
                </w:rPr>
                <w:sym w:font="Symbol" w:char="F0A3"/>
              </w:r>
              <w:r w:rsidRPr="002E7B8B">
                <w:rPr>
                  <w:rFonts w:cs="Arial"/>
                  <w:szCs w:val="18"/>
                  <w:lang w:eastAsia="ja-JP"/>
                </w:rPr>
                <w:t xml:space="preserve"> </w:t>
              </w:r>
              <w:r w:rsidRPr="002E7B8B">
                <w:rPr>
                  <w:rFonts w:cs="Arial"/>
                  <w:szCs w:val="18"/>
                  <w:lang w:eastAsia="ja-JP"/>
                </w:rPr>
                <w:sym w:font="Symbol" w:char="F044"/>
              </w:r>
              <w:r w:rsidRPr="002E7B8B">
                <w:rPr>
                  <w:rFonts w:cs="Arial"/>
                  <w:szCs w:val="18"/>
                  <w:lang w:eastAsia="ja-JP"/>
                </w:rPr>
                <w:t>f &lt; 0.15 MHz.</w:t>
              </w:r>
            </w:ins>
          </w:p>
          <w:p w14:paraId="106803B2" w14:textId="77777777" w:rsidR="007F2281" w:rsidRPr="007A0B15" w:rsidRDefault="007F2281" w:rsidP="004F093E">
            <w:pPr>
              <w:pStyle w:val="Tablelegend"/>
              <w:rPr>
                <w:lang w:val="en-US"/>
              </w:rPr>
            </w:pPr>
            <w:ins w:id="11935" w:author="Author">
              <w:r w:rsidRPr="002E7B8B">
                <w:rPr>
                  <w:rFonts w:cs="Arial"/>
                  <w:lang w:val="en-US"/>
                </w:rPr>
                <w:t xml:space="preserve">NOTE 4 </w:t>
              </w:r>
              <w:r w:rsidRPr="002E7B8B">
                <w:rPr>
                  <w:rFonts w:eastAsia="??"/>
                  <w:lang w:val="en-US"/>
                </w:rPr>
                <w:t>–</w:t>
              </w:r>
              <w:r w:rsidRPr="002E7B8B">
                <w:rPr>
                  <w:rFonts w:cs="Arial"/>
                  <w:szCs w:val="18"/>
                  <w:lang w:eastAsia="ja-JP"/>
                </w:rPr>
                <w:t xml:space="preserve"> For MSR BS </w:t>
              </w:r>
              <w:proofErr w:type="spellStart"/>
              <w:r w:rsidRPr="002E7B8B">
                <w:rPr>
                  <w:rFonts w:cs="Arial"/>
                  <w:szCs w:val="18"/>
                  <w:lang w:eastAsia="ja-JP"/>
                </w:rPr>
                <w:t>supporting</w:t>
              </w:r>
              <w:proofErr w:type="spellEnd"/>
              <w:r w:rsidRPr="00A46FD9">
                <w:rPr>
                  <w:rFonts w:cs="Arial"/>
                  <w:szCs w:val="18"/>
                  <w:lang w:eastAsia="ja-JP"/>
                </w:rPr>
                <w:t xml:space="preserve"> multi-band </w:t>
              </w:r>
              <w:proofErr w:type="spellStart"/>
              <w:r w:rsidRPr="00A46FD9">
                <w:rPr>
                  <w:rFonts w:cs="Arial"/>
                  <w:szCs w:val="18"/>
                  <w:lang w:eastAsia="ja-JP"/>
                </w:rPr>
                <w:t>operation</w:t>
              </w:r>
              <w:proofErr w:type="spellEnd"/>
              <w:r w:rsidRPr="00A46FD9">
                <w:rPr>
                  <w:rFonts w:cs="Arial"/>
                  <w:szCs w:val="18"/>
                  <w:lang w:eastAsia="ja-JP"/>
                </w:rPr>
                <w:t xml:space="preserve">, </w:t>
              </w:r>
              <w:proofErr w:type="spellStart"/>
              <w:r w:rsidRPr="00A46FD9">
                <w:rPr>
                  <w:rFonts w:eastAsia="SimSun" w:cs="Arial"/>
                </w:rPr>
                <w:t>either</w:t>
              </w:r>
              <w:proofErr w:type="spellEnd"/>
              <w:r w:rsidRPr="00A46FD9">
                <w:rPr>
                  <w:rFonts w:eastAsia="SimSun" w:cs="Arial"/>
                </w:rPr>
                <w:t xml:space="preserve"> </w:t>
              </w:r>
              <w:proofErr w:type="spellStart"/>
              <w:r w:rsidRPr="00A46FD9">
                <w:rPr>
                  <w:rFonts w:eastAsia="SimSun" w:cs="Arial"/>
                </w:rPr>
                <w:t>this</w:t>
              </w:r>
              <w:proofErr w:type="spellEnd"/>
              <w:r w:rsidRPr="00A46FD9">
                <w:rPr>
                  <w:rFonts w:eastAsia="SimSun" w:cs="Arial"/>
                </w:rPr>
                <w:t xml:space="preserve"> </w:t>
              </w:r>
              <w:proofErr w:type="spellStart"/>
              <w:r w:rsidRPr="00A46FD9">
                <w:rPr>
                  <w:rFonts w:eastAsia="SimSun" w:cs="Arial"/>
                </w:rPr>
                <w:t>limit</w:t>
              </w:r>
              <w:proofErr w:type="spellEnd"/>
              <w:r w:rsidRPr="00A46FD9">
                <w:rPr>
                  <w:rFonts w:eastAsia="SimSun" w:cs="Arial"/>
                </w:rPr>
                <w:t xml:space="preserve"> or -16dBm/100kHz </w:t>
              </w:r>
              <w:proofErr w:type="spellStart"/>
              <w:r w:rsidRPr="00A46FD9">
                <w:rPr>
                  <w:rFonts w:eastAsia="SimSun" w:cs="Arial"/>
                </w:rPr>
                <w:t>with</w:t>
              </w:r>
              <w:proofErr w:type="spellEnd"/>
              <w:r w:rsidRPr="00A46FD9">
                <w:rPr>
                  <w:rFonts w:eastAsia="SimSun" w:cs="Arial"/>
                </w:rPr>
                <w:t xml:space="preserve"> </w:t>
              </w:r>
              <w:proofErr w:type="spellStart"/>
              <w:r w:rsidRPr="00A46FD9">
                <w:rPr>
                  <w:rFonts w:eastAsia="SimSun" w:cs="Arial"/>
                </w:rPr>
                <w:t>correspondingly</w:t>
              </w:r>
              <w:proofErr w:type="spellEnd"/>
              <w:r w:rsidRPr="00A46FD9">
                <w:rPr>
                  <w:rFonts w:eastAsia="SimSun" w:cs="Arial"/>
                </w:rPr>
                <w:t xml:space="preserve"> </w:t>
              </w:r>
              <w:proofErr w:type="spellStart"/>
              <w:r w:rsidRPr="00A46FD9">
                <w:rPr>
                  <w:rFonts w:eastAsia="SimSun" w:cs="Arial"/>
                </w:rPr>
                <w:t>adjusted</w:t>
              </w:r>
              <w:proofErr w:type="spellEnd"/>
              <w:r w:rsidRPr="00A46FD9">
                <w:rPr>
                  <w:rFonts w:eastAsia="SimSun" w:cs="Arial"/>
                </w:rPr>
                <w:t xml:space="preserve"> </w:t>
              </w:r>
              <w:proofErr w:type="spellStart"/>
              <w:r w:rsidRPr="00A46FD9">
                <w:rPr>
                  <w:rFonts w:eastAsia="SimSun" w:cs="Arial"/>
                </w:rPr>
                <w:t>f_offset</w:t>
              </w:r>
              <w:proofErr w:type="spellEnd"/>
              <w:r w:rsidRPr="00A46FD9">
                <w:rPr>
                  <w:rFonts w:eastAsia="SimSun" w:cs="Arial"/>
                </w:rPr>
                <w:t xml:space="preserve"> </w:t>
              </w:r>
              <w:proofErr w:type="spellStart"/>
              <w:r w:rsidRPr="00A46FD9">
                <w:rPr>
                  <w:rFonts w:eastAsia="SimSun" w:cs="Arial"/>
                </w:rPr>
                <w:t>shall</w:t>
              </w:r>
              <w:proofErr w:type="spellEnd"/>
              <w:r w:rsidRPr="00A46FD9">
                <w:rPr>
                  <w:rFonts w:eastAsia="SimSun" w:cs="Arial"/>
                </w:rPr>
                <w:t xml:space="preserve"> </w:t>
              </w:r>
              <w:proofErr w:type="spellStart"/>
              <w:r w:rsidRPr="00A46FD9">
                <w:rPr>
                  <w:rFonts w:eastAsia="SimSun" w:cs="Arial"/>
                </w:rPr>
                <w:t>apply</w:t>
              </w:r>
              <w:proofErr w:type="spellEnd"/>
              <w:r w:rsidRPr="00A46FD9">
                <w:rPr>
                  <w:rFonts w:eastAsia="SimSun" w:cs="Arial"/>
                </w:rPr>
                <w:t xml:space="preserve"> for </w:t>
              </w:r>
              <w:proofErr w:type="spellStart"/>
              <w:r w:rsidRPr="00A46FD9">
                <w:rPr>
                  <w:rFonts w:eastAsia="SimSun" w:cs="Arial"/>
                </w:rPr>
                <w:t>this</w:t>
              </w:r>
              <w:proofErr w:type="spellEnd"/>
              <w:r w:rsidRPr="00A46FD9">
                <w:rPr>
                  <w:rFonts w:eastAsia="SimSun" w:cs="Arial"/>
                </w:rPr>
                <w:t xml:space="preserve"> </w:t>
              </w:r>
              <w:proofErr w:type="spellStart"/>
              <w:r w:rsidRPr="00A46FD9">
                <w:rPr>
                  <w:rFonts w:eastAsia="SimSun" w:cs="Arial"/>
                </w:rPr>
                <w:t>frequency</w:t>
              </w:r>
              <w:proofErr w:type="spellEnd"/>
              <w:r w:rsidRPr="00A46FD9">
                <w:rPr>
                  <w:rFonts w:eastAsia="SimSun" w:cs="Arial"/>
                </w:rPr>
                <w:t xml:space="preserve"> offset range for operating bands &lt;</w:t>
              </w:r>
              <w:r>
                <w:rPr>
                  <w:rFonts w:eastAsia="SimSun" w:cs="Arial"/>
                </w:rPr>
                <w:t xml:space="preserve"> </w:t>
              </w:r>
              <w:r w:rsidRPr="00A46FD9">
                <w:rPr>
                  <w:rFonts w:eastAsia="SimSun" w:cs="Arial"/>
                </w:rPr>
                <w:t>1</w:t>
              </w:r>
              <w:r>
                <w:rPr>
                  <w:rFonts w:eastAsia="SimSun" w:cs="Arial"/>
                </w:rPr>
                <w:t xml:space="preserve"> </w:t>
              </w:r>
              <w:r w:rsidRPr="00A46FD9">
                <w:rPr>
                  <w:rFonts w:eastAsia="SimSun" w:cs="Arial"/>
                </w:rPr>
                <w:t>GHz</w:t>
              </w:r>
              <w:r>
                <w:rPr>
                  <w:rFonts w:eastAsia="SimSun" w:cs="Arial"/>
                </w:rPr>
                <w:t>.</w:t>
              </w:r>
            </w:ins>
          </w:p>
        </w:tc>
      </w:tr>
    </w:tbl>
    <w:p w14:paraId="3CE2AAD3" w14:textId="77777777" w:rsidR="007F2281" w:rsidRDefault="007F2281" w:rsidP="007F2281">
      <w:pPr>
        <w:pStyle w:val="Tablefin"/>
      </w:pPr>
    </w:p>
    <w:p w14:paraId="5EC02D3B" w14:textId="77777777" w:rsidR="007F2281" w:rsidRDefault="007F2281" w:rsidP="007F2281">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0D9407CE" w14:textId="77777777" w:rsidR="007F2281" w:rsidRPr="00B402E3" w:rsidRDefault="007F2281" w:rsidP="007F2281">
      <w:pPr>
        <w:pStyle w:val="TableNo"/>
        <w:rPr>
          <w:lang w:val="en-US"/>
        </w:rPr>
      </w:pPr>
      <w:r w:rsidRPr="00B402E3">
        <w:rPr>
          <w:lang w:val="en-US"/>
        </w:rPr>
        <w:t>TABLE 3.3</w:t>
      </w:r>
      <w:r w:rsidRPr="00B402E3">
        <w:rPr>
          <w:lang w:val="en-US" w:eastAsia="zh-CN"/>
        </w:rPr>
        <w:t>.</w:t>
      </w:r>
      <w:r w:rsidRPr="00B402E3">
        <w:rPr>
          <w:lang w:val="en-US"/>
        </w:rPr>
        <w:t>1-1a</w:t>
      </w:r>
    </w:p>
    <w:p w14:paraId="02FC1560" w14:textId="77777777" w:rsidR="007F2281" w:rsidRPr="00B402E3" w:rsidRDefault="007F2281" w:rsidP="007F2281">
      <w:pPr>
        <w:pStyle w:val="Tabletitle"/>
        <w:rPr>
          <w:rFonts w:cs="v5.0.0"/>
          <w:lang w:val="en-US"/>
        </w:rPr>
      </w:pPr>
      <w:del w:id="11936" w:author="Author">
        <w:r w:rsidRPr="00B402E3" w:rsidDel="009811C2">
          <w:rPr>
            <w:lang w:val="en-US"/>
          </w:rPr>
          <w:delText>Wide area</w:delText>
        </w:r>
      </w:del>
      <w:ins w:id="11937" w:author="Author">
        <w:r>
          <w:rPr>
            <w:lang w:val="en-US"/>
          </w:rPr>
          <w:t>WA</w:t>
        </w:r>
      </w:ins>
      <w:r w:rsidRPr="00B402E3">
        <w:rPr>
          <w:lang w:val="en-US"/>
        </w:rPr>
        <w:t xml:space="preserve"> BS </w:t>
      </w:r>
      <w:del w:id="11938" w:author="Author">
        <w:r w:rsidRPr="00B402E3" w:rsidDel="009811C2">
          <w:rPr>
            <w:lang w:val="en-US"/>
          </w:rPr>
          <w:delText xml:space="preserve">operating band unwanted emission mask (UEM) for </w:delText>
        </w:r>
      </w:del>
      <w:ins w:id="11939" w:author="Author">
        <w:r>
          <w:rPr>
            <w:lang w:val="en-US"/>
          </w:rPr>
          <w:t xml:space="preserve">OBUE in </w:t>
        </w:r>
      </w:ins>
      <w:r w:rsidRPr="00B402E3">
        <w:rPr>
          <w:lang w:val="en-US"/>
        </w:rPr>
        <w:t>BC1 and</w:t>
      </w:r>
      <w:r>
        <w:rPr>
          <w:lang w:val="en-US"/>
        </w:rPr>
        <w:br/>
      </w:r>
      <w:r w:rsidRPr="00B402E3">
        <w:rPr>
          <w:lang w:val="en-US"/>
        </w:rPr>
        <w:t xml:space="preserve">BC3 </w:t>
      </w:r>
      <w:del w:id="11940" w:author="Author">
        <w:r w:rsidRPr="00B402E3" w:rsidDel="009811C2">
          <w:rPr>
            <w:lang w:val="en-US"/>
          </w:rPr>
          <w:delText xml:space="preserve">for </w:delText>
        </w:r>
      </w:del>
      <w:r w:rsidRPr="00B402E3">
        <w:rPr>
          <w:lang w:val="en-US"/>
        </w:rPr>
        <w:t xml:space="preserve">bands </w:t>
      </w:r>
      <w:r w:rsidRPr="00B402E3">
        <w:rPr>
          <w:rFonts w:cs="Arial"/>
          <w:lang w:val="en-US"/>
        </w:rPr>
        <w:t>&gt;</w:t>
      </w:r>
      <w:r w:rsidRPr="00B402E3">
        <w:rPr>
          <w:lang w:val="en-US"/>
        </w:rPr>
        <w:t xml:space="preserve"> 3 GHz</w:t>
      </w:r>
      <w:ins w:id="11941" w:author="Author">
        <w:r>
          <w:rPr>
            <w:lang w:val="en-US"/>
          </w:rPr>
          <w:t xml:space="preserve"> – option 2</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280"/>
        <w:gridCol w:w="1675"/>
      </w:tblGrid>
      <w:tr w:rsidR="007F2281" w:rsidRPr="007260CA" w14:paraId="46C3206B" w14:textId="77777777" w:rsidTr="004F093E">
        <w:trPr>
          <w:cantSplit/>
          <w:jc w:val="center"/>
        </w:trPr>
        <w:tc>
          <w:tcPr>
            <w:tcW w:w="2054" w:type="dxa"/>
            <w:vAlign w:val="center"/>
          </w:tcPr>
          <w:p w14:paraId="1BCCA572" w14:textId="77777777" w:rsidR="007F2281" w:rsidRPr="007260CA" w:rsidRDefault="007F2281" w:rsidP="004F093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630" w:type="dxa"/>
            <w:vAlign w:val="center"/>
          </w:tcPr>
          <w:p w14:paraId="14F3C848" w14:textId="77777777" w:rsidR="007F2281" w:rsidRPr="007260CA" w:rsidRDefault="007F2281" w:rsidP="004F093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280" w:type="dxa"/>
            <w:vAlign w:val="center"/>
          </w:tcPr>
          <w:p w14:paraId="67572FAC" w14:textId="77777777" w:rsidR="007F2281" w:rsidRPr="007260CA" w:rsidRDefault="007F2281" w:rsidP="004F093E">
            <w:pPr>
              <w:pStyle w:val="Tablehead"/>
              <w:rPr>
                <w:sz w:val="20"/>
              </w:rPr>
            </w:pPr>
            <w:r w:rsidRPr="007260CA">
              <w:rPr>
                <w:sz w:val="20"/>
              </w:rPr>
              <w:t>Test requirement (Note</w:t>
            </w:r>
            <w:r>
              <w:rPr>
                <w:sz w:val="20"/>
              </w:rPr>
              <w:t>s</w:t>
            </w:r>
            <w:r w:rsidRPr="007260CA">
              <w:rPr>
                <w:sz w:val="20"/>
              </w:rPr>
              <w:t xml:space="preserve"> 1, 2)</w:t>
            </w:r>
          </w:p>
        </w:tc>
        <w:tc>
          <w:tcPr>
            <w:tcW w:w="1675" w:type="dxa"/>
            <w:vAlign w:val="center"/>
          </w:tcPr>
          <w:p w14:paraId="16CCB832" w14:textId="77777777" w:rsidR="007F2281" w:rsidRPr="007260CA" w:rsidRDefault="007F2281" w:rsidP="004F093E">
            <w:pPr>
              <w:pStyle w:val="Tablehead"/>
              <w:rPr>
                <w:rFonts w:eastAsia="SimSun"/>
                <w:sz w:val="20"/>
                <w:lang w:eastAsia="zh-CN"/>
              </w:rPr>
            </w:pPr>
            <w:proofErr w:type="spellStart"/>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br/>
              <w:t xml:space="preserve"> (Note 4)</w:t>
            </w:r>
          </w:p>
        </w:tc>
      </w:tr>
      <w:tr w:rsidR="007F2281" w:rsidRPr="007260CA" w14:paraId="45E7C564" w14:textId="77777777" w:rsidTr="004F093E">
        <w:trPr>
          <w:cantSplit/>
          <w:jc w:val="center"/>
        </w:trPr>
        <w:tc>
          <w:tcPr>
            <w:tcW w:w="2054" w:type="dxa"/>
            <w:vAlign w:val="center"/>
          </w:tcPr>
          <w:p w14:paraId="46BF82EF" w14:textId="77777777" w:rsidR="007F2281" w:rsidRPr="007260CA" w:rsidRDefault="007F2281" w:rsidP="004F093E">
            <w:pPr>
              <w:pStyle w:val="Tabletext"/>
              <w:jc w:val="center"/>
              <w:rPr>
                <w:sz w:val="20"/>
              </w:rPr>
            </w:pPr>
            <w:r w:rsidRPr="007260CA">
              <w:rPr>
                <w:sz w:val="20"/>
              </w:rPr>
              <w:t xml:space="preserve">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0.2 MHz</w:t>
            </w:r>
          </w:p>
        </w:tc>
        <w:tc>
          <w:tcPr>
            <w:tcW w:w="2630" w:type="dxa"/>
            <w:vAlign w:val="center"/>
          </w:tcPr>
          <w:p w14:paraId="3C0EF167" w14:textId="77777777" w:rsidR="007F2281" w:rsidRPr="007260CA" w:rsidRDefault="007F2281" w:rsidP="004F093E">
            <w:pPr>
              <w:pStyle w:val="Tabletext"/>
              <w:jc w:val="center"/>
              <w:rPr>
                <w:sz w:val="20"/>
              </w:rPr>
            </w:pPr>
            <w:r w:rsidRPr="007260CA">
              <w:rPr>
                <w:sz w:val="20"/>
              </w:rPr>
              <w:t xml:space="preserve">0.015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t xml:space="preserve"> </w:t>
            </w:r>
            <w:r w:rsidRPr="007260CA">
              <w:rPr>
                <w:sz w:val="20"/>
              </w:rPr>
              <w:br/>
              <w:t>&lt; 0.215 MHz</w:t>
            </w:r>
          </w:p>
        </w:tc>
        <w:tc>
          <w:tcPr>
            <w:tcW w:w="3280" w:type="dxa"/>
            <w:vAlign w:val="center"/>
          </w:tcPr>
          <w:p w14:paraId="244FC972" w14:textId="77777777" w:rsidR="007F2281" w:rsidRPr="007260CA" w:rsidRDefault="007F2281" w:rsidP="004F093E">
            <w:pPr>
              <w:pStyle w:val="Tabletext"/>
              <w:jc w:val="center"/>
              <w:rPr>
                <w:sz w:val="20"/>
              </w:rPr>
            </w:pPr>
            <w:r w:rsidRPr="007260CA">
              <w:rPr>
                <w:sz w:val="20"/>
              </w:rPr>
              <w:sym w:font="Symbol" w:char="F02D"/>
            </w:r>
            <w:r w:rsidRPr="007260CA">
              <w:rPr>
                <w:sz w:val="20"/>
              </w:rPr>
              <w:t>1</w:t>
            </w:r>
            <w:r w:rsidRPr="007260CA">
              <w:rPr>
                <w:sz w:val="20"/>
                <w:lang w:eastAsia="zh-CN"/>
              </w:rPr>
              <w:t>2.2</w:t>
            </w:r>
            <w:r w:rsidRPr="007260CA">
              <w:rPr>
                <w:sz w:val="20"/>
              </w:rPr>
              <w:t xml:space="preserve"> dBm</w:t>
            </w:r>
          </w:p>
        </w:tc>
        <w:tc>
          <w:tcPr>
            <w:tcW w:w="1675" w:type="dxa"/>
            <w:vAlign w:val="center"/>
          </w:tcPr>
          <w:p w14:paraId="23EFE9C4" w14:textId="77777777" w:rsidR="007F2281" w:rsidRPr="007260CA" w:rsidRDefault="007F2281" w:rsidP="004F093E">
            <w:pPr>
              <w:pStyle w:val="Tabletext"/>
              <w:jc w:val="center"/>
              <w:rPr>
                <w:sz w:val="20"/>
              </w:rPr>
            </w:pPr>
            <w:r w:rsidRPr="007260CA">
              <w:rPr>
                <w:sz w:val="20"/>
              </w:rPr>
              <w:t>30 kHz</w:t>
            </w:r>
          </w:p>
        </w:tc>
      </w:tr>
      <w:tr w:rsidR="007F2281" w:rsidRPr="007260CA" w14:paraId="07229CF9" w14:textId="77777777" w:rsidTr="004F093E">
        <w:trPr>
          <w:cantSplit/>
          <w:jc w:val="center"/>
        </w:trPr>
        <w:tc>
          <w:tcPr>
            <w:tcW w:w="2054" w:type="dxa"/>
            <w:vAlign w:val="center"/>
          </w:tcPr>
          <w:p w14:paraId="678C6837" w14:textId="77777777" w:rsidR="007F2281" w:rsidRPr="007260CA" w:rsidRDefault="007F2281" w:rsidP="004F093E">
            <w:pPr>
              <w:pStyle w:val="Tabletext"/>
              <w:jc w:val="center"/>
              <w:rPr>
                <w:sz w:val="20"/>
              </w:rPr>
            </w:pPr>
            <w:r w:rsidRPr="007260CA">
              <w:rPr>
                <w:sz w:val="20"/>
              </w:rPr>
              <w:t xml:space="preserve">0.2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1 MHz</w:t>
            </w:r>
          </w:p>
        </w:tc>
        <w:tc>
          <w:tcPr>
            <w:tcW w:w="2630" w:type="dxa"/>
            <w:vAlign w:val="center"/>
          </w:tcPr>
          <w:p w14:paraId="1086EC7C" w14:textId="77777777" w:rsidR="007F2281" w:rsidRPr="007260CA" w:rsidRDefault="007F2281" w:rsidP="004F093E">
            <w:pPr>
              <w:pStyle w:val="Tabletext"/>
              <w:jc w:val="center"/>
              <w:rPr>
                <w:sz w:val="20"/>
              </w:rPr>
            </w:pPr>
            <w:r w:rsidRPr="007260CA">
              <w:rPr>
                <w:sz w:val="20"/>
              </w:rPr>
              <w:t xml:space="preserve">0.215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t xml:space="preserve"> </w:t>
            </w:r>
            <w:r w:rsidRPr="007260CA">
              <w:rPr>
                <w:sz w:val="20"/>
              </w:rPr>
              <w:br/>
              <w:t>&lt; 1.015 MHz</w:t>
            </w:r>
          </w:p>
        </w:tc>
        <w:tc>
          <w:tcPr>
            <w:tcW w:w="3280" w:type="dxa"/>
            <w:vAlign w:val="center"/>
          </w:tcPr>
          <w:p w14:paraId="232B171B" w14:textId="77777777" w:rsidR="007F2281" w:rsidRPr="007260CA" w:rsidRDefault="007F2281" w:rsidP="004F093E">
            <w:pPr>
              <w:pStyle w:val="Tabletext"/>
              <w:jc w:val="center"/>
              <w:rPr>
                <w:sz w:val="20"/>
              </w:rPr>
            </w:pPr>
            <w:r w:rsidRPr="007260CA">
              <w:rPr>
                <w:position w:val="-28"/>
                <w:sz w:val="20"/>
                <w:lang w:val="en-US"/>
              </w:rPr>
              <w:object w:dxaOrig="3940" w:dyaOrig="680" w14:anchorId="28FFF1CB">
                <v:shape id="_x0000_i1098" type="#_x0000_t75" style="width:136.5pt;height:29.25pt" o:ole="" fillcolor="window">
                  <v:imagedata r:id="rId154" o:title=""/>
                </v:shape>
                <o:OLEObject Type="Embed" ProgID="Equation.3" ShapeID="_x0000_i1098" DrawAspect="Content" ObjectID="_1698073085" r:id="rId155"/>
              </w:object>
            </w:r>
          </w:p>
        </w:tc>
        <w:tc>
          <w:tcPr>
            <w:tcW w:w="1675" w:type="dxa"/>
            <w:vAlign w:val="center"/>
          </w:tcPr>
          <w:p w14:paraId="47223A47" w14:textId="77777777" w:rsidR="007F2281" w:rsidRPr="007260CA" w:rsidRDefault="007F2281" w:rsidP="004F093E">
            <w:pPr>
              <w:pStyle w:val="Tabletext"/>
              <w:jc w:val="center"/>
              <w:rPr>
                <w:sz w:val="20"/>
              </w:rPr>
            </w:pPr>
            <w:r w:rsidRPr="007260CA">
              <w:rPr>
                <w:sz w:val="20"/>
              </w:rPr>
              <w:t>30 kHz</w:t>
            </w:r>
          </w:p>
        </w:tc>
      </w:tr>
      <w:tr w:rsidR="007F2281" w:rsidRPr="007260CA" w14:paraId="73122B11" w14:textId="77777777" w:rsidTr="004F093E">
        <w:trPr>
          <w:cantSplit/>
          <w:jc w:val="center"/>
        </w:trPr>
        <w:tc>
          <w:tcPr>
            <w:tcW w:w="2054" w:type="dxa"/>
            <w:vAlign w:val="center"/>
          </w:tcPr>
          <w:p w14:paraId="55ECB481" w14:textId="77777777" w:rsidR="007F2281" w:rsidRPr="007260CA" w:rsidRDefault="007F2281" w:rsidP="004F093E">
            <w:pPr>
              <w:pStyle w:val="Tabletext"/>
              <w:jc w:val="center"/>
              <w:rPr>
                <w:sz w:val="20"/>
              </w:rPr>
            </w:pPr>
            <w:r w:rsidRPr="007260CA">
              <w:rPr>
                <w:sz w:val="20"/>
              </w:rPr>
              <w:t>(Note 3)</w:t>
            </w:r>
          </w:p>
        </w:tc>
        <w:tc>
          <w:tcPr>
            <w:tcW w:w="2630" w:type="dxa"/>
            <w:vAlign w:val="center"/>
          </w:tcPr>
          <w:p w14:paraId="74D58D9B" w14:textId="77777777" w:rsidR="007F2281" w:rsidRPr="007260CA" w:rsidRDefault="007F2281" w:rsidP="004F093E">
            <w:pPr>
              <w:pStyle w:val="Tabletext"/>
              <w:jc w:val="center"/>
              <w:rPr>
                <w:sz w:val="20"/>
              </w:rPr>
            </w:pPr>
            <w:r w:rsidRPr="007260CA">
              <w:rPr>
                <w:sz w:val="20"/>
              </w:rPr>
              <w:t xml:space="preserve">1.015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1.5 MHz</w:t>
            </w:r>
          </w:p>
        </w:tc>
        <w:tc>
          <w:tcPr>
            <w:tcW w:w="3280" w:type="dxa"/>
            <w:vAlign w:val="center"/>
          </w:tcPr>
          <w:p w14:paraId="3FA65DDB" w14:textId="77777777" w:rsidR="007F2281" w:rsidRPr="007260CA" w:rsidRDefault="007F2281" w:rsidP="004F093E">
            <w:pPr>
              <w:pStyle w:val="Tabletext"/>
              <w:jc w:val="center"/>
              <w:rPr>
                <w:sz w:val="20"/>
              </w:rPr>
            </w:pPr>
            <w:r w:rsidRPr="007260CA">
              <w:rPr>
                <w:sz w:val="20"/>
              </w:rPr>
              <w:sym w:font="Symbol" w:char="F02D"/>
            </w:r>
            <w:r w:rsidRPr="007260CA">
              <w:rPr>
                <w:sz w:val="20"/>
              </w:rPr>
              <w:t>2</w:t>
            </w:r>
            <w:r w:rsidRPr="007260CA">
              <w:rPr>
                <w:sz w:val="20"/>
                <w:lang w:eastAsia="zh-CN"/>
              </w:rPr>
              <w:t>4.2</w:t>
            </w:r>
            <w:r w:rsidRPr="007260CA">
              <w:rPr>
                <w:sz w:val="20"/>
              </w:rPr>
              <w:t xml:space="preserve"> dBm</w:t>
            </w:r>
          </w:p>
        </w:tc>
        <w:tc>
          <w:tcPr>
            <w:tcW w:w="1675" w:type="dxa"/>
            <w:vAlign w:val="center"/>
          </w:tcPr>
          <w:p w14:paraId="6C6B7FC9" w14:textId="77777777" w:rsidR="007F2281" w:rsidRPr="007260CA" w:rsidRDefault="007F2281" w:rsidP="004F093E">
            <w:pPr>
              <w:pStyle w:val="Tabletext"/>
              <w:jc w:val="center"/>
              <w:rPr>
                <w:sz w:val="20"/>
              </w:rPr>
            </w:pPr>
            <w:r w:rsidRPr="007260CA">
              <w:rPr>
                <w:sz w:val="20"/>
              </w:rPr>
              <w:t>30 kHz</w:t>
            </w:r>
          </w:p>
        </w:tc>
      </w:tr>
      <w:tr w:rsidR="007F2281" w:rsidRPr="007260CA" w14:paraId="196B1D24" w14:textId="77777777" w:rsidTr="004F093E">
        <w:trPr>
          <w:cantSplit/>
          <w:jc w:val="center"/>
        </w:trPr>
        <w:tc>
          <w:tcPr>
            <w:tcW w:w="2054" w:type="dxa"/>
            <w:vAlign w:val="center"/>
          </w:tcPr>
          <w:p w14:paraId="1B0B1E7E" w14:textId="77777777" w:rsidR="007F2281" w:rsidRPr="007260CA" w:rsidRDefault="007F2281" w:rsidP="004F093E">
            <w:pPr>
              <w:pStyle w:val="Tabletext"/>
              <w:jc w:val="center"/>
              <w:rPr>
                <w:sz w:val="20"/>
                <w:lang w:val="da-DK"/>
              </w:rPr>
            </w:pPr>
            <w:r w:rsidRPr="007260CA">
              <w:rPr>
                <w:sz w:val="20"/>
                <w:lang w:val="da-DK"/>
              </w:rPr>
              <w:t xml:space="preserve">1 MHz </w:t>
            </w:r>
            <w:r w:rsidRPr="007260CA">
              <w:rPr>
                <w:sz w:val="20"/>
              </w:rPr>
              <w:sym w:font="Symbol" w:char="F0A3"/>
            </w:r>
            <w:r w:rsidRPr="007260CA">
              <w:rPr>
                <w:sz w:val="20"/>
                <w:lang w:val="da-DK"/>
              </w:rPr>
              <w:t xml:space="preserve"> </w:t>
            </w:r>
            <w:r w:rsidRPr="007260CA">
              <w:rPr>
                <w:sz w:val="20"/>
              </w:rPr>
              <w:sym w:font="Symbol" w:char="F044"/>
            </w:r>
            <w:r w:rsidRPr="007260CA">
              <w:rPr>
                <w:i/>
                <w:iCs/>
                <w:sz w:val="20"/>
                <w:lang w:val="da-DK"/>
              </w:rPr>
              <w:t>f</w:t>
            </w:r>
            <w:r w:rsidRPr="007260CA">
              <w:rPr>
                <w:sz w:val="20"/>
                <w:lang w:val="da-DK"/>
              </w:rPr>
              <w:t xml:space="preserve"> </w:t>
            </w:r>
            <w:r w:rsidRPr="007260CA">
              <w:rPr>
                <w:sz w:val="20"/>
              </w:rPr>
              <w:sym w:font="Symbol" w:char="F0A3"/>
            </w:r>
          </w:p>
          <w:p w14:paraId="149D903B" w14:textId="77777777" w:rsidR="007F2281" w:rsidRPr="007260CA" w:rsidRDefault="007F2281" w:rsidP="004F093E">
            <w:pPr>
              <w:pStyle w:val="Tabletext"/>
              <w:jc w:val="center"/>
              <w:rPr>
                <w:sz w:val="20"/>
                <w:lang w:val="da-DK"/>
              </w:rPr>
            </w:pPr>
            <w:r w:rsidRPr="007260CA">
              <w:rPr>
                <w:sz w:val="20"/>
                <w:lang w:val="da-DK"/>
              </w:rPr>
              <w:t>min(</w:t>
            </w:r>
            <w:r w:rsidRPr="007260CA">
              <w:rPr>
                <w:sz w:val="20"/>
              </w:rPr>
              <w:sym w:font="Symbol" w:char="F044"/>
            </w:r>
            <w:r w:rsidRPr="007260CA">
              <w:rPr>
                <w:i/>
                <w:iCs/>
                <w:sz w:val="20"/>
                <w:lang w:val="da-DK"/>
              </w:rPr>
              <w:t>f</w:t>
            </w:r>
            <w:r w:rsidRPr="007260CA">
              <w:rPr>
                <w:sz w:val="20"/>
                <w:vertAlign w:val="subscript"/>
                <w:lang w:val="da-DK"/>
              </w:rPr>
              <w:t>max</w:t>
            </w:r>
            <w:r w:rsidRPr="007260CA">
              <w:rPr>
                <w:sz w:val="20"/>
                <w:lang w:val="da-DK"/>
              </w:rPr>
              <w:t>, 10 MHz)</w:t>
            </w:r>
          </w:p>
        </w:tc>
        <w:tc>
          <w:tcPr>
            <w:tcW w:w="2630" w:type="dxa"/>
            <w:vAlign w:val="center"/>
          </w:tcPr>
          <w:p w14:paraId="7BB2F3B5" w14:textId="77777777" w:rsidR="007F2281" w:rsidRPr="007260CA" w:rsidRDefault="007F2281" w:rsidP="004F093E">
            <w:pPr>
              <w:pStyle w:val="Tabletext"/>
              <w:jc w:val="center"/>
              <w:rPr>
                <w:sz w:val="20"/>
                <w:lang w:val="sv-SE"/>
              </w:rPr>
            </w:pPr>
            <w:r w:rsidRPr="007260CA">
              <w:rPr>
                <w:sz w:val="20"/>
                <w:lang w:val="sv-SE"/>
              </w:rPr>
              <w:t xml:space="preserve">1.5 MHz </w:t>
            </w:r>
            <w:r w:rsidRPr="007260CA">
              <w:rPr>
                <w:sz w:val="20"/>
              </w:rPr>
              <w:sym w:font="Symbol" w:char="F0A3"/>
            </w:r>
            <w:r w:rsidRPr="007260CA">
              <w:rPr>
                <w:sz w:val="20"/>
                <w:lang w:val="sv-SE"/>
              </w:rPr>
              <w:t xml:space="preserve"> </w:t>
            </w:r>
            <w:proofErr w:type="spellStart"/>
            <w:r w:rsidRPr="007260CA">
              <w:rPr>
                <w:i/>
                <w:iCs/>
                <w:sz w:val="20"/>
                <w:lang w:val="sv-SE"/>
              </w:rPr>
              <w:t>f_offset</w:t>
            </w:r>
            <w:proofErr w:type="spellEnd"/>
            <w:r w:rsidRPr="007260CA">
              <w:rPr>
                <w:sz w:val="20"/>
                <w:lang w:val="sv-SE"/>
              </w:rPr>
              <w:t xml:space="preserve"> </w:t>
            </w:r>
            <w:r w:rsidRPr="007260CA">
              <w:rPr>
                <w:sz w:val="20"/>
                <w:lang w:val="sv-SE"/>
              </w:rPr>
              <w:br/>
              <w:t>&lt; min(</w:t>
            </w:r>
            <w:proofErr w:type="spellStart"/>
            <w:r w:rsidRPr="007260CA">
              <w:rPr>
                <w:i/>
                <w:iCs/>
                <w:sz w:val="20"/>
                <w:lang w:val="sv-SE"/>
              </w:rPr>
              <w:t>f_offset</w:t>
            </w:r>
            <w:r w:rsidRPr="007260CA">
              <w:rPr>
                <w:sz w:val="20"/>
                <w:vertAlign w:val="subscript"/>
                <w:lang w:val="sv-SE"/>
              </w:rPr>
              <w:t>max</w:t>
            </w:r>
            <w:proofErr w:type="spellEnd"/>
            <w:r w:rsidRPr="007260CA">
              <w:rPr>
                <w:sz w:val="20"/>
                <w:lang w:val="sv-SE"/>
              </w:rPr>
              <w:t>,</w:t>
            </w:r>
            <w:r w:rsidRPr="007260CA">
              <w:rPr>
                <w:sz w:val="20"/>
                <w:lang w:val="sv-SE"/>
              </w:rPr>
              <w:br/>
              <w:t>10.5 MHz)</w:t>
            </w:r>
          </w:p>
        </w:tc>
        <w:tc>
          <w:tcPr>
            <w:tcW w:w="3280" w:type="dxa"/>
            <w:vAlign w:val="center"/>
          </w:tcPr>
          <w:p w14:paraId="1B3C6383" w14:textId="77777777" w:rsidR="007F2281" w:rsidRPr="007260CA" w:rsidRDefault="007F2281" w:rsidP="004F093E">
            <w:pPr>
              <w:pStyle w:val="Tabletext"/>
              <w:jc w:val="center"/>
              <w:rPr>
                <w:sz w:val="20"/>
                <w:lang w:val="sv-SE"/>
              </w:rPr>
            </w:pPr>
            <w:r w:rsidRPr="007260CA">
              <w:rPr>
                <w:sz w:val="20"/>
                <w:lang w:val="sv-SE"/>
              </w:rPr>
              <w:sym w:font="Symbol" w:char="F02D"/>
            </w:r>
            <w:r w:rsidRPr="007260CA">
              <w:rPr>
                <w:sz w:val="20"/>
                <w:lang w:val="sv-SE"/>
              </w:rPr>
              <w:t>1</w:t>
            </w:r>
            <w:r w:rsidRPr="007260CA">
              <w:rPr>
                <w:sz w:val="20"/>
                <w:lang w:eastAsia="zh-CN"/>
              </w:rPr>
              <w:t>1.2</w:t>
            </w:r>
            <w:r w:rsidRPr="007260CA">
              <w:rPr>
                <w:sz w:val="20"/>
                <w:lang w:val="sv-SE"/>
              </w:rPr>
              <w:t xml:space="preserve"> </w:t>
            </w:r>
            <w:proofErr w:type="spellStart"/>
            <w:r w:rsidRPr="007260CA">
              <w:rPr>
                <w:sz w:val="20"/>
                <w:lang w:val="sv-SE"/>
              </w:rPr>
              <w:t>dBm</w:t>
            </w:r>
            <w:proofErr w:type="spellEnd"/>
          </w:p>
        </w:tc>
        <w:tc>
          <w:tcPr>
            <w:tcW w:w="1675" w:type="dxa"/>
            <w:vAlign w:val="center"/>
          </w:tcPr>
          <w:p w14:paraId="76C25CB2" w14:textId="77777777" w:rsidR="007F2281" w:rsidRPr="007260CA" w:rsidRDefault="007F2281" w:rsidP="004F093E">
            <w:pPr>
              <w:pStyle w:val="Tabletext"/>
              <w:jc w:val="center"/>
              <w:rPr>
                <w:sz w:val="20"/>
                <w:lang w:val="sv-SE"/>
              </w:rPr>
            </w:pPr>
            <w:r w:rsidRPr="007260CA">
              <w:rPr>
                <w:sz w:val="20"/>
                <w:lang w:val="sv-SE"/>
              </w:rPr>
              <w:t>1 MHz</w:t>
            </w:r>
          </w:p>
        </w:tc>
      </w:tr>
      <w:tr w:rsidR="007F2281" w:rsidRPr="007260CA" w14:paraId="6F6DE831" w14:textId="77777777" w:rsidTr="004F093E">
        <w:trPr>
          <w:cantSplit/>
          <w:jc w:val="center"/>
        </w:trPr>
        <w:tc>
          <w:tcPr>
            <w:tcW w:w="2054" w:type="dxa"/>
            <w:tcBorders>
              <w:bottom w:val="single" w:sz="4" w:space="0" w:color="auto"/>
            </w:tcBorders>
            <w:vAlign w:val="center"/>
          </w:tcPr>
          <w:p w14:paraId="3D49A6F3" w14:textId="77777777" w:rsidR="007F2281" w:rsidRPr="007260CA" w:rsidRDefault="007F2281" w:rsidP="004F093E">
            <w:pPr>
              <w:pStyle w:val="Tabletext"/>
              <w:jc w:val="center"/>
              <w:rPr>
                <w:sz w:val="20"/>
                <w:lang w:val="sv-SE"/>
              </w:rPr>
            </w:pPr>
            <w:r w:rsidRPr="007260CA">
              <w:rPr>
                <w:sz w:val="20"/>
                <w:lang w:val="sv-SE"/>
              </w:rPr>
              <w:t xml:space="preserve">10 MHz </w:t>
            </w:r>
            <w:r w:rsidRPr="007260CA">
              <w:rPr>
                <w:sz w:val="20"/>
              </w:rPr>
              <w:sym w:font="Symbol" w:char="F0A3"/>
            </w:r>
            <w:r w:rsidRPr="007260CA">
              <w:rPr>
                <w:sz w:val="20"/>
                <w:lang w:val="sv-SE"/>
              </w:rPr>
              <w:t xml:space="preserve"> </w:t>
            </w:r>
            <w:r w:rsidRPr="007260CA">
              <w:rPr>
                <w:sz w:val="20"/>
              </w:rPr>
              <w:sym w:font="Symbol" w:char="F044"/>
            </w:r>
            <w:r w:rsidRPr="007260CA">
              <w:rPr>
                <w:i/>
                <w:iCs/>
                <w:sz w:val="20"/>
                <w:lang w:val="sv-SE"/>
              </w:rPr>
              <w:t>f</w:t>
            </w:r>
            <w:r w:rsidRPr="007260CA">
              <w:rPr>
                <w:sz w:val="20"/>
                <w:lang w:val="sv-SE"/>
              </w:rPr>
              <w:t xml:space="preserve"> </w:t>
            </w:r>
            <w:r w:rsidRPr="007260CA">
              <w:rPr>
                <w:sz w:val="20"/>
              </w:rPr>
              <w:sym w:font="Symbol" w:char="F0A3"/>
            </w:r>
            <w:r w:rsidRPr="007260CA">
              <w:rPr>
                <w:sz w:val="20"/>
                <w:lang w:val="sv-SE"/>
              </w:rPr>
              <w:t xml:space="preserve"> </w:t>
            </w:r>
            <w:r w:rsidRPr="007260CA">
              <w:rPr>
                <w:sz w:val="20"/>
              </w:rPr>
              <w:sym w:font="Symbol" w:char="F044"/>
            </w:r>
            <w:proofErr w:type="spellStart"/>
            <w:r w:rsidRPr="007260CA">
              <w:rPr>
                <w:i/>
                <w:iCs/>
                <w:sz w:val="20"/>
                <w:lang w:val="sv-SE"/>
              </w:rPr>
              <w:t>f</w:t>
            </w:r>
            <w:r w:rsidRPr="007260CA">
              <w:rPr>
                <w:sz w:val="20"/>
                <w:vertAlign w:val="subscript"/>
                <w:lang w:val="sv-SE"/>
              </w:rPr>
              <w:t>max</w:t>
            </w:r>
            <w:proofErr w:type="spellEnd"/>
          </w:p>
        </w:tc>
        <w:tc>
          <w:tcPr>
            <w:tcW w:w="2630" w:type="dxa"/>
            <w:tcBorders>
              <w:bottom w:val="single" w:sz="4" w:space="0" w:color="auto"/>
            </w:tcBorders>
            <w:vAlign w:val="center"/>
          </w:tcPr>
          <w:p w14:paraId="4D968CF2" w14:textId="77777777" w:rsidR="007F2281" w:rsidRPr="007260CA" w:rsidRDefault="007F2281" w:rsidP="004F093E">
            <w:pPr>
              <w:pStyle w:val="Tabletext"/>
              <w:jc w:val="center"/>
              <w:rPr>
                <w:sz w:val="20"/>
                <w:lang w:val="en-US"/>
              </w:rPr>
            </w:pPr>
            <w:r w:rsidRPr="007260CA">
              <w:rPr>
                <w:sz w:val="20"/>
                <w:lang w:val="en-US"/>
              </w:rPr>
              <w:t xml:space="preserve">10.5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t xml:space="preserve"> &lt; </w:t>
            </w:r>
            <w:proofErr w:type="spellStart"/>
            <w:r w:rsidRPr="007260CA">
              <w:rPr>
                <w:i/>
                <w:iCs/>
                <w:sz w:val="20"/>
                <w:lang w:val="en-US"/>
              </w:rPr>
              <w:t>f_offset</w:t>
            </w:r>
            <w:r w:rsidRPr="007260CA">
              <w:rPr>
                <w:sz w:val="20"/>
                <w:vertAlign w:val="subscript"/>
                <w:lang w:val="en-US"/>
              </w:rPr>
              <w:t>max</w:t>
            </w:r>
            <w:proofErr w:type="spellEnd"/>
          </w:p>
        </w:tc>
        <w:tc>
          <w:tcPr>
            <w:tcW w:w="3280" w:type="dxa"/>
            <w:tcBorders>
              <w:bottom w:val="single" w:sz="4" w:space="0" w:color="auto"/>
            </w:tcBorders>
            <w:vAlign w:val="center"/>
          </w:tcPr>
          <w:p w14:paraId="23AA037F" w14:textId="77777777" w:rsidR="007F2281" w:rsidRPr="007260CA" w:rsidRDefault="007F2281" w:rsidP="004F093E">
            <w:pPr>
              <w:pStyle w:val="Tabletext"/>
              <w:jc w:val="center"/>
              <w:rPr>
                <w:sz w:val="20"/>
                <w:lang w:val="sv-SE"/>
              </w:rPr>
            </w:pPr>
            <w:r w:rsidRPr="007260CA">
              <w:rPr>
                <w:sz w:val="20"/>
                <w:lang w:val="sv-SE"/>
              </w:rPr>
              <w:sym w:font="Symbol" w:char="F02D"/>
            </w:r>
            <w:r w:rsidRPr="007260CA">
              <w:rPr>
                <w:sz w:val="20"/>
                <w:lang w:val="sv-SE"/>
              </w:rPr>
              <w:t xml:space="preserve">15 </w:t>
            </w:r>
            <w:proofErr w:type="spellStart"/>
            <w:r w:rsidRPr="007260CA">
              <w:rPr>
                <w:sz w:val="20"/>
                <w:lang w:val="sv-SE"/>
              </w:rPr>
              <w:t>dBm</w:t>
            </w:r>
            <w:proofErr w:type="spellEnd"/>
            <w:r w:rsidRPr="007260CA">
              <w:rPr>
                <w:sz w:val="20"/>
                <w:lang w:val="sv-SE"/>
              </w:rPr>
              <w:t xml:space="preserve"> (Note </w:t>
            </w:r>
            <w:del w:id="11942" w:author="Author">
              <w:r w:rsidRPr="007260CA" w:rsidDel="009811C2">
                <w:rPr>
                  <w:sz w:val="20"/>
                  <w:lang w:val="sv-SE"/>
                </w:rPr>
                <w:delText>5</w:delText>
              </w:r>
            </w:del>
            <w:ins w:id="11943" w:author="Author">
              <w:r>
                <w:rPr>
                  <w:sz w:val="20"/>
                  <w:lang w:val="sv-SE"/>
                </w:rPr>
                <w:t>7</w:t>
              </w:r>
            </w:ins>
            <w:r w:rsidRPr="007260CA">
              <w:rPr>
                <w:sz w:val="20"/>
                <w:lang w:val="sv-SE"/>
              </w:rPr>
              <w:t>)</w:t>
            </w:r>
          </w:p>
        </w:tc>
        <w:tc>
          <w:tcPr>
            <w:tcW w:w="1675" w:type="dxa"/>
            <w:tcBorders>
              <w:bottom w:val="single" w:sz="4" w:space="0" w:color="auto"/>
            </w:tcBorders>
            <w:vAlign w:val="center"/>
          </w:tcPr>
          <w:p w14:paraId="4C54E1F9" w14:textId="77777777" w:rsidR="007F2281" w:rsidRPr="007260CA" w:rsidRDefault="007F2281" w:rsidP="004F093E">
            <w:pPr>
              <w:pStyle w:val="Tabletext"/>
              <w:jc w:val="center"/>
              <w:rPr>
                <w:sz w:val="20"/>
                <w:lang w:val="sv-SE"/>
              </w:rPr>
            </w:pPr>
            <w:r w:rsidRPr="007260CA">
              <w:rPr>
                <w:sz w:val="20"/>
                <w:lang w:val="sv-SE"/>
              </w:rPr>
              <w:t>1 MHz</w:t>
            </w:r>
          </w:p>
        </w:tc>
      </w:tr>
      <w:tr w:rsidR="007F2281" w:rsidRPr="00111E5F" w14:paraId="3B43A242" w14:textId="77777777" w:rsidTr="004F093E">
        <w:trPr>
          <w:cantSplit/>
          <w:jc w:val="center"/>
        </w:trPr>
        <w:tc>
          <w:tcPr>
            <w:tcW w:w="9639" w:type="dxa"/>
            <w:gridSpan w:val="4"/>
            <w:tcBorders>
              <w:top w:val="single" w:sz="4" w:space="0" w:color="auto"/>
              <w:left w:val="nil"/>
              <w:bottom w:val="nil"/>
              <w:right w:val="nil"/>
            </w:tcBorders>
            <w:vAlign w:val="center"/>
          </w:tcPr>
          <w:p w14:paraId="66719EBA" w14:textId="77777777" w:rsidR="007F2281" w:rsidRPr="007260CA" w:rsidRDefault="007F2281" w:rsidP="004F093E">
            <w:pPr>
              <w:pStyle w:val="Tablelegend"/>
              <w:rPr>
                <w:sz w:val="20"/>
                <w:lang w:val="en-US"/>
              </w:rPr>
            </w:pPr>
            <w:r w:rsidRPr="007260CA">
              <w:rPr>
                <w:rFonts w:eastAsia="??"/>
                <w:sz w:val="20"/>
                <w:lang w:val="en-US"/>
              </w:rPr>
              <w:t>NOTE 1</w:t>
            </w:r>
            <w:r>
              <w:rPr>
                <w:rFonts w:eastAsia="??"/>
                <w:sz w:val="20"/>
                <w:lang w:val="en-US"/>
              </w:rPr>
              <w:t xml:space="preserve"> </w:t>
            </w:r>
            <w:r w:rsidRPr="007260CA">
              <w:rPr>
                <w:rFonts w:eastAsia="??"/>
                <w:sz w:val="20"/>
                <w:lang w:val="en-US"/>
              </w:rPr>
              <w:t xml:space="preserve">– </w:t>
            </w:r>
            <w:r w:rsidRPr="007260CA">
              <w:rPr>
                <w:sz w:val="20"/>
                <w:lang w:val="en-US"/>
              </w:rPr>
              <w:t>For MSR BS supporting non-contiguous spectrum operation</w:t>
            </w:r>
            <w:r w:rsidRPr="007260CA">
              <w:rPr>
                <w:rFonts w:cs="Arial"/>
                <w:sz w:val="20"/>
                <w:lang w:val="en-US" w:eastAsia="zh-CN"/>
              </w:rPr>
              <w:t xml:space="preserve"> within any operating band</w:t>
            </w:r>
            <w:r w:rsidRPr="007260CA">
              <w:rPr>
                <w:rFonts w:cs="Arial"/>
                <w:sz w:val="20"/>
                <w:lang w:val="en-US"/>
              </w:rPr>
              <w:t xml:space="preserve"> </w:t>
            </w:r>
            <w:r w:rsidRPr="007260CA">
              <w:rPr>
                <w:sz w:val="20"/>
                <w:lang w:val="en-US"/>
              </w:rPr>
              <w:t xml:space="preserve">the test requirement within sub-block gaps is calculated as a cumulative sum of </w:t>
            </w:r>
            <w:r w:rsidRPr="00FB6926">
              <w:rPr>
                <w:sz w:val="20"/>
                <w:lang w:val="en-US"/>
                <w:rPrChange w:id="11944" w:author="Author">
                  <w:rPr>
                    <w:rFonts w:cs="Arial"/>
                    <w:sz w:val="20"/>
                    <w:lang w:val="en-US" w:eastAsia="zh-CN"/>
                  </w:rPr>
                </w:rPrChange>
              </w:rPr>
              <w:t xml:space="preserve">contributions from </w:t>
            </w:r>
            <w:r w:rsidRPr="007260CA">
              <w:rPr>
                <w:sz w:val="20"/>
                <w:lang w:val="en-US"/>
              </w:rPr>
              <w:t>adjacent sub</w:t>
            </w:r>
            <w:r w:rsidRPr="007260CA">
              <w:rPr>
                <w:sz w:val="20"/>
                <w:lang w:val="en-US"/>
              </w:rPr>
              <w:noBreakHyphen/>
              <w:t>blocks on each side of the sub</w:t>
            </w:r>
            <w:r w:rsidRPr="007260CA">
              <w:rPr>
                <w:sz w:val="20"/>
                <w:lang w:val="en-US"/>
              </w:rPr>
              <w:noBreakHyphen/>
              <w:t>block gap</w:t>
            </w:r>
            <w:ins w:id="11945" w:author="Author">
              <w:r>
                <w:rPr>
                  <w:sz w:val="20"/>
                  <w:lang w:val="en-US"/>
                </w:rPr>
                <w:t xml:space="preserve">, </w:t>
              </w:r>
              <w:r w:rsidRPr="00FB6926">
                <w:rPr>
                  <w:sz w:val="20"/>
                  <w:lang w:val="en-US"/>
                  <w:rPrChange w:id="11946" w:author="Author">
                    <w:rPr>
                      <w:rFonts w:cs="v5.0.0"/>
                    </w:rPr>
                  </w:rPrChange>
                </w:rPr>
                <w:t>where the contribution from the far-end sub-block shall be scaled according to the measurement bandwidth of the near-end sub-block</w:t>
              </w:r>
            </w:ins>
            <w:r w:rsidRPr="007260CA">
              <w:rPr>
                <w:sz w:val="20"/>
                <w:lang w:val="en-US"/>
              </w:rPr>
              <w:t xml:space="preserve">. Exception is </w:t>
            </w:r>
            <w:r w:rsidRPr="007260CA">
              <w:rPr>
                <w:sz w:val="20"/>
              </w:rPr>
              <w:sym w:font="Symbol" w:char="F044"/>
            </w:r>
            <w:r w:rsidRPr="007260CA">
              <w:rPr>
                <w:i/>
                <w:iCs/>
                <w:sz w:val="20"/>
                <w:lang w:val="en-US"/>
              </w:rPr>
              <w:t>f</w:t>
            </w:r>
            <w:r w:rsidRPr="007260CA">
              <w:rPr>
                <w:sz w:val="20"/>
                <w:lang w:val="en-US"/>
              </w:rPr>
              <w:t xml:space="preserve"> ≥ 10 MHz from both adjacent sub</w:t>
            </w:r>
            <w:r w:rsidRPr="007260CA">
              <w:rPr>
                <w:sz w:val="20"/>
                <w:lang w:val="en-US"/>
              </w:rPr>
              <w:noBreakHyphen/>
              <w:t xml:space="preserve">blocks on each side of the sub-block gap, where the test requirement within sub-block gaps shall be </w:t>
            </w:r>
            <w:r w:rsidRPr="007260CA">
              <w:rPr>
                <w:sz w:val="20"/>
              </w:rPr>
              <w:sym w:font="Symbol" w:char="F02D"/>
            </w:r>
            <w:r w:rsidRPr="007260CA">
              <w:rPr>
                <w:sz w:val="20"/>
                <w:lang w:val="en-US"/>
              </w:rPr>
              <w:t>15 dBm/</w:t>
            </w:r>
            <w:proofErr w:type="spellStart"/>
            <w:r w:rsidRPr="007260CA">
              <w:rPr>
                <w:sz w:val="20"/>
                <w:lang w:val="en-US"/>
              </w:rPr>
              <w:t>MHz.</w:t>
            </w:r>
            <w:proofErr w:type="spellEnd"/>
          </w:p>
          <w:p w14:paraId="2FE33A63" w14:textId="77777777" w:rsidR="007F2281" w:rsidRPr="007260CA" w:rsidRDefault="007F2281" w:rsidP="004F093E">
            <w:pPr>
              <w:pStyle w:val="Tablelegend"/>
              <w:rPr>
                <w:sz w:val="20"/>
                <w:lang w:val="en-GB"/>
              </w:rPr>
            </w:pPr>
            <w:r w:rsidRPr="007260CA">
              <w:rPr>
                <w:rFonts w:cs="Arial"/>
                <w:sz w:val="20"/>
                <w:lang w:val="en-US"/>
              </w:rPr>
              <w:t xml:space="preserve">NOTE2 </w:t>
            </w:r>
            <w:r w:rsidRPr="007260CA">
              <w:rPr>
                <w:rFonts w:eastAsia="??"/>
                <w:sz w:val="20"/>
                <w:lang w:val="en-US"/>
              </w:rPr>
              <w:t xml:space="preserve">– </w:t>
            </w:r>
            <w:r w:rsidRPr="007260CA">
              <w:rPr>
                <w:rFonts w:cs="Arial"/>
                <w:sz w:val="20"/>
                <w:lang w:val="en-US"/>
              </w:rPr>
              <w:t xml:space="preserve">For MSR BS supporting multi-band operation with </w:t>
            </w:r>
            <w:del w:id="11947" w:author="Author">
              <w:r w:rsidRPr="007260CA" w:rsidDel="00920129">
                <w:rPr>
                  <w:rFonts w:cs="Arial"/>
                  <w:sz w:val="20"/>
                  <w:lang w:val="en-US"/>
                </w:rPr>
                <w:delText>inter RF bandwidth</w:delText>
              </w:r>
            </w:del>
            <w:ins w:id="11948" w:author="Author">
              <w:r>
                <w:rPr>
                  <w:rFonts w:cs="Arial"/>
                  <w:sz w:val="20"/>
                  <w:lang w:val="en-US"/>
                </w:rPr>
                <w:t>Inter RF Bandwidth</w:t>
              </w:r>
            </w:ins>
            <w:r w:rsidRPr="007260CA">
              <w:rPr>
                <w:rFonts w:cs="Arial"/>
                <w:sz w:val="20"/>
                <w:lang w:val="en-US"/>
              </w:rPr>
              <w:t xml:space="preserve"> gap &lt; </w:t>
            </w:r>
            <w:ins w:id="11949" w:author="Author">
              <w:r w:rsidRPr="00FB6926">
                <w:rPr>
                  <w:rFonts w:cs="Arial"/>
                  <w:sz w:val="20"/>
                  <w:lang w:val="en-US"/>
                  <w:rPrChange w:id="11950" w:author="Author">
                    <w:rPr>
                      <w:rFonts w:cs="Arial"/>
                    </w:rPr>
                  </w:rPrChange>
                </w:rPr>
                <w:t>2</w:t>
              </w:r>
              <w:r w:rsidRPr="00FB6926">
                <w:rPr>
                  <w:rFonts w:cs="Arial"/>
                  <w:sz w:val="20"/>
                  <w:lang w:val="en-US"/>
                  <w:rPrChange w:id="11951" w:author="Author">
                    <w:rPr/>
                  </w:rPrChange>
                </w:rPr>
                <w:t>×Δf</w:t>
              </w:r>
              <w:r w:rsidRPr="00FB6926">
                <w:rPr>
                  <w:rFonts w:cs="Arial"/>
                  <w:sz w:val="20"/>
                  <w:vertAlign w:val="subscript"/>
                  <w:lang w:val="en-US"/>
                  <w:rPrChange w:id="11952" w:author="Author">
                    <w:rPr>
                      <w:vertAlign w:val="subscript"/>
                    </w:rPr>
                  </w:rPrChange>
                </w:rPr>
                <w:t>OBUE</w:t>
              </w:r>
              <w:r w:rsidRPr="007260CA" w:rsidDel="009811C2">
                <w:rPr>
                  <w:rFonts w:cs="Arial"/>
                  <w:sz w:val="20"/>
                  <w:lang w:val="en-US"/>
                </w:rPr>
                <w:t xml:space="preserve"> </w:t>
              </w:r>
            </w:ins>
            <w:del w:id="11953" w:author="Author">
              <w:r w:rsidRPr="007260CA" w:rsidDel="009811C2">
                <w:rPr>
                  <w:rFonts w:cs="Arial"/>
                  <w:sz w:val="20"/>
                  <w:lang w:val="en-US"/>
                </w:rPr>
                <w:delText xml:space="preserve">20 MHz </w:delText>
              </w:r>
            </w:del>
            <w:r w:rsidRPr="007260CA">
              <w:rPr>
                <w:rFonts w:cs="Arial"/>
                <w:sz w:val="20"/>
                <w:lang w:val="en-US"/>
              </w:rPr>
              <w:t xml:space="preserve">the </w:t>
            </w:r>
            <w:r w:rsidRPr="007260CA">
              <w:rPr>
                <w:rFonts w:cs="Arial"/>
                <w:sz w:val="20"/>
                <w:lang w:val="en-US" w:eastAsia="zh-CN"/>
              </w:rPr>
              <w:t>test</w:t>
            </w:r>
            <w:r w:rsidRPr="007260CA">
              <w:rPr>
                <w:rFonts w:cs="Arial"/>
                <w:sz w:val="20"/>
                <w:lang w:val="en-US"/>
              </w:rPr>
              <w:t xml:space="preserve"> requirement within the </w:t>
            </w:r>
            <w:del w:id="11954" w:author="Author">
              <w:r w:rsidRPr="007260CA" w:rsidDel="00920129">
                <w:rPr>
                  <w:rFonts w:cs="Arial"/>
                  <w:sz w:val="20"/>
                  <w:lang w:val="en-US"/>
                </w:rPr>
                <w:delText>inter RF bandwidth</w:delText>
              </w:r>
            </w:del>
            <w:ins w:id="11955" w:author="Author">
              <w:r>
                <w:rPr>
                  <w:rFonts w:cs="Arial"/>
                  <w:sz w:val="20"/>
                  <w:lang w:val="en-US"/>
                </w:rPr>
                <w:t>Inter RF Bandwidth</w:t>
              </w:r>
            </w:ins>
            <w:r w:rsidRPr="007260CA">
              <w:rPr>
                <w:rFonts w:cs="Arial"/>
                <w:sz w:val="20"/>
                <w:lang w:val="en-US"/>
              </w:rPr>
              <w:t xml:space="preserve"> gaps is calculated as a cumulative sum of contributions from adjacent sub-blocks </w:t>
            </w:r>
            <w:ins w:id="11956" w:author="Author">
              <w:r w:rsidRPr="00FB6926">
                <w:rPr>
                  <w:rFonts w:cs="Arial"/>
                  <w:sz w:val="20"/>
                  <w:lang w:val="en-US"/>
                  <w:rPrChange w:id="11957" w:author="Author">
                    <w:rPr>
                      <w:rFonts w:cs="Arial"/>
                    </w:rPr>
                  </w:rPrChange>
                </w:rPr>
                <w:t xml:space="preserve">or </w:t>
              </w:r>
              <w:r>
                <w:rPr>
                  <w:rFonts w:cs="Arial"/>
                  <w:sz w:val="20"/>
                  <w:lang w:val="en-US"/>
                </w:rPr>
                <w:t>Base Station RF Bandwidth</w:t>
              </w:r>
              <w:r w:rsidRPr="00FB6926">
                <w:rPr>
                  <w:rFonts w:cs="Arial"/>
                  <w:sz w:val="20"/>
                  <w:lang w:val="en-US"/>
                  <w:rPrChange w:id="11958" w:author="Author">
                    <w:rPr>
                      <w:rFonts w:cs="Arial"/>
                    </w:rPr>
                  </w:rPrChange>
                </w:rPr>
                <w:t xml:space="preserve"> </w:t>
              </w:r>
            </w:ins>
            <w:r w:rsidRPr="007260CA">
              <w:rPr>
                <w:rFonts w:cs="Arial"/>
                <w:sz w:val="20"/>
                <w:lang w:val="en-US"/>
              </w:rPr>
              <w:t xml:space="preserve">on each side of the </w:t>
            </w:r>
            <w:del w:id="11959" w:author="Author">
              <w:r w:rsidRPr="007260CA" w:rsidDel="00920129">
                <w:rPr>
                  <w:rFonts w:cs="Arial"/>
                  <w:sz w:val="20"/>
                  <w:lang w:val="en-US"/>
                </w:rPr>
                <w:delText>inter RF bandwidth</w:delText>
              </w:r>
            </w:del>
            <w:ins w:id="11960" w:author="Author">
              <w:r>
                <w:rPr>
                  <w:rFonts w:cs="Arial"/>
                  <w:sz w:val="20"/>
                  <w:lang w:val="en-US"/>
                </w:rPr>
                <w:t>Inter RF Bandwidth</w:t>
              </w:r>
            </w:ins>
            <w:r w:rsidRPr="007260CA">
              <w:rPr>
                <w:rFonts w:cs="Arial"/>
                <w:sz w:val="20"/>
                <w:lang w:val="en-US"/>
              </w:rPr>
              <w:t xml:space="preserve"> gap</w:t>
            </w:r>
            <w:ins w:id="11961" w:author="Author">
              <w:r w:rsidRPr="00FB6926">
                <w:rPr>
                  <w:rFonts w:cs="Arial"/>
                  <w:sz w:val="20"/>
                  <w:lang w:val="en-US"/>
                  <w:rPrChange w:id="11962" w:author="Author">
                    <w:rPr>
                      <w:rFonts w:cs="v5.0.0"/>
                    </w:rPr>
                  </w:rPrChange>
                </w:rPr>
                <w:t xml:space="preserve">, where the contribution from the far-end sub-block </w:t>
              </w:r>
              <w:r w:rsidRPr="00FB6926">
                <w:rPr>
                  <w:rFonts w:cs="Arial"/>
                  <w:sz w:val="20"/>
                  <w:lang w:val="en-US"/>
                  <w:rPrChange w:id="11963" w:author="Author">
                    <w:rPr>
                      <w:rFonts w:cs="Arial"/>
                    </w:rPr>
                  </w:rPrChange>
                </w:rPr>
                <w:t xml:space="preserve">or </w:t>
              </w:r>
              <w:r>
                <w:rPr>
                  <w:rFonts w:cs="Arial"/>
                  <w:sz w:val="20"/>
                  <w:lang w:val="en-US"/>
                </w:rPr>
                <w:t>Base Station RF Bandwidth</w:t>
              </w:r>
              <w:r w:rsidRPr="00FB6926">
                <w:rPr>
                  <w:rFonts w:cs="Arial"/>
                  <w:sz w:val="20"/>
                  <w:lang w:val="en-US"/>
                  <w:rPrChange w:id="11964" w:author="Author">
                    <w:rPr>
                      <w:rFonts w:cs="v5.0.0"/>
                    </w:rPr>
                  </w:rPrChange>
                </w:rPr>
                <w:t xml:space="preserve"> shall be scaled according to the measurement bandwidth of the near-end sub-block</w:t>
              </w:r>
              <w:r w:rsidRPr="00FB6926">
                <w:rPr>
                  <w:rFonts w:cs="Arial"/>
                  <w:sz w:val="20"/>
                  <w:lang w:val="en-US"/>
                  <w:rPrChange w:id="11965" w:author="Author">
                    <w:rPr>
                      <w:rFonts w:cs="Arial"/>
                    </w:rPr>
                  </w:rPrChange>
                </w:rPr>
                <w:t xml:space="preserve"> or </w:t>
              </w:r>
              <w:r>
                <w:rPr>
                  <w:rFonts w:cs="Arial"/>
                  <w:sz w:val="20"/>
                  <w:lang w:val="en-US"/>
                </w:rPr>
                <w:t>Base Station RF Bandwidth</w:t>
              </w:r>
            </w:ins>
            <w:r w:rsidRPr="007260CA">
              <w:rPr>
                <w:rFonts w:cs="Arial"/>
                <w:sz w:val="20"/>
                <w:lang w:val="en-US"/>
              </w:rPr>
              <w:t>.</w:t>
            </w:r>
          </w:p>
        </w:tc>
      </w:tr>
    </w:tbl>
    <w:p w14:paraId="2CB4A3F5" w14:textId="77777777" w:rsidR="007F2281" w:rsidRDefault="007F2281" w:rsidP="007F2281">
      <w:pPr>
        <w:pStyle w:val="Tablefin"/>
      </w:pPr>
    </w:p>
    <w:p w14:paraId="2902A9A6" w14:textId="77777777" w:rsidR="007F2281" w:rsidRPr="00B402E3" w:rsidRDefault="007F2281" w:rsidP="007F2281">
      <w:pPr>
        <w:pStyle w:val="TableNo"/>
        <w:rPr>
          <w:ins w:id="11966" w:author="Author"/>
          <w:lang w:val="en-US"/>
        </w:rPr>
      </w:pPr>
      <w:ins w:id="11967" w:author="Author">
        <w:r>
          <w:rPr>
            <w:lang w:val="en-US"/>
          </w:rPr>
          <w:t>TAB</w:t>
        </w:r>
        <w:r w:rsidRPr="00B402E3">
          <w:rPr>
            <w:lang w:val="en-US"/>
          </w:rPr>
          <w:t>LE 3.3</w:t>
        </w:r>
        <w:r w:rsidRPr="00B402E3">
          <w:rPr>
            <w:lang w:val="en-US" w:eastAsia="zh-CN"/>
          </w:rPr>
          <w:t>.</w:t>
        </w:r>
        <w:r>
          <w:rPr>
            <w:lang w:val="en-US"/>
          </w:rPr>
          <w:t>1-1b</w:t>
        </w:r>
      </w:ins>
    </w:p>
    <w:p w14:paraId="66330F42" w14:textId="77777777" w:rsidR="007F2281" w:rsidRPr="0053616E" w:rsidRDefault="007F2281">
      <w:pPr>
        <w:pStyle w:val="Tabletitle"/>
        <w:rPr>
          <w:ins w:id="11968" w:author="Author"/>
          <w:lang w:val="en-US"/>
        </w:rPr>
        <w:pPrChange w:id="11969" w:author="Author">
          <w:pPr>
            <w:pStyle w:val="TableNo"/>
          </w:pPr>
        </w:pPrChange>
      </w:pPr>
      <w:ins w:id="11970" w:author="Author">
        <w:r w:rsidRPr="00BD735E">
          <w:rPr>
            <w:lang w:val="en-US"/>
          </w:rPr>
          <w:t>WA BS OBUE in BC1 and BC3 bands ≤ 3 GHz applicable for: BS with standalone NB-IoT carrier adjacent to the Base Station RF Bandwidth edge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7F2281" w:rsidRPr="007260CA" w14:paraId="21058E2C" w14:textId="77777777" w:rsidTr="004F093E">
        <w:trPr>
          <w:cantSplit/>
          <w:jc w:val="center"/>
          <w:ins w:id="11971" w:author="Author"/>
        </w:trPr>
        <w:tc>
          <w:tcPr>
            <w:tcW w:w="2054" w:type="dxa"/>
          </w:tcPr>
          <w:p w14:paraId="4FDD3B88" w14:textId="77777777" w:rsidR="007F2281" w:rsidRPr="007260CA" w:rsidRDefault="007F2281" w:rsidP="004F093E">
            <w:pPr>
              <w:pStyle w:val="Tablehead"/>
              <w:rPr>
                <w:ins w:id="11972" w:author="Author"/>
                <w:sz w:val="20"/>
                <w:lang w:val="en-US"/>
              </w:rPr>
            </w:pPr>
            <w:ins w:id="11973" w:author="Autho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sz w:val="20"/>
                  <w:lang w:val="en-US"/>
                </w:rPr>
                <w:t>f</w:t>
              </w:r>
            </w:ins>
          </w:p>
        </w:tc>
        <w:tc>
          <w:tcPr>
            <w:tcW w:w="2630" w:type="dxa"/>
          </w:tcPr>
          <w:p w14:paraId="7541A11A" w14:textId="77777777" w:rsidR="007F2281" w:rsidRPr="007260CA" w:rsidRDefault="007F2281" w:rsidP="004F093E">
            <w:pPr>
              <w:pStyle w:val="Tablehead"/>
              <w:rPr>
                <w:ins w:id="11974" w:author="Author"/>
                <w:sz w:val="20"/>
                <w:lang w:val="en-US"/>
              </w:rPr>
            </w:pPr>
            <w:ins w:id="11975" w:author="Autho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ins>
          </w:p>
        </w:tc>
        <w:tc>
          <w:tcPr>
            <w:tcW w:w="3416" w:type="dxa"/>
            <w:vAlign w:val="center"/>
          </w:tcPr>
          <w:p w14:paraId="71CE5455" w14:textId="08E524E6" w:rsidR="007F2281" w:rsidRPr="007260CA" w:rsidRDefault="007F2281" w:rsidP="004F093E">
            <w:pPr>
              <w:pStyle w:val="Tablehead"/>
              <w:rPr>
                <w:ins w:id="11976" w:author="Author"/>
                <w:sz w:val="20"/>
              </w:rPr>
            </w:pPr>
            <w:ins w:id="11977" w:author="Author">
              <w:r w:rsidRPr="007260CA">
                <w:rPr>
                  <w:sz w:val="20"/>
                </w:rPr>
                <w:t>Test requirement (Note</w:t>
              </w:r>
              <w:r w:rsidR="004F093E">
                <w:rPr>
                  <w:sz w:val="20"/>
                </w:rPr>
                <w:t>s</w:t>
              </w:r>
              <w:r w:rsidRPr="007260CA">
                <w:rPr>
                  <w:sz w:val="20"/>
                </w:rPr>
                <w:t xml:space="preserve"> 1, 2</w:t>
              </w:r>
              <w:r>
                <w:rPr>
                  <w:sz w:val="20"/>
                </w:rPr>
                <w:t>, 3, 4</w:t>
              </w:r>
              <w:r w:rsidRPr="007260CA">
                <w:rPr>
                  <w:sz w:val="20"/>
                </w:rPr>
                <w:t>)</w:t>
              </w:r>
            </w:ins>
          </w:p>
        </w:tc>
        <w:tc>
          <w:tcPr>
            <w:tcW w:w="1539" w:type="dxa"/>
          </w:tcPr>
          <w:p w14:paraId="138644AE" w14:textId="77777777" w:rsidR="007F2281" w:rsidRPr="007260CA" w:rsidRDefault="007F2281" w:rsidP="004F093E">
            <w:pPr>
              <w:pStyle w:val="Tablehead"/>
              <w:rPr>
                <w:ins w:id="11978" w:author="Author"/>
                <w:sz w:val="20"/>
              </w:rPr>
            </w:pPr>
            <w:proofErr w:type="spellStart"/>
            <w:ins w:id="11979" w:author="Author">
              <w:r w:rsidRPr="007260CA">
                <w:rPr>
                  <w:sz w:val="20"/>
                </w:rPr>
                <w:t>M</w:t>
              </w:r>
              <w:r>
                <w:rPr>
                  <w:sz w:val="20"/>
                </w:rPr>
                <w:t>easurement</w:t>
              </w:r>
              <w:proofErr w:type="spellEnd"/>
              <w:r>
                <w:rPr>
                  <w:sz w:val="20"/>
                </w:rPr>
                <w:t xml:space="preserve"> </w:t>
              </w:r>
              <w:proofErr w:type="spellStart"/>
              <w:r>
                <w:rPr>
                  <w:sz w:val="20"/>
                </w:rPr>
                <w:t>bandwidth</w:t>
              </w:r>
              <w:proofErr w:type="spellEnd"/>
              <w:r>
                <w:rPr>
                  <w:sz w:val="20"/>
                </w:rPr>
                <w:t xml:space="preserve"> (Note 6</w:t>
              </w:r>
              <w:r w:rsidRPr="007260CA">
                <w:rPr>
                  <w:sz w:val="20"/>
                </w:rPr>
                <w:t>)</w:t>
              </w:r>
            </w:ins>
          </w:p>
        </w:tc>
      </w:tr>
      <w:tr w:rsidR="007F2281" w:rsidRPr="007260CA" w14:paraId="7F4A2781" w14:textId="77777777" w:rsidTr="004F093E">
        <w:trPr>
          <w:cantSplit/>
          <w:jc w:val="center"/>
          <w:ins w:id="11980" w:author="Author"/>
        </w:trPr>
        <w:tc>
          <w:tcPr>
            <w:tcW w:w="2054" w:type="dxa"/>
          </w:tcPr>
          <w:p w14:paraId="6D2BE1FB" w14:textId="77777777" w:rsidR="007F2281" w:rsidRPr="007260CA" w:rsidRDefault="007F2281" w:rsidP="004F093E">
            <w:pPr>
              <w:pStyle w:val="Tabletext"/>
              <w:jc w:val="center"/>
              <w:rPr>
                <w:ins w:id="11981" w:author="Author"/>
                <w:sz w:val="20"/>
              </w:rPr>
            </w:pPr>
            <w:ins w:id="11982" w:author="Author">
              <w:r w:rsidRPr="00A46FD9">
                <w:rPr>
                  <w:lang w:eastAsia="ja-JP"/>
                </w:rPr>
                <w:t xml:space="preserve">0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0.05 MHz</w:t>
              </w:r>
            </w:ins>
          </w:p>
        </w:tc>
        <w:tc>
          <w:tcPr>
            <w:tcW w:w="2630" w:type="dxa"/>
          </w:tcPr>
          <w:p w14:paraId="47895CA2" w14:textId="77777777" w:rsidR="007F2281" w:rsidRPr="007260CA" w:rsidRDefault="007F2281" w:rsidP="004F093E">
            <w:pPr>
              <w:pStyle w:val="Tabletext"/>
              <w:jc w:val="center"/>
              <w:rPr>
                <w:ins w:id="11983" w:author="Author"/>
                <w:sz w:val="20"/>
              </w:rPr>
            </w:pPr>
            <w:ins w:id="11984" w:author="Author">
              <w:r w:rsidRPr="00A46FD9">
                <w:rPr>
                  <w:lang w:eastAsia="ja-JP"/>
                </w:rPr>
                <w:t xml:space="preserve">0.015 MHz </w:t>
              </w:r>
              <w:r w:rsidRPr="00A46FD9">
                <w:rPr>
                  <w:szCs w:val="18"/>
                  <w:lang w:eastAsia="ja-JP"/>
                </w:rPr>
                <w:sym w:font="Symbol" w:char="F0A3"/>
              </w:r>
              <w:r w:rsidRPr="00A46FD9">
                <w:rPr>
                  <w:lang w:eastAsia="ja-JP"/>
                </w:rPr>
                <w:t xml:space="preserve"> </w:t>
              </w:r>
              <w:proofErr w:type="spellStart"/>
              <w:r w:rsidRPr="00A46FD9">
                <w:rPr>
                  <w:lang w:eastAsia="ja-JP"/>
                </w:rPr>
                <w:t>f_offset</w:t>
              </w:r>
              <w:proofErr w:type="spellEnd"/>
              <w:r w:rsidRPr="00A46FD9">
                <w:rPr>
                  <w:lang w:eastAsia="ja-JP"/>
                </w:rPr>
                <w:t xml:space="preserve"> &lt; 0.065 MHz </w:t>
              </w:r>
            </w:ins>
          </w:p>
        </w:tc>
        <w:tc>
          <w:tcPr>
            <w:tcW w:w="3416" w:type="dxa"/>
          </w:tcPr>
          <w:p w14:paraId="7BB395D4" w14:textId="77777777" w:rsidR="007F2281" w:rsidRPr="007260CA" w:rsidRDefault="007F2281" w:rsidP="004F093E">
            <w:pPr>
              <w:pStyle w:val="Tabletext"/>
              <w:jc w:val="center"/>
              <w:rPr>
                <w:ins w:id="11985" w:author="Author"/>
                <w:sz w:val="20"/>
              </w:rPr>
            </w:pPr>
            <w:ins w:id="11986" w:author="Author">
              <w:r w:rsidRPr="00A46FD9">
                <w:rPr>
                  <w:noProof/>
                  <w:position w:val="-46"/>
                  <w:lang w:val="en-US" w:eastAsia="zh-CN"/>
                </w:rPr>
                <w:drawing>
                  <wp:inline distT="0" distB="0" distL="0" distR="0" wp14:anchorId="6827D777" wp14:editId="5B81E425">
                    <wp:extent cx="2286000" cy="542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ins>
          </w:p>
        </w:tc>
        <w:tc>
          <w:tcPr>
            <w:tcW w:w="1539" w:type="dxa"/>
          </w:tcPr>
          <w:p w14:paraId="3387E432" w14:textId="77777777" w:rsidR="007F2281" w:rsidRPr="007260CA" w:rsidRDefault="007F2281" w:rsidP="004F093E">
            <w:pPr>
              <w:pStyle w:val="Tabletext"/>
              <w:jc w:val="center"/>
              <w:rPr>
                <w:ins w:id="11987" w:author="Author"/>
                <w:sz w:val="20"/>
              </w:rPr>
            </w:pPr>
            <w:ins w:id="11988" w:author="Author">
              <w:r w:rsidRPr="00A46FD9">
                <w:rPr>
                  <w:rFonts w:cs="Arial"/>
                  <w:lang w:eastAsia="ja-JP"/>
                </w:rPr>
                <w:t xml:space="preserve">30 kHz </w:t>
              </w:r>
            </w:ins>
          </w:p>
        </w:tc>
      </w:tr>
      <w:tr w:rsidR="007F2281" w:rsidRPr="007260CA" w14:paraId="65A65FF3" w14:textId="77777777" w:rsidTr="004F093E">
        <w:trPr>
          <w:cantSplit/>
          <w:jc w:val="center"/>
          <w:ins w:id="11989" w:author="Author"/>
        </w:trPr>
        <w:tc>
          <w:tcPr>
            <w:tcW w:w="2054" w:type="dxa"/>
          </w:tcPr>
          <w:p w14:paraId="5ADA7BCB" w14:textId="77777777" w:rsidR="007F2281" w:rsidRPr="007260CA" w:rsidRDefault="007F2281" w:rsidP="004F093E">
            <w:pPr>
              <w:pStyle w:val="Tabletext"/>
              <w:jc w:val="center"/>
              <w:rPr>
                <w:ins w:id="11990" w:author="Author"/>
                <w:sz w:val="20"/>
              </w:rPr>
            </w:pPr>
            <w:ins w:id="11991" w:author="Author">
              <w:r w:rsidRPr="00A46FD9">
                <w:rPr>
                  <w:lang w:eastAsia="ja-JP"/>
                </w:rPr>
                <w:t xml:space="preserve">0.05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0.15 MHz</w:t>
              </w:r>
            </w:ins>
          </w:p>
        </w:tc>
        <w:tc>
          <w:tcPr>
            <w:tcW w:w="2630" w:type="dxa"/>
          </w:tcPr>
          <w:p w14:paraId="0ACC055F" w14:textId="77777777" w:rsidR="007F2281" w:rsidRPr="007260CA" w:rsidRDefault="007F2281" w:rsidP="004F093E">
            <w:pPr>
              <w:pStyle w:val="Tabletext"/>
              <w:jc w:val="center"/>
              <w:rPr>
                <w:ins w:id="11992" w:author="Author"/>
                <w:sz w:val="20"/>
              </w:rPr>
            </w:pPr>
            <w:ins w:id="11993" w:author="Author">
              <w:r w:rsidRPr="00A46FD9">
                <w:rPr>
                  <w:lang w:eastAsia="ja-JP"/>
                </w:rPr>
                <w:t xml:space="preserve">0.065 MHz </w:t>
              </w:r>
              <w:r w:rsidRPr="00A46FD9">
                <w:rPr>
                  <w:szCs w:val="18"/>
                  <w:lang w:eastAsia="ja-JP"/>
                </w:rPr>
                <w:sym w:font="Symbol" w:char="F0A3"/>
              </w:r>
              <w:r w:rsidRPr="00A46FD9">
                <w:rPr>
                  <w:lang w:eastAsia="ja-JP"/>
                </w:rPr>
                <w:t xml:space="preserve"> </w:t>
              </w:r>
              <w:proofErr w:type="spellStart"/>
              <w:r w:rsidRPr="00A46FD9">
                <w:rPr>
                  <w:lang w:eastAsia="ja-JP"/>
                </w:rPr>
                <w:t>f_offset</w:t>
              </w:r>
              <w:proofErr w:type="spellEnd"/>
              <w:r w:rsidRPr="00A46FD9">
                <w:rPr>
                  <w:lang w:eastAsia="ja-JP"/>
                </w:rPr>
                <w:t xml:space="preserve"> &lt; 0.165 MHz </w:t>
              </w:r>
            </w:ins>
          </w:p>
        </w:tc>
        <w:tc>
          <w:tcPr>
            <w:tcW w:w="3416" w:type="dxa"/>
          </w:tcPr>
          <w:p w14:paraId="4FF6D332" w14:textId="77777777" w:rsidR="007F2281" w:rsidRPr="007260CA" w:rsidRDefault="007F2281" w:rsidP="004F093E">
            <w:pPr>
              <w:pStyle w:val="Tabletext"/>
              <w:jc w:val="center"/>
              <w:rPr>
                <w:ins w:id="11994" w:author="Author"/>
                <w:sz w:val="20"/>
              </w:rPr>
            </w:pPr>
            <w:ins w:id="11995" w:author="Author">
              <w:r w:rsidRPr="00A46FD9">
                <w:rPr>
                  <w:noProof/>
                  <w:position w:val="-46"/>
                  <w:lang w:val="en-US" w:eastAsia="zh-CN"/>
                </w:rPr>
                <w:drawing>
                  <wp:inline distT="0" distB="0" distL="0" distR="0" wp14:anchorId="211A3935" wp14:editId="061170F6">
                    <wp:extent cx="2371725" cy="5429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ins>
          </w:p>
        </w:tc>
        <w:tc>
          <w:tcPr>
            <w:tcW w:w="1539" w:type="dxa"/>
          </w:tcPr>
          <w:p w14:paraId="4B10FC28" w14:textId="77777777" w:rsidR="007F2281" w:rsidRPr="007260CA" w:rsidRDefault="007F2281" w:rsidP="004F093E">
            <w:pPr>
              <w:pStyle w:val="Tabletext"/>
              <w:jc w:val="center"/>
              <w:rPr>
                <w:ins w:id="11996" w:author="Author"/>
                <w:sz w:val="20"/>
              </w:rPr>
            </w:pPr>
            <w:ins w:id="11997" w:author="Author">
              <w:r w:rsidRPr="00A46FD9">
                <w:rPr>
                  <w:rFonts w:cs="Arial"/>
                  <w:lang w:eastAsia="ja-JP"/>
                </w:rPr>
                <w:t xml:space="preserve">30 kHz </w:t>
              </w:r>
            </w:ins>
          </w:p>
        </w:tc>
      </w:tr>
    </w:tbl>
    <w:p w14:paraId="3ABBC9D0" w14:textId="77777777" w:rsidR="007F2281" w:rsidRDefault="007F2281">
      <w:pPr>
        <w:pStyle w:val="Tablelegend"/>
        <w:rPr>
          <w:ins w:id="11998" w:author="Author"/>
          <w:rFonts w:eastAsia="??"/>
          <w:sz w:val="20"/>
          <w:lang w:val="en-US"/>
        </w:rPr>
        <w:pPrChange w:id="11999" w:author="Author">
          <w:pPr>
            <w:pStyle w:val="TAN"/>
          </w:pPr>
        </w:pPrChange>
      </w:pPr>
      <w:ins w:id="12000" w:author="Author">
        <w:r w:rsidRPr="007260CA">
          <w:rPr>
            <w:rFonts w:eastAsia="??"/>
            <w:sz w:val="20"/>
            <w:lang w:val="en-US"/>
          </w:rPr>
          <w:t>NOTE 1</w:t>
        </w:r>
        <w:r>
          <w:rPr>
            <w:rFonts w:eastAsia="??"/>
            <w:sz w:val="20"/>
            <w:lang w:val="en-US"/>
          </w:rPr>
          <w:t xml:space="preserve"> </w:t>
        </w:r>
        <w:r w:rsidRPr="007260CA">
          <w:rPr>
            <w:rFonts w:eastAsia="??"/>
            <w:sz w:val="20"/>
            <w:lang w:val="en-US"/>
          </w:rPr>
          <w:t>–</w:t>
        </w:r>
        <w:r>
          <w:rPr>
            <w:rFonts w:eastAsia="??"/>
            <w:sz w:val="20"/>
            <w:lang w:val="en-US"/>
          </w:rPr>
          <w:t xml:space="preserve"> </w:t>
        </w:r>
        <w:r w:rsidRPr="00443AE0">
          <w:rPr>
            <w:rFonts w:eastAsia="??"/>
            <w:sz w:val="20"/>
            <w:lang w:val="en-US"/>
          </w:rPr>
          <w:t>The limits in this table only apply for operation with a standalone NB-IoT carrier adjacent to the Base Station RF Bandwidth edge.</w:t>
        </w:r>
      </w:ins>
    </w:p>
    <w:p w14:paraId="513A16EA" w14:textId="77777777" w:rsidR="007F2281" w:rsidRPr="00FB6926" w:rsidRDefault="007F2281">
      <w:pPr>
        <w:pStyle w:val="Tablelegend"/>
        <w:rPr>
          <w:ins w:id="12001" w:author="Author"/>
          <w:rFonts w:eastAsia="??"/>
          <w:sz w:val="20"/>
          <w:lang w:val="en-US"/>
          <w:rPrChange w:id="12002" w:author="Author">
            <w:rPr>
              <w:ins w:id="12003" w:author="Author"/>
              <w:lang w:eastAsia="ja-JP"/>
            </w:rPr>
          </w:rPrChange>
        </w:rPr>
        <w:pPrChange w:id="12004" w:author="Author">
          <w:pPr>
            <w:pStyle w:val="TAN"/>
          </w:pPr>
        </w:pPrChange>
      </w:pPr>
      <w:ins w:id="12005" w:author="Author">
        <w:r>
          <w:rPr>
            <w:rFonts w:eastAsia="??"/>
            <w:sz w:val="20"/>
            <w:lang w:val="en-US"/>
          </w:rPr>
          <w:t xml:space="preserve">NOTE 2 </w:t>
        </w:r>
        <w:r w:rsidRPr="007260CA">
          <w:rPr>
            <w:rFonts w:eastAsia="??"/>
            <w:sz w:val="20"/>
            <w:lang w:val="en-US"/>
          </w:rPr>
          <w:t>–</w:t>
        </w:r>
        <w:r>
          <w:rPr>
            <w:rFonts w:eastAsia="??"/>
            <w:sz w:val="20"/>
            <w:lang w:val="en-US"/>
          </w:rPr>
          <w:t xml:space="preserve"> </w:t>
        </w:r>
        <w:r w:rsidRPr="00443AE0">
          <w:rPr>
            <w:rFonts w:eastAsia="??"/>
            <w:sz w:val="20"/>
            <w:lang w:val="en-US"/>
          </w:rPr>
          <w:t>For MSR BS supporting non-contiguous spectrum operation within any operating band the minimum requirement within sub-block gaps is calculated as a cumulative sum of contributions from adjacent sub blocks on each side of the sub block gap</w:t>
        </w:r>
        <w:r>
          <w:rPr>
            <w:rFonts w:eastAsia="??"/>
            <w:sz w:val="20"/>
            <w:lang w:val="en-US"/>
          </w:rPr>
          <w:t>.</w:t>
        </w:r>
      </w:ins>
    </w:p>
    <w:p w14:paraId="3C8DED7E" w14:textId="77777777" w:rsidR="007F2281" w:rsidRDefault="007F2281">
      <w:pPr>
        <w:pStyle w:val="Tablelegend"/>
        <w:rPr>
          <w:ins w:id="12006" w:author="Author"/>
          <w:rFonts w:eastAsia="??"/>
          <w:sz w:val="20"/>
          <w:lang w:val="en-US"/>
        </w:rPr>
        <w:pPrChange w:id="12007" w:author="Author">
          <w:pPr>
            <w:pStyle w:val="TAN"/>
          </w:pPr>
        </w:pPrChange>
      </w:pPr>
      <w:ins w:id="12008" w:author="Author">
        <w:r>
          <w:rPr>
            <w:rFonts w:eastAsia="??"/>
            <w:sz w:val="20"/>
            <w:lang w:val="en-US"/>
          </w:rPr>
          <w:t xml:space="preserve">NOTE 3 </w:t>
        </w:r>
        <w:r w:rsidRPr="007260CA">
          <w:rPr>
            <w:rFonts w:eastAsia="??"/>
            <w:sz w:val="20"/>
            <w:lang w:val="en-US"/>
          </w:rPr>
          <w:t>–</w:t>
        </w:r>
        <w:r>
          <w:rPr>
            <w:rFonts w:eastAsia="??"/>
            <w:sz w:val="20"/>
            <w:lang w:val="en-US"/>
          </w:rPr>
          <w:t xml:space="preserve"> </w:t>
        </w:r>
        <w:r w:rsidRPr="00443AE0">
          <w:rPr>
            <w:rFonts w:eastAsia="??"/>
            <w:sz w:val="20"/>
            <w:lang w:val="en-US"/>
          </w:rPr>
          <w:t>For MSR BS supporting multi-band operation with Inter RF Bandwidth gap &lt; 2×Δf</w:t>
        </w:r>
        <w:r w:rsidRPr="00FB6926">
          <w:rPr>
            <w:rFonts w:eastAsia="??"/>
            <w:sz w:val="20"/>
            <w:vertAlign w:val="subscript"/>
            <w:lang w:val="en-US"/>
            <w:rPrChange w:id="12009" w:author="Author">
              <w:rPr>
                <w:rFonts w:eastAsia="??"/>
                <w:sz w:val="20"/>
                <w:lang w:val="en-US"/>
              </w:rPr>
            </w:rPrChange>
          </w:rPr>
          <w:t>OBUE</w:t>
        </w:r>
        <w:r w:rsidRPr="00443AE0">
          <w:rPr>
            <w:rFonts w:eastAsia="??"/>
            <w:sz w:val="20"/>
            <w:lang w:val="en-US"/>
          </w:rPr>
          <w:t xml:space="preserve"> the minimum requirement within the Inter RF Bandwidth gaps is calculated as a cumulative sum of contributions from adjacent sub-blocks or </w:t>
        </w:r>
        <w:r>
          <w:rPr>
            <w:rFonts w:eastAsia="??"/>
            <w:sz w:val="20"/>
            <w:lang w:val="en-US"/>
          </w:rPr>
          <w:t>Base Station RF Bandwidth</w:t>
        </w:r>
        <w:r w:rsidRPr="00443AE0">
          <w:rPr>
            <w:rFonts w:eastAsia="??"/>
            <w:sz w:val="20"/>
            <w:lang w:val="en-US"/>
          </w:rPr>
          <w:t xml:space="preserve"> on each side of the Inter RF Bandwidth gap</w:t>
        </w:r>
        <w:r>
          <w:rPr>
            <w:rFonts w:eastAsia="??"/>
            <w:sz w:val="20"/>
            <w:lang w:val="en-US"/>
          </w:rPr>
          <w:t>.</w:t>
        </w:r>
      </w:ins>
    </w:p>
    <w:p w14:paraId="2BDCD67D" w14:textId="77777777" w:rsidR="007F2281" w:rsidRPr="00FB6926" w:rsidRDefault="007F2281">
      <w:pPr>
        <w:pStyle w:val="Tablelegend"/>
        <w:rPr>
          <w:ins w:id="12010" w:author="Author"/>
          <w:rFonts w:eastAsia="??"/>
          <w:sz w:val="20"/>
          <w:lang w:val="en-US"/>
          <w:rPrChange w:id="12011" w:author="Author">
            <w:rPr>
              <w:ins w:id="12012" w:author="Author"/>
              <w:lang w:eastAsia="ja-JP"/>
            </w:rPr>
          </w:rPrChange>
        </w:rPr>
        <w:pPrChange w:id="12013" w:author="Author">
          <w:pPr>
            <w:pStyle w:val="TAN"/>
          </w:pPr>
        </w:pPrChange>
      </w:pPr>
      <w:ins w:id="12014" w:author="Author">
        <w:r>
          <w:rPr>
            <w:rFonts w:eastAsia="??"/>
            <w:sz w:val="20"/>
            <w:lang w:val="en-US"/>
          </w:rPr>
          <w:t xml:space="preserve">NOTE 4 </w:t>
        </w:r>
        <w:r w:rsidRPr="007260CA">
          <w:rPr>
            <w:rFonts w:eastAsia="??"/>
            <w:sz w:val="20"/>
            <w:lang w:val="en-US"/>
          </w:rPr>
          <w:t>–</w:t>
        </w:r>
        <w:r>
          <w:rPr>
            <w:rFonts w:eastAsia="??"/>
            <w:sz w:val="20"/>
            <w:lang w:val="en-US"/>
          </w:rPr>
          <w:t xml:space="preserve"> </w:t>
        </w:r>
        <w:r w:rsidRPr="00443AE0">
          <w:rPr>
            <w:rFonts w:eastAsia="??"/>
            <w:sz w:val="20"/>
            <w:lang w:val="en-US"/>
          </w:rPr>
          <w:t xml:space="preserve">In case the carrier adjacent to the </w:t>
        </w:r>
        <w:r>
          <w:rPr>
            <w:rFonts w:eastAsia="??"/>
            <w:sz w:val="20"/>
            <w:lang w:val="en-US"/>
          </w:rPr>
          <w:t>Base Station RF Bandwidth</w:t>
        </w:r>
        <w:r w:rsidRPr="00443AE0">
          <w:rPr>
            <w:rFonts w:eastAsia="??"/>
            <w:sz w:val="20"/>
            <w:lang w:val="en-US"/>
          </w:rPr>
          <w:t xml:space="preserve"> edge is a standalone NB-IoT carrier, the value of X = PNB-</w:t>
        </w:r>
        <w:proofErr w:type="spellStart"/>
        <w:r w:rsidRPr="00443AE0">
          <w:rPr>
            <w:rFonts w:eastAsia="??"/>
            <w:sz w:val="20"/>
            <w:lang w:val="en-US"/>
          </w:rPr>
          <w:t>IoTcarrier</w:t>
        </w:r>
        <w:proofErr w:type="spellEnd"/>
        <w:r w:rsidRPr="00443AE0">
          <w:rPr>
            <w:rFonts w:eastAsia="??"/>
            <w:sz w:val="20"/>
            <w:lang w:val="en-US"/>
          </w:rPr>
          <w:t xml:space="preserve"> – 43, where PNB-</w:t>
        </w:r>
        <w:proofErr w:type="spellStart"/>
        <w:r w:rsidRPr="00443AE0">
          <w:rPr>
            <w:rFonts w:eastAsia="??"/>
            <w:sz w:val="20"/>
            <w:lang w:val="en-US"/>
          </w:rPr>
          <w:t>IoTcarrier</w:t>
        </w:r>
        <w:proofErr w:type="spellEnd"/>
        <w:r w:rsidRPr="00443AE0">
          <w:rPr>
            <w:rFonts w:eastAsia="??"/>
            <w:sz w:val="20"/>
            <w:lang w:val="en-US"/>
          </w:rPr>
          <w:t xml:space="preserve"> is the power level of the standalone NB-IoT carrier adjacent to the </w:t>
        </w:r>
        <w:r>
          <w:rPr>
            <w:rFonts w:eastAsia="??"/>
            <w:sz w:val="20"/>
            <w:lang w:val="en-US"/>
          </w:rPr>
          <w:t>Base Station RF Bandwidth</w:t>
        </w:r>
        <w:r w:rsidRPr="00443AE0">
          <w:rPr>
            <w:rFonts w:eastAsia="??"/>
            <w:sz w:val="20"/>
            <w:lang w:val="en-US"/>
          </w:rPr>
          <w:t xml:space="preserve"> edge. In other cases, X = 0.</w:t>
        </w:r>
      </w:ins>
    </w:p>
    <w:p w14:paraId="521D3979" w14:textId="77777777" w:rsidR="007F2281" w:rsidRPr="00B402E3" w:rsidRDefault="007F2281" w:rsidP="007F2281">
      <w:pPr>
        <w:pStyle w:val="TableNo"/>
        <w:rPr>
          <w:ins w:id="12015" w:author="Author"/>
          <w:lang w:val="en-US"/>
        </w:rPr>
      </w:pPr>
      <w:ins w:id="12016" w:author="Author">
        <w:r>
          <w:rPr>
            <w:lang w:val="en-US"/>
          </w:rPr>
          <w:t>TAB</w:t>
        </w:r>
        <w:r w:rsidRPr="00B402E3">
          <w:rPr>
            <w:lang w:val="en-US"/>
          </w:rPr>
          <w:t>LE 3.3</w:t>
        </w:r>
        <w:r w:rsidRPr="00B402E3">
          <w:rPr>
            <w:lang w:val="en-US" w:eastAsia="zh-CN"/>
          </w:rPr>
          <w:t>.</w:t>
        </w:r>
        <w:r>
          <w:rPr>
            <w:lang w:val="en-US"/>
          </w:rPr>
          <w:t>1-1c</w:t>
        </w:r>
      </w:ins>
    </w:p>
    <w:p w14:paraId="4632BC69" w14:textId="77777777" w:rsidR="007F2281" w:rsidRPr="00BD6B1E" w:rsidRDefault="007F2281">
      <w:pPr>
        <w:pStyle w:val="Tabletitle"/>
        <w:rPr>
          <w:ins w:id="12017" w:author="Author"/>
          <w:lang w:val="en-US"/>
        </w:rPr>
        <w:pPrChange w:id="12018" w:author="Author">
          <w:pPr>
            <w:pStyle w:val="TH"/>
          </w:pPr>
        </w:pPrChange>
      </w:pPr>
      <w:ins w:id="12019" w:author="Author">
        <w:r w:rsidRPr="006E6CA6">
          <w:rPr>
            <w:lang w:val="en-US"/>
          </w:rPr>
          <w:t>WA BS OBUE in BC1 and BC3 bands ≤ 1 GHz - option 1</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Change w:id="12020">
          <w:tblGrid>
            <w:gridCol w:w="2054"/>
            <w:gridCol w:w="2630"/>
            <w:gridCol w:w="3416"/>
            <w:gridCol w:w="1539"/>
          </w:tblGrid>
        </w:tblGridChange>
      </w:tblGrid>
      <w:tr w:rsidR="007F2281" w:rsidRPr="007260CA" w14:paraId="60B1F45C" w14:textId="77777777" w:rsidTr="004F093E">
        <w:trPr>
          <w:cantSplit/>
          <w:jc w:val="center"/>
          <w:ins w:id="12021" w:author="Author"/>
        </w:trPr>
        <w:tc>
          <w:tcPr>
            <w:tcW w:w="2054" w:type="dxa"/>
          </w:tcPr>
          <w:p w14:paraId="2372DFBD" w14:textId="77777777" w:rsidR="007F2281" w:rsidRPr="007260CA" w:rsidRDefault="007F2281" w:rsidP="004F093E">
            <w:pPr>
              <w:pStyle w:val="Tablehead"/>
              <w:rPr>
                <w:ins w:id="12022" w:author="Author"/>
                <w:sz w:val="20"/>
                <w:lang w:val="en-US"/>
              </w:rPr>
            </w:pPr>
            <w:ins w:id="12023" w:author="Autho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sz w:val="20"/>
                  <w:lang w:val="en-US"/>
                </w:rPr>
                <w:t>f</w:t>
              </w:r>
            </w:ins>
          </w:p>
        </w:tc>
        <w:tc>
          <w:tcPr>
            <w:tcW w:w="2630" w:type="dxa"/>
          </w:tcPr>
          <w:p w14:paraId="08FE161A" w14:textId="77777777" w:rsidR="007F2281" w:rsidRPr="007260CA" w:rsidRDefault="007F2281" w:rsidP="004F093E">
            <w:pPr>
              <w:pStyle w:val="Tablehead"/>
              <w:rPr>
                <w:ins w:id="12024" w:author="Author"/>
                <w:sz w:val="20"/>
                <w:lang w:val="en-US"/>
              </w:rPr>
            </w:pPr>
            <w:ins w:id="12025" w:author="Autho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ins>
          </w:p>
        </w:tc>
        <w:tc>
          <w:tcPr>
            <w:tcW w:w="3416" w:type="dxa"/>
            <w:vAlign w:val="center"/>
          </w:tcPr>
          <w:p w14:paraId="16A29F04" w14:textId="59C53DFB" w:rsidR="007F2281" w:rsidRPr="007260CA" w:rsidRDefault="007F2281" w:rsidP="004F093E">
            <w:pPr>
              <w:pStyle w:val="Tablehead"/>
              <w:rPr>
                <w:ins w:id="12026" w:author="Author"/>
                <w:sz w:val="20"/>
              </w:rPr>
            </w:pPr>
            <w:ins w:id="12027" w:author="Author">
              <w:r w:rsidRPr="007260CA">
                <w:rPr>
                  <w:sz w:val="20"/>
                </w:rPr>
                <w:t>Test requirement (Note</w:t>
              </w:r>
              <w:r w:rsidR="004F093E">
                <w:rPr>
                  <w:sz w:val="20"/>
                </w:rPr>
                <w:t>s</w:t>
              </w:r>
              <w:r w:rsidRPr="007260CA">
                <w:rPr>
                  <w:sz w:val="20"/>
                </w:rPr>
                <w:t xml:space="preserve"> 1, 2)</w:t>
              </w:r>
            </w:ins>
          </w:p>
        </w:tc>
        <w:tc>
          <w:tcPr>
            <w:tcW w:w="1539" w:type="dxa"/>
          </w:tcPr>
          <w:p w14:paraId="77BB1F70" w14:textId="77777777" w:rsidR="007F2281" w:rsidRPr="007260CA" w:rsidRDefault="007F2281" w:rsidP="004F093E">
            <w:pPr>
              <w:pStyle w:val="Tablehead"/>
              <w:rPr>
                <w:ins w:id="12028" w:author="Author"/>
                <w:sz w:val="20"/>
              </w:rPr>
            </w:pPr>
            <w:proofErr w:type="spellStart"/>
            <w:ins w:id="12029" w:author="Author">
              <w:r w:rsidRPr="007260CA">
                <w:rPr>
                  <w:sz w:val="20"/>
                </w:rPr>
                <w:t>M</w:t>
              </w:r>
              <w:r>
                <w:rPr>
                  <w:sz w:val="20"/>
                </w:rPr>
                <w:t>easurement</w:t>
              </w:r>
              <w:proofErr w:type="spellEnd"/>
              <w:r>
                <w:rPr>
                  <w:sz w:val="20"/>
                </w:rPr>
                <w:t xml:space="preserve"> </w:t>
              </w:r>
              <w:proofErr w:type="spellStart"/>
              <w:r>
                <w:rPr>
                  <w:sz w:val="20"/>
                </w:rPr>
                <w:t>bandwidth</w:t>
              </w:r>
              <w:proofErr w:type="spellEnd"/>
              <w:r>
                <w:rPr>
                  <w:sz w:val="20"/>
                </w:rPr>
                <w:t xml:space="preserve"> (Note 6</w:t>
              </w:r>
              <w:r w:rsidRPr="007260CA">
                <w:rPr>
                  <w:sz w:val="20"/>
                </w:rPr>
                <w:t>)</w:t>
              </w:r>
            </w:ins>
          </w:p>
        </w:tc>
      </w:tr>
      <w:tr w:rsidR="007F2281" w:rsidRPr="007260CA" w14:paraId="55172DD4"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030"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2031" w:author="Author"/>
          <w:trPrChange w:id="12032" w:author="Author">
            <w:trPr>
              <w:cantSplit/>
              <w:jc w:val="center"/>
            </w:trPr>
          </w:trPrChange>
        </w:trPr>
        <w:tc>
          <w:tcPr>
            <w:tcW w:w="2054" w:type="dxa"/>
            <w:tcPrChange w:id="12033" w:author="Author">
              <w:tcPr>
                <w:tcW w:w="2054" w:type="dxa"/>
              </w:tcPr>
            </w:tcPrChange>
          </w:tcPr>
          <w:p w14:paraId="25F8642F" w14:textId="77777777" w:rsidR="007F2281" w:rsidRPr="007260CA" w:rsidRDefault="007F2281" w:rsidP="004F093E">
            <w:pPr>
              <w:pStyle w:val="Tabletext"/>
              <w:jc w:val="center"/>
              <w:rPr>
                <w:ins w:id="12034" w:author="Author"/>
                <w:sz w:val="20"/>
              </w:rPr>
            </w:pPr>
            <w:ins w:id="12035" w:author="Autho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630" w:type="dxa"/>
            <w:tcPrChange w:id="12036" w:author="Author">
              <w:tcPr>
                <w:tcW w:w="2630" w:type="dxa"/>
              </w:tcPr>
            </w:tcPrChange>
          </w:tcPr>
          <w:p w14:paraId="45283518" w14:textId="77777777" w:rsidR="007F2281" w:rsidRPr="007260CA" w:rsidRDefault="007F2281" w:rsidP="004F093E">
            <w:pPr>
              <w:pStyle w:val="Tabletext"/>
              <w:jc w:val="center"/>
              <w:rPr>
                <w:ins w:id="12037" w:author="Author"/>
                <w:sz w:val="20"/>
              </w:rPr>
            </w:pPr>
            <w:ins w:id="12038" w:author="Autho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ins>
          </w:p>
        </w:tc>
        <w:tc>
          <w:tcPr>
            <w:tcW w:w="3416" w:type="dxa"/>
            <w:vAlign w:val="center"/>
            <w:tcPrChange w:id="12039" w:author="Author">
              <w:tcPr>
                <w:tcW w:w="3416" w:type="dxa"/>
              </w:tcPr>
            </w:tcPrChange>
          </w:tcPr>
          <w:p w14:paraId="3289A147" w14:textId="77777777" w:rsidR="007F2281" w:rsidRPr="007260CA" w:rsidRDefault="007F2281" w:rsidP="004F093E">
            <w:pPr>
              <w:pStyle w:val="Tabletext"/>
              <w:jc w:val="center"/>
              <w:rPr>
                <w:ins w:id="12040" w:author="Author"/>
                <w:sz w:val="20"/>
              </w:rPr>
            </w:pPr>
            <w:ins w:id="12041" w:author="Author">
              <w:r w:rsidRPr="00A46FD9">
                <w:rPr>
                  <w:rFonts w:cs="Arial"/>
                </w:rPr>
                <w:t>- 5.5dBm</w:t>
              </w:r>
              <w:r w:rsidRPr="00A46FD9">
                <w:rPr>
                  <w:rFonts w:cs="v5.0.0"/>
                </w:rPr>
                <w:t xml:space="preserve"> - 7/5(</w:t>
              </w:r>
              <w:proofErr w:type="spellStart"/>
              <w:r w:rsidRPr="00A46FD9">
                <w:rPr>
                  <w:rFonts w:cs="Arial"/>
                </w:rPr>
                <w:t>f_offset</w:t>
              </w:r>
              <w:proofErr w:type="spellEnd"/>
              <w:r w:rsidRPr="00A46FD9">
                <w:rPr>
                  <w:rFonts w:cs="Arial"/>
                </w:rPr>
                <w:t>/MHz-0.</w:t>
              </w:r>
              <w:proofErr w:type="gramStart"/>
              <w:r w:rsidRPr="00A46FD9">
                <w:rPr>
                  <w:rFonts w:cs="Arial"/>
                </w:rPr>
                <w:t>05</w:t>
              </w:r>
              <w:r w:rsidRPr="00A46FD9">
                <w:rPr>
                  <w:rFonts w:cs="v5.0.0"/>
                </w:rPr>
                <w:t>)dB</w:t>
              </w:r>
              <w:proofErr w:type="gramEnd"/>
            </w:ins>
          </w:p>
        </w:tc>
        <w:tc>
          <w:tcPr>
            <w:tcW w:w="1539" w:type="dxa"/>
            <w:tcPrChange w:id="12042" w:author="Author">
              <w:tcPr>
                <w:tcW w:w="1539" w:type="dxa"/>
              </w:tcPr>
            </w:tcPrChange>
          </w:tcPr>
          <w:p w14:paraId="64FCE62D" w14:textId="77777777" w:rsidR="007F2281" w:rsidRPr="007260CA" w:rsidRDefault="007F2281" w:rsidP="004F093E">
            <w:pPr>
              <w:pStyle w:val="Tabletext"/>
              <w:jc w:val="center"/>
              <w:rPr>
                <w:ins w:id="12043" w:author="Author"/>
                <w:sz w:val="20"/>
              </w:rPr>
            </w:pPr>
            <w:ins w:id="12044" w:author="Author">
              <w:r w:rsidRPr="00A46FD9">
                <w:rPr>
                  <w:rFonts w:cs="Arial"/>
                </w:rPr>
                <w:t xml:space="preserve">100 kHz </w:t>
              </w:r>
            </w:ins>
          </w:p>
        </w:tc>
      </w:tr>
      <w:tr w:rsidR="007F2281" w:rsidRPr="007260CA" w14:paraId="307EDCDF" w14:textId="77777777" w:rsidTr="004F093E">
        <w:trPr>
          <w:cantSplit/>
          <w:jc w:val="center"/>
          <w:ins w:id="12045" w:author="Author"/>
        </w:trPr>
        <w:tc>
          <w:tcPr>
            <w:tcW w:w="2054" w:type="dxa"/>
          </w:tcPr>
          <w:p w14:paraId="754603EA" w14:textId="77777777" w:rsidR="007F2281" w:rsidRPr="00A46FD9" w:rsidRDefault="007F2281">
            <w:pPr>
              <w:pStyle w:val="Tabletext"/>
              <w:jc w:val="center"/>
              <w:rPr>
                <w:ins w:id="12046" w:author="Author"/>
                <w:rFonts w:cs="v5.0.0"/>
                <w:lang w:val="sv-FI"/>
              </w:rPr>
              <w:pPrChange w:id="12047" w:author="Author">
                <w:pPr>
                  <w:pStyle w:val="TAC"/>
                </w:pPr>
              </w:pPrChange>
            </w:pPr>
            <w:ins w:id="12048" w:author="Autho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ins>
          </w:p>
          <w:p w14:paraId="1A112969" w14:textId="77777777" w:rsidR="007F2281" w:rsidRPr="007260CA" w:rsidRDefault="007F2281" w:rsidP="004F093E">
            <w:pPr>
              <w:pStyle w:val="Tabletext"/>
              <w:jc w:val="center"/>
              <w:rPr>
                <w:ins w:id="12049" w:author="Author"/>
                <w:sz w:val="20"/>
              </w:rPr>
            </w:pPr>
            <w:proofErr w:type="gramStart"/>
            <w:ins w:id="12050" w:author="Author">
              <w:r w:rsidRPr="00A46FD9">
                <w:rPr>
                  <w:rFonts w:cs="v5.0.0"/>
                  <w:lang w:val="sv-FI"/>
                </w:rPr>
                <w:t>min(</w:t>
              </w:r>
              <w:proofErr w:type="gramEnd"/>
              <w:r w:rsidRPr="00A46FD9">
                <w:rPr>
                  <w:rFonts w:cs="v5.0.0"/>
                  <w:lang w:val="sv-FI"/>
                </w:rPr>
                <w:t xml:space="preserve">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ins>
          </w:p>
        </w:tc>
        <w:tc>
          <w:tcPr>
            <w:tcW w:w="2630" w:type="dxa"/>
          </w:tcPr>
          <w:p w14:paraId="1F6E6F4C" w14:textId="77777777" w:rsidR="007F2281" w:rsidRPr="00A46FD9" w:rsidRDefault="007F2281">
            <w:pPr>
              <w:pStyle w:val="Tabletext"/>
              <w:jc w:val="center"/>
              <w:rPr>
                <w:ins w:id="12051" w:author="Author"/>
                <w:rFonts w:cs="v5.0.0"/>
                <w:lang w:val="sv-FI"/>
              </w:rPr>
              <w:pPrChange w:id="12052" w:author="Author">
                <w:pPr>
                  <w:pStyle w:val="TAC"/>
                </w:pPr>
              </w:pPrChange>
            </w:pPr>
            <w:ins w:id="12053" w:author="Autho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ins>
          </w:p>
          <w:p w14:paraId="6AB07B64" w14:textId="77777777" w:rsidR="007F2281" w:rsidRPr="007260CA" w:rsidRDefault="007F2281" w:rsidP="004F093E">
            <w:pPr>
              <w:pStyle w:val="Tabletext"/>
              <w:jc w:val="center"/>
              <w:rPr>
                <w:ins w:id="12054" w:author="Author"/>
                <w:sz w:val="20"/>
              </w:rPr>
            </w:pPr>
            <w:proofErr w:type="gramStart"/>
            <w:ins w:id="12055" w:author="Author">
              <w:r w:rsidRPr="00A46FD9">
                <w:rPr>
                  <w:rFonts w:cs="v5.0.0"/>
                  <w:lang w:val="sv-FI"/>
                </w:rPr>
                <w:t>min(</w:t>
              </w:r>
              <w:proofErr w:type="gramEnd"/>
              <w:r w:rsidRPr="00A46FD9">
                <w:rPr>
                  <w:rFonts w:cs="v5.0.0"/>
                  <w:lang w:val="sv-FI"/>
                </w:rPr>
                <w:t xml:space="preserve">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ins>
          </w:p>
        </w:tc>
        <w:tc>
          <w:tcPr>
            <w:tcW w:w="3416" w:type="dxa"/>
          </w:tcPr>
          <w:p w14:paraId="0F7AA1CB" w14:textId="77777777" w:rsidR="007F2281" w:rsidRPr="007260CA" w:rsidRDefault="007F2281" w:rsidP="004F093E">
            <w:pPr>
              <w:pStyle w:val="Tabletext"/>
              <w:jc w:val="center"/>
              <w:rPr>
                <w:ins w:id="12056" w:author="Author"/>
                <w:sz w:val="20"/>
              </w:rPr>
            </w:pPr>
            <w:ins w:id="12057" w:author="Author">
              <w:r w:rsidRPr="00A46FD9">
                <w:rPr>
                  <w:rFonts w:cs="Arial"/>
                </w:rPr>
                <w:t>-12.5 dBm</w:t>
              </w:r>
            </w:ins>
          </w:p>
        </w:tc>
        <w:tc>
          <w:tcPr>
            <w:tcW w:w="1539" w:type="dxa"/>
          </w:tcPr>
          <w:p w14:paraId="6E9DA2E3" w14:textId="77777777" w:rsidR="007F2281" w:rsidRPr="007260CA" w:rsidRDefault="007F2281" w:rsidP="004F093E">
            <w:pPr>
              <w:pStyle w:val="Tabletext"/>
              <w:jc w:val="center"/>
              <w:rPr>
                <w:ins w:id="12058" w:author="Author"/>
                <w:sz w:val="20"/>
              </w:rPr>
            </w:pPr>
            <w:ins w:id="12059" w:author="Author">
              <w:r w:rsidRPr="00A46FD9">
                <w:rPr>
                  <w:rFonts w:cs="Arial"/>
                </w:rPr>
                <w:t xml:space="preserve">100 kHz </w:t>
              </w:r>
            </w:ins>
          </w:p>
        </w:tc>
      </w:tr>
      <w:tr w:rsidR="007F2281" w:rsidRPr="007260CA" w14:paraId="6E9A3EED" w14:textId="77777777" w:rsidTr="004F093E">
        <w:trPr>
          <w:cantSplit/>
          <w:jc w:val="center"/>
          <w:ins w:id="12060" w:author="Author"/>
        </w:trPr>
        <w:tc>
          <w:tcPr>
            <w:tcW w:w="2054" w:type="dxa"/>
          </w:tcPr>
          <w:p w14:paraId="0DEC1AFA" w14:textId="77777777" w:rsidR="007F2281" w:rsidRPr="007260CA" w:rsidRDefault="007F2281" w:rsidP="004F093E">
            <w:pPr>
              <w:pStyle w:val="Tabletext"/>
              <w:jc w:val="center"/>
              <w:rPr>
                <w:ins w:id="12061" w:author="Author"/>
                <w:sz w:val="20"/>
              </w:rPr>
            </w:pPr>
            <w:ins w:id="12062" w:author="Autho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proofErr w:type="spellStart"/>
              <w:r w:rsidRPr="00A46FD9">
                <w:rPr>
                  <w:rFonts w:cs="Arial"/>
                </w:rPr>
                <w:t>f</w:t>
              </w:r>
              <w:r w:rsidRPr="00A46FD9">
                <w:rPr>
                  <w:rFonts w:cs="Arial"/>
                  <w:vertAlign w:val="subscript"/>
                </w:rPr>
                <w:t>max</w:t>
              </w:r>
              <w:proofErr w:type="spellEnd"/>
            </w:ins>
          </w:p>
        </w:tc>
        <w:tc>
          <w:tcPr>
            <w:tcW w:w="2630" w:type="dxa"/>
          </w:tcPr>
          <w:p w14:paraId="35D392A2" w14:textId="77777777" w:rsidR="007F2281" w:rsidRPr="007260CA" w:rsidRDefault="007F2281" w:rsidP="004F093E">
            <w:pPr>
              <w:pStyle w:val="Tabletext"/>
              <w:jc w:val="center"/>
              <w:rPr>
                <w:ins w:id="12063" w:author="Author"/>
                <w:sz w:val="20"/>
              </w:rPr>
            </w:pPr>
            <w:ins w:id="12064" w:author="Autho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ins>
          </w:p>
        </w:tc>
        <w:tc>
          <w:tcPr>
            <w:tcW w:w="3416" w:type="dxa"/>
          </w:tcPr>
          <w:p w14:paraId="10AD11F8" w14:textId="77777777" w:rsidR="007F2281" w:rsidRPr="007260CA" w:rsidRDefault="007F2281" w:rsidP="004F093E">
            <w:pPr>
              <w:pStyle w:val="Tabletext"/>
              <w:jc w:val="center"/>
              <w:rPr>
                <w:ins w:id="12065" w:author="Author"/>
                <w:sz w:val="20"/>
              </w:rPr>
            </w:pPr>
            <w:ins w:id="12066" w:author="Author">
              <w:r w:rsidRPr="00A46FD9">
                <w:rPr>
                  <w:rFonts w:cs="Arial"/>
                </w:rPr>
                <w:t>-16 dBm (Note 7)</w:t>
              </w:r>
            </w:ins>
          </w:p>
        </w:tc>
        <w:tc>
          <w:tcPr>
            <w:tcW w:w="1539" w:type="dxa"/>
          </w:tcPr>
          <w:p w14:paraId="5A9704A6" w14:textId="77777777" w:rsidR="007F2281" w:rsidRPr="007260CA" w:rsidRDefault="007F2281" w:rsidP="004F093E">
            <w:pPr>
              <w:pStyle w:val="Tabletext"/>
              <w:jc w:val="center"/>
              <w:rPr>
                <w:ins w:id="12067" w:author="Author"/>
                <w:sz w:val="20"/>
              </w:rPr>
            </w:pPr>
            <w:ins w:id="12068" w:author="Author">
              <w:r w:rsidRPr="00A46FD9">
                <w:rPr>
                  <w:rFonts w:cs="Arial"/>
                </w:rPr>
                <w:t xml:space="preserve">100 kHz </w:t>
              </w:r>
            </w:ins>
          </w:p>
        </w:tc>
      </w:tr>
    </w:tbl>
    <w:p w14:paraId="2E6CF625" w14:textId="77777777" w:rsidR="007F2281" w:rsidRDefault="007F2281" w:rsidP="007F2281">
      <w:pPr>
        <w:pStyle w:val="Tablelegend"/>
        <w:rPr>
          <w:ins w:id="12069" w:author="Author"/>
          <w:rFonts w:eastAsia="??"/>
          <w:sz w:val="20"/>
          <w:lang w:val="en-US"/>
        </w:rPr>
      </w:pPr>
      <w:ins w:id="12070" w:author="Author">
        <w:r w:rsidRPr="007260CA">
          <w:rPr>
            <w:rFonts w:eastAsia="??"/>
            <w:sz w:val="20"/>
            <w:lang w:val="en-US"/>
          </w:rPr>
          <w:t>NOTE 1</w:t>
        </w:r>
        <w:r>
          <w:rPr>
            <w:rFonts w:eastAsia="??"/>
            <w:sz w:val="20"/>
            <w:lang w:val="en-US"/>
          </w:rPr>
          <w:t xml:space="preserve"> </w:t>
        </w:r>
        <w:r w:rsidRPr="007260CA">
          <w:rPr>
            <w:rFonts w:eastAsia="??"/>
            <w:sz w:val="20"/>
            <w:lang w:val="en-US"/>
          </w:rPr>
          <w:t>–</w:t>
        </w:r>
        <w:r>
          <w:rPr>
            <w:rFonts w:eastAsia="??"/>
            <w:sz w:val="20"/>
            <w:lang w:val="en-US"/>
          </w:rPr>
          <w:t xml:space="preserve"> </w:t>
        </w:r>
        <w:r w:rsidRPr="006E6CA6">
          <w:rPr>
            <w:rFonts w:eastAsia="??"/>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or </w:t>
        </w:r>
        <w:r>
          <w:rPr>
            <w:rFonts w:eastAsia="??"/>
            <w:sz w:val="20"/>
            <w:lang w:val="en-US"/>
          </w:rPr>
          <w:t>Base Station RF Bandwidth</w:t>
        </w:r>
        <w:r w:rsidRPr="006E6CA6">
          <w:rPr>
            <w:rFonts w:eastAsia="??"/>
            <w:sz w:val="20"/>
            <w:lang w:val="en-US"/>
          </w:rPr>
          <w:t xml:space="preserve"> shall be scaled according to the measurement bandwidth of the near-end sub-block or </w:t>
        </w:r>
        <w:r>
          <w:rPr>
            <w:rFonts w:eastAsia="??"/>
            <w:sz w:val="20"/>
            <w:lang w:val="en-US"/>
          </w:rPr>
          <w:t>Base Station RF Bandwidth</w:t>
        </w:r>
        <w:r w:rsidRPr="006E6CA6">
          <w:rPr>
            <w:rFonts w:eastAsia="??"/>
            <w:sz w:val="20"/>
            <w:lang w:val="en-US"/>
          </w:rPr>
          <w:t xml:space="preserve">. Exception is </w:t>
        </w:r>
        <w:proofErr w:type="spellStart"/>
        <w:r>
          <w:rPr>
            <w:rFonts w:eastAsia="??"/>
            <w:sz w:val="20"/>
            <w:lang w:val="en-US"/>
          </w:rPr>
          <w:t>Δ</w:t>
        </w:r>
        <w:r w:rsidRPr="006E6CA6">
          <w:rPr>
            <w:rFonts w:eastAsia="??"/>
            <w:sz w:val="20"/>
            <w:lang w:val="en-US"/>
          </w:rPr>
          <w:t>f</w:t>
        </w:r>
        <w:proofErr w:type="spellEnd"/>
        <w:r w:rsidRPr="006E6CA6">
          <w:rPr>
            <w:rFonts w:eastAsia="??"/>
            <w:sz w:val="20"/>
            <w:lang w:val="en-US"/>
          </w:rPr>
          <w:t xml:space="preserve"> ≥ 10</w:t>
        </w:r>
        <w:r>
          <w:rPr>
            <w:rFonts w:eastAsia="??"/>
            <w:sz w:val="20"/>
            <w:lang w:val="en-US"/>
          </w:rPr>
          <w:t xml:space="preserve"> </w:t>
        </w:r>
        <w:r w:rsidRPr="006E6CA6">
          <w:rPr>
            <w:rFonts w:eastAsia="??"/>
            <w:sz w:val="20"/>
            <w:lang w:val="en-US"/>
          </w:rPr>
          <w:t>MHz from both adjacent sub blocks on each side of the sub-block gap, where the minimum requirement within sub-bl</w:t>
        </w:r>
        <w:r>
          <w:rPr>
            <w:rFonts w:eastAsia="??"/>
            <w:sz w:val="20"/>
            <w:lang w:val="en-US"/>
          </w:rPr>
          <w:t>ock gaps shall be -16dBm/100kHz</w:t>
        </w:r>
        <w:r w:rsidRPr="00443AE0">
          <w:rPr>
            <w:rFonts w:eastAsia="??"/>
            <w:sz w:val="20"/>
            <w:lang w:val="en-US"/>
          </w:rPr>
          <w:t>.</w:t>
        </w:r>
      </w:ins>
    </w:p>
    <w:p w14:paraId="252BC096" w14:textId="77777777" w:rsidR="007F2281" w:rsidRPr="00FB6926" w:rsidRDefault="007F2281">
      <w:pPr>
        <w:pStyle w:val="Tablelegend"/>
        <w:rPr>
          <w:ins w:id="12071" w:author="Author"/>
          <w:sz w:val="20"/>
          <w:lang w:val="en-US"/>
          <w:rPrChange w:id="12072" w:author="Author">
            <w:rPr>
              <w:ins w:id="12073" w:author="Author"/>
              <w:lang w:val="en-US"/>
            </w:rPr>
          </w:rPrChange>
        </w:rPr>
        <w:pPrChange w:id="12074" w:author="Author">
          <w:pPr>
            <w:pStyle w:val="TableNo"/>
          </w:pPr>
        </w:pPrChange>
      </w:pPr>
      <w:ins w:id="12075" w:author="Author">
        <w:r w:rsidRPr="00FB6926">
          <w:rPr>
            <w:rFonts w:eastAsia="??"/>
            <w:sz w:val="20"/>
            <w:lang w:val="en-US"/>
            <w:rPrChange w:id="12076" w:author="Author">
              <w:rPr>
                <w:rFonts w:eastAsia="??"/>
                <w:lang w:val="en-US"/>
              </w:rPr>
            </w:rPrChange>
          </w:rPr>
          <w:t>NOTE 2 – For MSR BS supporting multi-band operation with Inter Base Station RF Bandwidth gap &lt; 2×Δf</w:t>
        </w:r>
        <w:r w:rsidRPr="0053616E">
          <w:rPr>
            <w:rFonts w:eastAsia="??"/>
            <w:sz w:val="20"/>
            <w:lang w:val="en-US"/>
          </w:rPr>
          <w:t>OBUE</w:t>
        </w:r>
        <w:r w:rsidRPr="00FB6926">
          <w:rPr>
            <w:rFonts w:eastAsia="??"/>
            <w:sz w:val="20"/>
            <w:lang w:val="en-US"/>
            <w:rPrChange w:id="12077" w:author="Author">
              <w:rPr>
                <w:rFonts w:eastAsia="??"/>
                <w:lang w:val="en-US"/>
              </w:rPr>
            </w:rPrChange>
          </w:rPr>
          <w:t xml:space="preserve"> the minimum requirement within the Inter RF Bandwidth gaps is calculated as a cumulative sum of contributions from adjacent sub-blocks or Base Station RF Bandwidth on each side of the Inter RF Bandwidth gap, where the contribution from the far-end sub-block or Base Station RF Bandwidth shall be scaled according to the measurement bandwidth of the near-end sub-block or Base Station RF Bandwidth.</w:t>
        </w:r>
      </w:ins>
    </w:p>
    <w:p w14:paraId="1A87F77D" w14:textId="77777777" w:rsidR="007F2281" w:rsidRPr="00B402E3" w:rsidRDefault="007F2281" w:rsidP="007F2281">
      <w:pPr>
        <w:pStyle w:val="TableNo"/>
        <w:rPr>
          <w:ins w:id="12078" w:author="Author"/>
          <w:lang w:val="en-US"/>
        </w:rPr>
      </w:pPr>
      <w:ins w:id="12079" w:author="Author">
        <w:r>
          <w:rPr>
            <w:lang w:val="en-US"/>
          </w:rPr>
          <w:t>TAB</w:t>
        </w:r>
        <w:r w:rsidRPr="00B402E3">
          <w:rPr>
            <w:lang w:val="en-US"/>
          </w:rPr>
          <w:t>LE 3.3</w:t>
        </w:r>
        <w:r w:rsidRPr="00B402E3">
          <w:rPr>
            <w:lang w:val="en-US" w:eastAsia="zh-CN"/>
          </w:rPr>
          <w:t>.</w:t>
        </w:r>
        <w:r>
          <w:rPr>
            <w:lang w:val="en-US"/>
          </w:rPr>
          <w:t>1-1d</w:t>
        </w:r>
      </w:ins>
    </w:p>
    <w:p w14:paraId="6D2E2457" w14:textId="77777777" w:rsidR="007F2281" w:rsidRDefault="007F2281">
      <w:pPr>
        <w:pStyle w:val="Tabletitle"/>
        <w:rPr>
          <w:ins w:id="12080" w:author="Author"/>
          <w:lang w:val="en-US"/>
        </w:rPr>
        <w:pPrChange w:id="12081" w:author="Author">
          <w:pPr>
            <w:pStyle w:val="TH"/>
          </w:pPr>
        </w:pPrChange>
      </w:pPr>
      <w:ins w:id="12082" w:author="Author">
        <w:r w:rsidRPr="00214DE9">
          <w:rPr>
            <w:lang w:val="en-US"/>
          </w:rPr>
          <w:t>WA BS OBUE in BC1 and BC3 bands &gt; 1 GHz and ≤ 3 GHz - option 1</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Change w:id="12083">
          <w:tblGrid>
            <w:gridCol w:w="2054"/>
            <w:gridCol w:w="2630"/>
            <w:gridCol w:w="3416"/>
            <w:gridCol w:w="1539"/>
          </w:tblGrid>
        </w:tblGridChange>
      </w:tblGrid>
      <w:tr w:rsidR="007F2281" w:rsidRPr="007260CA" w14:paraId="059BD8D3" w14:textId="77777777" w:rsidTr="004F093E">
        <w:trPr>
          <w:cantSplit/>
          <w:jc w:val="center"/>
          <w:ins w:id="12084" w:author="Author"/>
        </w:trPr>
        <w:tc>
          <w:tcPr>
            <w:tcW w:w="2054" w:type="dxa"/>
          </w:tcPr>
          <w:p w14:paraId="1E3504B6" w14:textId="77777777" w:rsidR="007F2281" w:rsidRPr="007260CA" w:rsidRDefault="007F2281" w:rsidP="004F093E">
            <w:pPr>
              <w:pStyle w:val="Tablehead"/>
              <w:rPr>
                <w:ins w:id="12085" w:author="Author"/>
                <w:sz w:val="20"/>
                <w:lang w:val="en-US"/>
              </w:rPr>
            </w:pPr>
            <w:ins w:id="12086" w:author="Autho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sz w:val="20"/>
                  <w:lang w:val="en-US"/>
                </w:rPr>
                <w:t>f</w:t>
              </w:r>
            </w:ins>
          </w:p>
        </w:tc>
        <w:tc>
          <w:tcPr>
            <w:tcW w:w="2630" w:type="dxa"/>
          </w:tcPr>
          <w:p w14:paraId="73026B31" w14:textId="77777777" w:rsidR="007F2281" w:rsidRPr="007260CA" w:rsidRDefault="007F2281" w:rsidP="004F093E">
            <w:pPr>
              <w:pStyle w:val="Tablehead"/>
              <w:rPr>
                <w:ins w:id="12087" w:author="Author"/>
                <w:sz w:val="20"/>
                <w:lang w:val="en-US"/>
              </w:rPr>
            </w:pPr>
            <w:ins w:id="12088" w:author="Autho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ins>
          </w:p>
        </w:tc>
        <w:tc>
          <w:tcPr>
            <w:tcW w:w="3416" w:type="dxa"/>
            <w:vAlign w:val="center"/>
          </w:tcPr>
          <w:p w14:paraId="3ED73608" w14:textId="77777777" w:rsidR="007F2281" w:rsidRPr="007260CA" w:rsidRDefault="007F2281" w:rsidP="004F093E">
            <w:pPr>
              <w:pStyle w:val="Tablehead"/>
              <w:rPr>
                <w:ins w:id="12089" w:author="Author"/>
                <w:sz w:val="20"/>
              </w:rPr>
            </w:pPr>
            <w:ins w:id="12090" w:author="Author">
              <w:r w:rsidRPr="007260CA">
                <w:rPr>
                  <w:sz w:val="20"/>
                </w:rPr>
                <w:t>Test requirement (Note</w:t>
              </w:r>
              <w:r>
                <w:rPr>
                  <w:sz w:val="20"/>
                </w:rPr>
                <w:t>s</w:t>
              </w:r>
              <w:r w:rsidRPr="007260CA">
                <w:rPr>
                  <w:sz w:val="20"/>
                </w:rPr>
                <w:t xml:space="preserve"> 1, 2)</w:t>
              </w:r>
            </w:ins>
          </w:p>
        </w:tc>
        <w:tc>
          <w:tcPr>
            <w:tcW w:w="1539" w:type="dxa"/>
          </w:tcPr>
          <w:p w14:paraId="614094DD" w14:textId="77777777" w:rsidR="007F2281" w:rsidRPr="007260CA" w:rsidRDefault="007F2281" w:rsidP="004F093E">
            <w:pPr>
              <w:pStyle w:val="Tablehead"/>
              <w:rPr>
                <w:ins w:id="12091" w:author="Author"/>
                <w:sz w:val="20"/>
              </w:rPr>
            </w:pPr>
            <w:proofErr w:type="spellStart"/>
            <w:ins w:id="12092" w:author="Author">
              <w:r>
                <w:rPr>
                  <w:sz w:val="20"/>
                </w:rPr>
                <w:t>Measurement</w:t>
              </w:r>
              <w:proofErr w:type="spellEnd"/>
              <w:r>
                <w:rPr>
                  <w:sz w:val="20"/>
                </w:rPr>
                <w:t xml:space="preserve"> </w:t>
              </w:r>
              <w:proofErr w:type="spellStart"/>
              <w:r>
                <w:rPr>
                  <w:sz w:val="20"/>
                </w:rPr>
                <w:t>bandwidth</w:t>
              </w:r>
              <w:proofErr w:type="spellEnd"/>
              <w:r>
                <w:rPr>
                  <w:sz w:val="20"/>
                </w:rPr>
                <w:t xml:space="preserve"> (Note 6</w:t>
              </w:r>
              <w:r w:rsidRPr="007260CA">
                <w:rPr>
                  <w:sz w:val="20"/>
                </w:rPr>
                <w:t>)</w:t>
              </w:r>
            </w:ins>
          </w:p>
        </w:tc>
      </w:tr>
      <w:tr w:rsidR="007F2281" w:rsidRPr="007260CA" w14:paraId="3B6EB7CC"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093"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2094" w:author="Author"/>
          <w:trPrChange w:id="12095" w:author="Author">
            <w:trPr>
              <w:cantSplit/>
              <w:jc w:val="center"/>
            </w:trPr>
          </w:trPrChange>
        </w:trPr>
        <w:tc>
          <w:tcPr>
            <w:tcW w:w="2054" w:type="dxa"/>
            <w:tcPrChange w:id="12096" w:author="Author">
              <w:tcPr>
                <w:tcW w:w="2054" w:type="dxa"/>
              </w:tcPr>
            </w:tcPrChange>
          </w:tcPr>
          <w:p w14:paraId="46D9D7C4" w14:textId="77777777" w:rsidR="007F2281" w:rsidRPr="007260CA" w:rsidRDefault="007F2281" w:rsidP="004F093E">
            <w:pPr>
              <w:pStyle w:val="Tabletext"/>
              <w:jc w:val="center"/>
              <w:rPr>
                <w:ins w:id="12097" w:author="Author"/>
                <w:sz w:val="20"/>
              </w:rPr>
            </w:pPr>
            <w:ins w:id="12098" w:author="Autho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630" w:type="dxa"/>
            <w:tcPrChange w:id="12099" w:author="Author">
              <w:tcPr>
                <w:tcW w:w="2630" w:type="dxa"/>
              </w:tcPr>
            </w:tcPrChange>
          </w:tcPr>
          <w:p w14:paraId="2E374E20" w14:textId="77777777" w:rsidR="007F2281" w:rsidRPr="007260CA" w:rsidRDefault="007F2281" w:rsidP="004F093E">
            <w:pPr>
              <w:pStyle w:val="Tabletext"/>
              <w:jc w:val="center"/>
              <w:rPr>
                <w:ins w:id="12100" w:author="Author"/>
                <w:sz w:val="20"/>
              </w:rPr>
            </w:pPr>
            <w:ins w:id="12101" w:author="Autho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ins>
          </w:p>
        </w:tc>
        <w:tc>
          <w:tcPr>
            <w:tcW w:w="3416" w:type="dxa"/>
            <w:vAlign w:val="center"/>
            <w:tcPrChange w:id="12102" w:author="Author">
              <w:tcPr>
                <w:tcW w:w="3416" w:type="dxa"/>
              </w:tcPr>
            </w:tcPrChange>
          </w:tcPr>
          <w:p w14:paraId="1ABCE5E3" w14:textId="77777777" w:rsidR="007F2281" w:rsidRPr="007260CA" w:rsidRDefault="007F2281" w:rsidP="004F093E">
            <w:pPr>
              <w:pStyle w:val="Tabletext"/>
              <w:jc w:val="center"/>
              <w:rPr>
                <w:ins w:id="12103" w:author="Author"/>
                <w:sz w:val="20"/>
              </w:rPr>
            </w:pPr>
            <w:ins w:id="12104" w:author="Author">
              <w:r w:rsidRPr="00A46FD9">
                <w:rPr>
                  <w:rFonts w:cs="Arial"/>
                </w:rPr>
                <w:t>- 5.5dBm</w:t>
              </w:r>
              <w:r w:rsidRPr="00A46FD9">
                <w:rPr>
                  <w:rFonts w:cs="v5.0.0"/>
                </w:rPr>
                <w:t xml:space="preserve"> - 7/5(</w:t>
              </w:r>
              <w:proofErr w:type="spellStart"/>
              <w:r w:rsidRPr="00A46FD9">
                <w:rPr>
                  <w:rFonts w:cs="Arial"/>
                </w:rPr>
                <w:t>f_offset</w:t>
              </w:r>
              <w:proofErr w:type="spellEnd"/>
              <w:r w:rsidRPr="00A46FD9">
                <w:rPr>
                  <w:rFonts w:cs="Arial"/>
                </w:rPr>
                <w:t>/MHz-0.</w:t>
              </w:r>
              <w:proofErr w:type="gramStart"/>
              <w:r w:rsidRPr="00A46FD9">
                <w:rPr>
                  <w:rFonts w:cs="Arial"/>
                </w:rPr>
                <w:t>05</w:t>
              </w:r>
              <w:r w:rsidRPr="00A46FD9">
                <w:rPr>
                  <w:rFonts w:cs="v5.0.0"/>
                </w:rPr>
                <w:t>)dB</w:t>
              </w:r>
              <w:proofErr w:type="gramEnd"/>
            </w:ins>
          </w:p>
        </w:tc>
        <w:tc>
          <w:tcPr>
            <w:tcW w:w="1539" w:type="dxa"/>
            <w:tcPrChange w:id="12105" w:author="Author">
              <w:tcPr>
                <w:tcW w:w="1539" w:type="dxa"/>
              </w:tcPr>
            </w:tcPrChange>
          </w:tcPr>
          <w:p w14:paraId="5BCBFB26" w14:textId="77777777" w:rsidR="007F2281" w:rsidRPr="007260CA" w:rsidRDefault="007F2281" w:rsidP="004F093E">
            <w:pPr>
              <w:pStyle w:val="Tabletext"/>
              <w:jc w:val="center"/>
              <w:rPr>
                <w:ins w:id="12106" w:author="Author"/>
                <w:sz w:val="20"/>
              </w:rPr>
            </w:pPr>
            <w:ins w:id="12107" w:author="Author">
              <w:r w:rsidRPr="00A46FD9">
                <w:rPr>
                  <w:rFonts w:cs="Arial"/>
                </w:rPr>
                <w:t xml:space="preserve">100 kHz </w:t>
              </w:r>
            </w:ins>
          </w:p>
        </w:tc>
      </w:tr>
      <w:tr w:rsidR="007F2281" w:rsidRPr="007260CA" w14:paraId="00CABCDE" w14:textId="77777777" w:rsidTr="004F093E">
        <w:trPr>
          <w:cantSplit/>
          <w:jc w:val="center"/>
          <w:ins w:id="12108" w:author="Author"/>
        </w:trPr>
        <w:tc>
          <w:tcPr>
            <w:tcW w:w="2054" w:type="dxa"/>
          </w:tcPr>
          <w:p w14:paraId="218DE288" w14:textId="77777777" w:rsidR="007F2281" w:rsidRPr="00A46FD9" w:rsidRDefault="007F2281">
            <w:pPr>
              <w:pStyle w:val="Tabletext"/>
              <w:jc w:val="center"/>
              <w:rPr>
                <w:ins w:id="12109" w:author="Author"/>
                <w:rFonts w:cs="v5.0.0"/>
                <w:lang w:val="sv-FI"/>
              </w:rPr>
              <w:pPrChange w:id="12110" w:author="Author">
                <w:pPr>
                  <w:pStyle w:val="TAC"/>
                </w:pPr>
              </w:pPrChange>
            </w:pPr>
            <w:ins w:id="12111" w:author="Autho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ins>
          </w:p>
          <w:p w14:paraId="5B383194" w14:textId="77777777" w:rsidR="007F2281" w:rsidRPr="007260CA" w:rsidRDefault="007F2281" w:rsidP="004F093E">
            <w:pPr>
              <w:pStyle w:val="Tabletext"/>
              <w:jc w:val="center"/>
              <w:rPr>
                <w:ins w:id="12112" w:author="Author"/>
                <w:sz w:val="20"/>
              </w:rPr>
            </w:pPr>
            <w:proofErr w:type="gramStart"/>
            <w:ins w:id="12113" w:author="Author">
              <w:r w:rsidRPr="00A46FD9">
                <w:rPr>
                  <w:rFonts w:cs="v5.0.0"/>
                  <w:lang w:val="sv-FI"/>
                </w:rPr>
                <w:t>min(</w:t>
              </w:r>
              <w:proofErr w:type="gramEnd"/>
              <w:r w:rsidRPr="00A46FD9">
                <w:rPr>
                  <w:rFonts w:cs="v5.0.0"/>
                  <w:lang w:val="sv-FI"/>
                </w:rPr>
                <w:t xml:space="preserve">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ins>
          </w:p>
        </w:tc>
        <w:tc>
          <w:tcPr>
            <w:tcW w:w="2630" w:type="dxa"/>
          </w:tcPr>
          <w:p w14:paraId="15D2E11F" w14:textId="77777777" w:rsidR="007F2281" w:rsidRPr="00A46FD9" w:rsidRDefault="007F2281">
            <w:pPr>
              <w:pStyle w:val="Tabletext"/>
              <w:jc w:val="center"/>
              <w:rPr>
                <w:ins w:id="12114" w:author="Author"/>
                <w:rFonts w:cs="v5.0.0"/>
                <w:lang w:val="sv-FI"/>
              </w:rPr>
              <w:pPrChange w:id="12115" w:author="Author">
                <w:pPr>
                  <w:pStyle w:val="TAC"/>
                </w:pPr>
              </w:pPrChange>
            </w:pPr>
            <w:ins w:id="12116" w:author="Autho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ins>
          </w:p>
          <w:p w14:paraId="56131A62" w14:textId="77777777" w:rsidR="007F2281" w:rsidRPr="007260CA" w:rsidRDefault="007F2281" w:rsidP="004F093E">
            <w:pPr>
              <w:pStyle w:val="Tabletext"/>
              <w:jc w:val="center"/>
              <w:rPr>
                <w:ins w:id="12117" w:author="Author"/>
                <w:sz w:val="20"/>
              </w:rPr>
            </w:pPr>
            <w:proofErr w:type="gramStart"/>
            <w:ins w:id="12118" w:author="Author">
              <w:r w:rsidRPr="00A46FD9">
                <w:rPr>
                  <w:rFonts w:cs="v5.0.0"/>
                  <w:lang w:val="sv-FI"/>
                </w:rPr>
                <w:t>min(</w:t>
              </w:r>
              <w:proofErr w:type="gramEnd"/>
              <w:r w:rsidRPr="00A46FD9">
                <w:rPr>
                  <w:rFonts w:cs="v5.0.0"/>
                  <w:lang w:val="sv-FI"/>
                </w:rPr>
                <w:t xml:space="preserve">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ins>
          </w:p>
        </w:tc>
        <w:tc>
          <w:tcPr>
            <w:tcW w:w="3416" w:type="dxa"/>
          </w:tcPr>
          <w:p w14:paraId="35E7FD51" w14:textId="77777777" w:rsidR="007F2281" w:rsidRPr="007260CA" w:rsidRDefault="007F2281" w:rsidP="004F093E">
            <w:pPr>
              <w:pStyle w:val="Tabletext"/>
              <w:jc w:val="center"/>
              <w:rPr>
                <w:ins w:id="12119" w:author="Author"/>
                <w:sz w:val="20"/>
              </w:rPr>
            </w:pPr>
            <w:ins w:id="12120" w:author="Author">
              <w:r w:rsidRPr="00A46FD9">
                <w:rPr>
                  <w:rFonts w:cs="Arial"/>
                </w:rPr>
                <w:t>-12.5 dBm</w:t>
              </w:r>
            </w:ins>
          </w:p>
        </w:tc>
        <w:tc>
          <w:tcPr>
            <w:tcW w:w="1539" w:type="dxa"/>
          </w:tcPr>
          <w:p w14:paraId="1FEDCC7E" w14:textId="77777777" w:rsidR="007F2281" w:rsidRPr="007260CA" w:rsidRDefault="007F2281" w:rsidP="004F093E">
            <w:pPr>
              <w:pStyle w:val="Tabletext"/>
              <w:jc w:val="center"/>
              <w:rPr>
                <w:ins w:id="12121" w:author="Author"/>
                <w:sz w:val="20"/>
              </w:rPr>
            </w:pPr>
            <w:ins w:id="12122" w:author="Author">
              <w:r w:rsidRPr="00A46FD9">
                <w:rPr>
                  <w:rFonts w:cs="Arial"/>
                </w:rPr>
                <w:t xml:space="preserve">100 kHz </w:t>
              </w:r>
            </w:ins>
          </w:p>
        </w:tc>
      </w:tr>
      <w:tr w:rsidR="007F2281" w:rsidRPr="007260CA" w14:paraId="58F342EA" w14:textId="77777777" w:rsidTr="004F093E">
        <w:trPr>
          <w:cantSplit/>
          <w:jc w:val="center"/>
          <w:ins w:id="12123" w:author="Author"/>
        </w:trPr>
        <w:tc>
          <w:tcPr>
            <w:tcW w:w="2054" w:type="dxa"/>
          </w:tcPr>
          <w:p w14:paraId="7CBC41DF" w14:textId="77777777" w:rsidR="007F2281" w:rsidRPr="007260CA" w:rsidRDefault="007F2281" w:rsidP="004F093E">
            <w:pPr>
              <w:pStyle w:val="Tabletext"/>
              <w:jc w:val="center"/>
              <w:rPr>
                <w:ins w:id="12124" w:author="Author"/>
                <w:sz w:val="20"/>
              </w:rPr>
            </w:pPr>
            <w:ins w:id="12125" w:author="Autho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proofErr w:type="spellStart"/>
              <w:r w:rsidRPr="00A46FD9">
                <w:rPr>
                  <w:rFonts w:cs="Arial"/>
                </w:rPr>
                <w:t>f</w:t>
              </w:r>
              <w:r w:rsidRPr="00A46FD9">
                <w:rPr>
                  <w:rFonts w:cs="Arial"/>
                  <w:vertAlign w:val="subscript"/>
                </w:rPr>
                <w:t>max</w:t>
              </w:r>
              <w:proofErr w:type="spellEnd"/>
            </w:ins>
          </w:p>
        </w:tc>
        <w:tc>
          <w:tcPr>
            <w:tcW w:w="2630" w:type="dxa"/>
          </w:tcPr>
          <w:p w14:paraId="5D38152D" w14:textId="77777777" w:rsidR="007F2281" w:rsidRPr="007260CA" w:rsidRDefault="007F2281" w:rsidP="004F093E">
            <w:pPr>
              <w:pStyle w:val="Tabletext"/>
              <w:jc w:val="center"/>
              <w:rPr>
                <w:ins w:id="12126" w:author="Author"/>
                <w:sz w:val="20"/>
              </w:rPr>
            </w:pPr>
            <w:ins w:id="12127" w:author="Author">
              <w:r w:rsidRPr="00A46FD9">
                <w:rPr>
                  <w:rFonts w:cs="v5.0.0"/>
                </w:rPr>
                <w:t xml:space="preserve">10.5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ins>
          </w:p>
        </w:tc>
        <w:tc>
          <w:tcPr>
            <w:tcW w:w="3416" w:type="dxa"/>
          </w:tcPr>
          <w:p w14:paraId="4B914CD1" w14:textId="77777777" w:rsidR="007F2281" w:rsidRPr="007260CA" w:rsidRDefault="007F2281" w:rsidP="004F093E">
            <w:pPr>
              <w:pStyle w:val="Tabletext"/>
              <w:jc w:val="center"/>
              <w:rPr>
                <w:ins w:id="12128" w:author="Author"/>
                <w:sz w:val="20"/>
              </w:rPr>
            </w:pPr>
            <w:ins w:id="12129" w:author="Author">
              <w:r w:rsidRPr="00A46FD9">
                <w:rPr>
                  <w:rFonts w:cs="Arial"/>
                </w:rPr>
                <w:t>-15 dBm (Note 7)</w:t>
              </w:r>
            </w:ins>
          </w:p>
        </w:tc>
        <w:tc>
          <w:tcPr>
            <w:tcW w:w="1539" w:type="dxa"/>
          </w:tcPr>
          <w:p w14:paraId="203CD63A" w14:textId="77777777" w:rsidR="007F2281" w:rsidRPr="007260CA" w:rsidRDefault="007F2281" w:rsidP="004F093E">
            <w:pPr>
              <w:pStyle w:val="Tabletext"/>
              <w:jc w:val="center"/>
              <w:rPr>
                <w:ins w:id="12130" w:author="Author"/>
                <w:sz w:val="20"/>
              </w:rPr>
            </w:pPr>
            <w:ins w:id="12131" w:author="Author">
              <w:r w:rsidRPr="00A46FD9">
                <w:rPr>
                  <w:rFonts w:cs="Arial"/>
                </w:rPr>
                <w:t xml:space="preserve">1MHz </w:t>
              </w:r>
            </w:ins>
          </w:p>
        </w:tc>
      </w:tr>
    </w:tbl>
    <w:p w14:paraId="075AEEAB" w14:textId="77777777" w:rsidR="007F2281" w:rsidRDefault="007F2281" w:rsidP="007F2281">
      <w:pPr>
        <w:pStyle w:val="Tablelegend"/>
        <w:rPr>
          <w:ins w:id="12132" w:author="Author"/>
          <w:rFonts w:eastAsia="??"/>
          <w:sz w:val="20"/>
          <w:lang w:val="en-US"/>
        </w:rPr>
      </w:pPr>
      <w:ins w:id="12133" w:author="Author">
        <w:r w:rsidRPr="007260CA">
          <w:rPr>
            <w:rFonts w:eastAsia="??"/>
            <w:sz w:val="20"/>
            <w:lang w:val="en-US"/>
          </w:rPr>
          <w:t>NOTE 1</w:t>
        </w:r>
        <w:r>
          <w:rPr>
            <w:rFonts w:eastAsia="??"/>
            <w:sz w:val="20"/>
            <w:lang w:val="en-US"/>
          </w:rPr>
          <w:t xml:space="preserve"> </w:t>
        </w:r>
        <w:r w:rsidRPr="007260CA">
          <w:rPr>
            <w:rFonts w:eastAsia="??"/>
            <w:sz w:val="20"/>
            <w:lang w:val="en-US"/>
          </w:rPr>
          <w:t>–</w:t>
        </w:r>
        <w:r>
          <w:rPr>
            <w:rFonts w:eastAsia="??"/>
            <w:sz w:val="20"/>
            <w:lang w:val="en-US"/>
          </w:rPr>
          <w:t xml:space="preserve"> </w:t>
        </w:r>
        <w:r w:rsidRPr="00214DE9">
          <w:rPr>
            <w:rFonts w:eastAsia="??"/>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Pr>
            <w:rFonts w:eastAsia="??"/>
            <w:sz w:val="20"/>
            <w:lang w:val="en-US"/>
          </w:rPr>
          <w:t>Δ</w:t>
        </w:r>
        <w:r w:rsidRPr="00214DE9">
          <w:rPr>
            <w:rFonts w:eastAsia="??"/>
            <w:sz w:val="20"/>
            <w:lang w:val="en-US"/>
          </w:rPr>
          <w:t>f</w:t>
        </w:r>
        <w:proofErr w:type="spellEnd"/>
        <w:r w:rsidRPr="00214DE9">
          <w:rPr>
            <w:rFonts w:eastAsia="??"/>
            <w:sz w:val="20"/>
            <w:lang w:val="en-US"/>
          </w:rPr>
          <w:t xml:space="preserve"> ≥ 10MHz from both adjacent sub blocks on each side of the sub-block gap, where the minimum requirement within sub-block gaps shall be -15dBm/1MHz</w:t>
        </w:r>
        <w:r w:rsidRPr="00443AE0">
          <w:rPr>
            <w:rFonts w:eastAsia="??"/>
            <w:sz w:val="20"/>
            <w:lang w:val="en-US"/>
          </w:rPr>
          <w:t>.</w:t>
        </w:r>
      </w:ins>
    </w:p>
    <w:p w14:paraId="4682B990" w14:textId="77777777" w:rsidR="007F2281" w:rsidRPr="00FB6926" w:rsidRDefault="007F2281">
      <w:pPr>
        <w:pStyle w:val="Tablelegend"/>
        <w:rPr>
          <w:ins w:id="12134" w:author="Author"/>
          <w:sz w:val="20"/>
          <w:lang w:val="en-US"/>
          <w:rPrChange w:id="12135" w:author="Author">
            <w:rPr>
              <w:ins w:id="12136" w:author="Author"/>
              <w:lang w:val="en-US"/>
            </w:rPr>
          </w:rPrChange>
        </w:rPr>
        <w:pPrChange w:id="12137" w:author="Author">
          <w:pPr>
            <w:pStyle w:val="TableNo"/>
          </w:pPr>
        </w:pPrChange>
      </w:pPr>
      <w:ins w:id="12138" w:author="Author">
        <w:r w:rsidRPr="00FB6926">
          <w:rPr>
            <w:rFonts w:eastAsia="??"/>
            <w:sz w:val="20"/>
            <w:lang w:val="en-US"/>
            <w:rPrChange w:id="12139" w:author="Author">
              <w:rPr>
                <w:rFonts w:eastAsia="??"/>
                <w:lang w:val="en-US"/>
              </w:rPr>
            </w:rPrChange>
          </w:rPr>
          <w:t>NOTE 2 – For MSR BS supporting multi-band operation with Inter RF Bandwidth gap &lt; 2×Δf</w:t>
        </w:r>
        <w:r w:rsidRPr="0053616E">
          <w:rPr>
            <w:rFonts w:eastAsia="??"/>
            <w:sz w:val="20"/>
            <w:lang w:val="en-US"/>
          </w:rPr>
          <w:t>OBUE</w:t>
        </w:r>
        <w:r w:rsidRPr="00FB6926">
          <w:rPr>
            <w:rFonts w:eastAsia="??"/>
            <w:sz w:val="20"/>
            <w:lang w:val="en-US"/>
            <w:rPrChange w:id="12140" w:author="Author">
              <w:rPr>
                <w:rFonts w:eastAsia="??"/>
                <w:lang w:val="en-US"/>
              </w:rPr>
            </w:rPrChange>
          </w:rPr>
          <w:t xml:space="preserve"> the minimum requirement within the Inter RF Bandwidth gaps is calculated as a cumulative sum of contributions from adjacent sub-blocks or Base Station RF Bandwidth on each side of the Inter RF Bandwidth gap, where the contribution from the far-end sub-block or Base Station RF Bandwidth shall be scaled according to the measurement bandwidth of the near-end sub-block or Base Station RF Bandwidth.</w:t>
        </w:r>
      </w:ins>
    </w:p>
    <w:p w14:paraId="20159FEF" w14:textId="77777777" w:rsidR="007F2281" w:rsidRDefault="007F2281">
      <w:pPr>
        <w:rPr>
          <w:ins w:id="12141" w:author="Author"/>
          <w:lang w:val="en-US"/>
        </w:rPr>
        <w:pPrChange w:id="12142" w:author="Author">
          <w:pPr>
            <w:pStyle w:val="TableNo"/>
          </w:pPr>
        </w:pPrChange>
      </w:pPr>
    </w:p>
    <w:p w14:paraId="78A54666" w14:textId="77777777" w:rsidR="007F2281" w:rsidRDefault="007F2281">
      <w:pPr>
        <w:rPr>
          <w:ins w:id="12143" w:author="Author"/>
          <w:lang w:val="en-US"/>
        </w:rPr>
        <w:pPrChange w:id="12144" w:author="Author">
          <w:pPr>
            <w:pStyle w:val="TableNo"/>
          </w:pPr>
        </w:pPrChange>
      </w:pPr>
    </w:p>
    <w:p w14:paraId="778AA831" w14:textId="77777777" w:rsidR="007F2281" w:rsidRPr="00B402E3" w:rsidRDefault="007F2281" w:rsidP="007F2281">
      <w:pPr>
        <w:pStyle w:val="TableNo"/>
        <w:rPr>
          <w:ins w:id="12145" w:author="Author"/>
          <w:lang w:val="en-US"/>
        </w:rPr>
      </w:pPr>
      <w:ins w:id="12146" w:author="Author">
        <w:r>
          <w:rPr>
            <w:lang w:val="en-US"/>
          </w:rPr>
          <w:t>TAB</w:t>
        </w:r>
        <w:r w:rsidRPr="00B402E3">
          <w:rPr>
            <w:lang w:val="en-US"/>
          </w:rPr>
          <w:t>LE 3.3</w:t>
        </w:r>
        <w:r w:rsidRPr="00B402E3">
          <w:rPr>
            <w:lang w:val="en-US" w:eastAsia="zh-CN"/>
          </w:rPr>
          <w:t>.</w:t>
        </w:r>
        <w:r>
          <w:rPr>
            <w:lang w:val="en-US"/>
          </w:rPr>
          <w:t>1-1e</w:t>
        </w:r>
      </w:ins>
    </w:p>
    <w:p w14:paraId="1D636ACC" w14:textId="77777777" w:rsidR="007F2281" w:rsidRDefault="007F2281">
      <w:pPr>
        <w:pStyle w:val="Tabletitle"/>
        <w:rPr>
          <w:ins w:id="12147" w:author="Author"/>
          <w:lang w:val="en-US"/>
        </w:rPr>
        <w:pPrChange w:id="12148" w:author="Author">
          <w:pPr>
            <w:pStyle w:val="TH"/>
          </w:pPr>
        </w:pPrChange>
      </w:pPr>
      <w:ins w:id="12149" w:author="Author">
        <w:r w:rsidRPr="00214DE9">
          <w:rPr>
            <w:lang w:val="en-US"/>
          </w:rPr>
          <w:t xml:space="preserve">WA </w:t>
        </w:r>
        <w:r w:rsidRPr="00BE484B">
          <w:rPr>
            <w:lang w:val="en-US"/>
          </w:rPr>
          <w:t>BS OBUE in BC1 and BC3 bands above 3 GHz - option 1</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Change w:id="12150">
          <w:tblGrid>
            <w:gridCol w:w="2054"/>
            <w:gridCol w:w="2630"/>
            <w:gridCol w:w="3416"/>
            <w:gridCol w:w="1539"/>
          </w:tblGrid>
        </w:tblGridChange>
      </w:tblGrid>
      <w:tr w:rsidR="007F2281" w:rsidRPr="007260CA" w14:paraId="4EB3EBB3" w14:textId="77777777" w:rsidTr="004F093E">
        <w:trPr>
          <w:cantSplit/>
          <w:jc w:val="center"/>
          <w:ins w:id="12151" w:author="Author"/>
        </w:trPr>
        <w:tc>
          <w:tcPr>
            <w:tcW w:w="2054" w:type="dxa"/>
          </w:tcPr>
          <w:p w14:paraId="0A04C57E" w14:textId="77777777" w:rsidR="007F2281" w:rsidRPr="007260CA" w:rsidRDefault="007F2281" w:rsidP="004F093E">
            <w:pPr>
              <w:pStyle w:val="Tablehead"/>
              <w:rPr>
                <w:ins w:id="12152" w:author="Author"/>
                <w:sz w:val="20"/>
                <w:lang w:val="en-US"/>
              </w:rPr>
            </w:pPr>
            <w:ins w:id="12153" w:author="Autho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sz w:val="20"/>
                  <w:lang w:val="en-US"/>
                </w:rPr>
                <w:t>f</w:t>
              </w:r>
            </w:ins>
          </w:p>
        </w:tc>
        <w:tc>
          <w:tcPr>
            <w:tcW w:w="2630" w:type="dxa"/>
          </w:tcPr>
          <w:p w14:paraId="74191AC8" w14:textId="77777777" w:rsidR="007F2281" w:rsidRPr="007260CA" w:rsidRDefault="007F2281" w:rsidP="004F093E">
            <w:pPr>
              <w:pStyle w:val="Tablehead"/>
              <w:rPr>
                <w:ins w:id="12154" w:author="Author"/>
                <w:sz w:val="20"/>
                <w:lang w:val="en-US"/>
              </w:rPr>
            </w:pPr>
            <w:ins w:id="12155" w:author="Autho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ins>
          </w:p>
        </w:tc>
        <w:tc>
          <w:tcPr>
            <w:tcW w:w="3416" w:type="dxa"/>
            <w:vAlign w:val="center"/>
          </w:tcPr>
          <w:p w14:paraId="02256AB6" w14:textId="77777777" w:rsidR="007F2281" w:rsidRPr="007260CA" w:rsidRDefault="007F2281" w:rsidP="004F093E">
            <w:pPr>
              <w:pStyle w:val="Tablehead"/>
              <w:rPr>
                <w:ins w:id="12156" w:author="Author"/>
                <w:sz w:val="20"/>
              </w:rPr>
            </w:pPr>
            <w:ins w:id="12157" w:author="Author">
              <w:r w:rsidRPr="007260CA">
                <w:rPr>
                  <w:sz w:val="20"/>
                </w:rPr>
                <w:t>Test requirement (Note</w:t>
              </w:r>
              <w:r>
                <w:rPr>
                  <w:sz w:val="20"/>
                </w:rPr>
                <w:t>s</w:t>
              </w:r>
              <w:r w:rsidRPr="007260CA">
                <w:rPr>
                  <w:sz w:val="20"/>
                </w:rPr>
                <w:t xml:space="preserve"> 1, 2)</w:t>
              </w:r>
            </w:ins>
          </w:p>
        </w:tc>
        <w:tc>
          <w:tcPr>
            <w:tcW w:w="1539" w:type="dxa"/>
          </w:tcPr>
          <w:p w14:paraId="707B8BED" w14:textId="77777777" w:rsidR="007F2281" w:rsidRPr="007260CA" w:rsidRDefault="007F2281" w:rsidP="004F093E">
            <w:pPr>
              <w:pStyle w:val="Tablehead"/>
              <w:rPr>
                <w:ins w:id="12158" w:author="Author"/>
                <w:sz w:val="20"/>
              </w:rPr>
            </w:pPr>
            <w:proofErr w:type="spellStart"/>
            <w:ins w:id="12159" w:author="Author">
              <w:r>
                <w:rPr>
                  <w:sz w:val="20"/>
                </w:rPr>
                <w:t>Measurement</w:t>
              </w:r>
              <w:proofErr w:type="spellEnd"/>
              <w:r>
                <w:rPr>
                  <w:sz w:val="20"/>
                </w:rPr>
                <w:t xml:space="preserve"> </w:t>
              </w:r>
              <w:proofErr w:type="spellStart"/>
              <w:r>
                <w:rPr>
                  <w:sz w:val="20"/>
                </w:rPr>
                <w:t>bandwidth</w:t>
              </w:r>
              <w:proofErr w:type="spellEnd"/>
              <w:r>
                <w:rPr>
                  <w:sz w:val="20"/>
                </w:rPr>
                <w:t xml:space="preserve"> (Note 6</w:t>
              </w:r>
              <w:r w:rsidRPr="007260CA">
                <w:rPr>
                  <w:sz w:val="20"/>
                </w:rPr>
                <w:t>)</w:t>
              </w:r>
            </w:ins>
          </w:p>
        </w:tc>
      </w:tr>
      <w:tr w:rsidR="007F2281" w:rsidRPr="007260CA" w14:paraId="1B74596A" w14:textId="77777777" w:rsidTr="004F093E">
        <w:trPr>
          <w:cantSplit/>
          <w:jc w:val="center"/>
          <w:ins w:id="12160" w:author="Author"/>
        </w:trPr>
        <w:tc>
          <w:tcPr>
            <w:tcW w:w="2054" w:type="dxa"/>
          </w:tcPr>
          <w:p w14:paraId="67661275" w14:textId="77777777" w:rsidR="007F2281" w:rsidRPr="007260CA" w:rsidRDefault="007F2281" w:rsidP="004F093E">
            <w:pPr>
              <w:pStyle w:val="Tabletext"/>
              <w:jc w:val="center"/>
              <w:rPr>
                <w:ins w:id="12161" w:author="Author"/>
                <w:sz w:val="20"/>
              </w:rPr>
            </w:pPr>
            <w:ins w:id="12162" w:author="Autho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630" w:type="dxa"/>
          </w:tcPr>
          <w:p w14:paraId="51DF09F0" w14:textId="77777777" w:rsidR="007F2281" w:rsidRPr="007260CA" w:rsidRDefault="007F2281" w:rsidP="004F093E">
            <w:pPr>
              <w:pStyle w:val="Tabletext"/>
              <w:jc w:val="center"/>
              <w:rPr>
                <w:ins w:id="12163" w:author="Author"/>
                <w:sz w:val="20"/>
              </w:rPr>
            </w:pPr>
            <w:ins w:id="12164" w:author="Autho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ins>
          </w:p>
        </w:tc>
        <w:tc>
          <w:tcPr>
            <w:tcW w:w="3416" w:type="dxa"/>
            <w:vAlign w:val="center"/>
          </w:tcPr>
          <w:p w14:paraId="748D2A8E" w14:textId="77777777" w:rsidR="007F2281" w:rsidRPr="007260CA" w:rsidRDefault="007F2281" w:rsidP="004F093E">
            <w:pPr>
              <w:pStyle w:val="Tabletext"/>
              <w:jc w:val="center"/>
              <w:rPr>
                <w:ins w:id="12165" w:author="Author"/>
                <w:sz w:val="20"/>
              </w:rPr>
            </w:pPr>
            <w:ins w:id="12166" w:author="Author">
              <w:r w:rsidRPr="00A46FD9">
                <w:rPr>
                  <w:rFonts w:cs="Arial"/>
                </w:rPr>
                <w:t>- 5.2dBm</w:t>
              </w:r>
              <w:r w:rsidRPr="00A46FD9">
                <w:rPr>
                  <w:rFonts w:cs="v5.0.0"/>
                </w:rPr>
                <w:t xml:space="preserve"> - 7/5(</w:t>
              </w:r>
              <w:proofErr w:type="spellStart"/>
              <w:r w:rsidRPr="00A46FD9">
                <w:rPr>
                  <w:rFonts w:cs="Arial"/>
                </w:rPr>
                <w:t>f_offset</w:t>
              </w:r>
              <w:proofErr w:type="spellEnd"/>
              <w:r w:rsidRPr="00A46FD9">
                <w:rPr>
                  <w:rFonts w:cs="Arial"/>
                </w:rPr>
                <w:t>/MHz-0.</w:t>
              </w:r>
              <w:proofErr w:type="gramStart"/>
              <w:r w:rsidRPr="00A46FD9">
                <w:rPr>
                  <w:rFonts w:cs="Arial"/>
                </w:rPr>
                <w:t>05</w:t>
              </w:r>
              <w:r w:rsidRPr="00A46FD9">
                <w:rPr>
                  <w:rFonts w:cs="v5.0.0"/>
                </w:rPr>
                <w:t>)dB</w:t>
              </w:r>
              <w:proofErr w:type="gramEnd"/>
            </w:ins>
          </w:p>
        </w:tc>
        <w:tc>
          <w:tcPr>
            <w:tcW w:w="1539" w:type="dxa"/>
          </w:tcPr>
          <w:p w14:paraId="66A678C7" w14:textId="77777777" w:rsidR="007F2281" w:rsidRPr="007260CA" w:rsidRDefault="007F2281" w:rsidP="004F093E">
            <w:pPr>
              <w:pStyle w:val="Tabletext"/>
              <w:jc w:val="center"/>
              <w:rPr>
                <w:ins w:id="12167" w:author="Author"/>
                <w:sz w:val="20"/>
              </w:rPr>
            </w:pPr>
            <w:ins w:id="12168" w:author="Author">
              <w:r w:rsidRPr="00A46FD9">
                <w:rPr>
                  <w:rFonts w:cs="Arial"/>
                </w:rPr>
                <w:t xml:space="preserve">100 kHz </w:t>
              </w:r>
            </w:ins>
          </w:p>
        </w:tc>
      </w:tr>
      <w:tr w:rsidR="007F2281" w:rsidRPr="007260CA" w14:paraId="43E9D82C"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169"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2170" w:author="Author"/>
          <w:trPrChange w:id="12171" w:author="Author">
            <w:trPr>
              <w:cantSplit/>
              <w:jc w:val="center"/>
            </w:trPr>
          </w:trPrChange>
        </w:trPr>
        <w:tc>
          <w:tcPr>
            <w:tcW w:w="2054" w:type="dxa"/>
            <w:tcPrChange w:id="12172" w:author="Author">
              <w:tcPr>
                <w:tcW w:w="2054" w:type="dxa"/>
              </w:tcPr>
            </w:tcPrChange>
          </w:tcPr>
          <w:p w14:paraId="5996F94B" w14:textId="77777777" w:rsidR="007F2281" w:rsidRPr="00A46FD9" w:rsidRDefault="007F2281">
            <w:pPr>
              <w:pStyle w:val="Tabletext"/>
              <w:jc w:val="center"/>
              <w:rPr>
                <w:ins w:id="12173" w:author="Author"/>
                <w:rFonts w:cs="v5.0.0"/>
                <w:lang w:val="sv-FI"/>
              </w:rPr>
              <w:pPrChange w:id="12174" w:author="Author">
                <w:pPr>
                  <w:pStyle w:val="TAC"/>
                </w:pPr>
              </w:pPrChange>
            </w:pPr>
            <w:ins w:id="12175" w:author="Autho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ins>
          </w:p>
          <w:p w14:paraId="0FE69E85" w14:textId="77777777" w:rsidR="007F2281" w:rsidRPr="007260CA" w:rsidRDefault="007F2281" w:rsidP="004F093E">
            <w:pPr>
              <w:pStyle w:val="Tabletext"/>
              <w:jc w:val="center"/>
              <w:rPr>
                <w:ins w:id="12176" w:author="Author"/>
                <w:sz w:val="20"/>
              </w:rPr>
            </w:pPr>
            <w:proofErr w:type="gramStart"/>
            <w:ins w:id="12177" w:author="Author">
              <w:r w:rsidRPr="00A46FD9">
                <w:rPr>
                  <w:rFonts w:cs="v5.0.0"/>
                  <w:lang w:val="sv-FI"/>
                </w:rPr>
                <w:t>min(</w:t>
              </w:r>
              <w:proofErr w:type="gramEnd"/>
              <w:r w:rsidRPr="00A46FD9">
                <w:rPr>
                  <w:rFonts w:cs="v5.0.0"/>
                  <w:lang w:val="sv-FI"/>
                </w:rPr>
                <w:t xml:space="preserve">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ins>
          </w:p>
        </w:tc>
        <w:tc>
          <w:tcPr>
            <w:tcW w:w="2630" w:type="dxa"/>
            <w:tcPrChange w:id="12178" w:author="Author">
              <w:tcPr>
                <w:tcW w:w="2630" w:type="dxa"/>
              </w:tcPr>
            </w:tcPrChange>
          </w:tcPr>
          <w:p w14:paraId="1D5C19DA" w14:textId="77777777" w:rsidR="007F2281" w:rsidRPr="00A46FD9" w:rsidRDefault="007F2281">
            <w:pPr>
              <w:pStyle w:val="Tabletext"/>
              <w:jc w:val="center"/>
              <w:rPr>
                <w:ins w:id="12179" w:author="Author"/>
                <w:rFonts w:cs="v5.0.0"/>
                <w:lang w:val="sv-FI"/>
              </w:rPr>
              <w:pPrChange w:id="12180" w:author="Author">
                <w:pPr>
                  <w:pStyle w:val="TAC"/>
                </w:pPr>
              </w:pPrChange>
            </w:pPr>
            <w:ins w:id="12181" w:author="Autho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ins>
          </w:p>
          <w:p w14:paraId="7158893F" w14:textId="77777777" w:rsidR="007F2281" w:rsidRPr="007260CA" w:rsidRDefault="007F2281" w:rsidP="004F093E">
            <w:pPr>
              <w:pStyle w:val="Tabletext"/>
              <w:jc w:val="center"/>
              <w:rPr>
                <w:ins w:id="12182" w:author="Author"/>
                <w:sz w:val="20"/>
              </w:rPr>
            </w:pPr>
            <w:proofErr w:type="gramStart"/>
            <w:ins w:id="12183" w:author="Author">
              <w:r w:rsidRPr="00A46FD9">
                <w:rPr>
                  <w:rFonts w:cs="v5.0.0"/>
                  <w:lang w:val="sv-FI"/>
                </w:rPr>
                <w:t>min(</w:t>
              </w:r>
              <w:proofErr w:type="gramEnd"/>
              <w:r w:rsidRPr="00A46FD9">
                <w:rPr>
                  <w:rFonts w:cs="v5.0.0"/>
                  <w:lang w:val="sv-FI"/>
                </w:rPr>
                <w:t xml:space="preserve">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ins>
          </w:p>
        </w:tc>
        <w:tc>
          <w:tcPr>
            <w:tcW w:w="3416" w:type="dxa"/>
            <w:tcPrChange w:id="12184" w:author="Author">
              <w:tcPr>
                <w:tcW w:w="3416" w:type="dxa"/>
                <w:vAlign w:val="center"/>
              </w:tcPr>
            </w:tcPrChange>
          </w:tcPr>
          <w:p w14:paraId="6C9639E8" w14:textId="77777777" w:rsidR="007F2281" w:rsidRPr="007260CA" w:rsidRDefault="007F2281" w:rsidP="004F093E">
            <w:pPr>
              <w:pStyle w:val="Tabletext"/>
              <w:jc w:val="center"/>
              <w:rPr>
                <w:ins w:id="12185" w:author="Author"/>
                <w:sz w:val="20"/>
              </w:rPr>
            </w:pPr>
            <w:ins w:id="12186" w:author="Author">
              <w:r w:rsidRPr="00A46FD9">
                <w:rPr>
                  <w:rFonts w:cs="Arial"/>
                </w:rPr>
                <w:t>-12.2 dBm</w:t>
              </w:r>
            </w:ins>
          </w:p>
        </w:tc>
        <w:tc>
          <w:tcPr>
            <w:tcW w:w="1539" w:type="dxa"/>
            <w:tcPrChange w:id="12187" w:author="Author">
              <w:tcPr>
                <w:tcW w:w="1539" w:type="dxa"/>
              </w:tcPr>
            </w:tcPrChange>
          </w:tcPr>
          <w:p w14:paraId="5A387B95" w14:textId="77777777" w:rsidR="007F2281" w:rsidRPr="007260CA" w:rsidRDefault="007F2281" w:rsidP="004F093E">
            <w:pPr>
              <w:pStyle w:val="Tabletext"/>
              <w:jc w:val="center"/>
              <w:rPr>
                <w:ins w:id="12188" w:author="Author"/>
                <w:sz w:val="20"/>
              </w:rPr>
            </w:pPr>
            <w:ins w:id="12189" w:author="Author">
              <w:r w:rsidRPr="00A46FD9">
                <w:rPr>
                  <w:rFonts w:cs="Arial"/>
                </w:rPr>
                <w:t xml:space="preserve">100 kHz </w:t>
              </w:r>
            </w:ins>
          </w:p>
        </w:tc>
      </w:tr>
      <w:tr w:rsidR="007F2281" w:rsidRPr="007260CA" w14:paraId="786C3658"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190"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2191" w:author="Author"/>
          <w:trPrChange w:id="12192" w:author="Author">
            <w:trPr>
              <w:cantSplit/>
              <w:jc w:val="center"/>
            </w:trPr>
          </w:trPrChange>
        </w:trPr>
        <w:tc>
          <w:tcPr>
            <w:tcW w:w="2054" w:type="dxa"/>
            <w:tcPrChange w:id="12193" w:author="Author">
              <w:tcPr>
                <w:tcW w:w="2054" w:type="dxa"/>
              </w:tcPr>
            </w:tcPrChange>
          </w:tcPr>
          <w:p w14:paraId="7D16F00A" w14:textId="77777777" w:rsidR="007F2281" w:rsidRPr="007260CA" w:rsidRDefault="007F2281" w:rsidP="004F093E">
            <w:pPr>
              <w:pStyle w:val="Tabletext"/>
              <w:jc w:val="center"/>
              <w:rPr>
                <w:ins w:id="12194" w:author="Author"/>
                <w:sz w:val="20"/>
              </w:rPr>
            </w:pPr>
            <w:ins w:id="12195" w:author="Autho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proofErr w:type="spellStart"/>
              <w:r w:rsidRPr="00A46FD9">
                <w:rPr>
                  <w:rFonts w:cs="Arial"/>
                </w:rPr>
                <w:t>f</w:t>
              </w:r>
              <w:r w:rsidRPr="00A46FD9">
                <w:rPr>
                  <w:rFonts w:cs="Arial"/>
                  <w:vertAlign w:val="subscript"/>
                </w:rPr>
                <w:t>max</w:t>
              </w:r>
              <w:proofErr w:type="spellEnd"/>
            </w:ins>
          </w:p>
        </w:tc>
        <w:tc>
          <w:tcPr>
            <w:tcW w:w="2630" w:type="dxa"/>
            <w:tcPrChange w:id="12196" w:author="Author">
              <w:tcPr>
                <w:tcW w:w="2630" w:type="dxa"/>
              </w:tcPr>
            </w:tcPrChange>
          </w:tcPr>
          <w:p w14:paraId="7403AA96" w14:textId="77777777" w:rsidR="007F2281" w:rsidRPr="007260CA" w:rsidRDefault="007F2281" w:rsidP="004F093E">
            <w:pPr>
              <w:pStyle w:val="Tabletext"/>
              <w:jc w:val="center"/>
              <w:rPr>
                <w:ins w:id="12197" w:author="Author"/>
                <w:sz w:val="20"/>
              </w:rPr>
            </w:pPr>
            <w:ins w:id="12198" w:author="Author">
              <w:r w:rsidRPr="00A46FD9">
                <w:rPr>
                  <w:rFonts w:cs="v5.0.0"/>
                </w:rPr>
                <w:t xml:space="preserve">10.5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ins>
          </w:p>
        </w:tc>
        <w:tc>
          <w:tcPr>
            <w:tcW w:w="3416" w:type="dxa"/>
            <w:tcPrChange w:id="12199" w:author="Author">
              <w:tcPr>
                <w:tcW w:w="3416" w:type="dxa"/>
                <w:vAlign w:val="center"/>
              </w:tcPr>
            </w:tcPrChange>
          </w:tcPr>
          <w:p w14:paraId="4BB43F8B" w14:textId="77777777" w:rsidR="007F2281" w:rsidRPr="007260CA" w:rsidRDefault="007F2281" w:rsidP="004F093E">
            <w:pPr>
              <w:pStyle w:val="Tabletext"/>
              <w:jc w:val="center"/>
              <w:rPr>
                <w:ins w:id="12200" w:author="Author"/>
                <w:sz w:val="20"/>
              </w:rPr>
            </w:pPr>
            <w:ins w:id="12201" w:author="Author">
              <w:r w:rsidRPr="00A46FD9">
                <w:rPr>
                  <w:rFonts w:cs="Arial"/>
                </w:rPr>
                <w:t>-15 dBm (Note 7)</w:t>
              </w:r>
            </w:ins>
          </w:p>
        </w:tc>
        <w:tc>
          <w:tcPr>
            <w:tcW w:w="1539" w:type="dxa"/>
            <w:tcPrChange w:id="12202" w:author="Author">
              <w:tcPr>
                <w:tcW w:w="1539" w:type="dxa"/>
              </w:tcPr>
            </w:tcPrChange>
          </w:tcPr>
          <w:p w14:paraId="5CF6857F" w14:textId="77777777" w:rsidR="007F2281" w:rsidRPr="007260CA" w:rsidRDefault="007F2281" w:rsidP="004F093E">
            <w:pPr>
              <w:pStyle w:val="Tabletext"/>
              <w:jc w:val="center"/>
              <w:rPr>
                <w:ins w:id="12203" w:author="Author"/>
                <w:sz w:val="20"/>
              </w:rPr>
            </w:pPr>
            <w:ins w:id="12204" w:author="Author">
              <w:r w:rsidRPr="00A46FD9">
                <w:rPr>
                  <w:rFonts w:cs="Arial"/>
                </w:rPr>
                <w:t xml:space="preserve">1MHz </w:t>
              </w:r>
            </w:ins>
          </w:p>
        </w:tc>
      </w:tr>
    </w:tbl>
    <w:p w14:paraId="6A6DCCAC" w14:textId="77777777" w:rsidR="007F2281" w:rsidRDefault="007F2281" w:rsidP="007F2281">
      <w:pPr>
        <w:pStyle w:val="Tablelegend"/>
        <w:rPr>
          <w:ins w:id="12205" w:author="Author"/>
          <w:rFonts w:eastAsia="??"/>
          <w:sz w:val="20"/>
          <w:lang w:val="en-US"/>
        </w:rPr>
      </w:pPr>
      <w:ins w:id="12206" w:author="Author">
        <w:r w:rsidRPr="007260CA">
          <w:rPr>
            <w:rFonts w:eastAsia="??"/>
            <w:sz w:val="20"/>
            <w:lang w:val="en-US"/>
          </w:rPr>
          <w:t>NOTE 1</w:t>
        </w:r>
        <w:r>
          <w:rPr>
            <w:rFonts w:eastAsia="??"/>
            <w:sz w:val="20"/>
            <w:lang w:val="en-US"/>
          </w:rPr>
          <w:t xml:space="preserve"> </w:t>
        </w:r>
        <w:r w:rsidRPr="007260CA">
          <w:rPr>
            <w:rFonts w:eastAsia="??"/>
            <w:sz w:val="20"/>
            <w:lang w:val="en-US"/>
          </w:rPr>
          <w:t>–</w:t>
        </w:r>
        <w:r>
          <w:rPr>
            <w:rFonts w:eastAsia="??"/>
            <w:sz w:val="20"/>
            <w:lang w:val="en-US"/>
          </w:rPr>
          <w:t xml:space="preserve"> </w:t>
        </w:r>
        <w:r w:rsidRPr="00BE484B">
          <w:rPr>
            <w:rFonts w:eastAsia="??"/>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Pr>
            <w:rFonts w:eastAsia="??"/>
            <w:sz w:val="20"/>
            <w:lang w:val="en-US"/>
          </w:rPr>
          <w:t>Δ</w:t>
        </w:r>
        <w:r w:rsidRPr="00BE484B">
          <w:rPr>
            <w:rFonts w:eastAsia="??"/>
            <w:sz w:val="20"/>
            <w:lang w:val="en-US"/>
          </w:rPr>
          <w:t>f</w:t>
        </w:r>
        <w:proofErr w:type="spellEnd"/>
        <w:r w:rsidRPr="00BE484B">
          <w:rPr>
            <w:rFonts w:eastAsia="??"/>
            <w:sz w:val="20"/>
            <w:lang w:val="en-US"/>
          </w:rPr>
          <w:t xml:space="preserve"> ≥ 10MHz from both adjacent sub blocks on each side of the sub-block gap, where the minimum requirement within sub-block gaps shall be -15dBm/1MHz</w:t>
        </w:r>
        <w:r>
          <w:rPr>
            <w:rFonts w:eastAsia="??"/>
            <w:sz w:val="20"/>
            <w:lang w:val="en-US"/>
          </w:rPr>
          <w:t>.</w:t>
        </w:r>
      </w:ins>
    </w:p>
    <w:p w14:paraId="1151C252" w14:textId="77777777" w:rsidR="007F2281" w:rsidRPr="00FB6926" w:rsidRDefault="007F2281">
      <w:pPr>
        <w:pStyle w:val="Tablelegend"/>
        <w:rPr>
          <w:ins w:id="12207" w:author="Author"/>
          <w:sz w:val="20"/>
          <w:lang w:val="en-US"/>
          <w:rPrChange w:id="12208" w:author="Author">
            <w:rPr>
              <w:ins w:id="12209" w:author="Author"/>
              <w:lang w:val="en-US"/>
            </w:rPr>
          </w:rPrChange>
        </w:rPr>
        <w:pPrChange w:id="12210" w:author="Author">
          <w:pPr>
            <w:pStyle w:val="TableNo"/>
          </w:pPr>
        </w:pPrChange>
      </w:pPr>
      <w:ins w:id="12211" w:author="Author">
        <w:r w:rsidRPr="00FB6926">
          <w:rPr>
            <w:rFonts w:eastAsia="??"/>
            <w:sz w:val="20"/>
            <w:lang w:val="en-US"/>
            <w:rPrChange w:id="12212" w:author="Author">
              <w:rPr>
                <w:rFonts w:eastAsia="??"/>
                <w:lang w:val="en-US"/>
              </w:rPr>
            </w:rPrChange>
          </w:rPr>
          <w:t>NOTE 2 – For MSR BS supporting multi-band operation with Inter RF Bandwidth gap &lt; 2×Δf</w:t>
        </w:r>
        <w:r w:rsidRPr="0053616E">
          <w:rPr>
            <w:rFonts w:eastAsia="??"/>
            <w:sz w:val="20"/>
            <w:lang w:val="en-US"/>
          </w:rPr>
          <w:t>OBUE</w:t>
        </w:r>
        <w:r w:rsidRPr="00FB6926">
          <w:rPr>
            <w:rFonts w:eastAsia="??"/>
            <w:sz w:val="20"/>
            <w:lang w:val="en-US"/>
            <w:rPrChange w:id="12213" w:author="Author">
              <w:rPr>
                <w:rFonts w:eastAsia="??"/>
                <w:lang w:val="en-US"/>
              </w:rPr>
            </w:rPrChange>
          </w:rPr>
          <w:t xml:space="preserve"> the minimum requirement within the Inter RF Bandwidth gaps is calculated as a cumulative sum of contributions from adjacent sub-blocks or Base Station RF Bandwidth on each side of the Inter RF Bandwidth gap, where the contribution from the far-end sub-block or Base Station RF Bandwidth shall be scaled according to the measurement bandwidth of the near-end sub-block or Base Station RF Bandwidth.</w:t>
        </w:r>
      </w:ins>
    </w:p>
    <w:p w14:paraId="0898837B"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2</w:t>
      </w:r>
    </w:p>
    <w:p w14:paraId="5DF8C84B" w14:textId="77777777" w:rsidR="007F2281" w:rsidRPr="00B402E3" w:rsidRDefault="007F2281" w:rsidP="007F2281">
      <w:pPr>
        <w:pStyle w:val="Tabletitle"/>
        <w:rPr>
          <w:rFonts w:cs="v5.0.0"/>
          <w:lang w:val="en-US"/>
        </w:rPr>
      </w:pPr>
      <w:ins w:id="12214" w:author="Author">
        <w:r>
          <w:t>MR BS OBUE in</w:t>
        </w:r>
        <w:r w:rsidRPr="00A07190">
          <w:t xml:space="preserve"> </w:t>
        </w:r>
      </w:ins>
      <w:del w:id="12215" w:author="Author">
        <w:r w:rsidDel="0063297A">
          <w:rPr>
            <w:rFonts w:hint="eastAsia"/>
            <w:lang w:val="en-US"/>
          </w:rPr>
          <w:delText xml:space="preserve">Medium </w:delText>
        </w:r>
        <w:r w:rsidDel="0063297A">
          <w:rPr>
            <w:lang w:val="en-US"/>
          </w:rPr>
          <w:delText>r</w:delText>
        </w:r>
        <w:r w:rsidRPr="00B402E3" w:rsidDel="0063297A">
          <w:rPr>
            <w:rFonts w:hint="eastAsia"/>
            <w:lang w:val="en-US"/>
          </w:rPr>
          <w:delText>ange BS o</w:delText>
        </w:r>
        <w:r w:rsidRPr="00B402E3" w:rsidDel="0063297A">
          <w:rPr>
            <w:lang w:val="en-US"/>
          </w:rPr>
          <w:delText xml:space="preserve">perating band unwanted emission mask (UEM) for </w:delText>
        </w:r>
      </w:del>
      <w:r w:rsidRPr="00B402E3">
        <w:rPr>
          <w:lang w:val="en-US"/>
        </w:rPr>
        <w:t>BC1</w:t>
      </w:r>
      <w:r w:rsidRPr="00B402E3">
        <w:rPr>
          <w:rFonts w:hint="eastAsia"/>
          <w:lang w:val="en-US" w:eastAsia="zh-CN"/>
        </w:rPr>
        <w:t xml:space="preserve"> </w:t>
      </w:r>
      <w:del w:id="12216" w:author="Author">
        <w:r w:rsidRPr="00B402E3" w:rsidDel="0063297A">
          <w:rPr>
            <w:rFonts w:hint="eastAsia"/>
            <w:lang w:val="en-US" w:eastAsia="zh-CN"/>
          </w:rPr>
          <w:delText>for</w:delText>
        </w:r>
        <w:r w:rsidDel="0063297A">
          <w:rPr>
            <w:lang w:val="en-US" w:eastAsia="zh-CN"/>
          </w:rPr>
          <w:br/>
        </w:r>
      </w:del>
      <w:r w:rsidRPr="00B402E3">
        <w:rPr>
          <w:rFonts w:hint="eastAsia"/>
          <w:lang w:val="en-US" w:eastAsia="zh-CN"/>
        </w:rPr>
        <w:t xml:space="preserve">bands </w:t>
      </w:r>
      <w:r w:rsidRPr="00B402E3">
        <w:rPr>
          <w:rFonts w:cs="Arial"/>
          <w:lang w:val="en-US"/>
        </w:rPr>
        <w:t>≤</w:t>
      </w:r>
      <w:r w:rsidRPr="00B402E3">
        <w:rPr>
          <w:lang w:val="en-US"/>
        </w:rPr>
        <w:t xml:space="preserve"> </w:t>
      </w:r>
      <w:r w:rsidRPr="00B402E3">
        <w:rPr>
          <w:rFonts w:hint="eastAsia"/>
          <w:lang w:val="en-US" w:eastAsia="zh-CN"/>
        </w:rPr>
        <w:t>3</w:t>
      </w:r>
      <w:r w:rsidRPr="00B402E3">
        <w:rPr>
          <w:lang w:val="en-US" w:eastAsia="zh-CN"/>
        </w:rPr>
        <w:t xml:space="preserve"> </w:t>
      </w:r>
      <w:r w:rsidRPr="00B402E3">
        <w:rPr>
          <w:rFonts w:hint="eastAsia"/>
          <w:lang w:val="en-US" w:eastAsia="zh-CN"/>
        </w:rPr>
        <w:t>GHz</w:t>
      </w:r>
      <w:ins w:id="12217" w:author="Author">
        <w:r>
          <w:t xml:space="preserve"> applicable </w:t>
        </w:r>
        <w:proofErr w:type="gramStart"/>
        <w:r>
          <w:t>for:</w:t>
        </w:r>
        <w:proofErr w:type="gramEnd"/>
        <w:r w:rsidRPr="00A07190">
          <w:t xml:space="preserve"> BS </w:t>
        </w:r>
        <w:proofErr w:type="spellStart"/>
        <w:r>
          <w:t>with</w:t>
        </w:r>
        <w:proofErr w:type="spellEnd"/>
        <w:r>
          <w:t xml:space="preserve"> </w:t>
        </w:r>
        <w:r w:rsidRPr="00A07190">
          <w:t xml:space="preserve">maximum output power 31 &lt; </w:t>
        </w:r>
        <w:r w:rsidRPr="00A07190">
          <w:rPr>
            <w:rFonts w:cs="Arial"/>
          </w:rPr>
          <w:t>P</w:t>
        </w:r>
        <w:r w:rsidRPr="00A07190">
          <w:rPr>
            <w:rFonts w:cs="Arial"/>
            <w:vertAlign w:val="subscript"/>
            <w:lang w:val="en-US"/>
          </w:rPr>
          <w:t>Rated</w:t>
        </w:r>
        <w:r w:rsidRPr="00A07190">
          <w:rPr>
            <w:rFonts w:cs="Arial"/>
            <w:vertAlign w:val="subscript"/>
          </w:rPr>
          <w:t>,c</w:t>
        </w:r>
        <w:r w:rsidRPr="00A07190">
          <w:t xml:space="preserve"> </w:t>
        </w:r>
        <w:r w:rsidRPr="00A07190">
          <w:rPr>
            <w:rFonts w:cs="v5.0.0"/>
          </w:rPr>
          <w:sym w:font="Symbol" w:char="F0A3"/>
        </w:r>
        <w:r w:rsidRPr="00A07190">
          <w:t xml:space="preserve"> 38 dBm </w:t>
        </w:r>
        <w:r>
          <w:t>and</w:t>
        </w:r>
        <w:r w:rsidRPr="00A07190">
          <w:t xml:space="preserve"> not </w:t>
        </w:r>
        <w:proofErr w:type="spellStart"/>
        <w:r w:rsidRPr="00A07190">
          <w:t>supporting</w:t>
        </w:r>
        <w:proofErr w:type="spellEnd"/>
        <w:r w:rsidRPr="00A07190">
          <w:t xml:space="preserve"> NR</w:t>
        </w:r>
        <w:r>
          <w:t xml:space="preserve">; or </w:t>
        </w:r>
        <w:r w:rsidRPr="00A07190">
          <w:t xml:space="preserve">BS </w:t>
        </w:r>
        <w:proofErr w:type="spellStart"/>
        <w:r>
          <w:t>with</w:t>
        </w:r>
        <w:proofErr w:type="spellEnd"/>
        <w:r>
          <w:t xml:space="preserve"> </w:t>
        </w:r>
        <w:r w:rsidRPr="00A07190">
          <w:t xml:space="preserve">maximum output power 31 &lt; </w:t>
        </w:r>
        <w:r w:rsidRPr="00A07190">
          <w:rPr>
            <w:rFonts w:cs="Arial"/>
          </w:rPr>
          <w:t>P</w:t>
        </w:r>
        <w:r w:rsidRPr="00A07190">
          <w:rPr>
            <w:rFonts w:cs="Arial"/>
            <w:vertAlign w:val="subscript"/>
            <w:lang w:val="en-US"/>
          </w:rPr>
          <w:t>Rated</w:t>
        </w:r>
        <w:r w:rsidRPr="00A07190">
          <w:rPr>
            <w:rFonts w:cs="Arial"/>
            <w:vertAlign w:val="subscript"/>
          </w:rPr>
          <w:t>,c</w:t>
        </w:r>
        <w:r w:rsidRPr="00A07190">
          <w:t xml:space="preserve"> </w:t>
        </w:r>
        <w:r w:rsidRPr="00A07190">
          <w:rPr>
            <w:rFonts w:cs="v5.0.0"/>
          </w:rPr>
          <w:sym w:font="Symbol" w:char="F0A3"/>
        </w:r>
        <w:r w:rsidRPr="00A07190">
          <w:t xml:space="preserve"> 38 dBm</w:t>
        </w:r>
        <w:r>
          <w:t>,</w:t>
        </w:r>
        <w:r w:rsidRPr="00A07190">
          <w:t xml:space="preserve"> </w:t>
        </w:r>
        <w:proofErr w:type="spellStart"/>
        <w:r w:rsidRPr="00A07190">
          <w:t>supporting</w:t>
        </w:r>
        <w:proofErr w:type="spellEnd"/>
        <w:r w:rsidRPr="00A07190">
          <w:t xml:space="preserve"> NR</w:t>
        </w:r>
        <w:r>
          <w:t xml:space="preserve">, and </w:t>
        </w:r>
        <w:proofErr w:type="spellStart"/>
        <w:r>
          <w:t>supporting</w:t>
        </w:r>
        <w:proofErr w:type="spellEnd"/>
        <w:r>
          <w:t xml:space="preserve"> UTRA</w:t>
        </w:r>
      </w:ins>
      <w:del w:id="12218" w:author="Author">
        <w:r w:rsidRPr="00B402E3" w:rsidDel="0063297A">
          <w:rPr>
            <w:lang w:val="en-US"/>
          </w:rPr>
          <w:delText xml:space="preserve">, BS maximum output power </w:delText>
        </w:r>
        <w:r w:rsidRPr="00B402E3" w:rsidDel="0063297A">
          <w:rPr>
            <w:rFonts w:hint="eastAsia"/>
            <w:lang w:val="en-US"/>
          </w:rPr>
          <w:delText>31</w:delText>
        </w:r>
        <w:r w:rsidRPr="00B402E3" w:rsidDel="0063297A">
          <w:rPr>
            <w:lang w:val="en-US"/>
          </w:rPr>
          <w:delText xml:space="preserve"> &lt; </w:delText>
        </w:r>
        <w:r w:rsidRPr="00B402E3" w:rsidDel="0063297A">
          <w:rPr>
            <w:i/>
            <w:iCs/>
            <w:lang w:val="en-US"/>
          </w:rPr>
          <w:delText>P</w:delText>
        </w:r>
        <w:r w:rsidRPr="00B402E3" w:rsidDel="0063297A">
          <w:rPr>
            <w:lang w:val="en-US"/>
          </w:rPr>
          <w:delText xml:space="preserve"> </w:delText>
        </w:r>
        <w:r w:rsidRPr="00FB2C90" w:rsidDel="0063297A">
          <w:rPr>
            <w:rFonts w:cs="v5.0.0"/>
            <w:noProof/>
          </w:rPr>
          <w:sym w:font="Symbol" w:char="F0A3"/>
        </w:r>
        <w:r w:rsidRPr="00B402E3" w:rsidDel="0063297A">
          <w:rPr>
            <w:lang w:val="en-US"/>
          </w:rPr>
          <w:delText xml:space="preserve"> 3</w:delText>
        </w:r>
        <w:r w:rsidRPr="00B402E3" w:rsidDel="0063297A">
          <w:rPr>
            <w:rFonts w:hint="eastAsia"/>
            <w:lang w:val="en-US"/>
          </w:rPr>
          <w:delText>8</w:delText>
        </w:r>
        <w:r w:rsidRPr="00B402E3" w:rsidDel="0063297A">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7F2281" w:rsidRPr="007260CA" w14:paraId="68284710" w14:textId="77777777" w:rsidTr="004F093E">
        <w:trPr>
          <w:cantSplit/>
          <w:jc w:val="center"/>
        </w:trPr>
        <w:tc>
          <w:tcPr>
            <w:tcW w:w="2054" w:type="dxa"/>
          </w:tcPr>
          <w:p w14:paraId="2C28D172" w14:textId="77777777" w:rsidR="007F2281" w:rsidRPr="007260CA" w:rsidRDefault="007F2281" w:rsidP="004F093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sz w:val="20"/>
                <w:lang w:val="en-US"/>
              </w:rPr>
              <w:t>f</w:t>
            </w:r>
          </w:p>
        </w:tc>
        <w:tc>
          <w:tcPr>
            <w:tcW w:w="2630" w:type="dxa"/>
          </w:tcPr>
          <w:p w14:paraId="34F7C0FB" w14:textId="77777777" w:rsidR="007F2281" w:rsidRPr="007260CA" w:rsidRDefault="007F2281" w:rsidP="004F093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416" w:type="dxa"/>
            <w:vAlign w:val="center"/>
          </w:tcPr>
          <w:p w14:paraId="1FB32A5D" w14:textId="77777777" w:rsidR="007F2281" w:rsidRPr="007260CA" w:rsidRDefault="007F2281" w:rsidP="004F093E">
            <w:pPr>
              <w:pStyle w:val="Tablehead"/>
              <w:rPr>
                <w:sz w:val="20"/>
              </w:rPr>
            </w:pPr>
            <w:r w:rsidRPr="007260CA">
              <w:rPr>
                <w:sz w:val="20"/>
              </w:rPr>
              <w:t>Test requirement (Note</w:t>
            </w:r>
            <w:r>
              <w:rPr>
                <w:sz w:val="20"/>
              </w:rPr>
              <w:t>s</w:t>
            </w:r>
            <w:r w:rsidRPr="007260CA">
              <w:rPr>
                <w:sz w:val="20"/>
              </w:rPr>
              <w:t xml:space="preserve"> 1, 2)</w:t>
            </w:r>
          </w:p>
        </w:tc>
        <w:tc>
          <w:tcPr>
            <w:tcW w:w="1539" w:type="dxa"/>
          </w:tcPr>
          <w:p w14:paraId="376CE8B5" w14:textId="77777777" w:rsidR="007F2281" w:rsidRPr="007260CA" w:rsidRDefault="007F2281" w:rsidP="004F093E">
            <w:pPr>
              <w:pStyle w:val="Tablehead"/>
              <w:rPr>
                <w:sz w:val="20"/>
              </w:rPr>
            </w:pPr>
            <w:proofErr w:type="spellStart"/>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t xml:space="preserve"> (Note </w:t>
            </w:r>
            <w:ins w:id="12219" w:author="Author">
              <w:r>
                <w:rPr>
                  <w:sz w:val="20"/>
                </w:rPr>
                <w:t>6</w:t>
              </w:r>
            </w:ins>
            <w:del w:id="12220" w:author="Author">
              <w:r w:rsidRPr="007260CA" w:rsidDel="0063297A">
                <w:rPr>
                  <w:sz w:val="20"/>
                </w:rPr>
                <w:delText>4</w:delText>
              </w:r>
            </w:del>
            <w:r w:rsidRPr="007260CA">
              <w:rPr>
                <w:sz w:val="20"/>
              </w:rPr>
              <w:t>)</w:t>
            </w:r>
          </w:p>
        </w:tc>
      </w:tr>
      <w:tr w:rsidR="007F2281" w:rsidRPr="007260CA" w14:paraId="09D236D4" w14:textId="77777777" w:rsidTr="004F093E">
        <w:trPr>
          <w:cantSplit/>
          <w:jc w:val="center"/>
        </w:trPr>
        <w:tc>
          <w:tcPr>
            <w:tcW w:w="2054" w:type="dxa"/>
          </w:tcPr>
          <w:p w14:paraId="6C3B0C73" w14:textId="77777777" w:rsidR="007F2281" w:rsidRPr="007260CA" w:rsidRDefault="007F2281" w:rsidP="004F093E">
            <w:pPr>
              <w:pStyle w:val="Tabletext"/>
              <w:jc w:val="center"/>
              <w:rPr>
                <w:sz w:val="20"/>
              </w:rPr>
            </w:pPr>
            <w:r w:rsidRPr="007260CA">
              <w:rPr>
                <w:sz w:val="20"/>
              </w:rPr>
              <w:t xml:space="preserve">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t xml:space="preserve"> </w:t>
            </w:r>
            <w:r w:rsidRPr="007260CA">
              <w:rPr>
                <w:sz w:val="20"/>
              </w:rPr>
              <w:br/>
              <w:t>&lt; 0.6 MHz</w:t>
            </w:r>
          </w:p>
        </w:tc>
        <w:tc>
          <w:tcPr>
            <w:tcW w:w="2630" w:type="dxa"/>
          </w:tcPr>
          <w:p w14:paraId="3059773D" w14:textId="77777777" w:rsidR="007F2281" w:rsidRPr="007260CA" w:rsidRDefault="007F2281" w:rsidP="004F093E">
            <w:pPr>
              <w:pStyle w:val="Tabletext"/>
              <w:jc w:val="center"/>
              <w:rPr>
                <w:sz w:val="20"/>
              </w:rPr>
            </w:pPr>
            <w:r w:rsidRPr="007260CA">
              <w:rPr>
                <w:sz w:val="20"/>
              </w:rPr>
              <w:t xml:space="preserve">0.015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t xml:space="preserve"> </w:t>
            </w:r>
            <w:r w:rsidRPr="007260CA">
              <w:rPr>
                <w:sz w:val="20"/>
              </w:rPr>
              <w:br/>
              <w:t>&lt; 0.615MHz</w:t>
            </w:r>
          </w:p>
        </w:tc>
        <w:tc>
          <w:tcPr>
            <w:tcW w:w="3416" w:type="dxa"/>
          </w:tcPr>
          <w:p w14:paraId="73402285" w14:textId="77777777" w:rsidR="007F2281" w:rsidRPr="007260CA" w:rsidRDefault="007F2281" w:rsidP="004F093E">
            <w:pPr>
              <w:pStyle w:val="Tabletext"/>
              <w:jc w:val="center"/>
              <w:rPr>
                <w:sz w:val="20"/>
              </w:rPr>
            </w:pPr>
            <w:r w:rsidRPr="007260CA">
              <w:rPr>
                <w:position w:val="-28"/>
                <w:sz w:val="20"/>
                <w:lang w:val="en-US"/>
              </w:rPr>
              <w:object w:dxaOrig="3800" w:dyaOrig="680" w14:anchorId="7DEBB330">
                <v:shape id="_x0000_i1099" type="#_x0000_t75" style="width:2in;height:29.25pt" o:ole="" fillcolor="window">
                  <v:imagedata r:id="rId158" o:title=""/>
                </v:shape>
                <o:OLEObject Type="Embed" ProgID="Equation.3" ShapeID="_x0000_i1099" DrawAspect="Content" ObjectID="_1698073086" r:id="rId159"/>
              </w:object>
            </w:r>
          </w:p>
        </w:tc>
        <w:tc>
          <w:tcPr>
            <w:tcW w:w="1539" w:type="dxa"/>
          </w:tcPr>
          <w:p w14:paraId="7E792D77" w14:textId="77777777" w:rsidR="007F2281" w:rsidRPr="007260CA" w:rsidRDefault="007F2281" w:rsidP="004F093E">
            <w:pPr>
              <w:pStyle w:val="Tabletext"/>
              <w:jc w:val="center"/>
              <w:rPr>
                <w:sz w:val="20"/>
              </w:rPr>
            </w:pPr>
            <w:r w:rsidRPr="007260CA">
              <w:rPr>
                <w:sz w:val="20"/>
              </w:rPr>
              <w:t>30 kHz</w:t>
            </w:r>
          </w:p>
        </w:tc>
      </w:tr>
      <w:tr w:rsidR="007F2281" w:rsidRPr="007260CA" w14:paraId="40DA92A8" w14:textId="77777777" w:rsidTr="004F093E">
        <w:trPr>
          <w:cantSplit/>
          <w:jc w:val="center"/>
        </w:trPr>
        <w:tc>
          <w:tcPr>
            <w:tcW w:w="2054" w:type="dxa"/>
          </w:tcPr>
          <w:p w14:paraId="608E1B96" w14:textId="77777777" w:rsidR="007F2281" w:rsidRPr="007260CA" w:rsidRDefault="007F2281" w:rsidP="004F093E">
            <w:pPr>
              <w:pStyle w:val="Tabletext"/>
              <w:jc w:val="center"/>
              <w:rPr>
                <w:sz w:val="20"/>
              </w:rPr>
            </w:pPr>
            <w:r w:rsidRPr="007260CA">
              <w:rPr>
                <w:sz w:val="20"/>
              </w:rPr>
              <w:t xml:space="preserve">0.6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1 MHz</w:t>
            </w:r>
          </w:p>
        </w:tc>
        <w:tc>
          <w:tcPr>
            <w:tcW w:w="2630" w:type="dxa"/>
          </w:tcPr>
          <w:p w14:paraId="46C528A7" w14:textId="77777777" w:rsidR="007F2281" w:rsidRPr="007260CA" w:rsidRDefault="007F2281" w:rsidP="004F093E">
            <w:pPr>
              <w:pStyle w:val="Tabletext"/>
              <w:jc w:val="center"/>
              <w:rPr>
                <w:sz w:val="20"/>
              </w:rPr>
            </w:pPr>
            <w:r w:rsidRPr="007260CA">
              <w:rPr>
                <w:sz w:val="20"/>
              </w:rPr>
              <w:t xml:space="preserve">0.615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t xml:space="preserve"> </w:t>
            </w:r>
            <w:r w:rsidRPr="007260CA">
              <w:rPr>
                <w:sz w:val="20"/>
              </w:rPr>
              <w:br/>
              <w:t>&lt; 1.015MHz</w:t>
            </w:r>
          </w:p>
        </w:tc>
        <w:tc>
          <w:tcPr>
            <w:tcW w:w="3416" w:type="dxa"/>
          </w:tcPr>
          <w:p w14:paraId="14B55C5F" w14:textId="77777777" w:rsidR="007F2281" w:rsidRPr="007260CA" w:rsidRDefault="007F2281" w:rsidP="004F093E">
            <w:pPr>
              <w:pStyle w:val="Tabletext"/>
              <w:jc w:val="center"/>
              <w:rPr>
                <w:sz w:val="20"/>
              </w:rPr>
            </w:pPr>
            <w:r w:rsidRPr="007260CA">
              <w:rPr>
                <w:position w:val="-28"/>
                <w:sz w:val="20"/>
                <w:lang w:val="en-US"/>
              </w:rPr>
              <w:object w:dxaOrig="3920" w:dyaOrig="680" w14:anchorId="56462C5A">
                <v:shape id="_x0000_i1100" type="#_x0000_t75" style="width:2in;height:29.25pt" o:ole="" fillcolor="window">
                  <v:imagedata r:id="rId160" o:title=""/>
                </v:shape>
                <o:OLEObject Type="Embed" ProgID="Equation.3" ShapeID="_x0000_i1100" DrawAspect="Content" ObjectID="_1698073087" r:id="rId161"/>
              </w:object>
            </w:r>
          </w:p>
        </w:tc>
        <w:tc>
          <w:tcPr>
            <w:tcW w:w="1539" w:type="dxa"/>
          </w:tcPr>
          <w:p w14:paraId="0CA569DA" w14:textId="77777777" w:rsidR="007F2281" w:rsidRPr="007260CA" w:rsidRDefault="007F2281" w:rsidP="004F093E">
            <w:pPr>
              <w:pStyle w:val="Tabletext"/>
              <w:jc w:val="center"/>
              <w:rPr>
                <w:sz w:val="20"/>
              </w:rPr>
            </w:pPr>
            <w:r w:rsidRPr="007260CA">
              <w:rPr>
                <w:sz w:val="20"/>
              </w:rPr>
              <w:t>30 kHz</w:t>
            </w:r>
          </w:p>
        </w:tc>
      </w:tr>
      <w:tr w:rsidR="007F2281" w:rsidRPr="007260CA" w14:paraId="1B26709B" w14:textId="77777777" w:rsidTr="004F093E">
        <w:trPr>
          <w:cantSplit/>
          <w:jc w:val="center"/>
        </w:trPr>
        <w:tc>
          <w:tcPr>
            <w:tcW w:w="2054" w:type="dxa"/>
          </w:tcPr>
          <w:p w14:paraId="1C39154B" w14:textId="77777777" w:rsidR="007F2281" w:rsidRPr="007260CA" w:rsidRDefault="007F2281" w:rsidP="004F093E">
            <w:pPr>
              <w:pStyle w:val="Tabletext"/>
              <w:jc w:val="center"/>
              <w:rPr>
                <w:sz w:val="20"/>
              </w:rPr>
            </w:pPr>
            <w:r w:rsidRPr="007260CA">
              <w:rPr>
                <w:sz w:val="20"/>
              </w:rPr>
              <w:t xml:space="preserve">(Note </w:t>
            </w:r>
            <w:ins w:id="12221" w:author="Author">
              <w:r>
                <w:rPr>
                  <w:sz w:val="20"/>
                </w:rPr>
                <w:t>5</w:t>
              </w:r>
            </w:ins>
            <w:del w:id="12222" w:author="Author">
              <w:r w:rsidRPr="007260CA" w:rsidDel="0063297A">
                <w:rPr>
                  <w:sz w:val="20"/>
                </w:rPr>
                <w:delText>3</w:delText>
              </w:r>
            </w:del>
            <w:r w:rsidRPr="007260CA">
              <w:rPr>
                <w:sz w:val="20"/>
              </w:rPr>
              <w:t>)</w:t>
            </w:r>
          </w:p>
        </w:tc>
        <w:tc>
          <w:tcPr>
            <w:tcW w:w="2630" w:type="dxa"/>
          </w:tcPr>
          <w:p w14:paraId="54F2A50D" w14:textId="77777777" w:rsidR="007F2281" w:rsidRPr="007260CA" w:rsidRDefault="007F2281" w:rsidP="004F093E">
            <w:pPr>
              <w:pStyle w:val="Tabletext"/>
              <w:jc w:val="center"/>
              <w:rPr>
                <w:sz w:val="20"/>
              </w:rPr>
            </w:pPr>
            <w:r w:rsidRPr="007260CA">
              <w:rPr>
                <w:sz w:val="20"/>
              </w:rPr>
              <w:t xml:space="preserve">1.015MHz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1.5 MHz</w:t>
            </w:r>
          </w:p>
        </w:tc>
        <w:tc>
          <w:tcPr>
            <w:tcW w:w="3416" w:type="dxa"/>
          </w:tcPr>
          <w:p w14:paraId="7BB2D682" w14:textId="77777777" w:rsidR="007F2281" w:rsidRPr="007260CA" w:rsidRDefault="007F2281" w:rsidP="004F093E">
            <w:pPr>
              <w:pStyle w:val="Tabletext"/>
              <w:jc w:val="center"/>
              <w:rPr>
                <w:sz w:val="20"/>
              </w:rPr>
            </w:pPr>
            <w:r w:rsidRPr="007260CA">
              <w:rPr>
                <w:i/>
                <w:iCs/>
                <w:sz w:val="20"/>
              </w:rPr>
              <w:t>P</w:t>
            </w:r>
            <w:r w:rsidRPr="007260CA">
              <w:rPr>
                <w:sz w:val="20"/>
              </w:rPr>
              <w:t xml:space="preserve"> – 6</w:t>
            </w:r>
            <w:r w:rsidRPr="007260CA">
              <w:rPr>
                <w:sz w:val="20"/>
                <w:lang w:eastAsia="zh-CN"/>
              </w:rPr>
              <w:t>3.5</w:t>
            </w:r>
            <w:r w:rsidRPr="007260CA">
              <w:rPr>
                <w:sz w:val="20"/>
              </w:rPr>
              <w:t xml:space="preserve"> dB</w:t>
            </w:r>
          </w:p>
        </w:tc>
        <w:tc>
          <w:tcPr>
            <w:tcW w:w="1539" w:type="dxa"/>
          </w:tcPr>
          <w:p w14:paraId="16DC43EC" w14:textId="77777777" w:rsidR="007F2281" w:rsidRPr="007260CA" w:rsidRDefault="007F2281" w:rsidP="004F093E">
            <w:pPr>
              <w:pStyle w:val="Tabletext"/>
              <w:jc w:val="center"/>
              <w:rPr>
                <w:sz w:val="20"/>
              </w:rPr>
            </w:pPr>
            <w:r w:rsidRPr="007260CA">
              <w:rPr>
                <w:sz w:val="20"/>
              </w:rPr>
              <w:t>30 kHz</w:t>
            </w:r>
          </w:p>
        </w:tc>
      </w:tr>
      <w:tr w:rsidR="007F2281" w:rsidRPr="007260CA" w14:paraId="6BE35C84" w14:textId="77777777" w:rsidTr="004F093E">
        <w:trPr>
          <w:cantSplit/>
          <w:jc w:val="center"/>
        </w:trPr>
        <w:tc>
          <w:tcPr>
            <w:tcW w:w="2054" w:type="dxa"/>
          </w:tcPr>
          <w:p w14:paraId="2CBAA2CE" w14:textId="77777777" w:rsidR="007F2281" w:rsidRPr="007260CA" w:rsidRDefault="007F2281" w:rsidP="004F093E">
            <w:pPr>
              <w:pStyle w:val="Tabletext"/>
              <w:jc w:val="center"/>
              <w:rPr>
                <w:sz w:val="20"/>
              </w:rPr>
            </w:pPr>
            <w:r w:rsidRPr="007260CA">
              <w:rPr>
                <w:sz w:val="20"/>
              </w:rPr>
              <w:t xml:space="preserve">1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r>
            <w:r w:rsidRPr="007260CA">
              <w:rPr>
                <w:sz w:val="20"/>
              </w:rPr>
              <w:sym w:font="Symbol" w:char="F0A3"/>
            </w:r>
            <w:r w:rsidRPr="007260CA">
              <w:rPr>
                <w:sz w:val="20"/>
              </w:rPr>
              <w:t xml:space="preserve"> 2.6 MHz</w:t>
            </w:r>
          </w:p>
        </w:tc>
        <w:tc>
          <w:tcPr>
            <w:tcW w:w="2630" w:type="dxa"/>
          </w:tcPr>
          <w:p w14:paraId="0F049108" w14:textId="77777777" w:rsidR="007F2281" w:rsidRPr="007260CA" w:rsidRDefault="007F2281" w:rsidP="004F093E">
            <w:pPr>
              <w:pStyle w:val="Tabletext"/>
              <w:jc w:val="center"/>
              <w:rPr>
                <w:sz w:val="20"/>
              </w:rPr>
            </w:pPr>
            <w:r w:rsidRPr="007260CA">
              <w:rPr>
                <w:sz w:val="20"/>
              </w:rPr>
              <w:t xml:space="preserve">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3.1 MHz</w:t>
            </w:r>
          </w:p>
        </w:tc>
        <w:tc>
          <w:tcPr>
            <w:tcW w:w="3416" w:type="dxa"/>
          </w:tcPr>
          <w:p w14:paraId="3D3C8B5D" w14:textId="77777777" w:rsidR="007F2281" w:rsidRPr="007260CA" w:rsidRDefault="007F2281" w:rsidP="004F093E">
            <w:pPr>
              <w:pStyle w:val="Tabletext"/>
              <w:jc w:val="center"/>
              <w:rPr>
                <w:sz w:val="20"/>
              </w:rPr>
            </w:pPr>
            <w:r w:rsidRPr="007260CA">
              <w:rPr>
                <w:i/>
                <w:iCs/>
                <w:sz w:val="20"/>
              </w:rPr>
              <w:t>P</w:t>
            </w:r>
            <w:r w:rsidRPr="007260CA">
              <w:rPr>
                <w:sz w:val="20"/>
              </w:rPr>
              <w:t xml:space="preserve"> – 5</w:t>
            </w:r>
            <w:r w:rsidRPr="007260CA">
              <w:rPr>
                <w:sz w:val="20"/>
                <w:lang w:eastAsia="zh-CN"/>
              </w:rPr>
              <w:t>0.5</w:t>
            </w:r>
            <w:r w:rsidRPr="007260CA">
              <w:rPr>
                <w:sz w:val="20"/>
              </w:rPr>
              <w:t xml:space="preserve"> dB</w:t>
            </w:r>
          </w:p>
        </w:tc>
        <w:tc>
          <w:tcPr>
            <w:tcW w:w="1539" w:type="dxa"/>
          </w:tcPr>
          <w:p w14:paraId="56BB561C" w14:textId="77777777" w:rsidR="007F2281" w:rsidRPr="007260CA" w:rsidRDefault="007F2281" w:rsidP="004F093E">
            <w:pPr>
              <w:pStyle w:val="Tabletext"/>
              <w:jc w:val="center"/>
              <w:rPr>
                <w:sz w:val="20"/>
              </w:rPr>
            </w:pPr>
            <w:r w:rsidRPr="007260CA">
              <w:rPr>
                <w:sz w:val="20"/>
              </w:rPr>
              <w:t>1 MHz</w:t>
            </w:r>
          </w:p>
        </w:tc>
      </w:tr>
      <w:tr w:rsidR="007F2281" w:rsidRPr="007260CA" w14:paraId="18228BE1" w14:textId="77777777" w:rsidTr="004F093E">
        <w:trPr>
          <w:cantSplit/>
          <w:jc w:val="center"/>
        </w:trPr>
        <w:tc>
          <w:tcPr>
            <w:tcW w:w="2054" w:type="dxa"/>
          </w:tcPr>
          <w:p w14:paraId="0C6126D2" w14:textId="77777777" w:rsidR="007F2281" w:rsidRPr="007260CA" w:rsidRDefault="007F2281" w:rsidP="004F093E">
            <w:pPr>
              <w:pStyle w:val="Tabletext"/>
              <w:jc w:val="center"/>
              <w:rPr>
                <w:sz w:val="20"/>
              </w:rPr>
            </w:pPr>
            <w:r w:rsidRPr="007260CA">
              <w:rPr>
                <w:sz w:val="20"/>
              </w:rPr>
              <w:t xml:space="preserve">2.6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r>
            <w:r w:rsidRPr="007260CA">
              <w:rPr>
                <w:sz w:val="20"/>
              </w:rPr>
              <w:sym w:font="Symbol" w:char="F0A3"/>
            </w:r>
            <w:r w:rsidRPr="007260CA">
              <w:rPr>
                <w:sz w:val="20"/>
              </w:rPr>
              <w:t xml:space="preserve"> 5 MHz</w:t>
            </w:r>
          </w:p>
        </w:tc>
        <w:tc>
          <w:tcPr>
            <w:tcW w:w="2630" w:type="dxa"/>
          </w:tcPr>
          <w:p w14:paraId="061B0B4D" w14:textId="77777777" w:rsidR="007F2281" w:rsidRPr="007260CA" w:rsidRDefault="007F2281" w:rsidP="004F093E">
            <w:pPr>
              <w:pStyle w:val="Tabletext"/>
              <w:jc w:val="center"/>
              <w:rPr>
                <w:sz w:val="20"/>
              </w:rPr>
            </w:pPr>
            <w:r w:rsidRPr="007260CA">
              <w:rPr>
                <w:sz w:val="20"/>
              </w:rPr>
              <w:t xml:space="preserve">3.1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5.5 MHz</w:t>
            </w:r>
          </w:p>
        </w:tc>
        <w:tc>
          <w:tcPr>
            <w:tcW w:w="3416" w:type="dxa"/>
          </w:tcPr>
          <w:p w14:paraId="568D479D" w14:textId="77777777" w:rsidR="007F2281" w:rsidRPr="007260CA" w:rsidRDefault="007F2281" w:rsidP="004F093E">
            <w:pPr>
              <w:pStyle w:val="Tabletext"/>
              <w:jc w:val="center"/>
              <w:rPr>
                <w:sz w:val="20"/>
                <w:highlight w:val="yellow"/>
              </w:rPr>
            </w:pPr>
            <w:proofErr w:type="gramStart"/>
            <w:r w:rsidRPr="007260CA">
              <w:rPr>
                <w:sz w:val="20"/>
              </w:rPr>
              <w:t>min(</w:t>
            </w:r>
            <w:proofErr w:type="gramEnd"/>
            <w:r w:rsidRPr="007260CA">
              <w:rPr>
                <w:i/>
                <w:iCs/>
                <w:sz w:val="20"/>
              </w:rPr>
              <w:t>P</w:t>
            </w:r>
            <w:r w:rsidRPr="007260CA">
              <w:rPr>
                <w:sz w:val="20"/>
              </w:rPr>
              <w:t xml:space="preserve"> </w:t>
            </w:r>
            <w:r w:rsidRPr="007260CA">
              <w:rPr>
                <w:sz w:val="20"/>
              </w:rPr>
              <w:sym w:font="Symbol" w:char="F02D"/>
            </w:r>
            <w:r w:rsidRPr="007260CA">
              <w:rPr>
                <w:sz w:val="20"/>
              </w:rPr>
              <w:t xml:space="preserve"> 5</w:t>
            </w:r>
            <w:r w:rsidRPr="007260CA">
              <w:rPr>
                <w:sz w:val="20"/>
                <w:lang w:eastAsia="zh-CN"/>
              </w:rPr>
              <w:t>0.5</w:t>
            </w:r>
            <w:r w:rsidRPr="007260CA">
              <w:rPr>
                <w:sz w:val="20"/>
              </w:rPr>
              <w:t xml:space="preserve"> dB, </w:t>
            </w:r>
            <w:r w:rsidRPr="007260CA">
              <w:rPr>
                <w:sz w:val="20"/>
              </w:rPr>
              <w:sym w:font="Symbol" w:char="F02D"/>
            </w:r>
            <w:r w:rsidRPr="007260CA">
              <w:rPr>
                <w:sz w:val="20"/>
              </w:rPr>
              <w:t>1</w:t>
            </w:r>
            <w:r w:rsidRPr="007260CA">
              <w:rPr>
                <w:sz w:val="20"/>
                <w:lang w:eastAsia="zh-CN"/>
              </w:rPr>
              <w:t>3.5</w:t>
            </w:r>
            <w:r w:rsidRPr="007260CA">
              <w:rPr>
                <w:sz w:val="20"/>
              </w:rPr>
              <w:t>dBm)</w:t>
            </w:r>
          </w:p>
        </w:tc>
        <w:tc>
          <w:tcPr>
            <w:tcW w:w="1539" w:type="dxa"/>
          </w:tcPr>
          <w:p w14:paraId="0501262F" w14:textId="77777777" w:rsidR="007F2281" w:rsidRPr="007260CA" w:rsidRDefault="007F2281" w:rsidP="004F093E">
            <w:pPr>
              <w:pStyle w:val="Tabletext"/>
              <w:jc w:val="center"/>
              <w:rPr>
                <w:sz w:val="20"/>
              </w:rPr>
            </w:pPr>
            <w:r w:rsidRPr="007260CA">
              <w:rPr>
                <w:sz w:val="20"/>
              </w:rPr>
              <w:t>1 MHz</w:t>
            </w:r>
          </w:p>
        </w:tc>
      </w:tr>
      <w:tr w:rsidR="007F2281" w:rsidRPr="007260CA" w14:paraId="5FF4D093" w14:textId="77777777" w:rsidTr="004F093E">
        <w:trPr>
          <w:cantSplit/>
          <w:jc w:val="center"/>
        </w:trPr>
        <w:tc>
          <w:tcPr>
            <w:tcW w:w="2054" w:type="dxa"/>
          </w:tcPr>
          <w:p w14:paraId="005CF010" w14:textId="77777777" w:rsidR="007F2281" w:rsidRPr="007260CA" w:rsidRDefault="007F2281" w:rsidP="004F093E">
            <w:pPr>
              <w:pStyle w:val="Tabletext"/>
              <w:jc w:val="center"/>
              <w:rPr>
                <w:sz w:val="20"/>
                <w:lang w:val="sv-SE" w:eastAsia="zh-CN"/>
              </w:rPr>
            </w:pPr>
            <w:r w:rsidRPr="007260CA">
              <w:rPr>
                <w:sz w:val="20"/>
                <w:lang w:val="sv-SE"/>
              </w:rPr>
              <w:t xml:space="preserve">5 MHz </w:t>
            </w:r>
            <w:r w:rsidRPr="007260CA">
              <w:rPr>
                <w:sz w:val="20"/>
              </w:rPr>
              <w:sym w:font="Symbol" w:char="F0A3"/>
            </w:r>
            <w:r w:rsidRPr="007260CA">
              <w:rPr>
                <w:sz w:val="20"/>
                <w:lang w:val="sv-SE"/>
              </w:rPr>
              <w:t xml:space="preserve"> </w:t>
            </w:r>
            <w:r w:rsidRPr="007260CA">
              <w:rPr>
                <w:sz w:val="20"/>
              </w:rPr>
              <w:sym w:font="Symbol" w:char="F044"/>
            </w:r>
            <w:r w:rsidRPr="007260CA">
              <w:rPr>
                <w:i/>
                <w:iCs/>
                <w:sz w:val="20"/>
                <w:lang w:val="sv-SE"/>
              </w:rPr>
              <w:t>f</w:t>
            </w:r>
            <w:r w:rsidRPr="007260CA">
              <w:rPr>
                <w:sz w:val="20"/>
                <w:lang w:val="sv-SE"/>
              </w:rPr>
              <w:t xml:space="preserve"> </w:t>
            </w:r>
            <w:r w:rsidRPr="007260CA">
              <w:rPr>
                <w:sz w:val="20"/>
              </w:rPr>
              <w:sym w:font="Symbol" w:char="F0A3"/>
            </w:r>
            <w:r w:rsidRPr="007260CA">
              <w:rPr>
                <w:sz w:val="20"/>
                <w:lang w:val="sv-SE" w:eastAsia="zh-CN"/>
              </w:rPr>
              <w:t xml:space="preserve"> </w:t>
            </w:r>
            <w:proofErr w:type="gramStart"/>
            <w:r w:rsidRPr="007260CA">
              <w:rPr>
                <w:sz w:val="20"/>
                <w:lang w:val="sv-SE" w:eastAsia="zh-CN"/>
              </w:rPr>
              <w:t>min(</w:t>
            </w:r>
            <w:proofErr w:type="gramEnd"/>
            <w:r w:rsidRPr="007260CA">
              <w:rPr>
                <w:sz w:val="20"/>
              </w:rPr>
              <w:sym w:font="Symbol" w:char="F044"/>
            </w:r>
            <w:proofErr w:type="spellStart"/>
            <w:r w:rsidRPr="007260CA">
              <w:rPr>
                <w:i/>
                <w:iCs/>
                <w:sz w:val="20"/>
                <w:lang w:val="sv-SE"/>
              </w:rPr>
              <w:t>f</w:t>
            </w:r>
            <w:r w:rsidRPr="007260CA">
              <w:rPr>
                <w:sz w:val="20"/>
                <w:vertAlign w:val="subscript"/>
                <w:lang w:val="sv-SE"/>
              </w:rPr>
              <w:t>max</w:t>
            </w:r>
            <w:proofErr w:type="spellEnd"/>
            <w:r w:rsidRPr="007260CA">
              <w:rPr>
                <w:sz w:val="20"/>
                <w:vertAlign w:val="subscript"/>
                <w:lang w:val="sv-SE" w:eastAsia="zh-CN"/>
              </w:rPr>
              <w:t xml:space="preserve">, </w:t>
            </w:r>
            <w:r w:rsidRPr="007260CA">
              <w:rPr>
                <w:sz w:val="20"/>
                <w:lang w:val="sv-SE" w:eastAsia="zh-CN"/>
              </w:rPr>
              <w:t>10MHz)</w:t>
            </w:r>
          </w:p>
        </w:tc>
        <w:tc>
          <w:tcPr>
            <w:tcW w:w="2630" w:type="dxa"/>
          </w:tcPr>
          <w:p w14:paraId="08724792" w14:textId="77777777" w:rsidR="007F2281" w:rsidRPr="007260CA" w:rsidRDefault="007F2281" w:rsidP="004F093E">
            <w:pPr>
              <w:pStyle w:val="Tabletext"/>
              <w:jc w:val="center"/>
              <w:rPr>
                <w:sz w:val="20"/>
                <w:lang w:val="sv-SE" w:eastAsia="zh-CN"/>
              </w:rPr>
            </w:pPr>
            <w:r w:rsidRPr="007260CA">
              <w:rPr>
                <w:sz w:val="20"/>
                <w:lang w:val="sv-SE"/>
              </w:rPr>
              <w:t xml:space="preserve">5.5 MHz </w:t>
            </w:r>
            <w:r w:rsidRPr="007260CA">
              <w:rPr>
                <w:sz w:val="20"/>
              </w:rPr>
              <w:sym w:font="Symbol" w:char="F0A3"/>
            </w:r>
            <w:r w:rsidRPr="007260CA">
              <w:rPr>
                <w:sz w:val="20"/>
                <w:lang w:val="sv-SE"/>
              </w:rPr>
              <w:t xml:space="preserve"> </w:t>
            </w:r>
            <w:proofErr w:type="spellStart"/>
            <w:r w:rsidRPr="007260CA">
              <w:rPr>
                <w:i/>
                <w:iCs/>
                <w:sz w:val="20"/>
                <w:lang w:val="sv-SE"/>
              </w:rPr>
              <w:t>f_offset</w:t>
            </w:r>
            <w:proofErr w:type="spellEnd"/>
            <w:r w:rsidRPr="007260CA">
              <w:rPr>
                <w:sz w:val="20"/>
                <w:lang w:val="sv-SE"/>
              </w:rPr>
              <w:t xml:space="preserve"> </w:t>
            </w:r>
            <w:proofErr w:type="gramStart"/>
            <w:r w:rsidRPr="007260CA">
              <w:rPr>
                <w:sz w:val="20"/>
                <w:lang w:val="sv-SE"/>
              </w:rPr>
              <w:t xml:space="preserve">&lt; </w:t>
            </w:r>
            <w:r w:rsidRPr="007260CA">
              <w:rPr>
                <w:sz w:val="20"/>
                <w:lang w:val="sv-SE" w:eastAsia="zh-CN"/>
              </w:rPr>
              <w:t>min</w:t>
            </w:r>
            <w:proofErr w:type="gramEnd"/>
            <w:r w:rsidRPr="007260CA">
              <w:rPr>
                <w:sz w:val="20"/>
                <w:lang w:val="sv-SE" w:eastAsia="zh-CN"/>
              </w:rPr>
              <w:t xml:space="preserve"> (</w:t>
            </w:r>
            <w:proofErr w:type="spellStart"/>
            <w:r w:rsidRPr="007260CA">
              <w:rPr>
                <w:i/>
                <w:iCs/>
                <w:sz w:val="20"/>
                <w:lang w:val="sv-SE"/>
              </w:rPr>
              <w:t>f_offset</w:t>
            </w:r>
            <w:r w:rsidRPr="007260CA">
              <w:rPr>
                <w:sz w:val="20"/>
                <w:vertAlign w:val="subscript"/>
                <w:lang w:val="sv-SE"/>
              </w:rPr>
              <w:t>max</w:t>
            </w:r>
            <w:proofErr w:type="spellEnd"/>
            <w:r w:rsidRPr="007260CA">
              <w:rPr>
                <w:sz w:val="20"/>
                <w:lang w:val="sv-SE"/>
              </w:rPr>
              <w:t>, 10.5 MHz</w:t>
            </w:r>
            <w:r w:rsidRPr="007260CA">
              <w:rPr>
                <w:sz w:val="20"/>
                <w:lang w:val="sv-SE" w:eastAsia="zh-CN"/>
              </w:rPr>
              <w:t>)</w:t>
            </w:r>
          </w:p>
        </w:tc>
        <w:tc>
          <w:tcPr>
            <w:tcW w:w="3416" w:type="dxa"/>
          </w:tcPr>
          <w:p w14:paraId="23305088" w14:textId="77777777" w:rsidR="007F2281" w:rsidRPr="007260CA" w:rsidRDefault="007F2281" w:rsidP="004F093E">
            <w:pPr>
              <w:pStyle w:val="Tabletext"/>
              <w:jc w:val="center"/>
              <w:rPr>
                <w:sz w:val="20"/>
              </w:rPr>
            </w:pPr>
            <w:r w:rsidRPr="007260CA">
              <w:rPr>
                <w:i/>
                <w:iCs/>
                <w:sz w:val="20"/>
              </w:rPr>
              <w:t>P</w:t>
            </w:r>
            <w:r w:rsidRPr="007260CA">
              <w:rPr>
                <w:sz w:val="20"/>
              </w:rPr>
              <w:t xml:space="preserve"> </w:t>
            </w:r>
            <w:r w:rsidRPr="007260CA">
              <w:rPr>
                <w:sz w:val="20"/>
              </w:rPr>
              <w:sym w:font="Symbol" w:char="F02D"/>
            </w:r>
            <w:r w:rsidRPr="007260CA">
              <w:rPr>
                <w:sz w:val="20"/>
              </w:rPr>
              <w:t xml:space="preserve"> 5</w:t>
            </w:r>
            <w:r w:rsidRPr="007260CA">
              <w:rPr>
                <w:sz w:val="20"/>
                <w:lang w:eastAsia="zh-CN"/>
              </w:rPr>
              <w:t>4.5</w:t>
            </w:r>
            <w:r w:rsidRPr="007260CA">
              <w:rPr>
                <w:sz w:val="20"/>
              </w:rPr>
              <w:t xml:space="preserve"> dB</w:t>
            </w:r>
          </w:p>
        </w:tc>
        <w:tc>
          <w:tcPr>
            <w:tcW w:w="1539" w:type="dxa"/>
          </w:tcPr>
          <w:p w14:paraId="0F8E44DF" w14:textId="77777777" w:rsidR="007F2281" w:rsidRPr="007260CA" w:rsidRDefault="007F2281" w:rsidP="004F093E">
            <w:pPr>
              <w:pStyle w:val="Tabletext"/>
              <w:jc w:val="center"/>
              <w:rPr>
                <w:sz w:val="20"/>
              </w:rPr>
            </w:pPr>
            <w:r w:rsidRPr="007260CA">
              <w:rPr>
                <w:sz w:val="20"/>
              </w:rPr>
              <w:t>1 MHz</w:t>
            </w:r>
          </w:p>
        </w:tc>
      </w:tr>
    </w:tbl>
    <w:p w14:paraId="4DF28A61" w14:textId="77777777" w:rsidR="007F2281" w:rsidRDefault="007F2281" w:rsidP="007F2281">
      <w:r>
        <w:br w:type="page"/>
      </w:r>
    </w:p>
    <w:p w14:paraId="6CB38DD7"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2</w:t>
      </w:r>
      <w:r>
        <w:rPr>
          <w:lang w:val="en-US" w:eastAsia="zh-CN"/>
        </w:rPr>
        <w:t xml:space="preserve"> (</w:t>
      </w:r>
      <w:r w:rsidRPr="007260CA">
        <w:rPr>
          <w:i/>
          <w:iCs/>
          <w:lang w:val="en-US" w:eastAsia="zh-CN"/>
        </w:rPr>
        <w:t>e</w:t>
      </w:r>
      <w:r>
        <w:rPr>
          <w:i/>
          <w:iCs/>
          <w:lang w:val="en-US" w:eastAsia="zh-CN"/>
        </w:rPr>
        <w:t>n</w:t>
      </w:r>
      <w:r w:rsidRPr="007260CA">
        <w:rPr>
          <w:i/>
          <w:iCs/>
          <w:lang w:val="en-US" w:eastAsia="zh-CN"/>
        </w:rPr>
        <w:t>d</w:t>
      </w:r>
      <w:r>
        <w:rPr>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7F2281" w:rsidRPr="007260CA" w14:paraId="76E9BCC6" w14:textId="77777777" w:rsidTr="004F093E">
        <w:trPr>
          <w:cantSplit/>
          <w:jc w:val="center"/>
        </w:trPr>
        <w:tc>
          <w:tcPr>
            <w:tcW w:w="2054" w:type="dxa"/>
          </w:tcPr>
          <w:p w14:paraId="3F5572CF" w14:textId="77777777" w:rsidR="007F2281" w:rsidRPr="007260CA" w:rsidRDefault="007F2281" w:rsidP="004F093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sz w:val="20"/>
                <w:lang w:val="en-US"/>
              </w:rPr>
              <w:t>f</w:t>
            </w:r>
          </w:p>
        </w:tc>
        <w:tc>
          <w:tcPr>
            <w:tcW w:w="2630" w:type="dxa"/>
          </w:tcPr>
          <w:p w14:paraId="4C2232DC" w14:textId="77777777" w:rsidR="007F2281" w:rsidRPr="007260CA" w:rsidRDefault="007F2281" w:rsidP="004F093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416" w:type="dxa"/>
            <w:vAlign w:val="center"/>
          </w:tcPr>
          <w:p w14:paraId="5705FC96" w14:textId="77777777" w:rsidR="007F2281" w:rsidRPr="007260CA" w:rsidRDefault="007F2281" w:rsidP="004F093E">
            <w:pPr>
              <w:pStyle w:val="Tablehead"/>
              <w:rPr>
                <w:sz w:val="20"/>
              </w:rPr>
            </w:pPr>
            <w:r w:rsidRPr="007260CA">
              <w:rPr>
                <w:sz w:val="20"/>
              </w:rPr>
              <w:t>Test requirement (Note</w:t>
            </w:r>
            <w:r>
              <w:rPr>
                <w:sz w:val="20"/>
              </w:rPr>
              <w:t>s</w:t>
            </w:r>
            <w:r w:rsidRPr="007260CA">
              <w:rPr>
                <w:sz w:val="20"/>
              </w:rPr>
              <w:t xml:space="preserve"> 1, 2)</w:t>
            </w:r>
          </w:p>
        </w:tc>
        <w:tc>
          <w:tcPr>
            <w:tcW w:w="1539" w:type="dxa"/>
          </w:tcPr>
          <w:p w14:paraId="1BB7D817" w14:textId="77777777" w:rsidR="007F2281" w:rsidRPr="007260CA" w:rsidRDefault="007F2281" w:rsidP="004F093E">
            <w:pPr>
              <w:pStyle w:val="Tablehead"/>
              <w:rPr>
                <w:sz w:val="20"/>
              </w:rPr>
            </w:pPr>
            <w:proofErr w:type="spellStart"/>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t xml:space="preserve"> (Note </w:t>
            </w:r>
            <w:ins w:id="12223" w:author="Author">
              <w:r>
                <w:rPr>
                  <w:sz w:val="20"/>
                </w:rPr>
                <w:t>6</w:t>
              </w:r>
            </w:ins>
            <w:del w:id="12224" w:author="Author">
              <w:r w:rsidRPr="007260CA" w:rsidDel="0063297A">
                <w:rPr>
                  <w:sz w:val="20"/>
                </w:rPr>
                <w:delText>4</w:delText>
              </w:r>
            </w:del>
            <w:r w:rsidRPr="007260CA">
              <w:rPr>
                <w:sz w:val="20"/>
              </w:rPr>
              <w:t>)</w:t>
            </w:r>
          </w:p>
        </w:tc>
      </w:tr>
      <w:tr w:rsidR="007F2281" w:rsidRPr="007260CA" w14:paraId="1DE10986" w14:textId="77777777" w:rsidTr="004F093E">
        <w:trPr>
          <w:cantSplit/>
          <w:jc w:val="center"/>
        </w:trPr>
        <w:tc>
          <w:tcPr>
            <w:tcW w:w="2054" w:type="dxa"/>
            <w:tcBorders>
              <w:bottom w:val="single" w:sz="4" w:space="0" w:color="auto"/>
            </w:tcBorders>
          </w:tcPr>
          <w:p w14:paraId="7FFBF0A3" w14:textId="77777777" w:rsidR="007F2281" w:rsidRPr="007260CA" w:rsidRDefault="007F2281" w:rsidP="004F093E">
            <w:pPr>
              <w:pStyle w:val="Tabletext"/>
              <w:jc w:val="center"/>
              <w:rPr>
                <w:sz w:val="20"/>
              </w:rPr>
            </w:pPr>
            <w:r w:rsidRPr="007260CA">
              <w:rPr>
                <w:sz w:val="20"/>
                <w:lang w:eastAsia="zh-CN"/>
              </w:rPr>
              <w:t>10</w:t>
            </w:r>
            <w:r w:rsidRPr="007260CA">
              <w:rPr>
                <w:sz w:val="20"/>
              </w:rPr>
              <w:t xml:space="preserve">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t xml:space="preserve"> </w:t>
            </w:r>
            <w:r w:rsidRPr="007260CA">
              <w:rPr>
                <w:sz w:val="20"/>
              </w:rPr>
              <w:sym w:font="Symbol" w:char="F0A3"/>
            </w:r>
            <w:r w:rsidRPr="007260CA">
              <w:rPr>
                <w:sz w:val="20"/>
              </w:rPr>
              <w:t xml:space="preserve"> </w:t>
            </w:r>
            <w:r w:rsidRPr="007260CA">
              <w:rPr>
                <w:sz w:val="20"/>
              </w:rPr>
              <w:sym w:font="Symbol" w:char="F044"/>
            </w:r>
            <w:proofErr w:type="spellStart"/>
            <w:r w:rsidRPr="007260CA">
              <w:rPr>
                <w:i/>
                <w:iCs/>
                <w:sz w:val="20"/>
              </w:rPr>
              <w:t>f</w:t>
            </w:r>
            <w:r w:rsidRPr="007260CA">
              <w:rPr>
                <w:sz w:val="20"/>
                <w:vertAlign w:val="subscript"/>
              </w:rPr>
              <w:t>max</w:t>
            </w:r>
            <w:proofErr w:type="spellEnd"/>
          </w:p>
        </w:tc>
        <w:tc>
          <w:tcPr>
            <w:tcW w:w="2630" w:type="dxa"/>
            <w:tcBorders>
              <w:bottom w:val="single" w:sz="4" w:space="0" w:color="auto"/>
            </w:tcBorders>
          </w:tcPr>
          <w:p w14:paraId="7F4B8F07" w14:textId="77777777" w:rsidR="007F2281" w:rsidRPr="007260CA" w:rsidRDefault="007F2281" w:rsidP="004F093E">
            <w:pPr>
              <w:pStyle w:val="Tabletext"/>
              <w:jc w:val="center"/>
              <w:rPr>
                <w:sz w:val="20"/>
                <w:lang w:val="en-US"/>
              </w:rPr>
            </w:pPr>
            <w:r w:rsidRPr="007260CA">
              <w:rPr>
                <w:sz w:val="20"/>
                <w:lang w:val="en-US"/>
              </w:rPr>
              <w:t xml:space="preserve">10.5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t xml:space="preserve"> &lt; </w:t>
            </w:r>
            <w:proofErr w:type="spellStart"/>
            <w:r w:rsidRPr="007260CA">
              <w:rPr>
                <w:i/>
                <w:iCs/>
                <w:sz w:val="20"/>
                <w:lang w:val="en-US"/>
              </w:rPr>
              <w:t>f_offset</w:t>
            </w:r>
            <w:r w:rsidRPr="007260CA">
              <w:rPr>
                <w:sz w:val="20"/>
                <w:vertAlign w:val="subscript"/>
                <w:lang w:val="en-US"/>
              </w:rPr>
              <w:t>max</w:t>
            </w:r>
            <w:proofErr w:type="spellEnd"/>
          </w:p>
        </w:tc>
        <w:tc>
          <w:tcPr>
            <w:tcW w:w="3416" w:type="dxa"/>
            <w:tcBorders>
              <w:bottom w:val="single" w:sz="4" w:space="0" w:color="auto"/>
            </w:tcBorders>
          </w:tcPr>
          <w:p w14:paraId="10BAFC74" w14:textId="77777777" w:rsidR="007F2281" w:rsidRPr="007260CA" w:rsidRDefault="007F2281" w:rsidP="004F093E">
            <w:pPr>
              <w:pStyle w:val="Tabletext"/>
              <w:jc w:val="center"/>
              <w:rPr>
                <w:sz w:val="20"/>
                <w:lang w:eastAsia="zh-CN"/>
              </w:rPr>
            </w:pPr>
            <w:r w:rsidRPr="007260CA">
              <w:rPr>
                <w:i/>
                <w:iCs/>
                <w:sz w:val="20"/>
                <w:lang w:eastAsia="zh-CN"/>
              </w:rPr>
              <w:t>P</w:t>
            </w:r>
            <w:r w:rsidRPr="007260CA">
              <w:rPr>
                <w:sz w:val="20"/>
                <w:lang w:eastAsia="zh-CN"/>
              </w:rPr>
              <w:t xml:space="preserve"> </w:t>
            </w:r>
            <w:r w:rsidRPr="007260CA">
              <w:rPr>
                <w:sz w:val="20"/>
              </w:rPr>
              <w:sym w:font="Symbol" w:char="F02D"/>
            </w:r>
            <w:r w:rsidRPr="007260CA">
              <w:rPr>
                <w:sz w:val="20"/>
                <w:lang w:eastAsia="zh-CN"/>
              </w:rPr>
              <w:t xml:space="preserve"> 56dB </w:t>
            </w:r>
            <w:r w:rsidRPr="007260CA">
              <w:rPr>
                <w:sz w:val="20"/>
                <w:lang w:val="sv-SE"/>
              </w:rPr>
              <w:t xml:space="preserve">(Note </w:t>
            </w:r>
            <w:ins w:id="12225" w:author="Author">
              <w:r>
                <w:rPr>
                  <w:sz w:val="20"/>
                  <w:lang w:val="sv-SE"/>
                </w:rPr>
                <w:t>7</w:t>
              </w:r>
            </w:ins>
            <w:del w:id="12226" w:author="Author">
              <w:r w:rsidRPr="007260CA" w:rsidDel="0063297A">
                <w:rPr>
                  <w:sz w:val="20"/>
                  <w:lang w:val="sv-SE"/>
                </w:rPr>
                <w:delText>5</w:delText>
              </w:r>
            </w:del>
            <w:r w:rsidRPr="007260CA">
              <w:rPr>
                <w:sz w:val="20"/>
                <w:lang w:val="sv-SE"/>
              </w:rPr>
              <w:t>)</w:t>
            </w:r>
          </w:p>
        </w:tc>
        <w:tc>
          <w:tcPr>
            <w:tcW w:w="1539" w:type="dxa"/>
            <w:tcBorders>
              <w:bottom w:val="single" w:sz="4" w:space="0" w:color="auto"/>
            </w:tcBorders>
          </w:tcPr>
          <w:p w14:paraId="707399D2" w14:textId="77777777" w:rsidR="007F2281" w:rsidRPr="007260CA" w:rsidRDefault="007F2281" w:rsidP="004F093E">
            <w:pPr>
              <w:pStyle w:val="Tabletext"/>
              <w:jc w:val="center"/>
              <w:rPr>
                <w:sz w:val="20"/>
                <w:lang w:eastAsia="zh-CN"/>
              </w:rPr>
            </w:pPr>
            <w:r w:rsidRPr="007260CA">
              <w:rPr>
                <w:sz w:val="20"/>
                <w:lang w:eastAsia="zh-CN"/>
              </w:rPr>
              <w:t>1 MHz</w:t>
            </w:r>
          </w:p>
        </w:tc>
      </w:tr>
      <w:tr w:rsidR="007F2281" w:rsidRPr="00111E5F" w14:paraId="778A0E69" w14:textId="77777777" w:rsidTr="004F093E">
        <w:trPr>
          <w:cantSplit/>
          <w:jc w:val="center"/>
        </w:trPr>
        <w:tc>
          <w:tcPr>
            <w:tcW w:w="9639" w:type="dxa"/>
            <w:gridSpan w:val="4"/>
            <w:tcBorders>
              <w:top w:val="single" w:sz="4" w:space="0" w:color="auto"/>
              <w:left w:val="nil"/>
              <w:bottom w:val="nil"/>
              <w:right w:val="nil"/>
            </w:tcBorders>
          </w:tcPr>
          <w:p w14:paraId="5D371373" w14:textId="77777777" w:rsidR="007F2281" w:rsidRPr="007260CA" w:rsidRDefault="007F2281" w:rsidP="004F093E">
            <w:pPr>
              <w:pStyle w:val="Tablelegend"/>
              <w:rPr>
                <w:sz w:val="20"/>
                <w:lang w:val="en-US"/>
              </w:rPr>
            </w:pPr>
            <w:r w:rsidRPr="007260CA">
              <w:rPr>
                <w:rFonts w:eastAsia="??"/>
                <w:sz w:val="20"/>
                <w:lang w:val="en-US"/>
              </w:rPr>
              <w:t xml:space="preserve">NOTE 1– </w:t>
            </w:r>
            <w:r w:rsidRPr="007260CA">
              <w:rPr>
                <w:sz w:val="20"/>
                <w:lang w:val="en-US"/>
              </w:rPr>
              <w:t xml:space="preserve">For MSR BS supporting non-contiguous spectrum operation </w:t>
            </w:r>
            <w:r w:rsidRPr="007260CA">
              <w:rPr>
                <w:sz w:val="20"/>
                <w:lang w:val="en-US" w:eastAsia="zh-CN"/>
              </w:rPr>
              <w:t>within any operating band</w:t>
            </w:r>
            <w:r w:rsidRPr="007260CA">
              <w:rPr>
                <w:sz w:val="20"/>
                <w:lang w:val="en-US"/>
              </w:rPr>
              <w:t xml:space="preserve"> the </w:t>
            </w:r>
            <w:r w:rsidRPr="007260CA">
              <w:rPr>
                <w:sz w:val="20"/>
                <w:lang w:val="en-US" w:eastAsia="zh-CN"/>
              </w:rPr>
              <w:t>test</w:t>
            </w:r>
            <w:r w:rsidRPr="007260CA">
              <w:rPr>
                <w:sz w:val="20"/>
                <w:lang w:val="en-US"/>
              </w:rPr>
              <w:t xml:space="preserve"> requirement within sub-block gaps is calculated as a cumulative sum of </w:t>
            </w:r>
            <w:r w:rsidRPr="007260CA">
              <w:rPr>
                <w:sz w:val="20"/>
                <w:lang w:val="en-US" w:eastAsia="zh-CN"/>
              </w:rPr>
              <w:t>contributions from</w:t>
            </w:r>
            <w:r w:rsidRPr="007260CA">
              <w:rPr>
                <w:sz w:val="20"/>
                <w:lang w:val="en-US"/>
              </w:rPr>
              <w:t xml:space="preserve"> adjacent </w:t>
            </w:r>
            <w:r w:rsidRPr="007260CA">
              <w:rPr>
                <w:rFonts w:cs="v5.0.0"/>
                <w:sz w:val="20"/>
                <w:lang w:val="en-US"/>
              </w:rPr>
              <w:t>sub blocks on each side of the sub block gap</w:t>
            </w:r>
            <w:ins w:id="12227" w:author="Author">
              <w:r w:rsidRPr="0063297A">
                <w:rPr>
                  <w:rFonts w:cs="v5.0.0"/>
                  <w:sz w:val="20"/>
                  <w:lang w:val="en-US"/>
                </w:rPr>
                <w:t>, where the contribution from the far-end sub-block shall be scaled according to the measurement bandwidth of the near-end sub-block</w:t>
              </w:r>
            </w:ins>
            <w:r w:rsidRPr="007260CA">
              <w:rPr>
                <w:sz w:val="20"/>
                <w:lang w:val="en-US"/>
              </w:rPr>
              <w:t xml:space="preserve">. Exception is </w:t>
            </w:r>
            <w:r w:rsidRPr="007260CA">
              <w:rPr>
                <w:rFonts w:ascii="Symbol" w:hAnsi="Symbol"/>
                <w:sz w:val="20"/>
              </w:rPr>
              <w:t></w:t>
            </w:r>
            <w:r w:rsidRPr="007260CA">
              <w:rPr>
                <w:i/>
                <w:iCs/>
                <w:sz w:val="20"/>
                <w:lang w:val="en-US"/>
              </w:rPr>
              <w:t>f</w:t>
            </w:r>
            <w:r w:rsidRPr="007260CA">
              <w:rPr>
                <w:sz w:val="20"/>
                <w:lang w:val="en-US"/>
              </w:rPr>
              <w:t xml:space="preserve"> ≥ 10MHz from both adjacent sub blocks on each side of the sub-block gap, where the </w:t>
            </w:r>
            <w:r w:rsidRPr="007260CA">
              <w:rPr>
                <w:sz w:val="20"/>
                <w:lang w:val="en-US" w:eastAsia="zh-CN"/>
              </w:rPr>
              <w:t>test</w:t>
            </w:r>
            <w:r w:rsidRPr="007260CA">
              <w:rPr>
                <w:sz w:val="20"/>
                <w:lang w:val="en-US"/>
              </w:rPr>
              <w:t xml:space="preserve"> requirement within sub-block gaps shall be (</w:t>
            </w:r>
            <w:r w:rsidRPr="007260CA">
              <w:rPr>
                <w:i/>
                <w:iCs/>
                <w:sz w:val="20"/>
                <w:lang w:val="en-US"/>
              </w:rPr>
              <w:t>P</w:t>
            </w:r>
            <w:r w:rsidRPr="007260CA">
              <w:rPr>
                <w:sz w:val="20"/>
                <w:lang w:val="en-US"/>
              </w:rPr>
              <w:t xml:space="preserve"> – 56 dB)/</w:t>
            </w:r>
            <w:proofErr w:type="spellStart"/>
            <w:r w:rsidRPr="007260CA">
              <w:rPr>
                <w:sz w:val="20"/>
                <w:lang w:val="en-US"/>
              </w:rPr>
              <w:t>MHz.</w:t>
            </w:r>
            <w:proofErr w:type="spellEnd"/>
          </w:p>
          <w:p w14:paraId="24F1FE57" w14:textId="77777777" w:rsidR="007F2281" w:rsidRDefault="007F2281" w:rsidP="004F093E">
            <w:pPr>
              <w:pStyle w:val="Tablelegend"/>
              <w:rPr>
                <w:ins w:id="12228" w:author="Author"/>
                <w:sz w:val="20"/>
                <w:lang w:val="en-US"/>
              </w:rPr>
            </w:pPr>
            <w:r w:rsidRPr="007260CA">
              <w:rPr>
                <w:sz w:val="20"/>
                <w:lang w:val="en-US"/>
              </w:rPr>
              <w:t xml:space="preserve">NOTE 2 </w:t>
            </w:r>
            <w:r w:rsidRPr="007260CA">
              <w:rPr>
                <w:rFonts w:eastAsia="??"/>
                <w:sz w:val="20"/>
                <w:lang w:val="en-US"/>
              </w:rPr>
              <w:t xml:space="preserve">– </w:t>
            </w:r>
            <w:r w:rsidRPr="007260CA">
              <w:rPr>
                <w:sz w:val="20"/>
                <w:lang w:val="en-US"/>
              </w:rPr>
              <w:t xml:space="preserve">For MSR BS supporting multi-band operation with </w:t>
            </w:r>
            <w:del w:id="12229" w:author="Author">
              <w:r w:rsidRPr="007260CA" w:rsidDel="00920129">
                <w:rPr>
                  <w:sz w:val="20"/>
                  <w:lang w:val="en-US"/>
                </w:rPr>
                <w:delText>inter RF bandwidth</w:delText>
              </w:r>
            </w:del>
            <w:ins w:id="12230" w:author="Author">
              <w:r>
                <w:rPr>
                  <w:sz w:val="20"/>
                  <w:lang w:val="en-US"/>
                </w:rPr>
                <w:t>Inter RF Bandwidth</w:t>
              </w:r>
            </w:ins>
            <w:r w:rsidRPr="007260CA">
              <w:rPr>
                <w:sz w:val="20"/>
                <w:lang w:val="en-US"/>
              </w:rPr>
              <w:t xml:space="preserve"> gap &lt; </w:t>
            </w:r>
            <w:ins w:id="12231" w:author="Author">
              <w:r w:rsidRPr="00262377">
                <w:rPr>
                  <w:sz w:val="20"/>
                  <w:lang w:val="en-US"/>
                </w:rPr>
                <w:t xml:space="preserve"> 2×Δf</w:t>
              </w:r>
              <w:r w:rsidRPr="00FB6926">
                <w:rPr>
                  <w:sz w:val="20"/>
                  <w:vertAlign w:val="subscript"/>
                  <w:lang w:val="en-US"/>
                  <w:rPrChange w:id="12232" w:author="Author">
                    <w:rPr>
                      <w:sz w:val="20"/>
                      <w:lang w:val="en-US"/>
                    </w:rPr>
                  </w:rPrChange>
                </w:rPr>
                <w:t>OBUE</w:t>
              </w:r>
              <w:r w:rsidRPr="00262377" w:rsidDel="00262377">
                <w:rPr>
                  <w:sz w:val="20"/>
                  <w:lang w:val="en-US"/>
                </w:rPr>
                <w:t xml:space="preserve"> </w:t>
              </w:r>
            </w:ins>
            <w:del w:id="12233" w:author="Author">
              <w:r w:rsidRPr="007260CA" w:rsidDel="00262377">
                <w:rPr>
                  <w:sz w:val="20"/>
                  <w:lang w:val="en-US"/>
                </w:rPr>
                <w:delText xml:space="preserve">20 MHz </w:delText>
              </w:r>
            </w:del>
            <w:r w:rsidRPr="007260CA">
              <w:rPr>
                <w:sz w:val="20"/>
                <w:lang w:val="en-US"/>
              </w:rPr>
              <w:t xml:space="preserve">the </w:t>
            </w:r>
            <w:r w:rsidRPr="007260CA">
              <w:rPr>
                <w:sz w:val="20"/>
                <w:lang w:val="en-US" w:eastAsia="zh-CN"/>
              </w:rPr>
              <w:t>test</w:t>
            </w:r>
            <w:r w:rsidRPr="007260CA">
              <w:rPr>
                <w:sz w:val="20"/>
                <w:lang w:val="en-US"/>
              </w:rPr>
              <w:t xml:space="preserve"> requirement within the </w:t>
            </w:r>
            <w:del w:id="12234" w:author="Author">
              <w:r w:rsidRPr="007260CA" w:rsidDel="00920129">
                <w:rPr>
                  <w:sz w:val="20"/>
                  <w:lang w:val="en-US"/>
                </w:rPr>
                <w:delText>inter RF bandwidth</w:delText>
              </w:r>
            </w:del>
            <w:ins w:id="12235" w:author="Author">
              <w:r>
                <w:rPr>
                  <w:sz w:val="20"/>
                  <w:lang w:val="en-US"/>
                </w:rPr>
                <w:t>Inter RF Bandwidth</w:t>
              </w:r>
            </w:ins>
            <w:r w:rsidRPr="007260CA">
              <w:rPr>
                <w:sz w:val="20"/>
                <w:lang w:val="en-US"/>
              </w:rPr>
              <w:t xml:space="preserve"> gaps is calculated as a cumulative sum of contributions from adjacent sub-blocks </w:t>
            </w:r>
            <w:ins w:id="12236" w:author="Author">
              <w:r w:rsidRPr="0012127F">
                <w:rPr>
                  <w:sz w:val="20"/>
                  <w:lang w:val="en-US"/>
                </w:rPr>
                <w:t xml:space="preserve">or </w:t>
              </w:r>
              <w:r>
                <w:rPr>
                  <w:sz w:val="20"/>
                  <w:lang w:val="en-US"/>
                </w:rPr>
                <w:t>Base Station RF Bandwidth</w:t>
              </w:r>
              <w:r w:rsidRPr="0012127F">
                <w:rPr>
                  <w:sz w:val="20"/>
                  <w:lang w:val="en-US"/>
                </w:rPr>
                <w:t xml:space="preserve"> </w:t>
              </w:r>
            </w:ins>
            <w:r w:rsidRPr="007260CA">
              <w:rPr>
                <w:sz w:val="20"/>
                <w:lang w:val="en-US"/>
              </w:rPr>
              <w:t xml:space="preserve">on each side of the </w:t>
            </w:r>
            <w:del w:id="12237" w:author="Author">
              <w:r w:rsidRPr="007260CA" w:rsidDel="00920129">
                <w:rPr>
                  <w:sz w:val="20"/>
                  <w:lang w:val="en-US"/>
                </w:rPr>
                <w:delText>inter RF bandwidth</w:delText>
              </w:r>
            </w:del>
            <w:ins w:id="12238" w:author="Author">
              <w:r>
                <w:rPr>
                  <w:sz w:val="20"/>
                  <w:lang w:val="en-US"/>
                </w:rPr>
                <w:t>Inter RF Bandwidth</w:t>
              </w:r>
            </w:ins>
            <w:r w:rsidRPr="007260CA">
              <w:rPr>
                <w:sz w:val="20"/>
                <w:lang w:val="en-US"/>
              </w:rPr>
              <w:t xml:space="preserve"> gap</w:t>
            </w:r>
            <w:ins w:id="12239" w:author="Author">
              <w:r w:rsidRPr="0012127F">
                <w:rPr>
                  <w:sz w:val="20"/>
                  <w:lang w:val="en-US"/>
                </w:rPr>
                <w:t xml:space="preserve">, where the contribution from the far-end sub-block or </w:t>
              </w:r>
              <w:r>
                <w:rPr>
                  <w:sz w:val="20"/>
                  <w:lang w:val="en-US"/>
                </w:rPr>
                <w:t>Base Station RF Bandwidth</w:t>
              </w:r>
              <w:r w:rsidRPr="0012127F">
                <w:rPr>
                  <w:sz w:val="20"/>
                  <w:lang w:val="en-US"/>
                </w:rPr>
                <w:t xml:space="preserve"> shall be scaled according to the measurement bandwidth of the near-end sub-block or </w:t>
              </w:r>
              <w:r>
                <w:rPr>
                  <w:sz w:val="20"/>
                  <w:lang w:val="en-US"/>
                </w:rPr>
                <w:t>Base Station RF Bandwidth</w:t>
              </w:r>
            </w:ins>
            <w:r w:rsidRPr="007260CA">
              <w:rPr>
                <w:sz w:val="20"/>
                <w:lang w:val="en-US"/>
              </w:rPr>
              <w:t>.</w:t>
            </w:r>
          </w:p>
          <w:p w14:paraId="72B72818" w14:textId="77777777" w:rsidR="007F2281" w:rsidRPr="007260CA" w:rsidRDefault="007F2281" w:rsidP="004F093E">
            <w:pPr>
              <w:pStyle w:val="Tablelegend"/>
              <w:rPr>
                <w:sz w:val="20"/>
                <w:lang w:val="en-US" w:eastAsia="zh-CN"/>
              </w:rPr>
            </w:pPr>
            <w:ins w:id="12240" w:author="Author">
              <w:r>
                <w:rPr>
                  <w:sz w:val="20"/>
                  <w:lang w:val="en-US"/>
                </w:rPr>
                <w:t xml:space="preserve">NOTE </w:t>
              </w:r>
              <w:r w:rsidRPr="00037495">
                <w:rPr>
                  <w:sz w:val="20"/>
                  <w:lang w:val="en-US"/>
                </w:rPr>
                <w:t xml:space="preserve">3 </w:t>
              </w:r>
              <w:r w:rsidRPr="00037495">
                <w:rPr>
                  <w:rFonts w:eastAsia="??"/>
                  <w:sz w:val="20"/>
                  <w:lang w:val="en-US"/>
                </w:rPr>
                <w:t>– For operation with a standalone NB-IoT carrier adjacent to the Base Station RF Bandwidth edge, the limits in Table 3.3.1-2b apply</w:t>
              </w:r>
              <w:r w:rsidRPr="0063297A">
                <w:rPr>
                  <w:rFonts w:eastAsia="??"/>
                  <w:sz w:val="20"/>
                  <w:lang w:val="en-US"/>
                </w:rPr>
                <w:t xml:space="preserve"> for 0 MHz </w:t>
              </w:r>
              <w:r>
                <w:rPr>
                  <w:rFonts w:eastAsia="??"/>
                  <w:sz w:val="20"/>
                  <w:lang w:val="en-US"/>
                </w:rPr>
                <w:t>≤</w:t>
              </w:r>
              <w:r w:rsidRPr="0063297A">
                <w:rPr>
                  <w:rFonts w:eastAsia="??"/>
                  <w:sz w:val="20"/>
                  <w:lang w:val="en-US"/>
                </w:rPr>
                <w:t xml:space="preserve"> </w:t>
              </w:r>
              <w:proofErr w:type="spellStart"/>
              <w:r>
                <w:rPr>
                  <w:rFonts w:eastAsia="??"/>
                  <w:sz w:val="20"/>
                  <w:lang w:val="en-US"/>
                </w:rPr>
                <w:t>Δ</w:t>
              </w:r>
              <w:r w:rsidRPr="0063297A">
                <w:rPr>
                  <w:rFonts w:eastAsia="??"/>
                  <w:sz w:val="20"/>
                  <w:lang w:val="en-US"/>
                </w:rPr>
                <w:t>f</w:t>
              </w:r>
              <w:proofErr w:type="spellEnd"/>
              <w:r w:rsidRPr="0063297A">
                <w:rPr>
                  <w:rFonts w:eastAsia="??"/>
                  <w:sz w:val="20"/>
                  <w:lang w:val="en-US"/>
                </w:rPr>
                <w:t xml:space="preserve"> &lt; 0.15 </w:t>
              </w:r>
              <w:proofErr w:type="spellStart"/>
              <w:r w:rsidRPr="0063297A">
                <w:rPr>
                  <w:rFonts w:eastAsia="??"/>
                  <w:sz w:val="20"/>
                  <w:lang w:val="en-US"/>
                </w:rPr>
                <w:t>MHz</w:t>
              </w:r>
              <w:r>
                <w:rPr>
                  <w:rFonts w:eastAsia="??"/>
                  <w:sz w:val="20"/>
                  <w:lang w:val="en-US"/>
                </w:rPr>
                <w:t>.</w:t>
              </w:r>
            </w:ins>
            <w:proofErr w:type="spellEnd"/>
          </w:p>
        </w:tc>
      </w:tr>
    </w:tbl>
    <w:p w14:paraId="0657CF5B" w14:textId="77777777" w:rsidR="007F2281" w:rsidRDefault="007F2281" w:rsidP="007F2281">
      <w:pPr>
        <w:pStyle w:val="Tablefin"/>
      </w:pPr>
    </w:p>
    <w:p w14:paraId="71BA7740" w14:textId="77777777" w:rsidR="007F2281" w:rsidRDefault="007F2281" w:rsidP="007F2281">
      <w:pPr>
        <w:rPr>
          <w:lang w:val="en-US"/>
        </w:rPr>
      </w:pPr>
    </w:p>
    <w:p w14:paraId="197DBE00"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2</w:t>
      </w:r>
      <w:r>
        <w:rPr>
          <w:lang w:val="en-US" w:eastAsia="zh-CN"/>
        </w:rPr>
        <w:t>a</w:t>
      </w:r>
    </w:p>
    <w:p w14:paraId="07EEC146" w14:textId="77777777" w:rsidR="007F2281" w:rsidRPr="00B402E3" w:rsidRDefault="007F2281" w:rsidP="007F2281">
      <w:pPr>
        <w:pStyle w:val="Tabletitle"/>
        <w:rPr>
          <w:rFonts w:cs="v5.0.0"/>
          <w:lang w:val="en-US"/>
        </w:rPr>
      </w:pPr>
      <w:ins w:id="12241" w:author="Author">
        <w:r>
          <w:t>MR BS OBUE in</w:t>
        </w:r>
        <w:r w:rsidRPr="00A07190">
          <w:t xml:space="preserve"> </w:t>
        </w:r>
      </w:ins>
      <w:del w:id="12242" w:author="Author">
        <w:r w:rsidDel="00A84485">
          <w:rPr>
            <w:rFonts w:hint="eastAsia"/>
            <w:lang w:val="en-US"/>
          </w:rPr>
          <w:delText xml:space="preserve">Medium </w:delText>
        </w:r>
        <w:r w:rsidDel="00A84485">
          <w:rPr>
            <w:lang w:val="en-US"/>
          </w:rPr>
          <w:delText>r</w:delText>
        </w:r>
        <w:r w:rsidRPr="00B402E3" w:rsidDel="00A84485">
          <w:rPr>
            <w:rFonts w:hint="eastAsia"/>
            <w:lang w:val="en-US"/>
          </w:rPr>
          <w:delText>ange BS o</w:delText>
        </w:r>
        <w:r w:rsidRPr="00B402E3" w:rsidDel="00A84485">
          <w:rPr>
            <w:lang w:val="en-US"/>
          </w:rPr>
          <w:delText xml:space="preserve">perating band unwanted emission mask (UEM) for </w:delText>
        </w:r>
      </w:del>
      <w:r w:rsidRPr="00B402E3">
        <w:rPr>
          <w:lang w:val="en-US"/>
        </w:rPr>
        <w:t>BC1</w:t>
      </w:r>
      <w:r>
        <w:rPr>
          <w:rFonts w:hint="eastAsia"/>
          <w:lang w:val="en-US" w:eastAsia="zh-CN"/>
        </w:rPr>
        <w:t xml:space="preserve"> for</w:t>
      </w:r>
      <w:r>
        <w:rPr>
          <w:lang w:val="en-US" w:eastAsia="zh-CN"/>
        </w:rPr>
        <w:br/>
      </w:r>
      <w:r w:rsidRPr="00B402E3">
        <w:rPr>
          <w:rFonts w:hint="eastAsia"/>
          <w:lang w:val="en-US" w:eastAsia="zh-CN"/>
        </w:rPr>
        <w:t xml:space="preserve">bands </w:t>
      </w:r>
      <w:r w:rsidRPr="00B402E3">
        <w:rPr>
          <w:rFonts w:cs="Arial" w:hint="eastAsia"/>
          <w:lang w:val="en-US" w:eastAsia="zh-CN"/>
        </w:rPr>
        <w:t>&gt;</w:t>
      </w:r>
      <w:r w:rsidRPr="00B402E3">
        <w:rPr>
          <w:lang w:val="en-US"/>
        </w:rPr>
        <w:t xml:space="preserve"> </w:t>
      </w:r>
      <w:r w:rsidRPr="00B402E3">
        <w:rPr>
          <w:rFonts w:hint="eastAsia"/>
          <w:lang w:val="en-US" w:eastAsia="zh-CN"/>
        </w:rPr>
        <w:t>3</w:t>
      </w:r>
      <w:r w:rsidRPr="00B402E3">
        <w:rPr>
          <w:lang w:val="en-US" w:eastAsia="zh-CN"/>
        </w:rPr>
        <w:t xml:space="preserve"> </w:t>
      </w:r>
      <w:r w:rsidRPr="00B402E3">
        <w:rPr>
          <w:rFonts w:hint="eastAsia"/>
          <w:lang w:val="en-US" w:eastAsia="zh-CN"/>
        </w:rPr>
        <w:t>GHz</w:t>
      </w:r>
      <w:ins w:id="12243" w:author="Author">
        <w:r>
          <w:t xml:space="preserve"> applicable </w:t>
        </w:r>
        <w:proofErr w:type="gramStart"/>
        <w:r>
          <w:t>for:</w:t>
        </w:r>
        <w:proofErr w:type="gramEnd"/>
        <w:r w:rsidRPr="00A07190">
          <w:t xml:space="preserve"> BS </w:t>
        </w:r>
        <w:proofErr w:type="spellStart"/>
        <w:r>
          <w:t>with</w:t>
        </w:r>
        <w:proofErr w:type="spellEnd"/>
        <w:r>
          <w:t xml:space="preserve"> </w:t>
        </w:r>
        <w:r w:rsidRPr="00A07190">
          <w:t xml:space="preserve">maximum output power 31 &lt; </w:t>
        </w:r>
        <w:r w:rsidRPr="00A07190">
          <w:rPr>
            <w:rFonts w:cs="Arial"/>
          </w:rPr>
          <w:t>P</w:t>
        </w:r>
        <w:r w:rsidRPr="00A07190">
          <w:rPr>
            <w:rFonts w:cs="Arial"/>
            <w:vertAlign w:val="subscript"/>
            <w:lang w:val="en-US"/>
          </w:rPr>
          <w:t>Rated</w:t>
        </w:r>
        <w:r w:rsidRPr="00A07190">
          <w:rPr>
            <w:rFonts w:cs="Arial"/>
            <w:vertAlign w:val="subscript"/>
          </w:rPr>
          <w:t>,c</w:t>
        </w:r>
        <w:r w:rsidRPr="00A07190">
          <w:t xml:space="preserve"> </w:t>
        </w:r>
        <w:r w:rsidRPr="00A07190">
          <w:rPr>
            <w:rFonts w:cs="v5.0.0"/>
          </w:rPr>
          <w:sym w:font="Symbol" w:char="F0A3"/>
        </w:r>
        <w:r w:rsidRPr="00A07190">
          <w:t xml:space="preserve"> 38 dBm </w:t>
        </w:r>
        <w:r>
          <w:t>and</w:t>
        </w:r>
        <w:r w:rsidRPr="00A07190">
          <w:t xml:space="preserve"> not </w:t>
        </w:r>
        <w:proofErr w:type="spellStart"/>
        <w:r w:rsidRPr="00A07190">
          <w:t>supporting</w:t>
        </w:r>
        <w:proofErr w:type="spellEnd"/>
        <w:r w:rsidRPr="00A07190">
          <w:t xml:space="preserve"> NR</w:t>
        </w:r>
        <w:r>
          <w:t xml:space="preserve">; or </w:t>
        </w:r>
        <w:r w:rsidRPr="00A07190">
          <w:t xml:space="preserve">BS </w:t>
        </w:r>
        <w:proofErr w:type="spellStart"/>
        <w:r>
          <w:t>with</w:t>
        </w:r>
        <w:proofErr w:type="spellEnd"/>
        <w:r>
          <w:t xml:space="preserve"> </w:t>
        </w:r>
        <w:r w:rsidRPr="00A07190">
          <w:t xml:space="preserve">maximum output power 31 &lt; </w:t>
        </w:r>
        <w:r w:rsidRPr="00A07190">
          <w:rPr>
            <w:rFonts w:cs="Arial"/>
          </w:rPr>
          <w:t>P</w:t>
        </w:r>
        <w:r w:rsidRPr="00A07190">
          <w:rPr>
            <w:rFonts w:cs="Arial"/>
            <w:vertAlign w:val="subscript"/>
            <w:lang w:val="en-US"/>
          </w:rPr>
          <w:t>Rated</w:t>
        </w:r>
        <w:r w:rsidRPr="00A07190">
          <w:rPr>
            <w:rFonts w:cs="Arial"/>
            <w:vertAlign w:val="subscript"/>
          </w:rPr>
          <w:t>,c</w:t>
        </w:r>
        <w:r w:rsidRPr="00A07190">
          <w:t xml:space="preserve"> </w:t>
        </w:r>
        <w:r w:rsidRPr="00A07190">
          <w:rPr>
            <w:rFonts w:cs="v5.0.0"/>
          </w:rPr>
          <w:sym w:font="Symbol" w:char="F0A3"/>
        </w:r>
        <w:r w:rsidRPr="00A07190">
          <w:t xml:space="preserve"> 38 dBm </w:t>
        </w:r>
        <w:proofErr w:type="spellStart"/>
        <w:r w:rsidRPr="00A07190">
          <w:t>supporting</w:t>
        </w:r>
        <w:proofErr w:type="spellEnd"/>
        <w:r w:rsidRPr="00A07190">
          <w:t xml:space="preserve"> NR</w:t>
        </w:r>
        <w:r>
          <w:t xml:space="preserve">, and </w:t>
        </w:r>
        <w:proofErr w:type="spellStart"/>
        <w:r>
          <w:t>supporting</w:t>
        </w:r>
        <w:proofErr w:type="spellEnd"/>
        <w:r>
          <w:t xml:space="preserve"> UTRA</w:t>
        </w:r>
      </w:ins>
      <w:del w:id="12244" w:author="Author">
        <w:r w:rsidRPr="00B402E3" w:rsidDel="00A84485">
          <w:rPr>
            <w:lang w:val="en-US"/>
          </w:rPr>
          <w:delText xml:space="preserve">, BS maximum output power </w:delText>
        </w:r>
        <w:r w:rsidRPr="00B402E3" w:rsidDel="00A84485">
          <w:rPr>
            <w:rFonts w:hint="eastAsia"/>
            <w:lang w:val="en-US"/>
          </w:rPr>
          <w:delText>31</w:delText>
        </w:r>
        <w:r w:rsidRPr="00B402E3" w:rsidDel="00A84485">
          <w:rPr>
            <w:lang w:val="en-US"/>
          </w:rPr>
          <w:delText xml:space="preserve"> &lt; </w:delText>
        </w:r>
        <w:r w:rsidRPr="00B402E3" w:rsidDel="00A84485">
          <w:rPr>
            <w:i/>
            <w:iCs/>
            <w:lang w:val="en-US"/>
          </w:rPr>
          <w:delText>P</w:delText>
        </w:r>
        <w:r w:rsidRPr="00B402E3" w:rsidDel="00A84485">
          <w:rPr>
            <w:lang w:val="en-US"/>
          </w:rPr>
          <w:delText xml:space="preserve"> </w:delText>
        </w:r>
        <w:r w:rsidRPr="00DD00A2" w:rsidDel="00A84485">
          <w:rPr>
            <w:rFonts w:cs="v5.0.0"/>
            <w:noProof/>
          </w:rPr>
          <w:sym w:font="Symbol" w:char="F0A3"/>
        </w:r>
        <w:r w:rsidRPr="00B402E3" w:rsidDel="00A84485">
          <w:rPr>
            <w:lang w:val="en-US"/>
          </w:rPr>
          <w:delText xml:space="preserve"> 3</w:delText>
        </w:r>
        <w:r w:rsidRPr="00B402E3" w:rsidDel="00A84485">
          <w:rPr>
            <w:rFonts w:hint="eastAsia"/>
            <w:lang w:val="en-US"/>
          </w:rPr>
          <w:delText>8</w:delText>
        </w:r>
        <w:r w:rsidRPr="00B402E3" w:rsidDel="00A84485">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7F2281" w:rsidRPr="007260CA" w14:paraId="6850DB1C" w14:textId="77777777" w:rsidTr="004F093E">
        <w:trPr>
          <w:cantSplit/>
          <w:jc w:val="center"/>
        </w:trPr>
        <w:tc>
          <w:tcPr>
            <w:tcW w:w="2054" w:type="dxa"/>
            <w:vAlign w:val="center"/>
          </w:tcPr>
          <w:p w14:paraId="6D79418A" w14:textId="77777777" w:rsidR="007F2281" w:rsidRPr="007260CA" w:rsidRDefault="007F2281" w:rsidP="004F093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630" w:type="dxa"/>
            <w:vAlign w:val="center"/>
          </w:tcPr>
          <w:p w14:paraId="5FD4444A" w14:textId="77777777" w:rsidR="007F2281" w:rsidRPr="007260CA" w:rsidRDefault="007F2281" w:rsidP="004F093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416" w:type="dxa"/>
            <w:vAlign w:val="center"/>
          </w:tcPr>
          <w:p w14:paraId="6D4CC025" w14:textId="77777777" w:rsidR="007F2281" w:rsidRPr="007260CA" w:rsidRDefault="007F2281" w:rsidP="004F093E">
            <w:pPr>
              <w:pStyle w:val="Tablehead"/>
              <w:rPr>
                <w:sz w:val="20"/>
              </w:rPr>
            </w:pPr>
            <w:r w:rsidRPr="007260CA">
              <w:rPr>
                <w:sz w:val="20"/>
              </w:rPr>
              <w:t>Test requirement (Note</w:t>
            </w:r>
            <w:r>
              <w:rPr>
                <w:sz w:val="20"/>
              </w:rPr>
              <w:t>s</w:t>
            </w:r>
            <w:r w:rsidRPr="007260CA">
              <w:rPr>
                <w:sz w:val="20"/>
              </w:rPr>
              <w:t xml:space="preserve"> 1, 2)</w:t>
            </w:r>
          </w:p>
        </w:tc>
        <w:tc>
          <w:tcPr>
            <w:tcW w:w="1539" w:type="dxa"/>
            <w:vAlign w:val="center"/>
          </w:tcPr>
          <w:p w14:paraId="34742F8C" w14:textId="77777777" w:rsidR="007F2281" w:rsidRPr="007260CA" w:rsidRDefault="007F2281" w:rsidP="004F093E">
            <w:pPr>
              <w:pStyle w:val="Tablehead"/>
              <w:rPr>
                <w:sz w:val="20"/>
              </w:rPr>
            </w:pPr>
            <w:proofErr w:type="spellStart"/>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t xml:space="preserve"> (Note </w:t>
            </w:r>
            <w:ins w:id="12245" w:author="Author">
              <w:r>
                <w:rPr>
                  <w:sz w:val="20"/>
                </w:rPr>
                <w:t>6</w:t>
              </w:r>
            </w:ins>
            <w:del w:id="12246" w:author="Author">
              <w:r w:rsidRPr="007260CA" w:rsidDel="00A84485">
                <w:rPr>
                  <w:sz w:val="20"/>
                </w:rPr>
                <w:delText>4</w:delText>
              </w:r>
            </w:del>
            <w:r w:rsidRPr="007260CA">
              <w:rPr>
                <w:sz w:val="20"/>
              </w:rPr>
              <w:t>)</w:t>
            </w:r>
          </w:p>
        </w:tc>
      </w:tr>
      <w:tr w:rsidR="007F2281" w:rsidRPr="007260CA" w14:paraId="47B2AD85" w14:textId="77777777" w:rsidTr="004F093E">
        <w:trPr>
          <w:cantSplit/>
          <w:jc w:val="center"/>
        </w:trPr>
        <w:tc>
          <w:tcPr>
            <w:tcW w:w="2054" w:type="dxa"/>
          </w:tcPr>
          <w:p w14:paraId="00F2A56E" w14:textId="77777777" w:rsidR="007F2281" w:rsidRPr="007260CA" w:rsidRDefault="007F2281" w:rsidP="004F093E">
            <w:pPr>
              <w:pStyle w:val="Tabletext"/>
              <w:jc w:val="center"/>
              <w:rPr>
                <w:sz w:val="20"/>
              </w:rPr>
            </w:pPr>
            <w:r w:rsidRPr="007260CA">
              <w:rPr>
                <w:sz w:val="20"/>
              </w:rPr>
              <w:t xml:space="preserve">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0.6 MHz</w:t>
            </w:r>
          </w:p>
        </w:tc>
        <w:tc>
          <w:tcPr>
            <w:tcW w:w="2630" w:type="dxa"/>
          </w:tcPr>
          <w:p w14:paraId="77C121C8" w14:textId="77777777" w:rsidR="007F2281" w:rsidRPr="007260CA" w:rsidRDefault="007F2281" w:rsidP="004F093E">
            <w:pPr>
              <w:pStyle w:val="Tabletext"/>
              <w:jc w:val="center"/>
              <w:rPr>
                <w:sz w:val="20"/>
              </w:rPr>
            </w:pPr>
            <w:r w:rsidRPr="007260CA">
              <w:rPr>
                <w:sz w:val="20"/>
              </w:rPr>
              <w:t xml:space="preserve">0.015MHz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t xml:space="preserve"> &lt; 0.615MHz</w:t>
            </w:r>
          </w:p>
        </w:tc>
        <w:tc>
          <w:tcPr>
            <w:tcW w:w="3416" w:type="dxa"/>
          </w:tcPr>
          <w:p w14:paraId="4739F808" w14:textId="77777777" w:rsidR="007F2281" w:rsidRPr="007260CA" w:rsidRDefault="007F2281" w:rsidP="004F093E">
            <w:pPr>
              <w:pStyle w:val="Tabletext"/>
              <w:jc w:val="center"/>
              <w:rPr>
                <w:sz w:val="20"/>
              </w:rPr>
            </w:pPr>
            <w:r w:rsidRPr="007260CA">
              <w:rPr>
                <w:position w:val="-28"/>
                <w:sz w:val="20"/>
                <w:lang w:val="en-US"/>
              </w:rPr>
              <w:object w:dxaOrig="3800" w:dyaOrig="680" w14:anchorId="5D205288">
                <v:shape id="_x0000_i1101" type="#_x0000_t75" style="width:129.75pt;height:29.25pt" o:ole="" fillcolor="window">
                  <v:imagedata r:id="rId162" o:title=""/>
                </v:shape>
                <o:OLEObject Type="Embed" ProgID="Equation.3" ShapeID="_x0000_i1101" DrawAspect="Content" ObjectID="_1698073088" r:id="rId163"/>
              </w:object>
            </w:r>
          </w:p>
        </w:tc>
        <w:tc>
          <w:tcPr>
            <w:tcW w:w="1539" w:type="dxa"/>
          </w:tcPr>
          <w:p w14:paraId="15ED3263" w14:textId="77777777" w:rsidR="007F2281" w:rsidRPr="007260CA" w:rsidRDefault="007F2281" w:rsidP="004F093E">
            <w:pPr>
              <w:pStyle w:val="Tabletext"/>
              <w:jc w:val="center"/>
              <w:rPr>
                <w:sz w:val="20"/>
              </w:rPr>
            </w:pPr>
            <w:r w:rsidRPr="007260CA">
              <w:rPr>
                <w:sz w:val="20"/>
              </w:rPr>
              <w:t>30 kHz</w:t>
            </w:r>
          </w:p>
        </w:tc>
      </w:tr>
      <w:tr w:rsidR="007F2281" w:rsidRPr="007260CA" w14:paraId="49D26B02" w14:textId="77777777" w:rsidTr="004F093E">
        <w:trPr>
          <w:cantSplit/>
          <w:jc w:val="center"/>
        </w:trPr>
        <w:tc>
          <w:tcPr>
            <w:tcW w:w="2054" w:type="dxa"/>
          </w:tcPr>
          <w:p w14:paraId="2CB7B1F1" w14:textId="77777777" w:rsidR="007F2281" w:rsidRPr="007260CA" w:rsidRDefault="007F2281" w:rsidP="004F093E">
            <w:pPr>
              <w:pStyle w:val="Tabletext"/>
              <w:jc w:val="center"/>
              <w:rPr>
                <w:sz w:val="20"/>
              </w:rPr>
            </w:pPr>
            <w:r w:rsidRPr="007260CA">
              <w:rPr>
                <w:sz w:val="20"/>
              </w:rPr>
              <w:t xml:space="preserve">0.6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1 MHz</w:t>
            </w:r>
          </w:p>
        </w:tc>
        <w:tc>
          <w:tcPr>
            <w:tcW w:w="2630" w:type="dxa"/>
          </w:tcPr>
          <w:p w14:paraId="1E32303D" w14:textId="77777777" w:rsidR="007F2281" w:rsidRPr="007260CA" w:rsidRDefault="007F2281" w:rsidP="004F093E">
            <w:pPr>
              <w:pStyle w:val="Tabletext"/>
              <w:jc w:val="center"/>
              <w:rPr>
                <w:sz w:val="20"/>
              </w:rPr>
            </w:pPr>
            <w:r w:rsidRPr="007260CA">
              <w:rPr>
                <w:sz w:val="20"/>
              </w:rPr>
              <w:t xml:space="preserve">0.615MHz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t xml:space="preserve"> &lt; 1.015MHz</w:t>
            </w:r>
          </w:p>
        </w:tc>
        <w:tc>
          <w:tcPr>
            <w:tcW w:w="3416" w:type="dxa"/>
          </w:tcPr>
          <w:p w14:paraId="067144CB" w14:textId="77777777" w:rsidR="007F2281" w:rsidRPr="007260CA" w:rsidRDefault="007F2281" w:rsidP="004F093E">
            <w:pPr>
              <w:pStyle w:val="Tabletext"/>
              <w:jc w:val="center"/>
              <w:rPr>
                <w:sz w:val="20"/>
              </w:rPr>
            </w:pPr>
            <w:r w:rsidRPr="007260CA">
              <w:rPr>
                <w:position w:val="-28"/>
                <w:sz w:val="20"/>
                <w:lang w:val="en-US"/>
              </w:rPr>
              <w:object w:dxaOrig="3980" w:dyaOrig="680" w14:anchorId="3C0B2371">
                <v:shape id="_x0000_i1102" type="#_x0000_t75" style="width:2in;height:29.25pt" o:ole="" fillcolor="window">
                  <v:imagedata r:id="rId164" o:title=""/>
                </v:shape>
                <o:OLEObject Type="Embed" ProgID="Equation.3" ShapeID="_x0000_i1102" DrawAspect="Content" ObjectID="_1698073089" r:id="rId165"/>
              </w:object>
            </w:r>
          </w:p>
        </w:tc>
        <w:tc>
          <w:tcPr>
            <w:tcW w:w="1539" w:type="dxa"/>
          </w:tcPr>
          <w:p w14:paraId="4268CECD" w14:textId="77777777" w:rsidR="007F2281" w:rsidRPr="007260CA" w:rsidRDefault="007F2281" w:rsidP="004F093E">
            <w:pPr>
              <w:pStyle w:val="Tabletext"/>
              <w:jc w:val="center"/>
              <w:rPr>
                <w:sz w:val="20"/>
              </w:rPr>
            </w:pPr>
            <w:r w:rsidRPr="007260CA">
              <w:rPr>
                <w:sz w:val="20"/>
              </w:rPr>
              <w:t>30 kHz</w:t>
            </w:r>
          </w:p>
        </w:tc>
      </w:tr>
      <w:tr w:rsidR="007F2281" w:rsidRPr="007260CA" w14:paraId="1E82AFB4" w14:textId="77777777" w:rsidTr="004F093E">
        <w:trPr>
          <w:cantSplit/>
          <w:jc w:val="center"/>
        </w:trPr>
        <w:tc>
          <w:tcPr>
            <w:tcW w:w="2054" w:type="dxa"/>
          </w:tcPr>
          <w:p w14:paraId="28601215" w14:textId="77777777" w:rsidR="007F2281" w:rsidRPr="007260CA" w:rsidRDefault="007F2281" w:rsidP="004F093E">
            <w:pPr>
              <w:pStyle w:val="Tabletext"/>
              <w:jc w:val="center"/>
              <w:rPr>
                <w:sz w:val="20"/>
              </w:rPr>
            </w:pPr>
            <w:r w:rsidRPr="007260CA">
              <w:rPr>
                <w:sz w:val="20"/>
              </w:rPr>
              <w:t xml:space="preserve">(Note </w:t>
            </w:r>
            <w:ins w:id="12247" w:author="Author">
              <w:r>
                <w:rPr>
                  <w:sz w:val="20"/>
                </w:rPr>
                <w:t>5</w:t>
              </w:r>
            </w:ins>
            <w:del w:id="12248" w:author="Author">
              <w:r w:rsidRPr="007260CA" w:rsidDel="00A84485">
                <w:rPr>
                  <w:sz w:val="20"/>
                </w:rPr>
                <w:delText>3</w:delText>
              </w:r>
            </w:del>
            <w:r w:rsidRPr="007260CA">
              <w:rPr>
                <w:sz w:val="20"/>
              </w:rPr>
              <w:t>)</w:t>
            </w:r>
          </w:p>
        </w:tc>
        <w:tc>
          <w:tcPr>
            <w:tcW w:w="2630" w:type="dxa"/>
          </w:tcPr>
          <w:p w14:paraId="08A267C1" w14:textId="77777777" w:rsidR="007F2281" w:rsidRPr="007260CA" w:rsidRDefault="007F2281" w:rsidP="004F093E">
            <w:pPr>
              <w:pStyle w:val="Tabletext"/>
              <w:jc w:val="center"/>
              <w:rPr>
                <w:sz w:val="20"/>
              </w:rPr>
            </w:pPr>
            <w:r w:rsidRPr="007260CA">
              <w:rPr>
                <w:sz w:val="20"/>
              </w:rPr>
              <w:t xml:space="preserve">1.015MHz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1.5 MHz</w:t>
            </w:r>
          </w:p>
        </w:tc>
        <w:tc>
          <w:tcPr>
            <w:tcW w:w="3416" w:type="dxa"/>
          </w:tcPr>
          <w:p w14:paraId="59730C76" w14:textId="77777777" w:rsidR="007F2281" w:rsidRPr="007260CA" w:rsidRDefault="007F2281" w:rsidP="004F093E">
            <w:pPr>
              <w:pStyle w:val="Tabletext"/>
              <w:jc w:val="center"/>
              <w:rPr>
                <w:sz w:val="20"/>
              </w:rPr>
            </w:pPr>
            <w:r w:rsidRPr="007260CA">
              <w:rPr>
                <w:i/>
                <w:iCs/>
                <w:sz w:val="20"/>
              </w:rPr>
              <w:t>P</w:t>
            </w:r>
            <w:r w:rsidRPr="007260CA">
              <w:rPr>
                <w:sz w:val="20"/>
              </w:rPr>
              <w:t xml:space="preserve"> </w:t>
            </w:r>
            <w:r w:rsidRPr="007260CA">
              <w:rPr>
                <w:sz w:val="20"/>
              </w:rPr>
              <w:sym w:font="Symbol" w:char="F02D"/>
            </w:r>
            <w:r w:rsidRPr="007260CA">
              <w:rPr>
                <w:sz w:val="20"/>
              </w:rPr>
              <w:t xml:space="preserve"> 6</w:t>
            </w:r>
            <w:r w:rsidRPr="007260CA">
              <w:rPr>
                <w:sz w:val="20"/>
                <w:lang w:eastAsia="zh-CN"/>
              </w:rPr>
              <w:t>3.2</w:t>
            </w:r>
            <w:r w:rsidRPr="007260CA">
              <w:rPr>
                <w:sz w:val="20"/>
              </w:rPr>
              <w:t xml:space="preserve"> dB</w:t>
            </w:r>
          </w:p>
        </w:tc>
        <w:tc>
          <w:tcPr>
            <w:tcW w:w="1539" w:type="dxa"/>
          </w:tcPr>
          <w:p w14:paraId="2DB1F14C" w14:textId="77777777" w:rsidR="007F2281" w:rsidRPr="007260CA" w:rsidRDefault="007F2281" w:rsidP="004F093E">
            <w:pPr>
              <w:pStyle w:val="Tabletext"/>
              <w:jc w:val="center"/>
              <w:rPr>
                <w:sz w:val="20"/>
              </w:rPr>
            </w:pPr>
            <w:r w:rsidRPr="007260CA">
              <w:rPr>
                <w:sz w:val="20"/>
              </w:rPr>
              <w:t>30 kHz</w:t>
            </w:r>
          </w:p>
        </w:tc>
      </w:tr>
      <w:tr w:rsidR="007F2281" w:rsidRPr="007260CA" w14:paraId="7FAC87DE" w14:textId="77777777" w:rsidTr="004F093E">
        <w:trPr>
          <w:cantSplit/>
          <w:jc w:val="center"/>
        </w:trPr>
        <w:tc>
          <w:tcPr>
            <w:tcW w:w="2054" w:type="dxa"/>
          </w:tcPr>
          <w:p w14:paraId="169B3D9F" w14:textId="77777777" w:rsidR="007F2281" w:rsidRPr="007260CA" w:rsidRDefault="007F2281" w:rsidP="004F093E">
            <w:pPr>
              <w:pStyle w:val="Tabletext"/>
              <w:jc w:val="center"/>
              <w:rPr>
                <w:sz w:val="20"/>
              </w:rPr>
            </w:pPr>
            <w:r w:rsidRPr="007260CA">
              <w:rPr>
                <w:sz w:val="20"/>
              </w:rPr>
              <w:t xml:space="preserve">1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r>
            <w:r w:rsidRPr="007260CA">
              <w:rPr>
                <w:sz w:val="20"/>
              </w:rPr>
              <w:sym w:font="Symbol" w:char="F0A3"/>
            </w:r>
            <w:r w:rsidRPr="007260CA">
              <w:rPr>
                <w:sz w:val="20"/>
              </w:rPr>
              <w:t xml:space="preserve"> 2.6 MHz</w:t>
            </w:r>
          </w:p>
        </w:tc>
        <w:tc>
          <w:tcPr>
            <w:tcW w:w="2630" w:type="dxa"/>
          </w:tcPr>
          <w:p w14:paraId="5C97BD33" w14:textId="77777777" w:rsidR="007F2281" w:rsidRPr="007260CA" w:rsidRDefault="007F2281" w:rsidP="004F093E">
            <w:pPr>
              <w:pStyle w:val="Tabletext"/>
              <w:jc w:val="center"/>
              <w:rPr>
                <w:sz w:val="20"/>
              </w:rPr>
            </w:pPr>
            <w:r w:rsidRPr="007260CA">
              <w:rPr>
                <w:sz w:val="20"/>
              </w:rPr>
              <w:t xml:space="preserve">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3.1 MHz</w:t>
            </w:r>
          </w:p>
        </w:tc>
        <w:tc>
          <w:tcPr>
            <w:tcW w:w="3416" w:type="dxa"/>
          </w:tcPr>
          <w:p w14:paraId="44422F75" w14:textId="77777777" w:rsidR="007F2281" w:rsidRPr="007260CA" w:rsidRDefault="007F2281" w:rsidP="004F093E">
            <w:pPr>
              <w:pStyle w:val="Tabletext"/>
              <w:jc w:val="center"/>
              <w:rPr>
                <w:sz w:val="20"/>
              </w:rPr>
            </w:pPr>
            <w:r w:rsidRPr="007260CA">
              <w:rPr>
                <w:i/>
                <w:iCs/>
                <w:sz w:val="20"/>
              </w:rPr>
              <w:t>P</w:t>
            </w:r>
            <w:r w:rsidRPr="007260CA">
              <w:rPr>
                <w:sz w:val="20"/>
              </w:rPr>
              <w:t xml:space="preserve"> </w:t>
            </w:r>
            <w:r w:rsidRPr="007260CA">
              <w:rPr>
                <w:sz w:val="20"/>
              </w:rPr>
              <w:sym w:font="Symbol" w:char="F02D"/>
            </w:r>
            <w:r w:rsidRPr="007260CA">
              <w:rPr>
                <w:sz w:val="20"/>
              </w:rPr>
              <w:t xml:space="preserve"> 5</w:t>
            </w:r>
            <w:r w:rsidRPr="007260CA">
              <w:rPr>
                <w:sz w:val="20"/>
                <w:lang w:eastAsia="zh-CN"/>
              </w:rPr>
              <w:t>0.2</w:t>
            </w:r>
            <w:r w:rsidRPr="007260CA">
              <w:rPr>
                <w:sz w:val="20"/>
              </w:rPr>
              <w:t xml:space="preserve"> dB</w:t>
            </w:r>
          </w:p>
        </w:tc>
        <w:tc>
          <w:tcPr>
            <w:tcW w:w="1539" w:type="dxa"/>
          </w:tcPr>
          <w:p w14:paraId="3A2384DB" w14:textId="77777777" w:rsidR="007F2281" w:rsidRPr="007260CA" w:rsidRDefault="007F2281" w:rsidP="004F093E">
            <w:pPr>
              <w:pStyle w:val="Tabletext"/>
              <w:jc w:val="center"/>
              <w:rPr>
                <w:sz w:val="20"/>
              </w:rPr>
            </w:pPr>
            <w:r w:rsidRPr="007260CA">
              <w:rPr>
                <w:sz w:val="20"/>
              </w:rPr>
              <w:t>1 MHz</w:t>
            </w:r>
          </w:p>
        </w:tc>
      </w:tr>
      <w:tr w:rsidR="007F2281" w:rsidRPr="007260CA" w14:paraId="45205DD0" w14:textId="77777777" w:rsidTr="004F093E">
        <w:trPr>
          <w:cantSplit/>
          <w:jc w:val="center"/>
        </w:trPr>
        <w:tc>
          <w:tcPr>
            <w:tcW w:w="2054" w:type="dxa"/>
          </w:tcPr>
          <w:p w14:paraId="18E54656" w14:textId="77777777" w:rsidR="007F2281" w:rsidRPr="007260CA" w:rsidRDefault="007F2281" w:rsidP="004F093E">
            <w:pPr>
              <w:pStyle w:val="Tabletext"/>
              <w:jc w:val="center"/>
              <w:rPr>
                <w:sz w:val="20"/>
              </w:rPr>
            </w:pPr>
            <w:r w:rsidRPr="007260CA">
              <w:rPr>
                <w:sz w:val="20"/>
              </w:rPr>
              <w:t xml:space="preserve">2.6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r>
            <w:r w:rsidRPr="007260CA">
              <w:rPr>
                <w:sz w:val="20"/>
              </w:rPr>
              <w:sym w:font="Symbol" w:char="F0A3"/>
            </w:r>
            <w:r w:rsidRPr="007260CA">
              <w:rPr>
                <w:sz w:val="20"/>
              </w:rPr>
              <w:t xml:space="preserve"> 5 MHz</w:t>
            </w:r>
          </w:p>
        </w:tc>
        <w:tc>
          <w:tcPr>
            <w:tcW w:w="2630" w:type="dxa"/>
          </w:tcPr>
          <w:p w14:paraId="2EC8204B" w14:textId="77777777" w:rsidR="007F2281" w:rsidRPr="007260CA" w:rsidRDefault="007F2281" w:rsidP="004F093E">
            <w:pPr>
              <w:pStyle w:val="Tabletext"/>
              <w:jc w:val="center"/>
              <w:rPr>
                <w:sz w:val="20"/>
              </w:rPr>
            </w:pPr>
            <w:r w:rsidRPr="007260CA">
              <w:rPr>
                <w:sz w:val="20"/>
              </w:rPr>
              <w:t xml:space="preserve">3.1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5.5 MHz</w:t>
            </w:r>
          </w:p>
        </w:tc>
        <w:tc>
          <w:tcPr>
            <w:tcW w:w="3416" w:type="dxa"/>
          </w:tcPr>
          <w:p w14:paraId="4E8BA8EC" w14:textId="77777777" w:rsidR="007F2281" w:rsidRPr="007260CA" w:rsidRDefault="007F2281" w:rsidP="004F093E">
            <w:pPr>
              <w:pStyle w:val="Tabletext"/>
              <w:jc w:val="center"/>
              <w:rPr>
                <w:sz w:val="20"/>
              </w:rPr>
            </w:pPr>
            <w:proofErr w:type="gramStart"/>
            <w:r w:rsidRPr="007260CA">
              <w:rPr>
                <w:sz w:val="20"/>
              </w:rPr>
              <w:t>min(</w:t>
            </w:r>
            <w:proofErr w:type="gramEnd"/>
            <w:r w:rsidRPr="007260CA">
              <w:rPr>
                <w:i/>
                <w:iCs/>
                <w:sz w:val="20"/>
              </w:rPr>
              <w:t>P</w:t>
            </w:r>
            <w:r w:rsidRPr="007260CA">
              <w:rPr>
                <w:sz w:val="20"/>
              </w:rPr>
              <w:t xml:space="preserve"> – 5</w:t>
            </w:r>
            <w:r w:rsidRPr="007260CA">
              <w:rPr>
                <w:sz w:val="20"/>
                <w:lang w:eastAsia="zh-CN"/>
              </w:rPr>
              <w:t>0.2</w:t>
            </w:r>
            <w:r w:rsidRPr="007260CA">
              <w:rPr>
                <w:sz w:val="20"/>
              </w:rPr>
              <w:t xml:space="preserve"> dB, -1</w:t>
            </w:r>
            <w:r w:rsidRPr="007260CA">
              <w:rPr>
                <w:sz w:val="20"/>
                <w:lang w:eastAsia="zh-CN"/>
              </w:rPr>
              <w:t>3.2</w:t>
            </w:r>
            <w:r w:rsidRPr="007260CA">
              <w:rPr>
                <w:sz w:val="20"/>
              </w:rPr>
              <w:t>dBm)</w:t>
            </w:r>
          </w:p>
        </w:tc>
        <w:tc>
          <w:tcPr>
            <w:tcW w:w="1539" w:type="dxa"/>
          </w:tcPr>
          <w:p w14:paraId="5EDC511B" w14:textId="77777777" w:rsidR="007F2281" w:rsidRPr="007260CA" w:rsidRDefault="007F2281" w:rsidP="004F093E">
            <w:pPr>
              <w:pStyle w:val="Tabletext"/>
              <w:jc w:val="center"/>
              <w:rPr>
                <w:sz w:val="20"/>
              </w:rPr>
            </w:pPr>
            <w:r w:rsidRPr="007260CA">
              <w:rPr>
                <w:sz w:val="20"/>
              </w:rPr>
              <w:t>1 MHz</w:t>
            </w:r>
          </w:p>
        </w:tc>
      </w:tr>
      <w:tr w:rsidR="007F2281" w:rsidRPr="007260CA" w14:paraId="0F5351BF" w14:textId="77777777" w:rsidTr="004F093E">
        <w:trPr>
          <w:cantSplit/>
          <w:jc w:val="center"/>
        </w:trPr>
        <w:tc>
          <w:tcPr>
            <w:tcW w:w="2054" w:type="dxa"/>
          </w:tcPr>
          <w:p w14:paraId="05BBC8B6" w14:textId="77777777" w:rsidR="007F2281" w:rsidRPr="007260CA" w:rsidRDefault="007F2281" w:rsidP="004F093E">
            <w:pPr>
              <w:pStyle w:val="Tabletext"/>
              <w:jc w:val="center"/>
              <w:rPr>
                <w:sz w:val="20"/>
                <w:lang w:val="sv-SE" w:eastAsia="zh-CN"/>
              </w:rPr>
            </w:pPr>
            <w:r w:rsidRPr="007260CA">
              <w:rPr>
                <w:sz w:val="20"/>
                <w:lang w:val="sv-SE"/>
              </w:rPr>
              <w:t xml:space="preserve">5 MHz </w:t>
            </w:r>
            <w:r w:rsidRPr="007260CA">
              <w:rPr>
                <w:sz w:val="20"/>
              </w:rPr>
              <w:sym w:font="Symbol" w:char="F0A3"/>
            </w:r>
            <w:r w:rsidRPr="007260CA">
              <w:rPr>
                <w:sz w:val="20"/>
                <w:lang w:val="sv-SE"/>
              </w:rPr>
              <w:t xml:space="preserve"> </w:t>
            </w:r>
            <w:r w:rsidRPr="007260CA">
              <w:rPr>
                <w:sz w:val="20"/>
              </w:rPr>
              <w:sym w:font="Symbol" w:char="F044"/>
            </w:r>
            <w:r w:rsidRPr="007260CA">
              <w:rPr>
                <w:i/>
                <w:iCs/>
                <w:sz w:val="20"/>
                <w:lang w:val="sv-SE"/>
              </w:rPr>
              <w:t>f</w:t>
            </w:r>
            <w:r w:rsidRPr="007260CA">
              <w:rPr>
                <w:sz w:val="20"/>
                <w:lang w:val="sv-SE"/>
              </w:rPr>
              <w:t xml:space="preserve"> </w:t>
            </w:r>
            <w:r w:rsidRPr="007260CA">
              <w:rPr>
                <w:sz w:val="20"/>
              </w:rPr>
              <w:sym w:font="Symbol" w:char="F0A3"/>
            </w:r>
            <w:r w:rsidRPr="007260CA">
              <w:rPr>
                <w:sz w:val="20"/>
                <w:lang w:val="sv-SE"/>
              </w:rPr>
              <w:t xml:space="preserve"> </w:t>
            </w:r>
            <w:proofErr w:type="gramStart"/>
            <w:r w:rsidRPr="007260CA">
              <w:rPr>
                <w:sz w:val="20"/>
                <w:lang w:val="sv-SE" w:eastAsia="zh-CN"/>
              </w:rPr>
              <w:t>min(</w:t>
            </w:r>
            <w:proofErr w:type="gramEnd"/>
            <w:r w:rsidRPr="007260CA">
              <w:rPr>
                <w:sz w:val="20"/>
              </w:rPr>
              <w:sym w:font="Symbol" w:char="F044"/>
            </w:r>
            <w:proofErr w:type="spellStart"/>
            <w:r w:rsidRPr="007260CA">
              <w:rPr>
                <w:i/>
                <w:iCs/>
                <w:sz w:val="20"/>
                <w:lang w:val="sv-SE"/>
              </w:rPr>
              <w:t>f</w:t>
            </w:r>
            <w:r w:rsidRPr="007260CA">
              <w:rPr>
                <w:sz w:val="20"/>
                <w:vertAlign w:val="subscript"/>
                <w:lang w:val="sv-SE"/>
              </w:rPr>
              <w:t>max</w:t>
            </w:r>
            <w:proofErr w:type="spellEnd"/>
            <w:r w:rsidRPr="007260CA">
              <w:rPr>
                <w:sz w:val="20"/>
                <w:lang w:val="sv-SE" w:eastAsia="zh-CN"/>
              </w:rPr>
              <w:t>, 10MHz)</w:t>
            </w:r>
          </w:p>
        </w:tc>
        <w:tc>
          <w:tcPr>
            <w:tcW w:w="2630" w:type="dxa"/>
          </w:tcPr>
          <w:p w14:paraId="100FA0EC" w14:textId="77777777" w:rsidR="007F2281" w:rsidRPr="007260CA" w:rsidRDefault="007F2281" w:rsidP="004F093E">
            <w:pPr>
              <w:pStyle w:val="Tabletext"/>
              <w:jc w:val="center"/>
              <w:rPr>
                <w:sz w:val="20"/>
                <w:lang w:val="sv-SE" w:eastAsia="zh-CN"/>
              </w:rPr>
            </w:pPr>
            <w:r w:rsidRPr="007260CA">
              <w:rPr>
                <w:sz w:val="20"/>
                <w:lang w:val="sv-SE"/>
              </w:rPr>
              <w:t xml:space="preserve">5.5 MHz </w:t>
            </w:r>
            <w:r w:rsidRPr="007260CA">
              <w:rPr>
                <w:sz w:val="20"/>
              </w:rPr>
              <w:sym w:font="Symbol" w:char="F0A3"/>
            </w:r>
            <w:r w:rsidRPr="007260CA">
              <w:rPr>
                <w:sz w:val="20"/>
                <w:lang w:val="sv-SE"/>
              </w:rPr>
              <w:t xml:space="preserve"> </w:t>
            </w:r>
            <w:proofErr w:type="spellStart"/>
            <w:r w:rsidRPr="007260CA">
              <w:rPr>
                <w:i/>
                <w:iCs/>
                <w:sz w:val="20"/>
                <w:lang w:val="sv-SE"/>
              </w:rPr>
              <w:t>f_offset</w:t>
            </w:r>
            <w:proofErr w:type="spellEnd"/>
            <w:r w:rsidRPr="007260CA">
              <w:rPr>
                <w:sz w:val="20"/>
                <w:lang w:val="sv-SE"/>
              </w:rPr>
              <w:t xml:space="preserve"> </w:t>
            </w:r>
            <w:proofErr w:type="gramStart"/>
            <w:r w:rsidRPr="007260CA">
              <w:rPr>
                <w:sz w:val="20"/>
                <w:lang w:val="sv-SE"/>
              </w:rPr>
              <w:t xml:space="preserve">&lt; </w:t>
            </w:r>
            <w:r w:rsidRPr="007260CA">
              <w:rPr>
                <w:sz w:val="20"/>
                <w:lang w:val="sv-SE" w:eastAsia="zh-CN"/>
              </w:rPr>
              <w:t>min</w:t>
            </w:r>
            <w:proofErr w:type="gramEnd"/>
            <w:r w:rsidRPr="007260CA">
              <w:rPr>
                <w:sz w:val="20"/>
                <w:lang w:val="sv-SE" w:eastAsia="zh-CN"/>
              </w:rPr>
              <w:t>(</w:t>
            </w:r>
            <w:proofErr w:type="spellStart"/>
            <w:r w:rsidRPr="007260CA">
              <w:rPr>
                <w:i/>
                <w:iCs/>
                <w:sz w:val="20"/>
                <w:lang w:val="sv-SE"/>
              </w:rPr>
              <w:t>f_offset</w:t>
            </w:r>
            <w:r w:rsidRPr="007260CA">
              <w:rPr>
                <w:sz w:val="20"/>
                <w:vertAlign w:val="subscript"/>
                <w:lang w:val="sv-SE"/>
              </w:rPr>
              <w:t>max</w:t>
            </w:r>
            <w:proofErr w:type="spellEnd"/>
            <w:r w:rsidRPr="007260CA">
              <w:rPr>
                <w:sz w:val="20"/>
                <w:lang w:val="sv-SE"/>
              </w:rPr>
              <w:t xml:space="preserve"> </w:t>
            </w:r>
            <w:r w:rsidRPr="007260CA">
              <w:rPr>
                <w:sz w:val="20"/>
                <w:lang w:val="sv-SE" w:eastAsia="zh-CN"/>
              </w:rPr>
              <w:t>,10.5MHz)</w:t>
            </w:r>
          </w:p>
        </w:tc>
        <w:tc>
          <w:tcPr>
            <w:tcW w:w="3416" w:type="dxa"/>
          </w:tcPr>
          <w:p w14:paraId="429D370E" w14:textId="77777777" w:rsidR="007F2281" w:rsidRPr="007260CA" w:rsidRDefault="007F2281" w:rsidP="004F093E">
            <w:pPr>
              <w:pStyle w:val="Tabletext"/>
              <w:jc w:val="center"/>
              <w:rPr>
                <w:sz w:val="20"/>
              </w:rPr>
            </w:pPr>
            <w:r w:rsidRPr="007260CA">
              <w:rPr>
                <w:i/>
                <w:iCs/>
                <w:sz w:val="20"/>
              </w:rPr>
              <w:t>P</w:t>
            </w:r>
            <w:r w:rsidRPr="007260CA">
              <w:rPr>
                <w:sz w:val="20"/>
              </w:rPr>
              <w:t xml:space="preserve"> – 5</w:t>
            </w:r>
            <w:r w:rsidRPr="007260CA">
              <w:rPr>
                <w:sz w:val="20"/>
                <w:lang w:eastAsia="zh-CN"/>
              </w:rPr>
              <w:t>4.2</w:t>
            </w:r>
            <w:r w:rsidRPr="007260CA">
              <w:rPr>
                <w:sz w:val="20"/>
              </w:rPr>
              <w:t xml:space="preserve"> dB</w:t>
            </w:r>
          </w:p>
        </w:tc>
        <w:tc>
          <w:tcPr>
            <w:tcW w:w="1539" w:type="dxa"/>
          </w:tcPr>
          <w:p w14:paraId="2455EC34" w14:textId="77777777" w:rsidR="007F2281" w:rsidRPr="007260CA" w:rsidRDefault="007F2281" w:rsidP="004F093E">
            <w:pPr>
              <w:pStyle w:val="Tabletext"/>
              <w:jc w:val="center"/>
              <w:rPr>
                <w:sz w:val="20"/>
              </w:rPr>
            </w:pPr>
            <w:r w:rsidRPr="007260CA">
              <w:rPr>
                <w:sz w:val="20"/>
              </w:rPr>
              <w:t>1 MHz</w:t>
            </w:r>
          </w:p>
        </w:tc>
      </w:tr>
      <w:tr w:rsidR="007F2281" w:rsidRPr="007260CA" w14:paraId="72CB90D6" w14:textId="77777777" w:rsidTr="004F093E">
        <w:trPr>
          <w:cantSplit/>
          <w:jc w:val="center"/>
        </w:trPr>
        <w:tc>
          <w:tcPr>
            <w:tcW w:w="2054" w:type="dxa"/>
            <w:tcBorders>
              <w:bottom w:val="single" w:sz="4" w:space="0" w:color="auto"/>
            </w:tcBorders>
          </w:tcPr>
          <w:p w14:paraId="0A73D179" w14:textId="77777777" w:rsidR="007F2281" w:rsidRPr="007260CA" w:rsidRDefault="007F2281" w:rsidP="004F093E">
            <w:pPr>
              <w:pStyle w:val="Tabletext"/>
              <w:jc w:val="center"/>
              <w:rPr>
                <w:sz w:val="20"/>
              </w:rPr>
            </w:pPr>
            <w:r w:rsidRPr="007260CA">
              <w:rPr>
                <w:sz w:val="20"/>
                <w:lang w:eastAsia="zh-CN"/>
              </w:rPr>
              <w:t>10</w:t>
            </w:r>
            <w:r w:rsidRPr="007260CA">
              <w:rPr>
                <w:sz w:val="20"/>
              </w:rPr>
              <w:t xml:space="preserve">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t xml:space="preserve"> </w:t>
            </w:r>
            <w:r w:rsidRPr="007260CA">
              <w:rPr>
                <w:sz w:val="20"/>
              </w:rPr>
              <w:sym w:font="Symbol" w:char="F0A3"/>
            </w:r>
            <w:r w:rsidRPr="007260CA">
              <w:rPr>
                <w:sz w:val="20"/>
              </w:rPr>
              <w:t xml:space="preserve"> </w:t>
            </w:r>
            <w:r w:rsidRPr="007260CA">
              <w:rPr>
                <w:sz w:val="20"/>
              </w:rPr>
              <w:sym w:font="Symbol" w:char="F044"/>
            </w:r>
            <w:proofErr w:type="spellStart"/>
            <w:r w:rsidRPr="007260CA">
              <w:rPr>
                <w:sz w:val="20"/>
              </w:rPr>
              <w:t>f</w:t>
            </w:r>
            <w:r w:rsidRPr="007260CA">
              <w:rPr>
                <w:sz w:val="20"/>
                <w:vertAlign w:val="subscript"/>
              </w:rPr>
              <w:t>max</w:t>
            </w:r>
            <w:proofErr w:type="spellEnd"/>
          </w:p>
        </w:tc>
        <w:tc>
          <w:tcPr>
            <w:tcW w:w="2630" w:type="dxa"/>
            <w:tcBorders>
              <w:bottom w:val="single" w:sz="4" w:space="0" w:color="auto"/>
            </w:tcBorders>
          </w:tcPr>
          <w:p w14:paraId="1837D491" w14:textId="77777777" w:rsidR="007F2281" w:rsidRPr="007260CA" w:rsidRDefault="007F2281" w:rsidP="004F093E">
            <w:pPr>
              <w:pStyle w:val="Tabletext"/>
              <w:jc w:val="center"/>
              <w:rPr>
                <w:sz w:val="20"/>
                <w:lang w:val="en-US"/>
              </w:rPr>
            </w:pPr>
            <w:r w:rsidRPr="007260CA">
              <w:rPr>
                <w:sz w:val="20"/>
                <w:lang w:val="en-US"/>
              </w:rPr>
              <w:t xml:space="preserve">10.5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t xml:space="preserve"> &lt; </w:t>
            </w:r>
            <w:proofErr w:type="spellStart"/>
            <w:r w:rsidRPr="007260CA">
              <w:rPr>
                <w:i/>
                <w:iCs/>
                <w:sz w:val="20"/>
                <w:lang w:val="en-US"/>
              </w:rPr>
              <w:t>f_offset</w:t>
            </w:r>
            <w:r w:rsidRPr="007260CA">
              <w:rPr>
                <w:sz w:val="20"/>
                <w:vertAlign w:val="subscript"/>
                <w:lang w:val="en-US"/>
              </w:rPr>
              <w:t>max</w:t>
            </w:r>
            <w:proofErr w:type="spellEnd"/>
          </w:p>
        </w:tc>
        <w:tc>
          <w:tcPr>
            <w:tcW w:w="3416" w:type="dxa"/>
            <w:tcBorders>
              <w:bottom w:val="single" w:sz="4" w:space="0" w:color="auto"/>
            </w:tcBorders>
          </w:tcPr>
          <w:p w14:paraId="30E28EB3" w14:textId="77777777" w:rsidR="007F2281" w:rsidRPr="007260CA" w:rsidRDefault="007F2281" w:rsidP="004F093E">
            <w:pPr>
              <w:pStyle w:val="Tabletext"/>
              <w:jc w:val="center"/>
              <w:rPr>
                <w:sz w:val="20"/>
                <w:highlight w:val="yellow"/>
              </w:rPr>
            </w:pPr>
            <w:r w:rsidRPr="007260CA">
              <w:rPr>
                <w:i/>
                <w:iCs/>
                <w:sz w:val="20"/>
                <w:lang w:eastAsia="zh-CN"/>
              </w:rPr>
              <w:t>P</w:t>
            </w:r>
            <w:r w:rsidRPr="007260CA">
              <w:rPr>
                <w:sz w:val="20"/>
                <w:lang w:eastAsia="zh-CN"/>
              </w:rPr>
              <w:t xml:space="preserve"> </w:t>
            </w:r>
            <w:r w:rsidRPr="007260CA">
              <w:rPr>
                <w:sz w:val="20"/>
              </w:rPr>
              <w:sym w:font="Symbol" w:char="F02D"/>
            </w:r>
            <w:r w:rsidRPr="007260CA">
              <w:rPr>
                <w:sz w:val="20"/>
              </w:rPr>
              <w:t xml:space="preserve"> </w:t>
            </w:r>
            <w:r w:rsidRPr="007260CA">
              <w:rPr>
                <w:sz w:val="20"/>
                <w:lang w:eastAsia="zh-CN"/>
              </w:rPr>
              <w:t xml:space="preserve">56dB </w:t>
            </w:r>
            <w:r w:rsidRPr="007260CA">
              <w:rPr>
                <w:sz w:val="20"/>
                <w:lang w:val="sv-SE"/>
              </w:rPr>
              <w:t xml:space="preserve">(Note </w:t>
            </w:r>
            <w:ins w:id="12249" w:author="Author">
              <w:r>
                <w:rPr>
                  <w:sz w:val="20"/>
                  <w:lang w:val="sv-SE"/>
                </w:rPr>
                <w:t>7</w:t>
              </w:r>
            </w:ins>
            <w:del w:id="12250" w:author="Author">
              <w:r w:rsidRPr="007260CA" w:rsidDel="00A84485">
                <w:rPr>
                  <w:sz w:val="20"/>
                  <w:lang w:val="sv-SE"/>
                </w:rPr>
                <w:delText>5</w:delText>
              </w:r>
            </w:del>
            <w:r w:rsidRPr="007260CA">
              <w:rPr>
                <w:sz w:val="20"/>
                <w:lang w:val="sv-SE"/>
              </w:rPr>
              <w:t>)</w:t>
            </w:r>
          </w:p>
        </w:tc>
        <w:tc>
          <w:tcPr>
            <w:tcW w:w="1539" w:type="dxa"/>
            <w:tcBorders>
              <w:bottom w:val="single" w:sz="4" w:space="0" w:color="auto"/>
            </w:tcBorders>
          </w:tcPr>
          <w:p w14:paraId="7E894290" w14:textId="77777777" w:rsidR="007F2281" w:rsidRPr="007260CA" w:rsidRDefault="007F2281" w:rsidP="004F093E">
            <w:pPr>
              <w:pStyle w:val="Tabletext"/>
              <w:jc w:val="center"/>
              <w:rPr>
                <w:sz w:val="20"/>
              </w:rPr>
            </w:pPr>
            <w:r w:rsidRPr="007260CA">
              <w:rPr>
                <w:sz w:val="20"/>
                <w:lang w:eastAsia="zh-CN"/>
              </w:rPr>
              <w:t>1 MHz</w:t>
            </w:r>
          </w:p>
        </w:tc>
      </w:tr>
      <w:tr w:rsidR="007F2281" w:rsidRPr="00111E5F" w14:paraId="05178E1F" w14:textId="77777777" w:rsidTr="004F093E">
        <w:trPr>
          <w:cantSplit/>
          <w:jc w:val="center"/>
        </w:trPr>
        <w:tc>
          <w:tcPr>
            <w:tcW w:w="9639" w:type="dxa"/>
            <w:gridSpan w:val="4"/>
            <w:tcBorders>
              <w:top w:val="single" w:sz="4" w:space="0" w:color="auto"/>
              <w:left w:val="nil"/>
              <w:bottom w:val="nil"/>
              <w:right w:val="nil"/>
            </w:tcBorders>
          </w:tcPr>
          <w:p w14:paraId="06804BC5" w14:textId="77777777" w:rsidR="007F2281" w:rsidRPr="007260CA" w:rsidRDefault="007F2281" w:rsidP="004F093E">
            <w:pPr>
              <w:pStyle w:val="Tablelegend"/>
              <w:rPr>
                <w:sz w:val="20"/>
                <w:lang w:val="en-US"/>
              </w:rPr>
            </w:pPr>
            <w:r w:rsidRPr="007260CA">
              <w:rPr>
                <w:rFonts w:eastAsia="??"/>
                <w:sz w:val="20"/>
                <w:lang w:val="en-US"/>
              </w:rPr>
              <w:t xml:space="preserve">NOTE 1 – </w:t>
            </w:r>
            <w:r w:rsidRPr="007260CA">
              <w:rPr>
                <w:sz w:val="20"/>
                <w:lang w:val="en-US"/>
              </w:rPr>
              <w:t xml:space="preserve">For MSR BS supporting non-contiguous spectrum operation </w:t>
            </w:r>
            <w:r w:rsidRPr="007260CA">
              <w:rPr>
                <w:rFonts w:cs="Arial"/>
                <w:sz w:val="20"/>
                <w:lang w:val="en-US" w:eastAsia="zh-CN"/>
              </w:rPr>
              <w:t>within any operating band</w:t>
            </w:r>
            <w:r w:rsidRPr="007260CA">
              <w:rPr>
                <w:rFonts w:cs="Arial"/>
                <w:sz w:val="20"/>
                <w:lang w:val="en-US"/>
              </w:rPr>
              <w:t xml:space="preserve"> the </w:t>
            </w:r>
            <w:r w:rsidRPr="007260CA">
              <w:rPr>
                <w:rFonts w:cs="Arial"/>
                <w:sz w:val="20"/>
                <w:lang w:val="en-US" w:eastAsia="zh-CN"/>
              </w:rPr>
              <w:t>test</w:t>
            </w:r>
            <w:r w:rsidRPr="007260CA">
              <w:rPr>
                <w:rFonts w:cs="Arial"/>
                <w:sz w:val="20"/>
                <w:lang w:val="en-US"/>
              </w:rPr>
              <w:t xml:space="preserve"> </w:t>
            </w:r>
            <w:r w:rsidRPr="007260CA">
              <w:rPr>
                <w:sz w:val="20"/>
                <w:lang w:val="en-US"/>
              </w:rPr>
              <w:t>requirement within sub</w:t>
            </w:r>
            <w:r w:rsidRPr="007260CA">
              <w:rPr>
                <w:sz w:val="20"/>
                <w:lang w:val="en-US"/>
              </w:rPr>
              <w:noBreakHyphen/>
              <w:t xml:space="preserve">block gaps is calculated as a cumulative sum of </w:t>
            </w:r>
            <w:r w:rsidRPr="007260CA">
              <w:rPr>
                <w:rFonts w:cs="Arial"/>
                <w:sz w:val="20"/>
                <w:lang w:val="en-US" w:eastAsia="zh-CN"/>
              </w:rPr>
              <w:t>contributions from</w:t>
            </w:r>
            <w:r w:rsidRPr="007260CA">
              <w:rPr>
                <w:rFonts w:cs="Arial"/>
                <w:sz w:val="20"/>
                <w:lang w:val="en-US"/>
              </w:rPr>
              <w:t xml:space="preserve"> </w:t>
            </w:r>
            <w:r w:rsidRPr="007260CA">
              <w:rPr>
                <w:sz w:val="20"/>
                <w:lang w:val="en-US"/>
              </w:rPr>
              <w:t>adjacent sub</w:t>
            </w:r>
            <w:r w:rsidRPr="007260CA">
              <w:rPr>
                <w:sz w:val="20"/>
                <w:lang w:val="en-US"/>
              </w:rPr>
              <w:noBreakHyphen/>
              <w:t>blocks on each side of the sub</w:t>
            </w:r>
            <w:r w:rsidRPr="007260CA">
              <w:rPr>
                <w:sz w:val="20"/>
                <w:lang w:val="en-US"/>
              </w:rPr>
              <w:noBreakHyphen/>
              <w:t>block gap</w:t>
            </w:r>
            <w:ins w:id="12251" w:author="Author">
              <w:r w:rsidRPr="00A84485">
                <w:rPr>
                  <w:sz w:val="20"/>
                  <w:lang w:val="en-US"/>
                </w:rPr>
                <w:t>, where the contribution from the far-end sub-block shall be scaled according to the measurement bandwidth of the near-end sub-</w:t>
              </w:r>
              <w:proofErr w:type="gramStart"/>
              <w:r w:rsidRPr="00A84485">
                <w:rPr>
                  <w:sz w:val="20"/>
                  <w:lang w:val="en-US"/>
                </w:rPr>
                <w:t>block.</w:t>
              </w:r>
            </w:ins>
            <w:r w:rsidRPr="007260CA">
              <w:rPr>
                <w:sz w:val="20"/>
                <w:lang w:val="en-US"/>
              </w:rPr>
              <w:t>.</w:t>
            </w:r>
            <w:proofErr w:type="gramEnd"/>
            <w:r w:rsidRPr="007260CA">
              <w:rPr>
                <w:sz w:val="20"/>
                <w:lang w:val="en-US"/>
              </w:rPr>
              <w:t xml:space="preserve"> Exception is </w:t>
            </w:r>
            <w:r w:rsidRPr="007260CA">
              <w:rPr>
                <w:sz w:val="20"/>
              </w:rPr>
              <w:sym w:font="Symbol" w:char="F044"/>
            </w:r>
            <w:r w:rsidRPr="007260CA">
              <w:rPr>
                <w:i/>
                <w:iCs/>
                <w:sz w:val="20"/>
                <w:lang w:val="en-US"/>
              </w:rPr>
              <w:t>f</w:t>
            </w:r>
            <w:r w:rsidRPr="007260CA">
              <w:rPr>
                <w:sz w:val="20"/>
                <w:lang w:val="en-US"/>
              </w:rPr>
              <w:t xml:space="preserve"> ≥ 10 MHz from both adjacent sub</w:t>
            </w:r>
            <w:r w:rsidRPr="007260CA">
              <w:rPr>
                <w:sz w:val="20"/>
                <w:lang w:val="en-US"/>
              </w:rPr>
              <w:noBreakHyphen/>
              <w:t xml:space="preserve">blocks on each side of the sub-block gap, where the test requirement within sub-block gaps shall be </w:t>
            </w:r>
            <w:r w:rsidRPr="007260CA">
              <w:rPr>
                <w:sz w:val="20"/>
                <w:lang w:val="en-US" w:eastAsia="zh-CN"/>
              </w:rPr>
              <w:t>(</w:t>
            </w:r>
            <w:r w:rsidRPr="007260CA">
              <w:rPr>
                <w:i/>
                <w:iCs/>
                <w:sz w:val="20"/>
                <w:lang w:val="en-US" w:eastAsia="zh-CN"/>
              </w:rPr>
              <w:t>P</w:t>
            </w:r>
            <w:r w:rsidRPr="007260CA">
              <w:rPr>
                <w:sz w:val="20"/>
                <w:lang w:val="en-US" w:eastAsia="zh-CN"/>
              </w:rPr>
              <w:t xml:space="preserve"> </w:t>
            </w:r>
            <w:r w:rsidRPr="007260CA">
              <w:rPr>
                <w:sz w:val="20"/>
              </w:rPr>
              <w:sym w:font="Symbol" w:char="F02D"/>
            </w:r>
            <w:r w:rsidRPr="007260CA">
              <w:rPr>
                <w:sz w:val="20"/>
                <w:lang w:val="en-US"/>
              </w:rPr>
              <w:t xml:space="preserve"> </w:t>
            </w:r>
            <w:r w:rsidRPr="007260CA">
              <w:rPr>
                <w:sz w:val="20"/>
                <w:lang w:val="en-US" w:eastAsia="zh-CN"/>
              </w:rPr>
              <w:t xml:space="preserve">56) </w:t>
            </w:r>
            <w:r w:rsidRPr="007260CA">
              <w:rPr>
                <w:sz w:val="20"/>
                <w:lang w:val="en-US"/>
              </w:rPr>
              <w:t>dB/</w:t>
            </w:r>
            <w:proofErr w:type="spellStart"/>
            <w:r w:rsidRPr="007260CA">
              <w:rPr>
                <w:sz w:val="20"/>
                <w:lang w:val="en-US"/>
              </w:rPr>
              <w:t>MHz.</w:t>
            </w:r>
            <w:proofErr w:type="spellEnd"/>
          </w:p>
          <w:p w14:paraId="02E778F2" w14:textId="77777777" w:rsidR="007F2281" w:rsidRPr="007260CA" w:rsidRDefault="007F2281" w:rsidP="004F093E">
            <w:pPr>
              <w:pStyle w:val="Tablelegend"/>
              <w:rPr>
                <w:sz w:val="20"/>
                <w:lang w:val="en-US" w:eastAsia="zh-CN"/>
              </w:rPr>
            </w:pPr>
            <w:r w:rsidRPr="007260CA">
              <w:rPr>
                <w:rFonts w:cs="Arial"/>
                <w:sz w:val="20"/>
                <w:lang w:val="en-US"/>
              </w:rPr>
              <w:t xml:space="preserve">NOTE 2 </w:t>
            </w:r>
            <w:r w:rsidRPr="007260CA">
              <w:rPr>
                <w:rFonts w:eastAsia="??"/>
                <w:sz w:val="20"/>
                <w:lang w:val="en-US"/>
              </w:rPr>
              <w:t xml:space="preserve">– </w:t>
            </w:r>
            <w:r w:rsidRPr="007260CA">
              <w:rPr>
                <w:rFonts w:cs="Arial"/>
                <w:sz w:val="20"/>
                <w:lang w:val="en-US"/>
              </w:rPr>
              <w:t xml:space="preserve">For MSR BS supporting multi-band operation with </w:t>
            </w:r>
            <w:del w:id="12252" w:author="Author">
              <w:r w:rsidRPr="007260CA" w:rsidDel="00920129">
                <w:rPr>
                  <w:rFonts w:cs="Arial"/>
                  <w:sz w:val="20"/>
                  <w:lang w:val="en-US"/>
                </w:rPr>
                <w:delText>inter RF bandwidth</w:delText>
              </w:r>
            </w:del>
            <w:ins w:id="12253" w:author="Author">
              <w:r>
                <w:rPr>
                  <w:rFonts w:cs="Arial"/>
                  <w:sz w:val="20"/>
                  <w:lang w:val="en-US"/>
                </w:rPr>
                <w:t>Inter RF Bandwidth</w:t>
              </w:r>
            </w:ins>
            <w:r w:rsidRPr="007260CA">
              <w:rPr>
                <w:rFonts w:cs="Arial"/>
                <w:sz w:val="20"/>
                <w:lang w:val="en-US"/>
              </w:rPr>
              <w:t xml:space="preserve"> </w:t>
            </w:r>
            <w:r w:rsidRPr="00A10117">
              <w:rPr>
                <w:rFonts w:cs="Arial"/>
                <w:sz w:val="20"/>
                <w:lang w:val="en-US"/>
              </w:rPr>
              <w:t xml:space="preserve">gap &lt; </w:t>
            </w:r>
            <w:ins w:id="12254" w:author="Author">
              <w:r w:rsidRPr="00FB6926">
                <w:rPr>
                  <w:rFonts w:cs="Arial"/>
                  <w:sz w:val="20"/>
                  <w:rPrChange w:id="12255" w:author="Author">
                    <w:rPr>
                      <w:rFonts w:cs="Arial"/>
                    </w:rPr>
                  </w:rPrChange>
                </w:rPr>
                <w:t>2</w:t>
              </w:r>
              <w:r w:rsidRPr="00FB6926">
                <w:rPr>
                  <w:sz w:val="20"/>
                  <w:rPrChange w:id="12256" w:author="Author">
                    <w:rPr/>
                  </w:rPrChange>
                </w:rPr>
                <w:t>×Δf</w:t>
              </w:r>
              <w:r w:rsidRPr="00FB6926">
                <w:rPr>
                  <w:sz w:val="20"/>
                  <w:vertAlign w:val="subscript"/>
                  <w:rPrChange w:id="12257" w:author="Author">
                    <w:rPr>
                      <w:vertAlign w:val="subscript"/>
                    </w:rPr>
                  </w:rPrChange>
                </w:rPr>
                <w:t>OBUE</w:t>
              </w:r>
              <w:r w:rsidRPr="00FB6926">
                <w:rPr>
                  <w:rFonts w:cs="Arial"/>
                  <w:sz w:val="20"/>
                  <w:rPrChange w:id="12258" w:author="Author">
                    <w:rPr>
                      <w:rFonts w:cs="Arial"/>
                    </w:rPr>
                  </w:rPrChange>
                </w:rPr>
                <w:t xml:space="preserve"> </w:t>
              </w:r>
            </w:ins>
            <w:del w:id="12259" w:author="Author">
              <w:r w:rsidRPr="00A10117" w:rsidDel="00A10117">
                <w:rPr>
                  <w:rFonts w:cs="Arial"/>
                  <w:sz w:val="20"/>
                  <w:lang w:val="en-US"/>
                </w:rPr>
                <w:delText>20 MHz</w:delText>
              </w:r>
              <w:r w:rsidRPr="00863D46" w:rsidDel="00A10117">
                <w:rPr>
                  <w:rFonts w:cs="Arial"/>
                  <w:sz w:val="20"/>
                  <w:lang w:val="en-US"/>
                </w:rPr>
                <w:delText xml:space="preserve"> </w:delText>
              </w:r>
            </w:del>
            <w:r w:rsidRPr="00863D46">
              <w:rPr>
                <w:rFonts w:cs="Arial"/>
                <w:sz w:val="20"/>
                <w:lang w:val="en-US"/>
              </w:rPr>
              <w:t xml:space="preserve">the </w:t>
            </w:r>
            <w:r w:rsidRPr="00863D46">
              <w:rPr>
                <w:rFonts w:cs="Arial"/>
                <w:sz w:val="20"/>
                <w:lang w:val="en-US" w:eastAsia="zh-CN"/>
              </w:rPr>
              <w:t>test</w:t>
            </w:r>
            <w:r w:rsidRPr="00863D46">
              <w:rPr>
                <w:rFonts w:cs="Arial"/>
                <w:sz w:val="20"/>
                <w:lang w:val="en-US"/>
              </w:rPr>
              <w:t xml:space="preserve"> requirement within the </w:t>
            </w:r>
            <w:del w:id="12260" w:author="Author">
              <w:r w:rsidRPr="00863D46" w:rsidDel="00920129">
                <w:rPr>
                  <w:rFonts w:cs="Arial"/>
                  <w:sz w:val="20"/>
                  <w:lang w:val="en-US"/>
                </w:rPr>
                <w:delText>inter RF bandwidth</w:delText>
              </w:r>
            </w:del>
            <w:ins w:id="12261" w:author="Author">
              <w:r w:rsidRPr="00863D46">
                <w:rPr>
                  <w:rFonts w:cs="Arial"/>
                  <w:sz w:val="20"/>
                  <w:lang w:val="en-US"/>
                </w:rPr>
                <w:t>Inter RF Bandwidth</w:t>
              </w:r>
            </w:ins>
            <w:r w:rsidRPr="00863D46">
              <w:rPr>
                <w:rFonts w:cs="Arial"/>
                <w:sz w:val="20"/>
                <w:lang w:val="en-US"/>
              </w:rPr>
              <w:t xml:space="preserve"> gaps is calculated as a c</w:t>
            </w:r>
            <w:r w:rsidRPr="007260CA">
              <w:rPr>
                <w:rFonts w:cs="Arial"/>
                <w:sz w:val="20"/>
                <w:lang w:val="en-US"/>
              </w:rPr>
              <w:t xml:space="preserve">umulative sum of contributions from adjacent sub-blocks </w:t>
            </w:r>
            <w:ins w:id="12262" w:author="Author">
              <w:r w:rsidRPr="00863D46">
                <w:rPr>
                  <w:rFonts w:cs="Arial"/>
                  <w:sz w:val="20"/>
                  <w:lang w:val="en-US"/>
                </w:rPr>
                <w:t xml:space="preserve">or </w:t>
              </w:r>
              <w:r>
                <w:rPr>
                  <w:rFonts w:cs="Arial"/>
                  <w:sz w:val="20"/>
                  <w:lang w:val="en-US"/>
                </w:rPr>
                <w:t>Base Station RF Bandwidth</w:t>
              </w:r>
              <w:r w:rsidRPr="00863D46">
                <w:rPr>
                  <w:rFonts w:cs="Arial"/>
                  <w:sz w:val="20"/>
                  <w:lang w:val="en-US"/>
                </w:rPr>
                <w:t xml:space="preserve"> </w:t>
              </w:r>
            </w:ins>
            <w:r w:rsidRPr="007260CA">
              <w:rPr>
                <w:rFonts w:cs="Arial"/>
                <w:sz w:val="20"/>
                <w:lang w:val="en-US"/>
              </w:rPr>
              <w:t xml:space="preserve">on each side of the </w:t>
            </w:r>
            <w:del w:id="12263" w:author="Author">
              <w:r w:rsidRPr="007260CA" w:rsidDel="00920129">
                <w:rPr>
                  <w:rFonts w:cs="Arial"/>
                  <w:sz w:val="20"/>
                  <w:lang w:val="en-US"/>
                </w:rPr>
                <w:delText>inter RF bandwidth</w:delText>
              </w:r>
            </w:del>
            <w:ins w:id="12264" w:author="Author">
              <w:r>
                <w:rPr>
                  <w:rFonts w:cs="Arial"/>
                  <w:sz w:val="20"/>
                  <w:lang w:val="en-US"/>
                </w:rPr>
                <w:t>Inter RF Bandwidth</w:t>
              </w:r>
            </w:ins>
            <w:r w:rsidRPr="007260CA">
              <w:rPr>
                <w:rFonts w:cs="Arial"/>
                <w:sz w:val="20"/>
                <w:lang w:val="en-US"/>
              </w:rPr>
              <w:t xml:space="preserve"> gap</w:t>
            </w:r>
            <w:ins w:id="12265" w:author="Author">
              <w:r w:rsidRPr="00863D46">
                <w:rPr>
                  <w:rFonts w:cs="Arial"/>
                  <w:sz w:val="20"/>
                  <w:lang w:val="en-US"/>
                </w:rPr>
                <w:t xml:space="preserve">, where the contribution from the far-end sub-block or </w:t>
              </w:r>
              <w:r>
                <w:rPr>
                  <w:rFonts w:cs="Arial"/>
                  <w:sz w:val="20"/>
                  <w:lang w:val="en-US"/>
                </w:rPr>
                <w:t>Base Station RF Bandwidth</w:t>
              </w:r>
              <w:r w:rsidRPr="00863D46">
                <w:rPr>
                  <w:rFonts w:cs="Arial"/>
                  <w:sz w:val="20"/>
                  <w:lang w:val="en-US"/>
                </w:rPr>
                <w:t xml:space="preserve"> shall be scaled according to the measurement bandwidth of the near-end sub-block or </w:t>
              </w:r>
              <w:r>
                <w:rPr>
                  <w:rFonts w:cs="Arial"/>
                  <w:sz w:val="20"/>
                  <w:lang w:val="en-US"/>
                </w:rPr>
                <w:t>Base Station RF Bandwidth</w:t>
              </w:r>
            </w:ins>
            <w:r w:rsidRPr="007260CA">
              <w:rPr>
                <w:rFonts w:cs="Arial"/>
                <w:sz w:val="20"/>
                <w:lang w:val="en-US"/>
              </w:rPr>
              <w:t>.</w:t>
            </w:r>
          </w:p>
        </w:tc>
      </w:tr>
    </w:tbl>
    <w:p w14:paraId="73B3E333" w14:textId="77777777" w:rsidR="007F2281" w:rsidRDefault="007F2281" w:rsidP="007F2281">
      <w:pPr>
        <w:pStyle w:val="Tablefin"/>
        <w:rPr>
          <w:ins w:id="12266" w:author="Author"/>
        </w:rPr>
      </w:pPr>
    </w:p>
    <w:p w14:paraId="5720053E" w14:textId="77777777" w:rsidR="007F2281" w:rsidRPr="00B402E3" w:rsidRDefault="007F2281" w:rsidP="007F2281">
      <w:pPr>
        <w:pStyle w:val="TableNo"/>
        <w:rPr>
          <w:ins w:id="12267" w:author="Author"/>
          <w:lang w:val="en-US"/>
        </w:rPr>
      </w:pPr>
      <w:ins w:id="12268" w:author="Autho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2</w:t>
        </w:r>
        <w:r>
          <w:rPr>
            <w:lang w:val="en-US" w:eastAsia="zh-CN"/>
          </w:rPr>
          <w:t>b</w:t>
        </w:r>
      </w:ins>
    </w:p>
    <w:p w14:paraId="0275F178" w14:textId="77777777" w:rsidR="007F2281" w:rsidRPr="00B402E3" w:rsidRDefault="007F2281" w:rsidP="007F2281">
      <w:pPr>
        <w:pStyle w:val="Tabletitle"/>
        <w:rPr>
          <w:ins w:id="12269" w:author="Author"/>
          <w:rFonts w:cs="v5.0.0"/>
          <w:lang w:val="en-US"/>
        </w:rPr>
      </w:pPr>
      <w:ins w:id="12270" w:author="Author">
        <w:r>
          <w:t>MR BS OBUE in</w:t>
        </w:r>
        <w:r w:rsidRPr="00A07190">
          <w:t xml:space="preserve"> BC1</w:t>
        </w:r>
        <w:r w:rsidRPr="00A07190">
          <w:rPr>
            <w:lang w:eastAsia="zh-CN"/>
          </w:rPr>
          <w:t xml:space="preserve"> </w:t>
        </w:r>
        <w:r w:rsidRPr="00FE44C9">
          <w:rPr>
            <w:rFonts w:hint="eastAsia"/>
            <w:lang w:eastAsia="zh-CN"/>
          </w:rPr>
          <w:t xml:space="preserve">bands </w:t>
        </w:r>
        <w:r w:rsidRPr="00FE44C9">
          <w:rPr>
            <w:lang w:eastAsia="zh-CN"/>
          </w:rPr>
          <w:t xml:space="preserve">≤ </w:t>
        </w:r>
        <w:r w:rsidRPr="000E6D93">
          <w:rPr>
            <w:lang w:eastAsia="zh-CN"/>
          </w:rPr>
          <w:t>3 GHz</w:t>
        </w:r>
        <w:r w:rsidRPr="000E6D93">
          <w:t xml:space="preserve"> </w:t>
        </w:r>
        <w:r w:rsidRPr="000E6D93">
          <w:rPr>
            <w:lang w:eastAsia="zh-CN"/>
          </w:rPr>
          <w:t xml:space="preserve">applicable </w:t>
        </w:r>
        <w:proofErr w:type="gramStart"/>
        <w:r w:rsidRPr="000E6D93">
          <w:rPr>
            <w:lang w:eastAsia="zh-CN"/>
          </w:rPr>
          <w:t>for:</w:t>
        </w:r>
        <w:proofErr w:type="gramEnd"/>
        <w:r w:rsidRPr="000E6D93">
          <w:rPr>
            <w:lang w:eastAsia="zh-CN"/>
          </w:rPr>
          <w:t xml:space="preserve"> </w:t>
        </w:r>
        <w:bookmarkStart w:id="12271" w:name="_Hlk61613724"/>
        <w:r w:rsidRPr="000E6D93">
          <w:t xml:space="preserve">BS </w:t>
        </w:r>
        <w:proofErr w:type="spellStart"/>
        <w:r w:rsidRPr="000E6D93">
          <w:t>with</w:t>
        </w:r>
        <w:proofErr w:type="spellEnd"/>
        <w:r w:rsidRPr="000E6D93">
          <w:t xml:space="preserve"> maximum output power </w:t>
        </w:r>
        <w:bookmarkEnd w:id="12271"/>
        <w:r w:rsidRPr="000E6D93">
          <w:t xml:space="preserve">31 &lt; </w:t>
        </w:r>
        <w:r w:rsidRPr="000E6D93">
          <w:rPr>
            <w:rFonts w:cs="Arial"/>
          </w:rPr>
          <w:t>P</w:t>
        </w:r>
        <w:r w:rsidRPr="000E6D93">
          <w:rPr>
            <w:rFonts w:cs="Arial"/>
            <w:vertAlign w:val="subscript"/>
            <w:lang w:val="en-US"/>
          </w:rPr>
          <w:t>Rated</w:t>
        </w:r>
        <w:r w:rsidRPr="000E6D93">
          <w:t xml:space="preserve"> </w:t>
        </w:r>
        <w:r w:rsidRPr="000E6D93">
          <w:rPr>
            <w:rFonts w:cs="v5.0.0"/>
          </w:rPr>
          <w:sym w:font="Symbol" w:char="F0A3"/>
        </w:r>
        <w:r w:rsidRPr="000E6D93">
          <w:t xml:space="preserve"> 38 dBm</w:t>
        </w:r>
        <w:r w:rsidRPr="000E6D93">
          <w:rPr>
            <w:lang w:eastAsia="zh-CN"/>
          </w:rPr>
          <w:t xml:space="preserve"> and </w:t>
        </w:r>
        <w:proofErr w:type="spellStart"/>
        <w:r w:rsidRPr="000E6D93">
          <w:t>with</w:t>
        </w:r>
        <w:proofErr w:type="spellEnd"/>
        <w:r w:rsidRPr="000E6D93">
          <w:t xml:space="preserve"> </w:t>
        </w:r>
        <w:r w:rsidRPr="000E6D93">
          <w:rPr>
            <w:rFonts w:cs="Arial"/>
            <w:lang w:eastAsia="zh-CN"/>
          </w:rPr>
          <w:t>standalone</w:t>
        </w:r>
        <w:r w:rsidRPr="000E6D93">
          <w:rPr>
            <w:lang w:eastAsia="zh-CN"/>
          </w:rPr>
          <w:t xml:space="preserve"> NB-IoT</w:t>
        </w:r>
        <w:r w:rsidRPr="000E6D93">
          <w:t xml:space="preserve"> carrier adjacent to the Base Station RF </w:t>
        </w:r>
        <w:proofErr w:type="spellStart"/>
        <w:r w:rsidRPr="000E6D93">
          <w:t>Bandwidth</w:t>
        </w:r>
        <w:proofErr w:type="spellEnd"/>
        <w:r w:rsidRPr="000E6D93">
          <w:t xml:space="preserve"> </w:t>
        </w:r>
        <w:proofErr w:type="spellStart"/>
        <w:r w:rsidRPr="000E6D93">
          <w:t>edge</w:t>
        </w:r>
        <w:proofErr w:type="spellEnd"/>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7F2281" w:rsidRPr="000E6D93" w14:paraId="29BCDCCF" w14:textId="77777777" w:rsidTr="004F093E">
        <w:trPr>
          <w:cantSplit/>
          <w:jc w:val="center"/>
          <w:ins w:id="12272" w:author="Author"/>
        </w:trPr>
        <w:tc>
          <w:tcPr>
            <w:tcW w:w="2054" w:type="dxa"/>
            <w:vAlign w:val="center"/>
          </w:tcPr>
          <w:p w14:paraId="01BD4930" w14:textId="77777777" w:rsidR="007F2281" w:rsidRPr="000E6D93" w:rsidRDefault="007F2281" w:rsidP="004F093E">
            <w:pPr>
              <w:pStyle w:val="Tablehead"/>
              <w:rPr>
                <w:ins w:id="12273" w:author="Author"/>
                <w:sz w:val="20"/>
                <w:lang w:val="en-US"/>
              </w:rPr>
            </w:pPr>
            <w:ins w:id="12274" w:author="Author">
              <w:r w:rsidRPr="000E6D93">
                <w:rPr>
                  <w:sz w:val="20"/>
                  <w:lang w:val="en-US"/>
                </w:rPr>
                <w:t xml:space="preserve">Frequency offset of measurement filter </w:t>
              </w:r>
              <w:r w:rsidRPr="000E6D93">
                <w:rPr>
                  <w:sz w:val="20"/>
                </w:rPr>
                <w:sym w:font="Symbol" w:char="F02D"/>
              </w:r>
              <w:r w:rsidRPr="000E6D93">
                <w:rPr>
                  <w:sz w:val="20"/>
                  <w:lang w:val="en-US"/>
                </w:rPr>
                <w:t xml:space="preserve">3 dB point, </w:t>
              </w:r>
              <w:r w:rsidRPr="000E6D93">
                <w:rPr>
                  <w:sz w:val="20"/>
                </w:rPr>
                <w:sym w:font="Symbol" w:char="F044"/>
              </w:r>
              <w:r w:rsidRPr="000E6D93">
                <w:rPr>
                  <w:i/>
                  <w:iCs/>
                  <w:sz w:val="20"/>
                  <w:lang w:val="en-US"/>
                </w:rPr>
                <w:t>f</w:t>
              </w:r>
            </w:ins>
          </w:p>
        </w:tc>
        <w:tc>
          <w:tcPr>
            <w:tcW w:w="2630" w:type="dxa"/>
            <w:vAlign w:val="center"/>
          </w:tcPr>
          <w:p w14:paraId="55AD5995" w14:textId="77777777" w:rsidR="007F2281" w:rsidRPr="000E6D93" w:rsidRDefault="007F2281" w:rsidP="004F093E">
            <w:pPr>
              <w:pStyle w:val="Tablehead"/>
              <w:rPr>
                <w:ins w:id="12275" w:author="Author"/>
                <w:sz w:val="20"/>
                <w:lang w:val="en-US"/>
              </w:rPr>
            </w:pPr>
            <w:ins w:id="12276" w:author="Author">
              <w:r w:rsidRPr="000E6D93">
                <w:rPr>
                  <w:sz w:val="20"/>
                  <w:lang w:val="en-US"/>
                </w:rPr>
                <w:t xml:space="preserve">Frequency offset of measurement filter </w:t>
              </w:r>
              <w:proofErr w:type="spellStart"/>
              <w:r w:rsidRPr="000E6D93">
                <w:rPr>
                  <w:sz w:val="20"/>
                  <w:lang w:val="en-US"/>
                </w:rPr>
                <w:t>centre</w:t>
              </w:r>
              <w:proofErr w:type="spellEnd"/>
              <w:r w:rsidRPr="000E6D93">
                <w:rPr>
                  <w:sz w:val="20"/>
                  <w:lang w:val="en-US"/>
                </w:rPr>
                <w:t xml:space="preserve"> frequency, </w:t>
              </w:r>
              <w:proofErr w:type="spellStart"/>
              <w:r w:rsidRPr="000E6D93">
                <w:rPr>
                  <w:i/>
                  <w:iCs/>
                  <w:sz w:val="20"/>
                  <w:lang w:val="en-US"/>
                </w:rPr>
                <w:t>f_offset</w:t>
              </w:r>
              <w:proofErr w:type="spellEnd"/>
            </w:ins>
          </w:p>
        </w:tc>
        <w:tc>
          <w:tcPr>
            <w:tcW w:w="3416" w:type="dxa"/>
            <w:vAlign w:val="center"/>
          </w:tcPr>
          <w:p w14:paraId="76527ADE" w14:textId="77777777" w:rsidR="007F2281" w:rsidRPr="000E6D93" w:rsidRDefault="007F2281" w:rsidP="004F093E">
            <w:pPr>
              <w:pStyle w:val="Tablehead"/>
              <w:rPr>
                <w:ins w:id="12277" w:author="Author"/>
                <w:sz w:val="20"/>
              </w:rPr>
            </w:pPr>
            <w:ins w:id="12278" w:author="Author">
              <w:r w:rsidRPr="000E6D93">
                <w:rPr>
                  <w:sz w:val="20"/>
                </w:rPr>
                <w:t>Test requirement (Notes 1, 2, 3)</w:t>
              </w:r>
            </w:ins>
          </w:p>
        </w:tc>
        <w:tc>
          <w:tcPr>
            <w:tcW w:w="1539" w:type="dxa"/>
            <w:vAlign w:val="center"/>
          </w:tcPr>
          <w:p w14:paraId="554095BA" w14:textId="77777777" w:rsidR="007F2281" w:rsidRPr="000E6D93" w:rsidRDefault="007F2281" w:rsidP="004F093E">
            <w:pPr>
              <w:pStyle w:val="Tablehead"/>
              <w:rPr>
                <w:ins w:id="12279" w:author="Author"/>
                <w:sz w:val="20"/>
              </w:rPr>
            </w:pPr>
            <w:proofErr w:type="spellStart"/>
            <w:ins w:id="12280" w:author="Author">
              <w:r w:rsidRPr="000E6D93">
                <w:rPr>
                  <w:sz w:val="20"/>
                </w:rPr>
                <w:t>Measurement</w:t>
              </w:r>
              <w:proofErr w:type="spellEnd"/>
              <w:r w:rsidRPr="000E6D93">
                <w:rPr>
                  <w:sz w:val="20"/>
                </w:rPr>
                <w:t xml:space="preserve"> </w:t>
              </w:r>
              <w:proofErr w:type="spellStart"/>
              <w:r w:rsidRPr="000E6D93">
                <w:rPr>
                  <w:sz w:val="20"/>
                </w:rPr>
                <w:t>bandwidth</w:t>
              </w:r>
              <w:proofErr w:type="spellEnd"/>
              <w:r w:rsidRPr="000E6D93">
                <w:rPr>
                  <w:sz w:val="20"/>
                </w:rPr>
                <w:t xml:space="preserve"> (Note 7)</w:t>
              </w:r>
            </w:ins>
          </w:p>
        </w:tc>
      </w:tr>
      <w:tr w:rsidR="007F2281" w:rsidRPr="000E6D93" w14:paraId="37DEB171" w14:textId="77777777" w:rsidTr="004F093E">
        <w:trPr>
          <w:cantSplit/>
          <w:jc w:val="center"/>
          <w:ins w:id="12281" w:author="Author"/>
        </w:trPr>
        <w:tc>
          <w:tcPr>
            <w:tcW w:w="2054" w:type="dxa"/>
          </w:tcPr>
          <w:p w14:paraId="4D6FBBAD" w14:textId="77777777" w:rsidR="007F2281" w:rsidRPr="000E6D93" w:rsidRDefault="007F2281">
            <w:pPr>
              <w:pStyle w:val="Tabletext"/>
              <w:jc w:val="center"/>
              <w:rPr>
                <w:ins w:id="12282" w:author="Author"/>
                <w:rFonts w:cs="v5.0.0"/>
                <w:lang w:eastAsia="zh-CN"/>
              </w:rPr>
              <w:pPrChange w:id="12283" w:author="Author">
                <w:pPr>
                  <w:pStyle w:val="TAC"/>
                </w:pPr>
              </w:pPrChange>
            </w:pPr>
            <w:ins w:id="12284" w:author="Author">
              <w:r w:rsidRPr="000E6D93">
                <w:rPr>
                  <w:rFonts w:cs="v5.0.0"/>
                </w:rPr>
                <w:t xml:space="preserve">0 MHz </w:t>
              </w:r>
              <w:r w:rsidRPr="000E6D93">
                <w:rPr>
                  <w:rFonts w:cs="v5.0.0"/>
                </w:rPr>
                <w:sym w:font="Symbol" w:char="F0A3"/>
              </w:r>
              <w:r w:rsidRPr="000E6D93">
                <w:rPr>
                  <w:rFonts w:cs="v5.0.0"/>
                </w:rPr>
                <w:t xml:space="preserve"> </w:t>
              </w:r>
              <w:r w:rsidRPr="000E6D93">
                <w:rPr>
                  <w:rFonts w:cs="v5.0.0"/>
                </w:rPr>
                <w:sym w:font="Symbol" w:char="F044"/>
              </w:r>
              <w:r w:rsidRPr="000E6D93">
                <w:rPr>
                  <w:rFonts w:cs="v5.0.0"/>
                </w:rPr>
                <w:t>f &lt; 0.05 MHz</w:t>
              </w:r>
            </w:ins>
          </w:p>
          <w:p w14:paraId="527FCAD1" w14:textId="77777777" w:rsidR="007F2281" w:rsidRPr="000E6D93" w:rsidRDefault="007F2281" w:rsidP="004F093E">
            <w:pPr>
              <w:pStyle w:val="Tabletext"/>
              <w:jc w:val="center"/>
              <w:rPr>
                <w:ins w:id="12285" w:author="Author"/>
                <w:sz w:val="20"/>
              </w:rPr>
            </w:pPr>
            <w:ins w:id="12286" w:author="Author">
              <w:r w:rsidRPr="000E6D93">
                <w:rPr>
                  <w:rFonts w:cs="v5.0.0"/>
                  <w:lang w:eastAsia="zh-CN"/>
                </w:rPr>
                <w:t>(Note 1)</w:t>
              </w:r>
            </w:ins>
          </w:p>
        </w:tc>
        <w:tc>
          <w:tcPr>
            <w:tcW w:w="2630" w:type="dxa"/>
          </w:tcPr>
          <w:p w14:paraId="0B948E25" w14:textId="77777777" w:rsidR="007F2281" w:rsidRPr="000E6D93" w:rsidRDefault="007F2281" w:rsidP="004F093E">
            <w:pPr>
              <w:pStyle w:val="Tabletext"/>
              <w:jc w:val="center"/>
              <w:rPr>
                <w:ins w:id="12287" w:author="Author"/>
                <w:sz w:val="20"/>
              </w:rPr>
            </w:pPr>
            <w:ins w:id="12288" w:author="Author">
              <w:r w:rsidRPr="000E6D93">
                <w:rPr>
                  <w:rFonts w:cs="v5.0.0"/>
                </w:rPr>
                <w:t xml:space="preserve">0.015 MHz </w:t>
              </w:r>
              <w:r w:rsidRPr="000E6D93">
                <w:rPr>
                  <w:rFonts w:cs="v5.0.0"/>
                </w:rPr>
                <w:sym w:font="Symbol" w:char="F0A3"/>
              </w:r>
              <w:r w:rsidRPr="000E6D93">
                <w:rPr>
                  <w:rFonts w:cs="v5.0.0"/>
                </w:rPr>
                <w:t xml:space="preserve"> </w:t>
              </w:r>
              <w:proofErr w:type="spellStart"/>
              <w:r w:rsidRPr="000E6D93">
                <w:rPr>
                  <w:rFonts w:cs="v5.0.0"/>
                </w:rPr>
                <w:t>f_offset</w:t>
              </w:r>
              <w:proofErr w:type="spellEnd"/>
              <w:r w:rsidRPr="000E6D93">
                <w:rPr>
                  <w:rFonts w:cs="v5.0.0"/>
                </w:rPr>
                <w:t xml:space="preserve"> &lt; 0.065 MHz </w:t>
              </w:r>
            </w:ins>
          </w:p>
        </w:tc>
        <w:tc>
          <w:tcPr>
            <w:tcW w:w="3416" w:type="dxa"/>
          </w:tcPr>
          <w:p w14:paraId="5D1DC93A" w14:textId="77777777" w:rsidR="007F2281" w:rsidRPr="000E6D93" w:rsidRDefault="007F2281" w:rsidP="004F093E">
            <w:pPr>
              <w:pStyle w:val="Tabletext"/>
              <w:jc w:val="center"/>
              <w:rPr>
                <w:ins w:id="12289" w:author="Author"/>
                <w:sz w:val="20"/>
              </w:rPr>
            </w:pPr>
            <w:proofErr w:type="spellStart"/>
            <w:proofErr w:type="gramStart"/>
            <w:ins w:id="12290" w:author="Author">
              <w:r w:rsidRPr="000E6D93">
                <w:rPr>
                  <w:rFonts w:cs="Arial"/>
                </w:rPr>
                <w:t>P</w:t>
              </w:r>
              <w:r w:rsidRPr="000E6D93">
                <w:rPr>
                  <w:rFonts w:cs="Arial"/>
                  <w:vertAlign w:val="subscript"/>
                </w:rPr>
                <w:t>Rated,c</w:t>
              </w:r>
              <w:proofErr w:type="spellEnd"/>
              <w:proofErr w:type="gramEnd"/>
              <w:r w:rsidRPr="000E6D93">
                <w:rPr>
                  <w:rFonts w:cs="Arial"/>
                </w:rPr>
                <w:t xml:space="preserve"> - 36.5dB</w:t>
              </w:r>
              <w:r w:rsidRPr="000E6D93">
                <w:rPr>
                  <w:rFonts w:cs="v5.0.0"/>
                </w:rPr>
                <w:t xml:space="preserve"> - 60(</w:t>
              </w:r>
              <w:proofErr w:type="spellStart"/>
              <w:r w:rsidRPr="000E6D93">
                <w:rPr>
                  <w:rFonts w:cs="Arial"/>
                </w:rPr>
                <w:t>f_offset</w:t>
              </w:r>
              <w:proofErr w:type="spellEnd"/>
              <w:r w:rsidRPr="000E6D93">
                <w:rPr>
                  <w:rFonts w:cs="Arial"/>
                </w:rPr>
                <w:t>/MHz-0.015</w:t>
              </w:r>
              <w:r w:rsidRPr="000E6D93">
                <w:rPr>
                  <w:rFonts w:cs="v5.0.0"/>
                </w:rPr>
                <w:t xml:space="preserve">)dB </w:t>
              </w:r>
            </w:ins>
          </w:p>
        </w:tc>
        <w:tc>
          <w:tcPr>
            <w:tcW w:w="1539" w:type="dxa"/>
          </w:tcPr>
          <w:p w14:paraId="5ABDA137" w14:textId="77777777" w:rsidR="007F2281" w:rsidRPr="000E6D93" w:rsidRDefault="007F2281" w:rsidP="004F093E">
            <w:pPr>
              <w:pStyle w:val="Tabletext"/>
              <w:jc w:val="center"/>
              <w:rPr>
                <w:ins w:id="12291" w:author="Author"/>
                <w:sz w:val="20"/>
              </w:rPr>
            </w:pPr>
            <w:ins w:id="12292" w:author="Author">
              <w:r w:rsidRPr="000E6D93">
                <w:rPr>
                  <w:rFonts w:cs="Arial"/>
                </w:rPr>
                <w:t xml:space="preserve">30 kHz </w:t>
              </w:r>
            </w:ins>
          </w:p>
        </w:tc>
      </w:tr>
      <w:tr w:rsidR="007F2281" w:rsidRPr="007260CA" w14:paraId="7B503391" w14:textId="77777777" w:rsidTr="004F093E">
        <w:trPr>
          <w:cantSplit/>
          <w:jc w:val="center"/>
          <w:ins w:id="12293" w:author="Author"/>
        </w:trPr>
        <w:tc>
          <w:tcPr>
            <w:tcW w:w="2054" w:type="dxa"/>
          </w:tcPr>
          <w:p w14:paraId="754A1C8E" w14:textId="77777777" w:rsidR="007F2281" w:rsidRPr="000E6D93" w:rsidRDefault="007F2281" w:rsidP="004F093E">
            <w:pPr>
              <w:pStyle w:val="Tabletext"/>
              <w:jc w:val="center"/>
              <w:rPr>
                <w:ins w:id="12294" w:author="Author"/>
                <w:sz w:val="20"/>
              </w:rPr>
            </w:pPr>
            <w:ins w:id="12295" w:author="Author">
              <w:r w:rsidRPr="000E6D93">
                <w:rPr>
                  <w:rFonts w:cs="v5.0.0"/>
                </w:rPr>
                <w:t xml:space="preserve">0.05 MHz </w:t>
              </w:r>
              <w:r w:rsidRPr="000E6D93">
                <w:rPr>
                  <w:rFonts w:cs="v5.0.0"/>
                </w:rPr>
                <w:sym w:font="Symbol" w:char="F0A3"/>
              </w:r>
              <w:r w:rsidRPr="000E6D93">
                <w:rPr>
                  <w:rFonts w:cs="v5.0.0"/>
                </w:rPr>
                <w:t xml:space="preserve"> </w:t>
              </w:r>
              <w:r w:rsidRPr="000E6D93">
                <w:rPr>
                  <w:rFonts w:cs="v5.0.0"/>
                </w:rPr>
                <w:sym w:font="Symbol" w:char="F044"/>
              </w:r>
              <w:r w:rsidRPr="000E6D93">
                <w:rPr>
                  <w:rFonts w:cs="v5.0.0"/>
                </w:rPr>
                <w:t>f &lt; 0.1</w:t>
              </w:r>
              <w:r w:rsidRPr="000E6D93">
                <w:rPr>
                  <w:rFonts w:cs="v5.0.0"/>
                  <w:lang w:eastAsia="zh-CN"/>
                </w:rPr>
                <w:t>5</w:t>
              </w:r>
              <w:r w:rsidRPr="000E6D93">
                <w:rPr>
                  <w:rFonts w:cs="v5.0.0"/>
                </w:rPr>
                <w:t xml:space="preserve"> MHz</w:t>
              </w:r>
            </w:ins>
          </w:p>
        </w:tc>
        <w:tc>
          <w:tcPr>
            <w:tcW w:w="2630" w:type="dxa"/>
          </w:tcPr>
          <w:p w14:paraId="373671FE" w14:textId="77777777" w:rsidR="007F2281" w:rsidRPr="000E6D93" w:rsidRDefault="007F2281" w:rsidP="004F093E">
            <w:pPr>
              <w:pStyle w:val="Tabletext"/>
              <w:jc w:val="center"/>
              <w:rPr>
                <w:ins w:id="12296" w:author="Author"/>
                <w:sz w:val="20"/>
              </w:rPr>
            </w:pPr>
            <w:ins w:id="12297" w:author="Author">
              <w:r w:rsidRPr="000E6D93">
                <w:rPr>
                  <w:rFonts w:cs="v5.0.0"/>
                </w:rPr>
                <w:t xml:space="preserve">0.065 MHz </w:t>
              </w:r>
              <w:r w:rsidRPr="000E6D93">
                <w:rPr>
                  <w:rFonts w:cs="v5.0.0"/>
                </w:rPr>
                <w:sym w:font="Symbol" w:char="F0A3"/>
              </w:r>
              <w:r w:rsidRPr="000E6D93">
                <w:rPr>
                  <w:rFonts w:cs="v5.0.0"/>
                </w:rPr>
                <w:t xml:space="preserve"> </w:t>
              </w:r>
              <w:proofErr w:type="spellStart"/>
              <w:r w:rsidRPr="000E6D93">
                <w:rPr>
                  <w:rFonts w:cs="v5.0.0"/>
                </w:rPr>
                <w:t>f_offset</w:t>
              </w:r>
              <w:proofErr w:type="spellEnd"/>
              <w:r w:rsidRPr="000E6D93">
                <w:rPr>
                  <w:rFonts w:cs="v5.0.0"/>
                </w:rPr>
                <w:t xml:space="preserve"> &lt; 0.1</w:t>
              </w:r>
              <w:r w:rsidRPr="000E6D93">
                <w:rPr>
                  <w:rFonts w:cs="v5.0.0"/>
                  <w:lang w:eastAsia="zh-CN"/>
                </w:rPr>
                <w:t>6</w:t>
              </w:r>
              <w:r w:rsidRPr="000E6D93">
                <w:rPr>
                  <w:rFonts w:cs="v5.0.0"/>
                </w:rPr>
                <w:t xml:space="preserve">5 MHz </w:t>
              </w:r>
            </w:ins>
          </w:p>
        </w:tc>
        <w:tc>
          <w:tcPr>
            <w:tcW w:w="3416" w:type="dxa"/>
          </w:tcPr>
          <w:p w14:paraId="3EBFE13C" w14:textId="77777777" w:rsidR="007F2281" w:rsidRPr="000E6D93" w:rsidRDefault="007F2281" w:rsidP="004F093E">
            <w:pPr>
              <w:pStyle w:val="Tabletext"/>
              <w:jc w:val="center"/>
              <w:rPr>
                <w:ins w:id="12298" w:author="Author"/>
                <w:sz w:val="20"/>
              </w:rPr>
            </w:pPr>
            <w:proofErr w:type="spellStart"/>
            <w:proofErr w:type="gramStart"/>
            <w:ins w:id="12299" w:author="Author">
              <w:r w:rsidRPr="000E6D93">
                <w:rPr>
                  <w:rFonts w:cs="Arial"/>
                </w:rPr>
                <w:t>P</w:t>
              </w:r>
              <w:r w:rsidRPr="000E6D93">
                <w:rPr>
                  <w:rFonts w:cs="Arial"/>
                  <w:vertAlign w:val="subscript"/>
                </w:rPr>
                <w:t>Rated,c</w:t>
              </w:r>
              <w:proofErr w:type="spellEnd"/>
              <w:proofErr w:type="gramEnd"/>
              <w:r w:rsidRPr="000E6D93">
                <w:rPr>
                  <w:rFonts w:cs="Arial"/>
                </w:rPr>
                <w:t xml:space="preserve"> - 39.5dB</w:t>
              </w:r>
              <w:r w:rsidRPr="000E6D93">
                <w:rPr>
                  <w:rFonts w:cs="v5.0.0"/>
                </w:rPr>
                <w:t xml:space="preserve"> - 160(</w:t>
              </w:r>
              <w:proofErr w:type="spellStart"/>
              <w:r w:rsidRPr="000E6D93">
                <w:rPr>
                  <w:rFonts w:cs="Arial"/>
                </w:rPr>
                <w:t>f_offset</w:t>
              </w:r>
              <w:proofErr w:type="spellEnd"/>
              <w:r w:rsidRPr="000E6D93">
                <w:rPr>
                  <w:rFonts w:cs="Arial"/>
                </w:rPr>
                <w:t>/MHz-0.065</w:t>
              </w:r>
              <w:r w:rsidRPr="000E6D93">
                <w:rPr>
                  <w:rFonts w:cs="v5.0.0"/>
                </w:rPr>
                <w:t xml:space="preserve">)dB </w:t>
              </w:r>
            </w:ins>
          </w:p>
        </w:tc>
        <w:tc>
          <w:tcPr>
            <w:tcW w:w="1539" w:type="dxa"/>
          </w:tcPr>
          <w:p w14:paraId="62308AF8" w14:textId="77777777" w:rsidR="007F2281" w:rsidRPr="007260CA" w:rsidRDefault="007F2281" w:rsidP="004F093E">
            <w:pPr>
              <w:pStyle w:val="Tabletext"/>
              <w:jc w:val="center"/>
              <w:rPr>
                <w:ins w:id="12300" w:author="Author"/>
                <w:sz w:val="20"/>
              </w:rPr>
            </w:pPr>
            <w:ins w:id="12301" w:author="Author">
              <w:r w:rsidRPr="000E6D93">
                <w:rPr>
                  <w:rFonts w:cs="Arial"/>
                </w:rPr>
                <w:t xml:space="preserve">30 kHz </w:t>
              </w:r>
            </w:ins>
          </w:p>
        </w:tc>
      </w:tr>
    </w:tbl>
    <w:p w14:paraId="4ED73BF5" w14:textId="77777777" w:rsidR="007F2281" w:rsidRPr="007260CA" w:rsidRDefault="007F2281" w:rsidP="007F2281">
      <w:pPr>
        <w:pStyle w:val="Tablelegend"/>
        <w:rPr>
          <w:ins w:id="12302" w:author="Author"/>
          <w:sz w:val="20"/>
          <w:lang w:val="en-US"/>
        </w:rPr>
      </w:pPr>
      <w:ins w:id="12303" w:author="Author">
        <w:r w:rsidRPr="007260CA">
          <w:rPr>
            <w:rFonts w:eastAsia="??"/>
            <w:sz w:val="20"/>
            <w:lang w:val="en-US"/>
          </w:rPr>
          <w:t>NOTE 1 –</w:t>
        </w:r>
        <w:r>
          <w:rPr>
            <w:rFonts w:eastAsia="??"/>
            <w:sz w:val="20"/>
            <w:lang w:val="en-US"/>
          </w:rPr>
          <w:t xml:space="preserve"> </w:t>
        </w:r>
        <w:r w:rsidRPr="007F00B8">
          <w:rPr>
            <w:rFonts w:eastAsia="??"/>
            <w:sz w:val="20"/>
            <w:lang w:val="en-US"/>
          </w:rPr>
          <w:t>The limits in this table only apply for operation with a standalone NB-IoT carrier adjacent to the Base Station RF Bandwidth edge</w:t>
        </w:r>
        <w:r w:rsidRPr="007260CA">
          <w:rPr>
            <w:sz w:val="20"/>
            <w:lang w:val="en-US"/>
          </w:rPr>
          <w:t>.</w:t>
        </w:r>
      </w:ins>
    </w:p>
    <w:p w14:paraId="322410A1" w14:textId="77777777" w:rsidR="007F2281" w:rsidRPr="00FB6926" w:rsidRDefault="007F2281">
      <w:pPr>
        <w:pStyle w:val="Tablelegend"/>
        <w:rPr>
          <w:ins w:id="12304" w:author="Author"/>
          <w:kern w:val="2"/>
          <w:rPrChange w:id="12305" w:author="Author">
            <w:rPr>
              <w:ins w:id="12306" w:author="Author"/>
            </w:rPr>
          </w:rPrChange>
        </w:rPr>
        <w:pPrChange w:id="12307" w:author="Author">
          <w:pPr>
            <w:pStyle w:val="Tablefin"/>
          </w:pPr>
        </w:pPrChange>
      </w:pPr>
      <w:ins w:id="12308" w:author="Author">
        <w:r w:rsidRPr="00FB6926">
          <w:rPr>
            <w:rFonts w:cs="Arial"/>
            <w:kern w:val="2"/>
            <w:sz w:val="20"/>
            <w:lang w:val="en-US"/>
            <w:rPrChange w:id="12309" w:author="Author">
              <w:rPr>
                <w:rFonts w:cs="Arial"/>
                <w:lang w:val="en-US"/>
              </w:rPr>
            </w:rPrChange>
          </w:rPr>
          <w:t xml:space="preserve">NOTE 2 </w:t>
        </w:r>
        <w:r w:rsidRPr="00FB6926">
          <w:rPr>
            <w:rFonts w:eastAsia="??"/>
            <w:kern w:val="2"/>
            <w:sz w:val="20"/>
            <w:lang w:val="en-US"/>
            <w:rPrChange w:id="12310" w:author="Author">
              <w:rPr>
                <w:rFonts w:eastAsia="??"/>
                <w:lang w:val="en-US"/>
              </w:rPr>
            </w:rPrChange>
          </w:rPr>
          <w:t>– For MSR BS supporting non-contiguous spectrum operation within any operating band the minimum requirement within sub-block gaps is calculated as a cumulative sum of contributions from adjacent sub blocks on each side of the sub block gap.</w:t>
        </w:r>
      </w:ins>
    </w:p>
    <w:p w14:paraId="2C9EB62C" w14:textId="77777777" w:rsidR="007F2281" w:rsidRPr="00FB6926" w:rsidRDefault="007F2281">
      <w:pPr>
        <w:pStyle w:val="Tablelegend"/>
        <w:rPr>
          <w:ins w:id="12311" w:author="Author"/>
          <w:kern w:val="2"/>
          <w:rPrChange w:id="12312" w:author="Author">
            <w:rPr>
              <w:ins w:id="12313" w:author="Author"/>
            </w:rPr>
          </w:rPrChange>
        </w:rPr>
        <w:pPrChange w:id="12314" w:author="Author">
          <w:pPr>
            <w:pStyle w:val="Tablefin"/>
          </w:pPr>
        </w:pPrChange>
      </w:pPr>
      <w:ins w:id="12315" w:author="Author">
        <w:r w:rsidRPr="00FB6926">
          <w:rPr>
            <w:rFonts w:cs="Arial"/>
            <w:kern w:val="2"/>
            <w:sz w:val="20"/>
            <w:lang w:val="en-US"/>
            <w:rPrChange w:id="12316" w:author="Author">
              <w:rPr>
                <w:rFonts w:cs="Arial"/>
                <w:lang w:val="en-US"/>
              </w:rPr>
            </w:rPrChange>
          </w:rPr>
          <w:t xml:space="preserve">NOTE 3 </w:t>
        </w:r>
        <w:r w:rsidRPr="00FB6926">
          <w:rPr>
            <w:rFonts w:eastAsia="??"/>
            <w:kern w:val="2"/>
            <w:sz w:val="20"/>
            <w:lang w:val="en-US"/>
            <w:rPrChange w:id="12317" w:author="Author">
              <w:rPr>
                <w:rFonts w:eastAsia="??"/>
                <w:lang w:val="en-US"/>
              </w:rPr>
            </w:rPrChange>
          </w:rPr>
          <w:t>– For MSR BS supporting multi-band operation with Inter RF Bandwidth gap &lt; 2×ΔfOBUE the minimum requirement within the Inter RF Bandwidth gaps is calculated as a cumulative sum of contributions from adjacent sub-blocks or Base Station RF Bandwidth on each side of the Inter RF Bandwidth gap.</w:t>
        </w:r>
      </w:ins>
    </w:p>
    <w:p w14:paraId="5FBF8CF9" w14:textId="77777777" w:rsidR="007F2281" w:rsidRPr="007F00B8" w:rsidRDefault="007F2281">
      <w:pPr>
        <w:rPr>
          <w:ins w:id="12318" w:author="Author"/>
        </w:rPr>
        <w:pPrChange w:id="12319" w:author="Author">
          <w:pPr>
            <w:pStyle w:val="Tablefin"/>
          </w:pPr>
        </w:pPrChange>
      </w:pPr>
    </w:p>
    <w:p w14:paraId="5290283D" w14:textId="77777777" w:rsidR="007F2281" w:rsidRPr="007F00B8" w:rsidRDefault="007F2281" w:rsidP="007F2281">
      <w:pPr>
        <w:pStyle w:val="TableNo"/>
        <w:rPr>
          <w:ins w:id="12320" w:author="Author"/>
          <w:lang w:val="en-US"/>
        </w:rPr>
      </w:pPr>
      <w:ins w:id="12321" w:author="Author">
        <w:r w:rsidRPr="007F00B8">
          <w:rPr>
            <w:lang w:val="en-US"/>
          </w:rPr>
          <w:t>TABLE 3.3</w:t>
        </w:r>
        <w:r w:rsidRPr="007F00B8">
          <w:rPr>
            <w:rFonts w:hint="eastAsia"/>
            <w:lang w:val="en-US" w:eastAsia="zh-CN"/>
          </w:rPr>
          <w:t>.</w:t>
        </w:r>
        <w:r w:rsidRPr="007F00B8">
          <w:rPr>
            <w:lang w:val="en-US"/>
          </w:rPr>
          <w:t>1-</w:t>
        </w:r>
        <w:r w:rsidRPr="007F00B8">
          <w:rPr>
            <w:rFonts w:hint="eastAsia"/>
            <w:lang w:val="en-US" w:eastAsia="zh-CN"/>
          </w:rPr>
          <w:t>2</w:t>
        </w:r>
        <w:r w:rsidRPr="007F00B8">
          <w:rPr>
            <w:lang w:val="en-US" w:eastAsia="zh-CN"/>
          </w:rPr>
          <w:t>c</w:t>
        </w:r>
      </w:ins>
    </w:p>
    <w:p w14:paraId="7F6488B1" w14:textId="77777777" w:rsidR="007F2281" w:rsidRPr="007F00B8" w:rsidRDefault="007F2281" w:rsidP="007F2281">
      <w:pPr>
        <w:pStyle w:val="Tabletitle"/>
        <w:rPr>
          <w:ins w:id="12322" w:author="Author"/>
          <w:rFonts w:cs="v5.0.0"/>
          <w:lang w:val="en-US"/>
        </w:rPr>
      </w:pPr>
      <w:ins w:id="12323" w:author="Author">
        <w:r w:rsidRPr="007F00B8">
          <w:t>MR BS OBUE in BC1</w:t>
        </w:r>
        <w:r w:rsidRPr="007F00B8">
          <w:rPr>
            <w:lang w:eastAsia="zh-CN"/>
          </w:rPr>
          <w:t xml:space="preserve"> bands ≤ 3 GHz applicable </w:t>
        </w:r>
        <w:proofErr w:type="gramStart"/>
        <w:r w:rsidRPr="007F00B8">
          <w:t>for:</w:t>
        </w:r>
        <w:proofErr w:type="gramEnd"/>
        <w:r w:rsidRPr="007F00B8">
          <w:t xml:space="preserve"> BS </w:t>
        </w:r>
        <w:proofErr w:type="spellStart"/>
        <w:r w:rsidRPr="007F00B8">
          <w:t>with</w:t>
        </w:r>
        <w:proofErr w:type="spellEnd"/>
        <w:r w:rsidRPr="007F00B8">
          <w:t xml:space="preserve"> maximum output power 31 &lt; </w:t>
        </w:r>
        <w:proofErr w:type="spellStart"/>
        <w:r w:rsidRPr="007F00B8">
          <w:rPr>
            <w:rFonts w:cs="Arial"/>
          </w:rPr>
          <w:t>P</w:t>
        </w:r>
        <w:r w:rsidRPr="007F00B8">
          <w:rPr>
            <w:rFonts w:cs="Arial"/>
            <w:vertAlign w:val="subscript"/>
          </w:rPr>
          <w:t>Rated,c</w:t>
        </w:r>
        <w:proofErr w:type="spellEnd"/>
        <w:r w:rsidRPr="007F00B8">
          <w:t xml:space="preserve"> </w:t>
        </w:r>
        <w:r w:rsidRPr="007F00B8">
          <w:rPr>
            <w:rFonts w:cs="v5.0.0"/>
          </w:rPr>
          <w:sym w:font="Symbol" w:char="F0A3"/>
        </w:r>
        <w:r w:rsidRPr="007F00B8">
          <w:t xml:space="preserve"> 38 dBm, </w:t>
        </w:r>
        <w:proofErr w:type="spellStart"/>
        <w:r w:rsidRPr="007F00B8">
          <w:t>supporting</w:t>
        </w:r>
        <w:proofErr w:type="spellEnd"/>
        <w:r w:rsidRPr="007F00B8">
          <w:t xml:space="preserve"> NR, and not </w:t>
        </w:r>
        <w:proofErr w:type="spellStart"/>
        <w:r w:rsidRPr="007F00B8">
          <w:t>supporting</w:t>
        </w:r>
        <w:proofErr w:type="spellEnd"/>
        <w:r w:rsidRPr="007F00B8">
          <w:t xml:space="preserve"> UTRA</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Change w:id="12324">
          <w:tblGrid>
            <w:gridCol w:w="2054"/>
            <w:gridCol w:w="2630"/>
            <w:gridCol w:w="3416"/>
            <w:gridCol w:w="1539"/>
          </w:tblGrid>
        </w:tblGridChange>
      </w:tblGrid>
      <w:tr w:rsidR="007F2281" w:rsidRPr="007F00B8" w14:paraId="68CE0C0A" w14:textId="77777777" w:rsidTr="004F093E">
        <w:trPr>
          <w:cantSplit/>
          <w:jc w:val="center"/>
          <w:ins w:id="12325" w:author="Author"/>
        </w:trPr>
        <w:tc>
          <w:tcPr>
            <w:tcW w:w="2054" w:type="dxa"/>
            <w:vAlign w:val="center"/>
          </w:tcPr>
          <w:p w14:paraId="4EDCFB04" w14:textId="77777777" w:rsidR="007F2281" w:rsidRPr="007F00B8" w:rsidRDefault="007F2281" w:rsidP="004F093E">
            <w:pPr>
              <w:pStyle w:val="Tablehead"/>
              <w:rPr>
                <w:ins w:id="12326" w:author="Author"/>
                <w:sz w:val="20"/>
                <w:lang w:val="en-US"/>
              </w:rPr>
            </w:pPr>
            <w:ins w:id="12327" w:author="Author">
              <w:r w:rsidRPr="007F00B8">
                <w:rPr>
                  <w:sz w:val="20"/>
                  <w:lang w:val="en-US"/>
                </w:rPr>
                <w:t xml:space="preserve">Frequency offset of measurement filter </w:t>
              </w:r>
              <w:r w:rsidRPr="007F00B8">
                <w:rPr>
                  <w:sz w:val="20"/>
                </w:rPr>
                <w:sym w:font="Symbol" w:char="F02D"/>
              </w:r>
              <w:r w:rsidRPr="007F00B8">
                <w:rPr>
                  <w:sz w:val="20"/>
                  <w:lang w:val="en-US"/>
                </w:rPr>
                <w:t xml:space="preserve">3 dB point, </w:t>
              </w:r>
              <w:r w:rsidRPr="007F00B8">
                <w:rPr>
                  <w:sz w:val="20"/>
                </w:rPr>
                <w:sym w:font="Symbol" w:char="F044"/>
              </w:r>
              <w:r w:rsidRPr="007F00B8">
                <w:rPr>
                  <w:i/>
                  <w:iCs/>
                  <w:sz w:val="20"/>
                  <w:lang w:val="en-US"/>
                </w:rPr>
                <w:t>f</w:t>
              </w:r>
            </w:ins>
          </w:p>
        </w:tc>
        <w:tc>
          <w:tcPr>
            <w:tcW w:w="2630" w:type="dxa"/>
            <w:vAlign w:val="center"/>
          </w:tcPr>
          <w:p w14:paraId="0E96A717" w14:textId="77777777" w:rsidR="007F2281" w:rsidRPr="007F00B8" w:rsidRDefault="007F2281" w:rsidP="004F093E">
            <w:pPr>
              <w:pStyle w:val="Tablehead"/>
              <w:rPr>
                <w:ins w:id="12328" w:author="Author"/>
                <w:sz w:val="20"/>
                <w:lang w:val="en-US"/>
              </w:rPr>
            </w:pPr>
            <w:ins w:id="12329" w:author="Author">
              <w:r w:rsidRPr="007F00B8">
                <w:rPr>
                  <w:sz w:val="20"/>
                  <w:lang w:val="en-US"/>
                </w:rPr>
                <w:t xml:space="preserve">Frequency offset of measurement filter </w:t>
              </w:r>
              <w:proofErr w:type="spellStart"/>
              <w:r w:rsidRPr="007F00B8">
                <w:rPr>
                  <w:sz w:val="20"/>
                  <w:lang w:val="en-US"/>
                </w:rPr>
                <w:t>centre</w:t>
              </w:r>
              <w:proofErr w:type="spellEnd"/>
              <w:r w:rsidRPr="007F00B8">
                <w:rPr>
                  <w:sz w:val="20"/>
                  <w:lang w:val="en-US"/>
                </w:rPr>
                <w:t xml:space="preserve"> frequency, </w:t>
              </w:r>
              <w:proofErr w:type="spellStart"/>
              <w:r w:rsidRPr="007F00B8">
                <w:rPr>
                  <w:i/>
                  <w:iCs/>
                  <w:sz w:val="20"/>
                  <w:lang w:val="en-US"/>
                </w:rPr>
                <w:t>f_offset</w:t>
              </w:r>
              <w:proofErr w:type="spellEnd"/>
            </w:ins>
          </w:p>
        </w:tc>
        <w:tc>
          <w:tcPr>
            <w:tcW w:w="3416" w:type="dxa"/>
            <w:vAlign w:val="center"/>
          </w:tcPr>
          <w:p w14:paraId="4494E0A4" w14:textId="77777777" w:rsidR="007F2281" w:rsidRPr="007F00B8" w:rsidRDefault="007F2281" w:rsidP="004F093E">
            <w:pPr>
              <w:pStyle w:val="Tablehead"/>
              <w:rPr>
                <w:ins w:id="12330" w:author="Author"/>
                <w:sz w:val="20"/>
              </w:rPr>
            </w:pPr>
            <w:ins w:id="12331" w:author="Author">
              <w:r w:rsidRPr="007F00B8">
                <w:rPr>
                  <w:sz w:val="20"/>
                </w:rPr>
                <w:t>Test requirement (Notes 1, 2)</w:t>
              </w:r>
            </w:ins>
          </w:p>
        </w:tc>
        <w:tc>
          <w:tcPr>
            <w:tcW w:w="1539" w:type="dxa"/>
            <w:vAlign w:val="center"/>
          </w:tcPr>
          <w:p w14:paraId="1E7AD1C4" w14:textId="77777777" w:rsidR="007F2281" w:rsidRPr="007F00B8" w:rsidRDefault="007F2281" w:rsidP="004F093E">
            <w:pPr>
              <w:pStyle w:val="Tablehead"/>
              <w:rPr>
                <w:ins w:id="12332" w:author="Author"/>
                <w:sz w:val="20"/>
              </w:rPr>
            </w:pPr>
            <w:proofErr w:type="spellStart"/>
            <w:ins w:id="12333" w:author="Author">
              <w:r w:rsidRPr="007F00B8">
                <w:rPr>
                  <w:sz w:val="20"/>
                </w:rPr>
                <w:t>Measurement</w:t>
              </w:r>
              <w:proofErr w:type="spellEnd"/>
              <w:r w:rsidRPr="007F00B8">
                <w:rPr>
                  <w:sz w:val="20"/>
                </w:rPr>
                <w:t xml:space="preserve"> </w:t>
              </w:r>
              <w:proofErr w:type="spellStart"/>
              <w:r w:rsidRPr="007F00B8">
                <w:rPr>
                  <w:sz w:val="20"/>
                </w:rPr>
                <w:t>bandwidth</w:t>
              </w:r>
              <w:proofErr w:type="spellEnd"/>
              <w:r w:rsidRPr="007F00B8">
                <w:rPr>
                  <w:sz w:val="20"/>
                </w:rPr>
                <w:t xml:space="preserve"> (Note 6)</w:t>
              </w:r>
            </w:ins>
          </w:p>
        </w:tc>
      </w:tr>
      <w:tr w:rsidR="007F2281" w:rsidRPr="007F00B8" w14:paraId="4C057086"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334"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2335" w:author="Author"/>
          <w:trPrChange w:id="12336" w:author="Author">
            <w:trPr>
              <w:cantSplit/>
              <w:jc w:val="center"/>
            </w:trPr>
          </w:trPrChange>
        </w:trPr>
        <w:tc>
          <w:tcPr>
            <w:tcW w:w="2054" w:type="dxa"/>
            <w:tcPrChange w:id="12337" w:author="Author">
              <w:tcPr>
                <w:tcW w:w="2054" w:type="dxa"/>
              </w:tcPr>
            </w:tcPrChange>
          </w:tcPr>
          <w:p w14:paraId="43B0D28B" w14:textId="77777777" w:rsidR="007F2281" w:rsidRPr="007F00B8" w:rsidRDefault="007F2281" w:rsidP="004F093E">
            <w:pPr>
              <w:pStyle w:val="Tabletext"/>
              <w:jc w:val="center"/>
              <w:rPr>
                <w:ins w:id="12338" w:author="Author"/>
                <w:sz w:val="20"/>
              </w:rPr>
            </w:pPr>
            <w:ins w:id="12339" w:author="Author">
              <w:r w:rsidRPr="007F00B8">
                <w:rPr>
                  <w:rFonts w:cs="v5.0.0"/>
                </w:rPr>
                <w:t xml:space="preserve">0 MHz </w:t>
              </w:r>
              <w:r w:rsidRPr="007F00B8">
                <w:rPr>
                  <w:rFonts w:cs="v5.0.0"/>
                </w:rPr>
                <w:sym w:font="Symbol" w:char="F0A3"/>
              </w:r>
              <w:r w:rsidRPr="007F00B8">
                <w:rPr>
                  <w:rFonts w:cs="v5.0.0"/>
                </w:rPr>
                <w:t xml:space="preserve"> </w:t>
              </w:r>
              <w:r w:rsidRPr="007F00B8">
                <w:rPr>
                  <w:rFonts w:cs="v5.0.0"/>
                </w:rPr>
                <w:sym w:font="Symbol" w:char="F044"/>
              </w:r>
              <w:r w:rsidRPr="007F00B8">
                <w:rPr>
                  <w:rFonts w:cs="v5.0.0"/>
                </w:rPr>
                <w:t>f &lt; 5 MHz</w:t>
              </w:r>
            </w:ins>
          </w:p>
        </w:tc>
        <w:tc>
          <w:tcPr>
            <w:tcW w:w="2630" w:type="dxa"/>
            <w:tcPrChange w:id="12340" w:author="Author">
              <w:tcPr>
                <w:tcW w:w="2630" w:type="dxa"/>
              </w:tcPr>
            </w:tcPrChange>
          </w:tcPr>
          <w:p w14:paraId="718A0273" w14:textId="77777777" w:rsidR="007F2281" w:rsidRPr="007F00B8" w:rsidRDefault="007F2281" w:rsidP="004F093E">
            <w:pPr>
              <w:pStyle w:val="Tabletext"/>
              <w:jc w:val="center"/>
              <w:rPr>
                <w:ins w:id="12341" w:author="Author"/>
                <w:sz w:val="20"/>
              </w:rPr>
            </w:pPr>
            <w:ins w:id="12342" w:author="Author">
              <w:r w:rsidRPr="007F00B8">
                <w:rPr>
                  <w:rFonts w:cs="v5.0.0"/>
                </w:rPr>
                <w:t xml:space="preserve">0.05 MHz </w:t>
              </w:r>
              <w:r w:rsidRPr="007F00B8">
                <w:rPr>
                  <w:rFonts w:cs="v5.0.0"/>
                </w:rPr>
                <w:sym w:font="Symbol" w:char="F0A3"/>
              </w:r>
              <w:r w:rsidRPr="007F00B8">
                <w:rPr>
                  <w:rFonts w:cs="v5.0.0"/>
                </w:rPr>
                <w:t xml:space="preserve"> </w:t>
              </w:r>
              <w:proofErr w:type="spellStart"/>
              <w:r w:rsidRPr="007F00B8">
                <w:rPr>
                  <w:rFonts w:cs="v5.0.0"/>
                </w:rPr>
                <w:t>f_offset</w:t>
              </w:r>
              <w:proofErr w:type="spellEnd"/>
              <w:r w:rsidRPr="007F00B8">
                <w:rPr>
                  <w:rFonts w:cs="v5.0.0"/>
                </w:rPr>
                <w:t xml:space="preserve"> &lt; 5.05 MHz</w:t>
              </w:r>
            </w:ins>
          </w:p>
        </w:tc>
        <w:tc>
          <w:tcPr>
            <w:tcW w:w="3416" w:type="dxa"/>
            <w:vAlign w:val="center"/>
            <w:tcPrChange w:id="12343" w:author="Author">
              <w:tcPr>
                <w:tcW w:w="3416" w:type="dxa"/>
              </w:tcPr>
            </w:tcPrChange>
          </w:tcPr>
          <w:p w14:paraId="568CDB74" w14:textId="77777777" w:rsidR="007F2281" w:rsidRPr="007F00B8" w:rsidRDefault="007F2281" w:rsidP="004F093E">
            <w:pPr>
              <w:pStyle w:val="Tabletext"/>
              <w:jc w:val="center"/>
              <w:rPr>
                <w:ins w:id="12344" w:author="Author"/>
                <w:sz w:val="20"/>
              </w:rPr>
            </w:pPr>
            <w:proofErr w:type="spellStart"/>
            <w:proofErr w:type="gramStart"/>
            <w:ins w:id="12345" w:author="Author">
              <w:r w:rsidRPr="007F00B8">
                <w:rPr>
                  <w:rFonts w:cs="Arial"/>
                </w:rPr>
                <w:t>P</w:t>
              </w:r>
              <w:r w:rsidRPr="007F00B8">
                <w:rPr>
                  <w:rFonts w:cs="Arial"/>
                  <w:vertAlign w:val="subscript"/>
                </w:rPr>
                <w:t>Rated,c</w:t>
              </w:r>
              <w:proofErr w:type="spellEnd"/>
              <w:proofErr w:type="gramEnd"/>
              <w:r w:rsidRPr="007F00B8">
                <w:rPr>
                  <w:rFonts w:cs="Arial"/>
                </w:rPr>
                <w:t xml:space="preserve"> – 51.5dB</w:t>
              </w:r>
              <w:r w:rsidRPr="007F00B8">
                <w:rPr>
                  <w:rFonts w:cs="v5.0.0"/>
                </w:rPr>
                <w:t xml:space="preserve"> - 7/5(</w:t>
              </w:r>
              <w:proofErr w:type="spellStart"/>
              <w:r w:rsidRPr="007F00B8">
                <w:rPr>
                  <w:rFonts w:cs="Arial"/>
                </w:rPr>
                <w:t>f_offset</w:t>
              </w:r>
              <w:proofErr w:type="spellEnd"/>
              <w:r w:rsidRPr="007F00B8">
                <w:rPr>
                  <w:rFonts w:cs="Arial"/>
                </w:rPr>
                <w:t>/MHz-0.05</w:t>
              </w:r>
              <w:r w:rsidRPr="007F00B8">
                <w:rPr>
                  <w:rFonts w:cs="v5.0.0"/>
                </w:rPr>
                <w:t>)dB</w:t>
              </w:r>
            </w:ins>
          </w:p>
        </w:tc>
        <w:tc>
          <w:tcPr>
            <w:tcW w:w="1539" w:type="dxa"/>
            <w:tcPrChange w:id="12346" w:author="Author">
              <w:tcPr>
                <w:tcW w:w="1539" w:type="dxa"/>
              </w:tcPr>
            </w:tcPrChange>
          </w:tcPr>
          <w:p w14:paraId="74CBDDB5" w14:textId="77777777" w:rsidR="007F2281" w:rsidRPr="007F00B8" w:rsidRDefault="007F2281" w:rsidP="004F093E">
            <w:pPr>
              <w:pStyle w:val="Tabletext"/>
              <w:jc w:val="center"/>
              <w:rPr>
                <w:ins w:id="12347" w:author="Author"/>
                <w:sz w:val="20"/>
              </w:rPr>
            </w:pPr>
            <w:ins w:id="12348" w:author="Author">
              <w:r w:rsidRPr="007F00B8">
                <w:rPr>
                  <w:rFonts w:cs="v5.0.0"/>
                </w:rPr>
                <w:t xml:space="preserve">100 kHz </w:t>
              </w:r>
            </w:ins>
          </w:p>
        </w:tc>
      </w:tr>
      <w:tr w:rsidR="007F2281" w:rsidRPr="007F00B8" w14:paraId="5350715F" w14:textId="77777777" w:rsidTr="004F093E">
        <w:trPr>
          <w:cantSplit/>
          <w:jc w:val="center"/>
          <w:ins w:id="12349" w:author="Author"/>
        </w:trPr>
        <w:tc>
          <w:tcPr>
            <w:tcW w:w="2054" w:type="dxa"/>
          </w:tcPr>
          <w:p w14:paraId="07BAA39E" w14:textId="77777777" w:rsidR="007F2281" w:rsidRPr="007F00B8" w:rsidRDefault="007F2281" w:rsidP="004F093E">
            <w:pPr>
              <w:pStyle w:val="Tabletext"/>
              <w:jc w:val="center"/>
              <w:rPr>
                <w:ins w:id="12350" w:author="Author"/>
                <w:sz w:val="20"/>
              </w:rPr>
            </w:pPr>
            <w:ins w:id="12351" w:author="Author">
              <w:r w:rsidRPr="007F00B8">
                <w:rPr>
                  <w:rFonts w:cs="v5.0.0"/>
                  <w:lang w:val="sv-FI"/>
                </w:rPr>
                <w:t xml:space="preserve">5 MHz </w:t>
              </w:r>
              <w:r w:rsidRPr="007F00B8">
                <w:rPr>
                  <w:rFonts w:cs="v5.0.0"/>
                </w:rPr>
                <w:sym w:font="Symbol" w:char="F0A3"/>
              </w:r>
              <w:r w:rsidRPr="007F00B8">
                <w:rPr>
                  <w:rFonts w:cs="v5.0.0"/>
                  <w:lang w:val="sv-FI"/>
                </w:rPr>
                <w:t xml:space="preserve"> </w:t>
              </w:r>
              <w:r w:rsidRPr="007F00B8">
                <w:rPr>
                  <w:rFonts w:cs="v5.0.0"/>
                </w:rPr>
                <w:sym w:font="Symbol" w:char="F044"/>
              </w:r>
              <w:r w:rsidRPr="007F00B8">
                <w:rPr>
                  <w:rFonts w:cs="v5.0.0"/>
                  <w:lang w:val="sv-FI"/>
                </w:rPr>
                <w:t xml:space="preserve">f </w:t>
              </w:r>
              <w:proofErr w:type="gramStart"/>
              <w:r w:rsidRPr="007F00B8">
                <w:rPr>
                  <w:rFonts w:cs="v5.0.0"/>
                  <w:lang w:val="sv-FI"/>
                </w:rPr>
                <w:t xml:space="preserve">&lt; </w:t>
              </w:r>
              <w:r w:rsidRPr="007F00B8">
                <w:rPr>
                  <w:rFonts w:cs="Arial"/>
                  <w:lang w:val="sv-FI"/>
                </w:rPr>
                <w:t>min</w:t>
              </w:r>
              <w:proofErr w:type="gramEnd"/>
              <w:r w:rsidRPr="007F00B8">
                <w:rPr>
                  <w:rFonts w:cs="Arial"/>
                  <w:lang w:val="sv-FI"/>
                </w:rPr>
                <w:t xml:space="preserve">(10 MHz, </w:t>
              </w:r>
              <w:r w:rsidRPr="007F00B8">
                <w:rPr>
                  <w:rFonts w:cs="Arial"/>
                </w:rPr>
                <w:t>Δ</w:t>
              </w:r>
              <w:proofErr w:type="spellStart"/>
              <w:r w:rsidRPr="007F00B8">
                <w:rPr>
                  <w:rFonts w:cs="Arial"/>
                  <w:lang w:val="sv-FI"/>
                </w:rPr>
                <w:t>f</w:t>
              </w:r>
              <w:r w:rsidRPr="007F00B8">
                <w:rPr>
                  <w:rFonts w:cs="Arial"/>
                  <w:vertAlign w:val="subscript"/>
                  <w:lang w:val="sv-FI" w:eastAsia="zh-CN"/>
                </w:rPr>
                <w:t>max</w:t>
              </w:r>
              <w:proofErr w:type="spellEnd"/>
              <w:r w:rsidRPr="007F00B8">
                <w:rPr>
                  <w:rFonts w:cs="Arial"/>
                  <w:lang w:val="sv-FI" w:eastAsia="zh-CN"/>
                </w:rPr>
                <w:t>)</w:t>
              </w:r>
            </w:ins>
          </w:p>
        </w:tc>
        <w:tc>
          <w:tcPr>
            <w:tcW w:w="2630" w:type="dxa"/>
          </w:tcPr>
          <w:p w14:paraId="1E239D32" w14:textId="77777777" w:rsidR="007F2281" w:rsidRPr="007F00B8" w:rsidRDefault="007F2281" w:rsidP="004F093E">
            <w:pPr>
              <w:pStyle w:val="Tabletext"/>
              <w:jc w:val="center"/>
              <w:rPr>
                <w:ins w:id="12352" w:author="Author"/>
                <w:sz w:val="20"/>
              </w:rPr>
            </w:pPr>
            <w:ins w:id="12353" w:author="Author">
              <w:r w:rsidRPr="007F00B8">
                <w:rPr>
                  <w:rFonts w:cs="v5.0.0"/>
                  <w:lang w:val="sv-FI"/>
                </w:rPr>
                <w:t xml:space="preserve">5.05 MHz </w:t>
              </w:r>
              <w:r w:rsidRPr="007F00B8">
                <w:rPr>
                  <w:rFonts w:cs="v5.0.0"/>
                </w:rPr>
                <w:sym w:font="Symbol" w:char="F0A3"/>
              </w:r>
              <w:r w:rsidRPr="007F00B8">
                <w:rPr>
                  <w:rFonts w:cs="v5.0.0"/>
                  <w:lang w:val="sv-FI"/>
                </w:rPr>
                <w:t xml:space="preserve"> </w:t>
              </w:r>
              <w:proofErr w:type="spellStart"/>
              <w:r w:rsidRPr="007F00B8">
                <w:rPr>
                  <w:rFonts w:cs="v5.0.0"/>
                  <w:lang w:val="sv-FI"/>
                </w:rPr>
                <w:t>f_offset</w:t>
              </w:r>
              <w:proofErr w:type="spellEnd"/>
              <w:r w:rsidRPr="007F00B8">
                <w:rPr>
                  <w:rFonts w:cs="v5.0.0"/>
                  <w:lang w:val="sv-FI"/>
                </w:rPr>
                <w:t xml:space="preserve"> </w:t>
              </w:r>
              <w:proofErr w:type="gramStart"/>
              <w:r w:rsidRPr="007F00B8">
                <w:rPr>
                  <w:rFonts w:cs="v5.0.0"/>
                  <w:lang w:val="sv-FI"/>
                </w:rPr>
                <w:t xml:space="preserve">&lt; </w:t>
              </w:r>
              <w:r w:rsidRPr="007F00B8">
                <w:rPr>
                  <w:rFonts w:cs="Arial"/>
                  <w:lang w:val="sv-FI"/>
                </w:rPr>
                <w:t>min</w:t>
              </w:r>
              <w:proofErr w:type="gramEnd"/>
              <w:r w:rsidRPr="007F00B8">
                <w:rPr>
                  <w:rFonts w:cs="Arial"/>
                  <w:lang w:val="sv-FI"/>
                </w:rPr>
                <w:t xml:space="preserve">(10.05 MHz, </w:t>
              </w:r>
              <w:proofErr w:type="spellStart"/>
              <w:r w:rsidRPr="007F00B8">
                <w:rPr>
                  <w:rFonts w:cs="Arial"/>
                  <w:lang w:val="sv-FI"/>
                </w:rPr>
                <w:t>f_offset</w:t>
              </w:r>
              <w:r w:rsidRPr="007F00B8">
                <w:rPr>
                  <w:rFonts w:cs="Arial"/>
                  <w:vertAlign w:val="subscript"/>
                  <w:lang w:val="sv-FI" w:eastAsia="zh-CN"/>
                </w:rPr>
                <w:t>max</w:t>
              </w:r>
              <w:proofErr w:type="spellEnd"/>
              <w:r w:rsidRPr="007F00B8">
                <w:rPr>
                  <w:rFonts w:cs="Arial"/>
                  <w:lang w:val="sv-FI" w:eastAsia="zh-CN"/>
                </w:rPr>
                <w:t>)</w:t>
              </w:r>
            </w:ins>
          </w:p>
        </w:tc>
        <w:tc>
          <w:tcPr>
            <w:tcW w:w="3416" w:type="dxa"/>
          </w:tcPr>
          <w:p w14:paraId="575254DD" w14:textId="77777777" w:rsidR="007F2281" w:rsidRPr="007F00B8" w:rsidRDefault="007F2281" w:rsidP="004F093E">
            <w:pPr>
              <w:pStyle w:val="Tabletext"/>
              <w:jc w:val="center"/>
              <w:rPr>
                <w:ins w:id="12354" w:author="Author"/>
                <w:sz w:val="20"/>
              </w:rPr>
            </w:pPr>
            <w:proofErr w:type="gramStart"/>
            <w:ins w:id="12355" w:author="Author">
              <w:r w:rsidRPr="007F00B8">
                <w:rPr>
                  <w:rFonts w:cs="Arial"/>
                  <w:lang w:eastAsia="zh-CN"/>
                </w:rPr>
                <w:t>P</w:t>
              </w:r>
              <w:r w:rsidRPr="007F00B8">
                <w:rPr>
                  <w:rFonts w:cs="Arial"/>
                  <w:vertAlign w:val="subscript"/>
                  <w:lang w:eastAsia="zh-CN"/>
                </w:rPr>
                <w:t>Rated,c</w:t>
              </w:r>
              <w:proofErr w:type="gramEnd"/>
              <w:r w:rsidRPr="007F00B8">
                <w:rPr>
                  <w:rFonts w:cs="Arial"/>
                  <w:lang w:eastAsia="zh-CN"/>
                </w:rPr>
                <w:t>-58.5dB</w:t>
              </w:r>
            </w:ins>
          </w:p>
        </w:tc>
        <w:tc>
          <w:tcPr>
            <w:tcW w:w="1539" w:type="dxa"/>
          </w:tcPr>
          <w:p w14:paraId="0C8E89FD" w14:textId="77777777" w:rsidR="007F2281" w:rsidRPr="007F00B8" w:rsidRDefault="007F2281" w:rsidP="004F093E">
            <w:pPr>
              <w:pStyle w:val="Tabletext"/>
              <w:jc w:val="center"/>
              <w:rPr>
                <w:ins w:id="12356" w:author="Author"/>
                <w:sz w:val="20"/>
              </w:rPr>
            </w:pPr>
            <w:ins w:id="12357" w:author="Author">
              <w:r w:rsidRPr="007F00B8">
                <w:rPr>
                  <w:rFonts w:cs="v5.0.0"/>
                </w:rPr>
                <w:t xml:space="preserve">100 kHz </w:t>
              </w:r>
            </w:ins>
          </w:p>
        </w:tc>
      </w:tr>
      <w:tr w:rsidR="007F2281" w:rsidRPr="007260CA" w14:paraId="193603F3" w14:textId="77777777" w:rsidTr="004F093E">
        <w:trPr>
          <w:cantSplit/>
          <w:jc w:val="center"/>
          <w:ins w:id="12358" w:author="Author"/>
        </w:trPr>
        <w:tc>
          <w:tcPr>
            <w:tcW w:w="2054" w:type="dxa"/>
          </w:tcPr>
          <w:p w14:paraId="501A27C5" w14:textId="77777777" w:rsidR="007F2281" w:rsidRPr="007F00B8" w:rsidRDefault="007F2281" w:rsidP="004F093E">
            <w:pPr>
              <w:pStyle w:val="Tabletext"/>
              <w:jc w:val="center"/>
              <w:rPr>
                <w:ins w:id="12359" w:author="Author"/>
                <w:sz w:val="20"/>
              </w:rPr>
            </w:pPr>
            <w:ins w:id="12360" w:author="Author">
              <w:r w:rsidRPr="007F00B8">
                <w:rPr>
                  <w:rFonts w:cs="v5.0.0"/>
                </w:rPr>
                <w:t xml:space="preserve">10 MHz </w:t>
              </w:r>
              <w:r w:rsidRPr="007F00B8">
                <w:rPr>
                  <w:rFonts w:cs="v5.0.0"/>
                </w:rPr>
                <w:sym w:font="Symbol" w:char="F0A3"/>
              </w:r>
              <w:r w:rsidRPr="007F00B8">
                <w:rPr>
                  <w:rFonts w:cs="v5.0.0"/>
                </w:rPr>
                <w:t xml:space="preserve"> </w:t>
              </w:r>
              <w:r w:rsidRPr="007F00B8">
                <w:rPr>
                  <w:rFonts w:cs="v5.0.0"/>
                </w:rPr>
                <w:sym w:font="Symbol" w:char="F044"/>
              </w:r>
              <w:r w:rsidRPr="007F00B8">
                <w:rPr>
                  <w:rFonts w:cs="v5.0.0"/>
                </w:rPr>
                <w:t xml:space="preserve">f </w:t>
              </w:r>
              <w:r w:rsidRPr="007F00B8">
                <w:rPr>
                  <w:rFonts w:cs="v5.0.0"/>
                </w:rPr>
                <w:sym w:font="Symbol" w:char="F0A3"/>
              </w:r>
              <w:r w:rsidRPr="007F00B8">
                <w:rPr>
                  <w:rFonts w:cs="v5.0.0"/>
                </w:rPr>
                <w:t xml:space="preserve"> </w:t>
              </w:r>
              <w:r w:rsidRPr="007F00B8">
                <w:rPr>
                  <w:rFonts w:cs="v5.0.0"/>
                </w:rPr>
                <w:sym w:font="Symbol" w:char="F044"/>
              </w:r>
              <w:proofErr w:type="spellStart"/>
              <w:r w:rsidRPr="007F00B8">
                <w:rPr>
                  <w:rFonts w:cs="v5.0.0"/>
                </w:rPr>
                <w:t>f</w:t>
              </w:r>
              <w:r w:rsidRPr="007F00B8">
                <w:rPr>
                  <w:rFonts w:cs="v5.0.0"/>
                  <w:vertAlign w:val="subscript"/>
                </w:rPr>
                <w:t>max</w:t>
              </w:r>
              <w:proofErr w:type="spellEnd"/>
            </w:ins>
          </w:p>
        </w:tc>
        <w:tc>
          <w:tcPr>
            <w:tcW w:w="2630" w:type="dxa"/>
          </w:tcPr>
          <w:p w14:paraId="16749DBD" w14:textId="77777777" w:rsidR="007F2281" w:rsidRPr="007F00B8" w:rsidRDefault="007F2281" w:rsidP="004F093E">
            <w:pPr>
              <w:pStyle w:val="Tabletext"/>
              <w:jc w:val="center"/>
              <w:rPr>
                <w:ins w:id="12361" w:author="Author"/>
                <w:sz w:val="20"/>
              </w:rPr>
            </w:pPr>
            <w:ins w:id="12362" w:author="Author">
              <w:r w:rsidRPr="007F00B8">
                <w:rPr>
                  <w:rFonts w:cs="v5.0.0"/>
                </w:rPr>
                <w:t xml:space="preserve">10.05 MHz </w:t>
              </w:r>
              <w:r w:rsidRPr="007F00B8">
                <w:rPr>
                  <w:rFonts w:cs="v5.0.0"/>
                </w:rPr>
                <w:sym w:font="Symbol" w:char="F0A3"/>
              </w:r>
              <w:r w:rsidRPr="007F00B8">
                <w:rPr>
                  <w:rFonts w:cs="v5.0.0"/>
                </w:rPr>
                <w:t xml:space="preserve"> </w:t>
              </w:r>
              <w:proofErr w:type="spellStart"/>
              <w:r w:rsidRPr="007F00B8">
                <w:rPr>
                  <w:rFonts w:cs="v5.0.0"/>
                </w:rPr>
                <w:t>f_offset</w:t>
              </w:r>
              <w:proofErr w:type="spellEnd"/>
              <w:r w:rsidRPr="007F00B8">
                <w:rPr>
                  <w:rFonts w:cs="v5.0.0"/>
                </w:rPr>
                <w:t xml:space="preserve"> &lt; </w:t>
              </w:r>
              <w:proofErr w:type="spellStart"/>
              <w:r w:rsidRPr="007F00B8">
                <w:rPr>
                  <w:rFonts w:cs="v5.0.0"/>
                </w:rPr>
                <w:t>f_offset</w:t>
              </w:r>
              <w:r w:rsidRPr="007F00B8">
                <w:rPr>
                  <w:rFonts w:cs="v5.0.0"/>
                  <w:vertAlign w:val="subscript"/>
                </w:rPr>
                <w:t>max</w:t>
              </w:r>
              <w:proofErr w:type="spellEnd"/>
            </w:ins>
          </w:p>
        </w:tc>
        <w:tc>
          <w:tcPr>
            <w:tcW w:w="3416" w:type="dxa"/>
          </w:tcPr>
          <w:p w14:paraId="12D42817" w14:textId="77777777" w:rsidR="007F2281" w:rsidRPr="007F00B8" w:rsidRDefault="007F2281" w:rsidP="004F093E">
            <w:pPr>
              <w:pStyle w:val="Tabletext"/>
              <w:jc w:val="center"/>
              <w:rPr>
                <w:ins w:id="12363" w:author="Author"/>
                <w:sz w:val="20"/>
              </w:rPr>
            </w:pPr>
            <w:proofErr w:type="gramStart"/>
            <w:ins w:id="12364" w:author="Author">
              <w:r w:rsidRPr="007F00B8">
                <w:rPr>
                  <w:rFonts w:cs="Arial"/>
                  <w:lang w:eastAsia="zh-CN"/>
                </w:rPr>
                <w:t>Min(</w:t>
              </w:r>
              <w:proofErr w:type="gramEnd"/>
              <w:r w:rsidRPr="007F00B8">
                <w:rPr>
                  <w:rFonts w:cs="Arial"/>
                  <w:lang w:eastAsia="zh-CN"/>
                </w:rPr>
                <w:t>P</w:t>
              </w:r>
              <w:r w:rsidRPr="007F00B8">
                <w:rPr>
                  <w:rFonts w:cs="Arial"/>
                  <w:vertAlign w:val="subscript"/>
                  <w:lang w:eastAsia="zh-CN"/>
                </w:rPr>
                <w:t>Rated,c</w:t>
              </w:r>
              <w:r w:rsidRPr="007F00B8">
                <w:rPr>
                  <w:rFonts w:cs="Arial"/>
                  <w:lang w:eastAsia="zh-CN"/>
                </w:rPr>
                <w:t>-60dB, -25dBm) (Note 7)</w:t>
              </w:r>
            </w:ins>
          </w:p>
        </w:tc>
        <w:tc>
          <w:tcPr>
            <w:tcW w:w="1539" w:type="dxa"/>
          </w:tcPr>
          <w:p w14:paraId="7012B852" w14:textId="77777777" w:rsidR="007F2281" w:rsidRPr="007260CA" w:rsidRDefault="007F2281" w:rsidP="004F093E">
            <w:pPr>
              <w:pStyle w:val="Tabletext"/>
              <w:jc w:val="center"/>
              <w:rPr>
                <w:ins w:id="12365" w:author="Author"/>
                <w:sz w:val="20"/>
              </w:rPr>
            </w:pPr>
            <w:ins w:id="12366" w:author="Author">
              <w:r w:rsidRPr="007F00B8">
                <w:rPr>
                  <w:rFonts w:cs="v5.0.0"/>
                </w:rPr>
                <w:t>100 kHz</w:t>
              </w:r>
            </w:ins>
          </w:p>
        </w:tc>
      </w:tr>
    </w:tbl>
    <w:p w14:paraId="484232F4" w14:textId="77777777" w:rsidR="007F2281" w:rsidRPr="007260CA" w:rsidRDefault="007F2281" w:rsidP="007F2281">
      <w:pPr>
        <w:pStyle w:val="Tablelegend"/>
        <w:rPr>
          <w:ins w:id="12367" w:author="Author"/>
          <w:sz w:val="20"/>
          <w:lang w:val="en-US"/>
        </w:rPr>
      </w:pPr>
      <w:ins w:id="12368" w:author="Author">
        <w:r w:rsidRPr="007260CA">
          <w:rPr>
            <w:rFonts w:eastAsia="??"/>
            <w:sz w:val="20"/>
            <w:lang w:val="en-US"/>
          </w:rPr>
          <w:t>NOTE 1 –</w:t>
        </w:r>
        <w:r>
          <w:rPr>
            <w:rFonts w:eastAsia="??"/>
            <w:sz w:val="20"/>
            <w:lang w:val="en-US"/>
          </w:rPr>
          <w:t xml:space="preserve"> </w:t>
        </w:r>
        <w:r w:rsidRPr="00106C23">
          <w:rPr>
            <w:rFonts w:eastAsia="??"/>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Pr>
            <w:rFonts w:eastAsia="??"/>
            <w:sz w:val="20"/>
            <w:lang w:val="en-US"/>
          </w:rPr>
          <w:t>Δ</w:t>
        </w:r>
        <w:r w:rsidRPr="00106C23">
          <w:rPr>
            <w:rFonts w:eastAsia="??"/>
            <w:sz w:val="20"/>
            <w:lang w:val="en-US"/>
          </w:rPr>
          <w:t>f</w:t>
        </w:r>
        <w:proofErr w:type="spellEnd"/>
        <w:r w:rsidRPr="00106C23">
          <w:rPr>
            <w:rFonts w:eastAsia="??"/>
            <w:sz w:val="20"/>
            <w:lang w:val="en-US"/>
          </w:rPr>
          <w:t xml:space="preserve"> ≥ 10MHz from both adjacent sub blocks on each side of the sub-block gap, where the minimum requirement within sub-block gaps shall be </w:t>
        </w:r>
        <w:proofErr w:type="gramStart"/>
        <w:r w:rsidRPr="00106C23">
          <w:rPr>
            <w:rFonts w:eastAsia="??"/>
            <w:sz w:val="20"/>
            <w:lang w:val="en-US"/>
          </w:rPr>
          <w:t>Min(</w:t>
        </w:r>
        <w:proofErr w:type="gramEnd"/>
        <w:r w:rsidRPr="00106C23">
          <w:rPr>
            <w:rFonts w:eastAsia="??"/>
            <w:sz w:val="20"/>
            <w:lang w:val="en-US"/>
          </w:rPr>
          <w:t>P</w:t>
        </w:r>
        <w:r w:rsidRPr="00FB6926">
          <w:rPr>
            <w:rFonts w:eastAsia="??"/>
            <w:sz w:val="20"/>
            <w:vertAlign w:val="subscript"/>
            <w:lang w:val="en-US"/>
            <w:rPrChange w:id="12369" w:author="Author">
              <w:rPr>
                <w:rFonts w:eastAsia="??"/>
                <w:sz w:val="20"/>
                <w:lang w:val="en-US"/>
              </w:rPr>
            </w:rPrChange>
          </w:rPr>
          <w:t>Rated,c</w:t>
        </w:r>
        <w:r w:rsidRPr="00106C23">
          <w:rPr>
            <w:rFonts w:eastAsia="??"/>
            <w:sz w:val="20"/>
            <w:lang w:val="en-US"/>
          </w:rPr>
          <w:t>-60dB, -25dBm)/100kHz</w:t>
        </w:r>
        <w:r w:rsidRPr="007260CA">
          <w:rPr>
            <w:sz w:val="20"/>
            <w:lang w:val="en-US"/>
          </w:rPr>
          <w:t>.</w:t>
        </w:r>
      </w:ins>
    </w:p>
    <w:p w14:paraId="2EA9A4E4" w14:textId="77777777" w:rsidR="007F2281" w:rsidRPr="00FB6926" w:rsidRDefault="007F2281">
      <w:pPr>
        <w:pStyle w:val="Tablelegend"/>
        <w:rPr>
          <w:ins w:id="12370" w:author="Author"/>
          <w:sz w:val="20"/>
          <w:lang w:val="en-GB"/>
          <w:rPrChange w:id="12371" w:author="Author">
            <w:rPr>
              <w:ins w:id="12372" w:author="Author"/>
              <w:lang w:val="en-GB"/>
            </w:rPr>
          </w:rPrChange>
        </w:rPr>
        <w:pPrChange w:id="12373" w:author="Author">
          <w:pPr/>
        </w:pPrChange>
      </w:pPr>
      <w:ins w:id="12374" w:author="Author">
        <w:r w:rsidRPr="00FB6926">
          <w:rPr>
            <w:rFonts w:cs="Arial"/>
            <w:sz w:val="20"/>
            <w:lang w:val="en-US"/>
            <w:rPrChange w:id="12375" w:author="Author">
              <w:rPr>
                <w:rFonts w:cs="Arial"/>
                <w:lang w:val="en-US"/>
              </w:rPr>
            </w:rPrChange>
          </w:rPr>
          <w:t xml:space="preserve">NOTE 2 </w:t>
        </w:r>
        <w:r w:rsidRPr="00FB6926">
          <w:rPr>
            <w:rFonts w:eastAsia="??"/>
            <w:sz w:val="20"/>
            <w:lang w:val="en-US"/>
            <w:rPrChange w:id="12376" w:author="Author">
              <w:rPr>
                <w:rFonts w:eastAsia="??"/>
                <w:lang w:val="en-US"/>
              </w:rPr>
            </w:rPrChange>
          </w:rPr>
          <w:t>– For MSR BS supporting multi-band operation with Inter RF Bandwidth gap &lt; 2×Δf</w:t>
        </w:r>
        <w:r w:rsidRPr="0053616E">
          <w:rPr>
            <w:rFonts w:eastAsia="??"/>
            <w:sz w:val="20"/>
            <w:lang w:val="en-US"/>
          </w:rPr>
          <w:t>OBUE</w:t>
        </w:r>
        <w:r w:rsidRPr="00FB6926">
          <w:rPr>
            <w:rFonts w:eastAsia="??"/>
            <w:sz w:val="20"/>
            <w:lang w:val="en-US"/>
            <w:rPrChange w:id="12377" w:author="Author">
              <w:rPr>
                <w:rFonts w:eastAsia="??"/>
                <w:lang w:val="en-US"/>
              </w:rPr>
            </w:rPrChange>
          </w:rPr>
          <w:t xml:space="preserve"> the minimum requirement within the Inter RF Bandwidth gaps is calculated as a cumulative sum of contributions from adjacent sub-blocks or Base Station RF Bandwidth on each side of the Inter RF Bandwidth gap, where the contribution from the far-end sub-block shall be scaled according to the measurement bandwidth of the near-end sub-block.</w:t>
        </w:r>
      </w:ins>
    </w:p>
    <w:p w14:paraId="3D278809" w14:textId="77777777" w:rsidR="007F2281" w:rsidRPr="00E855FE" w:rsidRDefault="007F2281">
      <w:pPr>
        <w:pStyle w:val="Tablelegend"/>
        <w:rPr>
          <w:ins w:id="12378" w:author="Author"/>
        </w:rPr>
        <w:pPrChange w:id="12379" w:author="Author">
          <w:pPr>
            <w:pStyle w:val="Tablefin"/>
          </w:pPr>
        </w:pPrChange>
      </w:pPr>
      <w:ins w:id="12380" w:author="Author">
        <w:r w:rsidRPr="0053616E">
          <w:rPr>
            <w:sz w:val="20"/>
            <w:lang w:val="en-US"/>
          </w:rPr>
          <w:t xml:space="preserve">NOTE 3 </w:t>
        </w:r>
        <w:r w:rsidRPr="0053616E">
          <w:rPr>
            <w:rFonts w:eastAsia="??"/>
            <w:sz w:val="20"/>
            <w:lang w:val="en-US"/>
          </w:rPr>
          <w:t xml:space="preserve">– </w:t>
        </w:r>
        <w:r w:rsidRPr="0053616E">
          <w:rPr>
            <w:sz w:val="20"/>
            <w:lang w:val="en-US"/>
          </w:rPr>
          <w:t xml:space="preserve">For operation with a standalone NB-IoT carrier adjacent to the Base Station RF Bandwidth edge, the limits in Table 3.3.1-2b apply for 0 MHz ≤ </w:t>
        </w:r>
        <w:proofErr w:type="spellStart"/>
        <w:r w:rsidRPr="0053616E">
          <w:rPr>
            <w:sz w:val="20"/>
            <w:lang w:val="en-US"/>
          </w:rPr>
          <w:t>Δf</w:t>
        </w:r>
        <w:proofErr w:type="spellEnd"/>
        <w:r w:rsidRPr="0053616E">
          <w:rPr>
            <w:sz w:val="20"/>
            <w:lang w:val="en-US"/>
          </w:rPr>
          <w:t xml:space="preserve"> &lt; 0.15 MHz</w:t>
        </w:r>
      </w:ins>
    </w:p>
    <w:p w14:paraId="309A8681" w14:textId="77777777" w:rsidR="007F2281" w:rsidRDefault="007F2281">
      <w:pPr>
        <w:rPr>
          <w:ins w:id="12381" w:author="Author"/>
        </w:rPr>
        <w:pPrChange w:id="12382" w:author="Author">
          <w:pPr>
            <w:pStyle w:val="Tablefin"/>
          </w:pPr>
        </w:pPrChange>
      </w:pPr>
    </w:p>
    <w:p w14:paraId="3326D669" w14:textId="77777777" w:rsidR="007F2281" w:rsidRPr="00B629C7" w:rsidRDefault="007F2281" w:rsidP="007F2281">
      <w:pPr>
        <w:pStyle w:val="TableNo"/>
        <w:rPr>
          <w:ins w:id="12383" w:author="Author"/>
          <w:lang w:val="en-US"/>
        </w:rPr>
      </w:pPr>
      <w:ins w:id="12384" w:author="Author">
        <w:r w:rsidRPr="007F00B8">
          <w:rPr>
            <w:lang w:val="en-US"/>
          </w:rPr>
          <w:t xml:space="preserve">TABLE </w:t>
        </w:r>
        <w:r w:rsidRPr="00B629C7">
          <w:rPr>
            <w:lang w:val="en-US"/>
          </w:rPr>
          <w:t>3.3</w:t>
        </w:r>
        <w:r w:rsidRPr="00B629C7">
          <w:rPr>
            <w:rFonts w:hint="eastAsia"/>
            <w:lang w:val="en-US" w:eastAsia="zh-CN"/>
          </w:rPr>
          <w:t>.</w:t>
        </w:r>
        <w:r w:rsidRPr="00B629C7">
          <w:rPr>
            <w:lang w:val="en-US"/>
          </w:rPr>
          <w:t>1-</w:t>
        </w:r>
        <w:r w:rsidRPr="00B629C7">
          <w:rPr>
            <w:rFonts w:hint="eastAsia"/>
            <w:lang w:val="en-US" w:eastAsia="zh-CN"/>
          </w:rPr>
          <w:t>2</w:t>
        </w:r>
        <w:r w:rsidRPr="00B629C7">
          <w:rPr>
            <w:lang w:val="en-US" w:eastAsia="zh-CN"/>
          </w:rPr>
          <w:t>d</w:t>
        </w:r>
      </w:ins>
    </w:p>
    <w:p w14:paraId="73FC41EC" w14:textId="77777777" w:rsidR="007F2281" w:rsidRPr="00B629C7" w:rsidRDefault="007F2281" w:rsidP="007F2281">
      <w:pPr>
        <w:pStyle w:val="Tabletitle"/>
        <w:rPr>
          <w:ins w:id="12385" w:author="Author"/>
          <w:rFonts w:cs="v5.0.0"/>
          <w:lang w:val="en-US"/>
        </w:rPr>
      </w:pPr>
      <w:ins w:id="12386" w:author="Author">
        <w:r w:rsidRPr="00B629C7">
          <w:t>MR BS OBUE in BC1</w:t>
        </w:r>
        <w:r w:rsidRPr="00B629C7">
          <w:rPr>
            <w:lang w:eastAsia="zh-CN"/>
          </w:rPr>
          <w:t xml:space="preserve"> bands </w:t>
        </w:r>
        <w:r w:rsidRPr="00B629C7">
          <w:t>&gt;3 GHz</w:t>
        </w:r>
        <w:r w:rsidRPr="00B629C7">
          <w:rPr>
            <w:lang w:eastAsia="zh-CN"/>
          </w:rPr>
          <w:t xml:space="preserve"> applicable </w:t>
        </w:r>
        <w:proofErr w:type="gramStart"/>
        <w:r w:rsidRPr="00B629C7">
          <w:t>for:</w:t>
        </w:r>
        <w:proofErr w:type="gramEnd"/>
        <w:r w:rsidRPr="00B629C7">
          <w:t xml:space="preserve"> BS </w:t>
        </w:r>
        <w:proofErr w:type="spellStart"/>
        <w:r w:rsidRPr="00B629C7">
          <w:t>with</w:t>
        </w:r>
        <w:proofErr w:type="spellEnd"/>
        <w:r w:rsidRPr="00B629C7">
          <w:t xml:space="preserve"> maximum output power 31 &lt; </w:t>
        </w:r>
        <w:proofErr w:type="spellStart"/>
        <w:r w:rsidRPr="00B629C7">
          <w:rPr>
            <w:rFonts w:cs="Arial"/>
          </w:rPr>
          <w:t>P</w:t>
        </w:r>
        <w:r w:rsidRPr="00B629C7">
          <w:rPr>
            <w:rFonts w:cs="Arial"/>
            <w:vertAlign w:val="subscript"/>
          </w:rPr>
          <w:t>Rated,c</w:t>
        </w:r>
        <w:proofErr w:type="spellEnd"/>
        <w:r w:rsidRPr="00B629C7">
          <w:t xml:space="preserve"> </w:t>
        </w:r>
        <w:r w:rsidRPr="00B629C7">
          <w:rPr>
            <w:rFonts w:cs="v5.0.0"/>
          </w:rPr>
          <w:sym w:font="Symbol" w:char="F0A3"/>
        </w:r>
        <w:r w:rsidRPr="00B629C7">
          <w:t xml:space="preserve"> 38 dBm, </w:t>
        </w:r>
        <w:proofErr w:type="spellStart"/>
        <w:r w:rsidRPr="00B629C7">
          <w:t>supporting</w:t>
        </w:r>
        <w:proofErr w:type="spellEnd"/>
        <w:r w:rsidRPr="00B629C7">
          <w:t xml:space="preserve"> NR, and not </w:t>
        </w:r>
        <w:proofErr w:type="spellStart"/>
        <w:r w:rsidRPr="00B629C7">
          <w:t>supporting</w:t>
        </w:r>
        <w:proofErr w:type="spellEnd"/>
        <w:r w:rsidRPr="00B629C7">
          <w:t xml:space="preserve"> UTRA</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7F2281" w:rsidRPr="00B629C7" w14:paraId="77F2190D" w14:textId="77777777" w:rsidTr="004F093E">
        <w:trPr>
          <w:cantSplit/>
          <w:jc w:val="center"/>
          <w:ins w:id="12387" w:author="Author"/>
        </w:trPr>
        <w:tc>
          <w:tcPr>
            <w:tcW w:w="2054" w:type="dxa"/>
            <w:vAlign w:val="center"/>
          </w:tcPr>
          <w:p w14:paraId="2F79FB63" w14:textId="77777777" w:rsidR="007F2281" w:rsidRPr="00B629C7" w:rsidRDefault="007F2281" w:rsidP="004F093E">
            <w:pPr>
              <w:pStyle w:val="Tablehead"/>
              <w:rPr>
                <w:ins w:id="12388" w:author="Author"/>
                <w:sz w:val="20"/>
                <w:lang w:val="en-US"/>
              </w:rPr>
            </w:pPr>
            <w:ins w:id="12389" w:author="Author">
              <w:r w:rsidRPr="00B629C7">
                <w:rPr>
                  <w:sz w:val="20"/>
                  <w:lang w:val="en-US"/>
                </w:rPr>
                <w:t xml:space="preserve">Frequency offset of measurement filter </w:t>
              </w:r>
              <w:r w:rsidRPr="00B629C7">
                <w:rPr>
                  <w:sz w:val="20"/>
                </w:rPr>
                <w:sym w:font="Symbol" w:char="F02D"/>
              </w:r>
              <w:r w:rsidRPr="00B629C7">
                <w:rPr>
                  <w:sz w:val="20"/>
                  <w:lang w:val="en-US"/>
                </w:rPr>
                <w:t xml:space="preserve">3 dB point, </w:t>
              </w:r>
              <w:r w:rsidRPr="00B629C7">
                <w:rPr>
                  <w:sz w:val="20"/>
                </w:rPr>
                <w:sym w:font="Symbol" w:char="F044"/>
              </w:r>
              <w:r w:rsidRPr="00B629C7">
                <w:rPr>
                  <w:i/>
                  <w:iCs/>
                  <w:sz w:val="20"/>
                  <w:lang w:val="en-US"/>
                </w:rPr>
                <w:t>f</w:t>
              </w:r>
            </w:ins>
          </w:p>
        </w:tc>
        <w:tc>
          <w:tcPr>
            <w:tcW w:w="2630" w:type="dxa"/>
            <w:vAlign w:val="center"/>
          </w:tcPr>
          <w:p w14:paraId="75ADDA28" w14:textId="77777777" w:rsidR="007F2281" w:rsidRPr="00B629C7" w:rsidRDefault="007F2281" w:rsidP="004F093E">
            <w:pPr>
              <w:pStyle w:val="Tablehead"/>
              <w:rPr>
                <w:ins w:id="12390" w:author="Author"/>
                <w:sz w:val="20"/>
                <w:lang w:val="en-US"/>
              </w:rPr>
            </w:pPr>
            <w:ins w:id="12391" w:author="Author">
              <w:r w:rsidRPr="00B629C7">
                <w:rPr>
                  <w:sz w:val="20"/>
                  <w:lang w:val="en-US"/>
                </w:rPr>
                <w:t xml:space="preserve">Frequency offset of measurement filter </w:t>
              </w:r>
              <w:proofErr w:type="spellStart"/>
              <w:r w:rsidRPr="00B629C7">
                <w:rPr>
                  <w:sz w:val="20"/>
                  <w:lang w:val="en-US"/>
                </w:rPr>
                <w:t>centre</w:t>
              </w:r>
              <w:proofErr w:type="spellEnd"/>
              <w:r w:rsidRPr="00B629C7">
                <w:rPr>
                  <w:sz w:val="20"/>
                  <w:lang w:val="en-US"/>
                </w:rPr>
                <w:t xml:space="preserve"> frequency, </w:t>
              </w:r>
              <w:proofErr w:type="spellStart"/>
              <w:r w:rsidRPr="00B629C7">
                <w:rPr>
                  <w:i/>
                  <w:iCs/>
                  <w:sz w:val="20"/>
                  <w:lang w:val="en-US"/>
                </w:rPr>
                <w:t>f_offset</w:t>
              </w:r>
              <w:proofErr w:type="spellEnd"/>
            </w:ins>
          </w:p>
        </w:tc>
        <w:tc>
          <w:tcPr>
            <w:tcW w:w="3416" w:type="dxa"/>
            <w:vAlign w:val="center"/>
          </w:tcPr>
          <w:p w14:paraId="29971E87" w14:textId="77777777" w:rsidR="007F2281" w:rsidRPr="00B629C7" w:rsidRDefault="007F2281" w:rsidP="004F093E">
            <w:pPr>
              <w:pStyle w:val="Tablehead"/>
              <w:rPr>
                <w:ins w:id="12392" w:author="Author"/>
                <w:sz w:val="20"/>
              </w:rPr>
            </w:pPr>
            <w:ins w:id="12393" w:author="Author">
              <w:r w:rsidRPr="00B629C7">
                <w:rPr>
                  <w:sz w:val="20"/>
                </w:rPr>
                <w:t>Test requirement (Notes 1, 2)</w:t>
              </w:r>
            </w:ins>
          </w:p>
        </w:tc>
        <w:tc>
          <w:tcPr>
            <w:tcW w:w="1539" w:type="dxa"/>
            <w:vAlign w:val="center"/>
          </w:tcPr>
          <w:p w14:paraId="257AED66" w14:textId="77777777" w:rsidR="007F2281" w:rsidRPr="00B629C7" w:rsidRDefault="007F2281" w:rsidP="004F093E">
            <w:pPr>
              <w:pStyle w:val="Tablehead"/>
              <w:rPr>
                <w:ins w:id="12394" w:author="Author"/>
                <w:sz w:val="20"/>
              </w:rPr>
            </w:pPr>
            <w:proofErr w:type="spellStart"/>
            <w:ins w:id="12395" w:author="Author">
              <w:r w:rsidRPr="00B629C7">
                <w:rPr>
                  <w:sz w:val="20"/>
                </w:rPr>
                <w:t>Measurement</w:t>
              </w:r>
              <w:proofErr w:type="spellEnd"/>
              <w:r w:rsidRPr="00B629C7">
                <w:rPr>
                  <w:sz w:val="20"/>
                </w:rPr>
                <w:t xml:space="preserve"> </w:t>
              </w:r>
              <w:proofErr w:type="spellStart"/>
              <w:r w:rsidRPr="00B629C7">
                <w:rPr>
                  <w:sz w:val="20"/>
                </w:rPr>
                <w:t>bandwidth</w:t>
              </w:r>
              <w:proofErr w:type="spellEnd"/>
              <w:r w:rsidRPr="00B629C7">
                <w:rPr>
                  <w:sz w:val="20"/>
                </w:rPr>
                <w:t xml:space="preserve"> (Note 6)</w:t>
              </w:r>
            </w:ins>
          </w:p>
        </w:tc>
      </w:tr>
      <w:tr w:rsidR="007F2281" w:rsidRPr="00B629C7" w14:paraId="28CC5CB8" w14:textId="77777777" w:rsidTr="004F093E">
        <w:trPr>
          <w:cantSplit/>
          <w:jc w:val="center"/>
          <w:ins w:id="12396" w:author="Author"/>
        </w:trPr>
        <w:tc>
          <w:tcPr>
            <w:tcW w:w="2054" w:type="dxa"/>
          </w:tcPr>
          <w:p w14:paraId="1DB7EE01" w14:textId="77777777" w:rsidR="007F2281" w:rsidRPr="00B629C7" w:rsidRDefault="007F2281" w:rsidP="004F093E">
            <w:pPr>
              <w:pStyle w:val="Tabletext"/>
              <w:jc w:val="center"/>
              <w:rPr>
                <w:ins w:id="12397" w:author="Author"/>
                <w:sz w:val="20"/>
              </w:rPr>
            </w:pPr>
            <w:ins w:id="12398" w:author="Author">
              <w:r w:rsidRPr="00B629C7">
                <w:rPr>
                  <w:rFonts w:cs="v5.0.0"/>
                </w:rPr>
                <w:t xml:space="preserve">0 MHz </w:t>
              </w:r>
              <w:r w:rsidRPr="00B629C7">
                <w:rPr>
                  <w:rFonts w:cs="v5.0.0"/>
                </w:rPr>
                <w:sym w:font="Symbol" w:char="F0A3"/>
              </w:r>
              <w:r w:rsidRPr="00B629C7">
                <w:rPr>
                  <w:rFonts w:cs="v5.0.0"/>
                </w:rPr>
                <w:t xml:space="preserve"> </w:t>
              </w:r>
              <w:r w:rsidRPr="00B629C7">
                <w:rPr>
                  <w:rFonts w:cs="v5.0.0"/>
                </w:rPr>
                <w:sym w:font="Symbol" w:char="F044"/>
              </w:r>
              <w:r w:rsidRPr="00B629C7">
                <w:rPr>
                  <w:rFonts w:cs="v5.0.0"/>
                </w:rPr>
                <w:t>f &lt; 5 MHz</w:t>
              </w:r>
            </w:ins>
          </w:p>
        </w:tc>
        <w:tc>
          <w:tcPr>
            <w:tcW w:w="2630" w:type="dxa"/>
          </w:tcPr>
          <w:p w14:paraId="34324D98" w14:textId="77777777" w:rsidR="007F2281" w:rsidRPr="00B629C7" w:rsidRDefault="007F2281" w:rsidP="004F093E">
            <w:pPr>
              <w:pStyle w:val="Tabletext"/>
              <w:jc w:val="center"/>
              <w:rPr>
                <w:ins w:id="12399" w:author="Author"/>
                <w:sz w:val="20"/>
              </w:rPr>
            </w:pPr>
            <w:ins w:id="12400" w:author="Author">
              <w:r w:rsidRPr="00B629C7">
                <w:rPr>
                  <w:rFonts w:cs="v5.0.0"/>
                </w:rPr>
                <w:t xml:space="preserve">0.05 MHz </w:t>
              </w:r>
              <w:r w:rsidRPr="00B629C7">
                <w:rPr>
                  <w:rFonts w:cs="v5.0.0"/>
                </w:rPr>
                <w:sym w:font="Symbol" w:char="F0A3"/>
              </w:r>
              <w:r w:rsidRPr="00B629C7">
                <w:rPr>
                  <w:rFonts w:cs="v5.0.0"/>
                </w:rPr>
                <w:t xml:space="preserve"> </w:t>
              </w:r>
              <w:proofErr w:type="spellStart"/>
              <w:r w:rsidRPr="00B629C7">
                <w:rPr>
                  <w:rFonts w:cs="v5.0.0"/>
                </w:rPr>
                <w:t>f_offset</w:t>
              </w:r>
              <w:proofErr w:type="spellEnd"/>
              <w:r w:rsidRPr="00B629C7">
                <w:rPr>
                  <w:rFonts w:cs="v5.0.0"/>
                </w:rPr>
                <w:t xml:space="preserve"> &lt; 5.05 MHz</w:t>
              </w:r>
            </w:ins>
          </w:p>
        </w:tc>
        <w:tc>
          <w:tcPr>
            <w:tcW w:w="3416" w:type="dxa"/>
            <w:vAlign w:val="center"/>
          </w:tcPr>
          <w:p w14:paraId="08D780A9" w14:textId="77777777" w:rsidR="007F2281" w:rsidRPr="00B629C7" w:rsidRDefault="007F2281" w:rsidP="004F093E">
            <w:pPr>
              <w:pStyle w:val="Tabletext"/>
              <w:jc w:val="center"/>
              <w:rPr>
                <w:ins w:id="12401" w:author="Author"/>
                <w:sz w:val="20"/>
              </w:rPr>
            </w:pPr>
            <w:proofErr w:type="spellStart"/>
            <w:proofErr w:type="gramStart"/>
            <w:ins w:id="12402" w:author="Author">
              <w:r w:rsidRPr="00B629C7">
                <w:rPr>
                  <w:rFonts w:cs="Arial"/>
                </w:rPr>
                <w:t>P</w:t>
              </w:r>
              <w:r w:rsidRPr="00B629C7">
                <w:rPr>
                  <w:rFonts w:cs="Arial"/>
                  <w:vertAlign w:val="subscript"/>
                </w:rPr>
                <w:t>Rated,c</w:t>
              </w:r>
              <w:proofErr w:type="spellEnd"/>
              <w:proofErr w:type="gramEnd"/>
              <w:r w:rsidRPr="00B629C7">
                <w:rPr>
                  <w:rFonts w:cs="Arial"/>
                </w:rPr>
                <w:t xml:space="preserve"> – 51.2dB</w:t>
              </w:r>
              <w:r w:rsidRPr="00B629C7">
                <w:rPr>
                  <w:rFonts w:cs="v5.0.0"/>
                </w:rPr>
                <w:t xml:space="preserve"> - 7/5(</w:t>
              </w:r>
              <w:proofErr w:type="spellStart"/>
              <w:r w:rsidRPr="00B629C7">
                <w:rPr>
                  <w:rFonts w:cs="Arial"/>
                </w:rPr>
                <w:t>f_offset</w:t>
              </w:r>
              <w:proofErr w:type="spellEnd"/>
              <w:r w:rsidRPr="00B629C7">
                <w:rPr>
                  <w:rFonts w:cs="Arial"/>
                </w:rPr>
                <w:t>/MHz-0.05</w:t>
              </w:r>
              <w:r w:rsidRPr="00B629C7">
                <w:rPr>
                  <w:rFonts w:cs="v5.0.0"/>
                </w:rPr>
                <w:t>)dB</w:t>
              </w:r>
            </w:ins>
          </w:p>
        </w:tc>
        <w:tc>
          <w:tcPr>
            <w:tcW w:w="1539" w:type="dxa"/>
          </w:tcPr>
          <w:p w14:paraId="4E6F8EF6" w14:textId="77777777" w:rsidR="007F2281" w:rsidRPr="00B629C7" w:rsidRDefault="007F2281" w:rsidP="004F093E">
            <w:pPr>
              <w:pStyle w:val="Tabletext"/>
              <w:jc w:val="center"/>
              <w:rPr>
                <w:ins w:id="12403" w:author="Author"/>
                <w:sz w:val="20"/>
              </w:rPr>
            </w:pPr>
            <w:ins w:id="12404" w:author="Author">
              <w:r w:rsidRPr="00B629C7">
                <w:rPr>
                  <w:rFonts w:cs="v5.0.0"/>
                </w:rPr>
                <w:t xml:space="preserve">100 kHz </w:t>
              </w:r>
            </w:ins>
          </w:p>
        </w:tc>
      </w:tr>
      <w:tr w:rsidR="007F2281" w:rsidRPr="00B629C7" w14:paraId="24E88BB3" w14:textId="77777777" w:rsidTr="004F093E">
        <w:trPr>
          <w:cantSplit/>
          <w:jc w:val="center"/>
          <w:ins w:id="12405" w:author="Author"/>
        </w:trPr>
        <w:tc>
          <w:tcPr>
            <w:tcW w:w="2054" w:type="dxa"/>
          </w:tcPr>
          <w:p w14:paraId="430DC128" w14:textId="77777777" w:rsidR="007F2281" w:rsidRPr="00B629C7" w:rsidRDefault="007F2281" w:rsidP="004F093E">
            <w:pPr>
              <w:pStyle w:val="Tabletext"/>
              <w:jc w:val="center"/>
              <w:rPr>
                <w:ins w:id="12406" w:author="Author"/>
                <w:sz w:val="20"/>
              </w:rPr>
            </w:pPr>
            <w:ins w:id="12407" w:author="Author">
              <w:r w:rsidRPr="00B629C7">
                <w:rPr>
                  <w:rFonts w:cs="v5.0.0"/>
                  <w:lang w:val="sv-FI"/>
                </w:rPr>
                <w:t xml:space="preserve">5 MHz </w:t>
              </w:r>
              <w:r w:rsidRPr="00B629C7">
                <w:rPr>
                  <w:rFonts w:cs="v5.0.0"/>
                </w:rPr>
                <w:sym w:font="Symbol" w:char="F0A3"/>
              </w:r>
              <w:r w:rsidRPr="00B629C7">
                <w:rPr>
                  <w:rFonts w:cs="v5.0.0"/>
                  <w:lang w:val="sv-FI"/>
                </w:rPr>
                <w:t xml:space="preserve"> </w:t>
              </w:r>
              <w:r w:rsidRPr="00B629C7">
                <w:rPr>
                  <w:rFonts w:cs="v5.0.0"/>
                </w:rPr>
                <w:sym w:font="Symbol" w:char="F044"/>
              </w:r>
              <w:r w:rsidRPr="00B629C7">
                <w:rPr>
                  <w:rFonts w:cs="v5.0.0"/>
                  <w:lang w:val="sv-FI"/>
                </w:rPr>
                <w:t xml:space="preserve">f </w:t>
              </w:r>
              <w:proofErr w:type="gramStart"/>
              <w:r w:rsidRPr="00B629C7">
                <w:rPr>
                  <w:rFonts w:cs="v5.0.0"/>
                  <w:lang w:val="sv-FI"/>
                </w:rPr>
                <w:t xml:space="preserve">&lt; </w:t>
              </w:r>
              <w:r w:rsidRPr="00B629C7">
                <w:rPr>
                  <w:rFonts w:cs="Arial"/>
                  <w:lang w:val="sv-FI"/>
                </w:rPr>
                <w:t>min</w:t>
              </w:r>
              <w:proofErr w:type="gramEnd"/>
              <w:r w:rsidRPr="00B629C7">
                <w:rPr>
                  <w:rFonts w:cs="Arial"/>
                  <w:lang w:val="sv-FI"/>
                </w:rPr>
                <w:t xml:space="preserve">(10 MHz, </w:t>
              </w:r>
              <w:r w:rsidRPr="00B629C7">
                <w:rPr>
                  <w:rFonts w:cs="Arial"/>
                </w:rPr>
                <w:t>Δ</w:t>
              </w:r>
              <w:proofErr w:type="spellStart"/>
              <w:r w:rsidRPr="00B629C7">
                <w:rPr>
                  <w:rFonts w:cs="Arial"/>
                  <w:lang w:val="sv-FI"/>
                </w:rPr>
                <w:t>f</w:t>
              </w:r>
              <w:r w:rsidRPr="00B629C7">
                <w:rPr>
                  <w:rFonts w:cs="Arial"/>
                  <w:vertAlign w:val="subscript"/>
                  <w:lang w:val="sv-FI" w:eastAsia="zh-CN"/>
                </w:rPr>
                <w:t>max</w:t>
              </w:r>
              <w:proofErr w:type="spellEnd"/>
              <w:r w:rsidRPr="00B629C7">
                <w:rPr>
                  <w:rFonts w:cs="Arial"/>
                  <w:lang w:val="sv-FI" w:eastAsia="zh-CN"/>
                </w:rPr>
                <w:t>)</w:t>
              </w:r>
            </w:ins>
          </w:p>
        </w:tc>
        <w:tc>
          <w:tcPr>
            <w:tcW w:w="2630" w:type="dxa"/>
          </w:tcPr>
          <w:p w14:paraId="01B7EBDC" w14:textId="77777777" w:rsidR="007F2281" w:rsidRPr="00B629C7" w:rsidRDefault="007F2281" w:rsidP="004F093E">
            <w:pPr>
              <w:pStyle w:val="Tabletext"/>
              <w:jc w:val="center"/>
              <w:rPr>
                <w:ins w:id="12408" w:author="Author"/>
                <w:sz w:val="20"/>
              </w:rPr>
            </w:pPr>
            <w:ins w:id="12409" w:author="Author">
              <w:r w:rsidRPr="00B629C7">
                <w:rPr>
                  <w:rFonts w:cs="v5.0.0"/>
                  <w:lang w:val="sv-FI"/>
                </w:rPr>
                <w:t xml:space="preserve">5.05 MHz </w:t>
              </w:r>
              <w:r w:rsidRPr="00B629C7">
                <w:rPr>
                  <w:rFonts w:cs="v5.0.0"/>
                </w:rPr>
                <w:sym w:font="Symbol" w:char="F0A3"/>
              </w:r>
              <w:r w:rsidRPr="00B629C7">
                <w:rPr>
                  <w:rFonts w:cs="v5.0.0"/>
                  <w:lang w:val="sv-FI"/>
                </w:rPr>
                <w:t xml:space="preserve"> </w:t>
              </w:r>
              <w:proofErr w:type="spellStart"/>
              <w:r w:rsidRPr="00B629C7">
                <w:rPr>
                  <w:rFonts w:cs="v5.0.0"/>
                  <w:lang w:val="sv-FI"/>
                </w:rPr>
                <w:t>f_offset</w:t>
              </w:r>
              <w:proofErr w:type="spellEnd"/>
              <w:r w:rsidRPr="00B629C7">
                <w:rPr>
                  <w:rFonts w:cs="v5.0.0"/>
                  <w:lang w:val="sv-FI"/>
                </w:rPr>
                <w:t xml:space="preserve"> </w:t>
              </w:r>
              <w:proofErr w:type="gramStart"/>
              <w:r w:rsidRPr="00B629C7">
                <w:rPr>
                  <w:rFonts w:cs="v5.0.0"/>
                  <w:lang w:val="sv-FI"/>
                </w:rPr>
                <w:t xml:space="preserve">&lt; </w:t>
              </w:r>
              <w:r w:rsidRPr="00B629C7">
                <w:rPr>
                  <w:rFonts w:cs="Arial"/>
                  <w:lang w:val="sv-FI"/>
                </w:rPr>
                <w:t>min</w:t>
              </w:r>
              <w:proofErr w:type="gramEnd"/>
              <w:r w:rsidRPr="00B629C7">
                <w:rPr>
                  <w:rFonts w:cs="Arial"/>
                  <w:lang w:val="sv-FI"/>
                </w:rPr>
                <w:t xml:space="preserve">(10.05 MHz, </w:t>
              </w:r>
              <w:proofErr w:type="spellStart"/>
              <w:r w:rsidRPr="00B629C7">
                <w:rPr>
                  <w:rFonts w:cs="Arial"/>
                  <w:lang w:val="sv-FI"/>
                </w:rPr>
                <w:t>f_offset</w:t>
              </w:r>
              <w:r w:rsidRPr="00B629C7">
                <w:rPr>
                  <w:rFonts w:cs="Arial"/>
                  <w:vertAlign w:val="subscript"/>
                  <w:lang w:val="sv-FI" w:eastAsia="zh-CN"/>
                </w:rPr>
                <w:t>max</w:t>
              </w:r>
              <w:proofErr w:type="spellEnd"/>
              <w:r w:rsidRPr="00B629C7">
                <w:rPr>
                  <w:rFonts w:cs="Arial"/>
                  <w:lang w:val="sv-FI" w:eastAsia="zh-CN"/>
                </w:rPr>
                <w:t>)</w:t>
              </w:r>
            </w:ins>
          </w:p>
        </w:tc>
        <w:tc>
          <w:tcPr>
            <w:tcW w:w="3416" w:type="dxa"/>
          </w:tcPr>
          <w:p w14:paraId="07DFFF9D" w14:textId="77777777" w:rsidR="007F2281" w:rsidRPr="00B629C7" w:rsidRDefault="007F2281" w:rsidP="004F093E">
            <w:pPr>
              <w:pStyle w:val="Tabletext"/>
              <w:jc w:val="center"/>
              <w:rPr>
                <w:ins w:id="12410" w:author="Author"/>
                <w:sz w:val="20"/>
              </w:rPr>
            </w:pPr>
            <w:proofErr w:type="gramStart"/>
            <w:ins w:id="12411" w:author="Author">
              <w:r w:rsidRPr="00B629C7">
                <w:rPr>
                  <w:rFonts w:cs="Arial"/>
                  <w:lang w:eastAsia="zh-CN"/>
                </w:rPr>
                <w:t>P</w:t>
              </w:r>
              <w:r w:rsidRPr="00B629C7">
                <w:rPr>
                  <w:rFonts w:cs="Arial"/>
                  <w:vertAlign w:val="subscript"/>
                  <w:lang w:eastAsia="zh-CN"/>
                </w:rPr>
                <w:t>Rated,c</w:t>
              </w:r>
              <w:proofErr w:type="gramEnd"/>
              <w:r w:rsidRPr="00B629C7">
                <w:rPr>
                  <w:rFonts w:cs="Arial"/>
                  <w:lang w:eastAsia="zh-CN"/>
                </w:rPr>
                <w:t>-58.2dB</w:t>
              </w:r>
            </w:ins>
          </w:p>
        </w:tc>
        <w:tc>
          <w:tcPr>
            <w:tcW w:w="1539" w:type="dxa"/>
          </w:tcPr>
          <w:p w14:paraId="375DCF5A" w14:textId="77777777" w:rsidR="007F2281" w:rsidRPr="00B629C7" w:rsidRDefault="007F2281" w:rsidP="004F093E">
            <w:pPr>
              <w:pStyle w:val="Tabletext"/>
              <w:jc w:val="center"/>
              <w:rPr>
                <w:ins w:id="12412" w:author="Author"/>
                <w:sz w:val="20"/>
              </w:rPr>
            </w:pPr>
            <w:ins w:id="12413" w:author="Author">
              <w:r w:rsidRPr="00B629C7">
                <w:rPr>
                  <w:rFonts w:cs="v5.0.0"/>
                </w:rPr>
                <w:t xml:space="preserve">100 kHz </w:t>
              </w:r>
            </w:ins>
          </w:p>
        </w:tc>
      </w:tr>
      <w:tr w:rsidR="007F2281" w:rsidRPr="007260CA" w14:paraId="79CE5FFE" w14:textId="77777777" w:rsidTr="004F093E">
        <w:trPr>
          <w:cantSplit/>
          <w:jc w:val="center"/>
          <w:ins w:id="12414" w:author="Author"/>
        </w:trPr>
        <w:tc>
          <w:tcPr>
            <w:tcW w:w="2054" w:type="dxa"/>
          </w:tcPr>
          <w:p w14:paraId="08441EAF" w14:textId="77777777" w:rsidR="007F2281" w:rsidRPr="00B629C7" w:rsidRDefault="007F2281" w:rsidP="004F093E">
            <w:pPr>
              <w:pStyle w:val="Tabletext"/>
              <w:jc w:val="center"/>
              <w:rPr>
                <w:ins w:id="12415" w:author="Author"/>
                <w:sz w:val="20"/>
              </w:rPr>
            </w:pPr>
            <w:ins w:id="12416" w:author="Author">
              <w:r w:rsidRPr="00B629C7">
                <w:rPr>
                  <w:rFonts w:cs="v5.0.0"/>
                </w:rPr>
                <w:t xml:space="preserve">10 MHz </w:t>
              </w:r>
              <w:r w:rsidRPr="00B629C7">
                <w:rPr>
                  <w:rFonts w:cs="v5.0.0"/>
                </w:rPr>
                <w:sym w:font="Symbol" w:char="F0A3"/>
              </w:r>
              <w:r w:rsidRPr="00B629C7">
                <w:rPr>
                  <w:rFonts w:cs="v5.0.0"/>
                </w:rPr>
                <w:t xml:space="preserve"> </w:t>
              </w:r>
              <w:r w:rsidRPr="00B629C7">
                <w:rPr>
                  <w:rFonts w:cs="v5.0.0"/>
                </w:rPr>
                <w:sym w:font="Symbol" w:char="F044"/>
              </w:r>
              <w:r w:rsidRPr="00B629C7">
                <w:rPr>
                  <w:rFonts w:cs="v5.0.0"/>
                </w:rPr>
                <w:t xml:space="preserve">f </w:t>
              </w:r>
              <w:r w:rsidRPr="00B629C7">
                <w:rPr>
                  <w:rFonts w:cs="v5.0.0"/>
                </w:rPr>
                <w:sym w:font="Symbol" w:char="F0A3"/>
              </w:r>
              <w:r w:rsidRPr="00B629C7">
                <w:rPr>
                  <w:rFonts w:cs="v5.0.0"/>
                </w:rPr>
                <w:t xml:space="preserve"> </w:t>
              </w:r>
              <w:r w:rsidRPr="00B629C7">
                <w:rPr>
                  <w:rFonts w:cs="v5.0.0"/>
                </w:rPr>
                <w:sym w:font="Symbol" w:char="F044"/>
              </w:r>
              <w:proofErr w:type="spellStart"/>
              <w:r w:rsidRPr="00B629C7">
                <w:rPr>
                  <w:rFonts w:cs="v5.0.0"/>
                </w:rPr>
                <w:t>f</w:t>
              </w:r>
              <w:r w:rsidRPr="00B629C7">
                <w:rPr>
                  <w:rFonts w:cs="v5.0.0"/>
                  <w:vertAlign w:val="subscript"/>
                </w:rPr>
                <w:t>max</w:t>
              </w:r>
              <w:proofErr w:type="spellEnd"/>
            </w:ins>
          </w:p>
        </w:tc>
        <w:tc>
          <w:tcPr>
            <w:tcW w:w="2630" w:type="dxa"/>
          </w:tcPr>
          <w:p w14:paraId="3859CC15" w14:textId="77777777" w:rsidR="007F2281" w:rsidRPr="00B629C7" w:rsidRDefault="007F2281" w:rsidP="004F093E">
            <w:pPr>
              <w:pStyle w:val="Tabletext"/>
              <w:jc w:val="center"/>
              <w:rPr>
                <w:ins w:id="12417" w:author="Author"/>
                <w:sz w:val="20"/>
              </w:rPr>
            </w:pPr>
            <w:ins w:id="12418" w:author="Author">
              <w:r w:rsidRPr="00B629C7">
                <w:rPr>
                  <w:rFonts w:cs="v5.0.0"/>
                </w:rPr>
                <w:t xml:space="preserve">10.05 MHz </w:t>
              </w:r>
              <w:r w:rsidRPr="00B629C7">
                <w:rPr>
                  <w:rFonts w:cs="v5.0.0"/>
                </w:rPr>
                <w:sym w:font="Symbol" w:char="F0A3"/>
              </w:r>
              <w:r w:rsidRPr="00B629C7">
                <w:rPr>
                  <w:rFonts w:cs="v5.0.0"/>
                </w:rPr>
                <w:t xml:space="preserve"> </w:t>
              </w:r>
              <w:proofErr w:type="spellStart"/>
              <w:r w:rsidRPr="00B629C7">
                <w:rPr>
                  <w:rFonts w:cs="v5.0.0"/>
                </w:rPr>
                <w:t>f_offset</w:t>
              </w:r>
              <w:proofErr w:type="spellEnd"/>
              <w:r w:rsidRPr="00B629C7">
                <w:rPr>
                  <w:rFonts w:cs="v5.0.0"/>
                </w:rPr>
                <w:t xml:space="preserve"> &lt; </w:t>
              </w:r>
              <w:proofErr w:type="spellStart"/>
              <w:r w:rsidRPr="00B629C7">
                <w:rPr>
                  <w:rFonts w:cs="v5.0.0"/>
                </w:rPr>
                <w:t>f_offset</w:t>
              </w:r>
              <w:r w:rsidRPr="00B629C7">
                <w:rPr>
                  <w:rFonts w:cs="v5.0.0"/>
                  <w:vertAlign w:val="subscript"/>
                </w:rPr>
                <w:t>max</w:t>
              </w:r>
              <w:proofErr w:type="spellEnd"/>
            </w:ins>
          </w:p>
        </w:tc>
        <w:tc>
          <w:tcPr>
            <w:tcW w:w="3416" w:type="dxa"/>
          </w:tcPr>
          <w:p w14:paraId="67F7176B" w14:textId="77777777" w:rsidR="007F2281" w:rsidRPr="00B629C7" w:rsidRDefault="007F2281" w:rsidP="004F093E">
            <w:pPr>
              <w:pStyle w:val="Tabletext"/>
              <w:jc w:val="center"/>
              <w:rPr>
                <w:ins w:id="12419" w:author="Author"/>
                <w:sz w:val="20"/>
              </w:rPr>
            </w:pPr>
            <w:proofErr w:type="gramStart"/>
            <w:ins w:id="12420" w:author="Author">
              <w:r w:rsidRPr="00B629C7">
                <w:rPr>
                  <w:rFonts w:cs="Arial"/>
                  <w:lang w:eastAsia="zh-CN"/>
                </w:rPr>
                <w:t>Min(</w:t>
              </w:r>
              <w:proofErr w:type="gramEnd"/>
              <w:r w:rsidRPr="00B629C7">
                <w:rPr>
                  <w:rFonts w:cs="Arial"/>
                  <w:lang w:eastAsia="zh-CN"/>
                </w:rPr>
                <w:t>P</w:t>
              </w:r>
              <w:r w:rsidRPr="00B629C7">
                <w:rPr>
                  <w:rFonts w:cs="Arial"/>
                  <w:vertAlign w:val="subscript"/>
                  <w:lang w:eastAsia="zh-CN"/>
                </w:rPr>
                <w:t>Rated,c</w:t>
              </w:r>
              <w:r w:rsidRPr="00B629C7">
                <w:rPr>
                  <w:rFonts w:cs="Arial"/>
                  <w:lang w:eastAsia="zh-CN"/>
                </w:rPr>
                <w:t>-60dB, -25dBm) (Note 7)</w:t>
              </w:r>
            </w:ins>
          </w:p>
        </w:tc>
        <w:tc>
          <w:tcPr>
            <w:tcW w:w="1539" w:type="dxa"/>
          </w:tcPr>
          <w:p w14:paraId="0D4A6341" w14:textId="77777777" w:rsidR="007F2281" w:rsidRPr="007260CA" w:rsidRDefault="007F2281" w:rsidP="004F093E">
            <w:pPr>
              <w:pStyle w:val="Tabletext"/>
              <w:jc w:val="center"/>
              <w:rPr>
                <w:ins w:id="12421" w:author="Author"/>
                <w:sz w:val="20"/>
              </w:rPr>
            </w:pPr>
            <w:ins w:id="12422" w:author="Author">
              <w:r w:rsidRPr="00B629C7">
                <w:rPr>
                  <w:rFonts w:cs="v5.0.0"/>
                </w:rPr>
                <w:t>100 kHz</w:t>
              </w:r>
            </w:ins>
          </w:p>
        </w:tc>
      </w:tr>
    </w:tbl>
    <w:p w14:paraId="7D4599FE" w14:textId="77777777" w:rsidR="007F2281" w:rsidRPr="007260CA" w:rsidRDefault="007F2281" w:rsidP="007F2281">
      <w:pPr>
        <w:pStyle w:val="Tablelegend"/>
        <w:rPr>
          <w:ins w:id="12423" w:author="Author"/>
          <w:sz w:val="20"/>
          <w:lang w:val="en-US"/>
        </w:rPr>
      </w:pPr>
      <w:ins w:id="12424" w:author="Author">
        <w:r w:rsidRPr="007260CA">
          <w:rPr>
            <w:rFonts w:eastAsia="??"/>
            <w:sz w:val="20"/>
            <w:lang w:val="en-US"/>
          </w:rPr>
          <w:t>NOTE 1 –</w:t>
        </w:r>
        <w:r>
          <w:rPr>
            <w:rFonts w:eastAsia="??"/>
            <w:sz w:val="20"/>
            <w:lang w:val="en-US"/>
          </w:rPr>
          <w:t xml:space="preserve"> </w:t>
        </w:r>
        <w:r w:rsidRPr="00B629C7">
          <w:rPr>
            <w:rFonts w:eastAsia="??"/>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Pr>
            <w:rFonts w:eastAsia="??"/>
            <w:sz w:val="20"/>
            <w:lang w:val="en-US"/>
          </w:rPr>
          <w:t>Δ</w:t>
        </w:r>
        <w:r w:rsidRPr="00B629C7">
          <w:rPr>
            <w:rFonts w:eastAsia="??"/>
            <w:sz w:val="20"/>
            <w:lang w:val="en-US"/>
          </w:rPr>
          <w:t>f</w:t>
        </w:r>
        <w:proofErr w:type="spellEnd"/>
        <w:r w:rsidRPr="00B629C7">
          <w:rPr>
            <w:rFonts w:eastAsia="??"/>
            <w:sz w:val="20"/>
            <w:lang w:val="en-US"/>
          </w:rPr>
          <w:t xml:space="preserve"> ≥ 10MHz from both adjacent sub blocks on each side of the sub-block gap, where the minimum requirement within sub-block gaps shall be </w:t>
        </w:r>
        <w:proofErr w:type="gramStart"/>
        <w:r w:rsidRPr="00B629C7">
          <w:rPr>
            <w:rFonts w:eastAsia="??"/>
            <w:sz w:val="20"/>
            <w:lang w:val="en-US"/>
          </w:rPr>
          <w:t>Min(</w:t>
        </w:r>
        <w:proofErr w:type="gramEnd"/>
        <w:r w:rsidRPr="00B629C7">
          <w:rPr>
            <w:rFonts w:eastAsia="??"/>
            <w:sz w:val="20"/>
            <w:lang w:val="en-US"/>
          </w:rPr>
          <w:t>P</w:t>
        </w:r>
        <w:r w:rsidRPr="00FB6926">
          <w:rPr>
            <w:rFonts w:eastAsia="??"/>
            <w:sz w:val="20"/>
            <w:vertAlign w:val="subscript"/>
            <w:lang w:val="en-US"/>
            <w:rPrChange w:id="12425" w:author="Author">
              <w:rPr>
                <w:rFonts w:eastAsia="??"/>
                <w:sz w:val="20"/>
                <w:lang w:val="en-US"/>
              </w:rPr>
            </w:rPrChange>
          </w:rPr>
          <w:t>Rated,c</w:t>
        </w:r>
        <w:r w:rsidRPr="00B629C7">
          <w:rPr>
            <w:rFonts w:eastAsia="??"/>
            <w:sz w:val="20"/>
            <w:lang w:val="en-US"/>
          </w:rPr>
          <w:t>-60dB, -25dBm)/100kHz</w:t>
        </w:r>
        <w:r w:rsidRPr="007260CA">
          <w:rPr>
            <w:sz w:val="20"/>
            <w:lang w:val="en-US"/>
          </w:rPr>
          <w:t>.</w:t>
        </w:r>
      </w:ins>
    </w:p>
    <w:p w14:paraId="723195E3" w14:textId="77777777" w:rsidR="007F2281" w:rsidRPr="00E855FE" w:rsidRDefault="007F2281">
      <w:pPr>
        <w:pStyle w:val="Tablelegend"/>
        <w:pPrChange w:id="12426" w:author="Author">
          <w:pPr>
            <w:pStyle w:val="Tablefin"/>
          </w:pPr>
        </w:pPrChange>
      </w:pPr>
      <w:ins w:id="12427" w:author="Author">
        <w:r w:rsidRPr="0053616E">
          <w:rPr>
            <w:rFonts w:cs="Arial"/>
            <w:sz w:val="20"/>
            <w:lang w:val="en-US"/>
          </w:rPr>
          <w:t xml:space="preserve">NOTE 2 </w:t>
        </w:r>
        <w:r w:rsidRPr="0053616E">
          <w:rPr>
            <w:rFonts w:eastAsia="??"/>
            <w:sz w:val="20"/>
            <w:lang w:val="en-US"/>
          </w:rPr>
          <w:t>– For MSR BS supporting multi-band operation with Inter RF Bandwidth gap &lt; 2×ΔfOBUE the minimum requirement within the Inter RF Bandwidth gaps is calculated as a cumulative sum of contributions from adjacent sub-blocks or Base Station RF Bandwidth on each side of the Inter RF Bandwidth gap, where the contribution from the far-end sub-block shall be scaled according to the measurement bandwidth of the near-end sub-block.</w:t>
        </w:r>
      </w:ins>
    </w:p>
    <w:p w14:paraId="735025F7"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3</w:t>
      </w:r>
    </w:p>
    <w:p w14:paraId="64CD6259" w14:textId="77777777" w:rsidR="007F2281" w:rsidRPr="00B402E3" w:rsidRDefault="007F2281" w:rsidP="007F2281">
      <w:pPr>
        <w:pStyle w:val="Tabletitle"/>
        <w:rPr>
          <w:rFonts w:cs="v5.0.0"/>
          <w:lang w:val="en-US"/>
        </w:rPr>
      </w:pPr>
      <w:ins w:id="12428" w:author="Author">
        <w:r>
          <w:t>MR BS OBUE in</w:t>
        </w:r>
        <w:r w:rsidRPr="00A07190">
          <w:t xml:space="preserve"> </w:t>
        </w:r>
      </w:ins>
      <w:del w:id="12429" w:author="Author">
        <w:r w:rsidRPr="00B402E3" w:rsidDel="00DF4E3D">
          <w:rPr>
            <w:rFonts w:hint="eastAsia"/>
            <w:lang w:val="en-US"/>
          </w:rPr>
          <w:delText xml:space="preserve">Medium </w:delText>
        </w:r>
        <w:r w:rsidRPr="00B402E3" w:rsidDel="00DF4E3D">
          <w:rPr>
            <w:lang w:val="en-US"/>
          </w:rPr>
          <w:delText>r</w:delText>
        </w:r>
        <w:r w:rsidRPr="00B402E3" w:rsidDel="00DF4E3D">
          <w:rPr>
            <w:rFonts w:hint="eastAsia"/>
            <w:lang w:val="en-US"/>
          </w:rPr>
          <w:delText>ange BS o</w:delText>
        </w:r>
        <w:r w:rsidRPr="00B402E3" w:rsidDel="00DF4E3D">
          <w:rPr>
            <w:lang w:val="en-US"/>
          </w:rPr>
          <w:delText xml:space="preserve">perating band unwanted emission mask (UEM) for </w:delText>
        </w:r>
      </w:del>
      <w:r w:rsidRPr="00B402E3">
        <w:rPr>
          <w:lang w:val="en-US"/>
        </w:rPr>
        <w:t>BC1</w:t>
      </w:r>
      <w:r w:rsidRPr="00B402E3">
        <w:rPr>
          <w:rFonts w:hint="eastAsia"/>
          <w:lang w:val="en-US" w:eastAsia="zh-CN"/>
        </w:rPr>
        <w:t xml:space="preserve"> for</w:t>
      </w:r>
      <w:r>
        <w:rPr>
          <w:lang w:val="en-US" w:eastAsia="zh-CN"/>
        </w:rPr>
        <w:br/>
      </w:r>
      <w:r w:rsidRPr="00B402E3">
        <w:rPr>
          <w:rFonts w:hint="eastAsia"/>
          <w:lang w:val="en-US" w:eastAsia="zh-CN"/>
        </w:rPr>
        <w:t>bands</w:t>
      </w:r>
      <w:r>
        <w:rPr>
          <w:lang w:val="en-US" w:eastAsia="zh-CN"/>
        </w:rPr>
        <w:t xml:space="preserve"> </w:t>
      </w:r>
      <w:r w:rsidRPr="00B402E3">
        <w:rPr>
          <w:rFonts w:cs="Arial"/>
          <w:lang w:val="en-US"/>
        </w:rPr>
        <w:t>≤</w:t>
      </w:r>
      <w:r w:rsidRPr="00B402E3">
        <w:rPr>
          <w:lang w:val="en-US"/>
        </w:rPr>
        <w:t xml:space="preserve"> </w:t>
      </w:r>
      <w:r w:rsidRPr="00B402E3">
        <w:rPr>
          <w:rFonts w:hint="eastAsia"/>
          <w:lang w:val="en-US" w:eastAsia="zh-CN"/>
        </w:rPr>
        <w:t>3</w:t>
      </w:r>
      <w:r w:rsidRPr="00B402E3">
        <w:rPr>
          <w:lang w:val="en-US" w:eastAsia="zh-CN"/>
        </w:rPr>
        <w:t xml:space="preserve"> </w:t>
      </w:r>
      <w:r w:rsidRPr="00B402E3">
        <w:rPr>
          <w:rFonts w:hint="eastAsia"/>
          <w:lang w:val="en-US" w:eastAsia="zh-CN"/>
        </w:rPr>
        <w:t>GHz</w:t>
      </w:r>
      <w:ins w:id="12430" w:author="Author">
        <w:r w:rsidRPr="00BD6B1E">
          <w:t xml:space="preserve"> applicable </w:t>
        </w:r>
        <w:proofErr w:type="gramStart"/>
        <w:r w:rsidRPr="00BD6B1E">
          <w:t>for:</w:t>
        </w:r>
        <w:proofErr w:type="gramEnd"/>
        <w:r w:rsidRPr="00BD6B1E">
          <w:t xml:space="preserve"> BS </w:t>
        </w:r>
        <w:proofErr w:type="spellStart"/>
        <w:r w:rsidRPr="00BD6B1E">
          <w:t>with</w:t>
        </w:r>
        <w:proofErr w:type="spellEnd"/>
        <w:r w:rsidRPr="00BD6B1E">
          <w:t xml:space="preserve"> maximum output power </w:t>
        </w:r>
        <w:proofErr w:type="spellStart"/>
        <w:r w:rsidRPr="00BD6B1E">
          <w:t>P</w:t>
        </w:r>
        <w:r w:rsidRPr="00BD6B1E">
          <w:rPr>
            <w:vertAlign w:val="subscript"/>
          </w:rPr>
          <w:t>Rated,c</w:t>
        </w:r>
        <w:proofErr w:type="spellEnd"/>
        <w:r w:rsidRPr="00BD6B1E">
          <w:t xml:space="preserve"> </w:t>
        </w:r>
        <w:r w:rsidRPr="00BD6B1E">
          <w:rPr>
            <w:rFonts w:cs="v5.0.0"/>
          </w:rPr>
          <w:sym w:font="Symbol" w:char="F0A3"/>
        </w:r>
        <w:r w:rsidRPr="00BD6B1E">
          <w:t xml:space="preserve"> 31 dBm and not </w:t>
        </w:r>
        <w:proofErr w:type="spellStart"/>
        <w:r w:rsidRPr="00BD6B1E">
          <w:t>supporting</w:t>
        </w:r>
        <w:proofErr w:type="spellEnd"/>
        <w:r w:rsidRPr="00BD6B1E">
          <w:t xml:space="preserve"> NR; or BS </w:t>
        </w:r>
        <w:proofErr w:type="spellStart"/>
        <w:r w:rsidRPr="00BD6B1E">
          <w:t>with</w:t>
        </w:r>
        <w:proofErr w:type="spellEnd"/>
        <w:r w:rsidRPr="00BD6B1E">
          <w:t xml:space="preserve"> maximum output power </w:t>
        </w:r>
        <w:proofErr w:type="spellStart"/>
        <w:r w:rsidRPr="00BD6B1E">
          <w:t>P</w:t>
        </w:r>
        <w:r w:rsidRPr="00BD6B1E">
          <w:rPr>
            <w:vertAlign w:val="subscript"/>
          </w:rPr>
          <w:t>Rated,c</w:t>
        </w:r>
        <w:proofErr w:type="spellEnd"/>
        <w:r w:rsidRPr="00BD6B1E">
          <w:t xml:space="preserve"> </w:t>
        </w:r>
        <w:r w:rsidRPr="00BD6B1E">
          <w:rPr>
            <w:rFonts w:cs="v5.0.0"/>
          </w:rPr>
          <w:sym w:font="Symbol" w:char="F0A3"/>
        </w:r>
        <w:r w:rsidRPr="00BD6B1E">
          <w:t xml:space="preserve"> 31 dBm </w:t>
        </w:r>
        <w:proofErr w:type="spellStart"/>
        <w:r w:rsidRPr="00BD6B1E">
          <w:t>supporting</w:t>
        </w:r>
        <w:proofErr w:type="spellEnd"/>
        <w:r w:rsidRPr="00A07190">
          <w:t xml:space="preserve"> NR</w:t>
        </w:r>
        <w:r>
          <w:t>,</w:t>
        </w:r>
        <w:r w:rsidRPr="00A46FD9">
          <w:t xml:space="preserve"> </w:t>
        </w:r>
        <w:r>
          <w:t xml:space="preserve">and </w:t>
        </w:r>
        <w:proofErr w:type="spellStart"/>
        <w:r>
          <w:t>supporting</w:t>
        </w:r>
        <w:proofErr w:type="spellEnd"/>
        <w:r>
          <w:t xml:space="preserve"> UTRA</w:t>
        </w:r>
      </w:ins>
      <w:del w:id="12431" w:author="Author">
        <w:r w:rsidRPr="00B402E3" w:rsidDel="00DF4E3D">
          <w:rPr>
            <w:lang w:val="en-US"/>
          </w:rPr>
          <w:delText xml:space="preserve">, BS maximum output power </w:delText>
        </w:r>
        <w:r w:rsidRPr="00B402E3" w:rsidDel="00DF4E3D">
          <w:rPr>
            <w:i/>
            <w:iCs/>
            <w:lang w:val="en-US"/>
          </w:rPr>
          <w:delText>P</w:delText>
        </w:r>
        <w:r w:rsidRPr="00B402E3" w:rsidDel="00DF4E3D">
          <w:rPr>
            <w:lang w:val="en-US"/>
          </w:rPr>
          <w:delText xml:space="preserve"> </w:delText>
        </w:r>
        <w:r w:rsidRPr="00FB2C90" w:rsidDel="00DF4E3D">
          <w:rPr>
            <w:rFonts w:cs="v5.0.0"/>
            <w:noProof/>
          </w:rPr>
          <w:sym w:font="Symbol" w:char="F0A3"/>
        </w:r>
        <w:r w:rsidRPr="00B402E3" w:rsidDel="00DF4E3D">
          <w:rPr>
            <w:lang w:val="en-US"/>
          </w:rPr>
          <w:delText xml:space="preserve"> </w:delText>
        </w:r>
        <w:r w:rsidRPr="00B402E3" w:rsidDel="00DF4E3D">
          <w:rPr>
            <w:rFonts w:hint="eastAsia"/>
            <w:lang w:val="en-US"/>
          </w:rPr>
          <w:delText>31</w:delText>
        </w:r>
        <w:r w:rsidRPr="00B402E3" w:rsidDel="00DF4E3D">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835"/>
        <w:gridCol w:w="3143"/>
        <w:gridCol w:w="1539"/>
      </w:tblGrid>
      <w:tr w:rsidR="007F2281" w:rsidRPr="00A664C8" w14:paraId="1E72C0D7" w14:textId="77777777" w:rsidTr="004F093E">
        <w:trPr>
          <w:cantSplit/>
          <w:jc w:val="center"/>
        </w:trPr>
        <w:tc>
          <w:tcPr>
            <w:tcW w:w="2122" w:type="dxa"/>
          </w:tcPr>
          <w:p w14:paraId="3642E6A5" w14:textId="77777777" w:rsidR="007F2281" w:rsidRPr="00A664C8" w:rsidRDefault="007F2281" w:rsidP="004F093E">
            <w:pPr>
              <w:pStyle w:val="Tablehead"/>
              <w:rPr>
                <w:sz w:val="20"/>
                <w:lang w:val="en-US"/>
              </w:rPr>
            </w:pPr>
            <w:r w:rsidRPr="00A664C8">
              <w:rPr>
                <w:sz w:val="20"/>
                <w:lang w:val="en-US"/>
              </w:rPr>
              <w:t xml:space="preserve">Frequency offset of measurement filter </w:t>
            </w:r>
            <w:r w:rsidRPr="00A664C8">
              <w:rPr>
                <w:sz w:val="20"/>
              </w:rPr>
              <w:sym w:font="Symbol" w:char="F02D"/>
            </w:r>
            <w:r w:rsidRPr="00A664C8">
              <w:rPr>
                <w:sz w:val="20"/>
                <w:lang w:val="en-US"/>
              </w:rPr>
              <w:t xml:space="preserve">3 dB point, </w:t>
            </w:r>
            <w:r w:rsidRPr="00A664C8">
              <w:rPr>
                <w:sz w:val="20"/>
              </w:rPr>
              <w:sym w:font="Symbol" w:char="F044"/>
            </w:r>
            <w:r w:rsidRPr="00A664C8">
              <w:rPr>
                <w:i/>
                <w:iCs/>
                <w:sz w:val="20"/>
                <w:lang w:val="en-US"/>
              </w:rPr>
              <w:t>f</w:t>
            </w:r>
          </w:p>
        </w:tc>
        <w:tc>
          <w:tcPr>
            <w:tcW w:w="2835" w:type="dxa"/>
          </w:tcPr>
          <w:p w14:paraId="3F971A83" w14:textId="77777777" w:rsidR="007F2281" w:rsidRPr="00A664C8" w:rsidRDefault="007F2281" w:rsidP="004F093E">
            <w:pPr>
              <w:pStyle w:val="Tablehead"/>
              <w:rPr>
                <w:sz w:val="20"/>
                <w:lang w:val="en-US"/>
              </w:rPr>
            </w:pPr>
            <w:r w:rsidRPr="00A664C8">
              <w:rPr>
                <w:sz w:val="20"/>
                <w:lang w:val="en-US"/>
              </w:rPr>
              <w:t xml:space="preserve">Frequency offset of measurement filter </w:t>
            </w:r>
            <w:proofErr w:type="spellStart"/>
            <w:r w:rsidRPr="00A664C8">
              <w:rPr>
                <w:sz w:val="20"/>
                <w:lang w:val="en-US"/>
              </w:rPr>
              <w:t>centre</w:t>
            </w:r>
            <w:proofErr w:type="spellEnd"/>
            <w:r w:rsidRPr="00A664C8">
              <w:rPr>
                <w:sz w:val="20"/>
                <w:lang w:val="en-US"/>
              </w:rPr>
              <w:t xml:space="preserve"> frequency, </w:t>
            </w:r>
            <w:proofErr w:type="spellStart"/>
            <w:r w:rsidRPr="00A664C8">
              <w:rPr>
                <w:i/>
                <w:iCs/>
                <w:sz w:val="20"/>
                <w:lang w:val="en-US"/>
              </w:rPr>
              <w:t>f_offset</w:t>
            </w:r>
            <w:proofErr w:type="spellEnd"/>
          </w:p>
        </w:tc>
        <w:tc>
          <w:tcPr>
            <w:tcW w:w="3143" w:type="dxa"/>
            <w:vAlign w:val="center"/>
          </w:tcPr>
          <w:p w14:paraId="22E0F3E0" w14:textId="77777777" w:rsidR="007F2281" w:rsidRPr="00A664C8" w:rsidRDefault="007F2281" w:rsidP="004F093E">
            <w:pPr>
              <w:pStyle w:val="Tablehead"/>
              <w:rPr>
                <w:sz w:val="20"/>
              </w:rPr>
            </w:pPr>
            <w:r w:rsidRPr="00A664C8">
              <w:rPr>
                <w:sz w:val="20"/>
              </w:rPr>
              <w:t>Test requirement (Note</w:t>
            </w:r>
            <w:r>
              <w:rPr>
                <w:sz w:val="20"/>
              </w:rPr>
              <w:t>s</w:t>
            </w:r>
            <w:r w:rsidRPr="00A664C8">
              <w:rPr>
                <w:sz w:val="20"/>
              </w:rPr>
              <w:t xml:space="preserve"> 1, 2)</w:t>
            </w:r>
          </w:p>
        </w:tc>
        <w:tc>
          <w:tcPr>
            <w:tcW w:w="1539" w:type="dxa"/>
          </w:tcPr>
          <w:p w14:paraId="2AF89B83" w14:textId="77777777" w:rsidR="007F2281" w:rsidRPr="00A664C8" w:rsidRDefault="007F2281" w:rsidP="004F093E">
            <w:pPr>
              <w:pStyle w:val="Tablehead"/>
              <w:rPr>
                <w:sz w:val="20"/>
              </w:rPr>
            </w:pPr>
            <w:proofErr w:type="spellStart"/>
            <w:r w:rsidRPr="00A664C8">
              <w:rPr>
                <w:sz w:val="20"/>
              </w:rPr>
              <w:t>Measurement</w:t>
            </w:r>
            <w:proofErr w:type="spellEnd"/>
            <w:r w:rsidRPr="00A664C8">
              <w:rPr>
                <w:sz w:val="20"/>
              </w:rPr>
              <w:t xml:space="preserve"> </w:t>
            </w:r>
            <w:proofErr w:type="spellStart"/>
            <w:r w:rsidRPr="00A664C8">
              <w:rPr>
                <w:sz w:val="20"/>
              </w:rPr>
              <w:t>bandwidth</w:t>
            </w:r>
            <w:proofErr w:type="spellEnd"/>
            <w:r w:rsidRPr="00A664C8">
              <w:rPr>
                <w:sz w:val="20"/>
              </w:rPr>
              <w:t xml:space="preserve"> (Note </w:t>
            </w:r>
            <w:ins w:id="12432" w:author="Author">
              <w:r>
                <w:rPr>
                  <w:sz w:val="20"/>
                </w:rPr>
                <w:t>6</w:t>
              </w:r>
            </w:ins>
            <w:del w:id="12433" w:author="Author">
              <w:r w:rsidRPr="00A664C8" w:rsidDel="00DF4E3D">
                <w:rPr>
                  <w:sz w:val="20"/>
                </w:rPr>
                <w:delText>4</w:delText>
              </w:r>
            </w:del>
            <w:r w:rsidRPr="00A664C8">
              <w:rPr>
                <w:sz w:val="20"/>
              </w:rPr>
              <w:t>)</w:t>
            </w:r>
          </w:p>
        </w:tc>
      </w:tr>
      <w:tr w:rsidR="007F2281" w:rsidRPr="00A664C8" w14:paraId="2BECB0E5" w14:textId="77777777" w:rsidTr="004F093E">
        <w:trPr>
          <w:cantSplit/>
          <w:jc w:val="center"/>
        </w:trPr>
        <w:tc>
          <w:tcPr>
            <w:tcW w:w="2122" w:type="dxa"/>
          </w:tcPr>
          <w:p w14:paraId="335CC030" w14:textId="77777777" w:rsidR="007F2281" w:rsidRPr="00A664C8" w:rsidRDefault="007F2281" w:rsidP="004F093E">
            <w:pPr>
              <w:pStyle w:val="Tabletext"/>
              <w:jc w:val="center"/>
              <w:rPr>
                <w:sz w:val="20"/>
              </w:rPr>
            </w:pPr>
            <w:r w:rsidRPr="00A664C8">
              <w:rPr>
                <w:sz w:val="20"/>
              </w:rPr>
              <w:t xml:space="preserve">0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t xml:space="preserve"> &lt; </w:t>
            </w:r>
            <w:r w:rsidRPr="00A664C8">
              <w:rPr>
                <w:sz w:val="20"/>
              </w:rPr>
              <w:br/>
              <w:t>0.6 MHz</w:t>
            </w:r>
          </w:p>
        </w:tc>
        <w:tc>
          <w:tcPr>
            <w:tcW w:w="2835" w:type="dxa"/>
          </w:tcPr>
          <w:p w14:paraId="0845C13D" w14:textId="77777777" w:rsidR="007F2281" w:rsidRPr="00A664C8" w:rsidRDefault="007F2281" w:rsidP="004F093E">
            <w:pPr>
              <w:pStyle w:val="Tabletext"/>
              <w:jc w:val="center"/>
              <w:rPr>
                <w:sz w:val="20"/>
              </w:rPr>
            </w:pPr>
            <w:r w:rsidRPr="00A664C8">
              <w:rPr>
                <w:sz w:val="20"/>
              </w:rPr>
              <w:t xml:space="preserve">0.015MHz </w:t>
            </w:r>
            <w:r w:rsidRPr="00A664C8">
              <w:rPr>
                <w:sz w:val="20"/>
              </w:rPr>
              <w:sym w:font="Symbol" w:char="F0A3"/>
            </w:r>
            <w:r w:rsidRPr="00A664C8">
              <w:rPr>
                <w:sz w:val="20"/>
              </w:rPr>
              <w:t xml:space="preserve"> </w:t>
            </w:r>
            <w:proofErr w:type="spellStart"/>
            <w:r w:rsidRPr="00A664C8">
              <w:rPr>
                <w:i/>
                <w:iCs/>
                <w:sz w:val="20"/>
              </w:rPr>
              <w:t>f_offset</w:t>
            </w:r>
            <w:proofErr w:type="spellEnd"/>
            <w:r w:rsidRPr="00A664C8">
              <w:rPr>
                <w:sz w:val="20"/>
              </w:rPr>
              <w:t xml:space="preserve"> &lt; 0.615 MHz</w:t>
            </w:r>
          </w:p>
        </w:tc>
        <w:tc>
          <w:tcPr>
            <w:tcW w:w="3143" w:type="dxa"/>
          </w:tcPr>
          <w:p w14:paraId="771305CB" w14:textId="77777777" w:rsidR="007F2281" w:rsidRPr="00A664C8" w:rsidRDefault="007F2281" w:rsidP="004F093E">
            <w:pPr>
              <w:pStyle w:val="Tabletext"/>
              <w:jc w:val="center"/>
              <w:rPr>
                <w:sz w:val="20"/>
              </w:rPr>
            </w:pPr>
            <w:r w:rsidRPr="00A664C8">
              <w:rPr>
                <w:position w:val="-28"/>
                <w:sz w:val="20"/>
                <w:lang w:val="en-US"/>
              </w:rPr>
              <w:object w:dxaOrig="3800" w:dyaOrig="680" w14:anchorId="125B7F71">
                <v:shape id="_x0000_i1103" type="#_x0000_t75" style="width:137.25pt;height:29.25pt" o:ole="" fillcolor="window">
                  <v:imagedata r:id="rId166" o:title=""/>
                </v:shape>
                <o:OLEObject Type="Embed" ProgID="Equation.3" ShapeID="_x0000_i1103" DrawAspect="Content" ObjectID="_1698073090" r:id="rId167"/>
              </w:object>
            </w:r>
          </w:p>
        </w:tc>
        <w:tc>
          <w:tcPr>
            <w:tcW w:w="1539" w:type="dxa"/>
          </w:tcPr>
          <w:p w14:paraId="2FD22546" w14:textId="77777777" w:rsidR="007F2281" w:rsidRPr="00A664C8" w:rsidRDefault="007F2281" w:rsidP="004F093E">
            <w:pPr>
              <w:pStyle w:val="Tabletext"/>
              <w:jc w:val="center"/>
              <w:rPr>
                <w:sz w:val="20"/>
              </w:rPr>
            </w:pPr>
            <w:r w:rsidRPr="00A664C8">
              <w:rPr>
                <w:sz w:val="20"/>
              </w:rPr>
              <w:t>30 kHz</w:t>
            </w:r>
          </w:p>
        </w:tc>
      </w:tr>
      <w:tr w:rsidR="007F2281" w:rsidRPr="00A664C8" w14:paraId="51E889B0" w14:textId="77777777" w:rsidTr="004F093E">
        <w:trPr>
          <w:cantSplit/>
          <w:jc w:val="center"/>
        </w:trPr>
        <w:tc>
          <w:tcPr>
            <w:tcW w:w="2122" w:type="dxa"/>
          </w:tcPr>
          <w:p w14:paraId="324AF917" w14:textId="77777777" w:rsidR="007F2281" w:rsidRPr="00A664C8" w:rsidRDefault="007F2281" w:rsidP="004F093E">
            <w:pPr>
              <w:pStyle w:val="Tabletext"/>
              <w:jc w:val="center"/>
              <w:rPr>
                <w:sz w:val="20"/>
              </w:rPr>
            </w:pPr>
            <w:r w:rsidRPr="00A664C8">
              <w:rPr>
                <w:sz w:val="20"/>
              </w:rPr>
              <w:t xml:space="preserve">0.6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t xml:space="preserve"> &lt; 1 MHz</w:t>
            </w:r>
          </w:p>
        </w:tc>
        <w:tc>
          <w:tcPr>
            <w:tcW w:w="2835" w:type="dxa"/>
          </w:tcPr>
          <w:p w14:paraId="0142AE2B" w14:textId="77777777" w:rsidR="007F2281" w:rsidRPr="00A664C8" w:rsidRDefault="007F2281" w:rsidP="004F093E">
            <w:pPr>
              <w:pStyle w:val="Tabletext"/>
              <w:jc w:val="center"/>
              <w:rPr>
                <w:sz w:val="20"/>
              </w:rPr>
            </w:pPr>
            <w:r w:rsidRPr="00A664C8">
              <w:rPr>
                <w:sz w:val="20"/>
              </w:rPr>
              <w:t xml:space="preserve">0.615MHz </w:t>
            </w:r>
            <w:r w:rsidRPr="00A664C8">
              <w:rPr>
                <w:sz w:val="20"/>
              </w:rPr>
              <w:sym w:font="Symbol" w:char="F0A3"/>
            </w:r>
            <w:r w:rsidRPr="00A664C8">
              <w:rPr>
                <w:sz w:val="20"/>
              </w:rPr>
              <w:t xml:space="preserve"> </w:t>
            </w:r>
            <w:proofErr w:type="spellStart"/>
            <w:r w:rsidRPr="00A664C8">
              <w:rPr>
                <w:i/>
                <w:iCs/>
                <w:sz w:val="20"/>
              </w:rPr>
              <w:t>f_offset</w:t>
            </w:r>
            <w:proofErr w:type="spellEnd"/>
            <w:r w:rsidRPr="00A664C8">
              <w:rPr>
                <w:sz w:val="20"/>
              </w:rPr>
              <w:t xml:space="preserve"> &lt; 1.015 MHz</w:t>
            </w:r>
          </w:p>
        </w:tc>
        <w:tc>
          <w:tcPr>
            <w:tcW w:w="3143" w:type="dxa"/>
          </w:tcPr>
          <w:p w14:paraId="76204DAF" w14:textId="77777777" w:rsidR="007F2281" w:rsidRPr="00A664C8" w:rsidRDefault="007F2281" w:rsidP="004F093E">
            <w:pPr>
              <w:pStyle w:val="Tabletext"/>
              <w:jc w:val="center"/>
              <w:rPr>
                <w:sz w:val="20"/>
              </w:rPr>
            </w:pPr>
            <w:r w:rsidRPr="00A664C8">
              <w:rPr>
                <w:position w:val="-28"/>
                <w:sz w:val="20"/>
                <w:lang w:val="en-US"/>
              </w:rPr>
              <w:object w:dxaOrig="3960" w:dyaOrig="680" w14:anchorId="5B34E046">
                <v:shape id="_x0000_i1104" type="#_x0000_t75" style="width:137.25pt;height:29.25pt" o:ole="" fillcolor="window">
                  <v:imagedata r:id="rId168" o:title=""/>
                </v:shape>
                <o:OLEObject Type="Embed" ProgID="Equation.3" ShapeID="_x0000_i1104" DrawAspect="Content" ObjectID="_1698073091" r:id="rId169"/>
              </w:object>
            </w:r>
          </w:p>
        </w:tc>
        <w:tc>
          <w:tcPr>
            <w:tcW w:w="1539" w:type="dxa"/>
          </w:tcPr>
          <w:p w14:paraId="505116E7" w14:textId="77777777" w:rsidR="007F2281" w:rsidRPr="00A664C8" w:rsidRDefault="007F2281" w:rsidP="004F093E">
            <w:pPr>
              <w:pStyle w:val="Tabletext"/>
              <w:jc w:val="center"/>
              <w:rPr>
                <w:sz w:val="20"/>
              </w:rPr>
            </w:pPr>
            <w:r w:rsidRPr="00A664C8">
              <w:rPr>
                <w:sz w:val="20"/>
              </w:rPr>
              <w:t>30 kHz</w:t>
            </w:r>
          </w:p>
        </w:tc>
      </w:tr>
      <w:tr w:rsidR="007F2281" w:rsidRPr="00A664C8" w14:paraId="6E2EB675" w14:textId="77777777" w:rsidTr="004F093E">
        <w:trPr>
          <w:cantSplit/>
          <w:jc w:val="center"/>
        </w:trPr>
        <w:tc>
          <w:tcPr>
            <w:tcW w:w="2122" w:type="dxa"/>
          </w:tcPr>
          <w:p w14:paraId="60F702BF" w14:textId="77777777" w:rsidR="007F2281" w:rsidRPr="00A664C8" w:rsidRDefault="007F2281" w:rsidP="004F093E">
            <w:pPr>
              <w:pStyle w:val="Tabletext"/>
              <w:jc w:val="center"/>
              <w:rPr>
                <w:sz w:val="20"/>
              </w:rPr>
            </w:pPr>
            <w:r w:rsidRPr="00A664C8">
              <w:rPr>
                <w:sz w:val="20"/>
              </w:rPr>
              <w:t xml:space="preserve">(Note </w:t>
            </w:r>
            <w:ins w:id="12434" w:author="Author">
              <w:r>
                <w:rPr>
                  <w:sz w:val="20"/>
                </w:rPr>
                <w:t>5</w:t>
              </w:r>
            </w:ins>
            <w:del w:id="12435" w:author="Author">
              <w:r w:rsidRPr="00A664C8" w:rsidDel="00DF4E3D">
                <w:rPr>
                  <w:sz w:val="20"/>
                </w:rPr>
                <w:delText>3</w:delText>
              </w:r>
            </w:del>
            <w:r w:rsidRPr="00A664C8">
              <w:rPr>
                <w:sz w:val="20"/>
              </w:rPr>
              <w:t>)</w:t>
            </w:r>
          </w:p>
        </w:tc>
        <w:tc>
          <w:tcPr>
            <w:tcW w:w="2835" w:type="dxa"/>
          </w:tcPr>
          <w:p w14:paraId="7F31431B" w14:textId="77777777" w:rsidR="007F2281" w:rsidRPr="00A664C8" w:rsidRDefault="007F2281" w:rsidP="004F093E">
            <w:pPr>
              <w:pStyle w:val="Tabletext"/>
              <w:jc w:val="center"/>
              <w:rPr>
                <w:sz w:val="20"/>
              </w:rPr>
            </w:pPr>
            <w:r w:rsidRPr="00A664C8">
              <w:rPr>
                <w:sz w:val="20"/>
              </w:rPr>
              <w:t xml:space="preserve">1.015MHz </w:t>
            </w:r>
            <w:r w:rsidRPr="00A664C8">
              <w:rPr>
                <w:sz w:val="20"/>
              </w:rPr>
              <w:sym w:font="Symbol" w:char="F0A3"/>
            </w:r>
            <w:r w:rsidRPr="00A664C8">
              <w:rPr>
                <w:sz w:val="20"/>
              </w:rPr>
              <w:t xml:space="preserve"> </w:t>
            </w:r>
            <w:proofErr w:type="spellStart"/>
            <w:r w:rsidRPr="00A664C8">
              <w:rPr>
                <w:sz w:val="20"/>
              </w:rPr>
              <w:t>f_offset</w:t>
            </w:r>
            <w:proofErr w:type="spellEnd"/>
            <w:r w:rsidRPr="00A664C8">
              <w:rPr>
                <w:sz w:val="20"/>
              </w:rPr>
              <w:br/>
              <w:t>&lt; 1.5 MHz</w:t>
            </w:r>
          </w:p>
        </w:tc>
        <w:tc>
          <w:tcPr>
            <w:tcW w:w="3143" w:type="dxa"/>
          </w:tcPr>
          <w:p w14:paraId="1FE86E54" w14:textId="77777777" w:rsidR="007F2281" w:rsidRPr="00A664C8" w:rsidRDefault="007F2281" w:rsidP="004F093E">
            <w:pPr>
              <w:pStyle w:val="Tabletext"/>
              <w:jc w:val="center"/>
              <w:rPr>
                <w:sz w:val="20"/>
              </w:rPr>
            </w:pPr>
            <w:r w:rsidRPr="00A664C8">
              <w:rPr>
                <w:sz w:val="20"/>
              </w:rPr>
              <w:sym w:font="Symbol" w:char="F02D"/>
            </w:r>
            <w:r w:rsidRPr="00A664C8">
              <w:rPr>
                <w:sz w:val="20"/>
              </w:rPr>
              <w:t>3</w:t>
            </w:r>
            <w:r w:rsidRPr="00A664C8">
              <w:rPr>
                <w:sz w:val="20"/>
                <w:lang w:eastAsia="zh-CN"/>
              </w:rPr>
              <w:t>2.5</w:t>
            </w:r>
            <w:r w:rsidRPr="00A664C8">
              <w:rPr>
                <w:sz w:val="20"/>
              </w:rPr>
              <w:t xml:space="preserve"> dBm</w:t>
            </w:r>
          </w:p>
        </w:tc>
        <w:tc>
          <w:tcPr>
            <w:tcW w:w="1539" w:type="dxa"/>
          </w:tcPr>
          <w:p w14:paraId="32DD4862" w14:textId="77777777" w:rsidR="007F2281" w:rsidRPr="00A664C8" w:rsidRDefault="007F2281" w:rsidP="004F093E">
            <w:pPr>
              <w:pStyle w:val="Tabletext"/>
              <w:jc w:val="center"/>
              <w:rPr>
                <w:sz w:val="20"/>
              </w:rPr>
            </w:pPr>
            <w:r w:rsidRPr="00A664C8">
              <w:rPr>
                <w:sz w:val="20"/>
              </w:rPr>
              <w:t>30 kHz</w:t>
            </w:r>
          </w:p>
        </w:tc>
      </w:tr>
      <w:tr w:rsidR="007F2281" w:rsidRPr="00A664C8" w14:paraId="6AC3098D" w14:textId="77777777" w:rsidTr="004F093E">
        <w:trPr>
          <w:cantSplit/>
          <w:jc w:val="center"/>
        </w:trPr>
        <w:tc>
          <w:tcPr>
            <w:tcW w:w="2122" w:type="dxa"/>
          </w:tcPr>
          <w:p w14:paraId="111AA510" w14:textId="77777777" w:rsidR="007F2281" w:rsidRPr="00A664C8" w:rsidRDefault="007F2281" w:rsidP="004F093E">
            <w:pPr>
              <w:pStyle w:val="Tabletext"/>
              <w:jc w:val="center"/>
              <w:rPr>
                <w:sz w:val="20"/>
              </w:rPr>
            </w:pPr>
            <w:r w:rsidRPr="00A664C8">
              <w:rPr>
                <w:sz w:val="20"/>
              </w:rPr>
              <w:t xml:space="preserve">1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t xml:space="preserve"> </w:t>
            </w:r>
            <w:r w:rsidRPr="00A664C8">
              <w:rPr>
                <w:sz w:val="20"/>
              </w:rPr>
              <w:sym w:font="Symbol" w:char="F0A3"/>
            </w:r>
            <w:r w:rsidRPr="00A664C8">
              <w:rPr>
                <w:sz w:val="20"/>
              </w:rPr>
              <w:t xml:space="preserve"> 5 MHz</w:t>
            </w:r>
          </w:p>
        </w:tc>
        <w:tc>
          <w:tcPr>
            <w:tcW w:w="2835" w:type="dxa"/>
          </w:tcPr>
          <w:p w14:paraId="463B0259" w14:textId="77777777" w:rsidR="007F2281" w:rsidRPr="00A664C8" w:rsidRDefault="007F2281" w:rsidP="004F093E">
            <w:pPr>
              <w:pStyle w:val="Tabletext"/>
              <w:jc w:val="center"/>
              <w:rPr>
                <w:sz w:val="20"/>
              </w:rPr>
            </w:pPr>
            <w:r w:rsidRPr="00A664C8">
              <w:rPr>
                <w:sz w:val="20"/>
              </w:rPr>
              <w:t xml:space="preserve">1.5 MHz </w:t>
            </w:r>
            <w:r w:rsidRPr="00A664C8">
              <w:rPr>
                <w:sz w:val="20"/>
              </w:rPr>
              <w:sym w:font="Symbol" w:char="F0A3"/>
            </w:r>
            <w:r w:rsidRPr="00A664C8">
              <w:rPr>
                <w:sz w:val="20"/>
              </w:rPr>
              <w:t xml:space="preserve"> </w:t>
            </w:r>
            <w:proofErr w:type="spellStart"/>
            <w:r w:rsidRPr="00A664C8">
              <w:rPr>
                <w:sz w:val="20"/>
              </w:rPr>
              <w:t>f_offset</w:t>
            </w:r>
            <w:proofErr w:type="spellEnd"/>
            <w:r w:rsidRPr="00A664C8">
              <w:rPr>
                <w:sz w:val="20"/>
              </w:rPr>
              <w:br/>
              <w:t>&lt; 5.5 MHz</w:t>
            </w:r>
          </w:p>
        </w:tc>
        <w:tc>
          <w:tcPr>
            <w:tcW w:w="3143" w:type="dxa"/>
          </w:tcPr>
          <w:p w14:paraId="60D5D843" w14:textId="77777777" w:rsidR="007F2281" w:rsidRPr="00A664C8" w:rsidRDefault="007F2281" w:rsidP="004F093E">
            <w:pPr>
              <w:pStyle w:val="Tabletext"/>
              <w:jc w:val="center"/>
              <w:rPr>
                <w:sz w:val="20"/>
              </w:rPr>
            </w:pPr>
            <w:r w:rsidRPr="00A664C8">
              <w:rPr>
                <w:sz w:val="20"/>
              </w:rPr>
              <w:sym w:font="Symbol" w:char="F02D"/>
            </w:r>
            <w:r w:rsidRPr="00A664C8">
              <w:rPr>
                <w:sz w:val="20"/>
              </w:rPr>
              <w:t>19.5 dBm</w:t>
            </w:r>
          </w:p>
        </w:tc>
        <w:tc>
          <w:tcPr>
            <w:tcW w:w="1539" w:type="dxa"/>
          </w:tcPr>
          <w:p w14:paraId="06D66A92" w14:textId="77777777" w:rsidR="007F2281" w:rsidRPr="00A664C8" w:rsidRDefault="007F2281" w:rsidP="004F093E">
            <w:pPr>
              <w:pStyle w:val="Tabletext"/>
              <w:jc w:val="center"/>
              <w:rPr>
                <w:sz w:val="20"/>
              </w:rPr>
            </w:pPr>
            <w:r w:rsidRPr="00A664C8">
              <w:rPr>
                <w:sz w:val="20"/>
              </w:rPr>
              <w:t>1 MHz</w:t>
            </w:r>
          </w:p>
        </w:tc>
      </w:tr>
      <w:tr w:rsidR="007F2281" w:rsidRPr="00A664C8" w14:paraId="5D1D8664" w14:textId="77777777" w:rsidTr="004F093E">
        <w:trPr>
          <w:cantSplit/>
          <w:jc w:val="center"/>
        </w:trPr>
        <w:tc>
          <w:tcPr>
            <w:tcW w:w="2122" w:type="dxa"/>
          </w:tcPr>
          <w:p w14:paraId="57524DFF" w14:textId="77777777" w:rsidR="007F2281" w:rsidRPr="00A664C8" w:rsidRDefault="007F2281" w:rsidP="004F093E">
            <w:pPr>
              <w:pStyle w:val="Tabletext"/>
              <w:jc w:val="center"/>
              <w:rPr>
                <w:sz w:val="20"/>
                <w:lang w:val="sv-SE" w:eastAsia="zh-CN"/>
              </w:rPr>
            </w:pPr>
            <w:r w:rsidRPr="00A664C8">
              <w:rPr>
                <w:sz w:val="20"/>
                <w:lang w:val="sv-SE"/>
              </w:rPr>
              <w:t xml:space="preserve">5 MHz </w:t>
            </w:r>
            <w:r w:rsidRPr="00A664C8">
              <w:rPr>
                <w:sz w:val="20"/>
              </w:rPr>
              <w:sym w:font="Symbol" w:char="F0A3"/>
            </w:r>
            <w:r w:rsidRPr="00A664C8">
              <w:rPr>
                <w:sz w:val="20"/>
                <w:lang w:val="sv-SE"/>
              </w:rPr>
              <w:t xml:space="preserve"> </w:t>
            </w:r>
            <w:r w:rsidRPr="00A664C8">
              <w:rPr>
                <w:sz w:val="20"/>
              </w:rPr>
              <w:sym w:font="Symbol" w:char="F044"/>
            </w:r>
            <w:r w:rsidRPr="00A664C8">
              <w:rPr>
                <w:i/>
                <w:iCs/>
                <w:sz w:val="20"/>
                <w:lang w:val="sv-SE"/>
              </w:rPr>
              <w:t>f</w:t>
            </w:r>
            <w:r w:rsidRPr="00A664C8">
              <w:rPr>
                <w:sz w:val="20"/>
                <w:lang w:val="sv-SE"/>
              </w:rPr>
              <w:t xml:space="preserve"> </w:t>
            </w:r>
            <w:r w:rsidRPr="00A664C8">
              <w:rPr>
                <w:sz w:val="20"/>
              </w:rPr>
              <w:sym w:font="Symbol" w:char="F0A3"/>
            </w:r>
            <w:r w:rsidRPr="00A664C8">
              <w:rPr>
                <w:sz w:val="20"/>
                <w:lang w:val="sv-SE"/>
              </w:rPr>
              <w:t xml:space="preserve"> </w:t>
            </w:r>
            <w:r w:rsidRPr="00A664C8">
              <w:rPr>
                <w:sz w:val="20"/>
                <w:lang w:val="sv-SE" w:eastAsia="zh-CN"/>
              </w:rPr>
              <w:t>min(</w:t>
            </w:r>
            <w:r w:rsidRPr="00A664C8">
              <w:rPr>
                <w:sz w:val="20"/>
              </w:rPr>
              <w:sym w:font="Symbol" w:char="F044"/>
            </w:r>
            <w:r w:rsidRPr="00A664C8">
              <w:rPr>
                <w:i/>
                <w:iCs/>
                <w:sz w:val="20"/>
                <w:lang w:val="sv-SE"/>
              </w:rPr>
              <w:t>f</w:t>
            </w:r>
            <w:r w:rsidRPr="00A664C8">
              <w:rPr>
                <w:sz w:val="20"/>
                <w:vertAlign w:val="subscript"/>
                <w:lang w:val="sv-SE"/>
              </w:rPr>
              <w:t>max</w:t>
            </w:r>
            <w:r w:rsidRPr="00A664C8">
              <w:rPr>
                <w:sz w:val="20"/>
                <w:lang w:val="sv-SE" w:eastAsia="zh-CN"/>
              </w:rPr>
              <w:t>,10MHz)</w:t>
            </w:r>
          </w:p>
        </w:tc>
        <w:tc>
          <w:tcPr>
            <w:tcW w:w="2835" w:type="dxa"/>
          </w:tcPr>
          <w:p w14:paraId="0B871F6F" w14:textId="77777777" w:rsidR="007F2281" w:rsidRPr="00A664C8" w:rsidRDefault="007F2281" w:rsidP="004F093E">
            <w:pPr>
              <w:pStyle w:val="Tabletext"/>
              <w:jc w:val="center"/>
              <w:rPr>
                <w:sz w:val="20"/>
                <w:lang w:val="sv-SE"/>
              </w:rPr>
            </w:pPr>
            <w:r w:rsidRPr="00A664C8">
              <w:rPr>
                <w:sz w:val="20"/>
                <w:lang w:val="sv-SE"/>
              </w:rPr>
              <w:t xml:space="preserve">5.5 MHz </w:t>
            </w:r>
            <w:r w:rsidRPr="00A664C8">
              <w:rPr>
                <w:sz w:val="20"/>
              </w:rPr>
              <w:sym w:font="Symbol" w:char="F0A3"/>
            </w:r>
            <w:r w:rsidRPr="00A664C8">
              <w:rPr>
                <w:sz w:val="20"/>
                <w:lang w:val="sv-SE"/>
              </w:rPr>
              <w:t xml:space="preserve"> </w:t>
            </w:r>
            <w:proofErr w:type="spellStart"/>
            <w:r w:rsidRPr="00A664C8">
              <w:rPr>
                <w:i/>
                <w:iCs/>
                <w:sz w:val="20"/>
                <w:lang w:val="sv-SE"/>
              </w:rPr>
              <w:t>f_offset</w:t>
            </w:r>
            <w:proofErr w:type="spellEnd"/>
            <w:r w:rsidRPr="00A664C8">
              <w:rPr>
                <w:sz w:val="20"/>
                <w:lang w:val="sv-SE"/>
              </w:rPr>
              <w:t xml:space="preserve"> </w:t>
            </w:r>
            <w:proofErr w:type="gramStart"/>
            <w:r w:rsidRPr="00A664C8">
              <w:rPr>
                <w:sz w:val="20"/>
                <w:lang w:val="sv-SE"/>
              </w:rPr>
              <w:t xml:space="preserve">&lt; </w:t>
            </w:r>
            <w:r w:rsidRPr="00A664C8">
              <w:rPr>
                <w:sz w:val="20"/>
                <w:lang w:val="sv-SE" w:eastAsia="zh-CN"/>
              </w:rPr>
              <w:t>min</w:t>
            </w:r>
            <w:proofErr w:type="gramEnd"/>
            <w:r w:rsidRPr="00A664C8">
              <w:rPr>
                <w:sz w:val="20"/>
                <w:lang w:val="sv-SE" w:eastAsia="zh-CN"/>
              </w:rPr>
              <w:t>(</w:t>
            </w:r>
            <w:r w:rsidRPr="00A664C8">
              <w:rPr>
                <w:i/>
                <w:iCs/>
                <w:sz w:val="20"/>
                <w:lang w:val="sv-SE"/>
              </w:rPr>
              <w:t>f_offset</w:t>
            </w:r>
            <w:r w:rsidRPr="00A664C8">
              <w:rPr>
                <w:sz w:val="20"/>
                <w:vertAlign w:val="subscript"/>
                <w:lang w:val="sv-SE"/>
              </w:rPr>
              <w:t>max</w:t>
            </w:r>
            <w:r w:rsidRPr="00A664C8">
              <w:rPr>
                <w:sz w:val="20"/>
                <w:lang w:val="sv-SE" w:eastAsia="zh-CN"/>
              </w:rPr>
              <w:t>,10.5MHz)</w:t>
            </w:r>
          </w:p>
        </w:tc>
        <w:tc>
          <w:tcPr>
            <w:tcW w:w="3143" w:type="dxa"/>
          </w:tcPr>
          <w:p w14:paraId="59CD9919" w14:textId="77777777" w:rsidR="007F2281" w:rsidRPr="00A664C8" w:rsidRDefault="007F2281" w:rsidP="004F093E">
            <w:pPr>
              <w:pStyle w:val="Tabletext"/>
              <w:jc w:val="center"/>
              <w:rPr>
                <w:sz w:val="20"/>
              </w:rPr>
            </w:pPr>
            <w:r w:rsidRPr="00A664C8">
              <w:rPr>
                <w:sz w:val="20"/>
              </w:rPr>
              <w:sym w:font="Symbol" w:char="F02D"/>
            </w:r>
            <w:r w:rsidRPr="00A664C8">
              <w:rPr>
                <w:sz w:val="20"/>
              </w:rPr>
              <w:t>2</w:t>
            </w:r>
            <w:r w:rsidRPr="00A664C8">
              <w:rPr>
                <w:sz w:val="20"/>
                <w:lang w:eastAsia="zh-CN"/>
              </w:rPr>
              <w:t>3.</w:t>
            </w:r>
            <w:r w:rsidRPr="00A664C8">
              <w:rPr>
                <w:sz w:val="20"/>
              </w:rPr>
              <w:t>5 dBm</w:t>
            </w:r>
          </w:p>
        </w:tc>
        <w:tc>
          <w:tcPr>
            <w:tcW w:w="1539" w:type="dxa"/>
          </w:tcPr>
          <w:p w14:paraId="3F7741A1" w14:textId="77777777" w:rsidR="007F2281" w:rsidRPr="00A664C8" w:rsidRDefault="007F2281" w:rsidP="004F093E">
            <w:pPr>
              <w:pStyle w:val="Tabletext"/>
              <w:jc w:val="center"/>
              <w:rPr>
                <w:sz w:val="20"/>
              </w:rPr>
            </w:pPr>
            <w:r w:rsidRPr="00A664C8">
              <w:rPr>
                <w:sz w:val="20"/>
              </w:rPr>
              <w:t>1 MHz</w:t>
            </w:r>
          </w:p>
        </w:tc>
      </w:tr>
      <w:tr w:rsidR="007F2281" w:rsidRPr="00A664C8" w14:paraId="11B96CA9" w14:textId="77777777" w:rsidTr="004F093E">
        <w:trPr>
          <w:cantSplit/>
          <w:jc w:val="center"/>
        </w:trPr>
        <w:tc>
          <w:tcPr>
            <w:tcW w:w="2122" w:type="dxa"/>
            <w:tcBorders>
              <w:bottom w:val="single" w:sz="4" w:space="0" w:color="auto"/>
            </w:tcBorders>
          </w:tcPr>
          <w:p w14:paraId="50B9A06A" w14:textId="77777777" w:rsidR="007F2281" w:rsidRPr="00A664C8" w:rsidRDefault="007F2281" w:rsidP="004F093E">
            <w:pPr>
              <w:pStyle w:val="Tabletext"/>
              <w:jc w:val="center"/>
              <w:rPr>
                <w:sz w:val="20"/>
              </w:rPr>
            </w:pPr>
            <w:r w:rsidRPr="00A664C8">
              <w:rPr>
                <w:sz w:val="20"/>
                <w:lang w:eastAsia="zh-CN"/>
              </w:rPr>
              <w:t>10</w:t>
            </w:r>
            <w:r w:rsidRPr="00A664C8">
              <w:rPr>
                <w:sz w:val="20"/>
              </w:rPr>
              <w:t xml:space="preserve">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t xml:space="preserve"> </w:t>
            </w:r>
            <w:r w:rsidRPr="00A664C8">
              <w:rPr>
                <w:sz w:val="20"/>
              </w:rPr>
              <w:sym w:font="Symbol" w:char="F0A3"/>
            </w:r>
            <w:r w:rsidRPr="00A664C8">
              <w:rPr>
                <w:sz w:val="20"/>
              </w:rPr>
              <w:t xml:space="preserve"> </w:t>
            </w:r>
            <w:r w:rsidRPr="00A664C8">
              <w:rPr>
                <w:sz w:val="20"/>
              </w:rPr>
              <w:sym w:font="Symbol" w:char="F044"/>
            </w:r>
            <w:proofErr w:type="spellStart"/>
            <w:r w:rsidRPr="00A664C8">
              <w:rPr>
                <w:i/>
                <w:iCs/>
                <w:sz w:val="20"/>
              </w:rPr>
              <w:t>f</w:t>
            </w:r>
            <w:r w:rsidRPr="00A664C8">
              <w:rPr>
                <w:sz w:val="20"/>
                <w:vertAlign w:val="subscript"/>
              </w:rPr>
              <w:t>max</w:t>
            </w:r>
            <w:proofErr w:type="spellEnd"/>
          </w:p>
        </w:tc>
        <w:tc>
          <w:tcPr>
            <w:tcW w:w="2835" w:type="dxa"/>
            <w:tcBorders>
              <w:bottom w:val="single" w:sz="4" w:space="0" w:color="auto"/>
            </w:tcBorders>
          </w:tcPr>
          <w:p w14:paraId="7C4BE689" w14:textId="77777777" w:rsidR="007F2281" w:rsidRPr="00A664C8" w:rsidRDefault="007F2281" w:rsidP="004F093E">
            <w:pPr>
              <w:pStyle w:val="Tabletext"/>
              <w:jc w:val="center"/>
              <w:rPr>
                <w:sz w:val="20"/>
                <w:lang w:val="en-US"/>
              </w:rPr>
            </w:pPr>
            <w:r w:rsidRPr="00A664C8">
              <w:rPr>
                <w:sz w:val="20"/>
                <w:lang w:val="en-US"/>
              </w:rPr>
              <w:t xml:space="preserve">10.5 MHz </w:t>
            </w:r>
            <w:r w:rsidRPr="00A664C8">
              <w:rPr>
                <w:sz w:val="20"/>
              </w:rPr>
              <w:sym w:font="Symbol" w:char="F0A3"/>
            </w:r>
            <w:r w:rsidRPr="00A664C8">
              <w:rPr>
                <w:sz w:val="20"/>
                <w:lang w:val="en-US"/>
              </w:rPr>
              <w:t xml:space="preserve"> </w:t>
            </w:r>
            <w:proofErr w:type="spellStart"/>
            <w:r w:rsidRPr="00A664C8">
              <w:rPr>
                <w:i/>
                <w:iCs/>
                <w:sz w:val="20"/>
                <w:lang w:val="en-US"/>
              </w:rPr>
              <w:t>f_offset</w:t>
            </w:r>
            <w:proofErr w:type="spellEnd"/>
            <w:r w:rsidRPr="00A664C8">
              <w:rPr>
                <w:sz w:val="20"/>
                <w:lang w:val="en-US"/>
              </w:rPr>
              <w:t xml:space="preserve"> &lt; </w:t>
            </w:r>
            <w:proofErr w:type="spellStart"/>
            <w:r w:rsidRPr="00A664C8">
              <w:rPr>
                <w:i/>
                <w:iCs/>
                <w:sz w:val="20"/>
                <w:lang w:val="en-US"/>
              </w:rPr>
              <w:t>f_offset</w:t>
            </w:r>
            <w:r w:rsidRPr="00A664C8">
              <w:rPr>
                <w:sz w:val="20"/>
                <w:vertAlign w:val="subscript"/>
                <w:lang w:val="en-US"/>
              </w:rPr>
              <w:t>max</w:t>
            </w:r>
            <w:proofErr w:type="spellEnd"/>
          </w:p>
        </w:tc>
        <w:tc>
          <w:tcPr>
            <w:tcW w:w="3143" w:type="dxa"/>
            <w:tcBorders>
              <w:bottom w:val="single" w:sz="4" w:space="0" w:color="auto"/>
            </w:tcBorders>
          </w:tcPr>
          <w:p w14:paraId="06D8026B" w14:textId="77777777" w:rsidR="007F2281" w:rsidRPr="00A664C8" w:rsidRDefault="007F2281" w:rsidP="004F093E">
            <w:pPr>
              <w:pStyle w:val="Tabletext"/>
              <w:jc w:val="center"/>
              <w:rPr>
                <w:sz w:val="20"/>
                <w:lang w:eastAsia="zh-CN"/>
              </w:rPr>
            </w:pPr>
            <w:r w:rsidRPr="00A664C8">
              <w:rPr>
                <w:sz w:val="20"/>
              </w:rPr>
              <w:sym w:font="Symbol" w:char="F02D"/>
            </w:r>
            <w:r w:rsidRPr="00A664C8">
              <w:rPr>
                <w:sz w:val="20"/>
                <w:lang w:eastAsia="zh-CN"/>
              </w:rPr>
              <w:t xml:space="preserve">25 dBm </w:t>
            </w:r>
            <w:r w:rsidRPr="00A664C8">
              <w:rPr>
                <w:sz w:val="20"/>
                <w:lang w:val="sv-SE"/>
              </w:rPr>
              <w:t xml:space="preserve">(Note </w:t>
            </w:r>
            <w:ins w:id="12436" w:author="Author">
              <w:r>
                <w:rPr>
                  <w:sz w:val="20"/>
                  <w:lang w:val="sv-SE"/>
                </w:rPr>
                <w:t>7</w:t>
              </w:r>
            </w:ins>
            <w:del w:id="12437" w:author="Author">
              <w:r w:rsidRPr="00A664C8" w:rsidDel="00DF4E3D">
                <w:rPr>
                  <w:sz w:val="20"/>
                  <w:lang w:val="sv-SE"/>
                </w:rPr>
                <w:delText>5</w:delText>
              </w:r>
            </w:del>
            <w:r w:rsidRPr="00A664C8">
              <w:rPr>
                <w:sz w:val="20"/>
                <w:lang w:val="sv-SE"/>
              </w:rPr>
              <w:t>)</w:t>
            </w:r>
          </w:p>
        </w:tc>
        <w:tc>
          <w:tcPr>
            <w:tcW w:w="1539" w:type="dxa"/>
            <w:tcBorders>
              <w:bottom w:val="single" w:sz="4" w:space="0" w:color="auto"/>
            </w:tcBorders>
          </w:tcPr>
          <w:p w14:paraId="27E18509" w14:textId="77777777" w:rsidR="007F2281" w:rsidRPr="00A664C8" w:rsidRDefault="007F2281" w:rsidP="004F093E">
            <w:pPr>
              <w:pStyle w:val="Tabletext"/>
              <w:jc w:val="center"/>
              <w:rPr>
                <w:sz w:val="20"/>
                <w:lang w:eastAsia="zh-CN"/>
              </w:rPr>
            </w:pPr>
            <w:r w:rsidRPr="00A664C8">
              <w:rPr>
                <w:sz w:val="20"/>
                <w:lang w:eastAsia="zh-CN"/>
              </w:rPr>
              <w:t>1 MHz</w:t>
            </w:r>
          </w:p>
        </w:tc>
      </w:tr>
      <w:tr w:rsidR="007F2281" w:rsidRPr="00111E5F" w14:paraId="53C91B23" w14:textId="77777777" w:rsidTr="004F093E">
        <w:trPr>
          <w:cantSplit/>
          <w:jc w:val="center"/>
        </w:trPr>
        <w:tc>
          <w:tcPr>
            <w:tcW w:w="9639" w:type="dxa"/>
            <w:gridSpan w:val="4"/>
            <w:tcBorders>
              <w:top w:val="single" w:sz="4" w:space="0" w:color="auto"/>
              <w:left w:val="nil"/>
              <w:bottom w:val="nil"/>
              <w:right w:val="nil"/>
            </w:tcBorders>
          </w:tcPr>
          <w:p w14:paraId="118A4053" w14:textId="77777777" w:rsidR="007F2281" w:rsidRPr="00A664C8" w:rsidRDefault="007F2281" w:rsidP="004F093E">
            <w:pPr>
              <w:pStyle w:val="Tablelegend"/>
              <w:rPr>
                <w:sz w:val="20"/>
                <w:lang w:val="en-US"/>
              </w:rPr>
            </w:pPr>
            <w:r w:rsidRPr="00A664C8">
              <w:rPr>
                <w:rFonts w:eastAsia="??"/>
                <w:sz w:val="20"/>
                <w:lang w:val="en-US"/>
              </w:rPr>
              <w:t xml:space="preserve">NOTE 1 – </w:t>
            </w:r>
            <w:r w:rsidRPr="00A664C8">
              <w:rPr>
                <w:sz w:val="20"/>
                <w:lang w:val="en-US"/>
              </w:rPr>
              <w:t xml:space="preserve">For MSR BS supporting non-contiguous spectrum operation </w:t>
            </w:r>
            <w:r w:rsidRPr="00A664C8">
              <w:rPr>
                <w:rFonts w:cs="Arial"/>
                <w:sz w:val="20"/>
                <w:lang w:val="en-US" w:eastAsia="zh-CN"/>
              </w:rPr>
              <w:t>within any operating band</w:t>
            </w:r>
            <w:r w:rsidRPr="00A664C8">
              <w:rPr>
                <w:rFonts w:cs="Arial"/>
                <w:sz w:val="20"/>
                <w:lang w:val="en-US"/>
              </w:rPr>
              <w:t xml:space="preserve"> the </w:t>
            </w:r>
            <w:r w:rsidRPr="00A664C8">
              <w:rPr>
                <w:rFonts w:cs="Arial"/>
                <w:sz w:val="20"/>
                <w:lang w:val="en-US" w:eastAsia="zh-CN"/>
              </w:rPr>
              <w:t>test</w:t>
            </w:r>
            <w:r w:rsidRPr="00A664C8">
              <w:rPr>
                <w:rFonts w:cs="Arial"/>
                <w:sz w:val="20"/>
                <w:lang w:val="en-US"/>
              </w:rPr>
              <w:t xml:space="preserve"> </w:t>
            </w:r>
            <w:r w:rsidRPr="00A664C8">
              <w:rPr>
                <w:sz w:val="20"/>
                <w:lang w:val="en-US"/>
              </w:rPr>
              <w:t>requirement within sub</w:t>
            </w:r>
            <w:r w:rsidRPr="00A664C8">
              <w:rPr>
                <w:sz w:val="20"/>
                <w:lang w:val="en-US"/>
              </w:rPr>
              <w:noBreakHyphen/>
              <w:t xml:space="preserve">block gaps </w:t>
            </w:r>
            <w:proofErr w:type="gramStart"/>
            <w:r w:rsidRPr="00A664C8">
              <w:rPr>
                <w:sz w:val="20"/>
                <w:lang w:val="en-US"/>
              </w:rPr>
              <w:t>is</w:t>
            </w:r>
            <w:proofErr w:type="gramEnd"/>
            <w:r w:rsidRPr="00A664C8">
              <w:rPr>
                <w:sz w:val="20"/>
                <w:lang w:val="en-US"/>
              </w:rPr>
              <w:t xml:space="preserve"> calculated as a cumulative sum of </w:t>
            </w:r>
            <w:r w:rsidRPr="00A664C8">
              <w:rPr>
                <w:rFonts w:cs="Arial"/>
                <w:sz w:val="20"/>
                <w:lang w:val="en-US" w:eastAsia="zh-CN"/>
              </w:rPr>
              <w:t>contributions from</w:t>
            </w:r>
            <w:r w:rsidRPr="00A664C8">
              <w:rPr>
                <w:rFonts w:cs="Arial"/>
                <w:sz w:val="20"/>
                <w:lang w:val="en-US"/>
              </w:rPr>
              <w:t xml:space="preserve"> </w:t>
            </w:r>
            <w:r w:rsidRPr="00A664C8">
              <w:rPr>
                <w:sz w:val="20"/>
                <w:lang w:val="en-US"/>
              </w:rPr>
              <w:t>adjacent sub</w:t>
            </w:r>
            <w:r w:rsidRPr="00A664C8">
              <w:rPr>
                <w:sz w:val="20"/>
                <w:lang w:val="en-US"/>
              </w:rPr>
              <w:noBreakHyphen/>
              <w:t>blocks on each side of the sub</w:t>
            </w:r>
            <w:r w:rsidRPr="00A664C8">
              <w:rPr>
                <w:sz w:val="20"/>
                <w:lang w:val="en-US"/>
              </w:rPr>
              <w:noBreakHyphen/>
              <w:t>block gap</w:t>
            </w:r>
            <w:ins w:id="12438" w:author="Author">
              <w:r w:rsidRPr="00DF4E3D">
                <w:rPr>
                  <w:sz w:val="20"/>
                  <w:lang w:val="en-US"/>
                </w:rPr>
                <w:t>, where the contribution from the far-end sub-block shall be scaled according to the measurement bandwidth of the near-end sub-block</w:t>
              </w:r>
            </w:ins>
            <w:r w:rsidRPr="00A664C8">
              <w:rPr>
                <w:sz w:val="20"/>
                <w:lang w:val="en-US"/>
              </w:rPr>
              <w:t>.</w:t>
            </w:r>
            <w:r w:rsidRPr="00A664C8">
              <w:rPr>
                <w:sz w:val="20"/>
                <w:lang w:val="en-US" w:eastAsia="zh-CN"/>
              </w:rPr>
              <w:t xml:space="preserve"> </w:t>
            </w:r>
            <w:r w:rsidRPr="00A664C8">
              <w:rPr>
                <w:sz w:val="20"/>
                <w:lang w:val="en-US"/>
              </w:rPr>
              <w:t xml:space="preserve">Exception is </w:t>
            </w:r>
            <w:r w:rsidRPr="00A664C8">
              <w:rPr>
                <w:sz w:val="20"/>
              </w:rPr>
              <w:sym w:font="Symbol" w:char="F044"/>
            </w:r>
            <w:r w:rsidRPr="00A664C8">
              <w:rPr>
                <w:i/>
                <w:iCs/>
                <w:sz w:val="20"/>
                <w:lang w:val="en-US"/>
              </w:rPr>
              <w:t>f</w:t>
            </w:r>
            <w:r w:rsidRPr="00A664C8">
              <w:rPr>
                <w:sz w:val="20"/>
                <w:lang w:val="en-US"/>
              </w:rPr>
              <w:t xml:space="preserve"> ≥ 10 MHz from both adjacent sub</w:t>
            </w:r>
            <w:r w:rsidRPr="00A664C8">
              <w:rPr>
                <w:sz w:val="20"/>
                <w:lang w:val="en-US"/>
              </w:rPr>
              <w:noBreakHyphen/>
              <w:t xml:space="preserve">blocks on each side of the sub-block gap, where the </w:t>
            </w:r>
            <w:r w:rsidRPr="00A664C8">
              <w:rPr>
                <w:rFonts w:cs="Arial"/>
                <w:sz w:val="20"/>
                <w:lang w:val="en-US" w:eastAsia="zh-CN"/>
              </w:rPr>
              <w:t>test</w:t>
            </w:r>
            <w:r w:rsidRPr="00A664C8">
              <w:rPr>
                <w:rFonts w:cs="Arial"/>
                <w:sz w:val="20"/>
                <w:lang w:val="en-US"/>
              </w:rPr>
              <w:t xml:space="preserve"> </w:t>
            </w:r>
            <w:r w:rsidRPr="00A664C8">
              <w:rPr>
                <w:sz w:val="20"/>
                <w:lang w:val="en-US"/>
              </w:rPr>
              <w:t xml:space="preserve">requirement within sub-block gaps shall be </w:t>
            </w:r>
            <w:r w:rsidRPr="00A664C8">
              <w:rPr>
                <w:sz w:val="20"/>
              </w:rPr>
              <w:sym w:font="Symbol" w:char="F02D"/>
            </w:r>
            <w:r w:rsidRPr="00A664C8">
              <w:rPr>
                <w:sz w:val="20"/>
                <w:lang w:val="en-US" w:eastAsia="zh-CN"/>
              </w:rPr>
              <w:t xml:space="preserve">25 </w:t>
            </w:r>
            <w:r w:rsidRPr="00A664C8">
              <w:rPr>
                <w:sz w:val="20"/>
                <w:lang w:val="en-US"/>
              </w:rPr>
              <w:t>dBm/</w:t>
            </w:r>
            <w:proofErr w:type="spellStart"/>
            <w:r w:rsidRPr="00A664C8">
              <w:rPr>
                <w:sz w:val="20"/>
                <w:lang w:val="en-US"/>
              </w:rPr>
              <w:t>MHz.</w:t>
            </w:r>
            <w:proofErr w:type="spellEnd"/>
          </w:p>
          <w:p w14:paraId="7FD27B14" w14:textId="77777777" w:rsidR="007F2281" w:rsidRPr="00037495" w:rsidRDefault="007F2281" w:rsidP="004F093E">
            <w:pPr>
              <w:pStyle w:val="Tablelegend"/>
              <w:rPr>
                <w:ins w:id="12439" w:author="Author"/>
                <w:rFonts w:cs="Arial"/>
                <w:sz w:val="20"/>
                <w:lang w:val="en-US"/>
              </w:rPr>
            </w:pPr>
            <w:r w:rsidRPr="00A664C8">
              <w:rPr>
                <w:rFonts w:cs="Arial"/>
                <w:sz w:val="20"/>
                <w:lang w:val="en-US"/>
              </w:rPr>
              <w:t xml:space="preserve">NOTE 2 </w:t>
            </w:r>
            <w:r w:rsidRPr="00A664C8">
              <w:rPr>
                <w:rFonts w:eastAsia="??"/>
                <w:sz w:val="20"/>
                <w:lang w:val="en-US"/>
              </w:rPr>
              <w:t xml:space="preserve">– </w:t>
            </w:r>
            <w:r w:rsidRPr="00A664C8">
              <w:rPr>
                <w:rFonts w:cs="Arial"/>
                <w:sz w:val="20"/>
                <w:lang w:val="en-US"/>
              </w:rPr>
              <w:t xml:space="preserve">For MSR BS supporting multi-band operation with </w:t>
            </w:r>
            <w:del w:id="12440" w:author="Author">
              <w:r w:rsidRPr="00A664C8" w:rsidDel="00920129">
                <w:rPr>
                  <w:rFonts w:cs="Arial"/>
                  <w:sz w:val="20"/>
                  <w:lang w:val="en-US"/>
                </w:rPr>
                <w:delText>inter RF bandwidth</w:delText>
              </w:r>
            </w:del>
            <w:ins w:id="12441" w:author="Author">
              <w:r>
                <w:rPr>
                  <w:rFonts w:cs="Arial"/>
                  <w:sz w:val="20"/>
                  <w:lang w:val="en-US"/>
                </w:rPr>
                <w:t>Inter RF Bandwidth</w:t>
              </w:r>
            </w:ins>
            <w:r w:rsidRPr="00A664C8">
              <w:rPr>
                <w:rFonts w:cs="Arial"/>
                <w:sz w:val="20"/>
                <w:lang w:val="en-US"/>
              </w:rPr>
              <w:t xml:space="preserve"> gap &lt; </w:t>
            </w:r>
            <w:ins w:id="12442" w:author="Author">
              <w:r w:rsidRPr="00DF4E3D">
                <w:rPr>
                  <w:rFonts w:cs="Arial"/>
                  <w:sz w:val="20"/>
                  <w:lang w:val="en-US"/>
                </w:rPr>
                <w:t>2×Δf</w:t>
              </w:r>
              <w:r w:rsidRPr="00FB6926">
                <w:rPr>
                  <w:rFonts w:cs="Arial"/>
                  <w:sz w:val="20"/>
                  <w:vertAlign w:val="subscript"/>
                  <w:lang w:val="en-US"/>
                  <w:rPrChange w:id="12443" w:author="Author">
                    <w:rPr>
                      <w:rFonts w:cs="Arial"/>
                      <w:sz w:val="20"/>
                      <w:lang w:val="en-US"/>
                    </w:rPr>
                  </w:rPrChange>
                </w:rPr>
                <w:t>OBUE</w:t>
              </w:r>
            </w:ins>
            <w:del w:id="12444" w:author="Author">
              <w:r w:rsidRPr="00A664C8" w:rsidDel="00DF4E3D">
                <w:rPr>
                  <w:rFonts w:cs="Arial"/>
                  <w:sz w:val="20"/>
                  <w:lang w:val="en-US"/>
                </w:rPr>
                <w:delText>20 MHz</w:delText>
              </w:r>
            </w:del>
            <w:r w:rsidRPr="00A664C8">
              <w:rPr>
                <w:rFonts w:cs="Arial"/>
                <w:sz w:val="20"/>
                <w:lang w:val="en-US"/>
              </w:rPr>
              <w:t xml:space="preserve"> the </w:t>
            </w:r>
            <w:r w:rsidRPr="00A664C8">
              <w:rPr>
                <w:rFonts w:cs="Arial"/>
                <w:sz w:val="20"/>
                <w:lang w:val="en-US" w:eastAsia="zh-CN"/>
              </w:rPr>
              <w:t>test</w:t>
            </w:r>
            <w:r w:rsidRPr="00A664C8">
              <w:rPr>
                <w:rFonts w:cs="Arial"/>
                <w:sz w:val="20"/>
                <w:lang w:val="en-US"/>
              </w:rPr>
              <w:t xml:space="preserve"> requirement within the </w:t>
            </w:r>
            <w:del w:id="12445" w:author="Author">
              <w:r w:rsidRPr="00A664C8" w:rsidDel="00920129">
                <w:rPr>
                  <w:rFonts w:cs="Arial"/>
                  <w:sz w:val="20"/>
                  <w:lang w:val="en-US"/>
                </w:rPr>
                <w:delText>inter RF bandwidth</w:delText>
              </w:r>
            </w:del>
            <w:ins w:id="12446" w:author="Author">
              <w:r>
                <w:rPr>
                  <w:rFonts w:cs="Arial"/>
                  <w:sz w:val="20"/>
                  <w:lang w:val="en-US"/>
                </w:rPr>
                <w:t>Inter RF Bandwidth</w:t>
              </w:r>
            </w:ins>
            <w:r w:rsidRPr="00A664C8">
              <w:rPr>
                <w:rFonts w:cs="Arial"/>
                <w:sz w:val="20"/>
                <w:lang w:val="en-US"/>
              </w:rPr>
              <w:t xml:space="preserve"> gaps is calculated as a cumulative sum of contributions from adjacent sub-blocks </w:t>
            </w:r>
            <w:ins w:id="12447" w:author="Author">
              <w:r w:rsidRPr="00DF4E3D">
                <w:rPr>
                  <w:rFonts w:cs="Arial"/>
                  <w:sz w:val="20"/>
                  <w:lang w:val="en-US"/>
                </w:rPr>
                <w:t xml:space="preserve">or </w:t>
              </w:r>
              <w:r>
                <w:rPr>
                  <w:rFonts w:cs="Arial"/>
                  <w:sz w:val="20"/>
                  <w:lang w:val="en-US"/>
                </w:rPr>
                <w:t>Base Station RF Bandwidth</w:t>
              </w:r>
              <w:r w:rsidRPr="00DF4E3D">
                <w:rPr>
                  <w:rFonts w:cs="Arial"/>
                  <w:sz w:val="20"/>
                  <w:lang w:val="en-US"/>
                </w:rPr>
                <w:t xml:space="preserve"> </w:t>
              </w:r>
            </w:ins>
            <w:r w:rsidRPr="00A664C8">
              <w:rPr>
                <w:rFonts w:cs="Arial"/>
                <w:sz w:val="20"/>
                <w:lang w:val="en-US"/>
              </w:rPr>
              <w:t xml:space="preserve">on each side of the </w:t>
            </w:r>
            <w:del w:id="12448" w:author="Author">
              <w:r w:rsidRPr="00A664C8" w:rsidDel="00920129">
                <w:rPr>
                  <w:rFonts w:cs="Arial"/>
                  <w:sz w:val="20"/>
                  <w:lang w:val="en-US"/>
                </w:rPr>
                <w:delText>inter RF bandwidth</w:delText>
              </w:r>
            </w:del>
            <w:ins w:id="12449" w:author="Author">
              <w:r>
                <w:rPr>
                  <w:rFonts w:cs="Arial"/>
                  <w:sz w:val="20"/>
                  <w:lang w:val="en-US"/>
                </w:rPr>
                <w:t>Inter RF Bandwidth</w:t>
              </w:r>
            </w:ins>
            <w:r w:rsidRPr="00A664C8">
              <w:rPr>
                <w:rFonts w:cs="Arial"/>
                <w:sz w:val="20"/>
                <w:lang w:val="en-US"/>
              </w:rPr>
              <w:t xml:space="preserve"> gap</w:t>
            </w:r>
            <w:ins w:id="12450" w:author="Author">
              <w:r w:rsidRPr="00DF4E3D">
                <w:rPr>
                  <w:rFonts w:cs="Arial"/>
                  <w:sz w:val="20"/>
                  <w:lang w:val="en-US"/>
                </w:rPr>
                <w:t xml:space="preserve">, where the contribution from the far-end sub-block or </w:t>
              </w:r>
              <w:r>
                <w:rPr>
                  <w:rFonts w:cs="Arial"/>
                  <w:sz w:val="20"/>
                  <w:lang w:val="en-US"/>
                </w:rPr>
                <w:t>Base Station RF Bandwidth</w:t>
              </w:r>
              <w:r w:rsidRPr="00DF4E3D">
                <w:rPr>
                  <w:rFonts w:cs="Arial"/>
                  <w:sz w:val="20"/>
                  <w:lang w:val="en-US"/>
                </w:rPr>
                <w:t xml:space="preserve"> shall be scaled according to the </w:t>
              </w:r>
              <w:r w:rsidRPr="00037495">
                <w:rPr>
                  <w:rFonts w:cs="Arial"/>
                  <w:sz w:val="20"/>
                  <w:lang w:val="en-US"/>
                </w:rPr>
                <w:t>measurement bandwidth of the near-end sub-block or Base Station RF Bandwidth</w:t>
              </w:r>
            </w:ins>
            <w:r w:rsidRPr="00037495">
              <w:rPr>
                <w:rFonts w:cs="Arial"/>
                <w:sz w:val="20"/>
                <w:lang w:val="en-US"/>
              </w:rPr>
              <w:t>.</w:t>
            </w:r>
          </w:p>
          <w:p w14:paraId="48C8A0AE" w14:textId="77777777" w:rsidR="007F2281" w:rsidRPr="00A664C8" w:rsidRDefault="007F2281" w:rsidP="004F093E">
            <w:pPr>
              <w:pStyle w:val="Tablelegend"/>
              <w:rPr>
                <w:sz w:val="20"/>
                <w:lang w:val="en-US" w:eastAsia="zh-CN"/>
              </w:rPr>
            </w:pPr>
            <w:ins w:id="12451" w:author="Author">
              <w:r w:rsidRPr="00037495">
                <w:rPr>
                  <w:rFonts w:cs="Arial"/>
                  <w:sz w:val="20"/>
                  <w:lang w:val="en-US"/>
                </w:rPr>
                <w:t xml:space="preserve">NOTE 3 </w:t>
              </w:r>
              <w:r w:rsidRPr="00037495">
                <w:rPr>
                  <w:rFonts w:eastAsia="??"/>
                  <w:sz w:val="20"/>
                  <w:lang w:val="en-US"/>
                </w:rPr>
                <w:t>– For operation with a standalone NB-IoT carrier adjacent to the Base Station RF Bandwidth edge, the limits in Table 3.3.1-3b apply</w:t>
              </w:r>
              <w:r w:rsidRPr="00DF4E3D">
                <w:rPr>
                  <w:rFonts w:eastAsia="??"/>
                  <w:sz w:val="20"/>
                  <w:lang w:val="en-US"/>
                </w:rPr>
                <w:t xml:space="preserve"> for 0 MHz </w:t>
              </w:r>
              <w:r>
                <w:rPr>
                  <w:rFonts w:eastAsia="??"/>
                  <w:sz w:val="20"/>
                  <w:lang w:val="en-US"/>
                </w:rPr>
                <w:t>≤</w:t>
              </w:r>
              <w:r w:rsidRPr="00DF4E3D">
                <w:rPr>
                  <w:rFonts w:eastAsia="??"/>
                  <w:sz w:val="20"/>
                  <w:lang w:val="en-US"/>
                </w:rPr>
                <w:t xml:space="preserve"> </w:t>
              </w:r>
              <w:proofErr w:type="spellStart"/>
              <w:r>
                <w:rPr>
                  <w:rFonts w:eastAsia="??"/>
                  <w:sz w:val="20"/>
                  <w:lang w:val="en-US"/>
                </w:rPr>
                <w:t>Δ</w:t>
              </w:r>
              <w:r w:rsidRPr="00DF4E3D">
                <w:rPr>
                  <w:rFonts w:eastAsia="??"/>
                  <w:sz w:val="20"/>
                  <w:lang w:val="en-US"/>
                </w:rPr>
                <w:t>f</w:t>
              </w:r>
              <w:proofErr w:type="spellEnd"/>
              <w:r w:rsidRPr="00DF4E3D">
                <w:rPr>
                  <w:rFonts w:eastAsia="??"/>
                  <w:sz w:val="20"/>
                  <w:lang w:val="en-US"/>
                </w:rPr>
                <w:t xml:space="preserve"> &lt; 0.15 MHz</w:t>
              </w:r>
            </w:ins>
          </w:p>
        </w:tc>
      </w:tr>
    </w:tbl>
    <w:p w14:paraId="6522E514" w14:textId="77777777" w:rsidR="007F2281" w:rsidRDefault="007F2281" w:rsidP="007F2281">
      <w:pPr>
        <w:pStyle w:val="Tablefin"/>
      </w:pPr>
    </w:p>
    <w:p w14:paraId="06BB2888"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3</w:t>
      </w:r>
      <w:r>
        <w:rPr>
          <w:lang w:val="en-US" w:eastAsia="zh-CN"/>
        </w:rPr>
        <w:t>a</w:t>
      </w:r>
    </w:p>
    <w:p w14:paraId="550E8AF9" w14:textId="77777777" w:rsidR="007F2281" w:rsidRPr="00B402E3" w:rsidRDefault="007F2281" w:rsidP="007F2281">
      <w:pPr>
        <w:pStyle w:val="Tabletitle"/>
        <w:rPr>
          <w:rFonts w:cs="v5.0.0"/>
          <w:lang w:val="en-US"/>
        </w:rPr>
      </w:pPr>
      <w:ins w:id="12452" w:author="Author">
        <w:r>
          <w:t>MR BS OBUE in</w:t>
        </w:r>
        <w:r w:rsidRPr="00A07190">
          <w:t xml:space="preserve"> </w:t>
        </w:r>
      </w:ins>
      <w:del w:id="12453" w:author="Author">
        <w:r w:rsidRPr="00B402E3" w:rsidDel="00DF4E3D">
          <w:rPr>
            <w:rFonts w:hint="eastAsia"/>
            <w:lang w:val="en-US"/>
          </w:rPr>
          <w:delText xml:space="preserve">Medium </w:delText>
        </w:r>
        <w:r w:rsidRPr="00B402E3" w:rsidDel="00DF4E3D">
          <w:rPr>
            <w:lang w:val="en-US"/>
          </w:rPr>
          <w:delText>r</w:delText>
        </w:r>
        <w:r w:rsidRPr="00B402E3" w:rsidDel="00DF4E3D">
          <w:rPr>
            <w:rFonts w:hint="eastAsia"/>
            <w:lang w:val="en-US"/>
          </w:rPr>
          <w:delText>ange BS o</w:delText>
        </w:r>
        <w:r w:rsidRPr="00B402E3" w:rsidDel="00DF4E3D">
          <w:rPr>
            <w:lang w:val="en-US"/>
          </w:rPr>
          <w:delText xml:space="preserve">perating band unwanted emission mask (UEM) for </w:delText>
        </w:r>
      </w:del>
      <w:r w:rsidRPr="00B402E3">
        <w:rPr>
          <w:lang w:val="en-US"/>
        </w:rPr>
        <w:t>BC1</w:t>
      </w:r>
      <w:r>
        <w:rPr>
          <w:rFonts w:hint="eastAsia"/>
          <w:lang w:val="en-US" w:eastAsia="zh-CN"/>
        </w:rPr>
        <w:t xml:space="preserve"> for</w:t>
      </w:r>
      <w:r>
        <w:rPr>
          <w:lang w:val="en-US" w:eastAsia="zh-CN"/>
        </w:rPr>
        <w:br/>
      </w:r>
      <w:r w:rsidRPr="00B402E3">
        <w:rPr>
          <w:rFonts w:hint="eastAsia"/>
          <w:lang w:val="en-US" w:eastAsia="zh-CN"/>
        </w:rPr>
        <w:t>bands</w:t>
      </w:r>
      <w:r>
        <w:rPr>
          <w:lang w:val="en-US" w:eastAsia="zh-CN"/>
        </w:rPr>
        <w:t xml:space="preserve"> </w:t>
      </w:r>
      <w:r w:rsidRPr="00B402E3">
        <w:rPr>
          <w:rFonts w:cs="Arial" w:hint="eastAsia"/>
          <w:lang w:val="en-US" w:eastAsia="zh-CN"/>
        </w:rPr>
        <w:t>&gt;</w:t>
      </w:r>
      <w:r w:rsidRPr="00B402E3">
        <w:rPr>
          <w:lang w:val="en-US"/>
        </w:rPr>
        <w:t xml:space="preserve"> </w:t>
      </w:r>
      <w:r w:rsidRPr="00B402E3">
        <w:rPr>
          <w:rFonts w:hint="eastAsia"/>
          <w:lang w:val="en-US" w:eastAsia="zh-CN"/>
        </w:rPr>
        <w:t>3</w:t>
      </w:r>
      <w:r w:rsidRPr="00B402E3">
        <w:rPr>
          <w:lang w:val="en-US" w:eastAsia="zh-CN"/>
        </w:rPr>
        <w:t xml:space="preserve"> </w:t>
      </w:r>
      <w:r w:rsidRPr="00B402E3">
        <w:rPr>
          <w:rFonts w:hint="eastAsia"/>
          <w:lang w:val="en-US" w:eastAsia="zh-CN"/>
        </w:rPr>
        <w:t>GHz</w:t>
      </w:r>
      <w:ins w:id="12454" w:author="Author">
        <w:r>
          <w:t xml:space="preserve"> applicable </w:t>
        </w:r>
        <w:proofErr w:type="gramStart"/>
        <w:r>
          <w:t>for:</w:t>
        </w:r>
        <w:proofErr w:type="gramEnd"/>
        <w:r>
          <w:t xml:space="preserve"> </w:t>
        </w:r>
        <w:r w:rsidRPr="00A07190">
          <w:t xml:space="preserve">BS </w:t>
        </w:r>
        <w:proofErr w:type="spellStart"/>
        <w:r>
          <w:t>with</w:t>
        </w:r>
        <w:proofErr w:type="spellEnd"/>
        <w:r>
          <w:t xml:space="preserve">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 xml:space="preserve">and </w:t>
        </w:r>
        <w:r w:rsidRPr="00A07190">
          <w:t xml:space="preserve">not </w:t>
        </w:r>
        <w:proofErr w:type="spellStart"/>
        <w:r w:rsidRPr="00A07190">
          <w:t>supporting</w:t>
        </w:r>
        <w:proofErr w:type="spellEnd"/>
        <w:r w:rsidRPr="00A07190">
          <w:t xml:space="preserve"> NR</w:t>
        </w:r>
        <w:r>
          <w:t xml:space="preserve">; or </w:t>
        </w:r>
        <w:r w:rsidRPr="00A07190">
          <w:t xml:space="preserve">BS </w:t>
        </w:r>
        <w:proofErr w:type="spellStart"/>
        <w:r>
          <w:t>with</w:t>
        </w:r>
        <w:proofErr w:type="spellEnd"/>
        <w:r>
          <w:t xml:space="preserve">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proofErr w:type="spellStart"/>
        <w:r w:rsidRPr="00A07190">
          <w:t>supporting</w:t>
        </w:r>
        <w:proofErr w:type="spellEnd"/>
        <w:r w:rsidRPr="00A07190">
          <w:t xml:space="preserve"> NR</w:t>
        </w:r>
        <w:r>
          <w:t>,</w:t>
        </w:r>
        <w:r w:rsidRPr="00A46FD9">
          <w:t xml:space="preserve"> </w:t>
        </w:r>
        <w:r>
          <w:t xml:space="preserve">and </w:t>
        </w:r>
        <w:proofErr w:type="spellStart"/>
        <w:r>
          <w:t>supporting</w:t>
        </w:r>
        <w:proofErr w:type="spellEnd"/>
        <w:r>
          <w:t xml:space="preserve"> UTRA</w:t>
        </w:r>
      </w:ins>
      <w:del w:id="12455" w:author="Author">
        <w:r w:rsidRPr="00B402E3" w:rsidDel="00DF4E3D">
          <w:rPr>
            <w:lang w:val="en-US"/>
          </w:rPr>
          <w:delText xml:space="preserve">, BS maximum output power </w:delText>
        </w:r>
        <w:r w:rsidRPr="00B402E3" w:rsidDel="00DF4E3D">
          <w:rPr>
            <w:i/>
            <w:iCs/>
            <w:lang w:val="en-US"/>
          </w:rPr>
          <w:delText>P</w:delText>
        </w:r>
        <w:r w:rsidRPr="00B402E3" w:rsidDel="00DF4E3D">
          <w:rPr>
            <w:lang w:val="en-US"/>
          </w:rPr>
          <w:delText xml:space="preserve"> </w:delText>
        </w:r>
        <w:r w:rsidRPr="00FB2C90" w:rsidDel="00DF4E3D">
          <w:rPr>
            <w:rFonts w:cs="v5.0.0"/>
            <w:noProof/>
          </w:rPr>
          <w:sym w:font="Symbol" w:char="F0A3"/>
        </w:r>
        <w:r w:rsidRPr="00B402E3" w:rsidDel="00DF4E3D">
          <w:rPr>
            <w:lang w:val="en-US"/>
          </w:rPr>
          <w:delText xml:space="preserve"> </w:delText>
        </w:r>
        <w:r w:rsidRPr="00B402E3" w:rsidDel="00DF4E3D">
          <w:rPr>
            <w:rFonts w:hint="eastAsia"/>
            <w:lang w:val="en-US"/>
          </w:rPr>
          <w:delText>31</w:delText>
        </w:r>
        <w:r w:rsidRPr="00B402E3" w:rsidDel="00DF4E3D">
          <w:rPr>
            <w:lang w:val="en-US"/>
          </w:rPr>
          <w:delText xml:space="preserve"> dBm</w:delText>
        </w:r>
      </w:del>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767"/>
        <w:gridCol w:w="3282"/>
        <w:gridCol w:w="1540"/>
      </w:tblGrid>
      <w:tr w:rsidR="007F2281" w:rsidRPr="00001E7D" w14:paraId="433F9376" w14:textId="77777777" w:rsidTr="004F093E">
        <w:trPr>
          <w:cantSplit/>
          <w:jc w:val="center"/>
        </w:trPr>
        <w:tc>
          <w:tcPr>
            <w:tcW w:w="2055" w:type="dxa"/>
          </w:tcPr>
          <w:p w14:paraId="29F65AAF" w14:textId="77777777" w:rsidR="007F2281" w:rsidRPr="00A664C8" w:rsidRDefault="007F2281" w:rsidP="004F093E">
            <w:pPr>
              <w:pStyle w:val="Tablehead"/>
              <w:rPr>
                <w:sz w:val="20"/>
                <w:lang w:val="en-US"/>
              </w:rPr>
            </w:pPr>
            <w:r w:rsidRPr="00A664C8">
              <w:rPr>
                <w:sz w:val="20"/>
                <w:lang w:val="en-US"/>
              </w:rPr>
              <w:t xml:space="preserve">Frequency offset of measurement filter </w:t>
            </w:r>
            <w:r w:rsidRPr="00A664C8">
              <w:rPr>
                <w:sz w:val="20"/>
              </w:rPr>
              <w:sym w:font="Symbol" w:char="F02D"/>
            </w:r>
            <w:r w:rsidRPr="00A664C8">
              <w:rPr>
                <w:sz w:val="20"/>
                <w:lang w:val="en-US"/>
              </w:rPr>
              <w:t xml:space="preserve">3 dB point, </w:t>
            </w:r>
            <w:r w:rsidRPr="00A664C8">
              <w:rPr>
                <w:sz w:val="20"/>
              </w:rPr>
              <w:sym w:font="Symbol" w:char="F044"/>
            </w:r>
            <w:r w:rsidRPr="00A664C8">
              <w:rPr>
                <w:i/>
                <w:iCs/>
                <w:sz w:val="20"/>
                <w:lang w:val="en-US"/>
              </w:rPr>
              <w:t>f</w:t>
            </w:r>
          </w:p>
        </w:tc>
        <w:tc>
          <w:tcPr>
            <w:tcW w:w="2767" w:type="dxa"/>
          </w:tcPr>
          <w:p w14:paraId="6B01B873" w14:textId="77777777" w:rsidR="007F2281" w:rsidRPr="00A664C8" w:rsidRDefault="007F2281" w:rsidP="004F093E">
            <w:pPr>
              <w:pStyle w:val="Tablehead"/>
              <w:rPr>
                <w:sz w:val="20"/>
                <w:lang w:val="en-US"/>
              </w:rPr>
            </w:pPr>
            <w:r w:rsidRPr="00A664C8">
              <w:rPr>
                <w:sz w:val="20"/>
                <w:lang w:val="en-US"/>
              </w:rPr>
              <w:t xml:space="preserve">Frequency offset of measurement filter </w:t>
            </w:r>
            <w:proofErr w:type="spellStart"/>
            <w:r w:rsidRPr="00A664C8">
              <w:rPr>
                <w:sz w:val="20"/>
                <w:lang w:val="en-US"/>
              </w:rPr>
              <w:t>centre</w:t>
            </w:r>
            <w:proofErr w:type="spellEnd"/>
            <w:r w:rsidRPr="00A664C8">
              <w:rPr>
                <w:sz w:val="20"/>
                <w:lang w:val="en-US"/>
              </w:rPr>
              <w:t xml:space="preserve"> frequency, </w:t>
            </w:r>
            <w:proofErr w:type="spellStart"/>
            <w:r w:rsidRPr="00A664C8">
              <w:rPr>
                <w:i/>
                <w:iCs/>
                <w:sz w:val="20"/>
                <w:lang w:val="en-US"/>
              </w:rPr>
              <w:t>f_offset</w:t>
            </w:r>
            <w:proofErr w:type="spellEnd"/>
          </w:p>
        </w:tc>
        <w:tc>
          <w:tcPr>
            <w:tcW w:w="3282" w:type="dxa"/>
            <w:vAlign w:val="center"/>
          </w:tcPr>
          <w:p w14:paraId="3C0DFB8E" w14:textId="77777777" w:rsidR="007F2281" w:rsidRPr="00A664C8" w:rsidRDefault="007F2281" w:rsidP="004F093E">
            <w:pPr>
              <w:pStyle w:val="Tablehead"/>
              <w:rPr>
                <w:sz w:val="20"/>
              </w:rPr>
            </w:pPr>
            <w:r w:rsidRPr="00A664C8">
              <w:rPr>
                <w:sz w:val="20"/>
              </w:rPr>
              <w:t>Test requirement (Note</w:t>
            </w:r>
            <w:r>
              <w:rPr>
                <w:sz w:val="20"/>
              </w:rPr>
              <w:t>s</w:t>
            </w:r>
            <w:r w:rsidRPr="00A664C8">
              <w:rPr>
                <w:sz w:val="20"/>
              </w:rPr>
              <w:t xml:space="preserve"> 1, 2)</w:t>
            </w:r>
          </w:p>
        </w:tc>
        <w:tc>
          <w:tcPr>
            <w:tcW w:w="1540" w:type="dxa"/>
          </w:tcPr>
          <w:p w14:paraId="7F784016" w14:textId="77777777" w:rsidR="007F2281" w:rsidRPr="00A664C8" w:rsidRDefault="007F2281" w:rsidP="004F093E">
            <w:pPr>
              <w:pStyle w:val="Tablehead"/>
              <w:rPr>
                <w:sz w:val="20"/>
              </w:rPr>
            </w:pPr>
            <w:proofErr w:type="spellStart"/>
            <w:r w:rsidRPr="00A664C8">
              <w:rPr>
                <w:sz w:val="20"/>
              </w:rPr>
              <w:t>Measurement</w:t>
            </w:r>
            <w:proofErr w:type="spellEnd"/>
            <w:r w:rsidRPr="00A664C8">
              <w:rPr>
                <w:sz w:val="20"/>
              </w:rPr>
              <w:t xml:space="preserve"> </w:t>
            </w:r>
            <w:proofErr w:type="spellStart"/>
            <w:r w:rsidRPr="00A664C8">
              <w:rPr>
                <w:sz w:val="20"/>
              </w:rPr>
              <w:t>bandwidth</w:t>
            </w:r>
            <w:proofErr w:type="spellEnd"/>
            <w:r w:rsidRPr="00A664C8">
              <w:rPr>
                <w:sz w:val="20"/>
              </w:rPr>
              <w:t xml:space="preserve"> (Note </w:t>
            </w:r>
            <w:ins w:id="12456" w:author="Author">
              <w:r>
                <w:rPr>
                  <w:sz w:val="20"/>
                </w:rPr>
                <w:t>6</w:t>
              </w:r>
            </w:ins>
            <w:del w:id="12457" w:author="Author">
              <w:r w:rsidRPr="00A664C8" w:rsidDel="0038482C">
                <w:rPr>
                  <w:sz w:val="20"/>
                </w:rPr>
                <w:delText>4</w:delText>
              </w:r>
            </w:del>
            <w:r w:rsidRPr="00A664C8">
              <w:rPr>
                <w:sz w:val="20"/>
              </w:rPr>
              <w:t>)</w:t>
            </w:r>
          </w:p>
        </w:tc>
      </w:tr>
      <w:tr w:rsidR="007F2281" w:rsidRPr="00001E7D" w14:paraId="116DA527" w14:textId="77777777" w:rsidTr="004F093E">
        <w:trPr>
          <w:cantSplit/>
          <w:jc w:val="center"/>
        </w:trPr>
        <w:tc>
          <w:tcPr>
            <w:tcW w:w="2055" w:type="dxa"/>
          </w:tcPr>
          <w:p w14:paraId="7908FF4A" w14:textId="77777777" w:rsidR="007F2281" w:rsidRPr="00A664C8" w:rsidRDefault="007F2281" w:rsidP="004F093E">
            <w:pPr>
              <w:pStyle w:val="Tabletext"/>
              <w:jc w:val="center"/>
              <w:rPr>
                <w:sz w:val="20"/>
              </w:rPr>
            </w:pPr>
            <w:r w:rsidRPr="00A664C8">
              <w:rPr>
                <w:sz w:val="20"/>
              </w:rPr>
              <w:t xml:space="preserve">0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br/>
              <w:t>&lt; 0.6 MHz</w:t>
            </w:r>
          </w:p>
        </w:tc>
        <w:tc>
          <w:tcPr>
            <w:tcW w:w="2767" w:type="dxa"/>
          </w:tcPr>
          <w:p w14:paraId="6936A986" w14:textId="77777777" w:rsidR="007F2281" w:rsidRPr="00A664C8" w:rsidRDefault="007F2281" w:rsidP="004F093E">
            <w:pPr>
              <w:pStyle w:val="Tabletext"/>
              <w:jc w:val="center"/>
              <w:rPr>
                <w:sz w:val="20"/>
              </w:rPr>
            </w:pPr>
            <w:r w:rsidRPr="00A664C8">
              <w:rPr>
                <w:sz w:val="20"/>
              </w:rPr>
              <w:t xml:space="preserve">0.015 MHz </w:t>
            </w:r>
            <w:r w:rsidRPr="00A664C8">
              <w:rPr>
                <w:sz w:val="20"/>
              </w:rPr>
              <w:sym w:font="Symbol" w:char="F0A3"/>
            </w:r>
            <w:r w:rsidRPr="00A664C8">
              <w:rPr>
                <w:sz w:val="20"/>
              </w:rPr>
              <w:t xml:space="preserve"> </w:t>
            </w:r>
            <w:proofErr w:type="spellStart"/>
            <w:r w:rsidRPr="00A664C8">
              <w:rPr>
                <w:i/>
                <w:iCs/>
                <w:sz w:val="20"/>
              </w:rPr>
              <w:t>f_offset</w:t>
            </w:r>
            <w:proofErr w:type="spellEnd"/>
            <w:r w:rsidRPr="00A664C8">
              <w:rPr>
                <w:sz w:val="20"/>
              </w:rPr>
              <w:br/>
              <w:t>&lt; 0.615 MHz</w:t>
            </w:r>
          </w:p>
        </w:tc>
        <w:tc>
          <w:tcPr>
            <w:tcW w:w="3282" w:type="dxa"/>
          </w:tcPr>
          <w:p w14:paraId="71126C64" w14:textId="77777777" w:rsidR="007F2281" w:rsidRPr="00A664C8" w:rsidRDefault="007F2281" w:rsidP="004F093E">
            <w:pPr>
              <w:pStyle w:val="Tabletext"/>
              <w:jc w:val="center"/>
              <w:rPr>
                <w:sz w:val="20"/>
              </w:rPr>
            </w:pPr>
            <w:r w:rsidRPr="00A664C8">
              <w:rPr>
                <w:position w:val="-28"/>
                <w:sz w:val="20"/>
                <w:lang w:val="en-US"/>
              </w:rPr>
              <w:object w:dxaOrig="3820" w:dyaOrig="680" w14:anchorId="168CCF8C">
                <v:shape id="_x0000_i1105" type="#_x0000_t75" style="width:136.5pt;height:29.25pt" o:ole="" fillcolor="window">
                  <v:imagedata r:id="rId170" o:title=""/>
                </v:shape>
                <o:OLEObject Type="Embed" ProgID="Equation.3" ShapeID="_x0000_i1105" DrawAspect="Content" ObjectID="_1698073092" r:id="rId171"/>
              </w:object>
            </w:r>
          </w:p>
        </w:tc>
        <w:tc>
          <w:tcPr>
            <w:tcW w:w="1540" w:type="dxa"/>
          </w:tcPr>
          <w:p w14:paraId="6AD53C0D" w14:textId="77777777" w:rsidR="007F2281" w:rsidRPr="00A664C8" w:rsidRDefault="007F2281" w:rsidP="004F093E">
            <w:pPr>
              <w:pStyle w:val="Tabletext"/>
              <w:jc w:val="center"/>
              <w:rPr>
                <w:sz w:val="20"/>
              </w:rPr>
            </w:pPr>
            <w:r w:rsidRPr="00A664C8">
              <w:rPr>
                <w:sz w:val="20"/>
              </w:rPr>
              <w:t>30 kHz</w:t>
            </w:r>
          </w:p>
        </w:tc>
      </w:tr>
      <w:tr w:rsidR="007F2281" w:rsidRPr="00001E7D" w14:paraId="477B91D7" w14:textId="77777777" w:rsidTr="004F093E">
        <w:trPr>
          <w:cantSplit/>
          <w:jc w:val="center"/>
        </w:trPr>
        <w:tc>
          <w:tcPr>
            <w:tcW w:w="2055" w:type="dxa"/>
          </w:tcPr>
          <w:p w14:paraId="36658855" w14:textId="77777777" w:rsidR="007F2281" w:rsidRPr="00A664C8" w:rsidRDefault="007F2281" w:rsidP="004F093E">
            <w:pPr>
              <w:pStyle w:val="Tabletext"/>
              <w:jc w:val="center"/>
              <w:rPr>
                <w:sz w:val="20"/>
              </w:rPr>
            </w:pPr>
            <w:r w:rsidRPr="00A664C8">
              <w:rPr>
                <w:sz w:val="20"/>
              </w:rPr>
              <w:t xml:space="preserve">0.6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br/>
              <w:t>&lt; 1 MHz</w:t>
            </w:r>
          </w:p>
        </w:tc>
        <w:tc>
          <w:tcPr>
            <w:tcW w:w="2767" w:type="dxa"/>
          </w:tcPr>
          <w:p w14:paraId="702C0370" w14:textId="77777777" w:rsidR="007F2281" w:rsidRPr="00A664C8" w:rsidRDefault="007F2281" w:rsidP="004F093E">
            <w:pPr>
              <w:pStyle w:val="Tabletext"/>
              <w:jc w:val="center"/>
              <w:rPr>
                <w:sz w:val="20"/>
              </w:rPr>
            </w:pPr>
            <w:r w:rsidRPr="00A664C8">
              <w:rPr>
                <w:sz w:val="20"/>
              </w:rPr>
              <w:t xml:space="preserve">0.615 MHz </w:t>
            </w:r>
            <w:r w:rsidRPr="00A664C8">
              <w:rPr>
                <w:sz w:val="20"/>
              </w:rPr>
              <w:sym w:font="Symbol" w:char="F0A3"/>
            </w:r>
            <w:r w:rsidRPr="00A664C8">
              <w:rPr>
                <w:sz w:val="20"/>
              </w:rPr>
              <w:t xml:space="preserve"> </w:t>
            </w:r>
            <w:proofErr w:type="spellStart"/>
            <w:r w:rsidRPr="00A664C8">
              <w:rPr>
                <w:i/>
                <w:iCs/>
                <w:sz w:val="20"/>
              </w:rPr>
              <w:t>f_offset</w:t>
            </w:r>
            <w:proofErr w:type="spellEnd"/>
            <w:r w:rsidRPr="00A664C8">
              <w:rPr>
                <w:sz w:val="20"/>
              </w:rPr>
              <w:br/>
              <w:t>&lt; 1.015 MHz</w:t>
            </w:r>
          </w:p>
        </w:tc>
        <w:tc>
          <w:tcPr>
            <w:tcW w:w="3282" w:type="dxa"/>
          </w:tcPr>
          <w:p w14:paraId="638CC25E" w14:textId="77777777" w:rsidR="007F2281" w:rsidRPr="00A664C8" w:rsidRDefault="007F2281" w:rsidP="004F093E">
            <w:pPr>
              <w:pStyle w:val="Tabletext"/>
              <w:jc w:val="center"/>
              <w:rPr>
                <w:sz w:val="20"/>
              </w:rPr>
            </w:pPr>
            <w:r w:rsidRPr="00A664C8">
              <w:rPr>
                <w:position w:val="-28"/>
                <w:sz w:val="20"/>
                <w:lang w:val="en-US"/>
              </w:rPr>
              <w:object w:dxaOrig="3960" w:dyaOrig="680" w14:anchorId="3302F9D6">
                <v:shape id="_x0000_i1106" type="#_x0000_t75" style="width:137.25pt;height:29.25pt" o:ole="" fillcolor="window">
                  <v:imagedata r:id="rId172" o:title=""/>
                </v:shape>
                <o:OLEObject Type="Embed" ProgID="Equation.3" ShapeID="_x0000_i1106" DrawAspect="Content" ObjectID="_1698073093" r:id="rId173"/>
              </w:object>
            </w:r>
          </w:p>
        </w:tc>
        <w:tc>
          <w:tcPr>
            <w:tcW w:w="1540" w:type="dxa"/>
          </w:tcPr>
          <w:p w14:paraId="2A097288" w14:textId="77777777" w:rsidR="007F2281" w:rsidRPr="00A664C8" w:rsidRDefault="007F2281" w:rsidP="004F093E">
            <w:pPr>
              <w:pStyle w:val="Tabletext"/>
              <w:jc w:val="center"/>
              <w:rPr>
                <w:sz w:val="20"/>
              </w:rPr>
            </w:pPr>
            <w:r w:rsidRPr="00A664C8">
              <w:rPr>
                <w:sz w:val="20"/>
              </w:rPr>
              <w:t>30 kHz</w:t>
            </w:r>
          </w:p>
        </w:tc>
      </w:tr>
      <w:tr w:rsidR="007F2281" w:rsidRPr="00001E7D" w14:paraId="688A838F" w14:textId="77777777" w:rsidTr="004F093E">
        <w:trPr>
          <w:cantSplit/>
          <w:jc w:val="center"/>
        </w:trPr>
        <w:tc>
          <w:tcPr>
            <w:tcW w:w="2055" w:type="dxa"/>
          </w:tcPr>
          <w:p w14:paraId="6A96B50D" w14:textId="77777777" w:rsidR="007F2281" w:rsidRPr="00A664C8" w:rsidRDefault="007F2281" w:rsidP="004F093E">
            <w:pPr>
              <w:pStyle w:val="Tabletext"/>
              <w:jc w:val="center"/>
              <w:rPr>
                <w:sz w:val="20"/>
              </w:rPr>
            </w:pPr>
            <w:r w:rsidRPr="00A664C8">
              <w:rPr>
                <w:sz w:val="20"/>
              </w:rPr>
              <w:t xml:space="preserve">(Note </w:t>
            </w:r>
            <w:ins w:id="12458" w:author="Author">
              <w:r>
                <w:rPr>
                  <w:sz w:val="20"/>
                </w:rPr>
                <w:t>5</w:t>
              </w:r>
            </w:ins>
            <w:del w:id="12459" w:author="Author">
              <w:r w:rsidRPr="00A664C8" w:rsidDel="0038482C">
                <w:rPr>
                  <w:sz w:val="20"/>
                </w:rPr>
                <w:delText>3</w:delText>
              </w:r>
            </w:del>
            <w:r w:rsidRPr="00A664C8">
              <w:rPr>
                <w:sz w:val="20"/>
              </w:rPr>
              <w:t>)</w:t>
            </w:r>
          </w:p>
        </w:tc>
        <w:tc>
          <w:tcPr>
            <w:tcW w:w="2767" w:type="dxa"/>
          </w:tcPr>
          <w:p w14:paraId="32ACACA8" w14:textId="77777777" w:rsidR="007F2281" w:rsidRPr="00A664C8" w:rsidRDefault="007F2281" w:rsidP="004F093E">
            <w:pPr>
              <w:pStyle w:val="Tabletext"/>
              <w:jc w:val="center"/>
              <w:rPr>
                <w:sz w:val="20"/>
              </w:rPr>
            </w:pPr>
            <w:r w:rsidRPr="00A664C8">
              <w:rPr>
                <w:sz w:val="20"/>
              </w:rPr>
              <w:t xml:space="preserve">1.015 MHz </w:t>
            </w:r>
            <w:r w:rsidRPr="00A664C8">
              <w:rPr>
                <w:sz w:val="20"/>
              </w:rPr>
              <w:sym w:font="Symbol" w:char="F0A3"/>
            </w:r>
            <w:r w:rsidRPr="00A664C8">
              <w:rPr>
                <w:sz w:val="20"/>
              </w:rPr>
              <w:t xml:space="preserve"> </w:t>
            </w:r>
            <w:proofErr w:type="spellStart"/>
            <w:r w:rsidRPr="00A664C8">
              <w:rPr>
                <w:i/>
                <w:iCs/>
                <w:sz w:val="20"/>
              </w:rPr>
              <w:t>f_offset</w:t>
            </w:r>
            <w:proofErr w:type="spellEnd"/>
            <w:r w:rsidRPr="00A664C8">
              <w:rPr>
                <w:sz w:val="20"/>
              </w:rPr>
              <w:br/>
              <w:t>&lt; 1.5 MHz</w:t>
            </w:r>
          </w:p>
        </w:tc>
        <w:tc>
          <w:tcPr>
            <w:tcW w:w="3282" w:type="dxa"/>
          </w:tcPr>
          <w:p w14:paraId="25688951" w14:textId="77777777" w:rsidR="007F2281" w:rsidRPr="00A664C8" w:rsidRDefault="007F2281" w:rsidP="004F093E">
            <w:pPr>
              <w:pStyle w:val="Tabletext"/>
              <w:jc w:val="center"/>
              <w:rPr>
                <w:sz w:val="20"/>
              </w:rPr>
            </w:pPr>
            <w:r w:rsidRPr="00A664C8">
              <w:rPr>
                <w:sz w:val="20"/>
              </w:rPr>
              <w:sym w:font="Symbol" w:char="F02D"/>
            </w:r>
            <w:r w:rsidRPr="00A664C8">
              <w:rPr>
                <w:sz w:val="20"/>
              </w:rPr>
              <w:t>3</w:t>
            </w:r>
            <w:r w:rsidRPr="00A664C8">
              <w:rPr>
                <w:sz w:val="20"/>
                <w:lang w:eastAsia="zh-CN"/>
              </w:rPr>
              <w:t>2.2</w:t>
            </w:r>
            <w:r w:rsidRPr="00A664C8">
              <w:rPr>
                <w:sz w:val="20"/>
              </w:rPr>
              <w:t xml:space="preserve"> dBm</w:t>
            </w:r>
          </w:p>
        </w:tc>
        <w:tc>
          <w:tcPr>
            <w:tcW w:w="1540" w:type="dxa"/>
          </w:tcPr>
          <w:p w14:paraId="3668AB90" w14:textId="77777777" w:rsidR="007F2281" w:rsidRPr="00A664C8" w:rsidRDefault="007F2281" w:rsidP="004F093E">
            <w:pPr>
              <w:pStyle w:val="Tabletext"/>
              <w:jc w:val="center"/>
              <w:rPr>
                <w:sz w:val="20"/>
              </w:rPr>
            </w:pPr>
            <w:r w:rsidRPr="00A664C8">
              <w:rPr>
                <w:sz w:val="20"/>
              </w:rPr>
              <w:t>30 kHz</w:t>
            </w:r>
          </w:p>
        </w:tc>
      </w:tr>
      <w:tr w:rsidR="007F2281" w:rsidRPr="00001E7D" w14:paraId="09A9D217" w14:textId="77777777" w:rsidTr="004F093E">
        <w:trPr>
          <w:cantSplit/>
          <w:jc w:val="center"/>
        </w:trPr>
        <w:tc>
          <w:tcPr>
            <w:tcW w:w="2055" w:type="dxa"/>
          </w:tcPr>
          <w:p w14:paraId="24E5F365" w14:textId="77777777" w:rsidR="007F2281" w:rsidRPr="00A664C8" w:rsidRDefault="007F2281" w:rsidP="004F093E">
            <w:pPr>
              <w:pStyle w:val="Tabletext"/>
              <w:jc w:val="center"/>
              <w:rPr>
                <w:sz w:val="20"/>
              </w:rPr>
            </w:pPr>
            <w:r w:rsidRPr="00A664C8">
              <w:rPr>
                <w:sz w:val="20"/>
              </w:rPr>
              <w:t xml:space="preserve">1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br/>
            </w:r>
            <w:r w:rsidRPr="00A664C8">
              <w:rPr>
                <w:sz w:val="20"/>
              </w:rPr>
              <w:sym w:font="Symbol" w:char="F0A3"/>
            </w:r>
            <w:r w:rsidRPr="00A664C8">
              <w:rPr>
                <w:sz w:val="20"/>
              </w:rPr>
              <w:t xml:space="preserve"> 5 MHz</w:t>
            </w:r>
          </w:p>
        </w:tc>
        <w:tc>
          <w:tcPr>
            <w:tcW w:w="2767" w:type="dxa"/>
          </w:tcPr>
          <w:p w14:paraId="24B7397E" w14:textId="77777777" w:rsidR="007F2281" w:rsidRPr="00A664C8" w:rsidRDefault="007F2281" w:rsidP="004F093E">
            <w:pPr>
              <w:pStyle w:val="Tabletext"/>
              <w:jc w:val="center"/>
              <w:rPr>
                <w:sz w:val="20"/>
              </w:rPr>
            </w:pPr>
            <w:r w:rsidRPr="00A664C8">
              <w:rPr>
                <w:sz w:val="20"/>
              </w:rPr>
              <w:t xml:space="preserve">1.5 MHz </w:t>
            </w:r>
            <w:r w:rsidRPr="00A664C8">
              <w:rPr>
                <w:sz w:val="20"/>
              </w:rPr>
              <w:sym w:font="Symbol" w:char="F0A3"/>
            </w:r>
            <w:r w:rsidRPr="00A664C8">
              <w:rPr>
                <w:sz w:val="20"/>
              </w:rPr>
              <w:t xml:space="preserve"> </w:t>
            </w:r>
            <w:proofErr w:type="spellStart"/>
            <w:r w:rsidRPr="00A664C8">
              <w:rPr>
                <w:i/>
                <w:iCs/>
                <w:sz w:val="20"/>
              </w:rPr>
              <w:t>f_offset</w:t>
            </w:r>
            <w:proofErr w:type="spellEnd"/>
            <w:r w:rsidRPr="00A664C8">
              <w:rPr>
                <w:sz w:val="20"/>
              </w:rPr>
              <w:br/>
              <w:t>&lt; 5.5 MHz</w:t>
            </w:r>
          </w:p>
        </w:tc>
        <w:tc>
          <w:tcPr>
            <w:tcW w:w="3282" w:type="dxa"/>
          </w:tcPr>
          <w:p w14:paraId="24255B69" w14:textId="77777777" w:rsidR="007F2281" w:rsidRPr="00A664C8" w:rsidRDefault="007F2281" w:rsidP="004F093E">
            <w:pPr>
              <w:pStyle w:val="Tabletext"/>
              <w:jc w:val="center"/>
              <w:rPr>
                <w:sz w:val="20"/>
              </w:rPr>
            </w:pPr>
            <w:r w:rsidRPr="00A664C8">
              <w:rPr>
                <w:sz w:val="20"/>
              </w:rPr>
              <w:sym w:font="Symbol" w:char="F02D"/>
            </w:r>
            <w:r w:rsidRPr="00A664C8">
              <w:rPr>
                <w:sz w:val="20"/>
              </w:rPr>
              <w:t>19.</w:t>
            </w:r>
            <w:r w:rsidRPr="00A664C8">
              <w:rPr>
                <w:sz w:val="20"/>
                <w:lang w:eastAsia="zh-CN"/>
              </w:rPr>
              <w:t>2</w:t>
            </w:r>
            <w:r w:rsidRPr="00A664C8">
              <w:rPr>
                <w:sz w:val="20"/>
              </w:rPr>
              <w:t xml:space="preserve"> dBm</w:t>
            </w:r>
          </w:p>
        </w:tc>
        <w:tc>
          <w:tcPr>
            <w:tcW w:w="1540" w:type="dxa"/>
          </w:tcPr>
          <w:p w14:paraId="48308D4E" w14:textId="77777777" w:rsidR="007F2281" w:rsidRPr="00A664C8" w:rsidRDefault="007F2281" w:rsidP="004F093E">
            <w:pPr>
              <w:pStyle w:val="Tabletext"/>
              <w:jc w:val="center"/>
              <w:rPr>
                <w:sz w:val="20"/>
              </w:rPr>
            </w:pPr>
            <w:r w:rsidRPr="00A664C8">
              <w:rPr>
                <w:sz w:val="20"/>
              </w:rPr>
              <w:t>1 MHz</w:t>
            </w:r>
          </w:p>
        </w:tc>
      </w:tr>
      <w:tr w:rsidR="007F2281" w:rsidRPr="00001E7D" w14:paraId="57F193EB" w14:textId="77777777" w:rsidTr="004F093E">
        <w:trPr>
          <w:cantSplit/>
          <w:jc w:val="center"/>
        </w:trPr>
        <w:tc>
          <w:tcPr>
            <w:tcW w:w="2055" w:type="dxa"/>
          </w:tcPr>
          <w:p w14:paraId="52ED6D48" w14:textId="77777777" w:rsidR="007F2281" w:rsidRPr="00A664C8" w:rsidRDefault="007F2281" w:rsidP="004F093E">
            <w:pPr>
              <w:pStyle w:val="Tabletext"/>
              <w:jc w:val="center"/>
              <w:rPr>
                <w:sz w:val="20"/>
                <w:lang w:val="sv-SE" w:eastAsia="zh-CN"/>
              </w:rPr>
            </w:pPr>
            <w:r w:rsidRPr="00A664C8">
              <w:rPr>
                <w:sz w:val="20"/>
                <w:lang w:val="sv-SE"/>
              </w:rPr>
              <w:t xml:space="preserve">5 MHz </w:t>
            </w:r>
            <w:r w:rsidRPr="00A664C8">
              <w:rPr>
                <w:sz w:val="20"/>
              </w:rPr>
              <w:sym w:font="Symbol" w:char="F0A3"/>
            </w:r>
            <w:r w:rsidRPr="00A664C8">
              <w:rPr>
                <w:sz w:val="20"/>
                <w:lang w:val="sv-SE"/>
              </w:rPr>
              <w:t xml:space="preserve"> </w:t>
            </w:r>
            <w:r w:rsidRPr="00A664C8">
              <w:rPr>
                <w:sz w:val="20"/>
              </w:rPr>
              <w:sym w:font="Symbol" w:char="F044"/>
            </w:r>
            <w:r w:rsidRPr="00A664C8">
              <w:rPr>
                <w:i/>
                <w:iCs/>
                <w:sz w:val="20"/>
                <w:lang w:val="sv-SE"/>
              </w:rPr>
              <w:t>f</w:t>
            </w:r>
            <w:r w:rsidRPr="00A664C8">
              <w:rPr>
                <w:sz w:val="20"/>
                <w:lang w:val="sv-SE"/>
              </w:rPr>
              <w:t xml:space="preserve"> </w:t>
            </w:r>
            <w:r w:rsidRPr="00A664C8">
              <w:rPr>
                <w:sz w:val="20"/>
              </w:rPr>
              <w:sym w:font="Symbol" w:char="F0A3"/>
            </w:r>
            <w:r w:rsidRPr="00A664C8">
              <w:rPr>
                <w:sz w:val="20"/>
                <w:lang w:val="sv-SE"/>
              </w:rPr>
              <w:t xml:space="preserve"> </w:t>
            </w:r>
            <w:r w:rsidRPr="00A664C8">
              <w:rPr>
                <w:sz w:val="20"/>
                <w:lang w:val="sv-SE" w:eastAsia="zh-CN"/>
              </w:rPr>
              <w:t>min(</w:t>
            </w:r>
            <w:r w:rsidRPr="00A664C8">
              <w:rPr>
                <w:sz w:val="20"/>
              </w:rPr>
              <w:sym w:font="Symbol" w:char="F044"/>
            </w:r>
            <w:r w:rsidRPr="00A664C8">
              <w:rPr>
                <w:i/>
                <w:iCs/>
                <w:sz w:val="20"/>
                <w:lang w:val="sv-SE"/>
              </w:rPr>
              <w:t>f</w:t>
            </w:r>
            <w:r w:rsidRPr="00A664C8">
              <w:rPr>
                <w:sz w:val="20"/>
                <w:vertAlign w:val="subscript"/>
                <w:lang w:val="sv-SE"/>
              </w:rPr>
              <w:t>max</w:t>
            </w:r>
            <w:r w:rsidRPr="00A664C8">
              <w:rPr>
                <w:sz w:val="20"/>
                <w:lang w:val="sv-SE" w:eastAsia="zh-CN"/>
              </w:rPr>
              <w:t>,10MHz)</w:t>
            </w:r>
          </w:p>
        </w:tc>
        <w:tc>
          <w:tcPr>
            <w:tcW w:w="2767" w:type="dxa"/>
          </w:tcPr>
          <w:p w14:paraId="79865472" w14:textId="77777777" w:rsidR="007F2281" w:rsidRPr="00A664C8" w:rsidRDefault="007F2281" w:rsidP="004F093E">
            <w:pPr>
              <w:pStyle w:val="Tabletext"/>
              <w:jc w:val="center"/>
              <w:rPr>
                <w:sz w:val="20"/>
                <w:lang w:val="sv-SE"/>
              </w:rPr>
            </w:pPr>
            <w:r w:rsidRPr="00A664C8">
              <w:rPr>
                <w:sz w:val="20"/>
                <w:lang w:val="sv-SE"/>
              </w:rPr>
              <w:t xml:space="preserve">5.5 MHz </w:t>
            </w:r>
            <w:r w:rsidRPr="00A664C8">
              <w:rPr>
                <w:sz w:val="20"/>
              </w:rPr>
              <w:sym w:font="Symbol" w:char="F0A3"/>
            </w:r>
            <w:r w:rsidRPr="00A664C8">
              <w:rPr>
                <w:sz w:val="20"/>
                <w:lang w:val="sv-SE"/>
              </w:rPr>
              <w:t xml:space="preserve"> </w:t>
            </w:r>
            <w:proofErr w:type="spellStart"/>
            <w:r w:rsidRPr="00A664C8">
              <w:rPr>
                <w:i/>
                <w:iCs/>
                <w:sz w:val="20"/>
                <w:lang w:val="sv-SE"/>
              </w:rPr>
              <w:t>f_offset</w:t>
            </w:r>
            <w:proofErr w:type="spellEnd"/>
            <w:r w:rsidRPr="00A664C8">
              <w:rPr>
                <w:sz w:val="20"/>
                <w:lang w:val="sv-SE"/>
              </w:rPr>
              <w:t xml:space="preserve"> </w:t>
            </w:r>
            <w:proofErr w:type="gramStart"/>
            <w:r w:rsidRPr="00A664C8">
              <w:rPr>
                <w:sz w:val="20"/>
                <w:lang w:val="sv-SE"/>
              </w:rPr>
              <w:t xml:space="preserve">&lt; </w:t>
            </w:r>
            <w:r w:rsidRPr="00A664C8">
              <w:rPr>
                <w:sz w:val="20"/>
                <w:lang w:val="sv-SE" w:eastAsia="zh-CN"/>
              </w:rPr>
              <w:t>min</w:t>
            </w:r>
            <w:proofErr w:type="gramEnd"/>
            <w:r w:rsidRPr="00A664C8">
              <w:rPr>
                <w:sz w:val="20"/>
                <w:lang w:val="sv-SE" w:eastAsia="zh-CN"/>
              </w:rPr>
              <w:t>(</w:t>
            </w:r>
            <w:r w:rsidRPr="00A664C8">
              <w:rPr>
                <w:i/>
                <w:iCs/>
                <w:sz w:val="20"/>
                <w:lang w:val="sv-SE"/>
              </w:rPr>
              <w:t>f_offset</w:t>
            </w:r>
            <w:r w:rsidRPr="00A664C8">
              <w:rPr>
                <w:sz w:val="20"/>
                <w:vertAlign w:val="subscript"/>
                <w:lang w:val="sv-SE"/>
              </w:rPr>
              <w:t>max</w:t>
            </w:r>
            <w:r w:rsidRPr="00A664C8">
              <w:rPr>
                <w:sz w:val="20"/>
                <w:lang w:val="sv-SE" w:eastAsia="zh-CN"/>
              </w:rPr>
              <w:t>,10.5MHz)</w:t>
            </w:r>
          </w:p>
        </w:tc>
        <w:tc>
          <w:tcPr>
            <w:tcW w:w="3282" w:type="dxa"/>
          </w:tcPr>
          <w:p w14:paraId="31628BD5" w14:textId="77777777" w:rsidR="007F2281" w:rsidRPr="00A664C8" w:rsidRDefault="007F2281" w:rsidP="004F093E">
            <w:pPr>
              <w:pStyle w:val="Tabletext"/>
              <w:jc w:val="center"/>
              <w:rPr>
                <w:sz w:val="20"/>
              </w:rPr>
            </w:pPr>
            <w:r w:rsidRPr="00A664C8">
              <w:rPr>
                <w:sz w:val="20"/>
              </w:rPr>
              <w:sym w:font="Symbol" w:char="F02D"/>
            </w:r>
            <w:r w:rsidRPr="00A664C8">
              <w:rPr>
                <w:sz w:val="20"/>
              </w:rPr>
              <w:t>2</w:t>
            </w:r>
            <w:r w:rsidRPr="00A664C8">
              <w:rPr>
                <w:sz w:val="20"/>
                <w:lang w:eastAsia="zh-CN"/>
              </w:rPr>
              <w:t>3.2</w:t>
            </w:r>
            <w:r w:rsidRPr="00A664C8">
              <w:rPr>
                <w:sz w:val="20"/>
              </w:rPr>
              <w:t xml:space="preserve"> dBm</w:t>
            </w:r>
          </w:p>
        </w:tc>
        <w:tc>
          <w:tcPr>
            <w:tcW w:w="1540" w:type="dxa"/>
          </w:tcPr>
          <w:p w14:paraId="2C9B2BF1" w14:textId="77777777" w:rsidR="007F2281" w:rsidRPr="00A664C8" w:rsidRDefault="007F2281" w:rsidP="004F093E">
            <w:pPr>
              <w:pStyle w:val="Tabletext"/>
              <w:jc w:val="center"/>
              <w:rPr>
                <w:sz w:val="20"/>
              </w:rPr>
            </w:pPr>
            <w:r w:rsidRPr="00A664C8">
              <w:rPr>
                <w:sz w:val="20"/>
              </w:rPr>
              <w:t>1 MHz</w:t>
            </w:r>
          </w:p>
        </w:tc>
      </w:tr>
    </w:tbl>
    <w:p w14:paraId="69C47044" w14:textId="77777777" w:rsidR="007F2281" w:rsidRPr="00B402E3" w:rsidRDefault="007F2281" w:rsidP="007F2281">
      <w:pPr>
        <w:pStyle w:val="TableNo"/>
        <w:rPr>
          <w:lang w:val="en-US"/>
        </w:rPr>
      </w:pPr>
      <w:r>
        <w:br w:type="page"/>
      </w: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3</w:t>
      </w:r>
      <w:r>
        <w:rPr>
          <w:lang w:val="en-US" w:eastAsia="zh-CN"/>
        </w:rPr>
        <w:t>a (</w:t>
      </w:r>
      <w:r w:rsidRPr="007260CA">
        <w:rPr>
          <w:i/>
          <w:iCs/>
          <w:lang w:val="en-US" w:eastAsia="zh-CN"/>
        </w:rPr>
        <w:t>end</w:t>
      </w:r>
      <w:r>
        <w:rPr>
          <w:lang w:val="en-US" w:eastAsia="zh-CN"/>
        </w:rPr>
        <w:t>)</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767"/>
        <w:gridCol w:w="3282"/>
        <w:gridCol w:w="1540"/>
      </w:tblGrid>
      <w:tr w:rsidR="007F2281" w:rsidRPr="00001E7D" w14:paraId="00E349EC" w14:textId="77777777" w:rsidTr="004F093E">
        <w:trPr>
          <w:cantSplit/>
          <w:jc w:val="center"/>
        </w:trPr>
        <w:tc>
          <w:tcPr>
            <w:tcW w:w="2055" w:type="dxa"/>
          </w:tcPr>
          <w:p w14:paraId="3013CF00" w14:textId="77777777" w:rsidR="007F2281" w:rsidRPr="00A664C8" w:rsidRDefault="007F2281" w:rsidP="004F093E">
            <w:pPr>
              <w:pStyle w:val="Tablehead"/>
              <w:rPr>
                <w:sz w:val="20"/>
                <w:lang w:val="en-US"/>
              </w:rPr>
            </w:pPr>
            <w:r w:rsidRPr="00A664C8">
              <w:rPr>
                <w:sz w:val="20"/>
                <w:lang w:val="en-US"/>
              </w:rPr>
              <w:t xml:space="preserve">Frequency offset of measurement filter </w:t>
            </w:r>
            <w:r w:rsidRPr="00A664C8">
              <w:rPr>
                <w:sz w:val="20"/>
              </w:rPr>
              <w:sym w:font="Symbol" w:char="F02D"/>
            </w:r>
            <w:r w:rsidRPr="00A664C8">
              <w:rPr>
                <w:sz w:val="20"/>
                <w:lang w:val="en-US"/>
              </w:rPr>
              <w:t xml:space="preserve">3 dB point, </w:t>
            </w:r>
            <w:r w:rsidRPr="00A664C8">
              <w:rPr>
                <w:sz w:val="20"/>
              </w:rPr>
              <w:sym w:font="Symbol" w:char="F044"/>
            </w:r>
            <w:r w:rsidRPr="00A664C8">
              <w:rPr>
                <w:i/>
                <w:iCs/>
                <w:sz w:val="20"/>
                <w:lang w:val="en-US"/>
              </w:rPr>
              <w:t>f</w:t>
            </w:r>
          </w:p>
        </w:tc>
        <w:tc>
          <w:tcPr>
            <w:tcW w:w="2767" w:type="dxa"/>
          </w:tcPr>
          <w:p w14:paraId="02F8F4DE" w14:textId="77777777" w:rsidR="007F2281" w:rsidRPr="00A664C8" w:rsidRDefault="007F2281" w:rsidP="004F093E">
            <w:pPr>
              <w:pStyle w:val="Tablehead"/>
              <w:rPr>
                <w:sz w:val="20"/>
                <w:lang w:val="en-US"/>
              </w:rPr>
            </w:pPr>
            <w:r w:rsidRPr="00A664C8">
              <w:rPr>
                <w:sz w:val="20"/>
                <w:lang w:val="en-US"/>
              </w:rPr>
              <w:t xml:space="preserve">Frequency offset of measurement filter </w:t>
            </w:r>
            <w:proofErr w:type="spellStart"/>
            <w:r w:rsidRPr="00A664C8">
              <w:rPr>
                <w:sz w:val="20"/>
                <w:lang w:val="en-US"/>
              </w:rPr>
              <w:t>centre</w:t>
            </w:r>
            <w:proofErr w:type="spellEnd"/>
            <w:r w:rsidRPr="00A664C8">
              <w:rPr>
                <w:sz w:val="20"/>
                <w:lang w:val="en-US"/>
              </w:rPr>
              <w:t xml:space="preserve"> frequency, </w:t>
            </w:r>
            <w:proofErr w:type="spellStart"/>
            <w:r w:rsidRPr="00A664C8">
              <w:rPr>
                <w:i/>
                <w:iCs/>
                <w:sz w:val="20"/>
                <w:lang w:val="en-US"/>
              </w:rPr>
              <w:t>f_offset</w:t>
            </w:r>
            <w:proofErr w:type="spellEnd"/>
          </w:p>
        </w:tc>
        <w:tc>
          <w:tcPr>
            <w:tcW w:w="3282" w:type="dxa"/>
            <w:vAlign w:val="center"/>
          </w:tcPr>
          <w:p w14:paraId="23D68F2A" w14:textId="77777777" w:rsidR="007F2281" w:rsidRPr="00A664C8" w:rsidRDefault="007F2281" w:rsidP="004F093E">
            <w:pPr>
              <w:pStyle w:val="Tablehead"/>
              <w:rPr>
                <w:sz w:val="20"/>
              </w:rPr>
            </w:pPr>
            <w:r w:rsidRPr="00A664C8">
              <w:rPr>
                <w:sz w:val="20"/>
              </w:rPr>
              <w:t>Test requirement (Note</w:t>
            </w:r>
            <w:r>
              <w:rPr>
                <w:sz w:val="20"/>
              </w:rPr>
              <w:t>s</w:t>
            </w:r>
            <w:r w:rsidRPr="00A664C8">
              <w:rPr>
                <w:sz w:val="20"/>
              </w:rPr>
              <w:t xml:space="preserve"> 1, 2)</w:t>
            </w:r>
          </w:p>
        </w:tc>
        <w:tc>
          <w:tcPr>
            <w:tcW w:w="1540" w:type="dxa"/>
          </w:tcPr>
          <w:p w14:paraId="793EFFAB" w14:textId="77777777" w:rsidR="007F2281" w:rsidRPr="00A664C8" w:rsidRDefault="007F2281" w:rsidP="004F093E">
            <w:pPr>
              <w:pStyle w:val="Tablehead"/>
              <w:rPr>
                <w:sz w:val="20"/>
              </w:rPr>
            </w:pPr>
            <w:proofErr w:type="spellStart"/>
            <w:r w:rsidRPr="00A664C8">
              <w:rPr>
                <w:sz w:val="20"/>
              </w:rPr>
              <w:t>Measurement</w:t>
            </w:r>
            <w:proofErr w:type="spellEnd"/>
            <w:r w:rsidRPr="00A664C8">
              <w:rPr>
                <w:sz w:val="20"/>
              </w:rPr>
              <w:t xml:space="preserve"> </w:t>
            </w:r>
            <w:proofErr w:type="spellStart"/>
            <w:r w:rsidRPr="00A664C8">
              <w:rPr>
                <w:sz w:val="20"/>
              </w:rPr>
              <w:t>bandwidth</w:t>
            </w:r>
            <w:proofErr w:type="spellEnd"/>
            <w:r w:rsidRPr="00A664C8">
              <w:rPr>
                <w:sz w:val="20"/>
              </w:rPr>
              <w:t xml:space="preserve"> (Note 4)</w:t>
            </w:r>
          </w:p>
        </w:tc>
      </w:tr>
      <w:tr w:rsidR="007F2281" w:rsidRPr="00001E7D" w14:paraId="739C9228" w14:textId="77777777" w:rsidTr="004F093E">
        <w:trPr>
          <w:cantSplit/>
          <w:jc w:val="center"/>
        </w:trPr>
        <w:tc>
          <w:tcPr>
            <w:tcW w:w="2055" w:type="dxa"/>
            <w:tcBorders>
              <w:bottom w:val="single" w:sz="4" w:space="0" w:color="auto"/>
            </w:tcBorders>
          </w:tcPr>
          <w:p w14:paraId="2A978D85" w14:textId="77777777" w:rsidR="007F2281" w:rsidRPr="00A664C8" w:rsidRDefault="007F2281" w:rsidP="004F093E">
            <w:pPr>
              <w:pStyle w:val="Tabletext"/>
              <w:jc w:val="center"/>
              <w:rPr>
                <w:sz w:val="20"/>
              </w:rPr>
            </w:pPr>
            <w:r w:rsidRPr="00A664C8">
              <w:rPr>
                <w:sz w:val="20"/>
                <w:lang w:eastAsia="zh-CN"/>
              </w:rPr>
              <w:t>10</w:t>
            </w:r>
            <w:r w:rsidRPr="00A664C8">
              <w:rPr>
                <w:sz w:val="20"/>
              </w:rPr>
              <w:t xml:space="preserve">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t xml:space="preserve"> </w:t>
            </w:r>
            <w:r w:rsidRPr="00A664C8">
              <w:rPr>
                <w:sz w:val="20"/>
              </w:rPr>
              <w:sym w:font="Symbol" w:char="F0A3"/>
            </w:r>
            <w:r w:rsidRPr="00A664C8">
              <w:rPr>
                <w:sz w:val="20"/>
              </w:rPr>
              <w:t xml:space="preserve"> </w:t>
            </w:r>
            <w:r w:rsidRPr="00A664C8">
              <w:rPr>
                <w:sz w:val="20"/>
              </w:rPr>
              <w:sym w:font="Symbol" w:char="F044"/>
            </w:r>
            <w:proofErr w:type="spellStart"/>
            <w:r w:rsidRPr="00A664C8">
              <w:rPr>
                <w:sz w:val="20"/>
              </w:rPr>
              <w:t>f</w:t>
            </w:r>
            <w:r w:rsidRPr="00A664C8">
              <w:rPr>
                <w:sz w:val="20"/>
                <w:vertAlign w:val="subscript"/>
              </w:rPr>
              <w:t>max</w:t>
            </w:r>
            <w:proofErr w:type="spellEnd"/>
          </w:p>
        </w:tc>
        <w:tc>
          <w:tcPr>
            <w:tcW w:w="2767" w:type="dxa"/>
            <w:tcBorders>
              <w:bottom w:val="single" w:sz="4" w:space="0" w:color="auto"/>
            </w:tcBorders>
          </w:tcPr>
          <w:p w14:paraId="131CF64C" w14:textId="77777777" w:rsidR="007F2281" w:rsidRPr="00A664C8" w:rsidRDefault="007F2281" w:rsidP="004F093E">
            <w:pPr>
              <w:pStyle w:val="Tabletext"/>
              <w:jc w:val="center"/>
              <w:rPr>
                <w:sz w:val="20"/>
                <w:lang w:val="en-US"/>
              </w:rPr>
            </w:pPr>
            <w:r w:rsidRPr="00A664C8">
              <w:rPr>
                <w:sz w:val="20"/>
                <w:lang w:val="en-US"/>
              </w:rPr>
              <w:t xml:space="preserve">10.5 MHz </w:t>
            </w:r>
            <w:r w:rsidRPr="00A664C8">
              <w:rPr>
                <w:sz w:val="20"/>
              </w:rPr>
              <w:sym w:font="Symbol" w:char="F0A3"/>
            </w:r>
            <w:r w:rsidRPr="00A664C8">
              <w:rPr>
                <w:sz w:val="20"/>
                <w:lang w:val="en-US"/>
              </w:rPr>
              <w:t xml:space="preserve"> </w:t>
            </w:r>
            <w:proofErr w:type="spellStart"/>
            <w:r w:rsidRPr="00A664C8">
              <w:rPr>
                <w:i/>
                <w:iCs/>
                <w:sz w:val="20"/>
                <w:lang w:val="en-US"/>
              </w:rPr>
              <w:t>f_offset</w:t>
            </w:r>
            <w:proofErr w:type="spellEnd"/>
            <w:r w:rsidRPr="00A664C8">
              <w:rPr>
                <w:sz w:val="20"/>
                <w:lang w:val="en-US"/>
              </w:rPr>
              <w:t xml:space="preserve"> &lt; </w:t>
            </w:r>
            <w:proofErr w:type="spellStart"/>
            <w:r w:rsidRPr="00A664C8">
              <w:rPr>
                <w:i/>
                <w:iCs/>
                <w:sz w:val="20"/>
                <w:lang w:val="en-US"/>
              </w:rPr>
              <w:t>f_offset</w:t>
            </w:r>
            <w:r w:rsidRPr="00A664C8">
              <w:rPr>
                <w:sz w:val="20"/>
                <w:vertAlign w:val="subscript"/>
                <w:lang w:val="en-US"/>
              </w:rPr>
              <w:t>max</w:t>
            </w:r>
            <w:proofErr w:type="spellEnd"/>
          </w:p>
        </w:tc>
        <w:tc>
          <w:tcPr>
            <w:tcW w:w="3282" w:type="dxa"/>
            <w:tcBorders>
              <w:bottom w:val="single" w:sz="4" w:space="0" w:color="auto"/>
            </w:tcBorders>
          </w:tcPr>
          <w:p w14:paraId="59216B75" w14:textId="77777777" w:rsidR="007F2281" w:rsidRPr="00A664C8" w:rsidRDefault="007F2281" w:rsidP="004F093E">
            <w:pPr>
              <w:pStyle w:val="Tabletext"/>
              <w:jc w:val="center"/>
              <w:rPr>
                <w:sz w:val="20"/>
              </w:rPr>
            </w:pPr>
            <w:r w:rsidRPr="00A664C8">
              <w:rPr>
                <w:sz w:val="20"/>
              </w:rPr>
              <w:sym w:font="Symbol" w:char="F02D"/>
            </w:r>
            <w:r w:rsidRPr="00A664C8">
              <w:rPr>
                <w:sz w:val="20"/>
                <w:lang w:eastAsia="zh-CN"/>
              </w:rPr>
              <w:t xml:space="preserve">25 dBm </w:t>
            </w:r>
            <w:r w:rsidRPr="00A664C8">
              <w:rPr>
                <w:sz w:val="20"/>
                <w:lang w:val="sv-SE"/>
              </w:rPr>
              <w:t xml:space="preserve">(Note </w:t>
            </w:r>
            <w:ins w:id="12460" w:author="Author">
              <w:r>
                <w:rPr>
                  <w:sz w:val="20"/>
                  <w:lang w:val="sv-SE"/>
                </w:rPr>
                <w:t>7</w:t>
              </w:r>
            </w:ins>
            <w:del w:id="12461" w:author="Author">
              <w:r w:rsidRPr="00A664C8" w:rsidDel="0038482C">
                <w:rPr>
                  <w:sz w:val="20"/>
                  <w:lang w:val="sv-SE"/>
                </w:rPr>
                <w:delText>5</w:delText>
              </w:r>
            </w:del>
            <w:r w:rsidRPr="00A664C8">
              <w:rPr>
                <w:sz w:val="20"/>
                <w:lang w:val="sv-SE"/>
              </w:rPr>
              <w:t>)</w:t>
            </w:r>
          </w:p>
        </w:tc>
        <w:tc>
          <w:tcPr>
            <w:tcW w:w="1540" w:type="dxa"/>
            <w:tcBorders>
              <w:bottom w:val="single" w:sz="4" w:space="0" w:color="auto"/>
            </w:tcBorders>
          </w:tcPr>
          <w:p w14:paraId="72243F48" w14:textId="77777777" w:rsidR="007F2281" w:rsidRPr="00A664C8" w:rsidRDefault="007F2281" w:rsidP="004F093E">
            <w:pPr>
              <w:pStyle w:val="Tabletext"/>
              <w:jc w:val="center"/>
              <w:rPr>
                <w:sz w:val="20"/>
              </w:rPr>
            </w:pPr>
            <w:r w:rsidRPr="00A664C8">
              <w:rPr>
                <w:sz w:val="20"/>
                <w:lang w:eastAsia="zh-CN"/>
              </w:rPr>
              <w:t>1 MHz</w:t>
            </w:r>
          </w:p>
        </w:tc>
      </w:tr>
      <w:tr w:rsidR="007F2281" w:rsidRPr="00111E5F" w14:paraId="054DA4AB" w14:textId="77777777" w:rsidTr="004F093E">
        <w:trPr>
          <w:cantSplit/>
          <w:jc w:val="center"/>
        </w:trPr>
        <w:tc>
          <w:tcPr>
            <w:tcW w:w="9644" w:type="dxa"/>
            <w:gridSpan w:val="4"/>
            <w:tcBorders>
              <w:top w:val="single" w:sz="4" w:space="0" w:color="auto"/>
              <w:left w:val="nil"/>
              <w:bottom w:val="nil"/>
              <w:right w:val="nil"/>
            </w:tcBorders>
          </w:tcPr>
          <w:p w14:paraId="58A0030A" w14:textId="77777777" w:rsidR="007F2281" w:rsidRPr="00A664C8" w:rsidRDefault="007F2281" w:rsidP="004F093E">
            <w:pPr>
              <w:pStyle w:val="Tablelegend"/>
              <w:rPr>
                <w:sz w:val="20"/>
                <w:lang w:val="en-US"/>
              </w:rPr>
            </w:pPr>
            <w:r w:rsidRPr="00A664C8">
              <w:rPr>
                <w:rFonts w:eastAsia="??"/>
                <w:sz w:val="20"/>
                <w:lang w:val="en-US"/>
              </w:rPr>
              <w:t>NOTE 1</w:t>
            </w:r>
            <w:r>
              <w:rPr>
                <w:rFonts w:eastAsia="??"/>
                <w:sz w:val="20"/>
                <w:lang w:val="en-US"/>
              </w:rPr>
              <w:t xml:space="preserve"> </w:t>
            </w:r>
            <w:r w:rsidRPr="00A664C8">
              <w:rPr>
                <w:rFonts w:eastAsia="??"/>
                <w:sz w:val="20"/>
                <w:lang w:val="en-US"/>
              </w:rPr>
              <w:t xml:space="preserve">– </w:t>
            </w:r>
            <w:r w:rsidRPr="00A664C8">
              <w:rPr>
                <w:sz w:val="20"/>
                <w:lang w:val="en-US"/>
              </w:rPr>
              <w:t xml:space="preserve">For MSR BS supporting non-contiguous spectrum operation </w:t>
            </w:r>
            <w:r w:rsidRPr="00A664C8">
              <w:rPr>
                <w:rFonts w:cs="Arial"/>
                <w:sz w:val="20"/>
                <w:lang w:val="en-US" w:eastAsia="zh-CN"/>
              </w:rPr>
              <w:t>within any operating band</w:t>
            </w:r>
            <w:r w:rsidRPr="00A664C8">
              <w:rPr>
                <w:rFonts w:cs="Arial"/>
                <w:sz w:val="20"/>
                <w:lang w:val="en-US"/>
              </w:rPr>
              <w:t xml:space="preserve"> the </w:t>
            </w:r>
            <w:r w:rsidRPr="00A664C8">
              <w:rPr>
                <w:rFonts w:cs="Arial"/>
                <w:sz w:val="20"/>
                <w:lang w:val="en-US" w:eastAsia="zh-CN"/>
              </w:rPr>
              <w:t>test</w:t>
            </w:r>
            <w:r w:rsidRPr="00A664C8">
              <w:rPr>
                <w:rFonts w:cs="Arial"/>
                <w:sz w:val="20"/>
                <w:lang w:val="en-US"/>
              </w:rPr>
              <w:t xml:space="preserve"> </w:t>
            </w:r>
            <w:r w:rsidRPr="00A664C8">
              <w:rPr>
                <w:sz w:val="20"/>
                <w:lang w:val="en-US"/>
              </w:rPr>
              <w:t>requirement within sub</w:t>
            </w:r>
            <w:r w:rsidRPr="00A664C8">
              <w:rPr>
                <w:sz w:val="20"/>
                <w:lang w:val="en-US"/>
              </w:rPr>
              <w:noBreakHyphen/>
              <w:t xml:space="preserve">block gaps is calculated as a cumulative sum of </w:t>
            </w:r>
            <w:r w:rsidRPr="00A664C8">
              <w:rPr>
                <w:rFonts w:cs="Arial"/>
                <w:sz w:val="20"/>
                <w:lang w:val="en-US" w:eastAsia="zh-CN"/>
              </w:rPr>
              <w:t>contributions from</w:t>
            </w:r>
            <w:r w:rsidRPr="00A664C8">
              <w:rPr>
                <w:sz w:val="20"/>
                <w:lang w:val="en-US"/>
              </w:rPr>
              <w:t xml:space="preserve"> adjacent sub</w:t>
            </w:r>
            <w:r w:rsidRPr="00A664C8">
              <w:rPr>
                <w:sz w:val="20"/>
                <w:lang w:val="en-US"/>
              </w:rPr>
              <w:noBreakHyphen/>
              <w:t>blocks on each side of the sub</w:t>
            </w:r>
            <w:r w:rsidRPr="00A664C8">
              <w:rPr>
                <w:sz w:val="20"/>
                <w:lang w:val="en-US"/>
              </w:rPr>
              <w:noBreakHyphen/>
              <w:t>block gap</w:t>
            </w:r>
            <w:ins w:id="12462" w:author="Author">
              <w:r w:rsidRPr="0064092D">
                <w:rPr>
                  <w:sz w:val="20"/>
                  <w:lang w:val="en-US"/>
                </w:rPr>
                <w:t>, where the contribution from the far-end sub-block shall be scaled according to the measurement bandwidth of the near-end sub-</w:t>
              </w:r>
              <w:proofErr w:type="gramStart"/>
              <w:r w:rsidRPr="0064092D">
                <w:rPr>
                  <w:sz w:val="20"/>
                  <w:lang w:val="en-US"/>
                </w:rPr>
                <w:t>block.</w:t>
              </w:r>
            </w:ins>
            <w:r w:rsidRPr="00A664C8">
              <w:rPr>
                <w:sz w:val="20"/>
                <w:lang w:val="en-US"/>
              </w:rPr>
              <w:t>.</w:t>
            </w:r>
            <w:proofErr w:type="gramEnd"/>
            <w:r w:rsidRPr="00A664C8">
              <w:rPr>
                <w:sz w:val="20"/>
                <w:lang w:val="en-US" w:eastAsia="zh-CN"/>
              </w:rPr>
              <w:t xml:space="preserve"> </w:t>
            </w:r>
            <w:r w:rsidRPr="00A664C8">
              <w:rPr>
                <w:sz w:val="20"/>
                <w:lang w:val="en-US"/>
              </w:rPr>
              <w:t xml:space="preserve">Exception is </w:t>
            </w:r>
            <w:r w:rsidRPr="00A664C8">
              <w:rPr>
                <w:sz w:val="20"/>
              </w:rPr>
              <w:sym w:font="Symbol" w:char="F044"/>
            </w:r>
            <w:r w:rsidRPr="00A664C8">
              <w:rPr>
                <w:i/>
                <w:iCs/>
                <w:sz w:val="20"/>
                <w:lang w:val="en-US"/>
              </w:rPr>
              <w:t>f</w:t>
            </w:r>
            <w:r w:rsidRPr="00A664C8">
              <w:rPr>
                <w:sz w:val="20"/>
                <w:lang w:val="en-US"/>
              </w:rPr>
              <w:t xml:space="preserve"> ≥ 10 MHz from both adjacent sub</w:t>
            </w:r>
            <w:r w:rsidRPr="00A664C8">
              <w:rPr>
                <w:sz w:val="20"/>
                <w:lang w:val="en-US"/>
              </w:rPr>
              <w:noBreakHyphen/>
              <w:t xml:space="preserve">blocks on each side of the sub-block gap, where the </w:t>
            </w:r>
            <w:r w:rsidRPr="00A664C8">
              <w:rPr>
                <w:rFonts w:cs="Arial"/>
                <w:sz w:val="20"/>
                <w:lang w:val="en-US" w:eastAsia="zh-CN"/>
              </w:rPr>
              <w:t>test</w:t>
            </w:r>
            <w:r w:rsidRPr="00A664C8">
              <w:rPr>
                <w:sz w:val="20"/>
                <w:lang w:val="en-US"/>
              </w:rPr>
              <w:t xml:space="preserve"> requirement within sub-block gaps shall be </w:t>
            </w:r>
            <w:r w:rsidRPr="00A664C8">
              <w:rPr>
                <w:sz w:val="20"/>
              </w:rPr>
              <w:sym w:font="Symbol" w:char="F02D"/>
            </w:r>
            <w:r w:rsidRPr="00A664C8">
              <w:rPr>
                <w:sz w:val="20"/>
                <w:lang w:val="en-US" w:eastAsia="zh-CN"/>
              </w:rPr>
              <w:t xml:space="preserve">25 </w:t>
            </w:r>
            <w:r w:rsidRPr="00A664C8">
              <w:rPr>
                <w:sz w:val="20"/>
                <w:lang w:val="en-US"/>
              </w:rPr>
              <w:t>dBm/</w:t>
            </w:r>
            <w:proofErr w:type="spellStart"/>
            <w:r w:rsidRPr="00A664C8">
              <w:rPr>
                <w:sz w:val="20"/>
                <w:lang w:val="en-US"/>
              </w:rPr>
              <w:t>MHz.</w:t>
            </w:r>
            <w:proofErr w:type="spellEnd"/>
          </w:p>
          <w:p w14:paraId="0DA16FE0" w14:textId="77777777" w:rsidR="007F2281" w:rsidRPr="00A664C8" w:rsidRDefault="007F2281" w:rsidP="004F093E">
            <w:pPr>
              <w:pStyle w:val="Tablelegend"/>
              <w:rPr>
                <w:sz w:val="20"/>
                <w:lang w:val="en-US" w:eastAsia="zh-CN"/>
              </w:rPr>
            </w:pPr>
            <w:r w:rsidRPr="00A664C8">
              <w:rPr>
                <w:rFonts w:cs="Arial"/>
                <w:sz w:val="20"/>
                <w:lang w:val="en-US"/>
              </w:rPr>
              <w:t>NOTE 2</w:t>
            </w:r>
            <w:r>
              <w:rPr>
                <w:rFonts w:cs="Arial"/>
                <w:sz w:val="20"/>
                <w:lang w:val="en-US"/>
              </w:rPr>
              <w:t xml:space="preserve"> </w:t>
            </w:r>
            <w:r w:rsidRPr="00A664C8">
              <w:rPr>
                <w:rFonts w:eastAsia="??"/>
                <w:sz w:val="20"/>
                <w:lang w:val="en-US"/>
              </w:rPr>
              <w:t xml:space="preserve">– </w:t>
            </w:r>
            <w:r w:rsidRPr="00A664C8">
              <w:rPr>
                <w:rFonts w:cs="Arial"/>
                <w:sz w:val="20"/>
                <w:lang w:val="en-US"/>
              </w:rPr>
              <w:t xml:space="preserve">For MSR BS supporting multi-band operation with </w:t>
            </w:r>
            <w:del w:id="12463" w:author="Author">
              <w:r w:rsidRPr="00A664C8" w:rsidDel="00920129">
                <w:rPr>
                  <w:rFonts w:cs="Arial"/>
                  <w:sz w:val="20"/>
                  <w:lang w:val="en-US"/>
                </w:rPr>
                <w:delText>inter RF bandwidth</w:delText>
              </w:r>
            </w:del>
            <w:ins w:id="12464" w:author="Author">
              <w:r>
                <w:rPr>
                  <w:rFonts w:cs="Arial"/>
                  <w:sz w:val="20"/>
                  <w:lang w:val="en-US"/>
                </w:rPr>
                <w:t>Inter RF Bandwidth</w:t>
              </w:r>
            </w:ins>
            <w:r w:rsidRPr="00A664C8">
              <w:rPr>
                <w:rFonts w:cs="Arial"/>
                <w:sz w:val="20"/>
                <w:lang w:val="en-US"/>
              </w:rPr>
              <w:t xml:space="preserve"> gap &lt; </w:t>
            </w:r>
            <w:ins w:id="12465" w:author="Author">
              <w:r w:rsidRPr="0064092D">
                <w:rPr>
                  <w:rFonts w:cs="Arial"/>
                  <w:sz w:val="20"/>
                  <w:lang w:val="en-US"/>
                </w:rPr>
                <w:t xml:space="preserve"> 2×Δf</w:t>
              </w:r>
              <w:r w:rsidRPr="00FB6926">
                <w:rPr>
                  <w:rFonts w:cs="Arial"/>
                  <w:sz w:val="20"/>
                  <w:vertAlign w:val="subscript"/>
                  <w:lang w:val="en-US"/>
                  <w:rPrChange w:id="12466" w:author="Author">
                    <w:rPr>
                      <w:rFonts w:cs="Arial"/>
                      <w:sz w:val="20"/>
                      <w:lang w:val="en-US"/>
                    </w:rPr>
                  </w:rPrChange>
                </w:rPr>
                <w:t>OBUE</w:t>
              </w:r>
              <w:r w:rsidRPr="0064092D">
                <w:rPr>
                  <w:rFonts w:cs="Arial"/>
                  <w:sz w:val="20"/>
                  <w:lang w:val="en-US"/>
                </w:rPr>
                <w:t xml:space="preserve"> </w:t>
              </w:r>
            </w:ins>
            <w:del w:id="12467" w:author="Author">
              <w:r w:rsidRPr="00A664C8" w:rsidDel="0064092D">
                <w:rPr>
                  <w:rFonts w:cs="Arial"/>
                  <w:sz w:val="20"/>
                  <w:lang w:val="en-US"/>
                </w:rPr>
                <w:delText xml:space="preserve">20MHz </w:delText>
              </w:r>
            </w:del>
            <w:r w:rsidRPr="00A664C8">
              <w:rPr>
                <w:rFonts w:cs="Arial"/>
                <w:sz w:val="20"/>
                <w:lang w:val="en-US"/>
              </w:rPr>
              <w:t xml:space="preserve">the </w:t>
            </w:r>
            <w:r w:rsidRPr="00A664C8">
              <w:rPr>
                <w:rFonts w:cs="Arial"/>
                <w:sz w:val="20"/>
                <w:lang w:val="en-US" w:eastAsia="zh-CN"/>
              </w:rPr>
              <w:t>test</w:t>
            </w:r>
            <w:r w:rsidRPr="00A664C8">
              <w:rPr>
                <w:rFonts w:cs="Arial"/>
                <w:sz w:val="20"/>
                <w:lang w:val="en-US"/>
              </w:rPr>
              <w:t xml:space="preserve"> requirement within the </w:t>
            </w:r>
            <w:del w:id="12468" w:author="Author">
              <w:r w:rsidRPr="00A664C8" w:rsidDel="00920129">
                <w:rPr>
                  <w:rFonts w:cs="Arial"/>
                  <w:sz w:val="20"/>
                  <w:lang w:val="en-US"/>
                </w:rPr>
                <w:delText>inter RF bandwidth</w:delText>
              </w:r>
            </w:del>
            <w:ins w:id="12469" w:author="Author">
              <w:r>
                <w:rPr>
                  <w:rFonts w:cs="Arial"/>
                  <w:sz w:val="20"/>
                  <w:lang w:val="en-US"/>
                </w:rPr>
                <w:t>Inter RF Bandwidth</w:t>
              </w:r>
            </w:ins>
            <w:r w:rsidRPr="00A664C8">
              <w:rPr>
                <w:rFonts w:cs="Arial"/>
                <w:sz w:val="20"/>
                <w:lang w:val="en-US"/>
              </w:rPr>
              <w:t xml:space="preserve"> gaps is calculated as a cumulative sum of contributions from adjacent sub-blocks </w:t>
            </w:r>
            <w:ins w:id="12470" w:author="Author">
              <w:r w:rsidRPr="0064092D">
                <w:rPr>
                  <w:rFonts w:cs="Arial"/>
                  <w:sz w:val="20"/>
                  <w:lang w:val="en-US"/>
                </w:rPr>
                <w:t xml:space="preserve">or </w:t>
              </w:r>
              <w:r>
                <w:rPr>
                  <w:rFonts w:cs="Arial"/>
                  <w:sz w:val="20"/>
                  <w:lang w:val="en-US"/>
                </w:rPr>
                <w:t>Base Station RF Bandwidth</w:t>
              </w:r>
              <w:r w:rsidRPr="0064092D">
                <w:rPr>
                  <w:rFonts w:cs="Arial"/>
                  <w:sz w:val="20"/>
                  <w:lang w:val="en-US"/>
                </w:rPr>
                <w:t xml:space="preserve"> </w:t>
              </w:r>
            </w:ins>
            <w:r w:rsidRPr="00A664C8">
              <w:rPr>
                <w:rFonts w:cs="Arial"/>
                <w:sz w:val="20"/>
                <w:lang w:val="en-US"/>
              </w:rPr>
              <w:t xml:space="preserve">on each side of the </w:t>
            </w:r>
            <w:del w:id="12471" w:author="Author">
              <w:r w:rsidRPr="00A664C8" w:rsidDel="00920129">
                <w:rPr>
                  <w:rFonts w:cs="Arial"/>
                  <w:sz w:val="20"/>
                  <w:lang w:val="en-US"/>
                </w:rPr>
                <w:delText>inter RF bandwidth</w:delText>
              </w:r>
            </w:del>
            <w:ins w:id="12472" w:author="Author">
              <w:r>
                <w:rPr>
                  <w:rFonts w:cs="Arial"/>
                  <w:sz w:val="20"/>
                  <w:lang w:val="en-US"/>
                </w:rPr>
                <w:t>Inter RF Bandwidth</w:t>
              </w:r>
            </w:ins>
            <w:r w:rsidRPr="00A664C8">
              <w:rPr>
                <w:rFonts w:cs="Arial"/>
                <w:sz w:val="20"/>
                <w:lang w:val="en-US"/>
              </w:rPr>
              <w:t xml:space="preserve"> gap</w:t>
            </w:r>
            <w:ins w:id="12473" w:author="Author">
              <w:r>
                <w:rPr>
                  <w:rFonts w:cs="Arial"/>
                  <w:sz w:val="20"/>
                  <w:lang w:val="en-US"/>
                </w:rPr>
                <w:t xml:space="preserve">, </w:t>
              </w:r>
              <w:r w:rsidRPr="0064092D">
                <w:rPr>
                  <w:rFonts w:cs="Arial"/>
                  <w:sz w:val="20"/>
                  <w:lang w:val="en-US"/>
                </w:rPr>
                <w:t xml:space="preserve">where the contribution from the far-end sub-block or </w:t>
              </w:r>
              <w:r>
                <w:rPr>
                  <w:rFonts w:cs="Arial"/>
                  <w:sz w:val="20"/>
                  <w:lang w:val="en-US"/>
                </w:rPr>
                <w:t>Base Station RF Bandwidth</w:t>
              </w:r>
              <w:r w:rsidRPr="0064092D">
                <w:rPr>
                  <w:rFonts w:cs="Arial"/>
                  <w:sz w:val="20"/>
                  <w:lang w:val="en-US"/>
                </w:rPr>
                <w:t xml:space="preserve"> shall be scaled according to the measurement bandwidth of the near-end sub-block or </w:t>
              </w:r>
              <w:r>
                <w:rPr>
                  <w:rFonts w:cs="Arial"/>
                  <w:sz w:val="20"/>
                  <w:lang w:val="en-US"/>
                </w:rPr>
                <w:t>Base Station RF Bandwidth</w:t>
              </w:r>
            </w:ins>
            <w:r w:rsidRPr="00A664C8">
              <w:rPr>
                <w:rFonts w:cs="Arial"/>
                <w:sz w:val="20"/>
                <w:lang w:val="en-US"/>
              </w:rPr>
              <w:t>.</w:t>
            </w:r>
          </w:p>
        </w:tc>
      </w:tr>
    </w:tbl>
    <w:p w14:paraId="0EB2E1C1" w14:textId="77777777" w:rsidR="007F2281" w:rsidRDefault="007F2281" w:rsidP="007F2281">
      <w:pPr>
        <w:pStyle w:val="Tablefin"/>
      </w:pPr>
    </w:p>
    <w:p w14:paraId="7F8B7456" w14:textId="77777777" w:rsidR="007F2281" w:rsidRPr="00EA6A3E" w:rsidRDefault="007F2281" w:rsidP="007F2281">
      <w:pPr>
        <w:pStyle w:val="TableNo"/>
        <w:rPr>
          <w:ins w:id="12474" w:author="Author"/>
          <w:lang w:val="en-US"/>
        </w:rPr>
      </w:pPr>
      <w:ins w:id="12475" w:author="Author">
        <w:r w:rsidRPr="00EA6A3E">
          <w:rPr>
            <w:lang w:val="en-US"/>
          </w:rPr>
          <w:t>TABLE 3.3</w:t>
        </w:r>
        <w:r w:rsidRPr="00EA6A3E">
          <w:rPr>
            <w:rFonts w:hint="eastAsia"/>
            <w:lang w:val="en-US" w:eastAsia="zh-CN"/>
          </w:rPr>
          <w:t>.</w:t>
        </w:r>
        <w:r w:rsidRPr="00EA6A3E">
          <w:rPr>
            <w:lang w:val="en-US"/>
          </w:rPr>
          <w:t>1-</w:t>
        </w:r>
        <w:r w:rsidRPr="00EA6A3E">
          <w:rPr>
            <w:rFonts w:hint="eastAsia"/>
            <w:lang w:val="en-US" w:eastAsia="zh-CN"/>
          </w:rPr>
          <w:t>3</w:t>
        </w:r>
        <w:r w:rsidRPr="00EA6A3E">
          <w:rPr>
            <w:lang w:val="en-US" w:eastAsia="zh-CN"/>
          </w:rPr>
          <w:t>b</w:t>
        </w:r>
      </w:ins>
    </w:p>
    <w:p w14:paraId="23FB1588" w14:textId="77777777" w:rsidR="007F2281" w:rsidRPr="00EA6A3E" w:rsidRDefault="007F2281" w:rsidP="007F2281">
      <w:pPr>
        <w:pStyle w:val="Tabletitle"/>
        <w:rPr>
          <w:ins w:id="12476" w:author="Author"/>
          <w:rFonts w:cs="v5.0.0"/>
          <w:lang w:val="en-US"/>
        </w:rPr>
      </w:pPr>
      <w:ins w:id="12477" w:author="Author">
        <w:r w:rsidRPr="00EA6A3E">
          <w:t>MR BS OBUE in BC1</w:t>
        </w:r>
        <w:r w:rsidRPr="00EA6A3E">
          <w:rPr>
            <w:lang w:eastAsia="zh-CN"/>
          </w:rPr>
          <w:t xml:space="preserve"> bands </w:t>
        </w:r>
        <w:r w:rsidRPr="00EA6A3E">
          <w:t xml:space="preserve">≤ </w:t>
        </w:r>
        <w:r w:rsidRPr="00EA6A3E">
          <w:rPr>
            <w:lang w:eastAsia="zh-CN"/>
          </w:rPr>
          <w:t>3 GHz</w:t>
        </w:r>
        <w:r w:rsidRPr="00EA6A3E">
          <w:t xml:space="preserve"> </w:t>
        </w:r>
        <w:r w:rsidRPr="00EA6A3E">
          <w:rPr>
            <w:lang w:eastAsia="zh-CN"/>
          </w:rPr>
          <w:t xml:space="preserve">applicable </w:t>
        </w:r>
        <w:proofErr w:type="gramStart"/>
        <w:r w:rsidRPr="00EA6A3E">
          <w:rPr>
            <w:lang w:eastAsia="zh-CN"/>
          </w:rPr>
          <w:t>for:</w:t>
        </w:r>
        <w:proofErr w:type="gramEnd"/>
        <w:r w:rsidRPr="00EA6A3E">
          <w:rPr>
            <w:lang w:eastAsia="zh-CN"/>
          </w:rPr>
          <w:t xml:space="preserve"> </w:t>
        </w:r>
        <w:r w:rsidRPr="00EA6A3E">
          <w:t xml:space="preserve">BS </w:t>
        </w:r>
        <w:proofErr w:type="spellStart"/>
        <w:r w:rsidRPr="00EA6A3E">
          <w:t>with</w:t>
        </w:r>
        <w:proofErr w:type="spellEnd"/>
        <w:r w:rsidRPr="00EA6A3E">
          <w:t xml:space="preserve"> maximum output power </w:t>
        </w:r>
        <w:proofErr w:type="spellStart"/>
        <w:r w:rsidRPr="00EA6A3E">
          <w:t>P</w:t>
        </w:r>
        <w:r w:rsidRPr="00EA6A3E">
          <w:rPr>
            <w:vertAlign w:val="subscript"/>
          </w:rPr>
          <w:t>Rated,c</w:t>
        </w:r>
        <w:proofErr w:type="spellEnd"/>
        <w:r w:rsidRPr="00EA6A3E">
          <w:t xml:space="preserve"> </w:t>
        </w:r>
        <w:r w:rsidRPr="00EA6A3E">
          <w:rPr>
            <w:rFonts w:cs="v5.0.0"/>
          </w:rPr>
          <w:sym w:font="Symbol" w:char="F0A3"/>
        </w:r>
        <w:r w:rsidRPr="00EA6A3E">
          <w:t xml:space="preserve"> 31 dBm</w:t>
        </w:r>
        <w:r w:rsidRPr="00EA6A3E">
          <w:rPr>
            <w:lang w:eastAsia="zh-CN"/>
          </w:rPr>
          <w:t xml:space="preserve"> BS </w:t>
        </w:r>
        <w:r w:rsidRPr="00EA6A3E">
          <w:t xml:space="preserve">and </w:t>
        </w:r>
        <w:r w:rsidRPr="00EA6A3E">
          <w:rPr>
            <w:rFonts w:cs="Arial"/>
            <w:lang w:eastAsia="zh-CN"/>
          </w:rPr>
          <w:t>standalone</w:t>
        </w:r>
        <w:r w:rsidRPr="00EA6A3E">
          <w:rPr>
            <w:lang w:eastAsia="zh-CN"/>
          </w:rPr>
          <w:t xml:space="preserve"> NB-IoT</w:t>
        </w:r>
        <w:r w:rsidRPr="00EA6A3E">
          <w:t xml:space="preserve"> carrier adjacent to the Base Station RF </w:t>
        </w:r>
        <w:proofErr w:type="spellStart"/>
        <w:r w:rsidRPr="00EA6A3E">
          <w:t>Bandwidth</w:t>
        </w:r>
        <w:proofErr w:type="spellEnd"/>
        <w:r w:rsidRPr="00EA6A3E">
          <w:t xml:space="preserve"> </w:t>
        </w:r>
        <w:proofErr w:type="spellStart"/>
        <w:r w:rsidRPr="00EA6A3E">
          <w:t>edge</w:t>
        </w:r>
        <w:proofErr w:type="spellEnd"/>
        <w:r w:rsidRPr="00EA6A3E">
          <w:t xml:space="preserve"> </w:t>
        </w:r>
      </w:ins>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767"/>
        <w:gridCol w:w="3282"/>
        <w:gridCol w:w="1540"/>
      </w:tblGrid>
      <w:tr w:rsidR="007F2281" w:rsidRPr="00EA6A3E" w14:paraId="15FC5F42" w14:textId="77777777" w:rsidTr="004F093E">
        <w:trPr>
          <w:cantSplit/>
          <w:jc w:val="center"/>
          <w:ins w:id="12478" w:author="Author"/>
        </w:trPr>
        <w:tc>
          <w:tcPr>
            <w:tcW w:w="2055" w:type="dxa"/>
          </w:tcPr>
          <w:p w14:paraId="7275D9D8" w14:textId="77777777" w:rsidR="007F2281" w:rsidRPr="00EA6A3E" w:rsidRDefault="007F2281" w:rsidP="004F093E">
            <w:pPr>
              <w:pStyle w:val="Tablehead"/>
              <w:rPr>
                <w:ins w:id="12479" w:author="Author"/>
                <w:sz w:val="20"/>
                <w:lang w:val="en-US"/>
              </w:rPr>
            </w:pPr>
            <w:ins w:id="12480" w:author="Author">
              <w:r w:rsidRPr="00EA6A3E">
                <w:rPr>
                  <w:sz w:val="20"/>
                  <w:lang w:val="en-US"/>
                </w:rPr>
                <w:t xml:space="preserve">Frequency offset of measurement filter </w:t>
              </w:r>
              <w:r w:rsidRPr="00EA6A3E">
                <w:rPr>
                  <w:sz w:val="20"/>
                </w:rPr>
                <w:sym w:font="Symbol" w:char="F02D"/>
              </w:r>
              <w:r w:rsidRPr="00EA6A3E">
                <w:rPr>
                  <w:sz w:val="20"/>
                  <w:lang w:val="en-US"/>
                </w:rPr>
                <w:t xml:space="preserve">3 dB point, </w:t>
              </w:r>
              <w:r w:rsidRPr="00EA6A3E">
                <w:rPr>
                  <w:sz w:val="20"/>
                </w:rPr>
                <w:sym w:font="Symbol" w:char="F044"/>
              </w:r>
              <w:r w:rsidRPr="00EA6A3E">
                <w:rPr>
                  <w:i/>
                  <w:iCs/>
                  <w:sz w:val="20"/>
                  <w:lang w:val="en-US"/>
                </w:rPr>
                <w:t>f</w:t>
              </w:r>
            </w:ins>
          </w:p>
        </w:tc>
        <w:tc>
          <w:tcPr>
            <w:tcW w:w="2767" w:type="dxa"/>
          </w:tcPr>
          <w:p w14:paraId="2E3332B3" w14:textId="77777777" w:rsidR="007F2281" w:rsidRPr="00EA6A3E" w:rsidRDefault="007F2281" w:rsidP="004F093E">
            <w:pPr>
              <w:pStyle w:val="Tablehead"/>
              <w:rPr>
                <w:ins w:id="12481" w:author="Author"/>
                <w:sz w:val="20"/>
                <w:lang w:val="en-US"/>
              </w:rPr>
            </w:pPr>
            <w:ins w:id="12482" w:author="Author">
              <w:r w:rsidRPr="00EA6A3E">
                <w:rPr>
                  <w:sz w:val="20"/>
                  <w:lang w:val="en-US"/>
                </w:rPr>
                <w:t xml:space="preserve">Frequency offset of measurement filter </w:t>
              </w:r>
              <w:proofErr w:type="spellStart"/>
              <w:r w:rsidRPr="00EA6A3E">
                <w:rPr>
                  <w:sz w:val="20"/>
                  <w:lang w:val="en-US"/>
                </w:rPr>
                <w:t>centre</w:t>
              </w:r>
              <w:proofErr w:type="spellEnd"/>
              <w:r w:rsidRPr="00EA6A3E">
                <w:rPr>
                  <w:sz w:val="20"/>
                  <w:lang w:val="en-US"/>
                </w:rPr>
                <w:t xml:space="preserve"> frequency, </w:t>
              </w:r>
              <w:proofErr w:type="spellStart"/>
              <w:r w:rsidRPr="00EA6A3E">
                <w:rPr>
                  <w:i/>
                  <w:iCs/>
                  <w:sz w:val="20"/>
                  <w:lang w:val="en-US"/>
                </w:rPr>
                <w:t>f_offset</w:t>
              </w:r>
              <w:proofErr w:type="spellEnd"/>
            </w:ins>
          </w:p>
        </w:tc>
        <w:tc>
          <w:tcPr>
            <w:tcW w:w="3282" w:type="dxa"/>
            <w:vAlign w:val="center"/>
          </w:tcPr>
          <w:p w14:paraId="7D2CC0FC" w14:textId="77777777" w:rsidR="007F2281" w:rsidRPr="00EA6A3E" w:rsidRDefault="007F2281" w:rsidP="004F093E">
            <w:pPr>
              <w:pStyle w:val="Tablehead"/>
              <w:rPr>
                <w:ins w:id="12483" w:author="Author"/>
                <w:sz w:val="20"/>
              </w:rPr>
            </w:pPr>
            <w:ins w:id="12484" w:author="Author">
              <w:r w:rsidRPr="00EA6A3E">
                <w:rPr>
                  <w:sz w:val="20"/>
                </w:rPr>
                <w:t>Test requirement (Notes 1, 2, 3, 4)</w:t>
              </w:r>
            </w:ins>
          </w:p>
        </w:tc>
        <w:tc>
          <w:tcPr>
            <w:tcW w:w="1540" w:type="dxa"/>
          </w:tcPr>
          <w:p w14:paraId="38F47A16" w14:textId="77777777" w:rsidR="007F2281" w:rsidRPr="00EA6A3E" w:rsidRDefault="007F2281" w:rsidP="004F093E">
            <w:pPr>
              <w:pStyle w:val="Tablehead"/>
              <w:rPr>
                <w:ins w:id="12485" w:author="Author"/>
                <w:sz w:val="20"/>
              </w:rPr>
            </w:pPr>
            <w:proofErr w:type="spellStart"/>
            <w:ins w:id="12486" w:author="Author">
              <w:r w:rsidRPr="00EA6A3E">
                <w:rPr>
                  <w:sz w:val="20"/>
                </w:rPr>
                <w:t>Measurement</w:t>
              </w:r>
              <w:proofErr w:type="spellEnd"/>
              <w:r w:rsidRPr="00EA6A3E">
                <w:rPr>
                  <w:sz w:val="20"/>
                </w:rPr>
                <w:t xml:space="preserve"> </w:t>
              </w:r>
              <w:proofErr w:type="spellStart"/>
              <w:r w:rsidRPr="00EA6A3E">
                <w:rPr>
                  <w:sz w:val="20"/>
                </w:rPr>
                <w:t>bandwidth</w:t>
              </w:r>
              <w:proofErr w:type="spellEnd"/>
              <w:r w:rsidRPr="00EA6A3E">
                <w:rPr>
                  <w:sz w:val="20"/>
                </w:rPr>
                <w:t xml:space="preserve"> (Note 7)</w:t>
              </w:r>
            </w:ins>
          </w:p>
        </w:tc>
      </w:tr>
      <w:tr w:rsidR="007F2281" w:rsidRPr="00EA6A3E" w14:paraId="3DEA9963" w14:textId="77777777" w:rsidTr="004F093E">
        <w:trPr>
          <w:cantSplit/>
          <w:jc w:val="center"/>
          <w:ins w:id="12487" w:author="Author"/>
        </w:trPr>
        <w:tc>
          <w:tcPr>
            <w:tcW w:w="2055" w:type="dxa"/>
          </w:tcPr>
          <w:p w14:paraId="0DDF2279" w14:textId="77777777" w:rsidR="007F2281" w:rsidRPr="00EA6A3E" w:rsidRDefault="007F2281">
            <w:pPr>
              <w:pStyle w:val="Tabletext"/>
              <w:jc w:val="center"/>
              <w:rPr>
                <w:ins w:id="12488" w:author="Author"/>
                <w:rFonts w:cs="v5.0.0"/>
                <w:lang w:eastAsia="zh-CN"/>
              </w:rPr>
              <w:pPrChange w:id="12489" w:author="Author">
                <w:pPr>
                  <w:pStyle w:val="TAC"/>
                </w:pPr>
              </w:pPrChange>
            </w:pPr>
            <w:ins w:id="12490" w:author="Author">
              <w:r w:rsidRPr="00EA6A3E">
                <w:rPr>
                  <w:rFonts w:cs="v5.0.0"/>
                </w:rPr>
                <w:t xml:space="preserve">0 MHz </w:t>
              </w:r>
              <w:r w:rsidRPr="00EA6A3E">
                <w:rPr>
                  <w:rFonts w:cs="v5.0.0"/>
                </w:rPr>
                <w:sym w:font="Symbol" w:char="F0A3"/>
              </w:r>
              <w:r w:rsidRPr="00EA6A3E">
                <w:rPr>
                  <w:rFonts w:cs="v5.0.0"/>
                </w:rPr>
                <w:t xml:space="preserve"> </w:t>
              </w:r>
              <w:r w:rsidRPr="00EA6A3E">
                <w:rPr>
                  <w:rFonts w:cs="v5.0.0"/>
                </w:rPr>
                <w:sym w:font="Symbol" w:char="F044"/>
              </w:r>
              <w:r w:rsidRPr="00EA6A3E">
                <w:rPr>
                  <w:rFonts w:cs="v5.0.0"/>
                </w:rPr>
                <w:t>f &lt; 0.05 MHz</w:t>
              </w:r>
            </w:ins>
          </w:p>
          <w:p w14:paraId="443A37FA" w14:textId="77777777" w:rsidR="007F2281" w:rsidRPr="00EA6A3E" w:rsidRDefault="007F2281" w:rsidP="004F093E">
            <w:pPr>
              <w:pStyle w:val="Tabletext"/>
              <w:jc w:val="center"/>
              <w:rPr>
                <w:ins w:id="12491" w:author="Author"/>
                <w:sz w:val="20"/>
              </w:rPr>
            </w:pPr>
            <w:ins w:id="12492" w:author="Author">
              <w:r w:rsidRPr="00EA6A3E">
                <w:rPr>
                  <w:rFonts w:cs="v5.0.0"/>
                  <w:lang w:eastAsia="zh-CN"/>
                </w:rPr>
                <w:t>(Note 1)</w:t>
              </w:r>
            </w:ins>
          </w:p>
        </w:tc>
        <w:tc>
          <w:tcPr>
            <w:tcW w:w="2767" w:type="dxa"/>
          </w:tcPr>
          <w:p w14:paraId="08823842" w14:textId="77777777" w:rsidR="007F2281" w:rsidRPr="00EA6A3E" w:rsidRDefault="007F2281" w:rsidP="004F093E">
            <w:pPr>
              <w:pStyle w:val="Tabletext"/>
              <w:jc w:val="center"/>
              <w:rPr>
                <w:ins w:id="12493" w:author="Author"/>
                <w:sz w:val="20"/>
              </w:rPr>
            </w:pPr>
            <w:ins w:id="12494" w:author="Author">
              <w:r w:rsidRPr="00EA6A3E">
                <w:rPr>
                  <w:rFonts w:cs="v5.0.0"/>
                </w:rPr>
                <w:t xml:space="preserve">0.015 MHz </w:t>
              </w:r>
              <w:r w:rsidRPr="00EA6A3E">
                <w:rPr>
                  <w:rFonts w:cs="v5.0.0"/>
                </w:rPr>
                <w:sym w:font="Symbol" w:char="F0A3"/>
              </w:r>
              <w:r w:rsidRPr="00EA6A3E">
                <w:rPr>
                  <w:rFonts w:cs="v5.0.0"/>
                </w:rPr>
                <w:t xml:space="preserve"> </w:t>
              </w:r>
              <w:proofErr w:type="spellStart"/>
              <w:r w:rsidRPr="00EA6A3E">
                <w:rPr>
                  <w:rFonts w:cs="v5.0.0"/>
                </w:rPr>
                <w:t>f_offset</w:t>
              </w:r>
              <w:proofErr w:type="spellEnd"/>
              <w:r w:rsidRPr="00EA6A3E">
                <w:rPr>
                  <w:rFonts w:cs="v5.0.0"/>
                </w:rPr>
                <w:t xml:space="preserve"> &lt; 0.065 MHz </w:t>
              </w:r>
            </w:ins>
          </w:p>
        </w:tc>
        <w:tc>
          <w:tcPr>
            <w:tcW w:w="3282" w:type="dxa"/>
          </w:tcPr>
          <w:p w14:paraId="06B4E591" w14:textId="77777777" w:rsidR="007F2281" w:rsidRPr="00EA6A3E" w:rsidRDefault="007F2281" w:rsidP="004F093E">
            <w:pPr>
              <w:pStyle w:val="Tabletext"/>
              <w:jc w:val="center"/>
              <w:rPr>
                <w:ins w:id="12495" w:author="Author"/>
                <w:sz w:val="20"/>
              </w:rPr>
            </w:pPr>
            <w:ins w:id="12496" w:author="Author">
              <w:r w:rsidRPr="00EA6A3E">
                <w:rPr>
                  <w:position w:val="-46"/>
                </w:rPr>
                <w:object w:dxaOrig="4000" w:dyaOrig="1040" w14:anchorId="143767A1">
                  <v:shape id="_x0000_i1107" type="#_x0000_t75" style="width:151.5pt;height:42pt" o:ole="" fillcolor="window">
                    <v:imagedata r:id="rId174" o:title=""/>
                  </v:shape>
                  <o:OLEObject Type="Embed" ProgID="Equation.3" ShapeID="_x0000_i1107" DrawAspect="Content" ObjectID="_1698073094" r:id="rId175"/>
                </w:object>
              </w:r>
            </w:ins>
          </w:p>
        </w:tc>
        <w:tc>
          <w:tcPr>
            <w:tcW w:w="1540" w:type="dxa"/>
          </w:tcPr>
          <w:p w14:paraId="64D797E2" w14:textId="77777777" w:rsidR="007F2281" w:rsidRPr="00EA6A3E" w:rsidRDefault="007F2281" w:rsidP="004F093E">
            <w:pPr>
              <w:pStyle w:val="Tabletext"/>
              <w:jc w:val="center"/>
              <w:rPr>
                <w:ins w:id="12497" w:author="Author"/>
                <w:sz w:val="20"/>
              </w:rPr>
            </w:pPr>
            <w:ins w:id="12498" w:author="Author">
              <w:r w:rsidRPr="00EA6A3E">
                <w:rPr>
                  <w:rFonts w:cs="Arial"/>
                </w:rPr>
                <w:t xml:space="preserve">30 kHz </w:t>
              </w:r>
            </w:ins>
          </w:p>
        </w:tc>
      </w:tr>
      <w:tr w:rsidR="007F2281" w:rsidRPr="00EA6A3E" w14:paraId="44DDDDF6" w14:textId="77777777" w:rsidTr="004F093E">
        <w:trPr>
          <w:cantSplit/>
          <w:jc w:val="center"/>
          <w:ins w:id="12499" w:author="Author"/>
        </w:trPr>
        <w:tc>
          <w:tcPr>
            <w:tcW w:w="2055" w:type="dxa"/>
          </w:tcPr>
          <w:p w14:paraId="6C0B2E19" w14:textId="77777777" w:rsidR="007F2281" w:rsidRPr="00EA6A3E" w:rsidRDefault="007F2281" w:rsidP="004F093E">
            <w:pPr>
              <w:pStyle w:val="Tabletext"/>
              <w:jc w:val="center"/>
              <w:rPr>
                <w:ins w:id="12500" w:author="Author"/>
                <w:sz w:val="20"/>
              </w:rPr>
            </w:pPr>
            <w:ins w:id="12501" w:author="Author">
              <w:r w:rsidRPr="00EA6A3E">
                <w:rPr>
                  <w:rFonts w:cs="v5.0.0"/>
                </w:rPr>
                <w:t xml:space="preserve">0.05 MHz </w:t>
              </w:r>
              <w:r w:rsidRPr="00EA6A3E">
                <w:rPr>
                  <w:rFonts w:cs="v5.0.0"/>
                </w:rPr>
                <w:sym w:font="Symbol" w:char="F0A3"/>
              </w:r>
              <w:r w:rsidRPr="00EA6A3E">
                <w:rPr>
                  <w:rFonts w:cs="v5.0.0"/>
                </w:rPr>
                <w:t xml:space="preserve"> </w:t>
              </w:r>
              <w:r w:rsidRPr="00EA6A3E">
                <w:rPr>
                  <w:rFonts w:cs="v5.0.0"/>
                </w:rPr>
                <w:sym w:font="Symbol" w:char="F044"/>
              </w:r>
              <w:r w:rsidRPr="00EA6A3E">
                <w:rPr>
                  <w:rFonts w:cs="v5.0.0"/>
                </w:rPr>
                <w:t>f &lt; 0.1</w:t>
              </w:r>
              <w:r w:rsidRPr="00EA6A3E">
                <w:rPr>
                  <w:rFonts w:cs="v5.0.0"/>
                  <w:lang w:eastAsia="zh-CN"/>
                </w:rPr>
                <w:t>5</w:t>
              </w:r>
              <w:r w:rsidRPr="00EA6A3E">
                <w:rPr>
                  <w:rFonts w:cs="v5.0.0"/>
                </w:rPr>
                <w:t xml:space="preserve"> MHz</w:t>
              </w:r>
            </w:ins>
          </w:p>
        </w:tc>
        <w:tc>
          <w:tcPr>
            <w:tcW w:w="2767" w:type="dxa"/>
          </w:tcPr>
          <w:p w14:paraId="03F46BB3" w14:textId="77777777" w:rsidR="007F2281" w:rsidRPr="00EA6A3E" w:rsidRDefault="007F2281" w:rsidP="004F093E">
            <w:pPr>
              <w:pStyle w:val="Tabletext"/>
              <w:jc w:val="center"/>
              <w:rPr>
                <w:ins w:id="12502" w:author="Author"/>
                <w:sz w:val="20"/>
              </w:rPr>
            </w:pPr>
            <w:ins w:id="12503" w:author="Author">
              <w:r w:rsidRPr="00EA6A3E">
                <w:rPr>
                  <w:rFonts w:cs="v5.0.0"/>
                </w:rPr>
                <w:t xml:space="preserve">0.065 MHz </w:t>
              </w:r>
              <w:r w:rsidRPr="00EA6A3E">
                <w:rPr>
                  <w:rFonts w:cs="v5.0.0"/>
                </w:rPr>
                <w:sym w:font="Symbol" w:char="F0A3"/>
              </w:r>
              <w:r w:rsidRPr="00EA6A3E">
                <w:rPr>
                  <w:rFonts w:cs="v5.0.0"/>
                </w:rPr>
                <w:t xml:space="preserve"> </w:t>
              </w:r>
              <w:proofErr w:type="spellStart"/>
              <w:r w:rsidRPr="00EA6A3E">
                <w:rPr>
                  <w:rFonts w:cs="v5.0.0"/>
                </w:rPr>
                <w:t>f_offset</w:t>
              </w:r>
              <w:proofErr w:type="spellEnd"/>
              <w:r w:rsidRPr="00EA6A3E">
                <w:rPr>
                  <w:rFonts w:cs="v5.0.0"/>
                </w:rPr>
                <w:t xml:space="preserve"> &lt; 0.1</w:t>
              </w:r>
              <w:r w:rsidRPr="00EA6A3E">
                <w:rPr>
                  <w:rFonts w:cs="v5.0.0"/>
                  <w:lang w:eastAsia="zh-CN"/>
                </w:rPr>
                <w:t>6</w:t>
              </w:r>
              <w:r w:rsidRPr="00EA6A3E">
                <w:rPr>
                  <w:rFonts w:cs="v5.0.0"/>
                </w:rPr>
                <w:t xml:space="preserve">5 MHz </w:t>
              </w:r>
            </w:ins>
          </w:p>
        </w:tc>
        <w:tc>
          <w:tcPr>
            <w:tcW w:w="3282" w:type="dxa"/>
          </w:tcPr>
          <w:p w14:paraId="52D453D2" w14:textId="77777777" w:rsidR="007F2281" w:rsidRPr="00EA6A3E" w:rsidRDefault="007F2281" w:rsidP="004F093E">
            <w:pPr>
              <w:pStyle w:val="Tabletext"/>
              <w:jc w:val="center"/>
              <w:rPr>
                <w:ins w:id="12504" w:author="Author"/>
                <w:sz w:val="20"/>
              </w:rPr>
            </w:pPr>
            <w:ins w:id="12505" w:author="Author">
              <w:r w:rsidRPr="00EA6A3E">
                <w:rPr>
                  <w:position w:val="-46"/>
                </w:rPr>
                <w:object w:dxaOrig="4099" w:dyaOrig="1040" w14:anchorId="2C8F39A5">
                  <v:shape id="_x0000_i1108" type="#_x0000_t75" style="width:151.5pt;height:42pt" o:ole="" fillcolor="window">
                    <v:imagedata r:id="rId176" o:title=""/>
                  </v:shape>
                  <o:OLEObject Type="Embed" ProgID="Equation.3" ShapeID="_x0000_i1108" DrawAspect="Content" ObjectID="_1698073095" r:id="rId177"/>
                </w:object>
              </w:r>
            </w:ins>
          </w:p>
        </w:tc>
        <w:tc>
          <w:tcPr>
            <w:tcW w:w="1540" w:type="dxa"/>
          </w:tcPr>
          <w:p w14:paraId="36A0760F" w14:textId="77777777" w:rsidR="007F2281" w:rsidRPr="00EA6A3E" w:rsidRDefault="007F2281" w:rsidP="004F093E">
            <w:pPr>
              <w:pStyle w:val="Tabletext"/>
              <w:jc w:val="center"/>
              <w:rPr>
                <w:ins w:id="12506" w:author="Author"/>
                <w:sz w:val="20"/>
              </w:rPr>
            </w:pPr>
            <w:ins w:id="12507" w:author="Author">
              <w:r w:rsidRPr="00EA6A3E">
                <w:rPr>
                  <w:rFonts w:cs="Arial"/>
                </w:rPr>
                <w:t xml:space="preserve">30 kHz </w:t>
              </w:r>
            </w:ins>
          </w:p>
        </w:tc>
      </w:tr>
    </w:tbl>
    <w:p w14:paraId="0E990F45" w14:textId="77777777" w:rsidR="007F2281" w:rsidRPr="00EA6A3E" w:rsidRDefault="007F2281" w:rsidP="007F2281">
      <w:pPr>
        <w:pStyle w:val="Tablelegend"/>
        <w:rPr>
          <w:ins w:id="12508" w:author="Author"/>
          <w:sz w:val="20"/>
          <w:lang w:val="en-US"/>
        </w:rPr>
      </w:pPr>
      <w:ins w:id="12509" w:author="Author">
        <w:r w:rsidRPr="00EA6A3E">
          <w:rPr>
            <w:rFonts w:eastAsia="??"/>
            <w:sz w:val="20"/>
            <w:lang w:val="en-US"/>
          </w:rPr>
          <w:t>NOTE 1 – The limits in this table only apply for operation with a standalone NB-IoT carrier adjacent to the Base Station RF Bandwidth edge</w:t>
        </w:r>
        <w:r w:rsidRPr="00EA6A3E">
          <w:rPr>
            <w:sz w:val="20"/>
            <w:lang w:val="en-US"/>
          </w:rPr>
          <w:t>.</w:t>
        </w:r>
      </w:ins>
    </w:p>
    <w:p w14:paraId="20EB88EF" w14:textId="77777777" w:rsidR="007F2281" w:rsidRPr="00FB6926" w:rsidRDefault="007F2281">
      <w:pPr>
        <w:pStyle w:val="Tablelegend"/>
        <w:rPr>
          <w:ins w:id="12510" w:author="Author"/>
          <w:rFonts w:eastAsia="??"/>
          <w:sz w:val="20"/>
          <w:lang w:val="en-US"/>
          <w:rPrChange w:id="12511" w:author="Author">
            <w:rPr>
              <w:ins w:id="12512" w:author="Author"/>
              <w:rFonts w:eastAsia="??"/>
              <w:lang w:val="en-US"/>
            </w:rPr>
          </w:rPrChange>
        </w:rPr>
        <w:pPrChange w:id="12513" w:author="Author">
          <w:pPr/>
        </w:pPrChange>
      </w:pPr>
      <w:ins w:id="12514" w:author="Author">
        <w:r w:rsidRPr="00FB6926">
          <w:rPr>
            <w:rFonts w:cs="Arial"/>
            <w:sz w:val="20"/>
            <w:lang w:val="en-US"/>
            <w:rPrChange w:id="12515" w:author="Author">
              <w:rPr>
                <w:rFonts w:cs="Arial"/>
                <w:lang w:val="en-US"/>
              </w:rPr>
            </w:rPrChange>
          </w:rPr>
          <w:t xml:space="preserve">NOTE 2 </w:t>
        </w:r>
        <w:r w:rsidRPr="00FB6926">
          <w:rPr>
            <w:rFonts w:eastAsia="??"/>
            <w:sz w:val="20"/>
            <w:lang w:val="en-US"/>
            <w:rPrChange w:id="12516" w:author="Author">
              <w:rPr>
                <w:rFonts w:eastAsia="??"/>
                <w:lang w:val="en-US"/>
              </w:rPr>
            </w:rPrChange>
          </w:rPr>
          <w:t>– For MSR BS supporting non-contiguous spectrum operation within any operating band the minimum requirement within sub-block gaps is calculated as a cumulative sum of contributions from adjacent sub blocks on each side of the sub block gap.</w:t>
        </w:r>
      </w:ins>
    </w:p>
    <w:p w14:paraId="06F0FB84" w14:textId="77777777" w:rsidR="007F2281" w:rsidRPr="00FB6926" w:rsidRDefault="007F2281" w:rsidP="007F2281">
      <w:pPr>
        <w:pStyle w:val="Tablelegend"/>
        <w:rPr>
          <w:ins w:id="12517" w:author="Author"/>
          <w:sz w:val="20"/>
          <w:lang w:val="en-US"/>
          <w:rPrChange w:id="12518" w:author="Author">
            <w:rPr>
              <w:ins w:id="12519" w:author="Author"/>
              <w:lang w:val="en-US"/>
            </w:rPr>
          </w:rPrChange>
        </w:rPr>
      </w:pPr>
      <w:ins w:id="12520" w:author="Author">
        <w:r w:rsidRPr="00FB6926">
          <w:rPr>
            <w:rFonts w:eastAsia="??"/>
            <w:sz w:val="20"/>
            <w:lang w:val="en-US"/>
            <w:rPrChange w:id="12521" w:author="Author">
              <w:rPr>
                <w:rFonts w:eastAsia="??"/>
                <w:lang w:val="en-US"/>
              </w:rPr>
            </w:rPrChange>
          </w:rPr>
          <w:t>NOTE 3 –For MSR BS supporting multi-band operation with Inter RF Bandwidth gap &lt; 2×Δf</w:t>
        </w:r>
        <w:r w:rsidRPr="0053616E">
          <w:rPr>
            <w:rFonts w:eastAsia="??"/>
            <w:sz w:val="20"/>
            <w:lang w:val="en-US"/>
          </w:rPr>
          <w:t>OBUE</w:t>
        </w:r>
        <w:r w:rsidRPr="00FB6926">
          <w:rPr>
            <w:rFonts w:eastAsia="??"/>
            <w:sz w:val="20"/>
            <w:lang w:val="en-US"/>
            <w:rPrChange w:id="12522" w:author="Author">
              <w:rPr>
                <w:rFonts w:eastAsia="??"/>
                <w:lang w:val="en-US"/>
              </w:rPr>
            </w:rPrChange>
          </w:rPr>
          <w:t xml:space="preserve"> the minimum requirement within the Inter RF Bandwidth gaps is calculated as a cumulative sum of contributions from adjacent sub-blocks or Base Station RF Bandwidth on each side of the Inter RF Bandwidth gap</w:t>
        </w:r>
        <w:r w:rsidRPr="00FB6926">
          <w:rPr>
            <w:sz w:val="20"/>
            <w:lang w:val="en-US"/>
            <w:rPrChange w:id="12523" w:author="Author">
              <w:rPr>
                <w:lang w:val="en-US"/>
              </w:rPr>
            </w:rPrChange>
          </w:rPr>
          <w:t>.</w:t>
        </w:r>
      </w:ins>
    </w:p>
    <w:p w14:paraId="65ED9D64" w14:textId="77777777" w:rsidR="007F2281" w:rsidRPr="00FB6926" w:rsidRDefault="007F2281">
      <w:pPr>
        <w:pStyle w:val="Tablelegend"/>
        <w:rPr>
          <w:ins w:id="12524" w:author="Author"/>
          <w:rFonts w:eastAsia="??"/>
          <w:sz w:val="20"/>
          <w:lang w:val="en-US"/>
          <w:rPrChange w:id="12525" w:author="Author">
            <w:rPr>
              <w:ins w:id="12526" w:author="Author"/>
              <w:rFonts w:eastAsia="??"/>
              <w:lang w:val="en-US"/>
            </w:rPr>
          </w:rPrChange>
        </w:rPr>
        <w:pPrChange w:id="12527" w:author="Author">
          <w:pPr/>
        </w:pPrChange>
      </w:pPr>
      <w:ins w:id="12528" w:author="Author">
        <w:r w:rsidRPr="00FB6926">
          <w:rPr>
            <w:rFonts w:cs="Arial"/>
            <w:sz w:val="20"/>
            <w:lang w:val="en-US"/>
            <w:rPrChange w:id="12529" w:author="Author">
              <w:rPr>
                <w:rFonts w:cs="Arial"/>
                <w:lang w:val="en-US"/>
              </w:rPr>
            </w:rPrChange>
          </w:rPr>
          <w:t xml:space="preserve">NOTE 4 </w:t>
        </w:r>
        <w:r w:rsidRPr="00FB6926">
          <w:rPr>
            <w:rFonts w:eastAsia="??"/>
            <w:sz w:val="20"/>
            <w:lang w:val="en-US"/>
            <w:rPrChange w:id="12530" w:author="Author">
              <w:rPr>
                <w:rFonts w:eastAsia="??"/>
                <w:lang w:val="en-US"/>
              </w:rPr>
            </w:rPrChange>
          </w:rPr>
          <w:t>–</w:t>
        </w:r>
        <w:r w:rsidRPr="00FB6926">
          <w:rPr>
            <w:sz w:val="20"/>
            <w:rPrChange w:id="12531" w:author="Author">
              <w:rPr/>
            </w:rPrChange>
          </w:rPr>
          <w:t xml:space="preserve"> </w:t>
        </w:r>
        <w:r w:rsidRPr="00FB6926">
          <w:rPr>
            <w:rFonts w:eastAsia="??"/>
            <w:sz w:val="20"/>
            <w:lang w:val="en-US"/>
            <w:rPrChange w:id="12532" w:author="Author">
              <w:rPr>
                <w:rFonts w:eastAsia="??"/>
                <w:lang w:val="en-US"/>
              </w:rPr>
            </w:rPrChange>
          </w:rPr>
          <w:t>In case the carrier adjacent to the Base Station RF Bandwidth edge is a standalone NB-IoT carrier, the value of X = P</w:t>
        </w:r>
        <w:r w:rsidRPr="0053616E">
          <w:rPr>
            <w:rFonts w:eastAsia="??"/>
            <w:sz w:val="20"/>
            <w:lang w:val="en-US"/>
          </w:rPr>
          <w:t>NB-</w:t>
        </w:r>
        <w:proofErr w:type="spellStart"/>
        <w:r w:rsidRPr="0053616E">
          <w:rPr>
            <w:rFonts w:eastAsia="??"/>
            <w:sz w:val="20"/>
            <w:lang w:val="en-US"/>
          </w:rPr>
          <w:t>IoTcarrier</w:t>
        </w:r>
        <w:proofErr w:type="spellEnd"/>
        <w:r w:rsidRPr="0053616E">
          <w:rPr>
            <w:rFonts w:eastAsia="??"/>
            <w:sz w:val="20"/>
            <w:lang w:val="en-US"/>
          </w:rPr>
          <w:t xml:space="preserve"> </w:t>
        </w:r>
        <w:r w:rsidRPr="00FB6926">
          <w:rPr>
            <w:rFonts w:eastAsia="??"/>
            <w:sz w:val="20"/>
            <w:lang w:val="en-US"/>
            <w:rPrChange w:id="12533" w:author="Author">
              <w:rPr>
                <w:rFonts w:eastAsia="??"/>
                <w:lang w:val="en-US"/>
              </w:rPr>
            </w:rPrChange>
          </w:rPr>
          <w:t>– 31, where P</w:t>
        </w:r>
        <w:r w:rsidRPr="0053616E">
          <w:rPr>
            <w:rFonts w:eastAsia="??"/>
            <w:sz w:val="20"/>
            <w:lang w:val="en-US"/>
          </w:rPr>
          <w:t>NB-</w:t>
        </w:r>
        <w:proofErr w:type="spellStart"/>
        <w:r w:rsidRPr="0053616E">
          <w:rPr>
            <w:rFonts w:eastAsia="??"/>
            <w:sz w:val="20"/>
            <w:lang w:val="en-US"/>
          </w:rPr>
          <w:t>IoTcarrier</w:t>
        </w:r>
        <w:proofErr w:type="spellEnd"/>
        <w:r w:rsidRPr="00FB6926">
          <w:rPr>
            <w:rFonts w:eastAsia="??"/>
            <w:sz w:val="20"/>
            <w:lang w:val="en-US"/>
            <w:rPrChange w:id="12534" w:author="Author">
              <w:rPr>
                <w:rFonts w:eastAsia="??"/>
                <w:lang w:val="en-US"/>
              </w:rPr>
            </w:rPrChange>
          </w:rPr>
          <w:t xml:space="preserve"> is the power level of the standalone NB-IoT carrier adjacent to the Base Station RF Bandwidth edge. In other cases, X = 0.</w:t>
        </w:r>
      </w:ins>
    </w:p>
    <w:p w14:paraId="67BBE622" w14:textId="77777777" w:rsidR="007F2281" w:rsidRDefault="007F2281" w:rsidP="007F2281">
      <w:pPr>
        <w:rPr>
          <w:ins w:id="12535" w:author="Author"/>
          <w:rFonts w:eastAsia="??"/>
          <w:sz w:val="20"/>
          <w:lang w:val="en-US"/>
        </w:rPr>
      </w:pPr>
    </w:p>
    <w:p w14:paraId="2E789A44" w14:textId="77777777" w:rsidR="007F2281" w:rsidRPr="003D4027" w:rsidRDefault="007F2281" w:rsidP="007F2281">
      <w:pPr>
        <w:pStyle w:val="TableNo"/>
        <w:rPr>
          <w:ins w:id="12536" w:author="Author"/>
          <w:lang w:val="en-US"/>
        </w:rPr>
      </w:pPr>
      <w:ins w:id="12537" w:author="Author">
        <w:r w:rsidRPr="003D4027">
          <w:rPr>
            <w:lang w:val="en-US"/>
          </w:rPr>
          <w:t>TABLE 3.3</w:t>
        </w:r>
        <w:r w:rsidRPr="003D4027">
          <w:rPr>
            <w:rFonts w:hint="eastAsia"/>
            <w:lang w:val="en-US" w:eastAsia="zh-CN"/>
          </w:rPr>
          <w:t>.</w:t>
        </w:r>
        <w:r w:rsidRPr="003D4027">
          <w:rPr>
            <w:lang w:val="en-US"/>
          </w:rPr>
          <w:t>1-</w:t>
        </w:r>
        <w:r w:rsidRPr="003D4027">
          <w:rPr>
            <w:rFonts w:hint="eastAsia"/>
            <w:lang w:val="en-US" w:eastAsia="zh-CN"/>
          </w:rPr>
          <w:t>3</w:t>
        </w:r>
        <w:r w:rsidRPr="003D4027">
          <w:rPr>
            <w:lang w:val="en-US" w:eastAsia="zh-CN"/>
          </w:rPr>
          <w:t>c</w:t>
        </w:r>
      </w:ins>
    </w:p>
    <w:p w14:paraId="63C2FC77" w14:textId="77777777" w:rsidR="007F2281" w:rsidRPr="003D4027" w:rsidRDefault="007F2281" w:rsidP="007F2281">
      <w:pPr>
        <w:pStyle w:val="Tabletitle"/>
        <w:rPr>
          <w:ins w:id="12538" w:author="Author"/>
          <w:rFonts w:cs="v5.0.0"/>
          <w:lang w:val="en-US"/>
        </w:rPr>
      </w:pPr>
      <w:ins w:id="12539" w:author="Author">
        <w:r w:rsidRPr="003D4027">
          <w:t>MR BS OBUE in BC1</w:t>
        </w:r>
        <w:r w:rsidRPr="003D4027">
          <w:rPr>
            <w:lang w:eastAsia="zh-CN"/>
          </w:rPr>
          <w:t xml:space="preserve"> bands</w:t>
        </w:r>
        <w:r w:rsidRPr="003D4027">
          <w:t xml:space="preserve"> ≤ </w:t>
        </w:r>
        <w:r w:rsidRPr="003D4027">
          <w:rPr>
            <w:lang w:eastAsia="zh-CN"/>
          </w:rPr>
          <w:t>3 GHz</w:t>
        </w:r>
        <w:r w:rsidRPr="003D4027">
          <w:t xml:space="preserve"> applicable </w:t>
        </w:r>
        <w:proofErr w:type="gramStart"/>
        <w:r w:rsidRPr="003D4027">
          <w:t>for:</w:t>
        </w:r>
        <w:proofErr w:type="gramEnd"/>
        <w:r w:rsidRPr="003D4027">
          <w:t xml:space="preserve"> BS </w:t>
        </w:r>
        <w:proofErr w:type="spellStart"/>
        <w:r w:rsidRPr="003D4027">
          <w:t>with</w:t>
        </w:r>
        <w:proofErr w:type="spellEnd"/>
        <w:r w:rsidRPr="003D4027">
          <w:t xml:space="preserve"> maximum output power </w:t>
        </w:r>
        <w:proofErr w:type="spellStart"/>
        <w:r w:rsidRPr="003D4027">
          <w:t>P</w:t>
        </w:r>
        <w:r w:rsidRPr="003D4027">
          <w:rPr>
            <w:vertAlign w:val="subscript"/>
          </w:rPr>
          <w:t>Rated,c</w:t>
        </w:r>
        <w:proofErr w:type="spellEnd"/>
        <w:r w:rsidRPr="003D4027">
          <w:t xml:space="preserve"> </w:t>
        </w:r>
        <w:r w:rsidRPr="003D4027">
          <w:rPr>
            <w:rFonts w:cs="v5.0.0"/>
          </w:rPr>
          <w:sym w:font="Symbol" w:char="F0A3"/>
        </w:r>
        <w:r w:rsidRPr="003D4027">
          <w:t xml:space="preserve"> 31 dBm, </w:t>
        </w:r>
        <w:proofErr w:type="spellStart"/>
        <w:r w:rsidRPr="003D4027">
          <w:t>supporting</w:t>
        </w:r>
        <w:proofErr w:type="spellEnd"/>
        <w:r w:rsidRPr="003D4027">
          <w:t xml:space="preserve"> NR, and not </w:t>
        </w:r>
        <w:proofErr w:type="spellStart"/>
        <w:r w:rsidRPr="003D4027">
          <w:t>supporting</w:t>
        </w:r>
        <w:proofErr w:type="spellEnd"/>
        <w:r w:rsidRPr="003D4027">
          <w:t xml:space="preserve"> UTRA</w:t>
        </w:r>
      </w:ins>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767"/>
        <w:gridCol w:w="3282"/>
        <w:gridCol w:w="1540"/>
        <w:tblGridChange w:id="12540">
          <w:tblGrid>
            <w:gridCol w:w="2055"/>
            <w:gridCol w:w="2767"/>
            <w:gridCol w:w="3282"/>
            <w:gridCol w:w="1540"/>
          </w:tblGrid>
        </w:tblGridChange>
      </w:tblGrid>
      <w:tr w:rsidR="007F2281" w:rsidRPr="003D4027" w14:paraId="136992C9" w14:textId="77777777" w:rsidTr="004F093E">
        <w:trPr>
          <w:cantSplit/>
          <w:jc w:val="center"/>
          <w:ins w:id="12541" w:author="Author"/>
        </w:trPr>
        <w:tc>
          <w:tcPr>
            <w:tcW w:w="2055" w:type="dxa"/>
          </w:tcPr>
          <w:p w14:paraId="4A5C524C" w14:textId="77777777" w:rsidR="007F2281" w:rsidRPr="003D4027" w:rsidRDefault="007F2281" w:rsidP="004F093E">
            <w:pPr>
              <w:pStyle w:val="Tablehead"/>
              <w:rPr>
                <w:ins w:id="12542" w:author="Author"/>
                <w:sz w:val="20"/>
                <w:lang w:val="en-US"/>
              </w:rPr>
            </w:pPr>
            <w:ins w:id="12543" w:author="Author">
              <w:r w:rsidRPr="003D4027">
                <w:rPr>
                  <w:sz w:val="20"/>
                  <w:lang w:val="en-US"/>
                </w:rPr>
                <w:t xml:space="preserve">Frequency offset of measurement filter </w:t>
              </w:r>
              <w:r w:rsidRPr="003D4027">
                <w:rPr>
                  <w:sz w:val="20"/>
                </w:rPr>
                <w:sym w:font="Symbol" w:char="F02D"/>
              </w:r>
              <w:r w:rsidRPr="003D4027">
                <w:rPr>
                  <w:sz w:val="20"/>
                  <w:lang w:val="en-US"/>
                </w:rPr>
                <w:t xml:space="preserve">3 dB point, </w:t>
              </w:r>
              <w:r w:rsidRPr="003D4027">
                <w:rPr>
                  <w:sz w:val="20"/>
                </w:rPr>
                <w:sym w:font="Symbol" w:char="F044"/>
              </w:r>
              <w:r w:rsidRPr="003D4027">
                <w:rPr>
                  <w:i/>
                  <w:iCs/>
                  <w:sz w:val="20"/>
                  <w:lang w:val="en-US"/>
                </w:rPr>
                <w:t>f</w:t>
              </w:r>
            </w:ins>
          </w:p>
        </w:tc>
        <w:tc>
          <w:tcPr>
            <w:tcW w:w="2767" w:type="dxa"/>
          </w:tcPr>
          <w:p w14:paraId="52CE0B1E" w14:textId="77777777" w:rsidR="007F2281" w:rsidRPr="003D4027" w:rsidRDefault="007F2281" w:rsidP="004F093E">
            <w:pPr>
              <w:pStyle w:val="Tablehead"/>
              <w:rPr>
                <w:ins w:id="12544" w:author="Author"/>
                <w:sz w:val="20"/>
                <w:lang w:val="en-US"/>
              </w:rPr>
            </w:pPr>
            <w:ins w:id="12545" w:author="Author">
              <w:r w:rsidRPr="003D4027">
                <w:rPr>
                  <w:sz w:val="20"/>
                  <w:lang w:val="en-US"/>
                </w:rPr>
                <w:t xml:space="preserve">Frequency offset of measurement filter </w:t>
              </w:r>
              <w:proofErr w:type="spellStart"/>
              <w:r w:rsidRPr="003D4027">
                <w:rPr>
                  <w:sz w:val="20"/>
                  <w:lang w:val="en-US"/>
                </w:rPr>
                <w:t>centre</w:t>
              </w:r>
              <w:proofErr w:type="spellEnd"/>
              <w:r w:rsidRPr="003D4027">
                <w:rPr>
                  <w:sz w:val="20"/>
                  <w:lang w:val="en-US"/>
                </w:rPr>
                <w:t xml:space="preserve"> frequency, </w:t>
              </w:r>
              <w:proofErr w:type="spellStart"/>
              <w:r w:rsidRPr="003D4027">
                <w:rPr>
                  <w:i/>
                  <w:iCs/>
                  <w:sz w:val="20"/>
                  <w:lang w:val="en-US"/>
                </w:rPr>
                <w:t>f_offset</w:t>
              </w:r>
              <w:proofErr w:type="spellEnd"/>
            </w:ins>
          </w:p>
        </w:tc>
        <w:tc>
          <w:tcPr>
            <w:tcW w:w="3282" w:type="dxa"/>
            <w:vAlign w:val="center"/>
          </w:tcPr>
          <w:p w14:paraId="458D721D" w14:textId="77777777" w:rsidR="007F2281" w:rsidRPr="003D4027" w:rsidRDefault="007F2281" w:rsidP="004F093E">
            <w:pPr>
              <w:pStyle w:val="Tablehead"/>
              <w:rPr>
                <w:ins w:id="12546" w:author="Author"/>
                <w:sz w:val="20"/>
              </w:rPr>
            </w:pPr>
            <w:ins w:id="12547" w:author="Author">
              <w:r w:rsidRPr="003D4027">
                <w:rPr>
                  <w:sz w:val="20"/>
                </w:rPr>
                <w:t>Test requirement (Notes 1, 2)</w:t>
              </w:r>
            </w:ins>
          </w:p>
        </w:tc>
        <w:tc>
          <w:tcPr>
            <w:tcW w:w="1540" w:type="dxa"/>
          </w:tcPr>
          <w:p w14:paraId="5E5F91CF" w14:textId="77777777" w:rsidR="007F2281" w:rsidRPr="003D4027" w:rsidRDefault="007F2281" w:rsidP="004F093E">
            <w:pPr>
              <w:pStyle w:val="Tablehead"/>
              <w:rPr>
                <w:ins w:id="12548" w:author="Author"/>
                <w:sz w:val="20"/>
              </w:rPr>
            </w:pPr>
            <w:proofErr w:type="spellStart"/>
            <w:ins w:id="12549" w:author="Author">
              <w:r w:rsidRPr="003D4027">
                <w:rPr>
                  <w:sz w:val="20"/>
                </w:rPr>
                <w:t>Measurement</w:t>
              </w:r>
              <w:proofErr w:type="spellEnd"/>
              <w:r w:rsidRPr="003D4027">
                <w:rPr>
                  <w:sz w:val="20"/>
                </w:rPr>
                <w:t xml:space="preserve"> </w:t>
              </w:r>
              <w:proofErr w:type="spellStart"/>
              <w:r w:rsidRPr="003D4027">
                <w:rPr>
                  <w:sz w:val="20"/>
                </w:rPr>
                <w:t>bandwidth</w:t>
              </w:r>
              <w:proofErr w:type="spellEnd"/>
              <w:r w:rsidRPr="003D4027">
                <w:rPr>
                  <w:sz w:val="20"/>
                </w:rPr>
                <w:t xml:space="preserve"> (Note 6)</w:t>
              </w:r>
            </w:ins>
          </w:p>
        </w:tc>
      </w:tr>
      <w:tr w:rsidR="007F2281" w:rsidRPr="003D4027" w14:paraId="05AF3796" w14:textId="77777777" w:rsidTr="00FB6926">
        <w:tblPrEx>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550" w:author="Author">
            <w:tblPrEx>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2551" w:author="Author"/>
          <w:trPrChange w:id="12552" w:author="Author">
            <w:trPr>
              <w:cantSplit/>
              <w:jc w:val="center"/>
            </w:trPr>
          </w:trPrChange>
        </w:trPr>
        <w:tc>
          <w:tcPr>
            <w:tcW w:w="2055" w:type="dxa"/>
            <w:tcPrChange w:id="12553" w:author="Author">
              <w:tcPr>
                <w:tcW w:w="2055" w:type="dxa"/>
              </w:tcPr>
            </w:tcPrChange>
          </w:tcPr>
          <w:p w14:paraId="5430E1AA" w14:textId="77777777" w:rsidR="007F2281" w:rsidRPr="003D4027" w:rsidRDefault="007F2281" w:rsidP="004F093E">
            <w:pPr>
              <w:pStyle w:val="Tabletext"/>
              <w:jc w:val="center"/>
              <w:rPr>
                <w:ins w:id="12554" w:author="Author"/>
                <w:sz w:val="20"/>
              </w:rPr>
            </w:pPr>
            <w:ins w:id="12555" w:author="Author">
              <w:r w:rsidRPr="003D4027">
                <w:rPr>
                  <w:rFonts w:cs="v5.0.0"/>
                </w:rPr>
                <w:t xml:space="preserve">0 MHz </w:t>
              </w:r>
              <w:r w:rsidRPr="003D4027">
                <w:rPr>
                  <w:rFonts w:cs="v5.0.0"/>
                </w:rPr>
                <w:sym w:font="Symbol" w:char="F0A3"/>
              </w:r>
              <w:r w:rsidRPr="003D4027">
                <w:rPr>
                  <w:rFonts w:cs="v5.0.0"/>
                </w:rPr>
                <w:t xml:space="preserve"> </w:t>
              </w:r>
              <w:r w:rsidRPr="003D4027">
                <w:rPr>
                  <w:rFonts w:cs="v5.0.0"/>
                </w:rPr>
                <w:sym w:font="Symbol" w:char="F044"/>
              </w:r>
              <w:r w:rsidRPr="003D4027">
                <w:rPr>
                  <w:rFonts w:cs="v5.0.0"/>
                </w:rPr>
                <w:t>f &lt; 5 MHz</w:t>
              </w:r>
            </w:ins>
          </w:p>
        </w:tc>
        <w:tc>
          <w:tcPr>
            <w:tcW w:w="2767" w:type="dxa"/>
            <w:tcPrChange w:id="12556" w:author="Author">
              <w:tcPr>
                <w:tcW w:w="2767" w:type="dxa"/>
              </w:tcPr>
            </w:tcPrChange>
          </w:tcPr>
          <w:p w14:paraId="724E1CE2" w14:textId="77777777" w:rsidR="007F2281" w:rsidRPr="003D4027" w:rsidRDefault="007F2281" w:rsidP="004F093E">
            <w:pPr>
              <w:pStyle w:val="Tabletext"/>
              <w:jc w:val="center"/>
              <w:rPr>
                <w:ins w:id="12557" w:author="Author"/>
                <w:sz w:val="20"/>
              </w:rPr>
            </w:pPr>
            <w:ins w:id="12558" w:author="Author">
              <w:r w:rsidRPr="003D4027">
                <w:rPr>
                  <w:rFonts w:cs="v5.0.0"/>
                </w:rPr>
                <w:t xml:space="preserve">0.05 MHz </w:t>
              </w:r>
              <w:r w:rsidRPr="003D4027">
                <w:rPr>
                  <w:rFonts w:cs="v5.0.0"/>
                </w:rPr>
                <w:sym w:font="Symbol" w:char="F0A3"/>
              </w:r>
              <w:r w:rsidRPr="003D4027">
                <w:rPr>
                  <w:rFonts w:cs="v5.0.0"/>
                </w:rPr>
                <w:t xml:space="preserve"> </w:t>
              </w:r>
              <w:proofErr w:type="spellStart"/>
              <w:r w:rsidRPr="003D4027">
                <w:rPr>
                  <w:rFonts w:cs="v5.0.0"/>
                </w:rPr>
                <w:t>f_offset</w:t>
              </w:r>
              <w:proofErr w:type="spellEnd"/>
              <w:r w:rsidRPr="003D4027">
                <w:rPr>
                  <w:rFonts w:cs="v5.0.0"/>
                </w:rPr>
                <w:t xml:space="preserve"> &lt; 5.05 MHz</w:t>
              </w:r>
            </w:ins>
          </w:p>
        </w:tc>
        <w:tc>
          <w:tcPr>
            <w:tcW w:w="3282" w:type="dxa"/>
            <w:vAlign w:val="center"/>
            <w:tcPrChange w:id="12559" w:author="Author">
              <w:tcPr>
                <w:tcW w:w="3282" w:type="dxa"/>
              </w:tcPr>
            </w:tcPrChange>
          </w:tcPr>
          <w:p w14:paraId="39B6FA0C" w14:textId="77777777" w:rsidR="007F2281" w:rsidRPr="003D4027" w:rsidRDefault="007F2281" w:rsidP="004F093E">
            <w:pPr>
              <w:pStyle w:val="Tabletext"/>
              <w:jc w:val="center"/>
              <w:rPr>
                <w:ins w:id="12560" w:author="Author"/>
                <w:sz w:val="20"/>
              </w:rPr>
            </w:pPr>
            <w:ins w:id="12561" w:author="Author">
              <w:r w:rsidRPr="003D4027">
                <w:rPr>
                  <w:rFonts w:cs="Arial"/>
                </w:rPr>
                <w:t>- 20.5dBm</w:t>
              </w:r>
              <w:r w:rsidRPr="003D4027">
                <w:rPr>
                  <w:rFonts w:cs="v5.0.0"/>
                </w:rPr>
                <w:t xml:space="preserve"> - 7/5(</w:t>
              </w:r>
              <w:proofErr w:type="spellStart"/>
              <w:r w:rsidRPr="003D4027">
                <w:rPr>
                  <w:rFonts w:cs="Arial"/>
                </w:rPr>
                <w:t>f_offset</w:t>
              </w:r>
              <w:proofErr w:type="spellEnd"/>
              <w:r w:rsidRPr="003D4027">
                <w:rPr>
                  <w:rFonts w:cs="Arial"/>
                </w:rPr>
                <w:t>/MHz-0.</w:t>
              </w:r>
              <w:proofErr w:type="gramStart"/>
              <w:r w:rsidRPr="003D4027">
                <w:rPr>
                  <w:rFonts w:cs="Arial"/>
                </w:rPr>
                <w:t>05</w:t>
              </w:r>
              <w:r w:rsidRPr="003D4027">
                <w:rPr>
                  <w:rFonts w:cs="v5.0.0"/>
                </w:rPr>
                <w:t>)dB</w:t>
              </w:r>
              <w:proofErr w:type="gramEnd"/>
            </w:ins>
          </w:p>
        </w:tc>
        <w:tc>
          <w:tcPr>
            <w:tcW w:w="1540" w:type="dxa"/>
            <w:tcPrChange w:id="12562" w:author="Author">
              <w:tcPr>
                <w:tcW w:w="1540" w:type="dxa"/>
              </w:tcPr>
            </w:tcPrChange>
          </w:tcPr>
          <w:p w14:paraId="3BA36039" w14:textId="77777777" w:rsidR="007F2281" w:rsidRPr="003D4027" w:rsidRDefault="007F2281" w:rsidP="004F093E">
            <w:pPr>
              <w:pStyle w:val="Tabletext"/>
              <w:jc w:val="center"/>
              <w:rPr>
                <w:ins w:id="12563" w:author="Author"/>
                <w:sz w:val="20"/>
              </w:rPr>
            </w:pPr>
            <w:ins w:id="12564" w:author="Author">
              <w:r w:rsidRPr="003D4027">
                <w:rPr>
                  <w:rFonts w:cs="v5.0.0"/>
                </w:rPr>
                <w:t xml:space="preserve">100 kHz </w:t>
              </w:r>
            </w:ins>
          </w:p>
        </w:tc>
      </w:tr>
      <w:tr w:rsidR="007F2281" w:rsidRPr="003D4027" w14:paraId="0D0203CE" w14:textId="77777777" w:rsidTr="004F093E">
        <w:trPr>
          <w:cantSplit/>
          <w:jc w:val="center"/>
          <w:ins w:id="12565" w:author="Author"/>
        </w:trPr>
        <w:tc>
          <w:tcPr>
            <w:tcW w:w="2055" w:type="dxa"/>
          </w:tcPr>
          <w:p w14:paraId="2DF436E8" w14:textId="77777777" w:rsidR="007F2281" w:rsidRPr="003D4027" w:rsidRDefault="007F2281" w:rsidP="004F093E">
            <w:pPr>
              <w:pStyle w:val="Tabletext"/>
              <w:jc w:val="center"/>
              <w:rPr>
                <w:ins w:id="12566" w:author="Author"/>
                <w:sz w:val="20"/>
              </w:rPr>
            </w:pPr>
            <w:ins w:id="12567" w:author="Author">
              <w:r w:rsidRPr="003D4027">
                <w:rPr>
                  <w:rFonts w:cs="v5.0.0"/>
                  <w:lang w:val="sv-FI"/>
                </w:rPr>
                <w:t xml:space="preserve">5 MHz </w:t>
              </w:r>
              <w:r w:rsidRPr="003D4027">
                <w:rPr>
                  <w:rFonts w:cs="v5.0.0"/>
                </w:rPr>
                <w:sym w:font="Symbol" w:char="F0A3"/>
              </w:r>
              <w:r w:rsidRPr="003D4027">
                <w:rPr>
                  <w:rFonts w:cs="v5.0.0"/>
                  <w:lang w:val="sv-FI"/>
                </w:rPr>
                <w:t xml:space="preserve"> </w:t>
              </w:r>
              <w:r w:rsidRPr="003D4027">
                <w:rPr>
                  <w:rFonts w:cs="v5.0.0"/>
                </w:rPr>
                <w:sym w:font="Symbol" w:char="F044"/>
              </w:r>
              <w:r w:rsidRPr="003D4027">
                <w:rPr>
                  <w:rFonts w:cs="v5.0.0"/>
                  <w:lang w:val="sv-FI"/>
                </w:rPr>
                <w:t xml:space="preserve">f </w:t>
              </w:r>
              <w:proofErr w:type="gramStart"/>
              <w:r w:rsidRPr="003D4027">
                <w:rPr>
                  <w:rFonts w:cs="v5.0.0"/>
                  <w:lang w:val="sv-FI"/>
                </w:rPr>
                <w:t xml:space="preserve">&lt; </w:t>
              </w:r>
              <w:r w:rsidRPr="003D4027">
                <w:rPr>
                  <w:rFonts w:cs="Arial"/>
                  <w:lang w:val="sv-FI"/>
                </w:rPr>
                <w:t>min</w:t>
              </w:r>
              <w:proofErr w:type="gramEnd"/>
              <w:r w:rsidRPr="003D4027">
                <w:rPr>
                  <w:rFonts w:cs="Arial"/>
                  <w:lang w:val="sv-FI"/>
                </w:rPr>
                <w:t xml:space="preserve">(10 MHz, </w:t>
              </w:r>
              <w:r w:rsidRPr="003D4027">
                <w:rPr>
                  <w:rFonts w:cs="Arial"/>
                </w:rPr>
                <w:t>Δ</w:t>
              </w:r>
              <w:proofErr w:type="spellStart"/>
              <w:r w:rsidRPr="003D4027">
                <w:rPr>
                  <w:rFonts w:cs="Arial"/>
                  <w:lang w:val="sv-FI"/>
                </w:rPr>
                <w:t>f</w:t>
              </w:r>
              <w:r w:rsidRPr="003D4027">
                <w:rPr>
                  <w:rFonts w:cs="Arial"/>
                  <w:vertAlign w:val="subscript"/>
                  <w:lang w:val="sv-FI" w:eastAsia="zh-CN"/>
                </w:rPr>
                <w:t>max</w:t>
              </w:r>
              <w:proofErr w:type="spellEnd"/>
              <w:r w:rsidRPr="003D4027">
                <w:rPr>
                  <w:rFonts w:cs="Arial"/>
                  <w:lang w:val="sv-FI" w:eastAsia="zh-CN"/>
                </w:rPr>
                <w:t>)</w:t>
              </w:r>
            </w:ins>
          </w:p>
        </w:tc>
        <w:tc>
          <w:tcPr>
            <w:tcW w:w="2767" w:type="dxa"/>
          </w:tcPr>
          <w:p w14:paraId="0CEB2BB7" w14:textId="77777777" w:rsidR="007F2281" w:rsidRPr="003D4027" w:rsidRDefault="007F2281" w:rsidP="004F093E">
            <w:pPr>
              <w:pStyle w:val="Tabletext"/>
              <w:jc w:val="center"/>
              <w:rPr>
                <w:ins w:id="12568" w:author="Author"/>
                <w:sz w:val="20"/>
              </w:rPr>
            </w:pPr>
            <w:ins w:id="12569" w:author="Author">
              <w:r w:rsidRPr="003D4027">
                <w:rPr>
                  <w:rFonts w:cs="v5.0.0"/>
                  <w:lang w:val="sv-FI"/>
                </w:rPr>
                <w:t xml:space="preserve">5.05 MHz </w:t>
              </w:r>
              <w:r w:rsidRPr="003D4027">
                <w:rPr>
                  <w:rFonts w:cs="v5.0.0"/>
                </w:rPr>
                <w:sym w:font="Symbol" w:char="F0A3"/>
              </w:r>
              <w:r w:rsidRPr="003D4027">
                <w:rPr>
                  <w:rFonts w:cs="v5.0.0"/>
                  <w:lang w:val="sv-FI"/>
                </w:rPr>
                <w:t xml:space="preserve"> </w:t>
              </w:r>
              <w:proofErr w:type="spellStart"/>
              <w:r w:rsidRPr="003D4027">
                <w:rPr>
                  <w:rFonts w:cs="v5.0.0"/>
                  <w:lang w:val="sv-FI"/>
                </w:rPr>
                <w:t>f_offset</w:t>
              </w:r>
              <w:proofErr w:type="spellEnd"/>
              <w:r w:rsidRPr="003D4027">
                <w:rPr>
                  <w:rFonts w:cs="v5.0.0"/>
                  <w:lang w:val="sv-FI"/>
                </w:rPr>
                <w:t xml:space="preserve"> </w:t>
              </w:r>
              <w:proofErr w:type="gramStart"/>
              <w:r w:rsidRPr="003D4027">
                <w:rPr>
                  <w:rFonts w:cs="v5.0.0"/>
                  <w:lang w:val="sv-FI"/>
                </w:rPr>
                <w:t>&lt; min</w:t>
              </w:r>
              <w:proofErr w:type="gramEnd"/>
              <w:r w:rsidRPr="003D4027">
                <w:rPr>
                  <w:rFonts w:cs="v5.0.0"/>
                  <w:lang w:val="sv-FI"/>
                </w:rPr>
                <w:t xml:space="preserve">(10.05 MHz, </w:t>
              </w:r>
              <w:proofErr w:type="spellStart"/>
              <w:r w:rsidRPr="003D4027">
                <w:rPr>
                  <w:rFonts w:cs="v5.0.0"/>
                  <w:lang w:val="sv-FI"/>
                </w:rPr>
                <w:t>f_offset</w:t>
              </w:r>
              <w:r w:rsidRPr="003D4027">
                <w:rPr>
                  <w:rFonts w:cs="Arial"/>
                  <w:vertAlign w:val="subscript"/>
                  <w:lang w:val="sv-FI" w:eastAsia="zh-CN"/>
                </w:rPr>
                <w:t>max</w:t>
              </w:r>
              <w:proofErr w:type="spellEnd"/>
              <w:r w:rsidRPr="003D4027">
                <w:rPr>
                  <w:rFonts w:cs="Arial"/>
                  <w:lang w:val="sv-FI" w:eastAsia="zh-CN"/>
                </w:rPr>
                <w:t>)</w:t>
              </w:r>
            </w:ins>
          </w:p>
        </w:tc>
        <w:tc>
          <w:tcPr>
            <w:tcW w:w="3282" w:type="dxa"/>
          </w:tcPr>
          <w:p w14:paraId="34F8BF42" w14:textId="77777777" w:rsidR="007F2281" w:rsidRPr="003D4027" w:rsidRDefault="007F2281" w:rsidP="004F093E">
            <w:pPr>
              <w:pStyle w:val="Tabletext"/>
              <w:jc w:val="center"/>
              <w:rPr>
                <w:ins w:id="12570" w:author="Author"/>
                <w:sz w:val="20"/>
              </w:rPr>
            </w:pPr>
            <w:ins w:id="12571" w:author="Author">
              <w:r w:rsidRPr="003D4027">
                <w:rPr>
                  <w:rFonts w:cs="Arial"/>
                  <w:lang w:eastAsia="zh-CN"/>
                </w:rPr>
                <w:t>-27.5 dBm</w:t>
              </w:r>
            </w:ins>
          </w:p>
        </w:tc>
        <w:tc>
          <w:tcPr>
            <w:tcW w:w="1540" w:type="dxa"/>
          </w:tcPr>
          <w:p w14:paraId="45CE0E29" w14:textId="77777777" w:rsidR="007F2281" w:rsidRPr="003D4027" w:rsidRDefault="007F2281" w:rsidP="004F093E">
            <w:pPr>
              <w:pStyle w:val="Tabletext"/>
              <w:jc w:val="center"/>
              <w:rPr>
                <w:ins w:id="12572" w:author="Author"/>
                <w:sz w:val="20"/>
              </w:rPr>
            </w:pPr>
            <w:ins w:id="12573" w:author="Author">
              <w:r w:rsidRPr="003D4027">
                <w:rPr>
                  <w:rFonts w:cs="v5.0.0"/>
                </w:rPr>
                <w:t xml:space="preserve">100 kHz </w:t>
              </w:r>
            </w:ins>
          </w:p>
        </w:tc>
      </w:tr>
      <w:tr w:rsidR="007F2281" w:rsidRPr="003D4027" w14:paraId="59042632" w14:textId="77777777" w:rsidTr="004F093E">
        <w:trPr>
          <w:cantSplit/>
          <w:jc w:val="center"/>
          <w:ins w:id="12574" w:author="Author"/>
        </w:trPr>
        <w:tc>
          <w:tcPr>
            <w:tcW w:w="2055" w:type="dxa"/>
          </w:tcPr>
          <w:p w14:paraId="21589F33" w14:textId="77777777" w:rsidR="007F2281" w:rsidRPr="003D4027" w:rsidRDefault="007F2281" w:rsidP="004F093E">
            <w:pPr>
              <w:pStyle w:val="Tabletext"/>
              <w:jc w:val="center"/>
              <w:rPr>
                <w:ins w:id="12575" w:author="Author"/>
                <w:sz w:val="20"/>
              </w:rPr>
            </w:pPr>
            <w:ins w:id="12576" w:author="Author">
              <w:r w:rsidRPr="003D4027">
                <w:rPr>
                  <w:rFonts w:cs="v5.0.0"/>
                </w:rPr>
                <w:t xml:space="preserve">10 MHz </w:t>
              </w:r>
              <w:r w:rsidRPr="003D4027">
                <w:rPr>
                  <w:rFonts w:cs="v5.0.0"/>
                </w:rPr>
                <w:sym w:font="Symbol" w:char="F0A3"/>
              </w:r>
              <w:r w:rsidRPr="003D4027">
                <w:rPr>
                  <w:rFonts w:cs="v5.0.0"/>
                </w:rPr>
                <w:t xml:space="preserve"> </w:t>
              </w:r>
              <w:r w:rsidRPr="003D4027">
                <w:rPr>
                  <w:rFonts w:cs="v5.0.0"/>
                </w:rPr>
                <w:sym w:font="Symbol" w:char="F044"/>
              </w:r>
              <w:r w:rsidRPr="003D4027">
                <w:rPr>
                  <w:rFonts w:cs="v5.0.0"/>
                </w:rPr>
                <w:t xml:space="preserve">f </w:t>
              </w:r>
              <w:r w:rsidRPr="003D4027">
                <w:rPr>
                  <w:rFonts w:cs="v5.0.0"/>
                </w:rPr>
                <w:sym w:font="Symbol" w:char="F0A3"/>
              </w:r>
              <w:r w:rsidRPr="003D4027">
                <w:rPr>
                  <w:rFonts w:cs="v5.0.0"/>
                </w:rPr>
                <w:t xml:space="preserve"> </w:t>
              </w:r>
              <w:r w:rsidRPr="003D4027">
                <w:rPr>
                  <w:rFonts w:cs="v5.0.0"/>
                </w:rPr>
                <w:sym w:font="Symbol" w:char="F044"/>
              </w:r>
              <w:proofErr w:type="spellStart"/>
              <w:r w:rsidRPr="003D4027">
                <w:rPr>
                  <w:rFonts w:cs="v5.0.0"/>
                </w:rPr>
                <w:t>f</w:t>
              </w:r>
              <w:r w:rsidRPr="003D4027">
                <w:rPr>
                  <w:rFonts w:cs="v5.0.0"/>
                  <w:vertAlign w:val="subscript"/>
                </w:rPr>
                <w:t>max</w:t>
              </w:r>
              <w:proofErr w:type="spellEnd"/>
            </w:ins>
          </w:p>
        </w:tc>
        <w:tc>
          <w:tcPr>
            <w:tcW w:w="2767" w:type="dxa"/>
          </w:tcPr>
          <w:p w14:paraId="5FE02531" w14:textId="77777777" w:rsidR="007F2281" w:rsidRPr="003D4027" w:rsidRDefault="007F2281" w:rsidP="004F093E">
            <w:pPr>
              <w:pStyle w:val="Tabletext"/>
              <w:jc w:val="center"/>
              <w:rPr>
                <w:ins w:id="12577" w:author="Author"/>
                <w:sz w:val="20"/>
              </w:rPr>
            </w:pPr>
            <w:ins w:id="12578" w:author="Author">
              <w:r w:rsidRPr="003D4027">
                <w:rPr>
                  <w:rFonts w:cs="v5.0.0"/>
                </w:rPr>
                <w:t xml:space="preserve">10.05 MHz </w:t>
              </w:r>
              <w:r w:rsidRPr="003D4027">
                <w:rPr>
                  <w:rFonts w:cs="v5.0.0"/>
                </w:rPr>
                <w:sym w:font="Symbol" w:char="F0A3"/>
              </w:r>
              <w:r w:rsidRPr="003D4027">
                <w:rPr>
                  <w:rFonts w:cs="v5.0.0"/>
                </w:rPr>
                <w:t xml:space="preserve"> </w:t>
              </w:r>
              <w:proofErr w:type="spellStart"/>
              <w:r w:rsidRPr="003D4027">
                <w:rPr>
                  <w:rFonts w:cs="v5.0.0"/>
                </w:rPr>
                <w:t>f_offset</w:t>
              </w:r>
              <w:proofErr w:type="spellEnd"/>
              <w:r w:rsidRPr="003D4027">
                <w:rPr>
                  <w:rFonts w:cs="v5.0.0"/>
                </w:rPr>
                <w:t xml:space="preserve"> &lt; </w:t>
              </w:r>
              <w:proofErr w:type="spellStart"/>
              <w:r w:rsidRPr="003D4027">
                <w:rPr>
                  <w:rFonts w:cs="v5.0.0"/>
                </w:rPr>
                <w:t>f_offset</w:t>
              </w:r>
              <w:r w:rsidRPr="003D4027">
                <w:rPr>
                  <w:rFonts w:cs="v5.0.0"/>
                  <w:vertAlign w:val="subscript"/>
                </w:rPr>
                <w:t>max</w:t>
              </w:r>
              <w:proofErr w:type="spellEnd"/>
            </w:ins>
          </w:p>
        </w:tc>
        <w:tc>
          <w:tcPr>
            <w:tcW w:w="3282" w:type="dxa"/>
          </w:tcPr>
          <w:p w14:paraId="34FFB573" w14:textId="77777777" w:rsidR="007F2281" w:rsidRPr="003D4027" w:rsidRDefault="007F2281" w:rsidP="004F093E">
            <w:pPr>
              <w:pStyle w:val="Tabletext"/>
              <w:jc w:val="center"/>
              <w:rPr>
                <w:ins w:id="12579" w:author="Author"/>
                <w:sz w:val="20"/>
              </w:rPr>
            </w:pPr>
            <w:ins w:id="12580" w:author="Author">
              <w:r w:rsidRPr="003D4027">
                <w:rPr>
                  <w:rFonts w:cs="Arial"/>
                  <w:lang w:eastAsia="zh-CN"/>
                </w:rPr>
                <w:t>-29 dBm (Note 7)</w:t>
              </w:r>
            </w:ins>
          </w:p>
        </w:tc>
        <w:tc>
          <w:tcPr>
            <w:tcW w:w="1540" w:type="dxa"/>
          </w:tcPr>
          <w:p w14:paraId="50E0BECA" w14:textId="77777777" w:rsidR="007F2281" w:rsidRPr="003D4027" w:rsidRDefault="007F2281" w:rsidP="004F093E">
            <w:pPr>
              <w:pStyle w:val="Tabletext"/>
              <w:jc w:val="center"/>
              <w:rPr>
                <w:ins w:id="12581" w:author="Author"/>
                <w:sz w:val="20"/>
              </w:rPr>
            </w:pPr>
            <w:ins w:id="12582" w:author="Author">
              <w:r w:rsidRPr="003D4027">
                <w:rPr>
                  <w:rFonts w:cs="v5.0.0"/>
                </w:rPr>
                <w:t>100 kHz</w:t>
              </w:r>
            </w:ins>
          </w:p>
        </w:tc>
      </w:tr>
    </w:tbl>
    <w:p w14:paraId="0F3A2BB3" w14:textId="77777777" w:rsidR="007F2281" w:rsidRPr="003D4027" w:rsidRDefault="007F2281" w:rsidP="007F2281">
      <w:pPr>
        <w:pStyle w:val="Tablelegend"/>
        <w:rPr>
          <w:ins w:id="12583" w:author="Author"/>
          <w:sz w:val="20"/>
          <w:lang w:val="en-US"/>
        </w:rPr>
      </w:pPr>
      <w:ins w:id="12584" w:author="Author">
        <w:r w:rsidRPr="003D4027">
          <w:rPr>
            <w:rFonts w:eastAsia="??"/>
            <w:sz w:val="20"/>
            <w:lang w:val="en-US"/>
          </w:rPr>
          <w:t xml:space="preserve">NOTE 1 – 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sidRPr="003D4027">
          <w:rPr>
            <w:rFonts w:eastAsia="??"/>
            <w:sz w:val="20"/>
            <w:lang w:val="en-US"/>
          </w:rPr>
          <w:t>Δf</w:t>
        </w:r>
        <w:proofErr w:type="spellEnd"/>
        <w:r w:rsidRPr="003D4027">
          <w:rPr>
            <w:rFonts w:eastAsia="??"/>
            <w:sz w:val="20"/>
            <w:lang w:val="en-US"/>
          </w:rPr>
          <w:t xml:space="preserve"> ≥ 10MHz from both adjacent sub blocks on each side of the sub-block gap, where the minimum requirement within sub-block gaps shall be -29dBm/100kHz</w:t>
        </w:r>
        <w:r w:rsidRPr="003D4027">
          <w:rPr>
            <w:sz w:val="20"/>
            <w:lang w:val="en-US"/>
          </w:rPr>
          <w:t>.</w:t>
        </w:r>
      </w:ins>
    </w:p>
    <w:p w14:paraId="45AB3C35" w14:textId="77777777" w:rsidR="007F2281" w:rsidRPr="00FB6926" w:rsidRDefault="007F2281">
      <w:pPr>
        <w:pStyle w:val="Tablelegend"/>
        <w:rPr>
          <w:ins w:id="12585" w:author="Author"/>
          <w:rFonts w:eastAsia="??"/>
          <w:sz w:val="20"/>
          <w:lang w:val="en-US"/>
          <w:rPrChange w:id="12586" w:author="Author">
            <w:rPr>
              <w:ins w:id="12587" w:author="Author"/>
              <w:rFonts w:eastAsia="??"/>
              <w:lang w:val="en-US"/>
            </w:rPr>
          </w:rPrChange>
        </w:rPr>
        <w:pPrChange w:id="12588" w:author="Author">
          <w:pPr/>
        </w:pPrChange>
      </w:pPr>
      <w:ins w:id="12589" w:author="Author">
        <w:r w:rsidRPr="00FB6926">
          <w:rPr>
            <w:rFonts w:cs="Arial"/>
            <w:sz w:val="20"/>
            <w:lang w:val="en-US"/>
            <w:rPrChange w:id="12590" w:author="Author">
              <w:rPr>
                <w:rFonts w:cs="Arial"/>
                <w:lang w:val="en-US"/>
              </w:rPr>
            </w:rPrChange>
          </w:rPr>
          <w:t xml:space="preserve">NOTE 2 </w:t>
        </w:r>
        <w:r w:rsidRPr="00FB6926">
          <w:rPr>
            <w:rFonts w:eastAsia="??"/>
            <w:sz w:val="20"/>
            <w:lang w:val="en-US"/>
            <w:rPrChange w:id="12591" w:author="Author">
              <w:rPr>
                <w:rFonts w:eastAsia="??"/>
                <w:lang w:val="en-US"/>
              </w:rPr>
            </w:rPrChange>
          </w:rPr>
          <w:t>– For MSR BS supporting multi-band operation with Inter RF Bandwidth gap &lt; 2×Δf</w:t>
        </w:r>
        <w:r w:rsidRPr="0053616E">
          <w:rPr>
            <w:rFonts w:eastAsia="??"/>
            <w:sz w:val="20"/>
            <w:lang w:val="en-US"/>
          </w:rPr>
          <w:t>OBUE</w:t>
        </w:r>
        <w:r w:rsidRPr="00FB6926">
          <w:rPr>
            <w:rFonts w:eastAsia="??"/>
            <w:sz w:val="20"/>
            <w:lang w:val="en-US"/>
            <w:rPrChange w:id="12592" w:author="Author">
              <w:rPr>
                <w:rFonts w:eastAsia="??"/>
                <w:lang w:val="en-US"/>
              </w:rPr>
            </w:rPrChange>
          </w:rPr>
          <w:t xml:space="preserve"> the minimum requirement within the Inter RF Bandwidth gaps is calculated as a cumulative sum of contributions from adjacent sub-blocks or Base Station RF Bandwidth on each side of the Inter RF Bandwidth gap, where the contribution from the far-end sub-block shall be scaled according to the measurement bandwidth of the near-end sub-block.</w:t>
        </w:r>
      </w:ins>
    </w:p>
    <w:p w14:paraId="55319059" w14:textId="77777777" w:rsidR="007F2281" w:rsidRPr="00FB6926" w:rsidRDefault="007F2281">
      <w:pPr>
        <w:pStyle w:val="Tablelegend"/>
        <w:rPr>
          <w:ins w:id="12593" w:author="Author"/>
          <w:sz w:val="20"/>
          <w:lang w:val="en-US"/>
          <w:rPrChange w:id="12594" w:author="Author">
            <w:rPr>
              <w:ins w:id="12595" w:author="Author"/>
              <w:lang w:val="en-US"/>
            </w:rPr>
          </w:rPrChange>
        </w:rPr>
        <w:pPrChange w:id="12596" w:author="Author">
          <w:pPr/>
        </w:pPrChange>
      </w:pPr>
      <w:ins w:id="12597" w:author="Author">
        <w:r w:rsidRPr="00FB6926">
          <w:rPr>
            <w:rFonts w:cs="Arial"/>
            <w:sz w:val="20"/>
            <w:lang w:val="en-US"/>
            <w:rPrChange w:id="12598" w:author="Author">
              <w:rPr>
                <w:rFonts w:cs="Arial"/>
                <w:lang w:val="en-US"/>
              </w:rPr>
            </w:rPrChange>
          </w:rPr>
          <w:t xml:space="preserve">NOTE 3 </w:t>
        </w:r>
        <w:r w:rsidRPr="00FB6926">
          <w:rPr>
            <w:rFonts w:eastAsia="??"/>
            <w:sz w:val="20"/>
            <w:lang w:val="en-US"/>
            <w:rPrChange w:id="12599" w:author="Author">
              <w:rPr>
                <w:rFonts w:eastAsia="??"/>
                <w:lang w:val="en-US"/>
              </w:rPr>
            </w:rPrChange>
          </w:rPr>
          <w:t xml:space="preserve">– For operation with a standalone NB-IoT carrier adjacent to the Base Station RF Bandwidth edge, the limits in Table 3.3.1-3b apply for 0 MHz ≤ </w:t>
        </w:r>
        <w:proofErr w:type="spellStart"/>
        <w:r w:rsidRPr="00FB6926">
          <w:rPr>
            <w:rFonts w:eastAsia="??"/>
            <w:sz w:val="20"/>
            <w:lang w:val="en-US"/>
            <w:rPrChange w:id="12600" w:author="Author">
              <w:rPr>
                <w:rFonts w:eastAsia="??"/>
                <w:lang w:val="en-US"/>
              </w:rPr>
            </w:rPrChange>
          </w:rPr>
          <w:t>Δf</w:t>
        </w:r>
        <w:proofErr w:type="spellEnd"/>
        <w:r w:rsidRPr="00FB6926">
          <w:rPr>
            <w:rFonts w:eastAsia="??"/>
            <w:sz w:val="20"/>
            <w:lang w:val="en-US"/>
            <w:rPrChange w:id="12601" w:author="Author">
              <w:rPr>
                <w:rFonts w:eastAsia="??"/>
                <w:lang w:val="en-US"/>
              </w:rPr>
            </w:rPrChange>
          </w:rPr>
          <w:t xml:space="preserve"> &lt; 0.15 </w:t>
        </w:r>
        <w:proofErr w:type="spellStart"/>
        <w:r w:rsidRPr="00FB6926">
          <w:rPr>
            <w:rFonts w:eastAsia="??"/>
            <w:sz w:val="20"/>
            <w:lang w:val="en-US"/>
            <w:rPrChange w:id="12602" w:author="Author">
              <w:rPr>
                <w:rFonts w:eastAsia="??"/>
                <w:lang w:val="en-US"/>
              </w:rPr>
            </w:rPrChange>
          </w:rPr>
          <w:t>MHz.</w:t>
        </w:r>
        <w:proofErr w:type="spellEnd"/>
      </w:ins>
    </w:p>
    <w:p w14:paraId="697B9107" w14:textId="77777777" w:rsidR="007F2281" w:rsidRPr="00731047" w:rsidRDefault="007F2281" w:rsidP="007F2281">
      <w:pPr>
        <w:pStyle w:val="TableNo"/>
        <w:rPr>
          <w:ins w:id="12603" w:author="Author"/>
          <w:lang w:val="en-US"/>
        </w:rPr>
      </w:pPr>
      <w:ins w:id="12604" w:author="Author">
        <w:r w:rsidRPr="00B402E3">
          <w:rPr>
            <w:lang w:val="en-US"/>
          </w:rPr>
          <w:t>TABLE 3.3</w:t>
        </w:r>
        <w:r w:rsidRPr="00B402E3">
          <w:rPr>
            <w:rFonts w:hint="eastAsia"/>
            <w:lang w:val="en-US" w:eastAsia="zh-CN"/>
          </w:rPr>
          <w:t>.</w:t>
        </w:r>
        <w:r w:rsidRPr="00B402E3">
          <w:rPr>
            <w:lang w:val="en-US"/>
          </w:rPr>
          <w:t>1</w:t>
        </w:r>
        <w:r w:rsidRPr="00731047">
          <w:rPr>
            <w:lang w:val="en-US"/>
          </w:rPr>
          <w:t>-</w:t>
        </w:r>
        <w:r w:rsidRPr="00731047">
          <w:rPr>
            <w:rFonts w:hint="eastAsia"/>
            <w:lang w:val="en-US" w:eastAsia="zh-CN"/>
          </w:rPr>
          <w:t>3</w:t>
        </w:r>
        <w:r w:rsidRPr="00731047">
          <w:rPr>
            <w:lang w:val="en-US" w:eastAsia="zh-CN"/>
          </w:rPr>
          <w:t>d</w:t>
        </w:r>
      </w:ins>
    </w:p>
    <w:p w14:paraId="4477AC8F" w14:textId="77777777" w:rsidR="007F2281" w:rsidRPr="00731047" w:rsidRDefault="007F2281" w:rsidP="007F2281">
      <w:pPr>
        <w:pStyle w:val="Tabletitle"/>
        <w:rPr>
          <w:ins w:id="12605" w:author="Author"/>
          <w:rFonts w:cs="v5.0.0"/>
          <w:lang w:val="en-US"/>
        </w:rPr>
      </w:pPr>
      <w:ins w:id="12606" w:author="Author">
        <w:r w:rsidRPr="00731047">
          <w:t>MR BS OBUE in BC1</w:t>
        </w:r>
        <w:r w:rsidRPr="00731047">
          <w:rPr>
            <w:lang w:eastAsia="zh-CN"/>
          </w:rPr>
          <w:t xml:space="preserve"> bands</w:t>
        </w:r>
        <w:r w:rsidRPr="00731047">
          <w:t xml:space="preserve"> &gt;3 GHz applicable </w:t>
        </w:r>
        <w:proofErr w:type="gramStart"/>
        <w:r w:rsidRPr="00731047">
          <w:t>for:</w:t>
        </w:r>
        <w:proofErr w:type="gramEnd"/>
        <w:r w:rsidRPr="00731047">
          <w:t xml:space="preserve"> BS </w:t>
        </w:r>
        <w:proofErr w:type="spellStart"/>
        <w:r w:rsidRPr="00731047">
          <w:t>with</w:t>
        </w:r>
        <w:proofErr w:type="spellEnd"/>
        <w:r w:rsidRPr="00731047">
          <w:t xml:space="preserve"> maximum output power </w:t>
        </w:r>
        <w:proofErr w:type="spellStart"/>
        <w:r w:rsidRPr="00731047">
          <w:t>P</w:t>
        </w:r>
        <w:r w:rsidRPr="00731047">
          <w:rPr>
            <w:vertAlign w:val="subscript"/>
          </w:rPr>
          <w:t>Rated,c</w:t>
        </w:r>
        <w:proofErr w:type="spellEnd"/>
        <w:r w:rsidRPr="00731047">
          <w:t xml:space="preserve"> </w:t>
        </w:r>
        <w:r w:rsidRPr="00731047">
          <w:rPr>
            <w:rFonts w:cs="v5.0.0"/>
          </w:rPr>
          <w:sym w:font="Symbol" w:char="F0A3"/>
        </w:r>
        <w:r w:rsidRPr="00731047">
          <w:t xml:space="preserve"> 31 dBm, </w:t>
        </w:r>
        <w:proofErr w:type="spellStart"/>
        <w:r w:rsidRPr="00731047">
          <w:t>supporting</w:t>
        </w:r>
        <w:proofErr w:type="spellEnd"/>
        <w:r w:rsidRPr="00731047">
          <w:t xml:space="preserve"> NR, and not </w:t>
        </w:r>
        <w:proofErr w:type="spellStart"/>
        <w:r w:rsidRPr="00731047">
          <w:t>supporting</w:t>
        </w:r>
        <w:proofErr w:type="spellEnd"/>
        <w:r w:rsidRPr="00731047">
          <w:t xml:space="preserve"> UTRA</w:t>
        </w:r>
      </w:ins>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767"/>
        <w:gridCol w:w="3282"/>
        <w:gridCol w:w="1540"/>
        <w:tblGridChange w:id="12607">
          <w:tblGrid>
            <w:gridCol w:w="2055"/>
            <w:gridCol w:w="2767"/>
            <w:gridCol w:w="3282"/>
            <w:gridCol w:w="1540"/>
          </w:tblGrid>
        </w:tblGridChange>
      </w:tblGrid>
      <w:tr w:rsidR="007F2281" w:rsidRPr="00731047" w14:paraId="251F2F5F" w14:textId="77777777" w:rsidTr="004F093E">
        <w:trPr>
          <w:cantSplit/>
          <w:jc w:val="center"/>
          <w:ins w:id="12608" w:author="Author"/>
        </w:trPr>
        <w:tc>
          <w:tcPr>
            <w:tcW w:w="2055" w:type="dxa"/>
          </w:tcPr>
          <w:p w14:paraId="3E23BCD2" w14:textId="77777777" w:rsidR="007F2281" w:rsidRPr="00731047" w:rsidRDefault="007F2281" w:rsidP="004F093E">
            <w:pPr>
              <w:pStyle w:val="Tablehead"/>
              <w:rPr>
                <w:ins w:id="12609" w:author="Author"/>
                <w:sz w:val="20"/>
                <w:lang w:val="en-US"/>
              </w:rPr>
            </w:pPr>
            <w:ins w:id="12610" w:author="Author">
              <w:r w:rsidRPr="00731047">
                <w:rPr>
                  <w:sz w:val="20"/>
                  <w:lang w:val="en-US"/>
                </w:rPr>
                <w:t xml:space="preserve">Frequency offset of measurement filter </w:t>
              </w:r>
              <w:r w:rsidRPr="00731047">
                <w:rPr>
                  <w:sz w:val="20"/>
                </w:rPr>
                <w:sym w:font="Symbol" w:char="F02D"/>
              </w:r>
              <w:r w:rsidRPr="00731047">
                <w:rPr>
                  <w:sz w:val="20"/>
                  <w:lang w:val="en-US"/>
                </w:rPr>
                <w:t xml:space="preserve">3 dB point, </w:t>
              </w:r>
              <w:r w:rsidRPr="00731047">
                <w:rPr>
                  <w:sz w:val="20"/>
                </w:rPr>
                <w:sym w:font="Symbol" w:char="F044"/>
              </w:r>
              <w:r w:rsidRPr="00731047">
                <w:rPr>
                  <w:i/>
                  <w:iCs/>
                  <w:sz w:val="20"/>
                  <w:lang w:val="en-US"/>
                </w:rPr>
                <w:t>f</w:t>
              </w:r>
            </w:ins>
          </w:p>
        </w:tc>
        <w:tc>
          <w:tcPr>
            <w:tcW w:w="2767" w:type="dxa"/>
          </w:tcPr>
          <w:p w14:paraId="7C0F9A14" w14:textId="77777777" w:rsidR="007F2281" w:rsidRPr="00731047" w:rsidRDefault="007F2281" w:rsidP="004F093E">
            <w:pPr>
              <w:pStyle w:val="Tablehead"/>
              <w:rPr>
                <w:ins w:id="12611" w:author="Author"/>
                <w:sz w:val="20"/>
                <w:lang w:val="en-US"/>
              </w:rPr>
            </w:pPr>
            <w:ins w:id="12612" w:author="Author">
              <w:r w:rsidRPr="00731047">
                <w:rPr>
                  <w:sz w:val="20"/>
                  <w:lang w:val="en-US"/>
                </w:rPr>
                <w:t xml:space="preserve">Frequency offset of measurement filter </w:t>
              </w:r>
              <w:proofErr w:type="spellStart"/>
              <w:r w:rsidRPr="00731047">
                <w:rPr>
                  <w:sz w:val="20"/>
                  <w:lang w:val="en-US"/>
                </w:rPr>
                <w:t>centre</w:t>
              </w:r>
              <w:proofErr w:type="spellEnd"/>
              <w:r w:rsidRPr="00731047">
                <w:rPr>
                  <w:sz w:val="20"/>
                  <w:lang w:val="en-US"/>
                </w:rPr>
                <w:t xml:space="preserve"> frequency, </w:t>
              </w:r>
              <w:proofErr w:type="spellStart"/>
              <w:r w:rsidRPr="00731047">
                <w:rPr>
                  <w:i/>
                  <w:iCs/>
                  <w:sz w:val="20"/>
                  <w:lang w:val="en-US"/>
                </w:rPr>
                <w:t>f_offset</w:t>
              </w:r>
              <w:proofErr w:type="spellEnd"/>
            </w:ins>
          </w:p>
        </w:tc>
        <w:tc>
          <w:tcPr>
            <w:tcW w:w="3282" w:type="dxa"/>
            <w:vAlign w:val="center"/>
          </w:tcPr>
          <w:p w14:paraId="7D96F0A4" w14:textId="77777777" w:rsidR="007F2281" w:rsidRPr="00731047" w:rsidRDefault="007F2281" w:rsidP="004F093E">
            <w:pPr>
              <w:pStyle w:val="Tablehead"/>
              <w:rPr>
                <w:ins w:id="12613" w:author="Author"/>
                <w:sz w:val="20"/>
              </w:rPr>
            </w:pPr>
            <w:ins w:id="12614" w:author="Author">
              <w:r w:rsidRPr="00731047">
                <w:rPr>
                  <w:sz w:val="20"/>
                </w:rPr>
                <w:t>Test requirement (Notes 1, 2)</w:t>
              </w:r>
            </w:ins>
          </w:p>
        </w:tc>
        <w:tc>
          <w:tcPr>
            <w:tcW w:w="1540" w:type="dxa"/>
          </w:tcPr>
          <w:p w14:paraId="229ABBB1" w14:textId="77777777" w:rsidR="007F2281" w:rsidRPr="00731047" w:rsidRDefault="007F2281" w:rsidP="004F093E">
            <w:pPr>
              <w:pStyle w:val="Tablehead"/>
              <w:rPr>
                <w:ins w:id="12615" w:author="Author"/>
                <w:sz w:val="20"/>
              </w:rPr>
            </w:pPr>
            <w:proofErr w:type="spellStart"/>
            <w:ins w:id="12616" w:author="Author">
              <w:r w:rsidRPr="00731047">
                <w:rPr>
                  <w:sz w:val="20"/>
                </w:rPr>
                <w:t>Measurement</w:t>
              </w:r>
              <w:proofErr w:type="spellEnd"/>
              <w:r w:rsidRPr="00731047">
                <w:rPr>
                  <w:sz w:val="20"/>
                </w:rPr>
                <w:t xml:space="preserve"> </w:t>
              </w:r>
              <w:proofErr w:type="spellStart"/>
              <w:r w:rsidRPr="00731047">
                <w:rPr>
                  <w:sz w:val="20"/>
                </w:rPr>
                <w:t>bandwidth</w:t>
              </w:r>
              <w:proofErr w:type="spellEnd"/>
              <w:r w:rsidRPr="00731047">
                <w:rPr>
                  <w:sz w:val="20"/>
                </w:rPr>
                <w:t xml:space="preserve"> (Note 6)</w:t>
              </w:r>
            </w:ins>
          </w:p>
        </w:tc>
      </w:tr>
      <w:tr w:rsidR="007F2281" w:rsidRPr="00731047" w14:paraId="3E8FD914" w14:textId="77777777" w:rsidTr="00FB6926">
        <w:tblPrEx>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617" w:author="Author">
            <w:tblPrEx>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2618" w:author="Author"/>
          <w:trPrChange w:id="12619" w:author="Author">
            <w:trPr>
              <w:cantSplit/>
              <w:jc w:val="center"/>
            </w:trPr>
          </w:trPrChange>
        </w:trPr>
        <w:tc>
          <w:tcPr>
            <w:tcW w:w="2055" w:type="dxa"/>
            <w:tcPrChange w:id="12620" w:author="Author">
              <w:tcPr>
                <w:tcW w:w="2055" w:type="dxa"/>
              </w:tcPr>
            </w:tcPrChange>
          </w:tcPr>
          <w:p w14:paraId="38692096" w14:textId="77777777" w:rsidR="007F2281" w:rsidRPr="00731047" w:rsidRDefault="007F2281" w:rsidP="004F093E">
            <w:pPr>
              <w:pStyle w:val="Tabletext"/>
              <w:jc w:val="center"/>
              <w:rPr>
                <w:ins w:id="12621" w:author="Author"/>
                <w:sz w:val="20"/>
              </w:rPr>
            </w:pPr>
            <w:ins w:id="12622" w:author="Author">
              <w:r w:rsidRPr="00731047">
                <w:rPr>
                  <w:rFonts w:cs="v5.0.0"/>
                </w:rPr>
                <w:t xml:space="preserve">0 MHz </w:t>
              </w:r>
              <w:r w:rsidRPr="00731047">
                <w:rPr>
                  <w:rFonts w:cs="v5.0.0"/>
                </w:rPr>
                <w:sym w:font="Symbol" w:char="F0A3"/>
              </w:r>
              <w:r w:rsidRPr="00731047">
                <w:rPr>
                  <w:rFonts w:cs="v5.0.0"/>
                </w:rPr>
                <w:t xml:space="preserve"> </w:t>
              </w:r>
              <w:r w:rsidRPr="00731047">
                <w:rPr>
                  <w:rFonts w:cs="v5.0.0"/>
                </w:rPr>
                <w:sym w:font="Symbol" w:char="F044"/>
              </w:r>
              <w:r w:rsidRPr="00731047">
                <w:rPr>
                  <w:rFonts w:cs="v5.0.0"/>
                </w:rPr>
                <w:t>f &lt; 5 MHz</w:t>
              </w:r>
            </w:ins>
          </w:p>
        </w:tc>
        <w:tc>
          <w:tcPr>
            <w:tcW w:w="2767" w:type="dxa"/>
            <w:tcPrChange w:id="12623" w:author="Author">
              <w:tcPr>
                <w:tcW w:w="2767" w:type="dxa"/>
              </w:tcPr>
            </w:tcPrChange>
          </w:tcPr>
          <w:p w14:paraId="3413E280" w14:textId="77777777" w:rsidR="007F2281" w:rsidRPr="00731047" w:rsidRDefault="007F2281" w:rsidP="004F093E">
            <w:pPr>
              <w:pStyle w:val="Tabletext"/>
              <w:jc w:val="center"/>
              <w:rPr>
                <w:ins w:id="12624" w:author="Author"/>
                <w:sz w:val="20"/>
              </w:rPr>
            </w:pPr>
            <w:ins w:id="12625" w:author="Author">
              <w:r w:rsidRPr="00731047">
                <w:rPr>
                  <w:rFonts w:cs="v5.0.0"/>
                </w:rPr>
                <w:t xml:space="preserve">0.05 MHz </w:t>
              </w:r>
              <w:r w:rsidRPr="00731047">
                <w:rPr>
                  <w:rFonts w:cs="v5.0.0"/>
                </w:rPr>
                <w:sym w:font="Symbol" w:char="F0A3"/>
              </w:r>
              <w:r w:rsidRPr="00731047">
                <w:rPr>
                  <w:rFonts w:cs="v5.0.0"/>
                </w:rPr>
                <w:t xml:space="preserve"> </w:t>
              </w:r>
              <w:proofErr w:type="spellStart"/>
              <w:r w:rsidRPr="00731047">
                <w:rPr>
                  <w:rFonts w:cs="v5.0.0"/>
                </w:rPr>
                <w:t>f_offset</w:t>
              </w:r>
              <w:proofErr w:type="spellEnd"/>
              <w:r w:rsidRPr="00731047">
                <w:rPr>
                  <w:rFonts w:cs="v5.0.0"/>
                </w:rPr>
                <w:t xml:space="preserve"> &lt; 5.05 MHz</w:t>
              </w:r>
            </w:ins>
          </w:p>
        </w:tc>
        <w:tc>
          <w:tcPr>
            <w:tcW w:w="3282" w:type="dxa"/>
            <w:vAlign w:val="center"/>
            <w:tcPrChange w:id="12626" w:author="Author">
              <w:tcPr>
                <w:tcW w:w="3282" w:type="dxa"/>
              </w:tcPr>
            </w:tcPrChange>
          </w:tcPr>
          <w:p w14:paraId="79E51154" w14:textId="77777777" w:rsidR="007F2281" w:rsidRPr="00731047" w:rsidRDefault="007F2281" w:rsidP="004F093E">
            <w:pPr>
              <w:pStyle w:val="Tabletext"/>
              <w:jc w:val="center"/>
              <w:rPr>
                <w:ins w:id="12627" w:author="Author"/>
                <w:sz w:val="20"/>
              </w:rPr>
            </w:pPr>
            <w:ins w:id="12628" w:author="Author">
              <w:r w:rsidRPr="00731047">
                <w:rPr>
                  <w:rFonts w:cs="Arial"/>
                </w:rPr>
                <w:t>- 20.2dBm</w:t>
              </w:r>
              <w:r w:rsidRPr="00731047">
                <w:rPr>
                  <w:rFonts w:cs="v5.0.0"/>
                </w:rPr>
                <w:t xml:space="preserve"> - 7/5(</w:t>
              </w:r>
              <w:proofErr w:type="spellStart"/>
              <w:r w:rsidRPr="00731047">
                <w:rPr>
                  <w:rFonts w:cs="Arial"/>
                </w:rPr>
                <w:t>f_offset</w:t>
              </w:r>
              <w:proofErr w:type="spellEnd"/>
              <w:r w:rsidRPr="00731047">
                <w:rPr>
                  <w:rFonts w:cs="Arial"/>
                </w:rPr>
                <w:t>/MHz-0.</w:t>
              </w:r>
              <w:proofErr w:type="gramStart"/>
              <w:r w:rsidRPr="00731047">
                <w:rPr>
                  <w:rFonts w:cs="Arial"/>
                </w:rPr>
                <w:t>05</w:t>
              </w:r>
              <w:r w:rsidRPr="00731047">
                <w:rPr>
                  <w:rFonts w:cs="v5.0.0"/>
                </w:rPr>
                <w:t>)dB</w:t>
              </w:r>
              <w:proofErr w:type="gramEnd"/>
            </w:ins>
          </w:p>
        </w:tc>
        <w:tc>
          <w:tcPr>
            <w:tcW w:w="1540" w:type="dxa"/>
            <w:tcPrChange w:id="12629" w:author="Author">
              <w:tcPr>
                <w:tcW w:w="1540" w:type="dxa"/>
              </w:tcPr>
            </w:tcPrChange>
          </w:tcPr>
          <w:p w14:paraId="63D6B2A2" w14:textId="77777777" w:rsidR="007F2281" w:rsidRPr="00731047" w:rsidRDefault="007F2281" w:rsidP="004F093E">
            <w:pPr>
              <w:pStyle w:val="Tabletext"/>
              <w:jc w:val="center"/>
              <w:rPr>
                <w:ins w:id="12630" w:author="Author"/>
                <w:sz w:val="20"/>
              </w:rPr>
            </w:pPr>
            <w:ins w:id="12631" w:author="Author">
              <w:r w:rsidRPr="00731047">
                <w:rPr>
                  <w:rFonts w:cs="v5.0.0"/>
                </w:rPr>
                <w:t xml:space="preserve">100 kHz </w:t>
              </w:r>
            </w:ins>
          </w:p>
        </w:tc>
      </w:tr>
      <w:tr w:rsidR="007F2281" w:rsidRPr="00731047" w14:paraId="6354D05E" w14:textId="77777777" w:rsidTr="004F093E">
        <w:trPr>
          <w:cantSplit/>
          <w:jc w:val="center"/>
          <w:ins w:id="12632" w:author="Author"/>
        </w:trPr>
        <w:tc>
          <w:tcPr>
            <w:tcW w:w="2055" w:type="dxa"/>
          </w:tcPr>
          <w:p w14:paraId="2F87A125" w14:textId="77777777" w:rsidR="007F2281" w:rsidRPr="00731047" w:rsidRDefault="007F2281" w:rsidP="004F093E">
            <w:pPr>
              <w:pStyle w:val="Tabletext"/>
              <w:jc w:val="center"/>
              <w:rPr>
                <w:ins w:id="12633" w:author="Author"/>
                <w:sz w:val="20"/>
              </w:rPr>
            </w:pPr>
            <w:ins w:id="12634" w:author="Author">
              <w:r w:rsidRPr="00731047">
                <w:rPr>
                  <w:rFonts w:cs="v5.0.0"/>
                  <w:lang w:val="sv-FI"/>
                </w:rPr>
                <w:t xml:space="preserve">5 MHz </w:t>
              </w:r>
              <w:r w:rsidRPr="00731047">
                <w:rPr>
                  <w:rFonts w:cs="v5.0.0"/>
                </w:rPr>
                <w:sym w:font="Symbol" w:char="F0A3"/>
              </w:r>
              <w:r w:rsidRPr="00731047">
                <w:rPr>
                  <w:rFonts w:cs="v5.0.0"/>
                  <w:lang w:val="sv-FI"/>
                </w:rPr>
                <w:t xml:space="preserve"> </w:t>
              </w:r>
              <w:r w:rsidRPr="00731047">
                <w:rPr>
                  <w:rFonts w:cs="v5.0.0"/>
                </w:rPr>
                <w:sym w:font="Symbol" w:char="F044"/>
              </w:r>
              <w:r w:rsidRPr="00731047">
                <w:rPr>
                  <w:rFonts w:cs="v5.0.0"/>
                  <w:lang w:val="sv-FI"/>
                </w:rPr>
                <w:t xml:space="preserve">f </w:t>
              </w:r>
              <w:proofErr w:type="gramStart"/>
              <w:r w:rsidRPr="00731047">
                <w:rPr>
                  <w:rFonts w:cs="v5.0.0"/>
                  <w:lang w:val="sv-FI"/>
                </w:rPr>
                <w:t xml:space="preserve">&lt; </w:t>
              </w:r>
              <w:r w:rsidRPr="00731047">
                <w:rPr>
                  <w:rFonts w:cs="Arial"/>
                  <w:lang w:val="sv-FI"/>
                </w:rPr>
                <w:t>min</w:t>
              </w:r>
              <w:proofErr w:type="gramEnd"/>
              <w:r w:rsidRPr="00731047">
                <w:rPr>
                  <w:rFonts w:cs="Arial"/>
                  <w:lang w:val="sv-FI"/>
                </w:rPr>
                <w:t xml:space="preserve">(10 MHz, </w:t>
              </w:r>
              <w:r w:rsidRPr="00731047">
                <w:rPr>
                  <w:rFonts w:cs="Arial"/>
                </w:rPr>
                <w:t>Δ</w:t>
              </w:r>
              <w:proofErr w:type="spellStart"/>
              <w:r w:rsidRPr="00731047">
                <w:rPr>
                  <w:rFonts w:cs="Arial"/>
                  <w:lang w:val="sv-FI"/>
                </w:rPr>
                <w:t>f</w:t>
              </w:r>
              <w:r w:rsidRPr="00731047">
                <w:rPr>
                  <w:rFonts w:cs="Arial"/>
                  <w:vertAlign w:val="subscript"/>
                  <w:lang w:val="sv-FI" w:eastAsia="zh-CN"/>
                </w:rPr>
                <w:t>max</w:t>
              </w:r>
              <w:proofErr w:type="spellEnd"/>
              <w:r w:rsidRPr="00731047">
                <w:rPr>
                  <w:rFonts w:cs="Arial"/>
                  <w:lang w:val="sv-FI" w:eastAsia="zh-CN"/>
                </w:rPr>
                <w:t>)</w:t>
              </w:r>
            </w:ins>
          </w:p>
        </w:tc>
        <w:tc>
          <w:tcPr>
            <w:tcW w:w="2767" w:type="dxa"/>
          </w:tcPr>
          <w:p w14:paraId="013DC9DC" w14:textId="77777777" w:rsidR="007F2281" w:rsidRPr="00731047" w:rsidRDefault="007F2281" w:rsidP="004F093E">
            <w:pPr>
              <w:pStyle w:val="Tabletext"/>
              <w:jc w:val="center"/>
              <w:rPr>
                <w:ins w:id="12635" w:author="Author"/>
                <w:sz w:val="20"/>
              </w:rPr>
            </w:pPr>
            <w:ins w:id="12636" w:author="Author">
              <w:r w:rsidRPr="00731047">
                <w:rPr>
                  <w:rFonts w:cs="v5.0.0"/>
                  <w:lang w:val="sv-FI"/>
                </w:rPr>
                <w:t xml:space="preserve">5.05 MHz </w:t>
              </w:r>
              <w:r w:rsidRPr="00731047">
                <w:rPr>
                  <w:rFonts w:cs="v5.0.0"/>
                </w:rPr>
                <w:sym w:font="Symbol" w:char="F0A3"/>
              </w:r>
              <w:r w:rsidRPr="00731047">
                <w:rPr>
                  <w:rFonts w:cs="v5.0.0"/>
                  <w:lang w:val="sv-FI"/>
                </w:rPr>
                <w:t xml:space="preserve"> </w:t>
              </w:r>
              <w:proofErr w:type="spellStart"/>
              <w:r w:rsidRPr="00731047">
                <w:rPr>
                  <w:rFonts w:cs="v5.0.0"/>
                  <w:lang w:val="sv-FI"/>
                </w:rPr>
                <w:t>f_offset</w:t>
              </w:r>
              <w:proofErr w:type="spellEnd"/>
              <w:r w:rsidRPr="00731047">
                <w:rPr>
                  <w:rFonts w:cs="v5.0.0"/>
                  <w:lang w:val="sv-FI"/>
                </w:rPr>
                <w:t xml:space="preserve"> </w:t>
              </w:r>
              <w:proofErr w:type="gramStart"/>
              <w:r w:rsidRPr="00731047">
                <w:rPr>
                  <w:rFonts w:cs="v5.0.0"/>
                  <w:lang w:val="sv-FI"/>
                </w:rPr>
                <w:t>&lt; min</w:t>
              </w:r>
              <w:proofErr w:type="gramEnd"/>
              <w:r w:rsidRPr="00731047">
                <w:rPr>
                  <w:rFonts w:cs="v5.0.0"/>
                  <w:lang w:val="sv-FI"/>
                </w:rPr>
                <w:t xml:space="preserve">(10.05 MHz, </w:t>
              </w:r>
              <w:proofErr w:type="spellStart"/>
              <w:r w:rsidRPr="00731047">
                <w:rPr>
                  <w:rFonts w:cs="v5.0.0"/>
                  <w:lang w:val="sv-FI"/>
                </w:rPr>
                <w:t>f_offset</w:t>
              </w:r>
              <w:r w:rsidRPr="00731047">
                <w:rPr>
                  <w:rFonts w:cs="Arial"/>
                  <w:vertAlign w:val="subscript"/>
                  <w:lang w:val="sv-FI" w:eastAsia="zh-CN"/>
                </w:rPr>
                <w:t>max</w:t>
              </w:r>
              <w:proofErr w:type="spellEnd"/>
              <w:r w:rsidRPr="00731047">
                <w:rPr>
                  <w:rFonts w:cs="Arial"/>
                  <w:lang w:val="sv-FI" w:eastAsia="zh-CN"/>
                </w:rPr>
                <w:t>)</w:t>
              </w:r>
            </w:ins>
          </w:p>
        </w:tc>
        <w:tc>
          <w:tcPr>
            <w:tcW w:w="3282" w:type="dxa"/>
          </w:tcPr>
          <w:p w14:paraId="3A759FFD" w14:textId="77777777" w:rsidR="007F2281" w:rsidRPr="00731047" w:rsidRDefault="007F2281" w:rsidP="004F093E">
            <w:pPr>
              <w:pStyle w:val="Tabletext"/>
              <w:jc w:val="center"/>
              <w:rPr>
                <w:ins w:id="12637" w:author="Author"/>
                <w:sz w:val="20"/>
              </w:rPr>
            </w:pPr>
            <w:ins w:id="12638" w:author="Author">
              <w:r w:rsidRPr="00731047">
                <w:rPr>
                  <w:rFonts w:cs="Arial"/>
                  <w:lang w:eastAsia="zh-CN"/>
                </w:rPr>
                <w:t>-27.2 dBm</w:t>
              </w:r>
            </w:ins>
          </w:p>
        </w:tc>
        <w:tc>
          <w:tcPr>
            <w:tcW w:w="1540" w:type="dxa"/>
          </w:tcPr>
          <w:p w14:paraId="4D87870D" w14:textId="77777777" w:rsidR="007F2281" w:rsidRPr="00731047" w:rsidRDefault="007F2281" w:rsidP="004F093E">
            <w:pPr>
              <w:pStyle w:val="Tabletext"/>
              <w:jc w:val="center"/>
              <w:rPr>
                <w:ins w:id="12639" w:author="Author"/>
                <w:sz w:val="20"/>
              </w:rPr>
            </w:pPr>
            <w:ins w:id="12640" w:author="Author">
              <w:r w:rsidRPr="00731047">
                <w:rPr>
                  <w:rFonts w:cs="v5.0.0"/>
                </w:rPr>
                <w:t xml:space="preserve">100 kHz </w:t>
              </w:r>
            </w:ins>
          </w:p>
        </w:tc>
      </w:tr>
      <w:tr w:rsidR="007F2281" w:rsidRPr="00731047" w14:paraId="0EBC2E4D" w14:textId="77777777" w:rsidTr="004F093E">
        <w:trPr>
          <w:cantSplit/>
          <w:jc w:val="center"/>
          <w:ins w:id="12641" w:author="Author"/>
        </w:trPr>
        <w:tc>
          <w:tcPr>
            <w:tcW w:w="2055" w:type="dxa"/>
          </w:tcPr>
          <w:p w14:paraId="47CA8D66" w14:textId="77777777" w:rsidR="007F2281" w:rsidRPr="00731047" w:rsidRDefault="007F2281" w:rsidP="004F093E">
            <w:pPr>
              <w:pStyle w:val="Tabletext"/>
              <w:jc w:val="center"/>
              <w:rPr>
                <w:ins w:id="12642" w:author="Author"/>
                <w:sz w:val="20"/>
              </w:rPr>
            </w:pPr>
            <w:ins w:id="12643" w:author="Author">
              <w:r w:rsidRPr="00731047">
                <w:rPr>
                  <w:rFonts w:cs="v5.0.0"/>
                </w:rPr>
                <w:t xml:space="preserve">10 MHz </w:t>
              </w:r>
              <w:r w:rsidRPr="00731047">
                <w:rPr>
                  <w:rFonts w:cs="v5.0.0"/>
                </w:rPr>
                <w:sym w:font="Symbol" w:char="F0A3"/>
              </w:r>
              <w:r w:rsidRPr="00731047">
                <w:rPr>
                  <w:rFonts w:cs="v5.0.0"/>
                </w:rPr>
                <w:t xml:space="preserve"> </w:t>
              </w:r>
              <w:r w:rsidRPr="00731047">
                <w:rPr>
                  <w:rFonts w:cs="v5.0.0"/>
                </w:rPr>
                <w:sym w:font="Symbol" w:char="F044"/>
              </w:r>
              <w:r w:rsidRPr="00731047">
                <w:rPr>
                  <w:rFonts w:cs="v5.0.0"/>
                </w:rPr>
                <w:t xml:space="preserve">f </w:t>
              </w:r>
              <w:r w:rsidRPr="00731047">
                <w:rPr>
                  <w:rFonts w:cs="v5.0.0"/>
                </w:rPr>
                <w:sym w:font="Symbol" w:char="F0A3"/>
              </w:r>
              <w:r w:rsidRPr="00731047">
                <w:rPr>
                  <w:rFonts w:cs="v5.0.0"/>
                </w:rPr>
                <w:t xml:space="preserve"> </w:t>
              </w:r>
              <w:r w:rsidRPr="00731047">
                <w:rPr>
                  <w:rFonts w:cs="v5.0.0"/>
                </w:rPr>
                <w:sym w:font="Symbol" w:char="F044"/>
              </w:r>
              <w:proofErr w:type="spellStart"/>
              <w:r w:rsidRPr="00731047">
                <w:rPr>
                  <w:rFonts w:cs="v5.0.0"/>
                </w:rPr>
                <w:t>f</w:t>
              </w:r>
              <w:r w:rsidRPr="00731047">
                <w:rPr>
                  <w:rFonts w:cs="v5.0.0"/>
                  <w:vertAlign w:val="subscript"/>
                </w:rPr>
                <w:t>max</w:t>
              </w:r>
              <w:proofErr w:type="spellEnd"/>
            </w:ins>
          </w:p>
        </w:tc>
        <w:tc>
          <w:tcPr>
            <w:tcW w:w="2767" w:type="dxa"/>
          </w:tcPr>
          <w:p w14:paraId="409F676F" w14:textId="77777777" w:rsidR="007F2281" w:rsidRPr="00731047" w:rsidRDefault="007F2281" w:rsidP="004F093E">
            <w:pPr>
              <w:pStyle w:val="Tabletext"/>
              <w:jc w:val="center"/>
              <w:rPr>
                <w:ins w:id="12644" w:author="Author"/>
                <w:sz w:val="20"/>
              </w:rPr>
            </w:pPr>
            <w:ins w:id="12645" w:author="Author">
              <w:r w:rsidRPr="00731047">
                <w:rPr>
                  <w:rFonts w:cs="v5.0.0"/>
                </w:rPr>
                <w:t xml:space="preserve">10.05 MHz </w:t>
              </w:r>
              <w:r w:rsidRPr="00731047">
                <w:rPr>
                  <w:rFonts w:cs="v5.0.0"/>
                </w:rPr>
                <w:sym w:font="Symbol" w:char="F0A3"/>
              </w:r>
              <w:r w:rsidRPr="00731047">
                <w:rPr>
                  <w:rFonts w:cs="v5.0.0"/>
                </w:rPr>
                <w:t xml:space="preserve"> </w:t>
              </w:r>
              <w:proofErr w:type="spellStart"/>
              <w:r w:rsidRPr="00731047">
                <w:rPr>
                  <w:rFonts w:cs="v5.0.0"/>
                </w:rPr>
                <w:t>f_offset</w:t>
              </w:r>
              <w:proofErr w:type="spellEnd"/>
              <w:r w:rsidRPr="00731047">
                <w:rPr>
                  <w:rFonts w:cs="v5.0.0"/>
                </w:rPr>
                <w:t xml:space="preserve"> &lt; </w:t>
              </w:r>
              <w:proofErr w:type="spellStart"/>
              <w:r w:rsidRPr="00731047">
                <w:rPr>
                  <w:rFonts w:cs="v5.0.0"/>
                </w:rPr>
                <w:t>f_offset</w:t>
              </w:r>
              <w:r w:rsidRPr="00731047">
                <w:rPr>
                  <w:rFonts w:cs="v5.0.0"/>
                  <w:vertAlign w:val="subscript"/>
                </w:rPr>
                <w:t>max</w:t>
              </w:r>
              <w:proofErr w:type="spellEnd"/>
            </w:ins>
          </w:p>
        </w:tc>
        <w:tc>
          <w:tcPr>
            <w:tcW w:w="3282" w:type="dxa"/>
          </w:tcPr>
          <w:p w14:paraId="3E4FDDF3" w14:textId="77777777" w:rsidR="007F2281" w:rsidRPr="00731047" w:rsidRDefault="007F2281" w:rsidP="004F093E">
            <w:pPr>
              <w:pStyle w:val="Tabletext"/>
              <w:jc w:val="center"/>
              <w:rPr>
                <w:ins w:id="12646" w:author="Author"/>
                <w:sz w:val="20"/>
              </w:rPr>
            </w:pPr>
            <w:ins w:id="12647" w:author="Author">
              <w:r w:rsidRPr="00731047">
                <w:rPr>
                  <w:rFonts w:cs="Arial"/>
                  <w:lang w:eastAsia="zh-CN"/>
                </w:rPr>
                <w:t>-29 dBm (Note 7)</w:t>
              </w:r>
            </w:ins>
          </w:p>
        </w:tc>
        <w:tc>
          <w:tcPr>
            <w:tcW w:w="1540" w:type="dxa"/>
          </w:tcPr>
          <w:p w14:paraId="190277D7" w14:textId="77777777" w:rsidR="007F2281" w:rsidRPr="00731047" w:rsidRDefault="007F2281" w:rsidP="004F093E">
            <w:pPr>
              <w:pStyle w:val="Tabletext"/>
              <w:jc w:val="center"/>
              <w:rPr>
                <w:ins w:id="12648" w:author="Author"/>
                <w:sz w:val="20"/>
              </w:rPr>
            </w:pPr>
            <w:ins w:id="12649" w:author="Author">
              <w:r w:rsidRPr="00731047">
                <w:rPr>
                  <w:rFonts w:cs="v5.0.0"/>
                </w:rPr>
                <w:t>100 kHz</w:t>
              </w:r>
            </w:ins>
          </w:p>
        </w:tc>
      </w:tr>
    </w:tbl>
    <w:p w14:paraId="6449067A" w14:textId="77777777" w:rsidR="007F2281" w:rsidRPr="00A664C8" w:rsidRDefault="007F2281" w:rsidP="007F2281">
      <w:pPr>
        <w:pStyle w:val="Tablelegend"/>
        <w:rPr>
          <w:ins w:id="12650" w:author="Author"/>
          <w:sz w:val="20"/>
          <w:lang w:val="en-US"/>
        </w:rPr>
      </w:pPr>
      <w:ins w:id="12651" w:author="Author">
        <w:r w:rsidRPr="00731047">
          <w:rPr>
            <w:rFonts w:eastAsia="??"/>
            <w:sz w:val="20"/>
            <w:lang w:val="en-US"/>
          </w:rPr>
          <w:t xml:space="preserve">NOTE 1 </w:t>
        </w:r>
        <w:proofErr w:type="gramStart"/>
        <w:r w:rsidRPr="00731047">
          <w:rPr>
            <w:rFonts w:eastAsia="??"/>
            <w:sz w:val="20"/>
            <w:lang w:val="en-US"/>
          </w:rPr>
          <w:t>–  For</w:t>
        </w:r>
        <w:proofErr w:type="gramEnd"/>
        <w:r w:rsidRPr="00731047">
          <w:rPr>
            <w:rFonts w:eastAsia="??"/>
            <w:sz w:val="20"/>
            <w:lang w:val="en-US"/>
          </w:rPr>
          <w:t xml:space="preserve"> MSR BS supporting non-contiguous spectrum</w:t>
        </w:r>
        <w:r w:rsidRPr="0010083E">
          <w:rPr>
            <w:rFonts w:eastAsia="??"/>
            <w:sz w:val="20"/>
            <w:lang w:val="en-US"/>
          </w:rPr>
          <w:t xml:space="preserve">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Pr>
            <w:rFonts w:eastAsia="??"/>
            <w:sz w:val="20"/>
            <w:lang w:val="en-US"/>
          </w:rPr>
          <w:t>Δ</w:t>
        </w:r>
        <w:r w:rsidRPr="0010083E">
          <w:rPr>
            <w:rFonts w:eastAsia="??"/>
            <w:sz w:val="20"/>
            <w:lang w:val="en-US"/>
          </w:rPr>
          <w:t>f</w:t>
        </w:r>
        <w:proofErr w:type="spellEnd"/>
        <w:r w:rsidRPr="0010083E">
          <w:rPr>
            <w:rFonts w:eastAsia="??"/>
            <w:sz w:val="20"/>
            <w:lang w:val="en-US"/>
          </w:rPr>
          <w:t xml:space="preserve"> ≥ 10MHz from both adjacent sub blocks on each side of the sub-block gap, where the minimum requirement within sub-block gaps shall be -29dBm/100kHz</w:t>
        </w:r>
        <w:r w:rsidRPr="00A664C8">
          <w:rPr>
            <w:sz w:val="20"/>
            <w:lang w:val="en-US"/>
          </w:rPr>
          <w:t>.</w:t>
        </w:r>
      </w:ins>
    </w:p>
    <w:p w14:paraId="608A7399" w14:textId="77777777" w:rsidR="007F2281" w:rsidRPr="00FB6926" w:rsidRDefault="007F2281">
      <w:pPr>
        <w:pStyle w:val="Tablelegend"/>
        <w:rPr>
          <w:ins w:id="12652" w:author="Author"/>
          <w:sz w:val="20"/>
          <w:lang w:val="en-US"/>
          <w:rPrChange w:id="12653" w:author="Author">
            <w:rPr>
              <w:ins w:id="12654" w:author="Author"/>
              <w:lang w:val="en-US"/>
            </w:rPr>
          </w:rPrChange>
        </w:rPr>
        <w:pPrChange w:id="12655" w:author="Author">
          <w:pPr/>
        </w:pPrChange>
      </w:pPr>
      <w:ins w:id="12656" w:author="Author">
        <w:r w:rsidRPr="00FB6926">
          <w:rPr>
            <w:rFonts w:cs="Arial"/>
            <w:sz w:val="20"/>
            <w:lang w:val="en-US"/>
            <w:rPrChange w:id="12657" w:author="Author">
              <w:rPr>
                <w:rFonts w:cs="Arial"/>
                <w:lang w:val="en-US"/>
              </w:rPr>
            </w:rPrChange>
          </w:rPr>
          <w:t xml:space="preserve">NOTE 2 </w:t>
        </w:r>
        <w:r w:rsidRPr="00FB6926">
          <w:rPr>
            <w:rFonts w:eastAsia="??"/>
            <w:sz w:val="20"/>
            <w:lang w:val="en-US"/>
            <w:rPrChange w:id="12658" w:author="Author">
              <w:rPr>
                <w:rFonts w:eastAsia="??"/>
                <w:lang w:val="en-US"/>
              </w:rPr>
            </w:rPrChange>
          </w:rPr>
          <w:t>– For MSR BS supporting multi-band operation with Inter RF Bandwidth gap &lt; 2×Δf</w:t>
        </w:r>
        <w:r w:rsidRPr="0053616E">
          <w:rPr>
            <w:rFonts w:eastAsia="??"/>
            <w:sz w:val="20"/>
            <w:lang w:val="en-US"/>
          </w:rPr>
          <w:t>OBUE</w:t>
        </w:r>
        <w:r w:rsidRPr="00FB6926">
          <w:rPr>
            <w:rFonts w:eastAsia="??"/>
            <w:sz w:val="20"/>
            <w:lang w:val="en-US"/>
            <w:rPrChange w:id="12659" w:author="Author">
              <w:rPr>
                <w:rFonts w:eastAsia="??"/>
                <w:lang w:val="en-US"/>
              </w:rPr>
            </w:rPrChange>
          </w:rPr>
          <w:t xml:space="preserve"> the minimum requirement within the Inter RF Bandwidth gaps is calculated as a cumulative sum of contributions from adjacent sub-blocks or Base Station RF Bandwidth on each side of the Inter RF Bandwidth gap, where the contribution from the far-end sub-block shall be scaled according to the measurement bandwidth of the near-end sub-block.</w:t>
        </w:r>
      </w:ins>
    </w:p>
    <w:p w14:paraId="3A81A965" w14:textId="77777777" w:rsidR="007F2281" w:rsidRDefault="007F2281" w:rsidP="007F2281">
      <w:pPr>
        <w:rPr>
          <w:lang w:val="en-US"/>
        </w:rPr>
      </w:pPr>
    </w:p>
    <w:p w14:paraId="1B4C685A"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4</w:t>
      </w:r>
    </w:p>
    <w:p w14:paraId="5D4C044F" w14:textId="77777777" w:rsidR="007F2281" w:rsidRPr="00B402E3" w:rsidRDefault="007F2281" w:rsidP="007F2281">
      <w:pPr>
        <w:pStyle w:val="Tabletitle"/>
        <w:rPr>
          <w:rFonts w:cs="v5.0.0"/>
          <w:lang w:val="en-US" w:eastAsia="zh-CN"/>
        </w:rPr>
      </w:pPr>
      <w:ins w:id="12660" w:author="Author">
        <w:r>
          <w:rPr>
            <w:lang w:eastAsia="zh-CN"/>
          </w:rPr>
          <w:t>LA</w:t>
        </w:r>
        <w:r w:rsidRPr="00D15B15">
          <w:t xml:space="preserve"> </w:t>
        </w:r>
        <w:r>
          <w:t>BS OBUE in</w:t>
        </w:r>
        <w:r w:rsidRPr="00A07190">
          <w:t xml:space="preserve"> </w:t>
        </w:r>
      </w:ins>
      <w:del w:id="12661" w:author="Author">
        <w:r w:rsidRPr="00B402E3" w:rsidDel="0064092D">
          <w:rPr>
            <w:rFonts w:hint="eastAsia"/>
            <w:lang w:val="en-US" w:eastAsia="zh-CN"/>
          </w:rPr>
          <w:delText xml:space="preserve">Local </w:delText>
        </w:r>
        <w:r w:rsidRPr="00B402E3" w:rsidDel="0064092D">
          <w:rPr>
            <w:lang w:val="en-US" w:eastAsia="zh-CN"/>
          </w:rPr>
          <w:delText>a</w:delText>
        </w:r>
        <w:r w:rsidRPr="00B402E3" w:rsidDel="0064092D">
          <w:rPr>
            <w:rFonts w:hint="eastAsia"/>
            <w:lang w:val="en-US" w:eastAsia="zh-CN"/>
          </w:rPr>
          <w:delText>rea o</w:delText>
        </w:r>
        <w:r w:rsidRPr="00B402E3" w:rsidDel="0064092D">
          <w:rPr>
            <w:lang w:val="en-US"/>
          </w:rPr>
          <w:delText xml:space="preserve">perating band unwanted emission mask (UEM) for </w:delText>
        </w:r>
      </w:del>
      <w:r w:rsidRPr="00B402E3">
        <w:rPr>
          <w:lang w:val="en-US"/>
        </w:rPr>
        <w:t xml:space="preserve">BC1 </w:t>
      </w:r>
      <w:r w:rsidRPr="00B402E3">
        <w:rPr>
          <w:rFonts w:hint="eastAsia"/>
          <w:lang w:val="en-US" w:eastAsia="zh-CN"/>
        </w:rPr>
        <w:t xml:space="preserve">for bands </w:t>
      </w:r>
      <w:r w:rsidRPr="00FB2C90">
        <w:rPr>
          <w:rFonts w:cs="v5.0.0"/>
          <w:noProof/>
        </w:rPr>
        <w:sym w:font="Symbol" w:char="F0A3"/>
      </w:r>
      <w:r w:rsidRPr="00B402E3">
        <w:rPr>
          <w:rFonts w:cs="v5.0.0" w:hint="eastAsia"/>
          <w:noProof/>
          <w:lang w:val="en-US" w:eastAsia="zh-CN"/>
        </w:rPr>
        <w:t xml:space="preserve"> 3</w:t>
      </w:r>
      <w:r w:rsidRPr="00B402E3">
        <w:rPr>
          <w:rFonts w:cs="v5.0.0"/>
          <w:noProof/>
          <w:lang w:val="en-US" w:eastAsia="zh-CN"/>
        </w:rPr>
        <w:t xml:space="preserve"> </w:t>
      </w:r>
      <w:r w:rsidRPr="00B402E3">
        <w:rPr>
          <w:rFonts w:cs="v5.0.0" w:hint="eastAsia"/>
          <w:noProof/>
          <w:lang w:val="en-US" w:eastAsia="zh-CN"/>
        </w:rPr>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766"/>
        <w:gridCol w:w="3402"/>
        <w:gridCol w:w="1417"/>
      </w:tblGrid>
      <w:tr w:rsidR="007F2281" w:rsidRPr="007260CA" w14:paraId="31951C53" w14:textId="77777777" w:rsidTr="004F093E">
        <w:trPr>
          <w:cantSplit/>
          <w:jc w:val="center"/>
        </w:trPr>
        <w:tc>
          <w:tcPr>
            <w:tcW w:w="2054" w:type="dxa"/>
          </w:tcPr>
          <w:p w14:paraId="484E2CB5" w14:textId="77777777" w:rsidR="007F2281" w:rsidRPr="007260CA" w:rsidRDefault="007F2281" w:rsidP="004F093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766" w:type="dxa"/>
          </w:tcPr>
          <w:p w14:paraId="7A15E5B4" w14:textId="77777777" w:rsidR="007F2281" w:rsidRPr="007260CA" w:rsidRDefault="007F2281" w:rsidP="004F093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402" w:type="dxa"/>
            <w:vAlign w:val="center"/>
          </w:tcPr>
          <w:p w14:paraId="351A354F" w14:textId="7EE7A963" w:rsidR="007F2281" w:rsidRPr="007260CA" w:rsidRDefault="007F2281" w:rsidP="004F093E">
            <w:pPr>
              <w:pStyle w:val="Tablehead"/>
              <w:rPr>
                <w:sz w:val="20"/>
                <w:lang w:eastAsia="zh-CN"/>
              </w:rPr>
            </w:pPr>
            <w:r w:rsidRPr="007260CA">
              <w:rPr>
                <w:sz w:val="20"/>
              </w:rPr>
              <w:t>Test requirement</w:t>
            </w:r>
            <w:r w:rsidRPr="007260CA">
              <w:rPr>
                <w:sz w:val="20"/>
                <w:lang w:eastAsia="zh-CN"/>
              </w:rPr>
              <w:t xml:space="preserve"> (Note</w:t>
            </w:r>
            <w:ins w:id="12662" w:author="Author">
              <w:r w:rsidR="004F093E">
                <w:rPr>
                  <w:sz w:val="20"/>
                  <w:lang w:eastAsia="zh-CN"/>
                </w:rPr>
                <w:t>s</w:t>
              </w:r>
            </w:ins>
            <w:r w:rsidRPr="007260CA">
              <w:rPr>
                <w:sz w:val="20"/>
                <w:lang w:eastAsia="zh-CN"/>
              </w:rPr>
              <w:t xml:space="preserve"> 1</w:t>
            </w:r>
            <w:ins w:id="12663" w:author="Author">
              <w:r>
                <w:rPr>
                  <w:sz w:val="20"/>
                  <w:lang w:eastAsia="zh-CN"/>
                </w:rPr>
                <w:t>, 2</w:t>
              </w:r>
            </w:ins>
            <w:r w:rsidRPr="007260CA">
              <w:rPr>
                <w:sz w:val="20"/>
                <w:lang w:eastAsia="zh-CN"/>
              </w:rPr>
              <w:t>)</w:t>
            </w:r>
          </w:p>
        </w:tc>
        <w:tc>
          <w:tcPr>
            <w:tcW w:w="1417" w:type="dxa"/>
          </w:tcPr>
          <w:p w14:paraId="497BE88C" w14:textId="77777777" w:rsidR="007F2281" w:rsidRPr="007260CA" w:rsidRDefault="007F2281" w:rsidP="004F093E">
            <w:pPr>
              <w:pStyle w:val="Tablehead"/>
              <w:rPr>
                <w:sz w:val="20"/>
              </w:rPr>
            </w:pPr>
            <w:proofErr w:type="spellStart"/>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t xml:space="preserve"> (Note </w:t>
            </w:r>
            <w:ins w:id="12664" w:author="Author">
              <w:r>
                <w:rPr>
                  <w:sz w:val="20"/>
                  <w:lang w:eastAsia="zh-CN"/>
                </w:rPr>
                <w:t>6</w:t>
              </w:r>
            </w:ins>
            <w:del w:id="12665" w:author="Author">
              <w:r w:rsidRPr="007260CA" w:rsidDel="003B5969">
                <w:rPr>
                  <w:sz w:val="20"/>
                  <w:lang w:eastAsia="zh-CN"/>
                </w:rPr>
                <w:delText>4</w:delText>
              </w:r>
            </w:del>
            <w:r w:rsidRPr="007260CA">
              <w:rPr>
                <w:sz w:val="20"/>
              </w:rPr>
              <w:t>)</w:t>
            </w:r>
          </w:p>
        </w:tc>
      </w:tr>
      <w:tr w:rsidR="007F2281" w:rsidRPr="007260CA" w14:paraId="5025AC30" w14:textId="77777777" w:rsidTr="004F093E">
        <w:trPr>
          <w:cantSplit/>
          <w:jc w:val="center"/>
        </w:trPr>
        <w:tc>
          <w:tcPr>
            <w:tcW w:w="2054" w:type="dxa"/>
          </w:tcPr>
          <w:p w14:paraId="406C7159" w14:textId="77777777" w:rsidR="007F2281" w:rsidRPr="007260CA" w:rsidRDefault="007F2281" w:rsidP="004F093E">
            <w:pPr>
              <w:pStyle w:val="Tabletext"/>
              <w:jc w:val="center"/>
              <w:rPr>
                <w:sz w:val="20"/>
              </w:rPr>
            </w:pPr>
            <w:r w:rsidRPr="007260CA">
              <w:rPr>
                <w:sz w:val="20"/>
              </w:rPr>
              <w:t xml:space="preserve">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5 MHz</w:t>
            </w:r>
          </w:p>
        </w:tc>
        <w:tc>
          <w:tcPr>
            <w:tcW w:w="2766" w:type="dxa"/>
          </w:tcPr>
          <w:p w14:paraId="1B452AF7" w14:textId="77777777" w:rsidR="007F2281" w:rsidRPr="007260CA" w:rsidRDefault="007F2281" w:rsidP="004F093E">
            <w:pPr>
              <w:pStyle w:val="Tabletext"/>
              <w:jc w:val="center"/>
              <w:rPr>
                <w:sz w:val="20"/>
              </w:rPr>
            </w:pPr>
            <w:r w:rsidRPr="007260CA">
              <w:rPr>
                <w:sz w:val="20"/>
              </w:rPr>
              <w:t xml:space="preserve">0.05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5.05 MHz</w:t>
            </w:r>
          </w:p>
        </w:tc>
        <w:tc>
          <w:tcPr>
            <w:tcW w:w="3402" w:type="dxa"/>
            <w:vAlign w:val="center"/>
          </w:tcPr>
          <w:p w14:paraId="478E1215" w14:textId="77777777" w:rsidR="007F2281" w:rsidRPr="007260CA" w:rsidRDefault="007F2281" w:rsidP="004F093E">
            <w:pPr>
              <w:pStyle w:val="Tabletext"/>
              <w:jc w:val="center"/>
              <w:rPr>
                <w:sz w:val="20"/>
              </w:rPr>
            </w:pPr>
            <w:r w:rsidRPr="007260CA">
              <w:rPr>
                <w:position w:val="-28"/>
                <w:sz w:val="20"/>
                <w:lang w:val="en-US"/>
              </w:rPr>
              <w:object w:dxaOrig="3680" w:dyaOrig="680" w14:anchorId="0DA34496">
                <v:shape id="_x0000_i1109" type="#_x0000_t75" style="width:136.5pt;height:29.25pt" o:ole="" fillcolor="window">
                  <v:imagedata r:id="rId178" o:title=""/>
                </v:shape>
                <o:OLEObject Type="Embed" ProgID="Equation.3" ShapeID="_x0000_i1109" DrawAspect="Content" ObjectID="_1698073096" r:id="rId179"/>
              </w:object>
            </w:r>
          </w:p>
        </w:tc>
        <w:tc>
          <w:tcPr>
            <w:tcW w:w="1417" w:type="dxa"/>
          </w:tcPr>
          <w:p w14:paraId="30588CFE" w14:textId="77777777" w:rsidR="007F2281" w:rsidRPr="007260CA" w:rsidRDefault="007F2281" w:rsidP="004F093E">
            <w:pPr>
              <w:pStyle w:val="Tabletext"/>
              <w:jc w:val="center"/>
              <w:rPr>
                <w:sz w:val="20"/>
              </w:rPr>
            </w:pPr>
            <w:r w:rsidRPr="007260CA">
              <w:rPr>
                <w:sz w:val="20"/>
              </w:rPr>
              <w:t>100 kHz</w:t>
            </w:r>
          </w:p>
        </w:tc>
      </w:tr>
      <w:tr w:rsidR="007F2281" w:rsidRPr="007260CA" w14:paraId="7856FBF6" w14:textId="77777777" w:rsidTr="004F093E">
        <w:trPr>
          <w:cantSplit/>
          <w:jc w:val="center"/>
        </w:trPr>
        <w:tc>
          <w:tcPr>
            <w:tcW w:w="2054" w:type="dxa"/>
          </w:tcPr>
          <w:p w14:paraId="504B84F4" w14:textId="77777777" w:rsidR="007F2281" w:rsidRPr="007260CA" w:rsidRDefault="007F2281" w:rsidP="004F093E">
            <w:pPr>
              <w:pStyle w:val="Tabletext"/>
              <w:jc w:val="center"/>
              <w:rPr>
                <w:sz w:val="20"/>
                <w:lang w:val="sv-SE"/>
              </w:rPr>
            </w:pPr>
            <w:r w:rsidRPr="007260CA">
              <w:rPr>
                <w:sz w:val="20"/>
                <w:lang w:val="sv-SE"/>
              </w:rPr>
              <w:t xml:space="preserve">5 MHz </w:t>
            </w:r>
            <w:r w:rsidRPr="007260CA">
              <w:rPr>
                <w:sz w:val="20"/>
              </w:rPr>
              <w:sym w:font="Symbol" w:char="F0A3"/>
            </w:r>
            <w:r w:rsidRPr="007260CA">
              <w:rPr>
                <w:sz w:val="20"/>
                <w:lang w:val="sv-SE"/>
              </w:rPr>
              <w:t xml:space="preserve"> </w:t>
            </w:r>
            <w:r w:rsidRPr="007260CA">
              <w:rPr>
                <w:sz w:val="20"/>
              </w:rPr>
              <w:sym w:font="Symbol" w:char="F044"/>
            </w:r>
            <w:r w:rsidRPr="007260CA">
              <w:rPr>
                <w:i/>
                <w:iCs/>
                <w:sz w:val="20"/>
                <w:lang w:val="sv-SE"/>
              </w:rPr>
              <w:t>f</w:t>
            </w:r>
            <w:r w:rsidRPr="007260CA">
              <w:rPr>
                <w:sz w:val="20"/>
                <w:lang w:val="sv-SE"/>
              </w:rPr>
              <w:t xml:space="preserve"> </w:t>
            </w:r>
            <w:proofErr w:type="gramStart"/>
            <w:r w:rsidRPr="007260CA">
              <w:rPr>
                <w:sz w:val="20"/>
                <w:lang w:val="sv-SE"/>
              </w:rPr>
              <w:t xml:space="preserve">&lt; </w:t>
            </w:r>
            <w:r w:rsidRPr="007260CA">
              <w:rPr>
                <w:sz w:val="20"/>
                <w:lang w:val="sv-SE" w:eastAsia="zh-CN"/>
              </w:rPr>
              <w:t>min</w:t>
            </w:r>
            <w:proofErr w:type="gramEnd"/>
            <w:r w:rsidRPr="007260CA">
              <w:rPr>
                <w:sz w:val="20"/>
                <w:lang w:val="sv-SE" w:eastAsia="zh-CN"/>
              </w:rPr>
              <w:t>(</w:t>
            </w:r>
            <w:r w:rsidRPr="007260CA">
              <w:rPr>
                <w:sz w:val="20"/>
                <w:lang w:val="sv-SE"/>
              </w:rPr>
              <w:t>10</w:t>
            </w:r>
            <w:r>
              <w:rPr>
                <w:sz w:val="20"/>
                <w:lang w:val="sv-SE"/>
              </w:rPr>
              <w:t> </w:t>
            </w:r>
            <w:r w:rsidRPr="007260CA">
              <w:rPr>
                <w:sz w:val="20"/>
                <w:lang w:val="sv-SE"/>
              </w:rPr>
              <w:t>MHz</w:t>
            </w:r>
            <w:r w:rsidRPr="007260CA">
              <w:rPr>
                <w:sz w:val="20"/>
                <w:lang w:val="sv-SE" w:eastAsia="zh-CN"/>
              </w:rPr>
              <w:t xml:space="preserve">, </w:t>
            </w:r>
            <w:r w:rsidRPr="007260CA">
              <w:rPr>
                <w:sz w:val="20"/>
                <w:lang w:eastAsia="zh-CN"/>
              </w:rPr>
              <w:t>Δ</w:t>
            </w:r>
            <w:proofErr w:type="spellStart"/>
            <w:r w:rsidRPr="007260CA">
              <w:rPr>
                <w:i/>
                <w:iCs/>
                <w:sz w:val="20"/>
                <w:lang w:val="sv-SE" w:eastAsia="zh-CN"/>
              </w:rPr>
              <w:t>f</w:t>
            </w:r>
            <w:r w:rsidRPr="007260CA">
              <w:rPr>
                <w:sz w:val="20"/>
                <w:vertAlign w:val="subscript"/>
                <w:lang w:val="sv-SE" w:eastAsia="zh-CN"/>
              </w:rPr>
              <w:t>max</w:t>
            </w:r>
            <w:proofErr w:type="spellEnd"/>
            <w:r w:rsidRPr="007260CA">
              <w:rPr>
                <w:sz w:val="20"/>
                <w:lang w:val="sv-SE" w:eastAsia="zh-CN"/>
              </w:rPr>
              <w:t>)</w:t>
            </w:r>
          </w:p>
        </w:tc>
        <w:tc>
          <w:tcPr>
            <w:tcW w:w="2766" w:type="dxa"/>
          </w:tcPr>
          <w:p w14:paraId="7C386478" w14:textId="77777777" w:rsidR="007F2281" w:rsidRPr="007260CA" w:rsidRDefault="007F2281" w:rsidP="004F093E">
            <w:pPr>
              <w:pStyle w:val="Tabletext"/>
              <w:jc w:val="center"/>
              <w:rPr>
                <w:sz w:val="20"/>
                <w:lang w:val="sv-SE"/>
              </w:rPr>
            </w:pPr>
            <w:r w:rsidRPr="007260CA">
              <w:rPr>
                <w:sz w:val="20"/>
                <w:lang w:val="sv-SE"/>
              </w:rPr>
              <w:t xml:space="preserve">5.05 MHz </w:t>
            </w:r>
            <w:r w:rsidRPr="007260CA">
              <w:rPr>
                <w:sz w:val="20"/>
              </w:rPr>
              <w:sym w:font="Symbol" w:char="F0A3"/>
            </w:r>
            <w:r w:rsidRPr="007260CA">
              <w:rPr>
                <w:sz w:val="20"/>
                <w:lang w:val="sv-SE"/>
              </w:rPr>
              <w:t xml:space="preserve"> </w:t>
            </w:r>
            <w:proofErr w:type="spellStart"/>
            <w:r w:rsidRPr="007260CA">
              <w:rPr>
                <w:i/>
                <w:iCs/>
                <w:sz w:val="20"/>
                <w:lang w:val="sv-SE"/>
              </w:rPr>
              <w:t>f_offset</w:t>
            </w:r>
            <w:proofErr w:type="spellEnd"/>
            <w:r w:rsidRPr="007260CA">
              <w:rPr>
                <w:sz w:val="20"/>
                <w:lang w:val="sv-SE"/>
              </w:rPr>
              <w:t xml:space="preserve"> </w:t>
            </w:r>
            <w:proofErr w:type="gramStart"/>
            <w:r w:rsidRPr="007260CA">
              <w:rPr>
                <w:sz w:val="20"/>
                <w:lang w:val="sv-SE"/>
              </w:rPr>
              <w:t xml:space="preserve">&lt; </w:t>
            </w:r>
            <w:r w:rsidRPr="007260CA">
              <w:rPr>
                <w:sz w:val="20"/>
                <w:lang w:val="sv-SE" w:eastAsia="zh-CN"/>
              </w:rPr>
              <w:t>min</w:t>
            </w:r>
            <w:proofErr w:type="gramEnd"/>
            <w:r w:rsidRPr="007260CA">
              <w:rPr>
                <w:sz w:val="20"/>
                <w:lang w:val="sv-SE" w:eastAsia="zh-CN"/>
              </w:rPr>
              <w:t>(</w:t>
            </w:r>
            <w:r w:rsidRPr="007260CA">
              <w:rPr>
                <w:sz w:val="20"/>
                <w:lang w:val="sv-SE"/>
              </w:rPr>
              <w:t>10.05 MHz</w:t>
            </w:r>
            <w:r w:rsidRPr="007260CA">
              <w:rPr>
                <w:sz w:val="20"/>
                <w:lang w:val="sv-SE" w:eastAsia="zh-CN"/>
              </w:rPr>
              <w:t xml:space="preserve">, </w:t>
            </w:r>
            <w:proofErr w:type="spellStart"/>
            <w:r w:rsidRPr="007260CA">
              <w:rPr>
                <w:i/>
                <w:iCs/>
                <w:sz w:val="20"/>
                <w:lang w:val="sv-SE" w:eastAsia="zh-CN"/>
              </w:rPr>
              <w:t>f_offset</w:t>
            </w:r>
            <w:r w:rsidRPr="007260CA">
              <w:rPr>
                <w:sz w:val="20"/>
                <w:vertAlign w:val="subscript"/>
                <w:lang w:val="sv-SE" w:eastAsia="zh-CN"/>
              </w:rPr>
              <w:t>max</w:t>
            </w:r>
            <w:proofErr w:type="spellEnd"/>
            <w:r w:rsidRPr="007260CA">
              <w:rPr>
                <w:sz w:val="20"/>
                <w:lang w:val="sv-SE" w:eastAsia="zh-CN"/>
              </w:rPr>
              <w:t>)</w:t>
            </w:r>
          </w:p>
        </w:tc>
        <w:tc>
          <w:tcPr>
            <w:tcW w:w="3402" w:type="dxa"/>
          </w:tcPr>
          <w:p w14:paraId="1A735C03" w14:textId="77777777" w:rsidR="007F2281" w:rsidRPr="007260CA" w:rsidRDefault="007F2281" w:rsidP="004F093E">
            <w:pPr>
              <w:pStyle w:val="Tabletext"/>
              <w:jc w:val="center"/>
              <w:rPr>
                <w:sz w:val="20"/>
              </w:rPr>
            </w:pPr>
            <w:r w:rsidRPr="007260CA">
              <w:rPr>
                <w:sz w:val="20"/>
              </w:rPr>
              <w:sym w:font="Symbol" w:char="F02D"/>
            </w:r>
            <w:r w:rsidRPr="007260CA">
              <w:rPr>
                <w:sz w:val="20"/>
                <w:lang w:eastAsia="zh-CN"/>
              </w:rPr>
              <w:t>35.5</w:t>
            </w:r>
            <w:r w:rsidRPr="007260CA">
              <w:rPr>
                <w:sz w:val="20"/>
              </w:rPr>
              <w:t xml:space="preserve"> dBm</w:t>
            </w:r>
          </w:p>
        </w:tc>
        <w:tc>
          <w:tcPr>
            <w:tcW w:w="1417" w:type="dxa"/>
          </w:tcPr>
          <w:p w14:paraId="569DA1DA" w14:textId="77777777" w:rsidR="007F2281" w:rsidRPr="007260CA" w:rsidRDefault="007F2281" w:rsidP="004F093E">
            <w:pPr>
              <w:pStyle w:val="Tabletext"/>
              <w:jc w:val="center"/>
              <w:rPr>
                <w:sz w:val="20"/>
              </w:rPr>
            </w:pPr>
            <w:r w:rsidRPr="007260CA">
              <w:rPr>
                <w:sz w:val="20"/>
              </w:rPr>
              <w:t>100 kHz</w:t>
            </w:r>
          </w:p>
        </w:tc>
      </w:tr>
      <w:tr w:rsidR="007F2281" w:rsidRPr="007260CA" w14:paraId="7176981D" w14:textId="77777777" w:rsidTr="004F093E">
        <w:trPr>
          <w:cantSplit/>
          <w:jc w:val="center"/>
        </w:trPr>
        <w:tc>
          <w:tcPr>
            <w:tcW w:w="2054" w:type="dxa"/>
            <w:tcBorders>
              <w:bottom w:val="single" w:sz="4" w:space="0" w:color="auto"/>
            </w:tcBorders>
          </w:tcPr>
          <w:p w14:paraId="3C0D0F6B" w14:textId="77777777" w:rsidR="007F2281" w:rsidRPr="007260CA" w:rsidRDefault="007F2281" w:rsidP="004F093E">
            <w:pPr>
              <w:pStyle w:val="Tabletext"/>
              <w:jc w:val="center"/>
              <w:rPr>
                <w:sz w:val="20"/>
              </w:rPr>
            </w:pPr>
            <w:r w:rsidRPr="007260CA">
              <w:rPr>
                <w:sz w:val="20"/>
              </w:rPr>
              <w:t xml:space="preserve">10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t xml:space="preserve"> </w:t>
            </w:r>
            <w:r w:rsidRPr="007260CA">
              <w:rPr>
                <w:sz w:val="20"/>
              </w:rPr>
              <w:sym w:font="Symbol" w:char="F0A3"/>
            </w:r>
            <w:r w:rsidRPr="007260CA">
              <w:rPr>
                <w:sz w:val="20"/>
              </w:rPr>
              <w:t xml:space="preserve"> </w:t>
            </w:r>
            <w:r w:rsidRPr="007260CA">
              <w:rPr>
                <w:sz w:val="20"/>
              </w:rPr>
              <w:sym w:font="Symbol" w:char="F044"/>
            </w:r>
            <w:proofErr w:type="spellStart"/>
            <w:r w:rsidRPr="007260CA">
              <w:rPr>
                <w:i/>
                <w:iCs/>
                <w:sz w:val="20"/>
              </w:rPr>
              <w:t>f</w:t>
            </w:r>
            <w:r w:rsidRPr="007260CA">
              <w:rPr>
                <w:sz w:val="20"/>
                <w:vertAlign w:val="subscript"/>
              </w:rPr>
              <w:t>max</w:t>
            </w:r>
            <w:proofErr w:type="spellEnd"/>
          </w:p>
        </w:tc>
        <w:tc>
          <w:tcPr>
            <w:tcW w:w="2766" w:type="dxa"/>
            <w:tcBorders>
              <w:bottom w:val="single" w:sz="4" w:space="0" w:color="auto"/>
            </w:tcBorders>
          </w:tcPr>
          <w:p w14:paraId="5C1549DF" w14:textId="77777777" w:rsidR="007F2281" w:rsidRPr="007260CA" w:rsidRDefault="007F2281" w:rsidP="004F093E">
            <w:pPr>
              <w:pStyle w:val="Tabletext"/>
              <w:jc w:val="center"/>
              <w:rPr>
                <w:sz w:val="20"/>
                <w:lang w:val="en-US"/>
              </w:rPr>
            </w:pPr>
            <w:r w:rsidRPr="007260CA">
              <w:rPr>
                <w:sz w:val="20"/>
                <w:lang w:val="en-US"/>
              </w:rPr>
              <w:t xml:space="preserve">10.05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t xml:space="preserve"> &lt; </w:t>
            </w:r>
            <w:proofErr w:type="spellStart"/>
            <w:r w:rsidRPr="007260CA">
              <w:rPr>
                <w:i/>
                <w:iCs/>
                <w:sz w:val="20"/>
                <w:lang w:val="en-US"/>
              </w:rPr>
              <w:t>f_offset</w:t>
            </w:r>
            <w:r w:rsidRPr="007260CA">
              <w:rPr>
                <w:sz w:val="20"/>
                <w:vertAlign w:val="subscript"/>
                <w:lang w:val="en-US"/>
              </w:rPr>
              <w:t>max</w:t>
            </w:r>
            <w:proofErr w:type="spellEnd"/>
          </w:p>
        </w:tc>
        <w:tc>
          <w:tcPr>
            <w:tcW w:w="3402" w:type="dxa"/>
            <w:tcBorders>
              <w:bottom w:val="single" w:sz="4" w:space="0" w:color="auto"/>
            </w:tcBorders>
          </w:tcPr>
          <w:p w14:paraId="37BFCD39" w14:textId="77777777" w:rsidR="007F2281" w:rsidRPr="007260CA" w:rsidRDefault="007F2281" w:rsidP="004F093E">
            <w:pPr>
              <w:pStyle w:val="Tabletext"/>
              <w:jc w:val="center"/>
              <w:rPr>
                <w:sz w:val="20"/>
              </w:rPr>
            </w:pPr>
            <w:r w:rsidRPr="007260CA">
              <w:rPr>
                <w:sz w:val="20"/>
              </w:rPr>
              <w:sym w:font="Symbol" w:char="F02D"/>
            </w:r>
            <w:r w:rsidRPr="007260CA">
              <w:rPr>
                <w:sz w:val="20"/>
                <w:lang w:eastAsia="zh-CN"/>
              </w:rPr>
              <w:t>37</w:t>
            </w:r>
            <w:r w:rsidRPr="007260CA">
              <w:rPr>
                <w:sz w:val="20"/>
              </w:rPr>
              <w:t xml:space="preserve"> dBm </w:t>
            </w:r>
            <w:r w:rsidRPr="007260CA">
              <w:rPr>
                <w:sz w:val="20"/>
                <w:lang w:eastAsia="zh-CN"/>
              </w:rPr>
              <w:t xml:space="preserve">(Note </w:t>
            </w:r>
            <w:ins w:id="12666" w:author="Author">
              <w:r>
                <w:rPr>
                  <w:sz w:val="20"/>
                  <w:lang w:eastAsia="zh-CN"/>
                </w:rPr>
                <w:t>7</w:t>
              </w:r>
            </w:ins>
            <w:del w:id="12667" w:author="Author">
              <w:r w:rsidRPr="007260CA" w:rsidDel="003B5969">
                <w:rPr>
                  <w:sz w:val="20"/>
                  <w:lang w:eastAsia="zh-CN"/>
                </w:rPr>
                <w:delText>5</w:delText>
              </w:r>
            </w:del>
            <w:r w:rsidRPr="007260CA">
              <w:rPr>
                <w:sz w:val="20"/>
                <w:lang w:eastAsia="zh-CN"/>
              </w:rPr>
              <w:t>)</w:t>
            </w:r>
          </w:p>
        </w:tc>
        <w:tc>
          <w:tcPr>
            <w:tcW w:w="1417" w:type="dxa"/>
            <w:tcBorders>
              <w:bottom w:val="single" w:sz="4" w:space="0" w:color="auto"/>
            </w:tcBorders>
          </w:tcPr>
          <w:p w14:paraId="5430DC0C" w14:textId="77777777" w:rsidR="007F2281" w:rsidRPr="007260CA" w:rsidRDefault="007F2281" w:rsidP="004F093E">
            <w:pPr>
              <w:pStyle w:val="Tabletext"/>
              <w:jc w:val="center"/>
              <w:rPr>
                <w:sz w:val="20"/>
              </w:rPr>
            </w:pPr>
            <w:r w:rsidRPr="007260CA">
              <w:rPr>
                <w:sz w:val="20"/>
              </w:rPr>
              <w:t>100 kHz</w:t>
            </w:r>
          </w:p>
        </w:tc>
      </w:tr>
      <w:tr w:rsidR="007F2281" w:rsidRPr="00111E5F" w14:paraId="18BFEF40" w14:textId="77777777" w:rsidTr="004F093E">
        <w:trPr>
          <w:cantSplit/>
          <w:jc w:val="center"/>
        </w:trPr>
        <w:tc>
          <w:tcPr>
            <w:tcW w:w="9639" w:type="dxa"/>
            <w:gridSpan w:val="4"/>
            <w:tcBorders>
              <w:top w:val="single" w:sz="4" w:space="0" w:color="auto"/>
              <w:left w:val="nil"/>
              <w:bottom w:val="nil"/>
              <w:right w:val="nil"/>
            </w:tcBorders>
          </w:tcPr>
          <w:p w14:paraId="6DB695FB" w14:textId="77777777" w:rsidR="007F2281" w:rsidRPr="007260CA" w:rsidRDefault="007F2281" w:rsidP="004F093E">
            <w:pPr>
              <w:pStyle w:val="Tablelegend"/>
              <w:rPr>
                <w:sz w:val="20"/>
                <w:lang w:val="en-US"/>
              </w:rPr>
            </w:pPr>
            <w:r w:rsidRPr="007260CA">
              <w:rPr>
                <w:rFonts w:eastAsia="??"/>
                <w:sz w:val="20"/>
                <w:lang w:val="en-US"/>
              </w:rPr>
              <w:t>NOTE 1</w:t>
            </w:r>
            <w:r>
              <w:rPr>
                <w:rFonts w:eastAsia="??"/>
                <w:sz w:val="20"/>
                <w:lang w:val="en-US"/>
              </w:rPr>
              <w:t xml:space="preserve"> </w:t>
            </w:r>
            <w:r w:rsidRPr="007260CA">
              <w:rPr>
                <w:rFonts w:eastAsia="??"/>
                <w:sz w:val="20"/>
                <w:lang w:val="en-US"/>
              </w:rPr>
              <w:t xml:space="preserve">– </w:t>
            </w:r>
            <w:r w:rsidRPr="007260CA">
              <w:rPr>
                <w:sz w:val="20"/>
                <w:lang w:val="en-US"/>
              </w:rPr>
              <w:t xml:space="preserve">For MSR BS supporting non-contiguous spectrum operation </w:t>
            </w:r>
            <w:r w:rsidRPr="007260CA">
              <w:rPr>
                <w:rFonts w:cs="Arial"/>
                <w:sz w:val="20"/>
                <w:lang w:val="en-US" w:eastAsia="zh-CN"/>
              </w:rPr>
              <w:t>within any operating band</w:t>
            </w:r>
            <w:r w:rsidRPr="007260CA">
              <w:rPr>
                <w:rFonts w:cs="Arial"/>
                <w:sz w:val="20"/>
                <w:lang w:val="en-US"/>
              </w:rPr>
              <w:t xml:space="preserve"> the </w:t>
            </w:r>
            <w:r w:rsidRPr="007260CA">
              <w:rPr>
                <w:rFonts w:cs="Arial"/>
                <w:sz w:val="20"/>
                <w:lang w:val="en-US" w:eastAsia="zh-CN"/>
              </w:rPr>
              <w:t>test</w:t>
            </w:r>
            <w:r w:rsidRPr="007260CA">
              <w:rPr>
                <w:rFonts w:cs="Arial"/>
                <w:sz w:val="20"/>
                <w:lang w:val="en-US"/>
              </w:rPr>
              <w:t xml:space="preserve"> </w:t>
            </w:r>
            <w:r w:rsidRPr="007260CA">
              <w:rPr>
                <w:sz w:val="20"/>
                <w:lang w:val="en-US"/>
              </w:rPr>
              <w:t>requirement within sub</w:t>
            </w:r>
            <w:r w:rsidRPr="007260CA">
              <w:rPr>
                <w:sz w:val="20"/>
                <w:lang w:val="en-US"/>
              </w:rPr>
              <w:noBreakHyphen/>
              <w:t xml:space="preserve">block gaps </w:t>
            </w:r>
            <w:proofErr w:type="gramStart"/>
            <w:r w:rsidRPr="007260CA">
              <w:rPr>
                <w:sz w:val="20"/>
                <w:lang w:val="en-US"/>
              </w:rPr>
              <w:t>is</w:t>
            </w:r>
            <w:proofErr w:type="gramEnd"/>
            <w:r w:rsidRPr="007260CA">
              <w:rPr>
                <w:sz w:val="20"/>
                <w:lang w:val="en-US"/>
              </w:rPr>
              <w:t xml:space="preserve"> calculated as a cumulative sum of </w:t>
            </w:r>
            <w:r w:rsidRPr="007260CA">
              <w:rPr>
                <w:rFonts w:cs="Arial"/>
                <w:sz w:val="20"/>
                <w:lang w:val="en-US" w:eastAsia="zh-CN"/>
              </w:rPr>
              <w:t>contributions from</w:t>
            </w:r>
            <w:r w:rsidRPr="007260CA">
              <w:rPr>
                <w:rFonts w:cs="Arial"/>
                <w:sz w:val="20"/>
                <w:lang w:val="en-US"/>
              </w:rPr>
              <w:t xml:space="preserve"> </w:t>
            </w:r>
            <w:r w:rsidRPr="007260CA">
              <w:rPr>
                <w:sz w:val="20"/>
                <w:lang w:val="en-US"/>
              </w:rPr>
              <w:t>adjacent sub</w:t>
            </w:r>
            <w:r w:rsidRPr="007260CA">
              <w:rPr>
                <w:sz w:val="20"/>
                <w:lang w:val="en-US"/>
              </w:rPr>
              <w:noBreakHyphen/>
              <w:t>blocks on each side of the sub</w:t>
            </w:r>
            <w:r w:rsidRPr="007260CA">
              <w:rPr>
                <w:sz w:val="20"/>
                <w:lang w:val="en-US"/>
              </w:rPr>
              <w:noBreakHyphen/>
              <w:t xml:space="preserve">block gap. Exception is </w:t>
            </w:r>
            <w:r w:rsidRPr="007260CA">
              <w:rPr>
                <w:sz w:val="20"/>
              </w:rPr>
              <w:sym w:font="Symbol" w:char="F044"/>
            </w:r>
            <w:r w:rsidRPr="007260CA">
              <w:rPr>
                <w:i/>
                <w:iCs/>
                <w:sz w:val="20"/>
                <w:lang w:val="en-US"/>
              </w:rPr>
              <w:t>f</w:t>
            </w:r>
            <w:r w:rsidRPr="007260CA">
              <w:rPr>
                <w:sz w:val="20"/>
                <w:lang w:val="en-US"/>
              </w:rPr>
              <w:t xml:space="preserve"> ≥ 10 MHz from both adjacent sub</w:t>
            </w:r>
            <w:r w:rsidRPr="007260CA">
              <w:rPr>
                <w:sz w:val="20"/>
                <w:lang w:val="en-US"/>
              </w:rPr>
              <w:noBreakHyphen/>
              <w:t xml:space="preserve">blocks on each side of the sub-block gap, where the test requirement within sub-block gaps shall be </w:t>
            </w:r>
            <w:r w:rsidRPr="007260CA">
              <w:rPr>
                <w:sz w:val="20"/>
                <w:lang w:val="en-US"/>
              </w:rPr>
              <w:sym w:font="Symbol" w:char="F02D"/>
            </w:r>
            <w:r w:rsidRPr="007260CA">
              <w:rPr>
                <w:sz w:val="20"/>
                <w:lang w:val="en-US"/>
              </w:rPr>
              <w:t>37 dBm/100 kHz.</w:t>
            </w:r>
          </w:p>
          <w:p w14:paraId="10A4AB5B" w14:textId="77777777" w:rsidR="007F2281" w:rsidRDefault="007F2281" w:rsidP="004F093E">
            <w:pPr>
              <w:pStyle w:val="Tablelegend"/>
              <w:rPr>
                <w:ins w:id="12668" w:author="Author"/>
                <w:rFonts w:cs="Arial"/>
                <w:sz w:val="20"/>
                <w:lang w:val="en-US"/>
              </w:rPr>
            </w:pPr>
            <w:r w:rsidRPr="007260CA">
              <w:rPr>
                <w:rFonts w:cs="Arial"/>
                <w:sz w:val="20"/>
                <w:lang w:val="en-US"/>
              </w:rPr>
              <w:t xml:space="preserve">NOTE 2 </w:t>
            </w:r>
            <w:r w:rsidRPr="007260CA">
              <w:rPr>
                <w:rFonts w:eastAsia="??"/>
                <w:sz w:val="20"/>
                <w:lang w:val="en-US"/>
              </w:rPr>
              <w:t xml:space="preserve">– </w:t>
            </w:r>
            <w:r w:rsidRPr="007260CA">
              <w:rPr>
                <w:rFonts w:cs="Arial"/>
                <w:sz w:val="20"/>
                <w:lang w:val="en-US"/>
              </w:rPr>
              <w:t xml:space="preserve">For MSR BS supporting multi-band operation with </w:t>
            </w:r>
            <w:del w:id="12669" w:author="Author">
              <w:r w:rsidRPr="007260CA" w:rsidDel="00920129">
                <w:rPr>
                  <w:rFonts w:cs="Arial"/>
                  <w:sz w:val="20"/>
                  <w:lang w:val="en-US"/>
                </w:rPr>
                <w:delText>inter RF bandwidth</w:delText>
              </w:r>
            </w:del>
            <w:ins w:id="12670" w:author="Author">
              <w:r>
                <w:rPr>
                  <w:rFonts w:cs="Arial"/>
                  <w:sz w:val="20"/>
                  <w:lang w:val="en-US"/>
                </w:rPr>
                <w:t>Inter RF Bandwidth</w:t>
              </w:r>
            </w:ins>
            <w:r w:rsidRPr="007260CA">
              <w:rPr>
                <w:rFonts w:cs="Arial"/>
                <w:sz w:val="20"/>
                <w:lang w:val="en-US"/>
              </w:rPr>
              <w:t xml:space="preserve"> gap &lt; </w:t>
            </w:r>
            <w:ins w:id="12671" w:author="Author">
              <w:r w:rsidRPr="00EC6FCE">
                <w:rPr>
                  <w:rFonts w:cs="Arial"/>
                  <w:sz w:val="20"/>
                  <w:lang w:val="en-US"/>
                </w:rPr>
                <w:t>2×Δf</w:t>
              </w:r>
              <w:r w:rsidRPr="00FB6926">
                <w:rPr>
                  <w:rFonts w:cs="Arial"/>
                  <w:sz w:val="20"/>
                  <w:vertAlign w:val="subscript"/>
                  <w:lang w:val="en-US"/>
                  <w:rPrChange w:id="12672" w:author="Author">
                    <w:rPr>
                      <w:rFonts w:cs="Arial"/>
                      <w:sz w:val="20"/>
                      <w:lang w:val="en-US"/>
                    </w:rPr>
                  </w:rPrChange>
                </w:rPr>
                <w:t>OBUE</w:t>
              </w:r>
              <w:r w:rsidRPr="00EC6FCE" w:rsidDel="00EC6FCE">
                <w:rPr>
                  <w:rFonts w:cs="Arial"/>
                  <w:sz w:val="20"/>
                  <w:lang w:val="en-US"/>
                </w:rPr>
                <w:t xml:space="preserve"> </w:t>
              </w:r>
            </w:ins>
            <w:del w:id="12673" w:author="Author">
              <w:r w:rsidRPr="007260CA" w:rsidDel="00EC6FCE">
                <w:rPr>
                  <w:rFonts w:cs="Arial"/>
                  <w:sz w:val="20"/>
                  <w:lang w:val="en-US"/>
                </w:rPr>
                <w:delText xml:space="preserve">20 MHz </w:delText>
              </w:r>
            </w:del>
            <w:r w:rsidRPr="007260CA">
              <w:rPr>
                <w:rFonts w:cs="Arial"/>
                <w:sz w:val="20"/>
                <w:lang w:val="en-US"/>
              </w:rPr>
              <w:t xml:space="preserve">the </w:t>
            </w:r>
            <w:r w:rsidRPr="007260CA">
              <w:rPr>
                <w:rFonts w:cs="Arial"/>
                <w:sz w:val="20"/>
                <w:lang w:val="en-US" w:eastAsia="zh-CN"/>
              </w:rPr>
              <w:t>test</w:t>
            </w:r>
            <w:r w:rsidRPr="007260CA">
              <w:rPr>
                <w:rFonts w:cs="Arial"/>
                <w:sz w:val="20"/>
                <w:lang w:val="en-US"/>
              </w:rPr>
              <w:t xml:space="preserve"> requirement within the </w:t>
            </w:r>
            <w:del w:id="12674" w:author="Author">
              <w:r w:rsidRPr="007260CA" w:rsidDel="00920129">
                <w:rPr>
                  <w:rFonts w:cs="Arial"/>
                  <w:sz w:val="20"/>
                  <w:lang w:val="en-US"/>
                </w:rPr>
                <w:delText>inter RF bandwidth</w:delText>
              </w:r>
            </w:del>
            <w:ins w:id="12675" w:author="Author">
              <w:r>
                <w:rPr>
                  <w:rFonts w:cs="Arial"/>
                  <w:sz w:val="20"/>
                  <w:lang w:val="en-US"/>
                </w:rPr>
                <w:t>Inter RF Bandwidth</w:t>
              </w:r>
            </w:ins>
            <w:r w:rsidRPr="007260CA">
              <w:rPr>
                <w:rFonts w:cs="Arial"/>
                <w:sz w:val="20"/>
                <w:lang w:val="en-US"/>
              </w:rPr>
              <w:t xml:space="preserve"> gaps is calculated as a cumulative sum of contributions from adjacent sub-blocks </w:t>
            </w:r>
            <w:ins w:id="12676" w:author="Author">
              <w:r w:rsidRPr="003A5B84">
                <w:rPr>
                  <w:rFonts w:cs="Arial"/>
                  <w:sz w:val="20"/>
                  <w:lang w:val="en-US"/>
                </w:rPr>
                <w:t xml:space="preserve">or </w:t>
              </w:r>
              <w:r>
                <w:rPr>
                  <w:rFonts w:cs="Arial"/>
                  <w:sz w:val="20"/>
                  <w:lang w:val="en-US"/>
                </w:rPr>
                <w:t>Base Station RF Bandwidth</w:t>
              </w:r>
              <w:r w:rsidRPr="003A5B84">
                <w:rPr>
                  <w:rFonts w:cs="Arial"/>
                  <w:sz w:val="20"/>
                  <w:lang w:val="en-US"/>
                </w:rPr>
                <w:t xml:space="preserve"> </w:t>
              </w:r>
            </w:ins>
            <w:r w:rsidRPr="007260CA">
              <w:rPr>
                <w:rFonts w:cs="Arial"/>
                <w:sz w:val="20"/>
                <w:lang w:val="en-US"/>
              </w:rPr>
              <w:t xml:space="preserve">on each side of the </w:t>
            </w:r>
            <w:del w:id="12677" w:author="Author">
              <w:r w:rsidRPr="007260CA" w:rsidDel="00920129">
                <w:rPr>
                  <w:rFonts w:cs="Arial"/>
                  <w:sz w:val="20"/>
                  <w:lang w:val="en-US"/>
                </w:rPr>
                <w:delText>inter RF bandwidth</w:delText>
              </w:r>
            </w:del>
            <w:ins w:id="12678" w:author="Author">
              <w:r>
                <w:rPr>
                  <w:rFonts w:cs="Arial"/>
                  <w:sz w:val="20"/>
                  <w:lang w:val="en-US"/>
                </w:rPr>
                <w:t>Inter RF Bandwidth</w:t>
              </w:r>
            </w:ins>
            <w:r w:rsidRPr="007260CA">
              <w:rPr>
                <w:rFonts w:cs="Arial"/>
                <w:sz w:val="20"/>
                <w:lang w:val="en-US"/>
              </w:rPr>
              <w:t xml:space="preserve"> gap.</w:t>
            </w:r>
          </w:p>
          <w:p w14:paraId="184E8E90" w14:textId="77777777" w:rsidR="007F2281" w:rsidRPr="007260CA" w:rsidRDefault="007F2281" w:rsidP="004F093E">
            <w:pPr>
              <w:pStyle w:val="Tablelegend"/>
              <w:rPr>
                <w:sz w:val="20"/>
                <w:lang w:val="en-US"/>
              </w:rPr>
            </w:pPr>
            <w:ins w:id="12679" w:author="Author">
              <w:r>
                <w:rPr>
                  <w:rFonts w:cs="Arial"/>
                  <w:sz w:val="20"/>
                  <w:lang w:val="en-US"/>
                </w:rPr>
                <w:t>NOTE 3</w:t>
              </w:r>
              <w:r w:rsidRPr="007260CA">
                <w:rPr>
                  <w:rFonts w:cs="Arial"/>
                  <w:sz w:val="20"/>
                  <w:lang w:val="en-US"/>
                </w:rPr>
                <w:t xml:space="preserve"> </w:t>
              </w:r>
              <w:r w:rsidRPr="007260CA">
                <w:rPr>
                  <w:rFonts w:eastAsia="??"/>
                  <w:sz w:val="20"/>
                  <w:lang w:val="en-US"/>
                </w:rPr>
                <w:t xml:space="preserve">– </w:t>
              </w:r>
              <w:r w:rsidRPr="003A5B84">
                <w:rPr>
                  <w:rFonts w:eastAsia="??"/>
                  <w:sz w:val="20"/>
                  <w:lang w:val="en-US"/>
                </w:rPr>
                <w:t xml:space="preserve">For operation with a standalone NB-IoT carrier adjacent to the Base Station RF Bandwidth edge, the limits in Table </w:t>
              </w:r>
              <w:r>
                <w:rPr>
                  <w:rFonts w:eastAsia="??"/>
                  <w:sz w:val="20"/>
                  <w:lang w:val="en-US"/>
                </w:rPr>
                <w:t>3.3.1</w:t>
              </w:r>
              <w:r w:rsidRPr="003A5B84">
                <w:rPr>
                  <w:rFonts w:eastAsia="??"/>
                  <w:sz w:val="20"/>
                  <w:lang w:val="en-US"/>
                </w:rPr>
                <w:t xml:space="preserve">-4b apply for 0 MHz </w:t>
              </w:r>
              <w:r>
                <w:rPr>
                  <w:rFonts w:eastAsia="??"/>
                  <w:sz w:val="20"/>
                  <w:lang w:val="en-US"/>
                </w:rPr>
                <w:t>≤</w:t>
              </w:r>
              <w:r w:rsidRPr="003A5B84">
                <w:rPr>
                  <w:rFonts w:eastAsia="??"/>
                  <w:sz w:val="20"/>
                  <w:lang w:val="en-US"/>
                </w:rPr>
                <w:t xml:space="preserve"> </w:t>
              </w:r>
              <w:proofErr w:type="spellStart"/>
              <w:r>
                <w:rPr>
                  <w:rFonts w:eastAsia="??"/>
                  <w:sz w:val="20"/>
                  <w:lang w:val="en-US"/>
                </w:rPr>
                <w:t>Δ</w:t>
              </w:r>
              <w:r w:rsidRPr="003A5B84">
                <w:rPr>
                  <w:rFonts w:eastAsia="??"/>
                  <w:sz w:val="20"/>
                  <w:lang w:val="en-US"/>
                </w:rPr>
                <w:t>f</w:t>
              </w:r>
              <w:proofErr w:type="spellEnd"/>
              <w:r w:rsidRPr="003A5B84">
                <w:rPr>
                  <w:rFonts w:eastAsia="??"/>
                  <w:sz w:val="20"/>
                  <w:lang w:val="en-US"/>
                </w:rPr>
                <w:t xml:space="preserve"> &lt; 0.15 </w:t>
              </w:r>
              <w:proofErr w:type="spellStart"/>
              <w:r w:rsidRPr="003A5B84">
                <w:rPr>
                  <w:rFonts w:eastAsia="??"/>
                  <w:sz w:val="20"/>
                  <w:lang w:val="en-US"/>
                </w:rPr>
                <w:t>MHz</w:t>
              </w:r>
              <w:r>
                <w:rPr>
                  <w:rFonts w:cs="Arial"/>
                  <w:sz w:val="20"/>
                  <w:lang w:val="en-US"/>
                </w:rPr>
                <w:t>.</w:t>
              </w:r>
            </w:ins>
            <w:proofErr w:type="spellEnd"/>
          </w:p>
        </w:tc>
      </w:tr>
    </w:tbl>
    <w:p w14:paraId="164A21ED" w14:textId="77777777" w:rsidR="007F2281" w:rsidRDefault="007F2281" w:rsidP="007F2281">
      <w:pPr>
        <w:pStyle w:val="Tablefin"/>
      </w:pPr>
    </w:p>
    <w:p w14:paraId="35043300" w14:textId="77777777" w:rsidR="007F2281" w:rsidRDefault="007F2281" w:rsidP="007F2281">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7D255FC9"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4</w:t>
      </w:r>
      <w:r>
        <w:rPr>
          <w:lang w:val="en-US" w:eastAsia="zh-CN"/>
        </w:rPr>
        <w:t>a</w:t>
      </w:r>
    </w:p>
    <w:p w14:paraId="1DD8AB97" w14:textId="77777777" w:rsidR="007F2281" w:rsidRPr="00B402E3" w:rsidRDefault="007F2281" w:rsidP="007F2281">
      <w:pPr>
        <w:pStyle w:val="Tabletitle"/>
        <w:rPr>
          <w:rFonts w:cs="v5.0.0"/>
          <w:lang w:val="en-US" w:eastAsia="zh-CN"/>
        </w:rPr>
      </w:pPr>
      <w:ins w:id="12680" w:author="Author">
        <w:r>
          <w:rPr>
            <w:lang w:eastAsia="zh-CN"/>
          </w:rPr>
          <w:t>LA</w:t>
        </w:r>
        <w:r w:rsidRPr="00D15B15">
          <w:t xml:space="preserve"> </w:t>
        </w:r>
        <w:r>
          <w:t>BS OBUE in</w:t>
        </w:r>
        <w:r w:rsidRPr="00A07190">
          <w:t xml:space="preserve"> </w:t>
        </w:r>
      </w:ins>
      <w:del w:id="12681" w:author="Author">
        <w:r w:rsidRPr="00B402E3" w:rsidDel="003A5B84">
          <w:rPr>
            <w:rFonts w:hint="eastAsia"/>
            <w:lang w:val="en-US" w:eastAsia="zh-CN"/>
          </w:rPr>
          <w:delText xml:space="preserve">Local </w:delText>
        </w:r>
        <w:r w:rsidRPr="00B402E3" w:rsidDel="003A5B84">
          <w:rPr>
            <w:lang w:val="en-US" w:eastAsia="zh-CN"/>
          </w:rPr>
          <w:delText>a</w:delText>
        </w:r>
        <w:r w:rsidRPr="00B402E3" w:rsidDel="003A5B84">
          <w:rPr>
            <w:rFonts w:hint="eastAsia"/>
            <w:lang w:val="en-US" w:eastAsia="zh-CN"/>
          </w:rPr>
          <w:delText>rea o</w:delText>
        </w:r>
        <w:r w:rsidRPr="00B402E3" w:rsidDel="003A5B84">
          <w:rPr>
            <w:lang w:val="en-US"/>
          </w:rPr>
          <w:delText xml:space="preserve">perating band unwanted emission mask (UEM) for </w:delText>
        </w:r>
      </w:del>
      <w:r w:rsidRPr="00B402E3">
        <w:rPr>
          <w:lang w:val="en-US"/>
        </w:rPr>
        <w:t xml:space="preserve">BC1 </w:t>
      </w:r>
      <w:r w:rsidRPr="00B402E3">
        <w:rPr>
          <w:rFonts w:hint="eastAsia"/>
          <w:lang w:val="en-US" w:eastAsia="zh-CN"/>
        </w:rPr>
        <w:t>for bands &gt; 3</w:t>
      </w:r>
      <w:r w:rsidRPr="00B402E3">
        <w:rPr>
          <w:lang w:val="en-US" w:eastAsia="zh-CN"/>
        </w:rPr>
        <w:t xml:space="preserve"> </w:t>
      </w:r>
      <w:r w:rsidRPr="00B402E3">
        <w:rPr>
          <w:rFonts w:hint="eastAsia"/>
          <w:lang w:val="en-US" w:eastAsia="zh-CN"/>
        </w:rPr>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766"/>
        <w:gridCol w:w="3402"/>
        <w:gridCol w:w="1417"/>
      </w:tblGrid>
      <w:tr w:rsidR="007F2281" w:rsidRPr="007260CA" w14:paraId="2BB8AB15" w14:textId="77777777" w:rsidTr="004F093E">
        <w:trPr>
          <w:cantSplit/>
          <w:jc w:val="center"/>
        </w:trPr>
        <w:tc>
          <w:tcPr>
            <w:tcW w:w="2054" w:type="dxa"/>
          </w:tcPr>
          <w:p w14:paraId="1C3B8637" w14:textId="77777777" w:rsidR="007F2281" w:rsidRPr="007260CA" w:rsidRDefault="007F2281" w:rsidP="004F093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766" w:type="dxa"/>
          </w:tcPr>
          <w:p w14:paraId="3298B4F6" w14:textId="77777777" w:rsidR="007F2281" w:rsidRPr="007260CA" w:rsidRDefault="007F2281" w:rsidP="004F093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402" w:type="dxa"/>
            <w:vAlign w:val="center"/>
          </w:tcPr>
          <w:p w14:paraId="27631810" w14:textId="77777777" w:rsidR="007F2281" w:rsidRPr="007260CA" w:rsidRDefault="007F2281" w:rsidP="004F093E">
            <w:pPr>
              <w:pStyle w:val="Tablehead"/>
              <w:rPr>
                <w:sz w:val="20"/>
                <w:lang w:eastAsia="zh-CN"/>
              </w:rPr>
            </w:pPr>
            <w:r w:rsidRPr="007260CA">
              <w:rPr>
                <w:sz w:val="20"/>
              </w:rPr>
              <w:t>Test requirement</w:t>
            </w:r>
            <w:r w:rsidRPr="007260CA">
              <w:rPr>
                <w:sz w:val="20"/>
                <w:lang w:eastAsia="zh-CN"/>
              </w:rPr>
              <w:t xml:space="preserve"> (Note</w:t>
            </w:r>
            <w:r>
              <w:rPr>
                <w:sz w:val="20"/>
                <w:lang w:eastAsia="zh-CN"/>
              </w:rPr>
              <w:t>s</w:t>
            </w:r>
            <w:r w:rsidRPr="007260CA">
              <w:rPr>
                <w:sz w:val="20"/>
                <w:lang w:eastAsia="zh-CN"/>
              </w:rPr>
              <w:t xml:space="preserve"> 1, 2)</w:t>
            </w:r>
          </w:p>
        </w:tc>
        <w:tc>
          <w:tcPr>
            <w:tcW w:w="1417" w:type="dxa"/>
          </w:tcPr>
          <w:p w14:paraId="1F9ED75C" w14:textId="77777777" w:rsidR="007F2281" w:rsidRPr="007260CA" w:rsidRDefault="007F2281" w:rsidP="004F093E">
            <w:pPr>
              <w:pStyle w:val="Tablehead"/>
              <w:rPr>
                <w:sz w:val="20"/>
              </w:rPr>
            </w:pPr>
            <w:proofErr w:type="spellStart"/>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t xml:space="preserve"> (Note </w:t>
            </w:r>
            <w:ins w:id="12682" w:author="Author">
              <w:r>
                <w:rPr>
                  <w:sz w:val="20"/>
                  <w:lang w:eastAsia="zh-CN"/>
                </w:rPr>
                <w:t>6</w:t>
              </w:r>
            </w:ins>
            <w:del w:id="12683" w:author="Author">
              <w:r w:rsidRPr="007260CA" w:rsidDel="003A5B84">
                <w:rPr>
                  <w:sz w:val="20"/>
                  <w:lang w:eastAsia="zh-CN"/>
                </w:rPr>
                <w:delText>4</w:delText>
              </w:r>
            </w:del>
            <w:r w:rsidRPr="007260CA">
              <w:rPr>
                <w:sz w:val="20"/>
              </w:rPr>
              <w:t>)</w:t>
            </w:r>
          </w:p>
        </w:tc>
      </w:tr>
      <w:tr w:rsidR="007F2281" w:rsidRPr="007260CA" w14:paraId="716464FB" w14:textId="77777777" w:rsidTr="004F093E">
        <w:trPr>
          <w:cantSplit/>
          <w:jc w:val="center"/>
        </w:trPr>
        <w:tc>
          <w:tcPr>
            <w:tcW w:w="2054" w:type="dxa"/>
          </w:tcPr>
          <w:p w14:paraId="6688031E" w14:textId="77777777" w:rsidR="007F2281" w:rsidRPr="007260CA" w:rsidRDefault="007F2281" w:rsidP="004F093E">
            <w:pPr>
              <w:pStyle w:val="Tabletext"/>
              <w:jc w:val="center"/>
              <w:rPr>
                <w:sz w:val="20"/>
              </w:rPr>
            </w:pPr>
            <w:r w:rsidRPr="007260CA">
              <w:rPr>
                <w:sz w:val="20"/>
              </w:rPr>
              <w:t xml:space="preserve">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5 MHz</w:t>
            </w:r>
          </w:p>
        </w:tc>
        <w:tc>
          <w:tcPr>
            <w:tcW w:w="2766" w:type="dxa"/>
          </w:tcPr>
          <w:p w14:paraId="0AEC8279" w14:textId="77777777" w:rsidR="007F2281" w:rsidRPr="007260CA" w:rsidRDefault="007F2281" w:rsidP="004F093E">
            <w:pPr>
              <w:pStyle w:val="Tabletext"/>
              <w:jc w:val="center"/>
              <w:rPr>
                <w:sz w:val="20"/>
              </w:rPr>
            </w:pPr>
            <w:r w:rsidRPr="007260CA">
              <w:rPr>
                <w:sz w:val="20"/>
              </w:rPr>
              <w:t xml:space="preserve">0.05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5.05 MHz</w:t>
            </w:r>
          </w:p>
        </w:tc>
        <w:tc>
          <w:tcPr>
            <w:tcW w:w="3402" w:type="dxa"/>
            <w:vAlign w:val="center"/>
          </w:tcPr>
          <w:p w14:paraId="2E561700" w14:textId="77777777" w:rsidR="007F2281" w:rsidRPr="007260CA" w:rsidRDefault="007F2281" w:rsidP="004F093E">
            <w:pPr>
              <w:pStyle w:val="Tabletext"/>
              <w:jc w:val="center"/>
              <w:rPr>
                <w:sz w:val="20"/>
              </w:rPr>
            </w:pPr>
            <w:r w:rsidRPr="007260CA">
              <w:rPr>
                <w:position w:val="-28"/>
                <w:sz w:val="20"/>
                <w:lang w:val="en-US"/>
              </w:rPr>
              <w:object w:dxaOrig="3680" w:dyaOrig="680" w14:anchorId="4B8AF992">
                <v:shape id="_x0000_i1110" type="#_x0000_t75" style="width:129.75pt;height:29.25pt" o:ole="" fillcolor="window">
                  <v:imagedata r:id="rId180" o:title=""/>
                </v:shape>
                <o:OLEObject Type="Embed" ProgID="Equation.3" ShapeID="_x0000_i1110" DrawAspect="Content" ObjectID="_1698073097" r:id="rId181"/>
              </w:object>
            </w:r>
          </w:p>
        </w:tc>
        <w:tc>
          <w:tcPr>
            <w:tcW w:w="1417" w:type="dxa"/>
          </w:tcPr>
          <w:p w14:paraId="37BD39EF" w14:textId="77777777" w:rsidR="007F2281" w:rsidRPr="007260CA" w:rsidRDefault="007F2281" w:rsidP="004F093E">
            <w:pPr>
              <w:pStyle w:val="Tabletext"/>
              <w:jc w:val="center"/>
              <w:rPr>
                <w:sz w:val="20"/>
              </w:rPr>
            </w:pPr>
            <w:r w:rsidRPr="007260CA">
              <w:rPr>
                <w:sz w:val="20"/>
              </w:rPr>
              <w:t>100 kHz</w:t>
            </w:r>
          </w:p>
        </w:tc>
      </w:tr>
      <w:tr w:rsidR="007F2281" w:rsidRPr="007260CA" w14:paraId="54BE3BF2" w14:textId="77777777" w:rsidTr="004F093E">
        <w:trPr>
          <w:cantSplit/>
          <w:jc w:val="center"/>
        </w:trPr>
        <w:tc>
          <w:tcPr>
            <w:tcW w:w="2054" w:type="dxa"/>
          </w:tcPr>
          <w:p w14:paraId="3382E540" w14:textId="77777777" w:rsidR="007F2281" w:rsidRPr="007260CA" w:rsidRDefault="007F2281" w:rsidP="004F093E">
            <w:pPr>
              <w:pStyle w:val="Tabletext"/>
              <w:jc w:val="center"/>
              <w:rPr>
                <w:sz w:val="20"/>
                <w:lang w:val="sv-SE"/>
              </w:rPr>
            </w:pPr>
            <w:r w:rsidRPr="007260CA">
              <w:rPr>
                <w:sz w:val="20"/>
                <w:lang w:val="sv-SE"/>
              </w:rPr>
              <w:t xml:space="preserve">5 MHz </w:t>
            </w:r>
            <w:r w:rsidRPr="007260CA">
              <w:rPr>
                <w:sz w:val="20"/>
              </w:rPr>
              <w:sym w:font="Symbol" w:char="F0A3"/>
            </w:r>
            <w:r w:rsidRPr="007260CA">
              <w:rPr>
                <w:sz w:val="20"/>
                <w:lang w:val="sv-SE"/>
              </w:rPr>
              <w:t xml:space="preserve"> </w:t>
            </w:r>
            <w:r w:rsidRPr="007260CA">
              <w:rPr>
                <w:sz w:val="20"/>
              </w:rPr>
              <w:sym w:font="Symbol" w:char="F044"/>
            </w:r>
            <w:r w:rsidRPr="007260CA">
              <w:rPr>
                <w:i/>
                <w:iCs/>
                <w:sz w:val="20"/>
                <w:lang w:val="sv-SE"/>
              </w:rPr>
              <w:t>f</w:t>
            </w:r>
            <w:r w:rsidRPr="007260CA">
              <w:rPr>
                <w:sz w:val="20"/>
                <w:lang w:val="sv-SE"/>
              </w:rPr>
              <w:t xml:space="preserve"> </w:t>
            </w:r>
            <w:proofErr w:type="gramStart"/>
            <w:r w:rsidRPr="007260CA">
              <w:rPr>
                <w:sz w:val="20"/>
                <w:lang w:val="sv-SE"/>
              </w:rPr>
              <w:t xml:space="preserve">&lt; </w:t>
            </w:r>
            <w:r w:rsidRPr="007260CA">
              <w:rPr>
                <w:sz w:val="20"/>
                <w:lang w:val="sv-SE" w:eastAsia="zh-CN"/>
              </w:rPr>
              <w:t>min</w:t>
            </w:r>
            <w:proofErr w:type="gramEnd"/>
            <w:r w:rsidRPr="007260CA">
              <w:rPr>
                <w:sz w:val="20"/>
                <w:lang w:val="sv-SE" w:eastAsia="zh-CN"/>
              </w:rPr>
              <w:t>(</w:t>
            </w:r>
            <w:r w:rsidRPr="007260CA">
              <w:rPr>
                <w:sz w:val="20"/>
                <w:lang w:val="sv-SE"/>
              </w:rPr>
              <w:t>10</w:t>
            </w:r>
            <w:r>
              <w:rPr>
                <w:sz w:val="20"/>
                <w:lang w:val="sv-SE"/>
              </w:rPr>
              <w:t> </w:t>
            </w:r>
            <w:r w:rsidRPr="007260CA">
              <w:rPr>
                <w:sz w:val="20"/>
                <w:lang w:val="sv-SE"/>
              </w:rPr>
              <w:t>MHz</w:t>
            </w:r>
            <w:r w:rsidRPr="007260CA">
              <w:rPr>
                <w:sz w:val="20"/>
                <w:lang w:val="sv-SE" w:eastAsia="zh-CN"/>
              </w:rPr>
              <w:t xml:space="preserve">, </w:t>
            </w:r>
            <w:r w:rsidRPr="007260CA">
              <w:rPr>
                <w:sz w:val="20"/>
                <w:lang w:eastAsia="zh-CN"/>
              </w:rPr>
              <w:t>Δ</w:t>
            </w:r>
            <w:proofErr w:type="spellStart"/>
            <w:r w:rsidRPr="007260CA">
              <w:rPr>
                <w:i/>
                <w:iCs/>
                <w:sz w:val="20"/>
                <w:lang w:val="sv-SE" w:eastAsia="zh-CN"/>
              </w:rPr>
              <w:t>f</w:t>
            </w:r>
            <w:r w:rsidRPr="007260CA">
              <w:rPr>
                <w:sz w:val="20"/>
                <w:vertAlign w:val="subscript"/>
                <w:lang w:val="sv-SE" w:eastAsia="zh-CN"/>
              </w:rPr>
              <w:t>max</w:t>
            </w:r>
            <w:proofErr w:type="spellEnd"/>
            <w:r w:rsidRPr="007260CA">
              <w:rPr>
                <w:sz w:val="20"/>
                <w:lang w:val="sv-SE" w:eastAsia="zh-CN"/>
              </w:rPr>
              <w:t>)</w:t>
            </w:r>
          </w:p>
        </w:tc>
        <w:tc>
          <w:tcPr>
            <w:tcW w:w="2766" w:type="dxa"/>
          </w:tcPr>
          <w:p w14:paraId="3FA189AA" w14:textId="77777777" w:rsidR="007F2281" w:rsidRPr="007260CA" w:rsidRDefault="007F2281" w:rsidP="004F093E">
            <w:pPr>
              <w:pStyle w:val="Tabletext"/>
              <w:jc w:val="center"/>
              <w:rPr>
                <w:sz w:val="20"/>
                <w:lang w:val="sv-SE"/>
              </w:rPr>
            </w:pPr>
            <w:r w:rsidRPr="007260CA">
              <w:rPr>
                <w:sz w:val="20"/>
                <w:lang w:val="sv-SE"/>
              </w:rPr>
              <w:t xml:space="preserve">5.05 MHz </w:t>
            </w:r>
            <w:r w:rsidRPr="007260CA">
              <w:rPr>
                <w:sz w:val="20"/>
              </w:rPr>
              <w:sym w:font="Symbol" w:char="F0A3"/>
            </w:r>
            <w:r w:rsidRPr="007260CA">
              <w:rPr>
                <w:sz w:val="20"/>
                <w:lang w:val="sv-SE"/>
              </w:rPr>
              <w:t xml:space="preserve"> </w:t>
            </w:r>
            <w:proofErr w:type="spellStart"/>
            <w:r w:rsidRPr="007260CA">
              <w:rPr>
                <w:i/>
                <w:iCs/>
                <w:sz w:val="20"/>
                <w:lang w:val="sv-SE"/>
              </w:rPr>
              <w:t>f_offset</w:t>
            </w:r>
            <w:proofErr w:type="spellEnd"/>
            <w:r w:rsidRPr="007260CA">
              <w:rPr>
                <w:sz w:val="20"/>
                <w:lang w:val="sv-SE"/>
              </w:rPr>
              <w:t xml:space="preserve"> </w:t>
            </w:r>
            <w:proofErr w:type="gramStart"/>
            <w:r w:rsidRPr="007260CA">
              <w:rPr>
                <w:sz w:val="20"/>
                <w:lang w:val="sv-SE"/>
              </w:rPr>
              <w:t xml:space="preserve">&lt; </w:t>
            </w:r>
            <w:r w:rsidRPr="007260CA">
              <w:rPr>
                <w:sz w:val="20"/>
                <w:lang w:val="sv-SE" w:eastAsia="zh-CN"/>
              </w:rPr>
              <w:t>min</w:t>
            </w:r>
            <w:proofErr w:type="gramEnd"/>
            <w:r w:rsidRPr="007260CA">
              <w:rPr>
                <w:sz w:val="20"/>
                <w:lang w:val="sv-SE" w:eastAsia="zh-CN"/>
              </w:rPr>
              <w:t>(</w:t>
            </w:r>
            <w:r w:rsidRPr="007260CA">
              <w:rPr>
                <w:sz w:val="20"/>
                <w:lang w:val="sv-SE"/>
              </w:rPr>
              <w:t>10.05 MHz</w:t>
            </w:r>
            <w:r w:rsidRPr="007260CA">
              <w:rPr>
                <w:sz w:val="20"/>
                <w:lang w:val="sv-SE" w:eastAsia="zh-CN"/>
              </w:rPr>
              <w:t xml:space="preserve">, </w:t>
            </w:r>
            <w:proofErr w:type="spellStart"/>
            <w:r w:rsidRPr="007260CA">
              <w:rPr>
                <w:i/>
                <w:iCs/>
                <w:sz w:val="20"/>
                <w:lang w:val="sv-SE" w:eastAsia="zh-CN"/>
              </w:rPr>
              <w:t>f_offset</w:t>
            </w:r>
            <w:r w:rsidRPr="007260CA">
              <w:rPr>
                <w:sz w:val="20"/>
                <w:vertAlign w:val="subscript"/>
                <w:lang w:val="sv-SE" w:eastAsia="zh-CN"/>
              </w:rPr>
              <w:t>max</w:t>
            </w:r>
            <w:proofErr w:type="spellEnd"/>
            <w:r w:rsidRPr="007260CA">
              <w:rPr>
                <w:sz w:val="20"/>
                <w:lang w:val="sv-SE" w:eastAsia="zh-CN"/>
              </w:rPr>
              <w:t>)</w:t>
            </w:r>
          </w:p>
        </w:tc>
        <w:tc>
          <w:tcPr>
            <w:tcW w:w="3402" w:type="dxa"/>
          </w:tcPr>
          <w:p w14:paraId="332B0830" w14:textId="77777777" w:rsidR="007F2281" w:rsidRPr="007260CA" w:rsidRDefault="007F2281" w:rsidP="004F093E">
            <w:pPr>
              <w:pStyle w:val="Tabletext"/>
              <w:jc w:val="center"/>
              <w:rPr>
                <w:sz w:val="20"/>
              </w:rPr>
            </w:pPr>
            <w:r w:rsidRPr="007260CA">
              <w:rPr>
                <w:sz w:val="20"/>
              </w:rPr>
              <w:sym w:font="Symbol" w:char="F02D"/>
            </w:r>
            <w:r w:rsidRPr="007260CA">
              <w:rPr>
                <w:sz w:val="20"/>
                <w:lang w:eastAsia="zh-CN"/>
              </w:rPr>
              <w:t>35.2</w:t>
            </w:r>
            <w:r w:rsidRPr="007260CA">
              <w:rPr>
                <w:sz w:val="20"/>
              </w:rPr>
              <w:t xml:space="preserve"> dBm</w:t>
            </w:r>
          </w:p>
        </w:tc>
        <w:tc>
          <w:tcPr>
            <w:tcW w:w="1417" w:type="dxa"/>
          </w:tcPr>
          <w:p w14:paraId="14E5F394" w14:textId="77777777" w:rsidR="007F2281" w:rsidRPr="007260CA" w:rsidRDefault="007F2281" w:rsidP="004F093E">
            <w:pPr>
              <w:pStyle w:val="Tabletext"/>
              <w:jc w:val="center"/>
              <w:rPr>
                <w:sz w:val="20"/>
              </w:rPr>
            </w:pPr>
            <w:r w:rsidRPr="007260CA">
              <w:rPr>
                <w:sz w:val="20"/>
              </w:rPr>
              <w:t>100 kHz</w:t>
            </w:r>
          </w:p>
        </w:tc>
      </w:tr>
      <w:tr w:rsidR="007F2281" w:rsidRPr="007260CA" w14:paraId="70277ACB" w14:textId="77777777" w:rsidTr="004F093E">
        <w:trPr>
          <w:cantSplit/>
          <w:jc w:val="center"/>
        </w:trPr>
        <w:tc>
          <w:tcPr>
            <w:tcW w:w="2054" w:type="dxa"/>
            <w:tcBorders>
              <w:bottom w:val="single" w:sz="4" w:space="0" w:color="auto"/>
            </w:tcBorders>
          </w:tcPr>
          <w:p w14:paraId="210EA22F" w14:textId="77777777" w:rsidR="007F2281" w:rsidRPr="007260CA" w:rsidRDefault="007F2281" w:rsidP="004F093E">
            <w:pPr>
              <w:pStyle w:val="Tabletext"/>
              <w:jc w:val="center"/>
              <w:rPr>
                <w:sz w:val="20"/>
              </w:rPr>
            </w:pPr>
            <w:r w:rsidRPr="007260CA">
              <w:rPr>
                <w:sz w:val="20"/>
              </w:rPr>
              <w:t xml:space="preserve">10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t xml:space="preserve"> </w:t>
            </w:r>
            <w:r w:rsidRPr="007260CA">
              <w:rPr>
                <w:sz w:val="20"/>
              </w:rPr>
              <w:sym w:font="Symbol" w:char="F0A3"/>
            </w:r>
            <w:r w:rsidRPr="007260CA">
              <w:rPr>
                <w:sz w:val="20"/>
              </w:rPr>
              <w:t xml:space="preserve"> </w:t>
            </w:r>
            <w:r w:rsidRPr="007260CA">
              <w:rPr>
                <w:sz w:val="20"/>
              </w:rPr>
              <w:sym w:font="Symbol" w:char="F044"/>
            </w:r>
            <w:proofErr w:type="spellStart"/>
            <w:r w:rsidRPr="007260CA">
              <w:rPr>
                <w:i/>
                <w:iCs/>
                <w:sz w:val="20"/>
              </w:rPr>
              <w:t>f</w:t>
            </w:r>
            <w:r w:rsidRPr="007260CA">
              <w:rPr>
                <w:sz w:val="20"/>
                <w:vertAlign w:val="subscript"/>
              </w:rPr>
              <w:t>max</w:t>
            </w:r>
            <w:proofErr w:type="spellEnd"/>
          </w:p>
        </w:tc>
        <w:tc>
          <w:tcPr>
            <w:tcW w:w="2766" w:type="dxa"/>
            <w:tcBorders>
              <w:bottom w:val="single" w:sz="4" w:space="0" w:color="auto"/>
            </w:tcBorders>
          </w:tcPr>
          <w:p w14:paraId="4970B4CC" w14:textId="77777777" w:rsidR="007F2281" w:rsidRPr="007260CA" w:rsidRDefault="007F2281" w:rsidP="004F093E">
            <w:pPr>
              <w:pStyle w:val="Tabletext"/>
              <w:jc w:val="center"/>
              <w:rPr>
                <w:sz w:val="20"/>
                <w:lang w:val="en-US"/>
              </w:rPr>
            </w:pPr>
            <w:r w:rsidRPr="007260CA">
              <w:rPr>
                <w:sz w:val="20"/>
                <w:lang w:val="en-US"/>
              </w:rPr>
              <w:t xml:space="preserve">10.05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t xml:space="preserve"> &lt; </w:t>
            </w:r>
            <w:proofErr w:type="spellStart"/>
            <w:r w:rsidRPr="007260CA">
              <w:rPr>
                <w:i/>
                <w:iCs/>
                <w:sz w:val="20"/>
                <w:lang w:val="en-US"/>
              </w:rPr>
              <w:t>f_offset</w:t>
            </w:r>
            <w:r w:rsidRPr="007260CA">
              <w:rPr>
                <w:sz w:val="20"/>
                <w:vertAlign w:val="subscript"/>
                <w:lang w:val="en-US"/>
              </w:rPr>
              <w:t>max</w:t>
            </w:r>
            <w:proofErr w:type="spellEnd"/>
          </w:p>
        </w:tc>
        <w:tc>
          <w:tcPr>
            <w:tcW w:w="3402" w:type="dxa"/>
            <w:tcBorders>
              <w:bottom w:val="single" w:sz="4" w:space="0" w:color="auto"/>
            </w:tcBorders>
          </w:tcPr>
          <w:p w14:paraId="03D4DA25" w14:textId="77777777" w:rsidR="007F2281" w:rsidRPr="007260CA" w:rsidRDefault="007F2281" w:rsidP="004F093E">
            <w:pPr>
              <w:pStyle w:val="Tabletext"/>
              <w:jc w:val="center"/>
              <w:rPr>
                <w:sz w:val="20"/>
              </w:rPr>
            </w:pPr>
            <w:r w:rsidRPr="007260CA">
              <w:rPr>
                <w:sz w:val="20"/>
              </w:rPr>
              <w:sym w:font="Symbol" w:char="F02D"/>
            </w:r>
            <w:r w:rsidRPr="007260CA">
              <w:rPr>
                <w:sz w:val="20"/>
                <w:lang w:eastAsia="zh-CN"/>
              </w:rPr>
              <w:t>37</w:t>
            </w:r>
            <w:r w:rsidRPr="007260CA">
              <w:rPr>
                <w:sz w:val="20"/>
              </w:rPr>
              <w:t xml:space="preserve"> dBm </w:t>
            </w:r>
            <w:r w:rsidRPr="007260CA">
              <w:rPr>
                <w:sz w:val="20"/>
                <w:lang w:eastAsia="zh-CN"/>
              </w:rPr>
              <w:t xml:space="preserve">(Note </w:t>
            </w:r>
            <w:ins w:id="12684" w:author="Author">
              <w:r>
                <w:rPr>
                  <w:sz w:val="20"/>
                  <w:lang w:eastAsia="zh-CN"/>
                </w:rPr>
                <w:t>7</w:t>
              </w:r>
            </w:ins>
            <w:del w:id="12685" w:author="Author">
              <w:r w:rsidRPr="007260CA" w:rsidDel="003A5B84">
                <w:rPr>
                  <w:sz w:val="20"/>
                  <w:lang w:eastAsia="zh-CN"/>
                </w:rPr>
                <w:delText>5</w:delText>
              </w:r>
            </w:del>
            <w:r w:rsidRPr="007260CA">
              <w:rPr>
                <w:sz w:val="20"/>
                <w:lang w:eastAsia="zh-CN"/>
              </w:rPr>
              <w:t>)</w:t>
            </w:r>
          </w:p>
        </w:tc>
        <w:tc>
          <w:tcPr>
            <w:tcW w:w="1417" w:type="dxa"/>
            <w:tcBorders>
              <w:bottom w:val="single" w:sz="4" w:space="0" w:color="auto"/>
            </w:tcBorders>
          </w:tcPr>
          <w:p w14:paraId="17C15D5D" w14:textId="77777777" w:rsidR="007F2281" w:rsidRPr="007260CA" w:rsidRDefault="007F2281" w:rsidP="004F093E">
            <w:pPr>
              <w:pStyle w:val="Tabletext"/>
              <w:jc w:val="center"/>
              <w:rPr>
                <w:sz w:val="20"/>
              </w:rPr>
            </w:pPr>
            <w:r w:rsidRPr="007260CA">
              <w:rPr>
                <w:sz w:val="20"/>
              </w:rPr>
              <w:t>100 kHz</w:t>
            </w:r>
          </w:p>
        </w:tc>
      </w:tr>
      <w:tr w:rsidR="007F2281" w:rsidRPr="00111E5F" w14:paraId="3294783F" w14:textId="77777777" w:rsidTr="004F093E">
        <w:trPr>
          <w:cantSplit/>
          <w:jc w:val="center"/>
        </w:trPr>
        <w:tc>
          <w:tcPr>
            <w:tcW w:w="9639" w:type="dxa"/>
            <w:gridSpan w:val="4"/>
            <w:tcBorders>
              <w:left w:val="nil"/>
              <w:bottom w:val="nil"/>
              <w:right w:val="nil"/>
            </w:tcBorders>
          </w:tcPr>
          <w:p w14:paraId="359EBEEC" w14:textId="77777777" w:rsidR="007F2281" w:rsidRDefault="007F2281" w:rsidP="004F093E">
            <w:pPr>
              <w:pStyle w:val="Tablelegend"/>
              <w:rPr>
                <w:ins w:id="12686" w:author="Author"/>
                <w:sz w:val="20"/>
                <w:lang w:val="en-US"/>
              </w:rPr>
            </w:pPr>
            <w:r w:rsidRPr="007260CA">
              <w:rPr>
                <w:sz w:val="20"/>
                <w:lang w:val="en-US"/>
              </w:rPr>
              <w:t xml:space="preserve">NOTE 1 – For MSR BS supporting non-contiguous spectrum operation </w:t>
            </w:r>
            <w:r w:rsidRPr="007260CA">
              <w:rPr>
                <w:rFonts w:cs="Arial"/>
                <w:sz w:val="20"/>
                <w:lang w:val="en-US" w:eastAsia="zh-CN"/>
              </w:rPr>
              <w:t>within any operating band</w:t>
            </w:r>
            <w:r w:rsidRPr="007260CA">
              <w:rPr>
                <w:rFonts w:cs="Arial"/>
                <w:sz w:val="20"/>
                <w:lang w:val="en-US"/>
              </w:rPr>
              <w:t xml:space="preserve"> the </w:t>
            </w:r>
            <w:r w:rsidRPr="007260CA">
              <w:rPr>
                <w:rFonts w:cs="Arial"/>
                <w:sz w:val="20"/>
                <w:lang w:val="en-US" w:eastAsia="zh-CN"/>
              </w:rPr>
              <w:t>test</w:t>
            </w:r>
            <w:r w:rsidRPr="007260CA">
              <w:rPr>
                <w:rFonts w:cs="Arial"/>
                <w:sz w:val="20"/>
                <w:lang w:val="en-US"/>
              </w:rPr>
              <w:t xml:space="preserve"> </w:t>
            </w:r>
            <w:r w:rsidRPr="007260CA">
              <w:rPr>
                <w:sz w:val="20"/>
                <w:lang w:val="en-US"/>
              </w:rPr>
              <w:t>requirement within sub</w:t>
            </w:r>
            <w:r w:rsidRPr="007260CA">
              <w:rPr>
                <w:sz w:val="20"/>
                <w:lang w:val="en-US"/>
              </w:rPr>
              <w:noBreakHyphen/>
              <w:t xml:space="preserve">block gaps </w:t>
            </w:r>
            <w:proofErr w:type="gramStart"/>
            <w:r w:rsidRPr="007260CA">
              <w:rPr>
                <w:sz w:val="20"/>
                <w:lang w:val="en-US"/>
              </w:rPr>
              <w:t>is</w:t>
            </w:r>
            <w:proofErr w:type="gramEnd"/>
            <w:r w:rsidRPr="007260CA">
              <w:rPr>
                <w:sz w:val="20"/>
                <w:lang w:val="en-US"/>
              </w:rPr>
              <w:t xml:space="preserve"> calculated as a cumulative sum of </w:t>
            </w:r>
            <w:r w:rsidRPr="007260CA">
              <w:rPr>
                <w:rFonts w:cs="Arial"/>
                <w:sz w:val="20"/>
                <w:lang w:val="en-US" w:eastAsia="zh-CN"/>
              </w:rPr>
              <w:t>contributions from</w:t>
            </w:r>
            <w:r w:rsidRPr="007260CA">
              <w:rPr>
                <w:rFonts w:cs="Arial"/>
                <w:sz w:val="20"/>
                <w:lang w:val="en-US"/>
              </w:rPr>
              <w:t xml:space="preserve"> </w:t>
            </w:r>
            <w:r w:rsidRPr="007260CA">
              <w:rPr>
                <w:sz w:val="20"/>
                <w:lang w:val="en-US"/>
              </w:rPr>
              <w:t>adjacent sub</w:t>
            </w:r>
            <w:r w:rsidRPr="007260CA">
              <w:rPr>
                <w:sz w:val="20"/>
                <w:lang w:val="en-US"/>
              </w:rPr>
              <w:noBreakHyphen/>
              <w:t>blocks on each side of the sub</w:t>
            </w:r>
            <w:r w:rsidRPr="007260CA">
              <w:rPr>
                <w:sz w:val="20"/>
                <w:lang w:val="en-US"/>
              </w:rPr>
              <w:noBreakHyphen/>
              <w:t xml:space="preserve">block gap. Exception is </w:t>
            </w:r>
            <w:r w:rsidRPr="007260CA">
              <w:rPr>
                <w:sz w:val="20"/>
              </w:rPr>
              <w:sym w:font="Symbol" w:char="F044"/>
            </w:r>
            <w:r w:rsidRPr="007260CA">
              <w:rPr>
                <w:i/>
                <w:iCs/>
                <w:sz w:val="20"/>
                <w:lang w:val="en-US"/>
              </w:rPr>
              <w:t>f</w:t>
            </w:r>
            <w:r w:rsidRPr="007260CA">
              <w:rPr>
                <w:sz w:val="20"/>
                <w:lang w:val="en-US"/>
              </w:rPr>
              <w:t xml:space="preserve"> ≥ 10 MHz from both adjacent sub</w:t>
            </w:r>
            <w:r w:rsidRPr="007260CA">
              <w:rPr>
                <w:sz w:val="20"/>
                <w:lang w:val="en-US"/>
              </w:rPr>
              <w:noBreakHyphen/>
              <w:t xml:space="preserve">blocks on each side of the sub-block gap, where the test requirement within sub-block gaps shall be </w:t>
            </w:r>
            <w:r w:rsidRPr="007260CA">
              <w:rPr>
                <w:sz w:val="20"/>
              </w:rPr>
              <w:sym w:font="Symbol" w:char="F02D"/>
            </w:r>
            <w:r w:rsidRPr="007260CA">
              <w:rPr>
                <w:sz w:val="20"/>
                <w:lang w:val="en-US" w:eastAsia="zh-CN"/>
              </w:rPr>
              <w:t xml:space="preserve">37 </w:t>
            </w:r>
            <w:r w:rsidRPr="007260CA">
              <w:rPr>
                <w:sz w:val="20"/>
                <w:lang w:val="en-US"/>
              </w:rPr>
              <w:t>dBm/100 kHz.</w:t>
            </w:r>
          </w:p>
          <w:p w14:paraId="260F4345" w14:textId="77777777" w:rsidR="007F2281" w:rsidRPr="007260CA" w:rsidRDefault="007F2281" w:rsidP="004F093E">
            <w:pPr>
              <w:pStyle w:val="Tablelegend"/>
              <w:rPr>
                <w:sz w:val="20"/>
                <w:lang w:val="en-US"/>
              </w:rPr>
            </w:pPr>
            <w:ins w:id="12687" w:author="Author">
              <w:r>
                <w:rPr>
                  <w:sz w:val="20"/>
                  <w:lang w:val="en-US"/>
                </w:rPr>
                <w:t>NOTE 2</w:t>
              </w:r>
              <w:r w:rsidRPr="007260CA">
                <w:rPr>
                  <w:sz w:val="20"/>
                  <w:lang w:val="en-US"/>
                </w:rPr>
                <w:t xml:space="preserve"> –</w:t>
              </w:r>
              <w:r>
                <w:rPr>
                  <w:sz w:val="20"/>
                  <w:lang w:val="en-US"/>
                </w:rPr>
                <w:t xml:space="preserve"> </w:t>
              </w:r>
              <w:r w:rsidRPr="00FB2163">
                <w:rPr>
                  <w:sz w:val="20"/>
                  <w:lang w:val="en-US"/>
                </w:rPr>
                <w:t>For MSR BS supporting multi-band operation with Inter RF Bandwidth gap &lt; 2×Δf</w:t>
              </w:r>
              <w:r w:rsidRPr="00FB6926">
                <w:rPr>
                  <w:sz w:val="20"/>
                  <w:vertAlign w:val="subscript"/>
                  <w:lang w:val="en-US"/>
                  <w:rPrChange w:id="12688" w:author="Author">
                    <w:rPr>
                      <w:sz w:val="20"/>
                      <w:lang w:val="en-US"/>
                    </w:rPr>
                  </w:rPrChange>
                </w:rPr>
                <w:t>OBUE</w:t>
              </w:r>
              <w:r w:rsidRPr="00FB2163">
                <w:rPr>
                  <w:sz w:val="20"/>
                  <w:lang w:val="en-US"/>
                </w:rPr>
                <w:t xml:space="preserve"> the test requirement within the Inter RF Bandwidth gaps is calculated as a cumulative sum of contributions from adjacent sub-blocks or </w:t>
              </w:r>
              <w:r>
                <w:rPr>
                  <w:sz w:val="20"/>
                  <w:lang w:val="en-US"/>
                </w:rPr>
                <w:t>Base Station RF Bandwidth</w:t>
              </w:r>
              <w:r w:rsidRPr="00FB2163">
                <w:rPr>
                  <w:sz w:val="20"/>
                  <w:lang w:val="en-US"/>
                </w:rPr>
                <w:t xml:space="preserve"> on each side of the Inter RF Bandwidth gap</w:t>
              </w:r>
              <w:r>
                <w:rPr>
                  <w:sz w:val="20"/>
                  <w:lang w:val="en-US"/>
                </w:rPr>
                <w:t>.</w:t>
              </w:r>
            </w:ins>
          </w:p>
        </w:tc>
      </w:tr>
      <w:tr w:rsidR="007F2281" w:rsidRPr="00111E5F" w14:paraId="1DEB9CD5" w14:textId="77777777" w:rsidTr="004F093E">
        <w:trPr>
          <w:cantSplit/>
          <w:jc w:val="center"/>
        </w:trPr>
        <w:tc>
          <w:tcPr>
            <w:tcW w:w="9639" w:type="dxa"/>
            <w:gridSpan w:val="4"/>
            <w:tcBorders>
              <w:top w:val="nil"/>
              <w:left w:val="nil"/>
              <w:bottom w:val="nil"/>
              <w:right w:val="nil"/>
            </w:tcBorders>
          </w:tcPr>
          <w:p w14:paraId="04D5DBFC" w14:textId="77777777" w:rsidR="007F2281" w:rsidRDefault="007F2281" w:rsidP="004F093E">
            <w:pPr>
              <w:pStyle w:val="Tablelegend"/>
              <w:rPr>
                <w:ins w:id="12689" w:author="Author"/>
                <w:sz w:val="20"/>
                <w:lang w:val="en-US"/>
              </w:rPr>
            </w:pPr>
          </w:p>
          <w:p w14:paraId="1B6516E2" w14:textId="77777777" w:rsidR="007F2281" w:rsidRPr="00B402E3" w:rsidRDefault="007F2281" w:rsidP="004F093E">
            <w:pPr>
              <w:pStyle w:val="TableNo"/>
              <w:rPr>
                <w:ins w:id="12690" w:author="Author"/>
                <w:lang w:val="en-US"/>
              </w:rPr>
            </w:pPr>
            <w:ins w:id="12691" w:author="Autho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4</w:t>
              </w:r>
              <w:r>
                <w:rPr>
                  <w:lang w:val="en-US" w:eastAsia="zh-CN"/>
                </w:rPr>
                <w:t>b</w:t>
              </w:r>
            </w:ins>
          </w:p>
          <w:p w14:paraId="102BA8C2" w14:textId="77777777" w:rsidR="007F2281" w:rsidRPr="00B402E3" w:rsidRDefault="007F2281" w:rsidP="004F093E">
            <w:pPr>
              <w:pStyle w:val="Tabletitle"/>
              <w:rPr>
                <w:ins w:id="12692" w:author="Author"/>
                <w:rFonts w:cs="v5.0.0"/>
                <w:lang w:val="en-US" w:eastAsia="zh-CN"/>
              </w:rPr>
            </w:pPr>
            <w:ins w:id="12693" w:author="Author">
              <w:r>
                <w:rPr>
                  <w:lang w:eastAsia="zh-CN"/>
                </w:rPr>
                <w:t>LA</w:t>
              </w:r>
              <w:r w:rsidRPr="00D15B15">
                <w:t xml:space="preserve"> </w:t>
              </w:r>
              <w:r>
                <w:t>BS OBUE in</w:t>
              </w:r>
              <w:r w:rsidRPr="00A07190">
                <w:t xml:space="preserve"> BC1</w:t>
              </w:r>
              <w:r w:rsidRPr="00A07190">
                <w:rPr>
                  <w:lang w:eastAsia="zh-CN"/>
                </w:rPr>
                <w:t xml:space="preserve"> </w:t>
              </w:r>
              <w:r>
                <w:rPr>
                  <w:lang w:eastAsia="zh-CN"/>
                </w:rPr>
                <w:t xml:space="preserve">bands </w:t>
              </w:r>
              <w:r w:rsidRPr="00FE44C9">
                <w:rPr>
                  <w:rFonts w:cs="v5.0.0"/>
                  <w:noProof/>
                </w:rPr>
                <w:sym w:font="Symbol" w:char="F0A3"/>
              </w:r>
              <w:r w:rsidRPr="00FE44C9">
                <w:rPr>
                  <w:rFonts w:cs="v5.0.0"/>
                  <w:noProof/>
                  <w:lang w:eastAsia="zh-CN"/>
                </w:rPr>
                <w:t xml:space="preserve"> 3</w:t>
              </w:r>
              <w:r>
                <w:rPr>
                  <w:rFonts w:cs="v5.0.0"/>
                  <w:noProof/>
                  <w:lang w:eastAsia="zh-CN"/>
                </w:rPr>
                <w:t> </w:t>
              </w:r>
              <w:r w:rsidRPr="00FE44C9">
                <w:rPr>
                  <w:rFonts w:cs="v5.0.0"/>
                  <w:noProof/>
                  <w:lang w:eastAsia="zh-CN"/>
                </w:rPr>
                <w:t>GHz</w:t>
              </w:r>
              <w:r w:rsidRPr="00FE44C9">
                <w:t xml:space="preserve"> </w:t>
              </w:r>
              <w:r>
                <w:rPr>
                  <w:lang w:eastAsia="zh-CN"/>
                </w:rPr>
                <w:t xml:space="preserve">applicable </w:t>
              </w:r>
              <w:proofErr w:type="gramStart"/>
              <w:r>
                <w:rPr>
                  <w:lang w:eastAsia="zh-CN"/>
                </w:rPr>
                <w:t>for:</w:t>
              </w:r>
              <w:proofErr w:type="gramEnd"/>
              <w:r>
                <w:rPr>
                  <w:lang w:eastAsia="zh-CN"/>
                </w:rPr>
                <w:t xml:space="preserve"> BS </w:t>
              </w:r>
              <w:proofErr w:type="spellStart"/>
              <w:r w:rsidRPr="00A07190">
                <w:t>with</w:t>
              </w:r>
              <w:proofErr w:type="spellEnd"/>
              <w:r w:rsidRPr="00A07190">
                <w:t xml:space="preserve"> </w:t>
              </w:r>
              <w:r w:rsidRPr="00A07190">
                <w:rPr>
                  <w:rFonts w:cs="Arial"/>
                  <w:lang w:eastAsia="zh-CN"/>
                </w:rPr>
                <w:t>standalone</w:t>
              </w:r>
              <w:r w:rsidRPr="00A07190">
                <w:rPr>
                  <w:lang w:eastAsia="zh-CN"/>
                </w:rPr>
                <w:t xml:space="preserve"> NB-IoT</w:t>
              </w:r>
              <w:r w:rsidRPr="00A07190">
                <w:t xml:space="preserve"> carrier adjacent to the Base Station RF </w:t>
              </w:r>
              <w:proofErr w:type="spellStart"/>
              <w:r w:rsidRPr="00A07190">
                <w:t>Bandwidth</w:t>
              </w:r>
              <w:proofErr w:type="spellEnd"/>
              <w:r w:rsidRPr="00A07190">
                <w:t xml:space="preserve"> </w:t>
              </w:r>
              <w:proofErr w:type="spellStart"/>
              <w:r w:rsidRPr="00A07190">
                <w:t>edge</w:t>
              </w:r>
              <w:proofErr w:type="spellEnd"/>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766"/>
              <w:gridCol w:w="3402"/>
              <w:gridCol w:w="1417"/>
              <w:tblGridChange w:id="12694">
                <w:tblGrid>
                  <w:gridCol w:w="2054"/>
                  <w:gridCol w:w="2766"/>
                  <w:gridCol w:w="3402"/>
                  <w:gridCol w:w="1417"/>
                </w:tblGrid>
              </w:tblGridChange>
            </w:tblGrid>
            <w:tr w:rsidR="007F2281" w:rsidRPr="007260CA" w14:paraId="7239AB58" w14:textId="77777777" w:rsidTr="004F093E">
              <w:trPr>
                <w:cantSplit/>
                <w:jc w:val="center"/>
                <w:ins w:id="12695" w:author="Author"/>
              </w:trPr>
              <w:tc>
                <w:tcPr>
                  <w:tcW w:w="2054" w:type="dxa"/>
                </w:tcPr>
                <w:p w14:paraId="75F5C6FB" w14:textId="77777777" w:rsidR="007F2281" w:rsidRPr="007260CA" w:rsidRDefault="007F2281" w:rsidP="004F093E">
                  <w:pPr>
                    <w:pStyle w:val="Tablehead"/>
                    <w:rPr>
                      <w:ins w:id="12696" w:author="Author"/>
                      <w:sz w:val="20"/>
                      <w:lang w:val="en-US"/>
                    </w:rPr>
                  </w:pPr>
                  <w:ins w:id="12697" w:author="Autho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ins>
                </w:p>
              </w:tc>
              <w:tc>
                <w:tcPr>
                  <w:tcW w:w="2766" w:type="dxa"/>
                </w:tcPr>
                <w:p w14:paraId="70DF8756" w14:textId="77777777" w:rsidR="007F2281" w:rsidRPr="007260CA" w:rsidRDefault="007F2281" w:rsidP="004F093E">
                  <w:pPr>
                    <w:pStyle w:val="Tablehead"/>
                    <w:rPr>
                      <w:ins w:id="12698" w:author="Author"/>
                      <w:sz w:val="20"/>
                      <w:lang w:val="en-US"/>
                    </w:rPr>
                  </w:pPr>
                  <w:ins w:id="12699" w:author="Autho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ins>
                </w:p>
              </w:tc>
              <w:tc>
                <w:tcPr>
                  <w:tcW w:w="3402" w:type="dxa"/>
                  <w:vAlign w:val="center"/>
                </w:tcPr>
                <w:p w14:paraId="4A57EDB2" w14:textId="77777777" w:rsidR="007F2281" w:rsidRPr="007260CA" w:rsidRDefault="007F2281" w:rsidP="004F093E">
                  <w:pPr>
                    <w:pStyle w:val="Tablehead"/>
                    <w:rPr>
                      <w:ins w:id="12700" w:author="Author"/>
                      <w:sz w:val="20"/>
                      <w:lang w:eastAsia="zh-CN"/>
                    </w:rPr>
                  </w:pPr>
                  <w:ins w:id="12701" w:author="Author">
                    <w:r w:rsidRPr="007260CA">
                      <w:rPr>
                        <w:sz w:val="20"/>
                      </w:rPr>
                      <w:t>Test requirement</w:t>
                    </w:r>
                    <w:r w:rsidRPr="007260CA">
                      <w:rPr>
                        <w:sz w:val="20"/>
                        <w:lang w:eastAsia="zh-CN"/>
                      </w:rPr>
                      <w:t xml:space="preserve"> (Note</w:t>
                    </w:r>
                    <w:r>
                      <w:rPr>
                        <w:sz w:val="20"/>
                        <w:lang w:eastAsia="zh-CN"/>
                      </w:rPr>
                      <w:t>s</w:t>
                    </w:r>
                    <w:r w:rsidRPr="007260CA">
                      <w:rPr>
                        <w:sz w:val="20"/>
                        <w:lang w:eastAsia="zh-CN"/>
                      </w:rPr>
                      <w:t xml:space="preserve"> 1, 2)</w:t>
                    </w:r>
                  </w:ins>
                </w:p>
              </w:tc>
              <w:tc>
                <w:tcPr>
                  <w:tcW w:w="1417" w:type="dxa"/>
                </w:tcPr>
                <w:p w14:paraId="2A469E75" w14:textId="77777777" w:rsidR="007F2281" w:rsidRPr="007260CA" w:rsidRDefault="007F2281" w:rsidP="004F093E">
                  <w:pPr>
                    <w:pStyle w:val="Tablehead"/>
                    <w:rPr>
                      <w:ins w:id="12702" w:author="Author"/>
                      <w:sz w:val="20"/>
                    </w:rPr>
                  </w:pPr>
                  <w:proofErr w:type="spellStart"/>
                  <w:ins w:id="12703" w:author="Author">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t xml:space="preserve"> (Note </w:t>
                    </w:r>
                    <w:r>
                      <w:rPr>
                        <w:sz w:val="20"/>
                        <w:lang w:eastAsia="zh-CN"/>
                      </w:rPr>
                      <w:t>6</w:t>
                    </w:r>
                    <w:r w:rsidRPr="007260CA">
                      <w:rPr>
                        <w:sz w:val="20"/>
                      </w:rPr>
                      <w:t>)</w:t>
                    </w:r>
                  </w:ins>
                </w:p>
              </w:tc>
            </w:tr>
            <w:tr w:rsidR="007F2281" w:rsidRPr="007260CA" w14:paraId="723C544D"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704"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2705" w:author="Author"/>
                <w:trPrChange w:id="12706" w:author="Author">
                  <w:trPr>
                    <w:cantSplit/>
                    <w:jc w:val="center"/>
                  </w:trPr>
                </w:trPrChange>
              </w:trPr>
              <w:tc>
                <w:tcPr>
                  <w:tcW w:w="2054" w:type="dxa"/>
                  <w:tcPrChange w:id="12707" w:author="Author">
                    <w:tcPr>
                      <w:tcW w:w="2054" w:type="dxa"/>
                    </w:tcPr>
                  </w:tcPrChange>
                </w:tcPr>
                <w:p w14:paraId="296F3BB1" w14:textId="77777777" w:rsidR="007F2281" w:rsidRPr="00A46FD9" w:rsidRDefault="007F2281">
                  <w:pPr>
                    <w:pStyle w:val="Tabletext"/>
                    <w:jc w:val="center"/>
                    <w:rPr>
                      <w:ins w:id="12708" w:author="Author"/>
                      <w:rFonts w:cs="v5.0.0"/>
                      <w:lang w:eastAsia="zh-CN"/>
                    </w:rPr>
                    <w:pPrChange w:id="12709" w:author="Author">
                      <w:pPr>
                        <w:pStyle w:val="TAC"/>
                      </w:pPr>
                    </w:pPrChange>
                  </w:pPr>
                  <w:ins w:id="12710" w:author="Author">
                    <w:r w:rsidRPr="00A46FD9">
                      <w:rPr>
                        <w:rFonts w:cs="v5.0.0"/>
                      </w:rPr>
                      <w:t xml:space="preserve">0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0.05 MHz</w:t>
                    </w:r>
                  </w:ins>
                </w:p>
                <w:p w14:paraId="2B51BE5C" w14:textId="77777777" w:rsidR="007F2281" w:rsidRPr="007260CA" w:rsidRDefault="007F2281" w:rsidP="004F093E">
                  <w:pPr>
                    <w:pStyle w:val="Tabletext"/>
                    <w:jc w:val="center"/>
                    <w:rPr>
                      <w:ins w:id="12711" w:author="Author"/>
                      <w:sz w:val="20"/>
                    </w:rPr>
                  </w:pPr>
                  <w:ins w:id="12712" w:author="Author">
                    <w:r w:rsidRPr="00A46FD9">
                      <w:rPr>
                        <w:rFonts w:cs="v5.0.0"/>
                        <w:lang w:eastAsia="zh-CN"/>
                      </w:rPr>
                      <w:t>(Note 1)</w:t>
                    </w:r>
                  </w:ins>
                </w:p>
              </w:tc>
              <w:tc>
                <w:tcPr>
                  <w:tcW w:w="2766" w:type="dxa"/>
                  <w:tcPrChange w:id="12713" w:author="Author">
                    <w:tcPr>
                      <w:tcW w:w="2766" w:type="dxa"/>
                    </w:tcPr>
                  </w:tcPrChange>
                </w:tcPr>
                <w:p w14:paraId="7A0086B7" w14:textId="77777777" w:rsidR="007F2281" w:rsidRPr="007260CA" w:rsidRDefault="007F2281" w:rsidP="004F093E">
                  <w:pPr>
                    <w:pStyle w:val="Tabletext"/>
                    <w:jc w:val="center"/>
                    <w:rPr>
                      <w:ins w:id="12714" w:author="Author"/>
                      <w:sz w:val="20"/>
                    </w:rPr>
                  </w:pPr>
                  <w:ins w:id="12715" w:author="Author">
                    <w:r w:rsidRPr="00A46FD9">
                      <w:rPr>
                        <w:rFonts w:cs="v5.0.0"/>
                      </w:rPr>
                      <w:t xml:space="preserve">0.015 MHz </w:t>
                    </w:r>
                    <w:r w:rsidRPr="00A46FD9">
                      <w:rPr>
                        <w:rFonts w:cs="v5.0.0"/>
                      </w:rPr>
                      <w:sym w:font="Symbol" w:char="00A3"/>
                    </w:r>
                    <w:r w:rsidRPr="00A46FD9">
                      <w:rPr>
                        <w:rFonts w:cs="v5.0.0"/>
                      </w:rPr>
                      <w:t xml:space="preserve"> </w:t>
                    </w:r>
                    <w:proofErr w:type="spellStart"/>
                    <w:r w:rsidRPr="00A46FD9">
                      <w:rPr>
                        <w:rFonts w:cs="v5.0.0"/>
                      </w:rPr>
                      <w:t>f_offset</w:t>
                    </w:r>
                    <w:proofErr w:type="spellEnd"/>
                    <w:r w:rsidRPr="00A46FD9">
                      <w:rPr>
                        <w:rFonts w:cs="v5.0.0"/>
                      </w:rPr>
                      <w:t xml:space="preserve"> &lt; 0.065 MHz </w:t>
                    </w:r>
                  </w:ins>
                </w:p>
              </w:tc>
              <w:tc>
                <w:tcPr>
                  <w:tcW w:w="3402" w:type="dxa"/>
                  <w:tcPrChange w:id="12716" w:author="Author">
                    <w:tcPr>
                      <w:tcW w:w="3402" w:type="dxa"/>
                      <w:vAlign w:val="center"/>
                    </w:tcPr>
                  </w:tcPrChange>
                </w:tcPr>
                <w:p w14:paraId="013D1CA3" w14:textId="77777777" w:rsidR="007F2281" w:rsidRPr="007260CA" w:rsidRDefault="007F2281" w:rsidP="004F093E">
                  <w:pPr>
                    <w:pStyle w:val="Tabletext"/>
                    <w:jc w:val="center"/>
                    <w:rPr>
                      <w:ins w:id="12717" w:author="Author"/>
                      <w:sz w:val="20"/>
                    </w:rPr>
                  </w:pPr>
                  <w:ins w:id="12718" w:author="Author">
                    <w:r w:rsidRPr="00A46FD9">
                      <w:rPr>
                        <w:position w:val="-46"/>
                      </w:rPr>
                      <w:object w:dxaOrig="4120" w:dyaOrig="1040" w14:anchorId="2D953008">
                        <v:shape id="_x0000_i1111" type="#_x0000_t75" style="width:158.25pt;height:42pt" o:ole="" fillcolor="window">
                          <v:imagedata r:id="rId182" o:title=""/>
                        </v:shape>
                        <o:OLEObject Type="Embed" ProgID="Equation.3" ShapeID="_x0000_i1111" DrawAspect="Content" ObjectID="_1698073098" r:id="rId183"/>
                      </w:object>
                    </w:r>
                  </w:ins>
                </w:p>
              </w:tc>
              <w:tc>
                <w:tcPr>
                  <w:tcW w:w="1417" w:type="dxa"/>
                  <w:tcPrChange w:id="12719" w:author="Author">
                    <w:tcPr>
                      <w:tcW w:w="1417" w:type="dxa"/>
                    </w:tcPr>
                  </w:tcPrChange>
                </w:tcPr>
                <w:p w14:paraId="208039F6" w14:textId="77777777" w:rsidR="007F2281" w:rsidRPr="007260CA" w:rsidRDefault="007F2281" w:rsidP="004F093E">
                  <w:pPr>
                    <w:pStyle w:val="Tabletext"/>
                    <w:jc w:val="center"/>
                    <w:rPr>
                      <w:ins w:id="12720" w:author="Author"/>
                      <w:sz w:val="20"/>
                    </w:rPr>
                  </w:pPr>
                  <w:ins w:id="12721" w:author="Author">
                    <w:r w:rsidRPr="00A46FD9">
                      <w:rPr>
                        <w:rFonts w:cs="Arial"/>
                      </w:rPr>
                      <w:t xml:space="preserve">30 kHz </w:t>
                    </w:r>
                  </w:ins>
                </w:p>
              </w:tc>
            </w:tr>
            <w:tr w:rsidR="007F2281" w:rsidRPr="007260CA" w14:paraId="06C50A2E"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722"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2723" w:author="Author"/>
                <w:trPrChange w:id="12724" w:author="Author">
                  <w:trPr>
                    <w:cantSplit/>
                    <w:jc w:val="center"/>
                  </w:trPr>
                </w:trPrChange>
              </w:trPr>
              <w:tc>
                <w:tcPr>
                  <w:tcW w:w="2054" w:type="dxa"/>
                  <w:tcPrChange w:id="12725" w:author="Author">
                    <w:tcPr>
                      <w:tcW w:w="2054" w:type="dxa"/>
                    </w:tcPr>
                  </w:tcPrChange>
                </w:tcPr>
                <w:p w14:paraId="0F7B13AF" w14:textId="77777777" w:rsidR="007F2281" w:rsidRPr="007260CA" w:rsidRDefault="007F2281" w:rsidP="004F093E">
                  <w:pPr>
                    <w:pStyle w:val="Tabletext"/>
                    <w:jc w:val="center"/>
                    <w:rPr>
                      <w:ins w:id="12726" w:author="Author"/>
                      <w:sz w:val="20"/>
                    </w:rPr>
                  </w:pPr>
                  <w:ins w:id="12727" w:author="Author">
                    <w:r w:rsidRPr="00A46FD9">
                      <w:rPr>
                        <w:rFonts w:cs="v5.0.0"/>
                      </w:rPr>
                      <w:t xml:space="preserve">0.05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0.1</w:t>
                    </w:r>
                    <w:r w:rsidRPr="00A46FD9">
                      <w:rPr>
                        <w:rFonts w:cs="v5.0.0"/>
                        <w:lang w:eastAsia="zh-CN"/>
                      </w:rPr>
                      <w:t>6</w:t>
                    </w:r>
                    <w:r w:rsidRPr="00A46FD9">
                      <w:rPr>
                        <w:rFonts w:cs="v5.0.0"/>
                      </w:rPr>
                      <w:t xml:space="preserve"> MHz</w:t>
                    </w:r>
                  </w:ins>
                </w:p>
              </w:tc>
              <w:tc>
                <w:tcPr>
                  <w:tcW w:w="2766" w:type="dxa"/>
                  <w:tcPrChange w:id="12728" w:author="Author">
                    <w:tcPr>
                      <w:tcW w:w="2766" w:type="dxa"/>
                    </w:tcPr>
                  </w:tcPrChange>
                </w:tcPr>
                <w:p w14:paraId="7FAEEC9F" w14:textId="77777777" w:rsidR="007F2281" w:rsidRPr="007260CA" w:rsidRDefault="007F2281" w:rsidP="004F093E">
                  <w:pPr>
                    <w:pStyle w:val="Tabletext"/>
                    <w:jc w:val="center"/>
                    <w:rPr>
                      <w:ins w:id="12729" w:author="Author"/>
                      <w:sz w:val="20"/>
                    </w:rPr>
                  </w:pPr>
                  <w:ins w:id="12730" w:author="Author">
                    <w:r w:rsidRPr="00A46FD9">
                      <w:rPr>
                        <w:rFonts w:cs="v5.0.0"/>
                      </w:rPr>
                      <w:t xml:space="preserve">0.065 MHz </w:t>
                    </w:r>
                    <w:r w:rsidRPr="00A46FD9">
                      <w:rPr>
                        <w:rFonts w:cs="v5.0.0"/>
                      </w:rPr>
                      <w:sym w:font="Symbol" w:char="00A3"/>
                    </w:r>
                    <w:r w:rsidRPr="00A46FD9">
                      <w:rPr>
                        <w:rFonts w:cs="v5.0.0"/>
                      </w:rPr>
                      <w:t xml:space="preserve"> </w:t>
                    </w:r>
                    <w:proofErr w:type="spellStart"/>
                    <w:r w:rsidRPr="00A46FD9">
                      <w:rPr>
                        <w:rFonts w:cs="v5.0.0"/>
                      </w:rPr>
                      <w:t>f_offset</w:t>
                    </w:r>
                    <w:proofErr w:type="spellEnd"/>
                    <w:r w:rsidRPr="00A46FD9">
                      <w:rPr>
                        <w:rFonts w:cs="v5.0.0"/>
                      </w:rPr>
                      <w:t xml:space="preserve"> &lt; 0.1</w:t>
                    </w:r>
                    <w:r w:rsidRPr="00A46FD9">
                      <w:rPr>
                        <w:rFonts w:cs="v5.0.0"/>
                        <w:lang w:eastAsia="zh-CN"/>
                      </w:rPr>
                      <w:t>7</w:t>
                    </w:r>
                    <w:r w:rsidRPr="00A46FD9">
                      <w:rPr>
                        <w:rFonts w:cs="v5.0.0"/>
                      </w:rPr>
                      <w:t xml:space="preserve">5 MHz </w:t>
                    </w:r>
                  </w:ins>
                </w:p>
              </w:tc>
              <w:tc>
                <w:tcPr>
                  <w:tcW w:w="3402" w:type="dxa"/>
                  <w:tcPrChange w:id="12731" w:author="Author">
                    <w:tcPr>
                      <w:tcW w:w="3402" w:type="dxa"/>
                      <w:vAlign w:val="center"/>
                    </w:tcPr>
                  </w:tcPrChange>
                </w:tcPr>
                <w:p w14:paraId="74B89DF9" w14:textId="77777777" w:rsidR="007F2281" w:rsidRPr="007260CA" w:rsidRDefault="007F2281" w:rsidP="004F093E">
                  <w:pPr>
                    <w:pStyle w:val="Tabletext"/>
                    <w:jc w:val="center"/>
                    <w:rPr>
                      <w:ins w:id="12732" w:author="Author"/>
                      <w:sz w:val="20"/>
                    </w:rPr>
                  </w:pPr>
                  <w:ins w:id="12733" w:author="Author">
                    <w:r w:rsidRPr="00A46FD9">
                      <w:rPr>
                        <w:rFonts w:cs="Arial"/>
                        <w:position w:val="-46"/>
                      </w:rPr>
                      <w:object w:dxaOrig="4239" w:dyaOrig="1040" w14:anchorId="4F605C27">
                        <v:shape id="_x0000_i1112" type="#_x0000_t75" style="width:2in;height:42pt" o:ole="" fillcolor="window">
                          <v:imagedata r:id="rId184" o:title=""/>
                        </v:shape>
                        <o:OLEObject Type="Embed" ProgID="Equation.3" ShapeID="_x0000_i1112" DrawAspect="Content" ObjectID="_1698073099" r:id="rId185"/>
                      </w:object>
                    </w:r>
                  </w:ins>
                </w:p>
              </w:tc>
              <w:tc>
                <w:tcPr>
                  <w:tcW w:w="1417" w:type="dxa"/>
                  <w:tcPrChange w:id="12734" w:author="Author">
                    <w:tcPr>
                      <w:tcW w:w="1417" w:type="dxa"/>
                    </w:tcPr>
                  </w:tcPrChange>
                </w:tcPr>
                <w:p w14:paraId="6991505E" w14:textId="77777777" w:rsidR="007F2281" w:rsidRPr="007260CA" w:rsidRDefault="007F2281" w:rsidP="004F093E">
                  <w:pPr>
                    <w:pStyle w:val="Tabletext"/>
                    <w:jc w:val="center"/>
                    <w:rPr>
                      <w:ins w:id="12735" w:author="Author"/>
                      <w:sz w:val="20"/>
                    </w:rPr>
                  </w:pPr>
                  <w:ins w:id="12736" w:author="Author">
                    <w:r w:rsidRPr="00A46FD9">
                      <w:rPr>
                        <w:rFonts w:cs="Arial"/>
                      </w:rPr>
                      <w:t xml:space="preserve">30 kHz </w:t>
                    </w:r>
                  </w:ins>
                </w:p>
              </w:tc>
            </w:tr>
          </w:tbl>
          <w:p w14:paraId="50244CFE" w14:textId="77777777" w:rsidR="007F2281" w:rsidRDefault="007F2281" w:rsidP="004F093E">
            <w:pPr>
              <w:pStyle w:val="Tablelegend"/>
              <w:rPr>
                <w:ins w:id="12737" w:author="Author"/>
                <w:sz w:val="20"/>
                <w:lang w:val="en-US"/>
              </w:rPr>
            </w:pPr>
            <w:ins w:id="12738" w:author="Author">
              <w:r w:rsidRPr="007260CA">
                <w:rPr>
                  <w:sz w:val="20"/>
                  <w:lang w:val="en-US"/>
                </w:rPr>
                <w:t>NOTE 1 –</w:t>
              </w:r>
              <w:r>
                <w:t xml:space="preserve"> </w:t>
              </w:r>
              <w:r w:rsidRPr="00CF495B">
                <w:rPr>
                  <w:sz w:val="20"/>
                  <w:lang w:val="en-US"/>
                </w:rPr>
                <w:t>The limits in this table only apply for operation with a standalone NB-IoT carrier adjacent to the Base Station RF Bandwidth edge</w:t>
              </w:r>
              <w:r w:rsidRPr="007260CA">
                <w:rPr>
                  <w:sz w:val="20"/>
                  <w:lang w:val="en-US"/>
                </w:rPr>
                <w:t>.</w:t>
              </w:r>
            </w:ins>
          </w:p>
          <w:p w14:paraId="1BAA94A7" w14:textId="77777777" w:rsidR="007F2281" w:rsidRDefault="007F2281" w:rsidP="004F093E">
            <w:pPr>
              <w:pStyle w:val="Tablelegend"/>
              <w:rPr>
                <w:ins w:id="12739" w:author="Author"/>
                <w:sz w:val="20"/>
                <w:lang w:val="en-US"/>
              </w:rPr>
            </w:pPr>
            <w:ins w:id="12740" w:author="Author">
              <w:r>
                <w:rPr>
                  <w:sz w:val="20"/>
                  <w:lang w:val="en-US"/>
                </w:rPr>
                <w:t>NOTE 2</w:t>
              </w:r>
              <w:r w:rsidRPr="007260CA">
                <w:rPr>
                  <w:sz w:val="20"/>
                  <w:lang w:val="en-US"/>
                </w:rPr>
                <w:t xml:space="preserve"> –</w:t>
              </w:r>
              <w:r>
                <w:rPr>
                  <w:sz w:val="20"/>
                  <w:lang w:val="en-US"/>
                </w:rPr>
                <w:t xml:space="preserve"> </w:t>
              </w:r>
              <w:r w:rsidRPr="00CF495B">
                <w:rPr>
                  <w:sz w:val="20"/>
                  <w:lang w:val="en-US"/>
                </w:rPr>
                <w:t>For MSR BS supporting non-contiguous spectrum operation within any operating band the minimum requirement within sub-block gaps is calculated as a cumulative sum of contributions from adjacent sub blocks on each side of the sub block gap</w:t>
              </w:r>
              <w:r>
                <w:rPr>
                  <w:sz w:val="20"/>
                  <w:lang w:val="en-US"/>
                </w:rPr>
                <w:t xml:space="preserve">. </w:t>
              </w:r>
            </w:ins>
          </w:p>
          <w:p w14:paraId="7A157F1D" w14:textId="77777777" w:rsidR="007F2281" w:rsidRDefault="007F2281" w:rsidP="004F093E">
            <w:pPr>
              <w:pStyle w:val="Tablelegend"/>
              <w:rPr>
                <w:ins w:id="12741" w:author="Author"/>
                <w:sz w:val="20"/>
                <w:lang w:val="en-US"/>
              </w:rPr>
            </w:pPr>
            <w:ins w:id="12742" w:author="Author">
              <w:r>
                <w:rPr>
                  <w:sz w:val="20"/>
                  <w:lang w:val="en-US"/>
                </w:rPr>
                <w:t>NOTE 3</w:t>
              </w:r>
              <w:r w:rsidRPr="007260CA">
                <w:rPr>
                  <w:sz w:val="20"/>
                  <w:lang w:val="en-US"/>
                </w:rPr>
                <w:t xml:space="preserve"> –</w:t>
              </w:r>
              <w:r>
                <w:rPr>
                  <w:sz w:val="20"/>
                  <w:lang w:val="en-US"/>
                </w:rPr>
                <w:t xml:space="preserve"> </w:t>
              </w:r>
              <w:r w:rsidRPr="00CF495B">
                <w:rPr>
                  <w:sz w:val="20"/>
                  <w:lang w:val="en-US"/>
                </w:rPr>
                <w:t xml:space="preserve">For MSR BS supporting multi-band operation with Inter RF Bandwidth gap &lt; 2×ΔfOBUE the minimum requirement within the Inter RF Bandwidth gaps is calculated as a cumulative sum of contributions from adjacent sub-blocks or </w:t>
              </w:r>
              <w:r>
                <w:rPr>
                  <w:sz w:val="20"/>
                  <w:lang w:val="en-US"/>
                </w:rPr>
                <w:t>Base Station RF Bandwidth</w:t>
              </w:r>
              <w:r w:rsidRPr="00CF495B">
                <w:rPr>
                  <w:sz w:val="20"/>
                  <w:lang w:val="en-US"/>
                </w:rPr>
                <w:t xml:space="preserve"> on each side of the Inter RF Bandwidth gap</w:t>
              </w:r>
              <w:r>
                <w:rPr>
                  <w:sz w:val="20"/>
                  <w:lang w:val="en-US"/>
                </w:rPr>
                <w:t>.</w:t>
              </w:r>
            </w:ins>
          </w:p>
          <w:p w14:paraId="25BA816F" w14:textId="77777777" w:rsidR="007F2281" w:rsidRDefault="007F2281" w:rsidP="004F093E">
            <w:pPr>
              <w:pStyle w:val="Tablelegend"/>
              <w:rPr>
                <w:ins w:id="12743" w:author="Author"/>
                <w:sz w:val="20"/>
                <w:lang w:val="en-US"/>
              </w:rPr>
            </w:pPr>
            <w:ins w:id="12744" w:author="Author">
              <w:r>
                <w:rPr>
                  <w:sz w:val="20"/>
                  <w:lang w:val="en-US"/>
                </w:rPr>
                <w:t>NOTE 4</w:t>
              </w:r>
              <w:r w:rsidRPr="007260CA">
                <w:rPr>
                  <w:sz w:val="20"/>
                  <w:lang w:val="en-US"/>
                </w:rPr>
                <w:t xml:space="preserve"> –</w:t>
              </w:r>
              <w:r>
                <w:rPr>
                  <w:sz w:val="20"/>
                  <w:lang w:val="en-US"/>
                </w:rPr>
                <w:t xml:space="preserve"> </w:t>
              </w:r>
              <w:r w:rsidRPr="00CF495B">
                <w:rPr>
                  <w:sz w:val="20"/>
                  <w:lang w:val="en-US"/>
                </w:rPr>
                <w:t xml:space="preserve">In case the carrier adjacent to the </w:t>
              </w:r>
              <w:r>
                <w:rPr>
                  <w:sz w:val="20"/>
                  <w:lang w:val="en-US"/>
                </w:rPr>
                <w:t>Base Station RF Bandwidth</w:t>
              </w:r>
              <w:r w:rsidRPr="00CF495B">
                <w:rPr>
                  <w:sz w:val="20"/>
                  <w:lang w:val="en-US"/>
                </w:rPr>
                <w:t xml:space="preserve"> edge is a standalone NB-IoT carrier, the value of X = P</w:t>
              </w:r>
              <w:r w:rsidRPr="00FB6926">
                <w:rPr>
                  <w:sz w:val="20"/>
                  <w:vertAlign w:val="subscript"/>
                  <w:lang w:val="en-US"/>
                  <w:rPrChange w:id="12745" w:author="Author">
                    <w:rPr>
                      <w:sz w:val="20"/>
                      <w:lang w:val="en-US"/>
                    </w:rPr>
                  </w:rPrChange>
                </w:rPr>
                <w:t>NB-</w:t>
              </w:r>
              <w:proofErr w:type="spellStart"/>
              <w:r w:rsidRPr="00FB6926">
                <w:rPr>
                  <w:sz w:val="20"/>
                  <w:vertAlign w:val="subscript"/>
                  <w:lang w:val="en-US"/>
                  <w:rPrChange w:id="12746" w:author="Author">
                    <w:rPr>
                      <w:sz w:val="20"/>
                      <w:lang w:val="en-US"/>
                    </w:rPr>
                  </w:rPrChange>
                </w:rPr>
                <w:t>IoTcarrier</w:t>
              </w:r>
              <w:proofErr w:type="spellEnd"/>
              <w:r w:rsidRPr="00FB6926">
                <w:rPr>
                  <w:sz w:val="20"/>
                  <w:vertAlign w:val="subscript"/>
                  <w:lang w:val="en-US"/>
                  <w:rPrChange w:id="12747" w:author="Author">
                    <w:rPr>
                      <w:sz w:val="20"/>
                      <w:lang w:val="en-US"/>
                    </w:rPr>
                  </w:rPrChange>
                </w:rPr>
                <w:t xml:space="preserve"> </w:t>
              </w:r>
              <w:r w:rsidRPr="00CF495B">
                <w:rPr>
                  <w:sz w:val="20"/>
                  <w:lang w:val="en-US"/>
                </w:rPr>
                <w:t>– 24, where P</w:t>
              </w:r>
              <w:r w:rsidRPr="00FB6926">
                <w:rPr>
                  <w:sz w:val="20"/>
                  <w:vertAlign w:val="subscript"/>
                  <w:lang w:val="en-US"/>
                  <w:rPrChange w:id="12748" w:author="Author">
                    <w:rPr>
                      <w:sz w:val="20"/>
                      <w:lang w:val="en-US"/>
                    </w:rPr>
                  </w:rPrChange>
                </w:rPr>
                <w:t>NB-</w:t>
              </w:r>
              <w:proofErr w:type="spellStart"/>
              <w:r w:rsidRPr="00FB6926">
                <w:rPr>
                  <w:sz w:val="20"/>
                  <w:vertAlign w:val="subscript"/>
                  <w:lang w:val="en-US"/>
                  <w:rPrChange w:id="12749" w:author="Author">
                    <w:rPr>
                      <w:sz w:val="20"/>
                      <w:lang w:val="en-US"/>
                    </w:rPr>
                  </w:rPrChange>
                </w:rPr>
                <w:t>IoTcarrier</w:t>
              </w:r>
              <w:proofErr w:type="spellEnd"/>
              <w:r w:rsidRPr="00FB6926">
                <w:rPr>
                  <w:sz w:val="20"/>
                  <w:vertAlign w:val="subscript"/>
                  <w:lang w:val="en-US"/>
                  <w:rPrChange w:id="12750" w:author="Author">
                    <w:rPr>
                      <w:sz w:val="20"/>
                      <w:lang w:val="en-US"/>
                    </w:rPr>
                  </w:rPrChange>
                </w:rPr>
                <w:t xml:space="preserve"> </w:t>
              </w:r>
              <w:r w:rsidRPr="00CF495B">
                <w:rPr>
                  <w:sz w:val="20"/>
                  <w:lang w:val="en-US"/>
                </w:rPr>
                <w:t xml:space="preserve">is the power level of the standalone NB-IoT carrier adjacent to the </w:t>
              </w:r>
              <w:r>
                <w:rPr>
                  <w:sz w:val="20"/>
                  <w:lang w:val="en-US"/>
                </w:rPr>
                <w:t>Base Station RF Bandwidth</w:t>
              </w:r>
              <w:r w:rsidRPr="00CF495B">
                <w:rPr>
                  <w:sz w:val="20"/>
                  <w:lang w:val="en-US"/>
                </w:rPr>
                <w:t xml:space="preserve"> edge. In other cases, X = 0</w:t>
              </w:r>
              <w:r>
                <w:rPr>
                  <w:sz w:val="20"/>
                  <w:lang w:val="en-US"/>
                </w:rPr>
                <w:t>.</w:t>
              </w:r>
            </w:ins>
          </w:p>
          <w:p w14:paraId="7F044993" w14:textId="77777777" w:rsidR="007F2281" w:rsidRDefault="007F2281" w:rsidP="004F093E">
            <w:pPr>
              <w:pStyle w:val="Tablelegend"/>
              <w:rPr>
                <w:ins w:id="12751" w:author="Author"/>
                <w:sz w:val="20"/>
                <w:lang w:val="en-US"/>
              </w:rPr>
            </w:pPr>
          </w:p>
          <w:p w14:paraId="62878CD4" w14:textId="77777777" w:rsidR="007F2281" w:rsidRPr="007260CA" w:rsidRDefault="007F2281" w:rsidP="004F093E">
            <w:pPr>
              <w:pStyle w:val="Tablelegend"/>
              <w:rPr>
                <w:sz w:val="20"/>
                <w:lang w:val="en-US"/>
              </w:rPr>
            </w:pPr>
            <w:r w:rsidRPr="007260CA">
              <w:rPr>
                <w:sz w:val="20"/>
                <w:lang w:val="en-US"/>
              </w:rPr>
              <w:t>The following Notes are common to Tables 3.3.1</w:t>
            </w:r>
            <w:r w:rsidRPr="007260CA">
              <w:rPr>
                <w:sz w:val="20"/>
                <w:lang w:val="en-US"/>
              </w:rPr>
              <w:noBreakHyphen/>
              <w:t>1 to 3.3.1</w:t>
            </w:r>
            <w:r w:rsidRPr="007260CA">
              <w:rPr>
                <w:sz w:val="20"/>
                <w:lang w:val="en-US"/>
              </w:rPr>
              <w:noBreakHyphen/>
              <w:t>4a.</w:t>
            </w:r>
          </w:p>
          <w:p w14:paraId="053287BF" w14:textId="77777777" w:rsidR="007F2281" w:rsidRPr="007260CA" w:rsidRDefault="007F2281" w:rsidP="004F093E">
            <w:pPr>
              <w:pStyle w:val="Tablelegend"/>
              <w:rPr>
                <w:sz w:val="20"/>
                <w:lang w:val="en-US"/>
              </w:rPr>
            </w:pPr>
            <w:r w:rsidRPr="007260CA">
              <w:rPr>
                <w:sz w:val="20"/>
                <w:lang w:val="en-US"/>
              </w:rPr>
              <w:t xml:space="preserve">NOTE </w:t>
            </w:r>
            <w:ins w:id="12752" w:author="Author">
              <w:r>
                <w:rPr>
                  <w:sz w:val="20"/>
                  <w:lang w:val="en-US"/>
                </w:rPr>
                <w:t>5</w:t>
              </w:r>
            </w:ins>
            <w:del w:id="12753" w:author="Author">
              <w:r w:rsidRPr="007260CA" w:rsidDel="00FB2163">
                <w:rPr>
                  <w:sz w:val="20"/>
                  <w:lang w:val="en-US"/>
                </w:rPr>
                <w:delText>2</w:delText>
              </w:r>
            </w:del>
            <w:r w:rsidRPr="007260CA">
              <w:rPr>
                <w:sz w:val="20"/>
                <w:lang w:val="en-US"/>
              </w:rPr>
              <w:t xml:space="preserve"> – This frequency range ensures that the range of values of </w:t>
            </w:r>
            <w:proofErr w:type="spellStart"/>
            <w:r w:rsidRPr="007260CA">
              <w:rPr>
                <w:i/>
                <w:iCs/>
                <w:sz w:val="20"/>
                <w:lang w:val="en-US"/>
              </w:rPr>
              <w:t>f_offset</w:t>
            </w:r>
            <w:proofErr w:type="spellEnd"/>
            <w:r w:rsidRPr="007260CA">
              <w:rPr>
                <w:sz w:val="20"/>
                <w:lang w:val="en-US"/>
              </w:rPr>
              <w:t xml:space="preserve"> is continuous.</w:t>
            </w:r>
          </w:p>
          <w:p w14:paraId="7E8E5EFC" w14:textId="77777777" w:rsidR="007F2281" w:rsidRPr="007260CA" w:rsidRDefault="007F2281" w:rsidP="004F093E">
            <w:pPr>
              <w:pStyle w:val="Tablelegend"/>
              <w:rPr>
                <w:sz w:val="20"/>
                <w:lang w:val="en-US"/>
              </w:rPr>
            </w:pPr>
            <w:r w:rsidRPr="007260CA">
              <w:rPr>
                <w:sz w:val="20"/>
                <w:lang w:val="en-US"/>
              </w:rPr>
              <w:t xml:space="preserve">NOTE </w:t>
            </w:r>
            <w:ins w:id="12754" w:author="Author">
              <w:r>
                <w:rPr>
                  <w:sz w:val="20"/>
                  <w:lang w:val="en-US"/>
                </w:rPr>
                <w:t>6</w:t>
              </w:r>
            </w:ins>
            <w:del w:id="12755" w:author="Author">
              <w:r w:rsidRPr="007260CA" w:rsidDel="00FB2163">
                <w:rPr>
                  <w:sz w:val="20"/>
                  <w:lang w:val="en-US"/>
                </w:rPr>
                <w:delText>3</w:delText>
              </w:r>
            </w:del>
            <w:r w:rsidRPr="007260CA">
              <w:rPr>
                <w:sz w:val="20"/>
                <w:lang w:val="en-US"/>
              </w:rPr>
              <w:t xml:space="preserve"> – As a general rule for the requirements in the present </w:t>
            </w:r>
            <w:del w:id="12756" w:author="Author">
              <w:r w:rsidRPr="007260CA" w:rsidDel="007467B6">
                <w:rPr>
                  <w:sz w:val="20"/>
                  <w:lang w:val="en-US"/>
                </w:rPr>
                <w:delText>sub</w:delText>
              </w:r>
            </w:del>
            <w:r w:rsidRPr="007260CA">
              <w:rPr>
                <w:sz w:val="20"/>
                <w:lang w:val="en-US"/>
              </w:rPr>
              <w:t xml:space="preserve">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w:t>
            </w:r>
            <w:proofErr w:type="gramStart"/>
            <w:r w:rsidRPr="007260CA">
              <w:rPr>
                <w:sz w:val="20"/>
                <w:lang w:val="en-US"/>
              </w:rPr>
              <w:t>in order to</w:t>
            </w:r>
            <w:proofErr w:type="gramEnd"/>
            <w:r w:rsidRPr="007260CA">
              <w:rPr>
                <w:sz w:val="20"/>
                <w:lang w:val="en-US"/>
              </w:rPr>
              <w:t xml:space="preserve"> obtain the equivalent noise bandwidth of the measurement bandwidth.</w:t>
            </w:r>
          </w:p>
          <w:p w14:paraId="36DED705" w14:textId="77777777" w:rsidR="007F2281" w:rsidRPr="007260CA" w:rsidRDefault="007F2281" w:rsidP="004F093E">
            <w:pPr>
              <w:pStyle w:val="Tablelegend"/>
              <w:rPr>
                <w:sz w:val="20"/>
                <w:lang w:val="en-US"/>
              </w:rPr>
            </w:pPr>
            <w:r w:rsidRPr="007260CA">
              <w:rPr>
                <w:sz w:val="20"/>
                <w:lang w:val="en-US"/>
              </w:rPr>
              <w:t xml:space="preserve">NOTE </w:t>
            </w:r>
            <w:ins w:id="12757" w:author="Author">
              <w:r>
                <w:rPr>
                  <w:rFonts w:eastAsia="SimSun"/>
                  <w:sz w:val="20"/>
                  <w:lang w:val="en-US" w:eastAsia="zh-CN"/>
                </w:rPr>
                <w:t>7</w:t>
              </w:r>
            </w:ins>
            <w:del w:id="12758" w:author="Author">
              <w:r w:rsidRPr="007260CA" w:rsidDel="00FB2163">
                <w:rPr>
                  <w:rFonts w:eastAsia="SimSun"/>
                  <w:sz w:val="20"/>
                  <w:lang w:val="en-US" w:eastAsia="zh-CN"/>
                </w:rPr>
                <w:delText>4</w:delText>
              </w:r>
            </w:del>
            <w:r w:rsidRPr="007260CA">
              <w:rPr>
                <w:rFonts w:eastAsia="SimSun"/>
                <w:sz w:val="20"/>
                <w:lang w:val="en-US" w:eastAsia="zh-CN"/>
              </w:rPr>
              <w:t xml:space="preserve"> –</w:t>
            </w:r>
            <w:r w:rsidRPr="007260CA">
              <w:rPr>
                <w:sz w:val="20"/>
                <w:lang w:val="en-US"/>
              </w:rPr>
              <w:t xml:space="preserve"> The requirement is not applicable when </w:t>
            </w:r>
            <w:r w:rsidRPr="007260CA">
              <w:rPr>
                <w:sz w:val="20"/>
              </w:rPr>
              <w:sym w:font="Symbol" w:char="F044"/>
            </w:r>
            <w:r w:rsidRPr="007260CA">
              <w:rPr>
                <w:i/>
                <w:iCs/>
                <w:sz w:val="20"/>
                <w:lang w:val="en-US"/>
              </w:rPr>
              <w:t>f</w:t>
            </w:r>
            <w:r w:rsidRPr="007260CA">
              <w:rPr>
                <w:sz w:val="20"/>
                <w:vertAlign w:val="subscript"/>
                <w:lang w:val="en-US"/>
              </w:rPr>
              <w:t>max</w:t>
            </w:r>
            <w:r w:rsidRPr="007260CA">
              <w:rPr>
                <w:sz w:val="20"/>
                <w:lang w:val="en-US"/>
              </w:rPr>
              <w:t xml:space="preserve"> &lt; </w:t>
            </w:r>
            <w:proofErr w:type="spellStart"/>
            <w:ins w:id="12759" w:author="Author">
              <w:r w:rsidRPr="00FB2163">
                <w:rPr>
                  <w:sz w:val="20"/>
                  <w:lang w:val="en-US"/>
                </w:rPr>
                <w:t>Δf</w:t>
              </w:r>
              <w:r w:rsidRPr="00FB6926">
                <w:rPr>
                  <w:sz w:val="20"/>
                  <w:vertAlign w:val="subscript"/>
                  <w:lang w:val="en-US"/>
                  <w:rPrChange w:id="12760" w:author="Author">
                    <w:rPr>
                      <w:sz w:val="20"/>
                      <w:lang w:val="en-US"/>
                    </w:rPr>
                  </w:rPrChange>
                </w:rPr>
                <w:t>OBUE</w:t>
              </w:r>
            </w:ins>
            <w:proofErr w:type="spellEnd"/>
            <w:del w:id="12761" w:author="Author">
              <w:r w:rsidRPr="007260CA" w:rsidDel="00FB2163">
                <w:rPr>
                  <w:sz w:val="20"/>
                  <w:lang w:val="en-US"/>
                </w:rPr>
                <w:delText>10 MHz</w:delText>
              </w:r>
            </w:del>
            <w:r w:rsidRPr="007260CA">
              <w:rPr>
                <w:sz w:val="20"/>
                <w:lang w:val="en-US"/>
              </w:rPr>
              <w:t>.</w:t>
            </w:r>
          </w:p>
        </w:tc>
      </w:tr>
    </w:tbl>
    <w:p w14:paraId="72EC4BD3" w14:textId="77777777" w:rsidR="007F2281" w:rsidRDefault="007F2281" w:rsidP="007F2281">
      <w:pPr>
        <w:pStyle w:val="Tablefin"/>
      </w:pPr>
      <w:bookmarkStart w:id="12762" w:name="_Toc351733723"/>
    </w:p>
    <w:p w14:paraId="6E25E38C" w14:textId="77777777" w:rsidR="007F2281" w:rsidRPr="00B402E3" w:rsidRDefault="007F2281" w:rsidP="007F2281">
      <w:pPr>
        <w:pStyle w:val="Heading3"/>
        <w:rPr>
          <w:lang w:val="en-US"/>
        </w:rPr>
      </w:pPr>
      <w:r w:rsidRPr="00B402E3">
        <w:rPr>
          <w:lang w:val="en-US"/>
        </w:rPr>
        <w:t>3.3.2</w:t>
      </w:r>
      <w:r w:rsidRPr="00B402E3">
        <w:rPr>
          <w:lang w:val="en-US"/>
        </w:rPr>
        <w:tab/>
        <w:t>Operating band unwanted emissions for band category 2</w:t>
      </w:r>
      <w:bookmarkEnd w:id="12762"/>
    </w:p>
    <w:p w14:paraId="3E97627A" w14:textId="77777777" w:rsidR="007F2281" w:rsidRPr="00B402E3" w:rsidRDefault="007F2281" w:rsidP="007F2281">
      <w:pPr>
        <w:rPr>
          <w:lang w:val="en-US"/>
        </w:rPr>
      </w:pPr>
      <w:r w:rsidRPr="00B402E3">
        <w:rPr>
          <w:lang w:val="en-US"/>
        </w:rPr>
        <w:t xml:space="preserve">For a BS operating in band category 2 the requirement applies outside the </w:t>
      </w:r>
      <w:ins w:id="12763" w:author="Author">
        <w:r w:rsidRPr="00A46FD9">
          <w:rPr>
            <w:rFonts w:cs="v5.0.0"/>
          </w:rPr>
          <w:t xml:space="preserve">Base Station RF </w:t>
        </w:r>
        <w:proofErr w:type="spellStart"/>
        <w:r w:rsidRPr="00A46FD9">
          <w:rPr>
            <w:rFonts w:cs="v5.0.0"/>
          </w:rPr>
          <w:t>Bandwidth</w:t>
        </w:r>
        <w:proofErr w:type="spellEnd"/>
        <w:r w:rsidRPr="00A46FD9">
          <w:rPr>
            <w:rFonts w:cs="v5.0.0"/>
          </w:rPr>
          <w:t xml:space="preserve"> </w:t>
        </w:r>
      </w:ins>
      <w:del w:id="12764" w:author="Author">
        <w:r w:rsidRPr="00B402E3" w:rsidDel="008D0E71">
          <w:rPr>
            <w:lang w:val="en-US"/>
          </w:rPr>
          <w:delText xml:space="preserve">RF bandwidth </w:delText>
        </w:r>
      </w:del>
      <w:r w:rsidRPr="00B402E3">
        <w:rPr>
          <w:lang w:val="en-US"/>
        </w:rPr>
        <w:t>edges. In addition, for a BS operating in non-contiguous spectrum, it applies inside any sub-block gap.</w:t>
      </w:r>
    </w:p>
    <w:p w14:paraId="50A9BC75" w14:textId="77777777" w:rsidR="007F2281" w:rsidRPr="00B402E3" w:rsidRDefault="007F2281" w:rsidP="007F2281">
      <w:pPr>
        <w:rPr>
          <w:lang w:val="en-US"/>
        </w:rPr>
      </w:pPr>
      <w:r w:rsidRPr="00B402E3">
        <w:rPr>
          <w:lang w:val="en-US"/>
        </w:rPr>
        <w:t xml:space="preserve">Outside the </w:t>
      </w:r>
      <w:ins w:id="12765" w:author="Author">
        <w:r w:rsidRPr="00A46FD9">
          <w:rPr>
            <w:rFonts w:cs="v5.0.0"/>
          </w:rPr>
          <w:t xml:space="preserve">Base Station RF </w:t>
        </w:r>
        <w:proofErr w:type="spellStart"/>
        <w:r w:rsidRPr="00A46FD9">
          <w:rPr>
            <w:rFonts w:cs="v5.0.0"/>
          </w:rPr>
          <w:t>Bandwidth</w:t>
        </w:r>
        <w:proofErr w:type="spellEnd"/>
        <w:r w:rsidRPr="00A46FD9">
          <w:rPr>
            <w:rFonts w:cs="v5.0.0"/>
          </w:rPr>
          <w:t xml:space="preserve"> </w:t>
        </w:r>
      </w:ins>
      <w:del w:id="12766" w:author="Author">
        <w:r w:rsidRPr="00B402E3" w:rsidDel="008D0E71">
          <w:rPr>
            <w:lang w:val="en-US"/>
          </w:rPr>
          <w:delText xml:space="preserve">RF bandwidth </w:delText>
        </w:r>
      </w:del>
      <w:r w:rsidRPr="00B402E3">
        <w:rPr>
          <w:lang w:val="en-US"/>
        </w:rPr>
        <w:t>edges, emissions shall not exceed the maximum levels specified in Table 3.3</w:t>
      </w:r>
      <w:r w:rsidRPr="00B402E3">
        <w:rPr>
          <w:lang w:val="en-US" w:eastAsia="zh-CN"/>
        </w:rPr>
        <w:t>.</w:t>
      </w:r>
      <w:r w:rsidRPr="00B402E3">
        <w:rPr>
          <w:lang w:val="en-US"/>
        </w:rPr>
        <w:t>2-1 to</w:t>
      </w:r>
      <w:r w:rsidRPr="00B402E3" w:rsidDel="00C61AC8">
        <w:rPr>
          <w:lang w:val="en-US"/>
        </w:rPr>
        <w:t xml:space="preserve"> </w:t>
      </w:r>
      <w:r w:rsidRPr="00B402E3">
        <w:rPr>
          <w:lang w:val="en-US"/>
        </w:rPr>
        <w:t>3.3</w:t>
      </w:r>
      <w:r w:rsidRPr="00B402E3">
        <w:rPr>
          <w:lang w:val="en-US" w:eastAsia="zh-CN"/>
        </w:rPr>
        <w:t>.</w:t>
      </w:r>
      <w:r w:rsidRPr="00B402E3">
        <w:rPr>
          <w:lang w:val="en-US"/>
        </w:rPr>
        <w:t>2-8 below, where:</w:t>
      </w:r>
    </w:p>
    <w:p w14:paraId="1AAFC20D" w14:textId="77777777" w:rsidR="007F2281" w:rsidRPr="007058BF" w:rsidRDefault="007F2281" w:rsidP="007F2281">
      <w:pPr>
        <w:pStyle w:val="enumlev1"/>
        <w:rPr>
          <w:lang w:val="en-US"/>
        </w:rPr>
      </w:pPr>
      <w:r w:rsidRPr="007058BF">
        <w:rPr>
          <w:lang w:val="en-US"/>
        </w:rPr>
        <w:t>–</w:t>
      </w:r>
      <w:r w:rsidRPr="007058BF">
        <w:rPr>
          <w:lang w:val="en-US"/>
        </w:rPr>
        <w:tab/>
      </w:r>
      <w:r w:rsidRPr="00DD00A2">
        <w:sym w:font="Symbol" w:char="F044"/>
      </w:r>
      <w:r w:rsidRPr="007058BF">
        <w:rPr>
          <w:i/>
          <w:iCs/>
          <w:lang w:val="en-US"/>
        </w:rPr>
        <w:t>f</w:t>
      </w:r>
      <w:r w:rsidRPr="007058BF">
        <w:rPr>
          <w:lang w:val="en-US"/>
        </w:rPr>
        <w:t xml:space="preserve"> is the separation between the </w:t>
      </w:r>
      <w:ins w:id="12767" w:author="Author">
        <w:r w:rsidRPr="00A46FD9">
          <w:rPr>
            <w:rFonts w:cs="v5.0.0"/>
          </w:rPr>
          <w:t xml:space="preserve">Base Station RF </w:t>
        </w:r>
        <w:proofErr w:type="spellStart"/>
        <w:r w:rsidRPr="00A46FD9">
          <w:rPr>
            <w:rFonts w:cs="v5.0.0"/>
          </w:rPr>
          <w:t>Bandwidth</w:t>
        </w:r>
        <w:proofErr w:type="spellEnd"/>
        <w:r w:rsidRPr="00A46FD9">
          <w:rPr>
            <w:rFonts w:cs="v5.0.0"/>
          </w:rPr>
          <w:t xml:space="preserve"> </w:t>
        </w:r>
      </w:ins>
      <w:del w:id="12768" w:author="Author">
        <w:r w:rsidRPr="007058BF" w:rsidDel="008D0E71">
          <w:rPr>
            <w:lang w:val="en-US"/>
          </w:rPr>
          <w:delText xml:space="preserve">RF bandwidth </w:delText>
        </w:r>
      </w:del>
      <w:r w:rsidRPr="007058BF">
        <w:rPr>
          <w:lang w:val="en-US"/>
        </w:rPr>
        <w:t xml:space="preserve">edge frequency and the nominal </w:t>
      </w:r>
      <w:r>
        <w:sym w:font="Symbol" w:char="F02D"/>
      </w:r>
      <w:r w:rsidRPr="007058BF">
        <w:rPr>
          <w:lang w:val="en-US"/>
        </w:rPr>
        <w:t xml:space="preserve">3 dB point of the measuring filter closest to the </w:t>
      </w:r>
      <w:r>
        <w:rPr>
          <w:lang w:val="en-US"/>
        </w:rPr>
        <w:t xml:space="preserve">carrier </w:t>
      </w:r>
      <w:proofErr w:type="gramStart"/>
      <w:r>
        <w:rPr>
          <w:lang w:val="en-US"/>
        </w:rPr>
        <w:t>frequency</w:t>
      </w:r>
      <w:r w:rsidRPr="007058BF">
        <w:rPr>
          <w:lang w:val="en-US"/>
        </w:rPr>
        <w:t>;</w:t>
      </w:r>
      <w:proofErr w:type="gramEnd"/>
    </w:p>
    <w:p w14:paraId="63B435A0" w14:textId="77777777" w:rsidR="007F2281" w:rsidRPr="007058BF" w:rsidRDefault="007F2281" w:rsidP="007F2281">
      <w:pPr>
        <w:pStyle w:val="enumlev1"/>
        <w:rPr>
          <w:lang w:val="en-US"/>
        </w:rPr>
      </w:pPr>
      <w:r w:rsidRPr="007058BF">
        <w:rPr>
          <w:lang w:val="en-US"/>
        </w:rPr>
        <w:t>–</w:t>
      </w:r>
      <w:r w:rsidRPr="007058BF">
        <w:rPr>
          <w:lang w:val="en-US"/>
        </w:rPr>
        <w:tab/>
      </w:r>
      <w:proofErr w:type="spellStart"/>
      <w:r w:rsidRPr="007058BF">
        <w:rPr>
          <w:i/>
          <w:iCs/>
          <w:lang w:val="en-US"/>
        </w:rPr>
        <w:t>f_offset</w:t>
      </w:r>
      <w:proofErr w:type="spellEnd"/>
      <w:r w:rsidRPr="007058BF">
        <w:rPr>
          <w:lang w:val="en-US"/>
        </w:rPr>
        <w:t xml:space="preserve"> is the separation between the </w:t>
      </w:r>
      <w:ins w:id="12769" w:author="Author">
        <w:r w:rsidRPr="00A46FD9">
          <w:rPr>
            <w:rFonts w:cs="v5.0.0"/>
          </w:rPr>
          <w:t xml:space="preserve">Base Station RF </w:t>
        </w:r>
        <w:proofErr w:type="spellStart"/>
        <w:r w:rsidRPr="00A46FD9">
          <w:rPr>
            <w:rFonts w:cs="v5.0.0"/>
          </w:rPr>
          <w:t>Bandwidth</w:t>
        </w:r>
        <w:proofErr w:type="spellEnd"/>
        <w:r w:rsidRPr="00A46FD9">
          <w:rPr>
            <w:rFonts w:cs="v5.0.0"/>
          </w:rPr>
          <w:t xml:space="preserve"> </w:t>
        </w:r>
      </w:ins>
      <w:del w:id="12770" w:author="Author">
        <w:r w:rsidRPr="007058BF" w:rsidDel="008D0E71">
          <w:rPr>
            <w:lang w:val="en-US"/>
          </w:rPr>
          <w:delText xml:space="preserve">RF bandwidth </w:delText>
        </w:r>
      </w:del>
      <w:r w:rsidRPr="007058BF">
        <w:rPr>
          <w:lang w:val="en-US"/>
        </w:rPr>
        <w:t>edge frequency and the</w:t>
      </w:r>
      <w:r>
        <w:rPr>
          <w:lang w:val="en-US"/>
        </w:rPr>
        <w:t xml:space="preserve"> </w:t>
      </w:r>
      <w:proofErr w:type="spellStart"/>
      <w:r>
        <w:rPr>
          <w:lang w:val="en-US"/>
        </w:rPr>
        <w:t>centre</w:t>
      </w:r>
      <w:proofErr w:type="spellEnd"/>
      <w:r>
        <w:rPr>
          <w:lang w:val="en-US"/>
        </w:rPr>
        <w:t xml:space="preserve"> of the measuring </w:t>
      </w:r>
      <w:proofErr w:type="gramStart"/>
      <w:r>
        <w:rPr>
          <w:lang w:val="en-US"/>
        </w:rPr>
        <w:t>filter;</w:t>
      </w:r>
      <w:proofErr w:type="gramEnd"/>
    </w:p>
    <w:p w14:paraId="137A3137" w14:textId="77777777" w:rsidR="007F2281" w:rsidRPr="007058BF" w:rsidRDefault="007F2281" w:rsidP="007F2281">
      <w:pPr>
        <w:pStyle w:val="enumlev1"/>
        <w:rPr>
          <w:lang w:val="en-US"/>
        </w:rPr>
      </w:pPr>
      <w:r w:rsidRPr="007058BF">
        <w:rPr>
          <w:lang w:val="en-US"/>
        </w:rPr>
        <w:t>–</w:t>
      </w:r>
      <w:r w:rsidRPr="007058BF">
        <w:rPr>
          <w:lang w:val="en-US"/>
        </w:rPr>
        <w:tab/>
      </w:r>
      <w:proofErr w:type="spellStart"/>
      <w:r w:rsidRPr="007058BF">
        <w:rPr>
          <w:i/>
          <w:iCs/>
          <w:lang w:val="en-US"/>
        </w:rPr>
        <w:t>f_offset</w:t>
      </w:r>
      <w:r w:rsidRPr="007058BF">
        <w:rPr>
          <w:vertAlign w:val="subscript"/>
          <w:lang w:val="en-US"/>
        </w:rPr>
        <w:t>max</w:t>
      </w:r>
      <w:proofErr w:type="spellEnd"/>
      <w:r w:rsidRPr="007058BF">
        <w:rPr>
          <w:lang w:val="en-US"/>
        </w:rPr>
        <w:t xml:space="preserve"> is the offset to the frequency </w:t>
      </w:r>
      <w:proofErr w:type="spellStart"/>
      <w:ins w:id="12771" w:author="Author">
        <w:r w:rsidRPr="00A46FD9">
          <w:t>Δf</w:t>
        </w:r>
        <w:r w:rsidRPr="00A46FD9">
          <w:rPr>
            <w:vertAlign w:val="subscript"/>
          </w:rPr>
          <w:t>OBUE</w:t>
        </w:r>
        <w:proofErr w:type="spellEnd"/>
        <w:r w:rsidRPr="007058BF" w:rsidDel="008D0E71">
          <w:rPr>
            <w:lang w:val="en-US"/>
          </w:rPr>
          <w:t xml:space="preserve"> </w:t>
        </w:r>
      </w:ins>
      <w:del w:id="12772" w:author="Author">
        <w:r w:rsidRPr="007058BF" w:rsidDel="008D0E71">
          <w:rPr>
            <w:lang w:val="en-US"/>
          </w:rPr>
          <w:delText xml:space="preserve">10 MHz </w:delText>
        </w:r>
      </w:del>
      <w:r w:rsidRPr="007058BF">
        <w:rPr>
          <w:lang w:val="en-US"/>
        </w:rPr>
        <w:t>outs</w:t>
      </w:r>
      <w:r>
        <w:rPr>
          <w:lang w:val="en-US"/>
        </w:rPr>
        <w:t xml:space="preserve">ide the downlink operating </w:t>
      </w:r>
      <w:proofErr w:type="gramStart"/>
      <w:r>
        <w:rPr>
          <w:lang w:val="en-US"/>
        </w:rPr>
        <w:t>band;</w:t>
      </w:r>
      <w:proofErr w:type="gramEnd"/>
    </w:p>
    <w:p w14:paraId="51BEC8A5" w14:textId="77777777" w:rsidR="007F2281" w:rsidRPr="007058BF" w:rsidRDefault="007F2281" w:rsidP="007F2281">
      <w:pPr>
        <w:pStyle w:val="enumlev1"/>
        <w:rPr>
          <w:lang w:val="en-US"/>
        </w:rPr>
      </w:pPr>
      <w:r w:rsidRPr="007058BF">
        <w:rPr>
          <w:lang w:val="en-US"/>
        </w:rPr>
        <w:t>–</w:t>
      </w:r>
      <w:r w:rsidRPr="007058BF">
        <w:rPr>
          <w:lang w:val="en-US"/>
        </w:rPr>
        <w:tab/>
      </w:r>
      <w:r w:rsidRPr="00DD00A2">
        <w:sym w:font="Symbol" w:char="F044"/>
      </w:r>
      <w:r w:rsidRPr="007058BF">
        <w:rPr>
          <w:i/>
          <w:iCs/>
          <w:lang w:val="en-US"/>
        </w:rPr>
        <w:t>f</w:t>
      </w:r>
      <w:r w:rsidRPr="007058BF">
        <w:rPr>
          <w:vertAlign w:val="subscript"/>
          <w:lang w:val="en-US"/>
        </w:rPr>
        <w:t>max</w:t>
      </w:r>
      <w:r w:rsidRPr="007058BF">
        <w:rPr>
          <w:lang w:val="en-US"/>
        </w:rPr>
        <w:t xml:space="preserve"> is equal to </w:t>
      </w:r>
      <w:proofErr w:type="spellStart"/>
      <w:r w:rsidRPr="007058BF">
        <w:rPr>
          <w:i/>
          <w:iCs/>
          <w:lang w:val="en-US"/>
        </w:rPr>
        <w:t>f_offset</w:t>
      </w:r>
      <w:r w:rsidRPr="007058BF">
        <w:rPr>
          <w:vertAlign w:val="subscript"/>
          <w:lang w:val="en-US"/>
        </w:rPr>
        <w:t>max</w:t>
      </w:r>
      <w:proofErr w:type="spellEnd"/>
      <w:r w:rsidRPr="007058BF">
        <w:rPr>
          <w:lang w:val="en-US"/>
        </w:rPr>
        <w:t xml:space="preserve"> minus half of the bandwidth of the measuring filter.</w:t>
      </w:r>
    </w:p>
    <w:p w14:paraId="1F244E97" w14:textId="77777777" w:rsidR="007F2281" w:rsidRPr="007A0B15" w:rsidRDefault="007F2281" w:rsidP="007F2281">
      <w:pPr>
        <w:keepNext/>
        <w:rPr>
          <w:lang w:val="en-US"/>
        </w:rPr>
      </w:pPr>
      <w:r w:rsidRPr="007A0B15">
        <w:rPr>
          <w:lang w:val="en-US"/>
        </w:rPr>
        <w:t>For a BS</w:t>
      </w:r>
      <w:r w:rsidRPr="007A0B15">
        <w:rPr>
          <w:lang w:val="en-US" w:eastAsia="zh-CN"/>
        </w:rPr>
        <w:t xml:space="preserve"> operating in multiple bands</w:t>
      </w:r>
      <w:r w:rsidRPr="007A0B15">
        <w:rPr>
          <w:lang w:val="en-US"/>
        </w:rPr>
        <w:t xml:space="preserve">, inside any </w:t>
      </w:r>
      <w:ins w:id="12773" w:author="Author">
        <w:r w:rsidRPr="00A46FD9">
          <w:t xml:space="preserve">Inter RF </w:t>
        </w:r>
        <w:proofErr w:type="spellStart"/>
        <w:r w:rsidRPr="00A46FD9">
          <w:t>Bandwidth</w:t>
        </w:r>
        <w:proofErr w:type="spellEnd"/>
        <w:r w:rsidRPr="00A46FD9">
          <w:t xml:space="preserve"> </w:t>
        </w:r>
      </w:ins>
      <w:del w:id="12774" w:author="Author">
        <w:r w:rsidRPr="007A0B15" w:rsidDel="008D0E71">
          <w:rPr>
            <w:lang w:val="en-US"/>
          </w:rPr>
          <w:delText xml:space="preserve">inter-RF bandwidth </w:delText>
        </w:r>
      </w:del>
      <w:r w:rsidRPr="007A0B15">
        <w:rPr>
          <w:lang w:val="en-US"/>
        </w:rPr>
        <w:t>gap</w:t>
      </w:r>
      <w:r w:rsidRPr="007A0B15">
        <w:rPr>
          <w:lang w:val="en-US" w:eastAsia="zh-CN"/>
        </w:rPr>
        <w:t>s</w:t>
      </w:r>
      <w:r w:rsidRPr="007A0B15">
        <w:rPr>
          <w:lang w:val="en-US"/>
        </w:rPr>
        <w:t xml:space="preserve"> with </w:t>
      </w:r>
      <w:proofErr w:type="spellStart"/>
      <w:r w:rsidRPr="002260C9">
        <w:rPr>
          <w:i/>
          <w:iCs/>
          <w:lang w:val="en-US"/>
        </w:rPr>
        <w:t>W</w:t>
      </w:r>
      <w:r w:rsidRPr="002260C9">
        <w:rPr>
          <w:i/>
          <w:iCs/>
          <w:vertAlign w:val="subscript"/>
          <w:lang w:val="en-US"/>
        </w:rPr>
        <w:t>gap</w:t>
      </w:r>
      <w:proofErr w:type="spellEnd"/>
      <w:r w:rsidRPr="007A0B15">
        <w:rPr>
          <w:lang w:val="en-US"/>
        </w:rPr>
        <w:t> &lt; </w:t>
      </w:r>
      <w:ins w:id="12775" w:author="Author">
        <w:r w:rsidRPr="00A46FD9">
          <w:t xml:space="preserve">2* </w:t>
        </w:r>
        <w:proofErr w:type="spellStart"/>
        <w:r w:rsidRPr="00A46FD9">
          <w:t>Δf</w:t>
        </w:r>
        <w:r w:rsidRPr="00A46FD9">
          <w:rPr>
            <w:vertAlign w:val="subscript"/>
          </w:rPr>
          <w:t>OBUE</w:t>
        </w:r>
      </w:ins>
      <w:proofErr w:type="spellEnd"/>
      <w:del w:id="12776" w:author="Author">
        <w:r w:rsidRPr="007A0B15" w:rsidDel="008D0E71">
          <w:rPr>
            <w:lang w:val="en-US"/>
          </w:rPr>
          <w:delText>20 MHz</w:delText>
        </w:r>
      </w:del>
      <w:r w:rsidRPr="007A0B15">
        <w:rPr>
          <w:lang w:val="en-US"/>
        </w:rPr>
        <w:t xml:space="preserve">, emissions shall not exceed the cumulative sum of the </w:t>
      </w:r>
      <w:r w:rsidRPr="007A0B15">
        <w:rPr>
          <w:lang w:val="en-US" w:eastAsia="zh-CN"/>
        </w:rPr>
        <w:t>test</w:t>
      </w:r>
      <w:r w:rsidRPr="007A0B15">
        <w:rPr>
          <w:lang w:val="en-US"/>
        </w:rPr>
        <w:t xml:space="preserve"> requirements specified at the </w:t>
      </w:r>
      <w:ins w:id="12777" w:author="Author">
        <w:r w:rsidRPr="00A46FD9">
          <w:t xml:space="preserve">Base Station RF </w:t>
        </w:r>
        <w:proofErr w:type="spellStart"/>
        <w:r w:rsidRPr="00A46FD9">
          <w:t>Bandwidth</w:t>
        </w:r>
        <w:proofErr w:type="spellEnd"/>
        <w:r w:rsidRPr="00A46FD9">
          <w:t xml:space="preserve"> </w:t>
        </w:r>
      </w:ins>
      <w:del w:id="12778" w:author="Author">
        <w:r w:rsidRPr="007A0B15" w:rsidDel="008D0E71">
          <w:rPr>
            <w:lang w:val="en-US"/>
          </w:rPr>
          <w:delText xml:space="preserve">RF bandwidth </w:delText>
        </w:r>
      </w:del>
      <w:r w:rsidRPr="007A0B15">
        <w:rPr>
          <w:lang w:val="en-US"/>
        </w:rPr>
        <w:t xml:space="preserve">edges on each side of the </w:t>
      </w:r>
      <w:ins w:id="12779" w:author="Author">
        <w:r w:rsidRPr="00A46FD9">
          <w:t xml:space="preserve">Inter RF </w:t>
        </w:r>
        <w:proofErr w:type="spellStart"/>
        <w:r w:rsidRPr="00A46FD9">
          <w:t>Bandwidth</w:t>
        </w:r>
        <w:proofErr w:type="spellEnd"/>
        <w:r w:rsidRPr="00A46FD9">
          <w:t xml:space="preserve"> </w:t>
        </w:r>
      </w:ins>
      <w:del w:id="12780" w:author="Author">
        <w:r w:rsidRPr="007A0B15" w:rsidDel="008D0E71">
          <w:rPr>
            <w:lang w:val="en-US"/>
          </w:rPr>
          <w:delText xml:space="preserve">inter-RF bandwidth </w:delText>
        </w:r>
      </w:del>
      <w:r w:rsidRPr="007A0B15">
        <w:rPr>
          <w:lang w:val="en-US"/>
        </w:rPr>
        <w:t xml:space="preserve">gap. The </w:t>
      </w:r>
      <w:r w:rsidRPr="007A0B15">
        <w:rPr>
          <w:lang w:val="en-US" w:eastAsia="zh-CN"/>
        </w:rPr>
        <w:t>test</w:t>
      </w:r>
      <w:r w:rsidRPr="007A0B15">
        <w:rPr>
          <w:lang w:val="en-US"/>
        </w:rPr>
        <w:t xml:space="preserve"> requirement for </w:t>
      </w:r>
      <w:ins w:id="12781" w:author="Author">
        <w:r w:rsidRPr="00A46FD9">
          <w:t xml:space="preserve">Base Station RF </w:t>
        </w:r>
        <w:proofErr w:type="spellStart"/>
        <w:r w:rsidRPr="00A46FD9">
          <w:t>Bandwidth</w:t>
        </w:r>
        <w:proofErr w:type="spellEnd"/>
        <w:r w:rsidRPr="00A46FD9">
          <w:t xml:space="preserve"> </w:t>
        </w:r>
      </w:ins>
      <w:del w:id="12782" w:author="Author">
        <w:r w:rsidRPr="007A0B15" w:rsidDel="008D0E71">
          <w:rPr>
            <w:lang w:val="en-US"/>
          </w:rPr>
          <w:delText xml:space="preserve">RF bandwidth </w:delText>
        </w:r>
      </w:del>
      <w:r w:rsidRPr="007A0B15">
        <w:rPr>
          <w:lang w:val="en-US"/>
        </w:rPr>
        <w:t xml:space="preserve">edge is specified in </w:t>
      </w:r>
      <w:r w:rsidRPr="00B402E3">
        <w:rPr>
          <w:lang w:val="en-US"/>
        </w:rPr>
        <w:t>Table</w:t>
      </w:r>
      <w:r>
        <w:rPr>
          <w:lang w:val="en-US"/>
        </w:rPr>
        <w:t>s</w:t>
      </w:r>
      <w:r w:rsidRPr="00B402E3">
        <w:rPr>
          <w:lang w:val="en-US"/>
        </w:rPr>
        <w:t> 3.3</w:t>
      </w:r>
      <w:r w:rsidRPr="00B402E3">
        <w:rPr>
          <w:lang w:val="en-US" w:eastAsia="zh-CN"/>
        </w:rPr>
        <w:t>.</w:t>
      </w:r>
      <w:r w:rsidRPr="00B402E3">
        <w:rPr>
          <w:lang w:val="en-US"/>
        </w:rPr>
        <w:t>2-1 to</w:t>
      </w:r>
      <w:r w:rsidRPr="00B402E3" w:rsidDel="00C61AC8">
        <w:rPr>
          <w:lang w:val="en-US"/>
        </w:rPr>
        <w:t xml:space="preserve"> </w:t>
      </w:r>
      <w:r w:rsidRPr="00B402E3">
        <w:rPr>
          <w:lang w:val="en-US"/>
        </w:rPr>
        <w:t>3.3</w:t>
      </w:r>
      <w:r w:rsidRPr="00B402E3">
        <w:rPr>
          <w:lang w:val="en-US" w:eastAsia="zh-CN"/>
        </w:rPr>
        <w:t>.</w:t>
      </w:r>
      <w:r w:rsidRPr="00B402E3">
        <w:rPr>
          <w:lang w:val="en-US"/>
        </w:rPr>
        <w:t xml:space="preserve">2-8 </w:t>
      </w:r>
      <w:r w:rsidRPr="007A0B15">
        <w:rPr>
          <w:lang w:val="en-US"/>
        </w:rPr>
        <w:t>below, where in this case:</w:t>
      </w:r>
    </w:p>
    <w:p w14:paraId="4EE7B8DE" w14:textId="77777777" w:rsidR="007F2281" w:rsidRPr="007A0B15" w:rsidRDefault="007F2281" w:rsidP="007F2281">
      <w:pPr>
        <w:pStyle w:val="enumlev1"/>
        <w:tabs>
          <w:tab w:val="left" w:pos="0"/>
        </w:tabs>
        <w:rPr>
          <w:lang w:val="en-US"/>
        </w:rPr>
      </w:pPr>
      <w:r>
        <w:rPr>
          <w:lang w:val="en-US"/>
        </w:rPr>
        <w:t>–</w:t>
      </w:r>
      <w:r w:rsidRPr="007A0B15">
        <w:rPr>
          <w:lang w:val="en-US"/>
        </w:rPr>
        <w:tab/>
      </w:r>
      <w:r>
        <w:sym w:font="Symbol" w:char="F044"/>
      </w:r>
      <w:r w:rsidRPr="007A0B15">
        <w:rPr>
          <w:i/>
          <w:lang w:val="en-US"/>
        </w:rPr>
        <w:t>f</w:t>
      </w:r>
      <w:r w:rsidRPr="007A0B15">
        <w:rPr>
          <w:lang w:val="en-US"/>
        </w:rPr>
        <w:t xml:space="preserve"> is the separation between the </w:t>
      </w:r>
      <w:ins w:id="12783" w:author="Author">
        <w:r w:rsidRPr="00A46FD9">
          <w:t xml:space="preserve">Base Station RF </w:t>
        </w:r>
        <w:proofErr w:type="spellStart"/>
        <w:r w:rsidRPr="00A46FD9">
          <w:t>Bandwidth</w:t>
        </w:r>
        <w:proofErr w:type="spellEnd"/>
        <w:r w:rsidRPr="00A46FD9">
          <w:t xml:space="preserve"> </w:t>
        </w:r>
      </w:ins>
      <w:del w:id="12784" w:author="Author">
        <w:r w:rsidRPr="007A0B15" w:rsidDel="008D0E71">
          <w:rPr>
            <w:lang w:val="en-US"/>
          </w:rPr>
          <w:delText xml:space="preserve">RF bandwidth </w:delText>
        </w:r>
      </w:del>
      <w:r w:rsidRPr="007A0B15">
        <w:rPr>
          <w:lang w:val="en-US"/>
        </w:rPr>
        <w:t xml:space="preserve">edge frequency and the nominal </w:t>
      </w:r>
      <w:r>
        <w:rPr>
          <w:lang w:val="en-US"/>
        </w:rPr>
        <w:t>–</w:t>
      </w:r>
      <w:r w:rsidRPr="007A0B15">
        <w:rPr>
          <w:lang w:val="en-US"/>
        </w:rPr>
        <w:t>3 dB point of the measuring filter closest to the carrier frequency.</w:t>
      </w:r>
    </w:p>
    <w:p w14:paraId="2AABF777" w14:textId="77777777" w:rsidR="007F2281" w:rsidRPr="007A0B15" w:rsidRDefault="007F2281" w:rsidP="007F2281">
      <w:pPr>
        <w:pStyle w:val="enumlev1"/>
        <w:tabs>
          <w:tab w:val="left" w:pos="0"/>
        </w:tabs>
        <w:rPr>
          <w:lang w:val="en-US"/>
        </w:rPr>
      </w:pPr>
      <w:r>
        <w:rPr>
          <w:lang w:val="en-US"/>
        </w:rPr>
        <w:t>–</w:t>
      </w:r>
      <w:r w:rsidRPr="007A0B15">
        <w:rPr>
          <w:lang w:val="en-US"/>
        </w:rPr>
        <w:tab/>
      </w:r>
      <w:proofErr w:type="spellStart"/>
      <w:r w:rsidRPr="007A0B15">
        <w:rPr>
          <w:i/>
          <w:lang w:val="en-US"/>
        </w:rPr>
        <w:t>f_</w:t>
      </w:r>
      <w:r w:rsidRPr="007A0B15">
        <w:rPr>
          <w:i/>
          <w:iCs/>
          <w:lang w:val="en-US"/>
        </w:rPr>
        <w:t>offset</w:t>
      </w:r>
      <w:proofErr w:type="spellEnd"/>
      <w:r w:rsidRPr="007A0B15">
        <w:rPr>
          <w:lang w:val="en-US"/>
        </w:rPr>
        <w:t xml:space="preserve"> is the separation between the </w:t>
      </w:r>
      <w:ins w:id="12785" w:author="Author">
        <w:r w:rsidRPr="00A46FD9">
          <w:t xml:space="preserve">Base Station RF </w:t>
        </w:r>
        <w:proofErr w:type="spellStart"/>
        <w:r w:rsidRPr="00A46FD9">
          <w:t>Bandwidth</w:t>
        </w:r>
        <w:proofErr w:type="spellEnd"/>
        <w:r w:rsidRPr="00A46FD9">
          <w:t xml:space="preserve"> </w:t>
        </w:r>
      </w:ins>
      <w:del w:id="12786" w:author="Author">
        <w:r w:rsidRPr="007A0B15" w:rsidDel="008D0E71">
          <w:rPr>
            <w:lang w:val="en-US"/>
          </w:rPr>
          <w:delText xml:space="preserve">RF bandwidth </w:delText>
        </w:r>
      </w:del>
      <w:r w:rsidRPr="007A0B15">
        <w:rPr>
          <w:lang w:val="en-US"/>
        </w:rPr>
        <w:t xml:space="preserve">edge frequency and the </w:t>
      </w:r>
      <w:proofErr w:type="spellStart"/>
      <w:r w:rsidRPr="007A0B15">
        <w:rPr>
          <w:lang w:val="en-US"/>
        </w:rPr>
        <w:t>centre</w:t>
      </w:r>
      <w:proofErr w:type="spellEnd"/>
      <w:r w:rsidRPr="007A0B15">
        <w:rPr>
          <w:lang w:val="en-US"/>
        </w:rPr>
        <w:t xml:space="preserve"> of the measuring filter.</w:t>
      </w:r>
    </w:p>
    <w:p w14:paraId="22414967" w14:textId="77777777" w:rsidR="007F2281" w:rsidRPr="007A0B15" w:rsidRDefault="007F2281" w:rsidP="007F2281">
      <w:pPr>
        <w:pStyle w:val="enumlev1"/>
        <w:tabs>
          <w:tab w:val="left" w:pos="0"/>
        </w:tabs>
        <w:rPr>
          <w:lang w:val="en-US"/>
        </w:rPr>
      </w:pPr>
      <w:r>
        <w:rPr>
          <w:lang w:val="en-US"/>
        </w:rPr>
        <w:t>–</w:t>
      </w:r>
      <w:r w:rsidRPr="007A0B15">
        <w:rPr>
          <w:lang w:val="en-US"/>
        </w:rPr>
        <w:tab/>
      </w:r>
      <w:proofErr w:type="spellStart"/>
      <w:r w:rsidRPr="007A0B15">
        <w:rPr>
          <w:i/>
          <w:lang w:val="en-US"/>
        </w:rPr>
        <w:t>f_</w:t>
      </w:r>
      <w:r w:rsidRPr="007A0B15">
        <w:rPr>
          <w:i/>
          <w:iCs/>
          <w:lang w:val="en-US"/>
        </w:rPr>
        <w:t>offset</w:t>
      </w:r>
      <w:r w:rsidRPr="007A0B15">
        <w:rPr>
          <w:vertAlign w:val="subscript"/>
          <w:lang w:val="en-US"/>
        </w:rPr>
        <w:t>max</w:t>
      </w:r>
      <w:proofErr w:type="spellEnd"/>
      <w:r w:rsidRPr="007A0B15">
        <w:rPr>
          <w:lang w:val="en-US"/>
        </w:rPr>
        <w:t xml:space="preserve"> is equal to the </w:t>
      </w:r>
      <w:del w:id="12787" w:author="Author">
        <w:r w:rsidRPr="007A0B15" w:rsidDel="00920129">
          <w:rPr>
            <w:lang w:val="en-US"/>
          </w:rPr>
          <w:delText>inter RF bandwidth</w:delText>
        </w:r>
      </w:del>
      <w:ins w:id="12788" w:author="Author">
        <w:r>
          <w:rPr>
            <w:lang w:val="en-US"/>
          </w:rPr>
          <w:t>Inter RF Bandwidth</w:t>
        </w:r>
      </w:ins>
      <w:r w:rsidRPr="007A0B15">
        <w:rPr>
          <w:lang w:val="en-US"/>
        </w:rPr>
        <w:t xml:space="preserve"> gap </w:t>
      </w:r>
      <w:ins w:id="12789" w:author="Author">
        <w:r w:rsidRPr="00A46FD9">
          <w:t xml:space="preserve">minus </w:t>
        </w:r>
        <w:proofErr w:type="spellStart"/>
        <w:r w:rsidRPr="00A46FD9">
          <w:t>half</w:t>
        </w:r>
        <w:proofErr w:type="spellEnd"/>
        <w:r w:rsidRPr="00A46FD9">
          <w:t xml:space="preserve"> of the </w:t>
        </w:r>
        <w:proofErr w:type="spellStart"/>
        <w:r w:rsidRPr="00A46FD9">
          <w:t>bandwidth</w:t>
        </w:r>
        <w:proofErr w:type="spellEnd"/>
        <w:r w:rsidRPr="00A46FD9">
          <w:t xml:space="preserve"> of the </w:t>
        </w:r>
        <w:proofErr w:type="spellStart"/>
        <w:r w:rsidRPr="00A46FD9">
          <w:t>measuring</w:t>
        </w:r>
        <w:proofErr w:type="spellEnd"/>
        <w:r w:rsidRPr="00A46FD9">
          <w:t xml:space="preserve"> </w:t>
        </w:r>
        <w:proofErr w:type="spellStart"/>
        <w:r w:rsidRPr="00A46FD9">
          <w:t>filter</w:t>
        </w:r>
      </w:ins>
      <w:proofErr w:type="spellEnd"/>
      <w:del w:id="12790" w:author="Author">
        <w:r w:rsidRPr="007A0B15" w:rsidDel="008D0E71">
          <w:rPr>
            <w:lang w:val="en-US"/>
          </w:rPr>
          <w:delText>divided by two</w:delText>
        </w:r>
      </w:del>
      <w:r w:rsidRPr="007A0B15">
        <w:rPr>
          <w:lang w:val="en-US"/>
        </w:rPr>
        <w:t>.</w:t>
      </w:r>
    </w:p>
    <w:p w14:paraId="3DA9BE99" w14:textId="77777777" w:rsidR="007F2281" w:rsidRPr="007A0B15" w:rsidRDefault="007F2281" w:rsidP="007F2281">
      <w:pPr>
        <w:pStyle w:val="enumlev1"/>
        <w:tabs>
          <w:tab w:val="left" w:pos="0"/>
        </w:tabs>
        <w:rPr>
          <w:lang w:val="en-US"/>
        </w:rPr>
      </w:pPr>
      <w:r>
        <w:rPr>
          <w:lang w:val="en-US"/>
        </w:rPr>
        <w:t>–</w:t>
      </w:r>
      <w:r w:rsidRPr="007A0B15">
        <w:rPr>
          <w:lang w:val="en-US"/>
        </w:rPr>
        <w:tab/>
      </w:r>
      <w:r>
        <w:sym w:font="Symbol" w:char="F044"/>
      </w:r>
      <w:r w:rsidRPr="007A0B15">
        <w:rPr>
          <w:i/>
          <w:lang w:val="en-US"/>
        </w:rPr>
        <w:t>f</w:t>
      </w:r>
      <w:r w:rsidRPr="007A0B15">
        <w:rPr>
          <w:vertAlign w:val="subscript"/>
          <w:lang w:val="en-US"/>
        </w:rPr>
        <w:t>max</w:t>
      </w:r>
      <w:r w:rsidRPr="007A0B15">
        <w:rPr>
          <w:lang w:val="en-US"/>
        </w:rPr>
        <w:t xml:space="preserve"> is equal to </w:t>
      </w:r>
      <w:proofErr w:type="spellStart"/>
      <w:r w:rsidRPr="007A0B15">
        <w:rPr>
          <w:i/>
          <w:lang w:val="en-US"/>
        </w:rPr>
        <w:t>f_offset</w:t>
      </w:r>
      <w:r w:rsidRPr="007A0B15">
        <w:rPr>
          <w:vertAlign w:val="subscript"/>
          <w:lang w:val="en-US"/>
        </w:rPr>
        <w:t>max</w:t>
      </w:r>
      <w:proofErr w:type="spellEnd"/>
      <w:r w:rsidRPr="007A0B15">
        <w:rPr>
          <w:vertAlign w:val="subscript"/>
          <w:lang w:val="en-US"/>
        </w:rPr>
        <w:t xml:space="preserve"> </w:t>
      </w:r>
      <w:r w:rsidRPr="007A0B15">
        <w:rPr>
          <w:lang w:val="en-US"/>
        </w:rPr>
        <w:t>minus half of the bandwidth of the measuring filter.</w:t>
      </w:r>
    </w:p>
    <w:p w14:paraId="3401C6AE" w14:textId="77777777" w:rsidR="007F2281" w:rsidRDefault="007F2281" w:rsidP="007F2281">
      <w:pPr>
        <w:rPr>
          <w:ins w:id="12791" w:author="Author"/>
        </w:rPr>
      </w:pPr>
    </w:p>
    <w:p w14:paraId="432FC58C" w14:textId="77777777" w:rsidR="007F2281" w:rsidRPr="00A46FD9" w:rsidRDefault="007F2281" w:rsidP="007F2281">
      <w:pPr>
        <w:rPr>
          <w:ins w:id="12792" w:author="Author"/>
          <w:lang w:eastAsia="zh-CN"/>
        </w:rPr>
      </w:pPr>
      <w:ins w:id="12793" w:author="Author">
        <w:r w:rsidRPr="00A46FD9">
          <w:t xml:space="preserve">For a BS capable of multi-band </w:t>
        </w:r>
        <w:proofErr w:type="spellStart"/>
        <w:r w:rsidRPr="00A46FD9">
          <w:t>operation</w:t>
        </w:r>
        <w:proofErr w:type="spellEnd"/>
        <w:r w:rsidRPr="00A46FD9">
          <w:t xml:space="preserve"> </w:t>
        </w:r>
        <w:proofErr w:type="spellStart"/>
        <w:r w:rsidRPr="00A46FD9">
          <w:t>where</w:t>
        </w:r>
        <w:proofErr w:type="spellEnd"/>
        <w:r w:rsidRPr="00A46FD9">
          <w:t xml:space="preserve"> multiple bands are </w:t>
        </w:r>
        <w:proofErr w:type="spellStart"/>
        <w:r w:rsidRPr="00A46FD9">
          <w:t>mapped</w:t>
        </w:r>
        <w:proofErr w:type="spellEnd"/>
        <w:r w:rsidRPr="00A46FD9">
          <w:t xml:space="preserve"> on the </w:t>
        </w:r>
        <w:proofErr w:type="spellStart"/>
        <w:r w:rsidRPr="00A46FD9">
          <w:t>same</w:t>
        </w:r>
        <w:proofErr w:type="spellEnd"/>
        <w:r w:rsidRPr="00A46FD9">
          <w:t xml:space="preserve"> </w:t>
        </w:r>
        <w:proofErr w:type="spellStart"/>
        <w:r w:rsidRPr="00A46FD9">
          <w:t>antenna</w:t>
        </w:r>
        <w:proofErr w:type="spellEnd"/>
        <w:r w:rsidRPr="00A46FD9">
          <w:t xml:space="preserve"> </w:t>
        </w:r>
        <w:proofErr w:type="spellStart"/>
        <w:r w:rsidRPr="00A46FD9">
          <w:t>connector</w:t>
        </w:r>
        <w:proofErr w:type="spellEnd"/>
        <w:r w:rsidRPr="00A46FD9">
          <w:t xml:space="preserve"> and </w:t>
        </w:r>
        <w:proofErr w:type="spellStart"/>
        <w:r w:rsidRPr="00A46FD9">
          <w:t>where</w:t>
        </w:r>
        <w:proofErr w:type="spellEnd"/>
        <w:r w:rsidRPr="00A46FD9">
          <w:t xml:space="preserve"> </w:t>
        </w:r>
        <w:proofErr w:type="spellStart"/>
        <w:r w:rsidRPr="00A46FD9">
          <w:t>there</w:t>
        </w:r>
        <w:proofErr w:type="spellEnd"/>
        <w:r w:rsidRPr="00A46FD9">
          <w:t xml:space="preserve"> </w:t>
        </w:r>
        <w:proofErr w:type="spellStart"/>
        <w:r w:rsidRPr="00A46FD9">
          <w:t>is</w:t>
        </w:r>
        <w:proofErr w:type="spellEnd"/>
        <w:r w:rsidRPr="00A46FD9">
          <w:t xml:space="preserve"> no carrier </w:t>
        </w:r>
        <w:proofErr w:type="spellStart"/>
        <w:r w:rsidRPr="00A46FD9">
          <w:t>transmitted</w:t>
        </w:r>
        <w:proofErr w:type="spellEnd"/>
        <w:r w:rsidRPr="00A46FD9">
          <w:t xml:space="preserve"> in an operating band, the operating band </w:t>
        </w:r>
        <w:proofErr w:type="spellStart"/>
        <w:r w:rsidRPr="00A46FD9">
          <w:t>unwanted</w:t>
        </w:r>
        <w:proofErr w:type="spellEnd"/>
        <w:r w:rsidRPr="00A46FD9">
          <w:t xml:space="preserve"> </w:t>
        </w:r>
        <w:proofErr w:type="spellStart"/>
        <w:r w:rsidRPr="00A46FD9">
          <w:t>emission</w:t>
        </w:r>
        <w:proofErr w:type="spellEnd"/>
        <w:r w:rsidRPr="00A46FD9">
          <w:t xml:space="preserve"> </w:t>
        </w:r>
        <w:proofErr w:type="spellStart"/>
        <w:r w:rsidRPr="00A46FD9">
          <w:t>limit</w:t>
        </w:r>
        <w:proofErr w:type="spellEnd"/>
        <w:r w:rsidRPr="00A46FD9">
          <w:t xml:space="preserve">, as </w:t>
        </w:r>
        <w:proofErr w:type="spellStart"/>
        <w:r w:rsidRPr="00A46FD9">
          <w:t>defined</w:t>
        </w:r>
        <w:proofErr w:type="spellEnd"/>
        <w:r w:rsidRPr="00A46FD9">
          <w:t xml:space="preserve"> in the tables of the </w:t>
        </w:r>
        <w:proofErr w:type="spellStart"/>
        <w:r w:rsidRPr="00A46FD9">
          <w:t>present</w:t>
        </w:r>
        <w:proofErr w:type="spellEnd"/>
        <w:r w:rsidRPr="00A46FD9">
          <w:t xml:space="preserve"> </w:t>
        </w:r>
        <w:r>
          <w:t>clause</w:t>
        </w:r>
        <w:r w:rsidRPr="00A46FD9">
          <w:t xml:space="preserve"> for the </w:t>
        </w:r>
        <w:proofErr w:type="spellStart"/>
        <w:r w:rsidRPr="00A46FD9">
          <w:t>largest</w:t>
        </w:r>
        <w:proofErr w:type="spellEnd"/>
        <w:r w:rsidRPr="00A46FD9">
          <w:t xml:space="preserve"> </w:t>
        </w:r>
        <w:proofErr w:type="spellStart"/>
        <w:r w:rsidRPr="00A46FD9">
          <w:t>frequency</w:t>
        </w:r>
        <w:proofErr w:type="spellEnd"/>
        <w:r w:rsidRPr="00A46FD9">
          <w:t xml:space="preserve"> offset (</w:t>
        </w:r>
        <w:r w:rsidRPr="00A46FD9">
          <w:sym w:font="Symbol" w:char="F044"/>
        </w:r>
        <w:proofErr w:type="spellStart"/>
        <w:r w:rsidRPr="00A46FD9">
          <w:t>f</w:t>
        </w:r>
        <w:r w:rsidRPr="00A46FD9">
          <w:rPr>
            <w:vertAlign w:val="subscript"/>
          </w:rPr>
          <w:t>max</w:t>
        </w:r>
        <w:proofErr w:type="spellEnd"/>
        <w:r w:rsidRPr="00A46FD9">
          <w:t xml:space="preserve">), of a band </w:t>
        </w:r>
        <w:proofErr w:type="spellStart"/>
        <w:r w:rsidRPr="00A46FD9">
          <w:t>where</w:t>
        </w:r>
        <w:proofErr w:type="spellEnd"/>
        <w:r w:rsidRPr="00A46FD9">
          <w:t xml:space="preserve"> </w:t>
        </w:r>
        <w:proofErr w:type="spellStart"/>
        <w:r w:rsidRPr="00A46FD9">
          <w:t>there</w:t>
        </w:r>
        <w:proofErr w:type="spellEnd"/>
        <w:r w:rsidRPr="00A46FD9">
          <w:t xml:space="preserve"> are no carriers </w:t>
        </w:r>
        <w:proofErr w:type="spellStart"/>
        <w:r w:rsidRPr="00A46FD9">
          <w:t>transmitted</w:t>
        </w:r>
        <w:proofErr w:type="spellEnd"/>
        <w:r w:rsidRPr="00A46FD9">
          <w:t xml:space="preserve"> </w:t>
        </w:r>
        <w:proofErr w:type="spellStart"/>
        <w:r w:rsidRPr="00A46FD9">
          <w:t>shall</w:t>
        </w:r>
        <w:proofErr w:type="spellEnd"/>
        <w:r w:rsidRPr="00A46FD9">
          <w:t xml:space="preserve"> </w:t>
        </w:r>
        <w:proofErr w:type="spellStart"/>
        <w:r w:rsidRPr="00A46FD9">
          <w:t>apply</w:t>
        </w:r>
        <w:proofErr w:type="spellEnd"/>
        <w:r w:rsidRPr="00A46FD9">
          <w:t xml:space="preserve"> </w:t>
        </w:r>
        <w:proofErr w:type="spellStart"/>
        <w:r w:rsidRPr="00A46FD9">
          <w:t>from</w:t>
        </w:r>
        <w:proofErr w:type="spellEnd"/>
        <w:r w:rsidRPr="00A46FD9">
          <w:t xml:space="preserve"> </w:t>
        </w:r>
        <w:proofErr w:type="spellStart"/>
        <w:r w:rsidRPr="00A46FD9">
          <w:t>Δf</w:t>
        </w:r>
        <w:r w:rsidRPr="00A46FD9">
          <w:rPr>
            <w:vertAlign w:val="subscript"/>
          </w:rPr>
          <w:t>OBUE</w:t>
        </w:r>
        <w:proofErr w:type="spellEnd"/>
        <w:r w:rsidRPr="00A46FD9">
          <w:t xml:space="preserve"> </w:t>
        </w:r>
        <w:proofErr w:type="spellStart"/>
        <w:r w:rsidRPr="00A46FD9">
          <w:t>below</w:t>
        </w:r>
        <w:proofErr w:type="spellEnd"/>
        <w:r w:rsidRPr="00A46FD9">
          <w:t xml:space="preserve"> the </w:t>
        </w:r>
        <w:proofErr w:type="spellStart"/>
        <w:r w:rsidRPr="00A46FD9">
          <w:t>lowest</w:t>
        </w:r>
        <w:proofErr w:type="spellEnd"/>
        <w:r w:rsidRPr="00A46FD9">
          <w:t xml:space="preserve"> </w:t>
        </w:r>
        <w:proofErr w:type="spellStart"/>
        <w:r w:rsidRPr="00A46FD9">
          <w:t>frequency</w:t>
        </w:r>
        <w:proofErr w:type="spellEnd"/>
        <w:r w:rsidRPr="00A46FD9">
          <w:t xml:space="preserve">, up to </w:t>
        </w:r>
        <w:proofErr w:type="spellStart"/>
        <w:r w:rsidRPr="00A46FD9">
          <w:t>Δf</w:t>
        </w:r>
        <w:r w:rsidRPr="00A46FD9">
          <w:rPr>
            <w:vertAlign w:val="subscript"/>
          </w:rPr>
          <w:t>OBUE</w:t>
        </w:r>
        <w:proofErr w:type="spellEnd"/>
        <w:r w:rsidRPr="00A46FD9">
          <w:t xml:space="preserve"> </w:t>
        </w:r>
        <w:proofErr w:type="spellStart"/>
        <w:r w:rsidRPr="00A46FD9">
          <w:t>above</w:t>
        </w:r>
        <w:proofErr w:type="spellEnd"/>
        <w:r w:rsidRPr="00A46FD9">
          <w:t xml:space="preserve"> the </w:t>
        </w:r>
        <w:proofErr w:type="spellStart"/>
        <w:r w:rsidRPr="00A46FD9">
          <w:t>highest</w:t>
        </w:r>
        <w:proofErr w:type="spellEnd"/>
        <w:r w:rsidRPr="00A46FD9">
          <w:t xml:space="preserve"> </w:t>
        </w:r>
        <w:proofErr w:type="spellStart"/>
        <w:r w:rsidRPr="00A46FD9">
          <w:t>frequency</w:t>
        </w:r>
        <w:proofErr w:type="spellEnd"/>
        <w:r w:rsidRPr="00A46FD9">
          <w:t xml:space="preserve"> of the </w:t>
        </w:r>
        <w:proofErr w:type="spellStart"/>
        <w:r w:rsidRPr="00A46FD9">
          <w:t>supported</w:t>
        </w:r>
        <w:proofErr w:type="spellEnd"/>
        <w:r w:rsidRPr="00A46FD9">
          <w:t xml:space="preserve"> </w:t>
        </w:r>
        <w:proofErr w:type="spellStart"/>
        <w:r w:rsidRPr="00A46FD9">
          <w:t>downlink</w:t>
        </w:r>
        <w:proofErr w:type="spellEnd"/>
        <w:r w:rsidRPr="00A46FD9">
          <w:t xml:space="preserve"> operating band </w:t>
        </w:r>
        <w:proofErr w:type="spellStart"/>
        <w:r w:rsidRPr="00A46FD9">
          <w:t>without</w:t>
        </w:r>
        <w:proofErr w:type="spellEnd"/>
        <w:r w:rsidRPr="00A46FD9">
          <w:t xml:space="preserve"> </w:t>
        </w:r>
        <w:proofErr w:type="spellStart"/>
        <w:r w:rsidRPr="00A46FD9">
          <w:t>any</w:t>
        </w:r>
        <w:proofErr w:type="spellEnd"/>
        <w:r w:rsidRPr="00A46FD9">
          <w:t xml:space="preserve"> carrier </w:t>
        </w:r>
        <w:proofErr w:type="spellStart"/>
        <w:r w:rsidRPr="00A46FD9">
          <w:t>transmitted</w:t>
        </w:r>
        <w:proofErr w:type="spellEnd"/>
        <w:r w:rsidRPr="00A46FD9">
          <w:t xml:space="preserve">. And no cumulative </w:t>
        </w:r>
        <w:proofErr w:type="spellStart"/>
        <w:r w:rsidRPr="00A46FD9">
          <w:t>limits</w:t>
        </w:r>
        <w:proofErr w:type="spellEnd"/>
        <w:r w:rsidRPr="00A46FD9">
          <w:t xml:space="preserve"> are </w:t>
        </w:r>
        <w:proofErr w:type="spellStart"/>
        <w:r w:rsidRPr="00A46FD9">
          <w:t>applied</w:t>
        </w:r>
        <w:proofErr w:type="spellEnd"/>
        <w:r w:rsidRPr="00A46FD9">
          <w:t xml:space="preserve"> in the inter-band gap </w:t>
        </w:r>
        <w:proofErr w:type="spellStart"/>
        <w:r w:rsidRPr="00A46FD9">
          <w:t>between</w:t>
        </w:r>
        <w:proofErr w:type="spellEnd"/>
        <w:r w:rsidRPr="00A46FD9">
          <w:t xml:space="preserve"> a </w:t>
        </w:r>
        <w:proofErr w:type="spellStart"/>
        <w:r w:rsidRPr="00A46FD9">
          <w:t>supported</w:t>
        </w:r>
        <w:proofErr w:type="spellEnd"/>
        <w:r w:rsidRPr="00A46FD9">
          <w:t xml:space="preserve"> </w:t>
        </w:r>
        <w:proofErr w:type="spellStart"/>
        <w:r w:rsidRPr="00A46FD9">
          <w:t>downlink</w:t>
        </w:r>
        <w:proofErr w:type="spellEnd"/>
        <w:r w:rsidRPr="00A46FD9">
          <w:t xml:space="preserve"> band </w:t>
        </w:r>
        <w:proofErr w:type="spellStart"/>
        <w:r w:rsidRPr="00A46FD9">
          <w:t>with</w:t>
        </w:r>
        <w:proofErr w:type="spellEnd"/>
        <w:r w:rsidRPr="00A46FD9">
          <w:t xml:space="preserve"> carrier(s) </w:t>
        </w:r>
        <w:proofErr w:type="spellStart"/>
        <w:r w:rsidRPr="00A46FD9">
          <w:t>transmitted</w:t>
        </w:r>
        <w:proofErr w:type="spellEnd"/>
        <w:r w:rsidRPr="00A46FD9">
          <w:t xml:space="preserve"> and a </w:t>
        </w:r>
        <w:proofErr w:type="spellStart"/>
        <w:r w:rsidRPr="00A46FD9">
          <w:t>supported</w:t>
        </w:r>
        <w:proofErr w:type="spellEnd"/>
        <w:r w:rsidRPr="00A46FD9">
          <w:t xml:space="preserve"> </w:t>
        </w:r>
        <w:proofErr w:type="spellStart"/>
        <w:r w:rsidRPr="00A46FD9">
          <w:t>downlink</w:t>
        </w:r>
        <w:proofErr w:type="spellEnd"/>
        <w:r w:rsidRPr="00A46FD9">
          <w:t xml:space="preserve"> band </w:t>
        </w:r>
        <w:proofErr w:type="spellStart"/>
        <w:r w:rsidRPr="00A46FD9">
          <w:t>without</w:t>
        </w:r>
        <w:proofErr w:type="spellEnd"/>
        <w:r w:rsidRPr="00A46FD9">
          <w:t xml:space="preserve"> </w:t>
        </w:r>
        <w:proofErr w:type="spellStart"/>
        <w:r w:rsidRPr="00A46FD9">
          <w:t>any</w:t>
        </w:r>
        <w:proofErr w:type="spellEnd"/>
        <w:r w:rsidRPr="00A46FD9">
          <w:t xml:space="preserve"> carrier </w:t>
        </w:r>
        <w:proofErr w:type="spellStart"/>
        <w:r w:rsidRPr="00A46FD9">
          <w:t>transmitted</w:t>
        </w:r>
        <w:proofErr w:type="spellEnd"/>
        <w:r w:rsidRPr="00A46FD9">
          <w:t>.</w:t>
        </w:r>
      </w:ins>
    </w:p>
    <w:p w14:paraId="1ABA5883" w14:textId="77777777" w:rsidR="007F2281" w:rsidRPr="00356E55" w:rsidRDefault="007F2281" w:rsidP="007F2281">
      <w:pPr>
        <w:rPr>
          <w:lang w:val="en-US"/>
        </w:rPr>
      </w:pPr>
      <w:r w:rsidRPr="00563AF8">
        <w:rPr>
          <w:lang w:val="en-US"/>
        </w:rPr>
        <w:t>Inside any sub-block gap for a BS operating in non-contiguous spectrum, emissions shall not exceed the cumulative sum of the test requirement specified for the adjacent sub</w:t>
      </w:r>
      <w:r w:rsidRPr="00563AF8">
        <w:rPr>
          <w:lang w:val="en-US"/>
        </w:rPr>
        <w:noBreakHyphen/>
        <w:t>blocks on each side of the sub</w:t>
      </w:r>
      <w:r>
        <w:rPr>
          <w:lang w:val="en-US"/>
        </w:rPr>
        <w:noBreakHyphen/>
      </w:r>
      <w:r w:rsidRPr="00563AF8">
        <w:rPr>
          <w:lang w:val="en-US"/>
        </w:rPr>
        <w:t xml:space="preserve">block gap. </w:t>
      </w:r>
      <w:r w:rsidRPr="00356E55">
        <w:rPr>
          <w:lang w:val="en-US"/>
        </w:rPr>
        <w:t>The test requirement for each sub</w:t>
      </w:r>
      <w:r w:rsidRPr="00356E55">
        <w:rPr>
          <w:lang w:val="en-US"/>
        </w:rPr>
        <w:noBreakHyphen/>
        <w:t>block is specified in Tables 3.3.2</w:t>
      </w:r>
      <w:r w:rsidRPr="00356E55">
        <w:rPr>
          <w:lang w:val="en-US"/>
        </w:rPr>
        <w:noBreakHyphen/>
        <w:t>1 to 3.3.2</w:t>
      </w:r>
      <w:r w:rsidRPr="00356E55">
        <w:rPr>
          <w:lang w:val="en-US"/>
        </w:rPr>
        <w:noBreakHyphen/>
        <w:t>8 below, where in this case:</w:t>
      </w:r>
    </w:p>
    <w:p w14:paraId="79E26C75" w14:textId="77777777" w:rsidR="007F2281" w:rsidRPr="00356E55" w:rsidRDefault="007F2281" w:rsidP="007F2281">
      <w:pPr>
        <w:pStyle w:val="enumlev1"/>
        <w:rPr>
          <w:lang w:val="en-US"/>
        </w:rPr>
      </w:pPr>
      <w:r w:rsidRPr="00356E55">
        <w:rPr>
          <w:rFonts w:cs="v5.0.0"/>
          <w:szCs w:val="24"/>
          <w:lang w:val="en-US"/>
        </w:rPr>
        <w:t>–</w:t>
      </w:r>
      <w:r w:rsidRPr="00356E55">
        <w:rPr>
          <w:rFonts w:cs="v5.0.0"/>
          <w:szCs w:val="24"/>
          <w:lang w:val="en-US"/>
        </w:rPr>
        <w:tab/>
      </w:r>
      <w:r w:rsidRPr="00AE0F9A">
        <w:rPr>
          <w:rFonts w:cs="v5.0.0"/>
          <w:szCs w:val="24"/>
        </w:rPr>
        <w:sym w:font="Symbol" w:char="F044"/>
      </w:r>
      <w:r w:rsidRPr="00356E55">
        <w:rPr>
          <w:rFonts w:cs="v5.0.0"/>
          <w:i/>
          <w:iCs/>
          <w:szCs w:val="24"/>
          <w:lang w:val="en-US"/>
        </w:rPr>
        <w:t>f</w:t>
      </w:r>
      <w:r w:rsidRPr="00356E55">
        <w:rPr>
          <w:rFonts w:cs="v5.0.0"/>
          <w:szCs w:val="24"/>
          <w:lang w:val="en-US"/>
        </w:rPr>
        <w:t xml:space="preserve"> is the separation between the sub</w:t>
      </w:r>
      <w:r>
        <w:rPr>
          <w:rFonts w:cs="v5.0.0"/>
          <w:szCs w:val="24"/>
          <w:lang w:val="en-US"/>
        </w:rPr>
        <w:noBreakHyphen/>
      </w:r>
      <w:r w:rsidRPr="00356E55">
        <w:rPr>
          <w:rFonts w:cs="v5.0.0"/>
          <w:szCs w:val="24"/>
          <w:lang w:val="en-US"/>
        </w:rPr>
        <w:t>block edge</w:t>
      </w:r>
      <w:r w:rsidRPr="00356E55">
        <w:rPr>
          <w:szCs w:val="24"/>
          <w:lang w:val="en-US"/>
        </w:rPr>
        <w:t xml:space="preserve"> </w:t>
      </w:r>
      <w:r w:rsidRPr="00356E55">
        <w:rPr>
          <w:rFonts w:cs="v5.0.0"/>
          <w:szCs w:val="24"/>
          <w:lang w:val="en-US"/>
        </w:rPr>
        <w:t xml:space="preserve">frequency and the nominal </w:t>
      </w:r>
      <w:r>
        <w:sym w:font="Symbol" w:char="F02D"/>
      </w:r>
      <w:r w:rsidRPr="00356E55">
        <w:rPr>
          <w:rFonts w:cs="v5.0.0"/>
          <w:szCs w:val="24"/>
          <w:lang w:val="en-US"/>
        </w:rPr>
        <w:t>3 dB point of the measuring filter closest to the sub</w:t>
      </w:r>
      <w:r w:rsidRPr="00356E55">
        <w:rPr>
          <w:rFonts w:cs="v5.0.0"/>
          <w:szCs w:val="24"/>
          <w:lang w:val="en-US"/>
        </w:rPr>
        <w:noBreakHyphen/>
        <w:t xml:space="preserve">block </w:t>
      </w:r>
      <w:proofErr w:type="gramStart"/>
      <w:r w:rsidRPr="00356E55">
        <w:rPr>
          <w:rFonts w:cs="v5.0.0"/>
          <w:szCs w:val="24"/>
          <w:lang w:val="en-US"/>
        </w:rPr>
        <w:t>edge</w:t>
      </w:r>
      <w:r>
        <w:rPr>
          <w:rFonts w:cs="v5.0.0"/>
          <w:szCs w:val="24"/>
          <w:lang w:val="en-US"/>
        </w:rPr>
        <w:t>;</w:t>
      </w:r>
      <w:proofErr w:type="gramEnd"/>
    </w:p>
    <w:p w14:paraId="7E67C0A8" w14:textId="77777777" w:rsidR="007F2281" w:rsidRPr="00356E55" w:rsidRDefault="007F2281" w:rsidP="007F2281">
      <w:pPr>
        <w:pStyle w:val="enumlev1"/>
        <w:rPr>
          <w:lang w:val="en-US"/>
        </w:rPr>
      </w:pPr>
      <w:r w:rsidRPr="00356E55">
        <w:rPr>
          <w:lang w:val="en-US"/>
        </w:rPr>
        <w:t>–</w:t>
      </w:r>
      <w:r w:rsidRPr="00356E55">
        <w:rPr>
          <w:lang w:val="en-US"/>
        </w:rPr>
        <w:tab/>
      </w:r>
      <w:proofErr w:type="spellStart"/>
      <w:r w:rsidRPr="00356E55">
        <w:rPr>
          <w:i/>
          <w:iCs/>
          <w:lang w:val="en-US"/>
        </w:rPr>
        <w:t>f_offset</w:t>
      </w:r>
      <w:proofErr w:type="spellEnd"/>
      <w:r w:rsidRPr="00356E55">
        <w:rPr>
          <w:lang w:val="en-US"/>
        </w:rPr>
        <w:t xml:space="preserve"> is the separation between the sub</w:t>
      </w:r>
      <w:r w:rsidRPr="00356E55">
        <w:rPr>
          <w:lang w:val="en-US"/>
        </w:rPr>
        <w:noBreakHyphen/>
        <w:t>block edge frequency and the</w:t>
      </w:r>
      <w:r>
        <w:rPr>
          <w:lang w:val="en-US"/>
        </w:rPr>
        <w:t xml:space="preserve"> </w:t>
      </w:r>
      <w:proofErr w:type="spellStart"/>
      <w:r>
        <w:rPr>
          <w:lang w:val="en-US"/>
        </w:rPr>
        <w:t>centre</w:t>
      </w:r>
      <w:proofErr w:type="spellEnd"/>
      <w:r>
        <w:rPr>
          <w:lang w:val="en-US"/>
        </w:rPr>
        <w:t xml:space="preserve"> of the measuring </w:t>
      </w:r>
      <w:proofErr w:type="gramStart"/>
      <w:r>
        <w:rPr>
          <w:lang w:val="en-US"/>
        </w:rPr>
        <w:t>filter;</w:t>
      </w:r>
      <w:proofErr w:type="gramEnd"/>
    </w:p>
    <w:p w14:paraId="6D56EC7B" w14:textId="77777777" w:rsidR="007F2281" w:rsidRPr="00356E55" w:rsidRDefault="007F2281" w:rsidP="007F2281">
      <w:pPr>
        <w:pStyle w:val="enumlev1"/>
        <w:rPr>
          <w:lang w:val="en-US"/>
        </w:rPr>
      </w:pPr>
      <w:r w:rsidRPr="00356E55">
        <w:rPr>
          <w:lang w:val="en-US"/>
        </w:rPr>
        <w:t>–</w:t>
      </w:r>
      <w:r w:rsidRPr="00356E55">
        <w:rPr>
          <w:lang w:val="en-US"/>
        </w:rPr>
        <w:tab/>
      </w:r>
      <w:proofErr w:type="spellStart"/>
      <w:r w:rsidRPr="00356E55">
        <w:rPr>
          <w:i/>
          <w:iCs/>
          <w:lang w:val="en-US"/>
        </w:rPr>
        <w:t>f_offset</w:t>
      </w:r>
      <w:r w:rsidRPr="00356E55">
        <w:rPr>
          <w:vertAlign w:val="subscript"/>
          <w:lang w:val="en-US"/>
        </w:rPr>
        <w:t>max</w:t>
      </w:r>
      <w:proofErr w:type="spellEnd"/>
      <w:r w:rsidRPr="00356E55">
        <w:rPr>
          <w:lang w:val="en-US"/>
        </w:rPr>
        <w:t xml:space="preserve"> is equal to the sub</w:t>
      </w:r>
      <w:r w:rsidRPr="00356E55">
        <w:rPr>
          <w:lang w:val="en-US"/>
        </w:rPr>
        <w:noBreakHyphen/>
        <w:t xml:space="preserve">block gap bandwidth </w:t>
      </w:r>
      <w:ins w:id="12794" w:author="Author">
        <w:r w:rsidRPr="00A46FD9">
          <w:t xml:space="preserve">minus </w:t>
        </w:r>
        <w:proofErr w:type="spellStart"/>
        <w:r w:rsidRPr="00A46FD9">
          <w:t>half</w:t>
        </w:r>
        <w:proofErr w:type="spellEnd"/>
        <w:r w:rsidRPr="00A46FD9">
          <w:t xml:space="preserve"> of the </w:t>
        </w:r>
        <w:proofErr w:type="spellStart"/>
        <w:r w:rsidRPr="00A46FD9">
          <w:t>bandwidth</w:t>
        </w:r>
        <w:proofErr w:type="spellEnd"/>
        <w:r w:rsidRPr="00A46FD9">
          <w:t xml:space="preserve"> of the </w:t>
        </w:r>
        <w:proofErr w:type="spellStart"/>
        <w:r w:rsidRPr="00A46FD9">
          <w:t>measuring</w:t>
        </w:r>
        <w:proofErr w:type="spellEnd"/>
        <w:r w:rsidRPr="00A46FD9">
          <w:t xml:space="preserve"> </w:t>
        </w:r>
        <w:proofErr w:type="spellStart"/>
        <w:r w:rsidRPr="00A46FD9">
          <w:t>filter</w:t>
        </w:r>
      </w:ins>
      <w:proofErr w:type="spellEnd"/>
      <w:del w:id="12795" w:author="Author">
        <w:r w:rsidRPr="00356E55" w:rsidDel="008D0E71">
          <w:rPr>
            <w:lang w:val="en-US" w:eastAsia="zh-CN"/>
          </w:rPr>
          <w:delText>d</w:delText>
        </w:r>
        <w:r w:rsidRPr="00356E55" w:rsidDel="008D0E71">
          <w:rPr>
            <w:rFonts w:hint="eastAsia"/>
            <w:lang w:val="en-US" w:eastAsia="zh-CN"/>
          </w:rPr>
          <w:delText>i</w:delText>
        </w:r>
        <w:r w:rsidDel="008D0E71">
          <w:rPr>
            <w:lang w:val="en-US" w:eastAsia="zh-CN"/>
          </w:rPr>
          <w:delText>vided by two</w:delText>
        </w:r>
      </w:del>
      <w:r>
        <w:rPr>
          <w:lang w:val="en-US" w:eastAsia="zh-CN"/>
        </w:rPr>
        <w:t>;</w:t>
      </w:r>
    </w:p>
    <w:p w14:paraId="3ABB29D6" w14:textId="77777777" w:rsidR="007F2281" w:rsidRPr="00037495" w:rsidRDefault="007F2281" w:rsidP="007F2281">
      <w:pPr>
        <w:pStyle w:val="enumlev1"/>
        <w:rPr>
          <w:ins w:id="12796" w:author="Author"/>
          <w:lang w:val="en-US"/>
        </w:rPr>
      </w:pPr>
      <w:r w:rsidRPr="007058BF">
        <w:rPr>
          <w:lang w:val="en-US"/>
        </w:rPr>
        <w:t>–</w:t>
      </w:r>
      <w:r w:rsidRPr="007058BF">
        <w:rPr>
          <w:lang w:val="en-US"/>
        </w:rPr>
        <w:tab/>
      </w:r>
      <w:r w:rsidRPr="00AE0F9A">
        <w:sym w:font="Symbol" w:char="F044"/>
      </w:r>
      <w:r w:rsidRPr="007058BF">
        <w:rPr>
          <w:i/>
          <w:iCs/>
          <w:lang w:val="en-US"/>
        </w:rPr>
        <w:t>f</w:t>
      </w:r>
      <w:r w:rsidRPr="007058BF">
        <w:rPr>
          <w:vertAlign w:val="subscript"/>
          <w:lang w:val="en-US"/>
        </w:rPr>
        <w:t>max</w:t>
      </w:r>
      <w:r w:rsidRPr="007058BF">
        <w:rPr>
          <w:lang w:val="en-US"/>
        </w:rPr>
        <w:t xml:space="preserve"> is equal to </w:t>
      </w:r>
      <w:proofErr w:type="spellStart"/>
      <w:r w:rsidRPr="007058BF">
        <w:rPr>
          <w:i/>
          <w:iCs/>
          <w:lang w:val="en-US"/>
        </w:rPr>
        <w:t>f_offset</w:t>
      </w:r>
      <w:r w:rsidRPr="007058BF">
        <w:rPr>
          <w:vertAlign w:val="subscript"/>
          <w:lang w:val="en-US"/>
        </w:rPr>
        <w:t>max</w:t>
      </w:r>
      <w:proofErr w:type="spellEnd"/>
      <w:r w:rsidRPr="007058BF">
        <w:rPr>
          <w:lang w:val="en-US"/>
        </w:rPr>
        <w:t xml:space="preserve"> minus half of the </w:t>
      </w:r>
      <w:r w:rsidRPr="00037495">
        <w:rPr>
          <w:lang w:val="en-US"/>
        </w:rPr>
        <w:t>bandwidth of the measuring filter.</w:t>
      </w:r>
    </w:p>
    <w:p w14:paraId="3940DA06" w14:textId="77777777" w:rsidR="007F2281" w:rsidRPr="00037495" w:rsidRDefault="007F2281" w:rsidP="007F2281">
      <w:pPr>
        <w:pStyle w:val="enumlev1"/>
        <w:rPr>
          <w:ins w:id="12797" w:author="Author"/>
          <w:lang w:val="en-US"/>
        </w:rPr>
      </w:pPr>
    </w:p>
    <w:p w14:paraId="07F8E582" w14:textId="77777777" w:rsidR="007F2281" w:rsidRPr="00FB6926" w:rsidRDefault="007F2281">
      <w:pPr>
        <w:pStyle w:val="B1"/>
        <w:numPr>
          <w:ilvl w:val="0"/>
          <w:numId w:val="0"/>
        </w:numPr>
        <w:rPr>
          <w:ins w:id="12798" w:author="Author"/>
          <w:rFonts w:eastAsia="Times New Roman"/>
          <w:lang w:val="en-US"/>
          <w:rPrChange w:id="12799" w:author="Author">
            <w:rPr>
              <w:ins w:id="12800" w:author="Author"/>
            </w:rPr>
          </w:rPrChange>
        </w:rPr>
        <w:pPrChange w:id="12801" w:author="Author">
          <w:pPr>
            <w:pStyle w:val="B1"/>
            <w:ind w:left="0" w:firstLine="0"/>
          </w:pPr>
        </w:pPrChange>
      </w:pPr>
      <w:ins w:id="12802" w:author="Author">
        <w:r w:rsidRPr="00FB6926">
          <w:rPr>
            <w:rFonts w:eastAsia="Times New Roman"/>
            <w:lang w:val="en-US"/>
            <w:rPrChange w:id="12803" w:author="Author">
              <w:rPr/>
            </w:rPrChange>
          </w:rPr>
          <w:t xml:space="preserve">Applicability of Wide Area operating band unwanted emission requirements in Tables </w:t>
        </w:r>
        <w:r w:rsidRPr="00037495">
          <w:rPr>
            <w:rFonts w:eastAsia="Times New Roman"/>
            <w:lang w:val="en-US"/>
          </w:rPr>
          <w:t>3.3.2</w:t>
        </w:r>
        <w:r w:rsidRPr="00FB6926">
          <w:rPr>
            <w:rFonts w:eastAsia="Times New Roman"/>
            <w:lang w:val="en-US"/>
            <w:rPrChange w:id="12804" w:author="Author">
              <w:rPr/>
            </w:rPrChange>
          </w:rPr>
          <w:t xml:space="preserve">-1, </w:t>
        </w:r>
        <w:r w:rsidRPr="00037495">
          <w:rPr>
            <w:rFonts w:eastAsia="Times New Roman"/>
            <w:lang w:val="en-US"/>
          </w:rPr>
          <w:t>3.3.2</w:t>
        </w:r>
        <w:r w:rsidRPr="00FB6926">
          <w:rPr>
            <w:rFonts w:eastAsia="Times New Roman"/>
            <w:lang w:val="en-US"/>
            <w:rPrChange w:id="12805" w:author="Author">
              <w:rPr/>
            </w:rPrChange>
          </w:rPr>
          <w:t xml:space="preserve">-2a and </w:t>
        </w:r>
        <w:r w:rsidRPr="00037495">
          <w:rPr>
            <w:rFonts w:eastAsia="Times New Roman"/>
            <w:lang w:val="en-US"/>
          </w:rPr>
          <w:t>3.3.2</w:t>
        </w:r>
        <w:r w:rsidRPr="00FB6926">
          <w:rPr>
            <w:rFonts w:eastAsia="Times New Roman"/>
            <w:lang w:val="en-US"/>
            <w:rPrChange w:id="12806" w:author="Author">
              <w:rPr/>
            </w:rPrChange>
          </w:rPr>
          <w:t xml:space="preserve">-2b is specified in Table </w:t>
        </w:r>
        <w:r w:rsidRPr="00037495">
          <w:rPr>
            <w:lang w:val="en-US"/>
          </w:rPr>
          <w:t>3.3</w:t>
        </w:r>
        <w:r w:rsidRPr="00037495">
          <w:rPr>
            <w:lang w:val="en-US" w:eastAsia="zh-CN"/>
          </w:rPr>
          <w:t>.</w:t>
        </w:r>
        <w:r w:rsidRPr="00037495">
          <w:rPr>
            <w:lang w:val="en-US"/>
          </w:rPr>
          <w:t>2-0</w:t>
        </w:r>
        <w:r w:rsidRPr="00FB6926">
          <w:rPr>
            <w:rFonts w:eastAsia="Times New Roman"/>
            <w:lang w:val="en-US"/>
            <w:rPrChange w:id="12807" w:author="Author">
              <w:rPr/>
            </w:rPrChange>
          </w:rPr>
          <w:t>.</w:t>
        </w:r>
      </w:ins>
    </w:p>
    <w:p w14:paraId="72897115" w14:textId="77777777" w:rsidR="007F2281" w:rsidRPr="00037495" w:rsidRDefault="007F2281">
      <w:pPr>
        <w:pStyle w:val="Note"/>
        <w:rPr>
          <w:ins w:id="12808" w:author="Author"/>
          <w:lang w:val="en-US"/>
        </w:rPr>
        <w:pPrChange w:id="12809" w:author="Author">
          <w:pPr>
            <w:pStyle w:val="enumlev1"/>
          </w:pPr>
        </w:pPrChange>
      </w:pPr>
      <w:ins w:id="12810" w:author="Author">
        <w:r w:rsidRPr="00037495">
          <w:rPr>
            <w:lang w:val="en-US"/>
          </w:rPr>
          <w:t>NOTE –</w:t>
        </w:r>
        <w:r w:rsidRPr="00037495">
          <w:t xml:space="preserve"> </w:t>
        </w:r>
        <w:r w:rsidRPr="00FB6926">
          <w:rPr>
            <w:lang w:val="en-US"/>
            <w:rPrChange w:id="12811" w:author="Author">
              <w:rPr/>
            </w:rPrChange>
          </w:rPr>
          <w:t>Option 1 and option 2 correspond to the Category B option 1/2 operating band unwanted emissions defined in the E-UTRA and NR specifications TS 36.104</w:t>
        </w:r>
        <w:r w:rsidRPr="00037495">
          <w:rPr>
            <w:lang w:val="en-US"/>
          </w:rPr>
          <w:t xml:space="preserve"> and TS 38.104</w:t>
        </w:r>
        <w:r w:rsidRPr="00FB6926">
          <w:rPr>
            <w:lang w:val="en-US"/>
            <w:rPrChange w:id="12812" w:author="Author">
              <w:rPr/>
            </w:rPrChange>
          </w:rPr>
          <w:t xml:space="preserve">. Option 2 also corresponds to the UTRA spectrum emission </w:t>
        </w:r>
        <w:r w:rsidRPr="00037495">
          <w:rPr>
            <w:lang w:val="en-US"/>
          </w:rPr>
          <w:t>mask as defined in TS 25.104</w:t>
        </w:r>
        <w:r w:rsidRPr="00FB6926">
          <w:rPr>
            <w:lang w:val="en-US"/>
            <w:rPrChange w:id="12813" w:author="Author">
              <w:rPr/>
            </w:rPrChange>
          </w:rPr>
          <w:t xml:space="preserve"> with GSM related modifications.</w:t>
        </w:r>
      </w:ins>
    </w:p>
    <w:p w14:paraId="1DC43010" w14:textId="77777777" w:rsidR="007F2281" w:rsidRPr="00037495" w:rsidRDefault="007F2281" w:rsidP="007F2281">
      <w:pPr>
        <w:pStyle w:val="enumlev1"/>
        <w:rPr>
          <w:ins w:id="12814" w:author="Author"/>
          <w:sz w:val="20"/>
          <w:lang w:val="en-US"/>
        </w:rPr>
      </w:pPr>
    </w:p>
    <w:p w14:paraId="0A748BFD" w14:textId="77777777" w:rsidR="007F2281" w:rsidRPr="00037495" w:rsidRDefault="007F2281" w:rsidP="007F2281">
      <w:pPr>
        <w:pStyle w:val="TableNo"/>
        <w:rPr>
          <w:ins w:id="12815" w:author="Author"/>
          <w:lang w:val="en-US"/>
        </w:rPr>
      </w:pPr>
      <w:ins w:id="12816" w:author="Author">
        <w:r w:rsidRPr="00037495">
          <w:rPr>
            <w:lang w:val="en-US"/>
          </w:rPr>
          <w:t>TABLE 3.3</w:t>
        </w:r>
        <w:r w:rsidRPr="00037495">
          <w:rPr>
            <w:lang w:val="en-US" w:eastAsia="zh-CN"/>
          </w:rPr>
          <w:t>.</w:t>
        </w:r>
        <w:r w:rsidRPr="00FB6926">
          <w:rPr>
            <w:lang w:val="en-US"/>
            <w:rPrChange w:id="12817" w:author="Author">
              <w:rPr>
                <w:highlight w:val="magenta"/>
                <w:lang w:val="en-US"/>
              </w:rPr>
            </w:rPrChange>
          </w:rPr>
          <w:t>2</w:t>
        </w:r>
        <w:r w:rsidRPr="00037495">
          <w:rPr>
            <w:lang w:val="en-US"/>
          </w:rPr>
          <w:t>-0</w:t>
        </w:r>
      </w:ins>
    </w:p>
    <w:p w14:paraId="342B28E6" w14:textId="77777777" w:rsidR="007F2281" w:rsidRPr="00037495" w:rsidRDefault="007F2281">
      <w:pPr>
        <w:pStyle w:val="Tabletitle"/>
        <w:rPr>
          <w:ins w:id="12818" w:author="Author"/>
          <w:lang w:val="en-US"/>
        </w:rPr>
        <w:pPrChange w:id="12819" w:author="Author">
          <w:pPr>
            <w:jc w:val="center"/>
          </w:pPr>
        </w:pPrChange>
      </w:pPr>
      <w:ins w:id="12820" w:author="Author">
        <w:r w:rsidRPr="00037495">
          <w:rPr>
            <w:lang w:val="en-US"/>
          </w:rPr>
          <w:t>Applicability of operating band unwanted emission requirements for BC</w:t>
        </w:r>
        <w:r w:rsidRPr="00FB6926">
          <w:rPr>
            <w:lang w:val="en-US"/>
            <w:rPrChange w:id="12821" w:author="Author">
              <w:rPr>
                <w:highlight w:val="magenta"/>
                <w:lang w:val="en-US"/>
              </w:rPr>
            </w:rPrChange>
          </w:rPr>
          <w:t>2</w:t>
        </w:r>
        <w:r w:rsidRPr="00037495">
          <w:rPr>
            <w:lang w:val="en-US"/>
          </w:rPr>
          <w:t xml:space="preserve"> WA BS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3"/>
        <w:gridCol w:w="2769"/>
        <w:gridCol w:w="4497"/>
      </w:tblGrid>
      <w:tr w:rsidR="007F2281" w:rsidRPr="00037495" w14:paraId="68BECF24" w14:textId="77777777" w:rsidTr="004F093E">
        <w:trPr>
          <w:cantSplit/>
          <w:jc w:val="center"/>
          <w:ins w:id="12822" w:author="Author"/>
        </w:trPr>
        <w:tc>
          <w:tcPr>
            <w:tcW w:w="1227" w:type="pct"/>
            <w:vAlign w:val="center"/>
          </w:tcPr>
          <w:p w14:paraId="76CCDE09" w14:textId="77777777" w:rsidR="007F2281" w:rsidRPr="00037495" w:rsidRDefault="007F2281">
            <w:pPr>
              <w:pStyle w:val="Tablehead"/>
              <w:rPr>
                <w:ins w:id="12823" w:author="Author"/>
                <w:lang w:val="en-US"/>
              </w:rPr>
              <w:pPrChange w:id="12824" w:author="Author">
                <w:pPr>
                  <w:pStyle w:val="TAH"/>
                </w:pPr>
              </w:pPrChange>
            </w:pPr>
            <w:ins w:id="12825" w:author="Author">
              <w:r w:rsidRPr="00037495">
                <w:rPr>
                  <w:lang w:val="en-US"/>
                </w:rPr>
                <w:t>NR band operation</w:t>
              </w:r>
            </w:ins>
          </w:p>
        </w:tc>
        <w:tc>
          <w:tcPr>
            <w:tcW w:w="1438" w:type="pct"/>
            <w:vAlign w:val="center"/>
          </w:tcPr>
          <w:p w14:paraId="2C6F0159" w14:textId="77777777" w:rsidR="007F2281" w:rsidRPr="00037495" w:rsidRDefault="007F2281">
            <w:pPr>
              <w:pStyle w:val="Tablehead"/>
              <w:rPr>
                <w:ins w:id="12826" w:author="Author"/>
                <w:lang w:val="en-US"/>
              </w:rPr>
              <w:pPrChange w:id="12827" w:author="Author">
                <w:pPr>
                  <w:pStyle w:val="TAH"/>
                </w:pPr>
              </w:pPrChange>
            </w:pPr>
            <w:ins w:id="12828" w:author="Author">
              <w:r w:rsidRPr="00037495">
                <w:rPr>
                  <w:lang w:val="en-US"/>
                </w:rPr>
                <w:t>Standalone NB-IoT carrier adjacent to the BS RF bandwidth edge or UTRA supported</w:t>
              </w:r>
            </w:ins>
          </w:p>
        </w:tc>
        <w:tc>
          <w:tcPr>
            <w:tcW w:w="2335" w:type="pct"/>
            <w:vAlign w:val="center"/>
          </w:tcPr>
          <w:p w14:paraId="39937365" w14:textId="77777777" w:rsidR="007F2281" w:rsidRPr="00037495" w:rsidRDefault="007F2281">
            <w:pPr>
              <w:pStyle w:val="Tablehead"/>
              <w:rPr>
                <w:ins w:id="12829" w:author="Author"/>
                <w:lang w:val="en-US"/>
              </w:rPr>
              <w:pPrChange w:id="12830" w:author="Author">
                <w:pPr>
                  <w:pStyle w:val="TAH"/>
                </w:pPr>
              </w:pPrChange>
            </w:pPr>
            <w:ins w:id="12831" w:author="Author">
              <w:r w:rsidRPr="00037495">
                <w:rPr>
                  <w:lang w:val="en-US"/>
                </w:rPr>
                <w:t>Applicable requirement table</w:t>
              </w:r>
            </w:ins>
          </w:p>
        </w:tc>
      </w:tr>
      <w:tr w:rsidR="007F2281" w:rsidRPr="00037495" w14:paraId="5D200EEC" w14:textId="77777777" w:rsidTr="004F093E">
        <w:trPr>
          <w:cantSplit/>
          <w:jc w:val="center"/>
          <w:ins w:id="12832" w:author="Author"/>
        </w:trPr>
        <w:tc>
          <w:tcPr>
            <w:tcW w:w="1227" w:type="pct"/>
          </w:tcPr>
          <w:p w14:paraId="7B1D9608" w14:textId="77777777" w:rsidR="007F2281" w:rsidRPr="00037495" w:rsidRDefault="007F2281" w:rsidP="004F093E">
            <w:pPr>
              <w:pStyle w:val="Tabletext"/>
              <w:jc w:val="center"/>
              <w:rPr>
                <w:ins w:id="12833" w:author="Author"/>
              </w:rPr>
            </w:pPr>
            <w:ins w:id="12834" w:author="Author">
              <w:r w:rsidRPr="00037495">
                <w:t>None</w:t>
              </w:r>
            </w:ins>
          </w:p>
        </w:tc>
        <w:tc>
          <w:tcPr>
            <w:tcW w:w="1438" w:type="pct"/>
          </w:tcPr>
          <w:p w14:paraId="391197B5" w14:textId="77777777" w:rsidR="007F2281" w:rsidRPr="00037495" w:rsidRDefault="007F2281" w:rsidP="004F093E">
            <w:pPr>
              <w:pStyle w:val="Tabletext"/>
              <w:jc w:val="center"/>
              <w:rPr>
                <w:ins w:id="12835" w:author="Author"/>
              </w:rPr>
            </w:pPr>
            <w:ins w:id="12836" w:author="Author">
              <w:r w:rsidRPr="00037495">
                <w:t>Y/N</w:t>
              </w:r>
            </w:ins>
          </w:p>
        </w:tc>
        <w:tc>
          <w:tcPr>
            <w:tcW w:w="2335" w:type="pct"/>
          </w:tcPr>
          <w:p w14:paraId="72F5DCAF" w14:textId="77777777" w:rsidR="007F2281" w:rsidRPr="00037495" w:rsidRDefault="007F2281" w:rsidP="004F093E">
            <w:pPr>
              <w:pStyle w:val="Tabletext"/>
              <w:jc w:val="center"/>
              <w:rPr>
                <w:ins w:id="12837" w:author="Author"/>
              </w:rPr>
            </w:pPr>
            <w:ins w:id="12838" w:author="Author">
              <w:r w:rsidRPr="00037495">
                <w:t>3.3.2-1 (option 2)</w:t>
              </w:r>
            </w:ins>
          </w:p>
        </w:tc>
      </w:tr>
      <w:tr w:rsidR="007F2281" w:rsidRPr="00037495" w14:paraId="7C1E4005" w14:textId="77777777" w:rsidTr="004F093E">
        <w:trPr>
          <w:cantSplit/>
          <w:jc w:val="center"/>
          <w:ins w:id="12839" w:author="Author"/>
        </w:trPr>
        <w:tc>
          <w:tcPr>
            <w:tcW w:w="1227" w:type="pct"/>
          </w:tcPr>
          <w:p w14:paraId="31E95C8F" w14:textId="77777777" w:rsidR="007F2281" w:rsidRPr="00037495" w:rsidRDefault="007F2281" w:rsidP="004F093E">
            <w:pPr>
              <w:pStyle w:val="Tabletext"/>
              <w:jc w:val="center"/>
              <w:rPr>
                <w:ins w:id="12840" w:author="Author"/>
              </w:rPr>
            </w:pPr>
            <w:ins w:id="12841" w:author="Author">
              <w:r w:rsidRPr="00037495">
                <w:t xml:space="preserve">In certain </w:t>
              </w:r>
              <w:proofErr w:type="spellStart"/>
              <w:r w:rsidRPr="00037495">
                <w:t>regions</w:t>
              </w:r>
              <w:proofErr w:type="spellEnd"/>
              <w:r w:rsidRPr="00037495">
                <w:t xml:space="preserve"> (NOTE), bands 3, 8</w:t>
              </w:r>
            </w:ins>
          </w:p>
        </w:tc>
        <w:tc>
          <w:tcPr>
            <w:tcW w:w="1438" w:type="pct"/>
          </w:tcPr>
          <w:p w14:paraId="6090B835" w14:textId="77777777" w:rsidR="007F2281" w:rsidRPr="00037495" w:rsidRDefault="007F2281" w:rsidP="004F093E">
            <w:pPr>
              <w:pStyle w:val="Tabletext"/>
              <w:jc w:val="center"/>
              <w:rPr>
                <w:ins w:id="12842" w:author="Author"/>
              </w:rPr>
            </w:pPr>
            <w:ins w:id="12843" w:author="Author">
              <w:r w:rsidRPr="00037495">
                <w:t>N</w:t>
              </w:r>
            </w:ins>
          </w:p>
        </w:tc>
        <w:tc>
          <w:tcPr>
            <w:tcW w:w="2335" w:type="pct"/>
          </w:tcPr>
          <w:p w14:paraId="2AF7B66D" w14:textId="77777777" w:rsidR="007F2281" w:rsidRPr="00037495" w:rsidRDefault="007F2281" w:rsidP="004F093E">
            <w:pPr>
              <w:pStyle w:val="Tabletext"/>
              <w:jc w:val="center"/>
              <w:rPr>
                <w:ins w:id="12844" w:author="Author"/>
              </w:rPr>
            </w:pPr>
            <w:ins w:id="12845" w:author="Author">
              <w:r w:rsidRPr="00037495">
                <w:t>3.3.2-1 (option 2)</w:t>
              </w:r>
            </w:ins>
          </w:p>
        </w:tc>
      </w:tr>
      <w:tr w:rsidR="007F2281" w:rsidRPr="00037495" w14:paraId="580969FA" w14:textId="77777777" w:rsidTr="004F093E">
        <w:trPr>
          <w:cantSplit/>
          <w:jc w:val="center"/>
          <w:ins w:id="12846" w:author="Author"/>
        </w:trPr>
        <w:tc>
          <w:tcPr>
            <w:tcW w:w="1227" w:type="pct"/>
          </w:tcPr>
          <w:p w14:paraId="2F8B0A83" w14:textId="77777777" w:rsidR="007F2281" w:rsidRPr="00037495" w:rsidRDefault="007F2281" w:rsidP="004F093E">
            <w:pPr>
              <w:pStyle w:val="Tabletext"/>
              <w:jc w:val="center"/>
              <w:rPr>
                <w:ins w:id="12847" w:author="Author"/>
              </w:rPr>
            </w:pPr>
            <w:proofErr w:type="spellStart"/>
            <w:ins w:id="12848" w:author="Author">
              <w:r w:rsidRPr="00037495">
                <w:t>Any</w:t>
              </w:r>
              <w:proofErr w:type="spellEnd"/>
            </w:ins>
          </w:p>
        </w:tc>
        <w:tc>
          <w:tcPr>
            <w:tcW w:w="1438" w:type="pct"/>
          </w:tcPr>
          <w:p w14:paraId="041EFF76" w14:textId="77777777" w:rsidR="007F2281" w:rsidRPr="00037495" w:rsidRDefault="007F2281" w:rsidP="004F093E">
            <w:pPr>
              <w:pStyle w:val="Tabletext"/>
              <w:jc w:val="center"/>
              <w:rPr>
                <w:ins w:id="12849" w:author="Author"/>
              </w:rPr>
            </w:pPr>
            <w:ins w:id="12850" w:author="Author">
              <w:r w:rsidRPr="00037495">
                <w:t>Y</w:t>
              </w:r>
            </w:ins>
          </w:p>
        </w:tc>
        <w:tc>
          <w:tcPr>
            <w:tcW w:w="2335" w:type="pct"/>
          </w:tcPr>
          <w:p w14:paraId="343B0A5D" w14:textId="77777777" w:rsidR="007F2281" w:rsidRPr="00037495" w:rsidRDefault="007F2281" w:rsidP="004F093E">
            <w:pPr>
              <w:pStyle w:val="Tabletext"/>
              <w:jc w:val="center"/>
              <w:rPr>
                <w:ins w:id="12851" w:author="Author"/>
              </w:rPr>
            </w:pPr>
            <w:ins w:id="12852" w:author="Author">
              <w:r w:rsidRPr="00037495">
                <w:t>3.3.2-1 (option 2)</w:t>
              </w:r>
            </w:ins>
          </w:p>
        </w:tc>
      </w:tr>
      <w:tr w:rsidR="007F2281" w:rsidRPr="00037495" w14:paraId="7C82EA12" w14:textId="77777777" w:rsidTr="004F093E">
        <w:trPr>
          <w:cantSplit/>
          <w:jc w:val="center"/>
          <w:ins w:id="12853" w:author="Author"/>
        </w:trPr>
        <w:tc>
          <w:tcPr>
            <w:tcW w:w="1227" w:type="pct"/>
          </w:tcPr>
          <w:p w14:paraId="7C336DA3" w14:textId="77777777" w:rsidR="007F2281" w:rsidRPr="00037495" w:rsidRDefault="007F2281" w:rsidP="004F093E">
            <w:pPr>
              <w:pStyle w:val="Tabletext"/>
              <w:jc w:val="center"/>
              <w:rPr>
                <w:ins w:id="12854" w:author="Author"/>
              </w:rPr>
            </w:pPr>
            <w:proofErr w:type="spellStart"/>
            <w:ins w:id="12855" w:author="Author">
              <w:r w:rsidRPr="00037495">
                <w:t>Any</w:t>
              </w:r>
              <w:proofErr w:type="spellEnd"/>
              <w:r w:rsidRPr="00037495">
                <w:t xml:space="preserve"> </w:t>
              </w:r>
              <w:proofErr w:type="spellStart"/>
              <w:r w:rsidRPr="00037495">
                <w:t>below</w:t>
              </w:r>
              <w:proofErr w:type="spellEnd"/>
              <w:r w:rsidRPr="00037495">
                <w:t xml:space="preserve"> 1GHz </w:t>
              </w:r>
              <w:proofErr w:type="spellStart"/>
              <w:r w:rsidRPr="00037495">
                <w:t>except</w:t>
              </w:r>
              <w:proofErr w:type="spellEnd"/>
              <w:r w:rsidRPr="00037495">
                <w:t xml:space="preserve"> for, in certain </w:t>
              </w:r>
              <w:proofErr w:type="spellStart"/>
              <w:r w:rsidRPr="00037495">
                <w:t>regions</w:t>
              </w:r>
              <w:proofErr w:type="spellEnd"/>
              <w:r w:rsidRPr="00037495">
                <w:t xml:space="preserve"> (NOTE), band 8</w:t>
              </w:r>
            </w:ins>
          </w:p>
        </w:tc>
        <w:tc>
          <w:tcPr>
            <w:tcW w:w="1438" w:type="pct"/>
          </w:tcPr>
          <w:p w14:paraId="5C0213E7" w14:textId="77777777" w:rsidR="007F2281" w:rsidRPr="00037495" w:rsidRDefault="007F2281" w:rsidP="004F093E">
            <w:pPr>
              <w:pStyle w:val="Tabletext"/>
              <w:jc w:val="center"/>
              <w:rPr>
                <w:ins w:id="12856" w:author="Author"/>
              </w:rPr>
            </w:pPr>
            <w:ins w:id="12857" w:author="Author">
              <w:r w:rsidRPr="00037495">
                <w:t>N</w:t>
              </w:r>
            </w:ins>
          </w:p>
        </w:tc>
        <w:tc>
          <w:tcPr>
            <w:tcW w:w="2335" w:type="pct"/>
          </w:tcPr>
          <w:p w14:paraId="56C27157" w14:textId="77777777" w:rsidR="007F2281" w:rsidRPr="00037495" w:rsidRDefault="007F2281" w:rsidP="004F093E">
            <w:pPr>
              <w:pStyle w:val="Tabletext"/>
              <w:jc w:val="center"/>
              <w:rPr>
                <w:ins w:id="12858" w:author="Author"/>
              </w:rPr>
            </w:pPr>
            <w:ins w:id="12859" w:author="Author">
              <w:r w:rsidRPr="00037495">
                <w:t>3.3.2-2a (option 1)</w:t>
              </w:r>
            </w:ins>
          </w:p>
        </w:tc>
      </w:tr>
      <w:tr w:rsidR="007F2281" w:rsidRPr="00242414" w14:paraId="2817614C" w14:textId="77777777" w:rsidTr="004F093E">
        <w:trPr>
          <w:cantSplit/>
          <w:jc w:val="center"/>
          <w:ins w:id="12860" w:author="Author"/>
        </w:trPr>
        <w:tc>
          <w:tcPr>
            <w:tcW w:w="1227" w:type="pct"/>
          </w:tcPr>
          <w:p w14:paraId="455AC214" w14:textId="77777777" w:rsidR="007F2281" w:rsidRPr="00037495" w:rsidRDefault="007F2281" w:rsidP="004F093E">
            <w:pPr>
              <w:pStyle w:val="Tabletext"/>
              <w:jc w:val="center"/>
              <w:rPr>
                <w:ins w:id="12861" w:author="Author"/>
              </w:rPr>
            </w:pPr>
            <w:proofErr w:type="spellStart"/>
            <w:ins w:id="12862" w:author="Author">
              <w:r w:rsidRPr="00037495">
                <w:t>Any</w:t>
              </w:r>
              <w:proofErr w:type="spellEnd"/>
              <w:r w:rsidRPr="00037495">
                <w:t xml:space="preserve"> </w:t>
              </w:r>
              <w:proofErr w:type="spellStart"/>
              <w:r w:rsidRPr="00037495">
                <w:t>above</w:t>
              </w:r>
              <w:proofErr w:type="spellEnd"/>
              <w:r w:rsidRPr="00037495">
                <w:t xml:space="preserve"> 1GHz </w:t>
              </w:r>
              <w:proofErr w:type="spellStart"/>
              <w:r w:rsidRPr="00037495">
                <w:t>except</w:t>
              </w:r>
              <w:proofErr w:type="spellEnd"/>
              <w:r w:rsidRPr="00037495">
                <w:t xml:space="preserve"> for, in certain </w:t>
              </w:r>
              <w:proofErr w:type="spellStart"/>
              <w:r w:rsidRPr="00037495">
                <w:t>regions</w:t>
              </w:r>
              <w:proofErr w:type="spellEnd"/>
              <w:r w:rsidRPr="00037495">
                <w:t xml:space="preserve"> (NOTE), bands 3</w:t>
              </w:r>
            </w:ins>
          </w:p>
        </w:tc>
        <w:tc>
          <w:tcPr>
            <w:tcW w:w="1438" w:type="pct"/>
          </w:tcPr>
          <w:p w14:paraId="45D457C0" w14:textId="77777777" w:rsidR="007F2281" w:rsidRPr="00037495" w:rsidRDefault="007F2281" w:rsidP="004F093E">
            <w:pPr>
              <w:pStyle w:val="Tabletext"/>
              <w:jc w:val="center"/>
              <w:rPr>
                <w:ins w:id="12863" w:author="Author"/>
              </w:rPr>
            </w:pPr>
            <w:ins w:id="12864" w:author="Author">
              <w:r w:rsidRPr="00037495">
                <w:t>N</w:t>
              </w:r>
            </w:ins>
          </w:p>
        </w:tc>
        <w:tc>
          <w:tcPr>
            <w:tcW w:w="2335" w:type="pct"/>
          </w:tcPr>
          <w:p w14:paraId="7E373C75" w14:textId="77777777" w:rsidR="007F2281" w:rsidRPr="00037495" w:rsidRDefault="007F2281" w:rsidP="004F093E">
            <w:pPr>
              <w:pStyle w:val="Tabletext"/>
              <w:jc w:val="center"/>
              <w:rPr>
                <w:ins w:id="12865" w:author="Author"/>
              </w:rPr>
            </w:pPr>
            <w:ins w:id="12866" w:author="Author">
              <w:r w:rsidRPr="00037495">
                <w:t>3.3.2-2b (option 1)</w:t>
              </w:r>
            </w:ins>
          </w:p>
        </w:tc>
      </w:tr>
    </w:tbl>
    <w:p w14:paraId="23FC5FC7" w14:textId="77777777" w:rsidR="007F2281" w:rsidRPr="00FB6926" w:rsidRDefault="007F2281">
      <w:pPr>
        <w:pStyle w:val="Tablelegend"/>
        <w:rPr>
          <w:ins w:id="12867" w:author="Author"/>
          <w:kern w:val="2"/>
          <w:sz w:val="20"/>
          <w:lang w:val="en-US"/>
          <w:rPrChange w:id="12868" w:author="Author">
            <w:rPr>
              <w:ins w:id="12869" w:author="Author"/>
              <w:lang w:val="en-US"/>
            </w:rPr>
          </w:rPrChange>
        </w:rPr>
        <w:pPrChange w:id="12870" w:author="Author">
          <w:pPr>
            <w:pStyle w:val="enumlev1"/>
          </w:pPr>
        </w:pPrChange>
      </w:pPr>
      <w:ins w:id="12871" w:author="Author">
        <w:r w:rsidRPr="00FB6926">
          <w:rPr>
            <w:kern w:val="2"/>
            <w:sz w:val="20"/>
            <w:lang w:val="en-US"/>
            <w:rPrChange w:id="12872" w:author="Author">
              <w:rPr>
                <w:rFonts w:eastAsia="??"/>
                <w:lang w:val="en-US"/>
              </w:rPr>
            </w:rPrChange>
          </w:rPr>
          <w:t xml:space="preserve">NOTE – </w:t>
        </w:r>
        <w:r w:rsidRPr="00FB6926">
          <w:rPr>
            <w:kern w:val="2"/>
            <w:sz w:val="20"/>
            <w:lang w:val="en-US"/>
            <w:rPrChange w:id="12873" w:author="Author">
              <w:rPr>
                <w:rFonts w:cs="Arial"/>
              </w:rPr>
            </w:rPrChange>
          </w:rPr>
          <w:t xml:space="preserve">Applicable only for operation in regions </w:t>
        </w:r>
        <w:r w:rsidRPr="00FB6926">
          <w:rPr>
            <w:kern w:val="2"/>
            <w:sz w:val="20"/>
            <w:lang w:val="en-US"/>
            <w:rPrChange w:id="12874" w:author="Author">
              <w:rPr/>
            </w:rPrChange>
          </w:rPr>
          <w:t>where Category B limits as defined in ITU-R Recommendation SM.329 are used for which category B option 2 operating band unwanted emissions requirements as defined in TS 36.104 and TS 38.104 are applied.</w:t>
        </w:r>
      </w:ins>
    </w:p>
    <w:p w14:paraId="23F30D7E" w14:textId="77777777" w:rsidR="007F2281" w:rsidRPr="00FB6926" w:rsidDel="00947462" w:rsidRDefault="007F2281" w:rsidP="007F2281">
      <w:pPr>
        <w:pStyle w:val="enumlev1"/>
        <w:rPr>
          <w:del w:id="12875" w:author="Author"/>
          <w:sz w:val="20"/>
          <w:lang w:val="en-US"/>
          <w:rPrChange w:id="12876" w:author="Author">
            <w:rPr>
              <w:del w:id="12877" w:author="Author"/>
              <w:lang w:val="en-US"/>
            </w:rPr>
          </w:rPrChange>
        </w:rPr>
      </w:pPr>
    </w:p>
    <w:p w14:paraId="3E595717" w14:textId="77777777" w:rsidR="007F2281" w:rsidRPr="00B402E3" w:rsidRDefault="007F2281" w:rsidP="007F2281">
      <w:pPr>
        <w:pStyle w:val="TableNo"/>
        <w:rPr>
          <w:lang w:val="en-US"/>
        </w:rPr>
      </w:pPr>
      <w:r w:rsidRPr="00B402E3">
        <w:rPr>
          <w:lang w:val="en-US"/>
        </w:rPr>
        <w:t>TABLE 3.3</w:t>
      </w:r>
      <w:r w:rsidRPr="00B402E3">
        <w:rPr>
          <w:lang w:val="en-US" w:eastAsia="zh-CN"/>
        </w:rPr>
        <w:t>.</w:t>
      </w:r>
      <w:r w:rsidRPr="00B402E3">
        <w:rPr>
          <w:lang w:val="en-US"/>
        </w:rPr>
        <w:t>2-1</w:t>
      </w:r>
    </w:p>
    <w:p w14:paraId="046EEFAA" w14:textId="77777777" w:rsidR="007F2281" w:rsidRPr="00B402E3" w:rsidRDefault="007F2281" w:rsidP="007F2281">
      <w:pPr>
        <w:pStyle w:val="Tabletitle"/>
        <w:rPr>
          <w:rFonts w:cs="v5.0.0"/>
          <w:lang w:val="en-US"/>
        </w:rPr>
      </w:pPr>
      <w:ins w:id="12878" w:author="Author">
        <w:r>
          <w:t>WA BS OBUE in</w:t>
        </w:r>
        <w:r w:rsidRPr="00A07190">
          <w:t xml:space="preserve"> </w:t>
        </w:r>
      </w:ins>
      <w:del w:id="12879" w:author="Author">
        <w:r w:rsidRPr="00B402E3" w:rsidDel="00DC602B">
          <w:rPr>
            <w:lang w:val="en-US"/>
          </w:rPr>
          <w:delText xml:space="preserve">Wide area BS operating band unwanted emission mask (UEM) for </w:delText>
        </w:r>
      </w:del>
      <w:r w:rsidRPr="00B402E3">
        <w:rPr>
          <w:lang w:val="en-US"/>
        </w:rPr>
        <w:t>BC2</w:t>
      </w:r>
      <w:ins w:id="12880" w:author="Author">
        <w:r>
          <w:t>- option 2</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19"/>
        <w:gridCol w:w="3402"/>
        <w:gridCol w:w="1564"/>
      </w:tblGrid>
      <w:tr w:rsidR="007F2281" w:rsidRPr="007260CA" w14:paraId="34F03EB9" w14:textId="77777777" w:rsidTr="004F093E">
        <w:trPr>
          <w:cantSplit/>
          <w:jc w:val="center"/>
        </w:trPr>
        <w:tc>
          <w:tcPr>
            <w:tcW w:w="2054" w:type="dxa"/>
          </w:tcPr>
          <w:p w14:paraId="2EED0C39" w14:textId="77777777" w:rsidR="007F2281" w:rsidRPr="007260CA" w:rsidRDefault="007F2281" w:rsidP="004F093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619" w:type="dxa"/>
          </w:tcPr>
          <w:p w14:paraId="56FABAC7" w14:textId="77777777" w:rsidR="007F2281" w:rsidRPr="007260CA" w:rsidRDefault="007F2281" w:rsidP="004F093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402" w:type="dxa"/>
            <w:vAlign w:val="center"/>
          </w:tcPr>
          <w:p w14:paraId="6BDC367D" w14:textId="77777777" w:rsidR="007F2281" w:rsidRPr="007260CA" w:rsidRDefault="007F2281" w:rsidP="004F093E">
            <w:pPr>
              <w:pStyle w:val="Tablehead"/>
              <w:rPr>
                <w:sz w:val="20"/>
                <w:lang w:val="en-US"/>
              </w:rPr>
            </w:pPr>
            <w:r w:rsidRPr="007260CA">
              <w:rPr>
                <w:sz w:val="20"/>
                <w:lang w:val="en-US"/>
              </w:rPr>
              <w:t xml:space="preserve">Test requirement </w:t>
            </w:r>
            <w:r w:rsidRPr="007260CA">
              <w:rPr>
                <w:sz w:val="20"/>
                <w:lang w:val="en-US"/>
              </w:rPr>
              <w:br/>
              <w:t>(Notes 2, 3)</w:t>
            </w:r>
          </w:p>
        </w:tc>
        <w:tc>
          <w:tcPr>
            <w:tcW w:w="1564" w:type="dxa"/>
          </w:tcPr>
          <w:p w14:paraId="7A233D36" w14:textId="77777777" w:rsidR="007F2281" w:rsidRPr="007260CA" w:rsidRDefault="007F2281" w:rsidP="004F093E">
            <w:pPr>
              <w:pStyle w:val="Tablehead"/>
              <w:rPr>
                <w:rFonts w:eastAsia="SimSun"/>
                <w:sz w:val="20"/>
                <w:lang w:val="en-US" w:eastAsia="zh-CN"/>
              </w:rPr>
            </w:pPr>
            <w:r w:rsidRPr="007260CA">
              <w:rPr>
                <w:sz w:val="20"/>
                <w:lang w:val="en-US"/>
              </w:rPr>
              <w:t>Measurement bandwidth (Note 9)</w:t>
            </w:r>
          </w:p>
        </w:tc>
      </w:tr>
      <w:tr w:rsidR="007F2281" w:rsidRPr="007260CA" w14:paraId="69C7DBD0" w14:textId="77777777" w:rsidTr="004F093E">
        <w:trPr>
          <w:cantSplit/>
          <w:jc w:val="center"/>
        </w:trPr>
        <w:tc>
          <w:tcPr>
            <w:tcW w:w="2054" w:type="dxa"/>
          </w:tcPr>
          <w:p w14:paraId="7FA30DA7" w14:textId="77777777" w:rsidR="007F2281" w:rsidRPr="007260CA" w:rsidRDefault="007F2281" w:rsidP="004F093E">
            <w:pPr>
              <w:pStyle w:val="Tabletext"/>
              <w:jc w:val="center"/>
              <w:rPr>
                <w:sz w:val="20"/>
                <w:lang w:val="en-US"/>
              </w:rPr>
            </w:pPr>
            <w:r w:rsidRPr="007260CA">
              <w:rPr>
                <w:sz w:val="20"/>
                <w:lang w:val="en-US"/>
              </w:rPr>
              <w:t xml:space="preserve">0 MHz </w:t>
            </w:r>
            <w:r w:rsidRPr="007260CA">
              <w:rPr>
                <w:sz w:val="20"/>
              </w:rPr>
              <w:sym w:font="Symbol" w:char="F0A3"/>
            </w:r>
            <w:r w:rsidRPr="007260CA">
              <w:rPr>
                <w:sz w:val="20"/>
                <w:lang w:val="en-US"/>
              </w:rPr>
              <w:t xml:space="preserve"> </w:t>
            </w:r>
            <w:r w:rsidRPr="007260CA">
              <w:rPr>
                <w:sz w:val="20"/>
              </w:rPr>
              <w:sym w:font="Symbol" w:char="F044"/>
            </w:r>
            <w:r w:rsidRPr="007260CA">
              <w:rPr>
                <w:i/>
                <w:iCs/>
                <w:sz w:val="20"/>
                <w:lang w:val="en-US"/>
              </w:rPr>
              <w:t>f</w:t>
            </w:r>
            <w:r w:rsidRPr="007260CA">
              <w:rPr>
                <w:i/>
                <w:iCs/>
                <w:sz w:val="20"/>
                <w:lang w:val="en-US"/>
              </w:rPr>
              <w:br/>
            </w:r>
            <w:r w:rsidRPr="007260CA">
              <w:rPr>
                <w:sz w:val="20"/>
                <w:lang w:val="en-US"/>
              </w:rPr>
              <w:t>&lt; 0.2 MHz</w:t>
            </w:r>
          </w:p>
          <w:p w14:paraId="2D4FC6B1" w14:textId="77777777" w:rsidR="007F2281" w:rsidRPr="007260CA" w:rsidRDefault="007F2281" w:rsidP="004F093E">
            <w:pPr>
              <w:pStyle w:val="Tabletext"/>
              <w:jc w:val="center"/>
              <w:rPr>
                <w:sz w:val="20"/>
                <w:lang w:val="en-US"/>
              </w:rPr>
            </w:pPr>
            <w:r w:rsidRPr="007260CA">
              <w:rPr>
                <w:sz w:val="20"/>
                <w:lang w:val="en-US"/>
              </w:rPr>
              <w:t>(Note 1)</w:t>
            </w:r>
          </w:p>
        </w:tc>
        <w:tc>
          <w:tcPr>
            <w:tcW w:w="2619" w:type="dxa"/>
          </w:tcPr>
          <w:p w14:paraId="68863410" w14:textId="77777777" w:rsidR="007F2281" w:rsidRPr="007260CA" w:rsidRDefault="007F2281" w:rsidP="004F093E">
            <w:pPr>
              <w:pStyle w:val="Tabletext"/>
              <w:jc w:val="center"/>
              <w:rPr>
                <w:sz w:val="20"/>
                <w:lang w:val="en-US"/>
              </w:rPr>
            </w:pPr>
            <w:r w:rsidRPr="007260CA">
              <w:rPr>
                <w:sz w:val="20"/>
                <w:lang w:val="en-US"/>
              </w:rPr>
              <w:t xml:space="preserve">0.015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br/>
              <w:t>&lt; 0.215 MHz</w:t>
            </w:r>
          </w:p>
        </w:tc>
        <w:tc>
          <w:tcPr>
            <w:tcW w:w="3402" w:type="dxa"/>
          </w:tcPr>
          <w:p w14:paraId="7F8839C0" w14:textId="77777777" w:rsidR="007F2281" w:rsidRPr="007260CA" w:rsidRDefault="007F2281" w:rsidP="004F093E">
            <w:pPr>
              <w:pStyle w:val="Tabletext"/>
              <w:jc w:val="center"/>
              <w:rPr>
                <w:sz w:val="20"/>
                <w:lang w:val="en-US"/>
              </w:rPr>
            </w:pPr>
            <w:r w:rsidRPr="007260CA">
              <w:rPr>
                <w:sz w:val="20"/>
              </w:rPr>
              <w:sym w:font="Symbol" w:char="F02D"/>
            </w:r>
            <w:r w:rsidRPr="007260CA">
              <w:rPr>
                <w:sz w:val="20"/>
                <w:lang w:val="en-US"/>
              </w:rPr>
              <w:t>1</w:t>
            </w:r>
            <w:r w:rsidRPr="007260CA">
              <w:rPr>
                <w:sz w:val="20"/>
                <w:lang w:val="en-US" w:eastAsia="zh-CN"/>
              </w:rPr>
              <w:t>2.5</w:t>
            </w:r>
            <w:r w:rsidRPr="007260CA">
              <w:rPr>
                <w:sz w:val="20"/>
                <w:lang w:val="en-US"/>
              </w:rPr>
              <w:t xml:space="preserve"> dBm</w:t>
            </w:r>
          </w:p>
        </w:tc>
        <w:tc>
          <w:tcPr>
            <w:tcW w:w="1564" w:type="dxa"/>
          </w:tcPr>
          <w:p w14:paraId="281C8931" w14:textId="77777777" w:rsidR="007F2281" w:rsidRPr="007260CA" w:rsidRDefault="007F2281" w:rsidP="004F093E">
            <w:pPr>
              <w:pStyle w:val="Tabletext"/>
              <w:jc w:val="center"/>
              <w:rPr>
                <w:sz w:val="20"/>
                <w:lang w:val="en-US"/>
              </w:rPr>
            </w:pPr>
            <w:r w:rsidRPr="007260CA">
              <w:rPr>
                <w:sz w:val="20"/>
                <w:lang w:val="en-US"/>
              </w:rPr>
              <w:t>30 kHz</w:t>
            </w:r>
          </w:p>
        </w:tc>
      </w:tr>
      <w:tr w:rsidR="007F2281" w:rsidRPr="00001E7D" w14:paraId="2CF186D6" w14:textId="77777777" w:rsidTr="004F093E">
        <w:trPr>
          <w:cantSplit/>
          <w:jc w:val="center"/>
        </w:trPr>
        <w:tc>
          <w:tcPr>
            <w:tcW w:w="2054" w:type="dxa"/>
          </w:tcPr>
          <w:p w14:paraId="3348B18D" w14:textId="77777777" w:rsidR="007F2281" w:rsidRPr="007260CA" w:rsidRDefault="007F2281" w:rsidP="004F093E">
            <w:pPr>
              <w:pStyle w:val="Tabletext"/>
              <w:jc w:val="center"/>
              <w:rPr>
                <w:sz w:val="20"/>
              </w:rPr>
            </w:pPr>
            <w:r w:rsidRPr="007260CA">
              <w:rPr>
                <w:sz w:val="20"/>
                <w:lang w:val="en-US"/>
              </w:rPr>
              <w:t xml:space="preserve">0.2 MHz </w:t>
            </w:r>
            <w:r w:rsidRPr="007260CA">
              <w:rPr>
                <w:sz w:val="20"/>
              </w:rPr>
              <w:sym w:font="Symbol" w:char="F0A3"/>
            </w:r>
            <w:r w:rsidRPr="007260CA">
              <w:rPr>
                <w:sz w:val="20"/>
                <w:lang w:val="en-US"/>
              </w:rPr>
              <w:t xml:space="preserve"> </w:t>
            </w:r>
            <w:r w:rsidRPr="007260CA">
              <w:rPr>
                <w:sz w:val="20"/>
              </w:rPr>
              <w:sym w:font="Symbol" w:char="F044"/>
            </w:r>
            <w:r w:rsidRPr="007260CA">
              <w:rPr>
                <w:i/>
                <w:iCs/>
                <w:sz w:val="20"/>
                <w:lang w:val="en-US"/>
              </w:rPr>
              <w:t>f</w:t>
            </w:r>
            <w:r w:rsidRPr="007260CA">
              <w:rPr>
                <w:sz w:val="20"/>
                <w:lang w:val="en-US"/>
              </w:rPr>
              <w:br/>
              <w:t xml:space="preserve">&lt; </w:t>
            </w:r>
            <w:r w:rsidRPr="007260CA">
              <w:rPr>
                <w:sz w:val="20"/>
              </w:rPr>
              <w:t>1 MHz</w:t>
            </w:r>
          </w:p>
        </w:tc>
        <w:tc>
          <w:tcPr>
            <w:tcW w:w="2619" w:type="dxa"/>
          </w:tcPr>
          <w:p w14:paraId="06D032C9" w14:textId="77777777" w:rsidR="007F2281" w:rsidRPr="007260CA" w:rsidRDefault="007F2281" w:rsidP="004F093E">
            <w:pPr>
              <w:pStyle w:val="Tabletext"/>
              <w:jc w:val="center"/>
              <w:rPr>
                <w:sz w:val="20"/>
              </w:rPr>
            </w:pPr>
            <w:r w:rsidRPr="007260CA">
              <w:rPr>
                <w:sz w:val="20"/>
              </w:rPr>
              <w:t xml:space="preserve">0.215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1.015 MHz</w:t>
            </w:r>
          </w:p>
        </w:tc>
        <w:tc>
          <w:tcPr>
            <w:tcW w:w="3402" w:type="dxa"/>
          </w:tcPr>
          <w:p w14:paraId="7C390436" w14:textId="77777777" w:rsidR="007F2281" w:rsidRDefault="007F2281" w:rsidP="004F093E">
            <w:pPr>
              <w:pStyle w:val="Tabletext"/>
              <w:jc w:val="center"/>
              <w:rPr>
                <w:ins w:id="12881" w:author="Author"/>
                <w:sz w:val="20"/>
                <w:lang w:val="en-US"/>
              </w:rPr>
            </w:pPr>
            <w:r w:rsidRPr="007260CA">
              <w:rPr>
                <w:position w:val="-28"/>
                <w:sz w:val="20"/>
                <w:lang w:val="en-US"/>
              </w:rPr>
              <w:object w:dxaOrig="3940" w:dyaOrig="680" w14:anchorId="3EBC1551">
                <v:shape id="_x0000_i1113" type="#_x0000_t75" style="width:2in;height:29.25pt" o:ole="" fillcolor="window">
                  <v:imagedata r:id="rId186" o:title=""/>
                </v:shape>
                <o:OLEObject Type="Embed" ProgID="Equation.3" ShapeID="_x0000_i1113" DrawAspect="Content" ObjectID="_1698073100" r:id="rId187"/>
              </w:object>
            </w:r>
          </w:p>
          <w:p w14:paraId="3263787D" w14:textId="77777777" w:rsidR="007F2281" w:rsidRPr="007260CA" w:rsidRDefault="007F2281" w:rsidP="004F093E">
            <w:pPr>
              <w:pStyle w:val="Tabletext"/>
              <w:jc w:val="center"/>
              <w:rPr>
                <w:sz w:val="20"/>
              </w:rPr>
            </w:pPr>
            <w:ins w:id="12882" w:author="Author">
              <w:r w:rsidRPr="00A46FD9">
                <w:rPr>
                  <w:rFonts w:ascii="Arial" w:hAnsi="Arial" w:cs="Arial"/>
                  <w:sz w:val="18"/>
                </w:rPr>
                <w:t>(Note 4)</w:t>
              </w:r>
            </w:ins>
          </w:p>
        </w:tc>
        <w:tc>
          <w:tcPr>
            <w:tcW w:w="1564" w:type="dxa"/>
          </w:tcPr>
          <w:p w14:paraId="2D122A67" w14:textId="77777777" w:rsidR="007F2281" w:rsidRPr="007260CA" w:rsidRDefault="007F2281" w:rsidP="004F093E">
            <w:pPr>
              <w:pStyle w:val="Tabletext"/>
              <w:jc w:val="center"/>
              <w:rPr>
                <w:sz w:val="20"/>
              </w:rPr>
            </w:pPr>
            <w:r w:rsidRPr="007260CA">
              <w:rPr>
                <w:sz w:val="20"/>
              </w:rPr>
              <w:t>30 kHz</w:t>
            </w:r>
          </w:p>
        </w:tc>
      </w:tr>
      <w:tr w:rsidR="007F2281" w:rsidRPr="00001E7D" w14:paraId="1488EDA1" w14:textId="77777777" w:rsidTr="004F093E">
        <w:trPr>
          <w:cantSplit/>
          <w:jc w:val="center"/>
        </w:trPr>
        <w:tc>
          <w:tcPr>
            <w:tcW w:w="2054" w:type="dxa"/>
          </w:tcPr>
          <w:p w14:paraId="48CE9C47" w14:textId="77777777" w:rsidR="007F2281" w:rsidRPr="007260CA" w:rsidRDefault="007F2281" w:rsidP="004F093E">
            <w:pPr>
              <w:pStyle w:val="Tabletext"/>
              <w:jc w:val="center"/>
              <w:rPr>
                <w:sz w:val="20"/>
              </w:rPr>
            </w:pPr>
            <w:r w:rsidRPr="007260CA">
              <w:rPr>
                <w:sz w:val="20"/>
              </w:rPr>
              <w:t>(Note 8)</w:t>
            </w:r>
          </w:p>
        </w:tc>
        <w:tc>
          <w:tcPr>
            <w:tcW w:w="2619" w:type="dxa"/>
          </w:tcPr>
          <w:p w14:paraId="394E3625" w14:textId="77777777" w:rsidR="007F2281" w:rsidRPr="007260CA" w:rsidRDefault="007F2281" w:rsidP="004F093E">
            <w:pPr>
              <w:pStyle w:val="Tabletext"/>
              <w:jc w:val="center"/>
              <w:rPr>
                <w:sz w:val="20"/>
              </w:rPr>
            </w:pPr>
            <w:r w:rsidRPr="007260CA">
              <w:rPr>
                <w:sz w:val="20"/>
              </w:rPr>
              <w:t xml:space="preserve">1.015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1.5 MHz</w:t>
            </w:r>
          </w:p>
        </w:tc>
        <w:tc>
          <w:tcPr>
            <w:tcW w:w="3402" w:type="dxa"/>
          </w:tcPr>
          <w:p w14:paraId="088007EE" w14:textId="77777777" w:rsidR="007F2281" w:rsidRPr="007260CA" w:rsidRDefault="007F2281" w:rsidP="004F093E">
            <w:pPr>
              <w:pStyle w:val="Tabletext"/>
              <w:jc w:val="center"/>
              <w:rPr>
                <w:sz w:val="20"/>
              </w:rPr>
            </w:pPr>
            <w:r w:rsidRPr="007260CA">
              <w:rPr>
                <w:sz w:val="20"/>
              </w:rPr>
              <w:sym w:font="Symbol" w:char="F02D"/>
            </w:r>
            <w:r w:rsidRPr="007260CA">
              <w:rPr>
                <w:sz w:val="20"/>
              </w:rPr>
              <w:t>2</w:t>
            </w:r>
            <w:r w:rsidRPr="007260CA">
              <w:rPr>
                <w:sz w:val="20"/>
                <w:lang w:eastAsia="zh-CN"/>
              </w:rPr>
              <w:t>4.5</w:t>
            </w:r>
            <w:r w:rsidRPr="007260CA">
              <w:rPr>
                <w:sz w:val="20"/>
              </w:rPr>
              <w:t xml:space="preserve"> dBm</w:t>
            </w:r>
            <w:ins w:id="12883" w:author="Author">
              <w:r>
                <w:rPr>
                  <w:sz w:val="20"/>
                </w:rPr>
                <w:t xml:space="preserve"> </w:t>
              </w:r>
              <w:r w:rsidRPr="00A46FD9">
                <w:rPr>
                  <w:rFonts w:ascii="Arial" w:hAnsi="Arial" w:cs="Arial"/>
                  <w:sz w:val="18"/>
                </w:rPr>
                <w:t>(Note 4)</w:t>
              </w:r>
            </w:ins>
          </w:p>
        </w:tc>
        <w:tc>
          <w:tcPr>
            <w:tcW w:w="1564" w:type="dxa"/>
          </w:tcPr>
          <w:p w14:paraId="32BCEAD0" w14:textId="77777777" w:rsidR="007F2281" w:rsidRPr="007260CA" w:rsidRDefault="007F2281" w:rsidP="004F093E">
            <w:pPr>
              <w:pStyle w:val="Tabletext"/>
              <w:jc w:val="center"/>
              <w:rPr>
                <w:sz w:val="20"/>
              </w:rPr>
            </w:pPr>
            <w:r w:rsidRPr="007260CA">
              <w:rPr>
                <w:sz w:val="20"/>
              </w:rPr>
              <w:t>30 kHz</w:t>
            </w:r>
          </w:p>
        </w:tc>
      </w:tr>
      <w:tr w:rsidR="007F2281" w:rsidRPr="00001E7D" w14:paraId="0BD93C2D" w14:textId="77777777" w:rsidTr="004F093E">
        <w:trPr>
          <w:cantSplit/>
          <w:jc w:val="center"/>
        </w:trPr>
        <w:tc>
          <w:tcPr>
            <w:tcW w:w="2054" w:type="dxa"/>
          </w:tcPr>
          <w:p w14:paraId="6410F893" w14:textId="77777777" w:rsidR="007F2281" w:rsidRPr="007260CA" w:rsidRDefault="007F2281" w:rsidP="004F093E">
            <w:pPr>
              <w:pStyle w:val="Tabletext"/>
              <w:jc w:val="center"/>
              <w:rPr>
                <w:sz w:val="20"/>
                <w:lang w:val="de-CH"/>
              </w:rPr>
            </w:pPr>
            <w:r w:rsidRPr="007260CA">
              <w:rPr>
                <w:sz w:val="20"/>
                <w:lang w:val="de-CH"/>
              </w:rPr>
              <w:t xml:space="preserve">1 MHz </w:t>
            </w:r>
            <w:r w:rsidRPr="007260CA">
              <w:rPr>
                <w:sz w:val="20"/>
              </w:rPr>
              <w:sym w:font="Symbol" w:char="F0A3"/>
            </w:r>
            <w:r w:rsidRPr="007260CA">
              <w:rPr>
                <w:sz w:val="20"/>
                <w:lang w:val="de-CH"/>
              </w:rPr>
              <w:t xml:space="preserve"> </w:t>
            </w:r>
            <w:r w:rsidRPr="007260CA">
              <w:rPr>
                <w:sz w:val="20"/>
              </w:rPr>
              <w:sym w:font="Symbol" w:char="F044"/>
            </w:r>
            <w:r w:rsidRPr="007260CA">
              <w:rPr>
                <w:i/>
                <w:iCs/>
                <w:sz w:val="20"/>
                <w:lang w:val="de-CH"/>
              </w:rPr>
              <w:t>f</w:t>
            </w:r>
            <w:r w:rsidRPr="007260CA">
              <w:rPr>
                <w:sz w:val="20"/>
                <w:lang w:val="de-CH"/>
              </w:rPr>
              <w:t xml:space="preserve"> </w:t>
            </w:r>
            <w:r w:rsidRPr="007260CA">
              <w:rPr>
                <w:sz w:val="20"/>
              </w:rPr>
              <w:sym w:font="Symbol" w:char="F0A3"/>
            </w:r>
          </w:p>
          <w:p w14:paraId="7A1D1D5B" w14:textId="77777777" w:rsidR="007F2281" w:rsidRPr="007260CA" w:rsidRDefault="007F2281" w:rsidP="004F093E">
            <w:pPr>
              <w:pStyle w:val="Tabletext"/>
              <w:jc w:val="center"/>
              <w:rPr>
                <w:sz w:val="20"/>
                <w:lang w:val="de-CH"/>
              </w:rPr>
            </w:pPr>
            <w:proofErr w:type="gramStart"/>
            <w:r w:rsidRPr="007260CA">
              <w:rPr>
                <w:sz w:val="20"/>
                <w:lang w:val="de-CH"/>
              </w:rPr>
              <w:t>min(</w:t>
            </w:r>
            <w:proofErr w:type="gramEnd"/>
            <w:r w:rsidRPr="007260CA">
              <w:rPr>
                <w:sz w:val="20"/>
              </w:rPr>
              <w:sym w:font="Symbol" w:char="F044"/>
            </w:r>
            <w:proofErr w:type="spellStart"/>
            <w:r w:rsidRPr="007260CA">
              <w:rPr>
                <w:i/>
                <w:iCs/>
                <w:sz w:val="20"/>
                <w:lang w:val="de-CH"/>
              </w:rPr>
              <w:t>f</w:t>
            </w:r>
            <w:r w:rsidRPr="007260CA">
              <w:rPr>
                <w:sz w:val="20"/>
                <w:vertAlign w:val="subscript"/>
                <w:lang w:val="de-CH"/>
              </w:rPr>
              <w:t>max</w:t>
            </w:r>
            <w:proofErr w:type="spellEnd"/>
            <w:r w:rsidRPr="007260CA">
              <w:rPr>
                <w:sz w:val="20"/>
                <w:lang w:val="de-CH"/>
              </w:rPr>
              <w:t>, 10 MHz)</w:t>
            </w:r>
          </w:p>
        </w:tc>
        <w:tc>
          <w:tcPr>
            <w:tcW w:w="2619" w:type="dxa"/>
          </w:tcPr>
          <w:p w14:paraId="49FC12DC" w14:textId="77777777" w:rsidR="007F2281" w:rsidRPr="007260CA" w:rsidRDefault="007F2281" w:rsidP="004F093E">
            <w:pPr>
              <w:pStyle w:val="Tabletext"/>
              <w:jc w:val="center"/>
              <w:rPr>
                <w:sz w:val="20"/>
                <w:lang w:val="sv-SE"/>
              </w:rPr>
            </w:pPr>
            <w:r w:rsidRPr="007260CA">
              <w:rPr>
                <w:sz w:val="20"/>
                <w:lang w:val="sv-SE"/>
              </w:rPr>
              <w:t xml:space="preserve">1.5 MHz </w:t>
            </w:r>
            <w:r w:rsidRPr="007260CA">
              <w:rPr>
                <w:sz w:val="20"/>
              </w:rPr>
              <w:sym w:font="Symbol" w:char="F0A3"/>
            </w:r>
            <w:r w:rsidRPr="007260CA">
              <w:rPr>
                <w:sz w:val="20"/>
                <w:lang w:val="sv-SE"/>
              </w:rPr>
              <w:t xml:space="preserve"> </w:t>
            </w:r>
            <w:proofErr w:type="spellStart"/>
            <w:r w:rsidRPr="007260CA">
              <w:rPr>
                <w:i/>
                <w:iCs/>
                <w:sz w:val="20"/>
                <w:lang w:val="sv-SE"/>
              </w:rPr>
              <w:t>f_offset</w:t>
            </w:r>
            <w:proofErr w:type="spellEnd"/>
            <w:r w:rsidRPr="007260CA">
              <w:rPr>
                <w:sz w:val="20"/>
                <w:lang w:val="sv-SE"/>
              </w:rPr>
              <w:t xml:space="preserve"> </w:t>
            </w:r>
            <w:proofErr w:type="gramStart"/>
            <w:r w:rsidRPr="007260CA">
              <w:rPr>
                <w:sz w:val="20"/>
                <w:lang w:val="sv-SE"/>
              </w:rPr>
              <w:t>&lt; min</w:t>
            </w:r>
            <w:proofErr w:type="gramEnd"/>
            <w:r w:rsidRPr="007260CA">
              <w:rPr>
                <w:sz w:val="20"/>
                <w:lang w:val="sv-SE"/>
              </w:rPr>
              <w:t>(</w:t>
            </w:r>
            <w:proofErr w:type="spellStart"/>
            <w:r w:rsidRPr="007260CA">
              <w:rPr>
                <w:i/>
                <w:iCs/>
                <w:sz w:val="20"/>
                <w:lang w:val="sv-SE"/>
              </w:rPr>
              <w:t>f_offset</w:t>
            </w:r>
            <w:r w:rsidRPr="007260CA">
              <w:rPr>
                <w:sz w:val="20"/>
                <w:vertAlign w:val="subscript"/>
                <w:lang w:val="sv-SE"/>
              </w:rPr>
              <w:t>max</w:t>
            </w:r>
            <w:proofErr w:type="spellEnd"/>
            <w:r w:rsidRPr="007260CA">
              <w:rPr>
                <w:sz w:val="20"/>
                <w:lang w:val="sv-SE"/>
              </w:rPr>
              <w:t>, 10.5 MHz)</w:t>
            </w:r>
          </w:p>
        </w:tc>
        <w:tc>
          <w:tcPr>
            <w:tcW w:w="3402" w:type="dxa"/>
          </w:tcPr>
          <w:p w14:paraId="666C63DA" w14:textId="77777777" w:rsidR="007F2281" w:rsidRPr="007260CA" w:rsidRDefault="007F2281" w:rsidP="004F093E">
            <w:pPr>
              <w:pStyle w:val="Tabletext"/>
              <w:jc w:val="center"/>
              <w:rPr>
                <w:sz w:val="20"/>
              </w:rPr>
            </w:pPr>
            <w:r w:rsidRPr="007260CA">
              <w:rPr>
                <w:sz w:val="20"/>
              </w:rPr>
              <w:sym w:font="Symbol" w:char="F02D"/>
            </w:r>
            <w:r w:rsidRPr="007260CA">
              <w:rPr>
                <w:sz w:val="20"/>
              </w:rPr>
              <w:t>1</w:t>
            </w:r>
            <w:r w:rsidRPr="007260CA">
              <w:rPr>
                <w:sz w:val="20"/>
                <w:lang w:eastAsia="zh-CN"/>
              </w:rPr>
              <w:t>1.5</w:t>
            </w:r>
            <w:r w:rsidRPr="007260CA">
              <w:rPr>
                <w:sz w:val="20"/>
              </w:rPr>
              <w:t xml:space="preserve"> dBm</w:t>
            </w:r>
            <w:ins w:id="12884" w:author="Author">
              <w:r>
                <w:rPr>
                  <w:sz w:val="20"/>
                </w:rPr>
                <w:t xml:space="preserve"> </w:t>
              </w:r>
              <w:r w:rsidRPr="00A46FD9">
                <w:rPr>
                  <w:rFonts w:ascii="Arial" w:hAnsi="Arial" w:cs="Arial"/>
                  <w:sz w:val="18"/>
                </w:rPr>
                <w:t>(Note 4)</w:t>
              </w:r>
            </w:ins>
          </w:p>
        </w:tc>
        <w:tc>
          <w:tcPr>
            <w:tcW w:w="1564" w:type="dxa"/>
          </w:tcPr>
          <w:p w14:paraId="673F8B8B" w14:textId="77777777" w:rsidR="007F2281" w:rsidRPr="007260CA" w:rsidRDefault="007F2281" w:rsidP="004F093E">
            <w:pPr>
              <w:pStyle w:val="Tabletext"/>
              <w:jc w:val="center"/>
              <w:rPr>
                <w:sz w:val="20"/>
              </w:rPr>
            </w:pPr>
            <w:r w:rsidRPr="007260CA">
              <w:rPr>
                <w:sz w:val="20"/>
              </w:rPr>
              <w:t>1 MHz</w:t>
            </w:r>
          </w:p>
        </w:tc>
      </w:tr>
      <w:tr w:rsidR="007F2281" w:rsidRPr="00001E7D" w14:paraId="7841D518" w14:textId="77777777" w:rsidTr="004F093E">
        <w:trPr>
          <w:cantSplit/>
          <w:jc w:val="center"/>
        </w:trPr>
        <w:tc>
          <w:tcPr>
            <w:tcW w:w="2054" w:type="dxa"/>
            <w:tcBorders>
              <w:bottom w:val="single" w:sz="4" w:space="0" w:color="auto"/>
            </w:tcBorders>
          </w:tcPr>
          <w:p w14:paraId="27E6344F" w14:textId="77777777" w:rsidR="007F2281" w:rsidRPr="007260CA" w:rsidRDefault="007F2281" w:rsidP="004F093E">
            <w:pPr>
              <w:pStyle w:val="Tabletext"/>
              <w:jc w:val="center"/>
              <w:rPr>
                <w:sz w:val="20"/>
              </w:rPr>
            </w:pPr>
            <w:r w:rsidRPr="007260CA">
              <w:rPr>
                <w:sz w:val="20"/>
              </w:rPr>
              <w:t xml:space="preserve">10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t xml:space="preserve"> </w:t>
            </w:r>
            <w:r w:rsidRPr="007260CA">
              <w:rPr>
                <w:sz w:val="20"/>
              </w:rPr>
              <w:sym w:font="Symbol" w:char="F0A3"/>
            </w:r>
            <w:r w:rsidRPr="007260CA">
              <w:rPr>
                <w:sz w:val="20"/>
              </w:rPr>
              <w:t xml:space="preserve"> </w:t>
            </w:r>
            <w:r w:rsidRPr="007260CA">
              <w:rPr>
                <w:sz w:val="20"/>
              </w:rPr>
              <w:sym w:font="Symbol" w:char="F044"/>
            </w:r>
            <w:proofErr w:type="spellStart"/>
            <w:r w:rsidRPr="007260CA">
              <w:rPr>
                <w:i/>
                <w:iCs/>
                <w:sz w:val="20"/>
              </w:rPr>
              <w:t>f</w:t>
            </w:r>
            <w:r w:rsidRPr="007260CA">
              <w:rPr>
                <w:sz w:val="20"/>
                <w:vertAlign w:val="subscript"/>
              </w:rPr>
              <w:t>max</w:t>
            </w:r>
            <w:proofErr w:type="spellEnd"/>
          </w:p>
        </w:tc>
        <w:tc>
          <w:tcPr>
            <w:tcW w:w="2619" w:type="dxa"/>
            <w:tcBorders>
              <w:bottom w:val="single" w:sz="4" w:space="0" w:color="auto"/>
            </w:tcBorders>
          </w:tcPr>
          <w:p w14:paraId="457189C0" w14:textId="77777777" w:rsidR="007F2281" w:rsidRPr="007260CA" w:rsidRDefault="007F2281" w:rsidP="004F093E">
            <w:pPr>
              <w:pStyle w:val="Tabletext"/>
              <w:jc w:val="center"/>
              <w:rPr>
                <w:sz w:val="20"/>
                <w:lang w:val="en-US"/>
              </w:rPr>
            </w:pPr>
            <w:r w:rsidRPr="007260CA">
              <w:rPr>
                <w:sz w:val="20"/>
                <w:lang w:val="en-US"/>
              </w:rPr>
              <w:t xml:space="preserve">10.5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t xml:space="preserve"> &lt; </w:t>
            </w:r>
            <w:proofErr w:type="spellStart"/>
            <w:r w:rsidRPr="007260CA">
              <w:rPr>
                <w:i/>
                <w:iCs/>
                <w:sz w:val="20"/>
                <w:lang w:val="en-US"/>
              </w:rPr>
              <w:t>f_offset</w:t>
            </w:r>
            <w:r w:rsidRPr="007260CA">
              <w:rPr>
                <w:sz w:val="20"/>
                <w:vertAlign w:val="subscript"/>
                <w:lang w:val="en-US"/>
              </w:rPr>
              <w:t>max</w:t>
            </w:r>
            <w:proofErr w:type="spellEnd"/>
          </w:p>
        </w:tc>
        <w:tc>
          <w:tcPr>
            <w:tcW w:w="3402" w:type="dxa"/>
            <w:tcBorders>
              <w:bottom w:val="single" w:sz="4" w:space="0" w:color="auto"/>
            </w:tcBorders>
          </w:tcPr>
          <w:p w14:paraId="2FBE566E" w14:textId="77777777" w:rsidR="007F2281" w:rsidRPr="007260CA" w:rsidRDefault="007F2281" w:rsidP="004F093E">
            <w:pPr>
              <w:pStyle w:val="Tabletext"/>
              <w:jc w:val="center"/>
              <w:rPr>
                <w:sz w:val="20"/>
              </w:rPr>
            </w:pPr>
            <w:r w:rsidRPr="007260CA">
              <w:rPr>
                <w:sz w:val="20"/>
              </w:rPr>
              <w:sym w:font="Symbol" w:char="F02D"/>
            </w:r>
            <w:r w:rsidRPr="007260CA">
              <w:rPr>
                <w:sz w:val="20"/>
              </w:rPr>
              <w:t xml:space="preserve">15 dBm (Note </w:t>
            </w:r>
            <w:ins w:id="12885" w:author="Author">
              <w:r>
                <w:rPr>
                  <w:sz w:val="20"/>
                </w:rPr>
                <w:t xml:space="preserve">4, </w:t>
              </w:r>
            </w:ins>
            <w:r w:rsidRPr="007260CA">
              <w:rPr>
                <w:sz w:val="20"/>
              </w:rPr>
              <w:t>10)</w:t>
            </w:r>
          </w:p>
        </w:tc>
        <w:tc>
          <w:tcPr>
            <w:tcW w:w="1564" w:type="dxa"/>
            <w:tcBorders>
              <w:bottom w:val="single" w:sz="4" w:space="0" w:color="auto"/>
            </w:tcBorders>
          </w:tcPr>
          <w:p w14:paraId="34067EF9" w14:textId="77777777" w:rsidR="007F2281" w:rsidRPr="007260CA" w:rsidRDefault="007F2281" w:rsidP="004F093E">
            <w:pPr>
              <w:pStyle w:val="Tabletext"/>
              <w:jc w:val="center"/>
              <w:rPr>
                <w:sz w:val="20"/>
              </w:rPr>
            </w:pPr>
            <w:r w:rsidRPr="007260CA">
              <w:rPr>
                <w:sz w:val="20"/>
              </w:rPr>
              <w:t>1 MHz</w:t>
            </w:r>
          </w:p>
        </w:tc>
      </w:tr>
      <w:tr w:rsidR="007F2281" w:rsidRPr="00111E5F" w14:paraId="18D2AC88" w14:textId="77777777" w:rsidTr="004F093E">
        <w:trPr>
          <w:cantSplit/>
          <w:jc w:val="center"/>
        </w:trPr>
        <w:tc>
          <w:tcPr>
            <w:tcW w:w="9639" w:type="dxa"/>
            <w:gridSpan w:val="4"/>
            <w:tcBorders>
              <w:top w:val="single" w:sz="4" w:space="0" w:color="auto"/>
              <w:left w:val="nil"/>
              <w:bottom w:val="nil"/>
              <w:right w:val="nil"/>
            </w:tcBorders>
          </w:tcPr>
          <w:p w14:paraId="1098F43B" w14:textId="77777777" w:rsidR="007F2281" w:rsidRPr="00037495" w:rsidRDefault="007F2281" w:rsidP="004F093E">
            <w:pPr>
              <w:pStyle w:val="Tablelegend"/>
              <w:rPr>
                <w:sz w:val="20"/>
                <w:lang w:val="en-US"/>
              </w:rPr>
            </w:pPr>
            <w:r w:rsidRPr="007260CA">
              <w:rPr>
                <w:sz w:val="20"/>
                <w:lang w:val="en-US"/>
              </w:rPr>
              <w:t xml:space="preserve">NOTE 1 – For operation with a GSM/EDGE </w:t>
            </w:r>
            <w:ins w:id="12886" w:author="Author">
              <w:r w:rsidRPr="00DC602B">
                <w:rPr>
                  <w:sz w:val="20"/>
                  <w:lang w:val="en-US"/>
                </w:rPr>
                <w:t xml:space="preserve">or standalone NB-IoT </w:t>
              </w:r>
            </w:ins>
            <w:r w:rsidRPr="007260CA">
              <w:rPr>
                <w:sz w:val="20"/>
                <w:lang w:val="en-US"/>
              </w:rPr>
              <w:t>or an E-</w:t>
            </w:r>
            <w:r w:rsidRPr="00037495">
              <w:rPr>
                <w:sz w:val="20"/>
                <w:lang w:val="en-US"/>
              </w:rPr>
              <w:t xml:space="preserve">UTRA 1.4 or 3 MHz carrier adjacent to the </w:t>
            </w:r>
            <w:del w:id="12887" w:author="Author">
              <w:r w:rsidRPr="00037495" w:rsidDel="00DC602B">
                <w:rPr>
                  <w:sz w:val="20"/>
                  <w:lang w:val="en-US"/>
                </w:rPr>
                <w:delText>RF bandwidth</w:delText>
              </w:r>
            </w:del>
            <w:ins w:id="12888" w:author="Author">
              <w:r w:rsidRPr="00037495">
                <w:rPr>
                  <w:sz w:val="20"/>
                  <w:lang w:val="en-US"/>
                </w:rPr>
                <w:t>Base Station RF Bandwidth</w:t>
              </w:r>
            </w:ins>
            <w:r w:rsidRPr="00037495">
              <w:rPr>
                <w:sz w:val="20"/>
                <w:lang w:val="en-US"/>
              </w:rPr>
              <w:t xml:space="preserve"> edge</w:t>
            </w:r>
            <w:r w:rsidRPr="00037495">
              <w:rPr>
                <w:kern w:val="2"/>
                <w:sz w:val="20"/>
                <w:lang w:val="en-US" w:eastAsia="zh-CN"/>
              </w:rPr>
              <w:t xml:space="preserve">, the limits in Table 3.3.2-2 apply for </w:t>
            </w:r>
            <w:r w:rsidRPr="00037495">
              <w:rPr>
                <w:sz w:val="20"/>
                <w:lang w:val="en-US"/>
              </w:rPr>
              <w:t xml:space="preserve">0 MHz </w:t>
            </w:r>
            <w:r w:rsidRPr="00037495">
              <w:rPr>
                <w:sz w:val="20"/>
              </w:rPr>
              <w:sym w:font="Symbol" w:char="F0A3"/>
            </w:r>
            <w:r w:rsidRPr="00037495">
              <w:rPr>
                <w:sz w:val="20"/>
                <w:lang w:val="en-US"/>
              </w:rPr>
              <w:t xml:space="preserve"> </w:t>
            </w:r>
            <w:r w:rsidRPr="00037495">
              <w:rPr>
                <w:sz w:val="20"/>
              </w:rPr>
              <w:sym w:font="Symbol" w:char="F044"/>
            </w:r>
            <w:r w:rsidRPr="00037495">
              <w:rPr>
                <w:i/>
                <w:iCs/>
                <w:sz w:val="20"/>
                <w:lang w:val="en-US"/>
              </w:rPr>
              <w:t>f</w:t>
            </w:r>
            <w:r w:rsidRPr="00037495">
              <w:rPr>
                <w:sz w:val="20"/>
                <w:lang w:val="en-US"/>
              </w:rPr>
              <w:t xml:space="preserve"> &lt; 0.15 </w:t>
            </w:r>
            <w:proofErr w:type="spellStart"/>
            <w:r w:rsidRPr="00037495">
              <w:rPr>
                <w:sz w:val="20"/>
                <w:lang w:val="en-US"/>
              </w:rPr>
              <w:t>MHz.</w:t>
            </w:r>
            <w:proofErr w:type="spellEnd"/>
          </w:p>
          <w:p w14:paraId="56DE2E4F" w14:textId="77777777" w:rsidR="007F2281" w:rsidRPr="007260CA" w:rsidRDefault="007F2281" w:rsidP="004F093E">
            <w:pPr>
              <w:pStyle w:val="Tablelegend"/>
              <w:rPr>
                <w:sz w:val="20"/>
                <w:lang w:val="en-US"/>
              </w:rPr>
            </w:pPr>
            <w:r w:rsidRPr="00037495">
              <w:rPr>
                <w:sz w:val="20"/>
                <w:lang w:val="en-US"/>
              </w:rPr>
              <w:t>NOTE 2 – For MSR BS supporting non-contiguous spectrum operation</w:t>
            </w:r>
            <w:r w:rsidRPr="00037495">
              <w:rPr>
                <w:rFonts w:cs="Arial"/>
                <w:sz w:val="20"/>
                <w:lang w:val="en-US" w:eastAsia="zh-CN"/>
              </w:rPr>
              <w:t xml:space="preserve"> within an</w:t>
            </w:r>
            <w:r w:rsidRPr="007260CA">
              <w:rPr>
                <w:rFonts w:cs="Arial"/>
                <w:sz w:val="20"/>
                <w:lang w:val="en-US" w:eastAsia="zh-CN"/>
              </w:rPr>
              <w:t>y operating band</w:t>
            </w:r>
            <w:r w:rsidRPr="007260CA">
              <w:rPr>
                <w:rFonts w:cs="Arial"/>
                <w:sz w:val="20"/>
                <w:lang w:val="en-US"/>
              </w:rPr>
              <w:t xml:space="preserve"> </w:t>
            </w:r>
            <w:r w:rsidRPr="007260CA">
              <w:rPr>
                <w:sz w:val="20"/>
                <w:lang w:val="en-US"/>
              </w:rPr>
              <w:t xml:space="preserve">the </w:t>
            </w:r>
            <w:r w:rsidRPr="007260CA">
              <w:rPr>
                <w:sz w:val="20"/>
                <w:lang w:val="en-US" w:eastAsia="zh-CN"/>
              </w:rPr>
              <w:t>t</w:t>
            </w:r>
            <w:r w:rsidRPr="007260CA">
              <w:rPr>
                <w:sz w:val="20"/>
                <w:lang w:val="en-US"/>
              </w:rPr>
              <w:t>est requirement within sub-block gaps is calculated as a cumulative sum of</w:t>
            </w:r>
            <w:r w:rsidRPr="007260CA">
              <w:rPr>
                <w:rFonts w:cs="Arial"/>
                <w:sz w:val="20"/>
                <w:lang w:val="en-US" w:eastAsia="zh-CN"/>
              </w:rPr>
              <w:t xml:space="preserve"> contributions from</w:t>
            </w:r>
            <w:r w:rsidRPr="007260CA">
              <w:rPr>
                <w:rFonts w:cs="Arial"/>
                <w:sz w:val="20"/>
                <w:lang w:val="en-US"/>
              </w:rPr>
              <w:t xml:space="preserve"> </w:t>
            </w:r>
            <w:r w:rsidRPr="007260CA">
              <w:rPr>
                <w:sz w:val="20"/>
                <w:lang w:val="en-US"/>
              </w:rPr>
              <w:t>adjacent sub</w:t>
            </w:r>
            <w:r w:rsidRPr="007260CA">
              <w:rPr>
                <w:sz w:val="20"/>
                <w:lang w:val="en-US"/>
              </w:rPr>
              <w:noBreakHyphen/>
              <w:t>blocks on each side of the sub</w:t>
            </w:r>
            <w:r w:rsidRPr="007260CA">
              <w:rPr>
                <w:sz w:val="20"/>
                <w:lang w:val="en-US"/>
              </w:rPr>
              <w:noBreakHyphen/>
              <w:t>block gap</w:t>
            </w:r>
            <w:ins w:id="12889" w:author="Author">
              <w:r w:rsidRPr="00CE0715">
                <w:rPr>
                  <w:sz w:val="20"/>
                  <w:lang w:val="en-US"/>
                </w:rPr>
                <w:t>, where the contribution from the far-end sub-block shall be scaled according to the measurement band</w:t>
              </w:r>
              <w:r>
                <w:rPr>
                  <w:sz w:val="20"/>
                  <w:lang w:val="en-US"/>
                </w:rPr>
                <w:t>width of the near-end sub-block</w:t>
              </w:r>
            </w:ins>
            <w:r w:rsidRPr="007260CA">
              <w:rPr>
                <w:sz w:val="20"/>
                <w:lang w:val="en-US"/>
              </w:rPr>
              <w:t xml:space="preserve">. Exception is </w:t>
            </w:r>
            <w:r w:rsidRPr="007260CA">
              <w:rPr>
                <w:sz w:val="20"/>
              </w:rPr>
              <w:sym w:font="Symbol" w:char="F044"/>
            </w:r>
            <w:r w:rsidRPr="007260CA">
              <w:rPr>
                <w:i/>
                <w:iCs/>
                <w:sz w:val="20"/>
                <w:lang w:val="en-US"/>
              </w:rPr>
              <w:t>f</w:t>
            </w:r>
            <w:r w:rsidRPr="007260CA">
              <w:rPr>
                <w:sz w:val="20"/>
                <w:lang w:val="en-US"/>
              </w:rPr>
              <w:t xml:space="preserve"> ≥ 10 MHz from both adjacent sub</w:t>
            </w:r>
            <w:r w:rsidRPr="007260CA">
              <w:rPr>
                <w:sz w:val="20"/>
                <w:lang w:val="en-US"/>
              </w:rPr>
              <w:noBreakHyphen/>
              <w:t xml:space="preserve">blocks on each side of the sub-block gap, where the </w:t>
            </w:r>
            <w:r w:rsidRPr="007260CA">
              <w:rPr>
                <w:sz w:val="20"/>
                <w:lang w:val="en-US" w:eastAsia="zh-CN"/>
              </w:rPr>
              <w:t>t</w:t>
            </w:r>
            <w:r w:rsidRPr="007260CA">
              <w:rPr>
                <w:sz w:val="20"/>
                <w:lang w:val="en-US"/>
              </w:rPr>
              <w:t xml:space="preserve">est requirement within sub-block gaps shall be </w:t>
            </w:r>
            <w:r w:rsidRPr="007260CA">
              <w:rPr>
                <w:sz w:val="20"/>
              </w:rPr>
              <w:sym w:font="Symbol" w:char="F02D"/>
            </w:r>
            <w:r w:rsidRPr="007260CA">
              <w:rPr>
                <w:sz w:val="20"/>
                <w:lang w:val="en-US"/>
              </w:rPr>
              <w:t>15 dBm/MHz</w:t>
            </w:r>
            <w:ins w:id="12890" w:author="Author">
              <w:r>
                <w:rPr>
                  <w:sz w:val="20"/>
                  <w:lang w:val="en-US"/>
                </w:rPr>
                <w:t xml:space="preserve"> </w:t>
              </w:r>
              <w:r w:rsidRPr="00CE0715">
                <w:rPr>
                  <w:sz w:val="20"/>
                  <w:lang w:val="en-US"/>
                </w:rPr>
                <w:t xml:space="preserve">(for MSR BS supporting multi-band operation, either this limit or -16dBm/100kHz with correspondingly adjusted </w:t>
              </w:r>
              <w:proofErr w:type="spellStart"/>
              <w:r w:rsidRPr="00CE0715">
                <w:rPr>
                  <w:sz w:val="20"/>
                  <w:lang w:val="en-US"/>
                </w:rPr>
                <w:t>f_offset</w:t>
              </w:r>
              <w:proofErr w:type="spellEnd"/>
              <w:r w:rsidRPr="00CE0715">
                <w:rPr>
                  <w:sz w:val="20"/>
                  <w:lang w:val="en-US"/>
                </w:rPr>
                <w:t xml:space="preserve"> shall apply for this frequency offset range for operating bands &lt;1GHz)</w:t>
              </w:r>
            </w:ins>
            <w:r w:rsidRPr="007260CA">
              <w:rPr>
                <w:sz w:val="20"/>
                <w:lang w:val="en-US"/>
              </w:rPr>
              <w:t>.</w:t>
            </w:r>
          </w:p>
          <w:p w14:paraId="24A3735A" w14:textId="77777777" w:rsidR="007F2281" w:rsidRDefault="007F2281" w:rsidP="004F093E">
            <w:pPr>
              <w:pStyle w:val="Tablelegend"/>
              <w:rPr>
                <w:ins w:id="12891" w:author="Author"/>
                <w:rFonts w:cs="Arial"/>
                <w:sz w:val="20"/>
                <w:lang w:val="en-US"/>
              </w:rPr>
            </w:pPr>
            <w:r w:rsidRPr="007260CA">
              <w:rPr>
                <w:rFonts w:cs="Arial"/>
                <w:sz w:val="20"/>
                <w:lang w:val="en-US" w:eastAsia="zh-CN"/>
              </w:rPr>
              <w:t xml:space="preserve">NOTE 3 </w:t>
            </w:r>
            <w:r w:rsidRPr="007260CA">
              <w:rPr>
                <w:sz w:val="20"/>
                <w:lang w:val="en-US"/>
              </w:rPr>
              <w:t xml:space="preserve">– </w:t>
            </w:r>
            <w:r w:rsidRPr="007260CA">
              <w:rPr>
                <w:rFonts w:cs="Arial"/>
                <w:sz w:val="20"/>
                <w:lang w:val="en-US" w:eastAsia="zh-CN"/>
              </w:rPr>
              <w:t>For MSR B</w:t>
            </w:r>
            <w:r w:rsidRPr="007260CA">
              <w:rPr>
                <w:rFonts w:cs="Arial"/>
                <w:sz w:val="20"/>
                <w:lang w:val="en-US"/>
              </w:rPr>
              <w:t>S supporting multi-band operation</w:t>
            </w:r>
            <w:r w:rsidRPr="007260CA">
              <w:rPr>
                <w:rFonts w:cs="Arial"/>
                <w:sz w:val="20"/>
                <w:lang w:val="en-US" w:eastAsia="zh-CN"/>
              </w:rPr>
              <w:t xml:space="preserve"> with </w:t>
            </w:r>
            <w:del w:id="12892" w:author="Author">
              <w:r w:rsidRPr="007260CA" w:rsidDel="00920129">
                <w:rPr>
                  <w:rFonts w:cs="Arial"/>
                  <w:sz w:val="20"/>
                  <w:lang w:val="en-US" w:eastAsia="zh-CN"/>
                </w:rPr>
                <w:delText>inter RF bandwidth</w:delText>
              </w:r>
            </w:del>
            <w:ins w:id="12893" w:author="Author">
              <w:r>
                <w:rPr>
                  <w:rFonts w:cs="Arial"/>
                  <w:sz w:val="20"/>
                  <w:lang w:val="en-US" w:eastAsia="zh-CN"/>
                </w:rPr>
                <w:t>Inter RF Bandwidth</w:t>
              </w:r>
            </w:ins>
            <w:r w:rsidRPr="007260CA">
              <w:rPr>
                <w:rFonts w:cs="Arial"/>
                <w:sz w:val="20"/>
                <w:lang w:val="en-US" w:eastAsia="zh-CN"/>
              </w:rPr>
              <w:t xml:space="preserve"> gap </w:t>
            </w:r>
            <w:r w:rsidRPr="007260CA">
              <w:rPr>
                <w:rFonts w:cs="Arial"/>
                <w:sz w:val="20"/>
                <w:lang w:val="en-US"/>
              </w:rPr>
              <w:t xml:space="preserve">&lt; </w:t>
            </w:r>
            <w:ins w:id="12894" w:author="Author">
              <w:r w:rsidRPr="008036F2">
                <w:rPr>
                  <w:rFonts w:cs="Arial"/>
                  <w:sz w:val="20"/>
                  <w:lang w:val="en-US"/>
                </w:rPr>
                <w:t>2×Δf</w:t>
              </w:r>
              <w:r w:rsidRPr="00FB6926">
                <w:rPr>
                  <w:rFonts w:cs="Arial"/>
                  <w:sz w:val="20"/>
                  <w:vertAlign w:val="subscript"/>
                  <w:lang w:val="en-US"/>
                  <w:rPrChange w:id="12895" w:author="Author">
                    <w:rPr>
                      <w:rFonts w:cs="Arial"/>
                      <w:sz w:val="20"/>
                      <w:lang w:val="en-US"/>
                    </w:rPr>
                  </w:rPrChange>
                </w:rPr>
                <w:t>OBUE</w:t>
              </w:r>
              <w:r w:rsidRPr="008036F2">
                <w:rPr>
                  <w:rFonts w:cs="Arial"/>
                  <w:sz w:val="20"/>
                  <w:lang w:val="en-US"/>
                </w:rPr>
                <w:t xml:space="preserve"> </w:t>
              </w:r>
            </w:ins>
            <w:del w:id="12896" w:author="Author">
              <w:r w:rsidRPr="007260CA" w:rsidDel="008036F2">
                <w:rPr>
                  <w:rFonts w:cs="Arial"/>
                  <w:sz w:val="20"/>
                  <w:lang w:val="en-US"/>
                </w:rPr>
                <w:delText>20 MHz</w:delText>
              </w:r>
              <w:r w:rsidRPr="007260CA" w:rsidDel="008036F2">
                <w:rPr>
                  <w:rFonts w:cs="Arial"/>
                  <w:sz w:val="20"/>
                  <w:lang w:val="en-US" w:eastAsia="zh-CN"/>
                </w:rPr>
                <w:delText xml:space="preserve"> </w:delText>
              </w:r>
            </w:del>
            <w:r w:rsidRPr="007260CA">
              <w:rPr>
                <w:rFonts w:cs="Arial"/>
                <w:sz w:val="20"/>
                <w:lang w:val="en-US"/>
              </w:rPr>
              <w:t xml:space="preserve">operation the </w:t>
            </w:r>
            <w:r w:rsidRPr="007260CA">
              <w:rPr>
                <w:rFonts w:cs="Arial"/>
                <w:sz w:val="20"/>
                <w:lang w:val="en-US" w:eastAsia="zh-CN"/>
              </w:rPr>
              <w:t>test</w:t>
            </w:r>
            <w:r w:rsidRPr="007260CA">
              <w:rPr>
                <w:rFonts w:cs="Arial"/>
                <w:sz w:val="20"/>
                <w:lang w:val="en-US"/>
              </w:rPr>
              <w:t xml:space="preserve"> requirement within</w:t>
            </w:r>
            <w:r w:rsidRPr="007260CA">
              <w:rPr>
                <w:rFonts w:cs="Arial"/>
                <w:sz w:val="20"/>
                <w:lang w:val="en-US" w:eastAsia="zh-CN"/>
              </w:rPr>
              <w:t xml:space="preserve"> the </w:t>
            </w:r>
            <w:del w:id="12897" w:author="Author">
              <w:r w:rsidRPr="007260CA" w:rsidDel="00920129">
                <w:rPr>
                  <w:rFonts w:cs="Arial"/>
                  <w:sz w:val="20"/>
                  <w:lang w:val="en-US" w:eastAsia="zh-CN"/>
                </w:rPr>
                <w:delText>inter</w:delText>
              </w:r>
              <w:r w:rsidRPr="007260CA" w:rsidDel="00920129">
                <w:rPr>
                  <w:rFonts w:cs="Arial"/>
                  <w:sz w:val="20"/>
                  <w:lang w:val="en-US"/>
                </w:rPr>
                <w:delText xml:space="preserve"> </w:delText>
              </w:r>
              <w:r w:rsidRPr="007260CA" w:rsidDel="00920129">
                <w:rPr>
                  <w:rFonts w:cs="Arial"/>
                  <w:sz w:val="20"/>
                  <w:lang w:val="en-US" w:eastAsia="zh-CN"/>
                </w:rPr>
                <w:delText>RF bandwidth</w:delText>
              </w:r>
            </w:del>
            <w:ins w:id="12898" w:author="Author">
              <w:r>
                <w:rPr>
                  <w:rFonts w:cs="Arial"/>
                  <w:sz w:val="20"/>
                  <w:lang w:val="en-US" w:eastAsia="zh-CN"/>
                </w:rPr>
                <w:t>Inter RF Bandwidth</w:t>
              </w:r>
            </w:ins>
            <w:r w:rsidRPr="007260CA">
              <w:rPr>
                <w:rFonts w:cs="Arial"/>
                <w:sz w:val="20"/>
                <w:lang w:val="en-US"/>
              </w:rPr>
              <w:t xml:space="preserve"> gaps is calculated as a cumulative sum </w:t>
            </w:r>
            <w:r w:rsidRPr="007260CA">
              <w:rPr>
                <w:rFonts w:cs="Arial"/>
                <w:sz w:val="20"/>
                <w:lang w:val="en-US" w:eastAsia="zh-CN"/>
              </w:rPr>
              <w:t>of contributions from adjacent sub-blocks</w:t>
            </w:r>
            <w:r w:rsidRPr="007260CA">
              <w:rPr>
                <w:rFonts w:cs="v5.0.0"/>
                <w:sz w:val="20"/>
                <w:lang w:val="en-US" w:eastAsia="zh-CN"/>
              </w:rPr>
              <w:t xml:space="preserve"> </w:t>
            </w:r>
            <w:ins w:id="12899" w:author="Author">
              <w:r w:rsidRPr="008036F2">
                <w:rPr>
                  <w:rFonts w:cs="v5.0.0"/>
                  <w:sz w:val="20"/>
                  <w:lang w:val="en-US" w:eastAsia="zh-CN"/>
                </w:rPr>
                <w:t xml:space="preserve">or Base Station RF Bandwidth </w:t>
              </w:r>
            </w:ins>
            <w:r w:rsidRPr="007260CA">
              <w:rPr>
                <w:rFonts w:cs="v5.0.0"/>
                <w:sz w:val="20"/>
                <w:lang w:val="en-US"/>
              </w:rPr>
              <w:t xml:space="preserve">on each side of the </w:t>
            </w:r>
            <w:del w:id="12900" w:author="Author">
              <w:r w:rsidRPr="007260CA" w:rsidDel="00920129">
                <w:rPr>
                  <w:rFonts w:cs="v5.0.0"/>
                  <w:sz w:val="20"/>
                  <w:lang w:val="en-US" w:eastAsia="zh-CN"/>
                </w:rPr>
                <w:delText>inter RF bandwidth</w:delText>
              </w:r>
            </w:del>
            <w:ins w:id="12901" w:author="Author">
              <w:r>
                <w:rPr>
                  <w:rFonts w:cs="v5.0.0"/>
                  <w:sz w:val="20"/>
                  <w:lang w:val="en-US" w:eastAsia="zh-CN"/>
                </w:rPr>
                <w:t>Inter RF Bandwidth</w:t>
              </w:r>
            </w:ins>
            <w:r w:rsidRPr="007260CA">
              <w:rPr>
                <w:rFonts w:cs="v5.0.0"/>
                <w:sz w:val="20"/>
                <w:lang w:val="en-US"/>
              </w:rPr>
              <w:t xml:space="preserve"> gap</w:t>
            </w:r>
            <w:ins w:id="12902" w:author="Author">
              <w:r>
                <w:rPr>
                  <w:rFonts w:cs="v5.0.0"/>
                  <w:sz w:val="20"/>
                  <w:lang w:val="en-US"/>
                </w:rPr>
                <w:t xml:space="preserve">, </w:t>
              </w:r>
              <w:r w:rsidRPr="008036F2">
                <w:rPr>
                  <w:rFonts w:cs="v5.0.0"/>
                  <w:sz w:val="20"/>
                  <w:lang w:val="en-US"/>
                </w:rPr>
                <w:t xml:space="preserve">where the contribution from the far-end sub-block or </w:t>
              </w:r>
              <w:r w:rsidRPr="008036F2">
                <w:rPr>
                  <w:rFonts w:cs="v5.0.0"/>
                  <w:sz w:val="20"/>
                  <w:lang w:val="en-US" w:eastAsia="zh-CN"/>
                </w:rPr>
                <w:t xml:space="preserve">Base Station RF Bandwidth </w:t>
              </w:r>
              <w:r w:rsidRPr="008036F2">
                <w:rPr>
                  <w:rFonts w:cs="v5.0.0"/>
                  <w:sz w:val="20"/>
                  <w:lang w:val="en-US"/>
                </w:rPr>
                <w:t xml:space="preserve">shall be scaled according to the measurement bandwidth of the near-end sub-block or </w:t>
              </w:r>
              <w:r w:rsidRPr="008036F2">
                <w:rPr>
                  <w:rFonts w:cs="v5.0.0"/>
                  <w:sz w:val="20"/>
                  <w:lang w:val="en-US" w:eastAsia="zh-CN"/>
                </w:rPr>
                <w:t>Base Station RF Bandwidth</w:t>
              </w:r>
            </w:ins>
            <w:r w:rsidRPr="007260CA">
              <w:rPr>
                <w:rFonts w:cs="Arial"/>
                <w:sz w:val="20"/>
                <w:lang w:val="en-US"/>
              </w:rPr>
              <w:t>.</w:t>
            </w:r>
          </w:p>
          <w:p w14:paraId="2D8D17B1" w14:textId="77777777" w:rsidR="007F2281" w:rsidRPr="007260CA" w:rsidRDefault="007F2281" w:rsidP="004F093E">
            <w:pPr>
              <w:pStyle w:val="Tablelegend"/>
              <w:rPr>
                <w:sz w:val="20"/>
                <w:lang w:val="en-US"/>
              </w:rPr>
            </w:pPr>
            <w:ins w:id="12903" w:author="Author">
              <w:r w:rsidRPr="007260CA">
                <w:rPr>
                  <w:rFonts w:cs="Arial"/>
                  <w:sz w:val="20"/>
                  <w:lang w:val="en-US" w:eastAsia="zh-CN"/>
                </w:rPr>
                <w:t xml:space="preserve">NOTE </w:t>
              </w:r>
              <w:r>
                <w:rPr>
                  <w:rFonts w:cs="Arial"/>
                  <w:sz w:val="20"/>
                  <w:lang w:val="en-US" w:eastAsia="zh-CN"/>
                </w:rPr>
                <w:t>4</w:t>
              </w:r>
              <w:r w:rsidRPr="007260CA">
                <w:rPr>
                  <w:rFonts w:cs="Arial"/>
                  <w:sz w:val="20"/>
                  <w:lang w:val="en-US" w:eastAsia="zh-CN"/>
                </w:rPr>
                <w:t xml:space="preserve"> </w:t>
              </w:r>
              <w:r w:rsidRPr="007260CA">
                <w:rPr>
                  <w:sz w:val="20"/>
                  <w:lang w:val="en-US"/>
                </w:rPr>
                <w:t>–</w:t>
              </w:r>
              <w:r>
                <w:rPr>
                  <w:sz w:val="20"/>
                  <w:lang w:val="en-US"/>
                </w:rPr>
                <w:t xml:space="preserve"> </w:t>
              </w:r>
              <w:r w:rsidRPr="00144C4F">
                <w:rPr>
                  <w:sz w:val="20"/>
                  <w:lang w:val="en-US"/>
                </w:rPr>
                <w:t xml:space="preserve">For MSR BS supporting multi-band operation, either this limit or -16dBm/100kHz with correspondingly adjusted </w:t>
              </w:r>
              <w:proofErr w:type="spellStart"/>
              <w:r w:rsidRPr="00144C4F">
                <w:rPr>
                  <w:sz w:val="20"/>
                  <w:lang w:val="en-US"/>
                </w:rPr>
                <w:t>f_offset</w:t>
              </w:r>
              <w:proofErr w:type="spellEnd"/>
              <w:r w:rsidRPr="00144C4F">
                <w:rPr>
                  <w:sz w:val="20"/>
                  <w:lang w:val="en-US"/>
                </w:rPr>
                <w:t xml:space="preserve"> shall apply for this frequency offset range for operating bands &lt;1GHz</w:t>
              </w:r>
              <w:r>
                <w:rPr>
                  <w:sz w:val="20"/>
                  <w:lang w:val="en-US"/>
                </w:rPr>
                <w:t>.</w:t>
              </w:r>
            </w:ins>
          </w:p>
        </w:tc>
      </w:tr>
    </w:tbl>
    <w:p w14:paraId="65319EF7" w14:textId="77777777" w:rsidR="007F2281" w:rsidRDefault="007F2281" w:rsidP="007F2281">
      <w:pPr>
        <w:pStyle w:val="Tablefin"/>
      </w:pPr>
    </w:p>
    <w:p w14:paraId="3BAC6776" w14:textId="77777777" w:rsidR="007F2281" w:rsidRPr="00B402E3" w:rsidRDefault="007F2281" w:rsidP="007F2281">
      <w:pPr>
        <w:pStyle w:val="TableNo"/>
        <w:rPr>
          <w:lang w:val="en-US"/>
        </w:rPr>
      </w:pPr>
      <w:r w:rsidRPr="00B402E3">
        <w:rPr>
          <w:lang w:val="en-US"/>
        </w:rPr>
        <w:t>TABLE 3.3</w:t>
      </w:r>
      <w:r w:rsidRPr="00B402E3">
        <w:rPr>
          <w:lang w:val="en-US" w:eastAsia="zh-CN"/>
        </w:rPr>
        <w:t>.</w:t>
      </w:r>
      <w:r w:rsidRPr="00B402E3">
        <w:rPr>
          <w:lang w:val="en-US"/>
        </w:rPr>
        <w:t>2-2</w:t>
      </w:r>
    </w:p>
    <w:p w14:paraId="6009EBC3" w14:textId="77777777" w:rsidR="007F2281" w:rsidRPr="00B402E3" w:rsidRDefault="007F2281" w:rsidP="007F2281">
      <w:pPr>
        <w:pStyle w:val="Tabletitle"/>
        <w:rPr>
          <w:rFonts w:cs="v5.0.0"/>
          <w:lang w:val="en-US"/>
        </w:rPr>
      </w:pPr>
      <w:ins w:id="12904" w:author="Author">
        <w:r>
          <w:t xml:space="preserve">WA BS OBUE </w:t>
        </w:r>
      </w:ins>
      <w:del w:id="12905" w:author="Author">
        <w:r w:rsidRPr="00B402E3" w:rsidDel="00144C4F">
          <w:rPr>
            <w:lang w:val="en-US"/>
          </w:rPr>
          <w:delText xml:space="preserve">Wide area BS operating band unwanted emission limits for operation </w:delText>
        </w:r>
      </w:del>
      <w:r w:rsidRPr="00B402E3">
        <w:rPr>
          <w:lang w:val="en-US"/>
        </w:rPr>
        <w:t xml:space="preserve">in BC2 </w:t>
      </w:r>
      <w:ins w:id="12906" w:author="Author">
        <w:r>
          <w:t xml:space="preserve">bands applicable </w:t>
        </w:r>
        <w:proofErr w:type="gramStart"/>
        <w:r>
          <w:t>for:</w:t>
        </w:r>
        <w:proofErr w:type="gramEnd"/>
        <w:r>
          <w:t xml:space="preserve"> BS </w:t>
        </w:r>
        <w:proofErr w:type="spellStart"/>
        <w:r w:rsidRPr="00A07190">
          <w:t>with</w:t>
        </w:r>
        <w:proofErr w:type="spellEnd"/>
        <w:r w:rsidRPr="00A07190">
          <w:t xml:space="preserve"> GSM/EDGE</w:t>
        </w:r>
        <w:r w:rsidRPr="00A07190">
          <w:rPr>
            <w:lang w:eastAsia="zh-CN"/>
          </w:rPr>
          <w:t xml:space="preserve"> or </w:t>
        </w:r>
        <w:r w:rsidRPr="00A07190">
          <w:rPr>
            <w:rFonts w:cs="Arial"/>
            <w:lang w:eastAsia="zh-CN"/>
          </w:rPr>
          <w:t>standalone</w:t>
        </w:r>
        <w:r w:rsidRPr="00A07190">
          <w:rPr>
            <w:lang w:eastAsia="zh-CN"/>
          </w:rPr>
          <w:t xml:space="preserve"> NB-IoT</w:t>
        </w:r>
        <w:r w:rsidRPr="00A07190">
          <w:t xml:space="preserve"> or E-UTRA 1.4 or 3 MHz carriers adjacent to the Base Station RF </w:t>
        </w:r>
        <w:proofErr w:type="spellStart"/>
        <w:r w:rsidRPr="00A07190">
          <w:t>Bandwidth</w:t>
        </w:r>
        <w:proofErr w:type="spellEnd"/>
        <w:r w:rsidRPr="00A07190">
          <w:t xml:space="preserve"> </w:t>
        </w:r>
        <w:proofErr w:type="spellStart"/>
        <w:r w:rsidRPr="00A07190">
          <w:t>edge</w:t>
        </w:r>
      </w:ins>
      <w:proofErr w:type="spellEnd"/>
      <w:del w:id="12907" w:author="Author">
        <w:r w:rsidRPr="00B402E3" w:rsidDel="00144C4F">
          <w:rPr>
            <w:lang w:val="en-US"/>
          </w:rPr>
          <w:delText xml:space="preserve">with GSM/EDGE or E-UTRA 1.4 or 3 MHz carriers adjacent to the </w:delText>
        </w:r>
        <w:r w:rsidRPr="00B402E3" w:rsidDel="00DC602B">
          <w:rPr>
            <w:lang w:val="en-US"/>
          </w:rPr>
          <w:delText>RF bandwidth</w:delText>
        </w:r>
        <w:r w:rsidRPr="00B402E3" w:rsidDel="00144C4F">
          <w:rPr>
            <w:lang w:val="en-US"/>
          </w:rPr>
          <w:delText xml:space="preserve"> edge</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2442"/>
        <w:gridCol w:w="3549"/>
        <w:gridCol w:w="1417"/>
      </w:tblGrid>
      <w:tr w:rsidR="007F2281" w:rsidRPr="007260CA" w14:paraId="23803588" w14:textId="77777777" w:rsidTr="004F093E">
        <w:trPr>
          <w:cantSplit/>
          <w:jc w:val="center"/>
        </w:trPr>
        <w:tc>
          <w:tcPr>
            <w:tcW w:w="2231" w:type="dxa"/>
            <w:vAlign w:val="center"/>
          </w:tcPr>
          <w:p w14:paraId="77A68622" w14:textId="77777777" w:rsidR="007F2281" w:rsidRPr="007260CA" w:rsidRDefault="007F2281" w:rsidP="004F093E">
            <w:pPr>
              <w:pStyle w:val="Tablehead"/>
              <w:rPr>
                <w:sz w:val="20"/>
                <w:lang w:val="en-US"/>
              </w:rPr>
            </w:pPr>
            <w:r w:rsidRPr="007260CA">
              <w:rPr>
                <w:sz w:val="20"/>
                <w:lang w:val="en-US"/>
              </w:rPr>
              <w:t>Frequency offset of measurement filter</w:t>
            </w:r>
            <w:r w:rsidRPr="007260CA">
              <w:rPr>
                <w:sz w:val="20"/>
                <w:lang w:val="en-US"/>
              </w:rPr>
              <w:br/>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442" w:type="dxa"/>
            <w:vAlign w:val="center"/>
          </w:tcPr>
          <w:p w14:paraId="4A74AE94" w14:textId="77777777" w:rsidR="007F2281" w:rsidRPr="007260CA" w:rsidRDefault="007F2281" w:rsidP="004F093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549" w:type="dxa"/>
            <w:vAlign w:val="center"/>
          </w:tcPr>
          <w:p w14:paraId="795A30B7" w14:textId="77777777" w:rsidR="007F2281" w:rsidRPr="007260CA" w:rsidRDefault="007F2281" w:rsidP="004F093E">
            <w:pPr>
              <w:pStyle w:val="Tablehead"/>
              <w:rPr>
                <w:sz w:val="20"/>
                <w:lang w:val="en-US"/>
              </w:rPr>
            </w:pPr>
            <w:r w:rsidRPr="007260CA">
              <w:rPr>
                <w:sz w:val="20"/>
                <w:lang w:val="en-US"/>
              </w:rPr>
              <w:t xml:space="preserve">Test requirement </w:t>
            </w:r>
            <w:r w:rsidRPr="007260CA">
              <w:rPr>
                <w:sz w:val="20"/>
                <w:lang w:val="en-US"/>
              </w:rPr>
              <w:br/>
              <w:t>(Notes 5, 6, 7</w:t>
            </w:r>
            <w:ins w:id="12908" w:author="Author">
              <w:r>
                <w:rPr>
                  <w:sz w:val="20"/>
                  <w:lang w:val="en-US"/>
                </w:rPr>
                <w:t>, 8</w:t>
              </w:r>
            </w:ins>
            <w:r w:rsidRPr="007260CA">
              <w:rPr>
                <w:sz w:val="20"/>
                <w:lang w:val="en-US"/>
              </w:rPr>
              <w:t>)</w:t>
            </w:r>
          </w:p>
        </w:tc>
        <w:tc>
          <w:tcPr>
            <w:tcW w:w="1417" w:type="dxa"/>
            <w:vAlign w:val="center"/>
          </w:tcPr>
          <w:p w14:paraId="140BCB3A" w14:textId="77777777" w:rsidR="007F2281" w:rsidRPr="007260CA" w:rsidRDefault="007F2281" w:rsidP="004F093E">
            <w:pPr>
              <w:pStyle w:val="Tablehead"/>
              <w:rPr>
                <w:rFonts w:eastAsia="SimSun"/>
                <w:sz w:val="20"/>
                <w:lang w:val="en-US" w:eastAsia="zh-CN"/>
              </w:rPr>
            </w:pPr>
            <w:r w:rsidRPr="007260CA">
              <w:rPr>
                <w:sz w:val="20"/>
                <w:lang w:val="en-US"/>
              </w:rPr>
              <w:t>Measurement bandwidth (Note 9)</w:t>
            </w:r>
          </w:p>
        </w:tc>
      </w:tr>
      <w:tr w:rsidR="007F2281" w:rsidRPr="007260CA" w14:paraId="6A1E6728" w14:textId="77777777" w:rsidTr="004F093E">
        <w:trPr>
          <w:cantSplit/>
          <w:jc w:val="center"/>
        </w:trPr>
        <w:tc>
          <w:tcPr>
            <w:tcW w:w="2231" w:type="dxa"/>
          </w:tcPr>
          <w:p w14:paraId="0892647F" w14:textId="77777777" w:rsidR="007F2281" w:rsidRPr="007260CA" w:rsidRDefault="007F2281" w:rsidP="004F093E">
            <w:pPr>
              <w:pStyle w:val="Tabletext"/>
              <w:jc w:val="center"/>
              <w:rPr>
                <w:sz w:val="20"/>
                <w:lang w:val="en-US"/>
              </w:rPr>
            </w:pPr>
            <w:r w:rsidRPr="007260CA">
              <w:rPr>
                <w:sz w:val="20"/>
                <w:lang w:val="en-US"/>
              </w:rPr>
              <w:t xml:space="preserve">0 MHz </w:t>
            </w:r>
            <w:r w:rsidRPr="007260CA">
              <w:rPr>
                <w:sz w:val="20"/>
              </w:rPr>
              <w:sym w:font="Symbol" w:char="F0A3"/>
            </w:r>
            <w:r w:rsidRPr="007260CA">
              <w:rPr>
                <w:sz w:val="20"/>
                <w:lang w:val="en-US"/>
              </w:rPr>
              <w:t xml:space="preserve"> </w:t>
            </w:r>
            <w:r w:rsidRPr="007260CA">
              <w:rPr>
                <w:sz w:val="20"/>
              </w:rPr>
              <w:sym w:font="Symbol" w:char="F044"/>
            </w:r>
            <w:r w:rsidRPr="007260CA">
              <w:rPr>
                <w:i/>
                <w:iCs/>
                <w:sz w:val="20"/>
                <w:lang w:val="en-US"/>
              </w:rPr>
              <w:t>f</w:t>
            </w:r>
            <w:r w:rsidRPr="007260CA">
              <w:rPr>
                <w:sz w:val="20"/>
                <w:lang w:val="en-US"/>
              </w:rPr>
              <w:br/>
              <w:t>&lt; 0.05 MHz</w:t>
            </w:r>
          </w:p>
        </w:tc>
        <w:tc>
          <w:tcPr>
            <w:tcW w:w="2442" w:type="dxa"/>
          </w:tcPr>
          <w:p w14:paraId="7326178D" w14:textId="77777777" w:rsidR="007F2281" w:rsidRPr="007260CA" w:rsidRDefault="007F2281" w:rsidP="004F093E">
            <w:pPr>
              <w:pStyle w:val="Tabletext"/>
              <w:jc w:val="center"/>
              <w:rPr>
                <w:sz w:val="20"/>
                <w:lang w:val="en-US"/>
              </w:rPr>
            </w:pPr>
            <w:r w:rsidRPr="007260CA">
              <w:rPr>
                <w:sz w:val="20"/>
                <w:lang w:val="en-US"/>
              </w:rPr>
              <w:t xml:space="preserve">0.015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br/>
              <w:t>&lt; 0.065 MHz</w:t>
            </w:r>
          </w:p>
        </w:tc>
        <w:tc>
          <w:tcPr>
            <w:tcW w:w="3549" w:type="dxa"/>
          </w:tcPr>
          <w:p w14:paraId="17627E00" w14:textId="77777777" w:rsidR="007F2281" w:rsidRPr="007260CA" w:rsidRDefault="007F2281" w:rsidP="004F093E">
            <w:pPr>
              <w:pStyle w:val="Tabletext"/>
              <w:jc w:val="center"/>
              <w:rPr>
                <w:sz w:val="20"/>
                <w:lang w:val="en-US"/>
              </w:rPr>
            </w:pPr>
            <w:ins w:id="12909" w:author="Author">
              <w:r w:rsidRPr="00A46FD9">
                <w:rPr>
                  <w:rFonts w:cs="Arial"/>
                  <w:position w:val="-46"/>
                </w:rPr>
                <w:object w:dxaOrig="4400" w:dyaOrig="1040" w14:anchorId="508A9366">
                  <v:shape id="_x0000_i1114" type="#_x0000_t75" style="width:186.75pt;height:42pt" o:ole="" fillcolor="window">
                    <v:imagedata r:id="rId188" o:title=""/>
                  </v:shape>
                  <o:OLEObject Type="Embed" ProgID="Equation.3" ShapeID="_x0000_i1114" DrawAspect="Content" ObjectID="_1698073101" r:id="rId189"/>
                </w:object>
              </w:r>
            </w:ins>
            <w:del w:id="12910" w:author="Author">
              <w:r w:rsidRPr="007260CA" w:rsidDel="00144C4F">
                <w:rPr>
                  <w:position w:val="-30"/>
                  <w:sz w:val="20"/>
                </w:rPr>
                <w:object w:dxaOrig="3840" w:dyaOrig="720" w14:anchorId="6F459B20">
                  <v:shape id="_x0000_i1115" type="#_x0000_t75" style="width:158.25pt;height:29.25pt" o:ole="" fillcolor="window">
                    <v:imagedata r:id="rId190" o:title=""/>
                  </v:shape>
                  <o:OLEObject Type="Embed" ProgID="Equation.3" ShapeID="_x0000_i1115" DrawAspect="Content" ObjectID="_1698073102" r:id="rId191"/>
                </w:object>
              </w:r>
            </w:del>
          </w:p>
        </w:tc>
        <w:tc>
          <w:tcPr>
            <w:tcW w:w="1417" w:type="dxa"/>
          </w:tcPr>
          <w:p w14:paraId="3888908E" w14:textId="77777777" w:rsidR="007F2281" w:rsidRPr="007260CA" w:rsidRDefault="007F2281" w:rsidP="004F093E">
            <w:pPr>
              <w:pStyle w:val="Tabletext"/>
              <w:jc w:val="center"/>
              <w:rPr>
                <w:sz w:val="20"/>
                <w:lang w:val="en-US"/>
              </w:rPr>
            </w:pPr>
            <w:r w:rsidRPr="007260CA">
              <w:rPr>
                <w:sz w:val="20"/>
                <w:lang w:val="en-US"/>
              </w:rPr>
              <w:t>30 kHz</w:t>
            </w:r>
          </w:p>
        </w:tc>
      </w:tr>
    </w:tbl>
    <w:p w14:paraId="2B6865FD" w14:textId="77777777" w:rsidR="007F2281" w:rsidRDefault="007F2281" w:rsidP="007F2281">
      <w:r>
        <w:br w:type="page"/>
      </w:r>
    </w:p>
    <w:p w14:paraId="5F1D696F" w14:textId="77777777" w:rsidR="007F2281" w:rsidRPr="00B402E3" w:rsidRDefault="007F2281" w:rsidP="007F2281">
      <w:pPr>
        <w:pStyle w:val="TableNo"/>
        <w:rPr>
          <w:lang w:val="en-US"/>
        </w:rPr>
      </w:pPr>
      <w:r w:rsidRPr="00B402E3">
        <w:rPr>
          <w:lang w:val="en-US"/>
        </w:rPr>
        <w:t>TABLE 3.3</w:t>
      </w:r>
      <w:r w:rsidRPr="00B402E3">
        <w:rPr>
          <w:lang w:val="en-US" w:eastAsia="zh-CN"/>
        </w:rPr>
        <w:t>.</w:t>
      </w:r>
      <w:r w:rsidRPr="00B402E3">
        <w:rPr>
          <w:lang w:val="en-US"/>
        </w:rPr>
        <w:t>2-2</w:t>
      </w:r>
      <w:r>
        <w:rPr>
          <w:lang w:val="en-US"/>
        </w:rPr>
        <w:t xml:space="preserve"> (</w:t>
      </w:r>
      <w:r w:rsidRPr="008A6E18">
        <w:rPr>
          <w:i/>
          <w:iCs/>
          <w:lang w:val="en-US"/>
        </w:rPr>
        <w:t>end</w:t>
      </w:r>
      <w:r>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2442"/>
        <w:gridCol w:w="3549"/>
        <w:gridCol w:w="1417"/>
      </w:tblGrid>
      <w:tr w:rsidR="007F2281" w:rsidRPr="007260CA" w14:paraId="738C93E1" w14:textId="77777777" w:rsidTr="004F093E">
        <w:trPr>
          <w:cantSplit/>
          <w:jc w:val="center"/>
        </w:trPr>
        <w:tc>
          <w:tcPr>
            <w:tcW w:w="2231" w:type="dxa"/>
            <w:vAlign w:val="center"/>
          </w:tcPr>
          <w:p w14:paraId="0662AEF4" w14:textId="77777777" w:rsidR="007F2281" w:rsidRPr="007260CA" w:rsidRDefault="007F2281" w:rsidP="004F093E">
            <w:pPr>
              <w:pStyle w:val="Tablehead"/>
              <w:rPr>
                <w:sz w:val="20"/>
                <w:lang w:val="en-US"/>
              </w:rPr>
            </w:pPr>
            <w:r w:rsidRPr="007260CA">
              <w:rPr>
                <w:sz w:val="20"/>
                <w:lang w:val="en-US"/>
              </w:rPr>
              <w:t>Frequency offset of measurement filter</w:t>
            </w:r>
            <w:r w:rsidRPr="007260CA">
              <w:rPr>
                <w:sz w:val="20"/>
                <w:lang w:val="en-US"/>
              </w:rPr>
              <w:br/>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442" w:type="dxa"/>
            <w:vAlign w:val="center"/>
          </w:tcPr>
          <w:p w14:paraId="12DE8223" w14:textId="77777777" w:rsidR="007F2281" w:rsidRPr="007260CA" w:rsidRDefault="007F2281" w:rsidP="004F093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549" w:type="dxa"/>
            <w:vAlign w:val="center"/>
          </w:tcPr>
          <w:p w14:paraId="7D3334BB" w14:textId="77777777" w:rsidR="007F2281" w:rsidRPr="007260CA" w:rsidRDefault="007F2281" w:rsidP="004F093E">
            <w:pPr>
              <w:pStyle w:val="Tablehead"/>
              <w:rPr>
                <w:sz w:val="20"/>
                <w:lang w:val="en-US"/>
              </w:rPr>
            </w:pPr>
            <w:r w:rsidRPr="007260CA">
              <w:rPr>
                <w:sz w:val="20"/>
                <w:lang w:val="en-US"/>
              </w:rPr>
              <w:t xml:space="preserve">Test requirement </w:t>
            </w:r>
            <w:r w:rsidRPr="007260CA">
              <w:rPr>
                <w:sz w:val="20"/>
                <w:lang w:val="en-US"/>
              </w:rPr>
              <w:br/>
              <w:t>(Notes 5, 6, 7)</w:t>
            </w:r>
          </w:p>
        </w:tc>
        <w:tc>
          <w:tcPr>
            <w:tcW w:w="1417" w:type="dxa"/>
            <w:vAlign w:val="center"/>
          </w:tcPr>
          <w:p w14:paraId="307AD6BB" w14:textId="77777777" w:rsidR="007F2281" w:rsidRPr="007260CA" w:rsidRDefault="007F2281" w:rsidP="004F093E">
            <w:pPr>
              <w:pStyle w:val="Tablehead"/>
              <w:rPr>
                <w:rFonts w:eastAsia="SimSun"/>
                <w:sz w:val="20"/>
                <w:lang w:val="en-US" w:eastAsia="zh-CN"/>
              </w:rPr>
            </w:pPr>
            <w:r w:rsidRPr="007260CA">
              <w:rPr>
                <w:sz w:val="20"/>
                <w:lang w:val="en-US"/>
              </w:rPr>
              <w:t>Measurement bandwidth (Note 9)</w:t>
            </w:r>
          </w:p>
        </w:tc>
      </w:tr>
      <w:tr w:rsidR="007F2281" w:rsidRPr="007260CA" w14:paraId="3D1FF7F5" w14:textId="77777777" w:rsidTr="004F093E">
        <w:trPr>
          <w:cantSplit/>
          <w:jc w:val="center"/>
        </w:trPr>
        <w:tc>
          <w:tcPr>
            <w:tcW w:w="2231" w:type="dxa"/>
            <w:tcBorders>
              <w:bottom w:val="single" w:sz="4" w:space="0" w:color="auto"/>
            </w:tcBorders>
          </w:tcPr>
          <w:p w14:paraId="731217AB" w14:textId="77777777" w:rsidR="007F2281" w:rsidRPr="007260CA" w:rsidRDefault="007F2281" w:rsidP="004F093E">
            <w:pPr>
              <w:pStyle w:val="Tabletext"/>
              <w:jc w:val="center"/>
              <w:rPr>
                <w:sz w:val="20"/>
              </w:rPr>
            </w:pPr>
            <w:r w:rsidRPr="007260CA">
              <w:rPr>
                <w:sz w:val="20"/>
                <w:lang w:val="en-US"/>
              </w:rPr>
              <w:t xml:space="preserve">0.05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0.15 MHz</w:t>
            </w:r>
          </w:p>
        </w:tc>
        <w:tc>
          <w:tcPr>
            <w:tcW w:w="2442" w:type="dxa"/>
            <w:tcBorders>
              <w:bottom w:val="single" w:sz="4" w:space="0" w:color="auto"/>
            </w:tcBorders>
          </w:tcPr>
          <w:p w14:paraId="182301EB" w14:textId="77777777" w:rsidR="007F2281" w:rsidRPr="007260CA" w:rsidRDefault="007F2281" w:rsidP="004F093E">
            <w:pPr>
              <w:pStyle w:val="Tabletext"/>
              <w:jc w:val="center"/>
              <w:rPr>
                <w:sz w:val="20"/>
              </w:rPr>
            </w:pPr>
            <w:r w:rsidRPr="007260CA">
              <w:rPr>
                <w:sz w:val="20"/>
              </w:rPr>
              <w:t xml:space="preserve">0.065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0.165 MHz</w:t>
            </w:r>
          </w:p>
        </w:tc>
        <w:tc>
          <w:tcPr>
            <w:tcW w:w="3549" w:type="dxa"/>
            <w:tcBorders>
              <w:bottom w:val="single" w:sz="4" w:space="0" w:color="auto"/>
            </w:tcBorders>
          </w:tcPr>
          <w:p w14:paraId="120D6586" w14:textId="77777777" w:rsidR="007F2281" w:rsidRPr="007260CA" w:rsidRDefault="007F2281" w:rsidP="004F093E">
            <w:pPr>
              <w:pStyle w:val="Tabletext"/>
              <w:jc w:val="center"/>
              <w:rPr>
                <w:sz w:val="20"/>
              </w:rPr>
            </w:pPr>
            <w:ins w:id="12911" w:author="Author">
              <w:r w:rsidRPr="00A46FD9">
                <w:rPr>
                  <w:rFonts w:cs="Arial"/>
                  <w:position w:val="-46"/>
                </w:rPr>
                <w:object w:dxaOrig="4480" w:dyaOrig="1040" w14:anchorId="5C5D0A1E">
                  <v:shape id="_x0000_i1116" type="#_x0000_t75" style="width:186.75pt;height:42pt" o:ole="" fillcolor="window">
                    <v:imagedata r:id="rId192" o:title=""/>
                  </v:shape>
                  <o:OLEObject Type="Embed" ProgID="Equation.3" ShapeID="_x0000_i1116" DrawAspect="Content" ObjectID="_1698073103" r:id="rId193"/>
                </w:object>
              </w:r>
            </w:ins>
            <w:del w:id="12912" w:author="Author">
              <w:r w:rsidRPr="007260CA" w:rsidDel="00144C4F">
                <w:rPr>
                  <w:position w:val="-30"/>
                  <w:sz w:val="20"/>
                </w:rPr>
                <w:object w:dxaOrig="3940" w:dyaOrig="720" w14:anchorId="785A0586">
                  <v:shape id="_x0000_i1117" type="#_x0000_t75" style="width:165.75pt;height:29.25pt" o:ole="" fillcolor="window">
                    <v:imagedata r:id="rId194" o:title=""/>
                  </v:shape>
                  <o:OLEObject Type="Embed" ProgID="Equation.3" ShapeID="_x0000_i1117" DrawAspect="Content" ObjectID="_1698073104" r:id="rId195"/>
                </w:object>
              </w:r>
            </w:del>
          </w:p>
        </w:tc>
        <w:tc>
          <w:tcPr>
            <w:tcW w:w="1417" w:type="dxa"/>
            <w:tcBorders>
              <w:bottom w:val="single" w:sz="4" w:space="0" w:color="auto"/>
            </w:tcBorders>
          </w:tcPr>
          <w:p w14:paraId="26FC6E4B" w14:textId="77777777" w:rsidR="007F2281" w:rsidRPr="007260CA" w:rsidRDefault="007F2281" w:rsidP="004F093E">
            <w:pPr>
              <w:pStyle w:val="Tabletext"/>
              <w:jc w:val="center"/>
              <w:rPr>
                <w:sz w:val="20"/>
              </w:rPr>
            </w:pPr>
            <w:r w:rsidRPr="007260CA">
              <w:rPr>
                <w:sz w:val="20"/>
              </w:rPr>
              <w:t>30 kHz</w:t>
            </w:r>
          </w:p>
        </w:tc>
      </w:tr>
      <w:tr w:rsidR="007F2281" w:rsidRPr="001E48C4" w14:paraId="6E2883D6" w14:textId="77777777" w:rsidTr="004F093E">
        <w:trPr>
          <w:cantSplit/>
          <w:jc w:val="center"/>
        </w:trPr>
        <w:tc>
          <w:tcPr>
            <w:tcW w:w="9639" w:type="dxa"/>
            <w:gridSpan w:val="4"/>
            <w:tcBorders>
              <w:top w:val="single" w:sz="4" w:space="0" w:color="auto"/>
              <w:left w:val="nil"/>
              <w:bottom w:val="nil"/>
              <w:right w:val="nil"/>
            </w:tcBorders>
          </w:tcPr>
          <w:p w14:paraId="0E783B23" w14:textId="77777777" w:rsidR="007F2281" w:rsidRPr="001E48C4" w:rsidRDefault="007F2281" w:rsidP="004F093E">
            <w:pPr>
              <w:pStyle w:val="Tablelegend"/>
              <w:rPr>
                <w:sz w:val="20"/>
                <w:lang w:val="en-US"/>
              </w:rPr>
            </w:pPr>
            <w:r w:rsidRPr="001E48C4">
              <w:rPr>
                <w:sz w:val="20"/>
                <w:lang w:val="en-US"/>
              </w:rPr>
              <w:t xml:space="preserve">NOTE 4 – The limits in this table only apply for operation with a GSM/EDGE </w:t>
            </w:r>
            <w:ins w:id="12913" w:author="Author">
              <w:r w:rsidRPr="001E48C4">
                <w:rPr>
                  <w:sz w:val="20"/>
                  <w:lang w:val="en-US"/>
                </w:rPr>
                <w:t xml:space="preserve">or standalone NB-IoT </w:t>
              </w:r>
            </w:ins>
            <w:r w:rsidRPr="001E48C4">
              <w:rPr>
                <w:sz w:val="20"/>
                <w:lang w:val="en-US"/>
              </w:rPr>
              <w:t xml:space="preserve">or an E-UTRA 1.4 or 3 MHz carrier adjacent to the </w:t>
            </w:r>
            <w:del w:id="12914" w:author="Author">
              <w:r w:rsidRPr="001E48C4" w:rsidDel="00DC602B">
                <w:rPr>
                  <w:sz w:val="20"/>
                  <w:lang w:val="en-US"/>
                </w:rPr>
                <w:delText>RF bandwidth</w:delText>
              </w:r>
            </w:del>
            <w:ins w:id="12915" w:author="Author">
              <w:r w:rsidRPr="001E48C4">
                <w:rPr>
                  <w:sz w:val="20"/>
                  <w:lang w:val="en-US"/>
                </w:rPr>
                <w:t>Base Station RF Bandwidth</w:t>
              </w:r>
            </w:ins>
            <w:r w:rsidRPr="001E48C4">
              <w:rPr>
                <w:sz w:val="20"/>
                <w:lang w:val="en-US"/>
              </w:rPr>
              <w:t xml:space="preserve"> edge.</w:t>
            </w:r>
          </w:p>
          <w:p w14:paraId="35816BFB" w14:textId="77777777" w:rsidR="007F2281" w:rsidRPr="001E48C4" w:rsidRDefault="007F2281" w:rsidP="004F093E">
            <w:pPr>
              <w:pStyle w:val="Tablelegend"/>
              <w:spacing w:before="40"/>
              <w:rPr>
                <w:sz w:val="20"/>
                <w:lang w:val="en-US"/>
              </w:rPr>
            </w:pPr>
            <w:r w:rsidRPr="001E48C4">
              <w:rPr>
                <w:sz w:val="20"/>
                <w:lang w:val="en-US"/>
              </w:rPr>
              <w:t xml:space="preserve">NOTE 5 – For MSR BS supporting non-contiguous spectrum operation </w:t>
            </w:r>
            <w:r w:rsidRPr="001E48C4">
              <w:rPr>
                <w:rFonts w:cs="Arial"/>
                <w:sz w:val="20"/>
                <w:lang w:val="en-US" w:eastAsia="zh-CN"/>
              </w:rPr>
              <w:t>within any operating band</w:t>
            </w:r>
            <w:r w:rsidRPr="001E48C4">
              <w:rPr>
                <w:rFonts w:cs="Arial"/>
                <w:sz w:val="20"/>
                <w:lang w:val="en-US"/>
              </w:rPr>
              <w:t xml:space="preserve"> </w:t>
            </w:r>
            <w:r w:rsidRPr="001E48C4">
              <w:rPr>
                <w:sz w:val="20"/>
                <w:lang w:val="en-US"/>
              </w:rPr>
              <w:t xml:space="preserve">the </w:t>
            </w:r>
            <w:r w:rsidRPr="001E48C4">
              <w:rPr>
                <w:sz w:val="20"/>
                <w:lang w:val="en-US" w:eastAsia="zh-CN"/>
              </w:rPr>
              <w:t>t</w:t>
            </w:r>
            <w:r w:rsidRPr="001E48C4">
              <w:rPr>
                <w:sz w:val="20"/>
                <w:lang w:val="en-US"/>
              </w:rPr>
              <w:t xml:space="preserve">est requirement within sub-block gaps is calculated as a cumulative sum of </w:t>
            </w:r>
            <w:r w:rsidRPr="001E48C4">
              <w:rPr>
                <w:rFonts w:cs="Arial"/>
                <w:sz w:val="20"/>
                <w:lang w:val="en-US" w:eastAsia="zh-CN"/>
              </w:rPr>
              <w:t xml:space="preserve">contributions from </w:t>
            </w:r>
            <w:r w:rsidRPr="001E48C4">
              <w:rPr>
                <w:sz w:val="20"/>
                <w:lang w:val="en-US"/>
              </w:rPr>
              <w:t>adjacent sub</w:t>
            </w:r>
            <w:r w:rsidRPr="001E48C4">
              <w:rPr>
                <w:sz w:val="20"/>
                <w:lang w:val="en-US"/>
              </w:rPr>
              <w:noBreakHyphen/>
              <w:t>blocks on each side of the sub</w:t>
            </w:r>
            <w:r w:rsidRPr="001E48C4">
              <w:rPr>
                <w:sz w:val="20"/>
                <w:lang w:val="en-US"/>
              </w:rPr>
              <w:noBreakHyphen/>
              <w:t xml:space="preserve">block gap. </w:t>
            </w:r>
          </w:p>
          <w:p w14:paraId="411853DA" w14:textId="77777777" w:rsidR="007F2281" w:rsidRPr="001E48C4" w:rsidRDefault="007F2281" w:rsidP="004F093E">
            <w:pPr>
              <w:pStyle w:val="Tablelegend"/>
              <w:spacing w:before="40"/>
              <w:rPr>
                <w:sz w:val="20"/>
                <w:lang w:val="en-US"/>
              </w:rPr>
            </w:pPr>
            <w:r w:rsidRPr="001E48C4">
              <w:rPr>
                <w:sz w:val="20"/>
                <w:lang w:val="en-US"/>
              </w:rPr>
              <w:t xml:space="preserve">NOTE 6 – </w:t>
            </w:r>
            <w:r w:rsidRPr="001E48C4">
              <w:rPr>
                <w:rFonts w:cs="Arial"/>
                <w:sz w:val="20"/>
                <w:lang w:val="en-US"/>
              </w:rPr>
              <w:t xml:space="preserve">For MSR BS supporting multi-band operation with </w:t>
            </w:r>
            <w:del w:id="12916" w:author="Author">
              <w:r w:rsidRPr="001E48C4" w:rsidDel="00920129">
                <w:rPr>
                  <w:rFonts w:cs="Arial"/>
                  <w:sz w:val="20"/>
                  <w:lang w:val="en-US"/>
                </w:rPr>
                <w:delText>inter RF bandwidth</w:delText>
              </w:r>
            </w:del>
            <w:ins w:id="12917" w:author="Author">
              <w:r w:rsidRPr="001E48C4">
                <w:rPr>
                  <w:rFonts w:cs="Arial"/>
                  <w:sz w:val="20"/>
                  <w:lang w:val="en-US"/>
                </w:rPr>
                <w:t>Inter RF Bandwidth</w:t>
              </w:r>
            </w:ins>
            <w:r w:rsidRPr="001E48C4">
              <w:rPr>
                <w:rFonts w:cs="Arial"/>
                <w:sz w:val="20"/>
                <w:lang w:val="en-US"/>
              </w:rPr>
              <w:t xml:space="preserve"> gap &lt; </w:t>
            </w:r>
            <w:ins w:id="12918" w:author="Author">
              <w:r w:rsidRPr="001E48C4">
                <w:rPr>
                  <w:rFonts w:cs="Arial"/>
                  <w:sz w:val="20"/>
                  <w:lang w:val="en-US"/>
                </w:rPr>
                <w:t>2×Δf</w:t>
              </w:r>
              <w:r w:rsidRPr="00FB6926">
                <w:rPr>
                  <w:rFonts w:cs="Arial"/>
                  <w:sz w:val="20"/>
                  <w:vertAlign w:val="subscript"/>
                  <w:lang w:val="en-US"/>
                  <w:rPrChange w:id="12919" w:author="Author">
                    <w:rPr>
                      <w:rFonts w:cs="Arial"/>
                      <w:sz w:val="20"/>
                      <w:lang w:val="en-US"/>
                    </w:rPr>
                  </w:rPrChange>
                </w:rPr>
                <w:t>OBUE</w:t>
              </w:r>
              <w:r w:rsidRPr="001E48C4">
                <w:rPr>
                  <w:rFonts w:cs="Arial"/>
                  <w:sz w:val="20"/>
                  <w:lang w:val="en-US"/>
                </w:rPr>
                <w:t xml:space="preserve"> </w:t>
              </w:r>
            </w:ins>
            <w:del w:id="12920" w:author="Author">
              <w:r w:rsidRPr="001E48C4" w:rsidDel="0089523F">
                <w:rPr>
                  <w:rFonts w:cs="Arial"/>
                  <w:sz w:val="20"/>
                  <w:lang w:val="en-US"/>
                </w:rPr>
                <w:delText xml:space="preserve">20 MHz </w:delText>
              </w:r>
            </w:del>
            <w:r w:rsidRPr="001E48C4">
              <w:rPr>
                <w:rFonts w:cs="Arial"/>
                <w:sz w:val="20"/>
                <w:lang w:val="en-US"/>
              </w:rPr>
              <w:t xml:space="preserve">the </w:t>
            </w:r>
            <w:r w:rsidRPr="001E48C4">
              <w:rPr>
                <w:rFonts w:cs="Arial"/>
                <w:sz w:val="20"/>
                <w:lang w:val="en-US" w:eastAsia="zh-CN"/>
              </w:rPr>
              <w:t>test</w:t>
            </w:r>
            <w:r w:rsidRPr="001E48C4">
              <w:rPr>
                <w:rFonts w:cs="Arial"/>
                <w:sz w:val="20"/>
                <w:lang w:val="en-US"/>
              </w:rPr>
              <w:t xml:space="preserve"> requirement within the </w:t>
            </w:r>
            <w:del w:id="12921" w:author="Author">
              <w:r w:rsidRPr="001E48C4" w:rsidDel="00920129">
                <w:rPr>
                  <w:rFonts w:cs="Arial"/>
                  <w:sz w:val="20"/>
                  <w:lang w:val="en-US"/>
                </w:rPr>
                <w:delText>inter RF bandwidth</w:delText>
              </w:r>
            </w:del>
            <w:ins w:id="12922" w:author="Author">
              <w:r w:rsidRPr="001E48C4">
                <w:rPr>
                  <w:rFonts w:cs="Arial"/>
                  <w:sz w:val="20"/>
                  <w:lang w:val="en-US"/>
                </w:rPr>
                <w:t>Inter RF Bandwidth</w:t>
              </w:r>
            </w:ins>
            <w:r w:rsidRPr="001E48C4">
              <w:rPr>
                <w:rFonts w:cs="Arial"/>
                <w:sz w:val="20"/>
                <w:lang w:val="en-US"/>
              </w:rPr>
              <w:t xml:space="preserve"> gaps is calculated as a cumulative sum of contributions from adjacent sub-blocks </w:t>
            </w:r>
            <w:ins w:id="12923" w:author="Author">
              <w:r w:rsidRPr="001E48C4">
                <w:rPr>
                  <w:rFonts w:cs="Arial"/>
                  <w:sz w:val="20"/>
                  <w:lang w:val="en-US"/>
                </w:rPr>
                <w:t xml:space="preserve">or Base Station RF Bandwidth </w:t>
              </w:r>
            </w:ins>
            <w:r w:rsidRPr="001E48C4">
              <w:rPr>
                <w:rFonts w:cs="Arial"/>
                <w:sz w:val="20"/>
                <w:lang w:val="en-US"/>
              </w:rPr>
              <w:t xml:space="preserve">on each side of the </w:t>
            </w:r>
            <w:del w:id="12924" w:author="Author">
              <w:r w:rsidRPr="001E48C4" w:rsidDel="00920129">
                <w:rPr>
                  <w:rFonts w:cs="Arial"/>
                  <w:sz w:val="20"/>
                  <w:lang w:val="en-US"/>
                </w:rPr>
                <w:delText>inter RF bandwidth</w:delText>
              </w:r>
            </w:del>
            <w:ins w:id="12925" w:author="Author">
              <w:r w:rsidRPr="001E48C4">
                <w:rPr>
                  <w:rFonts w:cs="Arial"/>
                  <w:sz w:val="20"/>
                  <w:lang w:val="en-US"/>
                </w:rPr>
                <w:t>Inter RF Bandwidth</w:t>
              </w:r>
            </w:ins>
            <w:r w:rsidRPr="001E48C4">
              <w:rPr>
                <w:rFonts w:cs="Arial"/>
                <w:sz w:val="20"/>
                <w:lang w:val="en-US"/>
              </w:rPr>
              <w:t xml:space="preserve"> gap</w:t>
            </w:r>
          </w:p>
          <w:p w14:paraId="5D55999A" w14:textId="77777777" w:rsidR="007F2281" w:rsidRPr="001E48C4" w:rsidRDefault="007F2281" w:rsidP="004F093E">
            <w:pPr>
              <w:pStyle w:val="Tablelegend"/>
              <w:spacing w:before="40"/>
              <w:rPr>
                <w:ins w:id="12926" w:author="Author"/>
                <w:rFonts w:cs="Arial"/>
                <w:sz w:val="20"/>
              </w:rPr>
            </w:pPr>
            <w:r w:rsidRPr="001E48C4">
              <w:rPr>
                <w:rFonts w:cs="Arial"/>
                <w:sz w:val="20"/>
                <w:lang w:val="en-US"/>
              </w:rPr>
              <w:t>NOTE 7</w:t>
            </w:r>
            <w:r w:rsidRPr="001E48C4">
              <w:rPr>
                <w:sz w:val="20"/>
                <w:lang w:val="en-US"/>
              </w:rPr>
              <w:t xml:space="preserve"> – </w:t>
            </w:r>
            <w:r w:rsidRPr="001E48C4">
              <w:rPr>
                <w:rFonts w:cs="Arial"/>
                <w:sz w:val="20"/>
                <w:lang w:val="en-US"/>
              </w:rPr>
              <w:t xml:space="preserve">In case the carrier adjacent to the </w:t>
            </w:r>
            <w:del w:id="12927" w:author="Author">
              <w:r w:rsidRPr="001E48C4" w:rsidDel="00DC602B">
                <w:rPr>
                  <w:rFonts w:cs="Arial"/>
                  <w:sz w:val="20"/>
                  <w:lang w:val="en-US"/>
                </w:rPr>
                <w:delText>RF bandwidth</w:delText>
              </w:r>
            </w:del>
            <w:ins w:id="12928" w:author="Author">
              <w:r w:rsidRPr="001E48C4">
                <w:rPr>
                  <w:rFonts w:cs="Arial"/>
                  <w:sz w:val="20"/>
                  <w:lang w:val="en-US"/>
                </w:rPr>
                <w:t>Base Station RF Bandwidth</w:t>
              </w:r>
            </w:ins>
            <w:r w:rsidRPr="001E48C4">
              <w:rPr>
                <w:rFonts w:cs="Arial"/>
                <w:sz w:val="20"/>
                <w:lang w:val="en-US"/>
              </w:rPr>
              <w:t xml:space="preserve"> edge is a GSM/EDGE carrier, the value of </w:t>
            </w:r>
            <w:r w:rsidRPr="001E48C4">
              <w:rPr>
                <w:rFonts w:cs="Arial"/>
                <w:i/>
                <w:iCs/>
                <w:sz w:val="20"/>
                <w:lang w:val="en-US"/>
              </w:rPr>
              <w:t>X</w:t>
            </w:r>
            <w:r w:rsidRPr="001E48C4">
              <w:rPr>
                <w:rFonts w:cs="Arial"/>
                <w:sz w:val="20"/>
                <w:lang w:val="en-US"/>
              </w:rPr>
              <w:t> = </w:t>
            </w:r>
            <w:proofErr w:type="spellStart"/>
            <w:r w:rsidRPr="001E48C4">
              <w:rPr>
                <w:rFonts w:cs="Arial"/>
                <w:i/>
                <w:iCs/>
                <w:sz w:val="20"/>
                <w:lang w:val="en-US"/>
              </w:rPr>
              <w:t>P</w:t>
            </w:r>
            <w:r w:rsidRPr="001E48C4">
              <w:rPr>
                <w:rFonts w:cs="Arial"/>
                <w:i/>
                <w:iCs/>
                <w:sz w:val="20"/>
                <w:vertAlign w:val="subscript"/>
                <w:lang w:val="en-US"/>
              </w:rPr>
              <w:t>GSMcarrier</w:t>
            </w:r>
            <w:proofErr w:type="spellEnd"/>
            <w:r w:rsidRPr="001E48C4">
              <w:rPr>
                <w:rFonts w:cs="Arial"/>
                <w:sz w:val="20"/>
                <w:lang w:val="en-US"/>
              </w:rPr>
              <w:t xml:space="preserve"> – 43, where </w:t>
            </w:r>
            <w:proofErr w:type="spellStart"/>
            <w:r w:rsidRPr="001E48C4">
              <w:rPr>
                <w:rFonts w:cs="Arial"/>
                <w:i/>
                <w:iCs/>
                <w:sz w:val="20"/>
                <w:lang w:val="en-US"/>
              </w:rPr>
              <w:t>P</w:t>
            </w:r>
            <w:r w:rsidRPr="001E48C4">
              <w:rPr>
                <w:rFonts w:cs="Arial"/>
                <w:i/>
                <w:iCs/>
                <w:sz w:val="20"/>
                <w:vertAlign w:val="subscript"/>
                <w:lang w:val="en-US"/>
              </w:rPr>
              <w:t>GSMcarrier</w:t>
            </w:r>
            <w:proofErr w:type="spellEnd"/>
            <w:r w:rsidRPr="001E48C4">
              <w:rPr>
                <w:rFonts w:cs="Arial"/>
                <w:sz w:val="20"/>
                <w:lang w:val="en-US"/>
              </w:rPr>
              <w:t xml:space="preserve"> is the power level of the GSM/EDGE carrier adjacent to the </w:t>
            </w:r>
            <w:del w:id="12929" w:author="Author">
              <w:r w:rsidRPr="001E48C4" w:rsidDel="00DC602B">
                <w:rPr>
                  <w:rFonts w:cs="Arial"/>
                  <w:sz w:val="20"/>
                  <w:lang w:val="en-US"/>
                </w:rPr>
                <w:delText>RF bandwidth</w:delText>
              </w:r>
            </w:del>
            <w:ins w:id="12930" w:author="Author">
              <w:r w:rsidRPr="001E48C4">
                <w:rPr>
                  <w:rFonts w:cs="Arial"/>
                  <w:sz w:val="20"/>
                  <w:lang w:val="en-US"/>
                </w:rPr>
                <w:t>Base Station RF Bandwidth</w:t>
              </w:r>
            </w:ins>
            <w:r w:rsidRPr="001E48C4">
              <w:rPr>
                <w:rFonts w:cs="Arial"/>
                <w:sz w:val="20"/>
                <w:lang w:val="en-US"/>
              </w:rPr>
              <w:t xml:space="preserve"> edge. </w:t>
            </w:r>
            <w:r w:rsidRPr="001E48C4">
              <w:rPr>
                <w:rFonts w:cs="Arial"/>
                <w:sz w:val="20"/>
              </w:rPr>
              <w:t xml:space="preserve">In </w:t>
            </w:r>
            <w:proofErr w:type="spellStart"/>
            <w:r w:rsidRPr="001E48C4">
              <w:rPr>
                <w:rFonts w:cs="Arial"/>
                <w:sz w:val="20"/>
              </w:rPr>
              <w:t>other</w:t>
            </w:r>
            <w:proofErr w:type="spellEnd"/>
            <w:r w:rsidRPr="001E48C4">
              <w:rPr>
                <w:rFonts w:cs="Arial"/>
                <w:sz w:val="20"/>
              </w:rPr>
              <w:t xml:space="preserve"> cases, </w:t>
            </w:r>
            <w:r w:rsidRPr="001E48C4">
              <w:rPr>
                <w:rFonts w:cs="Arial"/>
                <w:i/>
                <w:iCs/>
                <w:sz w:val="20"/>
              </w:rPr>
              <w:t>X</w:t>
            </w:r>
            <w:r w:rsidRPr="001E48C4">
              <w:rPr>
                <w:rFonts w:cs="Arial"/>
                <w:sz w:val="20"/>
              </w:rPr>
              <w:t> = 0.</w:t>
            </w:r>
          </w:p>
          <w:p w14:paraId="37F286C2" w14:textId="77777777" w:rsidR="007F2281" w:rsidRPr="001E48C4" w:rsidRDefault="007F2281" w:rsidP="004F093E">
            <w:pPr>
              <w:pStyle w:val="Tablelegend"/>
              <w:spacing w:before="40"/>
              <w:rPr>
                <w:sz w:val="20"/>
              </w:rPr>
            </w:pPr>
            <w:ins w:id="12931" w:author="Author">
              <w:r w:rsidRPr="001E48C4">
                <w:rPr>
                  <w:rFonts w:cs="Arial"/>
                  <w:sz w:val="20"/>
                  <w:lang w:val="en-US"/>
                </w:rPr>
                <w:t>NOTE 8</w:t>
              </w:r>
              <w:r w:rsidRPr="001E48C4">
                <w:rPr>
                  <w:sz w:val="20"/>
                  <w:lang w:val="en-US"/>
                </w:rPr>
                <w:t xml:space="preserve"> – In case the carrier adjacent to the </w:t>
              </w:r>
              <w:r>
                <w:rPr>
                  <w:sz w:val="20"/>
                  <w:lang w:val="en-US"/>
                </w:rPr>
                <w:t>Base Station RF Bandwidth</w:t>
              </w:r>
              <w:r w:rsidRPr="001E48C4">
                <w:rPr>
                  <w:sz w:val="20"/>
                  <w:lang w:val="en-US"/>
                </w:rPr>
                <w:t xml:space="preserve"> edge is a NB-IoT carrier, the value of X = P</w:t>
              </w:r>
              <w:r w:rsidRPr="00FB6926">
                <w:rPr>
                  <w:sz w:val="20"/>
                  <w:vertAlign w:val="subscript"/>
                  <w:lang w:val="en-US"/>
                  <w:rPrChange w:id="12932" w:author="Author">
                    <w:rPr>
                      <w:sz w:val="20"/>
                      <w:lang w:val="en-US"/>
                    </w:rPr>
                  </w:rPrChange>
                </w:rPr>
                <w:t>NB-</w:t>
              </w:r>
              <w:proofErr w:type="spellStart"/>
              <w:r w:rsidRPr="00FB6926">
                <w:rPr>
                  <w:sz w:val="20"/>
                  <w:vertAlign w:val="subscript"/>
                  <w:lang w:val="en-US"/>
                  <w:rPrChange w:id="12933" w:author="Author">
                    <w:rPr>
                      <w:sz w:val="20"/>
                      <w:lang w:val="en-US"/>
                    </w:rPr>
                  </w:rPrChange>
                </w:rPr>
                <w:t>IoTcarrier</w:t>
              </w:r>
              <w:proofErr w:type="spellEnd"/>
              <w:r w:rsidRPr="001E48C4">
                <w:rPr>
                  <w:sz w:val="20"/>
                  <w:lang w:val="en-US"/>
                </w:rPr>
                <w:t xml:space="preserve"> – 43, where P</w:t>
              </w:r>
              <w:r w:rsidRPr="00FB6926">
                <w:rPr>
                  <w:sz w:val="20"/>
                  <w:vertAlign w:val="subscript"/>
                  <w:lang w:val="en-US"/>
                  <w:rPrChange w:id="12934" w:author="Author">
                    <w:rPr>
                      <w:sz w:val="20"/>
                      <w:lang w:val="en-US"/>
                    </w:rPr>
                  </w:rPrChange>
                </w:rPr>
                <w:t>NB-</w:t>
              </w:r>
              <w:proofErr w:type="spellStart"/>
              <w:r w:rsidRPr="00FB6926">
                <w:rPr>
                  <w:sz w:val="20"/>
                  <w:vertAlign w:val="subscript"/>
                  <w:lang w:val="en-US"/>
                  <w:rPrChange w:id="12935" w:author="Author">
                    <w:rPr>
                      <w:sz w:val="20"/>
                      <w:lang w:val="en-US"/>
                    </w:rPr>
                  </w:rPrChange>
                </w:rPr>
                <w:t>IoTcarrier</w:t>
              </w:r>
              <w:proofErr w:type="spellEnd"/>
              <w:r w:rsidRPr="001E48C4">
                <w:rPr>
                  <w:sz w:val="20"/>
                  <w:lang w:val="en-US"/>
                </w:rPr>
                <w:t xml:space="preserve"> is the power level of the NB-IoT carrier adjacent to the </w:t>
              </w:r>
              <w:r>
                <w:rPr>
                  <w:sz w:val="20"/>
                  <w:lang w:val="en-US"/>
                </w:rPr>
                <w:t>Base Station RF Bandwidth</w:t>
              </w:r>
              <w:r w:rsidRPr="001E48C4">
                <w:rPr>
                  <w:sz w:val="20"/>
                  <w:lang w:val="en-US"/>
                </w:rPr>
                <w:t xml:space="preserve"> edge. In other cases, X = 0.</w:t>
              </w:r>
            </w:ins>
          </w:p>
        </w:tc>
      </w:tr>
    </w:tbl>
    <w:p w14:paraId="23568DE6" w14:textId="77777777" w:rsidR="007F2281" w:rsidRPr="001E48C4" w:rsidRDefault="007F2281" w:rsidP="007F2281">
      <w:pPr>
        <w:pStyle w:val="Tablefin"/>
        <w:rPr>
          <w:sz w:val="8"/>
          <w:szCs w:val="8"/>
        </w:rPr>
      </w:pPr>
    </w:p>
    <w:p w14:paraId="4A8E6C6C" w14:textId="77777777" w:rsidR="007F2281" w:rsidRPr="001E48C4" w:rsidRDefault="007F2281" w:rsidP="007F2281">
      <w:pPr>
        <w:pStyle w:val="TableNo"/>
        <w:rPr>
          <w:ins w:id="12936" w:author="Author"/>
          <w:lang w:val="en-US"/>
        </w:rPr>
      </w:pPr>
      <w:ins w:id="12937" w:author="Author">
        <w:r w:rsidRPr="001E48C4">
          <w:rPr>
            <w:lang w:val="en-US"/>
          </w:rPr>
          <w:t>TABLE 3.3</w:t>
        </w:r>
        <w:r w:rsidRPr="001E48C4">
          <w:rPr>
            <w:lang w:val="en-US" w:eastAsia="zh-CN"/>
          </w:rPr>
          <w:t>.</w:t>
        </w:r>
        <w:r w:rsidRPr="001E48C4">
          <w:rPr>
            <w:lang w:val="en-US"/>
          </w:rPr>
          <w:t>2-2a</w:t>
        </w:r>
      </w:ins>
    </w:p>
    <w:p w14:paraId="54E24A18" w14:textId="77777777" w:rsidR="007F2281" w:rsidRPr="001E48C4" w:rsidRDefault="007F2281" w:rsidP="007F2281">
      <w:pPr>
        <w:pStyle w:val="Tabletitle"/>
        <w:rPr>
          <w:ins w:id="12938" w:author="Author"/>
          <w:rFonts w:cs="v5.0.0"/>
          <w:lang w:val="en-US"/>
        </w:rPr>
      </w:pPr>
      <w:ins w:id="12939" w:author="Author">
        <w:r w:rsidRPr="001E48C4">
          <w:t xml:space="preserve">WA BS OBUE in BC2 bands </w:t>
        </w:r>
        <w:r w:rsidRPr="001E48C4">
          <w:rPr>
            <w:rFonts w:cs="Arial"/>
          </w:rPr>
          <w:t>≤</w:t>
        </w:r>
        <w:r w:rsidRPr="001E48C4">
          <w:t> 1 GHz - option 1</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2442"/>
        <w:gridCol w:w="3549"/>
        <w:gridCol w:w="1417"/>
        <w:tblGridChange w:id="12940">
          <w:tblGrid>
            <w:gridCol w:w="2231"/>
            <w:gridCol w:w="2442"/>
            <w:gridCol w:w="3549"/>
            <w:gridCol w:w="1417"/>
          </w:tblGrid>
        </w:tblGridChange>
      </w:tblGrid>
      <w:tr w:rsidR="007F2281" w:rsidRPr="001E48C4" w14:paraId="563D5E7A" w14:textId="77777777" w:rsidTr="004F093E">
        <w:trPr>
          <w:cantSplit/>
          <w:jc w:val="center"/>
          <w:ins w:id="12941" w:author="Author"/>
        </w:trPr>
        <w:tc>
          <w:tcPr>
            <w:tcW w:w="2231" w:type="dxa"/>
            <w:vAlign w:val="center"/>
          </w:tcPr>
          <w:p w14:paraId="084152EA" w14:textId="77777777" w:rsidR="007F2281" w:rsidRPr="001E48C4" w:rsidRDefault="007F2281" w:rsidP="004F093E">
            <w:pPr>
              <w:pStyle w:val="Tablehead"/>
              <w:rPr>
                <w:ins w:id="12942" w:author="Author"/>
                <w:sz w:val="20"/>
                <w:lang w:val="en-US"/>
              </w:rPr>
            </w:pPr>
            <w:ins w:id="12943" w:author="Author">
              <w:r w:rsidRPr="001E48C4">
                <w:rPr>
                  <w:sz w:val="20"/>
                  <w:lang w:val="en-US"/>
                </w:rPr>
                <w:t>Frequency offset of measurement filter</w:t>
              </w:r>
              <w:r w:rsidRPr="001E48C4">
                <w:rPr>
                  <w:sz w:val="20"/>
                  <w:lang w:val="en-US"/>
                </w:rPr>
                <w:br/>
              </w:r>
              <w:r w:rsidRPr="001E48C4">
                <w:rPr>
                  <w:sz w:val="20"/>
                </w:rPr>
                <w:sym w:font="Symbol" w:char="F02D"/>
              </w:r>
              <w:r w:rsidRPr="001E48C4">
                <w:rPr>
                  <w:sz w:val="20"/>
                  <w:lang w:val="en-US"/>
                </w:rPr>
                <w:t xml:space="preserve">3 dB point, </w:t>
              </w:r>
              <w:r w:rsidRPr="001E48C4">
                <w:rPr>
                  <w:sz w:val="20"/>
                </w:rPr>
                <w:sym w:font="Symbol" w:char="F044"/>
              </w:r>
              <w:r w:rsidRPr="001E48C4">
                <w:rPr>
                  <w:i/>
                  <w:iCs/>
                  <w:sz w:val="20"/>
                  <w:lang w:val="en-US"/>
                </w:rPr>
                <w:t>f</w:t>
              </w:r>
            </w:ins>
          </w:p>
        </w:tc>
        <w:tc>
          <w:tcPr>
            <w:tcW w:w="2442" w:type="dxa"/>
            <w:vAlign w:val="center"/>
          </w:tcPr>
          <w:p w14:paraId="4D168677" w14:textId="77777777" w:rsidR="007F2281" w:rsidRPr="001E48C4" w:rsidRDefault="007F2281" w:rsidP="004F093E">
            <w:pPr>
              <w:pStyle w:val="Tablehead"/>
              <w:rPr>
                <w:ins w:id="12944" w:author="Author"/>
                <w:sz w:val="20"/>
                <w:lang w:val="en-US"/>
              </w:rPr>
            </w:pPr>
            <w:ins w:id="12945" w:author="Author">
              <w:r w:rsidRPr="001E48C4">
                <w:rPr>
                  <w:sz w:val="20"/>
                  <w:lang w:val="en-US"/>
                </w:rPr>
                <w:t xml:space="preserve">Frequency offset of measurement filter </w:t>
              </w:r>
              <w:proofErr w:type="spellStart"/>
              <w:r w:rsidRPr="001E48C4">
                <w:rPr>
                  <w:sz w:val="20"/>
                  <w:lang w:val="en-US"/>
                </w:rPr>
                <w:t>centre</w:t>
              </w:r>
              <w:proofErr w:type="spellEnd"/>
              <w:r w:rsidRPr="001E48C4">
                <w:rPr>
                  <w:sz w:val="20"/>
                  <w:lang w:val="en-US"/>
                </w:rPr>
                <w:t xml:space="preserve"> frequency, </w:t>
              </w:r>
              <w:proofErr w:type="spellStart"/>
              <w:r w:rsidRPr="001E48C4">
                <w:rPr>
                  <w:i/>
                  <w:iCs/>
                  <w:sz w:val="20"/>
                  <w:lang w:val="en-US"/>
                </w:rPr>
                <w:t>f_offset</w:t>
              </w:r>
              <w:proofErr w:type="spellEnd"/>
            </w:ins>
          </w:p>
        </w:tc>
        <w:tc>
          <w:tcPr>
            <w:tcW w:w="3549" w:type="dxa"/>
            <w:vAlign w:val="center"/>
          </w:tcPr>
          <w:p w14:paraId="74316A8E" w14:textId="77777777" w:rsidR="007F2281" w:rsidRPr="001E48C4" w:rsidRDefault="007F2281" w:rsidP="004F093E">
            <w:pPr>
              <w:pStyle w:val="Tablehead"/>
              <w:rPr>
                <w:ins w:id="12946" w:author="Author"/>
                <w:sz w:val="20"/>
                <w:lang w:val="en-US"/>
              </w:rPr>
            </w:pPr>
            <w:ins w:id="12947" w:author="Author">
              <w:r w:rsidRPr="001E48C4">
                <w:rPr>
                  <w:sz w:val="20"/>
                  <w:lang w:val="en-US"/>
                </w:rPr>
                <w:t xml:space="preserve">Test requirement </w:t>
              </w:r>
              <w:r w:rsidRPr="001E48C4">
                <w:rPr>
                  <w:sz w:val="20"/>
                  <w:lang w:val="en-US"/>
                </w:rPr>
                <w:br/>
                <w:t>(Notes 1, 2)</w:t>
              </w:r>
            </w:ins>
          </w:p>
        </w:tc>
        <w:tc>
          <w:tcPr>
            <w:tcW w:w="1417" w:type="dxa"/>
            <w:vAlign w:val="center"/>
          </w:tcPr>
          <w:p w14:paraId="26D1B5EF" w14:textId="77777777" w:rsidR="007F2281" w:rsidRPr="001E48C4" w:rsidRDefault="007F2281" w:rsidP="004F093E">
            <w:pPr>
              <w:pStyle w:val="Tablehead"/>
              <w:rPr>
                <w:ins w:id="12948" w:author="Author"/>
                <w:rFonts w:eastAsia="SimSun"/>
                <w:sz w:val="20"/>
                <w:lang w:val="en-US" w:eastAsia="zh-CN"/>
              </w:rPr>
            </w:pPr>
            <w:ins w:id="12949" w:author="Author">
              <w:r w:rsidRPr="001E48C4">
                <w:rPr>
                  <w:sz w:val="20"/>
                  <w:lang w:val="en-US"/>
                </w:rPr>
                <w:t>Measurement bandwidth (Note 9)</w:t>
              </w:r>
            </w:ins>
          </w:p>
        </w:tc>
      </w:tr>
      <w:tr w:rsidR="007F2281" w:rsidRPr="001E48C4" w14:paraId="608779ED"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950"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2951" w:author="Author"/>
          <w:trPrChange w:id="12952" w:author="Author">
            <w:trPr>
              <w:cantSplit/>
              <w:jc w:val="center"/>
            </w:trPr>
          </w:trPrChange>
        </w:trPr>
        <w:tc>
          <w:tcPr>
            <w:tcW w:w="2231" w:type="dxa"/>
            <w:tcPrChange w:id="12953" w:author="Author">
              <w:tcPr>
                <w:tcW w:w="2231" w:type="dxa"/>
              </w:tcPr>
            </w:tcPrChange>
          </w:tcPr>
          <w:p w14:paraId="0B5E4132" w14:textId="77777777" w:rsidR="007F2281" w:rsidRPr="001E48C4" w:rsidRDefault="007F2281" w:rsidP="004F093E">
            <w:pPr>
              <w:pStyle w:val="Tabletext"/>
              <w:jc w:val="center"/>
              <w:rPr>
                <w:ins w:id="12954" w:author="Author"/>
                <w:sz w:val="20"/>
                <w:lang w:val="en-US"/>
              </w:rPr>
            </w:pPr>
            <w:ins w:id="12955" w:author="Author">
              <w:r w:rsidRPr="001E48C4">
                <w:rPr>
                  <w:rFonts w:cs="v5.0.0"/>
                </w:rPr>
                <w:t xml:space="preserve">0 </w:t>
              </w:r>
              <w:r w:rsidRPr="001E48C4">
                <w:rPr>
                  <w:rFonts w:cs="Arial"/>
                </w:rPr>
                <w:t xml:space="preserve">MHz </w:t>
              </w:r>
              <w:r w:rsidRPr="001E48C4">
                <w:rPr>
                  <w:rFonts w:cs="v5.0.0"/>
                </w:rPr>
                <w:sym w:font="Symbol" w:char="F0A3"/>
              </w:r>
              <w:r w:rsidRPr="001E48C4">
                <w:rPr>
                  <w:rFonts w:cs="v5.0.0"/>
                </w:rPr>
                <w:t xml:space="preserve"> </w:t>
              </w:r>
              <w:r w:rsidRPr="001E48C4">
                <w:rPr>
                  <w:rFonts w:cs="v5.0.0"/>
                </w:rPr>
                <w:sym w:font="Symbol" w:char="F044"/>
              </w:r>
              <w:r w:rsidRPr="001E48C4">
                <w:rPr>
                  <w:rFonts w:cs="v5.0.0"/>
                </w:rPr>
                <w:t>f &lt; 5 MHz</w:t>
              </w:r>
            </w:ins>
          </w:p>
        </w:tc>
        <w:tc>
          <w:tcPr>
            <w:tcW w:w="2442" w:type="dxa"/>
            <w:tcPrChange w:id="12956" w:author="Author">
              <w:tcPr>
                <w:tcW w:w="2442" w:type="dxa"/>
              </w:tcPr>
            </w:tcPrChange>
          </w:tcPr>
          <w:p w14:paraId="39F7CA98" w14:textId="77777777" w:rsidR="007F2281" w:rsidRPr="001E48C4" w:rsidRDefault="007F2281" w:rsidP="004F093E">
            <w:pPr>
              <w:pStyle w:val="Tabletext"/>
              <w:jc w:val="center"/>
              <w:rPr>
                <w:ins w:id="12957" w:author="Author"/>
                <w:sz w:val="20"/>
                <w:lang w:val="en-US"/>
              </w:rPr>
            </w:pPr>
            <w:ins w:id="12958" w:author="Author">
              <w:r w:rsidRPr="001E48C4">
                <w:rPr>
                  <w:rFonts w:cs="v5.0.0"/>
                </w:rPr>
                <w:t xml:space="preserve">0.05 MHz </w:t>
              </w:r>
              <w:r w:rsidRPr="001E48C4">
                <w:rPr>
                  <w:rFonts w:cs="v5.0.0"/>
                </w:rPr>
                <w:sym w:font="Symbol" w:char="F0A3"/>
              </w:r>
              <w:r w:rsidRPr="001E48C4">
                <w:rPr>
                  <w:rFonts w:cs="v5.0.0"/>
                </w:rPr>
                <w:t xml:space="preserve"> </w:t>
              </w:r>
              <w:proofErr w:type="spellStart"/>
              <w:r w:rsidRPr="001E48C4">
                <w:rPr>
                  <w:rFonts w:cs="v5.0.0"/>
                </w:rPr>
                <w:t>f_offset</w:t>
              </w:r>
              <w:proofErr w:type="spellEnd"/>
              <w:r w:rsidRPr="001E48C4">
                <w:rPr>
                  <w:rFonts w:cs="v5.0.0"/>
                </w:rPr>
                <w:t xml:space="preserve"> &lt; 5.05 MHz</w:t>
              </w:r>
            </w:ins>
          </w:p>
        </w:tc>
        <w:tc>
          <w:tcPr>
            <w:tcW w:w="3549" w:type="dxa"/>
            <w:vAlign w:val="center"/>
            <w:tcPrChange w:id="12959" w:author="Author">
              <w:tcPr>
                <w:tcW w:w="3549" w:type="dxa"/>
              </w:tcPr>
            </w:tcPrChange>
          </w:tcPr>
          <w:p w14:paraId="7224023B" w14:textId="77777777" w:rsidR="007F2281" w:rsidRPr="001E48C4" w:rsidRDefault="007F2281" w:rsidP="004F093E">
            <w:pPr>
              <w:pStyle w:val="Tabletext"/>
              <w:jc w:val="center"/>
              <w:rPr>
                <w:ins w:id="12960" w:author="Author"/>
                <w:sz w:val="20"/>
                <w:lang w:val="en-US"/>
              </w:rPr>
            </w:pPr>
            <w:ins w:id="12961" w:author="Author">
              <w:r w:rsidRPr="001E48C4">
                <w:rPr>
                  <w:rFonts w:cs="Arial"/>
                </w:rPr>
                <w:t>- 5.5dBm</w:t>
              </w:r>
              <w:r w:rsidRPr="001E48C4">
                <w:rPr>
                  <w:rFonts w:cs="v5.0.0"/>
                </w:rPr>
                <w:t xml:space="preserve"> - 7/5(</w:t>
              </w:r>
              <w:proofErr w:type="spellStart"/>
              <w:r w:rsidRPr="001E48C4">
                <w:rPr>
                  <w:rFonts w:cs="Arial"/>
                </w:rPr>
                <w:t>f_offset</w:t>
              </w:r>
              <w:proofErr w:type="spellEnd"/>
              <w:r w:rsidRPr="001E48C4">
                <w:rPr>
                  <w:rFonts w:cs="Arial"/>
                </w:rPr>
                <w:t>/MHz-0.</w:t>
              </w:r>
              <w:proofErr w:type="gramStart"/>
              <w:r w:rsidRPr="001E48C4">
                <w:rPr>
                  <w:rFonts w:cs="Arial"/>
                </w:rPr>
                <w:t>05</w:t>
              </w:r>
              <w:r w:rsidRPr="001E48C4">
                <w:rPr>
                  <w:rFonts w:cs="v5.0.0"/>
                </w:rPr>
                <w:t>)dB</w:t>
              </w:r>
              <w:proofErr w:type="gramEnd"/>
            </w:ins>
          </w:p>
        </w:tc>
        <w:tc>
          <w:tcPr>
            <w:tcW w:w="1417" w:type="dxa"/>
            <w:tcPrChange w:id="12962" w:author="Author">
              <w:tcPr>
                <w:tcW w:w="1417" w:type="dxa"/>
              </w:tcPr>
            </w:tcPrChange>
          </w:tcPr>
          <w:p w14:paraId="6A76898B" w14:textId="77777777" w:rsidR="007F2281" w:rsidRPr="001E48C4" w:rsidRDefault="007F2281" w:rsidP="004F093E">
            <w:pPr>
              <w:pStyle w:val="Tabletext"/>
              <w:jc w:val="center"/>
              <w:rPr>
                <w:ins w:id="12963" w:author="Author"/>
                <w:sz w:val="20"/>
                <w:lang w:val="en-US"/>
              </w:rPr>
            </w:pPr>
            <w:ins w:id="12964" w:author="Author">
              <w:r w:rsidRPr="001E48C4">
                <w:rPr>
                  <w:rFonts w:cs="Arial"/>
                </w:rPr>
                <w:t xml:space="preserve">100 kHz </w:t>
              </w:r>
            </w:ins>
          </w:p>
        </w:tc>
      </w:tr>
      <w:tr w:rsidR="007F2281" w:rsidRPr="001E48C4" w14:paraId="50079EB1" w14:textId="77777777" w:rsidTr="004F093E">
        <w:trPr>
          <w:cantSplit/>
          <w:jc w:val="center"/>
          <w:ins w:id="12965" w:author="Author"/>
        </w:trPr>
        <w:tc>
          <w:tcPr>
            <w:tcW w:w="2231" w:type="dxa"/>
          </w:tcPr>
          <w:p w14:paraId="485D7088" w14:textId="77777777" w:rsidR="007F2281" w:rsidRPr="001E48C4" w:rsidRDefault="007F2281">
            <w:pPr>
              <w:pStyle w:val="Tabletext"/>
              <w:jc w:val="center"/>
              <w:rPr>
                <w:ins w:id="12966" w:author="Author"/>
                <w:rFonts w:cs="v5.0.0"/>
                <w:lang w:val="sv-FI"/>
              </w:rPr>
              <w:pPrChange w:id="12967" w:author="Author">
                <w:pPr>
                  <w:pStyle w:val="TAC"/>
                </w:pPr>
              </w:pPrChange>
            </w:pPr>
            <w:ins w:id="12968" w:author="Author">
              <w:r w:rsidRPr="001E48C4">
                <w:rPr>
                  <w:rFonts w:cs="v5.0.0"/>
                  <w:lang w:val="sv-FI"/>
                </w:rPr>
                <w:t xml:space="preserve">5 </w:t>
              </w:r>
              <w:r w:rsidRPr="001E48C4">
                <w:rPr>
                  <w:rFonts w:cs="Arial"/>
                  <w:lang w:val="sv-FI"/>
                </w:rPr>
                <w:t xml:space="preserve">MHz </w:t>
              </w:r>
              <w:r w:rsidRPr="001E48C4">
                <w:rPr>
                  <w:rFonts w:cs="v5.0.0"/>
                </w:rPr>
                <w:sym w:font="Symbol" w:char="F0A3"/>
              </w:r>
              <w:r w:rsidRPr="001E48C4">
                <w:rPr>
                  <w:rFonts w:cs="v5.0.0"/>
                  <w:lang w:val="sv-FI"/>
                </w:rPr>
                <w:t xml:space="preserve"> </w:t>
              </w:r>
              <w:r w:rsidRPr="001E48C4">
                <w:rPr>
                  <w:rFonts w:cs="v5.0.0"/>
                </w:rPr>
                <w:sym w:font="Symbol" w:char="F044"/>
              </w:r>
              <w:r w:rsidRPr="001E48C4">
                <w:rPr>
                  <w:rFonts w:cs="v5.0.0"/>
                  <w:lang w:val="sv-FI"/>
                </w:rPr>
                <w:t>f &lt;</w:t>
              </w:r>
            </w:ins>
          </w:p>
          <w:p w14:paraId="43B2FFC7" w14:textId="77777777" w:rsidR="007F2281" w:rsidRPr="00FB6926" w:rsidRDefault="007F2281" w:rsidP="004F093E">
            <w:pPr>
              <w:pStyle w:val="Tabletext"/>
              <w:jc w:val="center"/>
              <w:rPr>
                <w:ins w:id="12969" w:author="Author"/>
                <w:sz w:val="20"/>
                <w:rPrChange w:id="12970" w:author="Author">
                  <w:rPr>
                    <w:ins w:id="12971" w:author="Author"/>
                    <w:sz w:val="20"/>
                    <w:lang w:val="en-US"/>
                  </w:rPr>
                </w:rPrChange>
              </w:rPr>
            </w:pPr>
            <w:proofErr w:type="gramStart"/>
            <w:ins w:id="12972" w:author="Author">
              <w:r w:rsidRPr="001E48C4">
                <w:rPr>
                  <w:rFonts w:cs="v5.0.0"/>
                  <w:lang w:val="sv-FI"/>
                </w:rPr>
                <w:t>min(</w:t>
              </w:r>
              <w:proofErr w:type="gramEnd"/>
              <w:r w:rsidRPr="001E48C4">
                <w:rPr>
                  <w:rFonts w:cs="v5.0.0"/>
                  <w:lang w:val="sv-FI"/>
                </w:rPr>
                <w:t xml:space="preserve">10 MHz, </w:t>
              </w:r>
              <w:r w:rsidRPr="001E48C4">
                <w:rPr>
                  <w:rFonts w:cs="Arial"/>
                </w:rPr>
                <w:sym w:font="Symbol" w:char="F044"/>
              </w:r>
              <w:proofErr w:type="spellStart"/>
              <w:r w:rsidRPr="001E48C4">
                <w:rPr>
                  <w:rFonts w:cs="Arial"/>
                  <w:lang w:val="sv-FI"/>
                </w:rPr>
                <w:t>f</w:t>
              </w:r>
              <w:r w:rsidRPr="001E48C4">
                <w:rPr>
                  <w:rFonts w:cs="Arial"/>
                  <w:vertAlign w:val="subscript"/>
                  <w:lang w:val="sv-FI"/>
                </w:rPr>
                <w:t>max</w:t>
              </w:r>
              <w:proofErr w:type="spellEnd"/>
              <w:r w:rsidRPr="001E48C4">
                <w:rPr>
                  <w:rFonts w:cs="v5.0.0"/>
                  <w:lang w:val="sv-FI"/>
                </w:rPr>
                <w:t>)</w:t>
              </w:r>
            </w:ins>
          </w:p>
        </w:tc>
        <w:tc>
          <w:tcPr>
            <w:tcW w:w="2442" w:type="dxa"/>
          </w:tcPr>
          <w:p w14:paraId="450B3E20" w14:textId="77777777" w:rsidR="007F2281" w:rsidRPr="001E48C4" w:rsidRDefault="007F2281">
            <w:pPr>
              <w:pStyle w:val="Tabletext"/>
              <w:jc w:val="center"/>
              <w:rPr>
                <w:ins w:id="12973" w:author="Author"/>
                <w:rFonts w:cs="v5.0.0"/>
                <w:lang w:val="sv-FI"/>
              </w:rPr>
              <w:pPrChange w:id="12974" w:author="Author">
                <w:pPr>
                  <w:pStyle w:val="TAC"/>
                </w:pPr>
              </w:pPrChange>
            </w:pPr>
            <w:ins w:id="12975" w:author="Author">
              <w:r w:rsidRPr="001E48C4">
                <w:rPr>
                  <w:rFonts w:cs="v5.0.0"/>
                  <w:lang w:val="sv-FI"/>
                </w:rPr>
                <w:t xml:space="preserve">5.05 MHz </w:t>
              </w:r>
              <w:r w:rsidRPr="001E48C4">
                <w:rPr>
                  <w:rFonts w:cs="v5.0.0"/>
                </w:rPr>
                <w:sym w:font="Symbol" w:char="F0A3"/>
              </w:r>
              <w:r w:rsidRPr="001E48C4">
                <w:rPr>
                  <w:rFonts w:cs="v5.0.0"/>
                  <w:lang w:val="sv-FI"/>
                </w:rPr>
                <w:t xml:space="preserve"> </w:t>
              </w:r>
              <w:proofErr w:type="spellStart"/>
              <w:r w:rsidRPr="001E48C4">
                <w:rPr>
                  <w:rFonts w:cs="v5.0.0"/>
                  <w:lang w:val="sv-FI"/>
                </w:rPr>
                <w:t>f_offset</w:t>
              </w:r>
              <w:proofErr w:type="spellEnd"/>
              <w:r w:rsidRPr="001E48C4">
                <w:rPr>
                  <w:rFonts w:cs="v5.0.0"/>
                  <w:lang w:val="sv-FI"/>
                </w:rPr>
                <w:t xml:space="preserve"> &lt;</w:t>
              </w:r>
            </w:ins>
          </w:p>
          <w:p w14:paraId="5B5B1A61" w14:textId="77777777" w:rsidR="007F2281" w:rsidRPr="001E48C4" w:rsidRDefault="007F2281" w:rsidP="004F093E">
            <w:pPr>
              <w:pStyle w:val="Tabletext"/>
              <w:jc w:val="center"/>
              <w:rPr>
                <w:ins w:id="12976" w:author="Author"/>
                <w:sz w:val="20"/>
                <w:lang w:val="en-US"/>
              </w:rPr>
            </w:pPr>
            <w:proofErr w:type="gramStart"/>
            <w:ins w:id="12977" w:author="Author">
              <w:r w:rsidRPr="001E48C4">
                <w:rPr>
                  <w:rFonts w:cs="v5.0.0"/>
                  <w:lang w:val="sv-FI"/>
                </w:rPr>
                <w:t>min(</w:t>
              </w:r>
              <w:proofErr w:type="gramEnd"/>
              <w:r w:rsidRPr="001E48C4">
                <w:rPr>
                  <w:rFonts w:cs="v5.0.0"/>
                  <w:lang w:val="sv-FI"/>
                </w:rPr>
                <w:t xml:space="preserve">10.05 MHz, </w:t>
              </w:r>
              <w:proofErr w:type="spellStart"/>
              <w:r w:rsidRPr="001E48C4">
                <w:rPr>
                  <w:rFonts w:cs="v5.0.0"/>
                  <w:lang w:val="sv-FI"/>
                </w:rPr>
                <w:t>f_offset</w:t>
              </w:r>
              <w:r w:rsidRPr="001E48C4">
                <w:rPr>
                  <w:rFonts w:cs="v5.0.0"/>
                  <w:vertAlign w:val="subscript"/>
                  <w:lang w:val="sv-FI"/>
                </w:rPr>
                <w:t>max</w:t>
              </w:r>
              <w:proofErr w:type="spellEnd"/>
              <w:r w:rsidRPr="001E48C4">
                <w:rPr>
                  <w:rFonts w:cs="v5.0.0"/>
                  <w:lang w:val="sv-FI"/>
                </w:rPr>
                <w:t>)</w:t>
              </w:r>
            </w:ins>
          </w:p>
        </w:tc>
        <w:tc>
          <w:tcPr>
            <w:tcW w:w="3549" w:type="dxa"/>
          </w:tcPr>
          <w:p w14:paraId="510FE363" w14:textId="77777777" w:rsidR="007F2281" w:rsidRPr="001E48C4" w:rsidRDefault="007F2281" w:rsidP="004F093E">
            <w:pPr>
              <w:pStyle w:val="Tabletext"/>
              <w:jc w:val="center"/>
              <w:rPr>
                <w:ins w:id="12978" w:author="Author"/>
                <w:sz w:val="20"/>
                <w:lang w:val="en-US"/>
              </w:rPr>
            </w:pPr>
            <w:ins w:id="12979" w:author="Author">
              <w:r w:rsidRPr="001E48C4">
                <w:rPr>
                  <w:rFonts w:cs="Arial"/>
                </w:rPr>
                <w:t>-12.5 dBm</w:t>
              </w:r>
            </w:ins>
          </w:p>
        </w:tc>
        <w:tc>
          <w:tcPr>
            <w:tcW w:w="1417" w:type="dxa"/>
          </w:tcPr>
          <w:p w14:paraId="6993393C" w14:textId="77777777" w:rsidR="007F2281" w:rsidRPr="001E48C4" w:rsidRDefault="007F2281" w:rsidP="004F093E">
            <w:pPr>
              <w:pStyle w:val="Tabletext"/>
              <w:jc w:val="center"/>
              <w:rPr>
                <w:ins w:id="12980" w:author="Author"/>
                <w:sz w:val="20"/>
                <w:lang w:val="en-US"/>
              </w:rPr>
            </w:pPr>
            <w:ins w:id="12981" w:author="Author">
              <w:r w:rsidRPr="001E48C4">
                <w:rPr>
                  <w:rFonts w:cs="Arial"/>
                </w:rPr>
                <w:t xml:space="preserve">100 kHz </w:t>
              </w:r>
            </w:ins>
          </w:p>
        </w:tc>
      </w:tr>
      <w:tr w:rsidR="007F2281" w:rsidRPr="001E48C4" w14:paraId="21AFD85D" w14:textId="77777777" w:rsidTr="004F093E">
        <w:trPr>
          <w:cantSplit/>
          <w:jc w:val="center"/>
          <w:ins w:id="12982" w:author="Author"/>
        </w:trPr>
        <w:tc>
          <w:tcPr>
            <w:tcW w:w="2231" w:type="dxa"/>
          </w:tcPr>
          <w:p w14:paraId="4F5FDBB8" w14:textId="77777777" w:rsidR="007F2281" w:rsidRPr="001E48C4" w:rsidRDefault="007F2281" w:rsidP="004F093E">
            <w:pPr>
              <w:pStyle w:val="Tabletext"/>
              <w:jc w:val="center"/>
              <w:rPr>
                <w:ins w:id="12983" w:author="Author"/>
                <w:sz w:val="20"/>
                <w:lang w:val="en-US"/>
              </w:rPr>
            </w:pPr>
            <w:ins w:id="12984" w:author="Author">
              <w:r w:rsidRPr="001E48C4">
                <w:rPr>
                  <w:rFonts w:cs="v5.0.0"/>
                </w:rPr>
                <w:t xml:space="preserve">10 MHz </w:t>
              </w:r>
              <w:r w:rsidRPr="001E48C4">
                <w:rPr>
                  <w:rFonts w:cs="v5.0.0"/>
                </w:rPr>
                <w:sym w:font="Symbol" w:char="F0A3"/>
              </w:r>
              <w:r w:rsidRPr="001E48C4">
                <w:rPr>
                  <w:rFonts w:cs="v5.0.0"/>
                </w:rPr>
                <w:t xml:space="preserve"> </w:t>
              </w:r>
              <w:r w:rsidRPr="001E48C4">
                <w:rPr>
                  <w:rFonts w:cs="v5.0.0"/>
                </w:rPr>
                <w:sym w:font="Symbol" w:char="F044"/>
              </w:r>
              <w:r w:rsidRPr="001E48C4">
                <w:rPr>
                  <w:rFonts w:cs="v5.0.0"/>
                </w:rPr>
                <w:t xml:space="preserve">f </w:t>
              </w:r>
              <w:r w:rsidRPr="001E48C4">
                <w:rPr>
                  <w:rFonts w:cs="Arial"/>
                </w:rPr>
                <w:sym w:font="Symbol" w:char="F0A3"/>
              </w:r>
              <w:r w:rsidRPr="001E48C4">
                <w:rPr>
                  <w:rFonts w:cs="Arial"/>
                </w:rPr>
                <w:t xml:space="preserve"> </w:t>
              </w:r>
              <w:r w:rsidRPr="001E48C4">
                <w:rPr>
                  <w:rFonts w:cs="Arial"/>
                </w:rPr>
                <w:sym w:font="Symbol" w:char="F044"/>
              </w:r>
              <w:proofErr w:type="spellStart"/>
              <w:r w:rsidRPr="001E48C4">
                <w:rPr>
                  <w:rFonts w:cs="Arial"/>
                </w:rPr>
                <w:t>f</w:t>
              </w:r>
              <w:r w:rsidRPr="001E48C4">
                <w:rPr>
                  <w:rFonts w:cs="Arial"/>
                  <w:vertAlign w:val="subscript"/>
                </w:rPr>
                <w:t>max</w:t>
              </w:r>
              <w:proofErr w:type="spellEnd"/>
            </w:ins>
          </w:p>
        </w:tc>
        <w:tc>
          <w:tcPr>
            <w:tcW w:w="2442" w:type="dxa"/>
          </w:tcPr>
          <w:p w14:paraId="2B7CFF81" w14:textId="77777777" w:rsidR="007F2281" w:rsidRPr="001E48C4" w:rsidRDefault="007F2281" w:rsidP="004F093E">
            <w:pPr>
              <w:pStyle w:val="Tabletext"/>
              <w:jc w:val="center"/>
              <w:rPr>
                <w:ins w:id="12985" w:author="Author"/>
                <w:sz w:val="20"/>
                <w:lang w:val="en-US"/>
              </w:rPr>
            </w:pPr>
            <w:ins w:id="12986" w:author="Author">
              <w:r w:rsidRPr="001E48C4">
                <w:rPr>
                  <w:rFonts w:cs="v5.0.0"/>
                </w:rPr>
                <w:t xml:space="preserve">10.05 MHz </w:t>
              </w:r>
              <w:r w:rsidRPr="001E48C4">
                <w:rPr>
                  <w:rFonts w:cs="v5.0.0"/>
                </w:rPr>
                <w:sym w:font="Symbol" w:char="F0A3"/>
              </w:r>
              <w:r w:rsidRPr="001E48C4">
                <w:rPr>
                  <w:rFonts w:cs="v5.0.0"/>
                </w:rPr>
                <w:t xml:space="preserve"> </w:t>
              </w:r>
              <w:proofErr w:type="spellStart"/>
              <w:r w:rsidRPr="001E48C4">
                <w:rPr>
                  <w:rFonts w:cs="v5.0.0"/>
                </w:rPr>
                <w:t>f_offset</w:t>
              </w:r>
              <w:proofErr w:type="spellEnd"/>
              <w:r w:rsidRPr="001E48C4">
                <w:rPr>
                  <w:rFonts w:cs="v5.0.0"/>
                </w:rPr>
                <w:t xml:space="preserve"> &lt; </w:t>
              </w:r>
              <w:proofErr w:type="spellStart"/>
              <w:r w:rsidRPr="001E48C4">
                <w:rPr>
                  <w:rFonts w:cs="v5.0.0"/>
                </w:rPr>
                <w:t>f_offset</w:t>
              </w:r>
              <w:r w:rsidRPr="001E48C4">
                <w:rPr>
                  <w:rFonts w:cs="v5.0.0"/>
                  <w:vertAlign w:val="subscript"/>
                </w:rPr>
                <w:t>max</w:t>
              </w:r>
              <w:proofErr w:type="spellEnd"/>
              <w:r w:rsidRPr="001E48C4">
                <w:rPr>
                  <w:rFonts w:cs="v5.0.0"/>
                </w:rPr>
                <w:t xml:space="preserve"> </w:t>
              </w:r>
            </w:ins>
          </w:p>
        </w:tc>
        <w:tc>
          <w:tcPr>
            <w:tcW w:w="3549" w:type="dxa"/>
          </w:tcPr>
          <w:p w14:paraId="7562D3A6" w14:textId="77777777" w:rsidR="007F2281" w:rsidRPr="001E48C4" w:rsidRDefault="007F2281" w:rsidP="004F093E">
            <w:pPr>
              <w:pStyle w:val="Tabletext"/>
              <w:jc w:val="center"/>
              <w:rPr>
                <w:ins w:id="12987" w:author="Author"/>
                <w:sz w:val="20"/>
                <w:lang w:val="en-US"/>
              </w:rPr>
            </w:pPr>
            <w:ins w:id="12988" w:author="Author">
              <w:r w:rsidRPr="001E48C4">
                <w:rPr>
                  <w:rFonts w:cs="Arial"/>
                </w:rPr>
                <w:t>-16 dBm (Note 10)</w:t>
              </w:r>
            </w:ins>
          </w:p>
        </w:tc>
        <w:tc>
          <w:tcPr>
            <w:tcW w:w="1417" w:type="dxa"/>
          </w:tcPr>
          <w:p w14:paraId="6B5E74B3" w14:textId="77777777" w:rsidR="007F2281" w:rsidRPr="001E48C4" w:rsidRDefault="007F2281" w:rsidP="004F093E">
            <w:pPr>
              <w:pStyle w:val="Tabletext"/>
              <w:jc w:val="center"/>
              <w:rPr>
                <w:ins w:id="12989" w:author="Author"/>
                <w:sz w:val="20"/>
                <w:lang w:val="en-US"/>
              </w:rPr>
            </w:pPr>
            <w:ins w:id="12990" w:author="Author">
              <w:r w:rsidRPr="001E48C4">
                <w:rPr>
                  <w:rFonts w:cs="Arial"/>
                </w:rPr>
                <w:t xml:space="preserve">100 kHz </w:t>
              </w:r>
            </w:ins>
          </w:p>
        </w:tc>
      </w:tr>
    </w:tbl>
    <w:p w14:paraId="720C1976" w14:textId="77777777" w:rsidR="007F2281" w:rsidRPr="007260CA" w:rsidRDefault="007F2281" w:rsidP="007F2281">
      <w:pPr>
        <w:pStyle w:val="Tablelegend"/>
        <w:rPr>
          <w:ins w:id="12991" w:author="Author"/>
          <w:sz w:val="20"/>
          <w:lang w:val="en-US"/>
        </w:rPr>
      </w:pPr>
      <w:ins w:id="12992" w:author="Author">
        <w:r w:rsidRPr="001E48C4">
          <w:rPr>
            <w:sz w:val="20"/>
            <w:lang w:val="en-US"/>
          </w:rPr>
          <w:t>NOTE 1 – 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w:t>
        </w:r>
        <w:r w:rsidRPr="00375F94">
          <w:rPr>
            <w:sz w:val="20"/>
            <w:lang w:val="en-US"/>
          </w:rPr>
          <w:t xml:space="preserve"> or </w:t>
        </w:r>
        <w:r>
          <w:rPr>
            <w:sz w:val="20"/>
            <w:lang w:val="en-US"/>
          </w:rPr>
          <w:t>Base Station RF Bandwidth</w:t>
        </w:r>
        <w:r w:rsidRPr="00375F94">
          <w:rPr>
            <w:sz w:val="20"/>
            <w:lang w:val="en-US"/>
          </w:rPr>
          <w:t xml:space="preserve"> shall be scaled according to the measurement bandwidth of the near-end sub-block or </w:t>
        </w:r>
        <w:r>
          <w:rPr>
            <w:sz w:val="20"/>
            <w:lang w:val="en-US"/>
          </w:rPr>
          <w:t>Base Station RF Bandwidth</w:t>
        </w:r>
        <w:r w:rsidRPr="00375F94">
          <w:rPr>
            <w:sz w:val="20"/>
            <w:lang w:val="en-US"/>
          </w:rPr>
          <w:t xml:space="preserve">. Exception is </w:t>
        </w:r>
        <w:proofErr w:type="spellStart"/>
        <w:r>
          <w:rPr>
            <w:sz w:val="20"/>
            <w:lang w:val="en-US"/>
          </w:rPr>
          <w:t>Δ</w:t>
        </w:r>
        <w:r w:rsidRPr="00375F94">
          <w:rPr>
            <w:sz w:val="20"/>
            <w:lang w:val="en-US"/>
          </w:rPr>
          <w:t>f</w:t>
        </w:r>
        <w:proofErr w:type="spellEnd"/>
        <w:r w:rsidRPr="00375F94">
          <w:rPr>
            <w:sz w:val="20"/>
            <w:lang w:val="en-US"/>
          </w:rPr>
          <w:t xml:space="preserve"> ≥ 10MHz from both adjacent sub blocks on each side of the sub-block gap, where the minimum requirement within sub-block gaps shall be -16dBm/100kHz</w:t>
        </w:r>
        <w:r w:rsidRPr="007260CA">
          <w:rPr>
            <w:sz w:val="20"/>
            <w:lang w:val="en-US"/>
          </w:rPr>
          <w:t>.</w:t>
        </w:r>
      </w:ins>
    </w:p>
    <w:p w14:paraId="5539AE1D" w14:textId="77777777" w:rsidR="007F2281" w:rsidRPr="00037495" w:rsidRDefault="007F2281">
      <w:pPr>
        <w:pStyle w:val="Tablelegend"/>
        <w:spacing w:before="40"/>
        <w:rPr>
          <w:ins w:id="12993" w:author="Author"/>
          <w:sz w:val="20"/>
          <w:lang w:val="en-US"/>
        </w:rPr>
        <w:pPrChange w:id="12994" w:author="Author">
          <w:pPr>
            <w:pStyle w:val="TableNo"/>
          </w:pPr>
        </w:pPrChange>
      </w:pPr>
      <w:ins w:id="12995" w:author="Author">
        <w:r>
          <w:rPr>
            <w:sz w:val="20"/>
            <w:lang w:val="en-US"/>
          </w:rPr>
          <w:t>NOTE 2</w:t>
        </w:r>
        <w:r w:rsidRPr="007260CA">
          <w:rPr>
            <w:sz w:val="20"/>
            <w:lang w:val="en-US"/>
          </w:rPr>
          <w:t xml:space="preserve"> –</w:t>
        </w:r>
        <w:r>
          <w:rPr>
            <w:sz w:val="20"/>
            <w:lang w:val="en-US"/>
          </w:rPr>
          <w:t xml:space="preserve"> </w:t>
        </w:r>
        <w:r w:rsidRPr="001E48C4">
          <w:rPr>
            <w:sz w:val="20"/>
            <w:lang w:val="en-US"/>
          </w:rPr>
          <w:t>For MSR BS supporting multi-band operation with Inter RF Bandwidth gap &lt; 2×Δf</w:t>
        </w:r>
        <w:r w:rsidRPr="00FB6926">
          <w:rPr>
            <w:sz w:val="20"/>
            <w:vertAlign w:val="subscript"/>
            <w:lang w:val="en-US"/>
            <w:rPrChange w:id="12996" w:author="Author">
              <w:rPr>
                <w:sz w:val="20"/>
                <w:lang w:val="en-US"/>
              </w:rPr>
            </w:rPrChange>
          </w:rPr>
          <w:t xml:space="preserve">OBUE </w:t>
        </w:r>
        <w:r w:rsidRPr="001E48C4">
          <w:rPr>
            <w:sz w:val="20"/>
            <w:lang w:val="en-US"/>
          </w:rPr>
          <w:t xml:space="preserve">the minimum requirement within the Inter RF Bandwidth gaps is calculated as a cumulative sum of contributions from adjacent sub-blocks or </w:t>
        </w:r>
        <w:r>
          <w:rPr>
            <w:sz w:val="20"/>
            <w:lang w:val="en-US"/>
          </w:rPr>
          <w:t>Base Station RF Bandwidth</w:t>
        </w:r>
        <w:r w:rsidRPr="001E48C4">
          <w:rPr>
            <w:sz w:val="20"/>
            <w:lang w:val="en-US"/>
          </w:rPr>
          <w:t xml:space="preserve"> on </w:t>
        </w:r>
        <w:r w:rsidRPr="00037495">
          <w:rPr>
            <w:sz w:val="20"/>
            <w:lang w:val="en-US"/>
          </w:rPr>
          <w:t xml:space="preserve">each side of the Inter RF Bandwidth gap, where the contribution from the far-end sub-block or Base Station RF Bandwidth shall be scaled according to the measurement bandwidth of the near-end sub-block or Base Station RF Bandwidth. </w:t>
        </w:r>
      </w:ins>
    </w:p>
    <w:p w14:paraId="20D97E41" w14:textId="77777777" w:rsidR="007F2281" w:rsidRDefault="007F2281">
      <w:pPr>
        <w:pStyle w:val="Tablelegend"/>
        <w:spacing w:before="40"/>
        <w:rPr>
          <w:ins w:id="12997" w:author="Author"/>
          <w:rFonts w:cs="Arial"/>
          <w:sz w:val="20"/>
          <w:lang w:val="en-US"/>
        </w:rPr>
        <w:pPrChange w:id="12998" w:author="Author">
          <w:pPr>
            <w:pStyle w:val="TableNo"/>
          </w:pPr>
        </w:pPrChange>
      </w:pPr>
      <w:ins w:id="12999" w:author="Author">
        <w:r w:rsidRPr="00037495">
          <w:rPr>
            <w:sz w:val="20"/>
            <w:lang w:val="en-US"/>
          </w:rPr>
          <w:t xml:space="preserve">NOTE 3 – </w:t>
        </w:r>
        <w:r w:rsidRPr="00037495">
          <w:rPr>
            <w:rFonts w:cs="Arial"/>
            <w:sz w:val="20"/>
            <w:lang w:val="en-US"/>
          </w:rPr>
          <w:t xml:space="preserve">For operation with an E-UTRA 1.4 or 3MHz carrier adjacent to the Base Station RF Bandwidth edge, the limits in Table 3.3.2-2 apply for 0 MHz </w:t>
        </w:r>
        <w:r w:rsidRPr="00037495">
          <w:rPr>
            <w:sz w:val="20"/>
            <w:lang w:val="en-US"/>
          </w:rPr>
          <w:t>≤</w:t>
        </w:r>
        <w:r w:rsidRPr="00037495">
          <w:rPr>
            <w:rFonts w:cs="Arial"/>
            <w:sz w:val="20"/>
            <w:lang w:val="en-US"/>
          </w:rPr>
          <w:t xml:space="preserve"> </w:t>
        </w:r>
        <w:proofErr w:type="spellStart"/>
        <w:r w:rsidRPr="00037495">
          <w:rPr>
            <w:sz w:val="20"/>
            <w:lang w:val="en-US"/>
          </w:rPr>
          <w:t>Δ</w:t>
        </w:r>
        <w:r w:rsidRPr="00037495">
          <w:rPr>
            <w:rFonts w:cs="Arial"/>
            <w:sz w:val="20"/>
            <w:lang w:val="en-US"/>
          </w:rPr>
          <w:t>f</w:t>
        </w:r>
        <w:proofErr w:type="spellEnd"/>
        <w:r w:rsidRPr="00037495">
          <w:rPr>
            <w:rFonts w:cs="Arial"/>
            <w:sz w:val="20"/>
            <w:lang w:val="en-US"/>
          </w:rPr>
          <w:t xml:space="preserve"> &lt; 0.15</w:t>
        </w:r>
        <w:r w:rsidRPr="001E48C4">
          <w:rPr>
            <w:rFonts w:cs="Arial"/>
            <w:sz w:val="20"/>
            <w:lang w:val="en-US"/>
          </w:rPr>
          <w:t xml:space="preserve"> </w:t>
        </w:r>
        <w:proofErr w:type="spellStart"/>
        <w:r w:rsidRPr="001E48C4">
          <w:rPr>
            <w:rFonts w:cs="Arial"/>
            <w:sz w:val="20"/>
            <w:lang w:val="en-US"/>
          </w:rPr>
          <w:t>MHz</w:t>
        </w:r>
        <w:r>
          <w:rPr>
            <w:rFonts w:cs="Arial"/>
            <w:sz w:val="20"/>
            <w:lang w:val="en-US"/>
          </w:rPr>
          <w:t>.</w:t>
        </w:r>
        <w:proofErr w:type="spellEnd"/>
      </w:ins>
    </w:p>
    <w:p w14:paraId="52CD56C8" w14:textId="77777777" w:rsidR="007F2281" w:rsidRDefault="007F2281">
      <w:pPr>
        <w:pStyle w:val="Tablelegend"/>
        <w:spacing w:before="40"/>
        <w:rPr>
          <w:ins w:id="13000" w:author="Author"/>
          <w:rFonts w:cs="Arial"/>
          <w:sz w:val="20"/>
          <w:lang w:val="en-US"/>
        </w:rPr>
        <w:pPrChange w:id="13001" w:author="Author">
          <w:pPr>
            <w:pStyle w:val="TableNo"/>
          </w:pPr>
        </w:pPrChange>
      </w:pPr>
    </w:p>
    <w:p w14:paraId="2A872853" w14:textId="77777777" w:rsidR="007F2281" w:rsidRDefault="007F2281">
      <w:pPr>
        <w:pStyle w:val="Tablelegend"/>
        <w:spacing w:before="40"/>
        <w:rPr>
          <w:ins w:id="13002" w:author="Author"/>
          <w:rFonts w:cs="Arial"/>
          <w:sz w:val="20"/>
          <w:lang w:val="en-US"/>
        </w:rPr>
        <w:pPrChange w:id="13003" w:author="Author">
          <w:pPr>
            <w:pStyle w:val="TableNo"/>
          </w:pPr>
        </w:pPrChange>
      </w:pPr>
    </w:p>
    <w:p w14:paraId="1E22C0AF" w14:textId="77777777" w:rsidR="007F2281" w:rsidRDefault="007F2281">
      <w:pPr>
        <w:pStyle w:val="Tablelegend"/>
        <w:spacing w:before="40"/>
        <w:rPr>
          <w:ins w:id="13004" w:author="Author"/>
          <w:rFonts w:cs="Arial"/>
          <w:sz w:val="20"/>
          <w:lang w:val="en-US"/>
        </w:rPr>
        <w:pPrChange w:id="13005" w:author="Author">
          <w:pPr>
            <w:pStyle w:val="TableNo"/>
          </w:pPr>
        </w:pPrChange>
      </w:pPr>
    </w:p>
    <w:p w14:paraId="3646CCD2" w14:textId="77777777" w:rsidR="007F2281" w:rsidRDefault="007F2281">
      <w:pPr>
        <w:pStyle w:val="Tablelegend"/>
        <w:spacing w:before="40"/>
        <w:rPr>
          <w:ins w:id="13006" w:author="Author"/>
          <w:rFonts w:cs="Arial"/>
          <w:sz w:val="20"/>
          <w:lang w:val="en-US"/>
        </w:rPr>
        <w:pPrChange w:id="13007" w:author="Author">
          <w:pPr>
            <w:pStyle w:val="TableNo"/>
          </w:pPr>
        </w:pPrChange>
      </w:pPr>
    </w:p>
    <w:p w14:paraId="552C668F" w14:textId="77777777" w:rsidR="007F2281" w:rsidRDefault="007F2281">
      <w:pPr>
        <w:pStyle w:val="Tablelegend"/>
        <w:spacing w:before="40"/>
        <w:rPr>
          <w:ins w:id="13008" w:author="Author"/>
          <w:rFonts w:cs="Arial"/>
          <w:sz w:val="20"/>
          <w:lang w:val="en-US"/>
        </w:rPr>
        <w:pPrChange w:id="13009" w:author="Author">
          <w:pPr>
            <w:pStyle w:val="TableNo"/>
          </w:pPr>
        </w:pPrChange>
      </w:pPr>
    </w:p>
    <w:p w14:paraId="236766B9" w14:textId="77777777" w:rsidR="007F2281" w:rsidRPr="000062D6" w:rsidRDefault="007F2281" w:rsidP="007F2281">
      <w:pPr>
        <w:pStyle w:val="TableNo"/>
        <w:rPr>
          <w:ins w:id="13010" w:author="Author"/>
          <w:lang w:val="en-US"/>
        </w:rPr>
      </w:pPr>
      <w:ins w:id="13011" w:author="Author">
        <w:r w:rsidRPr="001E48C4">
          <w:rPr>
            <w:lang w:val="en-US"/>
          </w:rPr>
          <w:t>TABLE 3.3</w:t>
        </w:r>
        <w:r w:rsidRPr="000062D6">
          <w:rPr>
            <w:lang w:val="en-US" w:eastAsia="zh-CN"/>
          </w:rPr>
          <w:t>.</w:t>
        </w:r>
        <w:r w:rsidRPr="000062D6">
          <w:rPr>
            <w:lang w:val="en-US"/>
          </w:rPr>
          <w:t>2-2b</w:t>
        </w:r>
      </w:ins>
    </w:p>
    <w:p w14:paraId="50DC9AD4" w14:textId="77777777" w:rsidR="007F2281" w:rsidRPr="000062D6" w:rsidRDefault="007F2281" w:rsidP="007F2281">
      <w:pPr>
        <w:pStyle w:val="Tabletitle"/>
        <w:rPr>
          <w:ins w:id="13012" w:author="Author"/>
          <w:rFonts w:cs="v5.0.0"/>
          <w:lang w:val="en-US"/>
        </w:rPr>
      </w:pPr>
      <w:ins w:id="13013" w:author="Author">
        <w:r w:rsidRPr="000062D6">
          <w:t>WA BS OBUE in BC2 bands &gt; 1 GHz - option 1</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2442"/>
        <w:gridCol w:w="3549"/>
        <w:gridCol w:w="1417"/>
      </w:tblGrid>
      <w:tr w:rsidR="007F2281" w:rsidRPr="000062D6" w14:paraId="48E22BE1" w14:textId="77777777" w:rsidTr="004F093E">
        <w:trPr>
          <w:cantSplit/>
          <w:jc w:val="center"/>
          <w:ins w:id="13014" w:author="Author"/>
        </w:trPr>
        <w:tc>
          <w:tcPr>
            <w:tcW w:w="2231" w:type="dxa"/>
            <w:vAlign w:val="center"/>
          </w:tcPr>
          <w:p w14:paraId="3A2C85C4" w14:textId="77777777" w:rsidR="007F2281" w:rsidRPr="000062D6" w:rsidRDefault="007F2281" w:rsidP="004F093E">
            <w:pPr>
              <w:pStyle w:val="Tablehead"/>
              <w:rPr>
                <w:ins w:id="13015" w:author="Author"/>
                <w:sz w:val="20"/>
                <w:lang w:val="en-US"/>
              </w:rPr>
            </w:pPr>
            <w:ins w:id="13016" w:author="Author">
              <w:r w:rsidRPr="000062D6">
                <w:rPr>
                  <w:sz w:val="20"/>
                  <w:lang w:val="en-US"/>
                </w:rPr>
                <w:t>Frequency offset of measurement filter</w:t>
              </w:r>
              <w:r w:rsidRPr="000062D6">
                <w:rPr>
                  <w:sz w:val="20"/>
                  <w:lang w:val="en-US"/>
                </w:rPr>
                <w:br/>
              </w:r>
              <w:r w:rsidRPr="000062D6">
                <w:rPr>
                  <w:sz w:val="20"/>
                </w:rPr>
                <w:sym w:font="Symbol" w:char="F02D"/>
              </w:r>
              <w:r w:rsidRPr="000062D6">
                <w:rPr>
                  <w:sz w:val="20"/>
                  <w:lang w:val="en-US"/>
                </w:rPr>
                <w:t xml:space="preserve">3 dB point, </w:t>
              </w:r>
              <w:r w:rsidRPr="000062D6">
                <w:rPr>
                  <w:sz w:val="20"/>
                </w:rPr>
                <w:sym w:font="Symbol" w:char="F044"/>
              </w:r>
              <w:r w:rsidRPr="000062D6">
                <w:rPr>
                  <w:i/>
                  <w:iCs/>
                  <w:sz w:val="20"/>
                  <w:lang w:val="en-US"/>
                </w:rPr>
                <w:t>f</w:t>
              </w:r>
            </w:ins>
          </w:p>
        </w:tc>
        <w:tc>
          <w:tcPr>
            <w:tcW w:w="2442" w:type="dxa"/>
            <w:vAlign w:val="center"/>
          </w:tcPr>
          <w:p w14:paraId="5914865F" w14:textId="77777777" w:rsidR="007F2281" w:rsidRPr="000062D6" w:rsidRDefault="007F2281" w:rsidP="004F093E">
            <w:pPr>
              <w:pStyle w:val="Tablehead"/>
              <w:rPr>
                <w:ins w:id="13017" w:author="Author"/>
                <w:sz w:val="20"/>
                <w:lang w:val="en-US"/>
              </w:rPr>
            </w:pPr>
            <w:ins w:id="13018" w:author="Author">
              <w:r w:rsidRPr="000062D6">
                <w:rPr>
                  <w:sz w:val="20"/>
                  <w:lang w:val="en-US"/>
                </w:rPr>
                <w:t xml:space="preserve">Frequency offset of measurement filter </w:t>
              </w:r>
              <w:proofErr w:type="spellStart"/>
              <w:r w:rsidRPr="000062D6">
                <w:rPr>
                  <w:sz w:val="20"/>
                  <w:lang w:val="en-US"/>
                </w:rPr>
                <w:t>centre</w:t>
              </w:r>
              <w:proofErr w:type="spellEnd"/>
              <w:r w:rsidRPr="000062D6">
                <w:rPr>
                  <w:sz w:val="20"/>
                  <w:lang w:val="en-US"/>
                </w:rPr>
                <w:t xml:space="preserve"> frequency, </w:t>
              </w:r>
              <w:proofErr w:type="spellStart"/>
              <w:r w:rsidRPr="000062D6">
                <w:rPr>
                  <w:i/>
                  <w:iCs/>
                  <w:sz w:val="20"/>
                  <w:lang w:val="en-US"/>
                </w:rPr>
                <w:t>f_offset</w:t>
              </w:r>
              <w:proofErr w:type="spellEnd"/>
            </w:ins>
          </w:p>
        </w:tc>
        <w:tc>
          <w:tcPr>
            <w:tcW w:w="3549" w:type="dxa"/>
            <w:vAlign w:val="center"/>
          </w:tcPr>
          <w:p w14:paraId="0373C002" w14:textId="77777777" w:rsidR="007F2281" w:rsidRPr="000062D6" w:rsidRDefault="007F2281" w:rsidP="004F093E">
            <w:pPr>
              <w:pStyle w:val="Tablehead"/>
              <w:rPr>
                <w:ins w:id="13019" w:author="Author"/>
                <w:sz w:val="20"/>
                <w:lang w:val="en-US"/>
              </w:rPr>
            </w:pPr>
            <w:ins w:id="13020" w:author="Author">
              <w:r w:rsidRPr="000062D6">
                <w:rPr>
                  <w:sz w:val="20"/>
                  <w:lang w:val="en-US"/>
                </w:rPr>
                <w:t xml:space="preserve">Test requirement </w:t>
              </w:r>
              <w:r w:rsidRPr="000062D6">
                <w:rPr>
                  <w:sz w:val="20"/>
                  <w:lang w:val="en-US"/>
                </w:rPr>
                <w:br/>
                <w:t>(Notes 1, 2)</w:t>
              </w:r>
            </w:ins>
          </w:p>
        </w:tc>
        <w:tc>
          <w:tcPr>
            <w:tcW w:w="1417" w:type="dxa"/>
            <w:vAlign w:val="center"/>
          </w:tcPr>
          <w:p w14:paraId="0A99C9DF" w14:textId="77777777" w:rsidR="007F2281" w:rsidRPr="000062D6" w:rsidRDefault="007F2281" w:rsidP="004F093E">
            <w:pPr>
              <w:pStyle w:val="Tablehead"/>
              <w:rPr>
                <w:ins w:id="13021" w:author="Author"/>
                <w:rFonts w:eastAsia="SimSun"/>
                <w:sz w:val="20"/>
                <w:lang w:val="en-US" w:eastAsia="zh-CN"/>
              </w:rPr>
            </w:pPr>
            <w:ins w:id="13022" w:author="Author">
              <w:r w:rsidRPr="000062D6">
                <w:rPr>
                  <w:sz w:val="20"/>
                  <w:lang w:val="en-US"/>
                </w:rPr>
                <w:t>Measurement bandwidth (Note 9)</w:t>
              </w:r>
            </w:ins>
          </w:p>
        </w:tc>
      </w:tr>
      <w:tr w:rsidR="007F2281" w:rsidRPr="000062D6" w14:paraId="7179E152" w14:textId="77777777" w:rsidTr="004F093E">
        <w:trPr>
          <w:cantSplit/>
          <w:jc w:val="center"/>
          <w:ins w:id="13023" w:author="Author"/>
        </w:trPr>
        <w:tc>
          <w:tcPr>
            <w:tcW w:w="2231" w:type="dxa"/>
          </w:tcPr>
          <w:p w14:paraId="27BA3599" w14:textId="77777777" w:rsidR="007F2281" w:rsidRPr="000062D6" w:rsidRDefault="007F2281" w:rsidP="004F093E">
            <w:pPr>
              <w:pStyle w:val="Tabletext"/>
              <w:jc w:val="center"/>
              <w:rPr>
                <w:ins w:id="13024" w:author="Author"/>
                <w:sz w:val="20"/>
                <w:lang w:val="en-US"/>
              </w:rPr>
            </w:pPr>
            <w:ins w:id="13025" w:author="Author">
              <w:r w:rsidRPr="000062D6">
                <w:rPr>
                  <w:rFonts w:cs="v5.0.0"/>
                </w:rPr>
                <w:t xml:space="preserve">0 </w:t>
              </w:r>
              <w:r w:rsidRPr="000062D6">
                <w:rPr>
                  <w:rFonts w:cs="Arial"/>
                </w:rPr>
                <w:t xml:space="preserve">MHz </w:t>
              </w:r>
              <w:r w:rsidRPr="000062D6">
                <w:rPr>
                  <w:rFonts w:cs="v5.0.0"/>
                </w:rPr>
                <w:sym w:font="Symbol" w:char="F0A3"/>
              </w:r>
              <w:r w:rsidRPr="000062D6">
                <w:rPr>
                  <w:rFonts w:cs="v5.0.0"/>
                </w:rPr>
                <w:t xml:space="preserve"> </w:t>
              </w:r>
              <w:r w:rsidRPr="000062D6">
                <w:rPr>
                  <w:rFonts w:cs="v5.0.0"/>
                </w:rPr>
                <w:sym w:font="Symbol" w:char="F044"/>
              </w:r>
              <w:r w:rsidRPr="000062D6">
                <w:rPr>
                  <w:rFonts w:cs="v5.0.0"/>
                </w:rPr>
                <w:t>f &lt; 5 MHz</w:t>
              </w:r>
            </w:ins>
          </w:p>
        </w:tc>
        <w:tc>
          <w:tcPr>
            <w:tcW w:w="2442" w:type="dxa"/>
          </w:tcPr>
          <w:p w14:paraId="2DA706C6" w14:textId="77777777" w:rsidR="007F2281" w:rsidRPr="000062D6" w:rsidRDefault="007F2281" w:rsidP="004F093E">
            <w:pPr>
              <w:pStyle w:val="Tabletext"/>
              <w:jc w:val="center"/>
              <w:rPr>
                <w:ins w:id="13026" w:author="Author"/>
                <w:sz w:val="20"/>
                <w:lang w:val="en-US"/>
              </w:rPr>
            </w:pPr>
            <w:ins w:id="13027" w:author="Author">
              <w:r w:rsidRPr="000062D6">
                <w:rPr>
                  <w:rFonts w:cs="v5.0.0"/>
                </w:rPr>
                <w:t xml:space="preserve">0.05 MHz </w:t>
              </w:r>
              <w:r w:rsidRPr="000062D6">
                <w:rPr>
                  <w:rFonts w:cs="v5.0.0"/>
                </w:rPr>
                <w:sym w:font="Symbol" w:char="F0A3"/>
              </w:r>
              <w:r w:rsidRPr="000062D6">
                <w:rPr>
                  <w:rFonts w:cs="v5.0.0"/>
                </w:rPr>
                <w:t xml:space="preserve"> </w:t>
              </w:r>
              <w:proofErr w:type="spellStart"/>
              <w:r w:rsidRPr="000062D6">
                <w:rPr>
                  <w:rFonts w:cs="v5.0.0"/>
                </w:rPr>
                <w:t>f_offset</w:t>
              </w:r>
              <w:proofErr w:type="spellEnd"/>
              <w:r w:rsidRPr="000062D6">
                <w:rPr>
                  <w:rFonts w:cs="v5.0.0"/>
                </w:rPr>
                <w:t xml:space="preserve"> &lt; 5.05 MHz</w:t>
              </w:r>
            </w:ins>
          </w:p>
        </w:tc>
        <w:tc>
          <w:tcPr>
            <w:tcW w:w="3549" w:type="dxa"/>
            <w:vAlign w:val="center"/>
          </w:tcPr>
          <w:p w14:paraId="7BBBABC0" w14:textId="77777777" w:rsidR="007F2281" w:rsidRPr="000062D6" w:rsidRDefault="007F2281" w:rsidP="004F093E">
            <w:pPr>
              <w:pStyle w:val="Tabletext"/>
              <w:jc w:val="center"/>
              <w:rPr>
                <w:ins w:id="13028" w:author="Author"/>
                <w:sz w:val="20"/>
                <w:lang w:val="en-US"/>
              </w:rPr>
            </w:pPr>
            <w:ins w:id="13029" w:author="Author">
              <w:r w:rsidRPr="000062D6">
                <w:rPr>
                  <w:rFonts w:cs="Arial"/>
                </w:rPr>
                <w:t>- 5.5dBm</w:t>
              </w:r>
              <w:r w:rsidRPr="000062D6">
                <w:rPr>
                  <w:rFonts w:cs="v5.0.0"/>
                </w:rPr>
                <w:t xml:space="preserve"> - 7/5(</w:t>
              </w:r>
              <w:proofErr w:type="spellStart"/>
              <w:r w:rsidRPr="000062D6">
                <w:rPr>
                  <w:rFonts w:cs="Arial"/>
                </w:rPr>
                <w:t>f_offset</w:t>
              </w:r>
              <w:proofErr w:type="spellEnd"/>
              <w:r w:rsidRPr="000062D6">
                <w:rPr>
                  <w:rFonts w:cs="Arial"/>
                </w:rPr>
                <w:t>/MHz-0.</w:t>
              </w:r>
              <w:proofErr w:type="gramStart"/>
              <w:r w:rsidRPr="000062D6">
                <w:rPr>
                  <w:rFonts w:cs="Arial"/>
                </w:rPr>
                <w:t>05</w:t>
              </w:r>
              <w:r w:rsidRPr="000062D6">
                <w:rPr>
                  <w:rFonts w:cs="v5.0.0"/>
                </w:rPr>
                <w:t>)dB</w:t>
              </w:r>
              <w:proofErr w:type="gramEnd"/>
            </w:ins>
          </w:p>
        </w:tc>
        <w:tc>
          <w:tcPr>
            <w:tcW w:w="1417" w:type="dxa"/>
          </w:tcPr>
          <w:p w14:paraId="69B8CC13" w14:textId="77777777" w:rsidR="007F2281" w:rsidRPr="000062D6" w:rsidRDefault="007F2281" w:rsidP="004F093E">
            <w:pPr>
              <w:pStyle w:val="Tabletext"/>
              <w:jc w:val="center"/>
              <w:rPr>
                <w:ins w:id="13030" w:author="Author"/>
                <w:sz w:val="20"/>
                <w:lang w:val="en-US"/>
              </w:rPr>
            </w:pPr>
            <w:ins w:id="13031" w:author="Author">
              <w:r w:rsidRPr="000062D6">
                <w:rPr>
                  <w:rFonts w:cs="Arial"/>
                </w:rPr>
                <w:t xml:space="preserve">100 kHz </w:t>
              </w:r>
            </w:ins>
          </w:p>
        </w:tc>
      </w:tr>
      <w:tr w:rsidR="007F2281" w:rsidRPr="000062D6" w14:paraId="5B57A71A" w14:textId="77777777" w:rsidTr="004F093E">
        <w:trPr>
          <w:cantSplit/>
          <w:jc w:val="center"/>
          <w:ins w:id="13032" w:author="Author"/>
        </w:trPr>
        <w:tc>
          <w:tcPr>
            <w:tcW w:w="2231" w:type="dxa"/>
          </w:tcPr>
          <w:p w14:paraId="6BC6009F" w14:textId="77777777" w:rsidR="007F2281" w:rsidRPr="000062D6" w:rsidRDefault="007F2281">
            <w:pPr>
              <w:pStyle w:val="Tabletext"/>
              <w:jc w:val="center"/>
              <w:rPr>
                <w:ins w:id="13033" w:author="Author"/>
                <w:rFonts w:cs="v5.0.0"/>
                <w:lang w:val="sv-FI"/>
              </w:rPr>
              <w:pPrChange w:id="13034" w:author="Author">
                <w:pPr>
                  <w:pStyle w:val="TAC"/>
                </w:pPr>
              </w:pPrChange>
            </w:pPr>
            <w:ins w:id="13035" w:author="Author">
              <w:r w:rsidRPr="000062D6">
                <w:rPr>
                  <w:rFonts w:cs="v5.0.0"/>
                  <w:lang w:val="sv-FI"/>
                </w:rPr>
                <w:t xml:space="preserve">5 </w:t>
              </w:r>
              <w:r w:rsidRPr="000062D6">
                <w:rPr>
                  <w:rFonts w:cs="Arial"/>
                  <w:lang w:val="sv-FI"/>
                </w:rPr>
                <w:t xml:space="preserve">MHz </w:t>
              </w:r>
              <w:r w:rsidRPr="000062D6">
                <w:rPr>
                  <w:rFonts w:cs="v5.0.0"/>
                </w:rPr>
                <w:sym w:font="Symbol" w:char="F0A3"/>
              </w:r>
              <w:r w:rsidRPr="000062D6">
                <w:rPr>
                  <w:rFonts w:cs="v5.0.0"/>
                  <w:lang w:val="sv-FI"/>
                </w:rPr>
                <w:t xml:space="preserve"> </w:t>
              </w:r>
              <w:r w:rsidRPr="000062D6">
                <w:rPr>
                  <w:rFonts w:cs="v5.0.0"/>
                </w:rPr>
                <w:sym w:font="Symbol" w:char="F044"/>
              </w:r>
              <w:r w:rsidRPr="000062D6">
                <w:rPr>
                  <w:rFonts w:cs="v5.0.0"/>
                  <w:lang w:val="sv-FI"/>
                </w:rPr>
                <w:t>f &lt;</w:t>
              </w:r>
            </w:ins>
          </w:p>
          <w:p w14:paraId="2612BB17" w14:textId="77777777" w:rsidR="007F2281" w:rsidRPr="000062D6" w:rsidRDefault="007F2281" w:rsidP="004F093E">
            <w:pPr>
              <w:pStyle w:val="Tabletext"/>
              <w:jc w:val="center"/>
              <w:rPr>
                <w:ins w:id="13036" w:author="Author"/>
                <w:sz w:val="20"/>
              </w:rPr>
            </w:pPr>
            <w:proofErr w:type="gramStart"/>
            <w:ins w:id="13037" w:author="Author">
              <w:r w:rsidRPr="000062D6">
                <w:rPr>
                  <w:rFonts w:cs="v5.0.0"/>
                  <w:lang w:val="sv-FI"/>
                </w:rPr>
                <w:t>min(</w:t>
              </w:r>
              <w:proofErr w:type="gramEnd"/>
              <w:r w:rsidRPr="000062D6">
                <w:rPr>
                  <w:rFonts w:cs="v5.0.0"/>
                  <w:lang w:val="sv-FI"/>
                </w:rPr>
                <w:t xml:space="preserve">10 MHz, </w:t>
              </w:r>
              <w:r w:rsidRPr="000062D6">
                <w:rPr>
                  <w:rFonts w:cs="Arial"/>
                </w:rPr>
                <w:sym w:font="Symbol" w:char="F044"/>
              </w:r>
              <w:proofErr w:type="spellStart"/>
              <w:r w:rsidRPr="000062D6">
                <w:rPr>
                  <w:rFonts w:cs="Arial"/>
                  <w:lang w:val="sv-FI"/>
                </w:rPr>
                <w:t>f</w:t>
              </w:r>
              <w:r w:rsidRPr="000062D6">
                <w:rPr>
                  <w:rFonts w:cs="Arial"/>
                  <w:vertAlign w:val="subscript"/>
                  <w:lang w:val="sv-FI"/>
                </w:rPr>
                <w:t>max</w:t>
              </w:r>
              <w:proofErr w:type="spellEnd"/>
              <w:r w:rsidRPr="000062D6">
                <w:rPr>
                  <w:rFonts w:cs="v5.0.0"/>
                  <w:lang w:val="sv-FI"/>
                </w:rPr>
                <w:t>)</w:t>
              </w:r>
            </w:ins>
          </w:p>
        </w:tc>
        <w:tc>
          <w:tcPr>
            <w:tcW w:w="2442" w:type="dxa"/>
          </w:tcPr>
          <w:p w14:paraId="37A0276A" w14:textId="77777777" w:rsidR="007F2281" w:rsidRPr="000062D6" w:rsidRDefault="007F2281">
            <w:pPr>
              <w:pStyle w:val="Tabletext"/>
              <w:jc w:val="center"/>
              <w:rPr>
                <w:ins w:id="13038" w:author="Author"/>
                <w:rFonts w:cs="v5.0.0"/>
                <w:lang w:val="sv-FI"/>
              </w:rPr>
              <w:pPrChange w:id="13039" w:author="Author">
                <w:pPr>
                  <w:pStyle w:val="TAC"/>
                </w:pPr>
              </w:pPrChange>
            </w:pPr>
            <w:ins w:id="13040" w:author="Author">
              <w:r w:rsidRPr="000062D6">
                <w:rPr>
                  <w:rFonts w:cs="v5.0.0"/>
                  <w:lang w:val="sv-FI"/>
                </w:rPr>
                <w:t xml:space="preserve">5.05 MHz </w:t>
              </w:r>
              <w:r w:rsidRPr="000062D6">
                <w:rPr>
                  <w:rFonts w:cs="v5.0.0"/>
                </w:rPr>
                <w:sym w:font="Symbol" w:char="F0A3"/>
              </w:r>
              <w:r w:rsidRPr="000062D6">
                <w:rPr>
                  <w:rFonts w:cs="v5.0.0"/>
                  <w:lang w:val="sv-FI"/>
                </w:rPr>
                <w:t xml:space="preserve"> </w:t>
              </w:r>
              <w:proofErr w:type="spellStart"/>
              <w:r w:rsidRPr="000062D6">
                <w:rPr>
                  <w:rFonts w:cs="v5.0.0"/>
                  <w:lang w:val="sv-FI"/>
                </w:rPr>
                <w:t>f_offset</w:t>
              </w:r>
              <w:proofErr w:type="spellEnd"/>
              <w:r w:rsidRPr="000062D6">
                <w:rPr>
                  <w:rFonts w:cs="v5.0.0"/>
                  <w:lang w:val="sv-FI"/>
                </w:rPr>
                <w:t xml:space="preserve"> &lt;</w:t>
              </w:r>
            </w:ins>
          </w:p>
          <w:p w14:paraId="1614E0FB" w14:textId="77777777" w:rsidR="007F2281" w:rsidRPr="000062D6" w:rsidRDefault="007F2281" w:rsidP="004F093E">
            <w:pPr>
              <w:pStyle w:val="Tabletext"/>
              <w:jc w:val="center"/>
              <w:rPr>
                <w:ins w:id="13041" w:author="Author"/>
                <w:sz w:val="20"/>
                <w:lang w:val="en-US"/>
              </w:rPr>
            </w:pPr>
            <w:proofErr w:type="gramStart"/>
            <w:ins w:id="13042" w:author="Author">
              <w:r w:rsidRPr="000062D6">
                <w:rPr>
                  <w:rFonts w:cs="v5.0.0"/>
                  <w:lang w:val="sv-FI"/>
                </w:rPr>
                <w:t>min(</w:t>
              </w:r>
              <w:proofErr w:type="gramEnd"/>
              <w:r w:rsidRPr="000062D6">
                <w:rPr>
                  <w:rFonts w:cs="v5.0.0"/>
                  <w:lang w:val="sv-FI"/>
                </w:rPr>
                <w:t xml:space="preserve">10.05 MHz, </w:t>
              </w:r>
              <w:proofErr w:type="spellStart"/>
              <w:r w:rsidRPr="000062D6">
                <w:rPr>
                  <w:rFonts w:cs="v5.0.0"/>
                  <w:lang w:val="sv-FI"/>
                </w:rPr>
                <w:t>f_offset</w:t>
              </w:r>
              <w:r w:rsidRPr="000062D6">
                <w:rPr>
                  <w:rFonts w:cs="v5.0.0"/>
                  <w:vertAlign w:val="subscript"/>
                  <w:lang w:val="sv-FI"/>
                </w:rPr>
                <w:t>max</w:t>
              </w:r>
              <w:proofErr w:type="spellEnd"/>
              <w:r w:rsidRPr="000062D6">
                <w:rPr>
                  <w:rFonts w:cs="v5.0.0"/>
                  <w:lang w:val="sv-FI"/>
                </w:rPr>
                <w:t>)</w:t>
              </w:r>
            </w:ins>
          </w:p>
        </w:tc>
        <w:tc>
          <w:tcPr>
            <w:tcW w:w="3549" w:type="dxa"/>
          </w:tcPr>
          <w:p w14:paraId="3A07BDFF" w14:textId="77777777" w:rsidR="007F2281" w:rsidRPr="000062D6" w:rsidRDefault="007F2281" w:rsidP="004F093E">
            <w:pPr>
              <w:pStyle w:val="Tabletext"/>
              <w:jc w:val="center"/>
              <w:rPr>
                <w:ins w:id="13043" w:author="Author"/>
                <w:sz w:val="20"/>
                <w:lang w:val="en-US"/>
              </w:rPr>
            </w:pPr>
            <w:ins w:id="13044" w:author="Author">
              <w:r w:rsidRPr="000062D6">
                <w:rPr>
                  <w:rFonts w:cs="Arial"/>
                </w:rPr>
                <w:t>-12.5 dBm</w:t>
              </w:r>
            </w:ins>
          </w:p>
        </w:tc>
        <w:tc>
          <w:tcPr>
            <w:tcW w:w="1417" w:type="dxa"/>
          </w:tcPr>
          <w:p w14:paraId="5610BE0C" w14:textId="77777777" w:rsidR="007F2281" w:rsidRPr="000062D6" w:rsidRDefault="007F2281" w:rsidP="004F093E">
            <w:pPr>
              <w:pStyle w:val="Tabletext"/>
              <w:jc w:val="center"/>
              <w:rPr>
                <w:ins w:id="13045" w:author="Author"/>
                <w:sz w:val="20"/>
                <w:lang w:val="en-US"/>
              </w:rPr>
            </w:pPr>
            <w:ins w:id="13046" w:author="Author">
              <w:r w:rsidRPr="000062D6">
                <w:rPr>
                  <w:rFonts w:cs="Arial"/>
                </w:rPr>
                <w:t xml:space="preserve">100 kHz </w:t>
              </w:r>
            </w:ins>
          </w:p>
        </w:tc>
      </w:tr>
      <w:tr w:rsidR="007F2281" w:rsidRPr="000062D6" w14:paraId="127C0E96" w14:textId="77777777" w:rsidTr="004F093E">
        <w:trPr>
          <w:cantSplit/>
          <w:jc w:val="center"/>
          <w:ins w:id="13047" w:author="Author"/>
        </w:trPr>
        <w:tc>
          <w:tcPr>
            <w:tcW w:w="2231" w:type="dxa"/>
          </w:tcPr>
          <w:p w14:paraId="4CB27AFE" w14:textId="77777777" w:rsidR="007F2281" w:rsidRPr="000062D6" w:rsidRDefault="007F2281" w:rsidP="004F093E">
            <w:pPr>
              <w:pStyle w:val="Tabletext"/>
              <w:jc w:val="center"/>
              <w:rPr>
                <w:ins w:id="13048" w:author="Author"/>
                <w:sz w:val="20"/>
                <w:lang w:val="en-US"/>
              </w:rPr>
            </w:pPr>
            <w:ins w:id="13049" w:author="Author">
              <w:r w:rsidRPr="000062D6">
                <w:rPr>
                  <w:rFonts w:cs="v5.0.0"/>
                </w:rPr>
                <w:t xml:space="preserve">10 MHz </w:t>
              </w:r>
              <w:r w:rsidRPr="000062D6">
                <w:rPr>
                  <w:rFonts w:cs="v5.0.0"/>
                </w:rPr>
                <w:sym w:font="Symbol" w:char="F0A3"/>
              </w:r>
              <w:r w:rsidRPr="000062D6">
                <w:rPr>
                  <w:rFonts w:cs="v5.0.0"/>
                </w:rPr>
                <w:t xml:space="preserve"> </w:t>
              </w:r>
              <w:r w:rsidRPr="000062D6">
                <w:rPr>
                  <w:rFonts w:cs="v5.0.0"/>
                </w:rPr>
                <w:sym w:font="Symbol" w:char="F044"/>
              </w:r>
              <w:r w:rsidRPr="000062D6">
                <w:rPr>
                  <w:rFonts w:cs="v5.0.0"/>
                </w:rPr>
                <w:t xml:space="preserve">f </w:t>
              </w:r>
              <w:r w:rsidRPr="000062D6">
                <w:rPr>
                  <w:rFonts w:cs="Arial"/>
                </w:rPr>
                <w:sym w:font="Symbol" w:char="F0A3"/>
              </w:r>
              <w:r w:rsidRPr="000062D6">
                <w:rPr>
                  <w:rFonts w:cs="Arial"/>
                </w:rPr>
                <w:t xml:space="preserve"> </w:t>
              </w:r>
              <w:r w:rsidRPr="000062D6">
                <w:rPr>
                  <w:rFonts w:cs="Arial"/>
                </w:rPr>
                <w:sym w:font="Symbol" w:char="F044"/>
              </w:r>
              <w:proofErr w:type="spellStart"/>
              <w:r w:rsidRPr="000062D6">
                <w:rPr>
                  <w:rFonts w:cs="Arial"/>
                </w:rPr>
                <w:t>f</w:t>
              </w:r>
              <w:r w:rsidRPr="000062D6">
                <w:rPr>
                  <w:rFonts w:cs="Arial"/>
                  <w:vertAlign w:val="subscript"/>
                </w:rPr>
                <w:t>max</w:t>
              </w:r>
              <w:proofErr w:type="spellEnd"/>
            </w:ins>
          </w:p>
        </w:tc>
        <w:tc>
          <w:tcPr>
            <w:tcW w:w="2442" w:type="dxa"/>
          </w:tcPr>
          <w:p w14:paraId="76254759" w14:textId="77777777" w:rsidR="007F2281" w:rsidRPr="000062D6" w:rsidRDefault="007F2281" w:rsidP="004F093E">
            <w:pPr>
              <w:pStyle w:val="Tabletext"/>
              <w:jc w:val="center"/>
              <w:rPr>
                <w:ins w:id="13050" w:author="Author"/>
                <w:sz w:val="20"/>
                <w:lang w:val="en-US"/>
              </w:rPr>
            </w:pPr>
            <w:ins w:id="13051" w:author="Author">
              <w:r w:rsidRPr="000062D6">
                <w:rPr>
                  <w:rFonts w:cs="v5.0.0"/>
                </w:rPr>
                <w:t xml:space="preserve">10.5 MHz </w:t>
              </w:r>
              <w:r w:rsidRPr="000062D6">
                <w:rPr>
                  <w:rFonts w:cs="v5.0.0"/>
                </w:rPr>
                <w:sym w:font="Symbol" w:char="F0A3"/>
              </w:r>
              <w:r w:rsidRPr="000062D6">
                <w:rPr>
                  <w:rFonts w:cs="v5.0.0"/>
                </w:rPr>
                <w:t xml:space="preserve"> </w:t>
              </w:r>
              <w:proofErr w:type="spellStart"/>
              <w:r w:rsidRPr="000062D6">
                <w:rPr>
                  <w:rFonts w:cs="v5.0.0"/>
                </w:rPr>
                <w:t>f_offset</w:t>
              </w:r>
              <w:proofErr w:type="spellEnd"/>
              <w:r w:rsidRPr="000062D6">
                <w:rPr>
                  <w:rFonts w:cs="v5.0.0"/>
                </w:rPr>
                <w:t xml:space="preserve"> &lt; </w:t>
              </w:r>
              <w:proofErr w:type="spellStart"/>
              <w:r w:rsidRPr="000062D6">
                <w:rPr>
                  <w:rFonts w:cs="v5.0.0"/>
                </w:rPr>
                <w:t>f_offset</w:t>
              </w:r>
              <w:r w:rsidRPr="000062D6">
                <w:rPr>
                  <w:rFonts w:cs="v5.0.0"/>
                  <w:vertAlign w:val="subscript"/>
                </w:rPr>
                <w:t>max</w:t>
              </w:r>
              <w:proofErr w:type="spellEnd"/>
              <w:r w:rsidRPr="000062D6">
                <w:rPr>
                  <w:rFonts w:cs="v5.0.0"/>
                </w:rPr>
                <w:t xml:space="preserve"> </w:t>
              </w:r>
            </w:ins>
          </w:p>
        </w:tc>
        <w:tc>
          <w:tcPr>
            <w:tcW w:w="3549" w:type="dxa"/>
          </w:tcPr>
          <w:p w14:paraId="0F2F22D0" w14:textId="77777777" w:rsidR="007F2281" w:rsidRPr="000062D6" w:rsidRDefault="007F2281" w:rsidP="004F093E">
            <w:pPr>
              <w:pStyle w:val="Tabletext"/>
              <w:jc w:val="center"/>
              <w:rPr>
                <w:ins w:id="13052" w:author="Author"/>
                <w:sz w:val="20"/>
                <w:lang w:val="en-US"/>
              </w:rPr>
            </w:pPr>
            <w:ins w:id="13053" w:author="Author">
              <w:r w:rsidRPr="000062D6">
                <w:rPr>
                  <w:rFonts w:cs="Arial"/>
                </w:rPr>
                <w:t>-15 dBm (Note 10)</w:t>
              </w:r>
            </w:ins>
          </w:p>
        </w:tc>
        <w:tc>
          <w:tcPr>
            <w:tcW w:w="1417" w:type="dxa"/>
          </w:tcPr>
          <w:p w14:paraId="1E57343F" w14:textId="77777777" w:rsidR="007F2281" w:rsidRPr="000062D6" w:rsidRDefault="007F2281" w:rsidP="004F093E">
            <w:pPr>
              <w:pStyle w:val="Tabletext"/>
              <w:jc w:val="center"/>
              <w:rPr>
                <w:ins w:id="13054" w:author="Author"/>
                <w:sz w:val="20"/>
                <w:lang w:val="en-US"/>
              </w:rPr>
            </w:pPr>
            <w:ins w:id="13055" w:author="Author">
              <w:r w:rsidRPr="000062D6">
                <w:rPr>
                  <w:rFonts w:cs="Arial"/>
                </w:rPr>
                <w:t xml:space="preserve">1MHz </w:t>
              </w:r>
            </w:ins>
          </w:p>
        </w:tc>
      </w:tr>
    </w:tbl>
    <w:p w14:paraId="3C483EB9" w14:textId="77777777" w:rsidR="007F2281" w:rsidRPr="007260CA" w:rsidRDefault="007F2281" w:rsidP="007F2281">
      <w:pPr>
        <w:pStyle w:val="Tablelegend"/>
        <w:rPr>
          <w:ins w:id="13056" w:author="Author"/>
          <w:sz w:val="20"/>
          <w:lang w:val="en-US"/>
        </w:rPr>
      </w:pPr>
      <w:ins w:id="13057" w:author="Author">
        <w:r w:rsidRPr="000062D6">
          <w:rPr>
            <w:sz w:val="20"/>
            <w:lang w:val="en-US"/>
          </w:rPr>
          <w:t>NOTE 1 – For MSR BS supporting non-contiguous spectrum operation within any operating band, the minimum requirement within sub-block gaps is calculated as a cumulative sum</w:t>
        </w:r>
        <w:r w:rsidRPr="00CE5034">
          <w:rPr>
            <w:sz w:val="20"/>
            <w:lang w:val="en-US"/>
          </w:rPr>
          <w:t xml:space="preserve"> of contributions from adjacent sub blocks on each side of the sub block gap, where the contribution from the far-end sub-block shall be scaled according to the measurement bandwidth of the near-end sub-block. Exception is </w:t>
        </w:r>
        <w:proofErr w:type="spellStart"/>
        <w:r>
          <w:rPr>
            <w:sz w:val="20"/>
            <w:lang w:val="en-US"/>
          </w:rPr>
          <w:t>Δ</w:t>
        </w:r>
        <w:r w:rsidRPr="00CE5034">
          <w:rPr>
            <w:sz w:val="20"/>
            <w:lang w:val="en-US"/>
          </w:rPr>
          <w:t>f</w:t>
        </w:r>
        <w:proofErr w:type="spellEnd"/>
        <w:r w:rsidRPr="00CE5034">
          <w:rPr>
            <w:sz w:val="20"/>
            <w:lang w:val="en-US"/>
          </w:rPr>
          <w:t xml:space="preserve"> ≥ 10MHz from both adjacent sub blocks on each side of the sub-block gap, where the minimum requirement within sub-block gaps shall be -15dBm/1MHz</w:t>
        </w:r>
        <w:r w:rsidRPr="007260CA">
          <w:rPr>
            <w:sz w:val="20"/>
            <w:lang w:val="en-US"/>
          </w:rPr>
          <w:t>.</w:t>
        </w:r>
      </w:ins>
    </w:p>
    <w:p w14:paraId="3A9B1BD2" w14:textId="77777777" w:rsidR="007F2281" w:rsidRPr="00037495" w:rsidRDefault="007F2281">
      <w:pPr>
        <w:pStyle w:val="Tablelegend"/>
        <w:spacing w:before="40"/>
        <w:rPr>
          <w:ins w:id="13058" w:author="Author"/>
          <w:sz w:val="20"/>
          <w:lang w:val="en-US"/>
        </w:rPr>
        <w:pPrChange w:id="13059" w:author="Author">
          <w:pPr>
            <w:pStyle w:val="TableNo"/>
          </w:pPr>
        </w:pPrChange>
      </w:pPr>
      <w:ins w:id="13060" w:author="Author">
        <w:r>
          <w:rPr>
            <w:sz w:val="20"/>
            <w:lang w:val="en-US"/>
          </w:rPr>
          <w:t>NOTE 2</w:t>
        </w:r>
        <w:r w:rsidRPr="007260CA">
          <w:rPr>
            <w:sz w:val="20"/>
            <w:lang w:val="en-US"/>
          </w:rPr>
          <w:t xml:space="preserve"> –</w:t>
        </w:r>
        <w:r>
          <w:rPr>
            <w:sz w:val="20"/>
            <w:lang w:val="en-US"/>
          </w:rPr>
          <w:t xml:space="preserve"> </w:t>
        </w:r>
        <w:r w:rsidRPr="00CE5034">
          <w:rPr>
            <w:sz w:val="20"/>
            <w:lang w:val="en-US"/>
          </w:rPr>
          <w:t>For MSR BS supporting multi-band operation with Inter RF Bandwidth gap &lt; 2×Δf</w:t>
        </w:r>
        <w:r w:rsidRPr="00FB6926">
          <w:rPr>
            <w:sz w:val="20"/>
            <w:vertAlign w:val="subscript"/>
            <w:lang w:val="en-US"/>
            <w:rPrChange w:id="13061" w:author="Author">
              <w:rPr>
                <w:sz w:val="20"/>
                <w:lang w:val="en-US"/>
              </w:rPr>
            </w:rPrChange>
          </w:rPr>
          <w:t>OBUE</w:t>
        </w:r>
        <w:r w:rsidRPr="00CE5034">
          <w:rPr>
            <w:sz w:val="20"/>
            <w:lang w:val="en-US"/>
          </w:rPr>
          <w:t xml:space="preserve"> the minimum requirement within the Inter RF Bandwidth gaps is calculated as a cumulative sum of contributions from adjacent sub-blocks or </w:t>
        </w:r>
        <w:r>
          <w:rPr>
            <w:sz w:val="20"/>
            <w:lang w:val="en-US"/>
          </w:rPr>
          <w:t>Base Station RF Bandwidth</w:t>
        </w:r>
        <w:r w:rsidRPr="00CE5034">
          <w:rPr>
            <w:sz w:val="20"/>
            <w:lang w:val="en-US"/>
          </w:rPr>
          <w:t xml:space="preserve"> on each side of the Inter RF Bandwidth gap, where the contribution from the far-end sub-block or </w:t>
        </w:r>
        <w:r>
          <w:rPr>
            <w:sz w:val="20"/>
            <w:lang w:val="en-US"/>
          </w:rPr>
          <w:t>Base Station RF Bandwidth</w:t>
        </w:r>
        <w:r w:rsidRPr="00CE5034">
          <w:rPr>
            <w:sz w:val="20"/>
            <w:lang w:val="en-US"/>
          </w:rPr>
          <w:t xml:space="preserve"> shall be scaled according to the measurement bandwidth of the near-end sub-block or </w:t>
        </w:r>
        <w:r>
          <w:rPr>
            <w:sz w:val="20"/>
            <w:lang w:val="en-US"/>
          </w:rPr>
          <w:t xml:space="preserve">Base Station RF </w:t>
        </w:r>
        <w:r w:rsidRPr="00037495">
          <w:rPr>
            <w:sz w:val="20"/>
            <w:lang w:val="en-US"/>
          </w:rPr>
          <w:t>Bandwidth.</w:t>
        </w:r>
      </w:ins>
    </w:p>
    <w:p w14:paraId="6B870E3E" w14:textId="77777777" w:rsidR="007F2281" w:rsidRPr="00FB6926" w:rsidRDefault="007F2281">
      <w:pPr>
        <w:pStyle w:val="Tablelegend"/>
        <w:spacing w:before="40"/>
        <w:rPr>
          <w:ins w:id="13062" w:author="Author"/>
          <w:sz w:val="20"/>
          <w:lang w:val="en-US"/>
          <w:rPrChange w:id="13063" w:author="Author">
            <w:rPr>
              <w:ins w:id="13064" w:author="Author"/>
              <w:lang w:val="en-US"/>
            </w:rPr>
          </w:rPrChange>
        </w:rPr>
        <w:pPrChange w:id="13065" w:author="Author">
          <w:pPr>
            <w:pStyle w:val="TableNo"/>
          </w:pPr>
        </w:pPrChange>
      </w:pPr>
      <w:ins w:id="13066" w:author="Author">
        <w:r w:rsidRPr="00037495">
          <w:rPr>
            <w:sz w:val="20"/>
            <w:lang w:val="en-US"/>
          </w:rPr>
          <w:t>NOTE 3 – For operation with an E-UTRA 1.4 or 3MHz carrier adjacent to the Base Station RF Bandwidth edge, the limits in Table 3.3.2-2 apply for 0</w:t>
        </w:r>
        <w:r w:rsidRPr="00CE5034">
          <w:rPr>
            <w:sz w:val="20"/>
            <w:lang w:val="en-US"/>
          </w:rPr>
          <w:t xml:space="preserve"> MHz </w:t>
        </w:r>
        <w:r>
          <w:rPr>
            <w:sz w:val="20"/>
            <w:lang w:val="en-US"/>
          </w:rPr>
          <w:t>≤</w:t>
        </w:r>
        <w:r w:rsidRPr="00CE5034">
          <w:rPr>
            <w:sz w:val="20"/>
            <w:lang w:val="en-US"/>
          </w:rPr>
          <w:t xml:space="preserve"> </w:t>
        </w:r>
        <w:proofErr w:type="spellStart"/>
        <w:r>
          <w:rPr>
            <w:sz w:val="20"/>
            <w:lang w:val="en-US"/>
          </w:rPr>
          <w:t>Δ</w:t>
        </w:r>
        <w:r w:rsidRPr="00CE5034">
          <w:rPr>
            <w:sz w:val="20"/>
            <w:lang w:val="en-US"/>
          </w:rPr>
          <w:t>f</w:t>
        </w:r>
        <w:proofErr w:type="spellEnd"/>
        <w:r w:rsidRPr="00CE5034">
          <w:rPr>
            <w:sz w:val="20"/>
            <w:lang w:val="en-US"/>
          </w:rPr>
          <w:t xml:space="preserve"> &lt; 0.15 MHz</w:t>
        </w:r>
      </w:ins>
    </w:p>
    <w:p w14:paraId="373A6140"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rFonts w:hint="eastAsia"/>
          <w:lang w:val="en-US"/>
        </w:rPr>
        <w:t>2</w:t>
      </w:r>
      <w:r w:rsidRPr="00B402E3">
        <w:rPr>
          <w:lang w:val="en-US"/>
        </w:rPr>
        <w:t>-</w:t>
      </w:r>
      <w:r w:rsidRPr="00B402E3">
        <w:rPr>
          <w:rFonts w:hint="eastAsia"/>
          <w:lang w:val="en-US" w:eastAsia="zh-CN"/>
        </w:rPr>
        <w:t>3</w:t>
      </w:r>
    </w:p>
    <w:p w14:paraId="55B1B07C" w14:textId="77777777" w:rsidR="007F2281" w:rsidRPr="00B402E3" w:rsidRDefault="007F2281" w:rsidP="007F2281">
      <w:pPr>
        <w:pStyle w:val="Tabletitle"/>
        <w:rPr>
          <w:rFonts w:cs="v5.0.0"/>
          <w:lang w:val="en-US"/>
        </w:rPr>
      </w:pPr>
      <w:ins w:id="13067" w:author="Author">
        <w:r w:rsidRPr="00BD6B1E">
          <w:t xml:space="preserve">MR BS OBUE in </w:t>
        </w:r>
      </w:ins>
      <w:del w:id="13068" w:author="Author">
        <w:r w:rsidRPr="00B402E3" w:rsidDel="00017893">
          <w:rPr>
            <w:rFonts w:hint="eastAsia"/>
            <w:lang w:val="en-US"/>
          </w:rPr>
          <w:delText xml:space="preserve">Medium </w:delText>
        </w:r>
        <w:r w:rsidRPr="00B402E3" w:rsidDel="00017893">
          <w:rPr>
            <w:lang w:val="en-US"/>
          </w:rPr>
          <w:delText>r</w:delText>
        </w:r>
        <w:r w:rsidRPr="00B402E3" w:rsidDel="00017893">
          <w:rPr>
            <w:rFonts w:hint="eastAsia"/>
            <w:lang w:val="en-US"/>
          </w:rPr>
          <w:delText>ange BS o</w:delText>
        </w:r>
        <w:r w:rsidRPr="00B402E3" w:rsidDel="00017893">
          <w:rPr>
            <w:lang w:val="en-US"/>
          </w:rPr>
          <w:delText xml:space="preserve">perating band unwanted emission mask (UEM) for </w:delText>
        </w:r>
      </w:del>
      <w:r w:rsidRPr="00B402E3">
        <w:rPr>
          <w:lang w:val="en-US"/>
        </w:rPr>
        <w:t>BC</w:t>
      </w:r>
      <w:r w:rsidRPr="00B402E3">
        <w:rPr>
          <w:rFonts w:hint="eastAsia"/>
          <w:lang w:val="en-US"/>
        </w:rPr>
        <w:t>2</w:t>
      </w:r>
      <w:ins w:id="13069" w:author="Author">
        <w:r w:rsidRPr="00017893">
          <w:t xml:space="preserve"> </w:t>
        </w:r>
        <w:r w:rsidRPr="00BD6B1E">
          <w:t xml:space="preserve">bands applicable </w:t>
        </w:r>
        <w:proofErr w:type="gramStart"/>
        <w:r w:rsidRPr="00BD6B1E">
          <w:t>for:</w:t>
        </w:r>
        <w:proofErr w:type="gramEnd"/>
        <w:r w:rsidRPr="00BD6B1E">
          <w:t xml:space="preserve"> BS </w:t>
        </w:r>
        <w:proofErr w:type="spellStart"/>
        <w:r w:rsidRPr="00BD6B1E">
          <w:t>with</w:t>
        </w:r>
        <w:proofErr w:type="spellEnd"/>
        <w:r w:rsidRPr="00BD6B1E">
          <w:t xml:space="preserve"> maximum output power 31 &lt; </w:t>
        </w:r>
        <w:proofErr w:type="spellStart"/>
        <w:r w:rsidRPr="00BD6B1E">
          <w:t>P</w:t>
        </w:r>
        <w:r w:rsidRPr="00BD6B1E">
          <w:rPr>
            <w:vertAlign w:val="subscript"/>
          </w:rPr>
          <w:t>Rated,c</w:t>
        </w:r>
        <w:proofErr w:type="spellEnd"/>
        <w:r w:rsidRPr="00BD6B1E">
          <w:t xml:space="preserve"> </w:t>
        </w:r>
        <w:r w:rsidRPr="00BD6B1E">
          <w:rPr>
            <w:rFonts w:cs="v5.0.0"/>
          </w:rPr>
          <w:sym w:font="Symbol" w:char="F0A3"/>
        </w:r>
        <w:r w:rsidRPr="00BD6B1E">
          <w:t xml:space="preserve"> 38 dBm and not </w:t>
        </w:r>
        <w:proofErr w:type="spellStart"/>
        <w:r w:rsidRPr="00BD6B1E">
          <w:t>supporting</w:t>
        </w:r>
        <w:proofErr w:type="spellEnd"/>
        <w:r w:rsidRPr="00BD6B1E">
          <w:t xml:space="preserve"> NR; or</w:t>
        </w:r>
        <w:r>
          <w:t xml:space="preserve"> </w:t>
        </w:r>
        <w:r w:rsidRPr="00A07190">
          <w:t xml:space="preserve">BS </w:t>
        </w:r>
        <w:proofErr w:type="spellStart"/>
        <w:r>
          <w:t>with</w:t>
        </w:r>
        <w:proofErr w:type="spellEnd"/>
        <w:r>
          <w:t xml:space="preserve"> </w:t>
        </w:r>
        <w:r w:rsidRPr="00A07190">
          <w:t xml:space="preserve">maximum output power 31 &lt;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38 dBm </w:t>
        </w:r>
        <w:r>
          <w:t>and</w:t>
        </w:r>
        <w:r w:rsidRPr="00A07190">
          <w:t xml:space="preserve"> </w:t>
        </w:r>
        <w:proofErr w:type="spellStart"/>
        <w:r w:rsidRPr="00A07190">
          <w:t>supporting</w:t>
        </w:r>
        <w:proofErr w:type="spellEnd"/>
        <w:r w:rsidRPr="00A07190">
          <w:t xml:space="preserve"> N</w:t>
        </w:r>
        <w:r>
          <w:t>R</w:t>
        </w:r>
        <w:r w:rsidRPr="00FE44C9">
          <w:t xml:space="preserve"> </w:t>
        </w:r>
        <w:proofErr w:type="spellStart"/>
        <w:r>
          <w:t>with</w:t>
        </w:r>
        <w:proofErr w:type="spellEnd"/>
        <w:r>
          <w:t xml:space="preserve"> UTRA and/or GSM</w:t>
        </w:r>
      </w:ins>
      <w:del w:id="13070" w:author="Author">
        <w:r w:rsidRPr="00B402E3" w:rsidDel="00017893">
          <w:rPr>
            <w:lang w:val="en-US"/>
          </w:rPr>
          <w:delText xml:space="preserve">, </w:delText>
        </w:r>
        <w:r w:rsidDel="00017893">
          <w:rPr>
            <w:lang w:val="en-US"/>
          </w:rPr>
          <w:br/>
        </w:r>
        <w:r w:rsidRPr="00B402E3" w:rsidDel="00017893">
          <w:rPr>
            <w:lang w:val="en-US"/>
          </w:rPr>
          <w:delText xml:space="preserve">BS maximum output power </w:delText>
        </w:r>
        <w:r w:rsidRPr="00B402E3" w:rsidDel="00017893">
          <w:rPr>
            <w:rFonts w:hint="eastAsia"/>
            <w:lang w:val="en-US"/>
          </w:rPr>
          <w:delText>31</w:delText>
        </w:r>
        <w:r w:rsidRPr="00B402E3" w:rsidDel="00017893">
          <w:rPr>
            <w:lang w:val="en-US"/>
          </w:rPr>
          <w:delText xml:space="preserve"> &lt; </w:delText>
        </w:r>
        <w:r w:rsidRPr="00B402E3" w:rsidDel="00017893">
          <w:rPr>
            <w:i/>
            <w:iCs/>
            <w:lang w:val="en-US"/>
          </w:rPr>
          <w:delText>P</w:delText>
        </w:r>
        <w:r w:rsidRPr="00B402E3" w:rsidDel="00017893">
          <w:rPr>
            <w:lang w:val="en-US"/>
          </w:rPr>
          <w:delText xml:space="preserve"> </w:delText>
        </w:r>
        <w:r w:rsidRPr="00AE0F9A" w:rsidDel="00017893">
          <w:rPr>
            <w:rFonts w:cs="v5.0.0"/>
            <w:noProof/>
          </w:rPr>
          <w:sym w:font="Symbol" w:char="F0A3"/>
        </w:r>
        <w:r w:rsidRPr="00B402E3" w:rsidDel="00017893">
          <w:rPr>
            <w:lang w:val="en-US"/>
          </w:rPr>
          <w:delText xml:space="preserve"> 3</w:delText>
        </w:r>
        <w:r w:rsidRPr="00B402E3" w:rsidDel="00017893">
          <w:rPr>
            <w:rFonts w:hint="eastAsia"/>
            <w:lang w:val="en-US"/>
          </w:rPr>
          <w:delText>8</w:delText>
        </w:r>
        <w:r w:rsidRPr="00B402E3" w:rsidDel="00017893">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7F2281" w:rsidRPr="008A6E18" w14:paraId="661D614D" w14:textId="77777777" w:rsidTr="004F093E">
        <w:trPr>
          <w:cantSplit/>
          <w:jc w:val="center"/>
        </w:trPr>
        <w:tc>
          <w:tcPr>
            <w:tcW w:w="2054" w:type="dxa"/>
          </w:tcPr>
          <w:p w14:paraId="1CCC75E4" w14:textId="77777777" w:rsidR="007F2281" w:rsidRPr="008A6E18" w:rsidRDefault="007F2281" w:rsidP="004F093E">
            <w:pPr>
              <w:pStyle w:val="Tablehead"/>
              <w:rPr>
                <w:sz w:val="20"/>
                <w:lang w:val="en-US"/>
              </w:rPr>
            </w:pPr>
            <w:r w:rsidRPr="008A6E18">
              <w:rPr>
                <w:sz w:val="20"/>
                <w:lang w:val="en-US"/>
              </w:rPr>
              <w:t xml:space="preserve">Frequency offset of measurement filter </w:t>
            </w:r>
            <w:r w:rsidRPr="008A6E18">
              <w:rPr>
                <w:sz w:val="20"/>
              </w:rPr>
              <w:sym w:font="Symbol" w:char="F02D"/>
            </w:r>
            <w:r w:rsidRPr="008A6E18">
              <w:rPr>
                <w:sz w:val="20"/>
                <w:lang w:val="en-US"/>
              </w:rPr>
              <w:t xml:space="preserve">3 dB point, </w:t>
            </w:r>
            <w:r w:rsidRPr="008A6E18">
              <w:rPr>
                <w:sz w:val="20"/>
              </w:rPr>
              <w:sym w:font="Symbol" w:char="F044"/>
            </w:r>
            <w:r w:rsidRPr="008A6E18">
              <w:rPr>
                <w:i/>
                <w:iCs/>
                <w:sz w:val="20"/>
                <w:lang w:val="en-US"/>
              </w:rPr>
              <w:t>f</w:t>
            </w:r>
          </w:p>
        </w:tc>
        <w:tc>
          <w:tcPr>
            <w:tcW w:w="2630" w:type="dxa"/>
          </w:tcPr>
          <w:p w14:paraId="6AD3746E" w14:textId="77777777" w:rsidR="007F2281" w:rsidRPr="008A6E18" w:rsidRDefault="007F2281" w:rsidP="004F093E">
            <w:pPr>
              <w:pStyle w:val="Tablehead"/>
              <w:rPr>
                <w:sz w:val="20"/>
                <w:lang w:val="en-US"/>
              </w:rPr>
            </w:pPr>
            <w:r w:rsidRPr="008A6E18">
              <w:rPr>
                <w:sz w:val="20"/>
                <w:lang w:val="en-US"/>
              </w:rPr>
              <w:t xml:space="preserve">Frequency offset of measurement filter </w:t>
            </w:r>
            <w:proofErr w:type="spellStart"/>
            <w:r w:rsidRPr="008A6E18">
              <w:rPr>
                <w:sz w:val="20"/>
                <w:lang w:val="en-US"/>
              </w:rPr>
              <w:t>centre</w:t>
            </w:r>
            <w:proofErr w:type="spellEnd"/>
            <w:r w:rsidRPr="008A6E18">
              <w:rPr>
                <w:sz w:val="20"/>
                <w:lang w:val="en-US"/>
              </w:rPr>
              <w:t xml:space="preserve"> frequency, </w:t>
            </w:r>
            <w:proofErr w:type="spellStart"/>
            <w:r w:rsidRPr="008A6E18">
              <w:rPr>
                <w:i/>
                <w:iCs/>
                <w:sz w:val="20"/>
                <w:lang w:val="en-US"/>
              </w:rPr>
              <w:t>f_offset</w:t>
            </w:r>
            <w:proofErr w:type="spellEnd"/>
          </w:p>
        </w:tc>
        <w:tc>
          <w:tcPr>
            <w:tcW w:w="3416" w:type="dxa"/>
            <w:vAlign w:val="center"/>
          </w:tcPr>
          <w:p w14:paraId="4D26A08A" w14:textId="77777777" w:rsidR="007F2281" w:rsidRPr="008A6E18" w:rsidRDefault="007F2281" w:rsidP="004F093E">
            <w:pPr>
              <w:pStyle w:val="Tablehead"/>
              <w:rPr>
                <w:sz w:val="20"/>
              </w:rPr>
            </w:pPr>
            <w:r w:rsidRPr="008A6E18">
              <w:rPr>
                <w:sz w:val="20"/>
              </w:rPr>
              <w:t>Test requirement (Note</w:t>
            </w:r>
            <w:r>
              <w:rPr>
                <w:sz w:val="20"/>
              </w:rPr>
              <w:t>s</w:t>
            </w:r>
            <w:r w:rsidRPr="008A6E18">
              <w:rPr>
                <w:sz w:val="20"/>
              </w:rPr>
              <w:t xml:space="preserve"> 2, 3)</w:t>
            </w:r>
          </w:p>
        </w:tc>
        <w:tc>
          <w:tcPr>
            <w:tcW w:w="1539" w:type="dxa"/>
          </w:tcPr>
          <w:p w14:paraId="5DE99C48" w14:textId="77777777" w:rsidR="007F2281" w:rsidRPr="008A6E18" w:rsidRDefault="007F2281" w:rsidP="004F093E">
            <w:pPr>
              <w:pStyle w:val="Tablehead"/>
              <w:rPr>
                <w:sz w:val="20"/>
              </w:rPr>
            </w:pPr>
            <w:proofErr w:type="spellStart"/>
            <w:r w:rsidRPr="008A6E18">
              <w:rPr>
                <w:sz w:val="20"/>
              </w:rPr>
              <w:t>Measurement</w:t>
            </w:r>
            <w:proofErr w:type="spellEnd"/>
            <w:r w:rsidRPr="008A6E18">
              <w:rPr>
                <w:sz w:val="20"/>
              </w:rPr>
              <w:t xml:space="preserve"> </w:t>
            </w:r>
            <w:proofErr w:type="spellStart"/>
            <w:r w:rsidRPr="008A6E18">
              <w:rPr>
                <w:sz w:val="20"/>
              </w:rPr>
              <w:t>bandwidth</w:t>
            </w:r>
            <w:proofErr w:type="spellEnd"/>
            <w:r w:rsidRPr="008A6E18">
              <w:rPr>
                <w:sz w:val="20"/>
              </w:rPr>
              <w:t xml:space="preserve"> (Note </w:t>
            </w:r>
            <w:r w:rsidRPr="008A6E18">
              <w:rPr>
                <w:sz w:val="20"/>
                <w:lang w:eastAsia="zh-CN"/>
              </w:rPr>
              <w:t>9</w:t>
            </w:r>
            <w:r w:rsidRPr="008A6E18">
              <w:rPr>
                <w:sz w:val="20"/>
              </w:rPr>
              <w:t>)</w:t>
            </w:r>
          </w:p>
        </w:tc>
      </w:tr>
      <w:tr w:rsidR="007F2281" w:rsidRPr="008A6E18" w14:paraId="48E36BD4" w14:textId="77777777" w:rsidTr="004F093E">
        <w:trPr>
          <w:cantSplit/>
          <w:jc w:val="center"/>
        </w:trPr>
        <w:tc>
          <w:tcPr>
            <w:tcW w:w="2054" w:type="dxa"/>
          </w:tcPr>
          <w:p w14:paraId="102ABD70" w14:textId="77777777" w:rsidR="007F2281" w:rsidRPr="008A6E18" w:rsidRDefault="007F2281" w:rsidP="004F093E">
            <w:pPr>
              <w:pStyle w:val="Tabletext"/>
              <w:jc w:val="center"/>
              <w:rPr>
                <w:sz w:val="20"/>
              </w:rPr>
            </w:pPr>
            <w:r w:rsidRPr="008A6E18">
              <w:rPr>
                <w:sz w:val="20"/>
              </w:rPr>
              <w:t xml:space="preserve">0 MHz </w:t>
            </w:r>
            <w:r w:rsidRPr="008A6E18">
              <w:rPr>
                <w:sz w:val="20"/>
              </w:rPr>
              <w:sym w:font="Symbol" w:char="F0A3"/>
            </w:r>
            <w:r w:rsidRPr="008A6E18">
              <w:rPr>
                <w:sz w:val="20"/>
              </w:rPr>
              <w:t xml:space="preserve"> </w:t>
            </w:r>
            <w:r w:rsidRPr="008A6E18">
              <w:rPr>
                <w:sz w:val="20"/>
              </w:rPr>
              <w:sym w:font="Symbol" w:char="F044"/>
            </w:r>
            <w:r w:rsidRPr="008A6E18">
              <w:rPr>
                <w:i/>
                <w:iCs/>
                <w:sz w:val="20"/>
              </w:rPr>
              <w:t>f</w:t>
            </w:r>
            <w:r w:rsidRPr="008A6E18">
              <w:rPr>
                <w:sz w:val="20"/>
              </w:rPr>
              <w:br/>
              <w:t>&lt; 0.6 MHz</w:t>
            </w:r>
          </w:p>
          <w:p w14:paraId="52B22BD5" w14:textId="77777777" w:rsidR="007F2281" w:rsidRPr="008A6E18" w:rsidRDefault="007F2281" w:rsidP="004F093E">
            <w:pPr>
              <w:pStyle w:val="Tabletext"/>
              <w:jc w:val="center"/>
              <w:rPr>
                <w:sz w:val="20"/>
              </w:rPr>
            </w:pPr>
            <w:r w:rsidRPr="008A6E18">
              <w:rPr>
                <w:sz w:val="20"/>
              </w:rPr>
              <w:t>(Note 1)</w:t>
            </w:r>
          </w:p>
        </w:tc>
        <w:tc>
          <w:tcPr>
            <w:tcW w:w="2630" w:type="dxa"/>
          </w:tcPr>
          <w:p w14:paraId="1848626C" w14:textId="77777777" w:rsidR="007F2281" w:rsidRPr="008A6E18" w:rsidRDefault="007F2281" w:rsidP="004F093E">
            <w:pPr>
              <w:pStyle w:val="Tabletext"/>
              <w:jc w:val="center"/>
              <w:rPr>
                <w:sz w:val="20"/>
              </w:rPr>
            </w:pPr>
            <w:r w:rsidRPr="008A6E18">
              <w:rPr>
                <w:sz w:val="20"/>
              </w:rPr>
              <w:t xml:space="preserve">0.015MHz </w:t>
            </w:r>
            <w:r w:rsidRPr="008A6E18">
              <w:rPr>
                <w:sz w:val="20"/>
              </w:rPr>
              <w:sym w:font="Symbol" w:char="F0A3"/>
            </w:r>
            <w:r w:rsidRPr="008A6E18">
              <w:rPr>
                <w:sz w:val="20"/>
              </w:rPr>
              <w:t xml:space="preserve"> </w:t>
            </w:r>
            <w:proofErr w:type="spellStart"/>
            <w:r w:rsidRPr="008A6E18">
              <w:rPr>
                <w:i/>
                <w:iCs/>
                <w:sz w:val="20"/>
              </w:rPr>
              <w:t>f_offset</w:t>
            </w:r>
            <w:proofErr w:type="spellEnd"/>
            <w:r w:rsidRPr="008A6E18">
              <w:rPr>
                <w:sz w:val="20"/>
              </w:rPr>
              <w:br/>
              <w:t>&lt; 0.615 MHz</w:t>
            </w:r>
          </w:p>
        </w:tc>
        <w:tc>
          <w:tcPr>
            <w:tcW w:w="3416" w:type="dxa"/>
          </w:tcPr>
          <w:p w14:paraId="2BF48D1F" w14:textId="77777777" w:rsidR="007F2281" w:rsidRPr="008A6E18" w:rsidRDefault="007F2281" w:rsidP="004F093E">
            <w:pPr>
              <w:pStyle w:val="Tabletext"/>
              <w:jc w:val="center"/>
              <w:rPr>
                <w:sz w:val="20"/>
              </w:rPr>
            </w:pPr>
            <w:proofErr w:type="spellStart"/>
            <w:proofErr w:type="gramStart"/>
            <w:ins w:id="13071" w:author="Author">
              <w:r w:rsidRPr="00A46FD9">
                <w:rPr>
                  <w:rFonts w:cs="Arial"/>
                </w:rPr>
                <w:t>P</w:t>
              </w:r>
              <w:r w:rsidRPr="00A46FD9">
                <w:rPr>
                  <w:rFonts w:cs="Arial"/>
                  <w:vertAlign w:val="subscript"/>
                </w:rPr>
                <w:t>Rated,c</w:t>
              </w:r>
              <w:proofErr w:type="spellEnd"/>
              <w:proofErr w:type="gramEnd"/>
              <w:r w:rsidRPr="00A46FD9">
                <w:rPr>
                  <w:rFonts w:cs="Arial"/>
                </w:rPr>
                <w:t xml:space="preserve"> - 56.5dB</w:t>
              </w:r>
              <w:r w:rsidRPr="00A46FD9">
                <w:rPr>
                  <w:rFonts w:cs="v5.0.0"/>
                </w:rPr>
                <w:t xml:space="preserve"> - 7/5(</w:t>
              </w:r>
              <w:proofErr w:type="spellStart"/>
              <w:r w:rsidRPr="00A46FD9">
                <w:rPr>
                  <w:rFonts w:cs="Arial"/>
                </w:rPr>
                <w:t>f_offset</w:t>
              </w:r>
              <w:proofErr w:type="spellEnd"/>
              <w:r w:rsidRPr="00A46FD9">
                <w:rPr>
                  <w:rFonts w:cs="Arial"/>
                </w:rPr>
                <w:t>/MHz-0.015</w:t>
              </w:r>
              <w:r w:rsidRPr="00A46FD9">
                <w:rPr>
                  <w:rFonts w:cs="v5.0.0"/>
                </w:rPr>
                <w:t xml:space="preserve">)dB </w:t>
              </w:r>
            </w:ins>
            <w:del w:id="13072" w:author="Author">
              <w:r w:rsidRPr="009D231C" w:rsidDel="00371A10">
                <w:rPr>
                  <w:position w:val="-32"/>
                  <w:sz w:val="20"/>
                </w:rPr>
                <w:object w:dxaOrig="3500" w:dyaOrig="760" w14:anchorId="3092E3B6">
                  <v:shape id="_x0000_i1118" type="#_x0000_t75" style="width:2in;height:29.25pt" o:ole="" fillcolor="window">
                    <v:imagedata r:id="rId196" o:title=""/>
                  </v:shape>
                  <o:OLEObject Type="Embed" ProgID="Equation.3" ShapeID="_x0000_i1118" DrawAspect="Content" ObjectID="_1698073105" r:id="rId197"/>
                </w:object>
              </w:r>
            </w:del>
          </w:p>
        </w:tc>
        <w:tc>
          <w:tcPr>
            <w:tcW w:w="1539" w:type="dxa"/>
          </w:tcPr>
          <w:p w14:paraId="5FD6A777" w14:textId="77777777" w:rsidR="007F2281" w:rsidRPr="008A6E18" w:rsidRDefault="007F2281" w:rsidP="004F093E">
            <w:pPr>
              <w:pStyle w:val="Tabletext"/>
              <w:jc w:val="center"/>
              <w:rPr>
                <w:sz w:val="20"/>
              </w:rPr>
            </w:pPr>
            <w:r w:rsidRPr="008A6E18">
              <w:rPr>
                <w:sz w:val="20"/>
              </w:rPr>
              <w:t>30 kHz</w:t>
            </w:r>
          </w:p>
        </w:tc>
      </w:tr>
      <w:tr w:rsidR="007F2281" w:rsidRPr="008A6E18" w14:paraId="1EE3807F" w14:textId="77777777" w:rsidTr="004F093E">
        <w:trPr>
          <w:cantSplit/>
          <w:jc w:val="center"/>
        </w:trPr>
        <w:tc>
          <w:tcPr>
            <w:tcW w:w="2054" w:type="dxa"/>
          </w:tcPr>
          <w:p w14:paraId="57AC778F" w14:textId="77777777" w:rsidR="007F2281" w:rsidRPr="008A6E18" w:rsidRDefault="007F2281" w:rsidP="004F093E">
            <w:pPr>
              <w:pStyle w:val="Tabletext"/>
              <w:jc w:val="center"/>
              <w:rPr>
                <w:sz w:val="20"/>
              </w:rPr>
            </w:pPr>
            <w:r w:rsidRPr="008A6E18">
              <w:rPr>
                <w:sz w:val="20"/>
              </w:rPr>
              <w:t xml:space="preserve">0.6 MHz </w:t>
            </w:r>
            <w:r w:rsidRPr="008A6E18">
              <w:rPr>
                <w:sz w:val="20"/>
              </w:rPr>
              <w:sym w:font="Symbol" w:char="F0A3"/>
            </w:r>
            <w:r w:rsidRPr="008A6E18">
              <w:rPr>
                <w:sz w:val="20"/>
              </w:rPr>
              <w:t xml:space="preserve"> </w:t>
            </w:r>
            <w:r w:rsidRPr="008A6E18">
              <w:rPr>
                <w:sz w:val="20"/>
              </w:rPr>
              <w:sym w:font="Symbol" w:char="F044"/>
            </w:r>
            <w:r w:rsidRPr="008A6E18">
              <w:rPr>
                <w:i/>
                <w:iCs/>
                <w:sz w:val="20"/>
              </w:rPr>
              <w:t>f</w:t>
            </w:r>
            <w:r w:rsidRPr="008A6E18">
              <w:rPr>
                <w:sz w:val="20"/>
              </w:rPr>
              <w:br/>
              <w:t>&lt; 1 MHz</w:t>
            </w:r>
          </w:p>
        </w:tc>
        <w:tc>
          <w:tcPr>
            <w:tcW w:w="2630" w:type="dxa"/>
          </w:tcPr>
          <w:p w14:paraId="0E739719" w14:textId="77777777" w:rsidR="007F2281" w:rsidRPr="008A6E18" w:rsidRDefault="007F2281" w:rsidP="004F093E">
            <w:pPr>
              <w:pStyle w:val="Tabletext"/>
              <w:jc w:val="center"/>
              <w:rPr>
                <w:sz w:val="20"/>
              </w:rPr>
            </w:pPr>
            <w:r w:rsidRPr="008A6E18">
              <w:rPr>
                <w:sz w:val="20"/>
              </w:rPr>
              <w:t xml:space="preserve">0.615MHz </w:t>
            </w:r>
            <w:r w:rsidRPr="008A6E18">
              <w:rPr>
                <w:sz w:val="20"/>
              </w:rPr>
              <w:sym w:font="Symbol" w:char="F0A3"/>
            </w:r>
            <w:r w:rsidRPr="008A6E18">
              <w:rPr>
                <w:sz w:val="20"/>
              </w:rPr>
              <w:t xml:space="preserve"> </w:t>
            </w:r>
            <w:proofErr w:type="spellStart"/>
            <w:r w:rsidRPr="008A6E18">
              <w:rPr>
                <w:i/>
                <w:iCs/>
                <w:sz w:val="20"/>
              </w:rPr>
              <w:t>f_offset</w:t>
            </w:r>
            <w:proofErr w:type="spellEnd"/>
            <w:r w:rsidRPr="008A6E18">
              <w:rPr>
                <w:sz w:val="20"/>
              </w:rPr>
              <w:br/>
              <w:t>&lt; 1.015 MHz</w:t>
            </w:r>
          </w:p>
        </w:tc>
        <w:tc>
          <w:tcPr>
            <w:tcW w:w="3416" w:type="dxa"/>
          </w:tcPr>
          <w:p w14:paraId="03784E03" w14:textId="77777777" w:rsidR="007F2281" w:rsidRPr="008A6E18" w:rsidRDefault="007F2281" w:rsidP="004F093E">
            <w:pPr>
              <w:pStyle w:val="Tabletext"/>
              <w:jc w:val="center"/>
              <w:rPr>
                <w:sz w:val="20"/>
              </w:rPr>
            </w:pPr>
            <w:proofErr w:type="spellStart"/>
            <w:proofErr w:type="gramStart"/>
            <w:ins w:id="13073" w:author="Author">
              <w:r w:rsidRPr="00A46FD9">
                <w:rPr>
                  <w:rFonts w:cs="Arial"/>
                </w:rPr>
                <w:t>P</w:t>
              </w:r>
              <w:r w:rsidRPr="00A46FD9">
                <w:rPr>
                  <w:rFonts w:cs="Arial"/>
                  <w:vertAlign w:val="subscript"/>
                </w:rPr>
                <w:t>Rated,c</w:t>
              </w:r>
              <w:proofErr w:type="spellEnd"/>
              <w:proofErr w:type="gramEnd"/>
              <w:r w:rsidRPr="00A46FD9">
                <w:rPr>
                  <w:rFonts w:cs="Arial"/>
                </w:rPr>
                <w:t xml:space="preserve"> - 51.5dB</w:t>
              </w:r>
              <w:r w:rsidRPr="00A46FD9">
                <w:rPr>
                  <w:rFonts w:cs="v5.0.0"/>
                </w:rPr>
                <w:t xml:space="preserve"> - 15(</w:t>
              </w:r>
              <w:proofErr w:type="spellStart"/>
              <w:r w:rsidRPr="00A46FD9">
                <w:rPr>
                  <w:rFonts w:cs="Arial"/>
                </w:rPr>
                <w:t>f_offset</w:t>
              </w:r>
              <w:proofErr w:type="spellEnd"/>
              <w:r w:rsidRPr="00A46FD9">
                <w:rPr>
                  <w:rFonts w:cs="Arial"/>
                </w:rPr>
                <w:t>/MHz-0.215</w:t>
              </w:r>
              <w:r w:rsidRPr="00A46FD9">
                <w:rPr>
                  <w:rFonts w:cs="v5.0.0"/>
                </w:rPr>
                <w:t xml:space="preserve">)dB </w:t>
              </w:r>
            </w:ins>
            <w:del w:id="13074" w:author="Author">
              <w:r w:rsidRPr="009D231C" w:rsidDel="00371A10">
                <w:rPr>
                  <w:position w:val="-32"/>
                  <w:sz w:val="20"/>
                </w:rPr>
                <w:object w:dxaOrig="3720" w:dyaOrig="760" w14:anchorId="0E3684AD">
                  <v:shape id="_x0000_i1119" type="#_x0000_t75" style="width:158.25pt;height:29.25pt" o:ole="" fillcolor="window">
                    <v:imagedata r:id="rId198" o:title=""/>
                  </v:shape>
                  <o:OLEObject Type="Embed" ProgID="Equation.3" ShapeID="_x0000_i1119" DrawAspect="Content" ObjectID="_1698073106" r:id="rId199"/>
                </w:object>
              </w:r>
            </w:del>
          </w:p>
        </w:tc>
        <w:tc>
          <w:tcPr>
            <w:tcW w:w="1539" w:type="dxa"/>
          </w:tcPr>
          <w:p w14:paraId="395577D9" w14:textId="77777777" w:rsidR="007F2281" w:rsidRPr="008A6E18" w:rsidRDefault="007F2281" w:rsidP="004F093E">
            <w:pPr>
              <w:pStyle w:val="Tabletext"/>
              <w:jc w:val="center"/>
              <w:rPr>
                <w:sz w:val="20"/>
              </w:rPr>
            </w:pPr>
            <w:r w:rsidRPr="008A6E18">
              <w:rPr>
                <w:sz w:val="20"/>
              </w:rPr>
              <w:t>30 kHz</w:t>
            </w:r>
          </w:p>
        </w:tc>
      </w:tr>
      <w:tr w:rsidR="007F2281" w:rsidRPr="008A6E18" w14:paraId="339BB8AD" w14:textId="77777777" w:rsidTr="004F093E">
        <w:trPr>
          <w:cantSplit/>
          <w:jc w:val="center"/>
        </w:trPr>
        <w:tc>
          <w:tcPr>
            <w:tcW w:w="2054" w:type="dxa"/>
          </w:tcPr>
          <w:p w14:paraId="18C5589D" w14:textId="77777777" w:rsidR="007F2281" w:rsidRPr="008A6E18" w:rsidRDefault="007F2281" w:rsidP="004F093E">
            <w:pPr>
              <w:pStyle w:val="Tabletext"/>
              <w:jc w:val="center"/>
              <w:rPr>
                <w:sz w:val="20"/>
              </w:rPr>
            </w:pPr>
            <w:r w:rsidRPr="008A6E18">
              <w:rPr>
                <w:sz w:val="20"/>
              </w:rPr>
              <w:t xml:space="preserve">(Note </w:t>
            </w:r>
            <w:r w:rsidRPr="008A6E18">
              <w:rPr>
                <w:sz w:val="20"/>
                <w:lang w:eastAsia="zh-CN"/>
              </w:rPr>
              <w:t>8</w:t>
            </w:r>
            <w:r w:rsidRPr="008A6E18">
              <w:rPr>
                <w:sz w:val="20"/>
              </w:rPr>
              <w:t>)</w:t>
            </w:r>
          </w:p>
        </w:tc>
        <w:tc>
          <w:tcPr>
            <w:tcW w:w="2630" w:type="dxa"/>
          </w:tcPr>
          <w:p w14:paraId="65E535A8" w14:textId="77777777" w:rsidR="007F2281" w:rsidRPr="008A6E18" w:rsidRDefault="007F2281" w:rsidP="004F093E">
            <w:pPr>
              <w:pStyle w:val="Tabletext"/>
              <w:jc w:val="center"/>
              <w:rPr>
                <w:sz w:val="20"/>
              </w:rPr>
            </w:pPr>
            <w:r w:rsidRPr="008A6E18">
              <w:rPr>
                <w:sz w:val="20"/>
              </w:rPr>
              <w:t xml:space="preserve">1.015MHz </w:t>
            </w:r>
            <w:r w:rsidRPr="008A6E18">
              <w:rPr>
                <w:sz w:val="20"/>
              </w:rPr>
              <w:sym w:font="Symbol" w:char="F0A3"/>
            </w:r>
            <w:r w:rsidRPr="008A6E18">
              <w:rPr>
                <w:sz w:val="20"/>
              </w:rPr>
              <w:t xml:space="preserve"> </w:t>
            </w:r>
            <w:proofErr w:type="spellStart"/>
            <w:r w:rsidRPr="008A6E18">
              <w:rPr>
                <w:i/>
                <w:iCs/>
                <w:sz w:val="20"/>
              </w:rPr>
              <w:t>f_offset</w:t>
            </w:r>
            <w:proofErr w:type="spellEnd"/>
            <w:r w:rsidRPr="008A6E18">
              <w:rPr>
                <w:sz w:val="20"/>
              </w:rPr>
              <w:br/>
              <w:t>&lt; 1.5 MHz</w:t>
            </w:r>
          </w:p>
        </w:tc>
        <w:tc>
          <w:tcPr>
            <w:tcW w:w="3416" w:type="dxa"/>
          </w:tcPr>
          <w:p w14:paraId="254857D5" w14:textId="77777777" w:rsidR="007F2281" w:rsidRPr="008A6E18" w:rsidRDefault="007F2281" w:rsidP="004F093E">
            <w:pPr>
              <w:pStyle w:val="Tabletext"/>
              <w:jc w:val="center"/>
              <w:rPr>
                <w:sz w:val="20"/>
              </w:rPr>
            </w:pPr>
            <w:proofErr w:type="spellStart"/>
            <w:proofErr w:type="gramStart"/>
            <w:ins w:id="13075" w:author="Author">
              <w:r w:rsidRPr="00A46FD9">
                <w:rPr>
                  <w:rFonts w:cs="Arial"/>
                </w:rPr>
                <w:t>P</w:t>
              </w:r>
              <w:r w:rsidRPr="00A46FD9">
                <w:rPr>
                  <w:rFonts w:cs="Arial"/>
                  <w:vertAlign w:val="subscript"/>
                </w:rPr>
                <w:t>Rated,c</w:t>
              </w:r>
              <w:proofErr w:type="spellEnd"/>
              <w:proofErr w:type="gramEnd"/>
              <w:r w:rsidRPr="00A46FD9">
                <w:rPr>
                  <w:rFonts w:cs="Arial"/>
                </w:rPr>
                <w:t xml:space="preserve"> – 6</w:t>
              </w:r>
              <w:r w:rsidRPr="00A46FD9">
                <w:rPr>
                  <w:rFonts w:cs="Arial"/>
                  <w:lang w:eastAsia="zh-CN"/>
                </w:rPr>
                <w:t>3.5</w:t>
              </w:r>
              <w:r w:rsidRPr="00A46FD9">
                <w:rPr>
                  <w:rFonts w:cs="Arial"/>
                </w:rPr>
                <w:t xml:space="preserve"> dB</w:t>
              </w:r>
            </w:ins>
            <w:del w:id="13076" w:author="Author">
              <w:r w:rsidRPr="008A6E18" w:rsidDel="00371A10">
                <w:rPr>
                  <w:i/>
                  <w:iCs/>
                  <w:sz w:val="20"/>
                </w:rPr>
                <w:delText>P</w:delText>
              </w:r>
              <w:r w:rsidRPr="008A6E18" w:rsidDel="00371A10">
                <w:rPr>
                  <w:sz w:val="20"/>
                </w:rPr>
                <w:delText xml:space="preserve"> – 6</w:delText>
              </w:r>
              <w:r w:rsidRPr="008A6E18" w:rsidDel="00371A10">
                <w:rPr>
                  <w:sz w:val="20"/>
                  <w:lang w:eastAsia="zh-CN"/>
                </w:rPr>
                <w:delText>3.5</w:delText>
              </w:r>
              <w:r w:rsidRPr="008A6E18" w:rsidDel="00371A10">
                <w:rPr>
                  <w:sz w:val="20"/>
                </w:rPr>
                <w:delText xml:space="preserve"> dB</w:delText>
              </w:r>
            </w:del>
          </w:p>
        </w:tc>
        <w:tc>
          <w:tcPr>
            <w:tcW w:w="1539" w:type="dxa"/>
          </w:tcPr>
          <w:p w14:paraId="635E4C23" w14:textId="77777777" w:rsidR="007F2281" w:rsidRPr="008A6E18" w:rsidRDefault="007F2281" w:rsidP="004F093E">
            <w:pPr>
              <w:pStyle w:val="Tabletext"/>
              <w:jc w:val="center"/>
              <w:rPr>
                <w:sz w:val="20"/>
              </w:rPr>
            </w:pPr>
            <w:r w:rsidRPr="008A6E18">
              <w:rPr>
                <w:sz w:val="20"/>
              </w:rPr>
              <w:t>30 kHz</w:t>
            </w:r>
          </w:p>
        </w:tc>
      </w:tr>
      <w:tr w:rsidR="007F2281" w:rsidRPr="008A6E18" w14:paraId="5199A431" w14:textId="77777777" w:rsidTr="004F093E">
        <w:trPr>
          <w:cantSplit/>
          <w:jc w:val="center"/>
        </w:trPr>
        <w:tc>
          <w:tcPr>
            <w:tcW w:w="2054" w:type="dxa"/>
          </w:tcPr>
          <w:p w14:paraId="78089624" w14:textId="77777777" w:rsidR="007F2281" w:rsidRPr="008A6E18" w:rsidRDefault="007F2281" w:rsidP="004F093E">
            <w:pPr>
              <w:pStyle w:val="Tabletext"/>
              <w:jc w:val="center"/>
              <w:rPr>
                <w:sz w:val="20"/>
              </w:rPr>
            </w:pPr>
            <w:r w:rsidRPr="008A6E18">
              <w:rPr>
                <w:sz w:val="20"/>
              </w:rPr>
              <w:t xml:space="preserve">1 MHz </w:t>
            </w:r>
            <w:r w:rsidRPr="008A6E18">
              <w:rPr>
                <w:sz w:val="20"/>
              </w:rPr>
              <w:sym w:font="Symbol" w:char="F0A3"/>
            </w:r>
            <w:r w:rsidRPr="008A6E18">
              <w:rPr>
                <w:sz w:val="20"/>
              </w:rPr>
              <w:t xml:space="preserve"> </w:t>
            </w:r>
            <w:r w:rsidRPr="008A6E18">
              <w:rPr>
                <w:sz w:val="20"/>
              </w:rPr>
              <w:sym w:font="Symbol" w:char="F044"/>
            </w:r>
            <w:r w:rsidRPr="008A6E18">
              <w:rPr>
                <w:i/>
                <w:iCs/>
                <w:sz w:val="20"/>
              </w:rPr>
              <w:t>f</w:t>
            </w:r>
            <w:r w:rsidRPr="008A6E18">
              <w:rPr>
                <w:sz w:val="20"/>
              </w:rPr>
              <w:br/>
            </w:r>
            <w:r w:rsidRPr="008A6E18">
              <w:rPr>
                <w:sz w:val="20"/>
              </w:rPr>
              <w:sym w:font="Symbol" w:char="F0A3"/>
            </w:r>
            <w:r w:rsidRPr="008A6E18">
              <w:rPr>
                <w:sz w:val="20"/>
              </w:rPr>
              <w:t xml:space="preserve"> 2.8 MHz</w:t>
            </w:r>
          </w:p>
        </w:tc>
        <w:tc>
          <w:tcPr>
            <w:tcW w:w="2630" w:type="dxa"/>
          </w:tcPr>
          <w:p w14:paraId="7C74E659" w14:textId="77777777" w:rsidR="007F2281" w:rsidRPr="008A6E18" w:rsidRDefault="007F2281" w:rsidP="004F093E">
            <w:pPr>
              <w:pStyle w:val="Tabletext"/>
              <w:jc w:val="center"/>
              <w:rPr>
                <w:sz w:val="20"/>
              </w:rPr>
            </w:pPr>
            <w:r w:rsidRPr="008A6E18">
              <w:rPr>
                <w:sz w:val="20"/>
              </w:rPr>
              <w:t xml:space="preserve">1.5 MHz </w:t>
            </w:r>
            <w:r w:rsidRPr="008A6E18">
              <w:rPr>
                <w:sz w:val="20"/>
              </w:rPr>
              <w:sym w:font="Symbol" w:char="F0A3"/>
            </w:r>
            <w:r w:rsidRPr="008A6E18">
              <w:rPr>
                <w:sz w:val="20"/>
              </w:rPr>
              <w:t xml:space="preserve"> </w:t>
            </w:r>
            <w:proofErr w:type="spellStart"/>
            <w:r w:rsidRPr="008A6E18">
              <w:rPr>
                <w:i/>
                <w:iCs/>
                <w:sz w:val="20"/>
              </w:rPr>
              <w:t>f_offset</w:t>
            </w:r>
            <w:proofErr w:type="spellEnd"/>
            <w:r w:rsidRPr="008A6E18">
              <w:rPr>
                <w:sz w:val="20"/>
              </w:rPr>
              <w:br/>
              <w:t>&lt; 3.3 MHz</w:t>
            </w:r>
          </w:p>
        </w:tc>
        <w:tc>
          <w:tcPr>
            <w:tcW w:w="3416" w:type="dxa"/>
          </w:tcPr>
          <w:p w14:paraId="2BB5ED87" w14:textId="77777777" w:rsidR="007F2281" w:rsidRPr="008A6E18" w:rsidRDefault="007F2281" w:rsidP="004F093E">
            <w:pPr>
              <w:pStyle w:val="Tabletext"/>
              <w:jc w:val="center"/>
              <w:rPr>
                <w:sz w:val="20"/>
              </w:rPr>
            </w:pPr>
            <w:proofErr w:type="spellStart"/>
            <w:proofErr w:type="gramStart"/>
            <w:ins w:id="13077" w:author="Author">
              <w:r w:rsidRPr="00A46FD9">
                <w:rPr>
                  <w:rFonts w:cs="Arial"/>
                </w:rPr>
                <w:t>P</w:t>
              </w:r>
              <w:r w:rsidRPr="00A46FD9">
                <w:rPr>
                  <w:rFonts w:cs="Arial"/>
                  <w:vertAlign w:val="subscript"/>
                </w:rPr>
                <w:t>Rated,c</w:t>
              </w:r>
              <w:proofErr w:type="spellEnd"/>
              <w:proofErr w:type="gramEnd"/>
              <w:r w:rsidRPr="00A46FD9">
                <w:rPr>
                  <w:rFonts w:cs="Arial"/>
                </w:rPr>
                <w:t xml:space="preserve"> – 5</w:t>
              </w:r>
              <w:r w:rsidRPr="00A46FD9">
                <w:rPr>
                  <w:rFonts w:cs="Arial"/>
                  <w:lang w:eastAsia="zh-CN"/>
                </w:rPr>
                <w:t>0.5</w:t>
              </w:r>
              <w:r w:rsidRPr="00A46FD9">
                <w:rPr>
                  <w:rFonts w:cs="Arial"/>
                </w:rPr>
                <w:t xml:space="preserve"> dB</w:t>
              </w:r>
            </w:ins>
            <w:del w:id="13078" w:author="Author">
              <w:r w:rsidRPr="008A6E18" w:rsidDel="00371A10">
                <w:rPr>
                  <w:i/>
                  <w:iCs/>
                  <w:sz w:val="20"/>
                </w:rPr>
                <w:delText>P</w:delText>
              </w:r>
              <w:r w:rsidRPr="008A6E18" w:rsidDel="00371A10">
                <w:rPr>
                  <w:sz w:val="20"/>
                </w:rPr>
                <w:delText xml:space="preserve"> – 5</w:delText>
              </w:r>
              <w:r w:rsidRPr="008A6E18" w:rsidDel="00371A10">
                <w:rPr>
                  <w:sz w:val="20"/>
                  <w:lang w:eastAsia="zh-CN"/>
                </w:rPr>
                <w:delText>0.5</w:delText>
              </w:r>
              <w:r w:rsidRPr="008A6E18" w:rsidDel="00371A10">
                <w:rPr>
                  <w:sz w:val="20"/>
                </w:rPr>
                <w:delText xml:space="preserve"> dB</w:delText>
              </w:r>
            </w:del>
          </w:p>
        </w:tc>
        <w:tc>
          <w:tcPr>
            <w:tcW w:w="1539" w:type="dxa"/>
          </w:tcPr>
          <w:p w14:paraId="7D661DFE" w14:textId="77777777" w:rsidR="007F2281" w:rsidRPr="008A6E18" w:rsidRDefault="007F2281" w:rsidP="004F093E">
            <w:pPr>
              <w:pStyle w:val="Tabletext"/>
              <w:jc w:val="center"/>
              <w:rPr>
                <w:sz w:val="20"/>
              </w:rPr>
            </w:pPr>
            <w:r w:rsidRPr="008A6E18">
              <w:rPr>
                <w:sz w:val="20"/>
              </w:rPr>
              <w:t>1 MHz</w:t>
            </w:r>
          </w:p>
        </w:tc>
      </w:tr>
      <w:tr w:rsidR="007F2281" w:rsidRPr="008A6E18" w14:paraId="7E91B14E" w14:textId="77777777" w:rsidTr="004F093E">
        <w:trPr>
          <w:cantSplit/>
          <w:jc w:val="center"/>
        </w:trPr>
        <w:tc>
          <w:tcPr>
            <w:tcW w:w="2054" w:type="dxa"/>
          </w:tcPr>
          <w:p w14:paraId="0E3CBCA7" w14:textId="77777777" w:rsidR="007F2281" w:rsidRPr="008A6E18" w:rsidRDefault="007F2281" w:rsidP="004F093E">
            <w:pPr>
              <w:pStyle w:val="Tabletext"/>
              <w:jc w:val="center"/>
              <w:rPr>
                <w:sz w:val="20"/>
              </w:rPr>
            </w:pPr>
            <w:r w:rsidRPr="008A6E18">
              <w:rPr>
                <w:sz w:val="20"/>
              </w:rPr>
              <w:t xml:space="preserve">2.8 MHz </w:t>
            </w:r>
            <w:r w:rsidRPr="008A6E18">
              <w:rPr>
                <w:sz w:val="20"/>
              </w:rPr>
              <w:sym w:font="Symbol" w:char="F0A3"/>
            </w:r>
            <w:r w:rsidRPr="008A6E18">
              <w:rPr>
                <w:sz w:val="20"/>
              </w:rPr>
              <w:t xml:space="preserve"> </w:t>
            </w:r>
            <w:r w:rsidRPr="008A6E18">
              <w:rPr>
                <w:sz w:val="20"/>
              </w:rPr>
              <w:sym w:font="Symbol" w:char="F044"/>
            </w:r>
            <w:r w:rsidRPr="008A6E18">
              <w:rPr>
                <w:i/>
                <w:iCs/>
                <w:sz w:val="20"/>
              </w:rPr>
              <w:t>f</w:t>
            </w:r>
            <w:r w:rsidRPr="008A6E18">
              <w:rPr>
                <w:sz w:val="20"/>
              </w:rPr>
              <w:br/>
            </w:r>
            <w:r w:rsidRPr="008A6E18">
              <w:rPr>
                <w:sz w:val="20"/>
              </w:rPr>
              <w:sym w:font="Symbol" w:char="F0A3"/>
            </w:r>
            <w:r w:rsidRPr="008A6E18">
              <w:rPr>
                <w:sz w:val="20"/>
              </w:rPr>
              <w:t xml:space="preserve"> 5 MHz</w:t>
            </w:r>
          </w:p>
        </w:tc>
        <w:tc>
          <w:tcPr>
            <w:tcW w:w="2630" w:type="dxa"/>
          </w:tcPr>
          <w:p w14:paraId="4B1E05C5" w14:textId="77777777" w:rsidR="007F2281" w:rsidRPr="008A6E18" w:rsidRDefault="007F2281" w:rsidP="004F093E">
            <w:pPr>
              <w:pStyle w:val="Tabletext"/>
              <w:jc w:val="center"/>
              <w:rPr>
                <w:sz w:val="20"/>
              </w:rPr>
            </w:pPr>
            <w:r w:rsidRPr="008A6E18">
              <w:rPr>
                <w:sz w:val="20"/>
              </w:rPr>
              <w:t xml:space="preserve">3.3 MHz </w:t>
            </w:r>
            <w:r w:rsidRPr="008A6E18">
              <w:rPr>
                <w:sz w:val="20"/>
              </w:rPr>
              <w:sym w:font="Symbol" w:char="F0A3"/>
            </w:r>
            <w:r w:rsidRPr="008A6E18">
              <w:rPr>
                <w:sz w:val="20"/>
              </w:rPr>
              <w:t xml:space="preserve"> </w:t>
            </w:r>
            <w:proofErr w:type="spellStart"/>
            <w:r w:rsidRPr="008A6E18">
              <w:rPr>
                <w:i/>
                <w:iCs/>
                <w:sz w:val="20"/>
              </w:rPr>
              <w:t>f_offset</w:t>
            </w:r>
            <w:proofErr w:type="spellEnd"/>
            <w:r w:rsidRPr="008A6E18">
              <w:rPr>
                <w:sz w:val="20"/>
              </w:rPr>
              <w:br/>
              <w:t>&lt; 5.5 MHz</w:t>
            </w:r>
          </w:p>
        </w:tc>
        <w:tc>
          <w:tcPr>
            <w:tcW w:w="3416" w:type="dxa"/>
          </w:tcPr>
          <w:p w14:paraId="59D02BC2" w14:textId="77777777" w:rsidR="007F2281" w:rsidRPr="008A6E18" w:rsidRDefault="007F2281" w:rsidP="004F093E">
            <w:pPr>
              <w:pStyle w:val="Tabletext"/>
              <w:jc w:val="center"/>
              <w:rPr>
                <w:sz w:val="20"/>
              </w:rPr>
            </w:pPr>
            <w:proofErr w:type="gramStart"/>
            <w:ins w:id="13079" w:author="Author">
              <w:r w:rsidRPr="00A46FD9">
                <w:rPr>
                  <w:rFonts w:cs="Arial"/>
                  <w:lang w:val="sv-FI"/>
                </w:rPr>
                <w:t>min(</w:t>
              </w:r>
              <w:proofErr w:type="spellStart"/>
              <w:proofErr w:type="gramEnd"/>
              <w:r w:rsidRPr="00A46FD9">
                <w:rPr>
                  <w:rFonts w:cs="Arial"/>
                  <w:lang w:val="sv-FI"/>
                </w:rPr>
                <w:t>P</w:t>
              </w:r>
              <w:r w:rsidRPr="00A46FD9">
                <w:rPr>
                  <w:rFonts w:cs="Arial"/>
                  <w:vertAlign w:val="subscript"/>
                  <w:lang w:val="sv-FI"/>
                </w:rPr>
                <w:t>Rated,c</w:t>
              </w:r>
              <w:proofErr w:type="spellEnd"/>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ins>
            <w:del w:id="13080" w:author="Author">
              <w:r w:rsidRPr="008A6E18" w:rsidDel="00371A10">
                <w:rPr>
                  <w:sz w:val="20"/>
                </w:rPr>
                <w:delText>min(</w:delText>
              </w:r>
              <w:r w:rsidRPr="008A6E18" w:rsidDel="00371A10">
                <w:rPr>
                  <w:i/>
                  <w:iCs/>
                  <w:sz w:val="20"/>
                </w:rPr>
                <w:delText>P</w:delText>
              </w:r>
              <w:r w:rsidRPr="008A6E18" w:rsidDel="00371A10">
                <w:rPr>
                  <w:sz w:val="20"/>
                </w:rPr>
                <w:delText xml:space="preserve"> – 5</w:delText>
              </w:r>
              <w:r w:rsidRPr="008A6E18" w:rsidDel="00371A10">
                <w:rPr>
                  <w:sz w:val="20"/>
                  <w:lang w:eastAsia="zh-CN"/>
                </w:rPr>
                <w:delText>0.5</w:delText>
              </w:r>
              <w:r w:rsidRPr="008A6E18" w:rsidDel="00371A10">
                <w:rPr>
                  <w:sz w:val="20"/>
                </w:rPr>
                <w:delText xml:space="preserve"> dB, </w:delText>
              </w:r>
              <w:r w:rsidRPr="008A6E18" w:rsidDel="00371A10">
                <w:rPr>
                  <w:sz w:val="20"/>
                </w:rPr>
                <w:sym w:font="Symbol" w:char="F02D"/>
              </w:r>
              <w:r w:rsidRPr="008A6E18" w:rsidDel="00371A10">
                <w:rPr>
                  <w:sz w:val="20"/>
                </w:rPr>
                <w:delText>1</w:delText>
              </w:r>
              <w:r w:rsidRPr="008A6E18" w:rsidDel="00371A10">
                <w:rPr>
                  <w:sz w:val="20"/>
                  <w:lang w:eastAsia="zh-CN"/>
                </w:rPr>
                <w:delText xml:space="preserve">3.5 </w:delText>
              </w:r>
              <w:r w:rsidRPr="008A6E18" w:rsidDel="00371A10">
                <w:rPr>
                  <w:sz w:val="20"/>
                </w:rPr>
                <w:delText>dBm)</w:delText>
              </w:r>
            </w:del>
          </w:p>
        </w:tc>
        <w:tc>
          <w:tcPr>
            <w:tcW w:w="1539" w:type="dxa"/>
          </w:tcPr>
          <w:p w14:paraId="222B9F79" w14:textId="77777777" w:rsidR="007F2281" w:rsidRPr="008A6E18" w:rsidRDefault="007F2281" w:rsidP="004F093E">
            <w:pPr>
              <w:pStyle w:val="Tabletext"/>
              <w:jc w:val="center"/>
              <w:rPr>
                <w:sz w:val="20"/>
              </w:rPr>
            </w:pPr>
            <w:r w:rsidRPr="008A6E18">
              <w:rPr>
                <w:sz w:val="20"/>
              </w:rPr>
              <w:t>1 MHz</w:t>
            </w:r>
          </w:p>
        </w:tc>
      </w:tr>
      <w:tr w:rsidR="007F2281" w:rsidRPr="008A6E18" w14:paraId="2BC0FD1D" w14:textId="77777777" w:rsidTr="004F093E">
        <w:trPr>
          <w:cantSplit/>
          <w:jc w:val="center"/>
        </w:trPr>
        <w:tc>
          <w:tcPr>
            <w:tcW w:w="2054" w:type="dxa"/>
          </w:tcPr>
          <w:p w14:paraId="364C0110" w14:textId="77777777" w:rsidR="007F2281" w:rsidRPr="008A6E18" w:rsidRDefault="007F2281" w:rsidP="004F093E">
            <w:pPr>
              <w:pStyle w:val="Tabletext"/>
              <w:jc w:val="center"/>
              <w:rPr>
                <w:sz w:val="20"/>
                <w:lang w:val="sv-SE"/>
              </w:rPr>
            </w:pPr>
            <w:r w:rsidRPr="008A6E18">
              <w:rPr>
                <w:sz w:val="20"/>
                <w:lang w:val="sv-SE"/>
              </w:rPr>
              <w:t xml:space="preserve">5 MHz </w:t>
            </w:r>
            <w:r w:rsidRPr="008A6E18">
              <w:rPr>
                <w:sz w:val="20"/>
              </w:rPr>
              <w:sym w:font="Symbol" w:char="F0A3"/>
            </w:r>
            <w:r w:rsidRPr="008A6E18">
              <w:rPr>
                <w:sz w:val="20"/>
                <w:lang w:val="sv-SE"/>
              </w:rPr>
              <w:t xml:space="preserve"> </w:t>
            </w:r>
            <w:r w:rsidRPr="008A6E18">
              <w:rPr>
                <w:sz w:val="20"/>
              </w:rPr>
              <w:sym w:font="Symbol" w:char="F044"/>
            </w:r>
            <w:r w:rsidRPr="008A6E18">
              <w:rPr>
                <w:i/>
                <w:iCs/>
                <w:sz w:val="20"/>
                <w:lang w:val="sv-SE"/>
              </w:rPr>
              <w:t>f</w:t>
            </w:r>
            <w:r w:rsidRPr="008A6E18">
              <w:rPr>
                <w:sz w:val="20"/>
                <w:lang w:val="sv-SE"/>
              </w:rPr>
              <w:t xml:space="preserve"> </w:t>
            </w:r>
            <w:r w:rsidRPr="008A6E18">
              <w:rPr>
                <w:sz w:val="20"/>
              </w:rPr>
              <w:sym w:font="Symbol" w:char="F0A3"/>
            </w:r>
            <w:r w:rsidRPr="008A6E18">
              <w:rPr>
                <w:sz w:val="20"/>
                <w:lang w:val="de-CH"/>
              </w:rPr>
              <w:t xml:space="preserve"> </w:t>
            </w:r>
            <w:proofErr w:type="gramStart"/>
            <w:r w:rsidRPr="008A6E18">
              <w:rPr>
                <w:sz w:val="20"/>
                <w:lang w:val="de-CH"/>
              </w:rPr>
              <w:t>min(</w:t>
            </w:r>
            <w:proofErr w:type="gramEnd"/>
            <w:r w:rsidRPr="008A6E18">
              <w:rPr>
                <w:sz w:val="20"/>
              </w:rPr>
              <w:sym w:font="Symbol" w:char="F044"/>
            </w:r>
            <w:proofErr w:type="spellStart"/>
            <w:r w:rsidRPr="008A6E18">
              <w:rPr>
                <w:i/>
                <w:iCs/>
                <w:sz w:val="20"/>
                <w:lang w:val="de-CH"/>
              </w:rPr>
              <w:t>f</w:t>
            </w:r>
            <w:r w:rsidRPr="008A6E18">
              <w:rPr>
                <w:sz w:val="20"/>
                <w:vertAlign w:val="subscript"/>
                <w:lang w:val="de-CH"/>
              </w:rPr>
              <w:t>max</w:t>
            </w:r>
            <w:proofErr w:type="spellEnd"/>
            <w:r w:rsidRPr="008A6E18">
              <w:rPr>
                <w:sz w:val="20"/>
                <w:lang w:val="de-CH"/>
              </w:rPr>
              <w:t>, 10 MHz)</w:t>
            </w:r>
          </w:p>
        </w:tc>
        <w:tc>
          <w:tcPr>
            <w:tcW w:w="2630" w:type="dxa"/>
          </w:tcPr>
          <w:p w14:paraId="1CD182E1" w14:textId="77777777" w:rsidR="007F2281" w:rsidRPr="008A6E18" w:rsidRDefault="007F2281" w:rsidP="004F093E">
            <w:pPr>
              <w:pStyle w:val="Tabletext"/>
              <w:jc w:val="center"/>
              <w:rPr>
                <w:sz w:val="20"/>
                <w:lang w:val="sv-SE" w:eastAsia="zh-CN"/>
              </w:rPr>
            </w:pPr>
            <w:r w:rsidRPr="008A6E18">
              <w:rPr>
                <w:sz w:val="20"/>
                <w:lang w:val="sv-SE"/>
              </w:rPr>
              <w:t xml:space="preserve">5.5 MHz </w:t>
            </w:r>
            <w:r w:rsidRPr="008A6E18">
              <w:rPr>
                <w:sz w:val="20"/>
              </w:rPr>
              <w:sym w:font="Symbol" w:char="F0A3"/>
            </w:r>
            <w:r w:rsidRPr="008A6E18">
              <w:rPr>
                <w:sz w:val="20"/>
                <w:lang w:val="sv-SE"/>
              </w:rPr>
              <w:t xml:space="preserve"> </w:t>
            </w:r>
            <w:proofErr w:type="spellStart"/>
            <w:r w:rsidRPr="008A6E18">
              <w:rPr>
                <w:i/>
                <w:iCs/>
                <w:sz w:val="20"/>
                <w:lang w:val="sv-SE"/>
              </w:rPr>
              <w:t>f_offset</w:t>
            </w:r>
            <w:proofErr w:type="spellEnd"/>
            <w:r w:rsidRPr="008A6E18">
              <w:rPr>
                <w:sz w:val="20"/>
                <w:lang w:val="sv-SE"/>
              </w:rPr>
              <w:t xml:space="preserve"> </w:t>
            </w:r>
            <w:proofErr w:type="gramStart"/>
            <w:r w:rsidRPr="008A6E18">
              <w:rPr>
                <w:sz w:val="20"/>
                <w:lang w:val="sv-SE"/>
              </w:rPr>
              <w:t>&lt;</w:t>
            </w:r>
            <w:r w:rsidRPr="008A6E18">
              <w:rPr>
                <w:sz w:val="20"/>
                <w:lang w:val="sv-SE" w:eastAsia="zh-CN"/>
              </w:rPr>
              <w:t xml:space="preserve"> min</w:t>
            </w:r>
            <w:proofErr w:type="gramEnd"/>
            <w:r w:rsidRPr="008A6E18">
              <w:rPr>
                <w:sz w:val="20"/>
                <w:lang w:val="sv-SE" w:eastAsia="zh-CN"/>
              </w:rPr>
              <w:t>(</w:t>
            </w:r>
            <w:r w:rsidRPr="008A6E18">
              <w:rPr>
                <w:i/>
                <w:iCs/>
                <w:sz w:val="20"/>
                <w:lang w:val="sv-SE"/>
              </w:rPr>
              <w:t>f_offset</w:t>
            </w:r>
            <w:r w:rsidRPr="008A6E18">
              <w:rPr>
                <w:sz w:val="20"/>
                <w:vertAlign w:val="subscript"/>
                <w:lang w:val="sv-SE"/>
              </w:rPr>
              <w:t>max</w:t>
            </w:r>
            <w:r w:rsidRPr="008A6E18">
              <w:rPr>
                <w:sz w:val="20"/>
                <w:lang w:val="sv-SE" w:eastAsia="zh-CN"/>
              </w:rPr>
              <w:t>,10.5MHz)</w:t>
            </w:r>
          </w:p>
        </w:tc>
        <w:tc>
          <w:tcPr>
            <w:tcW w:w="3416" w:type="dxa"/>
          </w:tcPr>
          <w:p w14:paraId="2C96B0D4" w14:textId="77777777" w:rsidR="007F2281" w:rsidRPr="008A6E18" w:rsidRDefault="007F2281" w:rsidP="004F093E">
            <w:pPr>
              <w:pStyle w:val="Tabletext"/>
              <w:jc w:val="center"/>
              <w:rPr>
                <w:sz w:val="20"/>
              </w:rPr>
            </w:pPr>
            <w:proofErr w:type="spellStart"/>
            <w:proofErr w:type="gramStart"/>
            <w:ins w:id="13081" w:author="Author">
              <w:r w:rsidRPr="00A46FD9">
                <w:rPr>
                  <w:rFonts w:cs="Arial"/>
                </w:rPr>
                <w:t>P</w:t>
              </w:r>
              <w:r w:rsidRPr="00A46FD9">
                <w:rPr>
                  <w:rFonts w:cs="Arial"/>
                  <w:vertAlign w:val="subscript"/>
                </w:rPr>
                <w:t>Rated,c</w:t>
              </w:r>
              <w:proofErr w:type="spellEnd"/>
              <w:proofErr w:type="gramEnd"/>
              <w:r w:rsidRPr="00A46FD9">
                <w:rPr>
                  <w:rFonts w:cs="Arial"/>
                </w:rPr>
                <w:t xml:space="preserve"> – 5</w:t>
              </w:r>
              <w:r w:rsidRPr="00A46FD9">
                <w:rPr>
                  <w:rFonts w:cs="Arial"/>
                  <w:lang w:eastAsia="zh-CN"/>
                </w:rPr>
                <w:t>4.5</w:t>
              </w:r>
              <w:r w:rsidRPr="00A46FD9">
                <w:rPr>
                  <w:rFonts w:cs="Arial"/>
                </w:rPr>
                <w:t xml:space="preserve"> dB</w:t>
              </w:r>
            </w:ins>
            <w:del w:id="13082" w:author="Author">
              <w:r w:rsidRPr="008A6E18" w:rsidDel="00371A10">
                <w:rPr>
                  <w:i/>
                  <w:iCs/>
                  <w:sz w:val="20"/>
                </w:rPr>
                <w:delText>P</w:delText>
              </w:r>
              <w:r w:rsidRPr="008A6E18" w:rsidDel="00371A10">
                <w:rPr>
                  <w:sz w:val="20"/>
                </w:rPr>
                <w:delText xml:space="preserve"> – 5</w:delText>
              </w:r>
              <w:r w:rsidRPr="008A6E18" w:rsidDel="00371A10">
                <w:rPr>
                  <w:sz w:val="20"/>
                  <w:lang w:eastAsia="zh-CN"/>
                </w:rPr>
                <w:delText>4.5</w:delText>
              </w:r>
              <w:r w:rsidRPr="008A6E18" w:rsidDel="00371A10">
                <w:rPr>
                  <w:sz w:val="20"/>
                </w:rPr>
                <w:delText xml:space="preserve"> dB</w:delText>
              </w:r>
            </w:del>
          </w:p>
        </w:tc>
        <w:tc>
          <w:tcPr>
            <w:tcW w:w="1539" w:type="dxa"/>
          </w:tcPr>
          <w:p w14:paraId="2C0A8C9C" w14:textId="77777777" w:rsidR="007F2281" w:rsidRPr="008A6E18" w:rsidRDefault="007F2281" w:rsidP="004F093E">
            <w:pPr>
              <w:pStyle w:val="Tabletext"/>
              <w:jc w:val="center"/>
              <w:rPr>
                <w:sz w:val="20"/>
              </w:rPr>
            </w:pPr>
            <w:r w:rsidRPr="008A6E18">
              <w:rPr>
                <w:sz w:val="20"/>
              </w:rPr>
              <w:t>1 MHz</w:t>
            </w:r>
          </w:p>
        </w:tc>
      </w:tr>
      <w:tr w:rsidR="007F2281" w:rsidRPr="008A6E18" w14:paraId="5C4566FF" w14:textId="77777777" w:rsidTr="004F093E">
        <w:trPr>
          <w:cantSplit/>
          <w:jc w:val="center"/>
        </w:trPr>
        <w:tc>
          <w:tcPr>
            <w:tcW w:w="2054" w:type="dxa"/>
            <w:tcBorders>
              <w:bottom w:val="single" w:sz="4" w:space="0" w:color="auto"/>
            </w:tcBorders>
          </w:tcPr>
          <w:p w14:paraId="25BAFD1B" w14:textId="77777777" w:rsidR="007F2281" w:rsidRPr="008A6E18" w:rsidRDefault="007F2281" w:rsidP="004F093E">
            <w:pPr>
              <w:pStyle w:val="Tabletext"/>
              <w:jc w:val="center"/>
              <w:rPr>
                <w:sz w:val="20"/>
              </w:rPr>
            </w:pPr>
            <w:r w:rsidRPr="008A6E18">
              <w:rPr>
                <w:sz w:val="20"/>
                <w:lang w:eastAsia="zh-CN"/>
              </w:rPr>
              <w:t>10</w:t>
            </w:r>
            <w:r w:rsidRPr="008A6E18">
              <w:rPr>
                <w:sz w:val="20"/>
              </w:rPr>
              <w:t xml:space="preserve"> MHz </w:t>
            </w:r>
            <w:r w:rsidRPr="008A6E18">
              <w:rPr>
                <w:sz w:val="20"/>
              </w:rPr>
              <w:sym w:font="Symbol" w:char="F0A3"/>
            </w:r>
            <w:r w:rsidRPr="008A6E18">
              <w:rPr>
                <w:sz w:val="20"/>
              </w:rPr>
              <w:t xml:space="preserve"> </w:t>
            </w:r>
            <w:r w:rsidRPr="008A6E18">
              <w:rPr>
                <w:sz w:val="20"/>
              </w:rPr>
              <w:sym w:font="Symbol" w:char="F044"/>
            </w:r>
            <w:r w:rsidRPr="008A6E18">
              <w:rPr>
                <w:i/>
                <w:iCs/>
                <w:sz w:val="20"/>
              </w:rPr>
              <w:t>f</w:t>
            </w:r>
            <w:r w:rsidRPr="008A6E18">
              <w:rPr>
                <w:sz w:val="20"/>
              </w:rPr>
              <w:t xml:space="preserve"> </w:t>
            </w:r>
            <w:r w:rsidRPr="008A6E18">
              <w:rPr>
                <w:sz w:val="20"/>
              </w:rPr>
              <w:sym w:font="Symbol" w:char="F0A3"/>
            </w:r>
            <w:r w:rsidRPr="008A6E18">
              <w:rPr>
                <w:sz w:val="20"/>
              </w:rPr>
              <w:t xml:space="preserve"> </w:t>
            </w:r>
            <w:r w:rsidRPr="008A6E18">
              <w:rPr>
                <w:sz w:val="20"/>
              </w:rPr>
              <w:sym w:font="Symbol" w:char="F044"/>
            </w:r>
            <w:proofErr w:type="spellStart"/>
            <w:r w:rsidRPr="008A6E18">
              <w:rPr>
                <w:i/>
                <w:iCs/>
                <w:sz w:val="20"/>
              </w:rPr>
              <w:t>f</w:t>
            </w:r>
            <w:r w:rsidRPr="008A6E18">
              <w:rPr>
                <w:sz w:val="20"/>
                <w:vertAlign w:val="subscript"/>
              </w:rPr>
              <w:t>max</w:t>
            </w:r>
            <w:proofErr w:type="spellEnd"/>
          </w:p>
        </w:tc>
        <w:tc>
          <w:tcPr>
            <w:tcW w:w="2630" w:type="dxa"/>
            <w:tcBorders>
              <w:bottom w:val="single" w:sz="4" w:space="0" w:color="auto"/>
            </w:tcBorders>
          </w:tcPr>
          <w:p w14:paraId="118CB7CC" w14:textId="77777777" w:rsidR="007F2281" w:rsidRPr="008A6E18" w:rsidRDefault="007F2281" w:rsidP="004F093E">
            <w:pPr>
              <w:pStyle w:val="Tabletext"/>
              <w:jc w:val="center"/>
              <w:rPr>
                <w:sz w:val="20"/>
                <w:lang w:val="en-US"/>
              </w:rPr>
            </w:pPr>
            <w:r w:rsidRPr="008A6E18">
              <w:rPr>
                <w:sz w:val="20"/>
                <w:lang w:val="en-US"/>
              </w:rPr>
              <w:t xml:space="preserve">10.5 MHz </w:t>
            </w:r>
            <w:r w:rsidRPr="008A6E18">
              <w:rPr>
                <w:sz w:val="20"/>
              </w:rPr>
              <w:sym w:font="Symbol" w:char="F0A3"/>
            </w:r>
            <w:r w:rsidRPr="008A6E18">
              <w:rPr>
                <w:sz w:val="20"/>
                <w:lang w:val="en-US"/>
              </w:rPr>
              <w:t xml:space="preserve"> </w:t>
            </w:r>
            <w:proofErr w:type="spellStart"/>
            <w:r w:rsidRPr="008A6E18">
              <w:rPr>
                <w:i/>
                <w:iCs/>
                <w:sz w:val="20"/>
                <w:lang w:val="en-US"/>
              </w:rPr>
              <w:t>f_offset</w:t>
            </w:r>
            <w:proofErr w:type="spellEnd"/>
            <w:r w:rsidRPr="008A6E18">
              <w:rPr>
                <w:sz w:val="20"/>
                <w:lang w:val="en-US"/>
              </w:rPr>
              <w:t xml:space="preserve"> &lt; </w:t>
            </w:r>
            <w:proofErr w:type="spellStart"/>
            <w:r w:rsidRPr="008A6E18">
              <w:rPr>
                <w:i/>
                <w:iCs/>
                <w:sz w:val="20"/>
                <w:lang w:val="en-US"/>
              </w:rPr>
              <w:t>f_offset</w:t>
            </w:r>
            <w:r w:rsidRPr="008A6E18">
              <w:rPr>
                <w:sz w:val="20"/>
                <w:vertAlign w:val="subscript"/>
                <w:lang w:val="en-US"/>
              </w:rPr>
              <w:t>max</w:t>
            </w:r>
            <w:proofErr w:type="spellEnd"/>
          </w:p>
        </w:tc>
        <w:tc>
          <w:tcPr>
            <w:tcW w:w="3416" w:type="dxa"/>
            <w:tcBorders>
              <w:bottom w:val="single" w:sz="4" w:space="0" w:color="auto"/>
            </w:tcBorders>
          </w:tcPr>
          <w:p w14:paraId="5E73CF6B" w14:textId="77777777" w:rsidR="007F2281" w:rsidRPr="008A6E18" w:rsidRDefault="007F2281" w:rsidP="004F093E">
            <w:pPr>
              <w:pStyle w:val="Tabletext"/>
              <w:jc w:val="center"/>
              <w:rPr>
                <w:sz w:val="20"/>
              </w:rPr>
            </w:pPr>
            <w:proofErr w:type="spellStart"/>
            <w:proofErr w:type="gramStart"/>
            <w:ins w:id="13083" w:author="Author">
              <w:r w:rsidRPr="00A46FD9">
                <w:rPr>
                  <w:rFonts w:cs="Arial"/>
                </w:rPr>
                <w:t>P</w:t>
              </w:r>
              <w:r w:rsidRPr="00A46FD9">
                <w:rPr>
                  <w:rFonts w:cs="Arial"/>
                  <w:vertAlign w:val="subscript"/>
                </w:rPr>
                <w:t>Rated,c</w:t>
              </w:r>
              <w:proofErr w:type="spellEnd"/>
              <w:proofErr w:type="gramEnd"/>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10</w:t>
              </w:r>
              <w:r w:rsidRPr="00A46FD9">
                <w:rPr>
                  <w:rFonts w:cs="Arial"/>
                </w:rPr>
                <w:t>)</w:t>
              </w:r>
            </w:ins>
            <w:del w:id="13084" w:author="Author">
              <w:r w:rsidRPr="008A6E18" w:rsidDel="00371A10">
                <w:rPr>
                  <w:i/>
                  <w:iCs/>
                  <w:sz w:val="20"/>
                  <w:lang w:eastAsia="zh-CN"/>
                </w:rPr>
                <w:delText xml:space="preserve">P – </w:delText>
              </w:r>
              <w:r w:rsidRPr="008A6E18" w:rsidDel="00371A10">
                <w:rPr>
                  <w:sz w:val="20"/>
                  <w:lang w:eastAsia="zh-CN"/>
                </w:rPr>
                <w:delText xml:space="preserve">56dB </w:delText>
              </w:r>
              <w:r w:rsidRPr="008A6E18" w:rsidDel="00371A10">
                <w:rPr>
                  <w:sz w:val="20"/>
                </w:rPr>
                <w:delText xml:space="preserve">(Note </w:delText>
              </w:r>
              <w:r w:rsidRPr="008A6E18" w:rsidDel="00371A10">
                <w:rPr>
                  <w:sz w:val="20"/>
                  <w:lang w:eastAsia="zh-CN"/>
                </w:rPr>
                <w:delText>10</w:delText>
              </w:r>
              <w:r w:rsidRPr="008A6E18" w:rsidDel="00371A10">
                <w:rPr>
                  <w:sz w:val="20"/>
                </w:rPr>
                <w:delText>)</w:delText>
              </w:r>
            </w:del>
          </w:p>
        </w:tc>
        <w:tc>
          <w:tcPr>
            <w:tcW w:w="1539" w:type="dxa"/>
            <w:tcBorders>
              <w:bottom w:val="single" w:sz="4" w:space="0" w:color="auto"/>
            </w:tcBorders>
          </w:tcPr>
          <w:p w14:paraId="1BE9328F" w14:textId="77777777" w:rsidR="007F2281" w:rsidRPr="008A6E18" w:rsidRDefault="007F2281" w:rsidP="004F093E">
            <w:pPr>
              <w:pStyle w:val="Tabletext"/>
              <w:jc w:val="center"/>
              <w:rPr>
                <w:sz w:val="20"/>
              </w:rPr>
            </w:pPr>
            <w:r w:rsidRPr="008A6E18">
              <w:rPr>
                <w:sz w:val="20"/>
                <w:lang w:eastAsia="zh-CN"/>
              </w:rPr>
              <w:t>1 MHz</w:t>
            </w:r>
          </w:p>
        </w:tc>
      </w:tr>
      <w:tr w:rsidR="007F2281" w:rsidRPr="00017893" w14:paraId="39983559" w14:textId="77777777" w:rsidTr="004F093E">
        <w:trPr>
          <w:cantSplit/>
          <w:jc w:val="center"/>
        </w:trPr>
        <w:tc>
          <w:tcPr>
            <w:tcW w:w="9639" w:type="dxa"/>
            <w:gridSpan w:val="4"/>
            <w:tcBorders>
              <w:top w:val="single" w:sz="4" w:space="0" w:color="auto"/>
              <w:left w:val="nil"/>
              <w:bottom w:val="nil"/>
              <w:right w:val="nil"/>
            </w:tcBorders>
          </w:tcPr>
          <w:p w14:paraId="6D8D36AD" w14:textId="77777777" w:rsidR="007F2281" w:rsidRPr="008A6E18" w:rsidRDefault="007F2281" w:rsidP="004F093E">
            <w:pPr>
              <w:pStyle w:val="Tablelegend"/>
              <w:rPr>
                <w:sz w:val="20"/>
                <w:lang w:val="en-US"/>
              </w:rPr>
            </w:pPr>
            <w:r w:rsidRPr="008A6E18">
              <w:rPr>
                <w:sz w:val="20"/>
                <w:lang w:val="en-US"/>
              </w:rPr>
              <w:t>NOTE 1 – For operation with a GSM/EDGE or</w:t>
            </w:r>
            <w:ins w:id="13085" w:author="Author">
              <w:r>
                <w:rPr>
                  <w:sz w:val="20"/>
                  <w:lang w:val="en-US"/>
                </w:rPr>
                <w:t xml:space="preserve"> </w:t>
              </w:r>
              <w:r w:rsidRPr="00017893">
                <w:rPr>
                  <w:sz w:val="20"/>
                  <w:lang w:val="en-US"/>
                </w:rPr>
                <w:t>standalone NB-IoT or</w:t>
              </w:r>
            </w:ins>
            <w:r w:rsidRPr="008A6E18">
              <w:rPr>
                <w:sz w:val="20"/>
                <w:lang w:val="en-US"/>
              </w:rPr>
              <w:t xml:space="preserve"> an E-UTRA 1.4 or 3 MHz carrier adjacent to the </w:t>
            </w:r>
            <w:del w:id="13086" w:author="Author">
              <w:r w:rsidRPr="008A6E18" w:rsidDel="00DC602B">
                <w:rPr>
                  <w:sz w:val="20"/>
                  <w:lang w:val="en-US"/>
                </w:rPr>
                <w:delText>RF bandwidth</w:delText>
              </w:r>
            </w:del>
            <w:ins w:id="13087" w:author="Author">
              <w:r>
                <w:rPr>
                  <w:sz w:val="20"/>
                  <w:lang w:val="en-US"/>
                </w:rPr>
                <w:t>Base Station RF Bandwidth</w:t>
              </w:r>
            </w:ins>
            <w:r w:rsidRPr="008A6E18">
              <w:rPr>
                <w:sz w:val="20"/>
                <w:lang w:val="en-US"/>
              </w:rPr>
              <w:t xml:space="preserve"> edge, the limits in Table 3.3</w:t>
            </w:r>
            <w:r w:rsidRPr="008A6E18">
              <w:rPr>
                <w:sz w:val="20"/>
                <w:lang w:val="en-US" w:eastAsia="zh-CN"/>
              </w:rPr>
              <w:t>.</w:t>
            </w:r>
            <w:r w:rsidRPr="008A6E18">
              <w:rPr>
                <w:sz w:val="20"/>
                <w:lang w:val="en-US"/>
              </w:rPr>
              <w:t>2-</w:t>
            </w:r>
            <w:r w:rsidRPr="008A6E18">
              <w:rPr>
                <w:sz w:val="20"/>
                <w:lang w:val="en-US" w:eastAsia="zh-CN"/>
              </w:rPr>
              <w:t>5</w:t>
            </w:r>
            <w:r w:rsidRPr="008A6E18">
              <w:rPr>
                <w:sz w:val="20"/>
                <w:lang w:val="en-US"/>
              </w:rPr>
              <w:t xml:space="preserve"> apply for 0 MHz </w:t>
            </w:r>
            <w:r w:rsidRPr="008A6E18">
              <w:rPr>
                <w:sz w:val="20"/>
              </w:rPr>
              <w:sym w:font="Symbol" w:char="F0A3"/>
            </w:r>
            <w:r w:rsidRPr="008A6E18">
              <w:rPr>
                <w:sz w:val="20"/>
                <w:lang w:val="en-US"/>
              </w:rPr>
              <w:t xml:space="preserve"> </w:t>
            </w:r>
            <w:r w:rsidRPr="008A6E18">
              <w:rPr>
                <w:sz w:val="20"/>
              </w:rPr>
              <w:sym w:font="Symbol" w:char="F044"/>
            </w:r>
            <w:r w:rsidRPr="008A6E18">
              <w:rPr>
                <w:i/>
                <w:iCs/>
                <w:sz w:val="20"/>
                <w:lang w:val="en-US"/>
              </w:rPr>
              <w:t>f</w:t>
            </w:r>
            <w:r w:rsidRPr="008A6E18">
              <w:rPr>
                <w:sz w:val="20"/>
                <w:lang w:val="en-US"/>
              </w:rPr>
              <w:t xml:space="preserve"> &lt; 0.1</w:t>
            </w:r>
            <w:r w:rsidRPr="008A6E18">
              <w:rPr>
                <w:sz w:val="20"/>
                <w:lang w:val="en-US" w:eastAsia="zh-CN"/>
              </w:rPr>
              <w:t>5</w:t>
            </w:r>
            <w:r w:rsidRPr="008A6E18">
              <w:rPr>
                <w:sz w:val="20"/>
                <w:lang w:val="en-US"/>
              </w:rPr>
              <w:t xml:space="preserve"> </w:t>
            </w:r>
            <w:proofErr w:type="spellStart"/>
            <w:r w:rsidRPr="008A6E18">
              <w:rPr>
                <w:sz w:val="20"/>
                <w:lang w:val="en-US"/>
              </w:rPr>
              <w:t>MHz.</w:t>
            </w:r>
            <w:proofErr w:type="spellEnd"/>
          </w:p>
          <w:p w14:paraId="5D777638" w14:textId="77777777" w:rsidR="007F2281" w:rsidRPr="008A6E18" w:rsidRDefault="007F2281" w:rsidP="004F093E">
            <w:pPr>
              <w:pStyle w:val="Tablelegend"/>
              <w:spacing w:before="40"/>
              <w:rPr>
                <w:sz w:val="20"/>
                <w:lang w:val="en-US" w:eastAsia="zh-CN"/>
              </w:rPr>
            </w:pPr>
            <w:r w:rsidRPr="008A6E18">
              <w:rPr>
                <w:sz w:val="20"/>
                <w:lang w:val="en-US"/>
              </w:rPr>
              <w:t xml:space="preserve">NOTE 2 – For MSR BS supporting non-contiguous spectrum operation </w:t>
            </w:r>
            <w:r w:rsidRPr="008A6E18">
              <w:rPr>
                <w:rFonts w:cs="Arial"/>
                <w:sz w:val="20"/>
                <w:lang w:val="en-US" w:eastAsia="zh-CN"/>
              </w:rPr>
              <w:t>within any operating band</w:t>
            </w:r>
            <w:r w:rsidRPr="008A6E18">
              <w:rPr>
                <w:rFonts w:cs="Arial"/>
                <w:sz w:val="20"/>
                <w:lang w:val="en-US"/>
              </w:rPr>
              <w:t xml:space="preserve"> </w:t>
            </w:r>
            <w:r w:rsidRPr="008A6E18">
              <w:rPr>
                <w:sz w:val="20"/>
                <w:lang w:val="en-US"/>
              </w:rPr>
              <w:t>the test requirement within sub</w:t>
            </w:r>
            <w:r w:rsidRPr="008A6E18">
              <w:rPr>
                <w:sz w:val="20"/>
                <w:lang w:val="en-US"/>
              </w:rPr>
              <w:noBreakHyphen/>
              <w:t xml:space="preserve">block gaps </w:t>
            </w:r>
            <w:proofErr w:type="gramStart"/>
            <w:r w:rsidRPr="008A6E18">
              <w:rPr>
                <w:sz w:val="20"/>
                <w:lang w:val="en-US"/>
              </w:rPr>
              <w:t>is</w:t>
            </w:r>
            <w:proofErr w:type="gramEnd"/>
            <w:r w:rsidRPr="008A6E18">
              <w:rPr>
                <w:sz w:val="20"/>
                <w:lang w:val="en-US"/>
              </w:rPr>
              <w:t xml:space="preserve"> calculated as a cumulative sum of </w:t>
            </w:r>
            <w:r w:rsidRPr="008A6E18">
              <w:rPr>
                <w:rFonts w:cs="Arial"/>
                <w:sz w:val="20"/>
                <w:lang w:val="en-US"/>
              </w:rPr>
              <w:t xml:space="preserve">contributions from </w:t>
            </w:r>
            <w:r w:rsidRPr="008A6E18">
              <w:rPr>
                <w:sz w:val="20"/>
                <w:lang w:val="en-US"/>
              </w:rPr>
              <w:t>adjacent sub</w:t>
            </w:r>
            <w:r w:rsidRPr="008A6E18">
              <w:rPr>
                <w:sz w:val="20"/>
                <w:lang w:val="en-US"/>
              </w:rPr>
              <w:noBreakHyphen/>
              <w:t>blocks on each side of the sub</w:t>
            </w:r>
            <w:r w:rsidRPr="008A6E18">
              <w:rPr>
                <w:sz w:val="20"/>
                <w:lang w:val="en-US"/>
              </w:rPr>
              <w:noBreakHyphen/>
              <w:t>block gap</w:t>
            </w:r>
            <w:ins w:id="13088" w:author="Author">
              <w:r w:rsidRPr="00017893">
                <w:rPr>
                  <w:rFonts w:cs="v5.0.0"/>
                  <w:sz w:val="20"/>
                  <w:lang w:val="en-GB"/>
                </w:rPr>
                <w:t>, where the contribution from the far-end sub-block shall be scaled according to the measurement bandwidth of the near-end sub-block</w:t>
              </w:r>
            </w:ins>
            <w:r w:rsidRPr="008A6E18">
              <w:rPr>
                <w:sz w:val="20"/>
                <w:lang w:val="en-US"/>
              </w:rPr>
              <w:t xml:space="preserve">. Exception is </w:t>
            </w:r>
            <w:r w:rsidRPr="008A6E18">
              <w:rPr>
                <w:sz w:val="20"/>
              </w:rPr>
              <w:sym w:font="Symbol" w:char="F044"/>
            </w:r>
            <w:r w:rsidRPr="008A6E18">
              <w:rPr>
                <w:i/>
                <w:iCs/>
                <w:sz w:val="20"/>
                <w:lang w:val="en-US"/>
              </w:rPr>
              <w:t>f</w:t>
            </w:r>
            <w:r w:rsidRPr="008A6E18">
              <w:rPr>
                <w:sz w:val="20"/>
                <w:lang w:val="en-US"/>
              </w:rPr>
              <w:t xml:space="preserve"> ≥ 10 MHz from both adjacent sub</w:t>
            </w:r>
            <w:r w:rsidRPr="008A6E18">
              <w:rPr>
                <w:sz w:val="20"/>
                <w:lang w:val="en-US"/>
              </w:rPr>
              <w:noBreakHyphen/>
              <w:t>blocks on each side of the sub-block gap, where the test requirement within sub-block gaps shall be</w:t>
            </w:r>
            <w:r w:rsidRPr="008A6E18">
              <w:rPr>
                <w:sz w:val="20"/>
                <w:lang w:val="en-US" w:eastAsia="zh-CN"/>
              </w:rPr>
              <w:t xml:space="preserve"> (</w:t>
            </w:r>
            <w:proofErr w:type="spellStart"/>
            <w:proofErr w:type="gramStart"/>
            <w:ins w:id="13089" w:author="Author">
              <w:r w:rsidRPr="00017893">
                <w:rPr>
                  <w:sz w:val="20"/>
                  <w:lang w:val="en-US" w:eastAsia="zh-CN"/>
                </w:rPr>
                <w:t>P</w:t>
              </w:r>
              <w:r w:rsidRPr="00FB6926">
                <w:rPr>
                  <w:sz w:val="20"/>
                  <w:vertAlign w:val="subscript"/>
                  <w:lang w:val="en-US" w:eastAsia="zh-CN"/>
                  <w:rPrChange w:id="13090" w:author="Author">
                    <w:rPr>
                      <w:sz w:val="20"/>
                      <w:lang w:val="en-US" w:eastAsia="zh-CN"/>
                    </w:rPr>
                  </w:rPrChange>
                </w:rPr>
                <w:t>Rated,c</w:t>
              </w:r>
              <w:proofErr w:type="spellEnd"/>
              <w:proofErr w:type="gramEnd"/>
              <w:r w:rsidRPr="00FB6926" w:rsidDel="00017893">
                <w:rPr>
                  <w:sz w:val="20"/>
                  <w:vertAlign w:val="subscript"/>
                  <w:lang w:val="en-US" w:eastAsia="zh-CN"/>
                  <w:rPrChange w:id="13091" w:author="Author">
                    <w:rPr>
                      <w:sz w:val="20"/>
                      <w:lang w:val="en-US" w:eastAsia="zh-CN"/>
                    </w:rPr>
                  </w:rPrChange>
                </w:rPr>
                <w:t xml:space="preserve"> </w:t>
              </w:r>
            </w:ins>
            <w:del w:id="13092" w:author="Author">
              <w:r w:rsidRPr="008A6E18" w:rsidDel="00017893">
                <w:rPr>
                  <w:i/>
                  <w:iCs/>
                  <w:sz w:val="20"/>
                  <w:lang w:val="en-US"/>
                </w:rPr>
                <w:delText>P</w:delText>
              </w:r>
              <w:r w:rsidRPr="008A6E18" w:rsidDel="00017893">
                <w:rPr>
                  <w:sz w:val="20"/>
                  <w:lang w:val="en-US"/>
                </w:rPr>
                <w:delText xml:space="preserve"> </w:delText>
              </w:r>
            </w:del>
            <w:r w:rsidRPr="008A6E18">
              <w:rPr>
                <w:sz w:val="20"/>
                <w:lang w:val="en-US"/>
              </w:rPr>
              <w:t>– 5</w:t>
            </w:r>
            <w:r w:rsidRPr="008A6E18">
              <w:rPr>
                <w:sz w:val="20"/>
                <w:lang w:val="en-US" w:eastAsia="zh-CN"/>
              </w:rPr>
              <w:t>6)dB/</w:t>
            </w:r>
            <w:proofErr w:type="spellStart"/>
            <w:r w:rsidRPr="008A6E18">
              <w:rPr>
                <w:sz w:val="20"/>
                <w:lang w:val="en-US" w:eastAsia="zh-CN"/>
              </w:rPr>
              <w:t>MHz.</w:t>
            </w:r>
            <w:proofErr w:type="spellEnd"/>
          </w:p>
          <w:p w14:paraId="4AFF276C" w14:textId="77777777" w:rsidR="007F2281" w:rsidRPr="008A6E18" w:rsidRDefault="007F2281" w:rsidP="004F093E">
            <w:pPr>
              <w:pStyle w:val="Tablelegend"/>
              <w:spacing w:before="40"/>
              <w:rPr>
                <w:sz w:val="20"/>
                <w:lang w:val="en-US" w:eastAsia="zh-CN"/>
              </w:rPr>
            </w:pPr>
            <w:r w:rsidRPr="008A6E18">
              <w:rPr>
                <w:rFonts w:cs="Arial"/>
                <w:sz w:val="20"/>
                <w:lang w:val="en-US"/>
              </w:rPr>
              <w:t>NOTE</w:t>
            </w:r>
            <w:r w:rsidRPr="008A6E18">
              <w:rPr>
                <w:rFonts w:cs="Arial"/>
                <w:sz w:val="20"/>
                <w:lang w:val="en-US" w:eastAsia="zh-CN"/>
              </w:rPr>
              <w:t xml:space="preserve"> 3</w:t>
            </w:r>
            <w:r w:rsidRPr="008A6E18">
              <w:rPr>
                <w:sz w:val="20"/>
                <w:lang w:val="en-US"/>
              </w:rPr>
              <w:t xml:space="preserve"> – </w:t>
            </w:r>
            <w:r w:rsidRPr="008A6E18">
              <w:rPr>
                <w:rFonts w:cs="Arial"/>
                <w:sz w:val="20"/>
                <w:lang w:val="en-US"/>
              </w:rPr>
              <w:t xml:space="preserve">For MSR BS supporting multi-band operation with </w:t>
            </w:r>
            <w:del w:id="13093" w:author="Author">
              <w:r w:rsidRPr="008A6E18" w:rsidDel="00920129">
                <w:rPr>
                  <w:rFonts w:cs="Arial"/>
                  <w:sz w:val="20"/>
                  <w:lang w:val="en-US"/>
                </w:rPr>
                <w:delText>inter RF bandwidth</w:delText>
              </w:r>
            </w:del>
            <w:ins w:id="13094" w:author="Author">
              <w:r>
                <w:rPr>
                  <w:rFonts w:cs="Arial"/>
                  <w:sz w:val="20"/>
                  <w:lang w:val="en-US"/>
                </w:rPr>
                <w:t>Inter RF Bandwidth</w:t>
              </w:r>
            </w:ins>
            <w:r w:rsidRPr="008A6E18">
              <w:rPr>
                <w:rFonts w:cs="Arial"/>
                <w:sz w:val="20"/>
                <w:lang w:val="en-US"/>
              </w:rPr>
              <w:t xml:space="preserve"> gap &lt; </w:t>
            </w:r>
            <w:ins w:id="13095" w:author="Author">
              <w:r w:rsidRPr="00017893">
                <w:rPr>
                  <w:rFonts w:cs="Arial"/>
                  <w:sz w:val="20"/>
                  <w:lang w:val="en-US"/>
                </w:rPr>
                <w:t>2×Δf</w:t>
              </w:r>
              <w:r w:rsidRPr="00FB6926">
                <w:rPr>
                  <w:rFonts w:cs="Arial"/>
                  <w:sz w:val="20"/>
                  <w:vertAlign w:val="subscript"/>
                  <w:lang w:val="en-US"/>
                  <w:rPrChange w:id="13096" w:author="Author">
                    <w:rPr>
                      <w:rFonts w:cs="Arial"/>
                      <w:sz w:val="20"/>
                      <w:lang w:val="en-US"/>
                    </w:rPr>
                  </w:rPrChange>
                </w:rPr>
                <w:t>OBUE</w:t>
              </w:r>
              <w:r w:rsidRPr="00017893" w:rsidDel="00017893">
                <w:rPr>
                  <w:rFonts w:cs="Arial"/>
                  <w:sz w:val="20"/>
                  <w:lang w:val="en-US"/>
                </w:rPr>
                <w:t xml:space="preserve"> </w:t>
              </w:r>
            </w:ins>
            <w:del w:id="13097" w:author="Author">
              <w:r w:rsidRPr="008A6E18" w:rsidDel="00017893">
                <w:rPr>
                  <w:rFonts w:cs="Arial"/>
                  <w:sz w:val="20"/>
                  <w:lang w:val="en-US"/>
                </w:rPr>
                <w:delText xml:space="preserve">20 MHz </w:delText>
              </w:r>
            </w:del>
            <w:r w:rsidRPr="008A6E18">
              <w:rPr>
                <w:rFonts w:cs="Arial"/>
                <w:sz w:val="20"/>
                <w:lang w:val="en-US"/>
              </w:rPr>
              <w:t xml:space="preserve">the </w:t>
            </w:r>
            <w:r w:rsidRPr="008A6E18">
              <w:rPr>
                <w:rFonts w:cs="Arial"/>
                <w:sz w:val="20"/>
                <w:lang w:val="en-US" w:eastAsia="zh-CN"/>
              </w:rPr>
              <w:t>test</w:t>
            </w:r>
            <w:r w:rsidRPr="008A6E18">
              <w:rPr>
                <w:rFonts w:cs="Arial"/>
                <w:sz w:val="20"/>
                <w:lang w:val="en-US"/>
              </w:rPr>
              <w:t xml:space="preserve"> requirement within the </w:t>
            </w:r>
            <w:del w:id="13098" w:author="Author">
              <w:r w:rsidRPr="008A6E18" w:rsidDel="00920129">
                <w:rPr>
                  <w:rFonts w:cs="Arial"/>
                  <w:sz w:val="20"/>
                  <w:lang w:val="en-US"/>
                </w:rPr>
                <w:delText>inter RF bandwidth</w:delText>
              </w:r>
            </w:del>
            <w:ins w:id="13099" w:author="Author">
              <w:r>
                <w:rPr>
                  <w:rFonts w:cs="Arial"/>
                  <w:sz w:val="20"/>
                  <w:lang w:val="en-US"/>
                </w:rPr>
                <w:t>Inter RF Bandwidth</w:t>
              </w:r>
            </w:ins>
            <w:r w:rsidRPr="008A6E18">
              <w:rPr>
                <w:rFonts w:cs="Arial"/>
                <w:sz w:val="20"/>
                <w:lang w:val="en-US"/>
              </w:rPr>
              <w:t xml:space="preserve"> gaps is calculated as a cumulative sum of contributions from adjacent sub-blocks </w:t>
            </w:r>
            <w:ins w:id="13100" w:author="Author">
              <w:r w:rsidRPr="00017893">
                <w:rPr>
                  <w:rFonts w:cs="Arial"/>
                  <w:sz w:val="20"/>
                  <w:lang w:val="en-US"/>
                </w:rPr>
                <w:t xml:space="preserve">or </w:t>
              </w:r>
              <w:r>
                <w:rPr>
                  <w:sz w:val="20"/>
                  <w:lang w:val="en-US"/>
                </w:rPr>
                <w:t>Base Station RF Bandwidth</w:t>
              </w:r>
              <w:r w:rsidRPr="008A6E18">
                <w:rPr>
                  <w:sz w:val="20"/>
                  <w:lang w:val="en-US"/>
                </w:rPr>
                <w:t xml:space="preserve"> </w:t>
              </w:r>
            </w:ins>
            <w:r w:rsidRPr="008A6E18">
              <w:rPr>
                <w:rFonts w:cs="Arial"/>
                <w:sz w:val="20"/>
                <w:lang w:val="en-US"/>
              </w:rPr>
              <w:t xml:space="preserve">on each side of the </w:t>
            </w:r>
            <w:del w:id="13101" w:author="Author">
              <w:r w:rsidRPr="008A6E18" w:rsidDel="00920129">
                <w:rPr>
                  <w:rFonts w:cs="Arial"/>
                  <w:sz w:val="20"/>
                  <w:lang w:val="en-US"/>
                </w:rPr>
                <w:delText>inter RF bandwidth</w:delText>
              </w:r>
            </w:del>
            <w:ins w:id="13102" w:author="Author">
              <w:r>
                <w:rPr>
                  <w:rFonts w:cs="Arial"/>
                  <w:sz w:val="20"/>
                  <w:lang w:val="en-US"/>
                </w:rPr>
                <w:t>Inter RF Bandwidth</w:t>
              </w:r>
            </w:ins>
            <w:r w:rsidRPr="008A6E18">
              <w:rPr>
                <w:rFonts w:cs="Arial"/>
                <w:sz w:val="20"/>
                <w:lang w:val="en-US"/>
              </w:rPr>
              <w:t xml:space="preserve"> gap</w:t>
            </w:r>
            <w:ins w:id="13103" w:author="Author">
              <w:r w:rsidRPr="00017893">
                <w:rPr>
                  <w:rFonts w:cs="Arial"/>
                  <w:sz w:val="20"/>
                  <w:lang w:val="en-US"/>
                </w:rPr>
                <w:t xml:space="preserve">, where the contribution from the far-end sub-block or </w:t>
              </w:r>
              <w:r>
                <w:rPr>
                  <w:sz w:val="20"/>
                  <w:lang w:val="en-US"/>
                </w:rPr>
                <w:t>Base Station RF Bandwidth</w:t>
              </w:r>
              <w:r w:rsidRPr="008A6E18">
                <w:rPr>
                  <w:sz w:val="20"/>
                  <w:lang w:val="en-US"/>
                </w:rPr>
                <w:t xml:space="preserve"> </w:t>
              </w:r>
              <w:r w:rsidRPr="00017893">
                <w:rPr>
                  <w:rFonts w:cs="Arial"/>
                  <w:sz w:val="20"/>
                  <w:lang w:val="en-US"/>
                </w:rPr>
                <w:t xml:space="preserve">shall be scaled according to the measurement bandwidth of the near-end sub-block or </w:t>
              </w:r>
              <w:r>
                <w:rPr>
                  <w:sz w:val="20"/>
                  <w:lang w:val="en-US"/>
                </w:rPr>
                <w:t>Base Station RF Bandwidth</w:t>
              </w:r>
            </w:ins>
            <w:r w:rsidRPr="008A6E18">
              <w:rPr>
                <w:rFonts w:cs="Arial"/>
                <w:sz w:val="20"/>
                <w:lang w:val="en-US"/>
              </w:rPr>
              <w:t>.</w:t>
            </w:r>
          </w:p>
        </w:tc>
      </w:tr>
    </w:tbl>
    <w:p w14:paraId="1F436C61" w14:textId="77777777" w:rsidR="007F2281" w:rsidRPr="00BE1947" w:rsidRDefault="007F2281" w:rsidP="007F2281">
      <w:pPr>
        <w:pStyle w:val="Tablefin"/>
        <w:rPr>
          <w:sz w:val="8"/>
          <w:szCs w:val="8"/>
        </w:rPr>
      </w:pPr>
    </w:p>
    <w:p w14:paraId="78A17EEE" w14:textId="77777777" w:rsidR="007F2281" w:rsidRPr="00B402E3" w:rsidRDefault="007F2281" w:rsidP="007F2281">
      <w:pPr>
        <w:pStyle w:val="TableNo"/>
        <w:rPr>
          <w:ins w:id="13104" w:author="Author"/>
          <w:lang w:val="en-US"/>
        </w:rPr>
      </w:pPr>
      <w:ins w:id="13105" w:author="Author">
        <w:r w:rsidRPr="00B402E3">
          <w:rPr>
            <w:lang w:val="en-US"/>
          </w:rPr>
          <w:t>TABLE 3.3</w:t>
        </w:r>
        <w:r w:rsidRPr="00B402E3">
          <w:rPr>
            <w:rFonts w:hint="eastAsia"/>
            <w:lang w:val="en-US" w:eastAsia="zh-CN"/>
          </w:rPr>
          <w:t>.</w:t>
        </w:r>
        <w:r w:rsidRPr="00B402E3">
          <w:rPr>
            <w:rFonts w:hint="eastAsia"/>
            <w:lang w:val="en-US"/>
          </w:rPr>
          <w:t>2</w:t>
        </w:r>
        <w:r w:rsidRPr="00B402E3">
          <w:rPr>
            <w:lang w:val="en-US"/>
          </w:rPr>
          <w:t>-</w:t>
        </w:r>
        <w:r w:rsidRPr="00B402E3">
          <w:rPr>
            <w:rFonts w:hint="eastAsia"/>
            <w:lang w:val="en-US" w:eastAsia="zh-CN"/>
          </w:rPr>
          <w:t>3</w:t>
        </w:r>
        <w:r>
          <w:rPr>
            <w:lang w:val="en-US" w:eastAsia="zh-CN"/>
          </w:rPr>
          <w:t>a</w:t>
        </w:r>
      </w:ins>
    </w:p>
    <w:p w14:paraId="668F6B6B" w14:textId="77777777" w:rsidR="007F2281" w:rsidRPr="00B402E3" w:rsidRDefault="007F2281" w:rsidP="007F2281">
      <w:pPr>
        <w:pStyle w:val="Tabletitle"/>
        <w:rPr>
          <w:ins w:id="13106" w:author="Author"/>
          <w:rFonts w:cs="v5.0.0"/>
          <w:lang w:val="en-US"/>
        </w:rPr>
      </w:pPr>
      <w:ins w:id="13107" w:author="Author">
        <w:r w:rsidRPr="00BD6B1E">
          <w:t xml:space="preserve">MR </w:t>
        </w:r>
        <w:r>
          <w:t xml:space="preserve">BS OBUE in BC2 bands applicable </w:t>
        </w:r>
        <w:proofErr w:type="gramStart"/>
        <w:r w:rsidRPr="00A07190">
          <w:t>for</w:t>
        </w:r>
        <w:r>
          <w:t>:</w:t>
        </w:r>
        <w:proofErr w:type="gramEnd"/>
        <w:r w:rsidRPr="00A07190">
          <w:t xml:space="preserve"> BS </w:t>
        </w:r>
        <w:proofErr w:type="spellStart"/>
        <w:r>
          <w:t>with</w:t>
        </w:r>
        <w:proofErr w:type="spellEnd"/>
        <w:r>
          <w:t xml:space="preserve"> </w:t>
        </w:r>
        <w:r w:rsidRPr="00A07190">
          <w:t xml:space="preserve">maximum output power 31 &lt; </w:t>
        </w:r>
        <w:proofErr w:type="spellStart"/>
        <w:r w:rsidRPr="00A07190">
          <w:rPr>
            <w:rFonts w:cs="Arial"/>
          </w:rPr>
          <w:t>P</w:t>
        </w:r>
        <w:r w:rsidRPr="00A07190">
          <w:rPr>
            <w:rFonts w:cs="Arial"/>
            <w:vertAlign w:val="subscript"/>
          </w:rPr>
          <w:t>Rated,c</w:t>
        </w:r>
        <w:proofErr w:type="spellEnd"/>
        <w:r w:rsidRPr="00A07190">
          <w:t xml:space="preserve"> </w:t>
        </w:r>
        <w:r w:rsidRPr="00A07190">
          <w:rPr>
            <w:rFonts w:cs="v5.0.0"/>
          </w:rPr>
          <w:sym w:font="Symbol" w:char="F0A3"/>
        </w:r>
        <w:r w:rsidRPr="00A07190">
          <w:t xml:space="preserve"> 38 dBm</w:t>
        </w:r>
        <w:r>
          <w:t>,</w:t>
        </w:r>
        <w:r w:rsidRPr="00A07190">
          <w:t xml:space="preserve"> </w:t>
        </w:r>
        <w:proofErr w:type="spellStart"/>
        <w:r w:rsidRPr="00A07190">
          <w:t>supporting</w:t>
        </w:r>
        <w:proofErr w:type="spellEnd"/>
        <w:r w:rsidRPr="00A07190">
          <w:t xml:space="preserve"> NR</w:t>
        </w:r>
        <w:r>
          <w:t>,</w:t>
        </w:r>
        <w:r w:rsidRPr="00A07190">
          <w:t xml:space="preserve"> not </w:t>
        </w:r>
        <w:proofErr w:type="spellStart"/>
        <w:r w:rsidRPr="00A07190">
          <w:t>supporting</w:t>
        </w:r>
        <w:proofErr w:type="spellEnd"/>
        <w:r w:rsidRPr="00A07190">
          <w:t xml:space="preserve"> UTRA</w:t>
        </w:r>
        <w:r>
          <w:t>,</w:t>
        </w:r>
        <w:r w:rsidRPr="00A07190" w:rsidDel="0036714F">
          <w:t xml:space="preserve"> </w:t>
        </w:r>
        <w:r>
          <w:t xml:space="preserve">and not </w:t>
        </w:r>
        <w:proofErr w:type="spellStart"/>
        <w:r>
          <w:t>supporting</w:t>
        </w:r>
        <w:proofErr w:type="spellEnd"/>
        <w:r>
          <w:t xml:space="preserve"> </w:t>
        </w:r>
        <w:r w:rsidRPr="00A07190">
          <w:t>GSM</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Change w:id="13108">
          <w:tblGrid>
            <w:gridCol w:w="2054"/>
            <w:gridCol w:w="2630"/>
            <w:gridCol w:w="3416"/>
            <w:gridCol w:w="1539"/>
          </w:tblGrid>
        </w:tblGridChange>
      </w:tblGrid>
      <w:tr w:rsidR="007F2281" w:rsidRPr="008A6E18" w14:paraId="1F1D862E" w14:textId="77777777" w:rsidTr="004F093E">
        <w:trPr>
          <w:cantSplit/>
          <w:jc w:val="center"/>
          <w:ins w:id="13109" w:author="Author"/>
        </w:trPr>
        <w:tc>
          <w:tcPr>
            <w:tcW w:w="2054" w:type="dxa"/>
          </w:tcPr>
          <w:p w14:paraId="2718C48F" w14:textId="77777777" w:rsidR="007F2281" w:rsidRPr="008A6E18" w:rsidRDefault="007F2281" w:rsidP="004F093E">
            <w:pPr>
              <w:pStyle w:val="Tablehead"/>
              <w:rPr>
                <w:ins w:id="13110" w:author="Author"/>
                <w:sz w:val="20"/>
                <w:lang w:val="en-US"/>
              </w:rPr>
            </w:pPr>
            <w:ins w:id="13111" w:author="Author">
              <w:r w:rsidRPr="008A6E18">
                <w:rPr>
                  <w:sz w:val="20"/>
                  <w:lang w:val="en-US"/>
                </w:rPr>
                <w:t xml:space="preserve">Frequency offset of measurement filter </w:t>
              </w:r>
              <w:r w:rsidRPr="008A6E18">
                <w:rPr>
                  <w:sz w:val="20"/>
                </w:rPr>
                <w:sym w:font="Symbol" w:char="F02D"/>
              </w:r>
              <w:r w:rsidRPr="008A6E18">
                <w:rPr>
                  <w:sz w:val="20"/>
                  <w:lang w:val="en-US"/>
                </w:rPr>
                <w:t xml:space="preserve">3 dB point, </w:t>
              </w:r>
              <w:r w:rsidRPr="008A6E18">
                <w:rPr>
                  <w:sz w:val="20"/>
                </w:rPr>
                <w:sym w:font="Symbol" w:char="F044"/>
              </w:r>
              <w:r w:rsidRPr="008A6E18">
                <w:rPr>
                  <w:i/>
                  <w:iCs/>
                  <w:sz w:val="20"/>
                  <w:lang w:val="en-US"/>
                </w:rPr>
                <w:t>f</w:t>
              </w:r>
            </w:ins>
          </w:p>
        </w:tc>
        <w:tc>
          <w:tcPr>
            <w:tcW w:w="2630" w:type="dxa"/>
          </w:tcPr>
          <w:p w14:paraId="7C396FDF" w14:textId="77777777" w:rsidR="007F2281" w:rsidRPr="008A6E18" w:rsidRDefault="007F2281" w:rsidP="004F093E">
            <w:pPr>
              <w:pStyle w:val="Tablehead"/>
              <w:rPr>
                <w:ins w:id="13112" w:author="Author"/>
                <w:sz w:val="20"/>
                <w:lang w:val="en-US"/>
              </w:rPr>
            </w:pPr>
            <w:ins w:id="13113" w:author="Author">
              <w:r w:rsidRPr="008A6E18">
                <w:rPr>
                  <w:sz w:val="20"/>
                  <w:lang w:val="en-US"/>
                </w:rPr>
                <w:t xml:space="preserve">Frequency offset of measurement filter </w:t>
              </w:r>
              <w:proofErr w:type="spellStart"/>
              <w:r w:rsidRPr="008A6E18">
                <w:rPr>
                  <w:sz w:val="20"/>
                  <w:lang w:val="en-US"/>
                </w:rPr>
                <w:t>centre</w:t>
              </w:r>
              <w:proofErr w:type="spellEnd"/>
              <w:r w:rsidRPr="008A6E18">
                <w:rPr>
                  <w:sz w:val="20"/>
                  <w:lang w:val="en-US"/>
                </w:rPr>
                <w:t xml:space="preserve"> frequency, </w:t>
              </w:r>
              <w:proofErr w:type="spellStart"/>
              <w:r w:rsidRPr="008A6E18">
                <w:rPr>
                  <w:i/>
                  <w:iCs/>
                  <w:sz w:val="20"/>
                  <w:lang w:val="en-US"/>
                </w:rPr>
                <w:t>f_offset</w:t>
              </w:r>
              <w:proofErr w:type="spellEnd"/>
            </w:ins>
          </w:p>
        </w:tc>
        <w:tc>
          <w:tcPr>
            <w:tcW w:w="3416" w:type="dxa"/>
            <w:vAlign w:val="center"/>
          </w:tcPr>
          <w:p w14:paraId="4285BA9E" w14:textId="77777777" w:rsidR="007F2281" w:rsidRPr="008A6E18" w:rsidRDefault="007F2281" w:rsidP="004F093E">
            <w:pPr>
              <w:pStyle w:val="Tablehead"/>
              <w:rPr>
                <w:ins w:id="13114" w:author="Author"/>
                <w:sz w:val="20"/>
              </w:rPr>
            </w:pPr>
            <w:ins w:id="13115" w:author="Author">
              <w:r w:rsidRPr="008A6E18">
                <w:rPr>
                  <w:sz w:val="20"/>
                </w:rPr>
                <w:t>Test requirement (Note</w:t>
              </w:r>
              <w:r>
                <w:rPr>
                  <w:sz w:val="20"/>
                </w:rPr>
                <w:t>s 1, 2</w:t>
              </w:r>
              <w:r w:rsidRPr="008A6E18">
                <w:rPr>
                  <w:sz w:val="20"/>
                </w:rPr>
                <w:t>)</w:t>
              </w:r>
            </w:ins>
          </w:p>
        </w:tc>
        <w:tc>
          <w:tcPr>
            <w:tcW w:w="1539" w:type="dxa"/>
          </w:tcPr>
          <w:p w14:paraId="1F551BF0" w14:textId="77777777" w:rsidR="007F2281" w:rsidRPr="008A6E18" w:rsidRDefault="007F2281" w:rsidP="004F093E">
            <w:pPr>
              <w:pStyle w:val="Tablehead"/>
              <w:rPr>
                <w:ins w:id="13116" w:author="Author"/>
                <w:sz w:val="20"/>
              </w:rPr>
            </w:pPr>
            <w:proofErr w:type="spellStart"/>
            <w:ins w:id="13117" w:author="Author">
              <w:r w:rsidRPr="008A6E18">
                <w:rPr>
                  <w:sz w:val="20"/>
                </w:rPr>
                <w:t>Measurement</w:t>
              </w:r>
              <w:proofErr w:type="spellEnd"/>
              <w:r w:rsidRPr="008A6E18">
                <w:rPr>
                  <w:sz w:val="20"/>
                </w:rPr>
                <w:t xml:space="preserve"> </w:t>
              </w:r>
              <w:proofErr w:type="spellStart"/>
              <w:r w:rsidRPr="008A6E18">
                <w:rPr>
                  <w:sz w:val="20"/>
                </w:rPr>
                <w:t>bandwidth</w:t>
              </w:r>
              <w:proofErr w:type="spellEnd"/>
              <w:r w:rsidRPr="008A6E18">
                <w:rPr>
                  <w:sz w:val="20"/>
                </w:rPr>
                <w:t xml:space="preserve"> (Note </w:t>
              </w:r>
              <w:r w:rsidRPr="008A6E18">
                <w:rPr>
                  <w:sz w:val="20"/>
                  <w:lang w:eastAsia="zh-CN"/>
                </w:rPr>
                <w:t>9</w:t>
              </w:r>
              <w:r w:rsidRPr="008A6E18">
                <w:rPr>
                  <w:sz w:val="20"/>
                </w:rPr>
                <w:t>)</w:t>
              </w:r>
            </w:ins>
          </w:p>
        </w:tc>
      </w:tr>
      <w:tr w:rsidR="007F2281" w:rsidRPr="008A6E18" w14:paraId="674014C3"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118"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3119" w:author="Author"/>
          <w:trPrChange w:id="13120" w:author="Author">
            <w:trPr>
              <w:cantSplit/>
              <w:jc w:val="center"/>
            </w:trPr>
          </w:trPrChange>
        </w:trPr>
        <w:tc>
          <w:tcPr>
            <w:tcW w:w="2054" w:type="dxa"/>
            <w:tcPrChange w:id="13121" w:author="Author">
              <w:tcPr>
                <w:tcW w:w="2054" w:type="dxa"/>
              </w:tcPr>
            </w:tcPrChange>
          </w:tcPr>
          <w:p w14:paraId="4AB14AD5" w14:textId="77777777" w:rsidR="007F2281" w:rsidRPr="008A6E18" w:rsidRDefault="007F2281" w:rsidP="004F093E">
            <w:pPr>
              <w:pStyle w:val="Tabletext"/>
              <w:jc w:val="center"/>
              <w:rPr>
                <w:ins w:id="13122" w:author="Author"/>
                <w:sz w:val="20"/>
              </w:rPr>
            </w:pPr>
            <w:ins w:id="13123" w:author="Autho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630" w:type="dxa"/>
            <w:tcPrChange w:id="13124" w:author="Author">
              <w:tcPr>
                <w:tcW w:w="2630" w:type="dxa"/>
              </w:tcPr>
            </w:tcPrChange>
          </w:tcPr>
          <w:p w14:paraId="0E90A918" w14:textId="77777777" w:rsidR="007F2281" w:rsidRPr="008A6E18" w:rsidRDefault="007F2281" w:rsidP="004F093E">
            <w:pPr>
              <w:pStyle w:val="Tabletext"/>
              <w:jc w:val="center"/>
              <w:rPr>
                <w:ins w:id="13125" w:author="Author"/>
                <w:sz w:val="20"/>
              </w:rPr>
            </w:pPr>
            <w:ins w:id="13126" w:author="Autho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ins>
          </w:p>
        </w:tc>
        <w:tc>
          <w:tcPr>
            <w:tcW w:w="3416" w:type="dxa"/>
            <w:vAlign w:val="center"/>
            <w:tcPrChange w:id="13127" w:author="Author">
              <w:tcPr>
                <w:tcW w:w="3416" w:type="dxa"/>
              </w:tcPr>
            </w:tcPrChange>
          </w:tcPr>
          <w:p w14:paraId="5EB3BDC8" w14:textId="77777777" w:rsidR="007F2281" w:rsidRPr="008A6E18" w:rsidRDefault="007F2281" w:rsidP="004F093E">
            <w:pPr>
              <w:pStyle w:val="Tabletext"/>
              <w:jc w:val="center"/>
              <w:rPr>
                <w:ins w:id="13128" w:author="Author"/>
                <w:sz w:val="20"/>
              </w:rPr>
            </w:pPr>
            <w:proofErr w:type="spellStart"/>
            <w:proofErr w:type="gramStart"/>
            <w:ins w:id="13129" w:author="Author">
              <w:r w:rsidRPr="00A46FD9">
                <w:rPr>
                  <w:rFonts w:cs="Arial"/>
                </w:rPr>
                <w:t>P</w:t>
              </w:r>
              <w:r w:rsidRPr="00A46FD9">
                <w:rPr>
                  <w:rFonts w:cs="Arial"/>
                  <w:vertAlign w:val="subscript"/>
                </w:rPr>
                <w:t>Rated,c</w:t>
              </w:r>
              <w:proofErr w:type="spellEnd"/>
              <w:proofErr w:type="gramEnd"/>
              <w:r w:rsidRPr="00A46FD9">
                <w:rPr>
                  <w:rFonts w:cs="Arial"/>
                </w:rPr>
                <w:t xml:space="preserve"> – 51.5dB</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ins>
          </w:p>
        </w:tc>
        <w:tc>
          <w:tcPr>
            <w:tcW w:w="1539" w:type="dxa"/>
            <w:tcPrChange w:id="13130" w:author="Author">
              <w:tcPr>
                <w:tcW w:w="1539" w:type="dxa"/>
              </w:tcPr>
            </w:tcPrChange>
          </w:tcPr>
          <w:p w14:paraId="3084871C" w14:textId="77777777" w:rsidR="007F2281" w:rsidRPr="008A6E18" w:rsidRDefault="007F2281" w:rsidP="004F093E">
            <w:pPr>
              <w:pStyle w:val="Tabletext"/>
              <w:jc w:val="center"/>
              <w:rPr>
                <w:ins w:id="13131" w:author="Author"/>
                <w:sz w:val="20"/>
              </w:rPr>
            </w:pPr>
            <w:ins w:id="13132" w:author="Author">
              <w:r w:rsidRPr="00A46FD9">
                <w:rPr>
                  <w:rFonts w:cs="v5.0.0"/>
                </w:rPr>
                <w:t xml:space="preserve">100 kHz </w:t>
              </w:r>
            </w:ins>
          </w:p>
        </w:tc>
      </w:tr>
      <w:tr w:rsidR="007F2281" w:rsidRPr="008A6E18" w14:paraId="6FA59F96" w14:textId="77777777" w:rsidTr="004F093E">
        <w:trPr>
          <w:cantSplit/>
          <w:jc w:val="center"/>
          <w:ins w:id="13133" w:author="Author"/>
        </w:trPr>
        <w:tc>
          <w:tcPr>
            <w:tcW w:w="2054" w:type="dxa"/>
          </w:tcPr>
          <w:p w14:paraId="206963A5" w14:textId="77777777" w:rsidR="007F2281" w:rsidRPr="008A6E18" w:rsidRDefault="007F2281" w:rsidP="004F093E">
            <w:pPr>
              <w:pStyle w:val="Tabletext"/>
              <w:jc w:val="center"/>
              <w:rPr>
                <w:ins w:id="13134" w:author="Author"/>
                <w:sz w:val="20"/>
              </w:rPr>
            </w:pPr>
            <w:ins w:id="13135" w:author="Autho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w:t>
              </w:r>
              <w:proofErr w:type="gramStart"/>
              <w:r w:rsidRPr="00A46FD9">
                <w:rPr>
                  <w:rFonts w:cs="v5.0.0"/>
                  <w:lang w:val="sv-FI"/>
                </w:rPr>
                <w:t xml:space="preserve">&lt; </w:t>
              </w:r>
              <w:r w:rsidRPr="00A46FD9">
                <w:rPr>
                  <w:rFonts w:cs="Arial"/>
                  <w:lang w:val="sv-FI"/>
                </w:rPr>
                <w:t>min</w:t>
              </w:r>
              <w:proofErr w:type="gramEnd"/>
              <w:r w:rsidRPr="00A46FD9">
                <w:rPr>
                  <w:rFonts w:cs="Arial"/>
                  <w:lang w:val="sv-FI"/>
                </w:rPr>
                <w:t xml:space="preserve">(10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ins>
          </w:p>
        </w:tc>
        <w:tc>
          <w:tcPr>
            <w:tcW w:w="2630" w:type="dxa"/>
          </w:tcPr>
          <w:p w14:paraId="06206C83" w14:textId="77777777" w:rsidR="007F2281" w:rsidRPr="008A6E18" w:rsidRDefault="007F2281" w:rsidP="004F093E">
            <w:pPr>
              <w:pStyle w:val="Tabletext"/>
              <w:jc w:val="center"/>
              <w:rPr>
                <w:ins w:id="13136" w:author="Author"/>
                <w:sz w:val="20"/>
              </w:rPr>
            </w:pPr>
            <w:ins w:id="13137" w:author="Autho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w:t>
              </w:r>
              <w:proofErr w:type="gramStart"/>
              <w:r w:rsidRPr="00A46FD9">
                <w:rPr>
                  <w:rFonts w:cs="v5.0.0"/>
                  <w:lang w:val="sv-FI"/>
                </w:rPr>
                <w:t xml:space="preserve">&lt; </w:t>
              </w:r>
              <w:r w:rsidRPr="00A46FD9">
                <w:rPr>
                  <w:rFonts w:cs="Arial"/>
                  <w:lang w:val="sv-FI"/>
                </w:rPr>
                <w:t>min</w:t>
              </w:r>
              <w:proofErr w:type="gramEnd"/>
              <w:r w:rsidRPr="00A46FD9">
                <w:rPr>
                  <w:rFonts w:cs="Arial"/>
                  <w:lang w:val="sv-FI"/>
                </w:rPr>
                <w:t xml:space="preserve">(10.05 MHz, </w:t>
              </w:r>
              <w:proofErr w:type="spellStart"/>
              <w:r w:rsidRPr="00A46FD9">
                <w:rPr>
                  <w:rFonts w:cs="Arial"/>
                  <w:lang w:val="sv-FI"/>
                </w:rPr>
                <w:t>f_offset</w:t>
              </w:r>
              <w:r w:rsidRPr="00A46FD9">
                <w:rPr>
                  <w:rFonts w:cs="Arial"/>
                  <w:vertAlign w:val="subscript"/>
                  <w:lang w:val="sv-FI" w:eastAsia="zh-CN"/>
                </w:rPr>
                <w:t>max</w:t>
              </w:r>
              <w:proofErr w:type="spellEnd"/>
              <w:r w:rsidRPr="00A46FD9">
                <w:rPr>
                  <w:rFonts w:cs="Arial"/>
                  <w:lang w:val="sv-FI" w:eastAsia="zh-CN"/>
                </w:rPr>
                <w:t>)</w:t>
              </w:r>
            </w:ins>
          </w:p>
        </w:tc>
        <w:tc>
          <w:tcPr>
            <w:tcW w:w="3416" w:type="dxa"/>
          </w:tcPr>
          <w:p w14:paraId="24EFA094" w14:textId="77777777" w:rsidR="007F2281" w:rsidRPr="008A6E18" w:rsidRDefault="007F2281" w:rsidP="004F093E">
            <w:pPr>
              <w:pStyle w:val="Tabletext"/>
              <w:jc w:val="center"/>
              <w:rPr>
                <w:ins w:id="13138" w:author="Author"/>
                <w:sz w:val="20"/>
              </w:rPr>
            </w:pPr>
            <w:proofErr w:type="gramStart"/>
            <w:ins w:id="13139" w:author="Author">
              <w:r w:rsidRPr="00A46FD9">
                <w:rPr>
                  <w:rFonts w:cs="Arial"/>
                  <w:lang w:eastAsia="zh-CN"/>
                </w:rPr>
                <w:t>P</w:t>
              </w:r>
              <w:r w:rsidRPr="00A46FD9">
                <w:rPr>
                  <w:rFonts w:cs="Arial"/>
                  <w:vertAlign w:val="subscript"/>
                  <w:lang w:eastAsia="zh-CN"/>
                </w:rPr>
                <w:t>Rated,c</w:t>
              </w:r>
              <w:proofErr w:type="gramEnd"/>
              <w:r w:rsidRPr="00A46FD9">
                <w:rPr>
                  <w:rFonts w:cs="Arial"/>
                  <w:lang w:eastAsia="zh-CN"/>
                </w:rPr>
                <w:t>-58.5dB</w:t>
              </w:r>
            </w:ins>
          </w:p>
        </w:tc>
        <w:tc>
          <w:tcPr>
            <w:tcW w:w="1539" w:type="dxa"/>
          </w:tcPr>
          <w:p w14:paraId="17F01014" w14:textId="77777777" w:rsidR="007F2281" w:rsidRPr="008A6E18" w:rsidRDefault="007F2281" w:rsidP="004F093E">
            <w:pPr>
              <w:pStyle w:val="Tabletext"/>
              <w:jc w:val="center"/>
              <w:rPr>
                <w:ins w:id="13140" w:author="Author"/>
                <w:sz w:val="20"/>
              </w:rPr>
            </w:pPr>
            <w:ins w:id="13141" w:author="Author">
              <w:r w:rsidRPr="00A46FD9">
                <w:rPr>
                  <w:rFonts w:cs="v5.0.0"/>
                </w:rPr>
                <w:t xml:space="preserve">100 kHz </w:t>
              </w:r>
            </w:ins>
          </w:p>
        </w:tc>
      </w:tr>
      <w:tr w:rsidR="007F2281" w:rsidRPr="008A6E18" w14:paraId="45D47629" w14:textId="77777777" w:rsidTr="004F093E">
        <w:trPr>
          <w:cantSplit/>
          <w:jc w:val="center"/>
          <w:ins w:id="13142" w:author="Author"/>
        </w:trPr>
        <w:tc>
          <w:tcPr>
            <w:tcW w:w="2054" w:type="dxa"/>
          </w:tcPr>
          <w:p w14:paraId="3FE832E8" w14:textId="77777777" w:rsidR="007F2281" w:rsidRPr="008A6E18" w:rsidRDefault="007F2281" w:rsidP="004F093E">
            <w:pPr>
              <w:pStyle w:val="Tabletext"/>
              <w:jc w:val="center"/>
              <w:rPr>
                <w:ins w:id="13143" w:author="Author"/>
                <w:sz w:val="20"/>
              </w:rPr>
            </w:pPr>
            <w:ins w:id="13144" w:author="Autho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proofErr w:type="spellStart"/>
              <w:r w:rsidRPr="00A46FD9">
                <w:rPr>
                  <w:rFonts w:cs="v5.0.0"/>
                </w:rPr>
                <w:t>f</w:t>
              </w:r>
              <w:r w:rsidRPr="00A46FD9">
                <w:rPr>
                  <w:rFonts w:cs="v5.0.0"/>
                  <w:vertAlign w:val="subscript"/>
                </w:rPr>
                <w:t>max</w:t>
              </w:r>
              <w:proofErr w:type="spellEnd"/>
            </w:ins>
          </w:p>
        </w:tc>
        <w:tc>
          <w:tcPr>
            <w:tcW w:w="2630" w:type="dxa"/>
          </w:tcPr>
          <w:p w14:paraId="49F5BA09" w14:textId="77777777" w:rsidR="007F2281" w:rsidRPr="008A6E18" w:rsidRDefault="007F2281" w:rsidP="004F093E">
            <w:pPr>
              <w:pStyle w:val="Tabletext"/>
              <w:jc w:val="center"/>
              <w:rPr>
                <w:ins w:id="13145" w:author="Author"/>
                <w:sz w:val="20"/>
              </w:rPr>
            </w:pPr>
            <w:ins w:id="13146" w:author="Autho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ins>
          </w:p>
        </w:tc>
        <w:tc>
          <w:tcPr>
            <w:tcW w:w="3416" w:type="dxa"/>
          </w:tcPr>
          <w:p w14:paraId="72EEB73E" w14:textId="77777777" w:rsidR="007F2281" w:rsidRPr="008A6E18" w:rsidRDefault="007F2281" w:rsidP="004F093E">
            <w:pPr>
              <w:pStyle w:val="Tabletext"/>
              <w:jc w:val="center"/>
              <w:rPr>
                <w:ins w:id="13147" w:author="Author"/>
                <w:sz w:val="20"/>
              </w:rPr>
            </w:pPr>
            <w:proofErr w:type="gramStart"/>
            <w:ins w:id="13148" w:author="Author">
              <w:r w:rsidRPr="00A46FD9">
                <w:rPr>
                  <w:rFonts w:cs="Arial"/>
                  <w:lang w:eastAsia="zh-CN"/>
                </w:rPr>
                <w:t>Min(</w:t>
              </w:r>
              <w:proofErr w:type="gramEnd"/>
              <w:r w:rsidRPr="00A46FD9">
                <w:rPr>
                  <w:rFonts w:cs="Arial"/>
                  <w:lang w:eastAsia="zh-CN"/>
                </w:rPr>
                <w:t>P</w:t>
              </w:r>
              <w:r w:rsidRPr="00A46FD9">
                <w:rPr>
                  <w:rFonts w:cs="Arial"/>
                  <w:vertAlign w:val="subscript"/>
                  <w:lang w:eastAsia="zh-CN"/>
                </w:rPr>
                <w:t>Rated,c</w:t>
              </w:r>
              <w:r w:rsidRPr="00A46FD9">
                <w:rPr>
                  <w:rFonts w:cs="Arial"/>
                  <w:lang w:eastAsia="zh-CN"/>
                </w:rPr>
                <w:t>-60dB, -25dBm) (Note 10)</w:t>
              </w:r>
            </w:ins>
          </w:p>
        </w:tc>
        <w:tc>
          <w:tcPr>
            <w:tcW w:w="1539" w:type="dxa"/>
          </w:tcPr>
          <w:p w14:paraId="4AF8CCC5" w14:textId="77777777" w:rsidR="007F2281" w:rsidRPr="008A6E18" w:rsidRDefault="007F2281" w:rsidP="004F093E">
            <w:pPr>
              <w:pStyle w:val="Tabletext"/>
              <w:jc w:val="center"/>
              <w:rPr>
                <w:ins w:id="13149" w:author="Author"/>
                <w:sz w:val="20"/>
              </w:rPr>
            </w:pPr>
            <w:ins w:id="13150" w:author="Author">
              <w:r w:rsidRPr="00A46FD9">
                <w:rPr>
                  <w:rFonts w:cs="v5.0.0"/>
                </w:rPr>
                <w:t>100 kHz</w:t>
              </w:r>
            </w:ins>
          </w:p>
        </w:tc>
      </w:tr>
    </w:tbl>
    <w:p w14:paraId="02C5DF83" w14:textId="77777777" w:rsidR="007F2281" w:rsidRPr="008A6E18" w:rsidRDefault="007F2281" w:rsidP="007F2281">
      <w:pPr>
        <w:pStyle w:val="Tablelegend"/>
        <w:rPr>
          <w:ins w:id="13151" w:author="Author"/>
          <w:sz w:val="20"/>
          <w:lang w:val="en-US"/>
        </w:rPr>
      </w:pPr>
      <w:ins w:id="13152" w:author="Author">
        <w:r w:rsidRPr="008A6E18">
          <w:rPr>
            <w:sz w:val="20"/>
            <w:lang w:val="en-US"/>
          </w:rPr>
          <w:t>NOTE 1 –</w:t>
        </w:r>
        <w:r>
          <w:rPr>
            <w:sz w:val="20"/>
            <w:lang w:val="en-US"/>
          </w:rPr>
          <w:t xml:space="preserve"> </w:t>
        </w:r>
        <w:r w:rsidRPr="00E61F86">
          <w:rPr>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Pr>
            <w:sz w:val="20"/>
            <w:lang w:val="en-US"/>
          </w:rPr>
          <w:t>Δ</w:t>
        </w:r>
        <w:r w:rsidRPr="00E61F86">
          <w:rPr>
            <w:sz w:val="20"/>
            <w:lang w:val="en-US"/>
          </w:rPr>
          <w:t>f</w:t>
        </w:r>
        <w:proofErr w:type="spellEnd"/>
        <w:r w:rsidRPr="00E61F86">
          <w:rPr>
            <w:sz w:val="20"/>
            <w:lang w:val="en-US"/>
          </w:rPr>
          <w:t xml:space="preserve"> ≥ 10MHz from both adjacent sub blocks on each side of the sub-block gap, where the minimum requirement within sub-block gaps shall be </w:t>
        </w:r>
        <w:proofErr w:type="gramStart"/>
        <w:r w:rsidRPr="00E61F86">
          <w:rPr>
            <w:sz w:val="20"/>
            <w:lang w:val="en-US"/>
          </w:rPr>
          <w:t>Min(</w:t>
        </w:r>
        <w:proofErr w:type="gramEnd"/>
        <w:r w:rsidRPr="00E61F86">
          <w:rPr>
            <w:sz w:val="20"/>
            <w:lang w:val="en-US"/>
          </w:rPr>
          <w:t>P</w:t>
        </w:r>
        <w:r w:rsidRPr="00FB6926">
          <w:rPr>
            <w:sz w:val="20"/>
            <w:vertAlign w:val="subscript"/>
            <w:lang w:val="en-US"/>
            <w:rPrChange w:id="13153" w:author="Author">
              <w:rPr>
                <w:sz w:val="20"/>
                <w:lang w:val="en-US"/>
              </w:rPr>
            </w:rPrChange>
          </w:rPr>
          <w:t>Rated,c</w:t>
        </w:r>
        <w:r w:rsidRPr="00E61F86">
          <w:rPr>
            <w:sz w:val="20"/>
            <w:lang w:val="en-US"/>
          </w:rPr>
          <w:t>-60dB, -25dBm)/100kHz</w:t>
        </w:r>
        <w:r w:rsidRPr="008A6E18">
          <w:rPr>
            <w:sz w:val="20"/>
            <w:lang w:val="en-US"/>
          </w:rPr>
          <w:t>.</w:t>
        </w:r>
      </w:ins>
    </w:p>
    <w:p w14:paraId="7C1C452E" w14:textId="77777777" w:rsidR="007F2281" w:rsidRPr="00037495" w:rsidRDefault="007F2281">
      <w:pPr>
        <w:pStyle w:val="Tablelegend"/>
        <w:spacing w:before="40"/>
        <w:rPr>
          <w:ins w:id="13154" w:author="Author"/>
          <w:sz w:val="20"/>
          <w:lang w:val="en-US" w:eastAsia="zh-CN"/>
        </w:rPr>
        <w:pPrChange w:id="13155" w:author="Author">
          <w:pPr>
            <w:pStyle w:val="TableNo"/>
          </w:pPr>
        </w:pPrChange>
      </w:pPr>
      <w:ins w:id="13156" w:author="Author">
        <w:r w:rsidRPr="008A6E18">
          <w:rPr>
            <w:sz w:val="20"/>
            <w:lang w:val="en-US"/>
          </w:rPr>
          <w:t>NOTE 2 –</w:t>
        </w:r>
        <w:r>
          <w:rPr>
            <w:sz w:val="20"/>
            <w:lang w:val="en-US"/>
          </w:rPr>
          <w:t xml:space="preserve"> </w:t>
        </w:r>
        <w:r w:rsidRPr="00E61F86">
          <w:rPr>
            <w:sz w:val="20"/>
            <w:lang w:val="en-US"/>
          </w:rPr>
          <w:t>For MSR BS supporting multi-band operation with Inter RF Bandwidth gap &lt; 2×Δf</w:t>
        </w:r>
        <w:r w:rsidRPr="00FB6926">
          <w:rPr>
            <w:sz w:val="20"/>
            <w:vertAlign w:val="subscript"/>
            <w:lang w:val="en-US"/>
            <w:rPrChange w:id="13157" w:author="Author">
              <w:rPr>
                <w:sz w:val="20"/>
                <w:lang w:val="en-US"/>
              </w:rPr>
            </w:rPrChange>
          </w:rPr>
          <w:t>OBUE</w:t>
        </w:r>
        <w:r w:rsidRPr="00E61F86">
          <w:rPr>
            <w:sz w:val="20"/>
            <w:lang w:val="en-US"/>
          </w:rPr>
          <w:t xml:space="preserve"> the minimum requirement within the Inter RF Bandwidth gaps is calculated as a cumulative sum of contributions from adjacent sub-blocks or </w:t>
        </w:r>
        <w:r>
          <w:rPr>
            <w:sz w:val="20"/>
            <w:lang w:val="en-US"/>
          </w:rPr>
          <w:t>Base Station RF Bandwidth</w:t>
        </w:r>
        <w:r w:rsidRPr="00E61F86">
          <w:rPr>
            <w:sz w:val="20"/>
            <w:lang w:val="en-US"/>
          </w:rPr>
          <w:t xml:space="preserve"> on each side of the Inter RF Bandwidth gap, where the contribution from the far-end sub-block shall be scaled according to the </w:t>
        </w:r>
        <w:r w:rsidRPr="00037495">
          <w:rPr>
            <w:sz w:val="20"/>
            <w:lang w:val="en-US"/>
          </w:rPr>
          <w:t>measurement bandwidth of the near-end sub-block</w:t>
        </w:r>
        <w:r w:rsidRPr="00037495">
          <w:rPr>
            <w:sz w:val="20"/>
            <w:lang w:val="en-US" w:eastAsia="zh-CN"/>
          </w:rPr>
          <w:t>.</w:t>
        </w:r>
      </w:ins>
    </w:p>
    <w:p w14:paraId="6396F670" w14:textId="77777777" w:rsidR="007F2281" w:rsidRPr="00FB6926" w:rsidRDefault="007F2281">
      <w:pPr>
        <w:pStyle w:val="Tablelegend"/>
        <w:spacing w:before="40"/>
        <w:rPr>
          <w:ins w:id="13158" w:author="Author"/>
          <w:sz w:val="20"/>
          <w:lang w:val="en-US" w:eastAsia="zh-CN"/>
          <w:rPrChange w:id="13159" w:author="Author">
            <w:rPr>
              <w:ins w:id="13160" w:author="Author"/>
              <w:lang w:val="en-US"/>
            </w:rPr>
          </w:rPrChange>
        </w:rPr>
        <w:pPrChange w:id="13161" w:author="Author">
          <w:pPr>
            <w:pStyle w:val="TableNo"/>
          </w:pPr>
        </w:pPrChange>
      </w:pPr>
      <w:ins w:id="13162" w:author="Author">
        <w:r w:rsidRPr="00037495">
          <w:rPr>
            <w:rFonts w:cs="Arial"/>
            <w:sz w:val="20"/>
            <w:lang w:val="en-US"/>
          </w:rPr>
          <w:t>NOTE</w:t>
        </w:r>
        <w:r w:rsidRPr="00037495">
          <w:rPr>
            <w:rFonts w:cs="Arial"/>
            <w:sz w:val="20"/>
            <w:lang w:val="en-US" w:eastAsia="zh-CN"/>
          </w:rPr>
          <w:t xml:space="preserve"> 3</w:t>
        </w:r>
        <w:r w:rsidRPr="00037495">
          <w:rPr>
            <w:sz w:val="20"/>
            <w:lang w:val="en-US"/>
          </w:rPr>
          <w:t xml:space="preserve"> – </w:t>
        </w:r>
        <w:r w:rsidRPr="00037495">
          <w:rPr>
            <w:rFonts w:cs="Arial"/>
            <w:sz w:val="20"/>
            <w:lang w:val="en-US"/>
          </w:rPr>
          <w:t>For operation with a standalone NB-IoT or an E-UTRA 1.4 or 3MHz carrier adjacent to the Base Station RF Bandwidth edge, the limits in Table 3.3.2-5 apply for</w:t>
        </w:r>
        <w:r w:rsidRPr="00E61F86">
          <w:rPr>
            <w:rFonts w:cs="Arial"/>
            <w:sz w:val="20"/>
            <w:lang w:val="en-US"/>
          </w:rPr>
          <w:t xml:space="preserve"> 0 MHz </w:t>
        </w:r>
        <w:r>
          <w:rPr>
            <w:sz w:val="20"/>
            <w:lang w:val="en-US"/>
          </w:rPr>
          <w:t>≤</w:t>
        </w:r>
        <w:r w:rsidRPr="00E61F86">
          <w:rPr>
            <w:rFonts w:cs="Arial"/>
            <w:sz w:val="20"/>
            <w:lang w:val="en-US"/>
          </w:rPr>
          <w:t xml:space="preserve"> </w:t>
        </w:r>
        <w:proofErr w:type="spellStart"/>
        <w:r>
          <w:rPr>
            <w:sz w:val="20"/>
            <w:lang w:val="en-US"/>
          </w:rPr>
          <w:t>Δ</w:t>
        </w:r>
        <w:r w:rsidRPr="00E61F86">
          <w:rPr>
            <w:rFonts w:cs="Arial"/>
            <w:sz w:val="20"/>
            <w:lang w:val="en-US"/>
          </w:rPr>
          <w:t>f</w:t>
        </w:r>
        <w:proofErr w:type="spellEnd"/>
        <w:r w:rsidRPr="00E61F86">
          <w:rPr>
            <w:rFonts w:cs="Arial"/>
            <w:sz w:val="20"/>
            <w:lang w:val="en-US"/>
          </w:rPr>
          <w:t xml:space="preserve"> &lt; 0.15 </w:t>
        </w:r>
        <w:proofErr w:type="spellStart"/>
        <w:r w:rsidRPr="00E61F86">
          <w:rPr>
            <w:rFonts w:cs="Arial"/>
            <w:sz w:val="20"/>
            <w:lang w:val="en-US"/>
          </w:rPr>
          <w:t>MHz</w:t>
        </w:r>
        <w:r>
          <w:rPr>
            <w:rFonts w:cs="Arial"/>
            <w:sz w:val="20"/>
            <w:lang w:val="en-US"/>
          </w:rPr>
          <w:t>.</w:t>
        </w:r>
        <w:proofErr w:type="spellEnd"/>
      </w:ins>
    </w:p>
    <w:p w14:paraId="317919DA"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rFonts w:hint="eastAsia"/>
          <w:lang w:val="en-US"/>
        </w:rPr>
        <w:t>2</w:t>
      </w:r>
      <w:r w:rsidRPr="00B402E3">
        <w:rPr>
          <w:lang w:val="en-US"/>
        </w:rPr>
        <w:t>-</w:t>
      </w:r>
      <w:r w:rsidRPr="00B402E3">
        <w:rPr>
          <w:rFonts w:hint="eastAsia"/>
          <w:lang w:val="en-US" w:eastAsia="zh-CN"/>
        </w:rPr>
        <w:t>4</w:t>
      </w:r>
    </w:p>
    <w:p w14:paraId="0DE1A102" w14:textId="77777777" w:rsidR="007F2281" w:rsidRPr="00B402E3" w:rsidRDefault="007F2281">
      <w:pPr>
        <w:pStyle w:val="Tabletitle"/>
        <w:rPr>
          <w:rFonts w:cs="v5.0.0"/>
          <w:lang w:val="en-US"/>
        </w:rPr>
        <w:pPrChange w:id="13163" w:author="Author">
          <w:pPr>
            <w:pStyle w:val="Tabletitle"/>
            <w:spacing w:after="60"/>
          </w:pPr>
        </w:pPrChange>
      </w:pPr>
      <w:ins w:id="13164" w:author="Author">
        <w:r>
          <w:t xml:space="preserve">MR BS OBUE </w:t>
        </w:r>
        <w:r w:rsidRPr="00BA2482">
          <w:t>in</w:t>
        </w:r>
        <w:r w:rsidRPr="00A07190">
          <w:t xml:space="preserve"> </w:t>
        </w:r>
      </w:ins>
      <w:del w:id="13165" w:author="Author">
        <w:r w:rsidRPr="00B402E3" w:rsidDel="00CA483C">
          <w:rPr>
            <w:rFonts w:hint="eastAsia"/>
            <w:lang w:val="en-US"/>
          </w:rPr>
          <w:delText xml:space="preserve">Medium </w:delText>
        </w:r>
        <w:r w:rsidRPr="00B402E3" w:rsidDel="00CA483C">
          <w:rPr>
            <w:lang w:val="en-US"/>
          </w:rPr>
          <w:delText>r</w:delText>
        </w:r>
        <w:r w:rsidRPr="00B402E3" w:rsidDel="00CA483C">
          <w:rPr>
            <w:rFonts w:hint="eastAsia"/>
            <w:lang w:val="en-US"/>
          </w:rPr>
          <w:delText>ange BS o</w:delText>
        </w:r>
        <w:r w:rsidRPr="00B402E3" w:rsidDel="00CA483C">
          <w:rPr>
            <w:lang w:val="en-US"/>
          </w:rPr>
          <w:delText xml:space="preserve">perating band unwanted emission mask (UEM) for </w:delText>
        </w:r>
      </w:del>
      <w:r w:rsidRPr="00B402E3">
        <w:rPr>
          <w:lang w:val="en-US"/>
        </w:rPr>
        <w:t>BC</w:t>
      </w:r>
      <w:r w:rsidRPr="00B402E3">
        <w:rPr>
          <w:rFonts w:hint="eastAsia"/>
          <w:lang w:val="en-US"/>
        </w:rPr>
        <w:t>2</w:t>
      </w:r>
      <w:ins w:id="13166" w:author="Author">
        <w:r>
          <w:t xml:space="preserve"> bands applicable </w:t>
        </w:r>
        <w:proofErr w:type="gramStart"/>
        <w:r>
          <w:t>for:</w:t>
        </w:r>
        <w:proofErr w:type="gramEnd"/>
        <w:r w:rsidRPr="00A07190">
          <w:t xml:space="preserve"> BS </w:t>
        </w:r>
        <w:proofErr w:type="spellStart"/>
        <w:r>
          <w:t>with</w:t>
        </w:r>
        <w:proofErr w:type="spellEnd"/>
        <w:r>
          <w:t xml:space="preserve">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and</w:t>
        </w:r>
        <w:r w:rsidRPr="00A07190">
          <w:t xml:space="preserve"> not </w:t>
        </w:r>
        <w:proofErr w:type="spellStart"/>
        <w:r w:rsidRPr="00A07190">
          <w:t>supporting</w:t>
        </w:r>
        <w:proofErr w:type="spellEnd"/>
        <w:r w:rsidRPr="00A07190">
          <w:t xml:space="preserve"> NR</w:t>
        </w:r>
        <w:r>
          <w:t xml:space="preserve">; or </w:t>
        </w:r>
        <w:r w:rsidRPr="00A07190">
          <w:t xml:space="preserve">BS </w:t>
        </w:r>
        <w:proofErr w:type="spellStart"/>
        <w:r>
          <w:t>with</w:t>
        </w:r>
        <w:proofErr w:type="spellEnd"/>
        <w:r>
          <w:t xml:space="preserve">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and</w:t>
        </w:r>
        <w:r w:rsidRPr="00A07190">
          <w:t xml:space="preserve"> </w:t>
        </w:r>
        <w:proofErr w:type="spellStart"/>
        <w:r w:rsidRPr="00A46FD9">
          <w:t>supporting</w:t>
        </w:r>
        <w:proofErr w:type="spellEnd"/>
        <w:r w:rsidRPr="00A46FD9">
          <w:t xml:space="preserve"> NR </w:t>
        </w:r>
        <w:proofErr w:type="spellStart"/>
        <w:r w:rsidRPr="00A46FD9">
          <w:t>with</w:t>
        </w:r>
        <w:proofErr w:type="spellEnd"/>
        <w:r w:rsidRPr="00A46FD9">
          <w:t xml:space="preserve"> UTRA and/or GSM</w:t>
        </w:r>
      </w:ins>
      <w:del w:id="13167" w:author="Author">
        <w:r w:rsidRPr="00B402E3" w:rsidDel="00CA483C">
          <w:rPr>
            <w:lang w:val="en-US"/>
          </w:rPr>
          <w:delText xml:space="preserve">, </w:delText>
        </w:r>
        <w:r w:rsidDel="00CA483C">
          <w:rPr>
            <w:lang w:val="en-US"/>
          </w:rPr>
          <w:br/>
        </w:r>
        <w:r w:rsidRPr="00B402E3" w:rsidDel="00CA483C">
          <w:rPr>
            <w:lang w:val="en-US"/>
          </w:rPr>
          <w:delText xml:space="preserve">BS maximum output power </w:delText>
        </w:r>
        <w:r w:rsidRPr="00B402E3" w:rsidDel="00CA483C">
          <w:rPr>
            <w:i/>
            <w:iCs/>
            <w:lang w:val="en-US"/>
          </w:rPr>
          <w:delText>P</w:delText>
        </w:r>
        <w:r w:rsidRPr="00B402E3" w:rsidDel="00CA483C">
          <w:rPr>
            <w:lang w:val="en-US"/>
          </w:rPr>
          <w:delText xml:space="preserve"> </w:delText>
        </w:r>
        <w:r w:rsidRPr="00AE0F9A" w:rsidDel="00CA483C">
          <w:rPr>
            <w:rFonts w:cs="v5.0.0"/>
            <w:noProof/>
          </w:rPr>
          <w:sym w:font="Symbol" w:char="F0A3"/>
        </w:r>
        <w:r w:rsidRPr="00B402E3" w:rsidDel="00CA483C">
          <w:rPr>
            <w:lang w:val="en-US"/>
          </w:rPr>
          <w:delText xml:space="preserve"> </w:delText>
        </w:r>
        <w:r w:rsidRPr="00B402E3" w:rsidDel="00CA483C">
          <w:rPr>
            <w:rFonts w:hint="eastAsia"/>
            <w:lang w:val="en-US"/>
          </w:rPr>
          <w:delText>31</w:delText>
        </w:r>
        <w:r w:rsidRPr="00B402E3" w:rsidDel="00CA483C">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2620"/>
        <w:gridCol w:w="3408"/>
        <w:gridCol w:w="1558"/>
      </w:tblGrid>
      <w:tr w:rsidR="007F2281" w:rsidRPr="0082494E" w14:paraId="2C9D5995" w14:textId="77777777" w:rsidTr="004F093E">
        <w:trPr>
          <w:cantSplit/>
          <w:jc w:val="center"/>
        </w:trPr>
        <w:tc>
          <w:tcPr>
            <w:tcW w:w="2053" w:type="dxa"/>
          </w:tcPr>
          <w:p w14:paraId="23EA70EB" w14:textId="77777777" w:rsidR="007F2281" w:rsidRPr="0082494E" w:rsidRDefault="007F2281" w:rsidP="004F093E">
            <w:pPr>
              <w:pStyle w:val="Tablehead"/>
              <w:rPr>
                <w:sz w:val="20"/>
                <w:lang w:val="en-US"/>
              </w:rPr>
            </w:pPr>
            <w:r w:rsidRPr="0082494E">
              <w:rPr>
                <w:sz w:val="20"/>
                <w:lang w:val="en-US"/>
              </w:rPr>
              <w:t xml:space="preserve">Frequency offset of measurement filter </w:t>
            </w:r>
            <w:r w:rsidRPr="0082494E">
              <w:rPr>
                <w:sz w:val="20"/>
              </w:rPr>
              <w:sym w:font="Symbol" w:char="F02D"/>
            </w:r>
            <w:r w:rsidRPr="0082494E">
              <w:rPr>
                <w:sz w:val="20"/>
                <w:lang w:val="en-US"/>
              </w:rPr>
              <w:t xml:space="preserve">3 dB point, </w:t>
            </w:r>
            <w:r w:rsidRPr="0082494E">
              <w:rPr>
                <w:sz w:val="20"/>
              </w:rPr>
              <w:sym w:font="Symbol" w:char="F044"/>
            </w:r>
            <w:r w:rsidRPr="0082494E">
              <w:rPr>
                <w:i/>
                <w:iCs/>
                <w:sz w:val="20"/>
                <w:lang w:val="en-US"/>
              </w:rPr>
              <w:t>f</w:t>
            </w:r>
          </w:p>
        </w:tc>
        <w:tc>
          <w:tcPr>
            <w:tcW w:w="2620" w:type="dxa"/>
          </w:tcPr>
          <w:p w14:paraId="73FA9AC5" w14:textId="77777777" w:rsidR="007F2281" w:rsidRPr="0082494E" w:rsidRDefault="007F2281" w:rsidP="004F093E">
            <w:pPr>
              <w:pStyle w:val="Tablehead"/>
              <w:rPr>
                <w:sz w:val="20"/>
                <w:lang w:val="en-US"/>
              </w:rPr>
            </w:pPr>
            <w:r w:rsidRPr="0082494E">
              <w:rPr>
                <w:sz w:val="20"/>
                <w:lang w:val="en-US"/>
              </w:rPr>
              <w:t xml:space="preserve">Frequency offset of measurement filter </w:t>
            </w:r>
            <w:proofErr w:type="spellStart"/>
            <w:r w:rsidRPr="0082494E">
              <w:rPr>
                <w:sz w:val="20"/>
                <w:lang w:val="en-US"/>
              </w:rPr>
              <w:t>centre</w:t>
            </w:r>
            <w:proofErr w:type="spellEnd"/>
            <w:r w:rsidRPr="0082494E">
              <w:rPr>
                <w:sz w:val="20"/>
                <w:lang w:val="en-US"/>
              </w:rPr>
              <w:t xml:space="preserve"> frequency, </w:t>
            </w:r>
            <w:proofErr w:type="spellStart"/>
            <w:r w:rsidRPr="0082494E">
              <w:rPr>
                <w:i/>
                <w:iCs/>
                <w:sz w:val="20"/>
                <w:lang w:val="en-US"/>
              </w:rPr>
              <w:t>f_offset</w:t>
            </w:r>
            <w:proofErr w:type="spellEnd"/>
          </w:p>
        </w:tc>
        <w:tc>
          <w:tcPr>
            <w:tcW w:w="3408" w:type="dxa"/>
            <w:vAlign w:val="center"/>
          </w:tcPr>
          <w:p w14:paraId="701068A1" w14:textId="77777777" w:rsidR="007F2281" w:rsidRPr="0082494E" w:rsidRDefault="007F2281" w:rsidP="004F093E">
            <w:pPr>
              <w:pStyle w:val="Tablehead"/>
              <w:rPr>
                <w:sz w:val="20"/>
              </w:rPr>
            </w:pPr>
            <w:r w:rsidRPr="0082494E">
              <w:rPr>
                <w:sz w:val="20"/>
              </w:rPr>
              <w:t>Test requirement (Note</w:t>
            </w:r>
            <w:r>
              <w:rPr>
                <w:sz w:val="20"/>
              </w:rPr>
              <w:t>s</w:t>
            </w:r>
            <w:r w:rsidRPr="0082494E">
              <w:rPr>
                <w:sz w:val="20"/>
              </w:rPr>
              <w:t xml:space="preserve"> 2, 3)</w:t>
            </w:r>
          </w:p>
        </w:tc>
        <w:tc>
          <w:tcPr>
            <w:tcW w:w="1558" w:type="dxa"/>
          </w:tcPr>
          <w:p w14:paraId="408AEC70" w14:textId="77777777" w:rsidR="007F2281" w:rsidRPr="0082494E" w:rsidRDefault="007F2281" w:rsidP="004F093E">
            <w:pPr>
              <w:pStyle w:val="Tablehead"/>
              <w:rPr>
                <w:sz w:val="20"/>
              </w:rPr>
            </w:pPr>
            <w:proofErr w:type="spellStart"/>
            <w:r w:rsidRPr="0082494E">
              <w:rPr>
                <w:sz w:val="20"/>
              </w:rPr>
              <w:t>Measurement</w:t>
            </w:r>
            <w:proofErr w:type="spellEnd"/>
            <w:r w:rsidRPr="0082494E">
              <w:rPr>
                <w:sz w:val="20"/>
              </w:rPr>
              <w:t xml:space="preserve"> </w:t>
            </w:r>
            <w:proofErr w:type="spellStart"/>
            <w:r w:rsidRPr="0082494E">
              <w:rPr>
                <w:sz w:val="20"/>
              </w:rPr>
              <w:t>bandwidth</w:t>
            </w:r>
            <w:proofErr w:type="spellEnd"/>
            <w:r w:rsidRPr="0082494E">
              <w:rPr>
                <w:sz w:val="20"/>
              </w:rPr>
              <w:t xml:space="preserve"> (Note </w:t>
            </w:r>
            <w:r w:rsidRPr="0082494E">
              <w:rPr>
                <w:sz w:val="20"/>
                <w:lang w:eastAsia="zh-CN"/>
              </w:rPr>
              <w:t>9</w:t>
            </w:r>
            <w:r w:rsidRPr="0082494E">
              <w:rPr>
                <w:sz w:val="20"/>
              </w:rPr>
              <w:t>)</w:t>
            </w:r>
          </w:p>
        </w:tc>
      </w:tr>
      <w:tr w:rsidR="007F2281" w:rsidRPr="0082494E" w14:paraId="58C8693C" w14:textId="77777777" w:rsidTr="004F093E">
        <w:trPr>
          <w:cantSplit/>
          <w:jc w:val="center"/>
        </w:trPr>
        <w:tc>
          <w:tcPr>
            <w:tcW w:w="2053" w:type="dxa"/>
          </w:tcPr>
          <w:p w14:paraId="2B827B40" w14:textId="77777777" w:rsidR="007F2281" w:rsidRPr="0082494E" w:rsidRDefault="007F2281" w:rsidP="004F093E">
            <w:pPr>
              <w:pStyle w:val="Tabletext"/>
              <w:jc w:val="center"/>
              <w:rPr>
                <w:sz w:val="20"/>
              </w:rPr>
            </w:pPr>
            <w:r w:rsidRPr="0082494E">
              <w:rPr>
                <w:sz w:val="20"/>
              </w:rPr>
              <w:t xml:space="preserve">0 MHz </w:t>
            </w:r>
            <w:r w:rsidRPr="0082494E">
              <w:rPr>
                <w:sz w:val="20"/>
              </w:rPr>
              <w:sym w:font="Symbol" w:char="F0A3"/>
            </w:r>
            <w:r w:rsidRPr="0082494E">
              <w:rPr>
                <w:sz w:val="20"/>
              </w:rPr>
              <w:t xml:space="preserve"> </w:t>
            </w:r>
            <w:r w:rsidRPr="0082494E">
              <w:rPr>
                <w:sz w:val="20"/>
              </w:rPr>
              <w:sym w:font="Symbol" w:char="F044"/>
            </w:r>
            <w:r w:rsidRPr="0082494E">
              <w:rPr>
                <w:i/>
                <w:iCs/>
                <w:sz w:val="20"/>
              </w:rPr>
              <w:t>f</w:t>
            </w:r>
            <w:r w:rsidRPr="0082494E">
              <w:rPr>
                <w:sz w:val="20"/>
              </w:rPr>
              <w:t xml:space="preserve"> &lt;</w:t>
            </w:r>
            <w:r w:rsidRPr="0082494E">
              <w:rPr>
                <w:sz w:val="20"/>
              </w:rPr>
              <w:br/>
              <w:t>0.6 MHz</w:t>
            </w:r>
          </w:p>
          <w:p w14:paraId="47BF2316" w14:textId="77777777" w:rsidR="007F2281" w:rsidRPr="0082494E" w:rsidRDefault="007F2281" w:rsidP="004F093E">
            <w:pPr>
              <w:pStyle w:val="Tabletext"/>
              <w:jc w:val="center"/>
              <w:rPr>
                <w:sz w:val="20"/>
              </w:rPr>
            </w:pPr>
            <w:r w:rsidRPr="0082494E">
              <w:rPr>
                <w:sz w:val="20"/>
              </w:rPr>
              <w:t>(Note 1)</w:t>
            </w:r>
          </w:p>
        </w:tc>
        <w:tc>
          <w:tcPr>
            <w:tcW w:w="2620" w:type="dxa"/>
          </w:tcPr>
          <w:p w14:paraId="0AB1DEDC" w14:textId="77777777" w:rsidR="007F2281" w:rsidRPr="0082494E" w:rsidRDefault="007F2281" w:rsidP="004F093E">
            <w:pPr>
              <w:pStyle w:val="Tabletext"/>
              <w:jc w:val="center"/>
              <w:rPr>
                <w:sz w:val="20"/>
              </w:rPr>
            </w:pPr>
            <w:r w:rsidRPr="0082494E">
              <w:rPr>
                <w:sz w:val="20"/>
              </w:rPr>
              <w:t xml:space="preserve">0.015MHz </w:t>
            </w:r>
            <w:r w:rsidRPr="0082494E">
              <w:rPr>
                <w:sz w:val="20"/>
              </w:rPr>
              <w:sym w:font="Symbol" w:char="F0A3"/>
            </w:r>
            <w:r w:rsidRPr="0082494E">
              <w:rPr>
                <w:sz w:val="20"/>
              </w:rPr>
              <w:t xml:space="preserve"> </w:t>
            </w:r>
            <w:proofErr w:type="spellStart"/>
            <w:r w:rsidRPr="0082494E">
              <w:rPr>
                <w:i/>
                <w:iCs/>
                <w:sz w:val="20"/>
              </w:rPr>
              <w:t>f_offset</w:t>
            </w:r>
            <w:proofErr w:type="spellEnd"/>
            <w:r w:rsidRPr="0082494E">
              <w:rPr>
                <w:sz w:val="20"/>
              </w:rPr>
              <w:br/>
              <w:t>&lt; 0.615MHz</w:t>
            </w:r>
          </w:p>
        </w:tc>
        <w:tc>
          <w:tcPr>
            <w:tcW w:w="3408" w:type="dxa"/>
          </w:tcPr>
          <w:p w14:paraId="64BF458F" w14:textId="77777777" w:rsidR="007F2281" w:rsidRPr="0082494E" w:rsidRDefault="007F2281" w:rsidP="004F093E">
            <w:pPr>
              <w:pStyle w:val="Tabletext"/>
              <w:jc w:val="center"/>
              <w:rPr>
                <w:sz w:val="20"/>
              </w:rPr>
            </w:pPr>
            <w:r w:rsidRPr="009D231C">
              <w:rPr>
                <w:position w:val="-32"/>
                <w:sz w:val="20"/>
              </w:rPr>
              <w:object w:dxaOrig="3560" w:dyaOrig="760" w14:anchorId="5C8CA63B">
                <v:shape id="_x0000_i1120" type="#_x0000_t75" style="width:150.75pt;height:29.25pt" o:ole="" fillcolor="window">
                  <v:imagedata r:id="rId200" o:title=""/>
                </v:shape>
                <o:OLEObject Type="Embed" ProgID="Equation.3" ShapeID="_x0000_i1120" DrawAspect="Content" ObjectID="_1698073107" r:id="rId201"/>
              </w:object>
            </w:r>
          </w:p>
        </w:tc>
        <w:tc>
          <w:tcPr>
            <w:tcW w:w="1558" w:type="dxa"/>
          </w:tcPr>
          <w:p w14:paraId="18DC5C2A" w14:textId="77777777" w:rsidR="007F2281" w:rsidRPr="0082494E" w:rsidRDefault="007F2281" w:rsidP="004F093E">
            <w:pPr>
              <w:pStyle w:val="Tabletext"/>
              <w:jc w:val="center"/>
              <w:rPr>
                <w:sz w:val="20"/>
              </w:rPr>
            </w:pPr>
            <w:r w:rsidRPr="0082494E">
              <w:rPr>
                <w:sz w:val="20"/>
              </w:rPr>
              <w:t>30 kHz</w:t>
            </w:r>
          </w:p>
        </w:tc>
      </w:tr>
      <w:tr w:rsidR="007F2281" w:rsidRPr="0082494E" w14:paraId="5D139AEC" w14:textId="77777777" w:rsidTr="004F093E">
        <w:trPr>
          <w:cantSplit/>
          <w:jc w:val="center"/>
        </w:trPr>
        <w:tc>
          <w:tcPr>
            <w:tcW w:w="2053" w:type="dxa"/>
          </w:tcPr>
          <w:p w14:paraId="1B7A028F" w14:textId="77777777" w:rsidR="007F2281" w:rsidRPr="0082494E" w:rsidRDefault="007F2281" w:rsidP="004F093E">
            <w:pPr>
              <w:pStyle w:val="Tabletext"/>
              <w:jc w:val="center"/>
              <w:rPr>
                <w:sz w:val="20"/>
              </w:rPr>
            </w:pPr>
            <w:r w:rsidRPr="0082494E">
              <w:rPr>
                <w:sz w:val="20"/>
              </w:rPr>
              <w:t xml:space="preserve">0.6 MHz </w:t>
            </w:r>
            <w:r w:rsidRPr="0082494E">
              <w:rPr>
                <w:sz w:val="20"/>
              </w:rPr>
              <w:sym w:font="Symbol" w:char="F0A3"/>
            </w:r>
            <w:r w:rsidRPr="0082494E">
              <w:rPr>
                <w:sz w:val="20"/>
              </w:rPr>
              <w:t xml:space="preserve"> </w:t>
            </w:r>
            <w:r w:rsidRPr="0082494E">
              <w:rPr>
                <w:sz w:val="20"/>
              </w:rPr>
              <w:sym w:font="Symbol" w:char="F044"/>
            </w:r>
            <w:r w:rsidRPr="0082494E">
              <w:rPr>
                <w:i/>
                <w:iCs/>
                <w:sz w:val="20"/>
              </w:rPr>
              <w:t>f</w:t>
            </w:r>
            <w:r w:rsidRPr="0082494E">
              <w:rPr>
                <w:sz w:val="20"/>
              </w:rPr>
              <w:br/>
              <w:t>&lt; 1 MHz</w:t>
            </w:r>
          </w:p>
        </w:tc>
        <w:tc>
          <w:tcPr>
            <w:tcW w:w="2620" w:type="dxa"/>
          </w:tcPr>
          <w:p w14:paraId="32C0E0AC" w14:textId="77777777" w:rsidR="007F2281" w:rsidRPr="0082494E" w:rsidRDefault="007F2281" w:rsidP="004F093E">
            <w:pPr>
              <w:pStyle w:val="Tabletext"/>
              <w:jc w:val="center"/>
              <w:rPr>
                <w:sz w:val="20"/>
              </w:rPr>
            </w:pPr>
            <w:r w:rsidRPr="0082494E">
              <w:rPr>
                <w:sz w:val="20"/>
              </w:rPr>
              <w:t xml:space="preserve">0.615MHz </w:t>
            </w:r>
            <w:r w:rsidRPr="0082494E">
              <w:rPr>
                <w:sz w:val="20"/>
              </w:rPr>
              <w:sym w:font="Symbol" w:char="F0A3"/>
            </w:r>
            <w:r w:rsidRPr="0082494E">
              <w:rPr>
                <w:sz w:val="20"/>
              </w:rPr>
              <w:t xml:space="preserve"> </w:t>
            </w:r>
            <w:proofErr w:type="spellStart"/>
            <w:r w:rsidRPr="0082494E">
              <w:rPr>
                <w:i/>
                <w:iCs/>
                <w:sz w:val="20"/>
              </w:rPr>
              <w:t>f_offset</w:t>
            </w:r>
            <w:proofErr w:type="spellEnd"/>
            <w:r w:rsidRPr="0082494E">
              <w:rPr>
                <w:sz w:val="20"/>
              </w:rPr>
              <w:br/>
              <w:t>&lt; 1.015MHz</w:t>
            </w:r>
          </w:p>
        </w:tc>
        <w:tc>
          <w:tcPr>
            <w:tcW w:w="3408" w:type="dxa"/>
          </w:tcPr>
          <w:p w14:paraId="2C77ED38" w14:textId="77777777" w:rsidR="007F2281" w:rsidRPr="0082494E" w:rsidRDefault="007F2281" w:rsidP="004F093E">
            <w:pPr>
              <w:pStyle w:val="Tabletext"/>
              <w:jc w:val="center"/>
              <w:rPr>
                <w:sz w:val="20"/>
              </w:rPr>
            </w:pPr>
            <w:r w:rsidRPr="009D231C">
              <w:rPr>
                <w:position w:val="-32"/>
                <w:sz w:val="20"/>
              </w:rPr>
              <w:object w:dxaOrig="3640" w:dyaOrig="760" w14:anchorId="1AD206EB">
                <v:shape id="_x0000_i1121" type="#_x0000_t75" style="width:151.5pt;height:29.25pt" o:ole="" fillcolor="window">
                  <v:imagedata r:id="rId202" o:title=""/>
                </v:shape>
                <o:OLEObject Type="Embed" ProgID="Equation.3" ShapeID="_x0000_i1121" DrawAspect="Content" ObjectID="_1698073108" r:id="rId203"/>
              </w:object>
            </w:r>
          </w:p>
        </w:tc>
        <w:tc>
          <w:tcPr>
            <w:tcW w:w="1558" w:type="dxa"/>
          </w:tcPr>
          <w:p w14:paraId="0FD442CE" w14:textId="77777777" w:rsidR="007F2281" w:rsidRPr="0082494E" w:rsidRDefault="007F2281" w:rsidP="004F093E">
            <w:pPr>
              <w:pStyle w:val="Tabletext"/>
              <w:jc w:val="center"/>
              <w:rPr>
                <w:sz w:val="20"/>
              </w:rPr>
            </w:pPr>
            <w:r w:rsidRPr="0082494E">
              <w:rPr>
                <w:sz w:val="20"/>
              </w:rPr>
              <w:t>30 kHz</w:t>
            </w:r>
          </w:p>
        </w:tc>
      </w:tr>
      <w:tr w:rsidR="007F2281" w:rsidRPr="0082494E" w14:paraId="37C491D3" w14:textId="77777777" w:rsidTr="004F093E">
        <w:trPr>
          <w:cantSplit/>
          <w:jc w:val="center"/>
        </w:trPr>
        <w:tc>
          <w:tcPr>
            <w:tcW w:w="2053" w:type="dxa"/>
          </w:tcPr>
          <w:p w14:paraId="542B3184" w14:textId="77777777" w:rsidR="007F2281" w:rsidRPr="0082494E" w:rsidRDefault="007F2281" w:rsidP="004F093E">
            <w:pPr>
              <w:pStyle w:val="Tabletext"/>
              <w:jc w:val="center"/>
              <w:rPr>
                <w:sz w:val="20"/>
              </w:rPr>
            </w:pPr>
            <w:r w:rsidRPr="0082494E">
              <w:rPr>
                <w:sz w:val="20"/>
              </w:rPr>
              <w:t xml:space="preserve">(Note </w:t>
            </w:r>
            <w:r w:rsidRPr="0082494E">
              <w:rPr>
                <w:sz w:val="20"/>
                <w:lang w:eastAsia="zh-CN"/>
              </w:rPr>
              <w:t>8</w:t>
            </w:r>
            <w:r w:rsidRPr="0082494E">
              <w:rPr>
                <w:sz w:val="20"/>
              </w:rPr>
              <w:t>)</w:t>
            </w:r>
          </w:p>
        </w:tc>
        <w:tc>
          <w:tcPr>
            <w:tcW w:w="2620" w:type="dxa"/>
          </w:tcPr>
          <w:p w14:paraId="1817705E" w14:textId="77777777" w:rsidR="007F2281" w:rsidRPr="0082494E" w:rsidRDefault="007F2281" w:rsidP="004F093E">
            <w:pPr>
              <w:pStyle w:val="Tabletext"/>
              <w:jc w:val="center"/>
              <w:rPr>
                <w:sz w:val="20"/>
              </w:rPr>
            </w:pPr>
            <w:r w:rsidRPr="0082494E">
              <w:rPr>
                <w:sz w:val="20"/>
              </w:rPr>
              <w:t xml:space="preserve">1.015MHz </w:t>
            </w:r>
            <w:r w:rsidRPr="0082494E">
              <w:rPr>
                <w:sz w:val="20"/>
              </w:rPr>
              <w:sym w:font="Symbol" w:char="F0A3"/>
            </w:r>
            <w:r w:rsidRPr="0082494E">
              <w:rPr>
                <w:sz w:val="20"/>
              </w:rPr>
              <w:t xml:space="preserve"> </w:t>
            </w:r>
            <w:proofErr w:type="spellStart"/>
            <w:r w:rsidRPr="0082494E">
              <w:rPr>
                <w:i/>
                <w:iCs/>
                <w:sz w:val="20"/>
              </w:rPr>
              <w:t>f_offset</w:t>
            </w:r>
            <w:proofErr w:type="spellEnd"/>
            <w:r w:rsidRPr="0082494E">
              <w:rPr>
                <w:sz w:val="20"/>
              </w:rPr>
              <w:br/>
              <w:t>&lt; 1.5 MHz</w:t>
            </w:r>
          </w:p>
        </w:tc>
        <w:tc>
          <w:tcPr>
            <w:tcW w:w="3408" w:type="dxa"/>
          </w:tcPr>
          <w:p w14:paraId="563E90B3" w14:textId="77777777" w:rsidR="007F2281" w:rsidRPr="0082494E" w:rsidRDefault="007F2281" w:rsidP="004F093E">
            <w:pPr>
              <w:pStyle w:val="Tabletext"/>
              <w:jc w:val="center"/>
              <w:rPr>
                <w:sz w:val="20"/>
              </w:rPr>
            </w:pPr>
            <w:r w:rsidRPr="0082494E">
              <w:rPr>
                <w:sz w:val="20"/>
              </w:rPr>
              <w:sym w:font="Symbol" w:char="F02D"/>
            </w:r>
            <w:r w:rsidRPr="0082494E">
              <w:rPr>
                <w:sz w:val="20"/>
              </w:rPr>
              <w:t>3</w:t>
            </w:r>
            <w:r w:rsidRPr="0082494E">
              <w:rPr>
                <w:sz w:val="20"/>
                <w:lang w:eastAsia="zh-CN"/>
              </w:rPr>
              <w:t>2.5</w:t>
            </w:r>
            <w:r w:rsidRPr="0082494E">
              <w:rPr>
                <w:sz w:val="20"/>
              </w:rPr>
              <w:t xml:space="preserve"> dBm</w:t>
            </w:r>
          </w:p>
        </w:tc>
        <w:tc>
          <w:tcPr>
            <w:tcW w:w="1558" w:type="dxa"/>
          </w:tcPr>
          <w:p w14:paraId="394218F7" w14:textId="77777777" w:rsidR="007F2281" w:rsidRPr="0082494E" w:rsidRDefault="007F2281" w:rsidP="004F093E">
            <w:pPr>
              <w:pStyle w:val="Tabletext"/>
              <w:jc w:val="center"/>
              <w:rPr>
                <w:sz w:val="20"/>
              </w:rPr>
            </w:pPr>
            <w:r w:rsidRPr="0082494E">
              <w:rPr>
                <w:sz w:val="20"/>
              </w:rPr>
              <w:t>30 kHz</w:t>
            </w:r>
          </w:p>
        </w:tc>
      </w:tr>
      <w:tr w:rsidR="007F2281" w:rsidRPr="0082494E" w14:paraId="737493EB" w14:textId="77777777" w:rsidTr="004F093E">
        <w:trPr>
          <w:cantSplit/>
          <w:jc w:val="center"/>
        </w:trPr>
        <w:tc>
          <w:tcPr>
            <w:tcW w:w="2053" w:type="dxa"/>
          </w:tcPr>
          <w:p w14:paraId="0B1B1A2E" w14:textId="77777777" w:rsidR="007F2281" w:rsidRPr="0082494E" w:rsidRDefault="007F2281" w:rsidP="004F093E">
            <w:pPr>
              <w:pStyle w:val="Tabletext"/>
              <w:jc w:val="center"/>
              <w:rPr>
                <w:sz w:val="20"/>
              </w:rPr>
            </w:pPr>
            <w:r w:rsidRPr="0082494E">
              <w:rPr>
                <w:sz w:val="20"/>
              </w:rPr>
              <w:t xml:space="preserve">1 MHz </w:t>
            </w:r>
            <w:r w:rsidRPr="0082494E">
              <w:rPr>
                <w:sz w:val="20"/>
              </w:rPr>
              <w:sym w:font="Symbol" w:char="F0A3"/>
            </w:r>
            <w:r w:rsidRPr="0082494E">
              <w:rPr>
                <w:sz w:val="20"/>
              </w:rPr>
              <w:t xml:space="preserve"> </w:t>
            </w:r>
            <w:r w:rsidRPr="0082494E">
              <w:rPr>
                <w:sz w:val="20"/>
              </w:rPr>
              <w:sym w:font="Symbol" w:char="F044"/>
            </w:r>
            <w:r w:rsidRPr="0082494E">
              <w:rPr>
                <w:i/>
                <w:iCs/>
                <w:sz w:val="20"/>
              </w:rPr>
              <w:t>f</w:t>
            </w:r>
            <w:r w:rsidRPr="0082494E">
              <w:rPr>
                <w:sz w:val="20"/>
              </w:rPr>
              <w:t xml:space="preserve"> </w:t>
            </w:r>
            <w:r w:rsidRPr="0082494E">
              <w:rPr>
                <w:sz w:val="20"/>
              </w:rPr>
              <w:sym w:font="Symbol" w:char="F0A3"/>
            </w:r>
            <w:r w:rsidRPr="0082494E">
              <w:rPr>
                <w:sz w:val="20"/>
              </w:rPr>
              <w:t xml:space="preserve"> 5 MHz</w:t>
            </w:r>
          </w:p>
        </w:tc>
        <w:tc>
          <w:tcPr>
            <w:tcW w:w="2620" w:type="dxa"/>
          </w:tcPr>
          <w:p w14:paraId="29C817FA" w14:textId="77777777" w:rsidR="007F2281" w:rsidRPr="0082494E" w:rsidRDefault="007F2281" w:rsidP="004F093E">
            <w:pPr>
              <w:pStyle w:val="Tabletext"/>
              <w:jc w:val="center"/>
              <w:rPr>
                <w:sz w:val="20"/>
              </w:rPr>
            </w:pPr>
            <w:r w:rsidRPr="0082494E">
              <w:rPr>
                <w:sz w:val="20"/>
              </w:rPr>
              <w:t xml:space="preserve">1.5 MHz </w:t>
            </w:r>
            <w:r w:rsidRPr="0082494E">
              <w:rPr>
                <w:sz w:val="20"/>
              </w:rPr>
              <w:sym w:font="Symbol" w:char="F0A3"/>
            </w:r>
            <w:r w:rsidRPr="0082494E">
              <w:rPr>
                <w:sz w:val="20"/>
              </w:rPr>
              <w:t xml:space="preserve"> </w:t>
            </w:r>
            <w:proofErr w:type="spellStart"/>
            <w:r w:rsidRPr="0082494E">
              <w:rPr>
                <w:i/>
                <w:iCs/>
                <w:sz w:val="20"/>
              </w:rPr>
              <w:t>f_offset</w:t>
            </w:r>
            <w:proofErr w:type="spellEnd"/>
            <w:r w:rsidRPr="0082494E">
              <w:rPr>
                <w:sz w:val="20"/>
              </w:rPr>
              <w:br/>
              <w:t>&lt; 5.5 MHz</w:t>
            </w:r>
          </w:p>
        </w:tc>
        <w:tc>
          <w:tcPr>
            <w:tcW w:w="3408" w:type="dxa"/>
          </w:tcPr>
          <w:p w14:paraId="7C4C8D4F" w14:textId="77777777" w:rsidR="007F2281" w:rsidRPr="0082494E" w:rsidRDefault="007F2281" w:rsidP="004F093E">
            <w:pPr>
              <w:pStyle w:val="Tabletext"/>
              <w:jc w:val="center"/>
              <w:rPr>
                <w:sz w:val="20"/>
              </w:rPr>
            </w:pPr>
            <w:r w:rsidRPr="0082494E">
              <w:rPr>
                <w:sz w:val="20"/>
              </w:rPr>
              <w:sym w:font="Symbol" w:char="F02D"/>
            </w:r>
            <w:r w:rsidRPr="0082494E">
              <w:rPr>
                <w:sz w:val="20"/>
                <w:lang w:eastAsia="zh-CN"/>
              </w:rPr>
              <w:t>19.5</w:t>
            </w:r>
            <w:r w:rsidRPr="0082494E">
              <w:rPr>
                <w:sz w:val="20"/>
              </w:rPr>
              <w:t xml:space="preserve"> dBm</w:t>
            </w:r>
          </w:p>
        </w:tc>
        <w:tc>
          <w:tcPr>
            <w:tcW w:w="1558" w:type="dxa"/>
          </w:tcPr>
          <w:p w14:paraId="1FD61872" w14:textId="77777777" w:rsidR="007F2281" w:rsidRPr="0082494E" w:rsidRDefault="007F2281" w:rsidP="004F093E">
            <w:pPr>
              <w:pStyle w:val="Tabletext"/>
              <w:jc w:val="center"/>
              <w:rPr>
                <w:sz w:val="20"/>
              </w:rPr>
            </w:pPr>
            <w:r w:rsidRPr="0082494E">
              <w:rPr>
                <w:sz w:val="20"/>
              </w:rPr>
              <w:t>1 MHz</w:t>
            </w:r>
          </w:p>
        </w:tc>
      </w:tr>
      <w:tr w:rsidR="007F2281" w:rsidRPr="0082494E" w14:paraId="234D1A52" w14:textId="77777777" w:rsidTr="004F093E">
        <w:trPr>
          <w:cantSplit/>
          <w:jc w:val="center"/>
        </w:trPr>
        <w:tc>
          <w:tcPr>
            <w:tcW w:w="2053" w:type="dxa"/>
          </w:tcPr>
          <w:p w14:paraId="5A5B9BA6" w14:textId="77777777" w:rsidR="007F2281" w:rsidRPr="0082494E" w:rsidRDefault="007F2281" w:rsidP="004F093E">
            <w:pPr>
              <w:pStyle w:val="Tabletext"/>
              <w:jc w:val="center"/>
              <w:rPr>
                <w:sz w:val="20"/>
                <w:lang w:val="sv-SE" w:eastAsia="zh-CN"/>
              </w:rPr>
            </w:pPr>
            <w:r w:rsidRPr="0082494E">
              <w:rPr>
                <w:sz w:val="20"/>
                <w:lang w:val="sv-SE"/>
              </w:rPr>
              <w:t xml:space="preserve">5 MHz </w:t>
            </w:r>
            <w:r w:rsidRPr="0082494E">
              <w:rPr>
                <w:sz w:val="20"/>
              </w:rPr>
              <w:sym w:font="Symbol" w:char="F0A3"/>
            </w:r>
            <w:r w:rsidRPr="0082494E">
              <w:rPr>
                <w:sz w:val="20"/>
                <w:lang w:val="sv-SE"/>
              </w:rPr>
              <w:t xml:space="preserve"> </w:t>
            </w:r>
            <w:r w:rsidRPr="0082494E">
              <w:rPr>
                <w:sz w:val="20"/>
              </w:rPr>
              <w:sym w:font="Symbol" w:char="F044"/>
            </w:r>
            <w:r w:rsidRPr="0082494E">
              <w:rPr>
                <w:i/>
                <w:iCs/>
                <w:sz w:val="20"/>
                <w:lang w:val="sv-SE"/>
              </w:rPr>
              <w:t>f</w:t>
            </w:r>
            <w:r w:rsidRPr="0082494E">
              <w:rPr>
                <w:sz w:val="20"/>
                <w:lang w:val="sv-SE"/>
              </w:rPr>
              <w:t xml:space="preserve"> </w:t>
            </w:r>
            <w:r w:rsidRPr="0082494E">
              <w:rPr>
                <w:sz w:val="20"/>
              </w:rPr>
              <w:sym w:font="Symbol" w:char="F0A3"/>
            </w:r>
            <w:r w:rsidRPr="0082494E">
              <w:rPr>
                <w:sz w:val="20"/>
                <w:lang w:val="sv-SE"/>
              </w:rPr>
              <w:t xml:space="preserve"> </w:t>
            </w:r>
            <w:r w:rsidRPr="0082494E">
              <w:rPr>
                <w:sz w:val="20"/>
                <w:lang w:val="sv-SE" w:eastAsia="zh-CN"/>
              </w:rPr>
              <w:t>min(</w:t>
            </w:r>
            <w:r w:rsidRPr="0082494E">
              <w:rPr>
                <w:sz w:val="20"/>
              </w:rPr>
              <w:sym w:font="Symbol" w:char="F044"/>
            </w:r>
            <w:r w:rsidRPr="0082494E">
              <w:rPr>
                <w:sz w:val="20"/>
                <w:lang w:val="sv-SE"/>
              </w:rPr>
              <w:t>f</w:t>
            </w:r>
            <w:r w:rsidRPr="0082494E">
              <w:rPr>
                <w:sz w:val="20"/>
                <w:vertAlign w:val="subscript"/>
                <w:lang w:val="sv-SE"/>
              </w:rPr>
              <w:t>max</w:t>
            </w:r>
            <w:r w:rsidRPr="0082494E">
              <w:rPr>
                <w:sz w:val="20"/>
                <w:lang w:val="sv-SE" w:eastAsia="zh-CN"/>
              </w:rPr>
              <w:t>,10MHz)</w:t>
            </w:r>
          </w:p>
        </w:tc>
        <w:tc>
          <w:tcPr>
            <w:tcW w:w="2620" w:type="dxa"/>
          </w:tcPr>
          <w:p w14:paraId="076F241F" w14:textId="77777777" w:rsidR="007F2281" w:rsidRPr="0082494E" w:rsidRDefault="007F2281" w:rsidP="004F093E">
            <w:pPr>
              <w:pStyle w:val="Tabletext"/>
              <w:jc w:val="center"/>
              <w:rPr>
                <w:sz w:val="20"/>
                <w:lang w:val="sv-SE" w:eastAsia="zh-CN"/>
              </w:rPr>
            </w:pPr>
            <w:r w:rsidRPr="0082494E">
              <w:rPr>
                <w:sz w:val="20"/>
                <w:lang w:val="sv-SE"/>
              </w:rPr>
              <w:t xml:space="preserve">5.5 MHz </w:t>
            </w:r>
            <w:r w:rsidRPr="0082494E">
              <w:rPr>
                <w:sz w:val="20"/>
              </w:rPr>
              <w:sym w:font="Symbol" w:char="F0A3"/>
            </w:r>
            <w:r w:rsidRPr="0082494E">
              <w:rPr>
                <w:sz w:val="20"/>
                <w:lang w:val="sv-SE"/>
              </w:rPr>
              <w:t xml:space="preserve"> </w:t>
            </w:r>
            <w:proofErr w:type="spellStart"/>
            <w:r w:rsidRPr="0082494E">
              <w:rPr>
                <w:i/>
                <w:iCs/>
                <w:sz w:val="20"/>
                <w:lang w:val="sv-SE"/>
              </w:rPr>
              <w:t>f_offset</w:t>
            </w:r>
            <w:proofErr w:type="spellEnd"/>
            <w:r w:rsidRPr="0082494E">
              <w:rPr>
                <w:sz w:val="20"/>
                <w:lang w:val="sv-SE"/>
              </w:rPr>
              <w:t xml:space="preserve"> </w:t>
            </w:r>
            <w:proofErr w:type="gramStart"/>
            <w:r w:rsidRPr="0082494E">
              <w:rPr>
                <w:sz w:val="20"/>
                <w:lang w:val="sv-SE"/>
              </w:rPr>
              <w:t xml:space="preserve">&lt; </w:t>
            </w:r>
            <w:r w:rsidRPr="0082494E">
              <w:rPr>
                <w:sz w:val="20"/>
                <w:lang w:val="sv-SE" w:eastAsia="zh-CN"/>
              </w:rPr>
              <w:t>min</w:t>
            </w:r>
            <w:proofErr w:type="gramEnd"/>
            <w:r w:rsidRPr="0082494E">
              <w:rPr>
                <w:sz w:val="20"/>
                <w:lang w:val="sv-SE" w:eastAsia="zh-CN"/>
              </w:rPr>
              <w:t>(</w:t>
            </w:r>
            <w:r w:rsidRPr="0082494E">
              <w:rPr>
                <w:i/>
                <w:iCs/>
                <w:sz w:val="20"/>
                <w:lang w:val="sv-SE"/>
              </w:rPr>
              <w:t>f_offset</w:t>
            </w:r>
            <w:r w:rsidRPr="0082494E">
              <w:rPr>
                <w:sz w:val="20"/>
                <w:vertAlign w:val="subscript"/>
                <w:lang w:val="sv-SE"/>
              </w:rPr>
              <w:t>max</w:t>
            </w:r>
            <w:r w:rsidRPr="0082494E">
              <w:rPr>
                <w:sz w:val="20"/>
                <w:lang w:val="sv-SE" w:eastAsia="zh-CN"/>
              </w:rPr>
              <w:t>,10.5MHz)</w:t>
            </w:r>
          </w:p>
        </w:tc>
        <w:tc>
          <w:tcPr>
            <w:tcW w:w="3408" w:type="dxa"/>
          </w:tcPr>
          <w:p w14:paraId="4DC9738E" w14:textId="77777777" w:rsidR="007F2281" w:rsidRPr="0082494E" w:rsidRDefault="007F2281" w:rsidP="004F093E">
            <w:pPr>
              <w:pStyle w:val="Tabletext"/>
              <w:jc w:val="center"/>
              <w:rPr>
                <w:sz w:val="20"/>
              </w:rPr>
            </w:pPr>
            <w:r w:rsidRPr="0082494E">
              <w:rPr>
                <w:sz w:val="20"/>
              </w:rPr>
              <w:sym w:font="Symbol" w:char="F02D"/>
            </w:r>
            <w:r w:rsidRPr="0082494E">
              <w:rPr>
                <w:sz w:val="20"/>
              </w:rPr>
              <w:t>2</w:t>
            </w:r>
            <w:r w:rsidRPr="0082494E">
              <w:rPr>
                <w:sz w:val="20"/>
                <w:lang w:eastAsia="zh-CN"/>
              </w:rPr>
              <w:t>3.</w:t>
            </w:r>
            <w:r w:rsidRPr="0082494E">
              <w:rPr>
                <w:sz w:val="20"/>
              </w:rPr>
              <w:t>5 dBm</w:t>
            </w:r>
          </w:p>
        </w:tc>
        <w:tc>
          <w:tcPr>
            <w:tcW w:w="1558" w:type="dxa"/>
          </w:tcPr>
          <w:p w14:paraId="4462F490" w14:textId="77777777" w:rsidR="007F2281" w:rsidRPr="0082494E" w:rsidRDefault="007F2281" w:rsidP="004F093E">
            <w:pPr>
              <w:pStyle w:val="Tabletext"/>
              <w:jc w:val="center"/>
              <w:rPr>
                <w:sz w:val="20"/>
              </w:rPr>
            </w:pPr>
            <w:r w:rsidRPr="0082494E">
              <w:rPr>
                <w:sz w:val="20"/>
              </w:rPr>
              <w:t>1 MHz</w:t>
            </w:r>
          </w:p>
        </w:tc>
      </w:tr>
      <w:tr w:rsidR="007F2281" w:rsidRPr="0082494E" w14:paraId="3616E3EA" w14:textId="77777777" w:rsidTr="004F093E">
        <w:trPr>
          <w:cantSplit/>
          <w:jc w:val="center"/>
        </w:trPr>
        <w:tc>
          <w:tcPr>
            <w:tcW w:w="2053" w:type="dxa"/>
            <w:tcBorders>
              <w:bottom w:val="single" w:sz="4" w:space="0" w:color="auto"/>
            </w:tcBorders>
          </w:tcPr>
          <w:p w14:paraId="5FF785BE" w14:textId="77777777" w:rsidR="007F2281" w:rsidRPr="0082494E" w:rsidRDefault="007F2281" w:rsidP="004F093E">
            <w:pPr>
              <w:pStyle w:val="Tabletext"/>
              <w:jc w:val="center"/>
              <w:rPr>
                <w:sz w:val="20"/>
              </w:rPr>
            </w:pPr>
            <w:r w:rsidRPr="0082494E">
              <w:rPr>
                <w:sz w:val="20"/>
                <w:lang w:eastAsia="zh-CN"/>
              </w:rPr>
              <w:t>10</w:t>
            </w:r>
            <w:r w:rsidRPr="0082494E">
              <w:rPr>
                <w:sz w:val="20"/>
              </w:rPr>
              <w:t xml:space="preserve"> MHz </w:t>
            </w:r>
            <w:r w:rsidRPr="0082494E">
              <w:rPr>
                <w:sz w:val="20"/>
              </w:rPr>
              <w:sym w:font="Symbol" w:char="F0A3"/>
            </w:r>
            <w:r w:rsidRPr="0082494E">
              <w:rPr>
                <w:sz w:val="20"/>
              </w:rPr>
              <w:t xml:space="preserve"> </w:t>
            </w:r>
            <w:r w:rsidRPr="0082494E">
              <w:rPr>
                <w:sz w:val="20"/>
              </w:rPr>
              <w:sym w:font="Symbol" w:char="F044"/>
            </w:r>
            <w:r w:rsidRPr="0082494E">
              <w:rPr>
                <w:i/>
                <w:iCs/>
                <w:sz w:val="20"/>
              </w:rPr>
              <w:t>f</w:t>
            </w:r>
            <w:r w:rsidRPr="0082494E">
              <w:rPr>
                <w:sz w:val="20"/>
              </w:rPr>
              <w:t xml:space="preserve"> </w:t>
            </w:r>
            <w:r w:rsidRPr="0082494E">
              <w:rPr>
                <w:sz w:val="20"/>
              </w:rPr>
              <w:sym w:font="Symbol" w:char="F0A3"/>
            </w:r>
            <w:r w:rsidRPr="0082494E">
              <w:rPr>
                <w:sz w:val="20"/>
              </w:rPr>
              <w:t xml:space="preserve"> </w:t>
            </w:r>
            <w:r w:rsidRPr="0082494E">
              <w:rPr>
                <w:sz w:val="20"/>
              </w:rPr>
              <w:sym w:font="Symbol" w:char="F044"/>
            </w:r>
            <w:proofErr w:type="spellStart"/>
            <w:r w:rsidRPr="0082494E">
              <w:rPr>
                <w:i/>
                <w:iCs/>
                <w:sz w:val="20"/>
              </w:rPr>
              <w:t>f</w:t>
            </w:r>
            <w:r w:rsidRPr="0082494E">
              <w:rPr>
                <w:sz w:val="20"/>
                <w:vertAlign w:val="subscript"/>
              </w:rPr>
              <w:t>max</w:t>
            </w:r>
            <w:proofErr w:type="spellEnd"/>
          </w:p>
        </w:tc>
        <w:tc>
          <w:tcPr>
            <w:tcW w:w="2620" w:type="dxa"/>
            <w:tcBorders>
              <w:bottom w:val="single" w:sz="4" w:space="0" w:color="auto"/>
            </w:tcBorders>
          </w:tcPr>
          <w:p w14:paraId="35D2AE94" w14:textId="77777777" w:rsidR="007F2281" w:rsidRPr="0082494E" w:rsidRDefault="007F2281" w:rsidP="004F093E">
            <w:pPr>
              <w:pStyle w:val="Tabletext"/>
              <w:jc w:val="center"/>
              <w:rPr>
                <w:sz w:val="20"/>
                <w:lang w:val="en-US"/>
              </w:rPr>
            </w:pPr>
            <w:r w:rsidRPr="0082494E">
              <w:rPr>
                <w:sz w:val="20"/>
                <w:lang w:val="en-US"/>
              </w:rPr>
              <w:t xml:space="preserve">10.5 MHz </w:t>
            </w:r>
            <w:r w:rsidRPr="0082494E">
              <w:rPr>
                <w:sz w:val="20"/>
              </w:rPr>
              <w:sym w:font="Symbol" w:char="F0A3"/>
            </w:r>
            <w:r w:rsidRPr="0082494E">
              <w:rPr>
                <w:sz w:val="20"/>
                <w:lang w:val="en-US"/>
              </w:rPr>
              <w:t xml:space="preserve"> </w:t>
            </w:r>
            <w:proofErr w:type="spellStart"/>
            <w:r w:rsidRPr="0082494E">
              <w:rPr>
                <w:i/>
                <w:iCs/>
                <w:sz w:val="20"/>
                <w:lang w:val="en-US"/>
              </w:rPr>
              <w:t>f_offset</w:t>
            </w:r>
            <w:proofErr w:type="spellEnd"/>
            <w:r w:rsidRPr="0082494E">
              <w:rPr>
                <w:sz w:val="20"/>
                <w:lang w:val="en-US"/>
              </w:rPr>
              <w:t xml:space="preserve"> &lt; </w:t>
            </w:r>
            <w:proofErr w:type="spellStart"/>
            <w:r w:rsidRPr="0082494E">
              <w:rPr>
                <w:i/>
                <w:iCs/>
                <w:sz w:val="20"/>
                <w:lang w:val="en-US"/>
              </w:rPr>
              <w:t>f_offset</w:t>
            </w:r>
            <w:r w:rsidRPr="0082494E">
              <w:rPr>
                <w:sz w:val="20"/>
                <w:vertAlign w:val="subscript"/>
                <w:lang w:val="en-US"/>
              </w:rPr>
              <w:t>max</w:t>
            </w:r>
            <w:proofErr w:type="spellEnd"/>
          </w:p>
        </w:tc>
        <w:tc>
          <w:tcPr>
            <w:tcW w:w="3408" w:type="dxa"/>
            <w:tcBorders>
              <w:bottom w:val="single" w:sz="4" w:space="0" w:color="auto"/>
            </w:tcBorders>
          </w:tcPr>
          <w:p w14:paraId="6E803476" w14:textId="77777777" w:rsidR="007F2281" w:rsidRPr="0082494E" w:rsidRDefault="007F2281" w:rsidP="004F093E">
            <w:pPr>
              <w:pStyle w:val="Tabletext"/>
              <w:jc w:val="center"/>
              <w:rPr>
                <w:sz w:val="20"/>
              </w:rPr>
            </w:pPr>
            <w:r w:rsidRPr="0082494E">
              <w:rPr>
                <w:sz w:val="20"/>
              </w:rPr>
              <w:sym w:font="Symbol" w:char="F02D"/>
            </w:r>
            <w:r w:rsidRPr="0082494E">
              <w:rPr>
                <w:sz w:val="20"/>
                <w:lang w:eastAsia="zh-CN"/>
              </w:rPr>
              <w:t xml:space="preserve">25 dBm </w:t>
            </w:r>
            <w:r w:rsidRPr="0082494E">
              <w:rPr>
                <w:sz w:val="20"/>
              </w:rPr>
              <w:t xml:space="preserve">(Note </w:t>
            </w:r>
            <w:r w:rsidRPr="0082494E">
              <w:rPr>
                <w:sz w:val="20"/>
                <w:lang w:eastAsia="zh-CN"/>
              </w:rPr>
              <w:t>10</w:t>
            </w:r>
            <w:r w:rsidRPr="0082494E">
              <w:rPr>
                <w:sz w:val="20"/>
              </w:rPr>
              <w:t>)</w:t>
            </w:r>
          </w:p>
        </w:tc>
        <w:tc>
          <w:tcPr>
            <w:tcW w:w="1558" w:type="dxa"/>
            <w:tcBorders>
              <w:bottom w:val="single" w:sz="4" w:space="0" w:color="auto"/>
            </w:tcBorders>
          </w:tcPr>
          <w:p w14:paraId="476984C2" w14:textId="77777777" w:rsidR="007F2281" w:rsidRPr="0082494E" w:rsidRDefault="007F2281" w:rsidP="004F093E">
            <w:pPr>
              <w:pStyle w:val="Tabletext"/>
              <w:jc w:val="center"/>
              <w:rPr>
                <w:sz w:val="20"/>
              </w:rPr>
            </w:pPr>
            <w:r w:rsidRPr="0082494E">
              <w:rPr>
                <w:sz w:val="20"/>
                <w:lang w:eastAsia="zh-CN"/>
              </w:rPr>
              <w:t>1 MHz</w:t>
            </w:r>
          </w:p>
        </w:tc>
      </w:tr>
      <w:tr w:rsidR="007F2281" w:rsidRPr="00111E5F" w14:paraId="4549A418" w14:textId="77777777" w:rsidTr="004F093E">
        <w:trPr>
          <w:cantSplit/>
          <w:jc w:val="center"/>
        </w:trPr>
        <w:tc>
          <w:tcPr>
            <w:tcW w:w="9639" w:type="dxa"/>
            <w:gridSpan w:val="4"/>
            <w:tcBorders>
              <w:top w:val="single" w:sz="4" w:space="0" w:color="auto"/>
              <w:left w:val="nil"/>
              <w:bottom w:val="nil"/>
              <w:right w:val="nil"/>
            </w:tcBorders>
          </w:tcPr>
          <w:p w14:paraId="27324EE4" w14:textId="77777777" w:rsidR="007F2281" w:rsidRPr="0082494E" w:rsidRDefault="007F2281" w:rsidP="004F093E">
            <w:pPr>
              <w:pStyle w:val="Tablelegend"/>
              <w:rPr>
                <w:sz w:val="20"/>
                <w:lang w:val="en-US"/>
              </w:rPr>
            </w:pPr>
            <w:r w:rsidRPr="0082494E">
              <w:rPr>
                <w:sz w:val="20"/>
                <w:lang w:val="en-US"/>
              </w:rPr>
              <w:t xml:space="preserve">NOTE 1 – For operation with a GSM/EDGE or </w:t>
            </w:r>
            <w:ins w:id="13168" w:author="Author">
              <w:r w:rsidRPr="002C6CE7">
                <w:rPr>
                  <w:sz w:val="20"/>
                  <w:lang w:val="en-US"/>
                </w:rPr>
                <w:t xml:space="preserve">standalone NB-IoT or </w:t>
              </w:r>
            </w:ins>
            <w:r w:rsidRPr="0082494E">
              <w:rPr>
                <w:sz w:val="20"/>
                <w:lang w:val="en-US"/>
              </w:rPr>
              <w:t xml:space="preserve">an E-UTRA 1.4 or 3 MHz carrier adjacent to the </w:t>
            </w:r>
            <w:del w:id="13169" w:author="Author">
              <w:r w:rsidRPr="0082494E" w:rsidDel="00DC602B">
                <w:rPr>
                  <w:sz w:val="20"/>
                  <w:lang w:val="en-US"/>
                </w:rPr>
                <w:delText>RF bandwidth</w:delText>
              </w:r>
            </w:del>
            <w:ins w:id="13170" w:author="Author">
              <w:r>
                <w:rPr>
                  <w:sz w:val="20"/>
                  <w:lang w:val="en-US"/>
                </w:rPr>
                <w:t>Base Station RF Bandwidth</w:t>
              </w:r>
            </w:ins>
            <w:r w:rsidRPr="0082494E">
              <w:rPr>
                <w:sz w:val="20"/>
                <w:lang w:val="en-US"/>
              </w:rPr>
              <w:t xml:space="preserve"> edge, the limits in Table 3.3</w:t>
            </w:r>
            <w:r w:rsidRPr="0082494E">
              <w:rPr>
                <w:sz w:val="20"/>
                <w:lang w:val="en-US" w:eastAsia="zh-CN"/>
              </w:rPr>
              <w:t>.</w:t>
            </w:r>
            <w:r w:rsidRPr="0082494E">
              <w:rPr>
                <w:sz w:val="20"/>
                <w:lang w:val="en-US"/>
              </w:rPr>
              <w:t>2-</w:t>
            </w:r>
            <w:r w:rsidRPr="0082494E">
              <w:rPr>
                <w:sz w:val="20"/>
                <w:lang w:val="en-US" w:eastAsia="zh-CN"/>
              </w:rPr>
              <w:t>6</w:t>
            </w:r>
            <w:r w:rsidRPr="0082494E">
              <w:rPr>
                <w:sz w:val="20"/>
                <w:lang w:val="en-US"/>
              </w:rPr>
              <w:t xml:space="preserve"> apply for 0 MHz </w:t>
            </w:r>
            <w:r w:rsidRPr="0082494E">
              <w:rPr>
                <w:sz w:val="20"/>
              </w:rPr>
              <w:sym w:font="Symbol" w:char="F0A3"/>
            </w:r>
            <w:r w:rsidRPr="0082494E">
              <w:rPr>
                <w:sz w:val="20"/>
                <w:lang w:val="en-US"/>
              </w:rPr>
              <w:t xml:space="preserve"> </w:t>
            </w:r>
            <w:r w:rsidRPr="0082494E">
              <w:rPr>
                <w:sz w:val="20"/>
              </w:rPr>
              <w:sym w:font="Symbol" w:char="F044"/>
            </w:r>
            <w:r w:rsidRPr="0082494E">
              <w:rPr>
                <w:i/>
                <w:iCs/>
                <w:sz w:val="20"/>
                <w:lang w:val="en-US"/>
              </w:rPr>
              <w:t>f</w:t>
            </w:r>
            <w:r w:rsidRPr="0082494E">
              <w:rPr>
                <w:sz w:val="20"/>
                <w:lang w:val="en-US"/>
              </w:rPr>
              <w:t xml:space="preserve"> &lt; 0.1</w:t>
            </w:r>
            <w:r w:rsidRPr="0082494E">
              <w:rPr>
                <w:sz w:val="20"/>
                <w:lang w:val="en-US" w:eastAsia="zh-CN"/>
              </w:rPr>
              <w:t xml:space="preserve">5 </w:t>
            </w:r>
            <w:proofErr w:type="spellStart"/>
            <w:r w:rsidRPr="0082494E">
              <w:rPr>
                <w:sz w:val="20"/>
                <w:lang w:val="en-US"/>
              </w:rPr>
              <w:t>MHz.</w:t>
            </w:r>
            <w:proofErr w:type="spellEnd"/>
          </w:p>
          <w:p w14:paraId="50095439" w14:textId="77777777" w:rsidR="007F2281" w:rsidRPr="0082494E" w:rsidRDefault="007F2281" w:rsidP="004F093E">
            <w:pPr>
              <w:pStyle w:val="Tablelegend"/>
              <w:spacing w:before="40"/>
              <w:rPr>
                <w:sz w:val="20"/>
                <w:lang w:val="en-US" w:eastAsia="zh-CN"/>
              </w:rPr>
            </w:pPr>
            <w:r w:rsidRPr="0082494E">
              <w:rPr>
                <w:sz w:val="20"/>
                <w:lang w:val="en-US"/>
              </w:rPr>
              <w:t xml:space="preserve">NOTE 2 – For MSR BS supporting non-contiguous spectrum operation </w:t>
            </w:r>
            <w:r w:rsidRPr="0082494E">
              <w:rPr>
                <w:rFonts w:cs="Arial"/>
                <w:sz w:val="20"/>
                <w:lang w:val="en-US" w:eastAsia="zh-CN"/>
              </w:rPr>
              <w:t>within any operating band</w:t>
            </w:r>
            <w:r w:rsidRPr="0082494E">
              <w:rPr>
                <w:rFonts w:cs="Arial"/>
                <w:sz w:val="20"/>
                <w:lang w:val="en-US"/>
              </w:rPr>
              <w:t xml:space="preserve"> the test </w:t>
            </w:r>
            <w:r w:rsidRPr="0082494E">
              <w:rPr>
                <w:sz w:val="20"/>
                <w:lang w:val="en-US"/>
              </w:rPr>
              <w:t xml:space="preserve">requirement within sub-block gaps is calculated as a cumulative sum of </w:t>
            </w:r>
            <w:r w:rsidRPr="0082494E">
              <w:rPr>
                <w:rFonts w:cs="Arial"/>
                <w:sz w:val="20"/>
                <w:lang w:val="en-US"/>
              </w:rPr>
              <w:t>contributions from</w:t>
            </w:r>
            <w:r w:rsidRPr="0082494E">
              <w:rPr>
                <w:sz w:val="20"/>
                <w:lang w:val="en-US"/>
              </w:rPr>
              <w:t xml:space="preserve"> adjacent sub</w:t>
            </w:r>
            <w:r w:rsidRPr="0082494E">
              <w:rPr>
                <w:sz w:val="20"/>
                <w:lang w:val="en-US"/>
              </w:rPr>
              <w:noBreakHyphen/>
              <w:t>blocks on each side of the sub</w:t>
            </w:r>
            <w:r w:rsidRPr="0082494E">
              <w:rPr>
                <w:sz w:val="20"/>
                <w:lang w:val="en-US"/>
              </w:rPr>
              <w:noBreakHyphen/>
              <w:t>block gap</w:t>
            </w:r>
            <w:ins w:id="13171" w:author="Author">
              <w:r w:rsidRPr="002C6CE7">
                <w:rPr>
                  <w:sz w:val="20"/>
                  <w:lang w:val="en-US"/>
                </w:rPr>
                <w:t>, where the contribution from the far-end sub-block shall be scaled according to the measurement bandwidth of the near-end sub-</w:t>
              </w:r>
              <w:proofErr w:type="gramStart"/>
              <w:r w:rsidRPr="002C6CE7">
                <w:rPr>
                  <w:sz w:val="20"/>
                  <w:lang w:val="en-US"/>
                </w:rPr>
                <w:t>block.</w:t>
              </w:r>
            </w:ins>
            <w:r w:rsidRPr="0082494E">
              <w:rPr>
                <w:sz w:val="20"/>
                <w:lang w:val="en-US"/>
              </w:rPr>
              <w:t>.</w:t>
            </w:r>
            <w:proofErr w:type="gramEnd"/>
            <w:r w:rsidRPr="0082494E">
              <w:rPr>
                <w:sz w:val="20"/>
                <w:lang w:val="en-US" w:eastAsia="zh-CN"/>
              </w:rPr>
              <w:t xml:space="preserve"> </w:t>
            </w:r>
            <w:r w:rsidRPr="0082494E">
              <w:rPr>
                <w:sz w:val="20"/>
                <w:lang w:val="en-US"/>
              </w:rPr>
              <w:t xml:space="preserve">Exception is </w:t>
            </w:r>
            <w:r w:rsidRPr="0082494E">
              <w:rPr>
                <w:sz w:val="20"/>
              </w:rPr>
              <w:sym w:font="Symbol" w:char="F044"/>
            </w:r>
            <w:r w:rsidRPr="0082494E">
              <w:rPr>
                <w:i/>
                <w:iCs/>
                <w:sz w:val="20"/>
                <w:lang w:val="en-US"/>
              </w:rPr>
              <w:t>f</w:t>
            </w:r>
            <w:r w:rsidRPr="0082494E">
              <w:rPr>
                <w:sz w:val="20"/>
                <w:lang w:val="en-US"/>
              </w:rPr>
              <w:t xml:space="preserve"> ≥ 10 MHz from both adjacent sub</w:t>
            </w:r>
            <w:r w:rsidRPr="0082494E">
              <w:rPr>
                <w:sz w:val="20"/>
                <w:lang w:val="en-US"/>
              </w:rPr>
              <w:noBreakHyphen/>
              <w:t>blocks on each side of the sub-block gap, where the test requirement within sub-block gaps shall be</w:t>
            </w:r>
            <w:r w:rsidRPr="0082494E">
              <w:rPr>
                <w:sz w:val="20"/>
                <w:lang w:val="en-US" w:eastAsia="zh-CN"/>
              </w:rPr>
              <w:t xml:space="preserve"> </w:t>
            </w:r>
            <w:r w:rsidRPr="0082494E">
              <w:rPr>
                <w:sz w:val="20"/>
              </w:rPr>
              <w:sym w:font="Symbol" w:char="F02D"/>
            </w:r>
            <w:r w:rsidRPr="0082494E">
              <w:rPr>
                <w:sz w:val="20"/>
                <w:lang w:val="en-US" w:eastAsia="zh-CN"/>
              </w:rPr>
              <w:t>25 dBm/</w:t>
            </w:r>
            <w:proofErr w:type="spellStart"/>
            <w:r w:rsidRPr="0082494E">
              <w:rPr>
                <w:sz w:val="20"/>
                <w:lang w:val="en-US" w:eastAsia="zh-CN"/>
              </w:rPr>
              <w:t>MHz.</w:t>
            </w:r>
            <w:proofErr w:type="spellEnd"/>
          </w:p>
          <w:p w14:paraId="10F0EEEB" w14:textId="77777777" w:rsidR="007F2281" w:rsidRDefault="007F2281" w:rsidP="004F093E">
            <w:pPr>
              <w:pStyle w:val="Tablelegend"/>
              <w:spacing w:before="40"/>
              <w:rPr>
                <w:ins w:id="13172" w:author="Author"/>
                <w:rFonts w:cs="Arial"/>
                <w:sz w:val="20"/>
                <w:lang w:val="en-US"/>
              </w:rPr>
            </w:pPr>
            <w:r w:rsidRPr="0082494E">
              <w:rPr>
                <w:rFonts w:cs="Arial"/>
                <w:sz w:val="20"/>
                <w:lang w:val="en-US"/>
              </w:rPr>
              <w:t>NOTE</w:t>
            </w:r>
            <w:r w:rsidRPr="0082494E">
              <w:rPr>
                <w:rFonts w:cs="Arial"/>
                <w:sz w:val="20"/>
                <w:lang w:val="en-US" w:eastAsia="zh-CN"/>
              </w:rPr>
              <w:t xml:space="preserve"> 3</w:t>
            </w:r>
            <w:r w:rsidRPr="0082494E">
              <w:rPr>
                <w:rFonts w:cs="Arial"/>
                <w:sz w:val="20"/>
                <w:lang w:val="en-US"/>
              </w:rPr>
              <w:t xml:space="preserve"> </w:t>
            </w:r>
            <w:r w:rsidRPr="0082494E">
              <w:rPr>
                <w:sz w:val="20"/>
                <w:lang w:val="en-US"/>
              </w:rPr>
              <w:t xml:space="preserve">– </w:t>
            </w:r>
            <w:r w:rsidRPr="0082494E">
              <w:rPr>
                <w:rFonts w:cs="Arial"/>
                <w:sz w:val="20"/>
                <w:lang w:val="en-US"/>
              </w:rPr>
              <w:t xml:space="preserve">For MSR BS supporting multi-band operation with </w:t>
            </w:r>
            <w:del w:id="13173" w:author="Author">
              <w:r w:rsidRPr="0082494E" w:rsidDel="00920129">
                <w:rPr>
                  <w:rFonts w:cs="Arial"/>
                  <w:sz w:val="20"/>
                  <w:lang w:val="en-US"/>
                </w:rPr>
                <w:delText>inter RF bandwidth</w:delText>
              </w:r>
            </w:del>
            <w:ins w:id="13174" w:author="Author">
              <w:r>
                <w:rPr>
                  <w:rFonts w:cs="Arial"/>
                  <w:sz w:val="20"/>
                  <w:lang w:val="en-US"/>
                </w:rPr>
                <w:t>Inter RF Bandwidth</w:t>
              </w:r>
            </w:ins>
            <w:r w:rsidRPr="0082494E">
              <w:rPr>
                <w:rFonts w:cs="Arial"/>
                <w:sz w:val="20"/>
                <w:lang w:val="en-US"/>
              </w:rPr>
              <w:t xml:space="preserve"> gap &lt; </w:t>
            </w:r>
            <w:ins w:id="13175" w:author="Author">
              <w:r w:rsidRPr="002C6CE7">
                <w:rPr>
                  <w:rFonts w:cs="Arial"/>
                  <w:sz w:val="20"/>
                  <w:lang w:val="en-US"/>
                </w:rPr>
                <w:t>2×Δf</w:t>
              </w:r>
              <w:r w:rsidRPr="00FB6926">
                <w:rPr>
                  <w:rFonts w:cs="Arial"/>
                  <w:sz w:val="20"/>
                  <w:vertAlign w:val="subscript"/>
                  <w:lang w:val="en-US"/>
                  <w:rPrChange w:id="13176" w:author="Author">
                    <w:rPr>
                      <w:rFonts w:cs="Arial"/>
                      <w:sz w:val="20"/>
                      <w:lang w:val="en-US"/>
                    </w:rPr>
                  </w:rPrChange>
                </w:rPr>
                <w:t>OBUE</w:t>
              </w:r>
              <w:r w:rsidRPr="002C6CE7" w:rsidDel="002C6CE7">
                <w:rPr>
                  <w:rFonts w:cs="Arial"/>
                  <w:sz w:val="20"/>
                  <w:lang w:val="en-US"/>
                </w:rPr>
                <w:t xml:space="preserve"> </w:t>
              </w:r>
            </w:ins>
            <w:del w:id="13177" w:author="Author">
              <w:r w:rsidRPr="0082494E" w:rsidDel="002C6CE7">
                <w:rPr>
                  <w:rFonts w:cs="Arial"/>
                  <w:sz w:val="20"/>
                  <w:lang w:val="en-US"/>
                </w:rPr>
                <w:delText xml:space="preserve">20 MHz </w:delText>
              </w:r>
            </w:del>
            <w:r w:rsidRPr="0082494E">
              <w:rPr>
                <w:rFonts w:cs="Arial"/>
                <w:sz w:val="20"/>
                <w:lang w:val="en-US"/>
              </w:rPr>
              <w:t xml:space="preserve">the </w:t>
            </w:r>
            <w:r w:rsidRPr="0082494E">
              <w:rPr>
                <w:rFonts w:cs="Arial"/>
                <w:sz w:val="20"/>
                <w:lang w:val="en-US" w:eastAsia="zh-CN"/>
              </w:rPr>
              <w:t>test</w:t>
            </w:r>
            <w:r w:rsidRPr="0082494E">
              <w:rPr>
                <w:rFonts w:cs="Arial"/>
                <w:sz w:val="20"/>
                <w:lang w:val="en-US"/>
              </w:rPr>
              <w:t xml:space="preserve"> requirement within the </w:t>
            </w:r>
            <w:del w:id="13178" w:author="Author">
              <w:r w:rsidRPr="0082494E" w:rsidDel="00920129">
                <w:rPr>
                  <w:rFonts w:cs="Arial"/>
                  <w:sz w:val="20"/>
                  <w:lang w:val="en-US"/>
                </w:rPr>
                <w:delText>inter RF bandwidth</w:delText>
              </w:r>
            </w:del>
            <w:ins w:id="13179" w:author="Author">
              <w:r>
                <w:rPr>
                  <w:rFonts w:cs="Arial"/>
                  <w:sz w:val="20"/>
                  <w:lang w:val="en-US"/>
                </w:rPr>
                <w:t>Inter RF Bandwidth</w:t>
              </w:r>
            </w:ins>
            <w:r w:rsidRPr="0082494E">
              <w:rPr>
                <w:rFonts w:cs="Arial"/>
                <w:sz w:val="20"/>
                <w:lang w:val="en-US"/>
              </w:rPr>
              <w:t xml:space="preserve"> gaps is calculated as a cumulative sum of contributions from adjacent sub-blocks </w:t>
            </w:r>
            <w:ins w:id="13180" w:author="Author">
              <w:r w:rsidRPr="002C6CE7">
                <w:rPr>
                  <w:rFonts w:cs="Arial"/>
                  <w:sz w:val="20"/>
                  <w:lang w:val="en-US"/>
                </w:rPr>
                <w:t xml:space="preserve">or </w:t>
              </w:r>
              <w:r>
                <w:rPr>
                  <w:rFonts w:cs="Arial"/>
                  <w:sz w:val="20"/>
                  <w:lang w:val="en-US"/>
                </w:rPr>
                <w:t>Base Station RF Bandwidth</w:t>
              </w:r>
              <w:r w:rsidRPr="002C6CE7">
                <w:rPr>
                  <w:rFonts w:cs="Arial"/>
                  <w:sz w:val="20"/>
                  <w:lang w:val="en-US"/>
                </w:rPr>
                <w:t xml:space="preserve"> </w:t>
              </w:r>
            </w:ins>
            <w:r w:rsidRPr="0082494E">
              <w:rPr>
                <w:rFonts w:cs="Arial"/>
                <w:sz w:val="20"/>
                <w:lang w:val="en-US"/>
              </w:rPr>
              <w:t xml:space="preserve">on each side of the </w:t>
            </w:r>
            <w:del w:id="13181" w:author="Author">
              <w:r w:rsidRPr="0082494E" w:rsidDel="00920129">
                <w:rPr>
                  <w:rFonts w:cs="Arial"/>
                  <w:sz w:val="20"/>
                  <w:lang w:val="en-US"/>
                </w:rPr>
                <w:delText>inter RF bandwidth</w:delText>
              </w:r>
            </w:del>
            <w:ins w:id="13182" w:author="Author">
              <w:r>
                <w:rPr>
                  <w:rFonts w:cs="Arial"/>
                  <w:sz w:val="20"/>
                  <w:lang w:val="en-US"/>
                </w:rPr>
                <w:t>Inter RF Bandwidth</w:t>
              </w:r>
            </w:ins>
            <w:r w:rsidRPr="0082494E">
              <w:rPr>
                <w:rFonts w:cs="Arial"/>
                <w:sz w:val="20"/>
                <w:lang w:val="en-US"/>
              </w:rPr>
              <w:t xml:space="preserve"> gap</w:t>
            </w:r>
            <w:ins w:id="13183" w:author="Author">
              <w:r w:rsidRPr="002C6CE7">
                <w:rPr>
                  <w:rFonts w:cs="Arial"/>
                  <w:sz w:val="20"/>
                  <w:lang w:val="en-US"/>
                </w:rPr>
                <w:t xml:space="preserve">, where the contribution from the far-end sub-block or </w:t>
              </w:r>
              <w:r>
                <w:rPr>
                  <w:rFonts w:cs="Arial"/>
                  <w:sz w:val="20"/>
                  <w:lang w:val="en-US"/>
                </w:rPr>
                <w:t>Base Station RF Bandwidth</w:t>
              </w:r>
              <w:r w:rsidRPr="002C6CE7">
                <w:rPr>
                  <w:rFonts w:cs="Arial"/>
                  <w:sz w:val="20"/>
                  <w:lang w:val="en-US"/>
                </w:rPr>
                <w:t xml:space="preserve"> shall be scaled according to the measurement bandwidth of the near-end sub-block or </w:t>
              </w:r>
              <w:r>
                <w:rPr>
                  <w:rFonts w:cs="Arial"/>
                  <w:sz w:val="20"/>
                  <w:lang w:val="en-US"/>
                </w:rPr>
                <w:t>Base Station RF Bandwidth</w:t>
              </w:r>
            </w:ins>
            <w:r w:rsidRPr="0082494E">
              <w:rPr>
                <w:rFonts w:cs="Arial"/>
                <w:sz w:val="20"/>
                <w:lang w:val="en-US"/>
              </w:rPr>
              <w:t>.</w:t>
            </w:r>
          </w:p>
          <w:p w14:paraId="060A698B" w14:textId="77777777" w:rsidR="007F2281" w:rsidRDefault="007F2281" w:rsidP="004F093E">
            <w:pPr>
              <w:pStyle w:val="Tablelegend"/>
              <w:spacing w:before="40"/>
              <w:rPr>
                <w:ins w:id="13184" w:author="Author"/>
                <w:rFonts w:cs="Arial"/>
                <w:sz w:val="20"/>
                <w:lang w:val="en-US"/>
              </w:rPr>
            </w:pPr>
          </w:p>
          <w:p w14:paraId="587FA780" w14:textId="77777777" w:rsidR="007F2281" w:rsidRPr="00B402E3" w:rsidRDefault="007F2281" w:rsidP="004F093E">
            <w:pPr>
              <w:pStyle w:val="TableNo"/>
              <w:rPr>
                <w:ins w:id="13185" w:author="Author"/>
                <w:lang w:val="en-US"/>
              </w:rPr>
            </w:pPr>
            <w:ins w:id="13186" w:author="Author">
              <w:r w:rsidRPr="00B402E3">
                <w:rPr>
                  <w:lang w:val="en-US"/>
                </w:rPr>
                <w:t>TABLE 3.3</w:t>
              </w:r>
              <w:r w:rsidRPr="00B402E3">
                <w:rPr>
                  <w:rFonts w:hint="eastAsia"/>
                  <w:lang w:val="en-US" w:eastAsia="zh-CN"/>
                </w:rPr>
                <w:t>.</w:t>
              </w:r>
              <w:r w:rsidRPr="00B402E3">
                <w:rPr>
                  <w:rFonts w:hint="eastAsia"/>
                  <w:lang w:val="en-US"/>
                </w:rPr>
                <w:t>2</w:t>
              </w:r>
              <w:r w:rsidRPr="00B402E3">
                <w:rPr>
                  <w:lang w:val="en-US"/>
                </w:rPr>
                <w:t>-</w:t>
              </w:r>
              <w:r w:rsidRPr="00B402E3">
                <w:rPr>
                  <w:rFonts w:hint="eastAsia"/>
                  <w:lang w:val="en-US" w:eastAsia="zh-CN"/>
                </w:rPr>
                <w:t>4</w:t>
              </w:r>
              <w:r>
                <w:rPr>
                  <w:lang w:val="en-US" w:eastAsia="zh-CN"/>
                </w:rPr>
                <w:t>a</w:t>
              </w:r>
            </w:ins>
          </w:p>
          <w:p w14:paraId="3449C792" w14:textId="77777777" w:rsidR="007F2281" w:rsidRPr="00B402E3" w:rsidRDefault="007F2281">
            <w:pPr>
              <w:pStyle w:val="Tabletitle"/>
              <w:rPr>
                <w:ins w:id="13187" w:author="Author"/>
                <w:rFonts w:cs="v5.0.0"/>
                <w:lang w:val="en-US"/>
              </w:rPr>
              <w:pPrChange w:id="13188" w:author="Author">
                <w:pPr>
                  <w:pStyle w:val="Tabletitle"/>
                  <w:spacing w:after="60"/>
                </w:pPr>
              </w:pPrChange>
            </w:pPr>
            <w:ins w:id="13189" w:author="Author">
              <w:r>
                <w:t>MR BS OBUE in</w:t>
              </w:r>
              <w:r w:rsidRPr="00A07190">
                <w:t xml:space="preserve"> BC2 bands </w:t>
              </w:r>
              <w:r>
                <w:t xml:space="preserve">applicable </w:t>
              </w:r>
              <w:proofErr w:type="gramStart"/>
              <w:r w:rsidRPr="00A07190">
                <w:t>for</w:t>
              </w:r>
              <w:r>
                <w:t>:</w:t>
              </w:r>
              <w:proofErr w:type="gramEnd"/>
              <w:r w:rsidRPr="00A07190">
                <w:t xml:space="preserve"> BS </w:t>
              </w:r>
              <w:proofErr w:type="spellStart"/>
              <w:r>
                <w:t>with</w:t>
              </w:r>
              <w:proofErr w:type="spellEnd"/>
              <w:r>
                <w:t xml:space="preserve">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BS</w:t>
              </w:r>
              <w:r>
                <w:t>,</w:t>
              </w:r>
              <w:r w:rsidRPr="00A07190">
                <w:t xml:space="preserve"> </w:t>
              </w:r>
              <w:proofErr w:type="spellStart"/>
              <w:r w:rsidRPr="00A07190">
                <w:t>supporting</w:t>
              </w:r>
              <w:proofErr w:type="spellEnd"/>
              <w:r w:rsidRPr="00A07190">
                <w:t xml:space="preserve"> NR</w:t>
              </w:r>
              <w:r>
                <w:t>,</w:t>
              </w:r>
              <w:r w:rsidRPr="00A07190">
                <w:t xml:space="preserve"> not </w:t>
              </w:r>
              <w:proofErr w:type="spellStart"/>
              <w:r w:rsidRPr="00BA2482">
                <w:t>supporting</w:t>
              </w:r>
              <w:proofErr w:type="spellEnd"/>
              <w:r w:rsidRPr="00A07190">
                <w:t xml:space="preserve"> UTRA</w:t>
              </w:r>
              <w:r>
                <w:t>,</w:t>
              </w:r>
              <w:r w:rsidRPr="00A07190" w:rsidDel="0036714F">
                <w:t xml:space="preserve"> </w:t>
              </w:r>
              <w:r>
                <w:t xml:space="preserve">and not </w:t>
              </w:r>
              <w:proofErr w:type="spellStart"/>
              <w:r>
                <w:t>supporting</w:t>
              </w:r>
              <w:proofErr w:type="spellEnd"/>
              <w:r>
                <w:t xml:space="preserve"> </w:t>
              </w:r>
              <w:r w:rsidRPr="00A07190">
                <w:t>GSM</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2620"/>
              <w:gridCol w:w="3408"/>
              <w:gridCol w:w="1558"/>
              <w:tblGridChange w:id="13190">
                <w:tblGrid>
                  <w:gridCol w:w="2053"/>
                  <w:gridCol w:w="2620"/>
                  <w:gridCol w:w="3408"/>
                  <w:gridCol w:w="1558"/>
                </w:tblGrid>
              </w:tblGridChange>
            </w:tblGrid>
            <w:tr w:rsidR="007F2281" w:rsidRPr="0082494E" w14:paraId="3D477149" w14:textId="77777777" w:rsidTr="004F093E">
              <w:trPr>
                <w:cantSplit/>
                <w:jc w:val="center"/>
                <w:ins w:id="13191" w:author="Author"/>
              </w:trPr>
              <w:tc>
                <w:tcPr>
                  <w:tcW w:w="2053" w:type="dxa"/>
                </w:tcPr>
                <w:p w14:paraId="0D79FF5D" w14:textId="77777777" w:rsidR="007F2281" w:rsidRPr="0082494E" w:rsidRDefault="007F2281" w:rsidP="004F093E">
                  <w:pPr>
                    <w:pStyle w:val="Tablehead"/>
                    <w:rPr>
                      <w:ins w:id="13192" w:author="Author"/>
                      <w:sz w:val="20"/>
                      <w:lang w:val="en-US"/>
                    </w:rPr>
                  </w:pPr>
                  <w:ins w:id="13193" w:author="Author">
                    <w:r w:rsidRPr="0082494E">
                      <w:rPr>
                        <w:sz w:val="20"/>
                        <w:lang w:val="en-US"/>
                      </w:rPr>
                      <w:t xml:space="preserve">Frequency offset of measurement filter </w:t>
                    </w:r>
                    <w:r w:rsidRPr="0082494E">
                      <w:rPr>
                        <w:sz w:val="20"/>
                      </w:rPr>
                      <w:sym w:font="Symbol" w:char="F02D"/>
                    </w:r>
                    <w:r w:rsidRPr="0082494E">
                      <w:rPr>
                        <w:sz w:val="20"/>
                        <w:lang w:val="en-US"/>
                      </w:rPr>
                      <w:t xml:space="preserve">3 dB point, </w:t>
                    </w:r>
                    <w:r w:rsidRPr="0082494E">
                      <w:rPr>
                        <w:sz w:val="20"/>
                      </w:rPr>
                      <w:sym w:font="Symbol" w:char="F044"/>
                    </w:r>
                    <w:r w:rsidRPr="0082494E">
                      <w:rPr>
                        <w:i/>
                        <w:iCs/>
                        <w:sz w:val="20"/>
                        <w:lang w:val="en-US"/>
                      </w:rPr>
                      <w:t>f</w:t>
                    </w:r>
                  </w:ins>
                </w:p>
              </w:tc>
              <w:tc>
                <w:tcPr>
                  <w:tcW w:w="2620" w:type="dxa"/>
                </w:tcPr>
                <w:p w14:paraId="1C4645AA" w14:textId="77777777" w:rsidR="007F2281" w:rsidRPr="0082494E" w:rsidRDefault="007F2281" w:rsidP="004F093E">
                  <w:pPr>
                    <w:pStyle w:val="Tablehead"/>
                    <w:rPr>
                      <w:ins w:id="13194" w:author="Author"/>
                      <w:sz w:val="20"/>
                      <w:lang w:val="en-US"/>
                    </w:rPr>
                  </w:pPr>
                  <w:ins w:id="13195" w:author="Author">
                    <w:r w:rsidRPr="0082494E">
                      <w:rPr>
                        <w:sz w:val="20"/>
                        <w:lang w:val="en-US"/>
                      </w:rPr>
                      <w:t xml:space="preserve">Frequency offset of measurement filter </w:t>
                    </w:r>
                    <w:proofErr w:type="spellStart"/>
                    <w:r w:rsidRPr="0082494E">
                      <w:rPr>
                        <w:sz w:val="20"/>
                        <w:lang w:val="en-US"/>
                      </w:rPr>
                      <w:t>centre</w:t>
                    </w:r>
                    <w:proofErr w:type="spellEnd"/>
                    <w:r w:rsidRPr="0082494E">
                      <w:rPr>
                        <w:sz w:val="20"/>
                        <w:lang w:val="en-US"/>
                      </w:rPr>
                      <w:t xml:space="preserve"> frequency, </w:t>
                    </w:r>
                    <w:proofErr w:type="spellStart"/>
                    <w:r w:rsidRPr="0082494E">
                      <w:rPr>
                        <w:i/>
                        <w:iCs/>
                        <w:sz w:val="20"/>
                        <w:lang w:val="en-US"/>
                      </w:rPr>
                      <w:t>f_offset</w:t>
                    </w:r>
                    <w:proofErr w:type="spellEnd"/>
                  </w:ins>
                </w:p>
              </w:tc>
              <w:tc>
                <w:tcPr>
                  <w:tcW w:w="3408" w:type="dxa"/>
                  <w:vAlign w:val="center"/>
                </w:tcPr>
                <w:p w14:paraId="4EEB4B0C" w14:textId="77777777" w:rsidR="007F2281" w:rsidRPr="0082494E" w:rsidRDefault="007F2281" w:rsidP="004F093E">
                  <w:pPr>
                    <w:pStyle w:val="Tablehead"/>
                    <w:rPr>
                      <w:ins w:id="13196" w:author="Author"/>
                      <w:sz w:val="20"/>
                    </w:rPr>
                  </w:pPr>
                  <w:ins w:id="13197" w:author="Author">
                    <w:r w:rsidRPr="0082494E">
                      <w:rPr>
                        <w:sz w:val="20"/>
                      </w:rPr>
                      <w:t>Test requirement (Note</w:t>
                    </w:r>
                    <w:r>
                      <w:rPr>
                        <w:sz w:val="20"/>
                      </w:rPr>
                      <w:t>s 1, 2</w:t>
                    </w:r>
                    <w:r w:rsidRPr="0082494E">
                      <w:rPr>
                        <w:sz w:val="20"/>
                      </w:rPr>
                      <w:t>)</w:t>
                    </w:r>
                  </w:ins>
                </w:p>
              </w:tc>
              <w:tc>
                <w:tcPr>
                  <w:tcW w:w="1558" w:type="dxa"/>
                </w:tcPr>
                <w:p w14:paraId="33AADF5B" w14:textId="77777777" w:rsidR="007F2281" w:rsidRPr="0082494E" w:rsidRDefault="007F2281" w:rsidP="004F093E">
                  <w:pPr>
                    <w:pStyle w:val="Tablehead"/>
                    <w:rPr>
                      <w:ins w:id="13198" w:author="Author"/>
                      <w:sz w:val="20"/>
                    </w:rPr>
                  </w:pPr>
                  <w:proofErr w:type="spellStart"/>
                  <w:ins w:id="13199" w:author="Author">
                    <w:r w:rsidRPr="0082494E">
                      <w:rPr>
                        <w:sz w:val="20"/>
                      </w:rPr>
                      <w:t>Measurement</w:t>
                    </w:r>
                    <w:proofErr w:type="spellEnd"/>
                    <w:r w:rsidRPr="0082494E">
                      <w:rPr>
                        <w:sz w:val="20"/>
                      </w:rPr>
                      <w:t xml:space="preserve"> </w:t>
                    </w:r>
                    <w:proofErr w:type="spellStart"/>
                    <w:r w:rsidRPr="0082494E">
                      <w:rPr>
                        <w:sz w:val="20"/>
                      </w:rPr>
                      <w:t>bandwidth</w:t>
                    </w:r>
                    <w:proofErr w:type="spellEnd"/>
                    <w:r w:rsidRPr="0082494E">
                      <w:rPr>
                        <w:sz w:val="20"/>
                      </w:rPr>
                      <w:t xml:space="preserve"> (Note </w:t>
                    </w:r>
                    <w:r w:rsidRPr="0082494E">
                      <w:rPr>
                        <w:sz w:val="20"/>
                        <w:lang w:eastAsia="zh-CN"/>
                      </w:rPr>
                      <w:t>9</w:t>
                    </w:r>
                    <w:r w:rsidRPr="0082494E">
                      <w:rPr>
                        <w:sz w:val="20"/>
                      </w:rPr>
                      <w:t>)</w:t>
                    </w:r>
                  </w:ins>
                </w:p>
              </w:tc>
            </w:tr>
            <w:tr w:rsidR="007F2281" w:rsidRPr="0082494E" w14:paraId="257621F6"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200"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3201" w:author="Author"/>
                <w:trPrChange w:id="13202" w:author="Author">
                  <w:trPr>
                    <w:cantSplit/>
                    <w:jc w:val="center"/>
                  </w:trPr>
                </w:trPrChange>
              </w:trPr>
              <w:tc>
                <w:tcPr>
                  <w:tcW w:w="2053" w:type="dxa"/>
                  <w:tcPrChange w:id="13203" w:author="Author">
                    <w:tcPr>
                      <w:tcW w:w="2053" w:type="dxa"/>
                    </w:tcPr>
                  </w:tcPrChange>
                </w:tcPr>
                <w:p w14:paraId="78D1E571" w14:textId="77777777" w:rsidR="007F2281" w:rsidRPr="0082494E" w:rsidRDefault="007F2281" w:rsidP="004F093E">
                  <w:pPr>
                    <w:pStyle w:val="Tabletext"/>
                    <w:jc w:val="center"/>
                    <w:rPr>
                      <w:ins w:id="13204" w:author="Author"/>
                      <w:sz w:val="20"/>
                    </w:rPr>
                  </w:pPr>
                  <w:ins w:id="13205" w:author="Autho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620" w:type="dxa"/>
                  <w:tcPrChange w:id="13206" w:author="Author">
                    <w:tcPr>
                      <w:tcW w:w="2620" w:type="dxa"/>
                    </w:tcPr>
                  </w:tcPrChange>
                </w:tcPr>
                <w:p w14:paraId="275C1DC8" w14:textId="77777777" w:rsidR="007F2281" w:rsidRPr="0082494E" w:rsidRDefault="007F2281" w:rsidP="004F093E">
                  <w:pPr>
                    <w:pStyle w:val="Tabletext"/>
                    <w:jc w:val="center"/>
                    <w:rPr>
                      <w:ins w:id="13207" w:author="Author"/>
                      <w:sz w:val="20"/>
                    </w:rPr>
                  </w:pPr>
                  <w:ins w:id="13208" w:author="Autho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ins>
                </w:p>
              </w:tc>
              <w:tc>
                <w:tcPr>
                  <w:tcW w:w="3408" w:type="dxa"/>
                  <w:vAlign w:val="center"/>
                  <w:tcPrChange w:id="13209" w:author="Author">
                    <w:tcPr>
                      <w:tcW w:w="3408" w:type="dxa"/>
                    </w:tcPr>
                  </w:tcPrChange>
                </w:tcPr>
                <w:p w14:paraId="13EF53B5" w14:textId="77777777" w:rsidR="007F2281" w:rsidRPr="0082494E" w:rsidRDefault="007F2281" w:rsidP="004F093E">
                  <w:pPr>
                    <w:pStyle w:val="Tabletext"/>
                    <w:jc w:val="center"/>
                    <w:rPr>
                      <w:ins w:id="13210" w:author="Author"/>
                      <w:sz w:val="20"/>
                    </w:rPr>
                  </w:pPr>
                  <w:ins w:id="13211" w:author="Author">
                    <w:r w:rsidRPr="00A46FD9">
                      <w:rPr>
                        <w:rFonts w:cs="Arial"/>
                      </w:rPr>
                      <w:t>- 20.5dBm</w:t>
                    </w:r>
                    <w:r w:rsidRPr="00A46FD9">
                      <w:rPr>
                        <w:rFonts w:cs="v5.0.0"/>
                      </w:rPr>
                      <w:t xml:space="preserve"> - 7/5(</w:t>
                    </w:r>
                    <w:proofErr w:type="spellStart"/>
                    <w:r w:rsidRPr="00A46FD9">
                      <w:rPr>
                        <w:rFonts w:cs="Arial"/>
                      </w:rPr>
                      <w:t>f_offset</w:t>
                    </w:r>
                    <w:proofErr w:type="spellEnd"/>
                    <w:r w:rsidRPr="00A46FD9">
                      <w:rPr>
                        <w:rFonts w:cs="Arial"/>
                      </w:rPr>
                      <w:t>/MHz-0.</w:t>
                    </w:r>
                    <w:proofErr w:type="gramStart"/>
                    <w:r w:rsidRPr="00A46FD9">
                      <w:rPr>
                        <w:rFonts w:cs="Arial"/>
                      </w:rPr>
                      <w:t>05</w:t>
                    </w:r>
                    <w:r w:rsidRPr="00A46FD9">
                      <w:rPr>
                        <w:rFonts w:cs="v5.0.0"/>
                      </w:rPr>
                      <w:t>)dB</w:t>
                    </w:r>
                    <w:proofErr w:type="gramEnd"/>
                  </w:ins>
                </w:p>
              </w:tc>
              <w:tc>
                <w:tcPr>
                  <w:tcW w:w="1558" w:type="dxa"/>
                  <w:tcPrChange w:id="13212" w:author="Author">
                    <w:tcPr>
                      <w:tcW w:w="1558" w:type="dxa"/>
                    </w:tcPr>
                  </w:tcPrChange>
                </w:tcPr>
                <w:p w14:paraId="5F6AF642" w14:textId="77777777" w:rsidR="007F2281" w:rsidRPr="0082494E" w:rsidRDefault="007F2281" w:rsidP="004F093E">
                  <w:pPr>
                    <w:pStyle w:val="Tabletext"/>
                    <w:jc w:val="center"/>
                    <w:rPr>
                      <w:ins w:id="13213" w:author="Author"/>
                      <w:sz w:val="20"/>
                    </w:rPr>
                  </w:pPr>
                  <w:ins w:id="13214" w:author="Author">
                    <w:r w:rsidRPr="00A46FD9">
                      <w:rPr>
                        <w:rFonts w:cs="v5.0.0"/>
                      </w:rPr>
                      <w:t xml:space="preserve">100 kHz </w:t>
                    </w:r>
                  </w:ins>
                </w:p>
              </w:tc>
            </w:tr>
            <w:tr w:rsidR="007F2281" w:rsidRPr="0082494E" w14:paraId="71F09FD1" w14:textId="77777777" w:rsidTr="004F093E">
              <w:trPr>
                <w:cantSplit/>
                <w:jc w:val="center"/>
                <w:ins w:id="13215" w:author="Author"/>
              </w:trPr>
              <w:tc>
                <w:tcPr>
                  <w:tcW w:w="2053" w:type="dxa"/>
                </w:tcPr>
                <w:p w14:paraId="4001A7FE" w14:textId="77777777" w:rsidR="007F2281" w:rsidRPr="0082494E" w:rsidRDefault="007F2281" w:rsidP="004F093E">
                  <w:pPr>
                    <w:pStyle w:val="Tabletext"/>
                    <w:jc w:val="center"/>
                    <w:rPr>
                      <w:ins w:id="13216" w:author="Author"/>
                      <w:sz w:val="20"/>
                    </w:rPr>
                  </w:pPr>
                  <w:ins w:id="13217" w:author="Autho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w:t>
                    </w:r>
                    <w:proofErr w:type="gramStart"/>
                    <w:r w:rsidRPr="00A46FD9">
                      <w:rPr>
                        <w:rFonts w:cs="v5.0.0"/>
                        <w:lang w:val="sv-FI"/>
                      </w:rPr>
                      <w:t xml:space="preserve">&lt; </w:t>
                    </w:r>
                    <w:r w:rsidRPr="00A46FD9">
                      <w:rPr>
                        <w:rFonts w:cs="Arial"/>
                        <w:lang w:val="sv-FI"/>
                      </w:rPr>
                      <w:t>min</w:t>
                    </w:r>
                    <w:proofErr w:type="gramEnd"/>
                    <w:r w:rsidRPr="00A46FD9">
                      <w:rPr>
                        <w:rFonts w:cs="Arial"/>
                        <w:lang w:val="sv-FI"/>
                      </w:rPr>
                      <w:t xml:space="preserve">(10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ins>
                </w:p>
              </w:tc>
              <w:tc>
                <w:tcPr>
                  <w:tcW w:w="2620" w:type="dxa"/>
                </w:tcPr>
                <w:p w14:paraId="1A969C02" w14:textId="77777777" w:rsidR="007F2281" w:rsidRPr="0082494E" w:rsidRDefault="007F2281" w:rsidP="004F093E">
                  <w:pPr>
                    <w:pStyle w:val="Tabletext"/>
                    <w:jc w:val="center"/>
                    <w:rPr>
                      <w:ins w:id="13218" w:author="Author"/>
                      <w:sz w:val="20"/>
                    </w:rPr>
                  </w:pPr>
                  <w:ins w:id="13219" w:author="Autho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w:t>
                    </w:r>
                    <w:proofErr w:type="gramStart"/>
                    <w:r w:rsidRPr="00A46FD9">
                      <w:rPr>
                        <w:rFonts w:cs="v5.0.0"/>
                        <w:lang w:val="sv-FI"/>
                      </w:rPr>
                      <w:t>&lt; min</w:t>
                    </w:r>
                    <w:proofErr w:type="gramEnd"/>
                    <w:r w:rsidRPr="00A46FD9">
                      <w:rPr>
                        <w:rFonts w:cs="v5.0.0"/>
                        <w:lang w:val="sv-FI"/>
                      </w:rPr>
                      <w:t xml:space="preserve">(10.05 MHz, </w:t>
                    </w:r>
                    <w:proofErr w:type="spellStart"/>
                    <w:r w:rsidRPr="00A46FD9">
                      <w:rPr>
                        <w:rFonts w:cs="v5.0.0"/>
                        <w:lang w:val="sv-FI"/>
                      </w:rPr>
                      <w:t>f_offset</w:t>
                    </w:r>
                    <w:r w:rsidRPr="00A46FD9">
                      <w:rPr>
                        <w:rFonts w:cs="Arial"/>
                        <w:vertAlign w:val="subscript"/>
                        <w:lang w:val="sv-FI" w:eastAsia="zh-CN"/>
                      </w:rPr>
                      <w:t>max</w:t>
                    </w:r>
                    <w:proofErr w:type="spellEnd"/>
                    <w:r w:rsidRPr="00A46FD9">
                      <w:rPr>
                        <w:rFonts w:cs="Arial"/>
                        <w:lang w:val="sv-FI" w:eastAsia="zh-CN"/>
                      </w:rPr>
                      <w:t>)</w:t>
                    </w:r>
                  </w:ins>
                </w:p>
              </w:tc>
              <w:tc>
                <w:tcPr>
                  <w:tcW w:w="3408" w:type="dxa"/>
                </w:tcPr>
                <w:p w14:paraId="1EEBBF50" w14:textId="77777777" w:rsidR="007F2281" w:rsidRPr="0082494E" w:rsidRDefault="007F2281" w:rsidP="004F093E">
                  <w:pPr>
                    <w:pStyle w:val="Tabletext"/>
                    <w:jc w:val="center"/>
                    <w:rPr>
                      <w:ins w:id="13220" w:author="Author"/>
                      <w:sz w:val="20"/>
                    </w:rPr>
                  </w:pPr>
                  <w:ins w:id="13221" w:author="Author">
                    <w:r w:rsidRPr="00A46FD9">
                      <w:rPr>
                        <w:rFonts w:cs="Arial"/>
                        <w:lang w:eastAsia="zh-CN"/>
                      </w:rPr>
                      <w:t>-27.5 dBm</w:t>
                    </w:r>
                  </w:ins>
                </w:p>
              </w:tc>
              <w:tc>
                <w:tcPr>
                  <w:tcW w:w="1558" w:type="dxa"/>
                </w:tcPr>
                <w:p w14:paraId="55171795" w14:textId="77777777" w:rsidR="007F2281" w:rsidRPr="0082494E" w:rsidRDefault="007F2281" w:rsidP="004F093E">
                  <w:pPr>
                    <w:pStyle w:val="Tabletext"/>
                    <w:jc w:val="center"/>
                    <w:rPr>
                      <w:ins w:id="13222" w:author="Author"/>
                      <w:sz w:val="20"/>
                    </w:rPr>
                  </w:pPr>
                  <w:ins w:id="13223" w:author="Author">
                    <w:r w:rsidRPr="00A46FD9">
                      <w:rPr>
                        <w:rFonts w:cs="v5.0.0"/>
                      </w:rPr>
                      <w:t xml:space="preserve">100 kHz </w:t>
                    </w:r>
                  </w:ins>
                </w:p>
              </w:tc>
            </w:tr>
            <w:tr w:rsidR="007F2281" w:rsidRPr="0082494E" w14:paraId="5352E957" w14:textId="77777777" w:rsidTr="004F093E">
              <w:trPr>
                <w:cantSplit/>
                <w:jc w:val="center"/>
                <w:ins w:id="13224" w:author="Author"/>
              </w:trPr>
              <w:tc>
                <w:tcPr>
                  <w:tcW w:w="2053" w:type="dxa"/>
                </w:tcPr>
                <w:p w14:paraId="37301C52" w14:textId="77777777" w:rsidR="007F2281" w:rsidRPr="0082494E" w:rsidRDefault="007F2281" w:rsidP="004F093E">
                  <w:pPr>
                    <w:pStyle w:val="Tabletext"/>
                    <w:jc w:val="center"/>
                    <w:rPr>
                      <w:ins w:id="13225" w:author="Author"/>
                      <w:sz w:val="20"/>
                    </w:rPr>
                  </w:pPr>
                  <w:ins w:id="13226" w:author="Autho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proofErr w:type="spellStart"/>
                    <w:r w:rsidRPr="00A46FD9">
                      <w:rPr>
                        <w:rFonts w:cs="v5.0.0"/>
                      </w:rPr>
                      <w:t>f</w:t>
                    </w:r>
                    <w:r w:rsidRPr="00A46FD9">
                      <w:rPr>
                        <w:rFonts w:cs="v5.0.0"/>
                        <w:vertAlign w:val="subscript"/>
                      </w:rPr>
                      <w:t>max</w:t>
                    </w:r>
                    <w:proofErr w:type="spellEnd"/>
                  </w:ins>
                </w:p>
              </w:tc>
              <w:tc>
                <w:tcPr>
                  <w:tcW w:w="2620" w:type="dxa"/>
                </w:tcPr>
                <w:p w14:paraId="4BBB5852" w14:textId="77777777" w:rsidR="007F2281" w:rsidRPr="0082494E" w:rsidRDefault="007F2281" w:rsidP="004F093E">
                  <w:pPr>
                    <w:pStyle w:val="Tabletext"/>
                    <w:jc w:val="center"/>
                    <w:rPr>
                      <w:ins w:id="13227" w:author="Author"/>
                      <w:sz w:val="20"/>
                    </w:rPr>
                  </w:pPr>
                  <w:ins w:id="13228" w:author="Autho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ins>
                </w:p>
              </w:tc>
              <w:tc>
                <w:tcPr>
                  <w:tcW w:w="3408" w:type="dxa"/>
                </w:tcPr>
                <w:p w14:paraId="6D381628" w14:textId="77777777" w:rsidR="007F2281" w:rsidRPr="0082494E" w:rsidRDefault="007F2281" w:rsidP="004F093E">
                  <w:pPr>
                    <w:pStyle w:val="Tabletext"/>
                    <w:jc w:val="center"/>
                    <w:rPr>
                      <w:ins w:id="13229" w:author="Author"/>
                      <w:sz w:val="20"/>
                    </w:rPr>
                  </w:pPr>
                  <w:ins w:id="13230" w:author="Author">
                    <w:r w:rsidRPr="00A46FD9">
                      <w:rPr>
                        <w:rFonts w:cs="Arial"/>
                        <w:lang w:eastAsia="zh-CN"/>
                      </w:rPr>
                      <w:t>-29 dBm (Note 10)</w:t>
                    </w:r>
                  </w:ins>
                </w:p>
              </w:tc>
              <w:tc>
                <w:tcPr>
                  <w:tcW w:w="1558" w:type="dxa"/>
                </w:tcPr>
                <w:p w14:paraId="1BB6EA9A" w14:textId="77777777" w:rsidR="007F2281" w:rsidRPr="0082494E" w:rsidRDefault="007F2281" w:rsidP="004F093E">
                  <w:pPr>
                    <w:pStyle w:val="Tabletext"/>
                    <w:jc w:val="center"/>
                    <w:rPr>
                      <w:ins w:id="13231" w:author="Author"/>
                      <w:sz w:val="20"/>
                    </w:rPr>
                  </w:pPr>
                  <w:ins w:id="13232" w:author="Author">
                    <w:r w:rsidRPr="00A46FD9">
                      <w:rPr>
                        <w:rFonts w:cs="v5.0.0"/>
                      </w:rPr>
                      <w:t>100 kHz</w:t>
                    </w:r>
                  </w:ins>
                </w:p>
              </w:tc>
            </w:tr>
          </w:tbl>
          <w:p w14:paraId="2ECE8ED1" w14:textId="77777777" w:rsidR="007F2281" w:rsidRPr="0082494E" w:rsidRDefault="007F2281" w:rsidP="004F093E">
            <w:pPr>
              <w:pStyle w:val="Tablelegend"/>
              <w:spacing w:before="40"/>
              <w:rPr>
                <w:sz w:val="20"/>
                <w:lang w:val="en-US" w:eastAsia="zh-CN"/>
              </w:rPr>
            </w:pPr>
          </w:p>
        </w:tc>
      </w:tr>
    </w:tbl>
    <w:p w14:paraId="35290117" w14:textId="77777777" w:rsidR="007F2281" w:rsidRPr="0082494E" w:rsidRDefault="007F2281" w:rsidP="007F2281">
      <w:pPr>
        <w:pStyle w:val="Tablelegend"/>
        <w:rPr>
          <w:ins w:id="13233" w:author="Author"/>
          <w:sz w:val="20"/>
          <w:lang w:val="en-US"/>
        </w:rPr>
      </w:pPr>
      <w:ins w:id="13234" w:author="Author">
        <w:r w:rsidRPr="0082494E">
          <w:rPr>
            <w:sz w:val="20"/>
            <w:lang w:val="en-US"/>
          </w:rPr>
          <w:t>NOTE 1 –</w:t>
        </w:r>
        <w:r>
          <w:rPr>
            <w:sz w:val="20"/>
            <w:lang w:val="en-US"/>
          </w:rPr>
          <w:t xml:space="preserve"> </w:t>
        </w:r>
        <w:r w:rsidRPr="001915D9">
          <w:rPr>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Pr>
            <w:sz w:val="20"/>
            <w:lang w:val="en-US"/>
          </w:rPr>
          <w:t>Δ</w:t>
        </w:r>
        <w:r w:rsidRPr="001915D9">
          <w:rPr>
            <w:sz w:val="20"/>
            <w:lang w:val="en-US"/>
          </w:rPr>
          <w:t>f</w:t>
        </w:r>
        <w:proofErr w:type="spellEnd"/>
        <w:r w:rsidRPr="001915D9">
          <w:rPr>
            <w:sz w:val="20"/>
            <w:lang w:val="en-US"/>
          </w:rPr>
          <w:t xml:space="preserve"> ≥ 10MHz from both adjacent sub blocks on each side of the sub-block gap, where the minimum requirement within sub-block gaps shall be -29dBm/100kHz</w:t>
        </w:r>
        <w:r w:rsidRPr="0082494E">
          <w:rPr>
            <w:sz w:val="20"/>
            <w:lang w:val="en-US"/>
          </w:rPr>
          <w:t>.</w:t>
        </w:r>
      </w:ins>
    </w:p>
    <w:p w14:paraId="011B9711" w14:textId="77777777" w:rsidR="007F2281" w:rsidRPr="0082494E" w:rsidRDefault="007F2281" w:rsidP="007F2281">
      <w:pPr>
        <w:pStyle w:val="Tablelegend"/>
        <w:spacing w:before="40"/>
        <w:rPr>
          <w:ins w:id="13235" w:author="Author"/>
          <w:sz w:val="20"/>
          <w:lang w:val="en-US" w:eastAsia="zh-CN"/>
        </w:rPr>
      </w:pPr>
      <w:ins w:id="13236" w:author="Author">
        <w:r w:rsidRPr="0082494E">
          <w:rPr>
            <w:sz w:val="20"/>
            <w:lang w:val="en-US"/>
          </w:rPr>
          <w:t>NOTE 2 –</w:t>
        </w:r>
        <w:r>
          <w:rPr>
            <w:sz w:val="20"/>
            <w:lang w:val="en-US"/>
          </w:rPr>
          <w:t xml:space="preserve"> </w:t>
        </w:r>
        <w:r w:rsidRPr="001915D9">
          <w:rPr>
            <w:sz w:val="20"/>
            <w:lang w:val="en-US"/>
          </w:rPr>
          <w:t>For MSR BS supporting multi-band operation with Inter RF Bandwidth gap &lt; 2×Δf</w:t>
        </w:r>
        <w:r w:rsidRPr="00FB6926">
          <w:rPr>
            <w:sz w:val="20"/>
            <w:vertAlign w:val="subscript"/>
            <w:lang w:val="en-US"/>
            <w:rPrChange w:id="13237" w:author="Author">
              <w:rPr>
                <w:sz w:val="20"/>
                <w:lang w:val="en-US"/>
              </w:rPr>
            </w:rPrChange>
          </w:rPr>
          <w:t>OBUE</w:t>
        </w:r>
        <w:r w:rsidRPr="001915D9">
          <w:rPr>
            <w:sz w:val="20"/>
            <w:lang w:val="en-US"/>
          </w:rPr>
          <w:t xml:space="preserve"> the minimum requirement within the Inter RF Bandwidth gaps is calculated as a cumulative sum of contributions from adjacent sub-blocks or </w:t>
        </w:r>
        <w:r>
          <w:rPr>
            <w:sz w:val="20"/>
            <w:lang w:val="en-US"/>
          </w:rPr>
          <w:t>Base Station RF Bandwidth</w:t>
        </w:r>
        <w:r w:rsidRPr="001915D9">
          <w:rPr>
            <w:sz w:val="20"/>
            <w:lang w:val="en-US"/>
          </w:rPr>
          <w:t xml:space="preserve"> on each side of the Inter RF Bandwidth gap, where the contribution from the far-end sub-block shall be scaled according to the measurement bandwidth of the near-end sub-block</w:t>
        </w:r>
        <w:r w:rsidRPr="0082494E">
          <w:rPr>
            <w:sz w:val="20"/>
            <w:lang w:val="en-US" w:eastAsia="zh-CN"/>
          </w:rPr>
          <w:t>.</w:t>
        </w:r>
      </w:ins>
    </w:p>
    <w:p w14:paraId="1A7F1423" w14:textId="77777777" w:rsidR="007F2281" w:rsidRPr="0082494E" w:rsidRDefault="007F2281" w:rsidP="007F2281">
      <w:pPr>
        <w:pStyle w:val="Tablefin"/>
        <w:rPr>
          <w:sz w:val="8"/>
          <w:szCs w:val="8"/>
        </w:rPr>
      </w:pPr>
      <w:ins w:id="13238" w:author="Author">
        <w:r w:rsidRPr="0082494E">
          <w:rPr>
            <w:rFonts w:cs="Arial"/>
            <w:lang w:val="en-US"/>
          </w:rPr>
          <w:t>NOTE</w:t>
        </w:r>
        <w:r w:rsidRPr="0082494E">
          <w:rPr>
            <w:rFonts w:cs="Arial"/>
            <w:lang w:val="en-US" w:eastAsia="zh-CN"/>
          </w:rPr>
          <w:t xml:space="preserve"> 3</w:t>
        </w:r>
        <w:r w:rsidRPr="0082494E">
          <w:rPr>
            <w:rFonts w:cs="Arial"/>
            <w:lang w:val="en-US"/>
          </w:rPr>
          <w:t xml:space="preserve"> </w:t>
        </w:r>
        <w:r w:rsidRPr="0082494E">
          <w:rPr>
            <w:lang w:val="en-US"/>
          </w:rPr>
          <w:t xml:space="preserve">– </w:t>
        </w:r>
        <w:r w:rsidRPr="00A46FD9">
          <w:t xml:space="preserve">For operation with a standalone NB-IoT or an E-UTRA 1.4 or 3MHz carrier adjacent to the Base Station RF Bandwidth edge, the limits in Table </w:t>
        </w:r>
        <w:r>
          <w:t>3.3.2</w:t>
        </w:r>
        <w:r w:rsidRPr="00A46FD9">
          <w:t xml:space="preserve">-6 apply for 0 MHz </w:t>
        </w:r>
        <w:r w:rsidRPr="00A46FD9">
          <w:sym w:font="Symbol" w:char="F0A3"/>
        </w:r>
        <w:r w:rsidRPr="00A46FD9">
          <w:t xml:space="preserve"> </w:t>
        </w:r>
        <w:r w:rsidRPr="00A46FD9">
          <w:sym w:font="Symbol" w:char="F044"/>
        </w:r>
        <w:r w:rsidRPr="00A46FD9">
          <w:t xml:space="preserve">f &lt; 0.15 </w:t>
        </w:r>
        <w:proofErr w:type="spellStart"/>
        <w:r w:rsidRPr="00A46FD9">
          <w:t>MHz</w:t>
        </w:r>
        <w:r>
          <w:t>.</w:t>
        </w:r>
      </w:ins>
      <w:proofErr w:type="spellEnd"/>
    </w:p>
    <w:p w14:paraId="18343598" w14:textId="77777777" w:rsidR="007F2281" w:rsidRDefault="007F2281" w:rsidP="007F2281">
      <w:pPr>
        <w:pStyle w:val="TableNo"/>
        <w:spacing w:before="180" w:after="60"/>
        <w:rPr>
          <w:ins w:id="13239" w:author="Author"/>
          <w:lang w:val="en-US"/>
        </w:rPr>
      </w:pPr>
    </w:p>
    <w:p w14:paraId="25F8D403" w14:textId="77777777" w:rsidR="007F2281" w:rsidRPr="00B402E3" w:rsidRDefault="007F2281" w:rsidP="007F2281">
      <w:pPr>
        <w:pStyle w:val="TableNo"/>
        <w:spacing w:before="180" w:after="60"/>
        <w:rPr>
          <w:lang w:val="en-US"/>
        </w:rPr>
      </w:pPr>
      <w:r w:rsidRPr="00B402E3">
        <w:rPr>
          <w:lang w:val="en-US"/>
        </w:rPr>
        <w:t>TABLE 3.3</w:t>
      </w:r>
      <w:r w:rsidRPr="00B402E3">
        <w:rPr>
          <w:rFonts w:hint="eastAsia"/>
          <w:lang w:val="en-US" w:eastAsia="zh-CN"/>
        </w:rPr>
        <w:t>.</w:t>
      </w:r>
      <w:r w:rsidRPr="00B402E3">
        <w:rPr>
          <w:lang w:val="en-US"/>
        </w:rPr>
        <w:t>2-</w:t>
      </w:r>
      <w:r w:rsidRPr="00B402E3">
        <w:rPr>
          <w:rFonts w:hint="eastAsia"/>
          <w:lang w:val="en-US" w:eastAsia="zh-CN"/>
        </w:rPr>
        <w:t>5</w:t>
      </w:r>
    </w:p>
    <w:p w14:paraId="55EA335E" w14:textId="77777777" w:rsidR="007F2281" w:rsidRPr="00B402E3" w:rsidRDefault="007F2281">
      <w:pPr>
        <w:pStyle w:val="Tabletitle"/>
        <w:rPr>
          <w:rFonts w:cs="v5.0.0"/>
          <w:lang w:val="en-US"/>
        </w:rPr>
        <w:pPrChange w:id="13240" w:author="Author">
          <w:pPr>
            <w:pStyle w:val="Tabletitle"/>
            <w:spacing w:after="60"/>
          </w:pPr>
        </w:pPrChange>
      </w:pPr>
      <w:ins w:id="13241" w:author="Author">
        <w:r>
          <w:t xml:space="preserve">MR BS OBUE </w:t>
        </w:r>
      </w:ins>
      <w:del w:id="13242" w:author="Author">
        <w:r w:rsidRPr="00B402E3" w:rsidDel="000331F4">
          <w:rPr>
            <w:rFonts w:hint="eastAsia"/>
            <w:lang w:val="en-US"/>
          </w:rPr>
          <w:delText xml:space="preserve">Medium </w:delText>
        </w:r>
        <w:r w:rsidRPr="00B402E3" w:rsidDel="000331F4">
          <w:rPr>
            <w:lang w:val="en-US"/>
          </w:rPr>
          <w:delText>r</w:delText>
        </w:r>
        <w:r w:rsidRPr="00B402E3" w:rsidDel="000331F4">
          <w:rPr>
            <w:rFonts w:hint="eastAsia"/>
            <w:lang w:val="en-US"/>
          </w:rPr>
          <w:delText>ange o</w:delText>
        </w:r>
        <w:r w:rsidRPr="00B402E3" w:rsidDel="000331F4">
          <w:rPr>
            <w:lang w:val="en-US"/>
          </w:rPr>
          <w:delText xml:space="preserve">perating band unwanted emission limits for operation </w:delText>
        </w:r>
      </w:del>
      <w:r w:rsidRPr="00B402E3">
        <w:rPr>
          <w:lang w:val="en-US"/>
        </w:rPr>
        <w:t xml:space="preserve">in BC2 </w:t>
      </w:r>
      <w:ins w:id="13243" w:author="Author">
        <w:r>
          <w:t xml:space="preserve">bands applicable for: </w:t>
        </w:r>
        <w:r w:rsidRPr="00A07190">
          <w:t xml:space="preserve">BS </w:t>
        </w:r>
        <w:proofErr w:type="spellStart"/>
        <w:r>
          <w:t>with</w:t>
        </w:r>
        <w:proofErr w:type="spellEnd"/>
        <w:r>
          <w:t xml:space="preserve"> </w:t>
        </w:r>
        <w:r w:rsidRPr="00A07190">
          <w:t xml:space="preserve">maximum output power 31 &lt;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38 dBm</w:t>
        </w:r>
        <w:r>
          <w:t xml:space="preserve"> and</w:t>
        </w:r>
        <w:r w:rsidRPr="00A07190">
          <w:t xml:space="preserve"> </w:t>
        </w:r>
        <w:proofErr w:type="spellStart"/>
        <w:r w:rsidRPr="00A07190">
          <w:t>with</w:t>
        </w:r>
        <w:proofErr w:type="spellEnd"/>
        <w:r w:rsidRPr="00A07190">
          <w:t xml:space="preserve"> GSM/EDGE or E-UTRA 1.4 or 3 MHz </w:t>
        </w:r>
        <w:r w:rsidRPr="00BA2482">
          <w:t>carriers</w:t>
        </w:r>
        <w:r w:rsidRPr="00A07190">
          <w:t xml:space="preserve"> or standalone NB-IoT adjacent to the Base Station RF </w:t>
        </w:r>
        <w:proofErr w:type="spellStart"/>
        <w:r w:rsidRPr="00A07190">
          <w:t>Bandwidth</w:t>
        </w:r>
        <w:proofErr w:type="spellEnd"/>
        <w:r w:rsidRPr="00A07190">
          <w:t xml:space="preserve"> </w:t>
        </w:r>
        <w:proofErr w:type="spellStart"/>
        <w:r w:rsidRPr="00A07190">
          <w:t>edge</w:t>
        </w:r>
      </w:ins>
      <w:proofErr w:type="spellEnd"/>
      <w:del w:id="13244" w:author="Author">
        <w:r w:rsidRPr="00B402E3" w:rsidDel="000331F4">
          <w:rPr>
            <w:lang w:val="en-US"/>
          </w:rPr>
          <w:delText xml:space="preserve">with GSM/EDGE or E-UTRA 1.4 or 3 MHz carriers adjacent to the </w:delText>
        </w:r>
        <w:r w:rsidRPr="00B402E3" w:rsidDel="00DC602B">
          <w:rPr>
            <w:lang w:val="en-US"/>
          </w:rPr>
          <w:delText>RF bandwidth</w:delText>
        </w:r>
        <w:r w:rsidRPr="00B402E3" w:rsidDel="000331F4">
          <w:rPr>
            <w:lang w:val="en-US"/>
          </w:rPr>
          <w:delText xml:space="preserve"> edge</w:delText>
        </w:r>
        <w:r w:rsidRPr="00B402E3" w:rsidDel="000331F4">
          <w:rPr>
            <w:rFonts w:hint="eastAsia"/>
            <w:lang w:val="en-US"/>
          </w:rPr>
          <w:delText>,</w:delText>
        </w:r>
        <w:r w:rsidRPr="00B402E3" w:rsidDel="000331F4">
          <w:rPr>
            <w:lang w:val="en-US"/>
          </w:rPr>
          <w:delText xml:space="preserve"> BS maximum output power </w:delText>
        </w:r>
        <w:r w:rsidRPr="00B402E3" w:rsidDel="000331F4">
          <w:rPr>
            <w:rFonts w:hint="eastAsia"/>
            <w:lang w:val="en-US"/>
          </w:rPr>
          <w:delText>31</w:delText>
        </w:r>
        <w:r w:rsidRPr="00B402E3" w:rsidDel="000331F4">
          <w:rPr>
            <w:lang w:val="en-US"/>
          </w:rPr>
          <w:delText xml:space="preserve"> &lt; </w:delText>
        </w:r>
        <w:r w:rsidRPr="00B402E3" w:rsidDel="000331F4">
          <w:rPr>
            <w:i/>
            <w:iCs/>
            <w:lang w:val="en-US"/>
          </w:rPr>
          <w:delText>P</w:delText>
        </w:r>
        <w:r w:rsidRPr="00B402E3" w:rsidDel="000331F4">
          <w:rPr>
            <w:lang w:val="en-US"/>
          </w:rPr>
          <w:delText xml:space="preserve"> </w:delText>
        </w:r>
        <w:r w:rsidRPr="00FB2C90" w:rsidDel="000331F4">
          <w:rPr>
            <w:rFonts w:cs="v5.0.0"/>
            <w:noProof/>
          </w:rPr>
          <w:sym w:font="Symbol" w:char="F0A3"/>
        </w:r>
        <w:r w:rsidRPr="00B402E3" w:rsidDel="000331F4">
          <w:rPr>
            <w:lang w:val="en-US"/>
          </w:rPr>
          <w:delText xml:space="preserve"> 3</w:delText>
        </w:r>
        <w:r w:rsidRPr="00B402E3" w:rsidDel="000331F4">
          <w:rPr>
            <w:rFonts w:hint="eastAsia"/>
            <w:lang w:val="en-US"/>
          </w:rPr>
          <w:delText>8</w:delText>
        </w:r>
        <w:r w:rsidRPr="00B402E3" w:rsidDel="000331F4">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459"/>
        <w:gridCol w:w="3411"/>
        <w:gridCol w:w="1413"/>
      </w:tblGrid>
      <w:tr w:rsidR="007F2281" w:rsidRPr="00F46628" w14:paraId="173F66A7" w14:textId="77777777" w:rsidTr="004F093E">
        <w:trPr>
          <w:cantSplit/>
          <w:jc w:val="center"/>
        </w:trPr>
        <w:tc>
          <w:tcPr>
            <w:tcW w:w="2356" w:type="dxa"/>
          </w:tcPr>
          <w:p w14:paraId="14C18F28" w14:textId="77777777" w:rsidR="007F2281" w:rsidRPr="0082494E" w:rsidRDefault="007F2281" w:rsidP="004F093E">
            <w:pPr>
              <w:pStyle w:val="Tablehead"/>
              <w:rPr>
                <w:sz w:val="20"/>
                <w:lang w:val="en-US"/>
              </w:rPr>
            </w:pPr>
            <w:r w:rsidRPr="0082494E">
              <w:rPr>
                <w:sz w:val="20"/>
                <w:lang w:val="en-US"/>
              </w:rPr>
              <w:t xml:space="preserve">Frequency offset of measurement filter </w:t>
            </w:r>
            <w:r w:rsidRPr="0082494E">
              <w:rPr>
                <w:sz w:val="20"/>
                <w:lang w:val="en-US"/>
              </w:rPr>
              <w:noBreakHyphen/>
              <w:t xml:space="preserve">3dB point, </w:t>
            </w:r>
            <w:r w:rsidRPr="0082494E">
              <w:rPr>
                <w:sz w:val="20"/>
              </w:rPr>
              <w:sym w:font="Symbol" w:char="F044"/>
            </w:r>
            <w:r w:rsidRPr="0082494E">
              <w:rPr>
                <w:i/>
                <w:iCs/>
                <w:sz w:val="20"/>
                <w:lang w:val="en-US"/>
              </w:rPr>
              <w:t>f</w:t>
            </w:r>
          </w:p>
        </w:tc>
        <w:tc>
          <w:tcPr>
            <w:tcW w:w="2459" w:type="dxa"/>
          </w:tcPr>
          <w:p w14:paraId="609D9FD6" w14:textId="77777777" w:rsidR="007F2281" w:rsidRPr="0082494E" w:rsidRDefault="007F2281" w:rsidP="004F093E">
            <w:pPr>
              <w:pStyle w:val="Tablehead"/>
              <w:rPr>
                <w:sz w:val="20"/>
                <w:lang w:val="en-US"/>
              </w:rPr>
            </w:pPr>
            <w:r w:rsidRPr="0082494E">
              <w:rPr>
                <w:sz w:val="20"/>
                <w:lang w:val="en-US"/>
              </w:rPr>
              <w:t xml:space="preserve">Frequency offset of measurement filter </w:t>
            </w:r>
            <w:proofErr w:type="spellStart"/>
            <w:r w:rsidRPr="0082494E">
              <w:rPr>
                <w:sz w:val="20"/>
                <w:lang w:val="en-US"/>
              </w:rPr>
              <w:t>centre</w:t>
            </w:r>
            <w:proofErr w:type="spellEnd"/>
            <w:r w:rsidRPr="0082494E">
              <w:rPr>
                <w:sz w:val="20"/>
                <w:lang w:val="en-US"/>
              </w:rPr>
              <w:t xml:space="preserve"> frequency, </w:t>
            </w:r>
            <w:proofErr w:type="spellStart"/>
            <w:r w:rsidRPr="0082494E">
              <w:rPr>
                <w:i/>
                <w:iCs/>
                <w:sz w:val="20"/>
                <w:lang w:val="en-US"/>
              </w:rPr>
              <w:t>f_offset</w:t>
            </w:r>
            <w:proofErr w:type="spellEnd"/>
          </w:p>
        </w:tc>
        <w:tc>
          <w:tcPr>
            <w:tcW w:w="3411" w:type="dxa"/>
            <w:vAlign w:val="center"/>
          </w:tcPr>
          <w:p w14:paraId="1A09B853" w14:textId="77777777" w:rsidR="007F2281" w:rsidRPr="00F46628" w:rsidRDefault="007F2281" w:rsidP="004F093E">
            <w:pPr>
              <w:pStyle w:val="Tablehead"/>
              <w:rPr>
                <w:sz w:val="20"/>
                <w:lang w:val="en-US"/>
              </w:rPr>
            </w:pPr>
            <w:r w:rsidRPr="00F46628">
              <w:rPr>
                <w:sz w:val="20"/>
                <w:lang w:val="en-US"/>
              </w:rPr>
              <w:t xml:space="preserve">Test requirement </w:t>
            </w:r>
            <w:r w:rsidRPr="00F46628">
              <w:rPr>
                <w:sz w:val="20"/>
                <w:lang w:val="en-US"/>
              </w:rPr>
              <w:br/>
              <w:t xml:space="preserve">(Notes </w:t>
            </w:r>
            <w:r w:rsidRPr="00F46628">
              <w:rPr>
                <w:sz w:val="20"/>
                <w:lang w:val="en-US" w:eastAsia="zh-CN"/>
              </w:rPr>
              <w:t>5, 6</w:t>
            </w:r>
            <w:r w:rsidRPr="00F46628">
              <w:rPr>
                <w:sz w:val="20"/>
                <w:lang w:val="en-US"/>
              </w:rPr>
              <w:t>)</w:t>
            </w:r>
          </w:p>
        </w:tc>
        <w:tc>
          <w:tcPr>
            <w:tcW w:w="1413" w:type="dxa"/>
          </w:tcPr>
          <w:p w14:paraId="01F10AFE" w14:textId="77777777" w:rsidR="007F2281" w:rsidRPr="00F46628" w:rsidRDefault="007F2281" w:rsidP="004F093E">
            <w:pPr>
              <w:pStyle w:val="Tablehead"/>
              <w:rPr>
                <w:sz w:val="20"/>
                <w:lang w:val="en-US"/>
              </w:rPr>
            </w:pPr>
            <w:r w:rsidRPr="00F46628">
              <w:rPr>
                <w:sz w:val="20"/>
                <w:lang w:val="en-US"/>
              </w:rPr>
              <w:t xml:space="preserve">Measurement bandwidth (Note </w:t>
            </w:r>
            <w:r w:rsidRPr="00F46628">
              <w:rPr>
                <w:sz w:val="20"/>
                <w:lang w:val="en-US" w:eastAsia="zh-CN"/>
              </w:rPr>
              <w:t>9</w:t>
            </w:r>
            <w:r w:rsidRPr="00F46628">
              <w:rPr>
                <w:sz w:val="20"/>
                <w:lang w:val="en-US"/>
              </w:rPr>
              <w:t>)</w:t>
            </w:r>
          </w:p>
        </w:tc>
      </w:tr>
      <w:tr w:rsidR="007F2281" w:rsidRPr="0082494E" w14:paraId="339578E2" w14:textId="77777777" w:rsidTr="004F093E">
        <w:trPr>
          <w:cantSplit/>
          <w:jc w:val="center"/>
        </w:trPr>
        <w:tc>
          <w:tcPr>
            <w:tcW w:w="2356" w:type="dxa"/>
          </w:tcPr>
          <w:p w14:paraId="7651C6DF" w14:textId="77777777" w:rsidR="007F2281" w:rsidRPr="00F46628" w:rsidRDefault="007F2281" w:rsidP="004F093E">
            <w:pPr>
              <w:pStyle w:val="Tabletext"/>
              <w:jc w:val="center"/>
              <w:rPr>
                <w:sz w:val="20"/>
                <w:lang w:val="en-US"/>
              </w:rPr>
            </w:pPr>
            <w:r w:rsidRPr="00F46628">
              <w:rPr>
                <w:sz w:val="20"/>
                <w:lang w:val="en-US"/>
              </w:rPr>
              <w:t xml:space="preserve">0 MHz </w:t>
            </w:r>
            <w:r w:rsidRPr="0082494E">
              <w:rPr>
                <w:sz w:val="20"/>
              </w:rPr>
              <w:sym w:font="Symbol" w:char="F0A3"/>
            </w:r>
            <w:r w:rsidRPr="00F46628">
              <w:rPr>
                <w:sz w:val="20"/>
                <w:lang w:val="en-US"/>
              </w:rPr>
              <w:t xml:space="preserve"> </w:t>
            </w:r>
            <w:r w:rsidRPr="0082494E">
              <w:rPr>
                <w:sz w:val="20"/>
              </w:rPr>
              <w:sym w:font="Symbol" w:char="F044"/>
            </w:r>
            <w:r w:rsidRPr="00F46628">
              <w:rPr>
                <w:i/>
                <w:iCs/>
                <w:sz w:val="20"/>
                <w:lang w:val="en-US"/>
              </w:rPr>
              <w:t>f</w:t>
            </w:r>
            <w:r w:rsidRPr="00F46628">
              <w:rPr>
                <w:sz w:val="20"/>
                <w:lang w:val="en-US"/>
              </w:rPr>
              <w:t xml:space="preserve"> &lt; 0.05 MHz</w:t>
            </w:r>
          </w:p>
        </w:tc>
        <w:tc>
          <w:tcPr>
            <w:tcW w:w="2459" w:type="dxa"/>
          </w:tcPr>
          <w:p w14:paraId="3A473E51" w14:textId="77777777" w:rsidR="007F2281" w:rsidRPr="00F46628" w:rsidRDefault="007F2281" w:rsidP="004F093E">
            <w:pPr>
              <w:pStyle w:val="Tabletext"/>
              <w:jc w:val="center"/>
              <w:rPr>
                <w:sz w:val="20"/>
                <w:lang w:val="en-US"/>
              </w:rPr>
            </w:pPr>
            <w:r w:rsidRPr="00F46628">
              <w:rPr>
                <w:sz w:val="20"/>
                <w:lang w:val="en-US"/>
              </w:rPr>
              <w:t xml:space="preserve">0.015 MHz </w:t>
            </w:r>
            <w:r w:rsidRPr="0082494E">
              <w:rPr>
                <w:sz w:val="20"/>
              </w:rPr>
              <w:sym w:font="Symbol" w:char="F0A3"/>
            </w:r>
            <w:r w:rsidRPr="00F46628">
              <w:rPr>
                <w:sz w:val="20"/>
                <w:lang w:val="en-US"/>
              </w:rPr>
              <w:t xml:space="preserve"> </w:t>
            </w:r>
            <w:proofErr w:type="spellStart"/>
            <w:r w:rsidRPr="00F46628">
              <w:rPr>
                <w:i/>
                <w:iCs/>
                <w:sz w:val="20"/>
                <w:lang w:val="en-US"/>
              </w:rPr>
              <w:t>f_offset</w:t>
            </w:r>
            <w:proofErr w:type="spellEnd"/>
            <w:r w:rsidRPr="00F46628">
              <w:rPr>
                <w:sz w:val="20"/>
                <w:lang w:val="en-US"/>
              </w:rPr>
              <w:br/>
              <w:t>&lt; 0.065 MHz</w:t>
            </w:r>
          </w:p>
        </w:tc>
        <w:tc>
          <w:tcPr>
            <w:tcW w:w="3411" w:type="dxa"/>
          </w:tcPr>
          <w:p w14:paraId="5A2E7314" w14:textId="77777777" w:rsidR="007F2281" w:rsidRPr="00F46628" w:rsidRDefault="007F2281" w:rsidP="004F093E">
            <w:pPr>
              <w:pStyle w:val="Tabletext"/>
              <w:jc w:val="center"/>
              <w:rPr>
                <w:sz w:val="20"/>
                <w:lang w:val="en-US"/>
              </w:rPr>
            </w:pPr>
            <w:proofErr w:type="spellStart"/>
            <w:proofErr w:type="gramStart"/>
            <w:ins w:id="13245" w:author="Author">
              <w:r w:rsidRPr="00A46FD9">
                <w:rPr>
                  <w:rFonts w:cs="Arial"/>
                </w:rPr>
                <w:t>P</w:t>
              </w:r>
              <w:r w:rsidRPr="00A46FD9">
                <w:rPr>
                  <w:rFonts w:cs="Arial"/>
                  <w:vertAlign w:val="subscript"/>
                </w:rPr>
                <w:t>Rated,c</w:t>
              </w:r>
              <w:proofErr w:type="spellEnd"/>
              <w:proofErr w:type="gramEnd"/>
              <w:r w:rsidRPr="00A46FD9">
                <w:rPr>
                  <w:rFonts w:cs="Arial"/>
                </w:rPr>
                <w:t xml:space="preserve"> - 36.5dB</w:t>
              </w:r>
              <w:r w:rsidRPr="00A46FD9">
                <w:rPr>
                  <w:rFonts w:cs="v5.0.0"/>
                </w:rPr>
                <w:t xml:space="preserve"> - 60(</w:t>
              </w:r>
              <w:proofErr w:type="spellStart"/>
              <w:r w:rsidRPr="00A46FD9">
                <w:rPr>
                  <w:rFonts w:cs="Arial"/>
                </w:rPr>
                <w:t>f_offset</w:t>
              </w:r>
              <w:proofErr w:type="spellEnd"/>
              <w:r w:rsidRPr="00A46FD9">
                <w:rPr>
                  <w:rFonts w:cs="Arial"/>
                </w:rPr>
                <w:t>/MHz-0.015</w:t>
              </w:r>
              <w:r w:rsidRPr="00A46FD9">
                <w:rPr>
                  <w:rFonts w:cs="v5.0.0"/>
                </w:rPr>
                <w:t xml:space="preserve">)dB </w:t>
              </w:r>
            </w:ins>
            <w:del w:id="13246" w:author="Author">
              <w:r w:rsidRPr="009D231C" w:rsidDel="0067618A">
                <w:rPr>
                  <w:position w:val="-32"/>
                  <w:sz w:val="20"/>
                </w:rPr>
                <w:object w:dxaOrig="3480" w:dyaOrig="760" w14:anchorId="066024EA">
                  <v:shape id="_x0000_i1122" type="#_x0000_t75" style="width:2in;height:29.25pt" o:ole="" fillcolor="window">
                    <v:imagedata r:id="rId204" o:title=""/>
                  </v:shape>
                  <o:OLEObject Type="Embed" ProgID="Equation.3" ShapeID="_x0000_i1122" DrawAspect="Content" ObjectID="_1698073109" r:id="rId205"/>
                </w:object>
              </w:r>
            </w:del>
          </w:p>
        </w:tc>
        <w:tc>
          <w:tcPr>
            <w:tcW w:w="1413" w:type="dxa"/>
          </w:tcPr>
          <w:p w14:paraId="4301B54F" w14:textId="77777777" w:rsidR="007F2281" w:rsidRPr="0082494E" w:rsidRDefault="007F2281" w:rsidP="004F093E">
            <w:pPr>
              <w:pStyle w:val="Tabletext"/>
              <w:jc w:val="center"/>
              <w:rPr>
                <w:sz w:val="20"/>
              </w:rPr>
            </w:pPr>
            <w:r w:rsidRPr="0082494E">
              <w:rPr>
                <w:sz w:val="20"/>
              </w:rPr>
              <w:t>30 kHz</w:t>
            </w:r>
          </w:p>
        </w:tc>
      </w:tr>
      <w:tr w:rsidR="007F2281" w:rsidRPr="0082494E" w14:paraId="4B090698" w14:textId="77777777" w:rsidTr="004F093E">
        <w:trPr>
          <w:cantSplit/>
          <w:jc w:val="center"/>
        </w:trPr>
        <w:tc>
          <w:tcPr>
            <w:tcW w:w="2356" w:type="dxa"/>
            <w:tcBorders>
              <w:bottom w:val="single" w:sz="4" w:space="0" w:color="auto"/>
            </w:tcBorders>
          </w:tcPr>
          <w:p w14:paraId="084B4022" w14:textId="77777777" w:rsidR="007F2281" w:rsidRPr="0082494E" w:rsidRDefault="007F2281" w:rsidP="004F093E">
            <w:pPr>
              <w:pStyle w:val="Tabletext"/>
              <w:jc w:val="center"/>
              <w:rPr>
                <w:sz w:val="20"/>
              </w:rPr>
            </w:pPr>
            <w:r w:rsidRPr="0082494E">
              <w:rPr>
                <w:sz w:val="20"/>
              </w:rPr>
              <w:t xml:space="preserve">0.05 MHz </w:t>
            </w:r>
            <w:r w:rsidRPr="0082494E">
              <w:rPr>
                <w:sz w:val="20"/>
              </w:rPr>
              <w:sym w:font="Symbol" w:char="F0A3"/>
            </w:r>
            <w:r w:rsidRPr="0082494E">
              <w:rPr>
                <w:sz w:val="20"/>
              </w:rPr>
              <w:t xml:space="preserve"> </w:t>
            </w:r>
            <w:r w:rsidRPr="0082494E">
              <w:rPr>
                <w:sz w:val="20"/>
              </w:rPr>
              <w:sym w:font="Symbol" w:char="F044"/>
            </w:r>
            <w:r w:rsidRPr="0082494E">
              <w:rPr>
                <w:i/>
                <w:iCs/>
                <w:sz w:val="20"/>
              </w:rPr>
              <w:t>f</w:t>
            </w:r>
            <w:r w:rsidRPr="0082494E">
              <w:rPr>
                <w:sz w:val="20"/>
              </w:rPr>
              <w:br/>
              <w:t>&lt; 0.1</w:t>
            </w:r>
            <w:r w:rsidRPr="0082494E">
              <w:rPr>
                <w:sz w:val="20"/>
                <w:lang w:eastAsia="zh-CN"/>
              </w:rPr>
              <w:t>5</w:t>
            </w:r>
            <w:r w:rsidRPr="0082494E">
              <w:rPr>
                <w:sz w:val="20"/>
              </w:rPr>
              <w:t xml:space="preserve"> MHz</w:t>
            </w:r>
          </w:p>
        </w:tc>
        <w:tc>
          <w:tcPr>
            <w:tcW w:w="2459" w:type="dxa"/>
            <w:tcBorders>
              <w:bottom w:val="single" w:sz="4" w:space="0" w:color="auto"/>
            </w:tcBorders>
          </w:tcPr>
          <w:p w14:paraId="49E81D83" w14:textId="77777777" w:rsidR="007F2281" w:rsidRPr="0082494E" w:rsidRDefault="007F2281" w:rsidP="004F093E">
            <w:pPr>
              <w:pStyle w:val="Tabletext"/>
              <w:jc w:val="center"/>
              <w:rPr>
                <w:sz w:val="20"/>
              </w:rPr>
            </w:pPr>
            <w:r w:rsidRPr="0082494E">
              <w:rPr>
                <w:sz w:val="20"/>
              </w:rPr>
              <w:t xml:space="preserve">0.065 MHz </w:t>
            </w:r>
            <w:r w:rsidRPr="0082494E">
              <w:rPr>
                <w:sz w:val="20"/>
              </w:rPr>
              <w:sym w:font="Symbol" w:char="F0A3"/>
            </w:r>
            <w:r w:rsidRPr="0082494E">
              <w:rPr>
                <w:sz w:val="20"/>
              </w:rPr>
              <w:t xml:space="preserve"> </w:t>
            </w:r>
            <w:proofErr w:type="spellStart"/>
            <w:r w:rsidRPr="0082494E">
              <w:rPr>
                <w:i/>
                <w:iCs/>
                <w:sz w:val="20"/>
              </w:rPr>
              <w:t>f_offset</w:t>
            </w:r>
            <w:proofErr w:type="spellEnd"/>
            <w:r w:rsidRPr="0082494E">
              <w:rPr>
                <w:sz w:val="20"/>
              </w:rPr>
              <w:br/>
              <w:t>&lt; 0.1</w:t>
            </w:r>
            <w:r w:rsidRPr="0082494E">
              <w:rPr>
                <w:sz w:val="20"/>
                <w:lang w:eastAsia="zh-CN"/>
              </w:rPr>
              <w:t>6</w:t>
            </w:r>
            <w:r w:rsidRPr="0082494E">
              <w:rPr>
                <w:sz w:val="20"/>
              </w:rPr>
              <w:t>5 MHz</w:t>
            </w:r>
          </w:p>
        </w:tc>
        <w:tc>
          <w:tcPr>
            <w:tcW w:w="3411" w:type="dxa"/>
            <w:tcBorders>
              <w:bottom w:val="single" w:sz="4" w:space="0" w:color="auto"/>
            </w:tcBorders>
          </w:tcPr>
          <w:p w14:paraId="68C0F72A" w14:textId="77777777" w:rsidR="007F2281" w:rsidRPr="0082494E" w:rsidRDefault="007F2281" w:rsidP="004F093E">
            <w:pPr>
              <w:pStyle w:val="Tabletext"/>
              <w:jc w:val="center"/>
              <w:rPr>
                <w:sz w:val="20"/>
              </w:rPr>
            </w:pPr>
            <w:proofErr w:type="spellStart"/>
            <w:proofErr w:type="gramStart"/>
            <w:ins w:id="13247" w:author="Author">
              <w:r w:rsidRPr="00A46FD9">
                <w:rPr>
                  <w:rFonts w:cs="Arial"/>
                </w:rPr>
                <w:t>P</w:t>
              </w:r>
              <w:r w:rsidRPr="00A46FD9">
                <w:rPr>
                  <w:rFonts w:cs="Arial"/>
                  <w:vertAlign w:val="subscript"/>
                </w:rPr>
                <w:t>Rated,c</w:t>
              </w:r>
              <w:proofErr w:type="spellEnd"/>
              <w:proofErr w:type="gramEnd"/>
              <w:r w:rsidRPr="00A46FD9">
                <w:rPr>
                  <w:rFonts w:cs="Arial"/>
                </w:rPr>
                <w:t xml:space="preserve"> - 39.5dB</w:t>
              </w:r>
              <w:r w:rsidRPr="00A46FD9">
                <w:rPr>
                  <w:rFonts w:cs="v5.0.0"/>
                </w:rPr>
                <w:t xml:space="preserve"> - 160(</w:t>
              </w:r>
              <w:proofErr w:type="spellStart"/>
              <w:r w:rsidRPr="00A46FD9">
                <w:rPr>
                  <w:rFonts w:cs="Arial"/>
                </w:rPr>
                <w:t>f_offset</w:t>
              </w:r>
              <w:proofErr w:type="spellEnd"/>
              <w:r w:rsidRPr="00A46FD9">
                <w:rPr>
                  <w:rFonts w:cs="Arial"/>
                </w:rPr>
                <w:t>/MHz-0.065</w:t>
              </w:r>
              <w:r w:rsidRPr="00A46FD9">
                <w:rPr>
                  <w:rFonts w:cs="v5.0.0"/>
                </w:rPr>
                <w:t xml:space="preserve">)dB </w:t>
              </w:r>
            </w:ins>
            <w:del w:id="13248" w:author="Author">
              <w:r w:rsidRPr="009D231C" w:rsidDel="0067618A">
                <w:rPr>
                  <w:position w:val="-32"/>
                  <w:sz w:val="20"/>
                </w:rPr>
                <w:object w:dxaOrig="3580" w:dyaOrig="760" w14:anchorId="3174D9AF">
                  <v:shape id="_x0000_i1123" type="#_x0000_t75" style="width:151.5pt;height:29.25pt" o:ole="" fillcolor="window">
                    <v:imagedata r:id="rId206" o:title=""/>
                  </v:shape>
                  <o:OLEObject Type="Embed" ProgID="Equation.3" ShapeID="_x0000_i1123" DrawAspect="Content" ObjectID="_1698073110" r:id="rId207"/>
                </w:object>
              </w:r>
            </w:del>
          </w:p>
        </w:tc>
        <w:tc>
          <w:tcPr>
            <w:tcW w:w="1413" w:type="dxa"/>
            <w:tcBorders>
              <w:bottom w:val="single" w:sz="4" w:space="0" w:color="auto"/>
            </w:tcBorders>
          </w:tcPr>
          <w:p w14:paraId="4DD6F886" w14:textId="77777777" w:rsidR="007F2281" w:rsidRPr="0082494E" w:rsidRDefault="007F2281" w:rsidP="004F093E">
            <w:pPr>
              <w:pStyle w:val="Tabletext"/>
              <w:jc w:val="center"/>
              <w:rPr>
                <w:sz w:val="20"/>
              </w:rPr>
            </w:pPr>
            <w:r w:rsidRPr="0082494E">
              <w:rPr>
                <w:sz w:val="20"/>
              </w:rPr>
              <w:t>30 kHz</w:t>
            </w:r>
          </w:p>
        </w:tc>
      </w:tr>
      <w:tr w:rsidR="007F2281" w:rsidRPr="00111E5F" w14:paraId="1612FBA7" w14:textId="77777777" w:rsidTr="004F093E">
        <w:trPr>
          <w:cantSplit/>
          <w:jc w:val="center"/>
        </w:trPr>
        <w:tc>
          <w:tcPr>
            <w:tcW w:w="9639" w:type="dxa"/>
            <w:gridSpan w:val="4"/>
            <w:tcBorders>
              <w:top w:val="single" w:sz="4" w:space="0" w:color="auto"/>
              <w:left w:val="nil"/>
              <w:bottom w:val="nil"/>
              <w:right w:val="nil"/>
            </w:tcBorders>
          </w:tcPr>
          <w:p w14:paraId="344ECDDC" w14:textId="77777777" w:rsidR="007F2281" w:rsidRPr="0082494E" w:rsidRDefault="007F2281" w:rsidP="004F093E">
            <w:pPr>
              <w:pStyle w:val="Tablelegend"/>
              <w:rPr>
                <w:sz w:val="20"/>
                <w:lang w:val="en-US"/>
              </w:rPr>
            </w:pPr>
            <w:r w:rsidRPr="0082494E">
              <w:rPr>
                <w:sz w:val="20"/>
                <w:lang w:val="en-US"/>
              </w:rPr>
              <w:t xml:space="preserve">NOTE </w:t>
            </w:r>
            <w:ins w:id="13249" w:author="Author">
              <w:r>
                <w:rPr>
                  <w:sz w:val="20"/>
                  <w:lang w:val="en-US"/>
                </w:rPr>
                <w:t>4</w:t>
              </w:r>
            </w:ins>
            <w:del w:id="13250" w:author="Author">
              <w:r w:rsidRPr="0082494E" w:rsidDel="000331F4">
                <w:rPr>
                  <w:sz w:val="20"/>
                  <w:lang w:val="en-US"/>
                </w:rPr>
                <w:delText>1</w:delText>
              </w:r>
            </w:del>
            <w:r w:rsidRPr="0082494E">
              <w:rPr>
                <w:sz w:val="20"/>
                <w:lang w:val="en-US"/>
              </w:rPr>
              <w:t xml:space="preserve"> – The limits in this table only apply for operation with a GSM/EDGE or an E-UTRA 1.4 or 3 MHz carrier adjacent to the </w:t>
            </w:r>
            <w:del w:id="13251" w:author="Author">
              <w:r w:rsidRPr="0082494E" w:rsidDel="00DC602B">
                <w:rPr>
                  <w:sz w:val="20"/>
                  <w:lang w:val="en-US"/>
                </w:rPr>
                <w:delText>RF bandwidth</w:delText>
              </w:r>
            </w:del>
            <w:ins w:id="13252" w:author="Author">
              <w:r>
                <w:rPr>
                  <w:sz w:val="20"/>
                  <w:lang w:val="en-US"/>
                </w:rPr>
                <w:t>Base Station RF Bandwidth</w:t>
              </w:r>
            </w:ins>
            <w:r w:rsidRPr="0082494E">
              <w:rPr>
                <w:sz w:val="20"/>
                <w:lang w:val="en-US"/>
              </w:rPr>
              <w:t xml:space="preserve"> edge.</w:t>
            </w:r>
          </w:p>
          <w:p w14:paraId="4E3C4631" w14:textId="77777777" w:rsidR="007F2281" w:rsidRPr="0082494E" w:rsidRDefault="007F2281" w:rsidP="004F093E">
            <w:pPr>
              <w:pStyle w:val="Tablelegend"/>
              <w:spacing w:before="40"/>
              <w:rPr>
                <w:sz w:val="20"/>
                <w:lang w:val="en-US"/>
              </w:rPr>
            </w:pPr>
            <w:r w:rsidRPr="0082494E">
              <w:rPr>
                <w:sz w:val="20"/>
                <w:lang w:val="en-US"/>
              </w:rPr>
              <w:t xml:space="preserve">NOTE </w:t>
            </w:r>
            <w:ins w:id="13253" w:author="Author">
              <w:r>
                <w:rPr>
                  <w:sz w:val="20"/>
                  <w:lang w:val="en-US"/>
                </w:rPr>
                <w:t>5</w:t>
              </w:r>
            </w:ins>
            <w:del w:id="13254" w:author="Author">
              <w:r w:rsidRPr="0082494E" w:rsidDel="000331F4">
                <w:rPr>
                  <w:sz w:val="20"/>
                  <w:lang w:val="en-US"/>
                </w:rPr>
                <w:delText>2</w:delText>
              </w:r>
            </w:del>
            <w:r w:rsidRPr="0082494E">
              <w:rPr>
                <w:sz w:val="20"/>
                <w:lang w:val="en-US"/>
              </w:rPr>
              <w:t xml:space="preserve"> – For MSR BS supporting non-contiguous spectrum operation </w:t>
            </w:r>
            <w:r w:rsidRPr="0082494E">
              <w:rPr>
                <w:rFonts w:cs="Arial"/>
                <w:sz w:val="20"/>
                <w:lang w:val="en-US" w:eastAsia="zh-CN"/>
              </w:rPr>
              <w:t>within any operating band</w:t>
            </w:r>
            <w:r w:rsidRPr="0082494E">
              <w:rPr>
                <w:rFonts w:cs="Arial"/>
                <w:sz w:val="20"/>
                <w:lang w:val="en-US"/>
              </w:rPr>
              <w:t xml:space="preserve"> the </w:t>
            </w:r>
            <w:r w:rsidRPr="0082494E">
              <w:rPr>
                <w:rFonts w:cs="Arial"/>
                <w:sz w:val="20"/>
                <w:lang w:val="en-US" w:eastAsia="zh-CN"/>
              </w:rPr>
              <w:t>test</w:t>
            </w:r>
            <w:r w:rsidRPr="0082494E">
              <w:rPr>
                <w:rFonts w:cs="Arial"/>
                <w:sz w:val="20"/>
                <w:lang w:val="en-US"/>
              </w:rPr>
              <w:t xml:space="preserve"> </w:t>
            </w:r>
            <w:r w:rsidRPr="0082494E">
              <w:rPr>
                <w:sz w:val="20"/>
                <w:lang w:val="en-US"/>
              </w:rPr>
              <w:t>requirement within sub</w:t>
            </w:r>
            <w:r w:rsidRPr="0082494E">
              <w:rPr>
                <w:sz w:val="20"/>
                <w:lang w:val="en-US"/>
              </w:rPr>
              <w:noBreakHyphen/>
              <w:t xml:space="preserve">block gaps </w:t>
            </w:r>
            <w:proofErr w:type="gramStart"/>
            <w:r w:rsidRPr="0082494E">
              <w:rPr>
                <w:sz w:val="20"/>
                <w:lang w:val="en-US"/>
              </w:rPr>
              <w:t>is</w:t>
            </w:r>
            <w:proofErr w:type="gramEnd"/>
            <w:r w:rsidRPr="0082494E">
              <w:rPr>
                <w:sz w:val="20"/>
                <w:lang w:val="en-US"/>
              </w:rPr>
              <w:t xml:space="preserve"> calculated as a cumulative sum of </w:t>
            </w:r>
            <w:r w:rsidRPr="0082494E">
              <w:rPr>
                <w:rFonts w:cs="Arial"/>
                <w:sz w:val="20"/>
                <w:lang w:val="en-US"/>
              </w:rPr>
              <w:t xml:space="preserve">contributions from </w:t>
            </w:r>
            <w:r w:rsidRPr="0082494E">
              <w:rPr>
                <w:sz w:val="20"/>
                <w:lang w:val="en-US"/>
              </w:rPr>
              <w:t>adjacent sub</w:t>
            </w:r>
            <w:r w:rsidRPr="0082494E">
              <w:rPr>
                <w:sz w:val="20"/>
                <w:lang w:val="en-US"/>
              </w:rPr>
              <w:noBreakHyphen/>
              <w:t>blocks on each side of the sub</w:t>
            </w:r>
            <w:r w:rsidRPr="0082494E">
              <w:rPr>
                <w:sz w:val="20"/>
                <w:lang w:val="en-US"/>
              </w:rPr>
              <w:noBreakHyphen/>
              <w:t>block gap.</w:t>
            </w:r>
          </w:p>
          <w:p w14:paraId="795D9466" w14:textId="77777777" w:rsidR="007F2281" w:rsidRPr="0082494E" w:rsidRDefault="007F2281" w:rsidP="004F093E">
            <w:pPr>
              <w:pStyle w:val="Tablelegend"/>
              <w:spacing w:before="40"/>
              <w:rPr>
                <w:sz w:val="20"/>
                <w:lang w:val="en-US"/>
              </w:rPr>
            </w:pPr>
            <w:r w:rsidRPr="0082494E">
              <w:rPr>
                <w:rFonts w:cs="Arial"/>
                <w:sz w:val="20"/>
                <w:lang w:val="en-US"/>
              </w:rPr>
              <w:t>NOTE</w:t>
            </w:r>
            <w:r w:rsidRPr="0082494E">
              <w:rPr>
                <w:rFonts w:cs="Arial"/>
                <w:sz w:val="20"/>
                <w:lang w:val="en-US" w:eastAsia="zh-CN"/>
              </w:rPr>
              <w:t xml:space="preserve"> </w:t>
            </w:r>
            <w:ins w:id="13255" w:author="Author">
              <w:r>
                <w:rPr>
                  <w:rFonts w:cs="Arial"/>
                  <w:sz w:val="20"/>
                  <w:lang w:val="en-US" w:eastAsia="zh-CN"/>
                </w:rPr>
                <w:t>6</w:t>
              </w:r>
            </w:ins>
            <w:del w:id="13256" w:author="Author">
              <w:r w:rsidRPr="0082494E" w:rsidDel="000331F4">
                <w:rPr>
                  <w:rFonts w:cs="Arial"/>
                  <w:sz w:val="20"/>
                  <w:lang w:val="en-US" w:eastAsia="zh-CN"/>
                </w:rPr>
                <w:delText>3</w:delText>
              </w:r>
            </w:del>
            <w:r w:rsidRPr="0082494E">
              <w:rPr>
                <w:rFonts w:cs="Arial"/>
                <w:sz w:val="20"/>
                <w:lang w:val="en-US"/>
              </w:rPr>
              <w:t xml:space="preserve"> </w:t>
            </w:r>
            <w:r w:rsidRPr="0082494E">
              <w:rPr>
                <w:sz w:val="20"/>
                <w:lang w:val="en-US"/>
              </w:rPr>
              <w:t xml:space="preserve">– </w:t>
            </w:r>
            <w:r w:rsidRPr="0082494E">
              <w:rPr>
                <w:rFonts w:cs="Arial"/>
                <w:sz w:val="20"/>
                <w:lang w:val="en-US"/>
              </w:rPr>
              <w:t xml:space="preserve">For MSR BS supporting multi-band operation with </w:t>
            </w:r>
            <w:del w:id="13257" w:author="Author">
              <w:r w:rsidRPr="0082494E" w:rsidDel="00920129">
                <w:rPr>
                  <w:rFonts w:cs="Arial"/>
                  <w:sz w:val="20"/>
                  <w:lang w:val="en-US"/>
                </w:rPr>
                <w:delText>inter RF bandwidth</w:delText>
              </w:r>
            </w:del>
            <w:ins w:id="13258" w:author="Author">
              <w:r>
                <w:rPr>
                  <w:rFonts w:cs="Arial"/>
                  <w:sz w:val="20"/>
                  <w:lang w:val="en-US"/>
                </w:rPr>
                <w:t>Inter RF Bandwidth</w:t>
              </w:r>
            </w:ins>
            <w:r w:rsidRPr="0082494E">
              <w:rPr>
                <w:rFonts w:cs="Arial"/>
                <w:sz w:val="20"/>
                <w:lang w:val="en-US"/>
              </w:rPr>
              <w:t xml:space="preserve"> gap &lt; </w:t>
            </w:r>
            <w:ins w:id="13259" w:author="Author">
              <w:r w:rsidRPr="000331F4">
                <w:rPr>
                  <w:rFonts w:cs="Arial"/>
                  <w:sz w:val="20"/>
                  <w:lang w:val="en-US"/>
                </w:rPr>
                <w:t>2×Δf</w:t>
              </w:r>
              <w:r w:rsidRPr="00FB6926">
                <w:rPr>
                  <w:rFonts w:cs="Arial"/>
                  <w:sz w:val="20"/>
                  <w:vertAlign w:val="subscript"/>
                  <w:lang w:val="en-US"/>
                  <w:rPrChange w:id="13260" w:author="Author">
                    <w:rPr>
                      <w:rFonts w:cs="Arial"/>
                      <w:sz w:val="20"/>
                      <w:lang w:val="en-US"/>
                    </w:rPr>
                  </w:rPrChange>
                </w:rPr>
                <w:t>OBUE</w:t>
              </w:r>
              <w:r w:rsidRPr="000331F4">
                <w:rPr>
                  <w:rFonts w:cs="Arial"/>
                  <w:sz w:val="20"/>
                  <w:lang w:val="en-US"/>
                </w:rPr>
                <w:t xml:space="preserve"> </w:t>
              </w:r>
            </w:ins>
            <w:del w:id="13261" w:author="Author">
              <w:r w:rsidRPr="0082494E" w:rsidDel="000331F4">
                <w:rPr>
                  <w:rFonts w:cs="Arial"/>
                  <w:sz w:val="20"/>
                  <w:lang w:val="en-US"/>
                </w:rPr>
                <w:delText xml:space="preserve">20 MHz </w:delText>
              </w:r>
            </w:del>
            <w:r w:rsidRPr="0082494E">
              <w:rPr>
                <w:rFonts w:cs="Arial"/>
                <w:sz w:val="20"/>
                <w:lang w:val="en-US"/>
              </w:rPr>
              <w:t xml:space="preserve">the </w:t>
            </w:r>
            <w:r w:rsidRPr="0082494E">
              <w:rPr>
                <w:rFonts w:cs="Arial"/>
                <w:sz w:val="20"/>
                <w:lang w:val="en-US" w:eastAsia="zh-CN"/>
              </w:rPr>
              <w:t>test</w:t>
            </w:r>
            <w:r w:rsidRPr="0082494E">
              <w:rPr>
                <w:rFonts w:cs="Arial"/>
                <w:sz w:val="20"/>
                <w:lang w:val="en-US"/>
              </w:rPr>
              <w:t xml:space="preserve"> requirement within the </w:t>
            </w:r>
            <w:del w:id="13262" w:author="Author">
              <w:r w:rsidRPr="0082494E" w:rsidDel="00920129">
                <w:rPr>
                  <w:rFonts w:cs="Arial"/>
                  <w:sz w:val="20"/>
                  <w:lang w:val="en-US"/>
                </w:rPr>
                <w:delText>inter RF bandwidth</w:delText>
              </w:r>
            </w:del>
            <w:ins w:id="13263" w:author="Author">
              <w:r>
                <w:rPr>
                  <w:rFonts w:cs="Arial"/>
                  <w:sz w:val="20"/>
                  <w:lang w:val="en-US"/>
                </w:rPr>
                <w:t>Inter RF Bandwidth</w:t>
              </w:r>
            </w:ins>
            <w:r w:rsidRPr="0082494E">
              <w:rPr>
                <w:rFonts w:cs="Arial"/>
                <w:sz w:val="20"/>
                <w:lang w:val="en-US"/>
              </w:rPr>
              <w:t xml:space="preserve"> gaps is calculated as a cumulative sum of contributions from adjacent sub-blocks </w:t>
            </w:r>
            <w:ins w:id="13264" w:author="Author">
              <w:r w:rsidRPr="000331F4">
                <w:rPr>
                  <w:rFonts w:cs="Arial"/>
                  <w:sz w:val="20"/>
                  <w:lang w:val="en-US"/>
                </w:rPr>
                <w:t xml:space="preserve">or </w:t>
              </w:r>
              <w:r>
                <w:rPr>
                  <w:sz w:val="20"/>
                  <w:lang w:val="en-US"/>
                </w:rPr>
                <w:t>Base Station RF Bandwidth</w:t>
              </w:r>
              <w:r w:rsidRPr="0082494E">
                <w:rPr>
                  <w:sz w:val="20"/>
                  <w:lang w:val="en-US"/>
                </w:rPr>
                <w:t xml:space="preserve"> </w:t>
              </w:r>
            </w:ins>
            <w:r w:rsidRPr="0082494E">
              <w:rPr>
                <w:rFonts w:cs="Arial"/>
                <w:sz w:val="20"/>
                <w:lang w:val="en-US"/>
              </w:rPr>
              <w:t xml:space="preserve">on each side of the </w:t>
            </w:r>
            <w:del w:id="13265" w:author="Author">
              <w:r w:rsidRPr="0082494E" w:rsidDel="00920129">
                <w:rPr>
                  <w:rFonts w:cs="Arial"/>
                  <w:sz w:val="20"/>
                  <w:lang w:val="en-US"/>
                </w:rPr>
                <w:delText>inter RF bandwidth</w:delText>
              </w:r>
            </w:del>
            <w:ins w:id="13266" w:author="Author">
              <w:r>
                <w:rPr>
                  <w:rFonts w:cs="Arial"/>
                  <w:sz w:val="20"/>
                  <w:lang w:val="en-US"/>
                </w:rPr>
                <w:t>Inter RF Bandwidth</w:t>
              </w:r>
            </w:ins>
            <w:r w:rsidRPr="0082494E">
              <w:rPr>
                <w:rFonts w:cs="Arial"/>
                <w:sz w:val="20"/>
                <w:lang w:val="en-US"/>
              </w:rPr>
              <w:t xml:space="preserve"> gap.</w:t>
            </w:r>
          </w:p>
        </w:tc>
      </w:tr>
    </w:tbl>
    <w:p w14:paraId="714CED0A" w14:textId="77777777" w:rsidR="007F2281" w:rsidRPr="0082494E" w:rsidRDefault="007F2281" w:rsidP="007F2281">
      <w:pPr>
        <w:pStyle w:val="Tablefin"/>
        <w:rPr>
          <w:sz w:val="8"/>
          <w:szCs w:val="8"/>
        </w:rPr>
      </w:pPr>
    </w:p>
    <w:p w14:paraId="2F2E7B64"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lang w:val="en-US"/>
        </w:rPr>
        <w:t>2-</w:t>
      </w:r>
      <w:r w:rsidRPr="00B402E3">
        <w:rPr>
          <w:rFonts w:hint="eastAsia"/>
          <w:lang w:val="en-US" w:eastAsia="zh-CN"/>
        </w:rPr>
        <w:t>6</w:t>
      </w:r>
    </w:p>
    <w:p w14:paraId="25406E64" w14:textId="77777777" w:rsidR="007F2281" w:rsidRPr="00B402E3" w:rsidRDefault="007F2281">
      <w:pPr>
        <w:pStyle w:val="Tabletitle"/>
        <w:rPr>
          <w:rFonts w:cs="v5.0.0"/>
          <w:lang w:val="en-US"/>
        </w:rPr>
        <w:pPrChange w:id="13267" w:author="Author">
          <w:pPr>
            <w:pStyle w:val="Tabletitle"/>
            <w:spacing w:after="40"/>
          </w:pPr>
        </w:pPrChange>
      </w:pPr>
      <w:ins w:id="13268" w:author="Author">
        <w:r>
          <w:t xml:space="preserve">MR BS OBUE </w:t>
        </w:r>
      </w:ins>
      <w:del w:id="13269" w:author="Author">
        <w:r w:rsidRPr="00B402E3" w:rsidDel="007800E6">
          <w:rPr>
            <w:rFonts w:hint="eastAsia"/>
            <w:lang w:val="en-US"/>
          </w:rPr>
          <w:delText xml:space="preserve">Medium </w:delText>
        </w:r>
        <w:r w:rsidRPr="00B402E3" w:rsidDel="007800E6">
          <w:rPr>
            <w:lang w:val="en-US"/>
          </w:rPr>
          <w:delText>r</w:delText>
        </w:r>
        <w:r w:rsidRPr="00B402E3" w:rsidDel="007800E6">
          <w:rPr>
            <w:rFonts w:hint="eastAsia"/>
            <w:lang w:val="en-US"/>
          </w:rPr>
          <w:delText>ange o</w:delText>
        </w:r>
        <w:r w:rsidRPr="00B402E3" w:rsidDel="007800E6">
          <w:rPr>
            <w:lang w:val="en-US"/>
          </w:rPr>
          <w:delText xml:space="preserve">perating band unwanted emission limits for operation </w:delText>
        </w:r>
      </w:del>
      <w:r w:rsidRPr="00B402E3">
        <w:rPr>
          <w:lang w:val="en-US"/>
        </w:rPr>
        <w:t xml:space="preserve">in BC2 </w:t>
      </w:r>
      <w:ins w:id="13270" w:author="Author">
        <w:r>
          <w:t xml:space="preserve">bands applicable for: </w:t>
        </w:r>
        <w:r w:rsidRPr="00A07190">
          <w:t xml:space="preserve">BS </w:t>
        </w:r>
        <w:proofErr w:type="spellStart"/>
        <w:r>
          <w:t>with</w:t>
        </w:r>
        <w:proofErr w:type="spellEnd"/>
        <w:r>
          <w:t xml:space="preserve">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t xml:space="preserve"> and</w:t>
        </w:r>
        <w:r w:rsidRPr="00A07190">
          <w:t xml:space="preserve"> </w:t>
        </w:r>
        <w:proofErr w:type="spellStart"/>
        <w:r w:rsidRPr="00A07190">
          <w:t>with</w:t>
        </w:r>
        <w:proofErr w:type="spellEnd"/>
        <w:r w:rsidRPr="00A07190">
          <w:t xml:space="preserve"> GSM/EDGE or E-UTRA 1.4 or 3 </w:t>
        </w:r>
        <w:r w:rsidRPr="00BA2482">
          <w:t>MHz</w:t>
        </w:r>
        <w:r w:rsidRPr="00A07190">
          <w:t xml:space="preserve"> carriers or standalone NB-IoT adjacent to the Base Station RF </w:t>
        </w:r>
        <w:proofErr w:type="spellStart"/>
        <w:r w:rsidRPr="00A07190">
          <w:t>Bandwidth</w:t>
        </w:r>
        <w:proofErr w:type="spellEnd"/>
        <w:r w:rsidRPr="00A07190">
          <w:t xml:space="preserve"> </w:t>
        </w:r>
        <w:proofErr w:type="spellStart"/>
        <w:r w:rsidRPr="00A07190">
          <w:t>edge</w:t>
        </w:r>
      </w:ins>
      <w:proofErr w:type="spellEnd"/>
      <w:del w:id="13271" w:author="Author">
        <w:r w:rsidRPr="00B402E3" w:rsidDel="007800E6">
          <w:rPr>
            <w:lang w:val="en-US"/>
          </w:rPr>
          <w:delText xml:space="preserve">with GSM/EDGE or E-UTRA 1.4 or 3 MHz carriers adjacent to the </w:delText>
        </w:r>
        <w:r w:rsidRPr="00B402E3" w:rsidDel="00DC602B">
          <w:rPr>
            <w:lang w:val="en-US"/>
          </w:rPr>
          <w:delText>RF bandwidth</w:delText>
        </w:r>
        <w:r w:rsidRPr="00B402E3" w:rsidDel="007800E6">
          <w:rPr>
            <w:lang w:val="en-US"/>
          </w:rPr>
          <w:delText xml:space="preserve"> edge</w:delText>
        </w:r>
        <w:r w:rsidRPr="00B402E3" w:rsidDel="007800E6">
          <w:rPr>
            <w:rFonts w:hint="eastAsia"/>
            <w:lang w:val="en-US"/>
          </w:rPr>
          <w:delText>,</w:delText>
        </w:r>
        <w:r w:rsidRPr="00B402E3" w:rsidDel="007800E6">
          <w:rPr>
            <w:lang w:val="en-US"/>
          </w:rPr>
          <w:delText xml:space="preserve"> </w:delText>
        </w:r>
        <w:r w:rsidDel="007800E6">
          <w:rPr>
            <w:lang w:val="en-US"/>
          </w:rPr>
          <w:br/>
        </w:r>
        <w:r w:rsidRPr="00B402E3" w:rsidDel="007800E6">
          <w:rPr>
            <w:lang w:val="en-US"/>
          </w:rPr>
          <w:delText xml:space="preserve">BS maximum output power P </w:delText>
        </w:r>
        <w:r w:rsidRPr="00FB2C90" w:rsidDel="007800E6">
          <w:rPr>
            <w:rFonts w:cs="v5.0.0"/>
            <w:noProof/>
          </w:rPr>
          <w:sym w:font="Symbol" w:char="F0A3"/>
        </w:r>
        <w:r w:rsidRPr="00B402E3" w:rsidDel="007800E6">
          <w:rPr>
            <w:lang w:val="en-US"/>
          </w:rPr>
          <w:delText xml:space="preserve"> </w:delText>
        </w:r>
        <w:r w:rsidRPr="00B402E3" w:rsidDel="007800E6">
          <w:rPr>
            <w:rFonts w:hint="eastAsia"/>
            <w:lang w:val="en-US"/>
          </w:rPr>
          <w:delText>31</w:delText>
        </w:r>
        <w:r w:rsidRPr="00B402E3" w:rsidDel="007800E6">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938"/>
        <w:gridCol w:w="4417"/>
        <w:gridCol w:w="1399"/>
      </w:tblGrid>
      <w:tr w:rsidR="007F2281" w:rsidRPr="00A31498" w14:paraId="30AD5E42" w14:textId="77777777" w:rsidTr="004F093E">
        <w:trPr>
          <w:cantSplit/>
          <w:jc w:val="center"/>
        </w:trPr>
        <w:tc>
          <w:tcPr>
            <w:tcW w:w="1885" w:type="dxa"/>
          </w:tcPr>
          <w:p w14:paraId="33D7BB9C" w14:textId="77777777" w:rsidR="007F2281" w:rsidRPr="00FE2EA9" w:rsidRDefault="007F2281" w:rsidP="004F093E">
            <w:pPr>
              <w:pStyle w:val="Tablehead"/>
              <w:rPr>
                <w:sz w:val="20"/>
                <w:lang w:val="en-US"/>
              </w:rPr>
            </w:pPr>
            <w:r w:rsidRPr="00FE2EA9">
              <w:rPr>
                <w:sz w:val="20"/>
                <w:lang w:val="en-US"/>
              </w:rPr>
              <w:t xml:space="preserve">Frequency offset of measurement filter </w:t>
            </w:r>
            <w:r w:rsidRPr="00FE2EA9">
              <w:rPr>
                <w:sz w:val="20"/>
                <w:lang w:val="en-US"/>
              </w:rPr>
              <w:noBreakHyphen/>
              <w:t xml:space="preserve">3dB point, </w:t>
            </w:r>
            <w:r w:rsidRPr="00FE2EA9">
              <w:rPr>
                <w:sz w:val="20"/>
              </w:rPr>
              <w:sym w:font="Symbol" w:char="F044"/>
            </w:r>
            <w:r w:rsidRPr="00FE2EA9">
              <w:rPr>
                <w:i/>
                <w:iCs/>
                <w:sz w:val="20"/>
                <w:lang w:val="en-US"/>
              </w:rPr>
              <w:t>f</w:t>
            </w:r>
          </w:p>
        </w:tc>
        <w:tc>
          <w:tcPr>
            <w:tcW w:w="1938" w:type="dxa"/>
          </w:tcPr>
          <w:p w14:paraId="76451BDF" w14:textId="77777777" w:rsidR="007F2281" w:rsidRPr="00FE2EA9" w:rsidRDefault="007F2281" w:rsidP="004F093E">
            <w:pPr>
              <w:pStyle w:val="Tablehead"/>
              <w:rPr>
                <w:sz w:val="20"/>
                <w:lang w:val="en-US"/>
              </w:rPr>
            </w:pPr>
            <w:r w:rsidRPr="00FE2EA9">
              <w:rPr>
                <w:sz w:val="20"/>
                <w:lang w:val="en-US"/>
              </w:rPr>
              <w:t xml:space="preserve">Frequency offset of measurement filter </w:t>
            </w:r>
            <w:proofErr w:type="spellStart"/>
            <w:r w:rsidRPr="00FE2EA9">
              <w:rPr>
                <w:sz w:val="20"/>
                <w:lang w:val="en-US"/>
              </w:rPr>
              <w:t>centre</w:t>
            </w:r>
            <w:proofErr w:type="spellEnd"/>
            <w:r w:rsidRPr="00FE2EA9">
              <w:rPr>
                <w:sz w:val="20"/>
                <w:lang w:val="en-US"/>
              </w:rPr>
              <w:t xml:space="preserve"> frequency, </w:t>
            </w:r>
            <w:proofErr w:type="spellStart"/>
            <w:r w:rsidRPr="00FE2EA9">
              <w:rPr>
                <w:i/>
                <w:iCs/>
                <w:sz w:val="20"/>
                <w:lang w:val="en-US"/>
              </w:rPr>
              <w:t>f_offset</w:t>
            </w:r>
            <w:proofErr w:type="spellEnd"/>
          </w:p>
        </w:tc>
        <w:tc>
          <w:tcPr>
            <w:tcW w:w="4417" w:type="dxa"/>
            <w:vAlign w:val="center"/>
          </w:tcPr>
          <w:p w14:paraId="544B2FCC" w14:textId="77777777" w:rsidR="007F2281" w:rsidRPr="00FE2EA9" w:rsidRDefault="007F2281" w:rsidP="004F093E">
            <w:pPr>
              <w:pStyle w:val="Tablehead"/>
              <w:rPr>
                <w:sz w:val="20"/>
              </w:rPr>
            </w:pPr>
            <w:r w:rsidRPr="008C1D5D">
              <w:rPr>
                <w:sz w:val="20"/>
                <w:lang w:val="en-US"/>
              </w:rPr>
              <w:t>Test re</w:t>
            </w:r>
            <w:proofErr w:type="spellStart"/>
            <w:r w:rsidRPr="00FE2EA9">
              <w:rPr>
                <w:sz w:val="20"/>
              </w:rPr>
              <w:t>quirement</w:t>
            </w:r>
            <w:proofErr w:type="spellEnd"/>
            <w:r w:rsidRPr="00FE2EA9">
              <w:rPr>
                <w:sz w:val="20"/>
              </w:rPr>
              <w:br/>
              <w:t xml:space="preserve">(Notes </w:t>
            </w:r>
            <w:r w:rsidRPr="00FE2EA9">
              <w:rPr>
                <w:sz w:val="20"/>
                <w:lang w:eastAsia="zh-CN"/>
              </w:rPr>
              <w:t>5, 6, 7</w:t>
            </w:r>
            <w:r w:rsidRPr="00FE2EA9">
              <w:rPr>
                <w:sz w:val="20"/>
              </w:rPr>
              <w:t>)</w:t>
            </w:r>
          </w:p>
        </w:tc>
        <w:tc>
          <w:tcPr>
            <w:tcW w:w="1399" w:type="dxa"/>
          </w:tcPr>
          <w:p w14:paraId="637593A0" w14:textId="77777777" w:rsidR="007F2281" w:rsidRPr="00FE2EA9" w:rsidRDefault="007F2281" w:rsidP="004F093E">
            <w:pPr>
              <w:pStyle w:val="Tablehead"/>
              <w:rPr>
                <w:sz w:val="20"/>
              </w:rPr>
            </w:pPr>
            <w:proofErr w:type="spellStart"/>
            <w:r w:rsidRPr="00FE2EA9">
              <w:rPr>
                <w:sz w:val="20"/>
              </w:rPr>
              <w:t>Measurement</w:t>
            </w:r>
            <w:proofErr w:type="spellEnd"/>
            <w:r w:rsidRPr="00FE2EA9">
              <w:rPr>
                <w:sz w:val="20"/>
              </w:rPr>
              <w:t xml:space="preserve"> </w:t>
            </w:r>
            <w:proofErr w:type="spellStart"/>
            <w:r w:rsidRPr="00FE2EA9">
              <w:rPr>
                <w:sz w:val="20"/>
              </w:rPr>
              <w:t>bandwidth</w:t>
            </w:r>
            <w:proofErr w:type="spellEnd"/>
            <w:r w:rsidRPr="00FE2EA9">
              <w:rPr>
                <w:sz w:val="20"/>
              </w:rPr>
              <w:t xml:space="preserve"> (Note </w:t>
            </w:r>
            <w:r w:rsidRPr="00FE2EA9">
              <w:rPr>
                <w:sz w:val="20"/>
                <w:lang w:eastAsia="zh-CN"/>
              </w:rPr>
              <w:t>9</w:t>
            </w:r>
            <w:r w:rsidRPr="00FE2EA9">
              <w:rPr>
                <w:sz w:val="20"/>
              </w:rPr>
              <w:t>)</w:t>
            </w:r>
          </w:p>
        </w:tc>
      </w:tr>
      <w:tr w:rsidR="007F2281" w:rsidRPr="00A31498" w14:paraId="2410089C" w14:textId="77777777" w:rsidTr="004F093E">
        <w:trPr>
          <w:cantSplit/>
          <w:jc w:val="center"/>
        </w:trPr>
        <w:tc>
          <w:tcPr>
            <w:tcW w:w="1885" w:type="dxa"/>
          </w:tcPr>
          <w:p w14:paraId="0605CA7E" w14:textId="77777777" w:rsidR="007F2281" w:rsidRPr="00FE2EA9" w:rsidRDefault="007F2281" w:rsidP="004F093E">
            <w:pPr>
              <w:pStyle w:val="Tabletext"/>
              <w:jc w:val="center"/>
              <w:rPr>
                <w:sz w:val="20"/>
              </w:rPr>
            </w:pPr>
            <w:r w:rsidRPr="00FE2EA9">
              <w:rPr>
                <w:sz w:val="20"/>
              </w:rPr>
              <w:t xml:space="preserve">0 MHz </w:t>
            </w:r>
            <w:r w:rsidRPr="00FE2EA9">
              <w:rPr>
                <w:sz w:val="20"/>
              </w:rPr>
              <w:sym w:font="Symbol" w:char="F0A3"/>
            </w:r>
            <w:r w:rsidRPr="00FE2EA9">
              <w:rPr>
                <w:sz w:val="20"/>
              </w:rPr>
              <w:t xml:space="preserve"> </w:t>
            </w:r>
            <w:r w:rsidRPr="00FE2EA9">
              <w:rPr>
                <w:sz w:val="20"/>
              </w:rPr>
              <w:sym w:font="Symbol" w:char="F044"/>
            </w:r>
            <w:r w:rsidRPr="00FE2EA9">
              <w:rPr>
                <w:i/>
                <w:iCs/>
                <w:sz w:val="20"/>
              </w:rPr>
              <w:t>f</w:t>
            </w:r>
            <w:r w:rsidRPr="00FE2EA9">
              <w:rPr>
                <w:sz w:val="20"/>
              </w:rPr>
              <w:br/>
              <w:t>&lt; 0.05 MHz</w:t>
            </w:r>
          </w:p>
        </w:tc>
        <w:tc>
          <w:tcPr>
            <w:tcW w:w="1938" w:type="dxa"/>
          </w:tcPr>
          <w:p w14:paraId="27360650" w14:textId="77777777" w:rsidR="007F2281" w:rsidRPr="00FE2EA9" w:rsidRDefault="007F2281" w:rsidP="004F093E">
            <w:pPr>
              <w:pStyle w:val="Tabletext"/>
              <w:jc w:val="center"/>
              <w:rPr>
                <w:sz w:val="20"/>
              </w:rPr>
            </w:pPr>
            <w:r w:rsidRPr="00FE2EA9">
              <w:rPr>
                <w:sz w:val="20"/>
              </w:rPr>
              <w:t xml:space="preserve">0.015 MHz </w:t>
            </w:r>
            <w:r w:rsidRPr="00FE2EA9">
              <w:rPr>
                <w:sz w:val="20"/>
              </w:rPr>
              <w:sym w:font="Symbol" w:char="F0A3"/>
            </w:r>
            <w:r w:rsidRPr="00FE2EA9">
              <w:rPr>
                <w:sz w:val="20"/>
              </w:rPr>
              <w:t xml:space="preserve"> </w:t>
            </w:r>
            <w:proofErr w:type="spellStart"/>
            <w:r w:rsidRPr="00FE2EA9">
              <w:rPr>
                <w:i/>
                <w:iCs/>
                <w:sz w:val="20"/>
              </w:rPr>
              <w:t>f_offset</w:t>
            </w:r>
            <w:proofErr w:type="spellEnd"/>
            <w:r w:rsidRPr="00FE2EA9">
              <w:rPr>
                <w:sz w:val="20"/>
              </w:rPr>
              <w:br/>
              <w:t>&lt; 0.065 MHz</w:t>
            </w:r>
          </w:p>
        </w:tc>
        <w:tc>
          <w:tcPr>
            <w:tcW w:w="4417" w:type="dxa"/>
          </w:tcPr>
          <w:p w14:paraId="5E9CE9ED" w14:textId="77777777" w:rsidR="007F2281" w:rsidRPr="00FE2EA9" w:rsidRDefault="007F2281" w:rsidP="004F093E">
            <w:pPr>
              <w:pStyle w:val="Tabletext"/>
              <w:jc w:val="center"/>
              <w:rPr>
                <w:sz w:val="18"/>
                <w:szCs w:val="18"/>
              </w:rPr>
            </w:pPr>
            <w:r w:rsidRPr="00FE2EA9">
              <w:rPr>
                <w:position w:val="-46"/>
                <w:sz w:val="18"/>
                <w:szCs w:val="18"/>
              </w:rPr>
              <w:object w:dxaOrig="4040" w:dyaOrig="1040" w14:anchorId="6ACFDCA6">
                <v:shape id="_x0000_i1124" type="#_x0000_t75" style="width:201.75pt;height:42.75pt" o:ole="" fillcolor="window">
                  <v:imagedata r:id="rId208" o:title=""/>
                </v:shape>
                <o:OLEObject Type="Embed" ProgID="Equation.3" ShapeID="_x0000_i1124" DrawAspect="Content" ObjectID="_1698073111" r:id="rId209"/>
              </w:object>
            </w:r>
          </w:p>
        </w:tc>
        <w:tc>
          <w:tcPr>
            <w:tcW w:w="1399" w:type="dxa"/>
          </w:tcPr>
          <w:p w14:paraId="44C71226" w14:textId="77777777" w:rsidR="007F2281" w:rsidRPr="00FE2EA9" w:rsidRDefault="007F2281" w:rsidP="004F093E">
            <w:pPr>
              <w:pStyle w:val="Tabletext"/>
              <w:jc w:val="center"/>
              <w:rPr>
                <w:sz w:val="20"/>
              </w:rPr>
            </w:pPr>
            <w:r w:rsidRPr="00FE2EA9">
              <w:rPr>
                <w:sz w:val="20"/>
              </w:rPr>
              <w:t>30 kHz</w:t>
            </w:r>
          </w:p>
        </w:tc>
      </w:tr>
      <w:tr w:rsidR="007F2281" w:rsidRPr="00A31498" w14:paraId="75CF70DA" w14:textId="77777777" w:rsidTr="004F093E">
        <w:trPr>
          <w:cantSplit/>
          <w:jc w:val="center"/>
        </w:trPr>
        <w:tc>
          <w:tcPr>
            <w:tcW w:w="1885" w:type="dxa"/>
            <w:tcBorders>
              <w:bottom w:val="single" w:sz="4" w:space="0" w:color="auto"/>
            </w:tcBorders>
          </w:tcPr>
          <w:p w14:paraId="1627031E" w14:textId="77777777" w:rsidR="007F2281" w:rsidRPr="00FE2EA9" w:rsidRDefault="007F2281" w:rsidP="004F093E">
            <w:pPr>
              <w:pStyle w:val="Tabletext"/>
              <w:jc w:val="center"/>
              <w:rPr>
                <w:sz w:val="20"/>
              </w:rPr>
            </w:pPr>
            <w:r w:rsidRPr="00FE2EA9">
              <w:rPr>
                <w:sz w:val="20"/>
              </w:rPr>
              <w:t xml:space="preserve">0.05 MHz </w:t>
            </w:r>
            <w:r w:rsidRPr="00FE2EA9">
              <w:rPr>
                <w:sz w:val="20"/>
              </w:rPr>
              <w:sym w:font="Symbol" w:char="F0A3"/>
            </w:r>
            <w:r w:rsidRPr="00FE2EA9">
              <w:rPr>
                <w:sz w:val="20"/>
              </w:rPr>
              <w:t xml:space="preserve"> </w:t>
            </w:r>
            <w:r w:rsidRPr="00FE2EA9">
              <w:rPr>
                <w:sz w:val="20"/>
              </w:rPr>
              <w:sym w:font="Symbol" w:char="F044"/>
            </w:r>
            <w:r w:rsidRPr="00FE2EA9">
              <w:rPr>
                <w:i/>
                <w:iCs/>
                <w:sz w:val="20"/>
              </w:rPr>
              <w:t>f</w:t>
            </w:r>
            <w:r w:rsidRPr="00FE2EA9">
              <w:rPr>
                <w:sz w:val="20"/>
              </w:rPr>
              <w:br/>
              <w:t>&lt; 0.1</w:t>
            </w:r>
            <w:r w:rsidRPr="00FE2EA9">
              <w:rPr>
                <w:sz w:val="20"/>
                <w:lang w:eastAsia="zh-CN"/>
              </w:rPr>
              <w:t>5</w:t>
            </w:r>
            <w:r w:rsidRPr="00FE2EA9">
              <w:rPr>
                <w:sz w:val="20"/>
              </w:rPr>
              <w:t xml:space="preserve"> MHz</w:t>
            </w:r>
          </w:p>
        </w:tc>
        <w:tc>
          <w:tcPr>
            <w:tcW w:w="1938" w:type="dxa"/>
            <w:tcBorders>
              <w:bottom w:val="single" w:sz="4" w:space="0" w:color="auto"/>
            </w:tcBorders>
          </w:tcPr>
          <w:p w14:paraId="71AF6372" w14:textId="77777777" w:rsidR="007F2281" w:rsidRPr="00FE2EA9" w:rsidRDefault="007F2281" w:rsidP="004F093E">
            <w:pPr>
              <w:pStyle w:val="Tabletext"/>
              <w:jc w:val="center"/>
              <w:rPr>
                <w:sz w:val="20"/>
              </w:rPr>
            </w:pPr>
            <w:r w:rsidRPr="00FE2EA9">
              <w:rPr>
                <w:sz w:val="20"/>
              </w:rPr>
              <w:t xml:space="preserve">0.065 MHz </w:t>
            </w:r>
            <w:r w:rsidRPr="00FE2EA9">
              <w:rPr>
                <w:sz w:val="20"/>
              </w:rPr>
              <w:sym w:font="Symbol" w:char="F0A3"/>
            </w:r>
            <w:r w:rsidRPr="00FE2EA9">
              <w:rPr>
                <w:sz w:val="20"/>
              </w:rPr>
              <w:t xml:space="preserve"> </w:t>
            </w:r>
            <w:proofErr w:type="spellStart"/>
            <w:r w:rsidRPr="00FE2EA9">
              <w:rPr>
                <w:i/>
                <w:iCs/>
                <w:sz w:val="20"/>
              </w:rPr>
              <w:t>f_offset</w:t>
            </w:r>
            <w:proofErr w:type="spellEnd"/>
            <w:r w:rsidRPr="00FE2EA9">
              <w:rPr>
                <w:sz w:val="20"/>
              </w:rPr>
              <w:br/>
              <w:t>&lt; 0.1</w:t>
            </w:r>
            <w:r w:rsidRPr="00FE2EA9">
              <w:rPr>
                <w:sz w:val="20"/>
                <w:lang w:eastAsia="zh-CN"/>
              </w:rPr>
              <w:t>6</w:t>
            </w:r>
            <w:r w:rsidRPr="00FE2EA9">
              <w:rPr>
                <w:sz w:val="20"/>
              </w:rPr>
              <w:t>5 MHz</w:t>
            </w:r>
          </w:p>
        </w:tc>
        <w:tc>
          <w:tcPr>
            <w:tcW w:w="4417" w:type="dxa"/>
            <w:tcBorders>
              <w:bottom w:val="single" w:sz="4" w:space="0" w:color="auto"/>
            </w:tcBorders>
          </w:tcPr>
          <w:p w14:paraId="70870C8A" w14:textId="77777777" w:rsidR="007F2281" w:rsidRPr="00FE2EA9" w:rsidRDefault="007F2281" w:rsidP="004F093E">
            <w:pPr>
              <w:pStyle w:val="Tabletext"/>
              <w:jc w:val="center"/>
              <w:rPr>
                <w:sz w:val="20"/>
              </w:rPr>
            </w:pPr>
            <w:r w:rsidRPr="00FE2EA9">
              <w:rPr>
                <w:position w:val="-46"/>
                <w:sz w:val="20"/>
              </w:rPr>
              <w:object w:dxaOrig="4140" w:dyaOrig="1040" w14:anchorId="4350B07C">
                <v:shape id="_x0000_i1125" type="#_x0000_t75" style="width:209.25pt;height:42.75pt" o:ole="" fillcolor="window">
                  <v:imagedata r:id="rId210" o:title=""/>
                </v:shape>
                <o:OLEObject Type="Embed" ProgID="Equation.3" ShapeID="_x0000_i1125" DrawAspect="Content" ObjectID="_1698073112" r:id="rId211"/>
              </w:object>
            </w:r>
          </w:p>
        </w:tc>
        <w:tc>
          <w:tcPr>
            <w:tcW w:w="1399" w:type="dxa"/>
            <w:tcBorders>
              <w:bottom w:val="single" w:sz="4" w:space="0" w:color="auto"/>
            </w:tcBorders>
          </w:tcPr>
          <w:p w14:paraId="07F8FB5A" w14:textId="77777777" w:rsidR="007F2281" w:rsidRPr="00FE2EA9" w:rsidRDefault="007F2281" w:rsidP="004F093E">
            <w:pPr>
              <w:pStyle w:val="Tabletext"/>
              <w:jc w:val="center"/>
              <w:rPr>
                <w:sz w:val="20"/>
              </w:rPr>
            </w:pPr>
            <w:r w:rsidRPr="00FE2EA9">
              <w:rPr>
                <w:sz w:val="20"/>
              </w:rPr>
              <w:t>30 kHz</w:t>
            </w:r>
          </w:p>
        </w:tc>
      </w:tr>
      <w:tr w:rsidR="007F2281" w:rsidRPr="008C1D5D" w14:paraId="0D32BA84" w14:textId="77777777" w:rsidTr="004F093E">
        <w:trPr>
          <w:cantSplit/>
          <w:jc w:val="center"/>
        </w:trPr>
        <w:tc>
          <w:tcPr>
            <w:tcW w:w="9639" w:type="dxa"/>
            <w:gridSpan w:val="4"/>
            <w:tcBorders>
              <w:top w:val="single" w:sz="4" w:space="0" w:color="auto"/>
              <w:left w:val="nil"/>
              <w:bottom w:val="nil"/>
              <w:right w:val="nil"/>
            </w:tcBorders>
          </w:tcPr>
          <w:p w14:paraId="32294E23" w14:textId="77777777" w:rsidR="007F2281" w:rsidRPr="008C1D5D" w:rsidRDefault="007F2281" w:rsidP="004F093E">
            <w:pPr>
              <w:pStyle w:val="Tablelegend"/>
              <w:rPr>
                <w:sz w:val="20"/>
                <w:lang w:val="en-US"/>
              </w:rPr>
            </w:pPr>
            <w:r w:rsidRPr="008C1D5D">
              <w:rPr>
                <w:sz w:val="20"/>
                <w:lang w:val="en-US"/>
              </w:rPr>
              <w:t xml:space="preserve">NOTE </w:t>
            </w:r>
            <w:ins w:id="13272" w:author="Author">
              <w:r>
                <w:rPr>
                  <w:sz w:val="20"/>
                  <w:lang w:val="en-US"/>
                </w:rPr>
                <w:t>4</w:t>
              </w:r>
            </w:ins>
            <w:del w:id="13273" w:author="Author">
              <w:r w:rsidRPr="008C1D5D" w:rsidDel="007800E6">
                <w:rPr>
                  <w:sz w:val="20"/>
                  <w:lang w:val="en-US"/>
                </w:rPr>
                <w:delText>1</w:delText>
              </w:r>
            </w:del>
            <w:r w:rsidRPr="008C1D5D">
              <w:rPr>
                <w:sz w:val="20"/>
                <w:lang w:val="en-US"/>
              </w:rPr>
              <w:t xml:space="preserve"> – The limits in this table only apply for operation with a GSM/EDGE or an E-UTRA 1.4 or 3 MHz carrier adjacent to the </w:t>
            </w:r>
            <w:del w:id="13274" w:author="Author">
              <w:r w:rsidRPr="008C1D5D" w:rsidDel="00DC602B">
                <w:rPr>
                  <w:sz w:val="20"/>
                  <w:lang w:val="en-US"/>
                </w:rPr>
                <w:delText>RF bandwidth</w:delText>
              </w:r>
            </w:del>
            <w:ins w:id="13275" w:author="Author">
              <w:r>
                <w:rPr>
                  <w:sz w:val="20"/>
                  <w:lang w:val="en-US"/>
                </w:rPr>
                <w:t>Base Station RF Bandwidth</w:t>
              </w:r>
            </w:ins>
            <w:r w:rsidRPr="008C1D5D">
              <w:rPr>
                <w:sz w:val="20"/>
                <w:lang w:val="en-US"/>
              </w:rPr>
              <w:t xml:space="preserve"> edge.</w:t>
            </w:r>
          </w:p>
          <w:p w14:paraId="75A760C4" w14:textId="77777777" w:rsidR="007F2281" w:rsidRPr="00955CB7" w:rsidRDefault="007F2281" w:rsidP="004F093E">
            <w:pPr>
              <w:pStyle w:val="Tablelegend"/>
              <w:spacing w:before="40"/>
              <w:rPr>
                <w:rFonts w:cs="Arial"/>
                <w:sz w:val="20"/>
                <w:lang w:val="en-GB" w:eastAsia="zh-CN"/>
              </w:rPr>
            </w:pPr>
            <w:r w:rsidRPr="008C1D5D">
              <w:rPr>
                <w:rFonts w:asciiTheme="majorBidi" w:hAnsiTheme="majorBidi" w:cstheme="majorBidi"/>
                <w:sz w:val="20"/>
                <w:lang w:val="en-US"/>
              </w:rPr>
              <w:t xml:space="preserve">NOTE </w:t>
            </w:r>
            <w:ins w:id="13276" w:author="Author">
              <w:r>
                <w:rPr>
                  <w:rFonts w:asciiTheme="majorBidi" w:hAnsiTheme="majorBidi" w:cstheme="majorBidi"/>
                  <w:sz w:val="20"/>
                  <w:lang w:val="en-US"/>
                </w:rPr>
                <w:t>5</w:t>
              </w:r>
            </w:ins>
            <w:del w:id="13277" w:author="Author">
              <w:r w:rsidRPr="008C1D5D" w:rsidDel="007800E6">
                <w:rPr>
                  <w:rFonts w:asciiTheme="majorBidi" w:hAnsiTheme="majorBidi" w:cstheme="majorBidi"/>
                  <w:sz w:val="20"/>
                  <w:lang w:val="en-US"/>
                </w:rPr>
                <w:delText>2</w:delText>
              </w:r>
            </w:del>
            <w:r w:rsidRPr="008C1D5D">
              <w:rPr>
                <w:sz w:val="20"/>
                <w:lang w:val="en-US"/>
              </w:rPr>
              <w:t xml:space="preserve"> – For MSR BS supporting non-contiguous spectrum operation within any operating band the test requirement within sub-block gaps is calculated as a cumulative sum of contributions from adjacent sub blocks on each side of the sub block gap.</w:t>
            </w:r>
          </w:p>
          <w:p w14:paraId="3138270E" w14:textId="77777777" w:rsidR="007F2281" w:rsidRPr="008C1D5D" w:rsidRDefault="007F2281" w:rsidP="004F093E">
            <w:pPr>
              <w:pStyle w:val="Tablelegend"/>
              <w:spacing w:before="40"/>
              <w:rPr>
                <w:sz w:val="20"/>
                <w:lang w:val="en-US"/>
              </w:rPr>
            </w:pPr>
            <w:r w:rsidRPr="008C1D5D">
              <w:rPr>
                <w:sz w:val="20"/>
                <w:lang w:val="en-US"/>
              </w:rPr>
              <w:t>N</w:t>
            </w:r>
            <w:r w:rsidRPr="008C1D5D">
              <w:rPr>
                <w:sz w:val="20"/>
                <w:lang w:val="en-US" w:eastAsia="zh-CN"/>
              </w:rPr>
              <w:t xml:space="preserve">OTE </w:t>
            </w:r>
            <w:ins w:id="13278" w:author="Author">
              <w:r>
                <w:rPr>
                  <w:sz w:val="20"/>
                  <w:lang w:val="en-US" w:eastAsia="zh-CN"/>
                </w:rPr>
                <w:t>6</w:t>
              </w:r>
            </w:ins>
            <w:del w:id="13279" w:author="Author">
              <w:r w:rsidRPr="008C1D5D" w:rsidDel="007800E6">
                <w:rPr>
                  <w:sz w:val="20"/>
                  <w:lang w:val="en-US" w:eastAsia="zh-CN"/>
                </w:rPr>
                <w:delText>3</w:delText>
              </w:r>
            </w:del>
            <w:r w:rsidRPr="008C1D5D">
              <w:rPr>
                <w:sz w:val="20"/>
                <w:lang w:val="en-US"/>
              </w:rPr>
              <w:t xml:space="preserve"> – </w:t>
            </w:r>
            <w:ins w:id="13280" w:author="Author">
              <w:r w:rsidRPr="004F393A">
                <w:rPr>
                  <w:sz w:val="20"/>
                  <w:lang w:val="en-US"/>
                </w:rPr>
                <w:t>For MSR BS supporting multi-band operation with Inter RF Bandwidth gap &lt; 2×Δf</w:t>
              </w:r>
              <w:r w:rsidRPr="00FB6926">
                <w:rPr>
                  <w:sz w:val="20"/>
                  <w:vertAlign w:val="subscript"/>
                  <w:lang w:val="en-US"/>
                  <w:rPrChange w:id="13281" w:author="Author">
                    <w:rPr>
                      <w:sz w:val="20"/>
                      <w:lang w:val="en-US"/>
                    </w:rPr>
                  </w:rPrChange>
                </w:rPr>
                <w:t>OBUE</w:t>
              </w:r>
              <w:r w:rsidRPr="004F393A">
                <w:rPr>
                  <w:sz w:val="20"/>
                  <w:lang w:val="en-US"/>
                </w:rPr>
                <w:t xml:space="preserve"> the test requirement within the Inter RF Bandwidth gaps is calculated as a cumulative sum of contributions from adjacent sub-blocks or </w:t>
              </w:r>
              <w:r>
                <w:rPr>
                  <w:sz w:val="20"/>
                  <w:lang w:val="en-US"/>
                </w:rPr>
                <w:t>Base Station RF Bandwidth</w:t>
              </w:r>
              <w:r w:rsidRPr="004F393A">
                <w:rPr>
                  <w:sz w:val="20"/>
                  <w:lang w:val="en-US"/>
                </w:rPr>
                <w:t xml:space="preserve"> on each side of the Inter RF Bandwidth gap</w:t>
              </w:r>
            </w:ins>
            <w:del w:id="13282" w:author="Author">
              <w:r w:rsidRPr="008C1D5D" w:rsidDel="004F393A">
                <w:rPr>
                  <w:sz w:val="20"/>
                  <w:lang w:val="en-US"/>
                </w:rPr>
                <w:delText>The minimum requirement for a power level of the GSM carrier (</w:delText>
              </w:r>
              <w:r w:rsidRPr="008C1D5D" w:rsidDel="004F393A">
                <w:rPr>
                  <w:i/>
                  <w:iCs/>
                  <w:sz w:val="20"/>
                  <w:lang w:val="en-US"/>
                </w:rPr>
                <w:delText>P</w:delText>
              </w:r>
              <w:r w:rsidRPr="008C1D5D" w:rsidDel="004F393A">
                <w:rPr>
                  <w:i/>
                  <w:iCs/>
                  <w:sz w:val="20"/>
                  <w:vertAlign w:val="subscript"/>
                  <w:lang w:val="en-US"/>
                </w:rPr>
                <w:delText>RFcarrie</w:delText>
              </w:r>
              <w:r w:rsidRPr="008C1D5D" w:rsidDel="004F393A">
                <w:rPr>
                  <w:sz w:val="20"/>
                  <w:vertAlign w:val="subscript"/>
                  <w:lang w:val="en-US"/>
                </w:rPr>
                <w:delText>r</w:delText>
              </w:r>
              <w:r w:rsidRPr="008C1D5D" w:rsidDel="004F393A">
                <w:rPr>
                  <w:sz w:val="20"/>
                  <w:lang w:val="en-US"/>
                </w:rPr>
                <w:delText xml:space="preserve">) at the </w:delText>
              </w:r>
              <w:r w:rsidRPr="008C1D5D" w:rsidDel="00DC602B">
                <w:rPr>
                  <w:sz w:val="20"/>
                  <w:lang w:val="en-US"/>
                </w:rPr>
                <w:delText>RF bandwidth</w:delText>
              </w:r>
              <w:r w:rsidRPr="008C1D5D" w:rsidDel="004F393A">
                <w:rPr>
                  <w:sz w:val="20"/>
                  <w:lang w:val="en-US"/>
                </w:rPr>
                <w:delText xml:space="preserve"> edge lower than </w:delText>
              </w:r>
              <w:r w:rsidRPr="008C1D5D" w:rsidDel="004F393A">
                <w:rPr>
                  <w:sz w:val="20"/>
                  <w:lang w:val="en-US" w:eastAsia="zh-CN"/>
                </w:rPr>
                <w:delText>31 </w:delText>
              </w:r>
              <w:r w:rsidRPr="008C1D5D" w:rsidDel="004F393A">
                <w:rPr>
                  <w:sz w:val="20"/>
                  <w:lang w:val="en-US"/>
                </w:rPr>
                <w:delText xml:space="preserve">dBm is not consistent with single-RAT GSM requirements since it is </w:delText>
              </w:r>
              <w:r w:rsidRPr="008C1D5D" w:rsidDel="004F393A">
                <w:rPr>
                  <w:i/>
                  <w:iCs/>
                  <w:sz w:val="20"/>
                  <w:lang w:val="en-US"/>
                </w:rPr>
                <w:delText>X</w:delText>
              </w:r>
              <w:r w:rsidRPr="008C1D5D" w:rsidDel="004F393A">
                <w:rPr>
                  <w:sz w:val="20"/>
                  <w:lang w:val="en-US"/>
                </w:rPr>
                <w:delText xml:space="preserve">’ dB higher than the single-RAT GSM requirements, where </w:delText>
              </w:r>
              <w:r w:rsidRPr="008C1D5D" w:rsidDel="004F393A">
                <w:rPr>
                  <w:i/>
                  <w:iCs/>
                  <w:sz w:val="20"/>
                  <w:lang w:val="en-US"/>
                </w:rPr>
                <w:delText>X</w:delText>
              </w:r>
              <w:r w:rsidRPr="008C1D5D" w:rsidDel="004F393A">
                <w:rPr>
                  <w:sz w:val="20"/>
                  <w:lang w:val="en-US"/>
                </w:rPr>
                <w:delText xml:space="preserve">’ = </w:delText>
              </w:r>
              <w:r w:rsidRPr="008C1D5D" w:rsidDel="004F393A">
                <w:rPr>
                  <w:sz w:val="20"/>
                  <w:lang w:val="en-US" w:eastAsia="zh-CN"/>
                </w:rPr>
                <w:delText>31 dBm</w:delText>
              </w:r>
              <w:r w:rsidRPr="008C1D5D" w:rsidDel="004F393A">
                <w:rPr>
                  <w:sz w:val="20"/>
                  <w:lang w:val="en-US"/>
                </w:rPr>
                <w:delText xml:space="preserve"> </w:delText>
              </w:r>
              <w:r w:rsidRPr="008C1D5D" w:rsidDel="004F393A">
                <w:rPr>
                  <w:sz w:val="20"/>
                </w:rPr>
                <w:sym w:font="Symbol" w:char="F02D"/>
              </w:r>
              <w:r w:rsidRPr="008C1D5D" w:rsidDel="004F393A">
                <w:rPr>
                  <w:i/>
                  <w:iCs/>
                  <w:sz w:val="20"/>
                  <w:lang w:val="en-US"/>
                </w:rPr>
                <w:delText>P</w:delText>
              </w:r>
              <w:r w:rsidRPr="008C1D5D" w:rsidDel="004F393A">
                <w:rPr>
                  <w:i/>
                  <w:iCs/>
                  <w:sz w:val="20"/>
                  <w:vertAlign w:val="subscript"/>
                  <w:lang w:val="en-US"/>
                </w:rPr>
                <w:delText>RFcarrier</w:delText>
              </w:r>
              <w:r w:rsidRPr="008C1D5D" w:rsidDel="004F393A">
                <w:rPr>
                  <w:sz w:val="20"/>
                  <w:lang w:val="en-US"/>
                </w:rPr>
                <w:delText>. The appropriate revision in order to solve the inconsistency is FFS</w:delText>
              </w:r>
            </w:del>
            <w:r w:rsidRPr="008C1D5D">
              <w:rPr>
                <w:sz w:val="20"/>
                <w:lang w:val="en-US"/>
              </w:rPr>
              <w:t>.</w:t>
            </w:r>
          </w:p>
          <w:p w14:paraId="523F14A2" w14:textId="77777777" w:rsidR="007F2281" w:rsidRDefault="007F2281" w:rsidP="004F093E">
            <w:pPr>
              <w:pStyle w:val="Tablelegend"/>
              <w:spacing w:before="40"/>
              <w:rPr>
                <w:ins w:id="13283" w:author="Author"/>
                <w:rFonts w:cs="Arial"/>
                <w:sz w:val="20"/>
              </w:rPr>
            </w:pPr>
            <w:r w:rsidRPr="008C1D5D">
              <w:rPr>
                <w:rFonts w:cs="Arial"/>
                <w:sz w:val="20"/>
                <w:lang w:val="en-US"/>
              </w:rPr>
              <w:t>N</w:t>
            </w:r>
            <w:r w:rsidRPr="008C1D5D">
              <w:rPr>
                <w:rFonts w:cs="Arial"/>
                <w:sz w:val="20"/>
                <w:lang w:val="en-US" w:eastAsia="zh-CN"/>
              </w:rPr>
              <w:t xml:space="preserve">OTE </w:t>
            </w:r>
            <w:ins w:id="13284" w:author="Author">
              <w:r>
                <w:rPr>
                  <w:rFonts w:cs="Arial"/>
                  <w:sz w:val="20"/>
                  <w:lang w:val="en-US" w:eastAsia="zh-CN"/>
                </w:rPr>
                <w:t>7</w:t>
              </w:r>
            </w:ins>
            <w:del w:id="13285" w:author="Author">
              <w:r w:rsidRPr="008C1D5D" w:rsidDel="007800E6">
                <w:rPr>
                  <w:rFonts w:cs="Arial"/>
                  <w:sz w:val="20"/>
                  <w:lang w:val="en-US" w:eastAsia="zh-CN"/>
                </w:rPr>
                <w:delText>4</w:delText>
              </w:r>
            </w:del>
            <w:r w:rsidRPr="008C1D5D">
              <w:rPr>
                <w:sz w:val="20"/>
                <w:lang w:val="en-US"/>
              </w:rPr>
              <w:t xml:space="preserve"> – </w:t>
            </w:r>
            <w:r w:rsidRPr="008C1D5D">
              <w:rPr>
                <w:rFonts w:cs="Arial"/>
                <w:sz w:val="20"/>
                <w:lang w:val="en-US"/>
              </w:rPr>
              <w:t xml:space="preserve">In case the carrier adjacent to the </w:t>
            </w:r>
            <w:del w:id="13286" w:author="Author">
              <w:r w:rsidRPr="008C1D5D" w:rsidDel="00DC602B">
                <w:rPr>
                  <w:rFonts w:cs="Arial"/>
                  <w:sz w:val="20"/>
                  <w:lang w:val="en-US"/>
                </w:rPr>
                <w:delText>RF bandwidth</w:delText>
              </w:r>
            </w:del>
            <w:ins w:id="13287" w:author="Author">
              <w:r>
                <w:rPr>
                  <w:rFonts w:cs="Arial"/>
                  <w:sz w:val="20"/>
                  <w:lang w:val="en-US"/>
                </w:rPr>
                <w:t>Base Station RF Bandwidth</w:t>
              </w:r>
            </w:ins>
            <w:r w:rsidRPr="008C1D5D">
              <w:rPr>
                <w:rFonts w:cs="Arial"/>
                <w:sz w:val="20"/>
                <w:lang w:val="en-US"/>
              </w:rPr>
              <w:t xml:space="preserve"> edge is a GSM/EDGE carrier, the value of </w:t>
            </w:r>
            <w:r w:rsidRPr="008C1D5D">
              <w:rPr>
                <w:rFonts w:cs="Arial"/>
                <w:i/>
                <w:iCs/>
                <w:sz w:val="20"/>
                <w:lang w:val="en-US"/>
              </w:rPr>
              <w:t>X</w:t>
            </w:r>
            <w:r w:rsidRPr="008C1D5D">
              <w:rPr>
                <w:rFonts w:cs="Arial"/>
                <w:sz w:val="20"/>
                <w:lang w:val="en-US"/>
              </w:rPr>
              <w:t> = </w:t>
            </w:r>
            <w:proofErr w:type="spellStart"/>
            <w:r w:rsidRPr="008C1D5D">
              <w:rPr>
                <w:rFonts w:cs="Arial"/>
                <w:i/>
                <w:iCs/>
                <w:sz w:val="20"/>
                <w:lang w:val="en-US"/>
              </w:rPr>
              <w:t>P</w:t>
            </w:r>
            <w:r w:rsidRPr="008C1D5D">
              <w:rPr>
                <w:rFonts w:cs="Arial"/>
                <w:i/>
                <w:iCs/>
                <w:sz w:val="20"/>
                <w:vertAlign w:val="subscript"/>
                <w:lang w:val="en-US"/>
              </w:rPr>
              <w:t>GSMcarrier</w:t>
            </w:r>
            <w:proofErr w:type="spellEnd"/>
            <w:r w:rsidRPr="008C1D5D">
              <w:rPr>
                <w:rFonts w:cs="Arial"/>
                <w:sz w:val="20"/>
                <w:lang w:val="en-US"/>
              </w:rPr>
              <w:t xml:space="preserve"> – 31, where </w:t>
            </w:r>
            <w:proofErr w:type="spellStart"/>
            <w:r w:rsidRPr="008C1D5D">
              <w:rPr>
                <w:rFonts w:cs="Arial"/>
                <w:i/>
                <w:iCs/>
                <w:sz w:val="20"/>
                <w:lang w:val="en-US"/>
              </w:rPr>
              <w:t>P</w:t>
            </w:r>
            <w:r w:rsidRPr="008C1D5D">
              <w:rPr>
                <w:rFonts w:cs="Arial"/>
                <w:i/>
                <w:iCs/>
                <w:sz w:val="20"/>
                <w:vertAlign w:val="subscript"/>
                <w:lang w:val="en-US"/>
              </w:rPr>
              <w:t>GSMcarrier</w:t>
            </w:r>
            <w:proofErr w:type="spellEnd"/>
            <w:r w:rsidRPr="008C1D5D">
              <w:rPr>
                <w:rFonts w:cs="Arial"/>
                <w:sz w:val="20"/>
                <w:lang w:val="en-US"/>
              </w:rPr>
              <w:t xml:space="preserve"> is the power level of the GSM/EDGE carrier adjacent to the </w:t>
            </w:r>
            <w:del w:id="13288" w:author="Author">
              <w:r w:rsidRPr="008C1D5D" w:rsidDel="00DC602B">
                <w:rPr>
                  <w:rFonts w:cs="Arial"/>
                  <w:sz w:val="20"/>
                  <w:lang w:val="en-US"/>
                </w:rPr>
                <w:delText>RF bandwidth</w:delText>
              </w:r>
            </w:del>
            <w:ins w:id="13289" w:author="Author">
              <w:r>
                <w:rPr>
                  <w:rFonts w:cs="Arial"/>
                  <w:sz w:val="20"/>
                  <w:lang w:val="en-US"/>
                </w:rPr>
                <w:t>Base Station RF Bandwidth</w:t>
              </w:r>
            </w:ins>
            <w:r w:rsidRPr="008C1D5D">
              <w:rPr>
                <w:rFonts w:cs="Arial"/>
                <w:sz w:val="20"/>
                <w:lang w:val="en-US"/>
              </w:rPr>
              <w:t xml:space="preserve"> edge. </w:t>
            </w:r>
            <w:r w:rsidRPr="008C1D5D">
              <w:rPr>
                <w:rFonts w:cs="Arial"/>
                <w:sz w:val="20"/>
              </w:rPr>
              <w:t xml:space="preserve">In </w:t>
            </w:r>
            <w:proofErr w:type="spellStart"/>
            <w:r w:rsidRPr="008C1D5D">
              <w:rPr>
                <w:rFonts w:cs="Arial"/>
                <w:sz w:val="20"/>
              </w:rPr>
              <w:t>other</w:t>
            </w:r>
            <w:proofErr w:type="spellEnd"/>
            <w:r w:rsidRPr="008C1D5D">
              <w:rPr>
                <w:rFonts w:cs="Arial"/>
                <w:sz w:val="20"/>
              </w:rPr>
              <w:t xml:space="preserve"> cases, </w:t>
            </w:r>
            <w:r w:rsidRPr="008C1D5D">
              <w:rPr>
                <w:rFonts w:cs="Arial"/>
                <w:i/>
                <w:iCs/>
                <w:sz w:val="20"/>
              </w:rPr>
              <w:t>X</w:t>
            </w:r>
            <w:r w:rsidRPr="008C1D5D">
              <w:rPr>
                <w:rFonts w:cs="Arial"/>
                <w:sz w:val="20"/>
              </w:rPr>
              <w:t> = 0.</w:t>
            </w:r>
          </w:p>
          <w:p w14:paraId="59076ECE" w14:textId="77777777" w:rsidR="007F2281" w:rsidRPr="008C1D5D" w:rsidRDefault="007F2281" w:rsidP="004F093E">
            <w:pPr>
              <w:pStyle w:val="Tablelegend"/>
              <w:spacing w:before="40"/>
              <w:rPr>
                <w:sz w:val="20"/>
              </w:rPr>
            </w:pPr>
            <w:ins w:id="13290" w:author="Author">
              <w:r w:rsidRPr="008C1D5D">
                <w:rPr>
                  <w:rFonts w:cs="Arial"/>
                  <w:sz w:val="20"/>
                  <w:lang w:val="en-US"/>
                </w:rPr>
                <w:t>N</w:t>
              </w:r>
              <w:r w:rsidRPr="008C1D5D">
                <w:rPr>
                  <w:rFonts w:cs="Arial"/>
                  <w:sz w:val="20"/>
                  <w:lang w:val="en-US" w:eastAsia="zh-CN"/>
                </w:rPr>
                <w:t xml:space="preserve">OTE </w:t>
              </w:r>
              <w:r>
                <w:rPr>
                  <w:rFonts w:cs="Arial"/>
                  <w:sz w:val="20"/>
                  <w:lang w:val="en-US" w:eastAsia="zh-CN"/>
                </w:rPr>
                <w:t>8</w:t>
              </w:r>
              <w:r w:rsidRPr="008C1D5D">
                <w:rPr>
                  <w:sz w:val="20"/>
                  <w:lang w:val="en-US"/>
                </w:rPr>
                <w:t xml:space="preserve"> –</w:t>
              </w:r>
              <w:r>
                <w:rPr>
                  <w:sz w:val="20"/>
                  <w:lang w:val="en-US"/>
                </w:rPr>
                <w:t xml:space="preserve"> </w:t>
              </w:r>
              <w:r w:rsidRPr="004F393A">
                <w:rPr>
                  <w:sz w:val="20"/>
                  <w:lang w:val="en-US"/>
                </w:rPr>
                <w:t xml:space="preserve">In case the carrier adjacent to the </w:t>
              </w:r>
              <w:r>
                <w:rPr>
                  <w:sz w:val="20"/>
                  <w:lang w:val="en-US"/>
                </w:rPr>
                <w:t>Base Station RF Bandwidth</w:t>
              </w:r>
              <w:r w:rsidRPr="004F393A">
                <w:rPr>
                  <w:sz w:val="20"/>
                  <w:lang w:val="en-US"/>
                </w:rPr>
                <w:t xml:space="preserve"> edge is a NB-IoT carrier, the value of X = P</w:t>
              </w:r>
              <w:r w:rsidRPr="00FB6926">
                <w:rPr>
                  <w:sz w:val="20"/>
                  <w:vertAlign w:val="subscript"/>
                  <w:lang w:val="en-US"/>
                  <w:rPrChange w:id="13291" w:author="Author">
                    <w:rPr>
                      <w:sz w:val="20"/>
                      <w:lang w:val="en-US"/>
                    </w:rPr>
                  </w:rPrChange>
                </w:rPr>
                <w:t>NB-</w:t>
              </w:r>
              <w:proofErr w:type="spellStart"/>
              <w:r w:rsidRPr="00FB6926">
                <w:rPr>
                  <w:sz w:val="20"/>
                  <w:vertAlign w:val="subscript"/>
                  <w:lang w:val="en-US"/>
                  <w:rPrChange w:id="13292" w:author="Author">
                    <w:rPr>
                      <w:sz w:val="20"/>
                      <w:lang w:val="en-US"/>
                    </w:rPr>
                  </w:rPrChange>
                </w:rPr>
                <w:t>IoTcarrier</w:t>
              </w:r>
              <w:proofErr w:type="spellEnd"/>
              <w:r w:rsidRPr="004F393A">
                <w:rPr>
                  <w:sz w:val="20"/>
                  <w:lang w:val="en-US"/>
                </w:rPr>
                <w:t xml:space="preserve"> – 31, where P</w:t>
              </w:r>
              <w:r w:rsidRPr="00FB6926">
                <w:rPr>
                  <w:sz w:val="20"/>
                  <w:vertAlign w:val="subscript"/>
                  <w:lang w:val="en-US"/>
                  <w:rPrChange w:id="13293" w:author="Author">
                    <w:rPr>
                      <w:sz w:val="20"/>
                      <w:lang w:val="en-US"/>
                    </w:rPr>
                  </w:rPrChange>
                </w:rPr>
                <w:t>NB-</w:t>
              </w:r>
              <w:proofErr w:type="spellStart"/>
              <w:r w:rsidRPr="00FB6926">
                <w:rPr>
                  <w:sz w:val="20"/>
                  <w:vertAlign w:val="subscript"/>
                  <w:lang w:val="en-US"/>
                  <w:rPrChange w:id="13294" w:author="Author">
                    <w:rPr>
                      <w:sz w:val="20"/>
                      <w:lang w:val="en-US"/>
                    </w:rPr>
                  </w:rPrChange>
                </w:rPr>
                <w:t>IoTcarrier</w:t>
              </w:r>
              <w:proofErr w:type="spellEnd"/>
              <w:r w:rsidRPr="004F393A">
                <w:rPr>
                  <w:sz w:val="20"/>
                  <w:lang w:val="en-US"/>
                </w:rPr>
                <w:t xml:space="preserve"> is the power level of the NB-IoT carrier adjacent to the </w:t>
              </w:r>
              <w:r>
                <w:rPr>
                  <w:sz w:val="20"/>
                  <w:lang w:val="en-US"/>
                </w:rPr>
                <w:t>Base Station RF Bandwidth</w:t>
              </w:r>
              <w:r w:rsidRPr="004F393A">
                <w:rPr>
                  <w:sz w:val="20"/>
                  <w:lang w:val="en-US"/>
                </w:rPr>
                <w:t xml:space="preserve"> edge. In other cases, X = 0</w:t>
              </w:r>
              <w:r>
                <w:rPr>
                  <w:sz w:val="20"/>
                  <w:lang w:val="en-US"/>
                </w:rPr>
                <w:t>.</w:t>
              </w:r>
            </w:ins>
          </w:p>
        </w:tc>
      </w:tr>
    </w:tbl>
    <w:p w14:paraId="6E2A2015" w14:textId="77777777" w:rsidR="007F2281" w:rsidRPr="008C1D5D" w:rsidRDefault="007F2281" w:rsidP="007F2281">
      <w:pPr>
        <w:pStyle w:val="Tablefin"/>
        <w:rPr>
          <w:sz w:val="8"/>
          <w:szCs w:val="8"/>
        </w:rPr>
      </w:pPr>
    </w:p>
    <w:p w14:paraId="611DC66E"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lang w:val="en-US"/>
        </w:rPr>
        <w:t>2-</w:t>
      </w:r>
      <w:r w:rsidRPr="00B402E3">
        <w:rPr>
          <w:rFonts w:hint="eastAsia"/>
          <w:lang w:val="en-US" w:eastAsia="zh-CN"/>
        </w:rPr>
        <w:t>7</w:t>
      </w:r>
    </w:p>
    <w:p w14:paraId="4E524D17" w14:textId="77777777" w:rsidR="007F2281" w:rsidRPr="00B402E3" w:rsidRDefault="007F2281">
      <w:pPr>
        <w:pStyle w:val="Tabletitle"/>
        <w:rPr>
          <w:lang w:val="en-US" w:eastAsia="zh-CN"/>
        </w:rPr>
        <w:pPrChange w:id="13295" w:author="Author">
          <w:pPr>
            <w:pStyle w:val="Tabletitle"/>
            <w:spacing w:after="40"/>
          </w:pPr>
        </w:pPrChange>
      </w:pPr>
      <w:ins w:id="13296" w:author="Author">
        <w:r>
          <w:rPr>
            <w:lang w:eastAsia="zh-CN"/>
          </w:rPr>
          <w:t>LA</w:t>
        </w:r>
        <w:r w:rsidRPr="00D15B15">
          <w:t xml:space="preserve"> </w:t>
        </w:r>
        <w:r>
          <w:t>BS OBUE in</w:t>
        </w:r>
        <w:r w:rsidRPr="00A07190">
          <w:t xml:space="preserve"> </w:t>
        </w:r>
      </w:ins>
      <w:del w:id="13297" w:author="Author">
        <w:r w:rsidRPr="00B402E3" w:rsidDel="006C7904">
          <w:rPr>
            <w:rFonts w:hint="eastAsia"/>
            <w:lang w:val="en-US" w:eastAsia="zh-CN"/>
          </w:rPr>
          <w:delText xml:space="preserve">Local </w:delText>
        </w:r>
        <w:r w:rsidRPr="00B402E3" w:rsidDel="006C7904">
          <w:rPr>
            <w:lang w:val="en-US" w:eastAsia="zh-CN"/>
          </w:rPr>
          <w:delText>a</w:delText>
        </w:r>
        <w:r w:rsidRPr="00B402E3" w:rsidDel="006C7904">
          <w:rPr>
            <w:rFonts w:hint="eastAsia"/>
            <w:lang w:val="en-US" w:eastAsia="zh-CN"/>
          </w:rPr>
          <w:delText>rea o</w:delText>
        </w:r>
        <w:r w:rsidRPr="00B402E3" w:rsidDel="006C7904">
          <w:rPr>
            <w:lang w:val="en-US"/>
          </w:rPr>
          <w:delText xml:space="preserve">perating band unwanted emission mask (UEM) for </w:delText>
        </w:r>
      </w:del>
      <w:r w:rsidRPr="00B402E3">
        <w:rPr>
          <w:lang w:val="en-US"/>
        </w:rPr>
        <w:t>BC2</w:t>
      </w:r>
      <w:ins w:id="13298" w:author="Author">
        <w:r>
          <w:rPr>
            <w:lang w:val="en-US"/>
          </w:rPr>
          <w:t xml:space="preserve"> bands</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2619"/>
        <w:gridCol w:w="3427"/>
        <w:gridCol w:w="1539"/>
      </w:tblGrid>
      <w:tr w:rsidR="007F2281" w:rsidRPr="008C1D5D" w14:paraId="7D2DAE2F" w14:textId="77777777" w:rsidTr="004F093E">
        <w:trPr>
          <w:cantSplit/>
          <w:jc w:val="center"/>
        </w:trPr>
        <w:tc>
          <w:tcPr>
            <w:tcW w:w="2054" w:type="dxa"/>
            <w:tcBorders>
              <w:top w:val="single" w:sz="4" w:space="0" w:color="auto"/>
              <w:left w:val="single" w:sz="4" w:space="0" w:color="auto"/>
              <w:bottom w:val="single" w:sz="4" w:space="0" w:color="auto"/>
              <w:right w:val="single" w:sz="4" w:space="0" w:color="auto"/>
            </w:tcBorders>
          </w:tcPr>
          <w:p w14:paraId="4664511C" w14:textId="77777777" w:rsidR="007F2281" w:rsidRPr="008C1D5D" w:rsidRDefault="007F2281" w:rsidP="004F093E">
            <w:pPr>
              <w:pStyle w:val="Tablehead"/>
              <w:rPr>
                <w:sz w:val="20"/>
                <w:lang w:val="en-US"/>
              </w:rPr>
            </w:pPr>
            <w:r w:rsidRPr="008C1D5D">
              <w:rPr>
                <w:sz w:val="20"/>
                <w:lang w:val="en-US"/>
              </w:rPr>
              <w:t xml:space="preserve">Frequency offset of measurement filter </w:t>
            </w:r>
            <w:r w:rsidRPr="008C1D5D">
              <w:rPr>
                <w:sz w:val="20"/>
              </w:rPr>
              <w:sym w:font="Symbol" w:char="F02D"/>
            </w:r>
            <w:r w:rsidRPr="008C1D5D">
              <w:rPr>
                <w:sz w:val="20"/>
                <w:lang w:val="en-US"/>
              </w:rPr>
              <w:t xml:space="preserve">3 dB point, </w:t>
            </w:r>
            <w:r w:rsidRPr="008C1D5D">
              <w:rPr>
                <w:sz w:val="20"/>
              </w:rPr>
              <w:sym w:font="Symbol" w:char="0044"/>
            </w:r>
            <w:r w:rsidRPr="008C1D5D">
              <w:rPr>
                <w:i/>
                <w:iCs/>
                <w:sz w:val="20"/>
                <w:lang w:val="en-US"/>
              </w:rPr>
              <w:t>f</w:t>
            </w:r>
          </w:p>
        </w:tc>
        <w:tc>
          <w:tcPr>
            <w:tcW w:w="2619" w:type="dxa"/>
            <w:tcBorders>
              <w:top w:val="single" w:sz="4" w:space="0" w:color="auto"/>
              <w:left w:val="single" w:sz="4" w:space="0" w:color="auto"/>
              <w:bottom w:val="single" w:sz="4" w:space="0" w:color="auto"/>
              <w:right w:val="single" w:sz="4" w:space="0" w:color="auto"/>
            </w:tcBorders>
          </w:tcPr>
          <w:p w14:paraId="11886C47" w14:textId="77777777" w:rsidR="007F2281" w:rsidRPr="008C1D5D" w:rsidRDefault="007F2281" w:rsidP="004F093E">
            <w:pPr>
              <w:pStyle w:val="Tablehead"/>
              <w:rPr>
                <w:sz w:val="20"/>
                <w:lang w:val="en-US"/>
              </w:rPr>
            </w:pPr>
            <w:r w:rsidRPr="008C1D5D">
              <w:rPr>
                <w:sz w:val="20"/>
                <w:lang w:val="en-US"/>
              </w:rPr>
              <w:t xml:space="preserve">Frequency offset of measurement filter </w:t>
            </w:r>
            <w:proofErr w:type="spellStart"/>
            <w:r w:rsidRPr="008C1D5D">
              <w:rPr>
                <w:sz w:val="20"/>
                <w:lang w:val="en-US"/>
              </w:rPr>
              <w:t>centre</w:t>
            </w:r>
            <w:proofErr w:type="spellEnd"/>
            <w:r w:rsidRPr="008C1D5D">
              <w:rPr>
                <w:sz w:val="20"/>
                <w:lang w:val="en-US"/>
              </w:rPr>
              <w:t xml:space="preserve"> frequency, </w:t>
            </w:r>
            <w:proofErr w:type="spellStart"/>
            <w:r w:rsidRPr="008C1D5D">
              <w:rPr>
                <w:i/>
                <w:iCs/>
                <w:sz w:val="20"/>
                <w:lang w:val="en-US"/>
              </w:rPr>
              <w:t>f_offset</w:t>
            </w:r>
            <w:proofErr w:type="spellEnd"/>
          </w:p>
        </w:tc>
        <w:tc>
          <w:tcPr>
            <w:tcW w:w="3427" w:type="dxa"/>
            <w:tcBorders>
              <w:top w:val="single" w:sz="4" w:space="0" w:color="auto"/>
              <w:left w:val="single" w:sz="4" w:space="0" w:color="auto"/>
              <w:bottom w:val="single" w:sz="4" w:space="0" w:color="auto"/>
              <w:right w:val="single" w:sz="4" w:space="0" w:color="auto"/>
            </w:tcBorders>
            <w:vAlign w:val="center"/>
          </w:tcPr>
          <w:p w14:paraId="39AE8FBF" w14:textId="77777777" w:rsidR="007F2281" w:rsidRPr="008C1D5D" w:rsidRDefault="007F2281" w:rsidP="004F093E">
            <w:pPr>
              <w:pStyle w:val="Tablehead"/>
              <w:rPr>
                <w:sz w:val="20"/>
                <w:lang w:eastAsia="zh-CN"/>
              </w:rPr>
            </w:pPr>
            <w:r w:rsidRPr="008C1D5D">
              <w:rPr>
                <w:sz w:val="20"/>
              </w:rPr>
              <w:t>Test requirement</w:t>
            </w:r>
            <w:r w:rsidRPr="008C1D5D">
              <w:rPr>
                <w:sz w:val="20"/>
                <w:lang w:eastAsia="zh-CN"/>
              </w:rPr>
              <w:t xml:space="preserve"> (Note</w:t>
            </w:r>
            <w:r>
              <w:rPr>
                <w:sz w:val="20"/>
                <w:lang w:eastAsia="zh-CN"/>
              </w:rPr>
              <w:t>s</w:t>
            </w:r>
            <w:r w:rsidRPr="008C1D5D">
              <w:rPr>
                <w:sz w:val="20"/>
                <w:lang w:eastAsia="zh-CN"/>
              </w:rPr>
              <w:t xml:space="preserve"> 2, 3)</w:t>
            </w:r>
          </w:p>
        </w:tc>
        <w:tc>
          <w:tcPr>
            <w:tcW w:w="1539" w:type="dxa"/>
            <w:tcBorders>
              <w:top w:val="single" w:sz="4" w:space="0" w:color="auto"/>
              <w:left w:val="single" w:sz="4" w:space="0" w:color="auto"/>
              <w:bottom w:val="single" w:sz="4" w:space="0" w:color="auto"/>
              <w:right w:val="single" w:sz="4" w:space="0" w:color="auto"/>
            </w:tcBorders>
          </w:tcPr>
          <w:p w14:paraId="78CD75D0" w14:textId="77777777" w:rsidR="007F2281" w:rsidRPr="008C1D5D" w:rsidRDefault="007F2281" w:rsidP="004F093E">
            <w:pPr>
              <w:pStyle w:val="Tablehead"/>
              <w:rPr>
                <w:sz w:val="20"/>
              </w:rPr>
            </w:pPr>
            <w:proofErr w:type="spellStart"/>
            <w:r w:rsidRPr="008C1D5D">
              <w:rPr>
                <w:sz w:val="20"/>
              </w:rPr>
              <w:t>Measurement</w:t>
            </w:r>
            <w:proofErr w:type="spellEnd"/>
            <w:r w:rsidRPr="008C1D5D">
              <w:rPr>
                <w:sz w:val="20"/>
              </w:rPr>
              <w:t xml:space="preserve"> </w:t>
            </w:r>
            <w:proofErr w:type="spellStart"/>
            <w:r w:rsidRPr="008C1D5D">
              <w:rPr>
                <w:sz w:val="20"/>
              </w:rPr>
              <w:t>bandwidth</w:t>
            </w:r>
            <w:proofErr w:type="spellEnd"/>
            <w:r w:rsidRPr="008C1D5D">
              <w:rPr>
                <w:sz w:val="20"/>
              </w:rPr>
              <w:t xml:space="preserve"> (Note </w:t>
            </w:r>
            <w:r w:rsidRPr="008C1D5D">
              <w:rPr>
                <w:sz w:val="20"/>
                <w:lang w:eastAsia="zh-CN"/>
              </w:rPr>
              <w:t>9</w:t>
            </w:r>
            <w:r w:rsidRPr="008C1D5D">
              <w:rPr>
                <w:sz w:val="20"/>
              </w:rPr>
              <w:t>)</w:t>
            </w:r>
          </w:p>
        </w:tc>
      </w:tr>
      <w:tr w:rsidR="007F2281" w:rsidRPr="008C1D5D" w14:paraId="2D73C781" w14:textId="77777777" w:rsidTr="004F093E">
        <w:trPr>
          <w:cantSplit/>
          <w:jc w:val="center"/>
        </w:trPr>
        <w:tc>
          <w:tcPr>
            <w:tcW w:w="2054" w:type="dxa"/>
            <w:tcBorders>
              <w:top w:val="single" w:sz="4" w:space="0" w:color="auto"/>
              <w:left w:val="single" w:sz="4" w:space="0" w:color="auto"/>
              <w:bottom w:val="single" w:sz="4" w:space="0" w:color="auto"/>
              <w:right w:val="single" w:sz="4" w:space="0" w:color="auto"/>
            </w:tcBorders>
          </w:tcPr>
          <w:p w14:paraId="5C804A91" w14:textId="77777777" w:rsidR="007F2281" w:rsidRPr="008C1D5D" w:rsidRDefault="007F2281" w:rsidP="004F093E">
            <w:pPr>
              <w:pStyle w:val="Tabletext"/>
              <w:jc w:val="center"/>
              <w:rPr>
                <w:sz w:val="20"/>
                <w:lang w:eastAsia="zh-CN"/>
              </w:rPr>
            </w:pPr>
            <w:r w:rsidRPr="008C1D5D">
              <w:rPr>
                <w:sz w:val="20"/>
              </w:rPr>
              <w:t xml:space="preserve">0 MHz </w:t>
            </w:r>
            <w:r w:rsidRPr="008C1D5D">
              <w:rPr>
                <w:sz w:val="20"/>
              </w:rPr>
              <w:sym w:font="Symbol" w:char="00A3"/>
            </w:r>
            <w:r w:rsidRPr="008C1D5D">
              <w:rPr>
                <w:sz w:val="20"/>
              </w:rPr>
              <w:t xml:space="preserve"> </w:t>
            </w:r>
            <w:r w:rsidRPr="008C1D5D">
              <w:rPr>
                <w:sz w:val="20"/>
              </w:rPr>
              <w:sym w:font="Symbol" w:char="0044"/>
            </w:r>
            <w:r w:rsidRPr="008C1D5D">
              <w:rPr>
                <w:i/>
                <w:iCs/>
                <w:sz w:val="20"/>
              </w:rPr>
              <w:t>f</w:t>
            </w:r>
            <w:r w:rsidRPr="008C1D5D">
              <w:rPr>
                <w:sz w:val="20"/>
              </w:rPr>
              <w:br/>
              <w:t>&lt; 5 MHz</w:t>
            </w:r>
          </w:p>
          <w:p w14:paraId="40B98281" w14:textId="77777777" w:rsidR="007F2281" w:rsidRPr="008C1D5D" w:rsidRDefault="007F2281" w:rsidP="004F093E">
            <w:pPr>
              <w:pStyle w:val="Tabletext"/>
              <w:jc w:val="center"/>
              <w:rPr>
                <w:sz w:val="20"/>
                <w:lang w:eastAsia="zh-CN"/>
              </w:rPr>
            </w:pPr>
            <w:r w:rsidRPr="008C1D5D">
              <w:rPr>
                <w:sz w:val="20"/>
                <w:lang w:eastAsia="zh-CN"/>
              </w:rPr>
              <w:t>(Note 1)</w:t>
            </w:r>
          </w:p>
        </w:tc>
        <w:tc>
          <w:tcPr>
            <w:tcW w:w="2619" w:type="dxa"/>
            <w:tcBorders>
              <w:top w:val="single" w:sz="4" w:space="0" w:color="auto"/>
              <w:left w:val="single" w:sz="4" w:space="0" w:color="auto"/>
              <w:bottom w:val="single" w:sz="4" w:space="0" w:color="auto"/>
              <w:right w:val="single" w:sz="4" w:space="0" w:color="auto"/>
            </w:tcBorders>
          </w:tcPr>
          <w:p w14:paraId="27D062EF" w14:textId="77777777" w:rsidR="007F2281" w:rsidRPr="008C1D5D" w:rsidRDefault="007F2281" w:rsidP="004F093E">
            <w:pPr>
              <w:pStyle w:val="Tabletext"/>
              <w:jc w:val="center"/>
              <w:rPr>
                <w:sz w:val="20"/>
              </w:rPr>
            </w:pPr>
            <w:r w:rsidRPr="008C1D5D">
              <w:rPr>
                <w:sz w:val="20"/>
              </w:rPr>
              <w:t xml:space="preserve">0.05 MHz </w:t>
            </w:r>
            <w:r w:rsidRPr="008C1D5D">
              <w:rPr>
                <w:sz w:val="20"/>
              </w:rPr>
              <w:sym w:font="Symbol" w:char="00A3"/>
            </w:r>
            <w:r w:rsidRPr="008C1D5D">
              <w:rPr>
                <w:sz w:val="20"/>
              </w:rPr>
              <w:t xml:space="preserve"> </w:t>
            </w:r>
            <w:proofErr w:type="spellStart"/>
            <w:r w:rsidRPr="008C1D5D">
              <w:rPr>
                <w:i/>
                <w:iCs/>
                <w:sz w:val="20"/>
              </w:rPr>
              <w:t>f_offset</w:t>
            </w:r>
            <w:proofErr w:type="spellEnd"/>
            <w:r w:rsidRPr="008C1D5D">
              <w:rPr>
                <w:sz w:val="20"/>
              </w:rPr>
              <w:br/>
              <w:t>&lt; 5.05 MHz</w:t>
            </w:r>
          </w:p>
        </w:tc>
        <w:tc>
          <w:tcPr>
            <w:tcW w:w="3427" w:type="dxa"/>
            <w:tcBorders>
              <w:top w:val="single" w:sz="4" w:space="0" w:color="auto"/>
              <w:left w:val="single" w:sz="4" w:space="0" w:color="auto"/>
              <w:bottom w:val="single" w:sz="4" w:space="0" w:color="auto"/>
              <w:right w:val="single" w:sz="4" w:space="0" w:color="auto"/>
            </w:tcBorders>
            <w:vAlign w:val="center"/>
          </w:tcPr>
          <w:p w14:paraId="00703D06" w14:textId="77777777" w:rsidR="007F2281" w:rsidRPr="008C1D5D" w:rsidRDefault="007F2281" w:rsidP="004F093E">
            <w:pPr>
              <w:pStyle w:val="Tabletext"/>
              <w:jc w:val="center"/>
              <w:rPr>
                <w:sz w:val="20"/>
              </w:rPr>
            </w:pPr>
            <w:r w:rsidRPr="008C1D5D">
              <w:rPr>
                <w:position w:val="-28"/>
                <w:sz w:val="20"/>
              </w:rPr>
              <w:object w:dxaOrig="3580" w:dyaOrig="680" w14:anchorId="098F5958">
                <v:shape id="_x0000_i1126" type="#_x0000_t75" style="width:151.5pt;height:29.25pt" o:ole="">
                  <v:imagedata r:id="rId212" o:title=""/>
                </v:shape>
                <o:OLEObject Type="Embed" ProgID="Equation.3" ShapeID="_x0000_i1126" DrawAspect="Content" ObjectID="_1698073113" r:id="rId213"/>
              </w:object>
            </w:r>
          </w:p>
        </w:tc>
        <w:tc>
          <w:tcPr>
            <w:tcW w:w="1539" w:type="dxa"/>
            <w:tcBorders>
              <w:top w:val="single" w:sz="4" w:space="0" w:color="auto"/>
              <w:left w:val="single" w:sz="4" w:space="0" w:color="auto"/>
              <w:bottom w:val="single" w:sz="4" w:space="0" w:color="auto"/>
              <w:right w:val="single" w:sz="4" w:space="0" w:color="auto"/>
            </w:tcBorders>
          </w:tcPr>
          <w:p w14:paraId="6CE1CC9E" w14:textId="77777777" w:rsidR="007F2281" w:rsidRPr="008C1D5D" w:rsidRDefault="007F2281" w:rsidP="004F093E">
            <w:pPr>
              <w:pStyle w:val="Tabletext"/>
              <w:jc w:val="center"/>
              <w:rPr>
                <w:sz w:val="20"/>
              </w:rPr>
            </w:pPr>
            <w:r w:rsidRPr="008C1D5D">
              <w:rPr>
                <w:sz w:val="20"/>
              </w:rPr>
              <w:t>100 kHz</w:t>
            </w:r>
          </w:p>
        </w:tc>
      </w:tr>
      <w:tr w:rsidR="007F2281" w:rsidRPr="008C1D5D" w14:paraId="3279C58A" w14:textId="77777777" w:rsidTr="004F093E">
        <w:trPr>
          <w:cantSplit/>
          <w:jc w:val="center"/>
        </w:trPr>
        <w:tc>
          <w:tcPr>
            <w:tcW w:w="2054" w:type="dxa"/>
            <w:tcBorders>
              <w:top w:val="single" w:sz="4" w:space="0" w:color="auto"/>
              <w:left w:val="single" w:sz="4" w:space="0" w:color="auto"/>
              <w:bottom w:val="single" w:sz="4" w:space="0" w:color="auto"/>
              <w:right w:val="single" w:sz="4" w:space="0" w:color="auto"/>
            </w:tcBorders>
          </w:tcPr>
          <w:p w14:paraId="4DB979DA" w14:textId="77777777" w:rsidR="007F2281" w:rsidRPr="008C1D5D" w:rsidRDefault="007F2281" w:rsidP="004F093E">
            <w:pPr>
              <w:pStyle w:val="Tabletext"/>
              <w:jc w:val="center"/>
              <w:rPr>
                <w:sz w:val="20"/>
                <w:lang w:val="sv-SE"/>
              </w:rPr>
            </w:pPr>
            <w:r w:rsidRPr="008C1D5D">
              <w:rPr>
                <w:sz w:val="20"/>
                <w:lang w:val="sv-SE"/>
              </w:rPr>
              <w:t xml:space="preserve">5 MHz </w:t>
            </w:r>
            <w:r w:rsidRPr="008C1D5D">
              <w:rPr>
                <w:sz w:val="20"/>
              </w:rPr>
              <w:sym w:font="Symbol" w:char="00A3"/>
            </w:r>
            <w:r w:rsidRPr="008C1D5D">
              <w:rPr>
                <w:sz w:val="20"/>
                <w:lang w:val="sv-SE"/>
              </w:rPr>
              <w:t xml:space="preserve"> </w:t>
            </w:r>
            <w:r w:rsidRPr="008C1D5D">
              <w:rPr>
                <w:sz w:val="20"/>
              </w:rPr>
              <w:sym w:font="Symbol" w:char="0044"/>
            </w:r>
            <w:r w:rsidRPr="008C1D5D">
              <w:rPr>
                <w:i/>
                <w:iCs/>
                <w:sz w:val="20"/>
                <w:lang w:val="sv-SE"/>
              </w:rPr>
              <w:t xml:space="preserve">f </w:t>
            </w:r>
            <w:proofErr w:type="gramStart"/>
            <w:r w:rsidRPr="008C1D5D">
              <w:rPr>
                <w:sz w:val="20"/>
                <w:lang w:val="sv-SE"/>
              </w:rPr>
              <w:t xml:space="preserve">&lt; </w:t>
            </w:r>
            <w:r w:rsidRPr="008C1D5D">
              <w:rPr>
                <w:sz w:val="20"/>
                <w:lang w:val="sv-SE" w:eastAsia="zh-CN"/>
              </w:rPr>
              <w:t>min</w:t>
            </w:r>
            <w:proofErr w:type="gramEnd"/>
            <w:r w:rsidRPr="008C1D5D">
              <w:rPr>
                <w:sz w:val="20"/>
                <w:lang w:val="sv-SE" w:eastAsia="zh-CN"/>
              </w:rPr>
              <w:t>(</w:t>
            </w:r>
            <w:r w:rsidRPr="008C1D5D">
              <w:rPr>
                <w:sz w:val="20"/>
                <w:lang w:val="sv-SE"/>
              </w:rPr>
              <w:t>10 MHz</w:t>
            </w:r>
            <w:r w:rsidRPr="008C1D5D">
              <w:rPr>
                <w:sz w:val="20"/>
                <w:lang w:val="sv-SE" w:eastAsia="zh-CN"/>
              </w:rPr>
              <w:t xml:space="preserve">, </w:t>
            </w:r>
            <w:r w:rsidRPr="008C1D5D">
              <w:rPr>
                <w:sz w:val="20"/>
                <w:lang w:eastAsia="zh-CN"/>
              </w:rPr>
              <w:t>Δ</w:t>
            </w:r>
            <w:proofErr w:type="spellStart"/>
            <w:r w:rsidRPr="008C1D5D">
              <w:rPr>
                <w:i/>
                <w:iCs/>
                <w:sz w:val="20"/>
                <w:lang w:val="sv-SE" w:eastAsia="zh-CN"/>
              </w:rPr>
              <w:t>f</w:t>
            </w:r>
            <w:r w:rsidRPr="008C1D5D">
              <w:rPr>
                <w:sz w:val="20"/>
                <w:vertAlign w:val="subscript"/>
                <w:lang w:val="sv-SE" w:eastAsia="zh-CN"/>
              </w:rPr>
              <w:t>max</w:t>
            </w:r>
            <w:proofErr w:type="spellEnd"/>
            <w:r w:rsidRPr="008C1D5D">
              <w:rPr>
                <w:sz w:val="20"/>
                <w:lang w:val="sv-SE" w:eastAsia="zh-CN"/>
              </w:rPr>
              <w:t>)</w:t>
            </w:r>
          </w:p>
        </w:tc>
        <w:tc>
          <w:tcPr>
            <w:tcW w:w="2619" w:type="dxa"/>
            <w:tcBorders>
              <w:top w:val="single" w:sz="4" w:space="0" w:color="auto"/>
              <w:left w:val="single" w:sz="4" w:space="0" w:color="auto"/>
              <w:bottom w:val="single" w:sz="4" w:space="0" w:color="auto"/>
              <w:right w:val="single" w:sz="4" w:space="0" w:color="auto"/>
            </w:tcBorders>
          </w:tcPr>
          <w:p w14:paraId="5F847FCD" w14:textId="77777777" w:rsidR="007F2281" w:rsidRPr="008C1D5D" w:rsidRDefault="007F2281" w:rsidP="004F093E">
            <w:pPr>
              <w:pStyle w:val="Tabletext"/>
              <w:jc w:val="center"/>
              <w:rPr>
                <w:sz w:val="20"/>
                <w:lang w:val="sv-SE"/>
              </w:rPr>
            </w:pPr>
            <w:r w:rsidRPr="008C1D5D">
              <w:rPr>
                <w:sz w:val="20"/>
                <w:lang w:val="sv-SE"/>
              </w:rPr>
              <w:t xml:space="preserve">5.05 MHz </w:t>
            </w:r>
            <w:r w:rsidRPr="008C1D5D">
              <w:rPr>
                <w:sz w:val="20"/>
              </w:rPr>
              <w:sym w:font="Symbol" w:char="00A3"/>
            </w:r>
            <w:r w:rsidRPr="008C1D5D">
              <w:rPr>
                <w:sz w:val="20"/>
                <w:lang w:val="sv-SE"/>
              </w:rPr>
              <w:t xml:space="preserve"> </w:t>
            </w:r>
            <w:proofErr w:type="spellStart"/>
            <w:r w:rsidRPr="008C1D5D">
              <w:rPr>
                <w:i/>
                <w:iCs/>
                <w:sz w:val="20"/>
                <w:lang w:val="sv-SE"/>
              </w:rPr>
              <w:t>f_offset</w:t>
            </w:r>
            <w:proofErr w:type="spellEnd"/>
            <w:r w:rsidRPr="008C1D5D">
              <w:rPr>
                <w:sz w:val="20"/>
                <w:lang w:val="sv-SE"/>
              </w:rPr>
              <w:t xml:space="preserve"> </w:t>
            </w:r>
            <w:proofErr w:type="gramStart"/>
            <w:r w:rsidRPr="008C1D5D">
              <w:rPr>
                <w:sz w:val="20"/>
                <w:lang w:val="sv-SE"/>
              </w:rPr>
              <w:t xml:space="preserve">&lt; </w:t>
            </w:r>
            <w:r w:rsidRPr="008C1D5D">
              <w:rPr>
                <w:sz w:val="20"/>
                <w:lang w:val="sv-SE" w:eastAsia="zh-CN"/>
              </w:rPr>
              <w:t>min</w:t>
            </w:r>
            <w:proofErr w:type="gramEnd"/>
            <w:r w:rsidRPr="008C1D5D">
              <w:rPr>
                <w:sz w:val="20"/>
                <w:lang w:val="sv-SE" w:eastAsia="zh-CN"/>
              </w:rPr>
              <w:t>(</w:t>
            </w:r>
            <w:r w:rsidRPr="008C1D5D">
              <w:rPr>
                <w:sz w:val="20"/>
                <w:lang w:val="sv-SE"/>
              </w:rPr>
              <w:t>10.05 MHz</w:t>
            </w:r>
            <w:r w:rsidRPr="008C1D5D">
              <w:rPr>
                <w:sz w:val="20"/>
                <w:lang w:val="sv-SE" w:eastAsia="zh-CN"/>
              </w:rPr>
              <w:t xml:space="preserve">, </w:t>
            </w:r>
            <w:proofErr w:type="spellStart"/>
            <w:r w:rsidRPr="008C1D5D">
              <w:rPr>
                <w:i/>
                <w:iCs/>
                <w:sz w:val="20"/>
                <w:lang w:val="sv-SE" w:eastAsia="zh-CN"/>
              </w:rPr>
              <w:t>f_offset</w:t>
            </w:r>
            <w:r w:rsidRPr="008C1D5D">
              <w:rPr>
                <w:sz w:val="20"/>
                <w:vertAlign w:val="subscript"/>
                <w:lang w:val="sv-SE" w:eastAsia="zh-CN"/>
              </w:rPr>
              <w:t>max</w:t>
            </w:r>
            <w:proofErr w:type="spellEnd"/>
            <w:r w:rsidRPr="008C1D5D">
              <w:rPr>
                <w:sz w:val="20"/>
                <w:lang w:val="sv-SE" w:eastAsia="zh-CN"/>
              </w:rPr>
              <w:t>)</w:t>
            </w:r>
          </w:p>
        </w:tc>
        <w:tc>
          <w:tcPr>
            <w:tcW w:w="3427" w:type="dxa"/>
            <w:tcBorders>
              <w:top w:val="single" w:sz="4" w:space="0" w:color="auto"/>
              <w:left w:val="single" w:sz="4" w:space="0" w:color="auto"/>
              <w:bottom w:val="single" w:sz="4" w:space="0" w:color="auto"/>
              <w:right w:val="single" w:sz="4" w:space="0" w:color="auto"/>
            </w:tcBorders>
          </w:tcPr>
          <w:p w14:paraId="7927D2FB" w14:textId="77777777" w:rsidR="007F2281" w:rsidRPr="008C1D5D" w:rsidRDefault="007F2281" w:rsidP="004F093E">
            <w:pPr>
              <w:pStyle w:val="Tabletext"/>
              <w:jc w:val="center"/>
              <w:rPr>
                <w:sz w:val="20"/>
              </w:rPr>
            </w:pPr>
            <w:r w:rsidRPr="008C1D5D">
              <w:rPr>
                <w:sz w:val="20"/>
              </w:rPr>
              <w:sym w:font="Symbol" w:char="F02D"/>
            </w:r>
            <w:r w:rsidRPr="008C1D5D">
              <w:rPr>
                <w:sz w:val="20"/>
              </w:rPr>
              <w:t>3</w:t>
            </w:r>
            <w:r w:rsidRPr="008C1D5D">
              <w:rPr>
                <w:sz w:val="20"/>
                <w:lang w:eastAsia="zh-CN"/>
              </w:rPr>
              <w:t>5.5</w:t>
            </w:r>
            <w:r w:rsidRPr="008C1D5D">
              <w:rPr>
                <w:sz w:val="20"/>
              </w:rPr>
              <w:t xml:space="preserve"> dBm</w:t>
            </w:r>
          </w:p>
        </w:tc>
        <w:tc>
          <w:tcPr>
            <w:tcW w:w="1539" w:type="dxa"/>
            <w:tcBorders>
              <w:top w:val="single" w:sz="4" w:space="0" w:color="auto"/>
              <w:left w:val="single" w:sz="4" w:space="0" w:color="auto"/>
              <w:bottom w:val="single" w:sz="4" w:space="0" w:color="auto"/>
              <w:right w:val="single" w:sz="4" w:space="0" w:color="auto"/>
            </w:tcBorders>
          </w:tcPr>
          <w:p w14:paraId="07D5DC86" w14:textId="77777777" w:rsidR="007F2281" w:rsidRPr="008C1D5D" w:rsidRDefault="007F2281" w:rsidP="004F093E">
            <w:pPr>
              <w:pStyle w:val="Tabletext"/>
              <w:jc w:val="center"/>
              <w:rPr>
                <w:sz w:val="20"/>
              </w:rPr>
            </w:pPr>
            <w:r w:rsidRPr="008C1D5D">
              <w:rPr>
                <w:sz w:val="20"/>
              </w:rPr>
              <w:t>100 kHz</w:t>
            </w:r>
          </w:p>
        </w:tc>
      </w:tr>
      <w:tr w:rsidR="007F2281" w:rsidRPr="008C1D5D" w14:paraId="3031C055" w14:textId="77777777" w:rsidTr="004F093E">
        <w:trPr>
          <w:cantSplit/>
          <w:jc w:val="center"/>
        </w:trPr>
        <w:tc>
          <w:tcPr>
            <w:tcW w:w="2054" w:type="dxa"/>
            <w:tcBorders>
              <w:top w:val="single" w:sz="4" w:space="0" w:color="auto"/>
              <w:left w:val="single" w:sz="4" w:space="0" w:color="auto"/>
              <w:bottom w:val="single" w:sz="4" w:space="0" w:color="auto"/>
              <w:right w:val="single" w:sz="4" w:space="0" w:color="auto"/>
            </w:tcBorders>
          </w:tcPr>
          <w:p w14:paraId="049C1634" w14:textId="77777777" w:rsidR="007F2281" w:rsidRPr="008C1D5D" w:rsidRDefault="007F2281" w:rsidP="004F093E">
            <w:pPr>
              <w:pStyle w:val="Tabletext"/>
              <w:jc w:val="center"/>
              <w:rPr>
                <w:sz w:val="20"/>
              </w:rPr>
            </w:pPr>
            <w:r w:rsidRPr="008C1D5D">
              <w:rPr>
                <w:sz w:val="20"/>
              </w:rPr>
              <w:t xml:space="preserve">10 MHz </w:t>
            </w:r>
            <w:r w:rsidRPr="008C1D5D">
              <w:rPr>
                <w:sz w:val="20"/>
              </w:rPr>
              <w:sym w:font="Symbol" w:char="00A3"/>
            </w:r>
            <w:r w:rsidRPr="008C1D5D">
              <w:rPr>
                <w:sz w:val="20"/>
              </w:rPr>
              <w:t xml:space="preserve"> </w:t>
            </w:r>
            <w:r w:rsidRPr="008C1D5D">
              <w:rPr>
                <w:sz w:val="20"/>
              </w:rPr>
              <w:sym w:font="Symbol" w:char="0044"/>
            </w:r>
            <w:r w:rsidRPr="008C1D5D">
              <w:rPr>
                <w:i/>
                <w:iCs/>
                <w:sz w:val="20"/>
              </w:rPr>
              <w:t>f</w:t>
            </w:r>
            <w:r w:rsidRPr="008C1D5D">
              <w:rPr>
                <w:sz w:val="20"/>
              </w:rPr>
              <w:t xml:space="preserve"> </w:t>
            </w:r>
            <w:r w:rsidRPr="008C1D5D">
              <w:rPr>
                <w:sz w:val="20"/>
              </w:rPr>
              <w:sym w:font="Symbol" w:char="00A3"/>
            </w:r>
            <w:r w:rsidRPr="008C1D5D">
              <w:rPr>
                <w:sz w:val="20"/>
              </w:rPr>
              <w:t xml:space="preserve"> </w:t>
            </w:r>
            <w:r w:rsidRPr="008C1D5D">
              <w:rPr>
                <w:sz w:val="20"/>
              </w:rPr>
              <w:sym w:font="Symbol" w:char="0044"/>
            </w:r>
            <w:proofErr w:type="spellStart"/>
            <w:r w:rsidRPr="008C1D5D">
              <w:rPr>
                <w:i/>
                <w:iCs/>
                <w:sz w:val="20"/>
              </w:rPr>
              <w:t>f</w:t>
            </w:r>
            <w:r w:rsidRPr="008C1D5D">
              <w:rPr>
                <w:sz w:val="20"/>
                <w:vertAlign w:val="subscript"/>
              </w:rPr>
              <w:t>max</w:t>
            </w:r>
            <w:proofErr w:type="spellEnd"/>
          </w:p>
        </w:tc>
        <w:tc>
          <w:tcPr>
            <w:tcW w:w="2619" w:type="dxa"/>
            <w:tcBorders>
              <w:top w:val="single" w:sz="4" w:space="0" w:color="auto"/>
              <w:left w:val="single" w:sz="4" w:space="0" w:color="auto"/>
              <w:bottom w:val="single" w:sz="4" w:space="0" w:color="auto"/>
              <w:right w:val="single" w:sz="4" w:space="0" w:color="auto"/>
            </w:tcBorders>
          </w:tcPr>
          <w:p w14:paraId="730C7EE9" w14:textId="77777777" w:rsidR="007F2281" w:rsidRPr="008C1D5D" w:rsidRDefault="007F2281" w:rsidP="004F093E">
            <w:pPr>
              <w:pStyle w:val="Tabletext"/>
              <w:jc w:val="center"/>
              <w:rPr>
                <w:sz w:val="20"/>
                <w:lang w:val="en-US"/>
              </w:rPr>
            </w:pPr>
            <w:r w:rsidRPr="008C1D5D">
              <w:rPr>
                <w:sz w:val="20"/>
                <w:lang w:val="en-US"/>
              </w:rPr>
              <w:t xml:space="preserve">10.05 MHz </w:t>
            </w:r>
            <w:r w:rsidRPr="008C1D5D">
              <w:rPr>
                <w:sz w:val="20"/>
              </w:rPr>
              <w:sym w:font="Symbol" w:char="00A3"/>
            </w:r>
            <w:r w:rsidRPr="008C1D5D">
              <w:rPr>
                <w:sz w:val="20"/>
                <w:lang w:val="en-US"/>
              </w:rPr>
              <w:t xml:space="preserve"> </w:t>
            </w:r>
            <w:proofErr w:type="spellStart"/>
            <w:r w:rsidRPr="008C1D5D">
              <w:rPr>
                <w:i/>
                <w:iCs/>
                <w:sz w:val="20"/>
                <w:lang w:val="en-US"/>
              </w:rPr>
              <w:t>f_offset</w:t>
            </w:r>
            <w:proofErr w:type="spellEnd"/>
            <w:r w:rsidRPr="008C1D5D">
              <w:rPr>
                <w:sz w:val="20"/>
                <w:lang w:val="en-US"/>
              </w:rPr>
              <w:t xml:space="preserve"> &lt; </w:t>
            </w:r>
            <w:proofErr w:type="spellStart"/>
            <w:r w:rsidRPr="008C1D5D">
              <w:rPr>
                <w:i/>
                <w:iCs/>
                <w:sz w:val="20"/>
                <w:lang w:val="en-US"/>
              </w:rPr>
              <w:t>f_offset</w:t>
            </w:r>
            <w:r w:rsidRPr="008C1D5D">
              <w:rPr>
                <w:sz w:val="20"/>
                <w:vertAlign w:val="subscript"/>
                <w:lang w:val="en-US"/>
              </w:rPr>
              <w:t>max</w:t>
            </w:r>
            <w:proofErr w:type="spellEnd"/>
          </w:p>
        </w:tc>
        <w:tc>
          <w:tcPr>
            <w:tcW w:w="3427" w:type="dxa"/>
            <w:tcBorders>
              <w:top w:val="single" w:sz="4" w:space="0" w:color="auto"/>
              <w:left w:val="single" w:sz="4" w:space="0" w:color="auto"/>
              <w:bottom w:val="single" w:sz="4" w:space="0" w:color="auto"/>
              <w:right w:val="single" w:sz="4" w:space="0" w:color="auto"/>
            </w:tcBorders>
          </w:tcPr>
          <w:p w14:paraId="416DAF6C" w14:textId="77777777" w:rsidR="007F2281" w:rsidRPr="008C1D5D" w:rsidRDefault="007F2281" w:rsidP="004F093E">
            <w:pPr>
              <w:pStyle w:val="Tabletext"/>
              <w:jc w:val="center"/>
              <w:rPr>
                <w:sz w:val="20"/>
              </w:rPr>
            </w:pPr>
            <w:r w:rsidRPr="008C1D5D">
              <w:rPr>
                <w:sz w:val="20"/>
              </w:rPr>
              <w:sym w:font="Symbol" w:char="F02D"/>
            </w:r>
            <w:r w:rsidRPr="008C1D5D">
              <w:rPr>
                <w:sz w:val="20"/>
                <w:lang w:eastAsia="zh-CN"/>
              </w:rPr>
              <w:t>37</w:t>
            </w:r>
            <w:r w:rsidRPr="008C1D5D">
              <w:rPr>
                <w:sz w:val="20"/>
              </w:rPr>
              <w:t xml:space="preserve"> dBm </w:t>
            </w:r>
            <w:r w:rsidRPr="008C1D5D">
              <w:rPr>
                <w:sz w:val="20"/>
                <w:lang w:eastAsia="zh-CN"/>
              </w:rPr>
              <w:t>(Note 7)</w:t>
            </w:r>
          </w:p>
        </w:tc>
        <w:tc>
          <w:tcPr>
            <w:tcW w:w="1539" w:type="dxa"/>
            <w:tcBorders>
              <w:top w:val="single" w:sz="4" w:space="0" w:color="auto"/>
              <w:left w:val="single" w:sz="4" w:space="0" w:color="auto"/>
              <w:bottom w:val="single" w:sz="4" w:space="0" w:color="auto"/>
              <w:right w:val="single" w:sz="4" w:space="0" w:color="auto"/>
            </w:tcBorders>
          </w:tcPr>
          <w:p w14:paraId="27EFA8F6" w14:textId="77777777" w:rsidR="007F2281" w:rsidRPr="008C1D5D" w:rsidRDefault="007F2281" w:rsidP="004F093E">
            <w:pPr>
              <w:pStyle w:val="Tabletext"/>
              <w:jc w:val="center"/>
              <w:rPr>
                <w:sz w:val="20"/>
              </w:rPr>
            </w:pPr>
            <w:r w:rsidRPr="008C1D5D">
              <w:rPr>
                <w:sz w:val="20"/>
              </w:rPr>
              <w:t>100 kHz</w:t>
            </w:r>
          </w:p>
        </w:tc>
      </w:tr>
      <w:tr w:rsidR="007F2281" w:rsidRPr="00111E5F" w14:paraId="596C5A80" w14:textId="77777777" w:rsidTr="004F093E">
        <w:trPr>
          <w:cantSplit/>
          <w:jc w:val="center"/>
        </w:trPr>
        <w:tc>
          <w:tcPr>
            <w:tcW w:w="9639" w:type="dxa"/>
            <w:gridSpan w:val="4"/>
            <w:tcBorders>
              <w:top w:val="single" w:sz="4" w:space="0" w:color="auto"/>
              <w:left w:val="nil"/>
              <w:bottom w:val="nil"/>
              <w:right w:val="nil"/>
            </w:tcBorders>
          </w:tcPr>
          <w:p w14:paraId="7FAC43FB" w14:textId="77777777" w:rsidR="007F2281" w:rsidRPr="008C1D5D" w:rsidRDefault="007F2281" w:rsidP="004F093E">
            <w:pPr>
              <w:pStyle w:val="Tablelegend"/>
              <w:rPr>
                <w:sz w:val="20"/>
                <w:lang w:val="en-US" w:eastAsia="zh-CN"/>
              </w:rPr>
            </w:pPr>
            <w:r w:rsidRPr="008C1D5D">
              <w:rPr>
                <w:sz w:val="20"/>
                <w:lang w:val="en-US"/>
              </w:rPr>
              <w:t xml:space="preserve">NOTE 1 – For operation with a GSM/EDGE </w:t>
            </w:r>
            <w:ins w:id="13299" w:author="Author">
              <w:r w:rsidRPr="006C7904">
                <w:rPr>
                  <w:sz w:val="20"/>
                  <w:lang w:val="en-US"/>
                </w:rPr>
                <w:t xml:space="preserve">or standalone NB-IoT </w:t>
              </w:r>
            </w:ins>
            <w:r w:rsidRPr="008C1D5D">
              <w:rPr>
                <w:sz w:val="20"/>
                <w:lang w:val="en-US"/>
              </w:rPr>
              <w:t xml:space="preserve">or an E-UTRA 1.4 or 3 MHz carrier adjacent to the </w:t>
            </w:r>
            <w:del w:id="13300" w:author="Author">
              <w:r w:rsidRPr="008C1D5D" w:rsidDel="00DC602B">
                <w:rPr>
                  <w:sz w:val="20"/>
                  <w:lang w:val="en-US"/>
                </w:rPr>
                <w:delText>RF bandwidth</w:delText>
              </w:r>
            </w:del>
            <w:ins w:id="13301" w:author="Author">
              <w:r>
                <w:rPr>
                  <w:sz w:val="20"/>
                  <w:lang w:val="en-US"/>
                </w:rPr>
                <w:t>Base Station RF Bandwidth</w:t>
              </w:r>
            </w:ins>
            <w:r w:rsidRPr="008C1D5D">
              <w:rPr>
                <w:sz w:val="20"/>
                <w:lang w:val="en-US"/>
              </w:rPr>
              <w:t xml:space="preserve"> edge, the limits in Table 3.3</w:t>
            </w:r>
            <w:r w:rsidRPr="008C1D5D">
              <w:rPr>
                <w:sz w:val="20"/>
                <w:lang w:val="en-US" w:eastAsia="zh-CN"/>
              </w:rPr>
              <w:t>.</w:t>
            </w:r>
            <w:r w:rsidRPr="008C1D5D">
              <w:rPr>
                <w:sz w:val="20"/>
                <w:lang w:val="en-US"/>
              </w:rPr>
              <w:t>2-</w:t>
            </w:r>
            <w:r w:rsidRPr="008C1D5D">
              <w:rPr>
                <w:sz w:val="20"/>
                <w:lang w:val="en-US" w:eastAsia="zh-CN"/>
              </w:rPr>
              <w:t>8</w:t>
            </w:r>
            <w:r w:rsidRPr="008C1D5D">
              <w:rPr>
                <w:sz w:val="20"/>
                <w:lang w:val="en-US"/>
              </w:rPr>
              <w:t xml:space="preserve"> apply for 0 MHz </w:t>
            </w:r>
            <w:r w:rsidRPr="008C1D5D">
              <w:rPr>
                <w:sz w:val="20"/>
              </w:rPr>
              <w:sym w:font="Symbol" w:char="00A3"/>
            </w:r>
            <w:r w:rsidRPr="008C1D5D">
              <w:rPr>
                <w:sz w:val="20"/>
                <w:lang w:val="en-US"/>
              </w:rPr>
              <w:t xml:space="preserve"> </w:t>
            </w:r>
            <w:r w:rsidRPr="008C1D5D">
              <w:rPr>
                <w:sz w:val="20"/>
              </w:rPr>
              <w:sym w:font="Symbol" w:char="0044"/>
            </w:r>
            <w:r w:rsidRPr="008C1D5D">
              <w:rPr>
                <w:i/>
                <w:iCs/>
                <w:sz w:val="20"/>
                <w:lang w:val="en-US"/>
              </w:rPr>
              <w:t>f</w:t>
            </w:r>
            <w:r w:rsidRPr="008C1D5D">
              <w:rPr>
                <w:sz w:val="20"/>
                <w:lang w:val="en-US"/>
              </w:rPr>
              <w:t xml:space="preserve"> &lt; 0.1</w:t>
            </w:r>
            <w:r w:rsidRPr="008C1D5D">
              <w:rPr>
                <w:sz w:val="20"/>
                <w:lang w:val="en-US" w:eastAsia="zh-CN"/>
              </w:rPr>
              <w:t>6</w:t>
            </w:r>
            <w:r w:rsidRPr="008C1D5D">
              <w:rPr>
                <w:sz w:val="20"/>
                <w:lang w:val="en-US"/>
              </w:rPr>
              <w:t xml:space="preserve"> </w:t>
            </w:r>
            <w:proofErr w:type="spellStart"/>
            <w:r w:rsidRPr="008C1D5D">
              <w:rPr>
                <w:sz w:val="20"/>
                <w:lang w:val="en-US"/>
              </w:rPr>
              <w:t>MHz.</w:t>
            </w:r>
            <w:proofErr w:type="spellEnd"/>
          </w:p>
          <w:p w14:paraId="0EB902DA" w14:textId="77777777" w:rsidR="007F2281" w:rsidRPr="008C1D5D" w:rsidRDefault="007F2281" w:rsidP="004F093E">
            <w:pPr>
              <w:pStyle w:val="Tablelegend"/>
              <w:spacing w:before="40"/>
              <w:rPr>
                <w:sz w:val="20"/>
                <w:lang w:val="en-US"/>
              </w:rPr>
            </w:pPr>
            <w:r w:rsidRPr="008C1D5D">
              <w:rPr>
                <w:sz w:val="20"/>
                <w:lang w:val="en-US"/>
              </w:rPr>
              <w:t xml:space="preserve">NOTE 2 – For MSR BS supporting non-contiguous spectrum operation </w:t>
            </w:r>
            <w:r w:rsidRPr="008C1D5D">
              <w:rPr>
                <w:rFonts w:cs="Arial"/>
                <w:sz w:val="20"/>
                <w:lang w:val="en-US" w:eastAsia="zh-CN"/>
              </w:rPr>
              <w:t>within any operating band</w:t>
            </w:r>
            <w:r w:rsidRPr="008C1D5D">
              <w:rPr>
                <w:rFonts w:cs="Arial"/>
                <w:sz w:val="20"/>
                <w:lang w:val="en-US"/>
              </w:rPr>
              <w:t xml:space="preserve"> </w:t>
            </w:r>
            <w:r w:rsidRPr="008C1D5D">
              <w:rPr>
                <w:sz w:val="20"/>
                <w:lang w:val="en-US"/>
              </w:rPr>
              <w:t>the test requirement within sub</w:t>
            </w:r>
            <w:r w:rsidRPr="008C1D5D">
              <w:rPr>
                <w:sz w:val="20"/>
                <w:lang w:val="en-US"/>
              </w:rPr>
              <w:noBreakHyphen/>
              <w:t xml:space="preserve">block gaps </w:t>
            </w:r>
            <w:proofErr w:type="gramStart"/>
            <w:r w:rsidRPr="008C1D5D">
              <w:rPr>
                <w:sz w:val="20"/>
                <w:lang w:val="en-US"/>
              </w:rPr>
              <w:t>is</w:t>
            </w:r>
            <w:proofErr w:type="gramEnd"/>
            <w:r w:rsidRPr="008C1D5D">
              <w:rPr>
                <w:sz w:val="20"/>
                <w:lang w:val="en-US"/>
              </w:rPr>
              <w:t xml:space="preserve"> calculated as a cumulative sum </w:t>
            </w:r>
            <w:r w:rsidRPr="008C1D5D">
              <w:rPr>
                <w:rFonts w:cs="Arial"/>
                <w:sz w:val="20"/>
                <w:lang w:val="en-US"/>
              </w:rPr>
              <w:t>contributions from</w:t>
            </w:r>
            <w:r w:rsidRPr="008C1D5D">
              <w:rPr>
                <w:sz w:val="20"/>
                <w:lang w:val="en-US"/>
              </w:rPr>
              <w:t xml:space="preserve"> adjacent sub</w:t>
            </w:r>
            <w:r w:rsidRPr="008C1D5D">
              <w:rPr>
                <w:sz w:val="20"/>
                <w:lang w:val="en-US"/>
              </w:rPr>
              <w:noBreakHyphen/>
              <w:t>blocks on each side of the sub</w:t>
            </w:r>
            <w:r w:rsidRPr="008C1D5D">
              <w:rPr>
                <w:sz w:val="20"/>
                <w:lang w:val="en-US"/>
              </w:rPr>
              <w:noBreakHyphen/>
              <w:t xml:space="preserve">block gap. Exception is </w:t>
            </w:r>
            <w:r w:rsidRPr="008C1D5D">
              <w:rPr>
                <w:sz w:val="20"/>
              </w:rPr>
              <w:sym w:font="Symbol" w:char="F044"/>
            </w:r>
            <w:r w:rsidRPr="008C1D5D">
              <w:rPr>
                <w:i/>
                <w:iCs/>
                <w:sz w:val="20"/>
                <w:lang w:val="en-US"/>
              </w:rPr>
              <w:t>f</w:t>
            </w:r>
            <w:r w:rsidRPr="008C1D5D">
              <w:rPr>
                <w:sz w:val="20"/>
                <w:lang w:val="en-US"/>
              </w:rPr>
              <w:t xml:space="preserve"> ≥ 10 MHz from both adjacent sub</w:t>
            </w:r>
            <w:r w:rsidRPr="008C1D5D">
              <w:rPr>
                <w:sz w:val="20"/>
                <w:lang w:val="en-US"/>
              </w:rPr>
              <w:noBreakHyphen/>
              <w:t xml:space="preserve">blocks on each side of the sub-block gap, where the test requirement within sub-block gaps shall be </w:t>
            </w:r>
            <w:r w:rsidRPr="008C1D5D">
              <w:rPr>
                <w:sz w:val="20"/>
              </w:rPr>
              <w:sym w:font="Symbol" w:char="F02D"/>
            </w:r>
            <w:r w:rsidRPr="008C1D5D">
              <w:rPr>
                <w:sz w:val="20"/>
                <w:lang w:val="en-US" w:eastAsia="zh-CN"/>
              </w:rPr>
              <w:t xml:space="preserve">37 </w:t>
            </w:r>
            <w:r w:rsidRPr="008C1D5D">
              <w:rPr>
                <w:sz w:val="20"/>
                <w:lang w:val="en-US"/>
              </w:rPr>
              <w:t>dBm/100 kHz.</w:t>
            </w:r>
          </w:p>
          <w:p w14:paraId="6AAF12AD" w14:textId="77777777" w:rsidR="007F2281" w:rsidRPr="008C1D5D" w:rsidRDefault="007F2281" w:rsidP="004F093E">
            <w:pPr>
              <w:pStyle w:val="Tablelegend"/>
              <w:spacing w:before="40"/>
              <w:rPr>
                <w:sz w:val="20"/>
                <w:lang w:val="en-US"/>
              </w:rPr>
            </w:pPr>
            <w:r w:rsidRPr="008C1D5D">
              <w:rPr>
                <w:rFonts w:cs="Arial"/>
                <w:sz w:val="20"/>
                <w:lang w:val="en-US"/>
              </w:rPr>
              <w:t>NOTE</w:t>
            </w:r>
            <w:r w:rsidRPr="008C1D5D">
              <w:rPr>
                <w:rFonts w:cs="Arial"/>
                <w:sz w:val="20"/>
                <w:lang w:val="en-US" w:eastAsia="zh-CN"/>
              </w:rPr>
              <w:t xml:space="preserve"> 3 </w:t>
            </w:r>
            <w:r w:rsidRPr="008C1D5D">
              <w:rPr>
                <w:sz w:val="20"/>
                <w:lang w:val="en-US"/>
              </w:rPr>
              <w:t xml:space="preserve">– </w:t>
            </w:r>
            <w:r w:rsidRPr="008C1D5D">
              <w:rPr>
                <w:rFonts w:cs="Arial"/>
                <w:sz w:val="20"/>
                <w:lang w:val="en-US"/>
              </w:rPr>
              <w:t xml:space="preserve">For MSR BS supporting multi-band operation with </w:t>
            </w:r>
            <w:del w:id="13302" w:author="Author">
              <w:r w:rsidRPr="008C1D5D" w:rsidDel="00920129">
                <w:rPr>
                  <w:rFonts w:cs="Arial"/>
                  <w:sz w:val="20"/>
                  <w:lang w:val="en-US"/>
                </w:rPr>
                <w:delText>inter RF bandwidth</w:delText>
              </w:r>
            </w:del>
            <w:ins w:id="13303" w:author="Author">
              <w:r>
                <w:rPr>
                  <w:rFonts w:cs="Arial"/>
                  <w:sz w:val="20"/>
                  <w:lang w:val="en-US"/>
                </w:rPr>
                <w:t>Inter RF Bandwidth</w:t>
              </w:r>
            </w:ins>
            <w:r w:rsidRPr="008C1D5D">
              <w:rPr>
                <w:rFonts w:cs="Arial"/>
                <w:sz w:val="20"/>
                <w:lang w:val="en-US"/>
              </w:rPr>
              <w:t xml:space="preserve"> gap &lt; </w:t>
            </w:r>
            <w:ins w:id="13304" w:author="Author">
              <w:r w:rsidRPr="006C7904">
                <w:rPr>
                  <w:rFonts w:cs="Arial"/>
                  <w:sz w:val="20"/>
                  <w:lang w:val="en-US"/>
                </w:rPr>
                <w:t>2×Δf</w:t>
              </w:r>
              <w:r w:rsidRPr="00FB6926">
                <w:rPr>
                  <w:rFonts w:cs="Arial"/>
                  <w:sz w:val="20"/>
                  <w:vertAlign w:val="subscript"/>
                  <w:lang w:val="en-US"/>
                  <w:rPrChange w:id="13305" w:author="Author">
                    <w:rPr>
                      <w:rFonts w:cs="Arial"/>
                      <w:sz w:val="20"/>
                      <w:lang w:val="en-US"/>
                    </w:rPr>
                  </w:rPrChange>
                </w:rPr>
                <w:t>OBUE</w:t>
              </w:r>
              <w:r w:rsidRPr="006C7904">
                <w:rPr>
                  <w:rFonts w:cs="Arial"/>
                  <w:sz w:val="20"/>
                  <w:lang w:val="en-US"/>
                </w:rPr>
                <w:t xml:space="preserve"> </w:t>
              </w:r>
            </w:ins>
            <w:del w:id="13306" w:author="Author">
              <w:r w:rsidRPr="008C1D5D" w:rsidDel="006C7904">
                <w:rPr>
                  <w:rFonts w:cs="Arial"/>
                  <w:sz w:val="20"/>
                  <w:lang w:val="en-US"/>
                </w:rPr>
                <w:delText xml:space="preserve">20 MHz </w:delText>
              </w:r>
            </w:del>
            <w:r w:rsidRPr="008C1D5D">
              <w:rPr>
                <w:rFonts w:cs="Arial"/>
                <w:sz w:val="20"/>
                <w:lang w:val="en-US"/>
              </w:rPr>
              <w:t xml:space="preserve">the </w:t>
            </w:r>
            <w:r w:rsidRPr="008C1D5D">
              <w:rPr>
                <w:rFonts w:cs="Arial"/>
                <w:sz w:val="20"/>
                <w:lang w:val="en-US" w:eastAsia="zh-CN"/>
              </w:rPr>
              <w:t>test</w:t>
            </w:r>
            <w:r w:rsidRPr="008C1D5D">
              <w:rPr>
                <w:rFonts w:cs="Arial"/>
                <w:sz w:val="20"/>
                <w:lang w:val="en-US"/>
              </w:rPr>
              <w:t xml:space="preserve"> requirement within the </w:t>
            </w:r>
            <w:del w:id="13307" w:author="Author">
              <w:r w:rsidRPr="008C1D5D" w:rsidDel="00920129">
                <w:rPr>
                  <w:rFonts w:cs="Arial"/>
                  <w:sz w:val="20"/>
                  <w:lang w:val="en-US"/>
                </w:rPr>
                <w:delText>inter RF bandwidth</w:delText>
              </w:r>
            </w:del>
            <w:ins w:id="13308" w:author="Author">
              <w:r>
                <w:rPr>
                  <w:rFonts w:cs="Arial"/>
                  <w:sz w:val="20"/>
                  <w:lang w:val="en-US"/>
                </w:rPr>
                <w:t>Inter RF Bandwidth</w:t>
              </w:r>
            </w:ins>
            <w:r w:rsidRPr="008C1D5D">
              <w:rPr>
                <w:rFonts w:cs="Arial"/>
                <w:sz w:val="20"/>
                <w:lang w:val="en-US"/>
              </w:rPr>
              <w:t xml:space="preserve"> gaps is calculated as a cumulative sum of contributions from adjacent sub-blocks </w:t>
            </w:r>
            <w:ins w:id="13309" w:author="Author">
              <w:r w:rsidRPr="006C7904">
                <w:rPr>
                  <w:rFonts w:cs="Arial"/>
                  <w:sz w:val="20"/>
                  <w:lang w:val="en-US"/>
                </w:rPr>
                <w:t xml:space="preserve">or </w:t>
              </w:r>
              <w:r>
                <w:rPr>
                  <w:rFonts w:cs="Arial"/>
                  <w:sz w:val="20"/>
                  <w:lang w:val="en-US"/>
                </w:rPr>
                <w:t>Base Station RF Bandwidth</w:t>
              </w:r>
              <w:r w:rsidRPr="006C7904">
                <w:rPr>
                  <w:rFonts w:cs="Arial"/>
                  <w:sz w:val="20"/>
                  <w:lang w:val="en-US"/>
                </w:rPr>
                <w:t xml:space="preserve"> </w:t>
              </w:r>
            </w:ins>
            <w:r w:rsidRPr="008C1D5D">
              <w:rPr>
                <w:rFonts w:cs="Arial"/>
                <w:sz w:val="20"/>
                <w:lang w:val="en-US"/>
              </w:rPr>
              <w:t xml:space="preserve">on each side of the </w:t>
            </w:r>
            <w:del w:id="13310" w:author="Author">
              <w:r w:rsidRPr="008C1D5D" w:rsidDel="00920129">
                <w:rPr>
                  <w:rFonts w:cs="Arial"/>
                  <w:sz w:val="20"/>
                  <w:lang w:val="en-US"/>
                </w:rPr>
                <w:delText>inter RF bandwidth</w:delText>
              </w:r>
            </w:del>
            <w:ins w:id="13311" w:author="Author">
              <w:r>
                <w:rPr>
                  <w:rFonts w:cs="Arial"/>
                  <w:sz w:val="20"/>
                  <w:lang w:val="en-US"/>
                </w:rPr>
                <w:t>Inter RF Bandwidth</w:t>
              </w:r>
            </w:ins>
            <w:r w:rsidRPr="008C1D5D">
              <w:rPr>
                <w:rFonts w:cs="Arial"/>
                <w:sz w:val="20"/>
                <w:lang w:val="en-US"/>
              </w:rPr>
              <w:t xml:space="preserve"> gap.</w:t>
            </w:r>
          </w:p>
        </w:tc>
      </w:tr>
    </w:tbl>
    <w:p w14:paraId="2CD8D0AB" w14:textId="77777777" w:rsidR="007F2281" w:rsidRPr="008C1D5D" w:rsidRDefault="007F2281" w:rsidP="007F2281">
      <w:pPr>
        <w:pStyle w:val="Tablefin"/>
        <w:rPr>
          <w:sz w:val="8"/>
          <w:szCs w:val="8"/>
        </w:rPr>
      </w:pPr>
    </w:p>
    <w:p w14:paraId="14CA06BE"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lang w:val="en-US"/>
        </w:rPr>
        <w:t>2-</w:t>
      </w:r>
      <w:r w:rsidRPr="00B402E3">
        <w:rPr>
          <w:rFonts w:hint="eastAsia"/>
          <w:lang w:val="en-US" w:eastAsia="zh-CN"/>
        </w:rPr>
        <w:t>8</w:t>
      </w:r>
    </w:p>
    <w:p w14:paraId="2571599A" w14:textId="77777777" w:rsidR="007F2281" w:rsidRPr="00B402E3" w:rsidRDefault="007F2281" w:rsidP="007F2281">
      <w:pPr>
        <w:pStyle w:val="Tabletitle"/>
        <w:rPr>
          <w:lang w:val="en-US" w:eastAsia="zh-CN"/>
        </w:rPr>
      </w:pPr>
      <w:r w:rsidRPr="00B402E3">
        <w:rPr>
          <w:rFonts w:hint="eastAsia"/>
          <w:lang w:val="en-US" w:eastAsia="zh-CN"/>
        </w:rPr>
        <w:t>L</w:t>
      </w:r>
      <w:ins w:id="13312" w:author="Author">
        <w:r w:rsidRPr="006C7904">
          <w:rPr>
            <w:lang w:eastAsia="zh-CN"/>
          </w:rPr>
          <w:t xml:space="preserve"> </w:t>
        </w:r>
        <w:r>
          <w:rPr>
            <w:lang w:eastAsia="zh-CN"/>
          </w:rPr>
          <w:t>LA</w:t>
        </w:r>
        <w:r w:rsidRPr="00D15B15">
          <w:t xml:space="preserve"> </w:t>
        </w:r>
        <w:r>
          <w:t xml:space="preserve">BS OBUE </w:t>
        </w:r>
      </w:ins>
      <w:del w:id="13313" w:author="Author">
        <w:r w:rsidRPr="00B402E3" w:rsidDel="006C7904">
          <w:rPr>
            <w:rFonts w:hint="eastAsia"/>
            <w:lang w:val="en-US" w:eastAsia="zh-CN"/>
          </w:rPr>
          <w:delText xml:space="preserve">ocal </w:delText>
        </w:r>
        <w:r w:rsidRPr="00B402E3" w:rsidDel="006C7904">
          <w:rPr>
            <w:lang w:val="en-US" w:eastAsia="zh-CN"/>
          </w:rPr>
          <w:delText>a</w:delText>
        </w:r>
        <w:r w:rsidRPr="00B402E3" w:rsidDel="006C7904">
          <w:rPr>
            <w:rFonts w:hint="eastAsia"/>
            <w:lang w:val="en-US" w:eastAsia="zh-CN"/>
          </w:rPr>
          <w:delText>rea o</w:delText>
        </w:r>
        <w:r w:rsidRPr="00B402E3" w:rsidDel="006C7904">
          <w:rPr>
            <w:lang w:val="en-US"/>
          </w:rPr>
          <w:delText>perating band unwanted emission limits for operation</w:delText>
        </w:r>
      </w:del>
      <w:r w:rsidRPr="00B402E3">
        <w:rPr>
          <w:lang w:val="en-US"/>
        </w:rPr>
        <w:t xml:space="preserve"> in BC2 </w:t>
      </w:r>
      <w:ins w:id="13314" w:author="Author">
        <w:r>
          <w:t xml:space="preserve">bands applicable for: BS </w:t>
        </w:r>
        <w:proofErr w:type="spellStart"/>
        <w:r w:rsidRPr="00A07190">
          <w:t>with</w:t>
        </w:r>
        <w:proofErr w:type="spellEnd"/>
        <w:r w:rsidRPr="00A07190">
          <w:t xml:space="preserve"> GSM/EDGE or E-UTRA 1.4 or 3 MHz carriers or standalone NB-IoT adjacent to the Base Station RF </w:t>
        </w:r>
        <w:proofErr w:type="spellStart"/>
        <w:r w:rsidRPr="00A07190">
          <w:t>Bandwidth</w:t>
        </w:r>
        <w:proofErr w:type="spellEnd"/>
        <w:r w:rsidRPr="00A07190">
          <w:t xml:space="preserve"> </w:t>
        </w:r>
        <w:proofErr w:type="spellStart"/>
        <w:r w:rsidRPr="00A07190">
          <w:t>edge</w:t>
        </w:r>
      </w:ins>
      <w:proofErr w:type="spellEnd"/>
      <w:del w:id="13315" w:author="Author">
        <w:r w:rsidRPr="00B402E3" w:rsidDel="006C7904">
          <w:rPr>
            <w:lang w:val="en-US"/>
          </w:rPr>
          <w:delText xml:space="preserve">with GSM/EDGE or E-UTRA 1.4 or 3 MHz carriers adjacent to the </w:delText>
        </w:r>
        <w:r w:rsidRPr="00B402E3" w:rsidDel="00DC602B">
          <w:rPr>
            <w:lang w:val="en-US"/>
          </w:rPr>
          <w:delText>RF bandwidth</w:delText>
        </w:r>
        <w:r w:rsidRPr="00B402E3" w:rsidDel="006C7904">
          <w:rPr>
            <w:lang w:val="en-US"/>
          </w:rPr>
          <w:delText xml:space="preserve">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515"/>
        <w:gridCol w:w="3441"/>
        <w:gridCol w:w="1592"/>
      </w:tblGrid>
      <w:tr w:rsidR="007F2281" w:rsidRPr="0088112E" w14:paraId="63F79AA0" w14:textId="77777777" w:rsidTr="004F093E">
        <w:trPr>
          <w:cantSplit/>
          <w:jc w:val="center"/>
        </w:trPr>
        <w:tc>
          <w:tcPr>
            <w:tcW w:w="2442" w:type="dxa"/>
            <w:tcBorders>
              <w:top w:val="single" w:sz="4" w:space="0" w:color="auto"/>
              <w:left w:val="single" w:sz="4" w:space="0" w:color="auto"/>
              <w:bottom w:val="single" w:sz="4" w:space="0" w:color="auto"/>
              <w:right w:val="single" w:sz="4" w:space="0" w:color="auto"/>
            </w:tcBorders>
          </w:tcPr>
          <w:p w14:paraId="088733BA" w14:textId="77777777" w:rsidR="007F2281" w:rsidRPr="006A0071" w:rsidRDefault="007F2281" w:rsidP="004F093E">
            <w:pPr>
              <w:pStyle w:val="Tablehead"/>
              <w:rPr>
                <w:sz w:val="20"/>
                <w:lang w:val="en-US"/>
              </w:rPr>
            </w:pPr>
            <w:r w:rsidRPr="006A0071">
              <w:rPr>
                <w:sz w:val="20"/>
                <w:lang w:val="en-US"/>
              </w:rPr>
              <w:t xml:space="preserve">Frequency offset of measurement filter </w:t>
            </w:r>
            <w:r w:rsidRPr="006A0071">
              <w:rPr>
                <w:sz w:val="20"/>
              </w:rPr>
              <w:sym w:font="Symbol" w:char="F02D"/>
            </w:r>
            <w:r w:rsidRPr="006A0071">
              <w:rPr>
                <w:sz w:val="20"/>
                <w:lang w:val="en-US"/>
              </w:rPr>
              <w:t>3 dB</w:t>
            </w:r>
            <w:r>
              <w:rPr>
                <w:sz w:val="20"/>
                <w:lang w:val="en-US"/>
              </w:rPr>
              <w:t> </w:t>
            </w:r>
            <w:r w:rsidRPr="006A0071">
              <w:rPr>
                <w:sz w:val="20"/>
                <w:lang w:val="en-US"/>
              </w:rPr>
              <w:t xml:space="preserve">point, </w:t>
            </w:r>
            <w:r w:rsidRPr="006A0071">
              <w:rPr>
                <w:sz w:val="20"/>
              </w:rPr>
              <w:sym w:font="Symbol" w:char="0044"/>
            </w:r>
            <w:r w:rsidRPr="006A0071">
              <w:rPr>
                <w:i/>
                <w:iCs/>
                <w:sz w:val="20"/>
                <w:lang w:val="en-US"/>
              </w:rPr>
              <w:t>f</w:t>
            </w:r>
          </w:p>
        </w:tc>
        <w:tc>
          <w:tcPr>
            <w:tcW w:w="2515" w:type="dxa"/>
            <w:tcBorders>
              <w:top w:val="single" w:sz="4" w:space="0" w:color="auto"/>
              <w:left w:val="single" w:sz="4" w:space="0" w:color="auto"/>
              <w:bottom w:val="single" w:sz="4" w:space="0" w:color="auto"/>
              <w:right w:val="single" w:sz="4" w:space="0" w:color="auto"/>
            </w:tcBorders>
          </w:tcPr>
          <w:p w14:paraId="45D824B0" w14:textId="77777777" w:rsidR="007F2281" w:rsidRPr="006A0071" w:rsidRDefault="007F2281" w:rsidP="004F093E">
            <w:pPr>
              <w:pStyle w:val="Tablehead"/>
              <w:rPr>
                <w:sz w:val="20"/>
                <w:lang w:val="en-US"/>
              </w:rPr>
            </w:pPr>
            <w:r w:rsidRPr="006A0071">
              <w:rPr>
                <w:sz w:val="20"/>
                <w:lang w:val="en-US"/>
              </w:rPr>
              <w:t xml:space="preserve">Frequency offset of measurement filter </w:t>
            </w:r>
            <w:proofErr w:type="spellStart"/>
            <w:r w:rsidRPr="006A0071">
              <w:rPr>
                <w:sz w:val="20"/>
                <w:lang w:val="en-US"/>
              </w:rPr>
              <w:t>centre</w:t>
            </w:r>
            <w:proofErr w:type="spellEnd"/>
            <w:r w:rsidRPr="006A0071">
              <w:rPr>
                <w:sz w:val="20"/>
                <w:lang w:val="en-US"/>
              </w:rPr>
              <w:t xml:space="preserve"> frequency, </w:t>
            </w:r>
            <w:proofErr w:type="spellStart"/>
            <w:r w:rsidRPr="006A0071">
              <w:rPr>
                <w:i/>
                <w:iCs/>
                <w:sz w:val="20"/>
                <w:lang w:val="en-US"/>
              </w:rPr>
              <w:t>f_offset</w:t>
            </w:r>
            <w:proofErr w:type="spellEnd"/>
          </w:p>
        </w:tc>
        <w:tc>
          <w:tcPr>
            <w:tcW w:w="3441" w:type="dxa"/>
            <w:tcBorders>
              <w:top w:val="single" w:sz="4" w:space="0" w:color="auto"/>
              <w:left w:val="single" w:sz="4" w:space="0" w:color="auto"/>
              <w:bottom w:val="single" w:sz="4" w:space="0" w:color="auto"/>
              <w:right w:val="single" w:sz="4" w:space="0" w:color="auto"/>
            </w:tcBorders>
            <w:vAlign w:val="center"/>
          </w:tcPr>
          <w:p w14:paraId="10043DAC" w14:textId="77777777" w:rsidR="007F2281" w:rsidRPr="0088112E" w:rsidRDefault="007F2281" w:rsidP="004F093E">
            <w:pPr>
              <w:pStyle w:val="Tablehead"/>
              <w:rPr>
                <w:sz w:val="20"/>
                <w:lang w:val="en-US" w:eastAsia="zh-CN"/>
              </w:rPr>
            </w:pPr>
            <w:r w:rsidRPr="0088112E">
              <w:rPr>
                <w:sz w:val="20"/>
                <w:lang w:val="en-US"/>
              </w:rPr>
              <w:t xml:space="preserve">Test requirement </w:t>
            </w:r>
            <w:r w:rsidRPr="0088112E">
              <w:rPr>
                <w:sz w:val="20"/>
                <w:lang w:val="en-US"/>
              </w:rPr>
              <w:br/>
              <w:t xml:space="preserve">(Notes </w:t>
            </w:r>
            <w:r w:rsidRPr="0088112E">
              <w:rPr>
                <w:sz w:val="20"/>
                <w:lang w:val="en-US" w:eastAsia="zh-CN"/>
              </w:rPr>
              <w:t>5, 6, 7</w:t>
            </w:r>
            <w:r w:rsidRPr="0088112E">
              <w:rPr>
                <w:sz w:val="20"/>
                <w:lang w:val="en-US"/>
              </w:rPr>
              <w:t>)</w:t>
            </w:r>
          </w:p>
        </w:tc>
        <w:tc>
          <w:tcPr>
            <w:tcW w:w="1592" w:type="dxa"/>
            <w:tcBorders>
              <w:top w:val="single" w:sz="4" w:space="0" w:color="auto"/>
              <w:left w:val="single" w:sz="4" w:space="0" w:color="auto"/>
              <w:bottom w:val="single" w:sz="4" w:space="0" w:color="auto"/>
              <w:right w:val="single" w:sz="4" w:space="0" w:color="auto"/>
            </w:tcBorders>
          </w:tcPr>
          <w:p w14:paraId="0DBE98C6" w14:textId="77777777" w:rsidR="007F2281" w:rsidRPr="0088112E" w:rsidRDefault="007F2281" w:rsidP="004F093E">
            <w:pPr>
              <w:pStyle w:val="Tablehead"/>
              <w:rPr>
                <w:sz w:val="20"/>
                <w:lang w:val="en-US"/>
              </w:rPr>
            </w:pPr>
            <w:r w:rsidRPr="0088112E">
              <w:rPr>
                <w:sz w:val="20"/>
                <w:lang w:val="en-US"/>
              </w:rPr>
              <w:t xml:space="preserve">Measurement bandwidth (Note </w:t>
            </w:r>
            <w:r w:rsidRPr="0088112E">
              <w:rPr>
                <w:sz w:val="20"/>
                <w:lang w:val="en-US" w:eastAsia="zh-CN"/>
              </w:rPr>
              <w:t>9</w:t>
            </w:r>
            <w:r w:rsidRPr="0088112E">
              <w:rPr>
                <w:sz w:val="20"/>
                <w:lang w:val="en-US"/>
              </w:rPr>
              <w:t>)</w:t>
            </w:r>
          </w:p>
        </w:tc>
      </w:tr>
      <w:tr w:rsidR="007F2281" w:rsidRPr="0088112E" w14:paraId="36A0BD6A" w14:textId="77777777" w:rsidTr="004F093E">
        <w:trPr>
          <w:cantSplit/>
          <w:jc w:val="center"/>
        </w:trPr>
        <w:tc>
          <w:tcPr>
            <w:tcW w:w="2442" w:type="dxa"/>
            <w:tcBorders>
              <w:top w:val="single" w:sz="4" w:space="0" w:color="auto"/>
              <w:left w:val="single" w:sz="4" w:space="0" w:color="auto"/>
              <w:bottom w:val="single" w:sz="4" w:space="0" w:color="auto"/>
              <w:right w:val="single" w:sz="4" w:space="0" w:color="auto"/>
            </w:tcBorders>
          </w:tcPr>
          <w:p w14:paraId="2CF3DCE5" w14:textId="77777777" w:rsidR="007F2281" w:rsidRPr="0088112E" w:rsidRDefault="007F2281" w:rsidP="004F093E">
            <w:pPr>
              <w:pStyle w:val="Tabletext"/>
              <w:jc w:val="center"/>
              <w:rPr>
                <w:sz w:val="20"/>
                <w:lang w:val="en-US"/>
              </w:rPr>
            </w:pPr>
            <w:r w:rsidRPr="0088112E">
              <w:rPr>
                <w:sz w:val="20"/>
                <w:lang w:val="en-US"/>
              </w:rPr>
              <w:t xml:space="preserve">0 MHz </w:t>
            </w:r>
            <w:r w:rsidRPr="006A0071">
              <w:rPr>
                <w:sz w:val="20"/>
              </w:rPr>
              <w:sym w:font="Symbol" w:char="00A3"/>
            </w:r>
            <w:r w:rsidRPr="0088112E">
              <w:rPr>
                <w:sz w:val="20"/>
                <w:lang w:val="en-US"/>
              </w:rPr>
              <w:t xml:space="preserve"> </w:t>
            </w:r>
            <w:r w:rsidRPr="006A0071">
              <w:rPr>
                <w:sz w:val="20"/>
              </w:rPr>
              <w:sym w:font="Symbol" w:char="0044"/>
            </w:r>
            <w:r w:rsidRPr="0088112E">
              <w:rPr>
                <w:i/>
                <w:iCs/>
                <w:sz w:val="20"/>
                <w:lang w:val="en-US"/>
              </w:rPr>
              <w:t>f</w:t>
            </w:r>
            <w:r w:rsidRPr="0088112E">
              <w:rPr>
                <w:sz w:val="20"/>
                <w:lang w:val="en-US"/>
              </w:rPr>
              <w:t xml:space="preserve"> &lt; 0.05 MHz</w:t>
            </w:r>
          </w:p>
        </w:tc>
        <w:tc>
          <w:tcPr>
            <w:tcW w:w="2515" w:type="dxa"/>
            <w:tcBorders>
              <w:top w:val="single" w:sz="4" w:space="0" w:color="auto"/>
              <w:left w:val="single" w:sz="4" w:space="0" w:color="auto"/>
              <w:bottom w:val="single" w:sz="4" w:space="0" w:color="auto"/>
              <w:right w:val="single" w:sz="4" w:space="0" w:color="auto"/>
            </w:tcBorders>
          </w:tcPr>
          <w:p w14:paraId="226DFED5" w14:textId="77777777" w:rsidR="007F2281" w:rsidRPr="0088112E" w:rsidRDefault="007F2281" w:rsidP="004F093E">
            <w:pPr>
              <w:pStyle w:val="Tabletext"/>
              <w:jc w:val="center"/>
              <w:rPr>
                <w:sz w:val="20"/>
                <w:lang w:val="en-US"/>
              </w:rPr>
            </w:pPr>
            <w:r w:rsidRPr="0088112E">
              <w:rPr>
                <w:sz w:val="20"/>
                <w:lang w:val="en-US"/>
              </w:rPr>
              <w:t xml:space="preserve">0.015 MHz </w:t>
            </w:r>
            <w:r w:rsidRPr="006A0071">
              <w:rPr>
                <w:sz w:val="20"/>
              </w:rPr>
              <w:sym w:font="Symbol" w:char="00A3"/>
            </w:r>
            <w:r w:rsidRPr="0088112E">
              <w:rPr>
                <w:sz w:val="20"/>
                <w:lang w:val="en-US"/>
              </w:rPr>
              <w:t xml:space="preserve"> </w:t>
            </w:r>
            <w:proofErr w:type="spellStart"/>
            <w:r w:rsidRPr="0088112E">
              <w:rPr>
                <w:i/>
                <w:iCs/>
                <w:sz w:val="20"/>
                <w:lang w:val="en-US"/>
              </w:rPr>
              <w:t>f_offset</w:t>
            </w:r>
            <w:proofErr w:type="spellEnd"/>
            <w:r w:rsidRPr="0088112E">
              <w:rPr>
                <w:sz w:val="20"/>
                <w:lang w:val="en-US"/>
              </w:rPr>
              <w:br/>
              <w:t>&lt; 0.065 MHz</w:t>
            </w:r>
          </w:p>
        </w:tc>
        <w:tc>
          <w:tcPr>
            <w:tcW w:w="3441" w:type="dxa"/>
            <w:tcBorders>
              <w:top w:val="single" w:sz="4" w:space="0" w:color="auto"/>
              <w:left w:val="single" w:sz="4" w:space="0" w:color="auto"/>
              <w:bottom w:val="single" w:sz="4" w:space="0" w:color="auto"/>
              <w:right w:val="single" w:sz="4" w:space="0" w:color="auto"/>
            </w:tcBorders>
          </w:tcPr>
          <w:p w14:paraId="70D5E959" w14:textId="77777777" w:rsidR="007F2281" w:rsidRPr="0088112E" w:rsidRDefault="007F2281" w:rsidP="004F093E">
            <w:pPr>
              <w:pStyle w:val="Tabletext"/>
              <w:jc w:val="center"/>
              <w:rPr>
                <w:sz w:val="20"/>
                <w:lang w:val="en-US"/>
              </w:rPr>
            </w:pPr>
            <w:ins w:id="13316" w:author="Author">
              <w:r w:rsidRPr="00A46FD9">
                <w:rPr>
                  <w:position w:val="-46"/>
                </w:rPr>
                <w:object w:dxaOrig="4120" w:dyaOrig="1040" w14:anchorId="5B6345B5">
                  <v:shape id="_x0000_i1127" type="#_x0000_t75" style="width:173.25pt;height:42pt" o:ole="" fillcolor="window">
                    <v:imagedata r:id="rId214" o:title=""/>
                  </v:shape>
                  <o:OLEObject Type="Embed" ProgID="Equation.3" ShapeID="_x0000_i1127" DrawAspect="Content" ObjectID="_1698073114" r:id="rId215"/>
                </w:object>
              </w:r>
            </w:ins>
            <w:del w:id="13317" w:author="Author">
              <w:r w:rsidRPr="0026241B" w:rsidDel="004D6749">
                <w:rPr>
                  <w:position w:val="-32"/>
                  <w:sz w:val="20"/>
                </w:rPr>
                <w:object w:dxaOrig="3560" w:dyaOrig="760" w14:anchorId="0A760833">
                  <v:shape id="_x0000_i1128" type="#_x0000_t75" style="width:150.75pt;height:29.25pt" o:ole="">
                    <v:imagedata r:id="rId216" o:title=""/>
                  </v:shape>
                  <o:OLEObject Type="Embed" ProgID="Equation.3" ShapeID="_x0000_i1128" DrawAspect="Content" ObjectID="_1698073115" r:id="rId217"/>
                </w:object>
              </w:r>
            </w:del>
          </w:p>
        </w:tc>
        <w:tc>
          <w:tcPr>
            <w:tcW w:w="1592" w:type="dxa"/>
            <w:tcBorders>
              <w:top w:val="single" w:sz="4" w:space="0" w:color="auto"/>
              <w:left w:val="single" w:sz="4" w:space="0" w:color="auto"/>
              <w:bottom w:val="single" w:sz="4" w:space="0" w:color="auto"/>
              <w:right w:val="single" w:sz="4" w:space="0" w:color="auto"/>
            </w:tcBorders>
          </w:tcPr>
          <w:p w14:paraId="5965EF78" w14:textId="77777777" w:rsidR="007F2281" w:rsidRPr="0088112E" w:rsidRDefault="007F2281" w:rsidP="004F093E">
            <w:pPr>
              <w:pStyle w:val="Tabletext"/>
              <w:jc w:val="center"/>
              <w:rPr>
                <w:sz w:val="20"/>
                <w:lang w:val="en-US"/>
              </w:rPr>
            </w:pPr>
            <w:r w:rsidRPr="0088112E">
              <w:rPr>
                <w:sz w:val="20"/>
                <w:lang w:val="en-US"/>
              </w:rPr>
              <w:t>30 kHz</w:t>
            </w:r>
          </w:p>
        </w:tc>
      </w:tr>
      <w:tr w:rsidR="007F2281" w:rsidRPr="006A0071" w14:paraId="46149592" w14:textId="77777777" w:rsidTr="004F093E">
        <w:trPr>
          <w:cantSplit/>
          <w:jc w:val="center"/>
        </w:trPr>
        <w:tc>
          <w:tcPr>
            <w:tcW w:w="2442" w:type="dxa"/>
            <w:tcBorders>
              <w:top w:val="single" w:sz="4" w:space="0" w:color="auto"/>
              <w:left w:val="single" w:sz="4" w:space="0" w:color="auto"/>
              <w:bottom w:val="single" w:sz="4" w:space="0" w:color="auto"/>
              <w:right w:val="single" w:sz="4" w:space="0" w:color="auto"/>
            </w:tcBorders>
          </w:tcPr>
          <w:p w14:paraId="4F8F57C9" w14:textId="77777777" w:rsidR="007F2281" w:rsidRPr="006A0071" w:rsidRDefault="007F2281" w:rsidP="004F093E">
            <w:pPr>
              <w:pStyle w:val="Tabletext"/>
              <w:jc w:val="center"/>
              <w:rPr>
                <w:sz w:val="20"/>
              </w:rPr>
            </w:pPr>
            <w:r w:rsidRPr="0088112E">
              <w:rPr>
                <w:sz w:val="20"/>
                <w:lang w:val="en-US"/>
              </w:rPr>
              <w:t xml:space="preserve">0.05 MHz </w:t>
            </w:r>
            <w:r w:rsidRPr="006A0071">
              <w:rPr>
                <w:sz w:val="20"/>
              </w:rPr>
              <w:sym w:font="Symbol" w:char="00A3"/>
            </w:r>
            <w:r w:rsidRPr="006A0071">
              <w:rPr>
                <w:sz w:val="20"/>
              </w:rPr>
              <w:t xml:space="preserve"> </w:t>
            </w:r>
            <w:r w:rsidRPr="006A0071">
              <w:rPr>
                <w:sz w:val="20"/>
              </w:rPr>
              <w:sym w:font="Symbol" w:char="0044"/>
            </w:r>
            <w:r w:rsidRPr="006A0071">
              <w:rPr>
                <w:i/>
                <w:iCs/>
                <w:sz w:val="20"/>
              </w:rPr>
              <w:t>f</w:t>
            </w:r>
            <w:r w:rsidRPr="006A0071">
              <w:rPr>
                <w:sz w:val="20"/>
              </w:rPr>
              <w:br/>
              <w:t>&lt; 0.1</w:t>
            </w:r>
            <w:r w:rsidRPr="006A0071">
              <w:rPr>
                <w:sz w:val="20"/>
                <w:lang w:eastAsia="zh-CN"/>
              </w:rPr>
              <w:t>6</w:t>
            </w:r>
            <w:r w:rsidRPr="006A0071">
              <w:rPr>
                <w:sz w:val="20"/>
              </w:rPr>
              <w:t xml:space="preserve"> MHz</w:t>
            </w:r>
          </w:p>
        </w:tc>
        <w:tc>
          <w:tcPr>
            <w:tcW w:w="2515" w:type="dxa"/>
            <w:tcBorders>
              <w:top w:val="single" w:sz="4" w:space="0" w:color="auto"/>
              <w:left w:val="single" w:sz="4" w:space="0" w:color="auto"/>
              <w:bottom w:val="single" w:sz="4" w:space="0" w:color="auto"/>
              <w:right w:val="single" w:sz="4" w:space="0" w:color="auto"/>
            </w:tcBorders>
          </w:tcPr>
          <w:p w14:paraId="49279069" w14:textId="77777777" w:rsidR="007F2281" w:rsidRPr="006A0071" w:rsidRDefault="007F2281" w:rsidP="004F093E">
            <w:pPr>
              <w:pStyle w:val="Tabletext"/>
              <w:jc w:val="center"/>
              <w:rPr>
                <w:sz w:val="20"/>
              </w:rPr>
            </w:pPr>
            <w:r w:rsidRPr="006A0071">
              <w:rPr>
                <w:sz w:val="20"/>
              </w:rPr>
              <w:t xml:space="preserve">0.065 MHz </w:t>
            </w:r>
            <w:r w:rsidRPr="006A0071">
              <w:rPr>
                <w:sz w:val="20"/>
              </w:rPr>
              <w:sym w:font="Symbol" w:char="00A3"/>
            </w:r>
            <w:r w:rsidRPr="006A0071">
              <w:rPr>
                <w:sz w:val="20"/>
              </w:rPr>
              <w:t xml:space="preserve"> </w:t>
            </w:r>
            <w:proofErr w:type="spellStart"/>
            <w:r w:rsidRPr="006A0071">
              <w:rPr>
                <w:i/>
                <w:iCs/>
                <w:sz w:val="20"/>
              </w:rPr>
              <w:t>f_offset</w:t>
            </w:r>
            <w:proofErr w:type="spellEnd"/>
            <w:r w:rsidRPr="006A0071">
              <w:rPr>
                <w:sz w:val="20"/>
              </w:rPr>
              <w:br/>
              <w:t>&lt; 0.1</w:t>
            </w:r>
            <w:r w:rsidRPr="006A0071">
              <w:rPr>
                <w:sz w:val="20"/>
                <w:lang w:eastAsia="zh-CN"/>
              </w:rPr>
              <w:t>7</w:t>
            </w:r>
            <w:r w:rsidRPr="006A0071">
              <w:rPr>
                <w:sz w:val="20"/>
              </w:rPr>
              <w:t>5 MHz</w:t>
            </w:r>
          </w:p>
        </w:tc>
        <w:tc>
          <w:tcPr>
            <w:tcW w:w="3441" w:type="dxa"/>
            <w:tcBorders>
              <w:top w:val="single" w:sz="4" w:space="0" w:color="auto"/>
              <w:left w:val="single" w:sz="4" w:space="0" w:color="auto"/>
              <w:bottom w:val="single" w:sz="4" w:space="0" w:color="auto"/>
              <w:right w:val="single" w:sz="4" w:space="0" w:color="auto"/>
            </w:tcBorders>
          </w:tcPr>
          <w:p w14:paraId="0DDBF68C" w14:textId="77777777" w:rsidR="007F2281" w:rsidRPr="006A0071" w:rsidRDefault="007F2281" w:rsidP="004F093E">
            <w:pPr>
              <w:pStyle w:val="Tabletext"/>
              <w:jc w:val="center"/>
              <w:rPr>
                <w:sz w:val="20"/>
              </w:rPr>
            </w:pPr>
            <w:ins w:id="13318" w:author="Author">
              <w:r w:rsidRPr="00A46FD9">
                <w:rPr>
                  <w:rFonts w:cs="Arial"/>
                  <w:position w:val="-46"/>
                </w:rPr>
                <w:object w:dxaOrig="4220" w:dyaOrig="1040" w14:anchorId="6D253F07">
                  <v:shape id="_x0000_i1129" type="#_x0000_t75" style="width:179.25pt;height:42pt" o:ole="" fillcolor="window">
                    <v:imagedata r:id="rId218" o:title=""/>
                  </v:shape>
                  <o:OLEObject Type="Embed" ProgID="Equation.3" ShapeID="_x0000_i1129" DrawAspect="Content" ObjectID="_1698073116" r:id="rId219"/>
                </w:object>
              </w:r>
            </w:ins>
            <w:del w:id="13319" w:author="Author">
              <w:r w:rsidRPr="0026241B" w:rsidDel="004D6749">
                <w:rPr>
                  <w:position w:val="-32"/>
                  <w:sz w:val="20"/>
                </w:rPr>
                <w:object w:dxaOrig="3660" w:dyaOrig="760" w14:anchorId="48EFD9B7">
                  <v:shape id="_x0000_i1130" type="#_x0000_t75" style="width:150.75pt;height:29.25pt" o:ole="">
                    <v:imagedata r:id="rId220" o:title=""/>
                  </v:shape>
                  <o:OLEObject Type="Embed" ProgID="Equation.3" ShapeID="_x0000_i1130" DrawAspect="Content" ObjectID="_1698073117" r:id="rId221"/>
                </w:object>
              </w:r>
            </w:del>
          </w:p>
        </w:tc>
        <w:tc>
          <w:tcPr>
            <w:tcW w:w="1592" w:type="dxa"/>
            <w:tcBorders>
              <w:top w:val="single" w:sz="4" w:space="0" w:color="auto"/>
              <w:left w:val="single" w:sz="4" w:space="0" w:color="auto"/>
              <w:bottom w:val="single" w:sz="4" w:space="0" w:color="auto"/>
              <w:right w:val="single" w:sz="4" w:space="0" w:color="auto"/>
            </w:tcBorders>
          </w:tcPr>
          <w:p w14:paraId="4A8E09A3" w14:textId="77777777" w:rsidR="007F2281" w:rsidRPr="006A0071" w:rsidRDefault="007F2281" w:rsidP="004F093E">
            <w:pPr>
              <w:pStyle w:val="Tabletext"/>
              <w:jc w:val="center"/>
              <w:rPr>
                <w:sz w:val="20"/>
              </w:rPr>
            </w:pPr>
            <w:r w:rsidRPr="006A0071">
              <w:rPr>
                <w:sz w:val="20"/>
              </w:rPr>
              <w:t>30 kHz</w:t>
            </w:r>
          </w:p>
        </w:tc>
      </w:tr>
      <w:tr w:rsidR="007F2281" w:rsidRPr="006A0071" w14:paraId="31EC1550" w14:textId="77777777" w:rsidTr="004F093E">
        <w:trPr>
          <w:cantSplit/>
          <w:jc w:val="center"/>
        </w:trPr>
        <w:tc>
          <w:tcPr>
            <w:tcW w:w="9990" w:type="dxa"/>
            <w:gridSpan w:val="4"/>
            <w:tcBorders>
              <w:top w:val="single" w:sz="4" w:space="0" w:color="auto"/>
              <w:left w:val="nil"/>
              <w:bottom w:val="nil"/>
              <w:right w:val="nil"/>
            </w:tcBorders>
          </w:tcPr>
          <w:p w14:paraId="1EBAD656" w14:textId="77777777" w:rsidR="007F2281" w:rsidRPr="006A0071" w:rsidRDefault="007F2281" w:rsidP="004F093E">
            <w:pPr>
              <w:pStyle w:val="Tablelegend"/>
              <w:rPr>
                <w:sz w:val="20"/>
                <w:lang w:val="en-US" w:eastAsia="zh-CN"/>
              </w:rPr>
            </w:pPr>
            <w:r w:rsidRPr="006A0071">
              <w:rPr>
                <w:sz w:val="20"/>
                <w:lang w:val="en-US"/>
              </w:rPr>
              <w:t xml:space="preserve">NOTE </w:t>
            </w:r>
            <w:r w:rsidRPr="006A0071">
              <w:rPr>
                <w:sz w:val="20"/>
                <w:lang w:val="en-US" w:eastAsia="zh-CN"/>
              </w:rPr>
              <w:t>4</w:t>
            </w:r>
            <w:r w:rsidRPr="006A0071">
              <w:rPr>
                <w:sz w:val="20"/>
                <w:lang w:val="en-US"/>
              </w:rPr>
              <w:t xml:space="preserve"> – The limits in this table only apply for operation with a GSM/EDGE or an E-UTRA 1.4 or 3 MHz carrier adjacent to the </w:t>
            </w:r>
            <w:del w:id="13320" w:author="Author">
              <w:r w:rsidRPr="006A0071" w:rsidDel="00DC602B">
                <w:rPr>
                  <w:sz w:val="20"/>
                  <w:lang w:val="en-US"/>
                </w:rPr>
                <w:delText>RF bandwidth</w:delText>
              </w:r>
            </w:del>
            <w:ins w:id="13321" w:author="Author">
              <w:r>
                <w:rPr>
                  <w:sz w:val="20"/>
                  <w:lang w:val="en-US"/>
                </w:rPr>
                <w:t>Base Station RF Bandwidth</w:t>
              </w:r>
            </w:ins>
            <w:r w:rsidRPr="006A0071">
              <w:rPr>
                <w:sz w:val="20"/>
                <w:lang w:val="en-US"/>
              </w:rPr>
              <w:t xml:space="preserve"> edge.</w:t>
            </w:r>
          </w:p>
          <w:p w14:paraId="00BD61FC" w14:textId="77777777" w:rsidR="007F2281" w:rsidRPr="006A0071" w:rsidRDefault="007F2281" w:rsidP="004F093E">
            <w:pPr>
              <w:pStyle w:val="Tablelegend"/>
              <w:rPr>
                <w:sz w:val="20"/>
                <w:lang w:val="en-US" w:eastAsia="zh-CN"/>
              </w:rPr>
            </w:pPr>
            <w:r w:rsidRPr="006A0071">
              <w:rPr>
                <w:sz w:val="20"/>
                <w:lang w:val="en-US"/>
              </w:rPr>
              <w:t xml:space="preserve">NOTE </w:t>
            </w:r>
            <w:r w:rsidRPr="006A0071">
              <w:rPr>
                <w:sz w:val="20"/>
                <w:lang w:val="en-US" w:eastAsia="zh-CN"/>
              </w:rPr>
              <w:t>5 –</w:t>
            </w:r>
            <w:r w:rsidRPr="006A0071">
              <w:rPr>
                <w:sz w:val="20"/>
                <w:lang w:val="en-US"/>
              </w:rPr>
              <w:t xml:space="preserve"> For MSR BS supporting non-contiguous spectrum operation </w:t>
            </w:r>
            <w:r w:rsidRPr="006A0071">
              <w:rPr>
                <w:rFonts w:cs="Arial"/>
                <w:sz w:val="20"/>
                <w:lang w:val="en-US" w:eastAsia="zh-CN"/>
              </w:rPr>
              <w:t>within any operating band</w:t>
            </w:r>
            <w:r w:rsidRPr="006A0071">
              <w:rPr>
                <w:rFonts w:cs="Arial"/>
                <w:sz w:val="20"/>
                <w:lang w:val="en-US"/>
              </w:rPr>
              <w:t xml:space="preserve"> the </w:t>
            </w:r>
            <w:r w:rsidRPr="006A0071">
              <w:rPr>
                <w:rFonts w:cs="Arial"/>
                <w:sz w:val="20"/>
                <w:lang w:val="en-US" w:eastAsia="zh-CN"/>
              </w:rPr>
              <w:t>test</w:t>
            </w:r>
            <w:r w:rsidRPr="006A0071">
              <w:rPr>
                <w:rFonts w:cs="Arial"/>
                <w:sz w:val="20"/>
                <w:lang w:val="en-US"/>
              </w:rPr>
              <w:t xml:space="preserve"> </w:t>
            </w:r>
            <w:r w:rsidRPr="006A0071">
              <w:rPr>
                <w:sz w:val="20"/>
                <w:lang w:val="en-US"/>
              </w:rPr>
              <w:t>requirement within sub</w:t>
            </w:r>
            <w:r w:rsidRPr="006A0071">
              <w:rPr>
                <w:sz w:val="20"/>
                <w:lang w:val="en-US"/>
              </w:rPr>
              <w:noBreakHyphen/>
              <w:t xml:space="preserve">block gaps </w:t>
            </w:r>
            <w:proofErr w:type="gramStart"/>
            <w:r w:rsidRPr="006A0071">
              <w:rPr>
                <w:sz w:val="20"/>
                <w:lang w:val="en-US"/>
              </w:rPr>
              <w:t>is</w:t>
            </w:r>
            <w:proofErr w:type="gramEnd"/>
            <w:r w:rsidRPr="006A0071">
              <w:rPr>
                <w:sz w:val="20"/>
                <w:lang w:val="en-US"/>
              </w:rPr>
              <w:t xml:space="preserve"> calculated as a cumulative sum of </w:t>
            </w:r>
            <w:r w:rsidRPr="006A0071">
              <w:rPr>
                <w:rFonts w:cs="Arial"/>
                <w:sz w:val="20"/>
                <w:lang w:val="en-US"/>
              </w:rPr>
              <w:t xml:space="preserve">contributions from </w:t>
            </w:r>
            <w:r w:rsidRPr="006A0071">
              <w:rPr>
                <w:sz w:val="20"/>
                <w:lang w:val="en-US"/>
              </w:rPr>
              <w:t>adjacent sub</w:t>
            </w:r>
            <w:r w:rsidRPr="006A0071">
              <w:rPr>
                <w:sz w:val="20"/>
                <w:lang w:val="en-US"/>
              </w:rPr>
              <w:noBreakHyphen/>
              <w:t>blocks on each side of the sub</w:t>
            </w:r>
            <w:r w:rsidRPr="006A0071">
              <w:rPr>
                <w:sz w:val="20"/>
                <w:lang w:val="en-US"/>
              </w:rPr>
              <w:noBreakHyphen/>
              <w:t>block gap.</w:t>
            </w:r>
          </w:p>
          <w:p w14:paraId="7C64B19F" w14:textId="77777777" w:rsidR="007F2281" w:rsidRPr="006A0071" w:rsidRDefault="007F2281" w:rsidP="004F093E">
            <w:pPr>
              <w:pStyle w:val="Tablelegend"/>
              <w:rPr>
                <w:sz w:val="20"/>
                <w:lang w:val="en-US"/>
              </w:rPr>
            </w:pPr>
            <w:r w:rsidRPr="006A0071">
              <w:rPr>
                <w:sz w:val="20"/>
                <w:lang w:val="en-US"/>
              </w:rPr>
              <w:t xml:space="preserve">NOTE 6 </w:t>
            </w:r>
            <w:r w:rsidRPr="006A0071">
              <w:rPr>
                <w:sz w:val="20"/>
                <w:lang w:val="en-US" w:eastAsia="zh-CN"/>
              </w:rPr>
              <w:t xml:space="preserve">– </w:t>
            </w:r>
            <w:r w:rsidRPr="006A0071">
              <w:rPr>
                <w:sz w:val="20"/>
                <w:lang w:val="en-US"/>
              </w:rPr>
              <w:t xml:space="preserve">For MSR BS supporting multi-band operation with </w:t>
            </w:r>
            <w:del w:id="13322" w:author="Author">
              <w:r w:rsidRPr="006A0071" w:rsidDel="00920129">
                <w:rPr>
                  <w:sz w:val="20"/>
                  <w:lang w:val="en-US"/>
                </w:rPr>
                <w:delText>inter RF bandwidth</w:delText>
              </w:r>
            </w:del>
            <w:ins w:id="13323" w:author="Author">
              <w:r>
                <w:rPr>
                  <w:sz w:val="20"/>
                  <w:lang w:val="en-US"/>
                </w:rPr>
                <w:t>Inter RF Bandwidth</w:t>
              </w:r>
            </w:ins>
            <w:r w:rsidRPr="006A0071">
              <w:rPr>
                <w:sz w:val="20"/>
                <w:lang w:val="en-US"/>
              </w:rPr>
              <w:t xml:space="preserve"> gap &lt; </w:t>
            </w:r>
            <w:ins w:id="13324" w:author="Author">
              <w:r w:rsidRPr="00E841FD">
                <w:rPr>
                  <w:sz w:val="20"/>
                  <w:lang w:val="en-US"/>
                </w:rPr>
                <w:t>2×Δf</w:t>
              </w:r>
              <w:r w:rsidRPr="00FB6926">
                <w:rPr>
                  <w:sz w:val="20"/>
                  <w:vertAlign w:val="subscript"/>
                  <w:lang w:val="en-US"/>
                  <w:rPrChange w:id="13325" w:author="Author">
                    <w:rPr>
                      <w:sz w:val="20"/>
                      <w:lang w:val="en-US"/>
                    </w:rPr>
                  </w:rPrChange>
                </w:rPr>
                <w:t>OBUE</w:t>
              </w:r>
              <w:r w:rsidRPr="00E841FD">
                <w:rPr>
                  <w:sz w:val="20"/>
                  <w:lang w:val="en-US"/>
                </w:rPr>
                <w:t xml:space="preserve"> </w:t>
              </w:r>
            </w:ins>
            <w:del w:id="13326" w:author="Author">
              <w:r w:rsidRPr="006A0071" w:rsidDel="00E841FD">
                <w:rPr>
                  <w:sz w:val="20"/>
                  <w:lang w:val="en-US"/>
                </w:rPr>
                <w:delText xml:space="preserve">20 MHz </w:delText>
              </w:r>
            </w:del>
            <w:r w:rsidRPr="006A0071">
              <w:rPr>
                <w:sz w:val="20"/>
                <w:lang w:val="en-US"/>
              </w:rPr>
              <w:t xml:space="preserve">the test requirement within the </w:t>
            </w:r>
            <w:del w:id="13327" w:author="Author">
              <w:r w:rsidRPr="006A0071" w:rsidDel="00920129">
                <w:rPr>
                  <w:sz w:val="20"/>
                  <w:lang w:val="en-US"/>
                </w:rPr>
                <w:delText>inter RF bandwidth</w:delText>
              </w:r>
            </w:del>
            <w:ins w:id="13328" w:author="Author">
              <w:r>
                <w:rPr>
                  <w:sz w:val="20"/>
                  <w:lang w:val="en-US"/>
                </w:rPr>
                <w:t>Inter RF Bandwidth</w:t>
              </w:r>
            </w:ins>
            <w:r w:rsidRPr="006A0071">
              <w:rPr>
                <w:sz w:val="20"/>
                <w:lang w:val="en-US"/>
              </w:rPr>
              <w:t xml:space="preserve"> gaps is calculated as a cumulative sum of contributions from adjacent sub-blocks </w:t>
            </w:r>
            <w:ins w:id="13329" w:author="Author">
              <w:r w:rsidRPr="00E841FD">
                <w:rPr>
                  <w:sz w:val="20"/>
                  <w:lang w:val="en-US"/>
                </w:rPr>
                <w:t xml:space="preserve">or </w:t>
              </w:r>
              <w:r>
                <w:rPr>
                  <w:sz w:val="20"/>
                  <w:lang w:val="en-US"/>
                </w:rPr>
                <w:t>Base Station RF Bandwidth</w:t>
              </w:r>
              <w:r w:rsidRPr="00E841FD">
                <w:rPr>
                  <w:sz w:val="20"/>
                  <w:lang w:val="en-US"/>
                </w:rPr>
                <w:t xml:space="preserve"> </w:t>
              </w:r>
            </w:ins>
            <w:r w:rsidRPr="006A0071">
              <w:rPr>
                <w:sz w:val="20"/>
                <w:lang w:val="en-US"/>
              </w:rPr>
              <w:t xml:space="preserve">on each side of the </w:t>
            </w:r>
            <w:del w:id="13330" w:author="Author">
              <w:r w:rsidRPr="006A0071" w:rsidDel="00920129">
                <w:rPr>
                  <w:sz w:val="20"/>
                  <w:lang w:val="en-US"/>
                </w:rPr>
                <w:delText>inter RF bandwidth</w:delText>
              </w:r>
            </w:del>
            <w:ins w:id="13331" w:author="Author">
              <w:r>
                <w:rPr>
                  <w:sz w:val="20"/>
                  <w:lang w:val="en-US"/>
                </w:rPr>
                <w:t>Inter RF Bandwidth</w:t>
              </w:r>
            </w:ins>
            <w:r w:rsidRPr="006A0071">
              <w:rPr>
                <w:sz w:val="20"/>
                <w:lang w:val="en-US"/>
              </w:rPr>
              <w:t xml:space="preserve"> gap.</w:t>
            </w:r>
          </w:p>
          <w:p w14:paraId="3DFF1FFE" w14:textId="77777777" w:rsidR="007F2281" w:rsidRDefault="007F2281" w:rsidP="004F093E">
            <w:pPr>
              <w:pStyle w:val="Tablelegend"/>
              <w:rPr>
                <w:ins w:id="13332" w:author="Author"/>
                <w:sz w:val="20"/>
                <w:lang w:val="en-US"/>
              </w:rPr>
            </w:pPr>
            <w:r w:rsidRPr="006A0071">
              <w:rPr>
                <w:sz w:val="20"/>
                <w:lang w:val="en-US"/>
              </w:rPr>
              <w:t xml:space="preserve">NOTE 7 </w:t>
            </w:r>
            <w:r w:rsidRPr="006A0071">
              <w:rPr>
                <w:sz w:val="20"/>
                <w:lang w:val="en-US" w:eastAsia="zh-CN"/>
              </w:rPr>
              <w:t xml:space="preserve">– </w:t>
            </w:r>
            <w:r w:rsidRPr="006A0071">
              <w:rPr>
                <w:sz w:val="20"/>
                <w:lang w:val="en-US"/>
              </w:rPr>
              <w:t xml:space="preserve">In case the carrier adjacent to the </w:t>
            </w:r>
            <w:del w:id="13333" w:author="Author">
              <w:r w:rsidRPr="006A0071" w:rsidDel="00DC602B">
                <w:rPr>
                  <w:sz w:val="20"/>
                  <w:lang w:val="en-US"/>
                </w:rPr>
                <w:delText>RF bandwidth</w:delText>
              </w:r>
            </w:del>
            <w:ins w:id="13334" w:author="Author">
              <w:r>
                <w:rPr>
                  <w:sz w:val="20"/>
                  <w:lang w:val="en-US"/>
                </w:rPr>
                <w:t>Base Station RF Bandwidth</w:t>
              </w:r>
            </w:ins>
            <w:r w:rsidRPr="006A0071">
              <w:rPr>
                <w:sz w:val="20"/>
                <w:lang w:val="en-US"/>
              </w:rPr>
              <w:t xml:space="preserve"> edge is a GSM/EDGE carrier, the value of </w:t>
            </w:r>
            <w:r w:rsidRPr="006A0071">
              <w:rPr>
                <w:i/>
                <w:iCs/>
                <w:sz w:val="20"/>
                <w:lang w:val="en-US"/>
              </w:rPr>
              <w:t>X</w:t>
            </w:r>
            <w:r w:rsidRPr="006A0071">
              <w:rPr>
                <w:sz w:val="20"/>
                <w:lang w:val="en-US"/>
              </w:rPr>
              <w:t> = </w:t>
            </w:r>
            <w:proofErr w:type="spellStart"/>
            <w:r w:rsidRPr="006A0071">
              <w:rPr>
                <w:i/>
                <w:iCs/>
                <w:sz w:val="20"/>
                <w:lang w:val="en-US"/>
              </w:rPr>
              <w:t>P</w:t>
            </w:r>
            <w:r w:rsidRPr="006A0071">
              <w:rPr>
                <w:i/>
                <w:iCs/>
                <w:sz w:val="20"/>
                <w:vertAlign w:val="subscript"/>
                <w:lang w:val="en-US"/>
              </w:rPr>
              <w:t>GSMcarrier</w:t>
            </w:r>
            <w:proofErr w:type="spellEnd"/>
            <w:r w:rsidRPr="006A0071">
              <w:rPr>
                <w:sz w:val="20"/>
                <w:lang w:val="en-US"/>
              </w:rPr>
              <w:t xml:space="preserve"> – 24, where </w:t>
            </w:r>
            <w:proofErr w:type="spellStart"/>
            <w:r w:rsidRPr="006A0071">
              <w:rPr>
                <w:i/>
                <w:iCs/>
                <w:sz w:val="20"/>
                <w:lang w:val="en-US"/>
              </w:rPr>
              <w:t>P</w:t>
            </w:r>
            <w:r w:rsidRPr="006A0071">
              <w:rPr>
                <w:i/>
                <w:iCs/>
                <w:sz w:val="20"/>
                <w:vertAlign w:val="subscript"/>
                <w:lang w:val="en-US"/>
              </w:rPr>
              <w:t>GSMcarrier</w:t>
            </w:r>
            <w:proofErr w:type="spellEnd"/>
            <w:r w:rsidRPr="006A0071">
              <w:rPr>
                <w:sz w:val="20"/>
                <w:lang w:val="en-US"/>
              </w:rPr>
              <w:t xml:space="preserve"> is the power level of the GSM/EDGE carrier adjacent to the </w:t>
            </w:r>
            <w:del w:id="13335" w:author="Author">
              <w:r w:rsidRPr="006A0071" w:rsidDel="00DC602B">
                <w:rPr>
                  <w:sz w:val="20"/>
                  <w:lang w:val="en-US"/>
                </w:rPr>
                <w:delText>RF bandwidth</w:delText>
              </w:r>
            </w:del>
            <w:ins w:id="13336" w:author="Author">
              <w:r>
                <w:rPr>
                  <w:sz w:val="20"/>
                  <w:lang w:val="en-US"/>
                </w:rPr>
                <w:t>Base Station RF Bandwidth</w:t>
              </w:r>
            </w:ins>
            <w:r w:rsidRPr="006A0071">
              <w:rPr>
                <w:sz w:val="20"/>
                <w:lang w:val="en-US"/>
              </w:rPr>
              <w:t xml:space="preserve"> edge. In other cases, </w:t>
            </w:r>
            <w:r w:rsidRPr="006A0071">
              <w:rPr>
                <w:i/>
                <w:iCs/>
                <w:sz w:val="20"/>
                <w:lang w:val="en-US"/>
              </w:rPr>
              <w:t>X</w:t>
            </w:r>
            <w:r w:rsidRPr="006A0071">
              <w:rPr>
                <w:sz w:val="20"/>
                <w:lang w:val="en-US"/>
              </w:rPr>
              <w:t> = 0.</w:t>
            </w:r>
          </w:p>
          <w:p w14:paraId="7F7B229E" w14:textId="77777777" w:rsidR="007F2281" w:rsidRPr="006A0071" w:rsidRDefault="007F2281" w:rsidP="004F093E">
            <w:pPr>
              <w:pStyle w:val="Tablelegend"/>
              <w:rPr>
                <w:sz w:val="20"/>
              </w:rPr>
            </w:pPr>
          </w:p>
        </w:tc>
      </w:tr>
      <w:tr w:rsidR="007F2281" w:rsidRPr="00111E5F" w14:paraId="7D7B9930" w14:textId="77777777" w:rsidTr="004F093E">
        <w:trPr>
          <w:cantSplit/>
          <w:jc w:val="center"/>
        </w:trPr>
        <w:tc>
          <w:tcPr>
            <w:tcW w:w="9990" w:type="dxa"/>
            <w:gridSpan w:val="4"/>
            <w:tcBorders>
              <w:top w:val="nil"/>
              <w:left w:val="nil"/>
              <w:bottom w:val="nil"/>
              <w:right w:val="nil"/>
            </w:tcBorders>
          </w:tcPr>
          <w:p w14:paraId="48FA791A" w14:textId="77777777" w:rsidR="007F2281" w:rsidRPr="006A0071" w:rsidRDefault="007F2281" w:rsidP="004F093E">
            <w:pPr>
              <w:pStyle w:val="Tablelegend"/>
              <w:rPr>
                <w:sz w:val="20"/>
                <w:lang w:val="en-US"/>
              </w:rPr>
            </w:pPr>
            <w:r w:rsidRPr="006A0071">
              <w:rPr>
                <w:sz w:val="20"/>
                <w:lang w:val="en-US"/>
              </w:rPr>
              <w:t>The following Notes are common to Tables 3.3.2</w:t>
            </w:r>
            <w:r w:rsidRPr="006A0071">
              <w:rPr>
                <w:sz w:val="20"/>
                <w:lang w:val="en-US"/>
              </w:rPr>
              <w:noBreakHyphen/>
              <w:t>1 to 3.3.2</w:t>
            </w:r>
            <w:r w:rsidRPr="006A0071">
              <w:rPr>
                <w:sz w:val="20"/>
                <w:lang w:val="en-US"/>
              </w:rPr>
              <w:noBreakHyphen/>
              <w:t>8.</w:t>
            </w:r>
          </w:p>
          <w:p w14:paraId="4C04A885" w14:textId="77777777" w:rsidR="007F2281" w:rsidRPr="006A0071" w:rsidRDefault="007F2281" w:rsidP="004F093E">
            <w:pPr>
              <w:pStyle w:val="Tablelegend"/>
              <w:rPr>
                <w:sz w:val="20"/>
                <w:lang w:val="en-US"/>
              </w:rPr>
            </w:pPr>
            <w:r w:rsidRPr="006A0071">
              <w:rPr>
                <w:sz w:val="20"/>
                <w:lang w:val="en-US"/>
              </w:rPr>
              <w:t xml:space="preserve">NOTE 8 – This frequency range ensures that the range of values of </w:t>
            </w:r>
            <w:proofErr w:type="spellStart"/>
            <w:r w:rsidRPr="006A0071">
              <w:rPr>
                <w:i/>
                <w:iCs/>
                <w:sz w:val="20"/>
                <w:lang w:val="en-US"/>
              </w:rPr>
              <w:t>f_offset</w:t>
            </w:r>
            <w:proofErr w:type="spellEnd"/>
            <w:r w:rsidRPr="006A0071">
              <w:rPr>
                <w:sz w:val="20"/>
                <w:lang w:val="en-US"/>
              </w:rPr>
              <w:t xml:space="preserve"> is continuous.</w:t>
            </w:r>
          </w:p>
          <w:p w14:paraId="69C1DA7E" w14:textId="77777777" w:rsidR="007F2281" w:rsidRPr="006A0071" w:rsidRDefault="007F2281" w:rsidP="004F093E">
            <w:pPr>
              <w:pStyle w:val="Tablelegend"/>
              <w:rPr>
                <w:sz w:val="20"/>
                <w:lang w:val="en-US"/>
              </w:rPr>
            </w:pPr>
            <w:r w:rsidRPr="006A0071">
              <w:rPr>
                <w:sz w:val="20"/>
                <w:lang w:val="en-US"/>
              </w:rPr>
              <w:t xml:space="preserve">NOTE 9 – As a general rule for the requirements in the present </w:t>
            </w:r>
            <w:del w:id="13337" w:author="Author">
              <w:r w:rsidRPr="006A0071" w:rsidDel="00D10BEE">
                <w:rPr>
                  <w:sz w:val="20"/>
                  <w:lang w:val="en-US"/>
                </w:rPr>
                <w:delText>sub</w:delText>
              </w:r>
            </w:del>
            <w:r w:rsidRPr="006A0071">
              <w:rPr>
                <w:sz w:val="20"/>
                <w:lang w:val="en-US"/>
              </w:rPr>
              <w:t xml:space="preserve">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w:t>
            </w:r>
            <w:proofErr w:type="gramStart"/>
            <w:r w:rsidRPr="006A0071">
              <w:rPr>
                <w:sz w:val="20"/>
                <w:lang w:val="en-US"/>
              </w:rPr>
              <w:t>in order to</w:t>
            </w:r>
            <w:proofErr w:type="gramEnd"/>
            <w:r w:rsidRPr="006A0071">
              <w:rPr>
                <w:sz w:val="20"/>
                <w:lang w:val="en-US"/>
              </w:rPr>
              <w:t xml:space="preserve"> obtain the equivalent noise bandwidth of the measurement bandwidth.</w:t>
            </w:r>
          </w:p>
          <w:p w14:paraId="4CE80E5B" w14:textId="77777777" w:rsidR="007F2281" w:rsidRPr="006A0071" w:rsidRDefault="007F2281" w:rsidP="004F093E">
            <w:pPr>
              <w:pStyle w:val="Tablelegend"/>
              <w:rPr>
                <w:sz w:val="20"/>
                <w:lang w:val="en-US" w:eastAsia="zh-CN"/>
              </w:rPr>
            </w:pPr>
            <w:r w:rsidRPr="006A0071">
              <w:rPr>
                <w:sz w:val="20"/>
                <w:lang w:val="en-US"/>
              </w:rPr>
              <w:t xml:space="preserve">NOTE </w:t>
            </w:r>
            <w:r w:rsidRPr="006A0071">
              <w:rPr>
                <w:rFonts w:eastAsia="SimSun"/>
                <w:sz w:val="20"/>
                <w:lang w:val="en-US" w:eastAsia="zh-CN"/>
              </w:rPr>
              <w:t>10 –</w:t>
            </w:r>
            <w:r w:rsidRPr="006A0071">
              <w:rPr>
                <w:sz w:val="20"/>
                <w:lang w:val="en-US"/>
              </w:rPr>
              <w:t xml:space="preserve"> The requirement is not applicable when </w:t>
            </w:r>
            <w:r w:rsidRPr="006A0071">
              <w:rPr>
                <w:sz w:val="20"/>
              </w:rPr>
              <w:sym w:font="Symbol" w:char="F044"/>
            </w:r>
            <w:r w:rsidRPr="006A0071">
              <w:rPr>
                <w:i/>
                <w:iCs/>
                <w:sz w:val="20"/>
                <w:lang w:val="en-US"/>
              </w:rPr>
              <w:t>f</w:t>
            </w:r>
            <w:r w:rsidRPr="006A0071">
              <w:rPr>
                <w:sz w:val="20"/>
                <w:vertAlign w:val="subscript"/>
                <w:lang w:val="en-US"/>
              </w:rPr>
              <w:t>max</w:t>
            </w:r>
            <w:r w:rsidRPr="006A0071">
              <w:rPr>
                <w:sz w:val="20"/>
                <w:lang w:val="en-US"/>
              </w:rPr>
              <w:t xml:space="preserve"> &lt; </w:t>
            </w:r>
            <w:proofErr w:type="spellStart"/>
            <w:ins w:id="13338" w:author="Author">
              <w:r w:rsidRPr="00D10BEE">
                <w:rPr>
                  <w:sz w:val="20"/>
                  <w:lang w:val="en-US"/>
                </w:rPr>
                <w:t>Δf</w:t>
              </w:r>
              <w:r w:rsidRPr="00FB6926">
                <w:rPr>
                  <w:sz w:val="20"/>
                  <w:vertAlign w:val="subscript"/>
                  <w:lang w:val="en-US"/>
                  <w:rPrChange w:id="13339" w:author="Author">
                    <w:rPr>
                      <w:sz w:val="20"/>
                      <w:lang w:val="en-US"/>
                    </w:rPr>
                  </w:rPrChange>
                </w:rPr>
                <w:t>OBUE</w:t>
              </w:r>
            </w:ins>
            <w:proofErr w:type="spellEnd"/>
            <w:del w:id="13340" w:author="Author">
              <w:r w:rsidRPr="006A0071" w:rsidDel="00D10BEE">
                <w:rPr>
                  <w:sz w:val="20"/>
                  <w:lang w:val="en-US"/>
                </w:rPr>
                <w:delText>10 MHz</w:delText>
              </w:r>
            </w:del>
            <w:r w:rsidRPr="006A0071">
              <w:rPr>
                <w:sz w:val="20"/>
                <w:lang w:val="en-US"/>
              </w:rPr>
              <w:t>.</w:t>
            </w:r>
          </w:p>
        </w:tc>
      </w:tr>
    </w:tbl>
    <w:p w14:paraId="09B0C85E" w14:textId="77777777" w:rsidR="007F2281" w:rsidRDefault="007F2281" w:rsidP="007F2281">
      <w:pPr>
        <w:pStyle w:val="Tablefin"/>
      </w:pPr>
      <w:bookmarkStart w:id="13341" w:name="_Toc351733725"/>
    </w:p>
    <w:p w14:paraId="5E03706C" w14:textId="77777777" w:rsidR="007F2281" w:rsidRPr="00B402E3" w:rsidRDefault="007F2281" w:rsidP="007F2281">
      <w:pPr>
        <w:pStyle w:val="Heading3"/>
        <w:rPr>
          <w:lang w:val="en-US"/>
        </w:rPr>
      </w:pPr>
      <w:r w:rsidRPr="00B402E3">
        <w:rPr>
          <w:lang w:val="en-US"/>
        </w:rPr>
        <w:t>3.3.4</w:t>
      </w:r>
      <w:r w:rsidRPr="00B402E3">
        <w:rPr>
          <w:lang w:val="en-US"/>
        </w:rPr>
        <w:tab/>
        <w:t>Additional requirements</w:t>
      </w:r>
      <w:bookmarkEnd w:id="13341"/>
    </w:p>
    <w:p w14:paraId="44FCDADE" w14:textId="77777777" w:rsidR="007F2281" w:rsidRPr="00B402E3" w:rsidRDefault="007F2281" w:rsidP="007F2281">
      <w:pPr>
        <w:pStyle w:val="Heading4"/>
        <w:rPr>
          <w:lang w:val="en-US"/>
        </w:rPr>
      </w:pPr>
      <w:bookmarkStart w:id="13342" w:name="_Toc351733726"/>
      <w:r w:rsidRPr="00B402E3">
        <w:rPr>
          <w:lang w:val="en-US"/>
        </w:rPr>
        <w:t>3.3.4.1</w:t>
      </w:r>
      <w:r w:rsidRPr="00B402E3">
        <w:rPr>
          <w:lang w:val="en-US"/>
        </w:rPr>
        <w:tab/>
        <w:t>Limits in FCC Title 47</w:t>
      </w:r>
      <w:bookmarkEnd w:id="13342"/>
    </w:p>
    <w:p w14:paraId="33654540" w14:textId="77777777" w:rsidR="007F2281" w:rsidRPr="00B402E3" w:rsidRDefault="007F2281" w:rsidP="007F2281">
      <w:pPr>
        <w:rPr>
          <w:lang w:val="en-US"/>
        </w:rPr>
      </w:pPr>
      <w:r w:rsidRPr="00B402E3">
        <w:rPr>
          <w:lang w:val="en-US"/>
        </w:rPr>
        <w:t>In addition to the requirements in §</w:t>
      </w:r>
      <w:r w:rsidRPr="00B402E3">
        <w:rPr>
          <w:rFonts w:cs="v5.0.0"/>
          <w:lang w:val="en-US"/>
        </w:rPr>
        <w:t>§</w:t>
      </w:r>
      <w:r w:rsidRPr="00B402E3">
        <w:rPr>
          <w:lang w:val="en-US"/>
        </w:rPr>
        <w:t xml:space="preserve"> 3.3</w:t>
      </w:r>
      <w:r w:rsidRPr="00B402E3">
        <w:rPr>
          <w:rFonts w:eastAsia="SimSun"/>
          <w:lang w:val="en-US" w:eastAsia="zh-CN"/>
        </w:rPr>
        <w:t>.</w:t>
      </w:r>
      <w:r w:rsidRPr="00B402E3">
        <w:rPr>
          <w:lang w:val="en-US"/>
        </w:rPr>
        <w:t>1 and 3.3</w:t>
      </w:r>
      <w:r w:rsidRPr="00B402E3">
        <w:rPr>
          <w:rFonts w:eastAsia="SimSun"/>
          <w:lang w:val="en-US" w:eastAsia="zh-CN"/>
        </w:rPr>
        <w:t>.</w:t>
      </w:r>
      <w:r w:rsidRPr="00B402E3">
        <w:rPr>
          <w:lang w:val="en-US"/>
        </w:rPr>
        <w:t>2, the BS may have to comply with the applicable emission limits established by FCC Title 47, when deployed in regions where those limits are applied, and under the conditions declared by the manufacturer.</w:t>
      </w:r>
    </w:p>
    <w:p w14:paraId="4F1E707B" w14:textId="77777777" w:rsidR="007F2281" w:rsidRPr="00B402E3" w:rsidRDefault="007F2281" w:rsidP="007F2281">
      <w:pPr>
        <w:pStyle w:val="Heading4"/>
        <w:rPr>
          <w:lang w:val="en-US"/>
        </w:rPr>
      </w:pPr>
      <w:bookmarkStart w:id="13343" w:name="_Toc351733727"/>
      <w:r w:rsidRPr="00B402E3">
        <w:rPr>
          <w:lang w:val="en-US"/>
        </w:rPr>
        <w:t>3.3.4.2</w:t>
      </w:r>
      <w:r w:rsidRPr="00B402E3">
        <w:rPr>
          <w:lang w:val="en-US"/>
        </w:rPr>
        <w:tab/>
        <w:t>Unsynchronized operation for BC3</w:t>
      </w:r>
      <w:bookmarkEnd w:id="13343"/>
      <w:r w:rsidRPr="00B402E3">
        <w:rPr>
          <w:lang w:val="en-US"/>
        </w:rPr>
        <w:t xml:space="preserve"> </w:t>
      </w:r>
    </w:p>
    <w:p w14:paraId="5DCDFC6B" w14:textId="77777777" w:rsidR="007F2281" w:rsidRPr="00B402E3" w:rsidRDefault="007F2281" w:rsidP="007F2281">
      <w:pPr>
        <w:rPr>
          <w:lang w:val="en-US"/>
        </w:rPr>
      </w:pPr>
      <w:r w:rsidRPr="00B402E3">
        <w:rPr>
          <w:lang w:val="en-US"/>
        </w:rPr>
        <w:t xml:space="preserve">In certain regions, the following requirements may apply to a TDD BS operating in BC3 in the same geographic area and in the same operating band as another TDD system without </w:t>
      </w:r>
      <w:proofErr w:type="spellStart"/>
      <w:r w:rsidRPr="00B402E3">
        <w:rPr>
          <w:lang w:val="en-US"/>
        </w:rPr>
        <w:t>synchronisation</w:t>
      </w:r>
      <w:proofErr w:type="spellEnd"/>
      <w:r w:rsidRPr="00B402E3">
        <w:rPr>
          <w:lang w:val="en-US"/>
        </w:rPr>
        <w:t xml:space="preserve">. For this case the emissions shall not exceed </w:t>
      </w:r>
      <w:r>
        <w:sym w:font="Symbol" w:char="F02D"/>
      </w:r>
      <w:r w:rsidRPr="00B402E3">
        <w:rPr>
          <w:lang w:val="en-US"/>
        </w:rPr>
        <w:t>52 dBm</w:t>
      </w:r>
      <w:r w:rsidRPr="00B402E3">
        <w:rPr>
          <w:lang w:val="en-US" w:eastAsia="zh-CN"/>
        </w:rPr>
        <w:t>/MHz</w:t>
      </w:r>
      <w:r w:rsidRPr="00B402E3">
        <w:rPr>
          <w:lang w:val="en-US"/>
        </w:rPr>
        <w:t xml:space="preserve"> in the downlink operating band except in:</w:t>
      </w:r>
    </w:p>
    <w:p w14:paraId="425977A0" w14:textId="77777777" w:rsidR="007F2281" w:rsidRPr="00B402E3" w:rsidRDefault="007F2281" w:rsidP="007F2281">
      <w:pPr>
        <w:pStyle w:val="enumlev1"/>
        <w:rPr>
          <w:lang w:val="en-US"/>
        </w:rPr>
      </w:pPr>
      <w:r w:rsidRPr="00B402E3">
        <w:rPr>
          <w:lang w:val="en-US"/>
        </w:rPr>
        <w:t>–</w:t>
      </w:r>
      <w:r w:rsidRPr="00B402E3">
        <w:rPr>
          <w:lang w:val="en-US"/>
        </w:rPr>
        <w:tab/>
        <w:t xml:space="preserve">The frequency </w:t>
      </w:r>
      <w:proofErr w:type="gramStart"/>
      <w:r w:rsidRPr="00B402E3">
        <w:rPr>
          <w:lang w:val="en-US"/>
        </w:rPr>
        <w:t>range</w:t>
      </w:r>
      <w:proofErr w:type="gramEnd"/>
      <w:r w:rsidRPr="00B402E3">
        <w:rPr>
          <w:lang w:val="en-US"/>
        </w:rPr>
        <w:t xml:space="preserve"> from 10 MHz below the </w:t>
      </w:r>
      <w:del w:id="13344" w:author="Author">
        <w:r w:rsidRPr="00B402E3" w:rsidDel="000E3563">
          <w:rPr>
            <w:lang w:val="en-US"/>
          </w:rPr>
          <w:delText>lower RF bandwidth edge</w:delText>
        </w:r>
      </w:del>
      <w:ins w:id="13345" w:author="Author">
        <w:r>
          <w:rPr>
            <w:lang w:val="en-US"/>
          </w:rPr>
          <w:t>Lower Base Station RF Bandwidth edge</w:t>
        </w:r>
      </w:ins>
      <w:r w:rsidRPr="00B402E3">
        <w:rPr>
          <w:lang w:val="en-US"/>
        </w:rPr>
        <w:t xml:space="preserve"> to the frequency 10</w:t>
      </w:r>
      <w:r>
        <w:rPr>
          <w:lang w:val="en-US"/>
        </w:rPr>
        <w:t> </w:t>
      </w:r>
      <w:r w:rsidRPr="00B402E3">
        <w:rPr>
          <w:lang w:val="en-US"/>
        </w:rPr>
        <w:t xml:space="preserve">MHz above the </w:t>
      </w:r>
      <w:del w:id="13346" w:author="Author">
        <w:r w:rsidRPr="00B402E3" w:rsidDel="0021497B">
          <w:rPr>
            <w:lang w:val="en-US"/>
          </w:rPr>
          <w:delText>upper RF bandwidth edge</w:delText>
        </w:r>
      </w:del>
      <w:ins w:id="13347" w:author="Author">
        <w:r>
          <w:rPr>
            <w:lang w:val="en-US"/>
          </w:rPr>
          <w:t>Upper Base Station RF Bandwidth edge</w:t>
        </w:r>
      </w:ins>
      <w:r w:rsidRPr="00B402E3">
        <w:rPr>
          <w:lang w:val="en-US"/>
        </w:rPr>
        <w:t>.</w:t>
      </w:r>
    </w:p>
    <w:p w14:paraId="7D4F1E65" w14:textId="77777777" w:rsidR="007F2281" w:rsidRPr="0037395A" w:rsidRDefault="007F2281" w:rsidP="007F2281">
      <w:pPr>
        <w:pStyle w:val="Note"/>
        <w:rPr>
          <w:lang w:val="en-US"/>
        </w:rPr>
      </w:pPr>
      <w:r w:rsidRPr="0037395A">
        <w:rPr>
          <w:lang w:val="en-US"/>
        </w:rPr>
        <w:t xml:space="preserve">NOTE 1 – Local or regional regulations may specify another excluded frequency range, which may include frequencies where </w:t>
      </w:r>
      <w:proofErr w:type="spellStart"/>
      <w:r w:rsidRPr="0037395A">
        <w:rPr>
          <w:lang w:val="en-US"/>
        </w:rPr>
        <w:t>synchronised</w:t>
      </w:r>
      <w:proofErr w:type="spellEnd"/>
      <w:r w:rsidRPr="0037395A">
        <w:rPr>
          <w:lang w:val="en-US"/>
        </w:rPr>
        <w:t xml:space="preserve"> TDD systems operate.</w:t>
      </w:r>
    </w:p>
    <w:p w14:paraId="5F4E10C2" w14:textId="77777777" w:rsidR="007F2281" w:rsidRDefault="007F2281" w:rsidP="007F2281">
      <w:pPr>
        <w:pStyle w:val="Note"/>
        <w:rPr>
          <w:ins w:id="13348" w:author="Author"/>
          <w:lang w:val="en-US"/>
        </w:rPr>
      </w:pPr>
      <w:r w:rsidRPr="0037395A">
        <w:rPr>
          <w:lang w:val="en-US"/>
        </w:rPr>
        <w:t>NOTE 2</w:t>
      </w:r>
      <w:r>
        <w:rPr>
          <w:lang w:val="en-US"/>
        </w:rPr>
        <w:t xml:space="preserve"> – </w:t>
      </w:r>
      <w:r w:rsidRPr="0037395A">
        <w:rPr>
          <w:lang w:val="en-US"/>
        </w:rPr>
        <w:t xml:space="preserve">TDD </w:t>
      </w:r>
      <w:del w:id="13349" w:author="Author">
        <w:r w:rsidRPr="0037395A" w:rsidDel="00DB4FDF">
          <w:rPr>
            <w:lang w:val="en-US"/>
          </w:rPr>
          <w:delText>Base Station</w:delText>
        </w:r>
      </w:del>
      <w:ins w:id="13350" w:author="Author">
        <w:r>
          <w:rPr>
            <w:lang w:val="en-US"/>
          </w:rPr>
          <w:t>base station</w:t>
        </w:r>
      </w:ins>
      <w:r w:rsidRPr="0037395A">
        <w:rPr>
          <w:lang w:val="en-US"/>
        </w:rPr>
        <w:t xml:space="preserve">s that are synchronized and operating in BC3 can transmit without </w:t>
      </w:r>
      <w:r w:rsidRPr="0037395A">
        <w:rPr>
          <w:lang w:val="en-US" w:eastAsia="zh-CN"/>
        </w:rPr>
        <w:t xml:space="preserve">these </w:t>
      </w:r>
      <w:r w:rsidRPr="0037395A">
        <w:rPr>
          <w:lang w:val="en-US"/>
        </w:rPr>
        <w:t>additional co-existence requirements.</w:t>
      </w:r>
    </w:p>
    <w:p w14:paraId="50E5DD49" w14:textId="77777777" w:rsidR="007F2281" w:rsidRPr="0037395A" w:rsidRDefault="007F2281" w:rsidP="007F2281">
      <w:pPr>
        <w:pStyle w:val="Note"/>
        <w:rPr>
          <w:lang w:val="en-US"/>
        </w:rPr>
      </w:pPr>
      <w:ins w:id="13351" w:author="Author">
        <w:r w:rsidRPr="00A92BC9">
          <w:rPr>
            <w:lang w:val="en-US"/>
          </w:rPr>
          <w:t>NOTE 3</w:t>
        </w:r>
        <w:r>
          <w:rPr>
            <w:lang w:val="en-US"/>
          </w:rPr>
          <w:t xml:space="preserve"> – </w:t>
        </w:r>
        <w:r w:rsidRPr="00A92BC9">
          <w:rPr>
            <w:lang w:val="en-US"/>
          </w:rPr>
          <w:t>Unsynchronized operation for BC3 BS with any NR configuration is FFS.</w:t>
        </w:r>
      </w:ins>
    </w:p>
    <w:p w14:paraId="1D670832" w14:textId="77777777" w:rsidR="007F2281" w:rsidRPr="00B402E3" w:rsidRDefault="007F2281" w:rsidP="007F2281">
      <w:pPr>
        <w:pStyle w:val="Heading4"/>
        <w:rPr>
          <w:lang w:val="en-US"/>
        </w:rPr>
      </w:pPr>
      <w:bookmarkStart w:id="13352" w:name="_Toc351733728"/>
      <w:r w:rsidRPr="00B402E3">
        <w:rPr>
          <w:lang w:val="en-US"/>
        </w:rPr>
        <w:t>3.3.4.3</w:t>
      </w:r>
      <w:r w:rsidRPr="00B402E3">
        <w:rPr>
          <w:lang w:val="en-US"/>
        </w:rPr>
        <w:tab/>
        <w:t>Protection of DTT</w:t>
      </w:r>
      <w:bookmarkEnd w:id="13352"/>
    </w:p>
    <w:p w14:paraId="14B2355E" w14:textId="77777777" w:rsidR="007F2281" w:rsidRPr="00B402E3" w:rsidRDefault="007F2281" w:rsidP="007F2281">
      <w:pPr>
        <w:rPr>
          <w:lang w:val="en-US"/>
        </w:rPr>
      </w:pPr>
      <w:r w:rsidRPr="00B402E3">
        <w:rPr>
          <w:rFonts w:cs="v5.0.0"/>
          <w:lang w:val="en-US"/>
        </w:rPr>
        <w:t xml:space="preserve">In certain regions the following requirement may apply for protection of DTT. For a BS operating in Band 20, the </w:t>
      </w:r>
      <w:r w:rsidRPr="00B402E3">
        <w:rPr>
          <w:lang w:val="en-US"/>
        </w:rPr>
        <w:t xml:space="preserve">level of emissions in the band 470-790 MHz, measured in an 8 MHz filter bandwidth on </w:t>
      </w:r>
      <w:proofErr w:type="spellStart"/>
      <w:r w:rsidRPr="00B402E3">
        <w:rPr>
          <w:lang w:val="en-US"/>
        </w:rPr>
        <w:t>centre</w:t>
      </w:r>
      <w:proofErr w:type="spellEnd"/>
      <w:r w:rsidRPr="00B402E3">
        <w:rPr>
          <w:lang w:val="en-US"/>
        </w:rPr>
        <w:t xml:space="preserve"> frequencies </w:t>
      </w:r>
      <w:proofErr w:type="spellStart"/>
      <w:r w:rsidRPr="00B402E3">
        <w:rPr>
          <w:i/>
          <w:iCs/>
          <w:lang w:val="en-US"/>
        </w:rPr>
        <w:t>F</w:t>
      </w:r>
      <w:r w:rsidRPr="00B402E3">
        <w:rPr>
          <w:i/>
          <w:iCs/>
          <w:vertAlign w:val="subscript"/>
          <w:lang w:val="en-US"/>
        </w:rPr>
        <w:t>filter</w:t>
      </w:r>
      <w:proofErr w:type="spellEnd"/>
      <w:r w:rsidRPr="00B402E3">
        <w:rPr>
          <w:lang w:val="en-US"/>
        </w:rPr>
        <w:t xml:space="preserve"> according to Table 3.3</w:t>
      </w:r>
      <w:r w:rsidRPr="00B402E3">
        <w:rPr>
          <w:rFonts w:eastAsia="SimSun"/>
          <w:lang w:val="en-US" w:eastAsia="zh-CN"/>
        </w:rPr>
        <w:t>.</w:t>
      </w:r>
      <w:r w:rsidRPr="00B402E3">
        <w:rPr>
          <w:lang w:val="en-US"/>
        </w:rPr>
        <w:t>4.3-</w:t>
      </w:r>
      <w:r w:rsidRPr="00B402E3">
        <w:rPr>
          <w:rFonts w:eastAsia="SimSun"/>
          <w:lang w:val="en-US" w:eastAsia="zh-CN"/>
        </w:rPr>
        <w:t>1</w:t>
      </w:r>
      <w:r w:rsidRPr="00B402E3">
        <w:rPr>
          <w:lang w:val="en-US"/>
        </w:rPr>
        <w:t xml:space="preserve">, shall not exceed the maximum emission level </w:t>
      </w:r>
      <w:proofErr w:type="gramStart"/>
      <w:r w:rsidRPr="00B402E3">
        <w:rPr>
          <w:i/>
          <w:iCs/>
          <w:lang w:val="en-US"/>
        </w:rPr>
        <w:t>P</w:t>
      </w:r>
      <w:r w:rsidRPr="00B402E3">
        <w:rPr>
          <w:i/>
          <w:iCs/>
          <w:vertAlign w:val="subscript"/>
          <w:lang w:val="en-US"/>
        </w:rPr>
        <w:t>EM,N</w:t>
      </w:r>
      <w:proofErr w:type="gramEnd"/>
      <w:r w:rsidRPr="00B402E3">
        <w:rPr>
          <w:lang w:val="en-US"/>
        </w:rPr>
        <w:t xml:space="preserve"> declared by the manufacturer. This requirement applies in the frequency range 470</w:t>
      </w:r>
      <w:r>
        <w:rPr>
          <w:lang w:val="en-US"/>
        </w:rPr>
        <w:noBreakHyphen/>
      </w:r>
      <w:r w:rsidRPr="00B402E3">
        <w:rPr>
          <w:lang w:val="en-US"/>
        </w:rPr>
        <w:t>790</w:t>
      </w:r>
      <w:r>
        <w:rPr>
          <w:lang w:val="en-US"/>
        </w:rPr>
        <w:t> </w:t>
      </w:r>
      <w:r w:rsidRPr="00B402E3">
        <w:rPr>
          <w:lang w:val="en-US"/>
        </w:rPr>
        <w:t>MHz even though part of the range falls in the spurious domain.</w:t>
      </w:r>
    </w:p>
    <w:p w14:paraId="13B60A67" w14:textId="77777777" w:rsidR="007F2281" w:rsidRPr="00B402E3" w:rsidRDefault="007F2281" w:rsidP="007F2281">
      <w:pPr>
        <w:pStyle w:val="TableNo"/>
        <w:rPr>
          <w:lang w:val="en-US"/>
        </w:rPr>
      </w:pPr>
      <w:r w:rsidRPr="00B402E3">
        <w:rPr>
          <w:lang w:val="en-US"/>
        </w:rPr>
        <w:t>TABLE 3.3</w:t>
      </w:r>
      <w:r w:rsidRPr="00B402E3">
        <w:rPr>
          <w:rFonts w:eastAsia="SimSun"/>
          <w:lang w:val="en-US" w:eastAsia="zh-CN"/>
        </w:rPr>
        <w:t>.</w:t>
      </w:r>
      <w:r w:rsidRPr="00B402E3">
        <w:rPr>
          <w:lang w:val="en-US"/>
        </w:rPr>
        <w:t>4.3-</w:t>
      </w:r>
      <w:r w:rsidRPr="00B402E3">
        <w:rPr>
          <w:rFonts w:eastAsia="SimSun"/>
          <w:lang w:val="en-US" w:eastAsia="zh-CN"/>
        </w:rPr>
        <w:t>1</w:t>
      </w:r>
    </w:p>
    <w:p w14:paraId="49B9CE2F" w14:textId="77777777" w:rsidR="007F2281" w:rsidRPr="00B402E3" w:rsidRDefault="007F2281" w:rsidP="007F2281">
      <w:pPr>
        <w:pStyle w:val="Tabletitle"/>
        <w:rPr>
          <w:lang w:val="en-US"/>
        </w:rPr>
      </w:pPr>
      <w:r w:rsidRPr="00B402E3">
        <w:rPr>
          <w:lang w:val="en-US"/>
        </w:rPr>
        <w:t>Declared emissions levels for protection of DTT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2410"/>
        <w:gridCol w:w="3083"/>
      </w:tblGrid>
      <w:tr w:rsidR="007F2281" w:rsidRPr="00A31498" w14:paraId="4C416248" w14:textId="77777777" w:rsidTr="004F093E">
        <w:trPr>
          <w:jc w:val="center"/>
        </w:trPr>
        <w:tc>
          <w:tcPr>
            <w:tcW w:w="3231" w:type="dxa"/>
            <w:vAlign w:val="center"/>
          </w:tcPr>
          <w:p w14:paraId="7827C6D3" w14:textId="77777777" w:rsidR="007F2281" w:rsidRPr="00A31498" w:rsidRDefault="007F2281" w:rsidP="004F093E">
            <w:pPr>
              <w:pStyle w:val="Tablehead"/>
            </w:pPr>
            <w:proofErr w:type="spellStart"/>
            <w:r w:rsidRPr="00A31498">
              <w:t>Filter</w:t>
            </w:r>
            <w:proofErr w:type="spellEnd"/>
            <w:r w:rsidRPr="00A31498">
              <w:t xml:space="preserve"> centre </w:t>
            </w:r>
            <w:proofErr w:type="spellStart"/>
            <w:r w:rsidRPr="00A31498">
              <w:t>frequency</w:t>
            </w:r>
            <w:proofErr w:type="spellEnd"/>
            <w:r w:rsidRPr="00A31498">
              <w:t xml:space="preserve">, </w:t>
            </w:r>
            <w:proofErr w:type="spellStart"/>
            <w:r w:rsidRPr="00C45260">
              <w:rPr>
                <w:i/>
                <w:iCs/>
              </w:rPr>
              <w:t>F</w:t>
            </w:r>
            <w:r w:rsidRPr="00C45260">
              <w:rPr>
                <w:i/>
                <w:iCs/>
                <w:vertAlign w:val="subscript"/>
              </w:rPr>
              <w:t>filter</w:t>
            </w:r>
            <w:proofErr w:type="spellEnd"/>
          </w:p>
        </w:tc>
        <w:tc>
          <w:tcPr>
            <w:tcW w:w="2410" w:type="dxa"/>
            <w:vAlign w:val="center"/>
          </w:tcPr>
          <w:p w14:paraId="2903801E" w14:textId="77777777" w:rsidR="007F2281" w:rsidRPr="00A31498" w:rsidRDefault="007F2281" w:rsidP="004F093E">
            <w:pPr>
              <w:pStyle w:val="Tablehead"/>
            </w:pPr>
            <w:proofErr w:type="spellStart"/>
            <w:r w:rsidRPr="00A31498">
              <w:t>Measurement</w:t>
            </w:r>
            <w:proofErr w:type="spellEnd"/>
            <w:r w:rsidRPr="00A31498">
              <w:t xml:space="preserve"> </w:t>
            </w:r>
            <w:proofErr w:type="spellStart"/>
            <w:r w:rsidRPr="00A31498">
              <w:t>bandwidth</w:t>
            </w:r>
            <w:proofErr w:type="spellEnd"/>
          </w:p>
        </w:tc>
        <w:tc>
          <w:tcPr>
            <w:tcW w:w="3083" w:type="dxa"/>
            <w:vAlign w:val="center"/>
          </w:tcPr>
          <w:p w14:paraId="0656D54B" w14:textId="77777777" w:rsidR="007F2281" w:rsidRPr="00A31498" w:rsidRDefault="007F2281" w:rsidP="004F093E">
            <w:pPr>
              <w:pStyle w:val="Tablehead"/>
            </w:pPr>
            <w:proofErr w:type="spellStart"/>
            <w:r w:rsidRPr="00A31498">
              <w:t>Declared</w:t>
            </w:r>
            <w:proofErr w:type="spellEnd"/>
            <w:r w:rsidRPr="00A31498">
              <w:t xml:space="preserve"> </w:t>
            </w:r>
            <w:proofErr w:type="spellStart"/>
            <w:r w:rsidRPr="00A31498">
              <w:t>emission</w:t>
            </w:r>
            <w:proofErr w:type="spellEnd"/>
            <w:r w:rsidRPr="00A31498">
              <w:t xml:space="preserve"> </w:t>
            </w:r>
            <w:proofErr w:type="spellStart"/>
            <w:r w:rsidRPr="00A31498">
              <w:t>level</w:t>
            </w:r>
            <w:proofErr w:type="spellEnd"/>
            <w:r w:rsidRPr="00A31498">
              <w:t xml:space="preserve"> </w:t>
            </w:r>
            <w:r>
              <w:t>(</w:t>
            </w:r>
            <w:r w:rsidRPr="00A31498">
              <w:t>dBm</w:t>
            </w:r>
            <w:r>
              <w:t>)</w:t>
            </w:r>
          </w:p>
        </w:tc>
      </w:tr>
      <w:tr w:rsidR="007F2281" w:rsidRPr="00A31498" w14:paraId="4E036248" w14:textId="77777777" w:rsidTr="004F093E">
        <w:trPr>
          <w:jc w:val="center"/>
        </w:trPr>
        <w:tc>
          <w:tcPr>
            <w:tcW w:w="3231" w:type="dxa"/>
          </w:tcPr>
          <w:p w14:paraId="03643B4D" w14:textId="77777777" w:rsidR="007F2281" w:rsidRPr="00A31498" w:rsidRDefault="007F2281" w:rsidP="004F093E">
            <w:pPr>
              <w:pStyle w:val="Tabletext"/>
              <w:jc w:val="center"/>
            </w:pPr>
            <w:proofErr w:type="spellStart"/>
            <w:r w:rsidRPr="00C45260">
              <w:rPr>
                <w:i/>
                <w:iCs/>
              </w:rPr>
              <w:t>F</w:t>
            </w:r>
            <w:r w:rsidRPr="00C45260">
              <w:rPr>
                <w:i/>
                <w:iCs/>
                <w:vertAlign w:val="subscript"/>
              </w:rPr>
              <w:t>filter</w:t>
            </w:r>
            <w:proofErr w:type="spellEnd"/>
            <w:r w:rsidRPr="00A31498">
              <w:t xml:space="preserve"> = 8*</w:t>
            </w:r>
            <w:r w:rsidRPr="00C45260">
              <w:rPr>
                <w:i/>
                <w:iCs/>
              </w:rPr>
              <w:t>N</w:t>
            </w:r>
            <w:r w:rsidRPr="00A31498">
              <w:t xml:space="preserve"> + 306 (MHz</w:t>
            </w:r>
            <w:proofErr w:type="gramStart"/>
            <w:r w:rsidRPr="00A31498">
              <w:t>);</w:t>
            </w:r>
            <w:proofErr w:type="gramEnd"/>
            <w:r w:rsidRPr="00A31498">
              <w:t xml:space="preserve"> </w:t>
            </w:r>
            <w:r w:rsidRPr="00A31498">
              <w:br/>
              <w:t xml:space="preserve">21 ≤ </w:t>
            </w:r>
            <w:r w:rsidRPr="00C45260">
              <w:rPr>
                <w:i/>
                <w:iCs/>
              </w:rPr>
              <w:t>N</w:t>
            </w:r>
            <w:r w:rsidRPr="00A31498">
              <w:t xml:space="preserve"> ≤ 60</w:t>
            </w:r>
          </w:p>
        </w:tc>
        <w:tc>
          <w:tcPr>
            <w:tcW w:w="2410" w:type="dxa"/>
          </w:tcPr>
          <w:p w14:paraId="3743B5F7" w14:textId="77777777" w:rsidR="007F2281" w:rsidRPr="00A31498" w:rsidRDefault="007F2281" w:rsidP="004F093E">
            <w:pPr>
              <w:pStyle w:val="Tabletext"/>
              <w:jc w:val="center"/>
            </w:pPr>
            <w:r w:rsidRPr="00A31498">
              <w:t>8 MHz</w:t>
            </w:r>
          </w:p>
        </w:tc>
        <w:tc>
          <w:tcPr>
            <w:tcW w:w="3083" w:type="dxa"/>
          </w:tcPr>
          <w:p w14:paraId="3BA89906" w14:textId="77777777" w:rsidR="007F2281" w:rsidRPr="00C45260" w:rsidRDefault="007F2281" w:rsidP="004F093E">
            <w:pPr>
              <w:pStyle w:val="Tabletext"/>
              <w:jc w:val="center"/>
              <w:rPr>
                <w:i/>
                <w:iCs/>
              </w:rPr>
            </w:pPr>
            <w:proofErr w:type="gramStart"/>
            <w:r w:rsidRPr="00C45260">
              <w:rPr>
                <w:i/>
                <w:iCs/>
              </w:rPr>
              <w:t>P</w:t>
            </w:r>
            <w:r w:rsidRPr="00C45260">
              <w:rPr>
                <w:i/>
                <w:iCs/>
                <w:vertAlign w:val="subscript"/>
              </w:rPr>
              <w:t>EM,N</w:t>
            </w:r>
            <w:proofErr w:type="gramEnd"/>
            <w:r>
              <w:rPr>
                <w:sz w:val="24"/>
              </w:rPr>
              <w:br w:type="page"/>
            </w:r>
            <w:r>
              <w:rPr>
                <w:sz w:val="24"/>
              </w:rPr>
              <w:br w:type="page"/>
            </w:r>
            <w:r>
              <w:rPr>
                <w:sz w:val="24"/>
              </w:rPr>
              <w:br w:type="page"/>
            </w:r>
          </w:p>
        </w:tc>
      </w:tr>
      <w:tr w:rsidR="007F2281" w:rsidRPr="00111E5F" w14:paraId="52A13572" w14:textId="77777777" w:rsidTr="004F093E">
        <w:trPr>
          <w:jc w:val="center"/>
        </w:trPr>
        <w:tc>
          <w:tcPr>
            <w:tcW w:w="8724" w:type="dxa"/>
            <w:gridSpan w:val="3"/>
            <w:tcBorders>
              <w:top w:val="single" w:sz="4" w:space="0" w:color="auto"/>
              <w:left w:val="nil"/>
              <w:bottom w:val="nil"/>
              <w:right w:val="nil"/>
            </w:tcBorders>
          </w:tcPr>
          <w:p w14:paraId="72DE3B98" w14:textId="77777777" w:rsidR="007F2281" w:rsidRPr="00B402E3" w:rsidRDefault="007F2281" w:rsidP="004F093E">
            <w:pPr>
              <w:pStyle w:val="Tablelegend"/>
              <w:rPr>
                <w:lang w:val="en-US"/>
              </w:rPr>
            </w:pPr>
            <w:r w:rsidRPr="00392F28">
              <w:rPr>
                <w:lang w:val="en-US"/>
              </w:rPr>
              <w:t>N</w:t>
            </w:r>
            <w:r w:rsidRPr="00392F28">
              <w:rPr>
                <w:rFonts w:eastAsia="SimSun"/>
                <w:lang w:val="en-US" w:eastAsia="zh-CN"/>
              </w:rPr>
              <w:t>OTE</w:t>
            </w:r>
            <w:r>
              <w:rPr>
                <w:lang w:val="en-US"/>
              </w:rPr>
              <w:t xml:space="preserve"> –</w:t>
            </w:r>
            <w:r w:rsidRPr="00392F28">
              <w:rPr>
                <w:lang w:val="en-US"/>
              </w:rPr>
              <w:t xml:space="preserve"> The regional requirement is defined in terms of </w:t>
            </w:r>
            <w:proofErr w:type="spellStart"/>
            <w:r w:rsidRPr="00392F28">
              <w:rPr>
                <w:lang w:val="en-US"/>
              </w:rPr>
              <w:t>e.i.r.p</w:t>
            </w:r>
            <w:proofErr w:type="spellEnd"/>
            <w:r>
              <w:rPr>
                <w:lang w:val="en-US"/>
              </w:rPr>
              <w:t>.</w:t>
            </w:r>
            <w:r w:rsidRPr="00392F28">
              <w:rPr>
                <w:lang w:val="en-US"/>
              </w:rPr>
              <w:t xml:space="preserve"> which is dependent on both the BS emissions at the antenna connector and the deployment (including antenna gain and feeder loss). </w:t>
            </w:r>
            <w:r w:rsidRPr="00B402E3">
              <w:rPr>
                <w:lang w:val="en-US"/>
              </w:rPr>
              <w:t>The requirement defined above provides the characteristics of the base station needed to verify compliance with the regional requirement.</w:t>
            </w:r>
          </w:p>
        </w:tc>
      </w:tr>
    </w:tbl>
    <w:p w14:paraId="0D8C40BE" w14:textId="77777777" w:rsidR="007F2281" w:rsidRDefault="007F2281" w:rsidP="007F2281">
      <w:pPr>
        <w:pStyle w:val="Tablefin"/>
      </w:pPr>
      <w:bookmarkStart w:id="13353" w:name="_Toc351733729"/>
    </w:p>
    <w:p w14:paraId="589C62D5" w14:textId="77777777" w:rsidR="007F2281" w:rsidRPr="00B402E3" w:rsidRDefault="007F2281" w:rsidP="007F2281">
      <w:pPr>
        <w:pStyle w:val="Heading4"/>
        <w:rPr>
          <w:lang w:val="en-US"/>
        </w:rPr>
      </w:pPr>
      <w:r w:rsidRPr="00B402E3">
        <w:rPr>
          <w:lang w:val="en-US"/>
        </w:rPr>
        <w:t>3.3.4.4</w:t>
      </w:r>
      <w:r w:rsidRPr="00B402E3">
        <w:rPr>
          <w:lang w:val="en-US"/>
        </w:rPr>
        <w:tab/>
      </w:r>
      <w:ins w:id="13354" w:author="Author">
        <w:r>
          <w:rPr>
            <w:lang w:val="en-US"/>
          </w:rPr>
          <w:t xml:space="preserve">Void </w:t>
        </w:r>
      </w:ins>
      <w:del w:id="13355" w:author="Author">
        <w:r w:rsidRPr="00B402E3" w:rsidDel="00A92BC9">
          <w:rPr>
            <w:lang w:val="en-US"/>
          </w:rPr>
          <w:delText>Co-existence with services in adjacent frequency bands</w:delText>
        </w:r>
      </w:del>
      <w:bookmarkEnd w:id="13353"/>
    </w:p>
    <w:p w14:paraId="02886CDC" w14:textId="77777777" w:rsidR="007F2281" w:rsidRPr="00B402E3" w:rsidDel="00A92BC9" w:rsidRDefault="007F2281" w:rsidP="007F2281">
      <w:pPr>
        <w:rPr>
          <w:del w:id="13356" w:author="Author"/>
          <w:lang w:val="en-US"/>
        </w:rPr>
      </w:pPr>
      <w:del w:id="13357" w:author="Author">
        <w:r w:rsidRPr="00B402E3" w:rsidDel="00A92BC9">
          <w:rPr>
            <w:lang w:val="en-US"/>
          </w:rPr>
          <w:delText>This requirement may be applied for the protection of systems operating in frequency bands adjacent to Band 1 as defined in § 1, in geographic areas in which both an adjacent band service and UTRA and/or E-UTRA are deployed.</w:delText>
        </w:r>
      </w:del>
    </w:p>
    <w:p w14:paraId="46C4E17A" w14:textId="77777777" w:rsidR="007F2281" w:rsidRPr="00B402E3" w:rsidDel="00A92BC9" w:rsidRDefault="007F2281" w:rsidP="007F2281">
      <w:pPr>
        <w:rPr>
          <w:del w:id="13358" w:author="Author"/>
          <w:lang w:val="en-US"/>
        </w:rPr>
      </w:pPr>
      <w:del w:id="13359" w:author="Author">
        <w:r w:rsidRPr="00B402E3" w:rsidDel="00A92BC9">
          <w:rPr>
            <w:lang w:val="en-US"/>
          </w:rPr>
          <w:delText>The power of any spurious emission shall not exceed:</w:delText>
        </w:r>
      </w:del>
    </w:p>
    <w:p w14:paraId="0A0AEFF3" w14:textId="77777777" w:rsidR="007F2281" w:rsidRPr="00B402E3" w:rsidDel="00A92BC9" w:rsidRDefault="007F2281" w:rsidP="007F2281">
      <w:pPr>
        <w:pStyle w:val="TableNo"/>
        <w:rPr>
          <w:del w:id="13360" w:author="Author"/>
          <w:lang w:val="en-US"/>
        </w:rPr>
      </w:pPr>
      <w:del w:id="13361" w:author="Author">
        <w:r w:rsidRPr="00B402E3" w:rsidDel="00A92BC9">
          <w:rPr>
            <w:lang w:val="en-US"/>
          </w:rPr>
          <w:delText>TABLE 3.3.4.4-1</w:delText>
        </w:r>
      </w:del>
    </w:p>
    <w:p w14:paraId="60A3F399" w14:textId="77777777" w:rsidR="007F2281" w:rsidRPr="00B402E3" w:rsidDel="00A92BC9" w:rsidRDefault="007F2281" w:rsidP="007F2281">
      <w:pPr>
        <w:pStyle w:val="Tabletitle"/>
        <w:rPr>
          <w:del w:id="13362" w:author="Author"/>
          <w:lang w:val="en-US"/>
        </w:rPr>
      </w:pPr>
      <w:del w:id="13363" w:author="Author">
        <w:r w:rsidRPr="00B402E3" w:rsidDel="00A92BC9">
          <w:rPr>
            <w:lang w:val="en-US"/>
          </w:rPr>
          <w:delText>Emissions limits for protection of adjacent band services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6"/>
        <w:gridCol w:w="1984"/>
        <w:gridCol w:w="3427"/>
        <w:gridCol w:w="1701"/>
      </w:tblGrid>
      <w:tr w:rsidR="007F2281" w:rsidRPr="00A31498" w:rsidDel="00A92BC9" w14:paraId="1D4B9921" w14:textId="77777777" w:rsidTr="004F093E">
        <w:trPr>
          <w:cantSplit/>
          <w:jc w:val="center"/>
          <w:del w:id="13364" w:author="Author"/>
        </w:trPr>
        <w:tc>
          <w:tcPr>
            <w:tcW w:w="1536" w:type="dxa"/>
            <w:vAlign w:val="center"/>
          </w:tcPr>
          <w:p w14:paraId="0CC528E0" w14:textId="77777777" w:rsidR="007F2281" w:rsidRPr="00A31498" w:rsidDel="00A92BC9" w:rsidRDefault="007F2281" w:rsidP="004F093E">
            <w:pPr>
              <w:pStyle w:val="Tablehead"/>
              <w:rPr>
                <w:del w:id="13365" w:author="Author"/>
              </w:rPr>
            </w:pPr>
            <w:del w:id="13366" w:author="Author">
              <w:r w:rsidRPr="00A31498" w:rsidDel="00A92BC9">
                <w:delText xml:space="preserve">Operating </w:delText>
              </w:r>
              <w:r w:rsidDel="00A92BC9">
                <w:delText>b</w:delText>
              </w:r>
              <w:r w:rsidRPr="00A31498" w:rsidDel="00A92BC9">
                <w:delText>and</w:delText>
              </w:r>
            </w:del>
          </w:p>
        </w:tc>
        <w:tc>
          <w:tcPr>
            <w:tcW w:w="1984" w:type="dxa"/>
            <w:vAlign w:val="center"/>
          </w:tcPr>
          <w:p w14:paraId="02BDC942" w14:textId="77777777" w:rsidR="007F2281" w:rsidRPr="00A31498" w:rsidDel="00A92BC9" w:rsidRDefault="007F2281" w:rsidP="004F093E">
            <w:pPr>
              <w:pStyle w:val="Tablehead"/>
              <w:rPr>
                <w:del w:id="13367" w:author="Author"/>
              </w:rPr>
            </w:pPr>
            <w:del w:id="13368" w:author="Author">
              <w:r w:rsidRPr="00A31498" w:rsidDel="00A92BC9">
                <w:delText>Frequency range</w:delText>
              </w:r>
            </w:del>
          </w:p>
        </w:tc>
        <w:tc>
          <w:tcPr>
            <w:tcW w:w="3427" w:type="dxa"/>
            <w:vAlign w:val="center"/>
          </w:tcPr>
          <w:p w14:paraId="45DE9F13" w14:textId="77777777" w:rsidR="007F2281" w:rsidRPr="00A31498" w:rsidDel="00A92BC9" w:rsidRDefault="007F2281" w:rsidP="004F093E">
            <w:pPr>
              <w:pStyle w:val="Tablehead"/>
              <w:rPr>
                <w:del w:id="13369" w:author="Author"/>
              </w:rPr>
            </w:pPr>
            <w:del w:id="13370" w:author="Author">
              <w:r w:rsidRPr="00A31498" w:rsidDel="00A92BC9">
                <w:delText xml:space="preserve">Maximum </w:delText>
              </w:r>
              <w:r w:rsidDel="00A92BC9">
                <w:delText>l</w:delText>
              </w:r>
              <w:r w:rsidRPr="00A31498" w:rsidDel="00A92BC9">
                <w:delText>evel</w:delText>
              </w:r>
            </w:del>
          </w:p>
        </w:tc>
        <w:tc>
          <w:tcPr>
            <w:tcW w:w="1701" w:type="dxa"/>
            <w:vAlign w:val="center"/>
          </w:tcPr>
          <w:p w14:paraId="08897B4B" w14:textId="77777777" w:rsidR="007F2281" w:rsidRPr="00A31498" w:rsidDel="00A92BC9" w:rsidRDefault="007F2281" w:rsidP="004F093E">
            <w:pPr>
              <w:pStyle w:val="Tablehead"/>
              <w:rPr>
                <w:del w:id="13371" w:author="Author"/>
              </w:rPr>
            </w:pPr>
            <w:del w:id="13372" w:author="Author">
              <w:r w:rsidRPr="00A31498" w:rsidDel="00A92BC9">
                <w:delText xml:space="preserve">Measurement </w:delText>
              </w:r>
              <w:r w:rsidDel="00A92BC9">
                <w:delText>b</w:delText>
              </w:r>
              <w:r w:rsidRPr="00A31498" w:rsidDel="00A92BC9">
                <w:delText>andwidth</w:delText>
              </w:r>
            </w:del>
          </w:p>
        </w:tc>
      </w:tr>
      <w:tr w:rsidR="007F2281" w:rsidRPr="00A31498" w:rsidDel="00A92BC9" w14:paraId="19881967" w14:textId="77777777" w:rsidTr="004F093E">
        <w:trPr>
          <w:cantSplit/>
          <w:jc w:val="center"/>
          <w:del w:id="13373" w:author="Author"/>
        </w:trPr>
        <w:tc>
          <w:tcPr>
            <w:tcW w:w="1536" w:type="dxa"/>
            <w:vMerge w:val="restart"/>
          </w:tcPr>
          <w:p w14:paraId="783E5942" w14:textId="77777777" w:rsidR="007F2281" w:rsidRPr="00A31498" w:rsidDel="00A92BC9" w:rsidRDefault="007F2281" w:rsidP="004F093E">
            <w:pPr>
              <w:pStyle w:val="Tabletext"/>
              <w:jc w:val="center"/>
              <w:rPr>
                <w:del w:id="13374" w:author="Author"/>
              </w:rPr>
            </w:pPr>
            <w:del w:id="13375" w:author="Author">
              <w:r w:rsidRPr="00A31498" w:rsidDel="00A92BC9">
                <w:delText>1</w:delText>
              </w:r>
            </w:del>
          </w:p>
        </w:tc>
        <w:tc>
          <w:tcPr>
            <w:tcW w:w="1984" w:type="dxa"/>
          </w:tcPr>
          <w:p w14:paraId="0AF323C1" w14:textId="77777777" w:rsidR="007F2281" w:rsidRPr="00A31498" w:rsidDel="00A92BC9" w:rsidRDefault="007F2281" w:rsidP="004F093E">
            <w:pPr>
              <w:pStyle w:val="Tabletext"/>
              <w:jc w:val="center"/>
              <w:rPr>
                <w:del w:id="13376" w:author="Author"/>
              </w:rPr>
            </w:pPr>
            <w:del w:id="13377" w:author="Author">
              <w:r w:rsidRPr="00A31498" w:rsidDel="00A92BC9">
                <w:delText>2</w:delText>
              </w:r>
              <w:r w:rsidDel="00A92BC9">
                <w:delText xml:space="preserve"> </w:delText>
              </w:r>
              <w:r w:rsidRPr="00A31498" w:rsidDel="00A92BC9">
                <w:delText>100-2</w:delText>
              </w:r>
              <w:r w:rsidDel="00A92BC9">
                <w:delText xml:space="preserve"> </w:delText>
              </w:r>
              <w:r w:rsidRPr="00A31498" w:rsidDel="00A92BC9">
                <w:delText>105 MHz</w:delText>
              </w:r>
            </w:del>
          </w:p>
        </w:tc>
        <w:tc>
          <w:tcPr>
            <w:tcW w:w="3427" w:type="dxa"/>
          </w:tcPr>
          <w:p w14:paraId="2CAF5072" w14:textId="77777777" w:rsidR="007F2281" w:rsidRPr="00A31498" w:rsidDel="00A92BC9" w:rsidRDefault="007F2281" w:rsidP="004F093E">
            <w:pPr>
              <w:pStyle w:val="Tabletext"/>
              <w:jc w:val="center"/>
              <w:rPr>
                <w:del w:id="13378" w:author="Author"/>
              </w:rPr>
            </w:pPr>
            <w:del w:id="13379" w:author="Author">
              <w:r w:rsidDel="00A92BC9">
                <w:sym w:font="Symbol" w:char="F02D"/>
              </w:r>
              <w:r w:rsidRPr="00A31498" w:rsidDel="00A92BC9">
                <w:delText xml:space="preserve">30 + 3.4 </w:delText>
              </w:r>
              <w:r w:rsidRPr="00A31498" w:rsidDel="00A92BC9">
                <w:sym w:font="Symbol" w:char="F0D7"/>
              </w:r>
              <w:r w:rsidRPr="00A31498" w:rsidDel="00A92BC9">
                <w:delText xml:space="preserve"> (</w:delText>
              </w:r>
              <w:r w:rsidRPr="00C45260" w:rsidDel="00A92BC9">
                <w:rPr>
                  <w:i/>
                  <w:iCs/>
                </w:rPr>
                <w:delText>f</w:delText>
              </w:r>
              <w:r w:rsidRPr="00A31498" w:rsidDel="00A92BC9">
                <w:delText xml:space="preserve"> </w:delText>
              </w:r>
              <w:r w:rsidDel="00A92BC9">
                <w:sym w:font="Symbol" w:char="F02D"/>
              </w:r>
              <w:r w:rsidRPr="00A31498" w:rsidDel="00A92BC9">
                <w:delText>2</w:delText>
              </w:r>
              <w:r w:rsidDel="00A92BC9">
                <w:delText xml:space="preserve"> </w:delText>
              </w:r>
              <w:r w:rsidRPr="00A31498" w:rsidDel="00A92BC9">
                <w:delText>100 MHz) dBm</w:delText>
              </w:r>
            </w:del>
          </w:p>
        </w:tc>
        <w:tc>
          <w:tcPr>
            <w:tcW w:w="1701" w:type="dxa"/>
          </w:tcPr>
          <w:p w14:paraId="5CADFB21" w14:textId="77777777" w:rsidR="007F2281" w:rsidRPr="00A31498" w:rsidDel="00A92BC9" w:rsidRDefault="007F2281" w:rsidP="004F093E">
            <w:pPr>
              <w:pStyle w:val="Tabletext"/>
              <w:jc w:val="center"/>
              <w:rPr>
                <w:del w:id="13380" w:author="Author"/>
              </w:rPr>
            </w:pPr>
            <w:del w:id="13381" w:author="Author">
              <w:r w:rsidRPr="00A31498" w:rsidDel="00A92BC9">
                <w:delText>1 MHz</w:delText>
              </w:r>
            </w:del>
          </w:p>
        </w:tc>
      </w:tr>
      <w:tr w:rsidR="007F2281" w:rsidRPr="00A31498" w:rsidDel="00A92BC9" w14:paraId="0F857D1A" w14:textId="77777777" w:rsidTr="004F093E">
        <w:trPr>
          <w:cantSplit/>
          <w:jc w:val="center"/>
          <w:del w:id="13382" w:author="Author"/>
        </w:trPr>
        <w:tc>
          <w:tcPr>
            <w:tcW w:w="1536" w:type="dxa"/>
            <w:vMerge/>
          </w:tcPr>
          <w:p w14:paraId="154333ED" w14:textId="77777777" w:rsidR="007F2281" w:rsidRPr="00A31498" w:rsidDel="00A92BC9" w:rsidRDefault="007F2281" w:rsidP="004F093E">
            <w:pPr>
              <w:pStyle w:val="Tabletext"/>
              <w:jc w:val="center"/>
              <w:rPr>
                <w:del w:id="13383" w:author="Author"/>
              </w:rPr>
            </w:pPr>
          </w:p>
        </w:tc>
        <w:tc>
          <w:tcPr>
            <w:tcW w:w="1984" w:type="dxa"/>
          </w:tcPr>
          <w:p w14:paraId="4E2BC4B8" w14:textId="77777777" w:rsidR="007F2281" w:rsidRPr="00A31498" w:rsidDel="00A92BC9" w:rsidRDefault="007F2281" w:rsidP="004F093E">
            <w:pPr>
              <w:pStyle w:val="Tabletext"/>
              <w:jc w:val="center"/>
              <w:rPr>
                <w:del w:id="13384" w:author="Author"/>
              </w:rPr>
            </w:pPr>
            <w:del w:id="13385" w:author="Author">
              <w:r w:rsidRPr="00A31498" w:rsidDel="00A92BC9">
                <w:delText>2</w:delText>
              </w:r>
              <w:r w:rsidDel="00A92BC9">
                <w:delText xml:space="preserve"> </w:delText>
              </w:r>
              <w:r w:rsidRPr="00A31498" w:rsidDel="00A92BC9">
                <w:delText>175-2</w:delText>
              </w:r>
              <w:r w:rsidDel="00A92BC9">
                <w:delText xml:space="preserve"> </w:delText>
              </w:r>
              <w:r w:rsidRPr="00A31498" w:rsidDel="00A92BC9">
                <w:delText>180 MHz</w:delText>
              </w:r>
            </w:del>
          </w:p>
        </w:tc>
        <w:tc>
          <w:tcPr>
            <w:tcW w:w="3427" w:type="dxa"/>
          </w:tcPr>
          <w:p w14:paraId="00269479" w14:textId="77777777" w:rsidR="007F2281" w:rsidRPr="00A31498" w:rsidDel="00A92BC9" w:rsidRDefault="007F2281" w:rsidP="004F093E">
            <w:pPr>
              <w:pStyle w:val="Tabletext"/>
              <w:jc w:val="center"/>
              <w:rPr>
                <w:del w:id="13386" w:author="Author"/>
              </w:rPr>
            </w:pPr>
            <w:del w:id="13387" w:author="Author">
              <w:r w:rsidDel="00A92BC9">
                <w:sym w:font="Symbol" w:char="F02D"/>
              </w:r>
              <w:r w:rsidRPr="00A31498" w:rsidDel="00A92BC9">
                <w:delText xml:space="preserve">30 + 3.4 </w:delText>
              </w:r>
              <w:r w:rsidRPr="00A31498" w:rsidDel="00A92BC9">
                <w:sym w:font="Symbol" w:char="F0D7"/>
              </w:r>
              <w:r w:rsidRPr="00A31498" w:rsidDel="00A92BC9">
                <w:delText xml:space="preserve"> (2</w:delText>
              </w:r>
              <w:r w:rsidDel="00A92BC9">
                <w:delText xml:space="preserve"> </w:delText>
              </w:r>
              <w:r w:rsidRPr="00A31498" w:rsidDel="00A92BC9">
                <w:delText xml:space="preserve">180 MHz </w:delText>
              </w:r>
              <w:r w:rsidDel="00A92BC9">
                <w:sym w:font="Symbol" w:char="F02D"/>
              </w:r>
              <w:r w:rsidRPr="00C45260" w:rsidDel="00A92BC9">
                <w:rPr>
                  <w:i/>
                  <w:iCs/>
                </w:rPr>
                <w:delText>f</w:delText>
              </w:r>
              <w:r w:rsidRPr="00A31498" w:rsidDel="00A92BC9">
                <w:delText>) dBm</w:delText>
              </w:r>
            </w:del>
          </w:p>
        </w:tc>
        <w:tc>
          <w:tcPr>
            <w:tcW w:w="1701" w:type="dxa"/>
          </w:tcPr>
          <w:p w14:paraId="631AA053" w14:textId="77777777" w:rsidR="007F2281" w:rsidRPr="00A31498" w:rsidDel="00A92BC9" w:rsidRDefault="007F2281" w:rsidP="004F093E">
            <w:pPr>
              <w:pStyle w:val="Tabletext"/>
              <w:jc w:val="center"/>
              <w:rPr>
                <w:del w:id="13388" w:author="Author"/>
              </w:rPr>
            </w:pPr>
            <w:del w:id="13389" w:author="Author">
              <w:r w:rsidRPr="00A31498" w:rsidDel="00A92BC9">
                <w:delText>1 MHz</w:delText>
              </w:r>
            </w:del>
          </w:p>
        </w:tc>
      </w:tr>
    </w:tbl>
    <w:p w14:paraId="0F1D145B" w14:textId="77777777" w:rsidR="007F2281" w:rsidRDefault="007F2281" w:rsidP="007F2281">
      <w:pPr>
        <w:pStyle w:val="Tablefin"/>
      </w:pPr>
      <w:bookmarkStart w:id="13390" w:name="_Toc351733730"/>
    </w:p>
    <w:p w14:paraId="69A2AC97" w14:textId="77777777" w:rsidR="007F2281" w:rsidRPr="00FB2C90" w:rsidRDefault="007F2281" w:rsidP="007F2281">
      <w:pPr>
        <w:pStyle w:val="Heading4"/>
      </w:pPr>
      <w:r>
        <w:t>3.3</w:t>
      </w:r>
      <w:r w:rsidRPr="00FB2C90">
        <w:t>.4.</w:t>
      </w:r>
      <w:r w:rsidRPr="00FB2C90">
        <w:rPr>
          <w:rFonts w:hint="eastAsia"/>
        </w:rPr>
        <w:t>5</w:t>
      </w:r>
      <w:r w:rsidRPr="00FB2C90">
        <w:tab/>
      </w:r>
      <w:ins w:id="13391" w:author="Author">
        <w:r>
          <w:rPr>
            <w:lang w:val="en-US"/>
          </w:rPr>
          <w:t>Void</w:t>
        </w:r>
        <w:r w:rsidRPr="00FB2C90">
          <w:t xml:space="preserve"> </w:t>
        </w:r>
      </w:ins>
      <w:del w:id="13392" w:author="Author">
        <w:r w:rsidRPr="00FB2C90" w:rsidDel="00A92BC9">
          <w:delText>Additional requirements for band 41</w:delText>
        </w:r>
      </w:del>
      <w:bookmarkEnd w:id="13390"/>
    </w:p>
    <w:p w14:paraId="20C40C47" w14:textId="77777777" w:rsidR="007F2281" w:rsidRPr="00B402E3" w:rsidDel="00A92BC9" w:rsidRDefault="007F2281" w:rsidP="007F2281">
      <w:pPr>
        <w:rPr>
          <w:del w:id="13393" w:author="Author"/>
          <w:rFonts w:cs="v5.0.0"/>
          <w:lang w:val="en-US"/>
        </w:rPr>
      </w:pPr>
      <w:del w:id="13394" w:author="Author">
        <w:r w:rsidRPr="00B402E3" w:rsidDel="00A92BC9">
          <w:rPr>
            <w:lang w:val="en-US"/>
          </w:rPr>
          <w:delText>The following requirement may apply</w:delText>
        </w:r>
        <w:r w:rsidRPr="00B402E3" w:rsidDel="00A92BC9">
          <w:rPr>
            <w:rFonts w:hint="eastAsia"/>
            <w:lang w:val="en-US" w:eastAsia="zh-CN"/>
          </w:rPr>
          <w:delText xml:space="preserve"> </w:delText>
        </w:r>
        <w:r w:rsidRPr="00B402E3" w:rsidDel="00A92BC9">
          <w:rPr>
            <w:lang w:val="en-US" w:eastAsia="zh-CN"/>
          </w:rPr>
          <w:delText xml:space="preserve">to BS operating in </w:delText>
        </w:r>
        <w:r w:rsidRPr="00B402E3" w:rsidDel="00A92BC9">
          <w:rPr>
            <w:lang w:val="en-US"/>
          </w:rPr>
          <w:delText xml:space="preserve">Band </w:delText>
        </w:r>
        <w:r w:rsidRPr="00B402E3" w:rsidDel="00A92BC9">
          <w:rPr>
            <w:rFonts w:hint="eastAsia"/>
            <w:lang w:val="en-US"/>
          </w:rPr>
          <w:delText>41</w:delText>
        </w:r>
        <w:r w:rsidRPr="00B402E3" w:rsidDel="00A92BC9">
          <w:rPr>
            <w:lang w:val="en-US"/>
          </w:rPr>
          <w:delText xml:space="preserve"> in certain regions. Emissions shall not exceed the maximum levels specified in Table 3.3</w:delText>
        </w:r>
        <w:r w:rsidRPr="00B402E3" w:rsidDel="00A92BC9">
          <w:rPr>
            <w:rFonts w:hint="eastAsia"/>
            <w:lang w:val="en-US" w:eastAsia="zh-CN"/>
          </w:rPr>
          <w:delText>.4.5</w:delText>
        </w:r>
        <w:r w:rsidRPr="00B402E3" w:rsidDel="00A92BC9">
          <w:rPr>
            <w:lang w:val="en-US"/>
          </w:rPr>
          <w:delText>-</w:delText>
        </w:r>
        <w:r w:rsidRPr="00B402E3" w:rsidDel="00A92BC9">
          <w:rPr>
            <w:rFonts w:hint="eastAsia"/>
            <w:lang w:val="en-US" w:eastAsia="zh-CN"/>
          </w:rPr>
          <w:delText>1</w:delText>
        </w:r>
        <w:r w:rsidRPr="00B402E3" w:rsidDel="00A92BC9">
          <w:rPr>
            <w:rFonts w:cs="v5.0.0"/>
            <w:lang w:val="en-US"/>
          </w:rPr>
          <w:delText xml:space="preserve"> below, where:</w:delText>
        </w:r>
      </w:del>
    </w:p>
    <w:p w14:paraId="1C17B718" w14:textId="77777777" w:rsidR="007F2281" w:rsidRPr="00082505" w:rsidDel="00A92BC9" w:rsidRDefault="007F2281" w:rsidP="007F2281">
      <w:pPr>
        <w:pStyle w:val="enumlev1"/>
        <w:rPr>
          <w:del w:id="13395" w:author="Author"/>
          <w:lang w:val="en-US"/>
        </w:rPr>
      </w:pPr>
      <w:del w:id="13396" w:author="Author">
        <w:r w:rsidDel="00A92BC9">
          <w:rPr>
            <w:lang w:val="en-US"/>
          </w:rPr>
          <w:delText>–</w:delText>
        </w:r>
        <w:r w:rsidRPr="00082505" w:rsidDel="00A92BC9">
          <w:rPr>
            <w:lang w:val="en-US"/>
          </w:rPr>
          <w:tab/>
        </w:r>
        <w:r w:rsidRPr="00FB2C90" w:rsidDel="00A92BC9">
          <w:sym w:font="Symbol" w:char="F044"/>
        </w:r>
        <w:r w:rsidRPr="00082505" w:rsidDel="00A92BC9">
          <w:rPr>
            <w:i/>
            <w:iCs/>
            <w:lang w:val="en-US"/>
          </w:rPr>
          <w:delText>f</w:delText>
        </w:r>
        <w:r w:rsidRPr="00082505" w:rsidDel="00A92BC9">
          <w:rPr>
            <w:lang w:val="en-US"/>
          </w:rPr>
          <w:delText xml:space="preserve"> is the separation between the </w:delText>
        </w:r>
        <w:r w:rsidRPr="00082505" w:rsidDel="00DC602B">
          <w:rPr>
            <w:lang w:val="en-US"/>
          </w:rPr>
          <w:delText>RF bandwidth</w:delText>
        </w:r>
        <w:r w:rsidRPr="00082505" w:rsidDel="00A92BC9">
          <w:rPr>
            <w:lang w:val="en-US"/>
          </w:rPr>
          <w:delText xml:space="preserve"> edge frequency and the nominal </w:delText>
        </w:r>
        <w:r w:rsidDel="00A92BC9">
          <w:sym w:font="Symbol" w:char="F02D"/>
        </w:r>
        <w:r w:rsidRPr="00082505" w:rsidDel="00A92BC9">
          <w:rPr>
            <w:lang w:val="en-US"/>
          </w:rPr>
          <w:delText>3 dB point of the measuring filter closest to the carrier frequency;</w:delText>
        </w:r>
      </w:del>
    </w:p>
    <w:p w14:paraId="54D7C924" w14:textId="77777777" w:rsidR="007F2281" w:rsidRPr="00082505" w:rsidDel="00A92BC9" w:rsidRDefault="007F2281" w:rsidP="007F2281">
      <w:pPr>
        <w:pStyle w:val="enumlev1"/>
        <w:rPr>
          <w:del w:id="13397" w:author="Author"/>
          <w:lang w:val="en-US" w:eastAsia="zh-CN"/>
        </w:rPr>
      </w:pPr>
      <w:del w:id="13398" w:author="Author">
        <w:r w:rsidDel="00A92BC9">
          <w:rPr>
            <w:lang w:val="en-US"/>
          </w:rPr>
          <w:delText>–</w:delText>
        </w:r>
        <w:r w:rsidRPr="00082505" w:rsidDel="00A92BC9">
          <w:rPr>
            <w:lang w:val="en-US"/>
          </w:rPr>
          <w:tab/>
        </w:r>
        <w:r w:rsidRPr="00082505" w:rsidDel="00A92BC9">
          <w:rPr>
            <w:i/>
            <w:iCs/>
            <w:lang w:val="en-US"/>
          </w:rPr>
          <w:delText>f_offset</w:delText>
        </w:r>
        <w:r w:rsidRPr="00082505" w:rsidDel="00A92BC9">
          <w:rPr>
            <w:lang w:val="en-US"/>
          </w:rPr>
          <w:delText xml:space="preserve"> is the separation between the </w:delText>
        </w:r>
        <w:r w:rsidRPr="00082505" w:rsidDel="00DC602B">
          <w:rPr>
            <w:lang w:val="en-US"/>
          </w:rPr>
          <w:delText>RF bandwidth</w:delText>
        </w:r>
        <w:r w:rsidRPr="00082505" w:rsidDel="00A92BC9">
          <w:rPr>
            <w:lang w:val="en-US"/>
          </w:rPr>
          <w:delText xml:space="preserve"> edge frequency and the centre of the measuring filter.</w:delText>
        </w:r>
      </w:del>
      <w:ins w:id="13399" w:author="Author">
        <w:r w:rsidRPr="00082505" w:rsidDel="00A92BC9">
          <w:rPr>
            <w:lang w:val="en-US" w:eastAsia="zh-CN"/>
          </w:rPr>
          <w:t xml:space="preserve"> </w:t>
        </w:r>
      </w:ins>
    </w:p>
    <w:p w14:paraId="754C5778" w14:textId="77777777" w:rsidR="007F2281" w:rsidRPr="00B402E3" w:rsidDel="00A92BC9" w:rsidRDefault="007F2281">
      <w:pPr>
        <w:pStyle w:val="enumlev1"/>
        <w:rPr>
          <w:del w:id="13400" w:author="Author"/>
          <w:lang w:val="en-US"/>
        </w:rPr>
        <w:pPrChange w:id="13401" w:author="Author">
          <w:pPr>
            <w:pStyle w:val="TableNo"/>
          </w:pPr>
        </w:pPrChange>
      </w:pPr>
      <w:del w:id="13402" w:author="Author">
        <w:r w:rsidRPr="00B402E3" w:rsidDel="00A92BC9">
          <w:rPr>
            <w:lang w:val="en-US"/>
          </w:rPr>
          <w:delText>TABLE 3.3</w:delText>
        </w:r>
        <w:r w:rsidRPr="00B402E3" w:rsidDel="00A92BC9">
          <w:rPr>
            <w:rFonts w:hint="eastAsia"/>
            <w:lang w:val="en-US" w:eastAsia="zh-CN"/>
          </w:rPr>
          <w:delText>.4.5</w:delText>
        </w:r>
        <w:r w:rsidRPr="00B402E3" w:rsidDel="00A92BC9">
          <w:rPr>
            <w:lang w:val="en-US"/>
          </w:rPr>
          <w:delText>-</w:delText>
        </w:r>
        <w:r w:rsidRPr="00B402E3" w:rsidDel="00A92BC9">
          <w:rPr>
            <w:rFonts w:hint="eastAsia"/>
            <w:lang w:val="en-US" w:eastAsia="zh-CN"/>
          </w:rPr>
          <w:delText>1</w:delText>
        </w:r>
      </w:del>
    </w:p>
    <w:p w14:paraId="0CC49E4B" w14:textId="77777777" w:rsidR="007F2281" w:rsidRPr="00B402E3" w:rsidDel="00A92BC9" w:rsidRDefault="007F2281">
      <w:pPr>
        <w:pStyle w:val="enumlev1"/>
        <w:rPr>
          <w:del w:id="13403" w:author="Author"/>
          <w:rFonts w:cs="v5.0.0"/>
          <w:lang w:val="en-US"/>
        </w:rPr>
        <w:pPrChange w:id="13404" w:author="Author">
          <w:pPr>
            <w:pStyle w:val="Tabletitle"/>
          </w:pPr>
        </w:pPrChange>
      </w:pPr>
      <w:del w:id="13405" w:author="Author">
        <w:r w:rsidRPr="00B402E3" w:rsidDel="00A92BC9">
          <w:rPr>
            <w:lang w:val="en-US"/>
          </w:rPr>
          <w:delText xml:space="preserve">Additional operating band unwanted emission limits Band </w:delText>
        </w:r>
        <w:r w:rsidRPr="00B402E3" w:rsidDel="00A92BC9">
          <w:rPr>
            <w:rFonts w:hint="eastAsia"/>
            <w:lang w:val="en-US" w:eastAsia="zh-CN"/>
          </w:rPr>
          <w:delText>41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196"/>
        <w:gridCol w:w="2907"/>
        <w:gridCol w:w="1418"/>
        <w:gridCol w:w="1474"/>
      </w:tblGrid>
      <w:tr w:rsidR="007F2281" w:rsidRPr="00371C68" w:rsidDel="00A92BC9" w14:paraId="70A174EC" w14:textId="77777777" w:rsidTr="004F093E">
        <w:trPr>
          <w:jc w:val="center"/>
          <w:del w:id="13406" w:author="Author"/>
        </w:trPr>
        <w:tc>
          <w:tcPr>
            <w:tcW w:w="1271" w:type="dxa"/>
            <w:vAlign w:val="center"/>
          </w:tcPr>
          <w:p w14:paraId="6DF954EC" w14:textId="77777777" w:rsidR="007F2281" w:rsidRPr="00371C68" w:rsidDel="00A92BC9" w:rsidRDefault="007F2281">
            <w:pPr>
              <w:pStyle w:val="enumlev1"/>
              <w:rPr>
                <w:del w:id="13407" w:author="Author"/>
                <w:sz w:val="20"/>
              </w:rPr>
              <w:pPrChange w:id="13408" w:author="Author">
                <w:pPr>
                  <w:pStyle w:val="Tablehead"/>
                </w:pPr>
              </w:pPrChange>
            </w:pPr>
            <w:del w:id="13409" w:author="Author">
              <w:r w:rsidRPr="00371C68" w:rsidDel="00A92BC9">
                <w:rPr>
                  <w:sz w:val="20"/>
                </w:rPr>
                <w:delText>Channel bandwidth</w:delText>
              </w:r>
            </w:del>
          </w:p>
        </w:tc>
        <w:tc>
          <w:tcPr>
            <w:tcW w:w="2196" w:type="dxa"/>
            <w:vAlign w:val="center"/>
          </w:tcPr>
          <w:p w14:paraId="113BCBFC" w14:textId="77777777" w:rsidR="007F2281" w:rsidRPr="00371C68" w:rsidDel="00A92BC9" w:rsidRDefault="007F2281">
            <w:pPr>
              <w:pStyle w:val="enumlev1"/>
              <w:rPr>
                <w:del w:id="13410" w:author="Author"/>
                <w:sz w:val="20"/>
                <w:lang w:val="en-US"/>
              </w:rPr>
              <w:pPrChange w:id="13411" w:author="Author">
                <w:pPr>
                  <w:pStyle w:val="Tablehead"/>
                </w:pPr>
              </w:pPrChange>
            </w:pPr>
            <w:del w:id="13412" w:author="Author">
              <w:r w:rsidRPr="00371C68" w:rsidDel="00A92BC9">
                <w:rPr>
                  <w:sz w:val="20"/>
                  <w:lang w:val="en-US"/>
                </w:rPr>
                <w:delText xml:space="preserve">Frequency offset of measurement filter </w:delText>
              </w:r>
              <w:r w:rsidRPr="00371C68" w:rsidDel="00A92BC9">
                <w:rPr>
                  <w:sz w:val="20"/>
                </w:rPr>
                <w:sym w:font="Symbol" w:char="F02D"/>
              </w:r>
              <w:r w:rsidRPr="00371C68" w:rsidDel="00A92BC9">
                <w:rPr>
                  <w:sz w:val="20"/>
                  <w:lang w:val="en-US"/>
                </w:rPr>
                <w:delText>3</w:delText>
              </w:r>
              <w:r w:rsidDel="00A92BC9">
                <w:rPr>
                  <w:sz w:val="20"/>
                  <w:lang w:val="en-US"/>
                </w:rPr>
                <w:delText> </w:delText>
              </w:r>
              <w:r w:rsidRPr="00371C68" w:rsidDel="00A92BC9">
                <w:rPr>
                  <w:sz w:val="20"/>
                  <w:lang w:val="en-US"/>
                </w:rPr>
                <w:delText xml:space="preserve">dB point, </w:delText>
              </w:r>
              <w:r w:rsidRPr="00371C68" w:rsidDel="00A92BC9">
                <w:rPr>
                  <w:sz w:val="20"/>
                </w:rPr>
                <w:sym w:font="Symbol" w:char="F044"/>
              </w:r>
              <w:r w:rsidRPr="00371C68" w:rsidDel="00A92BC9">
                <w:rPr>
                  <w:i/>
                  <w:iCs/>
                  <w:sz w:val="20"/>
                  <w:lang w:val="en-US"/>
                </w:rPr>
                <w:delText>f</w:delText>
              </w:r>
            </w:del>
          </w:p>
        </w:tc>
        <w:tc>
          <w:tcPr>
            <w:tcW w:w="2907" w:type="dxa"/>
            <w:vAlign w:val="center"/>
          </w:tcPr>
          <w:p w14:paraId="3E0D4BE7" w14:textId="77777777" w:rsidR="007F2281" w:rsidRPr="00371C68" w:rsidDel="00A92BC9" w:rsidRDefault="007F2281">
            <w:pPr>
              <w:pStyle w:val="enumlev1"/>
              <w:rPr>
                <w:del w:id="13413" w:author="Author"/>
                <w:sz w:val="20"/>
                <w:lang w:val="en-US"/>
              </w:rPr>
              <w:pPrChange w:id="13414" w:author="Author">
                <w:pPr>
                  <w:pStyle w:val="Tablehead"/>
                </w:pPr>
              </w:pPrChange>
            </w:pPr>
            <w:del w:id="13415" w:author="Author">
              <w:r w:rsidRPr="00371C68" w:rsidDel="00A92BC9">
                <w:rPr>
                  <w:sz w:val="20"/>
                  <w:lang w:val="en-US"/>
                </w:rPr>
                <w:delText xml:space="preserve">Frequency offset of measurement filter centre frequency, </w:delText>
              </w:r>
              <w:r w:rsidRPr="00371C68" w:rsidDel="00A92BC9">
                <w:rPr>
                  <w:i/>
                  <w:iCs/>
                  <w:sz w:val="20"/>
                  <w:lang w:val="en-US"/>
                </w:rPr>
                <w:delText>f_offset</w:delText>
              </w:r>
            </w:del>
          </w:p>
        </w:tc>
        <w:tc>
          <w:tcPr>
            <w:tcW w:w="1418" w:type="dxa"/>
            <w:vAlign w:val="center"/>
          </w:tcPr>
          <w:p w14:paraId="1F25B017" w14:textId="77777777" w:rsidR="007F2281" w:rsidRPr="00371C68" w:rsidDel="00A92BC9" w:rsidRDefault="007F2281">
            <w:pPr>
              <w:pStyle w:val="enumlev1"/>
              <w:rPr>
                <w:del w:id="13416" w:author="Author"/>
                <w:sz w:val="20"/>
              </w:rPr>
              <w:pPrChange w:id="13417" w:author="Author">
                <w:pPr>
                  <w:pStyle w:val="Tablehead"/>
                </w:pPr>
              </w:pPrChange>
            </w:pPr>
            <w:del w:id="13418" w:author="Author">
              <w:r w:rsidRPr="00371C68" w:rsidDel="00A92BC9">
                <w:rPr>
                  <w:sz w:val="20"/>
                </w:rPr>
                <w:delText>Test requirement</w:delText>
              </w:r>
            </w:del>
          </w:p>
        </w:tc>
        <w:tc>
          <w:tcPr>
            <w:tcW w:w="1474" w:type="dxa"/>
            <w:vAlign w:val="center"/>
          </w:tcPr>
          <w:p w14:paraId="03E12DAA" w14:textId="77777777" w:rsidR="007F2281" w:rsidRPr="00371C68" w:rsidDel="00A92BC9" w:rsidRDefault="007F2281">
            <w:pPr>
              <w:pStyle w:val="enumlev1"/>
              <w:rPr>
                <w:del w:id="13419" w:author="Author"/>
                <w:sz w:val="20"/>
                <w:lang w:eastAsia="zh-CN"/>
              </w:rPr>
              <w:pPrChange w:id="13420" w:author="Author">
                <w:pPr>
                  <w:pStyle w:val="Tablehead"/>
                </w:pPr>
              </w:pPrChange>
            </w:pPr>
            <w:del w:id="13421" w:author="Author">
              <w:r w:rsidRPr="00371C68" w:rsidDel="00A92BC9">
                <w:rPr>
                  <w:sz w:val="20"/>
                </w:rPr>
                <w:delText>Measurement bandwidth</w:delText>
              </w:r>
            </w:del>
          </w:p>
        </w:tc>
      </w:tr>
      <w:tr w:rsidR="007F2281" w:rsidRPr="00371C68" w:rsidDel="00A92BC9" w14:paraId="7009A7FF" w14:textId="77777777" w:rsidTr="004F093E">
        <w:trPr>
          <w:jc w:val="center"/>
          <w:del w:id="13422" w:author="Author"/>
        </w:trPr>
        <w:tc>
          <w:tcPr>
            <w:tcW w:w="1271" w:type="dxa"/>
            <w:shd w:val="clear" w:color="auto" w:fill="auto"/>
            <w:vAlign w:val="center"/>
          </w:tcPr>
          <w:p w14:paraId="7D0F7B57" w14:textId="77777777" w:rsidR="007F2281" w:rsidRPr="00371C68" w:rsidDel="00A92BC9" w:rsidRDefault="007F2281">
            <w:pPr>
              <w:pStyle w:val="enumlev1"/>
              <w:rPr>
                <w:del w:id="13423" w:author="Author"/>
                <w:sz w:val="20"/>
              </w:rPr>
              <w:pPrChange w:id="13424" w:author="Author">
                <w:pPr>
                  <w:pStyle w:val="Tabletext"/>
                  <w:jc w:val="center"/>
                </w:pPr>
              </w:pPrChange>
            </w:pPr>
            <w:del w:id="13425" w:author="Author">
              <w:r w:rsidRPr="00371C68" w:rsidDel="00A92BC9">
                <w:rPr>
                  <w:sz w:val="20"/>
                </w:rPr>
                <w:delText>10 MHz</w:delText>
              </w:r>
            </w:del>
          </w:p>
        </w:tc>
        <w:tc>
          <w:tcPr>
            <w:tcW w:w="2196" w:type="dxa"/>
            <w:vAlign w:val="center"/>
          </w:tcPr>
          <w:p w14:paraId="55FBB150" w14:textId="77777777" w:rsidR="007F2281" w:rsidRPr="00371C68" w:rsidDel="00A92BC9" w:rsidRDefault="007F2281">
            <w:pPr>
              <w:pStyle w:val="enumlev1"/>
              <w:rPr>
                <w:del w:id="13426" w:author="Author"/>
                <w:sz w:val="20"/>
              </w:rPr>
              <w:pPrChange w:id="13427" w:author="Author">
                <w:pPr>
                  <w:pStyle w:val="Tabletext"/>
                  <w:jc w:val="center"/>
                </w:pPr>
              </w:pPrChange>
            </w:pPr>
            <w:del w:id="13428" w:author="Author">
              <w:r w:rsidRPr="00371C68" w:rsidDel="00A92BC9">
                <w:rPr>
                  <w:sz w:val="20"/>
                  <w:lang w:eastAsia="zh-CN"/>
                </w:rPr>
                <w:delText>1</w:delText>
              </w:r>
              <w:r w:rsidRPr="00371C68" w:rsidDel="00A92BC9">
                <w:rPr>
                  <w:sz w:val="20"/>
                </w:rPr>
                <w:delText xml:space="preserve">0 MHz </w:delText>
              </w:r>
              <w:r w:rsidRPr="00371C68" w:rsidDel="00A92BC9">
                <w:rPr>
                  <w:sz w:val="20"/>
                </w:rPr>
                <w:sym w:font="Symbol" w:char="F0A3"/>
              </w:r>
              <w:r w:rsidRPr="00371C68" w:rsidDel="00A92BC9">
                <w:rPr>
                  <w:sz w:val="20"/>
                </w:rPr>
                <w:delText xml:space="preserve"> </w:delText>
              </w:r>
              <w:r w:rsidRPr="00371C68" w:rsidDel="00A92BC9">
                <w:rPr>
                  <w:sz w:val="20"/>
                </w:rPr>
                <w:sym w:font="Symbol" w:char="F044"/>
              </w:r>
              <w:r w:rsidRPr="00371C68" w:rsidDel="00A92BC9">
                <w:rPr>
                  <w:i/>
                  <w:iCs/>
                  <w:sz w:val="20"/>
                </w:rPr>
                <w:delText>f</w:delText>
              </w:r>
              <w:r w:rsidDel="00A92BC9">
                <w:rPr>
                  <w:i/>
                  <w:iCs/>
                  <w:sz w:val="20"/>
                </w:rPr>
                <w:delText xml:space="preserve"> </w:delText>
              </w:r>
              <w:r w:rsidRPr="00371C68" w:rsidDel="00A92BC9">
                <w:rPr>
                  <w:sz w:val="20"/>
                </w:rPr>
                <w:delText>&lt; 20 MHz</w:delText>
              </w:r>
            </w:del>
          </w:p>
        </w:tc>
        <w:tc>
          <w:tcPr>
            <w:tcW w:w="2907" w:type="dxa"/>
            <w:vAlign w:val="center"/>
          </w:tcPr>
          <w:p w14:paraId="33CE3BE1" w14:textId="77777777" w:rsidR="007F2281" w:rsidRPr="00371C68" w:rsidDel="00A92BC9" w:rsidRDefault="007F2281">
            <w:pPr>
              <w:pStyle w:val="enumlev1"/>
              <w:rPr>
                <w:del w:id="13429" w:author="Author"/>
                <w:sz w:val="20"/>
              </w:rPr>
              <w:pPrChange w:id="13430" w:author="Author">
                <w:pPr>
                  <w:pStyle w:val="Tabletext"/>
                  <w:jc w:val="center"/>
                </w:pPr>
              </w:pPrChange>
            </w:pPr>
            <w:del w:id="13431" w:author="Author">
              <w:r w:rsidRPr="00371C68" w:rsidDel="00A92BC9">
                <w:rPr>
                  <w:sz w:val="20"/>
                  <w:lang w:eastAsia="zh-CN"/>
                </w:rPr>
                <w:delText>1</w:delText>
              </w:r>
              <w:r w:rsidRPr="00371C68" w:rsidDel="00A92BC9">
                <w:rPr>
                  <w:sz w:val="20"/>
                </w:rPr>
                <w:delText xml:space="preserve">0.5 MHz </w:delText>
              </w:r>
              <w:r w:rsidRPr="00371C68" w:rsidDel="00A92BC9">
                <w:rPr>
                  <w:sz w:val="20"/>
                </w:rPr>
                <w:sym w:font="Symbol" w:char="F0A3"/>
              </w:r>
              <w:r w:rsidRPr="00371C68" w:rsidDel="00A92BC9">
                <w:rPr>
                  <w:sz w:val="20"/>
                </w:rPr>
                <w:delText xml:space="preserve"> </w:delText>
              </w:r>
              <w:r w:rsidRPr="00371C68" w:rsidDel="00A92BC9">
                <w:rPr>
                  <w:i/>
                  <w:iCs/>
                  <w:sz w:val="20"/>
                </w:rPr>
                <w:delText>f_offset</w:delText>
              </w:r>
              <w:r w:rsidRPr="00371C68" w:rsidDel="00A92BC9">
                <w:rPr>
                  <w:sz w:val="20"/>
                </w:rPr>
                <w:delText xml:space="preserve"> &lt; 19.5 MHz</w:delText>
              </w:r>
            </w:del>
          </w:p>
        </w:tc>
        <w:tc>
          <w:tcPr>
            <w:tcW w:w="1418" w:type="dxa"/>
            <w:vAlign w:val="center"/>
          </w:tcPr>
          <w:p w14:paraId="09DBFD36" w14:textId="77777777" w:rsidR="007F2281" w:rsidRPr="00371C68" w:rsidDel="00A92BC9" w:rsidRDefault="007F2281">
            <w:pPr>
              <w:pStyle w:val="enumlev1"/>
              <w:rPr>
                <w:del w:id="13432" w:author="Author"/>
                <w:sz w:val="20"/>
              </w:rPr>
              <w:pPrChange w:id="13433" w:author="Author">
                <w:pPr>
                  <w:pStyle w:val="Tabletext"/>
                  <w:jc w:val="center"/>
                </w:pPr>
              </w:pPrChange>
            </w:pPr>
            <w:del w:id="13434" w:author="Author">
              <w:r w:rsidRPr="00371C68" w:rsidDel="00A92BC9">
                <w:rPr>
                  <w:sz w:val="20"/>
                </w:rPr>
                <w:sym w:font="Symbol" w:char="F02D"/>
              </w:r>
              <w:r w:rsidRPr="00371C68" w:rsidDel="00A92BC9">
                <w:rPr>
                  <w:sz w:val="20"/>
                  <w:lang w:eastAsia="zh-CN"/>
                </w:rPr>
                <w:delText>22</w:delText>
              </w:r>
              <w:r w:rsidRPr="00371C68" w:rsidDel="00A92BC9">
                <w:rPr>
                  <w:sz w:val="20"/>
                </w:rPr>
                <w:delText xml:space="preserve"> dBm</w:delText>
              </w:r>
            </w:del>
          </w:p>
        </w:tc>
        <w:tc>
          <w:tcPr>
            <w:tcW w:w="1474" w:type="dxa"/>
            <w:vAlign w:val="center"/>
          </w:tcPr>
          <w:p w14:paraId="578DA542" w14:textId="77777777" w:rsidR="007F2281" w:rsidRPr="00371C68" w:rsidDel="00A92BC9" w:rsidRDefault="007F2281">
            <w:pPr>
              <w:pStyle w:val="enumlev1"/>
              <w:rPr>
                <w:del w:id="13435" w:author="Author"/>
                <w:sz w:val="20"/>
              </w:rPr>
              <w:pPrChange w:id="13436" w:author="Author">
                <w:pPr>
                  <w:pStyle w:val="Tabletext"/>
                  <w:jc w:val="center"/>
                </w:pPr>
              </w:pPrChange>
            </w:pPr>
            <w:del w:id="13437" w:author="Author">
              <w:r w:rsidRPr="00371C68" w:rsidDel="00A92BC9">
                <w:rPr>
                  <w:sz w:val="20"/>
                </w:rPr>
                <w:delText>1</w:delText>
              </w:r>
              <w:r w:rsidRPr="00371C68" w:rsidDel="00A92BC9">
                <w:rPr>
                  <w:sz w:val="20"/>
                  <w:lang w:eastAsia="zh-CN"/>
                </w:rPr>
                <w:delText xml:space="preserve"> M</w:delText>
              </w:r>
              <w:r w:rsidRPr="00371C68" w:rsidDel="00A92BC9">
                <w:rPr>
                  <w:sz w:val="20"/>
                </w:rPr>
                <w:delText>Hz</w:delText>
              </w:r>
            </w:del>
          </w:p>
        </w:tc>
      </w:tr>
      <w:tr w:rsidR="007F2281" w:rsidRPr="00371C68" w:rsidDel="00A92BC9" w14:paraId="1FA473F9" w14:textId="77777777" w:rsidTr="004F093E">
        <w:trPr>
          <w:jc w:val="center"/>
          <w:del w:id="13438" w:author="Author"/>
        </w:trPr>
        <w:tc>
          <w:tcPr>
            <w:tcW w:w="1271" w:type="dxa"/>
            <w:tcBorders>
              <w:bottom w:val="single" w:sz="4" w:space="0" w:color="auto"/>
            </w:tcBorders>
            <w:shd w:val="clear" w:color="auto" w:fill="auto"/>
            <w:vAlign w:val="center"/>
          </w:tcPr>
          <w:p w14:paraId="3D7EC55E" w14:textId="77777777" w:rsidR="007F2281" w:rsidRPr="00371C68" w:rsidDel="00A92BC9" w:rsidRDefault="007F2281">
            <w:pPr>
              <w:pStyle w:val="enumlev1"/>
              <w:rPr>
                <w:del w:id="13439" w:author="Author"/>
                <w:sz w:val="20"/>
              </w:rPr>
              <w:pPrChange w:id="13440" w:author="Author">
                <w:pPr>
                  <w:pStyle w:val="Tabletext"/>
                  <w:jc w:val="center"/>
                </w:pPr>
              </w:pPrChange>
            </w:pPr>
            <w:del w:id="13441" w:author="Author">
              <w:r w:rsidRPr="00371C68" w:rsidDel="00A92BC9">
                <w:rPr>
                  <w:sz w:val="20"/>
                </w:rPr>
                <w:delText>20 MHz</w:delText>
              </w:r>
            </w:del>
          </w:p>
        </w:tc>
        <w:tc>
          <w:tcPr>
            <w:tcW w:w="2196" w:type="dxa"/>
            <w:tcBorders>
              <w:bottom w:val="single" w:sz="4" w:space="0" w:color="auto"/>
            </w:tcBorders>
            <w:vAlign w:val="center"/>
          </w:tcPr>
          <w:p w14:paraId="436677FF" w14:textId="77777777" w:rsidR="007F2281" w:rsidRPr="00371C68" w:rsidDel="00A92BC9" w:rsidRDefault="007F2281">
            <w:pPr>
              <w:pStyle w:val="enumlev1"/>
              <w:rPr>
                <w:del w:id="13442" w:author="Author"/>
                <w:sz w:val="20"/>
              </w:rPr>
              <w:pPrChange w:id="13443" w:author="Author">
                <w:pPr>
                  <w:pStyle w:val="Tabletext"/>
                  <w:jc w:val="center"/>
                </w:pPr>
              </w:pPrChange>
            </w:pPr>
            <w:del w:id="13444" w:author="Author">
              <w:r w:rsidRPr="00371C68" w:rsidDel="00A92BC9">
                <w:rPr>
                  <w:sz w:val="20"/>
                  <w:lang w:eastAsia="zh-CN"/>
                </w:rPr>
                <w:delText>20</w:delText>
              </w:r>
              <w:r w:rsidRPr="00371C68" w:rsidDel="00A92BC9">
                <w:rPr>
                  <w:sz w:val="20"/>
                </w:rPr>
                <w:delText xml:space="preserve"> MHz </w:delText>
              </w:r>
              <w:r w:rsidRPr="00371C68" w:rsidDel="00A92BC9">
                <w:rPr>
                  <w:sz w:val="20"/>
                </w:rPr>
                <w:sym w:font="Symbol" w:char="F0A3"/>
              </w:r>
              <w:r w:rsidRPr="00371C68" w:rsidDel="00A92BC9">
                <w:rPr>
                  <w:sz w:val="20"/>
                </w:rPr>
                <w:delText xml:space="preserve"> </w:delText>
              </w:r>
              <w:r w:rsidRPr="00371C68" w:rsidDel="00A92BC9">
                <w:rPr>
                  <w:sz w:val="20"/>
                </w:rPr>
                <w:sym w:font="Symbol" w:char="F044"/>
              </w:r>
              <w:r w:rsidRPr="00371C68" w:rsidDel="00A92BC9">
                <w:rPr>
                  <w:i/>
                  <w:iCs/>
                  <w:sz w:val="20"/>
                </w:rPr>
                <w:delText>f</w:delText>
              </w:r>
              <w:r w:rsidRPr="00371C68" w:rsidDel="00A92BC9">
                <w:rPr>
                  <w:sz w:val="20"/>
                </w:rPr>
                <w:delText xml:space="preserve"> &lt;</w:delText>
              </w:r>
              <w:r w:rsidDel="00A92BC9">
                <w:rPr>
                  <w:sz w:val="20"/>
                </w:rPr>
                <w:delText xml:space="preserve"> </w:delText>
              </w:r>
              <w:r w:rsidRPr="00371C68" w:rsidDel="00A92BC9">
                <w:rPr>
                  <w:sz w:val="20"/>
                  <w:lang w:eastAsia="zh-CN"/>
                </w:rPr>
                <w:delText>40</w:delText>
              </w:r>
              <w:r w:rsidRPr="00371C68" w:rsidDel="00A92BC9">
                <w:rPr>
                  <w:sz w:val="20"/>
                </w:rPr>
                <w:delText xml:space="preserve"> MHz</w:delText>
              </w:r>
            </w:del>
          </w:p>
        </w:tc>
        <w:tc>
          <w:tcPr>
            <w:tcW w:w="2907" w:type="dxa"/>
            <w:tcBorders>
              <w:bottom w:val="single" w:sz="4" w:space="0" w:color="auto"/>
            </w:tcBorders>
            <w:vAlign w:val="center"/>
          </w:tcPr>
          <w:p w14:paraId="4D164B1A" w14:textId="77777777" w:rsidR="007F2281" w:rsidRPr="00371C68" w:rsidDel="00A92BC9" w:rsidRDefault="007F2281">
            <w:pPr>
              <w:pStyle w:val="enumlev1"/>
              <w:rPr>
                <w:del w:id="13445" w:author="Author"/>
                <w:sz w:val="20"/>
              </w:rPr>
              <w:pPrChange w:id="13446" w:author="Author">
                <w:pPr>
                  <w:pStyle w:val="Tabletext"/>
                  <w:jc w:val="center"/>
                </w:pPr>
              </w:pPrChange>
            </w:pPr>
            <w:del w:id="13447" w:author="Author">
              <w:r w:rsidRPr="00371C68" w:rsidDel="00A92BC9">
                <w:rPr>
                  <w:sz w:val="20"/>
                  <w:lang w:eastAsia="zh-CN"/>
                </w:rPr>
                <w:delText>20</w:delText>
              </w:r>
              <w:r w:rsidRPr="00371C68" w:rsidDel="00A92BC9">
                <w:rPr>
                  <w:sz w:val="20"/>
                </w:rPr>
                <w:delText xml:space="preserve">.5 MHz </w:delText>
              </w:r>
              <w:r w:rsidRPr="00371C68" w:rsidDel="00A92BC9">
                <w:rPr>
                  <w:sz w:val="20"/>
                </w:rPr>
                <w:sym w:font="Symbol" w:char="F0A3"/>
              </w:r>
              <w:r w:rsidRPr="00371C68" w:rsidDel="00A92BC9">
                <w:rPr>
                  <w:sz w:val="20"/>
                </w:rPr>
                <w:delText xml:space="preserve"> </w:delText>
              </w:r>
              <w:r w:rsidRPr="00371C68" w:rsidDel="00A92BC9">
                <w:rPr>
                  <w:i/>
                  <w:iCs/>
                  <w:sz w:val="20"/>
                </w:rPr>
                <w:delText>f_offset</w:delText>
              </w:r>
              <w:r w:rsidRPr="00371C68" w:rsidDel="00A92BC9">
                <w:rPr>
                  <w:sz w:val="20"/>
                </w:rPr>
                <w:delText xml:space="preserve"> &lt; </w:delText>
              </w:r>
              <w:r w:rsidRPr="00371C68" w:rsidDel="00A92BC9">
                <w:rPr>
                  <w:sz w:val="20"/>
                  <w:lang w:eastAsia="zh-CN"/>
                </w:rPr>
                <w:delText>39</w:delText>
              </w:r>
              <w:r w:rsidRPr="00371C68" w:rsidDel="00A92BC9">
                <w:rPr>
                  <w:sz w:val="20"/>
                </w:rPr>
                <w:delText>.5 MHz</w:delText>
              </w:r>
            </w:del>
          </w:p>
        </w:tc>
        <w:tc>
          <w:tcPr>
            <w:tcW w:w="1418" w:type="dxa"/>
            <w:tcBorders>
              <w:bottom w:val="single" w:sz="4" w:space="0" w:color="auto"/>
            </w:tcBorders>
            <w:vAlign w:val="center"/>
          </w:tcPr>
          <w:p w14:paraId="6B4BF9A3" w14:textId="77777777" w:rsidR="007F2281" w:rsidRPr="00371C68" w:rsidDel="00A92BC9" w:rsidRDefault="007F2281">
            <w:pPr>
              <w:pStyle w:val="enumlev1"/>
              <w:rPr>
                <w:del w:id="13448" w:author="Author"/>
                <w:sz w:val="20"/>
              </w:rPr>
              <w:pPrChange w:id="13449" w:author="Author">
                <w:pPr>
                  <w:pStyle w:val="Tabletext"/>
                  <w:jc w:val="center"/>
                </w:pPr>
              </w:pPrChange>
            </w:pPr>
            <w:del w:id="13450" w:author="Author">
              <w:r w:rsidRPr="00371C68" w:rsidDel="00A92BC9">
                <w:rPr>
                  <w:sz w:val="20"/>
                </w:rPr>
                <w:sym w:font="Symbol" w:char="F02D"/>
              </w:r>
              <w:r w:rsidRPr="00371C68" w:rsidDel="00A92BC9">
                <w:rPr>
                  <w:sz w:val="20"/>
                  <w:lang w:eastAsia="zh-CN"/>
                </w:rPr>
                <w:delText>22</w:delText>
              </w:r>
              <w:r w:rsidRPr="00371C68" w:rsidDel="00A92BC9">
                <w:rPr>
                  <w:sz w:val="20"/>
                </w:rPr>
                <w:delText xml:space="preserve"> dBm</w:delText>
              </w:r>
            </w:del>
          </w:p>
        </w:tc>
        <w:tc>
          <w:tcPr>
            <w:tcW w:w="1474" w:type="dxa"/>
            <w:tcBorders>
              <w:bottom w:val="single" w:sz="4" w:space="0" w:color="auto"/>
            </w:tcBorders>
            <w:vAlign w:val="center"/>
          </w:tcPr>
          <w:p w14:paraId="5CB4D035" w14:textId="77777777" w:rsidR="007F2281" w:rsidRPr="00371C68" w:rsidDel="00A92BC9" w:rsidRDefault="007F2281">
            <w:pPr>
              <w:pStyle w:val="enumlev1"/>
              <w:rPr>
                <w:del w:id="13451" w:author="Author"/>
                <w:sz w:val="20"/>
              </w:rPr>
              <w:pPrChange w:id="13452" w:author="Author">
                <w:pPr>
                  <w:pStyle w:val="Tabletext"/>
                  <w:jc w:val="center"/>
                </w:pPr>
              </w:pPrChange>
            </w:pPr>
            <w:del w:id="13453" w:author="Author">
              <w:r w:rsidRPr="00371C68" w:rsidDel="00A92BC9">
                <w:rPr>
                  <w:sz w:val="20"/>
                </w:rPr>
                <w:delText>1</w:delText>
              </w:r>
              <w:r w:rsidRPr="00371C68" w:rsidDel="00A92BC9">
                <w:rPr>
                  <w:sz w:val="20"/>
                  <w:lang w:eastAsia="zh-CN"/>
                </w:rPr>
                <w:delText xml:space="preserve"> M</w:delText>
              </w:r>
              <w:r w:rsidRPr="00371C68" w:rsidDel="00A92BC9">
                <w:rPr>
                  <w:sz w:val="20"/>
                </w:rPr>
                <w:delText>Hz</w:delText>
              </w:r>
            </w:del>
          </w:p>
        </w:tc>
      </w:tr>
      <w:tr w:rsidR="007F2281" w:rsidRPr="00111E5F" w:rsidDel="00A92BC9" w14:paraId="775A1E6A" w14:textId="77777777" w:rsidTr="004F093E">
        <w:trPr>
          <w:jc w:val="center"/>
          <w:del w:id="13454" w:author="Author"/>
        </w:trPr>
        <w:tc>
          <w:tcPr>
            <w:tcW w:w="9266" w:type="dxa"/>
            <w:gridSpan w:val="5"/>
            <w:tcBorders>
              <w:top w:val="single" w:sz="4" w:space="0" w:color="auto"/>
              <w:left w:val="nil"/>
              <w:bottom w:val="nil"/>
              <w:right w:val="nil"/>
            </w:tcBorders>
            <w:shd w:val="clear" w:color="auto" w:fill="auto"/>
            <w:vAlign w:val="center"/>
          </w:tcPr>
          <w:p w14:paraId="0301CE75" w14:textId="77777777" w:rsidR="007F2281" w:rsidRPr="00371C68" w:rsidDel="00A92BC9" w:rsidRDefault="007F2281">
            <w:pPr>
              <w:pStyle w:val="enumlev1"/>
              <w:rPr>
                <w:del w:id="13455" w:author="Author"/>
                <w:sz w:val="20"/>
                <w:lang w:val="en-US"/>
              </w:rPr>
              <w:pPrChange w:id="13456" w:author="Author">
                <w:pPr>
                  <w:pStyle w:val="Tabletext"/>
                </w:pPr>
              </w:pPrChange>
            </w:pPr>
            <w:del w:id="13457" w:author="Author">
              <w:r w:rsidRPr="00371C68" w:rsidDel="00A92BC9">
                <w:rPr>
                  <w:sz w:val="20"/>
                  <w:lang w:val="en-US"/>
                </w:rPr>
                <w:delText>NOTE – This requirement applies for E-UTRA carriers allocated within 2 545-2 575 MHz.</w:delText>
              </w:r>
            </w:del>
          </w:p>
        </w:tc>
      </w:tr>
    </w:tbl>
    <w:p w14:paraId="574DC663" w14:textId="77777777" w:rsidR="007F2281" w:rsidRDefault="007F2281">
      <w:pPr>
        <w:pStyle w:val="enumlev1"/>
        <w:pPrChange w:id="13458" w:author="Author">
          <w:pPr>
            <w:pStyle w:val="Tablefin"/>
          </w:pPr>
        </w:pPrChange>
      </w:pPr>
    </w:p>
    <w:p w14:paraId="5DC0BAE0" w14:textId="77777777" w:rsidR="007F2281" w:rsidRPr="007A0B15" w:rsidRDefault="007F2281" w:rsidP="007F2281">
      <w:pPr>
        <w:pStyle w:val="Heading4"/>
        <w:rPr>
          <w:lang w:val="en-US"/>
        </w:rPr>
      </w:pPr>
      <w:r w:rsidRPr="007A0B15">
        <w:rPr>
          <w:lang w:val="en-US"/>
        </w:rPr>
        <w:t>3.3.4.6</w:t>
      </w:r>
      <w:r w:rsidRPr="007A0B15">
        <w:rPr>
          <w:lang w:val="en-US"/>
        </w:rPr>
        <w:tab/>
        <w:t>Additional band 32</w:t>
      </w:r>
      <w:ins w:id="13459" w:author="Author">
        <w:r w:rsidRPr="00A46FD9">
          <w:t>, 50, 51, 74, 75 and 76</w:t>
        </w:r>
      </w:ins>
      <w:r w:rsidRPr="007A0B15">
        <w:rPr>
          <w:lang w:val="en-US"/>
        </w:rPr>
        <w:t xml:space="preserve"> unwanted emissions</w:t>
      </w:r>
    </w:p>
    <w:p w14:paraId="45CE0754" w14:textId="77777777" w:rsidR="007F2281" w:rsidRDefault="007F2281" w:rsidP="007F2281">
      <w:pPr>
        <w:rPr>
          <w:ins w:id="13460" w:author="Author"/>
          <w:lang w:val="en-US"/>
        </w:rPr>
      </w:pPr>
      <w:r w:rsidRPr="007A0B15">
        <w:rPr>
          <w:lang w:val="en-US"/>
        </w:rPr>
        <w:t>In certain regions, the following requirements may apply to BS operating in Band 32 within 1 452</w:t>
      </w:r>
      <w:r w:rsidRPr="007A0B15">
        <w:rPr>
          <w:lang w:val="en-US" w:eastAsia="ja-JP"/>
        </w:rPr>
        <w:t>-</w:t>
      </w:r>
      <w:r w:rsidRPr="007A0B15">
        <w:rPr>
          <w:lang w:val="en-US"/>
        </w:rPr>
        <w:t>1 492 MHz</w:t>
      </w:r>
      <w:ins w:id="13461" w:author="Author">
        <w:r w:rsidRPr="00A46FD9">
          <w:t xml:space="preserve">, </w:t>
        </w:r>
        <w:bookmarkStart w:id="13462" w:name="_Hlk488398933"/>
        <w:r w:rsidRPr="00A46FD9">
          <w:t xml:space="preserve">in Band 75 </w:t>
        </w:r>
        <w:proofErr w:type="spellStart"/>
        <w:r w:rsidRPr="00A46FD9">
          <w:t>within</w:t>
        </w:r>
        <w:proofErr w:type="spellEnd"/>
        <w:r w:rsidRPr="00A46FD9">
          <w:t xml:space="preserve"> 1432-1517 MHz and in Band 76 </w:t>
        </w:r>
        <w:proofErr w:type="spellStart"/>
        <w:r w:rsidRPr="00A46FD9">
          <w:t>within</w:t>
        </w:r>
        <w:proofErr w:type="spellEnd"/>
        <w:r w:rsidRPr="00A46FD9">
          <w:t xml:space="preserve"> 1427-1432 MHz</w:t>
        </w:r>
      </w:ins>
      <w:bookmarkEnd w:id="13462"/>
      <w:r w:rsidRPr="007A0B15">
        <w:rPr>
          <w:lang w:val="en-US" w:eastAsia="ja-JP"/>
        </w:rPr>
        <w:t>.</w:t>
      </w:r>
      <w:r w:rsidRPr="007A0B15">
        <w:rPr>
          <w:lang w:val="en-US"/>
        </w:rPr>
        <w:t xml:space="preserve"> </w:t>
      </w:r>
      <w:r w:rsidRPr="007A0B15">
        <w:rPr>
          <w:rFonts w:cs="v5.0.0"/>
          <w:lang w:val="en-US"/>
        </w:rPr>
        <w:t xml:space="preserve">The </w:t>
      </w:r>
      <w:r w:rsidRPr="007A0B15">
        <w:rPr>
          <w:lang w:val="en-US"/>
        </w:rPr>
        <w:t xml:space="preserve">level of operating band unwanted emissions, measured on </w:t>
      </w:r>
      <w:proofErr w:type="spellStart"/>
      <w:r w:rsidRPr="007A0B15">
        <w:rPr>
          <w:lang w:val="en-US"/>
        </w:rPr>
        <w:t>centre</w:t>
      </w:r>
      <w:proofErr w:type="spellEnd"/>
      <w:r w:rsidRPr="007A0B15">
        <w:rPr>
          <w:lang w:val="en-US"/>
        </w:rPr>
        <w:t xml:space="preserve"> frequencies </w:t>
      </w:r>
      <w:proofErr w:type="spellStart"/>
      <w:r w:rsidRPr="007A0B15">
        <w:rPr>
          <w:lang w:val="en-US"/>
        </w:rPr>
        <w:t>f_offset</w:t>
      </w:r>
      <w:proofErr w:type="spellEnd"/>
      <w:r w:rsidRPr="007A0B15">
        <w:rPr>
          <w:lang w:val="en-US" w:eastAsia="ja-JP"/>
        </w:rPr>
        <w:t xml:space="preserve"> with filter bandwidth</w:t>
      </w:r>
      <w:r w:rsidRPr="007A0B15">
        <w:rPr>
          <w:lang w:val="en-US"/>
        </w:rPr>
        <w:t xml:space="preserve">, according to Table </w:t>
      </w:r>
      <w:r w:rsidRPr="00B402E3">
        <w:rPr>
          <w:lang w:val="en-US"/>
        </w:rPr>
        <w:t>3.3</w:t>
      </w:r>
      <w:r w:rsidRPr="00B402E3">
        <w:rPr>
          <w:rFonts w:hint="eastAsia"/>
          <w:lang w:val="en-US" w:eastAsia="zh-CN"/>
        </w:rPr>
        <w:t>.4.</w:t>
      </w:r>
      <w:r>
        <w:rPr>
          <w:lang w:val="en-US" w:eastAsia="zh-CN"/>
        </w:rPr>
        <w:t>6</w:t>
      </w:r>
      <w:r w:rsidRPr="00B402E3">
        <w:rPr>
          <w:lang w:val="en-US"/>
        </w:rPr>
        <w:t>-</w:t>
      </w:r>
      <w:r>
        <w:rPr>
          <w:lang w:val="en-US" w:eastAsia="zh-CN"/>
        </w:rPr>
        <w:t>1</w:t>
      </w:r>
      <w:r w:rsidRPr="007A0B15">
        <w:rPr>
          <w:lang w:val="en-US"/>
        </w:rPr>
        <w:t xml:space="preserve">, shall neither exceed the maximum emission level </w:t>
      </w:r>
      <w:proofErr w:type="gramStart"/>
      <w:r w:rsidRPr="00646278">
        <w:rPr>
          <w:i/>
          <w:iCs/>
          <w:lang w:val="en-US"/>
        </w:rPr>
        <w:t>P</w:t>
      </w:r>
      <w:r w:rsidRPr="00646278">
        <w:rPr>
          <w:i/>
          <w:iCs/>
          <w:vertAlign w:val="subscript"/>
          <w:lang w:val="en-US"/>
        </w:rPr>
        <w:t>EM</w:t>
      </w:r>
      <w:r w:rsidRPr="00646278">
        <w:rPr>
          <w:i/>
          <w:iCs/>
          <w:vertAlign w:val="subscript"/>
          <w:lang w:val="en-US" w:eastAsia="ja-JP"/>
        </w:rPr>
        <w:t>,</w:t>
      </w:r>
      <w:r w:rsidRPr="00646278">
        <w:rPr>
          <w:i/>
          <w:iCs/>
          <w:vertAlign w:val="subscript"/>
          <w:lang w:val="en-US"/>
        </w:rPr>
        <w:t>B</w:t>
      </w:r>
      <w:proofErr w:type="gramEnd"/>
      <w:r w:rsidRPr="000F604E">
        <w:rPr>
          <w:vertAlign w:val="subscript"/>
          <w:lang w:val="en-US"/>
        </w:rPr>
        <w:t>32</w:t>
      </w:r>
      <w:r w:rsidRPr="00646278">
        <w:rPr>
          <w:i/>
          <w:iCs/>
          <w:vertAlign w:val="subscript"/>
          <w:lang w:val="en-US" w:eastAsia="ja-JP"/>
        </w:rPr>
        <w:t>,</w:t>
      </w:r>
      <w:ins w:id="13463" w:author="Author">
        <w:r w:rsidRPr="00A46FD9">
          <w:rPr>
            <w:vertAlign w:val="subscript"/>
          </w:rPr>
          <w:t>B75,B76,</w:t>
        </w:r>
      </w:ins>
      <w:r w:rsidRPr="00646278">
        <w:rPr>
          <w:i/>
          <w:iCs/>
          <w:vertAlign w:val="subscript"/>
          <w:lang w:val="en-US" w:eastAsia="ja-JP"/>
        </w:rPr>
        <w:t>a</w:t>
      </w:r>
      <w:r w:rsidRPr="007A0B15">
        <w:rPr>
          <w:vertAlign w:val="subscript"/>
          <w:lang w:val="en-US"/>
        </w:rPr>
        <w:t xml:space="preserve"> , </w:t>
      </w:r>
      <w:r w:rsidRPr="00646278">
        <w:rPr>
          <w:i/>
          <w:iCs/>
          <w:lang w:val="en-US"/>
        </w:rPr>
        <w:t>P</w:t>
      </w:r>
      <w:r w:rsidRPr="00646278">
        <w:rPr>
          <w:i/>
          <w:iCs/>
          <w:vertAlign w:val="subscript"/>
          <w:lang w:val="en-US"/>
        </w:rPr>
        <w:t>EM</w:t>
      </w:r>
      <w:r w:rsidRPr="00646278">
        <w:rPr>
          <w:i/>
          <w:iCs/>
          <w:vertAlign w:val="subscript"/>
          <w:lang w:val="en-US" w:eastAsia="ja-JP"/>
        </w:rPr>
        <w:t>,</w:t>
      </w:r>
      <w:r w:rsidRPr="00646278">
        <w:rPr>
          <w:i/>
          <w:iCs/>
          <w:vertAlign w:val="subscript"/>
          <w:lang w:val="en-US"/>
        </w:rPr>
        <w:t>B</w:t>
      </w:r>
      <w:r w:rsidRPr="000F604E">
        <w:rPr>
          <w:vertAlign w:val="subscript"/>
          <w:lang w:val="en-US"/>
        </w:rPr>
        <w:t>32</w:t>
      </w:r>
      <w:r w:rsidRPr="00646278">
        <w:rPr>
          <w:i/>
          <w:iCs/>
          <w:vertAlign w:val="subscript"/>
          <w:lang w:val="en-US" w:eastAsia="ja-JP"/>
        </w:rPr>
        <w:t>,</w:t>
      </w:r>
      <w:ins w:id="13464" w:author="Author">
        <w:r w:rsidRPr="00A46FD9">
          <w:rPr>
            <w:vertAlign w:val="subscript"/>
          </w:rPr>
          <w:t>B75,B76,</w:t>
        </w:r>
      </w:ins>
      <w:r w:rsidRPr="00646278">
        <w:rPr>
          <w:i/>
          <w:iCs/>
          <w:vertAlign w:val="subscript"/>
          <w:lang w:val="en-US" w:eastAsia="ja-JP"/>
        </w:rPr>
        <w:t>b</w:t>
      </w:r>
      <w:r w:rsidRPr="007A0B15">
        <w:rPr>
          <w:vertAlign w:val="subscript"/>
          <w:lang w:val="en-US"/>
        </w:rPr>
        <w:t xml:space="preserve"> </w:t>
      </w:r>
      <w:r w:rsidRPr="007A0B15">
        <w:rPr>
          <w:lang w:val="en-US"/>
        </w:rPr>
        <w:t xml:space="preserve">nor </w:t>
      </w:r>
      <w:r w:rsidRPr="00646278">
        <w:rPr>
          <w:i/>
          <w:iCs/>
          <w:lang w:val="en-US"/>
        </w:rPr>
        <w:t>P</w:t>
      </w:r>
      <w:r w:rsidRPr="00646278">
        <w:rPr>
          <w:i/>
          <w:iCs/>
          <w:vertAlign w:val="subscript"/>
          <w:lang w:val="en-US"/>
        </w:rPr>
        <w:t>EM</w:t>
      </w:r>
      <w:r w:rsidRPr="00646278">
        <w:rPr>
          <w:i/>
          <w:iCs/>
          <w:vertAlign w:val="subscript"/>
          <w:lang w:val="en-US" w:eastAsia="ja-JP"/>
        </w:rPr>
        <w:t>,</w:t>
      </w:r>
      <w:r w:rsidRPr="00646278">
        <w:rPr>
          <w:i/>
          <w:iCs/>
          <w:vertAlign w:val="subscript"/>
          <w:lang w:val="en-US"/>
        </w:rPr>
        <w:t>B</w:t>
      </w:r>
      <w:r w:rsidRPr="000F604E">
        <w:rPr>
          <w:vertAlign w:val="subscript"/>
          <w:lang w:val="en-US"/>
        </w:rPr>
        <w:t>32</w:t>
      </w:r>
      <w:r w:rsidRPr="00646278">
        <w:rPr>
          <w:i/>
          <w:iCs/>
          <w:vertAlign w:val="subscript"/>
          <w:lang w:val="en-US" w:eastAsia="ja-JP"/>
        </w:rPr>
        <w:t>,</w:t>
      </w:r>
      <w:ins w:id="13465" w:author="Author">
        <w:r w:rsidRPr="00A46FD9">
          <w:rPr>
            <w:vertAlign w:val="subscript"/>
          </w:rPr>
          <w:t>B75,B76,</w:t>
        </w:r>
      </w:ins>
      <w:r w:rsidRPr="00646278">
        <w:rPr>
          <w:i/>
          <w:iCs/>
          <w:vertAlign w:val="subscript"/>
          <w:lang w:val="en-US" w:eastAsia="ja-JP"/>
        </w:rPr>
        <w:t>c</w:t>
      </w:r>
      <w:r w:rsidRPr="007A0B15">
        <w:rPr>
          <w:lang w:val="en-US"/>
        </w:rPr>
        <w:t xml:space="preserve"> declared by the manufacturer.</w:t>
      </w:r>
    </w:p>
    <w:p w14:paraId="0BFC0732" w14:textId="77777777" w:rsidR="007F2281" w:rsidRPr="00A46FD9" w:rsidRDefault="007F2281" w:rsidP="007F2281">
      <w:pPr>
        <w:rPr>
          <w:ins w:id="13466" w:author="Author"/>
          <w:lang w:val="en-US"/>
        </w:rPr>
      </w:pPr>
      <w:ins w:id="13467" w:author="Author">
        <w:r w:rsidRPr="00A46FD9">
          <w:t xml:space="preserve">For Band 32, </w:t>
        </w:r>
        <w:proofErr w:type="spellStart"/>
        <w:r w:rsidRPr="00A46FD9">
          <w:t>this</w:t>
        </w:r>
        <w:proofErr w:type="spellEnd"/>
        <w:r w:rsidRPr="00A46FD9">
          <w:t xml:space="preserve"> requirement </w:t>
        </w:r>
        <w:proofErr w:type="spellStart"/>
        <w:r w:rsidRPr="00A46FD9">
          <w:t>applies</w:t>
        </w:r>
        <w:proofErr w:type="spellEnd"/>
        <w:r w:rsidRPr="00A46FD9">
          <w:t xml:space="preserve"> in the </w:t>
        </w:r>
        <w:proofErr w:type="spellStart"/>
        <w:r w:rsidRPr="00A46FD9">
          <w:t>frequency</w:t>
        </w:r>
        <w:proofErr w:type="spellEnd"/>
        <w:r w:rsidRPr="00A46FD9">
          <w:t xml:space="preserve"> range 1452-1492 MHz </w:t>
        </w:r>
        <w:proofErr w:type="spellStart"/>
        <w:r w:rsidRPr="00A46FD9">
          <w:t>when</w:t>
        </w:r>
        <w:proofErr w:type="spellEnd"/>
        <w:r w:rsidRPr="00A46FD9">
          <w:t xml:space="preserve"> non-Mobile/</w:t>
        </w:r>
        <w:proofErr w:type="spellStart"/>
        <w:r w:rsidRPr="00A46FD9">
          <w:t>Fixed</w:t>
        </w:r>
        <w:proofErr w:type="spellEnd"/>
        <w:r w:rsidRPr="00A46FD9">
          <w:t xml:space="preserve"> Communications Network (MFCN) services are </w:t>
        </w:r>
        <w:proofErr w:type="spellStart"/>
        <w:r w:rsidRPr="00A46FD9">
          <w:t>deployed</w:t>
        </w:r>
        <w:proofErr w:type="spellEnd"/>
        <w:r w:rsidRPr="00A46FD9">
          <w:t xml:space="preserve"> in adjacent </w:t>
        </w:r>
        <w:proofErr w:type="spellStart"/>
        <w:r w:rsidRPr="00A46FD9">
          <w:t>frequency</w:t>
        </w:r>
        <w:proofErr w:type="spellEnd"/>
        <w:r w:rsidRPr="00A46FD9">
          <w:t xml:space="preserve"> ranges, </w:t>
        </w:r>
        <w:proofErr w:type="spellStart"/>
        <w:r w:rsidRPr="00A46FD9">
          <w:t>while</w:t>
        </w:r>
        <w:proofErr w:type="spellEnd"/>
        <w:r w:rsidRPr="00A46FD9">
          <w:t xml:space="preserve"> </w:t>
        </w:r>
        <w:proofErr w:type="spellStart"/>
        <w:r w:rsidRPr="00A46FD9">
          <w:t>it</w:t>
        </w:r>
        <w:proofErr w:type="spellEnd"/>
        <w:r w:rsidRPr="00A46FD9">
          <w:t xml:space="preserve"> </w:t>
        </w:r>
        <w:proofErr w:type="spellStart"/>
        <w:r w:rsidRPr="00A46FD9">
          <w:t>applies</w:t>
        </w:r>
        <w:proofErr w:type="spellEnd"/>
        <w:r w:rsidRPr="00A46FD9">
          <w:t xml:space="preserve"> </w:t>
        </w:r>
        <w:proofErr w:type="spellStart"/>
        <w:r w:rsidRPr="00A46FD9">
          <w:t>also</w:t>
        </w:r>
        <w:proofErr w:type="spellEnd"/>
        <w:r w:rsidRPr="00A46FD9">
          <w:t xml:space="preserve"> </w:t>
        </w:r>
        <w:proofErr w:type="spellStart"/>
        <w:r w:rsidRPr="00A46FD9">
          <w:t>within</w:t>
        </w:r>
        <w:proofErr w:type="spellEnd"/>
        <w:r w:rsidRPr="00A46FD9">
          <w:t xml:space="preserve"> 1427-1452 MHz and/or 1492-1517 MHz </w:t>
        </w:r>
        <w:proofErr w:type="spellStart"/>
        <w:r w:rsidRPr="00A46FD9">
          <w:t>when</w:t>
        </w:r>
        <w:proofErr w:type="spellEnd"/>
        <w:r w:rsidRPr="00A46FD9">
          <w:t xml:space="preserve"> MFCN services are </w:t>
        </w:r>
        <w:proofErr w:type="spellStart"/>
        <w:r w:rsidRPr="00A46FD9">
          <w:t>deployed</w:t>
        </w:r>
        <w:proofErr w:type="spellEnd"/>
        <w:r w:rsidRPr="00A46FD9">
          <w:t xml:space="preserve"> in </w:t>
        </w:r>
        <w:proofErr w:type="spellStart"/>
        <w:r w:rsidRPr="00A46FD9">
          <w:t>such</w:t>
        </w:r>
        <w:proofErr w:type="spellEnd"/>
        <w:r w:rsidRPr="00A46FD9">
          <w:t xml:space="preserve"> </w:t>
        </w:r>
        <w:proofErr w:type="spellStart"/>
        <w:r w:rsidRPr="00A46FD9">
          <w:t>frequency</w:t>
        </w:r>
        <w:proofErr w:type="spellEnd"/>
        <w:r w:rsidRPr="00A46FD9">
          <w:t xml:space="preserve"> ranges, </w:t>
        </w:r>
        <w:proofErr w:type="spellStart"/>
        <w:r w:rsidRPr="00A46FD9">
          <w:t>even</w:t>
        </w:r>
        <w:proofErr w:type="spellEnd"/>
        <w:r w:rsidRPr="00A46FD9">
          <w:t xml:space="preserve"> </w:t>
        </w:r>
        <w:proofErr w:type="spellStart"/>
        <w:r w:rsidRPr="00A46FD9">
          <w:t>though</w:t>
        </w:r>
        <w:proofErr w:type="spellEnd"/>
        <w:r w:rsidRPr="00A46FD9">
          <w:t xml:space="preserve"> part of the ranges </w:t>
        </w:r>
        <w:proofErr w:type="spellStart"/>
        <w:r w:rsidRPr="00A46FD9">
          <w:t>falls</w:t>
        </w:r>
        <w:proofErr w:type="spellEnd"/>
        <w:r w:rsidRPr="00A46FD9">
          <w:t xml:space="preserve"> in the </w:t>
        </w:r>
        <w:proofErr w:type="spellStart"/>
        <w:r w:rsidRPr="00A46FD9">
          <w:t>spurious</w:t>
        </w:r>
        <w:proofErr w:type="spellEnd"/>
        <w:r w:rsidRPr="00A46FD9">
          <w:t xml:space="preserve"> </w:t>
        </w:r>
        <w:proofErr w:type="spellStart"/>
        <w:r w:rsidRPr="00A46FD9">
          <w:t>domain</w:t>
        </w:r>
        <w:proofErr w:type="spellEnd"/>
        <w:r w:rsidRPr="00A46FD9">
          <w:t xml:space="preserve">. For Band 75, </w:t>
        </w:r>
        <w:proofErr w:type="spellStart"/>
        <w:r w:rsidRPr="00A46FD9">
          <w:t>this</w:t>
        </w:r>
        <w:proofErr w:type="spellEnd"/>
        <w:r w:rsidRPr="00A46FD9">
          <w:t xml:space="preserve"> requirement </w:t>
        </w:r>
        <w:proofErr w:type="spellStart"/>
        <w:r w:rsidRPr="00A46FD9">
          <w:t>applies</w:t>
        </w:r>
        <w:proofErr w:type="spellEnd"/>
        <w:r w:rsidRPr="00A46FD9">
          <w:t xml:space="preserve"> in the </w:t>
        </w:r>
        <w:proofErr w:type="spellStart"/>
        <w:r w:rsidRPr="00A46FD9">
          <w:t>frequency</w:t>
        </w:r>
        <w:proofErr w:type="spellEnd"/>
        <w:r w:rsidRPr="00A46FD9">
          <w:t xml:space="preserve"> range 1427-1517 MHz. For Band 76, </w:t>
        </w:r>
        <w:proofErr w:type="spellStart"/>
        <w:r w:rsidRPr="00A46FD9">
          <w:t>this</w:t>
        </w:r>
        <w:proofErr w:type="spellEnd"/>
        <w:r w:rsidRPr="00A46FD9">
          <w:t xml:space="preserve"> requirement </w:t>
        </w:r>
        <w:proofErr w:type="spellStart"/>
        <w:r w:rsidRPr="00A46FD9">
          <w:t>applies</w:t>
        </w:r>
        <w:proofErr w:type="spellEnd"/>
        <w:r w:rsidRPr="00A46FD9">
          <w:t xml:space="preserve"> in the </w:t>
        </w:r>
        <w:proofErr w:type="spellStart"/>
        <w:r w:rsidRPr="00A46FD9">
          <w:t>frequency</w:t>
        </w:r>
        <w:proofErr w:type="spellEnd"/>
        <w:r w:rsidRPr="00A46FD9">
          <w:t xml:space="preserve"> range 1432-1517 MHz </w:t>
        </w:r>
        <w:proofErr w:type="spellStart"/>
        <w:r w:rsidRPr="00A46FD9">
          <w:t>even</w:t>
        </w:r>
        <w:proofErr w:type="spellEnd"/>
        <w:r w:rsidRPr="00A46FD9">
          <w:t xml:space="preserve"> </w:t>
        </w:r>
        <w:proofErr w:type="spellStart"/>
        <w:r w:rsidRPr="00A46FD9">
          <w:t>though</w:t>
        </w:r>
        <w:proofErr w:type="spellEnd"/>
        <w:r w:rsidRPr="00A46FD9">
          <w:t xml:space="preserve"> part of the range </w:t>
        </w:r>
        <w:proofErr w:type="spellStart"/>
        <w:r w:rsidRPr="00A46FD9">
          <w:t>falls</w:t>
        </w:r>
        <w:proofErr w:type="spellEnd"/>
        <w:r w:rsidRPr="00A46FD9">
          <w:t xml:space="preserve"> in the </w:t>
        </w:r>
        <w:proofErr w:type="spellStart"/>
        <w:r w:rsidRPr="00A46FD9">
          <w:t>spurious</w:t>
        </w:r>
        <w:proofErr w:type="spellEnd"/>
        <w:r w:rsidRPr="00A46FD9">
          <w:t xml:space="preserve"> </w:t>
        </w:r>
        <w:proofErr w:type="spellStart"/>
        <w:r w:rsidRPr="00A46FD9">
          <w:t>domain</w:t>
        </w:r>
        <w:proofErr w:type="spellEnd"/>
        <w:r w:rsidRPr="00A46FD9">
          <w:t>.</w:t>
        </w:r>
      </w:ins>
    </w:p>
    <w:p w14:paraId="5EACCF4C" w14:textId="77777777" w:rsidR="007F2281" w:rsidRPr="007A0B15" w:rsidRDefault="007F2281" w:rsidP="007F2281">
      <w:pPr>
        <w:rPr>
          <w:lang w:val="en-US" w:eastAsia="ja-JP"/>
        </w:rPr>
      </w:pPr>
    </w:p>
    <w:p w14:paraId="2699710D"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.4.</w:t>
      </w:r>
      <w:r>
        <w:rPr>
          <w:lang w:val="en-US" w:eastAsia="zh-CN"/>
        </w:rPr>
        <w:t>6</w:t>
      </w:r>
      <w:r w:rsidRPr="00B402E3">
        <w:rPr>
          <w:lang w:val="en-US"/>
        </w:rPr>
        <w:t>-</w:t>
      </w:r>
      <w:r w:rsidRPr="00B402E3">
        <w:rPr>
          <w:rFonts w:hint="eastAsia"/>
          <w:lang w:val="en-US" w:eastAsia="zh-CN"/>
        </w:rPr>
        <w:t>1</w:t>
      </w:r>
    </w:p>
    <w:p w14:paraId="6792BC6A" w14:textId="77777777" w:rsidR="007F2281" w:rsidRPr="007A0B15" w:rsidRDefault="007F2281" w:rsidP="007F2281">
      <w:pPr>
        <w:pStyle w:val="Tabletitle"/>
        <w:rPr>
          <w:rFonts w:cs="v5.0.0"/>
          <w:lang w:val="en-US" w:eastAsia="ja-JP"/>
        </w:rPr>
      </w:pPr>
      <w:r w:rsidRPr="007A0B15">
        <w:rPr>
          <w:lang w:val="en-US"/>
        </w:rPr>
        <w:t>Declared operating band 32</w:t>
      </w:r>
      <w:ins w:id="13468" w:author="Author">
        <w:r w:rsidRPr="00A46FD9">
          <w:t>, 75 and 76</w:t>
        </w:r>
      </w:ins>
      <w:r w:rsidRPr="007A0B15">
        <w:rPr>
          <w:lang w:val="en-US"/>
        </w:rPr>
        <w:t xml:space="preserve"> unwanted emission within </w:t>
      </w:r>
      <w:ins w:id="13469" w:author="Author">
        <w:r w:rsidRPr="00A46FD9">
          <w:t>1427-1517</w:t>
        </w:r>
      </w:ins>
      <w:del w:id="13470" w:author="Author">
        <w:r w:rsidRPr="007A0B15" w:rsidDel="0051004C">
          <w:rPr>
            <w:lang w:val="en-US"/>
          </w:rPr>
          <w:delText>1</w:delText>
        </w:r>
        <w:r w:rsidDel="0051004C">
          <w:rPr>
            <w:lang w:val="en-US"/>
          </w:rPr>
          <w:delText> </w:delText>
        </w:r>
        <w:r w:rsidRPr="007A0B15" w:rsidDel="0051004C">
          <w:rPr>
            <w:lang w:val="en-US"/>
          </w:rPr>
          <w:delText>452-1</w:delText>
        </w:r>
        <w:r w:rsidDel="0051004C">
          <w:rPr>
            <w:lang w:val="en-US"/>
          </w:rPr>
          <w:delText> </w:delText>
        </w:r>
        <w:r w:rsidRPr="007A0B15" w:rsidDel="0051004C">
          <w:rPr>
            <w:lang w:val="en-US"/>
          </w:rPr>
          <w:delText xml:space="preserve">492 </w:delText>
        </w:r>
      </w:del>
      <w:r w:rsidRPr="007A0B15">
        <w:rPr>
          <w:lang w:val="en-US"/>
        </w:rPr>
        <w:t>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2405"/>
        <w:gridCol w:w="1979"/>
      </w:tblGrid>
      <w:tr w:rsidR="007F2281" w14:paraId="2C59B1BA" w14:textId="77777777" w:rsidTr="004F093E">
        <w:trPr>
          <w:jc w:val="center"/>
        </w:trPr>
        <w:tc>
          <w:tcPr>
            <w:tcW w:w="3691" w:type="dxa"/>
            <w:tcBorders>
              <w:top w:val="single" w:sz="4" w:space="0" w:color="auto"/>
              <w:left w:val="single" w:sz="4" w:space="0" w:color="auto"/>
              <w:bottom w:val="single" w:sz="4" w:space="0" w:color="auto"/>
              <w:right w:val="single" w:sz="4" w:space="0" w:color="auto"/>
            </w:tcBorders>
            <w:hideMark/>
          </w:tcPr>
          <w:p w14:paraId="03530D4C" w14:textId="77777777" w:rsidR="007F2281" w:rsidRPr="00371C68" w:rsidRDefault="007F2281" w:rsidP="004F093E">
            <w:pPr>
              <w:pStyle w:val="Tablehead"/>
              <w:rPr>
                <w:sz w:val="20"/>
                <w:lang w:val="en-US"/>
              </w:rPr>
            </w:pPr>
            <w:r w:rsidRPr="00371C68">
              <w:rPr>
                <w:sz w:val="20"/>
                <w:lang w:val="en-US"/>
              </w:rPr>
              <w:t xml:space="preserve">Frequency offset of measurement filter </w:t>
            </w:r>
            <w:proofErr w:type="spellStart"/>
            <w:r w:rsidRPr="00371C68">
              <w:rPr>
                <w:sz w:val="20"/>
                <w:lang w:val="en-US"/>
              </w:rPr>
              <w:t>centre</w:t>
            </w:r>
            <w:proofErr w:type="spellEnd"/>
            <w:r w:rsidRPr="00371C68">
              <w:rPr>
                <w:sz w:val="20"/>
                <w:lang w:val="en-US"/>
              </w:rPr>
              <w:t xml:space="preserve"> frequency, </w:t>
            </w:r>
            <w:proofErr w:type="spellStart"/>
            <w:r w:rsidRPr="00371C68">
              <w:rPr>
                <w:i/>
                <w:iCs/>
                <w:sz w:val="20"/>
                <w:lang w:val="en-US"/>
              </w:rPr>
              <w:t>f_offset</w:t>
            </w:r>
            <w:proofErr w:type="spellEnd"/>
          </w:p>
        </w:tc>
        <w:tc>
          <w:tcPr>
            <w:tcW w:w="2405" w:type="dxa"/>
            <w:tcBorders>
              <w:top w:val="single" w:sz="4" w:space="0" w:color="auto"/>
              <w:left w:val="single" w:sz="4" w:space="0" w:color="auto"/>
              <w:bottom w:val="single" w:sz="4" w:space="0" w:color="auto"/>
              <w:right w:val="single" w:sz="4" w:space="0" w:color="auto"/>
            </w:tcBorders>
            <w:hideMark/>
          </w:tcPr>
          <w:p w14:paraId="2431C778" w14:textId="77777777" w:rsidR="007F2281" w:rsidRPr="00371C68" w:rsidRDefault="007F2281" w:rsidP="004F093E">
            <w:pPr>
              <w:pStyle w:val="Tablehead"/>
              <w:rPr>
                <w:sz w:val="20"/>
              </w:rPr>
            </w:pPr>
            <w:proofErr w:type="spellStart"/>
            <w:r w:rsidRPr="00371C68">
              <w:rPr>
                <w:rFonts w:cs="Arial"/>
                <w:sz w:val="20"/>
              </w:rPr>
              <w:t>Declared</w:t>
            </w:r>
            <w:proofErr w:type="spellEnd"/>
            <w:r w:rsidRPr="00371C68">
              <w:rPr>
                <w:rFonts w:cs="Arial"/>
                <w:sz w:val="20"/>
              </w:rPr>
              <w:t xml:space="preserve"> </w:t>
            </w:r>
            <w:proofErr w:type="spellStart"/>
            <w:r w:rsidRPr="00371C68">
              <w:rPr>
                <w:rFonts w:cs="Arial"/>
                <w:sz w:val="20"/>
              </w:rPr>
              <w:t>emission</w:t>
            </w:r>
            <w:proofErr w:type="spellEnd"/>
            <w:r w:rsidRPr="00371C68">
              <w:rPr>
                <w:rFonts w:cs="Arial"/>
                <w:sz w:val="20"/>
              </w:rPr>
              <w:t xml:space="preserve"> </w:t>
            </w:r>
            <w:proofErr w:type="spellStart"/>
            <w:r w:rsidRPr="00371C68">
              <w:rPr>
                <w:rFonts w:cs="Arial"/>
                <w:sz w:val="20"/>
              </w:rPr>
              <w:t>level</w:t>
            </w:r>
            <w:proofErr w:type="spellEnd"/>
            <w:r w:rsidRPr="00371C68">
              <w:rPr>
                <w:rFonts w:cs="Arial"/>
                <w:sz w:val="20"/>
              </w:rPr>
              <w:t xml:space="preserve"> (dBm)</w:t>
            </w:r>
          </w:p>
        </w:tc>
        <w:tc>
          <w:tcPr>
            <w:tcW w:w="1979" w:type="dxa"/>
            <w:tcBorders>
              <w:top w:val="single" w:sz="4" w:space="0" w:color="auto"/>
              <w:left w:val="single" w:sz="4" w:space="0" w:color="auto"/>
              <w:bottom w:val="single" w:sz="4" w:space="0" w:color="auto"/>
              <w:right w:val="single" w:sz="4" w:space="0" w:color="auto"/>
            </w:tcBorders>
            <w:hideMark/>
          </w:tcPr>
          <w:p w14:paraId="24BE1C8A" w14:textId="77777777" w:rsidR="007F2281" w:rsidRPr="00371C68" w:rsidRDefault="007F2281" w:rsidP="004F093E">
            <w:pPr>
              <w:pStyle w:val="Tablehead"/>
              <w:rPr>
                <w:sz w:val="20"/>
              </w:rPr>
            </w:pPr>
            <w:proofErr w:type="spellStart"/>
            <w:r w:rsidRPr="00371C68">
              <w:rPr>
                <w:sz w:val="20"/>
              </w:rPr>
              <w:t>Measurement</w:t>
            </w:r>
            <w:proofErr w:type="spellEnd"/>
            <w:r w:rsidRPr="00371C68">
              <w:rPr>
                <w:sz w:val="20"/>
              </w:rPr>
              <w:t xml:space="preserve"> </w:t>
            </w:r>
            <w:proofErr w:type="spellStart"/>
            <w:r w:rsidRPr="00371C68">
              <w:rPr>
                <w:sz w:val="20"/>
              </w:rPr>
              <w:t>bandwidth</w:t>
            </w:r>
            <w:proofErr w:type="spellEnd"/>
            <w:r w:rsidRPr="00371C68">
              <w:rPr>
                <w:sz w:val="20"/>
              </w:rPr>
              <w:t xml:space="preserve"> </w:t>
            </w:r>
          </w:p>
        </w:tc>
      </w:tr>
      <w:tr w:rsidR="007F2281" w:rsidRPr="006A0071" w14:paraId="79C02EE9" w14:textId="77777777" w:rsidTr="004F093E">
        <w:trPr>
          <w:jc w:val="center"/>
        </w:trPr>
        <w:tc>
          <w:tcPr>
            <w:tcW w:w="3691" w:type="dxa"/>
            <w:tcBorders>
              <w:top w:val="single" w:sz="4" w:space="0" w:color="auto"/>
              <w:left w:val="single" w:sz="4" w:space="0" w:color="auto"/>
              <w:bottom w:val="single" w:sz="4" w:space="0" w:color="auto"/>
              <w:right w:val="single" w:sz="4" w:space="0" w:color="auto"/>
            </w:tcBorders>
            <w:vAlign w:val="center"/>
            <w:hideMark/>
          </w:tcPr>
          <w:p w14:paraId="0803ED03" w14:textId="77777777" w:rsidR="007F2281" w:rsidRPr="00371C68" w:rsidRDefault="007F2281" w:rsidP="004F093E">
            <w:pPr>
              <w:pStyle w:val="TableText2"/>
            </w:pPr>
            <w:r w:rsidRPr="00371C68">
              <w:rPr>
                <w:lang w:eastAsia="zh-CN"/>
              </w:rPr>
              <w:t>2.5</w:t>
            </w:r>
            <w:r w:rsidRPr="00371C68">
              <w:t xml:space="preserve"> MHz</w:t>
            </w:r>
          </w:p>
        </w:tc>
        <w:tc>
          <w:tcPr>
            <w:tcW w:w="2405" w:type="dxa"/>
            <w:tcBorders>
              <w:top w:val="single" w:sz="4" w:space="0" w:color="auto"/>
              <w:left w:val="single" w:sz="4" w:space="0" w:color="auto"/>
              <w:bottom w:val="single" w:sz="4" w:space="0" w:color="auto"/>
              <w:right w:val="single" w:sz="4" w:space="0" w:color="auto"/>
            </w:tcBorders>
            <w:vAlign w:val="center"/>
            <w:hideMark/>
          </w:tcPr>
          <w:p w14:paraId="19A847A9" w14:textId="77777777" w:rsidR="007F2281" w:rsidRPr="00371C68" w:rsidRDefault="007F2281" w:rsidP="004F093E">
            <w:pPr>
              <w:pStyle w:val="TableText2"/>
              <w:rPr>
                <w:lang w:eastAsia="ja-JP"/>
              </w:rPr>
            </w:pPr>
            <w:proofErr w:type="gramStart"/>
            <w:r w:rsidRPr="00371C68">
              <w:t>P</w:t>
            </w:r>
            <w:r w:rsidRPr="00371C68">
              <w:rPr>
                <w:vertAlign w:val="subscript"/>
              </w:rPr>
              <w:t>EM</w:t>
            </w:r>
            <w:r w:rsidRPr="00371C68">
              <w:rPr>
                <w:vertAlign w:val="subscript"/>
                <w:lang w:eastAsia="ja-JP"/>
              </w:rPr>
              <w:t>,</w:t>
            </w:r>
            <w:r w:rsidRPr="00371C68">
              <w:rPr>
                <w:vertAlign w:val="subscript"/>
              </w:rPr>
              <w:t>B</w:t>
            </w:r>
            <w:proofErr w:type="gramEnd"/>
            <w:r w:rsidRPr="00371C68">
              <w:rPr>
                <w:vertAlign w:val="subscript"/>
              </w:rPr>
              <w:t>32,</w:t>
            </w:r>
            <w:ins w:id="13471" w:author="Author">
              <w:r w:rsidRPr="00A46FD9">
                <w:rPr>
                  <w:vertAlign w:val="subscript"/>
                </w:rPr>
                <w:t>B75,B76,</w:t>
              </w:r>
            </w:ins>
            <w:r w:rsidRPr="00371C68">
              <w:rPr>
                <w:vertAlign w:val="subscript"/>
              </w:rPr>
              <w:t>a</w:t>
            </w:r>
          </w:p>
        </w:tc>
        <w:tc>
          <w:tcPr>
            <w:tcW w:w="1979" w:type="dxa"/>
            <w:tcBorders>
              <w:top w:val="single" w:sz="4" w:space="0" w:color="auto"/>
              <w:left w:val="single" w:sz="4" w:space="0" w:color="auto"/>
              <w:bottom w:val="single" w:sz="4" w:space="0" w:color="auto"/>
              <w:right w:val="single" w:sz="4" w:space="0" w:color="auto"/>
            </w:tcBorders>
            <w:vAlign w:val="center"/>
            <w:hideMark/>
          </w:tcPr>
          <w:p w14:paraId="67D1E161" w14:textId="77777777" w:rsidR="007F2281" w:rsidRPr="00371C68" w:rsidRDefault="007F2281" w:rsidP="004F093E">
            <w:pPr>
              <w:pStyle w:val="TableText2"/>
            </w:pPr>
            <w:r w:rsidRPr="00371C68">
              <w:t>5</w:t>
            </w:r>
            <w:r w:rsidRPr="00371C68">
              <w:rPr>
                <w:lang w:eastAsia="zh-CN"/>
              </w:rPr>
              <w:t xml:space="preserve"> M</w:t>
            </w:r>
            <w:r w:rsidRPr="00371C68">
              <w:t xml:space="preserve">Hz </w:t>
            </w:r>
          </w:p>
        </w:tc>
      </w:tr>
      <w:tr w:rsidR="007F2281" w:rsidRPr="006A0071" w14:paraId="5FFD1E16" w14:textId="77777777" w:rsidTr="004F093E">
        <w:trPr>
          <w:jc w:val="center"/>
        </w:trPr>
        <w:tc>
          <w:tcPr>
            <w:tcW w:w="3691" w:type="dxa"/>
            <w:tcBorders>
              <w:top w:val="single" w:sz="4" w:space="0" w:color="auto"/>
              <w:left w:val="single" w:sz="4" w:space="0" w:color="auto"/>
              <w:bottom w:val="single" w:sz="4" w:space="0" w:color="auto"/>
              <w:right w:val="single" w:sz="4" w:space="0" w:color="auto"/>
            </w:tcBorders>
            <w:vAlign w:val="center"/>
            <w:hideMark/>
          </w:tcPr>
          <w:p w14:paraId="5CD49754" w14:textId="77777777" w:rsidR="007F2281" w:rsidRPr="00371C68" w:rsidRDefault="007F2281" w:rsidP="004F093E">
            <w:pPr>
              <w:pStyle w:val="TableText2"/>
            </w:pPr>
            <w:r w:rsidRPr="00371C68">
              <w:rPr>
                <w:lang w:eastAsia="zh-CN"/>
              </w:rPr>
              <w:t>7.5</w:t>
            </w:r>
            <w:r w:rsidRPr="00371C68">
              <w:t xml:space="preserve"> MHz</w:t>
            </w:r>
          </w:p>
        </w:tc>
        <w:tc>
          <w:tcPr>
            <w:tcW w:w="2405" w:type="dxa"/>
            <w:tcBorders>
              <w:top w:val="single" w:sz="4" w:space="0" w:color="auto"/>
              <w:left w:val="single" w:sz="4" w:space="0" w:color="auto"/>
              <w:bottom w:val="single" w:sz="4" w:space="0" w:color="auto"/>
              <w:right w:val="single" w:sz="4" w:space="0" w:color="auto"/>
            </w:tcBorders>
            <w:vAlign w:val="center"/>
            <w:hideMark/>
          </w:tcPr>
          <w:p w14:paraId="62BE66ED" w14:textId="77777777" w:rsidR="007F2281" w:rsidRPr="00371C68" w:rsidRDefault="007F2281" w:rsidP="004F093E">
            <w:pPr>
              <w:pStyle w:val="TableText2"/>
              <w:rPr>
                <w:lang w:eastAsia="ja-JP"/>
              </w:rPr>
            </w:pPr>
            <w:proofErr w:type="gramStart"/>
            <w:r w:rsidRPr="00371C68">
              <w:t>P</w:t>
            </w:r>
            <w:r w:rsidRPr="00371C68">
              <w:rPr>
                <w:vertAlign w:val="subscript"/>
              </w:rPr>
              <w:t>EM</w:t>
            </w:r>
            <w:r w:rsidRPr="00371C68">
              <w:rPr>
                <w:vertAlign w:val="subscript"/>
                <w:lang w:eastAsia="ja-JP"/>
              </w:rPr>
              <w:t>,</w:t>
            </w:r>
            <w:r w:rsidRPr="00371C68">
              <w:rPr>
                <w:vertAlign w:val="subscript"/>
              </w:rPr>
              <w:t>B</w:t>
            </w:r>
            <w:proofErr w:type="gramEnd"/>
            <w:r w:rsidRPr="00371C68">
              <w:rPr>
                <w:vertAlign w:val="subscript"/>
              </w:rPr>
              <w:t>32,</w:t>
            </w:r>
            <w:ins w:id="13472" w:author="Author">
              <w:r w:rsidRPr="00A46FD9">
                <w:rPr>
                  <w:vertAlign w:val="subscript"/>
                </w:rPr>
                <w:t>B75,B76,</w:t>
              </w:r>
            </w:ins>
            <w:r w:rsidRPr="00371C68">
              <w:rPr>
                <w:vertAlign w:val="subscript"/>
                <w:lang w:eastAsia="ja-JP"/>
              </w:rPr>
              <w:t>b</w:t>
            </w:r>
          </w:p>
        </w:tc>
        <w:tc>
          <w:tcPr>
            <w:tcW w:w="1979" w:type="dxa"/>
            <w:tcBorders>
              <w:top w:val="single" w:sz="4" w:space="0" w:color="auto"/>
              <w:left w:val="single" w:sz="4" w:space="0" w:color="auto"/>
              <w:bottom w:val="single" w:sz="4" w:space="0" w:color="auto"/>
              <w:right w:val="single" w:sz="4" w:space="0" w:color="auto"/>
            </w:tcBorders>
            <w:vAlign w:val="center"/>
            <w:hideMark/>
          </w:tcPr>
          <w:p w14:paraId="3D7F8424" w14:textId="77777777" w:rsidR="007F2281" w:rsidRPr="00371C68" w:rsidRDefault="007F2281" w:rsidP="004F093E">
            <w:pPr>
              <w:pStyle w:val="TableText2"/>
            </w:pPr>
            <w:r w:rsidRPr="00371C68">
              <w:t>5</w:t>
            </w:r>
            <w:r w:rsidRPr="00371C68">
              <w:rPr>
                <w:lang w:eastAsia="zh-CN"/>
              </w:rPr>
              <w:t xml:space="preserve"> M</w:t>
            </w:r>
            <w:r w:rsidRPr="00371C68">
              <w:t xml:space="preserve">Hz </w:t>
            </w:r>
          </w:p>
        </w:tc>
      </w:tr>
      <w:tr w:rsidR="007F2281" w:rsidRPr="006A0071" w14:paraId="05BD8D20" w14:textId="77777777" w:rsidTr="004F093E">
        <w:trPr>
          <w:jc w:val="center"/>
        </w:trPr>
        <w:tc>
          <w:tcPr>
            <w:tcW w:w="3691" w:type="dxa"/>
            <w:tcBorders>
              <w:top w:val="single" w:sz="4" w:space="0" w:color="auto"/>
              <w:left w:val="single" w:sz="4" w:space="0" w:color="auto"/>
              <w:bottom w:val="single" w:sz="4" w:space="0" w:color="auto"/>
              <w:right w:val="single" w:sz="4" w:space="0" w:color="auto"/>
            </w:tcBorders>
            <w:vAlign w:val="center"/>
            <w:hideMark/>
          </w:tcPr>
          <w:p w14:paraId="0C781700" w14:textId="77777777" w:rsidR="007F2281" w:rsidRPr="009D231C" w:rsidRDefault="007F2281" w:rsidP="004F093E">
            <w:pPr>
              <w:pStyle w:val="TableText2"/>
              <w:rPr>
                <w:lang w:val="en-US" w:eastAsia="zh-CN"/>
              </w:rPr>
            </w:pPr>
            <w:r w:rsidRPr="009D231C">
              <w:rPr>
                <w:lang w:val="en-US" w:eastAsia="zh-CN"/>
              </w:rPr>
              <w:t>12.5</w:t>
            </w:r>
            <w:r w:rsidRPr="009D231C">
              <w:rPr>
                <w:lang w:val="en-US"/>
              </w:rPr>
              <w:t xml:space="preserve"> MHz ≤ </w:t>
            </w:r>
            <w:proofErr w:type="spellStart"/>
            <w:r w:rsidRPr="009D231C">
              <w:rPr>
                <w:i/>
                <w:iCs/>
                <w:lang w:val="en-US" w:eastAsia="zh-CN"/>
              </w:rPr>
              <w:t>f_offset</w:t>
            </w:r>
            <w:proofErr w:type="spellEnd"/>
            <w:r w:rsidRPr="009D231C">
              <w:rPr>
                <w:lang w:val="en-US"/>
              </w:rPr>
              <w:t xml:space="preserve"> ≤ </w:t>
            </w:r>
            <w:proofErr w:type="spellStart"/>
            <w:r w:rsidRPr="009D231C">
              <w:rPr>
                <w:i/>
                <w:iCs/>
                <w:lang w:val="en-US"/>
              </w:rPr>
              <w:t>f_offset</w:t>
            </w:r>
            <w:r w:rsidRPr="009D231C">
              <w:rPr>
                <w:vertAlign w:val="subscript"/>
                <w:lang w:val="en-US"/>
              </w:rPr>
              <w:t>max</w:t>
            </w:r>
            <w:proofErr w:type="spellEnd"/>
            <w:del w:id="13473" w:author="Author">
              <w:r w:rsidRPr="009D231C" w:rsidDel="0051004C">
                <w:rPr>
                  <w:vertAlign w:val="subscript"/>
                  <w:lang w:val="en-US"/>
                </w:rPr>
                <w:delText>, B32</w:delText>
              </w:r>
            </w:del>
          </w:p>
        </w:tc>
        <w:tc>
          <w:tcPr>
            <w:tcW w:w="2405" w:type="dxa"/>
            <w:tcBorders>
              <w:top w:val="single" w:sz="4" w:space="0" w:color="auto"/>
              <w:left w:val="single" w:sz="4" w:space="0" w:color="auto"/>
              <w:bottom w:val="single" w:sz="4" w:space="0" w:color="auto"/>
              <w:right w:val="single" w:sz="4" w:space="0" w:color="auto"/>
            </w:tcBorders>
            <w:vAlign w:val="center"/>
            <w:hideMark/>
          </w:tcPr>
          <w:p w14:paraId="761708C7" w14:textId="77777777" w:rsidR="007F2281" w:rsidRPr="00371C68" w:rsidRDefault="007F2281" w:rsidP="004F093E">
            <w:pPr>
              <w:pStyle w:val="TableText2"/>
              <w:rPr>
                <w:lang w:eastAsia="ja-JP"/>
              </w:rPr>
            </w:pPr>
            <w:proofErr w:type="gramStart"/>
            <w:r w:rsidRPr="00371C68">
              <w:t>P</w:t>
            </w:r>
            <w:r w:rsidRPr="00371C68">
              <w:rPr>
                <w:vertAlign w:val="subscript"/>
              </w:rPr>
              <w:t>EM</w:t>
            </w:r>
            <w:r w:rsidRPr="00371C68">
              <w:rPr>
                <w:vertAlign w:val="subscript"/>
                <w:lang w:eastAsia="ja-JP"/>
              </w:rPr>
              <w:t>,</w:t>
            </w:r>
            <w:r w:rsidRPr="00371C68">
              <w:rPr>
                <w:vertAlign w:val="subscript"/>
              </w:rPr>
              <w:t>B</w:t>
            </w:r>
            <w:proofErr w:type="gramEnd"/>
            <w:r w:rsidRPr="00371C68">
              <w:rPr>
                <w:vertAlign w:val="subscript"/>
              </w:rPr>
              <w:t>32,</w:t>
            </w:r>
            <w:ins w:id="13474" w:author="Author">
              <w:r w:rsidRPr="00A46FD9">
                <w:rPr>
                  <w:vertAlign w:val="subscript"/>
                </w:rPr>
                <w:t>B75,B76,</w:t>
              </w:r>
            </w:ins>
            <w:r w:rsidRPr="00371C68">
              <w:rPr>
                <w:vertAlign w:val="subscript"/>
              </w:rPr>
              <w:t>c</w:t>
            </w:r>
          </w:p>
        </w:tc>
        <w:tc>
          <w:tcPr>
            <w:tcW w:w="1979" w:type="dxa"/>
            <w:tcBorders>
              <w:top w:val="single" w:sz="4" w:space="0" w:color="auto"/>
              <w:left w:val="single" w:sz="4" w:space="0" w:color="auto"/>
              <w:bottom w:val="single" w:sz="4" w:space="0" w:color="auto"/>
              <w:right w:val="single" w:sz="4" w:space="0" w:color="auto"/>
            </w:tcBorders>
            <w:vAlign w:val="center"/>
            <w:hideMark/>
          </w:tcPr>
          <w:p w14:paraId="6CB8B9D2" w14:textId="77777777" w:rsidR="007F2281" w:rsidRPr="00371C68" w:rsidRDefault="007F2281" w:rsidP="004F093E">
            <w:pPr>
              <w:pStyle w:val="TableText2"/>
            </w:pPr>
            <w:r w:rsidRPr="00371C68">
              <w:t>5 MHz</w:t>
            </w:r>
          </w:p>
        </w:tc>
      </w:tr>
      <w:tr w:rsidR="007F2281" w:rsidRPr="00111E5F" w14:paraId="3109F9E9" w14:textId="77777777" w:rsidTr="004F093E">
        <w:trPr>
          <w:jc w:val="center"/>
        </w:trPr>
        <w:tc>
          <w:tcPr>
            <w:tcW w:w="8075" w:type="dxa"/>
            <w:gridSpan w:val="3"/>
            <w:tcBorders>
              <w:top w:val="single" w:sz="4" w:space="0" w:color="auto"/>
              <w:left w:val="nil"/>
              <w:bottom w:val="nil"/>
              <w:right w:val="nil"/>
            </w:tcBorders>
            <w:vAlign w:val="center"/>
            <w:hideMark/>
          </w:tcPr>
          <w:p w14:paraId="53DBC463" w14:textId="77777777" w:rsidR="007F2281" w:rsidRPr="00371C68" w:rsidRDefault="007F2281" w:rsidP="004F093E">
            <w:pPr>
              <w:pStyle w:val="Tablelegend"/>
              <w:rPr>
                <w:sz w:val="20"/>
                <w:lang w:val="en-US"/>
              </w:rPr>
            </w:pPr>
            <w:r w:rsidRPr="00371C68">
              <w:rPr>
                <w:sz w:val="20"/>
                <w:lang w:val="en-US"/>
              </w:rPr>
              <w:t>NOTE –</w:t>
            </w:r>
            <w:del w:id="13475" w:author="Author">
              <w:r w:rsidRPr="00371C68" w:rsidDel="00DA6336">
                <w:rPr>
                  <w:sz w:val="20"/>
                  <w:lang w:val="en-US"/>
                </w:rPr>
                <w:delText xml:space="preserve"> </w:delText>
              </w:r>
            </w:del>
            <w:ins w:id="13476" w:author="Author">
              <w:r w:rsidRPr="001229F8">
                <w:rPr>
                  <w:sz w:val="20"/>
                  <w:lang w:val="en-US"/>
                </w:rPr>
                <w:tab/>
                <w:t>For Band 32, when non-MFCN services are deployed in the adjacent bands,</w:t>
              </w:r>
              <w:r>
                <w:rPr>
                  <w:sz w:val="20"/>
                  <w:lang w:val="en-US"/>
                </w:rPr>
                <w:t xml:space="preserve"> </w:t>
              </w:r>
            </w:ins>
            <w:proofErr w:type="spellStart"/>
            <w:r w:rsidRPr="00AF2B89">
              <w:rPr>
                <w:i/>
                <w:iCs/>
                <w:sz w:val="20"/>
                <w:lang w:val="en-US"/>
              </w:rPr>
              <w:t>f_offset</w:t>
            </w:r>
            <w:r w:rsidRPr="00371C68">
              <w:rPr>
                <w:sz w:val="20"/>
                <w:vertAlign w:val="subscript"/>
                <w:lang w:val="en-US"/>
              </w:rPr>
              <w:t>max</w:t>
            </w:r>
            <w:proofErr w:type="spellEnd"/>
            <w:del w:id="13477" w:author="Author">
              <w:r w:rsidRPr="00371C68" w:rsidDel="001229F8">
                <w:rPr>
                  <w:sz w:val="20"/>
                  <w:vertAlign w:val="subscript"/>
                  <w:lang w:val="en-US"/>
                </w:rPr>
                <w:delText>, B32</w:delText>
              </w:r>
              <w:r w:rsidRPr="00371C68" w:rsidDel="001229F8">
                <w:rPr>
                  <w:sz w:val="20"/>
                  <w:lang w:val="en-US"/>
                </w:rPr>
                <w:delText> </w:delText>
              </w:r>
            </w:del>
            <w:r w:rsidRPr="00371C68">
              <w:rPr>
                <w:sz w:val="20"/>
                <w:lang w:val="en-US"/>
              </w:rPr>
              <w:t xml:space="preserve"> denotes the frequency difference between the </w:t>
            </w:r>
            <w:del w:id="13478" w:author="Author">
              <w:r w:rsidRPr="00371C68" w:rsidDel="000E3563">
                <w:rPr>
                  <w:sz w:val="20"/>
                  <w:lang w:val="en-US"/>
                </w:rPr>
                <w:delText>lower RF bandwidth edge</w:delText>
              </w:r>
            </w:del>
            <w:ins w:id="13479" w:author="Author">
              <w:r>
                <w:rPr>
                  <w:sz w:val="20"/>
                  <w:lang w:val="en-US"/>
                </w:rPr>
                <w:t>Lower Base Station RF Bandwidth edge</w:t>
              </w:r>
            </w:ins>
            <w:r w:rsidRPr="00371C68">
              <w:rPr>
                <w:sz w:val="20"/>
                <w:lang w:val="en-US"/>
              </w:rPr>
              <w:t xml:space="preserve"> and 1 454.5 MHz, and the frequency difference between the </w:t>
            </w:r>
            <w:del w:id="13480" w:author="Author">
              <w:r w:rsidRPr="00371C68" w:rsidDel="0021497B">
                <w:rPr>
                  <w:sz w:val="20"/>
                  <w:lang w:val="en-US"/>
                </w:rPr>
                <w:delText>upper RF bandwidth edge</w:delText>
              </w:r>
            </w:del>
            <w:ins w:id="13481" w:author="Author">
              <w:r>
                <w:rPr>
                  <w:sz w:val="20"/>
                  <w:lang w:val="en-US"/>
                </w:rPr>
                <w:t>Upper Base Station RF Bandwidth edge</w:t>
              </w:r>
            </w:ins>
            <w:r w:rsidRPr="00371C68">
              <w:rPr>
                <w:sz w:val="20"/>
                <w:lang w:val="en-US"/>
              </w:rPr>
              <w:t xml:space="preserve"> and 1 489.5 MHz for the set channel position.</w:t>
            </w:r>
            <w:ins w:id="13482" w:author="Author">
              <w:r>
                <w:rPr>
                  <w:sz w:val="20"/>
                  <w:lang w:val="en-US"/>
                </w:rPr>
                <w:t xml:space="preserve"> </w:t>
              </w:r>
              <w:r w:rsidRPr="001229F8">
                <w:rPr>
                  <w:sz w:val="20"/>
                  <w:lang w:val="en-US"/>
                </w:rPr>
                <w:t xml:space="preserve">For Band 32, when MFCN services are deployed in the adjacent frequencies, Band 75 and Band 76, </w:t>
              </w:r>
              <w:proofErr w:type="spellStart"/>
              <w:r w:rsidRPr="001229F8">
                <w:rPr>
                  <w:sz w:val="20"/>
                  <w:lang w:val="en-US"/>
                </w:rPr>
                <w:t>f_offsetmax</w:t>
              </w:r>
              <w:proofErr w:type="spellEnd"/>
              <w:r w:rsidRPr="001229F8">
                <w:rPr>
                  <w:sz w:val="20"/>
                  <w:lang w:val="en-US"/>
                </w:rPr>
                <w:t xml:space="preserve"> denotes the frequency difference between the lower Base Station RF Bandwidth edge and 1429.5 MHz, and the frequency difference between the upper Base Station RF Bandwidth edge and 1514.5 MHz for the set channel position</w:t>
              </w:r>
              <w:r>
                <w:rPr>
                  <w:sz w:val="20"/>
                  <w:lang w:val="en-US"/>
                </w:rPr>
                <w:t>.</w:t>
              </w:r>
            </w:ins>
          </w:p>
        </w:tc>
      </w:tr>
    </w:tbl>
    <w:p w14:paraId="66C5215B" w14:textId="77777777" w:rsidR="007F2281" w:rsidRDefault="007F2281" w:rsidP="007F2281">
      <w:pPr>
        <w:pStyle w:val="Tablefin"/>
        <w:rPr>
          <w:ins w:id="13483" w:author="Author"/>
        </w:rPr>
      </w:pPr>
    </w:p>
    <w:p w14:paraId="339D855D" w14:textId="77777777" w:rsidR="007F2281" w:rsidRPr="00FB6926" w:rsidRDefault="007F2281">
      <w:pPr>
        <w:pStyle w:val="Tablelegend"/>
        <w:rPr>
          <w:ins w:id="13484" w:author="Author"/>
          <w:lang w:val="en-US"/>
          <w:rPrChange w:id="13485" w:author="Author">
            <w:rPr>
              <w:ins w:id="13486" w:author="Author"/>
            </w:rPr>
          </w:rPrChange>
        </w:rPr>
        <w:pPrChange w:id="13487" w:author="Author">
          <w:pPr>
            <w:pStyle w:val="NO"/>
          </w:pPr>
        </w:pPrChange>
      </w:pPr>
      <w:ins w:id="13488" w:author="Author">
        <w:r w:rsidRPr="00371C68">
          <w:rPr>
            <w:sz w:val="20"/>
            <w:lang w:val="en-US"/>
          </w:rPr>
          <w:t>NOTE –</w:t>
        </w:r>
        <w:r w:rsidRPr="001229F8">
          <w:rPr>
            <w:sz w:val="20"/>
            <w:lang w:val="en-US"/>
          </w:rPr>
          <w:tab/>
        </w:r>
        <w:r w:rsidRPr="00FB6926">
          <w:rPr>
            <w:sz w:val="20"/>
            <w:lang w:val="en-US"/>
            <w:rPrChange w:id="13489" w:author="Author">
              <w:rPr/>
            </w:rPrChange>
          </w:rPr>
          <w:t>The regional requirement is defined in terms of EIRP per antenna, wh</w:t>
        </w:r>
        <w:r w:rsidRPr="00DA6336">
          <w:rPr>
            <w:sz w:val="20"/>
            <w:lang w:val="en-US"/>
          </w:rPr>
          <w:t xml:space="preserve">ich is dependent on both the BS </w:t>
        </w:r>
        <w:r w:rsidRPr="00FB6926">
          <w:rPr>
            <w:sz w:val="20"/>
            <w:lang w:val="en-US"/>
            <w:rPrChange w:id="13490" w:author="Author">
              <w:rPr/>
            </w:rPrChange>
          </w:rPr>
          <w:t>emissions at the antenna connector and the deployment (including antenna gain and feeder loss). The requirement defined above provides the characteristics of the base station needed to verify compliance with the regional requirement. The assessment of the EIRP level is described in Annex H of TS 36.104.</w:t>
        </w:r>
      </w:ins>
    </w:p>
    <w:p w14:paraId="3D120A71" w14:textId="77777777" w:rsidR="007F2281" w:rsidRPr="0053616E" w:rsidRDefault="007F2281">
      <w:pPr>
        <w:pPrChange w:id="13491" w:author="Author">
          <w:pPr>
            <w:pStyle w:val="Tablefin"/>
          </w:pPr>
        </w:pPrChange>
      </w:pPr>
    </w:p>
    <w:p w14:paraId="782759BA" w14:textId="77777777" w:rsidR="007F2281" w:rsidRPr="007A0B15" w:rsidRDefault="007F2281" w:rsidP="007F2281">
      <w:pPr>
        <w:rPr>
          <w:lang w:val="en-US"/>
        </w:rPr>
      </w:pPr>
      <w:r w:rsidRPr="007A0B15">
        <w:rPr>
          <w:lang w:val="en-US" w:eastAsia="ja-JP"/>
        </w:rPr>
        <w:t>In certain regions, t</w:t>
      </w:r>
      <w:r w:rsidRPr="007A0B15">
        <w:rPr>
          <w:lang w:val="en-US"/>
        </w:rPr>
        <w:t xml:space="preserve">he following requirement may apply </w:t>
      </w:r>
      <w:r w:rsidRPr="007A0B15">
        <w:rPr>
          <w:lang w:val="en-US" w:eastAsia="ja-JP"/>
        </w:rPr>
        <w:t xml:space="preserve">to BS operating in Band 32 within 1 452-1 492 MHz </w:t>
      </w:r>
      <w:r w:rsidRPr="007A0B15">
        <w:rPr>
          <w:lang w:val="en-US"/>
        </w:rPr>
        <w:t xml:space="preserve">for </w:t>
      </w:r>
      <w:r w:rsidRPr="007A0B15">
        <w:rPr>
          <w:lang w:val="en-US" w:eastAsia="ja-JP"/>
        </w:rPr>
        <w:t xml:space="preserve">the </w:t>
      </w:r>
      <w:r w:rsidRPr="007A0B15">
        <w:rPr>
          <w:lang w:val="en-US"/>
        </w:rPr>
        <w:t xml:space="preserve">protection of </w:t>
      </w:r>
      <w:ins w:id="13492" w:author="Author">
        <w:r w:rsidRPr="00A46FD9">
          <w:rPr>
            <w:rFonts w:cs="v5.0.0"/>
          </w:rPr>
          <w:t xml:space="preserve">non-MFCN </w:t>
        </w:r>
      </w:ins>
      <w:r w:rsidRPr="007A0B15">
        <w:rPr>
          <w:lang w:val="en-US"/>
        </w:rPr>
        <w:t>services in spectrum adjacent to</w:t>
      </w:r>
      <w:r w:rsidRPr="007A0B15">
        <w:rPr>
          <w:lang w:val="en-US" w:eastAsia="ja-JP"/>
        </w:rPr>
        <w:t xml:space="preserve"> the frequency range 1 452-</w:t>
      </w:r>
      <w:r w:rsidRPr="007A0B15">
        <w:rPr>
          <w:lang w:val="en-US" w:eastAsia="ja-JP"/>
        </w:rPr>
        <w:br/>
        <w:t xml:space="preserve">1 492 </w:t>
      </w:r>
      <w:proofErr w:type="spellStart"/>
      <w:r w:rsidRPr="007A0B15">
        <w:rPr>
          <w:lang w:val="en-US" w:eastAsia="ja-JP"/>
        </w:rPr>
        <w:t>MHz</w:t>
      </w:r>
      <w:r w:rsidRPr="007A0B15">
        <w:rPr>
          <w:lang w:val="en-US"/>
        </w:rPr>
        <w:t>.</w:t>
      </w:r>
      <w:proofErr w:type="spellEnd"/>
      <w:r w:rsidRPr="007A0B15">
        <w:rPr>
          <w:lang w:val="en-US"/>
        </w:rPr>
        <w:t xml:space="preserve"> </w:t>
      </w:r>
      <w:r w:rsidRPr="007A0B15">
        <w:rPr>
          <w:lang w:val="en-US" w:eastAsia="ja-JP"/>
        </w:rPr>
        <w:t>T</w:t>
      </w:r>
      <w:r w:rsidRPr="007A0B15">
        <w:rPr>
          <w:lang w:val="en-US"/>
        </w:rPr>
        <w:t xml:space="preserve">he level of emissions, measured on </w:t>
      </w:r>
      <w:proofErr w:type="spellStart"/>
      <w:r w:rsidRPr="007A0B15">
        <w:rPr>
          <w:lang w:val="en-US"/>
        </w:rPr>
        <w:t>centre</w:t>
      </w:r>
      <w:proofErr w:type="spellEnd"/>
      <w:r w:rsidRPr="007A0B15">
        <w:rPr>
          <w:lang w:val="en-US"/>
        </w:rPr>
        <w:t xml:space="preserve"> frequencies </w:t>
      </w:r>
      <w:proofErr w:type="spellStart"/>
      <w:r w:rsidRPr="007A0B15">
        <w:rPr>
          <w:lang w:val="en-US"/>
        </w:rPr>
        <w:t>F</w:t>
      </w:r>
      <w:r w:rsidRPr="007A0B15">
        <w:rPr>
          <w:vertAlign w:val="subscript"/>
          <w:lang w:val="en-US"/>
        </w:rPr>
        <w:t>filter</w:t>
      </w:r>
      <w:proofErr w:type="spellEnd"/>
      <w:r w:rsidRPr="007A0B15">
        <w:rPr>
          <w:lang w:val="en-US"/>
        </w:rPr>
        <w:t xml:space="preserve"> </w:t>
      </w:r>
      <w:r w:rsidRPr="007A0B15">
        <w:rPr>
          <w:lang w:val="en-US" w:eastAsia="ja-JP"/>
        </w:rPr>
        <w:t xml:space="preserve">with filter bandwidth </w:t>
      </w:r>
      <w:r w:rsidRPr="007A0B15">
        <w:rPr>
          <w:lang w:val="en-US"/>
        </w:rPr>
        <w:t xml:space="preserve">according to Table </w:t>
      </w:r>
      <w:r w:rsidRPr="00B402E3">
        <w:rPr>
          <w:lang w:val="en-US"/>
        </w:rPr>
        <w:t>3.3</w:t>
      </w:r>
      <w:r w:rsidRPr="00B402E3">
        <w:rPr>
          <w:rFonts w:hint="eastAsia"/>
          <w:lang w:val="en-US" w:eastAsia="zh-CN"/>
        </w:rPr>
        <w:t>.4.</w:t>
      </w:r>
      <w:r>
        <w:rPr>
          <w:lang w:val="en-US" w:eastAsia="zh-CN"/>
        </w:rPr>
        <w:t>6</w:t>
      </w:r>
      <w:r w:rsidRPr="00B402E3">
        <w:rPr>
          <w:lang w:val="en-US"/>
        </w:rPr>
        <w:t>-</w:t>
      </w:r>
      <w:r>
        <w:rPr>
          <w:lang w:val="en-US" w:eastAsia="zh-CN"/>
        </w:rPr>
        <w:t>2</w:t>
      </w:r>
      <w:r w:rsidRPr="007A0B15">
        <w:rPr>
          <w:lang w:val="en-US"/>
        </w:rPr>
        <w:t xml:space="preserve">, shall neither exceed the maximum emission level </w:t>
      </w:r>
      <w:proofErr w:type="gramStart"/>
      <w:r w:rsidRPr="007A0B15">
        <w:rPr>
          <w:lang w:val="en-US"/>
        </w:rPr>
        <w:t>P</w:t>
      </w:r>
      <w:r w:rsidRPr="007A0B15">
        <w:rPr>
          <w:vertAlign w:val="subscript"/>
          <w:lang w:val="en-US"/>
        </w:rPr>
        <w:t>EM</w:t>
      </w:r>
      <w:r w:rsidRPr="007A0B15">
        <w:rPr>
          <w:vertAlign w:val="subscript"/>
          <w:lang w:val="en-US" w:eastAsia="ja-JP"/>
        </w:rPr>
        <w:t>,</w:t>
      </w:r>
      <w:r w:rsidRPr="007A0B15">
        <w:rPr>
          <w:vertAlign w:val="subscript"/>
          <w:lang w:val="en-US"/>
        </w:rPr>
        <w:t>B</w:t>
      </w:r>
      <w:proofErr w:type="gramEnd"/>
      <w:r w:rsidRPr="007A0B15">
        <w:rPr>
          <w:vertAlign w:val="subscript"/>
          <w:lang w:val="en-US"/>
        </w:rPr>
        <w:t>32</w:t>
      </w:r>
      <w:r w:rsidRPr="007A0B15">
        <w:rPr>
          <w:vertAlign w:val="subscript"/>
          <w:lang w:val="en-US" w:eastAsia="ja-JP"/>
        </w:rPr>
        <w:t>,d</w:t>
      </w:r>
      <w:r w:rsidRPr="007A0B15">
        <w:rPr>
          <w:vertAlign w:val="subscript"/>
          <w:lang w:val="en-US"/>
        </w:rPr>
        <w:t xml:space="preserve"> </w:t>
      </w:r>
      <w:r w:rsidRPr="007A0B15">
        <w:rPr>
          <w:lang w:val="en-US"/>
        </w:rPr>
        <w:t>nor P</w:t>
      </w:r>
      <w:r w:rsidRPr="007A0B15">
        <w:rPr>
          <w:vertAlign w:val="subscript"/>
          <w:lang w:val="en-US"/>
        </w:rPr>
        <w:t>EM</w:t>
      </w:r>
      <w:r w:rsidRPr="007A0B15">
        <w:rPr>
          <w:vertAlign w:val="subscript"/>
          <w:lang w:val="en-US" w:eastAsia="ja-JP"/>
        </w:rPr>
        <w:t>,</w:t>
      </w:r>
      <w:r w:rsidRPr="007A0B15">
        <w:rPr>
          <w:vertAlign w:val="subscript"/>
          <w:lang w:val="en-US"/>
        </w:rPr>
        <w:t>B32</w:t>
      </w:r>
      <w:r w:rsidRPr="007A0B15">
        <w:rPr>
          <w:vertAlign w:val="subscript"/>
          <w:lang w:val="en-US" w:eastAsia="ja-JP"/>
        </w:rPr>
        <w:t>,e</w:t>
      </w:r>
      <w:r w:rsidRPr="007A0B15">
        <w:rPr>
          <w:lang w:val="en-US"/>
        </w:rPr>
        <w:t xml:space="preserve"> declared by the manufacturer. This requirement applies in the frequency range 1</w:t>
      </w:r>
      <w:r w:rsidRPr="007A0B15">
        <w:rPr>
          <w:lang w:val="en-US" w:eastAsia="ja-JP"/>
        </w:rPr>
        <w:t> </w:t>
      </w:r>
      <w:r w:rsidRPr="007A0B15">
        <w:rPr>
          <w:lang w:val="en-US"/>
        </w:rPr>
        <w:t>429-1</w:t>
      </w:r>
      <w:r w:rsidRPr="007A0B15">
        <w:rPr>
          <w:lang w:val="en-US" w:eastAsia="ja-JP"/>
        </w:rPr>
        <w:t> </w:t>
      </w:r>
      <w:r w:rsidRPr="007A0B15">
        <w:rPr>
          <w:lang w:val="en-US"/>
        </w:rPr>
        <w:t>518</w:t>
      </w:r>
      <w:r w:rsidRPr="007A0B15">
        <w:rPr>
          <w:lang w:val="en-US" w:eastAsia="ja-JP"/>
        </w:rPr>
        <w:t> </w:t>
      </w:r>
      <w:r w:rsidRPr="007A0B15">
        <w:rPr>
          <w:lang w:val="en-US"/>
        </w:rPr>
        <w:t>MHz even though part of the range falls in the spurious domain.</w:t>
      </w:r>
    </w:p>
    <w:p w14:paraId="18AA3C1E" w14:textId="77777777" w:rsidR="007F2281" w:rsidRPr="007A0B15" w:rsidRDefault="007F2281" w:rsidP="007F2281">
      <w:pPr>
        <w:pStyle w:val="TableNo"/>
        <w:rPr>
          <w:caps/>
          <w:lang w:val="en-US"/>
        </w:rPr>
      </w:pPr>
      <w:r w:rsidRPr="00B402E3">
        <w:rPr>
          <w:lang w:val="en-US"/>
        </w:rPr>
        <w:t>TABLE 3.3</w:t>
      </w:r>
      <w:r w:rsidRPr="00B402E3">
        <w:rPr>
          <w:rFonts w:hint="eastAsia"/>
          <w:lang w:val="en-US" w:eastAsia="zh-CN"/>
        </w:rPr>
        <w:t>.4.</w:t>
      </w:r>
      <w:r>
        <w:rPr>
          <w:lang w:val="en-US" w:eastAsia="zh-CN"/>
        </w:rPr>
        <w:t>6</w:t>
      </w:r>
      <w:r w:rsidRPr="00B402E3">
        <w:rPr>
          <w:lang w:val="en-US"/>
        </w:rPr>
        <w:t>-</w:t>
      </w:r>
      <w:r>
        <w:rPr>
          <w:lang w:val="en-US" w:eastAsia="zh-CN"/>
        </w:rPr>
        <w:t>2</w:t>
      </w:r>
    </w:p>
    <w:p w14:paraId="55D11500" w14:textId="77777777" w:rsidR="007F2281" w:rsidRPr="007A0B15" w:rsidRDefault="007F2281" w:rsidP="007F2281">
      <w:pPr>
        <w:pStyle w:val="Tabletitle"/>
        <w:rPr>
          <w:lang w:val="en-US"/>
        </w:rPr>
      </w:pPr>
      <w:r w:rsidRPr="007A0B15">
        <w:rPr>
          <w:lang w:val="en-US"/>
        </w:rPr>
        <w:t>Operating band 32 declared emission outside 1</w:t>
      </w:r>
      <w:r w:rsidRPr="007A0B15">
        <w:rPr>
          <w:rFonts w:cs="v5.0.0"/>
          <w:lang w:val="en-US" w:eastAsia="ja-JP"/>
        </w:rPr>
        <w:t> </w:t>
      </w:r>
      <w:r w:rsidRPr="007A0B15">
        <w:rPr>
          <w:lang w:val="en-US"/>
        </w:rPr>
        <w:t>452-1</w:t>
      </w:r>
      <w:r w:rsidRPr="007A0B15">
        <w:rPr>
          <w:rFonts w:cs="v5.0.0"/>
          <w:lang w:val="en-US" w:eastAsia="ja-JP"/>
        </w:rPr>
        <w:t> </w:t>
      </w:r>
      <w:r w:rsidRPr="007A0B15">
        <w:rPr>
          <w:lang w:val="en-US"/>
        </w:rPr>
        <w:t>492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1939"/>
        <w:gridCol w:w="1939"/>
      </w:tblGrid>
      <w:tr w:rsidR="007F2281" w14:paraId="140AAC83" w14:textId="77777777" w:rsidTr="004F093E">
        <w:trPr>
          <w:jc w:val="center"/>
        </w:trPr>
        <w:tc>
          <w:tcPr>
            <w:tcW w:w="3737" w:type="dxa"/>
            <w:tcBorders>
              <w:top w:val="single" w:sz="4" w:space="0" w:color="auto"/>
              <w:left w:val="single" w:sz="4" w:space="0" w:color="auto"/>
              <w:bottom w:val="single" w:sz="4" w:space="0" w:color="auto"/>
              <w:right w:val="single" w:sz="4" w:space="0" w:color="auto"/>
            </w:tcBorders>
            <w:hideMark/>
          </w:tcPr>
          <w:p w14:paraId="511F937D" w14:textId="77777777" w:rsidR="007F2281" w:rsidRPr="00371C68" w:rsidRDefault="007F2281" w:rsidP="004F093E">
            <w:pPr>
              <w:pStyle w:val="Tablehead"/>
              <w:rPr>
                <w:rFonts w:cs="Arial"/>
                <w:sz w:val="20"/>
              </w:rPr>
            </w:pPr>
            <w:proofErr w:type="spellStart"/>
            <w:r w:rsidRPr="00371C68">
              <w:rPr>
                <w:rFonts w:cs="Arial"/>
                <w:sz w:val="20"/>
              </w:rPr>
              <w:t>Filter</w:t>
            </w:r>
            <w:proofErr w:type="spellEnd"/>
            <w:r w:rsidRPr="00371C68">
              <w:rPr>
                <w:rFonts w:cs="Arial"/>
                <w:sz w:val="20"/>
              </w:rPr>
              <w:t xml:space="preserve"> </w:t>
            </w:r>
            <w:r w:rsidRPr="00371C68">
              <w:rPr>
                <w:sz w:val="20"/>
              </w:rPr>
              <w:t xml:space="preserve">centre </w:t>
            </w:r>
            <w:proofErr w:type="spellStart"/>
            <w:r w:rsidRPr="00371C68">
              <w:rPr>
                <w:sz w:val="20"/>
              </w:rPr>
              <w:t>frequency</w:t>
            </w:r>
            <w:proofErr w:type="spellEnd"/>
            <w:r w:rsidRPr="00371C68">
              <w:rPr>
                <w:sz w:val="20"/>
              </w:rPr>
              <w:t xml:space="preserve">, </w:t>
            </w:r>
            <w:proofErr w:type="spellStart"/>
            <w:r w:rsidRPr="00371C68">
              <w:rPr>
                <w:rFonts w:cs="Arial"/>
                <w:i/>
                <w:iCs/>
                <w:sz w:val="20"/>
              </w:rPr>
              <w:t>F</w:t>
            </w:r>
            <w:r w:rsidRPr="00371C68">
              <w:rPr>
                <w:rFonts w:cs="Arial"/>
                <w:i/>
                <w:iCs/>
                <w:sz w:val="20"/>
                <w:vertAlign w:val="subscript"/>
              </w:rPr>
              <w:t>filter</w:t>
            </w:r>
            <w:proofErr w:type="spellEnd"/>
          </w:p>
        </w:tc>
        <w:tc>
          <w:tcPr>
            <w:tcW w:w="1939" w:type="dxa"/>
            <w:tcBorders>
              <w:top w:val="single" w:sz="4" w:space="0" w:color="auto"/>
              <w:left w:val="single" w:sz="4" w:space="0" w:color="auto"/>
              <w:bottom w:val="single" w:sz="4" w:space="0" w:color="auto"/>
              <w:right w:val="single" w:sz="4" w:space="0" w:color="auto"/>
            </w:tcBorders>
            <w:hideMark/>
          </w:tcPr>
          <w:p w14:paraId="436A113B" w14:textId="77777777" w:rsidR="007F2281" w:rsidRPr="00371C68" w:rsidRDefault="007F2281" w:rsidP="004F093E">
            <w:pPr>
              <w:pStyle w:val="Tablehead"/>
              <w:rPr>
                <w:rFonts w:cs="Arial"/>
                <w:sz w:val="20"/>
              </w:rPr>
            </w:pPr>
            <w:proofErr w:type="spellStart"/>
            <w:r w:rsidRPr="00371C68">
              <w:rPr>
                <w:rFonts w:cs="Arial"/>
                <w:sz w:val="20"/>
              </w:rPr>
              <w:t>Declared</w:t>
            </w:r>
            <w:proofErr w:type="spellEnd"/>
            <w:r w:rsidRPr="00371C68">
              <w:rPr>
                <w:rFonts w:cs="Arial"/>
                <w:sz w:val="20"/>
              </w:rPr>
              <w:t xml:space="preserve"> </w:t>
            </w:r>
            <w:proofErr w:type="spellStart"/>
            <w:r w:rsidRPr="00371C68">
              <w:rPr>
                <w:rFonts w:cs="Arial"/>
                <w:sz w:val="20"/>
              </w:rPr>
              <w:t>emission</w:t>
            </w:r>
            <w:proofErr w:type="spellEnd"/>
            <w:r w:rsidRPr="00371C68">
              <w:rPr>
                <w:rFonts w:cs="Arial"/>
                <w:sz w:val="20"/>
              </w:rPr>
              <w:t xml:space="preserve"> </w:t>
            </w:r>
            <w:proofErr w:type="spellStart"/>
            <w:r w:rsidRPr="00371C68">
              <w:rPr>
                <w:rFonts w:cs="Arial"/>
                <w:sz w:val="20"/>
              </w:rPr>
              <w:t>level</w:t>
            </w:r>
            <w:proofErr w:type="spellEnd"/>
            <w:r w:rsidRPr="00371C68">
              <w:rPr>
                <w:rFonts w:cs="Arial"/>
                <w:sz w:val="20"/>
              </w:rPr>
              <w:t xml:space="preserve"> (dBm)</w:t>
            </w:r>
          </w:p>
        </w:tc>
        <w:tc>
          <w:tcPr>
            <w:tcW w:w="1939" w:type="dxa"/>
            <w:tcBorders>
              <w:top w:val="single" w:sz="4" w:space="0" w:color="auto"/>
              <w:left w:val="single" w:sz="4" w:space="0" w:color="auto"/>
              <w:bottom w:val="single" w:sz="4" w:space="0" w:color="auto"/>
              <w:right w:val="single" w:sz="4" w:space="0" w:color="auto"/>
            </w:tcBorders>
            <w:hideMark/>
          </w:tcPr>
          <w:p w14:paraId="5723D0B6" w14:textId="77777777" w:rsidR="007F2281" w:rsidRPr="00371C68" w:rsidRDefault="007F2281" w:rsidP="004F093E">
            <w:pPr>
              <w:pStyle w:val="Tablehead"/>
              <w:rPr>
                <w:rFonts w:cs="Arial"/>
                <w:sz w:val="20"/>
              </w:rPr>
            </w:pPr>
            <w:proofErr w:type="spellStart"/>
            <w:r w:rsidRPr="00371C68">
              <w:rPr>
                <w:rFonts w:cs="Arial"/>
                <w:sz w:val="20"/>
              </w:rPr>
              <w:t>Measurement</w:t>
            </w:r>
            <w:proofErr w:type="spellEnd"/>
            <w:r w:rsidRPr="00371C68">
              <w:rPr>
                <w:rFonts w:cs="Arial"/>
                <w:sz w:val="20"/>
              </w:rPr>
              <w:t xml:space="preserve"> </w:t>
            </w:r>
            <w:proofErr w:type="spellStart"/>
            <w:r w:rsidRPr="00371C68">
              <w:rPr>
                <w:rFonts w:cs="Arial"/>
                <w:sz w:val="20"/>
              </w:rPr>
              <w:t>bandwidth</w:t>
            </w:r>
            <w:proofErr w:type="spellEnd"/>
          </w:p>
        </w:tc>
      </w:tr>
      <w:tr w:rsidR="007F2281" w14:paraId="0A15B59E" w14:textId="77777777" w:rsidTr="004F093E">
        <w:trPr>
          <w:jc w:val="center"/>
        </w:trPr>
        <w:tc>
          <w:tcPr>
            <w:tcW w:w="3737" w:type="dxa"/>
            <w:tcBorders>
              <w:top w:val="single" w:sz="4" w:space="0" w:color="auto"/>
              <w:left w:val="single" w:sz="4" w:space="0" w:color="auto"/>
              <w:bottom w:val="single" w:sz="4" w:space="0" w:color="auto"/>
              <w:right w:val="single" w:sz="4" w:space="0" w:color="auto"/>
            </w:tcBorders>
            <w:hideMark/>
          </w:tcPr>
          <w:p w14:paraId="7888E19F" w14:textId="77777777" w:rsidR="007F2281" w:rsidRPr="00371C68" w:rsidRDefault="007F2281" w:rsidP="004F093E">
            <w:pPr>
              <w:pStyle w:val="TableText0"/>
              <w:rPr>
                <w:sz w:val="20"/>
              </w:rPr>
            </w:pPr>
            <w:r w:rsidRPr="00371C68">
              <w:rPr>
                <w:sz w:val="20"/>
              </w:rPr>
              <w:t>1</w:t>
            </w:r>
            <w:r w:rsidRPr="00371C68">
              <w:rPr>
                <w:sz w:val="20"/>
                <w:lang w:eastAsia="ja-JP"/>
              </w:rPr>
              <w:t> </w:t>
            </w:r>
            <w:r w:rsidRPr="00371C68">
              <w:rPr>
                <w:sz w:val="20"/>
              </w:rPr>
              <w:t xml:space="preserve">429.5 MHz ≤ </w:t>
            </w:r>
            <w:proofErr w:type="spellStart"/>
            <w:r w:rsidRPr="00371C68">
              <w:rPr>
                <w:i/>
                <w:iCs/>
                <w:sz w:val="20"/>
              </w:rPr>
              <w:t>F</w:t>
            </w:r>
            <w:r w:rsidRPr="00371C68">
              <w:rPr>
                <w:i/>
                <w:iCs/>
                <w:sz w:val="20"/>
                <w:vertAlign w:val="subscript"/>
              </w:rPr>
              <w:t>filter</w:t>
            </w:r>
            <w:proofErr w:type="spellEnd"/>
            <w:r w:rsidRPr="00371C68">
              <w:rPr>
                <w:sz w:val="20"/>
              </w:rPr>
              <w:t xml:space="preserve"> ≤ 1</w:t>
            </w:r>
            <w:r w:rsidRPr="00371C68">
              <w:rPr>
                <w:sz w:val="20"/>
                <w:lang w:eastAsia="ja-JP"/>
              </w:rPr>
              <w:t> </w:t>
            </w:r>
            <w:r w:rsidRPr="00371C68">
              <w:rPr>
                <w:sz w:val="20"/>
              </w:rPr>
              <w:t>448.5 MHz</w:t>
            </w:r>
          </w:p>
        </w:tc>
        <w:tc>
          <w:tcPr>
            <w:tcW w:w="1939" w:type="dxa"/>
            <w:tcBorders>
              <w:top w:val="single" w:sz="4" w:space="0" w:color="auto"/>
              <w:left w:val="single" w:sz="4" w:space="0" w:color="auto"/>
              <w:bottom w:val="single" w:sz="4" w:space="0" w:color="auto"/>
              <w:right w:val="single" w:sz="4" w:space="0" w:color="auto"/>
            </w:tcBorders>
            <w:hideMark/>
          </w:tcPr>
          <w:p w14:paraId="36448E44" w14:textId="77777777" w:rsidR="007F2281" w:rsidRPr="00371C68" w:rsidRDefault="007F2281" w:rsidP="004F093E">
            <w:pPr>
              <w:pStyle w:val="TableText0"/>
              <w:jc w:val="center"/>
              <w:rPr>
                <w:sz w:val="20"/>
              </w:rPr>
            </w:pPr>
            <w:proofErr w:type="gramStart"/>
            <w:r w:rsidRPr="00371C68">
              <w:rPr>
                <w:sz w:val="20"/>
              </w:rPr>
              <w:t>P</w:t>
            </w:r>
            <w:r w:rsidRPr="00371C68">
              <w:rPr>
                <w:sz w:val="20"/>
                <w:vertAlign w:val="subscript"/>
              </w:rPr>
              <w:t>EM</w:t>
            </w:r>
            <w:r w:rsidRPr="00371C68">
              <w:rPr>
                <w:sz w:val="20"/>
                <w:vertAlign w:val="subscript"/>
                <w:lang w:eastAsia="ja-JP"/>
              </w:rPr>
              <w:t>,</w:t>
            </w:r>
            <w:r w:rsidRPr="00371C68">
              <w:rPr>
                <w:sz w:val="20"/>
                <w:vertAlign w:val="subscript"/>
              </w:rPr>
              <w:t>B</w:t>
            </w:r>
            <w:proofErr w:type="gramEnd"/>
            <w:r w:rsidRPr="00371C68">
              <w:rPr>
                <w:sz w:val="20"/>
                <w:vertAlign w:val="subscript"/>
              </w:rPr>
              <w:t>32</w:t>
            </w:r>
            <w:r w:rsidRPr="00371C68">
              <w:rPr>
                <w:sz w:val="20"/>
                <w:vertAlign w:val="subscript"/>
                <w:lang w:eastAsia="ja-JP"/>
              </w:rPr>
              <w:t>,d</w:t>
            </w:r>
          </w:p>
        </w:tc>
        <w:tc>
          <w:tcPr>
            <w:tcW w:w="1939" w:type="dxa"/>
            <w:tcBorders>
              <w:top w:val="single" w:sz="4" w:space="0" w:color="auto"/>
              <w:left w:val="single" w:sz="4" w:space="0" w:color="auto"/>
              <w:bottom w:val="single" w:sz="4" w:space="0" w:color="auto"/>
              <w:right w:val="single" w:sz="4" w:space="0" w:color="auto"/>
            </w:tcBorders>
            <w:hideMark/>
          </w:tcPr>
          <w:p w14:paraId="7F12AA21" w14:textId="77777777" w:rsidR="007F2281" w:rsidRPr="00371C68" w:rsidRDefault="007F2281" w:rsidP="004F093E">
            <w:pPr>
              <w:pStyle w:val="TableText0"/>
              <w:jc w:val="center"/>
              <w:rPr>
                <w:sz w:val="20"/>
              </w:rPr>
            </w:pPr>
            <w:r w:rsidRPr="00371C68">
              <w:rPr>
                <w:sz w:val="20"/>
              </w:rPr>
              <w:t>1 MHz</w:t>
            </w:r>
          </w:p>
        </w:tc>
      </w:tr>
      <w:tr w:rsidR="007F2281" w14:paraId="52BA7DDC" w14:textId="77777777" w:rsidTr="004F093E">
        <w:trPr>
          <w:jc w:val="center"/>
        </w:trPr>
        <w:tc>
          <w:tcPr>
            <w:tcW w:w="3737" w:type="dxa"/>
            <w:tcBorders>
              <w:top w:val="single" w:sz="4" w:space="0" w:color="auto"/>
              <w:left w:val="single" w:sz="4" w:space="0" w:color="auto"/>
              <w:bottom w:val="single" w:sz="4" w:space="0" w:color="auto"/>
              <w:right w:val="single" w:sz="4" w:space="0" w:color="auto"/>
            </w:tcBorders>
            <w:hideMark/>
          </w:tcPr>
          <w:p w14:paraId="7DE52B29" w14:textId="77777777" w:rsidR="007F2281" w:rsidRPr="00371C68" w:rsidRDefault="007F2281" w:rsidP="004F093E">
            <w:pPr>
              <w:pStyle w:val="TableText0"/>
              <w:rPr>
                <w:sz w:val="20"/>
              </w:rPr>
            </w:pPr>
            <w:proofErr w:type="spellStart"/>
            <w:r w:rsidRPr="00371C68">
              <w:rPr>
                <w:i/>
                <w:iCs/>
                <w:sz w:val="20"/>
              </w:rPr>
              <w:t>F</w:t>
            </w:r>
            <w:r w:rsidRPr="00371C68">
              <w:rPr>
                <w:i/>
                <w:iCs/>
                <w:sz w:val="20"/>
                <w:vertAlign w:val="subscript"/>
              </w:rPr>
              <w:t>filter</w:t>
            </w:r>
            <w:proofErr w:type="spellEnd"/>
            <w:r w:rsidRPr="00371C68">
              <w:rPr>
                <w:sz w:val="20"/>
              </w:rPr>
              <w:t xml:space="preserve"> </w:t>
            </w:r>
            <w:proofErr w:type="gramStart"/>
            <w:r w:rsidRPr="00371C68">
              <w:rPr>
                <w:sz w:val="20"/>
              </w:rPr>
              <w:t>=  1</w:t>
            </w:r>
            <w:proofErr w:type="gramEnd"/>
            <w:r w:rsidRPr="00371C68">
              <w:rPr>
                <w:sz w:val="20"/>
                <w:lang w:eastAsia="ja-JP"/>
              </w:rPr>
              <w:t> </w:t>
            </w:r>
            <w:r w:rsidRPr="00371C68">
              <w:rPr>
                <w:sz w:val="20"/>
              </w:rPr>
              <w:t>450.5 MHz</w:t>
            </w:r>
          </w:p>
        </w:tc>
        <w:tc>
          <w:tcPr>
            <w:tcW w:w="1939" w:type="dxa"/>
            <w:tcBorders>
              <w:top w:val="single" w:sz="4" w:space="0" w:color="auto"/>
              <w:left w:val="single" w:sz="4" w:space="0" w:color="auto"/>
              <w:bottom w:val="single" w:sz="4" w:space="0" w:color="auto"/>
              <w:right w:val="single" w:sz="4" w:space="0" w:color="auto"/>
            </w:tcBorders>
            <w:hideMark/>
          </w:tcPr>
          <w:p w14:paraId="5BB5D002" w14:textId="77777777" w:rsidR="007F2281" w:rsidRPr="00371C68" w:rsidRDefault="007F2281" w:rsidP="004F093E">
            <w:pPr>
              <w:pStyle w:val="TableText0"/>
              <w:jc w:val="center"/>
              <w:rPr>
                <w:sz w:val="20"/>
                <w:lang w:eastAsia="ja-JP"/>
              </w:rPr>
            </w:pPr>
            <w:proofErr w:type="gramStart"/>
            <w:r w:rsidRPr="00371C68">
              <w:rPr>
                <w:sz w:val="20"/>
              </w:rPr>
              <w:t>P</w:t>
            </w:r>
            <w:r w:rsidRPr="00371C68">
              <w:rPr>
                <w:sz w:val="20"/>
                <w:vertAlign w:val="subscript"/>
              </w:rPr>
              <w:t>EM</w:t>
            </w:r>
            <w:r w:rsidRPr="00371C68">
              <w:rPr>
                <w:sz w:val="20"/>
                <w:vertAlign w:val="subscript"/>
                <w:lang w:eastAsia="ja-JP"/>
              </w:rPr>
              <w:t>,</w:t>
            </w:r>
            <w:r w:rsidRPr="00371C68">
              <w:rPr>
                <w:sz w:val="20"/>
                <w:vertAlign w:val="subscript"/>
              </w:rPr>
              <w:t>B</w:t>
            </w:r>
            <w:proofErr w:type="gramEnd"/>
            <w:r w:rsidRPr="00371C68">
              <w:rPr>
                <w:sz w:val="20"/>
                <w:vertAlign w:val="subscript"/>
              </w:rPr>
              <w:t>32</w:t>
            </w:r>
            <w:r w:rsidRPr="00371C68">
              <w:rPr>
                <w:sz w:val="20"/>
                <w:vertAlign w:val="subscript"/>
                <w:lang w:eastAsia="ja-JP"/>
              </w:rPr>
              <w:t>,e</w:t>
            </w:r>
          </w:p>
        </w:tc>
        <w:tc>
          <w:tcPr>
            <w:tcW w:w="1939" w:type="dxa"/>
            <w:tcBorders>
              <w:top w:val="single" w:sz="4" w:space="0" w:color="auto"/>
              <w:left w:val="single" w:sz="4" w:space="0" w:color="auto"/>
              <w:bottom w:val="single" w:sz="4" w:space="0" w:color="auto"/>
              <w:right w:val="single" w:sz="4" w:space="0" w:color="auto"/>
            </w:tcBorders>
            <w:hideMark/>
          </w:tcPr>
          <w:p w14:paraId="68F9D057" w14:textId="77777777" w:rsidR="007F2281" w:rsidRPr="00371C68" w:rsidRDefault="007F2281" w:rsidP="004F093E">
            <w:pPr>
              <w:pStyle w:val="TableText0"/>
              <w:jc w:val="center"/>
              <w:rPr>
                <w:sz w:val="20"/>
              </w:rPr>
            </w:pPr>
            <w:r w:rsidRPr="00371C68">
              <w:rPr>
                <w:sz w:val="20"/>
              </w:rPr>
              <w:t>3 MHz</w:t>
            </w:r>
          </w:p>
        </w:tc>
      </w:tr>
      <w:tr w:rsidR="007F2281" w14:paraId="1F945D10" w14:textId="77777777" w:rsidTr="004F093E">
        <w:trPr>
          <w:jc w:val="center"/>
        </w:trPr>
        <w:tc>
          <w:tcPr>
            <w:tcW w:w="3737" w:type="dxa"/>
            <w:tcBorders>
              <w:top w:val="single" w:sz="4" w:space="0" w:color="auto"/>
              <w:left w:val="single" w:sz="4" w:space="0" w:color="auto"/>
              <w:bottom w:val="single" w:sz="4" w:space="0" w:color="auto"/>
              <w:right w:val="single" w:sz="4" w:space="0" w:color="auto"/>
            </w:tcBorders>
            <w:hideMark/>
          </w:tcPr>
          <w:p w14:paraId="577B3C1C" w14:textId="77777777" w:rsidR="007F2281" w:rsidRPr="00371C68" w:rsidRDefault="007F2281" w:rsidP="004F093E">
            <w:pPr>
              <w:pStyle w:val="TableText0"/>
              <w:rPr>
                <w:sz w:val="20"/>
              </w:rPr>
            </w:pPr>
            <w:proofErr w:type="spellStart"/>
            <w:proofErr w:type="gramStart"/>
            <w:r w:rsidRPr="00371C68">
              <w:rPr>
                <w:i/>
                <w:iCs/>
                <w:sz w:val="20"/>
              </w:rPr>
              <w:t>F</w:t>
            </w:r>
            <w:r w:rsidRPr="00371C68">
              <w:rPr>
                <w:i/>
                <w:iCs/>
                <w:sz w:val="20"/>
                <w:vertAlign w:val="subscript"/>
              </w:rPr>
              <w:t>filter</w:t>
            </w:r>
            <w:proofErr w:type="spellEnd"/>
            <w:r w:rsidRPr="00371C68">
              <w:rPr>
                <w:sz w:val="20"/>
              </w:rPr>
              <w:t xml:space="preserve">  =</w:t>
            </w:r>
            <w:proofErr w:type="gramEnd"/>
            <w:r w:rsidRPr="00371C68">
              <w:rPr>
                <w:sz w:val="20"/>
              </w:rPr>
              <w:t xml:space="preserve"> 1</w:t>
            </w:r>
            <w:r w:rsidRPr="00371C68">
              <w:rPr>
                <w:sz w:val="20"/>
                <w:lang w:eastAsia="ja-JP"/>
              </w:rPr>
              <w:t> </w:t>
            </w:r>
            <w:r w:rsidRPr="00371C68">
              <w:rPr>
                <w:sz w:val="20"/>
              </w:rPr>
              <w:t>493.5 MHz</w:t>
            </w:r>
          </w:p>
        </w:tc>
        <w:tc>
          <w:tcPr>
            <w:tcW w:w="1939" w:type="dxa"/>
            <w:tcBorders>
              <w:top w:val="single" w:sz="4" w:space="0" w:color="auto"/>
              <w:left w:val="single" w:sz="4" w:space="0" w:color="auto"/>
              <w:bottom w:val="single" w:sz="4" w:space="0" w:color="auto"/>
              <w:right w:val="single" w:sz="4" w:space="0" w:color="auto"/>
            </w:tcBorders>
            <w:hideMark/>
          </w:tcPr>
          <w:p w14:paraId="2DBDDA2F" w14:textId="77777777" w:rsidR="007F2281" w:rsidRPr="00371C68" w:rsidRDefault="007F2281" w:rsidP="004F093E">
            <w:pPr>
              <w:pStyle w:val="TableText0"/>
              <w:jc w:val="center"/>
              <w:rPr>
                <w:sz w:val="20"/>
              </w:rPr>
            </w:pPr>
            <w:proofErr w:type="gramStart"/>
            <w:r w:rsidRPr="00371C68">
              <w:rPr>
                <w:sz w:val="20"/>
              </w:rPr>
              <w:t>P</w:t>
            </w:r>
            <w:r w:rsidRPr="00371C68">
              <w:rPr>
                <w:sz w:val="20"/>
                <w:vertAlign w:val="subscript"/>
              </w:rPr>
              <w:t>EM</w:t>
            </w:r>
            <w:r w:rsidRPr="00371C68">
              <w:rPr>
                <w:sz w:val="20"/>
                <w:vertAlign w:val="subscript"/>
                <w:lang w:eastAsia="ja-JP"/>
              </w:rPr>
              <w:t>,</w:t>
            </w:r>
            <w:r w:rsidRPr="00371C68">
              <w:rPr>
                <w:sz w:val="20"/>
                <w:vertAlign w:val="subscript"/>
              </w:rPr>
              <w:t>B</w:t>
            </w:r>
            <w:proofErr w:type="gramEnd"/>
            <w:r w:rsidRPr="00371C68">
              <w:rPr>
                <w:sz w:val="20"/>
                <w:vertAlign w:val="subscript"/>
              </w:rPr>
              <w:t>32</w:t>
            </w:r>
            <w:r w:rsidRPr="00371C68">
              <w:rPr>
                <w:sz w:val="20"/>
                <w:vertAlign w:val="subscript"/>
                <w:lang w:eastAsia="ja-JP"/>
              </w:rPr>
              <w:t>,e</w:t>
            </w:r>
          </w:p>
        </w:tc>
        <w:tc>
          <w:tcPr>
            <w:tcW w:w="1939" w:type="dxa"/>
            <w:tcBorders>
              <w:top w:val="single" w:sz="4" w:space="0" w:color="auto"/>
              <w:left w:val="single" w:sz="4" w:space="0" w:color="auto"/>
              <w:bottom w:val="single" w:sz="4" w:space="0" w:color="auto"/>
              <w:right w:val="single" w:sz="4" w:space="0" w:color="auto"/>
            </w:tcBorders>
            <w:hideMark/>
          </w:tcPr>
          <w:p w14:paraId="67681902" w14:textId="77777777" w:rsidR="007F2281" w:rsidRPr="00371C68" w:rsidRDefault="007F2281" w:rsidP="004F093E">
            <w:pPr>
              <w:pStyle w:val="TableText0"/>
              <w:jc w:val="center"/>
              <w:rPr>
                <w:sz w:val="20"/>
              </w:rPr>
            </w:pPr>
            <w:r w:rsidRPr="00371C68">
              <w:rPr>
                <w:sz w:val="20"/>
              </w:rPr>
              <w:t>3 MHz</w:t>
            </w:r>
          </w:p>
        </w:tc>
      </w:tr>
      <w:tr w:rsidR="007F2281" w14:paraId="71C85504" w14:textId="77777777" w:rsidTr="004F093E">
        <w:trPr>
          <w:jc w:val="center"/>
        </w:trPr>
        <w:tc>
          <w:tcPr>
            <w:tcW w:w="3737" w:type="dxa"/>
            <w:tcBorders>
              <w:top w:val="single" w:sz="4" w:space="0" w:color="auto"/>
              <w:left w:val="single" w:sz="4" w:space="0" w:color="auto"/>
              <w:bottom w:val="single" w:sz="4" w:space="0" w:color="auto"/>
              <w:right w:val="single" w:sz="4" w:space="0" w:color="auto"/>
            </w:tcBorders>
            <w:hideMark/>
          </w:tcPr>
          <w:p w14:paraId="19C2E18B" w14:textId="77777777" w:rsidR="007F2281" w:rsidRPr="00371C68" w:rsidRDefault="007F2281" w:rsidP="004F093E">
            <w:pPr>
              <w:pStyle w:val="TableText0"/>
              <w:rPr>
                <w:sz w:val="20"/>
              </w:rPr>
            </w:pPr>
            <w:r w:rsidRPr="00371C68">
              <w:rPr>
                <w:sz w:val="20"/>
              </w:rPr>
              <w:t>1</w:t>
            </w:r>
            <w:r w:rsidRPr="00371C68">
              <w:rPr>
                <w:sz w:val="20"/>
                <w:lang w:eastAsia="ja-JP"/>
              </w:rPr>
              <w:t> </w:t>
            </w:r>
            <w:r w:rsidRPr="00371C68">
              <w:rPr>
                <w:sz w:val="20"/>
              </w:rPr>
              <w:t xml:space="preserve">495.5 MHz ≤ </w:t>
            </w:r>
            <w:proofErr w:type="spellStart"/>
            <w:proofErr w:type="gramStart"/>
            <w:r w:rsidRPr="00371C68">
              <w:rPr>
                <w:i/>
                <w:iCs/>
                <w:sz w:val="20"/>
              </w:rPr>
              <w:t>F</w:t>
            </w:r>
            <w:r w:rsidRPr="00371C68">
              <w:rPr>
                <w:i/>
                <w:iCs/>
                <w:sz w:val="20"/>
                <w:vertAlign w:val="subscript"/>
              </w:rPr>
              <w:t>filter</w:t>
            </w:r>
            <w:proofErr w:type="spellEnd"/>
            <w:r w:rsidRPr="00371C68">
              <w:rPr>
                <w:sz w:val="20"/>
              </w:rPr>
              <w:t xml:space="preserve">  ≤</w:t>
            </w:r>
            <w:proofErr w:type="gramEnd"/>
            <w:r w:rsidRPr="00371C68">
              <w:rPr>
                <w:sz w:val="20"/>
              </w:rPr>
              <w:t xml:space="preserve"> 1</w:t>
            </w:r>
            <w:r w:rsidRPr="00371C68">
              <w:rPr>
                <w:sz w:val="20"/>
                <w:lang w:eastAsia="ja-JP"/>
              </w:rPr>
              <w:t> </w:t>
            </w:r>
            <w:r w:rsidRPr="00371C68">
              <w:rPr>
                <w:sz w:val="20"/>
              </w:rPr>
              <w:t xml:space="preserve">517.5 MHz  </w:t>
            </w:r>
          </w:p>
        </w:tc>
        <w:tc>
          <w:tcPr>
            <w:tcW w:w="1939" w:type="dxa"/>
            <w:tcBorders>
              <w:top w:val="single" w:sz="4" w:space="0" w:color="auto"/>
              <w:left w:val="single" w:sz="4" w:space="0" w:color="auto"/>
              <w:bottom w:val="single" w:sz="4" w:space="0" w:color="auto"/>
              <w:right w:val="single" w:sz="4" w:space="0" w:color="auto"/>
            </w:tcBorders>
            <w:hideMark/>
          </w:tcPr>
          <w:p w14:paraId="645343D9" w14:textId="77777777" w:rsidR="007F2281" w:rsidRPr="00371C68" w:rsidRDefault="007F2281" w:rsidP="004F093E">
            <w:pPr>
              <w:pStyle w:val="TableText0"/>
              <w:jc w:val="center"/>
              <w:rPr>
                <w:sz w:val="20"/>
              </w:rPr>
            </w:pPr>
            <w:proofErr w:type="gramStart"/>
            <w:r w:rsidRPr="00371C68">
              <w:rPr>
                <w:sz w:val="20"/>
              </w:rPr>
              <w:t>P</w:t>
            </w:r>
            <w:r w:rsidRPr="00371C68">
              <w:rPr>
                <w:sz w:val="20"/>
                <w:vertAlign w:val="subscript"/>
              </w:rPr>
              <w:t>EM</w:t>
            </w:r>
            <w:r w:rsidRPr="00371C68">
              <w:rPr>
                <w:sz w:val="20"/>
                <w:vertAlign w:val="subscript"/>
                <w:lang w:eastAsia="ja-JP"/>
              </w:rPr>
              <w:t>,</w:t>
            </w:r>
            <w:r w:rsidRPr="00371C68">
              <w:rPr>
                <w:sz w:val="20"/>
                <w:vertAlign w:val="subscript"/>
              </w:rPr>
              <w:t>B</w:t>
            </w:r>
            <w:proofErr w:type="gramEnd"/>
            <w:r w:rsidRPr="00371C68">
              <w:rPr>
                <w:sz w:val="20"/>
                <w:vertAlign w:val="subscript"/>
              </w:rPr>
              <w:t>32</w:t>
            </w:r>
            <w:r w:rsidRPr="00371C68">
              <w:rPr>
                <w:sz w:val="20"/>
                <w:vertAlign w:val="subscript"/>
                <w:lang w:eastAsia="ja-JP"/>
              </w:rPr>
              <w:t>,d</w:t>
            </w:r>
          </w:p>
        </w:tc>
        <w:tc>
          <w:tcPr>
            <w:tcW w:w="1939" w:type="dxa"/>
            <w:tcBorders>
              <w:top w:val="single" w:sz="4" w:space="0" w:color="auto"/>
              <w:left w:val="single" w:sz="4" w:space="0" w:color="auto"/>
              <w:bottom w:val="single" w:sz="4" w:space="0" w:color="auto"/>
              <w:right w:val="single" w:sz="4" w:space="0" w:color="auto"/>
            </w:tcBorders>
            <w:hideMark/>
          </w:tcPr>
          <w:p w14:paraId="695EB811" w14:textId="77777777" w:rsidR="007F2281" w:rsidRPr="00371C68" w:rsidRDefault="007F2281" w:rsidP="004F093E">
            <w:pPr>
              <w:pStyle w:val="TableText0"/>
              <w:jc w:val="center"/>
              <w:rPr>
                <w:sz w:val="20"/>
              </w:rPr>
            </w:pPr>
            <w:r w:rsidRPr="00371C68">
              <w:rPr>
                <w:sz w:val="20"/>
              </w:rPr>
              <w:t>1 MHz</w:t>
            </w:r>
          </w:p>
        </w:tc>
      </w:tr>
    </w:tbl>
    <w:p w14:paraId="2D72696C" w14:textId="77777777" w:rsidR="007F2281" w:rsidRPr="00BD6B1E" w:rsidRDefault="007F2281" w:rsidP="007F2281">
      <w:pPr>
        <w:pStyle w:val="Tablelegend"/>
        <w:rPr>
          <w:ins w:id="13493" w:author="Author"/>
          <w:sz w:val="20"/>
          <w:lang w:val="en-US"/>
        </w:rPr>
      </w:pPr>
      <w:ins w:id="13494" w:author="Author">
        <w:r w:rsidRPr="00371C68">
          <w:rPr>
            <w:sz w:val="20"/>
            <w:lang w:val="en-US"/>
          </w:rPr>
          <w:t>NOTE –</w:t>
        </w:r>
        <w:r w:rsidRPr="001229F8">
          <w:rPr>
            <w:sz w:val="20"/>
            <w:lang w:val="en-US"/>
          </w:rPr>
          <w:tab/>
        </w:r>
        <w:r w:rsidRPr="00BD6B1E">
          <w:rPr>
            <w:sz w:val="20"/>
            <w:lang w:val="en-US"/>
          </w:rPr>
          <w:t>The regional requirement is defined in terms of EIRP per antenna,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in Annex H of TS 36.104.</w:t>
        </w:r>
      </w:ins>
    </w:p>
    <w:p w14:paraId="19432E87" w14:textId="77777777" w:rsidR="007F2281" w:rsidRDefault="007F2281" w:rsidP="007F2281">
      <w:pPr>
        <w:pStyle w:val="Tablefin"/>
        <w:rPr>
          <w:ins w:id="13495" w:author="Author"/>
        </w:rPr>
      </w:pPr>
    </w:p>
    <w:p w14:paraId="415C9FCC" w14:textId="77777777" w:rsidR="007F2281" w:rsidRDefault="007F2281" w:rsidP="007F2281">
      <w:pPr>
        <w:rPr>
          <w:ins w:id="13496" w:author="Author"/>
        </w:rPr>
      </w:pPr>
      <w:ins w:id="13497" w:author="Author">
        <w:r w:rsidRPr="00A46FD9">
          <w:t xml:space="preserve">In certain </w:t>
        </w:r>
        <w:proofErr w:type="spellStart"/>
        <w:r w:rsidRPr="00A46FD9">
          <w:t>regions</w:t>
        </w:r>
        <w:proofErr w:type="spellEnd"/>
        <w:r w:rsidRPr="00A46FD9">
          <w:t xml:space="preserve">, the </w:t>
        </w:r>
        <w:proofErr w:type="spellStart"/>
        <w:r w:rsidRPr="00A46FD9">
          <w:t>following</w:t>
        </w:r>
        <w:proofErr w:type="spellEnd"/>
        <w:r w:rsidRPr="00A46FD9">
          <w:t xml:space="preserve"> requirement </w:t>
        </w:r>
        <w:proofErr w:type="spellStart"/>
        <w:r w:rsidRPr="00A46FD9">
          <w:t>may</w:t>
        </w:r>
        <w:proofErr w:type="spellEnd"/>
        <w:r w:rsidRPr="00A46FD9">
          <w:t xml:space="preserve"> </w:t>
        </w:r>
        <w:proofErr w:type="spellStart"/>
        <w:r w:rsidRPr="00A46FD9">
          <w:t>apply</w:t>
        </w:r>
        <w:proofErr w:type="spellEnd"/>
        <w:r w:rsidRPr="00A46FD9">
          <w:t xml:space="preserve"> to BS operating in Band 50 and Band 75 </w:t>
        </w:r>
        <w:proofErr w:type="spellStart"/>
        <w:r w:rsidRPr="00A46FD9">
          <w:t>within</w:t>
        </w:r>
        <w:proofErr w:type="spellEnd"/>
        <w:r w:rsidRPr="00A46FD9">
          <w:t xml:space="preserve"> 1492-1517 MHz and in Band 74 </w:t>
        </w:r>
        <w:proofErr w:type="spellStart"/>
        <w:r w:rsidRPr="00A46FD9">
          <w:t>within</w:t>
        </w:r>
        <w:proofErr w:type="spellEnd"/>
        <w:r w:rsidRPr="00A46FD9">
          <w:t xml:space="preserve"> 1492-1518 MHz.</w:t>
        </w:r>
        <w:r w:rsidRPr="00A46FD9">
          <w:rPr>
            <w:rFonts w:cs="v5.0.0"/>
          </w:rPr>
          <w:t xml:space="preserve"> </w:t>
        </w:r>
        <w:r w:rsidRPr="004C092A">
          <w:rPr>
            <w:rFonts w:cs="v5.0.0"/>
          </w:rPr>
          <w:t xml:space="preserve">The </w:t>
        </w:r>
        <w:proofErr w:type="spellStart"/>
        <w:r w:rsidRPr="004C092A">
          <w:t>level</w:t>
        </w:r>
        <w:proofErr w:type="spellEnd"/>
        <w:r w:rsidRPr="004C092A">
          <w:t xml:space="preserve"> of </w:t>
        </w:r>
        <w:proofErr w:type="spellStart"/>
        <w:r w:rsidRPr="004C092A">
          <w:t>emissions</w:t>
        </w:r>
        <w:proofErr w:type="spellEnd"/>
        <w:r w:rsidRPr="004C092A">
          <w:t xml:space="preserve">, </w:t>
        </w:r>
        <w:proofErr w:type="spellStart"/>
        <w:r w:rsidRPr="004C092A">
          <w:t>measured</w:t>
        </w:r>
        <w:proofErr w:type="spellEnd"/>
        <w:r w:rsidRPr="004C092A">
          <w:t xml:space="preserve"> on centre </w:t>
        </w:r>
        <w:proofErr w:type="spellStart"/>
        <w:r w:rsidRPr="004C092A">
          <w:t>frequencies</w:t>
        </w:r>
        <w:proofErr w:type="spellEnd"/>
        <w:r w:rsidRPr="004C092A">
          <w:t xml:space="preserve"> </w:t>
        </w:r>
        <w:proofErr w:type="spellStart"/>
        <w:r w:rsidRPr="004C092A">
          <w:t>F</w:t>
        </w:r>
        <w:r w:rsidRPr="004C092A">
          <w:rPr>
            <w:vertAlign w:val="subscript"/>
          </w:rPr>
          <w:t>filter</w:t>
        </w:r>
        <w:proofErr w:type="spellEnd"/>
        <w:r w:rsidRPr="004C092A">
          <w:t xml:space="preserve"> </w:t>
        </w:r>
        <w:proofErr w:type="spellStart"/>
        <w:r w:rsidRPr="004C092A">
          <w:t>with</w:t>
        </w:r>
        <w:proofErr w:type="spellEnd"/>
        <w:r w:rsidRPr="004C092A">
          <w:t xml:space="preserve"> </w:t>
        </w:r>
        <w:proofErr w:type="spellStart"/>
        <w:r w:rsidRPr="004C092A">
          <w:t>filter</w:t>
        </w:r>
        <w:proofErr w:type="spellEnd"/>
        <w:r w:rsidRPr="004C092A">
          <w:t xml:space="preserve"> </w:t>
        </w:r>
        <w:proofErr w:type="spellStart"/>
        <w:r w:rsidRPr="004C092A">
          <w:t>bandwidth</w:t>
        </w:r>
        <w:proofErr w:type="spellEnd"/>
        <w:r w:rsidRPr="004C092A">
          <w:t xml:space="preserve"> </w:t>
        </w:r>
        <w:proofErr w:type="spellStart"/>
        <w:r w:rsidRPr="004C092A">
          <w:t>according</w:t>
        </w:r>
        <w:proofErr w:type="spellEnd"/>
        <w:r w:rsidRPr="004C092A">
          <w:t xml:space="preserve"> to Table </w:t>
        </w:r>
        <w:r w:rsidRPr="004C092A">
          <w:rPr>
            <w:lang w:val="en-US"/>
          </w:rPr>
          <w:t>3.3</w:t>
        </w:r>
        <w:r w:rsidRPr="004C092A">
          <w:rPr>
            <w:rFonts w:hint="eastAsia"/>
            <w:lang w:val="en-US" w:eastAsia="zh-CN"/>
          </w:rPr>
          <w:t>.4.</w:t>
        </w:r>
        <w:r w:rsidRPr="004C092A">
          <w:rPr>
            <w:lang w:val="en-US" w:eastAsia="zh-CN"/>
          </w:rPr>
          <w:t>6</w:t>
        </w:r>
        <w:r w:rsidRPr="004C092A">
          <w:t xml:space="preserve">-3, </w:t>
        </w:r>
        <w:proofErr w:type="spellStart"/>
        <w:r w:rsidRPr="004C092A">
          <w:t>shall</w:t>
        </w:r>
        <w:proofErr w:type="spellEnd"/>
        <w:r w:rsidRPr="004C092A">
          <w:t xml:space="preserve"> </w:t>
        </w:r>
        <w:proofErr w:type="spellStart"/>
        <w:r w:rsidRPr="004C092A">
          <w:t>neither</w:t>
        </w:r>
        <w:proofErr w:type="spellEnd"/>
        <w:r w:rsidRPr="004C092A">
          <w:t xml:space="preserve"> </w:t>
        </w:r>
        <w:proofErr w:type="spellStart"/>
        <w:r w:rsidRPr="004C092A">
          <w:t>exceed</w:t>
        </w:r>
        <w:proofErr w:type="spellEnd"/>
        <w:r w:rsidRPr="004C092A">
          <w:t xml:space="preserve"> the maximum </w:t>
        </w:r>
        <w:proofErr w:type="spellStart"/>
        <w:r w:rsidRPr="004C092A">
          <w:t>emission</w:t>
        </w:r>
        <w:proofErr w:type="spellEnd"/>
        <w:r w:rsidRPr="004C092A">
          <w:t xml:space="preserve"> </w:t>
        </w:r>
        <w:proofErr w:type="spellStart"/>
        <w:r w:rsidRPr="004C092A">
          <w:t>level</w:t>
        </w:r>
        <w:proofErr w:type="spellEnd"/>
        <w:r w:rsidRPr="004C092A">
          <w:t xml:space="preserve"> </w:t>
        </w:r>
        <w:proofErr w:type="gramStart"/>
        <w:r w:rsidRPr="004C092A">
          <w:t>P</w:t>
        </w:r>
        <w:r w:rsidRPr="004C092A">
          <w:rPr>
            <w:vertAlign w:val="subscript"/>
          </w:rPr>
          <w:t>EM,B</w:t>
        </w:r>
        <w:proofErr w:type="gramEnd"/>
        <w:r w:rsidRPr="004C092A">
          <w:rPr>
            <w:vertAlign w:val="subscript"/>
          </w:rPr>
          <w:t>50,B74,B75,a</w:t>
        </w:r>
        <w:r w:rsidRPr="004C092A">
          <w:t xml:space="preserve"> </w:t>
        </w:r>
        <w:proofErr w:type="spellStart"/>
        <w:r w:rsidRPr="004C092A">
          <w:t>nor</w:t>
        </w:r>
        <w:proofErr w:type="spellEnd"/>
        <w:r w:rsidRPr="004C092A">
          <w:t xml:space="preserve"> P</w:t>
        </w:r>
        <w:r w:rsidRPr="004C092A">
          <w:rPr>
            <w:vertAlign w:val="subscript"/>
          </w:rPr>
          <w:t xml:space="preserve">EM,B50,B74,B75,b  </w:t>
        </w:r>
        <w:proofErr w:type="spellStart"/>
        <w:r w:rsidRPr="004C092A">
          <w:t>declared</w:t>
        </w:r>
        <w:proofErr w:type="spellEnd"/>
        <w:r w:rsidRPr="00A46FD9">
          <w:t xml:space="preserve"> by the manufacturer.</w:t>
        </w:r>
      </w:ins>
    </w:p>
    <w:p w14:paraId="196B3C23" w14:textId="77777777" w:rsidR="007F2281" w:rsidRPr="007A0B15" w:rsidRDefault="007F2281" w:rsidP="007F2281">
      <w:pPr>
        <w:pStyle w:val="TableNo"/>
        <w:rPr>
          <w:ins w:id="13498" w:author="Author"/>
          <w:caps/>
          <w:lang w:val="en-US"/>
        </w:rPr>
      </w:pPr>
      <w:ins w:id="13499" w:author="Author">
        <w:r w:rsidRPr="00B402E3">
          <w:rPr>
            <w:lang w:val="en-US"/>
          </w:rPr>
          <w:t>TABLE 3.3</w:t>
        </w:r>
        <w:r w:rsidRPr="00B402E3">
          <w:rPr>
            <w:rFonts w:hint="eastAsia"/>
            <w:lang w:val="en-US" w:eastAsia="zh-CN"/>
          </w:rPr>
          <w:t>.4.</w:t>
        </w:r>
        <w:r>
          <w:rPr>
            <w:lang w:val="en-US" w:eastAsia="zh-CN"/>
          </w:rPr>
          <w:t>6</w:t>
        </w:r>
        <w:r w:rsidRPr="00B402E3">
          <w:rPr>
            <w:lang w:val="en-US"/>
          </w:rPr>
          <w:t>-</w:t>
        </w:r>
        <w:r>
          <w:rPr>
            <w:lang w:val="en-US" w:eastAsia="zh-CN"/>
          </w:rPr>
          <w:t>3</w:t>
        </w:r>
      </w:ins>
    </w:p>
    <w:p w14:paraId="41EEDB30" w14:textId="77777777" w:rsidR="007F2281" w:rsidRPr="007A0B15" w:rsidRDefault="007F2281" w:rsidP="007F2281">
      <w:pPr>
        <w:pStyle w:val="Tabletitle"/>
        <w:rPr>
          <w:ins w:id="13500" w:author="Author"/>
          <w:lang w:val="en-US"/>
        </w:rPr>
      </w:pPr>
      <w:ins w:id="13501" w:author="Author">
        <w:r w:rsidRPr="00A46FD9">
          <w:t xml:space="preserve">Operating band 50, 74 and 75 </w:t>
        </w:r>
        <w:proofErr w:type="spellStart"/>
        <w:r w:rsidRPr="00A46FD9">
          <w:t>declared</w:t>
        </w:r>
        <w:proofErr w:type="spellEnd"/>
        <w:r w:rsidRPr="00A46FD9">
          <w:t xml:space="preserve"> </w:t>
        </w:r>
        <w:proofErr w:type="spellStart"/>
        <w:r w:rsidRPr="00A46FD9">
          <w:t>emission</w:t>
        </w:r>
        <w:proofErr w:type="spellEnd"/>
        <w:r w:rsidRPr="00A46FD9">
          <w:t xml:space="preserve"> </w:t>
        </w:r>
        <w:proofErr w:type="spellStart"/>
        <w:r w:rsidRPr="00A46FD9">
          <w:t>above</w:t>
        </w:r>
        <w:proofErr w:type="spellEnd"/>
        <w:r w:rsidRPr="00A46FD9">
          <w:t xml:space="preserve"> 1518 MHz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1939"/>
        <w:gridCol w:w="1939"/>
        <w:tblGridChange w:id="13502">
          <w:tblGrid>
            <w:gridCol w:w="3737"/>
            <w:gridCol w:w="1939"/>
            <w:gridCol w:w="1939"/>
          </w:tblGrid>
        </w:tblGridChange>
      </w:tblGrid>
      <w:tr w:rsidR="007F2281" w14:paraId="7E88DF93" w14:textId="77777777" w:rsidTr="004F093E">
        <w:trPr>
          <w:jc w:val="center"/>
          <w:ins w:id="13503" w:author="Author"/>
        </w:trPr>
        <w:tc>
          <w:tcPr>
            <w:tcW w:w="3737" w:type="dxa"/>
            <w:tcBorders>
              <w:top w:val="single" w:sz="4" w:space="0" w:color="auto"/>
              <w:left w:val="single" w:sz="4" w:space="0" w:color="auto"/>
              <w:bottom w:val="single" w:sz="4" w:space="0" w:color="auto"/>
              <w:right w:val="single" w:sz="4" w:space="0" w:color="auto"/>
            </w:tcBorders>
            <w:hideMark/>
          </w:tcPr>
          <w:p w14:paraId="035B9D6D" w14:textId="77777777" w:rsidR="007F2281" w:rsidRPr="00371C68" w:rsidRDefault="007F2281" w:rsidP="004F093E">
            <w:pPr>
              <w:pStyle w:val="Tablehead"/>
              <w:rPr>
                <w:ins w:id="13504" w:author="Author"/>
                <w:rFonts w:cs="Arial"/>
                <w:sz w:val="20"/>
              </w:rPr>
            </w:pPr>
            <w:proofErr w:type="spellStart"/>
            <w:ins w:id="13505" w:author="Author">
              <w:r w:rsidRPr="00371C68">
                <w:rPr>
                  <w:rFonts w:cs="Arial"/>
                  <w:sz w:val="20"/>
                </w:rPr>
                <w:t>Filter</w:t>
              </w:r>
              <w:proofErr w:type="spellEnd"/>
              <w:r w:rsidRPr="00371C68">
                <w:rPr>
                  <w:rFonts w:cs="Arial"/>
                  <w:sz w:val="20"/>
                </w:rPr>
                <w:t xml:space="preserve"> </w:t>
              </w:r>
              <w:r w:rsidRPr="00371C68">
                <w:rPr>
                  <w:sz w:val="20"/>
                </w:rPr>
                <w:t xml:space="preserve">centre </w:t>
              </w:r>
              <w:proofErr w:type="spellStart"/>
              <w:r w:rsidRPr="00371C68">
                <w:rPr>
                  <w:sz w:val="20"/>
                </w:rPr>
                <w:t>frequency</w:t>
              </w:r>
              <w:proofErr w:type="spellEnd"/>
              <w:r w:rsidRPr="00371C68">
                <w:rPr>
                  <w:sz w:val="20"/>
                </w:rPr>
                <w:t xml:space="preserve">, </w:t>
              </w:r>
              <w:proofErr w:type="spellStart"/>
              <w:r w:rsidRPr="00371C68">
                <w:rPr>
                  <w:rFonts w:cs="Arial"/>
                  <w:i/>
                  <w:iCs/>
                  <w:sz w:val="20"/>
                </w:rPr>
                <w:t>F</w:t>
              </w:r>
              <w:r w:rsidRPr="00371C68">
                <w:rPr>
                  <w:rFonts w:cs="Arial"/>
                  <w:i/>
                  <w:iCs/>
                  <w:sz w:val="20"/>
                  <w:vertAlign w:val="subscript"/>
                </w:rPr>
                <w:t>filter</w:t>
              </w:r>
              <w:proofErr w:type="spellEnd"/>
            </w:ins>
          </w:p>
        </w:tc>
        <w:tc>
          <w:tcPr>
            <w:tcW w:w="1939" w:type="dxa"/>
            <w:tcBorders>
              <w:top w:val="single" w:sz="4" w:space="0" w:color="auto"/>
              <w:left w:val="single" w:sz="4" w:space="0" w:color="auto"/>
              <w:bottom w:val="single" w:sz="4" w:space="0" w:color="auto"/>
              <w:right w:val="single" w:sz="4" w:space="0" w:color="auto"/>
            </w:tcBorders>
            <w:hideMark/>
          </w:tcPr>
          <w:p w14:paraId="6CB32208" w14:textId="77777777" w:rsidR="007F2281" w:rsidRPr="00371C68" w:rsidRDefault="007F2281" w:rsidP="004F093E">
            <w:pPr>
              <w:pStyle w:val="Tablehead"/>
              <w:rPr>
                <w:ins w:id="13506" w:author="Author"/>
                <w:rFonts w:cs="Arial"/>
                <w:sz w:val="20"/>
              </w:rPr>
            </w:pPr>
            <w:proofErr w:type="spellStart"/>
            <w:ins w:id="13507" w:author="Author">
              <w:r w:rsidRPr="00371C68">
                <w:rPr>
                  <w:rFonts w:cs="Arial"/>
                  <w:sz w:val="20"/>
                </w:rPr>
                <w:t>Declared</w:t>
              </w:r>
              <w:proofErr w:type="spellEnd"/>
              <w:r w:rsidRPr="00371C68">
                <w:rPr>
                  <w:rFonts w:cs="Arial"/>
                  <w:sz w:val="20"/>
                </w:rPr>
                <w:t xml:space="preserve"> </w:t>
              </w:r>
              <w:proofErr w:type="spellStart"/>
              <w:r w:rsidRPr="00371C68">
                <w:rPr>
                  <w:rFonts w:cs="Arial"/>
                  <w:sz w:val="20"/>
                </w:rPr>
                <w:t>emission</w:t>
              </w:r>
              <w:proofErr w:type="spellEnd"/>
              <w:r w:rsidRPr="00371C68">
                <w:rPr>
                  <w:rFonts w:cs="Arial"/>
                  <w:sz w:val="20"/>
                </w:rPr>
                <w:t xml:space="preserve"> </w:t>
              </w:r>
              <w:proofErr w:type="spellStart"/>
              <w:r w:rsidRPr="00371C68">
                <w:rPr>
                  <w:rFonts w:cs="Arial"/>
                  <w:sz w:val="20"/>
                </w:rPr>
                <w:t>level</w:t>
              </w:r>
              <w:proofErr w:type="spellEnd"/>
              <w:r w:rsidRPr="00371C68">
                <w:rPr>
                  <w:rFonts w:cs="Arial"/>
                  <w:sz w:val="20"/>
                </w:rPr>
                <w:t xml:space="preserve"> (dBm)</w:t>
              </w:r>
            </w:ins>
          </w:p>
        </w:tc>
        <w:tc>
          <w:tcPr>
            <w:tcW w:w="1939" w:type="dxa"/>
            <w:tcBorders>
              <w:top w:val="single" w:sz="4" w:space="0" w:color="auto"/>
              <w:left w:val="single" w:sz="4" w:space="0" w:color="auto"/>
              <w:bottom w:val="single" w:sz="4" w:space="0" w:color="auto"/>
              <w:right w:val="single" w:sz="4" w:space="0" w:color="auto"/>
            </w:tcBorders>
            <w:hideMark/>
          </w:tcPr>
          <w:p w14:paraId="2F2D7907" w14:textId="77777777" w:rsidR="007F2281" w:rsidRPr="00371C68" w:rsidRDefault="007F2281" w:rsidP="004F093E">
            <w:pPr>
              <w:pStyle w:val="Tablehead"/>
              <w:rPr>
                <w:ins w:id="13508" w:author="Author"/>
                <w:rFonts w:cs="Arial"/>
                <w:sz w:val="20"/>
              </w:rPr>
            </w:pPr>
            <w:proofErr w:type="spellStart"/>
            <w:ins w:id="13509" w:author="Author">
              <w:r w:rsidRPr="00371C68">
                <w:rPr>
                  <w:rFonts w:cs="Arial"/>
                  <w:sz w:val="20"/>
                </w:rPr>
                <w:t>Measurement</w:t>
              </w:r>
              <w:proofErr w:type="spellEnd"/>
              <w:r w:rsidRPr="00371C68">
                <w:rPr>
                  <w:rFonts w:cs="Arial"/>
                  <w:sz w:val="20"/>
                </w:rPr>
                <w:t xml:space="preserve"> </w:t>
              </w:r>
              <w:proofErr w:type="spellStart"/>
              <w:r w:rsidRPr="00371C68">
                <w:rPr>
                  <w:rFonts w:cs="Arial"/>
                  <w:sz w:val="20"/>
                </w:rPr>
                <w:t>bandwidth</w:t>
              </w:r>
              <w:proofErr w:type="spellEnd"/>
            </w:ins>
          </w:p>
        </w:tc>
      </w:tr>
      <w:tr w:rsidR="007F2281" w14:paraId="1B4FC84E" w14:textId="77777777" w:rsidTr="00FB692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510"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3511" w:author="Author"/>
          <w:trPrChange w:id="13512" w:author="Author">
            <w:trPr>
              <w:jc w:val="center"/>
            </w:trPr>
          </w:trPrChange>
        </w:trPr>
        <w:tc>
          <w:tcPr>
            <w:tcW w:w="3737" w:type="dxa"/>
            <w:tcBorders>
              <w:top w:val="single" w:sz="4" w:space="0" w:color="auto"/>
              <w:left w:val="single" w:sz="4" w:space="0" w:color="auto"/>
              <w:bottom w:val="single" w:sz="4" w:space="0" w:color="auto"/>
              <w:right w:val="single" w:sz="4" w:space="0" w:color="auto"/>
            </w:tcBorders>
            <w:tcPrChange w:id="13513" w:author="Author">
              <w:tcPr>
                <w:tcW w:w="3737" w:type="dxa"/>
                <w:tcBorders>
                  <w:top w:val="single" w:sz="4" w:space="0" w:color="auto"/>
                  <w:left w:val="single" w:sz="4" w:space="0" w:color="auto"/>
                  <w:bottom w:val="single" w:sz="4" w:space="0" w:color="auto"/>
                  <w:right w:val="single" w:sz="4" w:space="0" w:color="auto"/>
                </w:tcBorders>
              </w:tcPr>
            </w:tcPrChange>
          </w:tcPr>
          <w:p w14:paraId="63F60908" w14:textId="77777777" w:rsidR="007F2281" w:rsidRPr="00371C68" w:rsidRDefault="007F2281" w:rsidP="004F093E">
            <w:pPr>
              <w:pStyle w:val="TableText0"/>
              <w:rPr>
                <w:ins w:id="13514" w:author="Author"/>
                <w:sz w:val="20"/>
              </w:rPr>
            </w:pPr>
            <w:ins w:id="13515" w:author="Author">
              <w:r w:rsidRPr="00A46FD9">
                <w:rPr>
                  <w:rFonts w:cs="Arial"/>
                </w:rPr>
                <w:t xml:space="preserve">1518.5 MHz ≤ </w:t>
              </w:r>
              <w:proofErr w:type="spellStart"/>
              <w:r w:rsidRPr="00A46FD9">
                <w:rPr>
                  <w:rFonts w:cs="Arial"/>
                </w:rPr>
                <w:t>F</w:t>
              </w:r>
              <w:r w:rsidRPr="00A46FD9">
                <w:rPr>
                  <w:rFonts w:cs="Arial"/>
                  <w:vertAlign w:val="subscript"/>
                </w:rPr>
                <w:t>filter</w:t>
              </w:r>
              <w:proofErr w:type="spellEnd"/>
              <w:r w:rsidRPr="00A46FD9">
                <w:rPr>
                  <w:rFonts w:cs="Arial"/>
                </w:rPr>
                <w:t xml:space="preserve"> ≤ 1519.5 MHz</w:t>
              </w:r>
            </w:ins>
          </w:p>
        </w:tc>
        <w:tc>
          <w:tcPr>
            <w:tcW w:w="1939" w:type="dxa"/>
            <w:tcBorders>
              <w:top w:val="single" w:sz="4" w:space="0" w:color="auto"/>
              <w:left w:val="single" w:sz="4" w:space="0" w:color="auto"/>
              <w:bottom w:val="single" w:sz="4" w:space="0" w:color="auto"/>
              <w:right w:val="single" w:sz="4" w:space="0" w:color="auto"/>
            </w:tcBorders>
            <w:tcPrChange w:id="13516" w:author="Author">
              <w:tcPr>
                <w:tcW w:w="1939" w:type="dxa"/>
                <w:tcBorders>
                  <w:top w:val="single" w:sz="4" w:space="0" w:color="auto"/>
                  <w:left w:val="single" w:sz="4" w:space="0" w:color="auto"/>
                  <w:bottom w:val="single" w:sz="4" w:space="0" w:color="auto"/>
                  <w:right w:val="single" w:sz="4" w:space="0" w:color="auto"/>
                </w:tcBorders>
              </w:tcPr>
            </w:tcPrChange>
          </w:tcPr>
          <w:p w14:paraId="70C550D8" w14:textId="77777777" w:rsidR="007F2281" w:rsidRPr="00371C68" w:rsidRDefault="007F2281" w:rsidP="004F093E">
            <w:pPr>
              <w:pStyle w:val="TableText0"/>
              <w:jc w:val="center"/>
              <w:rPr>
                <w:ins w:id="13517" w:author="Author"/>
                <w:sz w:val="20"/>
              </w:rPr>
            </w:pPr>
            <w:proofErr w:type="gramStart"/>
            <w:ins w:id="13518" w:author="Author">
              <w:r w:rsidRPr="00A46FD9">
                <w:rPr>
                  <w:rFonts w:cs="Arial"/>
                </w:rPr>
                <w:t>P</w:t>
              </w:r>
              <w:r w:rsidRPr="00A46FD9">
                <w:rPr>
                  <w:rFonts w:cs="Arial"/>
                  <w:vertAlign w:val="subscript"/>
                </w:rPr>
                <w:t>EM</w:t>
              </w:r>
              <w:r w:rsidRPr="00A46FD9">
                <w:rPr>
                  <w:rFonts w:cs="Arial" w:hint="eastAsia"/>
                  <w:vertAlign w:val="subscript"/>
                  <w:lang w:eastAsia="ja-JP"/>
                </w:rPr>
                <w:t>,</w:t>
              </w:r>
              <w:r w:rsidRPr="00A46FD9">
                <w:rPr>
                  <w:rFonts w:cs="Arial"/>
                  <w:vertAlign w:val="subscript"/>
                </w:rPr>
                <w:t>B</w:t>
              </w:r>
              <w:proofErr w:type="gramEnd"/>
              <w:r w:rsidRPr="00A46FD9">
                <w:rPr>
                  <w:rFonts w:cs="Arial"/>
                  <w:vertAlign w:val="subscript"/>
                </w:rPr>
                <w:t>50,B74,B75,a</w:t>
              </w:r>
            </w:ins>
          </w:p>
        </w:tc>
        <w:tc>
          <w:tcPr>
            <w:tcW w:w="1939" w:type="dxa"/>
            <w:tcBorders>
              <w:top w:val="single" w:sz="4" w:space="0" w:color="auto"/>
              <w:left w:val="single" w:sz="4" w:space="0" w:color="auto"/>
              <w:bottom w:val="single" w:sz="4" w:space="0" w:color="auto"/>
              <w:right w:val="single" w:sz="4" w:space="0" w:color="auto"/>
            </w:tcBorders>
            <w:tcPrChange w:id="13519" w:author="Author">
              <w:tcPr>
                <w:tcW w:w="1939" w:type="dxa"/>
                <w:tcBorders>
                  <w:top w:val="single" w:sz="4" w:space="0" w:color="auto"/>
                  <w:left w:val="single" w:sz="4" w:space="0" w:color="auto"/>
                  <w:bottom w:val="single" w:sz="4" w:space="0" w:color="auto"/>
                  <w:right w:val="single" w:sz="4" w:space="0" w:color="auto"/>
                </w:tcBorders>
              </w:tcPr>
            </w:tcPrChange>
          </w:tcPr>
          <w:p w14:paraId="5CBB5F9C" w14:textId="77777777" w:rsidR="007F2281" w:rsidRPr="00371C68" w:rsidRDefault="007F2281" w:rsidP="004F093E">
            <w:pPr>
              <w:pStyle w:val="TableText0"/>
              <w:jc w:val="center"/>
              <w:rPr>
                <w:ins w:id="13520" w:author="Author"/>
                <w:sz w:val="20"/>
              </w:rPr>
            </w:pPr>
            <w:ins w:id="13521" w:author="Author">
              <w:r w:rsidRPr="00A46FD9">
                <w:rPr>
                  <w:rFonts w:cs="Arial"/>
                </w:rPr>
                <w:t>1 MHz</w:t>
              </w:r>
            </w:ins>
          </w:p>
        </w:tc>
      </w:tr>
      <w:tr w:rsidR="007F2281" w14:paraId="7606E0C8" w14:textId="77777777" w:rsidTr="004F093E">
        <w:trPr>
          <w:jc w:val="center"/>
          <w:ins w:id="13522" w:author="Author"/>
        </w:trPr>
        <w:tc>
          <w:tcPr>
            <w:tcW w:w="3737" w:type="dxa"/>
            <w:tcBorders>
              <w:top w:val="single" w:sz="4" w:space="0" w:color="auto"/>
              <w:left w:val="single" w:sz="4" w:space="0" w:color="auto"/>
              <w:bottom w:val="single" w:sz="4" w:space="0" w:color="auto"/>
              <w:right w:val="single" w:sz="4" w:space="0" w:color="auto"/>
            </w:tcBorders>
          </w:tcPr>
          <w:p w14:paraId="5EC409A3" w14:textId="77777777" w:rsidR="007F2281" w:rsidRPr="00371C68" w:rsidRDefault="007F2281" w:rsidP="004F093E">
            <w:pPr>
              <w:pStyle w:val="TableText0"/>
              <w:rPr>
                <w:ins w:id="13523" w:author="Author"/>
                <w:sz w:val="20"/>
              </w:rPr>
            </w:pPr>
            <w:ins w:id="13524" w:author="Author">
              <w:r w:rsidRPr="00A46FD9">
                <w:t xml:space="preserve">1520.5 MHz ≤ </w:t>
              </w:r>
              <w:proofErr w:type="spellStart"/>
              <w:r w:rsidRPr="00A46FD9">
                <w:t>F</w:t>
              </w:r>
              <w:r w:rsidRPr="00A46FD9">
                <w:rPr>
                  <w:vertAlign w:val="subscript"/>
                </w:rPr>
                <w:t>filter</w:t>
              </w:r>
              <w:proofErr w:type="spellEnd"/>
              <w:r w:rsidRPr="00A46FD9">
                <w:t xml:space="preserve"> ≤ 1558.5 MHz</w:t>
              </w:r>
            </w:ins>
          </w:p>
        </w:tc>
        <w:tc>
          <w:tcPr>
            <w:tcW w:w="1939" w:type="dxa"/>
            <w:tcBorders>
              <w:top w:val="single" w:sz="4" w:space="0" w:color="auto"/>
              <w:left w:val="single" w:sz="4" w:space="0" w:color="auto"/>
              <w:bottom w:val="single" w:sz="4" w:space="0" w:color="auto"/>
              <w:right w:val="single" w:sz="4" w:space="0" w:color="auto"/>
            </w:tcBorders>
          </w:tcPr>
          <w:p w14:paraId="21B29FFD" w14:textId="77777777" w:rsidR="007F2281" w:rsidRPr="00371C68" w:rsidRDefault="007F2281" w:rsidP="004F093E">
            <w:pPr>
              <w:pStyle w:val="TableText0"/>
              <w:jc w:val="center"/>
              <w:rPr>
                <w:ins w:id="13525" w:author="Author"/>
                <w:sz w:val="20"/>
              </w:rPr>
            </w:pPr>
            <w:proofErr w:type="gramStart"/>
            <w:ins w:id="13526" w:author="Author">
              <w:r w:rsidRPr="00A46FD9">
                <w:t>P</w:t>
              </w:r>
              <w:r w:rsidRPr="00A46FD9">
                <w:rPr>
                  <w:vertAlign w:val="subscript"/>
                </w:rPr>
                <w:t>EM</w:t>
              </w:r>
              <w:r w:rsidRPr="00A46FD9">
                <w:rPr>
                  <w:rFonts w:hint="eastAsia"/>
                  <w:vertAlign w:val="subscript"/>
                  <w:lang w:eastAsia="ja-JP"/>
                </w:rPr>
                <w:t>,</w:t>
              </w:r>
              <w:r w:rsidRPr="00A46FD9">
                <w:rPr>
                  <w:vertAlign w:val="subscript"/>
                </w:rPr>
                <w:t>B</w:t>
              </w:r>
              <w:proofErr w:type="gramEnd"/>
              <w:r w:rsidRPr="00A46FD9">
                <w:rPr>
                  <w:vertAlign w:val="subscript"/>
                </w:rPr>
                <w:t>50,B74,B75,b</w:t>
              </w:r>
            </w:ins>
          </w:p>
        </w:tc>
        <w:tc>
          <w:tcPr>
            <w:tcW w:w="1939" w:type="dxa"/>
            <w:tcBorders>
              <w:top w:val="single" w:sz="4" w:space="0" w:color="auto"/>
              <w:left w:val="single" w:sz="4" w:space="0" w:color="auto"/>
              <w:bottom w:val="single" w:sz="4" w:space="0" w:color="auto"/>
              <w:right w:val="single" w:sz="4" w:space="0" w:color="auto"/>
            </w:tcBorders>
          </w:tcPr>
          <w:p w14:paraId="5CB0645B" w14:textId="77777777" w:rsidR="007F2281" w:rsidRPr="00371C68" w:rsidRDefault="007F2281" w:rsidP="004F093E">
            <w:pPr>
              <w:pStyle w:val="TableText0"/>
              <w:jc w:val="center"/>
              <w:rPr>
                <w:ins w:id="13527" w:author="Author"/>
                <w:sz w:val="20"/>
              </w:rPr>
            </w:pPr>
            <w:ins w:id="13528" w:author="Author">
              <w:r w:rsidRPr="00A46FD9">
                <w:t>1 MHz</w:t>
              </w:r>
            </w:ins>
          </w:p>
        </w:tc>
      </w:tr>
    </w:tbl>
    <w:p w14:paraId="00EA3DD0" w14:textId="77777777" w:rsidR="007F2281" w:rsidRPr="00BD6B1E" w:rsidRDefault="007F2281" w:rsidP="007F2281">
      <w:pPr>
        <w:pStyle w:val="Tablelegend"/>
        <w:rPr>
          <w:ins w:id="13529" w:author="Author"/>
          <w:sz w:val="20"/>
          <w:lang w:val="en-US"/>
        </w:rPr>
      </w:pPr>
      <w:ins w:id="13530" w:author="Author">
        <w:r w:rsidRPr="00371C68">
          <w:rPr>
            <w:sz w:val="20"/>
            <w:lang w:val="en-US"/>
          </w:rPr>
          <w:t>NOTE –</w:t>
        </w:r>
        <w:r w:rsidRPr="001229F8">
          <w:rPr>
            <w:sz w:val="20"/>
            <w:lang w:val="en-US"/>
          </w:rPr>
          <w:tab/>
        </w:r>
        <w:r w:rsidRPr="00BD6B1E">
          <w:rPr>
            <w:sz w:val="20"/>
            <w:lang w:val="en-US"/>
          </w:rPr>
          <w:t>The regional requirement is defined in terms of EIRP per antenna,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in Annex H of TS 36.104.</w:t>
        </w:r>
      </w:ins>
    </w:p>
    <w:p w14:paraId="3552106E" w14:textId="77777777" w:rsidR="007F2281" w:rsidRDefault="007F2281" w:rsidP="007F2281">
      <w:pPr>
        <w:rPr>
          <w:ins w:id="13531" w:author="Author"/>
        </w:rPr>
      </w:pPr>
    </w:p>
    <w:p w14:paraId="284D2AD3" w14:textId="77777777" w:rsidR="007F2281" w:rsidRDefault="007F2281" w:rsidP="007F2281">
      <w:pPr>
        <w:rPr>
          <w:ins w:id="13532" w:author="Author"/>
          <w:lang w:val="en-US"/>
        </w:rPr>
      </w:pPr>
      <w:ins w:id="13533" w:author="Author">
        <w:r w:rsidRPr="00A46FD9">
          <w:rPr>
            <w:lang w:val="en-US"/>
          </w:rPr>
          <w:t xml:space="preserve">In certain regions, the following requirement may apply to E-UTRA or NR BS operating in Band 50 and Band 75 within 1432-1452 MHz, and in Band 51 and Band 76. Emissions shall not exceed the maximum levels specified in Table </w:t>
        </w:r>
        <w:r w:rsidRPr="00B402E3">
          <w:rPr>
            <w:lang w:val="en-US"/>
          </w:rPr>
          <w:t>3.3</w:t>
        </w:r>
        <w:r w:rsidRPr="00B402E3">
          <w:rPr>
            <w:rFonts w:hint="eastAsia"/>
            <w:lang w:val="en-US" w:eastAsia="zh-CN"/>
          </w:rPr>
          <w:t>.4.</w:t>
        </w:r>
        <w:r>
          <w:rPr>
            <w:lang w:val="en-US" w:eastAsia="zh-CN"/>
          </w:rPr>
          <w:t>6</w:t>
        </w:r>
        <w:r w:rsidRPr="00A46FD9">
          <w:rPr>
            <w:lang w:val="en-US"/>
          </w:rPr>
          <w:t>-4.</w:t>
        </w:r>
      </w:ins>
    </w:p>
    <w:p w14:paraId="33709DFB" w14:textId="77777777" w:rsidR="007F2281" w:rsidRPr="007A0B15" w:rsidRDefault="007F2281" w:rsidP="007F2281">
      <w:pPr>
        <w:pStyle w:val="TableNo"/>
        <w:rPr>
          <w:ins w:id="13534" w:author="Author"/>
          <w:caps/>
          <w:lang w:val="en-US"/>
        </w:rPr>
      </w:pPr>
      <w:ins w:id="13535" w:author="Author">
        <w:r w:rsidRPr="00B402E3">
          <w:rPr>
            <w:lang w:val="en-US"/>
          </w:rPr>
          <w:t>TABLE 3.3</w:t>
        </w:r>
        <w:r w:rsidRPr="00B402E3">
          <w:rPr>
            <w:rFonts w:hint="eastAsia"/>
            <w:lang w:val="en-US" w:eastAsia="zh-CN"/>
          </w:rPr>
          <w:t>.4.</w:t>
        </w:r>
        <w:r>
          <w:rPr>
            <w:lang w:val="en-US" w:eastAsia="zh-CN"/>
          </w:rPr>
          <w:t>6</w:t>
        </w:r>
        <w:r w:rsidRPr="00B402E3">
          <w:rPr>
            <w:lang w:val="en-US"/>
          </w:rPr>
          <w:t>-</w:t>
        </w:r>
        <w:r>
          <w:rPr>
            <w:lang w:val="en-US" w:eastAsia="zh-CN"/>
          </w:rPr>
          <w:t>4</w:t>
        </w:r>
      </w:ins>
    </w:p>
    <w:p w14:paraId="026986A8" w14:textId="77777777" w:rsidR="007F2281" w:rsidRPr="007A0B15" w:rsidRDefault="007F2281" w:rsidP="007F2281">
      <w:pPr>
        <w:pStyle w:val="Tabletitle"/>
        <w:rPr>
          <w:ins w:id="13536" w:author="Author"/>
          <w:lang w:val="en-US"/>
        </w:rPr>
      </w:pPr>
      <w:ins w:id="13537" w:author="Author">
        <w:r w:rsidRPr="00A46FD9">
          <w:t xml:space="preserve">Additional operating band </w:t>
        </w:r>
        <w:proofErr w:type="spellStart"/>
        <w:r w:rsidRPr="00A46FD9">
          <w:t>unwanted</w:t>
        </w:r>
        <w:proofErr w:type="spellEnd"/>
        <w:r w:rsidRPr="00A46FD9">
          <w:t xml:space="preserve"> </w:t>
        </w:r>
        <w:proofErr w:type="spellStart"/>
        <w:r w:rsidRPr="00A46FD9">
          <w:t>emission</w:t>
        </w:r>
        <w:proofErr w:type="spellEnd"/>
        <w:r w:rsidRPr="00A46FD9">
          <w:t xml:space="preserve"> </w:t>
        </w:r>
        <w:proofErr w:type="spellStart"/>
        <w:r w:rsidRPr="00A46FD9">
          <w:t>limits</w:t>
        </w:r>
        <w:proofErr w:type="spellEnd"/>
        <w:r w:rsidRPr="00A46FD9">
          <w:t xml:space="preserve"> for BS operating in Band 50 and 75 </w:t>
        </w:r>
        <w:proofErr w:type="spellStart"/>
        <w:r w:rsidRPr="00A46FD9">
          <w:t>within</w:t>
        </w:r>
        <w:proofErr w:type="spellEnd"/>
        <w:r w:rsidRPr="00A46FD9">
          <w:t xml:space="preserve"> 1432-1452 MHz,</w:t>
        </w:r>
        <w:r w:rsidRPr="00A46FD9">
          <w:rPr>
            <w:lang w:val="en-US" w:eastAsia="zh-CN"/>
          </w:rPr>
          <w:t xml:space="preserve"> and in Band 51 and 76</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1939"/>
        <w:gridCol w:w="1939"/>
      </w:tblGrid>
      <w:tr w:rsidR="007F2281" w14:paraId="6CC52A02" w14:textId="77777777" w:rsidTr="004F093E">
        <w:trPr>
          <w:jc w:val="center"/>
          <w:ins w:id="13538" w:author="Author"/>
        </w:trPr>
        <w:tc>
          <w:tcPr>
            <w:tcW w:w="3737" w:type="dxa"/>
            <w:tcBorders>
              <w:top w:val="single" w:sz="4" w:space="0" w:color="auto"/>
              <w:left w:val="single" w:sz="4" w:space="0" w:color="auto"/>
              <w:bottom w:val="single" w:sz="4" w:space="0" w:color="auto"/>
              <w:right w:val="single" w:sz="4" w:space="0" w:color="auto"/>
            </w:tcBorders>
            <w:hideMark/>
          </w:tcPr>
          <w:p w14:paraId="255F9C68" w14:textId="77777777" w:rsidR="007F2281" w:rsidRPr="00371C68" w:rsidRDefault="007F2281" w:rsidP="004F093E">
            <w:pPr>
              <w:pStyle w:val="Tablehead"/>
              <w:rPr>
                <w:ins w:id="13539" w:author="Author"/>
                <w:rFonts w:cs="Arial"/>
                <w:sz w:val="20"/>
              </w:rPr>
            </w:pPr>
            <w:proofErr w:type="spellStart"/>
            <w:ins w:id="13540" w:author="Author">
              <w:r w:rsidRPr="00371C68">
                <w:rPr>
                  <w:rFonts w:cs="Arial"/>
                  <w:sz w:val="20"/>
                </w:rPr>
                <w:t>Filter</w:t>
              </w:r>
              <w:proofErr w:type="spellEnd"/>
              <w:r w:rsidRPr="00371C68">
                <w:rPr>
                  <w:rFonts w:cs="Arial"/>
                  <w:sz w:val="20"/>
                </w:rPr>
                <w:t xml:space="preserve"> </w:t>
              </w:r>
              <w:r w:rsidRPr="00371C68">
                <w:rPr>
                  <w:sz w:val="20"/>
                </w:rPr>
                <w:t xml:space="preserve">centre </w:t>
              </w:r>
              <w:proofErr w:type="spellStart"/>
              <w:r w:rsidRPr="00371C68">
                <w:rPr>
                  <w:sz w:val="20"/>
                </w:rPr>
                <w:t>frequency</w:t>
              </w:r>
              <w:proofErr w:type="spellEnd"/>
              <w:r w:rsidRPr="00371C68">
                <w:rPr>
                  <w:sz w:val="20"/>
                </w:rPr>
                <w:t xml:space="preserve">, </w:t>
              </w:r>
              <w:proofErr w:type="spellStart"/>
              <w:r w:rsidRPr="00371C68">
                <w:rPr>
                  <w:rFonts w:cs="Arial"/>
                  <w:i/>
                  <w:iCs/>
                  <w:sz w:val="20"/>
                </w:rPr>
                <w:t>F</w:t>
              </w:r>
              <w:r w:rsidRPr="00371C68">
                <w:rPr>
                  <w:rFonts w:cs="Arial"/>
                  <w:i/>
                  <w:iCs/>
                  <w:sz w:val="20"/>
                  <w:vertAlign w:val="subscript"/>
                </w:rPr>
                <w:t>filter</w:t>
              </w:r>
              <w:proofErr w:type="spellEnd"/>
            </w:ins>
          </w:p>
        </w:tc>
        <w:tc>
          <w:tcPr>
            <w:tcW w:w="1939" w:type="dxa"/>
            <w:tcBorders>
              <w:top w:val="single" w:sz="4" w:space="0" w:color="auto"/>
              <w:left w:val="single" w:sz="4" w:space="0" w:color="auto"/>
              <w:bottom w:val="single" w:sz="4" w:space="0" w:color="auto"/>
              <w:right w:val="single" w:sz="4" w:space="0" w:color="auto"/>
            </w:tcBorders>
            <w:hideMark/>
          </w:tcPr>
          <w:p w14:paraId="60001AE9" w14:textId="77777777" w:rsidR="007F2281" w:rsidRPr="00371C68" w:rsidRDefault="007F2281" w:rsidP="004F093E">
            <w:pPr>
              <w:pStyle w:val="Tablehead"/>
              <w:rPr>
                <w:ins w:id="13541" w:author="Author"/>
                <w:rFonts w:cs="Arial"/>
                <w:sz w:val="20"/>
              </w:rPr>
            </w:pPr>
            <w:proofErr w:type="spellStart"/>
            <w:ins w:id="13542" w:author="Author">
              <w:r w:rsidRPr="00371C68">
                <w:rPr>
                  <w:rFonts w:cs="Arial"/>
                  <w:sz w:val="20"/>
                </w:rPr>
                <w:t>Declared</w:t>
              </w:r>
              <w:proofErr w:type="spellEnd"/>
              <w:r w:rsidRPr="00371C68">
                <w:rPr>
                  <w:rFonts w:cs="Arial"/>
                  <w:sz w:val="20"/>
                </w:rPr>
                <w:t xml:space="preserve"> </w:t>
              </w:r>
              <w:proofErr w:type="spellStart"/>
              <w:r w:rsidRPr="00371C68">
                <w:rPr>
                  <w:rFonts w:cs="Arial"/>
                  <w:sz w:val="20"/>
                </w:rPr>
                <w:t>emission</w:t>
              </w:r>
              <w:proofErr w:type="spellEnd"/>
              <w:r w:rsidRPr="00371C68">
                <w:rPr>
                  <w:rFonts w:cs="Arial"/>
                  <w:sz w:val="20"/>
                </w:rPr>
                <w:t xml:space="preserve"> </w:t>
              </w:r>
              <w:proofErr w:type="spellStart"/>
              <w:r w:rsidRPr="00371C68">
                <w:rPr>
                  <w:rFonts w:cs="Arial"/>
                  <w:sz w:val="20"/>
                </w:rPr>
                <w:t>level</w:t>
              </w:r>
              <w:proofErr w:type="spellEnd"/>
              <w:r w:rsidRPr="00371C68">
                <w:rPr>
                  <w:rFonts w:cs="Arial"/>
                  <w:sz w:val="20"/>
                </w:rPr>
                <w:t xml:space="preserve"> (dBm)</w:t>
              </w:r>
            </w:ins>
          </w:p>
        </w:tc>
        <w:tc>
          <w:tcPr>
            <w:tcW w:w="1939" w:type="dxa"/>
            <w:tcBorders>
              <w:top w:val="single" w:sz="4" w:space="0" w:color="auto"/>
              <w:left w:val="single" w:sz="4" w:space="0" w:color="auto"/>
              <w:bottom w:val="single" w:sz="4" w:space="0" w:color="auto"/>
              <w:right w:val="single" w:sz="4" w:space="0" w:color="auto"/>
            </w:tcBorders>
            <w:hideMark/>
          </w:tcPr>
          <w:p w14:paraId="7F153CA9" w14:textId="77777777" w:rsidR="007F2281" w:rsidRPr="00371C68" w:rsidRDefault="007F2281" w:rsidP="004F093E">
            <w:pPr>
              <w:pStyle w:val="Tablehead"/>
              <w:rPr>
                <w:ins w:id="13543" w:author="Author"/>
                <w:rFonts w:cs="Arial"/>
                <w:sz w:val="20"/>
              </w:rPr>
            </w:pPr>
            <w:proofErr w:type="spellStart"/>
            <w:ins w:id="13544" w:author="Author">
              <w:r w:rsidRPr="00371C68">
                <w:rPr>
                  <w:rFonts w:cs="Arial"/>
                  <w:sz w:val="20"/>
                </w:rPr>
                <w:t>Measurement</w:t>
              </w:r>
              <w:proofErr w:type="spellEnd"/>
              <w:r w:rsidRPr="00371C68">
                <w:rPr>
                  <w:rFonts w:cs="Arial"/>
                  <w:sz w:val="20"/>
                </w:rPr>
                <w:t xml:space="preserve"> </w:t>
              </w:r>
              <w:proofErr w:type="spellStart"/>
              <w:r w:rsidRPr="00371C68">
                <w:rPr>
                  <w:rFonts w:cs="Arial"/>
                  <w:sz w:val="20"/>
                </w:rPr>
                <w:t>bandwidth</w:t>
              </w:r>
              <w:proofErr w:type="spellEnd"/>
            </w:ins>
          </w:p>
        </w:tc>
      </w:tr>
      <w:tr w:rsidR="007F2281" w14:paraId="62CDA431" w14:textId="77777777" w:rsidTr="004F093E">
        <w:trPr>
          <w:jc w:val="center"/>
          <w:ins w:id="13545" w:author="Author"/>
        </w:trPr>
        <w:tc>
          <w:tcPr>
            <w:tcW w:w="3737" w:type="dxa"/>
            <w:tcBorders>
              <w:top w:val="single" w:sz="4" w:space="0" w:color="auto"/>
              <w:left w:val="single" w:sz="4" w:space="0" w:color="auto"/>
              <w:bottom w:val="single" w:sz="4" w:space="0" w:color="auto"/>
              <w:right w:val="single" w:sz="4" w:space="0" w:color="auto"/>
            </w:tcBorders>
          </w:tcPr>
          <w:p w14:paraId="62E9906D" w14:textId="77777777" w:rsidR="007F2281" w:rsidRPr="00371C68" w:rsidRDefault="007F2281" w:rsidP="004F093E">
            <w:pPr>
              <w:pStyle w:val="TableText0"/>
              <w:rPr>
                <w:ins w:id="13546" w:author="Author"/>
                <w:sz w:val="20"/>
              </w:rPr>
            </w:pPr>
            <w:proofErr w:type="spellStart"/>
            <w:ins w:id="13547" w:author="Author">
              <w:r w:rsidRPr="00A46FD9">
                <w:t>F</w:t>
              </w:r>
              <w:r w:rsidRPr="00A46FD9">
                <w:rPr>
                  <w:vertAlign w:val="subscript"/>
                </w:rPr>
                <w:t>filter</w:t>
              </w:r>
              <w:proofErr w:type="spellEnd"/>
              <w:r w:rsidRPr="00A46FD9">
                <w:rPr>
                  <w:vertAlign w:val="subscript"/>
                </w:rPr>
                <w:t xml:space="preserve"> </w:t>
              </w:r>
              <w:r w:rsidRPr="00A46FD9">
                <w:t>= 1413.5 MHz</w:t>
              </w:r>
            </w:ins>
          </w:p>
        </w:tc>
        <w:tc>
          <w:tcPr>
            <w:tcW w:w="1939" w:type="dxa"/>
            <w:tcBorders>
              <w:top w:val="single" w:sz="4" w:space="0" w:color="auto"/>
              <w:left w:val="single" w:sz="4" w:space="0" w:color="auto"/>
              <w:bottom w:val="single" w:sz="4" w:space="0" w:color="auto"/>
              <w:right w:val="single" w:sz="4" w:space="0" w:color="auto"/>
            </w:tcBorders>
          </w:tcPr>
          <w:p w14:paraId="35568F9F" w14:textId="77777777" w:rsidR="007F2281" w:rsidRPr="00371C68" w:rsidRDefault="007F2281" w:rsidP="004F093E">
            <w:pPr>
              <w:pStyle w:val="TableText0"/>
              <w:jc w:val="center"/>
              <w:rPr>
                <w:ins w:id="13548" w:author="Author"/>
                <w:sz w:val="20"/>
              </w:rPr>
            </w:pPr>
            <w:ins w:id="13549" w:author="Author">
              <w:r w:rsidRPr="00A46FD9">
                <w:t>-42</w:t>
              </w:r>
            </w:ins>
          </w:p>
        </w:tc>
        <w:tc>
          <w:tcPr>
            <w:tcW w:w="1939" w:type="dxa"/>
            <w:tcBorders>
              <w:top w:val="single" w:sz="4" w:space="0" w:color="auto"/>
              <w:left w:val="single" w:sz="4" w:space="0" w:color="auto"/>
              <w:bottom w:val="single" w:sz="4" w:space="0" w:color="auto"/>
              <w:right w:val="single" w:sz="4" w:space="0" w:color="auto"/>
            </w:tcBorders>
          </w:tcPr>
          <w:p w14:paraId="54D0A16D" w14:textId="77777777" w:rsidR="007F2281" w:rsidRPr="00371C68" w:rsidRDefault="007F2281" w:rsidP="004F093E">
            <w:pPr>
              <w:pStyle w:val="TableText0"/>
              <w:jc w:val="center"/>
              <w:rPr>
                <w:ins w:id="13550" w:author="Author"/>
                <w:sz w:val="20"/>
              </w:rPr>
            </w:pPr>
            <w:ins w:id="13551" w:author="Author">
              <w:r w:rsidRPr="00A46FD9">
                <w:t>27 MHz</w:t>
              </w:r>
            </w:ins>
          </w:p>
        </w:tc>
      </w:tr>
    </w:tbl>
    <w:p w14:paraId="0620E497" w14:textId="77777777" w:rsidR="007F2281" w:rsidRDefault="007F2281">
      <w:pPr>
        <w:rPr>
          <w:ins w:id="13552" w:author="Author"/>
          <w:lang w:val="en-US"/>
        </w:rPr>
        <w:pPrChange w:id="13553" w:author="Author">
          <w:pPr>
            <w:pStyle w:val="Heading4"/>
          </w:pPr>
        </w:pPrChange>
      </w:pPr>
    </w:p>
    <w:p w14:paraId="36EE20D7" w14:textId="77777777" w:rsidR="007F2281" w:rsidRDefault="007F2281" w:rsidP="007F2281">
      <w:pPr>
        <w:pStyle w:val="Heading4"/>
        <w:rPr>
          <w:ins w:id="13554" w:author="Author"/>
        </w:rPr>
      </w:pPr>
      <w:ins w:id="13555" w:author="Author">
        <w:r w:rsidRPr="007A0B15">
          <w:rPr>
            <w:lang w:val="en-US"/>
          </w:rPr>
          <w:t>3</w:t>
        </w:r>
        <w:r>
          <w:rPr>
            <w:lang w:val="en-US"/>
          </w:rPr>
          <w:t>.3.4.7</w:t>
        </w:r>
        <w:r w:rsidRPr="007A0B15">
          <w:rPr>
            <w:lang w:val="en-US"/>
          </w:rPr>
          <w:tab/>
        </w:r>
        <w:r w:rsidRPr="00A46FD9">
          <w:t xml:space="preserve">Additional </w:t>
        </w:r>
        <w:proofErr w:type="spellStart"/>
        <w:r w:rsidRPr="00A46FD9">
          <w:t>requirements</w:t>
        </w:r>
        <w:proofErr w:type="spellEnd"/>
        <w:r w:rsidRPr="00A46FD9">
          <w:t xml:space="preserve"> for band 48</w:t>
        </w:r>
      </w:ins>
    </w:p>
    <w:p w14:paraId="686EA37B" w14:textId="77777777" w:rsidR="007F2281" w:rsidRPr="00A46FD9" w:rsidRDefault="007F2281" w:rsidP="007F2281">
      <w:pPr>
        <w:rPr>
          <w:ins w:id="13556" w:author="Author"/>
        </w:rPr>
      </w:pPr>
      <w:ins w:id="13557" w:author="Author">
        <w:r w:rsidRPr="00A46FD9">
          <w:t xml:space="preserve">The </w:t>
        </w:r>
        <w:proofErr w:type="spellStart"/>
        <w:r w:rsidRPr="00A46FD9">
          <w:t>following</w:t>
        </w:r>
        <w:proofErr w:type="spellEnd"/>
        <w:r w:rsidRPr="00A46FD9">
          <w:t xml:space="preserve"> requirement </w:t>
        </w:r>
        <w:proofErr w:type="spellStart"/>
        <w:r w:rsidRPr="00A46FD9">
          <w:t>may</w:t>
        </w:r>
        <w:proofErr w:type="spellEnd"/>
        <w:r w:rsidRPr="00A46FD9">
          <w:t xml:space="preserve"> </w:t>
        </w:r>
        <w:proofErr w:type="spellStart"/>
        <w:r w:rsidRPr="00A46FD9">
          <w:t>apply</w:t>
        </w:r>
        <w:proofErr w:type="spellEnd"/>
        <w:r w:rsidRPr="00A46FD9">
          <w:t xml:space="preserve"> to BS operating in Band 48 in certain </w:t>
        </w:r>
        <w:proofErr w:type="spellStart"/>
        <w:r w:rsidRPr="00A46FD9">
          <w:t>regions</w:t>
        </w:r>
        <w:proofErr w:type="spellEnd"/>
        <w:r w:rsidRPr="00A46FD9">
          <w:t xml:space="preserve">. Emissions </w:t>
        </w:r>
        <w:proofErr w:type="spellStart"/>
        <w:r w:rsidRPr="00A46FD9">
          <w:t>shall</w:t>
        </w:r>
        <w:proofErr w:type="spellEnd"/>
        <w:r w:rsidRPr="00A46FD9">
          <w:t xml:space="preserve"> not </w:t>
        </w:r>
        <w:proofErr w:type="spellStart"/>
        <w:r w:rsidRPr="00A46FD9">
          <w:t>exceed</w:t>
        </w:r>
        <w:proofErr w:type="spellEnd"/>
        <w:r w:rsidRPr="00A46FD9">
          <w:t xml:space="preserve"> the maximum </w:t>
        </w:r>
        <w:proofErr w:type="spellStart"/>
        <w:r w:rsidRPr="00A46FD9">
          <w:t>levels</w:t>
        </w:r>
        <w:proofErr w:type="spellEnd"/>
        <w:r w:rsidRPr="00A46FD9">
          <w:t xml:space="preserve"> </w:t>
        </w:r>
        <w:proofErr w:type="spellStart"/>
        <w:r w:rsidRPr="00A46FD9">
          <w:t>specified</w:t>
        </w:r>
        <w:proofErr w:type="spellEnd"/>
        <w:r w:rsidRPr="00A46FD9">
          <w:t xml:space="preserve"> in Table </w:t>
        </w:r>
        <w:r w:rsidRPr="00B402E3">
          <w:rPr>
            <w:lang w:val="en-US"/>
          </w:rPr>
          <w:t>3.3</w:t>
        </w:r>
        <w:r w:rsidRPr="00B402E3">
          <w:rPr>
            <w:rFonts w:hint="eastAsia"/>
            <w:lang w:val="en-US" w:eastAsia="zh-CN"/>
          </w:rPr>
          <w:t>.4.</w:t>
        </w:r>
        <w:r>
          <w:rPr>
            <w:lang w:val="en-US" w:eastAsia="zh-CN"/>
          </w:rPr>
          <w:t>7</w:t>
        </w:r>
        <w:r w:rsidRPr="00A46FD9">
          <w:t>-</w:t>
        </w:r>
        <w:r w:rsidRPr="00A46FD9">
          <w:rPr>
            <w:lang w:eastAsia="zh-CN"/>
          </w:rPr>
          <w:t>1</w:t>
        </w:r>
        <w:r w:rsidRPr="00A46FD9">
          <w:t>.</w:t>
        </w:r>
      </w:ins>
    </w:p>
    <w:p w14:paraId="77829B8B" w14:textId="77777777" w:rsidR="007F2281" w:rsidRPr="007A0B15" w:rsidRDefault="007F2281" w:rsidP="007F2281">
      <w:pPr>
        <w:pStyle w:val="TableNo"/>
        <w:rPr>
          <w:ins w:id="13558" w:author="Author"/>
          <w:caps/>
          <w:lang w:val="en-US"/>
        </w:rPr>
      </w:pPr>
      <w:ins w:id="13559" w:author="Author">
        <w:r w:rsidRPr="00B402E3">
          <w:rPr>
            <w:lang w:val="en-US"/>
          </w:rPr>
          <w:t>TABLE 3.3</w:t>
        </w:r>
        <w:r w:rsidRPr="00B402E3">
          <w:rPr>
            <w:rFonts w:hint="eastAsia"/>
            <w:lang w:val="en-US" w:eastAsia="zh-CN"/>
          </w:rPr>
          <w:t>.4.</w:t>
        </w:r>
        <w:r>
          <w:rPr>
            <w:lang w:val="en-US" w:eastAsia="zh-CN"/>
          </w:rPr>
          <w:t>7</w:t>
        </w:r>
        <w:r w:rsidRPr="00B402E3">
          <w:rPr>
            <w:lang w:val="en-US"/>
          </w:rPr>
          <w:t>-</w:t>
        </w:r>
        <w:r>
          <w:rPr>
            <w:lang w:val="en-US" w:eastAsia="zh-CN"/>
          </w:rPr>
          <w:t>1</w:t>
        </w:r>
      </w:ins>
    </w:p>
    <w:p w14:paraId="689618FB" w14:textId="77777777" w:rsidR="007F2281" w:rsidRPr="007A0B15" w:rsidRDefault="007F2281" w:rsidP="007F2281">
      <w:pPr>
        <w:pStyle w:val="Tabletitle"/>
        <w:rPr>
          <w:ins w:id="13560" w:author="Author"/>
          <w:lang w:val="en-US"/>
        </w:rPr>
      </w:pPr>
      <w:ins w:id="13561" w:author="Author">
        <w:r w:rsidRPr="00A46FD9">
          <w:t xml:space="preserve">Additional operating band </w:t>
        </w:r>
        <w:proofErr w:type="spellStart"/>
        <w:r w:rsidRPr="00A46FD9">
          <w:t>unwanted</w:t>
        </w:r>
        <w:proofErr w:type="spellEnd"/>
        <w:r w:rsidRPr="00A46FD9">
          <w:t xml:space="preserve"> </w:t>
        </w:r>
        <w:proofErr w:type="spellStart"/>
        <w:r w:rsidRPr="00A46FD9">
          <w:t>emission</w:t>
        </w:r>
        <w:proofErr w:type="spellEnd"/>
        <w:r w:rsidRPr="00A46FD9">
          <w:t xml:space="preserve"> </w:t>
        </w:r>
        <w:proofErr w:type="spellStart"/>
        <w:r w:rsidRPr="00A46FD9">
          <w:t>limits</w:t>
        </w:r>
        <w:proofErr w:type="spellEnd"/>
        <w:r w:rsidRPr="00A46FD9">
          <w:t xml:space="preserve"> for Band 4</w:t>
        </w:r>
        <w:r w:rsidRPr="00A46FD9">
          <w:rPr>
            <w:lang w:eastAsia="zh-CN"/>
          </w:rPr>
          <w:t>8</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3562" w:author="Auth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191"/>
        <w:gridCol w:w="2126"/>
        <w:gridCol w:w="2977"/>
        <w:gridCol w:w="1285"/>
        <w:gridCol w:w="1418"/>
        <w:tblGridChange w:id="13563">
          <w:tblGrid>
            <w:gridCol w:w="1191"/>
            <w:gridCol w:w="2126"/>
            <w:gridCol w:w="2977"/>
            <w:gridCol w:w="1285"/>
            <w:gridCol w:w="1418"/>
          </w:tblGrid>
        </w:tblGridChange>
      </w:tblGrid>
      <w:tr w:rsidR="007F2281" w:rsidRPr="00A46FD9" w14:paraId="4EE59EA3" w14:textId="77777777" w:rsidTr="00FB6926">
        <w:trPr>
          <w:jc w:val="center"/>
          <w:ins w:id="13564" w:author="Author"/>
          <w:trPrChange w:id="13565" w:author="Author">
            <w:trPr>
              <w:jc w:val="center"/>
            </w:trPr>
          </w:trPrChange>
        </w:trPr>
        <w:tc>
          <w:tcPr>
            <w:tcW w:w="1191" w:type="dxa"/>
            <w:tcBorders>
              <w:top w:val="single" w:sz="4" w:space="0" w:color="auto"/>
              <w:left w:val="single" w:sz="4" w:space="0" w:color="auto"/>
              <w:bottom w:val="single" w:sz="4" w:space="0" w:color="auto"/>
              <w:right w:val="single" w:sz="4" w:space="0" w:color="auto"/>
            </w:tcBorders>
            <w:vAlign w:val="center"/>
            <w:hideMark/>
            <w:tcPrChange w:id="13566" w:author="Author">
              <w:tcPr>
                <w:tcW w:w="1191" w:type="dxa"/>
                <w:tcBorders>
                  <w:top w:val="single" w:sz="4" w:space="0" w:color="auto"/>
                  <w:left w:val="single" w:sz="4" w:space="0" w:color="auto"/>
                  <w:bottom w:val="single" w:sz="4" w:space="0" w:color="auto"/>
                  <w:right w:val="single" w:sz="4" w:space="0" w:color="auto"/>
                </w:tcBorders>
                <w:hideMark/>
              </w:tcPr>
            </w:tcPrChange>
          </w:tcPr>
          <w:p w14:paraId="61494E31" w14:textId="77777777" w:rsidR="007F2281" w:rsidRPr="00FB6926" w:rsidRDefault="007F2281">
            <w:pPr>
              <w:pStyle w:val="Tablehead"/>
              <w:rPr>
                <w:ins w:id="13567" w:author="Author"/>
                <w:bCs/>
                <w:sz w:val="20"/>
                <w:rPrChange w:id="13568" w:author="Author">
                  <w:rPr>
                    <w:ins w:id="13569" w:author="Author"/>
                    <w:rFonts w:cs="Calibri"/>
                    <w:lang w:eastAsia="ja-JP"/>
                  </w:rPr>
                </w:rPrChange>
              </w:rPr>
              <w:pPrChange w:id="13570" w:author="Author">
                <w:pPr>
                  <w:pStyle w:val="TAH"/>
                </w:pPr>
              </w:pPrChange>
            </w:pPr>
            <w:ins w:id="13571" w:author="Author">
              <w:r w:rsidRPr="00FB6926">
                <w:rPr>
                  <w:bCs/>
                  <w:sz w:val="20"/>
                  <w:rPrChange w:id="13572" w:author="Author">
                    <w:rPr>
                      <w:lang w:eastAsia="ja-JP"/>
                    </w:rPr>
                  </w:rPrChange>
                </w:rPr>
                <w:t xml:space="preserve">Channel </w:t>
              </w:r>
              <w:proofErr w:type="spellStart"/>
              <w:r w:rsidRPr="00FB6926">
                <w:rPr>
                  <w:bCs/>
                  <w:sz w:val="20"/>
                  <w:rPrChange w:id="13573" w:author="Author">
                    <w:rPr>
                      <w:lang w:eastAsia="ja-JP"/>
                    </w:rPr>
                  </w:rPrChange>
                </w:rPr>
                <w:t>bandwidth</w:t>
              </w:r>
              <w:proofErr w:type="spellEnd"/>
            </w:ins>
          </w:p>
        </w:tc>
        <w:tc>
          <w:tcPr>
            <w:tcW w:w="2126" w:type="dxa"/>
            <w:tcBorders>
              <w:top w:val="single" w:sz="4" w:space="0" w:color="auto"/>
              <w:left w:val="single" w:sz="4" w:space="0" w:color="auto"/>
              <w:bottom w:val="single" w:sz="4" w:space="0" w:color="auto"/>
              <w:right w:val="single" w:sz="4" w:space="0" w:color="auto"/>
            </w:tcBorders>
            <w:vAlign w:val="center"/>
            <w:hideMark/>
            <w:tcPrChange w:id="13574" w:author="Author">
              <w:tcPr>
                <w:tcW w:w="2126" w:type="dxa"/>
                <w:tcBorders>
                  <w:top w:val="single" w:sz="4" w:space="0" w:color="auto"/>
                  <w:left w:val="single" w:sz="4" w:space="0" w:color="auto"/>
                  <w:bottom w:val="single" w:sz="4" w:space="0" w:color="auto"/>
                  <w:right w:val="single" w:sz="4" w:space="0" w:color="auto"/>
                </w:tcBorders>
                <w:hideMark/>
              </w:tcPr>
            </w:tcPrChange>
          </w:tcPr>
          <w:p w14:paraId="5449950D" w14:textId="77777777" w:rsidR="007F2281" w:rsidRPr="00FB6926" w:rsidRDefault="007F2281">
            <w:pPr>
              <w:pStyle w:val="Tablehead"/>
              <w:rPr>
                <w:ins w:id="13575" w:author="Author"/>
                <w:bCs/>
                <w:sz w:val="20"/>
                <w:rPrChange w:id="13576" w:author="Author">
                  <w:rPr>
                    <w:ins w:id="13577" w:author="Author"/>
                    <w:rFonts w:cs="v5.0.0"/>
                    <w:lang w:eastAsia="ja-JP"/>
                  </w:rPr>
                </w:rPrChange>
              </w:rPr>
              <w:pPrChange w:id="13578" w:author="Author">
                <w:pPr>
                  <w:pStyle w:val="TAH"/>
                </w:pPr>
              </w:pPrChange>
            </w:pPr>
            <w:ins w:id="13579" w:author="Author">
              <w:r w:rsidRPr="00FB6926">
                <w:rPr>
                  <w:bCs/>
                  <w:sz w:val="20"/>
                  <w:rPrChange w:id="13580" w:author="Author">
                    <w:rPr>
                      <w:rFonts w:cs="v5.0.0"/>
                      <w:lang w:eastAsia="ja-JP"/>
                    </w:rPr>
                  </w:rPrChange>
                </w:rPr>
                <w:t xml:space="preserve">Frequency offset of </w:t>
              </w:r>
              <w:proofErr w:type="spellStart"/>
              <w:r w:rsidRPr="00FB6926">
                <w:rPr>
                  <w:bCs/>
                  <w:sz w:val="20"/>
                  <w:rPrChange w:id="13581" w:author="Author">
                    <w:rPr>
                      <w:rFonts w:cs="v5.0.0"/>
                      <w:lang w:eastAsia="ja-JP"/>
                    </w:rPr>
                  </w:rPrChange>
                </w:rPr>
                <w:t>measurement</w:t>
              </w:r>
              <w:proofErr w:type="spellEnd"/>
              <w:r w:rsidRPr="00FB6926">
                <w:rPr>
                  <w:bCs/>
                  <w:sz w:val="20"/>
                  <w:rPrChange w:id="13582" w:author="Author">
                    <w:rPr>
                      <w:rFonts w:cs="v5.0.0"/>
                      <w:lang w:eastAsia="ja-JP"/>
                    </w:rPr>
                  </w:rPrChange>
                </w:rPr>
                <w:t xml:space="preserve"> </w:t>
              </w:r>
              <w:proofErr w:type="spellStart"/>
              <w:r w:rsidRPr="00FB6926">
                <w:rPr>
                  <w:bCs/>
                  <w:sz w:val="20"/>
                  <w:rPrChange w:id="13583" w:author="Author">
                    <w:rPr>
                      <w:rFonts w:cs="v5.0.0"/>
                      <w:lang w:eastAsia="ja-JP"/>
                    </w:rPr>
                  </w:rPrChange>
                </w:rPr>
                <w:t>filter</w:t>
              </w:r>
              <w:proofErr w:type="spellEnd"/>
              <w:r w:rsidRPr="00FB6926">
                <w:rPr>
                  <w:bCs/>
                  <w:sz w:val="20"/>
                  <w:rPrChange w:id="13584" w:author="Author">
                    <w:rPr>
                      <w:rFonts w:cs="v5.0.0"/>
                      <w:lang w:eastAsia="ja-JP"/>
                    </w:rPr>
                  </w:rPrChange>
                </w:rPr>
                <w:t xml:space="preserve"> </w:t>
              </w:r>
              <w:r w:rsidRPr="00FB6926">
                <w:rPr>
                  <w:bCs/>
                  <w:sz w:val="20"/>
                  <w:rPrChange w:id="13585" w:author="Author">
                    <w:rPr>
                      <w:rFonts w:cs="v5.0.0"/>
                      <w:lang w:eastAsia="ja-JP"/>
                    </w:rPr>
                  </w:rPrChange>
                </w:rPr>
                <w:noBreakHyphen/>
                <w:t xml:space="preserve">3dB point, </w:t>
              </w:r>
              <w:r w:rsidRPr="00FB6926">
                <w:rPr>
                  <w:bCs/>
                  <w:sz w:val="20"/>
                  <w:rPrChange w:id="13586" w:author="Author">
                    <w:rPr>
                      <w:rFonts w:cs="v5.0.0"/>
                      <w:lang w:eastAsia="ja-JP"/>
                    </w:rPr>
                  </w:rPrChange>
                </w:rPr>
                <w:sym w:font="Symbol" w:char="F044"/>
              </w:r>
              <w:r w:rsidRPr="00FB6926">
                <w:rPr>
                  <w:bCs/>
                  <w:sz w:val="20"/>
                  <w:rPrChange w:id="13587" w:author="Author">
                    <w:rPr>
                      <w:rFonts w:cs="v5.0.0"/>
                      <w:lang w:eastAsia="ja-JP"/>
                    </w:rPr>
                  </w:rPrChange>
                </w:rPr>
                <w:t>f</w:t>
              </w:r>
            </w:ins>
          </w:p>
        </w:tc>
        <w:tc>
          <w:tcPr>
            <w:tcW w:w="2977" w:type="dxa"/>
            <w:tcBorders>
              <w:top w:val="single" w:sz="4" w:space="0" w:color="auto"/>
              <w:left w:val="single" w:sz="4" w:space="0" w:color="auto"/>
              <w:bottom w:val="single" w:sz="4" w:space="0" w:color="auto"/>
              <w:right w:val="single" w:sz="4" w:space="0" w:color="auto"/>
            </w:tcBorders>
            <w:vAlign w:val="center"/>
            <w:hideMark/>
            <w:tcPrChange w:id="13588" w:author="Author">
              <w:tcPr>
                <w:tcW w:w="2977" w:type="dxa"/>
                <w:tcBorders>
                  <w:top w:val="single" w:sz="4" w:space="0" w:color="auto"/>
                  <w:left w:val="single" w:sz="4" w:space="0" w:color="auto"/>
                  <w:bottom w:val="single" w:sz="4" w:space="0" w:color="auto"/>
                  <w:right w:val="single" w:sz="4" w:space="0" w:color="auto"/>
                </w:tcBorders>
                <w:hideMark/>
              </w:tcPr>
            </w:tcPrChange>
          </w:tcPr>
          <w:p w14:paraId="25E7F91A" w14:textId="77777777" w:rsidR="007F2281" w:rsidRPr="00FB6926" w:rsidRDefault="007F2281">
            <w:pPr>
              <w:pStyle w:val="Tablehead"/>
              <w:rPr>
                <w:ins w:id="13589" w:author="Author"/>
                <w:bCs/>
                <w:sz w:val="20"/>
                <w:rPrChange w:id="13590" w:author="Author">
                  <w:rPr>
                    <w:ins w:id="13591" w:author="Author"/>
                    <w:rFonts w:cs="v5.0.0"/>
                    <w:lang w:eastAsia="ja-JP"/>
                  </w:rPr>
                </w:rPrChange>
              </w:rPr>
              <w:pPrChange w:id="13592" w:author="Author">
                <w:pPr>
                  <w:pStyle w:val="TAH"/>
                </w:pPr>
              </w:pPrChange>
            </w:pPr>
            <w:ins w:id="13593" w:author="Author">
              <w:r w:rsidRPr="00FB6926">
                <w:rPr>
                  <w:bCs/>
                  <w:sz w:val="20"/>
                  <w:rPrChange w:id="13594" w:author="Author">
                    <w:rPr>
                      <w:rFonts w:cs="v5.0.0"/>
                      <w:lang w:eastAsia="ja-JP"/>
                    </w:rPr>
                  </w:rPrChange>
                </w:rPr>
                <w:t xml:space="preserve">Frequency offset of </w:t>
              </w:r>
              <w:proofErr w:type="spellStart"/>
              <w:r w:rsidRPr="00FB6926">
                <w:rPr>
                  <w:bCs/>
                  <w:sz w:val="20"/>
                  <w:rPrChange w:id="13595" w:author="Author">
                    <w:rPr>
                      <w:rFonts w:cs="v5.0.0"/>
                      <w:lang w:eastAsia="ja-JP"/>
                    </w:rPr>
                  </w:rPrChange>
                </w:rPr>
                <w:t>measurement</w:t>
              </w:r>
              <w:proofErr w:type="spellEnd"/>
              <w:r w:rsidRPr="00FB6926">
                <w:rPr>
                  <w:bCs/>
                  <w:sz w:val="20"/>
                  <w:rPrChange w:id="13596" w:author="Author">
                    <w:rPr>
                      <w:rFonts w:cs="v5.0.0"/>
                      <w:lang w:eastAsia="ja-JP"/>
                    </w:rPr>
                  </w:rPrChange>
                </w:rPr>
                <w:t xml:space="preserve"> </w:t>
              </w:r>
              <w:proofErr w:type="spellStart"/>
              <w:r w:rsidRPr="00FB6926">
                <w:rPr>
                  <w:bCs/>
                  <w:sz w:val="20"/>
                  <w:rPrChange w:id="13597" w:author="Author">
                    <w:rPr>
                      <w:rFonts w:cs="v5.0.0"/>
                      <w:lang w:eastAsia="ja-JP"/>
                    </w:rPr>
                  </w:rPrChange>
                </w:rPr>
                <w:t>filter</w:t>
              </w:r>
              <w:proofErr w:type="spellEnd"/>
              <w:r w:rsidRPr="00FB6926">
                <w:rPr>
                  <w:bCs/>
                  <w:sz w:val="20"/>
                  <w:rPrChange w:id="13598" w:author="Author">
                    <w:rPr>
                      <w:rFonts w:cs="v5.0.0"/>
                      <w:lang w:eastAsia="ja-JP"/>
                    </w:rPr>
                  </w:rPrChange>
                </w:rPr>
                <w:t xml:space="preserve"> centre </w:t>
              </w:r>
              <w:proofErr w:type="spellStart"/>
              <w:r w:rsidRPr="00FB6926">
                <w:rPr>
                  <w:bCs/>
                  <w:sz w:val="20"/>
                  <w:rPrChange w:id="13599" w:author="Author">
                    <w:rPr>
                      <w:rFonts w:cs="v5.0.0"/>
                      <w:lang w:eastAsia="ja-JP"/>
                    </w:rPr>
                  </w:rPrChange>
                </w:rPr>
                <w:t>frequency</w:t>
              </w:r>
              <w:proofErr w:type="spellEnd"/>
              <w:r w:rsidRPr="00FB6926">
                <w:rPr>
                  <w:bCs/>
                  <w:sz w:val="20"/>
                  <w:rPrChange w:id="13600" w:author="Author">
                    <w:rPr>
                      <w:rFonts w:cs="v5.0.0"/>
                      <w:lang w:eastAsia="ja-JP"/>
                    </w:rPr>
                  </w:rPrChange>
                </w:rPr>
                <w:t xml:space="preserve">, </w:t>
              </w:r>
              <w:proofErr w:type="spellStart"/>
              <w:r w:rsidRPr="00FB6926">
                <w:rPr>
                  <w:bCs/>
                  <w:sz w:val="20"/>
                  <w:rPrChange w:id="13601" w:author="Author">
                    <w:rPr>
                      <w:rFonts w:cs="v5.0.0"/>
                      <w:lang w:eastAsia="ja-JP"/>
                    </w:rPr>
                  </w:rPrChange>
                </w:rPr>
                <w:t>f_offset</w:t>
              </w:r>
              <w:proofErr w:type="spellEnd"/>
            </w:ins>
          </w:p>
        </w:tc>
        <w:tc>
          <w:tcPr>
            <w:tcW w:w="1285" w:type="dxa"/>
            <w:tcBorders>
              <w:top w:val="single" w:sz="4" w:space="0" w:color="auto"/>
              <w:left w:val="single" w:sz="4" w:space="0" w:color="auto"/>
              <w:bottom w:val="single" w:sz="4" w:space="0" w:color="auto"/>
              <w:right w:val="single" w:sz="4" w:space="0" w:color="auto"/>
            </w:tcBorders>
            <w:vAlign w:val="center"/>
            <w:hideMark/>
            <w:tcPrChange w:id="13602" w:author="Author">
              <w:tcPr>
                <w:tcW w:w="1285" w:type="dxa"/>
                <w:tcBorders>
                  <w:top w:val="single" w:sz="4" w:space="0" w:color="auto"/>
                  <w:left w:val="single" w:sz="4" w:space="0" w:color="auto"/>
                  <w:bottom w:val="single" w:sz="4" w:space="0" w:color="auto"/>
                  <w:right w:val="single" w:sz="4" w:space="0" w:color="auto"/>
                </w:tcBorders>
                <w:hideMark/>
              </w:tcPr>
            </w:tcPrChange>
          </w:tcPr>
          <w:p w14:paraId="4F4C2B11" w14:textId="77777777" w:rsidR="007F2281" w:rsidRPr="00FB6926" w:rsidRDefault="007F2281">
            <w:pPr>
              <w:pStyle w:val="Tablehead"/>
              <w:rPr>
                <w:ins w:id="13603" w:author="Author"/>
                <w:bCs/>
                <w:sz w:val="20"/>
                <w:rPrChange w:id="13604" w:author="Author">
                  <w:rPr>
                    <w:ins w:id="13605" w:author="Author"/>
                    <w:rFonts w:cs="v5.0.0"/>
                    <w:lang w:eastAsia="ja-JP"/>
                  </w:rPr>
                </w:rPrChange>
              </w:rPr>
              <w:pPrChange w:id="13606" w:author="Author">
                <w:pPr>
                  <w:pStyle w:val="TAH"/>
                </w:pPr>
              </w:pPrChange>
            </w:pPr>
            <w:ins w:id="13607" w:author="Author">
              <w:r w:rsidRPr="00FB6926">
                <w:rPr>
                  <w:bCs/>
                  <w:sz w:val="20"/>
                  <w:rPrChange w:id="13608" w:author="Author">
                    <w:rPr>
                      <w:rFonts w:cs="v5.0.0"/>
                      <w:lang w:eastAsia="ja-JP"/>
                    </w:rPr>
                  </w:rPrChange>
                </w:rPr>
                <w:t>Minimum requirement</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13609" w:author="Author">
              <w:tcPr>
                <w:tcW w:w="1418" w:type="dxa"/>
                <w:tcBorders>
                  <w:top w:val="single" w:sz="4" w:space="0" w:color="auto"/>
                  <w:left w:val="single" w:sz="4" w:space="0" w:color="auto"/>
                  <w:bottom w:val="single" w:sz="4" w:space="0" w:color="auto"/>
                  <w:right w:val="single" w:sz="4" w:space="0" w:color="auto"/>
                </w:tcBorders>
                <w:hideMark/>
              </w:tcPr>
            </w:tcPrChange>
          </w:tcPr>
          <w:p w14:paraId="381D1619" w14:textId="77777777" w:rsidR="007F2281" w:rsidRPr="00FB6926" w:rsidRDefault="007F2281">
            <w:pPr>
              <w:pStyle w:val="Tablehead"/>
              <w:rPr>
                <w:ins w:id="13610" w:author="Author"/>
                <w:bCs/>
                <w:sz w:val="20"/>
                <w:rPrChange w:id="13611" w:author="Author">
                  <w:rPr>
                    <w:ins w:id="13612" w:author="Author"/>
                    <w:rFonts w:cs="v5.0.0"/>
                    <w:lang w:eastAsia="ja-JP"/>
                  </w:rPr>
                </w:rPrChange>
              </w:rPr>
              <w:pPrChange w:id="13613" w:author="Author">
                <w:pPr>
                  <w:pStyle w:val="TAH"/>
                </w:pPr>
              </w:pPrChange>
            </w:pPr>
            <w:proofErr w:type="spellStart"/>
            <w:ins w:id="13614" w:author="Author">
              <w:r w:rsidRPr="00FB6926">
                <w:rPr>
                  <w:bCs/>
                  <w:sz w:val="20"/>
                  <w:rPrChange w:id="13615" w:author="Author">
                    <w:rPr>
                      <w:rFonts w:cs="v5.0.0"/>
                      <w:lang w:eastAsia="ja-JP"/>
                    </w:rPr>
                  </w:rPrChange>
                </w:rPr>
                <w:t>Measurement</w:t>
              </w:r>
              <w:proofErr w:type="spellEnd"/>
              <w:r w:rsidRPr="00FB6926">
                <w:rPr>
                  <w:bCs/>
                  <w:sz w:val="20"/>
                  <w:rPrChange w:id="13616" w:author="Author">
                    <w:rPr>
                      <w:rFonts w:cs="v5.0.0"/>
                      <w:lang w:eastAsia="ja-JP"/>
                    </w:rPr>
                  </w:rPrChange>
                </w:rPr>
                <w:t xml:space="preserve"> </w:t>
              </w:r>
              <w:proofErr w:type="spellStart"/>
              <w:r w:rsidRPr="00FB6926">
                <w:rPr>
                  <w:bCs/>
                  <w:sz w:val="20"/>
                  <w:rPrChange w:id="13617" w:author="Author">
                    <w:rPr>
                      <w:rFonts w:cs="v5.0.0"/>
                      <w:lang w:eastAsia="ja-JP"/>
                    </w:rPr>
                  </w:rPrChange>
                </w:rPr>
                <w:t>bandwidth</w:t>
              </w:r>
              <w:proofErr w:type="spellEnd"/>
            </w:ins>
          </w:p>
        </w:tc>
      </w:tr>
      <w:tr w:rsidR="007F2281" w:rsidRPr="00A46FD9" w14:paraId="68D3D533" w14:textId="77777777" w:rsidTr="004F093E">
        <w:trPr>
          <w:jc w:val="center"/>
          <w:ins w:id="13618" w:author="Author"/>
        </w:trPr>
        <w:tc>
          <w:tcPr>
            <w:tcW w:w="1191" w:type="dxa"/>
            <w:tcBorders>
              <w:top w:val="single" w:sz="4" w:space="0" w:color="auto"/>
              <w:left w:val="single" w:sz="4" w:space="0" w:color="auto"/>
              <w:bottom w:val="single" w:sz="4" w:space="0" w:color="auto"/>
              <w:right w:val="single" w:sz="4" w:space="0" w:color="auto"/>
            </w:tcBorders>
            <w:hideMark/>
          </w:tcPr>
          <w:p w14:paraId="5A03C016" w14:textId="77777777" w:rsidR="007F2281" w:rsidRPr="00FB6926" w:rsidRDefault="007F2281">
            <w:pPr>
              <w:pStyle w:val="TableText0"/>
              <w:rPr>
                <w:ins w:id="13619" w:author="Author"/>
                <w:b/>
                <w:rPrChange w:id="13620" w:author="Author">
                  <w:rPr>
                    <w:ins w:id="13621" w:author="Author"/>
                    <w:rFonts w:cs="Calibri"/>
                    <w:b w:val="0"/>
                    <w:lang w:eastAsia="ja-JP"/>
                  </w:rPr>
                </w:rPrChange>
              </w:rPr>
              <w:pPrChange w:id="13622" w:author="Author">
                <w:pPr>
                  <w:pStyle w:val="TAH"/>
                </w:pPr>
              </w:pPrChange>
            </w:pPr>
            <w:ins w:id="13623" w:author="Author">
              <w:r w:rsidRPr="00FB6926">
                <w:rPr>
                  <w:rPrChange w:id="13624" w:author="Author">
                    <w:rPr>
                      <w:lang w:eastAsia="ja-JP"/>
                    </w:rPr>
                  </w:rPrChange>
                </w:rPr>
                <w:t>All</w:t>
              </w:r>
            </w:ins>
          </w:p>
        </w:tc>
        <w:tc>
          <w:tcPr>
            <w:tcW w:w="2126" w:type="dxa"/>
            <w:tcBorders>
              <w:top w:val="single" w:sz="4" w:space="0" w:color="auto"/>
              <w:left w:val="single" w:sz="4" w:space="0" w:color="auto"/>
              <w:bottom w:val="single" w:sz="4" w:space="0" w:color="auto"/>
              <w:right w:val="single" w:sz="4" w:space="0" w:color="auto"/>
            </w:tcBorders>
            <w:hideMark/>
          </w:tcPr>
          <w:p w14:paraId="5CECE2E8" w14:textId="77777777" w:rsidR="007F2281" w:rsidRPr="00A46FD9" w:rsidRDefault="007F2281">
            <w:pPr>
              <w:pStyle w:val="TableText0"/>
              <w:jc w:val="center"/>
              <w:rPr>
                <w:ins w:id="13625" w:author="Author"/>
              </w:rPr>
              <w:pPrChange w:id="13626" w:author="Author">
                <w:pPr>
                  <w:pStyle w:val="TAC"/>
                </w:pPr>
              </w:pPrChange>
            </w:pPr>
            <w:ins w:id="13627" w:author="Author">
              <w:r w:rsidRPr="00A46FD9">
                <w:t xml:space="preserve">0 MHz </w:t>
              </w:r>
              <w:r w:rsidRPr="00A46FD9">
                <w:sym w:font="Symbol" w:char="F0A3"/>
              </w:r>
              <w:r w:rsidRPr="00A46FD9">
                <w:t xml:space="preserve"> </w:t>
              </w:r>
              <w:r w:rsidRPr="00A46FD9">
                <w:sym w:font="Symbol" w:char="F044"/>
              </w:r>
              <w:r w:rsidRPr="00A46FD9">
                <w:t>f &lt; 10 MHz</w:t>
              </w:r>
            </w:ins>
          </w:p>
        </w:tc>
        <w:tc>
          <w:tcPr>
            <w:tcW w:w="2977" w:type="dxa"/>
            <w:tcBorders>
              <w:top w:val="single" w:sz="4" w:space="0" w:color="auto"/>
              <w:left w:val="single" w:sz="4" w:space="0" w:color="auto"/>
              <w:bottom w:val="single" w:sz="4" w:space="0" w:color="auto"/>
              <w:right w:val="single" w:sz="4" w:space="0" w:color="auto"/>
            </w:tcBorders>
            <w:hideMark/>
          </w:tcPr>
          <w:p w14:paraId="06C9D319" w14:textId="77777777" w:rsidR="007F2281" w:rsidRPr="00FB6926" w:rsidRDefault="007F2281">
            <w:pPr>
              <w:pStyle w:val="TableText0"/>
              <w:jc w:val="center"/>
              <w:rPr>
                <w:ins w:id="13628" w:author="Author"/>
                <w:rPrChange w:id="13629" w:author="Author">
                  <w:rPr>
                    <w:ins w:id="13630" w:author="Author"/>
                    <w:rFonts w:cs="v5.0.0"/>
                    <w:lang w:eastAsia="ja-JP"/>
                  </w:rPr>
                </w:rPrChange>
              </w:rPr>
              <w:pPrChange w:id="13631" w:author="Author">
                <w:pPr>
                  <w:pStyle w:val="TAC"/>
                </w:pPr>
              </w:pPrChange>
            </w:pPr>
            <w:ins w:id="13632" w:author="Author">
              <w:r w:rsidRPr="00FB6926">
                <w:rPr>
                  <w:rPrChange w:id="13633" w:author="Author">
                    <w:rPr>
                      <w:rFonts w:cs="v5.0.0"/>
                      <w:lang w:eastAsia="ja-JP"/>
                    </w:rPr>
                  </w:rPrChange>
                </w:rPr>
                <w:t xml:space="preserve">0.5 MHz </w:t>
              </w:r>
              <w:r w:rsidRPr="00FB6926">
                <w:rPr>
                  <w:rPrChange w:id="13634" w:author="Author">
                    <w:rPr>
                      <w:rFonts w:cs="v5.0.0"/>
                      <w:lang w:eastAsia="ja-JP"/>
                    </w:rPr>
                  </w:rPrChange>
                </w:rPr>
                <w:sym w:font="Symbol" w:char="F0A3"/>
              </w:r>
              <w:r w:rsidRPr="00FB6926">
                <w:rPr>
                  <w:rPrChange w:id="13635" w:author="Author">
                    <w:rPr>
                      <w:rFonts w:cs="v5.0.0"/>
                      <w:lang w:eastAsia="ja-JP"/>
                    </w:rPr>
                  </w:rPrChange>
                </w:rPr>
                <w:t xml:space="preserve"> </w:t>
              </w:r>
              <w:proofErr w:type="spellStart"/>
              <w:r w:rsidRPr="00FB6926">
                <w:rPr>
                  <w:rPrChange w:id="13636" w:author="Author">
                    <w:rPr>
                      <w:rFonts w:cs="v5.0.0"/>
                      <w:lang w:eastAsia="ja-JP"/>
                    </w:rPr>
                  </w:rPrChange>
                </w:rPr>
                <w:t>f_offset</w:t>
              </w:r>
              <w:proofErr w:type="spellEnd"/>
              <w:r w:rsidRPr="00FB6926">
                <w:rPr>
                  <w:rPrChange w:id="13637" w:author="Author">
                    <w:rPr>
                      <w:rFonts w:cs="v5.0.0"/>
                      <w:lang w:eastAsia="ja-JP"/>
                    </w:rPr>
                  </w:rPrChange>
                </w:rPr>
                <w:t xml:space="preserve"> &lt; 9.5 MHz</w:t>
              </w:r>
            </w:ins>
          </w:p>
        </w:tc>
        <w:tc>
          <w:tcPr>
            <w:tcW w:w="1285" w:type="dxa"/>
            <w:tcBorders>
              <w:top w:val="single" w:sz="4" w:space="0" w:color="auto"/>
              <w:left w:val="single" w:sz="4" w:space="0" w:color="auto"/>
              <w:bottom w:val="single" w:sz="4" w:space="0" w:color="auto"/>
              <w:right w:val="single" w:sz="4" w:space="0" w:color="auto"/>
            </w:tcBorders>
            <w:hideMark/>
          </w:tcPr>
          <w:p w14:paraId="07B42061" w14:textId="77777777" w:rsidR="007F2281" w:rsidRPr="00FB6926" w:rsidRDefault="007F2281">
            <w:pPr>
              <w:pStyle w:val="TableText0"/>
              <w:jc w:val="center"/>
              <w:rPr>
                <w:ins w:id="13638" w:author="Author"/>
                <w:rPrChange w:id="13639" w:author="Author">
                  <w:rPr>
                    <w:ins w:id="13640" w:author="Author"/>
                    <w:rFonts w:cs="v5.0.0"/>
                    <w:lang w:eastAsia="ja-JP"/>
                  </w:rPr>
                </w:rPrChange>
              </w:rPr>
              <w:pPrChange w:id="13641" w:author="Author">
                <w:pPr>
                  <w:pStyle w:val="TAH"/>
                </w:pPr>
              </w:pPrChange>
            </w:pPr>
            <w:ins w:id="13642" w:author="Author">
              <w:r w:rsidRPr="00FB6926">
                <w:rPr>
                  <w:rPrChange w:id="13643" w:author="Author">
                    <w:rPr>
                      <w:rFonts w:cs="v5.0.0"/>
                      <w:b w:val="0"/>
                      <w:lang w:eastAsia="ja-JP"/>
                    </w:rPr>
                  </w:rPrChange>
                </w:rPr>
                <w:t>-</w:t>
              </w:r>
              <w:r w:rsidRPr="00FB6926">
                <w:rPr>
                  <w:rPrChange w:id="13644" w:author="Author">
                    <w:rPr>
                      <w:lang w:eastAsia="ja-JP"/>
                    </w:rPr>
                  </w:rPrChange>
                </w:rPr>
                <w:t>13 dBm</w:t>
              </w:r>
            </w:ins>
          </w:p>
        </w:tc>
        <w:tc>
          <w:tcPr>
            <w:tcW w:w="1418" w:type="dxa"/>
            <w:tcBorders>
              <w:top w:val="single" w:sz="4" w:space="0" w:color="auto"/>
              <w:left w:val="single" w:sz="4" w:space="0" w:color="auto"/>
              <w:bottom w:val="single" w:sz="4" w:space="0" w:color="auto"/>
              <w:right w:val="single" w:sz="4" w:space="0" w:color="auto"/>
            </w:tcBorders>
            <w:hideMark/>
          </w:tcPr>
          <w:p w14:paraId="244AE8DB" w14:textId="77777777" w:rsidR="007F2281" w:rsidRPr="00FB6926" w:rsidRDefault="007F2281">
            <w:pPr>
              <w:pStyle w:val="TableText0"/>
              <w:jc w:val="center"/>
              <w:rPr>
                <w:ins w:id="13645" w:author="Author"/>
                <w:rPrChange w:id="13646" w:author="Author">
                  <w:rPr>
                    <w:ins w:id="13647" w:author="Author"/>
                    <w:rFonts w:cs="Calibri"/>
                    <w:lang w:eastAsia="zh-CN"/>
                  </w:rPr>
                </w:rPrChange>
              </w:rPr>
              <w:pPrChange w:id="13648" w:author="Author">
                <w:pPr>
                  <w:pStyle w:val="TAC"/>
                </w:pPr>
              </w:pPrChange>
            </w:pPr>
            <w:ins w:id="13649" w:author="Author">
              <w:r w:rsidRPr="00A46FD9">
                <w:t>1 MHz</w:t>
              </w:r>
            </w:ins>
          </w:p>
        </w:tc>
      </w:tr>
    </w:tbl>
    <w:p w14:paraId="21A6F5D9" w14:textId="77777777" w:rsidR="007F2281" w:rsidRDefault="007F2281">
      <w:pPr>
        <w:rPr>
          <w:ins w:id="13650" w:author="Author"/>
        </w:rPr>
        <w:pPrChange w:id="13651" w:author="Author">
          <w:pPr>
            <w:pStyle w:val="Tablefin"/>
          </w:pPr>
        </w:pPrChange>
      </w:pPr>
    </w:p>
    <w:p w14:paraId="1D324406" w14:textId="77777777" w:rsidR="007F2281" w:rsidRDefault="007F2281" w:rsidP="007F2281">
      <w:pPr>
        <w:pStyle w:val="Heading4"/>
        <w:rPr>
          <w:ins w:id="13652" w:author="Author"/>
        </w:rPr>
      </w:pPr>
      <w:ins w:id="13653" w:author="Author">
        <w:r w:rsidRPr="007A0B15">
          <w:rPr>
            <w:lang w:val="en-US"/>
          </w:rPr>
          <w:t>3</w:t>
        </w:r>
        <w:r>
          <w:rPr>
            <w:lang w:val="en-US"/>
          </w:rPr>
          <w:t>.3.4.8</w:t>
        </w:r>
        <w:r w:rsidRPr="007A0B15">
          <w:rPr>
            <w:lang w:val="en-US"/>
          </w:rPr>
          <w:tab/>
          <w:t xml:space="preserve">Additional </w:t>
        </w:r>
        <w:proofErr w:type="spellStart"/>
        <w:r>
          <w:t>requirements</w:t>
        </w:r>
        <w:proofErr w:type="spellEnd"/>
        <w:r>
          <w:t xml:space="preserve"> for band 53</w:t>
        </w:r>
      </w:ins>
    </w:p>
    <w:p w14:paraId="2C686AE1" w14:textId="77777777" w:rsidR="007F2281" w:rsidRPr="00A46FD9" w:rsidRDefault="007F2281" w:rsidP="007F2281">
      <w:pPr>
        <w:rPr>
          <w:ins w:id="13654" w:author="Author"/>
        </w:rPr>
      </w:pPr>
      <w:ins w:id="13655" w:author="Author">
        <w:r w:rsidRPr="00A46FD9">
          <w:t xml:space="preserve">The </w:t>
        </w:r>
        <w:proofErr w:type="spellStart"/>
        <w:r w:rsidRPr="00A46FD9">
          <w:t>following</w:t>
        </w:r>
        <w:proofErr w:type="spellEnd"/>
        <w:r w:rsidRPr="00A46FD9">
          <w:t xml:space="preserve"> requirement </w:t>
        </w:r>
        <w:proofErr w:type="spellStart"/>
        <w:r w:rsidRPr="00A46FD9">
          <w:t>may</w:t>
        </w:r>
        <w:proofErr w:type="spellEnd"/>
        <w:r w:rsidRPr="00A46FD9">
          <w:t xml:space="preserve"> </w:t>
        </w:r>
        <w:proofErr w:type="spellStart"/>
        <w:r w:rsidRPr="00A46FD9">
          <w:t>apply</w:t>
        </w:r>
        <w:proofErr w:type="spellEnd"/>
        <w:r w:rsidRPr="00A46FD9">
          <w:t xml:space="preserve"> to BS operating in Band 53 in certain </w:t>
        </w:r>
        <w:proofErr w:type="spellStart"/>
        <w:r w:rsidRPr="00A46FD9">
          <w:t>regions</w:t>
        </w:r>
        <w:proofErr w:type="spellEnd"/>
        <w:r w:rsidRPr="00A46FD9">
          <w:t xml:space="preserve">. Emissions </w:t>
        </w:r>
        <w:proofErr w:type="spellStart"/>
        <w:r w:rsidRPr="00A46FD9">
          <w:t>shall</w:t>
        </w:r>
        <w:proofErr w:type="spellEnd"/>
        <w:r w:rsidRPr="00A46FD9">
          <w:t xml:space="preserve"> not </w:t>
        </w:r>
        <w:proofErr w:type="spellStart"/>
        <w:r w:rsidRPr="00A46FD9">
          <w:t>exceed</w:t>
        </w:r>
        <w:proofErr w:type="spellEnd"/>
        <w:r w:rsidRPr="00A46FD9">
          <w:t xml:space="preserve"> the maximum </w:t>
        </w:r>
        <w:proofErr w:type="spellStart"/>
        <w:r w:rsidRPr="00A46FD9">
          <w:t>levels</w:t>
        </w:r>
        <w:proofErr w:type="spellEnd"/>
        <w:r w:rsidRPr="00A46FD9">
          <w:t xml:space="preserve"> </w:t>
        </w:r>
        <w:proofErr w:type="spellStart"/>
        <w:r w:rsidRPr="00A46FD9">
          <w:t>specified</w:t>
        </w:r>
        <w:proofErr w:type="spellEnd"/>
        <w:r w:rsidRPr="00A46FD9">
          <w:t xml:space="preserve"> in Table </w:t>
        </w:r>
        <w:r>
          <w:t>3.3.4.8</w:t>
        </w:r>
        <w:r w:rsidRPr="00A46FD9">
          <w:t>-1.</w:t>
        </w:r>
      </w:ins>
    </w:p>
    <w:p w14:paraId="3CD90544" w14:textId="77777777" w:rsidR="007F2281" w:rsidRPr="00FB6926" w:rsidRDefault="007F2281">
      <w:pPr>
        <w:rPr>
          <w:ins w:id="13656" w:author="Author"/>
          <w:rPrChange w:id="13657" w:author="Author">
            <w:rPr>
              <w:ins w:id="13658" w:author="Author"/>
              <w:lang w:val="en-US"/>
            </w:rPr>
          </w:rPrChange>
        </w:rPr>
        <w:pPrChange w:id="13659" w:author="Author">
          <w:pPr>
            <w:pStyle w:val="Heading4"/>
          </w:pPr>
        </w:pPrChange>
      </w:pPr>
    </w:p>
    <w:p w14:paraId="6CABDF23" w14:textId="77777777" w:rsidR="007F2281" w:rsidRPr="007A0B15" w:rsidRDefault="007F2281" w:rsidP="007F2281">
      <w:pPr>
        <w:pStyle w:val="TableNo"/>
        <w:rPr>
          <w:ins w:id="13660" w:author="Author"/>
          <w:caps/>
          <w:lang w:val="en-US"/>
        </w:rPr>
      </w:pPr>
      <w:ins w:id="13661" w:author="Author">
        <w:r w:rsidRPr="00B402E3">
          <w:rPr>
            <w:lang w:val="en-US"/>
          </w:rPr>
          <w:t>TABLE 3.3</w:t>
        </w:r>
        <w:r w:rsidRPr="00B402E3">
          <w:rPr>
            <w:rFonts w:hint="eastAsia"/>
            <w:lang w:val="en-US" w:eastAsia="zh-CN"/>
          </w:rPr>
          <w:t>.4.</w:t>
        </w:r>
        <w:r>
          <w:rPr>
            <w:lang w:val="en-US" w:eastAsia="zh-CN"/>
          </w:rPr>
          <w:t>8</w:t>
        </w:r>
        <w:r w:rsidRPr="00B402E3">
          <w:rPr>
            <w:lang w:val="en-US"/>
          </w:rPr>
          <w:t>-</w:t>
        </w:r>
        <w:r>
          <w:rPr>
            <w:lang w:val="en-US" w:eastAsia="zh-CN"/>
          </w:rPr>
          <w:t>1</w:t>
        </w:r>
      </w:ins>
    </w:p>
    <w:p w14:paraId="189C2EF7" w14:textId="77777777" w:rsidR="007F2281" w:rsidRPr="007A0B15" w:rsidRDefault="007F2281" w:rsidP="007F2281">
      <w:pPr>
        <w:pStyle w:val="Tabletitle"/>
        <w:rPr>
          <w:ins w:id="13662" w:author="Author"/>
          <w:lang w:val="en-US"/>
        </w:rPr>
      </w:pPr>
      <w:ins w:id="13663" w:author="Author">
        <w:r w:rsidRPr="00A46FD9">
          <w:t xml:space="preserve">Additional operating band </w:t>
        </w:r>
        <w:proofErr w:type="spellStart"/>
        <w:r w:rsidRPr="00A46FD9">
          <w:t>unwanted</w:t>
        </w:r>
        <w:proofErr w:type="spellEnd"/>
        <w:r w:rsidRPr="00A46FD9">
          <w:t xml:space="preserve"> </w:t>
        </w:r>
        <w:proofErr w:type="spellStart"/>
        <w:r w:rsidRPr="00A46FD9">
          <w:t>emission</w:t>
        </w:r>
        <w:proofErr w:type="spellEnd"/>
        <w:r w:rsidRPr="00A46FD9">
          <w:t xml:space="preserve"> </w:t>
        </w:r>
        <w:proofErr w:type="spellStart"/>
        <w:r w:rsidRPr="00A46FD9">
          <w:t>limits</w:t>
        </w:r>
        <w:proofErr w:type="spellEnd"/>
        <w:r w:rsidRPr="00A46FD9">
          <w:t xml:space="preserve"> for Band 53</w:t>
        </w:r>
      </w:ins>
    </w:p>
    <w:p w14:paraId="3AC266EA" w14:textId="77777777" w:rsidR="007F2281" w:rsidRDefault="007F2281">
      <w:pPr>
        <w:rPr>
          <w:ins w:id="13664" w:author="Author"/>
        </w:rPr>
        <w:pPrChange w:id="13665" w:author="Author">
          <w:pPr>
            <w:pStyle w:val="Tablefin"/>
          </w:pPr>
        </w:pPrChange>
      </w:pPr>
    </w:p>
    <w:tbl>
      <w:tblPr>
        <w:tblW w:w="10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701"/>
        <w:gridCol w:w="2197"/>
        <w:gridCol w:w="2977"/>
        <w:gridCol w:w="1285"/>
        <w:gridCol w:w="1418"/>
      </w:tblGrid>
      <w:tr w:rsidR="007F2281" w:rsidRPr="00A46FD9" w14:paraId="21F1C04A" w14:textId="77777777" w:rsidTr="004F093E">
        <w:trPr>
          <w:jc w:val="center"/>
          <w:ins w:id="13666" w:author="Author"/>
        </w:trPr>
        <w:tc>
          <w:tcPr>
            <w:tcW w:w="1129" w:type="dxa"/>
            <w:tcBorders>
              <w:top w:val="single" w:sz="4" w:space="0" w:color="auto"/>
              <w:left w:val="single" w:sz="4" w:space="0" w:color="auto"/>
              <w:bottom w:val="single" w:sz="4" w:space="0" w:color="auto"/>
              <w:right w:val="single" w:sz="4" w:space="0" w:color="auto"/>
            </w:tcBorders>
            <w:hideMark/>
          </w:tcPr>
          <w:p w14:paraId="4EF2E6CA" w14:textId="77777777" w:rsidR="007F2281" w:rsidRPr="00FB6926" w:rsidRDefault="007F2281">
            <w:pPr>
              <w:pStyle w:val="Tablehead"/>
              <w:rPr>
                <w:ins w:id="13667" w:author="Author"/>
                <w:bCs/>
                <w:sz w:val="20"/>
                <w:rPrChange w:id="13668" w:author="Author">
                  <w:rPr>
                    <w:ins w:id="13669" w:author="Author"/>
                    <w:rFonts w:cs="Calibri"/>
                    <w:lang w:eastAsia="ja-JP"/>
                  </w:rPr>
                </w:rPrChange>
              </w:rPr>
              <w:pPrChange w:id="13670" w:author="Author">
                <w:pPr>
                  <w:pStyle w:val="TAH"/>
                </w:pPr>
              </w:pPrChange>
            </w:pPr>
            <w:ins w:id="13671" w:author="Author">
              <w:r w:rsidRPr="00FB6926">
                <w:rPr>
                  <w:bCs/>
                  <w:sz w:val="20"/>
                  <w:rPrChange w:id="13672" w:author="Author">
                    <w:rPr>
                      <w:lang w:eastAsia="ja-JP"/>
                    </w:rPr>
                  </w:rPrChange>
                </w:rPr>
                <w:t xml:space="preserve">Channel </w:t>
              </w:r>
              <w:proofErr w:type="spellStart"/>
              <w:r w:rsidRPr="00FB6926">
                <w:rPr>
                  <w:bCs/>
                  <w:sz w:val="20"/>
                  <w:rPrChange w:id="13673" w:author="Author">
                    <w:rPr>
                      <w:lang w:eastAsia="ja-JP"/>
                    </w:rPr>
                  </w:rPrChange>
                </w:rPr>
                <w:t>bandwidth</w:t>
              </w:r>
              <w:proofErr w:type="spellEnd"/>
              <w:r w:rsidRPr="00FB6926">
                <w:rPr>
                  <w:bCs/>
                  <w:sz w:val="20"/>
                  <w:rPrChange w:id="13674" w:author="Author">
                    <w:rPr>
                      <w:lang w:eastAsia="ja-JP"/>
                    </w:rPr>
                  </w:rPrChange>
                </w:rPr>
                <w:t xml:space="preserve"> [MHz]</w:t>
              </w:r>
            </w:ins>
          </w:p>
        </w:tc>
        <w:tc>
          <w:tcPr>
            <w:tcW w:w="1701" w:type="dxa"/>
            <w:tcBorders>
              <w:top w:val="single" w:sz="4" w:space="0" w:color="auto"/>
              <w:left w:val="single" w:sz="4" w:space="0" w:color="auto"/>
              <w:bottom w:val="single" w:sz="4" w:space="0" w:color="auto"/>
              <w:right w:val="single" w:sz="4" w:space="0" w:color="auto"/>
            </w:tcBorders>
          </w:tcPr>
          <w:p w14:paraId="578CADAC" w14:textId="77777777" w:rsidR="007F2281" w:rsidRPr="00FB6926" w:rsidRDefault="007F2281">
            <w:pPr>
              <w:pStyle w:val="Tablehead"/>
              <w:rPr>
                <w:ins w:id="13675" w:author="Author"/>
                <w:bCs/>
                <w:sz w:val="20"/>
                <w:rPrChange w:id="13676" w:author="Author">
                  <w:rPr>
                    <w:ins w:id="13677" w:author="Author"/>
                    <w:rFonts w:cs="v5.0.0"/>
                    <w:lang w:eastAsia="ja-JP"/>
                  </w:rPr>
                </w:rPrChange>
              </w:rPr>
              <w:pPrChange w:id="13678" w:author="Author">
                <w:pPr>
                  <w:pStyle w:val="TAH"/>
                </w:pPr>
              </w:pPrChange>
            </w:pPr>
            <w:ins w:id="13679" w:author="Author">
              <w:r w:rsidRPr="00FB6926">
                <w:rPr>
                  <w:bCs/>
                  <w:sz w:val="20"/>
                  <w:rPrChange w:id="13680" w:author="Author">
                    <w:rPr>
                      <w:rFonts w:cs="v5.0.0"/>
                      <w:lang w:eastAsia="ja-JP"/>
                    </w:rPr>
                  </w:rPrChange>
                </w:rPr>
                <w:t>Frequency range [MHz]</w:t>
              </w:r>
            </w:ins>
          </w:p>
        </w:tc>
        <w:tc>
          <w:tcPr>
            <w:tcW w:w="2197" w:type="dxa"/>
            <w:tcBorders>
              <w:top w:val="single" w:sz="4" w:space="0" w:color="auto"/>
              <w:left w:val="single" w:sz="4" w:space="0" w:color="auto"/>
              <w:bottom w:val="single" w:sz="4" w:space="0" w:color="auto"/>
              <w:right w:val="single" w:sz="4" w:space="0" w:color="auto"/>
            </w:tcBorders>
            <w:hideMark/>
          </w:tcPr>
          <w:p w14:paraId="4AEF749A" w14:textId="77777777" w:rsidR="007F2281" w:rsidRPr="00FB6926" w:rsidRDefault="007F2281">
            <w:pPr>
              <w:pStyle w:val="Tablehead"/>
              <w:rPr>
                <w:ins w:id="13681" w:author="Author"/>
                <w:bCs/>
                <w:sz w:val="20"/>
                <w:rPrChange w:id="13682" w:author="Author">
                  <w:rPr>
                    <w:ins w:id="13683" w:author="Author"/>
                    <w:rFonts w:cs="v5.0.0"/>
                    <w:lang w:eastAsia="ja-JP"/>
                  </w:rPr>
                </w:rPrChange>
              </w:rPr>
              <w:pPrChange w:id="13684" w:author="Author">
                <w:pPr>
                  <w:pStyle w:val="TAH"/>
                </w:pPr>
              </w:pPrChange>
            </w:pPr>
            <w:ins w:id="13685" w:author="Author">
              <w:r w:rsidRPr="00E23740">
                <w:rPr>
                  <w:bCs/>
                  <w:sz w:val="20"/>
                </w:rPr>
                <w:t xml:space="preserve">Frequency offset of </w:t>
              </w:r>
              <w:proofErr w:type="spellStart"/>
              <w:r w:rsidRPr="00E23740">
                <w:rPr>
                  <w:bCs/>
                  <w:sz w:val="20"/>
                </w:rPr>
                <w:t>measurement</w:t>
              </w:r>
              <w:proofErr w:type="spellEnd"/>
              <w:r w:rsidRPr="007C6501">
                <w:rPr>
                  <w:bCs/>
                  <w:sz w:val="20"/>
                </w:rPr>
                <w:t xml:space="preserve"> </w:t>
              </w:r>
              <w:proofErr w:type="spellStart"/>
              <w:r w:rsidRPr="00FB6926">
                <w:rPr>
                  <w:bCs/>
                  <w:sz w:val="20"/>
                  <w:rPrChange w:id="13686" w:author="Author">
                    <w:rPr>
                      <w:rFonts w:cs="v5.0.0"/>
                      <w:lang w:eastAsia="ja-JP"/>
                    </w:rPr>
                  </w:rPrChange>
                </w:rPr>
                <w:t>filter</w:t>
              </w:r>
              <w:proofErr w:type="spellEnd"/>
              <w:r w:rsidRPr="00FB6926">
                <w:rPr>
                  <w:bCs/>
                  <w:sz w:val="20"/>
                  <w:rPrChange w:id="13687" w:author="Author">
                    <w:rPr>
                      <w:rFonts w:cs="v5.0.0"/>
                      <w:lang w:eastAsia="ja-JP"/>
                    </w:rPr>
                  </w:rPrChange>
                </w:rPr>
                <w:t xml:space="preserve"> </w:t>
              </w:r>
              <w:r w:rsidRPr="00FB6926">
                <w:rPr>
                  <w:bCs/>
                  <w:sz w:val="20"/>
                  <w:rPrChange w:id="13688" w:author="Author">
                    <w:rPr>
                      <w:rFonts w:cs="v5.0.0"/>
                      <w:lang w:eastAsia="ja-JP"/>
                    </w:rPr>
                  </w:rPrChange>
                </w:rPr>
                <w:noBreakHyphen/>
                <w:t xml:space="preserve">3dB point, </w:t>
              </w:r>
              <w:r w:rsidRPr="00FB6926">
                <w:rPr>
                  <w:bCs/>
                  <w:sz w:val="20"/>
                  <w:rPrChange w:id="13689" w:author="Author">
                    <w:rPr>
                      <w:rFonts w:cs="v5.0.0"/>
                      <w:lang w:eastAsia="ja-JP"/>
                    </w:rPr>
                  </w:rPrChange>
                </w:rPr>
                <w:sym w:font="Symbol" w:char="F044"/>
              </w:r>
              <w:r w:rsidRPr="00FB6926">
                <w:rPr>
                  <w:bCs/>
                  <w:sz w:val="20"/>
                  <w:rPrChange w:id="13690" w:author="Author">
                    <w:rPr>
                      <w:rFonts w:cs="v5.0.0"/>
                      <w:lang w:eastAsia="ja-JP"/>
                    </w:rPr>
                  </w:rPrChange>
                </w:rPr>
                <w:t>f</w:t>
              </w:r>
            </w:ins>
          </w:p>
        </w:tc>
        <w:tc>
          <w:tcPr>
            <w:tcW w:w="2977" w:type="dxa"/>
            <w:tcBorders>
              <w:top w:val="single" w:sz="4" w:space="0" w:color="auto"/>
              <w:left w:val="single" w:sz="4" w:space="0" w:color="auto"/>
              <w:bottom w:val="single" w:sz="4" w:space="0" w:color="auto"/>
              <w:right w:val="single" w:sz="4" w:space="0" w:color="auto"/>
            </w:tcBorders>
            <w:hideMark/>
          </w:tcPr>
          <w:p w14:paraId="5F591EF8" w14:textId="77777777" w:rsidR="007F2281" w:rsidRPr="00FB6926" w:rsidRDefault="007F2281">
            <w:pPr>
              <w:pStyle w:val="Tablehead"/>
              <w:rPr>
                <w:ins w:id="13691" w:author="Author"/>
                <w:bCs/>
                <w:sz w:val="20"/>
                <w:rPrChange w:id="13692" w:author="Author">
                  <w:rPr>
                    <w:ins w:id="13693" w:author="Author"/>
                    <w:rFonts w:cs="v5.0.0"/>
                    <w:lang w:eastAsia="ja-JP"/>
                  </w:rPr>
                </w:rPrChange>
              </w:rPr>
              <w:pPrChange w:id="13694" w:author="Author">
                <w:pPr>
                  <w:pStyle w:val="TAH"/>
                </w:pPr>
              </w:pPrChange>
            </w:pPr>
            <w:ins w:id="13695" w:author="Author">
              <w:r w:rsidRPr="00FB6926">
                <w:rPr>
                  <w:bCs/>
                  <w:sz w:val="20"/>
                  <w:rPrChange w:id="13696" w:author="Author">
                    <w:rPr>
                      <w:rFonts w:cs="v5.0.0"/>
                      <w:lang w:eastAsia="ja-JP"/>
                    </w:rPr>
                  </w:rPrChange>
                </w:rPr>
                <w:t xml:space="preserve">Frequency offset of </w:t>
              </w:r>
              <w:proofErr w:type="spellStart"/>
              <w:r w:rsidRPr="00FB6926">
                <w:rPr>
                  <w:bCs/>
                  <w:sz w:val="20"/>
                  <w:rPrChange w:id="13697" w:author="Author">
                    <w:rPr>
                      <w:rFonts w:cs="v5.0.0"/>
                      <w:lang w:eastAsia="ja-JP"/>
                    </w:rPr>
                  </w:rPrChange>
                </w:rPr>
                <w:t>measurement</w:t>
              </w:r>
              <w:proofErr w:type="spellEnd"/>
              <w:r w:rsidRPr="00FB6926">
                <w:rPr>
                  <w:bCs/>
                  <w:sz w:val="20"/>
                  <w:rPrChange w:id="13698" w:author="Author">
                    <w:rPr>
                      <w:rFonts w:cs="v5.0.0"/>
                      <w:lang w:eastAsia="ja-JP"/>
                    </w:rPr>
                  </w:rPrChange>
                </w:rPr>
                <w:t xml:space="preserve"> </w:t>
              </w:r>
              <w:proofErr w:type="spellStart"/>
              <w:r w:rsidRPr="00FB6926">
                <w:rPr>
                  <w:bCs/>
                  <w:sz w:val="20"/>
                  <w:rPrChange w:id="13699" w:author="Author">
                    <w:rPr>
                      <w:rFonts w:cs="v5.0.0"/>
                      <w:lang w:eastAsia="ja-JP"/>
                    </w:rPr>
                  </w:rPrChange>
                </w:rPr>
                <w:t>filter</w:t>
              </w:r>
              <w:proofErr w:type="spellEnd"/>
              <w:r w:rsidRPr="00FB6926">
                <w:rPr>
                  <w:bCs/>
                  <w:sz w:val="20"/>
                  <w:rPrChange w:id="13700" w:author="Author">
                    <w:rPr>
                      <w:rFonts w:cs="v5.0.0"/>
                      <w:lang w:eastAsia="ja-JP"/>
                    </w:rPr>
                  </w:rPrChange>
                </w:rPr>
                <w:t xml:space="preserve"> centre </w:t>
              </w:r>
              <w:proofErr w:type="spellStart"/>
              <w:r w:rsidRPr="00FB6926">
                <w:rPr>
                  <w:bCs/>
                  <w:sz w:val="20"/>
                  <w:rPrChange w:id="13701" w:author="Author">
                    <w:rPr>
                      <w:rFonts w:cs="v5.0.0"/>
                      <w:lang w:eastAsia="ja-JP"/>
                    </w:rPr>
                  </w:rPrChange>
                </w:rPr>
                <w:t>frequency</w:t>
              </w:r>
              <w:proofErr w:type="spellEnd"/>
              <w:r w:rsidRPr="00FB6926">
                <w:rPr>
                  <w:bCs/>
                  <w:sz w:val="20"/>
                  <w:rPrChange w:id="13702" w:author="Author">
                    <w:rPr>
                      <w:rFonts w:cs="v5.0.0"/>
                      <w:lang w:eastAsia="ja-JP"/>
                    </w:rPr>
                  </w:rPrChange>
                </w:rPr>
                <w:t xml:space="preserve">, </w:t>
              </w:r>
              <w:proofErr w:type="spellStart"/>
              <w:r w:rsidRPr="00FB6926">
                <w:rPr>
                  <w:bCs/>
                  <w:sz w:val="20"/>
                  <w:rPrChange w:id="13703" w:author="Author">
                    <w:rPr>
                      <w:rFonts w:cs="v5.0.0"/>
                      <w:lang w:eastAsia="ja-JP"/>
                    </w:rPr>
                  </w:rPrChange>
                </w:rPr>
                <w:t>f_offset</w:t>
              </w:r>
              <w:proofErr w:type="spellEnd"/>
            </w:ins>
          </w:p>
        </w:tc>
        <w:tc>
          <w:tcPr>
            <w:tcW w:w="1285" w:type="dxa"/>
            <w:tcBorders>
              <w:top w:val="single" w:sz="4" w:space="0" w:color="auto"/>
              <w:left w:val="single" w:sz="4" w:space="0" w:color="auto"/>
              <w:bottom w:val="single" w:sz="4" w:space="0" w:color="auto"/>
              <w:right w:val="single" w:sz="4" w:space="0" w:color="auto"/>
            </w:tcBorders>
            <w:hideMark/>
          </w:tcPr>
          <w:p w14:paraId="790606ED" w14:textId="77777777" w:rsidR="007F2281" w:rsidRPr="00FB6926" w:rsidRDefault="007F2281">
            <w:pPr>
              <w:pStyle w:val="Tablehead"/>
              <w:rPr>
                <w:ins w:id="13704" w:author="Author"/>
                <w:bCs/>
                <w:sz w:val="20"/>
                <w:rPrChange w:id="13705" w:author="Author">
                  <w:rPr>
                    <w:ins w:id="13706" w:author="Author"/>
                    <w:rFonts w:cs="v5.0.0"/>
                    <w:lang w:eastAsia="ja-JP"/>
                  </w:rPr>
                </w:rPrChange>
              </w:rPr>
              <w:pPrChange w:id="13707" w:author="Author">
                <w:pPr>
                  <w:pStyle w:val="TAH"/>
                </w:pPr>
              </w:pPrChange>
            </w:pPr>
            <w:ins w:id="13708" w:author="Author">
              <w:r w:rsidRPr="00FB6926">
                <w:rPr>
                  <w:bCs/>
                  <w:sz w:val="20"/>
                  <w:rPrChange w:id="13709" w:author="Author">
                    <w:rPr>
                      <w:rFonts w:cs="v5.0.0"/>
                      <w:lang w:eastAsia="ja-JP"/>
                    </w:rPr>
                  </w:rPrChange>
                </w:rPr>
                <w:t>Minimum requirement</w:t>
              </w:r>
            </w:ins>
          </w:p>
        </w:tc>
        <w:tc>
          <w:tcPr>
            <w:tcW w:w="1418" w:type="dxa"/>
            <w:tcBorders>
              <w:top w:val="single" w:sz="4" w:space="0" w:color="auto"/>
              <w:left w:val="single" w:sz="4" w:space="0" w:color="auto"/>
              <w:bottom w:val="single" w:sz="4" w:space="0" w:color="auto"/>
              <w:right w:val="single" w:sz="4" w:space="0" w:color="auto"/>
            </w:tcBorders>
            <w:hideMark/>
          </w:tcPr>
          <w:p w14:paraId="7744B572" w14:textId="77777777" w:rsidR="007F2281" w:rsidRPr="00FB6926" w:rsidRDefault="007F2281">
            <w:pPr>
              <w:pStyle w:val="Tablehead"/>
              <w:rPr>
                <w:ins w:id="13710" w:author="Author"/>
                <w:bCs/>
                <w:sz w:val="20"/>
                <w:rPrChange w:id="13711" w:author="Author">
                  <w:rPr>
                    <w:ins w:id="13712" w:author="Author"/>
                    <w:rFonts w:cs="v5.0.0"/>
                    <w:lang w:eastAsia="ja-JP"/>
                  </w:rPr>
                </w:rPrChange>
              </w:rPr>
              <w:pPrChange w:id="13713" w:author="Author">
                <w:pPr>
                  <w:pStyle w:val="TAH"/>
                </w:pPr>
              </w:pPrChange>
            </w:pPr>
            <w:proofErr w:type="spellStart"/>
            <w:ins w:id="13714" w:author="Author">
              <w:r w:rsidRPr="00FB6926">
                <w:rPr>
                  <w:bCs/>
                  <w:sz w:val="20"/>
                  <w:rPrChange w:id="13715" w:author="Author">
                    <w:rPr>
                      <w:rFonts w:cs="v5.0.0"/>
                      <w:lang w:eastAsia="ja-JP"/>
                    </w:rPr>
                  </w:rPrChange>
                </w:rPr>
                <w:t>Measurement</w:t>
              </w:r>
              <w:proofErr w:type="spellEnd"/>
              <w:r w:rsidRPr="00FB6926">
                <w:rPr>
                  <w:bCs/>
                  <w:sz w:val="20"/>
                  <w:rPrChange w:id="13716" w:author="Author">
                    <w:rPr>
                      <w:rFonts w:cs="v5.0.0"/>
                      <w:lang w:eastAsia="ja-JP"/>
                    </w:rPr>
                  </w:rPrChange>
                </w:rPr>
                <w:t xml:space="preserve"> </w:t>
              </w:r>
              <w:proofErr w:type="spellStart"/>
              <w:r w:rsidRPr="00FB6926">
                <w:rPr>
                  <w:bCs/>
                  <w:sz w:val="20"/>
                  <w:rPrChange w:id="13717" w:author="Author">
                    <w:rPr>
                      <w:rFonts w:cs="v5.0.0"/>
                      <w:lang w:eastAsia="ja-JP"/>
                    </w:rPr>
                  </w:rPrChange>
                </w:rPr>
                <w:t>bandwidth</w:t>
              </w:r>
              <w:proofErr w:type="spellEnd"/>
            </w:ins>
          </w:p>
        </w:tc>
      </w:tr>
      <w:tr w:rsidR="007F2281" w:rsidRPr="00A46FD9" w14:paraId="7BD6FF6F" w14:textId="77777777" w:rsidTr="004F093E">
        <w:trPr>
          <w:jc w:val="center"/>
          <w:ins w:id="13718" w:author="Author"/>
        </w:trPr>
        <w:tc>
          <w:tcPr>
            <w:tcW w:w="1129" w:type="dxa"/>
            <w:tcBorders>
              <w:top w:val="single" w:sz="4" w:space="0" w:color="auto"/>
              <w:left w:val="single" w:sz="4" w:space="0" w:color="auto"/>
              <w:bottom w:val="single" w:sz="4" w:space="0" w:color="auto"/>
              <w:right w:val="single" w:sz="4" w:space="0" w:color="auto"/>
            </w:tcBorders>
            <w:vAlign w:val="center"/>
            <w:hideMark/>
          </w:tcPr>
          <w:p w14:paraId="526AA3AF" w14:textId="77777777" w:rsidR="007F2281" w:rsidRPr="00136FD8" w:rsidRDefault="007F2281">
            <w:pPr>
              <w:pStyle w:val="TableText0"/>
              <w:rPr>
                <w:ins w:id="13719" w:author="Author"/>
              </w:rPr>
              <w:pPrChange w:id="13720" w:author="Author">
                <w:pPr>
                  <w:pStyle w:val="TAC"/>
                </w:pPr>
              </w:pPrChange>
            </w:pPr>
            <w:ins w:id="13721" w:author="Author">
              <w:r w:rsidRPr="00136FD8">
                <w:t>1.4, 3, 5</w:t>
              </w:r>
            </w:ins>
          </w:p>
        </w:tc>
        <w:tc>
          <w:tcPr>
            <w:tcW w:w="1701" w:type="dxa"/>
            <w:tcBorders>
              <w:top w:val="single" w:sz="4" w:space="0" w:color="auto"/>
              <w:left w:val="single" w:sz="4" w:space="0" w:color="auto"/>
              <w:bottom w:val="single" w:sz="4" w:space="0" w:color="auto"/>
              <w:right w:val="single" w:sz="4" w:space="0" w:color="auto"/>
            </w:tcBorders>
            <w:vAlign w:val="center"/>
          </w:tcPr>
          <w:p w14:paraId="60165161" w14:textId="77777777" w:rsidR="007F2281" w:rsidRPr="00F71FC0" w:rsidRDefault="007F2281">
            <w:pPr>
              <w:pStyle w:val="TableText0"/>
              <w:jc w:val="center"/>
              <w:rPr>
                <w:ins w:id="13722" w:author="Author"/>
              </w:rPr>
              <w:pPrChange w:id="13723" w:author="Author">
                <w:pPr>
                  <w:pStyle w:val="TAC"/>
                </w:pPr>
              </w:pPrChange>
            </w:pPr>
            <w:ins w:id="13724" w:author="Author">
              <w:r w:rsidRPr="00F71FC0">
                <w:t>2400 - 2477.5</w:t>
              </w:r>
            </w:ins>
          </w:p>
        </w:tc>
        <w:tc>
          <w:tcPr>
            <w:tcW w:w="2197" w:type="dxa"/>
            <w:tcBorders>
              <w:top w:val="single" w:sz="4" w:space="0" w:color="auto"/>
              <w:left w:val="single" w:sz="4" w:space="0" w:color="auto"/>
              <w:bottom w:val="single" w:sz="4" w:space="0" w:color="auto"/>
              <w:right w:val="single" w:sz="4" w:space="0" w:color="auto"/>
            </w:tcBorders>
            <w:vAlign w:val="center"/>
            <w:hideMark/>
          </w:tcPr>
          <w:p w14:paraId="533CEA27" w14:textId="77777777" w:rsidR="007F2281" w:rsidRPr="00136FD8" w:rsidRDefault="007F2281">
            <w:pPr>
              <w:pStyle w:val="TableText0"/>
              <w:jc w:val="center"/>
              <w:rPr>
                <w:ins w:id="13725" w:author="Author"/>
              </w:rPr>
              <w:pPrChange w:id="13726" w:author="Author">
                <w:pPr>
                  <w:pStyle w:val="TAC"/>
                </w:pPr>
              </w:pPrChange>
            </w:pPr>
            <w:ins w:id="13727" w:author="Author">
              <w:r w:rsidRPr="00F71FC0">
                <w:t xml:space="preserve">6 MHz </w:t>
              </w:r>
              <w:r w:rsidRPr="00FB6926">
                <w:rPr>
                  <w:rPrChange w:id="13728" w:author="Author">
                    <w:rPr>
                      <w:rFonts w:cs="v5.0.0"/>
                      <w:lang w:eastAsia="ja-JP"/>
                    </w:rPr>
                  </w:rPrChange>
                </w:rPr>
                <w:sym w:font="Symbol" w:char="F0A3"/>
              </w:r>
              <w:r w:rsidRPr="00F71FC0">
                <w:t xml:space="preserve"> </w:t>
              </w:r>
              <w:r w:rsidRPr="00A46FD9">
                <w:sym w:font="Symbol" w:char="F044"/>
              </w:r>
              <w:r w:rsidRPr="00A46FD9">
                <w:t>f</w:t>
              </w:r>
              <w:r w:rsidRPr="00136FD8">
                <w:t xml:space="preserve"> &lt; 83.5 MHz</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2EFB3EE" w14:textId="77777777" w:rsidR="007F2281" w:rsidRPr="00F71FC0" w:rsidRDefault="007F2281">
            <w:pPr>
              <w:pStyle w:val="TableText0"/>
              <w:jc w:val="center"/>
              <w:rPr>
                <w:ins w:id="13729" w:author="Author"/>
              </w:rPr>
              <w:pPrChange w:id="13730" w:author="Author">
                <w:pPr>
                  <w:pStyle w:val="TAC"/>
                </w:pPr>
              </w:pPrChange>
            </w:pPr>
            <w:ins w:id="13731" w:author="Author">
              <w:r w:rsidRPr="00136FD8">
                <w:t xml:space="preserve">6.5 MHz </w:t>
              </w:r>
              <w:r w:rsidRPr="00FB6926">
                <w:rPr>
                  <w:rPrChange w:id="13732" w:author="Author">
                    <w:rPr>
                      <w:rFonts w:cs="v5.0.0"/>
                      <w:lang w:eastAsia="ja-JP"/>
                    </w:rPr>
                  </w:rPrChange>
                </w:rPr>
                <w:sym w:font="Symbol" w:char="F0A3"/>
              </w:r>
              <w:r w:rsidRPr="00F71FC0">
                <w:t xml:space="preserve"> </w:t>
              </w:r>
              <w:proofErr w:type="spellStart"/>
              <w:r w:rsidRPr="00F71FC0">
                <w:t>f_offset</w:t>
              </w:r>
              <w:proofErr w:type="spellEnd"/>
              <w:r w:rsidRPr="00F71FC0">
                <w:t xml:space="preserve"> &lt; 83 MHz</w:t>
              </w:r>
            </w:ins>
          </w:p>
        </w:tc>
        <w:tc>
          <w:tcPr>
            <w:tcW w:w="1285" w:type="dxa"/>
            <w:tcBorders>
              <w:top w:val="single" w:sz="4" w:space="0" w:color="auto"/>
              <w:left w:val="single" w:sz="4" w:space="0" w:color="auto"/>
              <w:bottom w:val="single" w:sz="4" w:space="0" w:color="auto"/>
              <w:right w:val="single" w:sz="4" w:space="0" w:color="auto"/>
            </w:tcBorders>
            <w:vAlign w:val="center"/>
            <w:hideMark/>
          </w:tcPr>
          <w:p w14:paraId="20D6A288" w14:textId="77777777" w:rsidR="007F2281" w:rsidRPr="00F71FC0" w:rsidRDefault="007F2281">
            <w:pPr>
              <w:pStyle w:val="TableText0"/>
              <w:jc w:val="center"/>
              <w:rPr>
                <w:ins w:id="13733" w:author="Author"/>
              </w:rPr>
              <w:pPrChange w:id="13734" w:author="Author">
                <w:pPr>
                  <w:pStyle w:val="TAC"/>
                </w:pPr>
              </w:pPrChange>
            </w:pPr>
            <w:ins w:id="13735" w:author="Author">
              <w:r w:rsidRPr="00F71FC0">
                <w:t>-25 dBm</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525F28D" w14:textId="77777777" w:rsidR="007F2281" w:rsidRPr="00F71FC0" w:rsidRDefault="007F2281">
            <w:pPr>
              <w:pStyle w:val="TableText0"/>
              <w:jc w:val="center"/>
              <w:rPr>
                <w:ins w:id="13736" w:author="Author"/>
              </w:rPr>
              <w:pPrChange w:id="13737" w:author="Author">
                <w:pPr>
                  <w:pStyle w:val="TAC"/>
                </w:pPr>
              </w:pPrChange>
            </w:pPr>
            <w:ins w:id="13738" w:author="Author">
              <w:r w:rsidRPr="00F71FC0">
                <w:t>1 MHz</w:t>
              </w:r>
            </w:ins>
          </w:p>
        </w:tc>
      </w:tr>
      <w:tr w:rsidR="007F2281" w:rsidRPr="00A46FD9" w14:paraId="261F60B7" w14:textId="77777777" w:rsidTr="004F093E">
        <w:trPr>
          <w:jc w:val="center"/>
          <w:ins w:id="13739" w:author="Author"/>
        </w:trPr>
        <w:tc>
          <w:tcPr>
            <w:tcW w:w="1129" w:type="dxa"/>
            <w:tcBorders>
              <w:top w:val="single" w:sz="4" w:space="0" w:color="auto"/>
              <w:left w:val="single" w:sz="4" w:space="0" w:color="auto"/>
              <w:bottom w:val="single" w:sz="4" w:space="0" w:color="auto"/>
              <w:right w:val="single" w:sz="4" w:space="0" w:color="auto"/>
            </w:tcBorders>
            <w:vAlign w:val="center"/>
          </w:tcPr>
          <w:p w14:paraId="02123AF7" w14:textId="77777777" w:rsidR="007F2281" w:rsidRPr="00136FD8" w:rsidRDefault="007F2281">
            <w:pPr>
              <w:pStyle w:val="TableText0"/>
              <w:rPr>
                <w:ins w:id="13740" w:author="Author"/>
              </w:rPr>
              <w:pPrChange w:id="13741" w:author="Author">
                <w:pPr>
                  <w:pStyle w:val="TAC"/>
                </w:pPr>
              </w:pPrChange>
            </w:pPr>
            <w:ins w:id="13742" w:author="Author">
              <w:r w:rsidRPr="00136FD8">
                <w:t>10</w:t>
              </w:r>
            </w:ins>
          </w:p>
        </w:tc>
        <w:tc>
          <w:tcPr>
            <w:tcW w:w="1701" w:type="dxa"/>
            <w:tcBorders>
              <w:top w:val="single" w:sz="4" w:space="0" w:color="auto"/>
              <w:left w:val="single" w:sz="4" w:space="0" w:color="auto"/>
              <w:bottom w:val="single" w:sz="4" w:space="0" w:color="auto"/>
              <w:right w:val="single" w:sz="4" w:space="0" w:color="auto"/>
            </w:tcBorders>
            <w:vAlign w:val="center"/>
          </w:tcPr>
          <w:p w14:paraId="106CD01A" w14:textId="77777777" w:rsidR="007F2281" w:rsidRPr="00F71FC0" w:rsidRDefault="007F2281">
            <w:pPr>
              <w:pStyle w:val="TableText0"/>
              <w:jc w:val="center"/>
              <w:rPr>
                <w:ins w:id="13743" w:author="Author"/>
              </w:rPr>
              <w:pPrChange w:id="13744" w:author="Author">
                <w:pPr>
                  <w:pStyle w:val="TAC"/>
                </w:pPr>
              </w:pPrChange>
            </w:pPr>
            <w:ins w:id="13745" w:author="Author">
              <w:r w:rsidRPr="00F71FC0">
                <w:t>2400 - 2473.5</w:t>
              </w:r>
            </w:ins>
          </w:p>
        </w:tc>
        <w:tc>
          <w:tcPr>
            <w:tcW w:w="2197" w:type="dxa"/>
            <w:tcBorders>
              <w:top w:val="single" w:sz="4" w:space="0" w:color="auto"/>
              <w:left w:val="single" w:sz="4" w:space="0" w:color="auto"/>
              <w:bottom w:val="single" w:sz="4" w:space="0" w:color="auto"/>
              <w:right w:val="single" w:sz="4" w:space="0" w:color="auto"/>
            </w:tcBorders>
            <w:vAlign w:val="center"/>
          </w:tcPr>
          <w:p w14:paraId="39783C08" w14:textId="77777777" w:rsidR="007F2281" w:rsidRPr="00136FD8" w:rsidRDefault="007F2281">
            <w:pPr>
              <w:pStyle w:val="TableText0"/>
              <w:jc w:val="center"/>
              <w:rPr>
                <w:ins w:id="13746" w:author="Author"/>
              </w:rPr>
              <w:pPrChange w:id="13747" w:author="Author">
                <w:pPr>
                  <w:pStyle w:val="TAC"/>
                </w:pPr>
              </w:pPrChange>
            </w:pPr>
            <w:ins w:id="13748" w:author="Author">
              <w:r w:rsidRPr="00F71FC0">
                <w:t xml:space="preserve">10 MHz </w:t>
              </w:r>
              <w:r w:rsidRPr="00FB6926">
                <w:rPr>
                  <w:rPrChange w:id="13749" w:author="Author">
                    <w:rPr>
                      <w:rFonts w:cs="v5.0.0"/>
                      <w:lang w:eastAsia="ja-JP"/>
                    </w:rPr>
                  </w:rPrChange>
                </w:rPr>
                <w:sym w:font="Symbol" w:char="F0A3"/>
              </w:r>
              <w:r w:rsidRPr="00F71FC0">
                <w:t xml:space="preserve"> </w:t>
              </w:r>
              <w:r w:rsidRPr="00A46FD9">
                <w:sym w:font="Symbol" w:char="F044"/>
              </w:r>
              <w:r w:rsidRPr="00A46FD9">
                <w:t>f</w:t>
              </w:r>
              <w:r w:rsidRPr="00136FD8">
                <w:t xml:space="preserve"> &lt; 83.5 MHz</w:t>
              </w:r>
            </w:ins>
          </w:p>
        </w:tc>
        <w:tc>
          <w:tcPr>
            <w:tcW w:w="2977" w:type="dxa"/>
            <w:tcBorders>
              <w:top w:val="single" w:sz="4" w:space="0" w:color="auto"/>
              <w:left w:val="single" w:sz="4" w:space="0" w:color="auto"/>
              <w:bottom w:val="single" w:sz="4" w:space="0" w:color="auto"/>
              <w:right w:val="single" w:sz="4" w:space="0" w:color="auto"/>
            </w:tcBorders>
            <w:vAlign w:val="center"/>
          </w:tcPr>
          <w:p w14:paraId="54A3CD6E" w14:textId="77777777" w:rsidR="007F2281" w:rsidRPr="00F71FC0" w:rsidRDefault="007F2281">
            <w:pPr>
              <w:pStyle w:val="TableText0"/>
              <w:jc w:val="center"/>
              <w:rPr>
                <w:ins w:id="13750" w:author="Author"/>
              </w:rPr>
              <w:pPrChange w:id="13751" w:author="Author">
                <w:pPr>
                  <w:pStyle w:val="TAC"/>
                </w:pPr>
              </w:pPrChange>
            </w:pPr>
            <w:ins w:id="13752" w:author="Author">
              <w:r w:rsidRPr="00136FD8">
                <w:t xml:space="preserve">10.5 MHz </w:t>
              </w:r>
              <w:r w:rsidRPr="00FB6926">
                <w:rPr>
                  <w:rPrChange w:id="13753" w:author="Author">
                    <w:rPr>
                      <w:rFonts w:cs="v5.0.0"/>
                      <w:lang w:eastAsia="ja-JP"/>
                    </w:rPr>
                  </w:rPrChange>
                </w:rPr>
                <w:sym w:font="Symbol" w:char="F0A3"/>
              </w:r>
              <w:r w:rsidRPr="00F71FC0">
                <w:t xml:space="preserve"> </w:t>
              </w:r>
              <w:proofErr w:type="spellStart"/>
              <w:r w:rsidRPr="00F71FC0">
                <w:t>f_offset</w:t>
              </w:r>
              <w:proofErr w:type="spellEnd"/>
              <w:r w:rsidRPr="00F71FC0">
                <w:t xml:space="preserve"> &lt; 83 MHz</w:t>
              </w:r>
            </w:ins>
          </w:p>
        </w:tc>
        <w:tc>
          <w:tcPr>
            <w:tcW w:w="1285" w:type="dxa"/>
            <w:tcBorders>
              <w:top w:val="single" w:sz="4" w:space="0" w:color="auto"/>
              <w:left w:val="single" w:sz="4" w:space="0" w:color="auto"/>
              <w:bottom w:val="single" w:sz="4" w:space="0" w:color="auto"/>
              <w:right w:val="single" w:sz="4" w:space="0" w:color="auto"/>
            </w:tcBorders>
            <w:vAlign w:val="center"/>
          </w:tcPr>
          <w:p w14:paraId="2B0CDC97" w14:textId="77777777" w:rsidR="007F2281" w:rsidRPr="00F71FC0" w:rsidRDefault="007F2281">
            <w:pPr>
              <w:pStyle w:val="TableText0"/>
              <w:jc w:val="center"/>
              <w:rPr>
                <w:ins w:id="13754" w:author="Author"/>
              </w:rPr>
              <w:pPrChange w:id="13755" w:author="Author">
                <w:pPr>
                  <w:pStyle w:val="TAC"/>
                </w:pPr>
              </w:pPrChange>
            </w:pPr>
            <w:ins w:id="13756" w:author="Author">
              <w:r w:rsidRPr="00F71FC0">
                <w:t>-25 dBm</w:t>
              </w:r>
            </w:ins>
          </w:p>
        </w:tc>
        <w:tc>
          <w:tcPr>
            <w:tcW w:w="1418" w:type="dxa"/>
            <w:tcBorders>
              <w:top w:val="single" w:sz="4" w:space="0" w:color="auto"/>
              <w:left w:val="single" w:sz="4" w:space="0" w:color="auto"/>
              <w:bottom w:val="single" w:sz="4" w:space="0" w:color="auto"/>
              <w:right w:val="single" w:sz="4" w:space="0" w:color="auto"/>
            </w:tcBorders>
            <w:vAlign w:val="center"/>
          </w:tcPr>
          <w:p w14:paraId="2777485A" w14:textId="77777777" w:rsidR="007F2281" w:rsidRPr="00F71FC0" w:rsidRDefault="007F2281">
            <w:pPr>
              <w:pStyle w:val="TableText0"/>
              <w:jc w:val="center"/>
              <w:rPr>
                <w:ins w:id="13757" w:author="Author"/>
              </w:rPr>
              <w:pPrChange w:id="13758" w:author="Author">
                <w:pPr>
                  <w:pStyle w:val="TAC"/>
                </w:pPr>
              </w:pPrChange>
            </w:pPr>
            <w:ins w:id="13759" w:author="Author">
              <w:r w:rsidRPr="00F71FC0">
                <w:t>1 MHz</w:t>
              </w:r>
            </w:ins>
          </w:p>
        </w:tc>
      </w:tr>
      <w:tr w:rsidR="007F2281" w:rsidRPr="00A46FD9" w14:paraId="35B2FE40" w14:textId="77777777" w:rsidTr="004F093E">
        <w:trPr>
          <w:jc w:val="center"/>
          <w:ins w:id="13760" w:author="Author"/>
        </w:trPr>
        <w:tc>
          <w:tcPr>
            <w:tcW w:w="1129" w:type="dxa"/>
            <w:tcBorders>
              <w:top w:val="single" w:sz="4" w:space="0" w:color="auto"/>
              <w:left w:val="single" w:sz="4" w:space="0" w:color="auto"/>
              <w:bottom w:val="single" w:sz="4" w:space="0" w:color="auto"/>
              <w:right w:val="single" w:sz="4" w:space="0" w:color="auto"/>
            </w:tcBorders>
            <w:vAlign w:val="center"/>
          </w:tcPr>
          <w:p w14:paraId="1CCE12EA" w14:textId="77777777" w:rsidR="007F2281" w:rsidRPr="00136FD8" w:rsidRDefault="007F2281">
            <w:pPr>
              <w:pStyle w:val="TableText0"/>
              <w:rPr>
                <w:ins w:id="13761" w:author="Author"/>
              </w:rPr>
              <w:pPrChange w:id="13762" w:author="Author">
                <w:pPr>
                  <w:pStyle w:val="TAC"/>
                </w:pPr>
              </w:pPrChange>
            </w:pPr>
            <w:ins w:id="13763" w:author="Author">
              <w:r w:rsidRPr="00136FD8">
                <w:t>1.4, 3, 5</w:t>
              </w:r>
            </w:ins>
          </w:p>
        </w:tc>
        <w:tc>
          <w:tcPr>
            <w:tcW w:w="1701" w:type="dxa"/>
            <w:tcBorders>
              <w:top w:val="single" w:sz="4" w:space="0" w:color="auto"/>
              <w:left w:val="single" w:sz="4" w:space="0" w:color="auto"/>
              <w:bottom w:val="single" w:sz="4" w:space="0" w:color="auto"/>
              <w:right w:val="single" w:sz="4" w:space="0" w:color="auto"/>
            </w:tcBorders>
            <w:vAlign w:val="center"/>
          </w:tcPr>
          <w:p w14:paraId="28B86AF5" w14:textId="77777777" w:rsidR="007F2281" w:rsidRPr="00F71FC0" w:rsidRDefault="007F2281">
            <w:pPr>
              <w:pStyle w:val="TableText0"/>
              <w:jc w:val="center"/>
              <w:rPr>
                <w:ins w:id="13764" w:author="Author"/>
              </w:rPr>
              <w:pPrChange w:id="13765" w:author="Author">
                <w:pPr>
                  <w:pStyle w:val="TAC"/>
                </w:pPr>
              </w:pPrChange>
            </w:pPr>
            <w:ins w:id="13766" w:author="Author">
              <w:r w:rsidRPr="00F71FC0">
                <w:t>2477.5 - 2478.5</w:t>
              </w:r>
            </w:ins>
          </w:p>
        </w:tc>
        <w:tc>
          <w:tcPr>
            <w:tcW w:w="2197" w:type="dxa"/>
            <w:tcBorders>
              <w:top w:val="single" w:sz="4" w:space="0" w:color="auto"/>
              <w:left w:val="single" w:sz="4" w:space="0" w:color="auto"/>
              <w:bottom w:val="single" w:sz="4" w:space="0" w:color="auto"/>
              <w:right w:val="single" w:sz="4" w:space="0" w:color="auto"/>
            </w:tcBorders>
            <w:vAlign w:val="center"/>
          </w:tcPr>
          <w:p w14:paraId="45EC0B93" w14:textId="77777777" w:rsidR="007F2281" w:rsidRPr="00136FD8" w:rsidRDefault="007F2281">
            <w:pPr>
              <w:pStyle w:val="TableText0"/>
              <w:jc w:val="center"/>
              <w:rPr>
                <w:ins w:id="13767" w:author="Author"/>
              </w:rPr>
              <w:pPrChange w:id="13768" w:author="Author">
                <w:pPr>
                  <w:pStyle w:val="TAC"/>
                </w:pPr>
              </w:pPrChange>
            </w:pPr>
            <w:ins w:id="13769" w:author="Author">
              <w:r w:rsidRPr="00F71FC0">
                <w:t xml:space="preserve">5 MHz </w:t>
              </w:r>
              <w:r w:rsidRPr="00FB6926">
                <w:rPr>
                  <w:rPrChange w:id="13770" w:author="Author">
                    <w:rPr>
                      <w:rFonts w:cs="v5.0.0"/>
                      <w:lang w:eastAsia="ja-JP"/>
                    </w:rPr>
                  </w:rPrChange>
                </w:rPr>
                <w:sym w:font="Symbol" w:char="F0A3"/>
              </w:r>
              <w:r w:rsidRPr="00F71FC0">
                <w:t xml:space="preserve"> </w:t>
              </w:r>
              <w:r w:rsidRPr="00A46FD9">
                <w:sym w:font="Symbol" w:char="F044"/>
              </w:r>
              <w:r w:rsidRPr="00A46FD9">
                <w:t>f</w:t>
              </w:r>
              <w:r w:rsidRPr="00136FD8">
                <w:t xml:space="preserve"> &lt; 6 MHz</w:t>
              </w:r>
            </w:ins>
          </w:p>
        </w:tc>
        <w:tc>
          <w:tcPr>
            <w:tcW w:w="2977" w:type="dxa"/>
            <w:tcBorders>
              <w:top w:val="single" w:sz="4" w:space="0" w:color="auto"/>
              <w:left w:val="single" w:sz="4" w:space="0" w:color="auto"/>
              <w:bottom w:val="single" w:sz="4" w:space="0" w:color="auto"/>
              <w:right w:val="single" w:sz="4" w:space="0" w:color="auto"/>
            </w:tcBorders>
            <w:vAlign w:val="center"/>
          </w:tcPr>
          <w:p w14:paraId="0B84E6B0" w14:textId="77777777" w:rsidR="007F2281" w:rsidRPr="00136FD8" w:rsidRDefault="007F2281">
            <w:pPr>
              <w:pStyle w:val="TableText0"/>
              <w:jc w:val="center"/>
              <w:rPr>
                <w:ins w:id="13771" w:author="Author"/>
              </w:rPr>
              <w:pPrChange w:id="13772" w:author="Author">
                <w:pPr>
                  <w:pStyle w:val="TAC"/>
                </w:pPr>
              </w:pPrChange>
            </w:pPr>
            <w:ins w:id="13773" w:author="Author">
              <w:r w:rsidRPr="00136FD8">
                <w:t>5.5 MHz</w:t>
              </w:r>
            </w:ins>
          </w:p>
        </w:tc>
        <w:tc>
          <w:tcPr>
            <w:tcW w:w="1285" w:type="dxa"/>
            <w:tcBorders>
              <w:top w:val="single" w:sz="4" w:space="0" w:color="auto"/>
              <w:left w:val="single" w:sz="4" w:space="0" w:color="auto"/>
              <w:bottom w:val="single" w:sz="4" w:space="0" w:color="auto"/>
              <w:right w:val="single" w:sz="4" w:space="0" w:color="auto"/>
            </w:tcBorders>
            <w:vAlign w:val="center"/>
          </w:tcPr>
          <w:p w14:paraId="0492B114" w14:textId="77777777" w:rsidR="007F2281" w:rsidRPr="00F71FC0" w:rsidRDefault="007F2281">
            <w:pPr>
              <w:pStyle w:val="TableText0"/>
              <w:jc w:val="center"/>
              <w:rPr>
                <w:ins w:id="13774" w:author="Author"/>
              </w:rPr>
              <w:pPrChange w:id="13775" w:author="Author">
                <w:pPr>
                  <w:pStyle w:val="TAC"/>
                </w:pPr>
              </w:pPrChange>
            </w:pPr>
            <w:ins w:id="13776" w:author="Author">
              <w:r w:rsidRPr="00F71FC0">
                <w:t>-13 dBm</w:t>
              </w:r>
            </w:ins>
          </w:p>
        </w:tc>
        <w:tc>
          <w:tcPr>
            <w:tcW w:w="1418" w:type="dxa"/>
            <w:tcBorders>
              <w:top w:val="single" w:sz="4" w:space="0" w:color="auto"/>
              <w:left w:val="single" w:sz="4" w:space="0" w:color="auto"/>
              <w:bottom w:val="single" w:sz="4" w:space="0" w:color="auto"/>
              <w:right w:val="single" w:sz="4" w:space="0" w:color="auto"/>
            </w:tcBorders>
            <w:vAlign w:val="center"/>
          </w:tcPr>
          <w:p w14:paraId="0A9FF627" w14:textId="77777777" w:rsidR="007F2281" w:rsidRPr="00F71FC0" w:rsidRDefault="007F2281">
            <w:pPr>
              <w:pStyle w:val="TableText0"/>
              <w:jc w:val="center"/>
              <w:rPr>
                <w:ins w:id="13777" w:author="Author"/>
              </w:rPr>
              <w:pPrChange w:id="13778" w:author="Author">
                <w:pPr>
                  <w:pStyle w:val="TAC"/>
                </w:pPr>
              </w:pPrChange>
            </w:pPr>
            <w:ins w:id="13779" w:author="Author">
              <w:r w:rsidRPr="00F71FC0">
                <w:t>1 MHz</w:t>
              </w:r>
            </w:ins>
          </w:p>
        </w:tc>
      </w:tr>
      <w:tr w:rsidR="007F2281" w:rsidRPr="00A46FD9" w14:paraId="5C807D2A" w14:textId="77777777" w:rsidTr="004F093E">
        <w:trPr>
          <w:jc w:val="center"/>
          <w:ins w:id="13780" w:author="Author"/>
        </w:trPr>
        <w:tc>
          <w:tcPr>
            <w:tcW w:w="1129" w:type="dxa"/>
            <w:tcBorders>
              <w:top w:val="single" w:sz="4" w:space="0" w:color="auto"/>
              <w:left w:val="single" w:sz="4" w:space="0" w:color="auto"/>
              <w:bottom w:val="single" w:sz="4" w:space="0" w:color="auto"/>
              <w:right w:val="single" w:sz="4" w:space="0" w:color="auto"/>
            </w:tcBorders>
            <w:vAlign w:val="center"/>
          </w:tcPr>
          <w:p w14:paraId="2ED0AD0D" w14:textId="77777777" w:rsidR="007F2281" w:rsidRPr="00136FD8" w:rsidRDefault="007F2281">
            <w:pPr>
              <w:pStyle w:val="TableText0"/>
              <w:rPr>
                <w:ins w:id="13781" w:author="Author"/>
              </w:rPr>
              <w:pPrChange w:id="13782" w:author="Author">
                <w:pPr>
                  <w:pStyle w:val="TAC"/>
                </w:pPr>
              </w:pPrChange>
            </w:pPr>
            <w:ins w:id="13783" w:author="Author">
              <w:r w:rsidRPr="00136FD8">
                <w:t>10</w:t>
              </w:r>
            </w:ins>
          </w:p>
        </w:tc>
        <w:tc>
          <w:tcPr>
            <w:tcW w:w="1701" w:type="dxa"/>
            <w:tcBorders>
              <w:top w:val="single" w:sz="4" w:space="0" w:color="auto"/>
              <w:left w:val="single" w:sz="4" w:space="0" w:color="auto"/>
              <w:bottom w:val="single" w:sz="4" w:space="0" w:color="auto"/>
              <w:right w:val="single" w:sz="4" w:space="0" w:color="auto"/>
            </w:tcBorders>
            <w:vAlign w:val="center"/>
          </w:tcPr>
          <w:p w14:paraId="168B905C" w14:textId="77777777" w:rsidR="007F2281" w:rsidRPr="00F71FC0" w:rsidRDefault="007F2281">
            <w:pPr>
              <w:pStyle w:val="TableText0"/>
              <w:jc w:val="center"/>
              <w:rPr>
                <w:ins w:id="13784" w:author="Author"/>
              </w:rPr>
              <w:pPrChange w:id="13785" w:author="Author">
                <w:pPr>
                  <w:pStyle w:val="TAC"/>
                </w:pPr>
              </w:pPrChange>
            </w:pPr>
            <w:ins w:id="13786" w:author="Author">
              <w:r w:rsidRPr="00F71FC0">
                <w:t>2473.5 - 2478.5</w:t>
              </w:r>
            </w:ins>
          </w:p>
        </w:tc>
        <w:tc>
          <w:tcPr>
            <w:tcW w:w="2197" w:type="dxa"/>
            <w:tcBorders>
              <w:top w:val="single" w:sz="4" w:space="0" w:color="auto"/>
              <w:left w:val="single" w:sz="4" w:space="0" w:color="auto"/>
              <w:bottom w:val="single" w:sz="4" w:space="0" w:color="auto"/>
              <w:right w:val="single" w:sz="4" w:space="0" w:color="auto"/>
            </w:tcBorders>
            <w:vAlign w:val="center"/>
          </w:tcPr>
          <w:p w14:paraId="032DDB96" w14:textId="77777777" w:rsidR="007F2281" w:rsidRPr="00136FD8" w:rsidRDefault="007F2281">
            <w:pPr>
              <w:pStyle w:val="TableText0"/>
              <w:jc w:val="center"/>
              <w:rPr>
                <w:ins w:id="13787" w:author="Author"/>
              </w:rPr>
              <w:pPrChange w:id="13788" w:author="Author">
                <w:pPr>
                  <w:pStyle w:val="TAC"/>
                </w:pPr>
              </w:pPrChange>
            </w:pPr>
            <w:ins w:id="13789" w:author="Author">
              <w:r w:rsidRPr="00F71FC0">
                <w:t xml:space="preserve">5 MHz </w:t>
              </w:r>
              <w:r w:rsidRPr="00FB6926">
                <w:rPr>
                  <w:rPrChange w:id="13790" w:author="Author">
                    <w:rPr>
                      <w:rFonts w:cs="v5.0.0"/>
                      <w:lang w:eastAsia="ja-JP"/>
                    </w:rPr>
                  </w:rPrChange>
                </w:rPr>
                <w:sym w:font="Symbol" w:char="F0A3"/>
              </w:r>
              <w:r w:rsidRPr="00F71FC0">
                <w:t xml:space="preserve"> </w:t>
              </w:r>
              <w:r w:rsidRPr="00A46FD9">
                <w:sym w:font="Symbol" w:char="F044"/>
              </w:r>
              <w:r w:rsidRPr="00A46FD9">
                <w:t>f</w:t>
              </w:r>
              <w:r w:rsidRPr="00136FD8">
                <w:t xml:space="preserve"> &lt; 10 MHz</w:t>
              </w:r>
            </w:ins>
          </w:p>
        </w:tc>
        <w:tc>
          <w:tcPr>
            <w:tcW w:w="2977" w:type="dxa"/>
            <w:tcBorders>
              <w:top w:val="single" w:sz="4" w:space="0" w:color="auto"/>
              <w:left w:val="single" w:sz="4" w:space="0" w:color="auto"/>
              <w:bottom w:val="single" w:sz="4" w:space="0" w:color="auto"/>
              <w:right w:val="single" w:sz="4" w:space="0" w:color="auto"/>
            </w:tcBorders>
            <w:vAlign w:val="center"/>
          </w:tcPr>
          <w:p w14:paraId="114DCBE2" w14:textId="77777777" w:rsidR="007F2281" w:rsidRPr="00F71FC0" w:rsidRDefault="007F2281">
            <w:pPr>
              <w:pStyle w:val="TableText0"/>
              <w:jc w:val="center"/>
              <w:rPr>
                <w:ins w:id="13791" w:author="Author"/>
              </w:rPr>
              <w:pPrChange w:id="13792" w:author="Author">
                <w:pPr>
                  <w:pStyle w:val="TAC"/>
                </w:pPr>
              </w:pPrChange>
            </w:pPr>
            <w:ins w:id="13793" w:author="Author">
              <w:r w:rsidRPr="00136FD8">
                <w:t xml:space="preserve">5.5 MHz </w:t>
              </w:r>
              <w:r w:rsidRPr="00FB6926">
                <w:rPr>
                  <w:rPrChange w:id="13794" w:author="Author">
                    <w:rPr>
                      <w:rFonts w:cs="v5.0.0"/>
                      <w:lang w:eastAsia="ja-JP"/>
                    </w:rPr>
                  </w:rPrChange>
                </w:rPr>
                <w:sym w:font="Symbol" w:char="F0A3"/>
              </w:r>
              <w:r w:rsidRPr="00F71FC0">
                <w:t xml:space="preserve"> </w:t>
              </w:r>
              <w:proofErr w:type="spellStart"/>
              <w:r w:rsidRPr="00F71FC0">
                <w:t>f_offset</w:t>
              </w:r>
              <w:proofErr w:type="spellEnd"/>
              <w:r w:rsidRPr="00F71FC0">
                <w:t xml:space="preserve"> &lt; 9.5 MHz</w:t>
              </w:r>
            </w:ins>
          </w:p>
        </w:tc>
        <w:tc>
          <w:tcPr>
            <w:tcW w:w="1285" w:type="dxa"/>
            <w:tcBorders>
              <w:top w:val="single" w:sz="4" w:space="0" w:color="auto"/>
              <w:left w:val="single" w:sz="4" w:space="0" w:color="auto"/>
              <w:bottom w:val="single" w:sz="4" w:space="0" w:color="auto"/>
              <w:right w:val="single" w:sz="4" w:space="0" w:color="auto"/>
            </w:tcBorders>
            <w:vAlign w:val="center"/>
          </w:tcPr>
          <w:p w14:paraId="70934E08" w14:textId="77777777" w:rsidR="007F2281" w:rsidRPr="00F71FC0" w:rsidRDefault="007F2281">
            <w:pPr>
              <w:pStyle w:val="TableText0"/>
              <w:jc w:val="center"/>
              <w:rPr>
                <w:ins w:id="13795" w:author="Author"/>
              </w:rPr>
              <w:pPrChange w:id="13796" w:author="Author">
                <w:pPr>
                  <w:pStyle w:val="TAC"/>
                </w:pPr>
              </w:pPrChange>
            </w:pPr>
            <w:ins w:id="13797" w:author="Author">
              <w:r w:rsidRPr="00F71FC0">
                <w:t>-13 dBm</w:t>
              </w:r>
            </w:ins>
          </w:p>
        </w:tc>
        <w:tc>
          <w:tcPr>
            <w:tcW w:w="1418" w:type="dxa"/>
            <w:tcBorders>
              <w:top w:val="single" w:sz="4" w:space="0" w:color="auto"/>
              <w:left w:val="single" w:sz="4" w:space="0" w:color="auto"/>
              <w:bottom w:val="single" w:sz="4" w:space="0" w:color="auto"/>
              <w:right w:val="single" w:sz="4" w:space="0" w:color="auto"/>
            </w:tcBorders>
            <w:vAlign w:val="center"/>
          </w:tcPr>
          <w:p w14:paraId="5E256AD6" w14:textId="77777777" w:rsidR="007F2281" w:rsidRPr="00F71FC0" w:rsidRDefault="007F2281">
            <w:pPr>
              <w:pStyle w:val="TableText0"/>
              <w:jc w:val="center"/>
              <w:rPr>
                <w:ins w:id="13798" w:author="Author"/>
              </w:rPr>
              <w:pPrChange w:id="13799" w:author="Author">
                <w:pPr>
                  <w:pStyle w:val="TAC"/>
                </w:pPr>
              </w:pPrChange>
            </w:pPr>
            <w:ins w:id="13800" w:author="Author">
              <w:r w:rsidRPr="00F71FC0">
                <w:t>1 MHz</w:t>
              </w:r>
            </w:ins>
          </w:p>
        </w:tc>
      </w:tr>
      <w:tr w:rsidR="007F2281" w:rsidRPr="00A46FD9" w14:paraId="24CD0FAD" w14:textId="77777777" w:rsidTr="004F093E">
        <w:trPr>
          <w:jc w:val="center"/>
          <w:ins w:id="13801" w:author="Author"/>
        </w:trPr>
        <w:tc>
          <w:tcPr>
            <w:tcW w:w="1129" w:type="dxa"/>
            <w:tcBorders>
              <w:top w:val="single" w:sz="4" w:space="0" w:color="auto"/>
              <w:left w:val="single" w:sz="4" w:space="0" w:color="auto"/>
              <w:bottom w:val="single" w:sz="4" w:space="0" w:color="auto"/>
              <w:right w:val="single" w:sz="4" w:space="0" w:color="auto"/>
            </w:tcBorders>
            <w:vAlign w:val="center"/>
          </w:tcPr>
          <w:p w14:paraId="484EA3E7" w14:textId="77777777" w:rsidR="007F2281" w:rsidRPr="00136FD8" w:rsidRDefault="007F2281">
            <w:pPr>
              <w:pStyle w:val="TableText0"/>
              <w:rPr>
                <w:ins w:id="13802" w:author="Author"/>
              </w:rPr>
              <w:pPrChange w:id="13803" w:author="Author">
                <w:pPr>
                  <w:pStyle w:val="TAC"/>
                </w:pPr>
              </w:pPrChange>
            </w:pPr>
            <w:ins w:id="13804" w:author="Author">
              <w:r w:rsidRPr="00136FD8">
                <w:t>All</w:t>
              </w:r>
            </w:ins>
          </w:p>
        </w:tc>
        <w:tc>
          <w:tcPr>
            <w:tcW w:w="1701" w:type="dxa"/>
            <w:tcBorders>
              <w:top w:val="single" w:sz="4" w:space="0" w:color="auto"/>
              <w:left w:val="single" w:sz="4" w:space="0" w:color="auto"/>
              <w:bottom w:val="single" w:sz="4" w:space="0" w:color="auto"/>
              <w:right w:val="single" w:sz="4" w:space="0" w:color="auto"/>
            </w:tcBorders>
            <w:vAlign w:val="center"/>
          </w:tcPr>
          <w:p w14:paraId="0BF2A120" w14:textId="77777777" w:rsidR="007F2281" w:rsidRPr="00F71FC0" w:rsidRDefault="007F2281">
            <w:pPr>
              <w:pStyle w:val="TableText0"/>
              <w:jc w:val="center"/>
              <w:rPr>
                <w:ins w:id="13805" w:author="Author"/>
              </w:rPr>
              <w:pPrChange w:id="13806" w:author="Author">
                <w:pPr>
                  <w:pStyle w:val="TAC"/>
                </w:pPr>
              </w:pPrChange>
            </w:pPr>
            <w:ins w:id="13807" w:author="Author">
              <w:r w:rsidRPr="00F71FC0">
                <w:t>2478.5 - 2483.5</w:t>
              </w:r>
            </w:ins>
          </w:p>
        </w:tc>
        <w:tc>
          <w:tcPr>
            <w:tcW w:w="2197" w:type="dxa"/>
            <w:tcBorders>
              <w:top w:val="single" w:sz="4" w:space="0" w:color="auto"/>
              <w:left w:val="single" w:sz="4" w:space="0" w:color="auto"/>
              <w:bottom w:val="single" w:sz="4" w:space="0" w:color="auto"/>
              <w:right w:val="single" w:sz="4" w:space="0" w:color="auto"/>
            </w:tcBorders>
            <w:vAlign w:val="center"/>
          </w:tcPr>
          <w:p w14:paraId="761BF1AF" w14:textId="77777777" w:rsidR="007F2281" w:rsidRPr="00136FD8" w:rsidRDefault="007F2281">
            <w:pPr>
              <w:pStyle w:val="TableText0"/>
              <w:jc w:val="center"/>
              <w:rPr>
                <w:ins w:id="13808" w:author="Author"/>
              </w:rPr>
              <w:pPrChange w:id="13809" w:author="Author">
                <w:pPr>
                  <w:pStyle w:val="TAC"/>
                </w:pPr>
              </w:pPrChange>
            </w:pPr>
            <w:ins w:id="13810" w:author="Author">
              <w:r w:rsidRPr="00F71FC0">
                <w:t xml:space="preserve">0 MHz </w:t>
              </w:r>
              <w:r w:rsidRPr="00FB6926">
                <w:rPr>
                  <w:rPrChange w:id="13811" w:author="Author">
                    <w:rPr>
                      <w:rFonts w:cs="v5.0.0"/>
                      <w:lang w:eastAsia="ja-JP"/>
                    </w:rPr>
                  </w:rPrChange>
                </w:rPr>
                <w:sym w:font="Symbol" w:char="F0A3"/>
              </w:r>
              <w:r w:rsidRPr="00F71FC0">
                <w:t xml:space="preserve"> </w:t>
              </w:r>
              <w:r w:rsidRPr="00A46FD9">
                <w:sym w:font="Symbol" w:char="F044"/>
              </w:r>
              <w:r w:rsidRPr="00A46FD9">
                <w:t>f</w:t>
              </w:r>
              <w:r w:rsidRPr="00136FD8">
                <w:t xml:space="preserve"> &lt; 5 MHz</w:t>
              </w:r>
            </w:ins>
          </w:p>
        </w:tc>
        <w:tc>
          <w:tcPr>
            <w:tcW w:w="2977" w:type="dxa"/>
            <w:tcBorders>
              <w:top w:val="single" w:sz="4" w:space="0" w:color="auto"/>
              <w:left w:val="single" w:sz="4" w:space="0" w:color="auto"/>
              <w:bottom w:val="single" w:sz="4" w:space="0" w:color="auto"/>
              <w:right w:val="single" w:sz="4" w:space="0" w:color="auto"/>
            </w:tcBorders>
            <w:vAlign w:val="center"/>
          </w:tcPr>
          <w:p w14:paraId="2913B518" w14:textId="77777777" w:rsidR="007F2281" w:rsidRPr="00F71FC0" w:rsidRDefault="007F2281">
            <w:pPr>
              <w:pStyle w:val="TableText0"/>
              <w:jc w:val="center"/>
              <w:rPr>
                <w:ins w:id="13812" w:author="Author"/>
              </w:rPr>
              <w:pPrChange w:id="13813" w:author="Author">
                <w:pPr>
                  <w:pStyle w:val="TAC"/>
                </w:pPr>
              </w:pPrChange>
            </w:pPr>
            <w:ins w:id="13814" w:author="Author">
              <w:r w:rsidRPr="00136FD8">
                <w:t xml:space="preserve">0.5 MHz </w:t>
              </w:r>
              <w:r w:rsidRPr="00FB6926">
                <w:rPr>
                  <w:rPrChange w:id="13815" w:author="Author">
                    <w:rPr>
                      <w:rFonts w:cs="v5.0.0"/>
                      <w:lang w:eastAsia="ja-JP"/>
                    </w:rPr>
                  </w:rPrChange>
                </w:rPr>
                <w:sym w:font="Symbol" w:char="F0A3"/>
              </w:r>
              <w:r w:rsidRPr="00F71FC0">
                <w:t xml:space="preserve"> </w:t>
              </w:r>
              <w:proofErr w:type="spellStart"/>
              <w:r w:rsidRPr="00F71FC0">
                <w:t>f_offset</w:t>
              </w:r>
              <w:proofErr w:type="spellEnd"/>
              <w:r w:rsidRPr="00F71FC0">
                <w:t xml:space="preserve"> &lt; 4.5 MHz</w:t>
              </w:r>
            </w:ins>
          </w:p>
        </w:tc>
        <w:tc>
          <w:tcPr>
            <w:tcW w:w="1285" w:type="dxa"/>
            <w:tcBorders>
              <w:top w:val="single" w:sz="4" w:space="0" w:color="auto"/>
              <w:left w:val="single" w:sz="4" w:space="0" w:color="auto"/>
              <w:bottom w:val="single" w:sz="4" w:space="0" w:color="auto"/>
              <w:right w:val="single" w:sz="4" w:space="0" w:color="auto"/>
            </w:tcBorders>
            <w:vAlign w:val="center"/>
          </w:tcPr>
          <w:p w14:paraId="7417308F" w14:textId="77777777" w:rsidR="007F2281" w:rsidRPr="00F71FC0" w:rsidRDefault="007F2281">
            <w:pPr>
              <w:pStyle w:val="TableText0"/>
              <w:jc w:val="center"/>
              <w:rPr>
                <w:ins w:id="13816" w:author="Author"/>
              </w:rPr>
              <w:pPrChange w:id="13817" w:author="Author">
                <w:pPr>
                  <w:pStyle w:val="TAC"/>
                </w:pPr>
              </w:pPrChange>
            </w:pPr>
            <w:ins w:id="13818" w:author="Author">
              <w:r w:rsidRPr="00F71FC0">
                <w:t>-10 dBm</w:t>
              </w:r>
            </w:ins>
          </w:p>
        </w:tc>
        <w:tc>
          <w:tcPr>
            <w:tcW w:w="1418" w:type="dxa"/>
            <w:tcBorders>
              <w:top w:val="single" w:sz="4" w:space="0" w:color="auto"/>
              <w:left w:val="single" w:sz="4" w:space="0" w:color="auto"/>
              <w:bottom w:val="single" w:sz="4" w:space="0" w:color="auto"/>
              <w:right w:val="single" w:sz="4" w:space="0" w:color="auto"/>
            </w:tcBorders>
            <w:vAlign w:val="center"/>
          </w:tcPr>
          <w:p w14:paraId="38AECBCB" w14:textId="77777777" w:rsidR="007F2281" w:rsidRPr="00F71FC0" w:rsidRDefault="007F2281">
            <w:pPr>
              <w:pStyle w:val="TableText0"/>
              <w:jc w:val="center"/>
              <w:rPr>
                <w:ins w:id="13819" w:author="Author"/>
              </w:rPr>
              <w:pPrChange w:id="13820" w:author="Author">
                <w:pPr>
                  <w:pStyle w:val="TAC"/>
                </w:pPr>
              </w:pPrChange>
            </w:pPr>
            <w:ins w:id="13821" w:author="Author">
              <w:r w:rsidRPr="00F71FC0">
                <w:t>1 MHz</w:t>
              </w:r>
            </w:ins>
          </w:p>
        </w:tc>
      </w:tr>
      <w:tr w:rsidR="007F2281" w:rsidRPr="00A46FD9" w14:paraId="47851A17" w14:textId="77777777" w:rsidTr="004F093E">
        <w:trPr>
          <w:jc w:val="center"/>
          <w:ins w:id="13822" w:author="Author"/>
        </w:trPr>
        <w:tc>
          <w:tcPr>
            <w:tcW w:w="1129" w:type="dxa"/>
            <w:tcBorders>
              <w:top w:val="single" w:sz="4" w:space="0" w:color="auto"/>
              <w:left w:val="single" w:sz="4" w:space="0" w:color="auto"/>
              <w:bottom w:val="single" w:sz="4" w:space="0" w:color="auto"/>
              <w:right w:val="single" w:sz="4" w:space="0" w:color="auto"/>
            </w:tcBorders>
            <w:vAlign w:val="center"/>
          </w:tcPr>
          <w:p w14:paraId="69DF2D06" w14:textId="77777777" w:rsidR="007F2281" w:rsidRPr="00136FD8" w:rsidRDefault="007F2281">
            <w:pPr>
              <w:pStyle w:val="TableText0"/>
              <w:rPr>
                <w:ins w:id="13823" w:author="Author"/>
              </w:rPr>
              <w:pPrChange w:id="13824" w:author="Author">
                <w:pPr>
                  <w:pStyle w:val="TAC"/>
                </w:pPr>
              </w:pPrChange>
            </w:pPr>
            <w:ins w:id="13825" w:author="Author">
              <w:r w:rsidRPr="00136FD8">
                <w:t>1.4, 3, 5</w:t>
              </w:r>
            </w:ins>
          </w:p>
        </w:tc>
        <w:tc>
          <w:tcPr>
            <w:tcW w:w="1701" w:type="dxa"/>
            <w:tcBorders>
              <w:top w:val="single" w:sz="4" w:space="0" w:color="auto"/>
              <w:left w:val="single" w:sz="4" w:space="0" w:color="auto"/>
              <w:bottom w:val="single" w:sz="4" w:space="0" w:color="auto"/>
              <w:right w:val="single" w:sz="4" w:space="0" w:color="auto"/>
            </w:tcBorders>
            <w:vAlign w:val="center"/>
          </w:tcPr>
          <w:p w14:paraId="31CF1C77" w14:textId="77777777" w:rsidR="007F2281" w:rsidRPr="00F71FC0" w:rsidRDefault="007F2281">
            <w:pPr>
              <w:pStyle w:val="TableText0"/>
              <w:jc w:val="center"/>
              <w:rPr>
                <w:ins w:id="13826" w:author="Author"/>
              </w:rPr>
              <w:pPrChange w:id="13827" w:author="Author">
                <w:pPr>
                  <w:pStyle w:val="TAC"/>
                </w:pPr>
              </w:pPrChange>
            </w:pPr>
            <w:ins w:id="13828" w:author="Author">
              <w:r w:rsidRPr="00F71FC0">
                <w:t>2495 - 2501</w:t>
              </w:r>
            </w:ins>
          </w:p>
        </w:tc>
        <w:tc>
          <w:tcPr>
            <w:tcW w:w="2197" w:type="dxa"/>
            <w:tcBorders>
              <w:top w:val="single" w:sz="4" w:space="0" w:color="auto"/>
              <w:left w:val="single" w:sz="4" w:space="0" w:color="auto"/>
              <w:bottom w:val="single" w:sz="4" w:space="0" w:color="auto"/>
              <w:right w:val="single" w:sz="4" w:space="0" w:color="auto"/>
            </w:tcBorders>
            <w:vAlign w:val="center"/>
          </w:tcPr>
          <w:p w14:paraId="7183E089" w14:textId="77777777" w:rsidR="007F2281" w:rsidRPr="00136FD8" w:rsidRDefault="007F2281">
            <w:pPr>
              <w:pStyle w:val="TableText0"/>
              <w:jc w:val="center"/>
              <w:rPr>
                <w:ins w:id="13829" w:author="Author"/>
              </w:rPr>
              <w:pPrChange w:id="13830" w:author="Author">
                <w:pPr>
                  <w:pStyle w:val="TAC"/>
                </w:pPr>
              </w:pPrChange>
            </w:pPr>
            <w:ins w:id="13831" w:author="Author">
              <w:r w:rsidRPr="00F71FC0">
                <w:t xml:space="preserve">0 MHz </w:t>
              </w:r>
              <w:r w:rsidRPr="00FB6926">
                <w:rPr>
                  <w:rPrChange w:id="13832" w:author="Author">
                    <w:rPr>
                      <w:rFonts w:cs="v5.0.0"/>
                      <w:lang w:eastAsia="ja-JP"/>
                    </w:rPr>
                  </w:rPrChange>
                </w:rPr>
                <w:sym w:font="Symbol" w:char="F0A3"/>
              </w:r>
              <w:r w:rsidRPr="00F71FC0">
                <w:t xml:space="preserve"> </w:t>
              </w:r>
              <w:r w:rsidRPr="00A46FD9">
                <w:sym w:font="Symbol" w:char="F044"/>
              </w:r>
              <w:r w:rsidRPr="00A46FD9">
                <w:t>f</w:t>
              </w:r>
              <w:r w:rsidRPr="00136FD8">
                <w:t xml:space="preserve"> &lt; 6 MHz</w:t>
              </w:r>
            </w:ins>
          </w:p>
        </w:tc>
        <w:tc>
          <w:tcPr>
            <w:tcW w:w="2977" w:type="dxa"/>
            <w:tcBorders>
              <w:top w:val="single" w:sz="4" w:space="0" w:color="auto"/>
              <w:left w:val="single" w:sz="4" w:space="0" w:color="auto"/>
              <w:bottom w:val="single" w:sz="4" w:space="0" w:color="auto"/>
              <w:right w:val="single" w:sz="4" w:space="0" w:color="auto"/>
            </w:tcBorders>
            <w:vAlign w:val="center"/>
          </w:tcPr>
          <w:p w14:paraId="6B49E9C5" w14:textId="77777777" w:rsidR="007F2281" w:rsidRPr="00F71FC0" w:rsidRDefault="007F2281">
            <w:pPr>
              <w:pStyle w:val="TableText0"/>
              <w:jc w:val="center"/>
              <w:rPr>
                <w:ins w:id="13833" w:author="Author"/>
              </w:rPr>
              <w:pPrChange w:id="13834" w:author="Author">
                <w:pPr>
                  <w:pStyle w:val="TAC"/>
                </w:pPr>
              </w:pPrChange>
            </w:pPr>
            <w:ins w:id="13835" w:author="Author">
              <w:r w:rsidRPr="00136FD8">
                <w:t xml:space="preserve">0.5 MHz </w:t>
              </w:r>
              <w:r w:rsidRPr="00FB6926">
                <w:rPr>
                  <w:rPrChange w:id="13836" w:author="Author">
                    <w:rPr>
                      <w:rFonts w:cs="v5.0.0"/>
                      <w:lang w:eastAsia="ja-JP"/>
                    </w:rPr>
                  </w:rPrChange>
                </w:rPr>
                <w:sym w:font="Symbol" w:char="F0A3"/>
              </w:r>
              <w:r w:rsidRPr="00F71FC0">
                <w:t xml:space="preserve"> </w:t>
              </w:r>
              <w:proofErr w:type="spellStart"/>
              <w:r w:rsidRPr="00F71FC0">
                <w:t>f_offset</w:t>
              </w:r>
              <w:proofErr w:type="spellEnd"/>
              <w:r w:rsidRPr="00F71FC0">
                <w:t xml:space="preserve"> &lt; 5.5 MHz</w:t>
              </w:r>
            </w:ins>
          </w:p>
        </w:tc>
        <w:tc>
          <w:tcPr>
            <w:tcW w:w="1285" w:type="dxa"/>
            <w:tcBorders>
              <w:top w:val="single" w:sz="4" w:space="0" w:color="auto"/>
              <w:left w:val="single" w:sz="4" w:space="0" w:color="auto"/>
              <w:bottom w:val="single" w:sz="4" w:space="0" w:color="auto"/>
              <w:right w:val="single" w:sz="4" w:space="0" w:color="auto"/>
            </w:tcBorders>
            <w:vAlign w:val="center"/>
          </w:tcPr>
          <w:p w14:paraId="0D9A0A1A" w14:textId="77777777" w:rsidR="007F2281" w:rsidRPr="00F71FC0" w:rsidRDefault="007F2281">
            <w:pPr>
              <w:pStyle w:val="TableText0"/>
              <w:jc w:val="center"/>
              <w:rPr>
                <w:ins w:id="13837" w:author="Author"/>
              </w:rPr>
              <w:pPrChange w:id="13838" w:author="Author">
                <w:pPr>
                  <w:pStyle w:val="TAC"/>
                </w:pPr>
              </w:pPrChange>
            </w:pPr>
            <w:ins w:id="13839" w:author="Author">
              <w:r w:rsidRPr="00F71FC0">
                <w:t>-13 dBm</w:t>
              </w:r>
            </w:ins>
          </w:p>
        </w:tc>
        <w:tc>
          <w:tcPr>
            <w:tcW w:w="1418" w:type="dxa"/>
            <w:tcBorders>
              <w:top w:val="single" w:sz="4" w:space="0" w:color="auto"/>
              <w:left w:val="single" w:sz="4" w:space="0" w:color="auto"/>
              <w:bottom w:val="single" w:sz="4" w:space="0" w:color="auto"/>
              <w:right w:val="single" w:sz="4" w:space="0" w:color="auto"/>
            </w:tcBorders>
            <w:vAlign w:val="center"/>
          </w:tcPr>
          <w:p w14:paraId="698251B2" w14:textId="77777777" w:rsidR="007F2281" w:rsidRPr="00F71FC0" w:rsidRDefault="007F2281">
            <w:pPr>
              <w:pStyle w:val="TableText0"/>
              <w:jc w:val="center"/>
              <w:rPr>
                <w:ins w:id="13840" w:author="Author"/>
              </w:rPr>
              <w:pPrChange w:id="13841" w:author="Author">
                <w:pPr>
                  <w:pStyle w:val="TAC"/>
                </w:pPr>
              </w:pPrChange>
            </w:pPr>
            <w:ins w:id="13842" w:author="Author">
              <w:r w:rsidRPr="00F71FC0">
                <w:t>1 MHz</w:t>
              </w:r>
            </w:ins>
          </w:p>
        </w:tc>
      </w:tr>
      <w:tr w:rsidR="007F2281" w:rsidRPr="00A46FD9" w14:paraId="0592A92C" w14:textId="77777777" w:rsidTr="004F093E">
        <w:trPr>
          <w:jc w:val="center"/>
          <w:ins w:id="13843" w:author="Author"/>
        </w:trPr>
        <w:tc>
          <w:tcPr>
            <w:tcW w:w="1129" w:type="dxa"/>
            <w:tcBorders>
              <w:top w:val="single" w:sz="4" w:space="0" w:color="auto"/>
              <w:left w:val="single" w:sz="4" w:space="0" w:color="auto"/>
              <w:bottom w:val="single" w:sz="4" w:space="0" w:color="auto"/>
              <w:right w:val="single" w:sz="4" w:space="0" w:color="auto"/>
            </w:tcBorders>
            <w:vAlign w:val="center"/>
          </w:tcPr>
          <w:p w14:paraId="5846CAEE" w14:textId="77777777" w:rsidR="007F2281" w:rsidRPr="00136FD8" w:rsidRDefault="007F2281">
            <w:pPr>
              <w:pStyle w:val="TableText0"/>
              <w:rPr>
                <w:ins w:id="13844" w:author="Author"/>
              </w:rPr>
              <w:pPrChange w:id="13845" w:author="Author">
                <w:pPr>
                  <w:pStyle w:val="TAC"/>
                </w:pPr>
              </w:pPrChange>
            </w:pPr>
            <w:ins w:id="13846" w:author="Author">
              <w:r w:rsidRPr="00136FD8">
                <w:t>10</w:t>
              </w:r>
            </w:ins>
          </w:p>
        </w:tc>
        <w:tc>
          <w:tcPr>
            <w:tcW w:w="1701" w:type="dxa"/>
            <w:tcBorders>
              <w:top w:val="single" w:sz="4" w:space="0" w:color="auto"/>
              <w:left w:val="single" w:sz="4" w:space="0" w:color="auto"/>
              <w:bottom w:val="single" w:sz="4" w:space="0" w:color="auto"/>
              <w:right w:val="single" w:sz="4" w:space="0" w:color="auto"/>
            </w:tcBorders>
            <w:vAlign w:val="center"/>
          </w:tcPr>
          <w:p w14:paraId="2EE3FFDA" w14:textId="77777777" w:rsidR="007F2281" w:rsidRPr="00F71FC0" w:rsidRDefault="007F2281">
            <w:pPr>
              <w:pStyle w:val="TableText0"/>
              <w:jc w:val="center"/>
              <w:rPr>
                <w:ins w:id="13847" w:author="Author"/>
              </w:rPr>
              <w:pPrChange w:id="13848" w:author="Author">
                <w:pPr>
                  <w:pStyle w:val="TAC"/>
                </w:pPr>
              </w:pPrChange>
            </w:pPr>
            <w:ins w:id="13849" w:author="Author">
              <w:r w:rsidRPr="00F71FC0">
                <w:t>2495 - 2505</w:t>
              </w:r>
            </w:ins>
          </w:p>
        </w:tc>
        <w:tc>
          <w:tcPr>
            <w:tcW w:w="2197" w:type="dxa"/>
            <w:tcBorders>
              <w:top w:val="single" w:sz="4" w:space="0" w:color="auto"/>
              <w:left w:val="single" w:sz="4" w:space="0" w:color="auto"/>
              <w:bottom w:val="single" w:sz="4" w:space="0" w:color="auto"/>
              <w:right w:val="single" w:sz="4" w:space="0" w:color="auto"/>
            </w:tcBorders>
            <w:vAlign w:val="center"/>
          </w:tcPr>
          <w:p w14:paraId="7BDB1D8B" w14:textId="77777777" w:rsidR="007F2281" w:rsidRPr="00136FD8" w:rsidRDefault="007F2281">
            <w:pPr>
              <w:pStyle w:val="TableText0"/>
              <w:jc w:val="center"/>
              <w:rPr>
                <w:ins w:id="13850" w:author="Author"/>
              </w:rPr>
              <w:pPrChange w:id="13851" w:author="Author">
                <w:pPr>
                  <w:pStyle w:val="TAC"/>
                </w:pPr>
              </w:pPrChange>
            </w:pPr>
            <w:ins w:id="13852" w:author="Author">
              <w:r w:rsidRPr="00F71FC0">
                <w:t xml:space="preserve">0 MHz </w:t>
              </w:r>
              <w:r w:rsidRPr="00FB6926">
                <w:rPr>
                  <w:rPrChange w:id="13853" w:author="Author">
                    <w:rPr>
                      <w:rFonts w:cs="v5.0.0"/>
                      <w:lang w:eastAsia="ja-JP"/>
                    </w:rPr>
                  </w:rPrChange>
                </w:rPr>
                <w:sym w:font="Symbol" w:char="F0A3"/>
              </w:r>
              <w:r w:rsidRPr="00F71FC0">
                <w:t xml:space="preserve"> </w:t>
              </w:r>
              <w:r w:rsidRPr="00A46FD9">
                <w:sym w:font="Symbol" w:char="F044"/>
              </w:r>
              <w:r w:rsidRPr="00A46FD9">
                <w:t>f</w:t>
              </w:r>
              <w:r w:rsidRPr="00136FD8">
                <w:t xml:space="preserve"> &lt; 10 MHz</w:t>
              </w:r>
            </w:ins>
          </w:p>
        </w:tc>
        <w:tc>
          <w:tcPr>
            <w:tcW w:w="2977" w:type="dxa"/>
            <w:tcBorders>
              <w:top w:val="single" w:sz="4" w:space="0" w:color="auto"/>
              <w:left w:val="single" w:sz="4" w:space="0" w:color="auto"/>
              <w:bottom w:val="single" w:sz="4" w:space="0" w:color="auto"/>
              <w:right w:val="single" w:sz="4" w:space="0" w:color="auto"/>
            </w:tcBorders>
            <w:vAlign w:val="center"/>
          </w:tcPr>
          <w:p w14:paraId="2009450D" w14:textId="77777777" w:rsidR="007F2281" w:rsidRPr="00F71FC0" w:rsidRDefault="007F2281">
            <w:pPr>
              <w:pStyle w:val="TableText0"/>
              <w:jc w:val="center"/>
              <w:rPr>
                <w:ins w:id="13854" w:author="Author"/>
              </w:rPr>
              <w:pPrChange w:id="13855" w:author="Author">
                <w:pPr>
                  <w:pStyle w:val="TAC"/>
                </w:pPr>
              </w:pPrChange>
            </w:pPr>
            <w:ins w:id="13856" w:author="Author">
              <w:r w:rsidRPr="00136FD8">
                <w:t xml:space="preserve">0.5 MHz </w:t>
              </w:r>
              <w:r w:rsidRPr="00FB6926">
                <w:rPr>
                  <w:rPrChange w:id="13857" w:author="Author">
                    <w:rPr>
                      <w:rFonts w:cs="v5.0.0"/>
                      <w:lang w:eastAsia="ja-JP"/>
                    </w:rPr>
                  </w:rPrChange>
                </w:rPr>
                <w:sym w:font="Symbol" w:char="F0A3"/>
              </w:r>
              <w:r w:rsidRPr="00F71FC0">
                <w:t xml:space="preserve"> </w:t>
              </w:r>
              <w:proofErr w:type="spellStart"/>
              <w:r w:rsidRPr="00F71FC0">
                <w:t>f_offset</w:t>
              </w:r>
              <w:proofErr w:type="spellEnd"/>
              <w:r w:rsidRPr="00F71FC0">
                <w:t xml:space="preserve"> &lt; 9.5 MHz</w:t>
              </w:r>
            </w:ins>
          </w:p>
        </w:tc>
        <w:tc>
          <w:tcPr>
            <w:tcW w:w="1285" w:type="dxa"/>
            <w:tcBorders>
              <w:top w:val="single" w:sz="4" w:space="0" w:color="auto"/>
              <w:left w:val="single" w:sz="4" w:space="0" w:color="auto"/>
              <w:bottom w:val="single" w:sz="4" w:space="0" w:color="auto"/>
              <w:right w:val="single" w:sz="4" w:space="0" w:color="auto"/>
            </w:tcBorders>
            <w:vAlign w:val="center"/>
          </w:tcPr>
          <w:p w14:paraId="1EAAB866" w14:textId="77777777" w:rsidR="007F2281" w:rsidRPr="00F71FC0" w:rsidRDefault="007F2281">
            <w:pPr>
              <w:pStyle w:val="TableText0"/>
              <w:jc w:val="center"/>
              <w:rPr>
                <w:ins w:id="13858" w:author="Author"/>
              </w:rPr>
              <w:pPrChange w:id="13859" w:author="Author">
                <w:pPr>
                  <w:pStyle w:val="TAC"/>
                </w:pPr>
              </w:pPrChange>
            </w:pPr>
            <w:ins w:id="13860" w:author="Author">
              <w:r w:rsidRPr="00F71FC0">
                <w:t>-13 dBm</w:t>
              </w:r>
            </w:ins>
          </w:p>
        </w:tc>
        <w:tc>
          <w:tcPr>
            <w:tcW w:w="1418" w:type="dxa"/>
            <w:tcBorders>
              <w:top w:val="single" w:sz="4" w:space="0" w:color="auto"/>
              <w:left w:val="single" w:sz="4" w:space="0" w:color="auto"/>
              <w:bottom w:val="single" w:sz="4" w:space="0" w:color="auto"/>
              <w:right w:val="single" w:sz="4" w:space="0" w:color="auto"/>
            </w:tcBorders>
            <w:vAlign w:val="center"/>
          </w:tcPr>
          <w:p w14:paraId="1670EF22" w14:textId="77777777" w:rsidR="007F2281" w:rsidRPr="00F71FC0" w:rsidRDefault="007F2281">
            <w:pPr>
              <w:pStyle w:val="TableText0"/>
              <w:jc w:val="center"/>
              <w:rPr>
                <w:ins w:id="13861" w:author="Author"/>
              </w:rPr>
              <w:pPrChange w:id="13862" w:author="Author">
                <w:pPr>
                  <w:pStyle w:val="TAC"/>
                </w:pPr>
              </w:pPrChange>
            </w:pPr>
            <w:ins w:id="13863" w:author="Author">
              <w:r w:rsidRPr="00F71FC0">
                <w:t>1 MHz</w:t>
              </w:r>
            </w:ins>
          </w:p>
        </w:tc>
      </w:tr>
      <w:tr w:rsidR="007F2281" w:rsidRPr="00A46FD9" w14:paraId="626DD82F" w14:textId="77777777" w:rsidTr="004F093E">
        <w:trPr>
          <w:jc w:val="center"/>
          <w:ins w:id="13864" w:author="Author"/>
        </w:trPr>
        <w:tc>
          <w:tcPr>
            <w:tcW w:w="1129" w:type="dxa"/>
            <w:tcBorders>
              <w:top w:val="single" w:sz="4" w:space="0" w:color="auto"/>
              <w:left w:val="single" w:sz="4" w:space="0" w:color="auto"/>
              <w:bottom w:val="single" w:sz="4" w:space="0" w:color="auto"/>
              <w:right w:val="single" w:sz="4" w:space="0" w:color="auto"/>
            </w:tcBorders>
            <w:vAlign w:val="center"/>
          </w:tcPr>
          <w:p w14:paraId="6670AAD7" w14:textId="77777777" w:rsidR="007F2281" w:rsidRPr="00136FD8" w:rsidRDefault="007F2281">
            <w:pPr>
              <w:pStyle w:val="TableText0"/>
              <w:rPr>
                <w:ins w:id="13865" w:author="Author"/>
              </w:rPr>
              <w:pPrChange w:id="13866" w:author="Author">
                <w:pPr>
                  <w:pStyle w:val="TAC"/>
                </w:pPr>
              </w:pPrChange>
            </w:pPr>
            <w:ins w:id="13867" w:author="Author">
              <w:r w:rsidRPr="00136FD8">
                <w:t>1.4, 3, 5</w:t>
              </w:r>
            </w:ins>
          </w:p>
        </w:tc>
        <w:tc>
          <w:tcPr>
            <w:tcW w:w="1701" w:type="dxa"/>
            <w:tcBorders>
              <w:top w:val="single" w:sz="4" w:space="0" w:color="auto"/>
              <w:left w:val="single" w:sz="4" w:space="0" w:color="auto"/>
              <w:bottom w:val="single" w:sz="4" w:space="0" w:color="auto"/>
              <w:right w:val="single" w:sz="4" w:space="0" w:color="auto"/>
            </w:tcBorders>
            <w:vAlign w:val="center"/>
          </w:tcPr>
          <w:p w14:paraId="0B56DA3E" w14:textId="77777777" w:rsidR="007F2281" w:rsidRPr="00F71FC0" w:rsidRDefault="007F2281">
            <w:pPr>
              <w:pStyle w:val="TableText0"/>
              <w:jc w:val="center"/>
              <w:rPr>
                <w:ins w:id="13868" w:author="Author"/>
              </w:rPr>
              <w:pPrChange w:id="13869" w:author="Author">
                <w:pPr>
                  <w:pStyle w:val="TAC"/>
                </w:pPr>
              </w:pPrChange>
            </w:pPr>
            <w:ins w:id="13870" w:author="Author">
              <w:r w:rsidRPr="00F71FC0">
                <w:t>2501 - 2690</w:t>
              </w:r>
            </w:ins>
          </w:p>
        </w:tc>
        <w:tc>
          <w:tcPr>
            <w:tcW w:w="2197" w:type="dxa"/>
            <w:tcBorders>
              <w:top w:val="single" w:sz="4" w:space="0" w:color="auto"/>
              <w:left w:val="single" w:sz="4" w:space="0" w:color="auto"/>
              <w:bottom w:val="single" w:sz="4" w:space="0" w:color="auto"/>
              <w:right w:val="single" w:sz="4" w:space="0" w:color="auto"/>
            </w:tcBorders>
            <w:vAlign w:val="center"/>
          </w:tcPr>
          <w:p w14:paraId="1DFF31BA" w14:textId="77777777" w:rsidR="007F2281" w:rsidRPr="00136FD8" w:rsidRDefault="007F2281">
            <w:pPr>
              <w:pStyle w:val="TableText0"/>
              <w:jc w:val="center"/>
              <w:rPr>
                <w:ins w:id="13871" w:author="Author"/>
              </w:rPr>
              <w:pPrChange w:id="13872" w:author="Author">
                <w:pPr>
                  <w:pStyle w:val="TAC"/>
                </w:pPr>
              </w:pPrChange>
            </w:pPr>
            <w:ins w:id="13873" w:author="Author">
              <w:r w:rsidRPr="00F71FC0">
                <w:t xml:space="preserve">6 MHz </w:t>
              </w:r>
              <w:r w:rsidRPr="00FB6926">
                <w:rPr>
                  <w:rPrChange w:id="13874" w:author="Author">
                    <w:rPr>
                      <w:rFonts w:cs="v5.0.0"/>
                      <w:lang w:eastAsia="ja-JP"/>
                    </w:rPr>
                  </w:rPrChange>
                </w:rPr>
                <w:sym w:font="Symbol" w:char="F0A3"/>
              </w:r>
              <w:r w:rsidRPr="00F71FC0">
                <w:t xml:space="preserve"> </w:t>
              </w:r>
              <w:r w:rsidRPr="00A46FD9">
                <w:sym w:font="Symbol" w:char="F044"/>
              </w:r>
              <w:r w:rsidRPr="00A46FD9">
                <w:t>f</w:t>
              </w:r>
              <w:r w:rsidRPr="00136FD8">
                <w:t xml:space="preserve"> &lt; 195 MHz</w:t>
              </w:r>
            </w:ins>
          </w:p>
        </w:tc>
        <w:tc>
          <w:tcPr>
            <w:tcW w:w="2977" w:type="dxa"/>
            <w:tcBorders>
              <w:top w:val="single" w:sz="4" w:space="0" w:color="auto"/>
              <w:left w:val="single" w:sz="4" w:space="0" w:color="auto"/>
              <w:bottom w:val="single" w:sz="4" w:space="0" w:color="auto"/>
              <w:right w:val="single" w:sz="4" w:space="0" w:color="auto"/>
            </w:tcBorders>
            <w:vAlign w:val="center"/>
          </w:tcPr>
          <w:p w14:paraId="62235EB2" w14:textId="77777777" w:rsidR="007F2281" w:rsidRPr="00F71FC0" w:rsidRDefault="007F2281">
            <w:pPr>
              <w:pStyle w:val="TableText0"/>
              <w:jc w:val="center"/>
              <w:rPr>
                <w:ins w:id="13875" w:author="Author"/>
              </w:rPr>
              <w:pPrChange w:id="13876" w:author="Author">
                <w:pPr>
                  <w:pStyle w:val="TAC"/>
                </w:pPr>
              </w:pPrChange>
            </w:pPr>
            <w:ins w:id="13877" w:author="Author">
              <w:r w:rsidRPr="00136FD8">
                <w:t xml:space="preserve">6.5 MHz </w:t>
              </w:r>
              <w:r w:rsidRPr="00FB6926">
                <w:rPr>
                  <w:rPrChange w:id="13878" w:author="Author">
                    <w:rPr>
                      <w:rFonts w:cs="v5.0.0"/>
                      <w:lang w:eastAsia="ja-JP"/>
                    </w:rPr>
                  </w:rPrChange>
                </w:rPr>
                <w:sym w:font="Symbol" w:char="F0A3"/>
              </w:r>
              <w:r w:rsidRPr="00F71FC0">
                <w:t xml:space="preserve"> </w:t>
              </w:r>
              <w:proofErr w:type="spellStart"/>
              <w:r w:rsidRPr="00F71FC0">
                <w:t>f_offset</w:t>
              </w:r>
              <w:proofErr w:type="spellEnd"/>
              <w:r w:rsidRPr="00F71FC0">
                <w:t xml:space="preserve"> &lt; 194.5 MHz</w:t>
              </w:r>
            </w:ins>
          </w:p>
        </w:tc>
        <w:tc>
          <w:tcPr>
            <w:tcW w:w="1285" w:type="dxa"/>
            <w:tcBorders>
              <w:top w:val="single" w:sz="4" w:space="0" w:color="auto"/>
              <w:left w:val="single" w:sz="4" w:space="0" w:color="auto"/>
              <w:bottom w:val="single" w:sz="4" w:space="0" w:color="auto"/>
              <w:right w:val="single" w:sz="4" w:space="0" w:color="auto"/>
            </w:tcBorders>
            <w:vAlign w:val="center"/>
          </w:tcPr>
          <w:p w14:paraId="01F4C05D" w14:textId="77777777" w:rsidR="007F2281" w:rsidRPr="00F71FC0" w:rsidRDefault="007F2281">
            <w:pPr>
              <w:pStyle w:val="TableText0"/>
              <w:jc w:val="center"/>
              <w:rPr>
                <w:ins w:id="13879" w:author="Author"/>
              </w:rPr>
              <w:pPrChange w:id="13880" w:author="Author">
                <w:pPr>
                  <w:pStyle w:val="TAC"/>
                </w:pPr>
              </w:pPrChange>
            </w:pPr>
            <w:ins w:id="13881" w:author="Author">
              <w:r w:rsidRPr="00F71FC0">
                <w:t>-25 dBm</w:t>
              </w:r>
            </w:ins>
          </w:p>
        </w:tc>
        <w:tc>
          <w:tcPr>
            <w:tcW w:w="1418" w:type="dxa"/>
            <w:tcBorders>
              <w:top w:val="single" w:sz="4" w:space="0" w:color="auto"/>
              <w:left w:val="single" w:sz="4" w:space="0" w:color="auto"/>
              <w:bottom w:val="single" w:sz="4" w:space="0" w:color="auto"/>
              <w:right w:val="single" w:sz="4" w:space="0" w:color="auto"/>
            </w:tcBorders>
            <w:vAlign w:val="center"/>
          </w:tcPr>
          <w:p w14:paraId="25846044" w14:textId="77777777" w:rsidR="007F2281" w:rsidRPr="00F71FC0" w:rsidRDefault="007F2281">
            <w:pPr>
              <w:pStyle w:val="TableText0"/>
              <w:jc w:val="center"/>
              <w:rPr>
                <w:ins w:id="13882" w:author="Author"/>
              </w:rPr>
              <w:pPrChange w:id="13883" w:author="Author">
                <w:pPr>
                  <w:pStyle w:val="TAC"/>
                </w:pPr>
              </w:pPrChange>
            </w:pPr>
            <w:ins w:id="13884" w:author="Author">
              <w:r w:rsidRPr="00F71FC0">
                <w:t>1 MHz</w:t>
              </w:r>
            </w:ins>
          </w:p>
        </w:tc>
      </w:tr>
      <w:tr w:rsidR="007F2281" w:rsidRPr="00A46FD9" w14:paraId="2B55A137" w14:textId="77777777" w:rsidTr="004F093E">
        <w:trPr>
          <w:jc w:val="center"/>
          <w:ins w:id="13885" w:author="Author"/>
        </w:trPr>
        <w:tc>
          <w:tcPr>
            <w:tcW w:w="1129" w:type="dxa"/>
            <w:tcBorders>
              <w:top w:val="single" w:sz="4" w:space="0" w:color="auto"/>
              <w:left w:val="single" w:sz="4" w:space="0" w:color="auto"/>
              <w:bottom w:val="single" w:sz="4" w:space="0" w:color="auto"/>
              <w:right w:val="single" w:sz="4" w:space="0" w:color="auto"/>
            </w:tcBorders>
            <w:vAlign w:val="center"/>
          </w:tcPr>
          <w:p w14:paraId="2B0B7EDB" w14:textId="77777777" w:rsidR="007F2281" w:rsidRPr="00136FD8" w:rsidRDefault="007F2281">
            <w:pPr>
              <w:pStyle w:val="TableText0"/>
              <w:rPr>
                <w:ins w:id="13886" w:author="Author"/>
              </w:rPr>
              <w:pPrChange w:id="13887" w:author="Author">
                <w:pPr>
                  <w:pStyle w:val="TAC"/>
                </w:pPr>
              </w:pPrChange>
            </w:pPr>
            <w:ins w:id="13888" w:author="Author">
              <w:r w:rsidRPr="00136FD8">
                <w:t>10</w:t>
              </w:r>
            </w:ins>
          </w:p>
        </w:tc>
        <w:tc>
          <w:tcPr>
            <w:tcW w:w="1701" w:type="dxa"/>
            <w:tcBorders>
              <w:top w:val="single" w:sz="4" w:space="0" w:color="auto"/>
              <w:left w:val="single" w:sz="4" w:space="0" w:color="auto"/>
              <w:bottom w:val="single" w:sz="4" w:space="0" w:color="auto"/>
              <w:right w:val="single" w:sz="4" w:space="0" w:color="auto"/>
            </w:tcBorders>
            <w:vAlign w:val="center"/>
          </w:tcPr>
          <w:p w14:paraId="730E7418" w14:textId="77777777" w:rsidR="007F2281" w:rsidRPr="00F71FC0" w:rsidRDefault="007F2281">
            <w:pPr>
              <w:pStyle w:val="TableText0"/>
              <w:jc w:val="center"/>
              <w:rPr>
                <w:ins w:id="13889" w:author="Author"/>
              </w:rPr>
              <w:pPrChange w:id="13890" w:author="Author">
                <w:pPr>
                  <w:pStyle w:val="TAC"/>
                </w:pPr>
              </w:pPrChange>
            </w:pPr>
            <w:ins w:id="13891" w:author="Author">
              <w:r w:rsidRPr="00F71FC0">
                <w:t>2505 - 2690</w:t>
              </w:r>
            </w:ins>
          </w:p>
        </w:tc>
        <w:tc>
          <w:tcPr>
            <w:tcW w:w="2197" w:type="dxa"/>
            <w:tcBorders>
              <w:top w:val="single" w:sz="4" w:space="0" w:color="auto"/>
              <w:left w:val="single" w:sz="4" w:space="0" w:color="auto"/>
              <w:bottom w:val="single" w:sz="4" w:space="0" w:color="auto"/>
              <w:right w:val="single" w:sz="4" w:space="0" w:color="auto"/>
            </w:tcBorders>
            <w:vAlign w:val="center"/>
          </w:tcPr>
          <w:p w14:paraId="0C88A313" w14:textId="77777777" w:rsidR="007F2281" w:rsidRPr="00136FD8" w:rsidRDefault="007F2281">
            <w:pPr>
              <w:pStyle w:val="TableText0"/>
              <w:jc w:val="center"/>
              <w:rPr>
                <w:ins w:id="13892" w:author="Author"/>
              </w:rPr>
              <w:pPrChange w:id="13893" w:author="Author">
                <w:pPr>
                  <w:pStyle w:val="TAC"/>
                </w:pPr>
              </w:pPrChange>
            </w:pPr>
            <w:ins w:id="13894" w:author="Author">
              <w:r w:rsidRPr="00F71FC0">
                <w:t xml:space="preserve">10 MHz </w:t>
              </w:r>
              <w:r w:rsidRPr="00FB6926">
                <w:rPr>
                  <w:rPrChange w:id="13895" w:author="Author">
                    <w:rPr>
                      <w:rFonts w:cs="v5.0.0"/>
                      <w:lang w:eastAsia="ja-JP"/>
                    </w:rPr>
                  </w:rPrChange>
                </w:rPr>
                <w:sym w:font="Symbol" w:char="F0A3"/>
              </w:r>
              <w:r w:rsidRPr="00F71FC0">
                <w:t xml:space="preserve"> </w:t>
              </w:r>
              <w:r w:rsidRPr="00A46FD9">
                <w:sym w:font="Symbol" w:char="F044"/>
              </w:r>
              <w:r w:rsidRPr="00A46FD9">
                <w:t>f</w:t>
              </w:r>
              <w:r w:rsidRPr="00136FD8">
                <w:t xml:space="preserve"> &lt; 195 MHz</w:t>
              </w:r>
            </w:ins>
          </w:p>
        </w:tc>
        <w:tc>
          <w:tcPr>
            <w:tcW w:w="2977" w:type="dxa"/>
            <w:tcBorders>
              <w:top w:val="single" w:sz="4" w:space="0" w:color="auto"/>
              <w:left w:val="single" w:sz="4" w:space="0" w:color="auto"/>
              <w:bottom w:val="single" w:sz="4" w:space="0" w:color="auto"/>
              <w:right w:val="single" w:sz="4" w:space="0" w:color="auto"/>
            </w:tcBorders>
            <w:vAlign w:val="center"/>
          </w:tcPr>
          <w:p w14:paraId="70E4C82C" w14:textId="77777777" w:rsidR="007F2281" w:rsidRPr="00F71FC0" w:rsidRDefault="007F2281">
            <w:pPr>
              <w:pStyle w:val="TableText0"/>
              <w:jc w:val="center"/>
              <w:rPr>
                <w:ins w:id="13896" w:author="Author"/>
              </w:rPr>
              <w:pPrChange w:id="13897" w:author="Author">
                <w:pPr>
                  <w:pStyle w:val="TAC"/>
                </w:pPr>
              </w:pPrChange>
            </w:pPr>
            <w:ins w:id="13898" w:author="Author">
              <w:r w:rsidRPr="00136FD8">
                <w:t xml:space="preserve">10.5 MHz </w:t>
              </w:r>
              <w:r w:rsidRPr="00FB6926">
                <w:rPr>
                  <w:rPrChange w:id="13899" w:author="Author">
                    <w:rPr>
                      <w:rFonts w:cs="v5.0.0"/>
                      <w:lang w:eastAsia="ja-JP"/>
                    </w:rPr>
                  </w:rPrChange>
                </w:rPr>
                <w:sym w:font="Symbol" w:char="F0A3"/>
              </w:r>
              <w:r w:rsidRPr="00F71FC0">
                <w:t xml:space="preserve"> </w:t>
              </w:r>
              <w:proofErr w:type="spellStart"/>
              <w:r w:rsidRPr="00F71FC0">
                <w:t>f_offset</w:t>
              </w:r>
              <w:proofErr w:type="spellEnd"/>
              <w:r w:rsidRPr="00F71FC0">
                <w:t xml:space="preserve"> &lt; 194.5 MHz</w:t>
              </w:r>
            </w:ins>
          </w:p>
        </w:tc>
        <w:tc>
          <w:tcPr>
            <w:tcW w:w="1285" w:type="dxa"/>
            <w:tcBorders>
              <w:top w:val="single" w:sz="4" w:space="0" w:color="auto"/>
              <w:left w:val="single" w:sz="4" w:space="0" w:color="auto"/>
              <w:bottom w:val="single" w:sz="4" w:space="0" w:color="auto"/>
              <w:right w:val="single" w:sz="4" w:space="0" w:color="auto"/>
            </w:tcBorders>
            <w:vAlign w:val="center"/>
          </w:tcPr>
          <w:p w14:paraId="13E029A3" w14:textId="77777777" w:rsidR="007F2281" w:rsidRPr="00F71FC0" w:rsidRDefault="007F2281">
            <w:pPr>
              <w:pStyle w:val="TableText0"/>
              <w:jc w:val="center"/>
              <w:rPr>
                <w:ins w:id="13900" w:author="Author"/>
              </w:rPr>
              <w:pPrChange w:id="13901" w:author="Author">
                <w:pPr>
                  <w:pStyle w:val="TAC"/>
                </w:pPr>
              </w:pPrChange>
            </w:pPr>
            <w:ins w:id="13902" w:author="Author">
              <w:r w:rsidRPr="00F71FC0">
                <w:t>-25 dBm</w:t>
              </w:r>
            </w:ins>
          </w:p>
        </w:tc>
        <w:tc>
          <w:tcPr>
            <w:tcW w:w="1418" w:type="dxa"/>
            <w:tcBorders>
              <w:top w:val="single" w:sz="4" w:space="0" w:color="auto"/>
              <w:left w:val="single" w:sz="4" w:space="0" w:color="auto"/>
              <w:bottom w:val="single" w:sz="4" w:space="0" w:color="auto"/>
              <w:right w:val="single" w:sz="4" w:space="0" w:color="auto"/>
            </w:tcBorders>
            <w:vAlign w:val="center"/>
          </w:tcPr>
          <w:p w14:paraId="19AA0A30" w14:textId="77777777" w:rsidR="007F2281" w:rsidRPr="00F71FC0" w:rsidRDefault="007F2281">
            <w:pPr>
              <w:pStyle w:val="TableText0"/>
              <w:jc w:val="center"/>
              <w:rPr>
                <w:ins w:id="13903" w:author="Author"/>
              </w:rPr>
              <w:pPrChange w:id="13904" w:author="Author">
                <w:pPr>
                  <w:pStyle w:val="TAC"/>
                </w:pPr>
              </w:pPrChange>
            </w:pPr>
            <w:ins w:id="13905" w:author="Author">
              <w:r w:rsidRPr="00F71FC0">
                <w:t>1 MHz</w:t>
              </w:r>
            </w:ins>
          </w:p>
        </w:tc>
      </w:tr>
    </w:tbl>
    <w:p w14:paraId="0F16834A" w14:textId="77777777" w:rsidR="007F2281" w:rsidRDefault="007F2281" w:rsidP="007F2281"/>
    <w:p w14:paraId="6DB76C38" w14:textId="77777777" w:rsidR="007F2281" w:rsidRPr="00B402E3" w:rsidRDefault="007F2281" w:rsidP="007F2281">
      <w:pPr>
        <w:pStyle w:val="Heading2"/>
        <w:rPr>
          <w:lang w:val="en-US"/>
        </w:rPr>
      </w:pPr>
      <w:r w:rsidRPr="00B402E3">
        <w:rPr>
          <w:lang w:val="en-US"/>
        </w:rPr>
        <w:t>3.4</w:t>
      </w:r>
      <w:r w:rsidRPr="00B402E3">
        <w:rPr>
          <w:lang w:val="en-US"/>
        </w:rPr>
        <w:tab/>
        <w:t>Adjacent channel leakage ratio (ACLR)</w:t>
      </w:r>
    </w:p>
    <w:p w14:paraId="30BFA558" w14:textId="77777777" w:rsidR="007F2281" w:rsidRPr="00B402E3" w:rsidRDefault="007F2281" w:rsidP="007F2281">
      <w:pPr>
        <w:rPr>
          <w:lang w:val="en-US"/>
        </w:rPr>
      </w:pPr>
      <w:r w:rsidRPr="00B402E3">
        <w:rPr>
          <w:lang w:val="en-US"/>
        </w:rPr>
        <w:t xml:space="preserve">Refer to </w:t>
      </w:r>
      <w:r>
        <w:rPr>
          <w:lang w:val="en-US"/>
        </w:rPr>
        <w:t>§</w:t>
      </w:r>
      <w:r w:rsidRPr="00B402E3">
        <w:rPr>
          <w:lang w:val="en-US"/>
        </w:rPr>
        <w:t xml:space="preserve"> 2.4.</w:t>
      </w:r>
    </w:p>
    <w:p w14:paraId="4336E454" w14:textId="77777777" w:rsidR="007F2281" w:rsidRDefault="007F2281" w:rsidP="007F2281">
      <w:pPr>
        <w:pStyle w:val="Heading2"/>
        <w:rPr>
          <w:lang w:val="en-US"/>
        </w:rPr>
      </w:pPr>
      <w:r>
        <w:rPr>
          <w:lang w:val="en-US"/>
        </w:rPr>
        <w:t>3.5</w:t>
      </w:r>
      <w:r>
        <w:rPr>
          <w:lang w:val="en-US"/>
        </w:rPr>
        <w:tab/>
        <w:t>Cumulative adjacent channel leakage ratio (CACLR)</w:t>
      </w:r>
    </w:p>
    <w:p w14:paraId="2BE24FAC" w14:textId="77777777" w:rsidR="007F2281" w:rsidRDefault="007F2281" w:rsidP="007F2281">
      <w:pPr>
        <w:rPr>
          <w:lang w:val="en-US"/>
        </w:rPr>
      </w:pPr>
      <w:r w:rsidRPr="00FB6926">
        <w:rPr>
          <w:lang w:val="en-US"/>
          <w:rPrChange w:id="13906" w:author="Author">
            <w:rPr>
              <w:highlight w:val="yellow"/>
              <w:lang w:val="en-US"/>
            </w:rPr>
          </w:rPrChange>
        </w:rPr>
        <w:t>The following test requirement applies for sub-block or</w:t>
      </w:r>
      <w:r>
        <w:rPr>
          <w:lang w:val="en-US"/>
        </w:rPr>
        <w:t xml:space="preserve"> </w:t>
      </w:r>
      <w:del w:id="13907" w:author="Author">
        <w:r w:rsidRPr="00FB6926">
          <w:rPr>
            <w:lang w:val="en-US"/>
            <w:rPrChange w:id="13908" w:author="Author">
              <w:rPr>
                <w:highlight w:val="yellow"/>
                <w:lang w:val="en-US"/>
              </w:rPr>
            </w:rPrChange>
          </w:rPr>
          <w:delText>inter RF bandwidth</w:delText>
        </w:r>
      </w:del>
      <w:ins w:id="13909" w:author="Author">
        <w:r w:rsidRPr="00FB6926">
          <w:rPr>
            <w:lang w:val="en-US"/>
            <w:rPrChange w:id="13910" w:author="Author">
              <w:rPr>
                <w:highlight w:val="yellow"/>
                <w:lang w:val="en-US"/>
              </w:rPr>
            </w:rPrChange>
          </w:rPr>
          <w:t>Inter RF Bandwidth</w:t>
        </w:r>
      </w:ins>
      <w:r w:rsidRPr="00FB6926">
        <w:rPr>
          <w:lang w:val="en-US"/>
          <w:rPrChange w:id="13911" w:author="Author">
            <w:rPr>
              <w:highlight w:val="yellow"/>
              <w:lang w:val="en-US"/>
            </w:rPr>
          </w:rPrChange>
        </w:rPr>
        <w:t xml:space="preserve"> gap sizes</w:t>
      </w:r>
      <w:r>
        <w:rPr>
          <w:lang w:val="en-US"/>
        </w:rPr>
        <w:t xml:space="preserve"> listed in Table 3.5-</w:t>
      </w:r>
      <w:r>
        <w:rPr>
          <w:lang w:val="en-US" w:eastAsia="zh-CN"/>
        </w:rPr>
        <w:t>1</w:t>
      </w:r>
      <w:r>
        <w:rPr>
          <w:lang w:val="en-US"/>
        </w:rPr>
        <w:t>:</w:t>
      </w:r>
    </w:p>
    <w:p w14:paraId="24173534" w14:textId="77777777" w:rsidR="007F2281" w:rsidRDefault="007F2281" w:rsidP="007F2281">
      <w:pPr>
        <w:pStyle w:val="enumlev1"/>
        <w:rPr>
          <w:lang w:val="en-US" w:eastAsia="zh-CN"/>
        </w:rPr>
      </w:pPr>
      <w:r>
        <w:rPr>
          <w:lang w:val="en-US" w:eastAsia="zh-CN"/>
        </w:rPr>
        <w:t>–</w:t>
      </w:r>
      <w:r>
        <w:rPr>
          <w:lang w:val="en-US" w:eastAsia="zh-CN"/>
        </w:rPr>
        <w:tab/>
      </w:r>
      <w:r w:rsidRPr="00FB6926">
        <w:rPr>
          <w:lang w:val="en-US" w:eastAsia="zh-CN"/>
          <w:rPrChange w:id="13912" w:author="Author">
            <w:rPr>
              <w:highlight w:val="yellow"/>
              <w:lang w:val="en-US" w:eastAsia="zh-CN"/>
            </w:rPr>
          </w:rPrChange>
        </w:rPr>
        <w:t>Inside a sub-block gap within an operating band for a BS operating in non-contiguous spectrum.</w:t>
      </w:r>
    </w:p>
    <w:p w14:paraId="2960DCD1" w14:textId="77777777" w:rsidR="007F2281" w:rsidRDefault="007F2281" w:rsidP="007F2281">
      <w:pPr>
        <w:pStyle w:val="enumlev1"/>
        <w:rPr>
          <w:lang w:val="en-US" w:eastAsia="zh-CN"/>
        </w:rPr>
      </w:pPr>
      <w:r>
        <w:rPr>
          <w:lang w:val="en-US" w:eastAsia="zh-CN"/>
        </w:rPr>
        <w:t>–</w:t>
      </w:r>
      <w:r>
        <w:rPr>
          <w:lang w:val="en-US" w:eastAsia="zh-CN"/>
        </w:rPr>
        <w:tab/>
        <w:t xml:space="preserve">Inside an </w:t>
      </w:r>
      <w:del w:id="13913" w:author="Author">
        <w:r>
          <w:rPr>
            <w:lang w:val="en-US" w:eastAsia="zh-CN"/>
          </w:rPr>
          <w:delText>inter RF bandwidth</w:delText>
        </w:r>
      </w:del>
      <w:ins w:id="13914" w:author="Author">
        <w:r>
          <w:rPr>
            <w:lang w:val="en-US" w:eastAsia="zh-CN"/>
          </w:rPr>
          <w:t>Inter RF Bandwidth</w:t>
        </w:r>
      </w:ins>
      <w:r>
        <w:rPr>
          <w:lang w:val="en-US" w:eastAsia="zh-CN"/>
        </w:rPr>
        <w:t xml:space="preserve"> gap for a </w:t>
      </w:r>
      <w:r>
        <w:rPr>
          <w:lang w:val="en-US"/>
        </w:rPr>
        <w:t>BS operating in multiple bands, where multiple bands are mapped on the same antenna connector.</w:t>
      </w:r>
    </w:p>
    <w:p w14:paraId="0403F800" w14:textId="77777777" w:rsidR="007F2281" w:rsidRDefault="007F2281" w:rsidP="007F2281">
      <w:pPr>
        <w:rPr>
          <w:lang w:val="en-US"/>
        </w:rPr>
      </w:pPr>
      <w:r>
        <w:rPr>
          <w:lang w:val="en-US"/>
        </w:rPr>
        <w:t xml:space="preserve">The cumulative adjacent channel leakage power ratio (CACLR) in a sub-block gap </w:t>
      </w:r>
      <w:r>
        <w:rPr>
          <w:lang w:val="en-US" w:eastAsia="zh-CN"/>
        </w:rPr>
        <w:t xml:space="preserve">or the </w:t>
      </w:r>
      <w:del w:id="13915" w:author="Author">
        <w:r>
          <w:rPr>
            <w:lang w:val="en-US" w:eastAsia="zh-CN"/>
          </w:rPr>
          <w:delText>inter RF bandwidth</w:delText>
        </w:r>
      </w:del>
      <w:ins w:id="13916" w:author="Author">
        <w:r>
          <w:rPr>
            <w:lang w:val="en-US" w:eastAsia="zh-CN"/>
          </w:rPr>
          <w:t>Inter RF Bandwidth</w:t>
        </w:r>
      </w:ins>
      <w:r>
        <w:rPr>
          <w:lang w:val="en-US" w:eastAsia="zh-CN"/>
        </w:rPr>
        <w:t xml:space="preserve"> gap</w:t>
      </w:r>
      <w:r>
        <w:rPr>
          <w:lang w:val="en-US"/>
        </w:rPr>
        <w:t xml:space="preserve"> is the ratio of </w:t>
      </w:r>
    </w:p>
    <w:p w14:paraId="274DC2B6" w14:textId="77777777" w:rsidR="007F2281" w:rsidRDefault="007F2281" w:rsidP="007F2281">
      <w:pPr>
        <w:pStyle w:val="enumlev1"/>
        <w:rPr>
          <w:lang w:val="en-US"/>
        </w:rPr>
      </w:pPr>
      <w:r>
        <w:rPr>
          <w:lang w:val="en-US"/>
        </w:rPr>
        <w:t>a)</w:t>
      </w:r>
      <w:r>
        <w:rPr>
          <w:lang w:val="en-US"/>
        </w:rPr>
        <w:tab/>
        <w:t xml:space="preserve">the sum of the filtered mean power </w:t>
      </w:r>
      <w:proofErr w:type="spellStart"/>
      <w:r>
        <w:rPr>
          <w:lang w:val="en-US"/>
        </w:rPr>
        <w:t>centred</w:t>
      </w:r>
      <w:proofErr w:type="spellEnd"/>
      <w:r>
        <w:rPr>
          <w:lang w:val="en-US"/>
        </w:rPr>
        <w:t xml:space="preserve"> on the assigned channel frequencies for the two carriers adjacent to each side of the sub-block gap </w:t>
      </w:r>
      <w:r>
        <w:rPr>
          <w:lang w:val="en-US" w:eastAsia="zh-CN"/>
        </w:rPr>
        <w:t xml:space="preserve">or the </w:t>
      </w:r>
      <w:del w:id="13917" w:author="Author">
        <w:r>
          <w:rPr>
            <w:lang w:val="en-US" w:eastAsia="zh-CN"/>
          </w:rPr>
          <w:delText>inter RF bandwidth</w:delText>
        </w:r>
      </w:del>
      <w:ins w:id="13918" w:author="Author">
        <w:r>
          <w:rPr>
            <w:lang w:val="en-US" w:eastAsia="zh-CN"/>
          </w:rPr>
          <w:t>Inter RF Bandwidth</w:t>
        </w:r>
      </w:ins>
      <w:r>
        <w:rPr>
          <w:lang w:val="en-US" w:eastAsia="zh-CN"/>
        </w:rPr>
        <w:t xml:space="preserve"> gap</w:t>
      </w:r>
      <w:r>
        <w:rPr>
          <w:lang w:val="en-US"/>
        </w:rPr>
        <w:t>, and</w:t>
      </w:r>
    </w:p>
    <w:p w14:paraId="6D33881F" w14:textId="77777777" w:rsidR="007F2281" w:rsidRDefault="007F2281" w:rsidP="007F2281">
      <w:pPr>
        <w:pStyle w:val="enumlev1"/>
        <w:rPr>
          <w:lang w:val="en-US"/>
        </w:rPr>
      </w:pPr>
      <w:r>
        <w:rPr>
          <w:lang w:val="en-US"/>
        </w:rPr>
        <w:t>b)</w:t>
      </w:r>
      <w:r>
        <w:rPr>
          <w:lang w:val="en-US"/>
        </w:rPr>
        <w:tab/>
        <w:t xml:space="preserve">the filtered mean power </w:t>
      </w:r>
      <w:proofErr w:type="spellStart"/>
      <w:r>
        <w:rPr>
          <w:lang w:val="en-US"/>
        </w:rPr>
        <w:t>centred</w:t>
      </w:r>
      <w:proofErr w:type="spellEnd"/>
      <w:r>
        <w:rPr>
          <w:lang w:val="en-US"/>
        </w:rPr>
        <w:t xml:space="preserve"> on a frequency channel adjacent to one of the respective sub-block edges </w:t>
      </w:r>
      <w:r>
        <w:rPr>
          <w:lang w:val="en-US" w:eastAsia="zh-CN"/>
        </w:rPr>
        <w:t>or RF bandwidth edges</w:t>
      </w:r>
      <w:r>
        <w:rPr>
          <w:lang w:val="en-US"/>
        </w:rPr>
        <w:t>.</w:t>
      </w:r>
    </w:p>
    <w:p w14:paraId="6CF9FC74" w14:textId="77777777" w:rsidR="007F2281" w:rsidRDefault="007F2281" w:rsidP="007F2281">
      <w:pPr>
        <w:rPr>
          <w:lang w:val="en-US"/>
        </w:rPr>
      </w:pPr>
      <w:r>
        <w:rPr>
          <w:lang w:val="en-US"/>
        </w:rPr>
        <w:t>The requirement applies to adjacent channels of E-UTRA or UTRA carriers allocated adjacent to each side of the sub-block gap</w:t>
      </w:r>
      <w:r>
        <w:rPr>
          <w:lang w:val="en-US" w:eastAsia="zh-CN"/>
        </w:rPr>
        <w:t xml:space="preserve"> or the </w:t>
      </w:r>
      <w:del w:id="13919" w:author="Author">
        <w:r>
          <w:rPr>
            <w:lang w:val="en-US" w:eastAsia="zh-CN"/>
          </w:rPr>
          <w:delText>inter RF bandwidth</w:delText>
        </w:r>
      </w:del>
      <w:ins w:id="13920" w:author="Author">
        <w:r>
          <w:rPr>
            <w:lang w:val="en-US" w:eastAsia="zh-CN"/>
          </w:rPr>
          <w:t>Inter RF Bandwidth</w:t>
        </w:r>
      </w:ins>
      <w:r>
        <w:rPr>
          <w:lang w:val="en-US" w:eastAsia="zh-CN"/>
        </w:rPr>
        <w:t xml:space="preserve"> gap</w:t>
      </w:r>
      <w:r>
        <w:rPr>
          <w:lang w:val="en-US"/>
        </w:rPr>
        <w:t>. The assumed filter for the adjacent channel frequency is defined in Table 3.5-1 and the filters on the assigned channels are defined in Table 3.5-2.</w:t>
      </w:r>
    </w:p>
    <w:p w14:paraId="4D56DD42" w14:textId="77777777" w:rsidR="007F2281" w:rsidRDefault="007F2281" w:rsidP="007F2281">
      <w:pPr>
        <w:pStyle w:val="Note"/>
        <w:rPr>
          <w:lang w:val="en-US"/>
        </w:rPr>
      </w:pPr>
      <w:r>
        <w:rPr>
          <w:lang w:val="en-US"/>
        </w:rPr>
        <w:t xml:space="preserve">NOTE – If the RAT on the assigned channel frequencies </w:t>
      </w:r>
      <w:proofErr w:type="gramStart"/>
      <w:r>
        <w:rPr>
          <w:lang w:val="en-US"/>
        </w:rPr>
        <w:t>are</w:t>
      </w:r>
      <w:proofErr w:type="gramEnd"/>
      <w:r>
        <w:rPr>
          <w:lang w:val="en-US"/>
        </w:rPr>
        <w:t xml:space="preserve"> different, the filters used are also different.</w:t>
      </w:r>
    </w:p>
    <w:p w14:paraId="18731534" w14:textId="77777777" w:rsidR="007F2281" w:rsidRDefault="007F2281" w:rsidP="007F2281">
      <w:pPr>
        <w:rPr>
          <w:lang w:val="en-US"/>
        </w:rPr>
      </w:pPr>
      <w:r>
        <w:rPr>
          <w:rFonts w:hint="eastAsia"/>
          <w:lang w:val="en-US"/>
        </w:rPr>
        <w:t xml:space="preserve">For </w:t>
      </w:r>
      <w:r>
        <w:rPr>
          <w:lang w:val="en-US"/>
        </w:rPr>
        <w:t>wide area</w:t>
      </w:r>
      <w:r>
        <w:rPr>
          <w:rFonts w:hint="eastAsia"/>
          <w:lang w:val="en-US"/>
        </w:rPr>
        <w:t xml:space="preserve"> </w:t>
      </w:r>
      <w:r>
        <w:rPr>
          <w:lang w:val="en-US"/>
        </w:rPr>
        <w:t>c</w:t>
      </w:r>
      <w:r>
        <w:rPr>
          <w:rFonts w:hint="eastAsia"/>
          <w:lang w:val="en-US"/>
        </w:rPr>
        <w:t>ategory A</w:t>
      </w:r>
      <w:r>
        <w:rPr>
          <w:rFonts w:hint="eastAsia"/>
          <w:lang w:val="en-US" w:eastAsia="zh-CN"/>
        </w:rPr>
        <w:t xml:space="preserve"> BS</w:t>
      </w:r>
      <w:r>
        <w:rPr>
          <w:rFonts w:hint="eastAsia"/>
          <w:lang w:val="en-US"/>
        </w:rPr>
        <w:t>, e</w:t>
      </w:r>
      <w:r>
        <w:rPr>
          <w:lang w:val="en-US"/>
        </w:rPr>
        <w:t>ither the CACLR limits in Table 3.5-1 or the absolute limit of</w:t>
      </w:r>
      <w:r>
        <w:rPr>
          <w:rFonts w:hint="eastAsia"/>
          <w:lang w:val="en-US"/>
        </w:rPr>
        <w:t xml:space="preserve"> </w:t>
      </w:r>
      <w:r>
        <w:rPr>
          <w:lang w:val="en-US"/>
        </w:rPr>
        <w:br/>
      </w:r>
      <w:r>
        <w:sym w:font="Symbol" w:char="F02D"/>
      </w:r>
      <w:r>
        <w:rPr>
          <w:lang w:val="en-US"/>
        </w:rPr>
        <w:t>13</w:t>
      </w:r>
      <w:r>
        <w:rPr>
          <w:rFonts w:hint="eastAsia"/>
          <w:lang w:val="en-US"/>
        </w:rPr>
        <w:t>dBm/MHz</w:t>
      </w:r>
      <w:r>
        <w:rPr>
          <w:lang w:val="en-US"/>
        </w:rPr>
        <w:t xml:space="preserve"> </w:t>
      </w:r>
      <w:ins w:id="13921" w:author="Author">
        <w:r>
          <w:rPr>
            <w:rFonts w:eastAsia="SimSun" w:hint="eastAsia"/>
            <w:lang w:val="en-US" w:eastAsia="zh-CN"/>
          </w:rPr>
          <w:t xml:space="preserve">shall </w:t>
        </w:r>
      </w:ins>
      <w:r>
        <w:rPr>
          <w:lang w:val="en-US"/>
        </w:rPr>
        <w:t>apply, whichever is less stringent.</w:t>
      </w:r>
    </w:p>
    <w:p w14:paraId="120138C5" w14:textId="77777777" w:rsidR="007F2281" w:rsidRDefault="007F2281" w:rsidP="007F2281">
      <w:pPr>
        <w:rPr>
          <w:lang w:val="en-US" w:eastAsia="zh-CN"/>
        </w:rPr>
      </w:pPr>
      <w:r>
        <w:rPr>
          <w:rFonts w:hint="eastAsia"/>
          <w:lang w:val="en-US"/>
        </w:rPr>
        <w:t xml:space="preserve">For </w:t>
      </w:r>
      <w:r>
        <w:rPr>
          <w:lang w:val="en-US"/>
        </w:rPr>
        <w:t>Wide Area</w:t>
      </w:r>
      <w:r>
        <w:rPr>
          <w:rFonts w:hint="eastAsia"/>
          <w:lang w:val="en-US"/>
        </w:rPr>
        <w:t xml:space="preserve"> Category B</w:t>
      </w:r>
      <w:r>
        <w:rPr>
          <w:rFonts w:hint="eastAsia"/>
          <w:lang w:val="en-US" w:eastAsia="zh-CN"/>
        </w:rPr>
        <w:t xml:space="preserve"> BS</w:t>
      </w:r>
      <w:r>
        <w:rPr>
          <w:rFonts w:hint="eastAsia"/>
          <w:lang w:val="en-US"/>
        </w:rPr>
        <w:t>,</w:t>
      </w:r>
      <w:r>
        <w:rPr>
          <w:lang w:val="en-US"/>
        </w:rPr>
        <w:t xml:space="preserve"> </w:t>
      </w:r>
      <w:r>
        <w:rPr>
          <w:rFonts w:hint="eastAsia"/>
          <w:lang w:val="en-US"/>
        </w:rPr>
        <w:t>e</w:t>
      </w:r>
      <w:r>
        <w:rPr>
          <w:lang w:val="en-US"/>
        </w:rPr>
        <w:t>ither the CACLR limits in Table 3.5-1 or the absolute limit of</w:t>
      </w:r>
      <w:r>
        <w:rPr>
          <w:lang w:val="en-US"/>
        </w:rPr>
        <w:br/>
      </w:r>
      <w:r>
        <w:sym w:font="Symbol" w:char="F02D"/>
      </w:r>
      <w:r>
        <w:rPr>
          <w:lang w:val="en-US"/>
        </w:rPr>
        <w:t>15 dBm/MHz</w:t>
      </w:r>
      <w:r>
        <w:rPr>
          <w:rFonts w:hint="eastAsia"/>
          <w:lang w:val="en-US"/>
        </w:rPr>
        <w:t xml:space="preserve"> </w:t>
      </w:r>
      <w:ins w:id="13922" w:author="Author">
        <w:r>
          <w:rPr>
            <w:rFonts w:eastAsia="SimSun" w:hint="eastAsia"/>
            <w:lang w:val="en-US" w:eastAsia="zh-CN"/>
          </w:rPr>
          <w:t xml:space="preserve">shall </w:t>
        </w:r>
      </w:ins>
      <w:r>
        <w:rPr>
          <w:lang w:val="en-US"/>
        </w:rPr>
        <w:t>apply, whichever is less stringent.</w:t>
      </w:r>
    </w:p>
    <w:p w14:paraId="53EB9EFA" w14:textId="77777777" w:rsidR="007F2281" w:rsidRDefault="007F2281" w:rsidP="007F2281">
      <w:pPr>
        <w:rPr>
          <w:lang w:val="en-US" w:eastAsia="zh-CN"/>
        </w:rPr>
      </w:pPr>
      <w:r>
        <w:rPr>
          <w:lang w:val="en-US" w:eastAsia="zh-CN"/>
        </w:rPr>
        <w:t>For Medium Range BS, either the CACLR limits in Table 3.5-1 or the absolute limit of</w:t>
      </w:r>
      <w:r>
        <w:rPr>
          <w:lang w:val="en-US" w:eastAsia="zh-CN"/>
        </w:rPr>
        <w:br/>
      </w:r>
      <w:r>
        <w:sym w:font="Symbol" w:char="F02D"/>
      </w:r>
      <w:r>
        <w:rPr>
          <w:lang w:val="en-US" w:eastAsia="zh-CN"/>
        </w:rPr>
        <w:t>25 dBm/MHz shall apply, whichever is less stringent.</w:t>
      </w:r>
    </w:p>
    <w:p w14:paraId="113ECC9E" w14:textId="77777777" w:rsidR="007F2281" w:rsidRDefault="007F2281" w:rsidP="007F2281">
      <w:pPr>
        <w:rPr>
          <w:lang w:val="en-US" w:eastAsia="zh-CN"/>
        </w:rPr>
      </w:pPr>
      <w:r>
        <w:rPr>
          <w:lang w:val="en-US" w:eastAsia="zh-CN"/>
        </w:rPr>
        <w:t xml:space="preserve">For local area BS, either the CACLR limits in Table 3.5-1 or the absolute limit of </w:t>
      </w:r>
      <w:r>
        <w:sym w:font="Symbol" w:char="F02D"/>
      </w:r>
      <w:r>
        <w:rPr>
          <w:lang w:val="en-US" w:eastAsia="zh-CN"/>
        </w:rPr>
        <w:t>32 dBm/MHz shall apply, whichever is less stringent.</w:t>
      </w:r>
    </w:p>
    <w:p w14:paraId="313C7D2D" w14:textId="77777777" w:rsidR="007F2281" w:rsidRDefault="007F2281" w:rsidP="007F2281">
      <w:pPr>
        <w:rPr>
          <w:lang w:val="en-US"/>
        </w:rPr>
      </w:pPr>
      <w:r>
        <w:rPr>
          <w:lang w:val="en-US"/>
        </w:rPr>
        <w:t xml:space="preserve">The CACLR for E-UTRA and UTRA carriers located on either side of the sub-block gap </w:t>
      </w:r>
      <w:r>
        <w:rPr>
          <w:lang w:val="en-US" w:eastAsia="zh-CN"/>
        </w:rPr>
        <w:t xml:space="preserve">or the </w:t>
      </w:r>
      <w:del w:id="13923" w:author="Author">
        <w:r>
          <w:rPr>
            <w:lang w:val="en-US" w:eastAsia="zh-CN"/>
          </w:rPr>
          <w:delText>inter RF bandwidth</w:delText>
        </w:r>
      </w:del>
      <w:ins w:id="13924" w:author="Author">
        <w:r>
          <w:rPr>
            <w:lang w:val="en-US" w:eastAsia="zh-CN"/>
          </w:rPr>
          <w:t>Inter RF Bandwidth</w:t>
        </w:r>
      </w:ins>
      <w:r>
        <w:rPr>
          <w:lang w:val="en-US" w:eastAsia="zh-CN"/>
        </w:rPr>
        <w:t xml:space="preserve"> gap</w:t>
      </w:r>
      <w:r>
        <w:rPr>
          <w:rFonts w:cs="v5.0.0"/>
          <w:lang w:val="en-US"/>
        </w:rPr>
        <w:t xml:space="preserve"> </w:t>
      </w:r>
      <w:r>
        <w:rPr>
          <w:lang w:val="en-US"/>
        </w:rPr>
        <w:t>shall be higher than the value specified in Table 3.5-1:</w:t>
      </w:r>
    </w:p>
    <w:p w14:paraId="789AEE87" w14:textId="77777777" w:rsidR="007F2281" w:rsidRDefault="007F2281" w:rsidP="007F2281">
      <w:pPr>
        <w:tabs>
          <w:tab w:val="clear" w:pos="794"/>
          <w:tab w:val="clear" w:pos="1191"/>
          <w:tab w:val="clear" w:pos="1588"/>
          <w:tab w:val="clear" w:pos="1985"/>
        </w:tabs>
        <w:overflowPunct/>
        <w:autoSpaceDE/>
        <w:autoSpaceDN/>
        <w:adjustRightInd/>
        <w:spacing w:before="0"/>
        <w:jc w:val="left"/>
        <w:textAlignment w:val="auto"/>
        <w:rPr>
          <w:lang w:val="en-GB"/>
        </w:rPr>
      </w:pPr>
      <w:r>
        <w:rPr>
          <w:lang w:val="en-GB"/>
        </w:rPr>
        <w:br w:type="page"/>
      </w:r>
    </w:p>
    <w:p w14:paraId="6ABDA04F" w14:textId="77777777" w:rsidR="007F2281" w:rsidRDefault="007F2281" w:rsidP="007F2281">
      <w:pPr>
        <w:pStyle w:val="TableNo"/>
        <w:rPr>
          <w:lang w:val="fr-CH"/>
        </w:rPr>
      </w:pPr>
      <w:r>
        <w:rPr>
          <w:lang w:val="fr-CH"/>
        </w:rPr>
        <w:t>TABLE 3.5-1</w:t>
      </w:r>
    </w:p>
    <w:p w14:paraId="07BBECDD" w14:textId="77777777" w:rsidR="007F2281" w:rsidRDefault="007F2281" w:rsidP="007F2281">
      <w:pPr>
        <w:pStyle w:val="Tabletitle"/>
        <w:rPr>
          <w:lang w:val="en-US"/>
        </w:rPr>
      </w:pPr>
      <w:r>
        <w:rPr>
          <w:lang w:val="en-US"/>
        </w:rPr>
        <w:t xml:space="preserve">Base station CACLR in non-contiguous spectrum </w:t>
      </w:r>
      <w:r>
        <w:rPr>
          <w:rFonts w:cs="v5.0.0"/>
        </w:rPr>
        <w:t>or multiple bands</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98"/>
        <w:gridCol w:w="1711"/>
        <w:gridCol w:w="2281"/>
        <w:gridCol w:w="1711"/>
        <w:gridCol w:w="1688"/>
        <w:gridCol w:w="1134"/>
      </w:tblGrid>
      <w:tr w:rsidR="007F2281" w14:paraId="141E9D8E" w14:textId="77777777" w:rsidTr="004F093E">
        <w:trPr>
          <w:cantSplit/>
          <w:jc w:val="center"/>
        </w:trPr>
        <w:tc>
          <w:tcPr>
            <w:tcW w:w="1398" w:type="dxa"/>
            <w:tcBorders>
              <w:top w:val="single" w:sz="2" w:space="0" w:color="auto"/>
              <w:left w:val="single" w:sz="2" w:space="0" w:color="auto"/>
              <w:bottom w:val="single" w:sz="4" w:space="0" w:color="auto"/>
              <w:right w:val="single" w:sz="2" w:space="0" w:color="auto"/>
            </w:tcBorders>
            <w:vAlign w:val="center"/>
          </w:tcPr>
          <w:p w14:paraId="4F7A9EEB" w14:textId="77777777" w:rsidR="007F2281" w:rsidRDefault="007F2281" w:rsidP="004F093E">
            <w:pPr>
              <w:pStyle w:val="Tablehead"/>
              <w:rPr>
                <w:lang w:val="en-US"/>
              </w:rPr>
            </w:pPr>
            <w:r>
              <w:rPr>
                <w:lang w:val="en-US"/>
              </w:rPr>
              <w:t>Band category</w:t>
            </w:r>
          </w:p>
        </w:tc>
        <w:tc>
          <w:tcPr>
            <w:tcW w:w="1711" w:type="dxa"/>
            <w:tcBorders>
              <w:top w:val="single" w:sz="2" w:space="0" w:color="auto"/>
              <w:left w:val="single" w:sz="2" w:space="0" w:color="auto"/>
              <w:bottom w:val="single" w:sz="4" w:space="0" w:color="auto"/>
              <w:right w:val="single" w:sz="2" w:space="0" w:color="auto"/>
            </w:tcBorders>
            <w:vAlign w:val="center"/>
          </w:tcPr>
          <w:p w14:paraId="2E2F85E6" w14:textId="77777777" w:rsidR="007F2281" w:rsidRDefault="007F2281" w:rsidP="004F093E">
            <w:pPr>
              <w:pStyle w:val="Tablehead"/>
              <w:rPr>
                <w:lang w:val="en-US"/>
              </w:rPr>
            </w:pPr>
            <w:r>
              <w:rPr>
                <w:lang w:val="en-US"/>
              </w:rPr>
              <w:t xml:space="preserve">Sub-block </w:t>
            </w:r>
            <w:r>
              <w:rPr>
                <w:rFonts w:cs="v5.0.0"/>
                <w:lang w:val="en-US"/>
              </w:rPr>
              <w:t xml:space="preserve">or </w:t>
            </w:r>
            <w:del w:id="13925" w:author="Author">
              <w:r>
                <w:rPr>
                  <w:rFonts w:cs="v5.0.0"/>
                  <w:lang w:val="en-US"/>
                </w:rPr>
                <w:delText>inter RF bandwidth</w:delText>
              </w:r>
            </w:del>
            <w:ins w:id="13926" w:author="Author">
              <w:r>
                <w:rPr>
                  <w:rFonts w:cs="v5.0.0"/>
                  <w:lang w:val="en-US"/>
                </w:rPr>
                <w:t>Inter RF Bandwidth</w:t>
              </w:r>
            </w:ins>
            <w:r>
              <w:rPr>
                <w:rFonts w:cs="v5.0.0"/>
                <w:lang w:val="en-US"/>
              </w:rPr>
              <w:t xml:space="preserve"> </w:t>
            </w:r>
            <w:r>
              <w:rPr>
                <w:lang w:val="en-US"/>
              </w:rPr>
              <w:t>gap size (</w:t>
            </w:r>
            <w:proofErr w:type="spellStart"/>
            <w:r>
              <w:rPr>
                <w:i/>
                <w:iCs/>
                <w:lang w:val="en-US"/>
              </w:rPr>
              <w:t>W</w:t>
            </w:r>
            <w:r>
              <w:rPr>
                <w:i/>
                <w:iCs/>
                <w:vertAlign w:val="subscript"/>
                <w:lang w:val="en-US"/>
              </w:rPr>
              <w:t>gap</w:t>
            </w:r>
            <w:proofErr w:type="spellEnd"/>
            <w:r>
              <w:rPr>
                <w:lang w:val="en-US"/>
              </w:rPr>
              <w:t>) where the limit applies</w:t>
            </w:r>
          </w:p>
        </w:tc>
        <w:tc>
          <w:tcPr>
            <w:tcW w:w="2281" w:type="dxa"/>
            <w:tcBorders>
              <w:top w:val="single" w:sz="2" w:space="0" w:color="auto"/>
              <w:left w:val="single" w:sz="2" w:space="0" w:color="auto"/>
              <w:bottom w:val="single" w:sz="4" w:space="0" w:color="auto"/>
              <w:right w:val="single" w:sz="2" w:space="0" w:color="auto"/>
            </w:tcBorders>
            <w:vAlign w:val="center"/>
          </w:tcPr>
          <w:p w14:paraId="70308AF0" w14:textId="77777777" w:rsidR="007F2281" w:rsidRDefault="007F2281" w:rsidP="004F093E">
            <w:pPr>
              <w:pStyle w:val="Tablehead"/>
              <w:rPr>
                <w:lang w:val="en-US"/>
              </w:rPr>
            </w:pPr>
            <w:r>
              <w:rPr>
                <w:lang w:val="en-US"/>
              </w:rPr>
              <w:t xml:space="preserve">BS adjacent channel </w:t>
            </w:r>
            <w:proofErr w:type="spellStart"/>
            <w:r>
              <w:rPr>
                <w:lang w:val="en-US"/>
              </w:rPr>
              <w:t>centre</w:t>
            </w:r>
            <w:proofErr w:type="spellEnd"/>
            <w:r>
              <w:rPr>
                <w:lang w:val="en-US"/>
              </w:rPr>
              <w:t xml:space="preserve"> frequency offset below or above the sub-block</w:t>
            </w:r>
            <w:r>
              <w:rPr>
                <w:rFonts w:cs="v5.0.0"/>
                <w:lang w:val="en-US"/>
              </w:rPr>
              <w:t xml:space="preserve"> edge </w:t>
            </w:r>
            <w:r>
              <w:rPr>
                <w:rFonts w:cs="Arial"/>
                <w:lang w:val="en-US" w:eastAsia="zh-CN"/>
              </w:rPr>
              <w:t xml:space="preserve">or the </w:t>
            </w:r>
            <w:ins w:id="13927" w:author="Author">
              <w:r>
                <w:rPr>
                  <w:rFonts w:cs="Arial"/>
                  <w:lang w:eastAsia="zh-CN"/>
                </w:rPr>
                <w:t>Base Station</w:t>
              </w:r>
              <w:r>
                <w:rPr>
                  <w:rFonts w:cs="Arial" w:hint="eastAsia"/>
                  <w:lang w:val="en-US" w:eastAsia="zh-CN"/>
                </w:rPr>
                <w:t xml:space="preserve"> </w:t>
              </w:r>
            </w:ins>
            <w:r>
              <w:rPr>
                <w:rFonts w:cs="Arial"/>
                <w:lang w:val="en-US" w:eastAsia="zh-CN"/>
              </w:rPr>
              <w:t>RF bandwidth edge</w:t>
            </w:r>
            <w:r>
              <w:rPr>
                <w:rFonts w:cs="v5.0.0"/>
                <w:lang w:val="en-US"/>
              </w:rPr>
              <w:t xml:space="preserve"> </w:t>
            </w:r>
            <w:r>
              <w:rPr>
                <w:lang w:val="en-US"/>
              </w:rPr>
              <w:t>(inside the gap)</w:t>
            </w:r>
          </w:p>
        </w:tc>
        <w:tc>
          <w:tcPr>
            <w:tcW w:w="1711" w:type="dxa"/>
            <w:tcBorders>
              <w:top w:val="single" w:sz="2" w:space="0" w:color="auto"/>
              <w:left w:val="single" w:sz="2" w:space="0" w:color="auto"/>
              <w:bottom w:val="single" w:sz="4" w:space="0" w:color="auto"/>
              <w:right w:val="single" w:sz="2" w:space="0" w:color="auto"/>
            </w:tcBorders>
            <w:vAlign w:val="center"/>
          </w:tcPr>
          <w:p w14:paraId="114F16D8" w14:textId="77777777" w:rsidR="007F2281" w:rsidRDefault="007F2281" w:rsidP="004F093E">
            <w:pPr>
              <w:pStyle w:val="Tablehead"/>
            </w:pPr>
            <w:proofErr w:type="spellStart"/>
            <w:r>
              <w:t>Assumed</w:t>
            </w:r>
            <w:proofErr w:type="spellEnd"/>
            <w:r>
              <w:t xml:space="preserve"> adjacent </w:t>
            </w:r>
            <w:proofErr w:type="spellStart"/>
            <w:r>
              <w:t>channel</w:t>
            </w:r>
            <w:proofErr w:type="spellEnd"/>
            <w:r>
              <w:t xml:space="preserve"> carrier (informative)</w:t>
            </w:r>
          </w:p>
        </w:tc>
        <w:tc>
          <w:tcPr>
            <w:tcW w:w="1688" w:type="dxa"/>
            <w:tcBorders>
              <w:top w:val="single" w:sz="2" w:space="0" w:color="auto"/>
              <w:left w:val="single" w:sz="2" w:space="0" w:color="auto"/>
              <w:bottom w:val="single" w:sz="4" w:space="0" w:color="auto"/>
              <w:right w:val="single" w:sz="2" w:space="0" w:color="auto"/>
            </w:tcBorders>
            <w:vAlign w:val="center"/>
          </w:tcPr>
          <w:p w14:paraId="222C2779" w14:textId="77777777" w:rsidR="007F2281" w:rsidRDefault="007F2281" w:rsidP="004F093E">
            <w:pPr>
              <w:pStyle w:val="Tablehead"/>
              <w:rPr>
                <w:lang w:val="en-US"/>
              </w:rPr>
            </w:pPr>
            <w:r>
              <w:rPr>
                <w:lang w:val="en-US"/>
              </w:rPr>
              <w:t>Filter on the adjacent channel frequency and corresponding filter bandwidth</w:t>
            </w:r>
          </w:p>
        </w:tc>
        <w:tc>
          <w:tcPr>
            <w:tcW w:w="1134" w:type="dxa"/>
            <w:tcBorders>
              <w:top w:val="single" w:sz="2" w:space="0" w:color="auto"/>
              <w:left w:val="single" w:sz="2" w:space="0" w:color="auto"/>
              <w:bottom w:val="single" w:sz="4" w:space="0" w:color="auto"/>
              <w:right w:val="single" w:sz="2" w:space="0" w:color="auto"/>
            </w:tcBorders>
            <w:vAlign w:val="center"/>
          </w:tcPr>
          <w:p w14:paraId="12F31FFB" w14:textId="77777777" w:rsidR="007F2281" w:rsidRDefault="007F2281" w:rsidP="004F093E">
            <w:pPr>
              <w:pStyle w:val="Tablehead"/>
            </w:pPr>
            <w:r>
              <w:t xml:space="preserve">CACLR </w:t>
            </w:r>
            <w:proofErr w:type="spellStart"/>
            <w:r>
              <w:t>limit</w:t>
            </w:r>
            <w:proofErr w:type="spellEnd"/>
          </w:p>
        </w:tc>
      </w:tr>
      <w:tr w:rsidR="007F2281" w14:paraId="06EFB9AD" w14:textId="77777777" w:rsidTr="004F093E">
        <w:trPr>
          <w:cantSplit/>
          <w:jc w:val="center"/>
        </w:trPr>
        <w:tc>
          <w:tcPr>
            <w:tcW w:w="1398" w:type="dxa"/>
            <w:tcBorders>
              <w:top w:val="single" w:sz="4" w:space="0" w:color="auto"/>
              <w:left w:val="single" w:sz="4" w:space="0" w:color="auto"/>
              <w:bottom w:val="single" w:sz="4" w:space="0" w:color="auto"/>
              <w:right w:val="single" w:sz="4" w:space="0" w:color="auto"/>
            </w:tcBorders>
          </w:tcPr>
          <w:p w14:paraId="758EFAFE" w14:textId="77777777" w:rsidR="007F2281" w:rsidRDefault="007F2281" w:rsidP="004F093E">
            <w:pPr>
              <w:pStyle w:val="Tabletext"/>
              <w:jc w:val="center"/>
            </w:pPr>
            <w:r>
              <w:t>BC1, BC2</w:t>
            </w:r>
          </w:p>
        </w:tc>
        <w:tc>
          <w:tcPr>
            <w:tcW w:w="1711" w:type="dxa"/>
            <w:tcBorders>
              <w:top w:val="single" w:sz="4" w:space="0" w:color="auto"/>
              <w:left w:val="single" w:sz="4" w:space="0" w:color="auto"/>
              <w:bottom w:val="single" w:sz="4" w:space="0" w:color="auto"/>
              <w:right w:val="single" w:sz="4" w:space="0" w:color="auto"/>
            </w:tcBorders>
          </w:tcPr>
          <w:p w14:paraId="093FDB23" w14:textId="77777777" w:rsidR="007F2281" w:rsidRDefault="007F2281" w:rsidP="004F093E">
            <w:pPr>
              <w:pStyle w:val="Tabletext"/>
              <w:jc w:val="center"/>
              <w:rPr>
                <w:ins w:id="13928" w:author="Author"/>
              </w:rPr>
            </w:pPr>
            <w:r>
              <w:t xml:space="preserve">5 MHz ≤ </w:t>
            </w:r>
            <w:proofErr w:type="spellStart"/>
            <w:r>
              <w:rPr>
                <w:i/>
                <w:iCs/>
              </w:rPr>
              <w:t>W</w:t>
            </w:r>
            <w:r>
              <w:rPr>
                <w:i/>
                <w:iCs/>
                <w:vertAlign w:val="subscript"/>
              </w:rPr>
              <w:t>gap</w:t>
            </w:r>
            <w:proofErr w:type="spellEnd"/>
            <w:r>
              <w:br/>
              <w:t>&lt; 15 MHz</w:t>
            </w:r>
          </w:p>
          <w:p w14:paraId="71C680BD" w14:textId="77777777" w:rsidR="007F2281" w:rsidRDefault="007F2281" w:rsidP="004F093E">
            <w:pPr>
              <w:pStyle w:val="Tabletext"/>
              <w:jc w:val="center"/>
            </w:pPr>
            <w:ins w:id="13929" w:author="Author">
              <w:del w:id="13930" w:author="Author">
                <w:r>
                  <w:rPr>
                    <w:rFonts w:cs="Arial"/>
                  </w:rPr>
                  <w:delText>MHz</w:delText>
                </w:r>
              </w:del>
              <w:r>
                <w:rPr>
                  <w:rFonts w:cs="Arial"/>
                </w:rPr>
                <w:t>(Note 3)</w:t>
              </w:r>
            </w:ins>
          </w:p>
        </w:tc>
        <w:tc>
          <w:tcPr>
            <w:tcW w:w="2281" w:type="dxa"/>
            <w:tcBorders>
              <w:top w:val="single" w:sz="4" w:space="0" w:color="auto"/>
              <w:left w:val="single" w:sz="4" w:space="0" w:color="auto"/>
              <w:bottom w:val="single" w:sz="4" w:space="0" w:color="auto"/>
              <w:right w:val="single" w:sz="4" w:space="0" w:color="auto"/>
            </w:tcBorders>
          </w:tcPr>
          <w:p w14:paraId="6745C73F" w14:textId="77777777" w:rsidR="007F2281" w:rsidRDefault="007F2281" w:rsidP="004F093E">
            <w:pPr>
              <w:pStyle w:val="Tabletext"/>
              <w:jc w:val="center"/>
            </w:pPr>
            <w:r>
              <w:t>2.5 MHz</w:t>
            </w:r>
          </w:p>
        </w:tc>
        <w:tc>
          <w:tcPr>
            <w:tcW w:w="1711" w:type="dxa"/>
            <w:tcBorders>
              <w:top w:val="single" w:sz="4" w:space="0" w:color="auto"/>
              <w:left w:val="single" w:sz="4" w:space="0" w:color="auto"/>
              <w:bottom w:val="single" w:sz="4" w:space="0" w:color="auto"/>
              <w:right w:val="single" w:sz="4" w:space="0" w:color="auto"/>
            </w:tcBorders>
          </w:tcPr>
          <w:p w14:paraId="7AF9AE00" w14:textId="77777777" w:rsidR="007F2281" w:rsidRDefault="007F2281" w:rsidP="004F093E">
            <w:pPr>
              <w:pStyle w:val="Tabletext"/>
              <w:jc w:val="center"/>
            </w:pPr>
            <w:r>
              <w:t xml:space="preserve">3.84 </w:t>
            </w:r>
            <w:proofErr w:type="spellStart"/>
            <w:r>
              <w:t>Mcps</w:t>
            </w:r>
            <w:proofErr w:type="spellEnd"/>
            <w:r>
              <w:t xml:space="preserve"> UTRA</w:t>
            </w:r>
          </w:p>
        </w:tc>
        <w:tc>
          <w:tcPr>
            <w:tcW w:w="1688" w:type="dxa"/>
            <w:tcBorders>
              <w:top w:val="single" w:sz="4" w:space="0" w:color="auto"/>
              <w:left w:val="single" w:sz="4" w:space="0" w:color="auto"/>
              <w:bottom w:val="single" w:sz="4" w:space="0" w:color="auto"/>
              <w:right w:val="single" w:sz="4" w:space="0" w:color="auto"/>
            </w:tcBorders>
          </w:tcPr>
          <w:p w14:paraId="57952857" w14:textId="77777777" w:rsidR="007F2281" w:rsidRDefault="007F2281" w:rsidP="004F093E">
            <w:pPr>
              <w:pStyle w:val="Tabletext"/>
              <w:jc w:val="center"/>
            </w:pPr>
            <w:r>
              <w:t xml:space="preserve">RRC (3.84 </w:t>
            </w:r>
            <w:proofErr w:type="spellStart"/>
            <w:r>
              <w:t>Mcps</w:t>
            </w:r>
            <w:proofErr w:type="spellEnd"/>
            <w:r>
              <w:t>)</w:t>
            </w:r>
          </w:p>
        </w:tc>
        <w:tc>
          <w:tcPr>
            <w:tcW w:w="1134" w:type="dxa"/>
            <w:tcBorders>
              <w:top w:val="single" w:sz="4" w:space="0" w:color="auto"/>
              <w:left w:val="single" w:sz="4" w:space="0" w:color="auto"/>
              <w:bottom w:val="single" w:sz="4" w:space="0" w:color="auto"/>
              <w:right w:val="single" w:sz="4" w:space="0" w:color="auto"/>
            </w:tcBorders>
          </w:tcPr>
          <w:p w14:paraId="103972A4" w14:textId="77777777" w:rsidR="007F2281" w:rsidRDefault="007F2281" w:rsidP="004F093E">
            <w:pPr>
              <w:pStyle w:val="Tabletext"/>
              <w:jc w:val="center"/>
            </w:pPr>
            <w:r>
              <w:t>44.2 dB</w:t>
            </w:r>
          </w:p>
        </w:tc>
      </w:tr>
      <w:tr w:rsidR="007F2281" w14:paraId="39C628FB" w14:textId="77777777" w:rsidTr="004F093E">
        <w:trPr>
          <w:cantSplit/>
          <w:jc w:val="center"/>
        </w:trPr>
        <w:tc>
          <w:tcPr>
            <w:tcW w:w="1398" w:type="dxa"/>
            <w:tcBorders>
              <w:top w:val="single" w:sz="4" w:space="0" w:color="auto"/>
              <w:left w:val="single" w:sz="4" w:space="0" w:color="auto"/>
              <w:bottom w:val="single" w:sz="4" w:space="0" w:color="auto"/>
              <w:right w:val="single" w:sz="4" w:space="0" w:color="auto"/>
            </w:tcBorders>
          </w:tcPr>
          <w:p w14:paraId="35B2C8E3" w14:textId="77777777" w:rsidR="007F2281" w:rsidRDefault="007F2281" w:rsidP="004F093E">
            <w:pPr>
              <w:pStyle w:val="Tabletext"/>
              <w:jc w:val="center"/>
            </w:pPr>
            <w:r>
              <w:t>BC1, BC2</w:t>
            </w:r>
          </w:p>
        </w:tc>
        <w:tc>
          <w:tcPr>
            <w:tcW w:w="1711" w:type="dxa"/>
            <w:tcBorders>
              <w:top w:val="single" w:sz="4" w:space="0" w:color="auto"/>
              <w:left w:val="single" w:sz="4" w:space="0" w:color="auto"/>
              <w:bottom w:val="single" w:sz="4" w:space="0" w:color="auto"/>
              <w:right w:val="single" w:sz="4" w:space="0" w:color="auto"/>
            </w:tcBorders>
          </w:tcPr>
          <w:p w14:paraId="26D1784B" w14:textId="77777777" w:rsidR="007F2281" w:rsidRDefault="007F2281" w:rsidP="004F093E">
            <w:pPr>
              <w:pStyle w:val="Tabletext"/>
              <w:jc w:val="center"/>
              <w:rPr>
                <w:ins w:id="13931" w:author="Author"/>
              </w:rPr>
            </w:pPr>
            <w:r>
              <w:t xml:space="preserve">10 MHz ≤ </w:t>
            </w:r>
            <w:proofErr w:type="spellStart"/>
            <w:r>
              <w:rPr>
                <w:i/>
                <w:iCs/>
              </w:rPr>
              <w:t>W</w:t>
            </w:r>
            <w:r>
              <w:rPr>
                <w:i/>
                <w:iCs/>
                <w:vertAlign w:val="subscript"/>
              </w:rPr>
              <w:t>gap</w:t>
            </w:r>
            <w:proofErr w:type="spellEnd"/>
            <w:r>
              <w:t xml:space="preserve"> &lt; 20 MHz</w:t>
            </w:r>
          </w:p>
          <w:p w14:paraId="4D00A831" w14:textId="77777777" w:rsidR="007F2281" w:rsidRDefault="007F2281" w:rsidP="004F093E">
            <w:pPr>
              <w:pStyle w:val="Tabletext"/>
              <w:jc w:val="center"/>
            </w:pPr>
            <w:ins w:id="13932" w:author="Author">
              <w:del w:id="13933" w:author="Author">
                <w:r>
                  <w:rPr>
                    <w:rFonts w:cs="Arial"/>
                  </w:rPr>
                  <w:delText>MHz</w:delText>
                </w:r>
              </w:del>
              <w:r>
                <w:rPr>
                  <w:rFonts w:cs="Arial"/>
                </w:rPr>
                <w:t>(Note 3)</w:t>
              </w:r>
            </w:ins>
          </w:p>
        </w:tc>
        <w:tc>
          <w:tcPr>
            <w:tcW w:w="2281" w:type="dxa"/>
            <w:tcBorders>
              <w:top w:val="single" w:sz="4" w:space="0" w:color="auto"/>
              <w:left w:val="single" w:sz="4" w:space="0" w:color="auto"/>
              <w:bottom w:val="single" w:sz="4" w:space="0" w:color="auto"/>
              <w:right w:val="single" w:sz="4" w:space="0" w:color="auto"/>
            </w:tcBorders>
          </w:tcPr>
          <w:p w14:paraId="2D413C90" w14:textId="77777777" w:rsidR="007F2281" w:rsidRDefault="007F2281" w:rsidP="004F093E">
            <w:pPr>
              <w:pStyle w:val="Tabletext"/>
              <w:jc w:val="center"/>
            </w:pPr>
            <w:r>
              <w:t>7.5 MHz</w:t>
            </w:r>
          </w:p>
        </w:tc>
        <w:tc>
          <w:tcPr>
            <w:tcW w:w="1711" w:type="dxa"/>
            <w:tcBorders>
              <w:top w:val="single" w:sz="4" w:space="0" w:color="auto"/>
              <w:left w:val="single" w:sz="4" w:space="0" w:color="auto"/>
              <w:bottom w:val="single" w:sz="4" w:space="0" w:color="auto"/>
              <w:right w:val="single" w:sz="4" w:space="0" w:color="auto"/>
            </w:tcBorders>
          </w:tcPr>
          <w:p w14:paraId="3ABD3535" w14:textId="77777777" w:rsidR="007F2281" w:rsidRDefault="007F2281" w:rsidP="004F093E">
            <w:pPr>
              <w:pStyle w:val="Tabletext"/>
              <w:jc w:val="center"/>
            </w:pPr>
            <w:r>
              <w:t xml:space="preserve">3.84 </w:t>
            </w:r>
            <w:proofErr w:type="spellStart"/>
            <w:r>
              <w:t>Mcps</w:t>
            </w:r>
            <w:proofErr w:type="spellEnd"/>
            <w:r>
              <w:t xml:space="preserve"> UTRA</w:t>
            </w:r>
          </w:p>
        </w:tc>
        <w:tc>
          <w:tcPr>
            <w:tcW w:w="1688" w:type="dxa"/>
            <w:tcBorders>
              <w:top w:val="single" w:sz="4" w:space="0" w:color="auto"/>
              <w:left w:val="single" w:sz="4" w:space="0" w:color="auto"/>
              <w:bottom w:val="single" w:sz="4" w:space="0" w:color="auto"/>
              <w:right w:val="single" w:sz="4" w:space="0" w:color="auto"/>
            </w:tcBorders>
          </w:tcPr>
          <w:p w14:paraId="07AF0461" w14:textId="77777777" w:rsidR="007F2281" w:rsidRDefault="007F2281" w:rsidP="004F093E">
            <w:pPr>
              <w:pStyle w:val="Tabletext"/>
              <w:jc w:val="center"/>
            </w:pPr>
            <w:r>
              <w:t xml:space="preserve">RRC (3.84 </w:t>
            </w:r>
            <w:proofErr w:type="spellStart"/>
            <w:r>
              <w:t>Mcps</w:t>
            </w:r>
            <w:proofErr w:type="spellEnd"/>
            <w:r>
              <w:t>)</w:t>
            </w:r>
          </w:p>
        </w:tc>
        <w:tc>
          <w:tcPr>
            <w:tcW w:w="1134" w:type="dxa"/>
            <w:tcBorders>
              <w:top w:val="single" w:sz="4" w:space="0" w:color="auto"/>
              <w:left w:val="single" w:sz="4" w:space="0" w:color="auto"/>
              <w:bottom w:val="single" w:sz="4" w:space="0" w:color="auto"/>
              <w:right w:val="single" w:sz="4" w:space="0" w:color="auto"/>
            </w:tcBorders>
          </w:tcPr>
          <w:p w14:paraId="6047B3B6" w14:textId="77777777" w:rsidR="007F2281" w:rsidRDefault="007F2281" w:rsidP="004F093E">
            <w:pPr>
              <w:pStyle w:val="Tabletext"/>
              <w:jc w:val="center"/>
            </w:pPr>
            <w:r>
              <w:t>44.2 dB</w:t>
            </w:r>
          </w:p>
        </w:tc>
      </w:tr>
      <w:tr w:rsidR="007F2281" w14:paraId="53E265AD" w14:textId="77777777" w:rsidTr="004F093E">
        <w:trPr>
          <w:cantSplit/>
          <w:jc w:val="center"/>
          <w:ins w:id="13934" w:author="Author"/>
        </w:trPr>
        <w:tc>
          <w:tcPr>
            <w:tcW w:w="1398" w:type="dxa"/>
            <w:tcBorders>
              <w:top w:val="single" w:sz="4" w:space="0" w:color="auto"/>
              <w:left w:val="single" w:sz="4" w:space="0" w:color="auto"/>
              <w:bottom w:val="single" w:sz="4" w:space="0" w:color="auto"/>
              <w:right w:val="single" w:sz="4" w:space="0" w:color="auto"/>
            </w:tcBorders>
          </w:tcPr>
          <w:p w14:paraId="021EF330" w14:textId="77777777" w:rsidR="007F2281" w:rsidRDefault="007F2281" w:rsidP="004F093E">
            <w:pPr>
              <w:pStyle w:val="Tabletext"/>
              <w:jc w:val="center"/>
              <w:rPr>
                <w:ins w:id="13935" w:author="Author"/>
              </w:rPr>
            </w:pPr>
            <w:ins w:id="13936" w:author="Author">
              <w:r>
                <w:rPr>
                  <w:rFonts w:cs="Arial"/>
                </w:rPr>
                <w:t>BC3</w:t>
              </w:r>
            </w:ins>
          </w:p>
        </w:tc>
        <w:tc>
          <w:tcPr>
            <w:tcW w:w="1711" w:type="dxa"/>
            <w:tcBorders>
              <w:top w:val="single" w:sz="4" w:space="0" w:color="auto"/>
              <w:left w:val="single" w:sz="4" w:space="0" w:color="auto"/>
              <w:bottom w:val="single" w:sz="4" w:space="0" w:color="auto"/>
              <w:right w:val="single" w:sz="4" w:space="0" w:color="auto"/>
            </w:tcBorders>
          </w:tcPr>
          <w:p w14:paraId="78642F48" w14:textId="77777777" w:rsidR="007F2281" w:rsidRDefault="007F2281" w:rsidP="004F093E">
            <w:pPr>
              <w:pStyle w:val="Tabletext"/>
              <w:jc w:val="center"/>
              <w:rPr>
                <w:ins w:id="13937" w:author="Author"/>
                <w:rFonts w:cs="Arial"/>
              </w:rPr>
            </w:pPr>
            <w:ins w:id="13938" w:author="Author">
              <w:r>
                <w:rPr>
                  <w:rFonts w:cs="Arial"/>
                </w:rPr>
                <w:t xml:space="preserve">5 ≤ </w:t>
              </w:r>
              <w:proofErr w:type="spellStart"/>
              <w:r>
                <w:rPr>
                  <w:rFonts w:cs="v5.0.0"/>
                </w:rPr>
                <w:t>W</w:t>
              </w:r>
              <w:r>
                <w:rPr>
                  <w:rFonts w:cs="v5.0.0"/>
                  <w:vertAlign w:val="subscript"/>
                </w:rPr>
                <w:t>gap</w:t>
              </w:r>
              <w:proofErr w:type="spellEnd"/>
              <w:r>
                <w:rPr>
                  <w:rFonts w:cs="Arial"/>
                </w:rPr>
                <w:t xml:space="preserve"> &lt; 15 </w:t>
              </w:r>
              <w:r>
                <w:rPr>
                  <w:rFonts w:eastAsia="SimSun" w:cs="Arial" w:hint="eastAsia"/>
                  <w:lang w:val="en-US" w:eastAsia="zh-CN"/>
                </w:rPr>
                <w:t xml:space="preserve">MHz </w:t>
              </w:r>
              <w:r>
                <w:rPr>
                  <w:rFonts w:cs="Arial"/>
                </w:rPr>
                <w:t>(Note 3)</w:t>
              </w:r>
            </w:ins>
          </w:p>
        </w:tc>
        <w:tc>
          <w:tcPr>
            <w:tcW w:w="2281" w:type="dxa"/>
            <w:tcBorders>
              <w:top w:val="single" w:sz="4" w:space="0" w:color="auto"/>
              <w:left w:val="single" w:sz="4" w:space="0" w:color="auto"/>
              <w:bottom w:val="single" w:sz="4" w:space="0" w:color="auto"/>
              <w:right w:val="single" w:sz="4" w:space="0" w:color="auto"/>
            </w:tcBorders>
          </w:tcPr>
          <w:p w14:paraId="3676DBDD" w14:textId="77777777" w:rsidR="007F2281" w:rsidRDefault="007F2281" w:rsidP="004F093E">
            <w:pPr>
              <w:pStyle w:val="Tabletext"/>
              <w:jc w:val="center"/>
              <w:rPr>
                <w:ins w:id="13939" w:author="Author"/>
              </w:rPr>
            </w:pPr>
            <w:ins w:id="13940" w:author="Author">
              <w:r>
                <w:rPr>
                  <w:rFonts w:cs="Arial"/>
                </w:rPr>
                <w:t>2.5 MHz</w:t>
              </w:r>
            </w:ins>
          </w:p>
        </w:tc>
        <w:tc>
          <w:tcPr>
            <w:tcW w:w="1711" w:type="dxa"/>
            <w:tcBorders>
              <w:top w:val="single" w:sz="4" w:space="0" w:color="auto"/>
              <w:left w:val="single" w:sz="4" w:space="0" w:color="auto"/>
              <w:bottom w:val="single" w:sz="4" w:space="0" w:color="auto"/>
              <w:right w:val="single" w:sz="4" w:space="0" w:color="auto"/>
            </w:tcBorders>
          </w:tcPr>
          <w:p w14:paraId="08DD7DB0" w14:textId="77777777" w:rsidR="007F2281" w:rsidRDefault="007F2281" w:rsidP="004F093E">
            <w:pPr>
              <w:pStyle w:val="Tabletext"/>
              <w:jc w:val="center"/>
              <w:rPr>
                <w:ins w:id="13941" w:author="Author"/>
              </w:rPr>
            </w:pPr>
            <w:ins w:id="13942" w:author="Author">
              <w:r>
                <w:rPr>
                  <w:rFonts w:cs="v5.0.0"/>
                </w:rPr>
                <w:t>5MHz E-UTRA</w:t>
              </w:r>
            </w:ins>
          </w:p>
        </w:tc>
        <w:tc>
          <w:tcPr>
            <w:tcW w:w="1688" w:type="dxa"/>
            <w:tcBorders>
              <w:top w:val="single" w:sz="4" w:space="0" w:color="auto"/>
              <w:left w:val="single" w:sz="4" w:space="0" w:color="auto"/>
              <w:bottom w:val="single" w:sz="4" w:space="0" w:color="auto"/>
              <w:right w:val="single" w:sz="4" w:space="0" w:color="auto"/>
            </w:tcBorders>
          </w:tcPr>
          <w:p w14:paraId="342B7898" w14:textId="77777777" w:rsidR="007F2281" w:rsidRDefault="007F2281" w:rsidP="004F093E">
            <w:pPr>
              <w:pStyle w:val="Tabletext"/>
              <w:jc w:val="center"/>
              <w:rPr>
                <w:ins w:id="13943" w:author="Author"/>
              </w:rPr>
            </w:pPr>
            <w:ins w:id="13944" w:author="Author">
              <w:r>
                <w:rPr>
                  <w:rFonts w:cs="v5.0.0"/>
                </w:rPr>
                <w:t>Square (</w:t>
              </w:r>
              <w:proofErr w:type="spellStart"/>
              <w:r w:rsidRPr="00FB6926">
                <w:rPr>
                  <w:rFonts w:cs="v5.0.0"/>
                  <w:i/>
                  <w:iCs/>
                  <w:rPrChange w:id="13945" w:author="Author">
                    <w:rPr>
                      <w:rFonts w:cs="v5.0.0"/>
                    </w:rPr>
                  </w:rPrChange>
                </w:rPr>
                <w:t>BW</w:t>
              </w:r>
              <w:r w:rsidRPr="00FB6926">
                <w:rPr>
                  <w:rFonts w:cs="v5.0.0"/>
                  <w:i/>
                  <w:iCs/>
                  <w:vertAlign w:val="subscript"/>
                  <w:rPrChange w:id="13946" w:author="Author">
                    <w:rPr>
                      <w:rFonts w:cs="v5.0.0"/>
                      <w:vertAlign w:val="subscript"/>
                    </w:rPr>
                  </w:rPrChange>
                </w:rPr>
                <w:t>Config</w:t>
              </w:r>
              <w:proofErr w:type="spellEnd"/>
              <w:r>
                <w:rPr>
                  <w:rFonts w:cs="v5.0.0"/>
                </w:rPr>
                <w:t>)</w:t>
              </w:r>
            </w:ins>
          </w:p>
        </w:tc>
        <w:tc>
          <w:tcPr>
            <w:tcW w:w="1134" w:type="dxa"/>
            <w:tcBorders>
              <w:top w:val="single" w:sz="4" w:space="0" w:color="auto"/>
              <w:left w:val="single" w:sz="4" w:space="0" w:color="auto"/>
              <w:bottom w:val="single" w:sz="4" w:space="0" w:color="auto"/>
              <w:right w:val="single" w:sz="4" w:space="0" w:color="auto"/>
            </w:tcBorders>
          </w:tcPr>
          <w:p w14:paraId="02BE26C8" w14:textId="77777777" w:rsidR="007F2281" w:rsidRDefault="007F2281" w:rsidP="004F093E">
            <w:pPr>
              <w:pStyle w:val="Tabletext"/>
              <w:jc w:val="center"/>
              <w:rPr>
                <w:ins w:id="13947" w:author="Author"/>
              </w:rPr>
            </w:pPr>
            <w:ins w:id="13948" w:author="Author">
              <w:r>
                <w:rPr>
                  <w:rFonts w:cs="v5.0.0"/>
                </w:rPr>
                <w:t>44.2 dB</w:t>
              </w:r>
            </w:ins>
          </w:p>
        </w:tc>
      </w:tr>
      <w:tr w:rsidR="007F2281" w14:paraId="691F8476" w14:textId="77777777" w:rsidTr="004F093E">
        <w:trPr>
          <w:cantSplit/>
          <w:jc w:val="center"/>
          <w:ins w:id="13949" w:author="Author"/>
        </w:trPr>
        <w:tc>
          <w:tcPr>
            <w:tcW w:w="1398" w:type="dxa"/>
            <w:tcBorders>
              <w:top w:val="single" w:sz="4" w:space="0" w:color="auto"/>
              <w:left w:val="single" w:sz="4" w:space="0" w:color="auto"/>
              <w:bottom w:val="single" w:sz="4" w:space="0" w:color="auto"/>
              <w:right w:val="single" w:sz="4" w:space="0" w:color="auto"/>
            </w:tcBorders>
          </w:tcPr>
          <w:p w14:paraId="2F637F55" w14:textId="77777777" w:rsidR="007F2281" w:rsidRDefault="007F2281" w:rsidP="004F093E">
            <w:pPr>
              <w:pStyle w:val="Tabletext"/>
              <w:jc w:val="center"/>
              <w:rPr>
                <w:ins w:id="13950" w:author="Author"/>
              </w:rPr>
            </w:pPr>
            <w:ins w:id="13951" w:author="Author">
              <w:r>
                <w:rPr>
                  <w:rFonts w:cs="Arial"/>
                </w:rPr>
                <w:t>BC3</w:t>
              </w:r>
            </w:ins>
          </w:p>
        </w:tc>
        <w:tc>
          <w:tcPr>
            <w:tcW w:w="1711" w:type="dxa"/>
            <w:tcBorders>
              <w:top w:val="single" w:sz="4" w:space="0" w:color="auto"/>
              <w:left w:val="single" w:sz="4" w:space="0" w:color="auto"/>
              <w:bottom w:val="single" w:sz="4" w:space="0" w:color="auto"/>
              <w:right w:val="single" w:sz="4" w:space="0" w:color="auto"/>
            </w:tcBorders>
          </w:tcPr>
          <w:p w14:paraId="1718B66D" w14:textId="77777777" w:rsidR="007F2281" w:rsidRDefault="007F2281" w:rsidP="004F093E">
            <w:pPr>
              <w:pStyle w:val="Tabletext"/>
              <w:jc w:val="center"/>
              <w:rPr>
                <w:ins w:id="13952" w:author="Author"/>
                <w:rFonts w:cs="Arial"/>
              </w:rPr>
            </w:pPr>
            <w:ins w:id="13953" w:author="Author">
              <w:r>
                <w:rPr>
                  <w:rFonts w:cs="Arial"/>
                </w:rPr>
                <w:t xml:space="preserve">10 &lt; </w:t>
              </w:r>
              <w:proofErr w:type="spellStart"/>
              <w:r>
                <w:rPr>
                  <w:rFonts w:cs="v5.0.0"/>
                </w:rPr>
                <w:t>W</w:t>
              </w:r>
              <w:r>
                <w:rPr>
                  <w:rFonts w:cs="v5.0.0"/>
                  <w:vertAlign w:val="subscript"/>
                </w:rPr>
                <w:t>gap</w:t>
              </w:r>
              <w:proofErr w:type="spellEnd"/>
              <w:r>
                <w:rPr>
                  <w:rFonts w:cs="Arial"/>
                </w:rPr>
                <w:t xml:space="preserve"> &lt; 20 </w:t>
              </w:r>
              <w:r>
                <w:rPr>
                  <w:rFonts w:eastAsia="SimSun" w:cs="Arial" w:hint="eastAsia"/>
                  <w:lang w:val="en-US" w:eastAsia="zh-CN"/>
                </w:rPr>
                <w:t xml:space="preserve">MHz </w:t>
              </w:r>
              <w:r>
                <w:rPr>
                  <w:rFonts w:cs="Arial"/>
                </w:rPr>
                <w:t>(Note 3)</w:t>
              </w:r>
            </w:ins>
          </w:p>
        </w:tc>
        <w:tc>
          <w:tcPr>
            <w:tcW w:w="2281" w:type="dxa"/>
            <w:tcBorders>
              <w:top w:val="single" w:sz="4" w:space="0" w:color="auto"/>
              <w:left w:val="single" w:sz="4" w:space="0" w:color="auto"/>
              <w:bottom w:val="single" w:sz="4" w:space="0" w:color="auto"/>
              <w:right w:val="single" w:sz="4" w:space="0" w:color="auto"/>
            </w:tcBorders>
          </w:tcPr>
          <w:p w14:paraId="2A1B1F35" w14:textId="77777777" w:rsidR="007F2281" w:rsidRDefault="007F2281" w:rsidP="004F093E">
            <w:pPr>
              <w:pStyle w:val="Tabletext"/>
              <w:jc w:val="center"/>
              <w:rPr>
                <w:ins w:id="13954" w:author="Author"/>
              </w:rPr>
            </w:pPr>
            <w:ins w:id="13955" w:author="Author">
              <w:r>
                <w:rPr>
                  <w:rFonts w:cs="Arial"/>
                </w:rPr>
                <w:t>7.5 MHz</w:t>
              </w:r>
            </w:ins>
          </w:p>
        </w:tc>
        <w:tc>
          <w:tcPr>
            <w:tcW w:w="1711" w:type="dxa"/>
            <w:tcBorders>
              <w:top w:val="single" w:sz="4" w:space="0" w:color="auto"/>
              <w:left w:val="single" w:sz="4" w:space="0" w:color="auto"/>
              <w:bottom w:val="single" w:sz="4" w:space="0" w:color="auto"/>
              <w:right w:val="single" w:sz="4" w:space="0" w:color="auto"/>
            </w:tcBorders>
          </w:tcPr>
          <w:p w14:paraId="6D890327" w14:textId="77777777" w:rsidR="007F2281" w:rsidRDefault="007F2281" w:rsidP="004F093E">
            <w:pPr>
              <w:pStyle w:val="Tabletext"/>
              <w:jc w:val="center"/>
              <w:rPr>
                <w:ins w:id="13956" w:author="Author"/>
              </w:rPr>
            </w:pPr>
            <w:ins w:id="13957" w:author="Author">
              <w:r>
                <w:rPr>
                  <w:rFonts w:cs="v5.0.0"/>
                </w:rPr>
                <w:t>5MHz E-UTRA</w:t>
              </w:r>
            </w:ins>
          </w:p>
        </w:tc>
        <w:tc>
          <w:tcPr>
            <w:tcW w:w="1688" w:type="dxa"/>
            <w:tcBorders>
              <w:top w:val="single" w:sz="4" w:space="0" w:color="auto"/>
              <w:left w:val="single" w:sz="4" w:space="0" w:color="auto"/>
              <w:bottom w:val="single" w:sz="4" w:space="0" w:color="auto"/>
              <w:right w:val="single" w:sz="4" w:space="0" w:color="auto"/>
            </w:tcBorders>
          </w:tcPr>
          <w:p w14:paraId="3C4AD346" w14:textId="77777777" w:rsidR="007F2281" w:rsidRDefault="007F2281" w:rsidP="004F093E">
            <w:pPr>
              <w:pStyle w:val="Tabletext"/>
              <w:jc w:val="center"/>
              <w:rPr>
                <w:ins w:id="13958" w:author="Author"/>
              </w:rPr>
            </w:pPr>
            <w:ins w:id="13959" w:author="Author">
              <w:r>
                <w:rPr>
                  <w:rFonts w:cs="v5.0.0"/>
                </w:rPr>
                <w:t>Square (</w:t>
              </w:r>
              <w:proofErr w:type="spellStart"/>
              <w:r w:rsidRPr="00FB6926">
                <w:rPr>
                  <w:rFonts w:cs="v5.0.0"/>
                  <w:i/>
                  <w:iCs/>
                  <w:rPrChange w:id="13960" w:author="Author">
                    <w:rPr>
                      <w:rFonts w:cs="v5.0.0"/>
                    </w:rPr>
                  </w:rPrChange>
                </w:rPr>
                <w:t>BW</w:t>
              </w:r>
              <w:r w:rsidRPr="00FB6926">
                <w:rPr>
                  <w:rFonts w:cs="v5.0.0"/>
                  <w:i/>
                  <w:iCs/>
                  <w:vertAlign w:val="subscript"/>
                  <w:rPrChange w:id="13961" w:author="Author">
                    <w:rPr>
                      <w:rFonts w:cs="v5.0.0"/>
                      <w:vertAlign w:val="subscript"/>
                    </w:rPr>
                  </w:rPrChange>
                </w:rPr>
                <w:t>Config</w:t>
              </w:r>
              <w:proofErr w:type="spellEnd"/>
              <w:r>
                <w:rPr>
                  <w:rFonts w:cs="v5.0.0"/>
                </w:rPr>
                <w:t>)</w:t>
              </w:r>
            </w:ins>
          </w:p>
        </w:tc>
        <w:tc>
          <w:tcPr>
            <w:tcW w:w="1134" w:type="dxa"/>
            <w:tcBorders>
              <w:top w:val="single" w:sz="4" w:space="0" w:color="auto"/>
              <w:left w:val="single" w:sz="4" w:space="0" w:color="auto"/>
              <w:bottom w:val="single" w:sz="4" w:space="0" w:color="auto"/>
              <w:right w:val="single" w:sz="4" w:space="0" w:color="auto"/>
            </w:tcBorders>
          </w:tcPr>
          <w:p w14:paraId="1D97F1AF" w14:textId="77777777" w:rsidR="007F2281" w:rsidRDefault="007F2281" w:rsidP="004F093E">
            <w:pPr>
              <w:pStyle w:val="Tabletext"/>
              <w:jc w:val="center"/>
              <w:rPr>
                <w:ins w:id="13962" w:author="Author"/>
              </w:rPr>
            </w:pPr>
            <w:ins w:id="13963" w:author="Author">
              <w:r>
                <w:rPr>
                  <w:rFonts w:cs="v5.0.0"/>
                </w:rPr>
                <w:t>44.2 dB</w:t>
              </w:r>
            </w:ins>
          </w:p>
        </w:tc>
      </w:tr>
      <w:tr w:rsidR="007F2281" w14:paraId="5C5FE4E7" w14:textId="77777777" w:rsidTr="004F093E">
        <w:trPr>
          <w:cantSplit/>
          <w:jc w:val="center"/>
        </w:trPr>
        <w:tc>
          <w:tcPr>
            <w:tcW w:w="1398" w:type="dxa"/>
            <w:tcBorders>
              <w:top w:val="single" w:sz="4" w:space="0" w:color="auto"/>
              <w:left w:val="single" w:sz="4" w:space="0" w:color="auto"/>
              <w:bottom w:val="single" w:sz="4" w:space="0" w:color="auto"/>
              <w:right w:val="single" w:sz="4" w:space="0" w:color="auto"/>
            </w:tcBorders>
          </w:tcPr>
          <w:p w14:paraId="7929A46A" w14:textId="77777777" w:rsidR="007F2281" w:rsidRDefault="007F2281" w:rsidP="004F093E">
            <w:pPr>
              <w:pStyle w:val="Tabletext"/>
              <w:jc w:val="center"/>
            </w:pPr>
            <w:ins w:id="13964" w:author="Author">
              <w:r>
                <w:rPr>
                  <w:rFonts w:cs="Arial"/>
                </w:rPr>
                <w:t xml:space="preserve">BC1, BC2, </w:t>
              </w:r>
            </w:ins>
            <w:r>
              <w:t>BC3</w:t>
            </w:r>
          </w:p>
        </w:tc>
        <w:tc>
          <w:tcPr>
            <w:tcW w:w="1711" w:type="dxa"/>
            <w:tcBorders>
              <w:top w:val="single" w:sz="4" w:space="0" w:color="auto"/>
              <w:left w:val="single" w:sz="4" w:space="0" w:color="auto"/>
              <w:bottom w:val="single" w:sz="4" w:space="0" w:color="auto"/>
              <w:right w:val="single" w:sz="4" w:space="0" w:color="auto"/>
            </w:tcBorders>
          </w:tcPr>
          <w:p w14:paraId="4D9578E2" w14:textId="77777777" w:rsidR="007F2281" w:rsidRDefault="007F2281" w:rsidP="004F093E">
            <w:pPr>
              <w:pStyle w:val="Tabletext"/>
              <w:jc w:val="center"/>
              <w:rPr>
                <w:ins w:id="13965" w:author="Author"/>
              </w:rPr>
            </w:pPr>
            <w:r>
              <w:t xml:space="preserve">5 MHz ≤ </w:t>
            </w:r>
            <w:proofErr w:type="spellStart"/>
            <w:r>
              <w:rPr>
                <w:i/>
                <w:iCs/>
              </w:rPr>
              <w:t>W</w:t>
            </w:r>
            <w:r>
              <w:rPr>
                <w:i/>
                <w:iCs/>
                <w:vertAlign w:val="subscript"/>
              </w:rPr>
              <w:t>gap</w:t>
            </w:r>
            <w:proofErr w:type="spellEnd"/>
            <w:r>
              <w:br/>
              <w:t xml:space="preserve">&lt; </w:t>
            </w:r>
            <w:ins w:id="13966" w:author="Author">
              <w:del w:id="13967" w:author="Author">
                <w:r>
                  <w:rPr>
                    <w:rFonts w:cs="Arial"/>
                  </w:rPr>
                  <w:delText>15 MHz</w:delText>
                </w:r>
              </w:del>
              <w:r>
                <w:rPr>
                  <w:rFonts w:cs="Arial"/>
                  <w:lang w:eastAsia="zh-CN"/>
                </w:rPr>
                <w:t>45</w:t>
              </w:r>
            </w:ins>
            <w:del w:id="13968" w:author="Author">
              <w:r>
                <w:delText>15</w:delText>
              </w:r>
            </w:del>
            <w:r>
              <w:t xml:space="preserve"> MHz</w:t>
            </w:r>
          </w:p>
          <w:p w14:paraId="7A4B5209" w14:textId="77777777" w:rsidR="007F2281" w:rsidRDefault="007F2281" w:rsidP="004F093E">
            <w:pPr>
              <w:pStyle w:val="Tabletext"/>
              <w:jc w:val="center"/>
            </w:pPr>
            <w:ins w:id="13969" w:author="Author">
              <w:r>
                <w:rPr>
                  <w:rFonts w:cs="Arial"/>
                  <w:lang w:eastAsia="zh-CN"/>
                </w:rPr>
                <w:t>(Note 4)</w:t>
              </w:r>
            </w:ins>
          </w:p>
        </w:tc>
        <w:tc>
          <w:tcPr>
            <w:tcW w:w="2281" w:type="dxa"/>
            <w:tcBorders>
              <w:top w:val="single" w:sz="4" w:space="0" w:color="auto"/>
              <w:left w:val="single" w:sz="4" w:space="0" w:color="auto"/>
              <w:bottom w:val="single" w:sz="4" w:space="0" w:color="auto"/>
              <w:right w:val="single" w:sz="4" w:space="0" w:color="auto"/>
            </w:tcBorders>
          </w:tcPr>
          <w:p w14:paraId="36971E9A" w14:textId="77777777" w:rsidR="007F2281" w:rsidRDefault="007F2281" w:rsidP="004F093E">
            <w:pPr>
              <w:pStyle w:val="Tabletext"/>
              <w:jc w:val="center"/>
            </w:pPr>
            <w:r>
              <w:t>2.5 MHz</w:t>
            </w:r>
          </w:p>
        </w:tc>
        <w:tc>
          <w:tcPr>
            <w:tcW w:w="1711" w:type="dxa"/>
            <w:tcBorders>
              <w:top w:val="single" w:sz="4" w:space="0" w:color="auto"/>
              <w:left w:val="single" w:sz="4" w:space="0" w:color="auto"/>
              <w:bottom w:val="single" w:sz="4" w:space="0" w:color="auto"/>
              <w:right w:val="single" w:sz="4" w:space="0" w:color="auto"/>
            </w:tcBorders>
          </w:tcPr>
          <w:p w14:paraId="5E7DD32F" w14:textId="77777777" w:rsidR="007F2281" w:rsidRDefault="007F2281" w:rsidP="004F093E">
            <w:pPr>
              <w:pStyle w:val="Tabletext"/>
              <w:jc w:val="center"/>
            </w:pPr>
            <w:ins w:id="13970" w:author="Author">
              <w:del w:id="13971" w:author="Author">
                <w:r>
                  <w:rPr>
                    <w:rFonts w:cs="v5.0.0"/>
                  </w:rPr>
                  <w:delText>5MHz E-UTRA</w:delText>
                </w:r>
              </w:del>
              <w:r>
                <w:rPr>
                  <w:rFonts w:eastAsia="SimSun"/>
                  <w:lang w:eastAsia="zh-CN"/>
                </w:rPr>
                <w:t xml:space="preserve">5 MHz </w:t>
              </w:r>
              <w:r>
                <w:rPr>
                  <w:lang w:eastAsia="zh-CN"/>
                </w:rPr>
                <w:t xml:space="preserve">NR </w:t>
              </w:r>
              <w:r>
                <w:rPr>
                  <w:rFonts w:cs="v5.0.0"/>
                </w:rPr>
                <w:t>(Note 2)</w:t>
              </w:r>
            </w:ins>
            <w:del w:id="13972" w:author="Author">
              <w:r>
                <w:delText>5MHz E-UTRA</w:delText>
              </w:r>
            </w:del>
          </w:p>
        </w:tc>
        <w:tc>
          <w:tcPr>
            <w:tcW w:w="1688" w:type="dxa"/>
            <w:tcBorders>
              <w:top w:val="single" w:sz="4" w:space="0" w:color="auto"/>
              <w:left w:val="single" w:sz="4" w:space="0" w:color="auto"/>
              <w:bottom w:val="single" w:sz="4" w:space="0" w:color="auto"/>
              <w:right w:val="single" w:sz="4" w:space="0" w:color="auto"/>
            </w:tcBorders>
          </w:tcPr>
          <w:p w14:paraId="1C1B98BA" w14:textId="77777777" w:rsidR="007F2281" w:rsidRDefault="007F2281" w:rsidP="004F093E">
            <w:pPr>
              <w:pStyle w:val="Tabletext"/>
              <w:jc w:val="center"/>
            </w:pPr>
            <w:r>
              <w:t>Square (</w:t>
            </w:r>
            <w:proofErr w:type="spellStart"/>
            <w:r>
              <w:rPr>
                <w:i/>
                <w:iCs/>
              </w:rPr>
              <w:t>BW</w:t>
            </w:r>
            <w:r>
              <w:rPr>
                <w:i/>
                <w:iCs/>
                <w:vertAlign w:val="subscript"/>
              </w:rPr>
              <w:t>Config</w:t>
            </w:r>
            <w:proofErr w:type="spellEnd"/>
            <w:r>
              <w:t>)</w:t>
            </w:r>
          </w:p>
        </w:tc>
        <w:tc>
          <w:tcPr>
            <w:tcW w:w="1134" w:type="dxa"/>
            <w:tcBorders>
              <w:top w:val="single" w:sz="4" w:space="0" w:color="auto"/>
              <w:left w:val="single" w:sz="4" w:space="0" w:color="auto"/>
              <w:bottom w:val="single" w:sz="4" w:space="0" w:color="auto"/>
              <w:right w:val="single" w:sz="4" w:space="0" w:color="auto"/>
            </w:tcBorders>
          </w:tcPr>
          <w:p w14:paraId="69BEEB90" w14:textId="77777777" w:rsidR="007F2281" w:rsidRDefault="007F2281" w:rsidP="004F093E">
            <w:pPr>
              <w:pStyle w:val="Tabletext"/>
              <w:jc w:val="center"/>
            </w:pPr>
            <w:r>
              <w:t>44.2 dB</w:t>
            </w:r>
          </w:p>
        </w:tc>
      </w:tr>
      <w:tr w:rsidR="007F2281" w14:paraId="3496E553" w14:textId="77777777" w:rsidTr="004F093E">
        <w:trPr>
          <w:cantSplit/>
          <w:jc w:val="center"/>
          <w:ins w:id="13973" w:author="Author"/>
        </w:trPr>
        <w:tc>
          <w:tcPr>
            <w:tcW w:w="1398" w:type="dxa"/>
            <w:tcBorders>
              <w:top w:val="single" w:sz="4" w:space="0" w:color="auto"/>
              <w:left w:val="single" w:sz="4" w:space="0" w:color="auto"/>
              <w:bottom w:val="single" w:sz="4" w:space="0" w:color="auto"/>
              <w:right w:val="single" w:sz="4" w:space="0" w:color="auto"/>
            </w:tcBorders>
          </w:tcPr>
          <w:p w14:paraId="65DD59D7" w14:textId="77777777" w:rsidR="007F2281" w:rsidRDefault="007F2281" w:rsidP="004F093E">
            <w:pPr>
              <w:pStyle w:val="Tabletext"/>
              <w:jc w:val="center"/>
              <w:rPr>
                <w:ins w:id="13974" w:author="Author"/>
                <w:rFonts w:cs="Arial"/>
              </w:rPr>
            </w:pPr>
            <w:ins w:id="13975" w:author="Author">
              <w:r>
                <w:rPr>
                  <w:rFonts w:cs="Arial"/>
                </w:rPr>
                <w:t>BC1, BC2, BC3</w:t>
              </w:r>
            </w:ins>
          </w:p>
        </w:tc>
        <w:tc>
          <w:tcPr>
            <w:tcW w:w="1711" w:type="dxa"/>
            <w:tcBorders>
              <w:top w:val="single" w:sz="4" w:space="0" w:color="auto"/>
              <w:left w:val="single" w:sz="4" w:space="0" w:color="auto"/>
              <w:bottom w:val="single" w:sz="4" w:space="0" w:color="auto"/>
              <w:right w:val="single" w:sz="4" w:space="0" w:color="auto"/>
            </w:tcBorders>
          </w:tcPr>
          <w:p w14:paraId="77CC8AD5" w14:textId="77777777" w:rsidR="007F2281" w:rsidRDefault="007F2281" w:rsidP="004F093E">
            <w:pPr>
              <w:pStyle w:val="Tabletext"/>
              <w:jc w:val="center"/>
              <w:rPr>
                <w:ins w:id="13976" w:author="Author"/>
              </w:rPr>
            </w:pPr>
            <w:ins w:id="13977" w:author="Author">
              <w:r>
                <w:rPr>
                  <w:rFonts w:cs="Arial"/>
                  <w:lang w:eastAsia="zh-CN"/>
                </w:rPr>
                <w:t xml:space="preserve">10 ≤ </w:t>
              </w:r>
              <w:proofErr w:type="spellStart"/>
              <w:r>
                <w:rPr>
                  <w:rFonts w:cs="v5.0.0"/>
                </w:rPr>
                <w:t>W</w:t>
              </w:r>
              <w:r>
                <w:rPr>
                  <w:rFonts w:cs="v5.0.0"/>
                  <w:vertAlign w:val="subscript"/>
                </w:rPr>
                <w:t>gap</w:t>
              </w:r>
              <w:proofErr w:type="spellEnd"/>
              <w:r>
                <w:rPr>
                  <w:rFonts w:cs="Arial"/>
                  <w:lang w:eastAsia="zh-CN"/>
                </w:rPr>
                <w:t xml:space="preserve"> &lt; 50</w:t>
              </w:r>
              <w:r>
                <w:rPr>
                  <w:rFonts w:cs="Arial" w:hint="eastAsia"/>
                  <w:lang w:val="en-US" w:eastAsia="zh-CN"/>
                </w:rPr>
                <w:t xml:space="preserve"> </w:t>
              </w:r>
              <w:r>
                <w:t>MHz</w:t>
              </w:r>
              <w:r>
                <w:rPr>
                  <w:rFonts w:cs="Arial"/>
                  <w:lang w:eastAsia="zh-CN"/>
                </w:rPr>
                <w:t xml:space="preserve"> (Note 4)</w:t>
              </w:r>
            </w:ins>
          </w:p>
        </w:tc>
        <w:tc>
          <w:tcPr>
            <w:tcW w:w="2281" w:type="dxa"/>
            <w:tcBorders>
              <w:top w:val="single" w:sz="4" w:space="0" w:color="auto"/>
              <w:left w:val="single" w:sz="4" w:space="0" w:color="auto"/>
              <w:bottom w:val="single" w:sz="4" w:space="0" w:color="auto"/>
              <w:right w:val="single" w:sz="4" w:space="0" w:color="auto"/>
            </w:tcBorders>
          </w:tcPr>
          <w:p w14:paraId="7CF705A3" w14:textId="77777777" w:rsidR="007F2281" w:rsidRDefault="007F2281" w:rsidP="004F093E">
            <w:pPr>
              <w:pStyle w:val="Tabletext"/>
              <w:jc w:val="center"/>
              <w:rPr>
                <w:ins w:id="13978" w:author="Author"/>
              </w:rPr>
            </w:pPr>
            <w:ins w:id="13979" w:author="Author">
              <w:r>
                <w:rPr>
                  <w:lang w:eastAsia="zh-CN"/>
                </w:rPr>
                <w:t>7.5 MHz</w:t>
              </w:r>
            </w:ins>
          </w:p>
        </w:tc>
        <w:tc>
          <w:tcPr>
            <w:tcW w:w="1711" w:type="dxa"/>
            <w:tcBorders>
              <w:top w:val="single" w:sz="4" w:space="0" w:color="auto"/>
              <w:left w:val="single" w:sz="4" w:space="0" w:color="auto"/>
              <w:bottom w:val="single" w:sz="4" w:space="0" w:color="auto"/>
              <w:right w:val="single" w:sz="4" w:space="0" w:color="auto"/>
            </w:tcBorders>
          </w:tcPr>
          <w:p w14:paraId="2BA02C96" w14:textId="77777777" w:rsidR="007F2281" w:rsidRDefault="007F2281" w:rsidP="004F093E">
            <w:pPr>
              <w:pStyle w:val="Tabletext"/>
              <w:jc w:val="center"/>
              <w:rPr>
                <w:ins w:id="13980" w:author="Author"/>
              </w:rPr>
            </w:pPr>
            <w:ins w:id="13981" w:author="Author">
              <w:r>
                <w:rPr>
                  <w:rFonts w:eastAsia="SimSun"/>
                  <w:lang w:eastAsia="zh-CN"/>
                </w:rPr>
                <w:t>5 MHz NR</w:t>
              </w:r>
              <w:r>
                <w:rPr>
                  <w:lang w:eastAsia="zh-CN"/>
                </w:rPr>
                <w:t xml:space="preserve"> </w:t>
              </w:r>
              <w:r>
                <w:rPr>
                  <w:rFonts w:cs="v5.0.0"/>
                </w:rPr>
                <w:t>(Note 2)</w:t>
              </w:r>
            </w:ins>
          </w:p>
        </w:tc>
        <w:tc>
          <w:tcPr>
            <w:tcW w:w="1688" w:type="dxa"/>
            <w:tcBorders>
              <w:top w:val="single" w:sz="4" w:space="0" w:color="auto"/>
              <w:left w:val="single" w:sz="4" w:space="0" w:color="auto"/>
              <w:bottom w:val="single" w:sz="4" w:space="0" w:color="auto"/>
              <w:right w:val="single" w:sz="4" w:space="0" w:color="auto"/>
            </w:tcBorders>
          </w:tcPr>
          <w:p w14:paraId="3ADB3F66" w14:textId="77777777" w:rsidR="007F2281" w:rsidRDefault="007F2281" w:rsidP="004F093E">
            <w:pPr>
              <w:pStyle w:val="Tabletext"/>
              <w:jc w:val="center"/>
              <w:rPr>
                <w:ins w:id="13982" w:author="Author"/>
              </w:rPr>
            </w:pPr>
            <w:ins w:id="13983" w:author="Author">
              <w:r>
                <w:rPr>
                  <w:lang w:eastAsia="zh-CN"/>
                </w:rPr>
                <w:t>Square (</w:t>
              </w:r>
              <w:proofErr w:type="spellStart"/>
              <w:r w:rsidRPr="00FB6926">
                <w:rPr>
                  <w:rFonts w:cs="Arial"/>
                  <w:i/>
                  <w:iCs/>
                  <w:lang w:eastAsia="zh-CN"/>
                  <w:rPrChange w:id="13984" w:author="Author">
                    <w:rPr>
                      <w:rFonts w:cs="Arial"/>
                      <w:lang w:eastAsia="zh-CN"/>
                    </w:rPr>
                  </w:rPrChange>
                </w:rPr>
                <w:t>BW</w:t>
              </w:r>
              <w:r w:rsidRPr="00FB6926">
                <w:rPr>
                  <w:rFonts w:cs="Arial"/>
                  <w:i/>
                  <w:iCs/>
                  <w:vertAlign w:val="subscript"/>
                  <w:lang w:eastAsia="zh-CN"/>
                  <w:rPrChange w:id="13985" w:author="Author">
                    <w:rPr>
                      <w:rFonts w:cs="Arial"/>
                      <w:vertAlign w:val="subscript"/>
                      <w:lang w:eastAsia="zh-CN"/>
                    </w:rPr>
                  </w:rPrChange>
                </w:rPr>
                <w:t>Config</w:t>
              </w:r>
              <w:proofErr w:type="spellEnd"/>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081BFBC8" w14:textId="77777777" w:rsidR="007F2281" w:rsidRDefault="007F2281" w:rsidP="004F093E">
            <w:pPr>
              <w:pStyle w:val="Tabletext"/>
              <w:jc w:val="center"/>
              <w:rPr>
                <w:ins w:id="13986" w:author="Author"/>
              </w:rPr>
            </w:pPr>
            <w:ins w:id="13987" w:author="Author">
              <w:r>
                <w:rPr>
                  <w:rFonts w:cs="v5.0.0"/>
                </w:rPr>
                <w:t>44.2 dB</w:t>
              </w:r>
            </w:ins>
          </w:p>
        </w:tc>
      </w:tr>
      <w:tr w:rsidR="007F2281" w14:paraId="5736C556" w14:textId="77777777" w:rsidTr="004F093E">
        <w:trPr>
          <w:cantSplit/>
          <w:jc w:val="center"/>
        </w:trPr>
        <w:tc>
          <w:tcPr>
            <w:tcW w:w="1398" w:type="dxa"/>
            <w:tcBorders>
              <w:top w:val="single" w:sz="4" w:space="0" w:color="auto"/>
              <w:left w:val="single" w:sz="4" w:space="0" w:color="auto"/>
              <w:bottom w:val="single" w:sz="4" w:space="0" w:color="auto"/>
              <w:right w:val="single" w:sz="4" w:space="0" w:color="auto"/>
            </w:tcBorders>
          </w:tcPr>
          <w:p w14:paraId="1BE86770" w14:textId="77777777" w:rsidR="007F2281" w:rsidRDefault="007F2281" w:rsidP="004F093E">
            <w:pPr>
              <w:pStyle w:val="Tabletext"/>
              <w:jc w:val="center"/>
              <w:rPr>
                <w:ins w:id="13988" w:author="Author"/>
                <w:rFonts w:cs="Arial"/>
              </w:rPr>
            </w:pPr>
            <w:ins w:id="13989" w:author="Author">
              <w:r>
                <w:rPr>
                  <w:rFonts w:cs="Arial"/>
                </w:rPr>
                <w:t>BC1, BC2,</w:t>
              </w:r>
            </w:ins>
          </w:p>
          <w:p w14:paraId="3DD4F5B3" w14:textId="77777777" w:rsidR="007F2281" w:rsidRDefault="007F2281" w:rsidP="004F093E">
            <w:pPr>
              <w:pStyle w:val="Tabletext"/>
              <w:jc w:val="center"/>
            </w:pPr>
            <w:r>
              <w:t>BC3</w:t>
            </w:r>
          </w:p>
        </w:tc>
        <w:tc>
          <w:tcPr>
            <w:tcW w:w="1711" w:type="dxa"/>
            <w:tcBorders>
              <w:top w:val="single" w:sz="4" w:space="0" w:color="auto"/>
              <w:left w:val="single" w:sz="4" w:space="0" w:color="auto"/>
              <w:bottom w:val="single" w:sz="4" w:space="0" w:color="auto"/>
              <w:right w:val="single" w:sz="4" w:space="0" w:color="auto"/>
            </w:tcBorders>
          </w:tcPr>
          <w:p w14:paraId="2DE2AED8" w14:textId="77777777" w:rsidR="007F2281" w:rsidRDefault="007F2281" w:rsidP="004F093E">
            <w:pPr>
              <w:pStyle w:val="Tabletext"/>
              <w:jc w:val="center"/>
              <w:rPr>
                <w:ins w:id="13990" w:author="Author"/>
              </w:rPr>
            </w:pPr>
            <w:del w:id="13991" w:author="Author">
              <w:r>
                <w:rPr>
                  <w:lang w:val="en-US"/>
                </w:rPr>
                <w:delText>10</w:delText>
              </w:r>
            </w:del>
            <w:ins w:id="13992" w:author="Author">
              <w:r>
                <w:rPr>
                  <w:rFonts w:eastAsia="SimSun" w:hint="eastAsia"/>
                  <w:lang w:val="en-US" w:eastAsia="zh-CN"/>
                </w:rPr>
                <w:t>20</w:t>
              </w:r>
            </w:ins>
            <w:r>
              <w:t xml:space="preserve"> MHz &lt; </w:t>
            </w:r>
            <w:proofErr w:type="spellStart"/>
            <w:r>
              <w:rPr>
                <w:i/>
                <w:iCs/>
              </w:rPr>
              <w:t>W</w:t>
            </w:r>
            <w:r>
              <w:rPr>
                <w:i/>
                <w:iCs/>
                <w:vertAlign w:val="subscript"/>
              </w:rPr>
              <w:t>gap</w:t>
            </w:r>
            <w:proofErr w:type="spellEnd"/>
            <w:r>
              <w:t xml:space="preserve"> &lt; </w:t>
            </w:r>
            <w:del w:id="13993" w:author="Author">
              <w:r>
                <w:rPr>
                  <w:lang w:val="en-US"/>
                </w:rPr>
                <w:delText>20</w:delText>
              </w:r>
            </w:del>
            <w:ins w:id="13994" w:author="Author">
              <w:r>
                <w:rPr>
                  <w:rFonts w:eastAsia="SimSun" w:hint="eastAsia"/>
                  <w:lang w:val="en-US" w:eastAsia="zh-CN"/>
                </w:rPr>
                <w:t>30</w:t>
              </w:r>
            </w:ins>
            <w:r>
              <w:t xml:space="preserve"> MHz</w:t>
            </w:r>
          </w:p>
          <w:p w14:paraId="6C5A4DA3" w14:textId="77777777" w:rsidR="007F2281" w:rsidRDefault="007F2281" w:rsidP="004F093E">
            <w:pPr>
              <w:pStyle w:val="Tabletext"/>
              <w:jc w:val="center"/>
            </w:pPr>
            <w:ins w:id="13995" w:author="Author">
              <w:r>
                <w:rPr>
                  <w:rFonts w:cs="Arial"/>
                  <w:lang w:eastAsia="zh-CN"/>
                </w:rPr>
                <w:t>(Note 3, 5)</w:t>
              </w:r>
            </w:ins>
          </w:p>
        </w:tc>
        <w:tc>
          <w:tcPr>
            <w:tcW w:w="2281" w:type="dxa"/>
            <w:tcBorders>
              <w:top w:val="single" w:sz="4" w:space="0" w:color="auto"/>
              <w:left w:val="single" w:sz="4" w:space="0" w:color="auto"/>
              <w:bottom w:val="single" w:sz="4" w:space="0" w:color="auto"/>
              <w:right w:val="single" w:sz="4" w:space="0" w:color="auto"/>
            </w:tcBorders>
          </w:tcPr>
          <w:p w14:paraId="5F6156C1" w14:textId="77777777" w:rsidR="007F2281" w:rsidRDefault="007F2281" w:rsidP="004F093E">
            <w:pPr>
              <w:pStyle w:val="Tabletext"/>
              <w:jc w:val="center"/>
            </w:pPr>
            <w:ins w:id="13996" w:author="Author">
              <w:del w:id="13997" w:author="Author">
                <w:r>
                  <w:rPr>
                    <w:rFonts w:cs="Arial"/>
                  </w:rPr>
                  <w:delText>7.5</w:delText>
                </w:r>
              </w:del>
              <w:r>
                <w:rPr>
                  <w:rFonts w:cs="Arial"/>
                  <w:lang w:eastAsia="zh-CN"/>
                </w:rPr>
                <w:t>10</w:t>
              </w:r>
            </w:ins>
            <w:del w:id="13998" w:author="Author">
              <w:r>
                <w:delText>7.5</w:delText>
              </w:r>
            </w:del>
            <w:r>
              <w:t xml:space="preserve"> MHz</w:t>
            </w:r>
          </w:p>
        </w:tc>
        <w:tc>
          <w:tcPr>
            <w:tcW w:w="1711" w:type="dxa"/>
            <w:tcBorders>
              <w:top w:val="single" w:sz="4" w:space="0" w:color="auto"/>
              <w:left w:val="single" w:sz="4" w:space="0" w:color="auto"/>
              <w:bottom w:val="single" w:sz="4" w:space="0" w:color="auto"/>
              <w:right w:val="single" w:sz="4" w:space="0" w:color="auto"/>
            </w:tcBorders>
          </w:tcPr>
          <w:p w14:paraId="344A23B9" w14:textId="77777777" w:rsidR="007F2281" w:rsidRDefault="007F2281" w:rsidP="004F093E">
            <w:pPr>
              <w:pStyle w:val="Tabletext"/>
              <w:jc w:val="center"/>
            </w:pPr>
            <w:ins w:id="13999" w:author="Author">
              <w:del w:id="14000" w:author="Author">
                <w:r>
                  <w:rPr>
                    <w:rFonts w:cs="v5.0.0"/>
                  </w:rPr>
                  <w:delText>5MHz E-UTRA</w:delText>
                </w:r>
              </w:del>
              <w:r>
                <w:rPr>
                  <w:lang w:eastAsia="zh-CN"/>
                </w:rPr>
                <w:t xml:space="preserve">20 MHz NR </w:t>
              </w:r>
              <w:r>
                <w:rPr>
                  <w:rFonts w:cs="v5.0.0"/>
                </w:rPr>
                <w:t>(Note 2)</w:t>
              </w:r>
            </w:ins>
            <w:del w:id="14001" w:author="Author">
              <w:r>
                <w:delText>5MHz E-UTRA</w:delText>
              </w:r>
            </w:del>
          </w:p>
        </w:tc>
        <w:tc>
          <w:tcPr>
            <w:tcW w:w="1688" w:type="dxa"/>
            <w:tcBorders>
              <w:top w:val="single" w:sz="4" w:space="0" w:color="auto"/>
              <w:left w:val="single" w:sz="4" w:space="0" w:color="auto"/>
              <w:bottom w:val="single" w:sz="4" w:space="0" w:color="auto"/>
              <w:right w:val="single" w:sz="4" w:space="0" w:color="auto"/>
            </w:tcBorders>
          </w:tcPr>
          <w:p w14:paraId="1B49427B" w14:textId="77777777" w:rsidR="007F2281" w:rsidRDefault="007F2281" w:rsidP="004F093E">
            <w:pPr>
              <w:pStyle w:val="Tabletext"/>
              <w:jc w:val="center"/>
            </w:pPr>
            <w:r>
              <w:t>Square (</w:t>
            </w:r>
            <w:proofErr w:type="spellStart"/>
            <w:r>
              <w:rPr>
                <w:i/>
                <w:iCs/>
              </w:rPr>
              <w:t>BW</w:t>
            </w:r>
            <w:r>
              <w:rPr>
                <w:i/>
                <w:iCs/>
                <w:vertAlign w:val="subscript"/>
              </w:rPr>
              <w:t>Config</w:t>
            </w:r>
            <w:proofErr w:type="spellEnd"/>
            <w:r>
              <w:t>)</w:t>
            </w:r>
          </w:p>
        </w:tc>
        <w:tc>
          <w:tcPr>
            <w:tcW w:w="1134" w:type="dxa"/>
            <w:tcBorders>
              <w:top w:val="single" w:sz="4" w:space="0" w:color="auto"/>
              <w:left w:val="single" w:sz="4" w:space="0" w:color="auto"/>
              <w:bottom w:val="single" w:sz="4" w:space="0" w:color="auto"/>
              <w:right w:val="single" w:sz="4" w:space="0" w:color="auto"/>
            </w:tcBorders>
          </w:tcPr>
          <w:p w14:paraId="64882D17" w14:textId="77777777" w:rsidR="007F2281" w:rsidRDefault="007F2281" w:rsidP="004F093E">
            <w:pPr>
              <w:pStyle w:val="Tabletext"/>
              <w:jc w:val="center"/>
            </w:pPr>
            <w:r>
              <w:t>44.2 dB</w:t>
            </w:r>
          </w:p>
        </w:tc>
      </w:tr>
      <w:tr w:rsidR="007F2281" w14:paraId="4FEC9F42" w14:textId="77777777" w:rsidTr="004F093E">
        <w:trPr>
          <w:cantSplit/>
          <w:jc w:val="center"/>
          <w:ins w:id="14002" w:author="Author"/>
        </w:trPr>
        <w:tc>
          <w:tcPr>
            <w:tcW w:w="1398" w:type="dxa"/>
            <w:tcBorders>
              <w:top w:val="single" w:sz="4" w:space="0" w:color="auto"/>
              <w:left w:val="single" w:sz="4" w:space="0" w:color="auto"/>
              <w:bottom w:val="single" w:sz="4" w:space="0" w:color="auto"/>
              <w:right w:val="single" w:sz="4" w:space="0" w:color="auto"/>
            </w:tcBorders>
          </w:tcPr>
          <w:p w14:paraId="6B3D695A" w14:textId="77777777" w:rsidR="007F2281" w:rsidRDefault="007F2281" w:rsidP="004F093E">
            <w:pPr>
              <w:pStyle w:val="Tabletext"/>
              <w:jc w:val="center"/>
              <w:rPr>
                <w:ins w:id="14003" w:author="Author"/>
              </w:rPr>
            </w:pPr>
            <w:ins w:id="14004" w:author="Author">
              <w:r>
                <w:rPr>
                  <w:rFonts w:cs="Arial"/>
                </w:rPr>
                <w:t>BC1, BC2, BC3</w:t>
              </w:r>
            </w:ins>
          </w:p>
        </w:tc>
        <w:tc>
          <w:tcPr>
            <w:tcW w:w="1711" w:type="dxa"/>
            <w:tcBorders>
              <w:top w:val="single" w:sz="4" w:space="0" w:color="auto"/>
              <w:left w:val="single" w:sz="4" w:space="0" w:color="auto"/>
              <w:bottom w:val="single" w:sz="4" w:space="0" w:color="auto"/>
              <w:right w:val="single" w:sz="4" w:space="0" w:color="auto"/>
            </w:tcBorders>
          </w:tcPr>
          <w:p w14:paraId="2DFF9E3A" w14:textId="77777777" w:rsidR="007F2281" w:rsidRDefault="007F2281" w:rsidP="004F093E">
            <w:pPr>
              <w:pStyle w:val="Tabletext"/>
              <w:jc w:val="center"/>
              <w:rPr>
                <w:ins w:id="14005" w:author="Author"/>
              </w:rPr>
            </w:pPr>
            <w:ins w:id="14006" w:author="Author">
              <w:r>
                <w:rPr>
                  <w:rFonts w:cs="Arial"/>
                  <w:lang w:eastAsia="zh-CN"/>
                </w:rPr>
                <w:t xml:space="preserve">20 ≤ </w:t>
              </w:r>
              <w:proofErr w:type="spellStart"/>
              <w:r>
                <w:rPr>
                  <w:rFonts w:cs="v5.0.0"/>
                </w:rPr>
                <w:t>W</w:t>
              </w:r>
              <w:r>
                <w:rPr>
                  <w:rFonts w:cs="v5.0.0"/>
                  <w:vertAlign w:val="subscript"/>
                </w:rPr>
                <w:t>gap</w:t>
              </w:r>
              <w:proofErr w:type="spellEnd"/>
              <w:r>
                <w:rPr>
                  <w:rFonts w:cs="Arial"/>
                  <w:lang w:eastAsia="zh-CN"/>
                </w:rPr>
                <w:t xml:space="preserve"> &lt; 60</w:t>
              </w:r>
              <w:r>
                <w:rPr>
                  <w:rFonts w:cs="Arial" w:hint="eastAsia"/>
                  <w:lang w:val="en-US" w:eastAsia="zh-CN"/>
                </w:rPr>
                <w:t xml:space="preserve"> </w:t>
              </w:r>
              <w:r>
                <w:t>MHz</w:t>
              </w:r>
              <w:r>
                <w:rPr>
                  <w:rFonts w:cs="Arial"/>
                  <w:lang w:eastAsia="zh-CN"/>
                </w:rPr>
                <w:t xml:space="preserve"> (Note 4)</w:t>
              </w:r>
            </w:ins>
          </w:p>
        </w:tc>
        <w:tc>
          <w:tcPr>
            <w:tcW w:w="2281" w:type="dxa"/>
            <w:tcBorders>
              <w:top w:val="single" w:sz="4" w:space="0" w:color="auto"/>
              <w:left w:val="single" w:sz="4" w:space="0" w:color="auto"/>
              <w:bottom w:val="single" w:sz="4" w:space="0" w:color="auto"/>
              <w:right w:val="single" w:sz="4" w:space="0" w:color="auto"/>
            </w:tcBorders>
          </w:tcPr>
          <w:p w14:paraId="4265ECB7" w14:textId="77777777" w:rsidR="007F2281" w:rsidRDefault="007F2281" w:rsidP="004F093E">
            <w:pPr>
              <w:pStyle w:val="Tabletext"/>
              <w:jc w:val="center"/>
              <w:rPr>
                <w:ins w:id="14007" w:author="Author"/>
              </w:rPr>
            </w:pPr>
            <w:ins w:id="14008" w:author="Author">
              <w:r>
                <w:rPr>
                  <w:rFonts w:cs="Arial"/>
                  <w:lang w:eastAsia="zh-CN"/>
                </w:rPr>
                <w:t>10 MHz</w:t>
              </w:r>
            </w:ins>
          </w:p>
        </w:tc>
        <w:tc>
          <w:tcPr>
            <w:tcW w:w="1711" w:type="dxa"/>
            <w:tcBorders>
              <w:top w:val="single" w:sz="4" w:space="0" w:color="auto"/>
              <w:left w:val="single" w:sz="4" w:space="0" w:color="auto"/>
              <w:bottom w:val="single" w:sz="4" w:space="0" w:color="auto"/>
              <w:right w:val="single" w:sz="4" w:space="0" w:color="auto"/>
            </w:tcBorders>
          </w:tcPr>
          <w:p w14:paraId="5B36F38F" w14:textId="77777777" w:rsidR="007F2281" w:rsidRDefault="007F2281" w:rsidP="004F093E">
            <w:pPr>
              <w:pStyle w:val="Tabletext"/>
              <w:jc w:val="center"/>
              <w:rPr>
                <w:ins w:id="14009" w:author="Author"/>
              </w:rPr>
            </w:pPr>
            <w:ins w:id="14010" w:author="Author">
              <w:r>
                <w:rPr>
                  <w:lang w:eastAsia="zh-CN"/>
                </w:rPr>
                <w:t xml:space="preserve">20 MHz NR </w:t>
              </w:r>
              <w:r>
                <w:rPr>
                  <w:rFonts w:cs="v5.0.0"/>
                </w:rPr>
                <w:t>(Note 2)</w:t>
              </w:r>
            </w:ins>
          </w:p>
        </w:tc>
        <w:tc>
          <w:tcPr>
            <w:tcW w:w="1688" w:type="dxa"/>
            <w:tcBorders>
              <w:top w:val="single" w:sz="4" w:space="0" w:color="auto"/>
              <w:left w:val="single" w:sz="4" w:space="0" w:color="auto"/>
              <w:bottom w:val="single" w:sz="4" w:space="0" w:color="auto"/>
              <w:right w:val="single" w:sz="4" w:space="0" w:color="auto"/>
            </w:tcBorders>
          </w:tcPr>
          <w:p w14:paraId="662A8EF0" w14:textId="77777777" w:rsidR="007F2281" w:rsidRDefault="007F2281" w:rsidP="004F093E">
            <w:pPr>
              <w:pStyle w:val="Tabletext"/>
              <w:jc w:val="center"/>
              <w:rPr>
                <w:ins w:id="14011" w:author="Author"/>
              </w:rPr>
            </w:pPr>
            <w:ins w:id="14012" w:author="Author">
              <w:r>
                <w:rPr>
                  <w:lang w:eastAsia="zh-CN"/>
                </w:rPr>
                <w:t>Square (</w:t>
              </w:r>
              <w:proofErr w:type="spellStart"/>
              <w:r>
                <w:rPr>
                  <w:rFonts w:cs="Arial"/>
                  <w:i/>
                  <w:iCs/>
                  <w:lang w:eastAsia="zh-CN"/>
                </w:rPr>
                <w:t>BW</w:t>
              </w:r>
              <w:r>
                <w:rPr>
                  <w:rFonts w:cs="Arial"/>
                  <w:i/>
                  <w:iCs/>
                  <w:vertAlign w:val="subscript"/>
                  <w:lang w:eastAsia="zh-CN"/>
                </w:rPr>
                <w:t>Config</w:t>
              </w:r>
              <w:proofErr w:type="spellEnd"/>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09BA6CCD" w14:textId="77777777" w:rsidR="007F2281" w:rsidRDefault="007F2281" w:rsidP="004F093E">
            <w:pPr>
              <w:pStyle w:val="Tabletext"/>
              <w:jc w:val="center"/>
              <w:rPr>
                <w:ins w:id="14013" w:author="Author"/>
              </w:rPr>
            </w:pPr>
            <w:ins w:id="14014" w:author="Author">
              <w:r>
                <w:rPr>
                  <w:rFonts w:cs="v5.0.0"/>
                </w:rPr>
                <w:t>44.2 dB</w:t>
              </w:r>
            </w:ins>
          </w:p>
        </w:tc>
      </w:tr>
      <w:tr w:rsidR="007F2281" w14:paraId="51939642" w14:textId="77777777" w:rsidTr="004F093E">
        <w:trPr>
          <w:cantSplit/>
          <w:jc w:val="center"/>
          <w:ins w:id="14015" w:author="Author"/>
        </w:trPr>
        <w:tc>
          <w:tcPr>
            <w:tcW w:w="1398" w:type="dxa"/>
            <w:tcBorders>
              <w:top w:val="single" w:sz="4" w:space="0" w:color="auto"/>
              <w:left w:val="single" w:sz="4" w:space="0" w:color="auto"/>
              <w:bottom w:val="single" w:sz="4" w:space="0" w:color="auto"/>
              <w:right w:val="single" w:sz="4" w:space="0" w:color="auto"/>
            </w:tcBorders>
          </w:tcPr>
          <w:p w14:paraId="43A675F3" w14:textId="77777777" w:rsidR="007F2281" w:rsidRDefault="007F2281" w:rsidP="004F093E">
            <w:pPr>
              <w:pStyle w:val="Tabletext"/>
              <w:jc w:val="center"/>
              <w:rPr>
                <w:ins w:id="14016" w:author="Author"/>
              </w:rPr>
            </w:pPr>
            <w:ins w:id="14017" w:author="Author">
              <w:r>
                <w:rPr>
                  <w:rFonts w:cs="Arial"/>
                </w:rPr>
                <w:t>BC1, BC2, BC3</w:t>
              </w:r>
            </w:ins>
          </w:p>
        </w:tc>
        <w:tc>
          <w:tcPr>
            <w:tcW w:w="1711" w:type="dxa"/>
            <w:tcBorders>
              <w:top w:val="single" w:sz="4" w:space="0" w:color="auto"/>
              <w:left w:val="single" w:sz="4" w:space="0" w:color="auto"/>
              <w:bottom w:val="single" w:sz="4" w:space="0" w:color="auto"/>
              <w:right w:val="single" w:sz="4" w:space="0" w:color="auto"/>
            </w:tcBorders>
          </w:tcPr>
          <w:p w14:paraId="6407D659" w14:textId="77777777" w:rsidR="007F2281" w:rsidRDefault="007F2281" w:rsidP="004F093E">
            <w:pPr>
              <w:pStyle w:val="Tabletext"/>
              <w:jc w:val="center"/>
              <w:rPr>
                <w:ins w:id="14018" w:author="Author"/>
              </w:rPr>
            </w:pPr>
            <w:ins w:id="14019" w:author="Author">
              <w:r>
                <w:rPr>
                  <w:rFonts w:cs="Arial"/>
                  <w:lang w:eastAsia="zh-CN"/>
                </w:rPr>
                <w:t xml:space="preserve">40 ≤ </w:t>
              </w:r>
              <w:proofErr w:type="spellStart"/>
              <w:r>
                <w:rPr>
                  <w:rFonts w:cs="v5.0.0"/>
                </w:rPr>
                <w:t>W</w:t>
              </w:r>
              <w:r>
                <w:rPr>
                  <w:rFonts w:cs="v5.0.0"/>
                  <w:vertAlign w:val="subscript"/>
                </w:rPr>
                <w:t>gap</w:t>
              </w:r>
              <w:proofErr w:type="spellEnd"/>
              <w:r>
                <w:rPr>
                  <w:rFonts w:cs="Arial"/>
                  <w:lang w:eastAsia="zh-CN"/>
                </w:rPr>
                <w:t xml:space="preserve"> &lt; 50</w:t>
              </w:r>
              <w:r>
                <w:rPr>
                  <w:rFonts w:cs="Arial" w:hint="eastAsia"/>
                  <w:lang w:val="en-US" w:eastAsia="zh-CN"/>
                </w:rPr>
                <w:t xml:space="preserve"> </w:t>
              </w:r>
              <w:r>
                <w:t>MHz</w:t>
              </w:r>
              <w:r>
                <w:rPr>
                  <w:rFonts w:cs="Arial"/>
                  <w:lang w:eastAsia="zh-CN"/>
                </w:rPr>
                <w:t xml:space="preserve"> (Note 3, 5)</w:t>
              </w:r>
            </w:ins>
          </w:p>
        </w:tc>
        <w:tc>
          <w:tcPr>
            <w:tcW w:w="2281" w:type="dxa"/>
            <w:tcBorders>
              <w:top w:val="single" w:sz="4" w:space="0" w:color="auto"/>
              <w:left w:val="single" w:sz="4" w:space="0" w:color="auto"/>
              <w:bottom w:val="single" w:sz="4" w:space="0" w:color="auto"/>
              <w:right w:val="single" w:sz="4" w:space="0" w:color="auto"/>
            </w:tcBorders>
          </w:tcPr>
          <w:p w14:paraId="1BB703D4" w14:textId="77777777" w:rsidR="007F2281" w:rsidRDefault="007F2281" w:rsidP="004F093E">
            <w:pPr>
              <w:pStyle w:val="Tabletext"/>
              <w:jc w:val="center"/>
              <w:rPr>
                <w:ins w:id="14020" w:author="Author"/>
              </w:rPr>
            </w:pPr>
            <w:ins w:id="14021" w:author="Author">
              <w:r>
                <w:rPr>
                  <w:lang w:eastAsia="zh-CN"/>
                </w:rPr>
                <w:t>30 MHz</w:t>
              </w:r>
            </w:ins>
          </w:p>
        </w:tc>
        <w:tc>
          <w:tcPr>
            <w:tcW w:w="1711" w:type="dxa"/>
            <w:tcBorders>
              <w:top w:val="single" w:sz="4" w:space="0" w:color="auto"/>
              <w:left w:val="single" w:sz="4" w:space="0" w:color="auto"/>
              <w:bottom w:val="single" w:sz="4" w:space="0" w:color="auto"/>
              <w:right w:val="single" w:sz="4" w:space="0" w:color="auto"/>
            </w:tcBorders>
          </w:tcPr>
          <w:p w14:paraId="571A9A48" w14:textId="77777777" w:rsidR="007F2281" w:rsidRDefault="007F2281" w:rsidP="004F093E">
            <w:pPr>
              <w:pStyle w:val="Tabletext"/>
              <w:jc w:val="center"/>
              <w:rPr>
                <w:ins w:id="14022" w:author="Author"/>
              </w:rPr>
            </w:pPr>
            <w:ins w:id="14023" w:author="Author">
              <w:r>
                <w:rPr>
                  <w:rFonts w:eastAsia="SimSun"/>
                  <w:lang w:eastAsia="zh-CN"/>
                </w:rPr>
                <w:t>20 MHz NR</w:t>
              </w:r>
              <w:r>
                <w:rPr>
                  <w:lang w:eastAsia="zh-CN"/>
                </w:rPr>
                <w:t xml:space="preserve"> </w:t>
              </w:r>
              <w:r>
                <w:rPr>
                  <w:rFonts w:cs="v5.0.0"/>
                </w:rPr>
                <w:t>(Note 2)</w:t>
              </w:r>
            </w:ins>
          </w:p>
        </w:tc>
        <w:tc>
          <w:tcPr>
            <w:tcW w:w="1688" w:type="dxa"/>
            <w:tcBorders>
              <w:top w:val="single" w:sz="4" w:space="0" w:color="auto"/>
              <w:left w:val="single" w:sz="4" w:space="0" w:color="auto"/>
              <w:bottom w:val="single" w:sz="4" w:space="0" w:color="auto"/>
              <w:right w:val="single" w:sz="4" w:space="0" w:color="auto"/>
            </w:tcBorders>
          </w:tcPr>
          <w:p w14:paraId="329D93D3" w14:textId="77777777" w:rsidR="007F2281" w:rsidRDefault="007F2281" w:rsidP="004F093E">
            <w:pPr>
              <w:pStyle w:val="Tabletext"/>
              <w:jc w:val="center"/>
              <w:rPr>
                <w:ins w:id="14024" w:author="Author"/>
              </w:rPr>
            </w:pPr>
            <w:ins w:id="14025" w:author="Author">
              <w:r>
                <w:rPr>
                  <w:lang w:eastAsia="zh-CN"/>
                </w:rPr>
                <w:t>Square (</w:t>
              </w:r>
              <w:proofErr w:type="spellStart"/>
              <w:r>
                <w:rPr>
                  <w:rFonts w:cs="Arial"/>
                  <w:i/>
                  <w:iCs/>
                  <w:lang w:eastAsia="zh-CN"/>
                </w:rPr>
                <w:t>BW</w:t>
              </w:r>
              <w:r>
                <w:rPr>
                  <w:rFonts w:cs="Arial"/>
                  <w:i/>
                  <w:iCs/>
                  <w:vertAlign w:val="subscript"/>
                  <w:lang w:eastAsia="zh-CN"/>
                </w:rPr>
                <w:t>Config</w:t>
              </w:r>
              <w:proofErr w:type="spellEnd"/>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23CCD0F" w14:textId="77777777" w:rsidR="007F2281" w:rsidRDefault="007F2281" w:rsidP="004F093E">
            <w:pPr>
              <w:pStyle w:val="Tabletext"/>
              <w:jc w:val="center"/>
              <w:rPr>
                <w:ins w:id="14026" w:author="Author"/>
              </w:rPr>
            </w:pPr>
            <w:ins w:id="14027" w:author="Author">
              <w:r>
                <w:rPr>
                  <w:rFonts w:cs="v5.0.0"/>
                </w:rPr>
                <w:t>44.2 dB</w:t>
              </w:r>
            </w:ins>
          </w:p>
        </w:tc>
      </w:tr>
      <w:tr w:rsidR="007F2281" w14:paraId="1E6ED08E" w14:textId="77777777" w:rsidTr="004F093E">
        <w:trPr>
          <w:cantSplit/>
          <w:jc w:val="center"/>
          <w:ins w:id="14028" w:author="Author"/>
        </w:trPr>
        <w:tc>
          <w:tcPr>
            <w:tcW w:w="1398" w:type="dxa"/>
            <w:tcBorders>
              <w:top w:val="single" w:sz="4" w:space="0" w:color="auto"/>
              <w:left w:val="single" w:sz="4" w:space="0" w:color="auto"/>
              <w:bottom w:val="single" w:sz="4" w:space="0" w:color="auto"/>
              <w:right w:val="single" w:sz="4" w:space="0" w:color="auto"/>
            </w:tcBorders>
          </w:tcPr>
          <w:p w14:paraId="25F84BB4" w14:textId="77777777" w:rsidR="007F2281" w:rsidRDefault="007F2281" w:rsidP="004F093E">
            <w:pPr>
              <w:pStyle w:val="Tabletext"/>
              <w:jc w:val="center"/>
              <w:rPr>
                <w:ins w:id="14029" w:author="Author"/>
              </w:rPr>
            </w:pPr>
            <w:ins w:id="14030" w:author="Author">
              <w:r>
                <w:rPr>
                  <w:rFonts w:cs="Arial"/>
                </w:rPr>
                <w:t>BC1, BC2, BC3</w:t>
              </w:r>
            </w:ins>
          </w:p>
        </w:tc>
        <w:tc>
          <w:tcPr>
            <w:tcW w:w="1711" w:type="dxa"/>
            <w:tcBorders>
              <w:top w:val="single" w:sz="4" w:space="0" w:color="auto"/>
              <w:left w:val="single" w:sz="4" w:space="0" w:color="auto"/>
              <w:bottom w:val="single" w:sz="4" w:space="0" w:color="auto"/>
              <w:right w:val="single" w:sz="4" w:space="0" w:color="auto"/>
            </w:tcBorders>
          </w:tcPr>
          <w:p w14:paraId="417CF72E" w14:textId="77777777" w:rsidR="007F2281" w:rsidRDefault="007F2281" w:rsidP="004F093E">
            <w:pPr>
              <w:pStyle w:val="Tabletext"/>
              <w:jc w:val="center"/>
              <w:rPr>
                <w:ins w:id="14031" w:author="Author"/>
              </w:rPr>
            </w:pPr>
            <w:ins w:id="14032" w:author="Author">
              <w:r>
                <w:rPr>
                  <w:rFonts w:cs="Arial"/>
                  <w:lang w:eastAsia="zh-CN"/>
                </w:rPr>
                <w:t xml:space="preserve">40 ≤ </w:t>
              </w:r>
              <w:proofErr w:type="spellStart"/>
              <w:r>
                <w:rPr>
                  <w:rFonts w:cs="v5.0.0"/>
                </w:rPr>
                <w:t>W</w:t>
              </w:r>
              <w:r>
                <w:rPr>
                  <w:rFonts w:cs="v5.0.0"/>
                  <w:vertAlign w:val="subscript"/>
                </w:rPr>
                <w:t>gap</w:t>
              </w:r>
              <w:proofErr w:type="spellEnd"/>
              <w:r>
                <w:rPr>
                  <w:rFonts w:cs="Arial"/>
                  <w:lang w:eastAsia="zh-CN"/>
                </w:rPr>
                <w:t xml:space="preserve"> &lt; 80 </w:t>
              </w:r>
              <w:r>
                <w:t>MHz</w:t>
              </w:r>
              <w:r>
                <w:rPr>
                  <w:rFonts w:eastAsia="SimSun" w:hint="eastAsia"/>
                  <w:lang w:val="en-US" w:eastAsia="zh-CN"/>
                </w:rPr>
                <w:t xml:space="preserve"> </w:t>
              </w:r>
              <w:r>
                <w:rPr>
                  <w:rFonts w:cs="Arial"/>
                  <w:lang w:eastAsia="zh-CN"/>
                </w:rPr>
                <w:t>(Note 4)</w:t>
              </w:r>
            </w:ins>
          </w:p>
        </w:tc>
        <w:tc>
          <w:tcPr>
            <w:tcW w:w="2281" w:type="dxa"/>
            <w:tcBorders>
              <w:top w:val="single" w:sz="4" w:space="0" w:color="auto"/>
              <w:left w:val="single" w:sz="4" w:space="0" w:color="auto"/>
              <w:bottom w:val="single" w:sz="4" w:space="0" w:color="auto"/>
              <w:right w:val="single" w:sz="4" w:space="0" w:color="auto"/>
            </w:tcBorders>
          </w:tcPr>
          <w:p w14:paraId="722381CA" w14:textId="77777777" w:rsidR="007F2281" w:rsidRDefault="007F2281" w:rsidP="004F093E">
            <w:pPr>
              <w:pStyle w:val="Tabletext"/>
              <w:jc w:val="center"/>
              <w:rPr>
                <w:ins w:id="14033" w:author="Author"/>
              </w:rPr>
            </w:pPr>
            <w:ins w:id="14034" w:author="Author">
              <w:r>
                <w:rPr>
                  <w:lang w:eastAsia="zh-CN"/>
                </w:rPr>
                <w:t>30 MHz</w:t>
              </w:r>
            </w:ins>
          </w:p>
        </w:tc>
        <w:tc>
          <w:tcPr>
            <w:tcW w:w="1711" w:type="dxa"/>
            <w:tcBorders>
              <w:top w:val="single" w:sz="4" w:space="0" w:color="auto"/>
              <w:left w:val="single" w:sz="4" w:space="0" w:color="auto"/>
              <w:bottom w:val="single" w:sz="4" w:space="0" w:color="auto"/>
              <w:right w:val="single" w:sz="4" w:space="0" w:color="auto"/>
            </w:tcBorders>
          </w:tcPr>
          <w:p w14:paraId="573719AB" w14:textId="77777777" w:rsidR="007F2281" w:rsidRDefault="007F2281" w:rsidP="004F093E">
            <w:pPr>
              <w:pStyle w:val="Tabletext"/>
              <w:jc w:val="center"/>
              <w:rPr>
                <w:ins w:id="14035" w:author="Author"/>
              </w:rPr>
            </w:pPr>
            <w:ins w:id="14036" w:author="Author">
              <w:r>
                <w:rPr>
                  <w:rFonts w:eastAsia="SimSun"/>
                  <w:lang w:eastAsia="zh-CN"/>
                </w:rPr>
                <w:t>20 MHz NR</w:t>
              </w:r>
              <w:r>
                <w:rPr>
                  <w:lang w:eastAsia="zh-CN"/>
                </w:rPr>
                <w:t xml:space="preserve"> </w:t>
              </w:r>
              <w:r>
                <w:rPr>
                  <w:rFonts w:cs="v5.0.0"/>
                </w:rPr>
                <w:t>(Note 2)</w:t>
              </w:r>
            </w:ins>
          </w:p>
        </w:tc>
        <w:tc>
          <w:tcPr>
            <w:tcW w:w="1688" w:type="dxa"/>
            <w:tcBorders>
              <w:top w:val="single" w:sz="4" w:space="0" w:color="auto"/>
              <w:left w:val="single" w:sz="4" w:space="0" w:color="auto"/>
              <w:bottom w:val="single" w:sz="4" w:space="0" w:color="auto"/>
              <w:right w:val="single" w:sz="4" w:space="0" w:color="auto"/>
            </w:tcBorders>
          </w:tcPr>
          <w:p w14:paraId="77E0958D" w14:textId="77777777" w:rsidR="007F2281" w:rsidRDefault="007F2281" w:rsidP="004F093E">
            <w:pPr>
              <w:pStyle w:val="Tabletext"/>
              <w:jc w:val="center"/>
              <w:rPr>
                <w:ins w:id="14037" w:author="Author"/>
              </w:rPr>
            </w:pPr>
            <w:ins w:id="14038" w:author="Author">
              <w:r>
                <w:rPr>
                  <w:lang w:eastAsia="zh-CN"/>
                </w:rPr>
                <w:t>Square (</w:t>
              </w:r>
              <w:proofErr w:type="spellStart"/>
              <w:r>
                <w:rPr>
                  <w:rFonts w:cs="Arial"/>
                  <w:i/>
                  <w:iCs/>
                  <w:lang w:eastAsia="zh-CN"/>
                </w:rPr>
                <w:t>BW</w:t>
              </w:r>
              <w:r>
                <w:rPr>
                  <w:rFonts w:cs="Arial"/>
                  <w:i/>
                  <w:iCs/>
                  <w:vertAlign w:val="subscript"/>
                  <w:lang w:eastAsia="zh-CN"/>
                </w:rPr>
                <w:t>Config</w:t>
              </w:r>
              <w:proofErr w:type="spellEnd"/>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7DD639A8" w14:textId="77777777" w:rsidR="007F2281" w:rsidRDefault="007F2281" w:rsidP="004F093E">
            <w:pPr>
              <w:pStyle w:val="Tabletext"/>
              <w:jc w:val="center"/>
              <w:rPr>
                <w:ins w:id="14039" w:author="Author"/>
              </w:rPr>
            </w:pPr>
            <w:ins w:id="14040" w:author="Author">
              <w:r>
                <w:rPr>
                  <w:rFonts w:cs="v5.0.0"/>
                </w:rPr>
                <w:t>44.2 dB</w:t>
              </w:r>
            </w:ins>
          </w:p>
        </w:tc>
      </w:tr>
      <w:tr w:rsidR="007F2281" w14:paraId="66E8FE8F" w14:textId="77777777" w:rsidTr="004F093E">
        <w:trPr>
          <w:cantSplit/>
          <w:jc w:val="center"/>
        </w:trPr>
        <w:tc>
          <w:tcPr>
            <w:tcW w:w="9923" w:type="dxa"/>
            <w:gridSpan w:val="6"/>
            <w:tcBorders>
              <w:top w:val="single" w:sz="4" w:space="0" w:color="auto"/>
              <w:left w:val="nil"/>
              <w:bottom w:val="nil"/>
              <w:right w:val="nil"/>
            </w:tcBorders>
          </w:tcPr>
          <w:p w14:paraId="1C438811" w14:textId="77777777" w:rsidR="007F2281" w:rsidRDefault="007F2281" w:rsidP="004F093E">
            <w:pPr>
              <w:pStyle w:val="Tablelegend"/>
              <w:rPr>
                <w:ins w:id="14041" w:author="Author"/>
                <w:lang w:val="en-US"/>
              </w:rPr>
            </w:pPr>
            <w:r>
              <w:rPr>
                <w:lang w:val="en-US"/>
              </w:rPr>
              <w:t xml:space="preserve">NOTE </w:t>
            </w:r>
            <w:ins w:id="14042" w:author="Author">
              <w:r>
                <w:rPr>
                  <w:rFonts w:eastAsia="SimSun" w:hint="eastAsia"/>
                  <w:lang w:val="en-US" w:eastAsia="zh-CN"/>
                </w:rPr>
                <w:t xml:space="preserve">1 </w:t>
              </w:r>
            </w:ins>
            <w:r>
              <w:rPr>
                <w:lang w:val="en-US"/>
              </w:rPr>
              <w:t>– For BC1 and BC2 the RRC filter shall be equivalent to the transmit pulse shape filter defined in 3GPP TS 25.104, with a chip rate as defined in this table.</w:t>
            </w:r>
          </w:p>
          <w:p w14:paraId="65C7BBA8" w14:textId="77777777" w:rsidR="007F2281" w:rsidRPr="00FB6926" w:rsidRDefault="007F2281">
            <w:pPr>
              <w:pStyle w:val="Tablelegend"/>
              <w:rPr>
                <w:ins w:id="14043" w:author="Author"/>
                <w:rPrChange w:id="14044" w:author="Author">
                  <w:rPr>
                    <w:ins w:id="14045" w:author="Author"/>
                    <w:rFonts w:cs="Arial"/>
                  </w:rPr>
                </w:rPrChange>
              </w:rPr>
              <w:pPrChange w:id="14046" w:author="Author">
                <w:pPr>
                  <w:pStyle w:val="TAN"/>
                </w:pPr>
              </w:pPrChange>
            </w:pPr>
            <w:ins w:id="14047" w:author="Author">
              <w:r>
                <w:t>NOTE 2</w:t>
              </w:r>
              <w:r>
                <w:rPr>
                  <w:rFonts w:eastAsia="SimSun" w:hint="eastAsia"/>
                  <w:lang w:val="en-US" w:eastAsia="zh-CN"/>
                </w:rPr>
                <w:t xml:space="preserve"> </w:t>
              </w:r>
              <w:r>
                <w:rPr>
                  <w:lang w:val="en-US"/>
                </w:rPr>
                <w:t xml:space="preserve">– </w:t>
              </w:r>
              <w:proofErr w:type="spellStart"/>
              <w:r w:rsidRPr="00337693">
                <w:t>With</w:t>
              </w:r>
              <w:proofErr w:type="spellEnd"/>
              <w:r w:rsidRPr="00337693">
                <w:t xml:space="preserve"> SCS </w:t>
              </w:r>
              <w:proofErr w:type="spellStart"/>
              <w:r w:rsidRPr="00337693">
                <w:t>that</w:t>
              </w:r>
              <w:proofErr w:type="spellEnd"/>
              <w:r w:rsidRPr="00337693">
                <w:t xml:space="preserve"> </w:t>
              </w:r>
              <w:proofErr w:type="spellStart"/>
              <w:r w:rsidRPr="00337693">
                <w:t>provides</w:t>
              </w:r>
              <w:proofErr w:type="spellEnd"/>
              <w:r w:rsidRPr="00337693">
                <w:t xml:space="preserve"> </w:t>
              </w:r>
              <w:proofErr w:type="spellStart"/>
              <w:r w:rsidRPr="00337693">
                <w:t>largest</w:t>
              </w:r>
              <w:proofErr w:type="spellEnd"/>
              <w:r w:rsidRPr="00337693">
                <w:t xml:space="preserve"> </w:t>
              </w:r>
              <w:r w:rsidRPr="00DB5237">
                <w:t xml:space="preserve">transmission </w:t>
              </w:r>
              <w:proofErr w:type="spellStart"/>
              <w:r w:rsidRPr="00DB5237">
                <w:t>bandwidth</w:t>
              </w:r>
              <w:proofErr w:type="spellEnd"/>
              <w:r w:rsidRPr="00DB5237">
                <w:t xml:space="preserve"> configuration (</w:t>
              </w:r>
              <w:proofErr w:type="spellStart"/>
              <w:r w:rsidRPr="00DB5237">
                <w:t>BW</w:t>
              </w:r>
              <w:r w:rsidRPr="00DB5237">
                <w:rPr>
                  <w:vertAlign w:val="subscript"/>
                </w:rPr>
                <w:t>Config</w:t>
              </w:r>
              <w:proofErr w:type="spellEnd"/>
              <w:r w:rsidRPr="00FB6926">
                <w:rPr>
                  <w:rPrChange w:id="14048" w:author="Author">
                    <w:rPr>
                      <w:rFonts w:cs="v5.0.0"/>
                    </w:rPr>
                  </w:rPrChange>
                </w:rPr>
                <w:t>)</w:t>
              </w:r>
              <w:r w:rsidRPr="00FB6926">
                <w:rPr>
                  <w:rPrChange w:id="14049" w:author="Author">
                    <w:rPr>
                      <w:rFonts w:cs="Arial"/>
                    </w:rPr>
                  </w:rPrChange>
                </w:rPr>
                <w:t>.</w:t>
              </w:r>
            </w:ins>
          </w:p>
          <w:p w14:paraId="3A7700CF" w14:textId="77777777" w:rsidR="007F2281" w:rsidRPr="00FB6926" w:rsidRDefault="007F2281">
            <w:pPr>
              <w:pStyle w:val="Tablelegend"/>
              <w:rPr>
                <w:ins w:id="14050" w:author="Author"/>
                <w:lang w:val="en-US" w:eastAsia="zh-CN"/>
                <w:rPrChange w:id="14051" w:author="Author">
                  <w:rPr>
                    <w:ins w:id="14052" w:author="Author"/>
                    <w:rFonts w:eastAsia="SimSun"/>
                    <w:lang w:eastAsia="zh-CN"/>
                  </w:rPr>
                </w:rPrChange>
              </w:rPr>
              <w:pPrChange w:id="14053" w:author="Author">
                <w:pPr>
                  <w:pStyle w:val="TAN"/>
                </w:pPr>
              </w:pPrChange>
            </w:pPr>
            <w:ins w:id="14054" w:author="Author">
              <w:r w:rsidRPr="00FB6926">
                <w:rPr>
                  <w:lang w:val="en-US" w:eastAsia="zh-CN"/>
                  <w:rPrChange w:id="14055" w:author="Author">
                    <w:rPr>
                      <w:rFonts w:eastAsia="SimSun"/>
                      <w:lang w:eastAsia="zh-CN"/>
                    </w:rPr>
                  </w:rPrChange>
                </w:rPr>
                <w:t>NOTE 3</w:t>
              </w:r>
              <w:r w:rsidRPr="00FB6926">
                <w:rPr>
                  <w:lang w:val="en-US" w:eastAsia="zh-CN"/>
                  <w:rPrChange w:id="14056" w:author="Author">
                    <w:rPr>
                      <w:rFonts w:eastAsia="SimSun"/>
                      <w:szCs w:val="22"/>
                      <w:lang w:val="en-US" w:eastAsia="zh-CN"/>
                    </w:rPr>
                  </w:rPrChange>
                </w:rPr>
                <w:t xml:space="preserve"> </w:t>
              </w:r>
              <w:r>
                <w:rPr>
                  <w:lang w:val="en-US"/>
                </w:rPr>
                <w:t xml:space="preserve">– </w:t>
              </w:r>
              <w:r w:rsidRPr="00FB6926">
                <w:rPr>
                  <w:lang w:val="en-US" w:eastAsia="zh-CN"/>
                  <w:rPrChange w:id="14057" w:author="Author">
                    <w:rPr>
                      <w:rFonts w:eastAsia="SimSun"/>
                      <w:lang w:eastAsia="zh-CN"/>
                    </w:rPr>
                  </w:rPrChange>
                </w:rPr>
                <w:t xml:space="preserve">Applicable in case the </w:t>
              </w:r>
              <w:r w:rsidRPr="00FB6926">
                <w:rPr>
                  <w:lang w:val="en-US"/>
                  <w:rPrChange w:id="14058" w:author="Author">
                    <w:rPr>
                      <w:rFonts w:cs="Arial"/>
                      <w:i/>
                    </w:rPr>
                  </w:rPrChange>
                </w:rPr>
                <w:t>channel bandwidth</w:t>
              </w:r>
              <w:r w:rsidRPr="00FB6926">
                <w:rPr>
                  <w:lang w:val="en-US" w:eastAsia="zh-CN"/>
                  <w:rPrChange w:id="14059" w:author="Author">
                    <w:rPr>
                      <w:rFonts w:eastAsia="SimSun"/>
                      <w:lang w:eastAsia="zh-CN"/>
                    </w:rPr>
                  </w:rPrChange>
                </w:rPr>
                <w:t xml:space="preserve"> of the carrier transmitted at the other edge of the gap is 5, 10, 15, 20 </w:t>
              </w:r>
              <w:proofErr w:type="spellStart"/>
              <w:r w:rsidRPr="00FB6926">
                <w:rPr>
                  <w:lang w:val="en-US" w:eastAsia="zh-CN"/>
                  <w:rPrChange w:id="14060" w:author="Author">
                    <w:rPr>
                      <w:rFonts w:eastAsia="SimSun"/>
                      <w:lang w:eastAsia="zh-CN"/>
                    </w:rPr>
                  </w:rPrChange>
                </w:rPr>
                <w:t>MHz.</w:t>
              </w:r>
              <w:proofErr w:type="spellEnd"/>
            </w:ins>
          </w:p>
          <w:p w14:paraId="0266EACE" w14:textId="77777777" w:rsidR="007F2281" w:rsidRPr="00DB5237" w:rsidRDefault="007F2281">
            <w:pPr>
              <w:pStyle w:val="Tablelegend"/>
              <w:rPr>
                <w:ins w:id="14061" w:author="Author"/>
                <w:rFonts w:eastAsia="SimSun"/>
                <w:lang w:eastAsia="zh-CN"/>
              </w:rPr>
              <w:pPrChange w:id="14062" w:author="Author">
                <w:pPr>
                  <w:pStyle w:val="TAN"/>
                </w:pPr>
              </w:pPrChange>
            </w:pPr>
            <w:ins w:id="14063" w:author="Author">
              <w:r w:rsidRPr="00337693">
                <w:rPr>
                  <w:rFonts w:eastAsia="SimSun"/>
                  <w:lang w:eastAsia="zh-CN"/>
                </w:rPr>
                <w:t>NOTE 4</w:t>
              </w:r>
              <w:r w:rsidRPr="00FB6926">
                <w:rPr>
                  <w:rFonts w:eastAsia="SimSun"/>
                  <w:lang w:eastAsia="zh-CN"/>
                  <w:rPrChange w:id="14064" w:author="Author">
                    <w:rPr>
                      <w:rFonts w:eastAsia="SimSun"/>
                      <w:szCs w:val="22"/>
                      <w:lang w:val="en-US" w:eastAsia="zh-CN"/>
                    </w:rPr>
                  </w:rPrChange>
                </w:rPr>
                <w:t xml:space="preserve"> </w:t>
              </w:r>
              <w:r w:rsidRPr="00FB6926">
                <w:rPr>
                  <w:rFonts w:eastAsia="SimSun"/>
                  <w:lang w:eastAsia="zh-CN"/>
                  <w:rPrChange w:id="14065" w:author="Author">
                    <w:rPr>
                      <w:lang w:val="en-US"/>
                    </w:rPr>
                  </w:rPrChange>
                </w:rPr>
                <w:t xml:space="preserve">– </w:t>
              </w:r>
              <w:r w:rsidRPr="00337693">
                <w:rPr>
                  <w:rFonts w:eastAsia="SimSun"/>
                  <w:lang w:eastAsia="zh-CN"/>
                </w:rPr>
                <w:t xml:space="preserve">Applicable in case the </w:t>
              </w:r>
              <w:proofErr w:type="spellStart"/>
              <w:r w:rsidRPr="00FB6926">
                <w:rPr>
                  <w:rFonts w:eastAsia="SimSun"/>
                  <w:lang w:eastAsia="zh-CN"/>
                  <w:rPrChange w:id="14066" w:author="Author">
                    <w:rPr>
                      <w:rFonts w:cs="Arial"/>
                      <w:i/>
                    </w:rPr>
                  </w:rPrChange>
                </w:rPr>
                <w:t>channel</w:t>
              </w:r>
              <w:proofErr w:type="spellEnd"/>
              <w:r w:rsidRPr="00FB6926">
                <w:rPr>
                  <w:rFonts w:eastAsia="SimSun"/>
                  <w:lang w:eastAsia="zh-CN"/>
                  <w:rPrChange w:id="14067" w:author="Author">
                    <w:rPr>
                      <w:rFonts w:cs="Arial"/>
                      <w:i/>
                    </w:rPr>
                  </w:rPrChange>
                </w:rPr>
                <w:t xml:space="preserve"> </w:t>
              </w:r>
              <w:proofErr w:type="spellStart"/>
              <w:r w:rsidRPr="00FB6926">
                <w:rPr>
                  <w:rFonts w:eastAsia="SimSun"/>
                  <w:lang w:eastAsia="zh-CN"/>
                  <w:rPrChange w:id="14068" w:author="Author">
                    <w:rPr>
                      <w:rFonts w:cs="Arial"/>
                      <w:i/>
                    </w:rPr>
                  </w:rPrChange>
                </w:rPr>
                <w:t>bandwidth</w:t>
              </w:r>
              <w:proofErr w:type="spellEnd"/>
              <w:r w:rsidRPr="00337693">
                <w:rPr>
                  <w:rFonts w:eastAsia="SimSun"/>
                  <w:lang w:eastAsia="zh-CN"/>
                </w:rPr>
                <w:t xml:space="preserve"> of the NR carrier </w:t>
              </w:r>
              <w:proofErr w:type="spellStart"/>
              <w:r w:rsidRPr="00337693">
                <w:rPr>
                  <w:rFonts w:eastAsia="SimSun"/>
                  <w:lang w:eastAsia="zh-CN"/>
                </w:rPr>
                <w:t>transmitted</w:t>
              </w:r>
              <w:proofErr w:type="spellEnd"/>
              <w:r w:rsidRPr="00337693">
                <w:rPr>
                  <w:rFonts w:eastAsia="SimSun"/>
                  <w:lang w:eastAsia="zh-CN"/>
                </w:rPr>
                <w:t xml:space="preserve"> at the </w:t>
              </w:r>
              <w:proofErr w:type="spellStart"/>
              <w:r w:rsidRPr="00337693">
                <w:rPr>
                  <w:rFonts w:eastAsia="SimSun"/>
                  <w:lang w:eastAsia="zh-CN"/>
                </w:rPr>
                <w:t>other</w:t>
              </w:r>
              <w:proofErr w:type="spellEnd"/>
              <w:r w:rsidRPr="00337693">
                <w:rPr>
                  <w:rFonts w:eastAsia="SimSun"/>
                  <w:lang w:eastAsia="zh-CN"/>
                </w:rPr>
                <w:t xml:space="preserve"> </w:t>
              </w:r>
              <w:proofErr w:type="spellStart"/>
              <w:r w:rsidRPr="00337693">
                <w:rPr>
                  <w:rFonts w:eastAsia="SimSun"/>
                  <w:lang w:eastAsia="zh-CN"/>
                </w:rPr>
                <w:t>edge</w:t>
              </w:r>
              <w:proofErr w:type="spellEnd"/>
              <w:r w:rsidRPr="00337693">
                <w:rPr>
                  <w:rFonts w:eastAsia="SimSun"/>
                  <w:lang w:eastAsia="zh-CN"/>
                </w:rPr>
                <w:t xml:space="preserve"> of the gap </w:t>
              </w:r>
              <w:proofErr w:type="spellStart"/>
              <w:r w:rsidRPr="00337693">
                <w:rPr>
                  <w:rFonts w:eastAsia="SimSun"/>
                  <w:lang w:eastAsia="zh-CN"/>
                </w:rPr>
                <w:t>is</w:t>
              </w:r>
              <w:proofErr w:type="spellEnd"/>
              <w:r w:rsidRPr="00337693">
                <w:rPr>
                  <w:rFonts w:eastAsia="SimSun"/>
                  <w:lang w:eastAsia="zh-CN"/>
                </w:rPr>
                <w:t xml:space="preserve"> 25, 30, 40, 50, </w:t>
              </w:r>
              <w:r w:rsidRPr="00DB5237">
                <w:rPr>
                  <w:rFonts w:eastAsia="SimSun"/>
                  <w:lang w:eastAsia="zh-CN"/>
                </w:rPr>
                <w:t>60, 70, 80, 90, 100 MHz.</w:t>
              </w:r>
            </w:ins>
          </w:p>
          <w:p w14:paraId="414AA000" w14:textId="77777777" w:rsidR="007F2281" w:rsidRDefault="007F2281" w:rsidP="004F093E">
            <w:pPr>
              <w:pStyle w:val="Tablelegend"/>
              <w:rPr>
                <w:lang w:val="en-US"/>
              </w:rPr>
            </w:pPr>
            <w:ins w:id="14069" w:author="Author">
              <w:r>
                <w:rPr>
                  <w:rFonts w:eastAsia="SimSun"/>
                  <w:lang w:eastAsia="zh-CN"/>
                </w:rPr>
                <w:t>NOTE 5</w:t>
              </w:r>
              <w:r>
                <w:rPr>
                  <w:rFonts w:eastAsia="SimSun" w:hint="eastAsia"/>
                  <w:lang w:val="en-US" w:eastAsia="zh-CN"/>
                </w:rPr>
                <w:t xml:space="preserve"> </w:t>
              </w:r>
              <w:r>
                <w:rPr>
                  <w:lang w:val="en-US"/>
                </w:rPr>
                <w:t xml:space="preserve">– </w:t>
              </w:r>
              <w:r>
                <w:rPr>
                  <w:rFonts w:eastAsia="SimSun"/>
                  <w:lang w:eastAsia="zh-CN"/>
                </w:rPr>
                <w:t xml:space="preserve">Applicable in case the </w:t>
              </w:r>
              <w:proofErr w:type="spellStart"/>
              <w:r w:rsidRPr="00337693">
                <w:rPr>
                  <w:i/>
                </w:rPr>
                <w:t>channel</w:t>
              </w:r>
              <w:proofErr w:type="spellEnd"/>
              <w:r w:rsidRPr="00337693">
                <w:rPr>
                  <w:i/>
                </w:rPr>
                <w:t xml:space="preserve"> </w:t>
              </w:r>
              <w:proofErr w:type="spellStart"/>
              <w:r w:rsidRPr="00337693">
                <w:rPr>
                  <w:i/>
                </w:rPr>
                <w:t>bandwidth</w:t>
              </w:r>
              <w:proofErr w:type="spellEnd"/>
              <w:r>
                <w:rPr>
                  <w:rFonts w:eastAsia="SimSun"/>
                  <w:lang w:eastAsia="zh-CN"/>
                </w:rPr>
                <w:t xml:space="preserve"> of the </w:t>
              </w:r>
              <w:proofErr w:type="spellStart"/>
              <w:r>
                <w:rPr>
                  <w:rFonts w:eastAsia="SimSun"/>
                  <w:lang w:eastAsia="zh-CN"/>
                </w:rPr>
                <w:t>lowest</w:t>
              </w:r>
              <w:proofErr w:type="spellEnd"/>
              <w:r>
                <w:rPr>
                  <w:rFonts w:eastAsia="SimSun"/>
                  <w:lang w:eastAsia="zh-CN"/>
                </w:rPr>
                <w:t>/</w:t>
              </w:r>
              <w:proofErr w:type="spellStart"/>
              <w:r>
                <w:rPr>
                  <w:rFonts w:eastAsia="SimSun"/>
                  <w:lang w:eastAsia="zh-CN"/>
                </w:rPr>
                <w:t>highest</w:t>
              </w:r>
              <w:proofErr w:type="spellEnd"/>
              <w:r>
                <w:rPr>
                  <w:rFonts w:eastAsia="SimSun"/>
                  <w:lang w:eastAsia="zh-CN"/>
                </w:rPr>
                <w:t xml:space="preserve"> NR carrier </w:t>
              </w:r>
              <w:proofErr w:type="spellStart"/>
              <w:r>
                <w:rPr>
                  <w:rFonts w:eastAsia="SimSun"/>
                  <w:lang w:eastAsia="zh-CN"/>
                </w:rPr>
                <w:t>transmitted</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25, 30, 40, 50, 60, 70, 80, 90, 100 MHz.</w:t>
              </w:r>
            </w:ins>
          </w:p>
        </w:tc>
      </w:tr>
    </w:tbl>
    <w:p w14:paraId="137AADA3" w14:textId="77777777" w:rsidR="007F2281" w:rsidRDefault="007F2281" w:rsidP="007F2281">
      <w:pPr>
        <w:pStyle w:val="Tablefin"/>
      </w:pPr>
    </w:p>
    <w:p w14:paraId="6463F917" w14:textId="77777777" w:rsidR="007F2281" w:rsidRDefault="007F2281" w:rsidP="007F2281">
      <w:pPr>
        <w:pStyle w:val="TableNo"/>
        <w:rPr>
          <w:lang w:val="en-US"/>
        </w:rPr>
      </w:pPr>
      <w:r>
        <w:rPr>
          <w:lang w:val="en-US"/>
        </w:rPr>
        <w:t>TABLE 3.5-2</w:t>
      </w:r>
    </w:p>
    <w:p w14:paraId="6A57CE01" w14:textId="77777777" w:rsidR="007F2281" w:rsidRDefault="007F2281" w:rsidP="007F2281">
      <w:pPr>
        <w:pStyle w:val="Tabletitle"/>
        <w:rPr>
          <w:lang w:val="en-US"/>
        </w:rPr>
      </w:pPr>
      <w:r>
        <w:rPr>
          <w:lang w:val="en-US"/>
        </w:rPr>
        <w:t>Filter parameters for the assigned channel</w:t>
      </w:r>
    </w:p>
    <w:tbl>
      <w:tblPr>
        <w:tblW w:w="84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66"/>
        <w:gridCol w:w="4418"/>
      </w:tblGrid>
      <w:tr w:rsidR="007F2281" w14:paraId="4102A440" w14:textId="77777777" w:rsidTr="004F093E">
        <w:trPr>
          <w:cantSplit/>
          <w:jc w:val="center"/>
        </w:trPr>
        <w:tc>
          <w:tcPr>
            <w:tcW w:w="4066" w:type="dxa"/>
            <w:tcBorders>
              <w:top w:val="single" w:sz="2" w:space="0" w:color="auto"/>
              <w:left w:val="single" w:sz="2" w:space="0" w:color="auto"/>
              <w:bottom w:val="single" w:sz="2" w:space="0" w:color="auto"/>
              <w:right w:val="single" w:sz="2" w:space="0" w:color="auto"/>
            </w:tcBorders>
            <w:vAlign w:val="center"/>
          </w:tcPr>
          <w:p w14:paraId="4586F6B9" w14:textId="77777777" w:rsidR="007F2281" w:rsidRDefault="007F2281" w:rsidP="004F093E">
            <w:pPr>
              <w:pStyle w:val="Tablehead"/>
              <w:rPr>
                <w:lang w:val="en-US"/>
              </w:rPr>
            </w:pPr>
            <w:r>
              <w:rPr>
                <w:lang w:val="en-US"/>
              </w:rPr>
              <w:t xml:space="preserve">RAT of the carrier adjacent to the sub-block </w:t>
            </w:r>
            <w:r>
              <w:rPr>
                <w:rFonts w:cs="v5.0.0"/>
                <w:lang w:val="en-US"/>
              </w:rPr>
              <w:t xml:space="preserve">or </w:t>
            </w:r>
            <w:del w:id="14070" w:author="Author">
              <w:r>
                <w:rPr>
                  <w:rFonts w:cs="v5.0.0"/>
                  <w:lang w:val="en-US"/>
                </w:rPr>
                <w:delText>inter RF bandwidth</w:delText>
              </w:r>
            </w:del>
            <w:ins w:id="14071" w:author="Author">
              <w:r>
                <w:rPr>
                  <w:rFonts w:cs="v5.0.0"/>
                  <w:lang w:val="en-US"/>
                </w:rPr>
                <w:t>Inter RF Bandwidth</w:t>
              </w:r>
            </w:ins>
            <w:r>
              <w:rPr>
                <w:rFonts w:cs="v5.0.0"/>
                <w:lang w:val="en-US"/>
              </w:rPr>
              <w:t xml:space="preserve"> </w:t>
            </w:r>
            <w:r>
              <w:rPr>
                <w:lang w:val="en-US"/>
              </w:rPr>
              <w:t xml:space="preserve">gap </w:t>
            </w:r>
          </w:p>
        </w:tc>
        <w:tc>
          <w:tcPr>
            <w:tcW w:w="4418" w:type="dxa"/>
            <w:tcBorders>
              <w:top w:val="single" w:sz="2" w:space="0" w:color="auto"/>
              <w:left w:val="single" w:sz="2" w:space="0" w:color="auto"/>
              <w:bottom w:val="single" w:sz="2" w:space="0" w:color="auto"/>
              <w:right w:val="single" w:sz="2" w:space="0" w:color="auto"/>
            </w:tcBorders>
            <w:vAlign w:val="center"/>
          </w:tcPr>
          <w:p w14:paraId="65B3E26F" w14:textId="77777777" w:rsidR="007F2281" w:rsidRDefault="007F2281" w:rsidP="004F093E">
            <w:pPr>
              <w:pStyle w:val="Tablehead"/>
              <w:rPr>
                <w:lang w:val="en-US"/>
              </w:rPr>
            </w:pPr>
            <w:r>
              <w:rPr>
                <w:lang w:val="en-US"/>
              </w:rPr>
              <w:t>Filter on the assigned channel frequency and corresponding filter bandwidth</w:t>
            </w:r>
          </w:p>
        </w:tc>
      </w:tr>
      <w:tr w:rsidR="007F2281" w14:paraId="4933E08A" w14:textId="77777777" w:rsidTr="004F093E">
        <w:trPr>
          <w:cantSplit/>
          <w:jc w:val="center"/>
        </w:trPr>
        <w:tc>
          <w:tcPr>
            <w:tcW w:w="4066" w:type="dxa"/>
            <w:tcBorders>
              <w:top w:val="single" w:sz="2" w:space="0" w:color="auto"/>
              <w:left w:val="single" w:sz="2" w:space="0" w:color="auto"/>
              <w:bottom w:val="single" w:sz="4" w:space="0" w:color="auto"/>
              <w:right w:val="single" w:sz="2" w:space="0" w:color="auto"/>
            </w:tcBorders>
            <w:shd w:val="clear" w:color="auto" w:fill="auto"/>
          </w:tcPr>
          <w:p w14:paraId="1D64029E" w14:textId="77777777" w:rsidR="007F2281" w:rsidRDefault="007F2281" w:rsidP="004F093E">
            <w:pPr>
              <w:pStyle w:val="Tabletext"/>
              <w:jc w:val="center"/>
            </w:pPr>
            <w:r>
              <w:t>E-UTRA</w:t>
            </w:r>
          </w:p>
        </w:tc>
        <w:tc>
          <w:tcPr>
            <w:tcW w:w="4418" w:type="dxa"/>
            <w:tcBorders>
              <w:top w:val="single" w:sz="2" w:space="0" w:color="auto"/>
              <w:left w:val="single" w:sz="2" w:space="0" w:color="auto"/>
              <w:bottom w:val="single" w:sz="4" w:space="0" w:color="auto"/>
              <w:right w:val="single" w:sz="2" w:space="0" w:color="auto"/>
            </w:tcBorders>
          </w:tcPr>
          <w:p w14:paraId="20C5394C" w14:textId="77777777" w:rsidR="007F2281" w:rsidRDefault="007F2281" w:rsidP="004F093E">
            <w:pPr>
              <w:pStyle w:val="Tabletext"/>
              <w:jc w:val="center"/>
              <w:rPr>
                <w:lang w:val="en-US"/>
              </w:rPr>
            </w:pPr>
            <w:r>
              <w:rPr>
                <w:lang w:val="en-US"/>
              </w:rPr>
              <w:t>E-UTRA of same BW</w:t>
            </w:r>
          </w:p>
        </w:tc>
      </w:tr>
      <w:tr w:rsidR="007F2281" w14:paraId="7E24EF62" w14:textId="77777777" w:rsidTr="004F093E">
        <w:trPr>
          <w:cantSplit/>
          <w:jc w:val="center"/>
        </w:trPr>
        <w:tc>
          <w:tcPr>
            <w:tcW w:w="4066" w:type="dxa"/>
            <w:tcBorders>
              <w:top w:val="single" w:sz="4" w:space="0" w:color="auto"/>
              <w:left w:val="single" w:sz="4" w:space="0" w:color="auto"/>
              <w:bottom w:val="single" w:sz="4" w:space="0" w:color="auto"/>
              <w:right w:val="single" w:sz="4" w:space="0" w:color="auto"/>
            </w:tcBorders>
            <w:shd w:val="clear" w:color="auto" w:fill="auto"/>
          </w:tcPr>
          <w:p w14:paraId="6639F65B" w14:textId="77777777" w:rsidR="007F2281" w:rsidRDefault="007F2281" w:rsidP="004F093E">
            <w:pPr>
              <w:pStyle w:val="Tabletext"/>
              <w:jc w:val="center"/>
            </w:pPr>
            <w:r>
              <w:t>UTRA FDD</w:t>
            </w:r>
          </w:p>
        </w:tc>
        <w:tc>
          <w:tcPr>
            <w:tcW w:w="4418" w:type="dxa"/>
            <w:tcBorders>
              <w:top w:val="single" w:sz="4" w:space="0" w:color="auto"/>
              <w:left w:val="single" w:sz="4" w:space="0" w:color="auto"/>
              <w:bottom w:val="single" w:sz="4" w:space="0" w:color="auto"/>
              <w:right w:val="single" w:sz="4" w:space="0" w:color="auto"/>
            </w:tcBorders>
          </w:tcPr>
          <w:p w14:paraId="58ACF44C" w14:textId="77777777" w:rsidR="007F2281" w:rsidRDefault="007F2281" w:rsidP="004F093E">
            <w:pPr>
              <w:pStyle w:val="Tabletext"/>
              <w:jc w:val="center"/>
            </w:pPr>
            <w:r>
              <w:t xml:space="preserve">RRC (3.84 </w:t>
            </w:r>
            <w:proofErr w:type="spellStart"/>
            <w:r>
              <w:t>Mcps</w:t>
            </w:r>
            <w:proofErr w:type="spellEnd"/>
            <w:r>
              <w:t>)</w:t>
            </w:r>
          </w:p>
        </w:tc>
      </w:tr>
      <w:tr w:rsidR="007F2281" w14:paraId="3842C090" w14:textId="77777777" w:rsidTr="004F093E">
        <w:trPr>
          <w:cantSplit/>
          <w:jc w:val="center"/>
          <w:ins w:id="14072" w:author="Author"/>
        </w:trPr>
        <w:tc>
          <w:tcPr>
            <w:tcW w:w="4066" w:type="dxa"/>
            <w:tcBorders>
              <w:top w:val="single" w:sz="4" w:space="0" w:color="auto"/>
              <w:left w:val="single" w:sz="4" w:space="0" w:color="auto"/>
              <w:bottom w:val="single" w:sz="4" w:space="0" w:color="auto"/>
              <w:right w:val="single" w:sz="4" w:space="0" w:color="auto"/>
            </w:tcBorders>
            <w:shd w:val="clear" w:color="auto" w:fill="auto"/>
          </w:tcPr>
          <w:p w14:paraId="6A007264" w14:textId="77777777" w:rsidR="007F2281" w:rsidRDefault="007F2281" w:rsidP="004F093E">
            <w:pPr>
              <w:pStyle w:val="Tabletext"/>
              <w:jc w:val="center"/>
              <w:rPr>
                <w:ins w:id="14073" w:author="Author"/>
              </w:rPr>
            </w:pPr>
            <w:ins w:id="14074" w:author="Author">
              <w:r>
                <w:rPr>
                  <w:rFonts w:eastAsia="SimSun" w:cs="Arial"/>
                </w:rPr>
                <w:t>NR</w:t>
              </w:r>
            </w:ins>
          </w:p>
        </w:tc>
        <w:tc>
          <w:tcPr>
            <w:tcW w:w="4418" w:type="dxa"/>
            <w:tcBorders>
              <w:top w:val="single" w:sz="4" w:space="0" w:color="auto"/>
              <w:left w:val="single" w:sz="4" w:space="0" w:color="auto"/>
              <w:bottom w:val="single" w:sz="4" w:space="0" w:color="auto"/>
              <w:right w:val="single" w:sz="4" w:space="0" w:color="auto"/>
            </w:tcBorders>
          </w:tcPr>
          <w:p w14:paraId="2E3166D5" w14:textId="77777777" w:rsidR="007F2281" w:rsidRDefault="007F2281" w:rsidP="004F093E">
            <w:pPr>
              <w:pStyle w:val="Tabletext"/>
              <w:jc w:val="center"/>
              <w:rPr>
                <w:ins w:id="14075" w:author="Author"/>
              </w:rPr>
            </w:pPr>
            <w:ins w:id="14076" w:author="Author">
              <w:r>
                <w:t xml:space="preserve">NR of </w:t>
              </w:r>
              <w:proofErr w:type="spellStart"/>
              <w:r>
                <w:t>same</w:t>
              </w:r>
              <w:proofErr w:type="spellEnd"/>
              <w:r>
                <w:t xml:space="preserve"> BW </w:t>
              </w:r>
              <w:proofErr w:type="spellStart"/>
              <w:r>
                <w:t>with</w:t>
              </w:r>
              <w:proofErr w:type="spellEnd"/>
              <w:r>
                <w:t xml:space="preserve"> SCS </w:t>
              </w:r>
              <w:proofErr w:type="spellStart"/>
              <w:r>
                <w:t>that</w:t>
              </w:r>
              <w:proofErr w:type="spellEnd"/>
              <w:r>
                <w:t xml:space="preserve"> </w:t>
              </w:r>
              <w:proofErr w:type="spellStart"/>
              <w:r>
                <w:t>provides</w:t>
              </w:r>
              <w:proofErr w:type="spellEnd"/>
              <w:r>
                <w:t xml:space="preserve"> </w:t>
              </w:r>
              <w:proofErr w:type="spellStart"/>
              <w:r>
                <w:t>largest</w:t>
              </w:r>
              <w:proofErr w:type="spellEnd"/>
              <w:r>
                <w:t xml:space="preserve"> </w:t>
              </w:r>
              <w:r>
                <w:rPr>
                  <w:rFonts w:cs="Arial"/>
                </w:rPr>
                <w:t xml:space="preserve">transmission </w:t>
              </w:r>
              <w:proofErr w:type="spellStart"/>
              <w:r>
                <w:rPr>
                  <w:rFonts w:cs="Arial"/>
                </w:rPr>
                <w:t>bandwidth</w:t>
              </w:r>
              <w:proofErr w:type="spellEnd"/>
              <w:r>
                <w:rPr>
                  <w:rFonts w:cs="Arial"/>
                </w:rPr>
                <w:t xml:space="preserve"> configuration</w:t>
              </w:r>
            </w:ins>
          </w:p>
        </w:tc>
      </w:tr>
      <w:tr w:rsidR="007F2281" w14:paraId="4487BD11" w14:textId="77777777" w:rsidTr="004F093E">
        <w:trPr>
          <w:cantSplit/>
          <w:jc w:val="center"/>
        </w:trPr>
        <w:tc>
          <w:tcPr>
            <w:tcW w:w="8484" w:type="dxa"/>
            <w:gridSpan w:val="2"/>
            <w:tcBorders>
              <w:top w:val="single" w:sz="4" w:space="0" w:color="auto"/>
              <w:left w:val="nil"/>
              <w:bottom w:val="nil"/>
              <w:right w:val="nil"/>
            </w:tcBorders>
            <w:shd w:val="clear" w:color="auto" w:fill="auto"/>
          </w:tcPr>
          <w:p w14:paraId="73E21D37" w14:textId="77777777" w:rsidR="007F2281" w:rsidRDefault="007F2281" w:rsidP="004F093E">
            <w:pPr>
              <w:pStyle w:val="Tablelegend"/>
              <w:rPr>
                <w:lang w:val="en-US"/>
              </w:rPr>
            </w:pPr>
            <w:r>
              <w:rPr>
                <w:lang w:val="en-US"/>
              </w:rPr>
              <w:t xml:space="preserve">NOTE </w:t>
            </w:r>
            <w:ins w:id="14077" w:author="Author">
              <w:r>
                <w:rPr>
                  <w:rFonts w:eastAsia="SimSun" w:hint="eastAsia"/>
                  <w:lang w:val="en-US" w:eastAsia="zh-CN"/>
                </w:rPr>
                <w:t xml:space="preserve">1 </w:t>
              </w:r>
            </w:ins>
            <w:r>
              <w:rPr>
                <w:lang w:val="en-US"/>
              </w:rPr>
              <w:t xml:space="preserve">– The RRC filter shall be equivalent to the transmit pulse shape filter defined in </w:t>
            </w:r>
            <w:r>
              <w:rPr>
                <w:lang w:val="en-US"/>
              </w:rPr>
              <w:br/>
              <w:t>3GPP TS 25.104, with a chip rate as defined in this table.</w:t>
            </w:r>
          </w:p>
        </w:tc>
      </w:tr>
    </w:tbl>
    <w:p w14:paraId="266D1935" w14:textId="77777777" w:rsidR="007F2281" w:rsidRDefault="007F2281" w:rsidP="007F2281">
      <w:pPr>
        <w:pStyle w:val="Tablefin"/>
      </w:pPr>
    </w:p>
    <w:p w14:paraId="426CCC89" w14:textId="77777777" w:rsidR="007F2281" w:rsidRDefault="007F2281" w:rsidP="007F2281">
      <w:pPr>
        <w:pStyle w:val="Heading2"/>
        <w:rPr>
          <w:lang w:val="en-US"/>
        </w:rPr>
      </w:pPr>
      <w:r>
        <w:rPr>
          <w:lang w:val="en-US"/>
        </w:rPr>
        <w:t>3.6</w:t>
      </w:r>
      <w:r>
        <w:rPr>
          <w:lang w:val="en-US"/>
        </w:rPr>
        <w:tab/>
        <w:t>Transmitter spurious emissions</w:t>
      </w:r>
    </w:p>
    <w:p w14:paraId="62EF8C25" w14:textId="77777777" w:rsidR="007F2281" w:rsidRDefault="007F2281" w:rsidP="007F2281">
      <w:pPr>
        <w:rPr>
          <w:lang w:val="en-US"/>
        </w:rPr>
      </w:pPr>
      <w:r>
        <w:rPr>
          <w:lang w:val="en-US"/>
        </w:rPr>
        <w:t xml:space="preserve">The test requirements of either </w:t>
      </w:r>
      <w:ins w:id="14078" w:author="Author">
        <w:del w:id="14079" w:author="Author">
          <w:r>
            <w:rPr>
              <w:rFonts w:cs="v5.0.0"/>
            </w:rPr>
            <w:delText xml:space="preserve">subclause </w:delText>
          </w:r>
        </w:del>
        <w:r>
          <w:rPr>
            <w:rFonts w:cs="v5.0.0"/>
          </w:rPr>
          <w:t>clause</w:t>
        </w:r>
        <w:r>
          <w:rPr>
            <w:rFonts w:eastAsia="SimSun" w:cs="v5.0.0" w:hint="eastAsia"/>
            <w:lang w:val="en-US" w:eastAsia="zh-CN"/>
          </w:rPr>
          <w:t xml:space="preserve"> </w:t>
        </w:r>
      </w:ins>
      <w:r>
        <w:rPr>
          <w:lang w:val="en-US"/>
        </w:rPr>
        <w:t xml:space="preserve">§ 3.6.1 (category A limits) or § </w:t>
      </w:r>
      <w:ins w:id="14080" w:author="Author">
        <w:del w:id="14081" w:author="Author">
          <w:r>
            <w:rPr>
              <w:rFonts w:cs="v5.0.0"/>
            </w:rPr>
            <w:delText xml:space="preserve">subclause </w:delText>
          </w:r>
        </w:del>
        <w:r>
          <w:rPr>
            <w:rFonts w:cs="v5.0.0"/>
          </w:rPr>
          <w:t>clause</w:t>
        </w:r>
        <w:r>
          <w:rPr>
            <w:rFonts w:eastAsia="SimSun" w:cs="v5.0.0" w:hint="eastAsia"/>
            <w:lang w:val="en-US" w:eastAsia="zh-CN"/>
          </w:rPr>
          <w:t xml:space="preserve"> </w:t>
        </w:r>
      </w:ins>
      <w:r>
        <w:rPr>
          <w:lang w:val="en-US"/>
        </w:rPr>
        <w:t xml:space="preserve">3.6.2 (category B limits) shall apply. In </w:t>
      </w:r>
      <w:proofErr w:type="gramStart"/>
      <w:r>
        <w:rPr>
          <w:lang w:val="en-US"/>
        </w:rPr>
        <w:t>addition</w:t>
      </w:r>
      <w:proofErr w:type="gramEnd"/>
      <w:r>
        <w:rPr>
          <w:lang w:val="en-US"/>
        </w:rPr>
        <w:t xml:space="preserve"> for a BS operating in band category 2, the test requirements of 3.6.1.3 shall apply in case of category B limits.</w:t>
      </w:r>
    </w:p>
    <w:p w14:paraId="1AE04242" w14:textId="77777777" w:rsidR="007F2281" w:rsidRDefault="007F2281" w:rsidP="007F2281">
      <w:pPr>
        <w:pStyle w:val="Heading3"/>
        <w:rPr>
          <w:lang w:val="en-US"/>
        </w:rPr>
      </w:pPr>
      <w:bookmarkStart w:id="14082" w:name="_Toc351733708"/>
      <w:r>
        <w:rPr>
          <w:lang w:val="en-US"/>
        </w:rPr>
        <w:t>3.6.1</w:t>
      </w:r>
      <w:r>
        <w:rPr>
          <w:lang w:val="en-US"/>
        </w:rPr>
        <w:tab/>
        <w:t>Spurious emissions (category A)</w:t>
      </w:r>
      <w:bookmarkEnd w:id="14082"/>
    </w:p>
    <w:p w14:paraId="285A9726" w14:textId="77777777" w:rsidR="007F2281" w:rsidRDefault="007F2281" w:rsidP="007F2281">
      <w:pPr>
        <w:rPr>
          <w:lang w:val="en-US"/>
        </w:rPr>
      </w:pPr>
      <w:r>
        <w:rPr>
          <w:lang w:val="en-US"/>
        </w:rPr>
        <w:t>The power of any spurious emission shall not exceed the limits in Table 3.6.1-1.</w:t>
      </w:r>
    </w:p>
    <w:p w14:paraId="366556FC" w14:textId="77777777" w:rsidR="007F2281" w:rsidRDefault="007F2281" w:rsidP="007F2281">
      <w:pPr>
        <w:pStyle w:val="TableNo"/>
        <w:rPr>
          <w:lang w:val="en-US"/>
        </w:rPr>
      </w:pPr>
      <w:r>
        <w:rPr>
          <w:lang w:val="en-US"/>
        </w:rPr>
        <w:t>TABLE 3.6.1-1</w:t>
      </w:r>
    </w:p>
    <w:p w14:paraId="68C6D4A4" w14:textId="77777777" w:rsidR="007F2281" w:rsidRDefault="007F2281" w:rsidP="007F2281">
      <w:pPr>
        <w:pStyle w:val="Tabletitle"/>
        <w:rPr>
          <w:lang w:val="en-US"/>
        </w:rPr>
      </w:pPr>
      <w:r>
        <w:rPr>
          <w:lang w:val="en-US"/>
        </w:rPr>
        <w:t>BS spurious emission limits, Category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70"/>
        <w:gridCol w:w="1276"/>
        <w:gridCol w:w="1710"/>
        <w:gridCol w:w="1684"/>
      </w:tblGrid>
      <w:tr w:rsidR="007F2281" w14:paraId="32E83E14" w14:textId="77777777" w:rsidTr="004F093E">
        <w:trPr>
          <w:cantSplit/>
          <w:jc w:val="center"/>
        </w:trPr>
        <w:tc>
          <w:tcPr>
            <w:tcW w:w="4670" w:type="dxa"/>
            <w:tcBorders>
              <w:top w:val="single" w:sz="4" w:space="0" w:color="auto"/>
              <w:left w:val="single" w:sz="4" w:space="0" w:color="auto"/>
              <w:bottom w:val="single" w:sz="4" w:space="0" w:color="auto"/>
              <w:right w:val="single" w:sz="4" w:space="0" w:color="auto"/>
            </w:tcBorders>
            <w:vAlign w:val="center"/>
          </w:tcPr>
          <w:p w14:paraId="2ED88247" w14:textId="77777777" w:rsidR="007F2281" w:rsidRDefault="007F2281" w:rsidP="004F093E">
            <w:pPr>
              <w:pStyle w:val="Tablehead"/>
              <w:keepLines/>
            </w:pPr>
            <w:r>
              <w:t>Frequency range</w:t>
            </w:r>
          </w:p>
        </w:tc>
        <w:tc>
          <w:tcPr>
            <w:tcW w:w="1276" w:type="dxa"/>
            <w:tcBorders>
              <w:top w:val="single" w:sz="4" w:space="0" w:color="auto"/>
              <w:left w:val="single" w:sz="4" w:space="0" w:color="auto"/>
              <w:bottom w:val="single" w:sz="4" w:space="0" w:color="auto"/>
              <w:right w:val="single" w:sz="4" w:space="0" w:color="auto"/>
            </w:tcBorders>
            <w:vAlign w:val="center"/>
          </w:tcPr>
          <w:p w14:paraId="430AAA72" w14:textId="77777777" w:rsidR="007F2281" w:rsidRDefault="007F2281" w:rsidP="004F093E">
            <w:pPr>
              <w:pStyle w:val="Tablehead"/>
              <w:keepLines/>
            </w:pPr>
            <w:r>
              <w:t xml:space="preserve">Maximum </w:t>
            </w:r>
            <w:proofErr w:type="spellStart"/>
            <w:r>
              <w:t>level</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
          <w:p w14:paraId="0B39AA4A" w14:textId="77777777" w:rsidR="007F2281" w:rsidRDefault="007F2281" w:rsidP="004F093E">
            <w:pPr>
              <w:pStyle w:val="Tablehead"/>
              <w:keepLines/>
            </w:pPr>
            <w:proofErr w:type="spellStart"/>
            <w:r>
              <w:t>Measurement</w:t>
            </w:r>
            <w:proofErr w:type="spellEnd"/>
            <w:r>
              <w:t xml:space="preserve"> </w:t>
            </w:r>
            <w:proofErr w:type="spellStart"/>
            <w:r>
              <w:t>bandwidth</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14:paraId="3E468850" w14:textId="77777777" w:rsidR="007F2281" w:rsidRDefault="007F2281" w:rsidP="004F093E">
            <w:pPr>
              <w:pStyle w:val="Tablehead"/>
              <w:keepLines/>
            </w:pPr>
            <w:r>
              <w:t>Note</w:t>
            </w:r>
          </w:p>
        </w:tc>
      </w:tr>
      <w:tr w:rsidR="007F2281" w14:paraId="582FD4C2" w14:textId="77777777" w:rsidTr="004F093E">
        <w:trPr>
          <w:cantSplit/>
          <w:jc w:val="center"/>
        </w:trPr>
        <w:tc>
          <w:tcPr>
            <w:tcW w:w="4670" w:type="dxa"/>
            <w:tcBorders>
              <w:top w:val="single" w:sz="4" w:space="0" w:color="auto"/>
              <w:left w:val="single" w:sz="4" w:space="0" w:color="auto"/>
              <w:bottom w:val="single" w:sz="4" w:space="0" w:color="auto"/>
              <w:right w:val="single" w:sz="4" w:space="0" w:color="auto"/>
            </w:tcBorders>
          </w:tcPr>
          <w:p w14:paraId="12A25704" w14:textId="77777777" w:rsidR="007F2281" w:rsidRDefault="007F2281" w:rsidP="004F093E">
            <w:pPr>
              <w:pStyle w:val="Tabletext"/>
              <w:keepNext/>
              <w:keepLines/>
              <w:jc w:val="center"/>
            </w:pPr>
            <w:r>
              <w:t>9 kHz – 150 kHz</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8F0EE72" w14:textId="77777777" w:rsidR="007F2281" w:rsidRDefault="007F2281" w:rsidP="004F093E">
            <w:pPr>
              <w:pStyle w:val="Tabletext"/>
              <w:keepNext/>
              <w:keepLines/>
              <w:jc w:val="center"/>
            </w:pPr>
            <w:r>
              <w:sym w:font="Symbol" w:char="F02D"/>
            </w:r>
            <w:r>
              <w:t>13 dBm</w:t>
            </w:r>
          </w:p>
        </w:tc>
        <w:tc>
          <w:tcPr>
            <w:tcW w:w="1710" w:type="dxa"/>
            <w:tcBorders>
              <w:top w:val="single" w:sz="4" w:space="0" w:color="auto"/>
              <w:left w:val="single" w:sz="4" w:space="0" w:color="auto"/>
              <w:bottom w:val="single" w:sz="4" w:space="0" w:color="auto"/>
              <w:right w:val="single" w:sz="4" w:space="0" w:color="auto"/>
            </w:tcBorders>
          </w:tcPr>
          <w:p w14:paraId="4DF87BE2" w14:textId="77777777" w:rsidR="007F2281" w:rsidRDefault="007F2281" w:rsidP="004F093E">
            <w:pPr>
              <w:pStyle w:val="Tabletext"/>
              <w:keepNext/>
              <w:keepLines/>
              <w:jc w:val="center"/>
            </w:pPr>
            <w:r>
              <w:t>1 kHz</w:t>
            </w:r>
          </w:p>
        </w:tc>
        <w:tc>
          <w:tcPr>
            <w:tcW w:w="1684" w:type="dxa"/>
            <w:tcBorders>
              <w:top w:val="single" w:sz="4" w:space="0" w:color="auto"/>
              <w:left w:val="single" w:sz="4" w:space="0" w:color="auto"/>
              <w:bottom w:val="single" w:sz="4" w:space="0" w:color="auto"/>
              <w:right w:val="single" w:sz="4" w:space="0" w:color="auto"/>
            </w:tcBorders>
          </w:tcPr>
          <w:p w14:paraId="50B5594E" w14:textId="77777777" w:rsidR="007F2281" w:rsidRDefault="007F2281" w:rsidP="004F093E">
            <w:pPr>
              <w:pStyle w:val="Tabletext"/>
              <w:keepNext/>
              <w:keepLines/>
              <w:jc w:val="center"/>
            </w:pPr>
            <w:r>
              <w:t>Note 1</w:t>
            </w:r>
          </w:p>
        </w:tc>
      </w:tr>
      <w:tr w:rsidR="007F2281" w14:paraId="77A5298A" w14:textId="77777777" w:rsidTr="004F093E">
        <w:trPr>
          <w:cantSplit/>
          <w:jc w:val="center"/>
        </w:trPr>
        <w:tc>
          <w:tcPr>
            <w:tcW w:w="4670" w:type="dxa"/>
            <w:tcBorders>
              <w:top w:val="single" w:sz="4" w:space="0" w:color="auto"/>
              <w:left w:val="single" w:sz="4" w:space="0" w:color="auto"/>
              <w:bottom w:val="single" w:sz="4" w:space="0" w:color="auto"/>
              <w:right w:val="single" w:sz="4" w:space="0" w:color="auto"/>
            </w:tcBorders>
          </w:tcPr>
          <w:p w14:paraId="3E0204FF" w14:textId="77777777" w:rsidR="007F2281" w:rsidRDefault="007F2281" w:rsidP="004F093E">
            <w:pPr>
              <w:pStyle w:val="Tabletext"/>
              <w:keepNext/>
              <w:keepLines/>
              <w:jc w:val="center"/>
            </w:pPr>
            <w:r>
              <w:t>150 kHz – 30 MHz</w:t>
            </w:r>
          </w:p>
        </w:tc>
        <w:tc>
          <w:tcPr>
            <w:tcW w:w="1276" w:type="dxa"/>
            <w:vMerge/>
            <w:tcBorders>
              <w:top w:val="single" w:sz="4" w:space="0" w:color="auto"/>
              <w:left w:val="single" w:sz="4" w:space="0" w:color="auto"/>
              <w:bottom w:val="single" w:sz="4" w:space="0" w:color="auto"/>
              <w:right w:val="single" w:sz="4" w:space="0" w:color="auto"/>
            </w:tcBorders>
          </w:tcPr>
          <w:p w14:paraId="6E868167" w14:textId="77777777" w:rsidR="007F2281" w:rsidRDefault="007F2281" w:rsidP="004F093E">
            <w:pPr>
              <w:pStyle w:val="Tabletext"/>
              <w:keepNext/>
              <w:keepLines/>
              <w:jc w:val="center"/>
            </w:pPr>
          </w:p>
        </w:tc>
        <w:tc>
          <w:tcPr>
            <w:tcW w:w="1710" w:type="dxa"/>
            <w:tcBorders>
              <w:top w:val="single" w:sz="4" w:space="0" w:color="auto"/>
              <w:left w:val="single" w:sz="4" w:space="0" w:color="auto"/>
              <w:bottom w:val="single" w:sz="4" w:space="0" w:color="auto"/>
              <w:right w:val="single" w:sz="4" w:space="0" w:color="auto"/>
            </w:tcBorders>
          </w:tcPr>
          <w:p w14:paraId="391F334C" w14:textId="77777777" w:rsidR="007F2281" w:rsidRDefault="007F2281" w:rsidP="004F093E">
            <w:pPr>
              <w:pStyle w:val="Tabletext"/>
              <w:keepNext/>
              <w:keepLines/>
              <w:jc w:val="center"/>
            </w:pPr>
            <w:r>
              <w:t>10 kHz</w:t>
            </w:r>
          </w:p>
        </w:tc>
        <w:tc>
          <w:tcPr>
            <w:tcW w:w="1684" w:type="dxa"/>
            <w:tcBorders>
              <w:top w:val="single" w:sz="4" w:space="0" w:color="auto"/>
              <w:left w:val="single" w:sz="4" w:space="0" w:color="auto"/>
              <w:bottom w:val="single" w:sz="4" w:space="0" w:color="auto"/>
              <w:right w:val="single" w:sz="4" w:space="0" w:color="auto"/>
            </w:tcBorders>
          </w:tcPr>
          <w:p w14:paraId="7CFFAD38" w14:textId="77777777" w:rsidR="007F2281" w:rsidRDefault="007F2281" w:rsidP="004F093E">
            <w:pPr>
              <w:pStyle w:val="Tabletext"/>
              <w:keepNext/>
              <w:keepLines/>
              <w:jc w:val="center"/>
            </w:pPr>
            <w:r>
              <w:t>Note 1</w:t>
            </w:r>
          </w:p>
        </w:tc>
      </w:tr>
      <w:tr w:rsidR="007F2281" w14:paraId="5C5547CC" w14:textId="77777777" w:rsidTr="004F093E">
        <w:trPr>
          <w:cantSplit/>
          <w:jc w:val="center"/>
        </w:trPr>
        <w:tc>
          <w:tcPr>
            <w:tcW w:w="4670" w:type="dxa"/>
            <w:tcBorders>
              <w:top w:val="single" w:sz="4" w:space="0" w:color="auto"/>
              <w:left w:val="single" w:sz="4" w:space="0" w:color="auto"/>
              <w:bottom w:val="single" w:sz="4" w:space="0" w:color="auto"/>
              <w:right w:val="single" w:sz="4" w:space="0" w:color="auto"/>
            </w:tcBorders>
          </w:tcPr>
          <w:p w14:paraId="16377810" w14:textId="77777777" w:rsidR="007F2281" w:rsidRDefault="007F2281" w:rsidP="004F093E">
            <w:pPr>
              <w:pStyle w:val="Tabletext"/>
              <w:jc w:val="center"/>
            </w:pPr>
            <w:r>
              <w:t>30 MHz – 1 GHz</w:t>
            </w:r>
          </w:p>
        </w:tc>
        <w:tc>
          <w:tcPr>
            <w:tcW w:w="1276" w:type="dxa"/>
            <w:vMerge/>
            <w:tcBorders>
              <w:top w:val="single" w:sz="4" w:space="0" w:color="auto"/>
              <w:left w:val="single" w:sz="4" w:space="0" w:color="auto"/>
              <w:bottom w:val="single" w:sz="4" w:space="0" w:color="auto"/>
              <w:right w:val="single" w:sz="4" w:space="0" w:color="auto"/>
            </w:tcBorders>
          </w:tcPr>
          <w:p w14:paraId="6905CB10" w14:textId="77777777" w:rsidR="007F2281" w:rsidRDefault="007F2281" w:rsidP="004F093E">
            <w:pPr>
              <w:pStyle w:val="Tabletext"/>
              <w:jc w:val="center"/>
            </w:pPr>
          </w:p>
        </w:tc>
        <w:tc>
          <w:tcPr>
            <w:tcW w:w="1710" w:type="dxa"/>
            <w:tcBorders>
              <w:top w:val="single" w:sz="4" w:space="0" w:color="auto"/>
              <w:left w:val="single" w:sz="4" w:space="0" w:color="auto"/>
              <w:bottom w:val="single" w:sz="4" w:space="0" w:color="auto"/>
              <w:right w:val="single" w:sz="4" w:space="0" w:color="auto"/>
            </w:tcBorders>
          </w:tcPr>
          <w:p w14:paraId="1E4C0912" w14:textId="77777777" w:rsidR="007F2281" w:rsidRDefault="007F2281" w:rsidP="004F093E">
            <w:pPr>
              <w:pStyle w:val="Tabletext"/>
              <w:jc w:val="center"/>
            </w:pPr>
            <w:r>
              <w:t>100 kHz</w:t>
            </w:r>
          </w:p>
        </w:tc>
        <w:tc>
          <w:tcPr>
            <w:tcW w:w="1684" w:type="dxa"/>
            <w:tcBorders>
              <w:top w:val="single" w:sz="4" w:space="0" w:color="auto"/>
              <w:left w:val="single" w:sz="4" w:space="0" w:color="auto"/>
              <w:bottom w:val="single" w:sz="4" w:space="0" w:color="auto"/>
              <w:right w:val="single" w:sz="4" w:space="0" w:color="auto"/>
            </w:tcBorders>
          </w:tcPr>
          <w:p w14:paraId="6604AC5D" w14:textId="77777777" w:rsidR="007F2281" w:rsidRDefault="007F2281" w:rsidP="004F093E">
            <w:pPr>
              <w:pStyle w:val="Tabletext"/>
              <w:jc w:val="center"/>
            </w:pPr>
            <w:r>
              <w:t>Note 1</w:t>
            </w:r>
          </w:p>
        </w:tc>
      </w:tr>
      <w:tr w:rsidR="007F2281" w14:paraId="1DC47E6B" w14:textId="77777777" w:rsidTr="004F093E">
        <w:trPr>
          <w:cantSplit/>
          <w:jc w:val="center"/>
        </w:trPr>
        <w:tc>
          <w:tcPr>
            <w:tcW w:w="4670" w:type="dxa"/>
            <w:tcBorders>
              <w:top w:val="single" w:sz="4" w:space="0" w:color="auto"/>
              <w:left w:val="single" w:sz="4" w:space="0" w:color="auto"/>
              <w:bottom w:val="single" w:sz="4" w:space="0" w:color="auto"/>
              <w:right w:val="single" w:sz="4" w:space="0" w:color="auto"/>
            </w:tcBorders>
          </w:tcPr>
          <w:p w14:paraId="4EB0390C" w14:textId="77777777" w:rsidR="007F2281" w:rsidRDefault="007F2281" w:rsidP="004F093E">
            <w:pPr>
              <w:pStyle w:val="Tabletext"/>
              <w:jc w:val="center"/>
            </w:pPr>
            <w:r>
              <w:t>1 GHz – 12.75 GHz</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9895654" w14:textId="77777777" w:rsidR="007F2281" w:rsidRDefault="007F2281" w:rsidP="004F093E">
            <w:pPr>
              <w:pStyle w:val="Tabletext"/>
              <w:jc w:val="center"/>
            </w:pPr>
            <w:r>
              <w:sym w:font="Symbol" w:char="F02D"/>
            </w:r>
            <w:r>
              <w:t>13 dBm</w:t>
            </w:r>
          </w:p>
        </w:tc>
        <w:tc>
          <w:tcPr>
            <w:tcW w:w="1710" w:type="dxa"/>
            <w:tcBorders>
              <w:top w:val="single" w:sz="4" w:space="0" w:color="auto"/>
              <w:left w:val="single" w:sz="4" w:space="0" w:color="auto"/>
              <w:bottom w:val="single" w:sz="4" w:space="0" w:color="auto"/>
              <w:right w:val="single" w:sz="4" w:space="0" w:color="auto"/>
            </w:tcBorders>
          </w:tcPr>
          <w:p w14:paraId="04C1AD9C" w14:textId="77777777" w:rsidR="007F2281" w:rsidRDefault="007F2281" w:rsidP="004F093E">
            <w:pPr>
              <w:pStyle w:val="Tabletext"/>
              <w:jc w:val="center"/>
            </w:pPr>
            <w:r>
              <w:t>1 MHz</w:t>
            </w:r>
          </w:p>
        </w:tc>
        <w:tc>
          <w:tcPr>
            <w:tcW w:w="1684" w:type="dxa"/>
            <w:tcBorders>
              <w:top w:val="single" w:sz="4" w:space="0" w:color="auto"/>
              <w:left w:val="single" w:sz="4" w:space="0" w:color="auto"/>
              <w:bottom w:val="single" w:sz="4" w:space="0" w:color="auto"/>
              <w:right w:val="single" w:sz="4" w:space="0" w:color="auto"/>
            </w:tcBorders>
          </w:tcPr>
          <w:p w14:paraId="152DEC07" w14:textId="77777777" w:rsidR="007F2281" w:rsidRDefault="007F2281" w:rsidP="004F093E">
            <w:pPr>
              <w:pStyle w:val="Tabletext"/>
              <w:jc w:val="center"/>
            </w:pPr>
            <w:r>
              <w:t>Note 2</w:t>
            </w:r>
          </w:p>
        </w:tc>
      </w:tr>
      <w:tr w:rsidR="007F2281" w14:paraId="5484CEA4" w14:textId="77777777" w:rsidTr="004F093E">
        <w:trPr>
          <w:cantSplit/>
          <w:jc w:val="center"/>
        </w:trPr>
        <w:tc>
          <w:tcPr>
            <w:tcW w:w="4670" w:type="dxa"/>
            <w:tcBorders>
              <w:top w:val="single" w:sz="4" w:space="0" w:color="auto"/>
              <w:left w:val="single" w:sz="4" w:space="0" w:color="auto"/>
              <w:bottom w:val="single" w:sz="4" w:space="0" w:color="auto"/>
              <w:right w:val="single" w:sz="4" w:space="0" w:color="auto"/>
            </w:tcBorders>
          </w:tcPr>
          <w:p w14:paraId="1632995A" w14:textId="77777777" w:rsidR="007F2281" w:rsidRDefault="007F2281" w:rsidP="004F093E">
            <w:pPr>
              <w:pStyle w:val="Tabletext"/>
              <w:jc w:val="center"/>
              <w:rPr>
                <w:lang w:val="en-US"/>
              </w:rPr>
            </w:pPr>
            <w:r>
              <w:rPr>
                <w:lang w:val="en-US"/>
              </w:rPr>
              <w:t>12.75 GHz – 5</w:t>
            </w:r>
            <w:r>
              <w:rPr>
                <w:vertAlign w:val="superscript"/>
                <w:lang w:val="en-US"/>
              </w:rPr>
              <w:t>th</w:t>
            </w:r>
            <w:r>
              <w:rPr>
                <w:lang w:val="en-US"/>
              </w:rPr>
              <w:t xml:space="preserve"> harmonic of the upper frequency edge of the DL operating band in GHz</w:t>
            </w:r>
          </w:p>
        </w:tc>
        <w:tc>
          <w:tcPr>
            <w:tcW w:w="1276" w:type="dxa"/>
            <w:vMerge/>
            <w:tcBorders>
              <w:top w:val="single" w:sz="4" w:space="0" w:color="auto"/>
              <w:left w:val="single" w:sz="4" w:space="0" w:color="auto"/>
              <w:bottom w:val="single" w:sz="4" w:space="0" w:color="auto"/>
              <w:right w:val="single" w:sz="4" w:space="0" w:color="auto"/>
            </w:tcBorders>
          </w:tcPr>
          <w:p w14:paraId="2E31DA4D" w14:textId="77777777" w:rsidR="007F2281" w:rsidRDefault="007F2281" w:rsidP="004F093E">
            <w:pPr>
              <w:pStyle w:val="Tabletext"/>
              <w:jc w:val="center"/>
              <w:rPr>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14:paraId="49909630" w14:textId="77777777" w:rsidR="007F2281" w:rsidRDefault="007F2281" w:rsidP="004F093E">
            <w:pPr>
              <w:pStyle w:val="Tabletext"/>
              <w:jc w:val="center"/>
            </w:pPr>
            <w:r>
              <w:t>1 MHz</w:t>
            </w:r>
          </w:p>
        </w:tc>
        <w:tc>
          <w:tcPr>
            <w:tcW w:w="1684" w:type="dxa"/>
            <w:tcBorders>
              <w:top w:val="single" w:sz="4" w:space="0" w:color="auto"/>
              <w:left w:val="single" w:sz="4" w:space="0" w:color="auto"/>
              <w:bottom w:val="single" w:sz="4" w:space="0" w:color="auto"/>
              <w:right w:val="single" w:sz="4" w:space="0" w:color="auto"/>
            </w:tcBorders>
            <w:vAlign w:val="center"/>
          </w:tcPr>
          <w:p w14:paraId="4ADE7D96" w14:textId="77777777" w:rsidR="007F2281" w:rsidRDefault="007F2281" w:rsidP="004F093E">
            <w:pPr>
              <w:pStyle w:val="Tabletext"/>
              <w:jc w:val="center"/>
            </w:pPr>
            <w:r>
              <w:t>Notes 2, 3</w:t>
            </w:r>
          </w:p>
        </w:tc>
      </w:tr>
      <w:tr w:rsidR="007F2281" w14:paraId="51226A54" w14:textId="77777777" w:rsidTr="004F093E">
        <w:trPr>
          <w:cantSplit/>
          <w:jc w:val="center"/>
        </w:trPr>
        <w:tc>
          <w:tcPr>
            <w:tcW w:w="9340" w:type="dxa"/>
            <w:gridSpan w:val="4"/>
            <w:tcBorders>
              <w:top w:val="single" w:sz="4" w:space="0" w:color="auto"/>
              <w:left w:val="nil"/>
              <w:bottom w:val="nil"/>
              <w:right w:val="nil"/>
            </w:tcBorders>
          </w:tcPr>
          <w:p w14:paraId="05F839AE" w14:textId="77777777" w:rsidR="007F2281" w:rsidRDefault="007F2281" w:rsidP="004F093E">
            <w:pPr>
              <w:pStyle w:val="Tablelegend"/>
              <w:rPr>
                <w:lang w:val="en-US"/>
              </w:rPr>
            </w:pPr>
            <w:r>
              <w:rPr>
                <w:lang w:val="en-US"/>
              </w:rPr>
              <w:t>NOTE 1 – Bandwidth as in Recommendation ITU-R SM.329, § 4.1.</w:t>
            </w:r>
          </w:p>
          <w:p w14:paraId="1EC9825C" w14:textId="77777777" w:rsidR="007F2281" w:rsidRDefault="007F2281" w:rsidP="004F093E">
            <w:pPr>
              <w:pStyle w:val="Tablelegend"/>
              <w:rPr>
                <w:lang w:val="en-US"/>
              </w:rPr>
            </w:pPr>
            <w:r>
              <w:rPr>
                <w:lang w:val="en-US"/>
              </w:rPr>
              <w:t>NOTE 2 – Bandwidth as in Recommendation ITU-R SM.329, § 4.1. Upper frequency as in Recommendation ITU-R SM.329, § 2.5, Table 1.</w:t>
            </w:r>
          </w:p>
          <w:p w14:paraId="339AB51A" w14:textId="77777777" w:rsidR="007F2281" w:rsidRDefault="007F2281" w:rsidP="004F093E">
            <w:pPr>
              <w:pStyle w:val="Tablelegend"/>
              <w:rPr>
                <w:lang w:val="en-US"/>
              </w:rPr>
            </w:pPr>
            <w:r>
              <w:rPr>
                <w:lang w:val="en-US"/>
              </w:rPr>
              <w:t xml:space="preserve">NOTE 3 – </w:t>
            </w:r>
            <w:ins w:id="14083" w:author="Author">
              <w:r>
                <w:rPr>
                  <w:rFonts w:cs="Arial" w:hint="eastAsia"/>
                  <w:lang w:val="en-US" w:eastAsia="zh-CN"/>
                </w:rPr>
                <w:t>T</w:t>
              </w:r>
              <w:proofErr w:type="spellStart"/>
              <w:r>
                <w:rPr>
                  <w:rFonts w:cs="Arial"/>
                </w:rPr>
                <w:t>his</w:t>
              </w:r>
              <w:proofErr w:type="spellEnd"/>
              <w:r>
                <w:rPr>
                  <w:rFonts w:cs="Arial"/>
                </w:rPr>
                <w:t xml:space="preserve"> </w:t>
              </w:r>
              <w:proofErr w:type="spellStart"/>
              <w:r>
                <w:rPr>
                  <w:rFonts w:cs="Arial"/>
                </w:rPr>
                <w:t>spurious</w:t>
              </w:r>
              <w:proofErr w:type="spellEnd"/>
              <w:r>
                <w:rPr>
                  <w:rFonts w:cs="Arial"/>
                </w:rPr>
                <w:t xml:space="preserve"> </w:t>
              </w:r>
              <w:proofErr w:type="spellStart"/>
              <w:r>
                <w:rPr>
                  <w:rFonts w:cs="Arial"/>
                </w:rPr>
                <w:t>frequency</w:t>
              </w:r>
              <w:proofErr w:type="spellEnd"/>
              <w:r>
                <w:rPr>
                  <w:rFonts w:cs="Arial"/>
                </w:rPr>
                <w:t xml:space="preserve"> range </w:t>
              </w:r>
              <w:proofErr w:type="spellStart"/>
              <w:r>
                <w:rPr>
                  <w:rFonts w:cs="Arial"/>
                </w:rPr>
                <w:t>applies</w:t>
              </w:r>
              <w:proofErr w:type="spellEnd"/>
              <w:r>
                <w:rPr>
                  <w:rFonts w:cs="Arial"/>
                </w:rPr>
                <w:t xml:space="preserve"> </w:t>
              </w:r>
              <w:proofErr w:type="spellStart"/>
              <w:r>
                <w:rPr>
                  <w:rFonts w:cs="Arial"/>
                </w:rPr>
                <w:t>only</w:t>
              </w:r>
              <w:proofErr w:type="spellEnd"/>
              <w:r>
                <w:rPr>
                  <w:rFonts w:cs="Arial"/>
                </w:rPr>
                <w:t xml:space="preserve"> for </w:t>
              </w:r>
              <w:r>
                <w:rPr>
                  <w:rFonts w:cs="Arial"/>
                  <w:i/>
                </w:rPr>
                <w:t>operating bands</w:t>
              </w:r>
              <w:r>
                <w:rPr>
                  <w:rFonts w:cs="Arial"/>
                </w:rPr>
                <w:t xml:space="preserve"> for </w:t>
              </w:r>
              <w:proofErr w:type="spellStart"/>
              <w:r>
                <w:rPr>
                  <w:rFonts w:cs="Arial"/>
                </w:rPr>
                <w:t>which</w:t>
              </w:r>
              <w:proofErr w:type="spellEnd"/>
              <w:r>
                <w:rPr>
                  <w:rFonts w:cs="Arial"/>
                </w:rPr>
                <w:t xml:space="preserve"> the 5</w:t>
              </w:r>
              <w:r>
                <w:rPr>
                  <w:rFonts w:cs="Arial"/>
                  <w:vertAlign w:val="superscript"/>
                </w:rPr>
                <w:t>th</w:t>
              </w:r>
              <w:r>
                <w:rPr>
                  <w:rFonts w:cs="Arial"/>
                </w:rPr>
                <w:t xml:space="preserve"> </w:t>
              </w:r>
              <w:proofErr w:type="spellStart"/>
              <w:r>
                <w:rPr>
                  <w:rFonts w:cs="Arial"/>
                </w:rPr>
                <w:t>harmonic</w:t>
              </w:r>
              <w:proofErr w:type="spellEnd"/>
              <w:r>
                <w:rPr>
                  <w:rFonts w:cs="Arial"/>
                </w:rPr>
                <w:t xml:space="preserve"> of the </w:t>
              </w:r>
              <w:proofErr w:type="spellStart"/>
              <w:r>
                <w:rPr>
                  <w:rFonts w:cs="Arial"/>
                </w:rPr>
                <w:t>upper</w:t>
              </w:r>
              <w:proofErr w:type="spellEnd"/>
              <w:r>
                <w:rPr>
                  <w:rFonts w:cs="Arial"/>
                </w:rPr>
                <w:t xml:space="preserve"> </w:t>
              </w:r>
              <w:proofErr w:type="spellStart"/>
              <w:r>
                <w:rPr>
                  <w:rFonts w:cs="Arial"/>
                </w:rPr>
                <w:t>frequency</w:t>
              </w:r>
              <w:proofErr w:type="spellEnd"/>
              <w:r>
                <w:rPr>
                  <w:rFonts w:cs="Arial"/>
                </w:rPr>
                <w:t xml:space="preserve"> </w:t>
              </w:r>
              <w:proofErr w:type="spellStart"/>
              <w:r>
                <w:rPr>
                  <w:rFonts w:cs="Arial"/>
                </w:rPr>
                <w:t>edge</w:t>
              </w:r>
              <w:proofErr w:type="spellEnd"/>
              <w:r>
                <w:rPr>
                  <w:rFonts w:cs="Arial"/>
                </w:rPr>
                <w:t xml:space="preserve"> </w:t>
              </w:r>
              <w:r>
                <w:t xml:space="preserve">of the DL </w:t>
              </w:r>
              <w:r>
                <w:rPr>
                  <w:i/>
                </w:rPr>
                <w:t>operating band</w:t>
              </w:r>
              <w:r>
                <w:rPr>
                  <w:rFonts w:cs="Arial"/>
                </w:rPr>
                <w:t xml:space="preserve"> </w:t>
              </w:r>
              <w:proofErr w:type="spellStart"/>
              <w:r>
                <w:rPr>
                  <w:rFonts w:cs="Arial"/>
                </w:rPr>
                <w:t>is</w:t>
              </w:r>
              <w:proofErr w:type="spellEnd"/>
              <w:r>
                <w:rPr>
                  <w:rFonts w:cs="Arial"/>
                </w:rPr>
                <w:t xml:space="preserve"> </w:t>
              </w:r>
              <w:proofErr w:type="spellStart"/>
              <w:r>
                <w:rPr>
                  <w:rFonts w:cs="Arial"/>
                </w:rPr>
                <w:t>reaching</w:t>
              </w:r>
              <w:proofErr w:type="spellEnd"/>
              <w:r>
                <w:rPr>
                  <w:rFonts w:cs="Arial"/>
                </w:rPr>
                <w:t xml:space="preserve"> </w:t>
              </w:r>
              <w:proofErr w:type="spellStart"/>
              <w:r>
                <w:rPr>
                  <w:rFonts w:cs="Arial"/>
                </w:rPr>
                <w:t>beyond</w:t>
              </w:r>
              <w:proofErr w:type="spellEnd"/>
              <w:r>
                <w:rPr>
                  <w:rFonts w:cs="Arial"/>
                </w:rPr>
                <w:t xml:space="preserve"> 12.75 GHz</w:t>
              </w:r>
              <w:r>
                <w:t>.</w:t>
              </w:r>
            </w:ins>
            <w:del w:id="14084" w:author="Author">
              <w:r>
                <w:rPr>
                  <w:lang w:val="en-US"/>
                </w:rPr>
                <w:delText>Applies only for Bands 22, 42 and 43.</w:delText>
              </w:r>
            </w:del>
          </w:p>
        </w:tc>
      </w:tr>
    </w:tbl>
    <w:p w14:paraId="30560816" w14:textId="77777777" w:rsidR="007F2281" w:rsidRDefault="007F2281" w:rsidP="007F2281">
      <w:pPr>
        <w:pStyle w:val="Tablefin"/>
      </w:pPr>
      <w:bookmarkStart w:id="14085" w:name="_Toc351733709"/>
    </w:p>
    <w:p w14:paraId="6F80F939" w14:textId="77777777" w:rsidR="007F2281" w:rsidRDefault="007F2281" w:rsidP="007F2281">
      <w:pPr>
        <w:pStyle w:val="Heading3"/>
        <w:rPr>
          <w:lang w:val="en-US"/>
        </w:rPr>
      </w:pPr>
      <w:r>
        <w:rPr>
          <w:lang w:val="en-US"/>
        </w:rPr>
        <w:t>3.6.2</w:t>
      </w:r>
      <w:r>
        <w:rPr>
          <w:lang w:val="en-US"/>
        </w:rPr>
        <w:tab/>
        <w:t>Spurious emissions (category B)</w:t>
      </w:r>
      <w:bookmarkEnd w:id="14085"/>
    </w:p>
    <w:p w14:paraId="41E5F99E" w14:textId="77777777" w:rsidR="007F2281" w:rsidRDefault="007F2281" w:rsidP="007F2281">
      <w:pPr>
        <w:rPr>
          <w:lang w:val="en-US"/>
        </w:rPr>
      </w:pPr>
      <w:r>
        <w:rPr>
          <w:lang w:val="en-US"/>
        </w:rPr>
        <w:t>The power of any spurious emission shall not exceed the limits in Table 3.6.2-1</w:t>
      </w:r>
    </w:p>
    <w:p w14:paraId="2EA5EA42" w14:textId="77777777" w:rsidR="007F2281" w:rsidRDefault="007F2281" w:rsidP="007F2281">
      <w:pPr>
        <w:pStyle w:val="TableNo"/>
        <w:rPr>
          <w:lang w:val="en-US"/>
        </w:rPr>
      </w:pPr>
      <w:r>
        <w:rPr>
          <w:lang w:val="en-US"/>
        </w:rPr>
        <w:t>TABLE 3.6.2-1</w:t>
      </w:r>
    </w:p>
    <w:p w14:paraId="2E18A0DF" w14:textId="77777777" w:rsidR="007F2281" w:rsidRDefault="007F2281" w:rsidP="007F2281">
      <w:pPr>
        <w:pStyle w:val="Tabletitle"/>
        <w:rPr>
          <w:lang w:val="en-US"/>
        </w:rPr>
      </w:pPr>
      <w:r>
        <w:rPr>
          <w:lang w:val="en-US"/>
        </w:rPr>
        <w:t>BS Spurious emissions limits, Category B</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1276"/>
        <w:gridCol w:w="1969"/>
        <w:gridCol w:w="1968"/>
      </w:tblGrid>
      <w:tr w:rsidR="007F2281" w14:paraId="5EA98D6E" w14:textId="77777777" w:rsidTr="004F093E">
        <w:trPr>
          <w:cantSplit/>
          <w:jc w:val="center"/>
        </w:trPr>
        <w:tc>
          <w:tcPr>
            <w:tcW w:w="2976" w:type="dxa"/>
            <w:tcBorders>
              <w:top w:val="single" w:sz="4" w:space="0" w:color="auto"/>
              <w:left w:val="single" w:sz="4" w:space="0" w:color="auto"/>
              <w:bottom w:val="single" w:sz="4" w:space="0" w:color="auto"/>
              <w:right w:val="single" w:sz="4" w:space="0" w:color="auto"/>
            </w:tcBorders>
            <w:vAlign w:val="center"/>
          </w:tcPr>
          <w:p w14:paraId="01E05C03" w14:textId="77777777" w:rsidR="007F2281" w:rsidRDefault="007F2281" w:rsidP="004F093E">
            <w:pPr>
              <w:pStyle w:val="Tablehead"/>
            </w:pPr>
            <w:r>
              <w:t>Frequency range</w:t>
            </w:r>
          </w:p>
        </w:tc>
        <w:tc>
          <w:tcPr>
            <w:tcW w:w="1276" w:type="dxa"/>
            <w:tcBorders>
              <w:top w:val="single" w:sz="4" w:space="0" w:color="auto"/>
              <w:left w:val="single" w:sz="4" w:space="0" w:color="auto"/>
              <w:bottom w:val="single" w:sz="4" w:space="0" w:color="auto"/>
              <w:right w:val="single" w:sz="4" w:space="0" w:color="auto"/>
            </w:tcBorders>
            <w:vAlign w:val="center"/>
          </w:tcPr>
          <w:p w14:paraId="1736A021" w14:textId="77777777" w:rsidR="007F2281" w:rsidRDefault="007F2281" w:rsidP="004F093E">
            <w:pPr>
              <w:pStyle w:val="Tablehead"/>
            </w:pPr>
            <w:r>
              <w:t xml:space="preserve">Maximum </w:t>
            </w:r>
            <w:proofErr w:type="spellStart"/>
            <w:r>
              <w:t>level</w:t>
            </w:r>
            <w:proofErr w:type="spellEnd"/>
          </w:p>
        </w:tc>
        <w:tc>
          <w:tcPr>
            <w:tcW w:w="1969" w:type="dxa"/>
            <w:tcBorders>
              <w:top w:val="single" w:sz="4" w:space="0" w:color="auto"/>
              <w:left w:val="single" w:sz="4" w:space="0" w:color="auto"/>
              <w:bottom w:val="single" w:sz="4" w:space="0" w:color="auto"/>
              <w:right w:val="single" w:sz="4" w:space="0" w:color="auto"/>
            </w:tcBorders>
            <w:vAlign w:val="center"/>
          </w:tcPr>
          <w:p w14:paraId="25A9DEF2" w14:textId="77777777" w:rsidR="007F2281" w:rsidRDefault="007F2281" w:rsidP="004F093E">
            <w:pPr>
              <w:pStyle w:val="Tablehead"/>
            </w:pPr>
            <w:proofErr w:type="spellStart"/>
            <w:r>
              <w:t>Measurement</w:t>
            </w:r>
            <w:proofErr w:type="spellEnd"/>
            <w:r>
              <w:t xml:space="preserve"> </w:t>
            </w:r>
            <w:proofErr w:type="spellStart"/>
            <w:r>
              <w:t>bandwidth</w:t>
            </w:r>
            <w:proofErr w:type="spellEnd"/>
          </w:p>
        </w:tc>
        <w:tc>
          <w:tcPr>
            <w:tcW w:w="1968" w:type="dxa"/>
            <w:tcBorders>
              <w:top w:val="single" w:sz="4" w:space="0" w:color="auto"/>
              <w:left w:val="single" w:sz="4" w:space="0" w:color="auto"/>
              <w:bottom w:val="single" w:sz="4" w:space="0" w:color="auto"/>
              <w:right w:val="single" w:sz="4" w:space="0" w:color="auto"/>
            </w:tcBorders>
            <w:vAlign w:val="center"/>
          </w:tcPr>
          <w:p w14:paraId="00DAA2F0" w14:textId="77777777" w:rsidR="007F2281" w:rsidRDefault="007F2281" w:rsidP="004F093E">
            <w:pPr>
              <w:pStyle w:val="Tablehead"/>
            </w:pPr>
            <w:r>
              <w:t>Note</w:t>
            </w:r>
          </w:p>
        </w:tc>
      </w:tr>
      <w:tr w:rsidR="007F2281" w14:paraId="629D3877" w14:textId="77777777" w:rsidTr="004F093E">
        <w:trPr>
          <w:cantSplit/>
          <w:jc w:val="center"/>
        </w:trPr>
        <w:tc>
          <w:tcPr>
            <w:tcW w:w="2976" w:type="dxa"/>
            <w:tcBorders>
              <w:top w:val="single" w:sz="4" w:space="0" w:color="auto"/>
              <w:left w:val="single" w:sz="4" w:space="0" w:color="auto"/>
              <w:bottom w:val="single" w:sz="4" w:space="0" w:color="auto"/>
              <w:right w:val="single" w:sz="4" w:space="0" w:color="auto"/>
            </w:tcBorders>
          </w:tcPr>
          <w:p w14:paraId="29A3904D" w14:textId="77777777" w:rsidR="007F2281" w:rsidRDefault="007F2281" w:rsidP="004F093E">
            <w:pPr>
              <w:pStyle w:val="Tabletext"/>
              <w:jc w:val="center"/>
            </w:pPr>
            <w:r>
              <w:t xml:space="preserve">9 kHz </w:t>
            </w:r>
            <w:r>
              <w:sym w:font="Symbol" w:char="F0AB"/>
            </w:r>
            <w:r>
              <w:t xml:space="preserve"> 150 kHz</w:t>
            </w:r>
          </w:p>
        </w:tc>
        <w:tc>
          <w:tcPr>
            <w:tcW w:w="1276" w:type="dxa"/>
            <w:tcBorders>
              <w:top w:val="single" w:sz="4" w:space="0" w:color="auto"/>
              <w:left w:val="single" w:sz="4" w:space="0" w:color="auto"/>
              <w:bottom w:val="single" w:sz="4" w:space="0" w:color="auto"/>
              <w:right w:val="single" w:sz="4" w:space="0" w:color="auto"/>
            </w:tcBorders>
          </w:tcPr>
          <w:p w14:paraId="02E3A907" w14:textId="77777777" w:rsidR="007F2281" w:rsidRDefault="007F2281" w:rsidP="004F093E">
            <w:pPr>
              <w:pStyle w:val="Tabletext"/>
              <w:jc w:val="center"/>
            </w:pPr>
            <w:r>
              <w:sym w:font="Symbol" w:char="F02D"/>
            </w:r>
            <w:r>
              <w:t>36 dBm</w:t>
            </w:r>
          </w:p>
        </w:tc>
        <w:tc>
          <w:tcPr>
            <w:tcW w:w="1969" w:type="dxa"/>
            <w:tcBorders>
              <w:top w:val="single" w:sz="4" w:space="0" w:color="auto"/>
              <w:left w:val="single" w:sz="4" w:space="0" w:color="auto"/>
              <w:bottom w:val="single" w:sz="4" w:space="0" w:color="auto"/>
              <w:right w:val="single" w:sz="4" w:space="0" w:color="auto"/>
            </w:tcBorders>
          </w:tcPr>
          <w:p w14:paraId="72D816DB" w14:textId="77777777" w:rsidR="007F2281" w:rsidRDefault="007F2281" w:rsidP="004F093E">
            <w:pPr>
              <w:pStyle w:val="Tabletext"/>
              <w:jc w:val="center"/>
            </w:pPr>
            <w:r>
              <w:t>1 kHz</w:t>
            </w:r>
          </w:p>
        </w:tc>
        <w:tc>
          <w:tcPr>
            <w:tcW w:w="1968" w:type="dxa"/>
            <w:tcBorders>
              <w:top w:val="single" w:sz="4" w:space="0" w:color="auto"/>
              <w:left w:val="single" w:sz="4" w:space="0" w:color="auto"/>
              <w:bottom w:val="single" w:sz="4" w:space="0" w:color="auto"/>
              <w:right w:val="single" w:sz="4" w:space="0" w:color="auto"/>
            </w:tcBorders>
          </w:tcPr>
          <w:p w14:paraId="66F1BAEE" w14:textId="77777777" w:rsidR="007F2281" w:rsidRDefault="007F2281" w:rsidP="004F093E">
            <w:pPr>
              <w:pStyle w:val="Tabletext"/>
              <w:jc w:val="center"/>
            </w:pPr>
            <w:r>
              <w:t>Note 1</w:t>
            </w:r>
          </w:p>
        </w:tc>
      </w:tr>
      <w:tr w:rsidR="007F2281" w14:paraId="30A753A1" w14:textId="77777777" w:rsidTr="004F093E">
        <w:trPr>
          <w:cantSplit/>
          <w:jc w:val="center"/>
        </w:trPr>
        <w:tc>
          <w:tcPr>
            <w:tcW w:w="2976" w:type="dxa"/>
            <w:tcBorders>
              <w:top w:val="single" w:sz="4" w:space="0" w:color="auto"/>
              <w:left w:val="single" w:sz="4" w:space="0" w:color="auto"/>
              <w:bottom w:val="single" w:sz="4" w:space="0" w:color="auto"/>
              <w:right w:val="single" w:sz="4" w:space="0" w:color="auto"/>
            </w:tcBorders>
          </w:tcPr>
          <w:p w14:paraId="448C1EAC" w14:textId="77777777" w:rsidR="007F2281" w:rsidRDefault="007F2281" w:rsidP="004F093E">
            <w:pPr>
              <w:pStyle w:val="Tabletext"/>
              <w:jc w:val="center"/>
            </w:pPr>
            <w:r>
              <w:t xml:space="preserve">150 kHz </w:t>
            </w:r>
            <w:r>
              <w:sym w:font="Symbol" w:char="F0AB"/>
            </w:r>
            <w:r>
              <w:t xml:space="preserve"> 30 MHz</w:t>
            </w:r>
          </w:p>
        </w:tc>
        <w:tc>
          <w:tcPr>
            <w:tcW w:w="1276" w:type="dxa"/>
            <w:tcBorders>
              <w:top w:val="single" w:sz="4" w:space="0" w:color="auto"/>
              <w:left w:val="single" w:sz="4" w:space="0" w:color="auto"/>
              <w:bottom w:val="single" w:sz="4" w:space="0" w:color="auto"/>
              <w:right w:val="single" w:sz="4" w:space="0" w:color="auto"/>
            </w:tcBorders>
          </w:tcPr>
          <w:p w14:paraId="4E818679" w14:textId="77777777" w:rsidR="007F2281" w:rsidRDefault="007F2281" w:rsidP="004F093E">
            <w:pPr>
              <w:pStyle w:val="Tabletext"/>
              <w:jc w:val="center"/>
            </w:pPr>
            <w:r>
              <w:sym w:font="Symbol" w:char="F02D"/>
            </w:r>
            <w:r>
              <w:t>36 dBm</w:t>
            </w:r>
          </w:p>
        </w:tc>
        <w:tc>
          <w:tcPr>
            <w:tcW w:w="1969" w:type="dxa"/>
            <w:tcBorders>
              <w:top w:val="single" w:sz="4" w:space="0" w:color="auto"/>
              <w:left w:val="single" w:sz="4" w:space="0" w:color="auto"/>
              <w:bottom w:val="single" w:sz="4" w:space="0" w:color="auto"/>
              <w:right w:val="single" w:sz="4" w:space="0" w:color="auto"/>
            </w:tcBorders>
          </w:tcPr>
          <w:p w14:paraId="5A10AF90" w14:textId="77777777" w:rsidR="007F2281" w:rsidRDefault="007F2281" w:rsidP="004F093E">
            <w:pPr>
              <w:pStyle w:val="Tabletext"/>
              <w:jc w:val="center"/>
            </w:pPr>
            <w:r>
              <w:t>10 kHz</w:t>
            </w:r>
          </w:p>
        </w:tc>
        <w:tc>
          <w:tcPr>
            <w:tcW w:w="1968" w:type="dxa"/>
            <w:tcBorders>
              <w:top w:val="single" w:sz="4" w:space="0" w:color="auto"/>
              <w:left w:val="single" w:sz="4" w:space="0" w:color="auto"/>
              <w:bottom w:val="single" w:sz="4" w:space="0" w:color="auto"/>
              <w:right w:val="single" w:sz="4" w:space="0" w:color="auto"/>
            </w:tcBorders>
          </w:tcPr>
          <w:p w14:paraId="4D2C1ED3" w14:textId="77777777" w:rsidR="007F2281" w:rsidRDefault="007F2281" w:rsidP="004F093E">
            <w:pPr>
              <w:pStyle w:val="Tabletext"/>
              <w:jc w:val="center"/>
            </w:pPr>
            <w:r>
              <w:t>Note 1</w:t>
            </w:r>
          </w:p>
        </w:tc>
      </w:tr>
      <w:tr w:rsidR="007F2281" w14:paraId="076B125F" w14:textId="77777777" w:rsidTr="004F093E">
        <w:trPr>
          <w:cantSplit/>
          <w:jc w:val="center"/>
        </w:trPr>
        <w:tc>
          <w:tcPr>
            <w:tcW w:w="2976" w:type="dxa"/>
            <w:tcBorders>
              <w:top w:val="single" w:sz="4" w:space="0" w:color="auto"/>
              <w:left w:val="single" w:sz="4" w:space="0" w:color="auto"/>
              <w:bottom w:val="single" w:sz="4" w:space="0" w:color="auto"/>
              <w:right w:val="single" w:sz="4" w:space="0" w:color="auto"/>
            </w:tcBorders>
          </w:tcPr>
          <w:p w14:paraId="1E400C33" w14:textId="77777777" w:rsidR="007F2281" w:rsidRDefault="007F2281" w:rsidP="004F093E">
            <w:pPr>
              <w:pStyle w:val="Tabletext"/>
              <w:jc w:val="center"/>
            </w:pPr>
            <w:r>
              <w:t xml:space="preserve">30 MHz </w:t>
            </w:r>
            <w:r>
              <w:sym w:font="Symbol" w:char="F0AB"/>
            </w:r>
            <w:r>
              <w:t xml:space="preserve"> 1 GHz</w:t>
            </w:r>
          </w:p>
        </w:tc>
        <w:tc>
          <w:tcPr>
            <w:tcW w:w="1276" w:type="dxa"/>
            <w:tcBorders>
              <w:top w:val="single" w:sz="4" w:space="0" w:color="auto"/>
              <w:left w:val="single" w:sz="4" w:space="0" w:color="auto"/>
              <w:bottom w:val="single" w:sz="4" w:space="0" w:color="auto"/>
              <w:right w:val="single" w:sz="4" w:space="0" w:color="auto"/>
            </w:tcBorders>
          </w:tcPr>
          <w:p w14:paraId="1A20C9A9" w14:textId="77777777" w:rsidR="007F2281" w:rsidRDefault="007F2281" w:rsidP="004F093E">
            <w:pPr>
              <w:pStyle w:val="Tabletext"/>
              <w:jc w:val="center"/>
            </w:pPr>
            <w:r>
              <w:sym w:font="Symbol" w:char="F02D"/>
            </w:r>
            <w:r>
              <w:t>36 dBm</w:t>
            </w:r>
          </w:p>
        </w:tc>
        <w:tc>
          <w:tcPr>
            <w:tcW w:w="1969" w:type="dxa"/>
            <w:tcBorders>
              <w:top w:val="single" w:sz="4" w:space="0" w:color="auto"/>
              <w:left w:val="single" w:sz="4" w:space="0" w:color="auto"/>
              <w:bottom w:val="single" w:sz="4" w:space="0" w:color="auto"/>
              <w:right w:val="single" w:sz="4" w:space="0" w:color="auto"/>
            </w:tcBorders>
          </w:tcPr>
          <w:p w14:paraId="76E516A8" w14:textId="77777777" w:rsidR="007F2281" w:rsidRDefault="007F2281" w:rsidP="004F093E">
            <w:pPr>
              <w:pStyle w:val="Tabletext"/>
              <w:jc w:val="center"/>
            </w:pPr>
            <w:r>
              <w:t>100 kHz</w:t>
            </w:r>
          </w:p>
        </w:tc>
        <w:tc>
          <w:tcPr>
            <w:tcW w:w="1968" w:type="dxa"/>
            <w:tcBorders>
              <w:top w:val="single" w:sz="4" w:space="0" w:color="auto"/>
              <w:left w:val="single" w:sz="4" w:space="0" w:color="auto"/>
              <w:bottom w:val="single" w:sz="4" w:space="0" w:color="auto"/>
              <w:right w:val="single" w:sz="4" w:space="0" w:color="auto"/>
            </w:tcBorders>
          </w:tcPr>
          <w:p w14:paraId="4DA3290F" w14:textId="77777777" w:rsidR="007F2281" w:rsidRDefault="007F2281" w:rsidP="004F093E">
            <w:pPr>
              <w:pStyle w:val="Tabletext"/>
              <w:jc w:val="center"/>
            </w:pPr>
            <w:r>
              <w:t>Note 1</w:t>
            </w:r>
          </w:p>
        </w:tc>
      </w:tr>
      <w:tr w:rsidR="007F2281" w14:paraId="3981C270" w14:textId="77777777" w:rsidTr="004F093E">
        <w:trPr>
          <w:cantSplit/>
          <w:jc w:val="center"/>
        </w:trPr>
        <w:tc>
          <w:tcPr>
            <w:tcW w:w="2976" w:type="dxa"/>
            <w:tcBorders>
              <w:top w:val="single" w:sz="4" w:space="0" w:color="auto"/>
              <w:left w:val="single" w:sz="4" w:space="0" w:color="auto"/>
              <w:bottom w:val="single" w:sz="4" w:space="0" w:color="auto"/>
              <w:right w:val="single" w:sz="4" w:space="0" w:color="auto"/>
            </w:tcBorders>
          </w:tcPr>
          <w:p w14:paraId="31AC8BE6" w14:textId="77777777" w:rsidR="007F2281" w:rsidRDefault="007F2281" w:rsidP="004F093E">
            <w:pPr>
              <w:pStyle w:val="Tabletext"/>
              <w:jc w:val="center"/>
            </w:pPr>
            <w:r>
              <w:t xml:space="preserve">1 GHz </w:t>
            </w:r>
            <w:r>
              <w:sym w:font="Symbol" w:char="F0AB"/>
            </w:r>
            <w:r>
              <w:t xml:space="preserve"> 12.75 GHz</w:t>
            </w:r>
          </w:p>
        </w:tc>
        <w:tc>
          <w:tcPr>
            <w:tcW w:w="1276" w:type="dxa"/>
            <w:tcBorders>
              <w:top w:val="single" w:sz="4" w:space="0" w:color="auto"/>
              <w:left w:val="single" w:sz="4" w:space="0" w:color="auto"/>
              <w:bottom w:val="single" w:sz="4" w:space="0" w:color="auto"/>
              <w:right w:val="single" w:sz="4" w:space="0" w:color="auto"/>
            </w:tcBorders>
          </w:tcPr>
          <w:p w14:paraId="437FB1AC" w14:textId="77777777" w:rsidR="007F2281" w:rsidRDefault="007F2281" w:rsidP="004F093E">
            <w:pPr>
              <w:pStyle w:val="Tabletext"/>
              <w:jc w:val="center"/>
            </w:pPr>
            <w:r>
              <w:sym w:font="Symbol" w:char="F02D"/>
            </w:r>
            <w:r>
              <w:t>30 dBm</w:t>
            </w:r>
          </w:p>
        </w:tc>
        <w:tc>
          <w:tcPr>
            <w:tcW w:w="1969" w:type="dxa"/>
            <w:tcBorders>
              <w:top w:val="single" w:sz="4" w:space="0" w:color="auto"/>
              <w:left w:val="single" w:sz="4" w:space="0" w:color="auto"/>
              <w:bottom w:val="single" w:sz="4" w:space="0" w:color="auto"/>
              <w:right w:val="single" w:sz="4" w:space="0" w:color="auto"/>
            </w:tcBorders>
          </w:tcPr>
          <w:p w14:paraId="14CFF964" w14:textId="77777777" w:rsidR="007F2281" w:rsidRDefault="007F2281" w:rsidP="004F093E">
            <w:pPr>
              <w:pStyle w:val="Tabletext"/>
              <w:jc w:val="center"/>
            </w:pPr>
            <w:r>
              <w:t>1 MHz</w:t>
            </w:r>
          </w:p>
        </w:tc>
        <w:tc>
          <w:tcPr>
            <w:tcW w:w="1968" w:type="dxa"/>
            <w:tcBorders>
              <w:top w:val="single" w:sz="4" w:space="0" w:color="auto"/>
              <w:left w:val="single" w:sz="4" w:space="0" w:color="auto"/>
              <w:bottom w:val="single" w:sz="4" w:space="0" w:color="auto"/>
              <w:right w:val="single" w:sz="4" w:space="0" w:color="auto"/>
            </w:tcBorders>
          </w:tcPr>
          <w:p w14:paraId="099F2602" w14:textId="77777777" w:rsidR="007F2281" w:rsidRDefault="007F2281" w:rsidP="004F093E">
            <w:pPr>
              <w:pStyle w:val="Tabletext"/>
              <w:jc w:val="center"/>
            </w:pPr>
            <w:r>
              <w:t>Note 2</w:t>
            </w:r>
          </w:p>
        </w:tc>
      </w:tr>
      <w:tr w:rsidR="007F2281" w14:paraId="629702D5" w14:textId="77777777" w:rsidTr="004F093E">
        <w:trPr>
          <w:cantSplit/>
          <w:jc w:val="center"/>
        </w:trPr>
        <w:tc>
          <w:tcPr>
            <w:tcW w:w="2976" w:type="dxa"/>
            <w:tcBorders>
              <w:top w:val="single" w:sz="4" w:space="0" w:color="auto"/>
              <w:left w:val="single" w:sz="4" w:space="0" w:color="auto"/>
              <w:bottom w:val="single" w:sz="4" w:space="0" w:color="auto"/>
              <w:right w:val="single" w:sz="4" w:space="0" w:color="auto"/>
            </w:tcBorders>
          </w:tcPr>
          <w:p w14:paraId="420D26DE" w14:textId="77777777" w:rsidR="007F2281" w:rsidRDefault="007F2281" w:rsidP="004F093E">
            <w:pPr>
              <w:pStyle w:val="Tabletext"/>
              <w:jc w:val="center"/>
              <w:rPr>
                <w:lang w:val="en-US"/>
              </w:rPr>
            </w:pPr>
            <w:r>
              <w:rPr>
                <w:lang w:val="en-US"/>
              </w:rPr>
              <w:t xml:space="preserve">12.75 GHz </w:t>
            </w:r>
            <w:r>
              <w:sym w:font="Symbol" w:char="F0AB"/>
            </w:r>
            <w:r>
              <w:rPr>
                <w:lang w:val="en-US"/>
              </w:rPr>
              <w:t xml:space="preserve"> 5</w:t>
            </w:r>
            <w:r>
              <w:rPr>
                <w:vertAlign w:val="superscript"/>
                <w:lang w:val="en-US"/>
              </w:rPr>
              <w:t>th</w:t>
            </w:r>
            <w:r>
              <w:rPr>
                <w:lang w:val="en-US"/>
              </w:rPr>
              <w:t xml:space="preserve"> harmonic of the upper frequency edge of the DL operating band in GHz</w:t>
            </w:r>
          </w:p>
        </w:tc>
        <w:tc>
          <w:tcPr>
            <w:tcW w:w="1276" w:type="dxa"/>
            <w:tcBorders>
              <w:top w:val="single" w:sz="4" w:space="0" w:color="auto"/>
              <w:left w:val="single" w:sz="4" w:space="0" w:color="auto"/>
              <w:bottom w:val="single" w:sz="4" w:space="0" w:color="auto"/>
              <w:right w:val="single" w:sz="4" w:space="0" w:color="auto"/>
            </w:tcBorders>
            <w:vAlign w:val="center"/>
          </w:tcPr>
          <w:p w14:paraId="0D98E6DF" w14:textId="77777777" w:rsidR="007F2281" w:rsidRDefault="007F2281" w:rsidP="004F093E">
            <w:pPr>
              <w:pStyle w:val="Tabletext"/>
              <w:jc w:val="center"/>
            </w:pPr>
            <w:r>
              <w:sym w:font="Symbol" w:char="F02D"/>
            </w:r>
            <w:r>
              <w:t>30 dBm</w:t>
            </w:r>
          </w:p>
        </w:tc>
        <w:tc>
          <w:tcPr>
            <w:tcW w:w="1969" w:type="dxa"/>
            <w:tcBorders>
              <w:top w:val="single" w:sz="4" w:space="0" w:color="auto"/>
              <w:left w:val="single" w:sz="4" w:space="0" w:color="auto"/>
              <w:bottom w:val="single" w:sz="4" w:space="0" w:color="auto"/>
              <w:right w:val="single" w:sz="4" w:space="0" w:color="auto"/>
            </w:tcBorders>
            <w:vAlign w:val="center"/>
          </w:tcPr>
          <w:p w14:paraId="3DDDB2C8" w14:textId="77777777" w:rsidR="007F2281" w:rsidRDefault="007F2281" w:rsidP="004F093E">
            <w:pPr>
              <w:pStyle w:val="Tabletext"/>
              <w:jc w:val="center"/>
            </w:pPr>
            <w:r>
              <w:t>1 MHz</w:t>
            </w:r>
          </w:p>
        </w:tc>
        <w:tc>
          <w:tcPr>
            <w:tcW w:w="1968" w:type="dxa"/>
            <w:tcBorders>
              <w:top w:val="single" w:sz="4" w:space="0" w:color="auto"/>
              <w:left w:val="single" w:sz="4" w:space="0" w:color="auto"/>
              <w:bottom w:val="single" w:sz="4" w:space="0" w:color="auto"/>
              <w:right w:val="single" w:sz="4" w:space="0" w:color="auto"/>
            </w:tcBorders>
            <w:vAlign w:val="center"/>
          </w:tcPr>
          <w:p w14:paraId="7D207E37" w14:textId="77777777" w:rsidR="007F2281" w:rsidRDefault="007F2281" w:rsidP="004F093E">
            <w:pPr>
              <w:pStyle w:val="Tabletext"/>
              <w:jc w:val="center"/>
            </w:pPr>
            <w:r>
              <w:t>Notes 2, 3</w:t>
            </w:r>
          </w:p>
        </w:tc>
      </w:tr>
      <w:tr w:rsidR="007F2281" w14:paraId="71AACDA1" w14:textId="77777777" w:rsidTr="004F093E">
        <w:trPr>
          <w:cantSplit/>
          <w:jc w:val="center"/>
        </w:trPr>
        <w:tc>
          <w:tcPr>
            <w:tcW w:w="8189" w:type="dxa"/>
            <w:gridSpan w:val="4"/>
            <w:tcBorders>
              <w:top w:val="single" w:sz="4" w:space="0" w:color="auto"/>
              <w:left w:val="nil"/>
              <w:bottom w:val="nil"/>
              <w:right w:val="nil"/>
            </w:tcBorders>
          </w:tcPr>
          <w:p w14:paraId="56549326" w14:textId="77777777" w:rsidR="007F2281" w:rsidRDefault="007F2281" w:rsidP="004F093E">
            <w:pPr>
              <w:pStyle w:val="Tablelegend"/>
              <w:rPr>
                <w:lang w:val="en-US"/>
              </w:rPr>
            </w:pPr>
            <w:r>
              <w:rPr>
                <w:lang w:val="en-US"/>
              </w:rPr>
              <w:t>NOTE 1 – Bandwidth as in Recommendation ITU-R SM.329, § 4.1.</w:t>
            </w:r>
          </w:p>
          <w:p w14:paraId="059DF69E" w14:textId="77777777" w:rsidR="007F2281" w:rsidRDefault="007F2281" w:rsidP="004F093E">
            <w:pPr>
              <w:pStyle w:val="Tablelegend"/>
              <w:rPr>
                <w:lang w:val="en-US"/>
              </w:rPr>
            </w:pPr>
            <w:r>
              <w:rPr>
                <w:lang w:val="en-US"/>
              </w:rPr>
              <w:t>NOTE 2 – Bandwidth as in Recommendation ITU-R SM.329, § 4.1. Upper frequency as in Recommendation ITU-R SM.329, § 2.5 Table 1.</w:t>
            </w:r>
          </w:p>
          <w:p w14:paraId="180ACEC3" w14:textId="77777777" w:rsidR="007F2281" w:rsidRDefault="007F2281" w:rsidP="004F093E">
            <w:pPr>
              <w:pStyle w:val="Tablelegend"/>
              <w:rPr>
                <w:lang w:val="en-US"/>
              </w:rPr>
            </w:pPr>
            <w:r>
              <w:rPr>
                <w:lang w:val="en-US"/>
              </w:rPr>
              <w:t xml:space="preserve">NOTE 3 – </w:t>
            </w:r>
            <w:ins w:id="14086" w:author="Author">
              <w:r>
                <w:rPr>
                  <w:rFonts w:cs="Arial" w:hint="eastAsia"/>
                  <w:lang w:val="en-US" w:eastAsia="zh-CN"/>
                </w:rPr>
                <w:t>T</w:t>
              </w:r>
              <w:proofErr w:type="spellStart"/>
              <w:r>
                <w:rPr>
                  <w:rFonts w:cs="Arial"/>
                </w:rPr>
                <w:t>his</w:t>
              </w:r>
              <w:proofErr w:type="spellEnd"/>
              <w:r>
                <w:rPr>
                  <w:rFonts w:cs="Arial"/>
                </w:rPr>
                <w:t xml:space="preserve"> </w:t>
              </w:r>
              <w:proofErr w:type="spellStart"/>
              <w:r>
                <w:rPr>
                  <w:rFonts w:cs="Arial"/>
                </w:rPr>
                <w:t>spurious</w:t>
              </w:r>
              <w:proofErr w:type="spellEnd"/>
              <w:r>
                <w:rPr>
                  <w:rFonts w:cs="Arial"/>
                </w:rPr>
                <w:t xml:space="preserve"> </w:t>
              </w:r>
              <w:proofErr w:type="spellStart"/>
              <w:r>
                <w:rPr>
                  <w:rFonts w:cs="Arial"/>
                </w:rPr>
                <w:t>frequency</w:t>
              </w:r>
              <w:proofErr w:type="spellEnd"/>
              <w:r>
                <w:rPr>
                  <w:rFonts w:cs="Arial"/>
                </w:rPr>
                <w:t xml:space="preserve"> range </w:t>
              </w:r>
              <w:proofErr w:type="spellStart"/>
              <w:r>
                <w:rPr>
                  <w:rFonts w:cs="Arial"/>
                </w:rPr>
                <w:t>applies</w:t>
              </w:r>
              <w:proofErr w:type="spellEnd"/>
              <w:r>
                <w:rPr>
                  <w:rFonts w:cs="Arial"/>
                </w:rPr>
                <w:t xml:space="preserve"> </w:t>
              </w:r>
              <w:proofErr w:type="spellStart"/>
              <w:r>
                <w:rPr>
                  <w:rFonts w:cs="Arial"/>
                </w:rPr>
                <w:t>only</w:t>
              </w:r>
              <w:proofErr w:type="spellEnd"/>
              <w:r>
                <w:rPr>
                  <w:rFonts w:cs="Arial"/>
                </w:rPr>
                <w:t xml:space="preserve"> for </w:t>
              </w:r>
              <w:r>
                <w:rPr>
                  <w:rFonts w:cs="Arial"/>
                  <w:i/>
                </w:rPr>
                <w:t>operating bands</w:t>
              </w:r>
              <w:r>
                <w:rPr>
                  <w:rFonts w:cs="Arial"/>
                </w:rPr>
                <w:t xml:space="preserve"> for </w:t>
              </w:r>
              <w:proofErr w:type="spellStart"/>
              <w:r>
                <w:rPr>
                  <w:rFonts w:cs="Arial"/>
                </w:rPr>
                <w:t>which</w:t>
              </w:r>
              <w:proofErr w:type="spellEnd"/>
              <w:r>
                <w:rPr>
                  <w:rFonts w:cs="Arial"/>
                </w:rPr>
                <w:t xml:space="preserve"> the 5</w:t>
              </w:r>
              <w:r>
                <w:rPr>
                  <w:rFonts w:cs="Arial"/>
                  <w:vertAlign w:val="superscript"/>
                </w:rPr>
                <w:t>th</w:t>
              </w:r>
              <w:r>
                <w:rPr>
                  <w:rFonts w:cs="Arial"/>
                </w:rPr>
                <w:t xml:space="preserve"> </w:t>
              </w:r>
              <w:proofErr w:type="spellStart"/>
              <w:r>
                <w:rPr>
                  <w:rFonts w:cs="Arial"/>
                </w:rPr>
                <w:t>harmonic</w:t>
              </w:r>
              <w:proofErr w:type="spellEnd"/>
              <w:r>
                <w:rPr>
                  <w:rFonts w:cs="Arial"/>
                </w:rPr>
                <w:t xml:space="preserve"> of the </w:t>
              </w:r>
              <w:proofErr w:type="spellStart"/>
              <w:r>
                <w:rPr>
                  <w:rFonts w:cs="Arial"/>
                </w:rPr>
                <w:t>upper</w:t>
              </w:r>
              <w:proofErr w:type="spellEnd"/>
              <w:r>
                <w:rPr>
                  <w:rFonts w:cs="Arial"/>
                </w:rPr>
                <w:t xml:space="preserve"> </w:t>
              </w:r>
              <w:proofErr w:type="spellStart"/>
              <w:r>
                <w:rPr>
                  <w:rFonts w:cs="Arial"/>
                </w:rPr>
                <w:t>frequency</w:t>
              </w:r>
              <w:proofErr w:type="spellEnd"/>
              <w:r>
                <w:rPr>
                  <w:rFonts w:cs="Arial"/>
                </w:rPr>
                <w:t xml:space="preserve"> </w:t>
              </w:r>
              <w:proofErr w:type="spellStart"/>
              <w:r>
                <w:rPr>
                  <w:rFonts w:cs="Arial"/>
                </w:rPr>
                <w:t>edge</w:t>
              </w:r>
              <w:proofErr w:type="spellEnd"/>
              <w:r>
                <w:rPr>
                  <w:rFonts w:cs="Arial"/>
                </w:rPr>
                <w:t xml:space="preserve"> </w:t>
              </w:r>
              <w:r>
                <w:t xml:space="preserve">of the DL </w:t>
              </w:r>
              <w:r>
                <w:rPr>
                  <w:i/>
                </w:rPr>
                <w:t>operating band</w:t>
              </w:r>
              <w:r>
                <w:rPr>
                  <w:rFonts w:cs="Arial"/>
                </w:rPr>
                <w:t xml:space="preserve"> </w:t>
              </w:r>
              <w:proofErr w:type="spellStart"/>
              <w:r>
                <w:rPr>
                  <w:rFonts w:cs="Arial"/>
                </w:rPr>
                <w:t>is</w:t>
              </w:r>
              <w:proofErr w:type="spellEnd"/>
              <w:r>
                <w:rPr>
                  <w:rFonts w:cs="Arial"/>
                </w:rPr>
                <w:t xml:space="preserve"> </w:t>
              </w:r>
              <w:proofErr w:type="spellStart"/>
              <w:r>
                <w:rPr>
                  <w:rFonts w:cs="Arial"/>
                </w:rPr>
                <w:t>reaching</w:t>
              </w:r>
              <w:proofErr w:type="spellEnd"/>
              <w:r>
                <w:rPr>
                  <w:rFonts w:cs="Arial"/>
                </w:rPr>
                <w:t xml:space="preserve"> </w:t>
              </w:r>
              <w:proofErr w:type="spellStart"/>
              <w:r>
                <w:rPr>
                  <w:rFonts w:cs="Arial"/>
                </w:rPr>
                <w:t>beyond</w:t>
              </w:r>
              <w:proofErr w:type="spellEnd"/>
              <w:r>
                <w:rPr>
                  <w:rFonts w:cs="Arial"/>
                </w:rPr>
                <w:t xml:space="preserve"> 12.75 GHz</w:t>
              </w:r>
              <w:r>
                <w:t>.</w:t>
              </w:r>
            </w:ins>
            <w:del w:id="14087" w:author="Author">
              <w:r>
                <w:rPr>
                  <w:lang w:val="en-US"/>
                </w:rPr>
                <w:delText>Applies only for Bands 22, 42 and 43.</w:delText>
              </w:r>
            </w:del>
          </w:p>
        </w:tc>
      </w:tr>
    </w:tbl>
    <w:p w14:paraId="409F7B92" w14:textId="77777777" w:rsidR="007F2281" w:rsidRDefault="007F2281" w:rsidP="007F2281">
      <w:pPr>
        <w:pStyle w:val="Tablefin"/>
      </w:pPr>
      <w:bookmarkStart w:id="14088" w:name="_Toc351733711"/>
    </w:p>
    <w:p w14:paraId="41546109" w14:textId="77777777" w:rsidR="007F2281" w:rsidRDefault="007F2281" w:rsidP="007F2281">
      <w:pPr>
        <w:pStyle w:val="Heading3"/>
        <w:rPr>
          <w:lang w:val="en-US"/>
        </w:rPr>
      </w:pPr>
      <w:r>
        <w:rPr>
          <w:lang w:val="en-US"/>
        </w:rPr>
        <w:t>3.6.3</w:t>
      </w:r>
      <w:r>
        <w:rPr>
          <w:lang w:val="en-US"/>
        </w:rPr>
        <w:tab/>
        <w:t>Protection of the BS receiver of own or different BS</w:t>
      </w:r>
      <w:bookmarkEnd w:id="14088"/>
    </w:p>
    <w:p w14:paraId="5D1B7DAB" w14:textId="77777777" w:rsidR="007F2281" w:rsidRDefault="007F2281" w:rsidP="007F2281">
      <w:pPr>
        <w:rPr>
          <w:rFonts w:cs="v5.0.0"/>
          <w:lang w:val="en-US"/>
        </w:rPr>
      </w:pPr>
      <w:r>
        <w:rPr>
          <w:rFonts w:cs="v5.0.0"/>
          <w:lang w:val="en-US"/>
        </w:rPr>
        <w:t xml:space="preserve">This requirement shall be applied for FDD operation </w:t>
      </w:r>
      <w:proofErr w:type="gramStart"/>
      <w:r>
        <w:rPr>
          <w:rFonts w:cs="v5.0.0"/>
          <w:lang w:val="en-US"/>
        </w:rPr>
        <w:t>in order to</w:t>
      </w:r>
      <w:proofErr w:type="gramEnd"/>
      <w:r>
        <w:rPr>
          <w:rFonts w:cs="v5.0.0"/>
          <w:lang w:val="en-US"/>
        </w:rPr>
        <w:t xml:space="preserve"> prevent the receivers of base stations being </w:t>
      </w:r>
      <w:proofErr w:type="spellStart"/>
      <w:r>
        <w:rPr>
          <w:rFonts w:cs="v5.0.0"/>
          <w:lang w:val="en-US"/>
        </w:rPr>
        <w:t>desensitised</w:t>
      </w:r>
      <w:proofErr w:type="spellEnd"/>
      <w:r>
        <w:rPr>
          <w:rFonts w:cs="v5.0.0"/>
          <w:lang w:val="en-US"/>
        </w:rPr>
        <w:t xml:space="preserve"> by emissions from the BS transmitter. It is measured at the transmit antenna port for any type of BS which has common or separate Tx/Rx antenna ports.</w:t>
      </w:r>
    </w:p>
    <w:p w14:paraId="02B0FC71" w14:textId="77777777" w:rsidR="007F2281" w:rsidRDefault="007F2281" w:rsidP="007F2281">
      <w:pPr>
        <w:rPr>
          <w:lang w:val="en-US"/>
        </w:rPr>
      </w:pPr>
      <w:r>
        <w:rPr>
          <w:lang w:val="en-US"/>
        </w:rPr>
        <w:t>The power of any spurious emission shall not exceed the limits in Table 3.6.3-1, depending on the declared base station class and band category.</w:t>
      </w:r>
    </w:p>
    <w:p w14:paraId="5AD11D11" w14:textId="77777777" w:rsidR="007F2281" w:rsidRDefault="007F2281" w:rsidP="007F2281">
      <w:pPr>
        <w:pStyle w:val="TableNo"/>
        <w:rPr>
          <w:lang w:val="en-US"/>
        </w:rPr>
      </w:pPr>
      <w:r>
        <w:rPr>
          <w:lang w:val="en-US"/>
        </w:rPr>
        <w:t>TABLE 3.6.3-1</w:t>
      </w:r>
    </w:p>
    <w:p w14:paraId="235500DA" w14:textId="77777777" w:rsidR="007F2281" w:rsidRDefault="007F2281" w:rsidP="007F2281">
      <w:pPr>
        <w:pStyle w:val="Tabletitle"/>
        <w:rPr>
          <w:lang w:val="en-US"/>
        </w:rPr>
      </w:pPr>
      <w:r>
        <w:rPr>
          <w:lang w:val="en-US"/>
        </w:rPr>
        <w:t>BS Spurious emissions limits for protection of the BS receiver</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693"/>
        <w:gridCol w:w="1730"/>
        <w:gridCol w:w="1276"/>
        <w:gridCol w:w="1694"/>
        <w:gridCol w:w="1434"/>
        <w:tblGridChange w:id="14089">
          <w:tblGrid>
            <w:gridCol w:w="1846"/>
            <w:gridCol w:w="1693"/>
            <w:gridCol w:w="1730"/>
            <w:gridCol w:w="1276"/>
            <w:gridCol w:w="1694"/>
            <w:gridCol w:w="1434"/>
          </w:tblGrid>
        </w:tblGridChange>
      </w:tblGrid>
      <w:tr w:rsidR="007F2281" w14:paraId="7E1F37D9" w14:textId="77777777" w:rsidTr="004F093E">
        <w:trPr>
          <w:cantSplit/>
          <w:jc w:val="center"/>
        </w:trPr>
        <w:tc>
          <w:tcPr>
            <w:tcW w:w="1846" w:type="dxa"/>
            <w:vAlign w:val="center"/>
          </w:tcPr>
          <w:p w14:paraId="0F0E765A" w14:textId="77777777" w:rsidR="007F2281" w:rsidRDefault="007F2281" w:rsidP="004F093E">
            <w:pPr>
              <w:pStyle w:val="Tablehead"/>
            </w:pPr>
            <w:r>
              <w:rPr>
                <w:lang w:eastAsia="zh-CN"/>
              </w:rPr>
              <w:t>BS Class</w:t>
            </w:r>
          </w:p>
        </w:tc>
        <w:tc>
          <w:tcPr>
            <w:tcW w:w="1693" w:type="dxa"/>
            <w:vAlign w:val="center"/>
          </w:tcPr>
          <w:p w14:paraId="38DF154A" w14:textId="77777777" w:rsidR="007F2281" w:rsidRDefault="007F2281" w:rsidP="004F093E">
            <w:pPr>
              <w:pStyle w:val="Tablehead"/>
            </w:pPr>
            <w:r>
              <w:t xml:space="preserve">Band </w:t>
            </w:r>
            <w:proofErr w:type="spellStart"/>
            <w:r>
              <w:t>category</w:t>
            </w:r>
            <w:proofErr w:type="spellEnd"/>
          </w:p>
        </w:tc>
        <w:tc>
          <w:tcPr>
            <w:tcW w:w="1730" w:type="dxa"/>
            <w:vAlign w:val="center"/>
          </w:tcPr>
          <w:p w14:paraId="6140935E" w14:textId="77777777" w:rsidR="007F2281" w:rsidRDefault="007F2281" w:rsidP="004F093E">
            <w:pPr>
              <w:pStyle w:val="Tablehead"/>
            </w:pPr>
            <w:r>
              <w:t>Frequency range</w:t>
            </w:r>
          </w:p>
        </w:tc>
        <w:tc>
          <w:tcPr>
            <w:tcW w:w="1276" w:type="dxa"/>
            <w:vAlign w:val="center"/>
          </w:tcPr>
          <w:p w14:paraId="0562750A" w14:textId="77777777" w:rsidR="007F2281" w:rsidRDefault="007F2281" w:rsidP="004F093E">
            <w:pPr>
              <w:pStyle w:val="Tablehead"/>
            </w:pPr>
            <w:r>
              <w:t xml:space="preserve">Maximum </w:t>
            </w:r>
            <w:proofErr w:type="spellStart"/>
            <w:r>
              <w:t>level</w:t>
            </w:r>
            <w:proofErr w:type="spellEnd"/>
          </w:p>
        </w:tc>
        <w:tc>
          <w:tcPr>
            <w:tcW w:w="1694" w:type="dxa"/>
            <w:vAlign w:val="center"/>
          </w:tcPr>
          <w:p w14:paraId="2D30A5B9" w14:textId="77777777" w:rsidR="007F2281" w:rsidRDefault="007F2281" w:rsidP="004F093E">
            <w:pPr>
              <w:pStyle w:val="Tablehead"/>
            </w:pPr>
            <w:proofErr w:type="spellStart"/>
            <w:r>
              <w:t>Measurement</w:t>
            </w:r>
            <w:proofErr w:type="spellEnd"/>
            <w:r>
              <w:t xml:space="preserve"> </w:t>
            </w:r>
            <w:proofErr w:type="spellStart"/>
            <w:r>
              <w:t>bandwidth</w:t>
            </w:r>
            <w:proofErr w:type="spellEnd"/>
          </w:p>
        </w:tc>
        <w:tc>
          <w:tcPr>
            <w:tcW w:w="1434" w:type="dxa"/>
            <w:vAlign w:val="center"/>
          </w:tcPr>
          <w:p w14:paraId="3E5280AD" w14:textId="77777777" w:rsidR="007F2281" w:rsidRDefault="007F2281" w:rsidP="004F093E">
            <w:pPr>
              <w:pStyle w:val="Tablehead"/>
            </w:pPr>
            <w:r>
              <w:t>Note</w:t>
            </w:r>
          </w:p>
        </w:tc>
      </w:tr>
      <w:tr w:rsidR="007F2281" w14:paraId="53318B11" w14:textId="77777777" w:rsidTr="004F093E">
        <w:trPr>
          <w:cantSplit/>
          <w:jc w:val="center"/>
        </w:trPr>
        <w:tc>
          <w:tcPr>
            <w:tcW w:w="1846" w:type="dxa"/>
          </w:tcPr>
          <w:p w14:paraId="0EAE7938" w14:textId="77777777" w:rsidR="007F2281" w:rsidRDefault="007F2281" w:rsidP="004F093E">
            <w:pPr>
              <w:pStyle w:val="Tabletext"/>
              <w:jc w:val="center"/>
            </w:pPr>
            <w:r>
              <w:rPr>
                <w:lang w:eastAsia="zh-CN"/>
              </w:rPr>
              <w:t>Wide area BS</w:t>
            </w:r>
          </w:p>
        </w:tc>
        <w:tc>
          <w:tcPr>
            <w:tcW w:w="1693" w:type="dxa"/>
          </w:tcPr>
          <w:p w14:paraId="566D16B5" w14:textId="77777777" w:rsidR="007F2281" w:rsidRDefault="007F2281" w:rsidP="004F093E">
            <w:pPr>
              <w:pStyle w:val="Tabletext"/>
              <w:jc w:val="center"/>
            </w:pPr>
            <w:r>
              <w:t>BC1</w:t>
            </w:r>
          </w:p>
        </w:tc>
        <w:tc>
          <w:tcPr>
            <w:tcW w:w="1730" w:type="dxa"/>
          </w:tcPr>
          <w:p w14:paraId="320D14E4" w14:textId="77777777" w:rsidR="007F2281" w:rsidRDefault="007F2281" w:rsidP="004F093E">
            <w:pPr>
              <w:pStyle w:val="Tabletext"/>
              <w:jc w:val="center"/>
            </w:pPr>
            <w:proofErr w:type="spellStart"/>
            <w:r>
              <w:rPr>
                <w:i/>
                <w:iCs/>
              </w:rPr>
              <w:t>F</w:t>
            </w:r>
            <w:r>
              <w:rPr>
                <w:i/>
                <w:iCs/>
                <w:vertAlign w:val="subscript"/>
              </w:rPr>
              <w:t>UL_low</w:t>
            </w:r>
            <w:proofErr w:type="spellEnd"/>
            <w:r>
              <w:t xml:space="preserve"> – </w:t>
            </w:r>
            <w:proofErr w:type="spellStart"/>
            <w:r>
              <w:rPr>
                <w:i/>
                <w:iCs/>
              </w:rPr>
              <w:t>F</w:t>
            </w:r>
            <w:r>
              <w:rPr>
                <w:i/>
                <w:iCs/>
                <w:vertAlign w:val="subscript"/>
              </w:rPr>
              <w:t>UL_high</w:t>
            </w:r>
            <w:proofErr w:type="spellEnd"/>
          </w:p>
        </w:tc>
        <w:tc>
          <w:tcPr>
            <w:tcW w:w="1276" w:type="dxa"/>
          </w:tcPr>
          <w:p w14:paraId="3AE74153" w14:textId="77777777" w:rsidR="007F2281" w:rsidRDefault="007F2281" w:rsidP="004F093E">
            <w:pPr>
              <w:pStyle w:val="Tabletext"/>
              <w:jc w:val="center"/>
            </w:pPr>
            <w:r>
              <w:sym w:font="Symbol" w:char="F02D"/>
            </w:r>
            <w:r>
              <w:t>96 dBm</w:t>
            </w:r>
          </w:p>
        </w:tc>
        <w:tc>
          <w:tcPr>
            <w:tcW w:w="1694" w:type="dxa"/>
          </w:tcPr>
          <w:p w14:paraId="54C1E677" w14:textId="77777777" w:rsidR="007F2281" w:rsidRDefault="007F2281" w:rsidP="004F093E">
            <w:pPr>
              <w:pStyle w:val="Tabletext"/>
              <w:jc w:val="center"/>
            </w:pPr>
            <w:r>
              <w:t>100 kHz</w:t>
            </w:r>
          </w:p>
        </w:tc>
        <w:tc>
          <w:tcPr>
            <w:tcW w:w="1434" w:type="dxa"/>
          </w:tcPr>
          <w:p w14:paraId="2DB350DA" w14:textId="77777777" w:rsidR="007F2281" w:rsidRDefault="007F2281" w:rsidP="004F093E">
            <w:pPr>
              <w:pStyle w:val="Tabletext"/>
              <w:jc w:val="center"/>
            </w:pPr>
            <w:r>
              <w:t>–</w:t>
            </w:r>
          </w:p>
        </w:tc>
      </w:tr>
      <w:tr w:rsidR="007F2281" w14:paraId="705A575E" w14:textId="77777777" w:rsidTr="004F093E">
        <w:trPr>
          <w:cantSplit/>
          <w:jc w:val="center"/>
        </w:trPr>
        <w:tc>
          <w:tcPr>
            <w:tcW w:w="1846" w:type="dxa"/>
          </w:tcPr>
          <w:p w14:paraId="2EB0FD25" w14:textId="77777777" w:rsidR="007F2281" w:rsidRDefault="007F2281" w:rsidP="004F093E">
            <w:pPr>
              <w:pStyle w:val="Tabletext"/>
              <w:jc w:val="center"/>
            </w:pPr>
            <w:r>
              <w:rPr>
                <w:lang w:eastAsia="zh-CN"/>
              </w:rPr>
              <w:t>Wide area BS</w:t>
            </w:r>
          </w:p>
        </w:tc>
        <w:tc>
          <w:tcPr>
            <w:tcW w:w="1693" w:type="dxa"/>
          </w:tcPr>
          <w:p w14:paraId="56EC327B" w14:textId="77777777" w:rsidR="007F2281" w:rsidRDefault="007F2281" w:rsidP="004F093E">
            <w:pPr>
              <w:pStyle w:val="Tabletext"/>
              <w:jc w:val="center"/>
            </w:pPr>
            <w:r>
              <w:t>BC2</w:t>
            </w:r>
          </w:p>
        </w:tc>
        <w:tc>
          <w:tcPr>
            <w:tcW w:w="1730" w:type="dxa"/>
          </w:tcPr>
          <w:p w14:paraId="3E5981CF" w14:textId="77777777" w:rsidR="007F2281" w:rsidRDefault="007F2281" w:rsidP="004F093E">
            <w:pPr>
              <w:pStyle w:val="Tabletext"/>
              <w:jc w:val="center"/>
            </w:pPr>
            <w:proofErr w:type="spellStart"/>
            <w:r>
              <w:rPr>
                <w:i/>
                <w:iCs/>
              </w:rPr>
              <w:t>F</w:t>
            </w:r>
            <w:r>
              <w:rPr>
                <w:i/>
                <w:iCs/>
                <w:vertAlign w:val="subscript"/>
              </w:rPr>
              <w:t>UL_low</w:t>
            </w:r>
            <w:proofErr w:type="spellEnd"/>
            <w:r>
              <w:t xml:space="preserve"> – </w:t>
            </w:r>
            <w:proofErr w:type="spellStart"/>
            <w:r>
              <w:rPr>
                <w:i/>
                <w:iCs/>
              </w:rPr>
              <w:t>F</w:t>
            </w:r>
            <w:r>
              <w:rPr>
                <w:i/>
                <w:iCs/>
                <w:vertAlign w:val="subscript"/>
              </w:rPr>
              <w:t>UL_high</w:t>
            </w:r>
            <w:proofErr w:type="spellEnd"/>
          </w:p>
        </w:tc>
        <w:tc>
          <w:tcPr>
            <w:tcW w:w="1276" w:type="dxa"/>
          </w:tcPr>
          <w:p w14:paraId="0AD5B5F9" w14:textId="77777777" w:rsidR="007F2281" w:rsidRDefault="007F2281" w:rsidP="004F093E">
            <w:pPr>
              <w:pStyle w:val="Tabletext"/>
              <w:jc w:val="center"/>
            </w:pPr>
            <w:r>
              <w:sym w:font="Symbol" w:char="F02D"/>
            </w:r>
            <w:r>
              <w:t>98 dBm</w:t>
            </w:r>
          </w:p>
        </w:tc>
        <w:tc>
          <w:tcPr>
            <w:tcW w:w="1694" w:type="dxa"/>
          </w:tcPr>
          <w:p w14:paraId="43B2C7C8" w14:textId="77777777" w:rsidR="007F2281" w:rsidRDefault="007F2281" w:rsidP="004F093E">
            <w:pPr>
              <w:pStyle w:val="Tabletext"/>
              <w:jc w:val="center"/>
            </w:pPr>
            <w:r>
              <w:t>100 kHz</w:t>
            </w:r>
          </w:p>
        </w:tc>
        <w:tc>
          <w:tcPr>
            <w:tcW w:w="1434" w:type="dxa"/>
          </w:tcPr>
          <w:p w14:paraId="3CA71195" w14:textId="77777777" w:rsidR="007F2281" w:rsidRDefault="007F2281" w:rsidP="004F093E">
            <w:pPr>
              <w:pStyle w:val="Tabletext"/>
              <w:jc w:val="center"/>
            </w:pPr>
            <w:r>
              <w:t>–</w:t>
            </w:r>
          </w:p>
        </w:tc>
      </w:tr>
      <w:tr w:rsidR="007F2281" w14:paraId="25484555" w14:textId="77777777" w:rsidTr="004F093E">
        <w:trPr>
          <w:cantSplit/>
          <w:jc w:val="center"/>
        </w:trPr>
        <w:tc>
          <w:tcPr>
            <w:tcW w:w="1846" w:type="dxa"/>
          </w:tcPr>
          <w:p w14:paraId="54D6B3F9" w14:textId="77777777" w:rsidR="007F2281" w:rsidRDefault="007F2281" w:rsidP="004F093E">
            <w:pPr>
              <w:pStyle w:val="Tabletext"/>
              <w:jc w:val="center"/>
              <w:rPr>
                <w:lang w:eastAsia="zh-CN"/>
              </w:rPr>
            </w:pPr>
            <w:r>
              <w:rPr>
                <w:lang w:eastAsia="zh-CN"/>
              </w:rPr>
              <w:t>Medium range BS</w:t>
            </w:r>
          </w:p>
        </w:tc>
        <w:tc>
          <w:tcPr>
            <w:tcW w:w="1693" w:type="dxa"/>
          </w:tcPr>
          <w:p w14:paraId="4BC336FD" w14:textId="77777777" w:rsidR="007F2281" w:rsidRDefault="007F2281" w:rsidP="004F093E">
            <w:pPr>
              <w:pStyle w:val="Tabletext"/>
              <w:jc w:val="center"/>
            </w:pPr>
            <w:r>
              <w:t>BC</w:t>
            </w:r>
            <w:proofErr w:type="gramStart"/>
            <w:r>
              <w:t>1</w:t>
            </w:r>
            <w:r>
              <w:rPr>
                <w:lang w:eastAsia="zh-CN"/>
              </w:rPr>
              <w:t>,BC</w:t>
            </w:r>
            <w:proofErr w:type="gramEnd"/>
            <w:r>
              <w:rPr>
                <w:lang w:eastAsia="zh-CN"/>
              </w:rPr>
              <w:t>2</w:t>
            </w:r>
          </w:p>
        </w:tc>
        <w:tc>
          <w:tcPr>
            <w:tcW w:w="1730" w:type="dxa"/>
          </w:tcPr>
          <w:p w14:paraId="1B217874" w14:textId="77777777" w:rsidR="007F2281" w:rsidRDefault="007F2281" w:rsidP="004F093E">
            <w:pPr>
              <w:pStyle w:val="Tabletext"/>
              <w:jc w:val="center"/>
            </w:pPr>
            <w:proofErr w:type="spellStart"/>
            <w:r>
              <w:rPr>
                <w:i/>
                <w:iCs/>
              </w:rPr>
              <w:t>F</w:t>
            </w:r>
            <w:r>
              <w:rPr>
                <w:i/>
                <w:iCs/>
                <w:vertAlign w:val="subscript"/>
              </w:rPr>
              <w:t>UL_low</w:t>
            </w:r>
            <w:proofErr w:type="spellEnd"/>
            <w:r>
              <w:t xml:space="preserve"> – </w:t>
            </w:r>
            <w:proofErr w:type="spellStart"/>
            <w:r>
              <w:rPr>
                <w:i/>
                <w:iCs/>
              </w:rPr>
              <w:t>F</w:t>
            </w:r>
            <w:r>
              <w:rPr>
                <w:i/>
                <w:iCs/>
                <w:vertAlign w:val="subscript"/>
              </w:rPr>
              <w:t>UL_high</w:t>
            </w:r>
            <w:proofErr w:type="spellEnd"/>
          </w:p>
        </w:tc>
        <w:tc>
          <w:tcPr>
            <w:tcW w:w="1276" w:type="dxa"/>
          </w:tcPr>
          <w:p w14:paraId="6E16CD3C" w14:textId="77777777" w:rsidR="007F2281" w:rsidRDefault="007F2281" w:rsidP="004F093E">
            <w:pPr>
              <w:pStyle w:val="Tabletext"/>
              <w:jc w:val="center"/>
            </w:pPr>
            <w:r>
              <w:sym w:font="Symbol" w:char="F02D"/>
            </w:r>
            <w:r>
              <w:t>9</w:t>
            </w:r>
            <w:r>
              <w:rPr>
                <w:lang w:eastAsia="zh-CN"/>
              </w:rPr>
              <w:t>1</w:t>
            </w:r>
            <w:r>
              <w:t xml:space="preserve"> dBm</w:t>
            </w:r>
          </w:p>
        </w:tc>
        <w:tc>
          <w:tcPr>
            <w:tcW w:w="1694" w:type="dxa"/>
          </w:tcPr>
          <w:p w14:paraId="7BCC617E" w14:textId="77777777" w:rsidR="007F2281" w:rsidRDefault="007F2281" w:rsidP="004F093E">
            <w:pPr>
              <w:pStyle w:val="Tabletext"/>
              <w:jc w:val="center"/>
            </w:pPr>
            <w:r>
              <w:t>100 kHz</w:t>
            </w:r>
          </w:p>
        </w:tc>
        <w:tc>
          <w:tcPr>
            <w:tcW w:w="1434" w:type="dxa"/>
          </w:tcPr>
          <w:p w14:paraId="6AC511C9" w14:textId="77777777" w:rsidR="007F2281" w:rsidRDefault="007F2281" w:rsidP="004F093E">
            <w:pPr>
              <w:pStyle w:val="Tabletext"/>
              <w:jc w:val="center"/>
            </w:pPr>
            <w:r>
              <w:t>–</w:t>
            </w:r>
          </w:p>
        </w:tc>
      </w:tr>
      <w:tr w:rsidR="007F2281" w14:paraId="7756A04F" w14:textId="77777777" w:rsidTr="00FB6926">
        <w:tblPrEx>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090" w:author="Author">
            <w:tblPrEx>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4091" w:author="Author">
            <w:trPr>
              <w:cantSplit/>
              <w:jc w:val="center"/>
            </w:trPr>
          </w:trPrChange>
        </w:trPr>
        <w:tc>
          <w:tcPr>
            <w:tcW w:w="1846" w:type="dxa"/>
            <w:tcBorders>
              <w:bottom w:val="single" w:sz="4" w:space="0" w:color="auto"/>
            </w:tcBorders>
            <w:tcPrChange w:id="14092" w:author="Author">
              <w:tcPr>
                <w:tcW w:w="1846" w:type="dxa"/>
              </w:tcPr>
            </w:tcPrChange>
          </w:tcPr>
          <w:p w14:paraId="6098845A" w14:textId="77777777" w:rsidR="007F2281" w:rsidRDefault="007F2281" w:rsidP="004F093E">
            <w:pPr>
              <w:pStyle w:val="Tabletext"/>
              <w:jc w:val="center"/>
              <w:rPr>
                <w:lang w:eastAsia="zh-CN"/>
              </w:rPr>
            </w:pPr>
            <w:r>
              <w:rPr>
                <w:lang w:eastAsia="zh-CN"/>
              </w:rPr>
              <w:t>Local area BS</w:t>
            </w:r>
          </w:p>
        </w:tc>
        <w:tc>
          <w:tcPr>
            <w:tcW w:w="1693" w:type="dxa"/>
            <w:tcBorders>
              <w:bottom w:val="single" w:sz="4" w:space="0" w:color="auto"/>
            </w:tcBorders>
            <w:tcPrChange w:id="14093" w:author="Author">
              <w:tcPr>
                <w:tcW w:w="1693" w:type="dxa"/>
              </w:tcPr>
            </w:tcPrChange>
          </w:tcPr>
          <w:p w14:paraId="561A4C8E" w14:textId="77777777" w:rsidR="007F2281" w:rsidRDefault="007F2281" w:rsidP="004F093E">
            <w:pPr>
              <w:pStyle w:val="Tabletext"/>
              <w:jc w:val="center"/>
            </w:pPr>
            <w:r>
              <w:t>BC</w:t>
            </w:r>
            <w:proofErr w:type="gramStart"/>
            <w:r>
              <w:t>1</w:t>
            </w:r>
            <w:r>
              <w:rPr>
                <w:lang w:eastAsia="zh-CN"/>
              </w:rPr>
              <w:t>,BC</w:t>
            </w:r>
            <w:proofErr w:type="gramEnd"/>
            <w:r>
              <w:rPr>
                <w:lang w:eastAsia="zh-CN"/>
              </w:rPr>
              <w:t>2</w:t>
            </w:r>
          </w:p>
        </w:tc>
        <w:tc>
          <w:tcPr>
            <w:tcW w:w="1730" w:type="dxa"/>
            <w:tcBorders>
              <w:bottom w:val="single" w:sz="4" w:space="0" w:color="auto"/>
            </w:tcBorders>
            <w:tcPrChange w:id="14094" w:author="Author">
              <w:tcPr>
                <w:tcW w:w="1730" w:type="dxa"/>
              </w:tcPr>
            </w:tcPrChange>
          </w:tcPr>
          <w:p w14:paraId="49F7D7F3" w14:textId="77777777" w:rsidR="007F2281" w:rsidRDefault="007F2281" w:rsidP="004F093E">
            <w:pPr>
              <w:pStyle w:val="Tabletext"/>
              <w:jc w:val="center"/>
            </w:pPr>
            <w:proofErr w:type="spellStart"/>
            <w:r>
              <w:rPr>
                <w:i/>
                <w:iCs/>
              </w:rPr>
              <w:t>F</w:t>
            </w:r>
            <w:r>
              <w:rPr>
                <w:i/>
                <w:iCs/>
                <w:vertAlign w:val="subscript"/>
              </w:rPr>
              <w:t>UL_low</w:t>
            </w:r>
            <w:proofErr w:type="spellEnd"/>
            <w:r>
              <w:t xml:space="preserve"> – </w:t>
            </w:r>
            <w:proofErr w:type="spellStart"/>
            <w:r>
              <w:rPr>
                <w:i/>
                <w:iCs/>
              </w:rPr>
              <w:t>F</w:t>
            </w:r>
            <w:r>
              <w:rPr>
                <w:i/>
                <w:iCs/>
                <w:vertAlign w:val="subscript"/>
              </w:rPr>
              <w:t>UL_high</w:t>
            </w:r>
            <w:proofErr w:type="spellEnd"/>
          </w:p>
        </w:tc>
        <w:tc>
          <w:tcPr>
            <w:tcW w:w="1276" w:type="dxa"/>
            <w:tcBorders>
              <w:bottom w:val="single" w:sz="4" w:space="0" w:color="auto"/>
            </w:tcBorders>
            <w:tcPrChange w:id="14095" w:author="Author">
              <w:tcPr>
                <w:tcW w:w="1276" w:type="dxa"/>
              </w:tcPr>
            </w:tcPrChange>
          </w:tcPr>
          <w:p w14:paraId="4424627D" w14:textId="77777777" w:rsidR="007F2281" w:rsidRDefault="007F2281" w:rsidP="004F093E">
            <w:pPr>
              <w:pStyle w:val="Tabletext"/>
              <w:jc w:val="center"/>
            </w:pPr>
            <w:r>
              <w:sym w:font="Symbol" w:char="F02D"/>
            </w:r>
            <w:r>
              <w:t>88 dBm</w:t>
            </w:r>
          </w:p>
        </w:tc>
        <w:tc>
          <w:tcPr>
            <w:tcW w:w="1694" w:type="dxa"/>
            <w:tcBorders>
              <w:bottom w:val="single" w:sz="4" w:space="0" w:color="auto"/>
            </w:tcBorders>
            <w:tcPrChange w:id="14096" w:author="Author">
              <w:tcPr>
                <w:tcW w:w="1694" w:type="dxa"/>
              </w:tcPr>
            </w:tcPrChange>
          </w:tcPr>
          <w:p w14:paraId="42E32DC0" w14:textId="77777777" w:rsidR="007F2281" w:rsidRDefault="007F2281" w:rsidP="004F093E">
            <w:pPr>
              <w:pStyle w:val="Tabletext"/>
              <w:jc w:val="center"/>
            </w:pPr>
            <w:r>
              <w:t>100 kHz</w:t>
            </w:r>
          </w:p>
        </w:tc>
        <w:tc>
          <w:tcPr>
            <w:tcW w:w="1434" w:type="dxa"/>
            <w:tcBorders>
              <w:bottom w:val="single" w:sz="4" w:space="0" w:color="auto"/>
            </w:tcBorders>
            <w:tcPrChange w:id="14097" w:author="Author">
              <w:tcPr>
                <w:tcW w:w="1434" w:type="dxa"/>
              </w:tcPr>
            </w:tcPrChange>
          </w:tcPr>
          <w:p w14:paraId="205EFE83" w14:textId="77777777" w:rsidR="007F2281" w:rsidRDefault="007F2281" w:rsidP="004F093E">
            <w:pPr>
              <w:pStyle w:val="Tabletext"/>
              <w:jc w:val="center"/>
            </w:pPr>
            <w:r>
              <w:t>–</w:t>
            </w:r>
          </w:p>
        </w:tc>
      </w:tr>
      <w:tr w:rsidR="007F2281" w14:paraId="273FCE92" w14:textId="77777777" w:rsidTr="00FB6926">
        <w:tblPrEx>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098" w:author="Author">
            <w:tblPrEx>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099" w:author="Author"/>
          <w:trPrChange w:id="14100" w:author="Author">
            <w:trPr>
              <w:cantSplit/>
              <w:jc w:val="center"/>
            </w:trPr>
          </w:trPrChange>
        </w:trPr>
        <w:tc>
          <w:tcPr>
            <w:tcW w:w="9673" w:type="dxa"/>
            <w:gridSpan w:val="6"/>
            <w:tcBorders>
              <w:top w:val="single" w:sz="4" w:space="0" w:color="auto"/>
              <w:left w:val="nil"/>
              <w:bottom w:val="nil"/>
              <w:right w:val="nil"/>
            </w:tcBorders>
            <w:tcPrChange w:id="14101" w:author="Author">
              <w:tcPr>
                <w:tcW w:w="9673" w:type="dxa"/>
                <w:gridSpan w:val="6"/>
              </w:tcPr>
            </w:tcPrChange>
          </w:tcPr>
          <w:p w14:paraId="5150E3CB" w14:textId="77777777" w:rsidR="007F2281" w:rsidRDefault="007F2281">
            <w:pPr>
              <w:pStyle w:val="Tablelegend"/>
              <w:rPr>
                <w:ins w:id="14102" w:author="Author"/>
              </w:rPr>
              <w:pPrChange w:id="14103" w:author="Author">
                <w:pPr>
                  <w:pStyle w:val="Tabletext"/>
                  <w:jc w:val="center"/>
                </w:pPr>
              </w:pPrChange>
            </w:pPr>
            <w:ins w:id="14104" w:author="Author">
              <w:r>
                <w:rPr>
                  <w:lang w:val="en-US"/>
                </w:rPr>
                <w:t>NOTE 1 –</w:t>
              </w:r>
              <w:r>
                <w:tab/>
                <w:t xml:space="preserve">For E-UTRA Band 28 BS operating in </w:t>
              </w:r>
              <w:proofErr w:type="spellStart"/>
              <w:r>
                <w:t>regions</w:t>
              </w:r>
              <w:proofErr w:type="spellEnd"/>
              <w:r>
                <w:t xml:space="preserve"> </w:t>
              </w:r>
              <w:proofErr w:type="spellStart"/>
              <w:r>
                <w:t>where</w:t>
              </w:r>
              <w:proofErr w:type="spellEnd"/>
              <w:r>
                <w:t xml:space="preserve"> Band 28 </w:t>
              </w:r>
              <w:proofErr w:type="spellStart"/>
              <w:r>
                <w:t>is</w:t>
              </w:r>
              <w:proofErr w:type="spellEnd"/>
              <w:r>
                <w:t xml:space="preserve"> </w:t>
              </w:r>
              <w:proofErr w:type="spellStart"/>
              <w:r>
                <w:t>only</w:t>
              </w:r>
              <w:proofErr w:type="spellEnd"/>
              <w:r>
                <w:t xml:space="preserve"> </w:t>
              </w:r>
              <w:proofErr w:type="spellStart"/>
              <w:r>
                <w:t>partially</w:t>
              </w:r>
              <w:proofErr w:type="spellEnd"/>
              <w:r>
                <w:t xml:space="preserve"> </w:t>
              </w:r>
              <w:proofErr w:type="spellStart"/>
              <w:r>
                <w:t>allocated</w:t>
              </w:r>
              <w:proofErr w:type="spellEnd"/>
              <w:r>
                <w:t xml:space="preserve"> for E-UTRA </w:t>
              </w:r>
              <w:proofErr w:type="spellStart"/>
              <w:r>
                <w:t>operations</w:t>
              </w:r>
              <w:proofErr w:type="spellEnd"/>
              <w:r>
                <w:t xml:space="preserve">, </w:t>
              </w:r>
              <w:proofErr w:type="spellStart"/>
              <w:r>
                <w:t>this</w:t>
              </w:r>
              <w:proofErr w:type="spellEnd"/>
              <w:r>
                <w:t xml:space="preserve"> requirement </w:t>
              </w:r>
              <w:proofErr w:type="spellStart"/>
              <w:r>
                <w:t>only</w:t>
              </w:r>
              <w:proofErr w:type="spellEnd"/>
              <w:r>
                <w:t xml:space="preserve"> </w:t>
              </w:r>
              <w:proofErr w:type="spellStart"/>
              <w:r>
                <w:t>applies</w:t>
              </w:r>
              <w:proofErr w:type="spellEnd"/>
              <w:r>
                <w:t xml:space="preserve"> in the UL </w:t>
              </w:r>
              <w:proofErr w:type="spellStart"/>
              <w:r>
                <w:t>frequency</w:t>
              </w:r>
              <w:proofErr w:type="spellEnd"/>
              <w:r>
                <w:t xml:space="preserve"> range of the partial allocation.</w:t>
              </w:r>
            </w:ins>
          </w:p>
        </w:tc>
      </w:tr>
    </w:tbl>
    <w:p w14:paraId="55E47920" w14:textId="77777777" w:rsidR="007F2281" w:rsidRDefault="007F2281" w:rsidP="007F2281">
      <w:pPr>
        <w:pStyle w:val="Tablefin"/>
      </w:pPr>
      <w:bookmarkStart w:id="14105" w:name="_Toc351733712"/>
    </w:p>
    <w:p w14:paraId="3907A268" w14:textId="77777777" w:rsidR="007F2281" w:rsidRDefault="007F2281" w:rsidP="007F2281">
      <w:pPr>
        <w:pStyle w:val="Heading3"/>
      </w:pPr>
      <w:r>
        <w:t>3.6.4</w:t>
      </w:r>
      <w:r>
        <w:tab/>
        <w:t xml:space="preserve">Additional </w:t>
      </w:r>
      <w:proofErr w:type="spellStart"/>
      <w:r>
        <w:t>spurious</w:t>
      </w:r>
      <w:proofErr w:type="spellEnd"/>
      <w:r>
        <w:t xml:space="preserve"> </w:t>
      </w:r>
      <w:proofErr w:type="spellStart"/>
      <w:r>
        <w:t>emission</w:t>
      </w:r>
      <w:proofErr w:type="spellEnd"/>
      <w:r>
        <w:t xml:space="preserve"> </w:t>
      </w:r>
      <w:proofErr w:type="spellStart"/>
      <w:r>
        <w:t>requirements</w:t>
      </w:r>
      <w:bookmarkEnd w:id="14105"/>
      <w:proofErr w:type="spellEnd"/>
    </w:p>
    <w:p w14:paraId="74EE4B31" w14:textId="77777777" w:rsidR="007F2281" w:rsidRDefault="007F2281" w:rsidP="007F2281">
      <w:pPr>
        <w:rPr>
          <w:lang w:val="en-US"/>
        </w:rPr>
      </w:pPr>
      <w:r>
        <w:rPr>
          <w:lang w:val="en-US"/>
        </w:rPr>
        <w:t>These requirements may be applied for the protection of system operating in frequency ranges other than the BS downlink operating band. The limits may apply as an optional protection of such systems that are deployed in the same geographical area as the BS, or they may be set by local or regional regulation as a mandatory requirement for an operating band. It is in some cases not stated in the present document whether a requirement is mandatory or under what exact circumstances that a limit applies, since this is set by local or regional regulation.</w:t>
      </w:r>
    </w:p>
    <w:p w14:paraId="74C787B7" w14:textId="77777777" w:rsidR="007F2281" w:rsidRDefault="007F2281" w:rsidP="007F2281">
      <w:pPr>
        <w:rPr>
          <w:lang w:val="en-US"/>
        </w:rPr>
      </w:pPr>
      <w:r>
        <w:rPr>
          <w:lang w:val="en-US"/>
        </w:rPr>
        <w:t>Some requirements may apply for the protection of specific equipment (UE, MS and/or BS) or equipment operating in specific systems (GSM/EDGE, CDMA, UTRA, E-UTRA,</w:t>
      </w:r>
      <w:ins w:id="14106" w:author="Author">
        <w:r>
          <w:rPr>
            <w:rFonts w:eastAsia="SimSun" w:hint="eastAsia"/>
            <w:lang w:val="en-US" w:eastAsia="zh-CN"/>
          </w:rPr>
          <w:t xml:space="preserve"> NR,</w:t>
        </w:r>
      </w:ins>
      <w:r>
        <w:rPr>
          <w:lang w:val="en-US"/>
        </w:rPr>
        <w:t xml:space="preserve"> etc.) as listed below. The power of any spurious emission shall not exceed the limits of Table 3.6.4-1 for a BS where requirements for co-existence with the system listed in the first column apply.</w:t>
      </w:r>
    </w:p>
    <w:p w14:paraId="25AE6D7F" w14:textId="77777777" w:rsidR="007F2281" w:rsidRDefault="007F2281" w:rsidP="007F2281">
      <w:pPr>
        <w:rPr>
          <w:lang w:val="en-US"/>
        </w:rPr>
      </w:pPr>
      <w:r>
        <w:rPr>
          <w:lang w:val="en-US"/>
        </w:rPr>
        <w:t>For</w:t>
      </w:r>
      <w:r>
        <w:rPr>
          <w:lang w:val="en-US" w:eastAsia="zh-CN"/>
        </w:rPr>
        <w:t xml:space="preserve"> </w:t>
      </w:r>
      <w:r>
        <w:rPr>
          <w:lang w:val="en-US"/>
        </w:rPr>
        <w:t xml:space="preserve">BS </w:t>
      </w:r>
      <w:r>
        <w:rPr>
          <w:lang w:val="en-US" w:eastAsia="zh-CN"/>
        </w:rPr>
        <w:t>capable of</w:t>
      </w:r>
      <w:r>
        <w:rPr>
          <w:lang w:val="en-US"/>
        </w:rPr>
        <w:t xml:space="preserve"> multi-band operation, the </w:t>
      </w:r>
      <w:proofErr w:type="gramStart"/>
      <w:r>
        <w:rPr>
          <w:lang w:val="en-US"/>
        </w:rPr>
        <w:t>exclusions</w:t>
      </w:r>
      <w:proofErr w:type="gramEnd"/>
      <w:r>
        <w:rPr>
          <w:lang w:val="en-US"/>
        </w:rPr>
        <w:t xml:space="preserve"> and conditions in the Note column of Table 3.6.4-1</w:t>
      </w:r>
      <w:r>
        <w:rPr>
          <w:lang w:val="en-US" w:eastAsia="zh-CN"/>
        </w:rPr>
        <w:t xml:space="preserve"> </w:t>
      </w:r>
      <w:r>
        <w:rPr>
          <w:lang w:val="en-US"/>
        </w:rPr>
        <w:t>app</w:t>
      </w:r>
      <w:r>
        <w:rPr>
          <w:lang w:val="en-US" w:eastAsia="zh-CN"/>
        </w:rPr>
        <w:t>ly</w:t>
      </w:r>
      <w:r>
        <w:rPr>
          <w:lang w:val="en-US"/>
        </w:rPr>
        <w:t xml:space="preserve"> for each supported operating band.</w:t>
      </w:r>
      <w:r>
        <w:rPr>
          <w:lang w:val="en-US" w:eastAsia="zh-CN"/>
        </w:rPr>
        <w:t xml:space="preserve"> </w:t>
      </w:r>
      <w:r>
        <w:rPr>
          <w:rStyle w:val="msoins0"/>
          <w:rFonts w:cs="v3.8.0"/>
          <w:lang w:val="en-US"/>
        </w:rPr>
        <w:t>For BS capable of multi-band operation</w:t>
      </w:r>
      <w:r>
        <w:rPr>
          <w:rStyle w:val="msoins0"/>
          <w:lang w:val="en-US"/>
        </w:rPr>
        <w:t xml:space="preserve"> where multiple bands are mapped on separate antenna connectors, the </w:t>
      </w:r>
      <w:proofErr w:type="gramStart"/>
      <w:r>
        <w:rPr>
          <w:rStyle w:val="msoins0"/>
          <w:lang w:val="en-US"/>
        </w:rPr>
        <w:t>exclusions</w:t>
      </w:r>
      <w:proofErr w:type="gramEnd"/>
      <w:r>
        <w:rPr>
          <w:rStyle w:val="msoins0"/>
          <w:lang w:val="en-US"/>
        </w:rPr>
        <w:t xml:space="preserve"> and conditions in the Note column of Table </w:t>
      </w:r>
      <w:r>
        <w:rPr>
          <w:lang w:val="en-US"/>
        </w:rPr>
        <w:t xml:space="preserve">3.6.4-1 </w:t>
      </w:r>
      <w:r>
        <w:rPr>
          <w:rStyle w:val="msoins0"/>
          <w:lang w:val="en-US"/>
        </w:rPr>
        <w:t xml:space="preserve">apply for </w:t>
      </w:r>
      <w:r>
        <w:rPr>
          <w:rStyle w:val="msoins0"/>
          <w:lang w:val="en-US" w:eastAsia="ko-KR"/>
        </w:rPr>
        <w:t xml:space="preserve">the operating band supported </w:t>
      </w:r>
      <w:r>
        <w:rPr>
          <w:rStyle w:val="msoins0"/>
          <w:lang w:val="en-US" w:eastAsia="zh-CN"/>
        </w:rPr>
        <w:t>at</w:t>
      </w:r>
      <w:r>
        <w:rPr>
          <w:rStyle w:val="msoins0"/>
          <w:lang w:val="en-US" w:eastAsia="ko-KR"/>
        </w:rPr>
        <w:t xml:space="preserve"> </w:t>
      </w:r>
      <w:r>
        <w:rPr>
          <w:rStyle w:val="msoins0"/>
          <w:lang w:val="en-US" w:eastAsia="zh-CN"/>
        </w:rPr>
        <w:t>that</w:t>
      </w:r>
      <w:r>
        <w:rPr>
          <w:rStyle w:val="msoins0"/>
          <w:lang w:val="en-US" w:eastAsia="ko-KR"/>
        </w:rPr>
        <w:t xml:space="preserve"> antenna connector</w:t>
      </w:r>
      <w:r>
        <w:rPr>
          <w:rStyle w:val="msoins0"/>
          <w:lang w:val="en-US"/>
        </w:rPr>
        <w:t>.</w:t>
      </w:r>
    </w:p>
    <w:p w14:paraId="2FAB57E9" w14:textId="77777777" w:rsidR="007F2281" w:rsidRDefault="007F2281" w:rsidP="007F2281">
      <w:pPr>
        <w:pStyle w:val="TableNo"/>
        <w:rPr>
          <w:lang w:val="en-US"/>
        </w:rPr>
      </w:pPr>
      <w:r>
        <w:rPr>
          <w:lang w:val="en-US"/>
        </w:rPr>
        <w:t>TABLE 3.6.4-1</w:t>
      </w:r>
    </w:p>
    <w:p w14:paraId="5B585704" w14:textId="77777777" w:rsidR="007F2281" w:rsidRDefault="007F2281" w:rsidP="007F2281">
      <w:pPr>
        <w:pStyle w:val="Tabletitle"/>
        <w:rPr>
          <w:lang w:val="en-US"/>
        </w:rPr>
      </w:pPr>
      <w:r>
        <w:rPr>
          <w:lang w:val="en-US"/>
        </w:rPr>
        <w:t>BS spurious emissions limits for co-existence with systems operating in other frequency bands</w:t>
      </w:r>
    </w:p>
    <w:tbl>
      <w:tblPr>
        <w:tblW w:w="96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701"/>
        <w:gridCol w:w="1134"/>
        <w:gridCol w:w="1560"/>
        <w:gridCol w:w="3548"/>
      </w:tblGrid>
      <w:tr w:rsidR="007F2281" w14:paraId="7C4C49E6" w14:textId="77777777" w:rsidTr="004F093E">
        <w:trPr>
          <w:cantSplit/>
          <w:trHeight w:val="113"/>
          <w:jc w:val="center"/>
        </w:trPr>
        <w:tc>
          <w:tcPr>
            <w:tcW w:w="1698" w:type="dxa"/>
            <w:shd w:val="clear" w:color="auto" w:fill="auto"/>
            <w:vAlign w:val="center"/>
          </w:tcPr>
          <w:p w14:paraId="670F1855" w14:textId="77777777" w:rsidR="007F2281" w:rsidRDefault="007F2281" w:rsidP="004F093E">
            <w:pPr>
              <w:pStyle w:val="Tablehead"/>
              <w:rPr>
                <w:sz w:val="20"/>
                <w:lang w:val="en-US"/>
              </w:rPr>
            </w:pPr>
            <w:r>
              <w:rPr>
                <w:sz w:val="20"/>
                <w:lang w:val="en-US"/>
              </w:rPr>
              <w:t xml:space="preserve">System type to </w:t>
            </w:r>
            <w:r>
              <w:rPr>
                <w:sz w:val="20"/>
                <w:lang w:val="en-US"/>
              </w:rPr>
              <w:br/>
              <w:t>co-exist with</w:t>
            </w:r>
          </w:p>
        </w:tc>
        <w:tc>
          <w:tcPr>
            <w:tcW w:w="1701" w:type="dxa"/>
            <w:shd w:val="clear" w:color="auto" w:fill="auto"/>
            <w:vAlign w:val="center"/>
          </w:tcPr>
          <w:p w14:paraId="49255397" w14:textId="77777777" w:rsidR="007F2281" w:rsidRDefault="007F2281" w:rsidP="004F093E">
            <w:pPr>
              <w:pStyle w:val="Tablehead"/>
              <w:rPr>
                <w:sz w:val="20"/>
                <w:lang w:val="en-US"/>
              </w:rPr>
            </w:pPr>
            <w:r>
              <w:rPr>
                <w:sz w:val="20"/>
                <w:lang w:val="en-US"/>
              </w:rPr>
              <w:t>Frequency range for co-existence requirement</w:t>
            </w:r>
          </w:p>
        </w:tc>
        <w:tc>
          <w:tcPr>
            <w:tcW w:w="1134" w:type="dxa"/>
            <w:shd w:val="clear" w:color="auto" w:fill="auto"/>
            <w:vAlign w:val="center"/>
          </w:tcPr>
          <w:p w14:paraId="3804921C" w14:textId="77777777" w:rsidR="007F2281" w:rsidRDefault="007F2281" w:rsidP="004F093E">
            <w:pPr>
              <w:pStyle w:val="Tablehead"/>
              <w:rPr>
                <w:sz w:val="20"/>
              </w:rPr>
            </w:pPr>
            <w:r>
              <w:rPr>
                <w:sz w:val="20"/>
              </w:rPr>
              <w:t xml:space="preserve">Maximum </w:t>
            </w:r>
            <w:proofErr w:type="spellStart"/>
            <w:r>
              <w:rPr>
                <w:sz w:val="20"/>
              </w:rPr>
              <w:t>level</w:t>
            </w:r>
            <w:proofErr w:type="spellEnd"/>
          </w:p>
        </w:tc>
        <w:tc>
          <w:tcPr>
            <w:tcW w:w="1560" w:type="dxa"/>
            <w:shd w:val="clear" w:color="auto" w:fill="auto"/>
            <w:vAlign w:val="center"/>
          </w:tcPr>
          <w:p w14:paraId="2266163D" w14:textId="77777777" w:rsidR="007F2281" w:rsidRDefault="007F2281" w:rsidP="004F093E">
            <w:pPr>
              <w:pStyle w:val="Tablehead"/>
              <w:rPr>
                <w:sz w:val="20"/>
              </w:rPr>
            </w:pPr>
            <w:proofErr w:type="spellStart"/>
            <w:r>
              <w:rPr>
                <w:sz w:val="20"/>
              </w:rPr>
              <w:t>Measurement</w:t>
            </w:r>
            <w:proofErr w:type="spellEnd"/>
            <w:r>
              <w:rPr>
                <w:sz w:val="20"/>
              </w:rPr>
              <w:t xml:space="preserve"> </w:t>
            </w:r>
            <w:proofErr w:type="spellStart"/>
            <w:r>
              <w:rPr>
                <w:sz w:val="20"/>
              </w:rPr>
              <w:t>bandwidth</w:t>
            </w:r>
            <w:proofErr w:type="spellEnd"/>
          </w:p>
        </w:tc>
        <w:tc>
          <w:tcPr>
            <w:tcW w:w="3548" w:type="dxa"/>
            <w:shd w:val="clear" w:color="auto" w:fill="auto"/>
            <w:vAlign w:val="center"/>
          </w:tcPr>
          <w:p w14:paraId="416FE260" w14:textId="77777777" w:rsidR="007F2281" w:rsidRDefault="007F2281" w:rsidP="004F093E">
            <w:pPr>
              <w:pStyle w:val="Tablehead"/>
              <w:rPr>
                <w:sz w:val="20"/>
              </w:rPr>
            </w:pPr>
            <w:r>
              <w:rPr>
                <w:sz w:val="20"/>
              </w:rPr>
              <w:t>Note</w:t>
            </w:r>
          </w:p>
        </w:tc>
      </w:tr>
      <w:tr w:rsidR="007F2281" w14:paraId="0693AD14" w14:textId="77777777" w:rsidTr="004F093E">
        <w:trPr>
          <w:cantSplit/>
          <w:trHeight w:val="113"/>
          <w:jc w:val="center"/>
        </w:trPr>
        <w:tc>
          <w:tcPr>
            <w:tcW w:w="1698" w:type="dxa"/>
            <w:vMerge w:val="restart"/>
            <w:shd w:val="clear" w:color="auto" w:fill="auto"/>
          </w:tcPr>
          <w:p w14:paraId="15BBF245" w14:textId="77777777" w:rsidR="007F2281" w:rsidRDefault="007F2281" w:rsidP="004F093E">
            <w:pPr>
              <w:pStyle w:val="Tabletext"/>
              <w:jc w:val="center"/>
              <w:rPr>
                <w:sz w:val="20"/>
              </w:rPr>
            </w:pPr>
            <w:r>
              <w:rPr>
                <w:sz w:val="20"/>
              </w:rPr>
              <w:t>GSM900</w:t>
            </w:r>
          </w:p>
        </w:tc>
        <w:tc>
          <w:tcPr>
            <w:tcW w:w="1701" w:type="dxa"/>
            <w:shd w:val="clear" w:color="auto" w:fill="auto"/>
          </w:tcPr>
          <w:p w14:paraId="664A0254" w14:textId="77777777" w:rsidR="007F2281" w:rsidRDefault="007F2281" w:rsidP="004F093E">
            <w:pPr>
              <w:pStyle w:val="Tabletext"/>
              <w:jc w:val="center"/>
              <w:rPr>
                <w:sz w:val="20"/>
              </w:rPr>
            </w:pPr>
            <w:r>
              <w:rPr>
                <w:sz w:val="20"/>
              </w:rPr>
              <w:t>921</w:t>
            </w:r>
            <w:r>
              <w:rPr>
                <w:sz w:val="20"/>
              </w:rPr>
              <w:noBreakHyphen/>
              <w:t>960 MHz</w:t>
            </w:r>
          </w:p>
        </w:tc>
        <w:tc>
          <w:tcPr>
            <w:tcW w:w="1134" w:type="dxa"/>
            <w:shd w:val="clear" w:color="auto" w:fill="auto"/>
          </w:tcPr>
          <w:p w14:paraId="4048325F" w14:textId="77777777" w:rsidR="007F2281" w:rsidRDefault="007F2281" w:rsidP="004F093E">
            <w:pPr>
              <w:pStyle w:val="Tabletext"/>
              <w:jc w:val="center"/>
              <w:rPr>
                <w:sz w:val="20"/>
              </w:rPr>
            </w:pPr>
            <w:r>
              <w:rPr>
                <w:sz w:val="20"/>
              </w:rPr>
              <w:sym w:font="Symbol" w:char="F02D"/>
            </w:r>
            <w:r>
              <w:rPr>
                <w:sz w:val="20"/>
              </w:rPr>
              <w:t>57 dBm</w:t>
            </w:r>
          </w:p>
        </w:tc>
        <w:tc>
          <w:tcPr>
            <w:tcW w:w="1560" w:type="dxa"/>
            <w:shd w:val="clear" w:color="auto" w:fill="auto"/>
          </w:tcPr>
          <w:p w14:paraId="2CC148E5" w14:textId="77777777" w:rsidR="007F2281" w:rsidRDefault="007F2281" w:rsidP="004F093E">
            <w:pPr>
              <w:pStyle w:val="Tabletext"/>
              <w:jc w:val="center"/>
              <w:rPr>
                <w:sz w:val="20"/>
              </w:rPr>
            </w:pPr>
            <w:r>
              <w:rPr>
                <w:sz w:val="20"/>
              </w:rPr>
              <w:t>100 kHz</w:t>
            </w:r>
          </w:p>
        </w:tc>
        <w:tc>
          <w:tcPr>
            <w:tcW w:w="3548" w:type="dxa"/>
            <w:shd w:val="clear" w:color="auto" w:fill="auto"/>
          </w:tcPr>
          <w:p w14:paraId="0E163FA1" w14:textId="77777777" w:rsidR="007F2281" w:rsidRDefault="007F2281" w:rsidP="004F093E">
            <w:pPr>
              <w:pStyle w:val="Tabletext"/>
              <w:ind w:left="113"/>
              <w:rPr>
                <w:sz w:val="20"/>
                <w:lang w:val="en-US"/>
              </w:rPr>
            </w:pPr>
            <w:r>
              <w:rPr>
                <w:sz w:val="20"/>
                <w:lang w:val="en-US"/>
              </w:rPr>
              <w:t>This requirement does not apply to BS operating in Band 8</w:t>
            </w:r>
          </w:p>
        </w:tc>
      </w:tr>
      <w:tr w:rsidR="007F2281" w14:paraId="408881FB" w14:textId="77777777" w:rsidTr="004F093E">
        <w:trPr>
          <w:cantSplit/>
          <w:trHeight w:val="113"/>
          <w:jc w:val="center"/>
        </w:trPr>
        <w:tc>
          <w:tcPr>
            <w:tcW w:w="1698" w:type="dxa"/>
            <w:vMerge/>
            <w:shd w:val="clear" w:color="auto" w:fill="auto"/>
          </w:tcPr>
          <w:p w14:paraId="6A638479" w14:textId="77777777" w:rsidR="007F2281" w:rsidRDefault="007F2281" w:rsidP="004F093E">
            <w:pPr>
              <w:pStyle w:val="Tabletext"/>
              <w:jc w:val="center"/>
              <w:rPr>
                <w:sz w:val="20"/>
                <w:lang w:val="en-US"/>
              </w:rPr>
            </w:pPr>
          </w:p>
        </w:tc>
        <w:tc>
          <w:tcPr>
            <w:tcW w:w="1701" w:type="dxa"/>
            <w:shd w:val="clear" w:color="auto" w:fill="auto"/>
          </w:tcPr>
          <w:p w14:paraId="06DDF63E" w14:textId="77777777" w:rsidR="007F2281" w:rsidRDefault="007F2281" w:rsidP="004F093E">
            <w:pPr>
              <w:pStyle w:val="Tabletext"/>
              <w:jc w:val="center"/>
              <w:rPr>
                <w:sz w:val="20"/>
              </w:rPr>
            </w:pPr>
            <w:r>
              <w:rPr>
                <w:sz w:val="20"/>
              </w:rPr>
              <w:t>876-915 MHz</w:t>
            </w:r>
          </w:p>
        </w:tc>
        <w:tc>
          <w:tcPr>
            <w:tcW w:w="1134" w:type="dxa"/>
            <w:shd w:val="clear" w:color="auto" w:fill="auto"/>
          </w:tcPr>
          <w:p w14:paraId="0C3C6BAA" w14:textId="77777777" w:rsidR="007F2281" w:rsidRDefault="007F2281" w:rsidP="004F093E">
            <w:pPr>
              <w:pStyle w:val="Tabletext"/>
              <w:jc w:val="center"/>
              <w:rPr>
                <w:sz w:val="20"/>
              </w:rPr>
            </w:pPr>
            <w:r>
              <w:rPr>
                <w:sz w:val="20"/>
              </w:rPr>
              <w:sym w:font="Symbol" w:char="F02D"/>
            </w:r>
            <w:r>
              <w:rPr>
                <w:sz w:val="20"/>
              </w:rPr>
              <w:t>61 dBm</w:t>
            </w:r>
          </w:p>
        </w:tc>
        <w:tc>
          <w:tcPr>
            <w:tcW w:w="1560" w:type="dxa"/>
            <w:shd w:val="clear" w:color="auto" w:fill="auto"/>
          </w:tcPr>
          <w:p w14:paraId="04FB02A6" w14:textId="77777777" w:rsidR="007F2281" w:rsidRDefault="007F2281" w:rsidP="004F093E">
            <w:pPr>
              <w:pStyle w:val="Tabletext"/>
              <w:jc w:val="center"/>
              <w:rPr>
                <w:sz w:val="20"/>
              </w:rPr>
            </w:pPr>
            <w:r>
              <w:rPr>
                <w:sz w:val="20"/>
              </w:rPr>
              <w:t>100 kHz</w:t>
            </w:r>
          </w:p>
        </w:tc>
        <w:tc>
          <w:tcPr>
            <w:tcW w:w="3548" w:type="dxa"/>
            <w:shd w:val="clear" w:color="auto" w:fill="auto"/>
          </w:tcPr>
          <w:p w14:paraId="2CA13C06" w14:textId="77777777" w:rsidR="007F2281" w:rsidRDefault="007F2281" w:rsidP="004F093E">
            <w:pPr>
              <w:pStyle w:val="Tabletext"/>
              <w:ind w:left="113"/>
              <w:rPr>
                <w:sz w:val="20"/>
                <w:lang w:val="en-US"/>
              </w:rPr>
            </w:pPr>
            <w:r>
              <w:rPr>
                <w:sz w:val="20"/>
                <w:lang w:val="en-US"/>
              </w:rPr>
              <w:t>For the frequency range 880-915 MHz, this requirement does not apply to BS operating in Band 8</w:t>
            </w:r>
          </w:p>
        </w:tc>
      </w:tr>
      <w:tr w:rsidR="007F2281" w14:paraId="38A9300A" w14:textId="77777777" w:rsidTr="004F093E">
        <w:trPr>
          <w:cantSplit/>
          <w:trHeight w:val="113"/>
          <w:jc w:val="center"/>
        </w:trPr>
        <w:tc>
          <w:tcPr>
            <w:tcW w:w="1698" w:type="dxa"/>
            <w:vMerge w:val="restart"/>
            <w:shd w:val="clear" w:color="auto" w:fill="auto"/>
          </w:tcPr>
          <w:p w14:paraId="4FEF3ED1" w14:textId="77777777" w:rsidR="007F2281" w:rsidRDefault="007F2281" w:rsidP="004F093E">
            <w:pPr>
              <w:pStyle w:val="Tabletext"/>
              <w:jc w:val="center"/>
              <w:rPr>
                <w:sz w:val="20"/>
              </w:rPr>
            </w:pPr>
            <w:r>
              <w:rPr>
                <w:sz w:val="20"/>
              </w:rPr>
              <w:t xml:space="preserve">DCS1800 </w:t>
            </w:r>
            <w:r>
              <w:rPr>
                <w:sz w:val="20"/>
              </w:rPr>
              <w:br/>
              <w:t>(Note 3)</w:t>
            </w:r>
          </w:p>
        </w:tc>
        <w:tc>
          <w:tcPr>
            <w:tcW w:w="1701" w:type="dxa"/>
            <w:shd w:val="clear" w:color="auto" w:fill="auto"/>
          </w:tcPr>
          <w:p w14:paraId="2849C074" w14:textId="77777777" w:rsidR="007F2281" w:rsidRDefault="007F2281" w:rsidP="004F093E">
            <w:pPr>
              <w:pStyle w:val="Tabletext"/>
              <w:jc w:val="center"/>
              <w:rPr>
                <w:sz w:val="20"/>
                <w:lang w:eastAsia="zh-CN"/>
              </w:rPr>
            </w:pPr>
            <w:r>
              <w:rPr>
                <w:sz w:val="20"/>
              </w:rPr>
              <w:t>1 805</w:t>
            </w:r>
            <w:r>
              <w:rPr>
                <w:sz w:val="20"/>
              </w:rPr>
              <w:noBreakHyphen/>
              <w:t>1 880 MHz</w:t>
            </w:r>
          </w:p>
        </w:tc>
        <w:tc>
          <w:tcPr>
            <w:tcW w:w="1134" w:type="dxa"/>
            <w:shd w:val="clear" w:color="auto" w:fill="auto"/>
          </w:tcPr>
          <w:p w14:paraId="3068E487" w14:textId="77777777" w:rsidR="007F2281" w:rsidRDefault="007F2281" w:rsidP="004F093E">
            <w:pPr>
              <w:pStyle w:val="Tabletext"/>
              <w:jc w:val="center"/>
              <w:rPr>
                <w:sz w:val="20"/>
              </w:rPr>
            </w:pPr>
            <w:r>
              <w:rPr>
                <w:sz w:val="20"/>
              </w:rPr>
              <w:sym w:font="Symbol" w:char="F02D"/>
            </w:r>
            <w:r>
              <w:rPr>
                <w:sz w:val="20"/>
              </w:rPr>
              <w:t>47 dBm</w:t>
            </w:r>
          </w:p>
        </w:tc>
        <w:tc>
          <w:tcPr>
            <w:tcW w:w="1560" w:type="dxa"/>
            <w:shd w:val="clear" w:color="auto" w:fill="auto"/>
          </w:tcPr>
          <w:p w14:paraId="4313E656" w14:textId="77777777" w:rsidR="007F2281" w:rsidRDefault="007F2281" w:rsidP="004F093E">
            <w:pPr>
              <w:pStyle w:val="Tabletext"/>
              <w:jc w:val="center"/>
              <w:rPr>
                <w:sz w:val="20"/>
              </w:rPr>
            </w:pPr>
            <w:r>
              <w:rPr>
                <w:sz w:val="20"/>
              </w:rPr>
              <w:t>100 kHz</w:t>
            </w:r>
          </w:p>
        </w:tc>
        <w:tc>
          <w:tcPr>
            <w:tcW w:w="3548" w:type="dxa"/>
            <w:shd w:val="clear" w:color="auto" w:fill="auto"/>
          </w:tcPr>
          <w:p w14:paraId="6D783C2B" w14:textId="77777777" w:rsidR="007F2281" w:rsidRDefault="007F2281" w:rsidP="004F093E">
            <w:pPr>
              <w:pStyle w:val="Tabletext"/>
              <w:ind w:left="113"/>
              <w:rPr>
                <w:sz w:val="20"/>
                <w:lang w:val="en-US" w:eastAsia="zh-CN"/>
              </w:rPr>
            </w:pPr>
            <w:r>
              <w:rPr>
                <w:sz w:val="20"/>
                <w:lang w:val="en-US"/>
              </w:rPr>
              <w:t>This requirement does not apply to BS operating in Band 3.</w:t>
            </w:r>
          </w:p>
        </w:tc>
      </w:tr>
      <w:tr w:rsidR="007F2281" w14:paraId="4AB0A856" w14:textId="77777777" w:rsidTr="004F093E">
        <w:trPr>
          <w:cantSplit/>
          <w:trHeight w:val="113"/>
          <w:jc w:val="center"/>
        </w:trPr>
        <w:tc>
          <w:tcPr>
            <w:tcW w:w="1698" w:type="dxa"/>
            <w:vMerge/>
            <w:shd w:val="clear" w:color="auto" w:fill="auto"/>
          </w:tcPr>
          <w:p w14:paraId="4DA4B132" w14:textId="77777777" w:rsidR="007F2281" w:rsidRDefault="007F2281" w:rsidP="004F093E">
            <w:pPr>
              <w:pStyle w:val="Tabletext"/>
              <w:jc w:val="center"/>
              <w:rPr>
                <w:sz w:val="20"/>
                <w:lang w:val="en-US"/>
              </w:rPr>
            </w:pPr>
          </w:p>
        </w:tc>
        <w:tc>
          <w:tcPr>
            <w:tcW w:w="1701" w:type="dxa"/>
            <w:shd w:val="clear" w:color="auto" w:fill="auto"/>
          </w:tcPr>
          <w:p w14:paraId="422EA288" w14:textId="77777777" w:rsidR="007F2281" w:rsidRDefault="007F2281" w:rsidP="004F093E">
            <w:pPr>
              <w:pStyle w:val="Tabletext"/>
              <w:jc w:val="center"/>
              <w:rPr>
                <w:sz w:val="20"/>
              </w:rPr>
            </w:pPr>
            <w:r>
              <w:rPr>
                <w:sz w:val="20"/>
              </w:rPr>
              <w:t>1 710-1 785 MHz</w:t>
            </w:r>
          </w:p>
        </w:tc>
        <w:tc>
          <w:tcPr>
            <w:tcW w:w="1134" w:type="dxa"/>
            <w:shd w:val="clear" w:color="auto" w:fill="auto"/>
          </w:tcPr>
          <w:p w14:paraId="121E0D4E" w14:textId="77777777" w:rsidR="007F2281" w:rsidRDefault="007F2281" w:rsidP="004F093E">
            <w:pPr>
              <w:pStyle w:val="Tabletext"/>
              <w:jc w:val="center"/>
              <w:rPr>
                <w:sz w:val="20"/>
              </w:rPr>
            </w:pPr>
            <w:r>
              <w:rPr>
                <w:sz w:val="20"/>
              </w:rPr>
              <w:sym w:font="Symbol" w:char="F02D"/>
            </w:r>
            <w:r>
              <w:rPr>
                <w:sz w:val="20"/>
              </w:rPr>
              <w:t>61 dBm</w:t>
            </w:r>
          </w:p>
        </w:tc>
        <w:tc>
          <w:tcPr>
            <w:tcW w:w="1560" w:type="dxa"/>
            <w:shd w:val="clear" w:color="auto" w:fill="auto"/>
          </w:tcPr>
          <w:p w14:paraId="25F13145" w14:textId="77777777" w:rsidR="007F2281" w:rsidRDefault="007F2281" w:rsidP="004F093E">
            <w:pPr>
              <w:pStyle w:val="Tabletext"/>
              <w:jc w:val="center"/>
              <w:rPr>
                <w:sz w:val="20"/>
              </w:rPr>
            </w:pPr>
            <w:r>
              <w:rPr>
                <w:sz w:val="20"/>
              </w:rPr>
              <w:t>100 kHz</w:t>
            </w:r>
          </w:p>
        </w:tc>
        <w:tc>
          <w:tcPr>
            <w:tcW w:w="3548" w:type="dxa"/>
            <w:shd w:val="clear" w:color="auto" w:fill="auto"/>
          </w:tcPr>
          <w:p w14:paraId="30FBE5EE" w14:textId="77777777" w:rsidR="007F2281" w:rsidRDefault="007F2281" w:rsidP="004F093E">
            <w:pPr>
              <w:pStyle w:val="Tabletext"/>
              <w:ind w:left="113"/>
              <w:rPr>
                <w:sz w:val="20"/>
                <w:lang w:val="en-US"/>
              </w:rPr>
            </w:pPr>
            <w:r>
              <w:rPr>
                <w:sz w:val="20"/>
                <w:lang w:val="en-US"/>
              </w:rPr>
              <w:t>This requirement does not apply to BS operating in Band 3.</w:t>
            </w:r>
          </w:p>
        </w:tc>
      </w:tr>
      <w:tr w:rsidR="007F2281" w14:paraId="6A5E720B" w14:textId="77777777" w:rsidTr="004F093E">
        <w:trPr>
          <w:cantSplit/>
          <w:trHeight w:val="113"/>
          <w:jc w:val="center"/>
        </w:trPr>
        <w:tc>
          <w:tcPr>
            <w:tcW w:w="1698" w:type="dxa"/>
            <w:vMerge w:val="restart"/>
            <w:shd w:val="clear" w:color="auto" w:fill="auto"/>
          </w:tcPr>
          <w:p w14:paraId="7636D304" w14:textId="77777777" w:rsidR="007F2281" w:rsidRDefault="007F2281" w:rsidP="004F093E">
            <w:pPr>
              <w:pStyle w:val="Tabletext"/>
              <w:jc w:val="center"/>
              <w:rPr>
                <w:sz w:val="20"/>
                <w:lang w:val="en-US"/>
              </w:rPr>
            </w:pPr>
            <w:r>
              <w:rPr>
                <w:sz w:val="20"/>
                <w:lang w:val="en-US"/>
              </w:rPr>
              <w:t>PCS1900</w:t>
            </w:r>
          </w:p>
        </w:tc>
        <w:tc>
          <w:tcPr>
            <w:tcW w:w="1701" w:type="dxa"/>
            <w:shd w:val="clear" w:color="auto" w:fill="auto"/>
          </w:tcPr>
          <w:p w14:paraId="304A303F" w14:textId="77777777" w:rsidR="007F2281" w:rsidRDefault="007F2281" w:rsidP="004F093E">
            <w:pPr>
              <w:pStyle w:val="Tabletext"/>
              <w:jc w:val="center"/>
              <w:rPr>
                <w:sz w:val="20"/>
                <w:lang w:val="en-US" w:eastAsia="zh-CN"/>
              </w:rPr>
            </w:pPr>
            <w:r>
              <w:rPr>
                <w:sz w:val="20"/>
                <w:lang w:val="en-US"/>
              </w:rPr>
              <w:t>1 930</w:t>
            </w:r>
            <w:r>
              <w:rPr>
                <w:sz w:val="20"/>
                <w:lang w:val="en-US"/>
              </w:rPr>
              <w:noBreakHyphen/>
              <w:t>1 990 MHz</w:t>
            </w:r>
          </w:p>
        </w:tc>
        <w:tc>
          <w:tcPr>
            <w:tcW w:w="1134" w:type="dxa"/>
            <w:shd w:val="clear" w:color="auto" w:fill="auto"/>
          </w:tcPr>
          <w:p w14:paraId="2929BB07" w14:textId="77777777" w:rsidR="007F2281" w:rsidRDefault="007F2281" w:rsidP="004F093E">
            <w:pPr>
              <w:pStyle w:val="Tabletext"/>
              <w:jc w:val="center"/>
              <w:rPr>
                <w:sz w:val="20"/>
                <w:lang w:val="en-US"/>
              </w:rPr>
            </w:pPr>
            <w:r>
              <w:rPr>
                <w:sz w:val="20"/>
              </w:rPr>
              <w:sym w:font="Symbol" w:char="F02D"/>
            </w:r>
            <w:r>
              <w:rPr>
                <w:sz w:val="20"/>
                <w:lang w:val="en-US"/>
              </w:rPr>
              <w:t>47 dBm</w:t>
            </w:r>
          </w:p>
        </w:tc>
        <w:tc>
          <w:tcPr>
            <w:tcW w:w="1560" w:type="dxa"/>
            <w:shd w:val="clear" w:color="auto" w:fill="auto"/>
          </w:tcPr>
          <w:p w14:paraId="40F8C2BA" w14:textId="77777777" w:rsidR="007F2281" w:rsidRDefault="007F2281" w:rsidP="004F093E">
            <w:pPr>
              <w:pStyle w:val="Tabletext"/>
              <w:jc w:val="center"/>
              <w:rPr>
                <w:sz w:val="20"/>
                <w:lang w:val="en-US"/>
              </w:rPr>
            </w:pPr>
            <w:r>
              <w:rPr>
                <w:sz w:val="20"/>
                <w:lang w:val="en-US"/>
              </w:rPr>
              <w:t>100 kHz</w:t>
            </w:r>
          </w:p>
        </w:tc>
        <w:tc>
          <w:tcPr>
            <w:tcW w:w="3548" w:type="dxa"/>
            <w:shd w:val="clear" w:color="auto" w:fill="auto"/>
          </w:tcPr>
          <w:p w14:paraId="2253227A" w14:textId="77777777" w:rsidR="007F2281" w:rsidRDefault="007F2281" w:rsidP="004F093E">
            <w:pPr>
              <w:pStyle w:val="Tabletext"/>
              <w:ind w:left="113"/>
              <w:rPr>
                <w:sz w:val="20"/>
                <w:lang w:val="en-US"/>
              </w:rPr>
            </w:pPr>
            <w:r>
              <w:rPr>
                <w:sz w:val="20"/>
                <w:lang w:val="en-US"/>
              </w:rPr>
              <w:t>This requirement does not apply to BS operating in Band 2</w:t>
            </w:r>
            <w:r>
              <w:rPr>
                <w:sz w:val="20"/>
                <w:lang w:val="en-US" w:eastAsia="zh-CN"/>
              </w:rPr>
              <w:t>, 25</w:t>
            </w:r>
            <w:ins w:id="14107" w:author="Author">
              <w:r>
                <w:rPr>
                  <w:rFonts w:hint="eastAsia"/>
                  <w:sz w:val="20"/>
                  <w:lang w:val="en-US" w:eastAsia="zh-CN"/>
                </w:rPr>
                <w:t>, 36</w:t>
              </w:r>
            </w:ins>
            <w:r>
              <w:rPr>
                <w:sz w:val="20"/>
                <w:lang w:val="en-US"/>
              </w:rPr>
              <w:t xml:space="preserve"> or Band </w:t>
            </w:r>
            <w:del w:id="14108" w:author="Author">
              <w:r>
                <w:rPr>
                  <w:sz w:val="20"/>
                  <w:lang w:val="en-US"/>
                </w:rPr>
                <w:delText>36</w:delText>
              </w:r>
            </w:del>
            <w:ins w:id="14109" w:author="Author">
              <w:r>
                <w:rPr>
                  <w:rFonts w:eastAsia="SimSun" w:hint="eastAsia"/>
                  <w:sz w:val="20"/>
                  <w:lang w:val="en-US" w:eastAsia="zh-CN"/>
                </w:rPr>
                <w:t>70</w:t>
              </w:r>
            </w:ins>
            <w:r>
              <w:rPr>
                <w:sz w:val="20"/>
                <w:lang w:val="en-US"/>
              </w:rPr>
              <w:t>.</w:t>
            </w:r>
          </w:p>
        </w:tc>
      </w:tr>
      <w:tr w:rsidR="007F2281" w14:paraId="194A237A" w14:textId="77777777" w:rsidTr="004F093E">
        <w:trPr>
          <w:cantSplit/>
          <w:trHeight w:val="113"/>
          <w:jc w:val="center"/>
        </w:trPr>
        <w:tc>
          <w:tcPr>
            <w:tcW w:w="1698" w:type="dxa"/>
            <w:vMerge/>
            <w:shd w:val="clear" w:color="auto" w:fill="auto"/>
          </w:tcPr>
          <w:p w14:paraId="4449F407" w14:textId="77777777" w:rsidR="007F2281" w:rsidRDefault="007F2281" w:rsidP="004F093E">
            <w:pPr>
              <w:pStyle w:val="Tabletext"/>
              <w:jc w:val="center"/>
              <w:rPr>
                <w:sz w:val="20"/>
                <w:lang w:val="en-US"/>
              </w:rPr>
            </w:pPr>
          </w:p>
        </w:tc>
        <w:tc>
          <w:tcPr>
            <w:tcW w:w="1701" w:type="dxa"/>
            <w:shd w:val="clear" w:color="auto" w:fill="auto"/>
          </w:tcPr>
          <w:p w14:paraId="642376D3" w14:textId="77777777" w:rsidR="007F2281" w:rsidRDefault="007F2281" w:rsidP="004F093E">
            <w:pPr>
              <w:pStyle w:val="Tabletext"/>
              <w:jc w:val="center"/>
              <w:rPr>
                <w:sz w:val="20"/>
                <w:lang w:eastAsia="zh-CN"/>
              </w:rPr>
            </w:pPr>
            <w:r>
              <w:rPr>
                <w:sz w:val="20"/>
              </w:rPr>
              <w:t>1 850</w:t>
            </w:r>
            <w:r>
              <w:rPr>
                <w:sz w:val="20"/>
              </w:rPr>
              <w:noBreakHyphen/>
              <w:t>1 910 MHz</w:t>
            </w:r>
          </w:p>
        </w:tc>
        <w:tc>
          <w:tcPr>
            <w:tcW w:w="1134" w:type="dxa"/>
            <w:shd w:val="clear" w:color="auto" w:fill="auto"/>
          </w:tcPr>
          <w:p w14:paraId="3F926507" w14:textId="77777777" w:rsidR="007F2281" w:rsidRDefault="007F2281" w:rsidP="004F093E">
            <w:pPr>
              <w:pStyle w:val="Tabletext"/>
              <w:jc w:val="center"/>
              <w:rPr>
                <w:sz w:val="20"/>
              </w:rPr>
            </w:pPr>
            <w:r>
              <w:rPr>
                <w:sz w:val="20"/>
              </w:rPr>
              <w:sym w:font="Symbol" w:char="F02D"/>
            </w:r>
            <w:r>
              <w:rPr>
                <w:sz w:val="20"/>
              </w:rPr>
              <w:t>61 dBm</w:t>
            </w:r>
          </w:p>
        </w:tc>
        <w:tc>
          <w:tcPr>
            <w:tcW w:w="1560" w:type="dxa"/>
            <w:shd w:val="clear" w:color="auto" w:fill="auto"/>
          </w:tcPr>
          <w:p w14:paraId="6E3A985B" w14:textId="77777777" w:rsidR="007F2281" w:rsidRDefault="007F2281" w:rsidP="004F093E">
            <w:pPr>
              <w:pStyle w:val="Tabletext"/>
              <w:jc w:val="center"/>
              <w:rPr>
                <w:sz w:val="20"/>
              </w:rPr>
            </w:pPr>
            <w:r>
              <w:rPr>
                <w:sz w:val="20"/>
              </w:rPr>
              <w:t>100 kHz</w:t>
            </w:r>
          </w:p>
        </w:tc>
        <w:tc>
          <w:tcPr>
            <w:tcW w:w="3548" w:type="dxa"/>
            <w:shd w:val="clear" w:color="auto" w:fill="auto"/>
          </w:tcPr>
          <w:p w14:paraId="58F3BA97" w14:textId="77777777" w:rsidR="007F2281" w:rsidRDefault="007F2281" w:rsidP="004F093E">
            <w:pPr>
              <w:pStyle w:val="Tabletext"/>
              <w:ind w:left="113"/>
              <w:rPr>
                <w:sz w:val="20"/>
                <w:lang w:val="en-US"/>
              </w:rPr>
            </w:pPr>
            <w:r>
              <w:rPr>
                <w:sz w:val="20"/>
                <w:lang w:val="en-US"/>
              </w:rPr>
              <w:t>This requirement does not apply to BS operating in Band 2</w:t>
            </w:r>
            <w:r>
              <w:rPr>
                <w:sz w:val="20"/>
                <w:lang w:val="en-US" w:eastAsia="zh-CN"/>
              </w:rPr>
              <w:t xml:space="preserve"> or 25</w:t>
            </w:r>
            <w:r>
              <w:rPr>
                <w:sz w:val="20"/>
                <w:lang w:val="en-US"/>
              </w:rPr>
              <w:t>. This requirement does not apply to BS operating in Band 35.</w:t>
            </w:r>
          </w:p>
        </w:tc>
      </w:tr>
    </w:tbl>
    <w:p w14:paraId="4C3FB305" w14:textId="77777777" w:rsidR="007F2281" w:rsidRDefault="007F2281" w:rsidP="007F2281">
      <w:pPr>
        <w:rPr>
          <w:lang w:val="en-GB"/>
        </w:rPr>
      </w:pPr>
    </w:p>
    <w:p w14:paraId="42C3AD65" w14:textId="77777777" w:rsidR="007F2281" w:rsidRDefault="007F2281" w:rsidP="007F2281">
      <w:pPr>
        <w:pStyle w:val="TableNo"/>
        <w:rPr>
          <w:lang w:val="en-US"/>
        </w:rPr>
      </w:pPr>
      <w:r>
        <w:rPr>
          <w:lang w:val="en-US"/>
        </w:rPr>
        <w:t>TABLE 3.6.4-1 (</w:t>
      </w:r>
      <w:r>
        <w:rPr>
          <w:i/>
          <w:iCs/>
          <w:lang w:val="en-US"/>
        </w:rPr>
        <w:t>continued</w:t>
      </w:r>
      <w:r>
        <w:rPr>
          <w:lang w:val="en-US"/>
        </w:rPr>
        <w:t>)</w:t>
      </w:r>
    </w:p>
    <w:tbl>
      <w:tblPr>
        <w:tblW w:w="96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701"/>
        <w:gridCol w:w="1134"/>
        <w:gridCol w:w="1560"/>
        <w:gridCol w:w="3548"/>
        <w:tblGridChange w:id="14110">
          <w:tblGrid>
            <w:gridCol w:w="1698"/>
            <w:gridCol w:w="1701"/>
            <w:gridCol w:w="1134"/>
            <w:gridCol w:w="1560"/>
            <w:gridCol w:w="3548"/>
          </w:tblGrid>
        </w:tblGridChange>
      </w:tblGrid>
      <w:tr w:rsidR="007F2281" w14:paraId="3688B2C8" w14:textId="77777777" w:rsidTr="004F093E">
        <w:trPr>
          <w:cantSplit/>
          <w:trHeight w:val="113"/>
          <w:jc w:val="center"/>
        </w:trPr>
        <w:tc>
          <w:tcPr>
            <w:tcW w:w="1698" w:type="dxa"/>
            <w:shd w:val="clear" w:color="auto" w:fill="auto"/>
            <w:vAlign w:val="center"/>
          </w:tcPr>
          <w:p w14:paraId="67DFC8B7" w14:textId="77777777" w:rsidR="007F2281" w:rsidRDefault="007F2281" w:rsidP="004F093E">
            <w:pPr>
              <w:pStyle w:val="Tablehead"/>
              <w:rPr>
                <w:sz w:val="20"/>
                <w:lang w:val="en-US"/>
              </w:rPr>
            </w:pPr>
            <w:r>
              <w:rPr>
                <w:sz w:val="20"/>
                <w:lang w:val="en-US"/>
              </w:rPr>
              <w:t xml:space="preserve">System type to </w:t>
            </w:r>
            <w:r>
              <w:rPr>
                <w:sz w:val="20"/>
                <w:lang w:val="en-US"/>
              </w:rPr>
              <w:br/>
              <w:t>co-exist with</w:t>
            </w:r>
          </w:p>
        </w:tc>
        <w:tc>
          <w:tcPr>
            <w:tcW w:w="1701" w:type="dxa"/>
            <w:shd w:val="clear" w:color="auto" w:fill="auto"/>
            <w:vAlign w:val="center"/>
          </w:tcPr>
          <w:p w14:paraId="0F240A32" w14:textId="77777777" w:rsidR="007F2281" w:rsidRDefault="007F2281" w:rsidP="004F093E">
            <w:pPr>
              <w:pStyle w:val="Tablehead"/>
              <w:rPr>
                <w:sz w:val="20"/>
                <w:lang w:val="en-US"/>
              </w:rPr>
            </w:pPr>
            <w:r>
              <w:rPr>
                <w:sz w:val="20"/>
                <w:lang w:val="en-US"/>
              </w:rPr>
              <w:t>Frequency range for co-existence requirement</w:t>
            </w:r>
          </w:p>
        </w:tc>
        <w:tc>
          <w:tcPr>
            <w:tcW w:w="1134" w:type="dxa"/>
            <w:shd w:val="clear" w:color="auto" w:fill="auto"/>
            <w:vAlign w:val="center"/>
          </w:tcPr>
          <w:p w14:paraId="74A7E159" w14:textId="77777777" w:rsidR="007F2281" w:rsidRDefault="007F2281" w:rsidP="004F093E">
            <w:pPr>
              <w:pStyle w:val="Tablehead"/>
              <w:rPr>
                <w:sz w:val="20"/>
                <w:lang w:val="en-US"/>
              </w:rPr>
            </w:pPr>
            <w:r>
              <w:rPr>
                <w:sz w:val="20"/>
                <w:lang w:val="en-US"/>
              </w:rPr>
              <w:t>Maximum level</w:t>
            </w:r>
          </w:p>
        </w:tc>
        <w:tc>
          <w:tcPr>
            <w:tcW w:w="1560" w:type="dxa"/>
            <w:shd w:val="clear" w:color="auto" w:fill="auto"/>
            <w:vAlign w:val="center"/>
          </w:tcPr>
          <w:p w14:paraId="677D1495" w14:textId="77777777" w:rsidR="007F2281" w:rsidRDefault="007F2281" w:rsidP="004F093E">
            <w:pPr>
              <w:pStyle w:val="Tablehead"/>
              <w:rPr>
                <w:sz w:val="20"/>
                <w:lang w:val="en-US"/>
              </w:rPr>
            </w:pPr>
            <w:r>
              <w:rPr>
                <w:sz w:val="20"/>
                <w:lang w:val="en-US"/>
              </w:rPr>
              <w:t>Measurement bandwidth</w:t>
            </w:r>
          </w:p>
        </w:tc>
        <w:tc>
          <w:tcPr>
            <w:tcW w:w="3548" w:type="dxa"/>
            <w:shd w:val="clear" w:color="auto" w:fill="auto"/>
            <w:vAlign w:val="center"/>
          </w:tcPr>
          <w:p w14:paraId="448B7EB5" w14:textId="77777777" w:rsidR="007F2281" w:rsidRDefault="007F2281" w:rsidP="004F093E">
            <w:pPr>
              <w:pStyle w:val="Tablehead"/>
              <w:rPr>
                <w:sz w:val="20"/>
                <w:lang w:val="en-US"/>
              </w:rPr>
            </w:pPr>
            <w:r>
              <w:rPr>
                <w:sz w:val="20"/>
                <w:lang w:val="en-US"/>
              </w:rPr>
              <w:t>Note</w:t>
            </w:r>
          </w:p>
        </w:tc>
      </w:tr>
      <w:tr w:rsidR="007F2281" w14:paraId="0DF4E3AE" w14:textId="77777777" w:rsidTr="004F093E">
        <w:trPr>
          <w:cantSplit/>
          <w:trHeight w:val="113"/>
          <w:jc w:val="center"/>
        </w:trPr>
        <w:tc>
          <w:tcPr>
            <w:tcW w:w="1698" w:type="dxa"/>
            <w:vMerge w:val="restart"/>
            <w:shd w:val="clear" w:color="auto" w:fill="auto"/>
          </w:tcPr>
          <w:p w14:paraId="353F7202" w14:textId="77777777" w:rsidR="007F2281" w:rsidRDefault="007F2281" w:rsidP="004F093E">
            <w:pPr>
              <w:pStyle w:val="Tabletext"/>
              <w:jc w:val="center"/>
              <w:rPr>
                <w:sz w:val="20"/>
              </w:rPr>
            </w:pPr>
            <w:r>
              <w:rPr>
                <w:sz w:val="20"/>
              </w:rPr>
              <w:t>GSM850 or CDMA850</w:t>
            </w:r>
          </w:p>
        </w:tc>
        <w:tc>
          <w:tcPr>
            <w:tcW w:w="1701" w:type="dxa"/>
            <w:shd w:val="clear" w:color="auto" w:fill="auto"/>
          </w:tcPr>
          <w:p w14:paraId="5E0577EA" w14:textId="77777777" w:rsidR="007F2281" w:rsidRDefault="007F2281" w:rsidP="004F093E">
            <w:pPr>
              <w:pStyle w:val="Tabletext"/>
              <w:jc w:val="center"/>
              <w:rPr>
                <w:sz w:val="20"/>
              </w:rPr>
            </w:pPr>
            <w:r>
              <w:rPr>
                <w:sz w:val="20"/>
              </w:rPr>
              <w:t>869-894 MHz</w:t>
            </w:r>
          </w:p>
        </w:tc>
        <w:tc>
          <w:tcPr>
            <w:tcW w:w="1134" w:type="dxa"/>
            <w:shd w:val="clear" w:color="auto" w:fill="auto"/>
          </w:tcPr>
          <w:p w14:paraId="12D626E6" w14:textId="77777777" w:rsidR="007F2281" w:rsidRDefault="007F2281" w:rsidP="004F093E">
            <w:pPr>
              <w:pStyle w:val="Tabletext"/>
              <w:jc w:val="center"/>
              <w:rPr>
                <w:sz w:val="20"/>
              </w:rPr>
            </w:pPr>
            <w:r>
              <w:rPr>
                <w:sz w:val="20"/>
              </w:rPr>
              <w:sym w:font="Symbol" w:char="F02D"/>
            </w:r>
            <w:r>
              <w:rPr>
                <w:sz w:val="20"/>
              </w:rPr>
              <w:t>57 dBm</w:t>
            </w:r>
          </w:p>
        </w:tc>
        <w:tc>
          <w:tcPr>
            <w:tcW w:w="1560" w:type="dxa"/>
            <w:shd w:val="clear" w:color="auto" w:fill="auto"/>
          </w:tcPr>
          <w:p w14:paraId="3C9F05B2" w14:textId="77777777" w:rsidR="007F2281" w:rsidRDefault="007F2281" w:rsidP="004F093E">
            <w:pPr>
              <w:pStyle w:val="Tabletext"/>
              <w:jc w:val="center"/>
              <w:rPr>
                <w:sz w:val="20"/>
              </w:rPr>
            </w:pPr>
            <w:r>
              <w:rPr>
                <w:sz w:val="20"/>
              </w:rPr>
              <w:t>100 kHz</w:t>
            </w:r>
          </w:p>
        </w:tc>
        <w:tc>
          <w:tcPr>
            <w:tcW w:w="3548" w:type="dxa"/>
            <w:shd w:val="clear" w:color="auto" w:fill="auto"/>
          </w:tcPr>
          <w:p w14:paraId="3BAA43B9" w14:textId="77777777" w:rsidR="007F2281" w:rsidRDefault="007F2281" w:rsidP="004F093E">
            <w:pPr>
              <w:pStyle w:val="Tabletext"/>
              <w:ind w:left="113"/>
              <w:rPr>
                <w:sz w:val="20"/>
                <w:lang w:val="en-US"/>
              </w:rPr>
            </w:pPr>
            <w:r>
              <w:rPr>
                <w:sz w:val="20"/>
                <w:lang w:val="en-US"/>
              </w:rPr>
              <w:t>This requirement does not apply to BS operating in Band 5 or 26. This requirement applies to E-UTRA BS operating in Band 27 for the frequency range 879</w:t>
            </w:r>
            <w:r>
              <w:rPr>
                <w:sz w:val="20"/>
                <w:lang w:val="en-US"/>
              </w:rPr>
              <w:noBreakHyphen/>
              <w:t xml:space="preserve">894 </w:t>
            </w:r>
            <w:proofErr w:type="spellStart"/>
            <w:r>
              <w:rPr>
                <w:sz w:val="20"/>
                <w:lang w:val="en-US"/>
              </w:rPr>
              <w:t>MHz.</w:t>
            </w:r>
            <w:proofErr w:type="spellEnd"/>
          </w:p>
        </w:tc>
      </w:tr>
      <w:tr w:rsidR="007F2281" w14:paraId="513FD64A" w14:textId="77777777" w:rsidTr="004F093E">
        <w:trPr>
          <w:cantSplit/>
          <w:trHeight w:val="113"/>
          <w:jc w:val="center"/>
        </w:trPr>
        <w:tc>
          <w:tcPr>
            <w:tcW w:w="1698" w:type="dxa"/>
            <w:vMerge/>
            <w:shd w:val="clear" w:color="auto" w:fill="auto"/>
          </w:tcPr>
          <w:p w14:paraId="06CF4B07" w14:textId="77777777" w:rsidR="007F2281" w:rsidRDefault="007F2281" w:rsidP="004F093E">
            <w:pPr>
              <w:pStyle w:val="Tabletext"/>
              <w:jc w:val="center"/>
              <w:rPr>
                <w:sz w:val="20"/>
                <w:lang w:val="en-US"/>
              </w:rPr>
            </w:pPr>
          </w:p>
        </w:tc>
        <w:tc>
          <w:tcPr>
            <w:tcW w:w="1701" w:type="dxa"/>
            <w:shd w:val="clear" w:color="auto" w:fill="auto"/>
          </w:tcPr>
          <w:p w14:paraId="597E0397" w14:textId="77777777" w:rsidR="007F2281" w:rsidRDefault="007F2281" w:rsidP="004F093E">
            <w:pPr>
              <w:pStyle w:val="Tabletext"/>
              <w:jc w:val="center"/>
              <w:rPr>
                <w:sz w:val="20"/>
              </w:rPr>
            </w:pPr>
            <w:r>
              <w:rPr>
                <w:sz w:val="20"/>
              </w:rPr>
              <w:t>824</w:t>
            </w:r>
            <w:r>
              <w:rPr>
                <w:sz w:val="20"/>
              </w:rPr>
              <w:noBreakHyphen/>
              <w:t>849 MHz</w:t>
            </w:r>
          </w:p>
        </w:tc>
        <w:tc>
          <w:tcPr>
            <w:tcW w:w="1134" w:type="dxa"/>
            <w:shd w:val="clear" w:color="auto" w:fill="auto"/>
          </w:tcPr>
          <w:p w14:paraId="525C8C99" w14:textId="77777777" w:rsidR="007F2281" w:rsidRDefault="007F2281" w:rsidP="004F093E">
            <w:pPr>
              <w:pStyle w:val="Tabletext"/>
              <w:jc w:val="center"/>
              <w:rPr>
                <w:sz w:val="20"/>
              </w:rPr>
            </w:pPr>
            <w:r>
              <w:rPr>
                <w:sz w:val="20"/>
              </w:rPr>
              <w:sym w:font="Symbol" w:char="F02D"/>
            </w:r>
            <w:r>
              <w:rPr>
                <w:sz w:val="20"/>
              </w:rPr>
              <w:t>61 dBm</w:t>
            </w:r>
          </w:p>
        </w:tc>
        <w:tc>
          <w:tcPr>
            <w:tcW w:w="1560" w:type="dxa"/>
            <w:shd w:val="clear" w:color="auto" w:fill="auto"/>
          </w:tcPr>
          <w:p w14:paraId="438AB421" w14:textId="77777777" w:rsidR="007F2281" w:rsidRDefault="007F2281" w:rsidP="004F093E">
            <w:pPr>
              <w:pStyle w:val="Tabletext"/>
              <w:jc w:val="center"/>
              <w:rPr>
                <w:sz w:val="20"/>
              </w:rPr>
            </w:pPr>
            <w:r>
              <w:rPr>
                <w:sz w:val="20"/>
              </w:rPr>
              <w:t>100 kHz</w:t>
            </w:r>
          </w:p>
        </w:tc>
        <w:tc>
          <w:tcPr>
            <w:tcW w:w="3548" w:type="dxa"/>
            <w:shd w:val="clear" w:color="auto" w:fill="auto"/>
          </w:tcPr>
          <w:p w14:paraId="3B2D3B11" w14:textId="77777777" w:rsidR="007F2281" w:rsidRDefault="007F2281" w:rsidP="004F093E">
            <w:pPr>
              <w:pStyle w:val="Tabletext"/>
              <w:ind w:left="113"/>
              <w:rPr>
                <w:sz w:val="20"/>
                <w:lang w:val="en-US"/>
              </w:rPr>
            </w:pPr>
            <w:r>
              <w:rPr>
                <w:sz w:val="20"/>
                <w:lang w:val="en-US"/>
              </w:rPr>
              <w:t>This requirement does not apply to BS operating in Band 5 or 26. For BS operating in Band 27, it</w:t>
            </w:r>
            <w:r>
              <w:rPr>
                <w:rFonts w:eastAsia="MS PGothic"/>
                <w:kern w:val="24"/>
                <w:sz w:val="20"/>
                <w:lang w:val="en-US"/>
              </w:rPr>
              <w:t xml:space="preserve"> applies 3 MHz below the Band 27 downlink operating band</w:t>
            </w:r>
            <w:r>
              <w:rPr>
                <w:sz w:val="20"/>
                <w:lang w:val="en-US"/>
              </w:rPr>
              <w:t>.</w:t>
            </w:r>
          </w:p>
        </w:tc>
      </w:tr>
      <w:tr w:rsidR="007F2281" w14:paraId="58F35E6D" w14:textId="77777777" w:rsidTr="004F093E">
        <w:trPr>
          <w:cantSplit/>
          <w:trHeight w:val="113"/>
          <w:jc w:val="center"/>
        </w:trPr>
        <w:tc>
          <w:tcPr>
            <w:tcW w:w="1698" w:type="dxa"/>
            <w:vMerge w:val="restart"/>
            <w:shd w:val="clear" w:color="auto" w:fill="auto"/>
          </w:tcPr>
          <w:p w14:paraId="190CA9EE" w14:textId="77777777" w:rsidR="007F2281" w:rsidRDefault="007F2281" w:rsidP="004F093E">
            <w:pPr>
              <w:pStyle w:val="Tabletext"/>
              <w:jc w:val="center"/>
              <w:rPr>
                <w:sz w:val="20"/>
                <w:lang w:val="sv-SE"/>
              </w:rPr>
            </w:pPr>
            <w:r>
              <w:rPr>
                <w:sz w:val="20"/>
                <w:lang w:val="sv-SE"/>
              </w:rPr>
              <w:t>UTRA FDD Band I or</w:t>
            </w:r>
          </w:p>
          <w:p w14:paraId="15DFC929" w14:textId="77777777" w:rsidR="007F2281" w:rsidRDefault="007F2281" w:rsidP="004F093E">
            <w:pPr>
              <w:pStyle w:val="Tabletext"/>
              <w:jc w:val="center"/>
              <w:rPr>
                <w:rFonts w:eastAsia="SimSun"/>
                <w:sz w:val="20"/>
                <w:lang w:val="en-US" w:eastAsia="zh-CN"/>
              </w:rPr>
            </w:pPr>
            <w:r>
              <w:rPr>
                <w:sz w:val="20"/>
                <w:lang w:val="sv-SE"/>
              </w:rPr>
              <w:t>E-UTRA Band 1</w:t>
            </w:r>
            <w:ins w:id="14111" w:author="Author">
              <w:r>
                <w:rPr>
                  <w:rFonts w:eastAsia="SimSun"/>
                  <w:sz w:val="20"/>
                  <w:lang w:val="en-US" w:eastAsia="zh-CN"/>
                </w:rPr>
                <w:t xml:space="preserve"> </w:t>
              </w:r>
              <w:r w:rsidRPr="00FB6926">
                <w:rPr>
                  <w:sz w:val="20"/>
                  <w:rPrChange w:id="14112" w:author="Author">
                    <w:rPr>
                      <w:rFonts w:cs="Arial"/>
                    </w:rPr>
                  </w:rPrChange>
                </w:rPr>
                <w:t>or NR Band n1</w:t>
              </w:r>
            </w:ins>
          </w:p>
        </w:tc>
        <w:tc>
          <w:tcPr>
            <w:tcW w:w="1701" w:type="dxa"/>
            <w:shd w:val="clear" w:color="auto" w:fill="auto"/>
          </w:tcPr>
          <w:p w14:paraId="4534D820" w14:textId="77777777" w:rsidR="007F2281" w:rsidRDefault="007F2281" w:rsidP="004F093E">
            <w:pPr>
              <w:pStyle w:val="Tabletext"/>
              <w:jc w:val="center"/>
              <w:rPr>
                <w:sz w:val="20"/>
              </w:rPr>
            </w:pPr>
            <w:r>
              <w:rPr>
                <w:sz w:val="20"/>
              </w:rPr>
              <w:t>2 110-2 170 MHz</w:t>
            </w:r>
          </w:p>
        </w:tc>
        <w:tc>
          <w:tcPr>
            <w:tcW w:w="1134" w:type="dxa"/>
            <w:shd w:val="clear" w:color="auto" w:fill="auto"/>
          </w:tcPr>
          <w:p w14:paraId="1754203D" w14:textId="77777777" w:rsidR="007F2281" w:rsidRDefault="007F2281" w:rsidP="004F093E">
            <w:pPr>
              <w:pStyle w:val="Tabletext"/>
              <w:jc w:val="center"/>
              <w:rPr>
                <w:sz w:val="20"/>
              </w:rPr>
            </w:pPr>
            <w:r>
              <w:rPr>
                <w:sz w:val="20"/>
              </w:rPr>
              <w:sym w:font="Symbol" w:char="F02D"/>
            </w:r>
            <w:r>
              <w:rPr>
                <w:sz w:val="20"/>
              </w:rPr>
              <w:t>52 dBm</w:t>
            </w:r>
          </w:p>
        </w:tc>
        <w:tc>
          <w:tcPr>
            <w:tcW w:w="1560" w:type="dxa"/>
            <w:shd w:val="clear" w:color="auto" w:fill="auto"/>
          </w:tcPr>
          <w:p w14:paraId="11658B1F" w14:textId="77777777" w:rsidR="007F2281" w:rsidRDefault="007F2281" w:rsidP="004F093E">
            <w:pPr>
              <w:pStyle w:val="Tabletext"/>
              <w:jc w:val="center"/>
              <w:rPr>
                <w:sz w:val="20"/>
              </w:rPr>
            </w:pPr>
            <w:r>
              <w:rPr>
                <w:sz w:val="20"/>
              </w:rPr>
              <w:t>1 MHz</w:t>
            </w:r>
          </w:p>
        </w:tc>
        <w:tc>
          <w:tcPr>
            <w:tcW w:w="3548" w:type="dxa"/>
            <w:shd w:val="clear" w:color="auto" w:fill="auto"/>
          </w:tcPr>
          <w:p w14:paraId="7F96D842" w14:textId="77777777" w:rsidR="007F2281" w:rsidRDefault="007F2281" w:rsidP="004F093E">
            <w:pPr>
              <w:pStyle w:val="Tabletext"/>
              <w:ind w:left="113"/>
              <w:rPr>
                <w:sz w:val="20"/>
                <w:lang w:val="en-US"/>
              </w:rPr>
            </w:pPr>
            <w:r>
              <w:rPr>
                <w:sz w:val="20"/>
                <w:lang w:val="en-US"/>
              </w:rPr>
              <w:t>This requirement does not apply to BS operating in Band 1</w:t>
            </w:r>
            <w:ins w:id="14113" w:author="Author">
              <w:r>
                <w:rPr>
                  <w:rFonts w:eastAsia="SimSun"/>
                  <w:sz w:val="20"/>
                  <w:lang w:val="en-US" w:eastAsia="zh-CN"/>
                </w:rPr>
                <w:t xml:space="preserve"> </w:t>
              </w:r>
              <w:r w:rsidRPr="00FB6926">
                <w:rPr>
                  <w:sz w:val="20"/>
                  <w:rPrChange w:id="14114" w:author="Author">
                    <w:rPr>
                      <w:rFonts w:cs="v5.0.0"/>
                    </w:rPr>
                  </w:rPrChange>
                </w:rPr>
                <w:t>or 65</w:t>
              </w:r>
            </w:ins>
            <w:r>
              <w:rPr>
                <w:sz w:val="20"/>
                <w:lang w:val="en-US"/>
              </w:rPr>
              <w:t>.</w:t>
            </w:r>
          </w:p>
        </w:tc>
      </w:tr>
      <w:tr w:rsidR="007F2281" w14:paraId="457D9A2B" w14:textId="77777777" w:rsidTr="004F093E">
        <w:trPr>
          <w:cantSplit/>
          <w:trHeight w:val="113"/>
          <w:jc w:val="center"/>
        </w:trPr>
        <w:tc>
          <w:tcPr>
            <w:tcW w:w="1698" w:type="dxa"/>
            <w:vMerge/>
            <w:shd w:val="clear" w:color="auto" w:fill="auto"/>
          </w:tcPr>
          <w:p w14:paraId="0B7A5E95" w14:textId="77777777" w:rsidR="007F2281" w:rsidRDefault="007F2281" w:rsidP="004F093E">
            <w:pPr>
              <w:pStyle w:val="Tabletext"/>
              <w:jc w:val="center"/>
              <w:rPr>
                <w:sz w:val="20"/>
                <w:lang w:val="en-US"/>
              </w:rPr>
            </w:pPr>
          </w:p>
        </w:tc>
        <w:tc>
          <w:tcPr>
            <w:tcW w:w="1701" w:type="dxa"/>
            <w:shd w:val="clear" w:color="auto" w:fill="auto"/>
          </w:tcPr>
          <w:p w14:paraId="708B2B94" w14:textId="77777777" w:rsidR="007F2281" w:rsidRDefault="007F2281" w:rsidP="004F093E">
            <w:pPr>
              <w:pStyle w:val="Tabletext"/>
              <w:jc w:val="center"/>
              <w:rPr>
                <w:sz w:val="20"/>
                <w:lang w:eastAsia="zh-CN"/>
              </w:rPr>
            </w:pPr>
            <w:r w:rsidRPr="00FB6926">
              <w:rPr>
                <w:sz w:val="20"/>
                <w:rPrChange w:id="14115" w:author="Author">
                  <w:rPr>
                    <w:rFonts w:asciiTheme="majorBidi" w:hAnsiTheme="majorBidi" w:cstheme="majorBidi"/>
                    <w:sz w:val="20"/>
                  </w:rPr>
                </w:rPrChange>
              </w:rPr>
              <w:t>1 920-1 980 MHz</w:t>
            </w:r>
          </w:p>
        </w:tc>
        <w:tc>
          <w:tcPr>
            <w:tcW w:w="1134" w:type="dxa"/>
            <w:shd w:val="clear" w:color="auto" w:fill="auto"/>
          </w:tcPr>
          <w:p w14:paraId="2613C879" w14:textId="77777777" w:rsidR="007F2281" w:rsidRDefault="007F2281" w:rsidP="004F093E">
            <w:pPr>
              <w:pStyle w:val="Tabletext"/>
              <w:jc w:val="center"/>
              <w:rPr>
                <w:sz w:val="20"/>
              </w:rPr>
            </w:pPr>
            <w:r>
              <w:rPr>
                <w:sz w:val="20"/>
              </w:rPr>
              <w:sym w:font="Symbol" w:char="F02D"/>
            </w:r>
            <w:r w:rsidRPr="00FB6926">
              <w:rPr>
                <w:sz w:val="20"/>
                <w:rPrChange w:id="14116" w:author="Author">
                  <w:rPr>
                    <w:rFonts w:asciiTheme="majorBidi" w:hAnsiTheme="majorBidi" w:cstheme="majorBidi"/>
                    <w:sz w:val="20"/>
                  </w:rPr>
                </w:rPrChange>
              </w:rPr>
              <w:t>49 dBm</w:t>
            </w:r>
          </w:p>
        </w:tc>
        <w:tc>
          <w:tcPr>
            <w:tcW w:w="1560" w:type="dxa"/>
            <w:shd w:val="clear" w:color="auto" w:fill="auto"/>
          </w:tcPr>
          <w:p w14:paraId="5FFE9F99" w14:textId="77777777" w:rsidR="007F2281" w:rsidRDefault="007F2281" w:rsidP="004F093E">
            <w:pPr>
              <w:pStyle w:val="Tabletext"/>
              <w:jc w:val="center"/>
              <w:rPr>
                <w:sz w:val="20"/>
              </w:rPr>
            </w:pPr>
            <w:r w:rsidRPr="00FB6926">
              <w:rPr>
                <w:sz w:val="20"/>
                <w:rPrChange w:id="14117" w:author="Author">
                  <w:rPr>
                    <w:rFonts w:asciiTheme="majorBidi" w:hAnsiTheme="majorBidi" w:cstheme="majorBidi"/>
                    <w:sz w:val="20"/>
                  </w:rPr>
                </w:rPrChange>
              </w:rPr>
              <w:t>1 MHz</w:t>
            </w:r>
          </w:p>
        </w:tc>
        <w:tc>
          <w:tcPr>
            <w:tcW w:w="3548" w:type="dxa"/>
            <w:shd w:val="clear" w:color="auto" w:fill="auto"/>
          </w:tcPr>
          <w:p w14:paraId="463DA206" w14:textId="77777777" w:rsidR="007F2281" w:rsidRDefault="007F2281" w:rsidP="004F093E">
            <w:pPr>
              <w:pStyle w:val="Tabletext"/>
              <w:ind w:left="113"/>
              <w:rPr>
                <w:sz w:val="20"/>
                <w:lang w:val="en-US"/>
              </w:rPr>
            </w:pPr>
            <w:r w:rsidRPr="00FB6926">
              <w:rPr>
                <w:sz w:val="20"/>
                <w:lang w:val="en-US"/>
                <w:rPrChange w:id="14118" w:author="Author">
                  <w:rPr>
                    <w:rFonts w:asciiTheme="majorBidi" w:hAnsiTheme="majorBidi" w:cstheme="majorBidi"/>
                    <w:sz w:val="20"/>
                    <w:lang w:val="en-US"/>
                  </w:rPr>
                </w:rPrChange>
              </w:rPr>
              <w:t>This requirement does not apply to BS operating in Band 1</w:t>
            </w:r>
            <w:ins w:id="14119" w:author="Author">
              <w:r w:rsidRPr="00FB6926">
                <w:rPr>
                  <w:rFonts w:eastAsia="SimSun"/>
                  <w:sz w:val="20"/>
                  <w:lang w:val="en-US" w:eastAsia="zh-CN"/>
                  <w:rPrChange w:id="14120" w:author="Author">
                    <w:rPr>
                      <w:rFonts w:asciiTheme="majorBidi" w:eastAsia="SimSun" w:hAnsiTheme="majorBidi" w:cstheme="majorBidi"/>
                      <w:sz w:val="20"/>
                      <w:lang w:val="en-US" w:eastAsia="zh-CN"/>
                    </w:rPr>
                  </w:rPrChange>
                </w:rPr>
                <w:t xml:space="preserve"> </w:t>
              </w:r>
              <w:r w:rsidRPr="00337693">
                <w:t>or 65</w:t>
              </w:r>
            </w:ins>
            <w:r w:rsidRPr="00FB6926">
              <w:rPr>
                <w:sz w:val="20"/>
                <w:lang w:val="en-US"/>
                <w:rPrChange w:id="14121" w:author="Author">
                  <w:rPr>
                    <w:rFonts w:asciiTheme="majorBidi" w:hAnsiTheme="majorBidi" w:cstheme="majorBidi"/>
                    <w:sz w:val="20"/>
                    <w:lang w:val="en-US"/>
                  </w:rPr>
                </w:rPrChange>
              </w:rPr>
              <w:t>.</w:t>
            </w:r>
          </w:p>
        </w:tc>
      </w:tr>
      <w:tr w:rsidR="007F2281" w14:paraId="3F51DC3C" w14:textId="77777777" w:rsidTr="004F093E">
        <w:trPr>
          <w:cantSplit/>
          <w:trHeight w:val="113"/>
          <w:jc w:val="center"/>
        </w:trPr>
        <w:tc>
          <w:tcPr>
            <w:tcW w:w="1698" w:type="dxa"/>
            <w:shd w:val="clear" w:color="auto" w:fill="auto"/>
          </w:tcPr>
          <w:p w14:paraId="7E90433A" w14:textId="77777777" w:rsidR="007F2281" w:rsidRDefault="007F2281" w:rsidP="004F093E">
            <w:pPr>
              <w:pStyle w:val="Tabletext"/>
              <w:jc w:val="center"/>
              <w:rPr>
                <w:sz w:val="20"/>
                <w:lang w:val="sv-SE"/>
              </w:rPr>
            </w:pPr>
            <w:r w:rsidRPr="00FB6926">
              <w:rPr>
                <w:sz w:val="20"/>
                <w:lang w:val="sv-SE"/>
                <w:rPrChange w:id="14122" w:author="Author">
                  <w:rPr>
                    <w:rFonts w:asciiTheme="majorBidi" w:hAnsiTheme="majorBidi" w:cstheme="majorBidi"/>
                    <w:sz w:val="20"/>
                    <w:lang w:val="sv-SE"/>
                  </w:rPr>
                </w:rPrChange>
              </w:rPr>
              <w:t>UTRA FDD Band II or</w:t>
            </w:r>
          </w:p>
          <w:p w14:paraId="7F6FFF94" w14:textId="77777777" w:rsidR="007F2281" w:rsidRDefault="007F2281" w:rsidP="004F093E">
            <w:pPr>
              <w:pStyle w:val="Tabletext"/>
              <w:jc w:val="center"/>
              <w:rPr>
                <w:rFonts w:eastAsia="SimSun"/>
                <w:sz w:val="20"/>
                <w:lang w:val="en-US" w:eastAsia="zh-CN"/>
              </w:rPr>
            </w:pPr>
            <w:r>
              <w:rPr>
                <w:sz w:val="20"/>
                <w:lang w:val="sv-SE"/>
              </w:rPr>
              <w:t xml:space="preserve">E-UTRA Band </w:t>
            </w:r>
            <w:proofErr w:type="gramStart"/>
            <w:r>
              <w:rPr>
                <w:sz w:val="20"/>
                <w:lang w:val="sv-SE"/>
              </w:rPr>
              <w:t>2</w:t>
            </w:r>
            <w:ins w:id="14123" w:author="Author">
              <w:r>
                <w:rPr>
                  <w:rFonts w:eastAsia="SimSun"/>
                  <w:sz w:val="20"/>
                  <w:lang w:val="en-US" w:eastAsia="zh-CN"/>
                </w:rPr>
                <w:t xml:space="preserve"> </w:t>
              </w:r>
              <w:r w:rsidRPr="00337693">
                <w:t xml:space="preserve"> </w:t>
              </w:r>
              <w:r w:rsidRPr="00FB6926">
                <w:rPr>
                  <w:sz w:val="20"/>
                  <w:rPrChange w:id="14124" w:author="Author">
                    <w:rPr>
                      <w:rFonts w:cs="Arial"/>
                    </w:rPr>
                  </w:rPrChange>
                </w:rPr>
                <w:t>or</w:t>
              </w:r>
              <w:proofErr w:type="gramEnd"/>
              <w:r w:rsidRPr="00FB6926">
                <w:rPr>
                  <w:sz w:val="20"/>
                  <w:rPrChange w:id="14125" w:author="Author">
                    <w:rPr>
                      <w:rFonts w:cs="Arial"/>
                    </w:rPr>
                  </w:rPrChange>
                </w:rPr>
                <w:t xml:space="preserve"> NR Band n2</w:t>
              </w:r>
            </w:ins>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06ACC62F" w14:textId="77777777" w:rsidR="007F2281" w:rsidRDefault="007F2281" w:rsidP="004F093E">
            <w:pPr>
              <w:pStyle w:val="Tabletext"/>
              <w:jc w:val="center"/>
              <w:rPr>
                <w:sz w:val="20"/>
                <w:lang w:val="sv-SE"/>
              </w:rPr>
            </w:pPr>
            <w:proofErr w:type="gramStart"/>
            <w:r w:rsidRPr="00FB6926">
              <w:rPr>
                <w:sz w:val="20"/>
                <w:lang w:val="sv-SE"/>
                <w:rPrChange w:id="14126" w:author="Author">
                  <w:rPr>
                    <w:rFonts w:asciiTheme="majorBidi" w:hAnsiTheme="majorBidi" w:cstheme="majorBidi"/>
                    <w:sz w:val="20"/>
                    <w:lang w:val="sv-SE"/>
                  </w:rPr>
                </w:rPrChange>
              </w:rPr>
              <w:t>1 930-1 990</w:t>
            </w:r>
            <w:proofErr w:type="gramEnd"/>
            <w:r w:rsidRPr="00FB6926">
              <w:rPr>
                <w:sz w:val="20"/>
                <w:lang w:val="sv-SE"/>
                <w:rPrChange w:id="14127" w:author="Author">
                  <w:rPr>
                    <w:rFonts w:asciiTheme="majorBidi" w:hAnsiTheme="majorBidi" w:cstheme="majorBidi"/>
                    <w:sz w:val="20"/>
                    <w:lang w:val="sv-SE"/>
                  </w:rPr>
                </w:rPrChange>
              </w:rPr>
              <w:t xml:space="preserve"> MHz</w:t>
            </w: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2D3B9E77" w14:textId="77777777" w:rsidR="007F2281" w:rsidRDefault="007F2281" w:rsidP="004F093E">
            <w:pPr>
              <w:pStyle w:val="Tabletext"/>
              <w:jc w:val="center"/>
              <w:rPr>
                <w:sz w:val="20"/>
              </w:rPr>
            </w:pPr>
            <w:r w:rsidRPr="00FB6926">
              <w:rPr>
                <w:sz w:val="20"/>
                <w:rPrChange w:id="14128" w:author="Author">
                  <w:rPr>
                    <w:rFonts w:asciiTheme="majorBidi" w:hAnsiTheme="majorBidi" w:cstheme="majorBidi"/>
                    <w:sz w:val="20"/>
                  </w:rPr>
                </w:rPrChange>
              </w:rPr>
              <w:sym w:font="Symbol" w:char="F02D"/>
            </w:r>
            <w:r w:rsidRPr="00FB6926">
              <w:rPr>
                <w:sz w:val="20"/>
                <w:rPrChange w:id="14129" w:author="Author">
                  <w:rPr>
                    <w:rFonts w:asciiTheme="majorBidi" w:hAnsiTheme="majorBidi" w:cstheme="majorBidi"/>
                    <w:sz w:val="20"/>
                  </w:rPr>
                </w:rPrChange>
              </w:rPr>
              <w:t>52 dBm</w:t>
            </w:r>
          </w:p>
        </w:tc>
        <w:tc>
          <w:tcPr>
            <w:tcW w:w="1560" w:type="dxa"/>
            <w:tcBorders>
              <w:top w:val="single" w:sz="2" w:space="0" w:color="auto"/>
              <w:left w:val="single" w:sz="2" w:space="0" w:color="auto"/>
              <w:bottom w:val="single" w:sz="2" w:space="0" w:color="auto"/>
              <w:right w:val="single" w:sz="2" w:space="0" w:color="auto"/>
            </w:tcBorders>
            <w:shd w:val="clear" w:color="auto" w:fill="auto"/>
          </w:tcPr>
          <w:p w14:paraId="633B0735" w14:textId="77777777" w:rsidR="007F2281" w:rsidRDefault="007F2281" w:rsidP="004F093E">
            <w:pPr>
              <w:pStyle w:val="Tabletext"/>
              <w:jc w:val="center"/>
              <w:rPr>
                <w:sz w:val="20"/>
              </w:rPr>
            </w:pPr>
            <w:r>
              <w:rPr>
                <w:sz w:val="20"/>
              </w:rPr>
              <w:t>1 MHz</w:t>
            </w:r>
          </w:p>
        </w:tc>
        <w:tc>
          <w:tcPr>
            <w:tcW w:w="3548" w:type="dxa"/>
            <w:tcBorders>
              <w:top w:val="single" w:sz="2" w:space="0" w:color="auto"/>
              <w:left w:val="single" w:sz="2" w:space="0" w:color="auto"/>
              <w:bottom w:val="single" w:sz="2" w:space="0" w:color="auto"/>
              <w:right w:val="single" w:sz="2" w:space="0" w:color="auto"/>
            </w:tcBorders>
            <w:shd w:val="clear" w:color="auto" w:fill="auto"/>
          </w:tcPr>
          <w:p w14:paraId="6A905D22" w14:textId="77777777" w:rsidR="007F2281" w:rsidRDefault="007F2281" w:rsidP="004F093E">
            <w:pPr>
              <w:pStyle w:val="Tabletext"/>
              <w:ind w:left="113"/>
              <w:rPr>
                <w:sz w:val="20"/>
                <w:lang w:val="en-US"/>
              </w:rPr>
            </w:pPr>
            <w:r w:rsidRPr="00FB6926">
              <w:rPr>
                <w:sz w:val="20"/>
                <w:lang w:val="en-US"/>
                <w:rPrChange w:id="14130" w:author="Author">
                  <w:rPr>
                    <w:rFonts w:asciiTheme="majorBidi" w:hAnsiTheme="majorBidi" w:cstheme="majorBidi"/>
                    <w:sz w:val="20"/>
                    <w:lang w:val="en-US"/>
                  </w:rPr>
                </w:rPrChange>
              </w:rPr>
              <w:t>This requirement does not apply to BS operating in Band 2</w:t>
            </w:r>
            <w:del w:id="14131" w:author="Author">
              <w:r w:rsidRPr="00FB6926">
                <w:rPr>
                  <w:sz w:val="20"/>
                  <w:lang w:val="en-US"/>
                  <w:rPrChange w:id="14132" w:author="Author">
                    <w:rPr>
                      <w:rFonts w:asciiTheme="majorBidi" w:hAnsiTheme="majorBidi" w:cstheme="majorBidi"/>
                      <w:sz w:val="20"/>
                      <w:lang w:val="en-US"/>
                    </w:rPr>
                  </w:rPrChange>
                </w:rPr>
                <w:delText xml:space="preserve"> </w:delText>
              </w:r>
            </w:del>
            <w:ins w:id="14133" w:author="Author">
              <w:r w:rsidRPr="00FB6926">
                <w:rPr>
                  <w:rFonts w:eastAsia="SimSun"/>
                  <w:sz w:val="20"/>
                  <w:lang w:val="en-US" w:eastAsia="zh-CN"/>
                  <w:rPrChange w:id="14134" w:author="Author">
                    <w:rPr>
                      <w:rFonts w:asciiTheme="majorBidi" w:eastAsia="SimSun" w:hAnsiTheme="majorBidi" w:cstheme="majorBidi"/>
                      <w:sz w:val="20"/>
                      <w:lang w:val="en-US" w:eastAsia="zh-CN"/>
                    </w:rPr>
                  </w:rPrChange>
                </w:rPr>
                <w:t>,</w:t>
              </w:r>
              <w:r>
                <w:rPr>
                  <w:rFonts w:eastAsia="SimSun" w:hint="eastAsia"/>
                  <w:sz w:val="20"/>
                  <w:lang w:val="en-US" w:eastAsia="zh-CN"/>
                </w:rPr>
                <w:t xml:space="preserve"> </w:t>
              </w:r>
              <w:r w:rsidRPr="00FB6926">
                <w:rPr>
                  <w:rFonts w:eastAsia="SimSun"/>
                  <w:sz w:val="20"/>
                  <w:lang w:val="en-US" w:eastAsia="zh-CN"/>
                  <w:rPrChange w:id="14135" w:author="Author">
                    <w:rPr>
                      <w:rFonts w:asciiTheme="majorBidi" w:eastAsia="SimSun" w:hAnsiTheme="majorBidi" w:cstheme="majorBidi"/>
                      <w:sz w:val="20"/>
                      <w:lang w:val="en-US" w:eastAsia="zh-CN"/>
                    </w:rPr>
                  </w:rPrChange>
                </w:rPr>
                <w:t xml:space="preserve">25 </w:t>
              </w:r>
            </w:ins>
            <w:r w:rsidRPr="00FB6926">
              <w:rPr>
                <w:sz w:val="20"/>
                <w:lang w:val="en-US"/>
                <w:rPrChange w:id="14136" w:author="Author">
                  <w:rPr>
                    <w:rFonts w:asciiTheme="majorBidi" w:hAnsiTheme="majorBidi" w:cstheme="majorBidi"/>
                    <w:sz w:val="20"/>
                    <w:lang w:val="en-US"/>
                  </w:rPr>
                </w:rPrChange>
              </w:rPr>
              <w:t xml:space="preserve">or </w:t>
            </w:r>
            <w:del w:id="14137" w:author="Author">
              <w:r w:rsidRPr="00FB6926">
                <w:rPr>
                  <w:sz w:val="20"/>
                  <w:lang w:val="en-US"/>
                  <w:rPrChange w:id="14138" w:author="Author">
                    <w:rPr>
                      <w:rFonts w:asciiTheme="majorBidi" w:hAnsiTheme="majorBidi" w:cstheme="majorBidi"/>
                      <w:sz w:val="20"/>
                      <w:lang w:val="en-US"/>
                    </w:rPr>
                  </w:rPrChange>
                </w:rPr>
                <w:delText>25</w:delText>
              </w:r>
            </w:del>
            <w:ins w:id="14139" w:author="Author">
              <w:r w:rsidRPr="00FB6926">
                <w:rPr>
                  <w:rFonts w:eastAsia="SimSun"/>
                  <w:sz w:val="20"/>
                  <w:lang w:val="en-US" w:eastAsia="zh-CN"/>
                  <w:rPrChange w:id="14140" w:author="Author">
                    <w:rPr>
                      <w:rFonts w:asciiTheme="majorBidi" w:eastAsia="SimSun" w:hAnsiTheme="majorBidi" w:cstheme="majorBidi"/>
                      <w:sz w:val="20"/>
                      <w:lang w:val="en-US" w:eastAsia="zh-CN"/>
                    </w:rPr>
                  </w:rPrChange>
                </w:rPr>
                <w:t>70</w:t>
              </w:r>
            </w:ins>
            <w:r w:rsidRPr="00FB6926">
              <w:rPr>
                <w:sz w:val="20"/>
                <w:lang w:val="en-US"/>
                <w:rPrChange w:id="14141" w:author="Author">
                  <w:rPr>
                    <w:rFonts w:asciiTheme="majorBidi" w:hAnsiTheme="majorBidi" w:cstheme="majorBidi"/>
                    <w:sz w:val="20"/>
                    <w:lang w:val="en-US"/>
                  </w:rPr>
                </w:rPrChange>
              </w:rPr>
              <w:t>.</w:t>
            </w:r>
          </w:p>
        </w:tc>
      </w:tr>
      <w:tr w:rsidR="007F2281" w14:paraId="04608E0A" w14:textId="77777777" w:rsidTr="004F093E">
        <w:trPr>
          <w:cantSplit/>
          <w:trHeight w:val="113"/>
          <w:jc w:val="center"/>
        </w:trPr>
        <w:tc>
          <w:tcPr>
            <w:tcW w:w="1698" w:type="dxa"/>
            <w:shd w:val="clear" w:color="auto" w:fill="auto"/>
          </w:tcPr>
          <w:p w14:paraId="427ABF71" w14:textId="77777777" w:rsidR="007F2281" w:rsidRDefault="007F2281" w:rsidP="004F093E">
            <w:pPr>
              <w:pStyle w:val="Tabletext"/>
              <w:jc w:val="center"/>
              <w:rPr>
                <w:sz w:val="20"/>
                <w:lang w:val="en-US"/>
              </w:rPr>
            </w:pPr>
          </w:p>
        </w:tc>
        <w:tc>
          <w:tcPr>
            <w:tcW w:w="1701" w:type="dxa"/>
            <w:shd w:val="clear" w:color="auto" w:fill="auto"/>
          </w:tcPr>
          <w:p w14:paraId="7A0F1D20" w14:textId="77777777" w:rsidR="007F2281" w:rsidRDefault="007F2281" w:rsidP="004F093E">
            <w:pPr>
              <w:pStyle w:val="Tabletext"/>
              <w:jc w:val="center"/>
              <w:rPr>
                <w:sz w:val="20"/>
                <w:lang w:eastAsia="zh-CN"/>
              </w:rPr>
            </w:pPr>
            <w:r>
              <w:rPr>
                <w:sz w:val="20"/>
              </w:rPr>
              <w:t>1 850-1 910 MHz</w:t>
            </w:r>
          </w:p>
        </w:tc>
        <w:tc>
          <w:tcPr>
            <w:tcW w:w="1134" w:type="dxa"/>
            <w:shd w:val="clear" w:color="auto" w:fill="auto"/>
          </w:tcPr>
          <w:p w14:paraId="30DD54FA" w14:textId="77777777" w:rsidR="007F2281" w:rsidRDefault="007F2281" w:rsidP="004F093E">
            <w:pPr>
              <w:pStyle w:val="Tabletext"/>
              <w:jc w:val="center"/>
              <w:rPr>
                <w:sz w:val="20"/>
              </w:rPr>
            </w:pPr>
            <w:r>
              <w:rPr>
                <w:sz w:val="20"/>
              </w:rPr>
              <w:sym w:font="Symbol" w:char="F02D"/>
            </w:r>
            <w:r>
              <w:rPr>
                <w:sz w:val="20"/>
              </w:rPr>
              <w:t>49 dBm</w:t>
            </w:r>
          </w:p>
        </w:tc>
        <w:tc>
          <w:tcPr>
            <w:tcW w:w="1560" w:type="dxa"/>
            <w:shd w:val="clear" w:color="auto" w:fill="auto"/>
          </w:tcPr>
          <w:p w14:paraId="3611DA81" w14:textId="77777777" w:rsidR="007F2281" w:rsidRDefault="007F2281" w:rsidP="004F093E">
            <w:pPr>
              <w:pStyle w:val="Tabletext"/>
              <w:jc w:val="center"/>
              <w:rPr>
                <w:sz w:val="20"/>
              </w:rPr>
            </w:pPr>
            <w:r>
              <w:rPr>
                <w:sz w:val="20"/>
              </w:rPr>
              <w:t>1 MHz</w:t>
            </w:r>
          </w:p>
        </w:tc>
        <w:tc>
          <w:tcPr>
            <w:tcW w:w="3548" w:type="dxa"/>
            <w:shd w:val="clear" w:color="auto" w:fill="auto"/>
          </w:tcPr>
          <w:p w14:paraId="65F85EFA" w14:textId="77777777" w:rsidR="007F2281" w:rsidRDefault="007F2281" w:rsidP="004F093E">
            <w:pPr>
              <w:pStyle w:val="Tabletext"/>
              <w:ind w:left="113"/>
              <w:rPr>
                <w:sz w:val="20"/>
                <w:lang w:val="en-US"/>
              </w:rPr>
            </w:pPr>
            <w:r>
              <w:rPr>
                <w:sz w:val="20"/>
                <w:lang w:val="en-US"/>
              </w:rPr>
              <w:t>This requirement does not apply to BS operating in Band 2</w:t>
            </w:r>
            <w:r>
              <w:rPr>
                <w:sz w:val="20"/>
                <w:lang w:val="en-US" w:eastAsia="zh-CN"/>
              </w:rPr>
              <w:t xml:space="preserve"> or 25.</w:t>
            </w:r>
          </w:p>
        </w:tc>
      </w:tr>
      <w:tr w:rsidR="007F2281" w14:paraId="5B12D047" w14:textId="77777777" w:rsidTr="004F093E">
        <w:trPr>
          <w:cantSplit/>
          <w:jc w:val="center"/>
        </w:trPr>
        <w:tc>
          <w:tcPr>
            <w:tcW w:w="1698" w:type="dxa"/>
            <w:vMerge w:val="restart"/>
            <w:shd w:val="clear" w:color="auto" w:fill="auto"/>
          </w:tcPr>
          <w:p w14:paraId="0735DAB8" w14:textId="77777777" w:rsidR="007F2281" w:rsidRDefault="007F2281" w:rsidP="004F093E">
            <w:pPr>
              <w:pStyle w:val="Tabletext"/>
              <w:jc w:val="center"/>
              <w:rPr>
                <w:sz w:val="20"/>
                <w:lang w:val="en-US"/>
              </w:rPr>
            </w:pPr>
            <w:r>
              <w:rPr>
                <w:sz w:val="20"/>
                <w:lang w:val="en-US"/>
              </w:rPr>
              <w:t>UTRA FDD Band III or</w:t>
            </w:r>
          </w:p>
          <w:p w14:paraId="38148A74" w14:textId="77777777" w:rsidR="007F2281" w:rsidRDefault="007F2281" w:rsidP="004F093E">
            <w:pPr>
              <w:pStyle w:val="Tabletext"/>
              <w:jc w:val="center"/>
              <w:rPr>
                <w:sz w:val="20"/>
                <w:lang w:val="en-US"/>
              </w:rPr>
            </w:pPr>
            <w:r>
              <w:rPr>
                <w:sz w:val="20"/>
                <w:lang w:val="en-US"/>
              </w:rPr>
              <w:t xml:space="preserve">E-UTRA Band 3 </w:t>
            </w:r>
            <w:ins w:id="14142" w:author="Author">
              <w:r w:rsidRPr="00FB6926">
                <w:rPr>
                  <w:sz w:val="20"/>
                  <w:rPrChange w:id="14143" w:author="Author">
                    <w:rPr>
                      <w:rFonts w:cs="Arial"/>
                    </w:rPr>
                  </w:rPrChange>
                </w:rPr>
                <w:t>or NR Band n3</w:t>
              </w:r>
            </w:ins>
            <w:r>
              <w:rPr>
                <w:sz w:val="20"/>
                <w:lang w:val="en-US"/>
              </w:rPr>
              <w:br/>
              <w:t>(Note 3)</w:t>
            </w:r>
          </w:p>
        </w:tc>
        <w:tc>
          <w:tcPr>
            <w:tcW w:w="1701" w:type="dxa"/>
            <w:shd w:val="clear" w:color="auto" w:fill="auto"/>
          </w:tcPr>
          <w:p w14:paraId="0710542B" w14:textId="77777777" w:rsidR="007F2281" w:rsidRDefault="007F2281" w:rsidP="004F093E">
            <w:pPr>
              <w:pStyle w:val="Tabletext"/>
              <w:jc w:val="center"/>
              <w:rPr>
                <w:sz w:val="20"/>
                <w:lang w:eastAsia="zh-CN"/>
              </w:rPr>
            </w:pPr>
            <w:r>
              <w:rPr>
                <w:sz w:val="20"/>
              </w:rPr>
              <w:t>1 805-1 880 MHz</w:t>
            </w:r>
          </w:p>
        </w:tc>
        <w:tc>
          <w:tcPr>
            <w:tcW w:w="1134" w:type="dxa"/>
            <w:shd w:val="clear" w:color="auto" w:fill="auto"/>
          </w:tcPr>
          <w:p w14:paraId="1879A8CD" w14:textId="77777777" w:rsidR="007F2281" w:rsidRDefault="007F2281" w:rsidP="004F093E">
            <w:pPr>
              <w:pStyle w:val="Tabletext"/>
              <w:jc w:val="center"/>
              <w:rPr>
                <w:sz w:val="20"/>
              </w:rPr>
            </w:pPr>
            <w:r>
              <w:rPr>
                <w:sz w:val="20"/>
              </w:rPr>
              <w:sym w:font="Symbol" w:char="F02D"/>
            </w:r>
            <w:r>
              <w:rPr>
                <w:sz w:val="20"/>
              </w:rPr>
              <w:t>52 dBm</w:t>
            </w:r>
          </w:p>
        </w:tc>
        <w:tc>
          <w:tcPr>
            <w:tcW w:w="1560" w:type="dxa"/>
            <w:shd w:val="clear" w:color="auto" w:fill="auto"/>
          </w:tcPr>
          <w:p w14:paraId="0E4D7646" w14:textId="77777777" w:rsidR="007F2281" w:rsidRDefault="007F2281" w:rsidP="004F093E">
            <w:pPr>
              <w:pStyle w:val="Tabletext"/>
              <w:jc w:val="center"/>
              <w:rPr>
                <w:sz w:val="20"/>
              </w:rPr>
            </w:pPr>
            <w:r>
              <w:rPr>
                <w:sz w:val="20"/>
              </w:rPr>
              <w:t>1 MHz</w:t>
            </w:r>
          </w:p>
        </w:tc>
        <w:tc>
          <w:tcPr>
            <w:tcW w:w="3548" w:type="dxa"/>
            <w:shd w:val="clear" w:color="auto" w:fill="auto"/>
          </w:tcPr>
          <w:p w14:paraId="4CBF1EF1" w14:textId="77777777" w:rsidR="007F2281" w:rsidRDefault="007F2281" w:rsidP="004F093E">
            <w:pPr>
              <w:pStyle w:val="Tabletext"/>
              <w:ind w:left="113"/>
              <w:rPr>
                <w:sz w:val="20"/>
                <w:lang w:val="en-US"/>
              </w:rPr>
            </w:pPr>
            <w:r>
              <w:rPr>
                <w:sz w:val="20"/>
                <w:lang w:val="en-US"/>
              </w:rPr>
              <w:t>This requirement does not apply to BS operating in Band 3</w:t>
            </w:r>
            <w:r>
              <w:rPr>
                <w:sz w:val="20"/>
                <w:lang w:val="en-US" w:eastAsia="ja-JP"/>
              </w:rPr>
              <w:t xml:space="preserve"> or 9</w:t>
            </w:r>
            <w:r>
              <w:rPr>
                <w:sz w:val="20"/>
                <w:lang w:val="en-US"/>
              </w:rPr>
              <w:t>.</w:t>
            </w:r>
          </w:p>
        </w:tc>
      </w:tr>
      <w:tr w:rsidR="007F2281" w14:paraId="1858ABCE" w14:textId="77777777" w:rsidTr="00FB6926">
        <w:tblPrEx>
          <w:tblW w:w="96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PrExChange w:id="14144" w:author="Author">
            <w:tblPrEx>
              <w:tblW w:w="96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PrEx>
          </w:tblPrExChange>
        </w:tblPrEx>
        <w:trPr>
          <w:cantSplit/>
          <w:trHeight w:val="90"/>
          <w:jc w:val="center"/>
          <w:trPrChange w:id="14145" w:author="Author">
            <w:trPr>
              <w:cantSplit/>
              <w:trHeight w:val="113"/>
              <w:jc w:val="center"/>
            </w:trPr>
          </w:trPrChange>
        </w:trPr>
        <w:tc>
          <w:tcPr>
            <w:tcW w:w="1698" w:type="dxa"/>
            <w:vMerge/>
            <w:shd w:val="clear" w:color="auto" w:fill="auto"/>
            <w:tcPrChange w:id="14146" w:author="Author">
              <w:tcPr>
                <w:tcW w:w="1698" w:type="dxa"/>
                <w:vMerge/>
                <w:shd w:val="clear" w:color="auto" w:fill="auto"/>
              </w:tcPr>
            </w:tcPrChange>
          </w:tcPr>
          <w:p w14:paraId="7BCD0DA1" w14:textId="77777777" w:rsidR="007F2281" w:rsidRDefault="007F2281" w:rsidP="004F093E">
            <w:pPr>
              <w:pStyle w:val="Tabletext"/>
              <w:jc w:val="center"/>
              <w:rPr>
                <w:sz w:val="20"/>
                <w:lang w:val="en-US"/>
              </w:rPr>
            </w:pPr>
          </w:p>
        </w:tc>
        <w:tc>
          <w:tcPr>
            <w:tcW w:w="1701" w:type="dxa"/>
            <w:shd w:val="clear" w:color="auto" w:fill="auto"/>
            <w:tcPrChange w:id="14147" w:author="Author">
              <w:tcPr>
                <w:tcW w:w="1701" w:type="dxa"/>
                <w:shd w:val="clear" w:color="auto" w:fill="auto"/>
              </w:tcPr>
            </w:tcPrChange>
          </w:tcPr>
          <w:p w14:paraId="0490D187" w14:textId="77777777" w:rsidR="007F2281" w:rsidRDefault="007F2281" w:rsidP="004F093E">
            <w:pPr>
              <w:pStyle w:val="Tabletext"/>
              <w:jc w:val="center"/>
              <w:rPr>
                <w:sz w:val="20"/>
              </w:rPr>
            </w:pPr>
            <w:r>
              <w:rPr>
                <w:sz w:val="20"/>
              </w:rPr>
              <w:t>1 710-1 785 MHz</w:t>
            </w:r>
          </w:p>
        </w:tc>
        <w:tc>
          <w:tcPr>
            <w:tcW w:w="1134" w:type="dxa"/>
            <w:shd w:val="clear" w:color="auto" w:fill="auto"/>
            <w:tcPrChange w:id="14148" w:author="Author">
              <w:tcPr>
                <w:tcW w:w="1134" w:type="dxa"/>
                <w:shd w:val="clear" w:color="auto" w:fill="auto"/>
              </w:tcPr>
            </w:tcPrChange>
          </w:tcPr>
          <w:p w14:paraId="42C2DB38" w14:textId="77777777" w:rsidR="007F2281" w:rsidRDefault="007F2281" w:rsidP="004F093E">
            <w:pPr>
              <w:pStyle w:val="Tabletext"/>
              <w:jc w:val="center"/>
              <w:rPr>
                <w:sz w:val="20"/>
              </w:rPr>
            </w:pPr>
            <w:r>
              <w:rPr>
                <w:sz w:val="20"/>
              </w:rPr>
              <w:sym w:font="Symbol" w:char="F02D"/>
            </w:r>
            <w:r>
              <w:rPr>
                <w:sz w:val="20"/>
              </w:rPr>
              <w:t>49 dBm</w:t>
            </w:r>
          </w:p>
        </w:tc>
        <w:tc>
          <w:tcPr>
            <w:tcW w:w="1560" w:type="dxa"/>
            <w:shd w:val="clear" w:color="auto" w:fill="auto"/>
            <w:tcPrChange w:id="14149" w:author="Author">
              <w:tcPr>
                <w:tcW w:w="1560" w:type="dxa"/>
                <w:shd w:val="clear" w:color="auto" w:fill="auto"/>
              </w:tcPr>
            </w:tcPrChange>
          </w:tcPr>
          <w:p w14:paraId="4860CF81" w14:textId="77777777" w:rsidR="007F2281" w:rsidRDefault="007F2281" w:rsidP="004F093E">
            <w:pPr>
              <w:pStyle w:val="Tabletext"/>
              <w:jc w:val="center"/>
              <w:rPr>
                <w:sz w:val="20"/>
              </w:rPr>
            </w:pPr>
            <w:r>
              <w:rPr>
                <w:sz w:val="20"/>
              </w:rPr>
              <w:t>1 MHz</w:t>
            </w:r>
          </w:p>
        </w:tc>
        <w:tc>
          <w:tcPr>
            <w:tcW w:w="3548" w:type="dxa"/>
            <w:shd w:val="clear" w:color="auto" w:fill="auto"/>
            <w:tcPrChange w:id="14150" w:author="Author">
              <w:tcPr>
                <w:tcW w:w="3548" w:type="dxa"/>
                <w:shd w:val="clear" w:color="auto" w:fill="auto"/>
              </w:tcPr>
            </w:tcPrChange>
          </w:tcPr>
          <w:p w14:paraId="450571BD" w14:textId="77777777" w:rsidR="007F2281" w:rsidRDefault="007F2281" w:rsidP="004F093E">
            <w:pPr>
              <w:pStyle w:val="Tabletext"/>
              <w:ind w:left="113"/>
              <w:rPr>
                <w:sz w:val="20"/>
                <w:lang w:val="en-US" w:eastAsia="ja-JP"/>
              </w:rPr>
            </w:pPr>
            <w:r>
              <w:rPr>
                <w:sz w:val="20"/>
                <w:lang w:val="en-US"/>
              </w:rPr>
              <w:t>This requirement does not apply to BS operating in Band 3.</w:t>
            </w:r>
          </w:p>
          <w:p w14:paraId="7CE92C62" w14:textId="77777777" w:rsidR="007F2281" w:rsidRDefault="007F2281" w:rsidP="004F093E">
            <w:pPr>
              <w:pStyle w:val="Tabletext"/>
              <w:ind w:left="113"/>
              <w:rPr>
                <w:sz w:val="20"/>
                <w:lang w:val="en-US"/>
              </w:rPr>
            </w:pPr>
            <w:r>
              <w:rPr>
                <w:sz w:val="20"/>
                <w:lang w:val="en-US" w:eastAsia="ja-JP"/>
              </w:rPr>
              <w:t xml:space="preserve">For BS operating in band 9, </w:t>
            </w:r>
            <w:r>
              <w:rPr>
                <w:sz w:val="20"/>
                <w:lang w:val="en-US"/>
              </w:rPr>
              <w:t>it applies for 17</w:t>
            </w:r>
            <w:r>
              <w:rPr>
                <w:sz w:val="20"/>
                <w:lang w:val="en-US" w:eastAsia="ja-JP"/>
              </w:rPr>
              <w:t>10</w:t>
            </w:r>
            <w:r>
              <w:rPr>
                <w:sz w:val="20"/>
                <w:lang w:val="en-US"/>
              </w:rPr>
              <w:t> MHz to 17</w:t>
            </w:r>
            <w:r>
              <w:rPr>
                <w:sz w:val="20"/>
                <w:lang w:val="en-US" w:eastAsia="ja-JP"/>
              </w:rPr>
              <w:t>49.9</w:t>
            </w:r>
            <w:r>
              <w:rPr>
                <w:sz w:val="20"/>
                <w:lang w:val="en-US"/>
              </w:rPr>
              <w:t> MHz</w:t>
            </w:r>
            <w:r>
              <w:rPr>
                <w:sz w:val="20"/>
                <w:lang w:val="en-US" w:eastAsia="ja-JP"/>
              </w:rPr>
              <w:t xml:space="preserve"> and 1784.9 MHz to 1785 </w:t>
            </w:r>
            <w:proofErr w:type="spellStart"/>
            <w:r>
              <w:rPr>
                <w:sz w:val="20"/>
                <w:lang w:val="en-US" w:eastAsia="ja-JP"/>
              </w:rPr>
              <w:t>MHz.</w:t>
            </w:r>
            <w:proofErr w:type="spellEnd"/>
          </w:p>
        </w:tc>
      </w:tr>
      <w:tr w:rsidR="007F2281" w14:paraId="164F9776" w14:textId="77777777" w:rsidTr="004F093E">
        <w:trPr>
          <w:cantSplit/>
          <w:trHeight w:val="113"/>
          <w:jc w:val="center"/>
        </w:trPr>
        <w:tc>
          <w:tcPr>
            <w:tcW w:w="1698" w:type="dxa"/>
            <w:vMerge w:val="restart"/>
            <w:shd w:val="clear" w:color="auto" w:fill="auto"/>
          </w:tcPr>
          <w:p w14:paraId="1CC3CF96" w14:textId="77777777" w:rsidR="007F2281" w:rsidRDefault="007F2281" w:rsidP="004F093E">
            <w:pPr>
              <w:pStyle w:val="Tabletext"/>
              <w:jc w:val="center"/>
              <w:rPr>
                <w:sz w:val="20"/>
                <w:lang w:val="sv-SE"/>
              </w:rPr>
            </w:pPr>
            <w:r>
              <w:rPr>
                <w:sz w:val="20"/>
                <w:lang w:val="sv-SE"/>
              </w:rPr>
              <w:t>UTRA FDD Band IV or</w:t>
            </w:r>
          </w:p>
          <w:p w14:paraId="1EFF677D" w14:textId="77777777" w:rsidR="007F2281" w:rsidRDefault="007F2281" w:rsidP="004F093E">
            <w:pPr>
              <w:pStyle w:val="Tabletext"/>
              <w:jc w:val="center"/>
              <w:rPr>
                <w:sz w:val="20"/>
                <w:lang w:val="sv-SE"/>
              </w:rPr>
            </w:pPr>
            <w:r>
              <w:rPr>
                <w:sz w:val="20"/>
                <w:lang w:val="sv-SE"/>
              </w:rPr>
              <w:t>E-UTRA Band 4</w:t>
            </w:r>
          </w:p>
        </w:tc>
        <w:tc>
          <w:tcPr>
            <w:tcW w:w="1701" w:type="dxa"/>
            <w:shd w:val="clear" w:color="auto" w:fill="auto"/>
          </w:tcPr>
          <w:p w14:paraId="4731F084" w14:textId="77777777" w:rsidR="007F2281" w:rsidRDefault="007F2281" w:rsidP="004F093E">
            <w:pPr>
              <w:pStyle w:val="Tabletext"/>
              <w:jc w:val="center"/>
              <w:rPr>
                <w:sz w:val="20"/>
              </w:rPr>
            </w:pPr>
            <w:r>
              <w:rPr>
                <w:sz w:val="20"/>
              </w:rPr>
              <w:t>2 110-2 155 MHz</w:t>
            </w:r>
          </w:p>
        </w:tc>
        <w:tc>
          <w:tcPr>
            <w:tcW w:w="1134" w:type="dxa"/>
            <w:shd w:val="clear" w:color="auto" w:fill="auto"/>
          </w:tcPr>
          <w:p w14:paraId="61E4C414" w14:textId="77777777" w:rsidR="007F2281" w:rsidRDefault="007F2281" w:rsidP="004F093E">
            <w:pPr>
              <w:pStyle w:val="Tabletext"/>
              <w:jc w:val="center"/>
              <w:rPr>
                <w:sz w:val="20"/>
              </w:rPr>
            </w:pPr>
            <w:r>
              <w:rPr>
                <w:sz w:val="20"/>
              </w:rPr>
              <w:sym w:font="Symbol" w:char="F02D"/>
            </w:r>
            <w:r>
              <w:rPr>
                <w:sz w:val="20"/>
              </w:rPr>
              <w:t>52 dBm</w:t>
            </w:r>
          </w:p>
        </w:tc>
        <w:tc>
          <w:tcPr>
            <w:tcW w:w="1560" w:type="dxa"/>
            <w:shd w:val="clear" w:color="auto" w:fill="auto"/>
          </w:tcPr>
          <w:p w14:paraId="20432216" w14:textId="77777777" w:rsidR="007F2281" w:rsidRDefault="007F2281" w:rsidP="004F093E">
            <w:pPr>
              <w:pStyle w:val="Tabletext"/>
              <w:jc w:val="center"/>
              <w:rPr>
                <w:sz w:val="20"/>
              </w:rPr>
            </w:pPr>
            <w:r>
              <w:rPr>
                <w:sz w:val="20"/>
              </w:rPr>
              <w:t>1 MHz</w:t>
            </w:r>
          </w:p>
        </w:tc>
        <w:tc>
          <w:tcPr>
            <w:tcW w:w="3548" w:type="dxa"/>
            <w:shd w:val="clear" w:color="auto" w:fill="auto"/>
          </w:tcPr>
          <w:p w14:paraId="4A7F7245" w14:textId="77777777" w:rsidR="007F2281" w:rsidRDefault="007F2281" w:rsidP="004F093E">
            <w:pPr>
              <w:pStyle w:val="Tabletext"/>
              <w:ind w:left="113"/>
              <w:rPr>
                <w:sz w:val="20"/>
                <w:lang w:val="en-US"/>
              </w:rPr>
            </w:pPr>
            <w:r>
              <w:rPr>
                <w:sz w:val="20"/>
                <w:lang w:val="en-US"/>
              </w:rPr>
              <w:t>This requirement does not apply to BS operating in Band 4</w:t>
            </w:r>
            <w:del w:id="14151" w:author="Author">
              <w:r>
                <w:rPr>
                  <w:sz w:val="20"/>
                  <w:lang w:val="en-US"/>
                </w:rPr>
                <w:delText xml:space="preserve"> </w:delText>
              </w:r>
            </w:del>
            <w:ins w:id="14152" w:author="Author">
              <w:r>
                <w:rPr>
                  <w:rFonts w:eastAsia="SimSun"/>
                  <w:sz w:val="20"/>
                  <w:lang w:val="en-US" w:eastAsia="zh-CN"/>
                </w:rPr>
                <w:t>,</w:t>
              </w:r>
              <w:r>
                <w:rPr>
                  <w:rFonts w:eastAsia="SimSun" w:hint="eastAsia"/>
                  <w:sz w:val="20"/>
                  <w:lang w:val="en-US" w:eastAsia="zh-CN"/>
                </w:rPr>
                <w:t xml:space="preserve"> </w:t>
              </w:r>
              <w:r>
                <w:rPr>
                  <w:rFonts w:eastAsia="SimSun"/>
                  <w:sz w:val="20"/>
                  <w:lang w:val="en-US" w:eastAsia="zh-CN"/>
                </w:rPr>
                <w:t xml:space="preserve">10 </w:t>
              </w:r>
            </w:ins>
            <w:r>
              <w:rPr>
                <w:sz w:val="20"/>
                <w:lang w:val="en-US"/>
              </w:rPr>
              <w:t xml:space="preserve">or </w:t>
            </w:r>
            <w:del w:id="14153" w:author="Author">
              <w:r>
                <w:rPr>
                  <w:sz w:val="20"/>
                  <w:lang w:val="en-US"/>
                </w:rPr>
                <w:delText>10</w:delText>
              </w:r>
            </w:del>
            <w:ins w:id="14154" w:author="Author">
              <w:r>
                <w:rPr>
                  <w:rFonts w:eastAsia="SimSun"/>
                  <w:sz w:val="20"/>
                  <w:lang w:val="en-US" w:eastAsia="zh-CN"/>
                </w:rPr>
                <w:t>66</w:t>
              </w:r>
            </w:ins>
            <w:r>
              <w:rPr>
                <w:sz w:val="20"/>
                <w:lang w:val="en-US"/>
              </w:rPr>
              <w:t>.</w:t>
            </w:r>
          </w:p>
        </w:tc>
      </w:tr>
      <w:tr w:rsidR="007F2281" w14:paraId="444601AB" w14:textId="77777777" w:rsidTr="004F093E">
        <w:trPr>
          <w:cantSplit/>
          <w:trHeight w:val="113"/>
          <w:jc w:val="center"/>
        </w:trPr>
        <w:tc>
          <w:tcPr>
            <w:tcW w:w="1698" w:type="dxa"/>
            <w:vMerge/>
            <w:shd w:val="clear" w:color="auto" w:fill="auto"/>
          </w:tcPr>
          <w:p w14:paraId="06724DE8" w14:textId="77777777" w:rsidR="007F2281" w:rsidRDefault="007F2281" w:rsidP="004F093E">
            <w:pPr>
              <w:pStyle w:val="Tabletext"/>
              <w:jc w:val="center"/>
              <w:rPr>
                <w:sz w:val="20"/>
                <w:lang w:val="en-US"/>
              </w:rPr>
            </w:pPr>
          </w:p>
        </w:tc>
        <w:tc>
          <w:tcPr>
            <w:tcW w:w="1701" w:type="dxa"/>
            <w:shd w:val="clear" w:color="auto" w:fill="auto"/>
          </w:tcPr>
          <w:p w14:paraId="6A236E0F" w14:textId="77777777" w:rsidR="007F2281" w:rsidRDefault="007F2281" w:rsidP="004F093E">
            <w:pPr>
              <w:pStyle w:val="Tabletext"/>
              <w:jc w:val="center"/>
              <w:rPr>
                <w:sz w:val="20"/>
              </w:rPr>
            </w:pPr>
            <w:r>
              <w:rPr>
                <w:sz w:val="20"/>
              </w:rPr>
              <w:t>1 710-1 755 MHz</w:t>
            </w:r>
          </w:p>
        </w:tc>
        <w:tc>
          <w:tcPr>
            <w:tcW w:w="1134" w:type="dxa"/>
            <w:shd w:val="clear" w:color="auto" w:fill="auto"/>
          </w:tcPr>
          <w:p w14:paraId="6C4218CD" w14:textId="77777777" w:rsidR="007F2281" w:rsidRDefault="007F2281" w:rsidP="004F093E">
            <w:pPr>
              <w:pStyle w:val="Tabletext"/>
              <w:jc w:val="center"/>
              <w:rPr>
                <w:sz w:val="20"/>
              </w:rPr>
            </w:pPr>
            <w:r>
              <w:rPr>
                <w:sz w:val="20"/>
              </w:rPr>
              <w:sym w:font="Symbol" w:char="F02D"/>
            </w:r>
            <w:r>
              <w:rPr>
                <w:sz w:val="20"/>
              </w:rPr>
              <w:t>49 dBm</w:t>
            </w:r>
          </w:p>
        </w:tc>
        <w:tc>
          <w:tcPr>
            <w:tcW w:w="1560" w:type="dxa"/>
            <w:shd w:val="clear" w:color="auto" w:fill="auto"/>
          </w:tcPr>
          <w:p w14:paraId="3EBE6B21" w14:textId="77777777" w:rsidR="007F2281" w:rsidRDefault="007F2281" w:rsidP="004F093E">
            <w:pPr>
              <w:pStyle w:val="Tabletext"/>
              <w:jc w:val="center"/>
              <w:rPr>
                <w:sz w:val="20"/>
              </w:rPr>
            </w:pPr>
            <w:r>
              <w:rPr>
                <w:sz w:val="20"/>
              </w:rPr>
              <w:t>1 MHz</w:t>
            </w:r>
          </w:p>
        </w:tc>
        <w:tc>
          <w:tcPr>
            <w:tcW w:w="3548" w:type="dxa"/>
            <w:shd w:val="clear" w:color="auto" w:fill="auto"/>
          </w:tcPr>
          <w:p w14:paraId="2A20B82B" w14:textId="77777777" w:rsidR="007F2281" w:rsidRDefault="007F2281" w:rsidP="004F093E">
            <w:pPr>
              <w:pStyle w:val="Tabletext"/>
              <w:ind w:left="113"/>
              <w:rPr>
                <w:sz w:val="20"/>
                <w:lang w:val="en-US"/>
              </w:rPr>
            </w:pPr>
            <w:r>
              <w:rPr>
                <w:sz w:val="20"/>
                <w:lang w:val="en-US"/>
              </w:rPr>
              <w:t>This requirement does not apply to BS operating in Band 4</w:t>
            </w:r>
            <w:del w:id="14155" w:author="Author">
              <w:r>
                <w:rPr>
                  <w:sz w:val="20"/>
                  <w:lang w:val="en-US"/>
                </w:rPr>
                <w:delText xml:space="preserve"> </w:delText>
              </w:r>
            </w:del>
            <w:ins w:id="14156" w:author="Author">
              <w:r>
                <w:rPr>
                  <w:rFonts w:eastAsia="SimSun"/>
                  <w:sz w:val="20"/>
                  <w:lang w:val="en-US" w:eastAsia="zh-CN"/>
                </w:rPr>
                <w:t>,</w:t>
              </w:r>
              <w:r>
                <w:rPr>
                  <w:rFonts w:eastAsia="SimSun" w:hint="eastAsia"/>
                  <w:sz w:val="20"/>
                  <w:lang w:val="en-US" w:eastAsia="zh-CN"/>
                </w:rPr>
                <w:t xml:space="preserve"> </w:t>
              </w:r>
              <w:r>
                <w:rPr>
                  <w:rFonts w:eastAsia="SimSun"/>
                  <w:sz w:val="20"/>
                  <w:lang w:val="en-US" w:eastAsia="zh-CN"/>
                </w:rPr>
                <w:t xml:space="preserve">10 </w:t>
              </w:r>
            </w:ins>
            <w:r>
              <w:rPr>
                <w:sz w:val="20"/>
                <w:lang w:val="en-US"/>
              </w:rPr>
              <w:t xml:space="preserve">or </w:t>
            </w:r>
            <w:del w:id="14157" w:author="Author">
              <w:r>
                <w:rPr>
                  <w:sz w:val="20"/>
                  <w:lang w:val="en-US"/>
                </w:rPr>
                <w:delText>10</w:delText>
              </w:r>
            </w:del>
            <w:ins w:id="14158" w:author="Author">
              <w:r>
                <w:rPr>
                  <w:rFonts w:eastAsia="SimSun"/>
                  <w:sz w:val="20"/>
                  <w:lang w:val="en-US" w:eastAsia="zh-CN"/>
                </w:rPr>
                <w:t>66</w:t>
              </w:r>
            </w:ins>
            <w:r>
              <w:rPr>
                <w:sz w:val="20"/>
                <w:lang w:val="en-US"/>
              </w:rPr>
              <w:t>.</w:t>
            </w:r>
          </w:p>
        </w:tc>
      </w:tr>
      <w:tr w:rsidR="007F2281" w14:paraId="3E6FCAE4" w14:textId="77777777" w:rsidTr="004F093E">
        <w:trPr>
          <w:cantSplit/>
          <w:trHeight w:val="113"/>
          <w:jc w:val="center"/>
        </w:trPr>
        <w:tc>
          <w:tcPr>
            <w:tcW w:w="1698" w:type="dxa"/>
            <w:vMerge w:val="restart"/>
            <w:shd w:val="clear" w:color="auto" w:fill="auto"/>
          </w:tcPr>
          <w:p w14:paraId="4CBAD1DD" w14:textId="77777777" w:rsidR="007F2281" w:rsidRDefault="007F2281" w:rsidP="004F093E">
            <w:pPr>
              <w:pStyle w:val="Tabletext"/>
              <w:jc w:val="center"/>
              <w:rPr>
                <w:sz w:val="20"/>
                <w:lang w:val="sv-SE"/>
              </w:rPr>
            </w:pPr>
            <w:r>
              <w:rPr>
                <w:sz w:val="20"/>
                <w:lang w:val="sv-SE"/>
              </w:rPr>
              <w:t>UTRA FDD Band V or</w:t>
            </w:r>
          </w:p>
          <w:p w14:paraId="3611F5D6" w14:textId="77777777" w:rsidR="007F2281" w:rsidRDefault="007F2281" w:rsidP="004F093E">
            <w:pPr>
              <w:pStyle w:val="Tabletext"/>
              <w:jc w:val="center"/>
              <w:rPr>
                <w:ins w:id="14159" w:author="Author"/>
                <w:sz w:val="20"/>
                <w:lang w:val="sv-SE"/>
              </w:rPr>
            </w:pPr>
            <w:r>
              <w:rPr>
                <w:sz w:val="20"/>
                <w:lang w:val="sv-SE"/>
              </w:rPr>
              <w:t>E-UTRA Band 5</w:t>
            </w:r>
          </w:p>
          <w:p w14:paraId="6A10D174" w14:textId="77777777" w:rsidR="007F2281" w:rsidRDefault="007F2281" w:rsidP="004F093E">
            <w:pPr>
              <w:pStyle w:val="Tabletext"/>
              <w:jc w:val="center"/>
              <w:rPr>
                <w:sz w:val="20"/>
                <w:lang w:val="sv-SE"/>
              </w:rPr>
            </w:pPr>
            <w:proofErr w:type="gramStart"/>
            <w:ins w:id="14160" w:author="Author">
              <w:r>
                <w:rPr>
                  <w:sz w:val="20"/>
                </w:rPr>
                <w:t>or</w:t>
              </w:r>
              <w:proofErr w:type="gramEnd"/>
              <w:r>
                <w:rPr>
                  <w:sz w:val="20"/>
                </w:rPr>
                <w:t xml:space="preserve"> NR Band n5</w:t>
              </w:r>
            </w:ins>
          </w:p>
        </w:tc>
        <w:tc>
          <w:tcPr>
            <w:tcW w:w="1701" w:type="dxa"/>
            <w:shd w:val="clear" w:color="auto" w:fill="auto"/>
          </w:tcPr>
          <w:p w14:paraId="2240509E" w14:textId="77777777" w:rsidR="007F2281" w:rsidRDefault="007F2281" w:rsidP="004F093E">
            <w:pPr>
              <w:pStyle w:val="Tabletext"/>
              <w:jc w:val="center"/>
              <w:rPr>
                <w:sz w:val="20"/>
              </w:rPr>
            </w:pPr>
            <w:r>
              <w:rPr>
                <w:sz w:val="20"/>
              </w:rPr>
              <w:t>869-894 MHz</w:t>
            </w:r>
          </w:p>
        </w:tc>
        <w:tc>
          <w:tcPr>
            <w:tcW w:w="1134" w:type="dxa"/>
            <w:shd w:val="clear" w:color="auto" w:fill="auto"/>
          </w:tcPr>
          <w:p w14:paraId="18619272" w14:textId="77777777" w:rsidR="007F2281" w:rsidRDefault="007F2281" w:rsidP="004F093E">
            <w:pPr>
              <w:pStyle w:val="Tabletext"/>
              <w:jc w:val="center"/>
              <w:rPr>
                <w:sz w:val="20"/>
              </w:rPr>
            </w:pPr>
            <w:r>
              <w:rPr>
                <w:sz w:val="20"/>
              </w:rPr>
              <w:sym w:font="Symbol" w:char="F02D"/>
            </w:r>
            <w:r>
              <w:rPr>
                <w:sz w:val="20"/>
              </w:rPr>
              <w:t>52 dBm</w:t>
            </w:r>
          </w:p>
        </w:tc>
        <w:tc>
          <w:tcPr>
            <w:tcW w:w="1560" w:type="dxa"/>
            <w:shd w:val="clear" w:color="auto" w:fill="auto"/>
          </w:tcPr>
          <w:p w14:paraId="723BD91B" w14:textId="77777777" w:rsidR="007F2281" w:rsidRDefault="007F2281" w:rsidP="004F093E">
            <w:pPr>
              <w:pStyle w:val="Tabletext"/>
              <w:jc w:val="center"/>
              <w:rPr>
                <w:sz w:val="20"/>
              </w:rPr>
            </w:pPr>
            <w:r>
              <w:rPr>
                <w:sz w:val="20"/>
              </w:rPr>
              <w:t>1 MHz</w:t>
            </w:r>
          </w:p>
        </w:tc>
        <w:tc>
          <w:tcPr>
            <w:tcW w:w="3548" w:type="dxa"/>
            <w:shd w:val="clear" w:color="auto" w:fill="auto"/>
          </w:tcPr>
          <w:p w14:paraId="7D04DBC3" w14:textId="77777777" w:rsidR="007F2281" w:rsidRDefault="007F2281" w:rsidP="004F093E">
            <w:pPr>
              <w:pStyle w:val="Tabletext"/>
              <w:ind w:left="113"/>
              <w:rPr>
                <w:sz w:val="20"/>
                <w:lang w:val="en-US"/>
              </w:rPr>
            </w:pPr>
            <w:r>
              <w:rPr>
                <w:sz w:val="20"/>
                <w:lang w:val="en-US"/>
              </w:rPr>
              <w:t>This requirement does not apply to BS operating in Band 5 or 26. This requirement applies to E-UTRA BS operating in Band 27 for the frequency range 879</w:t>
            </w:r>
            <w:r>
              <w:rPr>
                <w:sz w:val="20"/>
                <w:lang w:val="en-US"/>
              </w:rPr>
              <w:noBreakHyphen/>
              <w:t xml:space="preserve">894 </w:t>
            </w:r>
            <w:proofErr w:type="spellStart"/>
            <w:r>
              <w:rPr>
                <w:sz w:val="20"/>
                <w:lang w:val="en-US"/>
              </w:rPr>
              <w:t>MHz.</w:t>
            </w:r>
            <w:proofErr w:type="spellEnd"/>
          </w:p>
        </w:tc>
      </w:tr>
      <w:tr w:rsidR="007F2281" w14:paraId="56784A18" w14:textId="77777777" w:rsidTr="004F093E">
        <w:trPr>
          <w:cantSplit/>
          <w:trHeight w:val="113"/>
          <w:jc w:val="center"/>
        </w:trPr>
        <w:tc>
          <w:tcPr>
            <w:tcW w:w="1698" w:type="dxa"/>
            <w:vMerge/>
            <w:shd w:val="clear" w:color="auto" w:fill="auto"/>
          </w:tcPr>
          <w:p w14:paraId="61C75AD4" w14:textId="77777777" w:rsidR="007F2281" w:rsidRDefault="007F2281" w:rsidP="004F093E">
            <w:pPr>
              <w:pStyle w:val="Tabletext"/>
              <w:jc w:val="center"/>
              <w:rPr>
                <w:sz w:val="20"/>
                <w:lang w:val="en-US"/>
              </w:rPr>
            </w:pPr>
          </w:p>
        </w:tc>
        <w:tc>
          <w:tcPr>
            <w:tcW w:w="1701" w:type="dxa"/>
            <w:shd w:val="clear" w:color="auto" w:fill="auto"/>
          </w:tcPr>
          <w:p w14:paraId="37F4543A" w14:textId="77777777" w:rsidR="007F2281" w:rsidRDefault="007F2281" w:rsidP="004F093E">
            <w:pPr>
              <w:pStyle w:val="Tabletext"/>
              <w:jc w:val="center"/>
              <w:rPr>
                <w:sz w:val="20"/>
              </w:rPr>
            </w:pPr>
            <w:r>
              <w:rPr>
                <w:sz w:val="20"/>
              </w:rPr>
              <w:t>824-849 MHz</w:t>
            </w:r>
          </w:p>
        </w:tc>
        <w:tc>
          <w:tcPr>
            <w:tcW w:w="1134" w:type="dxa"/>
            <w:shd w:val="clear" w:color="auto" w:fill="auto"/>
          </w:tcPr>
          <w:p w14:paraId="33500D69" w14:textId="77777777" w:rsidR="007F2281" w:rsidRDefault="007F2281" w:rsidP="004F093E">
            <w:pPr>
              <w:pStyle w:val="Tabletext"/>
              <w:jc w:val="center"/>
              <w:rPr>
                <w:sz w:val="20"/>
              </w:rPr>
            </w:pPr>
            <w:r>
              <w:rPr>
                <w:sz w:val="20"/>
              </w:rPr>
              <w:sym w:font="Symbol" w:char="F02D"/>
            </w:r>
            <w:r>
              <w:rPr>
                <w:sz w:val="20"/>
              </w:rPr>
              <w:t>49 dBm</w:t>
            </w:r>
          </w:p>
        </w:tc>
        <w:tc>
          <w:tcPr>
            <w:tcW w:w="1560" w:type="dxa"/>
            <w:shd w:val="clear" w:color="auto" w:fill="auto"/>
          </w:tcPr>
          <w:p w14:paraId="211F54E8" w14:textId="77777777" w:rsidR="007F2281" w:rsidRDefault="007F2281" w:rsidP="004F093E">
            <w:pPr>
              <w:pStyle w:val="Tabletext"/>
              <w:jc w:val="center"/>
              <w:rPr>
                <w:sz w:val="20"/>
              </w:rPr>
            </w:pPr>
            <w:r>
              <w:rPr>
                <w:sz w:val="20"/>
              </w:rPr>
              <w:t>1 MHz</w:t>
            </w:r>
          </w:p>
        </w:tc>
        <w:tc>
          <w:tcPr>
            <w:tcW w:w="3548" w:type="dxa"/>
            <w:shd w:val="clear" w:color="auto" w:fill="auto"/>
          </w:tcPr>
          <w:p w14:paraId="4A090100" w14:textId="77777777" w:rsidR="007F2281" w:rsidRDefault="007F2281" w:rsidP="004F093E">
            <w:pPr>
              <w:pStyle w:val="Tabletext"/>
              <w:ind w:left="113"/>
              <w:rPr>
                <w:sz w:val="20"/>
                <w:lang w:val="en-US"/>
              </w:rPr>
            </w:pPr>
            <w:r>
              <w:rPr>
                <w:sz w:val="20"/>
                <w:lang w:val="en-US"/>
              </w:rPr>
              <w:t>This requirement does not apply to BS operating in Band 5 or 26. For BS operating in Band 27, it</w:t>
            </w:r>
            <w:r>
              <w:rPr>
                <w:rFonts w:eastAsia="MS PGothic"/>
                <w:kern w:val="24"/>
                <w:sz w:val="20"/>
                <w:lang w:val="en-US"/>
              </w:rPr>
              <w:t xml:space="preserve"> applies 3 MHz below the Band 27 downlink operating band.</w:t>
            </w:r>
          </w:p>
        </w:tc>
      </w:tr>
    </w:tbl>
    <w:p w14:paraId="5FBF668A" w14:textId="77777777" w:rsidR="007F2281" w:rsidRDefault="007F2281" w:rsidP="007F2281">
      <w:pPr>
        <w:pStyle w:val="TableNo"/>
        <w:rPr>
          <w:lang w:val="en-US"/>
        </w:rPr>
      </w:pPr>
      <w:r>
        <w:rPr>
          <w:lang w:val="en-GB"/>
        </w:rPr>
        <w:br w:type="page"/>
      </w:r>
      <w:r>
        <w:rPr>
          <w:lang w:val="en-US"/>
        </w:rPr>
        <w:t>TABLE 3.6.4-1 (</w:t>
      </w:r>
      <w:r>
        <w:rPr>
          <w:i/>
          <w:iCs/>
          <w:lang w:val="en-US"/>
        </w:rPr>
        <w:t>continued</w:t>
      </w:r>
      <w:r>
        <w:rPr>
          <w:lang w:val="en-US"/>
        </w:rPr>
        <w:t>)</w:t>
      </w:r>
    </w:p>
    <w:tbl>
      <w:tblPr>
        <w:tblW w:w="96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7"/>
        <w:gridCol w:w="1701"/>
        <w:gridCol w:w="1135"/>
        <w:gridCol w:w="1561"/>
        <w:gridCol w:w="3547"/>
      </w:tblGrid>
      <w:tr w:rsidR="007F2281" w14:paraId="3FF59F48" w14:textId="77777777" w:rsidTr="004F093E">
        <w:trPr>
          <w:cantSplit/>
          <w:trHeight w:val="113"/>
          <w:jc w:val="center"/>
        </w:trPr>
        <w:tc>
          <w:tcPr>
            <w:tcW w:w="1697" w:type="dxa"/>
            <w:shd w:val="clear" w:color="auto" w:fill="auto"/>
            <w:vAlign w:val="center"/>
          </w:tcPr>
          <w:p w14:paraId="4CCDA495" w14:textId="77777777" w:rsidR="007F2281" w:rsidRDefault="007F2281" w:rsidP="004F093E">
            <w:pPr>
              <w:pStyle w:val="Tablehead"/>
              <w:rPr>
                <w:sz w:val="20"/>
                <w:lang w:val="en-US"/>
              </w:rPr>
            </w:pPr>
            <w:r>
              <w:rPr>
                <w:sz w:val="20"/>
                <w:lang w:val="en-US"/>
              </w:rPr>
              <w:t xml:space="preserve">System type to </w:t>
            </w:r>
            <w:r>
              <w:rPr>
                <w:sz w:val="20"/>
                <w:lang w:val="en-US"/>
              </w:rPr>
              <w:br/>
              <w:t>co-exist with</w:t>
            </w:r>
          </w:p>
        </w:tc>
        <w:tc>
          <w:tcPr>
            <w:tcW w:w="1701" w:type="dxa"/>
            <w:shd w:val="clear" w:color="auto" w:fill="auto"/>
            <w:vAlign w:val="center"/>
          </w:tcPr>
          <w:p w14:paraId="082FC9EA" w14:textId="77777777" w:rsidR="007F2281" w:rsidRDefault="007F2281" w:rsidP="004F093E">
            <w:pPr>
              <w:pStyle w:val="Tablehead"/>
              <w:rPr>
                <w:sz w:val="20"/>
                <w:lang w:val="en-US"/>
              </w:rPr>
            </w:pPr>
            <w:r>
              <w:rPr>
                <w:sz w:val="20"/>
                <w:lang w:val="en-US"/>
              </w:rPr>
              <w:t>Frequency range for co-existence requirement</w:t>
            </w:r>
          </w:p>
        </w:tc>
        <w:tc>
          <w:tcPr>
            <w:tcW w:w="1135" w:type="dxa"/>
            <w:shd w:val="clear" w:color="auto" w:fill="auto"/>
            <w:vAlign w:val="center"/>
          </w:tcPr>
          <w:p w14:paraId="2C61CB0F" w14:textId="77777777" w:rsidR="007F2281" w:rsidRDefault="007F2281" w:rsidP="004F093E">
            <w:pPr>
              <w:pStyle w:val="Tablehead"/>
              <w:rPr>
                <w:sz w:val="20"/>
                <w:lang w:val="en-US"/>
              </w:rPr>
            </w:pPr>
            <w:r>
              <w:rPr>
                <w:sz w:val="20"/>
                <w:lang w:val="en-US"/>
              </w:rPr>
              <w:t>Maximum level</w:t>
            </w:r>
          </w:p>
        </w:tc>
        <w:tc>
          <w:tcPr>
            <w:tcW w:w="1561" w:type="dxa"/>
            <w:shd w:val="clear" w:color="auto" w:fill="auto"/>
            <w:vAlign w:val="center"/>
          </w:tcPr>
          <w:p w14:paraId="3EB7C901" w14:textId="77777777" w:rsidR="007F2281" w:rsidRDefault="007F2281" w:rsidP="004F093E">
            <w:pPr>
              <w:pStyle w:val="Tablehead"/>
              <w:rPr>
                <w:sz w:val="20"/>
                <w:lang w:val="en-US"/>
              </w:rPr>
            </w:pPr>
            <w:r>
              <w:rPr>
                <w:sz w:val="20"/>
                <w:lang w:val="en-US"/>
              </w:rPr>
              <w:t>Measurement bandwidth</w:t>
            </w:r>
          </w:p>
        </w:tc>
        <w:tc>
          <w:tcPr>
            <w:tcW w:w="3547" w:type="dxa"/>
            <w:shd w:val="clear" w:color="auto" w:fill="auto"/>
            <w:vAlign w:val="center"/>
          </w:tcPr>
          <w:p w14:paraId="2BA6FAF0" w14:textId="77777777" w:rsidR="007F2281" w:rsidRDefault="007F2281" w:rsidP="004F093E">
            <w:pPr>
              <w:pStyle w:val="Tablehead"/>
              <w:rPr>
                <w:sz w:val="20"/>
                <w:lang w:val="en-US"/>
              </w:rPr>
            </w:pPr>
            <w:r>
              <w:rPr>
                <w:sz w:val="20"/>
                <w:lang w:val="en-US"/>
              </w:rPr>
              <w:t>Note</w:t>
            </w:r>
          </w:p>
        </w:tc>
      </w:tr>
      <w:tr w:rsidR="007F2281" w14:paraId="5FD5EFD3" w14:textId="77777777" w:rsidTr="004F093E">
        <w:trPr>
          <w:cantSplit/>
          <w:trHeight w:val="113"/>
          <w:jc w:val="center"/>
        </w:trPr>
        <w:tc>
          <w:tcPr>
            <w:tcW w:w="1697" w:type="dxa"/>
            <w:vMerge w:val="restart"/>
            <w:shd w:val="clear" w:color="auto" w:fill="auto"/>
          </w:tcPr>
          <w:p w14:paraId="4CEC5BAE" w14:textId="77777777" w:rsidR="007F2281" w:rsidRDefault="007F2281" w:rsidP="004F093E">
            <w:pPr>
              <w:pStyle w:val="Tabletext"/>
              <w:jc w:val="center"/>
              <w:rPr>
                <w:sz w:val="20"/>
                <w:lang w:val="sv-SE"/>
              </w:rPr>
            </w:pPr>
            <w:r>
              <w:rPr>
                <w:sz w:val="20"/>
                <w:lang w:val="sv-SE"/>
              </w:rPr>
              <w:t>UTRA FDD Band VI, XIX or</w:t>
            </w:r>
          </w:p>
          <w:p w14:paraId="228609D7" w14:textId="77777777" w:rsidR="007F2281" w:rsidRDefault="007F2281" w:rsidP="004F093E">
            <w:pPr>
              <w:pStyle w:val="Tabletext"/>
              <w:jc w:val="center"/>
              <w:rPr>
                <w:rFonts w:eastAsia="SimSun"/>
                <w:sz w:val="20"/>
                <w:lang w:val="en-US" w:eastAsia="zh-CN"/>
              </w:rPr>
            </w:pPr>
            <w:r>
              <w:rPr>
                <w:sz w:val="20"/>
                <w:lang w:val="en-US"/>
              </w:rPr>
              <w:t xml:space="preserve">E-UTRA Bands 6, </w:t>
            </w:r>
            <w:r>
              <w:rPr>
                <w:sz w:val="20"/>
              </w:rPr>
              <w:t>18, 19</w:t>
            </w:r>
            <w:ins w:id="14161" w:author="Author">
              <w:r>
                <w:rPr>
                  <w:rFonts w:eastAsia="SimSun" w:hint="eastAsia"/>
                  <w:sz w:val="20"/>
                  <w:lang w:val="en-US" w:eastAsia="zh-CN"/>
                </w:rPr>
                <w:t xml:space="preserve"> </w:t>
              </w:r>
              <w:r w:rsidRPr="00FB6926">
                <w:rPr>
                  <w:sz w:val="20"/>
                  <w:rPrChange w:id="14162" w:author="Author">
                    <w:rPr>
                      <w:rFonts w:cs="Arial"/>
                    </w:rPr>
                  </w:rPrChange>
                </w:rPr>
                <w:t>or NR Band n18</w:t>
              </w:r>
            </w:ins>
          </w:p>
        </w:tc>
        <w:tc>
          <w:tcPr>
            <w:tcW w:w="1701" w:type="dxa"/>
            <w:shd w:val="clear" w:color="auto" w:fill="auto"/>
          </w:tcPr>
          <w:p w14:paraId="0B34389A" w14:textId="77777777" w:rsidR="007F2281" w:rsidRDefault="007F2281" w:rsidP="004F093E">
            <w:pPr>
              <w:pStyle w:val="Tabletext"/>
              <w:jc w:val="center"/>
              <w:rPr>
                <w:sz w:val="20"/>
              </w:rPr>
            </w:pPr>
            <w:r>
              <w:rPr>
                <w:sz w:val="20"/>
                <w:lang w:eastAsia="ja-JP"/>
              </w:rPr>
              <w:t>860-890 MHz</w:t>
            </w:r>
          </w:p>
        </w:tc>
        <w:tc>
          <w:tcPr>
            <w:tcW w:w="1135" w:type="dxa"/>
            <w:shd w:val="clear" w:color="auto" w:fill="auto"/>
          </w:tcPr>
          <w:p w14:paraId="6D6C27F6"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6945F529" w14:textId="77777777" w:rsidR="007F2281" w:rsidRDefault="007F2281" w:rsidP="004F093E">
            <w:pPr>
              <w:pStyle w:val="Tabletext"/>
              <w:jc w:val="center"/>
              <w:rPr>
                <w:sz w:val="20"/>
              </w:rPr>
            </w:pPr>
            <w:r>
              <w:rPr>
                <w:sz w:val="20"/>
              </w:rPr>
              <w:t>1 MHz</w:t>
            </w:r>
          </w:p>
        </w:tc>
        <w:tc>
          <w:tcPr>
            <w:tcW w:w="3547" w:type="dxa"/>
            <w:shd w:val="clear" w:color="auto" w:fill="auto"/>
          </w:tcPr>
          <w:p w14:paraId="3BDB1C35" w14:textId="77777777" w:rsidR="007F2281" w:rsidRDefault="007F2281" w:rsidP="004F093E">
            <w:pPr>
              <w:pStyle w:val="Tabletext"/>
              <w:ind w:left="113"/>
              <w:rPr>
                <w:sz w:val="20"/>
                <w:lang w:val="en-US"/>
              </w:rPr>
            </w:pPr>
            <w:r>
              <w:rPr>
                <w:sz w:val="20"/>
                <w:lang w:val="en-US"/>
              </w:rPr>
              <w:t>This requirement does not apply to BS operating in Bands 6, 18, 19.</w:t>
            </w:r>
          </w:p>
        </w:tc>
      </w:tr>
      <w:tr w:rsidR="007F2281" w14:paraId="3D16DA9C" w14:textId="77777777" w:rsidTr="004F093E">
        <w:trPr>
          <w:cantSplit/>
          <w:trHeight w:val="113"/>
          <w:jc w:val="center"/>
        </w:trPr>
        <w:tc>
          <w:tcPr>
            <w:tcW w:w="1697" w:type="dxa"/>
            <w:vMerge/>
            <w:shd w:val="clear" w:color="auto" w:fill="auto"/>
          </w:tcPr>
          <w:p w14:paraId="2D5E51F0" w14:textId="77777777" w:rsidR="007F2281" w:rsidRDefault="007F2281" w:rsidP="004F093E">
            <w:pPr>
              <w:pStyle w:val="Tabletext"/>
              <w:jc w:val="center"/>
              <w:rPr>
                <w:sz w:val="20"/>
                <w:lang w:val="en-US"/>
              </w:rPr>
            </w:pPr>
          </w:p>
        </w:tc>
        <w:tc>
          <w:tcPr>
            <w:tcW w:w="1701" w:type="dxa"/>
            <w:shd w:val="clear" w:color="auto" w:fill="auto"/>
          </w:tcPr>
          <w:p w14:paraId="167A2753" w14:textId="77777777" w:rsidR="007F2281" w:rsidRDefault="007F2281" w:rsidP="004F093E">
            <w:pPr>
              <w:pStyle w:val="Tabletext"/>
              <w:jc w:val="center"/>
              <w:rPr>
                <w:sz w:val="20"/>
              </w:rPr>
            </w:pPr>
            <w:r>
              <w:rPr>
                <w:sz w:val="20"/>
                <w:lang w:eastAsia="ja-JP"/>
              </w:rPr>
              <w:t>815-830 MHz</w:t>
            </w:r>
          </w:p>
        </w:tc>
        <w:tc>
          <w:tcPr>
            <w:tcW w:w="1135" w:type="dxa"/>
            <w:shd w:val="clear" w:color="auto" w:fill="auto"/>
          </w:tcPr>
          <w:p w14:paraId="67436B66"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207C1680" w14:textId="77777777" w:rsidR="007F2281" w:rsidRDefault="007F2281" w:rsidP="004F093E">
            <w:pPr>
              <w:pStyle w:val="Tabletext"/>
              <w:jc w:val="center"/>
              <w:rPr>
                <w:sz w:val="20"/>
              </w:rPr>
            </w:pPr>
            <w:r>
              <w:rPr>
                <w:sz w:val="20"/>
              </w:rPr>
              <w:t>1 MHz</w:t>
            </w:r>
          </w:p>
        </w:tc>
        <w:tc>
          <w:tcPr>
            <w:tcW w:w="3547" w:type="dxa"/>
            <w:shd w:val="clear" w:color="auto" w:fill="auto"/>
          </w:tcPr>
          <w:p w14:paraId="5377FC4C" w14:textId="77777777" w:rsidR="007F2281" w:rsidRDefault="007F2281" w:rsidP="004F093E">
            <w:pPr>
              <w:pStyle w:val="Tabletext"/>
              <w:ind w:left="113"/>
              <w:rPr>
                <w:sz w:val="20"/>
                <w:lang w:val="en-US"/>
              </w:rPr>
            </w:pPr>
            <w:r>
              <w:rPr>
                <w:sz w:val="20"/>
                <w:lang w:val="en-US"/>
              </w:rPr>
              <w:t>This requirement does not apply to BS operating in Band 18.</w:t>
            </w:r>
          </w:p>
        </w:tc>
      </w:tr>
      <w:tr w:rsidR="007F2281" w14:paraId="0D0907DA" w14:textId="77777777" w:rsidTr="004F093E">
        <w:trPr>
          <w:cantSplit/>
          <w:trHeight w:val="113"/>
          <w:jc w:val="center"/>
        </w:trPr>
        <w:tc>
          <w:tcPr>
            <w:tcW w:w="1697" w:type="dxa"/>
            <w:vMerge/>
            <w:shd w:val="clear" w:color="auto" w:fill="auto"/>
          </w:tcPr>
          <w:p w14:paraId="30CD54D6" w14:textId="77777777" w:rsidR="007F2281" w:rsidRDefault="007F2281" w:rsidP="004F093E">
            <w:pPr>
              <w:pStyle w:val="Tabletext"/>
              <w:jc w:val="center"/>
              <w:rPr>
                <w:sz w:val="20"/>
                <w:lang w:val="en-US"/>
              </w:rPr>
            </w:pPr>
          </w:p>
        </w:tc>
        <w:tc>
          <w:tcPr>
            <w:tcW w:w="1701" w:type="dxa"/>
            <w:shd w:val="clear" w:color="auto" w:fill="auto"/>
          </w:tcPr>
          <w:p w14:paraId="503C5821" w14:textId="77777777" w:rsidR="007F2281" w:rsidRDefault="007F2281" w:rsidP="004F093E">
            <w:pPr>
              <w:pStyle w:val="Tabletext"/>
              <w:jc w:val="center"/>
              <w:rPr>
                <w:sz w:val="20"/>
                <w:lang w:eastAsia="ja-JP"/>
              </w:rPr>
            </w:pPr>
            <w:r>
              <w:rPr>
                <w:sz w:val="20"/>
                <w:lang w:eastAsia="ja-JP"/>
              </w:rPr>
              <w:t>830-845 MHz</w:t>
            </w:r>
          </w:p>
        </w:tc>
        <w:tc>
          <w:tcPr>
            <w:tcW w:w="1135" w:type="dxa"/>
            <w:shd w:val="clear" w:color="auto" w:fill="auto"/>
          </w:tcPr>
          <w:p w14:paraId="360DC148"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48BCB216" w14:textId="77777777" w:rsidR="007F2281" w:rsidRDefault="007F2281" w:rsidP="004F093E">
            <w:pPr>
              <w:pStyle w:val="Tabletext"/>
              <w:jc w:val="center"/>
              <w:rPr>
                <w:sz w:val="20"/>
              </w:rPr>
            </w:pPr>
            <w:r>
              <w:rPr>
                <w:sz w:val="20"/>
              </w:rPr>
              <w:t>1 MHz</w:t>
            </w:r>
          </w:p>
        </w:tc>
        <w:tc>
          <w:tcPr>
            <w:tcW w:w="3547" w:type="dxa"/>
            <w:shd w:val="clear" w:color="auto" w:fill="auto"/>
          </w:tcPr>
          <w:p w14:paraId="0A08C20C" w14:textId="77777777" w:rsidR="007F2281" w:rsidRDefault="007F2281" w:rsidP="004F093E">
            <w:pPr>
              <w:pStyle w:val="Tabletext"/>
              <w:ind w:left="113"/>
              <w:rPr>
                <w:sz w:val="20"/>
                <w:lang w:val="en-US"/>
              </w:rPr>
            </w:pPr>
            <w:r>
              <w:rPr>
                <w:sz w:val="20"/>
                <w:lang w:val="en-US"/>
              </w:rPr>
              <w:t>This requirement does not apply to BS operating in Band 6, 19.</w:t>
            </w:r>
          </w:p>
        </w:tc>
      </w:tr>
      <w:tr w:rsidR="007F2281" w14:paraId="64AB7DC0" w14:textId="77777777" w:rsidTr="004F093E">
        <w:trPr>
          <w:cantSplit/>
          <w:jc w:val="center"/>
        </w:trPr>
        <w:tc>
          <w:tcPr>
            <w:tcW w:w="1697" w:type="dxa"/>
            <w:vMerge w:val="restart"/>
            <w:shd w:val="clear" w:color="auto" w:fill="auto"/>
          </w:tcPr>
          <w:p w14:paraId="2E7EE03B" w14:textId="77777777" w:rsidR="007F2281" w:rsidRDefault="007F2281" w:rsidP="004F093E">
            <w:pPr>
              <w:pStyle w:val="Tabletext"/>
              <w:jc w:val="center"/>
              <w:rPr>
                <w:sz w:val="20"/>
                <w:lang w:val="sv-SE"/>
              </w:rPr>
            </w:pPr>
            <w:r>
              <w:rPr>
                <w:sz w:val="20"/>
                <w:lang w:val="sv-SE"/>
              </w:rPr>
              <w:t>UTRA FDD Band VII or</w:t>
            </w:r>
          </w:p>
          <w:p w14:paraId="546D0D73" w14:textId="77777777" w:rsidR="007F2281" w:rsidRPr="00337693" w:rsidRDefault="007F2281" w:rsidP="004F093E">
            <w:pPr>
              <w:pStyle w:val="Tabletext"/>
              <w:jc w:val="center"/>
              <w:rPr>
                <w:ins w:id="14163" w:author="Author"/>
              </w:rPr>
            </w:pPr>
            <w:r>
              <w:rPr>
                <w:sz w:val="20"/>
                <w:lang w:val="sv-SE"/>
              </w:rPr>
              <w:t>E-UTRA Band 7</w:t>
            </w:r>
            <w:ins w:id="14164" w:author="Author">
              <w:r w:rsidRPr="00337693">
                <w:t xml:space="preserve"> </w:t>
              </w:r>
            </w:ins>
          </w:p>
          <w:p w14:paraId="76A9E2B2" w14:textId="77777777" w:rsidR="007F2281" w:rsidRDefault="007F2281" w:rsidP="004F093E">
            <w:pPr>
              <w:pStyle w:val="Tabletext"/>
              <w:jc w:val="center"/>
              <w:rPr>
                <w:ins w:id="14165" w:author="Author"/>
                <w:sz w:val="20"/>
                <w:lang w:val="sv-SE"/>
              </w:rPr>
            </w:pPr>
            <w:proofErr w:type="gramStart"/>
            <w:ins w:id="14166" w:author="Author">
              <w:r w:rsidRPr="00FB6926">
                <w:rPr>
                  <w:sz w:val="20"/>
                  <w:rPrChange w:id="14167" w:author="Author">
                    <w:rPr>
                      <w:rFonts w:cs="Arial"/>
                    </w:rPr>
                  </w:rPrChange>
                </w:rPr>
                <w:t>or</w:t>
              </w:r>
              <w:proofErr w:type="gramEnd"/>
              <w:r w:rsidRPr="00FB6926">
                <w:rPr>
                  <w:sz w:val="20"/>
                  <w:rPrChange w:id="14168" w:author="Author">
                    <w:rPr>
                      <w:rFonts w:cs="Arial"/>
                    </w:rPr>
                  </w:rPrChange>
                </w:rPr>
                <w:t xml:space="preserve"> NR Band n7</w:t>
              </w:r>
            </w:ins>
          </w:p>
          <w:p w14:paraId="6E6AB269" w14:textId="77777777" w:rsidR="007F2281" w:rsidRDefault="007F2281" w:rsidP="004F093E">
            <w:pPr>
              <w:pStyle w:val="Tabletext"/>
              <w:jc w:val="center"/>
              <w:rPr>
                <w:sz w:val="20"/>
                <w:lang w:val="sv-SE"/>
              </w:rPr>
            </w:pPr>
          </w:p>
        </w:tc>
        <w:tc>
          <w:tcPr>
            <w:tcW w:w="1701" w:type="dxa"/>
            <w:shd w:val="clear" w:color="auto" w:fill="auto"/>
          </w:tcPr>
          <w:p w14:paraId="0E4B47C8" w14:textId="77777777" w:rsidR="007F2281" w:rsidRDefault="007F2281" w:rsidP="004F093E">
            <w:pPr>
              <w:pStyle w:val="Tabletext"/>
              <w:jc w:val="center"/>
              <w:rPr>
                <w:sz w:val="20"/>
              </w:rPr>
            </w:pPr>
            <w:r>
              <w:rPr>
                <w:sz w:val="20"/>
              </w:rPr>
              <w:t>2 620-2 690 MHz</w:t>
            </w:r>
          </w:p>
        </w:tc>
        <w:tc>
          <w:tcPr>
            <w:tcW w:w="1135" w:type="dxa"/>
            <w:shd w:val="clear" w:color="auto" w:fill="auto"/>
          </w:tcPr>
          <w:p w14:paraId="790D6AD7"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12C8BA3C" w14:textId="77777777" w:rsidR="007F2281" w:rsidRDefault="007F2281" w:rsidP="004F093E">
            <w:pPr>
              <w:pStyle w:val="Tabletext"/>
              <w:jc w:val="center"/>
              <w:rPr>
                <w:sz w:val="20"/>
              </w:rPr>
            </w:pPr>
            <w:r>
              <w:rPr>
                <w:sz w:val="20"/>
              </w:rPr>
              <w:t>1 MHz</w:t>
            </w:r>
          </w:p>
        </w:tc>
        <w:tc>
          <w:tcPr>
            <w:tcW w:w="3547" w:type="dxa"/>
            <w:shd w:val="clear" w:color="auto" w:fill="auto"/>
          </w:tcPr>
          <w:p w14:paraId="399D5AA7" w14:textId="77777777" w:rsidR="007F2281" w:rsidRDefault="007F2281" w:rsidP="004F093E">
            <w:pPr>
              <w:pStyle w:val="Tabletext"/>
              <w:ind w:left="113"/>
              <w:rPr>
                <w:sz w:val="20"/>
                <w:lang w:val="en-US"/>
              </w:rPr>
            </w:pPr>
            <w:r>
              <w:rPr>
                <w:sz w:val="20"/>
                <w:lang w:val="en-US"/>
              </w:rPr>
              <w:t>This requirement does not apply to BS operating in Band 7.</w:t>
            </w:r>
          </w:p>
        </w:tc>
      </w:tr>
      <w:tr w:rsidR="007F2281" w14:paraId="6FB40C3B" w14:textId="77777777" w:rsidTr="004F093E">
        <w:trPr>
          <w:cantSplit/>
          <w:trHeight w:val="113"/>
          <w:jc w:val="center"/>
        </w:trPr>
        <w:tc>
          <w:tcPr>
            <w:tcW w:w="1697" w:type="dxa"/>
            <w:vMerge/>
            <w:shd w:val="clear" w:color="auto" w:fill="auto"/>
          </w:tcPr>
          <w:p w14:paraId="22041AB9" w14:textId="77777777" w:rsidR="007F2281" w:rsidRDefault="007F2281" w:rsidP="004F093E">
            <w:pPr>
              <w:pStyle w:val="Tabletext"/>
              <w:jc w:val="center"/>
              <w:rPr>
                <w:sz w:val="20"/>
                <w:lang w:val="en-US"/>
              </w:rPr>
            </w:pPr>
          </w:p>
        </w:tc>
        <w:tc>
          <w:tcPr>
            <w:tcW w:w="1701" w:type="dxa"/>
            <w:shd w:val="clear" w:color="auto" w:fill="auto"/>
          </w:tcPr>
          <w:p w14:paraId="1281FB3C" w14:textId="77777777" w:rsidR="007F2281" w:rsidRDefault="007F2281" w:rsidP="004F093E">
            <w:pPr>
              <w:pStyle w:val="Tabletext"/>
              <w:jc w:val="center"/>
              <w:rPr>
                <w:sz w:val="20"/>
              </w:rPr>
            </w:pPr>
            <w:r>
              <w:rPr>
                <w:sz w:val="20"/>
              </w:rPr>
              <w:t>2 500-2 570 MHz</w:t>
            </w:r>
          </w:p>
        </w:tc>
        <w:tc>
          <w:tcPr>
            <w:tcW w:w="1135" w:type="dxa"/>
            <w:shd w:val="clear" w:color="auto" w:fill="auto"/>
          </w:tcPr>
          <w:p w14:paraId="1F8FDFFA"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6D902F9E" w14:textId="77777777" w:rsidR="007F2281" w:rsidRDefault="007F2281" w:rsidP="004F093E">
            <w:pPr>
              <w:pStyle w:val="Tabletext"/>
              <w:jc w:val="center"/>
              <w:rPr>
                <w:sz w:val="20"/>
              </w:rPr>
            </w:pPr>
            <w:r>
              <w:rPr>
                <w:sz w:val="20"/>
              </w:rPr>
              <w:t>1 MHz</w:t>
            </w:r>
          </w:p>
        </w:tc>
        <w:tc>
          <w:tcPr>
            <w:tcW w:w="3547" w:type="dxa"/>
            <w:shd w:val="clear" w:color="auto" w:fill="auto"/>
          </w:tcPr>
          <w:p w14:paraId="4F7FAA46" w14:textId="77777777" w:rsidR="007F2281" w:rsidRDefault="007F2281" w:rsidP="004F093E">
            <w:pPr>
              <w:pStyle w:val="Tabletext"/>
              <w:ind w:left="113"/>
              <w:rPr>
                <w:sz w:val="20"/>
                <w:lang w:val="en-US"/>
              </w:rPr>
            </w:pPr>
            <w:r>
              <w:rPr>
                <w:sz w:val="20"/>
                <w:lang w:val="en-US"/>
              </w:rPr>
              <w:t>This requirement does not apply to BS operating in Band 7.</w:t>
            </w:r>
          </w:p>
        </w:tc>
      </w:tr>
      <w:tr w:rsidR="007F2281" w14:paraId="3879AFFF" w14:textId="77777777" w:rsidTr="004F093E">
        <w:trPr>
          <w:cantSplit/>
          <w:trHeight w:val="113"/>
          <w:jc w:val="center"/>
        </w:trPr>
        <w:tc>
          <w:tcPr>
            <w:tcW w:w="1697" w:type="dxa"/>
            <w:vMerge w:val="restart"/>
            <w:shd w:val="clear" w:color="auto" w:fill="auto"/>
          </w:tcPr>
          <w:p w14:paraId="6946143D" w14:textId="77777777" w:rsidR="007F2281" w:rsidRDefault="007F2281" w:rsidP="004F093E">
            <w:pPr>
              <w:pStyle w:val="Tabletext"/>
              <w:jc w:val="center"/>
              <w:rPr>
                <w:sz w:val="20"/>
                <w:lang w:val="sv-SE"/>
              </w:rPr>
            </w:pPr>
            <w:r>
              <w:rPr>
                <w:sz w:val="20"/>
                <w:lang w:val="sv-SE"/>
              </w:rPr>
              <w:t>UTRA FDD Band VIII or</w:t>
            </w:r>
          </w:p>
          <w:p w14:paraId="40835C13" w14:textId="77777777" w:rsidR="007F2281" w:rsidRPr="00337693" w:rsidRDefault="007F2281" w:rsidP="004F093E">
            <w:pPr>
              <w:pStyle w:val="Tabletext"/>
              <w:jc w:val="center"/>
              <w:rPr>
                <w:ins w:id="14169" w:author="Author"/>
              </w:rPr>
            </w:pPr>
            <w:r>
              <w:rPr>
                <w:sz w:val="20"/>
                <w:lang w:val="sv-SE"/>
              </w:rPr>
              <w:t>E-UTRA Band 8</w:t>
            </w:r>
            <w:ins w:id="14170" w:author="Author">
              <w:r w:rsidRPr="00337693">
                <w:t xml:space="preserve"> </w:t>
              </w:r>
            </w:ins>
          </w:p>
          <w:p w14:paraId="0A701EAC" w14:textId="77777777" w:rsidR="007F2281" w:rsidRDefault="007F2281" w:rsidP="004F093E">
            <w:pPr>
              <w:pStyle w:val="Tabletext"/>
              <w:jc w:val="center"/>
              <w:rPr>
                <w:sz w:val="20"/>
                <w:lang w:val="sv-SE"/>
              </w:rPr>
            </w:pPr>
            <w:proofErr w:type="gramStart"/>
            <w:ins w:id="14171" w:author="Author">
              <w:r w:rsidRPr="00FB6926">
                <w:rPr>
                  <w:sz w:val="20"/>
                  <w:rPrChange w:id="14172" w:author="Author">
                    <w:rPr>
                      <w:rFonts w:cs="Arial"/>
                    </w:rPr>
                  </w:rPrChange>
                </w:rPr>
                <w:t>or</w:t>
              </w:r>
              <w:proofErr w:type="gramEnd"/>
              <w:r w:rsidRPr="00FB6926">
                <w:rPr>
                  <w:sz w:val="20"/>
                  <w:rPrChange w:id="14173" w:author="Author">
                    <w:rPr>
                      <w:rFonts w:cs="Arial"/>
                    </w:rPr>
                  </w:rPrChange>
                </w:rPr>
                <w:t xml:space="preserve"> NR Band n8</w:t>
              </w:r>
            </w:ins>
          </w:p>
        </w:tc>
        <w:tc>
          <w:tcPr>
            <w:tcW w:w="1701" w:type="dxa"/>
            <w:shd w:val="clear" w:color="auto" w:fill="auto"/>
          </w:tcPr>
          <w:p w14:paraId="0A5550D4" w14:textId="77777777" w:rsidR="007F2281" w:rsidRDefault="007F2281" w:rsidP="004F093E">
            <w:pPr>
              <w:pStyle w:val="Tabletext"/>
              <w:jc w:val="center"/>
              <w:rPr>
                <w:sz w:val="20"/>
              </w:rPr>
            </w:pPr>
            <w:r>
              <w:rPr>
                <w:sz w:val="20"/>
              </w:rPr>
              <w:t>925-960 MHz</w:t>
            </w:r>
          </w:p>
        </w:tc>
        <w:tc>
          <w:tcPr>
            <w:tcW w:w="1135" w:type="dxa"/>
            <w:shd w:val="clear" w:color="auto" w:fill="auto"/>
          </w:tcPr>
          <w:p w14:paraId="060A8C2B"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5DAFF51B" w14:textId="77777777" w:rsidR="007F2281" w:rsidRDefault="007F2281" w:rsidP="004F093E">
            <w:pPr>
              <w:pStyle w:val="Tabletext"/>
              <w:jc w:val="center"/>
              <w:rPr>
                <w:sz w:val="20"/>
              </w:rPr>
            </w:pPr>
            <w:r>
              <w:rPr>
                <w:sz w:val="20"/>
              </w:rPr>
              <w:t>1 MHz</w:t>
            </w:r>
          </w:p>
        </w:tc>
        <w:tc>
          <w:tcPr>
            <w:tcW w:w="3547" w:type="dxa"/>
            <w:shd w:val="clear" w:color="auto" w:fill="auto"/>
          </w:tcPr>
          <w:p w14:paraId="425B0272" w14:textId="77777777" w:rsidR="007F2281" w:rsidRDefault="007F2281" w:rsidP="004F093E">
            <w:pPr>
              <w:pStyle w:val="Tabletext"/>
              <w:ind w:left="113"/>
              <w:rPr>
                <w:sz w:val="20"/>
                <w:lang w:val="en-US"/>
              </w:rPr>
            </w:pPr>
            <w:r>
              <w:rPr>
                <w:sz w:val="20"/>
                <w:lang w:val="en-US"/>
              </w:rPr>
              <w:t>This requirement does not apply to BS operating in Band 8.</w:t>
            </w:r>
          </w:p>
        </w:tc>
      </w:tr>
      <w:tr w:rsidR="007F2281" w14:paraId="0949ED7F" w14:textId="77777777" w:rsidTr="004F093E">
        <w:trPr>
          <w:cantSplit/>
          <w:trHeight w:val="113"/>
          <w:jc w:val="center"/>
        </w:trPr>
        <w:tc>
          <w:tcPr>
            <w:tcW w:w="1697" w:type="dxa"/>
            <w:vMerge/>
            <w:shd w:val="clear" w:color="auto" w:fill="auto"/>
          </w:tcPr>
          <w:p w14:paraId="2F61A8A6" w14:textId="77777777" w:rsidR="007F2281" w:rsidRDefault="007F2281" w:rsidP="004F093E">
            <w:pPr>
              <w:pStyle w:val="Tabletext"/>
              <w:jc w:val="center"/>
              <w:rPr>
                <w:sz w:val="20"/>
                <w:lang w:val="en-US"/>
              </w:rPr>
            </w:pPr>
          </w:p>
        </w:tc>
        <w:tc>
          <w:tcPr>
            <w:tcW w:w="1701" w:type="dxa"/>
            <w:shd w:val="clear" w:color="auto" w:fill="auto"/>
          </w:tcPr>
          <w:p w14:paraId="508FA811" w14:textId="77777777" w:rsidR="007F2281" w:rsidRDefault="007F2281" w:rsidP="004F093E">
            <w:pPr>
              <w:pStyle w:val="Tabletext"/>
              <w:jc w:val="center"/>
              <w:rPr>
                <w:sz w:val="20"/>
              </w:rPr>
            </w:pPr>
            <w:r>
              <w:rPr>
                <w:sz w:val="20"/>
              </w:rPr>
              <w:t>880-915 MHz</w:t>
            </w:r>
          </w:p>
        </w:tc>
        <w:tc>
          <w:tcPr>
            <w:tcW w:w="1135" w:type="dxa"/>
            <w:shd w:val="clear" w:color="auto" w:fill="auto"/>
          </w:tcPr>
          <w:p w14:paraId="322F841F"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63EC5AF9" w14:textId="77777777" w:rsidR="007F2281" w:rsidRDefault="007F2281" w:rsidP="004F093E">
            <w:pPr>
              <w:pStyle w:val="Tabletext"/>
              <w:jc w:val="center"/>
              <w:rPr>
                <w:sz w:val="20"/>
              </w:rPr>
            </w:pPr>
            <w:r>
              <w:rPr>
                <w:sz w:val="20"/>
              </w:rPr>
              <w:t>1 MHz</w:t>
            </w:r>
          </w:p>
        </w:tc>
        <w:tc>
          <w:tcPr>
            <w:tcW w:w="3547" w:type="dxa"/>
            <w:shd w:val="clear" w:color="auto" w:fill="auto"/>
          </w:tcPr>
          <w:p w14:paraId="7D6AE7C2" w14:textId="77777777" w:rsidR="007F2281" w:rsidRDefault="007F2281" w:rsidP="004F093E">
            <w:pPr>
              <w:pStyle w:val="Tabletext"/>
              <w:ind w:left="113"/>
              <w:rPr>
                <w:sz w:val="20"/>
                <w:lang w:val="en-US"/>
              </w:rPr>
            </w:pPr>
            <w:r>
              <w:rPr>
                <w:sz w:val="20"/>
                <w:lang w:val="en-US"/>
              </w:rPr>
              <w:t>This requirement does not apply to BS operating in Band 8.</w:t>
            </w:r>
          </w:p>
        </w:tc>
      </w:tr>
      <w:tr w:rsidR="007F2281" w14:paraId="5A67362E" w14:textId="77777777" w:rsidTr="004F093E">
        <w:trPr>
          <w:cantSplit/>
          <w:trHeight w:val="454"/>
          <w:jc w:val="center"/>
        </w:trPr>
        <w:tc>
          <w:tcPr>
            <w:tcW w:w="1697" w:type="dxa"/>
            <w:vMerge w:val="restart"/>
            <w:shd w:val="clear" w:color="auto" w:fill="auto"/>
          </w:tcPr>
          <w:p w14:paraId="7428E9E4" w14:textId="77777777" w:rsidR="007F2281" w:rsidRDefault="007F2281" w:rsidP="004F093E">
            <w:pPr>
              <w:pStyle w:val="Tabletext"/>
              <w:jc w:val="center"/>
              <w:rPr>
                <w:sz w:val="20"/>
                <w:lang w:val="sv-SE"/>
              </w:rPr>
            </w:pPr>
            <w:r>
              <w:rPr>
                <w:sz w:val="20"/>
                <w:lang w:val="sv-SE"/>
              </w:rPr>
              <w:t>UTRA FDD Band IX or</w:t>
            </w:r>
          </w:p>
          <w:p w14:paraId="60A1B7FA" w14:textId="77777777" w:rsidR="007F2281" w:rsidRDefault="007F2281" w:rsidP="004F093E">
            <w:pPr>
              <w:pStyle w:val="Tabletext"/>
              <w:jc w:val="center"/>
              <w:rPr>
                <w:sz w:val="20"/>
                <w:lang w:val="sv-SE" w:eastAsia="ja-JP"/>
              </w:rPr>
            </w:pPr>
            <w:r>
              <w:rPr>
                <w:sz w:val="20"/>
                <w:lang w:val="sv-SE"/>
              </w:rPr>
              <w:t>E-UTRA Band 9</w:t>
            </w:r>
          </w:p>
        </w:tc>
        <w:tc>
          <w:tcPr>
            <w:tcW w:w="1701" w:type="dxa"/>
            <w:shd w:val="clear" w:color="auto" w:fill="auto"/>
          </w:tcPr>
          <w:p w14:paraId="371BDE3E" w14:textId="77777777" w:rsidR="007F2281" w:rsidRDefault="007F2281" w:rsidP="004F093E">
            <w:pPr>
              <w:pStyle w:val="Tabletext"/>
              <w:jc w:val="center"/>
              <w:rPr>
                <w:sz w:val="20"/>
                <w:lang w:eastAsia="zh-CN"/>
              </w:rPr>
            </w:pPr>
            <w:r>
              <w:rPr>
                <w:sz w:val="20"/>
              </w:rPr>
              <w:t>1 844.9-1 879.</w:t>
            </w:r>
            <w:r>
              <w:rPr>
                <w:sz w:val="20"/>
                <w:lang w:eastAsia="ja-JP"/>
              </w:rPr>
              <w:t>9</w:t>
            </w:r>
            <w:r>
              <w:rPr>
                <w:sz w:val="20"/>
              </w:rPr>
              <w:t xml:space="preserve"> MHz</w:t>
            </w:r>
          </w:p>
        </w:tc>
        <w:tc>
          <w:tcPr>
            <w:tcW w:w="1135" w:type="dxa"/>
            <w:shd w:val="clear" w:color="auto" w:fill="auto"/>
          </w:tcPr>
          <w:p w14:paraId="4329C3FE"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3450CE73" w14:textId="77777777" w:rsidR="007F2281" w:rsidRDefault="007F2281" w:rsidP="004F093E">
            <w:pPr>
              <w:pStyle w:val="Tabletext"/>
              <w:jc w:val="center"/>
              <w:rPr>
                <w:sz w:val="20"/>
              </w:rPr>
            </w:pPr>
            <w:r>
              <w:rPr>
                <w:sz w:val="20"/>
              </w:rPr>
              <w:t>1 MHz</w:t>
            </w:r>
          </w:p>
        </w:tc>
        <w:tc>
          <w:tcPr>
            <w:tcW w:w="3547" w:type="dxa"/>
            <w:shd w:val="clear" w:color="auto" w:fill="auto"/>
          </w:tcPr>
          <w:p w14:paraId="1B0CF031" w14:textId="77777777" w:rsidR="007F2281" w:rsidRDefault="007F2281" w:rsidP="004F093E">
            <w:pPr>
              <w:pStyle w:val="Tabletext"/>
              <w:ind w:left="113"/>
              <w:rPr>
                <w:sz w:val="20"/>
                <w:lang w:val="en-US" w:eastAsia="ja-JP"/>
              </w:rPr>
            </w:pPr>
            <w:r>
              <w:rPr>
                <w:sz w:val="20"/>
                <w:lang w:val="en-US"/>
              </w:rPr>
              <w:t xml:space="preserve">This requirement does not apply to BS operating in Band </w:t>
            </w:r>
            <w:r>
              <w:rPr>
                <w:sz w:val="20"/>
                <w:lang w:val="en-US" w:eastAsia="ja-JP"/>
              </w:rPr>
              <w:t xml:space="preserve">3 or </w:t>
            </w:r>
            <w:r>
              <w:rPr>
                <w:sz w:val="20"/>
                <w:lang w:val="en-US"/>
              </w:rPr>
              <w:t>9.</w:t>
            </w:r>
          </w:p>
        </w:tc>
      </w:tr>
      <w:tr w:rsidR="007F2281" w14:paraId="0E7177AE" w14:textId="77777777" w:rsidTr="004F093E">
        <w:trPr>
          <w:cantSplit/>
          <w:trHeight w:val="113"/>
          <w:jc w:val="center"/>
        </w:trPr>
        <w:tc>
          <w:tcPr>
            <w:tcW w:w="1697" w:type="dxa"/>
            <w:vMerge/>
            <w:shd w:val="clear" w:color="auto" w:fill="auto"/>
          </w:tcPr>
          <w:p w14:paraId="44966D42" w14:textId="77777777" w:rsidR="007F2281" w:rsidRDefault="007F2281" w:rsidP="004F093E">
            <w:pPr>
              <w:pStyle w:val="Tabletext"/>
              <w:jc w:val="center"/>
              <w:rPr>
                <w:sz w:val="20"/>
                <w:lang w:val="en-US"/>
              </w:rPr>
            </w:pPr>
          </w:p>
        </w:tc>
        <w:tc>
          <w:tcPr>
            <w:tcW w:w="1701" w:type="dxa"/>
            <w:shd w:val="clear" w:color="auto" w:fill="auto"/>
          </w:tcPr>
          <w:p w14:paraId="59EA620E" w14:textId="77777777" w:rsidR="007F2281" w:rsidRDefault="007F2281" w:rsidP="004F093E">
            <w:pPr>
              <w:pStyle w:val="Tabletext"/>
              <w:jc w:val="center"/>
              <w:rPr>
                <w:sz w:val="20"/>
              </w:rPr>
            </w:pPr>
            <w:r>
              <w:rPr>
                <w:sz w:val="20"/>
              </w:rPr>
              <w:t>1 749.9-1 784.</w:t>
            </w:r>
            <w:r>
              <w:rPr>
                <w:sz w:val="20"/>
                <w:lang w:eastAsia="ja-JP"/>
              </w:rPr>
              <w:t>9</w:t>
            </w:r>
            <w:r>
              <w:rPr>
                <w:sz w:val="20"/>
              </w:rPr>
              <w:t xml:space="preserve"> MHz</w:t>
            </w:r>
          </w:p>
        </w:tc>
        <w:tc>
          <w:tcPr>
            <w:tcW w:w="1135" w:type="dxa"/>
            <w:shd w:val="clear" w:color="auto" w:fill="auto"/>
          </w:tcPr>
          <w:p w14:paraId="0FC08E34"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691C0F92" w14:textId="77777777" w:rsidR="007F2281" w:rsidRDefault="007F2281" w:rsidP="004F093E">
            <w:pPr>
              <w:pStyle w:val="Tabletext"/>
              <w:jc w:val="center"/>
              <w:rPr>
                <w:sz w:val="20"/>
              </w:rPr>
            </w:pPr>
            <w:r>
              <w:rPr>
                <w:sz w:val="20"/>
              </w:rPr>
              <w:t>1 MHz</w:t>
            </w:r>
          </w:p>
        </w:tc>
        <w:tc>
          <w:tcPr>
            <w:tcW w:w="3547" w:type="dxa"/>
            <w:shd w:val="clear" w:color="auto" w:fill="auto"/>
          </w:tcPr>
          <w:p w14:paraId="748E3418" w14:textId="77777777" w:rsidR="007F2281" w:rsidRDefault="007F2281" w:rsidP="004F093E">
            <w:pPr>
              <w:pStyle w:val="Tabletext"/>
              <w:ind w:left="113"/>
              <w:rPr>
                <w:sz w:val="20"/>
                <w:lang w:val="en-US"/>
              </w:rPr>
            </w:pPr>
            <w:r>
              <w:rPr>
                <w:sz w:val="20"/>
                <w:lang w:val="en-US"/>
              </w:rPr>
              <w:t xml:space="preserve">This requirement does not apply to BS operating in Band </w:t>
            </w:r>
            <w:r>
              <w:rPr>
                <w:sz w:val="20"/>
                <w:lang w:val="en-US" w:eastAsia="ja-JP"/>
              </w:rPr>
              <w:t xml:space="preserve">3 or </w:t>
            </w:r>
            <w:r>
              <w:rPr>
                <w:sz w:val="20"/>
                <w:lang w:val="en-US"/>
              </w:rPr>
              <w:t>9.</w:t>
            </w:r>
          </w:p>
        </w:tc>
      </w:tr>
      <w:tr w:rsidR="007F2281" w14:paraId="459A982C" w14:textId="77777777" w:rsidTr="004F093E">
        <w:trPr>
          <w:cantSplit/>
          <w:trHeight w:val="113"/>
          <w:jc w:val="center"/>
        </w:trPr>
        <w:tc>
          <w:tcPr>
            <w:tcW w:w="1697" w:type="dxa"/>
            <w:vMerge w:val="restart"/>
            <w:shd w:val="clear" w:color="auto" w:fill="auto"/>
          </w:tcPr>
          <w:p w14:paraId="32090489" w14:textId="77777777" w:rsidR="007F2281" w:rsidRDefault="007F2281" w:rsidP="004F093E">
            <w:pPr>
              <w:pStyle w:val="Tabletext"/>
              <w:jc w:val="center"/>
              <w:rPr>
                <w:sz w:val="20"/>
                <w:lang w:val="sv-SE"/>
              </w:rPr>
            </w:pPr>
            <w:r>
              <w:rPr>
                <w:sz w:val="20"/>
                <w:lang w:val="sv-SE"/>
              </w:rPr>
              <w:t>UTRA FDD Band X or</w:t>
            </w:r>
          </w:p>
          <w:p w14:paraId="1EFFC9B3" w14:textId="77777777" w:rsidR="007F2281" w:rsidRDefault="007F2281" w:rsidP="004F093E">
            <w:pPr>
              <w:pStyle w:val="Tabletext"/>
              <w:jc w:val="center"/>
              <w:rPr>
                <w:sz w:val="20"/>
                <w:lang w:val="sv-SE"/>
              </w:rPr>
            </w:pPr>
            <w:r>
              <w:rPr>
                <w:sz w:val="20"/>
                <w:lang w:val="sv-SE"/>
              </w:rPr>
              <w:t>E-UTRA Band 10</w:t>
            </w:r>
          </w:p>
        </w:tc>
        <w:tc>
          <w:tcPr>
            <w:tcW w:w="1701" w:type="dxa"/>
            <w:shd w:val="clear" w:color="auto" w:fill="auto"/>
          </w:tcPr>
          <w:p w14:paraId="55E987E8" w14:textId="77777777" w:rsidR="007F2281" w:rsidRDefault="007F2281" w:rsidP="004F093E">
            <w:pPr>
              <w:pStyle w:val="Tabletext"/>
              <w:jc w:val="center"/>
              <w:rPr>
                <w:sz w:val="20"/>
              </w:rPr>
            </w:pPr>
            <w:r>
              <w:rPr>
                <w:sz w:val="20"/>
              </w:rPr>
              <w:t>2 110-2 170 MHz</w:t>
            </w:r>
          </w:p>
        </w:tc>
        <w:tc>
          <w:tcPr>
            <w:tcW w:w="1135" w:type="dxa"/>
            <w:shd w:val="clear" w:color="auto" w:fill="auto"/>
          </w:tcPr>
          <w:p w14:paraId="7B0FABBD"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233C7769" w14:textId="77777777" w:rsidR="007F2281" w:rsidRDefault="007F2281" w:rsidP="004F093E">
            <w:pPr>
              <w:pStyle w:val="Tabletext"/>
              <w:jc w:val="center"/>
              <w:rPr>
                <w:sz w:val="20"/>
              </w:rPr>
            </w:pPr>
            <w:r>
              <w:rPr>
                <w:sz w:val="20"/>
              </w:rPr>
              <w:t>1 MHz</w:t>
            </w:r>
          </w:p>
        </w:tc>
        <w:tc>
          <w:tcPr>
            <w:tcW w:w="3547" w:type="dxa"/>
            <w:shd w:val="clear" w:color="auto" w:fill="auto"/>
          </w:tcPr>
          <w:p w14:paraId="61BDB376" w14:textId="77777777" w:rsidR="007F2281" w:rsidRDefault="007F2281" w:rsidP="004F093E">
            <w:pPr>
              <w:pStyle w:val="Tabletext"/>
              <w:ind w:left="113"/>
              <w:rPr>
                <w:sz w:val="20"/>
                <w:lang w:val="en-US"/>
              </w:rPr>
            </w:pPr>
            <w:r>
              <w:rPr>
                <w:sz w:val="20"/>
                <w:lang w:val="en-US"/>
              </w:rPr>
              <w:t>This requirement does not apply to BS operating in Band 4</w:t>
            </w:r>
            <w:ins w:id="14174" w:author="Author">
              <w:r>
                <w:rPr>
                  <w:rFonts w:eastAsia="SimSun"/>
                  <w:sz w:val="20"/>
                  <w:lang w:val="en-US" w:eastAsia="zh-CN"/>
                </w:rPr>
                <w:t>, 10</w:t>
              </w:r>
            </w:ins>
            <w:r>
              <w:rPr>
                <w:sz w:val="20"/>
                <w:lang w:val="en-US"/>
              </w:rPr>
              <w:t xml:space="preserve"> or </w:t>
            </w:r>
            <w:del w:id="14175" w:author="Author">
              <w:r>
                <w:rPr>
                  <w:sz w:val="20"/>
                  <w:lang w:val="en-US"/>
                </w:rPr>
                <w:delText>10</w:delText>
              </w:r>
            </w:del>
            <w:ins w:id="14176" w:author="Author">
              <w:r>
                <w:rPr>
                  <w:rFonts w:eastAsia="SimSun"/>
                  <w:sz w:val="20"/>
                  <w:lang w:val="en-US" w:eastAsia="zh-CN"/>
                </w:rPr>
                <w:t>66</w:t>
              </w:r>
            </w:ins>
            <w:r>
              <w:rPr>
                <w:sz w:val="20"/>
                <w:lang w:val="en-US"/>
              </w:rPr>
              <w:t>.</w:t>
            </w:r>
          </w:p>
        </w:tc>
      </w:tr>
      <w:tr w:rsidR="007F2281" w14:paraId="45DFF260" w14:textId="77777777" w:rsidTr="004F093E">
        <w:trPr>
          <w:cantSplit/>
          <w:trHeight w:val="113"/>
          <w:jc w:val="center"/>
        </w:trPr>
        <w:tc>
          <w:tcPr>
            <w:tcW w:w="1697" w:type="dxa"/>
            <w:vMerge/>
            <w:tcBorders>
              <w:bottom w:val="single" w:sz="4" w:space="0" w:color="auto"/>
            </w:tcBorders>
            <w:shd w:val="clear" w:color="auto" w:fill="auto"/>
          </w:tcPr>
          <w:p w14:paraId="56CCB5D0" w14:textId="77777777" w:rsidR="007F2281" w:rsidRDefault="007F2281" w:rsidP="004F093E">
            <w:pPr>
              <w:pStyle w:val="Tabletext"/>
              <w:jc w:val="center"/>
              <w:rPr>
                <w:sz w:val="20"/>
                <w:lang w:val="en-US"/>
              </w:rPr>
            </w:pPr>
          </w:p>
        </w:tc>
        <w:tc>
          <w:tcPr>
            <w:tcW w:w="1701" w:type="dxa"/>
            <w:shd w:val="clear" w:color="auto" w:fill="auto"/>
          </w:tcPr>
          <w:p w14:paraId="0667C0A3" w14:textId="77777777" w:rsidR="007F2281" w:rsidRDefault="007F2281" w:rsidP="004F093E">
            <w:pPr>
              <w:pStyle w:val="Tabletext"/>
              <w:jc w:val="center"/>
              <w:rPr>
                <w:sz w:val="20"/>
              </w:rPr>
            </w:pPr>
            <w:r>
              <w:rPr>
                <w:sz w:val="20"/>
              </w:rPr>
              <w:t>1 710-1 770 MHz</w:t>
            </w:r>
          </w:p>
        </w:tc>
        <w:tc>
          <w:tcPr>
            <w:tcW w:w="1135" w:type="dxa"/>
            <w:shd w:val="clear" w:color="auto" w:fill="auto"/>
          </w:tcPr>
          <w:p w14:paraId="5555D90C"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5974852A" w14:textId="77777777" w:rsidR="007F2281" w:rsidRDefault="007F2281" w:rsidP="004F093E">
            <w:pPr>
              <w:pStyle w:val="Tabletext"/>
              <w:jc w:val="center"/>
              <w:rPr>
                <w:sz w:val="20"/>
              </w:rPr>
            </w:pPr>
            <w:r>
              <w:rPr>
                <w:sz w:val="20"/>
              </w:rPr>
              <w:t>1 MHz</w:t>
            </w:r>
          </w:p>
        </w:tc>
        <w:tc>
          <w:tcPr>
            <w:tcW w:w="3547" w:type="dxa"/>
            <w:shd w:val="clear" w:color="auto" w:fill="auto"/>
          </w:tcPr>
          <w:p w14:paraId="662573FF" w14:textId="77777777" w:rsidR="007F2281" w:rsidRDefault="007F2281" w:rsidP="004F093E">
            <w:pPr>
              <w:pStyle w:val="Tabletext"/>
              <w:ind w:left="113"/>
              <w:rPr>
                <w:sz w:val="20"/>
                <w:lang w:val="en-US"/>
              </w:rPr>
            </w:pPr>
            <w:r>
              <w:rPr>
                <w:sz w:val="20"/>
                <w:lang w:val="en-US"/>
              </w:rPr>
              <w:t>This requirement does not apply to BS operating in band 10</w:t>
            </w:r>
            <w:ins w:id="14177" w:author="Author">
              <w:r>
                <w:rPr>
                  <w:rFonts w:eastAsia="SimSun"/>
                  <w:sz w:val="20"/>
                  <w:lang w:val="en-US" w:eastAsia="zh-CN"/>
                </w:rPr>
                <w:t>, 66</w:t>
              </w:r>
            </w:ins>
            <w:r>
              <w:rPr>
                <w:sz w:val="20"/>
                <w:lang w:val="en-US"/>
              </w:rPr>
              <w:t>. For BS operating in Band 4, it applies for 1 755 MHz to 1 770 </w:t>
            </w:r>
            <w:proofErr w:type="spellStart"/>
            <w:r>
              <w:rPr>
                <w:sz w:val="20"/>
                <w:lang w:val="en-US"/>
              </w:rPr>
              <w:t>MHz.</w:t>
            </w:r>
            <w:proofErr w:type="spellEnd"/>
          </w:p>
        </w:tc>
      </w:tr>
      <w:tr w:rsidR="007F2281" w14:paraId="32C6FFCF" w14:textId="77777777" w:rsidTr="004F093E">
        <w:trPr>
          <w:cantSplit/>
          <w:trHeight w:val="113"/>
          <w:jc w:val="center"/>
        </w:trPr>
        <w:tc>
          <w:tcPr>
            <w:tcW w:w="1697" w:type="dxa"/>
            <w:vMerge w:val="restart"/>
            <w:tcBorders>
              <w:top w:val="single" w:sz="4" w:space="0" w:color="auto"/>
              <w:left w:val="single" w:sz="4" w:space="0" w:color="auto"/>
              <w:right w:val="single" w:sz="4" w:space="0" w:color="auto"/>
            </w:tcBorders>
            <w:shd w:val="clear" w:color="auto" w:fill="auto"/>
          </w:tcPr>
          <w:p w14:paraId="3B622691" w14:textId="77777777" w:rsidR="007F2281" w:rsidRDefault="007F2281" w:rsidP="004F093E">
            <w:pPr>
              <w:pStyle w:val="Tabletext"/>
              <w:jc w:val="center"/>
              <w:rPr>
                <w:sz w:val="20"/>
                <w:lang w:val="en-US"/>
              </w:rPr>
            </w:pPr>
            <w:r>
              <w:rPr>
                <w:sz w:val="20"/>
                <w:lang w:val="en-US"/>
              </w:rPr>
              <w:t>UTRA FDD Band XI or XXI or</w:t>
            </w:r>
          </w:p>
          <w:p w14:paraId="3F6E4C69" w14:textId="77777777" w:rsidR="007F2281" w:rsidRDefault="007F2281" w:rsidP="004F093E">
            <w:pPr>
              <w:pStyle w:val="Tabletext"/>
              <w:jc w:val="center"/>
              <w:rPr>
                <w:sz w:val="20"/>
              </w:rPr>
            </w:pPr>
            <w:r>
              <w:rPr>
                <w:sz w:val="20"/>
              </w:rPr>
              <w:t>E-UTRA Band 11 or 21</w:t>
            </w:r>
          </w:p>
        </w:tc>
        <w:tc>
          <w:tcPr>
            <w:tcW w:w="1701" w:type="dxa"/>
            <w:tcBorders>
              <w:left w:val="single" w:sz="4" w:space="0" w:color="auto"/>
            </w:tcBorders>
            <w:shd w:val="clear" w:color="auto" w:fill="auto"/>
          </w:tcPr>
          <w:p w14:paraId="057639C8" w14:textId="77777777" w:rsidR="007F2281" w:rsidRDefault="007F2281" w:rsidP="004F093E">
            <w:pPr>
              <w:pStyle w:val="Tabletext"/>
              <w:jc w:val="center"/>
              <w:rPr>
                <w:sz w:val="20"/>
              </w:rPr>
            </w:pPr>
            <w:r>
              <w:rPr>
                <w:sz w:val="20"/>
                <w:lang w:eastAsia="ja-JP"/>
              </w:rPr>
              <w:t>1 475.9-1 510.9 MHz</w:t>
            </w:r>
          </w:p>
        </w:tc>
        <w:tc>
          <w:tcPr>
            <w:tcW w:w="1135" w:type="dxa"/>
            <w:shd w:val="clear" w:color="auto" w:fill="auto"/>
          </w:tcPr>
          <w:p w14:paraId="239354C5"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6627DC5C" w14:textId="77777777" w:rsidR="007F2281" w:rsidRDefault="007F2281" w:rsidP="004F093E">
            <w:pPr>
              <w:pStyle w:val="Tabletext"/>
              <w:jc w:val="center"/>
              <w:rPr>
                <w:sz w:val="20"/>
              </w:rPr>
            </w:pPr>
            <w:r>
              <w:rPr>
                <w:sz w:val="20"/>
              </w:rPr>
              <w:t>1 MHz</w:t>
            </w:r>
          </w:p>
        </w:tc>
        <w:tc>
          <w:tcPr>
            <w:tcW w:w="3547" w:type="dxa"/>
            <w:shd w:val="clear" w:color="auto" w:fill="auto"/>
          </w:tcPr>
          <w:p w14:paraId="223DAA9D" w14:textId="77777777" w:rsidR="007F2281" w:rsidRDefault="007F2281" w:rsidP="004F093E">
            <w:pPr>
              <w:pStyle w:val="Tabletext"/>
              <w:ind w:left="113"/>
              <w:rPr>
                <w:sz w:val="20"/>
                <w:lang w:val="en-US"/>
              </w:rPr>
            </w:pPr>
            <w:r>
              <w:rPr>
                <w:sz w:val="20"/>
                <w:lang w:val="en-US"/>
              </w:rPr>
              <w:t xml:space="preserve">This requirement does not apply to BS operating in Band </w:t>
            </w:r>
            <w:proofErr w:type="gramStart"/>
            <w:r>
              <w:rPr>
                <w:sz w:val="20"/>
                <w:lang w:val="en-US"/>
              </w:rPr>
              <w:t>11,  21</w:t>
            </w:r>
            <w:proofErr w:type="gramEnd"/>
            <w:ins w:id="14178" w:author="Author">
              <w:r>
                <w:rPr>
                  <w:rFonts w:cs="Arial"/>
                  <w:sz w:val="20"/>
                </w:rPr>
                <w:t xml:space="preserve">, 32, 50, 74 or </w:t>
              </w:r>
              <w:del w:id="14179" w:author="Author">
                <w:r>
                  <w:rPr>
                    <w:rFonts w:cs="Arial"/>
                    <w:sz w:val="20"/>
                  </w:rPr>
                  <w:delText>32</w:delText>
                </w:r>
              </w:del>
              <w:r>
                <w:rPr>
                  <w:rFonts w:cs="Arial"/>
                  <w:sz w:val="20"/>
                </w:rPr>
                <w:t>75</w:t>
              </w:r>
            </w:ins>
            <w:del w:id="14180" w:author="Author">
              <w:r>
                <w:rPr>
                  <w:sz w:val="20"/>
                  <w:lang w:val="en-US"/>
                </w:rPr>
                <w:delText xml:space="preserve"> or 32</w:delText>
              </w:r>
            </w:del>
            <w:r>
              <w:rPr>
                <w:sz w:val="20"/>
                <w:lang w:val="en-US"/>
              </w:rPr>
              <w:t>.</w:t>
            </w:r>
          </w:p>
        </w:tc>
      </w:tr>
      <w:tr w:rsidR="007F2281" w14:paraId="0A0C27D7" w14:textId="77777777" w:rsidTr="004F093E">
        <w:trPr>
          <w:cantSplit/>
          <w:trHeight w:val="113"/>
          <w:jc w:val="center"/>
        </w:trPr>
        <w:tc>
          <w:tcPr>
            <w:tcW w:w="1697" w:type="dxa"/>
            <w:vMerge/>
            <w:tcBorders>
              <w:left w:val="single" w:sz="4" w:space="0" w:color="auto"/>
              <w:right w:val="single" w:sz="4" w:space="0" w:color="auto"/>
            </w:tcBorders>
            <w:shd w:val="clear" w:color="auto" w:fill="auto"/>
          </w:tcPr>
          <w:p w14:paraId="17507993" w14:textId="77777777" w:rsidR="007F2281" w:rsidRDefault="007F2281" w:rsidP="004F093E">
            <w:pPr>
              <w:pStyle w:val="Tabletext"/>
              <w:jc w:val="center"/>
              <w:rPr>
                <w:sz w:val="20"/>
                <w:lang w:val="en-US"/>
              </w:rPr>
            </w:pPr>
          </w:p>
        </w:tc>
        <w:tc>
          <w:tcPr>
            <w:tcW w:w="1701" w:type="dxa"/>
            <w:tcBorders>
              <w:left w:val="single" w:sz="4" w:space="0" w:color="auto"/>
            </w:tcBorders>
            <w:shd w:val="clear" w:color="auto" w:fill="auto"/>
          </w:tcPr>
          <w:p w14:paraId="0554B9EC" w14:textId="77777777" w:rsidR="007F2281" w:rsidRDefault="007F2281" w:rsidP="004F093E">
            <w:pPr>
              <w:pStyle w:val="Tabletext"/>
              <w:jc w:val="center"/>
              <w:rPr>
                <w:sz w:val="20"/>
              </w:rPr>
            </w:pPr>
            <w:r>
              <w:rPr>
                <w:sz w:val="20"/>
                <w:lang w:eastAsia="ja-JP"/>
              </w:rPr>
              <w:t>1 427.9-1 447.9 MHz</w:t>
            </w:r>
          </w:p>
        </w:tc>
        <w:tc>
          <w:tcPr>
            <w:tcW w:w="1135" w:type="dxa"/>
            <w:shd w:val="clear" w:color="auto" w:fill="auto"/>
          </w:tcPr>
          <w:p w14:paraId="1E6D4B15"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61E62EE2" w14:textId="77777777" w:rsidR="007F2281" w:rsidRDefault="007F2281" w:rsidP="004F093E">
            <w:pPr>
              <w:pStyle w:val="Tabletext"/>
              <w:jc w:val="center"/>
              <w:rPr>
                <w:sz w:val="20"/>
              </w:rPr>
            </w:pPr>
            <w:r>
              <w:rPr>
                <w:sz w:val="20"/>
              </w:rPr>
              <w:t>1 MHz</w:t>
            </w:r>
          </w:p>
        </w:tc>
        <w:tc>
          <w:tcPr>
            <w:tcW w:w="3547" w:type="dxa"/>
            <w:shd w:val="clear" w:color="auto" w:fill="auto"/>
          </w:tcPr>
          <w:p w14:paraId="56A16E2A" w14:textId="77777777" w:rsidR="007F2281" w:rsidRDefault="007F2281" w:rsidP="004F093E">
            <w:pPr>
              <w:pStyle w:val="Tabletext"/>
              <w:ind w:left="113"/>
              <w:rPr>
                <w:sz w:val="20"/>
                <w:lang w:val="en-US"/>
              </w:rPr>
            </w:pPr>
            <w:r>
              <w:rPr>
                <w:sz w:val="20"/>
                <w:lang w:val="en-US"/>
              </w:rPr>
              <w:t>This requirement does not apply to BS operating in Band 11</w:t>
            </w:r>
            <w:ins w:id="14181" w:author="Author">
              <w:r>
                <w:rPr>
                  <w:rFonts w:eastAsia="SimSun" w:hint="eastAsia"/>
                  <w:sz w:val="20"/>
                  <w:lang w:val="en-US" w:eastAsia="zh-CN"/>
                </w:rPr>
                <w:t xml:space="preserve"> </w:t>
              </w:r>
              <w:r w:rsidRPr="00FB6926">
                <w:rPr>
                  <w:rFonts w:cs="Arial"/>
                  <w:sz w:val="20"/>
                  <w:rPrChange w:id="14182" w:author="Author">
                    <w:rPr>
                      <w:rFonts w:cs="Arial"/>
                    </w:rPr>
                  </w:rPrChange>
                </w:rPr>
                <w:t xml:space="preserve"> or 74</w:t>
              </w:r>
            </w:ins>
            <w:r>
              <w:rPr>
                <w:sz w:val="20"/>
                <w:lang w:val="en-US"/>
              </w:rPr>
              <w:t xml:space="preserve">. </w:t>
            </w:r>
            <w:ins w:id="14183" w:author="Author">
              <w:del w:id="14184" w:author="Author">
                <w:r w:rsidRPr="00FB6926">
                  <w:rPr>
                    <w:rFonts w:cs="v5.0.0"/>
                    <w:sz w:val="20"/>
                    <w:rPrChange w:id="14185" w:author="Author">
                      <w:rPr>
                        <w:rFonts w:cs="v5.0.0"/>
                      </w:rPr>
                    </w:rPrChange>
                  </w:rPr>
                  <w:delText>For</w:delText>
                </w:r>
              </w:del>
              <w:r w:rsidRPr="00FB6926">
                <w:rPr>
                  <w:rFonts w:cs="Arial"/>
                  <w:sz w:val="20"/>
                  <w:rPrChange w:id="14186" w:author="Author">
                    <w:rPr>
                      <w:rFonts w:cs="Arial"/>
                    </w:rPr>
                  </w:rPrChange>
                </w:rPr>
                <w:t xml:space="preserve">This requirement </w:t>
              </w:r>
              <w:proofErr w:type="spellStart"/>
              <w:r w:rsidRPr="00FB6926">
                <w:rPr>
                  <w:rFonts w:cs="Arial"/>
                  <w:sz w:val="20"/>
                  <w:rPrChange w:id="14187" w:author="Author">
                    <w:rPr>
                      <w:rFonts w:cs="Arial"/>
                    </w:rPr>
                  </w:rPrChange>
                </w:rPr>
                <w:t>does</w:t>
              </w:r>
              <w:proofErr w:type="spellEnd"/>
              <w:r w:rsidRPr="00FB6926">
                <w:rPr>
                  <w:rFonts w:cs="Arial"/>
                  <w:sz w:val="20"/>
                  <w:rPrChange w:id="14188" w:author="Author">
                    <w:rPr>
                      <w:rFonts w:cs="Arial"/>
                    </w:rPr>
                  </w:rPrChange>
                </w:rPr>
                <w:t xml:space="preserve"> not </w:t>
              </w:r>
              <w:proofErr w:type="spellStart"/>
              <w:r w:rsidRPr="00FB6926">
                <w:rPr>
                  <w:rFonts w:cs="Arial"/>
                  <w:sz w:val="20"/>
                  <w:rPrChange w:id="14189" w:author="Author">
                    <w:rPr>
                      <w:rFonts w:cs="Arial"/>
                    </w:rPr>
                  </w:rPrChange>
                </w:rPr>
                <w:t>apply</w:t>
              </w:r>
              <w:proofErr w:type="spellEnd"/>
              <w:r w:rsidRPr="00FB6926">
                <w:rPr>
                  <w:rFonts w:cs="Arial"/>
                  <w:sz w:val="20"/>
                  <w:rPrChange w:id="14190" w:author="Author">
                    <w:rPr>
                      <w:rFonts w:cs="Arial"/>
                    </w:rPr>
                  </w:rPrChange>
                </w:rPr>
                <w:t xml:space="preserve"> to</w:t>
              </w:r>
              <w:r w:rsidRPr="00FB6926">
                <w:rPr>
                  <w:rFonts w:cs="v5.0.0"/>
                  <w:sz w:val="20"/>
                  <w:rPrChange w:id="14191" w:author="Author">
                    <w:rPr>
                      <w:rFonts w:cs="v5.0.0"/>
                    </w:rPr>
                  </w:rPrChange>
                </w:rPr>
                <w:t xml:space="preserve"> </w:t>
              </w:r>
              <w:r w:rsidRPr="00FB6926">
                <w:rPr>
                  <w:rFonts w:cs="Arial"/>
                  <w:sz w:val="20"/>
                  <w:rPrChange w:id="14192" w:author="Author">
                    <w:rPr>
                      <w:rFonts w:cs="Arial"/>
                    </w:rPr>
                  </w:rPrChange>
                </w:rPr>
                <w:t xml:space="preserve">BS operating in </w:t>
              </w:r>
              <w:del w:id="14193" w:author="Author">
                <w:r w:rsidRPr="00FB6926">
                  <w:rPr>
                    <w:rFonts w:cs="v5.0.0"/>
                    <w:sz w:val="20"/>
                    <w:rPrChange w:id="14194" w:author="Author">
                      <w:rPr>
                        <w:rFonts w:cs="v5.0.0"/>
                      </w:rPr>
                    </w:rPrChange>
                  </w:rPr>
                  <w:delText>Band</w:delText>
                </w:r>
              </w:del>
              <w:r w:rsidRPr="00FB6926">
                <w:rPr>
                  <w:rFonts w:cs="Arial"/>
                  <w:sz w:val="20"/>
                  <w:rPrChange w:id="14195" w:author="Author">
                    <w:rPr>
                      <w:rFonts w:cs="Arial"/>
                    </w:rPr>
                  </w:rPrChange>
                </w:rPr>
                <w:t xml:space="preserve">band 32, </w:t>
              </w:r>
              <w:del w:id="14196" w:author="Author">
                <w:r w:rsidRPr="00FB6926">
                  <w:rPr>
                    <w:rFonts w:cs="v5.0.0"/>
                    <w:sz w:val="20"/>
                    <w:rPrChange w:id="14197" w:author="Author">
                      <w:rPr>
                        <w:rFonts w:cs="v5.0.0"/>
                      </w:rPr>
                    </w:rPrChange>
                  </w:rPr>
                  <w:delText>this requirement applies for carriers allocated within 1475.9MHz and 1495.9MHz</w:delText>
                </w:r>
              </w:del>
              <w:r w:rsidRPr="00FB6926">
                <w:rPr>
                  <w:rFonts w:cs="Arial"/>
                  <w:sz w:val="20"/>
                  <w:rPrChange w:id="14198" w:author="Author">
                    <w:rPr>
                      <w:rFonts w:cs="Arial"/>
                    </w:rPr>
                  </w:rPrChange>
                </w:rPr>
                <w:t xml:space="preserve">50, 51, 75 </w:t>
              </w:r>
              <w:proofErr w:type="spellStart"/>
              <w:r w:rsidRPr="00FB6926">
                <w:rPr>
                  <w:rFonts w:cs="Arial"/>
                  <w:sz w:val="20"/>
                  <w:rPrChange w:id="14199" w:author="Author">
                    <w:rPr>
                      <w:rFonts w:cs="Arial"/>
                    </w:rPr>
                  </w:rPrChange>
                </w:rPr>
                <w:t>or</w:t>
              </w:r>
              <w:proofErr w:type="spellEnd"/>
              <w:r w:rsidRPr="00FB6926">
                <w:rPr>
                  <w:rFonts w:cs="Arial"/>
                  <w:sz w:val="20"/>
                  <w:rPrChange w:id="14200" w:author="Author">
                    <w:rPr>
                      <w:rFonts w:cs="Arial"/>
                    </w:rPr>
                  </w:rPrChange>
                </w:rPr>
                <w:t xml:space="preserve"> 76.</w:t>
              </w:r>
            </w:ins>
            <w:del w:id="14201" w:author="Author">
              <w:r>
                <w:rPr>
                  <w:rFonts w:cs="v5.0.0"/>
                  <w:sz w:val="20"/>
                  <w:lang w:val="en-US"/>
                </w:rPr>
                <w:delText>For BS operating in Band 32, this requirement applies for carriers allocated within 1 475.9 MHz and 1 495.9 MHz.</w:delText>
              </w:r>
            </w:del>
          </w:p>
        </w:tc>
      </w:tr>
      <w:tr w:rsidR="007F2281" w14:paraId="38CA97F2" w14:textId="77777777" w:rsidTr="004F093E">
        <w:trPr>
          <w:cantSplit/>
          <w:trHeight w:val="113"/>
          <w:jc w:val="center"/>
        </w:trPr>
        <w:tc>
          <w:tcPr>
            <w:tcW w:w="1697" w:type="dxa"/>
            <w:vMerge/>
            <w:tcBorders>
              <w:left w:val="single" w:sz="4" w:space="0" w:color="auto"/>
              <w:bottom w:val="single" w:sz="4" w:space="0" w:color="auto"/>
              <w:right w:val="single" w:sz="4" w:space="0" w:color="auto"/>
            </w:tcBorders>
            <w:shd w:val="clear" w:color="auto" w:fill="auto"/>
          </w:tcPr>
          <w:p w14:paraId="0F6109C6" w14:textId="77777777" w:rsidR="007F2281" w:rsidRDefault="007F2281" w:rsidP="004F093E">
            <w:pPr>
              <w:pStyle w:val="Tabletext"/>
              <w:jc w:val="center"/>
              <w:rPr>
                <w:sz w:val="20"/>
                <w:lang w:val="en-US"/>
              </w:rPr>
            </w:pPr>
          </w:p>
        </w:tc>
        <w:tc>
          <w:tcPr>
            <w:tcW w:w="1701" w:type="dxa"/>
            <w:tcBorders>
              <w:left w:val="single" w:sz="4" w:space="0" w:color="auto"/>
            </w:tcBorders>
            <w:shd w:val="clear" w:color="auto" w:fill="auto"/>
          </w:tcPr>
          <w:p w14:paraId="18C099EB" w14:textId="77777777" w:rsidR="007F2281" w:rsidRDefault="007F2281" w:rsidP="004F093E">
            <w:pPr>
              <w:pStyle w:val="Tabletext"/>
              <w:jc w:val="center"/>
              <w:rPr>
                <w:sz w:val="20"/>
                <w:lang w:eastAsia="ja-JP"/>
              </w:rPr>
            </w:pPr>
            <w:r>
              <w:rPr>
                <w:sz w:val="20"/>
                <w:lang w:eastAsia="ja-JP"/>
              </w:rPr>
              <w:t>1 447.9–1 462.9 MHz</w:t>
            </w:r>
          </w:p>
        </w:tc>
        <w:tc>
          <w:tcPr>
            <w:tcW w:w="1135" w:type="dxa"/>
            <w:shd w:val="clear" w:color="auto" w:fill="auto"/>
          </w:tcPr>
          <w:p w14:paraId="2FDD8D8F"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618C81D6" w14:textId="77777777" w:rsidR="007F2281" w:rsidRDefault="007F2281" w:rsidP="004F093E">
            <w:pPr>
              <w:pStyle w:val="Tabletext"/>
              <w:jc w:val="center"/>
              <w:rPr>
                <w:sz w:val="20"/>
              </w:rPr>
            </w:pPr>
            <w:r>
              <w:rPr>
                <w:sz w:val="20"/>
              </w:rPr>
              <w:t>1 MHz</w:t>
            </w:r>
          </w:p>
        </w:tc>
        <w:tc>
          <w:tcPr>
            <w:tcW w:w="3547" w:type="dxa"/>
            <w:shd w:val="clear" w:color="auto" w:fill="auto"/>
          </w:tcPr>
          <w:p w14:paraId="665DD53E" w14:textId="77777777" w:rsidR="007F2281" w:rsidRDefault="007F2281" w:rsidP="004F093E">
            <w:pPr>
              <w:pStyle w:val="Tabletext"/>
              <w:ind w:left="113"/>
              <w:rPr>
                <w:sz w:val="20"/>
                <w:lang w:val="en-US"/>
              </w:rPr>
            </w:pPr>
            <w:r>
              <w:rPr>
                <w:sz w:val="20"/>
                <w:lang w:val="en-US"/>
              </w:rPr>
              <w:t>This requirement does not apply to BS operating in Band 21</w:t>
            </w:r>
            <w:ins w:id="14202" w:author="Author">
              <w:r>
                <w:rPr>
                  <w:rFonts w:eastAsia="SimSun" w:hint="eastAsia"/>
                  <w:sz w:val="20"/>
                  <w:lang w:val="en-US" w:eastAsia="zh-CN"/>
                </w:rPr>
                <w:t>, 74</w:t>
              </w:r>
            </w:ins>
            <w:r>
              <w:rPr>
                <w:sz w:val="20"/>
                <w:lang w:val="en-US"/>
              </w:rPr>
              <w:t xml:space="preserve">. </w:t>
            </w:r>
            <w:ins w:id="14203" w:author="Author">
              <w:del w:id="14204" w:author="Author">
                <w:r w:rsidRPr="00FB6926">
                  <w:rPr>
                    <w:rFonts w:cs="Arial"/>
                    <w:sz w:val="20"/>
                    <w:rPrChange w:id="14205" w:author="Author">
                      <w:rPr>
                        <w:rFonts w:cs="Arial"/>
                      </w:rPr>
                    </w:rPrChange>
                  </w:rPr>
                  <w:delText>For</w:delText>
                </w:r>
              </w:del>
              <w:r w:rsidRPr="00FB6926">
                <w:rPr>
                  <w:rFonts w:cs="Arial"/>
                  <w:sz w:val="20"/>
                  <w:rPrChange w:id="14206" w:author="Author">
                    <w:rPr>
                      <w:rFonts w:cs="Arial"/>
                    </w:rPr>
                  </w:rPrChange>
                </w:rPr>
                <w:t xml:space="preserve">This requirement </w:t>
              </w:r>
              <w:proofErr w:type="spellStart"/>
              <w:r w:rsidRPr="00FB6926">
                <w:rPr>
                  <w:rFonts w:cs="Arial"/>
                  <w:sz w:val="20"/>
                  <w:rPrChange w:id="14207" w:author="Author">
                    <w:rPr>
                      <w:rFonts w:cs="Arial"/>
                    </w:rPr>
                  </w:rPrChange>
                </w:rPr>
                <w:t>does</w:t>
              </w:r>
              <w:proofErr w:type="spellEnd"/>
              <w:r w:rsidRPr="00FB6926">
                <w:rPr>
                  <w:rFonts w:cs="Arial"/>
                  <w:sz w:val="20"/>
                  <w:rPrChange w:id="14208" w:author="Author">
                    <w:rPr>
                      <w:rFonts w:cs="Arial"/>
                    </w:rPr>
                  </w:rPrChange>
                </w:rPr>
                <w:t xml:space="preserve"> not </w:t>
              </w:r>
              <w:proofErr w:type="spellStart"/>
              <w:r w:rsidRPr="00FB6926">
                <w:rPr>
                  <w:rFonts w:cs="Arial"/>
                  <w:sz w:val="20"/>
                  <w:rPrChange w:id="14209" w:author="Author">
                    <w:rPr>
                      <w:rFonts w:cs="Arial"/>
                    </w:rPr>
                  </w:rPrChange>
                </w:rPr>
                <w:t>apply</w:t>
              </w:r>
              <w:proofErr w:type="spellEnd"/>
              <w:r w:rsidRPr="00FB6926">
                <w:rPr>
                  <w:rFonts w:cs="Arial"/>
                  <w:sz w:val="20"/>
                  <w:rPrChange w:id="14210" w:author="Author">
                    <w:rPr>
                      <w:rFonts w:cs="Arial"/>
                    </w:rPr>
                  </w:rPrChange>
                </w:rPr>
                <w:t xml:space="preserve"> to</w:t>
              </w:r>
              <w:r w:rsidRPr="00FB6926">
                <w:rPr>
                  <w:rFonts w:cs="v5.0.0"/>
                  <w:sz w:val="20"/>
                  <w:rPrChange w:id="14211" w:author="Author">
                    <w:rPr>
                      <w:rFonts w:cs="v5.0.0"/>
                    </w:rPr>
                  </w:rPrChange>
                </w:rPr>
                <w:t xml:space="preserve"> </w:t>
              </w:r>
              <w:r w:rsidRPr="00FB6926">
                <w:rPr>
                  <w:rFonts w:cs="Arial"/>
                  <w:sz w:val="20"/>
                  <w:rPrChange w:id="14212" w:author="Author">
                    <w:rPr>
                      <w:rFonts w:cs="Arial"/>
                    </w:rPr>
                  </w:rPrChange>
                </w:rPr>
                <w:t xml:space="preserve">BS operating in </w:t>
              </w:r>
              <w:del w:id="14213" w:author="Author">
                <w:r w:rsidRPr="00FB6926">
                  <w:rPr>
                    <w:rFonts w:cs="Arial"/>
                    <w:sz w:val="20"/>
                    <w:rPrChange w:id="14214" w:author="Author">
                      <w:rPr>
                        <w:rFonts w:cs="Arial"/>
                      </w:rPr>
                    </w:rPrChange>
                  </w:rPr>
                  <w:delText>Band</w:delText>
                </w:r>
              </w:del>
              <w:r w:rsidRPr="00FB6926">
                <w:rPr>
                  <w:rFonts w:cs="Arial"/>
                  <w:sz w:val="20"/>
                  <w:rPrChange w:id="14215" w:author="Author">
                    <w:rPr>
                      <w:rFonts w:cs="Arial"/>
                    </w:rPr>
                  </w:rPrChange>
                </w:rPr>
                <w:t xml:space="preserve">band 32, </w:t>
              </w:r>
              <w:del w:id="14216" w:author="Author">
                <w:r w:rsidRPr="00FB6926">
                  <w:rPr>
                    <w:rFonts w:cs="Arial"/>
                    <w:sz w:val="20"/>
                    <w:rPrChange w:id="14217" w:author="Author">
                      <w:rPr>
                        <w:rFonts w:cs="Arial"/>
                      </w:rPr>
                    </w:rPrChange>
                  </w:rPr>
                  <w:delText>this requirement applies for carriers allocated within 1475.9MHz and 1495.9MHz</w:delText>
                </w:r>
              </w:del>
              <w:r w:rsidRPr="00FB6926">
                <w:rPr>
                  <w:rFonts w:cs="Arial"/>
                  <w:sz w:val="20"/>
                  <w:rPrChange w:id="14218" w:author="Author">
                    <w:rPr>
                      <w:rFonts w:cs="Arial"/>
                    </w:rPr>
                  </w:rPrChange>
                </w:rPr>
                <w:t xml:space="preserve">50 </w:t>
              </w:r>
              <w:proofErr w:type="spellStart"/>
              <w:r w:rsidRPr="00FB6926">
                <w:rPr>
                  <w:rFonts w:cs="Arial"/>
                  <w:sz w:val="20"/>
                  <w:rPrChange w:id="14219" w:author="Author">
                    <w:rPr>
                      <w:rFonts w:cs="Arial"/>
                    </w:rPr>
                  </w:rPrChange>
                </w:rPr>
                <w:t>or</w:t>
              </w:r>
              <w:proofErr w:type="spellEnd"/>
              <w:r w:rsidRPr="00FB6926">
                <w:rPr>
                  <w:rFonts w:cs="Arial"/>
                  <w:sz w:val="20"/>
                  <w:rPrChange w:id="14220" w:author="Author">
                    <w:rPr>
                      <w:rFonts w:cs="Arial"/>
                    </w:rPr>
                  </w:rPrChange>
                </w:rPr>
                <w:t xml:space="preserve"> 75.</w:t>
              </w:r>
            </w:ins>
            <w:del w:id="14221" w:author="Author">
              <w:r>
                <w:rPr>
                  <w:rFonts w:cs="v5.0.0"/>
                  <w:sz w:val="20"/>
                  <w:lang w:val="en-US"/>
                </w:rPr>
                <w:delText>For BS operating in Band 32, this requirement applies for carriers allocated within 1 475.9 MHz and 1 495.9 MHz.</w:delText>
              </w:r>
            </w:del>
          </w:p>
        </w:tc>
      </w:tr>
      <w:tr w:rsidR="007F2281" w14:paraId="4C6A15B5" w14:textId="77777777" w:rsidTr="004F093E">
        <w:trPr>
          <w:cantSplit/>
          <w:trHeight w:val="113"/>
          <w:jc w:val="center"/>
        </w:trPr>
        <w:tc>
          <w:tcPr>
            <w:tcW w:w="1697" w:type="dxa"/>
            <w:vMerge w:val="restart"/>
            <w:tcBorders>
              <w:top w:val="single" w:sz="4" w:space="0" w:color="auto"/>
              <w:left w:val="single" w:sz="4" w:space="0" w:color="auto"/>
              <w:right w:val="single" w:sz="4" w:space="0" w:color="auto"/>
            </w:tcBorders>
            <w:shd w:val="clear" w:color="auto" w:fill="auto"/>
          </w:tcPr>
          <w:p w14:paraId="4F33F262" w14:textId="77777777" w:rsidR="007F2281" w:rsidRDefault="007F2281" w:rsidP="004F093E">
            <w:pPr>
              <w:pStyle w:val="Tabletext"/>
              <w:jc w:val="center"/>
              <w:rPr>
                <w:sz w:val="20"/>
                <w:lang w:val="sv-SE"/>
              </w:rPr>
            </w:pPr>
            <w:r>
              <w:rPr>
                <w:sz w:val="20"/>
                <w:lang w:val="sv-SE"/>
              </w:rPr>
              <w:t>UTRA FDD Band XII or</w:t>
            </w:r>
          </w:p>
          <w:p w14:paraId="16E680C8" w14:textId="77777777" w:rsidR="007F2281" w:rsidRDefault="007F2281" w:rsidP="004F093E">
            <w:pPr>
              <w:pStyle w:val="Tabletext"/>
              <w:jc w:val="center"/>
              <w:rPr>
                <w:sz w:val="20"/>
                <w:lang w:val="sv-SE"/>
              </w:rPr>
            </w:pPr>
            <w:r>
              <w:rPr>
                <w:sz w:val="20"/>
                <w:lang w:val="sv-SE"/>
              </w:rPr>
              <w:t>E-UTRA Band 12</w:t>
            </w:r>
            <w:ins w:id="14222" w:author="Author">
              <w:r>
                <w:rPr>
                  <w:rFonts w:cs="Arial"/>
                </w:rPr>
                <w:t xml:space="preserve"> </w:t>
              </w:r>
              <w:r w:rsidRPr="00FB6926">
                <w:rPr>
                  <w:rFonts w:cs="Arial"/>
                  <w:sz w:val="20"/>
                  <w:rPrChange w:id="14223" w:author="Author">
                    <w:rPr>
                      <w:rFonts w:cs="Arial"/>
                    </w:rPr>
                  </w:rPrChange>
                </w:rPr>
                <w:t>or NR Band n12</w:t>
              </w:r>
            </w:ins>
          </w:p>
        </w:tc>
        <w:tc>
          <w:tcPr>
            <w:tcW w:w="1701" w:type="dxa"/>
            <w:tcBorders>
              <w:left w:val="single" w:sz="4" w:space="0" w:color="auto"/>
            </w:tcBorders>
            <w:shd w:val="clear" w:color="auto" w:fill="auto"/>
          </w:tcPr>
          <w:p w14:paraId="23E730B4" w14:textId="77777777" w:rsidR="007F2281" w:rsidRDefault="007F2281" w:rsidP="004F093E">
            <w:pPr>
              <w:pStyle w:val="Tabletext"/>
              <w:jc w:val="center"/>
              <w:rPr>
                <w:sz w:val="20"/>
                <w:lang w:eastAsia="ja-JP"/>
              </w:rPr>
            </w:pPr>
            <w:r>
              <w:rPr>
                <w:sz w:val="20"/>
              </w:rPr>
              <w:t>729-746 MHz</w:t>
            </w:r>
          </w:p>
        </w:tc>
        <w:tc>
          <w:tcPr>
            <w:tcW w:w="1135" w:type="dxa"/>
            <w:shd w:val="clear" w:color="auto" w:fill="auto"/>
          </w:tcPr>
          <w:p w14:paraId="77443E22"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101088E7" w14:textId="77777777" w:rsidR="007F2281" w:rsidRDefault="007F2281" w:rsidP="004F093E">
            <w:pPr>
              <w:pStyle w:val="Tabletext"/>
              <w:jc w:val="center"/>
              <w:rPr>
                <w:sz w:val="20"/>
              </w:rPr>
            </w:pPr>
            <w:r>
              <w:rPr>
                <w:sz w:val="20"/>
              </w:rPr>
              <w:t>1 MHz</w:t>
            </w:r>
          </w:p>
        </w:tc>
        <w:tc>
          <w:tcPr>
            <w:tcW w:w="3547" w:type="dxa"/>
            <w:shd w:val="clear" w:color="auto" w:fill="auto"/>
          </w:tcPr>
          <w:p w14:paraId="6560C4C8" w14:textId="77777777" w:rsidR="007F2281" w:rsidRDefault="007F2281" w:rsidP="004F093E">
            <w:pPr>
              <w:pStyle w:val="Tabletext"/>
              <w:ind w:left="113"/>
              <w:rPr>
                <w:sz w:val="20"/>
                <w:lang w:val="en-US"/>
              </w:rPr>
            </w:pPr>
            <w:r>
              <w:rPr>
                <w:sz w:val="20"/>
                <w:lang w:val="en-US"/>
              </w:rPr>
              <w:t xml:space="preserve">This requirement does not apply to BS operating in Band </w:t>
            </w:r>
            <w:proofErr w:type="gramStart"/>
            <w:r>
              <w:rPr>
                <w:sz w:val="20"/>
                <w:lang w:val="en-US"/>
              </w:rPr>
              <w:t>12</w:t>
            </w:r>
            <w:ins w:id="14224" w:author="Author">
              <w:r>
                <w:rPr>
                  <w:rFonts w:eastAsia="SimSun" w:hint="eastAsia"/>
                  <w:sz w:val="20"/>
                  <w:lang w:val="en-US" w:eastAsia="zh-CN"/>
                </w:rPr>
                <w:t xml:space="preserve"> </w:t>
              </w:r>
              <w:r w:rsidRPr="00FB6926">
                <w:rPr>
                  <w:rFonts w:cs="Arial"/>
                  <w:sz w:val="20"/>
                  <w:rPrChange w:id="14225" w:author="Author">
                    <w:rPr>
                      <w:rFonts w:cs="Arial"/>
                    </w:rPr>
                  </w:rPrChange>
                </w:rPr>
                <w:t xml:space="preserve"> or</w:t>
              </w:r>
              <w:proofErr w:type="gramEnd"/>
              <w:r w:rsidRPr="00FB6926">
                <w:rPr>
                  <w:rFonts w:cs="Arial"/>
                  <w:sz w:val="20"/>
                  <w:rPrChange w:id="14226" w:author="Author">
                    <w:rPr>
                      <w:rFonts w:cs="Arial"/>
                    </w:rPr>
                  </w:rPrChange>
                </w:rPr>
                <w:t xml:space="preserve"> 85</w:t>
              </w:r>
            </w:ins>
            <w:r>
              <w:rPr>
                <w:sz w:val="20"/>
                <w:lang w:val="en-US"/>
              </w:rPr>
              <w:t>.</w:t>
            </w:r>
          </w:p>
        </w:tc>
      </w:tr>
      <w:tr w:rsidR="007F2281" w14:paraId="74E43A00" w14:textId="77777777" w:rsidTr="004F093E">
        <w:trPr>
          <w:cantSplit/>
          <w:trHeight w:val="113"/>
          <w:jc w:val="center"/>
        </w:trPr>
        <w:tc>
          <w:tcPr>
            <w:tcW w:w="1697" w:type="dxa"/>
            <w:vMerge/>
            <w:tcBorders>
              <w:left w:val="single" w:sz="4" w:space="0" w:color="auto"/>
              <w:bottom w:val="single" w:sz="4" w:space="0" w:color="auto"/>
              <w:right w:val="single" w:sz="4" w:space="0" w:color="auto"/>
            </w:tcBorders>
            <w:shd w:val="clear" w:color="auto" w:fill="auto"/>
          </w:tcPr>
          <w:p w14:paraId="1CCF8D8F" w14:textId="77777777" w:rsidR="007F2281" w:rsidRDefault="007F2281" w:rsidP="004F093E">
            <w:pPr>
              <w:pStyle w:val="Tabletext"/>
              <w:jc w:val="center"/>
              <w:rPr>
                <w:sz w:val="20"/>
                <w:lang w:val="en-US"/>
              </w:rPr>
            </w:pPr>
          </w:p>
        </w:tc>
        <w:tc>
          <w:tcPr>
            <w:tcW w:w="1701" w:type="dxa"/>
            <w:tcBorders>
              <w:left w:val="single" w:sz="4" w:space="0" w:color="auto"/>
            </w:tcBorders>
            <w:shd w:val="clear" w:color="auto" w:fill="auto"/>
          </w:tcPr>
          <w:p w14:paraId="61766164" w14:textId="77777777" w:rsidR="007F2281" w:rsidRDefault="007F2281" w:rsidP="004F093E">
            <w:pPr>
              <w:pStyle w:val="Tabletext"/>
              <w:jc w:val="center"/>
              <w:rPr>
                <w:sz w:val="20"/>
                <w:lang w:eastAsia="ja-JP"/>
              </w:rPr>
            </w:pPr>
            <w:r>
              <w:rPr>
                <w:sz w:val="20"/>
              </w:rPr>
              <w:t>699-716 MHz</w:t>
            </w:r>
          </w:p>
        </w:tc>
        <w:tc>
          <w:tcPr>
            <w:tcW w:w="1135" w:type="dxa"/>
            <w:shd w:val="clear" w:color="auto" w:fill="auto"/>
          </w:tcPr>
          <w:p w14:paraId="15832D3F"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646B7D49" w14:textId="77777777" w:rsidR="007F2281" w:rsidRDefault="007F2281" w:rsidP="004F093E">
            <w:pPr>
              <w:pStyle w:val="Tabletext"/>
              <w:jc w:val="center"/>
              <w:rPr>
                <w:sz w:val="20"/>
              </w:rPr>
            </w:pPr>
            <w:r>
              <w:rPr>
                <w:sz w:val="20"/>
              </w:rPr>
              <w:t>1 MHz</w:t>
            </w:r>
          </w:p>
        </w:tc>
        <w:tc>
          <w:tcPr>
            <w:tcW w:w="3547" w:type="dxa"/>
            <w:shd w:val="clear" w:color="auto" w:fill="auto"/>
          </w:tcPr>
          <w:p w14:paraId="0AB24A97" w14:textId="77777777" w:rsidR="007F2281" w:rsidRDefault="007F2281" w:rsidP="004F093E">
            <w:pPr>
              <w:pStyle w:val="Tabletext"/>
              <w:ind w:left="113"/>
              <w:rPr>
                <w:sz w:val="20"/>
                <w:lang w:val="en-US"/>
              </w:rPr>
            </w:pPr>
            <w:r>
              <w:rPr>
                <w:sz w:val="20"/>
                <w:lang w:val="en-US"/>
              </w:rPr>
              <w:t>This requirement does not apply to BS operating in Band 12</w:t>
            </w:r>
            <w:ins w:id="14227" w:author="Author">
              <w:r w:rsidRPr="00FB6926">
                <w:rPr>
                  <w:rFonts w:cs="Arial"/>
                  <w:sz w:val="20"/>
                  <w:rPrChange w:id="14228" w:author="Author">
                    <w:rPr>
                      <w:rFonts w:cs="Arial"/>
                    </w:rPr>
                  </w:rPrChange>
                </w:rPr>
                <w:t xml:space="preserve"> or 85</w:t>
              </w:r>
            </w:ins>
            <w:r>
              <w:rPr>
                <w:sz w:val="20"/>
                <w:lang w:val="en-US"/>
              </w:rPr>
              <w:t>. For BS operating in Band 29, it applies 1 MHz below the Band 29 downlink operating band (Note 7).</w:t>
            </w:r>
          </w:p>
        </w:tc>
      </w:tr>
      <w:tr w:rsidR="007F2281" w14:paraId="51F41C6D" w14:textId="77777777" w:rsidTr="004F093E">
        <w:trPr>
          <w:cantSplit/>
          <w:trHeight w:val="113"/>
          <w:jc w:val="center"/>
        </w:trPr>
        <w:tc>
          <w:tcPr>
            <w:tcW w:w="1697" w:type="dxa"/>
            <w:vMerge w:val="restart"/>
            <w:tcBorders>
              <w:top w:val="single" w:sz="4" w:space="0" w:color="auto"/>
              <w:left w:val="single" w:sz="4" w:space="0" w:color="auto"/>
              <w:right w:val="single" w:sz="4" w:space="0" w:color="auto"/>
            </w:tcBorders>
            <w:shd w:val="clear" w:color="auto" w:fill="auto"/>
          </w:tcPr>
          <w:p w14:paraId="72920636" w14:textId="77777777" w:rsidR="007F2281" w:rsidRDefault="007F2281" w:rsidP="004F093E">
            <w:pPr>
              <w:pStyle w:val="Tabletext"/>
              <w:jc w:val="center"/>
              <w:rPr>
                <w:sz w:val="20"/>
                <w:lang w:val="sv-SE"/>
              </w:rPr>
            </w:pPr>
            <w:r>
              <w:rPr>
                <w:sz w:val="20"/>
                <w:lang w:val="sv-SE"/>
              </w:rPr>
              <w:t>UTRA FDD Band XIII or</w:t>
            </w:r>
          </w:p>
          <w:p w14:paraId="67053B54" w14:textId="77777777" w:rsidR="007F2281" w:rsidRDefault="007F2281" w:rsidP="004F093E">
            <w:pPr>
              <w:pStyle w:val="Tabletext"/>
              <w:jc w:val="center"/>
              <w:rPr>
                <w:sz w:val="20"/>
                <w:lang w:val="sv-SE"/>
              </w:rPr>
            </w:pPr>
            <w:r>
              <w:rPr>
                <w:sz w:val="20"/>
                <w:lang w:val="sv-SE"/>
              </w:rPr>
              <w:t>E-UTRA Band 13</w:t>
            </w:r>
          </w:p>
        </w:tc>
        <w:tc>
          <w:tcPr>
            <w:tcW w:w="1701" w:type="dxa"/>
            <w:tcBorders>
              <w:left w:val="single" w:sz="4" w:space="0" w:color="auto"/>
            </w:tcBorders>
            <w:shd w:val="clear" w:color="auto" w:fill="auto"/>
          </w:tcPr>
          <w:p w14:paraId="4EC1ED24" w14:textId="77777777" w:rsidR="007F2281" w:rsidRDefault="007F2281" w:rsidP="004F093E">
            <w:pPr>
              <w:pStyle w:val="Tabletext"/>
              <w:jc w:val="center"/>
              <w:rPr>
                <w:sz w:val="20"/>
                <w:lang w:eastAsia="ja-JP"/>
              </w:rPr>
            </w:pPr>
            <w:r>
              <w:rPr>
                <w:sz w:val="20"/>
              </w:rPr>
              <w:t>746-756 MHz</w:t>
            </w:r>
          </w:p>
        </w:tc>
        <w:tc>
          <w:tcPr>
            <w:tcW w:w="1135" w:type="dxa"/>
            <w:shd w:val="clear" w:color="auto" w:fill="auto"/>
          </w:tcPr>
          <w:p w14:paraId="00B35FF0"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7C743634" w14:textId="77777777" w:rsidR="007F2281" w:rsidRDefault="007F2281" w:rsidP="004F093E">
            <w:pPr>
              <w:pStyle w:val="Tabletext"/>
              <w:jc w:val="center"/>
              <w:rPr>
                <w:sz w:val="20"/>
              </w:rPr>
            </w:pPr>
            <w:r>
              <w:rPr>
                <w:sz w:val="20"/>
              </w:rPr>
              <w:t>1 MHz</w:t>
            </w:r>
          </w:p>
        </w:tc>
        <w:tc>
          <w:tcPr>
            <w:tcW w:w="3547" w:type="dxa"/>
            <w:shd w:val="clear" w:color="auto" w:fill="auto"/>
          </w:tcPr>
          <w:p w14:paraId="115055B1" w14:textId="77777777" w:rsidR="007F2281" w:rsidRDefault="007F2281" w:rsidP="004F093E">
            <w:pPr>
              <w:pStyle w:val="Tabletext"/>
              <w:ind w:left="113"/>
              <w:rPr>
                <w:sz w:val="20"/>
                <w:lang w:val="en-US"/>
              </w:rPr>
            </w:pPr>
            <w:r>
              <w:rPr>
                <w:sz w:val="20"/>
                <w:lang w:val="en-US"/>
              </w:rPr>
              <w:t>This requirement does not apply to BS operating in Band 13.</w:t>
            </w:r>
          </w:p>
        </w:tc>
      </w:tr>
      <w:tr w:rsidR="007F2281" w14:paraId="1396D915" w14:textId="77777777" w:rsidTr="004F093E">
        <w:trPr>
          <w:cantSplit/>
          <w:trHeight w:val="113"/>
          <w:jc w:val="center"/>
        </w:trPr>
        <w:tc>
          <w:tcPr>
            <w:tcW w:w="1697" w:type="dxa"/>
            <w:vMerge/>
            <w:tcBorders>
              <w:left w:val="single" w:sz="4" w:space="0" w:color="auto"/>
              <w:bottom w:val="single" w:sz="4" w:space="0" w:color="auto"/>
              <w:right w:val="single" w:sz="4" w:space="0" w:color="auto"/>
            </w:tcBorders>
            <w:shd w:val="clear" w:color="auto" w:fill="auto"/>
          </w:tcPr>
          <w:p w14:paraId="1CF3531F" w14:textId="77777777" w:rsidR="007F2281" w:rsidRDefault="007F2281" w:rsidP="004F093E">
            <w:pPr>
              <w:pStyle w:val="Tabletext"/>
              <w:jc w:val="center"/>
              <w:rPr>
                <w:sz w:val="20"/>
                <w:lang w:val="en-US"/>
              </w:rPr>
            </w:pPr>
          </w:p>
        </w:tc>
        <w:tc>
          <w:tcPr>
            <w:tcW w:w="1701" w:type="dxa"/>
            <w:tcBorders>
              <w:left w:val="single" w:sz="4" w:space="0" w:color="auto"/>
            </w:tcBorders>
            <w:shd w:val="clear" w:color="auto" w:fill="auto"/>
          </w:tcPr>
          <w:p w14:paraId="3DC897B7" w14:textId="77777777" w:rsidR="007F2281" w:rsidRDefault="007F2281" w:rsidP="004F093E">
            <w:pPr>
              <w:pStyle w:val="Tabletext"/>
              <w:jc w:val="center"/>
              <w:rPr>
                <w:sz w:val="20"/>
                <w:lang w:eastAsia="ja-JP"/>
              </w:rPr>
            </w:pPr>
            <w:r>
              <w:rPr>
                <w:sz w:val="20"/>
              </w:rPr>
              <w:t>777-787 MHz</w:t>
            </w:r>
          </w:p>
        </w:tc>
        <w:tc>
          <w:tcPr>
            <w:tcW w:w="1135" w:type="dxa"/>
            <w:shd w:val="clear" w:color="auto" w:fill="auto"/>
          </w:tcPr>
          <w:p w14:paraId="53711DF2"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3596BE48" w14:textId="77777777" w:rsidR="007F2281" w:rsidRDefault="007F2281" w:rsidP="004F093E">
            <w:pPr>
              <w:pStyle w:val="Tabletext"/>
              <w:jc w:val="center"/>
              <w:rPr>
                <w:sz w:val="20"/>
              </w:rPr>
            </w:pPr>
            <w:r>
              <w:rPr>
                <w:sz w:val="20"/>
              </w:rPr>
              <w:t>1 MHz</w:t>
            </w:r>
          </w:p>
        </w:tc>
        <w:tc>
          <w:tcPr>
            <w:tcW w:w="3547" w:type="dxa"/>
            <w:shd w:val="clear" w:color="auto" w:fill="auto"/>
          </w:tcPr>
          <w:p w14:paraId="730EA32D" w14:textId="77777777" w:rsidR="007F2281" w:rsidRDefault="007F2281" w:rsidP="004F093E">
            <w:pPr>
              <w:pStyle w:val="Tabletext"/>
              <w:ind w:left="113"/>
              <w:rPr>
                <w:sz w:val="20"/>
                <w:lang w:val="en-US"/>
              </w:rPr>
            </w:pPr>
            <w:r>
              <w:rPr>
                <w:sz w:val="20"/>
                <w:lang w:val="en-US"/>
              </w:rPr>
              <w:t>This requirement does not apply to BS operating in Band 13.</w:t>
            </w:r>
          </w:p>
        </w:tc>
      </w:tr>
    </w:tbl>
    <w:p w14:paraId="1D12A51E" w14:textId="77777777" w:rsidR="007F2281" w:rsidRDefault="007F2281" w:rsidP="007F2281">
      <w:pPr>
        <w:pStyle w:val="TableNo"/>
        <w:rPr>
          <w:lang w:val="en-US"/>
        </w:rPr>
      </w:pPr>
      <w:r>
        <w:rPr>
          <w:lang w:val="en-GB"/>
        </w:rPr>
        <w:br w:type="page"/>
      </w:r>
      <w:r>
        <w:rPr>
          <w:lang w:val="en-US"/>
        </w:rPr>
        <w:t>TABLE 3.6.4-1 (</w:t>
      </w:r>
      <w:r>
        <w:rPr>
          <w:i/>
          <w:iCs/>
          <w:lang w:val="en-US"/>
        </w:rPr>
        <w:t>continued</w:t>
      </w:r>
      <w:r>
        <w:rPr>
          <w:lang w:val="en-US"/>
        </w:rPr>
        <w:t>)</w:t>
      </w:r>
    </w:p>
    <w:tbl>
      <w:tblPr>
        <w:tblW w:w="96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702"/>
        <w:gridCol w:w="1135"/>
        <w:gridCol w:w="1561"/>
        <w:gridCol w:w="3547"/>
      </w:tblGrid>
      <w:tr w:rsidR="007F2281" w14:paraId="79B5368C" w14:textId="77777777" w:rsidTr="004F093E">
        <w:trPr>
          <w:cantSplit/>
          <w:trHeight w:val="113"/>
          <w:jc w:val="center"/>
        </w:trPr>
        <w:tc>
          <w:tcPr>
            <w:tcW w:w="1698" w:type="dxa"/>
            <w:shd w:val="clear" w:color="auto" w:fill="auto"/>
            <w:vAlign w:val="center"/>
          </w:tcPr>
          <w:p w14:paraId="6F5522FF" w14:textId="77777777" w:rsidR="007F2281" w:rsidRDefault="007F2281" w:rsidP="004F093E">
            <w:pPr>
              <w:pStyle w:val="Tablehead"/>
              <w:rPr>
                <w:sz w:val="20"/>
                <w:lang w:val="en-US"/>
              </w:rPr>
            </w:pPr>
            <w:r>
              <w:rPr>
                <w:sz w:val="20"/>
                <w:lang w:val="en-US"/>
              </w:rPr>
              <w:t xml:space="preserve">System type to </w:t>
            </w:r>
            <w:r>
              <w:rPr>
                <w:sz w:val="20"/>
                <w:lang w:val="en-US"/>
              </w:rPr>
              <w:br/>
              <w:t>co-exist with</w:t>
            </w:r>
          </w:p>
        </w:tc>
        <w:tc>
          <w:tcPr>
            <w:tcW w:w="1702" w:type="dxa"/>
            <w:shd w:val="clear" w:color="auto" w:fill="auto"/>
            <w:vAlign w:val="center"/>
          </w:tcPr>
          <w:p w14:paraId="302C8C32" w14:textId="77777777" w:rsidR="007F2281" w:rsidRDefault="007F2281" w:rsidP="004F093E">
            <w:pPr>
              <w:pStyle w:val="Tablehead"/>
              <w:rPr>
                <w:sz w:val="20"/>
                <w:lang w:val="en-US"/>
              </w:rPr>
            </w:pPr>
            <w:r>
              <w:rPr>
                <w:sz w:val="20"/>
                <w:lang w:val="en-US"/>
              </w:rPr>
              <w:t>Frequency range for co-existence requirement</w:t>
            </w:r>
          </w:p>
        </w:tc>
        <w:tc>
          <w:tcPr>
            <w:tcW w:w="1135" w:type="dxa"/>
            <w:shd w:val="clear" w:color="auto" w:fill="auto"/>
            <w:vAlign w:val="center"/>
          </w:tcPr>
          <w:p w14:paraId="380B21DF" w14:textId="77777777" w:rsidR="007F2281" w:rsidRDefault="007F2281" w:rsidP="004F093E">
            <w:pPr>
              <w:pStyle w:val="Tablehead"/>
              <w:rPr>
                <w:sz w:val="20"/>
                <w:lang w:val="en-US"/>
              </w:rPr>
            </w:pPr>
            <w:r>
              <w:rPr>
                <w:sz w:val="20"/>
                <w:lang w:val="en-US"/>
              </w:rPr>
              <w:t>Maximum level</w:t>
            </w:r>
          </w:p>
        </w:tc>
        <w:tc>
          <w:tcPr>
            <w:tcW w:w="1561" w:type="dxa"/>
            <w:shd w:val="clear" w:color="auto" w:fill="auto"/>
            <w:vAlign w:val="center"/>
          </w:tcPr>
          <w:p w14:paraId="1E1F3B56" w14:textId="77777777" w:rsidR="007F2281" w:rsidRDefault="007F2281" w:rsidP="004F093E">
            <w:pPr>
              <w:pStyle w:val="Tablehead"/>
              <w:rPr>
                <w:sz w:val="20"/>
                <w:lang w:val="en-US"/>
              </w:rPr>
            </w:pPr>
            <w:r>
              <w:rPr>
                <w:sz w:val="20"/>
                <w:lang w:val="en-US"/>
              </w:rPr>
              <w:t>Measurement bandwidth</w:t>
            </w:r>
          </w:p>
        </w:tc>
        <w:tc>
          <w:tcPr>
            <w:tcW w:w="3547" w:type="dxa"/>
            <w:shd w:val="clear" w:color="auto" w:fill="auto"/>
            <w:vAlign w:val="center"/>
          </w:tcPr>
          <w:p w14:paraId="2F34051F" w14:textId="77777777" w:rsidR="007F2281" w:rsidRDefault="007F2281" w:rsidP="004F093E">
            <w:pPr>
              <w:pStyle w:val="Tablehead"/>
              <w:rPr>
                <w:sz w:val="20"/>
                <w:lang w:val="en-US"/>
              </w:rPr>
            </w:pPr>
            <w:r>
              <w:rPr>
                <w:sz w:val="20"/>
                <w:lang w:val="en-US"/>
              </w:rPr>
              <w:t>Note</w:t>
            </w:r>
          </w:p>
        </w:tc>
      </w:tr>
      <w:tr w:rsidR="007F2281" w14:paraId="4D0CB1AB" w14:textId="77777777" w:rsidTr="004F093E">
        <w:trPr>
          <w:cantSplit/>
          <w:trHeight w:val="113"/>
          <w:jc w:val="center"/>
        </w:trPr>
        <w:tc>
          <w:tcPr>
            <w:tcW w:w="1698" w:type="dxa"/>
            <w:vMerge w:val="restart"/>
            <w:tcBorders>
              <w:top w:val="single" w:sz="4" w:space="0" w:color="auto"/>
              <w:left w:val="single" w:sz="4" w:space="0" w:color="auto"/>
              <w:right w:val="single" w:sz="4" w:space="0" w:color="auto"/>
            </w:tcBorders>
            <w:shd w:val="clear" w:color="auto" w:fill="auto"/>
          </w:tcPr>
          <w:p w14:paraId="37FA9338" w14:textId="77777777" w:rsidR="007F2281" w:rsidRDefault="007F2281" w:rsidP="004F093E">
            <w:pPr>
              <w:pStyle w:val="Tabletext"/>
              <w:jc w:val="center"/>
              <w:rPr>
                <w:sz w:val="20"/>
                <w:lang w:val="sv-SE"/>
              </w:rPr>
            </w:pPr>
            <w:r>
              <w:rPr>
                <w:sz w:val="20"/>
                <w:lang w:val="sv-SE"/>
              </w:rPr>
              <w:t>UTRA FDD Band XIV or</w:t>
            </w:r>
          </w:p>
          <w:p w14:paraId="22EE96A6" w14:textId="77777777" w:rsidR="007F2281" w:rsidRDefault="007F2281" w:rsidP="004F093E">
            <w:pPr>
              <w:pStyle w:val="Tabletext"/>
              <w:jc w:val="center"/>
              <w:rPr>
                <w:sz w:val="20"/>
                <w:lang w:val="sv-SE"/>
              </w:rPr>
            </w:pPr>
            <w:r>
              <w:rPr>
                <w:sz w:val="20"/>
                <w:lang w:val="sv-SE"/>
              </w:rPr>
              <w:t>E-UTRA Band 14</w:t>
            </w:r>
            <w:ins w:id="14229" w:author="Author">
              <w:r>
                <w:rPr>
                  <w:rFonts w:cs="Arial"/>
                  <w:lang w:val="sv-SE"/>
                </w:rPr>
                <w:t xml:space="preserve"> </w:t>
              </w:r>
              <w:r w:rsidRPr="00FB6926">
                <w:rPr>
                  <w:rFonts w:cs="Arial"/>
                  <w:sz w:val="20"/>
                  <w:lang w:val="sv-SE"/>
                  <w:rPrChange w:id="14230" w:author="Author">
                    <w:rPr>
                      <w:rFonts w:cs="Arial"/>
                      <w:lang w:val="sv-SE"/>
                    </w:rPr>
                  </w:rPrChange>
                </w:rPr>
                <w:t>or NR Band n14</w:t>
              </w:r>
            </w:ins>
          </w:p>
        </w:tc>
        <w:tc>
          <w:tcPr>
            <w:tcW w:w="1702" w:type="dxa"/>
            <w:tcBorders>
              <w:left w:val="single" w:sz="4" w:space="0" w:color="auto"/>
            </w:tcBorders>
            <w:shd w:val="clear" w:color="auto" w:fill="auto"/>
          </w:tcPr>
          <w:p w14:paraId="361626D6" w14:textId="77777777" w:rsidR="007F2281" w:rsidRDefault="007F2281" w:rsidP="004F093E">
            <w:pPr>
              <w:pStyle w:val="Tabletext"/>
              <w:jc w:val="center"/>
              <w:rPr>
                <w:sz w:val="20"/>
                <w:lang w:eastAsia="ja-JP"/>
              </w:rPr>
            </w:pPr>
            <w:r>
              <w:rPr>
                <w:sz w:val="20"/>
              </w:rPr>
              <w:t>758-768 MHz</w:t>
            </w:r>
          </w:p>
        </w:tc>
        <w:tc>
          <w:tcPr>
            <w:tcW w:w="1135" w:type="dxa"/>
            <w:shd w:val="clear" w:color="auto" w:fill="auto"/>
          </w:tcPr>
          <w:p w14:paraId="0ADCB2FE"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4FCB662E" w14:textId="77777777" w:rsidR="007F2281" w:rsidRDefault="007F2281" w:rsidP="004F093E">
            <w:pPr>
              <w:pStyle w:val="Tabletext"/>
              <w:jc w:val="center"/>
              <w:rPr>
                <w:sz w:val="20"/>
              </w:rPr>
            </w:pPr>
            <w:r>
              <w:rPr>
                <w:sz w:val="20"/>
              </w:rPr>
              <w:t>1 MHz</w:t>
            </w:r>
          </w:p>
        </w:tc>
        <w:tc>
          <w:tcPr>
            <w:tcW w:w="3547" w:type="dxa"/>
            <w:shd w:val="clear" w:color="auto" w:fill="auto"/>
          </w:tcPr>
          <w:p w14:paraId="491BDD7C" w14:textId="77777777" w:rsidR="007F2281" w:rsidRDefault="007F2281" w:rsidP="004F093E">
            <w:pPr>
              <w:pStyle w:val="Tabletext"/>
              <w:ind w:left="113"/>
              <w:rPr>
                <w:sz w:val="20"/>
                <w:lang w:val="en-US"/>
              </w:rPr>
            </w:pPr>
            <w:r>
              <w:rPr>
                <w:sz w:val="20"/>
                <w:lang w:val="en-US"/>
              </w:rPr>
              <w:t>This requirement does not apply to BS operating in Band 14.</w:t>
            </w:r>
          </w:p>
        </w:tc>
      </w:tr>
      <w:tr w:rsidR="007F2281" w14:paraId="1346C101" w14:textId="77777777" w:rsidTr="004F093E">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7B08BBDE"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191C302F" w14:textId="77777777" w:rsidR="007F2281" w:rsidRDefault="007F2281" w:rsidP="004F093E">
            <w:pPr>
              <w:pStyle w:val="Tabletext"/>
              <w:jc w:val="center"/>
              <w:rPr>
                <w:sz w:val="20"/>
                <w:lang w:eastAsia="ja-JP"/>
              </w:rPr>
            </w:pPr>
            <w:r>
              <w:rPr>
                <w:sz w:val="20"/>
              </w:rPr>
              <w:t>788-798 MHz</w:t>
            </w:r>
          </w:p>
        </w:tc>
        <w:tc>
          <w:tcPr>
            <w:tcW w:w="1135" w:type="dxa"/>
            <w:shd w:val="clear" w:color="auto" w:fill="auto"/>
          </w:tcPr>
          <w:p w14:paraId="69712A5A"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3572B023" w14:textId="77777777" w:rsidR="007F2281" w:rsidRDefault="007F2281" w:rsidP="004F093E">
            <w:pPr>
              <w:pStyle w:val="Tabletext"/>
              <w:jc w:val="center"/>
              <w:rPr>
                <w:sz w:val="20"/>
              </w:rPr>
            </w:pPr>
            <w:r>
              <w:rPr>
                <w:sz w:val="20"/>
              </w:rPr>
              <w:t>1 MHz</w:t>
            </w:r>
          </w:p>
        </w:tc>
        <w:tc>
          <w:tcPr>
            <w:tcW w:w="3547" w:type="dxa"/>
            <w:shd w:val="clear" w:color="auto" w:fill="auto"/>
          </w:tcPr>
          <w:p w14:paraId="0BDC08B5" w14:textId="77777777" w:rsidR="007F2281" w:rsidRDefault="007F2281" w:rsidP="004F093E">
            <w:pPr>
              <w:pStyle w:val="Tabletext"/>
              <w:ind w:left="113"/>
              <w:rPr>
                <w:sz w:val="20"/>
                <w:lang w:val="en-US"/>
              </w:rPr>
            </w:pPr>
            <w:r>
              <w:rPr>
                <w:sz w:val="20"/>
                <w:lang w:val="en-US"/>
              </w:rPr>
              <w:t>This requirement does not apply to BS operating in Band 14.</w:t>
            </w:r>
          </w:p>
        </w:tc>
      </w:tr>
      <w:tr w:rsidR="007F2281" w14:paraId="54C00CE6" w14:textId="77777777" w:rsidTr="004F093E">
        <w:trPr>
          <w:cantSplit/>
          <w:trHeight w:val="113"/>
          <w:jc w:val="center"/>
        </w:trPr>
        <w:tc>
          <w:tcPr>
            <w:tcW w:w="1698" w:type="dxa"/>
            <w:vMerge w:val="restart"/>
            <w:tcBorders>
              <w:left w:val="single" w:sz="4" w:space="0" w:color="auto"/>
              <w:right w:val="single" w:sz="4" w:space="0" w:color="auto"/>
            </w:tcBorders>
            <w:shd w:val="clear" w:color="auto" w:fill="auto"/>
          </w:tcPr>
          <w:p w14:paraId="1C66EE26" w14:textId="77777777" w:rsidR="007F2281" w:rsidRDefault="007F2281" w:rsidP="004F093E">
            <w:pPr>
              <w:pStyle w:val="Tabletext"/>
              <w:jc w:val="center"/>
              <w:rPr>
                <w:sz w:val="20"/>
              </w:rPr>
            </w:pPr>
            <w:r>
              <w:rPr>
                <w:sz w:val="20"/>
              </w:rPr>
              <w:t>E-UTRA Band 17</w:t>
            </w:r>
          </w:p>
        </w:tc>
        <w:tc>
          <w:tcPr>
            <w:tcW w:w="1702" w:type="dxa"/>
            <w:tcBorders>
              <w:left w:val="single" w:sz="4" w:space="0" w:color="auto"/>
            </w:tcBorders>
            <w:shd w:val="clear" w:color="auto" w:fill="auto"/>
          </w:tcPr>
          <w:p w14:paraId="33CAF6C8" w14:textId="77777777" w:rsidR="007F2281" w:rsidRDefault="007F2281" w:rsidP="004F093E">
            <w:pPr>
              <w:pStyle w:val="Tabletext"/>
              <w:jc w:val="center"/>
              <w:rPr>
                <w:sz w:val="20"/>
              </w:rPr>
            </w:pPr>
            <w:r>
              <w:rPr>
                <w:sz w:val="20"/>
              </w:rPr>
              <w:t>734-746 MHz</w:t>
            </w:r>
          </w:p>
        </w:tc>
        <w:tc>
          <w:tcPr>
            <w:tcW w:w="1135" w:type="dxa"/>
            <w:shd w:val="clear" w:color="auto" w:fill="auto"/>
          </w:tcPr>
          <w:p w14:paraId="0C6A1B5E"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5DA8AE47" w14:textId="77777777" w:rsidR="007F2281" w:rsidRDefault="007F2281" w:rsidP="004F093E">
            <w:pPr>
              <w:pStyle w:val="Tabletext"/>
              <w:jc w:val="center"/>
              <w:rPr>
                <w:sz w:val="20"/>
              </w:rPr>
            </w:pPr>
            <w:r>
              <w:rPr>
                <w:sz w:val="20"/>
              </w:rPr>
              <w:t>1 MHz</w:t>
            </w:r>
          </w:p>
        </w:tc>
        <w:tc>
          <w:tcPr>
            <w:tcW w:w="3547" w:type="dxa"/>
            <w:shd w:val="clear" w:color="auto" w:fill="auto"/>
          </w:tcPr>
          <w:p w14:paraId="2B32BE6C" w14:textId="77777777" w:rsidR="007F2281" w:rsidRDefault="007F2281" w:rsidP="004F093E">
            <w:pPr>
              <w:pStyle w:val="Tabletext"/>
              <w:ind w:left="113"/>
              <w:rPr>
                <w:sz w:val="20"/>
                <w:lang w:val="en-US"/>
              </w:rPr>
            </w:pPr>
            <w:r>
              <w:rPr>
                <w:sz w:val="20"/>
                <w:lang w:val="en-US"/>
              </w:rPr>
              <w:t>This requirement does not apply to BS operating in Band 17.</w:t>
            </w:r>
          </w:p>
        </w:tc>
      </w:tr>
      <w:tr w:rsidR="007F2281" w14:paraId="065EEC5E" w14:textId="77777777" w:rsidTr="004F093E">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66BBC153"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4BF46AF6" w14:textId="77777777" w:rsidR="007F2281" w:rsidRDefault="007F2281" w:rsidP="004F093E">
            <w:pPr>
              <w:pStyle w:val="Tabletext"/>
              <w:jc w:val="center"/>
              <w:rPr>
                <w:sz w:val="20"/>
              </w:rPr>
            </w:pPr>
            <w:r>
              <w:rPr>
                <w:sz w:val="20"/>
              </w:rPr>
              <w:t>704-716 MHz</w:t>
            </w:r>
          </w:p>
        </w:tc>
        <w:tc>
          <w:tcPr>
            <w:tcW w:w="1135" w:type="dxa"/>
            <w:shd w:val="clear" w:color="auto" w:fill="auto"/>
          </w:tcPr>
          <w:p w14:paraId="7AB84916"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0AD8DC83" w14:textId="77777777" w:rsidR="007F2281" w:rsidRDefault="007F2281" w:rsidP="004F093E">
            <w:pPr>
              <w:pStyle w:val="Tabletext"/>
              <w:jc w:val="center"/>
              <w:rPr>
                <w:sz w:val="20"/>
              </w:rPr>
            </w:pPr>
            <w:r>
              <w:rPr>
                <w:sz w:val="20"/>
              </w:rPr>
              <w:t>1 MHz</w:t>
            </w:r>
          </w:p>
        </w:tc>
        <w:tc>
          <w:tcPr>
            <w:tcW w:w="3547" w:type="dxa"/>
            <w:shd w:val="clear" w:color="auto" w:fill="auto"/>
          </w:tcPr>
          <w:p w14:paraId="3C904975" w14:textId="77777777" w:rsidR="007F2281" w:rsidRDefault="007F2281" w:rsidP="004F093E">
            <w:pPr>
              <w:pStyle w:val="Tabletext"/>
              <w:ind w:left="113"/>
              <w:rPr>
                <w:sz w:val="20"/>
                <w:lang w:val="en-US"/>
              </w:rPr>
            </w:pPr>
            <w:r>
              <w:rPr>
                <w:sz w:val="20"/>
                <w:lang w:val="en-US"/>
              </w:rPr>
              <w:t>This requirement does not apply to BS operating in Band 17. For BS operating in Band 29, it applies 1 MHz below the Band 29 downlink operating band (Note 7).</w:t>
            </w:r>
          </w:p>
        </w:tc>
      </w:tr>
      <w:tr w:rsidR="007F2281" w14:paraId="06BBBFBA" w14:textId="77777777" w:rsidTr="004F093E">
        <w:trPr>
          <w:cantSplit/>
          <w:trHeight w:val="113"/>
          <w:jc w:val="center"/>
        </w:trPr>
        <w:tc>
          <w:tcPr>
            <w:tcW w:w="1698" w:type="dxa"/>
            <w:vMerge w:val="restart"/>
            <w:tcBorders>
              <w:left w:val="single" w:sz="4" w:space="0" w:color="auto"/>
              <w:right w:val="single" w:sz="4" w:space="0" w:color="auto"/>
            </w:tcBorders>
            <w:shd w:val="clear" w:color="auto" w:fill="auto"/>
          </w:tcPr>
          <w:p w14:paraId="029E83FB" w14:textId="77777777" w:rsidR="007F2281" w:rsidRDefault="007F2281" w:rsidP="004F093E">
            <w:pPr>
              <w:pStyle w:val="Tabletext"/>
              <w:jc w:val="center"/>
              <w:rPr>
                <w:sz w:val="20"/>
                <w:lang w:val="sv-SE"/>
              </w:rPr>
            </w:pPr>
            <w:r>
              <w:rPr>
                <w:sz w:val="20"/>
                <w:lang w:val="sv-SE"/>
              </w:rPr>
              <w:t>UTRA FDD Band XX or</w:t>
            </w:r>
          </w:p>
          <w:p w14:paraId="1639DFA5" w14:textId="77777777" w:rsidR="007F2281" w:rsidRDefault="007F2281" w:rsidP="004F093E">
            <w:pPr>
              <w:pStyle w:val="Tabletext"/>
              <w:jc w:val="center"/>
              <w:rPr>
                <w:sz w:val="20"/>
                <w:lang w:val="sv-SE"/>
              </w:rPr>
            </w:pPr>
            <w:r>
              <w:rPr>
                <w:sz w:val="20"/>
                <w:lang w:val="sv-SE"/>
              </w:rPr>
              <w:t>E-UTRA Band 20</w:t>
            </w:r>
            <w:ins w:id="14231" w:author="Author">
              <w:r>
                <w:rPr>
                  <w:rFonts w:cs="Arial"/>
                </w:rPr>
                <w:t xml:space="preserve"> </w:t>
              </w:r>
              <w:r w:rsidRPr="00FB6926">
                <w:rPr>
                  <w:rFonts w:cs="Arial"/>
                  <w:sz w:val="20"/>
                  <w:rPrChange w:id="14232" w:author="Author">
                    <w:rPr>
                      <w:rFonts w:cs="Arial"/>
                    </w:rPr>
                  </w:rPrChange>
                </w:rPr>
                <w:t>or NR Band n20</w:t>
              </w:r>
            </w:ins>
          </w:p>
        </w:tc>
        <w:tc>
          <w:tcPr>
            <w:tcW w:w="1702" w:type="dxa"/>
            <w:tcBorders>
              <w:left w:val="single" w:sz="4" w:space="0" w:color="auto"/>
            </w:tcBorders>
            <w:shd w:val="clear" w:color="auto" w:fill="auto"/>
          </w:tcPr>
          <w:p w14:paraId="45457DE8" w14:textId="77777777" w:rsidR="007F2281" w:rsidRDefault="007F2281" w:rsidP="004F093E">
            <w:pPr>
              <w:pStyle w:val="Tabletext"/>
              <w:jc w:val="center"/>
              <w:rPr>
                <w:sz w:val="20"/>
              </w:rPr>
            </w:pPr>
            <w:r>
              <w:rPr>
                <w:sz w:val="20"/>
              </w:rPr>
              <w:t>791-821 MHz</w:t>
            </w:r>
          </w:p>
        </w:tc>
        <w:tc>
          <w:tcPr>
            <w:tcW w:w="1135" w:type="dxa"/>
            <w:shd w:val="clear" w:color="auto" w:fill="auto"/>
          </w:tcPr>
          <w:p w14:paraId="15FC0A45"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0122BC82" w14:textId="77777777" w:rsidR="007F2281" w:rsidRDefault="007F2281" w:rsidP="004F093E">
            <w:pPr>
              <w:pStyle w:val="Tabletext"/>
              <w:jc w:val="center"/>
              <w:rPr>
                <w:sz w:val="20"/>
              </w:rPr>
            </w:pPr>
            <w:r>
              <w:rPr>
                <w:sz w:val="20"/>
              </w:rPr>
              <w:t>1 MHz</w:t>
            </w:r>
          </w:p>
        </w:tc>
        <w:tc>
          <w:tcPr>
            <w:tcW w:w="3547" w:type="dxa"/>
            <w:shd w:val="clear" w:color="auto" w:fill="auto"/>
          </w:tcPr>
          <w:p w14:paraId="2CA6669F" w14:textId="77777777" w:rsidR="007F2281" w:rsidRDefault="007F2281" w:rsidP="004F093E">
            <w:pPr>
              <w:pStyle w:val="Tabletext"/>
              <w:ind w:left="113"/>
              <w:rPr>
                <w:sz w:val="20"/>
                <w:lang w:val="en-US"/>
              </w:rPr>
            </w:pPr>
            <w:r>
              <w:rPr>
                <w:sz w:val="20"/>
                <w:lang w:val="en-US"/>
              </w:rPr>
              <w:t>This requirement does not apply to BS operating in Band 20</w:t>
            </w:r>
            <w:ins w:id="14233" w:author="Author">
              <w:r>
                <w:rPr>
                  <w:rFonts w:eastAsia="SimSun" w:hint="eastAsia"/>
                  <w:sz w:val="20"/>
                  <w:lang w:val="en-US" w:eastAsia="zh-CN"/>
                </w:rPr>
                <w:t xml:space="preserve"> or 28</w:t>
              </w:r>
            </w:ins>
            <w:r>
              <w:rPr>
                <w:sz w:val="20"/>
                <w:lang w:val="en-US"/>
              </w:rPr>
              <w:t>.</w:t>
            </w:r>
          </w:p>
        </w:tc>
      </w:tr>
      <w:tr w:rsidR="007F2281" w14:paraId="28040919" w14:textId="77777777" w:rsidTr="004F093E">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6BB6F901"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657B86EC" w14:textId="77777777" w:rsidR="007F2281" w:rsidRDefault="007F2281" w:rsidP="004F093E">
            <w:pPr>
              <w:pStyle w:val="Tabletext"/>
              <w:jc w:val="center"/>
              <w:rPr>
                <w:sz w:val="20"/>
              </w:rPr>
            </w:pPr>
            <w:r>
              <w:rPr>
                <w:sz w:val="20"/>
              </w:rPr>
              <w:t>832-862 MHz</w:t>
            </w:r>
          </w:p>
        </w:tc>
        <w:tc>
          <w:tcPr>
            <w:tcW w:w="1135" w:type="dxa"/>
            <w:shd w:val="clear" w:color="auto" w:fill="auto"/>
          </w:tcPr>
          <w:p w14:paraId="4EF3EF04"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7F2539C7" w14:textId="77777777" w:rsidR="007F2281" w:rsidRDefault="007F2281" w:rsidP="004F093E">
            <w:pPr>
              <w:pStyle w:val="Tabletext"/>
              <w:jc w:val="center"/>
              <w:rPr>
                <w:sz w:val="20"/>
              </w:rPr>
            </w:pPr>
            <w:r>
              <w:rPr>
                <w:sz w:val="20"/>
              </w:rPr>
              <w:t>1 MHz</w:t>
            </w:r>
          </w:p>
        </w:tc>
        <w:tc>
          <w:tcPr>
            <w:tcW w:w="3547" w:type="dxa"/>
            <w:shd w:val="clear" w:color="auto" w:fill="auto"/>
          </w:tcPr>
          <w:p w14:paraId="52267284" w14:textId="77777777" w:rsidR="007F2281" w:rsidRDefault="007F2281" w:rsidP="004F093E">
            <w:pPr>
              <w:pStyle w:val="Tabletext"/>
              <w:ind w:left="113"/>
              <w:rPr>
                <w:sz w:val="20"/>
                <w:lang w:val="en-US"/>
              </w:rPr>
            </w:pPr>
            <w:r>
              <w:rPr>
                <w:sz w:val="20"/>
                <w:lang w:val="en-US"/>
              </w:rPr>
              <w:t>This requirement does not apply to BS operating in Band 20.</w:t>
            </w:r>
          </w:p>
        </w:tc>
      </w:tr>
      <w:tr w:rsidR="007F2281" w14:paraId="3C3478D4" w14:textId="77777777" w:rsidTr="004F093E">
        <w:trPr>
          <w:cantSplit/>
          <w:trHeight w:val="113"/>
          <w:jc w:val="center"/>
        </w:trPr>
        <w:tc>
          <w:tcPr>
            <w:tcW w:w="1698" w:type="dxa"/>
            <w:vMerge w:val="restart"/>
            <w:tcBorders>
              <w:left w:val="single" w:sz="4" w:space="0" w:color="auto"/>
              <w:right w:val="single" w:sz="4" w:space="0" w:color="auto"/>
            </w:tcBorders>
            <w:shd w:val="clear" w:color="auto" w:fill="auto"/>
          </w:tcPr>
          <w:p w14:paraId="3DDDC113" w14:textId="77777777" w:rsidR="007F2281" w:rsidRDefault="007F2281" w:rsidP="004F093E">
            <w:pPr>
              <w:pStyle w:val="Tabletext"/>
              <w:jc w:val="center"/>
              <w:rPr>
                <w:sz w:val="20"/>
                <w:lang w:val="sv-SE"/>
              </w:rPr>
            </w:pPr>
            <w:r>
              <w:rPr>
                <w:sz w:val="20"/>
                <w:lang w:val="sv-SE"/>
              </w:rPr>
              <w:t>UTRA FDD Band XXII or</w:t>
            </w:r>
          </w:p>
          <w:p w14:paraId="7F44CA31" w14:textId="77777777" w:rsidR="007F2281" w:rsidRDefault="007F2281" w:rsidP="004F093E">
            <w:pPr>
              <w:pStyle w:val="Tabletext"/>
              <w:jc w:val="center"/>
              <w:rPr>
                <w:sz w:val="20"/>
                <w:lang w:val="sv-SE"/>
              </w:rPr>
            </w:pPr>
            <w:r>
              <w:rPr>
                <w:sz w:val="20"/>
                <w:lang w:val="sv-SE"/>
              </w:rPr>
              <w:t>E-UTRA Band 22</w:t>
            </w:r>
          </w:p>
        </w:tc>
        <w:tc>
          <w:tcPr>
            <w:tcW w:w="1702" w:type="dxa"/>
            <w:tcBorders>
              <w:left w:val="single" w:sz="4" w:space="0" w:color="auto"/>
            </w:tcBorders>
            <w:shd w:val="clear" w:color="auto" w:fill="auto"/>
          </w:tcPr>
          <w:p w14:paraId="0D0DC745" w14:textId="77777777" w:rsidR="007F2281" w:rsidRDefault="007F2281" w:rsidP="004F093E">
            <w:pPr>
              <w:pStyle w:val="Tabletext"/>
              <w:jc w:val="center"/>
              <w:rPr>
                <w:sz w:val="20"/>
              </w:rPr>
            </w:pPr>
            <w:r>
              <w:rPr>
                <w:sz w:val="20"/>
                <w:lang w:val="sv-SE"/>
              </w:rPr>
              <w:t>3 510–3 590 MHz</w:t>
            </w:r>
          </w:p>
        </w:tc>
        <w:tc>
          <w:tcPr>
            <w:tcW w:w="1135" w:type="dxa"/>
            <w:shd w:val="clear" w:color="auto" w:fill="auto"/>
          </w:tcPr>
          <w:p w14:paraId="64A25324"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425C8B4E" w14:textId="77777777" w:rsidR="007F2281" w:rsidRDefault="007F2281" w:rsidP="004F093E">
            <w:pPr>
              <w:pStyle w:val="Tabletext"/>
              <w:jc w:val="center"/>
              <w:rPr>
                <w:sz w:val="20"/>
              </w:rPr>
            </w:pPr>
            <w:r>
              <w:rPr>
                <w:sz w:val="20"/>
              </w:rPr>
              <w:t>1 MHz</w:t>
            </w:r>
          </w:p>
        </w:tc>
        <w:tc>
          <w:tcPr>
            <w:tcW w:w="3547" w:type="dxa"/>
            <w:shd w:val="clear" w:color="auto" w:fill="auto"/>
          </w:tcPr>
          <w:p w14:paraId="73591982" w14:textId="77777777" w:rsidR="007F2281" w:rsidRDefault="007F2281" w:rsidP="004F093E">
            <w:pPr>
              <w:pStyle w:val="Tabletext"/>
              <w:ind w:left="113"/>
              <w:rPr>
                <w:sz w:val="20"/>
                <w:lang w:val="en-US"/>
              </w:rPr>
            </w:pPr>
            <w:r>
              <w:rPr>
                <w:sz w:val="20"/>
                <w:lang w:val="en-US"/>
              </w:rPr>
              <w:t>This requirement does not apply to BS operating in Band 22</w:t>
            </w:r>
            <w:del w:id="14234" w:author="Author">
              <w:r>
                <w:rPr>
                  <w:sz w:val="20"/>
                  <w:lang w:val="en-US"/>
                </w:rPr>
                <w:delText xml:space="preserve"> </w:delText>
              </w:r>
            </w:del>
            <w:ins w:id="14235" w:author="Author">
              <w:r w:rsidRPr="00FB6926">
                <w:rPr>
                  <w:rFonts w:cs="Arial"/>
                  <w:sz w:val="20"/>
                  <w:rPrChange w:id="14236" w:author="Author">
                    <w:rPr>
                      <w:rFonts w:cs="Arial"/>
                    </w:rPr>
                  </w:rPrChange>
                </w:rPr>
                <w:t xml:space="preserve">, 42, 48, 49, 77 or </w:t>
              </w:r>
              <w:del w:id="14237" w:author="Author">
                <w:r w:rsidRPr="00FB6926">
                  <w:rPr>
                    <w:rFonts w:cs="Arial"/>
                    <w:sz w:val="20"/>
                    <w:rPrChange w:id="14238" w:author="Author">
                      <w:rPr>
                        <w:rFonts w:cs="Arial"/>
                      </w:rPr>
                    </w:rPrChange>
                  </w:rPr>
                  <w:delText>42</w:delText>
                </w:r>
              </w:del>
              <w:r w:rsidRPr="00FB6926">
                <w:rPr>
                  <w:rFonts w:cs="Arial"/>
                  <w:sz w:val="20"/>
                  <w:rPrChange w:id="14239" w:author="Author">
                    <w:rPr>
                      <w:rFonts w:cs="Arial"/>
                    </w:rPr>
                  </w:rPrChange>
                </w:rPr>
                <w:t>78</w:t>
              </w:r>
            </w:ins>
            <w:del w:id="14240" w:author="Author">
              <w:r>
                <w:rPr>
                  <w:sz w:val="20"/>
                  <w:lang w:val="en-US"/>
                </w:rPr>
                <w:delText>or 42</w:delText>
              </w:r>
            </w:del>
            <w:r>
              <w:rPr>
                <w:sz w:val="20"/>
                <w:lang w:val="en-US"/>
              </w:rPr>
              <w:t>.</w:t>
            </w:r>
          </w:p>
        </w:tc>
      </w:tr>
      <w:tr w:rsidR="007F2281" w14:paraId="00EC1257" w14:textId="77777777" w:rsidTr="004F093E">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440C265F"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2128DDAF" w14:textId="77777777" w:rsidR="007F2281" w:rsidRDefault="007F2281" w:rsidP="004F093E">
            <w:pPr>
              <w:pStyle w:val="Tabletext"/>
              <w:jc w:val="center"/>
              <w:rPr>
                <w:sz w:val="20"/>
              </w:rPr>
            </w:pPr>
            <w:r>
              <w:rPr>
                <w:sz w:val="20"/>
                <w:lang w:val="sv-SE"/>
              </w:rPr>
              <w:t>3 410–3 490 MHz</w:t>
            </w:r>
          </w:p>
        </w:tc>
        <w:tc>
          <w:tcPr>
            <w:tcW w:w="1135" w:type="dxa"/>
            <w:shd w:val="clear" w:color="auto" w:fill="auto"/>
          </w:tcPr>
          <w:p w14:paraId="37CD4DE1"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5A317945" w14:textId="77777777" w:rsidR="007F2281" w:rsidRDefault="007F2281" w:rsidP="004F093E">
            <w:pPr>
              <w:pStyle w:val="Tabletext"/>
              <w:jc w:val="center"/>
              <w:rPr>
                <w:sz w:val="20"/>
              </w:rPr>
            </w:pPr>
            <w:r>
              <w:rPr>
                <w:sz w:val="20"/>
              </w:rPr>
              <w:t>1 MHz</w:t>
            </w:r>
          </w:p>
        </w:tc>
        <w:tc>
          <w:tcPr>
            <w:tcW w:w="3547" w:type="dxa"/>
            <w:shd w:val="clear" w:color="auto" w:fill="auto"/>
          </w:tcPr>
          <w:p w14:paraId="37061F50" w14:textId="77777777" w:rsidR="007F2281" w:rsidRDefault="007F2281" w:rsidP="004F093E">
            <w:pPr>
              <w:pStyle w:val="Tabletext"/>
              <w:ind w:left="113"/>
              <w:rPr>
                <w:sz w:val="20"/>
                <w:lang w:val="en-US"/>
              </w:rPr>
            </w:pPr>
            <w:r w:rsidRPr="00C938B0">
              <w:rPr>
                <w:sz w:val="20"/>
                <w:lang w:val="en-US"/>
              </w:rPr>
              <w:t>This requirement does not apply to BS operating in Band 22. This requirement does not apply to Band 42</w:t>
            </w:r>
            <w:ins w:id="14241" w:author="Author">
              <w:r w:rsidRPr="00C938B0">
                <w:rPr>
                  <w:rFonts w:eastAsia="SimSun"/>
                  <w:sz w:val="20"/>
                  <w:lang w:val="en-US" w:eastAsia="zh-CN"/>
                </w:rPr>
                <w:t>, 77 or 78</w:t>
              </w:r>
            </w:ins>
            <w:r w:rsidRPr="00C938B0">
              <w:rPr>
                <w:sz w:val="20"/>
                <w:lang w:val="en-US"/>
              </w:rPr>
              <w:t>.</w:t>
            </w:r>
          </w:p>
        </w:tc>
      </w:tr>
      <w:tr w:rsidR="007F2281" w14:paraId="0DA8AF6F" w14:textId="77777777" w:rsidTr="004F093E">
        <w:trPr>
          <w:cantSplit/>
          <w:trHeight w:val="113"/>
          <w:jc w:val="center"/>
        </w:trPr>
        <w:tc>
          <w:tcPr>
            <w:tcW w:w="1698" w:type="dxa"/>
            <w:vMerge w:val="restart"/>
            <w:tcBorders>
              <w:left w:val="single" w:sz="4" w:space="0" w:color="auto"/>
              <w:right w:val="single" w:sz="4" w:space="0" w:color="auto"/>
            </w:tcBorders>
            <w:shd w:val="clear" w:color="auto" w:fill="auto"/>
          </w:tcPr>
          <w:p w14:paraId="7B8831A6" w14:textId="77777777" w:rsidR="007F2281" w:rsidRDefault="007F2281" w:rsidP="004F093E">
            <w:pPr>
              <w:pStyle w:val="Tabletext"/>
              <w:jc w:val="center"/>
              <w:rPr>
                <w:sz w:val="20"/>
              </w:rPr>
            </w:pPr>
            <w:del w:id="14242" w:author="Author">
              <w:r>
                <w:rPr>
                  <w:sz w:val="20"/>
                  <w:lang w:val="sv-SE"/>
                </w:rPr>
                <w:delText>E-UTRA Band 23</w:delText>
              </w:r>
            </w:del>
          </w:p>
        </w:tc>
        <w:tc>
          <w:tcPr>
            <w:tcW w:w="1702" w:type="dxa"/>
            <w:tcBorders>
              <w:left w:val="single" w:sz="4" w:space="0" w:color="auto"/>
            </w:tcBorders>
            <w:shd w:val="clear" w:color="auto" w:fill="auto"/>
          </w:tcPr>
          <w:p w14:paraId="32E5A74A" w14:textId="77777777" w:rsidR="007F2281" w:rsidRDefault="007F2281" w:rsidP="004F093E">
            <w:pPr>
              <w:pStyle w:val="Tabletext"/>
              <w:jc w:val="center"/>
              <w:rPr>
                <w:sz w:val="20"/>
              </w:rPr>
            </w:pPr>
            <w:del w:id="14243" w:author="Author">
              <w:r>
                <w:rPr>
                  <w:sz w:val="20"/>
                </w:rPr>
                <w:delText>2 180-2 200 MHz</w:delText>
              </w:r>
            </w:del>
          </w:p>
        </w:tc>
        <w:tc>
          <w:tcPr>
            <w:tcW w:w="1135" w:type="dxa"/>
            <w:shd w:val="clear" w:color="auto" w:fill="auto"/>
          </w:tcPr>
          <w:p w14:paraId="2F4F9C2C" w14:textId="77777777" w:rsidR="007F2281" w:rsidRDefault="007F2281" w:rsidP="004F093E">
            <w:pPr>
              <w:pStyle w:val="Tabletext"/>
              <w:jc w:val="center"/>
              <w:rPr>
                <w:sz w:val="20"/>
              </w:rPr>
            </w:pPr>
            <w:del w:id="14244" w:author="Author">
              <w:r>
                <w:rPr>
                  <w:sz w:val="20"/>
                </w:rPr>
                <w:sym w:font="Symbol" w:char="F02D"/>
              </w:r>
              <w:r>
                <w:rPr>
                  <w:sz w:val="20"/>
                </w:rPr>
                <w:delText>52 dBm</w:delText>
              </w:r>
            </w:del>
          </w:p>
        </w:tc>
        <w:tc>
          <w:tcPr>
            <w:tcW w:w="1561" w:type="dxa"/>
            <w:shd w:val="clear" w:color="auto" w:fill="auto"/>
          </w:tcPr>
          <w:p w14:paraId="1C27191B" w14:textId="77777777" w:rsidR="007F2281" w:rsidRDefault="007F2281" w:rsidP="004F093E">
            <w:pPr>
              <w:pStyle w:val="Tabletext"/>
              <w:jc w:val="center"/>
              <w:rPr>
                <w:sz w:val="20"/>
              </w:rPr>
            </w:pPr>
            <w:del w:id="14245" w:author="Author">
              <w:r>
                <w:rPr>
                  <w:sz w:val="20"/>
                </w:rPr>
                <w:delText>1 MHz</w:delText>
              </w:r>
            </w:del>
          </w:p>
        </w:tc>
        <w:tc>
          <w:tcPr>
            <w:tcW w:w="3547" w:type="dxa"/>
            <w:shd w:val="clear" w:color="auto" w:fill="auto"/>
          </w:tcPr>
          <w:p w14:paraId="22FAE179" w14:textId="77777777" w:rsidR="007F2281" w:rsidRDefault="007F2281" w:rsidP="004F093E">
            <w:pPr>
              <w:pStyle w:val="Tabletext"/>
              <w:ind w:left="113"/>
              <w:rPr>
                <w:sz w:val="20"/>
                <w:lang w:val="en-US"/>
              </w:rPr>
            </w:pPr>
            <w:del w:id="14246" w:author="Author">
              <w:r>
                <w:rPr>
                  <w:sz w:val="20"/>
                  <w:lang w:val="en-US"/>
                </w:rPr>
                <w:delText>This requirement does not apply to BS operating in Band 23.</w:delText>
              </w:r>
            </w:del>
          </w:p>
        </w:tc>
      </w:tr>
      <w:tr w:rsidR="007F2281" w14:paraId="104D00DD" w14:textId="77777777" w:rsidTr="004F093E">
        <w:trPr>
          <w:cantSplit/>
          <w:trHeight w:val="113"/>
          <w:jc w:val="center"/>
        </w:trPr>
        <w:tc>
          <w:tcPr>
            <w:tcW w:w="1698" w:type="dxa"/>
            <w:vMerge/>
            <w:tcBorders>
              <w:left w:val="single" w:sz="4" w:space="0" w:color="auto"/>
              <w:right w:val="single" w:sz="4" w:space="0" w:color="auto"/>
            </w:tcBorders>
            <w:shd w:val="clear" w:color="auto" w:fill="auto"/>
          </w:tcPr>
          <w:p w14:paraId="1B5EEBF3"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238E8CB7" w14:textId="77777777" w:rsidR="007F2281" w:rsidRDefault="007F2281" w:rsidP="004F093E">
            <w:pPr>
              <w:pStyle w:val="Tabletext"/>
              <w:jc w:val="center"/>
              <w:rPr>
                <w:sz w:val="20"/>
              </w:rPr>
            </w:pPr>
            <w:del w:id="14247" w:author="Author">
              <w:r>
                <w:rPr>
                  <w:sz w:val="20"/>
                </w:rPr>
                <w:delText>2 000-2 020 MHz</w:delText>
              </w:r>
            </w:del>
          </w:p>
        </w:tc>
        <w:tc>
          <w:tcPr>
            <w:tcW w:w="1135" w:type="dxa"/>
            <w:shd w:val="clear" w:color="auto" w:fill="auto"/>
          </w:tcPr>
          <w:p w14:paraId="2EB90E3D" w14:textId="77777777" w:rsidR="007F2281" w:rsidRDefault="007F2281" w:rsidP="004F093E">
            <w:pPr>
              <w:pStyle w:val="Tabletext"/>
              <w:jc w:val="center"/>
              <w:rPr>
                <w:sz w:val="20"/>
              </w:rPr>
            </w:pPr>
            <w:del w:id="14248" w:author="Author">
              <w:r>
                <w:rPr>
                  <w:sz w:val="20"/>
                </w:rPr>
                <w:sym w:font="Symbol" w:char="F02D"/>
              </w:r>
              <w:r>
                <w:rPr>
                  <w:sz w:val="20"/>
                </w:rPr>
                <w:delText>49 dBm</w:delText>
              </w:r>
            </w:del>
          </w:p>
        </w:tc>
        <w:tc>
          <w:tcPr>
            <w:tcW w:w="1561" w:type="dxa"/>
            <w:shd w:val="clear" w:color="auto" w:fill="auto"/>
          </w:tcPr>
          <w:p w14:paraId="0C641820" w14:textId="77777777" w:rsidR="007F2281" w:rsidRDefault="007F2281" w:rsidP="004F093E">
            <w:pPr>
              <w:pStyle w:val="Tabletext"/>
              <w:jc w:val="center"/>
              <w:rPr>
                <w:sz w:val="20"/>
              </w:rPr>
            </w:pPr>
            <w:del w:id="14249" w:author="Author">
              <w:r>
                <w:rPr>
                  <w:sz w:val="20"/>
                </w:rPr>
                <w:delText>1 MHz</w:delText>
              </w:r>
            </w:del>
          </w:p>
        </w:tc>
        <w:tc>
          <w:tcPr>
            <w:tcW w:w="3547" w:type="dxa"/>
            <w:shd w:val="clear" w:color="auto" w:fill="auto"/>
          </w:tcPr>
          <w:p w14:paraId="76FE2E8E" w14:textId="77777777" w:rsidR="007F2281" w:rsidRDefault="007F2281" w:rsidP="004F093E">
            <w:pPr>
              <w:pStyle w:val="Tabletext"/>
              <w:ind w:left="113"/>
              <w:rPr>
                <w:sz w:val="20"/>
                <w:lang w:val="en-US"/>
              </w:rPr>
            </w:pPr>
            <w:del w:id="14250" w:author="Author">
              <w:r>
                <w:rPr>
                  <w:sz w:val="20"/>
                  <w:lang w:val="en-US"/>
                </w:rPr>
                <w:delText>This requirement does not apply to BS operating in Band 23. This requirement does not apply to BS operating in Bands 2 or 25, where the limits are defined separately.</w:delText>
              </w:r>
            </w:del>
          </w:p>
        </w:tc>
      </w:tr>
      <w:tr w:rsidR="007F2281" w14:paraId="4EB2A179" w14:textId="77777777" w:rsidTr="004F093E">
        <w:trPr>
          <w:cantSplit/>
          <w:trHeight w:val="113"/>
          <w:jc w:val="center"/>
        </w:trPr>
        <w:tc>
          <w:tcPr>
            <w:tcW w:w="1698" w:type="dxa"/>
            <w:vMerge/>
            <w:tcBorders>
              <w:left w:val="single" w:sz="4" w:space="0" w:color="auto"/>
              <w:right w:val="single" w:sz="4" w:space="0" w:color="auto"/>
            </w:tcBorders>
            <w:shd w:val="clear" w:color="auto" w:fill="auto"/>
          </w:tcPr>
          <w:p w14:paraId="7526DAC0"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6EA2E7FD" w14:textId="77777777" w:rsidR="007F2281" w:rsidRDefault="007F2281" w:rsidP="004F093E">
            <w:pPr>
              <w:pStyle w:val="Tabletext"/>
              <w:jc w:val="center"/>
              <w:rPr>
                <w:sz w:val="20"/>
              </w:rPr>
            </w:pPr>
            <w:del w:id="14251" w:author="Author">
              <w:r>
                <w:rPr>
                  <w:rFonts w:eastAsia="MS PGothic"/>
                  <w:kern w:val="24"/>
                  <w:sz w:val="20"/>
                </w:rPr>
                <w:delText>2 000-2 010 MHz</w:delText>
              </w:r>
            </w:del>
          </w:p>
        </w:tc>
        <w:tc>
          <w:tcPr>
            <w:tcW w:w="1135" w:type="dxa"/>
            <w:shd w:val="clear" w:color="auto" w:fill="auto"/>
          </w:tcPr>
          <w:p w14:paraId="7AAAD901" w14:textId="77777777" w:rsidR="007F2281" w:rsidRDefault="007F2281" w:rsidP="004F093E">
            <w:pPr>
              <w:pStyle w:val="Tabletext"/>
              <w:jc w:val="center"/>
              <w:rPr>
                <w:sz w:val="20"/>
              </w:rPr>
            </w:pPr>
            <w:del w:id="14252" w:author="Author">
              <w:r>
                <w:rPr>
                  <w:sz w:val="20"/>
                </w:rPr>
                <w:sym w:font="Symbol" w:char="F02D"/>
              </w:r>
              <w:r>
                <w:rPr>
                  <w:rFonts w:eastAsia="MS PGothic"/>
                  <w:bCs/>
                  <w:kern w:val="24"/>
                  <w:sz w:val="20"/>
                </w:rPr>
                <w:delText>30</w:delText>
              </w:r>
              <w:r>
                <w:rPr>
                  <w:rFonts w:eastAsia="MS PGothic"/>
                  <w:kern w:val="24"/>
                  <w:sz w:val="20"/>
                </w:rPr>
                <w:delText xml:space="preserve"> dBm</w:delText>
              </w:r>
            </w:del>
          </w:p>
        </w:tc>
        <w:tc>
          <w:tcPr>
            <w:tcW w:w="1561" w:type="dxa"/>
            <w:shd w:val="clear" w:color="auto" w:fill="auto"/>
          </w:tcPr>
          <w:p w14:paraId="07540490" w14:textId="77777777" w:rsidR="007F2281" w:rsidRDefault="007F2281" w:rsidP="004F093E">
            <w:pPr>
              <w:pStyle w:val="Tabletext"/>
              <w:jc w:val="center"/>
              <w:rPr>
                <w:sz w:val="20"/>
              </w:rPr>
            </w:pPr>
            <w:del w:id="14253" w:author="Author">
              <w:r>
                <w:rPr>
                  <w:rFonts w:eastAsia="MS PGothic"/>
                  <w:kern w:val="24"/>
                  <w:sz w:val="20"/>
                </w:rPr>
                <w:delText>1 MHz</w:delText>
              </w:r>
            </w:del>
          </w:p>
        </w:tc>
        <w:tc>
          <w:tcPr>
            <w:tcW w:w="3547" w:type="dxa"/>
            <w:vMerge w:val="restart"/>
            <w:shd w:val="clear" w:color="auto" w:fill="auto"/>
          </w:tcPr>
          <w:p w14:paraId="3D3FABE7" w14:textId="77777777" w:rsidR="007F2281" w:rsidRDefault="007F2281" w:rsidP="004F093E">
            <w:pPr>
              <w:pStyle w:val="Tabletext"/>
              <w:ind w:left="113"/>
              <w:rPr>
                <w:sz w:val="20"/>
                <w:lang w:val="en-US"/>
              </w:rPr>
            </w:pPr>
            <w:del w:id="14254" w:author="Author">
              <w:r>
                <w:rPr>
                  <w:rFonts w:eastAsia="MS PGothic"/>
                  <w:sz w:val="20"/>
                  <w:lang w:val="en-US"/>
                </w:rPr>
                <w:delText>This requirement only applies to BS operating in Band 2 or Band 25. This requirement applies starting 5 MHz above the Band 25 downlink operating band. (Note 5).</w:delText>
              </w:r>
            </w:del>
          </w:p>
        </w:tc>
      </w:tr>
      <w:tr w:rsidR="007F2281" w14:paraId="2122B748" w14:textId="77777777" w:rsidTr="004F093E">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35E96FA8"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576D4B8F" w14:textId="77777777" w:rsidR="007F2281" w:rsidRDefault="007F2281" w:rsidP="004F093E">
            <w:pPr>
              <w:pStyle w:val="Tabletext"/>
              <w:jc w:val="center"/>
              <w:rPr>
                <w:sz w:val="20"/>
              </w:rPr>
            </w:pPr>
            <w:del w:id="14255" w:author="Author">
              <w:r>
                <w:rPr>
                  <w:rFonts w:eastAsia="MS PGothic"/>
                  <w:kern w:val="24"/>
                  <w:sz w:val="20"/>
                </w:rPr>
                <w:delText>2 010-2 020 MHz</w:delText>
              </w:r>
            </w:del>
          </w:p>
        </w:tc>
        <w:tc>
          <w:tcPr>
            <w:tcW w:w="1135" w:type="dxa"/>
            <w:shd w:val="clear" w:color="auto" w:fill="auto"/>
          </w:tcPr>
          <w:p w14:paraId="16F88A63" w14:textId="77777777" w:rsidR="007F2281" w:rsidRDefault="007F2281" w:rsidP="004F093E">
            <w:pPr>
              <w:pStyle w:val="Tabletext"/>
              <w:jc w:val="center"/>
              <w:rPr>
                <w:sz w:val="20"/>
              </w:rPr>
            </w:pPr>
            <w:del w:id="14256" w:author="Author">
              <w:r>
                <w:rPr>
                  <w:sz w:val="20"/>
                </w:rPr>
                <w:sym w:font="Symbol" w:char="F02D"/>
              </w:r>
              <w:r>
                <w:rPr>
                  <w:rFonts w:eastAsia="MS PGothic"/>
                  <w:kern w:val="24"/>
                  <w:sz w:val="20"/>
                </w:rPr>
                <w:delText>49 dBm</w:delText>
              </w:r>
            </w:del>
          </w:p>
        </w:tc>
        <w:tc>
          <w:tcPr>
            <w:tcW w:w="1561" w:type="dxa"/>
            <w:shd w:val="clear" w:color="auto" w:fill="auto"/>
          </w:tcPr>
          <w:p w14:paraId="57E1BED9" w14:textId="77777777" w:rsidR="007F2281" w:rsidRDefault="007F2281" w:rsidP="004F093E">
            <w:pPr>
              <w:pStyle w:val="Tabletext"/>
              <w:jc w:val="center"/>
              <w:rPr>
                <w:sz w:val="20"/>
              </w:rPr>
            </w:pPr>
            <w:del w:id="14257" w:author="Author">
              <w:r>
                <w:rPr>
                  <w:rFonts w:eastAsia="MS PGothic"/>
                  <w:kern w:val="24"/>
                  <w:sz w:val="20"/>
                </w:rPr>
                <w:delText>1 MHz</w:delText>
              </w:r>
            </w:del>
          </w:p>
        </w:tc>
        <w:tc>
          <w:tcPr>
            <w:tcW w:w="3547" w:type="dxa"/>
            <w:vMerge/>
            <w:shd w:val="clear" w:color="auto" w:fill="auto"/>
          </w:tcPr>
          <w:p w14:paraId="0A635E3B" w14:textId="77777777" w:rsidR="007F2281" w:rsidRDefault="007F2281" w:rsidP="004F093E">
            <w:pPr>
              <w:pStyle w:val="Tabletext"/>
              <w:ind w:left="113"/>
              <w:rPr>
                <w:sz w:val="20"/>
              </w:rPr>
            </w:pPr>
          </w:p>
        </w:tc>
      </w:tr>
      <w:tr w:rsidR="007F2281" w14:paraId="0AE46C22" w14:textId="77777777" w:rsidTr="004F093E">
        <w:trPr>
          <w:cantSplit/>
          <w:trHeight w:val="113"/>
          <w:jc w:val="center"/>
        </w:trPr>
        <w:tc>
          <w:tcPr>
            <w:tcW w:w="1698" w:type="dxa"/>
            <w:vMerge w:val="restart"/>
            <w:tcBorders>
              <w:left w:val="single" w:sz="4" w:space="0" w:color="auto"/>
              <w:right w:val="single" w:sz="4" w:space="0" w:color="auto"/>
            </w:tcBorders>
            <w:shd w:val="clear" w:color="auto" w:fill="auto"/>
          </w:tcPr>
          <w:p w14:paraId="4BDE0153" w14:textId="77777777" w:rsidR="007F2281" w:rsidRDefault="007F2281" w:rsidP="004F093E">
            <w:pPr>
              <w:pStyle w:val="Tabletext"/>
              <w:jc w:val="center"/>
              <w:rPr>
                <w:sz w:val="20"/>
                <w:lang w:val="sv-SE"/>
              </w:rPr>
            </w:pPr>
            <w:r>
              <w:rPr>
                <w:sz w:val="20"/>
                <w:lang w:val="sv-SE"/>
              </w:rPr>
              <w:t>E-UTRA Band 24</w:t>
            </w:r>
          </w:p>
        </w:tc>
        <w:tc>
          <w:tcPr>
            <w:tcW w:w="1702" w:type="dxa"/>
            <w:tcBorders>
              <w:left w:val="single" w:sz="4" w:space="0" w:color="auto"/>
            </w:tcBorders>
            <w:shd w:val="clear" w:color="auto" w:fill="auto"/>
          </w:tcPr>
          <w:p w14:paraId="1EE5A186" w14:textId="77777777" w:rsidR="007F2281" w:rsidRDefault="007F2281" w:rsidP="004F093E">
            <w:pPr>
              <w:pStyle w:val="Tabletext"/>
              <w:jc w:val="center"/>
              <w:rPr>
                <w:sz w:val="20"/>
              </w:rPr>
            </w:pPr>
            <w:r>
              <w:rPr>
                <w:sz w:val="20"/>
              </w:rPr>
              <w:t>1 525-1 559 MHz</w:t>
            </w:r>
          </w:p>
        </w:tc>
        <w:tc>
          <w:tcPr>
            <w:tcW w:w="1135" w:type="dxa"/>
            <w:shd w:val="clear" w:color="auto" w:fill="auto"/>
          </w:tcPr>
          <w:p w14:paraId="6A725962"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3FDBFE49" w14:textId="77777777" w:rsidR="007F2281" w:rsidRDefault="007F2281" w:rsidP="004F093E">
            <w:pPr>
              <w:pStyle w:val="Tabletext"/>
              <w:jc w:val="center"/>
              <w:rPr>
                <w:sz w:val="20"/>
              </w:rPr>
            </w:pPr>
            <w:r>
              <w:rPr>
                <w:sz w:val="20"/>
              </w:rPr>
              <w:t>1 MHz</w:t>
            </w:r>
          </w:p>
        </w:tc>
        <w:tc>
          <w:tcPr>
            <w:tcW w:w="3547" w:type="dxa"/>
            <w:shd w:val="clear" w:color="auto" w:fill="auto"/>
          </w:tcPr>
          <w:p w14:paraId="75B70FC2" w14:textId="77777777" w:rsidR="007F2281" w:rsidRDefault="007F2281" w:rsidP="004F093E">
            <w:pPr>
              <w:pStyle w:val="Tabletext"/>
              <w:ind w:left="113"/>
              <w:rPr>
                <w:sz w:val="20"/>
                <w:lang w:val="en-US"/>
              </w:rPr>
            </w:pPr>
            <w:r>
              <w:rPr>
                <w:sz w:val="20"/>
                <w:lang w:val="en-US"/>
              </w:rPr>
              <w:t>This requirement does not apply to BS operating in Band 24.</w:t>
            </w:r>
          </w:p>
        </w:tc>
      </w:tr>
      <w:tr w:rsidR="007F2281" w14:paraId="28E8A7CA" w14:textId="77777777" w:rsidTr="004F093E">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78150221"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58FFAB84" w14:textId="77777777" w:rsidR="007F2281" w:rsidRDefault="007F2281" w:rsidP="004F093E">
            <w:pPr>
              <w:pStyle w:val="Tabletext"/>
              <w:tabs>
                <w:tab w:val="clear" w:pos="284"/>
                <w:tab w:val="clear" w:pos="567"/>
                <w:tab w:val="clear" w:pos="851"/>
                <w:tab w:val="clear" w:pos="1134"/>
                <w:tab w:val="clear" w:pos="1418"/>
                <w:tab w:val="clear" w:pos="1701"/>
                <w:tab w:val="left" w:pos="1626"/>
              </w:tabs>
              <w:ind w:left="-82"/>
              <w:jc w:val="center"/>
              <w:rPr>
                <w:sz w:val="20"/>
              </w:rPr>
            </w:pPr>
            <w:del w:id="14258" w:author="Author">
              <w:r>
                <w:rPr>
                  <w:sz w:val="20"/>
                </w:rPr>
                <w:delText>1</w:delText>
              </w:r>
            </w:del>
            <w:ins w:id="14259" w:author="Author">
              <w:r>
                <w:rPr>
                  <w:rFonts w:eastAsia="SimSun" w:hint="eastAsia"/>
                  <w:sz w:val="20"/>
                  <w:lang w:val="en-US" w:eastAsia="zh-CN"/>
                </w:rPr>
                <w:t xml:space="preserve"> </w:t>
              </w:r>
            </w:ins>
            <w:r>
              <w:rPr>
                <w:sz w:val="20"/>
              </w:rPr>
              <w:t xml:space="preserve"> </w:t>
            </w:r>
            <w:ins w:id="14260" w:author="Author">
              <w:r>
                <w:rPr>
                  <w:rFonts w:eastAsia="SimSun" w:hint="eastAsia"/>
                  <w:sz w:val="20"/>
                  <w:lang w:val="en-US" w:eastAsia="zh-CN"/>
                </w:rPr>
                <w:t>1</w:t>
              </w:r>
            </w:ins>
            <w:r>
              <w:rPr>
                <w:sz w:val="20"/>
              </w:rPr>
              <w:t>626.5-1 660.5 MHz</w:t>
            </w:r>
          </w:p>
        </w:tc>
        <w:tc>
          <w:tcPr>
            <w:tcW w:w="1135" w:type="dxa"/>
            <w:shd w:val="clear" w:color="auto" w:fill="auto"/>
          </w:tcPr>
          <w:p w14:paraId="6363C6C9"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05CDF313" w14:textId="77777777" w:rsidR="007F2281" w:rsidRDefault="007F2281" w:rsidP="004F093E">
            <w:pPr>
              <w:pStyle w:val="Tabletext"/>
              <w:jc w:val="center"/>
              <w:rPr>
                <w:sz w:val="20"/>
              </w:rPr>
            </w:pPr>
            <w:r>
              <w:rPr>
                <w:sz w:val="20"/>
              </w:rPr>
              <w:t>1 MHz</w:t>
            </w:r>
          </w:p>
        </w:tc>
        <w:tc>
          <w:tcPr>
            <w:tcW w:w="3547" w:type="dxa"/>
            <w:shd w:val="clear" w:color="auto" w:fill="auto"/>
          </w:tcPr>
          <w:p w14:paraId="48F2E283" w14:textId="77777777" w:rsidR="007F2281" w:rsidRDefault="007F2281" w:rsidP="004F093E">
            <w:pPr>
              <w:pStyle w:val="Tabletext"/>
              <w:ind w:left="113"/>
              <w:rPr>
                <w:sz w:val="20"/>
                <w:lang w:val="en-US"/>
              </w:rPr>
            </w:pPr>
            <w:r>
              <w:rPr>
                <w:sz w:val="20"/>
                <w:lang w:val="en-US"/>
              </w:rPr>
              <w:t>This requirement does not apply to BS operating in Band 24.</w:t>
            </w:r>
          </w:p>
        </w:tc>
      </w:tr>
      <w:tr w:rsidR="007F2281" w14:paraId="210A2F1A" w14:textId="77777777" w:rsidTr="004F093E">
        <w:trPr>
          <w:cantSplit/>
          <w:trHeight w:val="113"/>
          <w:jc w:val="center"/>
        </w:trPr>
        <w:tc>
          <w:tcPr>
            <w:tcW w:w="1698" w:type="dxa"/>
            <w:vMerge w:val="restart"/>
            <w:tcBorders>
              <w:left w:val="single" w:sz="4" w:space="0" w:color="auto"/>
              <w:right w:val="single" w:sz="4" w:space="0" w:color="auto"/>
            </w:tcBorders>
            <w:shd w:val="clear" w:color="auto" w:fill="auto"/>
          </w:tcPr>
          <w:p w14:paraId="0079AEF4" w14:textId="77777777" w:rsidR="007F2281" w:rsidRDefault="007F2281" w:rsidP="004F093E">
            <w:pPr>
              <w:pStyle w:val="Tabletext"/>
              <w:jc w:val="center"/>
              <w:rPr>
                <w:sz w:val="20"/>
                <w:lang w:val="sv-SE"/>
              </w:rPr>
            </w:pPr>
            <w:r>
              <w:rPr>
                <w:sz w:val="20"/>
                <w:lang w:val="sv-SE"/>
              </w:rPr>
              <w:t>UTRA FDD Band XX</w:t>
            </w:r>
            <w:r>
              <w:rPr>
                <w:sz w:val="20"/>
                <w:lang w:val="sv-SE" w:eastAsia="zh-CN"/>
              </w:rPr>
              <w:t>V or</w:t>
            </w:r>
            <w:r>
              <w:rPr>
                <w:sz w:val="20"/>
                <w:lang w:val="sv-SE"/>
              </w:rPr>
              <w:t xml:space="preserve"> E-UTRA Band 2</w:t>
            </w:r>
            <w:r>
              <w:rPr>
                <w:sz w:val="20"/>
                <w:lang w:val="sv-SE" w:eastAsia="zh-CN"/>
              </w:rPr>
              <w:t>5</w:t>
            </w:r>
            <w:ins w:id="14261" w:author="Author">
              <w:r w:rsidRPr="00FB6926">
                <w:rPr>
                  <w:rFonts w:cs="Arial"/>
                  <w:sz w:val="20"/>
                  <w:rPrChange w:id="14262" w:author="Author">
                    <w:rPr>
                      <w:rFonts w:cs="Arial"/>
                    </w:rPr>
                  </w:rPrChange>
                </w:rPr>
                <w:t xml:space="preserve"> or NR Band n25</w:t>
              </w:r>
            </w:ins>
          </w:p>
        </w:tc>
        <w:tc>
          <w:tcPr>
            <w:tcW w:w="1702" w:type="dxa"/>
            <w:tcBorders>
              <w:left w:val="single" w:sz="4" w:space="0" w:color="auto"/>
            </w:tcBorders>
            <w:shd w:val="clear" w:color="auto" w:fill="auto"/>
          </w:tcPr>
          <w:p w14:paraId="57396D74" w14:textId="77777777" w:rsidR="007F2281" w:rsidRDefault="007F2281" w:rsidP="004F093E">
            <w:pPr>
              <w:pStyle w:val="Tabletext"/>
              <w:jc w:val="center"/>
              <w:rPr>
                <w:sz w:val="20"/>
                <w:lang w:eastAsia="zh-CN"/>
              </w:rPr>
            </w:pPr>
            <w:r>
              <w:rPr>
                <w:sz w:val="20"/>
              </w:rPr>
              <w:t>1 930-1 99</w:t>
            </w:r>
            <w:r>
              <w:rPr>
                <w:sz w:val="20"/>
                <w:lang w:eastAsia="zh-CN"/>
              </w:rPr>
              <w:t>5</w:t>
            </w:r>
            <w:r>
              <w:rPr>
                <w:sz w:val="20"/>
              </w:rPr>
              <w:t xml:space="preserve"> MHz</w:t>
            </w:r>
          </w:p>
        </w:tc>
        <w:tc>
          <w:tcPr>
            <w:tcW w:w="1135" w:type="dxa"/>
            <w:shd w:val="clear" w:color="auto" w:fill="auto"/>
          </w:tcPr>
          <w:p w14:paraId="5128D86D" w14:textId="77777777" w:rsidR="007F2281" w:rsidRDefault="007F2281" w:rsidP="004F093E">
            <w:pPr>
              <w:pStyle w:val="Tabletext"/>
              <w:jc w:val="center"/>
              <w:rPr>
                <w:sz w:val="20"/>
                <w:lang w:val="sv-SE"/>
              </w:rPr>
            </w:pPr>
            <w:r>
              <w:rPr>
                <w:sz w:val="20"/>
              </w:rPr>
              <w:sym w:font="Symbol" w:char="F02D"/>
            </w:r>
            <w:r>
              <w:rPr>
                <w:sz w:val="20"/>
              </w:rPr>
              <w:t>52 dBm</w:t>
            </w:r>
          </w:p>
        </w:tc>
        <w:tc>
          <w:tcPr>
            <w:tcW w:w="1561" w:type="dxa"/>
            <w:shd w:val="clear" w:color="auto" w:fill="auto"/>
          </w:tcPr>
          <w:p w14:paraId="2703B85F" w14:textId="77777777" w:rsidR="007F2281" w:rsidRDefault="007F2281" w:rsidP="004F093E">
            <w:pPr>
              <w:pStyle w:val="Tabletext"/>
              <w:jc w:val="center"/>
              <w:rPr>
                <w:sz w:val="20"/>
                <w:lang w:val="sv-SE"/>
              </w:rPr>
            </w:pPr>
            <w:r>
              <w:rPr>
                <w:sz w:val="20"/>
              </w:rPr>
              <w:t>1 MHz</w:t>
            </w:r>
          </w:p>
        </w:tc>
        <w:tc>
          <w:tcPr>
            <w:tcW w:w="3547" w:type="dxa"/>
            <w:shd w:val="clear" w:color="auto" w:fill="auto"/>
          </w:tcPr>
          <w:p w14:paraId="54C4E821" w14:textId="77777777" w:rsidR="007F2281" w:rsidRDefault="007F2281" w:rsidP="004F093E">
            <w:pPr>
              <w:pStyle w:val="Tabletext"/>
              <w:ind w:left="113"/>
              <w:rPr>
                <w:sz w:val="20"/>
                <w:lang w:val="en-US"/>
              </w:rPr>
            </w:pPr>
            <w:r>
              <w:rPr>
                <w:sz w:val="20"/>
                <w:lang w:val="en-US"/>
              </w:rPr>
              <w:t xml:space="preserve">This requirement does not apply to BS operating in Band </w:t>
            </w:r>
            <w:r>
              <w:rPr>
                <w:sz w:val="20"/>
                <w:lang w:val="en-US" w:eastAsia="zh-CN"/>
              </w:rPr>
              <w:t>2</w:t>
            </w:r>
            <w:ins w:id="14263" w:author="Author">
              <w:r w:rsidRPr="00FB6926">
                <w:rPr>
                  <w:rFonts w:cs="Arial"/>
                  <w:sz w:val="20"/>
                  <w:lang w:eastAsia="zh-CN"/>
                  <w:rPrChange w:id="14264" w:author="Author">
                    <w:rPr>
                      <w:rFonts w:cs="Arial"/>
                      <w:lang w:eastAsia="zh-CN"/>
                    </w:rPr>
                  </w:rPrChange>
                </w:rPr>
                <w:t xml:space="preserve">, </w:t>
              </w:r>
              <w:r w:rsidRPr="00FB6926">
                <w:rPr>
                  <w:rFonts w:cs="Arial"/>
                  <w:sz w:val="20"/>
                  <w:rPrChange w:id="14265" w:author="Author">
                    <w:rPr>
                      <w:rFonts w:cs="Arial"/>
                    </w:rPr>
                  </w:rPrChange>
                </w:rPr>
                <w:t>2</w:t>
              </w:r>
              <w:r w:rsidRPr="00FB6926">
                <w:rPr>
                  <w:rFonts w:cs="Arial"/>
                  <w:sz w:val="20"/>
                  <w:lang w:eastAsia="zh-CN"/>
                  <w:rPrChange w:id="14266" w:author="Author">
                    <w:rPr>
                      <w:rFonts w:cs="Arial"/>
                      <w:lang w:eastAsia="zh-CN"/>
                    </w:rPr>
                  </w:rPrChange>
                </w:rPr>
                <w:t xml:space="preserve">5 or </w:t>
              </w:r>
              <w:del w:id="14267" w:author="Author">
                <w:r w:rsidRPr="00FB6926">
                  <w:rPr>
                    <w:rFonts w:cs="Arial"/>
                    <w:sz w:val="20"/>
                    <w:rPrChange w:id="14268" w:author="Author">
                      <w:rPr>
                        <w:rFonts w:cs="Arial"/>
                      </w:rPr>
                    </w:rPrChange>
                  </w:rPr>
                  <w:delText>2</w:delText>
                </w:r>
                <w:r w:rsidRPr="00FB6926">
                  <w:rPr>
                    <w:rFonts w:cs="Arial"/>
                    <w:sz w:val="20"/>
                    <w:lang w:eastAsia="zh-CN"/>
                    <w:rPrChange w:id="14269" w:author="Author">
                      <w:rPr>
                        <w:rFonts w:cs="Arial"/>
                        <w:lang w:eastAsia="zh-CN"/>
                      </w:rPr>
                    </w:rPrChange>
                  </w:rPr>
                  <w:delText>5</w:delText>
                </w:r>
              </w:del>
              <w:r w:rsidRPr="00FB6926">
                <w:rPr>
                  <w:rFonts w:cs="Arial"/>
                  <w:sz w:val="20"/>
                  <w:lang w:eastAsia="zh-CN"/>
                  <w:rPrChange w:id="14270" w:author="Author">
                    <w:rPr>
                      <w:rFonts w:cs="Arial"/>
                      <w:lang w:eastAsia="zh-CN"/>
                    </w:rPr>
                  </w:rPrChange>
                </w:rPr>
                <w:t>70</w:t>
              </w:r>
            </w:ins>
            <w:del w:id="14271" w:author="Author">
              <w:r>
                <w:rPr>
                  <w:sz w:val="20"/>
                  <w:lang w:val="en-US" w:eastAsia="zh-CN"/>
                </w:rPr>
                <w:delText xml:space="preserve"> or </w:delText>
              </w:r>
              <w:r>
                <w:rPr>
                  <w:sz w:val="20"/>
                  <w:lang w:val="en-US"/>
                </w:rPr>
                <w:delText>2</w:delText>
              </w:r>
              <w:r>
                <w:rPr>
                  <w:sz w:val="20"/>
                  <w:lang w:val="en-US" w:eastAsia="zh-CN"/>
                </w:rPr>
                <w:delText>5</w:delText>
              </w:r>
            </w:del>
            <w:r>
              <w:rPr>
                <w:sz w:val="20"/>
                <w:lang w:val="en-US"/>
              </w:rPr>
              <w:t>.</w:t>
            </w:r>
          </w:p>
        </w:tc>
      </w:tr>
      <w:tr w:rsidR="007F2281" w14:paraId="5490702C" w14:textId="77777777" w:rsidTr="004F093E">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1EBDCE9D"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72AC3287" w14:textId="77777777" w:rsidR="007F2281" w:rsidRDefault="007F2281" w:rsidP="004F093E">
            <w:pPr>
              <w:pStyle w:val="Tabletext"/>
              <w:jc w:val="center"/>
              <w:rPr>
                <w:sz w:val="20"/>
                <w:lang w:eastAsia="zh-CN"/>
              </w:rPr>
            </w:pPr>
            <w:r>
              <w:rPr>
                <w:sz w:val="20"/>
              </w:rPr>
              <w:t>1 850-1 91</w:t>
            </w:r>
            <w:r>
              <w:rPr>
                <w:sz w:val="20"/>
                <w:lang w:eastAsia="zh-CN"/>
              </w:rPr>
              <w:t>5</w:t>
            </w:r>
            <w:r>
              <w:rPr>
                <w:sz w:val="20"/>
              </w:rPr>
              <w:t xml:space="preserve"> MHz</w:t>
            </w:r>
          </w:p>
        </w:tc>
        <w:tc>
          <w:tcPr>
            <w:tcW w:w="1135" w:type="dxa"/>
            <w:shd w:val="clear" w:color="auto" w:fill="auto"/>
          </w:tcPr>
          <w:p w14:paraId="531B488C"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58BB0517" w14:textId="77777777" w:rsidR="007F2281" w:rsidRDefault="007F2281" w:rsidP="004F093E">
            <w:pPr>
              <w:pStyle w:val="Tabletext"/>
              <w:jc w:val="center"/>
              <w:rPr>
                <w:sz w:val="20"/>
              </w:rPr>
            </w:pPr>
            <w:r>
              <w:rPr>
                <w:sz w:val="20"/>
              </w:rPr>
              <w:t>1 MHz</w:t>
            </w:r>
          </w:p>
        </w:tc>
        <w:tc>
          <w:tcPr>
            <w:tcW w:w="3547" w:type="dxa"/>
            <w:shd w:val="clear" w:color="auto" w:fill="auto"/>
          </w:tcPr>
          <w:p w14:paraId="19BF2238" w14:textId="77777777" w:rsidR="007F2281" w:rsidRDefault="007F2281" w:rsidP="004F093E">
            <w:pPr>
              <w:pStyle w:val="Tabletext"/>
              <w:ind w:left="113"/>
              <w:rPr>
                <w:sz w:val="20"/>
                <w:lang w:val="en-US"/>
              </w:rPr>
            </w:pPr>
            <w:r>
              <w:rPr>
                <w:sz w:val="20"/>
                <w:lang w:val="en-US"/>
              </w:rPr>
              <w:t>This requirement does not apply to BS operating in Band 2</w:t>
            </w:r>
            <w:r>
              <w:rPr>
                <w:sz w:val="20"/>
                <w:lang w:val="en-US" w:eastAsia="zh-CN"/>
              </w:rPr>
              <w:t>5.</w:t>
            </w:r>
            <w:r>
              <w:rPr>
                <w:sz w:val="20"/>
                <w:lang w:val="en-US"/>
              </w:rPr>
              <w:t xml:space="preserve"> For BS operating in Band </w:t>
            </w:r>
            <w:r>
              <w:rPr>
                <w:sz w:val="20"/>
                <w:lang w:val="en-US" w:eastAsia="zh-CN"/>
              </w:rPr>
              <w:t>2</w:t>
            </w:r>
            <w:r>
              <w:rPr>
                <w:sz w:val="20"/>
                <w:lang w:val="en-US"/>
              </w:rPr>
              <w:t>, it applies for 1</w:t>
            </w:r>
            <w:r>
              <w:rPr>
                <w:sz w:val="20"/>
                <w:lang w:val="en-US" w:eastAsia="zh-CN"/>
              </w:rPr>
              <w:t>910</w:t>
            </w:r>
            <w:r>
              <w:rPr>
                <w:sz w:val="20"/>
                <w:lang w:val="en-US"/>
              </w:rPr>
              <w:t xml:space="preserve"> MHz to 1</w:t>
            </w:r>
            <w:r>
              <w:rPr>
                <w:sz w:val="20"/>
                <w:lang w:val="en-US" w:eastAsia="zh-CN"/>
              </w:rPr>
              <w:t>915</w:t>
            </w:r>
            <w:r>
              <w:rPr>
                <w:sz w:val="20"/>
                <w:lang w:val="en-US"/>
              </w:rPr>
              <w:t> </w:t>
            </w:r>
            <w:proofErr w:type="spellStart"/>
            <w:r>
              <w:rPr>
                <w:sz w:val="20"/>
                <w:lang w:val="en-US"/>
              </w:rPr>
              <w:t>MHz.</w:t>
            </w:r>
            <w:proofErr w:type="spellEnd"/>
          </w:p>
        </w:tc>
      </w:tr>
    </w:tbl>
    <w:p w14:paraId="442C19CE" w14:textId="77777777" w:rsidR="007F2281" w:rsidRDefault="007F2281" w:rsidP="007F2281">
      <w:pPr>
        <w:pStyle w:val="TableNo"/>
        <w:rPr>
          <w:lang w:val="en-US"/>
        </w:rPr>
      </w:pPr>
      <w:r>
        <w:rPr>
          <w:lang w:val="en-GB"/>
        </w:rPr>
        <w:br w:type="page"/>
      </w:r>
      <w:r>
        <w:rPr>
          <w:lang w:val="en-US"/>
        </w:rPr>
        <w:t>TABLE 3.6.4-1 (</w:t>
      </w:r>
      <w:r>
        <w:rPr>
          <w:i/>
          <w:iCs/>
          <w:lang w:val="en-US"/>
        </w:rPr>
        <w:t>continued</w:t>
      </w:r>
      <w:r>
        <w:rPr>
          <w:lang w:val="en-US"/>
        </w:rPr>
        <w:t>)</w:t>
      </w:r>
    </w:p>
    <w:tbl>
      <w:tblPr>
        <w:tblW w:w="96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700"/>
        <w:gridCol w:w="1702"/>
        <w:gridCol w:w="1135"/>
        <w:gridCol w:w="1561"/>
        <w:gridCol w:w="3549"/>
      </w:tblGrid>
      <w:tr w:rsidR="007F2281" w14:paraId="7B2915BA" w14:textId="77777777" w:rsidTr="004F093E">
        <w:trPr>
          <w:cantSplit/>
          <w:trHeight w:val="113"/>
          <w:jc w:val="center"/>
        </w:trPr>
        <w:tc>
          <w:tcPr>
            <w:tcW w:w="1700" w:type="dxa"/>
            <w:shd w:val="clear" w:color="auto" w:fill="auto"/>
            <w:vAlign w:val="center"/>
          </w:tcPr>
          <w:p w14:paraId="6AE6DB29" w14:textId="77777777" w:rsidR="007F2281" w:rsidRDefault="007F2281" w:rsidP="004F093E">
            <w:pPr>
              <w:pStyle w:val="Tablehead"/>
              <w:rPr>
                <w:sz w:val="20"/>
                <w:lang w:val="en-US"/>
              </w:rPr>
            </w:pPr>
            <w:r>
              <w:rPr>
                <w:sz w:val="20"/>
                <w:lang w:val="en-US"/>
              </w:rPr>
              <w:t xml:space="preserve">System type to </w:t>
            </w:r>
            <w:r>
              <w:rPr>
                <w:sz w:val="20"/>
                <w:lang w:val="en-US"/>
              </w:rPr>
              <w:br/>
              <w:t>co-exist with</w:t>
            </w:r>
          </w:p>
        </w:tc>
        <w:tc>
          <w:tcPr>
            <w:tcW w:w="1702" w:type="dxa"/>
            <w:shd w:val="clear" w:color="auto" w:fill="auto"/>
            <w:vAlign w:val="center"/>
          </w:tcPr>
          <w:p w14:paraId="3572A03E" w14:textId="77777777" w:rsidR="007F2281" w:rsidRDefault="007F2281" w:rsidP="004F093E">
            <w:pPr>
              <w:pStyle w:val="Tablehead"/>
              <w:rPr>
                <w:sz w:val="20"/>
                <w:lang w:val="en-US"/>
              </w:rPr>
            </w:pPr>
            <w:r>
              <w:rPr>
                <w:sz w:val="20"/>
                <w:lang w:val="en-US"/>
              </w:rPr>
              <w:t>Frequency range for co-existence requirement</w:t>
            </w:r>
          </w:p>
        </w:tc>
        <w:tc>
          <w:tcPr>
            <w:tcW w:w="1135" w:type="dxa"/>
            <w:shd w:val="clear" w:color="auto" w:fill="auto"/>
            <w:vAlign w:val="center"/>
          </w:tcPr>
          <w:p w14:paraId="097A372E" w14:textId="77777777" w:rsidR="007F2281" w:rsidRDefault="007F2281" w:rsidP="004F093E">
            <w:pPr>
              <w:pStyle w:val="Tablehead"/>
              <w:rPr>
                <w:sz w:val="20"/>
                <w:lang w:val="en-US"/>
              </w:rPr>
            </w:pPr>
            <w:r>
              <w:rPr>
                <w:sz w:val="20"/>
                <w:lang w:val="en-US"/>
              </w:rPr>
              <w:t>Maximum level</w:t>
            </w:r>
          </w:p>
        </w:tc>
        <w:tc>
          <w:tcPr>
            <w:tcW w:w="1561" w:type="dxa"/>
            <w:shd w:val="clear" w:color="auto" w:fill="auto"/>
            <w:vAlign w:val="center"/>
          </w:tcPr>
          <w:p w14:paraId="30A38C38" w14:textId="77777777" w:rsidR="007F2281" w:rsidRDefault="007F2281" w:rsidP="004F093E">
            <w:pPr>
              <w:pStyle w:val="Tablehead"/>
              <w:rPr>
                <w:sz w:val="20"/>
                <w:lang w:val="en-US"/>
              </w:rPr>
            </w:pPr>
            <w:r>
              <w:rPr>
                <w:sz w:val="20"/>
                <w:lang w:val="en-US"/>
              </w:rPr>
              <w:t>Measurement bandwidth</w:t>
            </w:r>
          </w:p>
        </w:tc>
        <w:tc>
          <w:tcPr>
            <w:tcW w:w="3549" w:type="dxa"/>
            <w:shd w:val="clear" w:color="auto" w:fill="auto"/>
            <w:vAlign w:val="center"/>
          </w:tcPr>
          <w:p w14:paraId="0D471624" w14:textId="77777777" w:rsidR="007F2281" w:rsidRDefault="007F2281" w:rsidP="004F093E">
            <w:pPr>
              <w:pStyle w:val="Tablehead"/>
              <w:rPr>
                <w:sz w:val="20"/>
                <w:lang w:val="en-US"/>
              </w:rPr>
            </w:pPr>
            <w:r>
              <w:rPr>
                <w:sz w:val="20"/>
                <w:lang w:val="en-US"/>
              </w:rPr>
              <w:t>Note</w:t>
            </w:r>
          </w:p>
        </w:tc>
      </w:tr>
      <w:tr w:rsidR="007F2281" w14:paraId="34FE41BA" w14:textId="77777777" w:rsidTr="004F093E">
        <w:trPr>
          <w:cantSplit/>
          <w:trHeight w:val="113"/>
          <w:jc w:val="center"/>
        </w:trPr>
        <w:tc>
          <w:tcPr>
            <w:tcW w:w="1700" w:type="dxa"/>
            <w:vMerge w:val="restart"/>
            <w:tcBorders>
              <w:left w:val="single" w:sz="4" w:space="0" w:color="auto"/>
              <w:right w:val="single" w:sz="4" w:space="0" w:color="auto"/>
            </w:tcBorders>
            <w:shd w:val="clear" w:color="auto" w:fill="auto"/>
          </w:tcPr>
          <w:p w14:paraId="723378AD" w14:textId="77777777" w:rsidR="007F2281" w:rsidRDefault="007F2281" w:rsidP="004F093E">
            <w:pPr>
              <w:pStyle w:val="Tabletext"/>
              <w:jc w:val="center"/>
              <w:rPr>
                <w:sz w:val="20"/>
                <w:lang w:val="sv-SE"/>
              </w:rPr>
            </w:pPr>
            <w:r>
              <w:rPr>
                <w:sz w:val="20"/>
                <w:lang w:val="sv-SE"/>
              </w:rPr>
              <w:t>UTRA FDD Band XX</w:t>
            </w:r>
            <w:r>
              <w:rPr>
                <w:sz w:val="20"/>
                <w:lang w:val="sv-SE" w:eastAsia="zh-CN"/>
              </w:rPr>
              <w:t>VI or</w:t>
            </w:r>
            <w:r>
              <w:rPr>
                <w:sz w:val="20"/>
                <w:lang w:val="sv-SE"/>
              </w:rPr>
              <w:t xml:space="preserve"> E-UTRA Band 2</w:t>
            </w:r>
            <w:r>
              <w:rPr>
                <w:sz w:val="20"/>
                <w:lang w:val="sv-SE" w:eastAsia="zh-CN"/>
              </w:rPr>
              <w:t>6</w:t>
            </w:r>
            <w:ins w:id="14272" w:author="Author">
              <w:r w:rsidRPr="00FB6926">
                <w:rPr>
                  <w:rFonts w:cs="Arial"/>
                  <w:sz w:val="20"/>
                  <w:lang w:eastAsia="zh-CN"/>
                  <w:rPrChange w:id="14273" w:author="Author">
                    <w:rPr>
                      <w:rFonts w:ascii="Arial" w:hAnsi="Arial"/>
                      <w:sz w:val="18"/>
                      <w:lang w:eastAsia="zh-CN"/>
                    </w:rPr>
                  </w:rPrChange>
                </w:rPr>
                <w:t xml:space="preserve"> or NR Band n26</w:t>
              </w:r>
            </w:ins>
          </w:p>
        </w:tc>
        <w:tc>
          <w:tcPr>
            <w:tcW w:w="1702" w:type="dxa"/>
            <w:tcBorders>
              <w:left w:val="single" w:sz="4" w:space="0" w:color="auto"/>
            </w:tcBorders>
            <w:shd w:val="clear" w:color="auto" w:fill="auto"/>
          </w:tcPr>
          <w:p w14:paraId="3BA98BA5" w14:textId="77777777" w:rsidR="007F2281" w:rsidRDefault="007F2281" w:rsidP="004F093E">
            <w:pPr>
              <w:pStyle w:val="Tabletext"/>
              <w:jc w:val="center"/>
              <w:rPr>
                <w:sz w:val="20"/>
                <w:lang w:eastAsia="zh-CN"/>
              </w:rPr>
            </w:pPr>
            <w:r>
              <w:rPr>
                <w:sz w:val="20"/>
              </w:rPr>
              <w:t>859-894 MHz</w:t>
            </w:r>
          </w:p>
        </w:tc>
        <w:tc>
          <w:tcPr>
            <w:tcW w:w="1135" w:type="dxa"/>
            <w:shd w:val="clear" w:color="auto" w:fill="auto"/>
          </w:tcPr>
          <w:p w14:paraId="725F0A16" w14:textId="77777777" w:rsidR="007F2281" w:rsidRDefault="007F2281" w:rsidP="004F093E">
            <w:pPr>
              <w:pStyle w:val="Tabletext"/>
              <w:jc w:val="center"/>
              <w:rPr>
                <w:sz w:val="20"/>
                <w:lang w:val="sv-SE"/>
              </w:rPr>
            </w:pPr>
            <w:r>
              <w:rPr>
                <w:sz w:val="20"/>
              </w:rPr>
              <w:sym w:font="Symbol" w:char="F02D"/>
            </w:r>
            <w:r>
              <w:rPr>
                <w:sz w:val="20"/>
              </w:rPr>
              <w:t>52 dBm</w:t>
            </w:r>
          </w:p>
        </w:tc>
        <w:tc>
          <w:tcPr>
            <w:tcW w:w="1561" w:type="dxa"/>
            <w:shd w:val="clear" w:color="auto" w:fill="auto"/>
          </w:tcPr>
          <w:p w14:paraId="4312E354" w14:textId="77777777" w:rsidR="007F2281" w:rsidRDefault="007F2281" w:rsidP="004F093E">
            <w:pPr>
              <w:pStyle w:val="Tabletext"/>
              <w:jc w:val="center"/>
              <w:rPr>
                <w:sz w:val="20"/>
                <w:lang w:val="sv-SE"/>
              </w:rPr>
            </w:pPr>
            <w:r>
              <w:rPr>
                <w:sz w:val="20"/>
              </w:rPr>
              <w:t>1 MHz</w:t>
            </w:r>
          </w:p>
        </w:tc>
        <w:tc>
          <w:tcPr>
            <w:tcW w:w="3549" w:type="dxa"/>
            <w:shd w:val="clear" w:color="auto" w:fill="auto"/>
          </w:tcPr>
          <w:p w14:paraId="46A7F8BD" w14:textId="77777777" w:rsidR="007F2281" w:rsidRDefault="007F2281" w:rsidP="004F093E">
            <w:pPr>
              <w:pStyle w:val="Tabletext"/>
              <w:ind w:left="113"/>
              <w:rPr>
                <w:sz w:val="20"/>
                <w:lang w:val="en-US"/>
              </w:rPr>
            </w:pPr>
            <w:r>
              <w:rPr>
                <w:sz w:val="20"/>
                <w:lang w:val="en-US"/>
              </w:rPr>
              <w:t xml:space="preserve">This requirement does not apply to BS operating in Band </w:t>
            </w:r>
            <w:r>
              <w:rPr>
                <w:sz w:val="20"/>
                <w:lang w:val="en-US" w:eastAsia="zh-CN"/>
              </w:rPr>
              <w:t xml:space="preserve">5 or </w:t>
            </w:r>
            <w:r>
              <w:rPr>
                <w:sz w:val="20"/>
                <w:lang w:val="en-US"/>
              </w:rPr>
              <w:t>2</w:t>
            </w:r>
            <w:r>
              <w:rPr>
                <w:sz w:val="20"/>
                <w:lang w:val="en-US" w:eastAsia="zh-CN"/>
              </w:rPr>
              <w:t>6</w:t>
            </w:r>
            <w:r>
              <w:rPr>
                <w:sz w:val="20"/>
                <w:lang w:val="en-US"/>
              </w:rPr>
              <w:t>. This requirement applies to E-UTRA BS operating in Band 27 for the frequency range 879</w:t>
            </w:r>
            <w:r>
              <w:rPr>
                <w:sz w:val="20"/>
                <w:lang w:val="en-US"/>
              </w:rPr>
              <w:noBreakHyphen/>
              <w:t xml:space="preserve">894 </w:t>
            </w:r>
            <w:proofErr w:type="spellStart"/>
            <w:r>
              <w:rPr>
                <w:sz w:val="20"/>
                <w:lang w:val="en-US"/>
              </w:rPr>
              <w:t>MHz.</w:t>
            </w:r>
            <w:proofErr w:type="spellEnd"/>
          </w:p>
        </w:tc>
      </w:tr>
      <w:tr w:rsidR="007F2281" w14:paraId="3CD00168" w14:textId="77777777" w:rsidTr="004F093E">
        <w:trPr>
          <w:cantSplit/>
          <w:trHeight w:val="113"/>
          <w:jc w:val="center"/>
        </w:trPr>
        <w:tc>
          <w:tcPr>
            <w:tcW w:w="1700" w:type="dxa"/>
            <w:vMerge/>
            <w:tcBorders>
              <w:left w:val="single" w:sz="4" w:space="0" w:color="auto"/>
              <w:bottom w:val="single" w:sz="4" w:space="0" w:color="auto"/>
              <w:right w:val="single" w:sz="4" w:space="0" w:color="auto"/>
            </w:tcBorders>
            <w:shd w:val="clear" w:color="auto" w:fill="auto"/>
          </w:tcPr>
          <w:p w14:paraId="192C58F6"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555D876B" w14:textId="77777777" w:rsidR="007F2281" w:rsidRDefault="007F2281" w:rsidP="004F093E">
            <w:pPr>
              <w:pStyle w:val="Tabletext"/>
              <w:jc w:val="center"/>
              <w:rPr>
                <w:sz w:val="20"/>
                <w:lang w:eastAsia="zh-CN"/>
              </w:rPr>
            </w:pPr>
            <w:r>
              <w:rPr>
                <w:sz w:val="20"/>
              </w:rPr>
              <w:t>814-849 MHz</w:t>
            </w:r>
          </w:p>
        </w:tc>
        <w:tc>
          <w:tcPr>
            <w:tcW w:w="1135" w:type="dxa"/>
            <w:shd w:val="clear" w:color="auto" w:fill="auto"/>
          </w:tcPr>
          <w:p w14:paraId="0020FA9A"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0C3A9A8C" w14:textId="77777777" w:rsidR="007F2281" w:rsidRDefault="007F2281" w:rsidP="004F093E">
            <w:pPr>
              <w:pStyle w:val="Tabletext"/>
              <w:jc w:val="center"/>
              <w:rPr>
                <w:sz w:val="20"/>
              </w:rPr>
            </w:pPr>
            <w:r>
              <w:rPr>
                <w:sz w:val="20"/>
              </w:rPr>
              <w:t>1 MHz</w:t>
            </w:r>
          </w:p>
        </w:tc>
        <w:tc>
          <w:tcPr>
            <w:tcW w:w="3549" w:type="dxa"/>
            <w:shd w:val="clear" w:color="auto" w:fill="auto"/>
          </w:tcPr>
          <w:p w14:paraId="3F47B3F8" w14:textId="77777777" w:rsidR="007F2281" w:rsidRDefault="007F2281" w:rsidP="004F093E">
            <w:pPr>
              <w:pStyle w:val="Tabletext"/>
              <w:ind w:left="113"/>
              <w:rPr>
                <w:sz w:val="20"/>
                <w:lang w:val="en-US"/>
              </w:rPr>
            </w:pPr>
            <w:r>
              <w:rPr>
                <w:sz w:val="20"/>
                <w:lang w:val="en-US"/>
              </w:rPr>
              <w:t>This requirement does not apply to BS operating in Band 2</w:t>
            </w:r>
            <w:r>
              <w:rPr>
                <w:sz w:val="20"/>
                <w:lang w:val="en-US" w:eastAsia="zh-CN"/>
              </w:rPr>
              <w:t>6.</w:t>
            </w:r>
            <w:r>
              <w:rPr>
                <w:sz w:val="20"/>
                <w:lang w:val="en-US"/>
              </w:rPr>
              <w:t xml:space="preserve"> For BS operating in Band </w:t>
            </w:r>
            <w:r>
              <w:rPr>
                <w:sz w:val="20"/>
                <w:lang w:val="en-US" w:eastAsia="zh-CN"/>
              </w:rPr>
              <w:t>5</w:t>
            </w:r>
            <w:r>
              <w:rPr>
                <w:sz w:val="20"/>
                <w:lang w:val="en-US"/>
              </w:rPr>
              <w:t xml:space="preserve">, it applies for 814 MHz to 824 </w:t>
            </w:r>
            <w:proofErr w:type="spellStart"/>
            <w:r>
              <w:rPr>
                <w:sz w:val="20"/>
                <w:lang w:val="en-US"/>
              </w:rPr>
              <w:t>MHz.</w:t>
            </w:r>
            <w:proofErr w:type="spellEnd"/>
            <w:r>
              <w:rPr>
                <w:sz w:val="20"/>
                <w:lang w:val="en-US"/>
              </w:rPr>
              <w:t xml:space="preserve"> For BS operating in Band 27, it applies 3 MHz below the Band 27 downlink operating band.</w:t>
            </w:r>
          </w:p>
        </w:tc>
      </w:tr>
      <w:tr w:rsidR="007F2281" w14:paraId="6D5D04DC" w14:textId="77777777" w:rsidTr="004F093E">
        <w:trPr>
          <w:cantSplit/>
          <w:trHeight w:val="113"/>
          <w:jc w:val="center"/>
        </w:trPr>
        <w:tc>
          <w:tcPr>
            <w:tcW w:w="1700" w:type="dxa"/>
            <w:vMerge w:val="restart"/>
            <w:tcBorders>
              <w:left w:val="single" w:sz="4" w:space="0" w:color="auto"/>
              <w:right w:val="single" w:sz="4" w:space="0" w:color="auto"/>
            </w:tcBorders>
            <w:shd w:val="clear" w:color="auto" w:fill="auto"/>
          </w:tcPr>
          <w:p w14:paraId="12D2D8E9" w14:textId="77777777" w:rsidR="007F2281" w:rsidRDefault="007F2281" w:rsidP="004F093E">
            <w:pPr>
              <w:pStyle w:val="Tabletext"/>
              <w:jc w:val="center"/>
              <w:rPr>
                <w:sz w:val="20"/>
              </w:rPr>
            </w:pPr>
            <w:r>
              <w:rPr>
                <w:sz w:val="20"/>
              </w:rPr>
              <w:t>E-UTRA Band 27</w:t>
            </w:r>
          </w:p>
        </w:tc>
        <w:tc>
          <w:tcPr>
            <w:tcW w:w="1702" w:type="dxa"/>
            <w:tcBorders>
              <w:left w:val="single" w:sz="4" w:space="0" w:color="auto"/>
            </w:tcBorders>
            <w:shd w:val="clear" w:color="auto" w:fill="auto"/>
          </w:tcPr>
          <w:p w14:paraId="3DD82C39" w14:textId="77777777" w:rsidR="007F2281" w:rsidRDefault="007F2281" w:rsidP="004F093E">
            <w:pPr>
              <w:pStyle w:val="Tabletext"/>
              <w:jc w:val="center"/>
              <w:rPr>
                <w:sz w:val="20"/>
              </w:rPr>
            </w:pPr>
            <w:r>
              <w:rPr>
                <w:sz w:val="20"/>
              </w:rPr>
              <w:t>852–869 MHz</w:t>
            </w:r>
          </w:p>
        </w:tc>
        <w:tc>
          <w:tcPr>
            <w:tcW w:w="1135" w:type="dxa"/>
            <w:shd w:val="clear" w:color="auto" w:fill="auto"/>
          </w:tcPr>
          <w:p w14:paraId="29256EC9"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1C17D3F6" w14:textId="77777777" w:rsidR="007F2281" w:rsidRDefault="007F2281" w:rsidP="004F093E">
            <w:pPr>
              <w:pStyle w:val="Tabletext"/>
              <w:jc w:val="center"/>
              <w:rPr>
                <w:sz w:val="20"/>
              </w:rPr>
            </w:pPr>
            <w:r>
              <w:rPr>
                <w:sz w:val="20"/>
              </w:rPr>
              <w:t>1 MHz</w:t>
            </w:r>
          </w:p>
        </w:tc>
        <w:tc>
          <w:tcPr>
            <w:tcW w:w="3549" w:type="dxa"/>
            <w:shd w:val="clear" w:color="auto" w:fill="auto"/>
          </w:tcPr>
          <w:p w14:paraId="592B4E05" w14:textId="77777777" w:rsidR="007F2281" w:rsidRDefault="007F2281" w:rsidP="004F093E">
            <w:pPr>
              <w:pStyle w:val="Tabletext"/>
              <w:ind w:left="113"/>
              <w:rPr>
                <w:sz w:val="20"/>
                <w:lang w:val="en-US"/>
              </w:rPr>
            </w:pPr>
            <w:r>
              <w:rPr>
                <w:sz w:val="20"/>
                <w:lang w:val="en-US"/>
              </w:rPr>
              <w:t>This requirement does not apply to BS operating in Bands 5, 26 or 27.</w:t>
            </w:r>
          </w:p>
        </w:tc>
      </w:tr>
      <w:tr w:rsidR="007F2281" w14:paraId="557832BB" w14:textId="77777777" w:rsidTr="004F093E">
        <w:trPr>
          <w:cantSplit/>
          <w:trHeight w:val="113"/>
          <w:jc w:val="center"/>
        </w:trPr>
        <w:tc>
          <w:tcPr>
            <w:tcW w:w="1700" w:type="dxa"/>
            <w:vMerge/>
            <w:tcBorders>
              <w:left w:val="single" w:sz="4" w:space="0" w:color="auto"/>
              <w:bottom w:val="single" w:sz="4" w:space="0" w:color="auto"/>
              <w:right w:val="single" w:sz="4" w:space="0" w:color="auto"/>
            </w:tcBorders>
            <w:shd w:val="clear" w:color="auto" w:fill="auto"/>
          </w:tcPr>
          <w:p w14:paraId="24904D1B"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4EEACEE9" w14:textId="77777777" w:rsidR="007F2281" w:rsidRDefault="007F2281" w:rsidP="004F093E">
            <w:pPr>
              <w:pStyle w:val="Tabletext"/>
              <w:jc w:val="center"/>
              <w:rPr>
                <w:sz w:val="20"/>
              </w:rPr>
            </w:pPr>
            <w:r>
              <w:rPr>
                <w:sz w:val="20"/>
              </w:rPr>
              <w:t>807–824 MHz</w:t>
            </w:r>
          </w:p>
        </w:tc>
        <w:tc>
          <w:tcPr>
            <w:tcW w:w="1135" w:type="dxa"/>
            <w:shd w:val="clear" w:color="auto" w:fill="auto"/>
          </w:tcPr>
          <w:p w14:paraId="2110B323"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18B50E2C" w14:textId="77777777" w:rsidR="007F2281" w:rsidRDefault="007F2281" w:rsidP="004F093E">
            <w:pPr>
              <w:pStyle w:val="Tabletext"/>
              <w:jc w:val="center"/>
              <w:rPr>
                <w:sz w:val="20"/>
              </w:rPr>
            </w:pPr>
            <w:r>
              <w:rPr>
                <w:sz w:val="20"/>
              </w:rPr>
              <w:t>1 MHz</w:t>
            </w:r>
          </w:p>
        </w:tc>
        <w:tc>
          <w:tcPr>
            <w:tcW w:w="3549" w:type="dxa"/>
            <w:shd w:val="clear" w:color="auto" w:fill="auto"/>
          </w:tcPr>
          <w:p w14:paraId="74ED7A42" w14:textId="77777777" w:rsidR="007F2281" w:rsidRDefault="007F2281" w:rsidP="004F093E">
            <w:pPr>
              <w:pStyle w:val="Tabletext"/>
              <w:ind w:left="113"/>
              <w:rPr>
                <w:sz w:val="20"/>
                <w:lang w:val="en-US"/>
              </w:rPr>
            </w:pPr>
            <w:r>
              <w:rPr>
                <w:sz w:val="20"/>
                <w:lang w:val="en-US"/>
              </w:rPr>
              <w:t>This requirement does not apply to BS operating in Band 27. For BS operating in Band 26, it applies for 807 MHz to 814 </w:t>
            </w:r>
            <w:proofErr w:type="spellStart"/>
            <w:r>
              <w:rPr>
                <w:sz w:val="20"/>
                <w:lang w:val="en-US"/>
              </w:rPr>
              <w:t>MHz.</w:t>
            </w:r>
            <w:proofErr w:type="spellEnd"/>
            <w:r>
              <w:rPr>
                <w:sz w:val="20"/>
                <w:lang w:val="en-US"/>
              </w:rPr>
              <w:t xml:space="preserve"> This requirement also applies to BS operating in Band 28, starting 4 MHz above the Band 28 downlink operating band</w:t>
            </w:r>
            <w:r>
              <w:rPr>
                <w:rFonts w:eastAsia="MS PGothic"/>
                <w:kern w:val="24"/>
                <w:sz w:val="20"/>
                <w:lang w:val="en-US"/>
              </w:rPr>
              <w:t xml:space="preserve"> (Note 6)</w:t>
            </w:r>
            <w:r>
              <w:rPr>
                <w:sz w:val="20"/>
                <w:lang w:val="en-US"/>
              </w:rPr>
              <w:t>.</w:t>
            </w:r>
          </w:p>
        </w:tc>
      </w:tr>
      <w:tr w:rsidR="007F2281" w14:paraId="68C87EDE" w14:textId="77777777" w:rsidTr="004F093E">
        <w:trPr>
          <w:cantSplit/>
          <w:trHeight w:val="113"/>
          <w:jc w:val="center"/>
        </w:trPr>
        <w:tc>
          <w:tcPr>
            <w:tcW w:w="1700" w:type="dxa"/>
            <w:vMerge w:val="restart"/>
            <w:tcBorders>
              <w:left w:val="single" w:sz="4" w:space="0" w:color="auto"/>
              <w:right w:val="single" w:sz="4" w:space="0" w:color="auto"/>
            </w:tcBorders>
            <w:shd w:val="clear" w:color="auto" w:fill="auto"/>
          </w:tcPr>
          <w:p w14:paraId="7F3F1A67" w14:textId="77777777" w:rsidR="007F2281" w:rsidRDefault="007F2281" w:rsidP="004F093E">
            <w:pPr>
              <w:pStyle w:val="Tabletext"/>
              <w:jc w:val="center"/>
              <w:rPr>
                <w:ins w:id="14274" w:author="Author"/>
                <w:sz w:val="20"/>
                <w:lang w:val="sv-SE"/>
              </w:rPr>
            </w:pPr>
            <w:r>
              <w:rPr>
                <w:sz w:val="20"/>
                <w:lang w:val="sv-SE"/>
              </w:rPr>
              <w:t>E-UTRA Band 28</w:t>
            </w:r>
          </w:p>
          <w:p w14:paraId="32E4E5E4" w14:textId="77777777" w:rsidR="007F2281" w:rsidRDefault="007F2281" w:rsidP="004F093E">
            <w:pPr>
              <w:pStyle w:val="Tabletext"/>
              <w:jc w:val="center"/>
              <w:rPr>
                <w:sz w:val="20"/>
                <w:lang w:val="sv-SE"/>
              </w:rPr>
            </w:pPr>
            <w:ins w:id="14275" w:author="Author">
              <w:r>
                <w:rPr>
                  <w:rFonts w:cs="Arial"/>
                </w:rPr>
                <w:t xml:space="preserve"> </w:t>
              </w:r>
              <w:proofErr w:type="gramStart"/>
              <w:r w:rsidRPr="00FB6926">
                <w:rPr>
                  <w:rFonts w:cs="Arial"/>
                  <w:sz w:val="20"/>
                  <w:rPrChange w:id="14276" w:author="Author">
                    <w:rPr>
                      <w:rFonts w:cs="Arial"/>
                    </w:rPr>
                  </w:rPrChange>
                </w:rPr>
                <w:t>or</w:t>
              </w:r>
              <w:proofErr w:type="gramEnd"/>
              <w:r w:rsidRPr="00FB6926">
                <w:rPr>
                  <w:rFonts w:cs="Arial"/>
                  <w:sz w:val="20"/>
                  <w:rPrChange w:id="14277" w:author="Author">
                    <w:rPr>
                      <w:rFonts w:cs="Arial"/>
                    </w:rPr>
                  </w:rPrChange>
                </w:rPr>
                <w:t xml:space="preserve"> NR Band n28</w:t>
              </w:r>
            </w:ins>
          </w:p>
        </w:tc>
        <w:tc>
          <w:tcPr>
            <w:tcW w:w="1702" w:type="dxa"/>
            <w:tcBorders>
              <w:left w:val="single" w:sz="4" w:space="0" w:color="auto"/>
            </w:tcBorders>
            <w:shd w:val="clear" w:color="auto" w:fill="auto"/>
          </w:tcPr>
          <w:p w14:paraId="12543B11" w14:textId="77777777" w:rsidR="007F2281" w:rsidRDefault="007F2281" w:rsidP="004F093E">
            <w:pPr>
              <w:pStyle w:val="Tabletext"/>
              <w:jc w:val="center"/>
              <w:rPr>
                <w:sz w:val="20"/>
              </w:rPr>
            </w:pPr>
            <w:proofErr w:type="gramStart"/>
            <w:r>
              <w:rPr>
                <w:sz w:val="20"/>
                <w:lang w:val="sv-SE"/>
              </w:rPr>
              <w:t>758-803</w:t>
            </w:r>
            <w:proofErr w:type="gramEnd"/>
            <w:r>
              <w:rPr>
                <w:sz w:val="20"/>
                <w:lang w:val="sv-SE"/>
              </w:rPr>
              <w:t xml:space="preserve"> MHz</w:t>
            </w:r>
          </w:p>
        </w:tc>
        <w:tc>
          <w:tcPr>
            <w:tcW w:w="1135" w:type="dxa"/>
            <w:shd w:val="clear" w:color="auto" w:fill="auto"/>
          </w:tcPr>
          <w:p w14:paraId="446AA97B" w14:textId="77777777" w:rsidR="007F2281" w:rsidRDefault="007F2281" w:rsidP="004F093E">
            <w:pPr>
              <w:pStyle w:val="Tabletext"/>
              <w:jc w:val="center"/>
              <w:rPr>
                <w:sz w:val="20"/>
              </w:rPr>
            </w:pPr>
            <w:r>
              <w:rPr>
                <w:sz w:val="20"/>
              </w:rPr>
              <w:sym w:font="Symbol" w:char="F02D"/>
            </w:r>
            <w:r>
              <w:rPr>
                <w:sz w:val="20"/>
                <w:lang w:val="sv-SE"/>
              </w:rPr>
              <w:t xml:space="preserve">52 </w:t>
            </w:r>
            <w:proofErr w:type="spellStart"/>
            <w:r>
              <w:rPr>
                <w:sz w:val="20"/>
                <w:lang w:val="sv-SE"/>
              </w:rPr>
              <w:t>dBm</w:t>
            </w:r>
            <w:proofErr w:type="spellEnd"/>
          </w:p>
        </w:tc>
        <w:tc>
          <w:tcPr>
            <w:tcW w:w="1561" w:type="dxa"/>
            <w:shd w:val="clear" w:color="auto" w:fill="auto"/>
          </w:tcPr>
          <w:p w14:paraId="4AF4B743" w14:textId="77777777" w:rsidR="007F2281" w:rsidRDefault="007F2281" w:rsidP="004F093E">
            <w:pPr>
              <w:pStyle w:val="Tabletext"/>
              <w:jc w:val="center"/>
              <w:rPr>
                <w:sz w:val="20"/>
              </w:rPr>
            </w:pPr>
            <w:r>
              <w:rPr>
                <w:sz w:val="20"/>
                <w:lang w:val="sv-SE"/>
              </w:rPr>
              <w:t>1 MHz</w:t>
            </w:r>
          </w:p>
        </w:tc>
        <w:tc>
          <w:tcPr>
            <w:tcW w:w="3549" w:type="dxa"/>
            <w:shd w:val="clear" w:color="auto" w:fill="auto"/>
          </w:tcPr>
          <w:p w14:paraId="29276E8A" w14:textId="77777777" w:rsidR="007F2281" w:rsidRDefault="007F2281" w:rsidP="004F093E">
            <w:pPr>
              <w:pStyle w:val="Tabletext"/>
              <w:ind w:left="113"/>
              <w:rPr>
                <w:sz w:val="20"/>
                <w:lang w:val="en-US"/>
              </w:rPr>
            </w:pPr>
            <w:r>
              <w:rPr>
                <w:sz w:val="20"/>
                <w:lang w:val="en-US"/>
              </w:rPr>
              <w:t>This requirement does not apply to</w:t>
            </w:r>
            <w:r>
              <w:rPr>
                <w:sz w:val="20"/>
                <w:lang w:val="en-US" w:eastAsia="ja-JP"/>
              </w:rPr>
              <w:t xml:space="preserve"> </w:t>
            </w:r>
            <w:r>
              <w:rPr>
                <w:sz w:val="20"/>
                <w:lang w:val="en-US"/>
              </w:rPr>
              <w:t xml:space="preserve">BS operating in Band </w:t>
            </w:r>
            <w:ins w:id="14278" w:author="Author">
              <w:r>
                <w:rPr>
                  <w:rFonts w:eastAsia="SimSun" w:hint="eastAsia"/>
                  <w:sz w:val="20"/>
                  <w:lang w:val="en-US" w:eastAsia="zh-CN"/>
                </w:rPr>
                <w:t xml:space="preserve">20, </w:t>
              </w:r>
            </w:ins>
            <w:r>
              <w:rPr>
                <w:sz w:val="20"/>
                <w:lang w:val="en-US"/>
              </w:rPr>
              <w:t>28</w:t>
            </w:r>
            <w:ins w:id="14279" w:author="Author">
              <w:r>
                <w:rPr>
                  <w:rFonts w:eastAsia="SimSun" w:hint="eastAsia"/>
                  <w:sz w:val="20"/>
                  <w:lang w:val="en-US" w:eastAsia="zh-CN"/>
                </w:rPr>
                <w:t>, 44</w:t>
              </w:r>
            </w:ins>
            <w:r>
              <w:rPr>
                <w:sz w:val="20"/>
                <w:lang w:val="en-US"/>
              </w:rPr>
              <w:t xml:space="preserve"> or </w:t>
            </w:r>
            <w:del w:id="14280" w:author="Author">
              <w:r>
                <w:rPr>
                  <w:sz w:val="20"/>
                  <w:lang w:val="en-US"/>
                </w:rPr>
                <w:delText>44</w:delText>
              </w:r>
            </w:del>
            <w:ins w:id="14281" w:author="Author">
              <w:r>
                <w:rPr>
                  <w:rFonts w:eastAsia="SimSun" w:hint="eastAsia"/>
                  <w:sz w:val="20"/>
                  <w:lang w:val="en-US" w:eastAsia="zh-CN"/>
                </w:rPr>
                <w:t>67</w:t>
              </w:r>
            </w:ins>
            <w:r>
              <w:rPr>
                <w:sz w:val="20"/>
                <w:lang w:val="en-US"/>
              </w:rPr>
              <w:t>.</w:t>
            </w:r>
          </w:p>
        </w:tc>
      </w:tr>
      <w:tr w:rsidR="007F2281" w14:paraId="7463F79E" w14:textId="77777777" w:rsidTr="004F093E">
        <w:trPr>
          <w:cantSplit/>
          <w:trHeight w:val="113"/>
          <w:jc w:val="center"/>
        </w:trPr>
        <w:tc>
          <w:tcPr>
            <w:tcW w:w="1700" w:type="dxa"/>
            <w:vMerge/>
            <w:tcBorders>
              <w:left w:val="single" w:sz="4" w:space="0" w:color="auto"/>
              <w:bottom w:val="single" w:sz="4" w:space="0" w:color="auto"/>
              <w:right w:val="single" w:sz="4" w:space="0" w:color="auto"/>
            </w:tcBorders>
            <w:shd w:val="clear" w:color="auto" w:fill="auto"/>
          </w:tcPr>
          <w:p w14:paraId="6EB80993"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25544111" w14:textId="77777777" w:rsidR="007F2281" w:rsidRDefault="007F2281" w:rsidP="004F093E">
            <w:pPr>
              <w:pStyle w:val="Tabletext"/>
              <w:jc w:val="center"/>
              <w:rPr>
                <w:sz w:val="20"/>
              </w:rPr>
            </w:pPr>
            <w:proofErr w:type="gramStart"/>
            <w:r>
              <w:rPr>
                <w:sz w:val="20"/>
                <w:lang w:val="sv-SE"/>
              </w:rPr>
              <w:t>703-748</w:t>
            </w:r>
            <w:proofErr w:type="gramEnd"/>
            <w:r>
              <w:rPr>
                <w:sz w:val="20"/>
                <w:lang w:val="sv-SE"/>
              </w:rPr>
              <w:t xml:space="preserve"> MHz</w:t>
            </w:r>
          </w:p>
        </w:tc>
        <w:tc>
          <w:tcPr>
            <w:tcW w:w="1135" w:type="dxa"/>
            <w:shd w:val="clear" w:color="auto" w:fill="auto"/>
          </w:tcPr>
          <w:p w14:paraId="2C50FBF9" w14:textId="77777777" w:rsidR="007F2281" w:rsidRDefault="007F2281" w:rsidP="004F093E">
            <w:pPr>
              <w:pStyle w:val="Tabletext"/>
              <w:jc w:val="center"/>
              <w:rPr>
                <w:sz w:val="20"/>
              </w:rPr>
            </w:pPr>
            <w:r>
              <w:rPr>
                <w:sz w:val="20"/>
              </w:rPr>
              <w:sym w:font="Symbol" w:char="F02D"/>
            </w:r>
            <w:r>
              <w:rPr>
                <w:sz w:val="20"/>
                <w:lang w:val="sv-SE"/>
              </w:rPr>
              <w:t xml:space="preserve">49 </w:t>
            </w:r>
            <w:proofErr w:type="spellStart"/>
            <w:r>
              <w:rPr>
                <w:sz w:val="20"/>
                <w:lang w:val="sv-SE"/>
              </w:rPr>
              <w:t>dBm</w:t>
            </w:r>
            <w:proofErr w:type="spellEnd"/>
          </w:p>
        </w:tc>
        <w:tc>
          <w:tcPr>
            <w:tcW w:w="1561" w:type="dxa"/>
            <w:shd w:val="clear" w:color="auto" w:fill="auto"/>
          </w:tcPr>
          <w:p w14:paraId="39DF4E48" w14:textId="77777777" w:rsidR="007F2281" w:rsidRDefault="007F2281" w:rsidP="004F093E">
            <w:pPr>
              <w:pStyle w:val="Tabletext"/>
              <w:jc w:val="center"/>
              <w:rPr>
                <w:sz w:val="20"/>
              </w:rPr>
            </w:pPr>
            <w:r>
              <w:rPr>
                <w:sz w:val="20"/>
                <w:lang w:val="sv-SE"/>
              </w:rPr>
              <w:t>1 MHz</w:t>
            </w:r>
          </w:p>
        </w:tc>
        <w:tc>
          <w:tcPr>
            <w:tcW w:w="3549" w:type="dxa"/>
            <w:shd w:val="clear" w:color="auto" w:fill="auto"/>
          </w:tcPr>
          <w:p w14:paraId="46CAFD4B" w14:textId="77777777" w:rsidR="007F2281" w:rsidRDefault="007F2281" w:rsidP="004F093E">
            <w:pPr>
              <w:pStyle w:val="Tabletext"/>
              <w:ind w:left="113"/>
              <w:rPr>
                <w:rFonts w:eastAsia="SimSun"/>
                <w:sz w:val="20"/>
                <w:lang w:val="en-US" w:eastAsia="zh-CN"/>
              </w:rPr>
            </w:pPr>
            <w:r>
              <w:rPr>
                <w:sz w:val="20"/>
                <w:lang w:val="en-US"/>
              </w:rPr>
              <w:t>This requirement does not apply to BS operating in Band 28. This requirement does not apply to BS operating in Band 44.</w:t>
            </w:r>
            <w:ins w:id="14282" w:author="Author">
              <w:r>
                <w:rPr>
                  <w:rFonts w:eastAsia="SimSun" w:hint="eastAsia"/>
                  <w:sz w:val="20"/>
                  <w:lang w:val="en-US" w:eastAsia="zh-CN"/>
                </w:rPr>
                <w:t xml:space="preserve"> </w:t>
              </w:r>
              <w:r w:rsidRPr="00FB6926">
                <w:rPr>
                  <w:sz w:val="20"/>
                  <w:lang w:val="en-US"/>
                  <w:rPrChange w:id="14283" w:author="Author">
                    <w:rPr>
                      <w:rFonts w:cs="Arial"/>
                    </w:rPr>
                  </w:rPrChange>
                </w:rPr>
                <w:t>For BS operating in Band 67, it applies for 703-736MHz. For E-UTRA BS operating in Band 68, it applies for 728MHz to 733MHz.</w:t>
              </w:r>
            </w:ins>
          </w:p>
        </w:tc>
      </w:tr>
      <w:tr w:rsidR="007F2281" w14:paraId="79A5F344" w14:textId="77777777" w:rsidTr="004F093E">
        <w:trPr>
          <w:cantSplit/>
          <w:trHeight w:val="113"/>
          <w:jc w:val="center"/>
        </w:trPr>
        <w:tc>
          <w:tcPr>
            <w:tcW w:w="1700" w:type="dxa"/>
            <w:tcBorders>
              <w:top w:val="single" w:sz="4" w:space="0" w:color="auto"/>
              <w:left w:val="single" w:sz="4" w:space="0" w:color="auto"/>
              <w:bottom w:val="single" w:sz="4" w:space="0" w:color="auto"/>
              <w:right w:val="single" w:sz="4" w:space="0" w:color="auto"/>
            </w:tcBorders>
            <w:shd w:val="clear" w:color="auto" w:fill="auto"/>
          </w:tcPr>
          <w:p w14:paraId="3A1F4C47" w14:textId="77777777" w:rsidR="007F2281" w:rsidRDefault="007F2281" w:rsidP="004F093E">
            <w:pPr>
              <w:pStyle w:val="Tabletext"/>
              <w:jc w:val="center"/>
              <w:rPr>
                <w:ins w:id="14284" w:author="Author"/>
                <w:sz w:val="20"/>
              </w:rPr>
            </w:pPr>
            <w:r>
              <w:rPr>
                <w:sz w:val="20"/>
              </w:rPr>
              <w:t>E-UTRA Band 29</w:t>
            </w:r>
          </w:p>
          <w:p w14:paraId="5DBE1E93" w14:textId="77777777" w:rsidR="007F2281" w:rsidRDefault="007F2281" w:rsidP="004F093E">
            <w:pPr>
              <w:pStyle w:val="Tabletext"/>
              <w:jc w:val="center"/>
              <w:rPr>
                <w:sz w:val="20"/>
                <w:lang w:val="sv-SE"/>
              </w:rPr>
            </w:pPr>
            <w:ins w:id="14285" w:author="Author">
              <w:r>
                <w:rPr>
                  <w:rFonts w:cs="Arial"/>
                  <w:lang w:val="sv-SE"/>
                </w:rPr>
                <w:t xml:space="preserve"> </w:t>
              </w:r>
              <w:r w:rsidRPr="00FB6926">
                <w:rPr>
                  <w:rFonts w:cs="Arial"/>
                  <w:sz w:val="20"/>
                  <w:lang w:val="sv-SE"/>
                  <w:rPrChange w:id="14286" w:author="Author">
                    <w:rPr>
                      <w:rFonts w:cs="Arial"/>
                      <w:lang w:val="sv-SE"/>
                    </w:rPr>
                  </w:rPrChange>
                </w:rPr>
                <w:t>or NR Band n29</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61A7E4FC" w14:textId="77777777" w:rsidR="007F2281" w:rsidRDefault="007F2281" w:rsidP="004F093E">
            <w:pPr>
              <w:pStyle w:val="Tabletext"/>
              <w:jc w:val="center"/>
              <w:rPr>
                <w:sz w:val="20"/>
                <w:lang w:eastAsia="ja-JP"/>
              </w:rPr>
            </w:pPr>
            <w:r>
              <w:rPr>
                <w:sz w:val="20"/>
                <w:lang w:eastAsia="zh-CN"/>
              </w:rPr>
              <w:t>717–728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010893DB"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411CF926" w14:textId="77777777" w:rsidR="007F2281" w:rsidRDefault="007F2281" w:rsidP="004F093E">
            <w:pPr>
              <w:pStyle w:val="Tabletext"/>
              <w:jc w:val="center"/>
              <w:rPr>
                <w:sz w:val="20"/>
              </w:rPr>
            </w:pPr>
            <w:r>
              <w:rPr>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0F8EF050" w14:textId="77777777" w:rsidR="007F2281" w:rsidRDefault="007F2281" w:rsidP="004F093E">
            <w:pPr>
              <w:pStyle w:val="Tabletext"/>
              <w:ind w:left="113"/>
              <w:rPr>
                <w:sz w:val="20"/>
                <w:lang w:val="en-US"/>
              </w:rPr>
            </w:pPr>
            <w:r>
              <w:rPr>
                <w:sz w:val="20"/>
                <w:lang w:val="en-US"/>
              </w:rPr>
              <w:t>This requirement does not apply to BS operating in Band 29</w:t>
            </w:r>
            <w:ins w:id="14287" w:author="Author">
              <w:r w:rsidRPr="00FB6926">
                <w:rPr>
                  <w:sz w:val="20"/>
                  <w:lang w:val="en-US" w:eastAsia="zh-CN"/>
                  <w:rPrChange w:id="14288" w:author="Author">
                    <w:rPr>
                      <w:rFonts w:eastAsia="SimSun"/>
                      <w:sz w:val="20"/>
                      <w:lang w:val="en-US" w:eastAsia="zh-CN"/>
                    </w:rPr>
                  </w:rPrChange>
                </w:rPr>
                <w:t xml:space="preserve"> </w:t>
              </w:r>
              <w:r w:rsidRPr="00FB6926">
                <w:rPr>
                  <w:sz w:val="20"/>
                  <w:lang w:val="en-US"/>
                  <w:rPrChange w:id="14289" w:author="Author">
                    <w:rPr>
                      <w:rFonts w:cs="Arial"/>
                    </w:rPr>
                  </w:rPrChange>
                </w:rPr>
                <w:t>or 85</w:t>
              </w:r>
            </w:ins>
            <w:r>
              <w:rPr>
                <w:sz w:val="20"/>
                <w:lang w:val="en-US"/>
              </w:rPr>
              <w:t>.</w:t>
            </w:r>
          </w:p>
        </w:tc>
      </w:tr>
      <w:tr w:rsidR="007F2281" w14:paraId="37C8C4BE" w14:textId="77777777" w:rsidTr="004F093E">
        <w:trPr>
          <w:cantSplit/>
          <w:trHeight w:val="113"/>
          <w:jc w:val="center"/>
        </w:trPr>
        <w:tc>
          <w:tcPr>
            <w:tcW w:w="1700" w:type="dxa"/>
            <w:vMerge w:val="restart"/>
            <w:tcBorders>
              <w:top w:val="single" w:sz="4" w:space="0" w:color="auto"/>
              <w:left w:val="single" w:sz="4" w:space="0" w:color="auto"/>
              <w:right w:val="single" w:sz="4" w:space="0" w:color="auto"/>
            </w:tcBorders>
            <w:shd w:val="clear" w:color="auto" w:fill="auto"/>
          </w:tcPr>
          <w:p w14:paraId="6E727F78" w14:textId="77777777" w:rsidR="007F2281" w:rsidRDefault="007F2281" w:rsidP="004F093E">
            <w:pPr>
              <w:pStyle w:val="Tabletext"/>
              <w:jc w:val="center"/>
              <w:rPr>
                <w:ins w:id="14290" w:author="Author"/>
                <w:rFonts w:cs="Arial"/>
                <w:sz w:val="20"/>
              </w:rPr>
            </w:pPr>
            <w:r>
              <w:rPr>
                <w:rFonts w:cs="Arial"/>
                <w:sz w:val="20"/>
              </w:rPr>
              <w:t>E-UTRA Band 30</w:t>
            </w:r>
          </w:p>
          <w:p w14:paraId="399123E4" w14:textId="77777777" w:rsidR="007F2281" w:rsidRDefault="007F2281" w:rsidP="004F093E">
            <w:pPr>
              <w:pStyle w:val="Tabletext"/>
              <w:jc w:val="center"/>
              <w:rPr>
                <w:rFonts w:cs="Arial"/>
                <w:sz w:val="20"/>
                <w:lang w:val="sv-SE"/>
              </w:rPr>
            </w:pPr>
            <w:ins w:id="14291" w:author="Author">
              <w:r>
                <w:rPr>
                  <w:rFonts w:cs="Arial"/>
                </w:rPr>
                <w:t xml:space="preserve"> </w:t>
              </w:r>
              <w:r w:rsidRPr="00FB6926">
                <w:rPr>
                  <w:rFonts w:cs="Arial"/>
                  <w:sz w:val="20"/>
                  <w:lang w:val="sv-SE"/>
                  <w:rPrChange w:id="14292" w:author="Author">
                    <w:rPr>
                      <w:rFonts w:cs="Arial"/>
                      <w:lang w:val="sv-SE"/>
                    </w:rPr>
                  </w:rPrChange>
                </w:rPr>
                <w:t>or NR Band n30</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101AC111" w14:textId="77777777" w:rsidR="007F2281" w:rsidRDefault="007F2281" w:rsidP="004F093E">
            <w:pPr>
              <w:pStyle w:val="Tabletext"/>
              <w:jc w:val="center"/>
              <w:rPr>
                <w:sz w:val="20"/>
                <w:lang w:eastAsia="ja-JP"/>
              </w:rPr>
            </w:pPr>
            <w:r>
              <w:rPr>
                <w:rFonts w:cs="Arial"/>
                <w:sz w:val="20"/>
              </w:rPr>
              <w:t>2 350-2 360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6D6D577B" w14:textId="77777777" w:rsidR="007F2281" w:rsidRDefault="007F2281" w:rsidP="004F093E">
            <w:pPr>
              <w:pStyle w:val="Tabletext"/>
              <w:jc w:val="center"/>
              <w:rPr>
                <w:sz w:val="20"/>
              </w:rPr>
            </w:pPr>
            <w:r>
              <w:rPr>
                <w:sz w:val="20"/>
                <w:lang w:val="en-US"/>
              </w:rPr>
              <w:t>–</w:t>
            </w:r>
            <w:r>
              <w:rPr>
                <w:rFonts w:cs="Arial"/>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6C1ED44" w14:textId="77777777" w:rsidR="007F2281" w:rsidRDefault="007F2281" w:rsidP="004F093E">
            <w:pPr>
              <w:pStyle w:val="Tabletext"/>
              <w:jc w:val="center"/>
              <w:rPr>
                <w:sz w:val="20"/>
              </w:rPr>
            </w:pPr>
            <w:r>
              <w:rPr>
                <w:rFonts w:cs="Arial"/>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28B80C9E" w14:textId="77777777" w:rsidR="007F2281" w:rsidRDefault="007F2281" w:rsidP="004F093E">
            <w:pPr>
              <w:pStyle w:val="Tabletext"/>
              <w:ind w:left="113"/>
              <w:rPr>
                <w:sz w:val="20"/>
                <w:lang w:val="en-US"/>
              </w:rPr>
            </w:pPr>
            <w:r>
              <w:rPr>
                <w:rFonts w:cs="Arial"/>
                <w:sz w:val="20"/>
                <w:lang w:val="en-US"/>
              </w:rPr>
              <w:t>This requirement does not apply to BS operating in band 30 or 40.</w:t>
            </w:r>
          </w:p>
        </w:tc>
      </w:tr>
      <w:tr w:rsidR="007F2281" w14:paraId="53C64A56" w14:textId="77777777" w:rsidTr="004F093E">
        <w:trPr>
          <w:cantSplit/>
          <w:trHeight w:val="113"/>
          <w:jc w:val="center"/>
        </w:trPr>
        <w:tc>
          <w:tcPr>
            <w:tcW w:w="1700" w:type="dxa"/>
            <w:vMerge/>
            <w:tcBorders>
              <w:left w:val="single" w:sz="4" w:space="0" w:color="auto"/>
              <w:bottom w:val="single" w:sz="4" w:space="0" w:color="auto"/>
              <w:right w:val="single" w:sz="4" w:space="0" w:color="auto"/>
            </w:tcBorders>
            <w:shd w:val="clear" w:color="auto" w:fill="auto"/>
            <w:vAlign w:val="center"/>
          </w:tcPr>
          <w:p w14:paraId="2C308178" w14:textId="77777777" w:rsidR="007F2281" w:rsidRDefault="007F2281" w:rsidP="004F093E">
            <w:pPr>
              <w:pStyle w:val="Tabletext"/>
              <w:tabs>
                <w:tab w:val="left" w:pos="4536"/>
                <w:tab w:val="left" w:pos="5103"/>
                <w:tab w:val="left" w:pos="5670"/>
              </w:tabs>
              <w:jc w:val="center"/>
              <w:rPr>
                <w:sz w:val="20"/>
                <w:lang w:val="en-GB"/>
              </w:rPr>
            </w:pP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5BE3A744" w14:textId="77777777" w:rsidR="007F2281" w:rsidRDefault="007F2281" w:rsidP="004F093E">
            <w:pPr>
              <w:pStyle w:val="Tabletext"/>
              <w:jc w:val="center"/>
              <w:rPr>
                <w:sz w:val="20"/>
                <w:lang w:eastAsia="ja-JP"/>
              </w:rPr>
            </w:pPr>
            <w:r>
              <w:rPr>
                <w:rFonts w:cs="Arial"/>
                <w:sz w:val="20"/>
              </w:rPr>
              <w:t>2 305-2 315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4794D144" w14:textId="77777777" w:rsidR="007F2281" w:rsidRDefault="007F2281" w:rsidP="004F093E">
            <w:pPr>
              <w:pStyle w:val="Tabletext"/>
              <w:jc w:val="center"/>
              <w:rPr>
                <w:sz w:val="20"/>
              </w:rPr>
            </w:pPr>
            <w:r>
              <w:rPr>
                <w:sz w:val="20"/>
                <w:lang w:val="en-US"/>
              </w:rPr>
              <w:t>–</w:t>
            </w:r>
            <w:r>
              <w:rPr>
                <w:rFonts w:cs="Arial"/>
                <w:sz w:val="20"/>
              </w:rPr>
              <w:t>49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332CF752" w14:textId="77777777" w:rsidR="007F2281" w:rsidRDefault="007F2281" w:rsidP="004F093E">
            <w:pPr>
              <w:pStyle w:val="Tabletext"/>
              <w:jc w:val="center"/>
              <w:rPr>
                <w:sz w:val="20"/>
              </w:rPr>
            </w:pPr>
            <w:r>
              <w:rPr>
                <w:rFonts w:cs="Arial"/>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5F18C18E" w14:textId="77777777" w:rsidR="007F2281" w:rsidRDefault="007F2281" w:rsidP="004F093E">
            <w:pPr>
              <w:pStyle w:val="Tabletext"/>
              <w:ind w:left="113"/>
              <w:rPr>
                <w:sz w:val="20"/>
                <w:lang w:val="en-US"/>
              </w:rPr>
            </w:pPr>
            <w:r>
              <w:rPr>
                <w:rFonts w:cs="Arial"/>
                <w:sz w:val="20"/>
                <w:lang w:val="en-US"/>
              </w:rPr>
              <w:t>This requirement does not apply to BS operating in band 30. This requirement does not apply to BS operating in Band 40.</w:t>
            </w:r>
          </w:p>
        </w:tc>
      </w:tr>
      <w:tr w:rsidR="007F2281" w14:paraId="2971C931" w14:textId="77777777" w:rsidTr="004F093E">
        <w:trPr>
          <w:cantSplit/>
          <w:trHeight w:val="113"/>
          <w:jc w:val="center"/>
        </w:trPr>
        <w:tc>
          <w:tcPr>
            <w:tcW w:w="1700" w:type="dxa"/>
            <w:vMerge w:val="restart"/>
            <w:tcBorders>
              <w:left w:val="single" w:sz="4" w:space="0" w:color="auto"/>
              <w:right w:val="single" w:sz="4" w:space="0" w:color="auto"/>
            </w:tcBorders>
            <w:shd w:val="clear" w:color="auto" w:fill="auto"/>
          </w:tcPr>
          <w:p w14:paraId="791EB8B4" w14:textId="77777777" w:rsidR="007F2281" w:rsidRDefault="007F2281" w:rsidP="004F093E">
            <w:pPr>
              <w:pStyle w:val="Tabletext"/>
              <w:jc w:val="center"/>
              <w:rPr>
                <w:sz w:val="20"/>
                <w:lang w:val="en-GB"/>
              </w:rPr>
            </w:pPr>
            <w:r>
              <w:rPr>
                <w:rFonts w:cs="Arial"/>
                <w:sz w:val="20"/>
              </w:rPr>
              <w:t>E-UTRA Band 31</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2AA0CE13" w14:textId="77777777" w:rsidR="007F2281" w:rsidRDefault="007F2281" w:rsidP="004F093E">
            <w:pPr>
              <w:pStyle w:val="Tabletext"/>
              <w:jc w:val="center"/>
              <w:rPr>
                <w:sz w:val="20"/>
                <w:lang w:eastAsia="ja-JP"/>
              </w:rPr>
            </w:pPr>
            <w:r>
              <w:rPr>
                <w:rFonts w:cs="Arial"/>
                <w:sz w:val="20"/>
              </w:rPr>
              <w:t>462.5-467.5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760E6BF7" w14:textId="77777777" w:rsidR="007F2281" w:rsidRDefault="007F2281" w:rsidP="004F093E">
            <w:pPr>
              <w:pStyle w:val="Tabletext"/>
              <w:jc w:val="center"/>
              <w:rPr>
                <w:sz w:val="20"/>
              </w:rPr>
            </w:pPr>
            <w:r>
              <w:rPr>
                <w:sz w:val="20"/>
                <w:lang w:val="en-US"/>
              </w:rPr>
              <w:t>–</w:t>
            </w:r>
            <w:r>
              <w:rPr>
                <w:rFonts w:cs="Arial"/>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2250E45C" w14:textId="77777777" w:rsidR="007F2281" w:rsidRDefault="007F2281" w:rsidP="004F093E">
            <w:pPr>
              <w:pStyle w:val="Tabletext"/>
              <w:jc w:val="center"/>
              <w:rPr>
                <w:sz w:val="20"/>
              </w:rPr>
            </w:pPr>
            <w:r>
              <w:rPr>
                <w:rFonts w:cs="Arial"/>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14555A31" w14:textId="77777777" w:rsidR="007F2281" w:rsidRDefault="007F2281" w:rsidP="004F093E">
            <w:pPr>
              <w:pStyle w:val="Tabletext"/>
              <w:ind w:left="113"/>
              <w:rPr>
                <w:sz w:val="20"/>
                <w:lang w:val="en-US"/>
              </w:rPr>
            </w:pPr>
            <w:r>
              <w:rPr>
                <w:rFonts w:cs="Arial"/>
                <w:sz w:val="20"/>
                <w:lang w:val="en-US"/>
              </w:rPr>
              <w:t>This requirement does not apply to BS operating in band 31</w:t>
            </w:r>
            <w:ins w:id="14293" w:author="Author">
              <w:r w:rsidRPr="00FB6926">
                <w:rPr>
                  <w:rFonts w:cs="Arial"/>
                  <w:sz w:val="20"/>
                  <w:lang w:val="en-US"/>
                  <w:rPrChange w:id="14294" w:author="Author">
                    <w:rPr>
                      <w:rFonts w:cs="Arial"/>
                    </w:rPr>
                  </w:rPrChange>
                </w:rPr>
                <w:t>, 72 or 73</w:t>
              </w:r>
            </w:ins>
            <w:r>
              <w:rPr>
                <w:rFonts w:cs="Arial"/>
                <w:sz w:val="20"/>
                <w:lang w:val="en-US"/>
              </w:rPr>
              <w:t>.</w:t>
            </w:r>
          </w:p>
        </w:tc>
      </w:tr>
      <w:tr w:rsidR="007F2281" w14:paraId="6BC4F6A0" w14:textId="77777777" w:rsidTr="004F093E">
        <w:trPr>
          <w:cantSplit/>
          <w:trHeight w:val="113"/>
          <w:jc w:val="center"/>
        </w:trPr>
        <w:tc>
          <w:tcPr>
            <w:tcW w:w="1700" w:type="dxa"/>
            <w:vMerge/>
            <w:tcBorders>
              <w:left w:val="single" w:sz="4" w:space="0" w:color="auto"/>
              <w:bottom w:val="single" w:sz="4" w:space="0" w:color="auto"/>
              <w:right w:val="single" w:sz="4" w:space="0" w:color="auto"/>
            </w:tcBorders>
            <w:shd w:val="clear" w:color="auto" w:fill="auto"/>
            <w:vAlign w:val="center"/>
          </w:tcPr>
          <w:p w14:paraId="0D4029E8" w14:textId="77777777" w:rsidR="007F2281" w:rsidRDefault="007F2281" w:rsidP="004F093E">
            <w:pPr>
              <w:pStyle w:val="Tabletext"/>
              <w:tabs>
                <w:tab w:val="left" w:pos="4536"/>
                <w:tab w:val="left" w:pos="5103"/>
                <w:tab w:val="left" w:pos="5670"/>
              </w:tabs>
              <w:jc w:val="center"/>
              <w:rPr>
                <w:sz w:val="20"/>
                <w:lang w:val="en-GB"/>
              </w:rPr>
            </w:pP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7194593C" w14:textId="77777777" w:rsidR="007F2281" w:rsidRDefault="007F2281" w:rsidP="004F093E">
            <w:pPr>
              <w:pStyle w:val="Tabletext"/>
              <w:jc w:val="center"/>
              <w:rPr>
                <w:sz w:val="20"/>
                <w:lang w:eastAsia="ja-JP"/>
              </w:rPr>
            </w:pPr>
            <w:r>
              <w:rPr>
                <w:rFonts w:cs="Arial"/>
                <w:sz w:val="20"/>
              </w:rPr>
              <w:t>452.5-457.5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6330363A" w14:textId="77777777" w:rsidR="007F2281" w:rsidRDefault="007F2281" w:rsidP="004F093E">
            <w:pPr>
              <w:pStyle w:val="Tabletext"/>
              <w:jc w:val="center"/>
              <w:rPr>
                <w:sz w:val="20"/>
              </w:rPr>
            </w:pPr>
            <w:r>
              <w:rPr>
                <w:sz w:val="20"/>
                <w:lang w:val="en-US"/>
              </w:rPr>
              <w:t>–</w:t>
            </w:r>
            <w:r>
              <w:rPr>
                <w:rFonts w:cs="Arial"/>
                <w:sz w:val="20"/>
              </w:rPr>
              <w:t>49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4B9D2A68" w14:textId="77777777" w:rsidR="007F2281" w:rsidRDefault="007F2281" w:rsidP="004F093E">
            <w:pPr>
              <w:pStyle w:val="Tabletext"/>
              <w:jc w:val="center"/>
              <w:rPr>
                <w:sz w:val="20"/>
              </w:rPr>
            </w:pPr>
            <w:r>
              <w:rPr>
                <w:rFonts w:cs="Arial"/>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6770C1BA" w14:textId="77777777" w:rsidR="007F2281" w:rsidRDefault="007F2281" w:rsidP="004F093E">
            <w:pPr>
              <w:pStyle w:val="Tabletext"/>
              <w:ind w:left="113"/>
              <w:rPr>
                <w:rFonts w:eastAsia="SimSun"/>
                <w:sz w:val="20"/>
                <w:lang w:val="en-US" w:eastAsia="zh-CN"/>
              </w:rPr>
            </w:pPr>
            <w:r>
              <w:rPr>
                <w:rFonts w:cs="Arial"/>
                <w:sz w:val="20"/>
                <w:lang w:val="en-US"/>
              </w:rPr>
              <w:t>This requirement does not apply to BS operating in band 31.</w:t>
            </w:r>
            <w:ins w:id="14295" w:author="Author">
              <w:r>
                <w:rPr>
                  <w:rFonts w:eastAsia="SimSun" w:cs="Arial" w:hint="eastAsia"/>
                  <w:sz w:val="20"/>
                  <w:lang w:val="en-US" w:eastAsia="zh-CN"/>
                </w:rPr>
                <w:t xml:space="preserve"> </w:t>
              </w:r>
              <w:r w:rsidRPr="00FB6926">
                <w:rPr>
                  <w:rFonts w:cs="Arial"/>
                  <w:sz w:val="20"/>
                  <w:rPrChange w:id="14296" w:author="Author">
                    <w:rPr>
                      <w:rFonts w:cs="Arial"/>
                    </w:rPr>
                  </w:rPrChange>
                </w:rPr>
                <w:t xml:space="preserve">This requirement </w:t>
              </w:r>
              <w:proofErr w:type="spellStart"/>
              <w:r w:rsidRPr="00FB6926">
                <w:rPr>
                  <w:rFonts w:cs="Arial"/>
                  <w:sz w:val="20"/>
                  <w:rPrChange w:id="14297" w:author="Author">
                    <w:rPr>
                      <w:rFonts w:cs="Arial"/>
                    </w:rPr>
                  </w:rPrChange>
                </w:rPr>
                <w:t>does</w:t>
              </w:r>
              <w:proofErr w:type="spellEnd"/>
              <w:r w:rsidRPr="00FB6926">
                <w:rPr>
                  <w:rFonts w:cs="Arial"/>
                  <w:sz w:val="20"/>
                  <w:rPrChange w:id="14298" w:author="Author">
                    <w:rPr>
                      <w:rFonts w:cs="Arial"/>
                    </w:rPr>
                  </w:rPrChange>
                </w:rPr>
                <w:t xml:space="preserve"> not </w:t>
              </w:r>
              <w:proofErr w:type="spellStart"/>
              <w:r w:rsidRPr="00FB6926">
                <w:rPr>
                  <w:rFonts w:cs="Arial"/>
                  <w:sz w:val="20"/>
                  <w:rPrChange w:id="14299" w:author="Author">
                    <w:rPr>
                      <w:rFonts w:cs="Arial"/>
                    </w:rPr>
                  </w:rPrChange>
                </w:rPr>
                <w:t>apply</w:t>
              </w:r>
              <w:proofErr w:type="spellEnd"/>
              <w:r w:rsidRPr="00FB6926">
                <w:rPr>
                  <w:rFonts w:cs="Arial"/>
                  <w:sz w:val="20"/>
                  <w:rPrChange w:id="14300" w:author="Author">
                    <w:rPr>
                      <w:rFonts w:cs="Arial"/>
                    </w:rPr>
                  </w:rPrChange>
                </w:rPr>
                <w:t xml:space="preserve"> to BS operating in band</w:t>
              </w:r>
              <w:r w:rsidRPr="00FB6926">
                <w:rPr>
                  <w:rFonts w:cs="Arial"/>
                  <w:sz w:val="20"/>
                  <w:lang w:eastAsia="zh-CN"/>
                  <w:rPrChange w:id="14301" w:author="Author">
                    <w:rPr>
                      <w:rFonts w:cs="Arial"/>
                      <w:lang w:eastAsia="zh-CN"/>
                    </w:rPr>
                  </w:rPrChange>
                </w:rPr>
                <w:t xml:space="preserve"> </w:t>
              </w:r>
              <w:r w:rsidRPr="00FB6926">
                <w:rPr>
                  <w:rFonts w:cs="Arial"/>
                  <w:sz w:val="20"/>
                  <w:lang w:val="en-US" w:eastAsia="zh-CN"/>
                  <w:rPrChange w:id="14302" w:author="Author">
                    <w:rPr>
                      <w:rFonts w:cs="Arial"/>
                      <w:lang w:val="en-US" w:eastAsia="zh-CN"/>
                    </w:rPr>
                  </w:rPrChange>
                </w:rPr>
                <w:t>72 or 73</w:t>
              </w:r>
              <w:r w:rsidRPr="00FB6926">
                <w:rPr>
                  <w:rFonts w:cs="Arial"/>
                  <w:sz w:val="20"/>
                  <w:lang w:eastAsia="zh-CN"/>
                  <w:rPrChange w:id="14303" w:author="Author">
                    <w:rPr>
                      <w:rFonts w:cs="Arial"/>
                      <w:lang w:eastAsia="zh-CN"/>
                    </w:rPr>
                  </w:rPrChange>
                </w:rPr>
                <w:t>.</w:t>
              </w:r>
            </w:ins>
          </w:p>
        </w:tc>
      </w:tr>
      <w:tr w:rsidR="007F2281" w14:paraId="70F55B1E" w14:textId="77777777" w:rsidTr="004F093E">
        <w:trPr>
          <w:cantSplit/>
          <w:trHeight w:val="113"/>
          <w:jc w:val="center"/>
        </w:trPr>
        <w:tc>
          <w:tcPr>
            <w:tcW w:w="1700" w:type="dxa"/>
            <w:tcBorders>
              <w:left w:val="single" w:sz="4" w:space="0" w:color="auto"/>
              <w:bottom w:val="single" w:sz="4" w:space="0" w:color="auto"/>
              <w:right w:val="single" w:sz="4" w:space="0" w:color="auto"/>
            </w:tcBorders>
            <w:shd w:val="clear" w:color="auto" w:fill="auto"/>
          </w:tcPr>
          <w:p w14:paraId="7E365434" w14:textId="77777777" w:rsidR="007F2281" w:rsidRDefault="007F2281" w:rsidP="004F093E">
            <w:pPr>
              <w:pStyle w:val="Tabletext"/>
              <w:jc w:val="center"/>
              <w:rPr>
                <w:sz w:val="20"/>
                <w:lang w:val="sv-SE"/>
              </w:rPr>
            </w:pPr>
            <w:r>
              <w:rPr>
                <w:rFonts w:cs="Arial"/>
                <w:sz w:val="20"/>
                <w:lang w:val="sv-SE" w:eastAsia="ja-JP"/>
              </w:rPr>
              <w:t>UTRA FDD Band XXXII or E-UTRA Band 32</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0549474E" w14:textId="77777777" w:rsidR="007F2281" w:rsidRDefault="007F2281" w:rsidP="004F093E">
            <w:pPr>
              <w:pStyle w:val="Tabletext"/>
              <w:jc w:val="center"/>
              <w:rPr>
                <w:sz w:val="20"/>
                <w:lang w:eastAsia="ja-JP"/>
              </w:rPr>
            </w:pPr>
            <w:r>
              <w:rPr>
                <w:rFonts w:cs="Arial"/>
                <w:sz w:val="20"/>
                <w:lang w:eastAsia="ja-JP"/>
              </w:rPr>
              <w:t>1</w:t>
            </w:r>
            <w:r>
              <w:rPr>
                <w:rFonts w:cs="Arial"/>
                <w:sz w:val="20"/>
              </w:rPr>
              <w:t> </w:t>
            </w:r>
            <w:r>
              <w:rPr>
                <w:rFonts w:cs="Arial"/>
                <w:sz w:val="20"/>
                <w:lang w:eastAsia="ja-JP"/>
              </w:rPr>
              <w:t>452-1</w:t>
            </w:r>
            <w:r>
              <w:rPr>
                <w:rFonts w:cs="Arial"/>
                <w:sz w:val="20"/>
              </w:rPr>
              <w:t> </w:t>
            </w:r>
            <w:r>
              <w:rPr>
                <w:rFonts w:cs="Arial"/>
                <w:sz w:val="20"/>
                <w:lang w:eastAsia="ja-JP"/>
              </w:rPr>
              <w:t>496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67412AEA" w14:textId="77777777" w:rsidR="007F2281" w:rsidRDefault="007F2281" w:rsidP="004F093E">
            <w:pPr>
              <w:pStyle w:val="Tabletext"/>
              <w:jc w:val="center"/>
              <w:rPr>
                <w:sz w:val="20"/>
              </w:rPr>
            </w:pPr>
            <w:r>
              <w:rPr>
                <w:sz w:val="20"/>
                <w:lang w:val="en-US"/>
              </w:rPr>
              <w:t>–</w:t>
            </w:r>
            <w:r>
              <w:rPr>
                <w:rFonts w:cs="Arial"/>
                <w:sz w:val="20"/>
                <w:lang w:eastAsia="ja-JP"/>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4A1839F6" w14:textId="77777777" w:rsidR="007F2281" w:rsidRDefault="007F2281" w:rsidP="004F093E">
            <w:pPr>
              <w:pStyle w:val="Tabletext"/>
              <w:jc w:val="center"/>
              <w:rPr>
                <w:sz w:val="20"/>
              </w:rPr>
            </w:pPr>
            <w:r>
              <w:rPr>
                <w:rFonts w:cs="Arial"/>
                <w:sz w:val="20"/>
                <w:lang w:eastAsia="ja-JP"/>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1E745BE0" w14:textId="77777777" w:rsidR="007F2281" w:rsidRDefault="007F2281" w:rsidP="004F093E">
            <w:pPr>
              <w:pStyle w:val="Tabletext"/>
              <w:ind w:left="113"/>
              <w:rPr>
                <w:sz w:val="20"/>
                <w:lang w:val="en-US"/>
              </w:rPr>
            </w:pPr>
            <w:r>
              <w:rPr>
                <w:rFonts w:cs="Arial"/>
                <w:sz w:val="20"/>
                <w:lang w:val="en-US" w:eastAsia="ja-JP"/>
              </w:rPr>
              <w:t>This requirement does not apply to BS operating in band 11, 21</w:t>
            </w:r>
            <w:ins w:id="14304" w:author="Author">
              <w:r>
                <w:rPr>
                  <w:rFonts w:eastAsia="SimSun" w:cs="Arial" w:hint="eastAsia"/>
                  <w:sz w:val="20"/>
                  <w:lang w:val="en-US" w:eastAsia="zh-CN"/>
                </w:rPr>
                <w:t xml:space="preserve">, </w:t>
              </w:r>
              <w:r w:rsidRPr="00FB6926">
                <w:rPr>
                  <w:rFonts w:cs="Arial"/>
                  <w:sz w:val="20"/>
                  <w:lang w:val="en-US" w:eastAsia="ja-JP"/>
                  <w:rPrChange w:id="14305" w:author="Author">
                    <w:rPr>
                      <w:rFonts w:cs="Arial"/>
                      <w:lang w:eastAsia="ja-JP"/>
                    </w:rPr>
                  </w:rPrChange>
                </w:rPr>
                <w:t xml:space="preserve">32, 50, 74 </w:t>
              </w:r>
            </w:ins>
            <w:del w:id="14306" w:author="Author">
              <w:r>
                <w:rPr>
                  <w:rFonts w:cs="Arial"/>
                  <w:sz w:val="20"/>
                  <w:lang w:val="en-US" w:eastAsia="ja-JP"/>
                </w:rPr>
                <w:delText xml:space="preserve"> </w:delText>
              </w:r>
            </w:del>
            <w:r>
              <w:rPr>
                <w:rFonts w:cs="Arial"/>
                <w:sz w:val="20"/>
                <w:lang w:val="en-US" w:eastAsia="ja-JP"/>
              </w:rPr>
              <w:t xml:space="preserve">or </w:t>
            </w:r>
            <w:del w:id="14307" w:author="Author">
              <w:r>
                <w:rPr>
                  <w:rFonts w:cs="Arial"/>
                  <w:sz w:val="20"/>
                  <w:lang w:val="en-US" w:eastAsia="ja-JP"/>
                </w:rPr>
                <w:delText>32</w:delText>
              </w:r>
            </w:del>
            <w:ins w:id="14308" w:author="Author">
              <w:r>
                <w:rPr>
                  <w:rFonts w:eastAsia="SimSun" w:cs="Arial" w:hint="eastAsia"/>
                  <w:sz w:val="20"/>
                  <w:lang w:val="en-US" w:eastAsia="zh-CN"/>
                </w:rPr>
                <w:t>75</w:t>
              </w:r>
            </w:ins>
            <w:r>
              <w:rPr>
                <w:rFonts w:cs="Arial"/>
                <w:sz w:val="20"/>
                <w:lang w:val="en-US" w:eastAsia="ja-JP"/>
              </w:rPr>
              <w:t>.</w:t>
            </w:r>
          </w:p>
        </w:tc>
      </w:tr>
      <w:tr w:rsidR="007F2281" w14:paraId="79A8FEE2" w14:textId="77777777" w:rsidTr="004F093E">
        <w:trPr>
          <w:cantSplit/>
          <w:trHeight w:val="113"/>
          <w:jc w:val="center"/>
        </w:trPr>
        <w:tc>
          <w:tcPr>
            <w:tcW w:w="1700" w:type="dxa"/>
            <w:tcBorders>
              <w:top w:val="single" w:sz="4" w:space="0" w:color="auto"/>
              <w:left w:val="single" w:sz="4" w:space="0" w:color="auto"/>
              <w:bottom w:val="single" w:sz="4" w:space="0" w:color="auto"/>
              <w:right w:val="single" w:sz="4" w:space="0" w:color="auto"/>
            </w:tcBorders>
            <w:shd w:val="clear" w:color="auto" w:fill="auto"/>
          </w:tcPr>
          <w:p w14:paraId="0FB57753" w14:textId="77777777" w:rsidR="007F2281" w:rsidRDefault="007F2281" w:rsidP="004F093E">
            <w:pPr>
              <w:pStyle w:val="Tabletext"/>
              <w:jc w:val="center"/>
              <w:rPr>
                <w:sz w:val="20"/>
                <w:lang w:val="sv-SE"/>
              </w:rPr>
            </w:pPr>
            <w:r>
              <w:rPr>
                <w:sz w:val="20"/>
                <w:lang w:val="sv-SE"/>
              </w:rPr>
              <w:t>UTRA TDD Band a) or</w:t>
            </w:r>
            <w:r>
              <w:rPr>
                <w:sz w:val="20"/>
                <w:lang w:val="sv-SE"/>
              </w:rPr>
              <w:br/>
              <w:t>E-UTRA Band 33</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3FAF7482" w14:textId="77777777" w:rsidR="007F2281" w:rsidRDefault="007F2281" w:rsidP="004F093E">
            <w:pPr>
              <w:pStyle w:val="Tabletext"/>
              <w:jc w:val="center"/>
              <w:rPr>
                <w:sz w:val="20"/>
                <w:lang w:eastAsia="zh-CN"/>
              </w:rPr>
            </w:pPr>
            <w:r>
              <w:rPr>
                <w:sz w:val="20"/>
                <w:lang w:eastAsia="ja-JP"/>
              </w:rPr>
              <w:t>1 900-1 920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49157266"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56D27E5B" w14:textId="77777777" w:rsidR="007F2281" w:rsidRDefault="007F2281" w:rsidP="004F093E">
            <w:pPr>
              <w:pStyle w:val="Tabletext"/>
              <w:jc w:val="center"/>
              <w:rPr>
                <w:sz w:val="20"/>
              </w:rPr>
            </w:pPr>
            <w:r>
              <w:rPr>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644657F3" w14:textId="77777777" w:rsidR="007F2281" w:rsidRDefault="007F2281" w:rsidP="004F093E">
            <w:pPr>
              <w:pStyle w:val="Tabletext"/>
              <w:ind w:left="113"/>
              <w:rPr>
                <w:sz w:val="20"/>
                <w:lang w:val="en-US" w:eastAsia="zh-CN"/>
              </w:rPr>
            </w:pPr>
            <w:r>
              <w:rPr>
                <w:sz w:val="20"/>
                <w:lang w:val="en-US"/>
              </w:rPr>
              <w:t>This requirement does not apply to BS operating in Band 33</w:t>
            </w:r>
            <w:r>
              <w:rPr>
                <w:sz w:val="20"/>
                <w:lang w:val="en-US" w:eastAsia="zh-CN"/>
              </w:rPr>
              <w:t>.</w:t>
            </w:r>
          </w:p>
        </w:tc>
      </w:tr>
      <w:tr w:rsidR="007F2281" w14:paraId="3167AA14" w14:textId="77777777" w:rsidTr="004F093E">
        <w:trPr>
          <w:cantSplit/>
          <w:trHeight w:val="113"/>
          <w:jc w:val="center"/>
        </w:trPr>
        <w:tc>
          <w:tcPr>
            <w:tcW w:w="1700" w:type="dxa"/>
            <w:tcBorders>
              <w:top w:val="single" w:sz="4" w:space="0" w:color="auto"/>
              <w:left w:val="single" w:sz="4" w:space="0" w:color="auto"/>
              <w:bottom w:val="single" w:sz="4" w:space="0" w:color="auto"/>
              <w:right w:val="single" w:sz="4" w:space="0" w:color="auto"/>
            </w:tcBorders>
            <w:shd w:val="clear" w:color="auto" w:fill="auto"/>
          </w:tcPr>
          <w:p w14:paraId="63471CBC" w14:textId="77777777" w:rsidR="007F2281" w:rsidRDefault="007F2281" w:rsidP="004F093E">
            <w:pPr>
              <w:pStyle w:val="Tabletext"/>
              <w:jc w:val="center"/>
              <w:rPr>
                <w:ins w:id="14309" w:author="Author"/>
                <w:sz w:val="20"/>
                <w:lang w:val="en-US"/>
              </w:rPr>
            </w:pPr>
            <w:r>
              <w:rPr>
                <w:sz w:val="20"/>
                <w:lang w:val="en-US"/>
              </w:rPr>
              <w:t>UTRA TDD Band a) or E</w:t>
            </w:r>
            <w:r>
              <w:rPr>
                <w:sz w:val="20"/>
                <w:lang w:val="en-US"/>
              </w:rPr>
              <w:noBreakHyphen/>
              <w:t>UTRA Band 34</w:t>
            </w:r>
          </w:p>
          <w:p w14:paraId="3A264338" w14:textId="77777777" w:rsidR="007F2281" w:rsidRDefault="007F2281" w:rsidP="004F093E">
            <w:pPr>
              <w:pStyle w:val="Tabletext"/>
              <w:jc w:val="center"/>
              <w:rPr>
                <w:sz w:val="20"/>
                <w:lang w:val="en-US"/>
              </w:rPr>
            </w:pPr>
            <w:proofErr w:type="gramStart"/>
            <w:ins w:id="14310" w:author="Author">
              <w:r w:rsidRPr="00FB6926">
                <w:rPr>
                  <w:rFonts w:cs="Arial"/>
                  <w:sz w:val="20"/>
                  <w:rPrChange w:id="14311" w:author="Author">
                    <w:rPr>
                      <w:rFonts w:cs="Arial"/>
                    </w:rPr>
                  </w:rPrChange>
                </w:rPr>
                <w:t>or</w:t>
              </w:r>
              <w:proofErr w:type="gramEnd"/>
              <w:r w:rsidRPr="00FB6926">
                <w:rPr>
                  <w:rFonts w:cs="Arial"/>
                  <w:sz w:val="20"/>
                  <w:rPrChange w:id="14312" w:author="Author">
                    <w:rPr>
                      <w:rFonts w:cs="Arial"/>
                    </w:rPr>
                  </w:rPrChange>
                </w:rPr>
                <w:t xml:space="preserve"> NR Band n34</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68ED9CE6" w14:textId="77777777" w:rsidR="007F2281" w:rsidRDefault="007F2281" w:rsidP="004F093E">
            <w:pPr>
              <w:pStyle w:val="Tabletext"/>
              <w:jc w:val="center"/>
              <w:rPr>
                <w:sz w:val="20"/>
                <w:lang w:eastAsia="ja-JP"/>
              </w:rPr>
            </w:pPr>
            <w:r>
              <w:rPr>
                <w:sz w:val="20"/>
                <w:lang w:eastAsia="ja-JP"/>
              </w:rPr>
              <w:t>2 010-2 025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7EA9106C"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36E7FC84" w14:textId="77777777" w:rsidR="007F2281" w:rsidRDefault="007F2281" w:rsidP="004F093E">
            <w:pPr>
              <w:pStyle w:val="Tabletext"/>
              <w:jc w:val="center"/>
              <w:rPr>
                <w:sz w:val="20"/>
              </w:rPr>
            </w:pPr>
            <w:r>
              <w:rPr>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7CCF2266" w14:textId="77777777" w:rsidR="007F2281" w:rsidRDefault="007F2281" w:rsidP="004F093E">
            <w:pPr>
              <w:pStyle w:val="Tabletext"/>
              <w:ind w:left="113"/>
              <w:rPr>
                <w:sz w:val="20"/>
                <w:lang w:val="en-US"/>
              </w:rPr>
            </w:pPr>
            <w:r>
              <w:rPr>
                <w:sz w:val="20"/>
                <w:lang w:val="en-US"/>
              </w:rPr>
              <w:t>This requirement does not apply to BS operating in Band 34.</w:t>
            </w:r>
          </w:p>
        </w:tc>
      </w:tr>
      <w:tr w:rsidR="007F2281" w14:paraId="62F057B9" w14:textId="77777777" w:rsidTr="004F093E">
        <w:trPr>
          <w:cantSplit/>
          <w:trHeight w:val="113"/>
          <w:jc w:val="center"/>
        </w:trPr>
        <w:tc>
          <w:tcPr>
            <w:tcW w:w="1700" w:type="dxa"/>
            <w:tcBorders>
              <w:top w:val="single" w:sz="4" w:space="0" w:color="auto"/>
              <w:left w:val="single" w:sz="4" w:space="0" w:color="auto"/>
              <w:bottom w:val="single" w:sz="4" w:space="0" w:color="auto"/>
              <w:right w:val="single" w:sz="4" w:space="0" w:color="auto"/>
            </w:tcBorders>
            <w:shd w:val="clear" w:color="auto" w:fill="auto"/>
          </w:tcPr>
          <w:p w14:paraId="70F48107" w14:textId="77777777" w:rsidR="007F2281" w:rsidRDefault="007F2281" w:rsidP="004F093E">
            <w:pPr>
              <w:pStyle w:val="Tabletext"/>
              <w:jc w:val="center"/>
              <w:rPr>
                <w:sz w:val="20"/>
                <w:lang w:val="sv-SE"/>
              </w:rPr>
            </w:pPr>
            <w:r>
              <w:rPr>
                <w:sz w:val="20"/>
                <w:lang w:val="sv-SE"/>
              </w:rPr>
              <w:t>UTRA TDD Band b) or E</w:t>
            </w:r>
            <w:r>
              <w:rPr>
                <w:sz w:val="20"/>
                <w:lang w:val="sv-SE"/>
              </w:rPr>
              <w:noBreakHyphen/>
              <w:t>UTRA Band 35</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6F06D97C" w14:textId="77777777" w:rsidR="007F2281" w:rsidRDefault="007F2281" w:rsidP="004F093E">
            <w:pPr>
              <w:pStyle w:val="Tabletext"/>
              <w:jc w:val="center"/>
              <w:rPr>
                <w:sz w:val="20"/>
                <w:lang w:eastAsia="zh-CN"/>
              </w:rPr>
            </w:pPr>
            <w:r>
              <w:rPr>
                <w:sz w:val="20"/>
                <w:lang w:eastAsia="ja-JP"/>
              </w:rPr>
              <w:t>1 850–1 910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74D25245"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43AB1462" w14:textId="77777777" w:rsidR="007F2281" w:rsidRDefault="007F2281" w:rsidP="004F093E">
            <w:pPr>
              <w:pStyle w:val="Tabletext"/>
              <w:jc w:val="center"/>
              <w:rPr>
                <w:sz w:val="20"/>
              </w:rPr>
            </w:pPr>
            <w:r>
              <w:rPr>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1539BC0F" w14:textId="77777777" w:rsidR="007F2281" w:rsidRDefault="007F2281" w:rsidP="004F093E">
            <w:pPr>
              <w:pStyle w:val="Tabletext"/>
              <w:ind w:left="113"/>
              <w:rPr>
                <w:sz w:val="20"/>
                <w:lang w:val="en-US"/>
              </w:rPr>
            </w:pPr>
            <w:r>
              <w:rPr>
                <w:sz w:val="20"/>
                <w:lang w:val="en-US"/>
              </w:rPr>
              <w:t>This requirement does not apply to BS operating in Band 35.</w:t>
            </w:r>
          </w:p>
        </w:tc>
      </w:tr>
    </w:tbl>
    <w:p w14:paraId="396250F7" w14:textId="77777777" w:rsidR="007F2281" w:rsidRDefault="007F2281" w:rsidP="007F2281">
      <w:pPr>
        <w:pStyle w:val="TableNo"/>
        <w:rPr>
          <w:lang w:val="en-US"/>
        </w:rPr>
      </w:pPr>
      <w:r>
        <w:rPr>
          <w:lang w:val="en-GB"/>
        </w:rPr>
        <w:br w:type="page"/>
      </w:r>
      <w:r>
        <w:rPr>
          <w:lang w:val="en-US"/>
        </w:rPr>
        <w:t>TABLE 3.6.4-1 (</w:t>
      </w:r>
      <w:r>
        <w:rPr>
          <w:i/>
          <w:iCs/>
          <w:lang w:val="en-US"/>
        </w:rPr>
        <w:t>end</w:t>
      </w:r>
      <w:r>
        <w:rPr>
          <w:lang w:val="en-US"/>
        </w:rPr>
        <w:t>)</w:t>
      </w:r>
    </w:p>
    <w:tbl>
      <w:tblPr>
        <w:tblW w:w="96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9"/>
        <w:gridCol w:w="1702"/>
        <w:gridCol w:w="1135"/>
        <w:gridCol w:w="1561"/>
        <w:gridCol w:w="3544"/>
        <w:gridCol w:w="8"/>
      </w:tblGrid>
      <w:tr w:rsidR="007F2281" w14:paraId="13D50F66" w14:textId="77777777" w:rsidTr="004F093E">
        <w:trPr>
          <w:gridAfter w:val="1"/>
          <w:wAfter w:w="8" w:type="dxa"/>
          <w:cantSplit/>
          <w:trHeight w:val="113"/>
          <w:jc w:val="center"/>
        </w:trPr>
        <w:tc>
          <w:tcPr>
            <w:tcW w:w="1699" w:type="dxa"/>
            <w:shd w:val="clear" w:color="auto" w:fill="auto"/>
            <w:vAlign w:val="center"/>
          </w:tcPr>
          <w:p w14:paraId="0BC8D7C5" w14:textId="77777777" w:rsidR="007F2281" w:rsidRDefault="007F2281" w:rsidP="004F093E">
            <w:pPr>
              <w:pStyle w:val="Tablehead"/>
              <w:rPr>
                <w:sz w:val="20"/>
                <w:lang w:val="en-US"/>
              </w:rPr>
            </w:pPr>
            <w:r>
              <w:rPr>
                <w:sz w:val="20"/>
                <w:lang w:val="en-US"/>
              </w:rPr>
              <w:t xml:space="preserve">System type to </w:t>
            </w:r>
            <w:r>
              <w:rPr>
                <w:sz w:val="20"/>
                <w:lang w:val="en-US"/>
              </w:rPr>
              <w:br/>
              <w:t>co-exist with</w:t>
            </w:r>
          </w:p>
        </w:tc>
        <w:tc>
          <w:tcPr>
            <w:tcW w:w="1702" w:type="dxa"/>
            <w:shd w:val="clear" w:color="auto" w:fill="auto"/>
            <w:vAlign w:val="center"/>
          </w:tcPr>
          <w:p w14:paraId="330A5159" w14:textId="77777777" w:rsidR="007F2281" w:rsidRDefault="007F2281" w:rsidP="004F093E">
            <w:pPr>
              <w:pStyle w:val="Tablehead"/>
              <w:rPr>
                <w:sz w:val="20"/>
                <w:lang w:val="en-US"/>
              </w:rPr>
            </w:pPr>
            <w:r>
              <w:rPr>
                <w:sz w:val="20"/>
                <w:lang w:val="en-US"/>
              </w:rPr>
              <w:t>Frequency range for co-existence requirement</w:t>
            </w:r>
          </w:p>
        </w:tc>
        <w:tc>
          <w:tcPr>
            <w:tcW w:w="1135" w:type="dxa"/>
            <w:shd w:val="clear" w:color="auto" w:fill="auto"/>
            <w:vAlign w:val="center"/>
          </w:tcPr>
          <w:p w14:paraId="2DDF8053" w14:textId="77777777" w:rsidR="007F2281" w:rsidRDefault="007F2281" w:rsidP="004F093E">
            <w:pPr>
              <w:pStyle w:val="Tablehead"/>
              <w:rPr>
                <w:sz w:val="20"/>
                <w:lang w:val="en-US"/>
              </w:rPr>
            </w:pPr>
            <w:r>
              <w:rPr>
                <w:sz w:val="20"/>
                <w:lang w:val="en-US"/>
              </w:rPr>
              <w:t>Maximum level</w:t>
            </w:r>
          </w:p>
        </w:tc>
        <w:tc>
          <w:tcPr>
            <w:tcW w:w="1561" w:type="dxa"/>
            <w:shd w:val="clear" w:color="auto" w:fill="auto"/>
            <w:vAlign w:val="center"/>
          </w:tcPr>
          <w:p w14:paraId="724AC472" w14:textId="77777777" w:rsidR="007F2281" w:rsidRDefault="007F2281" w:rsidP="004F093E">
            <w:pPr>
              <w:pStyle w:val="Tablehead"/>
              <w:rPr>
                <w:sz w:val="20"/>
                <w:lang w:val="en-US"/>
              </w:rPr>
            </w:pPr>
            <w:r>
              <w:rPr>
                <w:sz w:val="20"/>
                <w:lang w:val="en-US"/>
              </w:rPr>
              <w:t>Measurement bandwidth</w:t>
            </w:r>
          </w:p>
        </w:tc>
        <w:tc>
          <w:tcPr>
            <w:tcW w:w="3544" w:type="dxa"/>
            <w:shd w:val="clear" w:color="auto" w:fill="auto"/>
            <w:vAlign w:val="center"/>
          </w:tcPr>
          <w:p w14:paraId="395F3084" w14:textId="77777777" w:rsidR="007F2281" w:rsidRDefault="007F2281" w:rsidP="004F093E">
            <w:pPr>
              <w:pStyle w:val="Tablehead"/>
              <w:rPr>
                <w:sz w:val="20"/>
                <w:lang w:val="en-US"/>
              </w:rPr>
            </w:pPr>
            <w:r>
              <w:rPr>
                <w:sz w:val="20"/>
                <w:lang w:val="en-US"/>
              </w:rPr>
              <w:t>Note</w:t>
            </w:r>
          </w:p>
        </w:tc>
      </w:tr>
      <w:tr w:rsidR="007F2281" w14:paraId="5D420054" w14:textId="77777777" w:rsidTr="004F093E">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6FBC6E8E" w14:textId="77777777" w:rsidR="007F2281" w:rsidRDefault="007F2281" w:rsidP="004F093E">
            <w:pPr>
              <w:pStyle w:val="Tabletext"/>
              <w:jc w:val="center"/>
              <w:rPr>
                <w:sz w:val="20"/>
                <w:lang w:val="sv-SE"/>
              </w:rPr>
            </w:pPr>
            <w:r>
              <w:rPr>
                <w:sz w:val="20"/>
                <w:lang w:val="sv-SE"/>
              </w:rPr>
              <w:t>UTRA TDD Band b) or E</w:t>
            </w:r>
            <w:r>
              <w:rPr>
                <w:sz w:val="20"/>
                <w:lang w:val="sv-SE"/>
              </w:rPr>
              <w:noBreakHyphen/>
              <w:t>UTRA Band 36</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2AEA27C3" w14:textId="77777777" w:rsidR="007F2281" w:rsidRDefault="007F2281" w:rsidP="004F093E">
            <w:pPr>
              <w:pStyle w:val="Tabletext"/>
              <w:jc w:val="center"/>
              <w:rPr>
                <w:sz w:val="20"/>
                <w:lang w:val="en-US" w:eastAsia="ja-JP"/>
              </w:rPr>
            </w:pPr>
            <w:r>
              <w:rPr>
                <w:sz w:val="20"/>
                <w:lang w:eastAsia="ja-JP"/>
              </w:rPr>
              <w:t>1 930-1 990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74042626" w14:textId="77777777" w:rsidR="007F2281" w:rsidRDefault="007F2281" w:rsidP="004F093E">
            <w:pPr>
              <w:pStyle w:val="Tabletext"/>
              <w:jc w:val="center"/>
              <w:rPr>
                <w:sz w:val="20"/>
                <w:lang w:val="en-US"/>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5E38767D" w14:textId="77777777" w:rsidR="007F2281" w:rsidRDefault="007F2281" w:rsidP="004F093E">
            <w:pPr>
              <w:pStyle w:val="Tabletext"/>
              <w:jc w:val="center"/>
              <w:rPr>
                <w:sz w:val="20"/>
                <w:lang w:val="en-US"/>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37268ED3" w14:textId="77777777" w:rsidR="007F2281" w:rsidRDefault="007F2281" w:rsidP="004F093E">
            <w:pPr>
              <w:pStyle w:val="Tabletext"/>
              <w:ind w:left="113"/>
              <w:rPr>
                <w:sz w:val="20"/>
                <w:lang w:val="en-US"/>
              </w:rPr>
            </w:pPr>
            <w:r>
              <w:rPr>
                <w:sz w:val="20"/>
                <w:lang w:val="en-US"/>
              </w:rPr>
              <w:t>This requirement does not apply to BS operating in Bands 2</w:t>
            </w:r>
            <w:r>
              <w:rPr>
                <w:sz w:val="20"/>
                <w:lang w:val="en-US" w:eastAsia="zh-CN"/>
              </w:rPr>
              <w:t>, 25 or</w:t>
            </w:r>
            <w:r>
              <w:rPr>
                <w:sz w:val="20"/>
                <w:lang w:val="en-US"/>
              </w:rPr>
              <w:t xml:space="preserve"> 36.</w:t>
            </w:r>
          </w:p>
        </w:tc>
      </w:tr>
      <w:tr w:rsidR="007F2281" w14:paraId="0430F55D" w14:textId="77777777" w:rsidTr="004F093E">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481381E3" w14:textId="77777777" w:rsidR="007F2281" w:rsidRDefault="007F2281" w:rsidP="004F093E">
            <w:pPr>
              <w:pStyle w:val="Tabletext"/>
              <w:jc w:val="center"/>
              <w:rPr>
                <w:sz w:val="20"/>
                <w:lang w:val="sv-SE"/>
              </w:rPr>
            </w:pPr>
            <w:r>
              <w:rPr>
                <w:sz w:val="20"/>
                <w:lang w:val="sv-SE"/>
              </w:rPr>
              <w:t>UTRA TDD in Band c) or E-UTRA Band 37</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2F6AC678" w14:textId="77777777" w:rsidR="007F2281" w:rsidRDefault="007F2281" w:rsidP="004F093E">
            <w:pPr>
              <w:pStyle w:val="Tabletext"/>
              <w:jc w:val="center"/>
              <w:rPr>
                <w:sz w:val="20"/>
                <w:lang w:eastAsia="ja-JP"/>
              </w:rPr>
            </w:pPr>
            <w:r>
              <w:rPr>
                <w:sz w:val="20"/>
                <w:lang w:eastAsia="ja-JP"/>
              </w:rPr>
              <w:t>1 910-1 930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2E4CBDBD"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5117D4D3" w14:textId="77777777" w:rsidR="007F2281" w:rsidRDefault="007F2281" w:rsidP="004F093E">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1A4C8257" w14:textId="77777777" w:rsidR="007F2281" w:rsidRDefault="007F2281" w:rsidP="004F093E">
            <w:pPr>
              <w:pStyle w:val="Tabletext"/>
              <w:ind w:left="113"/>
              <w:rPr>
                <w:sz w:val="20"/>
                <w:lang w:val="en-US" w:eastAsia="zh-CN"/>
              </w:rPr>
            </w:pPr>
            <w:r>
              <w:rPr>
                <w:sz w:val="20"/>
                <w:lang w:val="en-US"/>
              </w:rPr>
              <w:t>This is not applicable to BS operating in Band 37</w:t>
            </w:r>
            <w:r>
              <w:rPr>
                <w:sz w:val="20"/>
                <w:lang w:val="en-US" w:eastAsia="zh-CN"/>
              </w:rPr>
              <w:t>.</w:t>
            </w:r>
            <w:r>
              <w:rPr>
                <w:sz w:val="20"/>
                <w:lang w:val="en-US"/>
              </w:rPr>
              <w:t xml:space="preserve"> This unpaired band is defined in ITU-R M.</w:t>
            </w:r>
            <w:proofErr w:type="gramStart"/>
            <w:r>
              <w:rPr>
                <w:sz w:val="20"/>
                <w:lang w:val="en-US"/>
              </w:rPr>
              <w:t>1036, but</w:t>
            </w:r>
            <w:proofErr w:type="gramEnd"/>
            <w:r>
              <w:rPr>
                <w:sz w:val="20"/>
                <w:lang w:val="en-US"/>
              </w:rPr>
              <w:t xml:space="preserve"> is pending any future deployment.</w:t>
            </w:r>
          </w:p>
        </w:tc>
      </w:tr>
      <w:tr w:rsidR="007F2281" w14:paraId="7ABD8041" w14:textId="77777777" w:rsidTr="004F093E">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65419546" w14:textId="77777777" w:rsidR="007F2281" w:rsidRDefault="007F2281" w:rsidP="004F093E">
            <w:pPr>
              <w:pStyle w:val="Tabletext"/>
              <w:jc w:val="center"/>
              <w:rPr>
                <w:ins w:id="14313" w:author="Author"/>
                <w:sz w:val="20"/>
                <w:lang w:val="sv-SE"/>
              </w:rPr>
            </w:pPr>
            <w:r>
              <w:rPr>
                <w:sz w:val="20"/>
                <w:lang w:val="sv-SE"/>
              </w:rPr>
              <w:t>UTRA TDD Band d) or E-UTRA</w:t>
            </w:r>
            <w:r>
              <w:rPr>
                <w:sz w:val="20"/>
                <w:lang w:val="sv-SE"/>
              </w:rPr>
              <w:br/>
              <w:t>Band 38</w:t>
            </w:r>
          </w:p>
          <w:p w14:paraId="200889E1" w14:textId="77777777" w:rsidR="007F2281" w:rsidRDefault="007F2281" w:rsidP="004F093E">
            <w:pPr>
              <w:pStyle w:val="Tabletext"/>
              <w:jc w:val="center"/>
              <w:rPr>
                <w:sz w:val="20"/>
                <w:lang w:val="sv-SE"/>
              </w:rPr>
            </w:pPr>
            <w:proofErr w:type="gramStart"/>
            <w:ins w:id="14314" w:author="Author">
              <w:r w:rsidRPr="00FB6926">
                <w:rPr>
                  <w:rFonts w:cs="Arial"/>
                  <w:sz w:val="20"/>
                  <w:rPrChange w:id="14315" w:author="Author">
                    <w:rPr>
                      <w:rFonts w:cs="Arial"/>
                    </w:rPr>
                  </w:rPrChange>
                </w:rPr>
                <w:t>or</w:t>
              </w:r>
              <w:proofErr w:type="gramEnd"/>
              <w:r w:rsidRPr="00FB6926">
                <w:rPr>
                  <w:rFonts w:cs="Arial"/>
                  <w:sz w:val="20"/>
                  <w:rPrChange w:id="14316" w:author="Author">
                    <w:rPr>
                      <w:rFonts w:cs="Arial"/>
                    </w:rPr>
                  </w:rPrChange>
                </w:rPr>
                <w:t xml:space="preserve"> NR Band n38</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029E425A" w14:textId="77777777" w:rsidR="007F2281" w:rsidRDefault="007F2281" w:rsidP="004F093E">
            <w:pPr>
              <w:pStyle w:val="Tabletext"/>
              <w:jc w:val="center"/>
              <w:rPr>
                <w:sz w:val="20"/>
                <w:lang w:eastAsia="ja-JP"/>
              </w:rPr>
            </w:pPr>
            <w:r>
              <w:rPr>
                <w:sz w:val="20"/>
                <w:lang w:eastAsia="ja-JP"/>
              </w:rPr>
              <w:t>2 570–2 620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0C64205C"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783A1C99" w14:textId="77777777" w:rsidR="007F2281" w:rsidRDefault="007F2281" w:rsidP="004F093E">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68680CBC" w14:textId="77777777" w:rsidR="007F2281" w:rsidRDefault="007F2281" w:rsidP="004F093E">
            <w:pPr>
              <w:pStyle w:val="Tabletext"/>
              <w:ind w:left="113"/>
              <w:rPr>
                <w:sz w:val="20"/>
                <w:lang w:val="en-US"/>
              </w:rPr>
            </w:pPr>
            <w:r>
              <w:rPr>
                <w:sz w:val="20"/>
                <w:lang w:val="en-US"/>
              </w:rPr>
              <w:t>This requirement does not apply to BS operating in Band 38</w:t>
            </w:r>
            <w:ins w:id="14317" w:author="Author">
              <w:r>
                <w:rPr>
                  <w:rFonts w:eastAsia="SimSun" w:hint="eastAsia"/>
                  <w:sz w:val="20"/>
                  <w:lang w:val="en-US" w:eastAsia="zh-CN"/>
                </w:rPr>
                <w:t xml:space="preserve"> </w:t>
              </w:r>
              <w:r w:rsidRPr="00FB6926">
                <w:rPr>
                  <w:rFonts w:cs="Arial"/>
                  <w:sz w:val="20"/>
                  <w:rPrChange w:id="14318" w:author="Author">
                    <w:rPr>
                      <w:rFonts w:cs="Arial"/>
                    </w:rPr>
                  </w:rPrChange>
                </w:rPr>
                <w:t>or 69</w:t>
              </w:r>
            </w:ins>
            <w:r>
              <w:rPr>
                <w:sz w:val="20"/>
                <w:lang w:val="en-US"/>
              </w:rPr>
              <w:t>.</w:t>
            </w:r>
          </w:p>
        </w:tc>
      </w:tr>
      <w:tr w:rsidR="007F2281" w14:paraId="67DF925D" w14:textId="77777777" w:rsidTr="004F093E">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52EE3666" w14:textId="77777777" w:rsidR="007F2281" w:rsidRDefault="007F2281" w:rsidP="004F093E">
            <w:pPr>
              <w:pStyle w:val="Tabletext"/>
              <w:jc w:val="center"/>
              <w:rPr>
                <w:ins w:id="14319" w:author="Author"/>
                <w:sz w:val="20"/>
                <w:lang w:val="sv-SE" w:eastAsia="zh-CN"/>
              </w:rPr>
            </w:pPr>
            <w:r>
              <w:rPr>
                <w:sz w:val="20"/>
                <w:lang w:val="sv-SE"/>
              </w:rPr>
              <w:t>UTRA TDD Band f) or E-UTRA</w:t>
            </w:r>
            <w:r>
              <w:rPr>
                <w:sz w:val="20"/>
                <w:lang w:val="sv-SE"/>
              </w:rPr>
              <w:br/>
              <w:t>Band 3</w:t>
            </w:r>
            <w:r>
              <w:rPr>
                <w:sz w:val="20"/>
                <w:lang w:val="sv-SE" w:eastAsia="zh-CN"/>
              </w:rPr>
              <w:t>9</w:t>
            </w:r>
          </w:p>
          <w:p w14:paraId="17A9B967" w14:textId="77777777" w:rsidR="007F2281" w:rsidRDefault="007F2281" w:rsidP="004F093E">
            <w:pPr>
              <w:pStyle w:val="Tabletext"/>
              <w:jc w:val="center"/>
              <w:rPr>
                <w:sz w:val="20"/>
                <w:lang w:val="sv-SE" w:eastAsia="zh-CN"/>
              </w:rPr>
            </w:pPr>
            <w:proofErr w:type="gramStart"/>
            <w:ins w:id="14320" w:author="Author">
              <w:r w:rsidRPr="00FB6926">
                <w:rPr>
                  <w:rFonts w:cs="Arial"/>
                  <w:sz w:val="20"/>
                  <w:rPrChange w:id="14321" w:author="Author">
                    <w:rPr>
                      <w:rFonts w:cs="Arial"/>
                    </w:rPr>
                  </w:rPrChange>
                </w:rPr>
                <w:t>or</w:t>
              </w:r>
              <w:proofErr w:type="gramEnd"/>
              <w:r w:rsidRPr="00FB6926">
                <w:rPr>
                  <w:rFonts w:cs="Arial"/>
                  <w:sz w:val="20"/>
                  <w:rPrChange w:id="14322" w:author="Author">
                    <w:rPr>
                      <w:rFonts w:cs="Arial"/>
                    </w:rPr>
                  </w:rPrChange>
                </w:rPr>
                <w:t xml:space="preserve"> NR Band n39</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653A6FCB" w14:textId="77777777" w:rsidR="007F2281" w:rsidRDefault="007F2281" w:rsidP="004F093E">
            <w:pPr>
              <w:pStyle w:val="Tabletext"/>
              <w:jc w:val="center"/>
              <w:rPr>
                <w:sz w:val="20"/>
                <w:lang w:eastAsia="zh-CN"/>
              </w:rPr>
            </w:pPr>
            <w:r>
              <w:rPr>
                <w:sz w:val="20"/>
                <w:lang w:eastAsia="zh-CN"/>
              </w:rPr>
              <w:t>1 880</w:t>
            </w:r>
            <w:r>
              <w:rPr>
                <w:sz w:val="20"/>
                <w:lang w:eastAsia="ja-JP"/>
              </w:rPr>
              <w:t>–</w:t>
            </w:r>
            <w:r>
              <w:rPr>
                <w:sz w:val="20"/>
                <w:lang w:eastAsia="zh-CN"/>
              </w:rPr>
              <w:t>1 920MHz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0DDFB49D"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5A2093CB" w14:textId="77777777" w:rsidR="007F2281" w:rsidRDefault="007F2281" w:rsidP="004F093E">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2ED2CBC2" w14:textId="77777777" w:rsidR="007F2281" w:rsidRDefault="007F2281" w:rsidP="004F093E">
            <w:pPr>
              <w:pStyle w:val="Tabletext"/>
              <w:ind w:left="113"/>
              <w:rPr>
                <w:sz w:val="20"/>
                <w:lang w:val="en-US" w:eastAsia="zh-CN"/>
              </w:rPr>
            </w:pPr>
            <w:r>
              <w:rPr>
                <w:sz w:val="20"/>
                <w:lang w:val="en-US"/>
              </w:rPr>
              <w:t xml:space="preserve">This is not applicable to BS operating in </w:t>
            </w:r>
            <w:proofErr w:type="gramStart"/>
            <w:r>
              <w:rPr>
                <w:sz w:val="20"/>
                <w:lang w:val="en-US"/>
              </w:rPr>
              <w:t xml:space="preserve">Band  </w:t>
            </w:r>
            <w:r>
              <w:rPr>
                <w:sz w:val="20"/>
                <w:lang w:val="en-US" w:eastAsia="zh-CN"/>
              </w:rPr>
              <w:t>39</w:t>
            </w:r>
            <w:proofErr w:type="gramEnd"/>
            <w:r>
              <w:rPr>
                <w:sz w:val="20"/>
                <w:lang w:val="en-US" w:eastAsia="zh-CN"/>
              </w:rPr>
              <w:t>.</w:t>
            </w:r>
          </w:p>
        </w:tc>
      </w:tr>
      <w:tr w:rsidR="007F2281" w14:paraId="66955A99" w14:textId="77777777" w:rsidTr="004F093E">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06FEDF2B" w14:textId="77777777" w:rsidR="007F2281" w:rsidRDefault="007F2281" w:rsidP="004F093E">
            <w:pPr>
              <w:pStyle w:val="Tabletext"/>
              <w:jc w:val="center"/>
              <w:rPr>
                <w:ins w:id="14323" w:author="Author"/>
                <w:sz w:val="20"/>
                <w:lang w:val="sv-SE" w:eastAsia="zh-CN"/>
              </w:rPr>
            </w:pPr>
            <w:r>
              <w:rPr>
                <w:sz w:val="20"/>
                <w:lang w:val="sv-SE"/>
              </w:rPr>
              <w:t>UTRA TDD Band e) or E-UTRA</w:t>
            </w:r>
            <w:r>
              <w:rPr>
                <w:sz w:val="20"/>
                <w:lang w:val="sv-SE"/>
              </w:rPr>
              <w:br/>
              <w:t xml:space="preserve">Band </w:t>
            </w:r>
            <w:r>
              <w:rPr>
                <w:sz w:val="20"/>
                <w:lang w:val="sv-SE" w:eastAsia="zh-CN"/>
              </w:rPr>
              <w:t>40</w:t>
            </w:r>
          </w:p>
          <w:p w14:paraId="7AC41EE1" w14:textId="77777777" w:rsidR="007F2281" w:rsidRDefault="007F2281" w:rsidP="004F093E">
            <w:pPr>
              <w:pStyle w:val="Tabletext"/>
              <w:jc w:val="center"/>
              <w:rPr>
                <w:sz w:val="20"/>
                <w:lang w:val="sv-SE" w:eastAsia="zh-CN"/>
              </w:rPr>
            </w:pPr>
            <w:proofErr w:type="gramStart"/>
            <w:ins w:id="14324" w:author="Author">
              <w:r w:rsidRPr="00FB6926">
                <w:rPr>
                  <w:rFonts w:cs="Arial"/>
                  <w:sz w:val="20"/>
                  <w:rPrChange w:id="14325" w:author="Author">
                    <w:rPr>
                      <w:rFonts w:cs="Arial"/>
                    </w:rPr>
                  </w:rPrChange>
                </w:rPr>
                <w:t>or</w:t>
              </w:r>
              <w:proofErr w:type="gramEnd"/>
              <w:r w:rsidRPr="00FB6926">
                <w:rPr>
                  <w:rFonts w:cs="Arial"/>
                  <w:sz w:val="20"/>
                  <w:rPrChange w:id="14326" w:author="Author">
                    <w:rPr>
                      <w:rFonts w:cs="Arial"/>
                    </w:rPr>
                  </w:rPrChange>
                </w:rPr>
                <w:t xml:space="preserve"> NR Band n40</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50E188A9" w14:textId="77777777" w:rsidR="007F2281" w:rsidRDefault="007F2281" w:rsidP="004F093E">
            <w:pPr>
              <w:pStyle w:val="Tabletext"/>
              <w:jc w:val="center"/>
              <w:rPr>
                <w:sz w:val="20"/>
                <w:lang w:eastAsia="ja-JP"/>
              </w:rPr>
            </w:pPr>
            <w:r>
              <w:rPr>
                <w:sz w:val="20"/>
                <w:lang w:eastAsia="zh-CN"/>
              </w:rPr>
              <w:t>2 300</w:t>
            </w:r>
            <w:r>
              <w:rPr>
                <w:sz w:val="20"/>
                <w:lang w:eastAsia="ja-JP"/>
              </w:rPr>
              <w:t>–</w:t>
            </w:r>
            <w:r>
              <w:rPr>
                <w:sz w:val="20"/>
                <w:lang w:eastAsia="zh-CN"/>
              </w:rPr>
              <w:t>2 400MHz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77449D06"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E48E305" w14:textId="77777777" w:rsidR="007F2281" w:rsidRDefault="007F2281" w:rsidP="004F093E">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6D3A09C2" w14:textId="77777777" w:rsidR="007F2281" w:rsidRDefault="007F2281" w:rsidP="004F093E">
            <w:pPr>
              <w:pStyle w:val="Tabletext"/>
              <w:ind w:left="113"/>
              <w:rPr>
                <w:sz w:val="20"/>
                <w:lang w:val="en-US" w:eastAsia="zh-CN"/>
              </w:rPr>
            </w:pPr>
            <w:r>
              <w:rPr>
                <w:sz w:val="20"/>
                <w:lang w:val="en-US"/>
              </w:rPr>
              <w:t xml:space="preserve">This is not applicable to BS operating in </w:t>
            </w:r>
            <w:proofErr w:type="gramStart"/>
            <w:r>
              <w:rPr>
                <w:sz w:val="20"/>
                <w:lang w:val="en-US"/>
              </w:rPr>
              <w:t>Band  30</w:t>
            </w:r>
            <w:proofErr w:type="gramEnd"/>
            <w:r>
              <w:rPr>
                <w:sz w:val="20"/>
                <w:lang w:val="en-US"/>
              </w:rPr>
              <w:t xml:space="preserve"> or </w:t>
            </w:r>
            <w:r>
              <w:rPr>
                <w:sz w:val="20"/>
                <w:lang w:val="en-US" w:eastAsia="zh-CN"/>
              </w:rPr>
              <w:t>40.</w:t>
            </w:r>
          </w:p>
        </w:tc>
      </w:tr>
      <w:tr w:rsidR="007F2281" w14:paraId="74CBE8FC" w14:textId="77777777" w:rsidTr="004F093E">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0AC19AFE" w14:textId="77777777" w:rsidR="007F2281" w:rsidRDefault="007F2281" w:rsidP="004F093E">
            <w:pPr>
              <w:pStyle w:val="Tabletext"/>
              <w:jc w:val="center"/>
              <w:rPr>
                <w:ins w:id="14327" w:author="Author"/>
                <w:sz w:val="20"/>
                <w:lang w:eastAsia="zh-CN"/>
              </w:rPr>
            </w:pPr>
            <w:r>
              <w:rPr>
                <w:sz w:val="20"/>
              </w:rPr>
              <w:t xml:space="preserve">E-UTRA Band </w:t>
            </w:r>
            <w:r>
              <w:rPr>
                <w:sz w:val="20"/>
                <w:lang w:eastAsia="zh-CN"/>
              </w:rPr>
              <w:t>41</w:t>
            </w:r>
          </w:p>
          <w:p w14:paraId="4063BBF8" w14:textId="77777777" w:rsidR="007F2281" w:rsidRDefault="007F2281" w:rsidP="004F093E">
            <w:pPr>
              <w:pStyle w:val="Tabletext"/>
              <w:jc w:val="center"/>
              <w:rPr>
                <w:sz w:val="20"/>
                <w:lang w:eastAsia="zh-CN"/>
              </w:rPr>
            </w:pPr>
            <w:ins w:id="14328" w:author="Author">
              <w:r>
                <w:rPr>
                  <w:rFonts w:cs="Arial"/>
                </w:rPr>
                <w:t xml:space="preserve"> </w:t>
              </w:r>
              <w:proofErr w:type="gramStart"/>
              <w:r w:rsidRPr="00FB6926">
                <w:rPr>
                  <w:rFonts w:cs="Arial"/>
                  <w:sz w:val="20"/>
                  <w:rPrChange w:id="14329" w:author="Author">
                    <w:rPr>
                      <w:rFonts w:cs="Arial"/>
                    </w:rPr>
                  </w:rPrChange>
                </w:rPr>
                <w:t>or</w:t>
              </w:r>
              <w:proofErr w:type="gramEnd"/>
              <w:r w:rsidRPr="00FB6926">
                <w:rPr>
                  <w:rFonts w:cs="Arial"/>
                  <w:sz w:val="20"/>
                  <w:rPrChange w:id="14330" w:author="Author">
                    <w:rPr>
                      <w:rFonts w:cs="Arial"/>
                    </w:rPr>
                  </w:rPrChange>
                </w:rPr>
                <w:t xml:space="preserve"> NR Band n41</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4D2EEDB0" w14:textId="77777777" w:rsidR="007F2281" w:rsidRDefault="007F2281" w:rsidP="004F093E">
            <w:pPr>
              <w:pStyle w:val="Tabletext"/>
              <w:jc w:val="center"/>
              <w:rPr>
                <w:sz w:val="20"/>
                <w:lang w:eastAsia="zh-CN"/>
              </w:rPr>
            </w:pPr>
            <w:r>
              <w:rPr>
                <w:sz w:val="20"/>
                <w:lang w:eastAsia="zh-CN"/>
              </w:rPr>
              <w:t>2 496</w:t>
            </w:r>
            <w:r>
              <w:rPr>
                <w:sz w:val="20"/>
                <w:lang w:eastAsia="ja-JP"/>
              </w:rPr>
              <w:t>–</w:t>
            </w:r>
            <w:r>
              <w:rPr>
                <w:sz w:val="20"/>
                <w:lang w:eastAsia="zh-CN"/>
              </w:rPr>
              <w:t>2 690MHz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1C61558D"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5D1BC92E" w14:textId="77777777" w:rsidR="007F2281" w:rsidRDefault="007F2281" w:rsidP="004F093E">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0E01C414" w14:textId="77777777" w:rsidR="007F2281" w:rsidRDefault="007F2281" w:rsidP="004F093E">
            <w:pPr>
              <w:pStyle w:val="Tabletext"/>
              <w:ind w:left="113"/>
              <w:rPr>
                <w:sz w:val="20"/>
                <w:lang w:val="en-US"/>
              </w:rPr>
            </w:pPr>
            <w:r>
              <w:rPr>
                <w:sz w:val="20"/>
                <w:lang w:val="en-US"/>
              </w:rPr>
              <w:t xml:space="preserve">This is not applicable to BS operating in </w:t>
            </w:r>
            <w:proofErr w:type="gramStart"/>
            <w:r>
              <w:rPr>
                <w:sz w:val="20"/>
                <w:lang w:val="en-US"/>
              </w:rPr>
              <w:t xml:space="preserve">Band  </w:t>
            </w:r>
            <w:r>
              <w:rPr>
                <w:sz w:val="20"/>
                <w:lang w:val="en-US" w:eastAsia="zh-CN"/>
              </w:rPr>
              <w:t>41</w:t>
            </w:r>
            <w:proofErr w:type="gramEnd"/>
            <w:ins w:id="14331" w:author="Author">
              <w:r>
                <w:rPr>
                  <w:rFonts w:cs="Arial"/>
                  <w:lang w:eastAsia="zh-CN"/>
                </w:rPr>
                <w:t xml:space="preserve"> </w:t>
              </w:r>
              <w:r w:rsidRPr="00FB6926">
                <w:rPr>
                  <w:rFonts w:cs="Arial"/>
                  <w:sz w:val="20"/>
                  <w:lang w:eastAsia="zh-CN"/>
                  <w:rPrChange w:id="14332" w:author="Author">
                    <w:rPr>
                      <w:rFonts w:cs="Arial"/>
                      <w:lang w:eastAsia="zh-CN"/>
                    </w:rPr>
                  </w:rPrChange>
                </w:rPr>
                <w:t>or 53</w:t>
              </w:r>
            </w:ins>
            <w:r>
              <w:rPr>
                <w:sz w:val="20"/>
                <w:lang w:val="en-US" w:eastAsia="zh-CN"/>
              </w:rPr>
              <w:t>.</w:t>
            </w:r>
          </w:p>
        </w:tc>
      </w:tr>
      <w:tr w:rsidR="007F2281" w14:paraId="745B756E" w14:textId="77777777" w:rsidTr="004F093E">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4DB614D1" w14:textId="77777777" w:rsidR="007F2281" w:rsidRDefault="007F2281" w:rsidP="004F093E">
            <w:pPr>
              <w:pStyle w:val="Tabletext"/>
              <w:jc w:val="center"/>
              <w:rPr>
                <w:sz w:val="20"/>
              </w:rPr>
            </w:pPr>
            <w:r>
              <w:rPr>
                <w:sz w:val="20"/>
              </w:rPr>
              <w:t xml:space="preserve">E-UTRA Band </w:t>
            </w:r>
            <w:r>
              <w:rPr>
                <w:sz w:val="20"/>
                <w:lang w:eastAsia="zh-CN"/>
              </w:rPr>
              <w:t>42</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5D4966C6" w14:textId="77777777" w:rsidR="007F2281" w:rsidRDefault="007F2281" w:rsidP="004F093E">
            <w:pPr>
              <w:pStyle w:val="Tabletext"/>
              <w:jc w:val="center"/>
              <w:rPr>
                <w:sz w:val="20"/>
                <w:lang w:eastAsia="zh-CN"/>
              </w:rPr>
            </w:pPr>
            <w:r>
              <w:rPr>
                <w:sz w:val="20"/>
                <w:lang w:eastAsia="zh-CN"/>
              </w:rPr>
              <w:t>3 400</w:t>
            </w:r>
            <w:r>
              <w:rPr>
                <w:sz w:val="20"/>
                <w:lang w:eastAsia="ja-JP"/>
              </w:rPr>
              <w:t>–3 600 </w:t>
            </w:r>
            <w:r>
              <w:rPr>
                <w:sz w:val="20"/>
                <w:lang w:eastAsia="zh-CN"/>
              </w:rPr>
              <w:t>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63F89364"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523B5EE2" w14:textId="77777777" w:rsidR="007F2281" w:rsidRDefault="007F2281" w:rsidP="004F093E">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4AB3F219" w14:textId="77777777" w:rsidR="007F2281" w:rsidRDefault="007F2281" w:rsidP="004F093E">
            <w:pPr>
              <w:pStyle w:val="Tabletext"/>
              <w:ind w:left="113"/>
              <w:rPr>
                <w:sz w:val="20"/>
                <w:lang w:val="en-US"/>
              </w:rPr>
            </w:pPr>
            <w:r>
              <w:rPr>
                <w:sz w:val="20"/>
                <w:lang w:val="en-US"/>
              </w:rPr>
              <w:t>This is not applicable to BS operating in Band</w:t>
            </w:r>
            <w:ins w:id="14333" w:author="Author">
              <w:r>
                <w:rPr>
                  <w:rFonts w:eastAsia="SimSun" w:hint="eastAsia"/>
                  <w:sz w:val="20"/>
                  <w:lang w:val="en-US" w:eastAsia="zh-CN"/>
                </w:rPr>
                <w:t xml:space="preserve"> </w:t>
              </w:r>
            </w:ins>
            <w:del w:id="14334" w:author="Author">
              <w:r>
                <w:rPr>
                  <w:sz w:val="20"/>
                  <w:lang w:val="en-US"/>
                </w:rPr>
                <w:delText xml:space="preserve">  </w:delText>
              </w:r>
            </w:del>
            <w:ins w:id="14335" w:author="Author">
              <w:del w:id="14336" w:author="Author">
                <w:r w:rsidRPr="00FB6926">
                  <w:rPr>
                    <w:rFonts w:cs="Arial"/>
                    <w:sz w:val="20"/>
                    <w:lang w:eastAsia="zh-CN"/>
                    <w:rPrChange w:id="14337" w:author="Author">
                      <w:rPr>
                        <w:rFonts w:cs="Arial"/>
                        <w:lang w:eastAsia="zh-CN"/>
                      </w:rPr>
                    </w:rPrChange>
                  </w:rPr>
                  <w:delText>42</w:delText>
                </w:r>
              </w:del>
              <w:r w:rsidRPr="00FB6926">
                <w:rPr>
                  <w:rFonts w:cs="Arial"/>
                  <w:sz w:val="20"/>
                  <w:lang w:eastAsia="zh-CN"/>
                  <w:rPrChange w:id="14338" w:author="Author">
                    <w:rPr>
                      <w:rFonts w:cs="Arial"/>
                      <w:lang w:eastAsia="zh-CN"/>
                    </w:rPr>
                  </w:rPrChange>
                </w:rPr>
                <w:t xml:space="preserve">22, </w:t>
              </w:r>
            </w:ins>
            <w:r>
              <w:rPr>
                <w:sz w:val="20"/>
                <w:lang w:val="en-US" w:eastAsia="zh-CN"/>
              </w:rPr>
              <w:t>42</w:t>
            </w:r>
            <w:del w:id="14339" w:author="Author">
              <w:r>
                <w:rPr>
                  <w:sz w:val="20"/>
                  <w:lang w:val="en-US" w:eastAsia="zh-CN"/>
                </w:rPr>
                <w:delText xml:space="preserve"> </w:delText>
              </w:r>
            </w:del>
            <w:ins w:id="14340" w:author="Author">
              <w:r>
                <w:rPr>
                  <w:rFonts w:hint="eastAsia"/>
                  <w:sz w:val="20"/>
                  <w:lang w:val="en-US" w:eastAsia="zh-CN"/>
                </w:rPr>
                <w:t xml:space="preserve">, </w:t>
              </w:r>
              <w:r w:rsidRPr="00FB6926">
                <w:rPr>
                  <w:rFonts w:cs="Arial"/>
                  <w:sz w:val="20"/>
                  <w:lang w:eastAsia="zh-CN"/>
                  <w:rPrChange w:id="14341" w:author="Author">
                    <w:rPr>
                      <w:rFonts w:cs="Arial"/>
                      <w:lang w:eastAsia="zh-CN"/>
                    </w:rPr>
                  </w:rPrChange>
                </w:rPr>
                <w:t xml:space="preserve">43, 48, 49, 52, 77 </w:t>
              </w:r>
            </w:ins>
            <w:r>
              <w:rPr>
                <w:sz w:val="20"/>
                <w:lang w:val="en-US" w:eastAsia="zh-CN"/>
              </w:rPr>
              <w:t xml:space="preserve">or </w:t>
            </w:r>
            <w:del w:id="14342" w:author="Author">
              <w:r>
                <w:rPr>
                  <w:sz w:val="20"/>
                  <w:lang w:val="en-US" w:eastAsia="zh-CN"/>
                </w:rPr>
                <w:delText>43</w:delText>
              </w:r>
            </w:del>
            <w:ins w:id="14343" w:author="Author">
              <w:r>
                <w:rPr>
                  <w:rFonts w:hint="eastAsia"/>
                  <w:sz w:val="20"/>
                  <w:lang w:val="en-US" w:eastAsia="zh-CN"/>
                </w:rPr>
                <w:t>78</w:t>
              </w:r>
            </w:ins>
            <w:r>
              <w:rPr>
                <w:sz w:val="20"/>
                <w:lang w:val="en-US" w:eastAsia="zh-CN"/>
              </w:rPr>
              <w:t>.</w:t>
            </w:r>
          </w:p>
        </w:tc>
      </w:tr>
      <w:tr w:rsidR="007F2281" w14:paraId="0127ECBB" w14:textId="77777777" w:rsidTr="004F093E">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73B500AF" w14:textId="77777777" w:rsidR="007F2281" w:rsidRDefault="007F2281" w:rsidP="004F093E">
            <w:pPr>
              <w:pStyle w:val="Tabletext"/>
              <w:jc w:val="center"/>
              <w:rPr>
                <w:sz w:val="20"/>
              </w:rPr>
            </w:pPr>
            <w:r>
              <w:rPr>
                <w:sz w:val="20"/>
              </w:rPr>
              <w:t xml:space="preserve">E-UTRA Band </w:t>
            </w:r>
            <w:r>
              <w:rPr>
                <w:sz w:val="20"/>
                <w:lang w:eastAsia="zh-CN"/>
              </w:rPr>
              <w:t>43</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01E82001" w14:textId="77777777" w:rsidR="007F2281" w:rsidRDefault="007F2281" w:rsidP="004F093E">
            <w:pPr>
              <w:pStyle w:val="Tabletext"/>
              <w:jc w:val="center"/>
              <w:rPr>
                <w:sz w:val="20"/>
                <w:lang w:eastAsia="zh-CN"/>
              </w:rPr>
            </w:pPr>
            <w:r>
              <w:rPr>
                <w:sz w:val="20"/>
                <w:lang w:eastAsia="zh-CN"/>
              </w:rPr>
              <w:t>3 600</w:t>
            </w:r>
            <w:r>
              <w:rPr>
                <w:sz w:val="20"/>
                <w:lang w:eastAsia="ja-JP"/>
              </w:rPr>
              <w:t>–</w:t>
            </w:r>
            <w:r>
              <w:rPr>
                <w:sz w:val="20"/>
                <w:lang w:eastAsia="zh-CN"/>
              </w:rPr>
              <w:t>3 800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41208587"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7AF6A9C" w14:textId="77777777" w:rsidR="007F2281" w:rsidRDefault="007F2281" w:rsidP="004F093E">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3F998FA1" w14:textId="77777777" w:rsidR="007F2281" w:rsidRDefault="007F2281" w:rsidP="004F093E">
            <w:pPr>
              <w:pStyle w:val="Tabletext"/>
              <w:ind w:left="113"/>
              <w:rPr>
                <w:sz w:val="20"/>
                <w:lang w:val="en-US"/>
              </w:rPr>
            </w:pPr>
            <w:r>
              <w:rPr>
                <w:sz w:val="20"/>
                <w:lang w:val="en-US"/>
              </w:rPr>
              <w:t xml:space="preserve">This is not applicable to BS operating in </w:t>
            </w:r>
            <w:proofErr w:type="gramStart"/>
            <w:r>
              <w:rPr>
                <w:sz w:val="20"/>
                <w:lang w:val="en-US"/>
              </w:rPr>
              <w:t>Band  42</w:t>
            </w:r>
            <w:proofErr w:type="gramEnd"/>
            <w:ins w:id="14344" w:author="Author">
              <w:r w:rsidRPr="00FB6926">
                <w:rPr>
                  <w:rFonts w:cs="Arial"/>
                  <w:sz w:val="20"/>
                  <w:rPrChange w:id="14345" w:author="Author">
                    <w:rPr>
                      <w:rFonts w:cs="Arial"/>
                    </w:rPr>
                  </w:rPrChange>
                </w:rPr>
                <w:t xml:space="preserve">, </w:t>
              </w:r>
              <w:r w:rsidRPr="00FB6926">
                <w:rPr>
                  <w:rFonts w:cs="Arial"/>
                  <w:sz w:val="20"/>
                  <w:lang w:eastAsia="zh-CN"/>
                  <w:rPrChange w:id="14346" w:author="Author">
                    <w:rPr>
                      <w:rFonts w:cs="Arial"/>
                      <w:lang w:eastAsia="zh-CN"/>
                    </w:rPr>
                  </w:rPrChange>
                </w:rPr>
                <w:t xml:space="preserve">43, 48, 49, 77 or </w:t>
              </w:r>
              <w:del w:id="14347" w:author="Author">
                <w:r w:rsidRPr="00FB6926">
                  <w:rPr>
                    <w:rFonts w:cs="Arial"/>
                    <w:sz w:val="20"/>
                    <w:lang w:eastAsia="zh-CN"/>
                    <w:rPrChange w:id="14348" w:author="Author">
                      <w:rPr>
                        <w:rFonts w:cs="Arial"/>
                        <w:lang w:eastAsia="zh-CN"/>
                      </w:rPr>
                    </w:rPrChange>
                  </w:rPr>
                  <w:delText>43</w:delText>
                </w:r>
              </w:del>
              <w:r w:rsidRPr="00FB6926">
                <w:rPr>
                  <w:rFonts w:cs="Arial"/>
                  <w:sz w:val="20"/>
                  <w:lang w:eastAsia="zh-CN"/>
                  <w:rPrChange w:id="14349" w:author="Author">
                    <w:rPr>
                      <w:rFonts w:cs="Arial"/>
                      <w:lang w:eastAsia="zh-CN"/>
                    </w:rPr>
                  </w:rPrChange>
                </w:rPr>
                <w:t>78</w:t>
              </w:r>
            </w:ins>
            <w:r>
              <w:rPr>
                <w:sz w:val="20"/>
                <w:lang w:val="en-US" w:eastAsia="zh-CN"/>
              </w:rPr>
              <w:t>.</w:t>
            </w:r>
          </w:p>
        </w:tc>
      </w:tr>
      <w:tr w:rsidR="007F2281" w14:paraId="0B094D68" w14:textId="77777777" w:rsidTr="004F093E">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73B18238" w14:textId="77777777" w:rsidR="007F2281" w:rsidRDefault="007F2281" w:rsidP="004F093E">
            <w:pPr>
              <w:pStyle w:val="Tabletext"/>
              <w:jc w:val="center"/>
              <w:rPr>
                <w:sz w:val="20"/>
              </w:rPr>
            </w:pPr>
            <w:r>
              <w:rPr>
                <w:sz w:val="20"/>
              </w:rPr>
              <w:t>E-UTRA Band 44</w:t>
            </w: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BDD98B3" w14:textId="77777777" w:rsidR="007F2281" w:rsidRDefault="007F2281" w:rsidP="004F093E">
            <w:pPr>
              <w:pStyle w:val="Tabletext"/>
              <w:jc w:val="center"/>
              <w:rPr>
                <w:sz w:val="20"/>
                <w:lang w:eastAsia="zh-CN"/>
              </w:rPr>
            </w:pPr>
            <w:r>
              <w:rPr>
                <w:sz w:val="20"/>
                <w:lang w:eastAsia="zh-CN"/>
              </w:rPr>
              <w:t>703</w:t>
            </w:r>
            <w:r>
              <w:rPr>
                <w:sz w:val="20"/>
                <w:lang w:eastAsia="ja-JP"/>
              </w:rPr>
              <w:t>-80</w:t>
            </w:r>
            <w:r>
              <w:rPr>
                <w:sz w:val="20"/>
                <w:lang w:eastAsia="zh-CN"/>
              </w:rPr>
              <w:t>3 MHz</w:t>
            </w:r>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7F38083B"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3A0AD5B" w14:textId="77777777" w:rsidR="007F2281" w:rsidRDefault="007F2281" w:rsidP="004F093E">
            <w:pPr>
              <w:pStyle w:val="Tabletext"/>
              <w:jc w:val="center"/>
              <w:rPr>
                <w:sz w:val="20"/>
              </w:rPr>
            </w:pPr>
            <w:r>
              <w:rPr>
                <w:sz w:val="20"/>
              </w:rPr>
              <w:t>1 MHz</w:t>
            </w:r>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66274184" w14:textId="77777777" w:rsidR="007F2281" w:rsidRDefault="007F2281" w:rsidP="004F093E">
            <w:pPr>
              <w:pStyle w:val="Tabletext"/>
              <w:ind w:left="113"/>
              <w:rPr>
                <w:sz w:val="20"/>
                <w:lang w:val="en-US"/>
              </w:rPr>
            </w:pPr>
            <w:r>
              <w:rPr>
                <w:sz w:val="20"/>
                <w:lang w:val="en-US"/>
              </w:rPr>
              <w:t xml:space="preserve">This is not applicable to BS operating in </w:t>
            </w:r>
            <w:proofErr w:type="gramStart"/>
            <w:r>
              <w:rPr>
                <w:sz w:val="20"/>
                <w:lang w:val="en-US"/>
              </w:rPr>
              <w:t>Band  28</w:t>
            </w:r>
            <w:proofErr w:type="gramEnd"/>
            <w:r>
              <w:rPr>
                <w:sz w:val="20"/>
                <w:lang w:val="en-US"/>
              </w:rPr>
              <w:t xml:space="preserve"> or 44.</w:t>
            </w:r>
          </w:p>
        </w:tc>
      </w:tr>
      <w:tr w:rsidR="007F2281" w14:paraId="67047830" w14:textId="77777777" w:rsidTr="004F093E">
        <w:trPr>
          <w:cantSplit/>
          <w:trHeight w:val="113"/>
          <w:jc w:val="center"/>
          <w:ins w:id="14350"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7EEB4A32" w14:textId="77777777" w:rsidR="007F2281" w:rsidRDefault="007F2281" w:rsidP="004F093E">
            <w:pPr>
              <w:pStyle w:val="Tabletext"/>
              <w:jc w:val="center"/>
              <w:rPr>
                <w:ins w:id="14351" w:author="Author"/>
                <w:sz w:val="20"/>
              </w:rPr>
            </w:pPr>
            <w:ins w:id="14352" w:author="Author">
              <w:r>
                <w:rPr>
                  <w:sz w:val="20"/>
                  <w:lang w:eastAsia="ja-JP"/>
                </w:rPr>
                <w:t>E-UTRA Band 4</w:t>
              </w:r>
              <w:r>
                <w:rPr>
                  <w:sz w:val="20"/>
                  <w:lang w:eastAsia="zh-CN"/>
                </w:rPr>
                <w:t>5</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238A61F1" w14:textId="77777777" w:rsidR="007F2281" w:rsidRDefault="007F2281" w:rsidP="004F093E">
            <w:pPr>
              <w:pStyle w:val="Tabletext"/>
              <w:jc w:val="center"/>
              <w:rPr>
                <w:ins w:id="14353" w:author="Author"/>
                <w:sz w:val="20"/>
                <w:lang w:eastAsia="zh-CN"/>
              </w:rPr>
            </w:pPr>
            <w:ins w:id="14354" w:author="Author">
              <w:r>
                <w:rPr>
                  <w:sz w:val="20"/>
                  <w:lang w:eastAsia="zh-CN"/>
                </w:rPr>
                <w:t>1447</w:t>
              </w:r>
              <w:r>
                <w:rPr>
                  <w:sz w:val="20"/>
                  <w:lang w:eastAsia="ja-JP"/>
                </w:rPr>
                <w:t xml:space="preserve"> - </w:t>
              </w:r>
              <w:r>
                <w:rPr>
                  <w:sz w:val="20"/>
                  <w:lang w:eastAsia="zh-CN"/>
                </w:rPr>
                <w:t>1467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0EDC251C" w14:textId="77777777" w:rsidR="007F2281" w:rsidRDefault="007F2281" w:rsidP="004F093E">
            <w:pPr>
              <w:pStyle w:val="Tabletext"/>
              <w:jc w:val="center"/>
              <w:rPr>
                <w:ins w:id="14355" w:author="Author"/>
                <w:sz w:val="20"/>
              </w:rPr>
            </w:pPr>
            <w:ins w:id="14356" w:author="Author">
              <w:r>
                <w:rPr>
                  <w:sz w:val="20"/>
                  <w:lang w:eastAsia="ja-JP"/>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E884C62" w14:textId="77777777" w:rsidR="007F2281" w:rsidRDefault="007F2281" w:rsidP="004F093E">
            <w:pPr>
              <w:pStyle w:val="Tabletext"/>
              <w:jc w:val="center"/>
              <w:rPr>
                <w:ins w:id="14357" w:author="Author"/>
                <w:sz w:val="20"/>
              </w:rPr>
            </w:pPr>
            <w:ins w:id="14358" w:author="Author">
              <w:r>
                <w:rPr>
                  <w:sz w:val="20"/>
                  <w:lang w:eastAsia="ja-JP"/>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3DE721B2" w14:textId="77777777" w:rsidR="007F2281" w:rsidRDefault="007F2281" w:rsidP="004F093E">
            <w:pPr>
              <w:pStyle w:val="Tabletext"/>
              <w:ind w:left="113"/>
              <w:rPr>
                <w:ins w:id="14359" w:author="Author"/>
                <w:sz w:val="20"/>
                <w:lang w:val="en-US"/>
              </w:rPr>
            </w:pPr>
            <w:ins w:id="14360" w:author="Author">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w:t>
              </w:r>
              <w:r>
                <w:rPr>
                  <w:sz w:val="20"/>
                  <w:lang w:eastAsia="zh-CN"/>
                </w:rPr>
                <w:t>45</w:t>
              </w:r>
              <w:r>
                <w:rPr>
                  <w:sz w:val="20"/>
                  <w:lang w:val="en-US" w:eastAsia="zh-CN"/>
                </w:rPr>
                <w:t>.</w:t>
              </w:r>
            </w:ins>
          </w:p>
        </w:tc>
      </w:tr>
      <w:tr w:rsidR="007F2281" w14:paraId="6AE45898" w14:textId="77777777" w:rsidTr="004F093E">
        <w:trPr>
          <w:cantSplit/>
          <w:trHeight w:val="113"/>
          <w:jc w:val="center"/>
          <w:ins w:id="14361"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3183B111" w14:textId="77777777" w:rsidR="007F2281" w:rsidRDefault="007F2281" w:rsidP="004F093E">
            <w:pPr>
              <w:pStyle w:val="Tabletext"/>
              <w:jc w:val="center"/>
              <w:rPr>
                <w:ins w:id="14362" w:author="Author"/>
                <w:sz w:val="20"/>
              </w:rPr>
            </w:pPr>
            <w:ins w:id="14363" w:author="Author">
              <w:r>
                <w:rPr>
                  <w:sz w:val="20"/>
                  <w:lang w:eastAsia="ja-JP"/>
                </w:rPr>
                <w:t>E-UTRA Band 4</w:t>
              </w:r>
              <w:r>
                <w:rPr>
                  <w:sz w:val="20"/>
                  <w:lang w:eastAsia="zh-CN"/>
                </w:rPr>
                <w:t>6 or NR Band n46</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242C94AC" w14:textId="77777777" w:rsidR="007F2281" w:rsidRDefault="007F2281" w:rsidP="004F093E">
            <w:pPr>
              <w:pStyle w:val="Tabletext"/>
              <w:jc w:val="center"/>
              <w:rPr>
                <w:ins w:id="14364" w:author="Author"/>
                <w:sz w:val="20"/>
                <w:lang w:eastAsia="zh-CN"/>
              </w:rPr>
            </w:pPr>
            <w:ins w:id="14365" w:author="Author">
              <w:r>
                <w:rPr>
                  <w:sz w:val="20"/>
                  <w:lang w:eastAsia="zh-CN"/>
                </w:rPr>
                <w:t>5150</w:t>
              </w:r>
              <w:r>
                <w:rPr>
                  <w:sz w:val="20"/>
                  <w:lang w:eastAsia="ja-JP"/>
                </w:rPr>
                <w:t xml:space="preserve"> - </w:t>
              </w:r>
              <w:r>
                <w:rPr>
                  <w:sz w:val="20"/>
                  <w:lang w:eastAsia="zh-CN"/>
                </w:rPr>
                <w:t>5925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5D504680" w14:textId="77777777" w:rsidR="007F2281" w:rsidRDefault="007F2281" w:rsidP="004F093E">
            <w:pPr>
              <w:pStyle w:val="Tabletext"/>
              <w:jc w:val="center"/>
              <w:rPr>
                <w:ins w:id="14366" w:author="Author"/>
                <w:sz w:val="20"/>
              </w:rPr>
            </w:pPr>
            <w:ins w:id="14367" w:author="Author">
              <w:r>
                <w:rPr>
                  <w:sz w:val="20"/>
                  <w:lang w:eastAsia="ja-JP"/>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6BAD894B" w14:textId="77777777" w:rsidR="007F2281" w:rsidRDefault="007F2281" w:rsidP="004F093E">
            <w:pPr>
              <w:pStyle w:val="Tabletext"/>
              <w:jc w:val="center"/>
              <w:rPr>
                <w:ins w:id="14368" w:author="Author"/>
                <w:sz w:val="20"/>
              </w:rPr>
            </w:pPr>
            <w:ins w:id="14369" w:author="Author">
              <w:r>
                <w:rPr>
                  <w:sz w:val="20"/>
                  <w:lang w:eastAsia="ja-JP"/>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B78F88E" w14:textId="77777777" w:rsidR="007F2281" w:rsidRDefault="007F2281" w:rsidP="004F093E">
            <w:pPr>
              <w:pStyle w:val="Tabletext"/>
              <w:ind w:left="113"/>
              <w:rPr>
                <w:ins w:id="14370" w:author="Author"/>
                <w:sz w:val="20"/>
                <w:lang w:val="en-US"/>
              </w:rPr>
            </w:pPr>
          </w:p>
        </w:tc>
      </w:tr>
      <w:tr w:rsidR="007F2281" w14:paraId="69B54212" w14:textId="77777777" w:rsidTr="004F093E">
        <w:trPr>
          <w:cantSplit/>
          <w:trHeight w:val="113"/>
          <w:jc w:val="center"/>
          <w:ins w:id="14371"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5527A68B" w14:textId="77777777" w:rsidR="007F2281" w:rsidRDefault="007F2281" w:rsidP="004F093E">
            <w:pPr>
              <w:pStyle w:val="Tabletext"/>
              <w:jc w:val="center"/>
              <w:rPr>
                <w:ins w:id="14372" w:author="Author"/>
                <w:sz w:val="20"/>
              </w:rPr>
            </w:pPr>
            <w:ins w:id="14373" w:author="Author">
              <w:r>
                <w:rPr>
                  <w:sz w:val="20"/>
                  <w:lang w:eastAsia="ja-JP"/>
                </w:rPr>
                <w:t>E-UTRA Band 4</w:t>
              </w:r>
              <w:r>
                <w:rPr>
                  <w:sz w:val="20"/>
                  <w:lang w:eastAsia="zh-CN"/>
                </w:rPr>
                <w:t>7</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6D2D0EEA" w14:textId="77777777" w:rsidR="007F2281" w:rsidRDefault="007F2281" w:rsidP="004F093E">
            <w:pPr>
              <w:pStyle w:val="Tabletext"/>
              <w:jc w:val="center"/>
              <w:rPr>
                <w:ins w:id="14374" w:author="Author"/>
                <w:sz w:val="20"/>
                <w:lang w:eastAsia="zh-CN"/>
              </w:rPr>
            </w:pPr>
            <w:ins w:id="14375" w:author="Author">
              <w:r>
                <w:rPr>
                  <w:sz w:val="20"/>
                  <w:lang w:eastAsia="zh-CN"/>
                </w:rPr>
                <w:t>5855</w:t>
              </w:r>
              <w:r>
                <w:rPr>
                  <w:sz w:val="20"/>
                  <w:lang w:eastAsia="ja-JP"/>
                </w:rPr>
                <w:t xml:space="preserve"> - </w:t>
              </w:r>
              <w:r>
                <w:rPr>
                  <w:sz w:val="20"/>
                  <w:lang w:eastAsia="zh-CN"/>
                </w:rPr>
                <w:t>5925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74A220D7" w14:textId="77777777" w:rsidR="007F2281" w:rsidRDefault="007F2281" w:rsidP="004F093E">
            <w:pPr>
              <w:pStyle w:val="Tabletext"/>
              <w:jc w:val="center"/>
              <w:rPr>
                <w:ins w:id="14376" w:author="Author"/>
                <w:sz w:val="20"/>
              </w:rPr>
            </w:pPr>
            <w:ins w:id="14377" w:author="Author">
              <w:r>
                <w:rPr>
                  <w:sz w:val="20"/>
                  <w:lang w:eastAsia="ja-JP"/>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0AD2BF6F" w14:textId="77777777" w:rsidR="007F2281" w:rsidRDefault="007F2281" w:rsidP="004F093E">
            <w:pPr>
              <w:pStyle w:val="Tabletext"/>
              <w:jc w:val="center"/>
              <w:rPr>
                <w:ins w:id="14378" w:author="Author"/>
                <w:sz w:val="20"/>
              </w:rPr>
            </w:pPr>
            <w:ins w:id="14379" w:author="Author">
              <w:r>
                <w:rPr>
                  <w:sz w:val="20"/>
                  <w:lang w:eastAsia="ja-JP"/>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5206CB62" w14:textId="77777777" w:rsidR="007F2281" w:rsidRDefault="007F2281" w:rsidP="004F093E">
            <w:pPr>
              <w:pStyle w:val="Tabletext"/>
              <w:ind w:left="113"/>
              <w:rPr>
                <w:ins w:id="14380" w:author="Author"/>
                <w:sz w:val="20"/>
                <w:lang w:val="en-US"/>
              </w:rPr>
            </w:pPr>
          </w:p>
        </w:tc>
      </w:tr>
      <w:tr w:rsidR="007F2281" w14:paraId="1A39DDE5" w14:textId="77777777" w:rsidTr="004F093E">
        <w:trPr>
          <w:cantSplit/>
          <w:trHeight w:val="113"/>
          <w:jc w:val="center"/>
          <w:ins w:id="14381"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69B493B7" w14:textId="77777777" w:rsidR="007F2281" w:rsidRDefault="007F2281" w:rsidP="004F093E">
            <w:pPr>
              <w:pStyle w:val="Tabletext"/>
              <w:jc w:val="center"/>
              <w:rPr>
                <w:ins w:id="14382" w:author="Author"/>
                <w:sz w:val="20"/>
              </w:rPr>
            </w:pPr>
            <w:ins w:id="14383" w:author="Author">
              <w:r>
                <w:rPr>
                  <w:sz w:val="20"/>
                  <w:lang w:eastAsia="ja-JP"/>
                </w:rPr>
                <w:t xml:space="preserve">E-UTRA Band </w:t>
              </w:r>
              <w:r>
                <w:rPr>
                  <w:sz w:val="20"/>
                </w:rPr>
                <w:t>4</w:t>
              </w:r>
              <w:r>
                <w:rPr>
                  <w:sz w:val="20"/>
                  <w:lang w:eastAsia="ja-JP"/>
                </w:rPr>
                <w:t>8</w:t>
              </w:r>
              <w:r>
                <w:rPr>
                  <w:sz w:val="20"/>
                </w:rPr>
                <w:t xml:space="preserve"> or NR Band n48</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4F93B1E4" w14:textId="77777777" w:rsidR="007F2281" w:rsidRDefault="007F2281" w:rsidP="004F093E">
            <w:pPr>
              <w:pStyle w:val="Tabletext"/>
              <w:jc w:val="center"/>
              <w:rPr>
                <w:ins w:id="14384" w:author="Author"/>
                <w:sz w:val="20"/>
                <w:lang w:eastAsia="zh-CN"/>
              </w:rPr>
            </w:pPr>
            <w:ins w:id="14385" w:author="Author">
              <w:r>
                <w:rPr>
                  <w:sz w:val="20"/>
                </w:rPr>
                <w:t>3</w:t>
              </w:r>
              <w:r>
                <w:rPr>
                  <w:sz w:val="20"/>
                  <w:lang w:eastAsia="ja-JP"/>
                </w:rPr>
                <w:t>55</w:t>
              </w:r>
              <w:r>
                <w:rPr>
                  <w:sz w:val="20"/>
                </w:rPr>
                <w:t>0</w:t>
              </w:r>
              <w:r>
                <w:rPr>
                  <w:sz w:val="20"/>
                  <w:lang w:eastAsia="ja-JP"/>
                </w:rPr>
                <w:t xml:space="preserve"> – </w:t>
              </w:r>
              <w:r>
                <w:rPr>
                  <w:sz w:val="20"/>
                </w:rPr>
                <w:t>3</w:t>
              </w:r>
              <w:r>
                <w:rPr>
                  <w:sz w:val="20"/>
                  <w:lang w:eastAsia="ja-JP"/>
                </w:rPr>
                <w:t>7</w:t>
              </w:r>
              <w:r>
                <w:rPr>
                  <w:sz w:val="20"/>
                </w:rPr>
                <w:t>00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701C4C92" w14:textId="77777777" w:rsidR="007F2281" w:rsidRDefault="007F2281" w:rsidP="004F093E">
            <w:pPr>
              <w:pStyle w:val="Tabletext"/>
              <w:jc w:val="center"/>
              <w:rPr>
                <w:ins w:id="14386" w:author="Author"/>
                <w:sz w:val="20"/>
              </w:rPr>
            </w:pPr>
            <w:ins w:id="14387" w:author="Author">
              <w:r>
                <w:rPr>
                  <w:sz w:val="20"/>
                  <w:lang w:eastAsia="ja-JP"/>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08B26797" w14:textId="77777777" w:rsidR="007F2281" w:rsidRDefault="007F2281" w:rsidP="004F093E">
            <w:pPr>
              <w:pStyle w:val="Tabletext"/>
              <w:jc w:val="center"/>
              <w:rPr>
                <w:ins w:id="14388" w:author="Author"/>
                <w:sz w:val="20"/>
              </w:rPr>
            </w:pPr>
            <w:ins w:id="14389" w:author="Author">
              <w:r>
                <w:rPr>
                  <w:sz w:val="20"/>
                  <w:lang w:eastAsia="ja-JP"/>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3F3CCAB8" w14:textId="77777777" w:rsidR="007F2281" w:rsidRDefault="007F2281" w:rsidP="004F093E">
            <w:pPr>
              <w:pStyle w:val="Tabletext"/>
              <w:ind w:left="113"/>
              <w:rPr>
                <w:ins w:id="14390" w:author="Author"/>
                <w:rFonts w:eastAsia="SimSun"/>
                <w:sz w:val="20"/>
                <w:lang w:val="en-US" w:eastAsia="zh-CN"/>
              </w:rPr>
            </w:pPr>
            <w:ins w:id="14391" w:author="Author">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22, 42, 43, 48, 49, 77 or 78</w:t>
              </w:r>
              <w:r>
                <w:rPr>
                  <w:rFonts w:eastAsia="SimSun" w:hint="eastAsia"/>
                  <w:sz w:val="20"/>
                  <w:lang w:val="en-US" w:eastAsia="zh-CN"/>
                </w:rPr>
                <w:t>.</w:t>
              </w:r>
            </w:ins>
          </w:p>
        </w:tc>
      </w:tr>
      <w:tr w:rsidR="007F2281" w14:paraId="21C5C6B1" w14:textId="77777777" w:rsidTr="004F093E">
        <w:trPr>
          <w:cantSplit/>
          <w:trHeight w:val="113"/>
          <w:jc w:val="center"/>
          <w:ins w:id="14392"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390266FE" w14:textId="77777777" w:rsidR="007F2281" w:rsidRDefault="007F2281" w:rsidP="004F093E">
            <w:pPr>
              <w:pStyle w:val="Tabletext"/>
              <w:jc w:val="center"/>
              <w:rPr>
                <w:ins w:id="14393" w:author="Author"/>
                <w:sz w:val="20"/>
              </w:rPr>
            </w:pPr>
            <w:ins w:id="14394" w:author="Author">
              <w:r>
                <w:rPr>
                  <w:sz w:val="20"/>
                  <w:lang w:eastAsia="ja-JP"/>
                </w:rPr>
                <w:t xml:space="preserve">E-UTRA Band </w:t>
              </w:r>
              <w:r>
                <w:rPr>
                  <w:sz w:val="20"/>
                </w:rPr>
                <w:t>4</w:t>
              </w:r>
              <w:r>
                <w:rPr>
                  <w:sz w:val="20"/>
                  <w:lang w:eastAsia="ja-JP"/>
                </w:rPr>
                <w:t>9</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2C35FF15" w14:textId="77777777" w:rsidR="007F2281" w:rsidRDefault="007F2281" w:rsidP="004F093E">
            <w:pPr>
              <w:pStyle w:val="Tabletext"/>
              <w:jc w:val="center"/>
              <w:rPr>
                <w:ins w:id="14395" w:author="Author"/>
                <w:sz w:val="20"/>
                <w:lang w:eastAsia="zh-CN"/>
              </w:rPr>
            </w:pPr>
            <w:ins w:id="14396" w:author="Author">
              <w:r>
                <w:rPr>
                  <w:sz w:val="20"/>
                </w:rPr>
                <w:t>3</w:t>
              </w:r>
              <w:r>
                <w:rPr>
                  <w:sz w:val="20"/>
                  <w:lang w:eastAsia="ja-JP"/>
                </w:rPr>
                <w:t>55</w:t>
              </w:r>
              <w:r>
                <w:rPr>
                  <w:sz w:val="20"/>
                </w:rPr>
                <w:t>0</w:t>
              </w:r>
              <w:r>
                <w:rPr>
                  <w:sz w:val="20"/>
                  <w:lang w:eastAsia="ja-JP"/>
                </w:rPr>
                <w:t xml:space="preserve"> – </w:t>
              </w:r>
              <w:r>
                <w:rPr>
                  <w:sz w:val="20"/>
                </w:rPr>
                <w:t>3</w:t>
              </w:r>
              <w:r>
                <w:rPr>
                  <w:sz w:val="20"/>
                  <w:lang w:eastAsia="ja-JP"/>
                </w:rPr>
                <w:t>7</w:t>
              </w:r>
              <w:r>
                <w:rPr>
                  <w:sz w:val="20"/>
                </w:rPr>
                <w:t>00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2E87962E" w14:textId="77777777" w:rsidR="007F2281" w:rsidRDefault="007F2281" w:rsidP="004F093E">
            <w:pPr>
              <w:pStyle w:val="Tabletext"/>
              <w:jc w:val="center"/>
              <w:rPr>
                <w:ins w:id="14397" w:author="Author"/>
                <w:sz w:val="20"/>
              </w:rPr>
            </w:pPr>
            <w:ins w:id="14398" w:author="Author">
              <w:r>
                <w:rPr>
                  <w:sz w:val="20"/>
                  <w:lang w:eastAsia="ja-JP"/>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2993C7A" w14:textId="77777777" w:rsidR="007F2281" w:rsidRDefault="007F2281" w:rsidP="004F093E">
            <w:pPr>
              <w:pStyle w:val="Tabletext"/>
              <w:jc w:val="center"/>
              <w:rPr>
                <w:ins w:id="14399" w:author="Author"/>
                <w:sz w:val="20"/>
              </w:rPr>
            </w:pPr>
            <w:ins w:id="14400" w:author="Author">
              <w:r>
                <w:rPr>
                  <w:sz w:val="20"/>
                  <w:lang w:eastAsia="ja-JP"/>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6BB1DF05" w14:textId="77777777" w:rsidR="007F2281" w:rsidRDefault="007F2281" w:rsidP="004F093E">
            <w:pPr>
              <w:pStyle w:val="Tabletext"/>
              <w:ind w:left="113"/>
              <w:rPr>
                <w:ins w:id="14401" w:author="Author"/>
                <w:rFonts w:eastAsia="SimSun"/>
                <w:sz w:val="20"/>
                <w:lang w:val="en-US" w:eastAsia="zh-CN"/>
              </w:rPr>
            </w:pPr>
            <w:ins w:id="14402" w:author="Author">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22, 42, 43, 48, 49, 77 or 78</w:t>
              </w:r>
              <w:r>
                <w:rPr>
                  <w:rFonts w:eastAsia="SimSun" w:hint="eastAsia"/>
                  <w:sz w:val="20"/>
                  <w:lang w:val="en-US" w:eastAsia="zh-CN"/>
                </w:rPr>
                <w:t>.</w:t>
              </w:r>
            </w:ins>
          </w:p>
        </w:tc>
      </w:tr>
      <w:tr w:rsidR="007F2281" w14:paraId="0328EB4E" w14:textId="77777777" w:rsidTr="004F093E">
        <w:trPr>
          <w:cantSplit/>
          <w:trHeight w:val="113"/>
          <w:jc w:val="center"/>
          <w:ins w:id="14403"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3B644227" w14:textId="77777777" w:rsidR="007F2281" w:rsidRDefault="007F2281" w:rsidP="004F093E">
            <w:pPr>
              <w:pStyle w:val="Tabletext"/>
              <w:jc w:val="center"/>
              <w:rPr>
                <w:ins w:id="14404" w:author="Author"/>
                <w:sz w:val="20"/>
              </w:rPr>
            </w:pPr>
            <w:ins w:id="14405" w:author="Author">
              <w:r>
                <w:rPr>
                  <w:sz w:val="20"/>
                </w:rPr>
                <w:t>E-UTRA Band 50 or NR Band n50</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04AA172" w14:textId="77777777" w:rsidR="007F2281" w:rsidRDefault="007F2281" w:rsidP="004F093E">
            <w:pPr>
              <w:pStyle w:val="Tabletext"/>
              <w:jc w:val="center"/>
              <w:rPr>
                <w:ins w:id="14406" w:author="Author"/>
                <w:sz w:val="20"/>
                <w:lang w:eastAsia="zh-CN"/>
              </w:rPr>
            </w:pPr>
            <w:ins w:id="14407" w:author="Author">
              <w:r>
                <w:rPr>
                  <w:sz w:val="20"/>
                </w:rPr>
                <w:t>1432 - 1517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A204CA3" w14:textId="77777777" w:rsidR="007F2281" w:rsidRDefault="007F2281" w:rsidP="004F093E">
            <w:pPr>
              <w:pStyle w:val="Tabletext"/>
              <w:jc w:val="center"/>
              <w:rPr>
                <w:ins w:id="14408" w:author="Author"/>
                <w:sz w:val="20"/>
              </w:rPr>
            </w:pPr>
            <w:ins w:id="14409"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6428C1DC" w14:textId="77777777" w:rsidR="007F2281" w:rsidRDefault="007F2281" w:rsidP="004F093E">
            <w:pPr>
              <w:pStyle w:val="Tabletext"/>
              <w:jc w:val="center"/>
              <w:rPr>
                <w:ins w:id="14410" w:author="Author"/>
                <w:sz w:val="20"/>
              </w:rPr>
            </w:pPr>
            <w:ins w:id="14411"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0AA1FB0D" w14:textId="77777777" w:rsidR="007F2281" w:rsidRDefault="007F2281" w:rsidP="004F093E">
            <w:pPr>
              <w:pStyle w:val="Tabletext"/>
              <w:ind w:left="113"/>
              <w:rPr>
                <w:ins w:id="14412" w:author="Author"/>
                <w:sz w:val="20"/>
                <w:lang w:val="en-US"/>
              </w:rPr>
            </w:pPr>
            <w:ins w:id="14413"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11, 21, 32, 45, 50, 51, 74, 75 </w:t>
              </w:r>
              <w:proofErr w:type="spellStart"/>
              <w:r>
                <w:rPr>
                  <w:sz w:val="20"/>
                </w:rPr>
                <w:t>or</w:t>
              </w:r>
              <w:proofErr w:type="spellEnd"/>
              <w:r>
                <w:rPr>
                  <w:sz w:val="20"/>
                </w:rPr>
                <w:t xml:space="preserve"> 76.</w:t>
              </w:r>
            </w:ins>
          </w:p>
        </w:tc>
      </w:tr>
      <w:tr w:rsidR="007F2281" w14:paraId="58F5E60A" w14:textId="77777777" w:rsidTr="004F093E">
        <w:trPr>
          <w:cantSplit/>
          <w:trHeight w:val="113"/>
          <w:jc w:val="center"/>
          <w:ins w:id="14414"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53D7D10C" w14:textId="77777777" w:rsidR="007F2281" w:rsidRDefault="007F2281" w:rsidP="004F093E">
            <w:pPr>
              <w:pStyle w:val="Tabletext"/>
              <w:jc w:val="center"/>
              <w:rPr>
                <w:ins w:id="14415" w:author="Author"/>
                <w:sz w:val="20"/>
              </w:rPr>
            </w:pPr>
            <w:ins w:id="14416" w:author="Author">
              <w:r>
                <w:rPr>
                  <w:sz w:val="20"/>
                </w:rPr>
                <w:t>E-UTRA Band 51 or NR Band n51</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97B9EAB" w14:textId="77777777" w:rsidR="007F2281" w:rsidRDefault="007F2281" w:rsidP="004F093E">
            <w:pPr>
              <w:pStyle w:val="Tabletext"/>
              <w:jc w:val="center"/>
              <w:rPr>
                <w:ins w:id="14417" w:author="Author"/>
                <w:sz w:val="20"/>
                <w:lang w:eastAsia="zh-CN"/>
              </w:rPr>
            </w:pPr>
            <w:ins w:id="14418" w:author="Author">
              <w:r>
                <w:rPr>
                  <w:sz w:val="20"/>
                </w:rPr>
                <w:t>1427 - 1432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3682C06B" w14:textId="77777777" w:rsidR="007F2281" w:rsidRDefault="007F2281" w:rsidP="004F093E">
            <w:pPr>
              <w:pStyle w:val="Tabletext"/>
              <w:jc w:val="center"/>
              <w:rPr>
                <w:ins w:id="14419" w:author="Author"/>
                <w:sz w:val="20"/>
              </w:rPr>
            </w:pPr>
            <w:ins w:id="14420"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511C887C" w14:textId="77777777" w:rsidR="007F2281" w:rsidRDefault="007F2281" w:rsidP="004F093E">
            <w:pPr>
              <w:pStyle w:val="Tabletext"/>
              <w:jc w:val="center"/>
              <w:rPr>
                <w:ins w:id="14421" w:author="Author"/>
                <w:sz w:val="20"/>
              </w:rPr>
            </w:pPr>
            <w:ins w:id="14422"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4EACDF0D" w14:textId="77777777" w:rsidR="007F2281" w:rsidRDefault="007F2281" w:rsidP="004F093E">
            <w:pPr>
              <w:pStyle w:val="Tabletext"/>
              <w:ind w:left="113"/>
              <w:rPr>
                <w:ins w:id="14423" w:author="Author"/>
                <w:sz w:val="20"/>
                <w:lang w:val="en-US"/>
              </w:rPr>
            </w:pPr>
            <w:ins w:id="14424"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50, 51, 75 </w:t>
              </w:r>
              <w:proofErr w:type="spellStart"/>
              <w:r>
                <w:rPr>
                  <w:sz w:val="20"/>
                </w:rPr>
                <w:t>or</w:t>
              </w:r>
              <w:proofErr w:type="spellEnd"/>
              <w:r>
                <w:rPr>
                  <w:sz w:val="20"/>
                </w:rPr>
                <w:t xml:space="preserve"> 76.</w:t>
              </w:r>
            </w:ins>
          </w:p>
        </w:tc>
      </w:tr>
      <w:tr w:rsidR="007F2281" w14:paraId="69E6CBD9" w14:textId="77777777" w:rsidTr="004F093E">
        <w:trPr>
          <w:cantSplit/>
          <w:trHeight w:val="90"/>
          <w:jc w:val="center"/>
          <w:ins w:id="14425"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6C86F22F" w14:textId="77777777" w:rsidR="007F2281" w:rsidRDefault="007F2281" w:rsidP="004F093E">
            <w:pPr>
              <w:pStyle w:val="Tabletext"/>
              <w:jc w:val="center"/>
              <w:rPr>
                <w:ins w:id="14426" w:author="Author"/>
                <w:sz w:val="20"/>
              </w:rPr>
            </w:pPr>
            <w:ins w:id="14427" w:author="Author">
              <w:r>
                <w:rPr>
                  <w:sz w:val="20"/>
                </w:rPr>
                <w:t xml:space="preserve">E-UTRA Band </w:t>
              </w:r>
              <w:r>
                <w:rPr>
                  <w:sz w:val="20"/>
                  <w:lang w:eastAsia="zh-CN"/>
                </w:rPr>
                <w:t>52</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005EC23" w14:textId="77777777" w:rsidR="007F2281" w:rsidRDefault="007F2281" w:rsidP="004F093E">
            <w:pPr>
              <w:pStyle w:val="Tabletext"/>
              <w:jc w:val="center"/>
              <w:rPr>
                <w:ins w:id="14428" w:author="Author"/>
                <w:sz w:val="20"/>
                <w:lang w:eastAsia="zh-CN"/>
              </w:rPr>
            </w:pPr>
            <w:ins w:id="14429" w:author="Author">
              <w:r>
                <w:rPr>
                  <w:sz w:val="20"/>
                  <w:lang w:eastAsia="zh-CN"/>
                </w:rPr>
                <w:t>3300</w:t>
              </w:r>
              <w:r>
                <w:rPr>
                  <w:sz w:val="20"/>
                </w:rPr>
                <w:t xml:space="preserve"> – 3400 </w:t>
              </w:r>
              <w:r>
                <w:rPr>
                  <w:sz w:val="20"/>
                  <w:lang w:eastAsia="zh-CN"/>
                </w:rPr>
                <w:t>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E40C651" w14:textId="77777777" w:rsidR="007F2281" w:rsidRDefault="007F2281" w:rsidP="004F093E">
            <w:pPr>
              <w:pStyle w:val="Tabletext"/>
              <w:jc w:val="center"/>
              <w:rPr>
                <w:ins w:id="14430" w:author="Author"/>
                <w:sz w:val="20"/>
              </w:rPr>
            </w:pPr>
            <w:ins w:id="14431"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604F5D5" w14:textId="77777777" w:rsidR="007F2281" w:rsidRDefault="007F2281" w:rsidP="004F093E">
            <w:pPr>
              <w:pStyle w:val="Tabletext"/>
              <w:jc w:val="center"/>
              <w:rPr>
                <w:ins w:id="14432" w:author="Author"/>
                <w:sz w:val="20"/>
              </w:rPr>
            </w:pPr>
            <w:ins w:id="14433"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2757AF24" w14:textId="77777777" w:rsidR="007F2281" w:rsidRDefault="007F2281" w:rsidP="004F093E">
            <w:pPr>
              <w:pStyle w:val="Tabletext"/>
              <w:ind w:left="113"/>
              <w:rPr>
                <w:ins w:id="14434" w:author="Author"/>
                <w:sz w:val="20"/>
                <w:lang w:val="en-US"/>
              </w:rPr>
            </w:pPr>
            <w:ins w:id="14435" w:author="Author">
              <w:r>
                <w:rPr>
                  <w:sz w:val="20"/>
                </w:rPr>
                <w:t xml:space="preserve">This </w:t>
              </w:r>
              <w:proofErr w:type="spellStart"/>
              <w:r>
                <w:rPr>
                  <w:sz w:val="20"/>
                </w:rPr>
                <w:t>is</w:t>
              </w:r>
              <w:proofErr w:type="spellEnd"/>
              <w:r>
                <w:rPr>
                  <w:sz w:val="20"/>
                </w:rPr>
                <w:t xml:space="preserve"> not applicable to BS operating in Band </w:t>
              </w:r>
              <w:r>
                <w:rPr>
                  <w:sz w:val="20"/>
                  <w:lang w:eastAsia="zh-CN"/>
                </w:rPr>
                <w:t xml:space="preserve">42 </w:t>
              </w:r>
              <w:proofErr w:type="spellStart"/>
              <w:r>
                <w:rPr>
                  <w:sz w:val="20"/>
                  <w:lang w:eastAsia="zh-CN"/>
                </w:rPr>
                <w:t>or</w:t>
              </w:r>
              <w:proofErr w:type="spellEnd"/>
              <w:r>
                <w:rPr>
                  <w:sz w:val="20"/>
                  <w:lang w:eastAsia="zh-CN"/>
                </w:rPr>
                <w:t xml:space="preserve"> 52.</w:t>
              </w:r>
            </w:ins>
          </w:p>
        </w:tc>
      </w:tr>
      <w:tr w:rsidR="007F2281" w14:paraId="6F72ABAE" w14:textId="77777777" w:rsidTr="004F093E">
        <w:trPr>
          <w:cantSplit/>
          <w:trHeight w:val="113"/>
          <w:jc w:val="center"/>
          <w:ins w:id="14436"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56272084" w14:textId="77777777" w:rsidR="007F2281" w:rsidRDefault="007F2281" w:rsidP="004F093E">
            <w:pPr>
              <w:pStyle w:val="Tabletext"/>
              <w:jc w:val="center"/>
              <w:rPr>
                <w:ins w:id="14437" w:author="Author"/>
                <w:sz w:val="20"/>
              </w:rPr>
            </w:pPr>
            <w:ins w:id="14438" w:author="Author">
              <w:r>
                <w:rPr>
                  <w:sz w:val="20"/>
                </w:rPr>
                <w:t xml:space="preserve">E-UTRA Band </w:t>
              </w:r>
              <w:r>
                <w:rPr>
                  <w:sz w:val="20"/>
                  <w:lang w:eastAsia="zh-CN"/>
                </w:rPr>
                <w:t>53 or NR Band n53</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36175C3E" w14:textId="77777777" w:rsidR="007F2281" w:rsidRDefault="007F2281" w:rsidP="004F093E">
            <w:pPr>
              <w:pStyle w:val="Tabletext"/>
              <w:jc w:val="center"/>
              <w:rPr>
                <w:ins w:id="14439" w:author="Author"/>
                <w:sz w:val="20"/>
                <w:lang w:eastAsia="zh-CN"/>
              </w:rPr>
            </w:pPr>
            <w:ins w:id="14440" w:author="Author">
              <w:r>
                <w:rPr>
                  <w:sz w:val="20"/>
                  <w:lang w:eastAsia="zh-CN"/>
                </w:rPr>
                <w:t>2483.5</w:t>
              </w:r>
              <w:r>
                <w:rPr>
                  <w:sz w:val="20"/>
                </w:rPr>
                <w:t xml:space="preserve"> - 2495</w:t>
              </w:r>
              <w:r>
                <w:rPr>
                  <w:sz w:val="20"/>
                  <w:lang w:eastAsia="zh-CN"/>
                </w:rPr>
                <w:t xml:space="preserve">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393A8CC4" w14:textId="77777777" w:rsidR="007F2281" w:rsidRDefault="007F2281" w:rsidP="004F093E">
            <w:pPr>
              <w:pStyle w:val="Tabletext"/>
              <w:jc w:val="center"/>
              <w:rPr>
                <w:ins w:id="14441" w:author="Author"/>
                <w:sz w:val="20"/>
              </w:rPr>
            </w:pPr>
            <w:ins w:id="14442"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63717AB" w14:textId="77777777" w:rsidR="007F2281" w:rsidRDefault="007F2281" w:rsidP="004F093E">
            <w:pPr>
              <w:pStyle w:val="Tabletext"/>
              <w:jc w:val="center"/>
              <w:rPr>
                <w:ins w:id="14443" w:author="Author"/>
                <w:sz w:val="20"/>
              </w:rPr>
            </w:pPr>
            <w:ins w:id="14444"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5A93B424" w14:textId="77777777" w:rsidR="007F2281" w:rsidRDefault="007F2281" w:rsidP="004F093E">
            <w:pPr>
              <w:pStyle w:val="Tabletext"/>
              <w:ind w:left="113"/>
              <w:rPr>
                <w:ins w:id="14445" w:author="Author"/>
                <w:sz w:val="20"/>
                <w:lang w:val="en-US"/>
              </w:rPr>
            </w:pPr>
            <w:ins w:id="14446" w:author="Author">
              <w:r>
                <w:rPr>
                  <w:sz w:val="20"/>
                </w:rPr>
                <w:t xml:space="preserve">This </w:t>
              </w:r>
              <w:proofErr w:type="spellStart"/>
              <w:r>
                <w:rPr>
                  <w:sz w:val="20"/>
                </w:rPr>
                <w:t>is</w:t>
              </w:r>
              <w:proofErr w:type="spellEnd"/>
              <w:r>
                <w:rPr>
                  <w:sz w:val="20"/>
                </w:rPr>
                <w:t xml:space="preserve"> not applicable to BS operating in Band</w:t>
              </w:r>
              <w:r>
                <w:rPr>
                  <w:sz w:val="20"/>
                  <w:lang w:eastAsia="zh-CN"/>
                </w:rPr>
                <w:t xml:space="preserve"> 41 </w:t>
              </w:r>
              <w:proofErr w:type="spellStart"/>
              <w:r>
                <w:rPr>
                  <w:sz w:val="20"/>
                  <w:lang w:eastAsia="zh-CN"/>
                </w:rPr>
                <w:t>or</w:t>
              </w:r>
              <w:proofErr w:type="spellEnd"/>
              <w:r>
                <w:rPr>
                  <w:sz w:val="20"/>
                  <w:lang w:eastAsia="zh-CN"/>
                </w:rPr>
                <w:t xml:space="preserve"> 53.</w:t>
              </w:r>
            </w:ins>
          </w:p>
        </w:tc>
      </w:tr>
      <w:tr w:rsidR="007F2281" w14:paraId="61978AA2" w14:textId="77777777" w:rsidTr="004F093E">
        <w:trPr>
          <w:cantSplit/>
          <w:trHeight w:val="113"/>
          <w:jc w:val="center"/>
          <w:ins w:id="14447" w:author="Author"/>
        </w:trPr>
        <w:tc>
          <w:tcPr>
            <w:tcW w:w="1699" w:type="dxa"/>
            <w:vMerge w:val="restart"/>
            <w:tcBorders>
              <w:top w:val="single" w:sz="4" w:space="0" w:color="auto"/>
              <w:left w:val="single" w:sz="4" w:space="0" w:color="auto"/>
              <w:right w:val="single" w:sz="4" w:space="0" w:color="auto"/>
            </w:tcBorders>
            <w:shd w:val="clear" w:color="auto" w:fill="auto"/>
          </w:tcPr>
          <w:p w14:paraId="1D3133EA" w14:textId="77777777" w:rsidR="007F2281" w:rsidRDefault="007F2281" w:rsidP="004F093E">
            <w:pPr>
              <w:pStyle w:val="Tabletext"/>
              <w:jc w:val="center"/>
              <w:rPr>
                <w:ins w:id="14448" w:author="Author"/>
                <w:sz w:val="20"/>
              </w:rPr>
            </w:pPr>
            <w:ins w:id="14449" w:author="Author">
              <w:r w:rsidRPr="00FB6926">
                <w:rPr>
                  <w:sz w:val="20"/>
                  <w:lang w:eastAsia="ja-JP"/>
                  <w:rPrChange w:id="14450" w:author="Author">
                    <w:rPr>
                      <w:rFonts w:cs="Arial"/>
                      <w:lang w:eastAsia="ja-JP"/>
                    </w:rPr>
                  </w:rPrChange>
                </w:rPr>
                <w:t>E-UTRA Band 65</w:t>
              </w:r>
              <w:r w:rsidRPr="00FB6926">
                <w:rPr>
                  <w:sz w:val="20"/>
                  <w:rPrChange w:id="14451" w:author="Author">
                    <w:rPr/>
                  </w:rPrChange>
                </w:rPr>
                <w:t xml:space="preserve"> or NR Band n65</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03A15BAC" w14:textId="77777777" w:rsidR="007F2281" w:rsidRDefault="007F2281" w:rsidP="004F093E">
            <w:pPr>
              <w:pStyle w:val="Tabletext"/>
              <w:jc w:val="center"/>
              <w:rPr>
                <w:ins w:id="14452" w:author="Author"/>
                <w:sz w:val="20"/>
                <w:lang w:eastAsia="zh-CN"/>
              </w:rPr>
            </w:pPr>
            <w:ins w:id="14453" w:author="Author">
              <w:r w:rsidRPr="00FB6926">
                <w:rPr>
                  <w:sz w:val="20"/>
                  <w:rPrChange w:id="14454" w:author="Author">
                    <w:rPr>
                      <w:rFonts w:cs="Arial"/>
                    </w:rPr>
                  </w:rPrChange>
                </w:rPr>
                <w:t>2110 - 2</w:t>
              </w:r>
              <w:r w:rsidRPr="00FB6926">
                <w:rPr>
                  <w:sz w:val="20"/>
                  <w:lang w:eastAsia="ja-JP"/>
                  <w:rPrChange w:id="14455" w:author="Author">
                    <w:rPr>
                      <w:rFonts w:cs="Arial"/>
                      <w:lang w:eastAsia="ja-JP"/>
                    </w:rPr>
                  </w:rPrChange>
                </w:rPr>
                <w:t>20</w:t>
              </w:r>
              <w:r w:rsidRPr="00FB6926">
                <w:rPr>
                  <w:sz w:val="20"/>
                  <w:rPrChange w:id="14456" w:author="Author">
                    <w:rPr>
                      <w:rFonts w:cs="Arial"/>
                    </w:rPr>
                  </w:rPrChange>
                </w:rPr>
                <w:t>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604689C8" w14:textId="77777777" w:rsidR="007F2281" w:rsidRDefault="007F2281" w:rsidP="004F093E">
            <w:pPr>
              <w:pStyle w:val="Tabletext"/>
              <w:jc w:val="center"/>
              <w:rPr>
                <w:ins w:id="14457" w:author="Author"/>
                <w:sz w:val="20"/>
              </w:rPr>
            </w:pPr>
            <w:ins w:id="14458" w:author="Author">
              <w:r w:rsidRPr="00FB6926">
                <w:rPr>
                  <w:sz w:val="20"/>
                  <w:rPrChange w:id="14459" w:author="Author">
                    <w:rPr>
                      <w:rFonts w:cs="Arial"/>
                    </w:rPr>
                  </w:rPrChange>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0D20B59F" w14:textId="77777777" w:rsidR="007F2281" w:rsidRDefault="007F2281" w:rsidP="004F093E">
            <w:pPr>
              <w:pStyle w:val="Tabletext"/>
              <w:jc w:val="center"/>
              <w:rPr>
                <w:ins w:id="14460" w:author="Author"/>
                <w:sz w:val="20"/>
              </w:rPr>
            </w:pPr>
            <w:ins w:id="14461" w:author="Author">
              <w:r w:rsidRPr="00FB6926">
                <w:rPr>
                  <w:sz w:val="20"/>
                  <w:rPrChange w:id="14462" w:author="Author">
                    <w:rPr>
                      <w:rFonts w:cs="Arial"/>
                    </w:rPr>
                  </w:rPrChange>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3AE440D2" w14:textId="77777777" w:rsidR="007F2281" w:rsidRPr="00766422" w:rsidRDefault="007F2281" w:rsidP="004F093E">
            <w:pPr>
              <w:pStyle w:val="Tabletext"/>
              <w:ind w:left="113"/>
              <w:rPr>
                <w:ins w:id="14463" w:author="Author"/>
                <w:sz w:val="20"/>
                <w:lang w:val="en-US"/>
              </w:rPr>
            </w:pPr>
            <w:ins w:id="14464" w:author="Author">
              <w:r w:rsidRPr="00FB6926">
                <w:rPr>
                  <w:sz w:val="20"/>
                  <w:rPrChange w:id="14465" w:author="Author">
                    <w:rPr>
                      <w:rFonts w:cs="Arial"/>
                    </w:rPr>
                  </w:rPrChange>
                </w:rPr>
                <w:t xml:space="preserve">This requirement </w:t>
              </w:r>
              <w:proofErr w:type="spellStart"/>
              <w:r w:rsidRPr="00FB6926">
                <w:rPr>
                  <w:sz w:val="20"/>
                  <w:rPrChange w:id="14466" w:author="Author">
                    <w:rPr>
                      <w:rFonts w:cs="Arial"/>
                    </w:rPr>
                  </w:rPrChange>
                </w:rPr>
                <w:t>does</w:t>
              </w:r>
              <w:proofErr w:type="spellEnd"/>
              <w:r w:rsidRPr="00FB6926">
                <w:rPr>
                  <w:sz w:val="20"/>
                  <w:rPrChange w:id="14467" w:author="Author">
                    <w:rPr>
                      <w:rFonts w:cs="Arial"/>
                    </w:rPr>
                  </w:rPrChange>
                </w:rPr>
                <w:t xml:space="preserve"> not </w:t>
              </w:r>
              <w:proofErr w:type="spellStart"/>
              <w:r w:rsidRPr="00FB6926">
                <w:rPr>
                  <w:sz w:val="20"/>
                  <w:rPrChange w:id="14468" w:author="Author">
                    <w:rPr>
                      <w:rFonts w:cs="Arial"/>
                    </w:rPr>
                  </w:rPrChange>
                </w:rPr>
                <w:t>apply</w:t>
              </w:r>
              <w:proofErr w:type="spellEnd"/>
              <w:r w:rsidRPr="00FB6926">
                <w:rPr>
                  <w:sz w:val="20"/>
                  <w:rPrChange w:id="14469" w:author="Author">
                    <w:rPr>
                      <w:rFonts w:cs="Arial"/>
                    </w:rPr>
                  </w:rPrChange>
                </w:rPr>
                <w:t xml:space="preserve"> to BS operating in band 1</w:t>
              </w:r>
              <w:r w:rsidRPr="00FB6926">
                <w:rPr>
                  <w:sz w:val="20"/>
                  <w:lang w:eastAsia="ja-JP"/>
                  <w:rPrChange w:id="14470" w:author="Author">
                    <w:rPr>
                      <w:rFonts w:cs="Arial"/>
                      <w:lang w:eastAsia="ja-JP"/>
                    </w:rPr>
                  </w:rPrChange>
                </w:rPr>
                <w:t xml:space="preserve"> or 65</w:t>
              </w:r>
              <w:r w:rsidRPr="00FB6926">
                <w:rPr>
                  <w:rFonts w:eastAsia="SimSun"/>
                  <w:sz w:val="20"/>
                  <w:lang w:val="en-US" w:eastAsia="zh-CN"/>
                  <w:rPrChange w:id="14471" w:author="Author">
                    <w:rPr>
                      <w:rFonts w:eastAsia="SimSun" w:cs="Arial"/>
                      <w:lang w:val="en-US" w:eastAsia="zh-CN"/>
                    </w:rPr>
                  </w:rPrChange>
                </w:rPr>
                <w:t>.</w:t>
              </w:r>
              <w:r w:rsidRPr="00FB6926">
                <w:rPr>
                  <w:sz w:val="20"/>
                  <w:rPrChange w:id="14472" w:author="Author">
                    <w:rPr>
                      <w:rFonts w:cs="Arial"/>
                    </w:rPr>
                  </w:rPrChange>
                </w:rPr>
                <w:t xml:space="preserve"> </w:t>
              </w:r>
            </w:ins>
          </w:p>
        </w:tc>
      </w:tr>
      <w:tr w:rsidR="007F2281" w14:paraId="28D7CCE1" w14:textId="77777777" w:rsidTr="004F093E">
        <w:trPr>
          <w:cantSplit/>
          <w:trHeight w:val="113"/>
          <w:jc w:val="center"/>
          <w:ins w:id="14473" w:author="Author"/>
        </w:trPr>
        <w:tc>
          <w:tcPr>
            <w:tcW w:w="1699" w:type="dxa"/>
            <w:vMerge/>
            <w:tcBorders>
              <w:left w:val="single" w:sz="4" w:space="0" w:color="auto"/>
              <w:bottom w:val="single" w:sz="4" w:space="0" w:color="auto"/>
              <w:right w:val="single" w:sz="4" w:space="0" w:color="auto"/>
            </w:tcBorders>
            <w:shd w:val="clear" w:color="auto" w:fill="auto"/>
          </w:tcPr>
          <w:p w14:paraId="0DAE5A99" w14:textId="77777777" w:rsidR="007F2281" w:rsidRDefault="007F2281" w:rsidP="004F093E">
            <w:pPr>
              <w:pStyle w:val="Tabletext"/>
              <w:jc w:val="center"/>
              <w:rPr>
                <w:ins w:id="14474"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4D648B7" w14:textId="77777777" w:rsidR="007F2281" w:rsidRPr="00DB5237" w:rsidRDefault="007F2281">
            <w:pPr>
              <w:pStyle w:val="Tabletext"/>
              <w:jc w:val="center"/>
              <w:rPr>
                <w:ins w:id="14475" w:author="Author"/>
                <w:lang w:eastAsia="zh-CN"/>
              </w:rPr>
              <w:pPrChange w:id="14476" w:author="Author">
                <w:pPr>
                  <w:pStyle w:val="TAC"/>
                </w:pPr>
              </w:pPrChange>
            </w:pPr>
            <w:ins w:id="14477" w:author="Author">
              <w:r w:rsidRPr="00337693">
                <w:t xml:space="preserve">1920 - </w:t>
              </w:r>
              <w:r w:rsidRPr="00337693">
                <w:rPr>
                  <w:lang w:eastAsia="ja-JP"/>
                </w:rPr>
                <w:t>2010</w:t>
              </w:r>
              <w:r w:rsidRPr="00DB5237">
                <w:t xml:space="preserve"> MHz</w:t>
              </w:r>
            </w:ins>
          </w:p>
          <w:p w14:paraId="5BB089F7" w14:textId="77777777" w:rsidR="007F2281" w:rsidRDefault="007F2281" w:rsidP="004F093E">
            <w:pPr>
              <w:pStyle w:val="Tabletext"/>
              <w:jc w:val="center"/>
              <w:rPr>
                <w:ins w:id="14478" w:author="Author"/>
                <w:sz w:val="20"/>
                <w:lang w:eastAsia="zh-CN"/>
              </w:rPr>
            </w:pPr>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EA9C1BE" w14:textId="77777777" w:rsidR="007F2281" w:rsidRDefault="007F2281" w:rsidP="004F093E">
            <w:pPr>
              <w:pStyle w:val="Tabletext"/>
              <w:jc w:val="center"/>
              <w:rPr>
                <w:ins w:id="14479" w:author="Author"/>
                <w:sz w:val="20"/>
              </w:rPr>
            </w:pPr>
            <w:ins w:id="14480" w:author="Author">
              <w:r w:rsidRPr="00FB6926">
                <w:rPr>
                  <w:sz w:val="20"/>
                  <w:rPrChange w:id="14481" w:author="Author">
                    <w:rPr>
                      <w:rFonts w:cs="Arial"/>
                    </w:rPr>
                  </w:rPrChange>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717A56E9" w14:textId="77777777" w:rsidR="007F2281" w:rsidRDefault="007F2281" w:rsidP="004F093E">
            <w:pPr>
              <w:pStyle w:val="Tabletext"/>
              <w:jc w:val="center"/>
              <w:rPr>
                <w:ins w:id="14482" w:author="Author"/>
                <w:sz w:val="20"/>
              </w:rPr>
            </w:pPr>
            <w:ins w:id="14483" w:author="Author">
              <w:r w:rsidRPr="00FB6926">
                <w:rPr>
                  <w:sz w:val="20"/>
                  <w:rPrChange w:id="14484" w:author="Author">
                    <w:rPr>
                      <w:rFonts w:cs="Arial"/>
                    </w:rPr>
                  </w:rPrChange>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D650E05" w14:textId="77777777" w:rsidR="007F2281" w:rsidRPr="001D6D4E" w:rsidRDefault="007F2281" w:rsidP="004F093E">
            <w:pPr>
              <w:pStyle w:val="Tabletext"/>
              <w:ind w:left="113"/>
              <w:rPr>
                <w:ins w:id="14485" w:author="Author"/>
                <w:rFonts w:eastAsia="SimSun"/>
                <w:sz w:val="20"/>
                <w:lang w:val="en-US" w:eastAsia="zh-CN"/>
              </w:rPr>
            </w:pPr>
            <w:ins w:id="14486" w:author="Author">
              <w:r w:rsidRPr="00FB6926">
                <w:rPr>
                  <w:sz w:val="20"/>
                  <w:rPrChange w:id="14487" w:author="Author">
                    <w:rPr>
                      <w:rFonts w:cs="Arial"/>
                    </w:rPr>
                  </w:rPrChange>
                </w:rPr>
                <w:t xml:space="preserve">This requirement </w:t>
              </w:r>
              <w:proofErr w:type="spellStart"/>
              <w:r w:rsidRPr="00FB6926">
                <w:rPr>
                  <w:sz w:val="20"/>
                  <w:rPrChange w:id="14488" w:author="Author">
                    <w:rPr>
                      <w:rFonts w:cs="Arial"/>
                    </w:rPr>
                  </w:rPrChange>
                </w:rPr>
                <w:t>does</w:t>
              </w:r>
              <w:proofErr w:type="spellEnd"/>
              <w:r w:rsidRPr="00FB6926">
                <w:rPr>
                  <w:sz w:val="20"/>
                  <w:rPrChange w:id="14489" w:author="Author">
                    <w:rPr>
                      <w:rFonts w:cs="Arial"/>
                    </w:rPr>
                  </w:rPrChange>
                </w:rPr>
                <w:t xml:space="preserve"> not </w:t>
              </w:r>
              <w:proofErr w:type="spellStart"/>
              <w:r w:rsidRPr="00FB6926">
                <w:rPr>
                  <w:sz w:val="20"/>
                  <w:rPrChange w:id="14490" w:author="Author">
                    <w:rPr>
                      <w:rFonts w:cs="Arial"/>
                    </w:rPr>
                  </w:rPrChange>
                </w:rPr>
                <w:t>apply</w:t>
              </w:r>
              <w:proofErr w:type="spellEnd"/>
              <w:r w:rsidRPr="00FB6926">
                <w:rPr>
                  <w:sz w:val="20"/>
                  <w:rPrChange w:id="14491" w:author="Author">
                    <w:rPr>
                      <w:rFonts w:cs="Arial"/>
                    </w:rPr>
                  </w:rPrChange>
                </w:rPr>
                <w:t xml:space="preserve"> to BS operating in band </w:t>
              </w:r>
              <w:r w:rsidRPr="00FB6926">
                <w:rPr>
                  <w:sz w:val="20"/>
                  <w:lang w:eastAsia="ja-JP"/>
                  <w:rPrChange w:id="14492" w:author="Author">
                    <w:rPr>
                      <w:rFonts w:cs="Arial"/>
                      <w:lang w:eastAsia="ja-JP"/>
                    </w:rPr>
                  </w:rPrChange>
                </w:rPr>
                <w:t>65</w:t>
              </w:r>
              <w:r w:rsidRPr="00FB6926">
                <w:rPr>
                  <w:sz w:val="20"/>
                  <w:rPrChange w:id="14493" w:author="Author">
                    <w:rPr>
                      <w:rFonts w:cs="v5.0.0"/>
                    </w:rPr>
                  </w:rPrChange>
                </w:rPr>
                <w:t>.</w:t>
              </w:r>
              <w:r w:rsidRPr="001D6D4E">
                <w:rPr>
                  <w:rFonts w:eastAsia="SimSun"/>
                  <w:sz w:val="20"/>
                  <w:lang w:val="en-US" w:eastAsia="zh-CN"/>
                </w:rPr>
                <w:t xml:space="preserve"> </w:t>
              </w:r>
              <w:r w:rsidRPr="00FB6926">
                <w:rPr>
                  <w:sz w:val="20"/>
                  <w:lang w:eastAsia="ja-JP"/>
                  <w:rPrChange w:id="14494" w:author="Author">
                    <w:rPr>
                      <w:rFonts w:cs="Arial"/>
                      <w:lang w:eastAsia="ja-JP"/>
                    </w:rPr>
                  </w:rPrChange>
                </w:rPr>
                <w:t xml:space="preserve">For BS operating in Band 1, </w:t>
              </w:r>
              <w:proofErr w:type="spellStart"/>
              <w:r w:rsidRPr="00FB6926">
                <w:rPr>
                  <w:sz w:val="20"/>
                  <w:lang w:eastAsia="ja-JP"/>
                  <w:rPrChange w:id="14495" w:author="Author">
                    <w:rPr>
                      <w:rFonts w:cs="Arial"/>
                      <w:lang w:eastAsia="ja-JP"/>
                    </w:rPr>
                  </w:rPrChange>
                </w:rPr>
                <w:t>it</w:t>
              </w:r>
              <w:proofErr w:type="spellEnd"/>
              <w:r w:rsidRPr="00FB6926">
                <w:rPr>
                  <w:sz w:val="20"/>
                  <w:lang w:eastAsia="ja-JP"/>
                  <w:rPrChange w:id="14496" w:author="Author">
                    <w:rPr>
                      <w:rFonts w:cs="Arial"/>
                      <w:lang w:eastAsia="ja-JP"/>
                    </w:rPr>
                  </w:rPrChange>
                </w:rPr>
                <w:t xml:space="preserve"> </w:t>
              </w:r>
              <w:proofErr w:type="spellStart"/>
              <w:r w:rsidRPr="00FB6926">
                <w:rPr>
                  <w:sz w:val="20"/>
                  <w:lang w:eastAsia="ja-JP"/>
                  <w:rPrChange w:id="14497" w:author="Author">
                    <w:rPr>
                      <w:rFonts w:cs="Arial"/>
                      <w:lang w:eastAsia="ja-JP"/>
                    </w:rPr>
                  </w:rPrChange>
                </w:rPr>
                <w:t>applies</w:t>
              </w:r>
              <w:proofErr w:type="spellEnd"/>
              <w:r w:rsidRPr="00FB6926">
                <w:rPr>
                  <w:sz w:val="20"/>
                  <w:lang w:eastAsia="ja-JP"/>
                  <w:rPrChange w:id="14498" w:author="Author">
                    <w:rPr>
                      <w:rFonts w:cs="Arial"/>
                      <w:lang w:eastAsia="ja-JP"/>
                    </w:rPr>
                  </w:rPrChange>
                </w:rPr>
                <w:t xml:space="preserve"> for 1980 MHz to 2010 MHz</w:t>
              </w:r>
              <w:r w:rsidRPr="00FB6926">
                <w:rPr>
                  <w:rFonts w:eastAsia="SimSun"/>
                  <w:sz w:val="20"/>
                  <w:lang w:val="en-US" w:eastAsia="zh-CN"/>
                  <w:rPrChange w:id="14499" w:author="Author">
                    <w:rPr>
                      <w:rFonts w:eastAsia="SimSun" w:cs="Arial"/>
                      <w:lang w:val="en-US" w:eastAsia="zh-CN"/>
                    </w:rPr>
                  </w:rPrChange>
                </w:rPr>
                <w:t>.</w:t>
              </w:r>
            </w:ins>
          </w:p>
        </w:tc>
      </w:tr>
      <w:tr w:rsidR="007F2281" w14:paraId="422D18B0" w14:textId="77777777" w:rsidTr="004F093E">
        <w:trPr>
          <w:cantSplit/>
          <w:trHeight w:val="113"/>
          <w:jc w:val="center"/>
          <w:ins w:id="14500" w:author="Author"/>
        </w:trPr>
        <w:tc>
          <w:tcPr>
            <w:tcW w:w="1699" w:type="dxa"/>
            <w:vMerge w:val="restart"/>
            <w:tcBorders>
              <w:top w:val="single" w:sz="4" w:space="0" w:color="auto"/>
              <w:left w:val="single" w:sz="4" w:space="0" w:color="auto"/>
              <w:right w:val="single" w:sz="4" w:space="0" w:color="auto"/>
            </w:tcBorders>
            <w:shd w:val="clear" w:color="auto" w:fill="auto"/>
          </w:tcPr>
          <w:p w14:paraId="79DB9F56" w14:textId="77777777" w:rsidR="007F2281" w:rsidRDefault="007F2281" w:rsidP="004F093E">
            <w:pPr>
              <w:pStyle w:val="Tabletext"/>
              <w:jc w:val="center"/>
              <w:rPr>
                <w:ins w:id="14501" w:author="Author"/>
                <w:sz w:val="20"/>
              </w:rPr>
            </w:pPr>
            <w:ins w:id="14502" w:author="Author">
              <w:r w:rsidRPr="00FB6926">
                <w:rPr>
                  <w:sz w:val="20"/>
                  <w:rPrChange w:id="14503" w:author="Author">
                    <w:rPr/>
                  </w:rPrChange>
                </w:rPr>
                <w:t>E-UTRA Band 66 or NR Band n66</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97CB102" w14:textId="77777777" w:rsidR="007F2281" w:rsidRDefault="007F2281" w:rsidP="004F093E">
            <w:pPr>
              <w:pStyle w:val="Tabletext"/>
              <w:jc w:val="center"/>
              <w:rPr>
                <w:ins w:id="14504" w:author="Author"/>
                <w:sz w:val="20"/>
                <w:lang w:eastAsia="zh-CN"/>
              </w:rPr>
            </w:pPr>
            <w:ins w:id="14505" w:author="Author">
              <w:r w:rsidRPr="00FB6926">
                <w:rPr>
                  <w:sz w:val="20"/>
                  <w:lang w:eastAsia="zh-CN"/>
                  <w:rPrChange w:id="14506" w:author="Author">
                    <w:rPr>
                      <w:lang w:eastAsia="zh-CN"/>
                    </w:rPr>
                  </w:rPrChange>
                </w:rPr>
                <w:t>2110 - 2200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3F9F82DA" w14:textId="77777777" w:rsidR="007F2281" w:rsidRDefault="007F2281" w:rsidP="004F093E">
            <w:pPr>
              <w:pStyle w:val="Tabletext"/>
              <w:jc w:val="center"/>
              <w:rPr>
                <w:ins w:id="14507" w:author="Author"/>
                <w:sz w:val="20"/>
              </w:rPr>
            </w:pPr>
            <w:ins w:id="14508" w:author="Author">
              <w:r w:rsidRPr="00FB6926">
                <w:rPr>
                  <w:sz w:val="20"/>
                  <w:rPrChange w:id="14509" w:author="Author">
                    <w:rPr/>
                  </w:rPrChange>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656BB90A" w14:textId="77777777" w:rsidR="007F2281" w:rsidRDefault="007F2281" w:rsidP="004F093E">
            <w:pPr>
              <w:pStyle w:val="Tabletext"/>
              <w:jc w:val="center"/>
              <w:rPr>
                <w:ins w:id="14510" w:author="Author"/>
                <w:sz w:val="20"/>
              </w:rPr>
            </w:pPr>
            <w:ins w:id="14511"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0A69849" w14:textId="77777777" w:rsidR="007F2281" w:rsidRDefault="007F2281" w:rsidP="004F093E">
            <w:pPr>
              <w:pStyle w:val="Tabletext"/>
              <w:ind w:left="113"/>
              <w:rPr>
                <w:ins w:id="14512" w:author="Author"/>
                <w:sz w:val="20"/>
                <w:lang w:val="en-US"/>
              </w:rPr>
            </w:pPr>
            <w:ins w:id="14513" w:author="Author">
              <w:r w:rsidRPr="00FB6926">
                <w:rPr>
                  <w:sz w:val="20"/>
                  <w:rPrChange w:id="14514" w:author="Author">
                    <w:rPr/>
                  </w:rPrChange>
                </w:rPr>
                <w:t xml:space="preserve">This requirement </w:t>
              </w:r>
              <w:proofErr w:type="spellStart"/>
              <w:r w:rsidRPr="00FB6926">
                <w:rPr>
                  <w:sz w:val="20"/>
                  <w:rPrChange w:id="14515" w:author="Author">
                    <w:rPr/>
                  </w:rPrChange>
                </w:rPr>
                <w:t>does</w:t>
              </w:r>
              <w:proofErr w:type="spellEnd"/>
              <w:r w:rsidRPr="00FB6926">
                <w:rPr>
                  <w:sz w:val="20"/>
                  <w:rPrChange w:id="14516" w:author="Author">
                    <w:rPr/>
                  </w:rPrChange>
                </w:rPr>
                <w:t xml:space="preserve"> not </w:t>
              </w:r>
              <w:proofErr w:type="spellStart"/>
              <w:r w:rsidRPr="00FB6926">
                <w:rPr>
                  <w:sz w:val="20"/>
                  <w:rPrChange w:id="14517" w:author="Author">
                    <w:rPr/>
                  </w:rPrChange>
                </w:rPr>
                <w:t>apply</w:t>
              </w:r>
              <w:proofErr w:type="spellEnd"/>
              <w:r w:rsidRPr="00FB6926">
                <w:rPr>
                  <w:sz w:val="20"/>
                  <w:rPrChange w:id="14518" w:author="Author">
                    <w:rPr/>
                  </w:rPrChange>
                </w:rPr>
                <w:t xml:space="preserve"> to BS operating in band 4, 10, 23 </w:t>
              </w:r>
              <w:proofErr w:type="spellStart"/>
              <w:r w:rsidRPr="00FB6926">
                <w:rPr>
                  <w:sz w:val="20"/>
                  <w:rPrChange w:id="14519" w:author="Author">
                    <w:rPr/>
                  </w:rPrChange>
                </w:rPr>
                <w:t>or</w:t>
              </w:r>
              <w:proofErr w:type="spellEnd"/>
              <w:r w:rsidRPr="00FB6926">
                <w:rPr>
                  <w:sz w:val="20"/>
                  <w:rPrChange w:id="14520" w:author="Author">
                    <w:rPr/>
                  </w:rPrChange>
                </w:rPr>
                <w:t xml:space="preserve"> 66.</w:t>
              </w:r>
            </w:ins>
          </w:p>
        </w:tc>
      </w:tr>
      <w:tr w:rsidR="007F2281" w14:paraId="3AC35E0E" w14:textId="77777777" w:rsidTr="004F093E">
        <w:trPr>
          <w:cantSplit/>
          <w:trHeight w:val="113"/>
          <w:jc w:val="center"/>
          <w:ins w:id="14521" w:author="Author"/>
        </w:trPr>
        <w:tc>
          <w:tcPr>
            <w:tcW w:w="1699" w:type="dxa"/>
            <w:vMerge/>
            <w:tcBorders>
              <w:left w:val="single" w:sz="4" w:space="0" w:color="auto"/>
              <w:bottom w:val="single" w:sz="4" w:space="0" w:color="auto"/>
              <w:right w:val="single" w:sz="4" w:space="0" w:color="auto"/>
            </w:tcBorders>
            <w:shd w:val="clear" w:color="auto" w:fill="auto"/>
          </w:tcPr>
          <w:p w14:paraId="5718EEA1" w14:textId="77777777" w:rsidR="007F2281" w:rsidRDefault="007F2281" w:rsidP="004F093E">
            <w:pPr>
              <w:pStyle w:val="Tabletext"/>
              <w:jc w:val="center"/>
              <w:rPr>
                <w:ins w:id="14522"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2877665" w14:textId="77777777" w:rsidR="007F2281" w:rsidRDefault="007F2281" w:rsidP="004F093E">
            <w:pPr>
              <w:pStyle w:val="Tabletext"/>
              <w:jc w:val="center"/>
              <w:rPr>
                <w:ins w:id="14523" w:author="Author"/>
                <w:sz w:val="20"/>
                <w:lang w:eastAsia="zh-CN"/>
              </w:rPr>
            </w:pPr>
            <w:ins w:id="14524" w:author="Author">
              <w:r w:rsidRPr="00FB6926">
                <w:rPr>
                  <w:sz w:val="20"/>
                  <w:lang w:eastAsia="zh-CN"/>
                  <w:rPrChange w:id="14525" w:author="Author">
                    <w:rPr>
                      <w:lang w:eastAsia="zh-CN"/>
                    </w:rPr>
                  </w:rPrChange>
                </w:rPr>
                <w:t>1710 - 1780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51D5EDB6" w14:textId="77777777" w:rsidR="007F2281" w:rsidRDefault="007F2281" w:rsidP="004F093E">
            <w:pPr>
              <w:pStyle w:val="Tabletext"/>
              <w:jc w:val="center"/>
              <w:rPr>
                <w:ins w:id="14526" w:author="Author"/>
                <w:sz w:val="20"/>
              </w:rPr>
            </w:pPr>
            <w:ins w:id="14527" w:author="Author">
              <w:r w:rsidRPr="00FB6926">
                <w:rPr>
                  <w:sz w:val="20"/>
                  <w:rPrChange w:id="14528" w:author="Author">
                    <w:rPr/>
                  </w:rPrChange>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70D440C" w14:textId="77777777" w:rsidR="007F2281" w:rsidRDefault="007F2281" w:rsidP="004F093E">
            <w:pPr>
              <w:pStyle w:val="Tabletext"/>
              <w:jc w:val="center"/>
              <w:rPr>
                <w:ins w:id="14529" w:author="Author"/>
                <w:sz w:val="20"/>
              </w:rPr>
            </w:pPr>
            <w:ins w:id="14530"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2F84D88" w14:textId="77777777" w:rsidR="007F2281" w:rsidRDefault="007F2281" w:rsidP="004F093E">
            <w:pPr>
              <w:pStyle w:val="Tabletext"/>
              <w:ind w:left="113"/>
              <w:rPr>
                <w:ins w:id="14531" w:author="Author"/>
                <w:sz w:val="20"/>
                <w:lang w:val="en-US"/>
              </w:rPr>
            </w:pPr>
            <w:ins w:id="14532" w:author="Author">
              <w:del w:id="14533" w:author="Author">
                <w:r>
                  <w:rPr>
                    <w:sz w:val="20"/>
                  </w:rPr>
                  <w:delText xml:space="preserve">NOTE 5: </w:delText>
                </w:r>
                <w:r>
                  <w:rPr>
                    <w:sz w:val="20"/>
                  </w:rPr>
                  <w:tab/>
                </w:r>
              </w:del>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w:t>
              </w:r>
              <w:del w:id="14534" w:author="Author">
                <w:r>
                  <w:rPr>
                    <w:sz w:val="20"/>
                  </w:rPr>
                  <w:delText xml:space="preserve">a Band 2 </w:delText>
                </w:r>
              </w:del>
              <w:r>
                <w:rPr>
                  <w:sz w:val="20"/>
                </w:rPr>
                <w:t xml:space="preserve">BS </w:t>
              </w:r>
              <w:del w:id="14535" w:author="Author">
                <w:r>
                  <w:rPr>
                    <w:sz w:val="20"/>
                  </w:rPr>
                  <w:delText>of an earlier release. In addition,</w:delText>
                </w:r>
              </w:del>
              <w:r>
                <w:rPr>
                  <w:sz w:val="20"/>
                </w:rPr>
                <w:t>operating in band 66</w:t>
              </w:r>
              <w:del w:id="14536" w:author="Author">
                <w:r>
                  <w:rPr>
                    <w:sz w:val="20"/>
                  </w:rPr>
                  <w:delText xml:space="preserve">does not apply to an Band 2 BS from an earlier release manufactured before 31 December, 2012, which upgraded to support Rel-10 features, whereupgrade does not affect existing RF parts of the radio unit related to this </w:delText>
                </w:r>
              </w:del>
              <w:r>
                <w:rPr>
                  <w:sz w:val="20"/>
                </w:rPr>
                <w:t xml:space="preserve">. For BS operating in Band 4, </w:t>
              </w:r>
              <w:proofErr w:type="spellStart"/>
              <w:r>
                <w:rPr>
                  <w:sz w:val="20"/>
                </w:rPr>
                <w:t>it</w:t>
              </w:r>
              <w:proofErr w:type="spellEnd"/>
              <w:r>
                <w:rPr>
                  <w:sz w:val="20"/>
                </w:rPr>
                <w:t xml:space="preserve"> </w:t>
              </w:r>
              <w:proofErr w:type="spellStart"/>
              <w:r>
                <w:rPr>
                  <w:sz w:val="20"/>
                </w:rPr>
                <w:t>applies</w:t>
              </w:r>
              <w:proofErr w:type="spellEnd"/>
              <w:r>
                <w:rPr>
                  <w:sz w:val="20"/>
                </w:rPr>
                <w:t xml:space="preserve"> for 1755 MHz to 1780 MHz. For BS operating in Band 10, </w:t>
              </w:r>
              <w:proofErr w:type="spellStart"/>
              <w:r>
                <w:rPr>
                  <w:sz w:val="20"/>
                </w:rPr>
                <w:t>it</w:t>
              </w:r>
              <w:proofErr w:type="spellEnd"/>
              <w:r>
                <w:rPr>
                  <w:sz w:val="20"/>
                </w:rPr>
                <w:t xml:space="preserve"> </w:t>
              </w:r>
              <w:proofErr w:type="spellStart"/>
              <w:r>
                <w:rPr>
                  <w:sz w:val="20"/>
                </w:rPr>
                <w:t>applies</w:t>
              </w:r>
              <w:proofErr w:type="spellEnd"/>
              <w:r>
                <w:rPr>
                  <w:sz w:val="20"/>
                </w:rPr>
                <w:t xml:space="preserve"> for 1770 MHz to 1780 MHz.</w:t>
              </w:r>
            </w:ins>
          </w:p>
        </w:tc>
      </w:tr>
      <w:tr w:rsidR="007F2281" w14:paraId="6BB26B7D" w14:textId="77777777" w:rsidTr="004F093E">
        <w:trPr>
          <w:cantSplit/>
          <w:trHeight w:val="113"/>
          <w:jc w:val="center"/>
          <w:ins w:id="14537"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73FC1E78" w14:textId="77777777" w:rsidR="007F2281" w:rsidRDefault="007F2281" w:rsidP="004F093E">
            <w:pPr>
              <w:pStyle w:val="Tabletext"/>
              <w:jc w:val="center"/>
              <w:rPr>
                <w:ins w:id="14538" w:author="Author"/>
                <w:sz w:val="20"/>
              </w:rPr>
            </w:pPr>
            <w:ins w:id="14539" w:author="Author">
              <w:r>
                <w:rPr>
                  <w:sz w:val="20"/>
                </w:rPr>
                <w:t>E-UTRA Band 67</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2A29C433" w14:textId="77777777" w:rsidR="007F2281" w:rsidRDefault="007F2281" w:rsidP="004F093E">
            <w:pPr>
              <w:pStyle w:val="Tabletext"/>
              <w:jc w:val="center"/>
              <w:rPr>
                <w:ins w:id="14540" w:author="Author"/>
                <w:sz w:val="20"/>
                <w:lang w:eastAsia="zh-CN"/>
              </w:rPr>
            </w:pPr>
            <w:ins w:id="14541" w:author="Author">
              <w:r>
                <w:rPr>
                  <w:sz w:val="20"/>
                  <w:lang w:eastAsia="zh-CN"/>
                </w:rPr>
                <w:t>738 – 758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F58B3DE" w14:textId="77777777" w:rsidR="007F2281" w:rsidRDefault="007F2281" w:rsidP="004F093E">
            <w:pPr>
              <w:pStyle w:val="Tabletext"/>
              <w:jc w:val="center"/>
              <w:rPr>
                <w:ins w:id="14542" w:author="Author"/>
                <w:sz w:val="20"/>
              </w:rPr>
            </w:pPr>
            <w:ins w:id="14543"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8F90F3C" w14:textId="77777777" w:rsidR="007F2281" w:rsidRDefault="007F2281" w:rsidP="004F093E">
            <w:pPr>
              <w:pStyle w:val="Tabletext"/>
              <w:jc w:val="center"/>
              <w:rPr>
                <w:ins w:id="14544" w:author="Author"/>
                <w:sz w:val="20"/>
              </w:rPr>
            </w:pPr>
            <w:ins w:id="14545"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5CA447D" w14:textId="77777777" w:rsidR="007F2281" w:rsidRDefault="007F2281" w:rsidP="004F093E">
            <w:pPr>
              <w:pStyle w:val="Tabletext"/>
              <w:ind w:left="113"/>
              <w:rPr>
                <w:ins w:id="14546" w:author="Author"/>
                <w:sz w:val="20"/>
                <w:lang w:val="en-US"/>
              </w:rPr>
            </w:pPr>
            <w:ins w:id="14547"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28 </w:t>
              </w:r>
              <w:proofErr w:type="spellStart"/>
              <w:r>
                <w:rPr>
                  <w:sz w:val="20"/>
                </w:rPr>
                <w:t>or</w:t>
              </w:r>
              <w:proofErr w:type="spellEnd"/>
              <w:r>
                <w:rPr>
                  <w:sz w:val="20"/>
                </w:rPr>
                <w:t xml:space="preserve"> 67.</w:t>
              </w:r>
            </w:ins>
          </w:p>
        </w:tc>
      </w:tr>
      <w:tr w:rsidR="007F2281" w14:paraId="58AEED52" w14:textId="77777777" w:rsidTr="004F093E">
        <w:trPr>
          <w:cantSplit/>
          <w:trHeight w:val="113"/>
          <w:jc w:val="center"/>
          <w:ins w:id="14548" w:author="Author"/>
        </w:trPr>
        <w:tc>
          <w:tcPr>
            <w:tcW w:w="1699" w:type="dxa"/>
            <w:vMerge w:val="restart"/>
            <w:tcBorders>
              <w:top w:val="single" w:sz="4" w:space="0" w:color="auto"/>
              <w:left w:val="single" w:sz="4" w:space="0" w:color="auto"/>
              <w:right w:val="single" w:sz="4" w:space="0" w:color="auto"/>
            </w:tcBorders>
            <w:shd w:val="clear" w:color="auto" w:fill="auto"/>
          </w:tcPr>
          <w:p w14:paraId="36D292D2" w14:textId="77777777" w:rsidR="007F2281" w:rsidRDefault="007F2281" w:rsidP="004F093E">
            <w:pPr>
              <w:pStyle w:val="Tabletext"/>
              <w:jc w:val="center"/>
              <w:rPr>
                <w:ins w:id="14549" w:author="Author"/>
                <w:sz w:val="20"/>
              </w:rPr>
            </w:pPr>
            <w:ins w:id="14550" w:author="Author">
              <w:r>
                <w:rPr>
                  <w:sz w:val="20"/>
                </w:rPr>
                <w:t>E-UTRA Band 68</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4757583B" w14:textId="77777777" w:rsidR="007F2281" w:rsidRDefault="007F2281" w:rsidP="004F093E">
            <w:pPr>
              <w:pStyle w:val="Tabletext"/>
              <w:jc w:val="center"/>
              <w:rPr>
                <w:ins w:id="14551" w:author="Author"/>
                <w:sz w:val="20"/>
                <w:lang w:eastAsia="zh-CN"/>
              </w:rPr>
            </w:pPr>
            <w:ins w:id="14552" w:author="Author">
              <w:r>
                <w:rPr>
                  <w:sz w:val="20"/>
                </w:rPr>
                <w:t>753 -783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7CE0B662" w14:textId="77777777" w:rsidR="007F2281" w:rsidRDefault="007F2281" w:rsidP="004F093E">
            <w:pPr>
              <w:pStyle w:val="Tabletext"/>
              <w:jc w:val="center"/>
              <w:rPr>
                <w:ins w:id="14553" w:author="Author"/>
                <w:sz w:val="20"/>
              </w:rPr>
            </w:pPr>
            <w:ins w:id="14554"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53C1BD78" w14:textId="77777777" w:rsidR="007F2281" w:rsidRDefault="007F2281" w:rsidP="004F093E">
            <w:pPr>
              <w:pStyle w:val="Tabletext"/>
              <w:jc w:val="center"/>
              <w:rPr>
                <w:ins w:id="14555" w:author="Author"/>
                <w:sz w:val="20"/>
              </w:rPr>
            </w:pPr>
            <w:ins w:id="14556"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4A8E85C7" w14:textId="77777777" w:rsidR="007F2281" w:rsidRDefault="007F2281" w:rsidP="004F093E">
            <w:pPr>
              <w:pStyle w:val="Tabletext"/>
              <w:ind w:left="113"/>
              <w:rPr>
                <w:ins w:id="14557" w:author="Author"/>
                <w:sz w:val="20"/>
                <w:lang w:val="en-US"/>
              </w:rPr>
            </w:pPr>
            <w:ins w:id="14558"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28 </w:t>
              </w:r>
              <w:proofErr w:type="spellStart"/>
              <w:r>
                <w:rPr>
                  <w:sz w:val="20"/>
                </w:rPr>
                <w:t>or</w:t>
              </w:r>
              <w:proofErr w:type="spellEnd"/>
              <w:r>
                <w:rPr>
                  <w:sz w:val="20"/>
                </w:rPr>
                <w:t xml:space="preserve"> 68.</w:t>
              </w:r>
            </w:ins>
          </w:p>
        </w:tc>
      </w:tr>
      <w:tr w:rsidR="007F2281" w14:paraId="2B24FFFA" w14:textId="77777777" w:rsidTr="004F093E">
        <w:trPr>
          <w:cantSplit/>
          <w:trHeight w:val="113"/>
          <w:jc w:val="center"/>
          <w:ins w:id="14559" w:author="Author"/>
        </w:trPr>
        <w:tc>
          <w:tcPr>
            <w:tcW w:w="1699" w:type="dxa"/>
            <w:vMerge/>
            <w:tcBorders>
              <w:left w:val="single" w:sz="4" w:space="0" w:color="auto"/>
              <w:bottom w:val="single" w:sz="4" w:space="0" w:color="auto"/>
              <w:right w:val="single" w:sz="4" w:space="0" w:color="auto"/>
            </w:tcBorders>
            <w:shd w:val="clear" w:color="auto" w:fill="auto"/>
          </w:tcPr>
          <w:p w14:paraId="49D34E50" w14:textId="77777777" w:rsidR="007F2281" w:rsidRDefault="007F2281" w:rsidP="004F093E">
            <w:pPr>
              <w:pStyle w:val="Tabletext"/>
              <w:jc w:val="center"/>
              <w:rPr>
                <w:ins w:id="14560"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4A701FA4" w14:textId="77777777" w:rsidR="007F2281" w:rsidRDefault="007F2281" w:rsidP="004F093E">
            <w:pPr>
              <w:pStyle w:val="Tabletext"/>
              <w:jc w:val="center"/>
              <w:rPr>
                <w:ins w:id="14561" w:author="Author"/>
                <w:sz w:val="20"/>
                <w:lang w:eastAsia="zh-CN"/>
              </w:rPr>
            </w:pPr>
            <w:ins w:id="14562" w:author="Author">
              <w:r>
                <w:rPr>
                  <w:sz w:val="20"/>
                </w:rPr>
                <w:t>698-728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A7AA27B" w14:textId="77777777" w:rsidR="007F2281" w:rsidRDefault="007F2281" w:rsidP="004F093E">
            <w:pPr>
              <w:pStyle w:val="Tabletext"/>
              <w:jc w:val="center"/>
              <w:rPr>
                <w:ins w:id="14563" w:author="Author"/>
                <w:sz w:val="20"/>
              </w:rPr>
            </w:pPr>
            <w:ins w:id="14564"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5DB82299" w14:textId="77777777" w:rsidR="007F2281" w:rsidRDefault="007F2281" w:rsidP="004F093E">
            <w:pPr>
              <w:pStyle w:val="Tabletext"/>
              <w:jc w:val="center"/>
              <w:rPr>
                <w:ins w:id="14565" w:author="Author"/>
                <w:sz w:val="20"/>
              </w:rPr>
            </w:pPr>
            <w:ins w:id="14566"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C142038" w14:textId="77777777" w:rsidR="007F2281" w:rsidRDefault="007F2281" w:rsidP="004F093E">
            <w:pPr>
              <w:pStyle w:val="Tabletext"/>
              <w:ind w:left="113"/>
              <w:rPr>
                <w:ins w:id="14567" w:author="Author"/>
                <w:sz w:val="20"/>
                <w:lang w:val="en-US"/>
              </w:rPr>
            </w:pPr>
            <w:ins w:id="14568"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68. For BS operating in Band 28, </w:t>
              </w:r>
              <w:proofErr w:type="spellStart"/>
              <w:r>
                <w:rPr>
                  <w:sz w:val="20"/>
                </w:rPr>
                <w:t>it</w:t>
              </w:r>
              <w:proofErr w:type="spellEnd"/>
              <w:r>
                <w:rPr>
                  <w:sz w:val="20"/>
                </w:rPr>
                <w:t xml:space="preserve"> </w:t>
              </w:r>
              <w:proofErr w:type="spellStart"/>
              <w:r>
                <w:rPr>
                  <w:sz w:val="20"/>
                </w:rPr>
                <w:t>applies</w:t>
              </w:r>
              <w:proofErr w:type="spellEnd"/>
              <w:r>
                <w:rPr>
                  <w:sz w:val="20"/>
                </w:rPr>
                <w:t xml:space="preserve"> </w:t>
              </w:r>
              <w:proofErr w:type="spellStart"/>
              <w:r>
                <w:rPr>
                  <w:sz w:val="20"/>
                </w:rPr>
                <w:t>between</w:t>
              </w:r>
              <w:proofErr w:type="spellEnd"/>
              <w:r>
                <w:rPr>
                  <w:sz w:val="20"/>
                </w:rPr>
                <w:t xml:space="preserve"> 698 MHz and 703 MHz.</w:t>
              </w:r>
            </w:ins>
          </w:p>
        </w:tc>
      </w:tr>
      <w:tr w:rsidR="007F2281" w14:paraId="1FB8F650" w14:textId="77777777" w:rsidTr="004F093E">
        <w:trPr>
          <w:cantSplit/>
          <w:trHeight w:val="113"/>
          <w:jc w:val="center"/>
          <w:ins w:id="14569"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457CE892" w14:textId="77777777" w:rsidR="007F2281" w:rsidRDefault="007F2281" w:rsidP="004F093E">
            <w:pPr>
              <w:pStyle w:val="Tabletext"/>
              <w:jc w:val="center"/>
              <w:rPr>
                <w:ins w:id="14570" w:author="Author"/>
                <w:sz w:val="20"/>
              </w:rPr>
            </w:pPr>
            <w:ins w:id="14571" w:author="Author">
              <w:r>
                <w:rPr>
                  <w:sz w:val="20"/>
                </w:rPr>
                <w:t>E-UTRA Band 69</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63F2FF34" w14:textId="77777777" w:rsidR="007F2281" w:rsidRDefault="007F2281" w:rsidP="004F093E">
            <w:pPr>
              <w:pStyle w:val="Tabletext"/>
              <w:jc w:val="center"/>
              <w:rPr>
                <w:ins w:id="14572" w:author="Author"/>
                <w:sz w:val="20"/>
                <w:lang w:eastAsia="zh-CN"/>
              </w:rPr>
            </w:pPr>
            <w:ins w:id="14573" w:author="Author">
              <w:r>
                <w:rPr>
                  <w:sz w:val="20"/>
                </w:rPr>
                <w:t>2570 - 2620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7C3569BE" w14:textId="77777777" w:rsidR="007F2281" w:rsidRDefault="007F2281" w:rsidP="004F093E">
            <w:pPr>
              <w:pStyle w:val="Tabletext"/>
              <w:jc w:val="center"/>
              <w:rPr>
                <w:ins w:id="14574" w:author="Author"/>
                <w:sz w:val="20"/>
              </w:rPr>
            </w:pPr>
            <w:ins w:id="14575"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826A7E5" w14:textId="77777777" w:rsidR="007F2281" w:rsidRDefault="007F2281" w:rsidP="004F093E">
            <w:pPr>
              <w:pStyle w:val="Tabletext"/>
              <w:jc w:val="center"/>
              <w:rPr>
                <w:ins w:id="14576" w:author="Author"/>
                <w:sz w:val="20"/>
              </w:rPr>
            </w:pPr>
            <w:ins w:id="14577"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6E03B80E" w14:textId="77777777" w:rsidR="007F2281" w:rsidRDefault="007F2281" w:rsidP="004F093E">
            <w:pPr>
              <w:pStyle w:val="Tabletext"/>
              <w:ind w:left="113"/>
              <w:rPr>
                <w:ins w:id="14578" w:author="Author"/>
                <w:sz w:val="20"/>
                <w:lang w:val="en-US"/>
              </w:rPr>
            </w:pPr>
            <w:ins w:id="14579"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38 </w:t>
              </w:r>
              <w:proofErr w:type="spellStart"/>
              <w:r>
                <w:rPr>
                  <w:sz w:val="20"/>
                </w:rPr>
                <w:t>or</w:t>
              </w:r>
              <w:proofErr w:type="spellEnd"/>
              <w:r>
                <w:rPr>
                  <w:sz w:val="20"/>
                </w:rPr>
                <w:t xml:space="preserve"> 69.</w:t>
              </w:r>
            </w:ins>
          </w:p>
        </w:tc>
      </w:tr>
      <w:tr w:rsidR="007F2281" w14:paraId="239B9FA4" w14:textId="77777777" w:rsidTr="004F093E">
        <w:trPr>
          <w:cantSplit/>
          <w:trHeight w:val="113"/>
          <w:jc w:val="center"/>
          <w:ins w:id="14580" w:author="Author"/>
        </w:trPr>
        <w:tc>
          <w:tcPr>
            <w:tcW w:w="1699" w:type="dxa"/>
            <w:vMerge w:val="restart"/>
            <w:tcBorders>
              <w:top w:val="single" w:sz="4" w:space="0" w:color="auto"/>
              <w:left w:val="single" w:sz="4" w:space="0" w:color="auto"/>
              <w:right w:val="single" w:sz="4" w:space="0" w:color="auto"/>
            </w:tcBorders>
            <w:shd w:val="clear" w:color="auto" w:fill="auto"/>
          </w:tcPr>
          <w:p w14:paraId="15CE0D0B" w14:textId="77777777" w:rsidR="007F2281" w:rsidRDefault="007F2281" w:rsidP="004F093E">
            <w:pPr>
              <w:pStyle w:val="Tabletext"/>
              <w:jc w:val="center"/>
              <w:rPr>
                <w:ins w:id="14581" w:author="Author"/>
                <w:sz w:val="20"/>
              </w:rPr>
            </w:pPr>
            <w:ins w:id="14582" w:author="Author">
              <w:r>
                <w:rPr>
                  <w:sz w:val="20"/>
                </w:rPr>
                <w:t>E-UTRA Band 70 or NR Band n70</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CD71865" w14:textId="77777777" w:rsidR="007F2281" w:rsidRDefault="007F2281" w:rsidP="004F093E">
            <w:pPr>
              <w:pStyle w:val="Tabletext"/>
              <w:jc w:val="center"/>
              <w:rPr>
                <w:ins w:id="14583" w:author="Author"/>
                <w:sz w:val="20"/>
                <w:lang w:eastAsia="zh-CN"/>
              </w:rPr>
            </w:pPr>
            <w:ins w:id="14584" w:author="Author">
              <w:r>
                <w:rPr>
                  <w:sz w:val="20"/>
                </w:rPr>
                <w:t>1995 - 2020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02CF936B" w14:textId="77777777" w:rsidR="007F2281" w:rsidRDefault="007F2281" w:rsidP="004F093E">
            <w:pPr>
              <w:pStyle w:val="Tabletext"/>
              <w:jc w:val="center"/>
              <w:rPr>
                <w:ins w:id="14585" w:author="Author"/>
                <w:sz w:val="20"/>
              </w:rPr>
            </w:pPr>
            <w:ins w:id="14586"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7057103D" w14:textId="77777777" w:rsidR="007F2281" w:rsidRDefault="007F2281" w:rsidP="004F093E">
            <w:pPr>
              <w:pStyle w:val="Tabletext"/>
              <w:jc w:val="center"/>
              <w:rPr>
                <w:ins w:id="14587" w:author="Author"/>
                <w:sz w:val="20"/>
              </w:rPr>
            </w:pPr>
            <w:ins w:id="14588"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5716DFFC" w14:textId="77777777" w:rsidR="007F2281" w:rsidRDefault="007F2281" w:rsidP="004F093E">
            <w:pPr>
              <w:pStyle w:val="Tabletext"/>
              <w:ind w:left="113"/>
              <w:rPr>
                <w:ins w:id="14589" w:author="Author"/>
                <w:rFonts w:eastAsia="SimSun"/>
                <w:sz w:val="20"/>
                <w:lang w:val="en-US" w:eastAsia="zh-CN"/>
              </w:rPr>
            </w:pPr>
            <w:ins w:id="14590"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2, 25 or 70</w:t>
              </w:r>
              <w:r>
                <w:rPr>
                  <w:rFonts w:eastAsia="SimSun" w:hint="eastAsia"/>
                  <w:sz w:val="20"/>
                  <w:lang w:val="en-US" w:eastAsia="zh-CN"/>
                </w:rPr>
                <w:t>.</w:t>
              </w:r>
            </w:ins>
          </w:p>
        </w:tc>
      </w:tr>
      <w:tr w:rsidR="007F2281" w14:paraId="5D827426" w14:textId="77777777" w:rsidTr="004F093E">
        <w:trPr>
          <w:cantSplit/>
          <w:trHeight w:val="113"/>
          <w:jc w:val="center"/>
          <w:ins w:id="14591" w:author="Author"/>
        </w:trPr>
        <w:tc>
          <w:tcPr>
            <w:tcW w:w="1699" w:type="dxa"/>
            <w:vMerge/>
            <w:tcBorders>
              <w:left w:val="single" w:sz="4" w:space="0" w:color="auto"/>
              <w:bottom w:val="single" w:sz="4" w:space="0" w:color="auto"/>
              <w:right w:val="single" w:sz="4" w:space="0" w:color="auto"/>
            </w:tcBorders>
            <w:shd w:val="clear" w:color="auto" w:fill="auto"/>
          </w:tcPr>
          <w:p w14:paraId="244808EF" w14:textId="77777777" w:rsidR="007F2281" w:rsidRDefault="007F2281" w:rsidP="004F093E">
            <w:pPr>
              <w:pStyle w:val="Tabletext"/>
              <w:jc w:val="center"/>
              <w:rPr>
                <w:ins w:id="14592"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A8B6EB2" w14:textId="77777777" w:rsidR="007F2281" w:rsidRDefault="007F2281" w:rsidP="004F093E">
            <w:pPr>
              <w:pStyle w:val="Tabletext"/>
              <w:jc w:val="center"/>
              <w:rPr>
                <w:ins w:id="14593" w:author="Author"/>
                <w:sz w:val="20"/>
                <w:lang w:eastAsia="zh-CN"/>
              </w:rPr>
            </w:pPr>
            <w:ins w:id="14594" w:author="Author">
              <w:r>
                <w:rPr>
                  <w:sz w:val="20"/>
                </w:rPr>
                <w:t>1695 – 1710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52229381" w14:textId="77777777" w:rsidR="007F2281" w:rsidRDefault="007F2281" w:rsidP="004F093E">
            <w:pPr>
              <w:pStyle w:val="Tabletext"/>
              <w:jc w:val="center"/>
              <w:rPr>
                <w:ins w:id="14595" w:author="Author"/>
                <w:sz w:val="20"/>
              </w:rPr>
            </w:pPr>
            <w:ins w:id="14596"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381AAFC" w14:textId="77777777" w:rsidR="007F2281" w:rsidRDefault="007F2281" w:rsidP="004F093E">
            <w:pPr>
              <w:pStyle w:val="Tabletext"/>
              <w:jc w:val="center"/>
              <w:rPr>
                <w:ins w:id="14597" w:author="Author"/>
                <w:sz w:val="20"/>
              </w:rPr>
            </w:pPr>
            <w:ins w:id="14598"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0894755" w14:textId="77777777" w:rsidR="007F2281" w:rsidRDefault="007F2281" w:rsidP="004F093E">
            <w:pPr>
              <w:pStyle w:val="Tabletext"/>
              <w:ind w:left="113"/>
              <w:rPr>
                <w:ins w:id="14599" w:author="Author"/>
                <w:sz w:val="20"/>
                <w:lang w:val="en-US"/>
              </w:rPr>
            </w:pPr>
            <w:ins w:id="14600"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70.</w:t>
              </w:r>
            </w:ins>
          </w:p>
        </w:tc>
      </w:tr>
      <w:tr w:rsidR="007F2281" w14:paraId="1E296603" w14:textId="77777777" w:rsidTr="004F093E">
        <w:trPr>
          <w:cantSplit/>
          <w:trHeight w:val="113"/>
          <w:jc w:val="center"/>
          <w:ins w:id="14601" w:author="Author"/>
        </w:trPr>
        <w:tc>
          <w:tcPr>
            <w:tcW w:w="1699" w:type="dxa"/>
            <w:vMerge w:val="restart"/>
            <w:tcBorders>
              <w:top w:val="single" w:sz="4" w:space="0" w:color="auto"/>
              <w:left w:val="single" w:sz="4" w:space="0" w:color="auto"/>
              <w:right w:val="single" w:sz="4" w:space="0" w:color="auto"/>
            </w:tcBorders>
            <w:shd w:val="clear" w:color="auto" w:fill="auto"/>
          </w:tcPr>
          <w:p w14:paraId="70AEC1C6" w14:textId="77777777" w:rsidR="007F2281" w:rsidRDefault="007F2281" w:rsidP="004F093E">
            <w:pPr>
              <w:pStyle w:val="Tabletext"/>
              <w:jc w:val="center"/>
              <w:rPr>
                <w:ins w:id="14602" w:author="Author"/>
                <w:sz w:val="20"/>
              </w:rPr>
            </w:pPr>
            <w:ins w:id="14603" w:author="Author">
              <w:r>
                <w:rPr>
                  <w:sz w:val="20"/>
                </w:rPr>
                <w:t>E-UTRA Band 71 or NR Band n71</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B4CBF50" w14:textId="77777777" w:rsidR="007F2281" w:rsidRDefault="007F2281" w:rsidP="004F093E">
            <w:pPr>
              <w:pStyle w:val="Tabletext"/>
              <w:jc w:val="center"/>
              <w:rPr>
                <w:ins w:id="14604" w:author="Author"/>
                <w:sz w:val="20"/>
                <w:lang w:eastAsia="zh-CN"/>
              </w:rPr>
            </w:pPr>
            <w:ins w:id="14605" w:author="Author">
              <w:r>
                <w:rPr>
                  <w:sz w:val="20"/>
                </w:rPr>
                <w:t>617 - 652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A545FF7" w14:textId="77777777" w:rsidR="007F2281" w:rsidRDefault="007F2281" w:rsidP="004F093E">
            <w:pPr>
              <w:pStyle w:val="Tabletext"/>
              <w:jc w:val="center"/>
              <w:rPr>
                <w:ins w:id="14606" w:author="Author"/>
                <w:sz w:val="20"/>
              </w:rPr>
            </w:pPr>
            <w:ins w:id="14607"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1F262F8" w14:textId="77777777" w:rsidR="007F2281" w:rsidRDefault="007F2281" w:rsidP="004F093E">
            <w:pPr>
              <w:pStyle w:val="Tabletext"/>
              <w:jc w:val="center"/>
              <w:rPr>
                <w:ins w:id="14608" w:author="Author"/>
                <w:sz w:val="20"/>
              </w:rPr>
            </w:pPr>
            <w:ins w:id="14609"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6ACB8E92" w14:textId="77777777" w:rsidR="007F2281" w:rsidRDefault="007F2281" w:rsidP="004F093E">
            <w:pPr>
              <w:pStyle w:val="Tabletext"/>
              <w:ind w:left="113"/>
              <w:rPr>
                <w:ins w:id="14610" w:author="Author"/>
                <w:sz w:val="20"/>
                <w:lang w:val="en-US"/>
              </w:rPr>
            </w:pPr>
            <w:ins w:id="14611"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71.</w:t>
              </w:r>
            </w:ins>
          </w:p>
        </w:tc>
      </w:tr>
      <w:tr w:rsidR="007F2281" w14:paraId="5DBF6C6C" w14:textId="77777777" w:rsidTr="004F093E">
        <w:trPr>
          <w:cantSplit/>
          <w:trHeight w:val="113"/>
          <w:jc w:val="center"/>
          <w:ins w:id="14612" w:author="Author"/>
        </w:trPr>
        <w:tc>
          <w:tcPr>
            <w:tcW w:w="1699" w:type="dxa"/>
            <w:vMerge/>
            <w:tcBorders>
              <w:left w:val="single" w:sz="4" w:space="0" w:color="auto"/>
              <w:bottom w:val="single" w:sz="4" w:space="0" w:color="auto"/>
              <w:right w:val="single" w:sz="4" w:space="0" w:color="auto"/>
            </w:tcBorders>
            <w:shd w:val="clear" w:color="auto" w:fill="auto"/>
          </w:tcPr>
          <w:p w14:paraId="353B3504" w14:textId="77777777" w:rsidR="007F2281" w:rsidRDefault="007F2281" w:rsidP="004F093E">
            <w:pPr>
              <w:pStyle w:val="Tabletext"/>
              <w:jc w:val="center"/>
              <w:rPr>
                <w:ins w:id="14613"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3B6DAF93" w14:textId="77777777" w:rsidR="007F2281" w:rsidRDefault="007F2281" w:rsidP="004F093E">
            <w:pPr>
              <w:pStyle w:val="Tabletext"/>
              <w:jc w:val="center"/>
              <w:rPr>
                <w:ins w:id="14614" w:author="Author"/>
                <w:sz w:val="20"/>
                <w:lang w:eastAsia="zh-CN"/>
              </w:rPr>
            </w:pPr>
            <w:ins w:id="14615" w:author="Author">
              <w:r>
                <w:rPr>
                  <w:sz w:val="20"/>
                </w:rPr>
                <w:t>663 – 698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79F55B10" w14:textId="77777777" w:rsidR="007F2281" w:rsidRDefault="007F2281" w:rsidP="004F093E">
            <w:pPr>
              <w:pStyle w:val="Tabletext"/>
              <w:jc w:val="center"/>
              <w:rPr>
                <w:ins w:id="14616" w:author="Author"/>
                <w:sz w:val="20"/>
              </w:rPr>
            </w:pPr>
            <w:ins w:id="14617"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54B36BA6" w14:textId="77777777" w:rsidR="007F2281" w:rsidRDefault="007F2281" w:rsidP="004F093E">
            <w:pPr>
              <w:pStyle w:val="Tabletext"/>
              <w:jc w:val="center"/>
              <w:rPr>
                <w:ins w:id="14618" w:author="Author"/>
                <w:sz w:val="20"/>
              </w:rPr>
            </w:pPr>
            <w:ins w:id="14619"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02359C72" w14:textId="77777777" w:rsidR="007F2281" w:rsidRDefault="007F2281" w:rsidP="004F093E">
            <w:pPr>
              <w:pStyle w:val="Tabletext"/>
              <w:ind w:left="113"/>
              <w:rPr>
                <w:ins w:id="14620" w:author="Author"/>
                <w:sz w:val="20"/>
                <w:lang w:val="en-US"/>
              </w:rPr>
            </w:pPr>
            <w:ins w:id="14621"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71.</w:t>
              </w:r>
            </w:ins>
          </w:p>
        </w:tc>
      </w:tr>
      <w:tr w:rsidR="007F2281" w14:paraId="6BAC2756" w14:textId="77777777" w:rsidTr="004F093E">
        <w:trPr>
          <w:cantSplit/>
          <w:trHeight w:val="113"/>
          <w:jc w:val="center"/>
          <w:ins w:id="14622" w:author="Author"/>
        </w:trPr>
        <w:tc>
          <w:tcPr>
            <w:tcW w:w="1699" w:type="dxa"/>
            <w:vMerge w:val="restart"/>
            <w:tcBorders>
              <w:top w:val="single" w:sz="4" w:space="0" w:color="auto"/>
              <w:left w:val="single" w:sz="4" w:space="0" w:color="auto"/>
              <w:right w:val="single" w:sz="4" w:space="0" w:color="auto"/>
            </w:tcBorders>
            <w:shd w:val="clear" w:color="auto" w:fill="auto"/>
          </w:tcPr>
          <w:p w14:paraId="13AF4F1F" w14:textId="77777777" w:rsidR="007F2281" w:rsidRDefault="007F2281" w:rsidP="004F093E">
            <w:pPr>
              <w:pStyle w:val="Tabletext"/>
              <w:jc w:val="center"/>
              <w:rPr>
                <w:ins w:id="14623" w:author="Author"/>
                <w:sz w:val="20"/>
              </w:rPr>
            </w:pPr>
            <w:ins w:id="14624" w:author="Author">
              <w:r>
                <w:rPr>
                  <w:sz w:val="20"/>
                </w:rPr>
                <w:t xml:space="preserve">E-UTRA Band </w:t>
              </w:r>
              <w:r>
                <w:rPr>
                  <w:sz w:val="20"/>
                  <w:lang w:val="en-US"/>
                </w:rPr>
                <w:t>72</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477B013F" w14:textId="77777777" w:rsidR="007F2281" w:rsidRDefault="007F2281" w:rsidP="004F093E">
            <w:pPr>
              <w:pStyle w:val="Tabletext"/>
              <w:jc w:val="center"/>
              <w:rPr>
                <w:ins w:id="14625" w:author="Author"/>
                <w:sz w:val="20"/>
                <w:lang w:eastAsia="zh-CN"/>
              </w:rPr>
            </w:pPr>
            <w:ins w:id="14626" w:author="Author">
              <w:r>
                <w:rPr>
                  <w:sz w:val="20"/>
                  <w:lang w:eastAsia="zh-CN"/>
                </w:rPr>
                <w:t>46</w:t>
              </w:r>
              <w:r>
                <w:rPr>
                  <w:sz w:val="20"/>
                  <w:lang w:val="en-US" w:eastAsia="zh-CN"/>
                </w:rPr>
                <w:t>1</w:t>
              </w:r>
              <w:r>
                <w:rPr>
                  <w:sz w:val="20"/>
                  <w:lang w:eastAsia="zh-CN"/>
                </w:rPr>
                <w:t xml:space="preserve"> -</w:t>
              </w:r>
              <w:r>
                <w:rPr>
                  <w:sz w:val="20"/>
                  <w:lang w:val="en-US" w:eastAsia="zh-CN"/>
                </w:rPr>
                <w:t xml:space="preserve"> </w:t>
              </w:r>
              <w:r>
                <w:rPr>
                  <w:sz w:val="20"/>
                  <w:lang w:eastAsia="zh-CN"/>
                </w:rPr>
                <w:t>46</w:t>
              </w:r>
              <w:r>
                <w:rPr>
                  <w:sz w:val="20"/>
                  <w:lang w:val="en-US" w:eastAsia="zh-CN"/>
                </w:rPr>
                <w:t>6</w:t>
              </w:r>
              <w:r>
                <w:rPr>
                  <w:sz w:val="20"/>
                  <w:lang w:eastAsia="zh-CN"/>
                </w:rPr>
                <w:t xml:space="preserve">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54EBB570" w14:textId="77777777" w:rsidR="007F2281" w:rsidRDefault="007F2281" w:rsidP="004F093E">
            <w:pPr>
              <w:pStyle w:val="Tabletext"/>
              <w:jc w:val="center"/>
              <w:rPr>
                <w:ins w:id="14627" w:author="Author"/>
                <w:sz w:val="20"/>
              </w:rPr>
            </w:pPr>
            <w:ins w:id="14628"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719C6493" w14:textId="77777777" w:rsidR="007F2281" w:rsidRDefault="007F2281" w:rsidP="004F093E">
            <w:pPr>
              <w:pStyle w:val="Tabletext"/>
              <w:jc w:val="center"/>
              <w:rPr>
                <w:ins w:id="14629" w:author="Author"/>
                <w:sz w:val="20"/>
              </w:rPr>
            </w:pPr>
            <w:ins w:id="14630"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7CB41E8" w14:textId="77777777" w:rsidR="007F2281" w:rsidRDefault="007F2281" w:rsidP="004F093E">
            <w:pPr>
              <w:pStyle w:val="Tabletext"/>
              <w:ind w:left="113"/>
              <w:rPr>
                <w:ins w:id="14631" w:author="Author"/>
                <w:sz w:val="20"/>
                <w:lang w:val="en-US"/>
              </w:rPr>
            </w:pPr>
            <w:ins w:id="14632"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w:t>
              </w:r>
              <w:r>
                <w:rPr>
                  <w:sz w:val="20"/>
                  <w:lang w:val="en-US"/>
                </w:rPr>
                <w:t>31, 72 or 73.</w:t>
              </w:r>
            </w:ins>
          </w:p>
        </w:tc>
      </w:tr>
      <w:tr w:rsidR="007F2281" w14:paraId="2AA4843C" w14:textId="77777777" w:rsidTr="004F093E">
        <w:trPr>
          <w:cantSplit/>
          <w:trHeight w:val="113"/>
          <w:jc w:val="center"/>
          <w:ins w:id="14633" w:author="Author"/>
        </w:trPr>
        <w:tc>
          <w:tcPr>
            <w:tcW w:w="1699" w:type="dxa"/>
            <w:vMerge/>
            <w:tcBorders>
              <w:left w:val="single" w:sz="4" w:space="0" w:color="auto"/>
              <w:bottom w:val="single" w:sz="4" w:space="0" w:color="auto"/>
              <w:right w:val="single" w:sz="4" w:space="0" w:color="auto"/>
            </w:tcBorders>
            <w:shd w:val="clear" w:color="auto" w:fill="auto"/>
          </w:tcPr>
          <w:p w14:paraId="466E0813" w14:textId="77777777" w:rsidR="007F2281" w:rsidRDefault="007F2281" w:rsidP="004F093E">
            <w:pPr>
              <w:pStyle w:val="Tabletext"/>
              <w:jc w:val="center"/>
              <w:rPr>
                <w:ins w:id="14634"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0638A83B" w14:textId="77777777" w:rsidR="007F2281" w:rsidRDefault="007F2281" w:rsidP="004F093E">
            <w:pPr>
              <w:pStyle w:val="Tabletext"/>
              <w:jc w:val="center"/>
              <w:rPr>
                <w:ins w:id="14635" w:author="Author"/>
                <w:sz w:val="20"/>
                <w:lang w:eastAsia="zh-CN"/>
              </w:rPr>
            </w:pPr>
            <w:ins w:id="14636" w:author="Author">
              <w:r>
                <w:rPr>
                  <w:sz w:val="20"/>
                  <w:lang w:eastAsia="zh-CN"/>
                </w:rPr>
                <w:t>45</w:t>
              </w:r>
              <w:r>
                <w:rPr>
                  <w:sz w:val="20"/>
                  <w:lang w:val="en-US" w:eastAsia="zh-CN"/>
                </w:rPr>
                <w:t>1</w:t>
              </w:r>
              <w:r>
                <w:rPr>
                  <w:sz w:val="20"/>
                  <w:lang w:eastAsia="zh-CN"/>
                </w:rPr>
                <w:t xml:space="preserve"> -</w:t>
              </w:r>
              <w:r>
                <w:rPr>
                  <w:sz w:val="20"/>
                  <w:lang w:val="en-US" w:eastAsia="zh-CN"/>
                </w:rPr>
                <w:t xml:space="preserve"> </w:t>
              </w:r>
              <w:r>
                <w:rPr>
                  <w:sz w:val="20"/>
                  <w:lang w:eastAsia="zh-CN"/>
                </w:rPr>
                <w:t>45</w:t>
              </w:r>
              <w:r>
                <w:rPr>
                  <w:sz w:val="20"/>
                  <w:lang w:val="en-US" w:eastAsia="zh-CN"/>
                </w:rPr>
                <w:t>6</w:t>
              </w:r>
              <w:r>
                <w:rPr>
                  <w:sz w:val="20"/>
                  <w:lang w:eastAsia="zh-CN"/>
                </w:rPr>
                <w:t xml:space="preserve">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69AA56B" w14:textId="77777777" w:rsidR="007F2281" w:rsidRDefault="007F2281" w:rsidP="004F093E">
            <w:pPr>
              <w:pStyle w:val="Tabletext"/>
              <w:jc w:val="center"/>
              <w:rPr>
                <w:ins w:id="14637" w:author="Author"/>
                <w:sz w:val="20"/>
              </w:rPr>
            </w:pPr>
            <w:ins w:id="14638"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35C8C660" w14:textId="77777777" w:rsidR="007F2281" w:rsidRDefault="007F2281" w:rsidP="004F093E">
            <w:pPr>
              <w:pStyle w:val="Tabletext"/>
              <w:jc w:val="center"/>
              <w:rPr>
                <w:ins w:id="14639" w:author="Author"/>
                <w:sz w:val="20"/>
              </w:rPr>
            </w:pPr>
            <w:ins w:id="14640"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26F15CE" w14:textId="77777777" w:rsidR="007F2281" w:rsidRDefault="007F2281" w:rsidP="004F093E">
            <w:pPr>
              <w:pStyle w:val="Tabletext"/>
              <w:ind w:left="113"/>
              <w:rPr>
                <w:ins w:id="14641" w:author="Author"/>
                <w:sz w:val="20"/>
                <w:lang w:val="en-US"/>
              </w:rPr>
            </w:pPr>
            <w:ins w:id="14642"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w:t>
              </w:r>
              <w:r>
                <w:rPr>
                  <w:sz w:val="20"/>
                  <w:lang w:val="en-US"/>
                </w:rPr>
                <w:t>72.</w:t>
              </w:r>
              <w:r>
                <w:rPr>
                  <w:sz w:val="20"/>
                  <w:lang w:val="en-US" w:eastAsia="zh-CN"/>
                </w:rPr>
                <w:t xml:space="preserve"> </w:t>
              </w: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w:t>
              </w:r>
              <w:r>
                <w:rPr>
                  <w:sz w:val="20"/>
                  <w:lang w:eastAsia="zh-CN"/>
                </w:rPr>
                <w:t xml:space="preserve"> </w:t>
              </w:r>
              <w:r>
                <w:rPr>
                  <w:sz w:val="20"/>
                  <w:lang w:val="en-US" w:eastAsia="zh-CN"/>
                </w:rPr>
                <w:t>73</w:t>
              </w:r>
              <w:r>
                <w:rPr>
                  <w:sz w:val="20"/>
                  <w:lang w:eastAsia="zh-CN"/>
                </w:rPr>
                <w:t>.</w:t>
              </w:r>
            </w:ins>
          </w:p>
        </w:tc>
      </w:tr>
      <w:tr w:rsidR="007F2281" w14:paraId="300DF4C8" w14:textId="77777777" w:rsidTr="004F093E">
        <w:trPr>
          <w:cantSplit/>
          <w:trHeight w:val="113"/>
          <w:jc w:val="center"/>
          <w:ins w:id="14643" w:author="Author"/>
        </w:trPr>
        <w:tc>
          <w:tcPr>
            <w:tcW w:w="1699" w:type="dxa"/>
            <w:vMerge w:val="restart"/>
            <w:tcBorders>
              <w:top w:val="single" w:sz="4" w:space="0" w:color="auto"/>
              <w:left w:val="single" w:sz="4" w:space="0" w:color="auto"/>
              <w:right w:val="single" w:sz="4" w:space="0" w:color="auto"/>
            </w:tcBorders>
            <w:shd w:val="clear" w:color="auto" w:fill="auto"/>
          </w:tcPr>
          <w:p w14:paraId="0471CA24" w14:textId="77777777" w:rsidR="007F2281" w:rsidRDefault="007F2281" w:rsidP="004F093E">
            <w:pPr>
              <w:pStyle w:val="Tabletext"/>
              <w:jc w:val="center"/>
              <w:rPr>
                <w:ins w:id="14644" w:author="Author"/>
                <w:sz w:val="20"/>
              </w:rPr>
            </w:pPr>
            <w:ins w:id="14645" w:author="Author">
              <w:r>
                <w:rPr>
                  <w:sz w:val="20"/>
                </w:rPr>
                <w:t xml:space="preserve">E-UTRA Band </w:t>
              </w:r>
              <w:r>
                <w:rPr>
                  <w:sz w:val="20"/>
                  <w:lang w:val="en-US"/>
                </w:rPr>
                <w:t>7</w:t>
              </w:r>
              <w:r>
                <w:rPr>
                  <w:sz w:val="20"/>
                  <w:lang w:val="en-US" w:eastAsia="zh-CN"/>
                </w:rPr>
                <w:t>3</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C64807A" w14:textId="77777777" w:rsidR="007F2281" w:rsidRDefault="007F2281" w:rsidP="004F093E">
            <w:pPr>
              <w:pStyle w:val="Tabletext"/>
              <w:jc w:val="center"/>
              <w:rPr>
                <w:ins w:id="14646" w:author="Author"/>
                <w:sz w:val="20"/>
                <w:lang w:eastAsia="zh-CN"/>
              </w:rPr>
            </w:pPr>
            <w:ins w:id="14647" w:author="Author">
              <w:r>
                <w:rPr>
                  <w:sz w:val="20"/>
                  <w:lang w:eastAsia="zh-CN"/>
                </w:rPr>
                <w:t>46</w:t>
              </w:r>
              <w:r>
                <w:rPr>
                  <w:sz w:val="20"/>
                  <w:lang w:val="en-US" w:eastAsia="zh-CN"/>
                </w:rPr>
                <w:t>0</w:t>
              </w:r>
              <w:r>
                <w:rPr>
                  <w:sz w:val="20"/>
                  <w:lang w:eastAsia="zh-CN"/>
                </w:rPr>
                <w:t xml:space="preserve"> -</w:t>
              </w:r>
              <w:r>
                <w:rPr>
                  <w:sz w:val="20"/>
                  <w:lang w:val="en-US" w:eastAsia="zh-CN"/>
                </w:rPr>
                <w:t xml:space="preserve"> </w:t>
              </w:r>
              <w:r>
                <w:rPr>
                  <w:sz w:val="20"/>
                  <w:lang w:eastAsia="zh-CN"/>
                </w:rPr>
                <w:t>46</w:t>
              </w:r>
              <w:r>
                <w:rPr>
                  <w:sz w:val="20"/>
                  <w:lang w:val="en-US" w:eastAsia="zh-CN"/>
                </w:rPr>
                <w:t>5</w:t>
              </w:r>
              <w:r>
                <w:rPr>
                  <w:sz w:val="20"/>
                  <w:lang w:eastAsia="zh-CN"/>
                </w:rPr>
                <w:t xml:space="preserve">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56A1810A" w14:textId="77777777" w:rsidR="007F2281" w:rsidRDefault="007F2281" w:rsidP="004F093E">
            <w:pPr>
              <w:pStyle w:val="Tabletext"/>
              <w:jc w:val="center"/>
              <w:rPr>
                <w:ins w:id="14648" w:author="Author"/>
                <w:sz w:val="20"/>
              </w:rPr>
            </w:pPr>
            <w:ins w:id="14649"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0CE049BB" w14:textId="77777777" w:rsidR="007F2281" w:rsidRDefault="007F2281" w:rsidP="004F093E">
            <w:pPr>
              <w:pStyle w:val="Tabletext"/>
              <w:jc w:val="center"/>
              <w:rPr>
                <w:ins w:id="14650" w:author="Author"/>
                <w:sz w:val="20"/>
              </w:rPr>
            </w:pPr>
            <w:ins w:id="14651"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3795065" w14:textId="77777777" w:rsidR="007F2281" w:rsidRDefault="007F2281" w:rsidP="004F093E">
            <w:pPr>
              <w:pStyle w:val="Tabletext"/>
              <w:ind w:left="113"/>
              <w:rPr>
                <w:ins w:id="14652" w:author="Author"/>
                <w:sz w:val="20"/>
                <w:lang w:val="en-US"/>
              </w:rPr>
            </w:pPr>
            <w:ins w:id="14653"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w:t>
              </w:r>
              <w:r>
                <w:rPr>
                  <w:sz w:val="20"/>
                  <w:lang w:val="en-US"/>
                </w:rPr>
                <w:t>31</w:t>
              </w:r>
              <w:r>
                <w:rPr>
                  <w:sz w:val="20"/>
                  <w:lang w:val="en-US" w:eastAsia="zh-CN"/>
                </w:rPr>
                <w:t>, 72</w:t>
              </w:r>
              <w:r>
                <w:rPr>
                  <w:sz w:val="20"/>
                  <w:lang w:val="en-US"/>
                </w:rPr>
                <w:t xml:space="preserve"> </w:t>
              </w:r>
              <w:r>
                <w:rPr>
                  <w:sz w:val="20"/>
                  <w:lang w:val="en-US" w:eastAsia="zh-CN"/>
                </w:rPr>
                <w:t>or</w:t>
              </w:r>
              <w:r>
                <w:rPr>
                  <w:sz w:val="20"/>
                  <w:lang w:val="en-US"/>
                </w:rPr>
                <w:t xml:space="preserve"> 7</w:t>
              </w:r>
              <w:r>
                <w:rPr>
                  <w:sz w:val="20"/>
                  <w:lang w:val="en-US" w:eastAsia="zh-CN"/>
                </w:rPr>
                <w:t>3</w:t>
              </w:r>
              <w:r>
                <w:rPr>
                  <w:sz w:val="20"/>
                  <w:lang w:val="en-US"/>
                </w:rPr>
                <w:t>.</w:t>
              </w:r>
            </w:ins>
          </w:p>
        </w:tc>
      </w:tr>
      <w:tr w:rsidR="007F2281" w14:paraId="4156D090" w14:textId="77777777" w:rsidTr="004F093E">
        <w:trPr>
          <w:cantSplit/>
          <w:trHeight w:val="113"/>
          <w:jc w:val="center"/>
          <w:ins w:id="14654" w:author="Author"/>
        </w:trPr>
        <w:tc>
          <w:tcPr>
            <w:tcW w:w="1699" w:type="dxa"/>
            <w:vMerge/>
            <w:tcBorders>
              <w:left w:val="single" w:sz="4" w:space="0" w:color="auto"/>
              <w:bottom w:val="single" w:sz="4" w:space="0" w:color="auto"/>
              <w:right w:val="single" w:sz="4" w:space="0" w:color="auto"/>
            </w:tcBorders>
            <w:shd w:val="clear" w:color="auto" w:fill="auto"/>
          </w:tcPr>
          <w:p w14:paraId="22745814" w14:textId="77777777" w:rsidR="007F2281" w:rsidRDefault="007F2281" w:rsidP="004F093E">
            <w:pPr>
              <w:pStyle w:val="Tabletext"/>
              <w:jc w:val="center"/>
              <w:rPr>
                <w:ins w:id="14655"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6463AC50" w14:textId="77777777" w:rsidR="007F2281" w:rsidRDefault="007F2281" w:rsidP="004F093E">
            <w:pPr>
              <w:pStyle w:val="Tabletext"/>
              <w:jc w:val="center"/>
              <w:rPr>
                <w:ins w:id="14656" w:author="Author"/>
                <w:sz w:val="20"/>
                <w:lang w:eastAsia="zh-CN"/>
              </w:rPr>
            </w:pPr>
            <w:ins w:id="14657" w:author="Author">
              <w:r>
                <w:rPr>
                  <w:sz w:val="20"/>
                  <w:lang w:eastAsia="zh-CN"/>
                </w:rPr>
                <w:t>45</w:t>
              </w:r>
              <w:r>
                <w:rPr>
                  <w:sz w:val="20"/>
                  <w:lang w:val="en-US" w:eastAsia="zh-CN"/>
                </w:rPr>
                <w:t>0</w:t>
              </w:r>
              <w:r>
                <w:rPr>
                  <w:sz w:val="20"/>
                  <w:lang w:eastAsia="zh-CN"/>
                </w:rPr>
                <w:t xml:space="preserve"> -</w:t>
              </w:r>
              <w:r>
                <w:rPr>
                  <w:sz w:val="20"/>
                  <w:lang w:val="en-US" w:eastAsia="zh-CN"/>
                </w:rPr>
                <w:t xml:space="preserve"> </w:t>
              </w:r>
              <w:r>
                <w:rPr>
                  <w:sz w:val="20"/>
                  <w:lang w:eastAsia="zh-CN"/>
                </w:rPr>
                <w:t>45</w:t>
              </w:r>
              <w:r>
                <w:rPr>
                  <w:sz w:val="20"/>
                  <w:lang w:val="en-US" w:eastAsia="zh-CN"/>
                </w:rPr>
                <w:t>5</w:t>
              </w:r>
              <w:r>
                <w:rPr>
                  <w:sz w:val="20"/>
                  <w:lang w:eastAsia="zh-CN"/>
                </w:rPr>
                <w:t xml:space="preserve">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5ED669FA" w14:textId="77777777" w:rsidR="007F2281" w:rsidRDefault="007F2281" w:rsidP="004F093E">
            <w:pPr>
              <w:pStyle w:val="Tabletext"/>
              <w:jc w:val="center"/>
              <w:rPr>
                <w:ins w:id="14658" w:author="Author"/>
                <w:sz w:val="20"/>
              </w:rPr>
            </w:pPr>
            <w:ins w:id="14659"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62AC91C1" w14:textId="77777777" w:rsidR="007F2281" w:rsidRDefault="007F2281" w:rsidP="004F093E">
            <w:pPr>
              <w:pStyle w:val="Tabletext"/>
              <w:jc w:val="center"/>
              <w:rPr>
                <w:ins w:id="14660" w:author="Author"/>
                <w:sz w:val="20"/>
              </w:rPr>
            </w:pPr>
            <w:ins w:id="14661"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1609593" w14:textId="77777777" w:rsidR="007F2281" w:rsidRDefault="007F2281" w:rsidP="004F093E">
            <w:pPr>
              <w:pStyle w:val="Tabletext"/>
              <w:ind w:left="113"/>
              <w:rPr>
                <w:ins w:id="14662" w:author="Author"/>
                <w:sz w:val="20"/>
                <w:lang w:val="en-US"/>
              </w:rPr>
            </w:pPr>
            <w:ins w:id="14663"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w:t>
              </w:r>
              <w:r>
                <w:rPr>
                  <w:sz w:val="20"/>
                  <w:lang w:val="en-US"/>
                </w:rPr>
                <w:t>7</w:t>
              </w:r>
              <w:r>
                <w:rPr>
                  <w:sz w:val="20"/>
                  <w:lang w:val="en-US" w:eastAsia="zh-CN"/>
                </w:rPr>
                <w:t>3</w:t>
              </w:r>
              <w:r>
                <w:rPr>
                  <w:sz w:val="20"/>
                  <w:lang w:val="en-US"/>
                </w:rPr>
                <w:t>.</w:t>
              </w:r>
            </w:ins>
          </w:p>
        </w:tc>
      </w:tr>
      <w:tr w:rsidR="007F2281" w14:paraId="0E9CF9E6" w14:textId="77777777" w:rsidTr="004F093E">
        <w:trPr>
          <w:cantSplit/>
          <w:trHeight w:val="113"/>
          <w:jc w:val="center"/>
          <w:ins w:id="14664" w:author="Author"/>
        </w:trPr>
        <w:tc>
          <w:tcPr>
            <w:tcW w:w="1699" w:type="dxa"/>
            <w:vMerge w:val="restart"/>
            <w:tcBorders>
              <w:top w:val="single" w:sz="4" w:space="0" w:color="auto"/>
              <w:left w:val="single" w:sz="4" w:space="0" w:color="auto"/>
              <w:right w:val="single" w:sz="4" w:space="0" w:color="auto"/>
            </w:tcBorders>
            <w:shd w:val="clear" w:color="auto" w:fill="auto"/>
          </w:tcPr>
          <w:p w14:paraId="3A8C0BF0" w14:textId="77777777" w:rsidR="007F2281" w:rsidRDefault="007F2281" w:rsidP="004F093E">
            <w:pPr>
              <w:pStyle w:val="Tabletext"/>
              <w:jc w:val="center"/>
              <w:rPr>
                <w:ins w:id="14665" w:author="Author"/>
                <w:sz w:val="20"/>
              </w:rPr>
            </w:pPr>
            <w:ins w:id="14666" w:author="Author">
              <w:r>
                <w:rPr>
                  <w:sz w:val="20"/>
                </w:rPr>
                <w:t>E-UTRA</w:t>
              </w:r>
              <w:r>
                <w:rPr>
                  <w:sz w:val="20"/>
                  <w:lang w:eastAsia="ja-JP"/>
                </w:rPr>
                <w:t xml:space="preserve"> Band 74 or NR Band n74</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29B2D80C" w14:textId="77777777" w:rsidR="007F2281" w:rsidRDefault="007F2281" w:rsidP="004F093E">
            <w:pPr>
              <w:pStyle w:val="Tabletext"/>
              <w:jc w:val="center"/>
              <w:rPr>
                <w:ins w:id="14667" w:author="Author"/>
                <w:sz w:val="20"/>
                <w:lang w:eastAsia="zh-CN"/>
              </w:rPr>
            </w:pPr>
            <w:ins w:id="14668" w:author="Author">
              <w:r>
                <w:rPr>
                  <w:sz w:val="20"/>
                  <w:lang w:eastAsia="ja-JP"/>
                </w:rPr>
                <w:t>1475 – 1518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D170060" w14:textId="77777777" w:rsidR="007F2281" w:rsidRDefault="007F2281" w:rsidP="004F093E">
            <w:pPr>
              <w:pStyle w:val="Tabletext"/>
              <w:jc w:val="center"/>
              <w:rPr>
                <w:ins w:id="14669" w:author="Author"/>
                <w:sz w:val="20"/>
              </w:rPr>
            </w:pPr>
            <w:ins w:id="14670" w:author="Author">
              <w:r>
                <w:rPr>
                  <w:sz w:val="20"/>
                  <w:lang w:eastAsia="ja-JP"/>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06764FAD" w14:textId="77777777" w:rsidR="007F2281" w:rsidRDefault="007F2281" w:rsidP="004F093E">
            <w:pPr>
              <w:pStyle w:val="Tabletext"/>
              <w:jc w:val="center"/>
              <w:rPr>
                <w:ins w:id="14671" w:author="Author"/>
                <w:sz w:val="20"/>
              </w:rPr>
            </w:pPr>
            <w:ins w:id="14672"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03DB4970" w14:textId="77777777" w:rsidR="007F2281" w:rsidRDefault="007F2281" w:rsidP="004F093E">
            <w:pPr>
              <w:pStyle w:val="Tabletext"/>
              <w:ind w:left="113"/>
              <w:rPr>
                <w:ins w:id="14673" w:author="Author"/>
                <w:sz w:val="20"/>
                <w:lang w:val="en-US"/>
              </w:rPr>
            </w:pPr>
            <w:ins w:id="14674"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w:t>
              </w:r>
              <w:r>
                <w:rPr>
                  <w:sz w:val="20"/>
                  <w:lang w:eastAsia="ja-JP"/>
                </w:rPr>
                <w:t xml:space="preserve">11, 21, 32, 50, 74 </w:t>
              </w:r>
              <w:proofErr w:type="spellStart"/>
              <w:r>
                <w:rPr>
                  <w:sz w:val="20"/>
                  <w:lang w:eastAsia="ja-JP"/>
                </w:rPr>
                <w:t>or</w:t>
              </w:r>
              <w:proofErr w:type="spellEnd"/>
              <w:r>
                <w:rPr>
                  <w:sz w:val="20"/>
                  <w:lang w:eastAsia="ja-JP"/>
                </w:rPr>
                <w:t xml:space="preserve"> 75.</w:t>
              </w:r>
            </w:ins>
          </w:p>
        </w:tc>
      </w:tr>
      <w:tr w:rsidR="007F2281" w14:paraId="1A15361C" w14:textId="77777777" w:rsidTr="004F093E">
        <w:trPr>
          <w:cantSplit/>
          <w:trHeight w:val="113"/>
          <w:jc w:val="center"/>
          <w:ins w:id="14675" w:author="Author"/>
        </w:trPr>
        <w:tc>
          <w:tcPr>
            <w:tcW w:w="1699" w:type="dxa"/>
            <w:vMerge/>
            <w:tcBorders>
              <w:left w:val="single" w:sz="4" w:space="0" w:color="auto"/>
              <w:bottom w:val="single" w:sz="4" w:space="0" w:color="auto"/>
              <w:right w:val="single" w:sz="4" w:space="0" w:color="auto"/>
            </w:tcBorders>
            <w:shd w:val="clear" w:color="auto" w:fill="auto"/>
          </w:tcPr>
          <w:p w14:paraId="372BA67A" w14:textId="77777777" w:rsidR="007F2281" w:rsidRDefault="007F2281" w:rsidP="004F093E">
            <w:pPr>
              <w:pStyle w:val="Tabletext"/>
              <w:jc w:val="center"/>
              <w:rPr>
                <w:ins w:id="14676"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209E5975" w14:textId="77777777" w:rsidR="007F2281" w:rsidRDefault="007F2281" w:rsidP="004F093E">
            <w:pPr>
              <w:pStyle w:val="Tabletext"/>
              <w:jc w:val="center"/>
              <w:rPr>
                <w:ins w:id="14677" w:author="Author"/>
                <w:sz w:val="20"/>
                <w:lang w:eastAsia="zh-CN"/>
              </w:rPr>
            </w:pPr>
            <w:ins w:id="14678" w:author="Author">
              <w:r>
                <w:rPr>
                  <w:sz w:val="20"/>
                  <w:lang w:eastAsia="ja-JP"/>
                </w:rPr>
                <w:t>1427 – 1470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75DAADC0" w14:textId="77777777" w:rsidR="007F2281" w:rsidRDefault="007F2281" w:rsidP="004F093E">
            <w:pPr>
              <w:pStyle w:val="Tabletext"/>
              <w:jc w:val="center"/>
              <w:rPr>
                <w:ins w:id="14679" w:author="Author"/>
                <w:sz w:val="20"/>
              </w:rPr>
            </w:pPr>
            <w:ins w:id="14680" w:author="Author">
              <w:r>
                <w:rPr>
                  <w:sz w:val="20"/>
                  <w:lang w:eastAsia="ja-JP"/>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61488D31" w14:textId="77777777" w:rsidR="007F2281" w:rsidRDefault="007F2281" w:rsidP="004F093E">
            <w:pPr>
              <w:pStyle w:val="Tabletext"/>
              <w:jc w:val="center"/>
              <w:rPr>
                <w:ins w:id="14681" w:author="Author"/>
                <w:sz w:val="20"/>
              </w:rPr>
            </w:pPr>
            <w:ins w:id="14682"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375D871D" w14:textId="77777777" w:rsidR="007F2281" w:rsidRDefault="007F2281" w:rsidP="004F093E">
            <w:pPr>
              <w:pStyle w:val="Tabletext"/>
              <w:ind w:left="113"/>
              <w:rPr>
                <w:ins w:id="14683" w:author="Author"/>
                <w:sz w:val="20"/>
                <w:lang w:val="en-US"/>
              </w:rPr>
            </w:pPr>
            <w:ins w:id="14684"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w:t>
              </w:r>
              <w:r>
                <w:rPr>
                  <w:sz w:val="20"/>
                  <w:lang w:eastAsia="ja-JP"/>
                </w:rPr>
                <w:t>B</w:t>
              </w:r>
              <w:r>
                <w:rPr>
                  <w:sz w:val="20"/>
                </w:rPr>
                <w:t xml:space="preserve">and </w:t>
              </w:r>
              <w:r>
                <w:rPr>
                  <w:sz w:val="20"/>
                  <w:lang w:eastAsia="ja-JP"/>
                </w:rPr>
                <w:t>74</w:t>
              </w:r>
              <w:r>
                <w:rPr>
                  <w:sz w:val="20"/>
                </w:rPr>
                <w:t xml:space="preserve">. 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32, 45, 50, 51, 75 </w:t>
              </w:r>
              <w:proofErr w:type="spellStart"/>
              <w:r>
                <w:rPr>
                  <w:sz w:val="20"/>
                </w:rPr>
                <w:t>or</w:t>
              </w:r>
              <w:proofErr w:type="spellEnd"/>
              <w:r>
                <w:rPr>
                  <w:sz w:val="20"/>
                </w:rPr>
                <w:t xml:space="preserve"> 76.</w:t>
              </w:r>
            </w:ins>
          </w:p>
        </w:tc>
      </w:tr>
      <w:tr w:rsidR="007F2281" w14:paraId="39C737A4" w14:textId="77777777" w:rsidTr="004F093E">
        <w:trPr>
          <w:cantSplit/>
          <w:trHeight w:val="113"/>
          <w:jc w:val="center"/>
          <w:ins w:id="14685"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3AC98A18" w14:textId="77777777" w:rsidR="007F2281" w:rsidRDefault="007F2281" w:rsidP="004F093E">
            <w:pPr>
              <w:pStyle w:val="Tabletext"/>
              <w:jc w:val="center"/>
              <w:rPr>
                <w:ins w:id="14686" w:author="Author"/>
                <w:sz w:val="20"/>
              </w:rPr>
            </w:pPr>
            <w:ins w:id="14687" w:author="Author">
              <w:r>
                <w:rPr>
                  <w:sz w:val="20"/>
                </w:rPr>
                <w:t>E-UTRA Band 75 or NR Band n75</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60C37DDA" w14:textId="77777777" w:rsidR="007F2281" w:rsidRDefault="007F2281" w:rsidP="004F093E">
            <w:pPr>
              <w:pStyle w:val="Tabletext"/>
              <w:jc w:val="center"/>
              <w:rPr>
                <w:ins w:id="14688" w:author="Author"/>
                <w:sz w:val="20"/>
                <w:lang w:eastAsia="zh-CN"/>
              </w:rPr>
            </w:pPr>
            <w:ins w:id="14689" w:author="Author">
              <w:r>
                <w:rPr>
                  <w:sz w:val="20"/>
                </w:rPr>
                <w:t>1432 - 1517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6C00ACF" w14:textId="77777777" w:rsidR="007F2281" w:rsidRDefault="007F2281" w:rsidP="004F093E">
            <w:pPr>
              <w:pStyle w:val="Tabletext"/>
              <w:jc w:val="center"/>
              <w:rPr>
                <w:ins w:id="14690" w:author="Author"/>
                <w:sz w:val="20"/>
              </w:rPr>
            </w:pPr>
            <w:ins w:id="14691"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506B6F48" w14:textId="77777777" w:rsidR="007F2281" w:rsidRDefault="007F2281" w:rsidP="004F093E">
            <w:pPr>
              <w:pStyle w:val="Tabletext"/>
              <w:jc w:val="center"/>
              <w:rPr>
                <w:ins w:id="14692" w:author="Author"/>
                <w:sz w:val="20"/>
              </w:rPr>
            </w:pPr>
            <w:ins w:id="14693"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4498ECF4" w14:textId="77777777" w:rsidR="007F2281" w:rsidRDefault="007F2281" w:rsidP="004F093E">
            <w:pPr>
              <w:pStyle w:val="Tabletext"/>
              <w:ind w:left="113"/>
              <w:rPr>
                <w:ins w:id="14694" w:author="Author"/>
                <w:sz w:val="20"/>
                <w:lang w:val="en-US"/>
              </w:rPr>
            </w:pPr>
            <w:ins w:id="14695"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11, 21, 32, 45, 50, 51, 74, 75 </w:t>
              </w:r>
              <w:proofErr w:type="spellStart"/>
              <w:r>
                <w:rPr>
                  <w:sz w:val="20"/>
                </w:rPr>
                <w:t>or</w:t>
              </w:r>
              <w:proofErr w:type="spellEnd"/>
              <w:r>
                <w:rPr>
                  <w:sz w:val="20"/>
                </w:rPr>
                <w:t xml:space="preserve"> 76.</w:t>
              </w:r>
            </w:ins>
          </w:p>
        </w:tc>
      </w:tr>
      <w:tr w:rsidR="007F2281" w14:paraId="2949E777" w14:textId="77777777" w:rsidTr="004F093E">
        <w:trPr>
          <w:cantSplit/>
          <w:trHeight w:val="113"/>
          <w:jc w:val="center"/>
          <w:ins w:id="14696"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2AAE50BE" w14:textId="77777777" w:rsidR="007F2281" w:rsidRDefault="007F2281" w:rsidP="004F093E">
            <w:pPr>
              <w:pStyle w:val="Tabletext"/>
              <w:jc w:val="center"/>
              <w:rPr>
                <w:ins w:id="14697" w:author="Author"/>
                <w:sz w:val="20"/>
              </w:rPr>
            </w:pPr>
            <w:ins w:id="14698" w:author="Author">
              <w:r>
                <w:rPr>
                  <w:sz w:val="20"/>
                </w:rPr>
                <w:t>E-UTRA Band 76 or NR Band n76</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C5C4B68" w14:textId="77777777" w:rsidR="007F2281" w:rsidRDefault="007F2281" w:rsidP="004F093E">
            <w:pPr>
              <w:pStyle w:val="Tabletext"/>
              <w:jc w:val="center"/>
              <w:rPr>
                <w:ins w:id="14699" w:author="Author"/>
                <w:sz w:val="20"/>
                <w:lang w:eastAsia="zh-CN"/>
              </w:rPr>
            </w:pPr>
            <w:ins w:id="14700" w:author="Author">
              <w:r>
                <w:rPr>
                  <w:sz w:val="20"/>
                </w:rPr>
                <w:t>1427 - 1432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7BC5D26F" w14:textId="77777777" w:rsidR="007F2281" w:rsidRDefault="007F2281" w:rsidP="004F093E">
            <w:pPr>
              <w:pStyle w:val="Tabletext"/>
              <w:jc w:val="center"/>
              <w:rPr>
                <w:ins w:id="14701" w:author="Author"/>
                <w:sz w:val="20"/>
              </w:rPr>
            </w:pPr>
            <w:ins w:id="14702"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6F26DDB0" w14:textId="77777777" w:rsidR="007F2281" w:rsidRDefault="007F2281" w:rsidP="004F093E">
            <w:pPr>
              <w:pStyle w:val="Tabletext"/>
              <w:jc w:val="center"/>
              <w:rPr>
                <w:ins w:id="14703" w:author="Author"/>
                <w:sz w:val="20"/>
              </w:rPr>
            </w:pPr>
            <w:ins w:id="14704"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4113A266" w14:textId="77777777" w:rsidR="007F2281" w:rsidRDefault="007F2281" w:rsidP="004F093E">
            <w:pPr>
              <w:pStyle w:val="Tabletext"/>
              <w:ind w:left="113"/>
              <w:rPr>
                <w:ins w:id="14705" w:author="Author"/>
                <w:sz w:val="20"/>
                <w:lang w:val="en-US"/>
              </w:rPr>
            </w:pPr>
            <w:ins w:id="14706"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50, 51, 75 </w:t>
              </w:r>
              <w:proofErr w:type="spellStart"/>
              <w:r>
                <w:rPr>
                  <w:sz w:val="20"/>
                </w:rPr>
                <w:t>or</w:t>
              </w:r>
              <w:proofErr w:type="spellEnd"/>
              <w:r>
                <w:rPr>
                  <w:sz w:val="20"/>
                </w:rPr>
                <w:t xml:space="preserve"> 76.</w:t>
              </w:r>
            </w:ins>
          </w:p>
        </w:tc>
      </w:tr>
      <w:tr w:rsidR="007F2281" w14:paraId="2F53FE4E" w14:textId="77777777" w:rsidTr="004F093E">
        <w:trPr>
          <w:cantSplit/>
          <w:trHeight w:val="113"/>
          <w:jc w:val="center"/>
          <w:ins w:id="14707"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34193DA" w14:textId="77777777" w:rsidR="007F2281" w:rsidRDefault="007F2281" w:rsidP="004F093E">
            <w:pPr>
              <w:pStyle w:val="Tabletext"/>
              <w:jc w:val="center"/>
              <w:rPr>
                <w:ins w:id="14708" w:author="Author"/>
                <w:sz w:val="20"/>
              </w:rPr>
            </w:pPr>
            <w:ins w:id="14709" w:author="Author">
              <w:r>
                <w:rPr>
                  <w:sz w:val="20"/>
                </w:rPr>
                <w:t>NR Band n77</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55D1E0F2" w14:textId="77777777" w:rsidR="007F2281" w:rsidRDefault="007F2281" w:rsidP="004F093E">
            <w:pPr>
              <w:pStyle w:val="Tabletext"/>
              <w:jc w:val="center"/>
              <w:rPr>
                <w:ins w:id="14710" w:author="Author"/>
                <w:sz w:val="20"/>
                <w:lang w:eastAsia="zh-CN"/>
              </w:rPr>
            </w:pPr>
            <w:proofErr w:type="gramStart"/>
            <w:ins w:id="14711" w:author="Author">
              <w:r>
                <w:rPr>
                  <w:sz w:val="20"/>
                </w:rPr>
                <w:t>3300  –</w:t>
              </w:r>
              <w:proofErr w:type="gramEnd"/>
              <w:r>
                <w:rPr>
                  <w:sz w:val="20"/>
                </w:rPr>
                <w:t xml:space="preserve"> 4200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6FAF7A14" w14:textId="77777777" w:rsidR="007F2281" w:rsidRDefault="007F2281" w:rsidP="004F093E">
            <w:pPr>
              <w:pStyle w:val="Tabletext"/>
              <w:jc w:val="center"/>
              <w:rPr>
                <w:ins w:id="14712" w:author="Author"/>
                <w:sz w:val="20"/>
              </w:rPr>
            </w:pPr>
            <w:ins w:id="14713"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39EB4D1F" w14:textId="77777777" w:rsidR="007F2281" w:rsidRDefault="007F2281" w:rsidP="004F093E">
            <w:pPr>
              <w:pStyle w:val="Tabletext"/>
              <w:jc w:val="center"/>
              <w:rPr>
                <w:ins w:id="14714" w:author="Author"/>
                <w:sz w:val="20"/>
              </w:rPr>
            </w:pPr>
            <w:ins w:id="14715"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FA81D8" w14:textId="77777777" w:rsidR="007F2281" w:rsidRDefault="007F2281" w:rsidP="004F093E">
            <w:pPr>
              <w:pStyle w:val="Tabletext"/>
              <w:ind w:left="113"/>
              <w:rPr>
                <w:ins w:id="14716" w:author="Author"/>
                <w:sz w:val="20"/>
                <w:lang w:val="en-US"/>
              </w:rPr>
            </w:pPr>
            <w:ins w:id="14717" w:author="Author">
              <w:r>
                <w:rPr>
                  <w:sz w:val="20"/>
                </w:rPr>
                <w:t xml:space="preserve">This </w:t>
              </w:r>
              <w:proofErr w:type="spellStart"/>
              <w:r>
                <w:rPr>
                  <w:sz w:val="20"/>
                </w:rPr>
                <w:t>is</w:t>
              </w:r>
              <w:proofErr w:type="spellEnd"/>
              <w:r>
                <w:rPr>
                  <w:sz w:val="20"/>
                </w:rPr>
                <w:t xml:space="preserve"> not applicable to BS operating in Band 22, </w:t>
              </w:r>
              <w:r>
                <w:rPr>
                  <w:sz w:val="20"/>
                  <w:lang w:eastAsia="zh-CN"/>
                </w:rPr>
                <w:t>42, 43, 48, 49, 52, 77 or 78</w:t>
              </w:r>
              <w:r>
                <w:rPr>
                  <w:sz w:val="20"/>
                  <w:lang w:val="en-US" w:eastAsia="zh-CN"/>
                </w:rPr>
                <w:t>.</w:t>
              </w:r>
            </w:ins>
          </w:p>
        </w:tc>
      </w:tr>
      <w:tr w:rsidR="007F2281" w14:paraId="0881DD8C" w14:textId="77777777" w:rsidTr="004F093E">
        <w:trPr>
          <w:cantSplit/>
          <w:trHeight w:val="113"/>
          <w:jc w:val="center"/>
          <w:ins w:id="14718"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444FD113" w14:textId="77777777" w:rsidR="007F2281" w:rsidRDefault="007F2281" w:rsidP="004F093E">
            <w:pPr>
              <w:pStyle w:val="Tabletext"/>
              <w:jc w:val="center"/>
              <w:rPr>
                <w:ins w:id="14719" w:author="Author"/>
                <w:sz w:val="20"/>
              </w:rPr>
            </w:pPr>
            <w:ins w:id="14720" w:author="Author">
              <w:r>
                <w:rPr>
                  <w:sz w:val="20"/>
                </w:rPr>
                <w:t>NR Band n78</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45149E78" w14:textId="77777777" w:rsidR="007F2281" w:rsidRDefault="007F2281" w:rsidP="004F093E">
            <w:pPr>
              <w:pStyle w:val="Tabletext"/>
              <w:jc w:val="center"/>
              <w:rPr>
                <w:ins w:id="14721" w:author="Author"/>
                <w:sz w:val="20"/>
                <w:lang w:eastAsia="zh-CN"/>
              </w:rPr>
            </w:pPr>
            <w:proofErr w:type="gramStart"/>
            <w:ins w:id="14722" w:author="Author">
              <w:r>
                <w:rPr>
                  <w:sz w:val="20"/>
                </w:rPr>
                <w:t>3300  –</w:t>
              </w:r>
              <w:proofErr w:type="gramEnd"/>
              <w:r>
                <w:rPr>
                  <w:sz w:val="20"/>
                </w:rPr>
                <w:t xml:space="preserve"> 3800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3102FE5" w14:textId="77777777" w:rsidR="007F2281" w:rsidRDefault="007F2281" w:rsidP="004F093E">
            <w:pPr>
              <w:pStyle w:val="Tabletext"/>
              <w:jc w:val="center"/>
              <w:rPr>
                <w:ins w:id="14723" w:author="Author"/>
                <w:sz w:val="20"/>
              </w:rPr>
            </w:pPr>
            <w:ins w:id="14724"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5F0A36E9" w14:textId="77777777" w:rsidR="007F2281" w:rsidRDefault="007F2281" w:rsidP="004F093E">
            <w:pPr>
              <w:pStyle w:val="Tabletext"/>
              <w:jc w:val="center"/>
              <w:rPr>
                <w:ins w:id="14725" w:author="Author"/>
                <w:sz w:val="20"/>
              </w:rPr>
            </w:pPr>
            <w:ins w:id="14726"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25E976DE" w14:textId="77777777" w:rsidR="007F2281" w:rsidRDefault="007F2281" w:rsidP="004F093E">
            <w:pPr>
              <w:pStyle w:val="Tabletext"/>
              <w:ind w:left="113"/>
              <w:rPr>
                <w:ins w:id="14727" w:author="Author"/>
                <w:sz w:val="20"/>
                <w:lang w:val="en-US"/>
              </w:rPr>
            </w:pPr>
            <w:ins w:id="14728" w:author="Author">
              <w:r>
                <w:rPr>
                  <w:sz w:val="20"/>
                </w:rPr>
                <w:t xml:space="preserve">This </w:t>
              </w:r>
              <w:proofErr w:type="spellStart"/>
              <w:r>
                <w:rPr>
                  <w:sz w:val="20"/>
                </w:rPr>
                <w:t>is</w:t>
              </w:r>
              <w:proofErr w:type="spellEnd"/>
              <w:r>
                <w:rPr>
                  <w:sz w:val="20"/>
                </w:rPr>
                <w:t xml:space="preserve"> not applicable to BS operating in Band 22, 42, </w:t>
              </w:r>
              <w:r>
                <w:rPr>
                  <w:sz w:val="20"/>
                  <w:lang w:eastAsia="zh-CN"/>
                </w:rPr>
                <w:t>43, 48, 49, 52, 77 or 78</w:t>
              </w:r>
              <w:r>
                <w:rPr>
                  <w:rFonts w:hint="eastAsia"/>
                  <w:sz w:val="20"/>
                  <w:lang w:val="en-US" w:eastAsia="zh-CN"/>
                </w:rPr>
                <w:t>.</w:t>
              </w:r>
            </w:ins>
          </w:p>
        </w:tc>
      </w:tr>
      <w:tr w:rsidR="007F2281" w14:paraId="562140A9" w14:textId="77777777" w:rsidTr="004F093E">
        <w:trPr>
          <w:cantSplit/>
          <w:trHeight w:val="113"/>
          <w:jc w:val="center"/>
          <w:ins w:id="14729"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791CEE7E" w14:textId="77777777" w:rsidR="007F2281" w:rsidRPr="00C938B0" w:rsidRDefault="007F2281" w:rsidP="004F093E">
            <w:pPr>
              <w:pStyle w:val="Tabletext"/>
              <w:jc w:val="center"/>
              <w:rPr>
                <w:ins w:id="14730" w:author="Author"/>
                <w:sz w:val="20"/>
              </w:rPr>
            </w:pPr>
            <w:ins w:id="14731" w:author="Author">
              <w:r w:rsidRPr="00C938B0">
                <w:rPr>
                  <w:rFonts w:cs="Arial"/>
                  <w:sz w:val="20"/>
                  <w:lang w:eastAsia="ko-KR"/>
                </w:rPr>
                <w:t>NR Band n79</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65F63F2C" w14:textId="77777777" w:rsidR="007F2281" w:rsidRPr="00C938B0" w:rsidRDefault="007F2281" w:rsidP="004F093E">
            <w:pPr>
              <w:pStyle w:val="Tabletext"/>
              <w:jc w:val="center"/>
              <w:rPr>
                <w:ins w:id="14732" w:author="Author"/>
                <w:sz w:val="20"/>
              </w:rPr>
            </w:pPr>
            <w:ins w:id="14733" w:author="Author">
              <w:r w:rsidRPr="00C938B0">
                <w:rPr>
                  <w:sz w:val="20"/>
                </w:rPr>
                <w:t>44</w:t>
              </w:r>
              <w:r w:rsidRPr="00C938B0">
                <w:rPr>
                  <w:rFonts w:eastAsia="SimSun" w:hint="eastAsia"/>
                  <w:sz w:val="20"/>
                  <w:lang w:val="en-US" w:eastAsia="zh-CN"/>
                </w:rPr>
                <w:t>00</w:t>
              </w:r>
              <w:r w:rsidRPr="00C938B0">
                <w:rPr>
                  <w:sz w:val="20"/>
                </w:rPr>
                <w:t xml:space="preserve"> – 50</w:t>
              </w:r>
              <w:r w:rsidRPr="00C938B0">
                <w:rPr>
                  <w:rFonts w:eastAsia="SimSun" w:hint="eastAsia"/>
                  <w:sz w:val="20"/>
                  <w:lang w:val="en-US" w:eastAsia="zh-CN"/>
                </w:rPr>
                <w:t>00</w:t>
              </w:r>
              <w:r w:rsidRPr="00C938B0">
                <w:rPr>
                  <w:sz w:val="20"/>
                </w:rPr>
                <w:t xml:space="preserve"> </w:t>
              </w:r>
              <w:r w:rsidRPr="00C938B0">
                <w:rPr>
                  <w:rFonts w:eastAsia="SimSun" w:hint="eastAsia"/>
                  <w:sz w:val="20"/>
                  <w:lang w:val="en-US" w:eastAsia="zh-CN"/>
                </w:rPr>
                <w:t>M</w:t>
              </w:r>
              <w:r w:rsidRPr="00C938B0">
                <w:rPr>
                  <w:sz w:val="20"/>
                </w:rPr>
                <w:t>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32E26E4D" w14:textId="77777777" w:rsidR="007F2281" w:rsidRPr="00C938B0" w:rsidRDefault="007F2281" w:rsidP="004F093E">
            <w:pPr>
              <w:pStyle w:val="Tabletext"/>
              <w:jc w:val="center"/>
              <w:rPr>
                <w:ins w:id="14734" w:author="Author"/>
                <w:sz w:val="20"/>
              </w:rPr>
            </w:pPr>
            <w:ins w:id="14735" w:author="Author">
              <w:r w:rsidRPr="00C938B0">
                <w:rPr>
                  <w:rFonts w:cs="Arial"/>
                  <w:sz w:val="20"/>
                  <w:lang w:eastAsia="ko-KR"/>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33AE485B" w14:textId="77777777" w:rsidR="007F2281" w:rsidRPr="00C938B0" w:rsidRDefault="007F2281" w:rsidP="004F093E">
            <w:pPr>
              <w:pStyle w:val="Tabletext"/>
              <w:jc w:val="center"/>
              <w:rPr>
                <w:ins w:id="14736" w:author="Author"/>
                <w:sz w:val="20"/>
              </w:rPr>
            </w:pPr>
            <w:ins w:id="14737" w:author="Author">
              <w:r w:rsidRPr="00C938B0">
                <w:rPr>
                  <w:rFonts w:cs="Arial"/>
                  <w:sz w:val="20"/>
                  <w:lang w:eastAsia="ko-KR"/>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401A905E" w14:textId="77777777" w:rsidR="007F2281" w:rsidRPr="00FB6926" w:rsidRDefault="007F2281" w:rsidP="004F093E">
            <w:pPr>
              <w:pStyle w:val="Tabletext"/>
              <w:ind w:left="113"/>
              <w:rPr>
                <w:ins w:id="14738" w:author="Author"/>
                <w:sz w:val="20"/>
                <w:highlight w:val="yellow"/>
                <w:rPrChange w:id="14739" w:author="Author">
                  <w:rPr>
                    <w:ins w:id="14740" w:author="Author"/>
                    <w:sz w:val="20"/>
                  </w:rPr>
                </w:rPrChange>
              </w:rPr>
            </w:pPr>
          </w:p>
        </w:tc>
      </w:tr>
      <w:tr w:rsidR="007F2281" w14:paraId="473B9958" w14:textId="77777777" w:rsidTr="004F093E">
        <w:trPr>
          <w:cantSplit/>
          <w:trHeight w:val="113"/>
          <w:jc w:val="center"/>
          <w:ins w:id="14741"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54BA7D6B" w14:textId="77777777" w:rsidR="007F2281" w:rsidRDefault="007F2281" w:rsidP="004F093E">
            <w:pPr>
              <w:pStyle w:val="Tabletext"/>
              <w:jc w:val="center"/>
              <w:rPr>
                <w:ins w:id="14742" w:author="Author"/>
                <w:sz w:val="20"/>
              </w:rPr>
            </w:pPr>
            <w:ins w:id="14743" w:author="Author">
              <w:r>
                <w:rPr>
                  <w:sz w:val="20"/>
                </w:rPr>
                <w:t>NR Band n80</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16A4C8A" w14:textId="77777777" w:rsidR="007F2281" w:rsidRDefault="007F2281" w:rsidP="004F093E">
            <w:pPr>
              <w:pStyle w:val="Tabletext"/>
              <w:jc w:val="center"/>
              <w:rPr>
                <w:ins w:id="14744" w:author="Author"/>
                <w:sz w:val="20"/>
                <w:lang w:eastAsia="zh-CN"/>
              </w:rPr>
            </w:pPr>
            <w:ins w:id="14745" w:author="Author">
              <w:r>
                <w:rPr>
                  <w:sz w:val="20"/>
                </w:rPr>
                <w:t>1710 - 1785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3606F55E" w14:textId="77777777" w:rsidR="007F2281" w:rsidRDefault="007F2281" w:rsidP="004F093E">
            <w:pPr>
              <w:pStyle w:val="Tabletext"/>
              <w:jc w:val="center"/>
              <w:rPr>
                <w:ins w:id="14746" w:author="Author"/>
                <w:sz w:val="20"/>
              </w:rPr>
            </w:pPr>
            <w:ins w:id="14747"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43FFE992" w14:textId="77777777" w:rsidR="007F2281" w:rsidRDefault="007F2281" w:rsidP="004F093E">
            <w:pPr>
              <w:pStyle w:val="Tabletext"/>
              <w:jc w:val="center"/>
              <w:rPr>
                <w:ins w:id="14748" w:author="Author"/>
                <w:sz w:val="20"/>
              </w:rPr>
            </w:pPr>
            <w:ins w:id="14749"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4BB05863" w14:textId="77777777" w:rsidR="007F2281" w:rsidRPr="00DB5237" w:rsidRDefault="007F2281">
            <w:pPr>
              <w:pStyle w:val="Tabletext"/>
              <w:ind w:left="113"/>
              <w:rPr>
                <w:ins w:id="14750" w:author="Author"/>
                <w:sz w:val="20"/>
                <w:lang w:val="en-US"/>
              </w:rPr>
              <w:pPrChange w:id="14751" w:author="Author">
                <w:pPr>
                  <w:pStyle w:val="TAC"/>
                  <w:ind w:left="113"/>
                  <w:jc w:val="left"/>
                </w:pPr>
              </w:pPrChange>
            </w:pPr>
            <w:ins w:id="14752" w:author="Author">
              <w:r w:rsidRPr="00337693">
                <w:rPr>
                  <w:sz w:val="20"/>
                </w:rPr>
                <w:t xml:space="preserve">This requirement </w:t>
              </w:r>
              <w:proofErr w:type="spellStart"/>
              <w:r w:rsidRPr="00337693">
                <w:rPr>
                  <w:sz w:val="20"/>
                </w:rPr>
                <w:t>does</w:t>
              </w:r>
              <w:proofErr w:type="spellEnd"/>
              <w:r w:rsidRPr="00337693">
                <w:rPr>
                  <w:sz w:val="20"/>
                </w:rPr>
                <w:t xml:space="preserve"> not </w:t>
              </w:r>
              <w:proofErr w:type="spellStart"/>
              <w:r w:rsidRPr="00337693">
                <w:rPr>
                  <w:sz w:val="20"/>
                </w:rPr>
                <w:t>apply</w:t>
              </w:r>
              <w:proofErr w:type="spellEnd"/>
              <w:r w:rsidRPr="00337693">
                <w:rPr>
                  <w:sz w:val="20"/>
                </w:rPr>
                <w:t xml:space="preserve"> to BS operating in band 3.</w:t>
              </w:r>
              <w:r w:rsidRPr="00766422">
                <w:rPr>
                  <w:rFonts w:eastAsia="SimSun"/>
                  <w:sz w:val="20"/>
                  <w:lang w:val="en-US" w:eastAsia="zh-CN"/>
                </w:rPr>
                <w:t xml:space="preserve"> </w:t>
              </w:r>
              <w:r w:rsidRPr="00337693">
                <w:rPr>
                  <w:sz w:val="20"/>
                </w:rPr>
                <w:t xml:space="preserve">For BS operating in band 9, </w:t>
              </w:r>
              <w:proofErr w:type="spellStart"/>
              <w:r w:rsidRPr="00337693">
                <w:rPr>
                  <w:sz w:val="20"/>
                </w:rPr>
                <w:t>it</w:t>
              </w:r>
              <w:proofErr w:type="spellEnd"/>
              <w:r w:rsidRPr="00337693">
                <w:rPr>
                  <w:sz w:val="20"/>
                </w:rPr>
                <w:t xml:space="preserve"> </w:t>
              </w:r>
              <w:proofErr w:type="spellStart"/>
              <w:r w:rsidRPr="00337693">
                <w:rPr>
                  <w:sz w:val="20"/>
                </w:rPr>
                <w:t>applies</w:t>
              </w:r>
              <w:proofErr w:type="spellEnd"/>
              <w:r w:rsidRPr="00337693">
                <w:rPr>
                  <w:sz w:val="20"/>
                </w:rPr>
                <w:t xml:space="preserve"> for 1710 MHz to 1749.9 MHz and 1784.9 MHz to 1785 </w:t>
              </w:r>
              <w:proofErr w:type="gramStart"/>
              <w:r w:rsidRPr="00337693">
                <w:rPr>
                  <w:sz w:val="20"/>
                </w:rPr>
                <w:t>MHz,.</w:t>
              </w:r>
              <w:proofErr w:type="gramEnd"/>
            </w:ins>
          </w:p>
        </w:tc>
      </w:tr>
      <w:tr w:rsidR="007F2281" w14:paraId="245EEDA1" w14:textId="77777777" w:rsidTr="004F093E">
        <w:trPr>
          <w:cantSplit/>
          <w:trHeight w:val="113"/>
          <w:jc w:val="center"/>
          <w:ins w:id="14753"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54769477" w14:textId="77777777" w:rsidR="007F2281" w:rsidRDefault="007F2281" w:rsidP="004F093E">
            <w:pPr>
              <w:pStyle w:val="Tabletext"/>
              <w:jc w:val="center"/>
              <w:rPr>
                <w:ins w:id="14754" w:author="Author"/>
                <w:sz w:val="20"/>
              </w:rPr>
            </w:pPr>
            <w:ins w:id="14755" w:author="Author">
              <w:r>
                <w:rPr>
                  <w:sz w:val="20"/>
                </w:rPr>
                <w:t>NR Band n81</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642A8EB7" w14:textId="77777777" w:rsidR="007F2281" w:rsidRDefault="007F2281" w:rsidP="004F093E">
            <w:pPr>
              <w:pStyle w:val="Tabletext"/>
              <w:jc w:val="center"/>
              <w:rPr>
                <w:ins w:id="14756" w:author="Author"/>
                <w:sz w:val="20"/>
                <w:lang w:eastAsia="zh-CN"/>
              </w:rPr>
            </w:pPr>
            <w:ins w:id="14757" w:author="Author">
              <w:r>
                <w:rPr>
                  <w:sz w:val="20"/>
                </w:rPr>
                <w:t>880 - 915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FB1FB7D" w14:textId="77777777" w:rsidR="007F2281" w:rsidRDefault="007F2281" w:rsidP="004F093E">
            <w:pPr>
              <w:pStyle w:val="Tabletext"/>
              <w:jc w:val="center"/>
              <w:rPr>
                <w:ins w:id="14758" w:author="Author"/>
                <w:sz w:val="20"/>
              </w:rPr>
            </w:pPr>
            <w:ins w:id="14759"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7A09D1A8" w14:textId="77777777" w:rsidR="007F2281" w:rsidRDefault="007F2281" w:rsidP="004F093E">
            <w:pPr>
              <w:pStyle w:val="Tabletext"/>
              <w:jc w:val="center"/>
              <w:rPr>
                <w:ins w:id="14760" w:author="Author"/>
                <w:sz w:val="20"/>
              </w:rPr>
            </w:pPr>
            <w:ins w:id="14761"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65BD25C5" w14:textId="77777777" w:rsidR="007F2281" w:rsidRPr="00766422" w:rsidRDefault="007F2281">
            <w:pPr>
              <w:pStyle w:val="Tabletext"/>
              <w:ind w:left="113"/>
              <w:rPr>
                <w:ins w:id="14762" w:author="Author"/>
                <w:sz w:val="20"/>
                <w:lang w:val="en-US"/>
              </w:rPr>
              <w:pPrChange w:id="14763" w:author="Author">
                <w:pPr>
                  <w:pStyle w:val="Tabletext"/>
                </w:pPr>
              </w:pPrChange>
            </w:pPr>
            <w:ins w:id="14764" w:author="Author">
              <w:r w:rsidRPr="00766422">
                <w:rPr>
                  <w:sz w:val="20"/>
                </w:rPr>
                <w:t xml:space="preserve">This requirement </w:t>
              </w:r>
              <w:proofErr w:type="spellStart"/>
              <w:r w:rsidRPr="00766422">
                <w:rPr>
                  <w:sz w:val="20"/>
                </w:rPr>
                <w:t>does</w:t>
              </w:r>
              <w:proofErr w:type="spellEnd"/>
              <w:r w:rsidRPr="00766422">
                <w:rPr>
                  <w:sz w:val="20"/>
                </w:rPr>
                <w:t xml:space="preserve"> not </w:t>
              </w:r>
              <w:proofErr w:type="spellStart"/>
              <w:r w:rsidRPr="00766422">
                <w:rPr>
                  <w:sz w:val="20"/>
                </w:rPr>
                <w:t>apply</w:t>
              </w:r>
              <w:proofErr w:type="spellEnd"/>
              <w:r w:rsidRPr="00766422">
                <w:rPr>
                  <w:sz w:val="20"/>
                </w:rPr>
                <w:t xml:space="preserve"> to BS operating in band 8.</w:t>
              </w:r>
            </w:ins>
          </w:p>
        </w:tc>
      </w:tr>
      <w:tr w:rsidR="007F2281" w14:paraId="6A0E9EA3" w14:textId="77777777" w:rsidTr="004F093E">
        <w:trPr>
          <w:cantSplit/>
          <w:trHeight w:val="113"/>
          <w:jc w:val="center"/>
          <w:ins w:id="14765"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68CF0504" w14:textId="77777777" w:rsidR="007F2281" w:rsidRDefault="007F2281" w:rsidP="004F093E">
            <w:pPr>
              <w:pStyle w:val="Tabletext"/>
              <w:jc w:val="center"/>
              <w:rPr>
                <w:ins w:id="14766" w:author="Author"/>
                <w:sz w:val="20"/>
              </w:rPr>
            </w:pPr>
            <w:ins w:id="14767" w:author="Author">
              <w:r>
                <w:rPr>
                  <w:sz w:val="20"/>
                </w:rPr>
                <w:t>NR Band n82</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690047E3" w14:textId="77777777" w:rsidR="007F2281" w:rsidRDefault="007F2281" w:rsidP="004F093E">
            <w:pPr>
              <w:pStyle w:val="Tabletext"/>
              <w:jc w:val="center"/>
              <w:rPr>
                <w:ins w:id="14768" w:author="Author"/>
                <w:sz w:val="20"/>
                <w:lang w:eastAsia="zh-CN"/>
              </w:rPr>
            </w:pPr>
            <w:ins w:id="14769" w:author="Author">
              <w:r>
                <w:rPr>
                  <w:sz w:val="20"/>
                </w:rPr>
                <w:t>832 - 862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AD2BCB6" w14:textId="77777777" w:rsidR="007F2281" w:rsidRDefault="007F2281" w:rsidP="004F093E">
            <w:pPr>
              <w:pStyle w:val="Tabletext"/>
              <w:jc w:val="center"/>
              <w:rPr>
                <w:ins w:id="14770" w:author="Author"/>
                <w:sz w:val="20"/>
              </w:rPr>
            </w:pPr>
            <w:ins w:id="14771"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19E6584" w14:textId="77777777" w:rsidR="007F2281" w:rsidRDefault="007F2281" w:rsidP="004F093E">
            <w:pPr>
              <w:pStyle w:val="Tabletext"/>
              <w:jc w:val="center"/>
              <w:rPr>
                <w:ins w:id="14772" w:author="Author"/>
                <w:sz w:val="20"/>
              </w:rPr>
            </w:pPr>
            <w:ins w:id="14773"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04A932CD" w14:textId="77777777" w:rsidR="007F2281" w:rsidRPr="00766422" w:rsidRDefault="007F2281">
            <w:pPr>
              <w:pStyle w:val="Tabletext"/>
              <w:ind w:left="113"/>
              <w:rPr>
                <w:ins w:id="14774" w:author="Author"/>
                <w:sz w:val="20"/>
                <w:lang w:val="en-US"/>
              </w:rPr>
              <w:pPrChange w:id="14775" w:author="Author">
                <w:pPr>
                  <w:pStyle w:val="Tabletext"/>
                </w:pPr>
              </w:pPrChange>
            </w:pPr>
            <w:ins w:id="14776" w:author="Author">
              <w:r w:rsidRPr="00766422">
                <w:rPr>
                  <w:sz w:val="20"/>
                </w:rPr>
                <w:t xml:space="preserve">This requirement </w:t>
              </w:r>
              <w:proofErr w:type="spellStart"/>
              <w:r w:rsidRPr="00766422">
                <w:rPr>
                  <w:sz w:val="20"/>
                </w:rPr>
                <w:t>does</w:t>
              </w:r>
              <w:proofErr w:type="spellEnd"/>
              <w:r w:rsidRPr="00766422">
                <w:rPr>
                  <w:sz w:val="20"/>
                </w:rPr>
                <w:t xml:space="preserve"> not </w:t>
              </w:r>
              <w:proofErr w:type="spellStart"/>
              <w:r w:rsidRPr="00766422">
                <w:rPr>
                  <w:sz w:val="20"/>
                </w:rPr>
                <w:t>apply</w:t>
              </w:r>
              <w:proofErr w:type="spellEnd"/>
              <w:r w:rsidRPr="00766422">
                <w:rPr>
                  <w:sz w:val="20"/>
                </w:rPr>
                <w:t xml:space="preserve"> to BS operating in band 20.</w:t>
              </w:r>
            </w:ins>
          </w:p>
        </w:tc>
      </w:tr>
      <w:tr w:rsidR="007F2281" w14:paraId="31BB2EE5" w14:textId="77777777" w:rsidTr="004F093E">
        <w:trPr>
          <w:cantSplit/>
          <w:trHeight w:val="113"/>
          <w:jc w:val="center"/>
          <w:ins w:id="14777"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4DE8CDF2" w14:textId="77777777" w:rsidR="007F2281" w:rsidRDefault="007F2281" w:rsidP="004F093E">
            <w:pPr>
              <w:pStyle w:val="Tabletext"/>
              <w:jc w:val="center"/>
              <w:rPr>
                <w:ins w:id="14778" w:author="Author"/>
                <w:sz w:val="20"/>
              </w:rPr>
            </w:pPr>
            <w:ins w:id="14779" w:author="Author">
              <w:r>
                <w:rPr>
                  <w:sz w:val="20"/>
                </w:rPr>
                <w:t>NR Band n83</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731AAFB" w14:textId="77777777" w:rsidR="007F2281" w:rsidRDefault="007F2281" w:rsidP="004F093E">
            <w:pPr>
              <w:pStyle w:val="Tabletext"/>
              <w:jc w:val="center"/>
              <w:rPr>
                <w:ins w:id="14780" w:author="Author"/>
                <w:sz w:val="20"/>
                <w:lang w:eastAsia="zh-CN"/>
              </w:rPr>
            </w:pPr>
            <w:ins w:id="14781" w:author="Author">
              <w:r>
                <w:rPr>
                  <w:sz w:val="20"/>
                </w:rPr>
                <w:t>703 - 748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77958DE" w14:textId="77777777" w:rsidR="007F2281" w:rsidRDefault="007F2281" w:rsidP="004F093E">
            <w:pPr>
              <w:pStyle w:val="Tabletext"/>
              <w:jc w:val="center"/>
              <w:rPr>
                <w:ins w:id="14782" w:author="Author"/>
                <w:sz w:val="20"/>
              </w:rPr>
            </w:pPr>
            <w:ins w:id="14783"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55315E4" w14:textId="77777777" w:rsidR="007F2281" w:rsidRDefault="007F2281" w:rsidP="004F093E">
            <w:pPr>
              <w:pStyle w:val="Tabletext"/>
              <w:jc w:val="center"/>
              <w:rPr>
                <w:ins w:id="14784" w:author="Author"/>
                <w:sz w:val="20"/>
              </w:rPr>
            </w:pPr>
            <w:ins w:id="14785"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2F7B8C1E" w14:textId="77777777" w:rsidR="007F2281" w:rsidRDefault="007F2281" w:rsidP="004F093E">
            <w:pPr>
              <w:pStyle w:val="Tabletext"/>
              <w:ind w:left="113"/>
              <w:rPr>
                <w:ins w:id="14786" w:author="Author"/>
                <w:sz w:val="20"/>
                <w:lang w:val="en-US"/>
              </w:rPr>
            </w:pPr>
            <w:ins w:id="14787"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28. 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44. For BS operating in Band 67, </w:t>
              </w:r>
              <w:proofErr w:type="spellStart"/>
              <w:r>
                <w:rPr>
                  <w:sz w:val="20"/>
                </w:rPr>
                <w:t>it</w:t>
              </w:r>
              <w:proofErr w:type="spellEnd"/>
              <w:r>
                <w:rPr>
                  <w:sz w:val="20"/>
                </w:rPr>
                <w:t xml:space="preserve"> </w:t>
              </w:r>
              <w:proofErr w:type="spellStart"/>
              <w:r>
                <w:rPr>
                  <w:sz w:val="20"/>
                </w:rPr>
                <w:t>applies</w:t>
              </w:r>
              <w:proofErr w:type="spellEnd"/>
              <w:r>
                <w:rPr>
                  <w:sz w:val="20"/>
                </w:rPr>
                <w:t xml:space="preserve"> for 703-736MHz. For BS operating in Band 68, </w:t>
              </w:r>
              <w:proofErr w:type="spellStart"/>
              <w:r>
                <w:rPr>
                  <w:sz w:val="20"/>
                </w:rPr>
                <w:t>it</w:t>
              </w:r>
              <w:proofErr w:type="spellEnd"/>
              <w:r>
                <w:rPr>
                  <w:sz w:val="20"/>
                </w:rPr>
                <w:t xml:space="preserve"> </w:t>
              </w:r>
              <w:proofErr w:type="spellStart"/>
              <w:r>
                <w:rPr>
                  <w:sz w:val="20"/>
                </w:rPr>
                <w:t>applies</w:t>
              </w:r>
              <w:proofErr w:type="spellEnd"/>
              <w:r>
                <w:rPr>
                  <w:sz w:val="20"/>
                </w:rPr>
                <w:t xml:space="preserve"> for 728MHz to 733MHz.</w:t>
              </w:r>
            </w:ins>
          </w:p>
        </w:tc>
      </w:tr>
      <w:tr w:rsidR="007F2281" w14:paraId="271F82DC" w14:textId="77777777" w:rsidTr="004F093E">
        <w:trPr>
          <w:cantSplit/>
          <w:trHeight w:val="360"/>
          <w:jc w:val="center"/>
          <w:ins w:id="14788"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7502D26B" w14:textId="77777777" w:rsidR="007F2281" w:rsidRDefault="007F2281" w:rsidP="004F093E">
            <w:pPr>
              <w:pStyle w:val="Tabletext"/>
              <w:jc w:val="center"/>
              <w:rPr>
                <w:ins w:id="14789" w:author="Author"/>
                <w:sz w:val="20"/>
              </w:rPr>
            </w:pPr>
            <w:ins w:id="14790" w:author="Author">
              <w:r>
                <w:rPr>
                  <w:sz w:val="20"/>
                </w:rPr>
                <w:t>NR Band n84</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084F3ACD" w14:textId="77777777" w:rsidR="007F2281" w:rsidRDefault="007F2281" w:rsidP="004F093E">
            <w:pPr>
              <w:pStyle w:val="Tabletext"/>
              <w:jc w:val="center"/>
              <w:rPr>
                <w:ins w:id="14791" w:author="Author"/>
                <w:sz w:val="20"/>
                <w:lang w:eastAsia="zh-CN"/>
              </w:rPr>
            </w:pPr>
            <w:ins w:id="14792" w:author="Author">
              <w:r>
                <w:rPr>
                  <w:sz w:val="20"/>
                </w:rPr>
                <w:t>1920 - 1980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628F7B8D" w14:textId="77777777" w:rsidR="007F2281" w:rsidRDefault="007F2281" w:rsidP="004F093E">
            <w:pPr>
              <w:pStyle w:val="Tabletext"/>
              <w:jc w:val="center"/>
              <w:rPr>
                <w:ins w:id="14793" w:author="Author"/>
                <w:sz w:val="20"/>
              </w:rPr>
            </w:pPr>
            <w:ins w:id="14794"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3583A917" w14:textId="77777777" w:rsidR="007F2281" w:rsidRDefault="007F2281" w:rsidP="004F093E">
            <w:pPr>
              <w:pStyle w:val="Tabletext"/>
              <w:jc w:val="center"/>
              <w:rPr>
                <w:ins w:id="14795" w:author="Author"/>
                <w:sz w:val="20"/>
              </w:rPr>
            </w:pPr>
            <w:ins w:id="14796"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6FA9B2B" w14:textId="77777777" w:rsidR="007F2281" w:rsidRDefault="007F2281" w:rsidP="004F093E">
            <w:pPr>
              <w:pStyle w:val="Tabletext"/>
              <w:ind w:left="113"/>
              <w:rPr>
                <w:ins w:id="14797" w:author="Author"/>
                <w:sz w:val="20"/>
                <w:lang w:val="en-US"/>
              </w:rPr>
            </w:pPr>
            <w:ins w:id="14798"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1 </w:t>
              </w:r>
              <w:proofErr w:type="spellStart"/>
              <w:r>
                <w:rPr>
                  <w:sz w:val="20"/>
                </w:rPr>
                <w:t>or</w:t>
              </w:r>
              <w:proofErr w:type="spellEnd"/>
              <w:r>
                <w:rPr>
                  <w:sz w:val="20"/>
                </w:rPr>
                <w:t xml:space="preserve"> 65.</w:t>
              </w:r>
            </w:ins>
          </w:p>
        </w:tc>
      </w:tr>
      <w:tr w:rsidR="007F2281" w14:paraId="06C72D86" w14:textId="77777777" w:rsidTr="004F093E">
        <w:trPr>
          <w:cantSplit/>
          <w:trHeight w:val="113"/>
          <w:jc w:val="center"/>
          <w:ins w:id="14799" w:author="Author"/>
        </w:trPr>
        <w:tc>
          <w:tcPr>
            <w:tcW w:w="1699" w:type="dxa"/>
            <w:vMerge w:val="restart"/>
            <w:tcBorders>
              <w:top w:val="single" w:sz="4" w:space="0" w:color="auto"/>
              <w:left w:val="single" w:sz="4" w:space="0" w:color="auto"/>
              <w:right w:val="single" w:sz="4" w:space="0" w:color="auto"/>
            </w:tcBorders>
            <w:shd w:val="clear" w:color="auto" w:fill="auto"/>
          </w:tcPr>
          <w:p w14:paraId="7EEBFB46" w14:textId="77777777" w:rsidR="007F2281" w:rsidRDefault="007F2281" w:rsidP="004F093E">
            <w:pPr>
              <w:pStyle w:val="Tabletext"/>
              <w:jc w:val="center"/>
              <w:rPr>
                <w:ins w:id="14800" w:author="Author"/>
                <w:sz w:val="20"/>
              </w:rPr>
            </w:pPr>
            <w:ins w:id="14801" w:author="Author">
              <w:r>
                <w:rPr>
                  <w:sz w:val="20"/>
                </w:rPr>
                <w:t>E-UTRA Band 85</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3E13A5F7" w14:textId="77777777" w:rsidR="007F2281" w:rsidRDefault="007F2281" w:rsidP="004F093E">
            <w:pPr>
              <w:pStyle w:val="Tabletext"/>
              <w:jc w:val="center"/>
              <w:rPr>
                <w:ins w:id="14802" w:author="Author"/>
                <w:sz w:val="20"/>
                <w:lang w:eastAsia="zh-CN"/>
              </w:rPr>
            </w:pPr>
            <w:ins w:id="14803" w:author="Author">
              <w:r>
                <w:rPr>
                  <w:sz w:val="20"/>
                </w:rPr>
                <w:t>728 - 746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D2C030" w14:textId="77777777" w:rsidR="007F2281" w:rsidRDefault="007F2281" w:rsidP="004F093E">
            <w:pPr>
              <w:pStyle w:val="Tabletext"/>
              <w:jc w:val="center"/>
              <w:rPr>
                <w:ins w:id="14804" w:author="Author"/>
                <w:sz w:val="20"/>
              </w:rPr>
            </w:pPr>
            <w:ins w:id="14805"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3A23A18B" w14:textId="77777777" w:rsidR="007F2281" w:rsidRDefault="007F2281" w:rsidP="004F093E">
            <w:pPr>
              <w:pStyle w:val="Tabletext"/>
              <w:jc w:val="center"/>
              <w:rPr>
                <w:ins w:id="14806" w:author="Author"/>
                <w:sz w:val="20"/>
              </w:rPr>
            </w:pPr>
            <w:ins w:id="14807"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03F91C81" w14:textId="77777777" w:rsidR="007F2281" w:rsidRDefault="007F2281" w:rsidP="004F093E">
            <w:pPr>
              <w:pStyle w:val="Tabletext"/>
              <w:ind w:left="113"/>
              <w:rPr>
                <w:ins w:id="14808" w:author="Author"/>
                <w:sz w:val="20"/>
                <w:lang w:val="en-US"/>
              </w:rPr>
            </w:pPr>
            <w:ins w:id="14809"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12, 29 </w:t>
              </w:r>
              <w:proofErr w:type="spellStart"/>
              <w:r>
                <w:rPr>
                  <w:sz w:val="20"/>
                </w:rPr>
                <w:t>or</w:t>
              </w:r>
              <w:proofErr w:type="spellEnd"/>
              <w:r>
                <w:rPr>
                  <w:sz w:val="20"/>
                </w:rPr>
                <w:t xml:space="preserve"> 85.</w:t>
              </w:r>
            </w:ins>
          </w:p>
        </w:tc>
      </w:tr>
      <w:tr w:rsidR="007F2281" w14:paraId="74A086AF" w14:textId="77777777" w:rsidTr="004F093E">
        <w:trPr>
          <w:cantSplit/>
          <w:trHeight w:val="113"/>
          <w:jc w:val="center"/>
          <w:ins w:id="14810" w:author="Author"/>
        </w:trPr>
        <w:tc>
          <w:tcPr>
            <w:tcW w:w="1699" w:type="dxa"/>
            <w:vMerge/>
            <w:tcBorders>
              <w:left w:val="single" w:sz="4" w:space="0" w:color="auto"/>
              <w:bottom w:val="single" w:sz="4" w:space="0" w:color="auto"/>
              <w:right w:val="single" w:sz="4" w:space="0" w:color="auto"/>
            </w:tcBorders>
            <w:shd w:val="clear" w:color="auto" w:fill="auto"/>
          </w:tcPr>
          <w:p w14:paraId="222A2B0C" w14:textId="77777777" w:rsidR="007F2281" w:rsidRDefault="007F2281" w:rsidP="004F093E">
            <w:pPr>
              <w:pStyle w:val="Tabletext"/>
              <w:jc w:val="center"/>
              <w:rPr>
                <w:ins w:id="14811"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46C23C22" w14:textId="77777777" w:rsidR="007F2281" w:rsidRDefault="007F2281" w:rsidP="004F093E">
            <w:pPr>
              <w:pStyle w:val="Tabletext"/>
              <w:jc w:val="center"/>
              <w:rPr>
                <w:ins w:id="14812" w:author="Author"/>
                <w:sz w:val="20"/>
                <w:lang w:eastAsia="zh-CN"/>
              </w:rPr>
            </w:pPr>
            <w:ins w:id="14813" w:author="Author">
              <w:r>
                <w:rPr>
                  <w:sz w:val="20"/>
                </w:rPr>
                <w:t>698 - 716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2489B6DA" w14:textId="77777777" w:rsidR="007F2281" w:rsidRDefault="007F2281" w:rsidP="004F093E">
            <w:pPr>
              <w:pStyle w:val="Tabletext"/>
              <w:jc w:val="center"/>
              <w:rPr>
                <w:ins w:id="14814" w:author="Author"/>
                <w:sz w:val="20"/>
              </w:rPr>
            </w:pPr>
            <w:ins w:id="14815"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52387C25" w14:textId="77777777" w:rsidR="007F2281" w:rsidRDefault="007F2281" w:rsidP="004F093E">
            <w:pPr>
              <w:pStyle w:val="Tabletext"/>
              <w:jc w:val="center"/>
              <w:rPr>
                <w:ins w:id="14816" w:author="Author"/>
                <w:sz w:val="20"/>
              </w:rPr>
            </w:pPr>
            <w:ins w:id="14817"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5BFF850F" w14:textId="77777777" w:rsidR="007F2281" w:rsidRPr="00766422" w:rsidRDefault="007F2281" w:rsidP="004F093E">
            <w:pPr>
              <w:pStyle w:val="Tabletext"/>
              <w:ind w:left="113"/>
              <w:rPr>
                <w:ins w:id="14818" w:author="Author"/>
                <w:sz w:val="20"/>
                <w:lang w:val="en-US"/>
              </w:rPr>
            </w:pPr>
            <w:ins w:id="14819" w:author="Author">
              <w:r w:rsidRPr="00766422">
                <w:rPr>
                  <w:sz w:val="20"/>
                </w:rPr>
                <w:t xml:space="preserve">This requirement </w:t>
              </w:r>
              <w:proofErr w:type="spellStart"/>
              <w:r w:rsidRPr="00766422">
                <w:rPr>
                  <w:sz w:val="20"/>
                </w:rPr>
                <w:t>does</w:t>
              </w:r>
              <w:proofErr w:type="spellEnd"/>
              <w:r w:rsidRPr="00766422">
                <w:rPr>
                  <w:sz w:val="20"/>
                </w:rPr>
                <w:t xml:space="preserve"> not </w:t>
              </w:r>
              <w:proofErr w:type="spellStart"/>
              <w:r w:rsidRPr="00766422">
                <w:rPr>
                  <w:sz w:val="20"/>
                </w:rPr>
                <w:t>apply</w:t>
              </w:r>
              <w:proofErr w:type="spellEnd"/>
              <w:r w:rsidRPr="00766422">
                <w:rPr>
                  <w:sz w:val="20"/>
                </w:rPr>
                <w:t xml:space="preserve"> to BS operating in band 85. For BS operating in Band 29, </w:t>
              </w:r>
              <w:proofErr w:type="spellStart"/>
              <w:r w:rsidRPr="00766422">
                <w:rPr>
                  <w:sz w:val="20"/>
                </w:rPr>
                <w:t>it</w:t>
              </w:r>
              <w:proofErr w:type="spellEnd"/>
              <w:r w:rsidRPr="00766422">
                <w:rPr>
                  <w:rFonts w:eastAsia="MS PGothic"/>
                  <w:kern w:val="24"/>
                  <w:sz w:val="20"/>
                </w:rPr>
                <w:t xml:space="preserve"> </w:t>
              </w:r>
              <w:proofErr w:type="spellStart"/>
              <w:r w:rsidRPr="00766422">
                <w:rPr>
                  <w:rFonts w:eastAsia="MS PGothic"/>
                  <w:kern w:val="24"/>
                  <w:sz w:val="20"/>
                </w:rPr>
                <w:t>applies</w:t>
              </w:r>
              <w:proofErr w:type="spellEnd"/>
              <w:r w:rsidRPr="00766422">
                <w:rPr>
                  <w:rFonts w:eastAsia="MS PGothic"/>
                  <w:kern w:val="24"/>
                  <w:sz w:val="20"/>
                </w:rPr>
                <w:t xml:space="preserve"> 1 MHz </w:t>
              </w:r>
              <w:proofErr w:type="spellStart"/>
              <w:r w:rsidRPr="00766422">
                <w:rPr>
                  <w:rFonts w:eastAsia="MS PGothic"/>
                  <w:kern w:val="24"/>
                  <w:sz w:val="20"/>
                </w:rPr>
                <w:t>below</w:t>
              </w:r>
              <w:proofErr w:type="spellEnd"/>
              <w:r w:rsidRPr="00766422">
                <w:rPr>
                  <w:rFonts w:eastAsia="MS PGothic"/>
                  <w:kern w:val="24"/>
                  <w:sz w:val="20"/>
                </w:rPr>
                <w:t xml:space="preserve"> the Band 29 </w:t>
              </w:r>
              <w:proofErr w:type="spellStart"/>
              <w:r w:rsidRPr="00766422">
                <w:rPr>
                  <w:rFonts w:eastAsia="MS PGothic"/>
                  <w:kern w:val="24"/>
                  <w:sz w:val="20"/>
                </w:rPr>
                <w:t>downlink</w:t>
              </w:r>
              <w:proofErr w:type="spellEnd"/>
              <w:r w:rsidRPr="00766422">
                <w:rPr>
                  <w:rFonts w:eastAsia="MS PGothic"/>
                  <w:kern w:val="24"/>
                  <w:sz w:val="20"/>
                </w:rPr>
                <w:t xml:space="preserve"> operating band (Note 7).</w:t>
              </w:r>
            </w:ins>
          </w:p>
        </w:tc>
      </w:tr>
      <w:tr w:rsidR="007F2281" w14:paraId="54A4DB87" w14:textId="77777777" w:rsidTr="004F093E">
        <w:trPr>
          <w:cantSplit/>
          <w:trHeight w:val="113"/>
          <w:jc w:val="center"/>
          <w:ins w:id="14820"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4D5BD98A" w14:textId="77777777" w:rsidR="007F2281" w:rsidRDefault="007F2281" w:rsidP="004F093E">
            <w:pPr>
              <w:pStyle w:val="Tabletext"/>
              <w:jc w:val="center"/>
              <w:rPr>
                <w:ins w:id="14821" w:author="Author"/>
                <w:sz w:val="20"/>
              </w:rPr>
            </w:pPr>
            <w:ins w:id="14822" w:author="Author">
              <w:r>
                <w:rPr>
                  <w:sz w:val="20"/>
                </w:rPr>
                <w:t>NR Band n86</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57B5679C" w14:textId="77777777" w:rsidR="007F2281" w:rsidRDefault="007F2281" w:rsidP="004F093E">
            <w:pPr>
              <w:pStyle w:val="Tabletext"/>
              <w:jc w:val="center"/>
              <w:rPr>
                <w:ins w:id="14823" w:author="Author"/>
                <w:sz w:val="20"/>
                <w:lang w:eastAsia="zh-CN"/>
              </w:rPr>
            </w:pPr>
            <w:ins w:id="14824" w:author="Author">
              <w:r>
                <w:rPr>
                  <w:sz w:val="20"/>
                </w:rPr>
                <w:t>1710 - 1780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6554BBC3" w14:textId="77777777" w:rsidR="007F2281" w:rsidRDefault="007F2281" w:rsidP="004F093E">
            <w:pPr>
              <w:pStyle w:val="Tabletext"/>
              <w:jc w:val="center"/>
              <w:rPr>
                <w:ins w:id="14825" w:author="Author"/>
                <w:sz w:val="20"/>
              </w:rPr>
            </w:pPr>
            <w:ins w:id="14826"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7EB41DD9" w14:textId="77777777" w:rsidR="007F2281" w:rsidRDefault="007F2281" w:rsidP="004F093E">
            <w:pPr>
              <w:pStyle w:val="Tabletext"/>
              <w:jc w:val="center"/>
              <w:rPr>
                <w:ins w:id="14827" w:author="Author"/>
                <w:sz w:val="20"/>
              </w:rPr>
            </w:pPr>
            <w:ins w:id="14828"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5EEA1141" w14:textId="77777777" w:rsidR="007F2281" w:rsidRDefault="007F2281" w:rsidP="004F093E">
            <w:pPr>
              <w:pStyle w:val="Tabletext"/>
              <w:ind w:left="113"/>
              <w:rPr>
                <w:ins w:id="14829" w:author="Author"/>
                <w:sz w:val="20"/>
                <w:lang w:val="en-US"/>
              </w:rPr>
            </w:pPr>
            <w:ins w:id="14830"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66. For BS operating in Band 4, </w:t>
              </w:r>
              <w:proofErr w:type="spellStart"/>
              <w:r>
                <w:rPr>
                  <w:sz w:val="20"/>
                </w:rPr>
                <w:t>it</w:t>
              </w:r>
              <w:proofErr w:type="spellEnd"/>
              <w:r>
                <w:rPr>
                  <w:sz w:val="20"/>
                </w:rPr>
                <w:t xml:space="preserve"> </w:t>
              </w:r>
              <w:proofErr w:type="spellStart"/>
              <w:r>
                <w:rPr>
                  <w:sz w:val="20"/>
                </w:rPr>
                <w:t>applies</w:t>
              </w:r>
              <w:proofErr w:type="spellEnd"/>
              <w:r>
                <w:rPr>
                  <w:sz w:val="20"/>
                </w:rPr>
                <w:t xml:space="preserve"> for 1755 MHz to 1780 MHz. For BS operating in Band 10, </w:t>
              </w:r>
              <w:proofErr w:type="spellStart"/>
              <w:r>
                <w:rPr>
                  <w:sz w:val="20"/>
                </w:rPr>
                <w:t>it</w:t>
              </w:r>
              <w:proofErr w:type="spellEnd"/>
              <w:r>
                <w:rPr>
                  <w:sz w:val="20"/>
                </w:rPr>
                <w:t xml:space="preserve"> </w:t>
              </w:r>
              <w:proofErr w:type="spellStart"/>
              <w:r>
                <w:rPr>
                  <w:sz w:val="20"/>
                </w:rPr>
                <w:t>applies</w:t>
              </w:r>
              <w:proofErr w:type="spellEnd"/>
              <w:r>
                <w:rPr>
                  <w:sz w:val="20"/>
                </w:rPr>
                <w:t xml:space="preserve"> for 1770 MHz to 1780 MHz.</w:t>
              </w:r>
            </w:ins>
          </w:p>
        </w:tc>
      </w:tr>
      <w:tr w:rsidR="007F2281" w14:paraId="64C3A725" w14:textId="77777777" w:rsidTr="004F093E">
        <w:trPr>
          <w:cantSplit/>
          <w:trHeight w:val="113"/>
          <w:jc w:val="center"/>
          <w:ins w:id="14831" w:author="Author"/>
        </w:trPr>
        <w:tc>
          <w:tcPr>
            <w:tcW w:w="1699" w:type="dxa"/>
            <w:vMerge w:val="restart"/>
            <w:tcBorders>
              <w:top w:val="single" w:sz="4" w:space="0" w:color="auto"/>
              <w:left w:val="single" w:sz="4" w:space="0" w:color="auto"/>
              <w:right w:val="single" w:sz="4" w:space="0" w:color="auto"/>
            </w:tcBorders>
            <w:shd w:val="clear" w:color="auto" w:fill="auto"/>
          </w:tcPr>
          <w:p w14:paraId="5386BFFB" w14:textId="77777777" w:rsidR="007F2281" w:rsidRDefault="007F2281" w:rsidP="004F093E">
            <w:pPr>
              <w:pStyle w:val="Tabletext"/>
              <w:jc w:val="center"/>
              <w:rPr>
                <w:ins w:id="14832" w:author="Author"/>
                <w:sz w:val="20"/>
              </w:rPr>
            </w:pPr>
            <w:ins w:id="14833" w:author="Author">
              <w:r>
                <w:rPr>
                  <w:sz w:val="20"/>
                </w:rPr>
                <w:t>E-UTRA Band 87</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37FD646" w14:textId="77777777" w:rsidR="007F2281" w:rsidRDefault="007F2281" w:rsidP="004F093E">
            <w:pPr>
              <w:pStyle w:val="Tabletext"/>
              <w:jc w:val="center"/>
              <w:rPr>
                <w:ins w:id="14834" w:author="Author"/>
                <w:sz w:val="20"/>
                <w:lang w:eastAsia="zh-CN"/>
              </w:rPr>
            </w:pPr>
            <w:ins w:id="14835" w:author="Author">
              <w:r>
                <w:rPr>
                  <w:sz w:val="20"/>
                </w:rPr>
                <w:t>420 - 425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0A4C3052" w14:textId="77777777" w:rsidR="007F2281" w:rsidRDefault="007F2281" w:rsidP="004F093E">
            <w:pPr>
              <w:pStyle w:val="Tabletext"/>
              <w:jc w:val="center"/>
              <w:rPr>
                <w:ins w:id="14836" w:author="Author"/>
                <w:sz w:val="20"/>
              </w:rPr>
            </w:pPr>
            <w:ins w:id="14837"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7E67B0E" w14:textId="77777777" w:rsidR="007F2281" w:rsidRDefault="007F2281" w:rsidP="004F093E">
            <w:pPr>
              <w:pStyle w:val="Tabletext"/>
              <w:jc w:val="center"/>
              <w:rPr>
                <w:ins w:id="14838" w:author="Author"/>
                <w:sz w:val="20"/>
              </w:rPr>
            </w:pPr>
            <w:ins w:id="14839"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500B8394" w14:textId="77777777" w:rsidR="007F2281" w:rsidRDefault="007F2281" w:rsidP="004F093E">
            <w:pPr>
              <w:pStyle w:val="Tabletext"/>
              <w:ind w:left="113"/>
              <w:rPr>
                <w:ins w:id="14840" w:author="Author"/>
                <w:sz w:val="20"/>
                <w:lang w:val="en-US"/>
              </w:rPr>
            </w:pPr>
            <w:ins w:id="14841"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87 </w:t>
              </w:r>
              <w:proofErr w:type="spellStart"/>
              <w:r>
                <w:rPr>
                  <w:sz w:val="20"/>
                </w:rPr>
                <w:t>or</w:t>
              </w:r>
              <w:proofErr w:type="spellEnd"/>
              <w:r>
                <w:rPr>
                  <w:sz w:val="20"/>
                </w:rPr>
                <w:t xml:space="preserve"> 88.</w:t>
              </w:r>
            </w:ins>
          </w:p>
        </w:tc>
      </w:tr>
      <w:tr w:rsidR="007F2281" w14:paraId="2D9006FE" w14:textId="77777777" w:rsidTr="004F093E">
        <w:trPr>
          <w:cantSplit/>
          <w:trHeight w:val="113"/>
          <w:jc w:val="center"/>
          <w:ins w:id="14842" w:author="Author"/>
        </w:trPr>
        <w:tc>
          <w:tcPr>
            <w:tcW w:w="1699" w:type="dxa"/>
            <w:vMerge/>
            <w:tcBorders>
              <w:left w:val="single" w:sz="4" w:space="0" w:color="auto"/>
              <w:bottom w:val="single" w:sz="4" w:space="0" w:color="auto"/>
              <w:right w:val="single" w:sz="4" w:space="0" w:color="auto"/>
            </w:tcBorders>
            <w:shd w:val="clear" w:color="auto" w:fill="auto"/>
          </w:tcPr>
          <w:p w14:paraId="40F0233D" w14:textId="77777777" w:rsidR="007F2281" w:rsidRDefault="007F2281" w:rsidP="004F093E">
            <w:pPr>
              <w:pStyle w:val="Tabletext"/>
              <w:jc w:val="center"/>
              <w:rPr>
                <w:ins w:id="14843"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5784AB1C" w14:textId="77777777" w:rsidR="007F2281" w:rsidRDefault="007F2281" w:rsidP="004F093E">
            <w:pPr>
              <w:pStyle w:val="Tabletext"/>
              <w:jc w:val="center"/>
              <w:rPr>
                <w:ins w:id="14844" w:author="Author"/>
                <w:sz w:val="20"/>
                <w:lang w:eastAsia="zh-CN"/>
              </w:rPr>
            </w:pPr>
            <w:ins w:id="14845" w:author="Author">
              <w:r>
                <w:rPr>
                  <w:sz w:val="20"/>
                </w:rPr>
                <w:t>410 – 415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7A523BF" w14:textId="77777777" w:rsidR="007F2281" w:rsidRDefault="007F2281" w:rsidP="004F093E">
            <w:pPr>
              <w:pStyle w:val="Tabletext"/>
              <w:jc w:val="center"/>
              <w:rPr>
                <w:ins w:id="14846" w:author="Author"/>
                <w:sz w:val="20"/>
              </w:rPr>
            </w:pPr>
            <w:ins w:id="14847"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3559104F" w14:textId="77777777" w:rsidR="007F2281" w:rsidRDefault="007F2281" w:rsidP="004F093E">
            <w:pPr>
              <w:pStyle w:val="Tabletext"/>
              <w:jc w:val="center"/>
              <w:rPr>
                <w:ins w:id="14848" w:author="Author"/>
                <w:sz w:val="20"/>
              </w:rPr>
            </w:pPr>
            <w:ins w:id="14849"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34D369D6" w14:textId="77777777" w:rsidR="007F2281" w:rsidRDefault="007F2281" w:rsidP="004F093E">
            <w:pPr>
              <w:pStyle w:val="Tabletext"/>
              <w:ind w:left="113"/>
              <w:rPr>
                <w:ins w:id="14850" w:author="Author"/>
                <w:rFonts w:eastAsia="SimSun"/>
                <w:sz w:val="20"/>
                <w:lang w:val="en-US" w:eastAsia="zh-CN"/>
              </w:rPr>
            </w:pPr>
            <w:ins w:id="14851"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87</w:t>
              </w:r>
              <w:r>
                <w:rPr>
                  <w:rFonts w:eastAsia="SimSun"/>
                  <w:sz w:val="20"/>
                  <w:lang w:val="en-US" w:eastAsia="zh-CN"/>
                </w:rPr>
                <w:t>.</w:t>
              </w:r>
            </w:ins>
          </w:p>
        </w:tc>
      </w:tr>
      <w:tr w:rsidR="007F2281" w14:paraId="7B66A306" w14:textId="77777777" w:rsidTr="004F093E">
        <w:trPr>
          <w:cantSplit/>
          <w:trHeight w:val="113"/>
          <w:jc w:val="center"/>
          <w:ins w:id="14852" w:author="Author"/>
        </w:trPr>
        <w:tc>
          <w:tcPr>
            <w:tcW w:w="1699" w:type="dxa"/>
            <w:vMerge w:val="restart"/>
            <w:tcBorders>
              <w:top w:val="single" w:sz="4" w:space="0" w:color="auto"/>
              <w:left w:val="single" w:sz="4" w:space="0" w:color="auto"/>
              <w:right w:val="single" w:sz="4" w:space="0" w:color="auto"/>
            </w:tcBorders>
            <w:shd w:val="clear" w:color="auto" w:fill="auto"/>
          </w:tcPr>
          <w:p w14:paraId="0969065C" w14:textId="77777777" w:rsidR="007F2281" w:rsidRDefault="007F2281" w:rsidP="004F093E">
            <w:pPr>
              <w:pStyle w:val="Tabletext"/>
              <w:jc w:val="center"/>
              <w:rPr>
                <w:ins w:id="14853" w:author="Author"/>
                <w:sz w:val="20"/>
              </w:rPr>
            </w:pPr>
            <w:ins w:id="14854" w:author="Author">
              <w:r>
                <w:rPr>
                  <w:sz w:val="20"/>
                </w:rPr>
                <w:t>E-UTRA Band 88</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D25A0DC" w14:textId="77777777" w:rsidR="007F2281" w:rsidRDefault="007F2281" w:rsidP="004F093E">
            <w:pPr>
              <w:pStyle w:val="Tabletext"/>
              <w:jc w:val="center"/>
              <w:rPr>
                <w:ins w:id="14855" w:author="Author"/>
                <w:sz w:val="20"/>
                <w:lang w:eastAsia="zh-CN"/>
              </w:rPr>
            </w:pPr>
            <w:ins w:id="14856" w:author="Author">
              <w:r>
                <w:rPr>
                  <w:sz w:val="20"/>
                  <w:lang w:eastAsia="zh-CN"/>
                </w:rPr>
                <w:t>422 -</w:t>
              </w:r>
              <w:r>
                <w:rPr>
                  <w:sz w:val="20"/>
                  <w:lang w:val="en-US" w:eastAsia="zh-CN"/>
                </w:rPr>
                <w:t xml:space="preserve"> </w:t>
              </w:r>
              <w:r>
                <w:rPr>
                  <w:sz w:val="20"/>
                  <w:lang w:eastAsia="zh-CN"/>
                </w:rPr>
                <w:t>427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798DC8E" w14:textId="77777777" w:rsidR="007F2281" w:rsidRDefault="007F2281" w:rsidP="004F093E">
            <w:pPr>
              <w:pStyle w:val="Tabletext"/>
              <w:jc w:val="center"/>
              <w:rPr>
                <w:ins w:id="14857" w:author="Author"/>
                <w:sz w:val="20"/>
              </w:rPr>
            </w:pPr>
            <w:ins w:id="14858"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4E521C1C" w14:textId="77777777" w:rsidR="007F2281" w:rsidRDefault="007F2281" w:rsidP="004F093E">
            <w:pPr>
              <w:pStyle w:val="Tabletext"/>
              <w:jc w:val="center"/>
              <w:rPr>
                <w:ins w:id="14859" w:author="Author"/>
                <w:sz w:val="20"/>
              </w:rPr>
            </w:pPr>
            <w:ins w:id="14860"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3F0D46EC" w14:textId="77777777" w:rsidR="007F2281" w:rsidRDefault="007F2281" w:rsidP="004F093E">
            <w:pPr>
              <w:pStyle w:val="Tabletext"/>
              <w:ind w:left="113"/>
              <w:rPr>
                <w:ins w:id="14861" w:author="Author"/>
                <w:sz w:val="20"/>
                <w:lang w:val="en-US"/>
              </w:rPr>
            </w:pPr>
            <w:ins w:id="14862"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w:t>
              </w:r>
              <w:r>
                <w:rPr>
                  <w:sz w:val="20"/>
                  <w:lang w:val="en-US"/>
                </w:rPr>
                <w:t>87 or 88.</w:t>
              </w:r>
            </w:ins>
          </w:p>
        </w:tc>
      </w:tr>
      <w:tr w:rsidR="007F2281" w14:paraId="6FFE1E59" w14:textId="77777777" w:rsidTr="004F093E">
        <w:trPr>
          <w:cantSplit/>
          <w:trHeight w:val="113"/>
          <w:jc w:val="center"/>
          <w:ins w:id="14863" w:author="Author"/>
        </w:trPr>
        <w:tc>
          <w:tcPr>
            <w:tcW w:w="1699" w:type="dxa"/>
            <w:vMerge/>
            <w:tcBorders>
              <w:left w:val="single" w:sz="4" w:space="0" w:color="auto"/>
              <w:bottom w:val="single" w:sz="4" w:space="0" w:color="auto"/>
              <w:right w:val="single" w:sz="4" w:space="0" w:color="auto"/>
            </w:tcBorders>
            <w:shd w:val="clear" w:color="auto" w:fill="auto"/>
          </w:tcPr>
          <w:p w14:paraId="2B890E79" w14:textId="77777777" w:rsidR="007F2281" w:rsidRDefault="007F2281" w:rsidP="004F093E">
            <w:pPr>
              <w:pStyle w:val="Tabletext"/>
              <w:jc w:val="center"/>
              <w:rPr>
                <w:ins w:id="14864"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43FD0402" w14:textId="77777777" w:rsidR="007F2281" w:rsidRDefault="007F2281" w:rsidP="004F093E">
            <w:pPr>
              <w:pStyle w:val="Tabletext"/>
              <w:jc w:val="center"/>
              <w:rPr>
                <w:ins w:id="14865" w:author="Author"/>
                <w:sz w:val="20"/>
                <w:lang w:eastAsia="zh-CN"/>
              </w:rPr>
            </w:pPr>
            <w:ins w:id="14866" w:author="Author">
              <w:r>
                <w:rPr>
                  <w:sz w:val="20"/>
                  <w:lang w:eastAsia="zh-CN"/>
                </w:rPr>
                <w:t>4</w:t>
              </w:r>
              <w:r>
                <w:rPr>
                  <w:sz w:val="20"/>
                  <w:lang w:val="en-US" w:eastAsia="zh-CN"/>
                </w:rPr>
                <w:t>12</w:t>
              </w:r>
              <w:r>
                <w:rPr>
                  <w:sz w:val="20"/>
                  <w:lang w:eastAsia="zh-CN"/>
                </w:rPr>
                <w:t xml:space="preserve"> -</w:t>
              </w:r>
              <w:r>
                <w:rPr>
                  <w:sz w:val="20"/>
                  <w:lang w:val="en-US" w:eastAsia="zh-CN"/>
                </w:rPr>
                <w:t xml:space="preserve"> </w:t>
              </w:r>
              <w:r>
                <w:rPr>
                  <w:sz w:val="20"/>
                  <w:lang w:eastAsia="zh-CN"/>
                </w:rPr>
                <w:t>417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5C8FA893" w14:textId="77777777" w:rsidR="007F2281" w:rsidRDefault="007F2281" w:rsidP="004F093E">
            <w:pPr>
              <w:pStyle w:val="Tabletext"/>
              <w:jc w:val="center"/>
              <w:rPr>
                <w:ins w:id="14867" w:author="Author"/>
                <w:sz w:val="20"/>
              </w:rPr>
            </w:pPr>
            <w:ins w:id="14868"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0E43062B" w14:textId="77777777" w:rsidR="007F2281" w:rsidRDefault="007F2281" w:rsidP="004F093E">
            <w:pPr>
              <w:pStyle w:val="Tabletext"/>
              <w:jc w:val="center"/>
              <w:rPr>
                <w:ins w:id="14869" w:author="Author"/>
                <w:sz w:val="20"/>
              </w:rPr>
            </w:pPr>
            <w:ins w:id="14870"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3C504F47" w14:textId="77777777" w:rsidR="007F2281" w:rsidRDefault="007F2281" w:rsidP="004F093E">
            <w:pPr>
              <w:pStyle w:val="Tabletext"/>
              <w:ind w:left="113"/>
              <w:rPr>
                <w:ins w:id="14871" w:author="Author"/>
                <w:sz w:val="20"/>
                <w:lang w:val="en-US"/>
              </w:rPr>
            </w:pPr>
            <w:ins w:id="14872"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88</w:t>
              </w:r>
              <w:r>
                <w:rPr>
                  <w:sz w:val="20"/>
                  <w:lang w:val="en-US"/>
                </w:rPr>
                <w:t>.</w:t>
              </w:r>
              <w:r>
                <w:rPr>
                  <w:sz w:val="20"/>
                </w:rPr>
                <w:t xml:space="preserve"> 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w:t>
              </w:r>
              <w:r>
                <w:rPr>
                  <w:sz w:val="20"/>
                  <w:lang w:eastAsia="zh-CN"/>
                </w:rPr>
                <w:t xml:space="preserve"> 8</w:t>
              </w:r>
              <w:r>
                <w:rPr>
                  <w:sz w:val="20"/>
                  <w:lang w:val="en-US" w:eastAsia="zh-CN"/>
                </w:rPr>
                <w:t>7</w:t>
              </w:r>
              <w:r>
                <w:rPr>
                  <w:sz w:val="20"/>
                  <w:lang w:eastAsia="zh-CN"/>
                </w:rPr>
                <w:t>.</w:t>
              </w:r>
            </w:ins>
          </w:p>
        </w:tc>
      </w:tr>
      <w:tr w:rsidR="007F2281" w14:paraId="7B3EED9F" w14:textId="77777777" w:rsidTr="004F093E">
        <w:trPr>
          <w:cantSplit/>
          <w:trHeight w:val="1355"/>
          <w:jc w:val="center"/>
          <w:ins w:id="14873"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02DF2815" w14:textId="77777777" w:rsidR="007F2281" w:rsidRDefault="007F2281" w:rsidP="004F093E">
            <w:pPr>
              <w:pStyle w:val="Tabletext"/>
              <w:jc w:val="center"/>
              <w:rPr>
                <w:ins w:id="14874" w:author="Author"/>
                <w:sz w:val="20"/>
              </w:rPr>
            </w:pPr>
            <w:ins w:id="14875" w:author="Author">
              <w:r>
                <w:rPr>
                  <w:sz w:val="20"/>
                </w:rPr>
                <w:t>NR Band n89</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461168E6" w14:textId="77777777" w:rsidR="007F2281" w:rsidRDefault="007F2281" w:rsidP="004F093E">
            <w:pPr>
              <w:pStyle w:val="Tabletext"/>
              <w:jc w:val="center"/>
              <w:rPr>
                <w:ins w:id="14876" w:author="Author"/>
                <w:sz w:val="20"/>
                <w:lang w:eastAsia="zh-CN"/>
              </w:rPr>
            </w:pPr>
            <w:ins w:id="14877" w:author="Author">
              <w:r>
                <w:rPr>
                  <w:sz w:val="20"/>
                </w:rPr>
                <w:t>824 - 849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24F20D09" w14:textId="77777777" w:rsidR="007F2281" w:rsidRDefault="007F2281" w:rsidP="004F093E">
            <w:pPr>
              <w:pStyle w:val="Tabletext"/>
              <w:jc w:val="center"/>
              <w:rPr>
                <w:ins w:id="14878" w:author="Author"/>
                <w:sz w:val="20"/>
              </w:rPr>
            </w:pPr>
            <w:ins w:id="14879"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74EAD5B4" w14:textId="77777777" w:rsidR="007F2281" w:rsidRDefault="007F2281" w:rsidP="004F093E">
            <w:pPr>
              <w:pStyle w:val="Tabletext"/>
              <w:jc w:val="center"/>
              <w:rPr>
                <w:ins w:id="14880" w:author="Author"/>
                <w:sz w:val="20"/>
              </w:rPr>
            </w:pPr>
            <w:ins w:id="14881"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0154682" w14:textId="77777777" w:rsidR="007F2281" w:rsidRPr="00766422" w:rsidRDefault="007F2281" w:rsidP="004F093E">
            <w:pPr>
              <w:pStyle w:val="Tabletext"/>
              <w:ind w:left="113"/>
              <w:rPr>
                <w:ins w:id="14882" w:author="Author"/>
                <w:sz w:val="20"/>
                <w:lang w:val="en-US"/>
              </w:rPr>
            </w:pPr>
            <w:ins w:id="14883" w:author="Author">
              <w:r w:rsidRPr="00766422">
                <w:rPr>
                  <w:sz w:val="20"/>
                </w:rPr>
                <w:t xml:space="preserve">This requirement </w:t>
              </w:r>
              <w:proofErr w:type="spellStart"/>
              <w:r w:rsidRPr="00766422">
                <w:rPr>
                  <w:sz w:val="20"/>
                </w:rPr>
                <w:t>does</w:t>
              </w:r>
              <w:proofErr w:type="spellEnd"/>
              <w:r w:rsidRPr="00766422">
                <w:rPr>
                  <w:sz w:val="20"/>
                </w:rPr>
                <w:t xml:space="preserve"> not </w:t>
              </w:r>
              <w:proofErr w:type="spellStart"/>
              <w:r w:rsidRPr="00766422">
                <w:rPr>
                  <w:sz w:val="20"/>
                </w:rPr>
                <w:t>apply</w:t>
              </w:r>
              <w:proofErr w:type="spellEnd"/>
              <w:r w:rsidRPr="00766422">
                <w:rPr>
                  <w:sz w:val="20"/>
                </w:rPr>
                <w:t xml:space="preserve"> to BS operating in band 5 </w:t>
              </w:r>
              <w:proofErr w:type="spellStart"/>
              <w:r w:rsidRPr="00766422">
                <w:rPr>
                  <w:sz w:val="20"/>
                </w:rPr>
                <w:t>or</w:t>
              </w:r>
              <w:proofErr w:type="spellEnd"/>
              <w:r w:rsidRPr="00766422">
                <w:rPr>
                  <w:sz w:val="20"/>
                </w:rPr>
                <w:t xml:space="preserve"> 26. For BS operating in Band 27, </w:t>
              </w:r>
              <w:proofErr w:type="spellStart"/>
              <w:r w:rsidRPr="00766422">
                <w:rPr>
                  <w:sz w:val="20"/>
                </w:rPr>
                <w:t>it</w:t>
              </w:r>
              <w:proofErr w:type="spellEnd"/>
              <w:r w:rsidRPr="00766422">
                <w:rPr>
                  <w:rFonts w:eastAsia="MS PGothic"/>
                  <w:kern w:val="24"/>
                  <w:sz w:val="20"/>
                </w:rPr>
                <w:t xml:space="preserve"> </w:t>
              </w:r>
              <w:proofErr w:type="spellStart"/>
              <w:r w:rsidRPr="00766422">
                <w:rPr>
                  <w:rFonts w:eastAsia="MS PGothic"/>
                  <w:kern w:val="24"/>
                  <w:sz w:val="20"/>
                </w:rPr>
                <w:t>applies</w:t>
              </w:r>
              <w:proofErr w:type="spellEnd"/>
              <w:r w:rsidRPr="00766422">
                <w:rPr>
                  <w:rFonts w:eastAsia="MS PGothic"/>
                  <w:kern w:val="24"/>
                  <w:sz w:val="20"/>
                </w:rPr>
                <w:t xml:space="preserve"> 3 MHz </w:t>
              </w:r>
              <w:proofErr w:type="spellStart"/>
              <w:r w:rsidRPr="00766422">
                <w:rPr>
                  <w:rFonts w:eastAsia="MS PGothic"/>
                  <w:kern w:val="24"/>
                  <w:sz w:val="20"/>
                </w:rPr>
                <w:t>below</w:t>
              </w:r>
              <w:proofErr w:type="spellEnd"/>
              <w:r w:rsidRPr="00766422">
                <w:rPr>
                  <w:rFonts w:eastAsia="MS PGothic"/>
                  <w:kern w:val="24"/>
                  <w:sz w:val="20"/>
                </w:rPr>
                <w:t xml:space="preserve"> the Band 27 </w:t>
              </w:r>
              <w:proofErr w:type="spellStart"/>
              <w:r w:rsidRPr="00766422">
                <w:rPr>
                  <w:rFonts w:eastAsia="MS PGothic"/>
                  <w:kern w:val="24"/>
                  <w:sz w:val="20"/>
                </w:rPr>
                <w:t>downlink</w:t>
              </w:r>
              <w:proofErr w:type="spellEnd"/>
              <w:r w:rsidRPr="00766422">
                <w:rPr>
                  <w:rFonts w:eastAsia="MS PGothic"/>
                  <w:kern w:val="24"/>
                  <w:sz w:val="20"/>
                </w:rPr>
                <w:t xml:space="preserve"> operating band.</w:t>
              </w:r>
            </w:ins>
          </w:p>
        </w:tc>
      </w:tr>
      <w:tr w:rsidR="007F2281" w14:paraId="58E52AB1" w14:textId="77777777" w:rsidTr="004F093E">
        <w:trPr>
          <w:cantSplit/>
          <w:trHeight w:val="113"/>
          <w:jc w:val="center"/>
          <w:ins w:id="14884" w:author="Author"/>
        </w:trPr>
        <w:tc>
          <w:tcPr>
            <w:tcW w:w="1699" w:type="dxa"/>
            <w:vMerge w:val="restart"/>
            <w:tcBorders>
              <w:top w:val="single" w:sz="4" w:space="0" w:color="auto"/>
              <w:left w:val="single" w:sz="4" w:space="0" w:color="auto"/>
              <w:right w:val="single" w:sz="4" w:space="0" w:color="auto"/>
            </w:tcBorders>
            <w:shd w:val="clear" w:color="auto" w:fill="auto"/>
          </w:tcPr>
          <w:p w14:paraId="382EEB77" w14:textId="77777777" w:rsidR="007F2281" w:rsidRDefault="007F2281" w:rsidP="004F093E">
            <w:pPr>
              <w:pStyle w:val="Tabletext"/>
              <w:jc w:val="center"/>
              <w:rPr>
                <w:ins w:id="14885" w:author="Author"/>
                <w:sz w:val="20"/>
              </w:rPr>
            </w:pPr>
            <w:ins w:id="14886" w:author="Author">
              <w:r>
                <w:rPr>
                  <w:rFonts w:eastAsia="DengXian"/>
                  <w:sz w:val="20"/>
                  <w:lang w:val="sv-SE"/>
                </w:rPr>
                <w:t>NR Band n91</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B0C140F" w14:textId="77777777" w:rsidR="007F2281" w:rsidRDefault="007F2281" w:rsidP="004F093E">
            <w:pPr>
              <w:pStyle w:val="Tabletext"/>
              <w:jc w:val="center"/>
              <w:rPr>
                <w:ins w:id="14887" w:author="Author"/>
                <w:sz w:val="20"/>
                <w:lang w:eastAsia="zh-CN"/>
              </w:rPr>
            </w:pPr>
            <w:ins w:id="14888" w:author="Author">
              <w:r>
                <w:rPr>
                  <w:sz w:val="20"/>
                </w:rPr>
                <w:t>1427 – 1432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96A8FDE" w14:textId="77777777" w:rsidR="007F2281" w:rsidRDefault="007F2281" w:rsidP="004F093E">
            <w:pPr>
              <w:pStyle w:val="Tabletext"/>
              <w:jc w:val="center"/>
              <w:rPr>
                <w:ins w:id="14889" w:author="Author"/>
                <w:sz w:val="20"/>
              </w:rPr>
            </w:pPr>
            <w:ins w:id="14890"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81DFA69" w14:textId="77777777" w:rsidR="007F2281" w:rsidRDefault="007F2281" w:rsidP="004F093E">
            <w:pPr>
              <w:pStyle w:val="Tabletext"/>
              <w:jc w:val="center"/>
              <w:rPr>
                <w:ins w:id="14891" w:author="Author"/>
                <w:sz w:val="20"/>
              </w:rPr>
            </w:pPr>
            <w:ins w:id="14892"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211C61EB" w14:textId="77777777" w:rsidR="007F2281" w:rsidRDefault="007F2281" w:rsidP="004F093E">
            <w:pPr>
              <w:pStyle w:val="Tabletext"/>
              <w:ind w:left="113"/>
              <w:rPr>
                <w:ins w:id="14893" w:author="Author"/>
                <w:sz w:val="20"/>
                <w:lang w:val="en-US"/>
              </w:rPr>
            </w:pPr>
            <w:ins w:id="14894"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50, 51, 75 </w:t>
              </w:r>
              <w:proofErr w:type="spellStart"/>
              <w:r>
                <w:rPr>
                  <w:sz w:val="20"/>
                </w:rPr>
                <w:t>or</w:t>
              </w:r>
              <w:proofErr w:type="spellEnd"/>
              <w:r>
                <w:rPr>
                  <w:sz w:val="20"/>
                </w:rPr>
                <w:t xml:space="preserve"> 76.</w:t>
              </w:r>
            </w:ins>
          </w:p>
        </w:tc>
      </w:tr>
      <w:tr w:rsidR="007F2281" w14:paraId="6F65C24E" w14:textId="77777777" w:rsidTr="004F093E">
        <w:trPr>
          <w:cantSplit/>
          <w:trHeight w:val="113"/>
          <w:jc w:val="center"/>
          <w:ins w:id="14895" w:author="Author"/>
        </w:trPr>
        <w:tc>
          <w:tcPr>
            <w:tcW w:w="1699" w:type="dxa"/>
            <w:vMerge/>
            <w:tcBorders>
              <w:left w:val="single" w:sz="4" w:space="0" w:color="auto"/>
              <w:bottom w:val="single" w:sz="4" w:space="0" w:color="auto"/>
              <w:right w:val="single" w:sz="4" w:space="0" w:color="auto"/>
            </w:tcBorders>
            <w:shd w:val="clear" w:color="auto" w:fill="auto"/>
          </w:tcPr>
          <w:p w14:paraId="6AA3BC96" w14:textId="77777777" w:rsidR="007F2281" w:rsidRDefault="007F2281" w:rsidP="004F093E">
            <w:pPr>
              <w:pStyle w:val="Tabletext"/>
              <w:jc w:val="center"/>
              <w:rPr>
                <w:ins w:id="14896"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2686C31A" w14:textId="77777777" w:rsidR="007F2281" w:rsidRDefault="007F2281" w:rsidP="004F093E">
            <w:pPr>
              <w:pStyle w:val="Tabletext"/>
              <w:jc w:val="center"/>
              <w:rPr>
                <w:ins w:id="14897" w:author="Author"/>
                <w:sz w:val="20"/>
                <w:lang w:eastAsia="zh-CN"/>
              </w:rPr>
            </w:pPr>
            <w:ins w:id="14898" w:author="Author">
              <w:r>
                <w:rPr>
                  <w:sz w:val="20"/>
                </w:rPr>
                <w:t>832 – 862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AF7728C" w14:textId="77777777" w:rsidR="007F2281" w:rsidRDefault="007F2281" w:rsidP="004F093E">
            <w:pPr>
              <w:pStyle w:val="Tabletext"/>
              <w:jc w:val="center"/>
              <w:rPr>
                <w:ins w:id="14899" w:author="Author"/>
                <w:sz w:val="20"/>
              </w:rPr>
            </w:pPr>
            <w:ins w:id="14900"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1F21DE2" w14:textId="77777777" w:rsidR="007F2281" w:rsidRDefault="007F2281" w:rsidP="004F093E">
            <w:pPr>
              <w:pStyle w:val="Tabletext"/>
              <w:jc w:val="center"/>
              <w:rPr>
                <w:ins w:id="14901" w:author="Author"/>
                <w:sz w:val="20"/>
              </w:rPr>
            </w:pPr>
            <w:ins w:id="14902"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60712358" w14:textId="77777777" w:rsidR="007F2281" w:rsidRDefault="007F2281" w:rsidP="004F093E">
            <w:pPr>
              <w:pStyle w:val="Tabletext"/>
              <w:ind w:left="113"/>
              <w:rPr>
                <w:ins w:id="14903" w:author="Author"/>
                <w:sz w:val="20"/>
                <w:lang w:val="en-US"/>
              </w:rPr>
            </w:pPr>
            <w:ins w:id="14904" w:author="Author">
              <w:r w:rsidRPr="00FB6926">
                <w:rPr>
                  <w:sz w:val="20"/>
                  <w:rPrChange w:id="14905" w:author="Author">
                    <w:rPr>
                      <w:rFonts w:cs="Arial"/>
                    </w:rPr>
                  </w:rPrChange>
                </w:rPr>
                <w:t xml:space="preserve">This requirement </w:t>
              </w:r>
              <w:proofErr w:type="spellStart"/>
              <w:r w:rsidRPr="00FB6926">
                <w:rPr>
                  <w:sz w:val="20"/>
                  <w:rPrChange w:id="14906" w:author="Author">
                    <w:rPr>
                      <w:rFonts w:cs="Arial"/>
                    </w:rPr>
                  </w:rPrChange>
                </w:rPr>
                <w:t>does</w:t>
              </w:r>
              <w:proofErr w:type="spellEnd"/>
              <w:r w:rsidRPr="00FB6926">
                <w:rPr>
                  <w:sz w:val="20"/>
                  <w:rPrChange w:id="14907" w:author="Author">
                    <w:rPr>
                      <w:rFonts w:cs="Arial"/>
                    </w:rPr>
                  </w:rPrChange>
                </w:rPr>
                <w:t xml:space="preserve"> not </w:t>
              </w:r>
              <w:proofErr w:type="spellStart"/>
              <w:r w:rsidRPr="00FB6926">
                <w:rPr>
                  <w:sz w:val="20"/>
                  <w:rPrChange w:id="14908" w:author="Author">
                    <w:rPr>
                      <w:rFonts w:cs="Arial"/>
                    </w:rPr>
                  </w:rPrChange>
                </w:rPr>
                <w:t>apply</w:t>
              </w:r>
              <w:proofErr w:type="spellEnd"/>
              <w:r w:rsidRPr="00FB6926">
                <w:rPr>
                  <w:sz w:val="20"/>
                  <w:rPrChange w:id="14909" w:author="Author">
                    <w:rPr>
                      <w:rFonts w:cs="Arial"/>
                    </w:rPr>
                  </w:rPrChange>
                </w:rPr>
                <w:t xml:space="preserve"> to E-UTRA BS operating in band 20.</w:t>
              </w:r>
            </w:ins>
          </w:p>
        </w:tc>
      </w:tr>
      <w:tr w:rsidR="007F2281" w14:paraId="60639211" w14:textId="77777777" w:rsidTr="004F093E">
        <w:trPr>
          <w:cantSplit/>
          <w:trHeight w:val="113"/>
          <w:jc w:val="center"/>
          <w:ins w:id="14910" w:author="Author"/>
        </w:trPr>
        <w:tc>
          <w:tcPr>
            <w:tcW w:w="1699" w:type="dxa"/>
            <w:vMerge w:val="restart"/>
            <w:tcBorders>
              <w:top w:val="single" w:sz="4" w:space="0" w:color="auto"/>
              <w:left w:val="single" w:sz="4" w:space="0" w:color="auto"/>
              <w:right w:val="single" w:sz="4" w:space="0" w:color="auto"/>
            </w:tcBorders>
            <w:shd w:val="clear" w:color="auto" w:fill="auto"/>
          </w:tcPr>
          <w:p w14:paraId="2DDC1449" w14:textId="77777777" w:rsidR="007F2281" w:rsidRDefault="007F2281" w:rsidP="004F093E">
            <w:pPr>
              <w:pStyle w:val="Tabletext"/>
              <w:jc w:val="center"/>
              <w:rPr>
                <w:ins w:id="14911" w:author="Author"/>
                <w:sz w:val="20"/>
              </w:rPr>
            </w:pPr>
            <w:ins w:id="14912" w:author="Author">
              <w:r>
                <w:rPr>
                  <w:rFonts w:eastAsia="DengXian"/>
                  <w:sz w:val="20"/>
                  <w:lang w:val="sv-SE"/>
                </w:rPr>
                <w:t>NR Band n92</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6F03085D" w14:textId="77777777" w:rsidR="007F2281" w:rsidRDefault="007F2281" w:rsidP="004F093E">
            <w:pPr>
              <w:pStyle w:val="Tabletext"/>
              <w:jc w:val="center"/>
              <w:rPr>
                <w:ins w:id="14913" w:author="Author"/>
                <w:sz w:val="20"/>
                <w:lang w:eastAsia="zh-CN"/>
              </w:rPr>
            </w:pPr>
            <w:ins w:id="14914" w:author="Author">
              <w:r>
                <w:rPr>
                  <w:sz w:val="20"/>
                </w:rPr>
                <w:t>1432 – 1517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6264BB70" w14:textId="77777777" w:rsidR="007F2281" w:rsidRDefault="007F2281" w:rsidP="004F093E">
            <w:pPr>
              <w:pStyle w:val="Tabletext"/>
              <w:jc w:val="center"/>
              <w:rPr>
                <w:ins w:id="14915" w:author="Author"/>
                <w:sz w:val="20"/>
              </w:rPr>
            </w:pPr>
            <w:ins w:id="14916"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4D77A801" w14:textId="77777777" w:rsidR="007F2281" w:rsidRDefault="007F2281" w:rsidP="004F093E">
            <w:pPr>
              <w:pStyle w:val="Tabletext"/>
              <w:jc w:val="center"/>
              <w:rPr>
                <w:ins w:id="14917" w:author="Author"/>
                <w:sz w:val="20"/>
              </w:rPr>
            </w:pPr>
            <w:ins w:id="14918"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027512EC" w14:textId="77777777" w:rsidR="007F2281" w:rsidRDefault="007F2281" w:rsidP="004F093E">
            <w:pPr>
              <w:pStyle w:val="Tabletext"/>
              <w:ind w:left="113"/>
              <w:rPr>
                <w:ins w:id="14919" w:author="Author"/>
                <w:sz w:val="20"/>
                <w:lang w:val="en-US"/>
              </w:rPr>
            </w:pPr>
            <w:ins w:id="14920"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11, 21, 32, 45, 50, 51, 74, 75 </w:t>
              </w:r>
              <w:proofErr w:type="spellStart"/>
              <w:r>
                <w:rPr>
                  <w:sz w:val="20"/>
                </w:rPr>
                <w:t>or</w:t>
              </w:r>
              <w:proofErr w:type="spellEnd"/>
              <w:r>
                <w:rPr>
                  <w:sz w:val="20"/>
                </w:rPr>
                <w:t xml:space="preserve"> 76.</w:t>
              </w:r>
            </w:ins>
          </w:p>
        </w:tc>
      </w:tr>
      <w:tr w:rsidR="007F2281" w14:paraId="79B5C3F4" w14:textId="77777777" w:rsidTr="004F093E">
        <w:trPr>
          <w:cantSplit/>
          <w:trHeight w:val="113"/>
          <w:jc w:val="center"/>
          <w:ins w:id="14921" w:author="Author"/>
        </w:trPr>
        <w:tc>
          <w:tcPr>
            <w:tcW w:w="1699" w:type="dxa"/>
            <w:vMerge/>
            <w:tcBorders>
              <w:left w:val="single" w:sz="4" w:space="0" w:color="auto"/>
              <w:bottom w:val="single" w:sz="4" w:space="0" w:color="auto"/>
              <w:right w:val="single" w:sz="4" w:space="0" w:color="auto"/>
            </w:tcBorders>
            <w:shd w:val="clear" w:color="auto" w:fill="auto"/>
          </w:tcPr>
          <w:p w14:paraId="66E78811" w14:textId="77777777" w:rsidR="007F2281" w:rsidRDefault="007F2281" w:rsidP="004F093E">
            <w:pPr>
              <w:pStyle w:val="Tabletext"/>
              <w:jc w:val="center"/>
              <w:rPr>
                <w:ins w:id="14922"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5B5BE89D" w14:textId="77777777" w:rsidR="007F2281" w:rsidRDefault="007F2281" w:rsidP="004F093E">
            <w:pPr>
              <w:pStyle w:val="Tabletext"/>
              <w:jc w:val="center"/>
              <w:rPr>
                <w:ins w:id="14923" w:author="Author"/>
                <w:sz w:val="20"/>
                <w:lang w:eastAsia="zh-CN"/>
              </w:rPr>
            </w:pPr>
            <w:ins w:id="14924" w:author="Author">
              <w:r>
                <w:rPr>
                  <w:sz w:val="20"/>
                </w:rPr>
                <w:t>832 – 862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6FF7B336" w14:textId="77777777" w:rsidR="007F2281" w:rsidRDefault="007F2281" w:rsidP="004F093E">
            <w:pPr>
              <w:pStyle w:val="Tabletext"/>
              <w:jc w:val="center"/>
              <w:rPr>
                <w:ins w:id="14925" w:author="Author"/>
                <w:sz w:val="20"/>
              </w:rPr>
            </w:pPr>
            <w:ins w:id="14926"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0CA31934" w14:textId="77777777" w:rsidR="007F2281" w:rsidRDefault="007F2281" w:rsidP="004F093E">
            <w:pPr>
              <w:pStyle w:val="Tabletext"/>
              <w:jc w:val="center"/>
              <w:rPr>
                <w:ins w:id="14927" w:author="Author"/>
                <w:sz w:val="20"/>
              </w:rPr>
            </w:pPr>
            <w:ins w:id="14928"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680A99A9" w14:textId="77777777" w:rsidR="007F2281" w:rsidRDefault="007F2281" w:rsidP="004F093E">
            <w:pPr>
              <w:pStyle w:val="Tabletext"/>
              <w:ind w:left="113"/>
              <w:rPr>
                <w:ins w:id="14929" w:author="Author"/>
                <w:sz w:val="20"/>
                <w:lang w:val="en-US"/>
              </w:rPr>
            </w:pPr>
            <w:ins w:id="14930"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20.</w:t>
              </w:r>
            </w:ins>
          </w:p>
        </w:tc>
      </w:tr>
      <w:tr w:rsidR="007F2281" w14:paraId="0B0DDB08" w14:textId="77777777" w:rsidTr="004F093E">
        <w:trPr>
          <w:cantSplit/>
          <w:trHeight w:val="113"/>
          <w:jc w:val="center"/>
          <w:ins w:id="14931" w:author="Author"/>
        </w:trPr>
        <w:tc>
          <w:tcPr>
            <w:tcW w:w="1699" w:type="dxa"/>
            <w:vMerge w:val="restart"/>
            <w:tcBorders>
              <w:top w:val="single" w:sz="4" w:space="0" w:color="auto"/>
              <w:left w:val="single" w:sz="4" w:space="0" w:color="auto"/>
              <w:right w:val="single" w:sz="4" w:space="0" w:color="auto"/>
            </w:tcBorders>
            <w:shd w:val="clear" w:color="auto" w:fill="auto"/>
          </w:tcPr>
          <w:p w14:paraId="4D2B667E" w14:textId="77777777" w:rsidR="007F2281" w:rsidRDefault="007F2281" w:rsidP="004F093E">
            <w:pPr>
              <w:pStyle w:val="Tabletext"/>
              <w:jc w:val="center"/>
              <w:rPr>
                <w:ins w:id="14932" w:author="Author"/>
                <w:sz w:val="20"/>
              </w:rPr>
            </w:pPr>
            <w:ins w:id="14933" w:author="Author">
              <w:r>
                <w:rPr>
                  <w:rFonts w:eastAsia="DengXian"/>
                  <w:sz w:val="20"/>
                  <w:lang w:val="sv-SE"/>
                </w:rPr>
                <w:t>NR Band n93</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507DD8C" w14:textId="77777777" w:rsidR="007F2281" w:rsidRDefault="007F2281" w:rsidP="004F093E">
            <w:pPr>
              <w:pStyle w:val="Tabletext"/>
              <w:jc w:val="center"/>
              <w:rPr>
                <w:ins w:id="14934" w:author="Author"/>
                <w:sz w:val="20"/>
                <w:lang w:eastAsia="zh-CN"/>
              </w:rPr>
            </w:pPr>
            <w:ins w:id="14935" w:author="Author">
              <w:r>
                <w:rPr>
                  <w:sz w:val="20"/>
                </w:rPr>
                <w:t>1427 – 1432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69CAFB4E" w14:textId="77777777" w:rsidR="007F2281" w:rsidRDefault="007F2281" w:rsidP="004F093E">
            <w:pPr>
              <w:pStyle w:val="Tabletext"/>
              <w:jc w:val="center"/>
              <w:rPr>
                <w:ins w:id="14936" w:author="Author"/>
                <w:sz w:val="20"/>
              </w:rPr>
            </w:pPr>
            <w:ins w:id="14937"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B17C910" w14:textId="77777777" w:rsidR="007F2281" w:rsidRDefault="007F2281" w:rsidP="004F093E">
            <w:pPr>
              <w:pStyle w:val="Tabletext"/>
              <w:jc w:val="center"/>
              <w:rPr>
                <w:ins w:id="14938" w:author="Author"/>
                <w:sz w:val="20"/>
              </w:rPr>
            </w:pPr>
            <w:ins w:id="14939"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4A89299A" w14:textId="77777777" w:rsidR="007F2281" w:rsidRDefault="007F2281" w:rsidP="004F093E">
            <w:pPr>
              <w:pStyle w:val="Tabletext"/>
              <w:ind w:left="113"/>
              <w:rPr>
                <w:ins w:id="14940" w:author="Author"/>
                <w:sz w:val="20"/>
                <w:lang w:val="en-US"/>
              </w:rPr>
            </w:pPr>
            <w:ins w:id="14941"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50, 51, 75 </w:t>
              </w:r>
              <w:proofErr w:type="spellStart"/>
              <w:r>
                <w:rPr>
                  <w:sz w:val="20"/>
                </w:rPr>
                <w:t>or</w:t>
              </w:r>
              <w:proofErr w:type="spellEnd"/>
              <w:r>
                <w:rPr>
                  <w:sz w:val="20"/>
                </w:rPr>
                <w:t xml:space="preserve"> 76. </w:t>
              </w:r>
            </w:ins>
          </w:p>
        </w:tc>
      </w:tr>
      <w:tr w:rsidR="007F2281" w14:paraId="0CCA5EBD" w14:textId="77777777" w:rsidTr="004F093E">
        <w:trPr>
          <w:cantSplit/>
          <w:trHeight w:val="113"/>
          <w:jc w:val="center"/>
          <w:ins w:id="14942" w:author="Author"/>
        </w:trPr>
        <w:tc>
          <w:tcPr>
            <w:tcW w:w="1699" w:type="dxa"/>
            <w:vMerge/>
            <w:tcBorders>
              <w:left w:val="single" w:sz="4" w:space="0" w:color="auto"/>
              <w:bottom w:val="single" w:sz="4" w:space="0" w:color="auto"/>
              <w:right w:val="single" w:sz="4" w:space="0" w:color="auto"/>
            </w:tcBorders>
            <w:shd w:val="clear" w:color="auto" w:fill="auto"/>
          </w:tcPr>
          <w:p w14:paraId="2D986C78" w14:textId="77777777" w:rsidR="007F2281" w:rsidRDefault="007F2281" w:rsidP="004F093E">
            <w:pPr>
              <w:pStyle w:val="Tabletext"/>
              <w:jc w:val="center"/>
              <w:rPr>
                <w:ins w:id="14943"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4B85F1AA" w14:textId="77777777" w:rsidR="007F2281" w:rsidRDefault="007F2281" w:rsidP="004F093E">
            <w:pPr>
              <w:pStyle w:val="Tabletext"/>
              <w:jc w:val="center"/>
              <w:rPr>
                <w:ins w:id="14944" w:author="Author"/>
                <w:sz w:val="20"/>
                <w:lang w:eastAsia="zh-CN"/>
              </w:rPr>
            </w:pPr>
            <w:ins w:id="14945" w:author="Author">
              <w:r>
                <w:rPr>
                  <w:sz w:val="20"/>
                </w:rPr>
                <w:t>880 – 915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6C94D7D4" w14:textId="77777777" w:rsidR="007F2281" w:rsidRDefault="007F2281" w:rsidP="004F093E">
            <w:pPr>
              <w:pStyle w:val="Tabletext"/>
              <w:jc w:val="center"/>
              <w:rPr>
                <w:ins w:id="14946" w:author="Author"/>
                <w:sz w:val="20"/>
              </w:rPr>
            </w:pPr>
            <w:ins w:id="14947"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528CE63" w14:textId="77777777" w:rsidR="007F2281" w:rsidRDefault="007F2281" w:rsidP="004F093E">
            <w:pPr>
              <w:pStyle w:val="Tabletext"/>
              <w:jc w:val="center"/>
              <w:rPr>
                <w:ins w:id="14948" w:author="Author"/>
                <w:sz w:val="20"/>
              </w:rPr>
            </w:pPr>
            <w:ins w:id="14949"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298274DF" w14:textId="77777777" w:rsidR="007F2281" w:rsidRDefault="007F2281" w:rsidP="004F093E">
            <w:pPr>
              <w:pStyle w:val="Tabletext"/>
              <w:ind w:left="113"/>
              <w:rPr>
                <w:ins w:id="14950" w:author="Author"/>
                <w:sz w:val="20"/>
                <w:lang w:val="en-US"/>
              </w:rPr>
            </w:pPr>
            <w:ins w:id="14951"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8.</w:t>
              </w:r>
            </w:ins>
          </w:p>
        </w:tc>
      </w:tr>
      <w:tr w:rsidR="007F2281" w14:paraId="2A1910C2" w14:textId="77777777" w:rsidTr="004F093E">
        <w:trPr>
          <w:cantSplit/>
          <w:trHeight w:val="113"/>
          <w:jc w:val="center"/>
          <w:ins w:id="14952" w:author="Author"/>
        </w:trPr>
        <w:tc>
          <w:tcPr>
            <w:tcW w:w="1699" w:type="dxa"/>
            <w:vMerge w:val="restart"/>
            <w:tcBorders>
              <w:top w:val="single" w:sz="4" w:space="0" w:color="auto"/>
              <w:left w:val="single" w:sz="4" w:space="0" w:color="auto"/>
              <w:right w:val="single" w:sz="4" w:space="0" w:color="auto"/>
            </w:tcBorders>
            <w:shd w:val="clear" w:color="auto" w:fill="auto"/>
          </w:tcPr>
          <w:p w14:paraId="4AA13653" w14:textId="77777777" w:rsidR="007F2281" w:rsidRDefault="007F2281" w:rsidP="004F093E">
            <w:pPr>
              <w:pStyle w:val="Tabletext"/>
              <w:jc w:val="center"/>
              <w:rPr>
                <w:ins w:id="14953" w:author="Author"/>
                <w:sz w:val="20"/>
              </w:rPr>
            </w:pPr>
            <w:ins w:id="14954" w:author="Author">
              <w:r>
                <w:rPr>
                  <w:rFonts w:eastAsia="DengXian"/>
                  <w:sz w:val="20"/>
                  <w:lang w:val="sv-SE"/>
                </w:rPr>
                <w:t>NR Band n94</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25ADFACD" w14:textId="77777777" w:rsidR="007F2281" w:rsidRDefault="007F2281" w:rsidP="004F093E">
            <w:pPr>
              <w:pStyle w:val="Tabletext"/>
              <w:jc w:val="center"/>
              <w:rPr>
                <w:ins w:id="14955" w:author="Author"/>
                <w:sz w:val="20"/>
                <w:lang w:eastAsia="zh-CN"/>
              </w:rPr>
            </w:pPr>
            <w:ins w:id="14956" w:author="Author">
              <w:r>
                <w:rPr>
                  <w:sz w:val="20"/>
                </w:rPr>
                <w:t>1432 – 1517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E7B4C7D" w14:textId="77777777" w:rsidR="007F2281" w:rsidRDefault="007F2281" w:rsidP="004F093E">
            <w:pPr>
              <w:pStyle w:val="Tabletext"/>
              <w:jc w:val="center"/>
              <w:rPr>
                <w:ins w:id="14957" w:author="Author"/>
                <w:sz w:val="20"/>
              </w:rPr>
            </w:pPr>
            <w:ins w:id="14958"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7B320BDB" w14:textId="77777777" w:rsidR="007F2281" w:rsidRDefault="007F2281" w:rsidP="004F093E">
            <w:pPr>
              <w:pStyle w:val="Tabletext"/>
              <w:jc w:val="center"/>
              <w:rPr>
                <w:ins w:id="14959" w:author="Author"/>
                <w:sz w:val="20"/>
              </w:rPr>
            </w:pPr>
            <w:ins w:id="14960"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49FDD675" w14:textId="77777777" w:rsidR="007F2281" w:rsidRDefault="007F2281" w:rsidP="004F093E">
            <w:pPr>
              <w:pStyle w:val="Tabletext"/>
              <w:ind w:left="113"/>
              <w:rPr>
                <w:ins w:id="14961" w:author="Author"/>
                <w:sz w:val="20"/>
                <w:lang w:val="en-US"/>
              </w:rPr>
            </w:pPr>
            <w:ins w:id="14962"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11, 21, 32, 45, 50, 51, 74, 75 </w:t>
              </w:r>
              <w:proofErr w:type="spellStart"/>
              <w:r>
                <w:rPr>
                  <w:sz w:val="20"/>
                </w:rPr>
                <w:t>or</w:t>
              </w:r>
              <w:proofErr w:type="spellEnd"/>
              <w:r>
                <w:rPr>
                  <w:sz w:val="20"/>
                </w:rPr>
                <w:t xml:space="preserve"> 76.</w:t>
              </w:r>
            </w:ins>
          </w:p>
        </w:tc>
      </w:tr>
      <w:tr w:rsidR="007F2281" w14:paraId="1F6A90B7" w14:textId="77777777" w:rsidTr="004F093E">
        <w:trPr>
          <w:cantSplit/>
          <w:trHeight w:val="113"/>
          <w:jc w:val="center"/>
          <w:ins w:id="14963" w:author="Author"/>
        </w:trPr>
        <w:tc>
          <w:tcPr>
            <w:tcW w:w="1699" w:type="dxa"/>
            <w:vMerge/>
            <w:tcBorders>
              <w:left w:val="single" w:sz="4" w:space="0" w:color="auto"/>
              <w:bottom w:val="single" w:sz="4" w:space="0" w:color="auto"/>
              <w:right w:val="single" w:sz="4" w:space="0" w:color="auto"/>
            </w:tcBorders>
            <w:shd w:val="clear" w:color="auto" w:fill="auto"/>
          </w:tcPr>
          <w:p w14:paraId="1EA4BC8B" w14:textId="77777777" w:rsidR="007F2281" w:rsidRDefault="007F2281" w:rsidP="004F093E">
            <w:pPr>
              <w:pStyle w:val="Tabletext"/>
              <w:jc w:val="center"/>
              <w:rPr>
                <w:ins w:id="14964"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30E1E0B6" w14:textId="77777777" w:rsidR="007F2281" w:rsidRDefault="007F2281" w:rsidP="004F093E">
            <w:pPr>
              <w:pStyle w:val="Tabletext"/>
              <w:jc w:val="center"/>
              <w:rPr>
                <w:ins w:id="14965" w:author="Author"/>
                <w:sz w:val="20"/>
                <w:lang w:eastAsia="zh-CN"/>
              </w:rPr>
            </w:pPr>
            <w:ins w:id="14966" w:author="Author">
              <w:r>
                <w:rPr>
                  <w:sz w:val="20"/>
                </w:rPr>
                <w:t>880 – 915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64767324" w14:textId="77777777" w:rsidR="007F2281" w:rsidRDefault="007F2281" w:rsidP="004F093E">
            <w:pPr>
              <w:pStyle w:val="Tabletext"/>
              <w:jc w:val="center"/>
              <w:rPr>
                <w:ins w:id="14967" w:author="Author"/>
                <w:sz w:val="20"/>
              </w:rPr>
            </w:pPr>
            <w:ins w:id="14968"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F2C21CB" w14:textId="77777777" w:rsidR="007F2281" w:rsidRDefault="007F2281" w:rsidP="004F093E">
            <w:pPr>
              <w:pStyle w:val="Tabletext"/>
              <w:jc w:val="center"/>
              <w:rPr>
                <w:ins w:id="14969" w:author="Author"/>
                <w:sz w:val="20"/>
              </w:rPr>
            </w:pPr>
            <w:ins w:id="14970"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4B1929EF" w14:textId="77777777" w:rsidR="007F2281" w:rsidRDefault="007F2281" w:rsidP="004F093E">
            <w:pPr>
              <w:pStyle w:val="Tabletext"/>
              <w:ind w:left="113"/>
              <w:rPr>
                <w:ins w:id="14971" w:author="Author"/>
                <w:sz w:val="20"/>
                <w:lang w:val="en-US"/>
              </w:rPr>
            </w:pPr>
            <w:ins w:id="14972"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8.</w:t>
              </w:r>
            </w:ins>
          </w:p>
        </w:tc>
      </w:tr>
      <w:tr w:rsidR="007F2281" w14:paraId="2869B203" w14:textId="77777777" w:rsidTr="004F093E">
        <w:trPr>
          <w:cantSplit/>
          <w:trHeight w:val="113"/>
          <w:jc w:val="center"/>
          <w:ins w:id="14973"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563E7C9E" w14:textId="77777777" w:rsidR="007F2281" w:rsidRDefault="007F2281" w:rsidP="004F093E">
            <w:pPr>
              <w:pStyle w:val="Tabletext"/>
              <w:jc w:val="center"/>
              <w:rPr>
                <w:ins w:id="14974" w:author="Author"/>
                <w:sz w:val="20"/>
              </w:rPr>
            </w:pPr>
            <w:ins w:id="14975" w:author="Author">
              <w:r>
                <w:rPr>
                  <w:sz w:val="20"/>
                </w:rPr>
                <w:t>NR Band n</w:t>
              </w:r>
              <w:r>
                <w:rPr>
                  <w:sz w:val="20"/>
                  <w:lang w:eastAsia="zh-CN"/>
                </w:rPr>
                <w:t>95</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363FA5D2" w14:textId="77777777" w:rsidR="007F2281" w:rsidRDefault="007F2281" w:rsidP="004F093E">
            <w:pPr>
              <w:pStyle w:val="Tabletext"/>
              <w:jc w:val="center"/>
              <w:rPr>
                <w:ins w:id="14976" w:author="Author"/>
                <w:sz w:val="20"/>
                <w:lang w:eastAsia="zh-CN"/>
              </w:rPr>
            </w:pPr>
            <w:ins w:id="14977" w:author="Author">
              <w:r>
                <w:rPr>
                  <w:sz w:val="20"/>
                </w:rPr>
                <w:t>2010 - 2025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2C93CC2" w14:textId="77777777" w:rsidR="007F2281" w:rsidRDefault="007F2281" w:rsidP="004F093E">
            <w:pPr>
              <w:pStyle w:val="Tabletext"/>
              <w:jc w:val="center"/>
              <w:rPr>
                <w:ins w:id="14978" w:author="Author"/>
                <w:sz w:val="20"/>
              </w:rPr>
            </w:pPr>
            <w:ins w:id="14979"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3D2CC5A7" w14:textId="77777777" w:rsidR="007F2281" w:rsidRDefault="007F2281" w:rsidP="004F093E">
            <w:pPr>
              <w:pStyle w:val="Tabletext"/>
              <w:jc w:val="center"/>
              <w:rPr>
                <w:ins w:id="14980" w:author="Author"/>
                <w:sz w:val="20"/>
              </w:rPr>
            </w:pPr>
            <w:ins w:id="14981"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9A77613" w14:textId="77777777" w:rsidR="007F2281" w:rsidRDefault="007F2281" w:rsidP="004F093E">
            <w:pPr>
              <w:pStyle w:val="Tabletext"/>
              <w:ind w:left="113"/>
              <w:rPr>
                <w:ins w:id="14982" w:author="Author"/>
                <w:sz w:val="20"/>
                <w:lang w:val="en-US"/>
              </w:rPr>
            </w:pPr>
          </w:p>
        </w:tc>
      </w:tr>
      <w:tr w:rsidR="007F2281" w14:paraId="33B7FC74" w14:textId="77777777" w:rsidTr="004F093E">
        <w:trPr>
          <w:cantSplit/>
          <w:trHeight w:val="113"/>
          <w:jc w:val="center"/>
          <w:ins w:id="14983"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79DEE159" w14:textId="77777777" w:rsidR="007F2281" w:rsidRDefault="007F2281" w:rsidP="004F093E">
            <w:pPr>
              <w:pStyle w:val="Tabletext"/>
              <w:jc w:val="center"/>
              <w:rPr>
                <w:ins w:id="14984" w:author="Author"/>
                <w:sz w:val="20"/>
              </w:rPr>
            </w:pPr>
            <w:ins w:id="14985" w:author="Author">
              <w:r>
                <w:rPr>
                  <w:sz w:val="20"/>
                  <w:lang w:eastAsia="en-GB"/>
                </w:rPr>
                <w:t>NR Band n</w:t>
              </w:r>
              <w:r>
                <w:rPr>
                  <w:sz w:val="20"/>
                  <w:lang w:eastAsia="zh-CN"/>
                </w:rPr>
                <w:t>96</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677FF60" w14:textId="77777777" w:rsidR="007F2281" w:rsidRDefault="007F2281" w:rsidP="004F093E">
            <w:pPr>
              <w:pStyle w:val="Tabletext"/>
              <w:jc w:val="center"/>
              <w:rPr>
                <w:ins w:id="14986" w:author="Author"/>
                <w:sz w:val="20"/>
                <w:lang w:eastAsia="zh-CN"/>
              </w:rPr>
            </w:pPr>
            <w:ins w:id="14987" w:author="Author">
              <w:r>
                <w:rPr>
                  <w:sz w:val="20"/>
                  <w:lang w:eastAsia="en-GB"/>
                </w:rPr>
                <w:t>5925 - 7125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748D0361" w14:textId="77777777" w:rsidR="007F2281" w:rsidRDefault="007F2281" w:rsidP="004F093E">
            <w:pPr>
              <w:pStyle w:val="Tabletext"/>
              <w:jc w:val="center"/>
              <w:rPr>
                <w:ins w:id="14988" w:author="Author"/>
                <w:sz w:val="20"/>
              </w:rPr>
            </w:pPr>
            <w:ins w:id="14989" w:author="Author">
              <w:r>
                <w:rPr>
                  <w:sz w:val="20"/>
                  <w:lang w:eastAsia="en-GB"/>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60C783AB" w14:textId="77777777" w:rsidR="007F2281" w:rsidRDefault="007F2281" w:rsidP="004F093E">
            <w:pPr>
              <w:pStyle w:val="Tabletext"/>
              <w:jc w:val="center"/>
              <w:rPr>
                <w:ins w:id="14990" w:author="Author"/>
                <w:sz w:val="20"/>
              </w:rPr>
            </w:pPr>
            <w:ins w:id="14991"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61131275" w14:textId="77777777" w:rsidR="007F2281" w:rsidRDefault="007F2281" w:rsidP="004F093E">
            <w:pPr>
              <w:pStyle w:val="Tabletext"/>
              <w:ind w:left="113"/>
              <w:rPr>
                <w:ins w:id="14992" w:author="Author"/>
                <w:sz w:val="20"/>
                <w:lang w:val="en-US"/>
              </w:rPr>
            </w:pPr>
          </w:p>
        </w:tc>
      </w:tr>
      <w:tr w:rsidR="007F2281" w14:paraId="70F5FE0C" w14:textId="77777777" w:rsidTr="004F093E">
        <w:trPr>
          <w:cantSplit/>
          <w:trHeight w:val="3337"/>
          <w:jc w:val="center"/>
        </w:trPr>
        <w:tc>
          <w:tcPr>
            <w:tcW w:w="9649" w:type="dxa"/>
            <w:gridSpan w:val="6"/>
            <w:tcBorders>
              <w:top w:val="single" w:sz="4" w:space="0" w:color="auto"/>
              <w:left w:val="nil"/>
              <w:bottom w:val="nil"/>
              <w:right w:val="nil"/>
            </w:tcBorders>
            <w:shd w:val="clear" w:color="auto" w:fill="auto"/>
          </w:tcPr>
          <w:p w14:paraId="345CC1D6" w14:textId="77777777" w:rsidR="007F2281" w:rsidRDefault="007F2281" w:rsidP="004F093E">
            <w:pPr>
              <w:pStyle w:val="Tablelegend"/>
              <w:rPr>
                <w:sz w:val="20"/>
                <w:lang w:val="en-US"/>
              </w:rPr>
            </w:pPr>
            <w:r>
              <w:rPr>
                <w:sz w:val="20"/>
                <w:lang w:val="en-US"/>
              </w:rPr>
              <w:t>NOTE 1 – As defined in the scope for spurious emissions in this subclause, except for the cases where the noted requirements apply to a BS operating in Band 25</w:t>
            </w:r>
            <w:ins w:id="14993" w:author="Author">
              <w:r>
                <w:rPr>
                  <w:sz w:val="20"/>
                </w:rPr>
                <w:t xml:space="preserve">, Band 27, Band 28 </w:t>
              </w:r>
            </w:ins>
            <w:r>
              <w:rPr>
                <w:sz w:val="20"/>
                <w:lang w:val="en-US"/>
              </w:rPr>
              <w:t xml:space="preserve">or Band 29, the co-existence requirements in </w:t>
            </w:r>
            <w:proofErr w:type="gramStart"/>
            <w:r>
              <w:rPr>
                <w:sz w:val="20"/>
                <w:lang w:val="en-US"/>
              </w:rPr>
              <w:t>Table  3.6.4</w:t>
            </w:r>
            <w:proofErr w:type="gramEnd"/>
            <w:r>
              <w:rPr>
                <w:sz w:val="20"/>
                <w:lang w:val="en-US"/>
              </w:rPr>
              <w:t>-1 do not apply for the 10 MHz frequency range immediately outside the downlink operating band. Emission limits for this excluded frequency range may be covered by local or regional requirements.</w:t>
            </w:r>
          </w:p>
          <w:p w14:paraId="65850475" w14:textId="77777777" w:rsidR="007F2281" w:rsidRDefault="007F2281" w:rsidP="004F093E">
            <w:pPr>
              <w:pStyle w:val="Tablelegend"/>
              <w:rPr>
                <w:sz w:val="20"/>
                <w:lang w:val="en-US"/>
              </w:rPr>
            </w:pPr>
            <w:r>
              <w:rPr>
                <w:sz w:val="20"/>
                <w:lang w:val="en-US"/>
              </w:rPr>
              <w:t>NOTE 2 – Table 3.6.4-1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these specifications.</w:t>
            </w:r>
          </w:p>
          <w:p w14:paraId="3B08F4EA" w14:textId="77777777" w:rsidR="007F2281" w:rsidRDefault="007F2281" w:rsidP="004F093E">
            <w:pPr>
              <w:pStyle w:val="Tablelegend"/>
              <w:rPr>
                <w:sz w:val="20"/>
                <w:lang w:val="en-US"/>
              </w:rPr>
            </w:pPr>
            <w:r>
              <w:rPr>
                <w:sz w:val="20"/>
                <w:lang w:val="en-US"/>
              </w:rPr>
              <w:t>NOTE 3 – For the protection of DCS1800, UTRA Band III or E-UTRA Band 3</w:t>
            </w:r>
            <w:ins w:id="14994" w:author="Author">
              <w:r>
                <w:rPr>
                  <w:sz w:val="20"/>
                </w:rPr>
                <w:t xml:space="preserve"> or NR Band n3</w:t>
              </w:r>
              <w:r>
                <w:rPr>
                  <w:rFonts w:eastAsia="SimSun" w:hint="eastAsia"/>
                  <w:sz w:val="20"/>
                  <w:lang w:val="en-US" w:eastAsia="zh-CN"/>
                </w:rPr>
                <w:t xml:space="preserve"> </w:t>
              </w:r>
            </w:ins>
            <w:del w:id="14995" w:author="Author">
              <w:r>
                <w:rPr>
                  <w:sz w:val="20"/>
                  <w:lang w:val="en-US"/>
                </w:rPr>
                <w:delText xml:space="preserve"> </w:delText>
              </w:r>
            </w:del>
            <w:r>
              <w:rPr>
                <w:sz w:val="20"/>
                <w:lang w:val="en-US"/>
              </w:rPr>
              <w:t>in China, the frequency ranges of the downlink and uplink protection requirements are 1 805–1 850 MHz and 1 710</w:t>
            </w:r>
            <w:r>
              <w:rPr>
                <w:sz w:val="20"/>
                <w:lang w:val="en-US"/>
              </w:rPr>
              <w:noBreakHyphen/>
              <w:t>1 755 MHz respectively.</w:t>
            </w:r>
          </w:p>
          <w:p w14:paraId="61A88AE0" w14:textId="77777777" w:rsidR="007F2281" w:rsidRDefault="007F2281" w:rsidP="004F093E">
            <w:pPr>
              <w:pStyle w:val="Tablelegend"/>
              <w:rPr>
                <w:sz w:val="20"/>
                <w:lang w:val="en-US"/>
              </w:rPr>
            </w:pPr>
            <w:r>
              <w:rPr>
                <w:sz w:val="20"/>
                <w:lang w:val="en-US"/>
              </w:rPr>
              <w:t>NOTE 4 – TDD base stations deployed in the same geographical area, that are synchronized and use the same or adjacent operating bands can transmit without additional co-existence requirements. For unsynchronized</w:t>
            </w:r>
            <w:ins w:id="14996" w:author="Author">
              <w:r>
                <w:rPr>
                  <w:rFonts w:eastAsia="SimSun" w:hint="eastAsia"/>
                  <w:sz w:val="20"/>
                  <w:lang w:val="en-US" w:eastAsia="zh-CN"/>
                </w:rPr>
                <w:t xml:space="preserve"> </w:t>
              </w:r>
              <w:del w:id="14997" w:author="Author">
                <w:r w:rsidRPr="00FB6926">
                  <w:rPr>
                    <w:sz w:val="20"/>
                    <w:rPrChange w:id="14998" w:author="Author">
                      <w:rPr/>
                    </w:rPrChange>
                  </w:rPr>
                  <w:delText>,</w:delText>
                </w:r>
              </w:del>
              <w:r w:rsidRPr="00FB6926">
                <w:rPr>
                  <w:sz w:val="20"/>
                  <w:lang w:eastAsia="zh-CN"/>
                  <w:rPrChange w:id="14999" w:author="Author">
                    <w:rPr>
                      <w:lang w:eastAsia="zh-CN"/>
                    </w:rPr>
                  </w:rPrChange>
                </w:rPr>
                <w:t>(</w:t>
              </w:r>
              <w:proofErr w:type="spellStart"/>
              <w:r w:rsidRPr="00FB6926">
                <w:rPr>
                  <w:sz w:val="20"/>
                  <w:lang w:eastAsia="zh-CN"/>
                  <w:rPrChange w:id="15000" w:author="Author">
                    <w:rPr>
                      <w:lang w:eastAsia="zh-CN"/>
                    </w:rPr>
                  </w:rPrChange>
                </w:rPr>
                <w:t>except</w:t>
              </w:r>
              <w:proofErr w:type="spellEnd"/>
              <w:r w:rsidRPr="00FB6926">
                <w:rPr>
                  <w:sz w:val="20"/>
                  <w:lang w:eastAsia="zh-CN"/>
                  <w:rPrChange w:id="15001" w:author="Author">
                    <w:rPr>
                      <w:lang w:eastAsia="zh-CN"/>
                    </w:rPr>
                  </w:rPrChange>
                </w:rPr>
                <w:t xml:space="preserve"> in Band 46)</w:t>
              </w:r>
              <w:r w:rsidRPr="00FB6926">
                <w:rPr>
                  <w:sz w:val="20"/>
                  <w:rPrChange w:id="15002" w:author="Author">
                    <w:rPr/>
                  </w:rPrChange>
                </w:rPr>
                <w:t>,</w:t>
              </w:r>
            </w:ins>
            <w:r>
              <w:rPr>
                <w:sz w:val="20"/>
                <w:lang w:val="en-US"/>
              </w:rPr>
              <w:t xml:space="preserve"> base stations, special co-existence requirements may apply that are not covered by these specifications.</w:t>
            </w:r>
          </w:p>
          <w:p w14:paraId="19E4935C" w14:textId="77777777" w:rsidR="007F2281" w:rsidRDefault="007F2281" w:rsidP="004F093E">
            <w:pPr>
              <w:pStyle w:val="Tablelegend"/>
              <w:rPr>
                <w:sz w:val="20"/>
                <w:lang w:val="en-GB"/>
              </w:rPr>
            </w:pPr>
            <w:r>
              <w:rPr>
                <w:sz w:val="20"/>
                <w:lang w:val="en-GB"/>
              </w:rPr>
              <w:t xml:space="preserve">NOTE 5 – </w:t>
            </w:r>
            <w:proofErr w:type="spellStart"/>
            <w:ins w:id="15003" w:author="Author">
              <w:r w:rsidRPr="00FB6926">
                <w:rPr>
                  <w:rFonts w:cs="Arial"/>
                  <w:sz w:val="20"/>
                  <w:rPrChange w:id="15004" w:author="Author">
                    <w:rPr>
                      <w:rFonts w:cs="Arial"/>
                    </w:rPr>
                  </w:rPrChange>
                </w:rPr>
                <w:t>Void</w:t>
              </w:r>
            </w:ins>
            <w:proofErr w:type="spellEnd"/>
            <w:del w:id="15005" w:author="Author">
              <w:r>
                <w:rPr>
                  <w:sz w:val="20"/>
                  <w:lang w:val="en-GB"/>
                </w:rPr>
                <w:delText>This requirement does not apply to a Band 2 BS of an earlier release. In addition, it does not apply to a Band 2 BS from an earlier release manufactured before 31 December 2012, which is upgraded to support Rel-11 features, where the upgrade does not affect existing RF parts of the radio unit related to this requirement</w:delText>
              </w:r>
            </w:del>
            <w:r>
              <w:rPr>
                <w:sz w:val="20"/>
                <w:lang w:val="en-GB"/>
              </w:rPr>
              <w:t>.</w:t>
            </w:r>
          </w:p>
        </w:tc>
      </w:tr>
      <w:tr w:rsidR="007F2281" w14:paraId="42A495BB" w14:textId="77777777" w:rsidTr="004F093E">
        <w:trPr>
          <w:cantSplit/>
          <w:trHeight w:val="113"/>
          <w:jc w:val="center"/>
        </w:trPr>
        <w:tc>
          <w:tcPr>
            <w:tcW w:w="9649" w:type="dxa"/>
            <w:gridSpan w:val="6"/>
            <w:tcBorders>
              <w:top w:val="nil"/>
              <w:left w:val="nil"/>
              <w:bottom w:val="nil"/>
              <w:right w:val="nil"/>
            </w:tcBorders>
            <w:shd w:val="clear" w:color="auto" w:fill="auto"/>
          </w:tcPr>
          <w:p w14:paraId="281FF318" w14:textId="77777777" w:rsidR="007F2281" w:rsidRDefault="007F2281" w:rsidP="004F093E">
            <w:pPr>
              <w:pStyle w:val="Tablelegend"/>
              <w:rPr>
                <w:sz w:val="20"/>
                <w:lang w:val="en-US"/>
              </w:rPr>
            </w:pPr>
            <w:r>
              <w:rPr>
                <w:sz w:val="20"/>
                <w:lang w:val="en-US"/>
              </w:rPr>
              <w:t>NOTE 6 – For Band 28 BS, specific solutions may be required to fulfil the spurious emissions limits for BS for co-existence with Band 27 UL operating band.</w:t>
            </w:r>
          </w:p>
          <w:p w14:paraId="6CBDA660" w14:textId="77777777" w:rsidR="007F2281" w:rsidRDefault="007F2281" w:rsidP="004F093E">
            <w:pPr>
              <w:pStyle w:val="Tablelegend"/>
              <w:rPr>
                <w:rFonts w:asciiTheme="majorBidi" w:hAnsiTheme="majorBidi" w:cstheme="majorBidi"/>
                <w:sz w:val="20"/>
                <w:lang w:val="en-US"/>
              </w:rPr>
            </w:pPr>
            <w:r>
              <w:rPr>
                <w:sz w:val="20"/>
                <w:lang w:val="en-US"/>
              </w:rPr>
              <w:t xml:space="preserve">NOTE 7 – For Band 29 BS, specific solutions may be required to fulfil the spurious emissions limits for BS for co-existence with UTRA Band XII or E-UTRA Band 12 </w:t>
            </w:r>
            <w:ins w:id="15006" w:author="Author">
              <w:r w:rsidRPr="00FB6926">
                <w:rPr>
                  <w:sz w:val="20"/>
                  <w:rPrChange w:id="15007" w:author="Author">
                    <w:rPr/>
                  </w:rPrChange>
                </w:rPr>
                <w:t>or NR Band n12</w:t>
              </w:r>
              <w:r>
                <w:t xml:space="preserve"> </w:t>
              </w:r>
            </w:ins>
            <w:r>
              <w:rPr>
                <w:sz w:val="20"/>
                <w:lang w:val="en-US"/>
              </w:rPr>
              <w:t xml:space="preserve">UL operating band or E-UTRA Band 17 </w:t>
            </w:r>
            <w:ins w:id="15008" w:author="Author">
              <w:r>
                <w:t>UL operating band or E-UTRA Band 85</w:t>
              </w:r>
              <w:r>
                <w:rPr>
                  <w:rFonts w:eastAsia="SimSun" w:hint="eastAsia"/>
                  <w:lang w:val="en-US" w:eastAsia="zh-CN"/>
                </w:rPr>
                <w:t xml:space="preserve"> </w:t>
              </w:r>
            </w:ins>
            <w:r>
              <w:rPr>
                <w:sz w:val="20"/>
                <w:lang w:val="en-US"/>
              </w:rPr>
              <w:t>UL operating band.</w:t>
            </w:r>
          </w:p>
        </w:tc>
      </w:tr>
    </w:tbl>
    <w:p w14:paraId="3F10ED4B" w14:textId="77777777" w:rsidR="007F2281" w:rsidRDefault="007F2281" w:rsidP="007F2281">
      <w:pPr>
        <w:pStyle w:val="Tablefin"/>
      </w:pPr>
    </w:p>
    <w:p w14:paraId="076C1F3B" w14:textId="77777777" w:rsidR="007F2281" w:rsidRDefault="007F2281" w:rsidP="007F2281">
      <w:pPr>
        <w:rPr>
          <w:rFonts w:cs="v3.8.0"/>
          <w:lang w:val="en-US" w:eastAsia="zh-CN"/>
        </w:rPr>
      </w:pPr>
      <w:r>
        <w:rPr>
          <w:lang w:val="en-US"/>
        </w:rPr>
        <w:t>The following requirement may be applied for the protection of PHS.</w:t>
      </w:r>
      <w:r>
        <w:rPr>
          <w:rFonts w:cs="v3.8.0"/>
          <w:lang w:val="en-US" w:eastAsia="ja-JP"/>
        </w:rPr>
        <w:t xml:space="preserve"> This</w:t>
      </w:r>
      <w:r>
        <w:rPr>
          <w:rFonts w:cs="v3.8.0"/>
          <w:lang w:val="en-US"/>
        </w:rPr>
        <w:t xml:space="preserve"> requirement </w:t>
      </w:r>
      <w:r>
        <w:rPr>
          <w:rFonts w:cs="v3.8.0"/>
          <w:lang w:val="en-US" w:eastAsia="ja-JP"/>
        </w:rPr>
        <w:t xml:space="preserve">is also </w:t>
      </w:r>
      <w:r>
        <w:rPr>
          <w:rFonts w:cs="v3.8.0"/>
          <w:lang w:val="en-US"/>
        </w:rPr>
        <w:t xml:space="preserve">applicable </w:t>
      </w:r>
      <w:r>
        <w:rPr>
          <w:rFonts w:cs="v3.8.0"/>
          <w:lang w:val="en-US" w:eastAsia="ja-JP"/>
        </w:rPr>
        <w:t xml:space="preserve">at specified frequencies falling between </w:t>
      </w:r>
      <w:ins w:id="15009" w:author="Author">
        <w:del w:id="15010" w:author="Author">
          <w:r>
            <w:rPr>
              <w:rFonts w:cs="v3.8.0"/>
            </w:rPr>
            <w:delText>10 MHz</w:delText>
          </w:r>
        </w:del>
        <w:proofErr w:type="spellStart"/>
        <w:r>
          <w:t>Δf</w:t>
        </w:r>
        <w:r>
          <w:rPr>
            <w:vertAlign w:val="subscript"/>
          </w:rPr>
          <w:t>OBUE</w:t>
        </w:r>
      </w:ins>
      <w:proofErr w:type="spellEnd"/>
      <w:del w:id="15011" w:author="Author">
        <w:r>
          <w:rPr>
            <w:rFonts w:cs="v3.8.0"/>
            <w:lang w:val="en-US" w:eastAsia="ja-JP"/>
          </w:rPr>
          <w:delText>10 MHz</w:delText>
        </w:r>
      </w:del>
      <w:r>
        <w:rPr>
          <w:rFonts w:cs="v3.8.0"/>
          <w:lang w:val="en-US" w:eastAsia="ja-JP"/>
        </w:rPr>
        <w:t xml:space="preserve"> below the </w:t>
      </w:r>
      <w:r>
        <w:rPr>
          <w:lang w:val="en-US"/>
        </w:rPr>
        <w:t xml:space="preserve">lowest BS transmitter frequency of the downlink operating band and </w:t>
      </w:r>
      <w:ins w:id="15012" w:author="Author">
        <w:del w:id="15013" w:author="Author">
          <w:r>
            <w:rPr>
              <w:rFonts w:cs="v3.8.0"/>
            </w:rPr>
            <w:delText>10 MHz</w:delText>
          </w:r>
        </w:del>
        <w:proofErr w:type="spellStart"/>
        <w:r>
          <w:t>Δf</w:t>
        </w:r>
        <w:r>
          <w:rPr>
            <w:vertAlign w:val="subscript"/>
          </w:rPr>
          <w:t>OBUE</w:t>
        </w:r>
      </w:ins>
      <w:proofErr w:type="spellEnd"/>
      <w:del w:id="15014" w:author="Author">
        <w:r>
          <w:rPr>
            <w:lang w:val="en-US"/>
          </w:rPr>
          <w:delText>10 MHz</w:delText>
        </w:r>
      </w:del>
      <w:r>
        <w:rPr>
          <w:lang w:val="en-US"/>
        </w:rPr>
        <w:t xml:space="preserve"> above the highest BS transmitter frequency of the downlink operating band.</w:t>
      </w:r>
    </w:p>
    <w:p w14:paraId="59F6CAC3" w14:textId="77777777" w:rsidR="007F2281" w:rsidRDefault="007F2281" w:rsidP="007F2281">
      <w:pPr>
        <w:rPr>
          <w:lang w:val="en-US"/>
        </w:rPr>
      </w:pPr>
      <w:r>
        <w:rPr>
          <w:lang w:val="en-US"/>
        </w:rPr>
        <w:t>The power of any spurious emission shall not exceed:</w:t>
      </w:r>
    </w:p>
    <w:p w14:paraId="6BCD7ABF" w14:textId="77777777" w:rsidR="007F2281" w:rsidRDefault="007F2281" w:rsidP="007F2281">
      <w:pPr>
        <w:pStyle w:val="TableNo"/>
        <w:rPr>
          <w:lang w:val="en-US"/>
        </w:rPr>
      </w:pPr>
      <w:r>
        <w:rPr>
          <w:lang w:val="en-US"/>
        </w:rPr>
        <w:t>TABLE 3.6.4-2</w:t>
      </w:r>
    </w:p>
    <w:p w14:paraId="44EADE68" w14:textId="77777777" w:rsidR="007F2281" w:rsidRDefault="007F2281" w:rsidP="007F2281">
      <w:pPr>
        <w:pStyle w:val="Tabletitle"/>
        <w:rPr>
          <w:lang w:val="en-US"/>
        </w:rPr>
      </w:pPr>
      <w:r>
        <w:rPr>
          <w:lang w:val="en-US"/>
        </w:rPr>
        <w:t>BS spurious emissions limits for BS for co-existence with PHS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02"/>
        <w:gridCol w:w="1276"/>
        <w:gridCol w:w="1843"/>
        <w:gridCol w:w="4118"/>
      </w:tblGrid>
      <w:tr w:rsidR="007F2281" w14:paraId="62003D54" w14:textId="77777777" w:rsidTr="004F093E">
        <w:trPr>
          <w:cantSplit/>
          <w:jc w:val="center"/>
        </w:trPr>
        <w:tc>
          <w:tcPr>
            <w:tcW w:w="2402" w:type="dxa"/>
            <w:vAlign w:val="center"/>
          </w:tcPr>
          <w:p w14:paraId="016320B7" w14:textId="77777777" w:rsidR="007F2281" w:rsidRDefault="007F2281" w:rsidP="004F093E">
            <w:pPr>
              <w:pStyle w:val="Tablehead"/>
            </w:pPr>
            <w:r>
              <w:t>Frequency range</w:t>
            </w:r>
          </w:p>
        </w:tc>
        <w:tc>
          <w:tcPr>
            <w:tcW w:w="1276" w:type="dxa"/>
            <w:vAlign w:val="center"/>
          </w:tcPr>
          <w:p w14:paraId="52EAB34B" w14:textId="77777777" w:rsidR="007F2281" w:rsidRDefault="007F2281" w:rsidP="004F093E">
            <w:pPr>
              <w:pStyle w:val="Tablehead"/>
            </w:pPr>
            <w:r>
              <w:t xml:space="preserve">Maximum </w:t>
            </w:r>
            <w:proofErr w:type="spellStart"/>
            <w:r>
              <w:t>level</w:t>
            </w:r>
            <w:proofErr w:type="spellEnd"/>
          </w:p>
        </w:tc>
        <w:tc>
          <w:tcPr>
            <w:tcW w:w="1843" w:type="dxa"/>
            <w:vAlign w:val="center"/>
          </w:tcPr>
          <w:p w14:paraId="10ED2189" w14:textId="77777777" w:rsidR="007F2281" w:rsidRDefault="007F2281" w:rsidP="004F093E">
            <w:pPr>
              <w:pStyle w:val="Tablehead"/>
            </w:pPr>
            <w:proofErr w:type="spellStart"/>
            <w:r>
              <w:t>Measurement</w:t>
            </w:r>
            <w:proofErr w:type="spellEnd"/>
            <w:r>
              <w:t xml:space="preserve"> </w:t>
            </w:r>
            <w:proofErr w:type="spellStart"/>
            <w:r>
              <w:t>bandwidth</w:t>
            </w:r>
            <w:proofErr w:type="spellEnd"/>
          </w:p>
        </w:tc>
        <w:tc>
          <w:tcPr>
            <w:tcW w:w="4118" w:type="dxa"/>
            <w:vAlign w:val="center"/>
          </w:tcPr>
          <w:p w14:paraId="742C492D" w14:textId="77777777" w:rsidR="007F2281" w:rsidRDefault="007F2281" w:rsidP="004F093E">
            <w:pPr>
              <w:pStyle w:val="Tablehead"/>
            </w:pPr>
            <w:r>
              <w:t>Note</w:t>
            </w:r>
          </w:p>
        </w:tc>
      </w:tr>
      <w:tr w:rsidR="007F2281" w14:paraId="06E4594F" w14:textId="77777777" w:rsidTr="004F093E">
        <w:trPr>
          <w:cantSplit/>
          <w:trHeight w:val="163"/>
          <w:jc w:val="center"/>
        </w:trPr>
        <w:tc>
          <w:tcPr>
            <w:tcW w:w="2402" w:type="dxa"/>
            <w:tcBorders>
              <w:top w:val="single" w:sz="4" w:space="0" w:color="auto"/>
              <w:bottom w:val="single" w:sz="4" w:space="0" w:color="auto"/>
            </w:tcBorders>
          </w:tcPr>
          <w:p w14:paraId="3E3DB4A1" w14:textId="77777777" w:rsidR="007F2281" w:rsidRDefault="007F2281" w:rsidP="004F093E">
            <w:pPr>
              <w:pStyle w:val="Tabletext"/>
              <w:jc w:val="center"/>
            </w:pPr>
            <w:r>
              <w:t>1 884.5</w:t>
            </w:r>
            <w:r>
              <w:noBreakHyphen/>
              <w:t>1 915.7 MHz</w:t>
            </w:r>
          </w:p>
        </w:tc>
        <w:tc>
          <w:tcPr>
            <w:tcW w:w="1276" w:type="dxa"/>
            <w:tcBorders>
              <w:top w:val="single" w:sz="4" w:space="0" w:color="auto"/>
              <w:bottom w:val="single" w:sz="4" w:space="0" w:color="auto"/>
            </w:tcBorders>
          </w:tcPr>
          <w:p w14:paraId="60475AA7" w14:textId="77777777" w:rsidR="007F2281" w:rsidRDefault="007F2281" w:rsidP="004F093E">
            <w:pPr>
              <w:pStyle w:val="Tabletext"/>
              <w:jc w:val="center"/>
            </w:pPr>
            <w:r>
              <w:sym w:font="Symbol" w:char="F02D"/>
            </w:r>
            <w:r>
              <w:t>41 dBm</w:t>
            </w:r>
          </w:p>
        </w:tc>
        <w:tc>
          <w:tcPr>
            <w:tcW w:w="1843" w:type="dxa"/>
            <w:tcBorders>
              <w:top w:val="single" w:sz="4" w:space="0" w:color="auto"/>
              <w:bottom w:val="single" w:sz="4" w:space="0" w:color="auto"/>
            </w:tcBorders>
          </w:tcPr>
          <w:p w14:paraId="2C6DB487" w14:textId="77777777" w:rsidR="007F2281" w:rsidRDefault="007F2281" w:rsidP="004F093E">
            <w:pPr>
              <w:pStyle w:val="Tabletext"/>
              <w:jc w:val="center"/>
            </w:pPr>
            <w:r>
              <w:t>300 kHz</w:t>
            </w:r>
          </w:p>
        </w:tc>
        <w:tc>
          <w:tcPr>
            <w:tcW w:w="4118" w:type="dxa"/>
            <w:tcBorders>
              <w:top w:val="single" w:sz="4" w:space="0" w:color="auto"/>
              <w:bottom w:val="single" w:sz="4" w:space="0" w:color="auto"/>
            </w:tcBorders>
          </w:tcPr>
          <w:p w14:paraId="07B35C30" w14:textId="77777777" w:rsidR="007F2281" w:rsidRDefault="007F2281" w:rsidP="004F093E">
            <w:pPr>
              <w:pStyle w:val="Tabletext"/>
              <w:jc w:val="left"/>
              <w:rPr>
                <w:lang w:val="en-US"/>
              </w:rPr>
            </w:pPr>
            <w:r>
              <w:rPr>
                <w:lang w:val="en-US"/>
              </w:rPr>
              <w:t>Applicable for co-existence with PHS system operating in 1 84.5-1 915.7 MHz</w:t>
            </w:r>
          </w:p>
        </w:tc>
      </w:tr>
      <w:tr w:rsidR="007F2281" w14:paraId="7E392A5A" w14:textId="77777777" w:rsidTr="004F093E">
        <w:trPr>
          <w:cantSplit/>
          <w:trHeight w:val="163"/>
          <w:jc w:val="center"/>
        </w:trPr>
        <w:tc>
          <w:tcPr>
            <w:tcW w:w="9639" w:type="dxa"/>
            <w:gridSpan w:val="4"/>
            <w:tcBorders>
              <w:top w:val="single" w:sz="4" w:space="0" w:color="auto"/>
              <w:left w:val="nil"/>
              <w:bottom w:val="nil"/>
              <w:right w:val="nil"/>
            </w:tcBorders>
          </w:tcPr>
          <w:p w14:paraId="0142E433" w14:textId="77777777" w:rsidR="007F2281" w:rsidRDefault="007F2281" w:rsidP="004F093E">
            <w:pPr>
              <w:pStyle w:val="Tablelegend"/>
              <w:rPr>
                <w:lang w:val="en-US"/>
              </w:rPr>
            </w:pPr>
            <w:r>
              <w:rPr>
                <w:lang w:val="en-US"/>
              </w:rPr>
              <w:t>NOTE – The requirement is not applicable in China.</w:t>
            </w:r>
          </w:p>
        </w:tc>
      </w:tr>
    </w:tbl>
    <w:p w14:paraId="721AB6E1" w14:textId="77777777" w:rsidR="007F2281" w:rsidRDefault="007F2281" w:rsidP="007F2281">
      <w:pPr>
        <w:pStyle w:val="Tablefin"/>
        <w:rPr>
          <w:sz w:val="8"/>
          <w:szCs w:val="8"/>
        </w:rPr>
      </w:pPr>
    </w:p>
    <w:p w14:paraId="05E6C89B" w14:textId="77777777" w:rsidR="007F2281" w:rsidRDefault="007F2281" w:rsidP="007F2281">
      <w:pPr>
        <w:rPr>
          <w:ins w:id="15015" w:author="Author"/>
          <w:rFonts w:cs="v5.0.0"/>
          <w:lang w:val="en-US" w:eastAsia="ja-JP"/>
        </w:rPr>
      </w:pPr>
      <w:r>
        <w:rPr>
          <w:lang w:val="en-US"/>
        </w:rPr>
        <w:t>The following requirement may apply to E-UTRA BS operating in Band 41 in certain regions</w:t>
      </w:r>
      <w:r>
        <w:rPr>
          <w:lang w:val="en-US" w:eastAsia="ja-JP"/>
        </w:rPr>
        <w:t xml:space="preserve">. </w:t>
      </w:r>
      <w:r>
        <w:rPr>
          <w:lang w:val="en-US"/>
        </w:rPr>
        <w:t xml:space="preserve">This requirement is also applicable at the frequency range from </w:t>
      </w:r>
      <w:ins w:id="15016" w:author="Author">
        <w:del w:id="15017" w:author="Author">
          <w:r>
            <w:rPr>
              <w:rFonts w:cs="v3.8.0"/>
            </w:rPr>
            <w:delText>10 MHz</w:delText>
          </w:r>
        </w:del>
        <w:proofErr w:type="spellStart"/>
        <w:r>
          <w:t>Δf</w:t>
        </w:r>
        <w:r>
          <w:rPr>
            <w:vertAlign w:val="subscript"/>
          </w:rPr>
          <w:t>OBUE</w:t>
        </w:r>
      </w:ins>
      <w:proofErr w:type="spellEnd"/>
      <w:del w:id="15018" w:author="Author">
        <w:r>
          <w:rPr>
            <w:lang w:val="en-US"/>
          </w:rPr>
          <w:delText>10 MHz</w:delText>
        </w:r>
      </w:del>
      <w:r>
        <w:rPr>
          <w:lang w:val="en-US"/>
        </w:rPr>
        <w:t xml:space="preserve"> below the lowest frequency of the BS downlink operating band up to </w:t>
      </w:r>
      <w:ins w:id="15019" w:author="Author">
        <w:del w:id="15020" w:author="Author">
          <w:r>
            <w:rPr>
              <w:rFonts w:cs="v3.8.0"/>
            </w:rPr>
            <w:delText>10 MHz</w:delText>
          </w:r>
        </w:del>
        <w:proofErr w:type="spellStart"/>
        <w:r>
          <w:t>Δf</w:t>
        </w:r>
        <w:r>
          <w:rPr>
            <w:vertAlign w:val="subscript"/>
          </w:rPr>
          <w:t>OBUE</w:t>
        </w:r>
      </w:ins>
      <w:proofErr w:type="spellEnd"/>
      <w:del w:id="15021" w:author="Author">
        <w:r>
          <w:rPr>
            <w:lang w:val="en-US"/>
          </w:rPr>
          <w:delText>10 MHz</w:delText>
        </w:r>
      </w:del>
      <w:r>
        <w:rPr>
          <w:lang w:val="en-US"/>
        </w:rPr>
        <w:t xml:space="preserve"> above the highest frequency of the BS downlink operating band</w:t>
      </w:r>
      <w:r>
        <w:rPr>
          <w:rFonts w:cs="v5.0.0"/>
          <w:lang w:val="en-US" w:eastAsia="ja-JP"/>
        </w:rPr>
        <w:t>.</w:t>
      </w:r>
    </w:p>
    <w:p w14:paraId="01AAA752" w14:textId="77777777" w:rsidR="007F2281" w:rsidRDefault="007F2281" w:rsidP="007F2281">
      <w:pPr>
        <w:rPr>
          <w:ins w:id="15022" w:author="Author"/>
          <w:rFonts w:cs="v5.0.0"/>
          <w:lang w:eastAsia="zh-CN"/>
        </w:rPr>
      </w:pPr>
      <w:ins w:id="15023" w:author="Author">
        <w:r>
          <w:t xml:space="preserve">For Band </w:t>
        </w:r>
        <w:r>
          <w:rPr>
            <w:rFonts w:hint="eastAsia"/>
            <w:lang w:eastAsia="zh-CN"/>
          </w:rPr>
          <w:t>41</w:t>
        </w:r>
        <w:r>
          <w:rPr>
            <w:lang w:eastAsia="zh-CN"/>
          </w:rPr>
          <w:t xml:space="preserve"> </w:t>
        </w:r>
        <w:r>
          <w:t xml:space="preserve">NR </w:t>
        </w:r>
        <w:proofErr w:type="spellStart"/>
        <w:r>
          <w:t>operation</w:t>
        </w:r>
        <w:proofErr w:type="spellEnd"/>
        <w:r>
          <w:rPr>
            <w:rFonts w:cs="v5.0.0"/>
          </w:rPr>
          <w:t>, t</w:t>
        </w:r>
        <w:r>
          <w:t xml:space="preserve">he </w:t>
        </w:r>
        <w:proofErr w:type="spellStart"/>
        <w:r>
          <w:t>additional</w:t>
        </w:r>
        <w:proofErr w:type="spellEnd"/>
        <w:r>
          <w:t xml:space="preserve"> BS </w:t>
        </w:r>
        <w:proofErr w:type="spellStart"/>
        <w:r>
          <w:t>spurious</w:t>
        </w:r>
        <w:proofErr w:type="spellEnd"/>
        <w:r>
          <w:t xml:space="preserve"> </w:t>
        </w:r>
        <w:proofErr w:type="spellStart"/>
        <w:r>
          <w:t>emissions</w:t>
        </w:r>
        <w:proofErr w:type="spellEnd"/>
        <w:r>
          <w:t xml:space="preserve"> </w:t>
        </w:r>
        <w:proofErr w:type="spellStart"/>
        <w:r>
          <w:t>limits</w:t>
        </w:r>
        <w:proofErr w:type="spellEnd"/>
        <w:r>
          <w:t xml:space="preserve"> </w:t>
        </w:r>
        <w:proofErr w:type="spellStart"/>
        <w:r>
          <w:t>shall</w:t>
        </w:r>
        <w:proofErr w:type="spellEnd"/>
        <w:r>
          <w:t xml:space="preserve"> </w:t>
        </w:r>
        <w:proofErr w:type="spellStart"/>
        <w:r>
          <w:t>be</w:t>
        </w:r>
        <w:proofErr w:type="spellEnd"/>
        <w:r>
          <w:t xml:space="preserve"> </w:t>
        </w:r>
        <w:proofErr w:type="spellStart"/>
        <w:r>
          <w:t>applied</w:t>
        </w:r>
        <w:proofErr w:type="spellEnd"/>
        <w:r>
          <w:rPr>
            <w:rFonts w:cs="v5.0.0"/>
          </w:rPr>
          <w:t xml:space="preserve"> to the </w:t>
        </w:r>
        <w:proofErr w:type="spellStart"/>
        <w:r>
          <w:rPr>
            <w:rFonts w:cs="v5.0.0"/>
          </w:rPr>
          <w:t>sum</w:t>
        </w:r>
        <w:proofErr w:type="spellEnd"/>
        <w:r>
          <w:rPr>
            <w:rFonts w:cs="v5.0.0"/>
          </w:rPr>
          <w:t xml:space="preserve"> of the </w:t>
        </w:r>
        <w:proofErr w:type="spellStart"/>
        <w:r>
          <w:rPr>
            <w:rFonts w:cs="v5.0.0"/>
          </w:rPr>
          <w:t>emission</w:t>
        </w:r>
        <w:proofErr w:type="spellEnd"/>
        <w:r>
          <w:rPr>
            <w:rFonts w:cs="v5.0.0"/>
          </w:rPr>
          <w:t xml:space="preserve"> power </w:t>
        </w:r>
        <w:r>
          <w:rPr>
            <w:rFonts w:cs="v5.0.0"/>
            <w:lang w:eastAsia="zh-CN"/>
          </w:rPr>
          <w:t xml:space="preserve">over all </w:t>
        </w:r>
        <w:proofErr w:type="spellStart"/>
        <w:r>
          <w:rPr>
            <w:rFonts w:cs="v5.0.0"/>
            <w:i/>
            <w:lang w:eastAsia="zh-CN"/>
          </w:rPr>
          <w:t>antenna</w:t>
        </w:r>
        <w:proofErr w:type="spellEnd"/>
        <w:r>
          <w:rPr>
            <w:rFonts w:cs="v5.0.0"/>
            <w:i/>
            <w:lang w:eastAsia="zh-CN"/>
          </w:rPr>
          <w:t xml:space="preserve"> </w:t>
        </w:r>
        <w:proofErr w:type="spellStart"/>
        <w:r>
          <w:rPr>
            <w:rFonts w:cs="v5.0.0"/>
            <w:i/>
            <w:lang w:eastAsia="zh-CN"/>
          </w:rPr>
          <w:t>connectors</w:t>
        </w:r>
        <w:proofErr w:type="spellEnd"/>
        <w:r>
          <w:rPr>
            <w:rFonts w:cs="v5.0.0"/>
            <w:i/>
          </w:rPr>
          <w:t>.</w:t>
        </w:r>
      </w:ins>
    </w:p>
    <w:p w14:paraId="0AE1B36F" w14:textId="77777777" w:rsidR="007F2281" w:rsidRDefault="007F2281" w:rsidP="007F2281">
      <w:pPr>
        <w:rPr>
          <w:rFonts w:cs="v5.0.0"/>
          <w:lang w:val="en-US" w:eastAsia="zh-CN"/>
        </w:rPr>
      </w:pPr>
    </w:p>
    <w:p w14:paraId="0FAD571C" w14:textId="77777777" w:rsidR="007F2281" w:rsidRDefault="007F2281" w:rsidP="007F2281">
      <w:pPr>
        <w:rPr>
          <w:lang w:val="en-US" w:eastAsia="ja-JP"/>
        </w:rPr>
      </w:pPr>
      <w:r>
        <w:rPr>
          <w:lang w:val="en-US" w:eastAsia="ja-JP"/>
        </w:rPr>
        <w:t>The power of any spurious emission shall not exceed:</w:t>
      </w:r>
    </w:p>
    <w:p w14:paraId="07F396F8" w14:textId="77777777" w:rsidR="007F2281" w:rsidRDefault="007F2281" w:rsidP="007F2281">
      <w:pPr>
        <w:pStyle w:val="TableNo"/>
        <w:rPr>
          <w:lang w:val="en-US"/>
        </w:rPr>
      </w:pPr>
      <w:r>
        <w:rPr>
          <w:lang w:val="en-US"/>
        </w:rPr>
        <w:t>TABLE 3.6.4-</w:t>
      </w:r>
      <w:r>
        <w:rPr>
          <w:rFonts w:hint="eastAsia"/>
          <w:lang w:val="en-US" w:eastAsia="zh-CN"/>
        </w:rPr>
        <w:t>3</w:t>
      </w:r>
    </w:p>
    <w:p w14:paraId="26F36F77" w14:textId="77777777" w:rsidR="007F2281" w:rsidRDefault="007F2281" w:rsidP="007F2281">
      <w:pPr>
        <w:pStyle w:val="Tabletitle"/>
        <w:rPr>
          <w:rFonts w:cs="v5.0.0"/>
          <w:lang w:val="en-US"/>
        </w:rPr>
      </w:pPr>
      <w:r>
        <w:rPr>
          <w:rFonts w:cs="v5.0.0"/>
          <w:lang w:val="en-US"/>
        </w:rPr>
        <w:t xml:space="preserve">Additional </w:t>
      </w:r>
      <w:r>
        <w:rPr>
          <w:lang w:val="en-US"/>
        </w:rPr>
        <w:t xml:space="preserve">BS spurious emissions limits for </w:t>
      </w:r>
      <w:ins w:id="15024" w:author="Author">
        <w:r>
          <w:t xml:space="preserve">BS operating in </w:t>
        </w:r>
      </w:ins>
      <w:r>
        <w:rPr>
          <w:lang w:val="en-US"/>
        </w:rPr>
        <w:t xml:space="preserve">Band </w:t>
      </w:r>
      <w:r>
        <w:rPr>
          <w:rFonts w:hint="eastAsia"/>
          <w:lang w:val="en-US" w:eastAsia="zh-CN"/>
        </w:rPr>
        <w:t>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02"/>
        <w:gridCol w:w="1276"/>
        <w:gridCol w:w="1701"/>
        <w:gridCol w:w="3836"/>
      </w:tblGrid>
      <w:tr w:rsidR="007F2281" w14:paraId="40548BC6" w14:textId="77777777" w:rsidTr="004F093E">
        <w:trPr>
          <w:cantSplit/>
          <w:jc w:val="center"/>
        </w:trPr>
        <w:tc>
          <w:tcPr>
            <w:tcW w:w="2402" w:type="dxa"/>
            <w:vAlign w:val="center"/>
          </w:tcPr>
          <w:p w14:paraId="6407EF5F" w14:textId="77777777" w:rsidR="007F2281" w:rsidRDefault="007F2281" w:rsidP="004F093E">
            <w:pPr>
              <w:pStyle w:val="Tablehead"/>
            </w:pPr>
            <w:r>
              <w:t>Frequency range</w:t>
            </w:r>
          </w:p>
        </w:tc>
        <w:tc>
          <w:tcPr>
            <w:tcW w:w="1276" w:type="dxa"/>
            <w:vAlign w:val="center"/>
          </w:tcPr>
          <w:p w14:paraId="1F770E7B" w14:textId="77777777" w:rsidR="007F2281" w:rsidRDefault="007F2281" w:rsidP="004F093E">
            <w:pPr>
              <w:pStyle w:val="Tablehead"/>
            </w:pPr>
            <w:r>
              <w:t xml:space="preserve">Maximum </w:t>
            </w:r>
            <w:proofErr w:type="spellStart"/>
            <w:r>
              <w:t>level</w:t>
            </w:r>
            <w:proofErr w:type="spellEnd"/>
          </w:p>
        </w:tc>
        <w:tc>
          <w:tcPr>
            <w:tcW w:w="1701" w:type="dxa"/>
            <w:vAlign w:val="center"/>
          </w:tcPr>
          <w:p w14:paraId="35734353" w14:textId="77777777" w:rsidR="007F2281" w:rsidRDefault="007F2281" w:rsidP="004F093E">
            <w:pPr>
              <w:pStyle w:val="Tablehead"/>
            </w:pPr>
            <w:proofErr w:type="spellStart"/>
            <w:r>
              <w:t>Measurement</w:t>
            </w:r>
            <w:proofErr w:type="spellEnd"/>
            <w:r>
              <w:t xml:space="preserve"> </w:t>
            </w:r>
            <w:proofErr w:type="spellStart"/>
            <w:r>
              <w:t>bandwidth</w:t>
            </w:r>
            <w:proofErr w:type="spellEnd"/>
          </w:p>
        </w:tc>
        <w:tc>
          <w:tcPr>
            <w:tcW w:w="3836" w:type="dxa"/>
            <w:vAlign w:val="center"/>
          </w:tcPr>
          <w:p w14:paraId="21EA9B4D" w14:textId="77777777" w:rsidR="007F2281" w:rsidRDefault="007F2281" w:rsidP="004F093E">
            <w:pPr>
              <w:pStyle w:val="Tablehead"/>
            </w:pPr>
            <w:r>
              <w:t>Note</w:t>
            </w:r>
          </w:p>
        </w:tc>
      </w:tr>
      <w:tr w:rsidR="007F2281" w14:paraId="205AF52F" w14:textId="77777777" w:rsidTr="004F093E">
        <w:trPr>
          <w:cantSplit/>
          <w:jc w:val="center"/>
        </w:trPr>
        <w:tc>
          <w:tcPr>
            <w:tcW w:w="2402" w:type="dxa"/>
          </w:tcPr>
          <w:p w14:paraId="06830A9E" w14:textId="77777777" w:rsidR="007F2281" w:rsidRDefault="007F2281" w:rsidP="004F093E">
            <w:pPr>
              <w:pStyle w:val="Tabletext"/>
              <w:jc w:val="center"/>
            </w:pPr>
            <w:r>
              <w:t>2 505 MHz–2 535 MHz</w:t>
            </w:r>
          </w:p>
        </w:tc>
        <w:tc>
          <w:tcPr>
            <w:tcW w:w="1276" w:type="dxa"/>
          </w:tcPr>
          <w:p w14:paraId="6C3B0126" w14:textId="77777777" w:rsidR="007F2281" w:rsidRDefault="007F2281" w:rsidP="004F093E">
            <w:pPr>
              <w:pStyle w:val="Tabletext"/>
              <w:jc w:val="center"/>
            </w:pPr>
            <w:r>
              <w:sym w:font="Symbol" w:char="F02D"/>
            </w:r>
            <w:r>
              <w:t>42 dBm</w:t>
            </w:r>
          </w:p>
        </w:tc>
        <w:tc>
          <w:tcPr>
            <w:tcW w:w="1701" w:type="dxa"/>
          </w:tcPr>
          <w:p w14:paraId="2EA80006" w14:textId="77777777" w:rsidR="007F2281" w:rsidRDefault="007F2281" w:rsidP="004F093E">
            <w:pPr>
              <w:pStyle w:val="Tabletext"/>
              <w:jc w:val="center"/>
              <w:rPr>
                <w:lang w:eastAsia="zh-CN"/>
              </w:rPr>
            </w:pPr>
            <w:r>
              <w:rPr>
                <w:lang w:eastAsia="zh-CN"/>
              </w:rPr>
              <w:t>1 MHz</w:t>
            </w:r>
          </w:p>
        </w:tc>
        <w:tc>
          <w:tcPr>
            <w:tcW w:w="3836" w:type="dxa"/>
          </w:tcPr>
          <w:p w14:paraId="7E15AB56" w14:textId="77777777" w:rsidR="007F2281" w:rsidRDefault="007F2281" w:rsidP="004F093E">
            <w:pPr>
              <w:pStyle w:val="Tabletext"/>
              <w:jc w:val="center"/>
            </w:pPr>
            <w:r>
              <w:t>–</w:t>
            </w:r>
          </w:p>
        </w:tc>
      </w:tr>
      <w:tr w:rsidR="007F2281" w14:paraId="41725CD8" w14:textId="77777777" w:rsidTr="004F093E">
        <w:trPr>
          <w:cantSplit/>
          <w:jc w:val="center"/>
          <w:del w:id="15025" w:author="Author"/>
        </w:trPr>
        <w:tc>
          <w:tcPr>
            <w:tcW w:w="2402" w:type="dxa"/>
          </w:tcPr>
          <w:p w14:paraId="5C7CD820" w14:textId="77777777" w:rsidR="007F2281" w:rsidRDefault="007F2281" w:rsidP="004F093E">
            <w:pPr>
              <w:pStyle w:val="Tabletext"/>
              <w:jc w:val="center"/>
              <w:rPr>
                <w:del w:id="15026" w:author="Author"/>
              </w:rPr>
            </w:pPr>
            <w:del w:id="15027" w:author="Author">
              <w:r>
                <w:delText>2 535 MHz–2 655 MHz</w:delText>
              </w:r>
            </w:del>
          </w:p>
        </w:tc>
        <w:tc>
          <w:tcPr>
            <w:tcW w:w="1276" w:type="dxa"/>
          </w:tcPr>
          <w:p w14:paraId="3C7C2B7A" w14:textId="77777777" w:rsidR="007F2281" w:rsidRDefault="007F2281" w:rsidP="004F093E">
            <w:pPr>
              <w:pStyle w:val="Tabletext"/>
              <w:jc w:val="center"/>
              <w:rPr>
                <w:del w:id="15028" w:author="Author"/>
                <w:lang w:eastAsia="zh-CN"/>
              </w:rPr>
            </w:pPr>
            <w:del w:id="15029" w:author="Author">
              <w:r>
                <w:sym w:font="Symbol" w:char="F02D"/>
              </w:r>
              <w:r>
                <w:delText>22 dBm</w:delText>
              </w:r>
            </w:del>
          </w:p>
        </w:tc>
        <w:tc>
          <w:tcPr>
            <w:tcW w:w="1701" w:type="dxa"/>
          </w:tcPr>
          <w:p w14:paraId="029CB7B9" w14:textId="77777777" w:rsidR="007F2281" w:rsidRDefault="007F2281" w:rsidP="004F093E">
            <w:pPr>
              <w:pStyle w:val="Tabletext"/>
              <w:jc w:val="center"/>
              <w:rPr>
                <w:del w:id="15030" w:author="Author"/>
              </w:rPr>
            </w:pPr>
            <w:del w:id="15031" w:author="Author">
              <w:r>
                <w:rPr>
                  <w:lang w:eastAsia="zh-CN"/>
                </w:rPr>
                <w:delText>1 MHz</w:delText>
              </w:r>
            </w:del>
          </w:p>
        </w:tc>
        <w:tc>
          <w:tcPr>
            <w:tcW w:w="3836" w:type="dxa"/>
          </w:tcPr>
          <w:p w14:paraId="5140E3DC" w14:textId="77777777" w:rsidR="007F2281" w:rsidRDefault="007F2281" w:rsidP="004F093E">
            <w:pPr>
              <w:pStyle w:val="Tabletext"/>
              <w:jc w:val="left"/>
              <w:rPr>
                <w:del w:id="15032" w:author="Author"/>
                <w:lang w:val="en-US" w:eastAsia="zh-CN"/>
              </w:rPr>
            </w:pPr>
            <w:del w:id="15033" w:author="Author">
              <w:r>
                <w:rPr>
                  <w:lang w:val="en-US"/>
                </w:rPr>
                <w:delText>Applicable at offsets ≥ 250% of channel bandwidth from carrier frequency</w:delText>
              </w:r>
            </w:del>
          </w:p>
        </w:tc>
      </w:tr>
      <w:tr w:rsidR="007F2281" w14:paraId="25EDF7FA" w14:textId="77777777" w:rsidTr="004F093E">
        <w:trPr>
          <w:cantSplit/>
          <w:jc w:val="center"/>
        </w:trPr>
        <w:tc>
          <w:tcPr>
            <w:tcW w:w="9215" w:type="dxa"/>
            <w:gridSpan w:val="4"/>
            <w:tcBorders>
              <w:top w:val="nil"/>
              <w:left w:val="nil"/>
              <w:bottom w:val="nil"/>
              <w:right w:val="nil"/>
            </w:tcBorders>
          </w:tcPr>
          <w:p w14:paraId="5B60A6DB" w14:textId="77777777" w:rsidR="007F2281" w:rsidRDefault="007F2281" w:rsidP="004F093E">
            <w:pPr>
              <w:pStyle w:val="Tablelegend"/>
              <w:rPr>
                <w:lang w:val="en-US"/>
              </w:rPr>
            </w:pPr>
            <w:r>
              <w:rPr>
                <w:lang w:val="en-US"/>
              </w:rPr>
              <w:t>NOTE – This requirement applies for 10 or 20 MHz E-UTRA carriers allocated within 2 545</w:t>
            </w:r>
            <w:ins w:id="15034" w:author="Author">
              <w:r>
                <w:rPr>
                  <w:rFonts w:cs="Arial"/>
                </w:rPr>
                <w:t>-</w:t>
              </w:r>
              <w:del w:id="15035" w:author="Author">
                <w:r>
                  <w:rPr>
                    <w:rFonts w:cs="Arial"/>
                  </w:rPr>
                  <w:delText>2575MHz or 2595-2645MHz</w:delText>
                </w:r>
              </w:del>
              <w:r>
                <w:rPr>
                  <w:rFonts w:cs="Arial"/>
                </w:rPr>
                <w:t>2645 MHz</w:t>
              </w:r>
            </w:ins>
            <w:del w:id="15036" w:author="Author">
              <w:r>
                <w:rPr>
                  <w:lang w:val="en-US"/>
                </w:rPr>
                <w:delText xml:space="preserve">-2 575 MHz </w:delText>
              </w:r>
              <w:r>
                <w:rPr>
                  <w:rFonts w:cs="Arial"/>
                  <w:lang w:val="en-US"/>
                </w:rPr>
                <w:delText>or 2 595-2 645</w:delText>
              </w:r>
            </w:del>
            <w:ins w:id="15037" w:author="Author">
              <w:r>
                <w:rPr>
                  <w:rFonts w:eastAsia="SimSun" w:cs="Arial" w:hint="eastAsia"/>
                  <w:lang w:val="en-US" w:eastAsia="zh-CN"/>
                </w:rPr>
                <w:t>.</w:t>
              </w:r>
            </w:ins>
            <w:del w:id="15038" w:author="Author">
              <w:r>
                <w:rPr>
                  <w:rFonts w:cs="Arial"/>
                  <w:lang w:val="en-US"/>
                </w:rPr>
                <w:delText xml:space="preserve"> MHz</w:delText>
              </w:r>
              <w:r>
                <w:rPr>
                  <w:lang w:val="en-US"/>
                </w:rPr>
                <w:delText>.</w:delText>
              </w:r>
            </w:del>
          </w:p>
        </w:tc>
      </w:tr>
    </w:tbl>
    <w:p w14:paraId="354EF22F" w14:textId="77777777" w:rsidR="007F2281" w:rsidRDefault="007F2281" w:rsidP="007F2281">
      <w:pPr>
        <w:pStyle w:val="Tablefin"/>
        <w:rPr>
          <w:sz w:val="8"/>
          <w:szCs w:val="8"/>
          <w:lang w:val="en-US"/>
        </w:rPr>
      </w:pPr>
    </w:p>
    <w:p w14:paraId="30ADD00A" w14:textId="77777777" w:rsidR="007F2281" w:rsidRDefault="007F2281" w:rsidP="007F2281">
      <w:pPr>
        <w:rPr>
          <w:lang w:val="en-US"/>
        </w:rPr>
      </w:pPr>
      <w:r>
        <w:rPr>
          <w:lang w:val="en-US"/>
        </w:rPr>
        <w:t>In addition to the requirements in §</w:t>
      </w:r>
      <w:r>
        <w:rPr>
          <w:rFonts w:cs="v5.0.0"/>
          <w:lang w:val="en-US"/>
        </w:rPr>
        <w:t>§</w:t>
      </w:r>
      <w:r>
        <w:rPr>
          <w:lang w:val="en-US"/>
        </w:rPr>
        <w:t xml:space="preserve"> 3.6.1 to 3.6.4 and above in the present subclause, the BS may have to comply with the applicable emission limits established by FCC Title 47, when deployed in regions where those limits are applied, and under the conditions declared by the manufacturer.</w:t>
      </w:r>
    </w:p>
    <w:p w14:paraId="1712D6BE" w14:textId="77777777" w:rsidR="007F2281" w:rsidRDefault="007F2281" w:rsidP="007F2281">
      <w:pPr>
        <w:rPr>
          <w:rFonts w:cs="v5.0.0"/>
          <w:lang w:val="en-US" w:eastAsia="zh-CN"/>
        </w:rPr>
      </w:pPr>
      <w:r>
        <w:rPr>
          <w:rFonts w:cs="v5.0.0"/>
          <w:lang w:val="en-US"/>
        </w:rPr>
        <w:t>The following requirement may apply to BS operating in Band 30 in certain regions.</w:t>
      </w:r>
      <w:r>
        <w:rPr>
          <w:lang w:val="en-US"/>
        </w:rPr>
        <w:t xml:space="preserve"> This requirement is also applicable at the frequency range from 10 MHz below the lowest frequency of the BS downlink operating band up to 10 MHz above the highest frequency of the BS downlink operating band.</w:t>
      </w:r>
    </w:p>
    <w:p w14:paraId="48C4F8F6" w14:textId="77777777" w:rsidR="007F2281" w:rsidRDefault="007F2281" w:rsidP="007F2281">
      <w:pPr>
        <w:rPr>
          <w:lang w:val="en-US"/>
        </w:rPr>
      </w:pPr>
      <w:r>
        <w:rPr>
          <w:lang w:val="en-US"/>
        </w:rPr>
        <w:t>The power of any spurious emission shall not exceed:</w:t>
      </w:r>
    </w:p>
    <w:p w14:paraId="478FC936" w14:textId="77777777" w:rsidR="007F2281" w:rsidRDefault="007F2281" w:rsidP="007F2281">
      <w:pPr>
        <w:pStyle w:val="TableNo"/>
        <w:rPr>
          <w:lang w:val="en-US"/>
        </w:rPr>
      </w:pPr>
      <w:r>
        <w:rPr>
          <w:lang w:val="en-US"/>
        </w:rPr>
        <w:t>TABLE 3.6.4-</w:t>
      </w:r>
      <w:r>
        <w:rPr>
          <w:rFonts w:hint="eastAsia"/>
          <w:lang w:val="en-US" w:eastAsia="zh-CN"/>
        </w:rPr>
        <w:t>3</w:t>
      </w:r>
    </w:p>
    <w:p w14:paraId="72270045" w14:textId="77777777" w:rsidR="007F2281" w:rsidRDefault="007F2281" w:rsidP="007F2281">
      <w:pPr>
        <w:pStyle w:val="Tabletitle"/>
        <w:rPr>
          <w:rFonts w:ascii="Times New Roman Bold" w:eastAsiaTheme="minorEastAsia" w:hAnsi="Times New Roman Bold"/>
          <w:lang w:val="en-US"/>
        </w:rPr>
      </w:pPr>
      <w:r>
        <w:rPr>
          <w:rFonts w:ascii="Times New Roman Bold" w:eastAsiaTheme="minorEastAsia" w:hAnsi="Times New Roman Bold"/>
          <w:lang w:val="en-US"/>
        </w:rPr>
        <w:t>Additional BS spurious emissions limits for Band 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18"/>
        <w:gridCol w:w="1276"/>
        <w:gridCol w:w="1585"/>
        <w:gridCol w:w="1789"/>
      </w:tblGrid>
      <w:tr w:rsidR="007F2281" w14:paraId="70929844" w14:textId="77777777" w:rsidTr="004F093E">
        <w:trPr>
          <w:cantSplit/>
          <w:jc w:val="center"/>
        </w:trPr>
        <w:tc>
          <w:tcPr>
            <w:tcW w:w="3518" w:type="dxa"/>
            <w:tcBorders>
              <w:top w:val="single" w:sz="6" w:space="0" w:color="000000"/>
              <w:left w:val="single" w:sz="6" w:space="0" w:color="000000"/>
              <w:bottom w:val="single" w:sz="6" w:space="0" w:color="000000"/>
              <w:right w:val="single" w:sz="6" w:space="0" w:color="000000"/>
            </w:tcBorders>
            <w:vAlign w:val="center"/>
          </w:tcPr>
          <w:p w14:paraId="5D42473C" w14:textId="77777777" w:rsidR="007F2281" w:rsidRDefault="007F2281" w:rsidP="004F093E">
            <w:pPr>
              <w:pStyle w:val="Tablehead"/>
            </w:pPr>
            <w:r>
              <w:t>Frequency range</w:t>
            </w:r>
          </w:p>
        </w:tc>
        <w:tc>
          <w:tcPr>
            <w:tcW w:w="1276" w:type="dxa"/>
            <w:tcBorders>
              <w:top w:val="single" w:sz="6" w:space="0" w:color="000000"/>
              <w:left w:val="single" w:sz="6" w:space="0" w:color="000000"/>
              <w:bottom w:val="single" w:sz="6" w:space="0" w:color="000000"/>
              <w:right w:val="single" w:sz="6" w:space="0" w:color="000000"/>
            </w:tcBorders>
            <w:vAlign w:val="center"/>
          </w:tcPr>
          <w:p w14:paraId="52B39F7D" w14:textId="77777777" w:rsidR="007F2281" w:rsidRDefault="007F2281" w:rsidP="004F093E">
            <w:pPr>
              <w:pStyle w:val="Tablehead"/>
            </w:pPr>
            <w:r>
              <w:t xml:space="preserve">Maximum </w:t>
            </w:r>
            <w:proofErr w:type="spellStart"/>
            <w:r>
              <w:t>level</w:t>
            </w:r>
            <w:proofErr w:type="spellEnd"/>
          </w:p>
        </w:tc>
        <w:tc>
          <w:tcPr>
            <w:tcW w:w="1585" w:type="dxa"/>
            <w:tcBorders>
              <w:top w:val="single" w:sz="6" w:space="0" w:color="000000"/>
              <w:left w:val="single" w:sz="6" w:space="0" w:color="000000"/>
              <w:bottom w:val="single" w:sz="6" w:space="0" w:color="000000"/>
              <w:right w:val="single" w:sz="6" w:space="0" w:color="000000"/>
            </w:tcBorders>
            <w:vAlign w:val="center"/>
          </w:tcPr>
          <w:p w14:paraId="4FFA5E51" w14:textId="77777777" w:rsidR="007F2281" w:rsidRDefault="007F2281" w:rsidP="004F093E">
            <w:pPr>
              <w:pStyle w:val="Tablehead"/>
            </w:pPr>
            <w:proofErr w:type="spellStart"/>
            <w:r>
              <w:t>Measurement</w:t>
            </w:r>
            <w:proofErr w:type="spellEnd"/>
            <w:r>
              <w:t xml:space="preserve"> </w:t>
            </w:r>
            <w:proofErr w:type="spellStart"/>
            <w:r>
              <w:t>bandwidth</w:t>
            </w:r>
            <w:proofErr w:type="spellEnd"/>
          </w:p>
        </w:tc>
        <w:tc>
          <w:tcPr>
            <w:tcW w:w="1789" w:type="dxa"/>
            <w:tcBorders>
              <w:top w:val="single" w:sz="6" w:space="0" w:color="000000"/>
              <w:left w:val="single" w:sz="6" w:space="0" w:color="000000"/>
              <w:bottom w:val="single" w:sz="6" w:space="0" w:color="000000"/>
              <w:right w:val="single" w:sz="6" w:space="0" w:color="000000"/>
            </w:tcBorders>
            <w:vAlign w:val="center"/>
          </w:tcPr>
          <w:p w14:paraId="53013672" w14:textId="77777777" w:rsidR="007F2281" w:rsidRDefault="007F2281" w:rsidP="004F093E">
            <w:pPr>
              <w:pStyle w:val="Tablehead"/>
            </w:pPr>
            <w:r>
              <w:t>Note</w:t>
            </w:r>
          </w:p>
        </w:tc>
      </w:tr>
      <w:tr w:rsidR="007F2281" w14:paraId="4DF731A1" w14:textId="77777777" w:rsidTr="004F093E">
        <w:trPr>
          <w:cantSplit/>
          <w:jc w:val="center"/>
        </w:trPr>
        <w:tc>
          <w:tcPr>
            <w:tcW w:w="3518" w:type="dxa"/>
            <w:tcBorders>
              <w:top w:val="single" w:sz="6" w:space="0" w:color="000000"/>
              <w:left w:val="single" w:sz="6" w:space="0" w:color="000000"/>
              <w:bottom w:val="single" w:sz="6" w:space="0" w:color="000000"/>
              <w:right w:val="single" w:sz="6" w:space="0" w:color="000000"/>
            </w:tcBorders>
          </w:tcPr>
          <w:p w14:paraId="42E85546" w14:textId="77777777" w:rsidR="007F2281" w:rsidRDefault="007F2281" w:rsidP="004F093E">
            <w:pPr>
              <w:pStyle w:val="Tabletext"/>
              <w:jc w:val="center"/>
            </w:pPr>
            <w:r>
              <w:t>2 200 MHz-2 345 MHz</w:t>
            </w:r>
          </w:p>
        </w:tc>
        <w:tc>
          <w:tcPr>
            <w:tcW w:w="1276" w:type="dxa"/>
            <w:tcBorders>
              <w:top w:val="single" w:sz="6" w:space="0" w:color="000000"/>
              <w:left w:val="single" w:sz="6" w:space="0" w:color="000000"/>
              <w:bottom w:val="single" w:sz="6" w:space="0" w:color="000000"/>
              <w:right w:val="single" w:sz="6" w:space="0" w:color="000000"/>
            </w:tcBorders>
          </w:tcPr>
          <w:p w14:paraId="661C3FE9" w14:textId="77777777" w:rsidR="007F2281" w:rsidRDefault="007F2281" w:rsidP="004F093E">
            <w:pPr>
              <w:pStyle w:val="Tabletext"/>
              <w:jc w:val="center"/>
            </w:pPr>
            <w:r>
              <w:t>–45 dBm</w:t>
            </w:r>
          </w:p>
        </w:tc>
        <w:tc>
          <w:tcPr>
            <w:tcW w:w="1585" w:type="dxa"/>
            <w:tcBorders>
              <w:top w:val="single" w:sz="6" w:space="0" w:color="000000"/>
              <w:left w:val="single" w:sz="6" w:space="0" w:color="000000"/>
              <w:bottom w:val="single" w:sz="6" w:space="0" w:color="000000"/>
              <w:right w:val="single" w:sz="6" w:space="0" w:color="000000"/>
            </w:tcBorders>
          </w:tcPr>
          <w:p w14:paraId="64CCB38C" w14:textId="77777777" w:rsidR="007F2281" w:rsidRDefault="007F2281" w:rsidP="004F093E">
            <w:pPr>
              <w:pStyle w:val="Tabletext"/>
              <w:jc w:val="center"/>
            </w:pPr>
            <w:r>
              <w:t>1 MHz</w:t>
            </w:r>
          </w:p>
        </w:tc>
        <w:tc>
          <w:tcPr>
            <w:tcW w:w="1789" w:type="dxa"/>
            <w:tcBorders>
              <w:top w:val="single" w:sz="6" w:space="0" w:color="000000"/>
              <w:left w:val="single" w:sz="6" w:space="0" w:color="000000"/>
              <w:bottom w:val="single" w:sz="6" w:space="0" w:color="000000"/>
              <w:right w:val="single" w:sz="6" w:space="0" w:color="000000"/>
            </w:tcBorders>
          </w:tcPr>
          <w:p w14:paraId="1C10DCE6" w14:textId="77777777" w:rsidR="007F2281" w:rsidRDefault="007F2281" w:rsidP="004F093E">
            <w:pPr>
              <w:pStyle w:val="Tabletext"/>
              <w:jc w:val="center"/>
            </w:pPr>
          </w:p>
        </w:tc>
      </w:tr>
      <w:tr w:rsidR="007F2281" w14:paraId="1544EF33" w14:textId="77777777" w:rsidTr="004F093E">
        <w:trPr>
          <w:cantSplit/>
          <w:jc w:val="center"/>
        </w:trPr>
        <w:tc>
          <w:tcPr>
            <w:tcW w:w="3518" w:type="dxa"/>
            <w:tcBorders>
              <w:top w:val="single" w:sz="6" w:space="0" w:color="000000"/>
              <w:left w:val="single" w:sz="6" w:space="0" w:color="000000"/>
              <w:bottom w:val="single" w:sz="6" w:space="0" w:color="000000"/>
              <w:right w:val="single" w:sz="6" w:space="0" w:color="000000"/>
            </w:tcBorders>
          </w:tcPr>
          <w:p w14:paraId="1F37D1AB" w14:textId="77777777" w:rsidR="007F2281" w:rsidRDefault="007F2281" w:rsidP="004F093E">
            <w:pPr>
              <w:pStyle w:val="Tabletext"/>
              <w:jc w:val="center"/>
            </w:pPr>
            <w:r>
              <w:t>2 362.5 MHz-2 365 MHz</w:t>
            </w:r>
          </w:p>
        </w:tc>
        <w:tc>
          <w:tcPr>
            <w:tcW w:w="1276" w:type="dxa"/>
            <w:tcBorders>
              <w:top w:val="single" w:sz="6" w:space="0" w:color="000000"/>
              <w:left w:val="single" w:sz="6" w:space="0" w:color="000000"/>
              <w:bottom w:val="single" w:sz="6" w:space="0" w:color="000000"/>
              <w:right w:val="single" w:sz="6" w:space="0" w:color="000000"/>
            </w:tcBorders>
          </w:tcPr>
          <w:p w14:paraId="3B736157" w14:textId="77777777" w:rsidR="007F2281" w:rsidRDefault="007F2281" w:rsidP="004F093E">
            <w:pPr>
              <w:pStyle w:val="Tabletext"/>
              <w:jc w:val="center"/>
            </w:pPr>
            <w:r>
              <w:t>–25 dBm</w:t>
            </w:r>
          </w:p>
        </w:tc>
        <w:tc>
          <w:tcPr>
            <w:tcW w:w="1585" w:type="dxa"/>
            <w:tcBorders>
              <w:top w:val="single" w:sz="6" w:space="0" w:color="000000"/>
              <w:left w:val="single" w:sz="6" w:space="0" w:color="000000"/>
              <w:bottom w:val="single" w:sz="6" w:space="0" w:color="000000"/>
              <w:right w:val="single" w:sz="6" w:space="0" w:color="000000"/>
            </w:tcBorders>
          </w:tcPr>
          <w:p w14:paraId="546A26BD" w14:textId="77777777" w:rsidR="007F2281" w:rsidRDefault="007F2281" w:rsidP="004F093E">
            <w:pPr>
              <w:pStyle w:val="Tabletext"/>
              <w:jc w:val="center"/>
            </w:pPr>
            <w:r>
              <w:t>1 MHz</w:t>
            </w:r>
          </w:p>
        </w:tc>
        <w:tc>
          <w:tcPr>
            <w:tcW w:w="1789" w:type="dxa"/>
            <w:tcBorders>
              <w:top w:val="single" w:sz="6" w:space="0" w:color="000000"/>
              <w:left w:val="single" w:sz="6" w:space="0" w:color="000000"/>
              <w:bottom w:val="single" w:sz="6" w:space="0" w:color="000000"/>
              <w:right w:val="single" w:sz="6" w:space="0" w:color="000000"/>
            </w:tcBorders>
          </w:tcPr>
          <w:p w14:paraId="075CFC3A" w14:textId="77777777" w:rsidR="007F2281" w:rsidRDefault="007F2281" w:rsidP="004F093E">
            <w:pPr>
              <w:pStyle w:val="Tabletext"/>
              <w:jc w:val="center"/>
            </w:pPr>
          </w:p>
        </w:tc>
      </w:tr>
      <w:tr w:rsidR="007F2281" w14:paraId="22CCC24D" w14:textId="77777777" w:rsidTr="004F093E">
        <w:trPr>
          <w:cantSplit/>
          <w:jc w:val="center"/>
        </w:trPr>
        <w:tc>
          <w:tcPr>
            <w:tcW w:w="3518" w:type="dxa"/>
            <w:tcBorders>
              <w:top w:val="single" w:sz="6" w:space="0" w:color="000000"/>
              <w:left w:val="single" w:sz="6" w:space="0" w:color="000000"/>
              <w:bottom w:val="single" w:sz="6" w:space="0" w:color="000000"/>
              <w:right w:val="single" w:sz="6" w:space="0" w:color="000000"/>
            </w:tcBorders>
          </w:tcPr>
          <w:p w14:paraId="10993EDD" w14:textId="77777777" w:rsidR="007F2281" w:rsidRDefault="007F2281" w:rsidP="004F093E">
            <w:pPr>
              <w:pStyle w:val="Tabletext"/>
              <w:jc w:val="center"/>
            </w:pPr>
            <w:r>
              <w:t>2 365 MHz-2 367.5 MHz</w:t>
            </w:r>
          </w:p>
        </w:tc>
        <w:tc>
          <w:tcPr>
            <w:tcW w:w="1276" w:type="dxa"/>
            <w:tcBorders>
              <w:top w:val="single" w:sz="6" w:space="0" w:color="000000"/>
              <w:left w:val="single" w:sz="6" w:space="0" w:color="000000"/>
              <w:bottom w:val="single" w:sz="6" w:space="0" w:color="000000"/>
              <w:right w:val="single" w:sz="6" w:space="0" w:color="000000"/>
            </w:tcBorders>
          </w:tcPr>
          <w:p w14:paraId="620D54C3" w14:textId="77777777" w:rsidR="007F2281" w:rsidRDefault="007F2281" w:rsidP="004F093E">
            <w:pPr>
              <w:pStyle w:val="Tabletext"/>
              <w:jc w:val="center"/>
            </w:pPr>
            <w:r>
              <w:t>–40 dBm</w:t>
            </w:r>
          </w:p>
        </w:tc>
        <w:tc>
          <w:tcPr>
            <w:tcW w:w="1585" w:type="dxa"/>
            <w:tcBorders>
              <w:top w:val="single" w:sz="6" w:space="0" w:color="000000"/>
              <w:left w:val="single" w:sz="6" w:space="0" w:color="000000"/>
              <w:bottom w:val="single" w:sz="6" w:space="0" w:color="000000"/>
              <w:right w:val="single" w:sz="6" w:space="0" w:color="000000"/>
            </w:tcBorders>
          </w:tcPr>
          <w:p w14:paraId="3479AAB0" w14:textId="77777777" w:rsidR="007F2281" w:rsidRDefault="007F2281" w:rsidP="004F093E">
            <w:pPr>
              <w:pStyle w:val="Tabletext"/>
              <w:jc w:val="center"/>
            </w:pPr>
            <w:r>
              <w:t>1 MHz</w:t>
            </w:r>
          </w:p>
        </w:tc>
        <w:tc>
          <w:tcPr>
            <w:tcW w:w="1789" w:type="dxa"/>
            <w:tcBorders>
              <w:top w:val="single" w:sz="6" w:space="0" w:color="000000"/>
              <w:left w:val="single" w:sz="6" w:space="0" w:color="000000"/>
              <w:bottom w:val="single" w:sz="6" w:space="0" w:color="000000"/>
              <w:right w:val="single" w:sz="6" w:space="0" w:color="000000"/>
            </w:tcBorders>
          </w:tcPr>
          <w:p w14:paraId="3A95E05A" w14:textId="77777777" w:rsidR="007F2281" w:rsidRDefault="007F2281" w:rsidP="004F093E">
            <w:pPr>
              <w:pStyle w:val="Tabletext"/>
              <w:jc w:val="center"/>
            </w:pPr>
          </w:p>
        </w:tc>
      </w:tr>
      <w:tr w:rsidR="007F2281" w14:paraId="2BC29626" w14:textId="77777777" w:rsidTr="004F093E">
        <w:trPr>
          <w:cantSplit/>
          <w:jc w:val="center"/>
        </w:trPr>
        <w:tc>
          <w:tcPr>
            <w:tcW w:w="3518" w:type="dxa"/>
            <w:tcBorders>
              <w:top w:val="single" w:sz="6" w:space="0" w:color="000000"/>
              <w:left w:val="single" w:sz="6" w:space="0" w:color="000000"/>
              <w:bottom w:val="single" w:sz="6" w:space="0" w:color="000000"/>
              <w:right w:val="single" w:sz="6" w:space="0" w:color="000000"/>
            </w:tcBorders>
          </w:tcPr>
          <w:p w14:paraId="2446C324" w14:textId="77777777" w:rsidR="007F2281" w:rsidRDefault="007F2281" w:rsidP="004F093E">
            <w:pPr>
              <w:pStyle w:val="Tabletext"/>
              <w:jc w:val="center"/>
            </w:pPr>
            <w:r>
              <w:t>2 367.5 MHz-2 370 MHz</w:t>
            </w:r>
          </w:p>
        </w:tc>
        <w:tc>
          <w:tcPr>
            <w:tcW w:w="1276" w:type="dxa"/>
            <w:tcBorders>
              <w:top w:val="single" w:sz="6" w:space="0" w:color="000000"/>
              <w:left w:val="single" w:sz="6" w:space="0" w:color="000000"/>
              <w:bottom w:val="single" w:sz="6" w:space="0" w:color="000000"/>
              <w:right w:val="single" w:sz="6" w:space="0" w:color="000000"/>
            </w:tcBorders>
          </w:tcPr>
          <w:p w14:paraId="49B8F446" w14:textId="77777777" w:rsidR="007F2281" w:rsidRDefault="007F2281" w:rsidP="004F093E">
            <w:pPr>
              <w:pStyle w:val="Tabletext"/>
              <w:jc w:val="center"/>
            </w:pPr>
            <w:r>
              <w:t>–42 dBm</w:t>
            </w:r>
          </w:p>
        </w:tc>
        <w:tc>
          <w:tcPr>
            <w:tcW w:w="1585" w:type="dxa"/>
            <w:tcBorders>
              <w:top w:val="single" w:sz="6" w:space="0" w:color="000000"/>
              <w:left w:val="single" w:sz="6" w:space="0" w:color="000000"/>
              <w:bottom w:val="single" w:sz="6" w:space="0" w:color="000000"/>
              <w:right w:val="single" w:sz="6" w:space="0" w:color="000000"/>
            </w:tcBorders>
          </w:tcPr>
          <w:p w14:paraId="5780041C" w14:textId="77777777" w:rsidR="007F2281" w:rsidRDefault="007F2281" w:rsidP="004F093E">
            <w:pPr>
              <w:pStyle w:val="Tabletext"/>
              <w:jc w:val="center"/>
            </w:pPr>
            <w:r>
              <w:t>1 MHz</w:t>
            </w:r>
          </w:p>
        </w:tc>
        <w:tc>
          <w:tcPr>
            <w:tcW w:w="1789" w:type="dxa"/>
            <w:tcBorders>
              <w:top w:val="single" w:sz="6" w:space="0" w:color="000000"/>
              <w:left w:val="single" w:sz="6" w:space="0" w:color="000000"/>
              <w:bottom w:val="single" w:sz="6" w:space="0" w:color="000000"/>
              <w:right w:val="single" w:sz="6" w:space="0" w:color="000000"/>
            </w:tcBorders>
          </w:tcPr>
          <w:p w14:paraId="652A887A" w14:textId="77777777" w:rsidR="007F2281" w:rsidRDefault="007F2281" w:rsidP="004F093E">
            <w:pPr>
              <w:pStyle w:val="Tabletext"/>
              <w:jc w:val="center"/>
            </w:pPr>
          </w:p>
        </w:tc>
      </w:tr>
      <w:tr w:rsidR="007F2281" w14:paraId="4EB3C9FE" w14:textId="77777777" w:rsidTr="004F093E">
        <w:trPr>
          <w:cantSplit/>
          <w:jc w:val="center"/>
        </w:trPr>
        <w:tc>
          <w:tcPr>
            <w:tcW w:w="3518" w:type="dxa"/>
            <w:tcBorders>
              <w:top w:val="single" w:sz="6" w:space="0" w:color="000000"/>
              <w:left w:val="single" w:sz="6" w:space="0" w:color="000000"/>
              <w:bottom w:val="single" w:sz="6" w:space="0" w:color="000000"/>
              <w:right w:val="single" w:sz="6" w:space="0" w:color="000000"/>
            </w:tcBorders>
          </w:tcPr>
          <w:p w14:paraId="630703DF" w14:textId="77777777" w:rsidR="007F2281" w:rsidRDefault="007F2281" w:rsidP="004F093E">
            <w:pPr>
              <w:pStyle w:val="Tabletext"/>
              <w:jc w:val="center"/>
            </w:pPr>
            <w:r>
              <w:t>2 370 MHz-2 39 5MHz</w:t>
            </w:r>
          </w:p>
        </w:tc>
        <w:tc>
          <w:tcPr>
            <w:tcW w:w="1276" w:type="dxa"/>
            <w:tcBorders>
              <w:top w:val="single" w:sz="6" w:space="0" w:color="000000"/>
              <w:left w:val="single" w:sz="6" w:space="0" w:color="000000"/>
              <w:bottom w:val="single" w:sz="6" w:space="0" w:color="000000"/>
              <w:right w:val="single" w:sz="6" w:space="0" w:color="000000"/>
            </w:tcBorders>
          </w:tcPr>
          <w:p w14:paraId="1F2C7A93" w14:textId="77777777" w:rsidR="007F2281" w:rsidRDefault="007F2281" w:rsidP="004F093E">
            <w:pPr>
              <w:pStyle w:val="Tabletext"/>
              <w:jc w:val="center"/>
            </w:pPr>
            <w:r>
              <w:t>–45 dBm</w:t>
            </w:r>
          </w:p>
        </w:tc>
        <w:tc>
          <w:tcPr>
            <w:tcW w:w="1585" w:type="dxa"/>
            <w:tcBorders>
              <w:top w:val="single" w:sz="6" w:space="0" w:color="000000"/>
              <w:left w:val="single" w:sz="6" w:space="0" w:color="000000"/>
              <w:bottom w:val="single" w:sz="6" w:space="0" w:color="000000"/>
              <w:right w:val="single" w:sz="6" w:space="0" w:color="000000"/>
            </w:tcBorders>
          </w:tcPr>
          <w:p w14:paraId="086716D9" w14:textId="77777777" w:rsidR="007F2281" w:rsidRDefault="007F2281" w:rsidP="004F093E">
            <w:pPr>
              <w:pStyle w:val="Tabletext"/>
              <w:jc w:val="center"/>
            </w:pPr>
            <w:r>
              <w:t>1 MHz</w:t>
            </w:r>
          </w:p>
        </w:tc>
        <w:tc>
          <w:tcPr>
            <w:tcW w:w="1789" w:type="dxa"/>
            <w:tcBorders>
              <w:top w:val="single" w:sz="6" w:space="0" w:color="000000"/>
              <w:left w:val="single" w:sz="6" w:space="0" w:color="000000"/>
              <w:bottom w:val="single" w:sz="6" w:space="0" w:color="000000"/>
              <w:right w:val="single" w:sz="6" w:space="0" w:color="000000"/>
            </w:tcBorders>
          </w:tcPr>
          <w:p w14:paraId="75E43435" w14:textId="77777777" w:rsidR="007F2281" w:rsidRDefault="007F2281" w:rsidP="004F093E">
            <w:pPr>
              <w:pStyle w:val="Tabletext"/>
              <w:jc w:val="center"/>
            </w:pPr>
          </w:p>
        </w:tc>
      </w:tr>
    </w:tbl>
    <w:p w14:paraId="6258EF1C" w14:textId="77777777" w:rsidR="007F2281" w:rsidRDefault="007F2281" w:rsidP="007F2281">
      <w:pPr>
        <w:pStyle w:val="Tablefin"/>
        <w:rPr>
          <w:sz w:val="8"/>
          <w:szCs w:val="8"/>
        </w:rPr>
      </w:pPr>
      <w:bookmarkStart w:id="15039" w:name="_Toc351733713"/>
    </w:p>
    <w:p w14:paraId="08D9FD36" w14:textId="77777777" w:rsidR="007F2281" w:rsidRDefault="007F2281" w:rsidP="007F2281">
      <w:pPr>
        <w:rPr>
          <w:ins w:id="15040" w:author="Author"/>
        </w:rPr>
      </w:pPr>
      <w:ins w:id="15041" w:author="Author">
        <w:r>
          <w:rPr>
            <w:rFonts w:eastAsia="SimSun" w:hint="eastAsia"/>
            <w:lang w:val="en-US" w:eastAsia="zh-CN"/>
          </w:rPr>
          <w:t>I</w:t>
        </w:r>
        <w:r>
          <w:t xml:space="preserve">n certain </w:t>
        </w:r>
        <w:proofErr w:type="spellStart"/>
        <w:r>
          <w:t>regions</w:t>
        </w:r>
        <w:proofErr w:type="spellEnd"/>
        <w:r>
          <w:t xml:space="preserve"> </w:t>
        </w:r>
        <w:r>
          <w:rPr>
            <w:lang w:eastAsia="zh-CN"/>
          </w:rPr>
          <w:t>t</w:t>
        </w:r>
        <w:r>
          <w:t xml:space="preserve">he </w:t>
        </w:r>
        <w:proofErr w:type="spellStart"/>
        <w:r>
          <w:t>following</w:t>
        </w:r>
        <w:proofErr w:type="spellEnd"/>
        <w:r>
          <w:t xml:space="preserve"> requirement </w:t>
        </w:r>
        <w:proofErr w:type="spellStart"/>
        <w:r>
          <w:t>may</w:t>
        </w:r>
        <w:proofErr w:type="spellEnd"/>
        <w:r>
          <w:t xml:space="preserve"> </w:t>
        </w:r>
        <w:proofErr w:type="spellStart"/>
        <w:r>
          <w:t>apply</w:t>
        </w:r>
        <w:proofErr w:type="spellEnd"/>
        <w:r>
          <w:t xml:space="preserve"> to E-UTRA BS operating in Band 4</w:t>
        </w:r>
        <w:r>
          <w:rPr>
            <w:lang w:eastAsia="zh-CN"/>
          </w:rPr>
          <w:t>5</w:t>
        </w:r>
        <w:r>
          <w:t xml:space="preserve">. Emissions </w:t>
        </w:r>
        <w:proofErr w:type="spellStart"/>
        <w:r>
          <w:t>shall</w:t>
        </w:r>
        <w:proofErr w:type="spellEnd"/>
        <w:r>
          <w:t xml:space="preserve"> not </w:t>
        </w:r>
        <w:proofErr w:type="spellStart"/>
        <w:r>
          <w:t>exceed</w:t>
        </w:r>
        <w:proofErr w:type="spellEnd"/>
        <w:r>
          <w:t xml:space="preserve"> the maximum </w:t>
        </w:r>
        <w:proofErr w:type="spellStart"/>
        <w:r>
          <w:t>levels</w:t>
        </w:r>
        <w:proofErr w:type="spellEnd"/>
        <w:r>
          <w:t xml:space="preserve"> </w:t>
        </w:r>
        <w:proofErr w:type="spellStart"/>
        <w:r>
          <w:t>specified</w:t>
        </w:r>
        <w:proofErr w:type="spellEnd"/>
        <w:r>
          <w:t xml:space="preserve"> in Table </w:t>
        </w:r>
        <w:r>
          <w:rPr>
            <w:lang w:val="en-US"/>
          </w:rPr>
          <w:t>3.6.4-</w:t>
        </w:r>
        <w:r>
          <w:rPr>
            <w:rFonts w:eastAsia="SimSun" w:hint="eastAsia"/>
            <w:lang w:val="en-US" w:eastAsia="zh-CN"/>
          </w:rPr>
          <w:t>4</w:t>
        </w:r>
        <w:r>
          <w:t>.</w:t>
        </w:r>
      </w:ins>
    </w:p>
    <w:p w14:paraId="2DD3B3A5" w14:textId="77777777" w:rsidR="007F2281" w:rsidRDefault="007F2281">
      <w:pPr>
        <w:pStyle w:val="TableNo"/>
        <w:rPr>
          <w:ins w:id="15042" w:author="Author"/>
        </w:rPr>
        <w:pPrChange w:id="15043" w:author="Author">
          <w:pPr>
            <w:pStyle w:val="TH"/>
          </w:pPr>
        </w:pPrChange>
      </w:pPr>
      <w:ins w:id="15044" w:author="Author">
        <w:r>
          <w:rPr>
            <w:lang w:val="en-US"/>
          </w:rPr>
          <w:t>TABLE 3.6.4-</w:t>
        </w:r>
        <w:r>
          <w:rPr>
            <w:rFonts w:eastAsia="SimSun" w:hint="eastAsia"/>
            <w:lang w:val="en-US" w:eastAsia="zh-CN"/>
          </w:rPr>
          <w:t>4</w:t>
        </w:r>
        <w:del w:id="15045" w:author="Author">
          <w:r>
            <w:delText xml:space="preserve"> </w:delText>
          </w:r>
        </w:del>
        <w:r>
          <w:t xml:space="preserve"> </w:t>
        </w:r>
      </w:ins>
    </w:p>
    <w:p w14:paraId="2D9F8F2B" w14:textId="77777777" w:rsidR="007F2281" w:rsidRDefault="007F2281">
      <w:pPr>
        <w:pStyle w:val="Tabletitle"/>
        <w:rPr>
          <w:ins w:id="15046" w:author="Author"/>
        </w:rPr>
        <w:pPrChange w:id="15047" w:author="Author">
          <w:pPr>
            <w:pStyle w:val="TH"/>
          </w:pPr>
        </w:pPrChange>
      </w:pPr>
      <w:ins w:id="15048" w:author="Author">
        <w:r>
          <w:t xml:space="preserve">Emissions </w:t>
        </w:r>
        <w:proofErr w:type="spellStart"/>
        <w:r>
          <w:t>limits</w:t>
        </w:r>
        <w:proofErr w:type="spellEnd"/>
        <w:r>
          <w:t xml:space="preserve"> for protection of adjacent band services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5049" w:author="Auth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77"/>
        <w:gridCol w:w="3300"/>
        <w:gridCol w:w="2080"/>
        <w:gridCol w:w="1642"/>
        <w:tblGridChange w:id="15050">
          <w:tblGrid>
            <w:gridCol w:w="1247"/>
            <w:gridCol w:w="3041"/>
            <w:gridCol w:w="2080"/>
            <w:gridCol w:w="1642"/>
          </w:tblGrid>
        </w:tblGridChange>
      </w:tblGrid>
      <w:tr w:rsidR="007F2281" w14:paraId="75CE9DA9" w14:textId="77777777" w:rsidTr="00FB6926">
        <w:trPr>
          <w:cantSplit/>
          <w:jc w:val="center"/>
          <w:ins w:id="15051" w:author="Author"/>
          <w:trPrChange w:id="15052" w:author="Author">
            <w:trPr>
              <w:cantSplit/>
              <w:jc w:val="center"/>
            </w:trPr>
          </w:trPrChange>
        </w:trPr>
        <w:tc>
          <w:tcPr>
            <w:tcW w:w="1277" w:type="dxa"/>
            <w:tcBorders>
              <w:bottom w:val="single" w:sz="4" w:space="0" w:color="auto"/>
            </w:tcBorders>
            <w:tcPrChange w:id="15053" w:author="Author">
              <w:tcPr>
                <w:tcW w:w="1247" w:type="dxa"/>
                <w:tcBorders>
                  <w:bottom w:val="single" w:sz="4" w:space="0" w:color="auto"/>
                </w:tcBorders>
              </w:tcPr>
            </w:tcPrChange>
          </w:tcPr>
          <w:p w14:paraId="5D44305F" w14:textId="77777777" w:rsidR="007F2281" w:rsidRDefault="007F2281">
            <w:pPr>
              <w:pStyle w:val="Tablehead"/>
              <w:rPr>
                <w:ins w:id="15054" w:author="Author"/>
              </w:rPr>
              <w:pPrChange w:id="15055" w:author="Author">
                <w:pPr>
                  <w:pStyle w:val="TAH"/>
                </w:pPr>
              </w:pPrChange>
            </w:pPr>
            <w:ins w:id="15056" w:author="Author">
              <w:r>
                <w:t>Operating Band</w:t>
              </w:r>
            </w:ins>
          </w:p>
        </w:tc>
        <w:tc>
          <w:tcPr>
            <w:tcW w:w="3300" w:type="dxa"/>
            <w:tcPrChange w:id="15057" w:author="Author">
              <w:tcPr>
                <w:tcW w:w="3041" w:type="dxa"/>
              </w:tcPr>
            </w:tcPrChange>
          </w:tcPr>
          <w:p w14:paraId="1C009EDB" w14:textId="77777777" w:rsidR="007F2281" w:rsidRDefault="007F2281">
            <w:pPr>
              <w:pStyle w:val="Tablehead"/>
              <w:rPr>
                <w:ins w:id="15058" w:author="Author"/>
                <w:lang w:eastAsia="zh-CN"/>
              </w:rPr>
              <w:pPrChange w:id="15059" w:author="Author">
                <w:pPr>
                  <w:pStyle w:val="TAH"/>
                </w:pPr>
              </w:pPrChange>
            </w:pPr>
            <w:proofErr w:type="spellStart"/>
            <w:ins w:id="15060" w:author="Author">
              <w:r>
                <w:t>Filter</w:t>
              </w:r>
              <w:proofErr w:type="spellEnd"/>
              <w:r>
                <w:t xml:space="preserve"> </w:t>
              </w:r>
              <w:r>
                <w:rPr>
                  <w:rFonts w:cs="v5.0.0"/>
                </w:rPr>
                <w:t xml:space="preserve">centre </w:t>
              </w:r>
              <w:proofErr w:type="spellStart"/>
              <w:r>
                <w:rPr>
                  <w:rFonts w:cs="v5.0.0"/>
                </w:rPr>
                <w:t>frequency</w:t>
              </w:r>
              <w:proofErr w:type="spellEnd"/>
              <w:r>
                <w:rPr>
                  <w:rFonts w:cs="v5.0.0"/>
                </w:rPr>
                <w:t xml:space="preserve">, </w:t>
              </w:r>
              <w:proofErr w:type="spellStart"/>
              <w:r>
                <w:t>F</w:t>
              </w:r>
              <w:r>
                <w:rPr>
                  <w:vertAlign w:val="subscript"/>
                </w:rPr>
                <w:t>filter</w:t>
              </w:r>
              <w:proofErr w:type="spellEnd"/>
              <w:r>
                <w:rPr>
                  <w:vertAlign w:val="subscript"/>
                  <w:lang w:eastAsia="zh-CN"/>
                </w:rPr>
                <w:t xml:space="preserve"> </w:t>
              </w:r>
            </w:ins>
          </w:p>
        </w:tc>
        <w:tc>
          <w:tcPr>
            <w:tcW w:w="2080" w:type="dxa"/>
            <w:tcPrChange w:id="15061" w:author="Author">
              <w:tcPr>
                <w:tcW w:w="2080" w:type="dxa"/>
              </w:tcPr>
            </w:tcPrChange>
          </w:tcPr>
          <w:p w14:paraId="5EDAF213" w14:textId="77777777" w:rsidR="007F2281" w:rsidRDefault="007F2281">
            <w:pPr>
              <w:pStyle w:val="Tablehead"/>
              <w:rPr>
                <w:ins w:id="15062" w:author="Author"/>
                <w:lang w:eastAsia="zh-CN"/>
              </w:rPr>
              <w:pPrChange w:id="15063" w:author="Author">
                <w:pPr>
                  <w:pStyle w:val="TAH"/>
                </w:pPr>
              </w:pPrChange>
            </w:pPr>
            <w:ins w:id="15064" w:author="Author">
              <w:r>
                <w:t xml:space="preserve">Maximum </w:t>
              </w:r>
              <w:proofErr w:type="spellStart"/>
              <w:r>
                <w:t>Level</w:t>
              </w:r>
              <w:proofErr w:type="spellEnd"/>
              <w:r>
                <w:rPr>
                  <w:lang w:eastAsia="zh-CN"/>
                </w:rPr>
                <w:t xml:space="preserve"> </w:t>
              </w:r>
              <w:r>
                <w:t>[dBm]</w:t>
              </w:r>
            </w:ins>
          </w:p>
        </w:tc>
        <w:tc>
          <w:tcPr>
            <w:tcW w:w="1642" w:type="dxa"/>
            <w:tcPrChange w:id="15065" w:author="Author">
              <w:tcPr>
                <w:tcW w:w="1642" w:type="dxa"/>
              </w:tcPr>
            </w:tcPrChange>
          </w:tcPr>
          <w:p w14:paraId="1085BDCA" w14:textId="77777777" w:rsidR="007F2281" w:rsidRDefault="007F2281">
            <w:pPr>
              <w:pStyle w:val="Tablehead"/>
              <w:rPr>
                <w:ins w:id="15066" w:author="Author"/>
              </w:rPr>
              <w:pPrChange w:id="15067" w:author="Author">
                <w:pPr>
                  <w:pStyle w:val="TAH"/>
                </w:pPr>
              </w:pPrChange>
            </w:pPr>
            <w:proofErr w:type="spellStart"/>
            <w:ins w:id="15068" w:author="Author">
              <w:r>
                <w:t>Measurement</w:t>
              </w:r>
              <w:proofErr w:type="spellEnd"/>
              <w:r>
                <w:t xml:space="preserve"> </w:t>
              </w:r>
              <w:proofErr w:type="spellStart"/>
              <w:r>
                <w:t>Bandwidth</w:t>
              </w:r>
              <w:proofErr w:type="spellEnd"/>
            </w:ins>
          </w:p>
        </w:tc>
      </w:tr>
      <w:tr w:rsidR="007F2281" w14:paraId="3C475B52" w14:textId="77777777" w:rsidTr="00FB6926">
        <w:trPr>
          <w:cantSplit/>
          <w:jc w:val="center"/>
          <w:ins w:id="15069" w:author="Author"/>
          <w:trPrChange w:id="15070" w:author="Author">
            <w:trPr>
              <w:cantSplit/>
              <w:jc w:val="center"/>
            </w:trPr>
          </w:trPrChange>
        </w:trPr>
        <w:tc>
          <w:tcPr>
            <w:tcW w:w="1277" w:type="dxa"/>
            <w:tcBorders>
              <w:bottom w:val="nil"/>
            </w:tcBorders>
            <w:shd w:val="clear" w:color="auto" w:fill="auto"/>
            <w:tcPrChange w:id="15071" w:author="Author">
              <w:tcPr>
                <w:tcW w:w="1247" w:type="dxa"/>
                <w:tcBorders>
                  <w:bottom w:val="nil"/>
                </w:tcBorders>
                <w:shd w:val="clear" w:color="auto" w:fill="auto"/>
              </w:tcPr>
            </w:tcPrChange>
          </w:tcPr>
          <w:p w14:paraId="12834DD7" w14:textId="77777777" w:rsidR="007F2281" w:rsidRDefault="007F2281">
            <w:pPr>
              <w:pStyle w:val="Tabletext"/>
              <w:jc w:val="center"/>
              <w:rPr>
                <w:ins w:id="15072" w:author="Author"/>
              </w:rPr>
              <w:pPrChange w:id="15073" w:author="Author">
                <w:pPr>
                  <w:pStyle w:val="TAC"/>
                </w:pPr>
              </w:pPrChange>
            </w:pPr>
          </w:p>
        </w:tc>
        <w:tc>
          <w:tcPr>
            <w:tcW w:w="3300" w:type="dxa"/>
            <w:tcPrChange w:id="15074" w:author="Author">
              <w:tcPr>
                <w:tcW w:w="3041" w:type="dxa"/>
              </w:tcPr>
            </w:tcPrChange>
          </w:tcPr>
          <w:p w14:paraId="524DE4E1" w14:textId="77777777" w:rsidR="007F2281" w:rsidRDefault="007F2281">
            <w:pPr>
              <w:pStyle w:val="Tabletext"/>
              <w:jc w:val="center"/>
              <w:rPr>
                <w:ins w:id="15075" w:author="Author"/>
                <w:lang w:eastAsia="zh-CN"/>
              </w:rPr>
              <w:pPrChange w:id="15076" w:author="Author">
                <w:pPr>
                  <w:pStyle w:val="TAC"/>
                </w:pPr>
              </w:pPrChange>
            </w:pPr>
            <w:proofErr w:type="spellStart"/>
            <w:ins w:id="15077" w:author="Author">
              <w:r>
                <w:t>F</w:t>
              </w:r>
              <w:r>
                <w:rPr>
                  <w:vertAlign w:val="subscript"/>
                </w:rPr>
                <w:t>filter</w:t>
              </w:r>
              <w:proofErr w:type="spellEnd"/>
              <w:r>
                <w:t xml:space="preserve"> = </w:t>
              </w:r>
              <w:r>
                <w:rPr>
                  <w:lang w:eastAsia="zh-CN"/>
                </w:rPr>
                <w:t>1467.5</w:t>
              </w:r>
            </w:ins>
          </w:p>
        </w:tc>
        <w:tc>
          <w:tcPr>
            <w:tcW w:w="2080" w:type="dxa"/>
            <w:tcPrChange w:id="15078" w:author="Author">
              <w:tcPr>
                <w:tcW w:w="2080" w:type="dxa"/>
              </w:tcPr>
            </w:tcPrChange>
          </w:tcPr>
          <w:p w14:paraId="11527949" w14:textId="77777777" w:rsidR="007F2281" w:rsidRDefault="007F2281">
            <w:pPr>
              <w:pStyle w:val="Tabletext"/>
              <w:jc w:val="center"/>
              <w:rPr>
                <w:ins w:id="15079" w:author="Author"/>
                <w:lang w:eastAsia="zh-CN"/>
              </w:rPr>
              <w:pPrChange w:id="15080" w:author="Author">
                <w:pPr>
                  <w:pStyle w:val="TAC"/>
                </w:pPr>
              </w:pPrChange>
            </w:pPr>
            <w:ins w:id="15081" w:author="Author">
              <w:r>
                <w:rPr>
                  <w:lang w:eastAsia="zh-CN"/>
                </w:rPr>
                <w:t>-20</w:t>
              </w:r>
            </w:ins>
          </w:p>
        </w:tc>
        <w:tc>
          <w:tcPr>
            <w:tcW w:w="1642" w:type="dxa"/>
            <w:tcPrChange w:id="15082" w:author="Author">
              <w:tcPr>
                <w:tcW w:w="1642" w:type="dxa"/>
              </w:tcPr>
            </w:tcPrChange>
          </w:tcPr>
          <w:p w14:paraId="2403AE6D" w14:textId="77777777" w:rsidR="007F2281" w:rsidRDefault="007F2281">
            <w:pPr>
              <w:pStyle w:val="Tabletext"/>
              <w:jc w:val="center"/>
              <w:rPr>
                <w:ins w:id="15083" w:author="Author"/>
                <w:lang w:eastAsia="zh-CN"/>
              </w:rPr>
              <w:pPrChange w:id="15084" w:author="Author">
                <w:pPr>
                  <w:pStyle w:val="TAC"/>
                </w:pPr>
              </w:pPrChange>
            </w:pPr>
            <w:ins w:id="15085" w:author="Author">
              <w:r>
                <w:rPr>
                  <w:lang w:eastAsia="zh-CN"/>
                </w:rPr>
                <w:t>1 MHz</w:t>
              </w:r>
            </w:ins>
          </w:p>
        </w:tc>
      </w:tr>
      <w:tr w:rsidR="007F2281" w14:paraId="4E25D552" w14:textId="77777777" w:rsidTr="00FB6926">
        <w:trPr>
          <w:cantSplit/>
          <w:jc w:val="center"/>
          <w:ins w:id="15086" w:author="Author"/>
          <w:trPrChange w:id="15087" w:author="Author">
            <w:trPr>
              <w:cantSplit/>
              <w:jc w:val="center"/>
            </w:trPr>
          </w:trPrChange>
        </w:trPr>
        <w:tc>
          <w:tcPr>
            <w:tcW w:w="1277" w:type="dxa"/>
            <w:tcBorders>
              <w:top w:val="nil"/>
              <w:bottom w:val="nil"/>
            </w:tcBorders>
            <w:shd w:val="clear" w:color="auto" w:fill="auto"/>
            <w:tcPrChange w:id="15088" w:author="Author">
              <w:tcPr>
                <w:tcW w:w="1247" w:type="dxa"/>
                <w:tcBorders>
                  <w:top w:val="nil"/>
                  <w:bottom w:val="nil"/>
                </w:tcBorders>
                <w:shd w:val="clear" w:color="auto" w:fill="auto"/>
              </w:tcPr>
            </w:tcPrChange>
          </w:tcPr>
          <w:p w14:paraId="18873CD2" w14:textId="77777777" w:rsidR="007F2281" w:rsidRDefault="007F2281">
            <w:pPr>
              <w:pStyle w:val="Tabletext"/>
              <w:jc w:val="center"/>
              <w:rPr>
                <w:ins w:id="15089" w:author="Author"/>
                <w:rFonts w:ascii="Arial" w:hAnsi="Arial"/>
                <w:sz w:val="18"/>
                <w:szCs w:val="18"/>
              </w:rPr>
              <w:pPrChange w:id="15090" w:author="Author">
                <w:pPr>
                  <w:keepNext/>
                  <w:keepLines/>
                  <w:jc w:val="center"/>
                </w:pPr>
              </w:pPrChange>
            </w:pPr>
          </w:p>
        </w:tc>
        <w:tc>
          <w:tcPr>
            <w:tcW w:w="3300" w:type="dxa"/>
            <w:tcPrChange w:id="15091" w:author="Author">
              <w:tcPr>
                <w:tcW w:w="3041" w:type="dxa"/>
              </w:tcPr>
            </w:tcPrChange>
          </w:tcPr>
          <w:p w14:paraId="17350A93" w14:textId="77777777" w:rsidR="007F2281" w:rsidRDefault="007F2281">
            <w:pPr>
              <w:pStyle w:val="Tabletext"/>
              <w:jc w:val="center"/>
              <w:rPr>
                <w:ins w:id="15092" w:author="Author"/>
                <w:lang w:eastAsia="zh-CN"/>
              </w:rPr>
              <w:pPrChange w:id="15093" w:author="Author">
                <w:pPr>
                  <w:pStyle w:val="TAC"/>
                </w:pPr>
              </w:pPrChange>
            </w:pPr>
            <w:proofErr w:type="spellStart"/>
            <w:ins w:id="15094" w:author="Author">
              <w:r>
                <w:t>F</w:t>
              </w:r>
              <w:r>
                <w:rPr>
                  <w:vertAlign w:val="subscript"/>
                </w:rPr>
                <w:t>filter</w:t>
              </w:r>
              <w:proofErr w:type="spellEnd"/>
              <w:r>
                <w:t xml:space="preserve"> = </w:t>
              </w:r>
              <w:r>
                <w:rPr>
                  <w:lang w:eastAsia="zh-CN"/>
                </w:rPr>
                <w:t>1468.5</w:t>
              </w:r>
            </w:ins>
          </w:p>
        </w:tc>
        <w:tc>
          <w:tcPr>
            <w:tcW w:w="2080" w:type="dxa"/>
            <w:tcPrChange w:id="15095" w:author="Author">
              <w:tcPr>
                <w:tcW w:w="2080" w:type="dxa"/>
              </w:tcPr>
            </w:tcPrChange>
          </w:tcPr>
          <w:p w14:paraId="68E36B69" w14:textId="77777777" w:rsidR="007F2281" w:rsidRDefault="007F2281">
            <w:pPr>
              <w:pStyle w:val="Tabletext"/>
              <w:jc w:val="center"/>
              <w:rPr>
                <w:ins w:id="15096" w:author="Author"/>
                <w:lang w:eastAsia="zh-CN"/>
              </w:rPr>
              <w:pPrChange w:id="15097" w:author="Author">
                <w:pPr>
                  <w:pStyle w:val="TAC"/>
                </w:pPr>
              </w:pPrChange>
            </w:pPr>
            <w:ins w:id="15098" w:author="Author">
              <w:r>
                <w:rPr>
                  <w:lang w:eastAsia="zh-CN"/>
                </w:rPr>
                <w:t>-23</w:t>
              </w:r>
            </w:ins>
          </w:p>
        </w:tc>
        <w:tc>
          <w:tcPr>
            <w:tcW w:w="1642" w:type="dxa"/>
            <w:tcPrChange w:id="15099" w:author="Author">
              <w:tcPr>
                <w:tcW w:w="1642" w:type="dxa"/>
              </w:tcPr>
            </w:tcPrChange>
          </w:tcPr>
          <w:p w14:paraId="779C9C51" w14:textId="77777777" w:rsidR="007F2281" w:rsidRDefault="007F2281">
            <w:pPr>
              <w:pStyle w:val="Tabletext"/>
              <w:jc w:val="center"/>
              <w:rPr>
                <w:ins w:id="15100" w:author="Author"/>
                <w:lang w:eastAsia="zh-CN"/>
              </w:rPr>
              <w:pPrChange w:id="15101" w:author="Author">
                <w:pPr>
                  <w:pStyle w:val="TAC"/>
                </w:pPr>
              </w:pPrChange>
            </w:pPr>
            <w:ins w:id="15102" w:author="Author">
              <w:r>
                <w:rPr>
                  <w:lang w:eastAsia="zh-CN"/>
                </w:rPr>
                <w:t>1 MHz</w:t>
              </w:r>
            </w:ins>
          </w:p>
        </w:tc>
      </w:tr>
      <w:tr w:rsidR="007F2281" w14:paraId="00421D51" w14:textId="77777777" w:rsidTr="00FB6926">
        <w:trPr>
          <w:cantSplit/>
          <w:jc w:val="center"/>
          <w:ins w:id="15103" w:author="Author"/>
          <w:trPrChange w:id="15104" w:author="Author">
            <w:trPr>
              <w:cantSplit/>
              <w:jc w:val="center"/>
            </w:trPr>
          </w:trPrChange>
        </w:trPr>
        <w:tc>
          <w:tcPr>
            <w:tcW w:w="1277" w:type="dxa"/>
            <w:tcBorders>
              <w:top w:val="nil"/>
              <w:bottom w:val="nil"/>
            </w:tcBorders>
            <w:shd w:val="clear" w:color="auto" w:fill="auto"/>
            <w:tcPrChange w:id="15105" w:author="Author">
              <w:tcPr>
                <w:tcW w:w="1247" w:type="dxa"/>
                <w:tcBorders>
                  <w:top w:val="nil"/>
                  <w:bottom w:val="nil"/>
                </w:tcBorders>
                <w:shd w:val="clear" w:color="auto" w:fill="auto"/>
              </w:tcPr>
            </w:tcPrChange>
          </w:tcPr>
          <w:p w14:paraId="1C759B69" w14:textId="77777777" w:rsidR="007F2281" w:rsidRDefault="007F2281">
            <w:pPr>
              <w:pStyle w:val="Tabletext"/>
              <w:jc w:val="center"/>
              <w:rPr>
                <w:ins w:id="15106" w:author="Author"/>
                <w:szCs w:val="18"/>
              </w:rPr>
              <w:pPrChange w:id="15107" w:author="Author">
                <w:pPr>
                  <w:pStyle w:val="TAC"/>
                </w:pPr>
              </w:pPrChange>
            </w:pPr>
            <w:ins w:id="15108" w:author="Author">
              <w:r>
                <w:t>45</w:t>
              </w:r>
            </w:ins>
          </w:p>
        </w:tc>
        <w:tc>
          <w:tcPr>
            <w:tcW w:w="3300" w:type="dxa"/>
            <w:tcPrChange w:id="15109" w:author="Author">
              <w:tcPr>
                <w:tcW w:w="3041" w:type="dxa"/>
              </w:tcPr>
            </w:tcPrChange>
          </w:tcPr>
          <w:p w14:paraId="66D7BED8" w14:textId="77777777" w:rsidR="007F2281" w:rsidRDefault="007F2281">
            <w:pPr>
              <w:pStyle w:val="Tabletext"/>
              <w:jc w:val="center"/>
              <w:rPr>
                <w:ins w:id="15110" w:author="Author"/>
                <w:lang w:eastAsia="zh-CN"/>
              </w:rPr>
              <w:pPrChange w:id="15111" w:author="Author">
                <w:pPr>
                  <w:pStyle w:val="TAC"/>
                </w:pPr>
              </w:pPrChange>
            </w:pPr>
            <w:proofErr w:type="spellStart"/>
            <w:ins w:id="15112" w:author="Author">
              <w:r>
                <w:t>F</w:t>
              </w:r>
              <w:r>
                <w:rPr>
                  <w:vertAlign w:val="subscript"/>
                </w:rPr>
                <w:t>filter</w:t>
              </w:r>
              <w:proofErr w:type="spellEnd"/>
              <w:r>
                <w:t xml:space="preserve"> = </w:t>
              </w:r>
              <w:r>
                <w:rPr>
                  <w:lang w:eastAsia="zh-CN"/>
                </w:rPr>
                <w:t>1469.5</w:t>
              </w:r>
            </w:ins>
          </w:p>
        </w:tc>
        <w:tc>
          <w:tcPr>
            <w:tcW w:w="2080" w:type="dxa"/>
            <w:tcPrChange w:id="15113" w:author="Author">
              <w:tcPr>
                <w:tcW w:w="2080" w:type="dxa"/>
              </w:tcPr>
            </w:tcPrChange>
          </w:tcPr>
          <w:p w14:paraId="7DC14B0B" w14:textId="77777777" w:rsidR="007F2281" w:rsidRDefault="007F2281">
            <w:pPr>
              <w:pStyle w:val="Tabletext"/>
              <w:jc w:val="center"/>
              <w:rPr>
                <w:ins w:id="15114" w:author="Author"/>
                <w:lang w:eastAsia="zh-CN"/>
              </w:rPr>
              <w:pPrChange w:id="15115" w:author="Author">
                <w:pPr>
                  <w:pStyle w:val="TAC"/>
                </w:pPr>
              </w:pPrChange>
            </w:pPr>
            <w:ins w:id="15116" w:author="Author">
              <w:r>
                <w:rPr>
                  <w:lang w:eastAsia="zh-CN"/>
                </w:rPr>
                <w:t>-26</w:t>
              </w:r>
            </w:ins>
          </w:p>
        </w:tc>
        <w:tc>
          <w:tcPr>
            <w:tcW w:w="1642" w:type="dxa"/>
            <w:tcPrChange w:id="15117" w:author="Author">
              <w:tcPr>
                <w:tcW w:w="1642" w:type="dxa"/>
              </w:tcPr>
            </w:tcPrChange>
          </w:tcPr>
          <w:p w14:paraId="7B68D862" w14:textId="77777777" w:rsidR="007F2281" w:rsidRDefault="007F2281">
            <w:pPr>
              <w:pStyle w:val="Tabletext"/>
              <w:jc w:val="center"/>
              <w:rPr>
                <w:ins w:id="15118" w:author="Author"/>
                <w:lang w:eastAsia="zh-CN"/>
              </w:rPr>
              <w:pPrChange w:id="15119" w:author="Author">
                <w:pPr>
                  <w:pStyle w:val="TAC"/>
                </w:pPr>
              </w:pPrChange>
            </w:pPr>
            <w:ins w:id="15120" w:author="Author">
              <w:r>
                <w:rPr>
                  <w:lang w:eastAsia="zh-CN"/>
                </w:rPr>
                <w:t>1 MHz</w:t>
              </w:r>
            </w:ins>
          </w:p>
        </w:tc>
      </w:tr>
      <w:tr w:rsidR="007F2281" w14:paraId="1AB1D048" w14:textId="77777777" w:rsidTr="00FB6926">
        <w:trPr>
          <w:cantSplit/>
          <w:jc w:val="center"/>
          <w:ins w:id="15121" w:author="Author"/>
          <w:trPrChange w:id="15122" w:author="Author">
            <w:trPr>
              <w:cantSplit/>
              <w:jc w:val="center"/>
            </w:trPr>
          </w:trPrChange>
        </w:trPr>
        <w:tc>
          <w:tcPr>
            <w:tcW w:w="1277" w:type="dxa"/>
            <w:tcBorders>
              <w:top w:val="nil"/>
              <w:bottom w:val="nil"/>
            </w:tcBorders>
            <w:shd w:val="clear" w:color="auto" w:fill="auto"/>
            <w:tcPrChange w:id="15123" w:author="Author">
              <w:tcPr>
                <w:tcW w:w="1247" w:type="dxa"/>
                <w:tcBorders>
                  <w:top w:val="nil"/>
                  <w:bottom w:val="nil"/>
                </w:tcBorders>
                <w:shd w:val="clear" w:color="auto" w:fill="auto"/>
              </w:tcPr>
            </w:tcPrChange>
          </w:tcPr>
          <w:p w14:paraId="036B6DB1" w14:textId="77777777" w:rsidR="007F2281" w:rsidRDefault="007F2281">
            <w:pPr>
              <w:pStyle w:val="Tabletext"/>
              <w:jc w:val="center"/>
              <w:rPr>
                <w:ins w:id="15124" w:author="Author"/>
                <w:rFonts w:ascii="Arial" w:hAnsi="Arial"/>
                <w:sz w:val="18"/>
                <w:szCs w:val="18"/>
              </w:rPr>
              <w:pPrChange w:id="15125" w:author="Author">
                <w:pPr>
                  <w:keepNext/>
                  <w:keepLines/>
                  <w:jc w:val="center"/>
                </w:pPr>
              </w:pPrChange>
            </w:pPr>
          </w:p>
        </w:tc>
        <w:tc>
          <w:tcPr>
            <w:tcW w:w="3300" w:type="dxa"/>
            <w:tcPrChange w:id="15126" w:author="Author">
              <w:tcPr>
                <w:tcW w:w="3041" w:type="dxa"/>
              </w:tcPr>
            </w:tcPrChange>
          </w:tcPr>
          <w:p w14:paraId="4B5BDACC" w14:textId="77777777" w:rsidR="007F2281" w:rsidRDefault="007F2281">
            <w:pPr>
              <w:pStyle w:val="Tabletext"/>
              <w:jc w:val="center"/>
              <w:rPr>
                <w:ins w:id="15127" w:author="Author"/>
                <w:lang w:eastAsia="zh-CN"/>
              </w:rPr>
              <w:pPrChange w:id="15128" w:author="Author">
                <w:pPr>
                  <w:pStyle w:val="TAC"/>
                </w:pPr>
              </w:pPrChange>
            </w:pPr>
            <w:proofErr w:type="spellStart"/>
            <w:ins w:id="15129" w:author="Author">
              <w:r>
                <w:t>F</w:t>
              </w:r>
              <w:r>
                <w:rPr>
                  <w:vertAlign w:val="subscript"/>
                </w:rPr>
                <w:t>filter</w:t>
              </w:r>
              <w:proofErr w:type="spellEnd"/>
              <w:r>
                <w:t xml:space="preserve"> = </w:t>
              </w:r>
              <w:r>
                <w:rPr>
                  <w:lang w:eastAsia="zh-CN"/>
                </w:rPr>
                <w:t>1470.5</w:t>
              </w:r>
            </w:ins>
          </w:p>
        </w:tc>
        <w:tc>
          <w:tcPr>
            <w:tcW w:w="2080" w:type="dxa"/>
            <w:tcPrChange w:id="15130" w:author="Author">
              <w:tcPr>
                <w:tcW w:w="2080" w:type="dxa"/>
              </w:tcPr>
            </w:tcPrChange>
          </w:tcPr>
          <w:p w14:paraId="1DE58E80" w14:textId="77777777" w:rsidR="007F2281" w:rsidRDefault="007F2281">
            <w:pPr>
              <w:pStyle w:val="Tabletext"/>
              <w:jc w:val="center"/>
              <w:rPr>
                <w:ins w:id="15131" w:author="Author"/>
                <w:lang w:eastAsia="zh-CN"/>
              </w:rPr>
              <w:pPrChange w:id="15132" w:author="Author">
                <w:pPr>
                  <w:pStyle w:val="TAC"/>
                </w:pPr>
              </w:pPrChange>
            </w:pPr>
            <w:ins w:id="15133" w:author="Author">
              <w:r>
                <w:rPr>
                  <w:lang w:eastAsia="zh-CN"/>
                </w:rPr>
                <w:t>-33</w:t>
              </w:r>
            </w:ins>
          </w:p>
        </w:tc>
        <w:tc>
          <w:tcPr>
            <w:tcW w:w="1642" w:type="dxa"/>
            <w:tcPrChange w:id="15134" w:author="Author">
              <w:tcPr>
                <w:tcW w:w="1642" w:type="dxa"/>
              </w:tcPr>
            </w:tcPrChange>
          </w:tcPr>
          <w:p w14:paraId="0A9895A7" w14:textId="77777777" w:rsidR="007F2281" w:rsidRDefault="007F2281">
            <w:pPr>
              <w:pStyle w:val="Tabletext"/>
              <w:jc w:val="center"/>
              <w:rPr>
                <w:ins w:id="15135" w:author="Author"/>
                <w:lang w:eastAsia="zh-CN"/>
              </w:rPr>
              <w:pPrChange w:id="15136" w:author="Author">
                <w:pPr>
                  <w:pStyle w:val="TAC"/>
                </w:pPr>
              </w:pPrChange>
            </w:pPr>
            <w:ins w:id="15137" w:author="Author">
              <w:r>
                <w:rPr>
                  <w:lang w:eastAsia="zh-CN"/>
                </w:rPr>
                <w:t>1 MHz</w:t>
              </w:r>
            </w:ins>
          </w:p>
        </w:tc>
      </w:tr>
      <w:tr w:rsidR="007F2281" w14:paraId="072D1CD4" w14:textId="77777777" w:rsidTr="00FB6926">
        <w:trPr>
          <w:cantSplit/>
          <w:jc w:val="center"/>
          <w:ins w:id="15138" w:author="Author"/>
          <w:trPrChange w:id="15139" w:author="Author">
            <w:trPr>
              <w:cantSplit/>
              <w:jc w:val="center"/>
            </w:trPr>
          </w:trPrChange>
        </w:trPr>
        <w:tc>
          <w:tcPr>
            <w:tcW w:w="1277" w:type="dxa"/>
            <w:tcBorders>
              <w:top w:val="nil"/>
              <w:bottom w:val="nil"/>
            </w:tcBorders>
            <w:shd w:val="clear" w:color="auto" w:fill="auto"/>
            <w:tcPrChange w:id="15140" w:author="Author">
              <w:tcPr>
                <w:tcW w:w="1247" w:type="dxa"/>
                <w:tcBorders>
                  <w:top w:val="nil"/>
                  <w:bottom w:val="nil"/>
                </w:tcBorders>
                <w:shd w:val="clear" w:color="auto" w:fill="auto"/>
              </w:tcPr>
            </w:tcPrChange>
          </w:tcPr>
          <w:p w14:paraId="32901EDE" w14:textId="77777777" w:rsidR="007F2281" w:rsidRDefault="007F2281">
            <w:pPr>
              <w:pStyle w:val="Tabletext"/>
              <w:jc w:val="center"/>
              <w:rPr>
                <w:ins w:id="15141" w:author="Author"/>
                <w:rFonts w:ascii="Arial" w:hAnsi="Arial"/>
                <w:sz w:val="18"/>
                <w:szCs w:val="18"/>
              </w:rPr>
              <w:pPrChange w:id="15142" w:author="Author">
                <w:pPr>
                  <w:keepNext/>
                  <w:keepLines/>
                  <w:jc w:val="center"/>
                </w:pPr>
              </w:pPrChange>
            </w:pPr>
          </w:p>
        </w:tc>
        <w:tc>
          <w:tcPr>
            <w:tcW w:w="3300" w:type="dxa"/>
            <w:tcPrChange w:id="15143" w:author="Author">
              <w:tcPr>
                <w:tcW w:w="3041" w:type="dxa"/>
              </w:tcPr>
            </w:tcPrChange>
          </w:tcPr>
          <w:p w14:paraId="5DFCF3C7" w14:textId="77777777" w:rsidR="007F2281" w:rsidRDefault="007F2281">
            <w:pPr>
              <w:pStyle w:val="Tabletext"/>
              <w:jc w:val="center"/>
              <w:rPr>
                <w:ins w:id="15144" w:author="Author"/>
                <w:lang w:eastAsia="zh-CN"/>
              </w:rPr>
              <w:pPrChange w:id="15145" w:author="Author">
                <w:pPr>
                  <w:pStyle w:val="TAC"/>
                </w:pPr>
              </w:pPrChange>
            </w:pPr>
            <w:proofErr w:type="spellStart"/>
            <w:ins w:id="15146" w:author="Author">
              <w:r>
                <w:t>F</w:t>
              </w:r>
              <w:r>
                <w:rPr>
                  <w:vertAlign w:val="subscript"/>
                </w:rPr>
                <w:t>filter</w:t>
              </w:r>
              <w:proofErr w:type="spellEnd"/>
              <w:r>
                <w:t xml:space="preserve"> = </w:t>
              </w:r>
              <w:r>
                <w:rPr>
                  <w:lang w:eastAsia="zh-CN"/>
                </w:rPr>
                <w:t>1471.5</w:t>
              </w:r>
            </w:ins>
          </w:p>
        </w:tc>
        <w:tc>
          <w:tcPr>
            <w:tcW w:w="2080" w:type="dxa"/>
            <w:tcPrChange w:id="15147" w:author="Author">
              <w:tcPr>
                <w:tcW w:w="2080" w:type="dxa"/>
              </w:tcPr>
            </w:tcPrChange>
          </w:tcPr>
          <w:p w14:paraId="4C20FDEC" w14:textId="77777777" w:rsidR="007F2281" w:rsidRDefault="007F2281">
            <w:pPr>
              <w:pStyle w:val="Tabletext"/>
              <w:jc w:val="center"/>
              <w:rPr>
                <w:ins w:id="15148" w:author="Author"/>
                <w:lang w:eastAsia="zh-CN"/>
              </w:rPr>
              <w:pPrChange w:id="15149" w:author="Author">
                <w:pPr>
                  <w:pStyle w:val="TAC"/>
                </w:pPr>
              </w:pPrChange>
            </w:pPr>
            <w:ins w:id="15150" w:author="Author">
              <w:r>
                <w:rPr>
                  <w:lang w:eastAsia="zh-CN"/>
                </w:rPr>
                <w:t>-40</w:t>
              </w:r>
            </w:ins>
          </w:p>
        </w:tc>
        <w:tc>
          <w:tcPr>
            <w:tcW w:w="1642" w:type="dxa"/>
            <w:tcPrChange w:id="15151" w:author="Author">
              <w:tcPr>
                <w:tcW w:w="1642" w:type="dxa"/>
              </w:tcPr>
            </w:tcPrChange>
          </w:tcPr>
          <w:p w14:paraId="28BA1E67" w14:textId="77777777" w:rsidR="007F2281" w:rsidRDefault="007F2281">
            <w:pPr>
              <w:pStyle w:val="Tabletext"/>
              <w:jc w:val="center"/>
              <w:rPr>
                <w:ins w:id="15152" w:author="Author"/>
                <w:lang w:eastAsia="zh-CN"/>
              </w:rPr>
              <w:pPrChange w:id="15153" w:author="Author">
                <w:pPr>
                  <w:pStyle w:val="TAC"/>
                </w:pPr>
              </w:pPrChange>
            </w:pPr>
            <w:ins w:id="15154" w:author="Author">
              <w:r>
                <w:rPr>
                  <w:lang w:eastAsia="zh-CN"/>
                </w:rPr>
                <w:t>1 MHz</w:t>
              </w:r>
            </w:ins>
          </w:p>
        </w:tc>
      </w:tr>
      <w:tr w:rsidR="007F2281" w14:paraId="7F7CE21E" w14:textId="77777777" w:rsidTr="00FB6926">
        <w:trPr>
          <w:cantSplit/>
          <w:jc w:val="center"/>
          <w:ins w:id="15155" w:author="Author"/>
          <w:trPrChange w:id="15156" w:author="Author">
            <w:trPr>
              <w:cantSplit/>
              <w:jc w:val="center"/>
            </w:trPr>
          </w:trPrChange>
        </w:trPr>
        <w:tc>
          <w:tcPr>
            <w:tcW w:w="1277" w:type="dxa"/>
            <w:tcBorders>
              <w:top w:val="nil"/>
            </w:tcBorders>
            <w:shd w:val="clear" w:color="auto" w:fill="auto"/>
            <w:tcPrChange w:id="15157" w:author="Author">
              <w:tcPr>
                <w:tcW w:w="1247" w:type="dxa"/>
                <w:tcBorders>
                  <w:top w:val="nil"/>
                </w:tcBorders>
                <w:shd w:val="clear" w:color="auto" w:fill="auto"/>
              </w:tcPr>
            </w:tcPrChange>
          </w:tcPr>
          <w:p w14:paraId="68B7A876" w14:textId="77777777" w:rsidR="007F2281" w:rsidRDefault="007F2281">
            <w:pPr>
              <w:pStyle w:val="Tabletext"/>
              <w:jc w:val="center"/>
              <w:rPr>
                <w:ins w:id="15158" w:author="Author"/>
                <w:rFonts w:ascii="Arial" w:hAnsi="Arial"/>
                <w:sz w:val="18"/>
                <w:szCs w:val="18"/>
              </w:rPr>
              <w:pPrChange w:id="15159" w:author="Author">
                <w:pPr>
                  <w:keepNext/>
                  <w:keepLines/>
                  <w:jc w:val="center"/>
                </w:pPr>
              </w:pPrChange>
            </w:pPr>
          </w:p>
        </w:tc>
        <w:tc>
          <w:tcPr>
            <w:tcW w:w="3300" w:type="dxa"/>
            <w:vAlign w:val="center"/>
            <w:tcPrChange w:id="15160" w:author="Author">
              <w:tcPr>
                <w:tcW w:w="3041" w:type="dxa"/>
                <w:vAlign w:val="center"/>
              </w:tcPr>
            </w:tcPrChange>
          </w:tcPr>
          <w:p w14:paraId="68C6A097" w14:textId="77777777" w:rsidR="007F2281" w:rsidRDefault="007F2281">
            <w:pPr>
              <w:pStyle w:val="Tabletext"/>
              <w:jc w:val="center"/>
              <w:rPr>
                <w:ins w:id="15161" w:author="Author"/>
                <w:lang w:eastAsia="zh-CN"/>
              </w:rPr>
              <w:pPrChange w:id="15162" w:author="Author">
                <w:pPr>
                  <w:pStyle w:val="TAC"/>
                </w:pPr>
              </w:pPrChange>
            </w:pPr>
            <w:ins w:id="15163" w:author="Author">
              <w:r>
                <w:rPr>
                  <w:lang w:eastAsia="zh-CN"/>
                </w:rPr>
                <w:t xml:space="preserve">1472.5 MHz </w:t>
              </w:r>
              <w:r>
                <w:t xml:space="preserve">≤ </w:t>
              </w:r>
              <w:proofErr w:type="spellStart"/>
              <w:r>
                <w:t>F</w:t>
              </w:r>
              <w:r>
                <w:rPr>
                  <w:vertAlign w:val="subscript"/>
                </w:rPr>
                <w:t>filter</w:t>
              </w:r>
              <w:proofErr w:type="spellEnd"/>
              <w:r>
                <w:t xml:space="preserve"> ≤ </w:t>
              </w:r>
              <w:r>
                <w:rPr>
                  <w:lang w:eastAsia="zh-CN"/>
                </w:rPr>
                <w:t>1491.5 MHz</w:t>
              </w:r>
            </w:ins>
          </w:p>
        </w:tc>
        <w:tc>
          <w:tcPr>
            <w:tcW w:w="2080" w:type="dxa"/>
            <w:tcPrChange w:id="15164" w:author="Author">
              <w:tcPr>
                <w:tcW w:w="2080" w:type="dxa"/>
              </w:tcPr>
            </w:tcPrChange>
          </w:tcPr>
          <w:p w14:paraId="270BA603" w14:textId="77777777" w:rsidR="007F2281" w:rsidRDefault="007F2281">
            <w:pPr>
              <w:pStyle w:val="Tabletext"/>
              <w:jc w:val="center"/>
              <w:rPr>
                <w:ins w:id="15165" w:author="Author"/>
                <w:lang w:eastAsia="zh-CN"/>
              </w:rPr>
              <w:pPrChange w:id="15166" w:author="Author">
                <w:pPr>
                  <w:pStyle w:val="TAC"/>
                </w:pPr>
              </w:pPrChange>
            </w:pPr>
            <w:ins w:id="15167" w:author="Author">
              <w:r>
                <w:rPr>
                  <w:lang w:eastAsia="zh-CN"/>
                </w:rPr>
                <w:t>-47</w:t>
              </w:r>
            </w:ins>
          </w:p>
        </w:tc>
        <w:tc>
          <w:tcPr>
            <w:tcW w:w="1642" w:type="dxa"/>
            <w:tcPrChange w:id="15168" w:author="Author">
              <w:tcPr>
                <w:tcW w:w="1642" w:type="dxa"/>
              </w:tcPr>
            </w:tcPrChange>
          </w:tcPr>
          <w:p w14:paraId="04EC7CD0" w14:textId="77777777" w:rsidR="007F2281" w:rsidRDefault="007F2281">
            <w:pPr>
              <w:pStyle w:val="Tabletext"/>
              <w:jc w:val="center"/>
              <w:rPr>
                <w:ins w:id="15169" w:author="Author"/>
                <w:lang w:eastAsia="zh-CN"/>
              </w:rPr>
              <w:pPrChange w:id="15170" w:author="Author">
                <w:pPr>
                  <w:pStyle w:val="TAC"/>
                </w:pPr>
              </w:pPrChange>
            </w:pPr>
            <w:ins w:id="15171" w:author="Author">
              <w:r>
                <w:rPr>
                  <w:lang w:eastAsia="zh-CN"/>
                </w:rPr>
                <w:t>1 MHz</w:t>
              </w:r>
            </w:ins>
          </w:p>
        </w:tc>
      </w:tr>
    </w:tbl>
    <w:p w14:paraId="74FB9FB1" w14:textId="77777777" w:rsidR="007F2281" w:rsidRDefault="007F2281" w:rsidP="007F2281">
      <w:pPr>
        <w:rPr>
          <w:ins w:id="15172" w:author="Author"/>
        </w:rPr>
      </w:pPr>
    </w:p>
    <w:p w14:paraId="742A40CF" w14:textId="77777777" w:rsidR="007F2281" w:rsidRDefault="007F2281" w:rsidP="007F2281">
      <w:pPr>
        <w:rPr>
          <w:ins w:id="15173" w:author="Author"/>
          <w:rFonts w:cs="v3.8.0"/>
        </w:rPr>
      </w:pPr>
      <w:ins w:id="15174" w:author="Author">
        <w:r>
          <w:rPr>
            <w:rFonts w:cs="v3.8.0"/>
          </w:rPr>
          <w:t xml:space="preserve">The </w:t>
        </w:r>
        <w:proofErr w:type="spellStart"/>
        <w:r>
          <w:rPr>
            <w:rFonts w:cs="v3.8.0"/>
          </w:rPr>
          <w:t>following</w:t>
        </w:r>
        <w:proofErr w:type="spellEnd"/>
        <w:r>
          <w:rPr>
            <w:rFonts w:cs="v3.8.0"/>
          </w:rPr>
          <w:t xml:space="preserve"> requirement </w:t>
        </w:r>
        <w:proofErr w:type="spellStart"/>
        <w:r>
          <w:rPr>
            <w:rFonts w:cs="v3.8.0"/>
          </w:rPr>
          <w:t>may</w:t>
        </w:r>
        <w:proofErr w:type="spellEnd"/>
        <w:r>
          <w:rPr>
            <w:rFonts w:cs="v3.8.0"/>
          </w:rPr>
          <w:t xml:space="preserve"> </w:t>
        </w:r>
        <w:proofErr w:type="spellStart"/>
        <w:r>
          <w:rPr>
            <w:rFonts w:cs="v3.8.0"/>
          </w:rPr>
          <w:t>apply</w:t>
        </w:r>
        <w:proofErr w:type="spellEnd"/>
        <w:r>
          <w:rPr>
            <w:rFonts w:cs="v3.8.0"/>
          </w:rPr>
          <w:t xml:space="preserve"> to E-UTRA BS operating in Band 48 in certain </w:t>
        </w:r>
        <w:proofErr w:type="spellStart"/>
        <w:r>
          <w:rPr>
            <w:rFonts w:cs="v3.8.0"/>
          </w:rPr>
          <w:t>regions</w:t>
        </w:r>
        <w:proofErr w:type="spellEnd"/>
        <w:r>
          <w:rPr>
            <w:rFonts w:cs="v3.8.0"/>
          </w:rPr>
          <w:t xml:space="preserve">. The power of </w:t>
        </w:r>
        <w:proofErr w:type="spellStart"/>
        <w:r>
          <w:rPr>
            <w:rFonts w:cs="v3.8.0"/>
          </w:rPr>
          <w:t>any</w:t>
        </w:r>
        <w:proofErr w:type="spellEnd"/>
        <w:r>
          <w:rPr>
            <w:rFonts w:cs="v3.8.0"/>
          </w:rPr>
          <w:t xml:space="preserve"> </w:t>
        </w:r>
        <w:proofErr w:type="spellStart"/>
        <w:r>
          <w:rPr>
            <w:rFonts w:cs="v3.8.0"/>
          </w:rPr>
          <w:t>spurious</w:t>
        </w:r>
        <w:proofErr w:type="spellEnd"/>
        <w:r>
          <w:rPr>
            <w:rFonts w:cs="v3.8.0"/>
          </w:rPr>
          <w:t xml:space="preserve"> </w:t>
        </w:r>
        <w:proofErr w:type="spellStart"/>
        <w:r>
          <w:rPr>
            <w:rFonts w:cs="v3.8.0"/>
          </w:rPr>
          <w:t>emission</w:t>
        </w:r>
        <w:proofErr w:type="spellEnd"/>
        <w:r>
          <w:rPr>
            <w:rFonts w:cs="v3.8.0"/>
          </w:rPr>
          <w:t xml:space="preserve"> </w:t>
        </w:r>
        <w:proofErr w:type="spellStart"/>
        <w:r>
          <w:rPr>
            <w:rFonts w:cs="v3.8.0"/>
          </w:rPr>
          <w:t>shall</w:t>
        </w:r>
        <w:proofErr w:type="spellEnd"/>
        <w:r>
          <w:rPr>
            <w:rFonts w:cs="v3.8.0"/>
          </w:rPr>
          <w:t xml:space="preserve"> not </w:t>
        </w:r>
        <w:proofErr w:type="spellStart"/>
        <w:proofErr w:type="gramStart"/>
        <w:r>
          <w:rPr>
            <w:rFonts w:cs="v3.8.0"/>
          </w:rPr>
          <w:t>exceed</w:t>
        </w:r>
        <w:proofErr w:type="spellEnd"/>
        <w:r>
          <w:rPr>
            <w:rFonts w:cs="v3.8.0"/>
          </w:rPr>
          <w:t>:</w:t>
        </w:r>
        <w:proofErr w:type="gramEnd"/>
      </w:ins>
    </w:p>
    <w:p w14:paraId="14053A9D" w14:textId="77777777" w:rsidR="007F2281" w:rsidRDefault="007F2281" w:rsidP="007F2281">
      <w:pPr>
        <w:pStyle w:val="TableNo"/>
        <w:rPr>
          <w:ins w:id="15175" w:author="Author"/>
        </w:rPr>
      </w:pPr>
      <w:ins w:id="15176" w:author="Author">
        <w:r>
          <w:rPr>
            <w:lang w:val="en-US"/>
          </w:rPr>
          <w:t>TABLE 3.6.4-</w:t>
        </w:r>
        <w:r>
          <w:rPr>
            <w:rFonts w:eastAsia="SimSun" w:hint="eastAsia"/>
            <w:lang w:val="en-US" w:eastAsia="zh-CN"/>
          </w:rPr>
          <w:t>5</w:t>
        </w:r>
        <w:r>
          <w:t xml:space="preserve"> </w:t>
        </w:r>
      </w:ins>
    </w:p>
    <w:p w14:paraId="27A664CA" w14:textId="77777777" w:rsidR="007F2281" w:rsidRDefault="007F2281">
      <w:pPr>
        <w:pStyle w:val="Tabletitle"/>
        <w:rPr>
          <w:ins w:id="15177" w:author="Author"/>
          <w:rFonts w:cs="v5.0.0"/>
        </w:rPr>
        <w:pPrChange w:id="15178" w:author="Author">
          <w:pPr>
            <w:pStyle w:val="TH"/>
          </w:pPr>
        </w:pPrChange>
      </w:pPr>
      <w:ins w:id="15179" w:author="Author">
        <w:r>
          <w:rPr>
            <w:rFonts w:cs="v5.0.0"/>
          </w:rPr>
          <w:t xml:space="preserve">Additional </w:t>
        </w:r>
        <w:r>
          <w:t xml:space="preserve">BS </w:t>
        </w:r>
        <w:proofErr w:type="spellStart"/>
        <w:r>
          <w:t>Spurious</w:t>
        </w:r>
        <w:proofErr w:type="spellEnd"/>
        <w:r>
          <w:t xml:space="preserve"> </w:t>
        </w:r>
        <w:proofErr w:type="spellStart"/>
        <w:r>
          <w:t>emissions</w:t>
        </w:r>
        <w:proofErr w:type="spellEnd"/>
        <w:r>
          <w:t xml:space="preserve"> </w:t>
        </w:r>
        <w:proofErr w:type="spellStart"/>
        <w:r>
          <w:t>limits</w:t>
        </w:r>
        <w:proofErr w:type="spellEnd"/>
        <w:r>
          <w:t xml:space="preserve"> for Band </w:t>
        </w:r>
        <w:r>
          <w:rPr>
            <w:lang w:eastAsia="zh-CN"/>
          </w:rPr>
          <w:t>48</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1276"/>
        <w:gridCol w:w="1418"/>
        <w:gridCol w:w="1956"/>
        <w:tblGridChange w:id="15180">
          <w:tblGrid>
            <w:gridCol w:w="2376"/>
            <w:gridCol w:w="1276"/>
            <w:gridCol w:w="1418"/>
            <w:gridCol w:w="1956"/>
          </w:tblGrid>
        </w:tblGridChange>
      </w:tblGrid>
      <w:tr w:rsidR="007F2281" w14:paraId="17F7ABF9" w14:textId="77777777" w:rsidTr="004F093E">
        <w:trPr>
          <w:cantSplit/>
          <w:jc w:val="center"/>
          <w:ins w:id="15181" w:author="Author"/>
        </w:trPr>
        <w:tc>
          <w:tcPr>
            <w:tcW w:w="2376" w:type="dxa"/>
            <w:tcBorders>
              <w:top w:val="single" w:sz="6" w:space="0" w:color="000000"/>
              <w:left w:val="single" w:sz="6" w:space="0" w:color="000000"/>
              <w:bottom w:val="single" w:sz="6" w:space="0" w:color="000000"/>
              <w:right w:val="single" w:sz="6" w:space="0" w:color="000000"/>
            </w:tcBorders>
          </w:tcPr>
          <w:p w14:paraId="3575655C" w14:textId="77777777" w:rsidR="007F2281" w:rsidRDefault="007F2281">
            <w:pPr>
              <w:pStyle w:val="Tablehead"/>
              <w:rPr>
                <w:ins w:id="15182" w:author="Author"/>
                <w:lang w:eastAsia="ja-JP"/>
              </w:rPr>
              <w:pPrChange w:id="15183" w:author="Author">
                <w:pPr>
                  <w:pStyle w:val="TAH"/>
                </w:pPr>
              </w:pPrChange>
            </w:pPr>
            <w:ins w:id="15184" w:author="Author">
              <w:r>
                <w:rPr>
                  <w:lang w:eastAsia="ja-JP"/>
                </w:rPr>
                <w:t>Frequency range</w:t>
              </w:r>
            </w:ins>
          </w:p>
        </w:tc>
        <w:tc>
          <w:tcPr>
            <w:tcW w:w="1276" w:type="dxa"/>
            <w:tcBorders>
              <w:top w:val="single" w:sz="6" w:space="0" w:color="000000"/>
              <w:left w:val="single" w:sz="6" w:space="0" w:color="000000"/>
              <w:bottom w:val="single" w:sz="6" w:space="0" w:color="000000"/>
              <w:right w:val="single" w:sz="6" w:space="0" w:color="000000"/>
            </w:tcBorders>
          </w:tcPr>
          <w:p w14:paraId="73BE5B4D" w14:textId="77777777" w:rsidR="007F2281" w:rsidRDefault="007F2281">
            <w:pPr>
              <w:pStyle w:val="Tablehead"/>
              <w:rPr>
                <w:ins w:id="15185" w:author="Author"/>
                <w:lang w:eastAsia="ja-JP"/>
              </w:rPr>
              <w:pPrChange w:id="15186" w:author="Author">
                <w:pPr>
                  <w:pStyle w:val="TAH"/>
                </w:pPr>
              </w:pPrChange>
            </w:pPr>
            <w:ins w:id="15187" w:author="Author">
              <w:r>
                <w:rPr>
                  <w:lang w:eastAsia="ja-JP"/>
                </w:rPr>
                <w:t xml:space="preserve">Maximum </w:t>
              </w:r>
              <w:proofErr w:type="spellStart"/>
              <w:r>
                <w:rPr>
                  <w:lang w:eastAsia="ja-JP"/>
                </w:rPr>
                <w:t>Level</w:t>
              </w:r>
              <w:proofErr w:type="spellEnd"/>
            </w:ins>
          </w:p>
        </w:tc>
        <w:tc>
          <w:tcPr>
            <w:tcW w:w="1418" w:type="dxa"/>
            <w:tcBorders>
              <w:top w:val="single" w:sz="6" w:space="0" w:color="000000"/>
              <w:left w:val="single" w:sz="6" w:space="0" w:color="000000"/>
              <w:bottom w:val="single" w:sz="6" w:space="0" w:color="000000"/>
              <w:right w:val="single" w:sz="6" w:space="0" w:color="000000"/>
            </w:tcBorders>
          </w:tcPr>
          <w:p w14:paraId="68C193DA" w14:textId="77777777" w:rsidR="007F2281" w:rsidRDefault="007F2281">
            <w:pPr>
              <w:pStyle w:val="Tablehead"/>
              <w:rPr>
                <w:ins w:id="15188" w:author="Author"/>
                <w:lang w:eastAsia="ja-JP"/>
              </w:rPr>
              <w:pPrChange w:id="15189" w:author="Author">
                <w:pPr>
                  <w:pStyle w:val="TAH"/>
                </w:pPr>
              </w:pPrChange>
            </w:pPr>
            <w:proofErr w:type="spellStart"/>
            <w:ins w:id="15190" w:author="Author">
              <w:r>
                <w:rPr>
                  <w:lang w:eastAsia="ja-JP"/>
                </w:rPr>
                <w:t>Measurement</w:t>
              </w:r>
              <w:proofErr w:type="spellEnd"/>
              <w:r>
                <w:rPr>
                  <w:lang w:eastAsia="ja-JP"/>
                </w:rPr>
                <w:t xml:space="preserve"> </w:t>
              </w:r>
              <w:proofErr w:type="spellStart"/>
              <w:r>
                <w:rPr>
                  <w:lang w:eastAsia="ja-JP"/>
                </w:rPr>
                <w:t>Bandwidth</w:t>
              </w:r>
              <w:proofErr w:type="spellEnd"/>
            </w:ins>
          </w:p>
        </w:tc>
        <w:tc>
          <w:tcPr>
            <w:tcW w:w="1956" w:type="dxa"/>
            <w:tcBorders>
              <w:top w:val="single" w:sz="6" w:space="0" w:color="000000"/>
              <w:left w:val="single" w:sz="6" w:space="0" w:color="000000"/>
              <w:bottom w:val="single" w:sz="6" w:space="0" w:color="000000"/>
              <w:right w:val="single" w:sz="6" w:space="0" w:color="000000"/>
            </w:tcBorders>
          </w:tcPr>
          <w:p w14:paraId="65520E33" w14:textId="77777777" w:rsidR="007F2281" w:rsidRDefault="007F2281">
            <w:pPr>
              <w:pStyle w:val="Tablehead"/>
              <w:rPr>
                <w:ins w:id="15191" w:author="Author"/>
                <w:lang w:eastAsia="ja-JP"/>
              </w:rPr>
              <w:pPrChange w:id="15192" w:author="Author">
                <w:pPr>
                  <w:pStyle w:val="TAH"/>
                </w:pPr>
              </w:pPrChange>
            </w:pPr>
            <w:ins w:id="15193" w:author="Author">
              <w:r>
                <w:rPr>
                  <w:lang w:eastAsia="ja-JP"/>
                </w:rPr>
                <w:t>Note</w:t>
              </w:r>
            </w:ins>
          </w:p>
        </w:tc>
      </w:tr>
      <w:tr w:rsidR="007F2281" w14:paraId="2A3DABB5" w14:textId="77777777" w:rsidTr="004F093E">
        <w:trPr>
          <w:cantSplit/>
          <w:jc w:val="center"/>
          <w:ins w:id="15194" w:author="Author"/>
        </w:trPr>
        <w:tc>
          <w:tcPr>
            <w:tcW w:w="2376" w:type="dxa"/>
            <w:tcBorders>
              <w:top w:val="single" w:sz="6" w:space="0" w:color="000000"/>
              <w:left w:val="single" w:sz="6" w:space="0" w:color="000000"/>
              <w:bottom w:val="single" w:sz="6" w:space="0" w:color="000000"/>
              <w:right w:val="single" w:sz="6" w:space="0" w:color="000000"/>
            </w:tcBorders>
          </w:tcPr>
          <w:p w14:paraId="138D2316" w14:textId="77777777" w:rsidR="007F2281" w:rsidRDefault="007F2281">
            <w:pPr>
              <w:pStyle w:val="Tabletext"/>
              <w:jc w:val="center"/>
              <w:rPr>
                <w:ins w:id="15195" w:author="Author"/>
                <w:rFonts w:cs="v5.0.0"/>
                <w:lang w:eastAsia="ja-JP"/>
              </w:rPr>
              <w:pPrChange w:id="15196" w:author="Author">
                <w:pPr>
                  <w:pStyle w:val="TAC"/>
                </w:pPr>
              </w:pPrChange>
            </w:pPr>
            <w:ins w:id="15197" w:author="Author">
              <w:r>
                <w:rPr>
                  <w:lang w:eastAsia="ja-JP"/>
                </w:rPr>
                <w:t>3530MHz – 3720MHz</w:t>
              </w:r>
            </w:ins>
          </w:p>
        </w:tc>
        <w:tc>
          <w:tcPr>
            <w:tcW w:w="1276" w:type="dxa"/>
            <w:tcBorders>
              <w:top w:val="single" w:sz="6" w:space="0" w:color="000000"/>
              <w:left w:val="single" w:sz="6" w:space="0" w:color="000000"/>
              <w:bottom w:val="single" w:sz="6" w:space="0" w:color="000000"/>
              <w:right w:val="single" w:sz="6" w:space="0" w:color="000000"/>
            </w:tcBorders>
          </w:tcPr>
          <w:p w14:paraId="2887BC3D" w14:textId="77777777" w:rsidR="007F2281" w:rsidRDefault="007F2281">
            <w:pPr>
              <w:pStyle w:val="Tabletext"/>
              <w:jc w:val="center"/>
              <w:rPr>
                <w:ins w:id="15198" w:author="Author"/>
                <w:rFonts w:cs="v5.0.0"/>
                <w:lang w:eastAsia="ja-JP"/>
              </w:rPr>
              <w:pPrChange w:id="15199" w:author="Author">
                <w:pPr>
                  <w:pStyle w:val="TAC"/>
                </w:pPr>
              </w:pPrChange>
            </w:pPr>
            <w:ins w:id="15200" w:author="Author">
              <w:r>
                <w:rPr>
                  <w:lang w:eastAsia="ja-JP"/>
                </w:rPr>
                <w:t>-25dBm</w:t>
              </w:r>
            </w:ins>
          </w:p>
        </w:tc>
        <w:tc>
          <w:tcPr>
            <w:tcW w:w="1418" w:type="dxa"/>
            <w:tcBorders>
              <w:top w:val="single" w:sz="6" w:space="0" w:color="000000"/>
              <w:left w:val="single" w:sz="6" w:space="0" w:color="000000"/>
              <w:bottom w:val="single" w:sz="6" w:space="0" w:color="000000"/>
              <w:right w:val="single" w:sz="6" w:space="0" w:color="000000"/>
            </w:tcBorders>
          </w:tcPr>
          <w:p w14:paraId="7A4D414E" w14:textId="77777777" w:rsidR="007F2281" w:rsidRDefault="007F2281">
            <w:pPr>
              <w:pStyle w:val="Tabletext"/>
              <w:jc w:val="center"/>
              <w:rPr>
                <w:ins w:id="15201" w:author="Author"/>
                <w:lang w:eastAsia="zh-CN"/>
              </w:rPr>
              <w:pPrChange w:id="15202" w:author="Author">
                <w:pPr>
                  <w:pStyle w:val="TAC"/>
                </w:pPr>
              </w:pPrChange>
            </w:pPr>
            <w:ins w:id="15203" w:author="Author">
              <w:r>
                <w:rPr>
                  <w:lang w:eastAsia="zh-CN"/>
                </w:rPr>
                <w:t>1 MHz</w:t>
              </w:r>
            </w:ins>
          </w:p>
        </w:tc>
        <w:tc>
          <w:tcPr>
            <w:tcW w:w="1956" w:type="dxa"/>
            <w:tcBorders>
              <w:top w:val="single" w:sz="6" w:space="0" w:color="000000"/>
              <w:left w:val="single" w:sz="6" w:space="0" w:color="000000"/>
              <w:bottom w:val="single" w:sz="6" w:space="0" w:color="000000"/>
              <w:right w:val="single" w:sz="6" w:space="0" w:color="000000"/>
            </w:tcBorders>
          </w:tcPr>
          <w:p w14:paraId="00CF42AE" w14:textId="77777777" w:rsidR="007F2281" w:rsidRDefault="007F2281">
            <w:pPr>
              <w:pStyle w:val="Tabletext"/>
              <w:rPr>
                <w:ins w:id="15204" w:author="Author"/>
                <w:lang w:eastAsia="ja-JP"/>
              </w:rPr>
              <w:pPrChange w:id="15205" w:author="Author">
                <w:pPr>
                  <w:pStyle w:val="TAC"/>
                  <w:jc w:val="left"/>
                </w:pPr>
              </w:pPrChange>
            </w:pPr>
            <w:ins w:id="15206" w:author="Author">
              <w:r w:rsidRPr="00FB6926">
                <w:rPr>
                  <w:rPrChange w:id="15207" w:author="Author">
                    <w:rPr>
                      <w:rFonts w:cs="v5.0.0"/>
                      <w:lang w:eastAsia="ja-JP"/>
                    </w:rPr>
                  </w:rPrChange>
                </w:rPr>
                <w:t>Applicable</w:t>
              </w:r>
              <w:r>
                <w:rPr>
                  <w:lang w:eastAsia="ja-JP"/>
                </w:rPr>
                <w:t xml:space="preserve"> 10MHz </w:t>
              </w:r>
              <w:proofErr w:type="spellStart"/>
              <w:r>
                <w:rPr>
                  <w:lang w:eastAsia="ja-JP"/>
                </w:rPr>
                <w:t>from</w:t>
              </w:r>
              <w:proofErr w:type="spellEnd"/>
              <w:r>
                <w:rPr>
                  <w:lang w:eastAsia="ja-JP"/>
                </w:rPr>
                <w:t xml:space="preserve"> the </w:t>
              </w:r>
              <w:proofErr w:type="spellStart"/>
              <w:r>
                <w:rPr>
                  <w:lang w:eastAsia="ja-JP"/>
                </w:rPr>
                <w:t>assigned</w:t>
              </w:r>
              <w:proofErr w:type="spellEnd"/>
              <w:r>
                <w:rPr>
                  <w:lang w:eastAsia="ja-JP"/>
                </w:rPr>
                <w:t xml:space="preserve"> </w:t>
              </w:r>
              <w:proofErr w:type="spellStart"/>
              <w:r>
                <w:rPr>
                  <w:lang w:eastAsia="ja-JP"/>
                </w:rPr>
                <w:t>channel</w:t>
              </w:r>
              <w:proofErr w:type="spellEnd"/>
              <w:r>
                <w:rPr>
                  <w:lang w:eastAsia="ja-JP"/>
                </w:rPr>
                <w:t xml:space="preserve"> </w:t>
              </w:r>
              <w:proofErr w:type="spellStart"/>
              <w:r>
                <w:rPr>
                  <w:lang w:eastAsia="ja-JP"/>
                </w:rPr>
                <w:t>edge</w:t>
              </w:r>
              <w:proofErr w:type="spellEnd"/>
              <w:r>
                <w:rPr>
                  <w:lang w:eastAsia="ja-JP"/>
                </w:rPr>
                <w:t xml:space="preserve"> </w:t>
              </w:r>
            </w:ins>
          </w:p>
        </w:tc>
      </w:tr>
      <w:tr w:rsidR="007F2281" w14:paraId="2E9A4143" w14:textId="77777777" w:rsidTr="00FB6926">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PrExChange w:id="15208" w:author="Autho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PrEx>
          </w:tblPrExChange>
        </w:tblPrEx>
        <w:trPr>
          <w:cantSplit/>
          <w:jc w:val="center"/>
          <w:ins w:id="15209" w:author="Author"/>
          <w:trPrChange w:id="15210" w:author="Author">
            <w:trPr>
              <w:cantSplit/>
              <w:jc w:val="center"/>
            </w:trPr>
          </w:trPrChange>
        </w:trPr>
        <w:tc>
          <w:tcPr>
            <w:tcW w:w="2376" w:type="dxa"/>
            <w:tcBorders>
              <w:top w:val="single" w:sz="6" w:space="0" w:color="000000"/>
              <w:left w:val="single" w:sz="6" w:space="0" w:color="000000"/>
              <w:bottom w:val="single" w:sz="6" w:space="0" w:color="000000"/>
              <w:right w:val="single" w:sz="6" w:space="0" w:color="000000"/>
            </w:tcBorders>
            <w:tcPrChange w:id="15211" w:author="Author">
              <w:tcPr>
                <w:tcW w:w="2376" w:type="dxa"/>
                <w:tcBorders>
                  <w:top w:val="single" w:sz="6" w:space="0" w:color="000000"/>
                  <w:left w:val="single" w:sz="6" w:space="0" w:color="000000"/>
                  <w:bottom w:val="single" w:sz="6" w:space="0" w:color="000000"/>
                  <w:right w:val="single" w:sz="6" w:space="0" w:color="000000"/>
                </w:tcBorders>
              </w:tcPr>
            </w:tcPrChange>
          </w:tcPr>
          <w:p w14:paraId="1AF115D3" w14:textId="77777777" w:rsidR="007F2281" w:rsidRDefault="007F2281">
            <w:pPr>
              <w:pStyle w:val="Tabletext"/>
              <w:jc w:val="center"/>
              <w:rPr>
                <w:ins w:id="15212" w:author="Author"/>
                <w:lang w:eastAsia="ja-JP"/>
              </w:rPr>
              <w:pPrChange w:id="15213" w:author="Author">
                <w:pPr>
                  <w:pStyle w:val="TAC"/>
                </w:pPr>
              </w:pPrChange>
            </w:pPr>
            <w:ins w:id="15214" w:author="Author">
              <w:r>
                <w:rPr>
                  <w:lang w:eastAsia="ja-JP"/>
                </w:rPr>
                <w:t>3100MHz – 3530MHz</w:t>
              </w:r>
            </w:ins>
          </w:p>
          <w:p w14:paraId="2DDF012E" w14:textId="77777777" w:rsidR="007F2281" w:rsidRDefault="007F2281">
            <w:pPr>
              <w:pStyle w:val="Tabletext"/>
              <w:jc w:val="center"/>
              <w:rPr>
                <w:ins w:id="15215" w:author="Author"/>
                <w:lang w:eastAsia="ja-JP"/>
              </w:rPr>
              <w:pPrChange w:id="15216" w:author="Author">
                <w:pPr>
                  <w:pStyle w:val="TAC"/>
                </w:pPr>
              </w:pPrChange>
            </w:pPr>
            <w:ins w:id="15217" w:author="Author">
              <w:r>
                <w:rPr>
                  <w:lang w:eastAsia="ja-JP"/>
                </w:rPr>
                <w:t>3720MHz – 4200MHz</w:t>
              </w:r>
            </w:ins>
          </w:p>
        </w:tc>
        <w:tc>
          <w:tcPr>
            <w:tcW w:w="1276" w:type="dxa"/>
            <w:tcBorders>
              <w:top w:val="single" w:sz="6" w:space="0" w:color="000000"/>
              <w:left w:val="single" w:sz="6" w:space="0" w:color="000000"/>
              <w:bottom w:val="single" w:sz="6" w:space="0" w:color="000000"/>
              <w:right w:val="single" w:sz="6" w:space="0" w:color="000000"/>
            </w:tcBorders>
            <w:vAlign w:val="center"/>
            <w:tcPrChange w:id="15218" w:author="Author">
              <w:tcPr>
                <w:tcW w:w="1276" w:type="dxa"/>
                <w:tcBorders>
                  <w:top w:val="single" w:sz="6" w:space="0" w:color="000000"/>
                  <w:left w:val="single" w:sz="6" w:space="0" w:color="000000"/>
                  <w:bottom w:val="single" w:sz="6" w:space="0" w:color="000000"/>
                  <w:right w:val="single" w:sz="6" w:space="0" w:color="000000"/>
                </w:tcBorders>
              </w:tcPr>
            </w:tcPrChange>
          </w:tcPr>
          <w:p w14:paraId="5F3D0269" w14:textId="77777777" w:rsidR="007F2281" w:rsidRDefault="007F2281">
            <w:pPr>
              <w:pStyle w:val="Tabletext"/>
              <w:jc w:val="center"/>
              <w:rPr>
                <w:ins w:id="15219" w:author="Author"/>
                <w:lang w:eastAsia="zh-CN"/>
              </w:rPr>
              <w:pPrChange w:id="15220" w:author="Author">
                <w:pPr>
                  <w:pStyle w:val="TAC"/>
                </w:pPr>
              </w:pPrChange>
            </w:pPr>
            <w:ins w:id="15221" w:author="Author">
              <w:r>
                <w:rPr>
                  <w:lang w:eastAsia="ja-JP"/>
                </w:rPr>
                <w:t>-40dBm</w:t>
              </w:r>
            </w:ins>
          </w:p>
        </w:tc>
        <w:tc>
          <w:tcPr>
            <w:tcW w:w="1418" w:type="dxa"/>
            <w:tcBorders>
              <w:top w:val="single" w:sz="6" w:space="0" w:color="000000"/>
              <w:left w:val="single" w:sz="6" w:space="0" w:color="000000"/>
              <w:bottom w:val="single" w:sz="6" w:space="0" w:color="000000"/>
              <w:right w:val="single" w:sz="6" w:space="0" w:color="000000"/>
            </w:tcBorders>
            <w:vAlign w:val="center"/>
            <w:tcPrChange w:id="15222" w:author="Author">
              <w:tcPr>
                <w:tcW w:w="1418" w:type="dxa"/>
                <w:tcBorders>
                  <w:top w:val="single" w:sz="6" w:space="0" w:color="000000"/>
                  <w:left w:val="single" w:sz="6" w:space="0" w:color="000000"/>
                  <w:bottom w:val="single" w:sz="6" w:space="0" w:color="000000"/>
                  <w:right w:val="single" w:sz="6" w:space="0" w:color="000000"/>
                </w:tcBorders>
              </w:tcPr>
            </w:tcPrChange>
          </w:tcPr>
          <w:p w14:paraId="42925D49" w14:textId="77777777" w:rsidR="007F2281" w:rsidRDefault="007F2281">
            <w:pPr>
              <w:pStyle w:val="Tabletext"/>
              <w:jc w:val="center"/>
              <w:rPr>
                <w:ins w:id="15223" w:author="Author"/>
                <w:szCs w:val="22"/>
                <w:lang w:eastAsia="ja-JP"/>
              </w:rPr>
              <w:pPrChange w:id="15224" w:author="Author">
                <w:pPr>
                  <w:pStyle w:val="TAC"/>
                </w:pPr>
              </w:pPrChange>
            </w:pPr>
            <w:ins w:id="15225" w:author="Author">
              <w:r>
                <w:rPr>
                  <w:lang w:eastAsia="zh-CN"/>
                </w:rPr>
                <w:t>1 MHz</w:t>
              </w:r>
            </w:ins>
          </w:p>
        </w:tc>
        <w:tc>
          <w:tcPr>
            <w:tcW w:w="1956" w:type="dxa"/>
            <w:tcBorders>
              <w:top w:val="single" w:sz="6" w:space="0" w:color="000000"/>
              <w:left w:val="single" w:sz="6" w:space="0" w:color="000000"/>
              <w:bottom w:val="single" w:sz="6" w:space="0" w:color="000000"/>
              <w:right w:val="single" w:sz="6" w:space="0" w:color="000000"/>
            </w:tcBorders>
            <w:tcPrChange w:id="15226" w:author="Author">
              <w:tcPr>
                <w:tcW w:w="1956" w:type="dxa"/>
                <w:tcBorders>
                  <w:top w:val="single" w:sz="6" w:space="0" w:color="000000"/>
                  <w:left w:val="single" w:sz="6" w:space="0" w:color="000000"/>
                  <w:bottom w:val="single" w:sz="6" w:space="0" w:color="000000"/>
                  <w:right w:val="single" w:sz="6" w:space="0" w:color="000000"/>
                </w:tcBorders>
              </w:tcPr>
            </w:tcPrChange>
          </w:tcPr>
          <w:p w14:paraId="0411814E" w14:textId="77777777" w:rsidR="007F2281" w:rsidRDefault="007F2281">
            <w:pPr>
              <w:pStyle w:val="Tabletext"/>
              <w:jc w:val="center"/>
              <w:rPr>
                <w:ins w:id="15227" w:author="Author"/>
                <w:rFonts w:cs="v5.0.0"/>
              </w:rPr>
              <w:pPrChange w:id="15228" w:author="Author">
                <w:pPr/>
              </w:pPrChange>
            </w:pPr>
          </w:p>
        </w:tc>
      </w:tr>
    </w:tbl>
    <w:p w14:paraId="6EC67C75" w14:textId="77777777" w:rsidR="007F2281" w:rsidRDefault="007F2281" w:rsidP="007F2281">
      <w:pPr>
        <w:pStyle w:val="Heading3"/>
        <w:ind w:left="0" w:firstLine="0"/>
        <w:rPr>
          <w:lang w:val="en-US"/>
        </w:rPr>
      </w:pPr>
      <w:r>
        <w:rPr>
          <w:lang w:val="en-US"/>
        </w:rPr>
        <w:t>3.6.5</w:t>
      </w:r>
      <w:r>
        <w:rPr>
          <w:lang w:val="en-US"/>
        </w:rPr>
        <w:tab/>
        <w:t>Co-location with other base stations</w:t>
      </w:r>
      <w:bookmarkEnd w:id="15039"/>
    </w:p>
    <w:p w14:paraId="4FA17B88" w14:textId="77777777" w:rsidR="007F2281" w:rsidRDefault="007F2281" w:rsidP="007F2281">
      <w:pPr>
        <w:rPr>
          <w:rFonts w:cs="v5.0.0"/>
          <w:lang w:val="en-US"/>
        </w:rPr>
      </w:pPr>
      <w:r>
        <w:rPr>
          <w:rFonts w:cs="v5.0.0"/>
          <w:lang w:val="en-US"/>
        </w:rPr>
        <w:t xml:space="preserve">These requirements may be applied for the protection of other BS receivers when GSM900, DCS1800, PCS1900, GSM850, </w:t>
      </w:r>
      <w:r>
        <w:rPr>
          <w:lang w:val="en-US"/>
        </w:rPr>
        <w:t>CDMA850,</w:t>
      </w:r>
      <w:r>
        <w:rPr>
          <w:rFonts w:ascii="Arial" w:hAnsi="Arial" w:cs="v5.0.0"/>
          <w:sz w:val="18"/>
          <w:lang w:val="en-US"/>
        </w:rPr>
        <w:t xml:space="preserve"> </w:t>
      </w:r>
      <w:r>
        <w:rPr>
          <w:rFonts w:cs="v5.0.0"/>
          <w:lang w:val="en-US"/>
        </w:rPr>
        <w:t>UTRA FDD, UTRA TDD</w:t>
      </w:r>
      <w:del w:id="15229" w:author="Author">
        <w:r>
          <w:rPr>
            <w:rFonts w:cs="v5.0.0"/>
            <w:lang w:val="en-US"/>
          </w:rPr>
          <w:delText xml:space="preserve"> </w:delText>
        </w:r>
      </w:del>
      <w:ins w:id="15230" w:author="Author">
        <w:r>
          <w:rPr>
            <w:rFonts w:cs="v5.0.0"/>
          </w:rPr>
          <w:t>, E-UTRA</w:t>
        </w:r>
        <w:r>
          <w:rPr>
            <w:rFonts w:eastAsia="SimSun" w:cs="v5.0.0" w:hint="eastAsia"/>
            <w:lang w:val="en-US" w:eastAsia="zh-CN"/>
          </w:rPr>
          <w:t xml:space="preserve"> </w:t>
        </w:r>
      </w:ins>
      <w:r>
        <w:rPr>
          <w:rFonts w:cs="v5.0.0"/>
          <w:lang w:val="en-US"/>
        </w:rPr>
        <w:t xml:space="preserve">and/or </w:t>
      </w:r>
      <w:ins w:id="15231" w:author="Author">
        <w:del w:id="15232" w:author="Author">
          <w:r>
            <w:rPr>
              <w:rFonts w:cs="v5.0.0"/>
            </w:rPr>
            <w:delText>E-UTRA</w:delText>
          </w:r>
        </w:del>
        <w:r>
          <w:rPr>
            <w:rFonts w:cs="v5.0.0"/>
          </w:rPr>
          <w:t>NR</w:t>
        </w:r>
      </w:ins>
      <w:del w:id="15233" w:author="Author">
        <w:r>
          <w:rPr>
            <w:rFonts w:cs="v5.0.0"/>
            <w:lang w:val="en-US"/>
          </w:rPr>
          <w:delText>E-UTRA</w:delText>
        </w:r>
      </w:del>
      <w:r>
        <w:rPr>
          <w:rFonts w:cs="v5.0.0"/>
          <w:lang w:val="en-US"/>
        </w:rPr>
        <w:t xml:space="preserve"> BS are co</w:t>
      </w:r>
      <w:r>
        <w:rPr>
          <w:rFonts w:cs="v5.0.0"/>
          <w:lang w:val="en-US"/>
        </w:rPr>
        <w:noBreakHyphen/>
        <w:t>located with a BS.</w:t>
      </w:r>
    </w:p>
    <w:p w14:paraId="010CE0F5" w14:textId="77777777" w:rsidR="007F2281" w:rsidRDefault="007F2281" w:rsidP="007F2281">
      <w:pPr>
        <w:rPr>
          <w:rFonts w:cs="v5.0.0"/>
          <w:lang w:val="en-US"/>
        </w:rPr>
      </w:pPr>
      <w:r>
        <w:rPr>
          <w:rFonts w:cs="v5.0.0"/>
          <w:lang w:val="en-US"/>
        </w:rPr>
        <w:t>The requirements assume a 30 dB coupling loss between transmitter and receiver and are based on co-location with base stations of the same class.</w:t>
      </w:r>
    </w:p>
    <w:p w14:paraId="661ED498" w14:textId="77777777" w:rsidR="007F2281" w:rsidRDefault="007F2281" w:rsidP="007F2281">
      <w:pPr>
        <w:rPr>
          <w:lang w:val="en-US"/>
        </w:rPr>
      </w:pPr>
      <w:r>
        <w:rPr>
          <w:lang w:val="en-US"/>
        </w:rPr>
        <w:t>The power of any spurious emission shall not exceed the limits of Table 3.6.5-1 for a BS where requirements for co-location with a BS type listed in the first column apply, depending on the declared BS class.</w:t>
      </w:r>
    </w:p>
    <w:p w14:paraId="47CEB0E6" w14:textId="77777777" w:rsidR="007F2281" w:rsidRDefault="007F2281" w:rsidP="007F2281">
      <w:pPr>
        <w:keepNext/>
        <w:rPr>
          <w:lang w:val="en-US"/>
        </w:rPr>
      </w:pPr>
      <w:r>
        <w:rPr>
          <w:lang w:val="en-US"/>
        </w:rPr>
        <w:t>BS</w:t>
      </w:r>
      <w:r>
        <w:rPr>
          <w:lang w:val="en-US" w:eastAsia="zh-CN"/>
        </w:rPr>
        <w:t xml:space="preserve"> capable of</w:t>
      </w:r>
      <w:r>
        <w:rPr>
          <w:lang w:val="en-US"/>
        </w:rPr>
        <w:t xml:space="preserve"> multi-band operation, the </w:t>
      </w:r>
      <w:proofErr w:type="gramStart"/>
      <w:r>
        <w:rPr>
          <w:lang w:val="en-US"/>
        </w:rPr>
        <w:t>exclusions</w:t>
      </w:r>
      <w:proofErr w:type="gramEnd"/>
      <w:r>
        <w:rPr>
          <w:lang w:val="en-US"/>
        </w:rPr>
        <w:t xml:space="preserve"> and conditions in the Note column of Table 3.6.5</w:t>
      </w:r>
      <w:r>
        <w:rPr>
          <w:lang w:val="en-US"/>
        </w:rPr>
        <w:noBreakHyphen/>
        <w:t>1 app</w:t>
      </w:r>
      <w:r>
        <w:rPr>
          <w:lang w:val="en-US" w:eastAsia="zh-CN"/>
        </w:rPr>
        <w:t>ly</w:t>
      </w:r>
      <w:r>
        <w:rPr>
          <w:lang w:val="en-US"/>
        </w:rPr>
        <w:t xml:space="preserve"> for each supported operating band.</w:t>
      </w:r>
      <w:r>
        <w:rPr>
          <w:lang w:val="en-US" w:eastAsia="zh-CN"/>
        </w:rPr>
        <w:t xml:space="preserve"> </w:t>
      </w:r>
      <w:r>
        <w:rPr>
          <w:rStyle w:val="msoins0"/>
          <w:rFonts w:cs="v3.8.0"/>
          <w:lang w:val="en-US"/>
        </w:rPr>
        <w:t>For BS capable of multi-band operation</w:t>
      </w:r>
      <w:r>
        <w:rPr>
          <w:rStyle w:val="msoins0"/>
          <w:lang w:val="en-US"/>
        </w:rPr>
        <w:t xml:space="preserve"> where multiple bands are mapped on separate antenna connectors, the </w:t>
      </w:r>
      <w:proofErr w:type="gramStart"/>
      <w:r>
        <w:rPr>
          <w:rStyle w:val="msoins0"/>
          <w:lang w:val="en-US"/>
        </w:rPr>
        <w:t>exclusions</w:t>
      </w:r>
      <w:proofErr w:type="gramEnd"/>
      <w:r>
        <w:rPr>
          <w:rStyle w:val="msoins0"/>
          <w:lang w:val="en-US"/>
        </w:rPr>
        <w:t xml:space="preserve"> and conditions in the Note column of Table </w:t>
      </w:r>
      <w:r>
        <w:rPr>
          <w:lang w:val="en-US"/>
        </w:rPr>
        <w:t>3.6.5-1</w:t>
      </w:r>
      <w:r>
        <w:rPr>
          <w:rStyle w:val="msoins0"/>
          <w:lang w:val="en-US"/>
        </w:rPr>
        <w:t xml:space="preserve"> apply for </w:t>
      </w:r>
      <w:r>
        <w:rPr>
          <w:rStyle w:val="msoins0"/>
          <w:lang w:val="en-US" w:eastAsia="ko-KR"/>
        </w:rPr>
        <w:t xml:space="preserve">the operating band supported </w:t>
      </w:r>
      <w:r>
        <w:rPr>
          <w:rStyle w:val="msoins0"/>
          <w:lang w:val="en-US" w:eastAsia="zh-CN"/>
        </w:rPr>
        <w:t>at</w:t>
      </w:r>
      <w:r>
        <w:rPr>
          <w:rStyle w:val="msoins0"/>
          <w:lang w:val="en-US" w:eastAsia="ko-KR"/>
        </w:rPr>
        <w:t xml:space="preserve"> </w:t>
      </w:r>
      <w:r>
        <w:rPr>
          <w:rStyle w:val="msoins0"/>
          <w:lang w:val="en-US" w:eastAsia="zh-CN"/>
        </w:rPr>
        <w:t>that</w:t>
      </w:r>
      <w:r>
        <w:rPr>
          <w:rStyle w:val="msoins0"/>
          <w:lang w:val="en-US" w:eastAsia="ko-KR"/>
        </w:rPr>
        <w:t xml:space="preserve"> antenna connector</w:t>
      </w:r>
      <w:r>
        <w:rPr>
          <w:rStyle w:val="msoins0"/>
          <w:lang w:val="en-US"/>
        </w:rPr>
        <w:t>.</w:t>
      </w:r>
    </w:p>
    <w:p w14:paraId="5F653926" w14:textId="77777777" w:rsidR="007F2281" w:rsidRDefault="007F2281" w:rsidP="007F2281">
      <w:pPr>
        <w:pStyle w:val="TableNo"/>
        <w:rPr>
          <w:lang w:val="en-US"/>
        </w:rPr>
      </w:pPr>
      <w:r>
        <w:rPr>
          <w:lang w:val="en-US"/>
        </w:rPr>
        <w:t>TABLE 3.6.5-1</w:t>
      </w:r>
    </w:p>
    <w:p w14:paraId="494E5F97" w14:textId="77777777" w:rsidR="007F2281" w:rsidRDefault="007F2281" w:rsidP="007F2281">
      <w:pPr>
        <w:pStyle w:val="Tabletitle"/>
        <w:rPr>
          <w:lang w:val="en-US"/>
        </w:rPr>
      </w:pPr>
      <w:r>
        <w:rPr>
          <w:lang w:val="en-US"/>
        </w:rPr>
        <w:t>BS spurious emissions limits for BS co-located with another BS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276"/>
        <w:gridCol w:w="1275"/>
        <w:gridCol w:w="1276"/>
        <w:gridCol w:w="1418"/>
        <w:gridCol w:w="1564"/>
      </w:tblGrid>
      <w:tr w:rsidR="007F2281" w14:paraId="51085EB2" w14:textId="77777777" w:rsidTr="004F093E">
        <w:trPr>
          <w:cantSplit/>
          <w:jc w:val="center"/>
        </w:trPr>
        <w:tc>
          <w:tcPr>
            <w:tcW w:w="1413" w:type="dxa"/>
            <w:vAlign w:val="center"/>
          </w:tcPr>
          <w:p w14:paraId="5EB5F633" w14:textId="77777777" w:rsidR="007F2281" w:rsidRDefault="007F2281" w:rsidP="004F093E">
            <w:pPr>
              <w:pStyle w:val="Tablehead"/>
              <w:rPr>
                <w:sz w:val="20"/>
                <w:lang w:val="en-US"/>
              </w:rPr>
            </w:pPr>
            <w:r>
              <w:rPr>
                <w:sz w:val="20"/>
                <w:lang w:val="en-US"/>
              </w:rPr>
              <w:t xml:space="preserve">Type of </w:t>
            </w:r>
            <w:r>
              <w:rPr>
                <w:sz w:val="20"/>
                <w:lang w:val="en-US"/>
              </w:rPr>
              <w:br/>
              <w:t>co-located BS</w:t>
            </w:r>
          </w:p>
        </w:tc>
        <w:tc>
          <w:tcPr>
            <w:tcW w:w="1701" w:type="dxa"/>
            <w:vAlign w:val="center"/>
          </w:tcPr>
          <w:p w14:paraId="05B2F446" w14:textId="77777777" w:rsidR="007F2281" w:rsidRDefault="007F2281" w:rsidP="004F093E">
            <w:pPr>
              <w:pStyle w:val="Tablehead"/>
              <w:rPr>
                <w:sz w:val="20"/>
                <w:lang w:val="en-US"/>
              </w:rPr>
            </w:pPr>
            <w:r>
              <w:rPr>
                <w:sz w:val="20"/>
                <w:lang w:val="en-US"/>
              </w:rPr>
              <w:t>Frequency range for co-location requirement</w:t>
            </w:r>
          </w:p>
        </w:tc>
        <w:tc>
          <w:tcPr>
            <w:tcW w:w="1276" w:type="dxa"/>
            <w:vAlign w:val="center"/>
          </w:tcPr>
          <w:p w14:paraId="3D51CA91"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(WA BS)</w:t>
            </w:r>
          </w:p>
        </w:tc>
        <w:tc>
          <w:tcPr>
            <w:tcW w:w="1275" w:type="dxa"/>
            <w:vAlign w:val="center"/>
          </w:tcPr>
          <w:p w14:paraId="05D4EBCE"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(MR BS)</w:t>
            </w:r>
          </w:p>
        </w:tc>
        <w:tc>
          <w:tcPr>
            <w:tcW w:w="1276" w:type="dxa"/>
            <w:vAlign w:val="center"/>
          </w:tcPr>
          <w:p w14:paraId="5466EA1E"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(LA BS)</w:t>
            </w:r>
          </w:p>
        </w:tc>
        <w:tc>
          <w:tcPr>
            <w:tcW w:w="1418" w:type="dxa"/>
            <w:vAlign w:val="center"/>
          </w:tcPr>
          <w:p w14:paraId="0B306827" w14:textId="77777777" w:rsidR="007F2281" w:rsidRDefault="007F2281" w:rsidP="004F093E">
            <w:pPr>
              <w:pStyle w:val="Tablehead"/>
              <w:rPr>
                <w:sz w:val="20"/>
              </w:rPr>
            </w:pPr>
            <w:proofErr w:type="spellStart"/>
            <w:r>
              <w:rPr>
                <w:sz w:val="20"/>
              </w:rPr>
              <w:t>Measurement</w:t>
            </w:r>
            <w:proofErr w:type="spellEnd"/>
            <w:r>
              <w:rPr>
                <w:sz w:val="20"/>
              </w:rPr>
              <w:t xml:space="preserve"> </w:t>
            </w:r>
            <w:proofErr w:type="spellStart"/>
            <w:r>
              <w:rPr>
                <w:sz w:val="20"/>
              </w:rPr>
              <w:t>bandwidth</w:t>
            </w:r>
            <w:proofErr w:type="spellEnd"/>
          </w:p>
        </w:tc>
        <w:tc>
          <w:tcPr>
            <w:tcW w:w="1564" w:type="dxa"/>
            <w:vAlign w:val="center"/>
          </w:tcPr>
          <w:p w14:paraId="5B185F2E" w14:textId="77777777" w:rsidR="007F2281" w:rsidRDefault="007F2281" w:rsidP="004F093E">
            <w:pPr>
              <w:pStyle w:val="Tablehead"/>
              <w:rPr>
                <w:sz w:val="20"/>
              </w:rPr>
            </w:pPr>
            <w:r>
              <w:rPr>
                <w:sz w:val="20"/>
              </w:rPr>
              <w:t>Note</w:t>
            </w:r>
          </w:p>
        </w:tc>
      </w:tr>
      <w:tr w:rsidR="007F2281" w14:paraId="3DB92575" w14:textId="77777777" w:rsidTr="004F093E">
        <w:trPr>
          <w:cantSplit/>
          <w:jc w:val="center"/>
        </w:trPr>
        <w:tc>
          <w:tcPr>
            <w:tcW w:w="1413" w:type="dxa"/>
          </w:tcPr>
          <w:p w14:paraId="4925BD96" w14:textId="77777777" w:rsidR="007F2281" w:rsidRDefault="007F2281" w:rsidP="004F093E">
            <w:pPr>
              <w:pStyle w:val="Tabletext"/>
              <w:jc w:val="center"/>
              <w:rPr>
                <w:sz w:val="20"/>
              </w:rPr>
            </w:pPr>
            <w:r>
              <w:rPr>
                <w:sz w:val="20"/>
              </w:rPr>
              <w:t>GSM900</w:t>
            </w:r>
          </w:p>
        </w:tc>
        <w:tc>
          <w:tcPr>
            <w:tcW w:w="1701" w:type="dxa"/>
          </w:tcPr>
          <w:p w14:paraId="47E7050C" w14:textId="77777777" w:rsidR="007F2281" w:rsidRDefault="007F2281" w:rsidP="004F093E">
            <w:pPr>
              <w:pStyle w:val="Tabletext"/>
              <w:jc w:val="center"/>
              <w:rPr>
                <w:sz w:val="20"/>
              </w:rPr>
            </w:pPr>
            <w:r>
              <w:rPr>
                <w:sz w:val="20"/>
              </w:rPr>
              <w:t>876-915 MHz</w:t>
            </w:r>
          </w:p>
        </w:tc>
        <w:tc>
          <w:tcPr>
            <w:tcW w:w="1276" w:type="dxa"/>
          </w:tcPr>
          <w:p w14:paraId="04B98A3C" w14:textId="77777777" w:rsidR="007F2281" w:rsidRDefault="007F2281" w:rsidP="004F093E">
            <w:pPr>
              <w:pStyle w:val="Tabletext"/>
              <w:jc w:val="center"/>
              <w:rPr>
                <w:sz w:val="20"/>
              </w:rPr>
            </w:pPr>
            <w:r>
              <w:rPr>
                <w:sz w:val="20"/>
              </w:rPr>
              <w:sym w:font="Symbol" w:char="F02D"/>
            </w:r>
            <w:r>
              <w:rPr>
                <w:sz w:val="20"/>
              </w:rPr>
              <w:t>98 dBm</w:t>
            </w:r>
          </w:p>
        </w:tc>
        <w:tc>
          <w:tcPr>
            <w:tcW w:w="1275" w:type="dxa"/>
          </w:tcPr>
          <w:p w14:paraId="5CF8D059"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505DDB25" w14:textId="77777777" w:rsidR="007F2281" w:rsidRDefault="007F2281" w:rsidP="004F093E">
            <w:pPr>
              <w:pStyle w:val="Tabletext"/>
              <w:jc w:val="center"/>
              <w:rPr>
                <w:sz w:val="20"/>
              </w:rPr>
            </w:pPr>
            <w:r>
              <w:rPr>
                <w:sz w:val="20"/>
              </w:rPr>
              <w:sym w:font="Symbol" w:char="F02D"/>
            </w:r>
            <w:r>
              <w:rPr>
                <w:sz w:val="20"/>
                <w:lang w:eastAsia="zh-CN"/>
              </w:rPr>
              <w:t>88 dBm</w:t>
            </w:r>
          </w:p>
        </w:tc>
        <w:tc>
          <w:tcPr>
            <w:tcW w:w="1418" w:type="dxa"/>
          </w:tcPr>
          <w:p w14:paraId="3BACFB19" w14:textId="77777777" w:rsidR="007F2281" w:rsidRDefault="007F2281" w:rsidP="004F093E">
            <w:pPr>
              <w:pStyle w:val="Tabletext"/>
              <w:jc w:val="center"/>
              <w:rPr>
                <w:sz w:val="20"/>
              </w:rPr>
            </w:pPr>
            <w:r>
              <w:rPr>
                <w:sz w:val="20"/>
              </w:rPr>
              <w:t>100 kHz</w:t>
            </w:r>
          </w:p>
        </w:tc>
        <w:tc>
          <w:tcPr>
            <w:tcW w:w="1564" w:type="dxa"/>
          </w:tcPr>
          <w:p w14:paraId="7629D40E" w14:textId="77777777" w:rsidR="007F2281" w:rsidRDefault="007F2281" w:rsidP="004F093E">
            <w:pPr>
              <w:pStyle w:val="Tabletext"/>
              <w:jc w:val="center"/>
              <w:rPr>
                <w:sz w:val="20"/>
              </w:rPr>
            </w:pPr>
            <w:r>
              <w:rPr>
                <w:sz w:val="20"/>
              </w:rPr>
              <w:t>–</w:t>
            </w:r>
          </w:p>
        </w:tc>
      </w:tr>
      <w:tr w:rsidR="007F2281" w14:paraId="67599E27" w14:textId="77777777" w:rsidTr="004F093E">
        <w:trPr>
          <w:cantSplit/>
          <w:jc w:val="center"/>
        </w:trPr>
        <w:tc>
          <w:tcPr>
            <w:tcW w:w="1413" w:type="dxa"/>
          </w:tcPr>
          <w:p w14:paraId="02DEC376" w14:textId="77777777" w:rsidR="007F2281" w:rsidRDefault="007F2281" w:rsidP="004F093E">
            <w:pPr>
              <w:pStyle w:val="Tabletext"/>
              <w:jc w:val="center"/>
              <w:rPr>
                <w:sz w:val="20"/>
              </w:rPr>
            </w:pPr>
            <w:r>
              <w:rPr>
                <w:sz w:val="20"/>
              </w:rPr>
              <w:t>DCS1800</w:t>
            </w:r>
          </w:p>
        </w:tc>
        <w:tc>
          <w:tcPr>
            <w:tcW w:w="1701" w:type="dxa"/>
          </w:tcPr>
          <w:p w14:paraId="36FD440F" w14:textId="77777777" w:rsidR="007F2281" w:rsidRDefault="007F2281" w:rsidP="004F093E">
            <w:pPr>
              <w:pStyle w:val="Tabletext"/>
              <w:jc w:val="center"/>
              <w:rPr>
                <w:sz w:val="20"/>
              </w:rPr>
            </w:pPr>
            <w:r>
              <w:rPr>
                <w:sz w:val="20"/>
              </w:rPr>
              <w:t>1 710-1 785 MHz</w:t>
            </w:r>
          </w:p>
        </w:tc>
        <w:tc>
          <w:tcPr>
            <w:tcW w:w="1276" w:type="dxa"/>
          </w:tcPr>
          <w:p w14:paraId="2D28C427" w14:textId="77777777" w:rsidR="007F2281" w:rsidRDefault="007F2281" w:rsidP="004F093E">
            <w:pPr>
              <w:pStyle w:val="Tabletext"/>
              <w:jc w:val="center"/>
              <w:rPr>
                <w:sz w:val="20"/>
              </w:rPr>
            </w:pPr>
            <w:r>
              <w:rPr>
                <w:sz w:val="20"/>
              </w:rPr>
              <w:sym w:font="Symbol" w:char="F02D"/>
            </w:r>
            <w:r>
              <w:rPr>
                <w:sz w:val="20"/>
              </w:rPr>
              <w:t>98 dBm</w:t>
            </w:r>
          </w:p>
        </w:tc>
        <w:tc>
          <w:tcPr>
            <w:tcW w:w="1275" w:type="dxa"/>
          </w:tcPr>
          <w:p w14:paraId="0FF9C857"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7C875F9C"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706BD1BD" w14:textId="77777777" w:rsidR="007F2281" w:rsidRDefault="007F2281" w:rsidP="004F093E">
            <w:pPr>
              <w:pStyle w:val="Tabletext"/>
              <w:jc w:val="center"/>
              <w:rPr>
                <w:sz w:val="20"/>
              </w:rPr>
            </w:pPr>
            <w:r>
              <w:rPr>
                <w:sz w:val="20"/>
              </w:rPr>
              <w:t>100 kHz</w:t>
            </w:r>
          </w:p>
        </w:tc>
        <w:tc>
          <w:tcPr>
            <w:tcW w:w="1564" w:type="dxa"/>
          </w:tcPr>
          <w:p w14:paraId="735A396A" w14:textId="77777777" w:rsidR="007F2281" w:rsidRDefault="007F2281" w:rsidP="004F093E">
            <w:pPr>
              <w:pStyle w:val="Tabletext"/>
              <w:jc w:val="center"/>
              <w:rPr>
                <w:sz w:val="20"/>
              </w:rPr>
            </w:pPr>
            <w:r>
              <w:rPr>
                <w:sz w:val="20"/>
              </w:rPr>
              <w:t>–</w:t>
            </w:r>
          </w:p>
        </w:tc>
      </w:tr>
      <w:tr w:rsidR="007F2281" w14:paraId="4E883DD4" w14:textId="77777777" w:rsidTr="004F093E">
        <w:trPr>
          <w:cantSplit/>
          <w:jc w:val="center"/>
        </w:trPr>
        <w:tc>
          <w:tcPr>
            <w:tcW w:w="1413" w:type="dxa"/>
          </w:tcPr>
          <w:p w14:paraId="741527BD" w14:textId="77777777" w:rsidR="007F2281" w:rsidRDefault="007F2281" w:rsidP="004F093E">
            <w:pPr>
              <w:pStyle w:val="Tabletext"/>
              <w:jc w:val="center"/>
              <w:rPr>
                <w:sz w:val="20"/>
              </w:rPr>
            </w:pPr>
            <w:r>
              <w:rPr>
                <w:sz w:val="20"/>
              </w:rPr>
              <w:t>PCS1900</w:t>
            </w:r>
          </w:p>
        </w:tc>
        <w:tc>
          <w:tcPr>
            <w:tcW w:w="1701" w:type="dxa"/>
          </w:tcPr>
          <w:p w14:paraId="6AA27B3D" w14:textId="77777777" w:rsidR="007F2281" w:rsidRDefault="007F2281" w:rsidP="004F093E">
            <w:pPr>
              <w:pStyle w:val="Tabletext"/>
              <w:jc w:val="center"/>
              <w:rPr>
                <w:sz w:val="20"/>
              </w:rPr>
            </w:pPr>
            <w:r>
              <w:rPr>
                <w:sz w:val="20"/>
              </w:rPr>
              <w:t>1 850-1 910 MHz</w:t>
            </w:r>
          </w:p>
        </w:tc>
        <w:tc>
          <w:tcPr>
            <w:tcW w:w="1276" w:type="dxa"/>
          </w:tcPr>
          <w:p w14:paraId="765EBD7B" w14:textId="77777777" w:rsidR="007F2281" w:rsidRDefault="007F2281" w:rsidP="004F093E">
            <w:pPr>
              <w:pStyle w:val="Tabletext"/>
              <w:jc w:val="center"/>
              <w:rPr>
                <w:sz w:val="20"/>
              </w:rPr>
            </w:pPr>
            <w:r>
              <w:rPr>
                <w:sz w:val="20"/>
              </w:rPr>
              <w:sym w:font="Symbol" w:char="F02D"/>
            </w:r>
            <w:r>
              <w:rPr>
                <w:sz w:val="20"/>
              </w:rPr>
              <w:t>98 dBm</w:t>
            </w:r>
          </w:p>
        </w:tc>
        <w:tc>
          <w:tcPr>
            <w:tcW w:w="1275" w:type="dxa"/>
          </w:tcPr>
          <w:p w14:paraId="2B980E39"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036661F9"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09C948F4" w14:textId="77777777" w:rsidR="007F2281" w:rsidRDefault="007F2281" w:rsidP="004F093E">
            <w:pPr>
              <w:pStyle w:val="Tabletext"/>
              <w:jc w:val="center"/>
              <w:rPr>
                <w:sz w:val="20"/>
              </w:rPr>
            </w:pPr>
            <w:r>
              <w:rPr>
                <w:sz w:val="20"/>
              </w:rPr>
              <w:t>100 kHz</w:t>
            </w:r>
          </w:p>
        </w:tc>
        <w:tc>
          <w:tcPr>
            <w:tcW w:w="1564" w:type="dxa"/>
          </w:tcPr>
          <w:p w14:paraId="0A0074A9" w14:textId="77777777" w:rsidR="007F2281" w:rsidRDefault="007F2281" w:rsidP="004F093E">
            <w:pPr>
              <w:pStyle w:val="Tabletext"/>
              <w:jc w:val="center"/>
              <w:rPr>
                <w:sz w:val="20"/>
              </w:rPr>
            </w:pPr>
            <w:r>
              <w:rPr>
                <w:sz w:val="20"/>
              </w:rPr>
              <w:t>–</w:t>
            </w:r>
          </w:p>
        </w:tc>
      </w:tr>
      <w:tr w:rsidR="007F2281" w14:paraId="322FFD86" w14:textId="77777777" w:rsidTr="004F093E">
        <w:trPr>
          <w:cantSplit/>
          <w:jc w:val="center"/>
        </w:trPr>
        <w:tc>
          <w:tcPr>
            <w:tcW w:w="1413" w:type="dxa"/>
          </w:tcPr>
          <w:p w14:paraId="5BB8BDF6" w14:textId="77777777" w:rsidR="007F2281" w:rsidRDefault="007F2281" w:rsidP="004F093E">
            <w:pPr>
              <w:pStyle w:val="Tabletext"/>
              <w:jc w:val="center"/>
              <w:rPr>
                <w:sz w:val="20"/>
              </w:rPr>
            </w:pPr>
            <w:r>
              <w:rPr>
                <w:sz w:val="20"/>
              </w:rPr>
              <w:t>GSM850 or CDMA850</w:t>
            </w:r>
          </w:p>
        </w:tc>
        <w:tc>
          <w:tcPr>
            <w:tcW w:w="1701" w:type="dxa"/>
          </w:tcPr>
          <w:p w14:paraId="595C7F4D" w14:textId="77777777" w:rsidR="007F2281" w:rsidRDefault="007F2281" w:rsidP="004F093E">
            <w:pPr>
              <w:pStyle w:val="Tabletext"/>
              <w:jc w:val="center"/>
              <w:rPr>
                <w:sz w:val="20"/>
              </w:rPr>
            </w:pPr>
            <w:r>
              <w:rPr>
                <w:sz w:val="20"/>
              </w:rPr>
              <w:t>824-849 MHz</w:t>
            </w:r>
          </w:p>
        </w:tc>
        <w:tc>
          <w:tcPr>
            <w:tcW w:w="1276" w:type="dxa"/>
          </w:tcPr>
          <w:p w14:paraId="4C8C8D41" w14:textId="77777777" w:rsidR="007F2281" w:rsidRDefault="007F2281" w:rsidP="004F093E">
            <w:pPr>
              <w:pStyle w:val="Tabletext"/>
              <w:jc w:val="center"/>
              <w:rPr>
                <w:sz w:val="20"/>
              </w:rPr>
            </w:pPr>
            <w:r>
              <w:rPr>
                <w:sz w:val="20"/>
              </w:rPr>
              <w:sym w:font="Symbol" w:char="F02D"/>
            </w:r>
            <w:r>
              <w:rPr>
                <w:sz w:val="20"/>
              </w:rPr>
              <w:t>98 dBm</w:t>
            </w:r>
          </w:p>
        </w:tc>
        <w:tc>
          <w:tcPr>
            <w:tcW w:w="1275" w:type="dxa"/>
          </w:tcPr>
          <w:p w14:paraId="4713E01D"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608988C8"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17514F1A" w14:textId="77777777" w:rsidR="007F2281" w:rsidRDefault="007F2281" w:rsidP="004F093E">
            <w:pPr>
              <w:pStyle w:val="Tabletext"/>
              <w:jc w:val="center"/>
              <w:rPr>
                <w:sz w:val="20"/>
              </w:rPr>
            </w:pPr>
            <w:r>
              <w:rPr>
                <w:sz w:val="20"/>
              </w:rPr>
              <w:t>100 kHz</w:t>
            </w:r>
          </w:p>
        </w:tc>
        <w:tc>
          <w:tcPr>
            <w:tcW w:w="1564" w:type="dxa"/>
          </w:tcPr>
          <w:p w14:paraId="2554683F" w14:textId="77777777" w:rsidR="007F2281" w:rsidRDefault="007F2281" w:rsidP="004F093E">
            <w:pPr>
              <w:pStyle w:val="Tabletext"/>
              <w:jc w:val="center"/>
              <w:rPr>
                <w:sz w:val="20"/>
              </w:rPr>
            </w:pPr>
            <w:r>
              <w:rPr>
                <w:sz w:val="20"/>
              </w:rPr>
              <w:t>–</w:t>
            </w:r>
          </w:p>
        </w:tc>
      </w:tr>
      <w:tr w:rsidR="007F2281" w14:paraId="18C8A22C" w14:textId="77777777" w:rsidTr="004F093E">
        <w:trPr>
          <w:cantSplit/>
          <w:jc w:val="center"/>
        </w:trPr>
        <w:tc>
          <w:tcPr>
            <w:tcW w:w="1413" w:type="dxa"/>
          </w:tcPr>
          <w:p w14:paraId="761DBFD7" w14:textId="77777777" w:rsidR="007F2281" w:rsidRDefault="007F2281" w:rsidP="004F093E">
            <w:pPr>
              <w:pStyle w:val="Tabletext"/>
              <w:jc w:val="center"/>
              <w:rPr>
                <w:ins w:id="15234" w:author="Author"/>
                <w:sz w:val="20"/>
                <w:lang w:val="sv-SE"/>
              </w:rPr>
            </w:pPr>
            <w:r>
              <w:rPr>
                <w:sz w:val="20"/>
                <w:lang w:val="sv-SE"/>
              </w:rPr>
              <w:t>UTRA FDD Band I or E-UTRA</w:t>
            </w:r>
            <w:r>
              <w:rPr>
                <w:sz w:val="20"/>
                <w:lang w:val="sv-SE"/>
              </w:rPr>
              <w:br/>
              <w:t>Band 1</w:t>
            </w:r>
          </w:p>
          <w:p w14:paraId="6E5583DA" w14:textId="77777777" w:rsidR="007F2281" w:rsidRDefault="007F2281" w:rsidP="004F093E">
            <w:pPr>
              <w:pStyle w:val="Tabletext"/>
              <w:jc w:val="center"/>
              <w:rPr>
                <w:sz w:val="20"/>
                <w:lang w:val="sv-SE"/>
              </w:rPr>
            </w:pPr>
            <w:proofErr w:type="gramStart"/>
            <w:ins w:id="15235" w:author="Author">
              <w:r w:rsidRPr="00FB6926">
                <w:rPr>
                  <w:rFonts w:cs="Arial"/>
                  <w:sz w:val="20"/>
                  <w:rPrChange w:id="15236" w:author="Author">
                    <w:rPr>
                      <w:rFonts w:cs="Arial"/>
                    </w:rPr>
                  </w:rPrChange>
                </w:rPr>
                <w:t>or</w:t>
              </w:r>
              <w:proofErr w:type="gramEnd"/>
              <w:r w:rsidRPr="00FB6926">
                <w:rPr>
                  <w:rFonts w:cs="Arial"/>
                  <w:sz w:val="20"/>
                  <w:rPrChange w:id="15237" w:author="Author">
                    <w:rPr>
                      <w:rFonts w:cs="Arial"/>
                    </w:rPr>
                  </w:rPrChange>
                </w:rPr>
                <w:t xml:space="preserve"> NR Band n1</w:t>
              </w:r>
            </w:ins>
          </w:p>
        </w:tc>
        <w:tc>
          <w:tcPr>
            <w:tcW w:w="1701" w:type="dxa"/>
          </w:tcPr>
          <w:p w14:paraId="61B04000" w14:textId="77777777" w:rsidR="007F2281" w:rsidRDefault="007F2281" w:rsidP="004F093E">
            <w:pPr>
              <w:pStyle w:val="Tabletext"/>
              <w:jc w:val="center"/>
              <w:rPr>
                <w:sz w:val="20"/>
                <w:lang w:eastAsia="zh-CN"/>
              </w:rPr>
            </w:pPr>
            <w:r>
              <w:rPr>
                <w:sz w:val="20"/>
              </w:rPr>
              <w:t>1 920-1 980 MHz</w:t>
            </w:r>
          </w:p>
        </w:tc>
        <w:tc>
          <w:tcPr>
            <w:tcW w:w="1276" w:type="dxa"/>
          </w:tcPr>
          <w:p w14:paraId="419418F1" w14:textId="77777777" w:rsidR="007F2281" w:rsidRDefault="007F2281" w:rsidP="004F093E">
            <w:pPr>
              <w:pStyle w:val="Tabletext"/>
              <w:jc w:val="center"/>
              <w:rPr>
                <w:sz w:val="20"/>
              </w:rPr>
            </w:pPr>
            <w:r>
              <w:rPr>
                <w:sz w:val="20"/>
              </w:rPr>
              <w:sym w:font="Symbol" w:char="F02D"/>
            </w:r>
            <w:r>
              <w:rPr>
                <w:sz w:val="20"/>
              </w:rPr>
              <w:t>96 dBm</w:t>
            </w:r>
          </w:p>
        </w:tc>
        <w:tc>
          <w:tcPr>
            <w:tcW w:w="1275" w:type="dxa"/>
          </w:tcPr>
          <w:p w14:paraId="698DA054"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794C9AFE"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0AE2F25F" w14:textId="77777777" w:rsidR="007F2281" w:rsidRDefault="007F2281" w:rsidP="004F093E">
            <w:pPr>
              <w:pStyle w:val="Tabletext"/>
              <w:jc w:val="center"/>
              <w:rPr>
                <w:sz w:val="20"/>
              </w:rPr>
            </w:pPr>
            <w:r>
              <w:rPr>
                <w:sz w:val="20"/>
              </w:rPr>
              <w:t>100 kHz</w:t>
            </w:r>
          </w:p>
        </w:tc>
        <w:tc>
          <w:tcPr>
            <w:tcW w:w="1564" w:type="dxa"/>
          </w:tcPr>
          <w:p w14:paraId="3F78CFCC" w14:textId="77777777" w:rsidR="007F2281" w:rsidRDefault="007F2281" w:rsidP="004F093E">
            <w:pPr>
              <w:pStyle w:val="Tabletext"/>
              <w:jc w:val="center"/>
              <w:rPr>
                <w:sz w:val="20"/>
              </w:rPr>
            </w:pPr>
            <w:r>
              <w:rPr>
                <w:sz w:val="20"/>
              </w:rPr>
              <w:t>–</w:t>
            </w:r>
          </w:p>
        </w:tc>
      </w:tr>
      <w:tr w:rsidR="007F2281" w14:paraId="069A7FC4" w14:textId="77777777" w:rsidTr="004F093E">
        <w:trPr>
          <w:cantSplit/>
          <w:jc w:val="center"/>
        </w:trPr>
        <w:tc>
          <w:tcPr>
            <w:tcW w:w="1413" w:type="dxa"/>
          </w:tcPr>
          <w:p w14:paraId="64023C63" w14:textId="77777777" w:rsidR="007F2281" w:rsidRDefault="007F2281" w:rsidP="004F093E">
            <w:pPr>
              <w:pStyle w:val="Tabletext"/>
              <w:jc w:val="center"/>
              <w:rPr>
                <w:ins w:id="15238" w:author="Author"/>
                <w:sz w:val="20"/>
                <w:lang w:val="sv-SE"/>
              </w:rPr>
            </w:pPr>
            <w:r>
              <w:rPr>
                <w:sz w:val="20"/>
                <w:lang w:val="sv-SE"/>
              </w:rPr>
              <w:t>UTRA FDD Band II or E-UTRA Band 2</w:t>
            </w:r>
          </w:p>
          <w:p w14:paraId="44D389F7" w14:textId="77777777" w:rsidR="007F2281" w:rsidRDefault="007F2281" w:rsidP="004F093E">
            <w:pPr>
              <w:pStyle w:val="Tabletext"/>
              <w:jc w:val="center"/>
              <w:rPr>
                <w:sz w:val="20"/>
                <w:lang w:val="sv-SE"/>
              </w:rPr>
            </w:pPr>
            <w:proofErr w:type="gramStart"/>
            <w:ins w:id="15239" w:author="Author">
              <w:r w:rsidRPr="00FB6926">
                <w:rPr>
                  <w:rFonts w:cs="Arial"/>
                  <w:sz w:val="20"/>
                  <w:rPrChange w:id="15240" w:author="Author">
                    <w:rPr>
                      <w:rFonts w:cs="Arial"/>
                    </w:rPr>
                  </w:rPrChange>
                </w:rPr>
                <w:t>or</w:t>
              </w:r>
              <w:proofErr w:type="gramEnd"/>
              <w:r w:rsidRPr="00FB6926">
                <w:rPr>
                  <w:rFonts w:cs="Arial"/>
                  <w:sz w:val="20"/>
                  <w:rPrChange w:id="15241" w:author="Author">
                    <w:rPr>
                      <w:rFonts w:cs="Arial"/>
                    </w:rPr>
                  </w:rPrChange>
                </w:rPr>
                <w:t xml:space="preserve"> NR Band n2</w:t>
              </w:r>
            </w:ins>
          </w:p>
        </w:tc>
        <w:tc>
          <w:tcPr>
            <w:tcW w:w="1701" w:type="dxa"/>
          </w:tcPr>
          <w:p w14:paraId="0260A712" w14:textId="77777777" w:rsidR="007F2281" w:rsidRDefault="007F2281" w:rsidP="004F093E">
            <w:pPr>
              <w:pStyle w:val="Tabletext"/>
              <w:jc w:val="center"/>
              <w:rPr>
                <w:sz w:val="20"/>
                <w:lang w:eastAsia="zh-CN"/>
              </w:rPr>
            </w:pPr>
            <w:r>
              <w:rPr>
                <w:sz w:val="20"/>
              </w:rPr>
              <w:t>1 850-1 910 MHz</w:t>
            </w:r>
          </w:p>
        </w:tc>
        <w:tc>
          <w:tcPr>
            <w:tcW w:w="1276" w:type="dxa"/>
          </w:tcPr>
          <w:p w14:paraId="50F604F3" w14:textId="77777777" w:rsidR="007F2281" w:rsidRDefault="007F2281" w:rsidP="004F093E">
            <w:pPr>
              <w:pStyle w:val="Tabletext"/>
              <w:jc w:val="center"/>
              <w:rPr>
                <w:sz w:val="20"/>
              </w:rPr>
            </w:pPr>
            <w:r>
              <w:rPr>
                <w:sz w:val="20"/>
              </w:rPr>
              <w:sym w:font="Symbol" w:char="F02D"/>
            </w:r>
            <w:r>
              <w:rPr>
                <w:sz w:val="20"/>
              </w:rPr>
              <w:t>96 dBm</w:t>
            </w:r>
          </w:p>
        </w:tc>
        <w:tc>
          <w:tcPr>
            <w:tcW w:w="1275" w:type="dxa"/>
          </w:tcPr>
          <w:p w14:paraId="0928CCF4"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7D4B5B9E"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4F06B854" w14:textId="77777777" w:rsidR="007F2281" w:rsidRDefault="007F2281" w:rsidP="004F093E">
            <w:pPr>
              <w:pStyle w:val="Tabletext"/>
              <w:jc w:val="center"/>
              <w:rPr>
                <w:sz w:val="20"/>
              </w:rPr>
            </w:pPr>
            <w:r>
              <w:rPr>
                <w:sz w:val="20"/>
              </w:rPr>
              <w:t>100 kHz</w:t>
            </w:r>
          </w:p>
        </w:tc>
        <w:tc>
          <w:tcPr>
            <w:tcW w:w="1564" w:type="dxa"/>
          </w:tcPr>
          <w:p w14:paraId="4FDA5923" w14:textId="77777777" w:rsidR="007F2281" w:rsidRDefault="007F2281" w:rsidP="004F093E">
            <w:pPr>
              <w:pStyle w:val="Tabletext"/>
              <w:jc w:val="center"/>
              <w:rPr>
                <w:sz w:val="20"/>
              </w:rPr>
            </w:pPr>
            <w:r>
              <w:rPr>
                <w:sz w:val="20"/>
              </w:rPr>
              <w:t>–</w:t>
            </w:r>
          </w:p>
        </w:tc>
      </w:tr>
      <w:tr w:rsidR="007F2281" w14:paraId="1FCF3A8A" w14:textId="77777777" w:rsidTr="004F093E">
        <w:trPr>
          <w:cantSplit/>
          <w:jc w:val="center"/>
        </w:trPr>
        <w:tc>
          <w:tcPr>
            <w:tcW w:w="1413" w:type="dxa"/>
          </w:tcPr>
          <w:p w14:paraId="702432D4" w14:textId="77777777" w:rsidR="007F2281" w:rsidRDefault="007F2281" w:rsidP="004F093E">
            <w:pPr>
              <w:pStyle w:val="Tabletext"/>
              <w:jc w:val="center"/>
              <w:rPr>
                <w:ins w:id="15242" w:author="Author"/>
                <w:sz w:val="20"/>
                <w:lang w:val="sv-SE"/>
              </w:rPr>
            </w:pPr>
            <w:r>
              <w:rPr>
                <w:sz w:val="20"/>
                <w:lang w:val="sv-SE"/>
              </w:rPr>
              <w:t>UTRA FDD Band III or E-UTRA Band 3</w:t>
            </w:r>
          </w:p>
          <w:p w14:paraId="37BEEACC" w14:textId="77777777" w:rsidR="007F2281" w:rsidRDefault="007F2281" w:rsidP="004F093E">
            <w:pPr>
              <w:pStyle w:val="Tabletext"/>
              <w:jc w:val="center"/>
              <w:rPr>
                <w:sz w:val="20"/>
                <w:lang w:val="sv-SE"/>
              </w:rPr>
            </w:pPr>
            <w:proofErr w:type="gramStart"/>
            <w:ins w:id="15243" w:author="Author">
              <w:r w:rsidRPr="00FB6926">
                <w:rPr>
                  <w:rFonts w:cs="Arial"/>
                  <w:sz w:val="20"/>
                  <w:rPrChange w:id="15244" w:author="Author">
                    <w:rPr>
                      <w:rFonts w:cs="Arial"/>
                    </w:rPr>
                  </w:rPrChange>
                </w:rPr>
                <w:t>or</w:t>
              </w:r>
              <w:proofErr w:type="gramEnd"/>
              <w:r w:rsidRPr="00FB6926">
                <w:rPr>
                  <w:rFonts w:cs="Arial"/>
                  <w:sz w:val="20"/>
                  <w:rPrChange w:id="15245" w:author="Author">
                    <w:rPr>
                      <w:rFonts w:cs="Arial"/>
                    </w:rPr>
                  </w:rPrChange>
                </w:rPr>
                <w:t xml:space="preserve"> NR Band n3</w:t>
              </w:r>
            </w:ins>
          </w:p>
        </w:tc>
        <w:tc>
          <w:tcPr>
            <w:tcW w:w="1701" w:type="dxa"/>
          </w:tcPr>
          <w:p w14:paraId="324270A6" w14:textId="77777777" w:rsidR="007F2281" w:rsidRDefault="007F2281" w:rsidP="004F093E">
            <w:pPr>
              <w:pStyle w:val="Tabletext"/>
              <w:jc w:val="center"/>
              <w:rPr>
                <w:sz w:val="20"/>
              </w:rPr>
            </w:pPr>
            <w:r>
              <w:rPr>
                <w:sz w:val="20"/>
              </w:rPr>
              <w:t>1 710-1 785 MHz</w:t>
            </w:r>
          </w:p>
        </w:tc>
        <w:tc>
          <w:tcPr>
            <w:tcW w:w="1276" w:type="dxa"/>
          </w:tcPr>
          <w:p w14:paraId="39E8504B" w14:textId="77777777" w:rsidR="007F2281" w:rsidRDefault="007F2281" w:rsidP="004F093E">
            <w:pPr>
              <w:pStyle w:val="Tabletext"/>
              <w:jc w:val="center"/>
              <w:rPr>
                <w:sz w:val="20"/>
              </w:rPr>
            </w:pPr>
            <w:r>
              <w:rPr>
                <w:sz w:val="20"/>
              </w:rPr>
              <w:sym w:font="Symbol" w:char="F02D"/>
            </w:r>
            <w:r>
              <w:rPr>
                <w:sz w:val="20"/>
              </w:rPr>
              <w:t>96 dBm</w:t>
            </w:r>
          </w:p>
        </w:tc>
        <w:tc>
          <w:tcPr>
            <w:tcW w:w="1275" w:type="dxa"/>
          </w:tcPr>
          <w:p w14:paraId="205D2BBC"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316380A6"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514B205E" w14:textId="77777777" w:rsidR="007F2281" w:rsidRDefault="007F2281" w:rsidP="004F093E">
            <w:pPr>
              <w:pStyle w:val="Tabletext"/>
              <w:jc w:val="center"/>
              <w:rPr>
                <w:sz w:val="20"/>
              </w:rPr>
            </w:pPr>
            <w:r>
              <w:rPr>
                <w:sz w:val="20"/>
              </w:rPr>
              <w:t>100 kHz</w:t>
            </w:r>
          </w:p>
        </w:tc>
        <w:tc>
          <w:tcPr>
            <w:tcW w:w="1564" w:type="dxa"/>
          </w:tcPr>
          <w:p w14:paraId="4A259B9A" w14:textId="77777777" w:rsidR="007F2281" w:rsidRDefault="007F2281" w:rsidP="004F093E">
            <w:pPr>
              <w:pStyle w:val="Tabletext"/>
              <w:jc w:val="center"/>
              <w:rPr>
                <w:sz w:val="20"/>
              </w:rPr>
            </w:pPr>
            <w:r>
              <w:rPr>
                <w:sz w:val="20"/>
              </w:rPr>
              <w:t>–</w:t>
            </w:r>
          </w:p>
        </w:tc>
      </w:tr>
      <w:tr w:rsidR="007F2281" w14:paraId="37A68C4A" w14:textId="77777777" w:rsidTr="004F093E">
        <w:trPr>
          <w:cantSplit/>
          <w:jc w:val="center"/>
        </w:trPr>
        <w:tc>
          <w:tcPr>
            <w:tcW w:w="1413" w:type="dxa"/>
          </w:tcPr>
          <w:p w14:paraId="6C058092" w14:textId="77777777" w:rsidR="007F2281" w:rsidRDefault="007F2281" w:rsidP="004F093E">
            <w:pPr>
              <w:pStyle w:val="Tabletext"/>
              <w:jc w:val="center"/>
              <w:rPr>
                <w:sz w:val="20"/>
                <w:lang w:val="sv-SE"/>
              </w:rPr>
            </w:pPr>
            <w:r>
              <w:rPr>
                <w:sz w:val="20"/>
                <w:lang w:val="sv-SE"/>
              </w:rPr>
              <w:t>UTRA FDD Band IV or E-UTRA Band 4</w:t>
            </w:r>
          </w:p>
        </w:tc>
        <w:tc>
          <w:tcPr>
            <w:tcW w:w="1701" w:type="dxa"/>
          </w:tcPr>
          <w:p w14:paraId="2A2242F9" w14:textId="77777777" w:rsidR="007F2281" w:rsidRDefault="007F2281" w:rsidP="004F093E">
            <w:pPr>
              <w:pStyle w:val="Tabletext"/>
              <w:jc w:val="center"/>
              <w:rPr>
                <w:sz w:val="20"/>
              </w:rPr>
            </w:pPr>
            <w:r>
              <w:rPr>
                <w:sz w:val="20"/>
              </w:rPr>
              <w:t>1 710-1 755 MHz</w:t>
            </w:r>
          </w:p>
        </w:tc>
        <w:tc>
          <w:tcPr>
            <w:tcW w:w="1276" w:type="dxa"/>
          </w:tcPr>
          <w:p w14:paraId="7F700D84" w14:textId="77777777" w:rsidR="007F2281" w:rsidRDefault="007F2281" w:rsidP="004F093E">
            <w:pPr>
              <w:pStyle w:val="Tabletext"/>
              <w:jc w:val="center"/>
              <w:rPr>
                <w:sz w:val="20"/>
              </w:rPr>
            </w:pPr>
            <w:r>
              <w:rPr>
                <w:sz w:val="20"/>
              </w:rPr>
              <w:sym w:font="Symbol" w:char="F02D"/>
            </w:r>
            <w:r>
              <w:rPr>
                <w:sz w:val="20"/>
              </w:rPr>
              <w:t>96 dBm</w:t>
            </w:r>
          </w:p>
        </w:tc>
        <w:tc>
          <w:tcPr>
            <w:tcW w:w="1275" w:type="dxa"/>
          </w:tcPr>
          <w:p w14:paraId="08C3709A"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4CC369EF"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7FC3D32E" w14:textId="77777777" w:rsidR="007F2281" w:rsidRDefault="007F2281" w:rsidP="004F093E">
            <w:pPr>
              <w:pStyle w:val="Tabletext"/>
              <w:jc w:val="center"/>
              <w:rPr>
                <w:sz w:val="20"/>
              </w:rPr>
            </w:pPr>
            <w:r>
              <w:rPr>
                <w:sz w:val="20"/>
              </w:rPr>
              <w:t>100 kHz</w:t>
            </w:r>
          </w:p>
        </w:tc>
        <w:tc>
          <w:tcPr>
            <w:tcW w:w="1564" w:type="dxa"/>
          </w:tcPr>
          <w:p w14:paraId="1689985B" w14:textId="77777777" w:rsidR="007F2281" w:rsidRDefault="007F2281" w:rsidP="004F093E">
            <w:pPr>
              <w:pStyle w:val="Tabletext"/>
              <w:jc w:val="center"/>
              <w:rPr>
                <w:sz w:val="20"/>
              </w:rPr>
            </w:pPr>
            <w:r>
              <w:rPr>
                <w:sz w:val="20"/>
              </w:rPr>
              <w:t>–</w:t>
            </w:r>
          </w:p>
        </w:tc>
      </w:tr>
      <w:tr w:rsidR="007F2281" w14:paraId="12F44F50" w14:textId="77777777" w:rsidTr="004F093E">
        <w:trPr>
          <w:cantSplit/>
          <w:jc w:val="center"/>
        </w:trPr>
        <w:tc>
          <w:tcPr>
            <w:tcW w:w="1413" w:type="dxa"/>
          </w:tcPr>
          <w:p w14:paraId="0B60B353" w14:textId="77777777" w:rsidR="007F2281" w:rsidRDefault="007F2281" w:rsidP="004F093E">
            <w:pPr>
              <w:pStyle w:val="Tabletext"/>
              <w:jc w:val="center"/>
              <w:rPr>
                <w:ins w:id="15246" w:author="Author"/>
                <w:sz w:val="20"/>
                <w:lang w:val="sv-SE"/>
              </w:rPr>
            </w:pPr>
            <w:r>
              <w:rPr>
                <w:sz w:val="20"/>
                <w:lang w:val="sv-SE"/>
              </w:rPr>
              <w:t>UTRA FDD Band V or E-UTRA Band 5</w:t>
            </w:r>
          </w:p>
          <w:p w14:paraId="17CC32B9" w14:textId="77777777" w:rsidR="007F2281" w:rsidRDefault="007F2281" w:rsidP="004F093E">
            <w:pPr>
              <w:pStyle w:val="Tabletext"/>
              <w:jc w:val="center"/>
              <w:rPr>
                <w:sz w:val="20"/>
                <w:lang w:val="sv-SE"/>
              </w:rPr>
            </w:pPr>
            <w:proofErr w:type="gramStart"/>
            <w:ins w:id="15247" w:author="Author">
              <w:r w:rsidRPr="00FB6926">
                <w:rPr>
                  <w:rFonts w:cs="Arial"/>
                  <w:sz w:val="20"/>
                  <w:rPrChange w:id="15248" w:author="Author">
                    <w:rPr>
                      <w:rFonts w:cs="Arial"/>
                    </w:rPr>
                  </w:rPrChange>
                </w:rPr>
                <w:t>or</w:t>
              </w:r>
              <w:proofErr w:type="gramEnd"/>
              <w:r w:rsidRPr="00FB6926">
                <w:rPr>
                  <w:rFonts w:cs="Arial"/>
                  <w:sz w:val="20"/>
                  <w:rPrChange w:id="15249" w:author="Author">
                    <w:rPr>
                      <w:rFonts w:cs="Arial"/>
                    </w:rPr>
                  </w:rPrChange>
                </w:rPr>
                <w:t xml:space="preserve"> NR Band n5</w:t>
              </w:r>
            </w:ins>
          </w:p>
        </w:tc>
        <w:tc>
          <w:tcPr>
            <w:tcW w:w="1701" w:type="dxa"/>
          </w:tcPr>
          <w:p w14:paraId="0FC2A632" w14:textId="77777777" w:rsidR="007F2281" w:rsidRDefault="007F2281" w:rsidP="004F093E">
            <w:pPr>
              <w:pStyle w:val="Tabletext"/>
              <w:jc w:val="center"/>
              <w:rPr>
                <w:sz w:val="20"/>
              </w:rPr>
            </w:pPr>
            <w:r>
              <w:rPr>
                <w:sz w:val="20"/>
              </w:rPr>
              <w:t>824-849 MHz</w:t>
            </w:r>
          </w:p>
        </w:tc>
        <w:tc>
          <w:tcPr>
            <w:tcW w:w="1276" w:type="dxa"/>
          </w:tcPr>
          <w:p w14:paraId="396E8E7A" w14:textId="77777777" w:rsidR="007F2281" w:rsidRDefault="007F2281" w:rsidP="004F093E">
            <w:pPr>
              <w:pStyle w:val="Tabletext"/>
              <w:jc w:val="center"/>
              <w:rPr>
                <w:sz w:val="20"/>
              </w:rPr>
            </w:pPr>
            <w:r>
              <w:rPr>
                <w:sz w:val="20"/>
              </w:rPr>
              <w:sym w:font="Symbol" w:char="F02D"/>
            </w:r>
            <w:r>
              <w:rPr>
                <w:sz w:val="20"/>
              </w:rPr>
              <w:t>96 dBm</w:t>
            </w:r>
          </w:p>
        </w:tc>
        <w:tc>
          <w:tcPr>
            <w:tcW w:w="1275" w:type="dxa"/>
          </w:tcPr>
          <w:p w14:paraId="615CAEA4"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3BA4BEFE"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3A3FE1F4" w14:textId="77777777" w:rsidR="007F2281" w:rsidRDefault="007F2281" w:rsidP="004F093E">
            <w:pPr>
              <w:pStyle w:val="Tabletext"/>
              <w:jc w:val="center"/>
              <w:rPr>
                <w:sz w:val="20"/>
              </w:rPr>
            </w:pPr>
            <w:r>
              <w:rPr>
                <w:sz w:val="20"/>
              </w:rPr>
              <w:t>100 kHz</w:t>
            </w:r>
          </w:p>
        </w:tc>
        <w:tc>
          <w:tcPr>
            <w:tcW w:w="1564" w:type="dxa"/>
          </w:tcPr>
          <w:p w14:paraId="3FCC12A6" w14:textId="77777777" w:rsidR="007F2281" w:rsidRDefault="007F2281" w:rsidP="004F093E">
            <w:pPr>
              <w:pStyle w:val="Tabletext"/>
              <w:jc w:val="center"/>
              <w:rPr>
                <w:sz w:val="20"/>
              </w:rPr>
            </w:pPr>
            <w:r>
              <w:rPr>
                <w:sz w:val="20"/>
              </w:rPr>
              <w:t>–</w:t>
            </w:r>
          </w:p>
        </w:tc>
      </w:tr>
      <w:tr w:rsidR="007F2281" w14:paraId="4D179792" w14:textId="77777777" w:rsidTr="004F093E">
        <w:trPr>
          <w:cantSplit/>
          <w:jc w:val="center"/>
        </w:trPr>
        <w:tc>
          <w:tcPr>
            <w:tcW w:w="1413" w:type="dxa"/>
          </w:tcPr>
          <w:p w14:paraId="41935DD8" w14:textId="77777777" w:rsidR="007F2281" w:rsidRDefault="007F2281" w:rsidP="004F093E">
            <w:pPr>
              <w:pStyle w:val="Tabletext"/>
              <w:jc w:val="center"/>
              <w:rPr>
                <w:sz w:val="20"/>
                <w:lang w:val="sv-SE"/>
              </w:rPr>
            </w:pPr>
            <w:r>
              <w:rPr>
                <w:sz w:val="20"/>
                <w:lang w:val="sv-SE"/>
              </w:rPr>
              <w:t>UTRA FDD Band VI, XIX or E-UTRA Band 6, 19</w:t>
            </w:r>
          </w:p>
        </w:tc>
        <w:tc>
          <w:tcPr>
            <w:tcW w:w="1701" w:type="dxa"/>
          </w:tcPr>
          <w:p w14:paraId="4D8400A2" w14:textId="77777777" w:rsidR="007F2281" w:rsidRDefault="007F2281" w:rsidP="004F093E">
            <w:pPr>
              <w:pStyle w:val="Tabletext"/>
              <w:jc w:val="center"/>
              <w:rPr>
                <w:sz w:val="20"/>
              </w:rPr>
            </w:pPr>
            <w:r>
              <w:rPr>
                <w:sz w:val="20"/>
                <w:lang w:eastAsia="ja-JP"/>
              </w:rPr>
              <w:t>830-845 MHz</w:t>
            </w:r>
          </w:p>
        </w:tc>
        <w:tc>
          <w:tcPr>
            <w:tcW w:w="1276" w:type="dxa"/>
          </w:tcPr>
          <w:p w14:paraId="5C192689" w14:textId="77777777" w:rsidR="007F2281" w:rsidRDefault="007F2281" w:rsidP="004F093E">
            <w:pPr>
              <w:pStyle w:val="Tabletext"/>
              <w:jc w:val="center"/>
              <w:rPr>
                <w:sz w:val="20"/>
              </w:rPr>
            </w:pPr>
            <w:r>
              <w:rPr>
                <w:sz w:val="20"/>
              </w:rPr>
              <w:sym w:font="Symbol" w:char="F02D"/>
            </w:r>
            <w:r>
              <w:rPr>
                <w:sz w:val="20"/>
              </w:rPr>
              <w:t>96 dBm</w:t>
            </w:r>
          </w:p>
        </w:tc>
        <w:tc>
          <w:tcPr>
            <w:tcW w:w="1275" w:type="dxa"/>
          </w:tcPr>
          <w:p w14:paraId="4BE82DE3"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25352852"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035896E1" w14:textId="77777777" w:rsidR="007F2281" w:rsidRDefault="007F2281" w:rsidP="004F093E">
            <w:pPr>
              <w:pStyle w:val="Tabletext"/>
              <w:jc w:val="center"/>
              <w:rPr>
                <w:sz w:val="20"/>
              </w:rPr>
            </w:pPr>
            <w:r>
              <w:rPr>
                <w:sz w:val="20"/>
              </w:rPr>
              <w:t>100 kHz</w:t>
            </w:r>
          </w:p>
        </w:tc>
        <w:tc>
          <w:tcPr>
            <w:tcW w:w="1564" w:type="dxa"/>
          </w:tcPr>
          <w:p w14:paraId="78A0D4FB" w14:textId="77777777" w:rsidR="007F2281" w:rsidRDefault="007F2281" w:rsidP="004F093E">
            <w:pPr>
              <w:pStyle w:val="Tabletext"/>
              <w:jc w:val="center"/>
              <w:rPr>
                <w:sz w:val="20"/>
              </w:rPr>
            </w:pPr>
            <w:r>
              <w:rPr>
                <w:sz w:val="20"/>
              </w:rPr>
              <w:t>–</w:t>
            </w:r>
          </w:p>
        </w:tc>
      </w:tr>
      <w:tr w:rsidR="007F2281" w14:paraId="058247BE" w14:textId="77777777" w:rsidTr="004F093E">
        <w:trPr>
          <w:cantSplit/>
          <w:jc w:val="center"/>
        </w:trPr>
        <w:tc>
          <w:tcPr>
            <w:tcW w:w="1413" w:type="dxa"/>
          </w:tcPr>
          <w:p w14:paraId="1D1E9595" w14:textId="77777777" w:rsidR="007F2281" w:rsidRDefault="007F2281" w:rsidP="004F093E">
            <w:pPr>
              <w:pStyle w:val="Tabletext"/>
              <w:jc w:val="center"/>
              <w:rPr>
                <w:ins w:id="15250" w:author="Author"/>
                <w:sz w:val="20"/>
                <w:lang w:val="sv-SE"/>
              </w:rPr>
            </w:pPr>
            <w:r>
              <w:rPr>
                <w:sz w:val="20"/>
                <w:lang w:val="sv-SE"/>
              </w:rPr>
              <w:t>UTRA FDD Band VII or E-UTRA Band 7</w:t>
            </w:r>
          </w:p>
          <w:p w14:paraId="395D2AEE" w14:textId="77777777" w:rsidR="007F2281" w:rsidRDefault="007F2281" w:rsidP="004F093E">
            <w:pPr>
              <w:pStyle w:val="Tabletext"/>
              <w:jc w:val="center"/>
              <w:rPr>
                <w:sz w:val="20"/>
                <w:lang w:val="sv-SE"/>
              </w:rPr>
            </w:pPr>
            <w:proofErr w:type="gramStart"/>
            <w:ins w:id="15251" w:author="Author">
              <w:r w:rsidRPr="00FB6926">
                <w:rPr>
                  <w:rFonts w:cs="Arial"/>
                  <w:sz w:val="20"/>
                  <w:rPrChange w:id="15252" w:author="Author">
                    <w:rPr>
                      <w:rFonts w:cs="Arial"/>
                    </w:rPr>
                  </w:rPrChange>
                </w:rPr>
                <w:t>or</w:t>
              </w:r>
              <w:proofErr w:type="gramEnd"/>
              <w:r w:rsidRPr="00FB6926">
                <w:rPr>
                  <w:rFonts w:cs="Arial"/>
                  <w:sz w:val="20"/>
                  <w:rPrChange w:id="15253" w:author="Author">
                    <w:rPr>
                      <w:rFonts w:cs="Arial"/>
                    </w:rPr>
                  </w:rPrChange>
                </w:rPr>
                <w:t xml:space="preserve"> NR Band n7</w:t>
              </w:r>
            </w:ins>
          </w:p>
        </w:tc>
        <w:tc>
          <w:tcPr>
            <w:tcW w:w="1701" w:type="dxa"/>
          </w:tcPr>
          <w:p w14:paraId="4644AFF9" w14:textId="77777777" w:rsidR="007F2281" w:rsidRDefault="007F2281" w:rsidP="004F093E">
            <w:pPr>
              <w:pStyle w:val="Tabletext"/>
              <w:jc w:val="center"/>
              <w:rPr>
                <w:sz w:val="20"/>
              </w:rPr>
            </w:pPr>
            <w:r>
              <w:rPr>
                <w:sz w:val="20"/>
              </w:rPr>
              <w:t>2 500-2 570 MHz</w:t>
            </w:r>
          </w:p>
        </w:tc>
        <w:tc>
          <w:tcPr>
            <w:tcW w:w="1276" w:type="dxa"/>
          </w:tcPr>
          <w:p w14:paraId="541FB02F" w14:textId="77777777" w:rsidR="007F2281" w:rsidRDefault="007F2281" w:rsidP="004F093E">
            <w:pPr>
              <w:pStyle w:val="Tabletext"/>
              <w:jc w:val="center"/>
              <w:rPr>
                <w:sz w:val="20"/>
              </w:rPr>
            </w:pPr>
            <w:r>
              <w:rPr>
                <w:sz w:val="20"/>
              </w:rPr>
              <w:sym w:font="Symbol" w:char="F02D"/>
            </w:r>
            <w:r>
              <w:rPr>
                <w:sz w:val="20"/>
              </w:rPr>
              <w:t>96 dBm</w:t>
            </w:r>
          </w:p>
        </w:tc>
        <w:tc>
          <w:tcPr>
            <w:tcW w:w="1275" w:type="dxa"/>
          </w:tcPr>
          <w:p w14:paraId="5EB6D4E9"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2712E6AE"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1B287A9A" w14:textId="77777777" w:rsidR="007F2281" w:rsidRDefault="007F2281" w:rsidP="004F093E">
            <w:pPr>
              <w:pStyle w:val="Tabletext"/>
              <w:jc w:val="center"/>
              <w:rPr>
                <w:sz w:val="20"/>
              </w:rPr>
            </w:pPr>
            <w:r>
              <w:rPr>
                <w:sz w:val="20"/>
              </w:rPr>
              <w:t>100 kHz</w:t>
            </w:r>
          </w:p>
        </w:tc>
        <w:tc>
          <w:tcPr>
            <w:tcW w:w="1564" w:type="dxa"/>
          </w:tcPr>
          <w:p w14:paraId="7AF4342B" w14:textId="77777777" w:rsidR="007F2281" w:rsidRDefault="007F2281" w:rsidP="004F093E">
            <w:pPr>
              <w:pStyle w:val="Tabletext"/>
              <w:jc w:val="center"/>
              <w:rPr>
                <w:sz w:val="20"/>
              </w:rPr>
            </w:pPr>
            <w:r>
              <w:rPr>
                <w:sz w:val="20"/>
              </w:rPr>
              <w:t>–</w:t>
            </w:r>
          </w:p>
        </w:tc>
      </w:tr>
    </w:tbl>
    <w:p w14:paraId="7206E9B6" w14:textId="77777777" w:rsidR="007F2281" w:rsidRDefault="007F2281" w:rsidP="007F2281">
      <w:r>
        <w:br w:type="page"/>
      </w:r>
    </w:p>
    <w:p w14:paraId="0E40D2F9" w14:textId="77777777" w:rsidR="007F2281" w:rsidRDefault="007F2281" w:rsidP="007F2281">
      <w:pPr>
        <w:pStyle w:val="TableNo"/>
        <w:rPr>
          <w:lang w:val="en-US"/>
        </w:rPr>
      </w:pPr>
      <w:r>
        <w:rPr>
          <w:lang w:val="en-US"/>
        </w:rPr>
        <w:t>TABLE 3.6.5-1 (</w:t>
      </w:r>
      <w:r>
        <w:rPr>
          <w:i/>
          <w:iCs/>
          <w:lang w:val="en-US"/>
        </w:rPr>
        <w:t>continued</w:t>
      </w:r>
      <w:r>
        <w:rPr>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276"/>
        <w:gridCol w:w="1275"/>
        <w:gridCol w:w="1276"/>
        <w:gridCol w:w="1418"/>
        <w:gridCol w:w="1564"/>
      </w:tblGrid>
      <w:tr w:rsidR="007F2281" w14:paraId="111D908D" w14:textId="77777777" w:rsidTr="004F093E">
        <w:trPr>
          <w:cantSplit/>
          <w:jc w:val="center"/>
        </w:trPr>
        <w:tc>
          <w:tcPr>
            <w:tcW w:w="1413" w:type="dxa"/>
            <w:vAlign w:val="center"/>
          </w:tcPr>
          <w:p w14:paraId="67EA44A4" w14:textId="77777777" w:rsidR="007F2281" w:rsidRDefault="007F2281" w:rsidP="004F093E">
            <w:pPr>
              <w:pStyle w:val="Tablehead"/>
              <w:rPr>
                <w:sz w:val="20"/>
                <w:lang w:val="en-US"/>
              </w:rPr>
            </w:pPr>
            <w:r>
              <w:rPr>
                <w:sz w:val="20"/>
                <w:lang w:val="en-US"/>
              </w:rPr>
              <w:t xml:space="preserve">Type of </w:t>
            </w:r>
            <w:r>
              <w:rPr>
                <w:sz w:val="20"/>
                <w:lang w:val="en-US"/>
              </w:rPr>
              <w:br/>
              <w:t>co-located BS</w:t>
            </w:r>
          </w:p>
        </w:tc>
        <w:tc>
          <w:tcPr>
            <w:tcW w:w="1701" w:type="dxa"/>
            <w:vAlign w:val="center"/>
          </w:tcPr>
          <w:p w14:paraId="21582B89" w14:textId="77777777" w:rsidR="007F2281" w:rsidRDefault="007F2281" w:rsidP="004F093E">
            <w:pPr>
              <w:pStyle w:val="Tablehead"/>
              <w:rPr>
                <w:sz w:val="20"/>
                <w:lang w:val="en-US"/>
              </w:rPr>
            </w:pPr>
            <w:r>
              <w:rPr>
                <w:sz w:val="20"/>
                <w:lang w:val="en-US"/>
              </w:rPr>
              <w:t>Frequency range for co-location requirement</w:t>
            </w:r>
          </w:p>
        </w:tc>
        <w:tc>
          <w:tcPr>
            <w:tcW w:w="1276" w:type="dxa"/>
            <w:vAlign w:val="center"/>
          </w:tcPr>
          <w:p w14:paraId="4E8AE615"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(WA BS)</w:t>
            </w:r>
          </w:p>
        </w:tc>
        <w:tc>
          <w:tcPr>
            <w:tcW w:w="1275" w:type="dxa"/>
            <w:vAlign w:val="center"/>
          </w:tcPr>
          <w:p w14:paraId="41A9A020"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(MR BS)</w:t>
            </w:r>
          </w:p>
        </w:tc>
        <w:tc>
          <w:tcPr>
            <w:tcW w:w="1276" w:type="dxa"/>
            <w:vAlign w:val="center"/>
          </w:tcPr>
          <w:p w14:paraId="2370C611"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(LA BS)</w:t>
            </w:r>
          </w:p>
        </w:tc>
        <w:tc>
          <w:tcPr>
            <w:tcW w:w="1418" w:type="dxa"/>
            <w:vAlign w:val="center"/>
          </w:tcPr>
          <w:p w14:paraId="386B36DE" w14:textId="77777777" w:rsidR="007F2281" w:rsidRDefault="007F2281" w:rsidP="004F093E">
            <w:pPr>
              <w:pStyle w:val="Tablehead"/>
              <w:rPr>
                <w:sz w:val="20"/>
              </w:rPr>
            </w:pPr>
            <w:proofErr w:type="spellStart"/>
            <w:r>
              <w:rPr>
                <w:sz w:val="20"/>
              </w:rPr>
              <w:t>Measurement</w:t>
            </w:r>
            <w:proofErr w:type="spellEnd"/>
            <w:r>
              <w:rPr>
                <w:sz w:val="20"/>
              </w:rPr>
              <w:t xml:space="preserve"> </w:t>
            </w:r>
            <w:proofErr w:type="spellStart"/>
            <w:r>
              <w:rPr>
                <w:sz w:val="20"/>
              </w:rPr>
              <w:t>bandwidth</w:t>
            </w:r>
            <w:proofErr w:type="spellEnd"/>
          </w:p>
        </w:tc>
        <w:tc>
          <w:tcPr>
            <w:tcW w:w="1564" w:type="dxa"/>
            <w:vAlign w:val="center"/>
          </w:tcPr>
          <w:p w14:paraId="0424C170" w14:textId="77777777" w:rsidR="007F2281" w:rsidRDefault="007F2281" w:rsidP="004F093E">
            <w:pPr>
              <w:pStyle w:val="Tablehead"/>
              <w:rPr>
                <w:sz w:val="20"/>
              </w:rPr>
            </w:pPr>
            <w:r>
              <w:rPr>
                <w:sz w:val="20"/>
              </w:rPr>
              <w:t>Note</w:t>
            </w:r>
          </w:p>
        </w:tc>
      </w:tr>
      <w:tr w:rsidR="007F2281" w14:paraId="4F143383"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363F20CE" w14:textId="77777777" w:rsidR="007F2281" w:rsidRDefault="007F2281" w:rsidP="004F093E">
            <w:pPr>
              <w:pStyle w:val="Tabletext"/>
              <w:jc w:val="center"/>
              <w:rPr>
                <w:ins w:id="15254" w:author="Author"/>
                <w:sz w:val="20"/>
                <w:lang w:val="sv-SE"/>
              </w:rPr>
            </w:pPr>
            <w:r>
              <w:rPr>
                <w:sz w:val="20"/>
                <w:lang w:val="sv-SE"/>
              </w:rPr>
              <w:t>UTRA FDD Band VIII or E-UTRA Band 8</w:t>
            </w:r>
          </w:p>
          <w:p w14:paraId="2EDA3F6D" w14:textId="77777777" w:rsidR="007F2281" w:rsidRDefault="007F2281" w:rsidP="004F093E">
            <w:pPr>
              <w:pStyle w:val="Tabletext"/>
              <w:jc w:val="center"/>
              <w:rPr>
                <w:sz w:val="20"/>
                <w:lang w:val="sv-SE"/>
              </w:rPr>
            </w:pPr>
            <w:ins w:id="15255" w:author="Author">
              <w:r w:rsidRPr="00FB6926">
                <w:rPr>
                  <w:rFonts w:cs="Arial"/>
                  <w:sz w:val="20"/>
                  <w:rPrChange w:id="15256" w:author="Author">
                    <w:rPr>
                      <w:rFonts w:cs="Arial"/>
                    </w:rPr>
                  </w:rPrChange>
                </w:rPr>
                <w:t xml:space="preserve"> </w:t>
              </w:r>
              <w:proofErr w:type="gramStart"/>
              <w:r w:rsidRPr="00FB6926">
                <w:rPr>
                  <w:rFonts w:cs="Arial"/>
                  <w:sz w:val="20"/>
                  <w:rPrChange w:id="15257" w:author="Author">
                    <w:rPr>
                      <w:rFonts w:cs="Arial"/>
                    </w:rPr>
                  </w:rPrChange>
                </w:rPr>
                <w:t>or</w:t>
              </w:r>
              <w:proofErr w:type="gramEnd"/>
              <w:r w:rsidRPr="00FB6926">
                <w:rPr>
                  <w:rFonts w:cs="Arial"/>
                  <w:sz w:val="20"/>
                  <w:rPrChange w:id="15258" w:author="Author">
                    <w:rPr>
                      <w:rFonts w:cs="Arial"/>
                    </w:rPr>
                  </w:rPrChange>
                </w:rPr>
                <w:t xml:space="preserve"> NR Band n8</w:t>
              </w:r>
            </w:ins>
          </w:p>
        </w:tc>
        <w:tc>
          <w:tcPr>
            <w:tcW w:w="1701" w:type="dxa"/>
            <w:tcBorders>
              <w:top w:val="single" w:sz="4" w:space="0" w:color="auto"/>
              <w:left w:val="single" w:sz="4" w:space="0" w:color="auto"/>
              <w:bottom w:val="single" w:sz="4" w:space="0" w:color="auto"/>
              <w:right w:val="single" w:sz="4" w:space="0" w:color="auto"/>
            </w:tcBorders>
          </w:tcPr>
          <w:p w14:paraId="05C0021B" w14:textId="77777777" w:rsidR="007F2281" w:rsidRDefault="007F2281" w:rsidP="004F093E">
            <w:pPr>
              <w:pStyle w:val="Tabletext"/>
              <w:jc w:val="center"/>
              <w:rPr>
                <w:sz w:val="20"/>
              </w:rPr>
            </w:pPr>
            <w:r>
              <w:rPr>
                <w:sz w:val="20"/>
              </w:rPr>
              <w:t>880-915 MHz</w:t>
            </w:r>
          </w:p>
        </w:tc>
        <w:tc>
          <w:tcPr>
            <w:tcW w:w="1276" w:type="dxa"/>
            <w:tcBorders>
              <w:top w:val="single" w:sz="4" w:space="0" w:color="auto"/>
              <w:left w:val="single" w:sz="4" w:space="0" w:color="auto"/>
              <w:bottom w:val="single" w:sz="4" w:space="0" w:color="auto"/>
              <w:right w:val="single" w:sz="4" w:space="0" w:color="auto"/>
            </w:tcBorders>
          </w:tcPr>
          <w:p w14:paraId="321D808E"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30D98AA6"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24A8CB96"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7A9705B1"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0EC24D17" w14:textId="77777777" w:rsidR="007F2281" w:rsidRDefault="007F2281" w:rsidP="004F093E">
            <w:pPr>
              <w:pStyle w:val="Tabletext"/>
              <w:jc w:val="center"/>
              <w:rPr>
                <w:sz w:val="20"/>
              </w:rPr>
            </w:pPr>
            <w:r>
              <w:rPr>
                <w:sz w:val="20"/>
              </w:rPr>
              <w:t>–</w:t>
            </w:r>
          </w:p>
        </w:tc>
      </w:tr>
      <w:tr w:rsidR="007F2281" w14:paraId="6AED8073" w14:textId="77777777" w:rsidTr="004F093E">
        <w:trPr>
          <w:cantSplit/>
          <w:jc w:val="center"/>
        </w:trPr>
        <w:tc>
          <w:tcPr>
            <w:tcW w:w="1413" w:type="dxa"/>
          </w:tcPr>
          <w:p w14:paraId="5508FF5B" w14:textId="77777777" w:rsidR="007F2281" w:rsidRDefault="007F2281" w:rsidP="004F093E">
            <w:pPr>
              <w:pStyle w:val="Tabletext"/>
              <w:jc w:val="center"/>
              <w:rPr>
                <w:sz w:val="20"/>
                <w:lang w:val="sv-SE" w:eastAsia="ja-JP"/>
              </w:rPr>
            </w:pPr>
            <w:r>
              <w:rPr>
                <w:sz w:val="20"/>
                <w:lang w:val="sv-SE"/>
              </w:rPr>
              <w:t>UTRA FDD Band I</w:t>
            </w:r>
            <w:r>
              <w:rPr>
                <w:sz w:val="20"/>
                <w:lang w:val="sv-SE" w:eastAsia="ja-JP"/>
              </w:rPr>
              <w:t xml:space="preserve">X </w:t>
            </w:r>
            <w:r>
              <w:rPr>
                <w:sz w:val="20"/>
                <w:lang w:val="sv-SE"/>
              </w:rPr>
              <w:t>or E-UTRA Band 9</w:t>
            </w:r>
          </w:p>
        </w:tc>
        <w:tc>
          <w:tcPr>
            <w:tcW w:w="1701" w:type="dxa"/>
          </w:tcPr>
          <w:p w14:paraId="55392CEF" w14:textId="77777777" w:rsidR="007F2281" w:rsidRDefault="007F2281" w:rsidP="004F093E">
            <w:pPr>
              <w:pStyle w:val="Tabletext"/>
              <w:jc w:val="center"/>
              <w:rPr>
                <w:sz w:val="20"/>
                <w:lang w:val="sv-SE" w:eastAsia="ja-JP"/>
              </w:rPr>
            </w:pPr>
            <w:r>
              <w:rPr>
                <w:sz w:val="20"/>
                <w:lang w:val="sv-SE"/>
              </w:rPr>
              <w:t>1 </w:t>
            </w:r>
            <w:r>
              <w:rPr>
                <w:sz w:val="20"/>
                <w:lang w:val="sv-SE" w:eastAsia="ja-JP"/>
              </w:rPr>
              <w:t>749.9</w:t>
            </w:r>
            <w:r>
              <w:rPr>
                <w:sz w:val="20"/>
                <w:lang w:val="sv-SE"/>
              </w:rPr>
              <w:t>-</w:t>
            </w:r>
            <w:r>
              <w:rPr>
                <w:sz w:val="20"/>
                <w:lang w:val="sv-SE"/>
              </w:rPr>
              <w:br/>
            </w:r>
            <w:r>
              <w:rPr>
                <w:sz w:val="20"/>
                <w:lang w:val="sv-SE" w:eastAsia="ja-JP"/>
              </w:rPr>
              <w:t>1 </w:t>
            </w:r>
            <w:r>
              <w:rPr>
                <w:sz w:val="20"/>
                <w:lang w:val="sv-SE"/>
              </w:rPr>
              <w:t>784.</w:t>
            </w:r>
            <w:r>
              <w:rPr>
                <w:sz w:val="20"/>
                <w:lang w:val="sv-SE" w:eastAsia="ja-JP"/>
              </w:rPr>
              <w:t>9</w:t>
            </w:r>
            <w:r>
              <w:rPr>
                <w:sz w:val="20"/>
                <w:lang w:val="sv-SE"/>
              </w:rPr>
              <w:t xml:space="preserve"> MHz</w:t>
            </w:r>
          </w:p>
        </w:tc>
        <w:tc>
          <w:tcPr>
            <w:tcW w:w="1276" w:type="dxa"/>
          </w:tcPr>
          <w:p w14:paraId="0D7DB5BA" w14:textId="77777777" w:rsidR="007F2281" w:rsidRDefault="007F2281" w:rsidP="004F093E">
            <w:pPr>
              <w:pStyle w:val="Tabletext"/>
              <w:jc w:val="center"/>
              <w:rPr>
                <w:sz w:val="20"/>
                <w:lang w:val="sv-SE"/>
              </w:rPr>
            </w:pPr>
            <w:r>
              <w:rPr>
                <w:sz w:val="20"/>
              </w:rPr>
              <w:sym w:font="Symbol" w:char="F02D"/>
            </w:r>
            <w:r>
              <w:rPr>
                <w:sz w:val="20"/>
                <w:lang w:val="sv-SE"/>
              </w:rPr>
              <w:t xml:space="preserve">96 </w:t>
            </w:r>
            <w:proofErr w:type="spellStart"/>
            <w:r>
              <w:rPr>
                <w:sz w:val="20"/>
                <w:lang w:val="sv-SE"/>
              </w:rPr>
              <w:t>dBm</w:t>
            </w:r>
            <w:proofErr w:type="spellEnd"/>
          </w:p>
        </w:tc>
        <w:tc>
          <w:tcPr>
            <w:tcW w:w="1275" w:type="dxa"/>
          </w:tcPr>
          <w:p w14:paraId="2AB15F70" w14:textId="77777777" w:rsidR="007F2281" w:rsidRDefault="007F2281" w:rsidP="004F093E">
            <w:pPr>
              <w:pStyle w:val="Tabletext"/>
              <w:jc w:val="center"/>
              <w:rPr>
                <w:sz w:val="20"/>
                <w:lang w:val="sv-SE"/>
              </w:rPr>
            </w:pPr>
            <w:r>
              <w:rPr>
                <w:sz w:val="20"/>
              </w:rPr>
              <w:sym w:font="Symbol" w:char="F02D"/>
            </w:r>
            <w:r>
              <w:rPr>
                <w:sz w:val="20"/>
                <w:lang w:val="sv-SE" w:eastAsia="zh-CN"/>
              </w:rPr>
              <w:t xml:space="preserve">91 </w:t>
            </w:r>
            <w:proofErr w:type="spellStart"/>
            <w:r>
              <w:rPr>
                <w:sz w:val="20"/>
                <w:lang w:val="sv-SE" w:eastAsia="zh-CN"/>
              </w:rPr>
              <w:t>dBm</w:t>
            </w:r>
            <w:proofErr w:type="spellEnd"/>
          </w:p>
        </w:tc>
        <w:tc>
          <w:tcPr>
            <w:tcW w:w="1276" w:type="dxa"/>
          </w:tcPr>
          <w:p w14:paraId="71A70E5F" w14:textId="77777777" w:rsidR="007F2281" w:rsidRDefault="007F2281" w:rsidP="004F093E">
            <w:pPr>
              <w:pStyle w:val="Tabletext"/>
              <w:jc w:val="center"/>
              <w:rPr>
                <w:sz w:val="20"/>
                <w:lang w:val="sv-SE"/>
              </w:rPr>
            </w:pPr>
            <w:r>
              <w:rPr>
                <w:sz w:val="20"/>
              </w:rPr>
              <w:sym w:font="Symbol" w:char="F02D"/>
            </w:r>
            <w:r>
              <w:rPr>
                <w:sz w:val="20"/>
                <w:lang w:val="sv-SE"/>
              </w:rPr>
              <w:t xml:space="preserve">88 </w:t>
            </w:r>
            <w:proofErr w:type="spellStart"/>
            <w:r>
              <w:rPr>
                <w:sz w:val="20"/>
                <w:lang w:val="sv-SE"/>
              </w:rPr>
              <w:t>dBm</w:t>
            </w:r>
            <w:proofErr w:type="spellEnd"/>
          </w:p>
        </w:tc>
        <w:tc>
          <w:tcPr>
            <w:tcW w:w="1418" w:type="dxa"/>
          </w:tcPr>
          <w:p w14:paraId="30DF45AE" w14:textId="77777777" w:rsidR="007F2281" w:rsidRDefault="007F2281" w:rsidP="004F093E">
            <w:pPr>
              <w:pStyle w:val="Tabletext"/>
              <w:jc w:val="center"/>
              <w:rPr>
                <w:sz w:val="20"/>
                <w:lang w:val="sv-SE"/>
              </w:rPr>
            </w:pPr>
            <w:r>
              <w:rPr>
                <w:sz w:val="20"/>
                <w:lang w:val="sv-SE"/>
              </w:rPr>
              <w:t>100 kHz</w:t>
            </w:r>
          </w:p>
        </w:tc>
        <w:tc>
          <w:tcPr>
            <w:tcW w:w="1564" w:type="dxa"/>
          </w:tcPr>
          <w:p w14:paraId="0080DEBC" w14:textId="77777777" w:rsidR="007F2281" w:rsidRDefault="007F2281" w:rsidP="004F093E">
            <w:pPr>
              <w:pStyle w:val="Tabletext"/>
              <w:jc w:val="center"/>
              <w:rPr>
                <w:sz w:val="20"/>
                <w:lang w:val="sv-SE"/>
              </w:rPr>
            </w:pPr>
            <w:r>
              <w:rPr>
                <w:sz w:val="20"/>
                <w:lang w:val="sv-SE"/>
              </w:rPr>
              <w:t>–</w:t>
            </w:r>
          </w:p>
        </w:tc>
      </w:tr>
      <w:tr w:rsidR="007F2281" w14:paraId="55ED923E" w14:textId="77777777" w:rsidTr="004F093E">
        <w:trPr>
          <w:cantSplit/>
          <w:jc w:val="center"/>
        </w:trPr>
        <w:tc>
          <w:tcPr>
            <w:tcW w:w="1413" w:type="dxa"/>
          </w:tcPr>
          <w:p w14:paraId="3465B7C9" w14:textId="77777777" w:rsidR="007F2281" w:rsidRDefault="007F2281" w:rsidP="004F093E">
            <w:pPr>
              <w:pStyle w:val="Tabletext"/>
              <w:jc w:val="center"/>
              <w:rPr>
                <w:sz w:val="20"/>
                <w:lang w:val="sv-SE"/>
              </w:rPr>
            </w:pPr>
            <w:r>
              <w:rPr>
                <w:sz w:val="20"/>
                <w:lang w:val="sv-SE"/>
              </w:rPr>
              <w:t xml:space="preserve">UTRA FDD Band X or </w:t>
            </w:r>
            <w:r>
              <w:rPr>
                <w:sz w:val="20"/>
                <w:lang w:val="sv-SE"/>
              </w:rPr>
              <w:br/>
              <w:t>E-UTRA Band 10</w:t>
            </w:r>
          </w:p>
        </w:tc>
        <w:tc>
          <w:tcPr>
            <w:tcW w:w="1701" w:type="dxa"/>
          </w:tcPr>
          <w:p w14:paraId="3D4870B6" w14:textId="77777777" w:rsidR="007F2281" w:rsidRDefault="007F2281" w:rsidP="004F093E">
            <w:pPr>
              <w:pStyle w:val="Tabletext"/>
              <w:jc w:val="center"/>
              <w:rPr>
                <w:sz w:val="20"/>
                <w:lang w:val="sv-SE"/>
              </w:rPr>
            </w:pPr>
            <w:proofErr w:type="gramStart"/>
            <w:r>
              <w:rPr>
                <w:sz w:val="20"/>
                <w:lang w:val="sv-SE"/>
              </w:rPr>
              <w:t>1 710-1 770</w:t>
            </w:r>
            <w:proofErr w:type="gramEnd"/>
            <w:r>
              <w:rPr>
                <w:sz w:val="20"/>
                <w:lang w:val="sv-SE"/>
              </w:rPr>
              <w:t xml:space="preserve"> MHz</w:t>
            </w:r>
          </w:p>
        </w:tc>
        <w:tc>
          <w:tcPr>
            <w:tcW w:w="1276" w:type="dxa"/>
          </w:tcPr>
          <w:p w14:paraId="1F18D607" w14:textId="77777777" w:rsidR="007F2281" w:rsidRDefault="007F2281" w:rsidP="004F093E">
            <w:pPr>
              <w:pStyle w:val="Tabletext"/>
              <w:jc w:val="center"/>
              <w:rPr>
                <w:sz w:val="20"/>
                <w:lang w:val="sv-SE"/>
              </w:rPr>
            </w:pPr>
            <w:r>
              <w:rPr>
                <w:sz w:val="20"/>
              </w:rPr>
              <w:sym w:font="Symbol" w:char="F02D"/>
            </w:r>
            <w:r>
              <w:rPr>
                <w:sz w:val="20"/>
                <w:lang w:val="sv-SE"/>
              </w:rPr>
              <w:t xml:space="preserve">96 </w:t>
            </w:r>
            <w:proofErr w:type="spellStart"/>
            <w:r>
              <w:rPr>
                <w:sz w:val="20"/>
                <w:lang w:val="sv-SE"/>
              </w:rPr>
              <w:t>dBm</w:t>
            </w:r>
            <w:proofErr w:type="spellEnd"/>
          </w:p>
        </w:tc>
        <w:tc>
          <w:tcPr>
            <w:tcW w:w="1275" w:type="dxa"/>
          </w:tcPr>
          <w:p w14:paraId="16D79134" w14:textId="77777777" w:rsidR="007F2281" w:rsidRDefault="007F2281" w:rsidP="004F093E">
            <w:pPr>
              <w:pStyle w:val="Tabletext"/>
              <w:jc w:val="center"/>
              <w:rPr>
                <w:sz w:val="20"/>
                <w:lang w:val="sv-SE"/>
              </w:rPr>
            </w:pPr>
            <w:r>
              <w:rPr>
                <w:sz w:val="20"/>
              </w:rPr>
              <w:sym w:font="Symbol" w:char="F02D"/>
            </w:r>
            <w:r>
              <w:rPr>
                <w:sz w:val="20"/>
                <w:lang w:val="sv-SE" w:eastAsia="zh-CN"/>
              </w:rPr>
              <w:t xml:space="preserve">91 </w:t>
            </w:r>
            <w:proofErr w:type="spellStart"/>
            <w:r>
              <w:rPr>
                <w:sz w:val="20"/>
                <w:lang w:val="sv-SE" w:eastAsia="zh-CN"/>
              </w:rPr>
              <w:t>dBm</w:t>
            </w:r>
            <w:proofErr w:type="spellEnd"/>
          </w:p>
        </w:tc>
        <w:tc>
          <w:tcPr>
            <w:tcW w:w="1276" w:type="dxa"/>
          </w:tcPr>
          <w:p w14:paraId="66EA3661" w14:textId="77777777" w:rsidR="007F2281" w:rsidRDefault="007F2281" w:rsidP="004F093E">
            <w:pPr>
              <w:pStyle w:val="Tabletext"/>
              <w:jc w:val="center"/>
              <w:rPr>
                <w:sz w:val="20"/>
                <w:lang w:val="sv-SE"/>
              </w:rPr>
            </w:pPr>
            <w:r>
              <w:rPr>
                <w:sz w:val="20"/>
              </w:rPr>
              <w:sym w:font="Symbol" w:char="F02D"/>
            </w:r>
            <w:r>
              <w:rPr>
                <w:sz w:val="20"/>
                <w:lang w:val="sv-SE"/>
              </w:rPr>
              <w:t xml:space="preserve">88 </w:t>
            </w:r>
            <w:proofErr w:type="spellStart"/>
            <w:r>
              <w:rPr>
                <w:sz w:val="20"/>
                <w:lang w:val="sv-SE"/>
              </w:rPr>
              <w:t>dBm</w:t>
            </w:r>
            <w:proofErr w:type="spellEnd"/>
          </w:p>
        </w:tc>
        <w:tc>
          <w:tcPr>
            <w:tcW w:w="1418" w:type="dxa"/>
          </w:tcPr>
          <w:p w14:paraId="423513CF" w14:textId="77777777" w:rsidR="007F2281" w:rsidRDefault="007F2281" w:rsidP="004F093E">
            <w:pPr>
              <w:pStyle w:val="Tabletext"/>
              <w:jc w:val="center"/>
              <w:rPr>
                <w:sz w:val="20"/>
                <w:lang w:val="sv-SE"/>
              </w:rPr>
            </w:pPr>
            <w:r>
              <w:rPr>
                <w:sz w:val="20"/>
                <w:lang w:val="sv-SE"/>
              </w:rPr>
              <w:t>100 kHz</w:t>
            </w:r>
          </w:p>
        </w:tc>
        <w:tc>
          <w:tcPr>
            <w:tcW w:w="1564" w:type="dxa"/>
          </w:tcPr>
          <w:p w14:paraId="0945CD9C" w14:textId="77777777" w:rsidR="007F2281" w:rsidRDefault="007F2281" w:rsidP="004F093E">
            <w:pPr>
              <w:pStyle w:val="Tabletext"/>
              <w:jc w:val="center"/>
              <w:rPr>
                <w:sz w:val="20"/>
                <w:lang w:val="sv-SE"/>
              </w:rPr>
            </w:pPr>
            <w:r>
              <w:rPr>
                <w:sz w:val="20"/>
                <w:lang w:val="sv-SE"/>
              </w:rPr>
              <w:t>–</w:t>
            </w:r>
          </w:p>
        </w:tc>
      </w:tr>
      <w:tr w:rsidR="007F2281" w14:paraId="0C6BA394" w14:textId="77777777" w:rsidTr="004F093E">
        <w:trPr>
          <w:cantSplit/>
          <w:jc w:val="center"/>
        </w:trPr>
        <w:tc>
          <w:tcPr>
            <w:tcW w:w="1413" w:type="dxa"/>
          </w:tcPr>
          <w:p w14:paraId="161033AF" w14:textId="77777777" w:rsidR="007F2281" w:rsidRDefault="007F2281" w:rsidP="004F093E">
            <w:pPr>
              <w:pStyle w:val="Tabletext"/>
              <w:jc w:val="center"/>
              <w:rPr>
                <w:sz w:val="20"/>
                <w:lang w:val="sv-SE"/>
              </w:rPr>
            </w:pPr>
            <w:r>
              <w:rPr>
                <w:sz w:val="20"/>
                <w:lang w:val="sv-SE"/>
              </w:rPr>
              <w:t xml:space="preserve">UTRA FDD Band XI or </w:t>
            </w:r>
            <w:r>
              <w:rPr>
                <w:sz w:val="20"/>
                <w:lang w:val="sv-SE"/>
              </w:rPr>
              <w:br/>
              <w:t>E-UTRA Band 11</w:t>
            </w:r>
          </w:p>
        </w:tc>
        <w:tc>
          <w:tcPr>
            <w:tcW w:w="1701" w:type="dxa"/>
          </w:tcPr>
          <w:p w14:paraId="069B8E47" w14:textId="77777777" w:rsidR="007F2281" w:rsidRDefault="007F2281" w:rsidP="004F093E">
            <w:pPr>
              <w:pStyle w:val="Tabletext"/>
              <w:jc w:val="center"/>
              <w:rPr>
                <w:sz w:val="20"/>
                <w:lang w:val="sv-SE"/>
              </w:rPr>
            </w:pPr>
            <w:r>
              <w:rPr>
                <w:sz w:val="20"/>
                <w:lang w:val="sv-SE" w:eastAsia="ja-JP"/>
              </w:rPr>
              <w:t>1 427.9-</w:t>
            </w:r>
            <w:r>
              <w:rPr>
                <w:sz w:val="20"/>
                <w:lang w:val="sv-SE" w:eastAsia="ja-JP"/>
              </w:rPr>
              <w:br/>
              <w:t>1 447.9 MHz</w:t>
            </w:r>
          </w:p>
        </w:tc>
        <w:tc>
          <w:tcPr>
            <w:tcW w:w="1276" w:type="dxa"/>
          </w:tcPr>
          <w:p w14:paraId="18ADFB22" w14:textId="77777777" w:rsidR="007F2281" w:rsidRDefault="007F2281" w:rsidP="004F093E">
            <w:pPr>
              <w:pStyle w:val="Tabletext"/>
              <w:jc w:val="center"/>
              <w:rPr>
                <w:sz w:val="20"/>
                <w:lang w:val="sv-SE"/>
              </w:rPr>
            </w:pPr>
            <w:r>
              <w:rPr>
                <w:sz w:val="20"/>
              </w:rPr>
              <w:sym w:font="Symbol" w:char="F02D"/>
            </w:r>
            <w:r>
              <w:rPr>
                <w:sz w:val="20"/>
                <w:lang w:val="sv-SE"/>
              </w:rPr>
              <w:t xml:space="preserve">96 </w:t>
            </w:r>
            <w:proofErr w:type="spellStart"/>
            <w:r>
              <w:rPr>
                <w:sz w:val="20"/>
                <w:lang w:val="sv-SE"/>
              </w:rPr>
              <w:t>dBm</w:t>
            </w:r>
            <w:proofErr w:type="spellEnd"/>
          </w:p>
        </w:tc>
        <w:tc>
          <w:tcPr>
            <w:tcW w:w="1275" w:type="dxa"/>
          </w:tcPr>
          <w:p w14:paraId="658809D0" w14:textId="77777777" w:rsidR="007F2281" w:rsidRDefault="007F2281" w:rsidP="004F093E">
            <w:pPr>
              <w:pStyle w:val="Tabletext"/>
              <w:jc w:val="center"/>
              <w:rPr>
                <w:sz w:val="20"/>
                <w:lang w:val="sv-SE"/>
              </w:rPr>
            </w:pPr>
            <w:r>
              <w:rPr>
                <w:sz w:val="20"/>
              </w:rPr>
              <w:sym w:font="Symbol" w:char="F02D"/>
            </w:r>
            <w:r>
              <w:rPr>
                <w:sz w:val="20"/>
                <w:lang w:val="sv-SE" w:eastAsia="zh-CN"/>
              </w:rPr>
              <w:t xml:space="preserve">91 </w:t>
            </w:r>
            <w:proofErr w:type="spellStart"/>
            <w:r>
              <w:rPr>
                <w:sz w:val="20"/>
                <w:lang w:val="sv-SE" w:eastAsia="zh-CN"/>
              </w:rPr>
              <w:t>dBm</w:t>
            </w:r>
            <w:proofErr w:type="spellEnd"/>
          </w:p>
        </w:tc>
        <w:tc>
          <w:tcPr>
            <w:tcW w:w="1276" w:type="dxa"/>
          </w:tcPr>
          <w:p w14:paraId="2EED4ED3" w14:textId="77777777" w:rsidR="007F2281" w:rsidRDefault="007F2281" w:rsidP="004F093E">
            <w:pPr>
              <w:pStyle w:val="Tabletext"/>
              <w:jc w:val="center"/>
              <w:rPr>
                <w:sz w:val="20"/>
                <w:lang w:val="sv-SE"/>
              </w:rPr>
            </w:pPr>
            <w:r>
              <w:rPr>
                <w:sz w:val="20"/>
              </w:rPr>
              <w:sym w:font="Symbol" w:char="F02D"/>
            </w:r>
            <w:r>
              <w:rPr>
                <w:sz w:val="20"/>
                <w:lang w:val="sv-SE"/>
              </w:rPr>
              <w:t xml:space="preserve">88 </w:t>
            </w:r>
            <w:proofErr w:type="spellStart"/>
            <w:r>
              <w:rPr>
                <w:sz w:val="20"/>
                <w:lang w:val="sv-SE"/>
              </w:rPr>
              <w:t>dBm</w:t>
            </w:r>
            <w:proofErr w:type="spellEnd"/>
          </w:p>
        </w:tc>
        <w:tc>
          <w:tcPr>
            <w:tcW w:w="1418" w:type="dxa"/>
          </w:tcPr>
          <w:p w14:paraId="60F5BB75" w14:textId="77777777" w:rsidR="007F2281" w:rsidRDefault="007F2281" w:rsidP="004F093E">
            <w:pPr>
              <w:pStyle w:val="Tabletext"/>
              <w:jc w:val="center"/>
              <w:rPr>
                <w:sz w:val="20"/>
                <w:lang w:val="sv-SE"/>
              </w:rPr>
            </w:pPr>
            <w:r>
              <w:rPr>
                <w:sz w:val="20"/>
                <w:lang w:val="sv-SE"/>
              </w:rPr>
              <w:t>100 kHz</w:t>
            </w:r>
          </w:p>
        </w:tc>
        <w:tc>
          <w:tcPr>
            <w:tcW w:w="1564" w:type="dxa"/>
          </w:tcPr>
          <w:p w14:paraId="4E256A4B" w14:textId="77777777" w:rsidR="007F2281" w:rsidRDefault="007F2281" w:rsidP="004F093E">
            <w:pPr>
              <w:pStyle w:val="Tabletext"/>
              <w:jc w:val="center"/>
              <w:rPr>
                <w:sz w:val="20"/>
                <w:lang w:val="sv-SE"/>
              </w:rPr>
            </w:pPr>
            <w:ins w:id="15259" w:author="Author">
              <w:r w:rsidRPr="00FB6926">
                <w:rPr>
                  <w:rFonts w:cs="v5.0.0"/>
                  <w:sz w:val="20"/>
                  <w:lang w:eastAsia="ja-JP"/>
                  <w:rPrChange w:id="15260" w:author="Author">
                    <w:rPr>
                      <w:rFonts w:cs="v5.0.0"/>
                      <w:lang w:eastAsia="ja-JP"/>
                    </w:rPr>
                  </w:rPrChange>
                </w:rPr>
                <w:t xml:space="preserve">This </w:t>
              </w:r>
              <w:proofErr w:type="spellStart"/>
              <w:r w:rsidRPr="00FB6926">
                <w:rPr>
                  <w:rFonts w:cs="v5.0.0"/>
                  <w:sz w:val="20"/>
                  <w:lang w:eastAsia="ja-JP"/>
                  <w:rPrChange w:id="15261" w:author="Author">
                    <w:rPr>
                      <w:rFonts w:cs="v5.0.0"/>
                      <w:lang w:eastAsia="ja-JP"/>
                    </w:rPr>
                  </w:rPrChange>
                </w:rPr>
                <w:t>is</w:t>
              </w:r>
              <w:proofErr w:type="spellEnd"/>
              <w:r w:rsidRPr="00FB6926">
                <w:rPr>
                  <w:rFonts w:cs="v5.0.0"/>
                  <w:sz w:val="20"/>
                  <w:lang w:eastAsia="ja-JP"/>
                  <w:rPrChange w:id="15262" w:author="Author">
                    <w:rPr>
                      <w:rFonts w:cs="v5.0.0"/>
                      <w:lang w:eastAsia="ja-JP"/>
                    </w:rPr>
                  </w:rPrChange>
                </w:rPr>
                <w:t xml:space="preserve"> not applicable to BS operating in Band 50, 51, 75 or 76</w:t>
              </w:r>
            </w:ins>
            <w:del w:id="15263" w:author="Author">
              <w:r>
                <w:rPr>
                  <w:sz w:val="20"/>
                  <w:lang w:val="sv-SE"/>
                </w:rPr>
                <w:delText>–</w:delText>
              </w:r>
            </w:del>
          </w:p>
        </w:tc>
      </w:tr>
      <w:tr w:rsidR="007F2281" w14:paraId="337B5275" w14:textId="77777777" w:rsidTr="004F093E">
        <w:trPr>
          <w:cantSplit/>
          <w:jc w:val="center"/>
        </w:trPr>
        <w:tc>
          <w:tcPr>
            <w:tcW w:w="1413" w:type="dxa"/>
          </w:tcPr>
          <w:p w14:paraId="186F2090" w14:textId="77777777" w:rsidR="007F2281" w:rsidRDefault="007F2281" w:rsidP="004F093E">
            <w:pPr>
              <w:pStyle w:val="Tabletext"/>
              <w:jc w:val="center"/>
              <w:rPr>
                <w:sz w:val="20"/>
                <w:lang w:val="sv-SE"/>
              </w:rPr>
            </w:pPr>
            <w:r>
              <w:rPr>
                <w:sz w:val="20"/>
                <w:lang w:val="sv-SE"/>
              </w:rPr>
              <w:t>UTRA FDD Band XII or</w:t>
            </w:r>
          </w:p>
          <w:p w14:paraId="7A40E5D6" w14:textId="77777777" w:rsidR="007F2281" w:rsidRDefault="007F2281" w:rsidP="004F093E">
            <w:pPr>
              <w:pStyle w:val="Tabletext"/>
              <w:jc w:val="center"/>
              <w:rPr>
                <w:ins w:id="15264" w:author="Author"/>
                <w:sz w:val="20"/>
                <w:lang w:val="sv-SE"/>
              </w:rPr>
            </w:pPr>
            <w:r>
              <w:rPr>
                <w:sz w:val="20"/>
                <w:lang w:val="sv-SE"/>
              </w:rPr>
              <w:t>E-UTRA Band 12</w:t>
            </w:r>
          </w:p>
          <w:p w14:paraId="26BE456B" w14:textId="77777777" w:rsidR="007F2281" w:rsidRDefault="007F2281" w:rsidP="004F093E">
            <w:pPr>
              <w:pStyle w:val="Tabletext"/>
              <w:jc w:val="center"/>
              <w:rPr>
                <w:sz w:val="20"/>
                <w:lang w:val="sv-SE"/>
              </w:rPr>
            </w:pPr>
            <w:ins w:id="15265" w:author="Author">
              <w:r w:rsidRPr="00FB6926">
                <w:rPr>
                  <w:rFonts w:cs="Arial"/>
                  <w:sz w:val="20"/>
                  <w:rPrChange w:id="15266" w:author="Author">
                    <w:rPr>
                      <w:rFonts w:cs="Arial"/>
                    </w:rPr>
                  </w:rPrChange>
                </w:rPr>
                <w:t xml:space="preserve"> </w:t>
              </w:r>
              <w:proofErr w:type="gramStart"/>
              <w:r w:rsidRPr="00FB6926">
                <w:rPr>
                  <w:rFonts w:cs="Arial"/>
                  <w:sz w:val="20"/>
                  <w:rPrChange w:id="15267" w:author="Author">
                    <w:rPr>
                      <w:rFonts w:cs="Arial"/>
                    </w:rPr>
                  </w:rPrChange>
                </w:rPr>
                <w:t>or</w:t>
              </w:r>
              <w:proofErr w:type="gramEnd"/>
              <w:r w:rsidRPr="00FB6926">
                <w:rPr>
                  <w:rFonts w:cs="Arial"/>
                  <w:sz w:val="20"/>
                  <w:rPrChange w:id="15268" w:author="Author">
                    <w:rPr>
                      <w:rFonts w:cs="Arial"/>
                    </w:rPr>
                  </w:rPrChange>
                </w:rPr>
                <w:t xml:space="preserve"> NR Band n12</w:t>
              </w:r>
            </w:ins>
          </w:p>
        </w:tc>
        <w:tc>
          <w:tcPr>
            <w:tcW w:w="1701" w:type="dxa"/>
          </w:tcPr>
          <w:p w14:paraId="6C79EB51" w14:textId="77777777" w:rsidR="007F2281" w:rsidRDefault="007F2281" w:rsidP="004F093E">
            <w:pPr>
              <w:pStyle w:val="Tabletext"/>
              <w:jc w:val="center"/>
              <w:rPr>
                <w:sz w:val="20"/>
                <w:lang w:val="sv-SE" w:eastAsia="ja-JP"/>
              </w:rPr>
            </w:pPr>
            <w:proofErr w:type="gramStart"/>
            <w:r>
              <w:rPr>
                <w:sz w:val="20"/>
                <w:lang w:val="sv-SE"/>
              </w:rPr>
              <w:t>699-716</w:t>
            </w:r>
            <w:proofErr w:type="gramEnd"/>
            <w:r>
              <w:rPr>
                <w:sz w:val="20"/>
                <w:lang w:val="sv-SE"/>
              </w:rPr>
              <w:t xml:space="preserve"> MHz</w:t>
            </w:r>
          </w:p>
        </w:tc>
        <w:tc>
          <w:tcPr>
            <w:tcW w:w="1276" w:type="dxa"/>
          </w:tcPr>
          <w:p w14:paraId="1C456D47" w14:textId="77777777" w:rsidR="007F2281" w:rsidRDefault="007F2281" w:rsidP="004F093E">
            <w:pPr>
              <w:pStyle w:val="Tabletext"/>
              <w:jc w:val="center"/>
              <w:rPr>
                <w:sz w:val="20"/>
                <w:lang w:val="sv-SE"/>
              </w:rPr>
            </w:pPr>
            <w:r>
              <w:rPr>
                <w:sz w:val="20"/>
              </w:rPr>
              <w:sym w:font="Symbol" w:char="F02D"/>
            </w:r>
            <w:r>
              <w:rPr>
                <w:sz w:val="20"/>
                <w:lang w:val="sv-SE"/>
              </w:rPr>
              <w:t xml:space="preserve">96 </w:t>
            </w:r>
            <w:proofErr w:type="spellStart"/>
            <w:r>
              <w:rPr>
                <w:sz w:val="20"/>
                <w:lang w:val="sv-SE"/>
              </w:rPr>
              <w:t>dBm</w:t>
            </w:r>
            <w:proofErr w:type="spellEnd"/>
          </w:p>
        </w:tc>
        <w:tc>
          <w:tcPr>
            <w:tcW w:w="1275" w:type="dxa"/>
          </w:tcPr>
          <w:p w14:paraId="2E7DF12B" w14:textId="77777777" w:rsidR="007F2281" w:rsidRDefault="007F2281" w:rsidP="004F093E">
            <w:pPr>
              <w:pStyle w:val="Tabletext"/>
              <w:jc w:val="center"/>
              <w:rPr>
                <w:sz w:val="20"/>
                <w:lang w:val="sv-SE"/>
              </w:rPr>
            </w:pPr>
            <w:r>
              <w:rPr>
                <w:sz w:val="20"/>
              </w:rPr>
              <w:sym w:font="Symbol" w:char="F02D"/>
            </w:r>
            <w:r>
              <w:rPr>
                <w:sz w:val="20"/>
                <w:lang w:val="sv-SE" w:eastAsia="zh-CN"/>
              </w:rPr>
              <w:t xml:space="preserve">91 </w:t>
            </w:r>
            <w:proofErr w:type="spellStart"/>
            <w:r>
              <w:rPr>
                <w:sz w:val="20"/>
                <w:lang w:val="sv-SE" w:eastAsia="zh-CN"/>
              </w:rPr>
              <w:t>dBm</w:t>
            </w:r>
            <w:proofErr w:type="spellEnd"/>
          </w:p>
        </w:tc>
        <w:tc>
          <w:tcPr>
            <w:tcW w:w="1276" w:type="dxa"/>
          </w:tcPr>
          <w:p w14:paraId="3099D730" w14:textId="77777777" w:rsidR="007F2281" w:rsidRDefault="007F2281" w:rsidP="004F093E">
            <w:pPr>
              <w:pStyle w:val="Tabletext"/>
              <w:jc w:val="center"/>
              <w:rPr>
                <w:sz w:val="20"/>
                <w:lang w:val="sv-SE"/>
              </w:rPr>
            </w:pPr>
            <w:r>
              <w:rPr>
                <w:sz w:val="20"/>
              </w:rPr>
              <w:sym w:font="Symbol" w:char="F02D"/>
            </w:r>
            <w:r>
              <w:rPr>
                <w:sz w:val="20"/>
                <w:lang w:val="sv-SE"/>
              </w:rPr>
              <w:t xml:space="preserve">88 </w:t>
            </w:r>
            <w:proofErr w:type="spellStart"/>
            <w:r>
              <w:rPr>
                <w:sz w:val="20"/>
                <w:lang w:val="sv-SE"/>
              </w:rPr>
              <w:t>dBm</w:t>
            </w:r>
            <w:proofErr w:type="spellEnd"/>
          </w:p>
        </w:tc>
        <w:tc>
          <w:tcPr>
            <w:tcW w:w="1418" w:type="dxa"/>
          </w:tcPr>
          <w:p w14:paraId="18E11ABE" w14:textId="77777777" w:rsidR="007F2281" w:rsidRDefault="007F2281" w:rsidP="004F093E">
            <w:pPr>
              <w:pStyle w:val="Tabletext"/>
              <w:jc w:val="center"/>
              <w:rPr>
                <w:sz w:val="20"/>
                <w:lang w:val="sv-SE"/>
              </w:rPr>
            </w:pPr>
            <w:r>
              <w:rPr>
                <w:sz w:val="20"/>
                <w:lang w:val="sv-SE"/>
              </w:rPr>
              <w:t>100 kHz</w:t>
            </w:r>
          </w:p>
        </w:tc>
        <w:tc>
          <w:tcPr>
            <w:tcW w:w="1564" w:type="dxa"/>
          </w:tcPr>
          <w:p w14:paraId="0ECB9762" w14:textId="77777777" w:rsidR="007F2281" w:rsidRDefault="007F2281" w:rsidP="004F093E">
            <w:pPr>
              <w:pStyle w:val="Tabletext"/>
              <w:jc w:val="center"/>
              <w:rPr>
                <w:sz w:val="20"/>
                <w:lang w:val="sv-SE"/>
              </w:rPr>
            </w:pPr>
            <w:r>
              <w:rPr>
                <w:sz w:val="20"/>
                <w:lang w:val="sv-SE"/>
              </w:rPr>
              <w:t>–</w:t>
            </w:r>
          </w:p>
        </w:tc>
      </w:tr>
      <w:tr w:rsidR="007F2281" w14:paraId="4C256628" w14:textId="77777777" w:rsidTr="004F093E">
        <w:trPr>
          <w:cantSplit/>
          <w:jc w:val="center"/>
        </w:trPr>
        <w:tc>
          <w:tcPr>
            <w:tcW w:w="1413" w:type="dxa"/>
          </w:tcPr>
          <w:p w14:paraId="1D1733C3" w14:textId="77777777" w:rsidR="007F2281" w:rsidRDefault="007F2281" w:rsidP="004F093E">
            <w:pPr>
              <w:pStyle w:val="Tabletext"/>
              <w:jc w:val="center"/>
              <w:rPr>
                <w:sz w:val="20"/>
                <w:lang w:val="sv-SE"/>
              </w:rPr>
            </w:pPr>
            <w:r>
              <w:rPr>
                <w:sz w:val="20"/>
                <w:lang w:val="sv-SE"/>
              </w:rPr>
              <w:br w:type="page"/>
              <w:t>UTRA FDD Band XIII or</w:t>
            </w:r>
          </w:p>
          <w:p w14:paraId="1E2990D7" w14:textId="77777777" w:rsidR="007F2281" w:rsidRDefault="007F2281" w:rsidP="004F093E">
            <w:pPr>
              <w:pStyle w:val="Tabletext"/>
              <w:jc w:val="center"/>
              <w:rPr>
                <w:sz w:val="20"/>
                <w:lang w:val="sv-SE"/>
              </w:rPr>
            </w:pPr>
            <w:r>
              <w:rPr>
                <w:sz w:val="20"/>
                <w:lang w:val="sv-SE"/>
              </w:rPr>
              <w:t>E-UTRA Band 13</w:t>
            </w:r>
          </w:p>
        </w:tc>
        <w:tc>
          <w:tcPr>
            <w:tcW w:w="1701" w:type="dxa"/>
          </w:tcPr>
          <w:p w14:paraId="3BA64925" w14:textId="77777777" w:rsidR="007F2281" w:rsidRDefault="007F2281" w:rsidP="004F093E">
            <w:pPr>
              <w:pStyle w:val="Tabletext"/>
              <w:jc w:val="center"/>
              <w:rPr>
                <w:sz w:val="20"/>
                <w:lang w:eastAsia="ja-JP"/>
              </w:rPr>
            </w:pPr>
            <w:r>
              <w:rPr>
                <w:sz w:val="20"/>
              </w:rPr>
              <w:t>777-787 MHz</w:t>
            </w:r>
          </w:p>
        </w:tc>
        <w:tc>
          <w:tcPr>
            <w:tcW w:w="1276" w:type="dxa"/>
          </w:tcPr>
          <w:p w14:paraId="7550DD64" w14:textId="77777777" w:rsidR="007F2281" w:rsidRDefault="007F2281" w:rsidP="004F093E">
            <w:pPr>
              <w:pStyle w:val="Tabletext"/>
              <w:jc w:val="center"/>
              <w:rPr>
                <w:sz w:val="20"/>
              </w:rPr>
            </w:pPr>
            <w:r>
              <w:rPr>
                <w:sz w:val="20"/>
              </w:rPr>
              <w:sym w:font="Symbol" w:char="F02D"/>
            </w:r>
            <w:r>
              <w:rPr>
                <w:sz w:val="20"/>
              </w:rPr>
              <w:t>96 dBm</w:t>
            </w:r>
          </w:p>
        </w:tc>
        <w:tc>
          <w:tcPr>
            <w:tcW w:w="1275" w:type="dxa"/>
          </w:tcPr>
          <w:p w14:paraId="3A4A3413"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4BBC825C"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19E1EBE0" w14:textId="77777777" w:rsidR="007F2281" w:rsidRDefault="007F2281" w:rsidP="004F093E">
            <w:pPr>
              <w:pStyle w:val="Tabletext"/>
              <w:jc w:val="center"/>
              <w:rPr>
                <w:sz w:val="20"/>
              </w:rPr>
            </w:pPr>
            <w:r>
              <w:rPr>
                <w:sz w:val="20"/>
              </w:rPr>
              <w:t>100 kHz</w:t>
            </w:r>
          </w:p>
        </w:tc>
        <w:tc>
          <w:tcPr>
            <w:tcW w:w="1564" w:type="dxa"/>
          </w:tcPr>
          <w:p w14:paraId="0B22ABCC" w14:textId="77777777" w:rsidR="007F2281" w:rsidRDefault="007F2281" w:rsidP="004F093E">
            <w:pPr>
              <w:pStyle w:val="Tabletext"/>
              <w:jc w:val="center"/>
              <w:rPr>
                <w:sz w:val="20"/>
              </w:rPr>
            </w:pPr>
            <w:r>
              <w:rPr>
                <w:sz w:val="20"/>
              </w:rPr>
              <w:t>–</w:t>
            </w:r>
          </w:p>
        </w:tc>
      </w:tr>
      <w:tr w:rsidR="007F2281" w14:paraId="40BA3B7E" w14:textId="77777777" w:rsidTr="004F093E">
        <w:trPr>
          <w:cantSplit/>
          <w:jc w:val="center"/>
        </w:trPr>
        <w:tc>
          <w:tcPr>
            <w:tcW w:w="1413" w:type="dxa"/>
          </w:tcPr>
          <w:p w14:paraId="51CCFD73" w14:textId="77777777" w:rsidR="007F2281" w:rsidRDefault="007F2281" w:rsidP="004F093E">
            <w:pPr>
              <w:pStyle w:val="Tabletext"/>
              <w:jc w:val="center"/>
              <w:rPr>
                <w:sz w:val="20"/>
                <w:lang w:val="sv-SE"/>
              </w:rPr>
            </w:pPr>
            <w:r>
              <w:rPr>
                <w:sz w:val="20"/>
                <w:lang w:val="sv-SE"/>
              </w:rPr>
              <w:t>UTRA FDD Band XIV or</w:t>
            </w:r>
          </w:p>
          <w:p w14:paraId="4023F45A" w14:textId="77777777" w:rsidR="007F2281" w:rsidRDefault="007F2281" w:rsidP="004F093E">
            <w:pPr>
              <w:pStyle w:val="Tabletext"/>
              <w:jc w:val="center"/>
              <w:rPr>
                <w:ins w:id="15269" w:author="Author"/>
                <w:sz w:val="20"/>
                <w:lang w:val="sv-SE"/>
              </w:rPr>
            </w:pPr>
            <w:r>
              <w:rPr>
                <w:sz w:val="20"/>
                <w:lang w:val="sv-SE"/>
              </w:rPr>
              <w:t>E-UTRA Band 14</w:t>
            </w:r>
          </w:p>
          <w:p w14:paraId="3E61F6CA" w14:textId="77777777" w:rsidR="007F2281" w:rsidRDefault="007F2281" w:rsidP="004F093E">
            <w:pPr>
              <w:pStyle w:val="Tabletext"/>
              <w:jc w:val="center"/>
              <w:rPr>
                <w:sz w:val="20"/>
                <w:lang w:val="sv-SE"/>
              </w:rPr>
            </w:pPr>
            <w:ins w:id="15270" w:author="Author">
              <w:r w:rsidRPr="00FB6926">
                <w:rPr>
                  <w:rFonts w:cs="Arial"/>
                  <w:sz w:val="20"/>
                  <w:lang w:val="sv-SE"/>
                  <w:rPrChange w:id="15271" w:author="Author">
                    <w:rPr>
                      <w:rFonts w:cs="Arial"/>
                      <w:lang w:val="sv-SE"/>
                    </w:rPr>
                  </w:rPrChange>
                </w:rPr>
                <w:t xml:space="preserve"> or NR Band n14</w:t>
              </w:r>
            </w:ins>
          </w:p>
        </w:tc>
        <w:tc>
          <w:tcPr>
            <w:tcW w:w="1701" w:type="dxa"/>
          </w:tcPr>
          <w:p w14:paraId="4F4571E8" w14:textId="77777777" w:rsidR="007F2281" w:rsidRDefault="007F2281" w:rsidP="004F093E">
            <w:pPr>
              <w:pStyle w:val="Tabletext"/>
              <w:jc w:val="center"/>
              <w:rPr>
                <w:sz w:val="20"/>
                <w:lang w:eastAsia="ja-JP"/>
              </w:rPr>
            </w:pPr>
            <w:r>
              <w:rPr>
                <w:sz w:val="20"/>
              </w:rPr>
              <w:t>788-798 MHz</w:t>
            </w:r>
          </w:p>
        </w:tc>
        <w:tc>
          <w:tcPr>
            <w:tcW w:w="1276" w:type="dxa"/>
          </w:tcPr>
          <w:p w14:paraId="362FB8E8" w14:textId="77777777" w:rsidR="007F2281" w:rsidRDefault="007F2281" w:rsidP="004F093E">
            <w:pPr>
              <w:pStyle w:val="Tabletext"/>
              <w:jc w:val="center"/>
              <w:rPr>
                <w:sz w:val="20"/>
              </w:rPr>
            </w:pPr>
            <w:r>
              <w:rPr>
                <w:sz w:val="20"/>
              </w:rPr>
              <w:sym w:font="Symbol" w:char="F02D"/>
            </w:r>
            <w:r>
              <w:rPr>
                <w:sz w:val="20"/>
              </w:rPr>
              <w:t>96 dBm</w:t>
            </w:r>
          </w:p>
        </w:tc>
        <w:tc>
          <w:tcPr>
            <w:tcW w:w="1275" w:type="dxa"/>
          </w:tcPr>
          <w:p w14:paraId="5FD57E23"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1C54E719"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00327085" w14:textId="77777777" w:rsidR="007F2281" w:rsidRDefault="007F2281" w:rsidP="004F093E">
            <w:pPr>
              <w:pStyle w:val="Tabletext"/>
              <w:jc w:val="center"/>
              <w:rPr>
                <w:sz w:val="20"/>
              </w:rPr>
            </w:pPr>
            <w:r>
              <w:rPr>
                <w:sz w:val="20"/>
              </w:rPr>
              <w:t>100 kHz</w:t>
            </w:r>
          </w:p>
        </w:tc>
        <w:tc>
          <w:tcPr>
            <w:tcW w:w="1564" w:type="dxa"/>
          </w:tcPr>
          <w:p w14:paraId="2A1347E7" w14:textId="77777777" w:rsidR="007F2281" w:rsidRDefault="007F2281" w:rsidP="004F093E">
            <w:pPr>
              <w:pStyle w:val="Tabletext"/>
              <w:jc w:val="center"/>
              <w:rPr>
                <w:sz w:val="20"/>
              </w:rPr>
            </w:pPr>
            <w:r>
              <w:rPr>
                <w:sz w:val="20"/>
              </w:rPr>
              <w:t>–</w:t>
            </w:r>
          </w:p>
        </w:tc>
      </w:tr>
      <w:tr w:rsidR="007F2281" w14:paraId="1623E6A7"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43891914" w14:textId="77777777" w:rsidR="007F2281" w:rsidRDefault="007F2281" w:rsidP="004F093E">
            <w:pPr>
              <w:pStyle w:val="Tabletext"/>
              <w:jc w:val="center"/>
              <w:rPr>
                <w:sz w:val="20"/>
              </w:rPr>
            </w:pPr>
            <w:r>
              <w:rPr>
                <w:sz w:val="20"/>
              </w:rPr>
              <w:t>E-UTRA Band 17</w:t>
            </w:r>
          </w:p>
        </w:tc>
        <w:tc>
          <w:tcPr>
            <w:tcW w:w="1701" w:type="dxa"/>
            <w:tcBorders>
              <w:top w:val="single" w:sz="4" w:space="0" w:color="auto"/>
              <w:left w:val="single" w:sz="4" w:space="0" w:color="auto"/>
              <w:bottom w:val="single" w:sz="4" w:space="0" w:color="auto"/>
              <w:right w:val="single" w:sz="4" w:space="0" w:color="auto"/>
            </w:tcBorders>
          </w:tcPr>
          <w:p w14:paraId="7D93F8F7" w14:textId="77777777" w:rsidR="007F2281" w:rsidRDefault="007F2281" w:rsidP="004F093E">
            <w:pPr>
              <w:pStyle w:val="Tabletext"/>
              <w:jc w:val="center"/>
              <w:rPr>
                <w:sz w:val="20"/>
                <w:lang w:eastAsia="ja-JP"/>
              </w:rPr>
            </w:pPr>
            <w:r>
              <w:rPr>
                <w:sz w:val="20"/>
              </w:rPr>
              <w:t>704-716 MHz</w:t>
            </w:r>
          </w:p>
        </w:tc>
        <w:tc>
          <w:tcPr>
            <w:tcW w:w="1276" w:type="dxa"/>
            <w:tcBorders>
              <w:top w:val="single" w:sz="4" w:space="0" w:color="auto"/>
              <w:left w:val="single" w:sz="4" w:space="0" w:color="auto"/>
              <w:bottom w:val="single" w:sz="4" w:space="0" w:color="auto"/>
              <w:right w:val="single" w:sz="4" w:space="0" w:color="auto"/>
            </w:tcBorders>
          </w:tcPr>
          <w:p w14:paraId="30C320BB"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48CB694B"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3E934766"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3326F623"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78BD6DA2" w14:textId="77777777" w:rsidR="007F2281" w:rsidRDefault="007F2281" w:rsidP="004F093E">
            <w:pPr>
              <w:pStyle w:val="Tabletext"/>
              <w:jc w:val="center"/>
              <w:rPr>
                <w:sz w:val="20"/>
              </w:rPr>
            </w:pPr>
            <w:r>
              <w:rPr>
                <w:sz w:val="20"/>
              </w:rPr>
              <w:t>–</w:t>
            </w:r>
          </w:p>
        </w:tc>
      </w:tr>
      <w:tr w:rsidR="007F2281" w14:paraId="75D9BB74"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7A543F73" w14:textId="77777777" w:rsidR="007F2281" w:rsidRDefault="007F2281" w:rsidP="004F093E">
            <w:pPr>
              <w:pStyle w:val="Tabletext"/>
              <w:jc w:val="center"/>
              <w:rPr>
                <w:ins w:id="15272" w:author="Author"/>
                <w:sz w:val="20"/>
              </w:rPr>
            </w:pPr>
            <w:r>
              <w:rPr>
                <w:sz w:val="20"/>
              </w:rPr>
              <w:t>E-UTRA Band 18</w:t>
            </w:r>
          </w:p>
          <w:p w14:paraId="0D13141E" w14:textId="77777777" w:rsidR="007F2281" w:rsidRDefault="007F2281" w:rsidP="004F093E">
            <w:pPr>
              <w:pStyle w:val="Tabletext"/>
              <w:jc w:val="center"/>
              <w:rPr>
                <w:sz w:val="20"/>
              </w:rPr>
            </w:pPr>
            <w:ins w:id="15273" w:author="Author">
              <w:r>
                <w:rPr>
                  <w:rFonts w:cs="Arial"/>
                </w:rPr>
                <w:t xml:space="preserve"> </w:t>
              </w:r>
              <w:proofErr w:type="gramStart"/>
              <w:r w:rsidRPr="00FB6926">
                <w:rPr>
                  <w:rFonts w:cs="Arial"/>
                  <w:sz w:val="20"/>
                  <w:rPrChange w:id="15274" w:author="Author">
                    <w:rPr>
                      <w:rFonts w:cs="Arial"/>
                    </w:rPr>
                  </w:rPrChange>
                </w:rPr>
                <w:t>or</w:t>
              </w:r>
              <w:proofErr w:type="gramEnd"/>
              <w:r w:rsidRPr="00FB6926">
                <w:rPr>
                  <w:rFonts w:cs="Arial"/>
                  <w:sz w:val="20"/>
                  <w:rPrChange w:id="15275" w:author="Author">
                    <w:rPr>
                      <w:rFonts w:cs="Arial"/>
                    </w:rPr>
                  </w:rPrChange>
                </w:rPr>
                <w:t xml:space="preserve"> NR Band n18</w:t>
              </w:r>
            </w:ins>
          </w:p>
        </w:tc>
        <w:tc>
          <w:tcPr>
            <w:tcW w:w="1701" w:type="dxa"/>
            <w:tcBorders>
              <w:top w:val="single" w:sz="4" w:space="0" w:color="auto"/>
              <w:left w:val="single" w:sz="4" w:space="0" w:color="auto"/>
              <w:bottom w:val="single" w:sz="4" w:space="0" w:color="auto"/>
              <w:right w:val="single" w:sz="4" w:space="0" w:color="auto"/>
            </w:tcBorders>
          </w:tcPr>
          <w:p w14:paraId="2FF787C2" w14:textId="77777777" w:rsidR="007F2281" w:rsidRDefault="007F2281" w:rsidP="004F093E">
            <w:pPr>
              <w:pStyle w:val="Tabletext"/>
              <w:jc w:val="center"/>
              <w:rPr>
                <w:sz w:val="20"/>
              </w:rPr>
            </w:pPr>
            <w:r>
              <w:rPr>
                <w:sz w:val="20"/>
              </w:rPr>
              <w:t>815-830 MHz</w:t>
            </w:r>
          </w:p>
        </w:tc>
        <w:tc>
          <w:tcPr>
            <w:tcW w:w="1276" w:type="dxa"/>
            <w:tcBorders>
              <w:top w:val="single" w:sz="4" w:space="0" w:color="auto"/>
              <w:left w:val="single" w:sz="4" w:space="0" w:color="auto"/>
              <w:bottom w:val="single" w:sz="4" w:space="0" w:color="auto"/>
              <w:right w:val="single" w:sz="4" w:space="0" w:color="auto"/>
            </w:tcBorders>
          </w:tcPr>
          <w:p w14:paraId="461FF48B"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52F554E2"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28C63A85"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57BFC0AE"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724FAE2C" w14:textId="77777777" w:rsidR="007F2281" w:rsidRDefault="007F2281" w:rsidP="004F093E">
            <w:pPr>
              <w:pStyle w:val="Tabletext"/>
              <w:jc w:val="center"/>
              <w:rPr>
                <w:sz w:val="20"/>
              </w:rPr>
            </w:pPr>
            <w:r>
              <w:rPr>
                <w:sz w:val="20"/>
              </w:rPr>
              <w:t>–</w:t>
            </w:r>
          </w:p>
        </w:tc>
      </w:tr>
      <w:tr w:rsidR="007F2281" w14:paraId="22471322"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3CF93984" w14:textId="77777777" w:rsidR="007F2281" w:rsidRDefault="007F2281" w:rsidP="004F093E">
            <w:pPr>
              <w:pStyle w:val="Tabletext"/>
              <w:jc w:val="center"/>
              <w:rPr>
                <w:sz w:val="20"/>
                <w:lang w:val="sv-SE"/>
              </w:rPr>
            </w:pPr>
            <w:r>
              <w:rPr>
                <w:sz w:val="20"/>
                <w:lang w:val="sv-SE"/>
              </w:rPr>
              <w:t>UTRA FDD Band XX or</w:t>
            </w:r>
          </w:p>
          <w:p w14:paraId="402057D7" w14:textId="77777777" w:rsidR="007F2281" w:rsidRDefault="007F2281" w:rsidP="004F093E">
            <w:pPr>
              <w:pStyle w:val="Tabletext"/>
              <w:jc w:val="center"/>
              <w:rPr>
                <w:ins w:id="15276" w:author="Author"/>
                <w:sz w:val="20"/>
                <w:lang w:val="sv-SE"/>
              </w:rPr>
            </w:pPr>
            <w:r>
              <w:rPr>
                <w:sz w:val="20"/>
                <w:lang w:val="sv-SE"/>
              </w:rPr>
              <w:t>E-UTRA</w:t>
            </w:r>
            <w:r>
              <w:rPr>
                <w:sz w:val="20"/>
                <w:lang w:val="sv-SE"/>
              </w:rPr>
              <w:br/>
              <w:t>Band 20</w:t>
            </w:r>
          </w:p>
          <w:p w14:paraId="33D6B99C" w14:textId="77777777" w:rsidR="007F2281" w:rsidRDefault="007F2281" w:rsidP="004F093E">
            <w:pPr>
              <w:pStyle w:val="Tabletext"/>
              <w:jc w:val="center"/>
              <w:rPr>
                <w:sz w:val="20"/>
                <w:lang w:val="sv-SE"/>
              </w:rPr>
            </w:pPr>
            <w:ins w:id="15277" w:author="Author">
              <w:r w:rsidRPr="00FB6926">
                <w:rPr>
                  <w:rFonts w:cs="Arial"/>
                  <w:sz w:val="20"/>
                  <w:rPrChange w:id="15278" w:author="Author">
                    <w:rPr>
                      <w:rFonts w:cs="Arial"/>
                    </w:rPr>
                  </w:rPrChange>
                </w:rPr>
                <w:t xml:space="preserve"> </w:t>
              </w:r>
              <w:proofErr w:type="gramStart"/>
              <w:r w:rsidRPr="00FB6926">
                <w:rPr>
                  <w:rFonts w:cs="Arial"/>
                  <w:sz w:val="20"/>
                  <w:rPrChange w:id="15279" w:author="Author">
                    <w:rPr>
                      <w:rFonts w:cs="Arial"/>
                    </w:rPr>
                  </w:rPrChange>
                </w:rPr>
                <w:t>or</w:t>
              </w:r>
              <w:proofErr w:type="gramEnd"/>
              <w:r w:rsidRPr="00FB6926">
                <w:rPr>
                  <w:rFonts w:cs="Arial"/>
                  <w:sz w:val="20"/>
                  <w:rPrChange w:id="15280" w:author="Author">
                    <w:rPr>
                      <w:rFonts w:cs="Arial"/>
                    </w:rPr>
                  </w:rPrChange>
                </w:rPr>
                <w:t xml:space="preserve"> NR Band n20</w:t>
              </w:r>
            </w:ins>
          </w:p>
        </w:tc>
        <w:tc>
          <w:tcPr>
            <w:tcW w:w="1701" w:type="dxa"/>
            <w:tcBorders>
              <w:top w:val="single" w:sz="4" w:space="0" w:color="auto"/>
              <w:left w:val="single" w:sz="4" w:space="0" w:color="auto"/>
              <w:bottom w:val="single" w:sz="4" w:space="0" w:color="auto"/>
              <w:right w:val="single" w:sz="4" w:space="0" w:color="auto"/>
            </w:tcBorders>
          </w:tcPr>
          <w:p w14:paraId="4F9B5BBB" w14:textId="77777777" w:rsidR="007F2281" w:rsidRDefault="007F2281" w:rsidP="004F093E">
            <w:pPr>
              <w:pStyle w:val="Tabletext"/>
              <w:jc w:val="center"/>
              <w:rPr>
                <w:sz w:val="20"/>
              </w:rPr>
            </w:pPr>
            <w:r>
              <w:rPr>
                <w:sz w:val="20"/>
              </w:rPr>
              <w:t>832-862 MHz</w:t>
            </w:r>
          </w:p>
        </w:tc>
        <w:tc>
          <w:tcPr>
            <w:tcW w:w="1276" w:type="dxa"/>
            <w:tcBorders>
              <w:top w:val="single" w:sz="4" w:space="0" w:color="auto"/>
              <w:left w:val="single" w:sz="4" w:space="0" w:color="auto"/>
              <w:bottom w:val="single" w:sz="4" w:space="0" w:color="auto"/>
              <w:right w:val="single" w:sz="4" w:space="0" w:color="auto"/>
            </w:tcBorders>
          </w:tcPr>
          <w:p w14:paraId="161AE868"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21529E99" w14:textId="77777777" w:rsidR="007F2281" w:rsidRDefault="007F2281" w:rsidP="004F093E">
            <w:pPr>
              <w:pStyle w:val="Tabletext"/>
              <w:jc w:val="center"/>
              <w:rPr>
                <w:sz w:val="20"/>
                <w:lang w:eastAsia="zh-CN"/>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799B0BA0"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4C19F43B"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ABB660F" w14:textId="77777777" w:rsidR="007F2281" w:rsidRDefault="007F2281" w:rsidP="004F093E">
            <w:pPr>
              <w:pStyle w:val="Tabletext"/>
              <w:jc w:val="center"/>
              <w:rPr>
                <w:sz w:val="20"/>
              </w:rPr>
            </w:pPr>
            <w:r>
              <w:rPr>
                <w:sz w:val="20"/>
              </w:rPr>
              <w:t>–</w:t>
            </w:r>
          </w:p>
        </w:tc>
      </w:tr>
      <w:tr w:rsidR="007F2281" w14:paraId="11A612C2"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1BB5D659" w14:textId="77777777" w:rsidR="007F2281" w:rsidRDefault="007F2281" w:rsidP="004F093E">
            <w:pPr>
              <w:pStyle w:val="Tabletext"/>
              <w:jc w:val="center"/>
              <w:rPr>
                <w:sz w:val="20"/>
                <w:lang w:val="sv-SE"/>
              </w:rPr>
            </w:pPr>
            <w:r>
              <w:rPr>
                <w:sz w:val="20"/>
                <w:lang w:val="sv-SE"/>
              </w:rPr>
              <w:t>UTRA FDD Band XXI or E-UTRA Band 21</w:t>
            </w:r>
          </w:p>
        </w:tc>
        <w:tc>
          <w:tcPr>
            <w:tcW w:w="1701" w:type="dxa"/>
            <w:tcBorders>
              <w:top w:val="single" w:sz="4" w:space="0" w:color="auto"/>
              <w:left w:val="single" w:sz="4" w:space="0" w:color="auto"/>
              <w:bottom w:val="single" w:sz="4" w:space="0" w:color="auto"/>
              <w:right w:val="single" w:sz="4" w:space="0" w:color="auto"/>
            </w:tcBorders>
          </w:tcPr>
          <w:p w14:paraId="29ECC364" w14:textId="77777777" w:rsidR="007F2281" w:rsidRDefault="007F2281" w:rsidP="004F093E">
            <w:pPr>
              <w:pStyle w:val="Tabletext"/>
              <w:jc w:val="center"/>
              <w:rPr>
                <w:sz w:val="20"/>
              </w:rPr>
            </w:pPr>
            <w:r>
              <w:rPr>
                <w:sz w:val="20"/>
              </w:rPr>
              <w:t>1 447.9–1 462.9 MHz</w:t>
            </w:r>
          </w:p>
        </w:tc>
        <w:tc>
          <w:tcPr>
            <w:tcW w:w="1276" w:type="dxa"/>
            <w:tcBorders>
              <w:top w:val="single" w:sz="4" w:space="0" w:color="auto"/>
              <w:left w:val="single" w:sz="4" w:space="0" w:color="auto"/>
              <w:bottom w:val="single" w:sz="4" w:space="0" w:color="auto"/>
              <w:right w:val="single" w:sz="4" w:space="0" w:color="auto"/>
            </w:tcBorders>
          </w:tcPr>
          <w:p w14:paraId="7B10897F"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4477D9DA" w14:textId="77777777" w:rsidR="007F2281" w:rsidRDefault="007F2281" w:rsidP="004F093E">
            <w:pPr>
              <w:pStyle w:val="Tabletext"/>
              <w:jc w:val="center"/>
              <w:rPr>
                <w:sz w:val="20"/>
                <w:lang w:eastAsia="zh-CN"/>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44ED5ED4"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615BD4AA"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AFA5BF2" w14:textId="77777777" w:rsidR="007F2281" w:rsidRDefault="007F2281" w:rsidP="004F093E">
            <w:pPr>
              <w:pStyle w:val="Tabletext"/>
              <w:jc w:val="center"/>
              <w:rPr>
                <w:sz w:val="20"/>
              </w:rPr>
            </w:pPr>
            <w:ins w:id="15281" w:author="Author">
              <w:r w:rsidRPr="00FB6926">
                <w:rPr>
                  <w:rFonts w:cs="v5.0.0"/>
                  <w:sz w:val="20"/>
                  <w:lang w:eastAsia="ja-JP"/>
                  <w:rPrChange w:id="15282" w:author="Author">
                    <w:rPr>
                      <w:rFonts w:cs="v5.0.0"/>
                      <w:lang w:eastAsia="ja-JP"/>
                    </w:rPr>
                  </w:rPrChange>
                </w:rPr>
                <w:t xml:space="preserve">This </w:t>
              </w:r>
              <w:proofErr w:type="spellStart"/>
              <w:r w:rsidRPr="00FB6926">
                <w:rPr>
                  <w:rFonts w:cs="v5.0.0"/>
                  <w:sz w:val="20"/>
                  <w:lang w:eastAsia="ja-JP"/>
                  <w:rPrChange w:id="15283" w:author="Author">
                    <w:rPr>
                      <w:rFonts w:cs="v5.0.0"/>
                      <w:lang w:eastAsia="ja-JP"/>
                    </w:rPr>
                  </w:rPrChange>
                </w:rPr>
                <w:t>is</w:t>
              </w:r>
              <w:proofErr w:type="spellEnd"/>
              <w:r w:rsidRPr="00FB6926">
                <w:rPr>
                  <w:rFonts w:cs="v5.0.0"/>
                  <w:sz w:val="20"/>
                  <w:lang w:eastAsia="ja-JP"/>
                  <w:rPrChange w:id="15284" w:author="Author">
                    <w:rPr>
                      <w:rFonts w:cs="v5.0.0"/>
                      <w:lang w:eastAsia="ja-JP"/>
                    </w:rPr>
                  </w:rPrChange>
                </w:rPr>
                <w:t xml:space="preserve"> not applicable to BS operating in Band 32, 50 or 75</w:t>
              </w:r>
            </w:ins>
            <w:del w:id="15285" w:author="Author">
              <w:r>
                <w:rPr>
                  <w:sz w:val="20"/>
                </w:rPr>
                <w:delText>–</w:delText>
              </w:r>
            </w:del>
          </w:p>
        </w:tc>
      </w:tr>
      <w:tr w:rsidR="007F2281" w14:paraId="13C3AFDA"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2B2A46AA" w14:textId="77777777" w:rsidR="007F2281" w:rsidRDefault="007F2281" w:rsidP="004F093E">
            <w:pPr>
              <w:pStyle w:val="Tabletext"/>
              <w:jc w:val="center"/>
              <w:rPr>
                <w:sz w:val="20"/>
                <w:lang w:val="sv-SE"/>
              </w:rPr>
            </w:pPr>
            <w:r>
              <w:rPr>
                <w:sz w:val="20"/>
                <w:lang w:val="sv-SE" w:eastAsia="ja-JP"/>
              </w:rPr>
              <w:t>UTRA FDD Band XXII or E-UTRA Band 22</w:t>
            </w:r>
          </w:p>
        </w:tc>
        <w:tc>
          <w:tcPr>
            <w:tcW w:w="1701" w:type="dxa"/>
            <w:tcBorders>
              <w:top w:val="single" w:sz="4" w:space="0" w:color="auto"/>
              <w:left w:val="single" w:sz="4" w:space="0" w:color="auto"/>
              <w:bottom w:val="single" w:sz="4" w:space="0" w:color="auto"/>
              <w:right w:val="single" w:sz="4" w:space="0" w:color="auto"/>
            </w:tcBorders>
          </w:tcPr>
          <w:p w14:paraId="0FE5A55A" w14:textId="77777777" w:rsidR="007F2281" w:rsidRDefault="007F2281" w:rsidP="004F093E">
            <w:pPr>
              <w:pStyle w:val="Tabletext"/>
              <w:jc w:val="center"/>
              <w:rPr>
                <w:sz w:val="20"/>
              </w:rPr>
            </w:pPr>
            <w:r>
              <w:rPr>
                <w:sz w:val="20"/>
                <w:lang w:eastAsia="ja-JP"/>
              </w:rPr>
              <w:t>3 410–3 490 MHz</w:t>
            </w:r>
          </w:p>
        </w:tc>
        <w:tc>
          <w:tcPr>
            <w:tcW w:w="1276" w:type="dxa"/>
            <w:tcBorders>
              <w:top w:val="single" w:sz="4" w:space="0" w:color="auto"/>
              <w:left w:val="single" w:sz="4" w:space="0" w:color="auto"/>
              <w:bottom w:val="single" w:sz="4" w:space="0" w:color="auto"/>
              <w:right w:val="single" w:sz="4" w:space="0" w:color="auto"/>
            </w:tcBorders>
          </w:tcPr>
          <w:p w14:paraId="78052D02" w14:textId="77777777" w:rsidR="007F2281" w:rsidRDefault="007F2281" w:rsidP="004F093E">
            <w:pPr>
              <w:pStyle w:val="Tabletext"/>
              <w:jc w:val="center"/>
              <w:rPr>
                <w:sz w:val="20"/>
              </w:rPr>
            </w:pPr>
            <w:r>
              <w:rPr>
                <w:sz w:val="20"/>
              </w:rPr>
              <w:sym w:font="Symbol" w:char="F02D"/>
            </w:r>
            <w:r>
              <w:rPr>
                <w:sz w:val="20"/>
                <w:lang w:eastAsia="ja-JP"/>
              </w:rPr>
              <w:t>96 dBm</w:t>
            </w:r>
          </w:p>
        </w:tc>
        <w:tc>
          <w:tcPr>
            <w:tcW w:w="1275" w:type="dxa"/>
            <w:tcBorders>
              <w:top w:val="single" w:sz="4" w:space="0" w:color="auto"/>
              <w:left w:val="single" w:sz="4" w:space="0" w:color="auto"/>
              <w:bottom w:val="single" w:sz="4" w:space="0" w:color="auto"/>
              <w:right w:val="single" w:sz="4" w:space="0" w:color="auto"/>
            </w:tcBorders>
          </w:tcPr>
          <w:p w14:paraId="799C9238" w14:textId="77777777" w:rsidR="007F2281" w:rsidRDefault="007F2281" w:rsidP="004F093E">
            <w:pPr>
              <w:pStyle w:val="Tabletext"/>
              <w:jc w:val="center"/>
              <w:rPr>
                <w:sz w:val="20"/>
                <w:lang w:eastAsia="ja-JP"/>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06A26F26" w14:textId="77777777" w:rsidR="007F2281" w:rsidRDefault="007F2281" w:rsidP="004F093E">
            <w:pPr>
              <w:pStyle w:val="Tabletext"/>
              <w:jc w:val="center"/>
              <w:rPr>
                <w:sz w:val="20"/>
                <w:lang w:eastAsia="ja-JP"/>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208EC193" w14:textId="77777777" w:rsidR="007F2281" w:rsidRDefault="007F2281" w:rsidP="004F093E">
            <w:pPr>
              <w:pStyle w:val="Tabletext"/>
              <w:jc w:val="center"/>
              <w:rPr>
                <w:sz w:val="20"/>
              </w:rPr>
            </w:pPr>
            <w:r>
              <w:rPr>
                <w:sz w:val="20"/>
                <w:lang w:eastAsia="ja-JP"/>
              </w:rPr>
              <w:t>100 kHz</w:t>
            </w:r>
          </w:p>
        </w:tc>
        <w:tc>
          <w:tcPr>
            <w:tcW w:w="1564" w:type="dxa"/>
            <w:tcBorders>
              <w:top w:val="single" w:sz="4" w:space="0" w:color="auto"/>
              <w:left w:val="single" w:sz="4" w:space="0" w:color="auto"/>
              <w:bottom w:val="single" w:sz="4" w:space="0" w:color="auto"/>
              <w:right w:val="single" w:sz="4" w:space="0" w:color="auto"/>
            </w:tcBorders>
          </w:tcPr>
          <w:p w14:paraId="1FA4E3CB" w14:textId="77777777" w:rsidR="007F2281" w:rsidRDefault="007F2281" w:rsidP="004F093E">
            <w:pPr>
              <w:pStyle w:val="Tabletext"/>
              <w:jc w:val="left"/>
              <w:rPr>
                <w:rFonts w:eastAsia="SimSun"/>
                <w:sz w:val="20"/>
                <w:lang w:val="en-US" w:eastAsia="zh-CN"/>
              </w:rPr>
            </w:pPr>
            <w:r>
              <w:rPr>
                <w:sz w:val="20"/>
                <w:lang w:val="en-US"/>
              </w:rPr>
              <w:t>This is not applicable to BS operating in Band 42</w:t>
            </w:r>
            <w:ins w:id="15286" w:author="Author">
              <w:del w:id="15287" w:author="Author">
                <w:r>
                  <w:rPr>
                    <w:rFonts w:cs="Arial"/>
                  </w:rPr>
                  <w:delText xml:space="preserve"> </w:delText>
                </w:r>
              </w:del>
              <w:r>
                <w:rPr>
                  <w:rFonts w:cs="Arial"/>
                </w:rPr>
                <w:t>, 77 or 78</w:t>
              </w:r>
              <w:r>
                <w:rPr>
                  <w:rFonts w:eastAsia="SimSun" w:cs="Arial" w:hint="eastAsia"/>
                  <w:lang w:val="en-US" w:eastAsia="zh-CN"/>
                </w:rPr>
                <w:t>.</w:t>
              </w:r>
            </w:ins>
          </w:p>
        </w:tc>
      </w:tr>
      <w:tr w:rsidR="007F2281" w14:paraId="1304A556"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553DEE26" w14:textId="77777777" w:rsidR="007F2281" w:rsidRDefault="007F2281" w:rsidP="004F093E">
            <w:pPr>
              <w:pStyle w:val="Tabletext"/>
              <w:jc w:val="center"/>
              <w:rPr>
                <w:sz w:val="20"/>
              </w:rPr>
            </w:pPr>
            <w:r>
              <w:rPr>
                <w:sz w:val="20"/>
                <w:lang w:val="sv-SE"/>
              </w:rPr>
              <w:t>E-UTRA</w:t>
            </w:r>
            <w:r>
              <w:rPr>
                <w:sz w:val="20"/>
                <w:lang w:val="sv-SE"/>
              </w:rPr>
              <w:br/>
              <w:t>Band 23</w:t>
            </w:r>
          </w:p>
        </w:tc>
        <w:tc>
          <w:tcPr>
            <w:tcW w:w="1701" w:type="dxa"/>
            <w:tcBorders>
              <w:top w:val="single" w:sz="4" w:space="0" w:color="auto"/>
              <w:left w:val="single" w:sz="4" w:space="0" w:color="auto"/>
              <w:bottom w:val="single" w:sz="4" w:space="0" w:color="auto"/>
              <w:right w:val="single" w:sz="4" w:space="0" w:color="auto"/>
            </w:tcBorders>
          </w:tcPr>
          <w:p w14:paraId="43E60B3C" w14:textId="77777777" w:rsidR="007F2281" w:rsidRDefault="007F2281" w:rsidP="004F093E">
            <w:pPr>
              <w:pStyle w:val="Tabletext"/>
              <w:jc w:val="center"/>
              <w:rPr>
                <w:sz w:val="20"/>
              </w:rPr>
            </w:pPr>
            <w:proofErr w:type="gramStart"/>
            <w:r>
              <w:rPr>
                <w:sz w:val="20"/>
                <w:lang w:val="sv-SE"/>
              </w:rPr>
              <w:t>2 000-2 020</w:t>
            </w:r>
            <w:proofErr w:type="gramEnd"/>
            <w:r>
              <w:rPr>
                <w:sz w:val="20"/>
                <w:lang w:val="sv-SE"/>
              </w:rPr>
              <w:t xml:space="preserve"> MHz</w:t>
            </w:r>
          </w:p>
        </w:tc>
        <w:tc>
          <w:tcPr>
            <w:tcW w:w="1276" w:type="dxa"/>
            <w:tcBorders>
              <w:top w:val="single" w:sz="4" w:space="0" w:color="auto"/>
              <w:left w:val="single" w:sz="4" w:space="0" w:color="auto"/>
              <w:bottom w:val="single" w:sz="4" w:space="0" w:color="auto"/>
              <w:right w:val="single" w:sz="4" w:space="0" w:color="auto"/>
            </w:tcBorders>
          </w:tcPr>
          <w:p w14:paraId="6B49D80F" w14:textId="77777777" w:rsidR="007F2281" w:rsidRDefault="007F2281" w:rsidP="004F093E">
            <w:pPr>
              <w:pStyle w:val="Tabletext"/>
              <w:jc w:val="center"/>
              <w:rPr>
                <w:sz w:val="20"/>
              </w:rPr>
            </w:pPr>
            <w:r>
              <w:rPr>
                <w:sz w:val="20"/>
              </w:rPr>
              <w:sym w:font="Symbol" w:char="F02D"/>
            </w:r>
            <w:r>
              <w:rPr>
                <w:sz w:val="20"/>
                <w:lang w:val="sv-SE"/>
              </w:rPr>
              <w:t xml:space="preserve">96 </w:t>
            </w:r>
            <w:proofErr w:type="spellStart"/>
            <w:r>
              <w:rPr>
                <w:sz w:val="20"/>
                <w:lang w:val="sv-SE"/>
              </w:rPr>
              <w:t>dBm</w:t>
            </w:r>
            <w:proofErr w:type="spellEnd"/>
          </w:p>
        </w:tc>
        <w:tc>
          <w:tcPr>
            <w:tcW w:w="1275" w:type="dxa"/>
            <w:tcBorders>
              <w:top w:val="single" w:sz="4" w:space="0" w:color="auto"/>
              <w:left w:val="single" w:sz="4" w:space="0" w:color="auto"/>
              <w:bottom w:val="single" w:sz="4" w:space="0" w:color="auto"/>
              <w:right w:val="single" w:sz="4" w:space="0" w:color="auto"/>
            </w:tcBorders>
          </w:tcPr>
          <w:p w14:paraId="0AF29A6F" w14:textId="77777777" w:rsidR="007F2281" w:rsidRDefault="007F2281" w:rsidP="004F093E">
            <w:pPr>
              <w:pStyle w:val="Tabletext"/>
              <w:jc w:val="center"/>
              <w:rPr>
                <w:sz w:val="20"/>
                <w:lang w:val="sv-SE"/>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81B45DB" w14:textId="77777777" w:rsidR="007F2281" w:rsidRDefault="007F2281" w:rsidP="004F093E">
            <w:pPr>
              <w:pStyle w:val="Tabletext"/>
              <w:jc w:val="center"/>
              <w:rPr>
                <w:sz w:val="20"/>
                <w:lang w:val="sv-SE"/>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69539881" w14:textId="77777777" w:rsidR="007F2281" w:rsidRDefault="007F2281" w:rsidP="004F093E">
            <w:pPr>
              <w:pStyle w:val="Tabletext"/>
              <w:jc w:val="center"/>
              <w:rPr>
                <w:sz w:val="20"/>
              </w:rPr>
            </w:pPr>
            <w:r>
              <w:rPr>
                <w:sz w:val="20"/>
                <w:lang w:val="sv-SE"/>
              </w:rPr>
              <w:t>100 kHz</w:t>
            </w:r>
          </w:p>
        </w:tc>
        <w:tc>
          <w:tcPr>
            <w:tcW w:w="1564" w:type="dxa"/>
            <w:tcBorders>
              <w:top w:val="single" w:sz="4" w:space="0" w:color="auto"/>
              <w:left w:val="single" w:sz="4" w:space="0" w:color="auto"/>
              <w:bottom w:val="single" w:sz="4" w:space="0" w:color="auto"/>
              <w:right w:val="single" w:sz="4" w:space="0" w:color="auto"/>
            </w:tcBorders>
          </w:tcPr>
          <w:p w14:paraId="470E84AC" w14:textId="77777777" w:rsidR="007F2281" w:rsidRDefault="007F2281" w:rsidP="004F093E">
            <w:pPr>
              <w:pStyle w:val="Tabletext"/>
              <w:jc w:val="center"/>
              <w:rPr>
                <w:sz w:val="20"/>
              </w:rPr>
            </w:pPr>
            <w:r>
              <w:rPr>
                <w:sz w:val="20"/>
              </w:rPr>
              <w:t>–</w:t>
            </w:r>
          </w:p>
        </w:tc>
      </w:tr>
      <w:tr w:rsidR="007F2281" w14:paraId="794CD8BA"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34478878" w14:textId="77777777" w:rsidR="007F2281" w:rsidRDefault="007F2281" w:rsidP="004F093E">
            <w:pPr>
              <w:pStyle w:val="Tabletext"/>
              <w:jc w:val="center"/>
              <w:rPr>
                <w:sz w:val="20"/>
              </w:rPr>
            </w:pPr>
            <w:r>
              <w:rPr>
                <w:sz w:val="20"/>
              </w:rPr>
              <w:t>E-UTRA</w:t>
            </w:r>
            <w:r>
              <w:rPr>
                <w:sz w:val="20"/>
              </w:rPr>
              <w:br/>
              <w:t>Band 24</w:t>
            </w:r>
          </w:p>
        </w:tc>
        <w:tc>
          <w:tcPr>
            <w:tcW w:w="1701" w:type="dxa"/>
            <w:tcBorders>
              <w:top w:val="single" w:sz="4" w:space="0" w:color="auto"/>
              <w:left w:val="single" w:sz="4" w:space="0" w:color="auto"/>
              <w:bottom w:val="single" w:sz="4" w:space="0" w:color="auto"/>
              <w:right w:val="single" w:sz="4" w:space="0" w:color="auto"/>
            </w:tcBorders>
          </w:tcPr>
          <w:p w14:paraId="374B2E39" w14:textId="77777777" w:rsidR="007F2281" w:rsidRDefault="007F2281" w:rsidP="004F093E">
            <w:pPr>
              <w:pStyle w:val="Tabletext"/>
              <w:jc w:val="center"/>
              <w:rPr>
                <w:sz w:val="20"/>
              </w:rPr>
            </w:pPr>
            <w:r>
              <w:rPr>
                <w:sz w:val="20"/>
              </w:rPr>
              <w:t>1 626.5–1 660.5 MHz</w:t>
            </w:r>
          </w:p>
        </w:tc>
        <w:tc>
          <w:tcPr>
            <w:tcW w:w="1276" w:type="dxa"/>
            <w:tcBorders>
              <w:top w:val="single" w:sz="4" w:space="0" w:color="auto"/>
              <w:left w:val="single" w:sz="4" w:space="0" w:color="auto"/>
              <w:bottom w:val="single" w:sz="4" w:space="0" w:color="auto"/>
              <w:right w:val="single" w:sz="4" w:space="0" w:color="auto"/>
            </w:tcBorders>
          </w:tcPr>
          <w:p w14:paraId="5A39173F"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5B3DC438"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6B9D8D9B"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64E576A"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567C4AC2" w14:textId="77777777" w:rsidR="007F2281" w:rsidRDefault="007F2281" w:rsidP="004F093E">
            <w:pPr>
              <w:pStyle w:val="Tabletext"/>
              <w:jc w:val="center"/>
              <w:rPr>
                <w:sz w:val="20"/>
              </w:rPr>
            </w:pPr>
            <w:r>
              <w:rPr>
                <w:sz w:val="20"/>
              </w:rPr>
              <w:t>–</w:t>
            </w:r>
          </w:p>
        </w:tc>
      </w:tr>
    </w:tbl>
    <w:p w14:paraId="14235920" w14:textId="77777777" w:rsidR="007F2281" w:rsidRDefault="007F2281" w:rsidP="007F2281">
      <w:pPr>
        <w:pStyle w:val="TableNo"/>
        <w:rPr>
          <w:lang w:val="en-US"/>
        </w:rPr>
      </w:pPr>
      <w:r>
        <w:br w:type="page"/>
      </w:r>
      <w:r>
        <w:rPr>
          <w:lang w:val="en-US"/>
        </w:rPr>
        <w:t>TABLE 3.6.5-1 (</w:t>
      </w:r>
      <w:r>
        <w:rPr>
          <w:i/>
          <w:iCs/>
          <w:lang w:val="en-US"/>
        </w:rPr>
        <w:t>continued</w:t>
      </w:r>
      <w:r>
        <w:rPr>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276"/>
        <w:gridCol w:w="1275"/>
        <w:gridCol w:w="1276"/>
        <w:gridCol w:w="1418"/>
        <w:gridCol w:w="1564"/>
      </w:tblGrid>
      <w:tr w:rsidR="007F2281" w14:paraId="69C1F43C" w14:textId="77777777" w:rsidTr="004F093E">
        <w:trPr>
          <w:cantSplit/>
          <w:jc w:val="center"/>
        </w:trPr>
        <w:tc>
          <w:tcPr>
            <w:tcW w:w="1413" w:type="dxa"/>
            <w:vAlign w:val="center"/>
          </w:tcPr>
          <w:p w14:paraId="2B1ED65A" w14:textId="77777777" w:rsidR="007F2281" w:rsidRDefault="007F2281" w:rsidP="004F093E">
            <w:pPr>
              <w:pStyle w:val="Tablehead"/>
              <w:rPr>
                <w:sz w:val="20"/>
                <w:lang w:val="en-US"/>
              </w:rPr>
            </w:pPr>
            <w:r>
              <w:rPr>
                <w:sz w:val="20"/>
                <w:lang w:val="en-US"/>
              </w:rPr>
              <w:t xml:space="preserve">Type of </w:t>
            </w:r>
            <w:r>
              <w:rPr>
                <w:sz w:val="20"/>
                <w:lang w:val="en-US"/>
              </w:rPr>
              <w:br/>
              <w:t>co-located BS</w:t>
            </w:r>
          </w:p>
        </w:tc>
        <w:tc>
          <w:tcPr>
            <w:tcW w:w="1701" w:type="dxa"/>
            <w:vAlign w:val="center"/>
          </w:tcPr>
          <w:p w14:paraId="5911F73C" w14:textId="77777777" w:rsidR="007F2281" w:rsidRDefault="007F2281" w:rsidP="004F093E">
            <w:pPr>
              <w:pStyle w:val="Tablehead"/>
              <w:rPr>
                <w:sz w:val="20"/>
                <w:lang w:val="en-US"/>
              </w:rPr>
            </w:pPr>
            <w:r>
              <w:rPr>
                <w:sz w:val="20"/>
                <w:lang w:val="en-US"/>
              </w:rPr>
              <w:t>Frequency range for co-location requirement</w:t>
            </w:r>
          </w:p>
        </w:tc>
        <w:tc>
          <w:tcPr>
            <w:tcW w:w="1276" w:type="dxa"/>
            <w:vAlign w:val="center"/>
          </w:tcPr>
          <w:p w14:paraId="2146B003"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(WA BS)</w:t>
            </w:r>
          </w:p>
        </w:tc>
        <w:tc>
          <w:tcPr>
            <w:tcW w:w="1275" w:type="dxa"/>
            <w:vAlign w:val="center"/>
          </w:tcPr>
          <w:p w14:paraId="2FDB1631"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(MR BS)</w:t>
            </w:r>
          </w:p>
        </w:tc>
        <w:tc>
          <w:tcPr>
            <w:tcW w:w="1276" w:type="dxa"/>
            <w:vAlign w:val="center"/>
          </w:tcPr>
          <w:p w14:paraId="02EF2B00"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(LA BS)</w:t>
            </w:r>
          </w:p>
        </w:tc>
        <w:tc>
          <w:tcPr>
            <w:tcW w:w="1418" w:type="dxa"/>
            <w:vAlign w:val="center"/>
          </w:tcPr>
          <w:p w14:paraId="2C514045" w14:textId="77777777" w:rsidR="007F2281" w:rsidRDefault="007F2281" w:rsidP="004F093E">
            <w:pPr>
              <w:pStyle w:val="Tablehead"/>
              <w:rPr>
                <w:sz w:val="20"/>
              </w:rPr>
            </w:pPr>
            <w:proofErr w:type="spellStart"/>
            <w:r>
              <w:rPr>
                <w:sz w:val="20"/>
              </w:rPr>
              <w:t>Measurement</w:t>
            </w:r>
            <w:proofErr w:type="spellEnd"/>
            <w:r>
              <w:rPr>
                <w:sz w:val="20"/>
              </w:rPr>
              <w:t xml:space="preserve"> </w:t>
            </w:r>
            <w:proofErr w:type="spellStart"/>
            <w:r>
              <w:rPr>
                <w:sz w:val="20"/>
              </w:rPr>
              <w:t>bandwidth</w:t>
            </w:r>
            <w:proofErr w:type="spellEnd"/>
          </w:p>
        </w:tc>
        <w:tc>
          <w:tcPr>
            <w:tcW w:w="1564" w:type="dxa"/>
            <w:vAlign w:val="center"/>
          </w:tcPr>
          <w:p w14:paraId="441B636C" w14:textId="77777777" w:rsidR="007F2281" w:rsidRDefault="007F2281" w:rsidP="004F093E">
            <w:pPr>
              <w:pStyle w:val="Tablehead"/>
              <w:rPr>
                <w:sz w:val="20"/>
              </w:rPr>
            </w:pPr>
            <w:r>
              <w:rPr>
                <w:sz w:val="20"/>
              </w:rPr>
              <w:t>Note</w:t>
            </w:r>
          </w:p>
        </w:tc>
      </w:tr>
      <w:tr w:rsidR="007F2281" w14:paraId="295F628B"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50C37F02" w14:textId="77777777" w:rsidR="007F2281" w:rsidRDefault="007F2281" w:rsidP="004F093E">
            <w:pPr>
              <w:pStyle w:val="Tabletext"/>
              <w:jc w:val="center"/>
              <w:rPr>
                <w:ins w:id="15288" w:author="Author"/>
                <w:sz w:val="20"/>
                <w:lang w:val="sv-SE" w:eastAsia="zh-CN"/>
              </w:rPr>
            </w:pPr>
            <w:r>
              <w:rPr>
                <w:sz w:val="20"/>
                <w:lang w:val="sv-SE"/>
              </w:rPr>
              <w:t>UTRA FDD Band XX</w:t>
            </w:r>
            <w:r>
              <w:rPr>
                <w:sz w:val="20"/>
                <w:lang w:val="sv-SE" w:eastAsia="zh-CN"/>
              </w:rPr>
              <w:t>V or</w:t>
            </w:r>
            <w:r>
              <w:rPr>
                <w:sz w:val="20"/>
                <w:lang w:val="sv-SE"/>
              </w:rPr>
              <w:t xml:space="preserve"> E-UTRA Band 2</w:t>
            </w:r>
            <w:r>
              <w:rPr>
                <w:sz w:val="20"/>
                <w:lang w:val="sv-SE" w:eastAsia="zh-CN"/>
              </w:rPr>
              <w:t>5</w:t>
            </w:r>
          </w:p>
          <w:p w14:paraId="76EC4810" w14:textId="77777777" w:rsidR="007F2281" w:rsidRDefault="007F2281" w:rsidP="004F093E">
            <w:pPr>
              <w:pStyle w:val="Tabletext"/>
              <w:jc w:val="center"/>
              <w:rPr>
                <w:sz w:val="20"/>
                <w:lang w:val="sv-SE" w:eastAsia="zh-CN"/>
              </w:rPr>
            </w:pPr>
            <w:ins w:id="15289" w:author="Author">
              <w:r>
                <w:rPr>
                  <w:rFonts w:cs="Arial"/>
                  <w:sz w:val="20"/>
                </w:rPr>
                <w:t xml:space="preserve"> </w:t>
              </w:r>
              <w:proofErr w:type="gramStart"/>
              <w:r>
                <w:rPr>
                  <w:rFonts w:cs="Arial"/>
                  <w:sz w:val="20"/>
                </w:rPr>
                <w:t>or</w:t>
              </w:r>
              <w:proofErr w:type="gramEnd"/>
              <w:r>
                <w:rPr>
                  <w:rFonts w:cs="Arial"/>
                  <w:sz w:val="20"/>
                </w:rPr>
                <w:t xml:space="preserve"> NR Band n25</w:t>
              </w:r>
            </w:ins>
          </w:p>
        </w:tc>
        <w:tc>
          <w:tcPr>
            <w:tcW w:w="1701" w:type="dxa"/>
            <w:tcBorders>
              <w:top w:val="single" w:sz="4" w:space="0" w:color="auto"/>
              <w:left w:val="single" w:sz="4" w:space="0" w:color="auto"/>
              <w:bottom w:val="single" w:sz="4" w:space="0" w:color="auto"/>
              <w:right w:val="single" w:sz="4" w:space="0" w:color="auto"/>
            </w:tcBorders>
          </w:tcPr>
          <w:p w14:paraId="619593EF" w14:textId="77777777" w:rsidR="007F2281" w:rsidRDefault="007F2281" w:rsidP="004F093E">
            <w:pPr>
              <w:pStyle w:val="Tabletext"/>
              <w:jc w:val="center"/>
              <w:rPr>
                <w:sz w:val="20"/>
                <w:lang w:eastAsia="zh-CN"/>
              </w:rPr>
            </w:pPr>
            <w:r>
              <w:rPr>
                <w:sz w:val="20"/>
              </w:rPr>
              <w:t>1 850-1 91</w:t>
            </w:r>
            <w:r>
              <w:rPr>
                <w:sz w:val="20"/>
                <w:lang w:eastAsia="zh-CN"/>
              </w:rPr>
              <w:t>5</w:t>
            </w:r>
            <w:r>
              <w:rPr>
                <w:sz w:val="20"/>
              </w:rPr>
              <w:t xml:space="preserve"> MHz</w:t>
            </w:r>
          </w:p>
        </w:tc>
        <w:tc>
          <w:tcPr>
            <w:tcW w:w="1276" w:type="dxa"/>
            <w:tcBorders>
              <w:top w:val="single" w:sz="4" w:space="0" w:color="auto"/>
              <w:left w:val="single" w:sz="4" w:space="0" w:color="auto"/>
              <w:bottom w:val="single" w:sz="4" w:space="0" w:color="auto"/>
              <w:right w:val="single" w:sz="4" w:space="0" w:color="auto"/>
            </w:tcBorders>
          </w:tcPr>
          <w:p w14:paraId="4259170F" w14:textId="77777777" w:rsidR="007F2281" w:rsidRDefault="007F2281" w:rsidP="004F093E">
            <w:pPr>
              <w:pStyle w:val="Tabletext"/>
              <w:jc w:val="center"/>
              <w:rPr>
                <w:sz w:val="20"/>
                <w:lang w:val="sv-SE"/>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6ED66F1E"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3371B57B"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2C4BF299" w14:textId="77777777" w:rsidR="007F2281" w:rsidRDefault="007F2281" w:rsidP="004F093E">
            <w:pPr>
              <w:pStyle w:val="Tabletext"/>
              <w:jc w:val="center"/>
              <w:rPr>
                <w:sz w:val="20"/>
                <w:lang w:val="sv-SE"/>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78A692EC" w14:textId="77777777" w:rsidR="007F2281" w:rsidRDefault="007F2281" w:rsidP="004F093E">
            <w:pPr>
              <w:pStyle w:val="Tabletext"/>
              <w:jc w:val="center"/>
              <w:rPr>
                <w:sz w:val="20"/>
                <w:lang w:val="sv-SE"/>
              </w:rPr>
            </w:pPr>
            <w:r>
              <w:rPr>
                <w:sz w:val="20"/>
                <w:lang w:val="sv-SE"/>
              </w:rPr>
              <w:t>–</w:t>
            </w:r>
          </w:p>
        </w:tc>
      </w:tr>
      <w:tr w:rsidR="007F2281" w14:paraId="1BF2A562"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4B543D3F" w14:textId="77777777" w:rsidR="007F2281" w:rsidRDefault="007F2281" w:rsidP="004F093E">
            <w:pPr>
              <w:pStyle w:val="Tabletext"/>
              <w:jc w:val="center"/>
              <w:rPr>
                <w:ins w:id="15290" w:author="Author"/>
                <w:sz w:val="20"/>
                <w:lang w:val="sv-SE" w:eastAsia="zh-CN"/>
              </w:rPr>
            </w:pPr>
            <w:r>
              <w:rPr>
                <w:sz w:val="20"/>
                <w:lang w:val="sv-SE"/>
              </w:rPr>
              <w:t>UTRA FDD Band XX</w:t>
            </w:r>
            <w:r>
              <w:rPr>
                <w:sz w:val="20"/>
                <w:lang w:val="sv-SE" w:eastAsia="zh-CN"/>
              </w:rPr>
              <w:t>VI or</w:t>
            </w:r>
            <w:r>
              <w:rPr>
                <w:sz w:val="20"/>
                <w:lang w:val="sv-SE"/>
              </w:rPr>
              <w:t xml:space="preserve"> E-UTRA Band 2</w:t>
            </w:r>
            <w:r>
              <w:rPr>
                <w:sz w:val="20"/>
                <w:lang w:val="sv-SE" w:eastAsia="zh-CN"/>
              </w:rPr>
              <w:t>6</w:t>
            </w:r>
          </w:p>
          <w:p w14:paraId="79BE700D" w14:textId="77777777" w:rsidR="007F2281" w:rsidRDefault="007F2281" w:rsidP="004F093E">
            <w:pPr>
              <w:pStyle w:val="Tabletext"/>
              <w:jc w:val="center"/>
              <w:rPr>
                <w:sz w:val="20"/>
                <w:lang w:val="sv-SE" w:eastAsia="zh-CN"/>
              </w:rPr>
            </w:pPr>
            <w:ins w:id="15291" w:author="Author">
              <w:r>
                <w:rPr>
                  <w:rFonts w:cs="Arial"/>
                  <w:sz w:val="20"/>
                  <w:lang w:eastAsia="zh-CN"/>
                </w:rPr>
                <w:t xml:space="preserve"> </w:t>
              </w:r>
              <w:proofErr w:type="gramStart"/>
              <w:r>
                <w:rPr>
                  <w:rFonts w:cs="Arial"/>
                  <w:sz w:val="20"/>
                  <w:lang w:eastAsia="zh-CN"/>
                </w:rPr>
                <w:t>or</w:t>
              </w:r>
              <w:proofErr w:type="gramEnd"/>
              <w:r>
                <w:rPr>
                  <w:rFonts w:cs="Arial"/>
                  <w:sz w:val="20"/>
                  <w:lang w:eastAsia="zh-CN"/>
                </w:rPr>
                <w:t xml:space="preserve"> NR Band n26</w:t>
              </w:r>
            </w:ins>
          </w:p>
        </w:tc>
        <w:tc>
          <w:tcPr>
            <w:tcW w:w="1701" w:type="dxa"/>
            <w:tcBorders>
              <w:top w:val="single" w:sz="4" w:space="0" w:color="auto"/>
              <w:left w:val="single" w:sz="4" w:space="0" w:color="auto"/>
              <w:bottom w:val="single" w:sz="4" w:space="0" w:color="auto"/>
              <w:right w:val="single" w:sz="4" w:space="0" w:color="auto"/>
            </w:tcBorders>
          </w:tcPr>
          <w:p w14:paraId="19DD9E95" w14:textId="77777777" w:rsidR="007F2281" w:rsidRDefault="007F2281" w:rsidP="004F093E">
            <w:pPr>
              <w:pStyle w:val="Tabletext"/>
              <w:jc w:val="center"/>
              <w:rPr>
                <w:sz w:val="20"/>
                <w:lang w:eastAsia="zh-CN"/>
              </w:rPr>
            </w:pPr>
            <w:proofErr w:type="gramStart"/>
            <w:r>
              <w:rPr>
                <w:sz w:val="20"/>
                <w:lang w:val="sv-SE"/>
              </w:rPr>
              <w:t>8</w:t>
            </w:r>
            <w:r>
              <w:rPr>
                <w:sz w:val="20"/>
              </w:rPr>
              <w:t>14-849</w:t>
            </w:r>
            <w:proofErr w:type="gramEnd"/>
            <w:r>
              <w:rPr>
                <w:sz w:val="20"/>
              </w:rPr>
              <w:t xml:space="preserve"> MHz</w:t>
            </w:r>
          </w:p>
        </w:tc>
        <w:tc>
          <w:tcPr>
            <w:tcW w:w="1276" w:type="dxa"/>
            <w:tcBorders>
              <w:top w:val="single" w:sz="4" w:space="0" w:color="auto"/>
              <w:left w:val="single" w:sz="4" w:space="0" w:color="auto"/>
              <w:bottom w:val="single" w:sz="4" w:space="0" w:color="auto"/>
              <w:right w:val="single" w:sz="4" w:space="0" w:color="auto"/>
            </w:tcBorders>
          </w:tcPr>
          <w:p w14:paraId="66197758" w14:textId="77777777" w:rsidR="007F2281" w:rsidRDefault="007F2281" w:rsidP="004F093E">
            <w:pPr>
              <w:pStyle w:val="Tabletext"/>
              <w:jc w:val="center"/>
              <w:rPr>
                <w:sz w:val="20"/>
                <w:lang w:val="sv-SE"/>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7A04542A"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31DD05D"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79CF320F" w14:textId="77777777" w:rsidR="007F2281" w:rsidRDefault="007F2281" w:rsidP="004F093E">
            <w:pPr>
              <w:pStyle w:val="Tabletext"/>
              <w:jc w:val="center"/>
              <w:rPr>
                <w:sz w:val="20"/>
                <w:lang w:val="sv-SE"/>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CC06515" w14:textId="77777777" w:rsidR="007F2281" w:rsidRDefault="007F2281" w:rsidP="004F093E">
            <w:pPr>
              <w:pStyle w:val="Tabletext"/>
              <w:jc w:val="center"/>
              <w:rPr>
                <w:sz w:val="20"/>
                <w:lang w:val="sv-SE"/>
              </w:rPr>
            </w:pPr>
            <w:r>
              <w:rPr>
                <w:sz w:val="20"/>
                <w:lang w:val="sv-SE"/>
              </w:rPr>
              <w:t>–</w:t>
            </w:r>
          </w:p>
        </w:tc>
      </w:tr>
      <w:tr w:rsidR="007F2281" w14:paraId="129425D1"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46BF5068" w14:textId="77777777" w:rsidR="007F2281" w:rsidRDefault="007F2281" w:rsidP="004F093E">
            <w:pPr>
              <w:pStyle w:val="Tabletext"/>
              <w:jc w:val="center"/>
              <w:rPr>
                <w:sz w:val="20"/>
                <w:lang w:val="sv-SE"/>
              </w:rPr>
            </w:pPr>
            <w:r>
              <w:rPr>
                <w:sz w:val="20"/>
                <w:lang w:val="sv-SE"/>
              </w:rPr>
              <w:t>E-UTRA</w:t>
            </w:r>
            <w:r>
              <w:rPr>
                <w:sz w:val="20"/>
                <w:lang w:val="sv-SE"/>
              </w:rPr>
              <w:br/>
              <w:t>Band 27</w:t>
            </w:r>
          </w:p>
        </w:tc>
        <w:tc>
          <w:tcPr>
            <w:tcW w:w="1701" w:type="dxa"/>
            <w:tcBorders>
              <w:top w:val="single" w:sz="4" w:space="0" w:color="auto"/>
              <w:left w:val="single" w:sz="4" w:space="0" w:color="auto"/>
              <w:bottom w:val="single" w:sz="4" w:space="0" w:color="auto"/>
              <w:right w:val="single" w:sz="4" w:space="0" w:color="auto"/>
            </w:tcBorders>
          </w:tcPr>
          <w:p w14:paraId="347C7B47" w14:textId="77777777" w:rsidR="007F2281" w:rsidRDefault="007F2281" w:rsidP="004F093E">
            <w:pPr>
              <w:pStyle w:val="Tabletext"/>
              <w:jc w:val="center"/>
              <w:rPr>
                <w:sz w:val="20"/>
                <w:lang w:val="sv-SE"/>
              </w:rPr>
            </w:pPr>
            <w:r>
              <w:rPr>
                <w:sz w:val="20"/>
                <w:lang w:val="sv-SE"/>
              </w:rPr>
              <w:t>807</w:t>
            </w:r>
            <w:r>
              <w:rPr>
                <w:sz w:val="20"/>
                <w:lang w:val="sv-SE"/>
              </w:rPr>
              <w:noBreakHyphen/>
              <w:t>824 MHz</w:t>
            </w:r>
          </w:p>
        </w:tc>
        <w:tc>
          <w:tcPr>
            <w:tcW w:w="1276" w:type="dxa"/>
            <w:tcBorders>
              <w:top w:val="single" w:sz="4" w:space="0" w:color="auto"/>
              <w:left w:val="single" w:sz="4" w:space="0" w:color="auto"/>
              <w:bottom w:val="single" w:sz="4" w:space="0" w:color="auto"/>
              <w:right w:val="single" w:sz="4" w:space="0" w:color="auto"/>
            </w:tcBorders>
          </w:tcPr>
          <w:p w14:paraId="26920FF0" w14:textId="77777777" w:rsidR="007F2281" w:rsidRDefault="007F2281" w:rsidP="004F093E">
            <w:pPr>
              <w:pStyle w:val="Tabletext"/>
              <w:jc w:val="center"/>
              <w:rPr>
                <w:sz w:val="20"/>
                <w:lang w:val="sv-SE"/>
              </w:rPr>
            </w:pPr>
            <w:r>
              <w:rPr>
                <w:sz w:val="20"/>
              </w:rPr>
              <w:sym w:font="Symbol" w:char="F02D"/>
            </w:r>
            <w:r>
              <w:rPr>
                <w:sz w:val="20"/>
                <w:lang w:val="sv-SE"/>
              </w:rPr>
              <w:t xml:space="preserve">96 </w:t>
            </w:r>
            <w:proofErr w:type="spellStart"/>
            <w:r>
              <w:rPr>
                <w:sz w:val="20"/>
                <w:lang w:val="sv-SE"/>
              </w:rPr>
              <w:t>dBm</w:t>
            </w:r>
            <w:proofErr w:type="spellEnd"/>
          </w:p>
        </w:tc>
        <w:tc>
          <w:tcPr>
            <w:tcW w:w="1275" w:type="dxa"/>
            <w:tcBorders>
              <w:top w:val="single" w:sz="4" w:space="0" w:color="auto"/>
              <w:left w:val="single" w:sz="4" w:space="0" w:color="auto"/>
              <w:bottom w:val="single" w:sz="4" w:space="0" w:color="auto"/>
              <w:right w:val="single" w:sz="4" w:space="0" w:color="auto"/>
            </w:tcBorders>
          </w:tcPr>
          <w:p w14:paraId="4C7A260E" w14:textId="77777777" w:rsidR="007F2281" w:rsidRDefault="007F2281" w:rsidP="004F093E">
            <w:pPr>
              <w:pStyle w:val="Tabletext"/>
              <w:jc w:val="center"/>
              <w:rPr>
                <w:sz w:val="20"/>
                <w:lang w:val="sv-SE"/>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0512C5F3" w14:textId="77777777" w:rsidR="007F2281" w:rsidRDefault="007F2281" w:rsidP="004F093E">
            <w:pPr>
              <w:pStyle w:val="Tabletext"/>
              <w:jc w:val="center"/>
              <w:rPr>
                <w:sz w:val="20"/>
                <w:lang w:val="sv-SE"/>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3C40AD1B" w14:textId="77777777" w:rsidR="007F2281" w:rsidRDefault="007F2281" w:rsidP="004F093E">
            <w:pPr>
              <w:pStyle w:val="Tabletext"/>
              <w:jc w:val="center"/>
              <w:rPr>
                <w:sz w:val="20"/>
                <w:lang w:val="sv-SE"/>
              </w:rPr>
            </w:pPr>
            <w:r>
              <w:rPr>
                <w:sz w:val="20"/>
                <w:lang w:val="sv-SE"/>
              </w:rPr>
              <w:t>100 kHz</w:t>
            </w:r>
          </w:p>
        </w:tc>
        <w:tc>
          <w:tcPr>
            <w:tcW w:w="1564" w:type="dxa"/>
            <w:tcBorders>
              <w:top w:val="single" w:sz="4" w:space="0" w:color="auto"/>
              <w:left w:val="single" w:sz="4" w:space="0" w:color="auto"/>
              <w:bottom w:val="single" w:sz="4" w:space="0" w:color="auto"/>
              <w:right w:val="single" w:sz="4" w:space="0" w:color="auto"/>
            </w:tcBorders>
          </w:tcPr>
          <w:p w14:paraId="183DB6A2" w14:textId="77777777" w:rsidR="007F2281" w:rsidRDefault="007F2281" w:rsidP="004F093E">
            <w:pPr>
              <w:pStyle w:val="Tabletext"/>
              <w:jc w:val="center"/>
              <w:rPr>
                <w:sz w:val="20"/>
                <w:lang w:val="sv-SE"/>
              </w:rPr>
            </w:pPr>
            <w:r>
              <w:rPr>
                <w:sz w:val="20"/>
                <w:lang w:val="sv-SE"/>
              </w:rPr>
              <w:t>–</w:t>
            </w:r>
          </w:p>
        </w:tc>
      </w:tr>
      <w:tr w:rsidR="007F2281" w14:paraId="6407DB57"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587B88E8" w14:textId="77777777" w:rsidR="007F2281" w:rsidRDefault="007F2281" w:rsidP="004F093E">
            <w:pPr>
              <w:pStyle w:val="Tabletext"/>
              <w:jc w:val="center"/>
              <w:rPr>
                <w:ins w:id="15292" w:author="Author"/>
                <w:sz w:val="20"/>
                <w:lang w:val="sv-SE"/>
              </w:rPr>
            </w:pPr>
            <w:r>
              <w:rPr>
                <w:sz w:val="20"/>
                <w:lang w:val="sv-SE"/>
              </w:rPr>
              <w:t>E-UTRA</w:t>
            </w:r>
            <w:r>
              <w:rPr>
                <w:sz w:val="20"/>
                <w:lang w:val="sv-SE"/>
              </w:rPr>
              <w:br/>
              <w:t>Band 28</w:t>
            </w:r>
          </w:p>
          <w:p w14:paraId="16401F26" w14:textId="77777777" w:rsidR="007F2281" w:rsidRDefault="007F2281" w:rsidP="004F093E">
            <w:pPr>
              <w:pStyle w:val="Tabletext"/>
              <w:jc w:val="center"/>
              <w:rPr>
                <w:sz w:val="20"/>
                <w:lang w:val="sv-SE"/>
              </w:rPr>
            </w:pPr>
            <w:ins w:id="15293" w:author="Author">
              <w:r>
                <w:rPr>
                  <w:rFonts w:cs="Arial"/>
                  <w:sz w:val="20"/>
                </w:rPr>
                <w:t xml:space="preserve"> </w:t>
              </w:r>
              <w:proofErr w:type="gramStart"/>
              <w:r>
                <w:rPr>
                  <w:rFonts w:cs="Arial"/>
                  <w:sz w:val="20"/>
                </w:rPr>
                <w:t>or</w:t>
              </w:r>
              <w:proofErr w:type="gramEnd"/>
              <w:r>
                <w:rPr>
                  <w:rFonts w:cs="Arial"/>
                  <w:sz w:val="20"/>
                </w:rPr>
                <w:t xml:space="preserve"> NR Band n28</w:t>
              </w:r>
            </w:ins>
          </w:p>
        </w:tc>
        <w:tc>
          <w:tcPr>
            <w:tcW w:w="1701" w:type="dxa"/>
            <w:tcBorders>
              <w:top w:val="single" w:sz="4" w:space="0" w:color="auto"/>
              <w:left w:val="single" w:sz="4" w:space="0" w:color="auto"/>
              <w:bottom w:val="single" w:sz="4" w:space="0" w:color="auto"/>
              <w:right w:val="single" w:sz="4" w:space="0" w:color="auto"/>
            </w:tcBorders>
          </w:tcPr>
          <w:p w14:paraId="34F7B9BD" w14:textId="77777777" w:rsidR="007F2281" w:rsidRDefault="007F2281" w:rsidP="004F093E">
            <w:pPr>
              <w:pStyle w:val="Tabletext"/>
              <w:jc w:val="center"/>
              <w:rPr>
                <w:sz w:val="20"/>
                <w:lang w:val="sv-SE"/>
              </w:rPr>
            </w:pPr>
            <w:r>
              <w:rPr>
                <w:sz w:val="20"/>
                <w:lang w:val="sv-SE"/>
              </w:rPr>
              <w:t>703</w:t>
            </w:r>
            <w:r>
              <w:rPr>
                <w:sz w:val="20"/>
                <w:lang w:val="sv-SE"/>
              </w:rPr>
              <w:noBreakHyphen/>
              <w:t>748 MHz</w:t>
            </w:r>
          </w:p>
        </w:tc>
        <w:tc>
          <w:tcPr>
            <w:tcW w:w="1276" w:type="dxa"/>
            <w:tcBorders>
              <w:top w:val="single" w:sz="4" w:space="0" w:color="auto"/>
              <w:left w:val="single" w:sz="4" w:space="0" w:color="auto"/>
              <w:bottom w:val="single" w:sz="4" w:space="0" w:color="auto"/>
              <w:right w:val="single" w:sz="4" w:space="0" w:color="auto"/>
            </w:tcBorders>
          </w:tcPr>
          <w:p w14:paraId="1E9D65B3" w14:textId="77777777" w:rsidR="007F2281" w:rsidRDefault="007F2281" w:rsidP="004F093E">
            <w:pPr>
              <w:pStyle w:val="Tabletext"/>
              <w:jc w:val="center"/>
              <w:rPr>
                <w:sz w:val="20"/>
              </w:rPr>
            </w:pPr>
            <w:r>
              <w:rPr>
                <w:sz w:val="20"/>
              </w:rPr>
              <w:sym w:font="Symbol" w:char="F02D"/>
            </w:r>
            <w:r>
              <w:rPr>
                <w:sz w:val="20"/>
                <w:lang w:val="sv-SE"/>
              </w:rPr>
              <w:t xml:space="preserve">96 </w:t>
            </w:r>
            <w:proofErr w:type="spellStart"/>
            <w:r>
              <w:rPr>
                <w:sz w:val="20"/>
                <w:lang w:val="sv-SE"/>
              </w:rPr>
              <w:t>dBm</w:t>
            </w:r>
            <w:proofErr w:type="spellEnd"/>
          </w:p>
        </w:tc>
        <w:tc>
          <w:tcPr>
            <w:tcW w:w="1275" w:type="dxa"/>
            <w:tcBorders>
              <w:top w:val="single" w:sz="4" w:space="0" w:color="auto"/>
              <w:left w:val="single" w:sz="4" w:space="0" w:color="auto"/>
              <w:bottom w:val="single" w:sz="4" w:space="0" w:color="auto"/>
              <w:right w:val="single" w:sz="4" w:space="0" w:color="auto"/>
            </w:tcBorders>
          </w:tcPr>
          <w:p w14:paraId="175335EF" w14:textId="77777777" w:rsidR="007F2281" w:rsidRDefault="007F2281" w:rsidP="004F093E">
            <w:pPr>
              <w:pStyle w:val="Tabletext"/>
              <w:jc w:val="center"/>
              <w:rPr>
                <w:sz w:val="20"/>
                <w:lang w:val="sv-SE"/>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6E48C440" w14:textId="77777777" w:rsidR="007F2281" w:rsidRDefault="007F2281" w:rsidP="004F093E">
            <w:pPr>
              <w:pStyle w:val="Tabletext"/>
              <w:jc w:val="center"/>
              <w:rPr>
                <w:sz w:val="20"/>
                <w:lang w:val="sv-SE"/>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789DAE74" w14:textId="77777777" w:rsidR="007F2281" w:rsidRDefault="007F2281" w:rsidP="004F093E">
            <w:pPr>
              <w:pStyle w:val="Tabletext"/>
              <w:jc w:val="center"/>
              <w:rPr>
                <w:sz w:val="20"/>
              </w:rPr>
            </w:pPr>
            <w:r>
              <w:rPr>
                <w:sz w:val="20"/>
                <w:lang w:val="sv-SE"/>
              </w:rPr>
              <w:t>100 kHz</w:t>
            </w:r>
          </w:p>
        </w:tc>
        <w:tc>
          <w:tcPr>
            <w:tcW w:w="1564" w:type="dxa"/>
            <w:tcBorders>
              <w:top w:val="single" w:sz="4" w:space="0" w:color="auto"/>
              <w:left w:val="single" w:sz="4" w:space="0" w:color="auto"/>
              <w:bottom w:val="single" w:sz="4" w:space="0" w:color="auto"/>
              <w:right w:val="single" w:sz="4" w:space="0" w:color="auto"/>
            </w:tcBorders>
          </w:tcPr>
          <w:p w14:paraId="543A84DC" w14:textId="77777777" w:rsidR="007F2281" w:rsidRDefault="007F2281" w:rsidP="004F093E">
            <w:pPr>
              <w:pStyle w:val="Tabletext"/>
              <w:jc w:val="left"/>
              <w:rPr>
                <w:sz w:val="20"/>
                <w:lang w:val="en-US"/>
              </w:rPr>
            </w:pPr>
            <w:r>
              <w:rPr>
                <w:sz w:val="20"/>
                <w:lang w:val="en-US"/>
              </w:rPr>
              <w:t>This is not applicable to BS operating in Band 44</w:t>
            </w:r>
          </w:p>
        </w:tc>
      </w:tr>
      <w:tr w:rsidR="007F2281" w14:paraId="373CB5D0"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1C767645" w14:textId="77777777" w:rsidR="007F2281" w:rsidRDefault="007F2281" w:rsidP="004F093E">
            <w:pPr>
              <w:pStyle w:val="Tabletext"/>
              <w:jc w:val="center"/>
              <w:rPr>
                <w:ins w:id="15294" w:author="Author"/>
                <w:sz w:val="20"/>
                <w:lang w:val="sv-SE"/>
              </w:rPr>
            </w:pPr>
            <w:r>
              <w:rPr>
                <w:sz w:val="20"/>
                <w:lang w:val="sv-SE"/>
              </w:rPr>
              <w:t>E-UTRA Band 30</w:t>
            </w:r>
          </w:p>
          <w:p w14:paraId="07A3EA7E" w14:textId="77777777" w:rsidR="007F2281" w:rsidRDefault="007F2281" w:rsidP="004F093E">
            <w:pPr>
              <w:pStyle w:val="Tabletext"/>
              <w:jc w:val="center"/>
              <w:rPr>
                <w:sz w:val="20"/>
                <w:lang w:val="sv-SE"/>
              </w:rPr>
            </w:pPr>
            <w:ins w:id="15295" w:author="Author">
              <w:r>
                <w:rPr>
                  <w:rFonts w:cs="Arial"/>
                  <w:sz w:val="20"/>
                </w:rPr>
                <w:t xml:space="preserve"> </w:t>
              </w:r>
              <w:r>
                <w:rPr>
                  <w:rFonts w:cs="Arial"/>
                  <w:sz w:val="20"/>
                  <w:lang w:val="sv-SE"/>
                </w:rPr>
                <w:t>or NR Band n30</w:t>
              </w:r>
            </w:ins>
          </w:p>
        </w:tc>
        <w:tc>
          <w:tcPr>
            <w:tcW w:w="1701" w:type="dxa"/>
            <w:tcBorders>
              <w:top w:val="single" w:sz="4" w:space="0" w:color="auto"/>
              <w:left w:val="single" w:sz="4" w:space="0" w:color="auto"/>
              <w:bottom w:val="single" w:sz="4" w:space="0" w:color="auto"/>
              <w:right w:val="single" w:sz="4" w:space="0" w:color="auto"/>
            </w:tcBorders>
          </w:tcPr>
          <w:p w14:paraId="3667AACE" w14:textId="77777777" w:rsidR="007F2281" w:rsidRDefault="007F2281" w:rsidP="004F093E">
            <w:pPr>
              <w:pStyle w:val="Tabletext"/>
              <w:jc w:val="center"/>
              <w:rPr>
                <w:sz w:val="20"/>
                <w:lang w:val="sv-SE"/>
              </w:rPr>
            </w:pPr>
            <w:proofErr w:type="gramStart"/>
            <w:r>
              <w:rPr>
                <w:sz w:val="20"/>
                <w:lang w:val="sv-SE"/>
              </w:rPr>
              <w:t>2 305-2 315</w:t>
            </w:r>
            <w:proofErr w:type="gramEnd"/>
            <w:r>
              <w:rPr>
                <w:sz w:val="20"/>
                <w:lang w:val="sv-SE"/>
              </w:rPr>
              <w:t xml:space="preserve"> MHz</w:t>
            </w:r>
          </w:p>
        </w:tc>
        <w:tc>
          <w:tcPr>
            <w:tcW w:w="1276" w:type="dxa"/>
            <w:tcBorders>
              <w:top w:val="single" w:sz="4" w:space="0" w:color="auto"/>
              <w:left w:val="single" w:sz="4" w:space="0" w:color="auto"/>
              <w:bottom w:val="single" w:sz="4" w:space="0" w:color="auto"/>
              <w:right w:val="single" w:sz="4" w:space="0" w:color="auto"/>
            </w:tcBorders>
          </w:tcPr>
          <w:p w14:paraId="4210822B" w14:textId="77777777" w:rsidR="007F2281" w:rsidRDefault="007F2281" w:rsidP="004F093E">
            <w:pPr>
              <w:pStyle w:val="Tabletext"/>
              <w:jc w:val="center"/>
              <w:rPr>
                <w:sz w:val="20"/>
                <w:lang w:val="sv-SE"/>
              </w:rPr>
            </w:pPr>
            <w:r>
              <w:rPr>
                <w:sz w:val="20"/>
                <w:lang w:val="en-US"/>
              </w:rPr>
              <w:t>–</w:t>
            </w:r>
            <w:r>
              <w:rPr>
                <w:sz w:val="20"/>
                <w:lang w:val="sv-SE"/>
              </w:rPr>
              <w:t xml:space="preserve">96 </w:t>
            </w:r>
            <w:proofErr w:type="spellStart"/>
            <w:r>
              <w:rPr>
                <w:sz w:val="20"/>
                <w:lang w:val="sv-SE"/>
              </w:rPr>
              <w:t>dBm</w:t>
            </w:r>
            <w:proofErr w:type="spellEnd"/>
          </w:p>
        </w:tc>
        <w:tc>
          <w:tcPr>
            <w:tcW w:w="1275" w:type="dxa"/>
            <w:tcBorders>
              <w:top w:val="single" w:sz="4" w:space="0" w:color="auto"/>
              <w:left w:val="single" w:sz="4" w:space="0" w:color="auto"/>
              <w:bottom w:val="single" w:sz="4" w:space="0" w:color="auto"/>
              <w:right w:val="single" w:sz="4" w:space="0" w:color="auto"/>
            </w:tcBorders>
          </w:tcPr>
          <w:p w14:paraId="0E5E8397" w14:textId="77777777" w:rsidR="007F2281" w:rsidRDefault="007F2281" w:rsidP="004F093E">
            <w:pPr>
              <w:pStyle w:val="Tabletext"/>
              <w:jc w:val="center"/>
              <w:rPr>
                <w:sz w:val="20"/>
                <w:lang w:val="sv-SE"/>
              </w:rPr>
            </w:pPr>
            <w:r>
              <w:rPr>
                <w:sz w:val="20"/>
                <w:lang w:val="en-US"/>
              </w:rPr>
              <w:t>–</w:t>
            </w:r>
            <w:r>
              <w:rPr>
                <w:sz w:val="20"/>
                <w:lang w:val="sv-SE"/>
              </w:rPr>
              <w:t xml:space="preserve">91 </w:t>
            </w:r>
            <w:proofErr w:type="spellStart"/>
            <w:r>
              <w:rPr>
                <w:sz w:val="20"/>
                <w:lang w:val="sv-SE"/>
              </w:rPr>
              <w:t>dBm</w:t>
            </w:r>
            <w:proofErr w:type="spellEnd"/>
          </w:p>
        </w:tc>
        <w:tc>
          <w:tcPr>
            <w:tcW w:w="1276" w:type="dxa"/>
            <w:tcBorders>
              <w:top w:val="single" w:sz="4" w:space="0" w:color="auto"/>
              <w:left w:val="single" w:sz="4" w:space="0" w:color="auto"/>
              <w:bottom w:val="single" w:sz="4" w:space="0" w:color="auto"/>
              <w:right w:val="single" w:sz="4" w:space="0" w:color="auto"/>
            </w:tcBorders>
          </w:tcPr>
          <w:p w14:paraId="5AEAF4C5" w14:textId="77777777" w:rsidR="007F2281" w:rsidRDefault="007F2281" w:rsidP="004F093E">
            <w:pPr>
              <w:pStyle w:val="Tabletext"/>
              <w:jc w:val="center"/>
              <w:rPr>
                <w:sz w:val="20"/>
                <w:lang w:val="sv-SE"/>
              </w:rPr>
            </w:pPr>
            <w:r>
              <w:rPr>
                <w:sz w:val="20"/>
                <w:lang w:val="en-US"/>
              </w:rPr>
              <w:t>–</w:t>
            </w:r>
            <w:r>
              <w:rPr>
                <w:sz w:val="20"/>
                <w:lang w:val="sv-SE"/>
              </w:rPr>
              <w:t xml:space="preserve">88 </w:t>
            </w:r>
            <w:proofErr w:type="spellStart"/>
            <w:r>
              <w:rPr>
                <w:sz w:val="20"/>
                <w:lang w:val="sv-SE"/>
              </w:rPr>
              <w:t>dBm</w:t>
            </w:r>
            <w:proofErr w:type="spellEnd"/>
          </w:p>
        </w:tc>
        <w:tc>
          <w:tcPr>
            <w:tcW w:w="1418" w:type="dxa"/>
            <w:tcBorders>
              <w:top w:val="single" w:sz="4" w:space="0" w:color="auto"/>
              <w:left w:val="single" w:sz="4" w:space="0" w:color="auto"/>
              <w:bottom w:val="single" w:sz="4" w:space="0" w:color="auto"/>
              <w:right w:val="single" w:sz="4" w:space="0" w:color="auto"/>
            </w:tcBorders>
          </w:tcPr>
          <w:p w14:paraId="02BD1D42" w14:textId="77777777" w:rsidR="007F2281" w:rsidRDefault="007F2281" w:rsidP="004F093E">
            <w:pPr>
              <w:pStyle w:val="Tabletext"/>
              <w:jc w:val="center"/>
              <w:rPr>
                <w:sz w:val="20"/>
                <w:lang w:val="sv-SE"/>
              </w:rPr>
            </w:pPr>
            <w:r>
              <w:rPr>
                <w:sz w:val="20"/>
                <w:lang w:val="sv-SE"/>
              </w:rPr>
              <w:t>100 kHz</w:t>
            </w:r>
          </w:p>
        </w:tc>
        <w:tc>
          <w:tcPr>
            <w:tcW w:w="1564" w:type="dxa"/>
            <w:tcBorders>
              <w:top w:val="single" w:sz="4" w:space="0" w:color="auto"/>
              <w:left w:val="single" w:sz="4" w:space="0" w:color="auto"/>
              <w:bottom w:val="single" w:sz="4" w:space="0" w:color="auto"/>
              <w:right w:val="single" w:sz="4" w:space="0" w:color="auto"/>
            </w:tcBorders>
          </w:tcPr>
          <w:p w14:paraId="2C1831D6" w14:textId="77777777" w:rsidR="007F2281" w:rsidRDefault="007F2281" w:rsidP="004F093E">
            <w:pPr>
              <w:pStyle w:val="Tabletext"/>
              <w:ind w:left="-79"/>
              <w:jc w:val="left"/>
              <w:rPr>
                <w:sz w:val="20"/>
                <w:lang w:val="en-GB"/>
              </w:rPr>
            </w:pPr>
            <w:r>
              <w:rPr>
                <w:sz w:val="20"/>
                <w:lang w:val="en-US"/>
              </w:rPr>
              <w:t>This is not applicable to BS operating in Band 40</w:t>
            </w:r>
          </w:p>
        </w:tc>
      </w:tr>
      <w:tr w:rsidR="007F2281" w14:paraId="1C24BB02"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2F17B997" w14:textId="77777777" w:rsidR="007F2281" w:rsidRDefault="007F2281" w:rsidP="004F093E">
            <w:pPr>
              <w:pStyle w:val="Tabletext"/>
              <w:jc w:val="center"/>
              <w:rPr>
                <w:sz w:val="20"/>
                <w:lang w:val="sv-SE"/>
              </w:rPr>
            </w:pPr>
            <w:r>
              <w:rPr>
                <w:sz w:val="20"/>
                <w:lang w:val="sv-SE"/>
              </w:rPr>
              <w:t>E-UTRA Band 31</w:t>
            </w:r>
          </w:p>
        </w:tc>
        <w:tc>
          <w:tcPr>
            <w:tcW w:w="1701" w:type="dxa"/>
            <w:tcBorders>
              <w:top w:val="single" w:sz="4" w:space="0" w:color="auto"/>
              <w:left w:val="single" w:sz="4" w:space="0" w:color="auto"/>
              <w:bottom w:val="single" w:sz="4" w:space="0" w:color="auto"/>
              <w:right w:val="single" w:sz="4" w:space="0" w:color="auto"/>
            </w:tcBorders>
          </w:tcPr>
          <w:p w14:paraId="3C37A535" w14:textId="77777777" w:rsidR="007F2281" w:rsidRDefault="007F2281" w:rsidP="004F093E">
            <w:pPr>
              <w:pStyle w:val="Tabletext"/>
              <w:jc w:val="center"/>
              <w:rPr>
                <w:sz w:val="20"/>
                <w:lang w:val="sv-SE"/>
              </w:rPr>
            </w:pPr>
            <w:r>
              <w:rPr>
                <w:sz w:val="20"/>
                <w:lang w:val="sv-SE"/>
              </w:rPr>
              <w:t>452.5–457.5 MHz</w:t>
            </w:r>
          </w:p>
        </w:tc>
        <w:tc>
          <w:tcPr>
            <w:tcW w:w="1276" w:type="dxa"/>
            <w:tcBorders>
              <w:top w:val="single" w:sz="4" w:space="0" w:color="auto"/>
              <w:left w:val="single" w:sz="4" w:space="0" w:color="auto"/>
              <w:bottom w:val="single" w:sz="4" w:space="0" w:color="auto"/>
              <w:right w:val="single" w:sz="4" w:space="0" w:color="auto"/>
            </w:tcBorders>
          </w:tcPr>
          <w:p w14:paraId="3DC9A371" w14:textId="77777777" w:rsidR="007F2281" w:rsidRDefault="007F2281" w:rsidP="004F093E">
            <w:pPr>
              <w:pStyle w:val="Tabletext"/>
              <w:jc w:val="center"/>
              <w:rPr>
                <w:sz w:val="20"/>
                <w:lang w:val="sv-SE"/>
              </w:rPr>
            </w:pPr>
            <w:r>
              <w:rPr>
                <w:sz w:val="20"/>
                <w:lang w:val="en-US"/>
              </w:rPr>
              <w:t>–</w:t>
            </w:r>
            <w:r>
              <w:rPr>
                <w:sz w:val="20"/>
                <w:lang w:val="sv-SE"/>
              </w:rPr>
              <w:t xml:space="preserve">96 </w:t>
            </w:r>
            <w:proofErr w:type="spellStart"/>
            <w:r>
              <w:rPr>
                <w:sz w:val="20"/>
                <w:lang w:val="sv-SE"/>
              </w:rPr>
              <w:t>dBm</w:t>
            </w:r>
            <w:proofErr w:type="spellEnd"/>
          </w:p>
        </w:tc>
        <w:tc>
          <w:tcPr>
            <w:tcW w:w="1275" w:type="dxa"/>
            <w:tcBorders>
              <w:top w:val="single" w:sz="4" w:space="0" w:color="auto"/>
              <w:left w:val="single" w:sz="4" w:space="0" w:color="auto"/>
              <w:bottom w:val="single" w:sz="4" w:space="0" w:color="auto"/>
              <w:right w:val="single" w:sz="4" w:space="0" w:color="auto"/>
            </w:tcBorders>
          </w:tcPr>
          <w:p w14:paraId="7B9000EF" w14:textId="77777777" w:rsidR="007F2281" w:rsidRDefault="007F2281" w:rsidP="004F093E">
            <w:pPr>
              <w:pStyle w:val="Tabletext"/>
              <w:jc w:val="center"/>
              <w:rPr>
                <w:sz w:val="20"/>
                <w:lang w:val="sv-SE"/>
              </w:rPr>
            </w:pPr>
            <w:r>
              <w:rPr>
                <w:sz w:val="20"/>
                <w:lang w:val="en-US"/>
              </w:rPr>
              <w:t>–</w:t>
            </w:r>
            <w:r>
              <w:rPr>
                <w:sz w:val="20"/>
                <w:lang w:val="sv-SE"/>
              </w:rPr>
              <w:t xml:space="preserve">91 </w:t>
            </w:r>
            <w:proofErr w:type="spellStart"/>
            <w:r>
              <w:rPr>
                <w:sz w:val="20"/>
                <w:lang w:val="sv-SE"/>
              </w:rPr>
              <w:t>dBm</w:t>
            </w:r>
            <w:proofErr w:type="spellEnd"/>
          </w:p>
        </w:tc>
        <w:tc>
          <w:tcPr>
            <w:tcW w:w="1276" w:type="dxa"/>
            <w:tcBorders>
              <w:top w:val="single" w:sz="4" w:space="0" w:color="auto"/>
              <w:left w:val="single" w:sz="4" w:space="0" w:color="auto"/>
              <w:bottom w:val="single" w:sz="4" w:space="0" w:color="auto"/>
              <w:right w:val="single" w:sz="4" w:space="0" w:color="auto"/>
            </w:tcBorders>
          </w:tcPr>
          <w:p w14:paraId="5E80DDB0" w14:textId="77777777" w:rsidR="007F2281" w:rsidRDefault="007F2281" w:rsidP="004F093E">
            <w:pPr>
              <w:pStyle w:val="Tabletext"/>
              <w:jc w:val="center"/>
              <w:rPr>
                <w:sz w:val="20"/>
                <w:lang w:val="sv-SE"/>
              </w:rPr>
            </w:pPr>
            <w:r>
              <w:rPr>
                <w:sz w:val="20"/>
                <w:lang w:val="en-US"/>
              </w:rPr>
              <w:t>–</w:t>
            </w:r>
            <w:r>
              <w:rPr>
                <w:sz w:val="20"/>
                <w:lang w:val="sv-SE"/>
              </w:rPr>
              <w:t xml:space="preserve">88 </w:t>
            </w:r>
            <w:proofErr w:type="spellStart"/>
            <w:r>
              <w:rPr>
                <w:sz w:val="20"/>
                <w:lang w:val="sv-SE"/>
              </w:rPr>
              <w:t>dBm</w:t>
            </w:r>
            <w:proofErr w:type="spellEnd"/>
          </w:p>
        </w:tc>
        <w:tc>
          <w:tcPr>
            <w:tcW w:w="1418" w:type="dxa"/>
            <w:tcBorders>
              <w:top w:val="single" w:sz="4" w:space="0" w:color="auto"/>
              <w:left w:val="single" w:sz="4" w:space="0" w:color="auto"/>
              <w:bottom w:val="single" w:sz="4" w:space="0" w:color="auto"/>
              <w:right w:val="single" w:sz="4" w:space="0" w:color="auto"/>
            </w:tcBorders>
          </w:tcPr>
          <w:p w14:paraId="10C5955D" w14:textId="77777777" w:rsidR="007F2281" w:rsidRDefault="007F2281" w:rsidP="004F093E">
            <w:pPr>
              <w:pStyle w:val="Tabletext"/>
              <w:jc w:val="center"/>
              <w:rPr>
                <w:sz w:val="20"/>
                <w:lang w:val="sv-SE"/>
              </w:rPr>
            </w:pPr>
            <w:r>
              <w:rPr>
                <w:sz w:val="20"/>
                <w:lang w:val="sv-SE"/>
              </w:rPr>
              <w:t>100 kHz</w:t>
            </w:r>
          </w:p>
        </w:tc>
        <w:tc>
          <w:tcPr>
            <w:tcW w:w="1564" w:type="dxa"/>
            <w:tcBorders>
              <w:top w:val="single" w:sz="4" w:space="0" w:color="auto"/>
              <w:left w:val="single" w:sz="4" w:space="0" w:color="auto"/>
              <w:bottom w:val="single" w:sz="4" w:space="0" w:color="auto"/>
              <w:right w:val="single" w:sz="4" w:space="0" w:color="auto"/>
            </w:tcBorders>
          </w:tcPr>
          <w:p w14:paraId="06FFBDE5" w14:textId="77777777" w:rsidR="007F2281" w:rsidRDefault="007F2281" w:rsidP="004F093E">
            <w:pPr>
              <w:pStyle w:val="Tabletext"/>
              <w:tabs>
                <w:tab w:val="left" w:pos="4536"/>
                <w:tab w:val="left" w:pos="5103"/>
                <w:tab w:val="left" w:pos="5670"/>
              </w:tabs>
              <w:jc w:val="left"/>
              <w:rPr>
                <w:sz w:val="20"/>
                <w:lang w:val="sv-SE"/>
              </w:rPr>
            </w:pPr>
          </w:p>
        </w:tc>
      </w:tr>
      <w:tr w:rsidR="007F2281" w14:paraId="1CFB5D30"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4826F3C6" w14:textId="77777777" w:rsidR="007F2281" w:rsidRDefault="007F2281" w:rsidP="004F093E">
            <w:pPr>
              <w:pStyle w:val="Tabletext"/>
              <w:jc w:val="center"/>
              <w:rPr>
                <w:sz w:val="20"/>
                <w:lang w:val="sv-SE"/>
              </w:rPr>
            </w:pPr>
            <w:r>
              <w:rPr>
                <w:sz w:val="20"/>
                <w:lang w:val="sv-SE"/>
              </w:rPr>
              <w:t>UTRA TDD</w:t>
            </w:r>
            <w:r>
              <w:rPr>
                <w:sz w:val="20"/>
                <w:lang w:val="sv-SE"/>
              </w:rPr>
              <w:br/>
              <w:t>Band a) or</w:t>
            </w:r>
            <w:r>
              <w:rPr>
                <w:sz w:val="20"/>
                <w:lang w:val="sv-SE"/>
              </w:rPr>
              <w:br/>
              <w:t>E-UTRA</w:t>
            </w:r>
            <w:r>
              <w:rPr>
                <w:sz w:val="20"/>
                <w:lang w:val="sv-SE"/>
              </w:rPr>
              <w:br/>
              <w:t>Band 33</w:t>
            </w:r>
          </w:p>
        </w:tc>
        <w:tc>
          <w:tcPr>
            <w:tcW w:w="1701" w:type="dxa"/>
            <w:tcBorders>
              <w:top w:val="single" w:sz="4" w:space="0" w:color="auto"/>
              <w:left w:val="single" w:sz="4" w:space="0" w:color="auto"/>
              <w:bottom w:val="single" w:sz="4" w:space="0" w:color="auto"/>
              <w:right w:val="single" w:sz="4" w:space="0" w:color="auto"/>
            </w:tcBorders>
          </w:tcPr>
          <w:p w14:paraId="1962C7AD" w14:textId="77777777" w:rsidR="007F2281" w:rsidRDefault="007F2281" w:rsidP="004F093E">
            <w:pPr>
              <w:pStyle w:val="Tabletext"/>
              <w:jc w:val="center"/>
              <w:rPr>
                <w:sz w:val="20"/>
                <w:lang w:eastAsia="zh-CN"/>
              </w:rPr>
            </w:pPr>
            <w:r>
              <w:rPr>
                <w:sz w:val="20"/>
                <w:lang w:eastAsia="ja-JP"/>
              </w:rPr>
              <w:t>1 900-1 920 MHz</w:t>
            </w:r>
          </w:p>
        </w:tc>
        <w:tc>
          <w:tcPr>
            <w:tcW w:w="1276" w:type="dxa"/>
            <w:tcBorders>
              <w:top w:val="single" w:sz="4" w:space="0" w:color="auto"/>
              <w:left w:val="single" w:sz="4" w:space="0" w:color="auto"/>
              <w:bottom w:val="single" w:sz="4" w:space="0" w:color="auto"/>
              <w:right w:val="single" w:sz="4" w:space="0" w:color="auto"/>
            </w:tcBorders>
          </w:tcPr>
          <w:p w14:paraId="7D92FC07"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0ADBA3FD"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272ED5BD"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4ACA694F"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5236D7A3" w14:textId="77777777" w:rsidR="007F2281" w:rsidRDefault="007F2281" w:rsidP="004F093E">
            <w:pPr>
              <w:pStyle w:val="Tabletext"/>
              <w:jc w:val="left"/>
              <w:rPr>
                <w:sz w:val="20"/>
                <w:lang w:val="en-US" w:eastAsia="zh-CN"/>
              </w:rPr>
            </w:pPr>
            <w:r>
              <w:rPr>
                <w:sz w:val="20"/>
                <w:lang w:val="en-US"/>
              </w:rPr>
              <w:t>This is not applicable to BS operating in</w:t>
            </w:r>
            <w:r>
              <w:rPr>
                <w:sz w:val="20"/>
                <w:lang w:val="en-US"/>
              </w:rPr>
              <w:br/>
              <w:t>Band 33</w:t>
            </w:r>
          </w:p>
        </w:tc>
      </w:tr>
      <w:tr w:rsidR="007F2281" w14:paraId="68A24959"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7232AD29" w14:textId="77777777" w:rsidR="007F2281" w:rsidRDefault="007F2281" w:rsidP="004F093E">
            <w:pPr>
              <w:pStyle w:val="Tabletext"/>
              <w:jc w:val="center"/>
              <w:rPr>
                <w:ins w:id="15296" w:author="Author"/>
                <w:sz w:val="20"/>
                <w:lang w:val="en-US"/>
              </w:rPr>
            </w:pPr>
            <w:r>
              <w:rPr>
                <w:sz w:val="20"/>
                <w:lang w:val="en-US"/>
              </w:rPr>
              <w:t xml:space="preserve">UTRA TDD Band a) or </w:t>
            </w:r>
            <w:r>
              <w:rPr>
                <w:sz w:val="20"/>
                <w:lang w:val="sv-SE"/>
              </w:rPr>
              <w:br/>
            </w:r>
            <w:r>
              <w:rPr>
                <w:sz w:val="20"/>
                <w:lang w:val="en-US"/>
              </w:rPr>
              <w:t>E-UTRA Band 34</w:t>
            </w:r>
          </w:p>
          <w:p w14:paraId="1D29FCFA" w14:textId="77777777" w:rsidR="007F2281" w:rsidRDefault="007F2281" w:rsidP="004F093E">
            <w:pPr>
              <w:pStyle w:val="Tabletext"/>
              <w:jc w:val="center"/>
              <w:rPr>
                <w:sz w:val="20"/>
                <w:lang w:val="en-US"/>
              </w:rPr>
            </w:pPr>
            <w:proofErr w:type="gramStart"/>
            <w:ins w:id="15297" w:author="Author">
              <w:r>
                <w:rPr>
                  <w:rFonts w:cs="Arial"/>
                  <w:sz w:val="20"/>
                </w:rPr>
                <w:t>or</w:t>
              </w:r>
              <w:proofErr w:type="gramEnd"/>
              <w:r>
                <w:rPr>
                  <w:rFonts w:cs="Arial"/>
                  <w:sz w:val="20"/>
                </w:rPr>
                <w:t xml:space="preserve"> NR Band n34</w:t>
              </w:r>
            </w:ins>
          </w:p>
        </w:tc>
        <w:tc>
          <w:tcPr>
            <w:tcW w:w="1701" w:type="dxa"/>
            <w:tcBorders>
              <w:top w:val="single" w:sz="4" w:space="0" w:color="auto"/>
              <w:left w:val="single" w:sz="4" w:space="0" w:color="auto"/>
              <w:bottom w:val="single" w:sz="4" w:space="0" w:color="auto"/>
              <w:right w:val="single" w:sz="4" w:space="0" w:color="auto"/>
            </w:tcBorders>
          </w:tcPr>
          <w:p w14:paraId="6EDAB8B1" w14:textId="77777777" w:rsidR="007F2281" w:rsidRDefault="007F2281" w:rsidP="004F093E">
            <w:pPr>
              <w:pStyle w:val="Tabletext"/>
              <w:jc w:val="center"/>
              <w:rPr>
                <w:sz w:val="20"/>
                <w:lang w:eastAsia="ja-JP"/>
              </w:rPr>
            </w:pPr>
            <w:r>
              <w:rPr>
                <w:sz w:val="20"/>
                <w:lang w:eastAsia="ja-JP"/>
              </w:rPr>
              <w:t>2 010-2 025 MHz</w:t>
            </w:r>
          </w:p>
        </w:tc>
        <w:tc>
          <w:tcPr>
            <w:tcW w:w="1276" w:type="dxa"/>
            <w:tcBorders>
              <w:top w:val="single" w:sz="4" w:space="0" w:color="auto"/>
              <w:left w:val="single" w:sz="4" w:space="0" w:color="auto"/>
              <w:bottom w:val="single" w:sz="4" w:space="0" w:color="auto"/>
              <w:right w:val="single" w:sz="4" w:space="0" w:color="auto"/>
            </w:tcBorders>
          </w:tcPr>
          <w:p w14:paraId="57EC4F24"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1FA50733"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911F151"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60637655"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62BF86C6" w14:textId="77777777" w:rsidR="007F2281" w:rsidRDefault="007F2281" w:rsidP="004F093E">
            <w:pPr>
              <w:pStyle w:val="Tabletext"/>
              <w:jc w:val="left"/>
              <w:rPr>
                <w:sz w:val="20"/>
                <w:lang w:val="en-US"/>
              </w:rPr>
            </w:pPr>
            <w:r>
              <w:rPr>
                <w:sz w:val="20"/>
                <w:lang w:val="en-US"/>
              </w:rPr>
              <w:t>This is not applicable to BS operating in Band 34</w:t>
            </w:r>
          </w:p>
        </w:tc>
      </w:tr>
      <w:tr w:rsidR="007F2281" w14:paraId="5ABB1C97"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34E4B8FE" w14:textId="77777777" w:rsidR="007F2281" w:rsidRDefault="007F2281" w:rsidP="004F093E">
            <w:pPr>
              <w:pStyle w:val="Tabletext"/>
              <w:jc w:val="center"/>
              <w:rPr>
                <w:sz w:val="20"/>
                <w:lang w:val="sv-SE"/>
              </w:rPr>
            </w:pPr>
            <w:r>
              <w:rPr>
                <w:sz w:val="20"/>
                <w:lang w:val="sv-SE"/>
              </w:rPr>
              <w:t xml:space="preserve">UTRA TDD Band b) or </w:t>
            </w:r>
            <w:r>
              <w:rPr>
                <w:sz w:val="20"/>
                <w:lang w:val="sv-SE"/>
              </w:rPr>
              <w:br/>
              <w:t>E-UTRA Band 35</w:t>
            </w:r>
          </w:p>
        </w:tc>
        <w:tc>
          <w:tcPr>
            <w:tcW w:w="1701" w:type="dxa"/>
            <w:tcBorders>
              <w:top w:val="single" w:sz="4" w:space="0" w:color="auto"/>
              <w:left w:val="single" w:sz="4" w:space="0" w:color="auto"/>
              <w:bottom w:val="single" w:sz="4" w:space="0" w:color="auto"/>
              <w:right w:val="single" w:sz="4" w:space="0" w:color="auto"/>
            </w:tcBorders>
          </w:tcPr>
          <w:p w14:paraId="4599C410" w14:textId="77777777" w:rsidR="007F2281" w:rsidRDefault="007F2281" w:rsidP="004F093E">
            <w:pPr>
              <w:pStyle w:val="Tabletext"/>
              <w:jc w:val="center"/>
              <w:rPr>
                <w:sz w:val="20"/>
                <w:lang w:val="en-US" w:eastAsia="zh-CN"/>
              </w:rPr>
            </w:pPr>
            <w:r>
              <w:rPr>
                <w:sz w:val="20"/>
                <w:lang w:val="en-US" w:eastAsia="ja-JP"/>
              </w:rPr>
              <w:t>1 850–1 910 MHz</w:t>
            </w:r>
          </w:p>
        </w:tc>
        <w:tc>
          <w:tcPr>
            <w:tcW w:w="1276" w:type="dxa"/>
            <w:tcBorders>
              <w:top w:val="single" w:sz="4" w:space="0" w:color="auto"/>
              <w:left w:val="single" w:sz="4" w:space="0" w:color="auto"/>
              <w:bottom w:val="single" w:sz="4" w:space="0" w:color="auto"/>
              <w:right w:val="single" w:sz="4" w:space="0" w:color="auto"/>
            </w:tcBorders>
          </w:tcPr>
          <w:p w14:paraId="370360D8" w14:textId="77777777" w:rsidR="007F2281" w:rsidRDefault="007F2281" w:rsidP="004F093E">
            <w:pPr>
              <w:pStyle w:val="Tabletext"/>
              <w:jc w:val="center"/>
              <w:rPr>
                <w:sz w:val="20"/>
                <w:lang w:val="en-US"/>
              </w:rPr>
            </w:pPr>
            <w:r>
              <w:rPr>
                <w:sz w:val="20"/>
              </w:rPr>
              <w:sym w:font="Symbol" w:char="F02D"/>
            </w:r>
            <w:r>
              <w:rPr>
                <w:sz w:val="20"/>
                <w:lang w:val="en-US"/>
              </w:rPr>
              <w:t>96 dBm</w:t>
            </w:r>
          </w:p>
        </w:tc>
        <w:tc>
          <w:tcPr>
            <w:tcW w:w="1275" w:type="dxa"/>
            <w:tcBorders>
              <w:top w:val="single" w:sz="4" w:space="0" w:color="auto"/>
              <w:left w:val="single" w:sz="4" w:space="0" w:color="auto"/>
              <w:bottom w:val="single" w:sz="4" w:space="0" w:color="auto"/>
              <w:right w:val="single" w:sz="4" w:space="0" w:color="auto"/>
            </w:tcBorders>
          </w:tcPr>
          <w:p w14:paraId="17A71FCE" w14:textId="77777777" w:rsidR="007F2281" w:rsidRDefault="007F2281" w:rsidP="004F093E">
            <w:pPr>
              <w:pStyle w:val="Tabletext"/>
              <w:jc w:val="center"/>
              <w:rPr>
                <w:sz w:val="20"/>
                <w:lang w:val="en-US"/>
              </w:rPr>
            </w:pPr>
            <w:r>
              <w:rPr>
                <w:sz w:val="20"/>
              </w:rPr>
              <w:sym w:font="Symbol" w:char="F02D"/>
            </w:r>
            <w:r>
              <w:rPr>
                <w:sz w:val="20"/>
                <w:lang w:val="en-US" w:eastAsia="zh-CN"/>
              </w:rPr>
              <w:t>91 dBm</w:t>
            </w:r>
          </w:p>
        </w:tc>
        <w:tc>
          <w:tcPr>
            <w:tcW w:w="1276" w:type="dxa"/>
            <w:tcBorders>
              <w:top w:val="single" w:sz="4" w:space="0" w:color="auto"/>
              <w:left w:val="single" w:sz="4" w:space="0" w:color="auto"/>
              <w:bottom w:val="single" w:sz="4" w:space="0" w:color="auto"/>
              <w:right w:val="single" w:sz="4" w:space="0" w:color="auto"/>
            </w:tcBorders>
          </w:tcPr>
          <w:p w14:paraId="017BD371" w14:textId="77777777" w:rsidR="007F2281" w:rsidRDefault="007F2281" w:rsidP="004F093E">
            <w:pPr>
              <w:pStyle w:val="Tabletext"/>
              <w:jc w:val="center"/>
              <w:rPr>
                <w:sz w:val="20"/>
                <w:lang w:val="en-US"/>
              </w:rPr>
            </w:pPr>
            <w:r>
              <w:rPr>
                <w:sz w:val="20"/>
              </w:rPr>
              <w:sym w:font="Symbol" w:char="F02D"/>
            </w:r>
            <w:r>
              <w:rPr>
                <w:sz w:val="20"/>
                <w:lang w:val="en-US"/>
              </w:rPr>
              <w:t>88 dBm</w:t>
            </w:r>
          </w:p>
        </w:tc>
        <w:tc>
          <w:tcPr>
            <w:tcW w:w="1418" w:type="dxa"/>
            <w:tcBorders>
              <w:top w:val="single" w:sz="4" w:space="0" w:color="auto"/>
              <w:left w:val="single" w:sz="4" w:space="0" w:color="auto"/>
              <w:bottom w:val="single" w:sz="4" w:space="0" w:color="auto"/>
              <w:right w:val="single" w:sz="4" w:space="0" w:color="auto"/>
            </w:tcBorders>
          </w:tcPr>
          <w:p w14:paraId="066B52F9" w14:textId="77777777" w:rsidR="007F2281" w:rsidRDefault="007F2281" w:rsidP="004F093E">
            <w:pPr>
              <w:pStyle w:val="Tabletext"/>
              <w:jc w:val="center"/>
              <w:rPr>
                <w:sz w:val="20"/>
                <w:lang w:val="en-US"/>
              </w:rPr>
            </w:pPr>
            <w:r>
              <w:rPr>
                <w:sz w:val="20"/>
                <w:lang w:val="en-US"/>
              </w:rPr>
              <w:t>100 kHz</w:t>
            </w:r>
          </w:p>
        </w:tc>
        <w:tc>
          <w:tcPr>
            <w:tcW w:w="1564" w:type="dxa"/>
            <w:tcBorders>
              <w:top w:val="single" w:sz="4" w:space="0" w:color="auto"/>
              <w:left w:val="single" w:sz="4" w:space="0" w:color="auto"/>
              <w:bottom w:val="single" w:sz="4" w:space="0" w:color="auto"/>
              <w:right w:val="single" w:sz="4" w:space="0" w:color="auto"/>
            </w:tcBorders>
          </w:tcPr>
          <w:p w14:paraId="5E5AC16B" w14:textId="77777777" w:rsidR="007F2281" w:rsidRDefault="007F2281" w:rsidP="004F093E">
            <w:pPr>
              <w:pStyle w:val="Tabletext"/>
              <w:jc w:val="left"/>
              <w:rPr>
                <w:sz w:val="20"/>
                <w:lang w:val="en-US"/>
              </w:rPr>
            </w:pPr>
            <w:r>
              <w:rPr>
                <w:sz w:val="20"/>
                <w:lang w:val="en-US"/>
              </w:rPr>
              <w:t>This is not applicable to BS operating in Band 35</w:t>
            </w:r>
          </w:p>
        </w:tc>
      </w:tr>
      <w:tr w:rsidR="007F2281" w14:paraId="4008BFC2"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5744AAF7" w14:textId="77777777" w:rsidR="007F2281" w:rsidRDefault="007F2281" w:rsidP="004F093E">
            <w:pPr>
              <w:pStyle w:val="Tabletext"/>
              <w:jc w:val="center"/>
              <w:rPr>
                <w:sz w:val="20"/>
                <w:lang w:val="sv-SE"/>
              </w:rPr>
            </w:pPr>
            <w:r>
              <w:rPr>
                <w:sz w:val="20"/>
                <w:lang w:val="sv-SE"/>
              </w:rPr>
              <w:t xml:space="preserve">UTRA TDD Band b) or </w:t>
            </w:r>
            <w:r>
              <w:rPr>
                <w:sz w:val="20"/>
                <w:lang w:val="sv-SE"/>
              </w:rPr>
              <w:br/>
              <w:t>E-UTRA Band 36</w:t>
            </w:r>
          </w:p>
        </w:tc>
        <w:tc>
          <w:tcPr>
            <w:tcW w:w="1701" w:type="dxa"/>
            <w:tcBorders>
              <w:top w:val="single" w:sz="4" w:space="0" w:color="auto"/>
              <w:left w:val="single" w:sz="4" w:space="0" w:color="auto"/>
              <w:bottom w:val="single" w:sz="4" w:space="0" w:color="auto"/>
              <w:right w:val="single" w:sz="4" w:space="0" w:color="auto"/>
            </w:tcBorders>
          </w:tcPr>
          <w:p w14:paraId="005FA4F8" w14:textId="77777777" w:rsidR="007F2281" w:rsidRDefault="007F2281" w:rsidP="004F093E">
            <w:pPr>
              <w:pStyle w:val="Tabletext"/>
              <w:jc w:val="center"/>
              <w:rPr>
                <w:sz w:val="20"/>
                <w:lang w:eastAsia="ja-JP"/>
              </w:rPr>
            </w:pPr>
            <w:r>
              <w:rPr>
                <w:sz w:val="20"/>
                <w:lang w:eastAsia="ja-JP"/>
              </w:rPr>
              <w:t>1 930-1 990 MHz</w:t>
            </w:r>
          </w:p>
        </w:tc>
        <w:tc>
          <w:tcPr>
            <w:tcW w:w="1276" w:type="dxa"/>
            <w:tcBorders>
              <w:top w:val="single" w:sz="4" w:space="0" w:color="auto"/>
              <w:left w:val="single" w:sz="4" w:space="0" w:color="auto"/>
              <w:bottom w:val="single" w:sz="4" w:space="0" w:color="auto"/>
              <w:right w:val="single" w:sz="4" w:space="0" w:color="auto"/>
            </w:tcBorders>
          </w:tcPr>
          <w:p w14:paraId="70486C66"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257368A3"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57820683"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3240AC81"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76268D54" w14:textId="77777777" w:rsidR="007F2281" w:rsidRDefault="007F2281" w:rsidP="004F093E">
            <w:pPr>
              <w:pStyle w:val="Tabletext"/>
              <w:jc w:val="left"/>
              <w:rPr>
                <w:sz w:val="20"/>
                <w:lang w:val="en-US"/>
              </w:rPr>
            </w:pPr>
            <w:r>
              <w:rPr>
                <w:sz w:val="20"/>
                <w:lang w:val="en-US"/>
              </w:rPr>
              <w:t>This is not applicable to BS operating in Bands 2 and 36</w:t>
            </w:r>
          </w:p>
        </w:tc>
      </w:tr>
      <w:tr w:rsidR="007F2281" w14:paraId="7C91F59F"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2AB15337" w14:textId="77777777" w:rsidR="007F2281" w:rsidRDefault="007F2281" w:rsidP="004F093E">
            <w:pPr>
              <w:pStyle w:val="Tabletext"/>
              <w:jc w:val="center"/>
              <w:rPr>
                <w:sz w:val="20"/>
                <w:lang w:val="sv-SE"/>
              </w:rPr>
            </w:pPr>
            <w:r>
              <w:rPr>
                <w:sz w:val="20"/>
                <w:lang w:val="sv-SE"/>
              </w:rPr>
              <w:t xml:space="preserve">UTRA TDD Band c) or </w:t>
            </w:r>
            <w:r>
              <w:rPr>
                <w:sz w:val="20"/>
                <w:lang w:val="sv-SE"/>
              </w:rPr>
              <w:br/>
              <w:t>E-UTRA Band 37</w:t>
            </w:r>
          </w:p>
        </w:tc>
        <w:tc>
          <w:tcPr>
            <w:tcW w:w="1701" w:type="dxa"/>
            <w:tcBorders>
              <w:top w:val="single" w:sz="4" w:space="0" w:color="auto"/>
              <w:left w:val="single" w:sz="4" w:space="0" w:color="auto"/>
              <w:bottom w:val="single" w:sz="4" w:space="0" w:color="auto"/>
              <w:right w:val="single" w:sz="4" w:space="0" w:color="auto"/>
            </w:tcBorders>
          </w:tcPr>
          <w:p w14:paraId="6FD2215F" w14:textId="77777777" w:rsidR="007F2281" w:rsidRDefault="007F2281" w:rsidP="004F093E">
            <w:pPr>
              <w:pStyle w:val="Tabletext"/>
              <w:jc w:val="center"/>
              <w:rPr>
                <w:sz w:val="20"/>
                <w:lang w:eastAsia="ja-JP"/>
              </w:rPr>
            </w:pPr>
            <w:r>
              <w:rPr>
                <w:sz w:val="20"/>
                <w:lang w:eastAsia="ja-JP"/>
              </w:rPr>
              <w:t>1 910-1 930 MHz</w:t>
            </w:r>
          </w:p>
        </w:tc>
        <w:tc>
          <w:tcPr>
            <w:tcW w:w="1276" w:type="dxa"/>
            <w:tcBorders>
              <w:top w:val="single" w:sz="4" w:space="0" w:color="auto"/>
              <w:left w:val="single" w:sz="4" w:space="0" w:color="auto"/>
              <w:bottom w:val="single" w:sz="4" w:space="0" w:color="auto"/>
              <w:right w:val="single" w:sz="4" w:space="0" w:color="auto"/>
            </w:tcBorders>
          </w:tcPr>
          <w:p w14:paraId="6B5722C9"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08DE5ACE"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554E45F6"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36DEBFE4"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A745949" w14:textId="77777777" w:rsidR="007F2281" w:rsidRDefault="007F2281" w:rsidP="004F093E">
            <w:pPr>
              <w:pStyle w:val="Tabletext"/>
              <w:jc w:val="left"/>
              <w:rPr>
                <w:sz w:val="20"/>
                <w:lang w:eastAsia="zh-CN"/>
              </w:rPr>
            </w:pPr>
            <w:r>
              <w:rPr>
                <w:sz w:val="20"/>
                <w:lang w:val="en-US"/>
              </w:rPr>
              <w:t>This is not applicable to BS operating in Band 37</w:t>
            </w:r>
            <w:r>
              <w:rPr>
                <w:sz w:val="20"/>
                <w:lang w:val="en-US" w:eastAsia="zh-CN"/>
              </w:rPr>
              <w:t>.</w:t>
            </w:r>
            <w:r>
              <w:rPr>
                <w:sz w:val="20"/>
                <w:lang w:val="en-US"/>
              </w:rPr>
              <w:t xml:space="preserve"> This unpaired band is defined in Rec. </w:t>
            </w:r>
            <w:r>
              <w:rPr>
                <w:sz w:val="20"/>
              </w:rPr>
              <w:t xml:space="preserve">ITU-R M.1036, but </w:t>
            </w:r>
            <w:proofErr w:type="spellStart"/>
            <w:r>
              <w:rPr>
                <w:sz w:val="20"/>
              </w:rPr>
              <w:t>is</w:t>
            </w:r>
            <w:proofErr w:type="spellEnd"/>
            <w:r>
              <w:rPr>
                <w:sz w:val="20"/>
              </w:rPr>
              <w:t xml:space="preserve"> </w:t>
            </w:r>
            <w:proofErr w:type="spellStart"/>
            <w:r>
              <w:rPr>
                <w:sz w:val="20"/>
              </w:rPr>
              <w:t>pending</w:t>
            </w:r>
            <w:proofErr w:type="spellEnd"/>
            <w:r>
              <w:rPr>
                <w:sz w:val="20"/>
              </w:rPr>
              <w:t xml:space="preserve"> </w:t>
            </w:r>
            <w:proofErr w:type="spellStart"/>
            <w:r>
              <w:rPr>
                <w:sz w:val="20"/>
              </w:rPr>
              <w:t>any</w:t>
            </w:r>
            <w:proofErr w:type="spellEnd"/>
            <w:r>
              <w:rPr>
                <w:sz w:val="20"/>
              </w:rPr>
              <w:t xml:space="preserve"> future </w:t>
            </w:r>
            <w:proofErr w:type="spellStart"/>
            <w:r>
              <w:rPr>
                <w:sz w:val="20"/>
              </w:rPr>
              <w:t>deployment</w:t>
            </w:r>
            <w:proofErr w:type="spellEnd"/>
          </w:p>
        </w:tc>
      </w:tr>
      <w:tr w:rsidR="007F2281" w14:paraId="63DE0CB7"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0688C622" w14:textId="77777777" w:rsidR="007F2281" w:rsidRDefault="007F2281" w:rsidP="004F093E">
            <w:pPr>
              <w:pStyle w:val="Tabletext"/>
              <w:jc w:val="center"/>
              <w:rPr>
                <w:ins w:id="15298" w:author="Author"/>
                <w:sz w:val="20"/>
                <w:lang w:val="sv-SE"/>
              </w:rPr>
            </w:pPr>
            <w:r>
              <w:rPr>
                <w:sz w:val="20"/>
                <w:lang w:val="sv-SE"/>
              </w:rPr>
              <w:t xml:space="preserve">UTRA TDD Band d) or </w:t>
            </w:r>
            <w:r>
              <w:rPr>
                <w:sz w:val="20"/>
                <w:lang w:val="sv-SE"/>
              </w:rPr>
              <w:br/>
              <w:t>E-UTRA Band 38</w:t>
            </w:r>
          </w:p>
          <w:p w14:paraId="4825B315" w14:textId="77777777" w:rsidR="007F2281" w:rsidRDefault="007F2281" w:rsidP="004F093E">
            <w:pPr>
              <w:pStyle w:val="Tabletext"/>
              <w:jc w:val="center"/>
              <w:rPr>
                <w:sz w:val="20"/>
                <w:lang w:val="sv-SE"/>
              </w:rPr>
            </w:pPr>
            <w:proofErr w:type="gramStart"/>
            <w:ins w:id="15299" w:author="Author">
              <w:r>
                <w:rPr>
                  <w:rFonts w:cs="Arial"/>
                  <w:sz w:val="20"/>
                </w:rPr>
                <w:t>or</w:t>
              </w:r>
              <w:proofErr w:type="gramEnd"/>
              <w:r>
                <w:rPr>
                  <w:rFonts w:cs="Arial"/>
                  <w:sz w:val="20"/>
                </w:rPr>
                <w:t xml:space="preserve"> NR Band n38</w:t>
              </w:r>
            </w:ins>
          </w:p>
        </w:tc>
        <w:tc>
          <w:tcPr>
            <w:tcW w:w="1701" w:type="dxa"/>
            <w:tcBorders>
              <w:top w:val="single" w:sz="4" w:space="0" w:color="auto"/>
              <w:left w:val="single" w:sz="4" w:space="0" w:color="auto"/>
              <w:bottom w:val="single" w:sz="4" w:space="0" w:color="auto"/>
              <w:right w:val="single" w:sz="4" w:space="0" w:color="auto"/>
            </w:tcBorders>
          </w:tcPr>
          <w:p w14:paraId="69541753" w14:textId="77777777" w:rsidR="007F2281" w:rsidRDefault="007F2281" w:rsidP="004F093E">
            <w:pPr>
              <w:pStyle w:val="Tabletext"/>
              <w:jc w:val="center"/>
              <w:rPr>
                <w:sz w:val="20"/>
                <w:lang w:val="en-US" w:eastAsia="ja-JP"/>
              </w:rPr>
            </w:pPr>
            <w:r>
              <w:rPr>
                <w:sz w:val="20"/>
                <w:lang w:val="en-US" w:eastAsia="ja-JP"/>
              </w:rPr>
              <w:t>2 570–2 620 MHz</w:t>
            </w:r>
          </w:p>
        </w:tc>
        <w:tc>
          <w:tcPr>
            <w:tcW w:w="1276" w:type="dxa"/>
            <w:tcBorders>
              <w:top w:val="single" w:sz="4" w:space="0" w:color="auto"/>
              <w:left w:val="single" w:sz="4" w:space="0" w:color="auto"/>
              <w:bottom w:val="single" w:sz="4" w:space="0" w:color="auto"/>
              <w:right w:val="single" w:sz="4" w:space="0" w:color="auto"/>
            </w:tcBorders>
          </w:tcPr>
          <w:p w14:paraId="5A0FBE2A" w14:textId="77777777" w:rsidR="007F2281" w:rsidRDefault="007F2281" w:rsidP="004F093E">
            <w:pPr>
              <w:pStyle w:val="Tabletext"/>
              <w:jc w:val="center"/>
              <w:rPr>
                <w:sz w:val="20"/>
                <w:lang w:val="en-US"/>
              </w:rPr>
            </w:pPr>
            <w:r>
              <w:rPr>
                <w:sz w:val="20"/>
              </w:rPr>
              <w:sym w:font="Symbol" w:char="F02D"/>
            </w:r>
            <w:r>
              <w:rPr>
                <w:sz w:val="20"/>
                <w:lang w:val="en-US"/>
              </w:rPr>
              <w:t>96 dBm</w:t>
            </w:r>
          </w:p>
        </w:tc>
        <w:tc>
          <w:tcPr>
            <w:tcW w:w="1275" w:type="dxa"/>
            <w:tcBorders>
              <w:top w:val="single" w:sz="4" w:space="0" w:color="auto"/>
              <w:left w:val="single" w:sz="4" w:space="0" w:color="auto"/>
              <w:bottom w:val="single" w:sz="4" w:space="0" w:color="auto"/>
              <w:right w:val="single" w:sz="4" w:space="0" w:color="auto"/>
            </w:tcBorders>
          </w:tcPr>
          <w:p w14:paraId="28FF4A7E" w14:textId="77777777" w:rsidR="007F2281" w:rsidRDefault="007F2281" w:rsidP="004F093E">
            <w:pPr>
              <w:pStyle w:val="Tabletext"/>
              <w:jc w:val="center"/>
              <w:rPr>
                <w:sz w:val="20"/>
                <w:lang w:val="en-US"/>
              </w:rPr>
            </w:pPr>
            <w:r>
              <w:rPr>
                <w:sz w:val="20"/>
              </w:rPr>
              <w:sym w:font="Symbol" w:char="F02D"/>
            </w:r>
            <w:r>
              <w:rPr>
                <w:sz w:val="20"/>
                <w:lang w:val="en-US" w:eastAsia="zh-CN"/>
              </w:rPr>
              <w:t>91 dBm</w:t>
            </w:r>
          </w:p>
        </w:tc>
        <w:tc>
          <w:tcPr>
            <w:tcW w:w="1276" w:type="dxa"/>
            <w:tcBorders>
              <w:top w:val="single" w:sz="4" w:space="0" w:color="auto"/>
              <w:left w:val="single" w:sz="4" w:space="0" w:color="auto"/>
              <w:bottom w:val="single" w:sz="4" w:space="0" w:color="auto"/>
              <w:right w:val="single" w:sz="4" w:space="0" w:color="auto"/>
            </w:tcBorders>
          </w:tcPr>
          <w:p w14:paraId="64D99990" w14:textId="77777777" w:rsidR="007F2281" w:rsidRDefault="007F2281" w:rsidP="004F093E">
            <w:pPr>
              <w:pStyle w:val="Tabletext"/>
              <w:jc w:val="center"/>
              <w:rPr>
                <w:sz w:val="20"/>
                <w:lang w:val="en-US"/>
              </w:rPr>
            </w:pPr>
            <w:r>
              <w:rPr>
                <w:sz w:val="20"/>
              </w:rPr>
              <w:sym w:font="Symbol" w:char="F02D"/>
            </w:r>
            <w:r>
              <w:rPr>
                <w:sz w:val="20"/>
                <w:lang w:val="en-US"/>
              </w:rPr>
              <w:t>88 dBm</w:t>
            </w:r>
          </w:p>
        </w:tc>
        <w:tc>
          <w:tcPr>
            <w:tcW w:w="1418" w:type="dxa"/>
            <w:tcBorders>
              <w:top w:val="single" w:sz="4" w:space="0" w:color="auto"/>
              <w:left w:val="single" w:sz="4" w:space="0" w:color="auto"/>
              <w:bottom w:val="single" w:sz="4" w:space="0" w:color="auto"/>
              <w:right w:val="single" w:sz="4" w:space="0" w:color="auto"/>
            </w:tcBorders>
          </w:tcPr>
          <w:p w14:paraId="0AE528B2" w14:textId="77777777" w:rsidR="007F2281" w:rsidRDefault="007F2281" w:rsidP="004F093E">
            <w:pPr>
              <w:pStyle w:val="Tabletext"/>
              <w:jc w:val="center"/>
              <w:rPr>
                <w:sz w:val="20"/>
                <w:lang w:val="en-US"/>
              </w:rPr>
            </w:pPr>
            <w:r>
              <w:rPr>
                <w:sz w:val="20"/>
                <w:lang w:val="en-US"/>
              </w:rPr>
              <w:t>100 kHz</w:t>
            </w:r>
          </w:p>
        </w:tc>
        <w:tc>
          <w:tcPr>
            <w:tcW w:w="1564" w:type="dxa"/>
            <w:tcBorders>
              <w:top w:val="single" w:sz="4" w:space="0" w:color="auto"/>
              <w:left w:val="single" w:sz="4" w:space="0" w:color="auto"/>
              <w:bottom w:val="single" w:sz="4" w:space="0" w:color="auto"/>
              <w:right w:val="single" w:sz="4" w:space="0" w:color="auto"/>
            </w:tcBorders>
          </w:tcPr>
          <w:p w14:paraId="1456E00D" w14:textId="77777777" w:rsidR="007F2281" w:rsidRDefault="007F2281" w:rsidP="004F093E">
            <w:pPr>
              <w:pStyle w:val="Tabletext"/>
              <w:jc w:val="left"/>
              <w:rPr>
                <w:sz w:val="20"/>
                <w:lang w:val="en-US"/>
              </w:rPr>
            </w:pPr>
            <w:r>
              <w:rPr>
                <w:sz w:val="20"/>
                <w:lang w:val="en-US"/>
              </w:rPr>
              <w:t>This is not applicable to BS operating in Band 38</w:t>
            </w:r>
          </w:p>
        </w:tc>
      </w:tr>
    </w:tbl>
    <w:p w14:paraId="589AB8F2" w14:textId="77777777" w:rsidR="007F2281" w:rsidRDefault="007F2281" w:rsidP="007F2281">
      <w:pPr>
        <w:pStyle w:val="TableNo"/>
        <w:rPr>
          <w:lang w:val="en-US"/>
        </w:rPr>
      </w:pPr>
      <w:r>
        <w:rPr>
          <w:lang w:val="en-GB"/>
        </w:rPr>
        <w:br w:type="page"/>
      </w:r>
      <w:r>
        <w:rPr>
          <w:lang w:val="en-US"/>
        </w:rPr>
        <w:t>TABLE 3.6.5-1 (</w:t>
      </w:r>
      <w:r>
        <w:rPr>
          <w:i/>
          <w:iCs/>
          <w:lang w:val="en-US"/>
        </w:rPr>
        <w:t>end</w:t>
      </w:r>
      <w:r>
        <w:rPr>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276"/>
        <w:gridCol w:w="1275"/>
        <w:gridCol w:w="1276"/>
        <w:gridCol w:w="1418"/>
        <w:gridCol w:w="1564"/>
        <w:tblGridChange w:id="15300">
          <w:tblGrid>
            <w:gridCol w:w="1413"/>
            <w:gridCol w:w="1701"/>
            <w:gridCol w:w="1276"/>
            <w:gridCol w:w="1275"/>
            <w:gridCol w:w="1276"/>
            <w:gridCol w:w="1418"/>
            <w:gridCol w:w="1564"/>
          </w:tblGrid>
        </w:tblGridChange>
      </w:tblGrid>
      <w:tr w:rsidR="007F2281" w14:paraId="3A5937F1" w14:textId="77777777" w:rsidTr="004F093E">
        <w:trPr>
          <w:cantSplit/>
          <w:jc w:val="center"/>
        </w:trPr>
        <w:tc>
          <w:tcPr>
            <w:tcW w:w="1413" w:type="dxa"/>
            <w:vAlign w:val="center"/>
          </w:tcPr>
          <w:p w14:paraId="42B60E68" w14:textId="77777777" w:rsidR="007F2281" w:rsidRDefault="007F2281" w:rsidP="004F093E">
            <w:pPr>
              <w:pStyle w:val="Tablehead"/>
              <w:rPr>
                <w:sz w:val="20"/>
                <w:lang w:val="en-US"/>
              </w:rPr>
            </w:pPr>
            <w:r>
              <w:rPr>
                <w:sz w:val="20"/>
                <w:lang w:val="en-US"/>
              </w:rPr>
              <w:t xml:space="preserve">Type of </w:t>
            </w:r>
            <w:r>
              <w:rPr>
                <w:sz w:val="20"/>
                <w:lang w:val="en-US"/>
              </w:rPr>
              <w:br/>
              <w:t>co-located BS</w:t>
            </w:r>
          </w:p>
        </w:tc>
        <w:tc>
          <w:tcPr>
            <w:tcW w:w="1701" w:type="dxa"/>
            <w:vAlign w:val="center"/>
          </w:tcPr>
          <w:p w14:paraId="5D53743C" w14:textId="77777777" w:rsidR="007F2281" w:rsidRDefault="007F2281" w:rsidP="004F093E">
            <w:pPr>
              <w:pStyle w:val="Tablehead"/>
              <w:rPr>
                <w:sz w:val="20"/>
                <w:lang w:val="en-US"/>
              </w:rPr>
            </w:pPr>
            <w:r>
              <w:rPr>
                <w:sz w:val="20"/>
                <w:lang w:val="en-US"/>
              </w:rPr>
              <w:t>Frequency range for co-location requirement</w:t>
            </w:r>
          </w:p>
        </w:tc>
        <w:tc>
          <w:tcPr>
            <w:tcW w:w="1276" w:type="dxa"/>
            <w:vAlign w:val="center"/>
          </w:tcPr>
          <w:p w14:paraId="659F146F"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(WA BS)</w:t>
            </w:r>
          </w:p>
        </w:tc>
        <w:tc>
          <w:tcPr>
            <w:tcW w:w="1275" w:type="dxa"/>
            <w:vAlign w:val="center"/>
          </w:tcPr>
          <w:p w14:paraId="22DFE315"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(MR BS)</w:t>
            </w:r>
          </w:p>
        </w:tc>
        <w:tc>
          <w:tcPr>
            <w:tcW w:w="1276" w:type="dxa"/>
            <w:vAlign w:val="center"/>
          </w:tcPr>
          <w:p w14:paraId="021760AB"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(LA BS)</w:t>
            </w:r>
          </w:p>
        </w:tc>
        <w:tc>
          <w:tcPr>
            <w:tcW w:w="1418" w:type="dxa"/>
            <w:vAlign w:val="center"/>
          </w:tcPr>
          <w:p w14:paraId="55E430E6" w14:textId="77777777" w:rsidR="007F2281" w:rsidRDefault="007F2281" w:rsidP="004F093E">
            <w:pPr>
              <w:pStyle w:val="Tablehead"/>
              <w:rPr>
                <w:sz w:val="20"/>
              </w:rPr>
            </w:pPr>
            <w:proofErr w:type="spellStart"/>
            <w:r>
              <w:rPr>
                <w:sz w:val="20"/>
              </w:rPr>
              <w:t>Measurement</w:t>
            </w:r>
            <w:proofErr w:type="spellEnd"/>
            <w:r>
              <w:rPr>
                <w:sz w:val="20"/>
              </w:rPr>
              <w:t xml:space="preserve"> </w:t>
            </w:r>
            <w:proofErr w:type="spellStart"/>
            <w:r>
              <w:rPr>
                <w:sz w:val="20"/>
              </w:rPr>
              <w:t>bandwidth</w:t>
            </w:r>
            <w:proofErr w:type="spellEnd"/>
          </w:p>
        </w:tc>
        <w:tc>
          <w:tcPr>
            <w:tcW w:w="1564" w:type="dxa"/>
            <w:vAlign w:val="center"/>
          </w:tcPr>
          <w:p w14:paraId="2E34CAEA" w14:textId="77777777" w:rsidR="007F2281" w:rsidRDefault="007F2281" w:rsidP="004F093E">
            <w:pPr>
              <w:pStyle w:val="Tablehead"/>
              <w:rPr>
                <w:sz w:val="20"/>
              </w:rPr>
            </w:pPr>
            <w:r>
              <w:rPr>
                <w:sz w:val="20"/>
              </w:rPr>
              <w:t>Note</w:t>
            </w:r>
          </w:p>
        </w:tc>
      </w:tr>
      <w:tr w:rsidR="007F2281" w14:paraId="26471CE7"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0BC3F697" w14:textId="77777777" w:rsidR="007F2281" w:rsidRDefault="007F2281" w:rsidP="004F093E">
            <w:pPr>
              <w:pStyle w:val="Tabletext"/>
              <w:jc w:val="center"/>
              <w:rPr>
                <w:ins w:id="15301" w:author="Author"/>
                <w:sz w:val="20"/>
                <w:lang w:val="sv-SE" w:eastAsia="zh-CN"/>
              </w:rPr>
            </w:pPr>
            <w:r>
              <w:rPr>
                <w:sz w:val="20"/>
                <w:lang w:val="sv-SE"/>
              </w:rPr>
              <w:t xml:space="preserve">UTRA TDD Band f) or </w:t>
            </w:r>
            <w:r>
              <w:rPr>
                <w:sz w:val="20"/>
                <w:lang w:val="sv-SE"/>
              </w:rPr>
              <w:br/>
              <w:t>E-UTRA Band 3</w:t>
            </w:r>
            <w:r>
              <w:rPr>
                <w:sz w:val="20"/>
                <w:lang w:val="sv-SE" w:eastAsia="zh-CN"/>
              </w:rPr>
              <w:t>9</w:t>
            </w:r>
          </w:p>
          <w:p w14:paraId="77D7B0C1" w14:textId="77777777" w:rsidR="007F2281" w:rsidRDefault="007F2281" w:rsidP="004F093E">
            <w:pPr>
              <w:pStyle w:val="Tabletext"/>
              <w:jc w:val="center"/>
              <w:rPr>
                <w:sz w:val="20"/>
                <w:lang w:val="sv-SE" w:eastAsia="zh-CN"/>
              </w:rPr>
            </w:pPr>
            <w:proofErr w:type="gramStart"/>
            <w:ins w:id="15302" w:author="Author">
              <w:r w:rsidRPr="00FB6926">
                <w:rPr>
                  <w:rFonts w:cs="Arial"/>
                  <w:sz w:val="20"/>
                  <w:rPrChange w:id="15303" w:author="Author">
                    <w:rPr>
                      <w:rFonts w:cs="Arial"/>
                    </w:rPr>
                  </w:rPrChange>
                </w:rPr>
                <w:t>or</w:t>
              </w:r>
              <w:proofErr w:type="gramEnd"/>
              <w:r w:rsidRPr="00FB6926">
                <w:rPr>
                  <w:rFonts w:cs="Arial"/>
                  <w:sz w:val="20"/>
                  <w:rPrChange w:id="15304" w:author="Author">
                    <w:rPr>
                      <w:rFonts w:cs="Arial"/>
                    </w:rPr>
                  </w:rPrChange>
                </w:rPr>
                <w:t xml:space="preserve"> NR Band n39</w:t>
              </w:r>
            </w:ins>
          </w:p>
        </w:tc>
        <w:tc>
          <w:tcPr>
            <w:tcW w:w="1701" w:type="dxa"/>
            <w:tcBorders>
              <w:top w:val="single" w:sz="4" w:space="0" w:color="auto"/>
              <w:left w:val="single" w:sz="4" w:space="0" w:color="auto"/>
              <w:bottom w:val="single" w:sz="4" w:space="0" w:color="auto"/>
              <w:right w:val="single" w:sz="4" w:space="0" w:color="auto"/>
            </w:tcBorders>
          </w:tcPr>
          <w:p w14:paraId="28A4DB45" w14:textId="77777777" w:rsidR="007F2281" w:rsidRDefault="007F2281" w:rsidP="004F093E">
            <w:pPr>
              <w:pStyle w:val="Tabletext"/>
              <w:jc w:val="center"/>
              <w:rPr>
                <w:sz w:val="20"/>
                <w:lang w:eastAsia="ja-JP"/>
              </w:rPr>
            </w:pPr>
            <w:r>
              <w:rPr>
                <w:sz w:val="20"/>
                <w:lang w:eastAsia="zh-CN"/>
              </w:rPr>
              <w:t>1 880</w:t>
            </w:r>
            <w:r>
              <w:rPr>
                <w:sz w:val="20"/>
                <w:lang w:eastAsia="ja-JP"/>
              </w:rPr>
              <w:t>–</w:t>
            </w:r>
            <w:r>
              <w:rPr>
                <w:sz w:val="20"/>
                <w:lang w:eastAsia="zh-CN"/>
              </w:rPr>
              <w:t>1 920 MHz</w:t>
            </w:r>
          </w:p>
        </w:tc>
        <w:tc>
          <w:tcPr>
            <w:tcW w:w="1276" w:type="dxa"/>
            <w:tcBorders>
              <w:top w:val="single" w:sz="4" w:space="0" w:color="auto"/>
              <w:left w:val="single" w:sz="4" w:space="0" w:color="auto"/>
              <w:bottom w:val="single" w:sz="4" w:space="0" w:color="auto"/>
              <w:right w:val="single" w:sz="4" w:space="0" w:color="auto"/>
            </w:tcBorders>
          </w:tcPr>
          <w:p w14:paraId="577CA2FB" w14:textId="77777777" w:rsidR="007F2281" w:rsidRDefault="007F2281" w:rsidP="004F093E">
            <w:pPr>
              <w:pStyle w:val="Tabletext"/>
              <w:jc w:val="center"/>
              <w:rPr>
                <w:sz w:val="20"/>
              </w:rPr>
            </w:pPr>
            <w:r>
              <w:rPr>
                <w:sz w:val="20"/>
              </w:rPr>
              <w:sym w:font="Symbol" w:char="F02D"/>
            </w:r>
            <w:r>
              <w:rPr>
                <w:sz w:val="20"/>
                <w:lang w:eastAsia="zh-CN"/>
              </w:rPr>
              <w:t xml:space="preserve">96 </w:t>
            </w:r>
            <w:r>
              <w:rPr>
                <w:sz w:val="20"/>
              </w:rPr>
              <w:t>dBm</w:t>
            </w:r>
          </w:p>
        </w:tc>
        <w:tc>
          <w:tcPr>
            <w:tcW w:w="1275" w:type="dxa"/>
            <w:tcBorders>
              <w:top w:val="single" w:sz="4" w:space="0" w:color="auto"/>
              <w:left w:val="single" w:sz="4" w:space="0" w:color="auto"/>
              <w:bottom w:val="single" w:sz="4" w:space="0" w:color="auto"/>
              <w:right w:val="single" w:sz="4" w:space="0" w:color="auto"/>
            </w:tcBorders>
          </w:tcPr>
          <w:p w14:paraId="63856ADF"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061D83D"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4B14CDE" w14:textId="77777777" w:rsidR="007F2281" w:rsidRDefault="007F2281" w:rsidP="004F093E">
            <w:pPr>
              <w:pStyle w:val="Tabletext"/>
              <w:jc w:val="center"/>
              <w:rPr>
                <w:sz w:val="20"/>
              </w:rPr>
            </w:pPr>
            <w:r>
              <w:rPr>
                <w:sz w:val="20"/>
              </w:rPr>
              <w:t>1</w:t>
            </w:r>
            <w:r>
              <w:rPr>
                <w:sz w:val="20"/>
                <w:lang w:eastAsia="zh-CN"/>
              </w:rPr>
              <w:t>00 k</w:t>
            </w:r>
            <w:r>
              <w:rPr>
                <w:sz w:val="20"/>
              </w:rPr>
              <w:t>Hz</w:t>
            </w:r>
          </w:p>
        </w:tc>
        <w:tc>
          <w:tcPr>
            <w:tcW w:w="1564" w:type="dxa"/>
            <w:tcBorders>
              <w:top w:val="single" w:sz="4" w:space="0" w:color="auto"/>
              <w:left w:val="single" w:sz="4" w:space="0" w:color="auto"/>
              <w:bottom w:val="single" w:sz="4" w:space="0" w:color="auto"/>
              <w:right w:val="single" w:sz="4" w:space="0" w:color="auto"/>
            </w:tcBorders>
          </w:tcPr>
          <w:p w14:paraId="70DE96AB" w14:textId="77777777" w:rsidR="007F2281" w:rsidRDefault="007F2281" w:rsidP="004F093E">
            <w:pPr>
              <w:pStyle w:val="Tabletext"/>
              <w:jc w:val="left"/>
              <w:rPr>
                <w:sz w:val="20"/>
                <w:lang w:val="en-US"/>
              </w:rPr>
            </w:pPr>
            <w:r>
              <w:rPr>
                <w:sz w:val="20"/>
                <w:lang w:val="en-US"/>
              </w:rPr>
              <w:t xml:space="preserve">This is not applicable to BS operating in Band </w:t>
            </w:r>
            <w:r>
              <w:rPr>
                <w:sz w:val="20"/>
                <w:lang w:val="en-US" w:eastAsia="zh-CN"/>
              </w:rPr>
              <w:t>33 and 39</w:t>
            </w:r>
          </w:p>
        </w:tc>
      </w:tr>
      <w:tr w:rsidR="007F2281" w14:paraId="3EC08114"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305"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5306"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307" w:author="Author">
              <w:tcPr>
                <w:tcW w:w="1413" w:type="dxa"/>
                <w:tcBorders>
                  <w:top w:val="single" w:sz="4" w:space="0" w:color="auto"/>
                  <w:left w:val="single" w:sz="4" w:space="0" w:color="auto"/>
                  <w:bottom w:val="single" w:sz="4" w:space="0" w:color="auto"/>
                  <w:right w:val="single" w:sz="4" w:space="0" w:color="auto"/>
                </w:tcBorders>
              </w:tcPr>
            </w:tcPrChange>
          </w:tcPr>
          <w:p w14:paraId="112C8A49" w14:textId="77777777" w:rsidR="007F2281" w:rsidRDefault="007F2281" w:rsidP="004F093E">
            <w:pPr>
              <w:pStyle w:val="Tabletext"/>
              <w:jc w:val="center"/>
              <w:rPr>
                <w:ins w:id="15308" w:author="Author"/>
                <w:sz w:val="20"/>
                <w:lang w:val="sv-SE" w:eastAsia="zh-CN"/>
              </w:rPr>
            </w:pPr>
            <w:r>
              <w:rPr>
                <w:sz w:val="20"/>
                <w:lang w:val="sv-SE"/>
              </w:rPr>
              <w:t xml:space="preserve">UTRA TDD Band e) or </w:t>
            </w:r>
            <w:r>
              <w:rPr>
                <w:sz w:val="20"/>
                <w:lang w:val="sv-SE"/>
              </w:rPr>
              <w:br/>
              <w:t xml:space="preserve">E-UTRA Band </w:t>
            </w:r>
            <w:r>
              <w:rPr>
                <w:sz w:val="20"/>
                <w:lang w:val="sv-SE" w:eastAsia="zh-CN"/>
              </w:rPr>
              <w:t>40</w:t>
            </w:r>
          </w:p>
          <w:p w14:paraId="74C1C71E" w14:textId="77777777" w:rsidR="007F2281" w:rsidRDefault="007F2281" w:rsidP="004F093E">
            <w:pPr>
              <w:pStyle w:val="Tabletext"/>
              <w:jc w:val="center"/>
              <w:rPr>
                <w:sz w:val="20"/>
                <w:lang w:val="sv-SE" w:eastAsia="zh-CN"/>
              </w:rPr>
            </w:pPr>
            <w:proofErr w:type="gramStart"/>
            <w:ins w:id="15309" w:author="Author">
              <w:r>
                <w:rPr>
                  <w:rFonts w:cs="Arial"/>
                  <w:sz w:val="20"/>
                </w:rPr>
                <w:t>or</w:t>
              </w:r>
              <w:proofErr w:type="gramEnd"/>
              <w:r>
                <w:rPr>
                  <w:rFonts w:cs="Arial"/>
                  <w:sz w:val="20"/>
                </w:rPr>
                <w:t xml:space="preserve"> NR Band n40</w:t>
              </w:r>
            </w:ins>
          </w:p>
        </w:tc>
        <w:tc>
          <w:tcPr>
            <w:tcW w:w="1701" w:type="dxa"/>
            <w:tcBorders>
              <w:top w:val="single" w:sz="4" w:space="0" w:color="auto"/>
              <w:left w:val="single" w:sz="4" w:space="0" w:color="auto"/>
              <w:bottom w:val="single" w:sz="4" w:space="0" w:color="auto"/>
              <w:right w:val="single" w:sz="4" w:space="0" w:color="auto"/>
            </w:tcBorders>
            <w:tcPrChange w:id="15310" w:author="Author">
              <w:tcPr>
                <w:tcW w:w="1701" w:type="dxa"/>
                <w:tcBorders>
                  <w:top w:val="single" w:sz="4" w:space="0" w:color="auto"/>
                  <w:left w:val="single" w:sz="4" w:space="0" w:color="auto"/>
                  <w:bottom w:val="single" w:sz="4" w:space="0" w:color="auto"/>
                  <w:right w:val="single" w:sz="4" w:space="0" w:color="auto"/>
                </w:tcBorders>
              </w:tcPr>
            </w:tcPrChange>
          </w:tcPr>
          <w:p w14:paraId="4900B75E" w14:textId="77777777" w:rsidR="007F2281" w:rsidRDefault="007F2281" w:rsidP="004F093E">
            <w:pPr>
              <w:pStyle w:val="Tabletext"/>
              <w:jc w:val="center"/>
              <w:rPr>
                <w:sz w:val="20"/>
                <w:lang w:val="en-US" w:eastAsia="ja-JP"/>
              </w:rPr>
            </w:pPr>
            <w:r>
              <w:rPr>
                <w:sz w:val="20"/>
                <w:lang w:val="en-US" w:eastAsia="zh-CN"/>
              </w:rPr>
              <w:t>2 300</w:t>
            </w:r>
            <w:r>
              <w:rPr>
                <w:sz w:val="20"/>
                <w:lang w:val="en-US" w:eastAsia="ja-JP"/>
              </w:rPr>
              <w:t>–</w:t>
            </w:r>
            <w:r>
              <w:rPr>
                <w:sz w:val="20"/>
                <w:lang w:val="en-US" w:eastAsia="zh-CN"/>
              </w:rPr>
              <w:t>2 400 MHz</w:t>
            </w:r>
          </w:p>
        </w:tc>
        <w:tc>
          <w:tcPr>
            <w:tcW w:w="1276" w:type="dxa"/>
            <w:tcBorders>
              <w:top w:val="single" w:sz="4" w:space="0" w:color="auto"/>
              <w:left w:val="single" w:sz="4" w:space="0" w:color="auto"/>
              <w:bottom w:val="single" w:sz="4" w:space="0" w:color="auto"/>
              <w:right w:val="single" w:sz="4" w:space="0" w:color="auto"/>
            </w:tcBorders>
            <w:tcPrChange w:id="15311" w:author="Author">
              <w:tcPr>
                <w:tcW w:w="1276" w:type="dxa"/>
                <w:tcBorders>
                  <w:top w:val="single" w:sz="4" w:space="0" w:color="auto"/>
                  <w:left w:val="single" w:sz="4" w:space="0" w:color="auto"/>
                  <w:bottom w:val="single" w:sz="4" w:space="0" w:color="auto"/>
                  <w:right w:val="single" w:sz="4" w:space="0" w:color="auto"/>
                </w:tcBorders>
              </w:tcPr>
            </w:tcPrChange>
          </w:tcPr>
          <w:p w14:paraId="3B877986" w14:textId="77777777" w:rsidR="007F2281" w:rsidRDefault="007F2281" w:rsidP="004F093E">
            <w:pPr>
              <w:pStyle w:val="Tabletext"/>
              <w:jc w:val="center"/>
              <w:rPr>
                <w:sz w:val="20"/>
                <w:lang w:val="en-US"/>
              </w:rPr>
            </w:pPr>
            <w:r>
              <w:rPr>
                <w:sz w:val="20"/>
              </w:rPr>
              <w:sym w:font="Symbol" w:char="F02D"/>
            </w:r>
            <w:r>
              <w:rPr>
                <w:sz w:val="20"/>
                <w:lang w:val="en-US" w:eastAsia="zh-CN"/>
              </w:rPr>
              <w:t xml:space="preserve">96 </w:t>
            </w:r>
            <w:r>
              <w:rPr>
                <w:sz w:val="20"/>
                <w:lang w:val="en-US"/>
              </w:rPr>
              <w:t>dBm</w:t>
            </w:r>
          </w:p>
        </w:tc>
        <w:tc>
          <w:tcPr>
            <w:tcW w:w="1275" w:type="dxa"/>
            <w:tcBorders>
              <w:top w:val="single" w:sz="4" w:space="0" w:color="auto"/>
              <w:left w:val="single" w:sz="4" w:space="0" w:color="auto"/>
              <w:bottom w:val="single" w:sz="4" w:space="0" w:color="auto"/>
              <w:right w:val="single" w:sz="4" w:space="0" w:color="auto"/>
            </w:tcBorders>
            <w:tcPrChange w:id="15312" w:author="Author">
              <w:tcPr>
                <w:tcW w:w="1275" w:type="dxa"/>
                <w:tcBorders>
                  <w:top w:val="single" w:sz="4" w:space="0" w:color="auto"/>
                  <w:left w:val="single" w:sz="4" w:space="0" w:color="auto"/>
                  <w:bottom w:val="single" w:sz="4" w:space="0" w:color="auto"/>
                  <w:right w:val="single" w:sz="4" w:space="0" w:color="auto"/>
                </w:tcBorders>
              </w:tcPr>
            </w:tcPrChange>
          </w:tcPr>
          <w:p w14:paraId="574DE47E" w14:textId="77777777" w:rsidR="007F2281" w:rsidRDefault="007F2281" w:rsidP="004F093E">
            <w:pPr>
              <w:pStyle w:val="Tabletext"/>
              <w:jc w:val="center"/>
              <w:rPr>
                <w:sz w:val="20"/>
                <w:lang w:val="en-US"/>
              </w:rPr>
            </w:pPr>
            <w:r>
              <w:rPr>
                <w:sz w:val="20"/>
              </w:rPr>
              <w:sym w:font="Symbol" w:char="F02D"/>
            </w:r>
            <w:r>
              <w:rPr>
                <w:sz w:val="20"/>
                <w:lang w:val="en-US" w:eastAsia="zh-CN"/>
              </w:rPr>
              <w:t>91 dBm</w:t>
            </w:r>
          </w:p>
        </w:tc>
        <w:tc>
          <w:tcPr>
            <w:tcW w:w="1276" w:type="dxa"/>
            <w:tcBorders>
              <w:top w:val="single" w:sz="4" w:space="0" w:color="auto"/>
              <w:left w:val="single" w:sz="4" w:space="0" w:color="auto"/>
              <w:bottom w:val="single" w:sz="4" w:space="0" w:color="auto"/>
              <w:right w:val="single" w:sz="4" w:space="0" w:color="auto"/>
            </w:tcBorders>
            <w:tcPrChange w:id="15313" w:author="Author">
              <w:tcPr>
                <w:tcW w:w="1276" w:type="dxa"/>
                <w:tcBorders>
                  <w:top w:val="single" w:sz="4" w:space="0" w:color="auto"/>
                  <w:left w:val="single" w:sz="4" w:space="0" w:color="auto"/>
                  <w:bottom w:val="single" w:sz="4" w:space="0" w:color="auto"/>
                  <w:right w:val="single" w:sz="4" w:space="0" w:color="auto"/>
                </w:tcBorders>
              </w:tcPr>
            </w:tcPrChange>
          </w:tcPr>
          <w:p w14:paraId="6243954E" w14:textId="77777777" w:rsidR="007F2281" w:rsidRDefault="007F2281" w:rsidP="004F093E">
            <w:pPr>
              <w:pStyle w:val="Tabletext"/>
              <w:jc w:val="center"/>
              <w:rPr>
                <w:sz w:val="20"/>
                <w:lang w:val="en-US"/>
              </w:rPr>
            </w:pPr>
            <w:r>
              <w:rPr>
                <w:sz w:val="20"/>
              </w:rPr>
              <w:sym w:font="Symbol" w:char="F02D"/>
            </w:r>
            <w:r>
              <w:rPr>
                <w:sz w:val="20"/>
                <w:lang w:val="en-US"/>
              </w:rPr>
              <w:t>88 dBm</w:t>
            </w:r>
          </w:p>
        </w:tc>
        <w:tc>
          <w:tcPr>
            <w:tcW w:w="1418" w:type="dxa"/>
            <w:tcBorders>
              <w:top w:val="single" w:sz="4" w:space="0" w:color="auto"/>
              <w:left w:val="single" w:sz="4" w:space="0" w:color="auto"/>
              <w:bottom w:val="single" w:sz="4" w:space="0" w:color="auto"/>
              <w:right w:val="single" w:sz="4" w:space="0" w:color="auto"/>
            </w:tcBorders>
            <w:tcPrChange w:id="15314" w:author="Author">
              <w:tcPr>
                <w:tcW w:w="1418" w:type="dxa"/>
                <w:tcBorders>
                  <w:top w:val="single" w:sz="4" w:space="0" w:color="auto"/>
                  <w:left w:val="single" w:sz="4" w:space="0" w:color="auto"/>
                  <w:bottom w:val="single" w:sz="4" w:space="0" w:color="auto"/>
                  <w:right w:val="single" w:sz="4" w:space="0" w:color="auto"/>
                </w:tcBorders>
              </w:tcPr>
            </w:tcPrChange>
          </w:tcPr>
          <w:p w14:paraId="55C3C1E1" w14:textId="77777777" w:rsidR="007F2281" w:rsidRDefault="007F2281" w:rsidP="004F093E">
            <w:pPr>
              <w:pStyle w:val="Tabletext"/>
              <w:jc w:val="center"/>
              <w:rPr>
                <w:sz w:val="20"/>
                <w:lang w:val="en-US"/>
              </w:rPr>
            </w:pPr>
            <w:r>
              <w:rPr>
                <w:sz w:val="20"/>
                <w:lang w:val="en-US"/>
              </w:rPr>
              <w:t>1</w:t>
            </w:r>
            <w:r>
              <w:rPr>
                <w:sz w:val="20"/>
                <w:lang w:val="en-US" w:eastAsia="zh-CN"/>
              </w:rPr>
              <w:t>00</w:t>
            </w:r>
            <w:r>
              <w:rPr>
                <w:sz w:val="20"/>
                <w:lang w:val="en-US"/>
              </w:rPr>
              <w:t xml:space="preserve"> </w:t>
            </w:r>
            <w:r>
              <w:rPr>
                <w:sz w:val="20"/>
                <w:lang w:val="en-US" w:eastAsia="zh-CN"/>
              </w:rPr>
              <w:t>k</w:t>
            </w:r>
            <w:r>
              <w:rPr>
                <w:sz w:val="20"/>
                <w:lang w:val="en-US"/>
              </w:rPr>
              <w:t>Hz</w:t>
            </w:r>
          </w:p>
        </w:tc>
        <w:tc>
          <w:tcPr>
            <w:tcW w:w="1564" w:type="dxa"/>
            <w:tcBorders>
              <w:top w:val="single" w:sz="4" w:space="0" w:color="auto"/>
              <w:left w:val="single" w:sz="4" w:space="0" w:color="auto"/>
              <w:bottom w:val="single" w:sz="4" w:space="0" w:color="auto"/>
              <w:right w:val="single" w:sz="4" w:space="0" w:color="auto"/>
            </w:tcBorders>
            <w:tcPrChange w:id="15315" w:author="Author">
              <w:tcPr>
                <w:tcW w:w="1561" w:type="dxa"/>
                <w:tcBorders>
                  <w:top w:val="single" w:sz="4" w:space="0" w:color="auto"/>
                  <w:left w:val="single" w:sz="4" w:space="0" w:color="auto"/>
                  <w:bottom w:val="single" w:sz="4" w:space="0" w:color="auto"/>
                  <w:right w:val="single" w:sz="4" w:space="0" w:color="auto"/>
                </w:tcBorders>
              </w:tcPr>
            </w:tcPrChange>
          </w:tcPr>
          <w:p w14:paraId="51F1A7D5" w14:textId="77777777" w:rsidR="007F2281" w:rsidRDefault="007F2281" w:rsidP="004F093E">
            <w:pPr>
              <w:pStyle w:val="Tabletext"/>
              <w:jc w:val="left"/>
              <w:rPr>
                <w:sz w:val="20"/>
                <w:lang w:val="en-US"/>
              </w:rPr>
            </w:pPr>
            <w:r>
              <w:rPr>
                <w:sz w:val="20"/>
                <w:lang w:val="en-US"/>
              </w:rPr>
              <w:t xml:space="preserve">This is not applicable to BS operating in Band </w:t>
            </w:r>
            <w:r>
              <w:rPr>
                <w:sz w:val="20"/>
                <w:lang w:val="en-US" w:eastAsia="zh-CN"/>
              </w:rPr>
              <w:t>40</w:t>
            </w:r>
          </w:p>
        </w:tc>
      </w:tr>
      <w:tr w:rsidR="007F2281" w14:paraId="55CA01D9"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316"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5317"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318" w:author="Author">
              <w:tcPr>
                <w:tcW w:w="1413" w:type="dxa"/>
                <w:tcBorders>
                  <w:top w:val="single" w:sz="4" w:space="0" w:color="auto"/>
                  <w:left w:val="single" w:sz="4" w:space="0" w:color="auto"/>
                  <w:bottom w:val="single" w:sz="4" w:space="0" w:color="auto"/>
                  <w:right w:val="single" w:sz="4" w:space="0" w:color="auto"/>
                </w:tcBorders>
              </w:tcPr>
            </w:tcPrChange>
          </w:tcPr>
          <w:p w14:paraId="7A24A8EA" w14:textId="77777777" w:rsidR="007F2281" w:rsidRDefault="007F2281" w:rsidP="004F093E">
            <w:pPr>
              <w:pStyle w:val="Tabletext"/>
              <w:jc w:val="center"/>
              <w:rPr>
                <w:ins w:id="15319" w:author="Author"/>
                <w:sz w:val="20"/>
                <w:lang w:val="en-US" w:eastAsia="zh-CN"/>
              </w:rPr>
            </w:pPr>
            <w:r>
              <w:rPr>
                <w:sz w:val="20"/>
                <w:lang w:val="en-US"/>
              </w:rPr>
              <w:t xml:space="preserve">E-UTRA Band </w:t>
            </w:r>
            <w:r>
              <w:rPr>
                <w:sz w:val="20"/>
                <w:lang w:val="en-US" w:eastAsia="zh-CN"/>
              </w:rPr>
              <w:t>41</w:t>
            </w:r>
          </w:p>
          <w:p w14:paraId="6B71123D" w14:textId="77777777" w:rsidR="007F2281" w:rsidRDefault="007F2281" w:rsidP="004F093E">
            <w:pPr>
              <w:pStyle w:val="Tabletext"/>
              <w:jc w:val="center"/>
              <w:rPr>
                <w:sz w:val="20"/>
                <w:lang w:val="en-US" w:eastAsia="zh-CN"/>
              </w:rPr>
            </w:pPr>
            <w:ins w:id="15320" w:author="Author">
              <w:r w:rsidRPr="00FB6926">
                <w:rPr>
                  <w:rFonts w:cs="Arial"/>
                  <w:sz w:val="20"/>
                  <w:rPrChange w:id="15321" w:author="Author">
                    <w:rPr>
                      <w:rFonts w:cs="Arial"/>
                    </w:rPr>
                  </w:rPrChange>
                </w:rPr>
                <w:t xml:space="preserve"> </w:t>
              </w:r>
              <w:proofErr w:type="gramStart"/>
              <w:r w:rsidRPr="00FB6926">
                <w:rPr>
                  <w:rFonts w:cs="Arial"/>
                  <w:sz w:val="20"/>
                  <w:rPrChange w:id="15322" w:author="Author">
                    <w:rPr>
                      <w:rFonts w:cs="Arial"/>
                    </w:rPr>
                  </w:rPrChange>
                </w:rPr>
                <w:t>or</w:t>
              </w:r>
              <w:proofErr w:type="gramEnd"/>
              <w:r w:rsidRPr="00FB6926">
                <w:rPr>
                  <w:rFonts w:cs="Arial"/>
                  <w:sz w:val="20"/>
                  <w:rPrChange w:id="15323" w:author="Author">
                    <w:rPr>
                      <w:rFonts w:cs="Arial"/>
                    </w:rPr>
                  </w:rPrChange>
                </w:rPr>
                <w:t xml:space="preserve"> NR Band n41</w:t>
              </w:r>
            </w:ins>
          </w:p>
        </w:tc>
        <w:tc>
          <w:tcPr>
            <w:tcW w:w="1701" w:type="dxa"/>
            <w:tcBorders>
              <w:top w:val="single" w:sz="4" w:space="0" w:color="auto"/>
              <w:left w:val="single" w:sz="4" w:space="0" w:color="auto"/>
              <w:bottom w:val="single" w:sz="4" w:space="0" w:color="auto"/>
              <w:right w:val="single" w:sz="4" w:space="0" w:color="auto"/>
            </w:tcBorders>
            <w:tcPrChange w:id="15324" w:author="Author">
              <w:tcPr>
                <w:tcW w:w="1701" w:type="dxa"/>
                <w:tcBorders>
                  <w:top w:val="single" w:sz="4" w:space="0" w:color="auto"/>
                  <w:left w:val="single" w:sz="4" w:space="0" w:color="auto"/>
                  <w:bottom w:val="single" w:sz="4" w:space="0" w:color="auto"/>
                  <w:right w:val="single" w:sz="4" w:space="0" w:color="auto"/>
                </w:tcBorders>
              </w:tcPr>
            </w:tcPrChange>
          </w:tcPr>
          <w:p w14:paraId="6BD5AA77" w14:textId="77777777" w:rsidR="007F2281" w:rsidRDefault="007F2281" w:rsidP="004F093E">
            <w:pPr>
              <w:pStyle w:val="Tabletext"/>
              <w:jc w:val="center"/>
              <w:rPr>
                <w:sz w:val="20"/>
                <w:lang w:eastAsia="zh-CN"/>
              </w:rPr>
            </w:pPr>
            <w:r>
              <w:rPr>
                <w:sz w:val="20"/>
                <w:lang w:val="en-US" w:eastAsia="zh-CN"/>
              </w:rPr>
              <w:t>2 496</w:t>
            </w:r>
            <w:r>
              <w:rPr>
                <w:sz w:val="20"/>
                <w:lang w:val="en-US" w:eastAsia="ja-JP"/>
              </w:rPr>
              <w:t>–</w:t>
            </w:r>
            <w:r>
              <w:rPr>
                <w:sz w:val="20"/>
                <w:lang w:val="en-US" w:eastAsia="zh-CN"/>
              </w:rPr>
              <w:t>2 690 M</w:t>
            </w:r>
            <w:r>
              <w:rPr>
                <w:sz w:val="20"/>
                <w:lang w:eastAsia="zh-CN"/>
              </w:rPr>
              <w:t>Hz</w:t>
            </w:r>
          </w:p>
        </w:tc>
        <w:tc>
          <w:tcPr>
            <w:tcW w:w="1276" w:type="dxa"/>
            <w:tcBorders>
              <w:top w:val="single" w:sz="4" w:space="0" w:color="auto"/>
              <w:left w:val="single" w:sz="4" w:space="0" w:color="auto"/>
              <w:bottom w:val="single" w:sz="4" w:space="0" w:color="auto"/>
              <w:right w:val="single" w:sz="4" w:space="0" w:color="auto"/>
            </w:tcBorders>
            <w:tcPrChange w:id="15325" w:author="Author">
              <w:tcPr>
                <w:tcW w:w="1276" w:type="dxa"/>
                <w:tcBorders>
                  <w:top w:val="single" w:sz="4" w:space="0" w:color="auto"/>
                  <w:left w:val="single" w:sz="4" w:space="0" w:color="auto"/>
                  <w:bottom w:val="single" w:sz="4" w:space="0" w:color="auto"/>
                  <w:right w:val="single" w:sz="4" w:space="0" w:color="auto"/>
                </w:tcBorders>
              </w:tcPr>
            </w:tcPrChange>
          </w:tcPr>
          <w:p w14:paraId="7EF97E41" w14:textId="77777777" w:rsidR="007F2281" w:rsidRDefault="007F2281" w:rsidP="004F093E">
            <w:pPr>
              <w:pStyle w:val="Tabletext"/>
              <w:jc w:val="center"/>
              <w:rPr>
                <w:sz w:val="20"/>
              </w:rPr>
            </w:pPr>
            <w:r>
              <w:rPr>
                <w:sz w:val="20"/>
              </w:rPr>
              <w:sym w:font="Symbol" w:char="F02D"/>
            </w:r>
            <w:r>
              <w:rPr>
                <w:sz w:val="20"/>
                <w:lang w:eastAsia="zh-CN"/>
              </w:rPr>
              <w:t xml:space="preserve">96 </w:t>
            </w:r>
            <w:r>
              <w:rPr>
                <w:sz w:val="20"/>
              </w:rPr>
              <w:t>dBm</w:t>
            </w:r>
          </w:p>
        </w:tc>
        <w:tc>
          <w:tcPr>
            <w:tcW w:w="1275" w:type="dxa"/>
            <w:tcBorders>
              <w:top w:val="single" w:sz="4" w:space="0" w:color="auto"/>
              <w:left w:val="single" w:sz="4" w:space="0" w:color="auto"/>
              <w:bottom w:val="single" w:sz="4" w:space="0" w:color="auto"/>
              <w:right w:val="single" w:sz="4" w:space="0" w:color="auto"/>
            </w:tcBorders>
            <w:tcPrChange w:id="15326" w:author="Author">
              <w:tcPr>
                <w:tcW w:w="1275" w:type="dxa"/>
                <w:tcBorders>
                  <w:top w:val="single" w:sz="4" w:space="0" w:color="auto"/>
                  <w:left w:val="single" w:sz="4" w:space="0" w:color="auto"/>
                  <w:bottom w:val="single" w:sz="4" w:space="0" w:color="auto"/>
                  <w:right w:val="single" w:sz="4" w:space="0" w:color="auto"/>
                </w:tcBorders>
              </w:tcPr>
            </w:tcPrChange>
          </w:tcPr>
          <w:p w14:paraId="446D7A86"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Change w:id="15327" w:author="Author">
              <w:tcPr>
                <w:tcW w:w="1276" w:type="dxa"/>
                <w:tcBorders>
                  <w:top w:val="single" w:sz="4" w:space="0" w:color="auto"/>
                  <w:left w:val="single" w:sz="4" w:space="0" w:color="auto"/>
                  <w:bottom w:val="single" w:sz="4" w:space="0" w:color="auto"/>
                  <w:right w:val="single" w:sz="4" w:space="0" w:color="auto"/>
                </w:tcBorders>
              </w:tcPr>
            </w:tcPrChange>
          </w:tcPr>
          <w:p w14:paraId="37024AB6"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Change w:id="15328" w:author="Author">
              <w:tcPr>
                <w:tcW w:w="1418" w:type="dxa"/>
                <w:tcBorders>
                  <w:top w:val="single" w:sz="4" w:space="0" w:color="auto"/>
                  <w:left w:val="single" w:sz="4" w:space="0" w:color="auto"/>
                  <w:bottom w:val="single" w:sz="4" w:space="0" w:color="auto"/>
                  <w:right w:val="single" w:sz="4" w:space="0" w:color="auto"/>
                </w:tcBorders>
              </w:tcPr>
            </w:tcPrChange>
          </w:tcPr>
          <w:p w14:paraId="6DF8EE66" w14:textId="77777777" w:rsidR="007F2281" w:rsidRDefault="007F2281" w:rsidP="004F093E">
            <w:pPr>
              <w:pStyle w:val="Tabletext"/>
              <w:jc w:val="center"/>
              <w:rPr>
                <w:sz w:val="20"/>
              </w:rPr>
            </w:pPr>
            <w:r>
              <w:rPr>
                <w:sz w:val="20"/>
              </w:rPr>
              <w:t>1</w:t>
            </w:r>
            <w:r>
              <w:rPr>
                <w:sz w:val="20"/>
                <w:lang w:eastAsia="zh-CN"/>
              </w:rPr>
              <w:t>00</w:t>
            </w:r>
            <w:r>
              <w:rPr>
                <w:sz w:val="20"/>
              </w:rPr>
              <w:t xml:space="preserve"> </w:t>
            </w:r>
            <w:r>
              <w:rPr>
                <w:sz w:val="20"/>
                <w:lang w:eastAsia="zh-CN"/>
              </w:rPr>
              <w:t>k</w:t>
            </w:r>
            <w:r>
              <w:rPr>
                <w:sz w:val="20"/>
              </w:rPr>
              <w:t>Hz</w:t>
            </w:r>
          </w:p>
        </w:tc>
        <w:tc>
          <w:tcPr>
            <w:tcW w:w="1564" w:type="dxa"/>
            <w:tcBorders>
              <w:top w:val="single" w:sz="4" w:space="0" w:color="auto"/>
              <w:left w:val="single" w:sz="4" w:space="0" w:color="auto"/>
              <w:bottom w:val="single" w:sz="4" w:space="0" w:color="auto"/>
              <w:right w:val="single" w:sz="4" w:space="0" w:color="auto"/>
            </w:tcBorders>
            <w:tcPrChange w:id="15329" w:author="Author">
              <w:tcPr>
                <w:tcW w:w="1561" w:type="dxa"/>
                <w:tcBorders>
                  <w:top w:val="single" w:sz="4" w:space="0" w:color="auto"/>
                  <w:left w:val="single" w:sz="4" w:space="0" w:color="auto"/>
                  <w:bottom w:val="single" w:sz="4" w:space="0" w:color="auto"/>
                  <w:right w:val="single" w:sz="4" w:space="0" w:color="auto"/>
                </w:tcBorders>
              </w:tcPr>
            </w:tcPrChange>
          </w:tcPr>
          <w:p w14:paraId="01DEA76F" w14:textId="77777777" w:rsidR="007F2281" w:rsidRDefault="007F2281" w:rsidP="004F093E">
            <w:pPr>
              <w:pStyle w:val="Tabletext"/>
              <w:jc w:val="left"/>
              <w:rPr>
                <w:sz w:val="20"/>
                <w:lang w:val="en-US"/>
              </w:rPr>
            </w:pPr>
            <w:r>
              <w:rPr>
                <w:sz w:val="20"/>
                <w:lang w:val="en-US"/>
              </w:rPr>
              <w:t xml:space="preserve">This is not applicable to BS operating in Band </w:t>
            </w:r>
            <w:r>
              <w:rPr>
                <w:sz w:val="20"/>
                <w:lang w:val="en-US" w:eastAsia="zh-CN"/>
              </w:rPr>
              <w:t>41</w:t>
            </w:r>
            <w:ins w:id="15330" w:author="Author">
              <w:r>
                <w:rPr>
                  <w:rFonts w:hint="eastAsia"/>
                  <w:sz w:val="20"/>
                  <w:lang w:val="en-US" w:eastAsia="zh-CN"/>
                </w:rPr>
                <w:t xml:space="preserve"> </w:t>
              </w:r>
              <w:r w:rsidRPr="00FB6926">
                <w:rPr>
                  <w:rFonts w:cs="Arial"/>
                  <w:sz w:val="20"/>
                  <w:lang w:eastAsia="zh-CN"/>
                  <w:rPrChange w:id="15331" w:author="Author">
                    <w:rPr>
                      <w:rFonts w:cs="Arial"/>
                      <w:lang w:eastAsia="zh-CN"/>
                    </w:rPr>
                  </w:rPrChange>
                </w:rPr>
                <w:t>or 53</w:t>
              </w:r>
              <w:r>
                <w:rPr>
                  <w:rFonts w:cs="Arial" w:hint="eastAsia"/>
                  <w:sz w:val="20"/>
                  <w:lang w:val="en-US" w:eastAsia="zh-CN"/>
                </w:rPr>
                <w:t>.</w:t>
              </w:r>
            </w:ins>
          </w:p>
        </w:tc>
      </w:tr>
      <w:tr w:rsidR="007F2281" w14:paraId="629F154E"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332"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5333"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334" w:author="Author">
              <w:tcPr>
                <w:tcW w:w="1413" w:type="dxa"/>
                <w:tcBorders>
                  <w:top w:val="single" w:sz="4" w:space="0" w:color="auto"/>
                  <w:left w:val="single" w:sz="4" w:space="0" w:color="auto"/>
                  <w:bottom w:val="single" w:sz="4" w:space="0" w:color="auto"/>
                  <w:right w:val="single" w:sz="4" w:space="0" w:color="auto"/>
                </w:tcBorders>
              </w:tcPr>
            </w:tcPrChange>
          </w:tcPr>
          <w:p w14:paraId="41B5C856" w14:textId="77777777" w:rsidR="007F2281" w:rsidRDefault="007F2281" w:rsidP="004F093E">
            <w:pPr>
              <w:pStyle w:val="Tabletext"/>
              <w:jc w:val="center"/>
              <w:rPr>
                <w:sz w:val="20"/>
              </w:rPr>
            </w:pPr>
            <w:r>
              <w:rPr>
                <w:sz w:val="20"/>
              </w:rPr>
              <w:t xml:space="preserve">E-UTRA Band </w:t>
            </w:r>
            <w:r>
              <w:rPr>
                <w:sz w:val="20"/>
                <w:lang w:eastAsia="zh-CN"/>
              </w:rPr>
              <w:t>42</w:t>
            </w:r>
          </w:p>
        </w:tc>
        <w:tc>
          <w:tcPr>
            <w:tcW w:w="1701" w:type="dxa"/>
            <w:tcBorders>
              <w:top w:val="single" w:sz="4" w:space="0" w:color="auto"/>
              <w:left w:val="single" w:sz="4" w:space="0" w:color="auto"/>
              <w:bottom w:val="single" w:sz="4" w:space="0" w:color="auto"/>
              <w:right w:val="single" w:sz="4" w:space="0" w:color="auto"/>
            </w:tcBorders>
            <w:tcPrChange w:id="15335" w:author="Author">
              <w:tcPr>
                <w:tcW w:w="1701" w:type="dxa"/>
                <w:tcBorders>
                  <w:top w:val="single" w:sz="4" w:space="0" w:color="auto"/>
                  <w:left w:val="single" w:sz="4" w:space="0" w:color="auto"/>
                  <w:bottom w:val="single" w:sz="4" w:space="0" w:color="auto"/>
                  <w:right w:val="single" w:sz="4" w:space="0" w:color="auto"/>
                </w:tcBorders>
              </w:tcPr>
            </w:tcPrChange>
          </w:tcPr>
          <w:p w14:paraId="75D3684D" w14:textId="77777777" w:rsidR="007F2281" w:rsidRDefault="007F2281" w:rsidP="004F093E">
            <w:pPr>
              <w:pStyle w:val="Tabletext"/>
              <w:jc w:val="center"/>
              <w:rPr>
                <w:sz w:val="20"/>
                <w:lang w:eastAsia="zh-CN"/>
              </w:rPr>
            </w:pPr>
            <w:r>
              <w:rPr>
                <w:sz w:val="20"/>
                <w:lang w:eastAsia="zh-CN"/>
              </w:rPr>
              <w:t>3 400</w:t>
            </w:r>
            <w:r>
              <w:rPr>
                <w:sz w:val="20"/>
                <w:lang w:eastAsia="ja-JP"/>
              </w:rPr>
              <w:t>–3 600 </w:t>
            </w:r>
            <w:r>
              <w:rPr>
                <w:sz w:val="20"/>
                <w:lang w:eastAsia="zh-CN"/>
              </w:rPr>
              <w:t>MHz</w:t>
            </w:r>
          </w:p>
        </w:tc>
        <w:tc>
          <w:tcPr>
            <w:tcW w:w="1276" w:type="dxa"/>
            <w:tcBorders>
              <w:top w:val="single" w:sz="4" w:space="0" w:color="auto"/>
              <w:left w:val="single" w:sz="4" w:space="0" w:color="auto"/>
              <w:bottom w:val="single" w:sz="4" w:space="0" w:color="auto"/>
              <w:right w:val="single" w:sz="4" w:space="0" w:color="auto"/>
            </w:tcBorders>
            <w:tcPrChange w:id="15336" w:author="Author">
              <w:tcPr>
                <w:tcW w:w="1276" w:type="dxa"/>
                <w:tcBorders>
                  <w:top w:val="single" w:sz="4" w:space="0" w:color="auto"/>
                  <w:left w:val="single" w:sz="4" w:space="0" w:color="auto"/>
                  <w:bottom w:val="single" w:sz="4" w:space="0" w:color="auto"/>
                  <w:right w:val="single" w:sz="4" w:space="0" w:color="auto"/>
                </w:tcBorders>
              </w:tcPr>
            </w:tcPrChange>
          </w:tcPr>
          <w:p w14:paraId="4A5542BD" w14:textId="77777777" w:rsidR="007F2281" w:rsidRDefault="007F2281" w:rsidP="004F093E">
            <w:pPr>
              <w:pStyle w:val="Tabletext"/>
              <w:jc w:val="center"/>
              <w:rPr>
                <w:sz w:val="20"/>
              </w:rPr>
            </w:pPr>
            <w:r>
              <w:rPr>
                <w:sz w:val="20"/>
              </w:rPr>
              <w:sym w:font="Symbol" w:char="F02D"/>
            </w:r>
            <w:r>
              <w:rPr>
                <w:sz w:val="20"/>
                <w:lang w:eastAsia="zh-CN"/>
              </w:rPr>
              <w:t xml:space="preserve">96 </w:t>
            </w:r>
            <w:r>
              <w:rPr>
                <w:sz w:val="20"/>
              </w:rPr>
              <w:t>dBm</w:t>
            </w:r>
          </w:p>
        </w:tc>
        <w:tc>
          <w:tcPr>
            <w:tcW w:w="1275" w:type="dxa"/>
            <w:tcBorders>
              <w:top w:val="single" w:sz="4" w:space="0" w:color="auto"/>
              <w:left w:val="single" w:sz="4" w:space="0" w:color="auto"/>
              <w:bottom w:val="single" w:sz="4" w:space="0" w:color="auto"/>
              <w:right w:val="single" w:sz="4" w:space="0" w:color="auto"/>
            </w:tcBorders>
            <w:tcPrChange w:id="15337" w:author="Author">
              <w:tcPr>
                <w:tcW w:w="1275" w:type="dxa"/>
                <w:tcBorders>
                  <w:top w:val="single" w:sz="4" w:space="0" w:color="auto"/>
                  <w:left w:val="single" w:sz="4" w:space="0" w:color="auto"/>
                  <w:bottom w:val="single" w:sz="4" w:space="0" w:color="auto"/>
                  <w:right w:val="single" w:sz="4" w:space="0" w:color="auto"/>
                </w:tcBorders>
              </w:tcPr>
            </w:tcPrChange>
          </w:tcPr>
          <w:p w14:paraId="43EE34BC"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Change w:id="15338" w:author="Author">
              <w:tcPr>
                <w:tcW w:w="1276" w:type="dxa"/>
                <w:tcBorders>
                  <w:top w:val="single" w:sz="4" w:space="0" w:color="auto"/>
                  <w:left w:val="single" w:sz="4" w:space="0" w:color="auto"/>
                  <w:bottom w:val="single" w:sz="4" w:space="0" w:color="auto"/>
                  <w:right w:val="single" w:sz="4" w:space="0" w:color="auto"/>
                </w:tcBorders>
              </w:tcPr>
            </w:tcPrChange>
          </w:tcPr>
          <w:p w14:paraId="2469F59A"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Change w:id="15339" w:author="Author">
              <w:tcPr>
                <w:tcW w:w="1418" w:type="dxa"/>
                <w:tcBorders>
                  <w:top w:val="single" w:sz="4" w:space="0" w:color="auto"/>
                  <w:left w:val="single" w:sz="4" w:space="0" w:color="auto"/>
                  <w:bottom w:val="single" w:sz="4" w:space="0" w:color="auto"/>
                  <w:right w:val="single" w:sz="4" w:space="0" w:color="auto"/>
                </w:tcBorders>
              </w:tcPr>
            </w:tcPrChange>
          </w:tcPr>
          <w:p w14:paraId="0FFFDE9A" w14:textId="77777777" w:rsidR="007F2281" w:rsidRDefault="007F2281" w:rsidP="004F093E">
            <w:pPr>
              <w:pStyle w:val="Tabletext"/>
              <w:jc w:val="center"/>
              <w:rPr>
                <w:sz w:val="20"/>
              </w:rPr>
            </w:pPr>
            <w:r>
              <w:rPr>
                <w:sz w:val="20"/>
              </w:rPr>
              <w:t>1</w:t>
            </w:r>
            <w:r>
              <w:rPr>
                <w:sz w:val="20"/>
                <w:lang w:eastAsia="zh-CN"/>
              </w:rPr>
              <w:t>00</w:t>
            </w:r>
            <w:r>
              <w:rPr>
                <w:sz w:val="20"/>
              </w:rPr>
              <w:t xml:space="preserve"> </w:t>
            </w:r>
            <w:r>
              <w:rPr>
                <w:sz w:val="20"/>
                <w:lang w:eastAsia="zh-CN"/>
              </w:rPr>
              <w:t>k</w:t>
            </w:r>
            <w:r>
              <w:rPr>
                <w:sz w:val="20"/>
              </w:rPr>
              <w:t>Hz</w:t>
            </w:r>
          </w:p>
        </w:tc>
        <w:tc>
          <w:tcPr>
            <w:tcW w:w="1564" w:type="dxa"/>
            <w:tcBorders>
              <w:top w:val="single" w:sz="4" w:space="0" w:color="auto"/>
              <w:left w:val="single" w:sz="4" w:space="0" w:color="auto"/>
              <w:bottom w:val="single" w:sz="4" w:space="0" w:color="auto"/>
              <w:right w:val="single" w:sz="4" w:space="0" w:color="auto"/>
            </w:tcBorders>
            <w:tcPrChange w:id="15340" w:author="Author">
              <w:tcPr>
                <w:tcW w:w="1561" w:type="dxa"/>
                <w:tcBorders>
                  <w:top w:val="single" w:sz="4" w:space="0" w:color="auto"/>
                  <w:left w:val="single" w:sz="4" w:space="0" w:color="auto"/>
                  <w:bottom w:val="single" w:sz="4" w:space="0" w:color="auto"/>
                  <w:right w:val="single" w:sz="4" w:space="0" w:color="auto"/>
                </w:tcBorders>
              </w:tcPr>
            </w:tcPrChange>
          </w:tcPr>
          <w:p w14:paraId="660B82A0" w14:textId="77777777" w:rsidR="007F2281" w:rsidRDefault="007F2281" w:rsidP="004F093E">
            <w:pPr>
              <w:pStyle w:val="Tabletext"/>
              <w:jc w:val="left"/>
              <w:rPr>
                <w:sz w:val="20"/>
                <w:lang w:val="en-US"/>
              </w:rPr>
            </w:pPr>
            <w:r>
              <w:rPr>
                <w:sz w:val="20"/>
                <w:lang w:val="en-US"/>
              </w:rPr>
              <w:t xml:space="preserve">This is not applicable to BS operating in Band </w:t>
            </w:r>
            <w:ins w:id="15341" w:author="Author">
              <w:del w:id="15342" w:author="Author">
                <w:r w:rsidRPr="00FB6926">
                  <w:rPr>
                    <w:rFonts w:cs="Arial"/>
                    <w:sz w:val="20"/>
                    <w:lang w:eastAsia="zh-CN"/>
                    <w:rPrChange w:id="15343" w:author="Author">
                      <w:rPr>
                        <w:rFonts w:cs="Arial"/>
                        <w:lang w:eastAsia="zh-CN"/>
                      </w:rPr>
                    </w:rPrChange>
                  </w:rPr>
                  <w:delText>42</w:delText>
                </w:r>
              </w:del>
              <w:r w:rsidRPr="00FB6926">
                <w:rPr>
                  <w:rFonts w:cs="Arial"/>
                  <w:sz w:val="20"/>
                  <w:lang w:eastAsia="zh-CN"/>
                  <w:rPrChange w:id="15344" w:author="Author">
                    <w:rPr>
                      <w:rFonts w:cs="Arial"/>
                      <w:lang w:eastAsia="zh-CN"/>
                    </w:rPr>
                  </w:rPrChange>
                </w:rPr>
                <w:t xml:space="preserve">22, 42, 43, 48, 49, 52 77 </w:t>
              </w:r>
              <w:proofErr w:type="spellStart"/>
              <w:r w:rsidRPr="00FB6926">
                <w:rPr>
                  <w:rFonts w:cs="Arial"/>
                  <w:sz w:val="20"/>
                  <w:lang w:eastAsia="zh-CN"/>
                  <w:rPrChange w:id="15345" w:author="Author">
                    <w:rPr>
                      <w:rFonts w:cs="Arial"/>
                      <w:lang w:eastAsia="zh-CN"/>
                    </w:rPr>
                  </w:rPrChange>
                </w:rPr>
                <w:t>or</w:t>
              </w:r>
              <w:proofErr w:type="spellEnd"/>
              <w:r w:rsidRPr="00FB6926">
                <w:rPr>
                  <w:rFonts w:cs="Arial"/>
                  <w:sz w:val="20"/>
                  <w:lang w:eastAsia="zh-CN"/>
                  <w:rPrChange w:id="15346" w:author="Author">
                    <w:rPr>
                      <w:rFonts w:cs="Arial"/>
                      <w:lang w:eastAsia="zh-CN"/>
                    </w:rPr>
                  </w:rPrChange>
                </w:rPr>
                <w:t xml:space="preserve"> </w:t>
              </w:r>
              <w:del w:id="15347" w:author="Author">
                <w:r w:rsidRPr="00FB6926">
                  <w:rPr>
                    <w:rFonts w:cs="Arial"/>
                    <w:sz w:val="20"/>
                    <w:lang w:eastAsia="zh-CN"/>
                    <w:rPrChange w:id="15348" w:author="Author">
                      <w:rPr>
                        <w:rFonts w:cs="Arial"/>
                        <w:lang w:eastAsia="zh-CN"/>
                      </w:rPr>
                    </w:rPrChange>
                  </w:rPr>
                  <w:delText>43</w:delText>
                </w:r>
              </w:del>
              <w:r w:rsidRPr="00FB6926">
                <w:rPr>
                  <w:rFonts w:cs="Arial"/>
                  <w:sz w:val="20"/>
                  <w:lang w:eastAsia="zh-CN"/>
                  <w:rPrChange w:id="15349" w:author="Author">
                    <w:rPr>
                      <w:rFonts w:cs="Arial"/>
                      <w:lang w:eastAsia="zh-CN"/>
                    </w:rPr>
                  </w:rPrChange>
                </w:rPr>
                <w:t>78.</w:t>
              </w:r>
            </w:ins>
            <w:del w:id="15350" w:author="Author">
              <w:r>
                <w:rPr>
                  <w:sz w:val="20"/>
                  <w:lang w:val="en-US" w:eastAsia="zh-CN"/>
                </w:rPr>
                <w:delText>42 or 43</w:delText>
              </w:r>
            </w:del>
          </w:p>
        </w:tc>
      </w:tr>
      <w:tr w:rsidR="007F2281" w14:paraId="3F49ECF4"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351"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5352"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353" w:author="Author">
              <w:tcPr>
                <w:tcW w:w="1413" w:type="dxa"/>
                <w:tcBorders>
                  <w:top w:val="single" w:sz="4" w:space="0" w:color="auto"/>
                  <w:left w:val="single" w:sz="4" w:space="0" w:color="auto"/>
                  <w:bottom w:val="single" w:sz="4" w:space="0" w:color="auto"/>
                  <w:right w:val="single" w:sz="4" w:space="0" w:color="auto"/>
                </w:tcBorders>
              </w:tcPr>
            </w:tcPrChange>
          </w:tcPr>
          <w:p w14:paraId="0C0141BB" w14:textId="77777777" w:rsidR="007F2281" w:rsidRDefault="007F2281" w:rsidP="004F093E">
            <w:pPr>
              <w:pStyle w:val="Tabletext"/>
              <w:jc w:val="center"/>
              <w:rPr>
                <w:sz w:val="20"/>
              </w:rPr>
            </w:pPr>
            <w:r>
              <w:rPr>
                <w:sz w:val="20"/>
              </w:rPr>
              <w:t xml:space="preserve">E-UTRA Band </w:t>
            </w:r>
            <w:r>
              <w:rPr>
                <w:sz w:val="20"/>
                <w:lang w:eastAsia="zh-CN"/>
              </w:rPr>
              <w:t>43</w:t>
            </w:r>
          </w:p>
        </w:tc>
        <w:tc>
          <w:tcPr>
            <w:tcW w:w="1701" w:type="dxa"/>
            <w:tcBorders>
              <w:top w:val="single" w:sz="4" w:space="0" w:color="auto"/>
              <w:left w:val="single" w:sz="4" w:space="0" w:color="auto"/>
              <w:bottom w:val="single" w:sz="4" w:space="0" w:color="auto"/>
              <w:right w:val="single" w:sz="4" w:space="0" w:color="auto"/>
            </w:tcBorders>
            <w:tcPrChange w:id="15354" w:author="Author">
              <w:tcPr>
                <w:tcW w:w="1701" w:type="dxa"/>
                <w:tcBorders>
                  <w:top w:val="single" w:sz="4" w:space="0" w:color="auto"/>
                  <w:left w:val="single" w:sz="4" w:space="0" w:color="auto"/>
                  <w:bottom w:val="single" w:sz="4" w:space="0" w:color="auto"/>
                  <w:right w:val="single" w:sz="4" w:space="0" w:color="auto"/>
                </w:tcBorders>
              </w:tcPr>
            </w:tcPrChange>
          </w:tcPr>
          <w:p w14:paraId="27436818" w14:textId="77777777" w:rsidR="007F2281" w:rsidRDefault="007F2281" w:rsidP="004F093E">
            <w:pPr>
              <w:pStyle w:val="Tabletext"/>
              <w:jc w:val="center"/>
              <w:rPr>
                <w:sz w:val="20"/>
                <w:lang w:eastAsia="zh-CN"/>
              </w:rPr>
            </w:pPr>
            <w:r>
              <w:rPr>
                <w:sz w:val="20"/>
                <w:lang w:eastAsia="zh-CN"/>
              </w:rPr>
              <w:t>3 600</w:t>
            </w:r>
            <w:r>
              <w:rPr>
                <w:sz w:val="20"/>
                <w:lang w:eastAsia="ja-JP"/>
              </w:rPr>
              <w:t>–</w:t>
            </w:r>
            <w:r>
              <w:rPr>
                <w:sz w:val="20"/>
                <w:lang w:eastAsia="zh-CN"/>
              </w:rPr>
              <w:t>3 800 MHz</w:t>
            </w:r>
          </w:p>
        </w:tc>
        <w:tc>
          <w:tcPr>
            <w:tcW w:w="1276" w:type="dxa"/>
            <w:tcBorders>
              <w:top w:val="single" w:sz="4" w:space="0" w:color="auto"/>
              <w:left w:val="single" w:sz="4" w:space="0" w:color="auto"/>
              <w:bottom w:val="single" w:sz="4" w:space="0" w:color="auto"/>
              <w:right w:val="single" w:sz="4" w:space="0" w:color="auto"/>
            </w:tcBorders>
            <w:tcPrChange w:id="15355" w:author="Author">
              <w:tcPr>
                <w:tcW w:w="1276" w:type="dxa"/>
                <w:tcBorders>
                  <w:top w:val="single" w:sz="4" w:space="0" w:color="auto"/>
                  <w:left w:val="single" w:sz="4" w:space="0" w:color="auto"/>
                  <w:bottom w:val="single" w:sz="4" w:space="0" w:color="auto"/>
                  <w:right w:val="single" w:sz="4" w:space="0" w:color="auto"/>
                </w:tcBorders>
              </w:tcPr>
            </w:tcPrChange>
          </w:tcPr>
          <w:p w14:paraId="5FFD2D4B" w14:textId="77777777" w:rsidR="007F2281" w:rsidRDefault="007F2281" w:rsidP="004F093E">
            <w:pPr>
              <w:pStyle w:val="Tabletext"/>
              <w:jc w:val="center"/>
              <w:rPr>
                <w:sz w:val="20"/>
              </w:rPr>
            </w:pPr>
            <w:r>
              <w:rPr>
                <w:sz w:val="20"/>
              </w:rPr>
              <w:sym w:font="Symbol" w:char="F02D"/>
            </w:r>
            <w:r>
              <w:rPr>
                <w:sz w:val="20"/>
                <w:lang w:eastAsia="zh-CN"/>
              </w:rPr>
              <w:t xml:space="preserve">96 </w:t>
            </w:r>
            <w:r>
              <w:rPr>
                <w:sz w:val="20"/>
              </w:rPr>
              <w:t>dBm</w:t>
            </w:r>
          </w:p>
        </w:tc>
        <w:tc>
          <w:tcPr>
            <w:tcW w:w="1275" w:type="dxa"/>
            <w:tcBorders>
              <w:top w:val="single" w:sz="4" w:space="0" w:color="auto"/>
              <w:left w:val="single" w:sz="4" w:space="0" w:color="auto"/>
              <w:bottom w:val="single" w:sz="4" w:space="0" w:color="auto"/>
              <w:right w:val="single" w:sz="4" w:space="0" w:color="auto"/>
            </w:tcBorders>
            <w:tcPrChange w:id="15356" w:author="Author">
              <w:tcPr>
                <w:tcW w:w="1275" w:type="dxa"/>
                <w:tcBorders>
                  <w:top w:val="single" w:sz="4" w:space="0" w:color="auto"/>
                  <w:left w:val="single" w:sz="4" w:space="0" w:color="auto"/>
                  <w:bottom w:val="single" w:sz="4" w:space="0" w:color="auto"/>
                  <w:right w:val="single" w:sz="4" w:space="0" w:color="auto"/>
                </w:tcBorders>
              </w:tcPr>
            </w:tcPrChange>
          </w:tcPr>
          <w:p w14:paraId="0EBF8884"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Change w:id="15357" w:author="Author">
              <w:tcPr>
                <w:tcW w:w="1276" w:type="dxa"/>
                <w:tcBorders>
                  <w:top w:val="single" w:sz="4" w:space="0" w:color="auto"/>
                  <w:left w:val="single" w:sz="4" w:space="0" w:color="auto"/>
                  <w:bottom w:val="single" w:sz="4" w:space="0" w:color="auto"/>
                  <w:right w:val="single" w:sz="4" w:space="0" w:color="auto"/>
                </w:tcBorders>
              </w:tcPr>
            </w:tcPrChange>
          </w:tcPr>
          <w:p w14:paraId="64E4E380"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Change w:id="15358" w:author="Author">
              <w:tcPr>
                <w:tcW w:w="1418" w:type="dxa"/>
                <w:tcBorders>
                  <w:top w:val="single" w:sz="4" w:space="0" w:color="auto"/>
                  <w:left w:val="single" w:sz="4" w:space="0" w:color="auto"/>
                  <w:bottom w:val="single" w:sz="4" w:space="0" w:color="auto"/>
                  <w:right w:val="single" w:sz="4" w:space="0" w:color="auto"/>
                </w:tcBorders>
              </w:tcPr>
            </w:tcPrChange>
          </w:tcPr>
          <w:p w14:paraId="3BF8A481" w14:textId="77777777" w:rsidR="007F2281" w:rsidRDefault="007F2281" w:rsidP="004F093E">
            <w:pPr>
              <w:pStyle w:val="Tabletext"/>
              <w:jc w:val="center"/>
              <w:rPr>
                <w:sz w:val="20"/>
              </w:rPr>
            </w:pPr>
            <w:r>
              <w:rPr>
                <w:sz w:val="20"/>
              </w:rPr>
              <w:t>1</w:t>
            </w:r>
            <w:r>
              <w:rPr>
                <w:sz w:val="20"/>
                <w:lang w:eastAsia="zh-CN"/>
              </w:rPr>
              <w:t>00</w:t>
            </w:r>
            <w:r>
              <w:rPr>
                <w:sz w:val="20"/>
              </w:rPr>
              <w:t xml:space="preserve"> </w:t>
            </w:r>
            <w:r>
              <w:rPr>
                <w:sz w:val="20"/>
                <w:lang w:eastAsia="zh-CN"/>
              </w:rPr>
              <w:t>k</w:t>
            </w:r>
            <w:r>
              <w:rPr>
                <w:sz w:val="20"/>
              </w:rPr>
              <w:t>Hz</w:t>
            </w:r>
          </w:p>
        </w:tc>
        <w:tc>
          <w:tcPr>
            <w:tcW w:w="1564" w:type="dxa"/>
            <w:tcBorders>
              <w:top w:val="single" w:sz="4" w:space="0" w:color="auto"/>
              <w:left w:val="single" w:sz="4" w:space="0" w:color="auto"/>
              <w:bottom w:val="single" w:sz="4" w:space="0" w:color="auto"/>
              <w:right w:val="single" w:sz="4" w:space="0" w:color="auto"/>
            </w:tcBorders>
            <w:tcPrChange w:id="15359" w:author="Author">
              <w:tcPr>
                <w:tcW w:w="1561" w:type="dxa"/>
                <w:tcBorders>
                  <w:top w:val="single" w:sz="4" w:space="0" w:color="auto"/>
                  <w:left w:val="single" w:sz="4" w:space="0" w:color="auto"/>
                  <w:bottom w:val="single" w:sz="4" w:space="0" w:color="auto"/>
                  <w:right w:val="single" w:sz="4" w:space="0" w:color="auto"/>
                </w:tcBorders>
              </w:tcPr>
            </w:tcPrChange>
          </w:tcPr>
          <w:p w14:paraId="4CCBBE22" w14:textId="77777777" w:rsidR="007F2281" w:rsidRDefault="007F2281" w:rsidP="004F093E">
            <w:pPr>
              <w:pStyle w:val="Tabletext"/>
              <w:jc w:val="left"/>
              <w:rPr>
                <w:sz w:val="20"/>
                <w:lang w:val="en-US"/>
              </w:rPr>
            </w:pPr>
            <w:r>
              <w:rPr>
                <w:sz w:val="20"/>
                <w:lang w:val="en-US"/>
              </w:rPr>
              <w:t>This is not applicable to BS operating in Band 42</w:t>
            </w:r>
            <w:del w:id="15360" w:author="Author">
              <w:r>
                <w:rPr>
                  <w:sz w:val="20"/>
                  <w:lang w:val="en-US"/>
                </w:rPr>
                <w:delText xml:space="preserve"> </w:delText>
              </w:r>
            </w:del>
            <w:ins w:id="15361" w:author="Author">
              <w:r>
                <w:rPr>
                  <w:rFonts w:cs="Arial"/>
                  <w:sz w:val="20"/>
                </w:rPr>
                <w:t xml:space="preserve">, </w:t>
              </w:r>
              <w:r>
                <w:rPr>
                  <w:rFonts w:cs="Arial"/>
                  <w:sz w:val="20"/>
                  <w:lang w:eastAsia="zh-CN"/>
                </w:rPr>
                <w:t>43, 48, 49</w:t>
              </w:r>
              <w:r>
                <w:rPr>
                  <w:rFonts w:cs="Arial" w:hint="eastAsia"/>
                  <w:sz w:val="20"/>
                  <w:lang w:val="en-US" w:eastAsia="zh-CN"/>
                </w:rPr>
                <w:t>,</w:t>
              </w:r>
              <w:r>
                <w:rPr>
                  <w:rFonts w:cs="Arial"/>
                  <w:sz w:val="20"/>
                  <w:lang w:eastAsia="zh-CN"/>
                </w:rPr>
                <w:t xml:space="preserve"> 77 or 78</w:t>
              </w:r>
              <w:r>
                <w:rPr>
                  <w:rFonts w:cs="Arial" w:hint="eastAsia"/>
                  <w:sz w:val="20"/>
                  <w:lang w:val="en-US" w:eastAsia="zh-CN"/>
                </w:rPr>
                <w:t>.</w:t>
              </w:r>
            </w:ins>
          </w:p>
        </w:tc>
      </w:tr>
      <w:tr w:rsidR="007F2281" w14:paraId="16966D71"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362"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5363"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364" w:author="Author">
              <w:tcPr>
                <w:tcW w:w="1413" w:type="dxa"/>
                <w:tcBorders>
                  <w:top w:val="single" w:sz="4" w:space="0" w:color="auto"/>
                  <w:left w:val="single" w:sz="4" w:space="0" w:color="auto"/>
                  <w:bottom w:val="single" w:sz="4" w:space="0" w:color="auto"/>
                  <w:right w:val="single" w:sz="4" w:space="0" w:color="auto"/>
                </w:tcBorders>
              </w:tcPr>
            </w:tcPrChange>
          </w:tcPr>
          <w:p w14:paraId="121414E0" w14:textId="77777777" w:rsidR="007F2281" w:rsidRDefault="007F2281" w:rsidP="004F093E">
            <w:pPr>
              <w:pStyle w:val="Tabletext"/>
              <w:jc w:val="center"/>
              <w:rPr>
                <w:sz w:val="20"/>
              </w:rPr>
            </w:pPr>
            <w:r>
              <w:rPr>
                <w:sz w:val="20"/>
              </w:rPr>
              <w:t>E-UTRA Band 44</w:t>
            </w:r>
          </w:p>
        </w:tc>
        <w:tc>
          <w:tcPr>
            <w:tcW w:w="1701" w:type="dxa"/>
            <w:tcBorders>
              <w:top w:val="single" w:sz="4" w:space="0" w:color="auto"/>
              <w:left w:val="single" w:sz="4" w:space="0" w:color="auto"/>
              <w:bottom w:val="single" w:sz="4" w:space="0" w:color="auto"/>
              <w:right w:val="single" w:sz="4" w:space="0" w:color="auto"/>
            </w:tcBorders>
            <w:tcPrChange w:id="15365" w:author="Author">
              <w:tcPr>
                <w:tcW w:w="1701" w:type="dxa"/>
                <w:tcBorders>
                  <w:top w:val="single" w:sz="4" w:space="0" w:color="auto"/>
                  <w:left w:val="single" w:sz="4" w:space="0" w:color="auto"/>
                  <w:bottom w:val="single" w:sz="4" w:space="0" w:color="auto"/>
                  <w:right w:val="single" w:sz="4" w:space="0" w:color="auto"/>
                </w:tcBorders>
              </w:tcPr>
            </w:tcPrChange>
          </w:tcPr>
          <w:p w14:paraId="27718CC0" w14:textId="77777777" w:rsidR="007F2281" w:rsidRDefault="007F2281" w:rsidP="004F093E">
            <w:pPr>
              <w:pStyle w:val="Tabletext"/>
              <w:jc w:val="center"/>
              <w:rPr>
                <w:sz w:val="20"/>
                <w:lang w:eastAsia="zh-CN"/>
              </w:rPr>
            </w:pPr>
            <w:r>
              <w:rPr>
                <w:sz w:val="20"/>
                <w:lang w:eastAsia="ja-JP"/>
              </w:rPr>
              <w:t>703–803 MHz</w:t>
            </w:r>
          </w:p>
        </w:tc>
        <w:tc>
          <w:tcPr>
            <w:tcW w:w="1276" w:type="dxa"/>
            <w:tcBorders>
              <w:top w:val="single" w:sz="4" w:space="0" w:color="auto"/>
              <w:left w:val="single" w:sz="4" w:space="0" w:color="auto"/>
              <w:bottom w:val="single" w:sz="4" w:space="0" w:color="auto"/>
              <w:right w:val="single" w:sz="4" w:space="0" w:color="auto"/>
            </w:tcBorders>
            <w:tcPrChange w:id="15366" w:author="Author">
              <w:tcPr>
                <w:tcW w:w="1276" w:type="dxa"/>
                <w:tcBorders>
                  <w:top w:val="single" w:sz="4" w:space="0" w:color="auto"/>
                  <w:left w:val="single" w:sz="4" w:space="0" w:color="auto"/>
                  <w:bottom w:val="single" w:sz="4" w:space="0" w:color="auto"/>
                  <w:right w:val="single" w:sz="4" w:space="0" w:color="auto"/>
                </w:tcBorders>
              </w:tcPr>
            </w:tcPrChange>
          </w:tcPr>
          <w:p w14:paraId="4A315E24"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Change w:id="15367" w:author="Author">
              <w:tcPr>
                <w:tcW w:w="1275" w:type="dxa"/>
                <w:tcBorders>
                  <w:top w:val="single" w:sz="4" w:space="0" w:color="auto"/>
                  <w:left w:val="single" w:sz="4" w:space="0" w:color="auto"/>
                  <w:bottom w:val="single" w:sz="4" w:space="0" w:color="auto"/>
                  <w:right w:val="single" w:sz="4" w:space="0" w:color="auto"/>
                </w:tcBorders>
              </w:tcPr>
            </w:tcPrChange>
          </w:tcPr>
          <w:p w14:paraId="62F5745A"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Change w:id="15368" w:author="Author">
              <w:tcPr>
                <w:tcW w:w="1276" w:type="dxa"/>
                <w:tcBorders>
                  <w:top w:val="single" w:sz="4" w:space="0" w:color="auto"/>
                  <w:left w:val="single" w:sz="4" w:space="0" w:color="auto"/>
                  <w:bottom w:val="single" w:sz="4" w:space="0" w:color="auto"/>
                  <w:right w:val="single" w:sz="4" w:space="0" w:color="auto"/>
                </w:tcBorders>
              </w:tcPr>
            </w:tcPrChange>
          </w:tcPr>
          <w:p w14:paraId="7D7D8266"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Change w:id="15369" w:author="Author">
              <w:tcPr>
                <w:tcW w:w="1418" w:type="dxa"/>
                <w:tcBorders>
                  <w:top w:val="single" w:sz="4" w:space="0" w:color="auto"/>
                  <w:left w:val="single" w:sz="4" w:space="0" w:color="auto"/>
                  <w:bottom w:val="single" w:sz="4" w:space="0" w:color="auto"/>
                  <w:right w:val="single" w:sz="4" w:space="0" w:color="auto"/>
                </w:tcBorders>
              </w:tcPr>
            </w:tcPrChange>
          </w:tcPr>
          <w:p w14:paraId="53007DDC"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Change w:id="15370" w:author="Author">
              <w:tcPr>
                <w:tcW w:w="1561" w:type="dxa"/>
                <w:tcBorders>
                  <w:top w:val="single" w:sz="4" w:space="0" w:color="auto"/>
                  <w:left w:val="single" w:sz="4" w:space="0" w:color="auto"/>
                  <w:bottom w:val="single" w:sz="4" w:space="0" w:color="auto"/>
                  <w:right w:val="single" w:sz="4" w:space="0" w:color="auto"/>
                </w:tcBorders>
              </w:tcPr>
            </w:tcPrChange>
          </w:tcPr>
          <w:p w14:paraId="54E95609" w14:textId="77777777" w:rsidR="007F2281" w:rsidRDefault="007F2281" w:rsidP="004F093E">
            <w:pPr>
              <w:pStyle w:val="Tabletext"/>
              <w:jc w:val="left"/>
              <w:rPr>
                <w:sz w:val="20"/>
                <w:lang w:val="en-US"/>
              </w:rPr>
            </w:pPr>
            <w:r>
              <w:rPr>
                <w:sz w:val="20"/>
                <w:lang w:val="en-US"/>
              </w:rPr>
              <w:t>This is not applicable to BS operating in Band 28 or 44</w:t>
            </w:r>
          </w:p>
        </w:tc>
      </w:tr>
      <w:tr w:rsidR="007F2281" w14:paraId="25AC6250"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371"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372" w:author="Author"/>
          <w:trPrChange w:id="15373"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374" w:author="Author">
              <w:tcPr>
                <w:tcW w:w="1413" w:type="dxa"/>
                <w:tcBorders>
                  <w:top w:val="single" w:sz="4" w:space="0" w:color="auto"/>
                  <w:left w:val="single" w:sz="4" w:space="0" w:color="auto"/>
                  <w:bottom w:val="single" w:sz="4" w:space="0" w:color="auto"/>
                  <w:right w:val="single" w:sz="4" w:space="0" w:color="auto"/>
                </w:tcBorders>
              </w:tcPr>
            </w:tcPrChange>
          </w:tcPr>
          <w:p w14:paraId="23F1372F" w14:textId="77777777" w:rsidR="007F2281" w:rsidRDefault="007F2281" w:rsidP="004F093E">
            <w:pPr>
              <w:pStyle w:val="Tabletext"/>
              <w:jc w:val="center"/>
              <w:rPr>
                <w:ins w:id="15375" w:author="Author"/>
                <w:sz w:val="20"/>
              </w:rPr>
            </w:pPr>
            <w:ins w:id="15376" w:author="Author">
              <w:r>
                <w:rPr>
                  <w:sz w:val="20"/>
                  <w:lang w:eastAsia="ja-JP"/>
                </w:rPr>
                <w:t xml:space="preserve">E-UTRA Band </w:t>
              </w:r>
              <w:r>
                <w:rPr>
                  <w:sz w:val="20"/>
                  <w:lang w:eastAsia="zh-CN"/>
                </w:rPr>
                <w:t>45</w:t>
              </w:r>
            </w:ins>
          </w:p>
        </w:tc>
        <w:tc>
          <w:tcPr>
            <w:tcW w:w="1701" w:type="dxa"/>
            <w:tcBorders>
              <w:top w:val="single" w:sz="4" w:space="0" w:color="auto"/>
              <w:left w:val="single" w:sz="4" w:space="0" w:color="auto"/>
              <w:bottom w:val="single" w:sz="4" w:space="0" w:color="auto"/>
              <w:right w:val="single" w:sz="4" w:space="0" w:color="auto"/>
            </w:tcBorders>
            <w:tcPrChange w:id="15377" w:author="Author">
              <w:tcPr>
                <w:tcW w:w="1701" w:type="dxa"/>
                <w:tcBorders>
                  <w:top w:val="single" w:sz="4" w:space="0" w:color="auto"/>
                  <w:left w:val="single" w:sz="4" w:space="0" w:color="auto"/>
                  <w:bottom w:val="single" w:sz="4" w:space="0" w:color="auto"/>
                  <w:right w:val="single" w:sz="4" w:space="0" w:color="auto"/>
                </w:tcBorders>
              </w:tcPr>
            </w:tcPrChange>
          </w:tcPr>
          <w:p w14:paraId="77DEC336" w14:textId="77777777" w:rsidR="007F2281" w:rsidRDefault="007F2281" w:rsidP="004F093E">
            <w:pPr>
              <w:pStyle w:val="Tabletext"/>
              <w:jc w:val="center"/>
              <w:rPr>
                <w:ins w:id="15378" w:author="Author"/>
                <w:sz w:val="20"/>
                <w:lang w:eastAsia="ja-JP"/>
              </w:rPr>
            </w:pPr>
            <w:ins w:id="15379" w:author="Author">
              <w:r>
                <w:rPr>
                  <w:sz w:val="20"/>
                  <w:lang w:eastAsia="zh-CN"/>
                </w:rPr>
                <w:t xml:space="preserve">1447 </w:t>
              </w:r>
              <w:r>
                <w:rPr>
                  <w:sz w:val="20"/>
                  <w:lang w:eastAsia="ja-JP"/>
                </w:rPr>
                <w:t xml:space="preserve">– </w:t>
              </w:r>
              <w:r>
                <w:rPr>
                  <w:sz w:val="20"/>
                  <w:lang w:eastAsia="zh-CN"/>
                </w:rPr>
                <w:t>1467 MHz</w:t>
              </w:r>
            </w:ins>
          </w:p>
        </w:tc>
        <w:tc>
          <w:tcPr>
            <w:tcW w:w="1276" w:type="dxa"/>
            <w:tcBorders>
              <w:top w:val="single" w:sz="4" w:space="0" w:color="auto"/>
              <w:left w:val="single" w:sz="4" w:space="0" w:color="auto"/>
              <w:bottom w:val="single" w:sz="4" w:space="0" w:color="auto"/>
              <w:right w:val="single" w:sz="4" w:space="0" w:color="auto"/>
            </w:tcBorders>
            <w:tcPrChange w:id="15380" w:author="Author">
              <w:tcPr>
                <w:tcW w:w="1276" w:type="dxa"/>
                <w:tcBorders>
                  <w:top w:val="single" w:sz="4" w:space="0" w:color="auto"/>
                  <w:left w:val="single" w:sz="4" w:space="0" w:color="auto"/>
                  <w:bottom w:val="single" w:sz="4" w:space="0" w:color="auto"/>
                  <w:right w:val="single" w:sz="4" w:space="0" w:color="auto"/>
                </w:tcBorders>
              </w:tcPr>
            </w:tcPrChange>
          </w:tcPr>
          <w:p w14:paraId="37F3F736" w14:textId="77777777" w:rsidR="007F2281" w:rsidRDefault="007F2281" w:rsidP="004F093E">
            <w:pPr>
              <w:pStyle w:val="Tabletext"/>
              <w:jc w:val="center"/>
              <w:rPr>
                <w:ins w:id="15381" w:author="Author"/>
                <w:sz w:val="20"/>
              </w:rPr>
            </w:pPr>
            <w:ins w:id="15382" w:author="Author">
              <w:r>
                <w:rPr>
                  <w:sz w:val="20"/>
                  <w:lang w:eastAsia="ja-JP"/>
                </w:rPr>
                <w:t>-</w:t>
              </w:r>
              <w:r>
                <w:rPr>
                  <w:sz w:val="20"/>
                  <w:lang w:eastAsia="zh-CN"/>
                </w:rPr>
                <w:t xml:space="preserve">96 </w:t>
              </w:r>
              <w:r>
                <w:rPr>
                  <w:sz w:val="20"/>
                  <w:lang w:eastAsia="ja-JP"/>
                </w:rPr>
                <w:t>dBm</w:t>
              </w:r>
            </w:ins>
          </w:p>
        </w:tc>
        <w:tc>
          <w:tcPr>
            <w:tcW w:w="1275" w:type="dxa"/>
            <w:tcBorders>
              <w:top w:val="single" w:sz="4" w:space="0" w:color="auto"/>
              <w:left w:val="single" w:sz="4" w:space="0" w:color="auto"/>
              <w:bottom w:val="single" w:sz="4" w:space="0" w:color="auto"/>
              <w:right w:val="single" w:sz="4" w:space="0" w:color="auto"/>
            </w:tcBorders>
            <w:tcPrChange w:id="15383" w:author="Author">
              <w:tcPr>
                <w:tcW w:w="1275" w:type="dxa"/>
                <w:tcBorders>
                  <w:top w:val="single" w:sz="4" w:space="0" w:color="auto"/>
                  <w:left w:val="single" w:sz="4" w:space="0" w:color="auto"/>
                  <w:bottom w:val="single" w:sz="4" w:space="0" w:color="auto"/>
                  <w:right w:val="single" w:sz="4" w:space="0" w:color="auto"/>
                </w:tcBorders>
              </w:tcPr>
            </w:tcPrChange>
          </w:tcPr>
          <w:p w14:paraId="255FB18E" w14:textId="77777777" w:rsidR="007F2281" w:rsidRDefault="007F2281" w:rsidP="004F093E">
            <w:pPr>
              <w:pStyle w:val="Tabletext"/>
              <w:jc w:val="center"/>
              <w:rPr>
                <w:ins w:id="15384" w:author="Author"/>
                <w:sz w:val="20"/>
              </w:rPr>
            </w:pPr>
            <w:ins w:id="15385" w:author="Author">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15386" w:author="Author">
              <w:tcPr>
                <w:tcW w:w="1276" w:type="dxa"/>
                <w:tcBorders>
                  <w:top w:val="single" w:sz="4" w:space="0" w:color="auto"/>
                  <w:left w:val="single" w:sz="4" w:space="0" w:color="auto"/>
                  <w:bottom w:val="single" w:sz="4" w:space="0" w:color="auto"/>
                  <w:right w:val="single" w:sz="4" w:space="0" w:color="auto"/>
                </w:tcBorders>
              </w:tcPr>
            </w:tcPrChange>
          </w:tcPr>
          <w:p w14:paraId="632B4D61" w14:textId="77777777" w:rsidR="007F2281" w:rsidRDefault="007F2281" w:rsidP="004F093E">
            <w:pPr>
              <w:pStyle w:val="Tabletext"/>
              <w:jc w:val="center"/>
              <w:rPr>
                <w:ins w:id="15387" w:author="Author"/>
                <w:sz w:val="20"/>
              </w:rPr>
            </w:pPr>
            <w:ins w:id="15388" w:author="Author">
              <w:r>
                <w:rPr>
                  <w:sz w:val="20"/>
                  <w:lang w:eastAsia="ja-JP"/>
                </w:rPr>
                <w:t>-88 dBm</w:t>
              </w:r>
            </w:ins>
          </w:p>
        </w:tc>
        <w:tc>
          <w:tcPr>
            <w:tcW w:w="1418" w:type="dxa"/>
            <w:tcBorders>
              <w:top w:val="single" w:sz="4" w:space="0" w:color="auto"/>
              <w:left w:val="single" w:sz="4" w:space="0" w:color="auto"/>
              <w:bottom w:val="single" w:sz="4" w:space="0" w:color="auto"/>
              <w:right w:val="single" w:sz="4" w:space="0" w:color="auto"/>
            </w:tcBorders>
            <w:tcPrChange w:id="15389" w:author="Author">
              <w:tcPr>
                <w:tcW w:w="1418" w:type="dxa"/>
                <w:tcBorders>
                  <w:top w:val="single" w:sz="4" w:space="0" w:color="auto"/>
                  <w:left w:val="single" w:sz="4" w:space="0" w:color="auto"/>
                  <w:bottom w:val="single" w:sz="4" w:space="0" w:color="auto"/>
                  <w:right w:val="single" w:sz="4" w:space="0" w:color="auto"/>
                </w:tcBorders>
              </w:tcPr>
            </w:tcPrChange>
          </w:tcPr>
          <w:p w14:paraId="0F44764E" w14:textId="77777777" w:rsidR="007F2281" w:rsidRDefault="007F2281" w:rsidP="004F093E">
            <w:pPr>
              <w:pStyle w:val="Tabletext"/>
              <w:jc w:val="center"/>
              <w:rPr>
                <w:ins w:id="15390" w:author="Author"/>
                <w:sz w:val="20"/>
              </w:rPr>
            </w:pPr>
            <w:ins w:id="15391" w:author="Author">
              <w:r>
                <w:rPr>
                  <w:sz w:val="20"/>
                  <w:lang w:eastAsia="ja-JP"/>
                </w:rPr>
                <w:t>1</w:t>
              </w:r>
              <w:r>
                <w:rPr>
                  <w:sz w:val="20"/>
                  <w:lang w:eastAsia="zh-CN"/>
                </w:rPr>
                <w:t>00</w:t>
              </w:r>
              <w:r>
                <w:rPr>
                  <w:sz w:val="20"/>
                  <w:lang w:eastAsia="ja-JP"/>
                </w:rPr>
                <w:t xml:space="preserve"> </w:t>
              </w:r>
              <w:r>
                <w:rPr>
                  <w:sz w:val="20"/>
                  <w:lang w:eastAsia="zh-CN"/>
                </w:rPr>
                <w:t>k</w:t>
              </w:r>
              <w:r>
                <w:rPr>
                  <w:sz w:val="20"/>
                  <w:lang w:eastAsia="ja-JP"/>
                </w:rPr>
                <w:t>Hz</w:t>
              </w:r>
            </w:ins>
          </w:p>
        </w:tc>
        <w:tc>
          <w:tcPr>
            <w:tcW w:w="1564" w:type="dxa"/>
            <w:tcBorders>
              <w:top w:val="single" w:sz="4" w:space="0" w:color="auto"/>
              <w:left w:val="single" w:sz="4" w:space="0" w:color="auto"/>
              <w:bottom w:val="single" w:sz="4" w:space="0" w:color="auto"/>
              <w:right w:val="single" w:sz="4" w:space="0" w:color="auto"/>
            </w:tcBorders>
            <w:tcPrChange w:id="15392" w:author="Author">
              <w:tcPr>
                <w:tcW w:w="1561" w:type="dxa"/>
                <w:tcBorders>
                  <w:top w:val="single" w:sz="4" w:space="0" w:color="auto"/>
                  <w:left w:val="single" w:sz="4" w:space="0" w:color="auto"/>
                  <w:bottom w:val="single" w:sz="4" w:space="0" w:color="auto"/>
                  <w:right w:val="single" w:sz="4" w:space="0" w:color="auto"/>
                </w:tcBorders>
              </w:tcPr>
            </w:tcPrChange>
          </w:tcPr>
          <w:p w14:paraId="507B4FAC" w14:textId="77777777" w:rsidR="007F2281" w:rsidRDefault="007F2281" w:rsidP="004F093E">
            <w:pPr>
              <w:pStyle w:val="Tabletext"/>
              <w:jc w:val="left"/>
              <w:rPr>
                <w:ins w:id="15393" w:author="Author"/>
                <w:sz w:val="20"/>
                <w:lang w:val="en-US"/>
              </w:rPr>
            </w:pPr>
            <w:ins w:id="15394" w:author="Author">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w:t>
              </w:r>
              <w:r>
                <w:rPr>
                  <w:sz w:val="20"/>
                  <w:lang w:eastAsia="zh-CN"/>
                </w:rPr>
                <w:t>45</w:t>
              </w:r>
            </w:ins>
          </w:p>
        </w:tc>
      </w:tr>
      <w:tr w:rsidR="007F2281" w14:paraId="1327BB31"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395"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396" w:author="Author"/>
          <w:trPrChange w:id="15397"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398" w:author="Author">
              <w:tcPr>
                <w:tcW w:w="1413" w:type="dxa"/>
                <w:tcBorders>
                  <w:top w:val="single" w:sz="4" w:space="0" w:color="auto"/>
                  <w:left w:val="single" w:sz="4" w:space="0" w:color="auto"/>
                  <w:bottom w:val="single" w:sz="4" w:space="0" w:color="auto"/>
                  <w:right w:val="single" w:sz="4" w:space="0" w:color="auto"/>
                </w:tcBorders>
              </w:tcPr>
            </w:tcPrChange>
          </w:tcPr>
          <w:p w14:paraId="61444EF5" w14:textId="77777777" w:rsidR="007F2281" w:rsidRDefault="007F2281" w:rsidP="004F093E">
            <w:pPr>
              <w:pStyle w:val="Tabletext"/>
              <w:jc w:val="center"/>
              <w:rPr>
                <w:ins w:id="15399" w:author="Author"/>
                <w:sz w:val="20"/>
              </w:rPr>
            </w:pPr>
            <w:ins w:id="15400" w:author="Author">
              <w:r>
                <w:rPr>
                  <w:sz w:val="20"/>
                  <w:lang w:eastAsia="ja-JP"/>
                </w:rPr>
                <w:t xml:space="preserve">E-UTRA Band </w:t>
              </w:r>
              <w:r>
                <w:rPr>
                  <w:sz w:val="20"/>
                  <w:lang w:eastAsia="zh-CN"/>
                </w:rPr>
                <w:t>46 or NR Band n46</w:t>
              </w:r>
            </w:ins>
          </w:p>
        </w:tc>
        <w:tc>
          <w:tcPr>
            <w:tcW w:w="1701" w:type="dxa"/>
            <w:tcBorders>
              <w:top w:val="single" w:sz="4" w:space="0" w:color="auto"/>
              <w:left w:val="single" w:sz="4" w:space="0" w:color="auto"/>
              <w:bottom w:val="single" w:sz="4" w:space="0" w:color="auto"/>
              <w:right w:val="single" w:sz="4" w:space="0" w:color="auto"/>
            </w:tcBorders>
            <w:tcPrChange w:id="15401" w:author="Author">
              <w:tcPr>
                <w:tcW w:w="1701" w:type="dxa"/>
                <w:tcBorders>
                  <w:top w:val="single" w:sz="4" w:space="0" w:color="auto"/>
                  <w:left w:val="single" w:sz="4" w:space="0" w:color="auto"/>
                  <w:bottom w:val="single" w:sz="4" w:space="0" w:color="auto"/>
                  <w:right w:val="single" w:sz="4" w:space="0" w:color="auto"/>
                </w:tcBorders>
              </w:tcPr>
            </w:tcPrChange>
          </w:tcPr>
          <w:p w14:paraId="1495FA2D" w14:textId="77777777" w:rsidR="007F2281" w:rsidRDefault="007F2281" w:rsidP="004F093E">
            <w:pPr>
              <w:pStyle w:val="Tabletext"/>
              <w:jc w:val="center"/>
              <w:rPr>
                <w:ins w:id="15402" w:author="Author"/>
                <w:sz w:val="20"/>
                <w:lang w:eastAsia="ja-JP"/>
              </w:rPr>
            </w:pPr>
            <w:ins w:id="15403" w:author="Author">
              <w:r>
                <w:rPr>
                  <w:sz w:val="20"/>
                  <w:lang w:eastAsia="zh-CN"/>
                </w:rPr>
                <w:t xml:space="preserve">5150 </w:t>
              </w:r>
              <w:r>
                <w:rPr>
                  <w:sz w:val="20"/>
                  <w:lang w:eastAsia="ja-JP"/>
                </w:rPr>
                <w:t xml:space="preserve">– </w:t>
              </w:r>
              <w:r>
                <w:rPr>
                  <w:sz w:val="20"/>
                  <w:lang w:eastAsia="zh-CN"/>
                </w:rPr>
                <w:t>5925 MHz</w:t>
              </w:r>
            </w:ins>
          </w:p>
        </w:tc>
        <w:tc>
          <w:tcPr>
            <w:tcW w:w="1276" w:type="dxa"/>
            <w:tcBorders>
              <w:top w:val="single" w:sz="4" w:space="0" w:color="auto"/>
              <w:left w:val="single" w:sz="4" w:space="0" w:color="auto"/>
              <w:bottom w:val="single" w:sz="4" w:space="0" w:color="auto"/>
              <w:right w:val="single" w:sz="4" w:space="0" w:color="auto"/>
            </w:tcBorders>
            <w:tcPrChange w:id="15404" w:author="Author">
              <w:tcPr>
                <w:tcW w:w="1276" w:type="dxa"/>
                <w:tcBorders>
                  <w:top w:val="single" w:sz="4" w:space="0" w:color="auto"/>
                  <w:left w:val="single" w:sz="4" w:space="0" w:color="auto"/>
                  <w:bottom w:val="single" w:sz="4" w:space="0" w:color="auto"/>
                  <w:right w:val="single" w:sz="4" w:space="0" w:color="auto"/>
                </w:tcBorders>
              </w:tcPr>
            </w:tcPrChange>
          </w:tcPr>
          <w:p w14:paraId="58AB5CC6" w14:textId="77777777" w:rsidR="007F2281" w:rsidRDefault="007F2281" w:rsidP="004F093E">
            <w:pPr>
              <w:pStyle w:val="Tabletext"/>
              <w:jc w:val="center"/>
              <w:rPr>
                <w:ins w:id="15405" w:author="Author"/>
                <w:sz w:val="20"/>
              </w:rPr>
            </w:pPr>
            <w:ins w:id="15406" w:author="Author">
              <w:r>
                <w:rPr>
                  <w:sz w:val="20"/>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15407" w:author="Author">
              <w:tcPr>
                <w:tcW w:w="1275" w:type="dxa"/>
                <w:tcBorders>
                  <w:top w:val="single" w:sz="4" w:space="0" w:color="auto"/>
                  <w:left w:val="single" w:sz="4" w:space="0" w:color="auto"/>
                  <w:bottom w:val="single" w:sz="4" w:space="0" w:color="auto"/>
                  <w:right w:val="single" w:sz="4" w:space="0" w:color="auto"/>
                </w:tcBorders>
              </w:tcPr>
            </w:tcPrChange>
          </w:tcPr>
          <w:p w14:paraId="4112FC42" w14:textId="77777777" w:rsidR="007F2281" w:rsidRDefault="007F2281" w:rsidP="004F093E">
            <w:pPr>
              <w:pStyle w:val="Tabletext"/>
              <w:jc w:val="center"/>
              <w:rPr>
                <w:ins w:id="15408" w:author="Author"/>
                <w:sz w:val="20"/>
              </w:rPr>
            </w:pPr>
            <w:ins w:id="15409" w:author="Author">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15410" w:author="Author">
              <w:tcPr>
                <w:tcW w:w="1276" w:type="dxa"/>
                <w:tcBorders>
                  <w:top w:val="single" w:sz="4" w:space="0" w:color="auto"/>
                  <w:left w:val="single" w:sz="4" w:space="0" w:color="auto"/>
                  <w:bottom w:val="single" w:sz="4" w:space="0" w:color="auto"/>
                  <w:right w:val="single" w:sz="4" w:space="0" w:color="auto"/>
                </w:tcBorders>
              </w:tcPr>
            </w:tcPrChange>
          </w:tcPr>
          <w:p w14:paraId="10645223" w14:textId="77777777" w:rsidR="007F2281" w:rsidRDefault="007F2281" w:rsidP="004F093E">
            <w:pPr>
              <w:pStyle w:val="Tabletext"/>
              <w:jc w:val="center"/>
              <w:rPr>
                <w:ins w:id="15411" w:author="Author"/>
                <w:sz w:val="20"/>
              </w:rPr>
            </w:pPr>
            <w:ins w:id="15412" w:author="Author">
              <w:r>
                <w:rPr>
                  <w:sz w:val="20"/>
                  <w:lang w:eastAsia="ja-JP"/>
                </w:rPr>
                <w:t>-88 dBm</w:t>
              </w:r>
            </w:ins>
          </w:p>
        </w:tc>
        <w:tc>
          <w:tcPr>
            <w:tcW w:w="1418" w:type="dxa"/>
            <w:tcBorders>
              <w:top w:val="single" w:sz="4" w:space="0" w:color="auto"/>
              <w:left w:val="single" w:sz="4" w:space="0" w:color="auto"/>
              <w:bottom w:val="single" w:sz="4" w:space="0" w:color="auto"/>
              <w:right w:val="single" w:sz="4" w:space="0" w:color="auto"/>
            </w:tcBorders>
            <w:tcPrChange w:id="15413" w:author="Author">
              <w:tcPr>
                <w:tcW w:w="1418" w:type="dxa"/>
                <w:tcBorders>
                  <w:top w:val="single" w:sz="4" w:space="0" w:color="auto"/>
                  <w:left w:val="single" w:sz="4" w:space="0" w:color="auto"/>
                  <w:bottom w:val="single" w:sz="4" w:space="0" w:color="auto"/>
                  <w:right w:val="single" w:sz="4" w:space="0" w:color="auto"/>
                </w:tcBorders>
              </w:tcPr>
            </w:tcPrChange>
          </w:tcPr>
          <w:p w14:paraId="73AFBA3D" w14:textId="77777777" w:rsidR="007F2281" w:rsidRDefault="007F2281" w:rsidP="004F093E">
            <w:pPr>
              <w:pStyle w:val="Tabletext"/>
              <w:jc w:val="center"/>
              <w:rPr>
                <w:ins w:id="15414" w:author="Author"/>
                <w:sz w:val="20"/>
              </w:rPr>
            </w:pPr>
            <w:ins w:id="15415" w:author="Author">
              <w:r>
                <w:rPr>
                  <w:sz w:val="20"/>
                  <w:lang w:eastAsia="ja-JP"/>
                </w:rPr>
                <w:t>1</w:t>
              </w:r>
              <w:r>
                <w:rPr>
                  <w:sz w:val="20"/>
                  <w:lang w:eastAsia="zh-CN"/>
                </w:rPr>
                <w:t>00</w:t>
              </w:r>
              <w:r>
                <w:rPr>
                  <w:sz w:val="20"/>
                  <w:lang w:eastAsia="ja-JP"/>
                </w:rPr>
                <w:t xml:space="preserve"> </w:t>
              </w:r>
              <w:r>
                <w:rPr>
                  <w:sz w:val="20"/>
                  <w:lang w:eastAsia="zh-CN"/>
                </w:rPr>
                <w:t>k</w:t>
              </w:r>
              <w:r>
                <w:rPr>
                  <w:sz w:val="20"/>
                  <w:lang w:eastAsia="ja-JP"/>
                </w:rPr>
                <w:t>Hz</w:t>
              </w:r>
            </w:ins>
          </w:p>
        </w:tc>
        <w:tc>
          <w:tcPr>
            <w:tcW w:w="1564" w:type="dxa"/>
            <w:tcBorders>
              <w:top w:val="single" w:sz="4" w:space="0" w:color="auto"/>
              <w:left w:val="single" w:sz="4" w:space="0" w:color="auto"/>
              <w:bottom w:val="single" w:sz="4" w:space="0" w:color="auto"/>
              <w:right w:val="single" w:sz="4" w:space="0" w:color="auto"/>
            </w:tcBorders>
            <w:tcPrChange w:id="15416" w:author="Author">
              <w:tcPr>
                <w:tcW w:w="1561" w:type="dxa"/>
                <w:tcBorders>
                  <w:top w:val="single" w:sz="4" w:space="0" w:color="auto"/>
                  <w:left w:val="single" w:sz="4" w:space="0" w:color="auto"/>
                  <w:bottom w:val="single" w:sz="4" w:space="0" w:color="auto"/>
                  <w:right w:val="single" w:sz="4" w:space="0" w:color="auto"/>
                </w:tcBorders>
              </w:tcPr>
            </w:tcPrChange>
          </w:tcPr>
          <w:p w14:paraId="3788B8D6" w14:textId="77777777" w:rsidR="007F2281" w:rsidRDefault="007F2281" w:rsidP="004F093E">
            <w:pPr>
              <w:pStyle w:val="Tabletext"/>
              <w:jc w:val="left"/>
              <w:rPr>
                <w:ins w:id="15417" w:author="Author"/>
                <w:sz w:val="20"/>
                <w:lang w:val="en-US"/>
              </w:rPr>
            </w:pPr>
          </w:p>
        </w:tc>
      </w:tr>
      <w:tr w:rsidR="007F2281" w14:paraId="30A136AF"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418"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419" w:author="Author"/>
          <w:trPrChange w:id="15420"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421" w:author="Author">
              <w:tcPr>
                <w:tcW w:w="1413" w:type="dxa"/>
                <w:tcBorders>
                  <w:top w:val="single" w:sz="4" w:space="0" w:color="auto"/>
                  <w:left w:val="single" w:sz="4" w:space="0" w:color="auto"/>
                  <w:bottom w:val="single" w:sz="4" w:space="0" w:color="auto"/>
                  <w:right w:val="single" w:sz="4" w:space="0" w:color="auto"/>
                </w:tcBorders>
              </w:tcPr>
            </w:tcPrChange>
          </w:tcPr>
          <w:p w14:paraId="76450B48" w14:textId="77777777" w:rsidR="007F2281" w:rsidRDefault="007F2281" w:rsidP="004F093E">
            <w:pPr>
              <w:pStyle w:val="Tabletext"/>
              <w:jc w:val="center"/>
              <w:rPr>
                <w:ins w:id="15422" w:author="Author"/>
                <w:sz w:val="20"/>
              </w:rPr>
            </w:pPr>
            <w:ins w:id="15423" w:author="Author">
              <w:r>
                <w:rPr>
                  <w:sz w:val="20"/>
                  <w:lang w:eastAsia="ja-JP"/>
                </w:rPr>
                <w:t xml:space="preserve">E-UTRA Band </w:t>
              </w:r>
              <w:r>
                <w:rPr>
                  <w:sz w:val="20"/>
                </w:rPr>
                <w:t>48 or NR Band n48</w:t>
              </w:r>
            </w:ins>
          </w:p>
        </w:tc>
        <w:tc>
          <w:tcPr>
            <w:tcW w:w="1701" w:type="dxa"/>
            <w:tcBorders>
              <w:top w:val="single" w:sz="4" w:space="0" w:color="auto"/>
              <w:left w:val="single" w:sz="4" w:space="0" w:color="auto"/>
              <w:bottom w:val="single" w:sz="4" w:space="0" w:color="auto"/>
              <w:right w:val="single" w:sz="4" w:space="0" w:color="auto"/>
            </w:tcBorders>
            <w:tcPrChange w:id="15424" w:author="Author">
              <w:tcPr>
                <w:tcW w:w="1701" w:type="dxa"/>
                <w:tcBorders>
                  <w:top w:val="single" w:sz="4" w:space="0" w:color="auto"/>
                  <w:left w:val="single" w:sz="4" w:space="0" w:color="auto"/>
                  <w:bottom w:val="single" w:sz="4" w:space="0" w:color="auto"/>
                  <w:right w:val="single" w:sz="4" w:space="0" w:color="auto"/>
                </w:tcBorders>
              </w:tcPr>
            </w:tcPrChange>
          </w:tcPr>
          <w:p w14:paraId="51CECA1B" w14:textId="77777777" w:rsidR="007F2281" w:rsidRDefault="007F2281" w:rsidP="004F093E">
            <w:pPr>
              <w:pStyle w:val="Tabletext"/>
              <w:jc w:val="center"/>
              <w:rPr>
                <w:ins w:id="15425" w:author="Author"/>
                <w:sz w:val="20"/>
                <w:lang w:eastAsia="ja-JP"/>
              </w:rPr>
            </w:pPr>
            <w:ins w:id="15426" w:author="Author">
              <w:r>
                <w:rPr>
                  <w:sz w:val="20"/>
                  <w:lang w:eastAsia="zh-CN"/>
                </w:rPr>
                <w:t>3550 – 3700 MHz</w:t>
              </w:r>
            </w:ins>
          </w:p>
        </w:tc>
        <w:tc>
          <w:tcPr>
            <w:tcW w:w="1276" w:type="dxa"/>
            <w:tcBorders>
              <w:top w:val="single" w:sz="4" w:space="0" w:color="auto"/>
              <w:left w:val="single" w:sz="4" w:space="0" w:color="auto"/>
              <w:bottom w:val="single" w:sz="4" w:space="0" w:color="auto"/>
              <w:right w:val="single" w:sz="4" w:space="0" w:color="auto"/>
            </w:tcBorders>
            <w:tcPrChange w:id="15427" w:author="Author">
              <w:tcPr>
                <w:tcW w:w="1276" w:type="dxa"/>
                <w:tcBorders>
                  <w:top w:val="single" w:sz="4" w:space="0" w:color="auto"/>
                  <w:left w:val="single" w:sz="4" w:space="0" w:color="auto"/>
                  <w:bottom w:val="single" w:sz="4" w:space="0" w:color="auto"/>
                  <w:right w:val="single" w:sz="4" w:space="0" w:color="auto"/>
                </w:tcBorders>
              </w:tcPr>
            </w:tcPrChange>
          </w:tcPr>
          <w:p w14:paraId="052C5EE1" w14:textId="77777777" w:rsidR="007F2281" w:rsidRDefault="007F2281" w:rsidP="004F093E">
            <w:pPr>
              <w:pStyle w:val="Tabletext"/>
              <w:jc w:val="center"/>
              <w:rPr>
                <w:ins w:id="15428" w:author="Author"/>
                <w:sz w:val="20"/>
              </w:rPr>
            </w:pPr>
            <w:ins w:id="15429" w:author="Author">
              <w:r>
                <w:rPr>
                  <w:sz w:val="20"/>
                  <w:lang w:eastAsia="zh-CN"/>
                </w:rPr>
                <w:t>-96 dBm</w:t>
              </w:r>
            </w:ins>
          </w:p>
        </w:tc>
        <w:tc>
          <w:tcPr>
            <w:tcW w:w="1275" w:type="dxa"/>
            <w:tcBorders>
              <w:top w:val="single" w:sz="4" w:space="0" w:color="auto"/>
              <w:left w:val="single" w:sz="4" w:space="0" w:color="auto"/>
              <w:bottom w:val="single" w:sz="4" w:space="0" w:color="auto"/>
              <w:right w:val="single" w:sz="4" w:space="0" w:color="auto"/>
            </w:tcBorders>
            <w:tcPrChange w:id="15430" w:author="Author">
              <w:tcPr>
                <w:tcW w:w="1275" w:type="dxa"/>
                <w:tcBorders>
                  <w:top w:val="single" w:sz="4" w:space="0" w:color="auto"/>
                  <w:left w:val="single" w:sz="4" w:space="0" w:color="auto"/>
                  <w:bottom w:val="single" w:sz="4" w:space="0" w:color="auto"/>
                  <w:right w:val="single" w:sz="4" w:space="0" w:color="auto"/>
                </w:tcBorders>
              </w:tcPr>
            </w:tcPrChange>
          </w:tcPr>
          <w:p w14:paraId="124094E3" w14:textId="77777777" w:rsidR="007F2281" w:rsidRDefault="007F2281" w:rsidP="004F093E">
            <w:pPr>
              <w:pStyle w:val="Tabletext"/>
              <w:jc w:val="center"/>
              <w:rPr>
                <w:ins w:id="15431" w:author="Author"/>
                <w:sz w:val="20"/>
              </w:rPr>
            </w:pPr>
            <w:ins w:id="15432" w:author="Author">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15433" w:author="Author">
              <w:tcPr>
                <w:tcW w:w="1276" w:type="dxa"/>
                <w:tcBorders>
                  <w:top w:val="single" w:sz="4" w:space="0" w:color="auto"/>
                  <w:left w:val="single" w:sz="4" w:space="0" w:color="auto"/>
                  <w:bottom w:val="single" w:sz="4" w:space="0" w:color="auto"/>
                  <w:right w:val="single" w:sz="4" w:space="0" w:color="auto"/>
                </w:tcBorders>
              </w:tcPr>
            </w:tcPrChange>
          </w:tcPr>
          <w:p w14:paraId="529C9651" w14:textId="77777777" w:rsidR="007F2281" w:rsidRDefault="007F2281" w:rsidP="004F093E">
            <w:pPr>
              <w:pStyle w:val="Tabletext"/>
              <w:jc w:val="center"/>
              <w:rPr>
                <w:ins w:id="15434" w:author="Author"/>
                <w:sz w:val="20"/>
              </w:rPr>
            </w:pPr>
            <w:ins w:id="15435" w:author="Author">
              <w:r>
                <w:rPr>
                  <w:sz w:val="20"/>
                  <w:lang w:eastAsia="zh-CN"/>
                </w:rPr>
                <w:t>-88 dBm</w:t>
              </w:r>
            </w:ins>
          </w:p>
        </w:tc>
        <w:tc>
          <w:tcPr>
            <w:tcW w:w="1418" w:type="dxa"/>
            <w:tcBorders>
              <w:top w:val="single" w:sz="4" w:space="0" w:color="auto"/>
              <w:left w:val="single" w:sz="4" w:space="0" w:color="auto"/>
              <w:bottom w:val="single" w:sz="4" w:space="0" w:color="auto"/>
              <w:right w:val="single" w:sz="4" w:space="0" w:color="auto"/>
            </w:tcBorders>
            <w:tcPrChange w:id="15436" w:author="Author">
              <w:tcPr>
                <w:tcW w:w="1418" w:type="dxa"/>
                <w:tcBorders>
                  <w:top w:val="single" w:sz="4" w:space="0" w:color="auto"/>
                  <w:left w:val="single" w:sz="4" w:space="0" w:color="auto"/>
                  <w:bottom w:val="single" w:sz="4" w:space="0" w:color="auto"/>
                  <w:right w:val="single" w:sz="4" w:space="0" w:color="auto"/>
                </w:tcBorders>
              </w:tcPr>
            </w:tcPrChange>
          </w:tcPr>
          <w:p w14:paraId="5C3F70B3" w14:textId="77777777" w:rsidR="007F2281" w:rsidRDefault="007F2281" w:rsidP="004F093E">
            <w:pPr>
              <w:pStyle w:val="Tabletext"/>
              <w:jc w:val="center"/>
              <w:rPr>
                <w:ins w:id="15437" w:author="Author"/>
                <w:sz w:val="20"/>
              </w:rPr>
            </w:pPr>
            <w:ins w:id="15438" w:author="Author">
              <w:r>
                <w:rPr>
                  <w:sz w:val="20"/>
                  <w:lang w:eastAsia="ja-JP"/>
                </w:rPr>
                <w:t>1</w:t>
              </w:r>
              <w:r>
                <w:rPr>
                  <w:sz w:val="20"/>
                </w:rPr>
                <w:t>00</w:t>
              </w:r>
              <w:r>
                <w:rPr>
                  <w:sz w:val="20"/>
                  <w:lang w:eastAsia="ja-JP"/>
                </w:rPr>
                <w:t xml:space="preserve"> </w:t>
              </w:r>
              <w:r>
                <w:rPr>
                  <w:sz w:val="20"/>
                </w:rPr>
                <w:t>k</w:t>
              </w:r>
              <w:r>
                <w:rPr>
                  <w:sz w:val="20"/>
                  <w:lang w:eastAsia="ja-JP"/>
                </w:rPr>
                <w:t>Hz</w:t>
              </w:r>
            </w:ins>
          </w:p>
        </w:tc>
        <w:tc>
          <w:tcPr>
            <w:tcW w:w="1564" w:type="dxa"/>
            <w:tcBorders>
              <w:top w:val="single" w:sz="4" w:space="0" w:color="auto"/>
              <w:left w:val="single" w:sz="4" w:space="0" w:color="auto"/>
              <w:bottom w:val="single" w:sz="4" w:space="0" w:color="auto"/>
              <w:right w:val="single" w:sz="4" w:space="0" w:color="auto"/>
            </w:tcBorders>
            <w:tcPrChange w:id="15439" w:author="Author">
              <w:tcPr>
                <w:tcW w:w="1561" w:type="dxa"/>
                <w:tcBorders>
                  <w:top w:val="single" w:sz="4" w:space="0" w:color="auto"/>
                  <w:left w:val="single" w:sz="4" w:space="0" w:color="auto"/>
                  <w:bottom w:val="single" w:sz="4" w:space="0" w:color="auto"/>
                  <w:right w:val="single" w:sz="4" w:space="0" w:color="auto"/>
                </w:tcBorders>
              </w:tcPr>
            </w:tcPrChange>
          </w:tcPr>
          <w:p w14:paraId="08D3639D" w14:textId="77777777" w:rsidR="007F2281" w:rsidRDefault="007F2281" w:rsidP="004F093E">
            <w:pPr>
              <w:pStyle w:val="Tabletext"/>
              <w:jc w:val="left"/>
              <w:rPr>
                <w:ins w:id="15440" w:author="Author"/>
                <w:rFonts w:eastAsia="SimSun"/>
                <w:sz w:val="20"/>
                <w:lang w:val="en-US" w:eastAsia="zh-CN"/>
              </w:rPr>
            </w:pPr>
            <w:ins w:id="15441" w:author="Author">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42, </w:t>
              </w:r>
              <w:r>
                <w:rPr>
                  <w:sz w:val="20"/>
                </w:rPr>
                <w:t>43, 48, 49, 77 or 78</w:t>
              </w:r>
              <w:r>
                <w:rPr>
                  <w:rFonts w:eastAsia="SimSun" w:hint="eastAsia"/>
                  <w:sz w:val="20"/>
                  <w:lang w:val="en-US" w:eastAsia="zh-CN"/>
                </w:rPr>
                <w:t>.</w:t>
              </w:r>
            </w:ins>
          </w:p>
        </w:tc>
      </w:tr>
      <w:tr w:rsidR="007F2281" w14:paraId="29C65FDD"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442"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443" w:author="Author"/>
          <w:trPrChange w:id="15444"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445" w:author="Author">
              <w:tcPr>
                <w:tcW w:w="1413" w:type="dxa"/>
                <w:tcBorders>
                  <w:top w:val="single" w:sz="4" w:space="0" w:color="auto"/>
                  <w:left w:val="single" w:sz="4" w:space="0" w:color="auto"/>
                  <w:bottom w:val="single" w:sz="4" w:space="0" w:color="auto"/>
                  <w:right w:val="single" w:sz="4" w:space="0" w:color="auto"/>
                </w:tcBorders>
              </w:tcPr>
            </w:tcPrChange>
          </w:tcPr>
          <w:p w14:paraId="33BB9757" w14:textId="77777777" w:rsidR="007F2281" w:rsidRDefault="007F2281" w:rsidP="004F093E">
            <w:pPr>
              <w:pStyle w:val="Tabletext"/>
              <w:jc w:val="center"/>
              <w:rPr>
                <w:ins w:id="15446" w:author="Author"/>
                <w:sz w:val="20"/>
              </w:rPr>
            </w:pPr>
            <w:ins w:id="15447" w:author="Author">
              <w:r>
                <w:rPr>
                  <w:sz w:val="20"/>
                  <w:lang w:eastAsia="ja-JP"/>
                </w:rPr>
                <w:t xml:space="preserve">E-UTRA Band </w:t>
              </w:r>
              <w:r>
                <w:rPr>
                  <w:sz w:val="20"/>
                </w:rPr>
                <w:t>49</w:t>
              </w:r>
            </w:ins>
          </w:p>
        </w:tc>
        <w:tc>
          <w:tcPr>
            <w:tcW w:w="1701" w:type="dxa"/>
            <w:tcBorders>
              <w:top w:val="single" w:sz="4" w:space="0" w:color="auto"/>
              <w:left w:val="single" w:sz="4" w:space="0" w:color="auto"/>
              <w:bottom w:val="single" w:sz="4" w:space="0" w:color="auto"/>
              <w:right w:val="single" w:sz="4" w:space="0" w:color="auto"/>
            </w:tcBorders>
            <w:tcPrChange w:id="15448" w:author="Author">
              <w:tcPr>
                <w:tcW w:w="1701" w:type="dxa"/>
                <w:tcBorders>
                  <w:top w:val="single" w:sz="4" w:space="0" w:color="auto"/>
                  <w:left w:val="single" w:sz="4" w:space="0" w:color="auto"/>
                  <w:bottom w:val="single" w:sz="4" w:space="0" w:color="auto"/>
                  <w:right w:val="single" w:sz="4" w:space="0" w:color="auto"/>
                </w:tcBorders>
              </w:tcPr>
            </w:tcPrChange>
          </w:tcPr>
          <w:p w14:paraId="3EA9AE2F" w14:textId="77777777" w:rsidR="007F2281" w:rsidRDefault="007F2281" w:rsidP="004F093E">
            <w:pPr>
              <w:pStyle w:val="Tabletext"/>
              <w:jc w:val="center"/>
              <w:rPr>
                <w:ins w:id="15449" w:author="Author"/>
                <w:sz w:val="20"/>
                <w:lang w:eastAsia="ja-JP"/>
              </w:rPr>
            </w:pPr>
            <w:ins w:id="15450" w:author="Author">
              <w:r>
                <w:rPr>
                  <w:sz w:val="20"/>
                  <w:lang w:eastAsia="zh-CN"/>
                </w:rPr>
                <w:t>3550 – 3700 MHz</w:t>
              </w:r>
            </w:ins>
          </w:p>
        </w:tc>
        <w:tc>
          <w:tcPr>
            <w:tcW w:w="1276" w:type="dxa"/>
            <w:tcBorders>
              <w:top w:val="single" w:sz="4" w:space="0" w:color="auto"/>
              <w:left w:val="single" w:sz="4" w:space="0" w:color="auto"/>
              <w:bottom w:val="single" w:sz="4" w:space="0" w:color="auto"/>
              <w:right w:val="single" w:sz="4" w:space="0" w:color="auto"/>
            </w:tcBorders>
            <w:tcPrChange w:id="15451" w:author="Author">
              <w:tcPr>
                <w:tcW w:w="1276" w:type="dxa"/>
                <w:tcBorders>
                  <w:top w:val="single" w:sz="4" w:space="0" w:color="auto"/>
                  <w:left w:val="single" w:sz="4" w:space="0" w:color="auto"/>
                  <w:bottom w:val="single" w:sz="4" w:space="0" w:color="auto"/>
                  <w:right w:val="single" w:sz="4" w:space="0" w:color="auto"/>
                </w:tcBorders>
              </w:tcPr>
            </w:tcPrChange>
          </w:tcPr>
          <w:p w14:paraId="0E8C2927" w14:textId="77777777" w:rsidR="007F2281" w:rsidRDefault="007F2281" w:rsidP="004F093E">
            <w:pPr>
              <w:pStyle w:val="Tabletext"/>
              <w:jc w:val="center"/>
              <w:rPr>
                <w:ins w:id="15452" w:author="Author"/>
                <w:sz w:val="20"/>
              </w:rPr>
            </w:pPr>
            <w:ins w:id="15453" w:author="Author">
              <w:r>
                <w:rPr>
                  <w:sz w:val="20"/>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15454" w:author="Author">
              <w:tcPr>
                <w:tcW w:w="1275" w:type="dxa"/>
                <w:tcBorders>
                  <w:top w:val="single" w:sz="4" w:space="0" w:color="auto"/>
                  <w:left w:val="single" w:sz="4" w:space="0" w:color="auto"/>
                  <w:bottom w:val="single" w:sz="4" w:space="0" w:color="auto"/>
                  <w:right w:val="single" w:sz="4" w:space="0" w:color="auto"/>
                </w:tcBorders>
              </w:tcPr>
            </w:tcPrChange>
          </w:tcPr>
          <w:p w14:paraId="32137C1C" w14:textId="77777777" w:rsidR="007F2281" w:rsidRDefault="007F2281" w:rsidP="004F093E">
            <w:pPr>
              <w:pStyle w:val="Tabletext"/>
              <w:jc w:val="center"/>
              <w:rPr>
                <w:ins w:id="15455" w:author="Author"/>
                <w:sz w:val="20"/>
              </w:rPr>
            </w:pPr>
            <w:ins w:id="15456" w:author="Author">
              <w:r>
                <w:rPr>
                  <w:sz w:val="20"/>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15457" w:author="Author">
              <w:tcPr>
                <w:tcW w:w="1276" w:type="dxa"/>
                <w:tcBorders>
                  <w:top w:val="single" w:sz="4" w:space="0" w:color="auto"/>
                  <w:left w:val="single" w:sz="4" w:space="0" w:color="auto"/>
                  <w:bottom w:val="single" w:sz="4" w:space="0" w:color="auto"/>
                  <w:right w:val="single" w:sz="4" w:space="0" w:color="auto"/>
                </w:tcBorders>
              </w:tcPr>
            </w:tcPrChange>
          </w:tcPr>
          <w:p w14:paraId="308D07D4" w14:textId="77777777" w:rsidR="007F2281" w:rsidRDefault="007F2281" w:rsidP="004F093E">
            <w:pPr>
              <w:pStyle w:val="Tabletext"/>
              <w:jc w:val="center"/>
              <w:rPr>
                <w:ins w:id="15458" w:author="Author"/>
                <w:sz w:val="20"/>
              </w:rPr>
            </w:pPr>
            <w:ins w:id="15459" w:author="Author">
              <w:r>
                <w:rPr>
                  <w:sz w:val="20"/>
                  <w:lang w:eastAsia="zh-CN"/>
                </w:rPr>
                <w:t>-88 dBm</w:t>
              </w:r>
            </w:ins>
          </w:p>
        </w:tc>
        <w:tc>
          <w:tcPr>
            <w:tcW w:w="1418" w:type="dxa"/>
            <w:tcBorders>
              <w:top w:val="single" w:sz="4" w:space="0" w:color="auto"/>
              <w:left w:val="single" w:sz="4" w:space="0" w:color="auto"/>
              <w:bottom w:val="single" w:sz="4" w:space="0" w:color="auto"/>
              <w:right w:val="single" w:sz="4" w:space="0" w:color="auto"/>
            </w:tcBorders>
            <w:tcPrChange w:id="15460" w:author="Author">
              <w:tcPr>
                <w:tcW w:w="1418" w:type="dxa"/>
                <w:tcBorders>
                  <w:top w:val="single" w:sz="4" w:space="0" w:color="auto"/>
                  <w:left w:val="single" w:sz="4" w:space="0" w:color="auto"/>
                  <w:bottom w:val="single" w:sz="4" w:space="0" w:color="auto"/>
                  <w:right w:val="single" w:sz="4" w:space="0" w:color="auto"/>
                </w:tcBorders>
              </w:tcPr>
            </w:tcPrChange>
          </w:tcPr>
          <w:p w14:paraId="2D7218B3" w14:textId="77777777" w:rsidR="007F2281" w:rsidRDefault="007F2281" w:rsidP="004F093E">
            <w:pPr>
              <w:pStyle w:val="Tabletext"/>
              <w:jc w:val="center"/>
              <w:rPr>
                <w:ins w:id="15461" w:author="Author"/>
                <w:sz w:val="20"/>
              </w:rPr>
            </w:pPr>
            <w:ins w:id="15462" w:author="Author">
              <w:r>
                <w:rPr>
                  <w:sz w:val="20"/>
                  <w:lang w:eastAsia="ja-JP"/>
                </w:rPr>
                <w:t>1</w:t>
              </w:r>
              <w:r>
                <w:rPr>
                  <w:sz w:val="20"/>
                </w:rPr>
                <w:t>00</w:t>
              </w:r>
              <w:r>
                <w:rPr>
                  <w:sz w:val="20"/>
                  <w:lang w:eastAsia="ja-JP"/>
                </w:rPr>
                <w:t xml:space="preserve"> </w:t>
              </w:r>
              <w:r>
                <w:rPr>
                  <w:sz w:val="20"/>
                </w:rPr>
                <w:t>k</w:t>
              </w:r>
              <w:r>
                <w:rPr>
                  <w:sz w:val="20"/>
                  <w:lang w:eastAsia="ja-JP"/>
                </w:rPr>
                <w:t>Hz</w:t>
              </w:r>
            </w:ins>
          </w:p>
        </w:tc>
        <w:tc>
          <w:tcPr>
            <w:tcW w:w="1564" w:type="dxa"/>
            <w:tcBorders>
              <w:top w:val="single" w:sz="4" w:space="0" w:color="auto"/>
              <w:left w:val="single" w:sz="4" w:space="0" w:color="auto"/>
              <w:bottom w:val="single" w:sz="4" w:space="0" w:color="auto"/>
              <w:right w:val="single" w:sz="4" w:space="0" w:color="auto"/>
            </w:tcBorders>
            <w:tcPrChange w:id="15463" w:author="Author">
              <w:tcPr>
                <w:tcW w:w="1561" w:type="dxa"/>
                <w:tcBorders>
                  <w:top w:val="single" w:sz="4" w:space="0" w:color="auto"/>
                  <w:left w:val="single" w:sz="4" w:space="0" w:color="auto"/>
                  <w:bottom w:val="single" w:sz="4" w:space="0" w:color="auto"/>
                  <w:right w:val="single" w:sz="4" w:space="0" w:color="auto"/>
                </w:tcBorders>
              </w:tcPr>
            </w:tcPrChange>
          </w:tcPr>
          <w:p w14:paraId="0D2A45D9" w14:textId="77777777" w:rsidR="007F2281" w:rsidRDefault="007F2281" w:rsidP="004F093E">
            <w:pPr>
              <w:pStyle w:val="Tabletext"/>
              <w:jc w:val="left"/>
              <w:rPr>
                <w:ins w:id="15464" w:author="Author"/>
                <w:rFonts w:eastAsia="SimSun"/>
                <w:sz w:val="20"/>
                <w:lang w:val="en-US" w:eastAsia="zh-CN"/>
              </w:rPr>
            </w:pPr>
            <w:ins w:id="15465" w:author="Author">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42, </w:t>
              </w:r>
              <w:r>
                <w:rPr>
                  <w:sz w:val="20"/>
                </w:rPr>
                <w:t>43, 48, 49, 77 or 78</w:t>
              </w:r>
              <w:r>
                <w:rPr>
                  <w:rFonts w:eastAsia="SimSun" w:hint="eastAsia"/>
                  <w:sz w:val="20"/>
                  <w:lang w:val="en-US" w:eastAsia="zh-CN"/>
                </w:rPr>
                <w:t>.</w:t>
              </w:r>
            </w:ins>
          </w:p>
        </w:tc>
      </w:tr>
      <w:tr w:rsidR="007F2281" w14:paraId="3AEB8FA0"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466"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467" w:author="Author"/>
          <w:trPrChange w:id="15468"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469" w:author="Author">
              <w:tcPr>
                <w:tcW w:w="1413" w:type="dxa"/>
                <w:tcBorders>
                  <w:top w:val="single" w:sz="4" w:space="0" w:color="auto"/>
                  <w:left w:val="single" w:sz="4" w:space="0" w:color="auto"/>
                  <w:bottom w:val="single" w:sz="4" w:space="0" w:color="auto"/>
                  <w:right w:val="single" w:sz="4" w:space="0" w:color="auto"/>
                </w:tcBorders>
              </w:tcPr>
            </w:tcPrChange>
          </w:tcPr>
          <w:p w14:paraId="3A586672" w14:textId="77777777" w:rsidR="007F2281" w:rsidRDefault="007F2281" w:rsidP="004F093E">
            <w:pPr>
              <w:pStyle w:val="Tabletext"/>
              <w:jc w:val="center"/>
              <w:rPr>
                <w:ins w:id="15470" w:author="Author"/>
                <w:sz w:val="20"/>
              </w:rPr>
            </w:pPr>
            <w:ins w:id="15471" w:author="Author">
              <w:r>
                <w:rPr>
                  <w:sz w:val="20"/>
                  <w:lang w:eastAsia="ja-JP"/>
                </w:rPr>
                <w:t xml:space="preserve">E-UTRA Band </w:t>
              </w:r>
              <w:r>
                <w:rPr>
                  <w:rFonts w:eastAsia="SimSun"/>
                  <w:sz w:val="20"/>
                  <w:lang w:eastAsia="zh-CN"/>
                </w:rPr>
                <w:t>50</w:t>
              </w:r>
              <w:r>
                <w:rPr>
                  <w:sz w:val="20"/>
                </w:rPr>
                <w:t xml:space="preserve"> or NR Band n50</w:t>
              </w:r>
            </w:ins>
          </w:p>
        </w:tc>
        <w:tc>
          <w:tcPr>
            <w:tcW w:w="1701" w:type="dxa"/>
            <w:tcBorders>
              <w:top w:val="single" w:sz="4" w:space="0" w:color="auto"/>
              <w:left w:val="single" w:sz="4" w:space="0" w:color="auto"/>
              <w:bottom w:val="single" w:sz="4" w:space="0" w:color="auto"/>
              <w:right w:val="single" w:sz="4" w:space="0" w:color="auto"/>
            </w:tcBorders>
            <w:tcPrChange w:id="15472" w:author="Author">
              <w:tcPr>
                <w:tcW w:w="1701" w:type="dxa"/>
                <w:tcBorders>
                  <w:top w:val="single" w:sz="4" w:space="0" w:color="auto"/>
                  <w:left w:val="single" w:sz="4" w:space="0" w:color="auto"/>
                  <w:bottom w:val="single" w:sz="4" w:space="0" w:color="auto"/>
                  <w:right w:val="single" w:sz="4" w:space="0" w:color="auto"/>
                </w:tcBorders>
              </w:tcPr>
            </w:tcPrChange>
          </w:tcPr>
          <w:p w14:paraId="6C5EEFFD" w14:textId="77777777" w:rsidR="007F2281" w:rsidRDefault="007F2281" w:rsidP="004F093E">
            <w:pPr>
              <w:pStyle w:val="Tabletext"/>
              <w:jc w:val="center"/>
              <w:rPr>
                <w:ins w:id="15473" w:author="Author"/>
                <w:sz w:val="20"/>
                <w:lang w:eastAsia="ja-JP"/>
              </w:rPr>
            </w:pPr>
            <w:ins w:id="15474" w:author="Author">
              <w:r>
                <w:rPr>
                  <w:rFonts w:eastAsia="SimSun"/>
                  <w:sz w:val="20"/>
                  <w:lang w:eastAsia="zh-CN"/>
                </w:rPr>
                <w:t>1432</w:t>
              </w:r>
              <w:r>
                <w:rPr>
                  <w:sz w:val="20"/>
                  <w:lang w:eastAsia="zh-CN"/>
                </w:rPr>
                <w:t xml:space="preserve"> – </w:t>
              </w:r>
              <w:r>
                <w:rPr>
                  <w:rFonts w:eastAsia="SimSun"/>
                  <w:sz w:val="20"/>
                  <w:lang w:eastAsia="zh-CN"/>
                </w:rPr>
                <w:t xml:space="preserve">1517 </w:t>
              </w:r>
              <w:r>
                <w:rPr>
                  <w:sz w:val="20"/>
                  <w:lang w:eastAsia="zh-CN"/>
                </w:rPr>
                <w:t>MHz</w:t>
              </w:r>
            </w:ins>
          </w:p>
        </w:tc>
        <w:tc>
          <w:tcPr>
            <w:tcW w:w="1276" w:type="dxa"/>
            <w:tcBorders>
              <w:top w:val="single" w:sz="4" w:space="0" w:color="auto"/>
              <w:left w:val="single" w:sz="4" w:space="0" w:color="auto"/>
              <w:bottom w:val="single" w:sz="4" w:space="0" w:color="auto"/>
              <w:right w:val="single" w:sz="4" w:space="0" w:color="auto"/>
            </w:tcBorders>
            <w:tcPrChange w:id="15475" w:author="Author">
              <w:tcPr>
                <w:tcW w:w="1276" w:type="dxa"/>
                <w:tcBorders>
                  <w:top w:val="single" w:sz="4" w:space="0" w:color="auto"/>
                  <w:left w:val="single" w:sz="4" w:space="0" w:color="auto"/>
                  <w:bottom w:val="single" w:sz="4" w:space="0" w:color="auto"/>
                  <w:right w:val="single" w:sz="4" w:space="0" w:color="auto"/>
                </w:tcBorders>
              </w:tcPr>
            </w:tcPrChange>
          </w:tcPr>
          <w:p w14:paraId="1129AF2E" w14:textId="77777777" w:rsidR="007F2281" w:rsidRDefault="007F2281" w:rsidP="004F093E">
            <w:pPr>
              <w:pStyle w:val="Tabletext"/>
              <w:jc w:val="center"/>
              <w:rPr>
                <w:ins w:id="15476" w:author="Author"/>
                <w:sz w:val="20"/>
              </w:rPr>
            </w:pPr>
            <w:ins w:id="15477" w:author="Author">
              <w:r>
                <w:rPr>
                  <w:sz w:val="20"/>
                  <w:lang w:eastAsia="zh-CN"/>
                </w:rPr>
                <w:t>-96 dBm</w:t>
              </w:r>
            </w:ins>
          </w:p>
        </w:tc>
        <w:tc>
          <w:tcPr>
            <w:tcW w:w="1275" w:type="dxa"/>
            <w:tcBorders>
              <w:top w:val="single" w:sz="4" w:space="0" w:color="auto"/>
              <w:left w:val="single" w:sz="4" w:space="0" w:color="auto"/>
              <w:bottom w:val="single" w:sz="4" w:space="0" w:color="auto"/>
              <w:right w:val="single" w:sz="4" w:space="0" w:color="auto"/>
            </w:tcBorders>
            <w:tcPrChange w:id="15478" w:author="Author">
              <w:tcPr>
                <w:tcW w:w="1275" w:type="dxa"/>
                <w:tcBorders>
                  <w:top w:val="single" w:sz="4" w:space="0" w:color="auto"/>
                  <w:left w:val="single" w:sz="4" w:space="0" w:color="auto"/>
                  <w:bottom w:val="single" w:sz="4" w:space="0" w:color="auto"/>
                  <w:right w:val="single" w:sz="4" w:space="0" w:color="auto"/>
                </w:tcBorders>
              </w:tcPr>
            </w:tcPrChange>
          </w:tcPr>
          <w:p w14:paraId="07322B57" w14:textId="77777777" w:rsidR="007F2281" w:rsidRDefault="007F2281" w:rsidP="004F093E">
            <w:pPr>
              <w:pStyle w:val="Tabletext"/>
              <w:jc w:val="center"/>
              <w:rPr>
                <w:ins w:id="15479" w:author="Author"/>
                <w:sz w:val="20"/>
              </w:rPr>
            </w:pPr>
            <w:ins w:id="15480" w:author="Author">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15481" w:author="Author">
              <w:tcPr>
                <w:tcW w:w="1276" w:type="dxa"/>
                <w:tcBorders>
                  <w:top w:val="single" w:sz="4" w:space="0" w:color="auto"/>
                  <w:left w:val="single" w:sz="4" w:space="0" w:color="auto"/>
                  <w:bottom w:val="single" w:sz="4" w:space="0" w:color="auto"/>
                  <w:right w:val="single" w:sz="4" w:space="0" w:color="auto"/>
                </w:tcBorders>
              </w:tcPr>
            </w:tcPrChange>
          </w:tcPr>
          <w:p w14:paraId="2AB561DA" w14:textId="77777777" w:rsidR="007F2281" w:rsidRDefault="007F2281" w:rsidP="004F093E">
            <w:pPr>
              <w:pStyle w:val="Tabletext"/>
              <w:jc w:val="center"/>
              <w:rPr>
                <w:ins w:id="15482" w:author="Author"/>
                <w:sz w:val="20"/>
              </w:rPr>
            </w:pPr>
            <w:ins w:id="15483" w:author="Author">
              <w:r>
                <w:rPr>
                  <w:sz w:val="20"/>
                  <w:lang w:eastAsia="zh-CN"/>
                </w:rPr>
                <w:t>-88 dBm</w:t>
              </w:r>
            </w:ins>
          </w:p>
        </w:tc>
        <w:tc>
          <w:tcPr>
            <w:tcW w:w="1418" w:type="dxa"/>
            <w:tcBorders>
              <w:top w:val="single" w:sz="4" w:space="0" w:color="auto"/>
              <w:left w:val="single" w:sz="4" w:space="0" w:color="auto"/>
              <w:bottom w:val="single" w:sz="4" w:space="0" w:color="auto"/>
              <w:right w:val="single" w:sz="4" w:space="0" w:color="auto"/>
            </w:tcBorders>
            <w:tcPrChange w:id="15484" w:author="Author">
              <w:tcPr>
                <w:tcW w:w="1418" w:type="dxa"/>
                <w:tcBorders>
                  <w:top w:val="single" w:sz="4" w:space="0" w:color="auto"/>
                  <w:left w:val="single" w:sz="4" w:space="0" w:color="auto"/>
                  <w:bottom w:val="single" w:sz="4" w:space="0" w:color="auto"/>
                  <w:right w:val="single" w:sz="4" w:space="0" w:color="auto"/>
                </w:tcBorders>
              </w:tcPr>
            </w:tcPrChange>
          </w:tcPr>
          <w:p w14:paraId="0B77B959" w14:textId="77777777" w:rsidR="007F2281" w:rsidRDefault="007F2281" w:rsidP="004F093E">
            <w:pPr>
              <w:pStyle w:val="Tabletext"/>
              <w:jc w:val="center"/>
              <w:rPr>
                <w:ins w:id="15485" w:author="Author"/>
                <w:sz w:val="20"/>
              </w:rPr>
            </w:pPr>
            <w:ins w:id="15486" w:author="Author">
              <w:r>
                <w:rPr>
                  <w:sz w:val="20"/>
                  <w:lang w:eastAsia="ja-JP"/>
                </w:rPr>
                <w:t>1</w:t>
              </w:r>
              <w:r>
                <w:rPr>
                  <w:sz w:val="20"/>
                </w:rPr>
                <w:t>00</w:t>
              </w:r>
              <w:r>
                <w:rPr>
                  <w:sz w:val="20"/>
                  <w:lang w:eastAsia="ja-JP"/>
                </w:rPr>
                <w:t xml:space="preserve"> </w:t>
              </w:r>
              <w:r>
                <w:rPr>
                  <w:sz w:val="20"/>
                </w:rPr>
                <w:t>k</w:t>
              </w:r>
              <w:r>
                <w:rPr>
                  <w:sz w:val="20"/>
                  <w:lang w:eastAsia="ja-JP"/>
                </w:rPr>
                <w:t>Hz</w:t>
              </w:r>
            </w:ins>
          </w:p>
        </w:tc>
        <w:tc>
          <w:tcPr>
            <w:tcW w:w="1564" w:type="dxa"/>
            <w:tcBorders>
              <w:top w:val="single" w:sz="4" w:space="0" w:color="auto"/>
              <w:left w:val="single" w:sz="4" w:space="0" w:color="auto"/>
              <w:bottom w:val="single" w:sz="4" w:space="0" w:color="auto"/>
              <w:right w:val="single" w:sz="4" w:space="0" w:color="auto"/>
            </w:tcBorders>
            <w:tcPrChange w:id="15487" w:author="Author">
              <w:tcPr>
                <w:tcW w:w="1561" w:type="dxa"/>
                <w:tcBorders>
                  <w:top w:val="single" w:sz="4" w:space="0" w:color="auto"/>
                  <w:left w:val="single" w:sz="4" w:space="0" w:color="auto"/>
                  <w:bottom w:val="single" w:sz="4" w:space="0" w:color="auto"/>
                  <w:right w:val="single" w:sz="4" w:space="0" w:color="auto"/>
                </w:tcBorders>
              </w:tcPr>
            </w:tcPrChange>
          </w:tcPr>
          <w:p w14:paraId="0B0E33F2" w14:textId="77777777" w:rsidR="007F2281" w:rsidRDefault="007F2281" w:rsidP="004F093E">
            <w:pPr>
              <w:pStyle w:val="Tabletext"/>
              <w:jc w:val="left"/>
              <w:rPr>
                <w:ins w:id="15488" w:author="Author"/>
                <w:sz w:val="20"/>
                <w:lang w:val="en-US"/>
              </w:rPr>
            </w:pPr>
            <w:ins w:id="15489" w:author="Author">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11, 21, 32, 51, 74, 75 or 76</w:t>
              </w:r>
            </w:ins>
          </w:p>
        </w:tc>
      </w:tr>
      <w:tr w:rsidR="007F2281" w14:paraId="676A59B8"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490"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491" w:author="Author"/>
          <w:trPrChange w:id="15492"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493" w:author="Author">
              <w:tcPr>
                <w:tcW w:w="1413" w:type="dxa"/>
                <w:tcBorders>
                  <w:top w:val="single" w:sz="4" w:space="0" w:color="auto"/>
                  <w:left w:val="single" w:sz="4" w:space="0" w:color="auto"/>
                  <w:bottom w:val="single" w:sz="4" w:space="0" w:color="auto"/>
                  <w:right w:val="single" w:sz="4" w:space="0" w:color="auto"/>
                </w:tcBorders>
              </w:tcPr>
            </w:tcPrChange>
          </w:tcPr>
          <w:p w14:paraId="79F1B640" w14:textId="77777777" w:rsidR="007F2281" w:rsidRDefault="007F2281" w:rsidP="004F093E">
            <w:pPr>
              <w:pStyle w:val="Tabletext"/>
              <w:jc w:val="center"/>
              <w:rPr>
                <w:ins w:id="15494" w:author="Author"/>
                <w:sz w:val="20"/>
              </w:rPr>
            </w:pPr>
            <w:ins w:id="15495" w:author="Author">
              <w:r>
                <w:rPr>
                  <w:sz w:val="20"/>
                  <w:lang w:eastAsia="ja-JP"/>
                </w:rPr>
                <w:t xml:space="preserve">E-UTRA Band </w:t>
              </w:r>
              <w:r>
                <w:rPr>
                  <w:rFonts w:eastAsia="SimSun"/>
                  <w:sz w:val="20"/>
                  <w:lang w:eastAsia="zh-CN"/>
                </w:rPr>
                <w:t>51</w:t>
              </w:r>
              <w:r>
                <w:rPr>
                  <w:sz w:val="20"/>
                </w:rPr>
                <w:t xml:space="preserve"> or NR Band n51</w:t>
              </w:r>
            </w:ins>
          </w:p>
        </w:tc>
        <w:tc>
          <w:tcPr>
            <w:tcW w:w="1701" w:type="dxa"/>
            <w:tcBorders>
              <w:top w:val="single" w:sz="4" w:space="0" w:color="auto"/>
              <w:left w:val="single" w:sz="4" w:space="0" w:color="auto"/>
              <w:bottom w:val="single" w:sz="4" w:space="0" w:color="auto"/>
              <w:right w:val="single" w:sz="4" w:space="0" w:color="auto"/>
            </w:tcBorders>
            <w:tcPrChange w:id="15496" w:author="Author">
              <w:tcPr>
                <w:tcW w:w="1701" w:type="dxa"/>
                <w:tcBorders>
                  <w:top w:val="single" w:sz="4" w:space="0" w:color="auto"/>
                  <w:left w:val="single" w:sz="4" w:space="0" w:color="auto"/>
                  <w:bottom w:val="single" w:sz="4" w:space="0" w:color="auto"/>
                  <w:right w:val="single" w:sz="4" w:space="0" w:color="auto"/>
                </w:tcBorders>
              </w:tcPr>
            </w:tcPrChange>
          </w:tcPr>
          <w:p w14:paraId="48E9C03E" w14:textId="77777777" w:rsidR="007F2281" w:rsidRDefault="007F2281" w:rsidP="004F093E">
            <w:pPr>
              <w:pStyle w:val="Tabletext"/>
              <w:jc w:val="center"/>
              <w:rPr>
                <w:ins w:id="15497" w:author="Author"/>
                <w:sz w:val="20"/>
                <w:lang w:eastAsia="ja-JP"/>
              </w:rPr>
            </w:pPr>
            <w:ins w:id="15498" w:author="Author">
              <w:r>
                <w:rPr>
                  <w:sz w:val="20"/>
                  <w:lang w:eastAsia="zh-CN"/>
                </w:rPr>
                <w:t>1427 – 1432 MHz</w:t>
              </w:r>
            </w:ins>
          </w:p>
        </w:tc>
        <w:tc>
          <w:tcPr>
            <w:tcW w:w="1276" w:type="dxa"/>
            <w:tcBorders>
              <w:top w:val="single" w:sz="4" w:space="0" w:color="auto"/>
              <w:left w:val="single" w:sz="4" w:space="0" w:color="auto"/>
              <w:bottom w:val="single" w:sz="4" w:space="0" w:color="auto"/>
              <w:right w:val="single" w:sz="4" w:space="0" w:color="auto"/>
            </w:tcBorders>
            <w:tcPrChange w:id="15499" w:author="Author">
              <w:tcPr>
                <w:tcW w:w="1276" w:type="dxa"/>
                <w:tcBorders>
                  <w:top w:val="single" w:sz="4" w:space="0" w:color="auto"/>
                  <w:left w:val="single" w:sz="4" w:space="0" w:color="auto"/>
                  <w:bottom w:val="single" w:sz="4" w:space="0" w:color="auto"/>
                  <w:right w:val="single" w:sz="4" w:space="0" w:color="auto"/>
                </w:tcBorders>
              </w:tcPr>
            </w:tcPrChange>
          </w:tcPr>
          <w:p w14:paraId="4A80E244" w14:textId="77777777" w:rsidR="007F2281" w:rsidRDefault="007F2281" w:rsidP="004F093E">
            <w:pPr>
              <w:pStyle w:val="Tabletext"/>
              <w:jc w:val="center"/>
              <w:rPr>
                <w:ins w:id="15500" w:author="Author"/>
                <w:sz w:val="20"/>
              </w:rPr>
            </w:pPr>
            <w:ins w:id="15501" w:author="Author">
              <w:r>
                <w:rPr>
                  <w:sz w:val="20"/>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15502" w:author="Author">
              <w:tcPr>
                <w:tcW w:w="1275" w:type="dxa"/>
                <w:tcBorders>
                  <w:top w:val="single" w:sz="4" w:space="0" w:color="auto"/>
                  <w:left w:val="single" w:sz="4" w:space="0" w:color="auto"/>
                  <w:bottom w:val="single" w:sz="4" w:space="0" w:color="auto"/>
                  <w:right w:val="single" w:sz="4" w:space="0" w:color="auto"/>
                </w:tcBorders>
              </w:tcPr>
            </w:tcPrChange>
          </w:tcPr>
          <w:p w14:paraId="4D751914" w14:textId="77777777" w:rsidR="007F2281" w:rsidRDefault="007F2281" w:rsidP="004F093E">
            <w:pPr>
              <w:pStyle w:val="Tabletext"/>
              <w:jc w:val="center"/>
              <w:rPr>
                <w:ins w:id="15503" w:author="Author"/>
                <w:sz w:val="20"/>
              </w:rPr>
            </w:pPr>
            <w:ins w:id="15504" w:author="Author">
              <w:r>
                <w:rPr>
                  <w:sz w:val="20"/>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15505" w:author="Author">
              <w:tcPr>
                <w:tcW w:w="1276" w:type="dxa"/>
                <w:tcBorders>
                  <w:top w:val="single" w:sz="4" w:space="0" w:color="auto"/>
                  <w:left w:val="single" w:sz="4" w:space="0" w:color="auto"/>
                  <w:bottom w:val="single" w:sz="4" w:space="0" w:color="auto"/>
                  <w:right w:val="single" w:sz="4" w:space="0" w:color="auto"/>
                </w:tcBorders>
              </w:tcPr>
            </w:tcPrChange>
          </w:tcPr>
          <w:p w14:paraId="204FEDF5" w14:textId="77777777" w:rsidR="007F2281" w:rsidRDefault="007F2281" w:rsidP="004F093E">
            <w:pPr>
              <w:pStyle w:val="Tabletext"/>
              <w:jc w:val="center"/>
              <w:rPr>
                <w:ins w:id="15506" w:author="Author"/>
                <w:sz w:val="20"/>
              </w:rPr>
            </w:pPr>
            <w:ins w:id="15507" w:author="Author">
              <w:r>
                <w:rPr>
                  <w:sz w:val="20"/>
                  <w:lang w:eastAsia="zh-CN"/>
                </w:rPr>
                <w:t>-88 dBm</w:t>
              </w:r>
            </w:ins>
          </w:p>
        </w:tc>
        <w:tc>
          <w:tcPr>
            <w:tcW w:w="1418" w:type="dxa"/>
            <w:tcBorders>
              <w:top w:val="single" w:sz="4" w:space="0" w:color="auto"/>
              <w:left w:val="single" w:sz="4" w:space="0" w:color="auto"/>
              <w:bottom w:val="single" w:sz="4" w:space="0" w:color="auto"/>
              <w:right w:val="single" w:sz="4" w:space="0" w:color="auto"/>
            </w:tcBorders>
            <w:tcPrChange w:id="15508" w:author="Author">
              <w:tcPr>
                <w:tcW w:w="1418" w:type="dxa"/>
                <w:tcBorders>
                  <w:top w:val="single" w:sz="4" w:space="0" w:color="auto"/>
                  <w:left w:val="single" w:sz="4" w:space="0" w:color="auto"/>
                  <w:bottom w:val="single" w:sz="4" w:space="0" w:color="auto"/>
                  <w:right w:val="single" w:sz="4" w:space="0" w:color="auto"/>
                </w:tcBorders>
              </w:tcPr>
            </w:tcPrChange>
          </w:tcPr>
          <w:p w14:paraId="356893BD" w14:textId="77777777" w:rsidR="007F2281" w:rsidRDefault="007F2281" w:rsidP="004F093E">
            <w:pPr>
              <w:pStyle w:val="Tabletext"/>
              <w:jc w:val="center"/>
              <w:rPr>
                <w:ins w:id="15509" w:author="Author"/>
                <w:sz w:val="20"/>
              </w:rPr>
            </w:pPr>
            <w:ins w:id="15510" w:author="Author">
              <w:r>
                <w:rPr>
                  <w:sz w:val="20"/>
                  <w:lang w:eastAsia="ja-JP"/>
                </w:rPr>
                <w:t>1</w:t>
              </w:r>
              <w:r>
                <w:rPr>
                  <w:sz w:val="20"/>
                </w:rPr>
                <w:t>00</w:t>
              </w:r>
              <w:r>
                <w:rPr>
                  <w:sz w:val="20"/>
                  <w:lang w:eastAsia="ja-JP"/>
                </w:rPr>
                <w:t xml:space="preserve"> </w:t>
              </w:r>
              <w:r>
                <w:rPr>
                  <w:sz w:val="20"/>
                </w:rPr>
                <w:t>k</w:t>
              </w:r>
              <w:r>
                <w:rPr>
                  <w:sz w:val="20"/>
                  <w:lang w:eastAsia="ja-JP"/>
                </w:rPr>
                <w:t>Hz</w:t>
              </w:r>
            </w:ins>
          </w:p>
        </w:tc>
        <w:tc>
          <w:tcPr>
            <w:tcW w:w="1564" w:type="dxa"/>
            <w:tcBorders>
              <w:top w:val="single" w:sz="4" w:space="0" w:color="auto"/>
              <w:left w:val="single" w:sz="4" w:space="0" w:color="auto"/>
              <w:bottom w:val="single" w:sz="4" w:space="0" w:color="auto"/>
              <w:right w:val="single" w:sz="4" w:space="0" w:color="auto"/>
            </w:tcBorders>
            <w:tcPrChange w:id="15511" w:author="Author">
              <w:tcPr>
                <w:tcW w:w="1561" w:type="dxa"/>
                <w:tcBorders>
                  <w:top w:val="single" w:sz="4" w:space="0" w:color="auto"/>
                  <w:left w:val="single" w:sz="4" w:space="0" w:color="auto"/>
                  <w:bottom w:val="single" w:sz="4" w:space="0" w:color="auto"/>
                  <w:right w:val="single" w:sz="4" w:space="0" w:color="auto"/>
                </w:tcBorders>
              </w:tcPr>
            </w:tcPrChange>
          </w:tcPr>
          <w:p w14:paraId="07F89B4C" w14:textId="77777777" w:rsidR="007F2281" w:rsidRDefault="007F2281" w:rsidP="004F093E">
            <w:pPr>
              <w:pStyle w:val="Tabletext"/>
              <w:jc w:val="left"/>
              <w:rPr>
                <w:ins w:id="15512" w:author="Author"/>
                <w:sz w:val="20"/>
                <w:lang w:val="en-US"/>
              </w:rPr>
            </w:pPr>
            <w:ins w:id="15513" w:author="Author">
              <w:r>
                <w:rPr>
                  <w:sz w:val="20"/>
                  <w:lang w:eastAsia="ja-JP"/>
                </w:rPr>
                <w:t xml:space="preserve">This </w:t>
              </w:r>
              <w:proofErr w:type="spellStart"/>
              <w:r>
                <w:rPr>
                  <w:sz w:val="20"/>
                  <w:lang w:eastAsia="ja-JP"/>
                </w:rPr>
                <w:t>is</w:t>
              </w:r>
              <w:proofErr w:type="spellEnd"/>
              <w:r>
                <w:rPr>
                  <w:sz w:val="20"/>
                  <w:lang w:eastAsia="ja-JP"/>
                </w:rPr>
                <w:t xml:space="preserve"> not applicable to E-UTRA BS operating in Band 50, 75 or 76</w:t>
              </w:r>
            </w:ins>
          </w:p>
        </w:tc>
      </w:tr>
      <w:tr w:rsidR="007F2281" w14:paraId="2023D583"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514"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515" w:author="Author"/>
          <w:trPrChange w:id="15516"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517" w:author="Author">
              <w:tcPr>
                <w:tcW w:w="1413" w:type="dxa"/>
                <w:tcBorders>
                  <w:top w:val="single" w:sz="4" w:space="0" w:color="auto"/>
                  <w:left w:val="single" w:sz="4" w:space="0" w:color="auto"/>
                  <w:bottom w:val="single" w:sz="4" w:space="0" w:color="auto"/>
                  <w:right w:val="single" w:sz="4" w:space="0" w:color="auto"/>
                </w:tcBorders>
              </w:tcPr>
            </w:tcPrChange>
          </w:tcPr>
          <w:p w14:paraId="7600E100" w14:textId="77777777" w:rsidR="007F2281" w:rsidRDefault="007F2281" w:rsidP="004F093E">
            <w:pPr>
              <w:pStyle w:val="Tabletext"/>
              <w:jc w:val="center"/>
              <w:rPr>
                <w:ins w:id="15518" w:author="Author"/>
                <w:sz w:val="20"/>
              </w:rPr>
            </w:pPr>
            <w:ins w:id="15519" w:author="Author">
              <w:r>
                <w:rPr>
                  <w:sz w:val="20"/>
                </w:rPr>
                <w:t xml:space="preserve">E-UTRA Band </w:t>
              </w:r>
              <w:r>
                <w:rPr>
                  <w:sz w:val="20"/>
                  <w:lang w:eastAsia="zh-CN"/>
                </w:rPr>
                <w:t>52</w:t>
              </w:r>
            </w:ins>
          </w:p>
        </w:tc>
        <w:tc>
          <w:tcPr>
            <w:tcW w:w="1701" w:type="dxa"/>
            <w:tcBorders>
              <w:top w:val="single" w:sz="4" w:space="0" w:color="auto"/>
              <w:left w:val="single" w:sz="4" w:space="0" w:color="auto"/>
              <w:bottom w:val="single" w:sz="4" w:space="0" w:color="auto"/>
              <w:right w:val="single" w:sz="4" w:space="0" w:color="auto"/>
            </w:tcBorders>
            <w:tcPrChange w:id="15520" w:author="Author">
              <w:tcPr>
                <w:tcW w:w="1701" w:type="dxa"/>
                <w:tcBorders>
                  <w:top w:val="single" w:sz="4" w:space="0" w:color="auto"/>
                  <w:left w:val="single" w:sz="4" w:space="0" w:color="auto"/>
                  <w:bottom w:val="single" w:sz="4" w:space="0" w:color="auto"/>
                  <w:right w:val="single" w:sz="4" w:space="0" w:color="auto"/>
                </w:tcBorders>
              </w:tcPr>
            </w:tcPrChange>
          </w:tcPr>
          <w:p w14:paraId="1AC4B231" w14:textId="77777777" w:rsidR="007F2281" w:rsidRDefault="007F2281" w:rsidP="004F093E">
            <w:pPr>
              <w:pStyle w:val="Tabletext"/>
              <w:jc w:val="center"/>
              <w:rPr>
                <w:ins w:id="15521" w:author="Author"/>
                <w:sz w:val="20"/>
                <w:lang w:eastAsia="ja-JP"/>
              </w:rPr>
            </w:pPr>
            <w:ins w:id="15522" w:author="Author">
              <w:r>
                <w:rPr>
                  <w:sz w:val="20"/>
                  <w:lang w:eastAsia="zh-CN"/>
                </w:rPr>
                <w:t>3300</w:t>
              </w:r>
              <w:r>
                <w:rPr>
                  <w:sz w:val="20"/>
                </w:rPr>
                <w:t xml:space="preserve"> – 3400 </w:t>
              </w:r>
              <w:r>
                <w:rPr>
                  <w:sz w:val="20"/>
                  <w:lang w:eastAsia="zh-CN"/>
                </w:rPr>
                <w:t>MHz</w:t>
              </w:r>
            </w:ins>
          </w:p>
        </w:tc>
        <w:tc>
          <w:tcPr>
            <w:tcW w:w="1276" w:type="dxa"/>
            <w:tcBorders>
              <w:top w:val="single" w:sz="4" w:space="0" w:color="auto"/>
              <w:left w:val="single" w:sz="4" w:space="0" w:color="auto"/>
              <w:bottom w:val="single" w:sz="4" w:space="0" w:color="auto"/>
              <w:right w:val="single" w:sz="4" w:space="0" w:color="auto"/>
            </w:tcBorders>
            <w:tcPrChange w:id="15523" w:author="Author">
              <w:tcPr>
                <w:tcW w:w="1276" w:type="dxa"/>
                <w:tcBorders>
                  <w:top w:val="single" w:sz="4" w:space="0" w:color="auto"/>
                  <w:left w:val="single" w:sz="4" w:space="0" w:color="auto"/>
                  <w:bottom w:val="single" w:sz="4" w:space="0" w:color="auto"/>
                  <w:right w:val="single" w:sz="4" w:space="0" w:color="auto"/>
                </w:tcBorders>
              </w:tcPr>
            </w:tcPrChange>
          </w:tcPr>
          <w:p w14:paraId="06F4B894" w14:textId="77777777" w:rsidR="007F2281" w:rsidRDefault="007F2281" w:rsidP="004F093E">
            <w:pPr>
              <w:pStyle w:val="Tabletext"/>
              <w:jc w:val="center"/>
              <w:rPr>
                <w:ins w:id="15524" w:author="Author"/>
                <w:sz w:val="20"/>
              </w:rPr>
            </w:pPr>
            <w:ins w:id="15525" w:author="Author">
              <w:r>
                <w:rPr>
                  <w:sz w:val="20"/>
                </w:rPr>
                <w:t>-</w:t>
              </w:r>
              <w:r>
                <w:rPr>
                  <w:sz w:val="20"/>
                  <w:lang w:eastAsia="zh-CN"/>
                </w:rPr>
                <w:t xml:space="preserve">96 </w:t>
              </w:r>
              <w:r>
                <w:rPr>
                  <w:sz w:val="20"/>
                </w:rPr>
                <w:t>dBm</w:t>
              </w:r>
            </w:ins>
          </w:p>
        </w:tc>
        <w:tc>
          <w:tcPr>
            <w:tcW w:w="1275" w:type="dxa"/>
            <w:tcBorders>
              <w:top w:val="single" w:sz="4" w:space="0" w:color="auto"/>
              <w:left w:val="single" w:sz="4" w:space="0" w:color="auto"/>
              <w:bottom w:val="single" w:sz="4" w:space="0" w:color="auto"/>
              <w:right w:val="single" w:sz="4" w:space="0" w:color="auto"/>
            </w:tcBorders>
            <w:tcPrChange w:id="15526" w:author="Author">
              <w:tcPr>
                <w:tcW w:w="1275" w:type="dxa"/>
                <w:tcBorders>
                  <w:top w:val="single" w:sz="4" w:space="0" w:color="auto"/>
                  <w:left w:val="single" w:sz="4" w:space="0" w:color="auto"/>
                  <w:bottom w:val="single" w:sz="4" w:space="0" w:color="auto"/>
                  <w:right w:val="single" w:sz="4" w:space="0" w:color="auto"/>
                </w:tcBorders>
              </w:tcPr>
            </w:tcPrChange>
          </w:tcPr>
          <w:p w14:paraId="7559B0C6" w14:textId="77777777" w:rsidR="007F2281" w:rsidRDefault="007F2281" w:rsidP="004F093E">
            <w:pPr>
              <w:pStyle w:val="Tabletext"/>
              <w:jc w:val="center"/>
              <w:rPr>
                <w:ins w:id="15527" w:author="Author"/>
                <w:sz w:val="20"/>
              </w:rPr>
            </w:pPr>
            <w:ins w:id="15528" w:author="Author">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15529" w:author="Author">
              <w:tcPr>
                <w:tcW w:w="1276" w:type="dxa"/>
                <w:tcBorders>
                  <w:top w:val="single" w:sz="4" w:space="0" w:color="auto"/>
                  <w:left w:val="single" w:sz="4" w:space="0" w:color="auto"/>
                  <w:bottom w:val="single" w:sz="4" w:space="0" w:color="auto"/>
                  <w:right w:val="single" w:sz="4" w:space="0" w:color="auto"/>
                </w:tcBorders>
              </w:tcPr>
            </w:tcPrChange>
          </w:tcPr>
          <w:p w14:paraId="0CDF7FD0" w14:textId="77777777" w:rsidR="007F2281" w:rsidRDefault="007F2281" w:rsidP="004F093E">
            <w:pPr>
              <w:pStyle w:val="Tabletext"/>
              <w:jc w:val="center"/>
              <w:rPr>
                <w:ins w:id="15530" w:author="Author"/>
                <w:sz w:val="20"/>
              </w:rPr>
            </w:pPr>
            <w:ins w:id="15531"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532" w:author="Author">
              <w:tcPr>
                <w:tcW w:w="1418" w:type="dxa"/>
                <w:tcBorders>
                  <w:top w:val="single" w:sz="4" w:space="0" w:color="auto"/>
                  <w:left w:val="single" w:sz="4" w:space="0" w:color="auto"/>
                  <w:bottom w:val="single" w:sz="4" w:space="0" w:color="auto"/>
                  <w:right w:val="single" w:sz="4" w:space="0" w:color="auto"/>
                </w:tcBorders>
              </w:tcPr>
            </w:tcPrChange>
          </w:tcPr>
          <w:p w14:paraId="753706FB" w14:textId="77777777" w:rsidR="007F2281" w:rsidRDefault="007F2281" w:rsidP="004F093E">
            <w:pPr>
              <w:pStyle w:val="Tabletext"/>
              <w:jc w:val="center"/>
              <w:rPr>
                <w:ins w:id="15533" w:author="Author"/>
                <w:sz w:val="20"/>
              </w:rPr>
            </w:pPr>
            <w:ins w:id="15534" w:author="Author">
              <w:r>
                <w:rPr>
                  <w:sz w:val="20"/>
                </w:rPr>
                <w:t>1</w:t>
              </w:r>
              <w:r>
                <w:rPr>
                  <w:sz w:val="20"/>
                  <w:lang w:eastAsia="zh-CN"/>
                </w:rPr>
                <w:t>00</w:t>
              </w:r>
              <w:r>
                <w:rPr>
                  <w:sz w:val="20"/>
                </w:rPr>
                <w:t xml:space="preserve"> </w:t>
              </w:r>
              <w:r>
                <w:rPr>
                  <w:sz w:val="20"/>
                  <w:lang w:eastAsia="zh-CN"/>
                </w:rPr>
                <w:t>k</w:t>
              </w:r>
              <w:r>
                <w:rPr>
                  <w:sz w:val="20"/>
                </w:rPr>
                <w:t>Hz</w:t>
              </w:r>
            </w:ins>
          </w:p>
        </w:tc>
        <w:tc>
          <w:tcPr>
            <w:tcW w:w="1564" w:type="dxa"/>
            <w:tcBorders>
              <w:top w:val="single" w:sz="4" w:space="0" w:color="auto"/>
              <w:left w:val="single" w:sz="4" w:space="0" w:color="auto"/>
              <w:bottom w:val="single" w:sz="4" w:space="0" w:color="auto"/>
              <w:right w:val="single" w:sz="4" w:space="0" w:color="auto"/>
            </w:tcBorders>
            <w:tcPrChange w:id="15535" w:author="Author">
              <w:tcPr>
                <w:tcW w:w="1561" w:type="dxa"/>
                <w:tcBorders>
                  <w:top w:val="single" w:sz="4" w:space="0" w:color="auto"/>
                  <w:left w:val="single" w:sz="4" w:space="0" w:color="auto"/>
                  <w:bottom w:val="single" w:sz="4" w:space="0" w:color="auto"/>
                  <w:right w:val="single" w:sz="4" w:space="0" w:color="auto"/>
                </w:tcBorders>
              </w:tcPr>
            </w:tcPrChange>
          </w:tcPr>
          <w:p w14:paraId="5B13C2C5" w14:textId="77777777" w:rsidR="007F2281" w:rsidRDefault="007F2281" w:rsidP="004F093E">
            <w:pPr>
              <w:pStyle w:val="Tabletext"/>
              <w:jc w:val="left"/>
              <w:rPr>
                <w:ins w:id="15536" w:author="Author"/>
                <w:sz w:val="20"/>
                <w:lang w:val="en-US"/>
              </w:rPr>
            </w:pPr>
            <w:ins w:id="15537" w:author="Author">
              <w:r>
                <w:rPr>
                  <w:sz w:val="20"/>
                </w:rPr>
                <w:t xml:space="preserve">This </w:t>
              </w:r>
              <w:proofErr w:type="spellStart"/>
              <w:r>
                <w:rPr>
                  <w:sz w:val="20"/>
                </w:rPr>
                <w:t>is</w:t>
              </w:r>
              <w:proofErr w:type="spellEnd"/>
              <w:r>
                <w:rPr>
                  <w:sz w:val="20"/>
                </w:rPr>
                <w:t xml:space="preserve"> not applicable to BS operating in Band </w:t>
              </w:r>
              <w:r>
                <w:rPr>
                  <w:sz w:val="20"/>
                  <w:lang w:eastAsia="zh-CN"/>
                </w:rPr>
                <w:t xml:space="preserve">42 </w:t>
              </w:r>
              <w:proofErr w:type="spellStart"/>
              <w:r>
                <w:rPr>
                  <w:sz w:val="20"/>
                  <w:lang w:eastAsia="zh-CN"/>
                </w:rPr>
                <w:t>or</w:t>
              </w:r>
              <w:proofErr w:type="spellEnd"/>
              <w:r>
                <w:rPr>
                  <w:sz w:val="20"/>
                  <w:lang w:eastAsia="zh-CN"/>
                </w:rPr>
                <w:t xml:space="preserve"> 52.</w:t>
              </w:r>
            </w:ins>
          </w:p>
        </w:tc>
      </w:tr>
      <w:tr w:rsidR="007F2281" w14:paraId="1E4F9159"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538"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539" w:author="Author"/>
          <w:trPrChange w:id="15540"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541" w:author="Author">
              <w:tcPr>
                <w:tcW w:w="1413" w:type="dxa"/>
                <w:tcBorders>
                  <w:top w:val="single" w:sz="4" w:space="0" w:color="auto"/>
                  <w:left w:val="single" w:sz="4" w:space="0" w:color="auto"/>
                  <w:bottom w:val="single" w:sz="4" w:space="0" w:color="auto"/>
                  <w:right w:val="single" w:sz="4" w:space="0" w:color="auto"/>
                </w:tcBorders>
              </w:tcPr>
            </w:tcPrChange>
          </w:tcPr>
          <w:p w14:paraId="19C2C32E" w14:textId="77777777" w:rsidR="007F2281" w:rsidRDefault="007F2281" w:rsidP="004F093E">
            <w:pPr>
              <w:pStyle w:val="Tabletext"/>
              <w:jc w:val="center"/>
              <w:rPr>
                <w:ins w:id="15542" w:author="Author"/>
                <w:sz w:val="20"/>
              </w:rPr>
            </w:pPr>
            <w:ins w:id="15543" w:author="Author">
              <w:r>
                <w:rPr>
                  <w:sz w:val="20"/>
                </w:rPr>
                <w:t xml:space="preserve">E-UTRA Band </w:t>
              </w:r>
              <w:r>
                <w:rPr>
                  <w:sz w:val="20"/>
                  <w:lang w:eastAsia="zh-CN"/>
                </w:rPr>
                <w:t>53 or NR Band n53</w:t>
              </w:r>
            </w:ins>
          </w:p>
        </w:tc>
        <w:tc>
          <w:tcPr>
            <w:tcW w:w="1701" w:type="dxa"/>
            <w:tcBorders>
              <w:top w:val="single" w:sz="4" w:space="0" w:color="auto"/>
              <w:left w:val="single" w:sz="4" w:space="0" w:color="auto"/>
              <w:bottom w:val="single" w:sz="4" w:space="0" w:color="auto"/>
              <w:right w:val="single" w:sz="4" w:space="0" w:color="auto"/>
            </w:tcBorders>
            <w:tcPrChange w:id="15544" w:author="Author">
              <w:tcPr>
                <w:tcW w:w="1701" w:type="dxa"/>
                <w:tcBorders>
                  <w:top w:val="single" w:sz="4" w:space="0" w:color="auto"/>
                  <w:left w:val="single" w:sz="4" w:space="0" w:color="auto"/>
                  <w:bottom w:val="single" w:sz="4" w:space="0" w:color="auto"/>
                  <w:right w:val="single" w:sz="4" w:space="0" w:color="auto"/>
                </w:tcBorders>
              </w:tcPr>
            </w:tcPrChange>
          </w:tcPr>
          <w:p w14:paraId="5FC68537" w14:textId="77777777" w:rsidR="007F2281" w:rsidRDefault="007F2281" w:rsidP="004F093E">
            <w:pPr>
              <w:pStyle w:val="Tabletext"/>
              <w:jc w:val="center"/>
              <w:rPr>
                <w:ins w:id="15545" w:author="Author"/>
                <w:sz w:val="20"/>
                <w:lang w:eastAsia="ja-JP"/>
              </w:rPr>
            </w:pPr>
            <w:ins w:id="15546" w:author="Author">
              <w:r>
                <w:rPr>
                  <w:sz w:val="20"/>
                  <w:lang w:eastAsia="zh-CN"/>
                </w:rPr>
                <w:t>2483.5</w:t>
              </w:r>
              <w:r>
                <w:rPr>
                  <w:sz w:val="20"/>
                </w:rPr>
                <w:t xml:space="preserve"> – 2495 </w:t>
              </w:r>
              <w:r>
                <w:rPr>
                  <w:sz w:val="20"/>
                  <w:lang w:eastAsia="zh-CN"/>
                </w:rPr>
                <w:t>MHz</w:t>
              </w:r>
            </w:ins>
          </w:p>
        </w:tc>
        <w:tc>
          <w:tcPr>
            <w:tcW w:w="1276" w:type="dxa"/>
            <w:tcBorders>
              <w:top w:val="single" w:sz="4" w:space="0" w:color="auto"/>
              <w:left w:val="single" w:sz="4" w:space="0" w:color="auto"/>
              <w:bottom w:val="single" w:sz="4" w:space="0" w:color="auto"/>
              <w:right w:val="single" w:sz="4" w:space="0" w:color="auto"/>
            </w:tcBorders>
            <w:tcPrChange w:id="15547" w:author="Author">
              <w:tcPr>
                <w:tcW w:w="1276" w:type="dxa"/>
                <w:tcBorders>
                  <w:top w:val="single" w:sz="4" w:space="0" w:color="auto"/>
                  <w:left w:val="single" w:sz="4" w:space="0" w:color="auto"/>
                  <w:bottom w:val="single" w:sz="4" w:space="0" w:color="auto"/>
                  <w:right w:val="single" w:sz="4" w:space="0" w:color="auto"/>
                </w:tcBorders>
              </w:tcPr>
            </w:tcPrChange>
          </w:tcPr>
          <w:p w14:paraId="5DF17016" w14:textId="77777777" w:rsidR="007F2281" w:rsidRDefault="007F2281" w:rsidP="004F093E">
            <w:pPr>
              <w:pStyle w:val="Tabletext"/>
              <w:jc w:val="center"/>
              <w:rPr>
                <w:ins w:id="15548" w:author="Author"/>
                <w:sz w:val="20"/>
              </w:rPr>
            </w:pPr>
            <w:ins w:id="15549" w:author="Author">
              <w:r>
                <w:rPr>
                  <w:sz w:val="20"/>
                </w:rPr>
                <w:t>N/A</w:t>
              </w:r>
            </w:ins>
          </w:p>
        </w:tc>
        <w:tc>
          <w:tcPr>
            <w:tcW w:w="1275" w:type="dxa"/>
            <w:tcBorders>
              <w:top w:val="single" w:sz="4" w:space="0" w:color="auto"/>
              <w:left w:val="single" w:sz="4" w:space="0" w:color="auto"/>
              <w:bottom w:val="single" w:sz="4" w:space="0" w:color="auto"/>
              <w:right w:val="single" w:sz="4" w:space="0" w:color="auto"/>
            </w:tcBorders>
            <w:tcPrChange w:id="15550" w:author="Author">
              <w:tcPr>
                <w:tcW w:w="1275" w:type="dxa"/>
                <w:tcBorders>
                  <w:top w:val="single" w:sz="4" w:space="0" w:color="auto"/>
                  <w:left w:val="single" w:sz="4" w:space="0" w:color="auto"/>
                  <w:bottom w:val="single" w:sz="4" w:space="0" w:color="auto"/>
                  <w:right w:val="single" w:sz="4" w:space="0" w:color="auto"/>
                </w:tcBorders>
              </w:tcPr>
            </w:tcPrChange>
          </w:tcPr>
          <w:p w14:paraId="1265E56B" w14:textId="77777777" w:rsidR="007F2281" w:rsidRDefault="007F2281" w:rsidP="004F093E">
            <w:pPr>
              <w:pStyle w:val="Tabletext"/>
              <w:jc w:val="center"/>
              <w:rPr>
                <w:ins w:id="15551" w:author="Author"/>
                <w:sz w:val="20"/>
              </w:rPr>
            </w:pPr>
            <w:ins w:id="15552" w:author="Author">
              <w:r>
                <w:rPr>
                  <w:sz w:val="20"/>
                </w:rPr>
                <w:t>-9</w:t>
              </w:r>
              <w:r>
                <w:rPr>
                  <w:sz w:val="20"/>
                  <w:lang w:eastAsia="zh-CN"/>
                </w:rPr>
                <w:t>1</w:t>
              </w:r>
              <w:r>
                <w:rPr>
                  <w:sz w:val="20"/>
                </w:rPr>
                <w:t xml:space="preserve"> dBm</w:t>
              </w:r>
            </w:ins>
          </w:p>
        </w:tc>
        <w:tc>
          <w:tcPr>
            <w:tcW w:w="1276" w:type="dxa"/>
            <w:tcBorders>
              <w:top w:val="single" w:sz="4" w:space="0" w:color="auto"/>
              <w:left w:val="single" w:sz="4" w:space="0" w:color="auto"/>
              <w:bottom w:val="single" w:sz="4" w:space="0" w:color="auto"/>
              <w:right w:val="single" w:sz="4" w:space="0" w:color="auto"/>
            </w:tcBorders>
            <w:tcPrChange w:id="15553" w:author="Author">
              <w:tcPr>
                <w:tcW w:w="1276" w:type="dxa"/>
                <w:tcBorders>
                  <w:top w:val="single" w:sz="4" w:space="0" w:color="auto"/>
                  <w:left w:val="single" w:sz="4" w:space="0" w:color="auto"/>
                  <w:bottom w:val="single" w:sz="4" w:space="0" w:color="auto"/>
                  <w:right w:val="single" w:sz="4" w:space="0" w:color="auto"/>
                </w:tcBorders>
              </w:tcPr>
            </w:tcPrChange>
          </w:tcPr>
          <w:p w14:paraId="6A1F0326" w14:textId="77777777" w:rsidR="007F2281" w:rsidRDefault="007F2281" w:rsidP="004F093E">
            <w:pPr>
              <w:pStyle w:val="Tabletext"/>
              <w:jc w:val="center"/>
              <w:rPr>
                <w:ins w:id="15554" w:author="Author"/>
                <w:sz w:val="20"/>
              </w:rPr>
            </w:pPr>
            <w:ins w:id="15555"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556" w:author="Author">
              <w:tcPr>
                <w:tcW w:w="1418" w:type="dxa"/>
                <w:tcBorders>
                  <w:top w:val="single" w:sz="4" w:space="0" w:color="auto"/>
                  <w:left w:val="single" w:sz="4" w:space="0" w:color="auto"/>
                  <w:bottom w:val="single" w:sz="4" w:space="0" w:color="auto"/>
                  <w:right w:val="single" w:sz="4" w:space="0" w:color="auto"/>
                </w:tcBorders>
              </w:tcPr>
            </w:tcPrChange>
          </w:tcPr>
          <w:p w14:paraId="42C8BB5F" w14:textId="77777777" w:rsidR="007F2281" w:rsidRDefault="007F2281" w:rsidP="004F093E">
            <w:pPr>
              <w:pStyle w:val="Tabletext"/>
              <w:jc w:val="center"/>
              <w:rPr>
                <w:ins w:id="15557" w:author="Author"/>
                <w:sz w:val="20"/>
              </w:rPr>
            </w:pPr>
            <w:ins w:id="15558" w:author="Author">
              <w:r>
                <w:rPr>
                  <w:sz w:val="20"/>
                </w:rPr>
                <w:t>1</w:t>
              </w:r>
              <w:r>
                <w:rPr>
                  <w:sz w:val="20"/>
                  <w:lang w:eastAsia="zh-CN"/>
                </w:rPr>
                <w:t>00</w:t>
              </w:r>
              <w:r>
                <w:rPr>
                  <w:sz w:val="20"/>
                </w:rPr>
                <w:t xml:space="preserve"> </w:t>
              </w:r>
              <w:r>
                <w:rPr>
                  <w:sz w:val="20"/>
                  <w:lang w:eastAsia="zh-CN"/>
                </w:rPr>
                <w:t>k</w:t>
              </w:r>
              <w:r>
                <w:rPr>
                  <w:sz w:val="20"/>
                </w:rPr>
                <w:t>Hz</w:t>
              </w:r>
            </w:ins>
          </w:p>
        </w:tc>
        <w:tc>
          <w:tcPr>
            <w:tcW w:w="1564" w:type="dxa"/>
            <w:tcBorders>
              <w:top w:val="single" w:sz="4" w:space="0" w:color="auto"/>
              <w:left w:val="single" w:sz="4" w:space="0" w:color="auto"/>
              <w:bottom w:val="single" w:sz="4" w:space="0" w:color="auto"/>
              <w:right w:val="single" w:sz="4" w:space="0" w:color="auto"/>
            </w:tcBorders>
            <w:tcPrChange w:id="15559" w:author="Author">
              <w:tcPr>
                <w:tcW w:w="1561" w:type="dxa"/>
                <w:tcBorders>
                  <w:top w:val="single" w:sz="4" w:space="0" w:color="auto"/>
                  <w:left w:val="single" w:sz="4" w:space="0" w:color="auto"/>
                  <w:bottom w:val="single" w:sz="4" w:space="0" w:color="auto"/>
                  <w:right w:val="single" w:sz="4" w:space="0" w:color="auto"/>
                </w:tcBorders>
              </w:tcPr>
            </w:tcPrChange>
          </w:tcPr>
          <w:p w14:paraId="29C8FAF0" w14:textId="77777777" w:rsidR="007F2281" w:rsidRDefault="007F2281" w:rsidP="004F093E">
            <w:pPr>
              <w:pStyle w:val="Tabletext"/>
              <w:jc w:val="left"/>
              <w:rPr>
                <w:ins w:id="15560" w:author="Author"/>
                <w:sz w:val="20"/>
                <w:lang w:val="en-US"/>
              </w:rPr>
            </w:pPr>
            <w:ins w:id="15561" w:author="Author">
              <w:r>
                <w:rPr>
                  <w:sz w:val="20"/>
                </w:rPr>
                <w:t xml:space="preserve">This </w:t>
              </w:r>
              <w:proofErr w:type="spellStart"/>
              <w:r>
                <w:rPr>
                  <w:sz w:val="20"/>
                </w:rPr>
                <w:t>is</w:t>
              </w:r>
              <w:proofErr w:type="spellEnd"/>
              <w:r>
                <w:rPr>
                  <w:sz w:val="20"/>
                </w:rPr>
                <w:t xml:space="preserve"> not applicable to BS operating in Band </w:t>
              </w:r>
              <w:r>
                <w:rPr>
                  <w:sz w:val="20"/>
                  <w:lang w:eastAsia="zh-CN"/>
                </w:rPr>
                <w:t>41 or 53</w:t>
              </w:r>
            </w:ins>
          </w:p>
        </w:tc>
      </w:tr>
      <w:tr w:rsidR="007F2281" w14:paraId="05CE570E"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562"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563" w:author="Author"/>
          <w:trPrChange w:id="15564"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565" w:author="Author">
              <w:tcPr>
                <w:tcW w:w="1413" w:type="dxa"/>
                <w:tcBorders>
                  <w:top w:val="single" w:sz="4" w:space="0" w:color="auto"/>
                  <w:left w:val="single" w:sz="4" w:space="0" w:color="auto"/>
                  <w:bottom w:val="single" w:sz="4" w:space="0" w:color="auto"/>
                  <w:right w:val="single" w:sz="4" w:space="0" w:color="auto"/>
                </w:tcBorders>
              </w:tcPr>
            </w:tcPrChange>
          </w:tcPr>
          <w:p w14:paraId="6D87B3BC" w14:textId="77777777" w:rsidR="007F2281" w:rsidRDefault="007F2281" w:rsidP="004F093E">
            <w:pPr>
              <w:pStyle w:val="Tabletext"/>
              <w:jc w:val="center"/>
              <w:rPr>
                <w:ins w:id="15566" w:author="Author"/>
                <w:sz w:val="20"/>
              </w:rPr>
            </w:pPr>
            <w:ins w:id="15567" w:author="Author">
              <w:r>
                <w:rPr>
                  <w:sz w:val="20"/>
                  <w:lang w:eastAsia="ja-JP"/>
                </w:rPr>
                <w:t>E-UTRA Band 65</w:t>
              </w:r>
              <w:r>
                <w:rPr>
                  <w:sz w:val="20"/>
                </w:rPr>
                <w:t xml:space="preserve"> or NR Band n65</w:t>
              </w:r>
            </w:ins>
          </w:p>
        </w:tc>
        <w:tc>
          <w:tcPr>
            <w:tcW w:w="1701" w:type="dxa"/>
            <w:tcBorders>
              <w:top w:val="single" w:sz="4" w:space="0" w:color="auto"/>
              <w:left w:val="single" w:sz="4" w:space="0" w:color="auto"/>
              <w:bottom w:val="single" w:sz="4" w:space="0" w:color="auto"/>
              <w:right w:val="single" w:sz="4" w:space="0" w:color="auto"/>
            </w:tcBorders>
            <w:tcPrChange w:id="15568" w:author="Author">
              <w:tcPr>
                <w:tcW w:w="1701" w:type="dxa"/>
                <w:tcBorders>
                  <w:top w:val="single" w:sz="4" w:space="0" w:color="auto"/>
                  <w:left w:val="single" w:sz="4" w:space="0" w:color="auto"/>
                  <w:bottom w:val="single" w:sz="4" w:space="0" w:color="auto"/>
                  <w:right w:val="single" w:sz="4" w:space="0" w:color="auto"/>
                </w:tcBorders>
              </w:tcPr>
            </w:tcPrChange>
          </w:tcPr>
          <w:p w14:paraId="0A071A2D" w14:textId="77777777" w:rsidR="007F2281" w:rsidRPr="00FB6926" w:rsidRDefault="007F2281">
            <w:pPr>
              <w:pStyle w:val="Tabletext"/>
              <w:jc w:val="center"/>
              <w:rPr>
                <w:ins w:id="15569" w:author="Author"/>
                <w:sz w:val="20"/>
                <w:lang w:eastAsia="zh-CN"/>
                <w:rPrChange w:id="15570" w:author="Author">
                  <w:rPr>
                    <w:ins w:id="15571" w:author="Author"/>
                    <w:rFonts w:ascii="Times New Roman" w:hAnsi="Times New Roman"/>
                    <w:sz w:val="20"/>
                    <w:lang w:eastAsia="zh-CN"/>
                  </w:rPr>
                </w:rPrChange>
              </w:rPr>
              <w:pPrChange w:id="15572" w:author="Author">
                <w:pPr>
                  <w:pStyle w:val="TAC"/>
                </w:pPr>
              </w:pPrChange>
            </w:pPr>
            <w:ins w:id="15573" w:author="Author">
              <w:r w:rsidRPr="00337693">
                <w:rPr>
                  <w:sz w:val="20"/>
                </w:rPr>
                <w:t xml:space="preserve">1920 - </w:t>
              </w:r>
              <w:r w:rsidRPr="00337693">
                <w:rPr>
                  <w:sz w:val="20"/>
                  <w:lang w:eastAsia="ja-JP"/>
                </w:rPr>
                <w:t>2010</w:t>
              </w:r>
              <w:r w:rsidRPr="00DB5237">
                <w:rPr>
                  <w:sz w:val="20"/>
                </w:rPr>
                <w:t xml:space="preserve"> MHz</w:t>
              </w:r>
            </w:ins>
          </w:p>
          <w:p w14:paraId="4D83F2F5" w14:textId="77777777" w:rsidR="007F2281" w:rsidRDefault="007F2281" w:rsidP="004F093E">
            <w:pPr>
              <w:pStyle w:val="Tabletext"/>
              <w:jc w:val="center"/>
              <w:rPr>
                <w:ins w:id="15574" w:author="Author"/>
                <w:sz w:val="20"/>
                <w:lang w:eastAsia="ja-JP"/>
              </w:rPr>
            </w:pPr>
          </w:p>
        </w:tc>
        <w:tc>
          <w:tcPr>
            <w:tcW w:w="1276" w:type="dxa"/>
            <w:tcBorders>
              <w:top w:val="single" w:sz="4" w:space="0" w:color="auto"/>
              <w:left w:val="single" w:sz="4" w:space="0" w:color="auto"/>
              <w:bottom w:val="single" w:sz="4" w:space="0" w:color="auto"/>
              <w:right w:val="single" w:sz="4" w:space="0" w:color="auto"/>
            </w:tcBorders>
            <w:tcPrChange w:id="15575" w:author="Author">
              <w:tcPr>
                <w:tcW w:w="1276" w:type="dxa"/>
                <w:tcBorders>
                  <w:top w:val="single" w:sz="4" w:space="0" w:color="auto"/>
                  <w:left w:val="single" w:sz="4" w:space="0" w:color="auto"/>
                  <w:bottom w:val="single" w:sz="4" w:space="0" w:color="auto"/>
                  <w:right w:val="single" w:sz="4" w:space="0" w:color="auto"/>
                </w:tcBorders>
              </w:tcPr>
            </w:tcPrChange>
          </w:tcPr>
          <w:p w14:paraId="5A0C8D33" w14:textId="77777777" w:rsidR="007F2281" w:rsidRDefault="007F2281" w:rsidP="004F093E">
            <w:pPr>
              <w:pStyle w:val="Tabletext"/>
              <w:jc w:val="center"/>
              <w:rPr>
                <w:ins w:id="15576" w:author="Author"/>
                <w:sz w:val="20"/>
              </w:rPr>
            </w:pPr>
            <w:ins w:id="15577"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578" w:author="Author">
              <w:tcPr>
                <w:tcW w:w="1275" w:type="dxa"/>
                <w:tcBorders>
                  <w:top w:val="single" w:sz="4" w:space="0" w:color="auto"/>
                  <w:left w:val="single" w:sz="4" w:space="0" w:color="auto"/>
                  <w:bottom w:val="single" w:sz="4" w:space="0" w:color="auto"/>
                  <w:right w:val="single" w:sz="4" w:space="0" w:color="auto"/>
                </w:tcBorders>
              </w:tcPr>
            </w:tcPrChange>
          </w:tcPr>
          <w:p w14:paraId="2E91C275" w14:textId="77777777" w:rsidR="007F2281" w:rsidRDefault="007F2281" w:rsidP="004F093E">
            <w:pPr>
              <w:pStyle w:val="Tabletext"/>
              <w:jc w:val="center"/>
              <w:rPr>
                <w:ins w:id="15579" w:author="Author"/>
                <w:sz w:val="20"/>
              </w:rPr>
            </w:pPr>
            <w:ins w:id="15580"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581" w:author="Author">
              <w:tcPr>
                <w:tcW w:w="1276" w:type="dxa"/>
                <w:tcBorders>
                  <w:top w:val="single" w:sz="4" w:space="0" w:color="auto"/>
                  <w:left w:val="single" w:sz="4" w:space="0" w:color="auto"/>
                  <w:bottom w:val="single" w:sz="4" w:space="0" w:color="auto"/>
                  <w:right w:val="single" w:sz="4" w:space="0" w:color="auto"/>
                </w:tcBorders>
              </w:tcPr>
            </w:tcPrChange>
          </w:tcPr>
          <w:p w14:paraId="28DDCFAF" w14:textId="77777777" w:rsidR="007F2281" w:rsidRDefault="007F2281" w:rsidP="004F093E">
            <w:pPr>
              <w:pStyle w:val="Tabletext"/>
              <w:jc w:val="center"/>
              <w:rPr>
                <w:ins w:id="15582" w:author="Author"/>
                <w:sz w:val="20"/>
              </w:rPr>
            </w:pPr>
            <w:ins w:id="15583"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584" w:author="Author">
              <w:tcPr>
                <w:tcW w:w="1418" w:type="dxa"/>
                <w:tcBorders>
                  <w:top w:val="single" w:sz="4" w:space="0" w:color="auto"/>
                  <w:left w:val="single" w:sz="4" w:space="0" w:color="auto"/>
                  <w:bottom w:val="single" w:sz="4" w:space="0" w:color="auto"/>
                  <w:right w:val="single" w:sz="4" w:space="0" w:color="auto"/>
                </w:tcBorders>
              </w:tcPr>
            </w:tcPrChange>
          </w:tcPr>
          <w:p w14:paraId="6075237F" w14:textId="77777777" w:rsidR="007F2281" w:rsidRDefault="007F2281" w:rsidP="004F093E">
            <w:pPr>
              <w:pStyle w:val="Tabletext"/>
              <w:jc w:val="center"/>
              <w:rPr>
                <w:ins w:id="15585" w:author="Author"/>
                <w:sz w:val="20"/>
              </w:rPr>
            </w:pPr>
            <w:ins w:id="15586"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587" w:author="Author">
              <w:tcPr>
                <w:tcW w:w="1561" w:type="dxa"/>
                <w:tcBorders>
                  <w:top w:val="single" w:sz="4" w:space="0" w:color="auto"/>
                  <w:left w:val="single" w:sz="4" w:space="0" w:color="auto"/>
                  <w:bottom w:val="single" w:sz="4" w:space="0" w:color="auto"/>
                  <w:right w:val="single" w:sz="4" w:space="0" w:color="auto"/>
                </w:tcBorders>
              </w:tcPr>
            </w:tcPrChange>
          </w:tcPr>
          <w:p w14:paraId="08DF9E73" w14:textId="77777777" w:rsidR="007F2281" w:rsidRDefault="007F2281" w:rsidP="004F093E">
            <w:pPr>
              <w:pStyle w:val="Tabletext"/>
              <w:jc w:val="left"/>
              <w:rPr>
                <w:ins w:id="15588" w:author="Author"/>
                <w:sz w:val="20"/>
                <w:lang w:val="en-US"/>
              </w:rPr>
            </w:pPr>
          </w:p>
        </w:tc>
      </w:tr>
      <w:tr w:rsidR="007F2281" w14:paraId="785BDDF7"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589"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590" w:author="Author"/>
          <w:trPrChange w:id="15591"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592" w:author="Author">
              <w:tcPr>
                <w:tcW w:w="1413" w:type="dxa"/>
                <w:tcBorders>
                  <w:top w:val="single" w:sz="4" w:space="0" w:color="auto"/>
                  <w:left w:val="single" w:sz="4" w:space="0" w:color="auto"/>
                  <w:bottom w:val="single" w:sz="4" w:space="0" w:color="auto"/>
                  <w:right w:val="single" w:sz="4" w:space="0" w:color="auto"/>
                </w:tcBorders>
              </w:tcPr>
            </w:tcPrChange>
          </w:tcPr>
          <w:p w14:paraId="57EE6D2E" w14:textId="77777777" w:rsidR="007F2281" w:rsidRDefault="007F2281" w:rsidP="004F093E">
            <w:pPr>
              <w:pStyle w:val="Tabletext"/>
              <w:jc w:val="center"/>
              <w:rPr>
                <w:ins w:id="15593" w:author="Author"/>
                <w:sz w:val="20"/>
              </w:rPr>
            </w:pPr>
            <w:ins w:id="15594" w:author="Author">
              <w:r>
                <w:rPr>
                  <w:sz w:val="20"/>
                </w:rPr>
                <w:t>E-UTRA Band 66 or NR Band n66</w:t>
              </w:r>
            </w:ins>
          </w:p>
        </w:tc>
        <w:tc>
          <w:tcPr>
            <w:tcW w:w="1701" w:type="dxa"/>
            <w:tcBorders>
              <w:top w:val="single" w:sz="4" w:space="0" w:color="auto"/>
              <w:left w:val="single" w:sz="4" w:space="0" w:color="auto"/>
              <w:bottom w:val="single" w:sz="4" w:space="0" w:color="auto"/>
              <w:right w:val="single" w:sz="4" w:space="0" w:color="auto"/>
            </w:tcBorders>
            <w:tcPrChange w:id="15595" w:author="Author">
              <w:tcPr>
                <w:tcW w:w="1701" w:type="dxa"/>
                <w:tcBorders>
                  <w:top w:val="single" w:sz="4" w:space="0" w:color="auto"/>
                  <w:left w:val="single" w:sz="4" w:space="0" w:color="auto"/>
                  <w:bottom w:val="single" w:sz="4" w:space="0" w:color="auto"/>
                  <w:right w:val="single" w:sz="4" w:space="0" w:color="auto"/>
                </w:tcBorders>
              </w:tcPr>
            </w:tcPrChange>
          </w:tcPr>
          <w:p w14:paraId="70DF6748" w14:textId="77777777" w:rsidR="007F2281" w:rsidRPr="00337693" w:rsidRDefault="007F2281">
            <w:pPr>
              <w:pStyle w:val="Tabletext"/>
              <w:jc w:val="center"/>
              <w:rPr>
                <w:ins w:id="15596" w:author="Author"/>
                <w:sz w:val="20"/>
                <w:lang w:eastAsia="zh-CN"/>
              </w:rPr>
              <w:pPrChange w:id="15597" w:author="Author">
                <w:pPr>
                  <w:pStyle w:val="TAL"/>
                </w:pPr>
              </w:pPrChange>
            </w:pPr>
            <w:ins w:id="15598" w:author="Author">
              <w:r w:rsidRPr="00337693">
                <w:rPr>
                  <w:sz w:val="20"/>
                </w:rPr>
                <w:t>1710 – 1780 MHz</w:t>
              </w:r>
            </w:ins>
          </w:p>
          <w:p w14:paraId="458A32BC" w14:textId="77777777" w:rsidR="007F2281" w:rsidRDefault="007F2281" w:rsidP="004F093E">
            <w:pPr>
              <w:pStyle w:val="Tabletext"/>
              <w:jc w:val="center"/>
              <w:rPr>
                <w:ins w:id="15599" w:author="Author"/>
                <w:sz w:val="20"/>
                <w:lang w:eastAsia="ja-JP"/>
              </w:rPr>
            </w:pPr>
          </w:p>
        </w:tc>
        <w:tc>
          <w:tcPr>
            <w:tcW w:w="1276" w:type="dxa"/>
            <w:tcBorders>
              <w:top w:val="single" w:sz="4" w:space="0" w:color="auto"/>
              <w:left w:val="single" w:sz="4" w:space="0" w:color="auto"/>
              <w:bottom w:val="single" w:sz="4" w:space="0" w:color="auto"/>
              <w:right w:val="single" w:sz="4" w:space="0" w:color="auto"/>
            </w:tcBorders>
            <w:tcPrChange w:id="15600" w:author="Author">
              <w:tcPr>
                <w:tcW w:w="1276" w:type="dxa"/>
                <w:tcBorders>
                  <w:top w:val="single" w:sz="4" w:space="0" w:color="auto"/>
                  <w:left w:val="single" w:sz="4" w:space="0" w:color="auto"/>
                  <w:bottom w:val="single" w:sz="4" w:space="0" w:color="auto"/>
                  <w:right w:val="single" w:sz="4" w:space="0" w:color="auto"/>
                </w:tcBorders>
              </w:tcPr>
            </w:tcPrChange>
          </w:tcPr>
          <w:p w14:paraId="61C9409E" w14:textId="77777777" w:rsidR="007F2281" w:rsidRDefault="007F2281" w:rsidP="004F093E">
            <w:pPr>
              <w:pStyle w:val="Tabletext"/>
              <w:jc w:val="center"/>
              <w:rPr>
                <w:ins w:id="15601" w:author="Author"/>
                <w:sz w:val="20"/>
              </w:rPr>
            </w:pPr>
            <w:ins w:id="15602"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603" w:author="Author">
              <w:tcPr>
                <w:tcW w:w="1275" w:type="dxa"/>
                <w:tcBorders>
                  <w:top w:val="single" w:sz="4" w:space="0" w:color="auto"/>
                  <w:left w:val="single" w:sz="4" w:space="0" w:color="auto"/>
                  <w:bottom w:val="single" w:sz="4" w:space="0" w:color="auto"/>
                  <w:right w:val="single" w:sz="4" w:space="0" w:color="auto"/>
                </w:tcBorders>
              </w:tcPr>
            </w:tcPrChange>
          </w:tcPr>
          <w:p w14:paraId="00C0E3F0" w14:textId="77777777" w:rsidR="007F2281" w:rsidRDefault="007F2281" w:rsidP="004F093E">
            <w:pPr>
              <w:pStyle w:val="Tabletext"/>
              <w:jc w:val="center"/>
              <w:rPr>
                <w:ins w:id="15604" w:author="Author"/>
                <w:sz w:val="20"/>
              </w:rPr>
            </w:pPr>
            <w:ins w:id="15605"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606" w:author="Author">
              <w:tcPr>
                <w:tcW w:w="1276" w:type="dxa"/>
                <w:tcBorders>
                  <w:top w:val="single" w:sz="4" w:space="0" w:color="auto"/>
                  <w:left w:val="single" w:sz="4" w:space="0" w:color="auto"/>
                  <w:bottom w:val="single" w:sz="4" w:space="0" w:color="auto"/>
                  <w:right w:val="single" w:sz="4" w:space="0" w:color="auto"/>
                </w:tcBorders>
              </w:tcPr>
            </w:tcPrChange>
          </w:tcPr>
          <w:p w14:paraId="02F52F4E" w14:textId="77777777" w:rsidR="007F2281" w:rsidRDefault="007F2281" w:rsidP="004F093E">
            <w:pPr>
              <w:pStyle w:val="Tabletext"/>
              <w:jc w:val="center"/>
              <w:rPr>
                <w:ins w:id="15607" w:author="Author"/>
                <w:sz w:val="20"/>
              </w:rPr>
            </w:pPr>
            <w:ins w:id="15608"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609" w:author="Author">
              <w:tcPr>
                <w:tcW w:w="1418" w:type="dxa"/>
                <w:tcBorders>
                  <w:top w:val="single" w:sz="4" w:space="0" w:color="auto"/>
                  <w:left w:val="single" w:sz="4" w:space="0" w:color="auto"/>
                  <w:bottom w:val="single" w:sz="4" w:space="0" w:color="auto"/>
                  <w:right w:val="single" w:sz="4" w:space="0" w:color="auto"/>
                </w:tcBorders>
              </w:tcPr>
            </w:tcPrChange>
          </w:tcPr>
          <w:p w14:paraId="132470E6" w14:textId="77777777" w:rsidR="007F2281" w:rsidRDefault="007F2281" w:rsidP="004F093E">
            <w:pPr>
              <w:pStyle w:val="Tabletext"/>
              <w:jc w:val="center"/>
              <w:rPr>
                <w:ins w:id="15610" w:author="Author"/>
                <w:sz w:val="20"/>
              </w:rPr>
            </w:pPr>
            <w:ins w:id="15611"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612" w:author="Author">
              <w:tcPr>
                <w:tcW w:w="1561" w:type="dxa"/>
                <w:tcBorders>
                  <w:top w:val="single" w:sz="4" w:space="0" w:color="auto"/>
                  <w:left w:val="single" w:sz="4" w:space="0" w:color="auto"/>
                  <w:bottom w:val="single" w:sz="4" w:space="0" w:color="auto"/>
                  <w:right w:val="single" w:sz="4" w:space="0" w:color="auto"/>
                </w:tcBorders>
              </w:tcPr>
            </w:tcPrChange>
          </w:tcPr>
          <w:p w14:paraId="780BD0F2" w14:textId="77777777" w:rsidR="007F2281" w:rsidRDefault="007F2281" w:rsidP="004F093E">
            <w:pPr>
              <w:pStyle w:val="Tabletext"/>
              <w:jc w:val="left"/>
              <w:rPr>
                <w:ins w:id="15613" w:author="Author"/>
                <w:sz w:val="20"/>
                <w:lang w:val="en-US"/>
              </w:rPr>
            </w:pPr>
          </w:p>
        </w:tc>
      </w:tr>
      <w:tr w:rsidR="007F2281" w14:paraId="70C8059D"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614"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615" w:author="Author"/>
          <w:trPrChange w:id="15616"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617" w:author="Author">
              <w:tcPr>
                <w:tcW w:w="1413" w:type="dxa"/>
                <w:tcBorders>
                  <w:top w:val="single" w:sz="4" w:space="0" w:color="auto"/>
                  <w:left w:val="single" w:sz="4" w:space="0" w:color="auto"/>
                  <w:bottom w:val="single" w:sz="4" w:space="0" w:color="auto"/>
                  <w:right w:val="single" w:sz="4" w:space="0" w:color="auto"/>
                </w:tcBorders>
              </w:tcPr>
            </w:tcPrChange>
          </w:tcPr>
          <w:p w14:paraId="775F53AC" w14:textId="77777777" w:rsidR="007F2281" w:rsidRDefault="007F2281" w:rsidP="004F093E">
            <w:pPr>
              <w:pStyle w:val="Tabletext"/>
              <w:jc w:val="center"/>
              <w:rPr>
                <w:ins w:id="15618" w:author="Author"/>
                <w:sz w:val="20"/>
              </w:rPr>
            </w:pPr>
            <w:ins w:id="15619" w:author="Author">
              <w:r>
                <w:rPr>
                  <w:sz w:val="20"/>
                </w:rPr>
                <w:t>E-UTRA Band 68</w:t>
              </w:r>
            </w:ins>
          </w:p>
        </w:tc>
        <w:tc>
          <w:tcPr>
            <w:tcW w:w="1701" w:type="dxa"/>
            <w:tcBorders>
              <w:top w:val="single" w:sz="4" w:space="0" w:color="auto"/>
              <w:left w:val="single" w:sz="4" w:space="0" w:color="auto"/>
              <w:bottom w:val="single" w:sz="4" w:space="0" w:color="auto"/>
              <w:right w:val="single" w:sz="4" w:space="0" w:color="auto"/>
            </w:tcBorders>
            <w:tcPrChange w:id="15620" w:author="Author">
              <w:tcPr>
                <w:tcW w:w="1701" w:type="dxa"/>
                <w:tcBorders>
                  <w:top w:val="single" w:sz="4" w:space="0" w:color="auto"/>
                  <w:left w:val="single" w:sz="4" w:space="0" w:color="auto"/>
                  <w:bottom w:val="single" w:sz="4" w:space="0" w:color="auto"/>
                  <w:right w:val="single" w:sz="4" w:space="0" w:color="auto"/>
                </w:tcBorders>
              </w:tcPr>
            </w:tcPrChange>
          </w:tcPr>
          <w:p w14:paraId="1F19F2EF" w14:textId="77777777" w:rsidR="007F2281" w:rsidRPr="00337693" w:rsidRDefault="007F2281">
            <w:pPr>
              <w:pStyle w:val="Tabletext"/>
              <w:jc w:val="center"/>
              <w:rPr>
                <w:ins w:id="15621" w:author="Author"/>
                <w:sz w:val="20"/>
                <w:lang w:eastAsia="zh-CN"/>
              </w:rPr>
              <w:pPrChange w:id="15622" w:author="Author">
                <w:pPr>
                  <w:pStyle w:val="TAL"/>
                </w:pPr>
              </w:pPrChange>
            </w:pPr>
            <w:ins w:id="15623" w:author="Author">
              <w:r w:rsidRPr="00337693">
                <w:rPr>
                  <w:sz w:val="20"/>
                </w:rPr>
                <w:t>698 – 728 MHz</w:t>
              </w:r>
            </w:ins>
          </w:p>
          <w:p w14:paraId="418981A2" w14:textId="77777777" w:rsidR="007F2281" w:rsidRDefault="007F2281" w:rsidP="004F093E">
            <w:pPr>
              <w:pStyle w:val="Tabletext"/>
              <w:jc w:val="center"/>
              <w:rPr>
                <w:ins w:id="15624" w:author="Author"/>
                <w:sz w:val="20"/>
                <w:lang w:eastAsia="ja-JP"/>
              </w:rPr>
            </w:pPr>
          </w:p>
        </w:tc>
        <w:tc>
          <w:tcPr>
            <w:tcW w:w="1276" w:type="dxa"/>
            <w:tcBorders>
              <w:top w:val="single" w:sz="4" w:space="0" w:color="auto"/>
              <w:left w:val="single" w:sz="4" w:space="0" w:color="auto"/>
              <w:bottom w:val="single" w:sz="4" w:space="0" w:color="auto"/>
              <w:right w:val="single" w:sz="4" w:space="0" w:color="auto"/>
            </w:tcBorders>
            <w:tcPrChange w:id="15625" w:author="Author">
              <w:tcPr>
                <w:tcW w:w="1276" w:type="dxa"/>
                <w:tcBorders>
                  <w:top w:val="single" w:sz="4" w:space="0" w:color="auto"/>
                  <w:left w:val="single" w:sz="4" w:space="0" w:color="auto"/>
                  <w:bottom w:val="single" w:sz="4" w:space="0" w:color="auto"/>
                  <w:right w:val="single" w:sz="4" w:space="0" w:color="auto"/>
                </w:tcBorders>
              </w:tcPr>
            </w:tcPrChange>
          </w:tcPr>
          <w:p w14:paraId="533EF047" w14:textId="77777777" w:rsidR="007F2281" w:rsidRDefault="007F2281" w:rsidP="004F093E">
            <w:pPr>
              <w:pStyle w:val="Tabletext"/>
              <w:jc w:val="center"/>
              <w:rPr>
                <w:ins w:id="15626" w:author="Author"/>
                <w:sz w:val="20"/>
              </w:rPr>
            </w:pPr>
            <w:ins w:id="15627"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628" w:author="Author">
              <w:tcPr>
                <w:tcW w:w="1275" w:type="dxa"/>
                <w:tcBorders>
                  <w:top w:val="single" w:sz="4" w:space="0" w:color="auto"/>
                  <w:left w:val="single" w:sz="4" w:space="0" w:color="auto"/>
                  <w:bottom w:val="single" w:sz="4" w:space="0" w:color="auto"/>
                  <w:right w:val="single" w:sz="4" w:space="0" w:color="auto"/>
                </w:tcBorders>
              </w:tcPr>
            </w:tcPrChange>
          </w:tcPr>
          <w:p w14:paraId="3094B820" w14:textId="77777777" w:rsidR="007F2281" w:rsidRDefault="007F2281" w:rsidP="004F093E">
            <w:pPr>
              <w:pStyle w:val="Tabletext"/>
              <w:jc w:val="center"/>
              <w:rPr>
                <w:ins w:id="15629" w:author="Author"/>
                <w:sz w:val="20"/>
              </w:rPr>
            </w:pPr>
            <w:ins w:id="15630"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631" w:author="Author">
              <w:tcPr>
                <w:tcW w:w="1276" w:type="dxa"/>
                <w:tcBorders>
                  <w:top w:val="single" w:sz="4" w:space="0" w:color="auto"/>
                  <w:left w:val="single" w:sz="4" w:space="0" w:color="auto"/>
                  <w:bottom w:val="single" w:sz="4" w:space="0" w:color="auto"/>
                  <w:right w:val="single" w:sz="4" w:space="0" w:color="auto"/>
                </w:tcBorders>
              </w:tcPr>
            </w:tcPrChange>
          </w:tcPr>
          <w:p w14:paraId="54685F6B" w14:textId="77777777" w:rsidR="007F2281" w:rsidRDefault="007F2281" w:rsidP="004F093E">
            <w:pPr>
              <w:pStyle w:val="Tabletext"/>
              <w:jc w:val="center"/>
              <w:rPr>
                <w:ins w:id="15632" w:author="Author"/>
                <w:sz w:val="20"/>
              </w:rPr>
            </w:pPr>
            <w:ins w:id="15633"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634" w:author="Author">
              <w:tcPr>
                <w:tcW w:w="1418" w:type="dxa"/>
                <w:tcBorders>
                  <w:top w:val="single" w:sz="4" w:space="0" w:color="auto"/>
                  <w:left w:val="single" w:sz="4" w:space="0" w:color="auto"/>
                  <w:bottom w:val="single" w:sz="4" w:space="0" w:color="auto"/>
                  <w:right w:val="single" w:sz="4" w:space="0" w:color="auto"/>
                </w:tcBorders>
              </w:tcPr>
            </w:tcPrChange>
          </w:tcPr>
          <w:p w14:paraId="432163C3" w14:textId="77777777" w:rsidR="007F2281" w:rsidRDefault="007F2281" w:rsidP="004F093E">
            <w:pPr>
              <w:pStyle w:val="Tabletext"/>
              <w:jc w:val="center"/>
              <w:rPr>
                <w:ins w:id="15635" w:author="Author"/>
                <w:sz w:val="20"/>
              </w:rPr>
            </w:pPr>
            <w:ins w:id="15636"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637" w:author="Author">
              <w:tcPr>
                <w:tcW w:w="1561" w:type="dxa"/>
                <w:tcBorders>
                  <w:top w:val="single" w:sz="4" w:space="0" w:color="auto"/>
                  <w:left w:val="single" w:sz="4" w:space="0" w:color="auto"/>
                  <w:bottom w:val="single" w:sz="4" w:space="0" w:color="auto"/>
                  <w:right w:val="single" w:sz="4" w:space="0" w:color="auto"/>
                </w:tcBorders>
              </w:tcPr>
            </w:tcPrChange>
          </w:tcPr>
          <w:p w14:paraId="72FD0C26" w14:textId="77777777" w:rsidR="007F2281" w:rsidRDefault="007F2281" w:rsidP="004F093E">
            <w:pPr>
              <w:pStyle w:val="Tabletext"/>
              <w:jc w:val="left"/>
              <w:rPr>
                <w:ins w:id="15638" w:author="Author"/>
                <w:sz w:val="20"/>
                <w:lang w:val="en-US"/>
              </w:rPr>
            </w:pPr>
          </w:p>
        </w:tc>
      </w:tr>
      <w:tr w:rsidR="007F2281" w14:paraId="4F98507F"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639"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640" w:author="Author"/>
          <w:trPrChange w:id="15641"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642" w:author="Author">
              <w:tcPr>
                <w:tcW w:w="1413" w:type="dxa"/>
                <w:tcBorders>
                  <w:top w:val="single" w:sz="4" w:space="0" w:color="auto"/>
                  <w:left w:val="single" w:sz="4" w:space="0" w:color="auto"/>
                  <w:bottom w:val="single" w:sz="4" w:space="0" w:color="auto"/>
                  <w:right w:val="single" w:sz="4" w:space="0" w:color="auto"/>
                </w:tcBorders>
              </w:tcPr>
            </w:tcPrChange>
          </w:tcPr>
          <w:p w14:paraId="448C42F5" w14:textId="77777777" w:rsidR="007F2281" w:rsidRDefault="007F2281" w:rsidP="004F093E">
            <w:pPr>
              <w:pStyle w:val="Tabletext"/>
              <w:jc w:val="center"/>
              <w:rPr>
                <w:ins w:id="15643" w:author="Author"/>
                <w:sz w:val="20"/>
              </w:rPr>
            </w:pPr>
            <w:ins w:id="15644" w:author="Author">
              <w:r>
                <w:rPr>
                  <w:sz w:val="20"/>
                </w:rPr>
                <w:t>E-UTRA Band 70 or NR Band n70</w:t>
              </w:r>
            </w:ins>
          </w:p>
        </w:tc>
        <w:tc>
          <w:tcPr>
            <w:tcW w:w="1701" w:type="dxa"/>
            <w:tcBorders>
              <w:top w:val="single" w:sz="4" w:space="0" w:color="auto"/>
              <w:left w:val="single" w:sz="4" w:space="0" w:color="auto"/>
              <w:bottom w:val="single" w:sz="4" w:space="0" w:color="auto"/>
              <w:right w:val="single" w:sz="4" w:space="0" w:color="auto"/>
            </w:tcBorders>
            <w:tcPrChange w:id="15645" w:author="Author">
              <w:tcPr>
                <w:tcW w:w="1701" w:type="dxa"/>
                <w:tcBorders>
                  <w:top w:val="single" w:sz="4" w:space="0" w:color="auto"/>
                  <w:left w:val="single" w:sz="4" w:space="0" w:color="auto"/>
                  <w:bottom w:val="single" w:sz="4" w:space="0" w:color="auto"/>
                  <w:right w:val="single" w:sz="4" w:space="0" w:color="auto"/>
                </w:tcBorders>
              </w:tcPr>
            </w:tcPrChange>
          </w:tcPr>
          <w:p w14:paraId="53F192A2" w14:textId="77777777" w:rsidR="007F2281" w:rsidRPr="00337693" w:rsidRDefault="007F2281">
            <w:pPr>
              <w:pStyle w:val="Tabletext"/>
              <w:rPr>
                <w:ins w:id="15646" w:author="Author"/>
                <w:sz w:val="20"/>
                <w:lang w:eastAsia="zh-CN"/>
              </w:rPr>
              <w:pPrChange w:id="15647" w:author="Author">
                <w:pPr>
                  <w:pStyle w:val="TAC"/>
                </w:pPr>
              </w:pPrChange>
            </w:pPr>
            <w:ins w:id="15648" w:author="Author">
              <w:r w:rsidRPr="00337693">
                <w:rPr>
                  <w:sz w:val="20"/>
                </w:rPr>
                <w:t>1695 – 1710 MHz</w:t>
              </w:r>
            </w:ins>
          </w:p>
          <w:p w14:paraId="759344B0" w14:textId="77777777" w:rsidR="007F2281" w:rsidRPr="00DB7D0C" w:rsidRDefault="007F2281">
            <w:pPr>
              <w:pStyle w:val="Tabletext"/>
              <w:rPr>
                <w:ins w:id="15649" w:author="Author"/>
                <w:sz w:val="20"/>
                <w:lang w:eastAsia="ja-JP"/>
              </w:rPr>
              <w:pPrChange w:id="15650" w:author="Author">
                <w:pPr>
                  <w:pStyle w:val="Tabletext"/>
                  <w:jc w:val="center"/>
                </w:pPr>
              </w:pPrChange>
            </w:pPr>
          </w:p>
        </w:tc>
        <w:tc>
          <w:tcPr>
            <w:tcW w:w="1276" w:type="dxa"/>
            <w:tcBorders>
              <w:top w:val="single" w:sz="4" w:space="0" w:color="auto"/>
              <w:left w:val="single" w:sz="4" w:space="0" w:color="auto"/>
              <w:bottom w:val="single" w:sz="4" w:space="0" w:color="auto"/>
              <w:right w:val="single" w:sz="4" w:space="0" w:color="auto"/>
            </w:tcBorders>
            <w:tcPrChange w:id="15651" w:author="Author">
              <w:tcPr>
                <w:tcW w:w="1276" w:type="dxa"/>
                <w:tcBorders>
                  <w:top w:val="single" w:sz="4" w:space="0" w:color="auto"/>
                  <w:left w:val="single" w:sz="4" w:space="0" w:color="auto"/>
                  <w:bottom w:val="single" w:sz="4" w:space="0" w:color="auto"/>
                  <w:right w:val="single" w:sz="4" w:space="0" w:color="auto"/>
                </w:tcBorders>
              </w:tcPr>
            </w:tcPrChange>
          </w:tcPr>
          <w:p w14:paraId="2DBF0D19" w14:textId="77777777" w:rsidR="007F2281" w:rsidRDefault="007F2281" w:rsidP="004F093E">
            <w:pPr>
              <w:pStyle w:val="Tabletext"/>
              <w:jc w:val="center"/>
              <w:rPr>
                <w:ins w:id="15652" w:author="Author"/>
                <w:sz w:val="20"/>
              </w:rPr>
            </w:pPr>
            <w:ins w:id="15653"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654" w:author="Author">
              <w:tcPr>
                <w:tcW w:w="1275" w:type="dxa"/>
                <w:tcBorders>
                  <w:top w:val="single" w:sz="4" w:space="0" w:color="auto"/>
                  <w:left w:val="single" w:sz="4" w:space="0" w:color="auto"/>
                  <w:bottom w:val="single" w:sz="4" w:space="0" w:color="auto"/>
                  <w:right w:val="single" w:sz="4" w:space="0" w:color="auto"/>
                </w:tcBorders>
              </w:tcPr>
            </w:tcPrChange>
          </w:tcPr>
          <w:p w14:paraId="156646FC" w14:textId="77777777" w:rsidR="007F2281" w:rsidRDefault="007F2281" w:rsidP="004F093E">
            <w:pPr>
              <w:pStyle w:val="Tabletext"/>
              <w:jc w:val="center"/>
              <w:rPr>
                <w:ins w:id="15655" w:author="Author"/>
                <w:sz w:val="20"/>
              </w:rPr>
            </w:pPr>
            <w:ins w:id="15656"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657" w:author="Author">
              <w:tcPr>
                <w:tcW w:w="1276" w:type="dxa"/>
                <w:tcBorders>
                  <w:top w:val="single" w:sz="4" w:space="0" w:color="auto"/>
                  <w:left w:val="single" w:sz="4" w:space="0" w:color="auto"/>
                  <w:bottom w:val="single" w:sz="4" w:space="0" w:color="auto"/>
                  <w:right w:val="single" w:sz="4" w:space="0" w:color="auto"/>
                </w:tcBorders>
              </w:tcPr>
            </w:tcPrChange>
          </w:tcPr>
          <w:p w14:paraId="0FBDEF4B" w14:textId="77777777" w:rsidR="007F2281" w:rsidRDefault="007F2281" w:rsidP="004F093E">
            <w:pPr>
              <w:pStyle w:val="Tabletext"/>
              <w:jc w:val="center"/>
              <w:rPr>
                <w:ins w:id="15658" w:author="Author"/>
                <w:sz w:val="20"/>
              </w:rPr>
            </w:pPr>
            <w:ins w:id="15659"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660" w:author="Author">
              <w:tcPr>
                <w:tcW w:w="1418" w:type="dxa"/>
                <w:tcBorders>
                  <w:top w:val="single" w:sz="4" w:space="0" w:color="auto"/>
                  <w:left w:val="single" w:sz="4" w:space="0" w:color="auto"/>
                  <w:bottom w:val="single" w:sz="4" w:space="0" w:color="auto"/>
                  <w:right w:val="single" w:sz="4" w:space="0" w:color="auto"/>
                </w:tcBorders>
              </w:tcPr>
            </w:tcPrChange>
          </w:tcPr>
          <w:p w14:paraId="0491B723" w14:textId="77777777" w:rsidR="007F2281" w:rsidRDefault="007F2281" w:rsidP="004F093E">
            <w:pPr>
              <w:pStyle w:val="Tabletext"/>
              <w:jc w:val="center"/>
              <w:rPr>
                <w:ins w:id="15661" w:author="Author"/>
                <w:sz w:val="20"/>
              </w:rPr>
            </w:pPr>
            <w:ins w:id="15662"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663" w:author="Author">
              <w:tcPr>
                <w:tcW w:w="1561" w:type="dxa"/>
                <w:tcBorders>
                  <w:top w:val="single" w:sz="4" w:space="0" w:color="auto"/>
                  <w:left w:val="single" w:sz="4" w:space="0" w:color="auto"/>
                  <w:bottom w:val="single" w:sz="4" w:space="0" w:color="auto"/>
                  <w:right w:val="single" w:sz="4" w:space="0" w:color="auto"/>
                </w:tcBorders>
              </w:tcPr>
            </w:tcPrChange>
          </w:tcPr>
          <w:p w14:paraId="652B779B" w14:textId="77777777" w:rsidR="007F2281" w:rsidRDefault="007F2281" w:rsidP="004F093E">
            <w:pPr>
              <w:pStyle w:val="Tabletext"/>
              <w:jc w:val="left"/>
              <w:rPr>
                <w:ins w:id="15664" w:author="Author"/>
                <w:sz w:val="20"/>
                <w:lang w:val="en-US"/>
              </w:rPr>
            </w:pPr>
          </w:p>
        </w:tc>
      </w:tr>
      <w:tr w:rsidR="007F2281" w14:paraId="275854AE"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665"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666" w:author="Author"/>
          <w:trPrChange w:id="15667"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668" w:author="Author">
              <w:tcPr>
                <w:tcW w:w="1413" w:type="dxa"/>
                <w:tcBorders>
                  <w:top w:val="single" w:sz="4" w:space="0" w:color="auto"/>
                  <w:left w:val="single" w:sz="4" w:space="0" w:color="auto"/>
                  <w:bottom w:val="single" w:sz="4" w:space="0" w:color="auto"/>
                  <w:right w:val="single" w:sz="4" w:space="0" w:color="auto"/>
                </w:tcBorders>
              </w:tcPr>
            </w:tcPrChange>
          </w:tcPr>
          <w:p w14:paraId="2154F427" w14:textId="77777777" w:rsidR="007F2281" w:rsidRDefault="007F2281" w:rsidP="004F093E">
            <w:pPr>
              <w:pStyle w:val="Tabletext"/>
              <w:jc w:val="center"/>
              <w:rPr>
                <w:ins w:id="15669" w:author="Author"/>
                <w:sz w:val="20"/>
              </w:rPr>
            </w:pPr>
            <w:ins w:id="15670" w:author="Author">
              <w:r>
                <w:rPr>
                  <w:sz w:val="20"/>
                  <w:lang w:val="sv-SE"/>
                </w:rPr>
                <w:t>E-UTRA Band 71</w:t>
              </w:r>
              <w:r>
                <w:rPr>
                  <w:sz w:val="20"/>
                </w:rPr>
                <w:t xml:space="preserve"> or NR Band 71</w:t>
              </w:r>
            </w:ins>
          </w:p>
        </w:tc>
        <w:tc>
          <w:tcPr>
            <w:tcW w:w="1701" w:type="dxa"/>
            <w:tcBorders>
              <w:top w:val="single" w:sz="4" w:space="0" w:color="auto"/>
              <w:left w:val="single" w:sz="4" w:space="0" w:color="auto"/>
              <w:bottom w:val="single" w:sz="4" w:space="0" w:color="auto"/>
              <w:right w:val="single" w:sz="4" w:space="0" w:color="auto"/>
            </w:tcBorders>
            <w:tcPrChange w:id="15671" w:author="Author">
              <w:tcPr>
                <w:tcW w:w="1701" w:type="dxa"/>
                <w:tcBorders>
                  <w:top w:val="single" w:sz="4" w:space="0" w:color="auto"/>
                  <w:left w:val="single" w:sz="4" w:space="0" w:color="auto"/>
                  <w:bottom w:val="single" w:sz="4" w:space="0" w:color="auto"/>
                  <w:right w:val="single" w:sz="4" w:space="0" w:color="auto"/>
                </w:tcBorders>
              </w:tcPr>
            </w:tcPrChange>
          </w:tcPr>
          <w:p w14:paraId="532731BE" w14:textId="77777777" w:rsidR="007F2281" w:rsidRPr="00337693" w:rsidRDefault="007F2281">
            <w:pPr>
              <w:pStyle w:val="Tabletext"/>
              <w:rPr>
                <w:ins w:id="15672" w:author="Author"/>
                <w:sz w:val="20"/>
                <w:lang w:eastAsia="zh-CN"/>
              </w:rPr>
              <w:pPrChange w:id="15673" w:author="Author">
                <w:pPr>
                  <w:pStyle w:val="TAC"/>
                </w:pPr>
              </w:pPrChange>
            </w:pPr>
            <w:ins w:id="15674" w:author="Author">
              <w:r w:rsidRPr="00337693">
                <w:rPr>
                  <w:sz w:val="20"/>
                </w:rPr>
                <w:t>663 – 698 MHz</w:t>
              </w:r>
            </w:ins>
          </w:p>
          <w:p w14:paraId="21AC1AFF" w14:textId="77777777" w:rsidR="007F2281" w:rsidRPr="00DB7D0C" w:rsidRDefault="007F2281">
            <w:pPr>
              <w:pStyle w:val="Tabletext"/>
              <w:rPr>
                <w:ins w:id="15675" w:author="Author"/>
                <w:sz w:val="20"/>
                <w:lang w:eastAsia="ja-JP"/>
              </w:rPr>
              <w:pPrChange w:id="15676" w:author="Author">
                <w:pPr>
                  <w:pStyle w:val="Tabletext"/>
                  <w:jc w:val="center"/>
                </w:pPr>
              </w:pPrChange>
            </w:pPr>
          </w:p>
        </w:tc>
        <w:tc>
          <w:tcPr>
            <w:tcW w:w="1276" w:type="dxa"/>
            <w:tcBorders>
              <w:top w:val="single" w:sz="4" w:space="0" w:color="auto"/>
              <w:left w:val="single" w:sz="4" w:space="0" w:color="auto"/>
              <w:bottom w:val="single" w:sz="4" w:space="0" w:color="auto"/>
              <w:right w:val="single" w:sz="4" w:space="0" w:color="auto"/>
            </w:tcBorders>
            <w:tcPrChange w:id="15677" w:author="Author">
              <w:tcPr>
                <w:tcW w:w="1276" w:type="dxa"/>
                <w:tcBorders>
                  <w:top w:val="single" w:sz="4" w:space="0" w:color="auto"/>
                  <w:left w:val="single" w:sz="4" w:space="0" w:color="auto"/>
                  <w:bottom w:val="single" w:sz="4" w:space="0" w:color="auto"/>
                  <w:right w:val="single" w:sz="4" w:space="0" w:color="auto"/>
                </w:tcBorders>
              </w:tcPr>
            </w:tcPrChange>
          </w:tcPr>
          <w:p w14:paraId="62945B5D" w14:textId="77777777" w:rsidR="007F2281" w:rsidRDefault="007F2281" w:rsidP="004F093E">
            <w:pPr>
              <w:pStyle w:val="Tabletext"/>
              <w:jc w:val="center"/>
              <w:rPr>
                <w:ins w:id="15678" w:author="Author"/>
                <w:sz w:val="20"/>
              </w:rPr>
            </w:pPr>
            <w:ins w:id="15679"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680" w:author="Author">
              <w:tcPr>
                <w:tcW w:w="1275" w:type="dxa"/>
                <w:tcBorders>
                  <w:top w:val="single" w:sz="4" w:space="0" w:color="auto"/>
                  <w:left w:val="single" w:sz="4" w:space="0" w:color="auto"/>
                  <w:bottom w:val="single" w:sz="4" w:space="0" w:color="auto"/>
                  <w:right w:val="single" w:sz="4" w:space="0" w:color="auto"/>
                </w:tcBorders>
              </w:tcPr>
            </w:tcPrChange>
          </w:tcPr>
          <w:p w14:paraId="7081D77F" w14:textId="77777777" w:rsidR="007F2281" w:rsidRDefault="007F2281" w:rsidP="004F093E">
            <w:pPr>
              <w:pStyle w:val="Tabletext"/>
              <w:jc w:val="center"/>
              <w:rPr>
                <w:ins w:id="15681" w:author="Author"/>
                <w:sz w:val="20"/>
              </w:rPr>
            </w:pPr>
            <w:ins w:id="15682"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683" w:author="Author">
              <w:tcPr>
                <w:tcW w:w="1276" w:type="dxa"/>
                <w:tcBorders>
                  <w:top w:val="single" w:sz="4" w:space="0" w:color="auto"/>
                  <w:left w:val="single" w:sz="4" w:space="0" w:color="auto"/>
                  <w:bottom w:val="single" w:sz="4" w:space="0" w:color="auto"/>
                  <w:right w:val="single" w:sz="4" w:space="0" w:color="auto"/>
                </w:tcBorders>
              </w:tcPr>
            </w:tcPrChange>
          </w:tcPr>
          <w:p w14:paraId="403525BD" w14:textId="77777777" w:rsidR="007F2281" w:rsidRDefault="007F2281" w:rsidP="004F093E">
            <w:pPr>
              <w:pStyle w:val="Tabletext"/>
              <w:jc w:val="center"/>
              <w:rPr>
                <w:ins w:id="15684" w:author="Author"/>
                <w:sz w:val="20"/>
              </w:rPr>
            </w:pPr>
            <w:ins w:id="15685"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686" w:author="Author">
              <w:tcPr>
                <w:tcW w:w="1418" w:type="dxa"/>
                <w:tcBorders>
                  <w:top w:val="single" w:sz="4" w:space="0" w:color="auto"/>
                  <w:left w:val="single" w:sz="4" w:space="0" w:color="auto"/>
                  <w:bottom w:val="single" w:sz="4" w:space="0" w:color="auto"/>
                  <w:right w:val="single" w:sz="4" w:space="0" w:color="auto"/>
                </w:tcBorders>
              </w:tcPr>
            </w:tcPrChange>
          </w:tcPr>
          <w:p w14:paraId="51F58E37" w14:textId="77777777" w:rsidR="007F2281" w:rsidRDefault="007F2281" w:rsidP="004F093E">
            <w:pPr>
              <w:pStyle w:val="Tabletext"/>
              <w:jc w:val="center"/>
              <w:rPr>
                <w:ins w:id="15687" w:author="Author"/>
                <w:sz w:val="20"/>
              </w:rPr>
            </w:pPr>
            <w:ins w:id="15688"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689" w:author="Author">
              <w:tcPr>
                <w:tcW w:w="1561" w:type="dxa"/>
                <w:tcBorders>
                  <w:top w:val="single" w:sz="4" w:space="0" w:color="auto"/>
                  <w:left w:val="single" w:sz="4" w:space="0" w:color="auto"/>
                  <w:bottom w:val="single" w:sz="4" w:space="0" w:color="auto"/>
                  <w:right w:val="single" w:sz="4" w:space="0" w:color="auto"/>
                </w:tcBorders>
              </w:tcPr>
            </w:tcPrChange>
          </w:tcPr>
          <w:p w14:paraId="545DA38E" w14:textId="77777777" w:rsidR="007F2281" w:rsidRDefault="007F2281" w:rsidP="004F093E">
            <w:pPr>
              <w:pStyle w:val="Tabletext"/>
              <w:jc w:val="left"/>
              <w:rPr>
                <w:ins w:id="15690" w:author="Author"/>
                <w:sz w:val="20"/>
                <w:lang w:val="en-US"/>
              </w:rPr>
            </w:pPr>
          </w:p>
        </w:tc>
      </w:tr>
      <w:tr w:rsidR="007F2281" w14:paraId="52EA6C38"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691"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692" w:author="Author"/>
          <w:trPrChange w:id="15693"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694" w:author="Author">
              <w:tcPr>
                <w:tcW w:w="1413" w:type="dxa"/>
                <w:tcBorders>
                  <w:top w:val="single" w:sz="4" w:space="0" w:color="auto"/>
                  <w:left w:val="single" w:sz="4" w:space="0" w:color="auto"/>
                  <w:bottom w:val="single" w:sz="4" w:space="0" w:color="auto"/>
                  <w:right w:val="single" w:sz="4" w:space="0" w:color="auto"/>
                </w:tcBorders>
              </w:tcPr>
            </w:tcPrChange>
          </w:tcPr>
          <w:p w14:paraId="02B565BD" w14:textId="77777777" w:rsidR="007F2281" w:rsidRDefault="007F2281" w:rsidP="004F093E">
            <w:pPr>
              <w:pStyle w:val="Tabletext"/>
              <w:jc w:val="center"/>
              <w:rPr>
                <w:ins w:id="15695" w:author="Author"/>
                <w:sz w:val="20"/>
              </w:rPr>
            </w:pPr>
            <w:ins w:id="15696" w:author="Author">
              <w:r>
                <w:rPr>
                  <w:sz w:val="20"/>
                </w:rPr>
                <w:t>E-UTRA Band 72</w:t>
              </w:r>
            </w:ins>
          </w:p>
        </w:tc>
        <w:tc>
          <w:tcPr>
            <w:tcW w:w="1701" w:type="dxa"/>
            <w:tcBorders>
              <w:top w:val="single" w:sz="4" w:space="0" w:color="auto"/>
              <w:left w:val="single" w:sz="4" w:space="0" w:color="auto"/>
              <w:bottom w:val="single" w:sz="4" w:space="0" w:color="auto"/>
              <w:right w:val="single" w:sz="4" w:space="0" w:color="auto"/>
            </w:tcBorders>
            <w:tcPrChange w:id="15697" w:author="Author">
              <w:tcPr>
                <w:tcW w:w="1701" w:type="dxa"/>
                <w:tcBorders>
                  <w:top w:val="single" w:sz="4" w:space="0" w:color="auto"/>
                  <w:left w:val="single" w:sz="4" w:space="0" w:color="auto"/>
                  <w:bottom w:val="single" w:sz="4" w:space="0" w:color="auto"/>
                  <w:right w:val="single" w:sz="4" w:space="0" w:color="auto"/>
                </w:tcBorders>
              </w:tcPr>
            </w:tcPrChange>
          </w:tcPr>
          <w:p w14:paraId="040CC4ED" w14:textId="77777777" w:rsidR="007F2281" w:rsidRPr="00FB6926" w:rsidDel="00DB7D0C" w:rsidRDefault="007F2281">
            <w:pPr>
              <w:pStyle w:val="Tabletext"/>
              <w:jc w:val="center"/>
              <w:rPr>
                <w:ins w:id="15698" w:author="Author"/>
                <w:del w:id="15699" w:author="Author"/>
                <w:sz w:val="20"/>
                <w:lang w:eastAsia="zh-CN"/>
                <w:rPrChange w:id="15700" w:author="Author">
                  <w:rPr>
                    <w:ins w:id="15701" w:author="Author"/>
                    <w:del w:id="15702" w:author="Author"/>
                    <w:rFonts w:ascii="Times New Roman" w:hAnsi="Times New Roman"/>
                    <w:sz w:val="20"/>
                    <w:lang w:eastAsia="zh-CN"/>
                  </w:rPr>
                </w:rPrChange>
              </w:rPr>
              <w:pPrChange w:id="15703" w:author="Author">
                <w:pPr>
                  <w:pStyle w:val="TAC"/>
                </w:pPr>
              </w:pPrChange>
            </w:pPr>
            <w:ins w:id="15704" w:author="Author">
              <w:r w:rsidRPr="00337693">
                <w:rPr>
                  <w:sz w:val="20"/>
                </w:rPr>
                <w:t>451 – 456 MHz</w:t>
              </w:r>
            </w:ins>
          </w:p>
          <w:p w14:paraId="78EB7397" w14:textId="77777777" w:rsidR="007F2281" w:rsidRPr="00DB7D0C" w:rsidRDefault="007F2281" w:rsidP="004F093E">
            <w:pPr>
              <w:pStyle w:val="Tabletext"/>
              <w:jc w:val="center"/>
              <w:rPr>
                <w:ins w:id="15705" w:author="Author"/>
                <w:sz w:val="20"/>
                <w:lang w:eastAsia="ja-JP"/>
              </w:rPr>
            </w:pPr>
          </w:p>
        </w:tc>
        <w:tc>
          <w:tcPr>
            <w:tcW w:w="1276" w:type="dxa"/>
            <w:tcBorders>
              <w:top w:val="single" w:sz="4" w:space="0" w:color="auto"/>
              <w:left w:val="single" w:sz="4" w:space="0" w:color="auto"/>
              <w:bottom w:val="single" w:sz="4" w:space="0" w:color="auto"/>
              <w:right w:val="single" w:sz="4" w:space="0" w:color="auto"/>
            </w:tcBorders>
            <w:tcPrChange w:id="15706" w:author="Author">
              <w:tcPr>
                <w:tcW w:w="1276" w:type="dxa"/>
                <w:tcBorders>
                  <w:top w:val="single" w:sz="4" w:space="0" w:color="auto"/>
                  <w:left w:val="single" w:sz="4" w:space="0" w:color="auto"/>
                  <w:bottom w:val="single" w:sz="4" w:space="0" w:color="auto"/>
                  <w:right w:val="single" w:sz="4" w:space="0" w:color="auto"/>
                </w:tcBorders>
              </w:tcPr>
            </w:tcPrChange>
          </w:tcPr>
          <w:p w14:paraId="7BBE613A" w14:textId="77777777" w:rsidR="007F2281" w:rsidRDefault="007F2281" w:rsidP="004F093E">
            <w:pPr>
              <w:pStyle w:val="Tabletext"/>
              <w:jc w:val="center"/>
              <w:rPr>
                <w:ins w:id="15707" w:author="Author"/>
                <w:sz w:val="20"/>
              </w:rPr>
            </w:pPr>
            <w:ins w:id="15708"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709" w:author="Author">
              <w:tcPr>
                <w:tcW w:w="1275" w:type="dxa"/>
                <w:tcBorders>
                  <w:top w:val="single" w:sz="4" w:space="0" w:color="auto"/>
                  <w:left w:val="single" w:sz="4" w:space="0" w:color="auto"/>
                  <w:bottom w:val="single" w:sz="4" w:space="0" w:color="auto"/>
                  <w:right w:val="single" w:sz="4" w:space="0" w:color="auto"/>
                </w:tcBorders>
              </w:tcPr>
            </w:tcPrChange>
          </w:tcPr>
          <w:p w14:paraId="51A4E907" w14:textId="77777777" w:rsidR="007F2281" w:rsidRDefault="007F2281" w:rsidP="004F093E">
            <w:pPr>
              <w:pStyle w:val="Tabletext"/>
              <w:jc w:val="center"/>
              <w:rPr>
                <w:ins w:id="15710" w:author="Author"/>
                <w:sz w:val="20"/>
              </w:rPr>
            </w:pPr>
            <w:ins w:id="15711"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712" w:author="Author">
              <w:tcPr>
                <w:tcW w:w="1276" w:type="dxa"/>
                <w:tcBorders>
                  <w:top w:val="single" w:sz="4" w:space="0" w:color="auto"/>
                  <w:left w:val="single" w:sz="4" w:space="0" w:color="auto"/>
                  <w:bottom w:val="single" w:sz="4" w:space="0" w:color="auto"/>
                  <w:right w:val="single" w:sz="4" w:space="0" w:color="auto"/>
                </w:tcBorders>
              </w:tcPr>
            </w:tcPrChange>
          </w:tcPr>
          <w:p w14:paraId="3E8C8E3B" w14:textId="77777777" w:rsidR="007F2281" w:rsidRDefault="007F2281" w:rsidP="004F093E">
            <w:pPr>
              <w:pStyle w:val="Tabletext"/>
              <w:jc w:val="center"/>
              <w:rPr>
                <w:ins w:id="15713" w:author="Author"/>
                <w:sz w:val="20"/>
              </w:rPr>
            </w:pPr>
            <w:ins w:id="15714"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715" w:author="Author">
              <w:tcPr>
                <w:tcW w:w="1418" w:type="dxa"/>
                <w:tcBorders>
                  <w:top w:val="single" w:sz="4" w:space="0" w:color="auto"/>
                  <w:left w:val="single" w:sz="4" w:space="0" w:color="auto"/>
                  <w:bottom w:val="single" w:sz="4" w:space="0" w:color="auto"/>
                  <w:right w:val="single" w:sz="4" w:space="0" w:color="auto"/>
                </w:tcBorders>
              </w:tcPr>
            </w:tcPrChange>
          </w:tcPr>
          <w:p w14:paraId="31393B5C" w14:textId="77777777" w:rsidR="007F2281" w:rsidRDefault="007F2281" w:rsidP="004F093E">
            <w:pPr>
              <w:pStyle w:val="Tabletext"/>
              <w:jc w:val="center"/>
              <w:rPr>
                <w:ins w:id="15716" w:author="Author"/>
                <w:sz w:val="20"/>
              </w:rPr>
            </w:pPr>
            <w:ins w:id="15717"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718" w:author="Author">
              <w:tcPr>
                <w:tcW w:w="1561" w:type="dxa"/>
                <w:tcBorders>
                  <w:top w:val="single" w:sz="4" w:space="0" w:color="auto"/>
                  <w:left w:val="single" w:sz="4" w:space="0" w:color="auto"/>
                  <w:bottom w:val="single" w:sz="4" w:space="0" w:color="auto"/>
                  <w:right w:val="single" w:sz="4" w:space="0" w:color="auto"/>
                </w:tcBorders>
              </w:tcPr>
            </w:tcPrChange>
          </w:tcPr>
          <w:p w14:paraId="7BA70EA9" w14:textId="77777777" w:rsidR="007F2281" w:rsidRDefault="007F2281" w:rsidP="004F093E">
            <w:pPr>
              <w:pStyle w:val="Tabletext"/>
              <w:jc w:val="left"/>
              <w:rPr>
                <w:ins w:id="15719" w:author="Author"/>
                <w:sz w:val="20"/>
                <w:lang w:val="en-US"/>
              </w:rPr>
            </w:pPr>
          </w:p>
        </w:tc>
      </w:tr>
      <w:tr w:rsidR="007F2281" w14:paraId="3E607C9E"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720"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721" w:author="Author"/>
          <w:trPrChange w:id="15722"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723" w:author="Author">
              <w:tcPr>
                <w:tcW w:w="1413" w:type="dxa"/>
                <w:tcBorders>
                  <w:top w:val="single" w:sz="4" w:space="0" w:color="auto"/>
                  <w:left w:val="single" w:sz="4" w:space="0" w:color="auto"/>
                  <w:bottom w:val="single" w:sz="4" w:space="0" w:color="auto"/>
                  <w:right w:val="single" w:sz="4" w:space="0" w:color="auto"/>
                </w:tcBorders>
              </w:tcPr>
            </w:tcPrChange>
          </w:tcPr>
          <w:p w14:paraId="06467FE2" w14:textId="77777777" w:rsidR="007F2281" w:rsidRDefault="007F2281" w:rsidP="004F093E">
            <w:pPr>
              <w:pStyle w:val="Tabletext"/>
              <w:jc w:val="center"/>
              <w:rPr>
                <w:ins w:id="15724" w:author="Author"/>
                <w:sz w:val="20"/>
              </w:rPr>
            </w:pPr>
            <w:ins w:id="15725" w:author="Author">
              <w:r>
                <w:rPr>
                  <w:sz w:val="20"/>
                </w:rPr>
                <w:t>E-UTRA Band 7</w:t>
              </w:r>
              <w:r>
                <w:rPr>
                  <w:sz w:val="20"/>
                  <w:lang w:eastAsia="zh-CN"/>
                </w:rPr>
                <w:t>3</w:t>
              </w:r>
            </w:ins>
          </w:p>
        </w:tc>
        <w:tc>
          <w:tcPr>
            <w:tcW w:w="1701" w:type="dxa"/>
            <w:tcBorders>
              <w:top w:val="single" w:sz="4" w:space="0" w:color="auto"/>
              <w:left w:val="single" w:sz="4" w:space="0" w:color="auto"/>
              <w:bottom w:val="single" w:sz="4" w:space="0" w:color="auto"/>
              <w:right w:val="single" w:sz="4" w:space="0" w:color="auto"/>
            </w:tcBorders>
            <w:tcPrChange w:id="15726" w:author="Author">
              <w:tcPr>
                <w:tcW w:w="1701" w:type="dxa"/>
                <w:tcBorders>
                  <w:top w:val="single" w:sz="4" w:space="0" w:color="auto"/>
                  <w:left w:val="single" w:sz="4" w:space="0" w:color="auto"/>
                  <w:bottom w:val="single" w:sz="4" w:space="0" w:color="auto"/>
                  <w:right w:val="single" w:sz="4" w:space="0" w:color="auto"/>
                </w:tcBorders>
              </w:tcPr>
            </w:tcPrChange>
          </w:tcPr>
          <w:p w14:paraId="59A4A4EB" w14:textId="77777777" w:rsidR="007F2281" w:rsidRPr="00FB6926" w:rsidRDefault="007F2281">
            <w:pPr>
              <w:pStyle w:val="Tabletext"/>
              <w:jc w:val="center"/>
              <w:rPr>
                <w:ins w:id="15727" w:author="Author"/>
                <w:sz w:val="20"/>
                <w:lang w:eastAsia="zh-CN"/>
                <w:rPrChange w:id="15728" w:author="Author">
                  <w:rPr>
                    <w:ins w:id="15729" w:author="Author"/>
                    <w:rFonts w:ascii="Times New Roman" w:hAnsi="Times New Roman"/>
                    <w:sz w:val="20"/>
                    <w:lang w:eastAsia="zh-CN"/>
                  </w:rPr>
                </w:rPrChange>
              </w:rPr>
              <w:pPrChange w:id="15730" w:author="Author">
                <w:pPr>
                  <w:pStyle w:val="TAC"/>
                </w:pPr>
              </w:pPrChange>
            </w:pPr>
            <w:ins w:id="15731" w:author="Author">
              <w:r w:rsidRPr="00337693">
                <w:rPr>
                  <w:sz w:val="20"/>
                </w:rPr>
                <w:t>45</w:t>
              </w:r>
              <w:r w:rsidRPr="00337693">
                <w:rPr>
                  <w:sz w:val="20"/>
                  <w:lang w:eastAsia="zh-CN"/>
                </w:rPr>
                <w:t>0</w:t>
              </w:r>
              <w:r w:rsidRPr="00DB5237">
                <w:rPr>
                  <w:sz w:val="20"/>
                </w:rPr>
                <w:t xml:space="preserve"> – 45</w:t>
              </w:r>
              <w:r w:rsidRPr="00FB6926">
                <w:rPr>
                  <w:sz w:val="20"/>
                  <w:lang w:eastAsia="zh-CN"/>
                  <w:rPrChange w:id="15732" w:author="Author">
                    <w:rPr>
                      <w:sz w:val="20"/>
                      <w:lang w:eastAsia="zh-CN"/>
                    </w:rPr>
                  </w:rPrChange>
                </w:rPr>
                <w:t>5</w:t>
              </w:r>
              <w:r w:rsidRPr="00FB6926">
                <w:rPr>
                  <w:sz w:val="20"/>
                  <w:rPrChange w:id="15733" w:author="Author">
                    <w:rPr>
                      <w:sz w:val="20"/>
                    </w:rPr>
                  </w:rPrChange>
                </w:rPr>
                <w:t xml:space="preserve"> MHz</w:t>
              </w:r>
            </w:ins>
          </w:p>
          <w:p w14:paraId="1C579E78" w14:textId="77777777" w:rsidR="007F2281" w:rsidRPr="00DB7D0C" w:rsidRDefault="007F2281" w:rsidP="004F093E">
            <w:pPr>
              <w:pStyle w:val="Tabletext"/>
              <w:jc w:val="center"/>
              <w:rPr>
                <w:ins w:id="15734" w:author="Author"/>
                <w:sz w:val="20"/>
                <w:lang w:eastAsia="ja-JP"/>
              </w:rPr>
            </w:pPr>
          </w:p>
        </w:tc>
        <w:tc>
          <w:tcPr>
            <w:tcW w:w="1276" w:type="dxa"/>
            <w:tcBorders>
              <w:top w:val="single" w:sz="4" w:space="0" w:color="auto"/>
              <w:left w:val="single" w:sz="4" w:space="0" w:color="auto"/>
              <w:bottom w:val="single" w:sz="4" w:space="0" w:color="auto"/>
              <w:right w:val="single" w:sz="4" w:space="0" w:color="auto"/>
            </w:tcBorders>
            <w:tcPrChange w:id="15735" w:author="Author">
              <w:tcPr>
                <w:tcW w:w="1276" w:type="dxa"/>
                <w:tcBorders>
                  <w:top w:val="single" w:sz="4" w:space="0" w:color="auto"/>
                  <w:left w:val="single" w:sz="4" w:space="0" w:color="auto"/>
                  <w:bottom w:val="single" w:sz="4" w:space="0" w:color="auto"/>
                  <w:right w:val="single" w:sz="4" w:space="0" w:color="auto"/>
                </w:tcBorders>
              </w:tcPr>
            </w:tcPrChange>
          </w:tcPr>
          <w:p w14:paraId="686725ED" w14:textId="77777777" w:rsidR="007F2281" w:rsidRDefault="007F2281" w:rsidP="004F093E">
            <w:pPr>
              <w:pStyle w:val="Tabletext"/>
              <w:jc w:val="center"/>
              <w:rPr>
                <w:ins w:id="15736" w:author="Author"/>
                <w:sz w:val="20"/>
              </w:rPr>
            </w:pPr>
            <w:ins w:id="15737"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738" w:author="Author">
              <w:tcPr>
                <w:tcW w:w="1275" w:type="dxa"/>
                <w:tcBorders>
                  <w:top w:val="single" w:sz="4" w:space="0" w:color="auto"/>
                  <w:left w:val="single" w:sz="4" w:space="0" w:color="auto"/>
                  <w:bottom w:val="single" w:sz="4" w:space="0" w:color="auto"/>
                  <w:right w:val="single" w:sz="4" w:space="0" w:color="auto"/>
                </w:tcBorders>
              </w:tcPr>
            </w:tcPrChange>
          </w:tcPr>
          <w:p w14:paraId="5826E81D" w14:textId="77777777" w:rsidR="007F2281" w:rsidRDefault="007F2281" w:rsidP="004F093E">
            <w:pPr>
              <w:pStyle w:val="Tabletext"/>
              <w:jc w:val="center"/>
              <w:rPr>
                <w:ins w:id="15739" w:author="Author"/>
                <w:sz w:val="20"/>
              </w:rPr>
            </w:pPr>
            <w:ins w:id="15740"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741" w:author="Author">
              <w:tcPr>
                <w:tcW w:w="1276" w:type="dxa"/>
                <w:tcBorders>
                  <w:top w:val="single" w:sz="4" w:space="0" w:color="auto"/>
                  <w:left w:val="single" w:sz="4" w:space="0" w:color="auto"/>
                  <w:bottom w:val="single" w:sz="4" w:space="0" w:color="auto"/>
                  <w:right w:val="single" w:sz="4" w:space="0" w:color="auto"/>
                </w:tcBorders>
              </w:tcPr>
            </w:tcPrChange>
          </w:tcPr>
          <w:p w14:paraId="67A37367" w14:textId="77777777" w:rsidR="007F2281" w:rsidRDefault="007F2281" w:rsidP="004F093E">
            <w:pPr>
              <w:pStyle w:val="Tabletext"/>
              <w:jc w:val="center"/>
              <w:rPr>
                <w:ins w:id="15742" w:author="Author"/>
                <w:sz w:val="20"/>
              </w:rPr>
            </w:pPr>
            <w:ins w:id="15743"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744" w:author="Author">
              <w:tcPr>
                <w:tcW w:w="1418" w:type="dxa"/>
                <w:tcBorders>
                  <w:top w:val="single" w:sz="4" w:space="0" w:color="auto"/>
                  <w:left w:val="single" w:sz="4" w:space="0" w:color="auto"/>
                  <w:bottom w:val="single" w:sz="4" w:space="0" w:color="auto"/>
                  <w:right w:val="single" w:sz="4" w:space="0" w:color="auto"/>
                </w:tcBorders>
              </w:tcPr>
            </w:tcPrChange>
          </w:tcPr>
          <w:p w14:paraId="048F3294" w14:textId="77777777" w:rsidR="007F2281" w:rsidRDefault="007F2281" w:rsidP="004F093E">
            <w:pPr>
              <w:pStyle w:val="Tabletext"/>
              <w:jc w:val="center"/>
              <w:rPr>
                <w:ins w:id="15745" w:author="Author"/>
                <w:sz w:val="20"/>
              </w:rPr>
            </w:pPr>
            <w:ins w:id="15746"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747" w:author="Author">
              <w:tcPr>
                <w:tcW w:w="1561" w:type="dxa"/>
                <w:tcBorders>
                  <w:top w:val="single" w:sz="4" w:space="0" w:color="auto"/>
                  <w:left w:val="single" w:sz="4" w:space="0" w:color="auto"/>
                  <w:bottom w:val="single" w:sz="4" w:space="0" w:color="auto"/>
                  <w:right w:val="single" w:sz="4" w:space="0" w:color="auto"/>
                </w:tcBorders>
              </w:tcPr>
            </w:tcPrChange>
          </w:tcPr>
          <w:p w14:paraId="04940A6C" w14:textId="77777777" w:rsidR="007F2281" w:rsidRDefault="007F2281" w:rsidP="004F093E">
            <w:pPr>
              <w:pStyle w:val="Tabletext"/>
              <w:jc w:val="left"/>
              <w:rPr>
                <w:ins w:id="15748" w:author="Author"/>
                <w:sz w:val="20"/>
                <w:lang w:val="en-US"/>
              </w:rPr>
            </w:pPr>
          </w:p>
        </w:tc>
      </w:tr>
      <w:tr w:rsidR="007F2281" w14:paraId="021928ED"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749"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750" w:author="Author"/>
          <w:trPrChange w:id="15751"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752" w:author="Author">
              <w:tcPr>
                <w:tcW w:w="1413" w:type="dxa"/>
                <w:tcBorders>
                  <w:top w:val="single" w:sz="4" w:space="0" w:color="auto"/>
                  <w:left w:val="single" w:sz="4" w:space="0" w:color="auto"/>
                  <w:bottom w:val="single" w:sz="4" w:space="0" w:color="auto"/>
                  <w:right w:val="single" w:sz="4" w:space="0" w:color="auto"/>
                </w:tcBorders>
              </w:tcPr>
            </w:tcPrChange>
          </w:tcPr>
          <w:p w14:paraId="169999C2" w14:textId="77777777" w:rsidR="007F2281" w:rsidRDefault="007F2281" w:rsidP="004F093E">
            <w:pPr>
              <w:pStyle w:val="Tabletext"/>
              <w:jc w:val="center"/>
              <w:rPr>
                <w:ins w:id="15753" w:author="Author"/>
                <w:sz w:val="20"/>
              </w:rPr>
            </w:pPr>
            <w:ins w:id="15754" w:author="Author">
              <w:r>
                <w:rPr>
                  <w:sz w:val="20"/>
                </w:rPr>
                <w:t>E-UTRA Band 74 or NR Band n74</w:t>
              </w:r>
            </w:ins>
          </w:p>
        </w:tc>
        <w:tc>
          <w:tcPr>
            <w:tcW w:w="1701" w:type="dxa"/>
            <w:tcBorders>
              <w:top w:val="single" w:sz="4" w:space="0" w:color="auto"/>
              <w:left w:val="single" w:sz="4" w:space="0" w:color="auto"/>
              <w:bottom w:val="single" w:sz="4" w:space="0" w:color="auto"/>
              <w:right w:val="single" w:sz="4" w:space="0" w:color="auto"/>
            </w:tcBorders>
            <w:tcPrChange w:id="15755" w:author="Author">
              <w:tcPr>
                <w:tcW w:w="1701" w:type="dxa"/>
                <w:tcBorders>
                  <w:top w:val="single" w:sz="4" w:space="0" w:color="auto"/>
                  <w:left w:val="single" w:sz="4" w:space="0" w:color="auto"/>
                  <w:bottom w:val="single" w:sz="4" w:space="0" w:color="auto"/>
                  <w:right w:val="single" w:sz="4" w:space="0" w:color="auto"/>
                </w:tcBorders>
              </w:tcPr>
            </w:tcPrChange>
          </w:tcPr>
          <w:p w14:paraId="1DAC7195" w14:textId="77777777" w:rsidR="007F2281" w:rsidRDefault="007F2281" w:rsidP="004F093E">
            <w:pPr>
              <w:pStyle w:val="Tabletext"/>
              <w:jc w:val="center"/>
              <w:rPr>
                <w:ins w:id="15756" w:author="Author"/>
                <w:sz w:val="20"/>
                <w:lang w:eastAsia="ja-JP"/>
              </w:rPr>
            </w:pPr>
            <w:ins w:id="15757" w:author="Author">
              <w:r>
                <w:rPr>
                  <w:sz w:val="20"/>
                </w:rPr>
                <w:t>1427 – 1470 MHz</w:t>
              </w:r>
            </w:ins>
          </w:p>
        </w:tc>
        <w:tc>
          <w:tcPr>
            <w:tcW w:w="1276" w:type="dxa"/>
            <w:tcBorders>
              <w:top w:val="single" w:sz="4" w:space="0" w:color="auto"/>
              <w:left w:val="single" w:sz="4" w:space="0" w:color="auto"/>
              <w:bottom w:val="single" w:sz="4" w:space="0" w:color="auto"/>
              <w:right w:val="single" w:sz="4" w:space="0" w:color="auto"/>
            </w:tcBorders>
            <w:tcPrChange w:id="15758" w:author="Author">
              <w:tcPr>
                <w:tcW w:w="1276" w:type="dxa"/>
                <w:tcBorders>
                  <w:top w:val="single" w:sz="4" w:space="0" w:color="auto"/>
                  <w:left w:val="single" w:sz="4" w:space="0" w:color="auto"/>
                  <w:bottom w:val="single" w:sz="4" w:space="0" w:color="auto"/>
                  <w:right w:val="single" w:sz="4" w:space="0" w:color="auto"/>
                </w:tcBorders>
              </w:tcPr>
            </w:tcPrChange>
          </w:tcPr>
          <w:p w14:paraId="7B8E2D41" w14:textId="77777777" w:rsidR="007F2281" w:rsidRDefault="007F2281" w:rsidP="004F093E">
            <w:pPr>
              <w:pStyle w:val="Tabletext"/>
              <w:jc w:val="center"/>
              <w:rPr>
                <w:ins w:id="15759" w:author="Author"/>
                <w:sz w:val="20"/>
              </w:rPr>
            </w:pPr>
            <w:ins w:id="15760"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761" w:author="Author">
              <w:tcPr>
                <w:tcW w:w="1275" w:type="dxa"/>
                <w:tcBorders>
                  <w:top w:val="single" w:sz="4" w:space="0" w:color="auto"/>
                  <w:left w:val="single" w:sz="4" w:space="0" w:color="auto"/>
                  <w:bottom w:val="single" w:sz="4" w:space="0" w:color="auto"/>
                  <w:right w:val="single" w:sz="4" w:space="0" w:color="auto"/>
                </w:tcBorders>
              </w:tcPr>
            </w:tcPrChange>
          </w:tcPr>
          <w:p w14:paraId="186B056F" w14:textId="77777777" w:rsidR="007F2281" w:rsidRDefault="007F2281" w:rsidP="004F093E">
            <w:pPr>
              <w:pStyle w:val="Tabletext"/>
              <w:jc w:val="center"/>
              <w:rPr>
                <w:ins w:id="15762" w:author="Author"/>
                <w:sz w:val="20"/>
              </w:rPr>
            </w:pPr>
            <w:ins w:id="15763"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764" w:author="Author">
              <w:tcPr>
                <w:tcW w:w="1276" w:type="dxa"/>
                <w:tcBorders>
                  <w:top w:val="single" w:sz="4" w:space="0" w:color="auto"/>
                  <w:left w:val="single" w:sz="4" w:space="0" w:color="auto"/>
                  <w:bottom w:val="single" w:sz="4" w:space="0" w:color="auto"/>
                  <w:right w:val="single" w:sz="4" w:space="0" w:color="auto"/>
                </w:tcBorders>
              </w:tcPr>
            </w:tcPrChange>
          </w:tcPr>
          <w:p w14:paraId="5CBC3FAD" w14:textId="77777777" w:rsidR="007F2281" w:rsidRDefault="007F2281" w:rsidP="004F093E">
            <w:pPr>
              <w:pStyle w:val="Tabletext"/>
              <w:jc w:val="center"/>
              <w:rPr>
                <w:ins w:id="15765" w:author="Author"/>
                <w:sz w:val="20"/>
              </w:rPr>
            </w:pPr>
            <w:ins w:id="15766"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767" w:author="Author">
              <w:tcPr>
                <w:tcW w:w="1418" w:type="dxa"/>
                <w:tcBorders>
                  <w:top w:val="single" w:sz="4" w:space="0" w:color="auto"/>
                  <w:left w:val="single" w:sz="4" w:space="0" w:color="auto"/>
                  <w:bottom w:val="single" w:sz="4" w:space="0" w:color="auto"/>
                  <w:right w:val="single" w:sz="4" w:space="0" w:color="auto"/>
                </w:tcBorders>
              </w:tcPr>
            </w:tcPrChange>
          </w:tcPr>
          <w:p w14:paraId="3CE3AD35" w14:textId="77777777" w:rsidR="007F2281" w:rsidRDefault="007F2281" w:rsidP="004F093E">
            <w:pPr>
              <w:pStyle w:val="Tabletext"/>
              <w:jc w:val="center"/>
              <w:rPr>
                <w:ins w:id="15768" w:author="Author"/>
                <w:sz w:val="20"/>
              </w:rPr>
            </w:pPr>
            <w:ins w:id="15769"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770" w:author="Author">
              <w:tcPr>
                <w:tcW w:w="1561" w:type="dxa"/>
                <w:tcBorders>
                  <w:top w:val="single" w:sz="4" w:space="0" w:color="auto"/>
                  <w:left w:val="single" w:sz="4" w:space="0" w:color="auto"/>
                  <w:bottom w:val="single" w:sz="4" w:space="0" w:color="auto"/>
                  <w:right w:val="single" w:sz="4" w:space="0" w:color="auto"/>
                </w:tcBorders>
              </w:tcPr>
            </w:tcPrChange>
          </w:tcPr>
          <w:p w14:paraId="0578B089" w14:textId="77777777" w:rsidR="007F2281" w:rsidRDefault="007F2281" w:rsidP="004F093E">
            <w:pPr>
              <w:pStyle w:val="Tabletext"/>
              <w:jc w:val="left"/>
              <w:rPr>
                <w:ins w:id="15771" w:author="Author"/>
                <w:rFonts w:eastAsia="SimSun"/>
                <w:sz w:val="20"/>
                <w:lang w:val="en-US" w:eastAsia="zh-CN"/>
              </w:rPr>
            </w:pPr>
            <w:ins w:id="15772" w:author="Author">
              <w:r>
                <w:rPr>
                  <w:sz w:val="20"/>
                </w:rPr>
                <w:t xml:space="preserve">This </w:t>
              </w:r>
              <w:proofErr w:type="spellStart"/>
              <w:r>
                <w:rPr>
                  <w:sz w:val="20"/>
                </w:rPr>
                <w:t>is</w:t>
              </w:r>
              <w:proofErr w:type="spellEnd"/>
              <w:r>
                <w:rPr>
                  <w:sz w:val="20"/>
                </w:rPr>
                <w:t xml:space="preserve"> not applicable to BS operating in Band 50 or 51</w:t>
              </w:r>
              <w:r>
                <w:rPr>
                  <w:rFonts w:eastAsia="SimSun" w:hint="eastAsia"/>
                  <w:sz w:val="20"/>
                  <w:lang w:val="en-US" w:eastAsia="zh-CN"/>
                </w:rPr>
                <w:t>.</w:t>
              </w:r>
            </w:ins>
          </w:p>
        </w:tc>
      </w:tr>
      <w:tr w:rsidR="007F2281" w14:paraId="05A58798"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773"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774" w:author="Author"/>
          <w:trPrChange w:id="15775"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776" w:author="Author">
              <w:tcPr>
                <w:tcW w:w="1413" w:type="dxa"/>
                <w:tcBorders>
                  <w:top w:val="single" w:sz="4" w:space="0" w:color="auto"/>
                  <w:left w:val="single" w:sz="4" w:space="0" w:color="auto"/>
                  <w:bottom w:val="single" w:sz="4" w:space="0" w:color="auto"/>
                  <w:right w:val="single" w:sz="4" w:space="0" w:color="auto"/>
                </w:tcBorders>
              </w:tcPr>
            </w:tcPrChange>
          </w:tcPr>
          <w:p w14:paraId="1A43C592" w14:textId="77777777" w:rsidR="007F2281" w:rsidRDefault="007F2281" w:rsidP="004F093E">
            <w:pPr>
              <w:pStyle w:val="Tabletext"/>
              <w:jc w:val="center"/>
              <w:rPr>
                <w:ins w:id="15777" w:author="Author"/>
                <w:sz w:val="20"/>
              </w:rPr>
            </w:pPr>
            <w:ins w:id="15778" w:author="Author">
              <w:r>
                <w:rPr>
                  <w:sz w:val="20"/>
                </w:rPr>
                <w:t>NR Band n77</w:t>
              </w:r>
            </w:ins>
          </w:p>
        </w:tc>
        <w:tc>
          <w:tcPr>
            <w:tcW w:w="1701" w:type="dxa"/>
            <w:tcBorders>
              <w:top w:val="single" w:sz="4" w:space="0" w:color="auto"/>
              <w:left w:val="single" w:sz="4" w:space="0" w:color="auto"/>
              <w:bottom w:val="single" w:sz="4" w:space="0" w:color="auto"/>
              <w:right w:val="single" w:sz="4" w:space="0" w:color="auto"/>
            </w:tcBorders>
            <w:tcPrChange w:id="15779" w:author="Author">
              <w:tcPr>
                <w:tcW w:w="1701" w:type="dxa"/>
                <w:tcBorders>
                  <w:top w:val="single" w:sz="4" w:space="0" w:color="auto"/>
                  <w:left w:val="single" w:sz="4" w:space="0" w:color="auto"/>
                  <w:bottom w:val="single" w:sz="4" w:space="0" w:color="auto"/>
                  <w:right w:val="single" w:sz="4" w:space="0" w:color="auto"/>
                </w:tcBorders>
              </w:tcPr>
            </w:tcPrChange>
          </w:tcPr>
          <w:p w14:paraId="34FF31BB" w14:textId="77777777" w:rsidR="007F2281" w:rsidRDefault="007F2281" w:rsidP="004F093E">
            <w:pPr>
              <w:pStyle w:val="Tabletext"/>
              <w:jc w:val="center"/>
              <w:rPr>
                <w:ins w:id="15780" w:author="Author"/>
                <w:sz w:val="20"/>
                <w:lang w:eastAsia="ja-JP"/>
              </w:rPr>
            </w:pPr>
            <w:ins w:id="15781" w:author="Author">
              <w:r>
                <w:rPr>
                  <w:sz w:val="20"/>
                </w:rPr>
                <w:t>3300 MHz – 4200 MHz</w:t>
              </w:r>
            </w:ins>
          </w:p>
        </w:tc>
        <w:tc>
          <w:tcPr>
            <w:tcW w:w="1276" w:type="dxa"/>
            <w:tcBorders>
              <w:top w:val="single" w:sz="4" w:space="0" w:color="auto"/>
              <w:left w:val="single" w:sz="4" w:space="0" w:color="auto"/>
              <w:bottom w:val="single" w:sz="4" w:space="0" w:color="auto"/>
              <w:right w:val="single" w:sz="4" w:space="0" w:color="auto"/>
            </w:tcBorders>
            <w:tcPrChange w:id="15782" w:author="Author">
              <w:tcPr>
                <w:tcW w:w="1276" w:type="dxa"/>
                <w:tcBorders>
                  <w:top w:val="single" w:sz="4" w:space="0" w:color="auto"/>
                  <w:left w:val="single" w:sz="4" w:space="0" w:color="auto"/>
                  <w:bottom w:val="single" w:sz="4" w:space="0" w:color="auto"/>
                  <w:right w:val="single" w:sz="4" w:space="0" w:color="auto"/>
                </w:tcBorders>
              </w:tcPr>
            </w:tcPrChange>
          </w:tcPr>
          <w:p w14:paraId="3D23AC8C" w14:textId="77777777" w:rsidR="007F2281" w:rsidRDefault="007F2281" w:rsidP="004F093E">
            <w:pPr>
              <w:pStyle w:val="Tabletext"/>
              <w:jc w:val="center"/>
              <w:rPr>
                <w:ins w:id="15783" w:author="Author"/>
                <w:sz w:val="20"/>
              </w:rPr>
            </w:pPr>
            <w:ins w:id="15784"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785" w:author="Author">
              <w:tcPr>
                <w:tcW w:w="1275" w:type="dxa"/>
                <w:tcBorders>
                  <w:top w:val="single" w:sz="4" w:space="0" w:color="auto"/>
                  <w:left w:val="single" w:sz="4" w:space="0" w:color="auto"/>
                  <w:bottom w:val="single" w:sz="4" w:space="0" w:color="auto"/>
                  <w:right w:val="single" w:sz="4" w:space="0" w:color="auto"/>
                </w:tcBorders>
              </w:tcPr>
            </w:tcPrChange>
          </w:tcPr>
          <w:p w14:paraId="1C9F59FE" w14:textId="77777777" w:rsidR="007F2281" w:rsidRDefault="007F2281" w:rsidP="004F093E">
            <w:pPr>
              <w:pStyle w:val="Tabletext"/>
              <w:jc w:val="center"/>
              <w:rPr>
                <w:ins w:id="15786" w:author="Author"/>
                <w:sz w:val="20"/>
              </w:rPr>
            </w:pPr>
            <w:ins w:id="15787"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788" w:author="Author">
              <w:tcPr>
                <w:tcW w:w="1276" w:type="dxa"/>
                <w:tcBorders>
                  <w:top w:val="single" w:sz="4" w:space="0" w:color="auto"/>
                  <w:left w:val="single" w:sz="4" w:space="0" w:color="auto"/>
                  <w:bottom w:val="single" w:sz="4" w:space="0" w:color="auto"/>
                  <w:right w:val="single" w:sz="4" w:space="0" w:color="auto"/>
                </w:tcBorders>
              </w:tcPr>
            </w:tcPrChange>
          </w:tcPr>
          <w:p w14:paraId="284C24AA" w14:textId="77777777" w:rsidR="007F2281" w:rsidRDefault="007F2281" w:rsidP="004F093E">
            <w:pPr>
              <w:pStyle w:val="Tabletext"/>
              <w:jc w:val="center"/>
              <w:rPr>
                <w:ins w:id="15789" w:author="Author"/>
                <w:sz w:val="20"/>
              </w:rPr>
            </w:pPr>
            <w:ins w:id="15790"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791" w:author="Author">
              <w:tcPr>
                <w:tcW w:w="1418" w:type="dxa"/>
                <w:tcBorders>
                  <w:top w:val="single" w:sz="4" w:space="0" w:color="auto"/>
                  <w:left w:val="single" w:sz="4" w:space="0" w:color="auto"/>
                  <w:bottom w:val="single" w:sz="4" w:space="0" w:color="auto"/>
                  <w:right w:val="single" w:sz="4" w:space="0" w:color="auto"/>
                </w:tcBorders>
              </w:tcPr>
            </w:tcPrChange>
          </w:tcPr>
          <w:p w14:paraId="0C275ADD" w14:textId="77777777" w:rsidR="007F2281" w:rsidRDefault="007F2281" w:rsidP="004F093E">
            <w:pPr>
              <w:pStyle w:val="Tabletext"/>
              <w:jc w:val="center"/>
              <w:rPr>
                <w:ins w:id="15792" w:author="Author"/>
                <w:sz w:val="20"/>
              </w:rPr>
            </w:pPr>
            <w:ins w:id="15793"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794" w:author="Author">
              <w:tcPr>
                <w:tcW w:w="1561" w:type="dxa"/>
                <w:tcBorders>
                  <w:top w:val="single" w:sz="4" w:space="0" w:color="auto"/>
                  <w:left w:val="single" w:sz="4" w:space="0" w:color="auto"/>
                  <w:bottom w:val="single" w:sz="4" w:space="0" w:color="auto"/>
                  <w:right w:val="single" w:sz="4" w:space="0" w:color="auto"/>
                </w:tcBorders>
              </w:tcPr>
            </w:tcPrChange>
          </w:tcPr>
          <w:p w14:paraId="5CD5803D" w14:textId="77777777" w:rsidR="007F2281" w:rsidRDefault="007F2281" w:rsidP="004F093E">
            <w:pPr>
              <w:pStyle w:val="Tabletext"/>
              <w:jc w:val="left"/>
              <w:rPr>
                <w:ins w:id="15795" w:author="Author"/>
                <w:sz w:val="20"/>
                <w:lang w:val="en-US"/>
              </w:rPr>
            </w:pPr>
            <w:ins w:id="15796" w:author="Author">
              <w:r>
                <w:rPr>
                  <w:sz w:val="20"/>
                </w:rPr>
                <w:t xml:space="preserve">This </w:t>
              </w:r>
              <w:proofErr w:type="spellStart"/>
              <w:r>
                <w:rPr>
                  <w:sz w:val="20"/>
                </w:rPr>
                <w:t>is</w:t>
              </w:r>
              <w:proofErr w:type="spellEnd"/>
              <w:r>
                <w:rPr>
                  <w:sz w:val="20"/>
                </w:rPr>
                <w:t xml:space="preserve"> not applicable to BS operating in Band 22, </w:t>
              </w:r>
              <w:r>
                <w:rPr>
                  <w:sz w:val="20"/>
                  <w:lang w:eastAsia="zh-CN"/>
                </w:rPr>
                <w:t>42, 43, 48, 49, 52, 77 or 78</w:t>
              </w:r>
              <w:r>
                <w:rPr>
                  <w:rFonts w:hint="eastAsia"/>
                  <w:sz w:val="20"/>
                  <w:lang w:val="en-US" w:eastAsia="zh-CN"/>
                </w:rPr>
                <w:t>.</w:t>
              </w:r>
            </w:ins>
          </w:p>
        </w:tc>
      </w:tr>
      <w:tr w:rsidR="007F2281" w14:paraId="19E4C86B"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797"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798" w:author="Author"/>
          <w:trPrChange w:id="15799"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800" w:author="Author">
              <w:tcPr>
                <w:tcW w:w="1413" w:type="dxa"/>
                <w:tcBorders>
                  <w:top w:val="single" w:sz="4" w:space="0" w:color="auto"/>
                  <w:left w:val="single" w:sz="4" w:space="0" w:color="auto"/>
                  <w:bottom w:val="single" w:sz="4" w:space="0" w:color="auto"/>
                  <w:right w:val="single" w:sz="4" w:space="0" w:color="auto"/>
                </w:tcBorders>
              </w:tcPr>
            </w:tcPrChange>
          </w:tcPr>
          <w:p w14:paraId="3A4F871E" w14:textId="77777777" w:rsidR="007F2281" w:rsidRDefault="007F2281" w:rsidP="004F093E">
            <w:pPr>
              <w:pStyle w:val="Tabletext"/>
              <w:jc w:val="center"/>
              <w:rPr>
                <w:ins w:id="15801" w:author="Author"/>
                <w:sz w:val="20"/>
              </w:rPr>
            </w:pPr>
            <w:ins w:id="15802" w:author="Author">
              <w:r>
                <w:rPr>
                  <w:sz w:val="20"/>
                </w:rPr>
                <w:t>NR Band n78</w:t>
              </w:r>
            </w:ins>
          </w:p>
        </w:tc>
        <w:tc>
          <w:tcPr>
            <w:tcW w:w="1701" w:type="dxa"/>
            <w:tcBorders>
              <w:top w:val="single" w:sz="4" w:space="0" w:color="auto"/>
              <w:left w:val="single" w:sz="4" w:space="0" w:color="auto"/>
              <w:bottom w:val="single" w:sz="4" w:space="0" w:color="auto"/>
              <w:right w:val="single" w:sz="4" w:space="0" w:color="auto"/>
            </w:tcBorders>
            <w:tcPrChange w:id="15803" w:author="Author">
              <w:tcPr>
                <w:tcW w:w="1701" w:type="dxa"/>
                <w:tcBorders>
                  <w:top w:val="single" w:sz="4" w:space="0" w:color="auto"/>
                  <w:left w:val="single" w:sz="4" w:space="0" w:color="auto"/>
                  <w:bottom w:val="single" w:sz="4" w:space="0" w:color="auto"/>
                  <w:right w:val="single" w:sz="4" w:space="0" w:color="auto"/>
                </w:tcBorders>
              </w:tcPr>
            </w:tcPrChange>
          </w:tcPr>
          <w:p w14:paraId="17FF6CE2" w14:textId="77777777" w:rsidR="007F2281" w:rsidRDefault="007F2281" w:rsidP="004F093E">
            <w:pPr>
              <w:pStyle w:val="Tabletext"/>
              <w:jc w:val="center"/>
              <w:rPr>
                <w:ins w:id="15804" w:author="Author"/>
                <w:sz w:val="20"/>
                <w:lang w:eastAsia="ja-JP"/>
              </w:rPr>
            </w:pPr>
            <w:ins w:id="15805" w:author="Author">
              <w:r>
                <w:rPr>
                  <w:sz w:val="20"/>
                </w:rPr>
                <w:t>3300 MHz – 3800 MHz</w:t>
              </w:r>
            </w:ins>
          </w:p>
        </w:tc>
        <w:tc>
          <w:tcPr>
            <w:tcW w:w="1276" w:type="dxa"/>
            <w:tcBorders>
              <w:top w:val="single" w:sz="4" w:space="0" w:color="auto"/>
              <w:left w:val="single" w:sz="4" w:space="0" w:color="auto"/>
              <w:bottom w:val="single" w:sz="4" w:space="0" w:color="auto"/>
              <w:right w:val="single" w:sz="4" w:space="0" w:color="auto"/>
            </w:tcBorders>
            <w:tcPrChange w:id="15806" w:author="Author">
              <w:tcPr>
                <w:tcW w:w="1276" w:type="dxa"/>
                <w:tcBorders>
                  <w:top w:val="single" w:sz="4" w:space="0" w:color="auto"/>
                  <w:left w:val="single" w:sz="4" w:space="0" w:color="auto"/>
                  <w:bottom w:val="single" w:sz="4" w:space="0" w:color="auto"/>
                  <w:right w:val="single" w:sz="4" w:space="0" w:color="auto"/>
                </w:tcBorders>
              </w:tcPr>
            </w:tcPrChange>
          </w:tcPr>
          <w:p w14:paraId="3D00CB8E" w14:textId="77777777" w:rsidR="007F2281" w:rsidRDefault="007F2281" w:rsidP="004F093E">
            <w:pPr>
              <w:pStyle w:val="Tabletext"/>
              <w:jc w:val="center"/>
              <w:rPr>
                <w:ins w:id="15807" w:author="Author"/>
                <w:sz w:val="20"/>
              </w:rPr>
            </w:pPr>
            <w:ins w:id="15808"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809" w:author="Author">
              <w:tcPr>
                <w:tcW w:w="1275" w:type="dxa"/>
                <w:tcBorders>
                  <w:top w:val="single" w:sz="4" w:space="0" w:color="auto"/>
                  <w:left w:val="single" w:sz="4" w:space="0" w:color="auto"/>
                  <w:bottom w:val="single" w:sz="4" w:space="0" w:color="auto"/>
                  <w:right w:val="single" w:sz="4" w:space="0" w:color="auto"/>
                </w:tcBorders>
              </w:tcPr>
            </w:tcPrChange>
          </w:tcPr>
          <w:p w14:paraId="628DDBED" w14:textId="77777777" w:rsidR="007F2281" w:rsidRDefault="007F2281" w:rsidP="004F093E">
            <w:pPr>
              <w:pStyle w:val="Tabletext"/>
              <w:jc w:val="center"/>
              <w:rPr>
                <w:ins w:id="15810" w:author="Author"/>
                <w:sz w:val="20"/>
              </w:rPr>
            </w:pPr>
            <w:ins w:id="15811"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812" w:author="Author">
              <w:tcPr>
                <w:tcW w:w="1276" w:type="dxa"/>
                <w:tcBorders>
                  <w:top w:val="single" w:sz="4" w:space="0" w:color="auto"/>
                  <w:left w:val="single" w:sz="4" w:space="0" w:color="auto"/>
                  <w:bottom w:val="single" w:sz="4" w:space="0" w:color="auto"/>
                  <w:right w:val="single" w:sz="4" w:space="0" w:color="auto"/>
                </w:tcBorders>
              </w:tcPr>
            </w:tcPrChange>
          </w:tcPr>
          <w:p w14:paraId="773B0F07" w14:textId="77777777" w:rsidR="007F2281" w:rsidRDefault="007F2281" w:rsidP="004F093E">
            <w:pPr>
              <w:pStyle w:val="Tabletext"/>
              <w:jc w:val="center"/>
              <w:rPr>
                <w:ins w:id="15813" w:author="Author"/>
                <w:sz w:val="20"/>
              </w:rPr>
            </w:pPr>
            <w:ins w:id="15814"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815" w:author="Author">
              <w:tcPr>
                <w:tcW w:w="1418" w:type="dxa"/>
                <w:tcBorders>
                  <w:top w:val="single" w:sz="4" w:space="0" w:color="auto"/>
                  <w:left w:val="single" w:sz="4" w:space="0" w:color="auto"/>
                  <w:bottom w:val="single" w:sz="4" w:space="0" w:color="auto"/>
                  <w:right w:val="single" w:sz="4" w:space="0" w:color="auto"/>
                </w:tcBorders>
              </w:tcPr>
            </w:tcPrChange>
          </w:tcPr>
          <w:p w14:paraId="2FBC6A04" w14:textId="77777777" w:rsidR="007F2281" w:rsidRDefault="007F2281" w:rsidP="004F093E">
            <w:pPr>
              <w:pStyle w:val="Tabletext"/>
              <w:jc w:val="center"/>
              <w:rPr>
                <w:ins w:id="15816" w:author="Author"/>
                <w:sz w:val="20"/>
              </w:rPr>
            </w:pPr>
            <w:ins w:id="15817"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818" w:author="Author">
              <w:tcPr>
                <w:tcW w:w="1561" w:type="dxa"/>
                <w:tcBorders>
                  <w:top w:val="single" w:sz="4" w:space="0" w:color="auto"/>
                  <w:left w:val="single" w:sz="4" w:space="0" w:color="auto"/>
                  <w:bottom w:val="single" w:sz="4" w:space="0" w:color="auto"/>
                  <w:right w:val="single" w:sz="4" w:space="0" w:color="auto"/>
                </w:tcBorders>
              </w:tcPr>
            </w:tcPrChange>
          </w:tcPr>
          <w:p w14:paraId="6A3BF9A3" w14:textId="77777777" w:rsidR="007F2281" w:rsidRDefault="007F2281" w:rsidP="004F093E">
            <w:pPr>
              <w:pStyle w:val="Tabletext"/>
              <w:jc w:val="left"/>
              <w:rPr>
                <w:ins w:id="15819" w:author="Author"/>
                <w:sz w:val="20"/>
                <w:lang w:val="en-US"/>
              </w:rPr>
            </w:pPr>
            <w:ins w:id="15820" w:author="Author">
              <w:r>
                <w:rPr>
                  <w:sz w:val="20"/>
                </w:rPr>
                <w:t xml:space="preserve">This </w:t>
              </w:r>
              <w:proofErr w:type="spellStart"/>
              <w:r>
                <w:rPr>
                  <w:sz w:val="20"/>
                </w:rPr>
                <w:t>is</w:t>
              </w:r>
              <w:proofErr w:type="spellEnd"/>
              <w:r>
                <w:rPr>
                  <w:sz w:val="20"/>
                </w:rPr>
                <w:t xml:space="preserve"> not applicable to BS operating in Band 22, 42, </w:t>
              </w:r>
              <w:r>
                <w:rPr>
                  <w:sz w:val="20"/>
                  <w:lang w:eastAsia="zh-CN"/>
                </w:rPr>
                <w:t>43, 48, 49, 52, 77 or 78</w:t>
              </w:r>
              <w:r>
                <w:rPr>
                  <w:rFonts w:hint="eastAsia"/>
                  <w:sz w:val="20"/>
                  <w:lang w:val="en-US" w:eastAsia="zh-CN"/>
                </w:rPr>
                <w:t>.</w:t>
              </w:r>
            </w:ins>
          </w:p>
        </w:tc>
      </w:tr>
      <w:tr w:rsidR="007F2281" w14:paraId="0D1B7BB0" w14:textId="77777777" w:rsidTr="004F093E">
        <w:trPr>
          <w:cantSplit/>
          <w:jc w:val="center"/>
          <w:ins w:id="15821" w:author="Author"/>
        </w:trPr>
        <w:tc>
          <w:tcPr>
            <w:tcW w:w="1413" w:type="dxa"/>
            <w:tcBorders>
              <w:top w:val="single" w:sz="4" w:space="0" w:color="auto"/>
              <w:left w:val="single" w:sz="4" w:space="0" w:color="auto"/>
              <w:bottom w:val="single" w:sz="4" w:space="0" w:color="auto"/>
              <w:right w:val="single" w:sz="4" w:space="0" w:color="auto"/>
            </w:tcBorders>
          </w:tcPr>
          <w:p w14:paraId="78E9816A" w14:textId="77777777" w:rsidR="007F2281" w:rsidRPr="009E7DE1" w:rsidRDefault="007F2281" w:rsidP="004F093E">
            <w:pPr>
              <w:pStyle w:val="Tabletext"/>
              <w:jc w:val="center"/>
              <w:rPr>
                <w:ins w:id="15822" w:author="Author"/>
                <w:sz w:val="20"/>
              </w:rPr>
            </w:pPr>
            <w:ins w:id="15823" w:author="Author">
              <w:r w:rsidRPr="009E7DE1">
                <w:rPr>
                  <w:sz w:val="20"/>
                </w:rPr>
                <w:t>NR Band n79</w:t>
              </w:r>
            </w:ins>
          </w:p>
        </w:tc>
        <w:tc>
          <w:tcPr>
            <w:tcW w:w="1701" w:type="dxa"/>
            <w:tcBorders>
              <w:top w:val="single" w:sz="4" w:space="0" w:color="auto"/>
              <w:left w:val="single" w:sz="4" w:space="0" w:color="auto"/>
              <w:bottom w:val="single" w:sz="4" w:space="0" w:color="auto"/>
              <w:right w:val="single" w:sz="4" w:space="0" w:color="auto"/>
            </w:tcBorders>
          </w:tcPr>
          <w:p w14:paraId="3116C9D4" w14:textId="77777777" w:rsidR="007F2281" w:rsidRPr="009E7DE1" w:rsidRDefault="007F2281" w:rsidP="004F093E">
            <w:pPr>
              <w:pStyle w:val="Tabletext"/>
              <w:jc w:val="center"/>
              <w:rPr>
                <w:ins w:id="15824" w:author="Author"/>
                <w:sz w:val="20"/>
              </w:rPr>
            </w:pPr>
            <w:ins w:id="15825" w:author="Author">
              <w:r w:rsidRPr="009E7DE1">
                <w:rPr>
                  <w:sz w:val="20"/>
                </w:rPr>
                <w:t>4.4 – 5.0 GHz</w:t>
              </w:r>
            </w:ins>
          </w:p>
        </w:tc>
        <w:tc>
          <w:tcPr>
            <w:tcW w:w="1276" w:type="dxa"/>
            <w:tcBorders>
              <w:top w:val="single" w:sz="4" w:space="0" w:color="auto"/>
              <w:left w:val="single" w:sz="4" w:space="0" w:color="auto"/>
              <w:bottom w:val="single" w:sz="4" w:space="0" w:color="auto"/>
              <w:right w:val="single" w:sz="4" w:space="0" w:color="auto"/>
            </w:tcBorders>
          </w:tcPr>
          <w:p w14:paraId="5249897B" w14:textId="77777777" w:rsidR="007F2281" w:rsidRPr="009E7DE1" w:rsidRDefault="007F2281" w:rsidP="004F093E">
            <w:pPr>
              <w:pStyle w:val="Tabletext"/>
              <w:jc w:val="center"/>
              <w:rPr>
                <w:ins w:id="15826" w:author="Author"/>
                <w:sz w:val="20"/>
              </w:rPr>
            </w:pPr>
            <w:ins w:id="15827" w:author="Author">
              <w:r w:rsidRPr="009E7DE1">
                <w:rPr>
                  <w:sz w:val="20"/>
                </w:rPr>
                <w:t>-96 dBm</w:t>
              </w:r>
            </w:ins>
          </w:p>
        </w:tc>
        <w:tc>
          <w:tcPr>
            <w:tcW w:w="1275" w:type="dxa"/>
            <w:tcBorders>
              <w:top w:val="single" w:sz="4" w:space="0" w:color="auto"/>
              <w:left w:val="single" w:sz="4" w:space="0" w:color="auto"/>
              <w:bottom w:val="single" w:sz="4" w:space="0" w:color="auto"/>
              <w:right w:val="single" w:sz="4" w:space="0" w:color="auto"/>
            </w:tcBorders>
          </w:tcPr>
          <w:p w14:paraId="6A2C07C0" w14:textId="77777777" w:rsidR="007F2281" w:rsidRPr="009E7DE1" w:rsidRDefault="007F2281" w:rsidP="004F093E">
            <w:pPr>
              <w:pStyle w:val="Tabletext"/>
              <w:jc w:val="center"/>
              <w:rPr>
                <w:ins w:id="15828" w:author="Author"/>
                <w:sz w:val="20"/>
              </w:rPr>
            </w:pPr>
            <w:ins w:id="15829" w:author="Author">
              <w:r w:rsidRPr="009E7DE1">
                <w:rPr>
                  <w:sz w:val="20"/>
                </w:rPr>
                <w:t>-91 dBm</w:t>
              </w:r>
            </w:ins>
          </w:p>
        </w:tc>
        <w:tc>
          <w:tcPr>
            <w:tcW w:w="1276" w:type="dxa"/>
            <w:tcBorders>
              <w:top w:val="single" w:sz="4" w:space="0" w:color="auto"/>
              <w:left w:val="single" w:sz="4" w:space="0" w:color="auto"/>
              <w:bottom w:val="single" w:sz="4" w:space="0" w:color="auto"/>
              <w:right w:val="single" w:sz="4" w:space="0" w:color="auto"/>
            </w:tcBorders>
          </w:tcPr>
          <w:p w14:paraId="3632494F" w14:textId="77777777" w:rsidR="007F2281" w:rsidRPr="009E7DE1" w:rsidRDefault="007F2281" w:rsidP="004F093E">
            <w:pPr>
              <w:pStyle w:val="Tabletext"/>
              <w:jc w:val="center"/>
              <w:rPr>
                <w:ins w:id="15830" w:author="Author"/>
                <w:sz w:val="20"/>
              </w:rPr>
            </w:pPr>
            <w:ins w:id="15831" w:author="Author">
              <w:r w:rsidRPr="009E7DE1">
                <w:rPr>
                  <w:sz w:val="20"/>
                </w:rPr>
                <w:t>-88 dBm</w:t>
              </w:r>
            </w:ins>
          </w:p>
        </w:tc>
        <w:tc>
          <w:tcPr>
            <w:tcW w:w="1418" w:type="dxa"/>
            <w:tcBorders>
              <w:top w:val="single" w:sz="4" w:space="0" w:color="auto"/>
              <w:left w:val="single" w:sz="4" w:space="0" w:color="auto"/>
              <w:bottom w:val="single" w:sz="4" w:space="0" w:color="auto"/>
              <w:right w:val="single" w:sz="4" w:space="0" w:color="auto"/>
            </w:tcBorders>
          </w:tcPr>
          <w:p w14:paraId="42333F81" w14:textId="77777777" w:rsidR="007F2281" w:rsidRPr="009E7DE1" w:rsidRDefault="007F2281" w:rsidP="004F093E">
            <w:pPr>
              <w:pStyle w:val="Tabletext"/>
              <w:jc w:val="center"/>
              <w:rPr>
                <w:ins w:id="15832" w:author="Author"/>
                <w:sz w:val="20"/>
              </w:rPr>
            </w:pPr>
            <w:ins w:id="15833" w:author="Author">
              <w:r w:rsidRPr="009E7DE1">
                <w:rPr>
                  <w:sz w:val="20"/>
                </w:rPr>
                <w:t>100 kHz</w:t>
              </w:r>
            </w:ins>
          </w:p>
        </w:tc>
        <w:tc>
          <w:tcPr>
            <w:tcW w:w="1564" w:type="dxa"/>
            <w:tcBorders>
              <w:top w:val="single" w:sz="4" w:space="0" w:color="auto"/>
              <w:left w:val="single" w:sz="4" w:space="0" w:color="auto"/>
              <w:bottom w:val="single" w:sz="4" w:space="0" w:color="auto"/>
              <w:right w:val="single" w:sz="4" w:space="0" w:color="auto"/>
            </w:tcBorders>
          </w:tcPr>
          <w:p w14:paraId="43180F9B" w14:textId="77777777" w:rsidR="007F2281" w:rsidRPr="00FB6926" w:rsidRDefault="007F2281" w:rsidP="004F093E">
            <w:pPr>
              <w:pStyle w:val="Tabletext"/>
              <w:jc w:val="center"/>
              <w:rPr>
                <w:ins w:id="15834" w:author="Author"/>
                <w:sz w:val="20"/>
                <w:highlight w:val="yellow"/>
                <w:rPrChange w:id="15835" w:author="Author">
                  <w:rPr>
                    <w:ins w:id="15836" w:author="Author"/>
                    <w:sz w:val="20"/>
                  </w:rPr>
                </w:rPrChange>
              </w:rPr>
            </w:pPr>
          </w:p>
        </w:tc>
      </w:tr>
      <w:tr w:rsidR="007F2281" w14:paraId="5B5CC604"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837"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838" w:author="Author"/>
          <w:trPrChange w:id="15839"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840" w:author="Author">
              <w:tcPr>
                <w:tcW w:w="1413" w:type="dxa"/>
                <w:tcBorders>
                  <w:top w:val="single" w:sz="4" w:space="0" w:color="auto"/>
                  <w:left w:val="single" w:sz="4" w:space="0" w:color="auto"/>
                  <w:bottom w:val="single" w:sz="4" w:space="0" w:color="auto"/>
                  <w:right w:val="single" w:sz="4" w:space="0" w:color="auto"/>
                </w:tcBorders>
              </w:tcPr>
            </w:tcPrChange>
          </w:tcPr>
          <w:p w14:paraId="7264C243" w14:textId="77777777" w:rsidR="007F2281" w:rsidRDefault="007F2281" w:rsidP="004F093E">
            <w:pPr>
              <w:pStyle w:val="Tabletext"/>
              <w:jc w:val="center"/>
              <w:rPr>
                <w:ins w:id="15841" w:author="Author"/>
                <w:sz w:val="20"/>
              </w:rPr>
            </w:pPr>
            <w:ins w:id="15842" w:author="Author">
              <w:r>
                <w:rPr>
                  <w:sz w:val="20"/>
                </w:rPr>
                <w:t>NR Band n80</w:t>
              </w:r>
            </w:ins>
          </w:p>
        </w:tc>
        <w:tc>
          <w:tcPr>
            <w:tcW w:w="1701" w:type="dxa"/>
            <w:tcBorders>
              <w:top w:val="single" w:sz="4" w:space="0" w:color="auto"/>
              <w:left w:val="single" w:sz="4" w:space="0" w:color="auto"/>
              <w:bottom w:val="single" w:sz="4" w:space="0" w:color="auto"/>
              <w:right w:val="single" w:sz="4" w:space="0" w:color="auto"/>
            </w:tcBorders>
            <w:tcPrChange w:id="15843" w:author="Author">
              <w:tcPr>
                <w:tcW w:w="1701" w:type="dxa"/>
                <w:tcBorders>
                  <w:top w:val="single" w:sz="4" w:space="0" w:color="auto"/>
                  <w:left w:val="single" w:sz="4" w:space="0" w:color="auto"/>
                  <w:bottom w:val="single" w:sz="4" w:space="0" w:color="auto"/>
                  <w:right w:val="single" w:sz="4" w:space="0" w:color="auto"/>
                </w:tcBorders>
              </w:tcPr>
            </w:tcPrChange>
          </w:tcPr>
          <w:p w14:paraId="1E7D6E71" w14:textId="77777777" w:rsidR="007F2281" w:rsidRDefault="007F2281" w:rsidP="004F093E">
            <w:pPr>
              <w:pStyle w:val="Tabletext"/>
              <w:jc w:val="center"/>
              <w:rPr>
                <w:ins w:id="15844" w:author="Author"/>
                <w:sz w:val="20"/>
                <w:lang w:eastAsia="ja-JP"/>
              </w:rPr>
            </w:pPr>
            <w:ins w:id="15845" w:author="Author">
              <w:r>
                <w:rPr>
                  <w:sz w:val="20"/>
                </w:rPr>
                <w:t>1710 – 1785 MHz</w:t>
              </w:r>
            </w:ins>
          </w:p>
        </w:tc>
        <w:tc>
          <w:tcPr>
            <w:tcW w:w="1276" w:type="dxa"/>
            <w:tcBorders>
              <w:top w:val="single" w:sz="4" w:space="0" w:color="auto"/>
              <w:left w:val="single" w:sz="4" w:space="0" w:color="auto"/>
              <w:bottom w:val="single" w:sz="4" w:space="0" w:color="auto"/>
              <w:right w:val="single" w:sz="4" w:space="0" w:color="auto"/>
            </w:tcBorders>
            <w:tcPrChange w:id="15846" w:author="Author">
              <w:tcPr>
                <w:tcW w:w="1276" w:type="dxa"/>
                <w:tcBorders>
                  <w:top w:val="single" w:sz="4" w:space="0" w:color="auto"/>
                  <w:left w:val="single" w:sz="4" w:space="0" w:color="auto"/>
                  <w:bottom w:val="single" w:sz="4" w:space="0" w:color="auto"/>
                  <w:right w:val="single" w:sz="4" w:space="0" w:color="auto"/>
                </w:tcBorders>
              </w:tcPr>
            </w:tcPrChange>
          </w:tcPr>
          <w:p w14:paraId="4D02A052" w14:textId="77777777" w:rsidR="007F2281" w:rsidRDefault="007F2281" w:rsidP="004F093E">
            <w:pPr>
              <w:pStyle w:val="Tabletext"/>
              <w:jc w:val="center"/>
              <w:rPr>
                <w:ins w:id="15847" w:author="Author"/>
                <w:sz w:val="20"/>
              </w:rPr>
            </w:pPr>
            <w:ins w:id="15848"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849" w:author="Author">
              <w:tcPr>
                <w:tcW w:w="1275" w:type="dxa"/>
                <w:tcBorders>
                  <w:top w:val="single" w:sz="4" w:space="0" w:color="auto"/>
                  <w:left w:val="single" w:sz="4" w:space="0" w:color="auto"/>
                  <w:bottom w:val="single" w:sz="4" w:space="0" w:color="auto"/>
                  <w:right w:val="single" w:sz="4" w:space="0" w:color="auto"/>
                </w:tcBorders>
              </w:tcPr>
            </w:tcPrChange>
          </w:tcPr>
          <w:p w14:paraId="78CD3743" w14:textId="77777777" w:rsidR="007F2281" w:rsidRDefault="007F2281" w:rsidP="004F093E">
            <w:pPr>
              <w:pStyle w:val="Tabletext"/>
              <w:jc w:val="center"/>
              <w:rPr>
                <w:ins w:id="15850" w:author="Author"/>
                <w:sz w:val="20"/>
              </w:rPr>
            </w:pPr>
            <w:ins w:id="15851"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852" w:author="Author">
              <w:tcPr>
                <w:tcW w:w="1276" w:type="dxa"/>
                <w:tcBorders>
                  <w:top w:val="single" w:sz="4" w:space="0" w:color="auto"/>
                  <w:left w:val="single" w:sz="4" w:space="0" w:color="auto"/>
                  <w:bottom w:val="single" w:sz="4" w:space="0" w:color="auto"/>
                  <w:right w:val="single" w:sz="4" w:space="0" w:color="auto"/>
                </w:tcBorders>
              </w:tcPr>
            </w:tcPrChange>
          </w:tcPr>
          <w:p w14:paraId="73CDFE7F" w14:textId="77777777" w:rsidR="007F2281" w:rsidRDefault="007F2281" w:rsidP="004F093E">
            <w:pPr>
              <w:pStyle w:val="Tabletext"/>
              <w:jc w:val="center"/>
              <w:rPr>
                <w:ins w:id="15853" w:author="Author"/>
                <w:sz w:val="20"/>
              </w:rPr>
            </w:pPr>
            <w:ins w:id="15854"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855" w:author="Author">
              <w:tcPr>
                <w:tcW w:w="1418" w:type="dxa"/>
                <w:tcBorders>
                  <w:top w:val="single" w:sz="4" w:space="0" w:color="auto"/>
                  <w:left w:val="single" w:sz="4" w:space="0" w:color="auto"/>
                  <w:bottom w:val="single" w:sz="4" w:space="0" w:color="auto"/>
                  <w:right w:val="single" w:sz="4" w:space="0" w:color="auto"/>
                </w:tcBorders>
              </w:tcPr>
            </w:tcPrChange>
          </w:tcPr>
          <w:p w14:paraId="40A94366" w14:textId="77777777" w:rsidR="007F2281" w:rsidRDefault="007F2281" w:rsidP="004F093E">
            <w:pPr>
              <w:pStyle w:val="Tabletext"/>
              <w:jc w:val="center"/>
              <w:rPr>
                <w:ins w:id="15856" w:author="Author"/>
                <w:sz w:val="20"/>
              </w:rPr>
            </w:pPr>
            <w:ins w:id="15857"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858" w:author="Author">
              <w:tcPr>
                <w:tcW w:w="1561" w:type="dxa"/>
                <w:tcBorders>
                  <w:top w:val="single" w:sz="4" w:space="0" w:color="auto"/>
                  <w:left w:val="single" w:sz="4" w:space="0" w:color="auto"/>
                  <w:bottom w:val="single" w:sz="4" w:space="0" w:color="auto"/>
                  <w:right w:val="single" w:sz="4" w:space="0" w:color="auto"/>
                </w:tcBorders>
              </w:tcPr>
            </w:tcPrChange>
          </w:tcPr>
          <w:p w14:paraId="388B843C" w14:textId="77777777" w:rsidR="007F2281" w:rsidRDefault="007F2281" w:rsidP="004F093E">
            <w:pPr>
              <w:pStyle w:val="Tabletext"/>
              <w:jc w:val="left"/>
              <w:rPr>
                <w:ins w:id="15859" w:author="Author"/>
                <w:sz w:val="20"/>
                <w:lang w:val="en-US"/>
              </w:rPr>
            </w:pPr>
          </w:p>
        </w:tc>
      </w:tr>
      <w:tr w:rsidR="007F2281" w14:paraId="14AC0B1A"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860"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861" w:author="Author"/>
          <w:trPrChange w:id="15862"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863" w:author="Author">
              <w:tcPr>
                <w:tcW w:w="1413" w:type="dxa"/>
                <w:tcBorders>
                  <w:top w:val="single" w:sz="4" w:space="0" w:color="auto"/>
                  <w:left w:val="single" w:sz="4" w:space="0" w:color="auto"/>
                  <w:bottom w:val="single" w:sz="4" w:space="0" w:color="auto"/>
                  <w:right w:val="single" w:sz="4" w:space="0" w:color="auto"/>
                </w:tcBorders>
              </w:tcPr>
            </w:tcPrChange>
          </w:tcPr>
          <w:p w14:paraId="11256797" w14:textId="77777777" w:rsidR="007F2281" w:rsidRDefault="007F2281" w:rsidP="004F093E">
            <w:pPr>
              <w:pStyle w:val="Tabletext"/>
              <w:jc w:val="center"/>
              <w:rPr>
                <w:ins w:id="15864" w:author="Author"/>
                <w:sz w:val="20"/>
              </w:rPr>
            </w:pPr>
            <w:ins w:id="15865" w:author="Author">
              <w:r>
                <w:rPr>
                  <w:sz w:val="20"/>
                </w:rPr>
                <w:t>NR Band n81</w:t>
              </w:r>
            </w:ins>
          </w:p>
        </w:tc>
        <w:tc>
          <w:tcPr>
            <w:tcW w:w="1701" w:type="dxa"/>
            <w:tcBorders>
              <w:top w:val="single" w:sz="4" w:space="0" w:color="auto"/>
              <w:left w:val="single" w:sz="4" w:space="0" w:color="auto"/>
              <w:bottom w:val="single" w:sz="4" w:space="0" w:color="auto"/>
              <w:right w:val="single" w:sz="4" w:space="0" w:color="auto"/>
            </w:tcBorders>
            <w:tcPrChange w:id="15866" w:author="Author">
              <w:tcPr>
                <w:tcW w:w="1701" w:type="dxa"/>
                <w:tcBorders>
                  <w:top w:val="single" w:sz="4" w:space="0" w:color="auto"/>
                  <w:left w:val="single" w:sz="4" w:space="0" w:color="auto"/>
                  <w:bottom w:val="single" w:sz="4" w:space="0" w:color="auto"/>
                  <w:right w:val="single" w:sz="4" w:space="0" w:color="auto"/>
                </w:tcBorders>
              </w:tcPr>
            </w:tcPrChange>
          </w:tcPr>
          <w:p w14:paraId="6303C10E" w14:textId="77777777" w:rsidR="007F2281" w:rsidRDefault="007F2281" w:rsidP="004F093E">
            <w:pPr>
              <w:pStyle w:val="Tabletext"/>
              <w:jc w:val="center"/>
              <w:rPr>
                <w:ins w:id="15867" w:author="Author"/>
                <w:sz w:val="20"/>
                <w:lang w:eastAsia="ja-JP"/>
              </w:rPr>
            </w:pPr>
            <w:ins w:id="15868" w:author="Author">
              <w:r>
                <w:rPr>
                  <w:sz w:val="20"/>
                </w:rPr>
                <w:t>880 – 915 MHz</w:t>
              </w:r>
            </w:ins>
          </w:p>
        </w:tc>
        <w:tc>
          <w:tcPr>
            <w:tcW w:w="1276" w:type="dxa"/>
            <w:tcBorders>
              <w:top w:val="single" w:sz="4" w:space="0" w:color="auto"/>
              <w:left w:val="single" w:sz="4" w:space="0" w:color="auto"/>
              <w:bottom w:val="single" w:sz="4" w:space="0" w:color="auto"/>
              <w:right w:val="single" w:sz="4" w:space="0" w:color="auto"/>
            </w:tcBorders>
            <w:tcPrChange w:id="15869" w:author="Author">
              <w:tcPr>
                <w:tcW w:w="1276" w:type="dxa"/>
                <w:tcBorders>
                  <w:top w:val="single" w:sz="4" w:space="0" w:color="auto"/>
                  <w:left w:val="single" w:sz="4" w:space="0" w:color="auto"/>
                  <w:bottom w:val="single" w:sz="4" w:space="0" w:color="auto"/>
                  <w:right w:val="single" w:sz="4" w:space="0" w:color="auto"/>
                </w:tcBorders>
              </w:tcPr>
            </w:tcPrChange>
          </w:tcPr>
          <w:p w14:paraId="22120E94" w14:textId="77777777" w:rsidR="007F2281" w:rsidRDefault="007F2281" w:rsidP="004F093E">
            <w:pPr>
              <w:pStyle w:val="Tabletext"/>
              <w:jc w:val="center"/>
              <w:rPr>
                <w:ins w:id="15870" w:author="Author"/>
                <w:sz w:val="20"/>
              </w:rPr>
            </w:pPr>
            <w:ins w:id="15871"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872" w:author="Author">
              <w:tcPr>
                <w:tcW w:w="1275" w:type="dxa"/>
                <w:tcBorders>
                  <w:top w:val="single" w:sz="4" w:space="0" w:color="auto"/>
                  <w:left w:val="single" w:sz="4" w:space="0" w:color="auto"/>
                  <w:bottom w:val="single" w:sz="4" w:space="0" w:color="auto"/>
                  <w:right w:val="single" w:sz="4" w:space="0" w:color="auto"/>
                </w:tcBorders>
              </w:tcPr>
            </w:tcPrChange>
          </w:tcPr>
          <w:p w14:paraId="29C60B19" w14:textId="77777777" w:rsidR="007F2281" w:rsidRDefault="007F2281" w:rsidP="004F093E">
            <w:pPr>
              <w:pStyle w:val="Tabletext"/>
              <w:jc w:val="center"/>
              <w:rPr>
                <w:ins w:id="15873" w:author="Author"/>
                <w:sz w:val="20"/>
              </w:rPr>
            </w:pPr>
            <w:ins w:id="15874"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875" w:author="Author">
              <w:tcPr>
                <w:tcW w:w="1276" w:type="dxa"/>
                <w:tcBorders>
                  <w:top w:val="single" w:sz="4" w:space="0" w:color="auto"/>
                  <w:left w:val="single" w:sz="4" w:space="0" w:color="auto"/>
                  <w:bottom w:val="single" w:sz="4" w:space="0" w:color="auto"/>
                  <w:right w:val="single" w:sz="4" w:space="0" w:color="auto"/>
                </w:tcBorders>
              </w:tcPr>
            </w:tcPrChange>
          </w:tcPr>
          <w:p w14:paraId="2DA494ED" w14:textId="77777777" w:rsidR="007F2281" w:rsidRDefault="007F2281" w:rsidP="004F093E">
            <w:pPr>
              <w:pStyle w:val="Tabletext"/>
              <w:jc w:val="center"/>
              <w:rPr>
                <w:ins w:id="15876" w:author="Author"/>
                <w:sz w:val="20"/>
              </w:rPr>
            </w:pPr>
            <w:ins w:id="15877"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878" w:author="Author">
              <w:tcPr>
                <w:tcW w:w="1418" w:type="dxa"/>
                <w:tcBorders>
                  <w:top w:val="single" w:sz="4" w:space="0" w:color="auto"/>
                  <w:left w:val="single" w:sz="4" w:space="0" w:color="auto"/>
                  <w:bottom w:val="single" w:sz="4" w:space="0" w:color="auto"/>
                  <w:right w:val="single" w:sz="4" w:space="0" w:color="auto"/>
                </w:tcBorders>
              </w:tcPr>
            </w:tcPrChange>
          </w:tcPr>
          <w:p w14:paraId="1DF20F95" w14:textId="77777777" w:rsidR="007F2281" w:rsidRDefault="007F2281" w:rsidP="004F093E">
            <w:pPr>
              <w:pStyle w:val="Tabletext"/>
              <w:jc w:val="center"/>
              <w:rPr>
                <w:ins w:id="15879" w:author="Author"/>
                <w:sz w:val="20"/>
              </w:rPr>
            </w:pPr>
            <w:ins w:id="15880"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881" w:author="Author">
              <w:tcPr>
                <w:tcW w:w="1561" w:type="dxa"/>
                <w:tcBorders>
                  <w:top w:val="single" w:sz="4" w:space="0" w:color="auto"/>
                  <w:left w:val="single" w:sz="4" w:space="0" w:color="auto"/>
                  <w:bottom w:val="single" w:sz="4" w:space="0" w:color="auto"/>
                  <w:right w:val="single" w:sz="4" w:space="0" w:color="auto"/>
                </w:tcBorders>
              </w:tcPr>
            </w:tcPrChange>
          </w:tcPr>
          <w:p w14:paraId="6A4C858B" w14:textId="77777777" w:rsidR="007F2281" w:rsidRDefault="007F2281" w:rsidP="004F093E">
            <w:pPr>
              <w:pStyle w:val="Tabletext"/>
              <w:jc w:val="left"/>
              <w:rPr>
                <w:ins w:id="15882" w:author="Author"/>
                <w:sz w:val="20"/>
                <w:lang w:val="en-US"/>
              </w:rPr>
            </w:pPr>
          </w:p>
        </w:tc>
      </w:tr>
      <w:tr w:rsidR="007F2281" w14:paraId="1BCC41AA"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883"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884" w:author="Author"/>
          <w:trPrChange w:id="15885"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886" w:author="Author">
              <w:tcPr>
                <w:tcW w:w="1413" w:type="dxa"/>
                <w:tcBorders>
                  <w:top w:val="single" w:sz="4" w:space="0" w:color="auto"/>
                  <w:left w:val="single" w:sz="4" w:space="0" w:color="auto"/>
                  <w:bottom w:val="single" w:sz="4" w:space="0" w:color="auto"/>
                  <w:right w:val="single" w:sz="4" w:space="0" w:color="auto"/>
                </w:tcBorders>
              </w:tcPr>
            </w:tcPrChange>
          </w:tcPr>
          <w:p w14:paraId="2732A39D" w14:textId="77777777" w:rsidR="007F2281" w:rsidRDefault="007F2281" w:rsidP="004F093E">
            <w:pPr>
              <w:pStyle w:val="Tabletext"/>
              <w:jc w:val="center"/>
              <w:rPr>
                <w:ins w:id="15887" w:author="Author"/>
                <w:sz w:val="20"/>
              </w:rPr>
            </w:pPr>
            <w:ins w:id="15888" w:author="Author">
              <w:r>
                <w:rPr>
                  <w:sz w:val="20"/>
                </w:rPr>
                <w:t>NR Band n82</w:t>
              </w:r>
            </w:ins>
          </w:p>
        </w:tc>
        <w:tc>
          <w:tcPr>
            <w:tcW w:w="1701" w:type="dxa"/>
            <w:tcBorders>
              <w:top w:val="single" w:sz="4" w:space="0" w:color="auto"/>
              <w:left w:val="single" w:sz="4" w:space="0" w:color="auto"/>
              <w:bottom w:val="single" w:sz="4" w:space="0" w:color="auto"/>
              <w:right w:val="single" w:sz="4" w:space="0" w:color="auto"/>
            </w:tcBorders>
            <w:tcPrChange w:id="15889" w:author="Author">
              <w:tcPr>
                <w:tcW w:w="1701" w:type="dxa"/>
                <w:tcBorders>
                  <w:top w:val="single" w:sz="4" w:space="0" w:color="auto"/>
                  <w:left w:val="single" w:sz="4" w:space="0" w:color="auto"/>
                  <w:bottom w:val="single" w:sz="4" w:space="0" w:color="auto"/>
                  <w:right w:val="single" w:sz="4" w:space="0" w:color="auto"/>
                </w:tcBorders>
              </w:tcPr>
            </w:tcPrChange>
          </w:tcPr>
          <w:p w14:paraId="5CBB763B" w14:textId="77777777" w:rsidR="007F2281" w:rsidRDefault="007F2281" w:rsidP="004F093E">
            <w:pPr>
              <w:pStyle w:val="Tabletext"/>
              <w:jc w:val="center"/>
              <w:rPr>
                <w:ins w:id="15890" w:author="Author"/>
                <w:sz w:val="20"/>
                <w:lang w:eastAsia="ja-JP"/>
              </w:rPr>
            </w:pPr>
            <w:ins w:id="15891" w:author="Author">
              <w:r>
                <w:rPr>
                  <w:sz w:val="20"/>
                </w:rPr>
                <w:t>832 – 862 MHz</w:t>
              </w:r>
            </w:ins>
          </w:p>
        </w:tc>
        <w:tc>
          <w:tcPr>
            <w:tcW w:w="1276" w:type="dxa"/>
            <w:tcBorders>
              <w:top w:val="single" w:sz="4" w:space="0" w:color="auto"/>
              <w:left w:val="single" w:sz="4" w:space="0" w:color="auto"/>
              <w:bottom w:val="single" w:sz="4" w:space="0" w:color="auto"/>
              <w:right w:val="single" w:sz="4" w:space="0" w:color="auto"/>
            </w:tcBorders>
            <w:tcPrChange w:id="15892" w:author="Author">
              <w:tcPr>
                <w:tcW w:w="1276" w:type="dxa"/>
                <w:tcBorders>
                  <w:top w:val="single" w:sz="4" w:space="0" w:color="auto"/>
                  <w:left w:val="single" w:sz="4" w:space="0" w:color="auto"/>
                  <w:bottom w:val="single" w:sz="4" w:space="0" w:color="auto"/>
                  <w:right w:val="single" w:sz="4" w:space="0" w:color="auto"/>
                </w:tcBorders>
              </w:tcPr>
            </w:tcPrChange>
          </w:tcPr>
          <w:p w14:paraId="1EB3981E" w14:textId="77777777" w:rsidR="007F2281" w:rsidRDefault="007F2281" w:rsidP="004F093E">
            <w:pPr>
              <w:pStyle w:val="Tabletext"/>
              <w:jc w:val="center"/>
              <w:rPr>
                <w:ins w:id="15893" w:author="Author"/>
                <w:sz w:val="20"/>
              </w:rPr>
            </w:pPr>
            <w:ins w:id="15894"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895" w:author="Author">
              <w:tcPr>
                <w:tcW w:w="1275" w:type="dxa"/>
                <w:tcBorders>
                  <w:top w:val="single" w:sz="4" w:space="0" w:color="auto"/>
                  <w:left w:val="single" w:sz="4" w:space="0" w:color="auto"/>
                  <w:bottom w:val="single" w:sz="4" w:space="0" w:color="auto"/>
                  <w:right w:val="single" w:sz="4" w:space="0" w:color="auto"/>
                </w:tcBorders>
              </w:tcPr>
            </w:tcPrChange>
          </w:tcPr>
          <w:p w14:paraId="6ADF72D7" w14:textId="77777777" w:rsidR="007F2281" w:rsidRDefault="007F2281" w:rsidP="004F093E">
            <w:pPr>
              <w:pStyle w:val="Tabletext"/>
              <w:jc w:val="center"/>
              <w:rPr>
                <w:ins w:id="15896" w:author="Author"/>
                <w:sz w:val="20"/>
              </w:rPr>
            </w:pPr>
            <w:ins w:id="15897"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898" w:author="Author">
              <w:tcPr>
                <w:tcW w:w="1276" w:type="dxa"/>
                <w:tcBorders>
                  <w:top w:val="single" w:sz="4" w:space="0" w:color="auto"/>
                  <w:left w:val="single" w:sz="4" w:space="0" w:color="auto"/>
                  <w:bottom w:val="single" w:sz="4" w:space="0" w:color="auto"/>
                  <w:right w:val="single" w:sz="4" w:space="0" w:color="auto"/>
                </w:tcBorders>
              </w:tcPr>
            </w:tcPrChange>
          </w:tcPr>
          <w:p w14:paraId="194587F0" w14:textId="77777777" w:rsidR="007F2281" w:rsidRDefault="007F2281" w:rsidP="004F093E">
            <w:pPr>
              <w:pStyle w:val="Tabletext"/>
              <w:jc w:val="center"/>
              <w:rPr>
                <w:ins w:id="15899" w:author="Author"/>
                <w:sz w:val="20"/>
              </w:rPr>
            </w:pPr>
            <w:ins w:id="15900"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901" w:author="Author">
              <w:tcPr>
                <w:tcW w:w="1418" w:type="dxa"/>
                <w:tcBorders>
                  <w:top w:val="single" w:sz="4" w:space="0" w:color="auto"/>
                  <w:left w:val="single" w:sz="4" w:space="0" w:color="auto"/>
                  <w:bottom w:val="single" w:sz="4" w:space="0" w:color="auto"/>
                  <w:right w:val="single" w:sz="4" w:space="0" w:color="auto"/>
                </w:tcBorders>
              </w:tcPr>
            </w:tcPrChange>
          </w:tcPr>
          <w:p w14:paraId="1B7CAFF9" w14:textId="77777777" w:rsidR="007F2281" w:rsidRDefault="007F2281" w:rsidP="004F093E">
            <w:pPr>
              <w:pStyle w:val="Tabletext"/>
              <w:jc w:val="center"/>
              <w:rPr>
                <w:ins w:id="15902" w:author="Author"/>
                <w:sz w:val="20"/>
              </w:rPr>
            </w:pPr>
            <w:ins w:id="15903"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904" w:author="Author">
              <w:tcPr>
                <w:tcW w:w="1561" w:type="dxa"/>
                <w:tcBorders>
                  <w:top w:val="single" w:sz="4" w:space="0" w:color="auto"/>
                  <w:left w:val="single" w:sz="4" w:space="0" w:color="auto"/>
                  <w:bottom w:val="single" w:sz="4" w:space="0" w:color="auto"/>
                  <w:right w:val="single" w:sz="4" w:space="0" w:color="auto"/>
                </w:tcBorders>
              </w:tcPr>
            </w:tcPrChange>
          </w:tcPr>
          <w:p w14:paraId="19779643" w14:textId="77777777" w:rsidR="007F2281" w:rsidRDefault="007F2281" w:rsidP="004F093E">
            <w:pPr>
              <w:pStyle w:val="Tabletext"/>
              <w:jc w:val="left"/>
              <w:rPr>
                <w:ins w:id="15905" w:author="Author"/>
                <w:sz w:val="20"/>
                <w:lang w:val="en-US"/>
              </w:rPr>
            </w:pPr>
          </w:p>
        </w:tc>
      </w:tr>
      <w:tr w:rsidR="007F2281" w14:paraId="42EBBF3F"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906"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907" w:author="Author"/>
          <w:trPrChange w:id="15908"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909" w:author="Author">
              <w:tcPr>
                <w:tcW w:w="1413" w:type="dxa"/>
                <w:tcBorders>
                  <w:top w:val="single" w:sz="4" w:space="0" w:color="auto"/>
                  <w:left w:val="single" w:sz="4" w:space="0" w:color="auto"/>
                  <w:bottom w:val="single" w:sz="4" w:space="0" w:color="auto"/>
                  <w:right w:val="single" w:sz="4" w:space="0" w:color="auto"/>
                </w:tcBorders>
              </w:tcPr>
            </w:tcPrChange>
          </w:tcPr>
          <w:p w14:paraId="05FFC884" w14:textId="77777777" w:rsidR="007F2281" w:rsidRDefault="007F2281" w:rsidP="004F093E">
            <w:pPr>
              <w:pStyle w:val="Tabletext"/>
              <w:jc w:val="center"/>
              <w:rPr>
                <w:ins w:id="15910" w:author="Author"/>
                <w:sz w:val="20"/>
              </w:rPr>
            </w:pPr>
            <w:ins w:id="15911" w:author="Author">
              <w:r>
                <w:rPr>
                  <w:sz w:val="20"/>
                </w:rPr>
                <w:t>NR Band n83</w:t>
              </w:r>
            </w:ins>
          </w:p>
        </w:tc>
        <w:tc>
          <w:tcPr>
            <w:tcW w:w="1701" w:type="dxa"/>
            <w:tcBorders>
              <w:top w:val="single" w:sz="4" w:space="0" w:color="auto"/>
              <w:left w:val="single" w:sz="4" w:space="0" w:color="auto"/>
              <w:bottom w:val="single" w:sz="4" w:space="0" w:color="auto"/>
              <w:right w:val="single" w:sz="4" w:space="0" w:color="auto"/>
            </w:tcBorders>
            <w:tcPrChange w:id="15912" w:author="Author">
              <w:tcPr>
                <w:tcW w:w="1701" w:type="dxa"/>
                <w:tcBorders>
                  <w:top w:val="single" w:sz="4" w:space="0" w:color="auto"/>
                  <w:left w:val="single" w:sz="4" w:space="0" w:color="auto"/>
                  <w:bottom w:val="single" w:sz="4" w:space="0" w:color="auto"/>
                  <w:right w:val="single" w:sz="4" w:space="0" w:color="auto"/>
                </w:tcBorders>
              </w:tcPr>
            </w:tcPrChange>
          </w:tcPr>
          <w:p w14:paraId="40BC1472" w14:textId="77777777" w:rsidR="007F2281" w:rsidRDefault="007F2281" w:rsidP="004F093E">
            <w:pPr>
              <w:pStyle w:val="Tabletext"/>
              <w:jc w:val="center"/>
              <w:rPr>
                <w:ins w:id="15913" w:author="Author"/>
                <w:sz w:val="20"/>
                <w:lang w:eastAsia="ja-JP"/>
              </w:rPr>
            </w:pPr>
            <w:ins w:id="15914" w:author="Author">
              <w:r>
                <w:rPr>
                  <w:sz w:val="20"/>
                </w:rPr>
                <w:t>703 – 748 MHz</w:t>
              </w:r>
            </w:ins>
          </w:p>
        </w:tc>
        <w:tc>
          <w:tcPr>
            <w:tcW w:w="1276" w:type="dxa"/>
            <w:tcBorders>
              <w:top w:val="single" w:sz="4" w:space="0" w:color="auto"/>
              <w:left w:val="single" w:sz="4" w:space="0" w:color="auto"/>
              <w:bottom w:val="single" w:sz="4" w:space="0" w:color="auto"/>
              <w:right w:val="single" w:sz="4" w:space="0" w:color="auto"/>
            </w:tcBorders>
            <w:tcPrChange w:id="15915" w:author="Author">
              <w:tcPr>
                <w:tcW w:w="1276" w:type="dxa"/>
                <w:tcBorders>
                  <w:top w:val="single" w:sz="4" w:space="0" w:color="auto"/>
                  <w:left w:val="single" w:sz="4" w:space="0" w:color="auto"/>
                  <w:bottom w:val="single" w:sz="4" w:space="0" w:color="auto"/>
                  <w:right w:val="single" w:sz="4" w:space="0" w:color="auto"/>
                </w:tcBorders>
              </w:tcPr>
            </w:tcPrChange>
          </w:tcPr>
          <w:p w14:paraId="0A691E80" w14:textId="77777777" w:rsidR="007F2281" w:rsidRDefault="007F2281" w:rsidP="004F093E">
            <w:pPr>
              <w:pStyle w:val="Tabletext"/>
              <w:jc w:val="center"/>
              <w:rPr>
                <w:ins w:id="15916" w:author="Author"/>
                <w:sz w:val="20"/>
              </w:rPr>
            </w:pPr>
            <w:ins w:id="15917"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918" w:author="Author">
              <w:tcPr>
                <w:tcW w:w="1275" w:type="dxa"/>
                <w:tcBorders>
                  <w:top w:val="single" w:sz="4" w:space="0" w:color="auto"/>
                  <w:left w:val="single" w:sz="4" w:space="0" w:color="auto"/>
                  <w:bottom w:val="single" w:sz="4" w:space="0" w:color="auto"/>
                  <w:right w:val="single" w:sz="4" w:space="0" w:color="auto"/>
                </w:tcBorders>
              </w:tcPr>
            </w:tcPrChange>
          </w:tcPr>
          <w:p w14:paraId="7DC3DA1B" w14:textId="77777777" w:rsidR="007F2281" w:rsidRDefault="007F2281" w:rsidP="004F093E">
            <w:pPr>
              <w:pStyle w:val="Tabletext"/>
              <w:jc w:val="center"/>
              <w:rPr>
                <w:ins w:id="15919" w:author="Author"/>
                <w:sz w:val="20"/>
              </w:rPr>
            </w:pPr>
            <w:ins w:id="15920"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921" w:author="Author">
              <w:tcPr>
                <w:tcW w:w="1276" w:type="dxa"/>
                <w:tcBorders>
                  <w:top w:val="single" w:sz="4" w:space="0" w:color="auto"/>
                  <w:left w:val="single" w:sz="4" w:space="0" w:color="auto"/>
                  <w:bottom w:val="single" w:sz="4" w:space="0" w:color="auto"/>
                  <w:right w:val="single" w:sz="4" w:space="0" w:color="auto"/>
                </w:tcBorders>
              </w:tcPr>
            </w:tcPrChange>
          </w:tcPr>
          <w:p w14:paraId="5D933432" w14:textId="77777777" w:rsidR="007F2281" w:rsidRDefault="007F2281" w:rsidP="004F093E">
            <w:pPr>
              <w:pStyle w:val="Tabletext"/>
              <w:jc w:val="center"/>
              <w:rPr>
                <w:ins w:id="15922" w:author="Author"/>
                <w:sz w:val="20"/>
              </w:rPr>
            </w:pPr>
            <w:ins w:id="15923"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924" w:author="Author">
              <w:tcPr>
                <w:tcW w:w="1418" w:type="dxa"/>
                <w:tcBorders>
                  <w:top w:val="single" w:sz="4" w:space="0" w:color="auto"/>
                  <w:left w:val="single" w:sz="4" w:space="0" w:color="auto"/>
                  <w:bottom w:val="single" w:sz="4" w:space="0" w:color="auto"/>
                  <w:right w:val="single" w:sz="4" w:space="0" w:color="auto"/>
                </w:tcBorders>
              </w:tcPr>
            </w:tcPrChange>
          </w:tcPr>
          <w:p w14:paraId="73463BB3" w14:textId="77777777" w:rsidR="007F2281" w:rsidRDefault="007F2281" w:rsidP="004F093E">
            <w:pPr>
              <w:pStyle w:val="Tabletext"/>
              <w:jc w:val="center"/>
              <w:rPr>
                <w:ins w:id="15925" w:author="Author"/>
                <w:sz w:val="20"/>
              </w:rPr>
            </w:pPr>
            <w:ins w:id="15926"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927" w:author="Author">
              <w:tcPr>
                <w:tcW w:w="1561" w:type="dxa"/>
                <w:tcBorders>
                  <w:top w:val="single" w:sz="4" w:space="0" w:color="auto"/>
                  <w:left w:val="single" w:sz="4" w:space="0" w:color="auto"/>
                  <w:bottom w:val="single" w:sz="4" w:space="0" w:color="auto"/>
                  <w:right w:val="single" w:sz="4" w:space="0" w:color="auto"/>
                </w:tcBorders>
              </w:tcPr>
            </w:tcPrChange>
          </w:tcPr>
          <w:p w14:paraId="686D448D" w14:textId="77777777" w:rsidR="007F2281" w:rsidRDefault="007F2281" w:rsidP="004F093E">
            <w:pPr>
              <w:pStyle w:val="Tabletext"/>
              <w:jc w:val="left"/>
              <w:rPr>
                <w:ins w:id="15928" w:author="Author"/>
                <w:sz w:val="20"/>
                <w:lang w:val="en-US"/>
              </w:rPr>
            </w:pPr>
            <w:ins w:id="15929" w:author="Author">
              <w:r>
                <w:rPr>
                  <w:sz w:val="20"/>
                </w:rPr>
                <w:t xml:space="preserve">This </w:t>
              </w:r>
              <w:proofErr w:type="spellStart"/>
              <w:r>
                <w:rPr>
                  <w:sz w:val="20"/>
                </w:rPr>
                <w:t>is</w:t>
              </w:r>
              <w:proofErr w:type="spellEnd"/>
              <w:r>
                <w:rPr>
                  <w:sz w:val="20"/>
                </w:rPr>
                <w:t xml:space="preserve"> not applicable to BS operating in Band 44</w:t>
              </w:r>
            </w:ins>
          </w:p>
        </w:tc>
      </w:tr>
      <w:tr w:rsidR="007F2281" w14:paraId="3AEB41D2"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930"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931" w:author="Author"/>
          <w:trPrChange w:id="15932"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933" w:author="Author">
              <w:tcPr>
                <w:tcW w:w="1413" w:type="dxa"/>
                <w:tcBorders>
                  <w:top w:val="single" w:sz="4" w:space="0" w:color="auto"/>
                  <w:left w:val="single" w:sz="4" w:space="0" w:color="auto"/>
                  <w:bottom w:val="single" w:sz="4" w:space="0" w:color="auto"/>
                  <w:right w:val="single" w:sz="4" w:space="0" w:color="auto"/>
                </w:tcBorders>
              </w:tcPr>
            </w:tcPrChange>
          </w:tcPr>
          <w:p w14:paraId="6914AE8C" w14:textId="77777777" w:rsidR="007F2281" w:rsidRDefault="007F2281" w:rsidP="004F093E">
            <w:pPr>
              <w:pStyle w:val="Tabletext"/>
              <w:jc w:val="center"/>
              <w:rPr>
                <w:ins w:id="15934" w:author="Author"/>
                <w:sz w:val="20"/>
              </w:rPr>
            </w:pPr>
            <w:ins w:id="15935" w:author="Author">
              <w:r>
                <w:rPr>
                  <w:sz w:val="20"/>
                </w:rPr>
                <w:t>NR Band n84</w:t>
              </w:r>
            </w:ins>
          </w:p>
        </w:tc>
        <w:tc>
          <w:tcPr>
            <w:tcW w:w="1701" w:type="dxa"/>
            <w:tcBorders>
              <w:top w:val="single" w:sz="4" w:space="0" w:color="auto"/>
              <w:left w:val="single" w:sz="4" w:space="0" w:color="auto"/>
              <w:bottom w:val="single" w:sz="4" w:space="0" w:color="auto"/>
              <w:right w:val="single" w:sz="4" w:space="0" w:color="auto"/>
            </w:tcBorders>
            <w:tcPrChange w:id="15936" w:author="Author">
              <w:tcPr>
                <w:tcW w:w="1701" w:type="dxa"/>
                <w:tcBorders>
                  <w:top w:val="single" w:sz="4" w:space="0" w:color="auto"/>
                  <w:left w:val="single" w:sz="4" w:space="0" w:color="auto"/>
                  <w:bottom w:val="single" w:sz="4" w:space="0" w:color="auto"/>
                  <w:right w:val="single" w:sz="4" w:space="0" w:color="auto"/>
                </w:tcBorders>
              </w:tcPr>
            </w:tcPrChange>
          </w:tcPr>
          <w:p w14:paraId="597928D1" w14:textId="77777777" w:rsidR="007F2281" w:rsidRDefault="007F2281" w:rsidP="004F093E">
            <w:pPr>
              <w:pStyle w:val="Tabletext"/>
              <w:jc w:val="center"/>
              <w:rPr>
                <w:ins w:id="15937" w:author="Author"/>
                <w:sz w:val="20"/>
                <w:lang w:eastAsia="ja-JP"/>
              </w:rPr>
            </w:pPr>
            <w:ins w:id="15938" w:author="Author">
              <w:r>
                <w:rPr>
                  <w:sz w:val="20"/>
                </w:rPr>
                <w:t>1920 – 1980 MHz</w:t>
              </w:r>
            </w:ins>
          </w:p>
        </w:tc>
        <w:tc>
          <w:tcPr>
            <w:tcW w:w="1276" w:type="dxa"/>
            <w:tcBorders>
              <w:top w:val="single" w:sz="4" w:space="0" w:color="auto"/>
              <w:left w:val="single" w:sz="4" w:space="0" w:color="auto"/>
              <w:bottom w:val="single" w:sz="4" w:space="0" w:color="auto"/>
              <w:right w:val="single" w:sz="4" w:space="0" w:color="auto"/>
            </w:tcBorders>
            <w:tcPrChange w:id="15939" w:author="Author">
              <w:tcPr>
                <w:tcW w:w="1276" w:type="dxa"/>
                <w:tcBorders>
                  <w:top w:val="single" w:sz="4" w:space="0" w:color="auto"/>
                  <w:left w:val="single" w:sz="4" w:space="0" w:color="auto"/>
                  <w:bottom w:val="single" w:sz="4" w:space="0" w:color="auto"/>
                  <w:right w:val="single" w:sz="4" w:space="0" w:color="auto"/>
                </w:tcBorders>
              </w:tcPr>
            </w:tcPrChange>
          </w:tcPr>
          <w:p w14:paraId="181FD2B7" w14:textId="77777777" w:rsidR="007F2281" w:rsidRDefault="007F2281" w:rsidP="004F093E">
            <w:pPr>
              <w:pStyle w:val="Tabletext"/>
              <w:jc w:val="center"/>
              <w:rPr>
                <w:ins w:id="15940" w:author="Author"/>
                <w:sz w:val="20"/>
              </w:rPr>
            </w:pPr>
            <w:ins w:id="15941"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942" w:author="Author">
              <w:tcPr>
                <w:tcW w:w="1275" w:type="dxa"/>
                <w:tcBorders>
                  <w:top w:val="single" w:sz="4" w:space="0" w:color="auto"/>
                  <w:left w:val="single" w:sz="4" w:space="0" w:color="auto"/>
                  <w:bottom w:val="single" w:sz="4" w:space="0" w:color="auto"/>
                  <w:right w:val="single" w:sz="4" w:space="0" w:color="auto"/>
                </w:tcBorders>
              </w:tcPr>
            </w:tcPrChange>
          </w:tcPr>
          <w:p w14:paraId="17E36277" w14:textId="77777777" w:rsidR="007F2281" w:rsidRDefault="007F2281" w:rsidP="004F093E">
            <w:pPr>
              <w:pStyle w:val="Tabletext"/>
              <w:jc w:val="center"/>
              <w:rPr>
                <w:ins w:id="15943" w:author="Author"/>
                <w:sz w:val="20"/>
              </w:rPr>
            </w:pPr>
            <w:ins w:id="15944"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945" w:author="Author">
              <w:tcPr>
                <w:tcW w:w="1276" w:type="dxa"/>
                <w:tcBorders>
                  <w:top w:val="single" w:sz="4" w:space="0" w:color="auto"/>
                  <w:left w:val="single" w:sz="4" w:space="0" w:color="auto"/>
                  <w:bottom w:val="single" w:sz="4" w:space="0" w:color="auto"/>
                  <w:right w:val="single" w:sz="4" w:space="0" w:color="auto"/>
                </w:tcBorders>
              </w:tcPr>
            </w:tcPrChange>
          </w:tcPr>
          <w:p w14:paraId="09453A9D" w14:textId="77777777" w:rsidR="007F2281" w:rsidRDefault="007F2281" w:rsidP="004F093E">
            <w:pPr>
              <w:pStyle w:val="Tabletext"/>
              <w:jc w:val="center"/>
              <w:rPr>
                <w:ins w:id="15946" w:author="Author"/>
                <w:sz w:val="20"/>
              </w:rPr>
            </w:pPr>
            <w:ins w:id="15947"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948" w:author="Author">
              <w:tcPr>
                <w:tcW w:w="1418" w:type="dxa"/>
                <w:tcBorders>
                  <w:top w:val="single" w:sz="4" w:space="0" w:color="auto"/>
                  <w:left w:val="single" w:sz="4" w:space="0" w:color="auto"/>
                  <w:bottom w:val="single" w:sz="4" w:space="0" w:color="auto"/>
                  <w:right w:val="single" w:sz="4" w:space="0" w:color="auto"/>
                </w:tcBorders>
              </w:tcPr>
            </w:tcPrChange>
          </w:tcPr>
          <w:p w14:paraId="3FE6422C" w14:textId="77777777" w:rsidR="007F2281" w:rsidRDefault="007F2281" w:rsidP="004F093E">
            <w:pPr>
              <w:pStyle w:val="Tabletext"/>
              <w:jc w:val="center"/>
              <w:rPr>
                <w:ins w:id="15949" w:author="Author"/>
                <w:sz w:val="20"/>
              </w:rPr>
            </w:pPr>
            <w:ins w:id="15950"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951" w:author="Author">
              <w:tcPr>
                <w:tcW w:w="1561" w:type="dxa"/>
                <w:tcBorders>
                  <w:top w:val="single" w:sz="4" w:space="0" w:color="auto"/>
                  <w:left w:val="single" w:sz="4" w:space="0" w:color="auto"/>
                  <w:bottom w:val="single" w:sz="4" w:space="0" w:color="auto"/>
                  <w:right w:val="single" w:sz="4" w:space="0" w:color="auto"/>
                </w:tcBorders>
              </w:tcPr>
            </w:tcPrChange>
          </w:tcPr>
          <w:p w14:paraId="7F85611B" w14:textId="77777777" w:rsidR="007F2281" w:rsidRDefault="007F2281" w:rsidP="004F093E">
            <w:pPr>
              <w:pStyle w:val="Tabletext"/>
              <w:jc w:val="left"/>
              <w:rPr>
                <w:ins w:id="15952" w:author="Author"/>
                <w:sz w:val="20"/>
                <w:lang w:val="en-US"/>
              </w:rPr>
            </w:pPr>
          </w:p>
        </w:tc>
      </w:tr>
      <w:tr w:rsidR="007F2281" w14:paraId="005014D5"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953"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954" w:author="Author"/>
          <w:trPrChange w:id="15955"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956" w:author="Author">
              <w:tcPr>
                <w:tcW w:w="1413" w:type="dxa"/>
                <w:tcBorders>
                  <w:top w:val="single" w:sz="4" w:space="0" w:color="auto"/>
                  <w:left w:val="single" w:sz="4" w:space="0" w:color="auto"/>
                  <w:bottom w:val="single" w:sz="4" w:space="0" w:color="auto"/>
                  <w:right w:val="single" w:sz="4" w:space="0" w:color="auto"/>
                </w:tcBorders>
              </w:tcPr>
            </w:tcPrChange>
          </w:tcPr>
          <w:p w14:paraId="6E48D640" w14:textId="77777777" w:rsidR="007F2281" w:rsidRDefault="007F2281" w:rsidP="004F093E">
            <w:pPr>
              <w:pStyle w:val="Tabletext"/>
              <w:jc w:val="center"/>
              <w:rPr>
                <w:ins w:id="15957" w:author="Author"/>
                <w:sz w:val="20"/>
              </w:rPr>
            </w:pPr>
            <w:ins w:id="15958" w:author="Author">
              <w:r>
                <w:rPr>
                  <w:sz w:val="20"/>
                </w:rPr>
                <w:t>E-UTRA Band 85</w:t>
              </w:r>
            </w:ins>
          </w:p>
        </w:tc>
        <w:tc>
          <w:tcPr>
            <w:tcW w:w="1701" w:type="dxa"/>
            <w:tcBorders>
              <w:top w:val="single" w:sz="4" w:space="0" w:color="auto"/>
              <w:left w:val="single" w:sz="4" w:space="0" w:color="auto"/>
              <w:bottom w:val="single" w:sz="4" w:space="0" w:color="auto"/>
              <w:right w:val="single" w:sz="4" w:space="0" w:color="auto"/>
            </w:tcBorders>
            <w:tcPrChange w:id="15959" w:author="Author">
              <w:tcPr>
                <w:tcW w:w="1701" w:type="dxa"/>
                <w:tcBorders>
                  <w:top w:val="single" w:sz="4" w:space="0" w:color="auto"/>
                  <w:left w:val="single" w:sz="4" w:space="0" w:color="auto"/>
                  <w:bottom w:val="single" w:sz="4" w:space="0" w:color="auto"/>
                  <w:right w:val="single" w:sz="4" w:space="0" w:color="auto"/>
                </w:tcBorders>
              </w:tcPr>
            </w:tcPrChange>
          </w:tcPr>
          <w:p w14:paraId="7B504198" w14:textId="77777777" w:rsidR="007F2281" w:rsidRDefault="007F2281" w:rsidP="004F093E">
            <w:pPr>
              <w:pStyle w:val="Tabletext"/>
              <w:jc w:val="center"/>
              <w:rPr>
                <w:ins w:id="15960" w:author="Author"/>
                <w:sz w:val="20"/>
                <w:lang w:eastAsia="ja-JP"/>
              </w:rPr>
            </w:pPr>
            <w:ins w:id="15961" w:author="Author">
              <w:r>
                <w:rPr>
                  <w:sz w:val="20"/>
                </w:rPr>
                <w:t>698 - 716 MHz</w:t>
              </w:r>
            </w:ins>
          </w:p>
        </w:tc>
        <w:tc>
          <w:tcPr>
            <w:tcW w:w="1276" w:type="dxa"/>
            <w:tcBorders>
              <w:top w:val="single" w:sz="4" w:space="0" w:color="auto"/>
              <w:left w:val="single" w:sz="4" w:space="0" w:color="auto"/>
              <w:bottom w:val="single" w:sz="4" w:space="0" w:color="auto"/>
              <w:right w:val="single" w:sz="4" w:space="0" w:color="auto"/>
            </w:tcBorders>
            <w:tcPrChange w:id="15962" w:author="Author">
              <w:tcPr>
                <w:tcW w:w="1276" w:type="dxa"/>
                <w:tcBorders>
                  <w:top w:val="single" w:sz="4" w:space="0" w:color="auto"/>
                  <w:left w:val="single" w:sz="4" w:space="0" w:color="auto"/>
                  <w:bottom w:val="single" w:sz="4" w:space="0" w:color="auto"/>
                  <w:right w:val="single" w:sz="4" w:space="0" w:color="auto"/>
                </w:tcBorders>
              </w:tcPr>
            </w:tcPrChange>
          </w:tcPr>
          <w:p w14:paraId="50F1573C" w14:textId="77777777" w:rsidR="007F2281" w:rsidRDefault="007F2281" w:rsidP="004F093E">
            <w:pPr>
              <w:pStyle w:val="Tabletext"/>
              <w:jc w:val="center"/>
              <w:rPr>
                <w:ins w:id="15963" w:author="Author"/>
                <w:sz w:val="20"/>
              </w:rPr>
            </w:pPr>
            <w:ins w:id="15964"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965" w:author="Author">
              <w:tcPr>
                <w:tcW w:w="1275" w:type="dxa"/>
                <w:tcBorders>
                  <w:top w:val="single" w:sz="4" w:space="0" w:color="auto"/>
                  <w:left w:val="single" w:sz="4" w:space="0" w:color="auto"/>
                  <w:bottom w:val="single" w:sz="4" w:space="0" w:color="auto"/>
                  <w:right w:val="single" w:sz="4" w:space="0" w:color="auto"/>
                </w:tcBorders>
              </w:tcPr>
            </w:tcPrChange>
          </w:tcPr>
          <w:p w14:paraId="55AC6BBE" w14:textId="77777777" w:rsidR="007F2281" w:rsidRDefault="007F2281" w:rsidP="004F093E">
            <w:pPr>
              <w:pStyle w:val="Tabletext"/>
              <w:jc w:val="center"/>
              <w:rPr>
                <w:ins w:id="15966" w:author="Author"/>
                <w:sz w:val="20"/>
              </w:rPr>
            </w:pPr>
            <w:ins w:id="15967"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968" w:author="Author">
              <w:tcPr>
                <w:tcW w:w="1276" w:type="dxa"/>
                <w:tcBorders>
                  <w:top w:val="single" w:sz="4" w:space="0" w:color="auto"/>
                  <w:left w:val="single" w:sz="4" w:space="0" w:color="auto"/>
                  <w:bottom w:val="single" w:sz="4" w:space="0" w:color="auto"/>
                  <w:right w:val="single" w:sz="4" w:space="0" w:color="auto"/>
                </w:tcBorders>
              </w:tcPr>
            </w:tcPrChange>
          </w:tcPr>
          <w:p w14:paraId="52AE34C9" w14:textId="77777777" w:rsidR="007F2281" w:rsidRDefault="007F2281" w:rsidP="004F093E">
            <w:pPr>
              <w:pStyle w:val="Tabletext"/>
              <w:jc w:val="center"/>
              <w:rPr>
                <w:ins w:id="15969" w:author="Author"/>
                <w:sz w:val="20"/>
              </w:rPr>
            </w:pPr>
            <w:ins w:id="15970" w:author="Author">
              <w:r>
                <w:rPr>
                  <w:sz w:val="20"/>
                </w:rPr>
                <w:t>-91 dBm</w:t>
              </w:r>
            </w:ins>
          </w:p>
        </w:tc>
        <w:tc>
          <w:tcPr>
            <w:tcW w:w="1418" w:type="dxa"/>
            <w:tcBorders>
              <w:top w:val="single" w:sz="4" w:space="0" w:color="auto"/>
              <w:left w:val="single" w:sz="4" w:space="0" w:color="auto"/>
              <w:bottom w:val="single" w:sz="4" w:space="0" w:color="auto"/>
              <w:right w:val="single" w:sz="4" w:space="0" w:color="auto"/>
            </w:tcBorders>
            <w:tcPrChange w:id="15971" w:author="Author">
              <w:tcPr>
                <w:tcW w:w="1418" w:type="dxa"/>
                <w:tcBorders>
                  <w:top w:val="single" w:sz="4" w:space="0" w:color="auto"/>
                  <w:left w:val="single" w:sz="4" w:space="0" w:color="auto"/>
                  <w:bottom w:val="single" w:sz="4" w:space="0" w:color="auto"/>
                  <w:right w:val="single" w:sz="4" w:space="0" w:color="auto"/>
                </w:tcBorders>
              </w:tcPr>
            </w:tcPrChange>
          </w:tcPr>
          <w:p w14:paraId="002BD7EB" w14:textId="77777777" w:rsidR="007F2281" w:rsidRDefault="007F2281" w:rsidP="004F093E">
            <w:pPr>
              <w:pStyle w:val="Tabletext"/>
              <w:jc w:val="center"/>
              <w:rPr>
                <w:ins w:id="15972" w:author="Author"/>
                <w:sz w:val="20"/>
              </w:rPr>
            </w:pPr>
            <w:ins w:id="15973"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974" w:author="Author">
              <w:tcPr>
                <w:tcW w:w="1561" w:type="dxa"/>
                <w:tcBorders>
                  <w:top w:val="single" w:sz="4" w:space="0" w:color="auto"/>
                  <w:left w:val="single" w:sz="4" w:space="0" w:color="auto"/>
                  <w:bottom w:val="single" w:sz="4" w:space="0" w:color="auto"/>
                  <w:right w:val="single" w:sz="4" w:space="0" w:color="auto"/>
                </w:tcBorders>
              </w:tcPr>
            </w:tcPrChange>
          </w:tcPr>
          <w:p w14:paraId="2D06FE21" w14:textId="77777777" w:rsidR="007F2281" w:rsidRDefault="007F2281" w:rsidP="004F093E">
            <w:pPr>
              <w:pStyle w:val="Tabletext"/>
              <w:jc w:val="left"/>
              <w:rPr>
                <w:ins w:id="15975" w:author="Author"/>
                <w:sz w:val="20"/>
                <w:lang w:val="en-US"/>
              </w:rPr>
            </w:pPr>
          </w:p>
        </w:tc>
      </w:tr>
      <w:tr w:rsidR="007F2281" w14:paraId="751CA1EF"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976"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977" w:author="Author"/>
          <w:trPrChange w:id="15978"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979" w:author="Author">
              <w:tcPr>
                <w:tcW w:w="1413" w:type="dxa"/>
                <w:tcBorders>
                  <w:top w:val="single" w:sz="4" w:space="0" w:color="auto"/>
                  <w:left w:val="single" w:sz="4" w:space="0" w:color="auto"/>
                  <w:bottom w:val="single" w:sz="4" w:space="0" w:color="auto"/>
                  <w:right w:val="single" w:sz="4" w:space="0" w:color="auto"/>
                </w:tcBorders>
              </w:tcPr>
            </w:tcPrChange>
          </w:tcPr>
          <w:p w14:paraId="1B3BCCE7" w14:textId="77777777" w:rsidR="007F2281" w:rsidRDefault="007F2281" w:rsidP="004F093E">
            <w:pPr>
              <w:pStyle w:val="Tabletext"/>
              <w:jc w:val="center"/>
              <w:rPr>
                <w:ins w:id="15980" w:author="Author"/>
                <w:sz w:val="20"/>
              </w:rPr>
            </w:pPr>
            <w:ins w:id="15981" w:author="Author">
              <w:r>
                <w:rPr>
                  <w:sz w:val="20"/>
                </w:rPr>
                <w:t>NR Band n86</w:t>
              </w:r>
            </w:ins>
          </w:p>
        </w:tc>
        <w:tc>
          <w:tcPr>
            <w:tcW w:w="1701" w:type="dxa"/>
            <w:tcBorders>
              <w:top w:val="single" w:sz="4" w:space="0" w:color="auto"/>
              <w:left w:val="single" w:sz="4" w:space="0" w:color="auto"/>
              <w:bottom w:val="single" w:sz="4" w:space="0" w:color="auto"/>
              <w:right w:val="single" w:sz="4" w:space="0" w:color="auto"/>
            </w:tcBorders>
            <w:tcPrChange w:id="15982" w:author="Author">
              <w:tcPr>
                <w:tcW w:w="1701" w:type="dxa"/>
                <w:tcBorders>
                  <w:top w:val="single" w:sz="4" w:space="0" w:color="auto"/>
                  <w:left w:val="single" w:sz="4" w:space="0" w:color="auto"/>
                  <w:bottom w:val="single" w:sz="4" w:space="0" w:color="auto"/>
                  <w:right w:val="single" w:sz="4" w:space="0" w:color="auto"/>
                </w:tcBorders>
              </w:tcPr>
            </w:tcPrChange>
          </w:tcPr>
          <w:p w14:paraId="6030831F" w14:textId="77777777" w:rsidR="007F2281" w:rsidRDefault="007F2281" w:rsidP="004F093E">
            <w:pPr>
              <w:pStyle w:val="Tabletext"/>
              <w:jc w:val="center"/>
              <w:rPr>
                <w:ins w:id="15983" w:author="Author"/>
                <w:sz w:val="20"/>
                <w:lang w:eastAsia="ja-JP"/>
              </w:rPr>
            </w:pPr>
            <w:ins w:id="15984" w:author="Author">
              <w:r>
                <w:rPr>
                  <w:sz w:val="20"/>
                </w:rPr>
                <w:t>1710 – 1780 MHz</w:t>
              </w:r>
            </w:ins>
          </w:p>
        </w:tc>
        <w:tc>
          <w:tcPr>
            <w:tcW w:w="1276" w:type="dxa"/>
            <w:tcBorders>
              <w:top w:val="single" w:sz="4" w:space="0" w:color="auto"/>
              <w:left w:val="single" w:sz="4" w:space="0" w:color="auto"/>
              <w:bottom w:val="single" w:sz="4" w:space="0" w:color="auto"/>
              <w:right w:val="single" w:sz="4" w:space="0" w:color="auto"/>
            </w:tcBorders>
            <w:tcPrChange w:id="15985" w:author="Author">
              <w:tcPr>
                <w:tcW w:w="1276" w:type="dxa"/>
                <w:tcBorders>
                  <w:top w:val="single" w:sz="4" w:space="0" w:color="auto"/>
                  <w:left w:val="single" w:sz="4" w:space="0" w:color="auto"/>
                  <w:bottom w:val="single" w:sz="4" w:space="0" w:color="auto"/>
                  <w:right w:val="single" w:sz="4" w:space="0" w:color="auto"/>
                </w:tcBorders>
              </w:tcPr>
            </w:tcPrChange>
          </w:tcPr>
          <w:p w14:paraId="4023363F" w14:textId="77777777" w:rsidR="007F2281" w:rsidRDefault="007F2281" w:rsidP="004F093E">
            <w:pPr>
              <w:pStyle w:val="Tabletext"/>
              <w:jc w:val="center"/>
              <w:rPr>
                <w:ins w:id="15986" w:author="Author"/>
                <w:sz w:val="20"/>
              </w:rPr>
            </w:pPr>
            <w:ins w:id="15987"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988" w:author="Author">
              <w:tcPr>
                <w:tcW w:w="1275" w:type="dxa"/>
                <w:tcBorders>
                  <w:top w:val="single" w:sz="4" w:space="0" w:color="auto"/>
                  <w:left w:val="single" w:sz="4" w:space="0" w:color="auto"/>
                  <w:bottom w:val="single" w:sz="4" w:space="0" w:color="auto"/>
                  <w:right w:val="single" w:sz="4" w:space="0" w:color="auto"/>
                </w:tcBorders>
              </w:tcPr>
            </w:tcPrChange>
          </w:tcPr>
          <w:p w14:paraId="21E4DDA3" w14:textId="77777777" w:rsidR="007F2281" w:rsidRDefault="007F2281" w:rsidP="004F093E">
            <w:pPr>
              <w:pStyle w:val="Tabletext"/>
              <w:jc w:val="center"/>
              <w:rPr>
                <w:ins w:id="15989" w:author="Author"/>
                <w:sz w:val="20"/>
              </w:rPr>
            </w:pPr>
            <w:ins w:id="15990"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991" w:author="Author">
              <w:tcPr>
                <w:tcW w:w="1276" w:type="dxa"/>
                <w:tcBorders>
                  <w:top w:val="single" w:sz="4" w:space="0" w:color="auto"/>
                  <w:left w:val="single" w:sz="4" w:space="0" w:color="auto"/>
                  <w:bottom w:val="single" w:sz="4" w:space="0" w:color="auto"/>
                  <w:right w:val="single" w:sz="4" w:space="0" w:color="auto"/>
                </w:tcBorders>
              </w:tcPr>
            </w:tcPrChange>
          </w:tcPr>
          <w:p w14:paraId="64178C61" w14:textId="77777777" w:rsidR="007F2281" w:rsidRDefault="007F2281" w:rsidP="004F093E">
            <w:pPr>
              <w:pStyle w:val="Tabletext"/>
              <w:jc w:val="center"/>
              <w:rPr>
                <w:ins w:id="15992" w:author="Author"/>
                <w:sz w:val="20"/>
              </w:rPr>
            </w:pPr>
            <w:ins w:id="15993"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994" w:author="Author">
              <w:tcPr>
                <w:tcW w:w="1418" w:type="dxa"/>
                <w:tcBorders>
                  <w:top w:val="single" w:sz="4" w:space="0" w:color="auto"/>
                  <w:left w:val="single" w:sz="4" w:space="0" w:color="auto"/>
                  <w:bottom w:val="single" w:sz="4" w:space="0" w:color="auto"/>
                  <w:right w:val="single" w:sz="4" w:space="0" w:color="auto"/>
                </w:tcBorders>
              </w:tcPr>
            </w:tcPrChange>
          </w:tcPr>
          <w:p w14:paraId="76716117" w14:textId="77777777" w:rsidR="007F2281" w:rsidRDefault="007F2281" w:rsidP="004F093E">
            <w:pPr>
              <w:pStyle w:val="Tabletext"/>
              <w:jc w:val="center"/>
              <w:rPr>
                <w:ins w:id="15995" w:author="Author"/>
                <w:sz w:val="20"/>
              </w:rPr>
            </w:pPr>
            <w:ins w:id="15996"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997" w:author="Author">
              <w:tcPr>
                <w:tcW w:w="1561" w:type="dxa"/>
                <w:tcBorders>
                  <w:top w:val="single" w:sz="4" w:space="0" w:color="auto"/>
                  <w:left w:val="single" w:sz="4" w:space="0" w:color="auto"/>
                  <w:bottom w:val="single" w:sz="4" w:space="0" w:color="auto"/>
                  <w:right w:val="single" w:sz="4" w:space="0" w:color="auto"/>
                </w:tcBorders>
              </w:tcPr>
            </w:tcPrChange>
          </w:tcPr>
          <w:p w14:paraId="76A6B938" w14:textId="77777777" w:rsidR="007F2281" w:rsidRDefault="007F2281" w:rsidP="004F093E">
            <w:pPr>
              <w:pStyle w:val="Tabletext"/>
              <w:jc w:val="left"/>
              <w:rPr>
                <w:ins w:id="15998" w:author="Author"/>
                <w:sz w:val="20"/>
                <w:lang w:val="en-US"/>
              </w:rPr>
            </w:pPr>
          </w:p>
        </w:tc>
      </w:tr>
      <w:tr w:rsidR="007F2281" w14:paraId="0B986ADA"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999"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6000" w:author="Author"/>
          <w:trPrChange w:id="16001"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6002" w:author="Author">
              <w:tcPr>
                <w:tcW w:w="1413" w:type="dxa"/>
                <w:tcBorders>
                  <w:top w:val="single" w:sz="4" w:space="0" w:color="auto"/>
                  <w:left w:val="single" w:sz="4" w:space="0" w:color="auto"/>
                  <w:bottom w:val="single" w:sz="4" w:space="0" w:color="auto"/>
                  <w:right w:val="single" w:sz="4" w:space="0" w:color="auto"/>
                </w:tcBorders>
              </w:tcPr>
            </w:tcPrChange>
          </w:tcPr>
          <w:p w14:paraId="667D531F" w14:textId="77777777" w:rsidR="007F2281" w:rsidRDefault="007F2281" w:rsidP="004F093E">
            <w:pPr>
              <w:pStyle w:val="Tabletext"/>
              <w:jc w:val="center"/>
              <w:rPr>
                <w:ins w:id="16003" w:author="Author"/>
                <w:sz w:val="20"/>
              </w:rPr>
            </w:pPr>
            <w:ins w:id="16004" w:author="Author">
              <w:r>
                <w:rPr>
                  <w:sz w:val="20"/>
                </w:rPr>
                <w:t>E-UTRA Band 8</w:t>
              </w:r>
              <w:r>
                <w:rPr>
                  <w:sz w:val="20"/>
                  <w:lang w:val="en-US"/>
                </w:rPr>
                <w:t>7</w:t>
              </w:r>
            </w:ins>
          </w:p>
        </w:tc>
        <w:tc>
          <w:tcPr>
            <w:tcW w:w="1701" w:type="dxa"/>
            <w:tcBorders>
              <w:top w:val="single" w:sz="4" w:space="0" w:color="auto"/>
              <w:left w:val="single" w:sz="4" w:space="0" w:color="auto"/>
              <w:bottom w:val="single" w:sz="4" w:space="0" w:color="auto"/>
              <w:right w:val="single" w:sz="4" w:space="0" w:color="auto"/>
            </w:tcBorders>
            <w:tcPrChange w:id="16005" w:author="Author">
              <w:tcPr>
                <w:tcW w:w="1701" w:type="dxa"/>
                <w:tcBorders>
                  <w:top w:val="single" w:sz="4" w:space="0" w:color="auto"/>
                  <w:left w:val="single" w:sz="4" w:space="0" w:color="auto"/>
                  <w:bottom w:val="single" w:sz="4" w:space="0" w:color="auto"/>
                  <w:right w:val="single" w:sz="4" w:space="0" w:color="auto"/>
                </w:tcBorders>
              </w:tcPr>
            </w:tcPrChange>
          </w:tcPr>
          <w:p w14:paraId="70EAAB7E" w14:textId="77777777" w:rsidR="007F2281" w:rsidRDefault="007F2281" w:rsidP="004F093E">
            <w:pPr>
              <w:pStyle w:val="Tabletext"/>
              <w:jc w:val="center"/>
              <w:rPr>
                <w:ins w:id="16006" w:author="Author"/>
                <w:sz w:val="20"/>
                <w:lang w:eastAsia="ja-JP"/>
              </w:rPr>
            </w:pPr>
            <w:ins w:id="16007" w:author="Author">
              <w:r>
                <w:rPr>
                  <w:sz w:val="20"/>
                  <w:lang w:val="en-US"/>
                </w:rPr>
                <w:t>410</w:t>
              </w:r>
              <w:r>
                <w:rPr>
                  <w:sz w:val="20"/>
                </w:rPr>
                <w:t xml:space="preserve"> - </w:t>
              </w:r>
              <w:r>
                <w:rPr>
                  <w:sz w:val="20"/>
                  <w:lang w:val="en-US"/>
                </w:rPr>
                <w:t>415</w:t>
              </w:r>
              <w:r>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Change w:id="16008" w:author="Author">
              <w:tcPr>
                <w:tcW w:w="1276" w:type="dxa"/>
                <w:tcBorders>
                  <w:top w:val="single" w:sz="4" w:space="0" w:color="auto"/>
                  <w:left w:val="single" w:sz="4" w:space="0" w:color="auto"/>
                  <w:bottom w:val="single" w:sz="4" w:space="0" w:color="auto"/>
                  <w:right w:val="single" w:sz="4" w:space="0" w:color="auto"/>
                </w:tcBorders>
              </w:tcPr>
            </w:tcPrChange>
          </w:tcPr>
          <w:p w14:paraId="75C1FBCE" w14:textId="77777777" w:rsidR="007F2281" w:rsidRDefault="007F2281" w:rsidP="004F093E">
            <w:pPr>
              <w:pStyle w:val="Tabletext"/>
              <w:jc w:val="center"/>
              <w:rPr>
                <w:ins w:id="16009" w:author="Author"/>
                <w:sz w:val="20"/>
              </w:rPr>
            </w:pPr>
            <w:ins w:id="16010"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6011" w:author="Author">
              <w:tcPr>
                <w:tcW w:w="1275" w:type="dxa"/>
                <w:tcBorders>
                  <w:top w:val="single" w:sz="4" w:space="0" w:color="auto"/>
                  <w:left w:val="single" w:sz="4" w:space="0" w:color="auto"/>
                  <w:bottom w:val="single" w:sz="4" w:space="0" w:color="auto"/>
                  <w:right w:val="single" w:sz="4" w:space="0" w:color="auto"/>
                </w:tcBorders>
              </w:tcPr>
            </w:tcPrChange>
          </w:tcPr>
          <w:p w14:paraId="2DE5F191" w14:textId="77777777" w:rsidR="007F2281" w:rsidRDefault="007F2281" w:rsidP="004F093E">
            <w:pPr>
              <w:pStyle w:val="Tabletext"/>
              <w:jc w:val="center"/>
              <w:rPr>
                <w:ins w:id="16012" w:author="Author"/>
                <w:sz w:val="20"/>
              </w:rPr>
            </w:pPr>
            <w:ins w:id="16013"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6014" w:author="Author">
              <w:tcPr>
                <w:tcW w:w="1276" w:type="dxa"/>
                <w:tcBorders>
                  <w:top w:val="single" w:sz="4" w:space="0" w:color="auto"/>
                  <w:left w:val="single" w:sz="4" w:space="0" w:color="auto"/>
                  <w:bottom w:val="single" w:sz="4" w:space="0" w:color="auto"/>
                  <w:right w:val="single" w:sz="4" w:space="0" w:color="auto"/>
                </w:tcBorders>
              </w:tcPr>
            </w:tcPrChange>
          </w:tcPr>
          <w:p w14:paraId="69711885" w14:textId="77777777" w:rsidR="007F2281" w:rsidRDefault="007F2281" w:rsidP="004F093E">
            <w:pPr>
              <w:pStyle w:val="Tabletext"/>
              <w:jc w:val="center"/>
              <w:rPr>
                <w:ins w:id="16015" w:author="Author"/>
                <w:sz w:val="20"/>
              </w:rPr>
            </w:pPr>
            <w:ins w:id="16016"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6017" w:author="Author">
              <w:tcPr>
                <w:tcW w:w="1418" w:type="dxa"/>
                <w:tcBorders>
                  <w:top w:val="single" w:sz="4" w:space="0" w:color="auto"/>
                  <w:left w:val="single" w:sz="4" w:space="0" w:color="auto"/>
                  <w:bottom w:val="single" w:sz="4" w:space="0" w:color="auto"/>
                  <w:right w:val="single" w:sz="4" w:space="0" w:color="auto"/>
                </w:tcBorders>
              </w:tcPr>
            </w:tcPrChange>
          </w:tcPr>
          <w:p w14:paraId="32C6A625" w14:textId="77777777" w:rsidR="007F2281" w:rsidRDefault="007F2281" w:rsidP="004F093E">
            <w:pPr>
              <w:pStyle w:val="Tabletext"/>
              <w:jc w:val="center"/>
              <w:rPr>
                <w:ins w:id="16018" w:author="Author"/>
                <w:sz w:val="20"/>
              </w:rPr>
            </w:pPr>
            <w:ins w:id="16019"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6020" w:author="Author">
              <w:tcPr>
                <w:tcW w:w="1561" w:type="dxa"/>
                <w:tcBorders>
                  <w:top w:val="single" w:sz="4" w:space="0" w:color="auto"/>
                  <w:left w:val="single" w:sz="4" w:space="0" w:color="auto"/>
                  <w:bottom w:val="single" w:sz="4" w:space="0" w:color="auto"/>
                  <w:right w:val="single" w:sz="4" w:space="0" w:color="auto"/>
                </w:tcBorders>
              </w:tcPr>
            </w:tcPrChange>
          </w:tcPr>
          <w:p w14:paraId="09E0AEA3" w14:textId="77777777" w:rsidR="007F2281" w:rsidRDefault="007F2281" w:rsidP="004F093E">
            <w:pPr>
              <w:pStyle w:val="Tabletext"/>
              <w:jc w:val="left"/>
              <w:rPr>
                <w:ins w:id="16021" w:author="Author"/>
                <w:sz w:val="20"/>
                <w:lang w:val="en-US"/>
              </w:rPr>
            </w:pPr>
          </w:p>
        </w:tc>
      </w:tr>
      <w:tr w:rsidR="007F2281" w14:paraId="0592768B"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022"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6023" w:author="Author"/>
          <w:trPrChange w:id="16024"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6025" w:author="Author">
              <w:tcPr>
                <w:tcW w:w="1413" w:type="dxa"/>
                <w:tcBorders>
                  <w:top w:val="single" w:sz="4" w:space="0" w:color="auto"/>
                  <w:left w:val="single" w:sz="4" w:space="0" w:color="auto"/>
                  <w:bottom w:val="single" w:sz="4" w:space="0" w:color="auto"/>
                  <w:right w:val="single" w:sz="4" w:space="0" w:color="auto"/>
                </w:tcBorders>
              </w:tcPr>
            </w:tcPrChange>
          </w:tcPr>
          <w:p w14:paraId="7147D32E" w14:textId="77777777" w:rsidR="007F2281" w:rsidRDefault="007F2281" w:rsidP="004F093E">
            <w:pPr>
              <w:pStyle w:val="Tabletext"/>
              <w:jc w:val="center"/>
              <w:rPr>
                <w:ins w:id="16026" w:author="Author"/>
                <w:sz w:val="20"/>
              </w:rPr>
            </w:pPr>
            <w:ins w:id="16027" w:author="Author">
              <w:r>
                <w:rPr>
                  <w:sz w:val="20"/>
                </w:rPr>
                <w:t xml:space="preserve">E-UTRA Band </w:t>
              </w:r>
              <w:r>
                <w:rPr>
                  <w:sz w:val="20"/>
                  <w:lang w:val="en-US"/>
                </w:rPr>
                <w:t>88</w:t>
              </w:r>
            </w:ins>
          </w:p>
        </w:tc>
        <w:tc>
          <w:tcPr>
            <w:tcW w:w="1701" w:type="dxa"/>
            <w:tcBorders>
              <w:top w:val="single" w:sz="4" w:space="0" w:color="auto"/>
              <w:left w:val="single" w:sz="4" w:space="0" w:color="auto"/>
              <w:bottom w:val="single" w:sz="4" w:space="0" w:color="auto"/>
              <w:right w:val="single" w:sz="4" w:space="0" w:color="auto"/>
            </w:tcBorders>
            <w:tcPrChange w:id="16028" w:author="Author">
              <w:tcPr>
                <w:tcW w:w="1701" w:type="dxa"/>
                <w:tcBorders>
                  <w:top w:val="single" w:sz="4" w:space="0" w:color="auto"/>
                  <w:left w:val="single" w:sz="4" w:space="0" w:color="auto"/>
                  <w:bottom w:val="single" w:sz="4" w:space="0" w:color="auto"/>
                  <w:right w:val="single" w:sz="4" w:space="0" w:color="auto"/>
                </w:tcBorders>
              </w:tcPr>
            </w:tcPrChange>
          </w:tcPr>
          <w:p w14:paraId="6B7D8F6F" w14:textId="77777777" w:rsidR="007F2281" w:rsidRDefault="007F2281" w:rsidP="004F093E">
            <w:pPr>
              <w:pStyle w:val="Tabletext"/>
              <w:jc w:val="center"/>
              <w:rPr>
                <w:ins w:id="16029" w:author="Author"/>
                <w:sz w:val="20"/>
                <w:lang w:eastAsia="ja-JP"/>
              </w:rPr>
            </w:pPr>
            <w:ins w:id="16030" w:author="Author">
              <w:r>
                <w:rPr>
                  <w:sz w:val="20"/>
                  <w:lang w:val="en-US"/>
                </w:rPr>
                <w:t>412</w:t>
              </w:r>
              <w:r>
                <w:rPr>
                  <w:sz w:val="20"/>
                </w:rPr>
                <w:t xml:space="preserve"> - </w:t>
              </w:r>
              <w:r>
                <w:rPr>
                  <w:sz w:val="20"/>
                  <w:lang w:val="en-US"/>
                </w:rPr>
                <w:t>417</w:t>
              </w:r>
              <w:r>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Change w:id="16031" w:author="Author">
              <w:tcPr>
                <w:tcW w:w="1276" w:type="dxa"/>
                <w:tcBorders>
                  <w:top w:val="single" w:sz="4" w:space="0" w:color="auto"/>
                  <w:left w:val="single" w:sz="4" w:space="0" w:color="auto"/>
                  <w:bottom w:val="single" w:sz="4" w:space="0" w:color="auto"/>
                  <w:right w:val="single" w:sz="4" w:space="0" w:color="auto"/>
                </w:tcBorders>
              </w:tcPr>
            </w:tcPrChange>
          </w:tcPr>
          <w:p w14:paraId="4AF47BC0" w14:textId="77777777" w:rsidR="007F2281" w:rsidRDefault="007F2281" w:rsidP="004F093E">
            <w:pPr>
              <w:pStyle w:val="Tabletext"/>
              <w:jc w:val="center"/>
              <w:rPr>
                <w:ins w:id="16032" w:author="Author"/>
                <w:sz w:val="20"/>
              </w:rPr>
            </w:pPr>
            <w:ins w:id="16033"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6034" w:author="Author">
              <w:tcPr>
                <w:tcW w:w="1275" w:type="dxa"/>
                <w:tcBorders>
                  <w:top w:val="single" w:sz="4" w:space="0" w:color="auto"/>
                  <w:left w:val="single" w:sz="4" w:space="0" w:color="auto"/>
                  <w:bottom w:val="single" w:sz="4" w:space="0" w:color="auto"/>
                  <w:right w:val="single" w:sz="4" w:space="0" w:color="auto"/>
                </w:tcBorders>
              </w:tcPr>
            </w:tcPrChange>
          </w:tcPr>
          <w:p w14:paraId="203C5A48" w14:textId="77777777" w:rsidR="007F2281" w:rsidRDefault="007F2281" w:rsidP="004F093E">
            <w:pPr>
              <w:pStyle w:val="Tabletext"/>
              <w:jc w:val="center"/>
              <w:rPr>
                <w:ins w:id="16035" w:author="Author"/>
                <w:sz w:val="20"/>
              </w:rPr>
            </w:pPr>
            <w:ins w:id="16036"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6037" w:author="Author">
              <w:tcPr>
                <w:tcW w:w="1276" w:type="dxa"/>
                <w:tcBorders>
                  <w:top w:val="single" w:sz="4" w:space="0" w:color="auto"/>
                  <w:left w:val="single" w:sz="4" w:space="0" w:color="auto"/>
                  <w:bottom w:val="single" w:sz="4" w:space="0" w:color="auto"/>
                  <w:right w:val="single" w:sz="4" w:space="0" w:color="auto"/>
                </w:tcBorders>
              </w:tcPr>
            </w:tcPrChange>
          </w:tcPr>
          <w:p w14:paraId="4660345A" w14:textId="77777777" w:rsidR="007F2281" w:rsidRDefault="007F2281" w:rsidP="004F093E">
            <w:pPr>
              <w:pStyle w:val="Tabletext"/>
              <w:jc w:val="center"/>
              <w:rPr>
                <w:ins w:id="16038" w:author="Author"/>
                <w:sz w:val="20"/>
              </w:rPr>
            </w:pPr>
            <w:ins w:id="16039"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6040" w:author="Author">
              <w:tcPr>
                <w:tcW w:w="1418" w:type="dxa"/>
                <w:tcBorders>
                  <w:top w:val="single" w:sz="4" w:space="0" w:color="auto"/>
                  <w:left w:val="single" w:sz="4" w:space="0" w:color="auto"/>
                  <w:bottom w:val="single" w:sz="4" w:space="0" w:color="auto"/>
                  <w:right w:val="single" w:sz="4" w:space="0" w:color="auto"/>
                </w:tcBorders>
              </w:tcPr>
            </w:tcPrChange>
          </w:tcPr>
          <w:p w14:paraId="73C5435F" w14:textId="77777777" w:rsidR="007F2281" w:rsidRDefault="007F2281" w:rsidP="004F093E">
            <w:pPr>
              <w:pStyle w:val="Tabletext"/>
              <w:jc w:val="center"/>
              <w:rPr>
                <w:ins w:id="16041" w:author="Author"/>
                <w:sz w:val="20"/>
              </w:rPr>
            </w:pPr>
            <w:ins w:id="16042"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6043" w:author="Author">
              <w:tcPr>
                <w:tcW w:w="1561" w:type="dxa"/>
                <w:tcBorders>
                  <w:top w:val="single" w:sz="4" w:space="0" w:color="auto"/>
                  <w:left w:val="single" w:sz="4" w:space="0" w:color="auto"/>
                  <w:bottom w:val="single" w:sz="4" w:space="0" w:color="auto"/>
                  <w:right w:val="single" w:sz="4" w:space="0" w:color="auto"/>
                </w:tcBorders>
              </w:tcPr>
            </w:tcPrChange>
          </w:tcPr>
          <w:p w14:paraId="71B69C2E" w14:textId="77777777" w:rsidR="007F2281" w:rsidRDefault="007F2281" w:rsidP="004F093E">
            <w:pPr>
              <w:pStyle w:val="Tabletext"/>
              <w:jc w:val="left"/>
              <w:rPr>
                <w:ins w:id="16044" w:author="Author"/>
                <w:sz w:val="20"/>
                <w:lang w:val="en-US"/>
              </w:rPr>
            </w:pPr>
          </w:p>
        </w:tc>
      </w:tr>
      <w:tr w:rsidR="007F2281" w14:paraId="22CBE30C"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045"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6046" w:author="Author"/>
          <w:trPrChange w:id="16047"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6048" w:author="Author">
              <w:tcPr>
                <w:tcW w:w="1413" w:type="dxa"/>
                <w:tcBorders>
                  <w:top w:val="single" w:sz="4" w:space="0" w:color="auto"/>
                  <w:left w:val="single" w:sz="4" w:space="0" w:color="auto"/>
                  <w:bottom w:val="single" w:sz="4" w:space="0" w:color="auto"/>
                  <w:right w:val="single" w:sz="4" w:space="0" w:color="auto"/>
                </w:tcBorders>
              </w:tcPr>
            </w:tcPrChange>
          </w:tcPr>
          <w:p w14:paraId="5EDA6047" w14:textId="77777777" w:rsidR="007F2281" w:rsidRDefault="007F2281" w:rsidP="004F093E">
            <w:pPr>
              <w:pStyle w:val="Tabletext"/>
              <w:jc w:val="center"/>
              <w:rPr>
                <w:ins w:id="16049" w:author="Author"/>
                <w:sz w:val="20"/>
              </w:rPr>
            </w:pPr>
            <w:ins w:id="16050" w:author="Author">
              <w:r>
                <w:rPr>
                  <w:sz w:val="20"/>
                </w:rPr>
                <w:t>NR Band n89</w:t>
              </w:r>
            </w:ins>
          </w:p>
        </w:tc>
        <w:tc>
          <w:tcPr>
            <w:tcW w:w="1701" w:type="dxa"/>
            <w:tcBorders>
              <w:top w:val="single" w:sz="4" w:space="0" w:color="auto"/>
              <w:left w:val="single" w:sz="4" w:space="0" w:color="auto"/>
              <w:bottom w:val="single" w:sz="4" w:space="0" w:color="auto"/>
              <w:right w:val="single" w:sz="4" w:space="0" w:color="auto"/>
            </w:tcBorders>
            <w:tcPrChange w:id="16051" w:author="Author">
              <w:tcPr>
                <w:tcW w:w="1701" w:type="dxa"/>
                <w:tcBorders>
                  <w:top w:val="single" w:sz="4" w:space="0" w:color="auto"/>
                  <w:left w:val="single" w:sz="4" w:space="0" w:color="auto"/>
                  <w:bottom w:val="single" w:sz="4" w:space="0" w:color="auto"/>
                  <w:right w:val="single" w:sz="4" w:space="0" w:color="auto"/>
                </w:tcBorders>
              </w:tcPr>
            </w:tcPrChange>
          </w:tcPr>
          <w:p w14:paraId="7AAC5CF4" w14:textId="77777777" w:rsidR="007F2281" w:rsidRDefault="007F2281" w:rsidP="004F093E">
            <w:pPr>
              <w:pStyle w:val="Tabletext"/>
              <w:jc w:val="center"/>
              <w:rPr>
                <w:ins w:id="16052" w:author="Author"/>
                <w:sz w:val="20"/>
                <w:lang w:eastAsia="ja-JP"/>
              </w:rPr>
            </w:pPr>
            <w:ins w:id="16053" w:author="Author">
              <w:r>
                <w:rPr>
                  <w:sz w:val="20"/>
                </w:rPr>
                <w:t>824 - 849 MHz</w:t>
              </w:r>
            </w:ins>
          </w:p>
        </w:tc>
        <w:tc>
          <w:tcPr>
            <w:tcW w:w="1276" w:type="dxa"/>
            <w:tcBorders>
              <w:top w:val="single" w:sz="4" w:space="0" w:color="auto"/>
              <w:left w:val="single" w:sz="4" w:space="0" w:color="auto"/>
              <w:bottom w:val="single" w:sz="4" w:space="0" w:color="auto"/>
              <w:right w:val="single" w:sz="4" w:space="0" w:color="auto"/>
            </w:tcBorders>
            <w:tcPrChange w:id="16054" w:author="Author">
              <w:tcPr>
                <w:tcW w:w="1276" w:type="dxa"/>
                <w:tcBorders>
                  <w:top w:val="single" w:sz="4" w:space="0" w:color="auto"/>
                  <w:left w:val="single" w:sz="4" w:space="0" w:color="auto"/>
                  <w:bottom w:val="single" w:sz="4" w:space="0" w:color="auto"/>
                  <w:right w:val="single" w:sz="4" w:space="0" w:color="auto"/>
                </w:tcBorders>
              </w:tcPr>
            </w:tcPrChange>
          </w:tcPr>
          <w:p w14:paraId="417702B0" w14:textId="77777777" w:rsidR="007F2281" w:rsidRDefault="007F2281" w:rsidP="004F093E">
            <w:pPr>
              <w:pStyle w:val="Tabletext"/>
              <w:jc w:val="center"/>
              <w:rPr>
                <w:ins w:id="16055" w:author="Author"/>
                <w:sz w:val="20"/>
              </w:rPr>
            </w:pPr>
            <w:ins w:id="16056"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6057" w:author="Author">
              <w:tcPr>
                <w:tcW w:w="1275" w:type="dxa"/>
                <w:tcBorders>
                  <w:top w:val="single" w:sz="4" w:space="0" w:color="auto"/>
                  <w:left w:val="single" w:sz="4" w:space="0" w:color="auto"/>
                  <w:bottom w:val="single" w:sz="4" w:space="0" w:color="auto"/>
                  <w:right w:val="single" w:sz="4" w:space="0" w:color="auto"/>
                </w:tcBorders>
              </w:tcPr>
            </w:tcPrChange>
          </w:tcPr>
          <w:p w14:paraId="0DAEF222" w14:textId="77777777" w:rsidR="007F2281" w:rsidRDefault="007F2281" w:rsidP="004F093E">
            <w:pPr>
              <w:pStyle w:val="Tabletext"/>
              <w:jc w:val="center"/>
              <w:rPr>
                <w:ins w:id="16058" w:author="Author"/>
                <w:sz w:val="20"/>
              </w:rPr>
            </w:pPr>
            <w:ins w:id="16059" w:author="Author">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16060" w:author="Author">
              <w:tcPr>
                <w:tcW w:w="1276" w:type="dxa"/>
                <w:tcBorders>
                  <w:top w:val="single" w:sz="4" w:space="0" w:color="auto"/>
                  <w:left w:val="single" w:sz="4" w:space="0" w:color="auto"/>
                  <w:bottom w:val="single" w:sz="4" w:space="0" w:color="auto"/>
                  <w:right w:val="single" w:sz="4" w:space="0" w:color="auto"/>
                </w:tcBorders>
              </w:tcPr>
            </w:tcPrChange>
          </w:tcPr>
          <w:p w14:paraId="0B8BADD0" w14:textId="77777777" w:rsidR="007F2281" w:rsidRDefault="007F2281" w:rsidP="004F093E">
            <w:pPr>
              <w:pStyle w:val="Tabletext"/>
              <w:jc w:val="center"/>
              <w:rPr>
                <w:ins w:id="16061" w:author="Author"/>
                <w:sz w:val="20"/>
              </w:rPr>
            </w:pPr>
            <w:ins w:id="16062"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6063" w:author="Author">
              <w:tcPr>
                <w:tcW w:w="1418" w:type="dxa"/>
                <w:tcBorders>
                  <w:top w:val="single" w:sz="4" w:space="0" w:color="auto"/>
                  <w:left w:val="single" w:sz="4" w:space="0" w:color="auto"/>
                  <w:bottom w:val="single" w:sz="4" w:space="0" w:color="auto"/>
                  <w:right w:val="single" w:sz="4" w:space="0" w:color="auto"/>
                </w:tcBorders>
              </w:tcPr>
            </w:tcPrChange>
          </w:tcPr>
          <w:p w14:paraId="0897C587" w14:textId="77777777" w:rsidR="007F2281" w:rsidRDefault="007F2281" w:rsidP="004F093E">
            <w:pPr>
              <w:pStyle w:val="Tabletext"/>
              <w:jc w:val="center"/>
              <w:rPr>
                <w:ins w:id="16064" w:author="Author"/>
                <w:sz w:val="20"/>
              </w:rPr>
            </w:pPr>
            <w:ins w:id="16065"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6066" w:author="Author">
              <w:tcPr>
                <w:tcW w:w="1561" w:type="dxa"/>
                <w:tcBorders>
                  <w:top w:val="single" w:sz="4" w:space="0" w:color="auto"/>
                  <w:left w:val="single" w:sz="4" w:space="0" w:color="auto"/>
                  <w:bottom w:val="single" w:sz="4" w:space="0" w:color="auto"/>
                  <w:right w:val="single" w:sz="4" w:space="0" w:color="auto"/>
                </w:tcBorders>
              </w:tcPr>
            </w:tcPrChange>
          </w:tcPr>
          <w:p w14:paraId="41819207" w14:textId="77777777" w:rsidR="007F2281" w:rsidRDefault="007F2281" w:rsidP="004F093E">
            <w:pPr>
              <w:pStyle w:val="Tabletext"/>
              <w:jc w:val="left"/>
              <w:rPr>
                <w:ins w:id="16067" w:author="Author"/>
                <w:sz w:val="20"/>
                <w:lang w:val="en-US"/>
              </w:rPr>
            </w:pPr>
          </w:p>
        </w:tc>
      </w:tr>
      <w:tr w:rsidR="007F2281" w14:paraId="557C2053"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068"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6069" w:author="Author"/>
          <w:trPrChange w:id="16070"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6071" w:author="Author">
              <w:tcPr>
                <w:tcW w:w="1413" w:type="dxa"/>
                <w:tcBorders>
                  <w:top w:val="single" w:sz="4" w:space="0" w:color="auto"/>
                  <w:left w:val="single" w:sz="4" w:space="0" w:color="auto"/>
                  <w:bottom w:val="single" w:sz="4" w:space="0" w:color="auto"/>
                  <w:right w:val="single" w:sz="4" w:space="0" w:color="auto"/>
                </w:tcBorders>
              </w:tcPr>
            </w:tcPrChange>
          </w:tcPr>
          <w:p w14:paraId="02D2084C" w14:textId="77777777" w:rsidR="007F2281" w:rsidRDefault="007F2281" w:rsidP="004F093E">
            <w:pPr>
              <w:pStyle w:val="Tabletext"/>
              <w:jc w:val="center"/>
              <w:rPr>
                <w:ins w:id="16072" w:author="Author"/>
                <w:sz w:val="20"/>
              </w:rPr>
            </w:pPr>
            <w:ins w:id="16073" w:author="Author">
              <w:r>
                <w:rPr>
                  <w:sz w:val="20"/>
                  <w:lang w:eastAsia="zh-CN"/>
                </w:rPr>
                <w:t>NR Band n91</w:t>
              </w:r>
            </w:ins>
          </w:p>
        </w:tc>
        <w:tc>
          <w:tcPr>
            <w:tcW w:w="1701" w:type="dxa"/>
            <w:tcBorders>
              <w:top w:val="single" w:sz="4" w:space="0" w:color="auto"/>
              <w:left w:val="single" w:sz="4" w:space="0" w:color="auto"/>
              <w:bottom w:val="single" w:sz="4" w:space="0" w:color="auto"/>
              <w:right w:val="single" w:sz="4" w:space="0" w:color="auto"/>
            </w:tcBorders>
            <w:tcPrChange w:id="16074" w:author="Author">
              <w:tcPr>
                <w:tcW w:w="1701" w:type="dxa"/>
                <w:tcBorders>
                  <w:top w:val="single" w:sz="4" w:space="0" w:color="auto"/>
                  <w:left w:val="single" w:sz="4" w:space="0" w:color="auto"/>
                  <w:bottom w:val="single" w:sz="4" w:space="0" w:color="auto"/>
                  <w:right w:val="single" w:sz="4" w:space="0" w:color="auto"/>
                </w:tcBorders>
              </w:tcPr>
            </w:tcPrChange>
          </w:tcPr>
          <w:p w14:paraId="4E950348" w14:textId="77777777" w:rsidR="007F2281" w:rsidRDefault="007F2281" w:rsidP="004F093E">
            <w:pPr>
              <w:pStyle w:val="Tabletext"/>
              <w:jc w:val="center"/>
              <w:rPr>
                <w:ins w:id="16075" w:author="Author"/>
                <w:sz w:val="20"/>
                <w:lang w:eastAsia="ja-JP"/>
              </w:rPr>
            </w:pPr>
            <w:ins w:id="16076" w:author="Author">
              <w:r>
                <w:rPr>
                  <w:sz w:val="20"/>
                </w:rPr>
                <w:t>832 – 862 MHz</w:t>
              </w:r>
            </w:ins>
          </w:p>
        </w:tc>
        <w:tc>
          <w:tcPr>
            <w:tcW w:w="1276" w:type="dxa"/>
            <w:tcBorders>
              <w:top w:val="single" w:sz="4" w:space="0" w:color="auto"/>
              <w:left w:val="single" w:sz="4" w:space="0" w:color="auto"/>
              <w:bottom w:val="single" w:sz="4" w:space="0" w:color="auto"/>
              <w:right w:val="single" w:sz="4" w:space="0" w:color="auto"/>
            </w:tcBorders>
            <w:tcPrChange w:id="16077" w:author="Author">
              <w:tcPr>
                <w:tcW w:w="1276" w:type="dxa"/>
                <w:tcBorders>
                  <w:top w:val="single" w:sz="4" w:space="0" w:color="auto"/>
                  <w:left w:val="single" w:sz="4" w:space="0" w:color="auto"/>
                  <w:bottom w:val="single" w:sz="4" w:space="0" w:color="auto"/>
                  <w:right w:val="single" w:sz="4" w:space="0" w:color="auto"/>
                </w:tcBorders>
              </w:tcPr>
            </w:tcPrChange>
          </w:tcPr>
          <w:p w14:paraId="45ABB96D" w14:textId="77777777" w:rsidR="007F2281" w:rsidRDefault="007F2281" w:rsidP="004F093E">
            <w:pPr>
              <w:pStyle w:val="Tabletext"/>
              <w:jc w:val="center"/>
              <w:rPr>
                <w:ins w:id="16078" w:author="Author"/>
                <w:sz w:val="20"/>
              </w:rPr>
            </w:pPr>
            <w:ins w:id="16079" w:author="Author">
              <w:r>
                <w:rPr>
                  <w:sz w:val="20"/>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16080" w:author="Author">
              <w:tcPr>
                <w:tcW w:w="1275" w:type="dxa"/>
                <w:tcBorders>
                  <w:top w:val="single" w:sz="4" w:space="0" w:color="auto"/>
                  <w:left w:val="single" w:sz="4" w:space="0" w:color="auto"/>
                  <w:bottom w:val="single" w:sz="4" w:space="0" w:color="auto"/>
                  <w:right w:val="single" w:sz="4" w:space="0" w:color="auto"/>
                </w:tcBorders>
              </w:tcPr>
            </w:tcPrChange>
          </w:tcPr>
          <w:p w14:paraId="67F55406" w14:textId="77777777" w:rsidR="007F2281" w:rsidRDefault="007F2281" w:rsidP="004F093E">
            <w:pPr>
              <w:pStyle w:val="Tabletext"/>
              <w:jc w:val="center"/>
              <w:rPr>
                <w:ins w:id="16081" w:author="Author"/>
                <w:sz w:val="20"/>
              </w:rPr>
            </w:pPr>
            <w:ins w:id="16082" w:author="Author">
              <w:r>
                <w:rPr>
                  <w:sz w:val="20"/>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16083" w:author="Author">
              <w:tcPr>
                <w:tcW w:w="1276" w:type="dxa"/>
                <w:tcBorders>
                  <w:top w:val="single" w:sz="4" w:space="0" w:color="auto"/>
                  <w:left w:val="single" w:sz="4" w:space="0" w:color="auto"/>
                  <w:bottom w:val="single" w:sz="4" w:space="0" w:color="auto"/>
                  <w:right w:val="single" w:sz="4" w:space="0" w:color="auto"/>
                </w:tcBorders>
              </w:tcPr>
            </w:tcPrChange>
          </w:tcPr>
          <w:p w14:paraId="49A56AAE" w14:textId="77777777" w:rsidR="007F2281" w:rsidRDefault="007F2281" w:rsidP="004F093E">
            <w:pPr>
              <w:pStyle w:val="Tabletext"/>
              <w:jc w:val="center"/>
              <w:rPr>
                <w:ins w:id="16084" w:author="Author"/>
                <w:sz w:val="20"/>
              </w:rPr>
            </w:pPr>
            <w:ins w:id="16085"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6086" w:author="Author">
              <w:tcPr>
                <w:tcW w:w="1418" w:type="dxa"/>
                <w:tcBorders>
                  <w:top w:val="single" w:sz="4" w:space="0" w:color="auto"/>
                  <w:left w:val="single" w:sz="4" w:space="0" w:color="auto"/>
                  <w:bottom w:val="single" w:sz="4" w:space="0" w:color="auto"/>
                  <w:right w:val="single" w:sz="4" w:space="0" w:color="auto"/>
                </w:tcBorders>
              </w:tcPr>
            </w:tcPrChange>
          </w:tcPr>
          <w:p w14:paraId="69FA82C1" w14:textId="77777777" w:rsidR="007F2281" w:rsidRDefault="007F2281" w:rsidP="004F093E">
            <w:pPr>
              <w:pStyle w:val="Tabletext"/>
              <w:jc w:val="center"/>
              <w:rPr>
                <w:ins w:id="16087" w:author="Author"/>
                <w:sz w:val="20"/>
              </w:rPr>
            </w:pPr>
            <w:ins w:id="16088"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6089" w:author="Author">
              <w:tcPr>
                <w:tcW w:w="1561" w:type="dxa"/>
                <w:tcBorders>
                  <w:top w:val="single" w:sz="4" w:space="0" w:color="auto"/>
                  <w:left w:val="single" w:sz="4" w:space="0" w:color="auto"/>
                  <w:bottom w:val="single" w:sz="4" w:space="0" w:color="auto"/>
                  <w:right w:val="single" w:sz="4" w:space="0" w:color="auto"/>
                </w:tcBorders>
              </w:tcPr>
            </w:tcPrChange>
          </w:tcPr>
          <w:p w14:paraId="4A771562" w14:textId="77777777" w:rsidR="007F2281" w:rsidRDefault="007F2281" w:rsidP="004F093E">
            <w:pPr>
              <w:pStyle w:val="Tabletext"/>
              <w:jc w:val="left"/>
              <w:rPr>
                <w:ins w:id="16090" w:author="Author"/>
                <w:sz w:val="20"/>
                <w:lang w:val="en-US"/>
              </w:rPr>
            </w:pPr>
          </w:p>
        </w:tc>
      </w:tr>
      <w:tr w:rsidR="007F2281" w14:paraId="7A8308AC"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091"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6092" w:author="Author"/>
          <w:trPrChange w:id="16093"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6094" w:author="Author">
              <w:tcPr>
                <w:tcW w:w="1413" w:type="dxa"/>
                <w:tcBorders>
                  <w:top w:val="single" w:sz="4" w:space="0" w:color="auto"/>
                  <w:left w:val="single" w:sz="4" w:space="0" w:color="auto"/>
                  <w:bottom w:val="single" w:sz="4" w:space="0" w:color="auto"/>
                  <w:right w:val="single" w:sz="4" w:space="0" w:color="auto"/>
                </w:tcBorders>
              </w:tcPr>
            </w:tcPrChange>
          </w:tcPr>
          <w:p w14:paraId="15F0F42F" w14:textId="77777777" w:rsidR="007F2281" w:rsidRDefault="007F2281" w:rsidP="004F093E">
            <w:pPr>
              <w:pStyle w:val="Tabletext"/>
              <w:jc w:val="center"/>
              <w:rPr>
                <w:ins w:id="16095" w:author="Author"/>
                <w:sz w:val="20"/>
              </w:rPr>
            </w:pPr>
            <w:ins w:id="16096" w:author="Author">
              <w:r>
                <w:rPr>
                  <w:sz w:val="20"/>
                  <w:lang w:eastAsia="zh-CN"/>
                </w:rPr>
                <w:t>NR Band n92</w:t>
              </w:r>
            </w:ins>
          </w:p>
        </w:tc>
        <w:tc>
          <w:tcPr>
            <w:tcW w:w="1701" w:type="dxa"/>
            <w:tcBorders>
              <w:top w:val="single" w:sz="4" w:space="0" w:color="auto"/>
              <w:left w:val="single" w:sz="4" w:space="0" w:color="auto"/>
              <w:bottom w:val="single" w:sz="4" w:space="0" w:color="auto"/>
              <w:right w:val="single" w:sz="4" w:space="0" w:color="auto"/>
            </w:tcBorders>
            <w:tcPrChange w:id="16097" w:author="Author">
              <w:tcPr>
                <w:tcW w:w="1701" w:type="dxa"/>
                <w:tcBorders>
                  <w:top w:val="single" w:sz="4" w:space="0" w:color="auto"/>
                  <w:left w:val="single" w:sz="4" w:space="0" w:color="auto"/>
                  <w:bottom w:val="single" w:sz="4" w:space="0" w:color="auto"/>
                  <w:right w:val="single" w:sz="4" w:space="0" w:color="auto"/>
                </w:tcBorders>
              </w:tcPr>
            </w:tcPrChange>
          </w:tcPr>
          <w:p w14:paraId="57D4755B" w14:textId="77777777" w:rsidR="007F2281" w:rsidRDefault="007F2281" w:rsidP="004F093E">
            <w:pPr>
              <w:pStyle w:val="Tabletext"/>
              <w:jc w:val="center"/>
              <w:rPr>
                <w:ins w:id="16098" w:author="Author"/>
                <w:sz w:val="20"/>
                <w:lang w:eastAsia="ja-JP"/>
              </w:rPr>
            </w:pPr>
            <w:ins w:id="16099" w:author="Author">
              <w:r>
                <w:rPr>
                  <w:sz w:val="20"/>
                </w:rPr>
                <w:t>832 – 862 MHz</w:t>
              </w:r>
            </w:ins>
          </w:p>
        </w:tc>
        <w:tc>
          <w:tcPr>
            <w:tcW w:w="1276" w:type="dxa"/>
            <w:tcBorders>
              <w:top w:val="single" w:sz="4" w:space="0" w:color="auto"/>
              <w:left w:val="single" w:sz="4" w:space="0" w:color="auto"/>
              <w:bottom w:val="single" w:sz="4" w:space="0" w:color="auto"/>
              <w:right w:val="single" w:sz="4" w:space="0" w:color="auto"/>
            </w:tcBorders>
            <w:tcPrChange w:id="16100" w:author="Author">
              <w:tcPr>
                <w:tcW w:w="1276" w:type="dxa"/>
                <w:tcBorders>
                  <w:top w:val="single" w:sz="4" w:space="0" w:color="auto"/>
                  <w:left w:val="single" w:sz="4" w:space="0" w:color="auto"/>
                  <w:bottom w:val="single" w:sz="4" w:space="0" w:color="auto"/>
                  <w:right w:val="single" w:sz="4" w:space="0" w:color="auto"/>
                </w:tcBorders>
              </w:tcPr>
            </w:tcPrChange>
          </w:tcPr>
          <w:p w14:paraId="0CA70C70" w14:textId="77777777" w:rsidR="007F2281" w:rsidRDefault="007F2281" w:rsidP="004F093E">
            <w:pPr>
              <w:pStyle w:val="Tabletext"/>
              <w:jc w:val="center"/>
              <w:rPr>
                <w:ins w:id="16101" w:author="Author"/>
                <w:sz w:val="20"/>
              </w:rPr>
            </w:pPr>
            <w:ins w:id="16102"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6103" w:author="Author">
              <w:tcPr>
                <w:tcW w:w="1275" w:type="dxa"/>
                <w:tcBorders>
                  <w:top w:val="single" w:sz="4" w:space="0" w:color="auto"/>
                  <w:left w:val="single" w:sz="4" w:space="0" w:color="auto"/>
                  <w:bottom w:val="single" w:sz="4" w:space="0" w:color="auto"/>
                  <w:right w:val="single" w:sz="4" w:space="0" w:color="auto"/>
                </w:tcBorders>
              </w:tcPr>
            </w:tcPrChange>
          </w:tcPr>
          <w:p w14:paraId="7F94D922" w14:textId="77777777" w:rsidR="007F2281" w:rsidRDefault="007F2281" w:rsidP="004F093E">
            <w:pPr>
              <w:pStyle w:val="Tabletext"/>
              <w:jc w:val="center"/>
              <w:rPr>
                <w:ins w:id="16104" w:author="Author"/>
                <w:sz w:val="20"/>
              </w:rPr>
            </w:pPr>
            <w:ins w:id="16105"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6106" w:author="Author">
              <w:tcPr>
                <w:tcW w:w="1276" w:type="dxa"/>
                <w:tcBorders>
                  <w:top w:val="single" w:sz="4" w:space="0" w:color="auto"/>
                  <w:left w:val="single" w:sz="4" w:space="0" w:color="auto"/>
                  <w:bottom w:val="single" w:sz="4" w:space="0" w:color="auto"/>
                  <w:right w:val="single" w:sz="4" w:space="0" w:color="auto"/>
                </w:tcBorders>
              </w:tcPr>
            </w:tcPrChange>
          </w:tcPr>
          <w:p w14:paraId="0C5AF340" w14:textId="77777777" w:rsidR="007F2281" w:rsidRDefault="007F2281" w:rsidP="004F093E">
            <w:pPr>
              <w:pStyle w:val="Tabletext"/>
              <w:jc w:val="center"/>
              <w:rPr>
                <w:ins w:id="16107" w:author="Author"/>
                <w:sz w:val="20"/>
              </w:rPr>
            </w:pPr>
            <w:ins w:id="16108"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6109" w:author="Author">
              <w:tcPr>
                <w:tcW w:w="1418" w:type="dxa"/>
                <w:tcBorders>
                  <w:top w:val="single" w:sz="4" w:space="0" w:color="auto"/>
                  <w:left w:val="single" w:sz="4" w:space="0" w:color="auto"/>
                  <w:bottom w:val="single" w:sz="4" w:space="0" w:color="auto"/>
                  <w:right w:val="single" w:sz="4" w:space="0" w:color="auto"/>
                </w:tcBorders>
              </w:tcPr>
            </w:tcPrChange>
          </w:tcPr>
          <w:p w14:paraId="1832A882" w14:textId="77777777" w:rsidR="007F2281" w:rsidRDefault="007F2281" w:rsidP="004F093E">
            <w:pPr>
              <w:pStyle w:val="Tabletext"/>
              <w:jc w:val="center"/>
              <w:rPr>
                <w:ins w:id="16110" w:author="Author"/>
                <w:sz w:val="20"/>
              </w:rPr>
            </w:pPr>
            <w:ins w:id="16111"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6112" w:author="Author">
              <w:tcPr>
                <w:tcW w:w="1561" w:type="dxa"/>
                <w:tcBorders>
                  <w:top w:val="single" w:sz="4" w:space="0" w:color="auto"/>
                  <w:left w:val="single" w:sz="4" w:space="0" w:color="auto"/>
                  <w:bottom w:val="single" w:sz="4" w:space="0" w:color="auto"/>
                  <w:right w:val="single" w:sz="4" w:space="0" w:color="auto"/>
                </w:tcBorders>
              </w:tcPr>
            </w:tcPrChange>
          </w:tcPr>
          <w:p w14:paraId="6A7736ED" w14:textId="77777777" w:rsidR="007F2281" w:rsidRDefault="007F2281" w:rsidP="004F093E">
            <w:pPr>
              <w:pStyle w:val="Tabletext"/>
              <w:jc w:val="left"/>
              <w:rPr>
                <w:ins w:id="16113" w:author="Author"/>
                <w:sz w:val="20"/>
                <w:lang w:val="en-US"/>
              </w:rPr>
            </w:pPr>
          </w:p>
        </w:tc>
      </w:tr>
      <w:tr w:rsidR="007F2281" w14:paraId="531E5024"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114"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6115" w:author="Author"/>
          <w:trPrChange w:id="16116"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6117" w:author="Author">
              <w:tcPr>
                <w:tcW w:w="1413" w:type="dxa"/>
                <w:tcBorders>
                  <w:top w:val="single" w:sz="4" w:space="0" w:color="auto"/>
                  <w:left w:val="single" w:sz="4" w:space="0" w:color="auto"/>
                  <w:bottom w:val="single" w:sz="4" w:space="0" w:color="auto"/>
                  <w:right w:val="single" w:sz="4" w:space="0" w:color="auto"/>
                </w:tcBorders>
              </w:tcPr>
            </w:tcPrChange>
          </w:tcPr>
          <w:p w14:paraId="0FF0A1E1" w14:textId="77777777" w:rsidR="007F2281" w:rsidRDefault="007F2281" w:rsidP="004F093E">
            <w:pPr>
              <w:pStyle w:val="Tabletext"/>
              <w:jc w:val="center"/>
              <w:rPr>
                <w:ins w:id="16118" w:author="Author"/>
                <w:sz w:val="20"/>
              </w:rPr>
            </w:pPr>
            <w:ins w:id="16119" w:author="Author">
              <w:r>
                <w:rPr>
                  <w:sz w:val="20"/>
                  <w:lang w:eastAsia="zh-CN"/>
                </w:rPr>
                <w:t>NR Band n93</w:t>
              </w:r>
            </w:ins>
          </w:p>
        </w:tc>
        <w:tc>
          <w:tcPr>
            <w:tcW w:w="1701" w:type="dxa"/>
            <w:tcBorders>
              <w:top w:val="single" w:sz="4" w:space="0" w:color="auto"/>
              <w:left w:val="single" w:sz="4" w:space="0" w:color="auto"/>
              <w:bottom w:val="single" w:sz="4" w:space="0" w:color="auto"/>
              <w:right w:val="single" w:sz="4" w:space="0" w:color="auto"/>
            </w:tcBorders>
            <w:tcPrChange w:id="16120" w:author="Author">
              <w:tcPr>
                <w:tcW w:w="1701" w:type="dxa"/>
                <w:tcBorders>
                  <w:top w:val="single" w:sz="4" w:space="0" w:color="auto"/>
                  <w:left w:val="single" w:sz="4" w:space="0" w:color="auto"/>
                  <w:bottom w:val="single" w:sz="4" w:space="0" w:color="auto"/>
                  <w:right w:val="single" w:sz="4" w:space="0" w:color="auto"/>
                </w:tcBorders>
              </w:tcPr>
            </w:tcPrChange>
          </w:tcPr>
          <w:p w14:paraId="1D7EDDBA" w14:textId="77777777" w:rsidR="007F2281" w:rsidRDefault="007F2281" w:rsidP="004F093E">
            <w:pPr>
              <w:pStyle w:val="Tabletext"/>
              <w:jc w:val="center"/>
              <w:rPr>
                <w:ins w:id="16121" w:author="Author"/>
                <w:sz w:val="20"/>
                <w:lang w:eastAsia="ja-JP"/>
              </w:rPr>
            </w:pPr>
            <w:ins w:id="16122" w:author="Author">
              <w:r>
                <w:rPr>
                  <w:sz w:val="20"/>
                </w:rPr>
                <w:t>880 – 915 MHz</w:t>
              </w:r>
            </w:ins>
          </w:p>
        </w:tc>
        <w:tc>
          <w:tcPr>
            <w:tcW w:w="1276" w:type="dxa"/>
            <w:tcBorders>
              <w:top w:val="single" w:sz="4" w:space="0" w:color="auto"/>
              <w:left w:val="single" w:sz="4" w:space="0" w:color="auto"/>
              <w:bottom w:val="single" w:sz="4" w:space="0" w:color="auto"/>
              <w:right w:val="single" w:sz="4" w:space="0" w:color="auto"/>
            </w:tcBorders>
            <w:tcPrChange w:id="16123" w:author="Author">
              <w:tcPr>
                <w:tcW w:w="1276" w:type="dxa"/>
                <w:tcBorders>
                  <w:top w:val="single" w:sz="4" w:space="0" w:color="auto"/>
                  <w:left w:val="single" w:sz="4" w:space="0" w:color="auto"/>
                  <w:bottom w:val="single" w:sz="4" w:space="0" w:color="auto"/>
                  <w:right w:val="single" w:sz="4" w:space="0" w:color="auto"/>
                </w:tcBorders>
              </w:tcPr>
            </w:tcPrChange>
          </w:tcPr>
          <w:p w14:paraId="270CE9C3" w14:textId="77777777" w:rsidR="007F2281" w:rsidRDefault="007F2281" w:rsidP="004F093E">
            <w:pPr>
              <w:pStyle w:val="Tabletext"/>
              <w:jc w:val="center"/>
              <w:rPr>
                <w:ins w:id="16124" w:author="Author"/>
                <w:sz w:val="20"/>
              </w:rPr>
            </w:pPr>
            <w:ins w:id="16125" w:author="Author">
              <w:r>
                <w:rPr>
                  <w:sz w:val="20"/>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16126" w:author="Author">
              <w:tcPr>
                <w:tcW w:w="1275" w:type="dxa"/>
                <w:tcBorders>
                  <w:top w:val="single" w:sz="4" w:space="0" w:color="auto"/>
                  <w:left w:val="single" w:sz="4" w:space="0" w:color="auto"/>
                  <w:bottom w:val="single" w:sz="4" w:space="0" w:color="auto"/>
                  <w:right w:val="single" w:sz="4" w:space="0" w:color="auto"/>
                </w:tcBorders>
              </w:tcPr>
            </w:tcPrChange>
          </w:tcPr>
          <w:p w14:paraId="3570925E" w14:textId="77777777" w:rsidR="007F2281" w:rsidRDefault="007F2281" w:rsidP="004F093E">
            <w:pPr>
              <w:pStyle w:val="Tabletext"/>
              <w:jc w:val="center"/>
              <w:rPr>
                <w:ins w:id="16127" w:author="Author"/>
                <w:sz w:val="20"/>
              </w:rPr>
            </w:pPr>
            <w:ins w:id="16128" w:author="Author">
              <w:r>
                <w:rPr>
                  <w:sz w:val="20"/>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16129" w:author="Author">
              <w:tcPr>
                <w:tcW w:w="1276" w:type="dxa"/>
                <w:tcBorders>
                  <w:top w:val="single" w:sz="4" w:space="0" w:color="auto"/>
                  <w:left w:val="single" w:sz="4" w:space="0" w:color="auto"/>
                  <w:bottom w:val="single" w:sz="4" w:space="0" w:color="auto"/>
                  <w:right w:val="single" w:sz="4" w:space="0" w:color="auto"/>
                </w:tcBorders>
              </w:tcPr>
            </w:tcPrChange>
          </w:tcPr>
          <w:p w14:paraId="3AABE04A" w14:textId="77777777" w:rsidR="007F2281" w:rsidRDefault="007F2281" w:rsidP="004F093E">
            <w:pPr>
              <w:pStyle w:val="Tabletext"/>
              <w:jc w:val="center"/>
              <w:rPr>
                <w:ins w:id="16130" w:author="Author"/>
                <w:sz w:val="20"/>
              </w:rPr>
            </w:pPr>
            <w:ins w:id="16131"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6132" w:author="Author">
              <w:tcPr>
                <w:tcW w:w="1418" w:type="dxa"/>
                <w:tcBorders>
                  <w:top w:val="single" w:sz="4" w:space="0" w:color="auto"/>
                  <w:left w:val="single" w:sz="4" w:space="0" w:color="auto"/>
                  <w:bottom w:val="single" w:sz="4" w:space="0" w:color="auto"/>
                  <w:right w:val="single" w:sz="4" w:space="0" w:color="auto"/>
                </w:tcBorders>
              </w:tcPr>
            </w:tcPrChange>
          </w:tcPr>
          <w:p w14:paraId="6EC83CF0" w14:textId="77777777" w:rsidR="007F2281" w:rsidRDefault="007F2281" w:rsidP="004F093E">
            <w:pPr>
              <w:pStyle w:val="Tabletext"/>
              <w:jc w:val="center"/>
              <w:rPr>
                <w:ins w:id="16133" w:author="Author"/>
                <w:sz w:val="20"/>
              </w:rPr>
            </w:pPr>
            <w:ins w:id="16134"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6135" w:author="Author">
              <w:tcPr>
                <w:tcW w:w="1561" w:type="dxa"/>
                <w:tcBorders>
                  <w:top w:val="single" w:sz="4" w:space="0" w:color="auto"/>
                  <w:left w:val="single" w:sz="4" w:space="0" w:color="auto"/>
                  <w:bottom w:val="single" w:sz="4" w:space="0" w:color="auto"/>
                  <w:right w:val="single" w:sz="4" w:space="0" w:color="auto"/>
                </w:tcBorders>
              </w:tcPr>
            </w:tcPrChange>
          </w:tcPr>
          <w:p w14:paraId="12D6BD06" w14:textId="77777777" w:rsidR="007F2281" w:rsidRDefault="007F2281" w:rsidP="004F093E">
            <w:pPr>
              <w:pStyle w:val="Tabletext"/>
              <w:jc w:val="left"/>
              <w:rPr>
                <w:ins w:id="16136" w:author="Author"/>
                <w:sz w:val="20"/>
                <w:lang w:val="en-US"/>
              </w:rPr>
            </w:pPr>
          </w:p>
        </w:tc>
      </w:tr>
      <w:tr w:rsidR="007F2281" w14:paraId="620A03B0"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137"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6138" w:author="Author"/>
          <w:trPrChange w:id="16139"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6140" w:author="Author">
              <w:tcPr>
                <w:tcW w:w="1413" w:type="dxa"/>
                <w:tcBorders>
                  <w:top w:val="single" w:sz="4" w:space="0" w:color="auto"/>
                  <w:left w:val="single" w:sz="4" w:space="0" w:color="auto"/>
                  <w:bottom w:val="single" w:sz="4" w:space="0" w:color="auto"/>
                  <w:right w:val="single" w:sz="4" w:space="0" w:color="auto"/>
                </w:tcBorders>
              </w:tcPr>
            </w:tcPrChange>
          </w:tcPr>
          <w:p w14:paraId="4CF5616D" w14:textId="77777777" w:rsidR="007F2281" w:rsidRDefault="007F2281" w:rsidP="004F093E">
            <w:pPr>
              <w:pStyle w:val="Tabletext"/>
              <w:jc w:val="center"/>
              <w:rPr>
                <w:ins w:id="16141" w:author="Author"/>
                <w:sz w:val="20"/>
              </w:rPr>
            </w:pPr>
            <w:ins w:id="16142" w:author="Author">
              <w:r>
                <w:rPr>
                  <w:sz w:val="20"/>
                  <w:lang w:eastAsia="zh-CN"/>
                </w:rPr>
                <w:t>NR Band n94</w:t>
              </w:r>
            </w:ins>
          </w:p>
        </w:tc>
        <w:tc>
          <w:tcPr>
            <w:tcW w:w="1701" w:type="dxa"/>
            <w:tcBorders>
              <w:top w:val="single" w:sz="4" w:space="0" w:color="auto"/>
              <w:left w:val="single" w:sz="4" w:space="0" w:color="auto"/>
              <w:bottom w:val="single" w:sz="4" w:space="0" w:color="auto"/>
              <w:right w:val="single" w:sz="4" w:space="0" w:color="auto"/>
            </w:tcBorders>
            <w:tcPrChange w:id="16143" w:author="Author">
              <w:tcPr>
                <w:tcW w:w="1701" w:type="dxa"/>
                <w:tcBorders>
                  <w:top w:val="single" w:sz="4" w:space="0" w:color="auto"/>
                  <w:left w:val="single" w:sz="4" w:space="0" w:color="auto"/>
                  <w:bottom w:val="single" w:sz="4" w:space="0" w:color="auto"/>
                  <w:right w:val="single" w:sz="4" w:space="0" w:color="auto"/>
                </w:tcBorders>
              </w:tcPr>
            </w:tcPrChange>
          </w:tcPr>
          <w:p w14:paraId="7CA75F19" w14:textId="77777777" w:rsidR="007F2281" w:rsidRDefault="007F2281" w:rsidP="004F093E">
            <w:pPr>
              <w:pStyle w:val="Tabletext"/>
              <w:jc w:val="center"/>
              <w:rPr>
                <w:ins w:id="16144" w:author="Author"/>
                <w:sz w:val="20"/>
                <w:lang w:eastAsia="ja-JP"/>
              </w:rPr>
            </w:pPr>
            <w:ins w:id="16145" w:author="Author">
              <w:r>
                <w:rPr>
                  <w:sz w:val="20"/>
                </w:rPr>
                <w:t>880 – 915 MHz</w:t>
              </w:r>
            </w:ins>
          </w:p>
        </w:tc>
        <w:tc>
          <w:tcPr>
            <w:tcW w:w="1276" w:type="dxa"/>
            <w:tcBorders>
              <w:top w:val="single" w:sz="4" w:space="0" w:color="auto"/>
              <w:left w:val="single" w:sz="4" w:space="0" w:color="auto"/>
              <w:bottom w:val="single" w:sz="4" w:space="0" w:color="auto"/>
              <w:right w:val="single" w:sz="4" w:space="0" w:color="auto"/>
            </w:tcBorders>
            <w:tcPrChange w:id="16146" w:author="Author">
              <w:tcPr>
                <w:tcW w:w="1276" w:type="dxa"/>
                <w:tcBorders>
                  <w:top w:val="single" w:sz="4" w:space="0" w:color="auto"/>
                  <w:left w:val="single" w:sz="4" w:space="0" w:color="auto"/>
                  <w:bottom w:val="single" w:sz="4" w:space="0" w:color="auto"/>
                  <w:right w:val="single" w:sz="4" w:space="0" w:color="auto"/>
                </w:tcBorders>
              </w:tcPr>
            </w:tcPrChange>
          </w:tcPr>
          <w:p w14:paraId="3BF82D61" w14:textId="77777777" w:rsidR="007F2281" w:rsidRDefault="007F2281" w:rsidP="004F093E">
            <w:pPr>
              <w:pStyle w:val="Tabletext"/>
              <w:jc w:val="center"/>
              <w:rPr>
                <w:ins w:id="16147" w:author="Author"/>
                <w:sz w:val="20"/>
              </w:rPr>
            </w:pPr>
            <w:ins w:id="16148"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6149" w:author="Author">
              <w:tcPr>
                <w:tcW w:w="1275" w:type="dxa"/>
                <w:tcBorders>
                  <w:top w:val="single" w:sz="4" w:space="0" w:color="auto"/>
                  <w:left w:val="single" w:sz="4" w:space="0" w:color="auto"/>
                  <w:bottom w:val="single" w:sz="4" w:space="0" w:color="auto"/>
                  <w:right w:val="single" w:sz="4" w:space="0" w:color="auto"/>
                </w:tcBorders>
              </w:tcPr>
            </w:tcPrChange>
          </w:tcPr>
          <w:p w14:paraId="3AF1C046" w14:textId="77777777" w:rsidR="007F2281" w:rsidRDefault="007F2281" w:rsidP="004F093E">
            <w:pPr>
              <w:pStyle w:val="Tabletext"/>
              <w:jc w:val="center"/>
              <w:rPr>
                <w:ins w:id="16150" w:author="Author"/>
                <w:sz w:val="20"/>
              </w:rPr>
            </w:pPr>
            <w:ins w:id="16151"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6152" w:author="Author">
              <w:tcPr>
                <w:tcW w:w="1276" w:type="dxa"/>
                <w:tcBorders>
                  <w:top w:val="single" w:sz="4" w:space="0" w:color="auto"/>
                  <w:left w:val="single" w:sz="4" w:space="0" w:color="auto"/>
                  <w:bottom w:val="single" w:sz="4" w:space="0" w:color="auto"/>
                  <w:right w:val="single" w:sz="4" w:space="0" w:color="auto"/>
                </w:tcBorders>
              </w:tcPr>
            </w:tcPrChange>
          </w:tcPr>
          <w:p w14:paraId="676A15B1" w14:textId="77777777" w:rsidR="007F2281" w:rsidRDefault="007F2281" w:rsidP="004F093E">
            <w:pPr>
              <w:pStyle w:val="Tabletext"/>
              <w:jc w:val="center"/>
              <w:rPr>
                <w:ins w:id="16153" w:author="Author"/>
                <w:sz w:val="20"/>
              </w:rPr>
            </w:pPr>
            <w:ins w:id="16154"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6155" w:author="Author">
              <w:tcPr>
                <w:tcW w:w="1418" w:type="dxa"/>
                <w:tcBorders>
                  <w:top w:val="single" w:sz="4" w:space="0" w:color="auto"/>
                  <w:left w:val="single" w:sz="4" w:space="0" w:color="auto"/>
                  <w:bottom w:val="single" w:sz="4" w:space="0" w:color="auto"/>
                  <w:right w:val="single" w:sz="4" w:space="0" w:color="auto"/>
                </w:tcBorders>
              </w:tcPr>
            </w:tcPrChange>
          </w:tcPr>
          <w:p w14:paraId="6BCF2674" w14:textId="77777777" w:rsidR="007F2281" w:rsidRDefault="007F2281" w:rsidP="004F093E">
            <w:pPr>
              <w:pStyle w:val="Tabletext"/>
              <w:jc w:val="center"/>
              <w:rPr>
                <w:ins w:id="16156" w:author="Author"/>
                <w:sz w:val="20"/>
              </w:rPr>
            </w:pPr>
            <w:ins w:id="16157"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6158" w:author="Author">
              <w:tcPr>
                <w:tcW w:w="1561" w:type="dxa"/>
                <w:tcBorders>
                  <w:top w:val="single" w:sz="4" w:space="0" w:color="auto"/>
                  <w:left w:val="single" w:sz="4" w:space="0" w:color="auto"/>
                  <w:bottom w:val="single" w:sz="4" w:space="0" w:color="auto"/>
                  <w:right w:val="single" w:sz="4" w:space="0" w:color="auto"/>
                </w:tcBorders>
              </w:tcPr>
            </w:tcPrChange>
          </w:tcPr>
          <w:p w14:paraId="05031359" w14:textId="77777777" w:rsidR="007F2281" w:rsidRDefault="007F2281" w:rsidP="004F093E">
            <w:pPr>
              <w:pStyle w:val="Tabletext"/>
              <w:jc w:val="left"/>
              <w:rPr>
                <w:ins w:id="16159" w:author="Author"/>
                <w:sz w:val="20"/>
                <w:lang w:val="en-US"/>
              </w:rPr>
            </w:pPr>
          </w:p>
        </w:tc>
      </w:tr>
      <w:tr w:rsidR="007F2281" w14:paraId="4135239B"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160"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6161" w:author="Author"/>
          <w:trPrChange w:id="16162"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6163" w:author="Author">
              <w:tcPr>
                <w:tcW w:w="1413" w:type="dxa"/>
                <w:tcBorders>
                  <w:top w:val="single" w:sz="4" w:space="0" w:color="auto"/>
                  <w:left w:val="single" w:sz="4" w:space="0" w:color="auto"/>
                  <w:bottom w:val="single" w:sz="4" w:space="0" w:color="auto"/>
                  <w:right w:val="single" w:sz="4" w:space="0" w:color="auto"/>
                </w:tcBorders>
              </w:tcPr>
            </w:tcPrChange>
          </w:tcPr>
          <w:p w14:paraId="353C6648" w14:textId="77777777" w:rsidR="007F2281" w:rsidRDefault="007F2281" w:rsidP="004F093E">
            <w:pPr>
              <w:pStyle w:val="Tabletext"/>
              <w:jc w:val="center"/>
              <w:rPr>
                <w:ins w:id="16164" w:author="Author"/>
                <w:sz w:val="20"/>
              </w:rPr>
            </w:pPr>
            <w:ins w:id="16165" w:author="Author">
              <w:r>
                <w:rPr>
                  <w:sz w:val="20"/>
                </w:rPr>
                <w:t>NR Band n</w:t>
              </w:r>
              <w:r>
                <w:rPr>
                  <w:sz w:val="20"/>
                  <w:lang w:eastAsia="zh-CN"/>
                </w:rPr>
                <w:t>95</w:t>
              </w:r>
            </w:ins>
          </w:p>
        </w:tc>
        <w:tc>
          <w:tcPr>
            <w:tcW w:w="1701" w:type="dxa"/>
            <w:tcBorders>
              <w:top w:val="single" w:sz="4" w:space="0" w:color="auto"/>
              <w:left w:val="single" w:sz="4" w:space="0" w:color="auto"/>
              <w:bottom w:val="single" w:sz="4" w:space="0" w:color="auto"/>
              <w:right w:val="single" w:sz="4" w:space="0" w:color="auto"/>
            </w:tcBorders>
            <w:tcPrChange w:id="16166" w:author="Author">
              <w:tcPr>
                <w:tcW w:w="1701" w:type="dxa"/>
                <w:tcBorders>
                  <w:top w:val="single" w:sz="4" w:space="0" w:color="auto"/>
                  <w:left w:val="single" w:sz="4" w:space="0" w:color="auto"/>
                  <w:bottom w:val="single" w:sz="4" w:space="0" w:color="auto"/>
                  <w:right w:val="single" w:sz="4" w:space="0" w:color="auto"/>
                </w:tcBorders>
              </w:tcPr>
            </w:tcPrChange>
          </w:tcPr>
          <w:p w14:paraId="692CAED9" w14:textId="77777777" w:rsidR="007F2281" w:rsidRDefault="007F2281" w:rsidP="004F093E">
            <w:pPr>
              <w:pStyle w:val="Tabletext"/>
              <w:jc w:val="center"/>
              <w:rPr>
                <w:ins w:id="16167" w:author="Author"/>
                <w:sz w:val="20"/>
                <w:lang w:eastAsia="ja-JP"/>
              </w:rPr>
            </w:pPr>
            <w:ins w:id="16168" w:author="Author">
              <w:r>
                <w:rPr>
                  <w:sz w:val="20"/>
                </w:rPr>
                <w:t>2010 - 2025 MHz</w:t>
              </w:r>
            </w:ins>
          </w:p>
        </w:tc>
        <w:tc>
          <w:tcPr>
            <w:tcW w:w="1276" w:type="dxa"/>
            <w:tcBorders>
              <w:top w:val="single" w:sz="4" w:space="0" w:color="auto"/>
              <w:left w:val="single" w:sz="4" w:space="0" w:color="auto"/>
              <w:bottom w:val="single" w:sz="4" w:space="0" w:color="auto"/>
              <w:right w:val="single" w:sz="4" w:space="0" w:color="auto"/>
            </w:tcBorders>
            <w:tcPrChange w:id="16169" w:author="Author">
              <w:tcPr>
                <w:tcW w:w="1276" w:type="dxa"/>
                <w:tcBorders>
                  <w:top w:val="single" w:sz="4" w:space="0" w:color="auto"/>
                  <w:left w:val="single" w:sz="4" w:space="0" w:color="auto"/>
                  <w:bottom w:val="single" w:sz="4" w:space="0" w:color="auto"/>
                  <w:right w:val="single" w:sz="4" w:space="0" w:color="auto"/>
                </w:tcBorders>
              </w:tcPr>
            </w:tcPrChange>
          </w:tcPr>
          <w:p w14:paraId="723C9ABD" w14:textId="77777777" w:rsidR="007F2281" w:rsidRDefault="007F2281" w:rsidP="004F093E">
            <w:pPr>
              <w:pStyle w:val="Tabletext"/>
              <w:jc w:val="center"/>
              <w:rPr>
                <w:ins w:id="16170" w:author="Author"/>
                <w:sz w:val="20"/>
              </w:rPr>
            </w:pPr>
            <w:ins w:id="16171"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6172" w:author="Author">
              <w:tcPr>
                <w:tcW w:w="1275" w:type="dxa"/>
                <w:tcBorders>
                  <w:top w:val="single" w:sz="4" w:space="0" w:color="auto"/>
                  <w:left w:val="single" w:sz="4" w:space="0" w:color="auto"/>
                  <w:bottom w:val="single" w:sz="4" w:space="0" w:color="auto"/>
                  <w:right w:val="single" w:sz="4" w:space="0" w:color="auto"/>
                </w:tcBorders>
              </w:tcPr>
            </w:tcPrChange>
          </w:tcPr>
          <w:p w14:paraId="1A0931AF" w14:textId="77777777" w:rsidR="007F2281" w:rsidRDefault="007F2281" w:rsidP="004F093E">
            <w:pPr>
              <w:pStyle w:val="Tabletext"/>
              <w:jc w:val="center"/>
              <w:rPr>
                <w:ins w:id="16173" w:author="Author"/>
                <w:sz w:val="20"/>
              </w:rPr>
            </w:pPr>
            <w:ins w:id="16174" w:author="Author">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16175" w:author="Author">
              <w:tcPr>
                <w:tcW w:w="1276" w:type="dxa"/>
                <w:tcBorders>
                  <w:top w:val="single" w:sz="4" w:space="0" w:color="auto"/>
                  <w:left w:val="single" w:sz="4" w:space="0" w:color="auto"/>
                  <w:bottom w:val="single" w:sz="4" w:space="0" w:color="auto"/>
                  <w:right w:val="single" w:sz="4" w:space="0" w:color="auto"/>
                </w:tcBorders>
              </w:tcPr>
            </w:tcPrChange>
          </w:tcPr>
          <w:p w14:paraId="6DC3C523" w14:textId="77777777" w:rsidR="007F2281" w:rsidRDefault="007F2281" w:rsidP="004F093E">
            <w:pPr>
              <w:pStyle w:val="Tabletext"/>
              <w:jc w:val="center"/>
              <w:rPr>
                <w:ins w:id="16176" w:author="Author"/>
                <w:sz w:val="20"/>
              </w:rPr>
            </w:pPr>
            <w:ins w:id="16177"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6178" w:author="Author">
              <w:tcPr>
                <w:tcW w:w="1418" w:type="dxa"/>
                <w:tcBorders>
                  <w:top w:val="single" w:sz="4" w:space="0" w:color="auto"/>
                  <w:left w:val="single" w:sz="4" w:space="0" w:color="auto"/>
                  <w:bottom w:val="single" w:sz="4" w:space="0" w:color="auto"/>
                  <w:right w:val="single" w:sz="4" w:space="0" w:color="auto"/>
                </w:tcBorders>
              </w:tcPr>
            </w:tcPrChange>
          </w:tcPr>
          <w:p w14:paraId="0A6EC342" w14:textId="77777777" w:rsidR="007F2281" w:rsidRDefault="007F2281" w:rsidP="004F093E">
            <w:pPr>
              <w:pStyle w:val="Tabletext"/>
              <w:jc w:val="center"/>
              <w:rPr>
                <w:ins w:id="16179" w:author="Author"/>
                <w:sz w:val="20"/>
              </w:rPr>
            </w:pPr>
            <w:ins w:id="16180"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6181" w:author="Author">
              <w:tcPr>
                <w:tcW w:w="1561" w:type="dxa"/>
                <w:tcBorders>
                  <w:top w:val="single" w:sz="4" w:space="0" w:color="auto"/>
                  <w:left w:val="single" w:sz="4" w:space="0" w:color="auto"/>
                  <w:bottom w:val="single" w:sz="4" w:space="0" w:color="auto"/>
                  <w:right w:val="single" w:sz="4" w:space="0" w:color="auto"/>
                </w:tcBorders>
              </w:tcPr>
            </w:tcPrChange>
          </w:tcPr>
          <w:p w14:paraId="5645720C" w14:textId="77777777" w:rsidR="007F2281" w:rsidRDefault="007F2281" w:rsidP="004F093E">
            <w:pPr>
              <w:pStyle w:val="Tabletext"/>
              <w:jc w:val="left"/>
              <w:rPr>
                <w:ins w:id="16182" w:author="Author"/>
                <w:sz w:val="20"/>
                <w:lang w:val="en-US"/>
              </w:rPr>
            </w:pPr>
          </w:p>
        </w:tc>
      </w:tr>
      <w:tr w:rsidR="007F2281" w14:paraId="2ACC7A23"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183"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6184" w:author="Author"/>
          <w:trPrChange w:id="16185"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6186" w:author="Author">
              <w:tcPr>
                <w:tcW w:w="1413" w:type="dxa"/>
                <w:tcBorders>
                  <w:top w:val="single" w:sz="4" w:space="0" w:color="auto"/>
                  <w:left w:val="single" w:sz="4" w:space="0" w:color="auto"/>
                  <w:bottom w:val="single" w:sz="4" w:space="0" w:color="auto"/>
                  <w:right w:val="single" w:sz="4" w:space="0" w:color="auto"/>
                </w:tcBorders>
              </w:tcPr>
            </w:tcPrChange>
          </w:tcPr>
          <w:p w14:paraId="2EA3C4B5" w14:textId="77777777" w:rsidR="007F2281" w:rsidRDefault="007F2281" w:rsidP="004F093E">
            <w:pPr>
              <w:pStyle w:val="Tabletext"/>
              <w:jc w:val="center"/>
              <w:rPr>
                <w:ins w:id="16187" w:author="Author"/>
                <w:sz w:val="20"/>
              </w:rPr>
            </w:pPr>
            <w:ins w:id="16188" w:author="Author">
              <w:r>
                <w:rPr>
                  <w:sz w:val="20"/>
                  <w:lang w:eastAsia="en-GB"/>
                </w:rPr>
                <w:t>NR Band n</w:t>
              </w:r>
              <w:r>
                <w:rPr>
                  <w:sz w:val="20"/>
                  <w:lang w:eastAsia="zh-CN"/>
                </w:rPr>
                <w:t>96</w:t>
              </w:r>
            </w:ins>
          </w:p>
        </w:tc>
        <w:tc>
          <w:tcPr>
            <w:tcW w:w="1701" w:type="dxa"/>
            <w:tcBorders>
              <w:top w:val="single" w:sz="4" w:space="0" w:color="auto"/>
              <w:left w:val="single" w:sz="4" w:space="0" w:color="auto"/>
              <w:bottom w:val="single" w:sz="4" w:space="0" w:color="auto"/>
              <w:right w:val="single" w:sz="4" w:space="0" w:color="auto"/>
            </w:tcBorders>
            <w:tcPrChange w:id="16189" w:author="Author">
              <w:tcPr>
                <w:tcW w:w="1701" w:type="dxa"/>
                <w:tcBorders>
                  <w:top w:val="single" w:sz="4" w:space="0" w:color="auto"/>
                  <w:left w:val="single" w:sz="4" w:space="0" w:color="auto"/>
                  <w:bottom w:val="single" w:sz="4" w:space="0" w:color="auto"/>
                  <w:right w:val="single" w:sz="4" w:space="0" w:color="auto"/>
                </w:tcBorders>
              </w:tcPr>
            </w:tcPrChange>
          </w:tcPr>
          <w:p w14:paraId="5BBE0D99" w14:textId="77777777" w:rsidR="007F2281" w:rsidRDefault="007F2281" w:rsidP="004F093E">
            <w:pPr>
              <w:pStyle w:val="Tabletext"/>
              <w:jc w:val="center"/>
              <w:rPr>
                <w:ins w:id="16190" w:author="Author"/>
                <w:sz w:val="20"/>
                <w:lang w:eastAsia="ja-JP"/>
              </w:rPr>
            </w:pPr>
            <w:ins w:id="16191" w:author="Author">
              <w:r>
                <w:rPr>
                  <w:sz w:val="20"/>
                  <w:lang w:eastAsia="en-GB"/>
                </w:rPr>
                <w:t>5925 - 7125 MHz</w:t>
              </w:r>
            </w:ins>
          </w:p>
        </w:tc>
        <w:tc>
          <w:tcPr>
            <w:tcW w:w="1276" w:type="dxa"/>
            <w:tcBorders>
              <w:top w:val="single" w:sz="4" w:space="0" w:color="auto"/>
              <w:left w:val="single" w:sz="4" w:space="0" w:color="auto"/>
              <w:bottom w:val="single" w:sz="4" w:space="0" w:color="auto"/>
              <w:right w:val="single" w:sz="4" w:space="0" w:color="auto"/>
            </w:tcBorders>
            <w:tcPrChange w:id="16192" w:author="Author">
              <w:tcPr>
                <w:tcW w:w="1276" w:type="dxa"/>
                <w:tcBorders>
                  <w:top w:val="single" w:sz="4" w:space="0" w:color="auto"/>
                  <w:left w:val="single" w:sz="4" w:space="0" w:color="auto"/>
                  <w:bottom w:val="single" w:sz="4" w:space="0" w:color="auto"/>
                  <w:right w:val="single" w:sz="4" w:space="0" w:color="auto"/>
                </w:tcBorders>
              </w:tcPr>
            </w:tcPrChange>
          </w:tcPr>
          <w:p w14:paraId="251C891D" w14:textId="77777777" w:rsidR="007F2281" w:rsidRDefault="007F2281" w:rsidP="004F093E">
            <w:pPr>
              <w:pStyle w:val="Tabletext"/>
              <w:jc w:val="center"/>
              <w:rPr>
                <w:ins w:id="16193" w:author="Author"/>
                <w:sz w:val="20"/>
              </w:rPr>
            </w:pPr>
            <w:ins w:id="16194" w:author="Author">
              <w:r>
                <w:rPr>
                  <w:sz w:val="20"/>
                  <w:lang w:eastAsia="en-GB"/>
                </w:rPr>
                <w:t>N/A</w:t>
              </w:r>
            </w:ins>
          </w:p>
        </w:tc>
        <w:tc>
          <w:tcPr>
            <w:tcW w:w="1275" w:type="dxa"/>
            <w:tcBorders>
              <w:top w:val="single" w:sz="4" w:space="0" w:color="auto"/>
              <w:left w:val="single" w:sz="4" w:space="0" w:color="auto"/>
              <w:bottom w:val="single" w:sz="4" w:space="0" w:color="auto"/>
              <w:right w:val="single" w:sz="4" w:space="0" w:color="auto"/>
            </w:tcBorders>
            <w:tcPrChange w:id="16195" w:author="Author">
              <w:tcPr>
                <w:tcW w:w="1275" w:type="dxa"/>
                <w:tcBorders>
                  <w:top w:val="single" w:sz="4" w:space="0" w:color="auto"/>
                  <w:left w:val="single" w:sz="4" w:space="0" w:color="auto"/>
                  <w:bottom w:val="single" w:sz="4" w:space="0" w:color="auto"/>
                  <w:right w:val="single" w:sz="4" w:space="0" w:color="auto"/>
                </w:tcBorders>
              </w:tcPr>
            </w:tcPrChange>
          </w:tcPr>
          <w:p w14:paraId="52C4F1E7" w14:textId="77777777" w:rsidR="007F2281" w:rsidRDefault="007F2281" w:rsidP="004F093E">
            <w:pPr>
              <w:pStyle w:val="Tabletext"/>
              <w:jc w:val="center"/>
              <w:rPr>
                <w:ins w:id="16196" w:author="Author"/>
                <w:sz w:val="20"/>
              </w:rPr>
            </w:pPr>
            <w:ins w:id="16197" w:author="Author">
              <w:r>
                <w:rPr>
                  <w:sz w:val="20"/>
                  <w:lang w:eastAsia="en-GB"/>
                </w:rPr>
                <w:t>-90dBm</w:t>
              </w:r>
            </w:ins>
          </w:p>
        </w:tc>
        <w:tc>
          <w:tcPr>
            <w:tcW w:w="1276" w:type="dxa"/>
            <w:tcBorders>
              <w:top w:val="single" w:sz="4" w:space="0" w:color="auto"/>
              <w:left w:val="single" w:sz="4" w:space="0" w:color="auto"/>
              <w:bottom w:val="single" w:sz="4" w:space="0" w:color="auto"/>
              <w:right w:val="single" w:sz="4" w:space="0" w:color="auto"/>
            </w:tcBorders>
            <w:tcPrChange w:id="16198" w:author="Author">
              <w:tcPr>
                <w:tcW w:w="1276" w:type="dxa"/>
                <w:tcBorders>
                  <w:top w:val="single" w:sz="4" w:space="0" w:color="auto"/>
                  <w:left w:val="single" w:sz="4" w:space="0" w:color="auto"/>
                  <w:bottom w:val="single" w:sz="4" w:space="0" w:color="auto"/>
                  <w:right w:val="single" w:sz="4" w:space="0" w:color="auto"/>
                </w:tcBorders>
              </w:tcPr>
            </w:tcPrChange>
          </w:tcPr>
          <w:p w14:paraId="688118FC" w14:textId="77777777" w:rsidR="007F2281" w:rsidRDefault="007F2281" w:rsidP="004F093E">
            <w:pPr>
              <w:pStyle w:val="Tabletext"/>
              <w:jc w:val="center"/>
              <w:rPr>
                <w:ins w:id="16199" w:author="Author"/>
                <w:sz w:val="20"/>
              </w:rPr>
            </w:pPr>
            <w:ins w:id="16200" w:author="Author">
              <w:r>
                <w:rPr>
                  <w:sz w:val="20"/>
                  <w:lang w:eastAsia="en-GB"/>
                </w:rPr>
                <w:t>-87 dBm</w:t>
              </w:r>
            </w:ins>
          </w:p>
        </w:tc>
        <w:tc>
          <w:tcPr>
            <w:tcW w:w="1418" w:type="dxa"/>
            <w:tcBorders>
              <w:top w:val="single" w:sz="4" w:space="0" w:color="auto"/>
              <w:left w:val="single" w:sz="4" w:space="0" w:color="auto"/>
              <w:bottom w:val="single" w:sz="4" w:space="0" w:color="auto"/>
              <w:right w:val="single" w:sz="4" w:space="0" w:color="auto"/>
            </w:tcBorders>
            <w:tcPrChange w:id="16201" w:author="Author">
              <w:tcPr>
                <w:tcW w:w="1418" w:type="dxa"/>
                <w:tcBorders>
                  <w:top w:val="single" w:sz="4" w:space="0" w:color="auto"/>
                  <w:left w:val="single" w:sz="4" w:space="0" w:color="auto"/>
                  <w:bottom w:val="single" w:sz="4" w:space="0" w:color="auto"/>
                  <w:right w:val="single" w:sz="4" w:space="0" w:color="auto"/>
                </w:tcBorders>
              </w:tcPr>
            </w:tcPrChange>
          </w:tcPr>
          <w:p w14:paraId="3BA8753B" w14:textId="77777777" w:rsidR="007F2281" w:rsidRDefault="007F2281" w:rsidP="004F093E">
            <w:pPr>
              <w:pStyle w:val="Tabletext"/>
              <w:jc w:val="center"/>
              <w:rPr>
                <w:ins w:id="16202" w:author="Author"/>
                <w:sz w:val="20"/>
              </w:rPr>
            </w:pPr>
            <w:ins w:id="16203"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6204" w:author="Author">
              <w:tcPr>
                <w:tcW w:w="1561" w:type="dxa"/>
                <w:tcBorders>
                  <w:top w:val="single" w:sz="4" w:space="0" w:color="auto"/>
                  <w:left w:val="single" w:sz="4" w:space="0" w:color="auto"/>
                  <w:bottom w:val="single" w:sz="4" w:space="0" w:color="auto"/>
                  <w:right w:val="single" w:sz="4" w:space="0" w:color="auto"/>
                </w:tcBorders>
              </w:tcPr>
            </w:tcPrChange>
          </w:tcPr>
          <w:p w14:paraId="48A631AC" w14:textId="77777777" w:rsidR="007F2281" w:rsidRDefault="007F2281" w:rsidP="004F093E">
            <w:pPr>
              <w:pStyle w:val="Tabletext"/>
              <w:jc w:val="left"/>
              <w:rPr>
                <w:ins w:id="16205" w:author="Author"/>
                <w:sz w:val="20"/>
                <w:lang w:val="en-US"/>
              </w:rPr>
            </w:pPr>
          </w:p>
        </w:tc>
      </w:tr>
      <w:tr w:rsidR="007F2281" w14:paraId="5A85DC05"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206"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6207" w:author="Author">
            <w:trPr>
              <w:cantSplit/>
              <w:jc w:val="center"/>
            </w:trPr>
          </w:trPrChange>
        </w:trPr>
        <w:tc>
          <w:tcPr>
            <w:tcW w:w="9923" w:type="dxa"/>
            <w:gridSpan w:val="7"/>
            <w:tcBorders>
              <w:top w:val="single" w:sz="4" w:space="0" w:color="auto"/>
              <w:left w:val="nil"/>
              <w:bottom w:val="nil"/>
              <w:right w:val="nil"/>
            </w:tcBorders>
            <w:tcPrChange w:id="16208" w:author="Author">
              <w:tcPr>
                <w:tcW w:w="9920" w:type="dxa"/>
                <w:gridSpan w:val="7"/>
                <w:tcBorders>
                  <w:top w:val="single" w:sz="4" w:space="0" w:color="auto"/>
                  <w:left w:val="nil"/>
                  <w:bottom w:val="nil"/>
                  <w:right w:val="nil"/>
                </w:tcBorders>
              </w:tcPr>
            </w:tcPrChange>
          </w:tcPr>
          <w:p w14:paraId="017664B7" w14:textId="77777777" w:rsidR="007F2281" w:rsidRDefault="007F2281" w:rsidP="004F093E">
            <w:pPr>
              <w:pStyle w:val="Tablelegend"/>
              <w:jc w:val="left"/>
              <w:rPr>
                <w:sz w:val="20"/>
                <w:lang w:val="en-US"/>
              </w:rPr>
            </w:pPr>
            <w:r>
              <w:rPr>
                <w:sz w:val="20"/>
                <w:lang w:val="en-US"/>
              </w:rPr>
              <w:t>NOTE 1 – As defined in the scope for spurious emissions in this subclause, the co-location requirements in Table 3.6.5</w:t>
            </w:r>
            <w:r>
              <w:rPr>
                <w:sz w:val="20"/>
                <w:lang w:val="en-US"/>
              </w:rPr>
              <w:noBreakHyphen/>
              <w:t xml:space="preserve">1 do not apply for the </w:t>
            </w:r>
            <w:ins w:id="16209" w:author="Author">
              <w:del w:id="16210" w:author="Author">
                <w:r>
                  <w:delText>10 MHz</w:delText>
                </w:r>
              </w:del>
              <w:proofErr w:type="spellStart"/>
              <w:r>
                <w:t>Δf</w:t>
              </w:r>
              <w:r>
                <w:rPr>
                  <w:vertAlign w:val="subscript"/>
                </w:rPr>
                <w:t>OBUE</w:t>
              </w:r>
            </w:ins>
            <w:proofErr w:type="spellEnd"/>
            <w:del w:id="16211" w:author="Author">
              <w:r>
                <w:rPr>
                  <w:sz w:val="20"/>
                  <w:lang w:val="en-US"/>
                </w:rPr>
                <w:delText>10 MHz</w:delText>
              </w:r>
            </w:del>
            <w:r>
              <w:rPr>
                <w:sz w:val="20"/>
                <w:lang w:val="en-US"/>
              </w:rPr>
              <w:t xml:space="preserve"> frequency range immediately outside the BS transmit frequency range of a downlink operating band. The current state-of-the-art technology does not allow a single generic solution for co-location with </w:t>
            </w:r>
            <w:r>
              <w:rPr>
                <w:sz w:val="20"/>
                <w:lang w:val="en-US" w:eastAsia="zh-CN"/>
              </w:rPr>
              <w:t>other system</w:t>
            </w:r>
            <w:r>
              <w:rPr>
                <w:sz w:val="20"/>
                <w:lang w:val="en-US"/>
              </w:rPr>
              <w:t xml:space="preserve"> on adjacent frequencies for 30 dB BS-BS minimum coupling loss. However, there are certain site-engineering solutions that can be used. These techniques are addressed in 3GPP TR 25.942.</w:t>
            </w:r>
          </w:p>
          <w:p w14:paraId="36026559" w14:textId="77777777" w:rsidR="007F2281" w:rsidRDefault="007F2281" w:rsidP="004F093E">
            <w:pPr>
              <w:pStyle w:val="Tablelegend"/>
              <w:jc w:val="left"/>
              <w:rPr>
                <w:sz w:val="20"/>
                <w:lang w:val="en-US"/>
              </w:rPr>
            </w:pPr>
            <w:r>
              <w:rPr>
                <w:sz w:val="20"/>
                <w:lang w:val="en-US"/>
              </w:rPr>
              <w:t>NOTE 2 – Table 3.6.5-1 assumes that two operating bands, where the corresponding BS transmit and receive frequency ranges would be overlapping, are not deployed in the same geographical area. For such a case of operation with overlapping frequency arrangements in the same geographical area, special co-location requirements may apply that are not covered by these specifications.</w:t>
            </w:r>
          </w:p>
          <w:p w14:paraId="14F6C8E6" w14:textId="77777777" w:rsidR="007F2281" w:rsidRDefault="007F2281" w:rsidP="004F093E">
            <w:pPr>
              <w:pStyle w:val="Tablelegend"/>
              <w:jc w:val="left"/>
              <w:rPr>
                <w:rFonts w:asciiTheme="majorBidi" w:hAnsiTheme="majorBidi" w:cstheme="majorBidi"/>
                <w:sz w:val="20"/>
                <w:lang w:val="en-US"/>
              </w:rPr>
            </w:pPr>
            <w:r>
              <w:rPr>
                <w:sz w:val="20"/>
                <w:lang w:val="en-US"/>
              </w:rPr>
              <w:t xml:space="preserve">NOTE 3 – Co-located TDD Base Stations that are synchronized and using the same or adjacent operating band can transmit without special co-locations requirements. </w:t>
            </w:r>
            <w:r w:rsidRPr="009E7DE1">
              <w:rPr>
                <w:sz w:val="20"/>
                <w:lang w:val="en-US"/>
              </w:rPr>
              <w:t>For unsynchronized base stations</w:t>
            </w:r>
            <w:r>
              <w:rPr>
                <w:sz w:val="20"/>
                <w:lang w:val="en-US"/>
              </w:rPr>
              <w:t>, special co-location requirements may apply that are not covered by these specifications.</w:t>
            </w:r>
          </w:p>
        </w:tc>
      </w:tr>
    </w:tbl>
    <w:p w14:paraId="5C569C0F" w14:textId="77777777" w:rsidR="007F2281" w:rsidRDefault="007F2281" w:rsidP="007F2281">
      <w:pPr>
        <w:pStyle w:val="Tablefin"/>
      </w:pPr>
    </w:p>
    <w:p w14:paraId="01ADC90A" w14:textId="77777777" w:rsidR="007F2281" w:rsidRDefault="007F2281" w:rsidP="007F2281">
      <w:pPr>
        <w:pStyle w:val="Heading2"/>
        <w:rPr>
          <w:lang w:val="en-US"/>
        </w:rPr>
      </w:pPr>
      <w:r>
        <w:rPr>
          <w:lang w:val="en-US"/>
        </w:rPr>
        <w:t>3.7</w:t>
      </w:r>
      <w:r>
        <w:rPr>
          <w:lang w:val="en-US"/>
        </w:rPr>
        <w:tab/>
        <w:t>Receiver spurious emissions</w:t>
      </w:r>
    </w:p>
    <w:p w14:paraId="03063318" w14:textId="77777777" w:rsidR="007F2281" w:rsidRDefault="007F2281" w:rsidP="007F2281">
      <w:pPr>
        <w:rPr>
          <w:ins w:id="16212" w:author="Author"/>
          <w:lang w:val="en-US"/>
        </w:rPr>
      </w:pPr>
      <w:r>
        <w:rPr>
          <w:lang w:val="en-US"/>
        </w:rPr>
        <w:t>For TDD BS with common RX and TX antenna port the requirement applies during the Transmitter OFF period. For FDD BS with common RX and TX antenna port the transmitter spurious emission limits as specified in § 3.6.1 are valid.</w:t>
      </w:r>
    </w:p>
    <w:p w14:paraId="1FE2C483" w14:textId="77777777" w:rsidR="007F2281" w:rsidRDefault="007F2281" w:rsidP="007F2281">
      <w:pPr>
        <w:rPr>
          <w:ins w:id="16213" w:author="Author"/>
          <w:rFonts w:eastAsia="MS P??" w:cs="v4.2.0"/>
        </w:rPr>
      </w:pPr>
      <w:proofErr w:type="spellStart"/>
      <w:ins w:id="16214" w:author="Author">
        <w:r>
          <w:rPr>
            <w:lang w:eastAsia="zh-CN"/>
          </w:rPr>
          <w:t>Unless</w:t>
        </w:r>
        <w:proofErr w:type="spellEnd"/>
        <w:r>
          <w:rPr>
            <w:lang w:eastAsia="zh-CN"/>
          </w:rPr>
          <w:t xml:space="preserve"> </w:t>
        </w:r>
        <w:proofErr w:type="spellStart"/>
        <w:r>
          <w:rPr>
            <w:lang w:eastAsia="zh-CN"/>
          </w:rPr>
          <w:t>otherwise</w:t>
        </w:r>
        <w:proofErr w:type="spellEnd"/>
        <w:r>
          <w:rPr>
            <w:lang w:eastAsia="zh-CN"/>
          </w:rPr>
          <w:t xml:space="preserve"> </w:t>
        </w:r>
        <w:proofErr w:type="spellStart"/>
        <w:r>
          <w:rPr>
            <w:lang w:eastAsia="zh-CN"/>
          </w:rPr>
          <w:t>stated</w:t>
        </w:r>
        <w:proofErr w:type="spellEnd"/>
        <w:r>
          <w:rPr>
            <w:lang w:eastAsia="zh-CN"/>
          </w:rPr>
          <w:t xml:space="preserve">, a BS </w:t>
        </w:r>
        <w:proofErr w:type="spellStart"/>
        <w:r>
          <w:rPr>
            <w:lang w:eastAsia="zh-CN"/>
          </w:rPr>
          <w:t>declared</w:t>
        </w:r>
        <w:proofErr w:type="spellEnd"/>
        <w:r>
          <w:rPr>
            <w:lang w:eastAsia="zh-CN"/>
          </w:rPr>
          <w:t xml:space="preserve"> to </w:t>
        </w:r>
        <w:proofErr w:type="spellStart"/>
        <w:r>
          <w:rPr>
            <w:lang w:eastAsia="zh-CN"/>
          </w:rPr>
          <w:t>be</w:t>
        </w:r>
        <w:proofErr w:type="spellEnd"/>
        <w:r>
          <w:rPr>
            <w:lang w:eastAsia="zh-CN"/>
          </w:rPr>
          <w:t xml:space="preserve"> capable of E-UTRA </w:t>
        </w:r>
        <w:proofErr w:type="spellStart"/>
        <w:r>
          <w:rPr>
            <w:lang w:eastAsia="zh-CN"/>
          </w:rPr>
          <w:t>with</w:t>
        </w:r>
        <w:proofErr w:type="spellEnd"/>
        <w:r>
          <w:rPr>
            <w:lang w:eastAsia="zh-CN"/>
          </w:rPr>
          <w:t xml:space="preserve"> </w:t>
        </w:r>
        <w:r>
          <w:rPr>
            <w:rFonts w:eastAsia="MS P??" w:cs="v4.2.0"/>
          </w:rPr>
          <w:t xml:space="preserve">NB-IoT in-band and </w:t>
        </w:r>
        <w:proofErr w:type="spellStart"/>
        <w:r>
          <w:rPr>
            <w:rFonts w:eastAsia="MS P??" w:cs="v4.2.0"/>
          </w:rPr>
          <w:t>guard</w:t>
        </w:r>
        <w:proofErr w:type="spellEnd"/>
        <w:r>
          <w:rPr>
            <w:rFonts w:eastAsia="MS P??" w:cs="v4.2.0"/>
          </w:rPr>
          <w:t xml:space="preserve"> band </w:t>
        </w:r>
        <w:proofErr w:type="spellStart"/>
        <w:r>
          <w:rPr>
            <w:rFonts w:eastAsia="MS P??" w:cs="v4.2.0"/>
          </w:rPr>
          <w:t>operations</w:t>
        </w:r>
        <w:proofErr w:type="spellEnd"/>
        <w:r>
          <w:rPr>
            <w:rFonts w:eastAsia="MS P??" w:cs="v4.2.0"/>
          </w:rPr>
          <w:t xml:space="preserve"> </w:t>
        </w:r>
        <w:r>
          <w:t xml:space="preserve">(or </w:t>
        </w:r>
        <w:proofErr w:type="spellStart"/>
        <w:r>
          <w:t>any</w:t>
        </w:r>
        <w:proofErr w:type="spellEnd"/>
        <w:r>
          <w:t xml:space="preserve"> combination </w:t>
        </w:r>
        <w:proofErr w:type="spellStart"/>
        <w:r>
          <w:t>with</w:t>
        </w:r>
        <w:proofErr w:type="spellEnd"/>
        <w:r>
          <w:t xml:space="preserve"> GSM and/or UTRA)</w:t>
        </w:r>
        <w:r>
          <w:rPr>
            <w:rFonts w:eastAsia="MS P??" w:cs="v4.2.0"/>
          </w:rPr>
          <w:t xml:space="preserve"> </w:t>
        </w:r>
        <w:proofErr w:type="spellStart"/>
        <w:r>
          <w:rPr>
            <w:rFonts w:eastAsia="MS P??" w:cs="v4.2.0"/>
          </w:rPr>
          <w:t>is</w:t>
        </w:r>
        <w:proofErr w:type="spellEnd"/>
        <w:r>
          <w:rPr>
            <w:rFonts w:eastAsia="MS P??" w:cs="v4.2.0"/>
          </w:rPr>
          <w:t xml:space="preserve"> </w:t>
        </w:r>
        <w:proofErr w:type="spellStart"/>
        <w:r>
          <w:rPr>
            <w:rFonts w:eastAsia="MS P??" w:cs="v4.2.0"/>
          </w:rPr>
          <w:t>only</w:t>
        </w:r>
        <w:proofErr w:type="spellEnd"/>
        <w:r>
          <w:rPr>
            <w:rFonts w:eastAsia="MS P??" w:cs="v4.2.0"/>
          </w:rPr>
          <w:t xml:space="preserve"> </w:t>
        </w:r>
        <w:proofErr w:type="spellStart"/>
        <w:r>
          <w:rPr>
            <w:rFonts w:eastAsia="MS P??" w:cs="v4.2.0"/>
          </w:rPr>
          <w:t>required</w:t>
        </w:r>
        <w:proofErr w:type="spellEnd"/>
        <w:r>
          <w:rPr>
            <w:rFonts w:eastAsia="MS P??" w:cs="v4.2.0"/>
          </w:rPr>
          <w:t xml:space="preserve"> to </w:t>
        </w:r>
        <w:proofErr w:type="spellStart"/>
        <w:r>
          <w:rPr>
            <w:rFonts w:eastAsia="MS P??" w:cs="v4.2.0"/>
          </w:rPr>
          <w:t>pass</w:t>
        </w:r>
        <w:proofErr w:type="spellEnd"/>
        <w:r>
          <w:rPr>
            <w:rFonts w:eastAsia="MS P??" w:cs="v4.2.0"/>
          </w:rPr>
          <w:t xml:space="preserve"> the </w:t>
        </w:r>
        <w:proofErr w:type="spellStart"/>
        <w:r>
          <w:rPr>
            <w:rFonts w:eastAsia="MS P??" w:cs="v4.2.0"/>
          </w:rPr>
          <w:t>receiver</w:t>
        </w:r>
        <w:proofErr w:type="spellEnd"/>
        <w:r>
          <w:rPr>
            <w:rFonts w:eastAsia="MS P??" w:cs="v4.2.0"/>
          </w:rPr>
          <w:t xml:space="preserve"> </w:t>
        </w:r>
        <w:proofErr w:type="spellStart"/>
        <w:r>
          <w:rPr>
            <w:rFonts w:eastAsia="MS P??" w:cs="v4.2.0"/>
          </w:rPr>
          <w:t>spurious</w:t>
        </w:r>
        <w:proofErr w:type="spellEnd"/>
        <w:r>
          <w:rPr>
            <w:rFonts w:eastAsia="MS P??" w:cs="v4.2.0"/>
          </w:rPr>
          <w:t xml:space="preserve"> </w:t>
        </w:r>
        <w:proofErr w:type="spellStart"/>
        <w:r>
          <w:rPr>
            <w:rFonts w:eastAsia="MS P??" w:cs="v4.2.0"/>
          </w:rPr>
          <w:t>emissions</w:t>
        </w:r>
        <w:proofErr w:type="spellEnd"/>
        <w:r>
          <w:rPr>
            <w:rFonts w:eastAsia="MS P??" w:cs="v4.2.0"/>
          </w:rPr>
          <w:t xml:space="preserve"> tests for E-UTRA </w:t>
        </w:r>
        <w:proofErr w:type="spellStart"/>
        <w:r>
          <w:rPr>
            <w:rFonts w:eastAsia="MS P??" w:cs="v4.2.0"/>
          </w:rPr>
          <w:t>with</w:t>
        </w:r>
        <w:proofErr w:type="spellEnd"/>
        <w:r>
          <w:rPr>
            <w:rFonts w:eastAsia="MS P??" w:cs="v4.2.0"/>
          </w:rPr>
          <w:t xml:space="preserve"> </w:t>
        </w:r>
        <w:proofErr w:type="spellStart"/>
        <w:r>
          <w:rPr>
            <w:rFonts w:eastAsia="MS P??" w:cs="v4.2.0"/>
          </w:rPr>
          <w:t>guard</w:t>
        </w:r>
        <w:proofErr w:type="spellEnd"/>
        <w:r>
          <w:rPr>
            <w:rFonts w:eastAsia="MS P??" w:cs="v4.2.0"/>
          </w:rPr>
          <w:t xml:space="preserve"> band </w:t>
        </w:r>
        <w:proofErr w:type="spellStart"/>
        <w:r>
          <w:rPr>
            <w:rFonts w:eastAsia="MS P??" w:cs="v4.2.0"/>
          </w:rPr>
          <w:t>operation</w:t>
        </w:r>
        <w:proofErr w:type="spellEnd"/>
        <w:r>
          <w:rPr>
            <w:rFonts w:eastAsia="MS P??" w:cs="v4.2.0"/>
          </w:rPr>
          <w:t xml:space="preserve"> </w:t>
        </w:r>
        <w:r>
          <w:t xml:space="preserve">(or </w:t>
        </w:r>
        <w:proofErr w:type="spellStart"/>
        <w:r>
          <w:t>any</w:t>
        </w:r>
        <w:proofErr w:type="spellEnd"/>
        <w:r>
          <w:t xml:space="preserve"> combination </w:t>
        </w:r>
        <w:proofErr w:type="spellStart"/>
        <w:r>
          <w:t>with</w:t>
        </w:r>
        <w:proofErr w:type="spellEnd"/>
        <w:r>
          <w:t xml:space="preserve"> GSM and/or UTRA)</w:t>
        </w:r>
        <w:r>
          <w:rPr>
            <w:rFonts w:eastAsia="MS P??" w:cs="v4.2.0"/>
          </w:rPr>
          <w:t xml:space="preserve">. </w:t>
        </w:r>
        <w:proofErr w:type="spellStart"/>
        <w:r>
          <w:rPr>
            <w:rFonts w:eastAsia="MS P??" w:cs="v4.2.0"/>
          </w:rPr>
          <w:t>It’s</w:t>
        </w:r>
        <w:proofErr w:type="spellEnd"/>
        <w:r>
          <w:rPr>
            <w:rFonts w:eastAsia="MS P??" w:cs="v4.2.0"/>
          </w:rPr>
          <w:t xml:space="preserve"> not </w:t>
        </w:r>
        <w:proofErr w:type="spellStart"/>
        <w:r>
          <w:rPr>
            <w:rFonts w:eastAsia="MS P??" w:cs="v4.2.0"/>
          </w:rPr>
          <w:t>required</w:t>
        </w:r>
        <w:proofErr w:type="spellEnd"/>
        <w:r>
          <w:rPr>
            <w:rFonts w:eastAsia="MS P??" w:cs="v4.2.0"/>
          </w:rPr>
          <w:t xml:space="preserve"> to </w:t>
        </w:r>
        <w:proofErr w:type="spellStart"/>
        <w:r>
          <w:rPr>
            <w:rFonts w:eastAsia="MS P??" w:cs="v4.2.0"/>
          </w:rPr>
          <w:t>perform</w:t>
        </w:r>
        <w:proofErr w:type="spellEnd"/>
        <w:r>
          <w:rPr>
            <w:rFonts w:eastAsia="MS P??" w:cs="v4.2.0"/>
          </w:rPr>
          <w:t xml:space="preserve"> the </w:t>
        </w:r>
        <w:proofErr w:type="spellStart"/>
        <w:r>
          <w:rPr>
            <w:rFonts w:eastAsia="MS P??" w:cs="v4.2.0"/>
          </w:rPr>
          <w:t>receiver</w:t>
        </w:r>
        <w:proofErr w:type="spellEnd"/>
        <w:r>
          <w:rPr>
            <w:rFonts w:eastAsia="MS P??" w:cs="v4.2.0"/>
          </w:rPr>
          <w:t xml:space="preserve"> </w:t>
        </w:r>
        <w:proofErr w:type="spellStart"/>
        <w:r>
          <w:rPr>
            <w:rFonts w:eastAsia="MS P??" w:cs="v4.2.0"/>
          </w:rPr>
          <w:t>spurious</w:t>
        </w:r>
        <w:proofErr w:type="spellEnd"/>
        <w:r>
          <w:rPr>
            <w:rFonts w:eastAsia="MS P??" w:cs="v4.2.0"/>
          </w:rPr>
          <w:t xml:space="preserve"> </w:t>
        </w:r>
        <w:proofErr w:type="spellStart"/>
        <w:r>
          <w:rPr>
            <w:rFonts w:eastAsia="MS P??" w:cs="v4.2.0"/>
          </w:rPr>
          <w:t>emissions</w:t>
        </w:r>
        <w:proofErr w:type="spellEnd"/>
        <w:r>
          <w:rPr>
            <w:rFonts w:eastAsia="MS P??" w:cs="v4.2.0"/>
          </w:rPr>
          <w:t xml:space="preserve"> tests </w:t>
        </w:r>
        <w:proofErr w:type="spellStart"/>
        <w:r>
          <w:rPr>
            <w:rFonts w:eastAsia="MS P??" w:cs="v4.2.0"/>
          </w:rPr>
          <w:t>again</w:t>
        </w:r>
        <w:proofErr w:type="spellEnd"/>
        <w:r>
          <w:rPr>
            <w:rFonts w:eastAsia="MS P??" w:cs="v4.2.0"/>
          </w:rPr>
          <w:t xml:space="preserve"> for E-UTRA </w:t>
        </w:r>
        <w:proofErr w:type="spellStart"/>
        <w:r>
          <w:rPr>
            <w:rFonts w:eastAsia="MS P??" w:cs="v4.2.0"/>
          </w:rPr>
          <w:t>with</w:t>
        </w:r>
        <w:proofErr w:type="spellEnd"/>
        <w:r>
          <w:rPr>
            <w:rFonts w:eastAsia="MS P??" w:cs="v4.2.0"/>
          </w:rPr>
          <w:t xml:space="preserve"> in-band </w:t>
        </w:r>
        <w:proofErr w:type="spellStart"/>
        <w:r>
          <w:rPr>
            <w:rFonts w:eastAsia="MS P??" w:cs="v4.2.0"/>
          </w:rPr>
          <w:t>operation</w:t>
        </w:r>
        <w:proofErr w:type="spellEnd"/>
        <w:r>
          <w:rPr>
            <w:rFonts w:eastAsia="MS P??" w:cs="v4.2.0"/>
          </w:rPr>
          <w:t xml:space="preserve"> </w:t>
        </w:r>
        <w:r>
          <w:t xml:space="preserve">(or </w:t>
        </w:r>
        <w:proofErr w:type="spellStart"/>
        <w:r>
          <w:t>any</w:t>
        </w:r>
        <w:proofErr w:type="spellEnd"/>
        <w:r>
          <w:t xml:space="preserve"> combination </w:t>
        </w:r>
        <w:proofErr w:type="spellStart"/>
        <w:r>
          <w:t>with</w:t>
        </w:r>
        <w:proofErr w:type="spellEnd"/>
        <w:r>
          <w:t xml:space="preserve"> GSM and/or UTRA)</w:t>
        </w:r>
        <w:r>
          <w:rPr>
            <w:rFonts w:eastAsia="MS P??" w:cs="v4.2.0"/>
          </w:rPr>
          <w:t>.</w:t>
        </w:r>
      </w:ins>
    </w:p>
    <w:p w14:paraId="5999A72E" w14:textId="77777777" w:rsidR="007F2281" w:rsidRDefault="007F2281" w:rsidP="007F2281">
      <w:pPr>
        <w:rPr>
          <w:lang w:val="en-US"/>
        </w:rPr>
      </w:pPr>
    </w:p>
    <w:p w14:paraId="76AF80DA" w14:textId="77777777" w:rsidR="007F2281" w:rsidRDefault="007F2281" w:rsidP="007F2281">
      <w:pPr>
        <w:rPr>
          <w:lang w:val="en-US"/>
        </w:rPr>
      </w:pPr>
      <w:r>
        <w:rPr>
          <w:lang w:val="en-US"/>
        </w:rPr>
        <w:t>The power of any spurious emission shall not exceed the levels in Table 3.7-1.</w:t>
      </w:r>
    </w:p>
    <w:p w14:paraId="45EF0FAD" w14:textId="77777777" w:rsidR="007F2281" w:rsidRDefault="007F2281" w:rsidP="007F2281">
      <w:pPr>
        <w:pStyle w:val="TableNo"/>
        <w:rPr>
          <w:lang w:val="en-US"/>
        </w:rPr>
      </w:pPr>
      <w:r>
        <w:rPr>
          <w:lang w:val="en-US"/>
        </w:rPr>
        <w:t>TABLE 3.7-1</w:t>
      </w:r>
    </w:p>
    <w:p w14:paraId="7F3929A6" w14:textId="77777777" w:rsidR="007F2281" w:rsidRDefault="007F2281" w:rsidP="007F2281">
      <w:pPr>
        <w:pStyle w:val="Tabletitle"/>
        <w:rPr>
          <w:lang w:val="en-US"/>
        </w:rPr>
      </w:pPr>
      <w:r>
        <w:rPr>
          <w:lang w:val="en-US"/>
        </w:rPr>
        <w:t>General spurious emission test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8"/>
        <w:gridCol w:w="1275"/>
        <w:gridCol w:w="2162"/>
        <w:gridCol w:w="2720"/>
      </w:tblGrid>
      <w:tr w:rsidR="007F2281" w14:paraId="0BD7AEF8" w14:textId="77777777" w:rsidTr="004F093E">
        <w:trPr>
          <w:jc w:val="center"/>
        </w:trPr>
        <w:tc>
          <w:tcPr>
            <w:tcW w:w="2978" w:type="dxa"/>
          </w:tcPr>
          <w:p w14:paraId="4EFFC249" w14:textId="77777777" w:rsidR="007F2281" w:rsidRDefault="007F2281" w:rsidP="004F093E">
            <w:pPr>
              <w:pStyle w:val="Tablehead"/>
            </w:pPr>
            <w:r>
              <w:t>Frequency range</w:t>
            </w:r>
          </w:p>
        </w:tc>
        <w:tc>
          <w:tcPr>
            <w:tcW w:w="1275" w:type="dxa"/>
          </w:tcPr>
          <w:p w14:paraId="44CD4376" w14:textId="77777777" w:rsidR="007F2281" w:rsidRDefault="007F2281" w:rsidP="004F093E">
            <w:pPr>
              <w:pStyle w:val="Tablehead"/>
            </w:pPr>
            <w:r>
              <w:t xml:space="preserve">Maximum </w:t>
            </w:r>
            <w:proofErr w:type="spellStart"/>
            <w:r>
              <w:t>level</w:t>
            </w:r>
            <w:proofErr w:type="spellEnd"/>
          </w:p>
        </w:tc>
        <w:tc>
          <w:tcPr>
            <w:tcW w:w="2162" w:type="dxa"/>
          </w:tcPr>
          <w:p w14:paraId="11A1D0A6" w14:textId="77777777" w:rsidR="007F2281" w:rsidRDefault="007F2281" w:rsidP="004F093E">
            <w:pPr>
              <w:pStyle w:val="Tablehead"/>
            </w:pPr>
            <w:proofErr w:type="spellStart"/>
            <w:r>
              <w:t>Measurement</w:t>
            </w:r>
            <w:proofErr w:type="spellEnd"/>
            <w:r>
              <w:t xml:space="preserve"> </w:t>
            </w:r>
            <w:proofErr w:type="spellStart"/>
            <w:r>
              <w:t>Bandwidth</w:t>
            </w:r>
            <w:proofErr w:type="spellEnd"/>
          </w:p>
        </w:tc>
        <w:tc>
          <w:tcPr>
            <w:tcW w:w="2720" w:type="dxa"/>
          </w:tcPr>
          <w:p w14:paraId="07CE2E6D" w14:textId="77777777" w:rsidR="007F2281" w:rsidRDefault="007F2281" w:rsidP="004F093E">
            <w:pPr>
              <w:pStyle w:val="Tablehead"/>
            </w:pPr>
            <w:r>
              <w:t>Note</w:t>
            </w:r>
          </w:p>
        </w:tc>
      </w:tr>
      <w:tr w:rsidR="007F2281" w14:paraId="04FE707F" w14:textId="77777777" w:rsidTr="004F093E">
        <w:trPr>
          <w:jc w:val="center"/>
        </w:trPr>
        <w:tc>
          <w:tcPr>
            <w:tcW w:w="2978" w:type="dxa"/>
          </w:tcPr>
          <w:p w14:paraId="6C600960" w14:textId="77777777" w:rsidR="007F2281" w:rsidRDefault="007F2281" w:rsidP="004F093E">
            <w:pPr>
              <w:pStyle w:val="Tabletext"/>
              <w:jc w:val="center"/>
            </w:pPr>
            <w:r>
              <w:t>30 MHz – 1 GHz</w:t>
            </w:r>
          </w:p>
        </w:tc>
        <w:tc>
          <w:tcPr>
            <w:tcW w:w="1275" w:type="dxa"/>
          </w:tcPr>
          <w:p w14:paraId="3B54AB4D" w14:textId="77777777" w:rsidR="007F2281" w:rsidRDefault="007F2281" w:rsidP="004F093E">
            <w:pPr>
              <w:pStyle w:val="Tabletext"/>
              <w:jc w:val="center"/>
            </w:pPr>
            <w:r>
              <w:sym w:font="Symbol" w:char="F02D"/>
            </w:r>
            <w:r>
              <w:t>57 dBm</w:t>
            </w:r>
          </w:p>
        </w:tc>
        <w:tc>
          <w:tcPr>
            <w:tcW w:w="2162" w:type="dxa"/>
          </w:tcPr>
          <w:p w14:paraId="3A3C7387" w14:textId="77777777" w:rsidR="007F2281" w:rsidRDefault="007F2281" w:rsidP="004F093E">
            <w:pPr>
              <w:pStyle w:val="Tabletext"/>
              <w:jc w:val="center"/>
            </w:pPr>
            <w:r>
              <w:t>100 kHz</w:t>
            </w:r>
          </w:p>
        </w:tc>
        <w:tc>
          <w:tcPr>
            <w:tcW w:w="2720" w:type="dxa"/>
          </w:tcPr>
          <w:p w14:paraId="3C28D19E" w14:textId="77777777" w:rsidR="007F2281" w:rsidRDefault="007F2281" w:rsidP="004F093E">
            <w:pPr>
              <w:pStyle w:val="Tabletext"/>
              <w:jc w:val="center"/>
            </w:pPr>
          </w:p>
        </w:tc>
      </w:tr>
      <w:tr w:rsidR="007F2281" w14:paraId="34CD0BE6" w14:textId="77777777" w:rsidTr="004F093E">
        <w:trPr>
          <w:jc w:val="center"/>
        </w:trPr>
        <w:tc>
          <w:tcPr>
            <w:tcW w:w="2978" w:type="dxa"/>
          </w:tcPr>
          <w:p w14:paraId="302E604D" w14:textId="77777777" w:rsidR="007F2281" w:rsidRDefault="007F2281" w:rsidP="004F093E">
            <w:pPr>
              <w:pStyle w:val="Tabletext"/>
              <w:jc w:val="center"/>
            </w:pPr>
            <w:r>
              <w:t>1 GHz – 12.75 GHz</w:t>
            </w:r>
          </w:p>
        </w:tc>
        <w:tc>
          <w:tcPr>
            <w:tcW w:w="1275" w:type="dxa"/>
          </w:tcPr>
          <w:p w14:paraId="7E312B3B" w14:textId="77777777" w:rsidR="007F2281" w:rsidRDefault="007F2281" w:rsidP="004F093E">
            <w:pPr>
              <w:pStyle w:val="Tabletext"/>
              <w:jc w:val="center"/>
            </w:pPr>
            <w:r>
              <w:sym w:font="Symbol" w:char="F02D"/>
            </w:r>
            <w:r>
              <w:t>47 dBm</w:t>
            </w:r>
          </w:p>
        </w:tc>
        <w:tc>
          <w:tcPr>
            <w:tcW w:w="2162" w:type="dxa"/>
          </w:tcPr>
          <w:p w14:paraId="3F547EA7" w14:textId="77777777" w:rsidR="007F2281" w:rsidRDefault="007F2281" w:rsidP="004F093E">
            <w:pPr>
              <w:pStyle w:val="Tabletext"/>
              <w:jc w:val="center"/>
            </w:pPr>
            <w:r>
              <w:t>1 MHz</w:t>
            </w:r>
          </w:p>
        </w:tc>
        <w:tc>
          <w:tcPr>
            <w:tcW w:w="2720" w:type="dxa"/>
          </w:tcPr>
          <w:p w14:paraId="278BAF33" w14:textId="77777777" w:rsidR="007F2281" w:rsidRDefault="007F2281" w:rsidP="004F093E">
            <w:pPr>
              <w:pStyle w:val="Tabletext"/>
              <w:jc w:val="center"/>
            </w:pPr>
          </w:p>
        </w:tc>
      </w:tr>
      <w:tr w:rsidR="007F2281" w14:paraId="5EB0FCDB" w14:textId="77777777" w:rsidTr="004F093E">
        <w:trPr>
          <w:jc w:val="center"/>
        </w:trPr>
        <w:tc>
          <w:tcPr>
            <w:tcW w:w="2978" w:type="dxa"/>
            <w:tcBorders>
              <w:bottom w:val="single" w:sz="4" w:space="0" w:color="auto"/>
            </w:tcBorders>
          </w:tcPr>
          <w:p w14:paraId="394E3E43" w14:textId="77777777" w:rsidR="007F2281" w:rsidRDefault="007F2281" w:rsidP="004F093E">
            <w:pPr>
              <w:pStyle w:val="Tabletext"/>
              <w:jc w:val="left"/>
              <w:rPr>
                <w:lang w:val="en-US"/>
              </w:rPr>
            </w:pPr>
            <w:r>
              <w:rPr>
                <w:lang w:val="en-US"/>
              </w:rPr>
              <w:t>12.75 GHz – 5</w:t>
            </w:r>
            <w:r>
              <w:rPr>
                <w:vertAlign w:val="superscript"/>
                <w:lang w:val="en-US"/>
              </w:rPr>
              <w:t>th</w:t>
            </w:r>
            <w:r>
              <w:rPr>
                <w:lang w:val="en-US"/>
              </w:rPr>
              <w:t xml:space="preserve"> harmonic of the upper frequency edge of the UL operating band in GHz</w:t>
            </w:r>
          </w:p>
        </w:tc>
        <w:tc>
          <w:tcPr>
            <w:tcW w:w="1275" w:type="dxa"/>
            <w:tcBorders>
              <w:bottom w:val="single" w:sz="4" w:space="0" w:color="auto"/>
            </w:tcBorders>
          </w:tcPr>
          <w:p w14:paraId="09B763AA" w14:textId="77777777" w:rsidR="007F2281" w:rsidRDefault="007F2281" w:rsidP="004F093E">
            <w:pPr>
              <w:pStyle w:val="Tabletext"/>
              <w:jc w:val="center"/>
            </w:pPr>
            <w:r>
              <w:sym w:font="Symbol" w:char="F02D"/>
            </w:r>
            <w:r>
              <w:t>47 dBm</w:t>
            </w:r>
          </w:p>
        </w:tc>
        <w:tc>
          <w:tcPr>
            <w:tcW w:w="2162" w:type="dxa"/>
            <w:tcBorders>
              <w:bottom w:val="single" w:sz="4" w:space="0" w:color="auto"/>
            </w:tcBorders>
          </w:tcPr>
          <w:p w14:paraId="5B7723A2" w14:textId="77777777" w:rsidR="007F2281" w:rsidRDefault="007F2281" w:rsidP="004F093E">
            <w:pPr>
              <w:pStyle w:val="Tabletext"/>
              <w:jc w:val="center"/>
            </w:pPr>
            <w:r>
              <w:t>1 MHz</w:t>
            </w:r>
          </w:p>
        </w:tc>
        <w:tc>
          <w:tcPr>
            <w:tcW w:w="2720" w:type="dxa"/>
            <w:tcBorders>
              <w:bottom w:val="single" w:sz="4" w:space="0" w:color="auto"/>
            </w:tcBorders>
          </w:tcPr>
          <w:p w14:paraId="049EE482" w14:textId="0ECA9790" w:rsidR="007F2281" w:rsidRDefault="007F2281" w:rsidP="004F093E">
            <w:pPr>
              <w:pStyle w:val="Tabletext"/>
              <w:jc w:val="left"/>
              <w:rPr>
                <w:lang w:val="en-US"/>
              </w:rPr>
            </w:pPr>
            <w:ins w:id="16215" w:author="Author">
              <w:r>
                <w:rPr>
                  <w:rFonts w:cs="Arial"/>
                </w:rPr>
                <w:t xml:space="preserve">This </w:t>
              </w:r>
              <w:proofErr w:type="spellStart"/>
              <w:r>
                <w:rPr>
                  <w:rFonts w:cs="Arial"/>
                </w:rPr>
                <w:t>spurious</w:t>
              </w:r>
              <w:proofErr w:type="spellEnd"/>
              <w:r>
                <w:rPr>
                  <w:rFonts w:cs="Arial"/>
                </w:rPr>
                <w:t xml:space="preserve"> </w:t>
              </w:r>
              <w:proofErr w:type="spellStart"/>
              <w:r>
                <w:rPr>
                  <w:rFonts w:cs="Arial"/>
                </w:rPr>
                <w:t>frequency</w:t>
              </w:r>
              <w:proofErr w:type="spellEnd"/>
              <w:r>
                <w:rPr>
                  <w:rFonts w:cs="Arial"/>
                </w:rPr>
                <w:t xml:space="preserve"> range </w:t>
              </w:r>
              <w:proofErr w:type="spellStart"/>
              <w:r>
                <w:rPr>
                  <w:rFonts w:cs="Arial"/>
                </w:rPr>
                <w:t>applies</w:t>
              </w:r>
              <w:proofErr w:type="spellEnd"/>
              <w:r>
                <w:rPr>
                  <w:rFonts w:cs="Arial"/>
                </w:rPr>
                <w:t xml:space="preserve"> </w:t>
              </w:r>
              <w:proofErr w:type="spellStart"/>
              <w:r>
                <w:rPr>
                  <w:rFonts w:cs="Arial"/>
                </w:rPr>
                <w:t>only</w:t>
              </w:r>
              <w:proofErr w:type="spellEnd"/>
              <w:r>
                <w:rPr>
                  <w:rFonts w:cs="Arial"/>
                </w:rPr>
                <w:t xml:space="preserve"> for </w:t>
              </w:r>
              <w:r>
                <w:rPr>
                  <w:rFonts w:cs="Arial"/>
                  <w:i/>
                </w:rPr>
                <w:t>operating bands</w:t>
              </w:r>
              <w:r>
                <w:rPr>
                  <w:rFonts w:cs="Arial"/>
                </w:rPr>
                <w:t xml:space="preserve"> for </w:t>
              </w:r>
              <w:proofErr w:type="spellStart"/>
              <w:r>
                <w:rPr>
                  <w:rFonts w:cs="Arial"/>
                </w:rPr>
                <w:t>which</w:t>
              </w:r>
              <w:proofErr w:type="spellEnd"/>
              <w:r>
                <w:rPr>
                  <w:rFonts w:cs="Arial"/>
                </w:rPr>
                <w:t xml:space="preserve"> the 5</w:t>
              </w:r>
              <w:r>
                <w:rPr>
                  <w:rFonts w:cs="Arial"/>
                  <w:vertAlign w:val="superscript"/>
                </w:rPr>
                <w:t>th</w:t>
              </w:r>
              <w:r>
                <w:rPr>
                  <w:rFonts w:cs="Arial"/>
                </w:rPr>
                <w:t xml:space="preserve"> </w:t>
              </w:r>
              <w:proofErr w:type="spellStart"/>
              <w:r>
                <w:rPr>
                  <w:rFonts w:cs="Arial"/>
                </w:rPr>
                <w:t>harmonic</w:t>
              </w:r>
              <w:proofErr w:type="spellEnd"/>
              <w:r>
                <w:rPr>
                  <w:rFonts w:cs="Arial"/>
                </w:rPr>
                <w:t xml:space="preserve"> of the </w:t>
              </w:r>
              <w:proofErr w:type="spellStart"/>
              <w:r>
                <w:rPr>
                  <w:rFonts w:cs="Arial"/>
                </w:rPr>
                <w:t>upper</w:t>
              </w:r>
              <w:proofErr w:type="spellEnd"/>
              <w:r>
                <w:rPr>
                  <w:rFonts w:cs="Arial"/>
                </w:rPr>
                <w:t xml:space="preserve"> </w:t>
              </w:r>
              <w:proofErr w:type="spellStart"/>
              <w:r>
                <w:rPr>
                  <w:rFonts w:cs="Arial"/>
                </w:rPr>
                <w:t>frequency</w:t>
              </w:r>
              <w:proofErr w:type="spellEnd"/>
              <w:r>
                <w:rPr>
                  <w:rFonts w:cs="Arial"/>
                </w:rPr>
                <w:t xml:space="preserve"> </w:t>
              </w:r>
              <w:proofErr w:type="spellStart"/>
              <w:r>
                <w:rPr>
                  <w:rFonts w:cs="Arial"/>
                </w:rPr>
                <w:t>edge</w:t>
              </w:r>
              <w:proofErr w:type="spellEnd"/>
              <w:r>
                <w:rPr>
                  <w:rFonts w:cs="Arial"/>
                </w:rPr>
                <w:t xml:space="preserve"> </w:t>
              </w:r>
              <w:r>
                <w:t xml:space="preserve">of the </w:t>
              </w:r>
              <w:r>
                <w:rPr>
                  <w:rFonts w:hint="eastAsia"/>
                  <w:lang w:val="en-US" w:eastAsia="zh-CN"/>
                </w:rPr>
                <w:t>U</w:t>
              </w:r>
              <w:r>
                <w:t xml:space="preserve">L </w:t>
              </w:r>
              <w:r>
                <w:rPr>
                  <w:i/>
                </w:rPr>
                <w:t>operating band</w:t>
              </w:r>
              <w:r>
                <w:rPr>
                  <w:rFonts w:cs="Arial"/>
                </w:rPr>
                <w:t xml:space="preserve"> </w:t>
              </w:r>
              <w:proofErr w:type="spellStart"/>
              <w:r>
                <w:rPr>
                  <w:rFonts w:cs="Arial"/>
                </w:rPr>
                <w:t>is</w:t>
              </w:r>
              <w:proofErr w:type="spellEnd"/>
              <w:r>
                <w:rPr>
                  <w:rFonts w:cs="Arial"/>
                </w:rPr>
                <w:t xml:space="preserve"> </w:t>
              </w:r>
              <w:proofErr w:type="spellStart"/>
              <w:r>
                <w:rPr>
                  <w:rFonts w:cs="Arial"/>
                </w:rPr>
                <w:t>reaching</w:t>
              </w:r>
              <w:proofErr w:type="spellEnd"/>
              <w:r>
                <w:rPr>
                  <w:rFonts w:cs="Arial"/>
                </w:rPr>
                <w:t xml:space="preserve"> </w:t>
              </w:r>
              <w:proofErr w:type="spellStart"/>
              <w:r>
                <w:rPr>
                  <w:rFonts w:cs="Arial"/>
                </w:rPr>
                <w:t>beyond</w:t>
              </w:r>
              <w:proofErr w:type="spellEnd"/>
              <w:r>
                <w:rPr>
                  <w:rFonts w:cs="Arial"/>
                </w:rPr>
                <w:t xml:space="preserve"> 12.75 GHz.</w:t>
              </w:r>
            </w:ins>
            <w:del w:id="16216" w:author="Author">
              <w:r>
                <w:rPr>
                  <w:lang w:val="en-US"/>
                </w:rPr>
                <w:delText>Applies only for Bands 22, 42 and 43.</w:delText>
              </w:r>
            </w:del>
          </w:p>
        </w:tc>
      </w:tr>
      <w:tr w:rsidR="007F2281" w14:paraId="4CA64CBB" w14:textId="77777777" w:rsidTr="004F093E">
        <w:trPr>
          <w:jc w:val="center"/>
        </w:trPr>
        <w:tc>
          <w:tcPr>
            <w:tcW w:w="9135" w:type="dxa"/>
            <w:gridSpan w:val="4"/>
            <w:tcBorders>
              <w:top w:val="single" w:sz="4" w:space="0" w:color="auto"/>
              <w:left w:val="nil"/>
              <w:bottom w:val="nil"/>
              <w:right w:val="nil"/>
            </w:tcBorders>
          </w:tcPr>
          <w:p w14:paraId="46E14F26" w14:textId="77777777" w:rsidR="007F2281" w:rsidRDefault="007F2281" w:rsidP="004F093E">
            <w:pPr>
              <w:pStyle w:val="Tablelegend"/>
              <w:rPr>
                <w:rFonts w:eastAsia="??"/>
                <w:lang w:val="en-US"/>
              </w:rPr>
            </w:pPr>
            <w:r>
              <w:rPr>
                <w:rFonts w:eastAsia="??"/>
                <w:lang w:val="en-US"/>
              </w:rPr>
              <w:t>NOTE – The frequency range</w:t>
            </w:r>
            <w:r>
              <w:rPr>
                <w:lang w:val="en-US"/>
              </w:rPr>
              <w:t xml:space="preserve"> from </w:t>
            </w:r>
            <w:r>
              <w:rPr>
                <w:i/>
                <w:iCs/>
                <w:lang w:val="en-US"/>
              </w:rPr>
              <w:t>F</w:t>
            </w:r>
            <w:r>
              <w:rPr>
                <w:i/>
                <w:iCs/>
                <w:vertAlign w:val="subscript"/>
                <w:lang w:val="en-US"/>
              </w:rPr>
              <w:t xml:space="preserve">BW </w:t>
            </w:r>
            <w:proofErr w:type="spellStart"/>
            <w:proofErr w:type="gramStart"/>
            <w:r>
              <w:rPr>
                <w:i/>
                <w:iCs/>
                <w:vertAlign w:val="subscript"/>
                <w:lang w:val="en-US"/>
              </w:rPr>
              <w:t>RF,DL</w:t>
            </w:r>
            <w:proofErr w:type="gramEnd"/>
            <w:r>
              <w:rPr>
                <w:i/>
                <w:iCs/>
                <w:vertAlign w:val="subscript"/>
                <w:lang w:val="en-US"/>
              </w:rPr>
              <w:t>,low</w:t>
            </w:r>
            <w:proofErr w:type="spellEnd"/>
            <w:r>
              <w:rPr>
                <w:lang w:val="en-US"/>
              </w:rPr>
              <w:t xml:space="preserve"> -</w:t>
            </w:r>
            <w:ins w:id="16217" w:author="Author">
              <w:r>
                <w:rPr>
                  <w:rFonts w:eastAsia="SimSun" w:hint="eastAsia"/>
                  <w:lang w:val="en-US" w:eastAsia="zh-CN"/>
                </w:rPr>
                <w:t xml:space="preserve"> </w:t>
              </w:r>
              <w:proofErr w:type="spellStart"/>
              <w:r>
                <w:t>Δf</w:t>
              </w:r>
              <w:proofErr w:type="spellEnd"/>
              <w:r>
                <w:rPr>
                  <w:rFonts w:hint="eastAsia"/>
                  <w:vertAlign w:val="subscript"/>
                  <w:lang w:val="en-US" w:eastAsia="zh-CN"/>
                </w:rPr>
                <w:t>OBUE</w:t>
              </w:r>
            </w:ins>
            <w:del w:id="16218" w:author="Author">
              <w:r>
                <w:rPr>
                  <w:lang w:val="en-US"/>
                </w:rPr>
                <w:delText>10 MHz</w:delText>
              </w:r>
            </w:del>
            <w:r>
              <w:rPr>
                <w:lang w:val="en-US"/>
              </w:rPr>
              <w:t xml:space="preserve"> to </w:t>
            </w:r>
            <w:r>
              <w:rPr>
                <w:i/>
                <w:iCs/>
                <w:lang w:val="en-US"/>
              </w:rPr>
              <w:t>F</w:t>
            </w:r>
            <w:r>
              <w:rPr>
                <w:i/>
                <w:iCs/>
                <w:vertAlign w:val="subscript"/>
                <w:lang w:val="en-US"/>
              </w:rPr>
              <w:t>BW RF,_,</w:t>
            </w:r>
            <w:proofErr w:type="spellStart"/>
            <w:r>
              <w:rPr>
                <w:i/>
                <w:iCs/>
                <w:vertAlign w:val="subscript"/>
                <w:lang w:val="en-US"/>
              </w:rPr>
              <w:t>DLhigh</w:t>
            </w:r>
            <w:proofErr w:type="spellEnd"/>
            <w:r>
              <w:rPr>
                <w:lang w:val="en-US"/>
              </w:rPr>
              <w:t xml:space="preserve"> + </w:t>
            </w:r>
            <w:proofErr w:type="spellStart"/>
            <w:ins w:id="16219" w:author="Author">
              <w:r>
                <w:t>Δf</w:t>
              </w:r>
              <w:proofErr w:type="spellEnd"/>
              <w:r>
                <w:rPr>
                  <w:rFonts w:hint="eastAsia"/>
                  <w:vertAlign w:val="subscript"/>
                  <w:lang w:val="en-US" w:eastAsia="zh-CN"/>
                </w:rPr>
                <w:t>OBUE</w:t>
              </w:r>
            </w:ins>
            <w:del w:id="16220" w:author="Author">
              <w:r>
                <w:rPr>
                  <w:lang w:val="en-US"/>
                </w:rPr>
                <w:delText>10 MHz</w:delText>
              </w:r>
            </w:del>
            <w:r>
              <w:rPr>
                <w:lang w:val="en-US"/>
              </w:rPr>
              <w:t xml:space="preserve"> may be excluded from the requirement. </w:t>
            </w:r>
            <w:r>
              <w:rPr>
                <w:rFonts w:eastAsia="??" w:cs="Arial"/>
                <w:lang w:val="en-US"/>
              </w:rPr>
              <w:t xml:space="preserve">For BS capable of multi-band operation, the exclusion applies for all </w:t>
            </w:r>
            <w:r>
              <w:rPr>
                <w:rFonts w:cs="Arial"/>
                <w:lang w:val="en-US" w:eastAsia="zh-CN"/>
              </w:rPr>
              <w:t xml:space="preserve">supported </w:t>
            </w:r>
            <w:r>
              <w:rPr>
                <w:rFonts w:eastAsia="??" w:cs="Arial"/>
                <w:lang w:val="en-US"/>
              </w:rPr>
              <w:t>operating bands.</w:t>
            </w:r>
            <w:r>
              <w:rPr>
                <w:rFonts w:cs="v3.8.0"/>
                <w:lang w:val="en-US"/>
              </w:rPr>
              <w:t xml:space="preserve"> For BS capable of multi-band operation</w:t>
            </w:r>
            <w:r>
              <w:rPr>
                <w:rFonts w:cs="Arial"/>
                <w:lang w:val="en-US"/>
              </w:rPr>
              <w:t xml:space="preserve"> where multiple bands are mapped on separate antenna connectors, the single-band requirements </w:t>
            </w:r>
            <w:proofErr w:type="gramStart"/>
            <w:r>
              <w:rPr>
                <w:rFonts w:cs="Arial"/>
                <w:lang w:val="en-US"/>
              </w:rPr>
              <w:t>apply</w:t>
            </w:r>
            <w:proofErr w:type="gramEnd"/>
            <w:r>
              <w:rPr>
                <w:rFonts w:cs="Arial"/>
                <w:lang w:val="en-US"/>
              </w:rPr>
              <w:t xml:space="preserve"> and the excluded frequency range is only applicable for the operating band supported on each antenna connector.</w:t>
            </w:r>
          </w:p>
        </w:tc>
      </w:tr>
    </w:tbl>
    <w:p w14:paraId="22DA794D" w14:textId="77777777" w:rsidR="007F2281" w:rsidRDefault="007F2281" w:rsidP="007F2281">
      <w:pPr>
        <w:pStyle w:val="Tablefin"/>
      </w:pPr>
    </w:p>
    <w:p w14:paraId="326C50DF" w14:textId="77777777" w:rsidR="007F2281" w:rsidRDefault="007F2281" w:rsidP="007F2281">
      <w:pPr>
        <w:rPr>
          <w:lang w:val="en-US"/>
        </w:rPr>
      </w:pPr>
      <w:r>
        <w:rPr>
          <w:lang w:val="en-US"/>
        </w:rPr>
        <w:t>In addition to the requirements in Table 3.7-1, the power of any spurious emission shall not exceed the additional spurious emissions requirements in §</w:t>
      </w:r>
      <w:r>
        <w:rPr>
          <w:rFonts w:cs="v5.0.0"/>
          <w:lang w:val="en-US"/>
        </w:rPr>
        <w:t>§</w:t>
      </w:r>
      <w:r>
        <w:rPr>
          <w:lang w:val="en-US"/>
        </w:rPr>
        <w:t xml:space="preserve"> 3.6.1 to 3.6.4. In addition, the requirements for co-location with other base stations specified in § 3.6.5 may also be applied.</w:t>
      </w:r>
    </w:p>
    <w:p w14:paraId="006742F2" w14:textId="77777777" w:rsidR="007F2281" w:rsidRDefault="007F2281" w:rsidP="007F2281">
      <w:pPr>
        <w:overflowPunct/>
        <w:autoSpaceDE/>
        <w:autoSpaceDN/>
        <w:adjustRightInd/>
        <w:spacing w:before="0"/>
        <w:textAlignment w:val="auto"/>
        <w:rPr>
          <w:lang w:val="en-US"/>
        </w:rPr>
      </w:pPr>
    </w:p>
    <w:p w14:paraId="147FFFC7" w14:textId="77777777" w:rsidR="007F2281" w:rsidRDefault="007F2281" w:rsidP="007F2281">
      <w:pPr>
        <w:overflowPunct/>
        <w:autoSpaceDE/>
        <w:autoSpaceDN/>
        <w:adjustRightInd/>
        <w:spacing w:before="0"/>
        <w:textAlignment w:val="auto"/>
        <w:rPr>
          <w:lang w:val="en-US"/>
        </w:rPr>
      </w:pPr>
    </w:p>
    <w:p w14:paraId="0D84422D" w14:textId="77777777" w:rsidR="007F2281" w:rsidRDefault="007F2281" w:rsidP="007F2281">
      <w:pPr>
        <w:pStyle w:val="AppendixNoTitle"/>
        <w:rPr>
          <w:lang w:val="en-US"/>
        </w:rPr>
      </w:pPr>
      <w:r>
        <w:rPr>
          <w:lang w:val="en-US"/>
        </w:rPr>
        <w:t xml:space="preserve">Attachment 1 </w:t>
      </w:r>
      <w:r>
        <w:rPr>
          <w:lang w:val="en-US"/>
        </w:rPr>
        <w:br/>
        <w:t>to Annex 1</w:t>
      </w:r>
      <w:r>
        <w:rPr>
          <w:lang w:val="en-US"/>
        </w:rPr>
        <w:br/>
      </w:r>
      <w:r>
        <w:rPr>
          <w:lang w:val="en-US"/>
        </w:rPr>
        <w:br/>
        <w:t>Definition of test tolerance</w:t>
      </w:r>
    </w:p>
    <w:p w14:paraId="25EB61C4" w14:textId="77777777" w:rsidR="007F2281" w:rsidRDefault="007F2281" w:rsidP="007F2281">
      <w:pPr>
        <w:pStyle w:val="Headingb"/>
        <w:rPr>
          <w:lang w:val="en-US"/>
        </w:rPr>
      </w:pPr>
      <w:r>
        <w:rPr>
          <w:lang w:val="en-US"/>
        </w:rPr>
        <w:t>Test tolerance</w:t>
      </w:r>
    </w:p>
    <w:p w14:paraId="521268AF" w14:textId="77777777" w:rsidR="007F2281" w:rsidRDefault="007F2281" w:rsidP="007F2281">
      <w:pPr>
        <w:rPr>
          <w:lang w:val="en-US"/>
        </w:rPr>
      </w:pPr>
      <w:r>
        <w:rPr>
          <w:lang w:val="en-US"/>
        </w:rPr>
        <w:t xml:space="preserve">With reference to Recommendation ITU-R M.1545, “test tolerance” is the relaxation value referred to in </w:t>
      </w:r>
      <w:r>
        <w:rPr>
          <w:i/>
          <w:iCs/>
          <w:lang w:val="en-US"/>
        </w:rPr>
        <w:t>recommends</w:t>
      </w:r>
      <w:r>
        <w:rPr>
          <w:lang w:val="en-US"/>
        </w:rPr>
        <w:t xml:space="preserve"> 2 of Recommendation ITU-R M.1545, </w:t>
      </w:r>
      <w:proofErr w:type="gramStart"/>
      <w:r>
        <w:rPr>
          <w:lang w:val="en-US"/>
        </w:rPr>
        <w:t>i.e.</w:t>
      </w:r>
      <w:proofErr w:type="gramEnd"/>
      <w:r>
        <w:rPr>
          <w:lang w:val="en-US"/>
        </w:rPr>
        <w:t xml:space="preserve"> the difference between the core specification value and the test limit, evaluated applying the shared risk principle as per Figs 2 and 3 of Annex 1 of Recommendation ITU-R M.1545. In case the core specification value is equal to the test limit (Fig. 3 of Annex 1 of Recommendation ITU-R M.1545) the “test tolerances” are equal to 0.</w:t>
      </w:r>
    </w:p>
    <w:p w14:paraId="2746F4BE" w14:textId="77777777" w:rsidR="007F2281" w:rsidRDefault="007F2281" w:rsidP="007F2281">
      <w:pPr>
        <w:overflowPunct/>
        <w:autoSpaceDE/>
        <w:autoSpaceDN/>
        <w:adjustRightInd/>
        <w:spacing w:before="0"/>
        <w:textAlignment w:val="auto"/>
        <w:rPr>
          <w:caps/>
          <w:sz w:val="28"/>
          <w:lang w:val="en-US"/>
        </w:rPr>
      </w:pPr>
    </w:p>
    <w:p w14:paraId="22D2B027" w14:textId="77777777" w:rsidR="007F2281" w:rsidRPr="00FB6926" w:rsidRDefault="007F2281">
      <w:pPr>
        <w:rPr>
          <w:rPrChange w:id="16221" w:author="Author">
            <w:rPr/>
          </w:rPrChange>
        </w:rPr>
        <w:pPrChange w:id="16222" w:author="Author">
          <w:pPr>
            <w:pStyle w:val="Tablefin"/>
          </w:pPr>
        </w:pPrChange>
      </w:pPr>
    </w:p>
    <w:sectPr w:rsidR="007F2281" w:rsidRPr="00FB6926" w:rsidSect="003E1DED">
      <w:pgSz w:w="11907" w:h="16834" w:code="9"/>
      <w:pgMar w:top="1418" w:right="1134" w:bottom="1134" w:left="1134" w:header="720" w:footer="482"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18D67" w14:textId="77777777" w:rsidR="00126766" w:rsidRDefault="00126766">
      <w:r>
        <w:separator/>
      </w:r>
    </w:p>
  </w:endnote>
  <w:endnote w:type="continuationSeparator" w:id="0">
    <w:p w14:paraId="50118D68" w14:textId="77777777" w:rsidR="00126766" w:rsidRDefault="0012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iti SC Light">
    <w:altName w:val="Malgun Gothic Semilight"/>
    <w:charset w:val="50"/>
    <w:family w:val="auto"/>
    <w:pitch w:val="variable"/>
    <w:sig w:usb0="00000000" w:usb1="080E004A" w:usb2="00000010" w:usb3="00000000" w:csb0="003E0000"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MMNHP+BookmanOldStyle">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Osaka">
    <w:altName w:val="Yu Gothic"/>
    <w:charset w:val="80"/>
    <w:family w:val="auto"/>
    <w:pitch w:val="default"/>
    <w:sig w:usb0="00000000" w:usb1="00000000" w:usb2="00000010" w:usb3="00000000" w:csb0="0002009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5.0.0">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v3.8.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P??">
    <w:altName w:val="MS Mincho"/>
    <w:panose1 w:val="00000000000000000000"/>
    <w:charset w:val="80"/>
    <w:family w:val="roman"/>
    <w:notTrueType/>
    <w:pitch w:val="variable"/>
    <w:sig w:usb0="00000001" w:usb1="08070000" w:usb2="00000010" w:usb3="00000000" w:csb0="00020000" w:csb1="00000000"/>
  </w:font>
  <w:font w:name="??">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18D65" w14:textId="77777777" w:rsidR="00126766" w:rsidRDefault="00126766">
      <w:r>
        <w:separator/>
      </w:r>
    </w:p>
  </w:footnote>
  <w:footnote w:type="continuationSeparator" w:id="0">
    <w:p w14:paraId="50118D66" w14:textId="77777777" w:rsidR="00126766" w:rsidRDefault="00126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0209EE"/>
    <w:multiLevelType w:val="hybridMultilevel"/>
    <w:tmpl w:val="3E8279F8"/>
    <w:lvl w:ilvl="0" w:tplc="0409000F">
      <w:start w:val="1"/>
      <w:numFmt w:val="lowerRoman"/>
      <w:pStyle w:val="nl1"/>
      <w:lvlText w:val="(%1)"/>
      <w:lvlJc w:val="left"/>
      <w:pPr>
        <w:tabs>
          <w:tab w:val="num" w:pos="855"/>
        </w:tabs>
        <w:ind w:left="855" w:hanging="855"/>
      </w:pPr>
      <w:rPr>
        <w:rFonts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16B73BA"/>
    <w:multiLevelType w:val="hybridMultilevel"/>
    <w:tmpl w:val="11B23932"/>
    <w:lvl w:ilvl="0" w:tplc="5CF6B310">
      <w:start w:val="1"/>
      <w:numFmt w:val="decimal"/>
      <w:pStyle w:val="ListNumber3"/>
      <w:lvlText w:val="%1."/>
      <w:lvlJc w:val="left"/>
      <w:pPr>
        <w:tabs>
          <w:tab w:val="num" w:pos="720"/>
        </w:tabs>
        <w:ind w:left="720" w:hanging="360"/>
      </w:pPr>
    </w:lvl>
    <w:lvl w:ilvl="1" w:tplc="E8A8FD46" w:tentative="1">
      <w:start w:val="1"/>
      <w:numFmt w:val="lowerLetter"/>
      <w:lvlText w:val="%2."/>
      <w:lvlJc w:val="left"/>
      <w:pPr>
        <w:tabs>
          <w:tab w:val="num" w:pos="1440"/>
        </w:tabs>
        <w:ind w:left="1440" w:hanging="360"/>
      </w:pPr>
    </w:lvl>
    <w:lvl w:ilvl="2" w:tplc="3094F3EE">
      <w:start w:val="1"/>
      <w:numFmt w:val="lowerRoman"/>
      <w:lvlText w:val="%3."/>
      <w:lvlJc w:val="right"/>
      <w:pPr>
        <w:tabs>
          <w:tab w:val="num" w:pos="2160"/>
        </w:tabs>
        <w:ind w:left="2160" w:hanging="180"/>
      </w:pPr>
    </w:lvl>
    <w:lvl w:ilvl="3" w:tplc="76A03C38" w:tentative="1">
      <w:start w:val="1"/>
      <w:numFmt w:val="decimal"/>
      <w:lvlText w:val="%4."/>
      <w:lvlJc w:val="left"/>
      <w:pPr>
        <w:tabs>
          <w:tab w:val="num" w:pos="2880"/>
        </w:tabs>
        <w:ind w:left="2880" w:hanging="360"/>
      </w:pPr>
    </w:lvl>
    <w:lvl w:ilvl="4" w:tplc="83A4AF0C" w:tentative="1">
      <w:start w:val="1"/>
      <w:numFmt w:val="lowerLetter"/>
      <w:lvlText w:val="%5."/>
      <w:lvlJc w:val="left"/>
      <w:pPr>
        <w:tabs>
          <w:tab w:val="num" w:pos="3600"/>
        </w:tabs>
        <w:ind w:left="3600" w:hanging="360"/>
      </w:pPr>
    </w:lvl>
    <w:lvl w:ilvl="5" w:tplc="0332ECA6" w:tentative="1">
      <w:start w:val="1"/>
      <w:numFmt w:val="lowerRoman"/>
      <w:lvlText w:val="%6."/>
      <w:lvlJc w:val="right"/>
      <w:pPr>
        <w:tabs>
          <w:tab w:val="num" w:pos="4320"/>
        </w:tabs>
        <w:ind w:left="4320" w:hanging="180"/>
      </w:pPr>
    </w:lvl>
    <w:lvl w:ilvl="6" w:tplc="64AC8208" w:tentative="1">
      <w:start w:val="1"/>
      <w:numFmt w:val="decimal"/>
      <w:lvlText w:val="%7."/>
      <w:lvlJc w:val="left"/>
      <w:pPr>
        <w:tabs>
          <w:tab w:val="num" w:pos="5040"/>
        </w:tabs>
        <w:ind w:left="5040" w:hanging="360"/>
      </w:pPr>
    </w:lvl>
    <w:lvl w:ilvl="7" w:tplc="CFFA683A" w:tentative="1">
      <w:start w:val="1"/>
      <w:numFmt w:val="lowerLetter"/>
      <w:lvlText w:val="%8."/>
      <w:lvlJc w:val="left"/>
      <w:pPr>
        <w:tabs>
          <w:tab w:val="num" w:pos="5760"/>
        </w:tabs>
        <w:ind w:left="5760" w:hanging="360"/>
      </w:pPr>
    </w:lvl>
    <w:lvl w:ilvl="8" w:tplc="162AADD2" w:tentative="1">
      <w:start w:val="1"/>
      <w:numFmt w:val="lowerRoman"/>
      <w:lvlText w:val="%9."/>
      <w:lvlJc w:val="right"/>
      <w:pPr>
        <w:tabs>
          <w:tab w:val="num" w:pos="6480"/>
        </w:tabs>
        <w:ind w:left="6480" w:hanging="180"/>
      </w:pPr>
    </w:lvl>
  </w:abstractNum>
  <w:abstractNum w:abstractNumId="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F770FC"/>
    <w:multiLevelType w:val="hybridMultilevel"/>
    <w:tmpl w:val="C1E04130"/>
    <w:lvl w:ilvl="0" w:tplc="FFFFFFFF">
      <w:start w:val="1"/>
      <w:numFmt w:val="bullet"/>
      <w:pStyle w:val="Bullet1"/>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6" w15:restartNumberingAfterBreak="0">
    <w:nsid w:val="2FB01FD2"/>
    <w:multiLevelType w:val="hybridMultilevel"/>
    <w:tmpl w:val="E8F228B2"/>
    <w:lvl w:ilvl="0" w:tplc="7F7A0004">
      <w:start w:val="1"/>
      <w:numFmt w:val="decimal"/>
      <w:pStyle w:val="ListNumber4"/>
      <w:lvlText w:val="%1."/>
      <w:lvlJc w:val="left"/>
      <w:pPr>
        <w:tabs>
          <w:tab w:val="num" w:pos="720"/>
        </w:tabs>
        <w:ind w:left="720" w:hanging="360"/>
      </w:pPr>
    </w:lvl>
    <w:lvl w:ilvl="1" w:tplc="0DEEB50E">
      <w:start w:val="1"/>
      <w:numFmt w:val="lowerLetter"/>
      <w:lvlText w:val="%2."/>
      <w:lvlJc w:val="left"/>
      <w:pPr>
        <w:tabs>
          <w:tab w:val="num" w:pos="1440"/>
        </w:tabs>
        <w:ind w:left="1440" w:hanging="360"/>
      </w:pPr>
    </w:lvl>
    <w:lvl w:ilvl="2" w:tplc="4B78AE82" w:tentative="1">
      <w:start w:val="1"/>
      <w:numFmt w:val="lowerRoman"/>
      <w:lvlText w:val="%3."/>
      <w:lvlJc w:val="right"/>
      <w:pPr>
        <w:tabs>
          <w:tab w:val="num" w:pos="2160"/>
        </w:tabs>
        <w:ind w:left="2160" w:hanging="180"/>
      </w:pPr>
    </w:lvl>
    <w:lvl w:ilvl="3" w:tplc="373EA13A" w:tentative="1">
      <w:start w:val="1"/>
      <w:numFmt w:val="decimal"/>
      <w:lvlText w:val="%4."/>
      <w:lvlJc w:val="left"/>
      <w:pPr>
        <w:tabs>
          <w:tab w:val="num" w:pos="2880"/>
        </w:tabs>
        <w:ind w:left="2880" w:hanging="360"/>
      </w:pPr>
    </w:lvl>
    <w:lvl w:ilvl="4" w:tplc="ABF694D8" w:tentative="1">
      <w:start w:val="1"/>
      <w:numFmt w:val="lowerLetter"/>
      <w:lvlText w:val="%5."/>
      <w:lvlJc w:val="left"/>
      <w:pPr>
        <w:tabs>
          <w:tab w:val="num" w:pos="3600"/>
        </w:tabs>
        <w:ind w:left="3600" w:hanging="360"/>
      </w:pPr>
    </w:lvl>
    <w:lvl w:ilvl="5" w:tplc="C06EAEEE" w:tentative="1">
      <w:start w:val="1"/>
      <w:numFmt w:val="lowerRoman"/>
      <w:lvlText w:val="%6."/>
      <w:lvlJc w:val="right"/>
      <w:pPr>
        <w:tabs>
          <w:tab w:val="num" w:pos="4320"/>
        </w:tabs>
        <w:ind w:left="4320" w:hanging="180"/>
      </w:pPr>
    </w:lvl>
    <w:lvl w:ilvl="6" w:tplc="4F168A62" w:tentative="1">
      <w:start w:val="1"/>
      <w:numFmt w:val="decimal"/>
      <w:lvlText w:val="%7."/>
      <w:lvlJc w:val="left"/>
      <w:pPr>
        <w:tabs>
          <w:tab w:val="num" w:pos="5040"/>
        </w:tabs>
        <w:ind w:left="5040" w:hanging="360"/>
      </w:pPr>
    </w:lvl>
    <w:lvl w:ilvl="7" w:tplc="40B6DA18" w:tentative="1">
      <w:start w:val="1"/>
      <w:numFmt w:val="lowerLetter"/>
      <w:lvlText w:val="%8."/>
      <w:lvlJc w:val="left"/>
      <w:pPr>
        <w:tabs>
          <w:tab w:val="num" w:pos="5760"/>
        </w:tabs>
        <w:ind w:left="5760" w:hanging="360"/>
      </w:pPr>
    </w:lvl>
    <w:lvl w:ilvl="8" w:tplc="856030EC" w:tentative="1">
      <w:start w:val="1"/>
      <w:numFmt w:val="lowerRoman"/>
      <w:lvlText w:val="%9."/>
      <w:lvlJc w:val="right"/>
      <w:pPr>
        <w:tabs>
          <w:tab w:val="num" w:pos="6480"/>
        </w:tabs>
        <w:ind w:left="6480" w:hanging="180"/>
      </w:pPr>
    </w:lvl>
  </w:abstractNum>
  <w:abstractNum w:abstractNumId="7" w15:restartNumberingAfterBreak="0">
    <w:nsid w:val="31913D55"/>
    <w:multiLevelType w:val="hybridMultilevel"/>
    <w:tmpl w:val="814E2198"/>
    <w:lvl w:ilvl="0" w:tplc="0809000F">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5404A"/>
    <w:multiLevelType w:val="singleLevel"/>
    <w:tmpl w:val="C480D6E8"/>
    <w:lvl w:ilvl="0">
      <w:start w:val="1"/>
      <w:numFmt w:val="bullet"/>
      <w:pStyle w:val="B1"/>
      <w:lvlText w:val=""/>
      <w:lvlJc w:val="left"/>
      <w:pPr>
        <w:tabs>
          <w:tab w:val="num" w:pos="709"/>
        </w:tabs>
        <w:ind w:left="709" w:hanging="425"/>
      </w:pPr>
      <w:rPr>
        <w:rFonts w:ascii="Symbol" w:hAnsi="Symbol" w:hint="default"/>
      </w:rPr>
    </w:lvl>
  </w:abstractNum>
  <w:abstractNum w:abstractNumId="9" w15:restartNumberingAfterBreak="0">
    <w:nsid w:val="430D134B"/>
    <w:multiLevelType w:val="hybridMultilevel"/>
    <w:tmpl w:val="0AB89218"/>
    <w:lvl w:ilvl="0" w:tplc="0409000F">
      <w:start w:val="1"/>
      <w:numFmt w:val="decimal"/>
      <w:pStyle w:val="t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3B0704A"/>
    <w:multiLevelType w:val="multilevel"/>
    <w:tmpl w:val="21EA8CE0"/>
    <w:lvl w:ilvl="0">
      <w:start w:val="1"/>
      <w:numFmt w:val="upperLetter"/>
      <w:pStyle w:val="Appendix1"/>
      <w:lvlText w:val="APPENDIX %1."/>
      <w:lvlJc w:val="left"/>
      <w:pPr>
        <w:tabs>
          <w:tab w:val="num" w:pos="432"/>
        </w:tabs>
        <w:ind w:left="432" w:hanging="432"/>
      </w:pPr>
      <w:rPr>
        <w:rFonts w:hint="default"/>
        <w:b/>
      </w:rPr>
    </w:lvl>
    <w:lvl w:ilvl="1">
      <w:start w:val="1"/>
      <w:numFmt w:val="decimal"/>
      <w:pStyle w:val="Appendix2"/>
      <w:lvlText w:val="%1.%2"/>
      <w:lvlJc w:val="left"/>
      <w:pPr>
        <w:tabs>
          <w:tab w:val="num" w:pos="576"/>
        </w:tabs>
        <w:ind w:left="576" w:hanging="576"/>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pStyle w:val="Appendix4"/>
      <w:lvlText w:val="%1.%2.%3.%4"/>
      <w:lvlJc w:val="left"/>
      <w:pPr>
        <w:tabs>
          <w:tab w:val="num" w:pos="864"/>
        </w:tabs>
        <w:ind w:left="864" w:hanging="864"/>
      </w:pPr>
      <w:rPr>
        <w:rFonts w:hint="default"/>
        <w:b/>
        <w:sz w:val="20"/>
      </w:rPr>
    </w:lvl>
    <w:lvl w:ilvl="4">
      <w:start w:val="1"/>
      <w:numFmt w:val="decimal"/>
      <w:pStyle w:val="Appendix5"/>
      <w:lvlText w:val="%1.%2.%3.%4.%5"/>
      <w:lvlJc w:val="left"/>
      <w:pPr>
        <w:tabs>
          <w:tab w:val="num" w:pos="1440"/>
        </w:tabs>
        <w:ind w:left="1008" w:hanging="1008"/>
      </w:pPr>
      <w:rPr>
        <w:rFonts w:hint="default"/>
      </w:rPr>
    </w:lvl>
    <w:lvl w:ilvl="5">
      <w:start w:val="1"/>
      <w:numFmt w:val="decimal"/>
      <w:pStyle w:val="Appendix6"/>
      <w:lvlText w:val="%1.%2.%3.%4.%5.%6"/>
      <w:lvlJc w:val="left"/>
      <w:pPr>
        <w:tabs>
          <w:tab w:val="num" w:pos="1152"/>
        </w:tabs>
        <w:ind w:left="1152" w:hanging="1152"/>
      </w:pPr>
      <w:rPr>
        <w:rFonts w:hint="default"/>
      </w:rPr>
    </w:lvl>
    <w:lvl w:ilvl="6">
      <w:start w:val="1"/>
      <w:numFmt w:val="decimal"/>
      <w:pStyle w:val="Appendix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7F012BF"/>
    <w:multiLevelType w:val="hybridMultilevel"/>
    <w:tmpl w:val="A8BCC764"/>
    <w:lvl w:ilvl="0" w:tplc="0809000F">
      <w:start w:val="1"/>
      <w:numFmt w:val="bullet"/>
      <w:pStyle w:val="l0"/>
      <w:lvlText w:val=""/>
      <w:lvlJc w:val="left"/>
      <w:pPr>
        <w:tabs>
          <w:tab w:val="num" w:pos="360"/>
        </w:tabs>
        <w:ind w:left="360" w:hanging="360"/>
      </w:pPr>
      <w:rPr>
        <w:rFonts w:ascii="Wingdings" w:hAnsi="Wingdings" w:hint="default"/>
      </w:rPr>
    </w:lvl>
    <w:lvl w:ilvl="1" w:tplc="04090001"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E16AE6"/>
    <w:multiLevelType w:val="hybridMultilevel"/>
    <w:tmpl w:val="87AAF698"/>
    <w:lvl w:ilvl="0" w:tplc="0809000F">
      <w:start w:val="1"/>
      <w:numFmt w:val="bullet"/>
      <w:pStyle w:val="Bullet"/>
      <w:lvlText w:val=""/>
      <w:lvlJc w:val="left"/>
      <w:pPr>
        <w:tabs>
          <w:tab w:val="num" w:pos="928"/>
        </w:tabs>
        <w:ind w:left="928"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88756D"/>
    <w:multiLevelType w:val="multilevel"/>
    <w:tmpl w:val="BC906E64"/>
    <w:lvl w:ilvl="0">
      <w:start w:val="1"/>
      <w:numFmt w:val="decimal"/>
      <w:pStyle w:val="equation"/>
      <w:lvlText w:val="(%1)"/>
      <w:lvlJc w:val="right"/>
      <w:pPr>
        <w:tabs>
          <w:tab w:val="num" w:pos="2160"/>
        </w:tabs>
        <w:ind w:left="1800" w:firstLine="0"/>
      </w:pPr>
      <w:rPr>
        <w:rFonts w:hint="default"/>
      </w:rPr>
    </w:lvl>
    <w:lvl w:ilvl="1">
      <w:start w:val="1"/>
      <w:numFmt w:val="lowerLetter"/>
      <w:lvlText w:val="%2)"/>
      <w:lvlJc w:val="left"/>
      <w:pPr>
        <w:tabs>
          <w:tab w:val="num" w:pos="2376"/>
        </w:tabs>
        <w:ind w:left="2376" w:hanging="360"/>
      </w:pPr>
      <w:rPr>
        <w:rFonts w:hint="default"/>
      </w:rPr>
    </w:lvl>
    <w:lvl w:ilvl="2">
      <w:start w:val="1"/>
      <w:numFmt w:val="lowerRoman"/>
      <w:lvlText w:val="%3)"/>
      <w:lvlJc w:val="left"/>
      <w:pPr>
        <w:tabs>
          <w:tab w:val="num" w:pos="2736"/>
        </w:tabs>
        <w:ind w:left="2736" w:hanging="360"/>
      </w:pPr>
      <w:rPr>
        <w:rFonts w:hint="default"/>
      </w:rPr>
    </w:lvl>
    <w:lvl w:ilvl="3">
      <w:start w:val="1"/>
      <w:numFmt w:val="decimal"/>
      <w:lvlText w:val="(%4)"/>
      <w:lvlJc w:val="left"/>
      <w:pPr>
        <w:tabs>
          <w:tab w:val="num" w:pos="3096"/>
        </w:tabs>
        <w:ind w:left="3096" w:hanging="360"/>
      </w:pPr>
      <w:rPr>
        <w:rFonts w:hint="default"/>
      </w:rPr>
    </w:lvl>
    <w:lvl w:ilvl="4">
      <w:start w:val="1"/>
      <w:numFmt w:val="lowerLetter"/>
      <w:lvlText w:val="(%5)"/>
      <w:lvlJc w:val="left"/>
      <w:pPr>
        <w:tabs>
          <w:tab w:val="num" w:pos="3456"/>
        </w:tabs>
        <w:ind w:left="3456" w:hanging="360"/>
      </w:pPr>
      <w:rPr>
        <w:rFonts w:hint="default"/>
      </w:rPr>
    </w:lvl>
    <w:lvl w:ilvl="5">
      <w:start w:val="1"/>
      <w:numFmt w:val="lowerRoman"/>
      <w:lvlText w:val="(%6)"/>
      <w:lvlJc w:val="left"/>
      <w:pPr>
        <w:tabs>
          <w:tab w:val="num" w:pos="3816"/>
        </w:tabs>
        <w:ind w:left="3816" w:hanging="360"/>
      </w:pPr>
      <w:rPr>
        <w:rFonts w:hint="default"/>
      </w:rPr>
    </w:lvl>
    <w:lvl w:ilvl="6">
      <w:start w:val="1"/>
      <w:numFmt w:val="decimal"/>
      <w:lvlText w:val="%7."/>
      <w:lvlJc w:val="left"/>
      <w:pPr>
        <w:tabs>
          <w:tab w:val="num" w:pos="4176"/>
        </w:tabs>
        <w:ind w:left="4176" w:hanging="360"/>
      </w:pPr>
      <w:rPr>
        <w:rFonts w:hint="default"/>
      </w:rPr>
    </w:lvl>
    <w:lvl w:ilvl="7">
      <w:start w:val="1"/>
      <w:numFmt w:val="lowerLetter"/>
      <w:lvlText w:val="%8."/>
      <w:lvlJc w:val="left"/>
      <w:pPr>
        <w:tabs>
          <w:tab w:val="num" w:pos="4536"/>
        </w:tabs>
        <w:ind w:left="4536" w:hanging="360"/>
      </w:pPr>
      <w:rPr>
        <w:rFonts w:hint="default"/>
      </w:rPr>
    </w:lvl>
    <w:lvl w:ilvl="8">
      <w:start w:val="1"/>
      <w:numFmt w:val="lowerRoman"/>
      <w:lvlText w:val="%9."/>
      <w:lvlJc w:val="left"/>
      <w:pPr>
        <w:tabs>
          <w:tab w:val="num" w:pos="4896"/>
        </w:tabs>
        <w:ind w:left="4896" w:hanging="360"/>
      </w:pPr>
      <w:rPr>
        <w:rFonts w:hint="default"/>
      </w:rPr>
    </w:lvl>
  </w:abstractNum>
  <w:abstractNum w:abstractNumId="14" w15:restartNumberingAfterBreak="0">
    <w:nsid w:val="6329716A"/>
    <w:multiLevelType w:val="hybridMultilevel"/>
    <w:tmpl w:val="FC701ECC"/>
    <w:lvl w:ilvl="0" w:tplc="0E5C3C8E">
      <w:start w:val="1"/>
      <w:numFmt w:val="decimal"/>
      <w:pStyle w:val="nl3"/>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15" w15:restartNumberingAfterBreak="0">
    <w:nsid w:val="66B61EAB"/>
    <w:multiLevelType w:val="multilevel"/>
    <w:tmpl w:val="B75A87CE"/>
    <w:lvl w:ilvl="0">
      <w:start w:val="1"/>
      <w:numFmt w:val="upperLetter"/>
      <w:pStyle w:val="Annex"/>
      <w:lvlText w:val="ANNEX %1."/>
      <w:lvlJc w:val="left"/>
      <w:pPr>
        <w:tabs>
          <w:tab w:val="num" w:pos="432"/>
        </w:tabs>
        <w:ind w:left="432" w:hanging="432"/>
      </w:pPr>
      <w:rPr>
        <w:rFonts w:hint="default"/>
      </w:rPr>
    </w:lvl>
    <w:lvl w:ilvl="1">
      <w:start w:val="3"/>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b/>
        <w:em w:val="none"/>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936"/>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8A43AB6"/>
    <w:multiLevelType w:val="hybridMultilevel"/>
    <w:tmpl w:val="1B0AD5A8"/>
    <w:lvl w:ilvl="0" w:tplc="93A48A96">
      <w:start w:val="1"/>
      <w:numFmt w:val="bullet"/>
      <w:pStyle w:val="rf"/>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D280D"/>
    <w:multiLevelType w:val="singleLevel"/>
    <w:tmpl w:val="957E91D8"/>
    <w:lvl w:ilvl="0">
      <w:start w:val="1"/>
      <w:numFmt w:val="bullet"/>
      <w:pStyle w:val="a"/>
      <w:lvlText w:val=""/>
      <w:lvlJc w:val="left"/>
      <w:pPr>
        <w:tabs>
          <w:tab w:val="num" w:pos="425"/>
        </w:tabs>
        <w:ind w:left="425" w:hanging="425"/>
      </w:pPr>
      <w:rPr>
        <w:rFonts w:ascii="Symbol" w:hAnsi="Symbol" w:hint="default"/>
      </w:rPr>
    </w:lvl>
  </w:abstractNum>
  <w:abstractNum w:abstractNumId="1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9" w15:restartNumberingAfterBreak="0">
    <w:nsid w:val="703D2DEF"/>
    <w:multiLevelType w:val="hybridMultilevel"/>
    <w:tmpl w:val="BA0ACBAE"/>
    <w:lvl w:ilvl="0" w:tplc="0C4626D6">
      <w:start w:val="1"/>
      <w:numFmt w:val="decimal"/>
      <w:pStyle w:val="ft"/>
      <w:lvlText w:val="%1."/>
      <w:lvlJc w:val="left"/>
      <w:pPr>
        <w:ind w:left="420" w:hanging="420"/>
      </w:pPr>
      <w:rPr>
        <w:rFonts w:cs="Times New Roman"/>
      </w:rPr>
    </w:lvl>
    <w:lvl w:ilvl="1" w:tplc="2C787754">
      <w:start w:val="1"/>
      <w:numFmt w:val="aiueoFullWidth"/>
      <w:lvlText w:val="(%2)"/>
      <w:lvlJc w:val="left"/>
      <w:pPr>
        <w:ind w:left="840" w:hanging="420"/>
      </w:pPr>
      <w:rPr>
        <w:rFonts w:cs="Times New Roman"/>
      </w:rPr>
    </w:lvl>
    <w:lvl w:ilvl="2" w:tplc="359270F0">
      <w:start w:val="1"/>
      <w:numFmt w:val="decimalEnclosedCircle"/>
      <w:lvlText w:val="%3"/>
      <w:lvlJc w:val="left"/>
      <w:pPr>
        <w:ind w:left="1260" w:hanging="420"/>
      </w:pPr>
      <w:rPr>
        <w:rFonts w:cs="Times New Roman"/>
      </w:rPr>
    </w:lvl>
    <w:lvl w:ilvl="3" w:tplc="0D48CA72">
      <w:start w:val="1"/>
      <w:numFmt w:val="decimal"/>
      <w:lvlText w:val="%4."/>
      <w:lvlJc w:val="left"/>
      <w:pPr>
        <w:ind w:left="1680" w:hanging="420"/>
      </w:pPr>
      <w:rPr>
        <w:rFonts w:cs="Times New Roman"/>
      </w:rPr>
    </w:lvl>
    <w:lvl w:ilvl="4" w:tplc="FEFA59C4">
      <w:start w:val="1"/>
      <w:numFmt w:val="aiueoFullWidth"/>
      <w:lvlText w:val="(%5)"/>
      <w:lvlJc w:val="left"/>
      <w:pPr>
        <w:ind w:left="2100" w:hanging="420"/>
      </w:pPr>
      <w:rPr>
        <w:rFonts w:cs="Times New Roman"/>
      </w:rPr>
    </w:lvl>
    <w:lvl w:ilvl="5" w:tplc="21A06FAE">
      <w:start w:val="1"/>
      <w:numFmt w:val="decimalEnclosedCircle"/>
      <w:lvlText w:val="%6"/>
      <w:lvlJc w:val="left"/>
      <w:pPr>
        <w:ind w:left="2520" w:hanging="420"/>
      </w:pPr>
      <w:rPr>
        <w:rFonts w:cs="Times New Roman"/>
      </w:rPr>
    </w:lvl>
    <w:lvl w:ilvl="6" w:tplc="0380A9A8">
      <w:start w:val="1"/>
      <w:numFmt w:val="decimal"/>
      <w:lvlText w:val="%7."/>
      <w:lvlJc w:val="left"/>
      <w:pPr>
        <w:ind w:left="2940" w:hanging="420"/>
      </w:pPr>
      <w:rPr>
        <w:rFonts w:cs="Times New Roman"/>
      </w:rPr>
    </w:lvl>
    <w:lvl w:ilvl="7" w:tplc="320C6EA6">
      <w:start w:val="1"/>
      <w:numFmt w:val="aiueoFullWidth"/>
      <w:lvlText w:val="(%8)"/>
      <w:lvlJc w:val="left"/>
      <w:pPr>
        <w:ind w:left="3360" w:hanging="420"/>
      </w:pPr>
      <w:rPr>
        <w:rFonts w:cs="Times New Roman"/>
      </w:rPr>
    </w:lvl>
    <w:lvl w:ilvl="8" w:tplc="77709F42">
      <w:start w:val="1"/>
      <w:numFmt w:val="decimalEnclosedCircle"/>
      <w:lvlText w:val="%9"/>
      <w:lvlJc w:val="left"/>
      <w:pPr>
        <w:ind w:left="3780" w:hanging="420"/>
      </w:pPr>
      <w:rPr>
        <w:rFonts w:cs="Times New Roman"/>
      </w:rPr>
    </w:lvl>
  </w:abstractNum>
  <w:abstractNum w:abstractNumId="20" w15:restartNumberingAfterBreak="0">
    <w:nsid w:val="77333CE1"/>
    <w:multiLevelType w:val="singleLevel"/>
    <w:tmpl w:val="291438EE"/>
    <w:lvl w:ilvl="0">
      <w:start w:val="1"/>
      <w:numFmt w:val="decimal"/>
      <w:pStyle w:val="10"/>
      <w:lvlText w:val="[%1]"/>
      <w:lvlJc w:val="left"/>
      <w:pPr>
        <w:tabs>
          <w:tab w:val="num" w:pos="360"/>
        </w:tabs>
        <w:ind w:left="360" w:hanging="360"/>
      </w:pPr>
    </w:lvl>
  </w:abstractNum>
  <w:abstractNum w:abstractNumId="21"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22"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BC330F5"/>
    <w:multiLevelType w:val="hybridMultilevel"/>
    <w:tmpl w:val="C2769C2A"/>
    <w:lvl w:ilvl="0" w:tplc="8B6E895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929AC9EE">
      <w:start w:val="1"/>
      <w:numFmt w:val="bullet"/>
      <w:lvlText w:val="o"/>
      <w:lvlJc w:val="left"/>
      <w:pPr>
        <w:tabs>
          <w:tab w:val="num" w:pos="1440"/>
        </w:tabs>
        <w:ind w:left="1440" w:hanging="360"/>
      </w:pPr>
      <w:rPr>
        <w:rFonts w:ascii="Courier New" w:hAnsi="Courier New" w:cs="Courier New" w:hint="default"/>
      </w:rPr>
    </w:lvl>
    <w:lvl w:ilvl="2" w:tplc="67ACAC10" w:tentative="1">
      <w:start w:val="1"/>
      <w:numFmt w:val="bullet"/>
      <w:lvlText w:val=""/>
      <w:lvlJc w:val="left"/>
      <w:pPr>
        <w:tabs>
          <w:tab w:val="num" w:pos="2160"/>
        </w:tabs>
        <w:ind w:left="2160" w:hanging="360"/>
      </w:pPr>
      <w:rPr>
        <w:rFonts w:ascii="Wingdings" w:hAnsi="Wingdings" w:hint="default"/>
      </w:rPr>
    </w:lvl>
    <w:lvl w:ilvl="3" w:tplc="4F42F4E0" w:tentative="1">
      <w:start w:val="1"/>
      <w:numFmt w:val="bullet"/>
      <w:lvlText w:val=""/>
      <w:lvlJc w:val="left"/>
      <w:pPr>
        <w:tabs>
          <w:tab w:val="num" w:pos="2880"/>
        </w:tabs>
        <w:ind w:left="2880" w:hanging="360"/>
      </w:pPr>
      <w:rPr>
        <w:rFonts w:ascii="Symbol" w:hAnsi="Symbol" w:hint="default"/>
      </w:rPr>
    </w:lvl>
    <w:lvl w:ilvl="4" w:tplc="FC98F30A" w:tentative="1">
      <w:start w:val="1"/>
      <w:numFmt w:val="bullet"/>
      <w:lvlText w:val="o"/>
      <w:lvlJc w:val="left"/>
      <w:pPr>
        <w:tabs>
          <w:tab w:val="num" w:pos="3600"/>
        </w:tabs>
        <w:ind w:left="3600" w:hanging="360"/>
      </w:pPr>
      <w:rPr>
        <w:rFonts w:ascii="Courier New" w:hAnsi="Courier New" w:cs="Courier New" w:hint="default"/>
      </w:rPr>
    </w:lvl>
    <w:lvl w:ilvl="5" w:tplc="82B870AE" w:tentative="1">
      <w:start w:val="1"/>
      <w:numFmt w:val="bullet"/>
      <w:lvlText w:val=""/>
      <w:lvlJc w:val="left"/>
      <w:pPr>
        <w:tabs>
          <w:tab w:val="num" w:pos="4320"/>
        </w:tabs>
        <w:ind w:left="4320" w:hanging="360"/>
      </w:pPr>
      <w:rPr>
        <w:rFonts w:ascii="Wingdings" w:hAnsi="Wingdings" w:hint="default"/>
      </w:rPr>
    </w:lvl>
    <w:lvl w:ilvl="6" w:tplc="38989738" w:tentative="1">
      <w:start w:val="1"/>
      <w:numFmt w:val="bullet"/>
      <w:lvlText w:val=""/>
      <w:lvlJc w:val="left"/>
      <w:pPr>
        <w:tabs>
          <w:tab w:val="num" w:pos="5040"/>
        </w:tabs>
        <w:ind w:left="5040" w:hanging="360"/>
      </w:pPr>
      <w:rPr>
        <w:rFonts w:ascii="Symbol" w:hAnsi="Symbol" w:hint="default"/>
      </w:rPr>
    </w:lvl>
    <w:lvl w:ilvl="7" w:tplc="D0FCFF40" w:tentative="1">
      <w:start w:val="1"/>
      <w:numFmt w:val="bullet"/>
      <w:lvlText w:val="o"/>
      <w:lvlJc w:val="left"/>
      <w:pPr>
        <w:tabs>
          <w:tab w:val="num" w:pos="5760"/>
        </w:tabs>
        <w:ind w:left="5760" w:hanging="360"/>
      </w:pPr>
      <w:rPr>
        <w:rFonts w:ascii="Courier New" w:hAnsi="Courier New" w:cs="Courier New" w:hint="default"/>
      </w:rPr>
    </w:lvl>
    <w:lvl w:ilvl="8" w:tplc="FEAA69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771BC"/>
    <w:multiLevelType w:val="hybridMultilevel"/>
    <w:tmpl w:val="2D28D6EA"/>
    <w:lvl w:ilvl="0" w:tplc="93DC0AB8">
      <w:start w:val="2"/>
      <w:numFmt w:val="decimal"/>
      <w:pStyle w:val="en"/>
      <w:lvlText w:val="%1."/>
      <w:lvlJc w:val="left"/>
      <w:pPr>
        <w:ind w:left="420" w:hanging="420"/>
      </w:pPr>
      <w:rPr>
        <w:rFonts w:cs="Times New Roman" w:hint="default"/>
      </w:rPr>
    </w:lvl>
    <w:lvl w:ilvl="1" w:tplc="4162974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6"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
  </w:num>
  <w:num w:numId="2">
    <w:abstractNumId w:val="1"/>
  </w:num>
  <w:num w:numId="3">
    <w:abstractNumId w:val="1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4"/>
  </w:num>
  <w:num w:numId="9">
    <w:abstractNumId w:val="0"/>
  </w:num>
  <w:num w:numId="10">
    <w:abstractNumId w:val="21"/>
  </w:num>
  <w:num w:numId="11">
    <w:abstractNumId w:val="8"/>
  </w:num>
  <w:num w:numId="12">
    <w:abstractNumId w:val="5"/>
  </w:num>
  <w:num w:numId="13">
    <w:abstractNumId w:val="17"/>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3"/>
  </w:num>
  <w:num w:numId="18">
    <w:abstractNumId w:val="6"/>
  </w:num>
  <w:num w:numId="19">
    <w:abstractNumId w:val="2"/>
  </w:num>
  <w:num w:numId="20">
    <w:abstractNumId w:val="18"/>
  </w:num>
  <w:num w:numId="21">
    <w:abstractNumId w:val="7"/>
  </w:num>
  <w:num w:numId="22">
    <w:abstractNumId w:val="12"/>
  </w:num>
  <w:num w:numId="23">
    <w:abstractNumId w:val="25"/>
  </w:num>
  <w:num w:numId="24">
    <w:abstractNumId w:val="15"/>
  </w:num>
  <w:num w:numId="25">
    <w:abstractNumId w:val="10"/>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CH" w:vendorID="64" w:dllVersion="0" w:nlCheck="1" w:checkStyle="0"/>
  <w:activeWritingStyle w:appName="MSWord" w:lang="de-CH" w:vendorID="64" w:dllVersion="0" w:nlCheck="1" w:checkStyle="0"/>
  <w:activeWritingStyle w:appName="MSWord" w:lang="sv-SE" w:vendorID="64" w:dllVersion="0" w:nlCheck="1" w:checkStyle="0"/>
  <w:activeWritingStyle w:appName="MSWord" w:lang="de-DE" w:vendorID="64" w:dllVersion="0" w:nlCheck="1" w:checkStyle="0"/>
  <w:activeWritingStyle w:appName="MSWord" w:lang="sv-FI"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noPunctuationKerning/>
  <w:characterSpacingControl w:val="doNotCompress"/>
  <w:hdrShapeDefaults>
    <o:shapedefaults v:ext="edit" spidmax="72705">
      <o:colormru v:ext="edit" colors="#d62a47"/>
      <o:colormenu v:ext="edit" strokecolor="#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D7"/>
    <w:rsid w:val="00001C7E"/>
    <w:rsid w:val="000129AF"/>
    <w:rsid w:val="00013002"/>
    <w:rsid w:val="00014482"/>
    <w:rsid w:val="00014897"/>
    <w:rsid w:val="000172D9"/>
    <w:rsid w:val="00017E77"/>
    <w:rsid w:val="00024477"/>
    <w:rsid w:val="00036EE3"/>
    <w:rsid w:val="00040570"/>
    <w:rsid w:val="0004649C"/>
    <w:rsid w:val="00052F66"/>
    <w:rsid w:val="00054844"/>
    <w:rsid w:val="00054E02"/>
    <w:rsid w:val="000637DF"/>
    <w:rsid w:val="00070BA2"/>
    <w:rsid w:val="00072484"/>
    <w:rsid w:val="00090E12"/>
    <w:rsid w:val="00094452"/>
    <w:rsid w:val="00096612"/>
    <w:rsid w:val="000A4386"/>
    <w:rsid w:val="000B7683"/>
    <w:rsid w:val="000D0677"/>
    <w:rsid w:val="000D1181"/>
    <w:rsid w:val="000E36E9"/>
    <w:rsid w:val="000E6A6E"/>
    <w:rsid w:val="000F3DD3"/>
    <w:rsid w:val="000F3EC5"/>
    <w:rsid w:val="000F604E"/>
    <w:rsid w:val="0010289F"/>
    <w:rsid w:val="00102934"/>
    <w:rsid w:val="00111E5F"/>
    <w:rsid w:val="0011558B"/>
    <w:rsid w:val="00116C84"/>
    <w:rsid w:val="001238FF"/>
    <w:rsid w:val="00124796"/>
    <w:rsid w:val="001247D8"/>
    <w:rsid w:val="00126766"/>
    <w:rsid w:val="00135C88"/>
    <w:rsid w:val="00137DA3"/>
    <w:rsid w:val="00147110"/>
    <w:rsid w:val="001511A6"/>
    <w:rsid w:val="00152E5B"/>
    <w:rsid w:val="00152F5E"/>
    <w:rsid w:val="00172969"/>
    <w:rsid w:val="001735A8"/>
    <w:rsid w:val="00175544"/>
    <w:rsid w:val="001860FD"/>
    <w:rsid w:val="00193DA3"/>
    <w:rsid w:val="00196FF2"/>
    <w:rsid w:val="001A0C18"/>
    <w:rsid w:val="001A2BC9"/>
    <w:rsid w:val="001A3147"/>
    <w:rsid w:val="001C5121"/>
    <w:rsid w:val="001C6045"/>
    <w:rsid w:val="001D0955"/>
    <w:rsid w:val="001D7190"/>
    <w:rsid w:val="001E5CF6"/>
    <w:rsid w:val="001F4249"/>
    <w:rsid w:val="001F5F76"/>
    <w:rsid w:val="002058CE"/>
    <w:rsid w:val="00207316"/>
    <w:rsid w:val="002165F1"/>
    <w:rsid w:val="00223041"/>
    <w:rsid w:val="00223D60"/>
    <w:rsid w:val="00224DBA"/>
    <w:rsid w:val="002260C9"/>
    <w:rsid w:val="002266AA"/>
    <w:rsid w:val="00227CC7"/>
    <w:rsid w:val="00235BC1"/>
    <w:rsid w:val="002501AF"/>
    <w:rsid w:val="002572B3"/>
    <w:rsid w:val="0026241B"/>
    <w:rsid w:val="00264FC4"/>
    <w:rsid w:val="0026739A"/>
    <w:rsid w:val="00275B3D"/>
    <w:rsid w:val="0027693B"/>
    <w:rsid w:val="00276D21"/>
    <w:rsid w:val="00282480"/>
    <w:rsid w:val="0028495D"/>
    <w:rsid w:val="00291F7A"/>
    <w:rsid w:val="00296D7F"/>
    <w:rsid w:val="002A569A"/>
    <w:rsid w:val="002B2086"/>
    <w:rsid w:val="002B3CF6"/>
    <w:rsid w:val="002C3458"/>
    <w:rsid w:val="002C6A10"/>
    <w:rsid w:val="002C768A"/>
    <w:rsid w:val="002D0BC7"/>
    <w:rsid w:val="002D104A"/>
    <w:rsid w:val="002D3745"/>
    <w:rsid w:val="002D620B"/>
    <w:rsid w:val="002D76C4"/>
    <w:rsid w:val="002E1948"/>
    <w:rsid w:val="002E609B"/>
    <w:rsid w:val="002F06BF"/>
    <w:rsid w:val="002F5199"/>
    <w:rsid w:val="002F5411"/>
    <w:rsid w:val="002F7B33"/>
    <w:rsid w:val="003007FA"/>
    <w:rsid w:val="003068EA"/>
    <w:rsid w:val="003123A3"/>
    <w:rsid w:val="00312CB8"/>
    <w:rsid w:val="00333892"/>
    <w:rsid w:val="0034035D"/>
    <w:rsid w:val="0034477A"/>
    <w:rsid w:val="00350643"/>
    <w:rsid w:val="00356B5D"/>
    <w:rsid w:val="003635F7"/>
    <w:rsid w:val="00371C68"/>
    <w:rsid w:val="00376013"/>
    <w:rsid w:val="0037723B"/>
    <w:rsid w:val="00386F21"/>
    <w:rsid w:val="0039178B"/>
    <w:rsid w:val="0039254C"/>
    <w:rsid w:val="003B204F"/>
    <w:rsid w:val="003C1882"/>
    <w:rsid w:val="003E04C1"/>
    <w:rsid w:val="003E1DED"/>
    <w:rsid w:val="003E3A26"/>
    <w:rsid w:val="003E3CA9"/>
    <w:rsid w:val="00405981"/>
    <w:rsid w:val="004107B7"/>
    <w:rsid w:val="00416273"/>
    <w:rsid w:val="0041667C"/>
    <w:rsid w:val="00420DFD"/>
    <w:rsid w:val="00425327"/>
    <w:rsid w:val="004271A7"/>
    <w:rsid w:val="004312A1"/>
    <w:rsid w:val="00433CF7"/>
    <w:rsid w:val="00437A76"/>
    <w:rsid w:val="00446848"/>
    <w:rsid w:val="004641C5"/>
    <w:rsid w:val="00470E28"/>
    <w:rsid w:val="00470FEC"/>
    <w:rsid w:val="00474E4A"/>
    <w:rsid w:val="004777D5"/>
    <w:rsid w:val="00486982"/>
    <w:rsid w:val="00490F35"/>
    <w:rsid w:val="00491023"/>
    <w:rsid w:val="004934C5"/>
    <w:rsid w:val="004966C1"/>
    <w:rsid w:val="004969CB"/>
    <w:rsid w:val="00496F24"/>
    <w:rsid w:val="004A0F90"/>
    <w:rsid w:val="004A3FB3"/>
    <w:rsid w:val="004A7D03"/>
    <w:rsid w:val="004B74CC"/>
    <w:rsid w:val="004C793B"/>
    <w:rsid w:val="004D075A"/>
    <w:rsid w:val="004D2E06"/>
    <w:rsid w:val="004D325D"/>
    <w:rsid w:val="004D441A"/>
    <w:rsid w:val="004D68F1"/>
    <w:rsid w:val="004D7632"/>
    <w:rsid w:val="004E0FB1"/>
    <w:rsid w:val="004E3186"/>
    <w:rsid w:val="004F093E"/>
    <w:rsid w:val="004F3EF5"/>
    <w:rsid w:val="004F65E4"/>
    <w:rsid w:val="005004DC"/>
    <w:rsid w:val="00505282"/>
    <w:rsid w:val="005111C1"/>
    <w:rsid w:val="00522391"/>
    <w:rsid w:val="005231ED"/>
    <w:rsid w:val="00540A29"/>
    <w:rsid w:val="00542491"/>
    <w:rsid w:val="00550F7D"/>
    <w:rsid w:val="00554C61"/>
    <w:rsid w:val="00556548"/>
    <w:rsid w:val="00563597"/>
    <w:rsid w:val="00563C11"/>
    <w:rsid w:val="00570EA2"/>
    <w:rsid w:val="00576BDA"/>
    <w:rsid w:val="005840DB"/>
    <w:rsid w:val="00585548"/>
    <w:rsid w:val="00586EF8"/>
    <w:rsid w:val="00595CAE"/>
    <w:rsid w:val="005A31EC"/>
    <w:rsid w:val="005A675E"/>
    <w:rsid w:val="005A719E"/>
    <w:rsid w:val="005B49AB"/>
    <w:rsid w:val="005B50E7"/>
    <w:rsid w:val="005D0454"/>
    <w:rsid w:val="005D6106"/>
    <w:rsid w:val="005E2CBC"/>
    <w:rsid w:val="005E33A1"/>
    <w:rsid w:val="005E33E8"/>
    <w:rsid w:val="005E7B4F"/>
    <w:rsid w:val="005E7D7E"/>
    <w:rsid w:val="006003F5"/>
    <w:rsid w:val="00601882"/>
    <w:rsid w:val="00607D68"/>
    <w:rsid w:val="00613212"/>
    <w:rsid w:val="00613FDD"/>
    <w:rsid w:val="006149B1"/>
    <w:rsid w:val="00632F9F"/>
    <w:rsid w:val="00646278"/>
    <w:rsid w:val="006644F4"/>
    <w:rsid w:val="00665C2D"/>
    <w:rsid w:val="006667CD"/>
    <w:rsid w:val="00675404"/>
    <w:rsid w:val="00680D2B"/>
    <w:rsid w:val="00681B32"/>
    <w:rsid w:val="00691118"/>
    <w:rsid w:val="00692035"/>
    <w:rsid w:val="00695445"/>
    <w:rsid w:val="00696F07"/>
    <w:rsid w:val="00697B48"/>
    <w:rsid w:val="006A0071"/>
    <w:rsid w:val="006A135E"/>
    <w:rsid w:val="006A33B7"/>
    <w:rsid w:val="006B1D2B"/>
    <w:rsid w:val="006C09B4"/>
    <w:rsid w:val="006C36D6"/>
    <w:rsid w:val="006C52C4"/>
    <w:rsid w:val="006C59CE"/>
    <w:rsid w:val="006D0F7C"/>
    <w:rsid w:val="006D618F"/>
    <w:rsid w:val="006E1131"/>
    <w:rsid w:val="006E2037"/>
    <w:rsid w:val="006E6199"/>
    <w:rsid w:val="00701275"/>
    <w:rsid w:val="00712870"/>
    <w:rsid w:val="00715689"/>
    <w:rsid w:val="00715864"/>
    <w:rsid w:val="00715A79"/>
    <w:rsid w:val="00720049"/>
    <w:rsid w:val="007260CA"/>
    <w:rsid w:val="00727334"/>
    <w:rsid w:val="00730D12"/>
    <w:rsid w:val="007310B7"/>
    <w:rsid w:val="007365BF"/>
    <w:rsid w:val="00737DCC"/>
    <w:rsid w:val="00740B4F"/>
    <w:rsid w:val="00743D85"/>
    <w:rsid w:val="00750475"/>
    <w:rsid w:val="00753CF4"/>
    <w:rsid w:val="007565CC"/>
    <w:rsid w:val="007601A4"/>
    <w:rsid w:val="00763B9A"/>
    <w:rsid w:val="00770866"/>
    <w:rsid w:val="007913D0"/>
    <w:rsid w:val="00794726"/>
    <w:rsid w:val="007A59C6"/>
    <w:rsid w:val="007A6AA8"/>
    <w:rsid w:val="007B0C21"/>
    <w:rsid w:val="007C3A11"/>
    <w:rsid w:val="007D224F"/>
    <w:rsid w:val="007D3572"/>
    <w:rsid w:val="007E55F1"/>
    <w:rsid w:val="007F09BE"/>
    <w:rsid w:val="007F2281"/>
    <w:rsid w:val="00800DBD"/>
    <w:rsid w:val="00813240"/>
    <w:rsid w:val="008167AF"/>
    <w:rsid w:val="00820F59"/>
    <w:rsid w:val="008222BC"/>
    <w:rsid w:val="0082494E"/>
    <w:rsid w:val="008310C9"/>
    <w:rsid w:val="0083674B"/>
    <w:rsid w:val="00853CC5"/>
    <w:rsid w:val="0088112E"/>
    <w:rsid w:val="008927E8"/>
    <w:rsid w:val="008A1FCB"/>
    <w:rsid w:val="008A6E18"/>
    <w:rsid w:val="008C1D5D"/>
    <w:rsid w:val="008C7848"/>
    <w:rsid w:val="008E3294"/>
    <w:rsid w:val="008E4C72"/>
    <w:rsid w:val="008F12B7"/>
    <w:rsid w:val="00906589"/>
    <w:rsid w:val="00906AD6"/>
    <w:rsid w:val="00912F1F"/>
    <w:rsid w:val="0091416A"/>
    <w:rsid w:val="00917AF2"/>
    <w:rsid w:val="00920129"/>
    <w:rsid w:val="0092418A"/>
    <w:rsid w:val="00934ED7"/>
    <w:rsid w:val="00942C1F"/>
    <w:rsid w:val="009519F6"/>
    <w:rsid w:val="009543C3"/>
    <w:rsid w:val="00955CB7"/>
    <w:rsid w:val="00956568"/>
    <w:rsid w:val="009566AC"/>
    <w:rsid w:val="0096233C"/>
    <w:rsid w:val="00963160"/>
    <w:rsid w:val="00966E1B"/>
    <w:rsid w:val="0097651F"/>
    <w:rsid w:val="00977866"/>
    <w:rsid w:val="00980FD5"/>
    <w:rsid w:val="00983695"/>
    <w:rsid w:val="009861CA"/>
    <w:rsid w:val="0098652F"/>
    <w:rsid w:val="009910DB"/>
    <w:rsid w:val="009938DF"/>
    <w:rsid w:val="009947C0"/>
    <w:rsid w:val="00994903"/>
    <w:rsid w:val="009A724D"/>
    <w:rsid w:val="009D1DEA"/>
    <w:rsid w:val="009D231C"/>
    <w:rsid w:val="009E3DF0"/>
    <w:rsid w:val="009E4652"/>
    <w:rsid w:val="009E5E05"/>
    <w:rsid w:val="009E5F34"/>
    <w:rsid w:val="009E6863"/>
    <w:rsid w:val="009E7290"/>
    <w:rsid w:val="009F2D2C"/>
    <w:rsid w:val="009F4508"/>
    <w:rsid w:val="00A00346"/>
    <w:rsid w:val="00A008F8"/>
    <w:rsid w:val="00A01E87"/>
    <w:rsid w:val="00A066BC"/>
    <w:rsid w:val="00A16F1A"/>
    <w:rsid w:val="00A239AD"/>
    <w:rsid w:val="00A245AE"/>
    <w:rsid w:val="00A264C7"/>
    <w:rsid w:val="00A31928"/>
    <w:rsid w:val="00A33104"/>
    <w:rsid w:val="00A35FBE"/>
    <w:rsid w:val="00A36AF2"/>
    <w:rsid w:val="00A559A2"/>
    <w:rsid w:val="00A62A14"/>
    <w:rsid w:val="00A64377"/>
    <w:rsid w:val="00A65064"/>
    <w:rsid w:val="00A6617B"/>
    <w:rsid w:val="00A664C8"/>
    <w:rsid w:val="00A675E8"/>
    <w:rsid w:val="00A70540"/>
    <w:rsid w:val="00A71FE5"/>
    <w:rsid w:val="00A74103"/>
    <w:rsid w:val="00A87553"/>
    <w:rsid w:val="00A921CA"/>
    <w:rsid w:val="00A971A1"/>
    <w:rsid w:val="00A97DA9"/>
    <w:rsid w:val="00AA3AD8"/>
    <w:rsid w:val="00AB0DC8"/>
    <w:rsid w:val="00AB5F8D"/>
    <w:rsid w:val="00AD0885"/>
    <w:rsid w:val="00AD0B12"/>
    <w:rsid w:val="00AD6A9B"/>
    <w:rsid w:val="00AF2B89"/>
    <w:rsid w:val="00B02F54"/>
    <w:rsid w:val="00B033C8"/>
    <w:rsid w:val="00B05BC2"/>
    <w:rsid w:val="00B05F7F"/>
    <w:rsid w:val="00B23536"/>
    <w:rsid w:val="00B26B0A"/>
    <w:rsid w:val="00B33425"/>
    <w:rsid w:val="00B4094F"/>
    <w:rsid w:val="00B41829"/>
    <w:rsid w:val="00B44E24"/>
    <w:rsid w:val="00B50062"/>
    <w:rsid w:val="00B53EBC"/>
    <w:rsid w:val="00B54ECC"/>
    <w:rsid w:val="00B65D9B"/>
    <w:rsid w:val="00B714F3"/>
    <w:rsid w:val="00B76B5D"/>
    <w:rsid w:val="00B77812"/>
    <w:rsid w:val="00B800AE"/>
    <w:rsid w:val="00B80939"/>
    <w:rsid w:val="00B84645"/>
    <w:rsid w:val="00B846DD"/>
    <w:rsid w:val="00B85930"/>
    <w:rsid w:val="00B87327"/>
    <w:rsid w:val="00B87B6B"/>
    <w:rsid w:val="00B90E10"/>
    <w:rsid w:val="00B96B1D"/>
    <w:rsid w:val="00BB5DFE"/>
    <w:rsid w:val="00BC5D77"/>
    <w:rsid w:val="00BC72CF"/>
    <w:rsid w:val="00BE034B"/>
    <w:rsid w:val="00BE1947"/>
    <w:rsid w:val="00BE262F"/>
    <w:rsid w:val="00BE4D36"/>
    <w:rsid w:val="00BE556C"/>
    <w:rsid w:val="00BF487A"/>
    <w:rsid w:val="00C03499"/>
    <w:rsid w:val="00C1546F"/>
    <w:rsid w:val="00C203C6"/>
    <w:rsid w:val="00C212AE"/>
    <w:rsid w:val="00C22FD0"/>
    <w:rsid w:val="00C31F64"/>
    <w:rsid w:val="00C34877"/>
    <w:rsid w:val="00C429F2"/>
    <w:rsid w:val="00C44EEB"/>
    <w:rsid w:val="00C46BD9"/>
    <w:rsid w:val="00C55258"/>
    <w:rsid w:val="00C72796"/>
    <w:rsid w:val="00C73296"/>
    <w:rsid w:val="00C73560"/>
    <w:rsid w:val="00C76176"/>
    <w:rsid w:val="00C81231"/>
    <w:rsid w:val="00C84894"/>
    <w:rsid w:val="00C878E6"/>
    <w:rsid w:val="00C938B0"/>
    <w:rsid w:val="00C966C6"/>
    <w:rsid w:val="00CA03CB"/>
    <w:rsid w:val="00CA1314"/>
    <w:rsid w:val="00CB0F14"/>
    <w:rsid w:val="00CB6670"/>
    <w:rsid w:val="00CC0914"/>
    <w:rsid w:val="00CC3078"/>
    <w:rsid w:val="00CD00B6"/>
    <w:rsid w:val="00CD659B"/>
    <w:rsid w:val="00CE0A43"/>
    <w:rsid w:val="00CE3FC3"/>
    <w:rsid w:val="00CE7DDA"/>
    <w:rsid w:val="00CF3E40"/>
    <w:rsid w:val="00D05F52"/>
    <w:rsid w:val="00D135D2"/>
    <w:rsid w:val="00D154E6"/>
    <w:rsid w:val="00D161A5"/>
    <w:rsid w:val="00D22457"/>
    <w:rsid w:val="00D23AE4"/>
    <w:rsid w:val="00D424F8"/>
    <w:rsid w:val="00D46688"/>
    <w:rsid w:val="00D52FE2"/>
    <w:rsid w:val="00D61F39"/>
    <w:rsid w:val="00D66AE9"/>
    <w:rsid w:val="00D67E04"/>
    <w:rsid w:val="00D83556"/>
    <w:rsid w:val="00D83BE6"/>
    <w:rsid w:val="00D84ED4"/>
    <w:rsid w:val="00D95C6A"/>
    <w:rsid w:val="00D96DC0"/>
    <w:rsid w:val="00DA02FA"/>
    <w:rsid w:val="00DB3ADA"/>
    <w:rsid w:val="00DB5A47"/>
    <w:rsid w:val="00DB7420"/>
    <w:rsid w:val="00DC359F"/>
    <w:rsid w:val="00DD5449"/>
    <w:rsid w:val="00DE34E0"/>
    <w:rsid w:val="00DF4176"/>
    <w:rsid w:val="00DF4DD3"/>
    <w:rsid w:val="00DF5408"/>
    <w:rsid w:val="00E11CA1"/>
    <w:rsid w:val="00E15B4C"/>
    <w:rsid w:val="00E17240"/>
    <w:rsid w:val="00E226EC"/>
    <w:rsid w:val="00E237BB"/>
    <w:rsid w:val="00E26F30"/>
    <w:rsid w:val="00E3299A"/>
    <w:rsid w:val="00E406BD"/>
    <w:rsid w:val="00E44E92"/>
    <w:rsid w:val="00E459BD"/>
    <w:rsid w:val="00E45DA3"/>
    <w:rsid w:val="00E6431E"/>
    <w:rsid w:val="00E70788"/>
    <w:rsid w:val="00E71235"/>
    <w:rsid w:val="00E716C5"/>
    <w:rsid w:val="00E74595"/>
    <w:rsid w:val="00E91E2F"/>
    <w:rsid w:val="00E947F0"/>
    <w:rsid w:val="00E953F7"/>
    <w:rsid w:val="00E96022"/>
    <w:rsid w:val="00E96C06"/>
    <w:rsid w:val="00E97CBA"/>
    <w:rsid w:val="00EA015F"/>
    <w:rsid w:val="00EA1CFA"/>
    <w:rsid w:val="00EA1DFB"/>
    <w:rsid w:val="00EB4204"/>
    <w:rsid w:val="00EB42F0"/>
    <w:rsid w:val="00EB6B11"/>
    <w:rsid w:val="00EB786E"/>
    <w:rsid w:val="00EB7C57"/>
    <w:rsid w:val="00EC0D52"/>
    <w:rsid w:val="00ED2695"/>
    <w:rsid w:val="00F00AED"/>
    <w:rsid w:val="00F15B5B"/>
    <w:rsid w:val="00F223D7"/>
    <w:rsid w:val="00F24FD8"/>
    <w:rsid w:val="00F30C9B"/>
    <w:rsid w:val="00F33FF8"/>
    <w:rsid w:val="00F354B1"/>
    <w:rsid w:val="00F35A99"/>
    <w:rsid w:val="00F36E48"/>
    <w:rsid w:val="00F37F1C"/>
    <w:rsid w:val="00F46628"/>
    <w:rsid w:val="00F5100C"/>
    <w:rsid w:val="00F522D3"/>
    <w:rsid w:val="00F57D3B"/>
    <w:rsid w:val="00F64E82"/>
    <w:rsid w:val="00F83E51"/>
    <w:rsid w:val="00F93419"/>
    <w:rsid w:val="00FA00FE"/>
    <w:rsid w:val="00FA7535"/>
    <w:rsid w:val="00FB0D78"/>
    <w:rsid w:val="00FB0E4E"/>
    <w:rsid w:val="00FB6926"/>
    <w:rsid w:val="00FC0E69"/>
    <w:rsid w:val="00FC1546"/>
    <w:rsid w:val="00FC42AF"/>
    <w:rsid w:val="00FC4A3A"/>
    <w:rsid w:val="00FD15CF"/>
    <w:rsid w:val="00FD4EDA"/>
    <w:rsid w:val="00FE28C5"/>
    <w:rsid w:val="00FE2EA9"/>
    <w:rsid w:val="00FE3D0B"/>
    <w:rsid w:val="00FE79FE"/>
    <w:rsid w:val="00FF2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colormru v:ext="edit" colors="#d62a47"/>
      <o:colormenu v:ext="edit" strokecolor="#d62a47"/>
    </o:shapedefaults>
    <o:shapelayout v:ext="edit">
      <o:idmap v:ext="edit" data="1"/>
    </o:shapelayout>
  </w:shapeDefaults>
  <w:decimalSymbol w:val=","/>
  <w:listSeparator w:val=";"/>
  <w14:docId w14:val="50116ABA"/>
  <w15:docId w15:val="{079B058B-1E11-4105-8D01-77B9C7EB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iPriority="99" w:unhideWhenUsed="1" w:qFormat="1"/>
    <w:lsdException w:name="macro" w:semiHidden="1" w:uiPriority="99" w:unhideWhenUsed="1" w:qFormat="1"/>
    <w:lsdException w:name="toa heading" w:semiHidden="1" w:uiPriority="99" w:unhideWhenUsed="1" w:qFormat="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iPriority="99" w:unhideWhenUsed="1" w:qFormat="1"/>
    <w:lsdException w:name="Signature" w:semiHidden="1" w:uiPriority="99" w:unhideWhenUsed="1" w:qFormat="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iPriority="99" w:unhideWhenUsed="1" w:qFormat="1"/>
    <w:lsdException w:name="List Continue 2" w:semiHidden="1" w:uiPriority="99" w:unhideWhenUsed="1" w:qFormat="1"/>
    <w:lsdException w:name="List Continue 3" w:semiHidden="1" w:uiPriority="99" w:unhideWhenUsed="1" w:qFormat="1"/>
    <w:lsdException w:name="List Continue 4" w:semiHidden="1" w:uiPriority="99" w:unhideWhenUsed="1" w:qFormat="1"/>
    <w:lsdException w:name="List Continue 5" w:semiHidden="1" w:uiPriority="99" w:unhideWhenUsed="1" w:qFormat="1"/>
    <w:lsdException w:name="Message Header" w:semiHidden="1" w:uiPriority="99" w:unhideWhenUsed="1" w:qFormat="1"/>
    <w:lsdException w:name="Subtitle" w:qFormat="1"/>
    <w:lsdException w:name="Salutation" w:uiPriority="99" w:qFormat="1"/>
    <w:lsdException w:name="Date" w:uiPriority="99" w:qFormat="1"/>
    <w:lsdException w:name="Body Text First Indent" w:uiPriority="99" w:qFormat="1"/>
    <w:lsdException w:name="Body Text First Indent 2" w:semiHidden="1" w:uiPriority="99" w:unhideWhenUsed="1" w:qFormat="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iPriority="99"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3A3"/>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6667CD"/>
    <w:pPr>
      <w:keepNext/>
      <w:keepLines/>
      <w:spacing w:before="480"/>
      <w:ind w:left="794" w:hanging="794"/>
      <w:outlineLvl w:val="0"/>
    </w:pPr>
    <w:rPr>
      <w:b/>
    </w:rPr>
  </w:style>
  <w:style w:type="paragraph" w:styleId="Heading2">
    <w:name w:val="heading 2"/>
    <w:basedOn w:val="Heading1"/>
    <w:next w:val="Normal"/>
    <w:link w:val="Heading2Char"/>
    <w:qFormat/>
    <w:rsid w:val="006667CD"/>
    <w:pPr>
      <w:spacing w:before="320"/>
      <w:outlineLvl w:val="1"/>
    </w:pPr>
  </w:style>
  <w:style w:type="paragraph" w:styleId="Heading3">
    <w:name w:val="heading 3"/>
    <w:basedOn w:val="Heading1"/>
    <w:next w:val="Normal"/>
    <w:link w:val="Heading3Char"/>
    <w:qFormat/>
    <w:rsid w:val="006667CD"/>
    <w:pPr>
      <w:spacing w:before="200"/>
      <w:outlineLvl w:val="2"/>
    </w:pPr>
  </w:style>
  <w:style w:type="paragraph" w:styleId="Heading4">
    <w:name w:val="heading 4"/>
    <w:basedOn w:val="Heading3"/>
    <w:next w:val="Normal"/>
    <w:link w:val="Heading4Char"/>
    <w:qFormat/>
    <w:rsid w:val="006667CD"/>
    <w:pPr>
      <w:tabs>
        <w:tab w:val="clear" w:pos="794"/>
        <w:tab w:val="left" w:pos="992"/>
      </w:tabs>
      <w:ind w:left="992" w:hanging="992"/>
      <w:outlineLvl w:val="3"/>
    </w:pPr>
  </w:style>
  <w:style w:type="paragraph" w:styleId="Heading5">
    <w:name w:val="heading 5"/>
    <w:basedOn w:val="Heading4"/>
    <w:next w:val="Normal"/>
    <w:link w:val="Heading5Char"/>
    <w:qFormat/>
    <w:rsid w:val="006667CD"/>
    <w:pPr>
      <w:outlineLvl w:val="4"/>
    </w:pPr>
  </w:style>
  <w:style w:type="paragraph" w:styleId="Heading6">
    <w:name w:val="heading 6"/>
    <w:basedOn w:val="Heading4"/>
    <w:next w:val="Normal"/>
    <w:link w:val="Heading6Char"/>
    <w:qFormat/>
    <w:rsid w:val="006667CD"/>
    <w:pPr>
      <w:tabs>
        <w:tab w:val="clear" w:pos="992"/>
        <w:tab w:val="clear" w:pos="1191"/>
      </w:tabs>
      <w:ind w:left="1588" w:hanging="1588"/>
      <w:outlineLvl w:val="5"/>
    </w:pPr>
  </w:style>
  <w:style w:type="paragraph" w:styleId="Heading7">
    <w:name w:val="heading 7"/>
    <w:basedOn w:val="Heading6"/>
    <w:next w:val="Normal"/>
    <w:link w:val="Heading7Char"/>
    <w:qFormat/>
    <w:rsid w:val="006667CD"/>
    <w:pPr>
      <w:outlineLvl w:val="6"/>
    </w:pPr>
  </w:style>
  <w:style w:type="paragraph" w:styleId="Heading8">
    <w:name w:val="heading 8"/>
    <w:basedOn w:val="Heading6"/>
    <w:next w:val="Normal"/>
    <w:link w:val="Heading8Char"/>
    <w:qFormat/>
    <w:rsid w:val="006667CD"/>
    <w:pPr>
      <w:outlineLvl w:val="7"/>
    </w:pPr>
  </w:style>
  <w:style w:type="paragraph" w:styleId="Heading9">
    <w:name w:val="heading 9"/>
    <w:basedOn w:val="Heading6"/>
    <w:next w:val="Normal"/>
    <w:link w:val="Heading9Char"/>
    <w:qFormat/>
    <w:rsid w:val="006667CD"/>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6667CD"/>
  </w:style>
  <w:style w:type="paragraph" w:customStyle="1" w:styleId="Headingb">
    <w:name w:val="Heading_b"/>
    <w:basedOn w:val="Heading3"/>
    <w:next w:val="Normal"/>
    <w:link w:val="HeadingbChar"/>
    <w:qFormat/>
    <w:rsid w:val="006667CD"/>
    <w:pPr>
      <w:spacing w:before="160"/>
      <w:ind w:left="0" w:firstLine="0"/>
      <w:outlineLvl w:val="9"/>
    </w:pPr>
  </w:style>
  <w:style w:type="character" w:customStyle="1" w:styleId="HeadingbChar">
    <w:name w:val="Heading_b Char"/>
    <w:basedOn w:val="DefaultParagraphFont"/>
    <w:link w:val="Headingb"/>
    <w:qFormat/>
    <w:locked/>
    <w:rsid w:val="00052F66"/>
    <w:rPr>
      <w:b/>
      <w:sz w:val="24"/>
      <w:lang w:val="fr-FR" w:eastAsia="en-US"/>
    </w:rPr>
  </w:style>
  <w:style w:type="paragraph" w:customStyle="1" w:styleId="Headingi">
    <w:name w:val="Heading_i"/>
    <w:basedOn w:val="Heading3"/>
    <w:next w:val="Normal"/>
    <w:link w:val="HeadingiChar"/>
    <w:qFormat/>
    <w:rsid w:val="006667CD"/>
    <w:pPr>
      <w:spacing w:before="160"/>
      <w:ind w:left="0" w:firstLine="0"/>
    </w:pPr>
    <w:rPr>
      <w:b w:val="0"/>
      <w:i/>
    </w:rPr>
  </w:style>
  <w:style w:type="character" w:customStyle="1" w:styleId="href">
    <w:name w:val="href"/>
    <w:basedOn w:val="DefaultParagraphFont"/>
    <w:qFormat/>
    <w:rsid w:val="006667CD"/>
  </w:style>
  <w:style w:type="paragraph" w:customStyle="1" w:styleId="AnnexNoTitle">
    <w:name w:val="Annex_NoTitle"/>
    <w:basedOn w:val="Normal"/>
    <w:next w:val="Normalaftertitle"/>
    <w:link w:val="AnnexNoTitleChar1"/>
    <w:qFormat/>
    <w:rsid w:val="006667CD"/>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6667CD"/>
    <w:pPr>
      <w:spacing w:before="320"/>
    </w:pPr>
  </w:style>
  <w:style w:type="character" w:customStyle="1" w:styleId="NormalaftertitleChar">
    <w:name w:val="Normal_after_title Char"/>
    <w:basedOn w:val="DefaultParagraphFont"/>
    <w:link w:val="Normalaftertitle"/>
    <w:qFormat/>
    <w:locked/>
    <w:rsid w:val="00052F66"/>
    <w:rPr>
      <w:sz w:val="24"/>
      <w:lang w:val="fr-FR" w:eastAsia="en-US"/>
    </w:rPr>
  </w:style>
  <w:style w:type="paragraph" w:customStyle="1" w:styleId="enumlev2">
    <w:name w:val="enumlev2"/>
    <w:basedOn w:val="enumlev1"/>
    <w:qFormat/>
    <w:rsid w:val="006667CD"/>
    <w:pPr>
      <w:ind w:left="1191" w:hanging="397"/>
    </w:pPr>
  </w:style>
  <w:style w:type="paragraph" w:customStyle="1" w:styleId="enumlev1">
    <w:name w:val="enumlev1"/>
    <w:basedOn w:val="Normal"/>
    <w:link w:val="enumlev1Char"/>
    <w:qFormat/>
    <w:rsid w:val="006667CD"/>
    <w:pPr>
      <w:spacing w:before="80"/>
      <w:ind w:left="794" w:hanging="794"/>
    </w:pPr>
  </w:style>
  <w:style w:type="paragraph" w:customStyle="1" w:styleId="enumlev3">
    <w:name w:val="enumlev3"/>
    <w:basedOn w:val="enumlev2"/>
    <w:qFormat/>
    <w:rsid w:val="006667CD"/>
    <w:pPr>
      <w:ind w:left="1588"/>
    </w:pPr>
  </w:style>
  <w:style w:type="paragraph" w:customStyle="1" w:styleId="Note">
    <w:name w:val="Note"/>
    <w:basedOn w:val="Normal"/>
    <w:link w:val="NoteChar"/>
    <w:qFormat/>
    <w:rsid w:val="006667CD"/>
    <w:pPr>
      <w:tabs>
        <w:tab w:val="clear" w:pos="794"/>
        <w:tab w:val="clear" w:pos="1191"/>
        <w:tab w:val="clear" w:pos="1588"/>
        <w:tab w:val="clear" w:pos="1985"/>
      </w:tabs>
      <w:spacing w:before="80"/>
    </w:pPr>
    <w:rPr>
      <w:sz w:val="22"/>
    </w:rPr>
  </w:style>
  <w:style w:type="paragraph" w:customStyle="1" w:styleId="RecNo">
    <w:name w:val="Rec_No"/>
    <w:basedOn w:val="Normal"/>
    <w:next w:val="Rectitle"/>
    <w:qFormat/>
    <w:rsid w:val="006667CD"/>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qFormat/>
    <w:rsid w:val="006667CD"/>
    <w:pPr>
      <w:keepNext/>
      <w:keepLines/>
      <w:spacing w:before="240"/>
      <w:jc w:val="center"/>
    </w:pPr>
    <w:rPr>
      <w:b/>
      <w:sz w:val="28"/>
    </w:rPr>
  </w:style>
  <w:style w:type="paragraph" w:customStyle="1" w:styleId="Recref">
    <w:name w:val="Rec_ref"/>
    <w:basedOn w:val="Normal"/>
    <w:next w:val="Recdate"/>
    <w:qFormat/>
    <w:rsid w:val="006667CD"/>
    <w:pPr>
      <w:jc w:val="center"/>
    </w:pPr>
  </w:style>
  <w:style w:type="paragraph" w:customStyle="1" w:styleId="Recdate">
    <w:name w:val="Rec_date"/>
    <w:basedOn w:val="Recref"/>
    <w:next w:val="Normalaftertitle"/>
    <w:qFormat/>
    <w:rsid w:val="006667CD"/>
    <w:pPr>
      <w:jc w:val="right"/>
    </w:pPr>
  </w:style>
  <w:style w:type="paragraph" w:customStyle="1" w:styleId="HeadingSum">
    <w:name w:val="Heading_Sum"/>
    <w:basedOn w:val="Headingb"/>
    <w:next w:val="Normal"/>
    <w:autoRedefine/>
    <w:qFormat/>
    <w:rsid w:val="006667CD"/>
    <w:pPr>
      <w:spacing w:before="240"/>
    </w:pPr>
    <w:rPr>
      <w:sz w:val="22"/>
      <w:lang w:val="es-ES_tradnl"/>
    </w:rPr>
  </w:style>
  <w:style w:type="paragraph" w:customStyle="1" w:styleId="AppendixNoTitle">
    <w:name w:val="Appendix_NoTitle"/>
    <w:basedOn w:val="AnnexNoTitle"/>
    <w:next w:val="Normal"/>
    <w:qFormat/>
    <w:rsid w:val="006667CD"/>
  </w:style>
  <w:style w:type="paragraph" w:customStyle="1" w:styleId="Tablefin">
    <w:name w:val="Table_fin"/>
    <w:basedOn w:val="Normal"/>
    <w:next w:val="Normal"/>
    <w:qFormat/>
    <w:rsid w:val="006667CD"/>
    <w:pPr>
      <w:spacing w:before="0"/>
    </w:pPr>
    <w:rPr>
      <w:sz w:val="20"/>
      <w:lang w:val="en-GB"/>
    </w:rPr>
  </w:style>
  <w:style w:type="paragraph" w:customStyle="1" w:styleId="Tablehead">
    <w:name w:val="Table_head"/>
    <w:basedOn w:val="Normal"/>
    <w:next w:val="Normal"/>
    <w:link w:val="TableheadChar"/>
    <w:qFormat/>
    <w:rsid w:val="006667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qFormat/>
    <w:locked/>
    <w:rsid w:val="00052F66"/>
    <w:rPr>
      <w:b/>
      <w:sz w:val="22"/>
      <w:lang w:val="fr-FR" w:eastAsia="en-US"/>
    </w:rPr>
  </w:style>
  <w:style w:type="paragraph" w:customStyle="1" w:styleId="Tablelegend">
    <w:name w:val="Table_legend"/>
    <w:basedOn w:val="Normal"/>
    <w:link w:val="TablelegendChar"/>
    <w:qFormat/>
    <w:rsid w:val="00F37F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right="-85"/>
    </w:pPr>
    <w:rPr>
      <w:sz w:val="22"/>
    </w:rPr>
  </w:style>
  <w:style w:type="character" w:customStyle="1" w:styleId="TablelegendChar">
    <w:name w:val="Table_legend Char"/>
    <w:link w:val="Tablelegend"/>
    <w:qFormat/>
    <w:locked/>
    <w:rsid w:val="00F37F1C"/>
    <w:rPr>
      <w:sz w:val="22"/>
      <w:lang w:val="fr-FR" w:eastAsia="en-US"/>
    </w:rPr>
  </w:style>
  <w:style w:type="paragraph" w:customStyle="1" w:styleId="TableNo">
    <w:name w:val="Table_No"/>
    <w:basedOn w:val="Normal"/>
    <w:next w:val="Normal"/>
    <w:link w:val="TableNo0"/>
    <w:qFormat/>
    <w:rsid w:val="006667CD"/>
    <w:pPr>
      <w:keepNext/>
      <w:spacing w:before="360" w:after="120"/>
      <w:jc w:val="center"/>
    </w:pPr>
  </w:style>
  <w:style w:type="character" w:customStyle="1" w:styleId="TableNo0">
    <w:name w:val="Table_No Знак"/>
    <w:link w:val="TableNo"/>
    <w:qFormat/>
    <w:locked/>
    <w:rsid w:val="00052F66"/>
    <w:rPr>
      <w:sz w:val="24"/>
      <w:lang w:val="fr-FR" w:eastAsia="en-US"/>
    </w:rPr>
  </w:style>
  <w:style w:type="paragraph" w:customStyle="1" w:styleId="Tabletext">
    <w:name w:val="Table_text"/>
    <w:basedOn w:val="Normal"/>
    <w:link w:val="TabletextChar"/>
    <w:qFormat/>
    <w:rsid w:val="006667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qFormat/>
    <w:locked/>
    <w:rsid w:val="00052F66"/>
    <w:rPr>
      <w:sz w:val="22"/>
      <w:lang w:val="fr-FR" w:eastAsia="en-US"/>
    </w:rPr>
  </w:style>
  <w:style w:type="paragraph" w:customStyle="1" w:styleId="Equation0">
    <w:name w:val="Equation"/>
    <w:basedOn w:val="Normal"/>
    <w:link w:val="EquationeqChar"/>
    <w:qFormat/>
    <w:rsid w:val="006667CD"/>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rsid w:val="006667CD"/>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6667CD"/>
    <w:pPr>
      <w:ind w:left="794"/>
    </w:pPr>
  </w:style>
  <w:style w:type="character" w:customStyle="1" w:styleId="EquationlegendChar">
    <w:name w:val="Equation_legend Char"/>
    <w:link w:val="Equationlegend"/>
    <w:qFormat/>
    <w:locked/>
    <w:rsid w:val="00052F66"/>
    <w:rPr>
      <w:sz w:val="24"/>
      <w:lang w:eastAsia="en-US"/>
    </w:rPr>
  </w:style>
  <w:style w:type="paragraph" w:customStyle="1" w:styleId="Figurelegend">
    <w:name w:val="Figure_legend"/>
    <w:basedOn w:val="Normal"/>
    <w:qFormat/>
    <w:rsid w:val="006667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6667CD"/>
    <w:pPr>
      <w:keepNext/>
      <w:keepLines/>
      <w:spacing w:before="480" w:after="80"/>
      <w:jc w:val="center"/>
    </w:pPr>
    <w:rPr>
      <w:caps/>
      <w:sz w:val="18"/>
    </w:rPr>
  </w:style>
  <w:style w:type="paragraph" w:customStyle="1" w:styleId="Figuretitle">
    <w:name w:val="Figure_title"/>
    <w:basedOn w:val="Normal"/>
    <w:next w:val="Figure"/>
    <w:link w:val="FiguretitleChar"/>
    <w:qFormat/>
    <w:rsid w:val="006667CD"/>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qFormat/>
    <w:rsid w:val="006667CD"/>
    <w:pPr>
      <w:keepNext w:val="0"/>
      <w:spacing w:before="0" w:after="240"/>
    </w:pPr>
  </w:style>
  <w:style w:type="character" w:customStyle="1" w:styleId="FigureChar">
    <w:name w:val="Figure Char"/>
    <w:aliases w:val="fig Char"/>
    <w:basedOn w:val="DefaultParagraphFont"/>
    <w:link w:val="Figure"/>
    <w:qFormat/>
    <w:locked/>
    <w:rsid w:val="00052F66"/>
    <w:rPr>
      <w:caps/>
      <w:sz w:val="18"/>
      <w:lang w:val="fr-FR" w:eastAsia="en-US"/>
    </w:rPr>
  </w:style>
  <w:style w:type="character" w:customStyle="1" w:styleId="FiguretitleChar">
    <w:name w:val="Figure_title Char"/>
    <w:basedOn w:val="DefaultParagraphFont"/>
    <w:link w:val="Figuretitle"/>
    <w:qFormat/>
    <w:locked/>
    <w:rsid w:val="00052F66"/>
    <w:rPr>
      <w:rFonts w:ascii="Times New Roman Bold" w:hAnsi="Times New Roman Bold"/>
      <w:b/>
      <w:sz w:val="18"/>
      <w:lang w:val="fr-FR" w:eastAsia="en-US"/>
    </w:rPr>
  </w:style>
  <w:style w:type="character" w:customStyle="1" w:styleId="FigureNoChar">
    <w:name w:val="Figure_No Char"/>
    <w:basedOn w:val="DefaultParagraphFont"/>
    <w:link w:val="FigureNo"/>
    <w:qFormat/>
    <w:locked/>
    <w:rsid w:val="00052F66"/>
    <w:rPr>
      <w:caps/>
      <w:sz w:val="18"/>
      <w:lang w:val="fr-FR" w:eastAsia="en-US"/>
    </w:rPr>
  </w:style>
  <w:style w:type="paragraph" w:customStyle="1" w:styleId="tocpart">
    <w:name w:val="tocpart"/>
    <w:basedOn w:val="Normal"/>
    <w:qFormat/>
    <w:rsid w:val="006667CD"/>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rsid w:val="006667CD"/>
    <w:pPr>
      <w:keepNext/>
      <w:keepLines/>
      <w:spacing w:before="480"/>
      <w:jc w:val="center"/>
    </w:pPr>
    <w:rPr>
      <w:sz w:val="28"/>
    </w:rPr>
  </w:style>
  <w:style w:type="paragraph" w:customStyle="1" w:styleId="Arttitle">
    <w:name w:val="Art_title"/>
    <w:basedOn w:val="Normal"/>
    <w:next w:val="Normalaftertitle"/>
    <w:link w:val="ArttitleChar"/>
    <w:qFormat/>
    <w:rsid w:val="006667CD"/>
    <w:pPr>
      <w:keepNext/>
      <w:keepLines/>
      <w:spacing w:before="240"/>
      <w:jc w:val="center"/>
    </w:pPr>
    <w:rPr>
      <w:b/>
      <w:sz w:val="28"/>
    </w:rPr>
  </w:style>
  <w:style w:type="paragraph" w:customStyle="1" w:styleId="Blanc">
    <w:name w:val="Blanc"/>
    <w:basedOn w:val="Normal"/>
    <w:next w:val="Tabletext"/>
    <w:qFormat/>
    <w:rsid w:val="006667CD"/>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6667C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6667CD"/>
    <w:pPr>
      <w:keepNext/>
      <w:keepLines/>
      <w:spacing w:before="160"/>
      <w:ind w:left="794"/>
    </w:pPr>
    <w:rPr>
      <w:i/>
    </w:rPr>
  </w:style>
  <w:style w:type="character" w:customStyle="1" w:styleId="CallChar">
    <w:name w:val="Call Char"/>
    <w:basedOn w:val="DefaultParagraphFont"/>
    <w:link w:val="Call"/>
    <w:qFormat/>
    <w:locked/>
    <w:rsid w:val="00052F66"/>
    <w:rPr>
      <w:i/>
      <w:sz w:val="24"/>
      <w:lang w:val="fr-FR" w:eastAsia="en-US"/>
    </w:rPr>
  </w:style>
  <w:style w:type="paragraph" w:customStyle="1" w:styleId="ChapNo">
    <w:name w:val="Chap_No"/>
    <w:basedOn w:val="ArtNo"/>
    <w:next w:val="Chaptitle"/>
    <w:qFormat/>
    <w:rsid w:val="006667CD"/>
    <w:rPr>
      <w:b/>
    </w:rPr>
  </w:style>
  <w:style w:type="paragraph" w:customStyle="1" w:styleId="Chaptitle">
    <w:name w:val="Chap_title"/>
    <w:basedOn w:val="Arttitle"/>
    <w:next w:val="Normalaftertitle"/>
    <w:qFormat/>
    <w:rsid w:val="006667CD"/>
  </w:style>
  <w:style w:type="character" w:styleId="FootnoteReference">
    <w:name w:val="footnote reference"/>
    <w:basedOn w:val="DefaultParagraphFont"/>
    <w:qFormat/>
    <w:rsid w:val="006667CD"/>
    <w:rPr>
      <w:position w:val="6"/>
      <w:sz w:val="18"/>
    </w:rPr>
  </w:style>
  <w:style w:type="paragraph" w:styleId="FootnoteText">
    <w:name w:val="footnote text"/>
    <w:basedOn w:val="Normal"/>
    <w:link w:val="FootnoteTextChar"/>
    <w:qFormat/>
    <w:rsid w:val="006667CD"/>
    <w:pPr>
      <w:keepLines/>
      <w:tabs>
        <w:tab w:val="left" w:pos="255"/>
      </w:tabs>
      <w:ind w:left="255" w:hanging="255"/>
    </w:pPr>
    <w:rPr>
      <w:sz w:val="22"/>
    </w:rPr>
  </w:style>
  <w:style w:type="paragraph" w:styleId="Index1">
    <w:name w:val="index 1"/>
    <w:basedOn w:val="Normal"/>
    <w:next w:val="Normal"/>
    <w:qFormat/>
    <w:rsid w:val="006667CD"/>
  </w:style>
  <w:style w:type="paragraph" w:styleId="Index2">
    <w:name w:val="index 2"/>
    <w:basedOn w:val="Normal"/>
    <w:next w:val="Normal"/>
    <w:qFormat/>
    <w:rsid w:val="006667CD"/>
    <w:pPr>
      <w:ind w:left="283"/>
    </w:pPr>
  </w:style>
  <w:style w:type="paragraph" w:styleId="Index3">
    <w:name w:val="index 3"/>
    <w:basedOn w:val="Normal"/>
    <w:next w:val="Normal"/>
    <w:qFormat/>
    <w:rsid w:val="006667CD"/>
    <w:pPr>
      <w:ind w:left="566"/>
    </w:pPr>
  </w:style>
  <w:style w:type="paragraph" w:styleId="IndexHeading">
    <w:name w:val="index heading"/>
    <w:basedOn w:val="Normal"/>
    <w:next w:val="Index1"/>
    <w:qFormat/>
    <w:rsid w:val="006667CD"/>
  </w:style>
  <w:style w:type="paragraph" w:customStyle="1" w:styleId="Line">
    <w:name w:val="Line"/>
    <w:basedOn w:val="Normal"/>
    <w:next w:val="Normal"/>
    <w:qFormat/>
    <w:rsid w:val="006667CD"/>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6667CD"/>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6667CD"/>
  </w:style>
  <w:style w:type="paragraph" w:customStyle="1" w:styleId="Partref">
    <w:name w:val="Part_ref"/>
    <w:basedOn w:val="Normal"/>
    <w:next w:val="Normal"/>
    <w:qFormat/>
    <w:rsid w:val="006667CD"/>
    <w:pPr>
      <w:keepNext/>
      <w:keepLines/>
      <w:spacing w:after="280"/>
      <w:jc w:val="center"/>
    </w:pPr>
  </w:style>
  <w:style w:type="paragraph" w:customStyle="1" w:styleId="Parttitle">
    <w:name w:val="Part_title"/>
    <w:basedOn w:val="Normal"/>
    <w:next w:val="Normalaftertitle"/>
    <w:qFormat/>
    <w:rsid w:val="006667CD"/>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6667CD"/>
  </w:style>
  <w:style w:type="paragraph" w:customStyle="1" w:styleId="QuestionNo">
    <w:name w:val="Question_No"/>
    <w:basedOn w:val="RecNo"/>
    <w:next w:val="Normal"/>
    <w:qFormat/>
    <w:rsid w:val="006667CD"/>
  </w:style>
  <w:style w:type="paragraph" w:customStyle="1" w:styleId="Questionref">
    <w:name w:val="Question_ref"/>
    <w:basedOn w:val="Recref"/>
    <w:next w:val="Questiondate"/>
    <w:qFormat/>
    <w:rsid w:val="006667CD"/>
  </w:style>
  <w:style w:type="paragraph" w:customStyle="1" w:styleId="Questiontitle">
    <w:name w:val="Question_title"/>
    <w:basedOn w:val="Normal"/>
    <w:next w:val="Questionref"/>
    <w:qFormat/>
    <w:rsid w:val="006667CD"/>
  </w:style>
  <w:style w:type="paragraph" w:customStyle="1" w:styleId="Reftext">
    <w:name w:val="Ref_text"/>
    <w:basedOn w:val="Normal"/>
    <w:qFormat/>
    <w:rsid w:val="006667CD"/>
    <w:pPr>
      <w:ind w:left="794" w:hanging="794"/>
    </w:pPr>
    <w:rPr>
      <w:sz w:val="22"/>
    </w:rPr>
  </w:style>
  <w:style w:type="paragraph" w:customStyle="1" w:styleId="Reftitle">
    <w:name w:val="Ref_title"/>
    <w:basedOn w:val="Normal"/>
    <w:next w:val="Reftext"/>
    <w:qFormat/>
    <w:rsid w:val="006667CD"/>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6667CD"/>
  </w:style>
  <w:style w:type="paragraph" w:customStyle="1" w:styleId="RepNo">
    <w:name w:val="Rep_No"/>
    <w:basedOn w:val="RecNo"/>
    <w:next w:val="Reptitle"/>
    <w:qFormat/>
    <w:rsid w:val="006667CD"/>
  </w:style>
  <w:style w:type="paragraph" w:customStyle="1" w:styleId="Reptitle">
    <w:name w:val="Rep_title"/>
    <w:basedOn w:val="Rectitle"/>
    <w:next w:val="Repref"/>
    <w:qFormat/>
    <w:rsid w:val="006667CD"/>
  </w:style>
  <w:style w:type="paragraph" w:customStyle="1" w:styleId="Repref">
    <w:name w:val="Rep_ref"/>
    <w:basedOn w:val="Recref"/>
    <w:next w:val="Repdate"/>
    <w:qFormat/>
    <w:rsid w:val="006667CD"/>
  </w:style>
  <w:style w:type="paragraph" w:customStyle="1" w:styleId="Resdate">
    <w:name w:val="Res_date"/>
    <w:basedOn w:val="Recdate"/>
    <w:next w:val="Normalaftertitle"/>
    <w:qFormat/>
    <w:rsid w:val="006667CD"/>
  </w:style>
  <w:style w:type="paragraph" w:customStyle="1" w:styleId="ResNo">
    <w:name w:val="Res_No"/>
    <w:basedOn w:val="RecNo"/>
    <w:next w:val="Restitle"/>
    <w:qFormat/>
    <w:rsid w:val="006667CD"/>
  </w:style>
  <w:style w:type="paragraph" w:customStyle="1" w:styleId="Restitle">
    <w:name w:val="Res_title"/>
    <w:basedOn w:val="Normal"/>
    <w:next w:val="Resref"/>
    <w:link w:val="RestitleChar"/>
    <w:qFormat/>
    <w:rsid w:val="006667CD"/>
    <w:pPr>
      <w:spacing w:before="240"/>
      <w:jc w:val="center"/>
    </w:pPr>
    <w:rPr>
      <w:b/>
      <w:sz w:val="28"/>
    </w:rPr>
  </w:style>
  <w:style w:type="paragraph" w:customStyle="1" w:styleId="Resref">
    <w:name w:val="Res_ref"/>
    <w:basedOn w:val="Recref"/>
    <w:next w:val="Resdate"/>
    <w:qFormat/>
    <w:rsid w:val="006667CD"/>
  </w:style>
  <w:style w:type="paragraph" w:customStyle="1" w:styleId="SectionNo">
    <w:name w:val="Section_No"/>
    <w:basedOn w:val="Normal"/>
    <w:next w:val="Normal"/>
    <w:qFormat/>
    <w:rsid w:val="006667CD"/>
  </w:style>
  <w:style w:type="paragraph" w:customStyle="1" w:styleId="Sectiontitle">
    <w:name w:val="Section_title"/>
    <w:basedOn w:val="Normal"/>
    <w:next w:val="Normalaftertitle"/>
    <w:qFormat/>
    <w:rsid w:val="006667CD"/>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6667CD"/>
    <w:pPr>
      <w:tabs>
        <w:tab w:val="clear" w:pos="794"/>
        <w:tab w:val="clear" w:pos="1191"/>
        <w:tab w:val="clear" w:pos="1588"/>
        <w:tab w:val="clear" w:pos="1985"/>
        <w:tab w:val="right" w:pos="9611"/>
      </w:tabs>
    </w:pPr>
    <w:rPr>
      <w:i/>
    </w:rPr>
  </w:style>
  <w:style w:type="paragraph" w:styleId="TOC1">
    <w:name w:val="toc 1"/>
    <w:basedOn w:val="Normal"/>
    <w:qFormat/>
    <w:rsid w:val="006667CD"/>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6667CD"/>
    <w:pPr>
      <w:tabs>
        <w:tab w:val="clear" w:pos="567"/>
        <w:tab w:val="left" w:pos="1276"/>
      </w:tabs>
      <w:spacing w:before="160"/>
      <w:ind w:left="1276" w:hanging="709"/>
    </w:pPr>
  </w:style>
  <w:style w:type="paragraph" w:styleId="TOC3">
    <w:name w:val="toc 3"/>
    <w:basedOn w:val="TOC2"/>
    <w:qFormat/>
    <w:rsid w:val="006667CD"/>
    <w:pPr>
      <w:tabs>
        <w:tab w:val="clear" w:pos="1276"/>
        <w:tab w:val="left" w:pos="2155"/>
      </w:tabs>
      <w:ind w:left="2155" w:hanging="879"/>
    </w:pPr>
  </w:style>
  <w:style w:type="paragraph" w:styleId="TOC4">
    <w:name w:val="toc 4"/>
    <w:basedOn w:val="TOC3"/>
    <w:qFormat/>
    <w:rsid w:val="006667CD"/>
    <w:pPr>
      <w:tabs>
        <w:tab w:val="left" w:pos="3261"/>
      </w:tabs>
      <w:spacing w:before="80"/>
      <w:ind w:left="3261" w:hanging="993"/>
    </w:pPr>
  </w:style>
  <w:style w:type="paragraph" w:styleId="TOC5">
    <w:name w:val="toc 5"/>
    <w:basedOn w:val="TOC4"/>
    <w:qFormat/>
    <w:rsid w:val="006667CD"/>
  </w:style>
  <w:style w:type="paragraph" w:styleId="TOC6">
    <w:name w:val="toc 6"/>
    <w:basedOn w:val="TOC4"/>
    <w:qFormat/>
    <w:rsid w:val="006667CD"/>
  </w:style>
  <w:style w:type="paragraph" w:styleId="TOC7">
    <w:name w:val="toc 7"/>
    <w:basedOn w:val="TOC4"/>
    <w:qFormat/>
    <w:rsid w:val="006667CD"/>
  </w:style>
  <w:style w:type="paragraph" w:styleId="TOC8">
    <w:name w:val="toc 8"/>
    <w:basedOn w:val="TOC4"/>
    <w:qFormat/>
    <w:rsid w:val="006667CD"/>
  </w:style>
  <w:style w:type="paragraph" w:customStyle="1" w:styleId="Annexref">
    <w:name w:val="Annex_ref"/>
    <w:basedOn w:val="Normal"/>
    <w:next w:val="Normalaftertitle"/>
    <w:qFormat/>
    <w:rsid w:val="006667CD"/>
    <w:pPr>
      <w:keepNext/>
      <w:keepLines/>
      <w:spacing w:after="280"/>
      <w:jc w:val="center"/>
    </w:pPr>
  </w:style>
  <w:style w:type="paragraph" w:customStyle="1" w:styleId="Appendixref">
    <w:name w:val="Appendix_ref"/>
    <w:basedOn w:val="Annexref"/>
    <w:next w:val="Normalaftertitle"/>
    <w:qFormat/>
    <w:rsid w:val="006667CD"/>
  </w:style>
  <w:style w:type="paragraph" w:customStyle="1" w:styleId="Tabletitle">
    <w:name w:val="Table_title"/>
    <w:basedOn w:val="Normal"/>
    <w:next w:val="Tablehead"/>
    <w:link w:val="Tabletitle0"/>
    <w:qFormat/>
    <w:rsid w:val="006667CD"/>
    <w:pPr>
      <w:keepNext/>
      <w:spacing w:before="0" w:after="120"/>
      <w:jc w:val="center"/>
    </w:pPr>
    <w:rPr>
      <w:b/>
    </w:rPr>
  </w:style>
  <w:style w:type="character" w:customStyle="1" w:styleId="Tabletitle0">
    <w:name w:val="Table_title Знак"/>
    <w:link w:val="Tabletitle"/>
    <w:qFormat/>
    <w:locked/>
    <w:rsid w:val="00052F66"/>
    <w:rPr>
      <w:b/>
      <w:sz w:val="24"/>
      <w:lang w:val="fr-FR" w:eastAsia="en-US"/>
    </w:rPr>
  </w:style>
  <w:style w:type="paragraph" w:customStyle="1" w:styleId="Summary">
    <w:name w:val="Summary"/>
    <w:basedOn w:val="Normal"/>
    <w:next w:val="Normalaftertitle"/>
    <w:autoRedefine/>
    <w:qFormat/>
    <w:rsid w:val="006667CD"/>
    <w:pPr>
      <w:spacing w:after="480"/>
    </w:pPr>
    <w:rPr>
      <w:sz w:val="22"/>
      <w:lang w:val="es-ES_tradnl"/>
    </w:rPr>
  </w:style>
  <w:style w:type="character" w:styleId="Hyperlink">
    <w:name w:val="Hyperlink"/>
    <w:basedOn w:val="DefaultParagraphFont"/>
    <w:qFormat/>
    <w:rsid w:val="00934ED7"/>
    <w:rPr>
      <w:color w:val="0000FF"/>
      <w:u w:val="single"/>
    </w:rPr>
  </w:style>
  <w:style w:type="paragraph" w:customStyle="1" w:styleId="TableLegendNote">
    <w:name w:val="Table_Legend_Note"/>
    <w:basedOn w:val="Tablelegend"/>
    <w:next w:val="Tablelegend"/>
    <w:qFormat/>
    <w:rsid w:val="006667CD"/>
    <w:pPr>
      <w:ind w:left="-85"/>
    </w:pPr>
    <w:rPr>
      <w:lang w:val="en-US"/>
    </w:rPr>
  </w:style>
  <w:style w:type="paragraph" w:styleId="Footer">
    <w:name w:val="footer"/>
    <w:basedOn w:val="Normal"/>
    <w:link w:val="FooterChar"/>
    <w:qFormat/>
    <w:rsid w:val="007913D0"/>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qFormat/>
    <w:rsid w:val="007913D0"/>
    <w:rPr>
      <w:sz w:val="24"/>
      <w:lang w:val="fr-FR" w:eastAsia="en-US"/>
    </w:rPr>
  </w:style>
  <w:style w:type="paragraph" w:styleId="Header">
    <w:name w:val="header"/>
    <w:basedOn w:val="Normal"/>
    <w:link w:val="HeaderChar"/>
    <w:qFormat/>
    <w:rsid w:val="007913D0"/>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qFormat/>
    <w:rsid w:val="007913D0"/>
    <w:rPr>
      <w:sz w:val="24"/>
      <w:lang w:val="fr-FR" w:eastAsia="en-US"/>
    </w:rPr>
  </w:style>
  <w:style w:type="character" w:styleId="Strong">
    <w:name w:val="Strong"/>
    <w:basedOn w:val="DefaultParagraphFont"/>
    <w:qFormat/>
    <w:rsid w:val="00FC0E69"/>
    <w:rPr>
      <w:b/>
      <w:bCs/>
    </w:rPr>
  </w:style>
  <w:style w:type="paragraph" w:customStyle="1" w:styleId="Artheading">
    <w:name w:val="Art_heading"/>
    <w:basedOn w:val="Normal"/>
    <w:next w:val="Normal"/>
    <w:qFormat/>
    <w:rsid w:val="00FC0E69"/>
    <w:pPr>
      <w:tabs>
        <w:tab w:val="clear" w:pos="794"/>
        <w:tab w:val="clear" w:pos="1191"/>
        <w:tab w:val="clear" w:pos="1588"/>
        <w:tab w:val="clear" w:pos="1985"/>
        <w:tab w:val="left" w:pos="1134"/>
        <w:tab w:val="left" w:pos="1871"/>
        <w:tab w:val="left" w:pos="2268"/>
      </w:tabs>
      <w:spacing w:before="480"/>
      <w:jc w:val="center"/>
    </w:pPr>
    <w:rPr>
      <w:rFonts w:ascii="Times New Roman Bold" w:eastAsiaTheme="minorEastAsia" w:hAnsi="Times New Roman Bold"/>
      <w:b/>
      <w:sz w:val="28"/>
      <w:lang w:val="en-GB"/>
    </w:rPr>
  </w:style>
  <w:style w:type="character" w:styleId="EndnoteReference">
    <w:name w:val="endnote reference"/>
    <w:basedOn w:val="DefaultParagraphFont"/>
    <w:qFormat/>
    <w:rsid w:val="00FC0E69"/>
    <w:rPr>
      <w:vertAlign w:val="superscript"/>
    </w:rPr>
  </w:style>
  <w:style w:type="paragraph" w:customStyle="1" w:styleId="Figurewithouttitle">
    <w:name w:val="Figure_without_title"/>
    <w:basedOn w:val="FigureNo"/>
    <w:next w:val="Normal"/>
    <w:qFormat/>
    <w:rsid w:val="00FC0E69"/>
    <w:pPr>
      <w:keepNext w:val="0"/>
      <w:tabs>
        <w:tab w:val="clear" w:pos="794"/>
        <w:tab w:val="clear" w:pos="1191"/>
        <w:tab w:val="clear" w:pos="1588"/>
        <w:tab w:val="clear" w:pos="1985"/>
        <w:tab w:val="left" w:pos="1134"/>
        <w:tab w:val="left" w:pos="1871"/>
        <w:tab w:val="left" w:pos="2268"/>
      </w:tabs>
      <w:spacing w:after="120"/>
    </w:pPr>
    <w:rPr>
      <w:rFonts w:eastAsiaTheme="minorEastAsia"/>
      <w:sz w:val="20"/>
      <w:lang w:val="en-GB"/>
    </w:rPr>
  </w:style>
  <w:style w:type="paragraph" w:customStyle="1" w:styleId="FirstFooter">
    <w:name w:val="FirstFooter"/>
    <w:basedOn w:val="Footer"/>
    <w:qFormat/>
    <w:rsid w:val="00FC0E69"/>
    <w:pPr>
      <w:tabs>
        <w:tab w:val="clear" w:pos="4680"/>
        <w:tab w:val="clear" w:pos="9360"/>
      </w:tabs>
      <w:overflowPunct/>
      <w:autoSpaceDE/>
      <w:autoSpaceDN/>
      <w:adjustRightInd/>
      <w:spacing w:before="40"/>
      <w:jc w:val="left"/>
      <w:textAlignment w:val="auto"/>
    </w:pPr>
    <w:rPr>
      <w:rFonts w:eastAsiaTheme="minorEastAsia"/>
      <w:sz w:val="16"/>
      <w:lang w:val="en-GB"/>
    </w:rPr>
  </w:style>
  <w:style w:type="paragraph" w:customStyle="1" w:styleId="Source">
    <w:name w:val="Source"/>
    <w:basedOn w:val="Normal"/>
    <w:next w:val="Normal"/>
    <w:link w:val="SourceChar"/>
    <w:qFormat/>
    <w:rsid w:val="00FC0E69"/>
    <w:pPr>
      <w:tabs>
        <w:tab w:val="clear" w:pos="794"/>
        <w:tab w:val="clear" w:pos="1191"/>
        <w:tab w:val="clear" w:pos="1588"/>
        <w:tab w:val="clear" w:pos="1985"/>
        <w:tab w:val="left" w:pos="1134"/>
        <w:tab w:val="left" w:pos="1871"/>
        <w:tab w:val="left" w:pos="2268"/>
      </w:tabs>
      <w:spacing w:before="840"/>
      <w:jc w:val="center"/>
    </w:pPr>
    <w:rPr>
      <w:rFonts w:eastAsiaTheme="minorEastAsia"/>
      <w:b/>
      <w:sz w:val="28"/>
      <w:lang w:val="en-GB"/>
    </w:rPr>
  </w:style>
  <w:style w:type="paragraph" w:customStyle="1" w:styleId="SpecialFooter">
    <w:name w:val="Special Footer"/>
    <w:basedOn w:val="Footer"/>
    <w:qFormat/>
    <w:rsid w:val="00FC0E69"/>
    <w:pPr>
      <w:tabs>
        <w:tab w:val="clear" w:pos="4680"/>
        <w:tab w:val="clear" w:pos="9360"/>
        <w:tab w:val="left" w:pos="567"/>
        <w:tab w:val="left" w:pos="1134"/>
        <w:tab w:val="left" w:pos="1701"/>
        <w:tab w:val="left" w:pos="2268"/>
        <w:tab w:val="left" w:pos="2835"/>
        <w:tab w:val="left" w:pos="5954"/>
        <w:tab w:val="right" w:pos="9639"/>
      </w:tabs>
    </w:pPr>
    <w:rPr>
      <w:rFonts w:eastAsiaTheme="minorEastAsia"/>
      <w:sz w:val="16"/>
      <w:lang w:val="en-GB"/>
    </w:rPr>
  </w:style>
  <w:style w:type="paragraph" w:customStyle="1" w:styleId="Tableref">
    <w:name w:val="Table_ref"/>
    <w:basedOn w:val="Normal"/>
    <w:next w:val="Normal"/>
    <w:qFormat/>
    <w:rsid w:val="00FC0E69"/>
    <w:pPr>
      <w:keepNext/>
      <w:tabs>
        <w:tab w:val="clear" w:pos="794"/>
        <w:tab w:val="clear" w:pos="1191"/>
        <w:tab w:val="clear" w:pos="1588"/>
        <w:tab w:val="clear" w:pos="1985"/>
        <w:tab w:val="left" w:pos="1134"/>
        <w:tab w:val="left" w:pos="1871"/>
        <w:tab w:val="left" w:pos="2268"/>
      </w:tabs>
      <w:spacing w:before="560"/>
      <w:jc w:val="center"/>
    </w:pPr>
    <w:rPr>
      <w:rFonts w:eastAsiaTheme="minorEastAsia"/>
      <w:sz w:val="20"/>
      <w:lang w:val="en-GB"/>
    </w:rPr>
  </w:style>
  <w:style w:type="paragraph" w:customStyle="1" w:styleId="Title1">
    <w:name w:val="Title 1"/>
    <w:basedOn w:val="Source"/>
    <w:next w:val="Normal"/>
    <w:link w:val="Title1Char"/>
    <w:qFormat/>
    <w:rsid w:val="00FC0E69"/>
    <w:pPr>
      <w:tabs>
        <w:tab w:val="left" w:pos="567"/>
        <w:tab w:val="left" w:pos="1701"/>
        <w:tab w:val="left" w:pos="2835"/>
      </w:tabs>
      <w:spacing w:before="240"/>
    </w:pPr>
    <w:rPr>
      <w:b w:val="0"/>
      <w:caps/>
    </w:rPr>
  </w:style>
  <w:style w:type="paragraph" w:customStyle="1" w:styleId="Title2">
    <w:name w:val="Title 2"/>
    <w:basedOn w:val="Source"/>
    <w:next w:val="Normal"/>
    <w:qFormat/>
    <w:rsid w:val="00FC0E69"/>
    <w:pPr>
      <w:overflowPunct/>
      <w:autoSpaceDE/>
      <w:autoSpaceDN/>
      <w:adjustRightInd/>
      <w:spacing w:before="480"/>
      <w:textAlignment w:val="auto"/>
    </w:pPr>
    <w:rPr>
      <w:b w:val="0"/>
      <w:caps/>
    </w:rPr>
  </w:style>
  <w:style w:type="paragraph" w:customStyle="1" w:styleId="Title3">
    <w:name w:val="Title 3"/>
    <w:basedOn w:val="Title2"/>
    <w:next w:val="Normal"/>
    <w:qFormat/>
    <w:rsid w:val="00FC0E69"/>
    <w:pPr>
      <w:spacing w:before="240"/>
    </w:pPr>
    <w:rPr>
      <w:caps w:val="0"/>
    </w:rPr>
  </w:style>
  <w:style w:type="paragraph" w:customStyle="1" w:styleId="Title4">
    <w:name w:val="Title 4"/>
    <w:basedOn w:val="Title3"/>
    <w:next w:val="Heading1"/>
    <w:qFormat/>
    <w:rsid w:val="00FC0E69"/>
    <w:rPr>
      <w:b/>
    </w:rPr>
  </w:style>
  <w:style w:type="character" w:customStyle="1" w:styleId="Appdef">
    <w:name w:val="App_def"/>
    <w:basedOn w:val="DefaultParagraphFont"/>
    <w:qFormat/>
    <w:rsid w:val="00FC0E69"/>
    <w:rPr>
      <w:rFonts w:ascii="Times New Roman" w:hAnsi="Times New Roman"/>
      <w:b/>
    </w:rPr>
  </w:style>
  <w:style w:type="character" w:customStyle="1" w:styleId="Appref">
    <w:name w:val="App_ref"/>
    <w:basedOn w:val="DefaultParagraphFont"/>
    <w:qFormat/>
    <w:rsid w:val="00FC0E69"/>
  </w:style>
  <w:style w:type="character" w:customStyle="1" w:styleId="Artdef">
    <w:name w:val="Art_def"/>
    <w:basedOn w:val="DefaultParagraphFont"/>
    <w:qFormat/>
    <w:rsid w:val="00FC0E69"/>
    <w:rPr>
      <w:rFonts w:ascii="Times New Roman" w:hAnsi="Times New Roman"/>
      <w:b/>
    </w:rPr>
  </w:style>
  <w:style w:type="character" w:customStyle="1" w:styleId="Artref">
    <w:name w:val="Art_ref"/>
    <w:basedOn w:val="DefaultParagraphFont"/>
    <w:qFormat/>
    <w:rsid w:val="00FC0E69"/>
  </w:style>
  <w:style w:type="character" w:customStyle="1" w:styleId="Recdef">
    <w:name w:val="Rec_def"/>
    <w:basedOn w:val="DefaultParagraphFont"/>
    <w:qFormat/>
    <w:rsid w:val="00FC0E69"/>
    <w:rPr>
      <w:b/>
    </w:rPr>
  </w:style>
  <w:style w:type="character" w:customStyle="1" w:styleId="Resdef">
    <w:name w:val="Res_def"/>
    <w:basedOn w:val="DefaultParagraphFont"/>
    <w:qFormat/>
    <w:rsid w:val="00FC0E69"/>
    <w:rPr>
      <w:rFonts w:ascii="Times New Roman" w:hAnsi="Times New Roman"/>
      <w:b/>
    </w:rPr>
  </w:style>
  <w:style w:type="character" w:customStyle="1" w:styleId="Tablefreq">
    <w:name w:val="Table_freq"/>
    <w:basedOn w:val="DefaultParagraphFont"/>
    <w:qFormat/>
    <w:rsid w:val="00FC0E69"/>
    <w:rPr>
      <w:b/>
      <w:color w:val="auto"/>
      <w:sz w:val="20"/>
    </w:rPr>
  </w:style>
  <w:style w:type="paragraph" w:customStyle="1" w:styleId="Formal">
    <w:name w:val="Formal"/>
    <w:basedOn w:val="ASN1"/>
    <w:qFormat/>
    <w:rsid w:val="00FC0E69"/>
    <w:pPr>
      <w:tabs>
        <w:tab w:val="left" w:pos="1871"/>
      </w:tabs>
      <w:jc w:val="left"/>
    </w:pPr>
    <w:rPr>
      <w:rFonts w:ascii="Times New Roman Bold" w:eastAsiaTheme="minorEastAsia" w:hAnsi="Times New Roman Bold"/>
      <w:b w:val="0"/>
      <w:lang w:val="en-GB"/>
    </w:rPr>
  </w:style>
  <w:style w:type="paragraph" w:customStyle="1" w:styleId="Section1">
    <w:name w:val="Section_1"/>
    <w:basedOn w:val="Normal"/>
    <w:qFormat/>
    <w:rsid w:val="00FC0E69"/>
    <w:pPr>
      <w:tabs>
        <w:tab w:val="clear" w:pos="794"/>
        <w:tab w:val="clear" w:pos="1191"/>
        <w:tab w:val="clear" w:pos="1588"/>
        <w:tab w:val="clear" w:pos="1985"/>
        <w:tab w:val="center" w:pos="4820"/>
      </w:tabs>
      <w:spacing w:before="360"/>
      <w:jc w:val="center"/>
    </w:pPr>
    <w:rPr>
      <w:rFonts w:eastAsiaTheme="minorEastAsia"/>
      <w:b/>
      <w:lang w:val="en-GB"/>
    </w:rPr>
  </w:style>
  <w:style w:type="paragraph" w:customStyle="1" w:styleId="Section2">
    <w:name w:val="Section_2"/>
    <w:basedOn w:val="Section1"/>
    <w:qFormat/>
    <w:rsid w:val="00FC0E69"/>
    <w:rPr>
      <w:b w:val="0"/>
      <w:i/>
    </w:rPr>
  </w:style>
  <w:style w:type="paragraph" w:customStyle="1" w:styleId="AnnexNo">
    <w:name w:val="Annex_No"/>
    <w:basedOn w:val="Normal"/>
    <w:next w:val="Normal"/>
    <w:link w:val="AnnexNoChar"/>
    <w:qFormat/>
    <w:rsid w:val="00FC0E69"/>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Annextitle">
    <w:name w:val="Annex_title"/>
    <w:basedOn w:val="Normal"/>
    <w:next w:val="Normal"/>
    <w:qFormat/>
    <w:rsid w:val="00FC0E6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AppendixNo">
    <w:name w:val="Appendix_No"/>
    <w:basedOn w:val="AnnexNo"/>
    <w:next w:val="Annexref"/>
    <w:qFormat/>
    <w:rsid w:val="00FC0E69"/>
  </w:style>
  <w:style w:type="paragraph" w:customStyle="1" w:styleId="Appendixtitle">
    <w:name w:val="Appendix_title"/>
    <w:basedOn w:val="Annextitle"/>
    <w:next w:val="Normal"/>
    <w:qFormat/>
    <w:rsid w:val="00FC0E69"/>
  </w:style>
  <w:style w:type="paragraph" w:customStyle="1" w:styleId="Border">
    <w:name w:val="Border"/>
    <w:basedOn w:val="Normal"/>
    <w:qFormat/>
    <w:rsid w:val="00FC0E69"/>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heme="minorEastAsia"/>
      <w:b/>
      <w:noProof/>
      <w:sz w:val="20"/>
      <w:lang w:val="en-GB"/>
    </w:rPr>
  </w:style>
  <w:style w:type="paragraph" w:styleId="Index4">
    <w:name w:val="index 4"/>
    <w:basedOn w:val="Normal"/>
    <w:next w:val="Normal"/>
    <w:uiPriority w:val="99"/>
    <w:qFormat/>
    <w:rsid w:val="00FC0E69"/>
    <w:pPr>
      <w:tabs>
        <w:tab w:val="clear" w:pos="794"/>
        <w:tab w:val="clear" w:pos="1191"/>
        <w:tab w:val="clear" w:pos="1588"/>
        <w:tab w:val="clear" w:pos="1985"/>
        <w:tab w:val="left" w:pos="1134"/>
        <w:tab w:val="left" w:pos="1871"/>
        <w:tab w:val="left" w:pos="2268"/>
      </w:tabs>
      <w:ind w:left="849"/>
      <w:jc w:val="left"/>
    </w:pPr>
    <w:rPr>
      <w:rFonts w:eastAsiaTheme="minorEastAsia"/>
      <w:lang w:val="en-GB"/>
    </w:rPr>
  </w:style>
  <w:style w:type="paragraph" w:styleId="Index5">
    <w:name w:val="index 5"/>
    <w:basedOn w:val="Normal"/>
    <w:next w:val="Normal"/>
    <w:uiPriority w:val="99"/>
    <w:qFormat/>
    <w:rsid w:val="00FC0E69"/>
    <w:pPr>
      <w:tabs>
        <w:tab w:val="clear" w:pos="794"/>
        <w:tab w:val="clear" w:pos="1191"/>
        <w:tab w:val="clear" w:pos="1588"/>
        <w:tab w:val="clear" w:pos="1985"/>
        <w:tab w:val="left" w:pos="1134"/>
        <w:tab w:val="left" w:pos="1871"/>
        <w:tab w:val="left" w:pos="2268"/>
      </w:tabs>
      <w:ind w:left="1132"/>
      <w:jc w:val="left"/>
    </w:pPr>
    <w:rPr>
      <w:rFonts w:eastAsiaTheme="minorEastAsia"/>
      <w:lang w:val="en-GB"/>
    </w:rPr>
  </w:style>
  <w:style w:type="paragraph" w:styleId="Index6">
    <w:name w:val="index 6"/>
    <w:basedOn w:val="Normal"/>
    <w:next w:val="Normal"/>
    <w:uiPriority w:val="99"/>
    <w:qFormat/>
    <w:rsid w:val="00FC0E69"/>
    <w:pPr>
      <w:tabs>
        <w:tab w:val="clear" w:pos="794"/>
        <w:tab w:val="clear" w:pos="1191"/>
        <w:tab w:val="clear" w:pos="1588"/>
        <w:tab w:val="clear" w:pos="1985"/>
        <w:tab w:val="left" w:pos="1134"/>
        <w:tab w:val="left" w:pos="1871"/>
        <w:tab w:val="left" w:pos="2268"/>
      </w:tabs>
      <w:ind w:left="1415"/>
      <w:jc w:val="left"/>
    </w:pPr>
    <w:rPr>
      <w:rFonts w:eastAsiaTheme="minorEastAsia"/>
      <w:lang w:val="en-GB"/>
    </w:rPr>
  </w:style>
  <w:style w:type="paragraph" w:styleId="Index7">
    <w:name w:val="index 7"/>
    <w:basedOn w:val="Normal"/>
    <w:next w:val="Normal"/>
    <w:uiPriority w:val="99"/>
    <w:qFormat/>
    <w:rsid w:val="00FC0E69"/>
    <w:pPr>
      <w:tabs>
        <w:tab w:val="clear" w:pos="794"/>
        <w:tab w:val="clear" w:pos="1191"/>
        <w:tab w:val="clear" w:pos="1588"/>
        <w:tab w:val="clear" w:pos="1985"/>
        <w:tab w:val="left" w:pos="1134"/>
        <w:tab w:val="left" w:pos="1871"/>
        <w:tab w:val="left" w:pos="2268"/>
      </w:tabs>
      <w:ind w:left="1698"/>
      <w:jc w:val="left"/>
    </w:pPr>
    <w:rPr>
      <w:rFonts w:eastAsiaTheme="minorEastAsia"/>
      <w:lang w:val="en-GB"/>
    </w:rPr>
  </w:style>
  <w:style w:type="character" w:styleId="LineNumber">
    <w:name w:val="line number"/>
    <w:basedOn w:val="DefaultParagraphFont"/>
    <w:uiPriority w:val="99"/>
    <w:qFormat/>
    <w:rsid w:val="00FC0E69"/>
  </w:style>
  <w:style w:type="paragraph" w:customStyle="1" w:styleId="Normalaftertitle0">
    <w:name w:val="Normal after title"/>
    <w:basedOn w:val="Normal"/>
    <w:next w:val="Normal"/>
    <w:qFormat/>
    <w:rsid w:val="00FC0E69"/>
    <w:pPr>
      <w:tabs>
        <w:tab w:val="clear" w:pos="794"/>
        <w:tab w:val="clear" w:pos="1191"/>
        <w:tab w:val="clear" w:pos="1588"/>
        <w:tab w:val="clear" w:pos="1985"/>
        <w:tab w:val="left" w:pos="1134"/>
        <w:tab w:val="left" w:pos="1871"/>
        <w:tab w:val="left" w:pos="2268"/>
      </w:tabs>
      <w:spacing w:before="280"/>
      <w:jc w:val="left"/>
    </w:pPr>
    <w:rPr>
      <w:rFonts w:eastAsiaTheme="minorEastAsia"/>
      <w:lang w:val="en-GB"/>
    </w:rPr>
  </w:style>
  <w:style w:type="paragraph" w:customStyle="1" w:styleId="Proposal">
    <w:name w:val="Proposal"/>
    <w:basedOn w:val="Normal"/>
    <w:next w:val="Normal"/>
    <w:qFormat/>
    <w:rsid w:val="00FC0E69"/>
    <w:pPr>
      <w:keepNext/>
      <w:tabs>
        <w:tab w:val="clear" w:pos="794"/>
        <w:tab w:val="clear" w:pos="1191"/>
        <w:tab w:val="clear" w:pos="1588"/>
        <w:tab w:val="clear" w:pos="1985"/>
        <w:tab w:val="left" w:pos="1134"/>
        <w:tab w:val="left" w:pos="1871"/>
        <w:tab w:val="left" w:pos="2268"/>
      </w:tabs>
      <w:spacing w:before="240"/>
      <w:jc w:val="left"/>
    </w:pPr>
    <w:rPr>
      <w:rFonts w:eastAsiaTheme="minorEastAsia" w:hAnsi="Times New Roman Bold"/>
      <w:b/>
      <w:lang w:val="en-GB"/>
    </w:rPr>
  </w:style>
  <w:style w:type="paragraph" w:customStyle="1" w:styleId="Reasons">
    <w:name w:val="Reasons"/>
    <w:basedOn w:val="Normal"/>
    <w:qFormat/>
    <w:rsid w:val="00FC0E69"/>
    <w:pPr>
      <w:tabs>
        <w:tab w:val="clear" w:pos="794"/>
        <w:tab w:val="clear" w:pos="1191"/>
        <w:tab w:val="left" w:pos="1134"/>
      </w:tabs>
      <w:jc w:val="left"/>
    </w:pPr>
    <w:rPr>
      <w:rFonts w:eastAsiaTheme="minorEastAsia"/>
      <w:lang w:val="en-GB"/>
    </w:rPr>
  </w:style>
  <w:style w:type="paragraph" w:customStyle="1" w:styleId="Section3">
    <w:name w:val="Section_3"/>
    <w:basedOn w:val="Section1"/>
    <w:qFormat/>
    <w:rsid w:val="00FC0E69"/>
    <w:rPr>
      <w:b w:val="0"/>
    </w:rPr>
  </w:style>
  <w:style w:type="paragraph" w:customStyle="1" w:styleId="TableTextS5">
    <w:name w:val="Table_TextS5"/>
    <w:basedOn w:val="Normal"/>
    <w:qFormat/>
    <w:rsid w:val="00FC0E69"/>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heme="minorEastAsia"/>
      <w:sz w:val="20"/>
      <w:lang w:val="en-GB"/>
    </w:rPr>
  </w:style>
  <w:style w:type="paragraph" w:customStyle="1" w:styleId="Agendaitem">
    <w:name w:val="Agenda_item"/>
    <w:basedOn w:val="Normal"/>
    <w:next w:val="Normal"/>
    <w:qFormat/>
    <w:rsid w:val="00FC0E6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lang w:val="es-ES_tradnl"/>
    </w:rPr>
  </w:style>
  <w:style w:type="paragraph" w:customStyle="1" w:styleId="AppArtNo">
    <w:name w:val="App_Art_No"/>
    <w:basedOn w:val="ArtNo"/>
    <w:qFormat/>
    <w:rsid w:val="00FC0E69"/>
    <w:pPr>
      <w:tabs>
        <w:tab w:val="clear" w:pos="794"/>
        <w:tab w:val="clear" w:pos="1191"/>
        <w:tab w:val="clear" w:pos="1588"/>
        <w:tab w:val="clear" w:pos="1985"/>
        <w:tab w:val="left" w:pos="1134"/>
        <w:tab w:val="left" w:pos="1871"/>
        <w:tab w:val="left" w:pos="2268"/>
      </w:tabs>
    </w:pPr>
    <w:rPr>
      <w:rFonts w:eastAsiaTheme="minorEastAsia"/>
      <w:caps/>
      <w:lang w:val="en-GB"/>
    </w:rPr>
  </w:style>
  <w:style w:type="paragraph" w:customStyle="1" w:styleId="AppArttitle">
    <w:name w:val="App_Art_title"/>
    <w:basedOn w:val="Arttitle"/>
    <w:qFormat/>
    <w:rsid w:val="00FC0E69"/>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ApptoAnnex">
    <w:name w:val="App_to_Annex"/>
    <w:basedOn w:val="AppendixNo"/>
    <w:next w:val="Normal"/>
    <w:qFormat/>
    <w:rsid w:val="00FC0E69"/>
  </w:style>
  <w:style w:type="paragraph" w:customStyle="1" w:styleId="Committee">
    <w:name w:val="Committee"/>
    <w:basedOn w:val="Normal"/>
    <w:qFormat/>
    <w:rsid w:val="00FC0E6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heme="minorEastAsia" w:hAnsiTheme="minorHAnsi" w:cstheme="minorHAnsi"/>
      <w:b/>
      <w:szCs w:val="24"/>
      <w:lang w:val="en-GB"/>
    </w:rPr>
  </w:style>
  <w:style w:type="character" w:customStyle="1" w:styleId="FootnoteTextChar">
    <w:name w:val="Footnote Text Char"/>
    <w:basedOn w:val="DefaultParagraphFont"/>
    <w:link w:val="FootnoteText"/>
    <w:qFormat/>
    <w:rsid w:val="00FC0E69"/>
    <w:rPr>
      <w:sz w:val="22"/>
      <w:lang w:val="fr-FR" w:eastAsia="en-US"/>
    </w:rPr>
  </w:style>
  <w:style w:type="paragraph" w:customStyle="1" w:styleId="Normalend">
    <w:name w:val="Normal_end"/>
    <w:basedOn w:val="Normal"/>
    <w:next w:val="Normal"/>
    <w:qFormat/>
    <w:rsid w:val="00FC0E69"/>
    <w:pPr>
      <w:tabs>
        <w:tab w:val="clear" w:pos="794"/>
        <w:tab w:val="clear" w:pos="1191"/>
        <w:tab w:val="clear" w:pos="1588"/>
        <w:tab w:val="clear" w:pos="1985"/>
        <w:tab w:val="left" w:pos="1134"/>
        <w:tab w:val="left" w:pos="1871"/>
        <w:tab w:val="left" w:pos="2268"/>
      </w:tabs>
      <w:jc w:val="left"/>
    </w:pPr>
    <w:rPr>
      <w:rFonts w:eastAsiaTheme="minorEastAsia"/>
      <w:lang w:val="en-US"/>
    </w:rPr>
  </w:style>
  <w:style w:type="paragraph" w:customStyle="1" w:styleId="Part1">
    <w:name w:val="Part_1"/>
    <w:basedOn w:val="Section1"/>
    <w:next w:val="Section1"/>
    <w:qFormat/>
    <w:rsid w:val="00FC0E69"/>
  </w:style>
  <w:style w:type="paragraph" w:customStyle="1" w:styleId="Subsection1">
    <w:name w:val="Subsection_1"/>
    <w:basedOn w:val="Section1"/>
    <w:next w:val="Normalaftertitle0"/>
    <w:qFormat/>
    <w:rsid w:val="00FC0E69"/>
  </w:style>
  <w:style w:type="paragraph" w:customStyle="1" w:styleId="Volumetitle">
    <w:name w:val="Volume_title"/>
    <w:basedOn w:val="Normal"/>
    <w:qFormat/>
    <w:rsid w:val="00FC0E69"/>
    <w:pPr>
      <w:tabs>
        <w:tab w:val="clear" w:pos="794"/>
        <w:tab w:val="clear" w:pos="1191"/>
        <w:tab w:val="clear" w:pos="1588"/>
        <w:tab w:val="clear" w:pos="1985"/>
        <w:tab w:val="left" w:pos="1134"/>
        <w:tab w:val="left" w:pos="1871"/>
        <w:tab w:val="left" w:pos="2268"/>
      </w:tabs>
      <w:jc w:val="center"/>
    </w:pPr>
    <w:rPr>
      <w:rFonts w:eastAsiaTheme="minorEastAsia"/>
      <w:b/>
      <w:bCs/>
      <w:sz w:val="28"/>
      <w:szCs w:val="28"/>
      <w:lang w:val="en-GB"/>
    </w:rPr>
  </w:style>
  <w:style w:type="character" w:customStyle="1" w:styleId="SourceChar">
    <w:name w:val="Source Char"/>
    <w:basedOn w:val="DefaultParagraphFont"/>
    <w:link w:val="Source"/>
    <w:qFormat/>
    <w:locked/>
    <w:rsid w:val="00FC0E69"/>
    <w:rPr>
      <w:rFonts w:eastAsiaTheme="minorEastAsia"/>
      <w:b/>
      <w:sz w:val="28"/>
      <w:lang w:val="en-GB" w:eastAsia="en-US"/>
    </w:rPr>
  </w:style>
  <w:style w:type="character" w:customStyle="1" w:styleId="Title1Char">
    <w:name w:val="Title 1 Char"/>
    <w:link w:val="Title1"/>
    <w:qFormat/>
    <w:locked/>
    <w:rsid w:val="00FC0E69"/>
    <w:rPr>
      <w:rFonts w:eastAsiaTheme="minorEastAsia"/>
      <w:caps/>
      <w:sz w:val="28"/>
      <w:lang w:val="en-GB" w:eastAsia="en-US"/>
    </w:rPr>
  </w:style>
  <w:style w:type="paragraph" w:styleId="ListParagraph">
    <w:name w:val="List Paragraph"/>
    <w:basedOn w:val="Normal"/>
    <w:link w:val="ListParagraphChar"/>
    <w:uiPriority w:val="34"/>
    <w:qFormat/>
    <w:rsid w:val="00FC0E69"/>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Heading2CharChar">
    <w:name w:val="Heading 2 Char Char"/>
    <w:basedOn w:val="DefaultParagraphFont"/>
    <w:qFormat/>
    <w:rsid w:val="00FC0E69"/>
    <w:rPr>
      <w:rFonts w:eastAsia="MS Mincho" w:cs="Times New Roman"/>
      <w:b/>
      <w:sz w:val="24"/>
      <w:lang w:val="en-GB" w:eastAsia="en-US" w:bidi="ar-SA"/>
    </w:rPr>
  </w:style>
  <w:style w:type="paragraph" w:styleId="BalloonText">
    <w:name w:val="Balloon Text"/>
    <w:basedOn w:val="Normal"/>
    <w:link w:val="BalloonTextChar2"/>
    <w:qFormat/>
    <w:rsid w:val="00FC0E69"/>
    <w:pPr>
      <w:tabs>
        <w:tab w:val="clear" w:pos="794"/>
        <w:tab w:val="clear" w:pos="1191"/>
        <w:tab w:val="clear" w:pos="1588"/>
        <w:tab w:val="clear" w:pos="1985"/>
        <w:tab w:val="left" w:pos="1134"/>
        <w:tab w:val="left" w:pos="1871"/>
        <w:tab w:val="left" w:pos="2268"/>
      </w:tabs>
      <w:spacing w:before="0"/>
      <w:jc w:val="left"/>
    </w:pPr>
    <w:rPr>
      <w:rFonts w:ascii="Heiti SC Light" w:eastAsia="Heiti SC Light"/>
      <w:sz w:val="18"/>
      <w:szCs w:val="18"/>
      <w:lang w:val="en-GB"/>
    </w:rPr>
  </w:style>
  <w:style w:type="character" w:customStyle="1" w:styleId="BalloonTextChar">
    <w:name w:val="Balloon Text Char"/>
    <w:basedOn w:val="DefaultParagraphFont"/>
    <w:qFormat/>
    <w:rsid w:val="00FC0E69"/>
    <w:rPr>
      <w:rFonts w:ascii="Segoe UI" w:hAnsi="Segoe UI" w:cs="Segoe UI"/>
      <w:sz w:val="18"/>
      <w:szCs w:val="18"/>
      <w:lang w:val="fr-FR" w:eastAsia="en-US"/>
    </w:rPr>
  </w:style>
  <w:style w:type="character" w:customStyle="1" w:styleId="BalloonTextChar2">
    <w:name w:val="Balloon Text Char2"/>
    <w:basedOn w:val="DefaultParagraphFont"/>
    <w:link w:val="BalloonText"/>
    <w:qFormat/>
    <w:rsid w:val="00FC0E69"/>
    <w:rPr>
      <w:rFonts w:ascii="Heiti SC Light" w:eastAsia="Heiti SC Light"/>
      <w:sz w:val="18"/>
      <w:szCs w:val="18"/>
      <w:lang w:val="en-GB" w:eastAsia="en-US"/>
    </w:rPr>
  </w:style>
  <w:style w:type="character" w:styleId="FollowedHyperlink">
    <w:name w:val="FollowedHyperlink"/>
    <w:basedOn w:val="DefaultParagraphFont"/>
    <w:qFormat/>
    <w:rsid w:val="00FC0E69"/>
    <w:rPr>
      <w:color w:val="800080" w:themeColor="followedHyperlink"/>
      <w:u w:val="single"/>
    </w:rPr>
  </w:style>
  <w:style w:type="character" w:customStyle="1" w:styleId="NoteChar">
    <w:name w:val="Note Char"/>
    <w:basedOn w:val="DefaultParagraphFont"/>
    <w:link w:val="Note"/>
    <w:qFormat/>
    <w:locked/>
    <w:rsid w:val="00FC0E69"/>
    <w:rPr>
      <w:sz w:val="22"/>
      <w:lang w:val="fr-FR" w:eastAsia="en-US"/>
    </w:rPr>
  </w:style>
  <w:style w:type="character" w:customStyle="1" w:styleId="TableNoChar">
    <w:name w:val="Table_No Char"/>
    <w:basedOn w:val="DefaultParagraphFont"/>
    <w:qFormat/>
    <w:locked/>
    <w:rsid w:val="00FC0E69"/>
    <w:rPr>
      <w:sz w:val="24"/>
      <w:lang w:val="fr-FR" w:eastAsia="en-US"/>
    </w:rPr>
  </w:style>
  <w:style w:type="character" w:customStyle="1" w:styleId="TabletitleChar">
    <w:name w:val="Table_title Char"/>
    <w:basedOn w:val="DefaultParagraphFont"/>
    <w:qFormat/>
    <w:locked/>
    <w:rsid w:val="00FC0E69"/>
    <w:rPr>
      <w:b/>
      <w:sz w:val="24"/>
      <w:lang w:val="fr-FR" w:eastAsia="en-US"/>
    </w:rPr>
  </w:style>
  <w:style w:type="character" w:customStyle="1" w:styleId="enumlev1Char">
    <w:name w:val="enumlev1 Char"/>
    <w:link w:val="enumlev1"/>
    <w:qFormat/>
    <w:locked/>
    <w:rsid w:val="00FC0E69"/>
    <w:rPr>
      <w:sz w:val="24"/>
      <w:lang w:val="fr-FR" w:eastAsia="en-US"/>
    </w:rPr>
  </w:style>
  <w:style w:type="character" w:customStyle="1" w:styleId="ArttitleChar">
    <w:name w:val="Art_title Char"/>
    <w:basedOn w:val="DefaultParagraphFont"/>
    <w:link w:val="Arttitle"/>
    <w:qFormat/>
    <w:locked/>
    <w:rsid w:val="00FC0E69"/>
    <w:rPr>
      <w:b/>
      <w:sz w:val="28"/>
      <w:lang w:val="fr-FR"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qFormat/>
    <w:rsid w:val="00FC0E69"/>
    <w:rPr>
      <w:b/>
      <w:sz w:val="24"/>
      <w:lang w:val="en-GB" w:eastAsia="en-US"/>
    </w:rPr>
  </w:style>
  <w:style w:type="paragraph" w:customStyle="1" w:styleId="heading0">
    <w:name w:val="heading 0"/>
    <w:basedOn w:val="Heading1"/>
    <w:next w:val="Normal"/>
    <w:qFormat/>
    <w:rsid w:val="00FC0E69"/>
    <w:pPr>
      <w:tabs>
        <w:tab w:val="clear" w:pos="1191"/>
        <w:tab w:val="clear" w:pos="1588"/>
        <w:tab w:val="clear" w:pos="1985"/>
        <w:tab w:val="left" w:pos="2127"/>
        <w:tab w:val="left" w:pos="2410"/>
        <w:tab w:val="left" w:pos="2921"/>
        <w:tab w:val="left" w:pos="3261"/>
      </w:tabs>
      <w:spacing w:before="240"/>
      <w:jc w:val="left"/>
      <w:outlineLvl w:val="9"/>
    </w:pPr>
    <w:rPr>
      <w:rFonts w:ascii="CG Times" w:eastAsia="MS Mincho" w:hAnsi="CG Times"/>
      <w:lang w:val="en-GB" w:eastAsia="fr-FR"/>
    </w:rPr>
  </w:style>
  <w:style w:type="paragraph" w:customStyle="1" w:styleId="headingi0">
    <w:name w:val="heading_i"/>
    <w:basedOn w:val="Heading3"/>
    <w:next w:val="Normal"/>
    <w:qFormat/>
    <w:rsid w:val="00FC0E69"/>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character" w:customStyle="1" w:styleId="AnnexNoChar">
    <w:name w:val="Annex_No Char"/>
    <w:basedOn w:val="DefaultParagraphFont"/>
    <w:link w:val="AnnexNo"/>
    <w:qFormat/>
    <w:rsid w:val="00FC0E69"/>
    <w:rPr>
      <w:rFonts w:eastAsiaTheme="minorEastAsia"/>
      <w:caps/>
      <w:sz w:val="28"/>
      <w:lang w:val="en-GB" w:eastAsia="en-US"/>
    </w:rPr>
  </w:style>
  <w:style w:type="paragraph" w:customStyle="1" w:styleId="TableText0">
    <w:name w:val="Table_Text"/>
    <w:basedOn w:val="Normal"/>
    <w:link w:val="TableTextChar0"/>
    <w:qFormat/>
    <w:rsid w:val="00FC0E69"/>
    <w:pPr>
      <w:keepNext/>
      <w:spacing w:before="100" w:after="100" w:line="190" w:lineRule="exact"/>
    </w:pPr>
    <w:rPr>
      <w:rFonts w:eastAsia="MS Mincho"/>
      <w:sz w:val="18"/>
      <w:lang w:val="en-GB"/>
    </w:rPr>
  </w:style>
  <w:style w:type="character" w:customStyle="1" w:styleId="TableTextChar0">
    <w:name w:val="Table_Text Char"/>
    <w:basedOn w:val="DefaultParagraphFont"/>
    <w:link w:val="TableText0"/>
    <w:qFormat/>
    <w:locked/>
    <w:rsid w:val="00FC0E69"/>
    <w:rPr>
      <w:rFonts w:eastAsia="MS Mincho"/>
      <w:sz w:val="18"/>
      <w:lang w:val="en-GB" w:eastAsia="en-US"/>
    </w:rPr>
  </w:style>
  <w:style w:type="table" w:styleId="TableGrid">
    <w:name w:val="Table Grid"/>
    <w:basedOn w:val="TableNormal"/>
    <w:uiPriority w:val="59"/>
    <w:qFormat/>
    <w:rsid w:val="00FC0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qFormat/>
    <w:rsid w:val="00FC0E69"/>
  </w:style>
  <w:style w:type="character" w:customStyle="1" w:styleId="Heading8Char">
    <w:name w:val="Heading 8 Char"/>
    <w:basedOn w:val="DefaultParagraphFont"/>
    <w:link w:val="Heading8"/>
    <w:qFormat/>
    <w:locked/>
    <w:rsid w:val="00FC0E69"/>
    <w:rPr>
      <w:b/>
      <w:sz w:val="24"/>
      <w:lang w:val="fr-FR" w:eastAsia="en-US"/>
    </w:rPr>
  </w:style>
  <w:style w:type="character" w:customStyle="1" w:styleId="Heading1Char">
    <w:name w:val="Heading 1 Char"/>
    <w:basedOn w:val="DefaultParagraphFont"/>
    <w:link w:val="Heading1"/>
    <w:qFormat/>
    <w:rsid w:val="00FC0E69"/>
    <w:rPr>
      <w:b/>
      <w:sz w:val="24"/>
      <w:lang w:val="fr-FR" w:eastAsia="en-US"/>
    </w:rPr>
  </w:style>
  <w:style w:type="character" w:customStyle="1" w:styleId="Heading2Char">
    <w:name w:val="Heading 2 Char"/>
    <w:basedOn w:val="DefaultParagraphFont"/>
    <w:link w:val="Heading2"/>
    <w:qFormat/>
    <w:rsid w:val="00FC0E69"/>
    <w:rPr>
      <w:b/>
      <w:sz w:val="24"/>
      <w:lang w:val="fr-FR" w:eastAsia="en-US"/>
    </w:rPr>
  </w:style>
  <w:style w:type="character" w:customStyle="1" w:styleId="Heading3Char">
    <w:name w:val="Heading 3 Char"/>
    <w:basedOn w:val="DefaultParagraphFont"/>
    <w:link w:val="Heading3"/>
    <w:qFormat/>
    <w:rsid w:val="00FC0E69"/>
    <w:rPr>
      <w:b/>
      <w:sz w:val="24"/>
      <w:lang w:val="fr-FR" w:eastAsia="en-US"/>
    </w:rPr>
  </w:style>
  <w:style w:type="character" w:customStyle="1" w:styleId="Heading4Char">
    <w:name w:val="Heading 4 Char"/>
    <w:basedOn w:val="DefaultParagraphFont"/>
    <w:link w:val="Heading4"/>
    <w:qFormat/>
    <w:rsid w:val="00FC0E69"/>
    <w:rPr>
      <w:b/>
      <w:sz w:val="24"/>
      <w:lang w:val="fr-FR" w:eastAsia="en-US"/>
    </w:rPr>
  </w:style>
  <w:style w:type="character" w:customStyle="1" w:styleId="Heading5Char">
    <w:name w:val="Heading 5 Char"/>
    <w:basedOn w:val="DefaultParagraphFont"/>
    <w:link w:val="Heading5"/>
    <w:qFormat/>
    <w:rsid w:val="00FC0E69"/>
    <w:rPr>
      <w:b/>
      <w:sz w:val="24"/>
      <w:lang w:val="fr-FR" w:eastAsia="en-US"/>
    </w:rPr>
  </w:style>
  <w:style w:type="character" w:customStyle="1" w:styleId="Heading6Char">
    <w:name w:val="Heading 6 Char"/>
    <w:basedOn w:val="DefaultParagraphFont"/>
    <w:link w:val="Heading6"/>
    <w:qFormat/>
    <w:rsid w:val="00FC0E69"/>
    <w:rPr>
      <w:b/>
      <w:sz w:val="24"/>
      <w:lang w:val="fr-FR" w:eastAsia="en-US"/>
    </w:rPr>
  </w:style>
  <w:style w:type="character" w:customStyle="1" w:styleId="Heading7Char">
    <w:name w:val="Heading 7 Char"/>
    <w:basedOn w:val="DefaultParagraphFont"/>
    <w:link w:val="Heading7"/>
    <w:qFormat/>
    <w:rsid w:val="00FC0E69"/>
    <w:rPr>
      <w:b/>
      <w:sz w:val="24"/>
      <w:lang w:val="fr-FR" w:eastAsia="en-US"/>
    </w:rPr>
  </w:style>
  <w:style w:type="character" w:customStyle="1" w:styleId="Heading9Char">
    <w:name w:val="Heading 9 Char"/>
    <w:basedOn w:val="DefaultParagraphFont"/>
    <w:link w:val="Heading9"/>
    <w:qFormat/>
    <w:rsid w:val="00FC0E69"/>
    <w:rPr>
      <w:b/>
      <w:sz w:val="24"/>
      <w:lang w:val="fr-FR" w:eastAsia="en-US"/>
    </w:rPr>
  </w:style>
  <w:style w:type="character" w:styleId="Emphasis">
    <w:name w:val="Emphasis"/>
    <w:qFormat/>
    <w:rsid w:val="00FC0E69"/>
    <w:rPr>
      <w:rFonts w:cs="Times New Roman"/>
      <w:i/>
    </w:rPr>
  </w:style>
  <w:style w:type="character" w:customStyle="1" w:styleId="ListParagraphChar">
    <w:name w:val="List Paragraph Char"/>
    <w:link w:val="ListParagraph"/>
    <w:uiPriority w:val="34"/>
    <w:qFormat/>
    <w:locked/>
    <w:rsid w:val="00FC0E69"/>
    <w:rPr>
      <w:rFonts w:ascii="Calibri" w:eastAsia="SimSun" w:hAnsi="Calibri"/>
      <w:sz w:val="22"/>
      <w:szCs w:val="22"/>
      <w:lang w:eastAsia="en-US"/>
    </w:rPr>
  </w:style>
  <w:style w:type="paragraph" w:customStyle="1" w:styleId="headingb0">
    <w:name w:val="heading_b"/>
    <w:basedOn w:val="Heading3"/>
    <w:next w:val="Normal"/>
    <w:qFormat/>
    <w:rsid w:val="00FC0E69"/>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DocumentMap">
    <w:name w:val="Document Map"/>
    <w:basedOn w:val="Normal"/>
    <w:link w:val="DocumentMapChar"/>
    <w:qFormat/>
    <w:rsid w:val="00FC0E69"/>
    <w:pPr>
      <w:tabs>
        <w:tab w:val="clear" w:pos="794"/>
        <w:tab w:val="clear" w:pos="1191"/>
        <w:tab w:val="clear" w:pos="1588"/>
        <w:tab w:val="clear" w:pos="1985"/>
        <w:tab w:val="left" w:pos="1134"/>
        <w:tab w:val="left" w:pos="1871"/>
        <w:tab w:val="left" w:pos="2268"/>
      </w:tabs>
      <w:jc w:val="left"/>
    </w:pPr>
    <w:rPr>
      <w:rFonts w:ascii="SimSun" w:eastAsia="SimSun"/>
      <w:sz w:val="18"/>
      <w:szCs w:val="18"/>
      <w:lang w:val="en-GB"/>
    </w:rPr>
  </w:style>
  <w:style w:type="character" w:customStyle="1" w:styleId="DocumentMapChar">
    <w:name w:val="Document Map Char"/>
    <w:basedOn w:val="DefaultParagraphFont"/>
    <w:link w:val="DocumentMap"/>
    <w:qFormat/>
    <w:rsid w:val="00FC0E69"/>
    <w:rPr>
      <w:rFonts w:ascii="SimSun" w:eastAsia="SimSun"/>
      <w:sz w:val="18"/>
      <w:szCs w:val="18"/>
      <w:lang w:val="en-GB" w:eastAsia="en-US"/>
    </w:rPr>
  </w:style>
  <w:style w:type="paragraph" w:styleId="Caption">
    <w:name w:val="caption"/>
    <w:aliases w:val="cap,cap Char,Caption Char1 Char,cap Char Char1,Caption Char Char1 Char,cap Char2 Char,cap Char2,Ca,Resp caption,cap1,cap2,cap11"/>
    <w:basedOn w:val="Normal"/>
    <w:link w:val="CaptionChar"/>
    <w:qFormat/>
    <w:rsid w:val="00FC0E69"/>
    <w:pPr>
      <w:keepLines/>
      <w:tabs>
        <w:tab w:val="clear" w:pos="794"/>
        <w:tab w:val="clear" w:pos="1191"/>
        <w:tab w:val="clear" w:pos="1588"/>
        <w:tab w:val="clear" w:pos="1985"/>
        <w:tab w:val="left" w:pos="720"/>
      </w:tabs>
      <w:suppressAutoHyphens/>
      <w:autoSpaceDE/>
      <w:autoSpaceDN/>
      <w:adjustRightInd/>
      <w:spacing w:after="480"/>
      <w:ind w:left="2880" w:right="720" w:hanging="1440"/>
      <w:jc w:val="left"/>
      <w:textAlignment w:val="auto"/>
    </w:pPr>
    <w:rPr>
      <w:rFonts w:ascii="LMMNHP+BookmanOldStyle" w:eastAsia="MS Mincho" w:hAnsi="LMMNHP+BookmanOldStyle"/>
      <w:b/>
      <w:bCs/>
      <w:color w:val="000000"/>
      <w:kern w:val="2"/>
      <w:sz w:val="22"/>
      <w:szCs w:val="24"/>
      <w:lang w:val="en-US" w:eastAsia="ja-JP"/>
    </w:rPr>
  </w:style>
  <w:style w:type="character" w:customStyle="1" w:styleId="CaptionChar">
    <w:name w:val="Caption Char"/>
    <w:aliases w:val="cap Char3,cap Char Char3,Caption Char1 Char Char2,cap Char Char1 Char2,Caption Char Char1 Char Char2,cap Char2 Char Char1,cap Char2 Char2,Ca Char1,Resp caption Char,cap1 Char,cap2 Char,cap11 Char"/>
    <w:link w:val="Caption"/>
    <w:qFormat/>
    <w:rsid w:val="00FC0E69"/>
    <w:rPr>
      <w:rFonts w:ascii="LMMNHP+BookmanOldStyle" w:eastAsia="MS Mincho" w:hAnsi="LMMNHP+BookmanOldStyle"/>
      <w:b/>
      <w:bCs/>
      <w:color w:val="000000"/>
      <w:kern w:val="2"/>
      <w:sz w:val="22"/>
      <w:szCs w:val="24"/>
      <w:lang w:eastAsia="ja-JP"/>
    </w:rPr>
  </w:style>
  <w:style w:type="character" w:customStyle="1" w:styleId="apple-converted-space">
    <w:name w:val="apple-converted-space"/>
    <w:basedOn w:val="DefaultParagraphFont"/>
    <w:qFormat/>
    <w:rsid w:val="00FC0E69"/>
  </w:style>
  <w:style w:type="character" w:customStyle="1" w:styleId="AnnexNoTitleChar1">
    <w:name w:val="Annex_NoTitle Char1"/>
    <w:link w:val="AnnexNoTitle"/>
    <w:qFormat/>
    <w:locked/>
    <w:rsid w:val="00FC0E69"/>
    <w:rPr>
      <w:b/>
      <w:sz w:val="28"/>
      <w:lang w:val="fr-FR" w:eastAsia="en-US"/>
    </w:rPr>
  </w:style>
  <w:style w:type="paragraph" w:styleId="ListBullet">
    <w:name w:val="List Bullet"/>
    <w:basedOn w:val="Normal"/>
    <w:uiPriority w:val="99"/>
    <w:qFormat/>
    <w:rsid w:val="00FC0E69"/>
    <w:pPr>
      <w:numPr>
        <w:numId w:val="9"/>
      </w:numPr>
      <w:contextualSpacing/>
    </w:pPr>
    <w:rPr>
      <w:rFonts w:eastAsia="MS Mincho"/>
    </w:rPr>
  </w:style>
  <w:style w:type="paragraph" w:customStyle="1" w:styleId="TableLegend0">
    <w:name w:val="Table_Legend"/>
    <w:basedOn w:val="TableText0"/>
    <w:qFormat/>
    <w:rsid w:val="00FC0E69"/>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40" w:line="240" w:lineRule="auto"/>
      <w:jc w:val="left"/>
      <w:textAlignment w:val="auto"/>
    </w:pPr>
    <w:rPr>
      <w:rFonts w:eastAsia="Times New Roman"/>
      <w:sz w:val="22"/>
    </w:rPr>
  </w:style>
  <w:style w:type="paragraph" w:customStyle="1" w:styleId="TableTitle1">
    <w:name w:val="Table_Title"/>
    <w:basedOn w:val="Table"/>
    <w:next w:val="TableText0"/>
    <w:qFormat/>
    <w:rsid w:val="00FC0E69"/>
    <w:pPr>
      <w:keepLines/>
      <w:spacing w:before="0"/>
    </w:pPr>
    <w:rPr>
      <w:b/>
      <w:caps w:val="0"/>
    </w:rPr>
  </w:style>
  <w:style w:type="paragraph" w:customStyle="1" w:styleId="Table">
    <w:name w:val="Table_#"/>
    <w:basedOn w:val="Normal"/>
    <w:next w:val="TableTitle1"/>
    <w:qFormat/>
    <w:rsid w:val="00FC0E69"/>
    <w:pPr>
      <w:keepNext/>
      <w:overflowPunct/>
      <w:autoSpaceDE/>
      <w:autoSpaceDN/>
      <w:adjustRightInd/>
      <w:spacing w:before="560" w:after="120"/>
      <w:jc w:val="center"/>
      <w:textAlignment w:val="auto"/>
    </w:pPr>
    <w:rPr>
      <w:rFonts w:eastAsia="MS Mincho"/>
      <w:caps/>
      <w:lang w:val="en-GB"/>
    </w:rPr>
  </w:style>
  <w:style w:type="paragraph" w:customStyle="1" w:styleId="TableHead0">
    <w:name w:val="Table_Head"/>
    <w:basedOn w:val="TableText0"/>
    <w:qFormat/>
    <w:rsid w:val="00FC0E6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pPr>
    <w:rPr>
      <w:rFonts w:eastAsia="Times New Roman"/>
      <w:b/>
      <w:sz w:val="22"/>
    </w:rPr>
  </w:style>
  <w:style w:type="paragraph" w:customStyle="1" w:styleId="FigureLegend0">
    <w:name w:val="Figure_Legend"/>
    <w:basedOn w:val="Normal"/>
    <w:qFormat/>
    <w:rsid w:val="00FC0E69"/>
    <w:pPr>
      <w:keepNext/>
      <w:keepLines/>
      <w:tabs>
        <w:tab w:val="clear" w:pos="794"/>
        <w:tab w:val="clear" w:pos="1191"/>
        <w:tab w:val="clear" w:pos="1588"/>
        <w:tab w:val="clear" w:pos="1985"/>
      </w:tabs>
      <w:overflowPunct/>
      <w:autoSpaceDE/>
      <w:autoSpaceDN/>
      <w:adjustRightInd/>
      <w:spacing w:before="20" w:after="20"/>
      <w:jc w:val="left"/>
      <w:textAlignment w:val="auto"/>
    </w:pPr>
    <w:rPr>
      <w:rFonts w:eastAsia="MS Mincho"/>
      <w:sz w:val="18"/>
      <w:lang w:val="en-GB"/>
    </w:rPr>
  </w:style>
  <w:style w:type="paragraph" w:customStyle="1" w:styleId="Figure0">
    <w:name w:val="Figure_#"/>
    <w:basedOn w:val="Table"/>
    <w:next w:val="FigureTitle0"/>
    <w:qFormat/>
    <w:rsid w:val="00FC0E69"/>
    <w:pPr>
      <w:spacing w:before="480"/>
    </w:pPr>
  </w:style>
  <w:style w:type="paragraph" w:customStyle="1" w:styleId="FigureTitle0">
    <w:name w:val="Figure_Title"/>
    <w:basedOn w:val="TableTitle1"/>
    <w:next w:val="Normal"/>
    <w:qFormat/>
    <w:rsid w:val="00FC0E69"/>
    <w:pPr>
      <w:keepNext w:val="0"/>
      <w:spacing w:after="480"/>
    </w:pPr>
  </w:style>
  <w:style w:type="paragraph" w:customStyle="1" w:styleId="Annex0">
    <w:name w:val="Annex_#"/>
    <w:basedOn w:val="Normal"/>
    <w:next w:val="AnnexRef0"/>
    <w:qFormat/>
    <w:rsid w:val="00FC0E69"/>
    <w:pPr>
      <w:keepNext/>
      <w:keepLines/>
      <w:overflowPunct/>
      <w:autoSpaceDE/>
      <w:autoSpaceDN/>
      <w:adjustRightInd/>
      <w:spacing w:before="480" w:after="80"/>
      <w:jc w:val="center"/>
      <w:textAlignment w:val="auto"/>
    </w:pPr>
    <w:rPr>
      <w:rFonts w:eastAsia="MS Mincho"/>
      <w:caps/>
      <w:lang w:val="en-GB"/>
    </w:rPr>
  </w:style>
  <w:style w:type="paragraph" w:customStyle="1" w:styleId="AnnexRef0">
    <w:name w:val="Annex_Ref"/>
    <w:basedOn w:val="Normal"/>
    <w:next w:val="AnnexTitle0"/>
    <w:qFormat/>
    <w:rsid w:val="00FC0E69"/>
    <w:pPr>
      <w:keepNext/>
      <w:keepLines/>
      <w:overflowPunct/>
      <w:autoSpaceDE/>
      <w:autoSpaceDN/>
      <w:adjustRightInd/>
      <w:jc w:val="center"/>
      <w:textAlignment w:val="auto"/>
    </w:pPr>
    <w:rPr>
      <w:rFonts w:eastAsia="MS Mincho"/>
      <w:lang w:val="en-GB"/>
    </w:rPr>
  </w:style>
  <w:style w:type="paragraph" w:customStyle="1" w:styleId="AnnexTitle0">
    <w:name w:val="Annex_Title"/>
    <w:basedOn w:val="Normal"/>
    <w:next w:val="Normalaftertitle0"/>
    <w:qFormat/>
    <w:rsid w:val="00FC0E69"/>
    <w:pPr>
      <w:keepNext/>
      <w:keepLines/>
      <w:overflowPunct/>
      <w:autoSpaceDE/>
      <w:autoSpaceDN/>
      <w:adjustRightInd/>
      <w:spacing w:before="240" w:after="280"/>
      <w:jc w:val="center"/>
      <w:textAlignment w:val="auto"/>
    </w:pPr>
    <w:rPr>
      <w:rFonts w:eastAsia="MS Mincho"/>
      <w:b/>
      <w:lang w:val="en-GB"/>
    </w:rPr>
  </w:style>
  <w:style w:type="paragraph" w:customStyle="1" w:styleId="Appendix">
    <w:name w:val="Appendix_#"/>
    <w:basedOn w:val="Annex0"/>
    <w:next w:val="AppendixRef0"/>
    <w:qFormat/>
    <w:rsid w:val="00FC0E69"/>
  </w:style>
  <w:style w:type="paragraph" w:customStyle="1" w:styleId="AppendixRef0">
    <w:name w:val="Appendix_Ref"/>
    <w:basedOn w:val="AnnexRef0"/>
    <w:next w:val="AppendixTitle0"/>
    <w:qFormat/>
    <w:rsid w:val="00FC0E69"/>
  </w:style>
  <w:style w:type="paragraph" w:customStyle="1" w:styleId="AppendixTitle0">
    <w:name w:val="Appendix_Title"/>
    <w:basedOn w:val="AnnexTitle0"/>
    <w:next w:val="Normalaftertitle0"/>
    <w:qFormat/>
    <w:rsid w:val="00FC0E69"/>
  </w:style>
  <w:style w:type="paragraph" w:customStyle="1" w:styleId="RefTitle0">
    <w:name w:val="Ref_Title"/>
    <w:basedOn w:val="Normal"/>
    <w:next w:val="RefText0"/>
    <w:qFormat/>
    <w:rsid w:val="00FC0E69"/>
    <w:pPr>
      <w:overflowPunct/>
      <w:autoSpaceDE/>
      <w:autoSpaceDN/>
      <w:adjustRightInd/>
      <w:spacing w:before="480"/>
      <w:jc w:val="center"/>
      <w:textAlignment w:val="auto"/>
    </w:pPr>
    <w:rPr>
      <w:rFonts w:eastAsia="MS Mincho"/>
      <w:caps/>
      <w:lang w:val="en-GB"/>
    </w:rPr>
  </w:style>
  <w:style w:type="paragraph" w:customStyle="1" w:styleId="RefText0">
    <w:name w:val="Ref_Text"/>
    <w:basedOn w:val="Normal"/>
    <w:qFormat/>
    <w:rsid w:val="00FC0E69"/>
    <w:pPr>
      <w:overflowPunct/>
      <w:autoSpaceDE/>
      <w:autoSpaceDN/>
      <w:adjustRightInd/>
      <w:ind w:left="794" w:hanging="794"/>
      <w:jc w:val="left"/>
      <w:textAlignment w:val="auto"/>
    </w:pPr>
    <w:rPr>
      <w:rFonts w:eastAsia="MS Mincho"/>
      <w:lang w:val="en-GB"/>
    </w:rPr>
  </w:style>
  <w:style w:type="paragraph" w:customStyle="1" w:styleId="Head">
    <w:name w:val="Head"/>
    <w:basedOn w:val="Normal"/>
    <w:qFormat/>
    <w:rsid w:val="00FC0E69"/>
    <w:pPr>
      <w:tabs>
        <w:tab w:val="clear" w:pos="794"/>
        <w:tab w:val="clear" w:pos="1191"/>
        <w:tab w:val="clear" w:pos="1588"/>
        <w:tab w:val="clear" w:pos="1985"/>
        <w:tab w:val="left" w:pos="6663"/>
      </w:tabs>
      <w:overflowPunct/>
      <w:autoSpaceDE/>
      <w:autoSpaceDN/>
      <w:adjustRightInd/>
      <w:spacing w:before="0"/>
      <w:jc w:val="left"/>
      <w:textAlignment w:val="auto"/>
    </w:pPr>
    <w:rPr>
      <w:rFonts w:eastAsia="MS Mincho"/>
      <w:lang w:val="en-GB"/>
    </w:rPr>
  </w:style>
  <w:style w:type="paragraph" w:customStyle="1" w:styleId="RecTitle0">
    <w:name w:val="Rec_Title"/>
    <w:basedOn w:val="Normal"/>
    <w:next w:val="Heading1"/>
    <w:qFormat/>
    <w:rsid w:val="00FC0E69"/>
    <w:pPr>
      <w:keepNext/>
      <w:keepLines/>
      <w:overflowPunct/>
      <w:autoSpaceDE/>
      <w:autoSpaceDN/>
      <w:adjustRightInd/>
      <w:spacing w:before="240"/>
      <w:jc w:val="center"/>
      <w:textAlignment w:val="auto"/>
    </w:pPr>
    <w:rPr>
      <w:rFonts w:eastAsia="MS Mincho"/>
      <w:b/>
      <w:caps/>
      <w:lang w:val="en-GB"/>
    </w:rPr>
  </w:style>
  <w:style w:type="paragraph" w:customStyle="1" w:styleId="call0">
    <w:name w:val="call"/>
    <w:basedOn w:val="Normal"/>
    <w:next w:val="Normal"/>
    <w:qFormat/>
    <w:rsid w:val="00FC0E69"/>
    <w:pPr>
      <w:keepNext/>
      <w:keepLines/>
      <w:overflowPunct/>
      <w:autoSpaceDE/>
      <w:autoSpaceDN/>
      <w:adjustRightInd/>
      <w:spacing w:before="160"/>
      <w:ind w:left="794"/>
      <w:jc w:val="left"/>
      <w:textAlignment w:val="auto"/>
    </w:pPr>
    <w:rPr>
      <w:rFonts w:eastAsia="MS Mincho"/>
      <w:i/>
      <w:lang w:val="en-GB"/>
    </w:rPr>
  </w:style>
  <w:style w:type="paragraph" w:customStyle="1" w:styleId="Rec">
    <w:name w:val="Rec_#"/>
    <w:basedOn w:val="Normal"/>
    <w:next w:val="RecTitle0"/>
    <w:qFormat/>
    <w:rsid w:val="00FC0E69"/>
    <w:pPr>
      <w:keepNext/>
      <w:keepLines/>
      <w:overflowPunct/>
      <w:autoSpaceDE/>
      <w:autoSpaceDN/>
      <w:adjustRightInd/>
      <w:spacing w:before="480"/>
      <w:jc w:val="center"/>
      <w:textAlignment w:val="auto"/>
    </w:pPr>
    <w:rPr>
      <w:rFonts w:eastAsia="MS Mincho"/>
      <w:caps/>
      <w:lang w:val="en-GB"/>
    </w:rPr>
  </w:style>
  <w:style w:type="paragraph" w:styleId="List">
    <w:name w:val="List"/>
    <w:basedOn w:val="Normal"/>
    <w:uiPriority w:val="99"/>
    <w:qFormat/>
    <w:rsid w:val="00FC0E69"/>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rFonts w:eastAsia="MS Mincho"/>
      <w:lang w:val="en-GB"/>
    </w:rPr>
  </w:style>
  <w:style w:type="paragraph" w:customStyle="1" w:styleId="Infodoc">
    <w:name w:val="Infodoc"/>
    <w:basedOn w:val="Normal"/>
    <w:qFormat/>
    <w:rsid w:val="00FC0E69"/>
    <w:pPr>
      <w:tabs>
        <w:tab w:val="clear" w:pos="794"/>
        <w:tab w:val="clear" w:pos="1191"/>
        <w:tab w:val="clear" w:pos="1588"/>
        <w:tab w:val="clear" w:pos="1985"/>
        <w:tab w:val="left" w:pos="1418"/>
      </w:tabs>
      <w:overflowPunct/>
      <w:autoSpaceDE/>
      <w:autoSpaceDN/>
      <w:adjustRightInd/>
      <w:spacing w:before="0"/>
      <w:ind w:left="1418" w:hanging="1418"/>
      <w:jc w:val="left"/>
      <w:textAlignment w:val="auto"/>
    </w:pPr>
    <w:rPr>
      <w:rFonts w:eastAsia="MS Mincho"/>
      <w:lang w:val="en-GB"/>
    </w:rPr>
  </w:style>
  <w:style w:type="paragraph" w:customStyle="1" w:styleId="Part">
    <w:name w:val="Part"/>
    <w:basedOn w:val="Normal"/>
    <w:qFormat/>
    <w:rsid w:val="00FC0E69"/>
    <w:pPr>
      <w:tabs>
        <w:tab w:val="clear" w:pos="794"/>
        <w:tab w:val="clear" w:pos="1191"/>
        <w:tab w:val="clear" w:pos="1588"/>
        <w:tab w:val="clear" w:pos="1985"/>
        <w:tab w:val="left" w:pos="1276"/>
        <w:tab w:val="left" w:pos="1701"/>
      </w:tabs>
      <w:overflowPunct/>
      <w:autoSpaceDE/>
      <w:autoSpaceDN/>
      <w:adjustRightInd/>
      <w:spacing w:before="200"/>
      <w:ind w:left="1701" w:hanging="1701"/>
      <w:jc w:val="left"/>
      <w:textAlignment w:val="auto"/>
    </w:pPr>
    <w:rPr>
      <w:rFonts w:eastAsia="MS Mincho"/>
      <w:caps/>
      <w:lang w:val="en-GB"/>
    </w:rPr>
  </w:style>
  <w:style w:type="paragraph" w:customStyle="1" w:styleId="Address">
    <w:name w:val="Address"/>
    <w:basedOn w:val="Normal"/>
    <w:qFormat/>
    <w:rsid w:val="00FC0E69"/>
    <w:pPr>
      <w:tabs>
        <w:tab w:val="clear" w:pos="794"/>
        <w:tab w:val="clear" w:pos="1191"/>
        <w:tab w:val="clear" w:pos="1588"/>
        <w:tab w:val="clear" w:pos="1985"/>
        <w:tab w:val="left" w:pos="4820"/>
        <w:tab w:val="left" w:pos="5529"/>
      </w:tabs>
      <w:overflowPunct/>
      <w:autoSpaceDE/>
      <w:autoSpaceDN/>
      <w:adjustRightInd/>
      <w:ind w:left="794"/>
      <w:jc w:val="left"/>
      <w:textAlignment w:val="auto"/>
    </w:pPr>
    <w:rPr>
      <w:rFonts w:eastAsia="MS Mincho"/>
      <w:lang w:val="en-GB"/>
    </w:rPr>
  </w:style>
  <w:style w:type="paragraph" w:customStyle="1" w:styleId="Keywords">
    <w:name w:val="Keywords"/>
    <w:basedOn w:val="Normal"/>
    <w:qFormat/>
    <w:rsid w:val="00FC0E69"/>
    <w:pPr>
      <w:tabs>
        <w:tab w:val="clear" w:pos="1191"/>
        <w:tab w:val="clear" w:pos="1588"/>
      </w:tabs>
      <w:overflowPunct/>
      <w:autoSpaceDE/>
      <w:autoSpaceDN/>
      <w:adjustRightInd/>
      <w:ind w:left="794" w:hanging="794"/>
      <w:jc w:val="left"/>
      <w:textAlignment w:val="auto"/>
    </w:pPr>
    <w:rPr>
      <w:rFonts w:eastAsia="MS Mincho"/>
      <w:lang w:val="en-GB"/>
    </w:rPr>
  </w:style>
  <w:style w:type="paragraph" w:customStyle="1" w:styleId="EquationLegend0">
    <w:name w:val="Equation_Legend"/>
    <w:basedOn w:val="Normal"/>
    <w:qFormat/>
    <w:rsid w:val="00FC0E69"/>
    <w:pPr>
      <w:tabs>
        <w:tab w:val="clear" w:pos="794"/>
        <w:tab w:val="clear" w:pos="1191"/>
        <w:tab w:val="clear" w:pos="1588"/>
        <w:tab w:val="clear" w:pos="1985"/>
        <w:tab w:val="right" w:pos="1531"/>
        <w:tab w:val="left" w:pos="1701"/>
      </w:tabs>
      <w:overflowPunct/>
      <w:autoSpaceDE/>
      <w:autoSpaceDN/>
      <w:adjustRightInd/>
      <w:spacing w:before="80"/>
      <w:ind w:left="1701" w:hanging="1701"/>
      <w:jc w:val="left"/>
      <w:textAlignment w:val="auto"/>
    </w:pPr>
    <w:rPr>
      <w:rFonts w:eastAsia="MS Mincho"/>
      <w:lang w:val="en-GB"/>
    </w:rPr>
  </w:style>
  <w:style w:type="paragraph" w:customStyle="1" w:styleId="meeting">
    <w:name w:val="meeting"/>
    <w:basedOn w:val="Head"/>
    <w:next w:val="Head"/>
    <w:qFormat/>
    <w:rsid w:val="00FC0E69"/>
    <w:pPr>
      <w:tabs>
        <w:tab w:val="left" w:pos="7371"/>
      </w:tabs>
      <w:spacing w:after="560"/>
    </w:pPr>
  </w:style>
  <w:style w:type="paragraph" w:customStyle="1" w:styleId="listitem">
    <w:name w:val="listitem"/>
    <w:basedOn w:val="Normal"/>
    <w:qFormat/>
    <w:rsid w:val="00FC0E69"/>
    <w:pPr>
      <w:overflowPunct/>
      <w:autoSpaceDE/>
      <w:autoSpaceDN/>
      <w:adjustRightInd/>
      <w:spacing w:before="0"/>
      <w:jc w:val="left"/>
      <w:textAlignment w:val="auto"/>
    </w:pPr>
    <w:rPr>
      <w:rFonts w:eastAsia="MS Mincho"/>
      <w:lang w:val="en-GB"/>
    </w:rPr>
  </w:style>
  <w:style w:type="paragraph" w:customStyle="1" w:styleId="Qlist">
    <w:name w:val="Qlist"/>
    <w:basedOn w:val="Normal"/>
    <w:qFormat/>
    <w:rsid w:val="00FC0E69"/>
    <w:pPr>
      <w:tabs>
        <w:tab w:val="clear" w:pos="794"/>
        <w:tab w:val="clear" w:pos="1191"/>
        <w:tab w:val="clear" w:pos="1588"/>
        <w:tab w:val="clear" w:pos="1985"/>
        <w:tab w:val="left" w:pos="1843"/>
        <w:tab w:val="left" w:pos="2268"/>
      </w:tabs>
      <w:overflowPunct/>
      <w:autoSpaceDE/>
      <w:autoSpaceDN/>
      <w:adjustRightInd/>
      <w:ind w:left="2268" w:hanging="2268"/>
      <w:jc w:val="left"/>
      <w:textAlignment w:val="auto"/>
    </w:pPr>
    <w:rPr>
      <w:rFonts w:eastAsia="MS Mincho"/>
      <w:b/>
      <w:lang w:val="en-GB"/>
    </w:rPr>
  </w:style>
  <w:style w:type="paragraph" w:customStyle="1" w:styleId="Subject">
    <w:name w:val="Subject"/>
    <w:basedOn w:val="Normal"/>
    <w:next w:val="Source"/>
    <w:qFormat/>
    <w:rsid w:val="00FC0E69"/>
    <w:pPr>
      <w:tabs>
        <w:tab w:val="clear" w:pos="794"/>
        <w:tab w:val="clear" w:pos="1191"/>
        <w:tab w:val="clear" w:pos="1588"/>
        <w:tab w:val="clear" w:pos="1985"/>
        <w:tab w:val="left" w:pos="1134"/>
      </w:tabs>
      <w:overflowPunct/>
      <w:autoSpaceDE/>
      <w:autoSpaceDN/>
      <w:adjustRightInd/>
      <w:spacing w:before="0"/>
      <w:ind w:left="1134" w:hanging="1134"/>
      <w:jc w:val="left"/>
      <w:textAlignment w:val="auto"/>
    </w:pPr>
    <w:rPr>
      <w:rFonts w:eastAsia="MS Mincho"/>
      <w:lang w:val="en-GB"/>
    </w:rPr>
  </w:style>
  <w:style w:type="paragraph" w:customStyle="1" w:styleId="Object">
    <w:name w:val="Object"/>
    <w:basedOn w:val="Subject"/>
    <w:next w:val="Subject"/>
    <w:qFormat/>
    <w:rsid w:val="00FC0E69"/>
  </w:style>
  <w:style w:type="paragraph" w:customStyle="1" w:styleId="Data1">
    <w:name w:val="Data1"/>
    <w:basedOn w:val="Subject"/>
    <w:next w:val="Subject"/>
    <w:qFormat/>
    <w:rsid w:val="00FC0E69"/>
  </w:style>
  <w:style w:type="paragraph" w:styleId="TOC9">
    <w:name w:val="toc 9"/>
    <w:basedOn w:val="TOC3"/>
    <w:next w:val="Normal"/>
    <w:qFormat/>
    <w:rsid w:val="00FC0E69"/>
    <w:pPr>
      <w:keepLines w:val="0"/>
      <w:tabs>
        <w:tab w:val="clear" w:pos="2155"/>
        <w:tab w:val="clear" w:pos="9611"/>
        <w:tab w:val="left" w:pos="794"/>
        <w:tab w:val="right" w:pos="9639"/>
      </w:tabs>
      <w:overflowPunct/>
      <w:autoSpaceDE/>
      <w:autoSpaceDN/>
      <w:adjustRightInd/>
      <w:spacing w:before="80"/>
      <w:ind w:left="794" w:right="0" w:hanging="794"/>
      <w:jc w:val="left"/>
      <w:textAlignment w:val="auto"/>
    </w:pPr>
    <w:rPr>
      <w:rFonts w:eastAsia="MS Mincho"/>
      <w:lang w:val="en-GB"/>
    </w:rPr>
  </w:style>
  <w:style w:type="paragraph" w:customStyle="1" w:styleId="Statement">
    <w:name w:val="Statement"/>
    <w:basedOn w:val="SpecialFooter"/>
    <w:qFormat/>
    <w:rsid w:val="00FC0E69"/>
    <w:pPr>
      <w:tabs>
        <w:tab w:val="clear" w:pos="567"/>
        <w:tab w:val="clear" w:pos="1134"/>
        <w:tab w:val="clear" w:pos="1701"/>
        <w:tab w:val="clear" w:pos="2268"/>
        <w:tab w:val="clear" w:pos="2835"/>
      </w:tabs>
      <w:overflowPunct/>
      <w:autoSpaceDE/>
      <w:autoSpaceDN/>
      <w:adjustRightInd/>
      <w:textAlignment w:val="auto"/>
    </w:pPr>
    <w:rPr>
      <w:rFonts w:eastAsia="MS Mincho"/>
      <w:b/>
      <w:sz w:val="22"/>
      <w:u w:val="single"/>
    </w:rPr>
  </w:style>
  <w:style w:type="paragraph" w:customStyle="1" w:styleId="Rientra1">
    <w:name w:val="Rientra1"/>
    <w:basedOn w:val="Normal"/>
    <w:qFormat/>
    <w:rsid w:val="00FC0E69"/>
    <w:pPr>
      <w:numPr>
        <w:numId w:val="10"/>
      </w:num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rPr>
  </w:style>
  <w:style w:type="paragraph" w:customStyle="1" w:styleId="B1">
    <w:name w:val="B1"/>
    <w:basedOn w:val="List"/>
    <w:link w:val="B1Char"/>
    <w:qFormat/>
    <w:rsid w:val="00FC0E69"/>
    <w:pPr>
      <w:numPr>
        <w:numId w:val="11"/>
      </w:numPr>
      <w:tabs>
        <w:tab w:val="clear" w:pos="709"/>
        <w:tab w:val="clear" w:pos="1701"/>
        <w:tab w:val="clear" w:pos="2127"/>
        <w:tab w:val="num" w:pos="425"/>
      </w:tabs>
      <w:spacing w:before="0" w:after="60"/>
      <w:ind w:left="720" w:hanging="360"/>
    </w:pPr>
  </w:style>
  <w:style w:type="paragraph" w:customStyle="1" w:styleId="PointBullet1a">
    <w:name w:val="PointBullet1(a)"/>
    <w:basedOn w:val="Normal"/>
    <w:autoRedefine/>
    <w:qFormat/>
    <w:rsid w:val="00FC0E69"/>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rFonts w:eastAsia="MS Mincho"/>
      <w:b/>
      <w:sz w:val="20"/>
      <w:lang w:val="en-US"/>
    </w:rPr>
  </w:style>
  <w:style w:type="paragraph" w:customStyle="1" w:styleId="toc01i">
    <w:name w:val="toc01i"/>
    <w:basedOn w:val="toc01"/>
    <w:qFormat/>
    <w:rsid w:val="00FC0E69"/>
    <w:pPr>
      <w:numPr>
        <w:numId w:val="0"/>
      </w:numPr>
      <w:tabs>
        <w:tab w:val="num" w:pos="425"/>
      </w:tabs>
      <w:ind w:left="425" w:hanging="425"/>
    </w:pPr>
    <w:rPr>
      <w:i/>
    </w:rPr>
  </w:style>
  <w:style w:type="paragraph" w:customStyle="1" w:styleId="toc01">
    <w:name w:val="toc01"/>
    <w:basedOn w:val="Normal"/>
    <w:qFormat/>
    <w:rsid w:val="00FC0E69"/>
    <w:pPr>
      <w:numPr>
        <w:numId w:val="12"/>
      </w:numPr>
      <w:tabs>
        <w:tab w:val="clear" w:pos="425"/>
        <w:tab w:val="num" w:pos="360"/>
      </w:tabs>
      <w:overflowPunct/>
      <w:autoSpaceDE/>
      <w:autoSpaceDN/>
      <w:adjustRightInd/>
      <w:spacing w:before="136" w:after="60"/>
      <w:ind w:left="284" w:hanging="284"/>
      <w:jc w:val="left"/>
      <w:textAlignment w:val="auto"/>
    </w:pPr>
    <w:rPr>
      <w:rFonts w:eastAsia="MS Mincho"/>
      <w:lang w:val="en-GB"/>
    </w:rPr>
  </w:style>
  <w:style w:type="paragraph" w:customStyle="1" w:styleId="B1Sft">
    <w:name w:val="B1Sft"/>
    <w:basedOn w:val="B1"/>
    <w:qFormat/>
    <w:rsid w:val="00FC0E69"/>
    <w:pPr>
      <w:tabs>
        <w:tab w:val="clear" w:pos="425"/>
        <w:tab w:val="num" w:pos="360"/>
      </w:tabs>
      <w:ind w:left="1080"/>
    </w:pPr>
  </w:style>
  <w:style w:type="paragraph" w:customStyle="1" w:styleId="10">
    <w:name w:val="½À²Ù1"/>
    <w:basedOn w:val="Normal"/>
    <w:qFormat/>
    <w:rsid w:val="00FC0E69"/>
    <w:pPr>
      <w:numPr>
        <w:numId w:val="14"/>
      </w:numPr>
      <w:overflowPunct/>
      <w:autoSpaceDE/>
      <w:autoSpaceDN/>
      <w:adjustRightInd/>
      <w:spacing w:before="60" w:after="60"/>
      <w:jc w:val="left"/>
      <w:textAlignment w:val="auto"/>
    </w:pPr>
    <w:rPr>
      <w:rFonts w:eastAsia="MS Mincho"/>
      <w:b/>
      <w:i/>
      <w:lang w:val="en-GB"/>
    </w:rPr>
  </w:style>
  <w:style w:type="paragraph" w:customStyle="1" w:styleId="Reference">
    <w:name w:val="Reference"/>
    <w:basedOn w:val="Normal"/>
    <w:qFormat/>
    <w:rsid w:val="00FC0E69"/>
    <w:pPr>
      <w:tabs>
        <w:tab w:val="clear" w:pos="794"/>
        <w:tab w:val="clear" w:pos="1191"/>
        <w:tab w:val="clear" w:pos="1588"/>
        <w:tab w:val="clear" w:pos="1985"/>
        <w:tab w:val="num" w:pos="360"/>
      </w:tabs>
      <w:overflowPunct/>
      <w:autoSpaceDE/>
      <w:autoSpaceDN/>
      <w:adjustRightInd/>
      <w:spacing w:before="0"/>
      <w:ind w:left="360" w:hanging="360"/>
      <w:jc w:val="left"/>
      <w:textAlignment w:val="auto"/>
    </w:pPr>
    <w:rPr>
      <w:rFonts w:eastAsia="MS Mincho"/>
      <w:sz w:val="20"/>
      <w:lang w:val="en-GB" w:eastAsia="ja-JP"/>
    </w:rPr>
  </w:style>
  <w:style w:type="paragraph" w:customStyle="1" w:styleId="a">
    <w:name w:val="½"/>
    <w:basedOn w:val="Normal"/>
    <w:qFormat/>
    <w:rsid w:val="00FC0E69"/>
    <w:pPr>
      <w:numPr>
        <w:numId w:val="13"/>
      </w:numPr>
      <w:overflowPunct/>
      <w:autoSpaceDE/>
      <w:autoSpaceDN/>
      <w:adjustRightInd/>
      <w:spacing w:before="0"/>
      <w:jc w:val="left"/>
      <w:textAlignment w:val="auto"/>
    </w:pPr>
    <w:rPr>
      <w:rFonts w:eastAsia="SimSun"/>
      <w:b/>
      <w:i/>
      <w:lang w:val="en-GB" w:eastAsia="zh-CN"/>
    </w:rPr>
  </w:style>
  <w:style w:type="paragraph" w:customStyle="1" w:styleId="Edt-ind">
    <w:name w:val="Edt-ind"/>
    <w:basedOn w:val="a"/>
    <w:qFormat/>
    <w:rsid w:val="00FC0E69"/>
  </w:style>
  <w:style w:type="paragraph" w:styleId="BodyText2">
    <w:name w:val="Body Text 2"/>
    <w:basedOn w:val="Normal"/>
    <w:link w:val="BodyText2Char"/>
    <w:uiPriority w:val="99"/>
    <w:qFormat/>
    <w:rsid w:val="00FC0E69"/>
    <w:pPr>
      <w:widowControl w:val="0"/>
      <w:tabs>
        <w:tab w:val="clear" w:pos="794"/>
        <w:tab w:val="clear" w:pos="1191"/>
        <w:tab w:val="clear" w:pos="1588"/>
        <w:tab w:val="clear" w:pos="1985"/>
      </w:tabs>
      <w:overflowPunct/>
      <w:autoSpaceDE/>
      <w:autoSpaceDN/>
      <w:adjustRightInd/>
      <w:spacing w:before="0"/>
      <w:textAlignment w:val="auto"/>
    </w:pPr>
    <w:rPr>
      <w:rFonts w:eastAsia="MS Mincho"/>
      <w:lang w:val="en-US"/>
    </w:rPr>
  </w:style>
  <w:style w:type="character" w:customStyle="1" w:styleId="BodyText2Char">
    <w:name w:val="Body Text 2 Char"/>
    <w:basedOn w:val="DefaultParagraphFont"/>
    <w:link w:val="BodyText2"/>
    <w:uiPriority w:val="99"/>
    <w:qFormat/>
    <w:rsid w:val="00FC0E69"/>
    <w:rPr>
      <w:rFonts w:eastAsia="MS Mincho"/>
      <w:sz w:val="24"/>
      <w:lang w:eastAsia="en-US"/>
    </w:rPr>
  </w:style>
  <w:style w:type="paragraph" w:styleId="BodyText">
    <w:name w:val="Body Text"/>
    <w:basedOn w:val="Normal"/>
    <w:link w:val="BodyTextChar1"/>
    <w:qFormat/>
    <w:rsid w:val="00FC0E69"/>
    <w:pPr>
      <w:keepNext/>
      <w:keepLines/>
      <w:widowControl w:val="0"/>
      <w:tabs>
        <w:tab w:val="left" w:pos="90"/>
      </w:tabs>
      <w:jc w:val="left"/>
    </w:pPr>
    <w:rPr>
      <w:rFonts w:eastAsia="MS Mincho"/>
      <w:color w:val="000000"/>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Char"/>
    <w:basedOn w:val="DefaultParagraphFont"/>
    <w:qFormat/>
    <w:rsid w:val="00FC0E69"/>
    <w:rPr>
      <w:sz w:val="24"/>
      <w:lang w:val="fr-FR" w:eastAsia="en-US"/>
    </w:rPr>
  </w:style>
  <w:style w:type="character" w:customStyle="1" w:styleId="BodyTextChar1">
    <w:name w:val="Body Text Char1"/>
    <w:basedOn w:val="DefaultParagraphFont"/>
    <w:link w:val="BodyText"/>
    <w:qFormat/>
    <w:rsid w:val="00FC0E69"/>
    <w:rPr>
      <w:rFonts w:eastAsia="MS Mincho"/>
      <w:color w:val="000000"/>
      <w:sz w:val="22"/>
      <w:szCs w:val="22"/>
      <w:lang w:val="en-GB" w:eastAsia="en-US"/>
    </w:rPr>
  </w:style>
  <w:style w:type="paragraph" w:customStyle="1" w:styleId="TH">
    <w:name w:val="TH"/>
    <w:basedOn w:val="Normal"/>
    <w:link w:val="THChar"/>
    <w:qFormat/>
    <w:rsid w:val="00FC0E69"/>
    <w:pPr>
      <w:keepNext/>
      <w:keepLines/>
      <w:tabs>
        <w:tab w:val="clear" w:pos="794"/>
        <w:tab w:val="clear" w:pos="1191"/>
        <w:tab w:val="clear" w:pos="1588"/>
        <w:tab w:val="clear" w:pos="1985"/>
      </w:tabs>
      <w:spacing w:before="60" w:after="180"/>
      <w:jc w:val="center"/>
    </w:pPr>
    <w:rPr>
      <w:rFonts w:ascii="Arial" w:eastAsia="MS Mincho" w:hAnsi="Arial"/>
      <w:b/>
      <w:sz w:val="20"/>
      <w:lang w:val="en-GB" w:eastAsia="en-GB"/>
    </w:rPr>
  </w:style>
  <w:style w:type="character" w:customStyle="1" w:styleId="THChar">
    <w:name w:val="TH Char"/>
    <w:link w:val="TH"/>
    <w:qFormat/>
    <w:rsid w:val="00FC0E69"/>
    <w:rPr>
      <w:rFonts w:ascii="Arial" w:eastAsia="MS Mincho" w:hAnsi="Arial"/>
      <w:b/>
      <w:lang w:val="en-GB" w:eastAsia="en-GB"/>
    </w:rPr>
  </w:style>
  <w:style w:type="paragraph" w:customStyle="1" w:styleId="TF">
    <w:name w:val="TF"/>
    <w:basedOn w:val="TH"/>
    <w:link w:val="TFChar"/>
    <w:qFormat/>
    <w:rsid w:val="00FC0E69"/>
    <w:pPr>
      <w:keepNext w:val="0"/>
      <w:spacing w:before="0" w:after="240"/>
    </w:pPr>
  </w:style>
  <w:style w:type="paragraph" w:customStyle="1" w:styleId="FigureNoBR">
    <w:name w:val="Figure_No_BR"/>
    <w:basedOn w:val="Normal"/>
    <w:next w:val="FiguretitleBR"/>
    <w:qFormat/>
    <w:rsid w:val="00FC0E69"/>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qFormat/>
    <w:rsid w:val="00FC0E69"/>
    <w:pPr>
      <w:keepNext w:val="0"/>
      <w:spacing w:after="480"/>
    </w:pPr>
  </w:style>
  <w:style w:type="paragraph" w:customStyle="1" w:styleId="TabletitleBR">
    <w:name w:val="Table_title_BR"/>
    <w:basedOn w:val="Normal"/>
    <w:next w:val="Tablehead"/>
    <w:qFormat/>
    <w:rsid w:val="00FC0E69"/>
    <w:pPr>
      <w:keepNext/>
      <w:keepLines/>
      <w:spacing w:before="0" w:after="120"/>
      <w:jc w:val="center"/>
    </w:pPr>
    <w:rPr>
      <w:rFonts w:eastAsia="MS Mincho"/>
      <w:b/>
      <w:lang w:val="en-GB"/>
    </w:rPr>
  </w:style>
  <w:style w:type="paragraph" w:customStyle="1" w:styleId="body">
    <w:name w:val="body"/>
    <w:basedOn w:val="Normal"/>
    <w:qFormat/>
    <w:rsid w:val="00FC0E69"/>
    <w:pPr>
      <w:tabs>
        <w:tab w:val="clear" w:pos="794"/>
        <w:tab w:val="clear" w:pos="1191"/>
        <w:tab w:val="clear" w:pos="1588"/>
        <w:tab w:val="clear" w:pos="1985"/>
      </w:tabs>
      <w:overflowPunct/>
      <w:autoSpaceDE/>
      <w:autoSpaceDN/>
      <w:adjustRightInd/>
      <w:spacing w:before="60" w:after="60"/>
      <w:textAlignment w:val="auto"/>
    </w:pPr>
    <w:rPr>
      <w:rFonts w:eastAsia="MS Mincho"/>
      <w:lang w:val="en-US"/>
    </w:rPr>
  </w:style>
  <w:style w:type="paragraph" w:styleId="BodyTextIndent">
    <w:name w:val="Body Text Indent"/>
    <w:basedOn w:val="Normal"/>
    <w:link w:val="BodyTextIndentChar"/>
    <w:uiPriority w:val="99"/>
    <w:qFormat/>
    <w:rsid w:val="00FC0E69"/>
    <w:pPr>
      <w:overflowPunct/>
      <w:autoSpaceDE/>
      <w:autoSpaceDN/>
      <w:adjustRightInd/>
      <w:spacing w:after="120"/>
      <w:ind w:left="360"/>
      <w:jc w:val="left"/>
      <w:textAlignment w:val="auto"/>
    </w:pPr>
    <w:rPr>
      <w:rFonts w:eastAsia="MS Mincho"/>
      <w:lang w:val="en-GB"/>
    </w:rPr>
  </w:style>
  <w:style w:type="character" w:customStyle="1" w:styleId="BodyTextIndentChar">
    <w:name w:val="Body Text Indent Char"/>
    <w:basedOn w:val="DefaultParagraphFont"/>
    <w:link w:val="BodyTextIndent"/>
    <w:uiPriority w:val="99"/>
    <w:qFormat/>
    <w:rsid w:val="00FC0E69"/>
    <w:rPr>
      <w:rFonts w:eastAsia="MS Mincho"/>
      <w:sz w:val="24"/>
      <w:lang w:val="en-GB" w:eastAsia="en-US"/>
    </w:rPr>
  </w:style>
  <w:style w:type="paragraph" w:customStyle="1" w:styleId="B2">
    <w:name w:val="B2"/>
    <w:basedOn w:val="List2"/>
    <w:qFormat/>
    <w:rsid w:val="00FC0E69"/>
    <w:pPr>
      <w:tabs>
        <w:tab w:val="clear" w:pos="794"/>
        <w:tab w:val="clear" w:pos="1191"/>
        <w:tab w:val="clear" w:pos="1588"/>
        <w:tab w:val="clear" w:pos="1985"/>
      </w:tabs>
      <w:overflowPunct w:val="0"/>
      <w:autoSpaceDE w:val="0"/>
      <w:autoSpaceDN w:val="0"/>
      <w:adjustRightInd w:val="0"/>
      <w:spacing w:before="0" w:after="180"/>
      <w:ind w:left="851" w:hanging="284"/>
      <w:textAlignment w:val="baseline"/>
    </w:pPr>
    <w:rPr>
      <w:sz w:val="20"/>
    </w:rPr>
  </w:style>
  <w:style w:type="paragraph" w:styleId="List2">
    <w:name w:val="List 2"/>
    <w:basedOn w:val="Normal"/>
    <w:qFormat/>
    <w:rsid w:val="00FC0E69"/>
    <w:pPr>
      <w:overflowPunct/>
      <w:autoSpaceDE/>
      <w:autoSpaceDN/>
      <w:adjustRightInd/>
      <w:ind w:left="720" w:hanging="360"/>
      <w:jc w:val="left"/>
      <w:textAlignment w:val="auto"/>
    </w:pPr>
    <w:rPr>
      <w:rFonts w:eastAsia="MS Mincho"/>
      <w:lang w:val="en-GB"/>
    </w:rPr>
  </w:style>
  <w:style w:type="paragraph" w:customStyle="1" w:styleId="TAH">
    <w:name w:val="TAH"/>
    <w:basedOn w:val="TAC"/>
    <w:link w:val="TAHCar"/>
    <w:qFormat/>
    <w:rsid w:val="00FC0E69"/>
    <w:rPr>
      <w:b/>
    </w:rPr>
  </w:style>
  <w:style w:type="paragraph" w:customStyle="1" w:styleId="TAC">
    <w:name w:val="TAC"/>
    <w:basedOn w:val="Normal"/>
    <w:link w:val="TACChar"/>
    <w:qFormat/>
    <w:rsid w:val="00FC0E69"/>
    <w:pPr>
      <w:keepNext/>
      <w:keepLines/>
      <w:tabs>
        <w:tab w:val="clear" w:pos="794"/>
        <w:tab w:val="clear" w:pos="1191"/>
        <w:tab w:val="clear" w:pos="1588"/>
        <w:tab w:val="clear" w:pos="1985"/>
      </w:tabs>
      <w:spacing w:before="0"/>
      <w:jc w:val="center"/>
    </w:pPr>
    <w:rPr>
      <w:rFonts w:ascii="Arial" w:eastAsia="MS Mincho" w:hAnsi="Arial"/>
      <w:sz w:val="18"/>
      <w:lang w:val="en-GB"/>
    </w:rPr>
  </w:style>
  <w:style w:type="character" w:customStyle="1" w:styleId="TACChar">
    <w:name w:val="TAC Char"/>
    <w:link w:val="TAC"/>
    <w:qFormat/>
    <w:rsid w:val="00FC0E69"/>
    <w:rPr>
      <w:rFonts w:ascii="Arial" w:eastAsia="MS Mincho" w:hAnsi="Arial"/>
      <w:sz w:val="18"/>
      <w:lang w:val="en-GB" w:eastAsia="en-US"/>
    </w:rPr>
  </w:style>
  <w:style w:type="character" w:customStyle="1" w:styleId="TAHCar">
    <w:name w:val="TAH Car"/>
    <w:link w:val="TAH"/>
    <w:qFormat/>
    <w:rsid w:val="00FC0E69"/>
    <w:rPr>
      <w:rFonts w:ascii="Arial" w:eastAsia="MS Mincho" w:hAnsi="Arial"/>
      <w:b/>
      <w:sz w:val="18"/>
      <w:lang w:val="en-GB" w:eastAsia="en-US"/>
    </w:rPr>
  </w:style>
  <w:style w:type="paragraph" w:customStyle="1" w:styleId="NO">
    <w:name w:val="NO"/>
    <w:basedOn w:val="Normal"/>
    <w:link w:val="NOChar"/>
    <w:qFormat/>
    <w:rsid w:val="00FC0E69"/>
    <w:pPr>
      <w:keepLines/>
      <w:tabs>
        <w:tab w:val="clear" w:pos="794"/>
        <w:tab w:val="clear" w:pos="1191"/>
        <w:tab w:val="clear" w:pos="1588"/>
        <w:tab w:val="clear" w:pos="1985"/>
      </w:tabs>
      <w:spacing w:before="0" w:after="180"/>
      <w:ind w:left="1135" w:hanging="851"/>
      <w:jc w:val="left"/>
    </w:pPr>
    <w:rPr>
      <w:rFonts w:eastAsia="MS Mincho"/>
      <w:sz w:val="20"/>
      <w:lang w:val="en-GB"/>
    </w:rPr>
  </w:style>
  <w:style w:type="character" w:customStyle="1" w:styleId="NOChar">
    <w:name w:val="NO Char"/>
    <w:link w:val="NO"/>
    <w:qFormat/>
    <w:rsid w:val="00FC0E69"/>
    <w:rPr>
      <w:rFonts w:eastAsia="MS Mincho"/>
      <w:lang w:val="en-GB" w:eastAsia="en-US"/>
    </w:rPr>
  </w:style>
  <w:style w:type="paragraph" w:customStyle="1" w:styleId="FP">
    <w:name w:val="FP"/>
    <w:basedOn w:val="Normal"/>
    <w:qFormat/>
    <w:rsid w:val="00FC0E69"/>
    <w:pPr>
      <w:tabs>
        <w:tab w:val="clear" w:pos="794"/>
        <w:tab w:val="clear" w:pos="1191"/>
        <w:tab w:val="clear" w:pos="1588"/>
        <w:tab w:val="clear" w:pos="1985"/>
      </w:tabs>
      <w:spacing w:before="0"/>
      <w:jc w:val="left"/>
    </w:pPr>
    <w:rPr>
      <w:rFonts w:eastAsia="MS Mincho"/>
      <w:sz w:val="20"/>
      <w:lang w:val="en-GB"/>
    </w:rPr>
  </w:style>
  <w:style w:type="paragraph" w:customStyle="1" w:styleId="NF">
    <w:name w:val="NF"/>
    <w:basedOn w:val="NO"/>
    <w:qFormat/>
    <w:rsid w:val="00FC0E69"/>
    <w:pPr>
      <w:keepNext/>
      <w:spacing w:after="0"/>
    </w:pPr>
    <w:rPr>
      <w:rFonts w:ascii="Arial" w:hAnsi="Arial"/>
      <w:sz w:val="18"/>
    </w:rPr>
  </w:style>
  <w:style w:type="paragraph" w:customStyle="1" w:styleId="TAN">
    <w:name w:val="TAN"/>
    <w:basedOn w:val="Normal"/>
    <w:link w:val="TANChar"/>
    <w:qFormat/>
    <w:rsid w:val="00FC0E69"/>
    <w:pPr>
      <w:keepNext/>
      <w:keepLines/>
      <w:tabs>
        <w:tab w:val="clear" w:pos="794"/>
        <w:tab w:val="clear" w:pos="1191"/>
        <w:tab w:val="clear" w:pos="1588"/>
        <w:tab w:val="clear" w:pos="1985"/>
      </w:tabs>
      <w:spacing w:before="0"/>
      <w:ind w:left="851" w:hanging="851"/>
      <w:jc w:val="left"/>
    </w:pPr>
    <w:rPr>
      <w:rFonts w:ascii="Arial" w:eastAsia="MS Mincho" w:hAnsi="Arial"/>
      <w:sz w:val="18"/>
      <w:lang w:val="en-GB"/>
    </w:rPr>
  </w:style>
  <w:style w:type="paragraph" w:customStyle="1" w:styleId="TAL">
    <w:name w:val="TAL"/>
    <w:basedOn w:val="Normal"/>
    <w:link w:val="TALCar"/>
    <w:qFormat/>
    <w:rsid w:val="00FC0E69"/>
    <w:pPr>
      <w:keepNext/>
      <w:keepLines/>
      <w:tabs>
        <w:tab w:val="clear" w:pos="794"/>
        <w:tab w:val="clear" w:pos="1191"/>
        <w:tab w:val="clear" w:pos="1588"/>
        <w:tab w:val="clear" w:pos="1985"/>
      </w:tabs>
      <w:spacing w:before="0"/>
      <w:jc w:val="left"/>
    </w:pPr>
    <w:rPr>
      <w:rFonts w:ascii="Arial" w:eastAsia="MS Mincho" w:hAnsi="Arial"/>
      <w:sz w:val="18"/>
      <w:lang w:val="en-GB"/>
    </w:rPr>
  </w:style>
  <w:style w:type="paragraph" w:customStyle="1" w:styleId="IB2">
    <w:name w:val="IB2"/>
    <w:basedOn w:val="Normal"/>
    <w:qFormat/>
    <w:rsid w:val="00FC0E69"/>
    <w:pPr>
      <w:tabs>
        <w:tab w:val="clear" w:pos="794"/>
        <w:tab w:val="clear" w:pos="1191"/>
        <w:tab w:val="clear" w:pos="1588"/>
        <w:tab w:val="clear" w:pos="1985"/>
        <w:tab w:val="num" w:pos="425"/>
        <w:tab w:val="left" w:pos="567"/>
      </w:tabs>
      <w:spacing w:before="0" w:after="180"/>
      <w:ind w:left="568" w:hanging="284"/>
      <w:jc w:val="left"/>
    </w:pPr>
    <w:rPr>
      <w:rFonts w:eastAsia="MS Mincho"/>
      <w:sz w:val="20"/>
      <w:lang w:val="en-GB"/>
    </w:rPr>
  </w:style>
  <w:style w:type="paragraph" w:customStyle="1" w:styleId="CRfront">
    <w:name w:val="CR_front"/>
    <w:next w:val="Normal"/>
    <w:qFormat/>
    <w:rsid w:val="00FC0E69"/>
    <w:rPr>
      <w:rFonts w:ascii="Arial" w:eastAsia="MS Mincho" w:hAnsi="Arial"/>
      <w:lang w:val="en-GB" w:eastAsia="en-US"/>
    </w:rPr>
  </w:style>
  <w:style w:type="paragraph" w:customStyle="1" w:styleId="PL">
    <w:name w:val="PL"/>
    <w:qFormat/>
    <w:rsid w:val="00FC0E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val="en-GB" w:eastAsia="en-US"/>
    </w:rPr>
  </w:style>
  <w:style w:type="paragraph" w:customStyle="1" w:styleId="B3">
    <w:name w:val="B3"/>
    <w:basedOn w:val="List3"/>
    <w:qFormat/>
    <w:rsid w:val="00FC0E69"/>
    <w:pPr>
      <w:tabs>
        <w:tab w:val="clear" w:pos="794"/>
        <w:tab w:val="clear" w:pos="1191"/>
        <w:tab w:val="clear" w:pos="1588"/>
        <w:tab w:val="clear" w:pos="1985"/>
      </w:tabs>
      <w:spacing w:before="0" w:after="180"/>
      <w:ind w:left="1135" w:hanging="284"/>
      <w:jc w:val="left"/>
    </w:pPr>
    <w:rPr>
      <w:sz w:val="20"/>
      <w:lang w:val="en-GB"/>
    </w:rPr>
  </w:style>
  <w:style w:type="paragraph" w:styleId="List3">
    <w:name w:val="List 3"/>
    <w:basedOn w:val="Normal"/>
    <w:uiPriority w:val="99"/>
    <w:qFormat/>
    <w:rsid w:val="00FC0E69"/>
    <w:pPr>
      <w:ind w:left="1080" w:hanging="360"/>
    </w:pPr>
    <w:rPr>
      <w:rFonts w:eastAsia="MS Mincho"/>
    </w:rPr>
  </w:style>
  <w:style w:type="character" w:styleId="CommentReference">
    <w:name w:val="annotation reference"/>
    <w:basedOn w:val="DefaultParagraphFont"/>
    <w:qFormat/>
    <w:rsid w:val="00FC0E69"/>
    <w:rPr>
      <w:sz w:val="16"/>
      <w:szCs w:val="16"/>
    </w:rPr>
  </w:style>
  <w:style w:type="paragraph" w:styleId="CommentText">
    <w:name w:val="annotation text"/>
    <w:basedOn w:val="Normal"/>
    <w:link w:val="CommentTextChar"/>
    <w:qFormat/>
    <w:rsid w:val="00FC0E69"/>
    <w:rPr>
      <w:rFonts w:eastAsia="MS Mincho"/>
      <w:sz w:val="20"/>
    </w:rPr>
  </w:style>
  <w:style w:type="character" w:customStyle="1" w:styleId="CommentTextChar">
    <w:name w:val="Comment Text Char"/>
    <w:basedOn w:val="DefaultParagraphFont"/>
    <w:link w:val="CommentText"/>
    <w:qFormat/>
    <w:rsid w:val="00FC0E69"/>
    <w:rPr>
      <w:rFonts w:eastAsia="MS Mincho"/>
      <w:lang w:val="fr-FR" w:eastAsia="en-US"/>
    </w:rPr>
  </w:style>
  <w:style w:type="paragraph" w:styleId="CommentSubject">
    <w:name w:val="annotation subject"/>
    <w:basedOn w:val="CommentText"/>
    <w:next w:val="CommentText"/>
    <w:link w:val="CommentSubjectChar2"/>
    <w:uiPriority w:val="99"/>
    <w:qFormat/>
    <w:rsid w:val="00FC0E69"/>
    <w:rPr>
      <w:b/>
      <w:bCs/>
    </w:rPr>
  </w:style>
  <w:style w:type="character" w:customStyle="1" w:styleId="CommentSubjectChar">
    <w:name w:val="Comment Subject Char"/>
    <w:basedOn w:val="CommentTextChar"/>
    <w:uiPriority w:val="99"/>
    <w:qFormat/>
    <w:rsid w:val="00FC0E69"/>
    <w:rPr>
      <w:rFonts w:eastAsia="MS Mincho"/>
      <w:b/>
      <w:bCs/>
      <w:lang w:val="fr-FR" w:eastAsia="en-US"/>
    </w:rPr>
  </w:style>
  <w:style w:type="character" w:customStyle="1" w:styleId="CommentSubjectChar2">
    <w:name w:val="Comment Subject Char2"/>
    <w:basedOn w:val="CommentTextChar"/>
    <w:link w:val="CommentSubject"/>
    <w:uiPriority w:val="99"/>
    <w:qFormat/>
    <w:rsid w:val="00FC0E69"/>
    <w:rPr>
      <w:rFonts w:eastAsia="MS Mincho"/>
      <w:b/>
      <w:bCs/>
      <w:lang w:val="fr-FR" w:eastAsia="en-US"/>
    </w:rPr>
  </w:style>
  <w:style w:type="paragraph" w:customStyle="1" w:styleId="TAR">
    <w:name w:val="TAR"/>
    <w:basedOn w:val="Normal"/>
    <w:qFormat/>
    <w:rsid w:val="00FC0E69"/>
    <w:pPr>
      <w:keepNext/>
      <w:keepLines/>
      <w:tabs>
        <w:tab w:val="clear" w:pos="794"/>
        <w:tab w:val="clear" w:pos="1191"/>
        <w:tab w:val="clear" w:pos="1588"/>
        <w:tab w:val="clear" w:pos="1985"/>
      </w:tabs>
      <w:spacing w:before="0"/>
      <w:jc w:val="right"/>
    </w:pPr>
    <w:rPr>
      <w:rFonts w:ascii="Arial" w:eastAsia="MS Mincho" w:hAnsi="Arial"/>
      <w:sz w:val="18"/>
      <w:lang w:val="en-GB" w:eastAsia="ja-JP"/>
    </w:rPr>
  </w:style>
  <w:style w:type="character" w:customStyle="1" w:styleId="RectitleChar">
    <w:name w:val="Rec_title Char"/>
    <w:basedOn w:val="DefaultParagraphFont"/>
    <w:link w:val="Rectitle"/>
    <w:qFormat/>
    <w:locked/>
    <w:rsid w:val="00FC0E69"/>
    <w:rPr>
      <w:b/>
      <w:sz w:val="28"/>
      <w:lang w:val="fr-FR" w:eastAsia="en-US"/>
    </w:rPr>
  </w:style>
  <w:style w:type="character" w:customStyle="1" w:styleId="HeadingiChar">
    <w:name w:val="Heading_i Char"/>
    <w:basedOn w:val="DefaultParagraphFont"/>
    <w:link w:val="Headingi"/>
    <w:qFormat/>
    <w:locked/>
    <w:rsid w:val="00FC0E69"/>
    <w:rPr>
      <w:i/>
      <w:sz w:val="24"/>
      <w:lang w:val="fr-FR" w:eastAsia="en-US"/>
    </w:rPr>
  </w:style>
  <w:style w:type="character" w:customStyle="1" w:styleId="EquationeqChar">
    <w:name w:val="Equation.eq Char"/>
    <w:basedOn w:val="DefaultParagraphFont"/>
    <w:link w:val="Equation0"/>
    <w:qFormat/>
    <w:locked/>
    <w:rsid w:val="00FC0E69"/>
    <w:rPr>
      <w:sz w:val="24"/>
      <w:lang w:val="fr-FR" w:eastAsia="en-US"/>
    </w:rPr>
  </w:style>
  <w:style w:type="character" w:customStyle="1" w:styleId="RestitleChar">
    <w:name w:val="Res_title Char"/>
    <w:basedOn w:val="DefaultParagraphFont"/>
    <w:link w:val="Restitle"/>
    <w:qFormat/>
    <w:locked/>
    <w:rsid w:val="00FC0E69"/>
    <w:rPr>
      <w:b/>
      <w:sz w:val="28"/>
      <w:lang w:val="fr-FR" w:eastAsia="en-US"/>
    </w:rPr>
  </w:style>
  <w:style w:type="paragraph" w:styleId="Index8">
    <w:name w:val="index 8"/>
    <w:basedOn w:val="Normal"/>
    <w:next w:val="Normal"/>
    <w:autoRedefine/>
    <w:uiPriority w:val="99"/>
    <w:unhideWhenUsed/>
    <w:qFormat/>
    <w:rsid w:val="00FC0E69"/>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unhideWhenUsed/>
    <w:qFormat/>
    <w:rsid w:val="00FC0E69"/>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EndnoteText">
    <w:name w:val="endnote text"/>
    <w:basedOn w:val="Normal"/>
    <w:link w:val="EndnoteTextChar"/>
    <w:uiPriority w:val="99"/>
    <w:unhideWhenUsed/>
    <w:qFormat/>
    <w:rsid w:val="00FC0E69"/>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qFormat/>
    <w:rsid w:val="00FC0E69"/>
    <w:rPr>
      <w:rFonts w:eastAsia="Batang"/>
      <w:lang w:val="en-GB" w:eastAsia="de-DE"/>
    </w:rPr>
  </w:style>
  <w:style w:type="paragraph" w:customStyle="1" w:styleId="TableNoBR">
    <w:name w:val="Table_No_BR"/>
    <w:basedOn w:val="Normal"/>
    <w:next w:val="Normal"/>
    <w:qFormat/>
    <w:rsid w:val="00FC0E69"/>
    <w:pPr>
      <w:keepNext/>
      <w:spacing w:before="560" w:after="120"/>
      <w:jc w:val="center"/>
      <w:textAlignment w:val="auto"/>
    </w:pPr>
    <w:rPr>
      <w:rFonts w:eastAsia="SimSun"/>
      <w:caps/>
      <w:lang w:val="en-GB"/>
    </w:rPr>
  </w:style>
  <w:style w:type="paragraph" w:customStyle="1" w:styleId="RecNoBR">
    <w:name w:val="Rec_No_BR"/>
    <w:basedOn w:val="Normal"/>
    <w:next w:val="Normal"/>
    <w:qFormat/>
    <w:rsid w:val="00FC0E69"/>
    <w:pPr>
      <w:keepNext/>
      <w:keepLines/>
      <w:spacing w:before="480"/>
      <w:jc w:val="center"/>
      <w:textAlignment w:val="auto"/>
    </w:pPr>
    <w:rPr>
      <w:rFonts w:eastAsia="MS Mincho"/>
      <w:caps/>
      <w:sz w:val="28"/>
      <w:lang w:val="en-GB"/>
    </w:rPr>
  </w:style>
  <w:style w:type="paragraph" w:customStyle="1" w:styleId="RecTitleDate">
    <w:name w:val="Rec_Title/Date"/>
    <w:next w:val="Normal"/>
    <w:qFormat/>
    <w:rsid w:val="00FC0E69"/>
    <w:pPr>
      <w:keepNext/>
      <w:keepLines/>
      <w:tabs>
        <w:tab w:val="right" w:pos="9696"/>
      </w:tabs>
      <w:overflowPunct w:val="0"/>
      <w:autoSpaceDE w:val="0"/>
      <w:autoSpaceDN w:val="0"/>
      <w:adjustRightInd w:val="0"/>
      <w:spacing w:before="136"/>
      <w:jc w:val="right"/>
    </w:pPr>
    <w:rPr>
      <w:rFonts w:eastAsia="MS Mincho"/>
      <w:lang w:val="en-GB" w:eastAsia="fr-FR"/>
    </w:rPr>
  </w:style>
  <w:style w:type="paragraph" w:customStyle="1" w:styleId="RecTitleRef">
    <w:name w:val="Rec_Title/Ref"/>
    <w:basedOn w:val="RecTitle0"/>
    <w:next w:val="RecTitleDate"/>
    <w:qFormat/>
    <w:rsid w:val="00FC0E69"/>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qFormat/>
    <w:rsid w:val="00FC0E69"/>
    <w:pPr>
      <w:tabs>
        <w:tab w:val="clear" w:pos="1985"/>
      </w:tabs>
      <w:spacing w:before="313"/>
      <w:textAlignment w:val="auto"/>
      <w:outlineLvl w:val="9"/>
    </w:pPr>
    <w:rPr>
      <w:rFonts w:eastAsia="Batang"/>
      <w:sz w:val="22"/>
      <w:lang w:val="en-GB" w:eastAsia="fr-FR"/>
    </w:rPr>
  </w:style>
  <w:style w:type="paragraph" w:customStyle="1" w:styleId="PartRef0">
    <w:name w:val="Part_Ref"/>
    <w:basedOn w:val="AnnexRef0"/>
    <w:qFormat/>
    <w:rsid w:val="00FC0E69"/>
    <w:pPr>
      <w:keepNext w:val="0"/>
      <w:keepLines w:val="0"/>
      <w:tabs>
        <w:tab w:val="clear" w:pos="794"/>
        <w:tab w:val="clear" w:pos="1191"/>
        <w:tab w:val="clear" w:pos="1588"/>
        <w:tab w:val="clear" w:pos="1985"/>
        <w:tab w:val="center" w:pos="4849"/>
        <w:tab w:val="right" w:pos="9696"/>
      </w:tabs>
      <w:overflowPunct w:val="0"/>
      <w:autoSpaceDE w:val="0"/>
      <w:autoSpaceDN w:val="0"/>
      <w:adjustRightInd w:val="0"/>
      <w:spacing w:before="0"/>
    </w:pPr>
    <w:rPr>
      <w:rFonts w:eastAsia="Batang"/>
      <w:sz w:val="20"/>
      <w:lang w:eastAsia="fr-FR"/>
    </w:rPr>
  </w:style>
  <w:style w:type="paragraph" w:customStyle="1" w:styleId="PartTitle0">
    <w:name w:val="Part_Title"/>
    <w:basedOn w:val="AnnexTitle0"/>
    <w:next w:val="Normal"/>
    <w:qFormat/>
    <w:rsid w:val="00FC0E69"/>
    <w:pPr>
      <w:keepNext w:val="0"/>
      <w:keepLines w:val="0"/>
      <w:tabs>
        <w:tab w:val="clear" w:pos="794"/>
        <w:tab w:val="clear" w:pos="1191"/>
        <w:tab w:val="clear" w:pos="1588"/>
        <w:tab w:val="clear" w:pos="1985"/>
        <w:tab w:val="left" w:pos="4849"/>
        <w:tab w:val="right" w:pos="9696"/>
      </w:tabs>
      <w:overflowPunct w:val="0"/>
      <w:autoSpaceDE w:val="0"/>
      <w:autoSpaceDN w:val="0"/>
      <w:adjustRightInd w:val="0"/>
      <w:spacing w:before="136" w:after="200"/>
    </w:pPr>
    <w:rPr>
      <w:rFonts w:eastAsia="Batang"/>
      <w:lang w:eastAsia="fr-FR"/>
    </w:rPr>
  </w:style>
  <w:style w:type="paragraph" w:customStyle="1" w:styleId="RepTitle0">
    <w:name w:val="Rep_Title"/>
    <w:basedOn w:val="RecTitle0"/>
    <w:next w:val="RepTitleRef"/>
    <w:qFormat/>
    <w:rsid w:val="00FC0E6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qFormat/>
    <w:rsid w:val="00FC0E69"/>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RepTitleDate">
    <w:name w:val="Rep_Title/Date"/>
    <w:basedOn w:val="RecTitleDate"/>
    <w:next w:val="Normal"/>
    <w:qFormat/>
    <w:rsid w:val="00FC0E69"/>
  </w:style>
  <w:style w:type="paragraph" w:customStyle="1" w:styleId="RefDoc">
    <w:name w:val="Ref_Doc"/>
    <w:basedOn w:val="RefText0"/>
    <w:next w:val="RefText0"/>
    <w:qFormat/>
    <w:rsid w:val="00FC0E69"/>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0"/>
    <w:next w:val="QuestionTitleRef"/>
    <w:qFormat/>
    <w:rsid w:val="00FC0E6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qFormat/>
    <w:rsid w:val="00FC0E69"/>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QuestionTitleDate">
    <w:name w:val="Question_Title/Date"/>
    <w:basedOn w:val="RecTitleDate"/>
    <w:next w:val="Normal"/>
    <w:qFormat/>
    <w:rsid w:val="00FC0E69"/>
  </w:style>
  <w:style w:type="paragraph" w:customStyle="1" w:styleId="ResTitle0">
    <w:name w:val="Res_Title"/>
    <w:basedOn w:val="RecTitle0"/>
    <w:next w:val="Normal"/>
    <w:qFormat/>
    <w:rsid w:val="00FC0E6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qFormat/>
    <w:rsid w:val="00FC0E69"/>
    <w:rPr>
      <w:rFonts w:eastAsia="MS Mincho"/>
      <w:lang w:eastAsia="fr-FR"/>
    </w:rPr>
  </w:style>
  <w:style w:type="paragraph" w:customStyle="1" w:styleId="ResTitleDate">
    <w:name w:val="Res_Title/Date"/>
    <w:basedOn w:val="RecTitleDate"/>
    <w:next w:val="Normal"/>
    <w:qFormat/>
    <w:rsid w:val="00FC0E69"/>
  </w:style>
  <w:style w:type="paragraph" w:customStyle="1" w:styleId="Heading00">
    <w:name w:val="Heading 0"/>
    <w:basedOn w:val="Normal"/>
    <w:next w:val="Normal"/>
    <w:qFormat/>
    <w:rsid w:val="00FC0E69"/>
    <w:pPr>
      <w:pageBreakBefore/>
      <w:tabs>
        <w:tab w:val="clear" w:pos="794"/>
        <w:tab w:val="clear" w:pos="1191"/>
        <w:tab w:val="clear" w:pos="1588"/>
        <w:tab w:val="clear" w:pos="1985"/>
      </w:tabs>
      <w:overflowPunct/>
      <w:autoSpaceDE/>
      <w:autoSpaceDN/>
      <w:adjustRightInd/>
      <w:spacing w:before="6000" w:after="80"/>
      <w:jc w:val="right"/>
      <w:textAlignment w:val="auto"/>
      <w:outlineLvl w:val="0"/>
    </w:pPr>
    <w:rPr>
      <w:rFonts w:ascii="Arial" w:eastAsia="Batang" w:hAnsi="Arial"/>
      <w:b/>
      <w:smallCaps/>
      <w:sz w:val="44"/>
      <w:szCs w:val="44"/>
      <w:lang w:val="en-GB" w:eastAsia="de-DE"/>
    </w:rPr>
  </w:style>
  <w:style w:type="paragraph" w:customStyle="1" w:styleId="QuestionNoBR">
    <w:name w:val="Question_No_BR"/>
    <w:basedOn w:val="RecNoBR"/>
    <w:next w:val="Questiontitle"/>
    <w:qFormat/>
    <w:rsid w:val="00FC0E69"/>
    <w:rPr>
      <w:rFonts w:eastAsia="Times New Roman" w:cs="Angsana New"/>
    </w:rPr>
  </w:style>
  <w:style w:type="paragraph" w:customStyle="1" w:styleId="ResNoBR">
    <w:name w:val="Res_No_BR"/>
    <w:basedOn w:val="Normal"/>
    <w:next w:val="Restitle"/>
    <w:qFormat/>
    <w:rsid w:val="00FC0E69"/>
    <w:pPr>
      <w:keepNext/>
      <w:keepLines/>
      <w:spacing w:before="480"/>
      <w:jc w:val="center"/>
      <w:textAlignment w:val="auto"/>
    </w:pPr>
    <w:rPr>
      <w:rFonts w:eastAsia="Batang"/>
      <w:caps/>
      <w:sz w:val="28"/>
      <w:lang w:val="en-GB"/>
    </w:rPr>
  </w:style>
  <w:style w:type="paragraph" w:customStyle="1" w:styleId="Header1">
    <w:name w:val="Header1"/>
    <w:basedOn w:val="Header"/>
    <w:qFormat/>
    <w:rsid w:val="00FC0E69"/>
    <w:pPr>
      <w:tabs>
        <w:tab w:val="clear" w:pos="4680"/>
        <w:tab w:val="clear" w:pos="9360"/>
      </w:tabs>
      <w:overflowPunct/>
      <w:autoSpaceDE/>
      <w:autoSpaceDN/>
      <w:adjustRightInd/>
      <w:spacing w:after="240"/>
      <w:jc w:val="left"/>
      <w:textAlignment w:val="auto"/>
    </w:pPr>
    <w:rPr>
      <w:rFonts w:ascii="Arial" w:eastAsia="SimSun" w:hAnsi="Arial"/>
      <w:b/>
      <w:sz w:val="22"/>
      <w:lang w:val="en-GB" w:eastAsia="de-DE"/>
    </w:rPr>
  </w:style>
  <w:style w:type="paragraph" w:customStyle="1" w:styleId="RepNoBR">
    <w:name w:val="Rep_No_BR"/>
    <w:basedOn w:val="RecNoBR"/>
    <w:next w:val="Reptitle"/>
    <w:qFormat/>
    <w:rsid w:val="00FC0E69"/>
    <w:rPr>
      <w:rFonts w:eastAsia="Batang"/>
    </w:rPr>
  </w:style>
  <w:style w:type="paragraph" w:customStyle="1" w:styleId="object0">
    <w:name w:val="object"/>
    <w:basedOn w:val="Normal"/>
    <w:next w:val="Normal"/>
    <w:qFormat/>
    <w:rsid w:val="00FC0E69"/>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HeaderData">
    <w:name w:val="HeaderData"/>
    <w:basedOn w:val="Normal"/>
    <w:qFormat/>
    <w:rsid w:val="00FC0E69"/>
    <w:pPr>
      <w:jc w:val="left"/>
      <w:textAlignment w:val="auto"/>
    </w:pPr>
    <w:rPr>
      <w:rFonts w:eastAsia="SimSun"/>
      <w:lang w:val="en-GB"/>
    </w:rPr>
  </w:style>
  <w:style w:type="paragraph" w:customStyle="1" w:styleId="HeaderPrompt">
    <w:name w:val="HeaderPrompt"/>
    <w:basedOn w:val="Normal"/>
    <w:qFormat/>
    <w:rsid w:val="00FC0E69"/>
    <w:pPr>
      <w:spacing w:before="60" w:after="120"/>
      <w:jc w:val="left"/>
      <w:textAlignment w:val="auto"/>
    </w:pPr>
    <w:rPr>
      <w:rFonts w:ascii="Arial Narrow" w:eastAsia="SimSun" w:hAnsi="Arial Narrow"/>
      <w:sz w:val="18"/>
      <w:lang w:val="en-GB"/>
    </w:rPr>
  </w:style>
  <w:style w:type="paragraph" w:customStyle="1" w:styleId="Tabletext1">
    <w:name w:val="Table text"/>
    <w:basedOn w:val="Normal"/>
    <w:qFormat/>
    <w:rsid w:val="00FC0E69"/>
    <w:pPr>
      <w:tabs>
        <w:tab w:val="clear" w:pos="794"/>
        <w:tab w:val="clear" w:pos="1191"/>
        <w:tab w:val="clear" w:pos="1588"/>
        <w:tab w:val="clear" w:pos="1985"/>
      </w:tabs>
      <w:overflowPunct/>
      <w:autoSpaceDE/>
      <w:autoSpaceDN/>
      <w:adjustRightInd/>
      <w:spacing w:before="60" w:after="60"/>
      <w:jc w:val="left"/>
      <w:textAlignment w:val="auto"/>
    </w:pPr>
    <w:rPr>
      <w:rFonts w:ascii="Arial" w:eastAsia="SimSun" w:hAnsi="Arial" w:cs="Arial"/>
      <w:sz w:val="16"/>
      <w:szCs w:val="16"/>
      <w:lang w:val="da-DK"/>
    </w:rPr>
  </w:style>
  <w:style w:type="paragraph" w:customStyle="1" w:styleId="tabletitle2">
    <w:name w:val="table title"/>
    <w:aliases w:val="tt"/>
    <w:basedOn w:val="Normal"/>
    <w:qFormat/>
    <w:rsid w:val="00FC0E69"/>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HE">
    <w:name w:val="HE"/>
    <w:basedOn w:val="Normal"/>
    <w:qFormat/>
    <w:rsid w:val="00FC0E69"/>
    <w:pPr>
      <w:tabs>
        <w:tab w:val="clear" w:pos="794"/>
        <w:tab w:val="clear" w:pos="1191"/>
        <w:tab w:val="clear" w:pos="1588"/>
        <w:tab w:val="clear" w:pos="1985"/>
      </w:tabs>
      <w:spacing w:before="0"/>
      <w:jc w:val="left"/>
      <w:textAlignment w:val="auto"/>
    </w:pPr>
    <w:rPr>
      <w:rFonts w:eastAsia="MS Mincho"/>
      <w:b/>
      <w:sz w:val="20"/>
      <w:lang w:val="en-GB" w:eastAsia="en-GB"/>
    </w:rPr>
  </w:style>
  <w:style w:type="character" w:customStyle="1" w:styleId="AnnexNoTitleChar">
    <w:name w:val="Annex_NoTitle Char"/>
    <w:basedOn w:val="DefaultParagraphFont"/>
    <w:qFormat/>
    <w:rsid w:val="00FC0E69"/>
    <w:rPr>
      <w:rFonts w:ascii="Times New Roman" w:hAnsi="Times New Roman" w:cs="Times New Roman" w:hint="default"/>
      <w:b/>
      <w:bCs w:val="0"/>
      <w:sz w:val="28"/>
      <w:lang w:val="en-GB" w:eastAsia="en-US" w:bidi="ar-SA"/>
    </w:rPr>
  </w:style>
  <w:style w:type="table" w:styleId="TableTheme">
    <w:name w:val="Table Theme"/>
    <w:basedOn w:val="TableNormal"/>
    <w:unhideWhenUsed/>
    <w:qFormat/>
    <w:rsid w:val="00FC0E69"/>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qFormat/>
    <w:rsid w:val="00FC0E69"/>
    <w:pPr>
      <w:numPr>
        <w:ilvl w:val="4"/>
        <w:numId w:val="15"/>
      </w:numPr>
      <w:spacing w:before="240"/>
    </w:pPr>
    <w:rPr>
      <w:rFonts w:ascii="Arial Black" w:eastAsia="SimSun" w:hAnsi="Arial Black"/>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qFormat/>
    <w:rsid w:val="00FC0E69"/>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qFormat/>
    <w:rsid w:val="00FC0E69"/>
    <w:rPr>
      <w:rFonts w:ascii="Times New Roman" w:hAnsi="Times New Roman" w:cs="Times New Roman" w:hint="default"/>
      <w:sz w:val="18"/>
      <w:lang w:val="en-GB" w:eastAsia="en-US" w:bidi="ar-SA"/>
    </w:rPr>
  </w:style>
  <w:style w:type="character" w:customStyle="1" w:styleId="hps">
    <w:name w:val="hps"/>
    <w:basedOn w:val="DefaultParagraphFont"/>
    <w:qFormat/>
    <w:rsid w:val="00FC0E69"/>
    <w:rPr>
      <w:rFonts w:ascii="Times New Roman" w:hAnsi="Times New Roman" w:cs="Times New Roman" w:hint="default"/>
    </w:rPr>
  </w:style>
  <w:style w:type="paragraph" w:styleId="Revision">
    <w:name w:val="Revision"/>
    <w:hidden/>
    <w:uiPriority w:val="99"/>
    <w:semiHidden/>
    <w:rsid w:val="00FC0E69"/>
    <w:rPr>
      <w:rFonts w:eastAsia="MS Mincho"/>
      <w:sz w:val="24"/>
      <w:lang w:val="en-GB" w:eastAsia="en-US"/>
    </w:rPr>
  </w:style>
  <w:style w:type="paragraph" w:styleId="Date">
    <w:name w:val="Date"/>
    <w:basedOn w:val="Normal"/>
    <w:link w:val="DateChar"/>
    <w:uiPriority w:val="99"/>
    <w:qFormat/>
    <w:rsid w:val="00FC0E69"/>
    <w:rPr>
      <w:rFonts w:eastAsia="MS Mincho"/>
    </w:rPr>
  </w:style>
  <w:style w:type="character" w:customStyle="1" w:styleId="DateChar">
    <w:name w:val="Date Char"/>
    <w:basedOn w:val="DefaultParagraphFont"/>
    <w:link w:val="Date"/>
    <w:uiPriority w:val="99"/>
    <w:qFormat/>
    <w:rsid w:val="00FC0E69"/>
    <w:rPr>
      <w:rFonts w:eastAsia="MS Mincho"/>
      <w:sz w:val="24"/>
      <w:lang w:val="fr-FR" w:eastAsia="en-US"/>
    </w:rPr>
  </w:style>
  <w:style w:type="character" w:customStyle="1" w:styleId="TANChar">
    <w:name w:val="TAN Char"/>
    <w:link w:val="TAN"/>
    <w:qFormat/>
    <w:rsid w:val="00FC0E69"/>
    <w:rPr>
      <w:rFonts w:ascii="Arial" w:eastAsia="MS Mincho" w:hAnsi="Arial"/>
      <w:sz w:val="18"/>
      <w:lang w:val="en-GB" w:eastAsia="en-US"/>
    </w:rPr>
  </w:style>
  <w:style w:type="paragraph" w:customStyle="1" w:styleId="ZG">
    <w:name w:val="ZG"/>
    <w:qFormat/>
    <w:rsid w:val="00FC0E69"/>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qFormat/>
    <w:rsid w:val="00FC0E69"/>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qFormat/>
    <w:rsid w:val="00FC0E69"/>
    <w:pPr>
      <w:framePr w:wrap="notBeside" w:vAnchor="page" w:hAnchor="margin" w:xAlign="center" w:y="6805"/>
      <w:widowControl w:val="0"/>
    </w:pPr>
    <w:rPr>
      <w:rFonts w:ascii="Arial" w:eastAsia="Batang" w:hAnsi="Arial"/>
      <w:noProof/>
      <w:lang w:val="en-GB" w:eastAsia="en-US"/>
    </w:rPr>
  </w:style>
  <w:style w:type="character" w:customStyle="1" w:styleId="TALCar">
    <w:name w:val="TAL Car"/>
    <w:link w:val="TAL"/>
    <w:qFormat/>
    <w:rsid w:val="00FC0E69"/>
    <w:rPr>
      <w:rFonts w:ascii="Arial" w:eastAsia="MS Mincho" w:hAnsi="Arial"/>
      <w:sz w:val="18"/>
      <w:lang w:val="en-GB" w:eastAsia="en-US"/>
    </w:rPr>
  </w:style>
  <w:style w:type="paragraph" w:customStyle="1" w:styleId="AppendixNotitle0">
    <w:name w:val="Appendix_No &amp; title"/>
    <w:basedOn w:val="Normal"/>
    <w:next w:val="Normal"/>
    <w:qFormat/>
    <w:rsid w:val="00FC0E69"/>
    <w:pPr>
      <w:keepNext/>
      <w:keepLines/>
      <w:spacing w:before="480"/>
      <w:jc w:val="center"/>
    </w:pPr>
    <w:rPr>
      <w:rFonts w:eastAsiaTheme="minorEastAsia"/>
      <w:b/>
      <w:sz w:val="28"/>
      <w:lang w:val="en-GB"/>
    </w:rPr>
  </w:style>
  <w:style w:type="paragraph" w:customStyle="1" w:styleId="TdocHeading1">
    <w:name w:val="Tdoc_Heading_1"/>
    <w:basedOn w:val="Heading1"/>
    <w:next w:val="Normal"/>
    <w:autoRedefine/>
    <w:qFormat/>
    <w:rsid w:val="00FC0E69"/>
    <w:pPr>
      <w:keepLines w:val="0"/>
      <w:numPr>
        <w:numId w:val="16"/>
      </w:numPr>
      <w:tabs>
        <w:tab w:val="clear" w:pos="794"/>
        <w:tab w:val="clear" w:pos="1191"/>
        <w:tab w:val="clear" w:pos="1588"/>
        <w:tab w:val="clear" w:pos="1985"/>
      </w:tabs>
      <w:spacing w:before="240" w:after="180"/>
      <w:jc w:val="left"/>
    </w:pPr>
    <w:rPr>
      <w:rFonts w:ascii="Arial" w:eastAsiaTheme="minorEastAsia" w:hAnsi="Arial"/>
      <w:noProof/>
      <w:kern w:val="28"/>
      <w:lang w:val="en-US" w:eastAsia="ja-JP"/>
    </w:rPr>
  </w:style>
  <w:style w:type="paragraph" w:customStyle="1" w:styleId="TdocHeading3">
    <w:name w:val="Tdoc_Heading_3"/>
    <w:basedOn w:val="TdocHeading2"/>
    <w:next w:val="Normal"/>
    <w:qFormat/>
    <w:rsid w:val="00FC0E69"/>
    <w:pPr>
      <w:numPr>
        <w:ilvl w:val="2"/>
      </w:numPr>
    </w:pPr>
    <w:rPr>
      <w:sz w:val="20"/>
    </w:rPr>
  </w:style>
  <w:style w:type="paragraph" w:customStyle="1" w:styleId="TdocHeading2">
    <w:name w:val="Tdoc_Heading_2"/>
    <w:basedOn w:val="TdocHeading1"/>
    <w:next w:val="Normal"/>
    <w:qFormat/>
    <w:rsid w:val="00FC0E69"/>
    <w:pPr>
      <w:numPr>
        <w:ilvl w:val="1"/>
      </w:numPr>
      <w:overflowPunct/>
      <w:autoSpaceDE/>
      <w:autoSpaceDN/>
      <w:adjustRightInd/>
      <w:spacing w:before="180"/>
      <w:textAlignment w:val="auto"/>
    </w:pPr>
    <w:rPr>
      <w:rFonts w:eastAsia="MS Mincho"/>
      <w:noProof w:val="0"/>
      <w:sz w:val="22"/>
      <w:lang w:val="en-GB" w:eastAsia="en-US"/>
    </w:rPr>
  </w:style>
  <w:style w:type="character" w:customStyle="1" w:styleId="B1Char">
    <w:name w:val="B1 Char"/>
    <w:link w:val="B1"/>
    <w:qFormat/>
    <w:rsid w:val="00FC0E69"/>
    <w:rPr>
      <w:rFonts w:eastAsia="MS Mincho"/>
      <w:sz w:val="24"/>
      <w:lang w:val="en-GB" w:eastAsia="en-US"/>
    </w:rPr>
  </w:style>
  <w:style w:type="paragraph" w:styleId="PlainText">
    <w:name w:val="Plain Text"/>
    <w:basedOn w:val="Normal"/>
    <w:link w:val="PlainTextChar"/>
    <w:uiPriority w:val="99"/>
    <w:unhideWhenUsed/>
    <w:qFormat/>
    <w:rsid w:val="00FC0E69"/>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qFormat/>
    <w:rsid w:val="00FC0E69"/>
    <w:rPr>
      <w:rFonts w:ascii="Calibri" w:eastAsiaTheme="minorHAnsi" w:hAnsi="Calibri" w:cs="Calibri"/>
      <w:sz w:val="22"/>
      <w:szCs w:val="22"/>
      <w:lang w:eastAsia="en-US"/>
    </w:rPr>
  </w:style>
  <w:style w:type="character" w:customStyle="1" w:styleId="BalloonTextChar1">
    <w:name w:val="Balloon Text Char1"/>
    <w:basedOn w:val="DefaultParagraphFont"/>
    <w:qFormat/>
    <w:rsid w:val="00FC0E69"/>
    <w:rPr>
      <w:rFonts w:ascii="Tahoma" w:hAnsi="Tahoma" w:cs="Tahoma"/>
      <w:sz w:val="16"/>
      <w:szCs w:val="16"/>
      <w:lang w:val="en-GB" w:eastAsia="en-US"/>
    </w:rPr>
  </w:style>
  <w:style w:type="character" w:customStyle="1" w:styleId="DocumentMapChar1">
    <w:name w:val="Document Map Char1"/>
    <w:basedOn w:val="DefaultParagraphFont"/>
    <w:qFormat/>
    <w:rsid w:val="00FC0E69"/>
    <w:rPr>
      <w:rFonts w:ascii="Tahoma" w:hAnsi="Tahoma" w:cs="Tahoma"/>
      <w:sz w:val="16"/>
      <w:szCs w:val="16"/>
      <w:lang w:val="en-GB" w:eastAsia="en-US"/>
    </w:rPr>
  </w:style>
  <w:style w:type="character" w:customStyle="1" w:styleId="BodyText2Char1">
    <w:name w:val="Body Text 2 Char1"/>
    <w:basedOn w:val="DefaultParagraphFont"/>
    <w:qFormat/>
    <w:rsid w:val="00FC0E69"/>
    <w:rPr>
      <w:rFonts w:ascii="Times New Roman" w:hAnsi="Times New Roman"/>
      <w:sz w:val="24"/>
      <w:lang w:val="en-GB" w:eastAsia="en-US"/>
    </w:rPr>
  </w:style>
  <w:style w:type="character" w:customStyle="1" w:styleId="CommentTextChar1">
    <w:name w:val="Comment Text Char1"/>
    <w:basedOn w:val="DefaultParagraphFont"/>
    <w:qFormat/>
    <w:rsid w:val="00FC0E69"/>
    <w:rPr>
      <w:rFonts w:ascii="Times New Roman" w:hAnsi="Times New Roman"/>
      <w:lang w:val="en-GB" w:eastAsia="en-US"/>
    </w:rPr>
  </w:style>
  <w:style w:type="character" w:customStyle="1" w:styleId="CommentSubjectChar1">
    <w:name w:val="Comment Subject Char1"/>
    <w:basedOn w:val="CommentTextChar1"/>
    <w:qFormat/>
    <w:rsid w:val="00FC0E69"/>
    <w:rPr>
      <w:rFonts w:ascii="Times New Roman" w:hAnsi="Times New Roman"/>
      <w:b/>
      <w:bCs/>
      <w:lang w:val="en-GB" w:eastAsia="en-US"/>
    </w:rPr>
  </w:style>
  <w:style w:type="character" w:customStyle="1" w:styleId="EndnoteTextChar1">
    <w:name w:val="Endnote Text Char1"/>
    <w:basedOn w:val="DefaultParagraphFont"/>
    <w:qFormat/>
    <w:rsid w:val="00FC0E69"/>
    <w:rPr>
      <w:rFonts w:ascii="Times New Roman" w:hAnsi="Times New Roman"/>
      <w:lang w:val="en-GB" w:eastAsia="en-US"/>
    </w:rPr>
  </w:style>
  <w:style w:type="character" w:customStyle="1" w:styleId="DateChar1">
    <w:name w:val="Date Char1"/>
    <w:basedOn w:val="DefaultParagraphFont"/>
    <w:qFormat/>
    <w:rsid w:val="00FC0E69"/>
    <w:rPr>
      <w:rFonts w:ascii="Times New Roman" w:hAnsi="Times New Roman"/>
      <w:sz w:val="24"/>
      <w:lang w:val="en-GB" w:eastAsia="en-US"/>
    </w:rPr>
  </w:style>
  <w:style w:type="character" w:customStyle="1" w:styleId="PlainTextChar1">
    <w:name w:val="Plain Text Char1"/>
    <w:basedOn w:val="DefaultParagraphFont"/>
    <w:qFormat/>
    <w:rsid w:val="00FC0E69"/>
    <w:rPr>
      <w:rFonts w:ascii="Consolas" w:hAnsi="Consolas" w:cs="Consolas"/>
      <w:sz w:val="21"/>
      <w:szCs w:val="21"/>
      <w:lang w:val="en-GB" w:eastAsia="en-US"/>
    </w:rPr>
  </w:style>
  <w:style w:type="paragraph" w:styleId="NormalWeb">
    <w:name w:val="Normal (Web)"/>
    <w:basedOn w:val="Normal"/>
    <w:uiPriority w:val="99"/>
    <w:unhideWhenUsed/>
    <w:qFormat/>
    <w:rsid w:val="00FC0E6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character" w:customStyle="1" w:styleId="shorttext">
    <w:name w:val="short_text"/>
    <w:basedOn w:val="DefaultParagraphFont"/>
    <w:qFormat/>
    <w:rsid w:val="00FC0E69"/>
  </w:style>
  <w:style w:type="character" w:customStyle="1" w:styleId="atn">
    <w:name w:val="atn"/>
    <w:basedOn w:val="DefaultParagraphFont"/>
    <w:qFormat/>
    <w:rsid w:val="00FC0E69"/>
  </w:style>
  <w:style w:type="paragraph" w:customStyle="1" w:styleId="Default">
    <w:name w:val="Default"/>
    <w:qFormat/>
    <w:rsid w:val="00FC0E69"/>
    <w:pPr>
      <w:widowControl w:val="0"/>
      <w:autoSpaceDE w:val="0"/>
      <w:autoSpaceDN w:val="0"/>
      <w:adjustRightInd w:val="0"/>
    </w:pPr>
    <w:rPr>
      <w:rFonts w:eastAsia="MS Mincho"/>
      <w:color w:val="000000"/>
      <w:sz w:val="24"/>
      <w:szCs w:val="24"/>
      <w:lang w:eastAsia="ja-JP"/>
    </w:rPr>
  </w:style>
  <w:style w:type="paragraph" w:customStyle="1" w:styleId="StyleHeading1Complex11pt">
    <w:name w:val="Style Heading 1 + (Complex) 11 pt"/>
    <w:basedOn w:val="Heading1"/>
    <w:qFormat/>
    <w:rsid w:val="00FC0E69"/>
    <w:pPr>
      <w:keepLines w:val="0"/>
      <w:tabs>
        <w:tab w:val="clear" w:pos="794"/>
        <w:tab w:val="clear" w:pos="1191"/>
        <w:tab w:val="clear" w:pos="1588"/>
        <w:tab w:val="clear" w:pos="1985"/>
        <w:tab w:val="num" w:pos="432"/>
      </w:tabs>
      <w:overflowPunct/>
      <w:autoSpaceDE/>
      <w:autoSpaceDN/>
      <w:adjustRightInd/>
      <w:spacing w:before="360" w:after="60"/>
      <w:ind w:left="431" w:hanging="431"/>
      <w:textAlignment w:val="auto"/>
    </w:pPr>
    <w:rPr>
      <w:rFonts w:ascii="Arial" w:eastAsiaTheme="minorEastAsia" w:hAnsi="Arial"/>
      <w:bCs/>
      <w:kern w:val="28"/>
      <w:sz w:val="22"/>
      <w:szCs w:val="22"/>
      <w:lang w:val="en-GB" w:eastAsia="fr-FR"/>
    </w:rPr>
  </w:style>
  <w:style w:type="paragraph" w:styleId="TOCHeading">
    <w:name w:val="TOC Heading"/>
    <w:basedOn w:val="Heading1"/>
    <w:next w:val="Normal"/>
    <w:uiPriority w:val="39"/>
    <w:unhideWhenUsed/>
    <w:qFormat/>
    <w:rsid w:val="00FC0E69"/>
    <w:pPr>
      <w:tabs>
        <w:tab w:val="clear" w:pos="794"/>
        <w:tab w:val="clear" w:pos="1191"/>
        <w:tab w:val="clear" w:pos="1588"/>
        <w:tab w:val="clear" w:pos="1985"/>
        <w:tab w:val="left" w:pos="1134"/>
        <w:tab w:val="left" w:pos="1871"/>
        <w:tab w:val="left" w:pos="2268"/>
      </w:tabs>
      <w:ind w:left="0" w:firstLine="0"/>
      <w:jc w:val="left"/>
      <w:outlineLvl w:val="9"/>
    </w:pPr>
    <w:rPr>
      <w:rFonts w:asciiTheme="majorHAnsi" w:eastAsiaTheme="majorEastAsia" w:hAnsiTheme="majorHAnsi" w:cstheme="majorBidi"/>
      <w:bCs/>
      <w:color w:val="365F91" w:themeColor="accent1" w:themeShade="BF"/>
      <w:sz w:val="28"/>
      <w:szCs w:val="28"/>
      <w:lang w:val="en-GB"/>
    </w:rPr>
  </w:style>
  <w:style w:type="paragraph" w:customStyle="1" w:styleId="TableText2">
    <w:name w:val="TableText"/>
    <w:basedOn w:val="BodyTextIndent"/>
    <w:qFormat/>
    <w:rsid w:val="00FC0E69"/>
    <w:pPr>
      <w:keepNext/>
      <w:keepLines/>
      <w:tabs>
        <w:tab w:val="clear" w:pos="794"/>
        <w:tab w:val="clear" w:pos="1191"/>
        <w:tab w:val="clear" w:pos="1588"/>
        <w:tab w:val="clear" w:pos="1985"/>
      </w:tabs>
      <w:overflowPunct w:val="0"/>
      <w:autoSpaceDE w:val="0"/>
      <w:autoSpaceDN w:val="0"/>
      <w:adjustRightInd w:val="0"/>
      <w:spacing w:before="0" w:after="180"/>
      <w:ind w:left="0"/>
      <w:jc w:val="center"/>
      <w:textAlignment w:val="baseline"/>
    </w:pPr>
    <w:rPr>
      <w:snapToGrid w:val="0"/>
      <w:kern w:val="2"/>
      <w:sz w:val="20"/>
    </w:rPr>
  </w:style>
  <w:style w:type="paragraph" w:customStyle="1" w:styleId="Guidance">
    <w:name w:val="Guidance"/>
    <w:basedOn w:val="Normal"/>
    <w:link w:val="GuidanceChar"/>
    <w:qFormat/>
    <w:rsid w:val="00FC0E69"/>
    <w:pPr>
      <w:tabs>
        <w:tab w:val="clear" w:pos="794"/>
        <w:tab w:val="clear" w:pos="1191"/>
        <w:tab w:val="clear" w:pos="1588"/>
        <w:tab w:val="clear" w:pos="1985"/>
      </w:tabs>
      <w:overflowPunct/>
      <w:autoSpaceDE/>
      <w:autoSpaceDN/>
      <w:adjustRightInd/>
      <w:spacing w:before="0" w:after="180"/>
      <w:jc w:val="left"/>
      <w:textAlignment w:val="auto"/>
    </w:pPr>
    <w:rPr>
      <w:rFonts w:eastAsia="MS Mincho"/>
      <w:i/>
      <w:color w:val="0000FF"/>
      <w:sz w:val="20"/>
      <w:lang w:val="en-GB"/>
    </w:rPr>
  </w:style>
  <w:style w:type="character" w:customStyle="1" w:styleId="GuidanceChar">
    <w:name w:val="Guidance Char"/>
    <w:link w:val="Guidance"/>
    <w:qFormat/>
    <w:rsid w:val="00FC0E69"/>
    <w:rPr>
      <w:rFonts w:eastAsia="MS Mincho"/>
      <w:i/>
      <w:color w:val="0000FF"/>
      <w:lang w:val="en-GB" w:eastAsia="en-US"/>
    </w:rPr>
  </w:style>
  <w:style w:type="character" w:customStyle="1" w:styleId="TALChar">
    <w:name w:val="TAL Char"/>
    <w:qFormat/>
    <w:rsid w:val="00FC0E69"/>
    <w:rPr>
      <w:rFonts w:ascii="Arial" w:eastAsia="MS Mincho" w:hAnsi="Arial"/>
      <w:sz w:val="18"/>
      <w:lang w:val="en-GB" w:eastAsia="en-US" w:bidi="ar-SA"/>
    </w:rPr>
  </w:style>
  <w:style w:type="paragraph" w:customStyle="1" w:styleId="EQ">
    <w:name w:val="EQ"/>
    <w:basedOn w:val="Normal"/>
    <w:next w:val="Normal"/>
    <w:link w:val="EQChar"/>
    <w:qFormat/>
    <w:rsid w:val="00FC0E69"/>
    <w:pPr>
      <w:keepLines/>
      <w:tabs>
        <w:tab w:val="clear" w:pos="794"/>
        <w:tab w:val="clear" w:pos="1191"/>
        <w:tab w:val="clear" w:pos="1588"/>
        <w:tab w:val="clear" w:pos="1985"/>
        <w:tab w:val="center" w:pos="4536"/>
        <w:tab w:val="right" w:pos="9072"/>
      </w:tabs>
      <w:overflowPunct/>
      <w:autoSpaceDE/>
      <w:autoSpaceDN/>
      <w:adjustRightInd/>
      <w:spacing w:before="0" w:after="180"/>
      <w:jc w:val="left"/>
      <w:textAlignment w:val="auto"/>
    </w:pPr>
    <w:rPr>
      <w:rFonts w:eastAsia="MS Mincho"/>
      <w:noProof/>
      <w:sz w:val="20"/>
      <w:lang w:val="en-GB"/>
    </w:rPr>
  </w:style>
  <w:style w:type="character" w:customStyle="1" w:styleId="ZGSM">
    <w:name w:val="ZGSM"/>
    <w:qFormat/>
    <w:rsid w:val="00FC0E69"/>
  </w:style>
  <w:style w:type="paragraph" w:customStyle="1" w:styleId="ZD">
    <w:name w:val="ZD"/>
    <w:qFormat/>
    <w:rsid w:val="00FC0E69"/>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qFormat/>
    <w:rsid w:val="00FC0E69"/>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outlineLvl w:val="9"/>
    </w:pPr>
    <w:rPr>
      <w:rFonts w:ascii="Arial" w:eastAsia="MS Mincho" w:hAnsi="Arial"/>
      <w:b w:val="0"/>
      <w:sz w:val="36"/>
      <w:lang w:val="en-GB"/>
    </w:rPr>
  </w:style>
  <w:style w:type="paragraph" w:styleId="ListNumber2">
    <w:name w:val="List Number 2"/>
    <w:basedOn w:val="ListNumber"/>
    <w:uiPriority w:val="99"/>
    <w:qFormat/>
    <w:rsid w:val="00FC0E69"/>
    <w:pPr>
      <w:ind w:left="851"/>
    </w:pPr>
  </w:style>
  <w:style w:type="paragraph" w:styleId="ListNumber">
    <w:name w:val="List Number"/>
    <w:basedOn w:val="List"/>
    <w:uiPriority w:val="99"/>
    <w:qFormat/>
    <w:rsid w:val="00FC0E69"/>
    <w:pPr>
      <w:tabs>
        <w:tab w:val="clear" w:pos="1701"/>
        <w:tab w:val="clear" w:pos="2127"/>
      </w:tabs>
      <w:spacing w:before="0" w:after="180"/>
      <w:ind w:left="568" w:hanging="284"/>
    </w:pPr>
    <w:rPr>
      <w:sz w:val="20"/>
    </w:rPr>
  </w:style>
  <w:style w:type="paragraph" w:customStyle="1" w:styleId="LD">
    <w:name w:val="LD"/>
    <w:qFormat/>
    <w:rsid w:val="00FC0E69"/>
    <w:pPr>
      <w:keepNext/>
      <w:keepLines/>
      <w:spacing w:line="180" w:lineRule="exact"/>
    </w:pPr>
    <w:rPr>
      <w:rFonts w:ascii="Courier New" w:eastAsia="MS Mincho" w:hAnsi="Courier New"/>
      <w:noProof/>
      <w:lang w:val="en-GB" w:eastAsia="en-US"/>
    </w:rPr>
  </w:style>
  <w:style w:type="paragraph" w:customStyle="1" w:styleId="EX">
    <w:name w:val="EX"/>
    <w:basedOn w:val="Normal"/>
    <w:link w:val="EXChar"/>
    <w:qFormat/>
    <w:rsid w:val="00FC0E69"/>
    <w:pPr>
      <w:keepLines/>
      <w:tabs>
        <w:tab w:val="clear" w:pos="794"/>
        <w:tab w:val="clear" w:pos="1191"/>
        <w:tab w:val="clear" w:pos="1588"/>
        <w:tab w:val="clear" w:pos="1985"/>
      </w:tabs>
      <w:overflowPunct/>
      <w:autoSpaceDE/>
      <w:autoSpaceDN/>
      <w:adjustRightInd/>
      <w:spacing w:before="0" w:after="180"/>
      <w:ind w:left="1702" w:hanging="1418"/>
      <w:jc w:val="left"/>
      <w:textAlignment w:val="auto"/>
    </w:pPr>
    <w:rPr>
      <w:rFonts w:eastAsia="MS Mincho"/>
      <w:sz w:val="20"/>
      <w:lang w:val="en-GB"/>
    </w:rPr>
  </w:style>
  <w:style w:type="paragraph" w:customStyle="1" w:styleId="NW">
    <w:name w:val="NW"/>
    <w:basedOn w:val="NO"/>
    <w:qFormat/>
    <w:rsid w:val="00FC0E69"/>
    <w:pPr>
      <w:overflowPunct/>
      <w:autoSpaceDE/>
      <w:autoSpaceDN/>
      <w:adjustRightInd/>
      <w:spacing w:after="0"/>
      <w:textAlignment w:val="auto"/>
    </w:pPr>
  </w:style>
  <w:style w:type="paragraph" w:customStyle="1" w:styleId="EW">
    <w:name w:val="EW"/>
    <w:basedOn w:val="EX"/>
    <w:qFormat/>
    <w:rsid w:val="00FC0E69"/>
    <w:pPr>
      <w:spacing w:after="0"/>
    </w:pPr>
  </w:style>
  <w:style w:type="paragraph" w:styleId="ListBullet2">
    <w:name w:val="List Bullet 2"/>
    <w:basedOn w:val="ListBullet"/>
    <w:uiPriority w:val="99"/>
    <w:qFormat/>
    <w:rsid w:val="00FC0E69"/>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sz w:val="20"/>
      <w:lang w:val="en-GB"/>
    </w:rPr>
  </w:style>
  <w:style w:type="paragraph" w:customStyle="1" w:styleId="EditorsNote">
    <w:name w:val="Editor's Note"/>
    <w:aliases w:val="EN"/>
    <w:basedOn w:val="NO"/>
    <w:qFormat/>
    <w:rsid w:val="00FC0E69"/>
    <w:pPr>
      <w:overflowPunct/>
      <w:autoSpaceDE/>
      <w:autoSpaceDN/>
      <w:adjustRightInd/>
      <w:textAlignment w:val="auto"/>
    </w:pPr>
    <w:rPr>
      <w:color w:val="FF0000"/>
    </w:rPr>
  </w:style>
  <w:style w:type="paragraph" w:customStyle="1" w:styleId="ZA">
    <w:name w:val="ZA"/>
    <w:qFormat/>
    <w:rsid w:val="00FC0E69"/>
    <w:pPr>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qFormat/>
    <w:rsid w:val="00FC0E69"/>
    <w:pPr>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qFormat/>
    <w:rsid w:val="00FC0E69"/>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character" w:customStyle="1" w:styleId="TFChar">
    <w:name w:val="TF Char"/>
    <w:link w:val="TF"/>
    <w:qFormat/>
    <w:rsid w:val="00FC0E69"/>
    <w:rPr>
      <w:rFonts w:ascii="Arial" w:eastAsia="MS Mincho" w:hAnsi="Arial"/>
      <w:b/>
      <w:lang w:val="en-GB" w:eastAsia="en-GB"/>
    </w:rPr>
  </w:style>
  <w:style w:type="paragraph" w:styleId="ListBullet3">
    <w:name w:val="List Bullet 3"/>
    <w:basedOn w:val="ListBullet2"/>
    <w:uiPriority w:val="99"/>
    <w:qFormat/>
    <w:rsid w:val="00FC0E69"/>
    <w:pPr>
      <w:ind w:left="1135"/>
    </w:pPr>
  </w:style>
  <w:style w:type="paragraph" w:styleId="List4">
    <w:name w:val="List 4"/>
    <w:basedOn w:val="List3"/>
    <w:uiPriority w:val="99"/>
    <w:qFormat/>
    <w:rsid w:val="00FC0E69"/>
    <w:pPr>
      <w:tabs>
        <w:tab w:val="clear" w:pos="794"/>
        <w:tab w:val="clear" w:pos="1191"/>
        <w:tab w:val="clear" w:pos="1588"/>
        <w:tab w:val="clear" w:pos="1985"/>
      </w:tabs>
      <w:overflowPunct/>
      <w:autoSpaceDE/>
      <w:autoSpaceDN/>
      <w:adjustRightInd/>
      <w:spacing w:before="0" w:after="180"/>
      <w:ind w:left="1418" w:hanging="284"/>
      <w:jc w:val="left"/>
      <w:textAlignment w:val="auto"/>
    </w:pPr>
    <w:rPr>
      <w:sz w:val="20"/>
      <w:lang w:val="en-GB"/>
    </w:rPr>
  </w:style>
  <w:style w:type="paragraph" w:styleId="List5">
    <w:name w:val="List 5"/>
    <w:basedOn w:val="List4"/>
    <w:uiPriority w:val="99"/>
    <w:qFormat/>
    <w:rsid w:val="00FC0E69"/>
    <w:pPr>
      <w:ind w:left="1702"/>
    </w:pPr>
  </w:style>
  <w:style w:type="paragraph" w:styleId="ListBullet4">
    <w:name w:val="List Bullet 4"/>
    <w:basedOn w:val="ListBullet3"/>
    <w:qFormat/>
    <w:rsid w:val="00FC0E69"/>
    <w:pPr>
      <w:ind w:left="1418"/>
    </w:pPr>
  </w:style>
  <w:style w:type="paragraph" w:styleId="ListBullet5">
    <w:name w:val="List Bullet 5"/>
    <w:basedOn w:val="ListBullet4"/>
    <w:uiPriority w:val="99"/>
    <w:qFormat/>
    <w:rsid w:val="00FC0E69"/>
    <w:pPr>
      <w:ind w:left="1702"/>
    </w:pPr>
  </w:style>
  <w:style w:type="paragraph" w:customStyle="1" w:styleId="B4">
    <w:name w:val="B4"/>
    <w:basedOn w:val="List4"/>
    <w:qFormat/>
    <w:rsid w:val="00FC0E69"/>
  </w:style>
  <w:style w:type="paragraph" w:customStyle="1" w:styleId="B5">
    <w:name w:val="B5"/>
    <w:basedOn w:val="List5"/>
    <w:qFormat/>
    <w:rsid w:val="00FC0E69"/>
  </w:style>
  <w:style w:type="paragraph" w:customStyle="1" w:styleId="ZTD">
    <w:name w:val="ZTD"/>
    <w:basedOn w:val="ZB"/>
    <w:qFormat/>
    <w:rsid w:val="00FC0E69"/>
    <w:pPr>
      <w:framePr w:hRule="auto" w:wrap="notBeside" w:y="852"/>
    </w:pPr>
    <w:rPr>
      <w:i w:val="0"/>
      <w:sz w:val="40"/>
    </w:rPr>
  </w:style>
  <w:style w:type="paragraph" w:customStyle="1" w:styleId="ZV">
    <w:name w:val="ZV"/>
    <w:basedOn w:val="ZU"/>
    <w:qFormat/>
    <w:rsid w:val="00FC0E69"/>
    <w:pPr>
      <w:framePr w:wrap="notBeside" w:y="16161"/>
    </w:pPr>
  </w:style>
  <w:style w:type="paragraph" w:customStyle="1" w:styleId="INDENT1">
    <w:name w:val="INDENT1"/>
    <w:basedOn w:val="Normal"/>
    <w:qFormat/>
    <w:rsid w:val="00FC0E69"/>
    <w:pPr>
      <w:tabs>
        <w:tab w:val="clear" w:pos="794"/>
        <w:tab w:val="clear" w:pos="1191"/>
        <w:tab w:val="clear" w:pos="1588"/>
        <w:tab w:val="clear" w:pos="1985"/>
      </w:tabs>
      <w:overflowPunct/>
      <w:autoSpaceDE/>
      <w:autoSpaceDN/>
      <w:adjustRightInd/>
      <w:spacing w:before="0" w:after="180"/>
      <w:ind w:left="851"/>
      <w:jc w:val="left"/>
      <w:textAlignment w:val="auto"/>
    </w:pPr>
    <w:rPr>
      <w:rFonts w:eastAsia="MS Mincho"/>
      <w:sz w:val="20"/>
      <w:lang w:val="en-GB"/>
    </w:rPr>
  </w:style>
  <w:style w:type="paragraph" w:customStyle="1" w:styleId="INDENT2">
    <w:name w:val="INDENT2"/>
    <w:basedOn w:val="Normal"/>
    <w:qFormat/>
    <w:rsid w:val="00FC0E69"/>
    <w:pPr>
      <w:tabs>
        <w:tab w:val="clear" w:pos="794"/>
        <w:tab w:val="clear" w:pos="1191"/>
        <w:tab w:val="clear" w:pos="1588"/>
        <w:tab w:val="clear" w:pos="1985"/>
      </w:tabs>
      <w:overflowPunct/>
      <w:autoSpaceDE/>
      <w:autoSpaceDN/>
      <w:adjustRightInd/>
      <w:spacing w:before="0" w:after="180"/>
      <w:ind w:left="1135" w:hanging="284"/>
      <w:jc w:val="left"/>
      <w:textAlignment w:val="auto"/>
    </w:pPr>
    <w:rPr>
      <w:rFonts w:eastAsia="MS Mincho"/>
      <w:sz w:val="20"/>
      <w:lang w:val="en-GB"/>
    </w:rPr>
  </w:style>
  <w:style w:type="paragraph" w:customStyle="1" w:styleId="INDENT3">
    <w:name w:val="INDENT3"/>
    <w:basedOn w:val="Normal"/>
    <w:qFormat/>
    <w:rsid w:val="00FC0E69"/>
    <w:pPr>
      <w:tabs>
        <w:tab w:val="clear" w:pos="794"/>
        <w:tab w:val="clear" w:pos="1191"/>
        <w:tab w:val="clear" w:pos="1588"/>
        <w:tab w:val="clear" w:pos="1985"/>
      </w:tabs>
      <w:overflowPunct/>
      <w:autoSpaceDE/>
      <w:autoSpaceDN/>
      <w:adjustRightInd/>
      <w:spacing w:before="0" w:after="180"/>
      <w:ind w:left="1701" w:hanging="567"/>
      <w:jc w:val="left"/>
      <w:textAlignment w:val="auto"/>
    </w:pPr>
    <w:rPr>
      <w:rFonts w:eastAsia="MS Mincho"/>
      <w:sz w:val="20"/>
      <w:lang w:val="en-GB"/>
    </w:rPr>
  </w:style>
  <w:style w:type="paragraph" w:customStyle="1" w:styleId="RecCCITT">
    <w:name w:val="Rec_CCITT_#"/>
    <w:basedOn w:val="Normal"/>
    <w:qFormat/>
    <w:rsid w:val="00FC0E69"/>
    <w:pPr>
      <w:keepNext/>
      <w:keepLines/>
      <w:tabs>
        <w:tab w:val="clear" w:pos="794"/>
        <w:tab w:val="clear" w:pos="1191"/>
        <w:tab w:val="clear" w:pos="1588"/>
        <w:tab w:val="clear" w:pos="1985"/>
      </w:tabs>
      <w:overflowPunct/>
      <w:autoSpaceDE/>
      <w:autoSpaceDN/>
      <w:adjustRightInd/>
      <w:spacing w:before="0" w:after="180"/>
      <w:jc w:val="left"/>
      <w:textAlignment w:val="auto"/>
    </w:pPr>
    <w:rPr>
      <w:rFonts w:eastAsia="MS Mincho"/>
      <w:b/>
      <w:sz w:val="20"/>
      <w:lang w:val="en-GB"/>
    </w:rPr>
  </w:style>
  <w:style w:type="paragraph" w:customStyle="1" w:styleId="CouvRecTitle">
    <w:name w:val="Couv Rec Title"/>
    <w:basedOn w:val="Normal"/>
    <w:qFormat/>
    <w:rsid w:val="00FC0E69"/>
    <w:pPr>
      <w:keepNext/>
      <w:keepLines/>
      <w:tabs>
        <w:tab w:val="clear" w:pos="794"/>
        <w:tab w:val="clear" w:pos="1191"/>
        <w:tab w:val="clear" w:pos="1588"/>
        <w:tab w:val="clear" w:pos="1985"/>
      </w:tabs>
      <w:overflowPunct/>
      <w:autoSpaceDE/>
      <w:autoSpaceDN/>
      <w:adjustRightInd/>
      <w:spacing w:before="240" w:after="180"/>
      <w:ind w:left="1418"/>
      <w:jc w:val="left"/>
      <w:textAlignment w:val="auto"/>
    </w:pPr>
    <w:rPr>
      <w:rFonts w:ascii="Arial" w:eastAsia="MS Mincho" w:hAnsi="Arial"/>
      <w:b/>
      <w:sz w:val="36"/>
      <w:lang w:val="en-US"/>
    </w:rPr>
  </w:style>
  <w:style w:type="character" w:customStyle="1" w:styleId="CaptionChar1">
    <w:name w:val="Caption Char1"/>
    <w:aliases w:val="cap Char1,cap Char Char,Caption Char Char,Caption Char1 Char Char,cap Char Char1 Char,Caption Char Char1 Char Char,cap Char2 Char Char,cap Char2 Char1,Ca Char"/>
    <w:qFormat/>
    <w:rsid w:val="00FC0E69"/>
    <w:rPr>
      <w:rFonts w:ascii="Times New Roman" w:eastAsia="MS Mincho" w:hAnsi="Times New Roman"/>
      <w:b/>
      <w:lang w:val="en-GB" w:eastAsia="en-US"/>
    </w:rPr>
  </w:style>
  <w:style w:type="paragraph" w:customStyle="1" w:styleId="TAJ">
    <w:name w:val="TAJ"/>
    <w:basedOn w:val="TH"/>
    <w:qFormat/>
    <w:rsid w:val="00FC0E69"/>
    <w:pPr>
      <w:overflowPunct/>
      <w:autoSpaceDE/>
      <w:autoSpaceDN/>
      <w:adjustRightInd/>
      <w:textAlignment w:val="auto"/>
    </w:pPr>
    <w:rPr>
      <w:lang w:eastAsia="en-US"/>
    </w:rPr>
  </w:style>
  <w:style w:type="character" w:customStyle="1" w:styleId="msoins0">
    <w:name w:val="msoins"/>
    <w:qFormat/>
    <w:rsid w:val="00FC0E69"/>
  </w:style>
  <w:style w:type="paragraph" w:customStyle="1" w:styleId="B10">
    <w:name w:val="B1+"/>
    <w:basedOn w:val="B1"/>
    <w:qFormat/>
    <w:rsid w:val="00FC0E69"/>
    <w:pPr>
      <w:numPr>
        <w:numId w:val="0"/>
      </w:numPr>
      <w:overflowPunct w:val="0"/>
      <w:autoSpaceDE w:val="0"/>
      <w:autoSpaceDN w:val="0"/>
      <w:adjustRightInd w:val="0"/>
      <w:spacing w:after="180"/>
      <w:ind w:left="360" w:hanging="360"/>
      <w:textAlignment w:val="baseline"/>
    </w:pPr>
    <w:rPr>
      <w:sz w:val="20"/>
    </w:rPr>
  </w:style>
  <w:style w:type="paragraph" w:customStyle="1" w:styleId="B20">
    <w:name w:val="B2+"/>
    <w:basedOn w:val="B2"/>
    <w:qFormat/>
    <w:rsid w:val="00FC0E69"/>
    <w:pPr>
      <w:ind w:left="567" w:hanging="283"/>
    </w:pPr>
  </w:style>
  <w:style w:type="paragraph" w:customStyle="1" w:styleId="B30">
    <w:name w:val="B3+"/>
    <w:basedOn w:val="B3"/>
    <w:qFormat/>
    <w:rsid w:val="00FC0E69"/>
    <w:pPr>
      <w:tabs>
        <w:tab w:val="num" w:pos="720"/>
        <w:tab w:val="left" w:pos="1134"/>
      </w:tabs>
      <w:ind w:left="720" w:hanging="360"/>
    </w:pPr>
  </w:style>
  <w:style w:type="paragraph" w:customStyle="1" w:styleId="BL">
    <w:name w:val="BL"/>
    <w:basedOn w:val="Normal"/>
    <w:qFormat/>
    <w:rsid w:val="00FC0E69"/>
    <w:pPr>
      <w:tabs>
        <w:tab w:val="clear" w:pos="794"/>
        <w:tab w:val="clear" w:pos="1191"/>
        <w:tab w:val="clear" w:pos="1588"/>
        <w:tab w:val="clear" w:pos="1985"/>
        <w:tab w:val="num" w:pos="630"/>
        <w:tab w:val="left" w:pos="851"/>
      </w:tabs>
      <w:spacing w:before="0" w:after="180"/>
      <w:ind w:left="630" w:hanging="630"/>
      <w:jc w:val="left"/>
    </w:pPr>
    <w:rPr>
      <w:rFonts w:eastAsia="MS Mincho"/>
      <w:sz w:val="20"/>
      <w:lang w:val="en-GB"/>
    </w:rPr>
  </w:style>
  <w:style w:type="paragraph" w:customStyle="1" w:styleId="BN">
    <w:name w:val="BN"/>
    <w:basedOn w:val="Normal"/>
    <w:qFormat/>
    <w:rsid w:val="00FC0E69"/>
    <w:pPr>
      <w:tabs>
        <w:tab w:val="clear" w:pos="794"/>
        <w:tab w:val="clear" w:pos="1191"/>
        <w:tab w:val="clear" w:pos="1588"/>
        <w:tab w:val="clear" w:pos="1985"/>
      </w:tabs>
      <w:spacing w:before="0" w:after="180"/>
      <w:ind w:left="567" w:hanging="283"/>
      <w:jc w:val="left"/>
    </w:pPr>
    <w:rPr>
      <w:rFonts w:eastAsia="MS Mincho"/>
      <w:sz w:val="20"/>
      <w:lang w:val="en-GB"/>
    </w:rPr>
  </w:style>
  <w:style w:type="paragraph" w:customStyle="1" w:styleId="FL">
    <w:name w:val="FL"/>
    <w:basedOn w:val="Normal"/>
    <w:qFormat/>
    <w:rsid w:val="00FC0E69"/>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customStyle="1" w:styleId="CRCoverPage">
    <w:name w:val="CR Cover Page"/>
    <w:link w:val="CRCoverPageChar"/>
    <w:qFormat/>
    <w:rsid w:val="00FC0E69"/>
    <w:pPr>
      <w:spacing w:after="120"/>
    </w:pPr>
    <w:rPr>
      <w:rFonts w:ascii="Arial" w:eastAsia="MS Mincho" w:hAnsi="Arial"/>
      <w:lang w:val="en-GB" w:eastAsia="en-US"/>
    </w:rPr>
  </w:style>
  <w:style w:type="paragraph" w:customStyle="1" w:styleId="Norma">
    <w:name w:val="Norma"/>
    <w:basedOn w:val="Heading1"/>
    <w:qFormat/>
    <w:rsid w:val="00FC0E69"/>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b w:val="0"/>
      <w:sz w:val="36"/>
      <w:lang w:val="en-GB"/>
    </w:rPr>
  </w:style>
  <w:style w:type="paragraph" w:customStyle="1" w:styleId="MTDisplayEquation">
    <w:name w:val="MTDisplayEquation"/>
    <w:basedOn w:val="Normal"/>
    <w:qFormat/>
    <w:rsid w:val="00FC0E69"/>
    <w:pPr>
      <w:tabs>
        <w:tab w:val="clear" w:pos="794"/>
        <w:tab w:val="clear" w:pos="1191"/>
        <w:tab w:val="clear" w:pos="1588"/>
        <w:tab w:val="clear" w:pos="1985"/>
        <w:tab w:val="center" w:pos="4820"/>
        <w:tab w:val="right" w:pos="9640"/>
      </w:tabs>
      <w:overflowPunct/>
      <w:autoSpaceDE/>
      <w:autoSpaceDN/>
      <w:adjustRightInd/>
      <w:spacing w:before="0" w:after="180"/>
      <w:jc w:val="left"/>
      <w:textAlignment w:val="auto"/>
    </w:pPr>
    <w:rPr>
      <w:rFonts w:eastAsia="MS Mincho"/>
      <w:sz w:val="20"/>
      <w:lang w:val="en-GB" w:eastAsia="en-GB"/>
    </w:rPr>
  </w:style>
  <w:style w:type="paragraph" w:customStyle="1" w:styleId="00BodyText">
    <w:name w:val="00 BodyText"/>
    <w:basedOn w:val="Normal"/>
    <w:qFormat/>
    <w:rsid w:val="00FC0E69"/>
    <w:pPr>
      <w:tabs>
        <w:tab w:val="clear" w:pos="794"/>
        <w:tab w:val="clear" w:pos="1191"/>
        <w:tab w:val="clear" w:pos="1588"/>
        <w:tab w:val="clear" w:pos="1985"/>
      </w:tabs>
      <w:overflowPunct/>
      <w:autoSpaceDE/>
      <w:autoSpaceDN/>
      <w:adjustRightInd/>
      <w:spacing w:before="0" w:after="220"/>
      <w:jc w:val="left"/>
      <w:textAlignment w:val="auto"/>
    </w:pPr>
    <w:rPr>
      <w:rFonts w:ascii="Arial" w:eastAsia="MS Mincho" w:hAnsi="Arial"/>
      <w:sz w:val="22"/>
      <w:lang w:val="en-US"/>
    </w:rPr>
  </w:style>
  <w:style w:type="paragraph" w:customStyle="1" w:styleId="11BodyText">
    <w:name w:val="11 BodyText"/>
    <w:aliases w:val="Block_Text,np,b"/>
    <w:basedOn w:val="Normal"/>
    <w:link w:val="11BodyTextChar"/>
    <w:qFormat/>
    <w:rsid w:val="00FC0E69"/>
    <w:pPr>
      <w:tabs>
        <w:tab w:val="clear" w:pos="794"/>
        <w:tab w:val="clear" w:pos="1191"/>
        <w:tab w:val="clear" w:pos="1588"/>
        <w:tab w:val="clear" w:pos="1985"/>
      </w:tabs>
      <w:overflowPunct/>
      <w:autoSpaceDE/>
      <w:autoSpaceDN/>
      <w:adjustRightInd/>
      <w:spacing w:before="0" w:after="220"/>
      <w:ind w:left="1298"/>
      <w:jc w:val="left"/>
      <w:textAlignment w:val="auto"/>
    </w:pPr>
    <w:rPr>
      <w:rFonts w:ascii="Arial" w:eastAsia="MS Mincho" w:hAnsi="Arial"/>
      <w:sz w:val="22"/>
      <w:lang w:val="en-US"/>
    </w:rPr>
  </w:style>
  <w:style w:type="character" w:customStyle="1" w:styleId="11BodyTextChar">
    <w:name w:val="11 BodyText Char"/>
    <w:aliases w:val="Block_Text Char,np Char,b Char"/>
    <w:link w:val="11BodyText"/>
    <w:qFormat/>
    <w:rsid w:val="00FC0E69"/>
    <w:rPr>
      <w:rFonts w:ascii="Arial" w:eastAsia="MS Mincho" w:hAnsi="Arial"/>
      <w:sz w:val="22"/>
      <w:lang w:eastAsia="en-US"/>
    </w:rPr>
  </w:style>
  <w:style w:type="paragraph" w:customStyle="1" w:styleId="B6">
    <w:name w:val="B6"/>
    <w:basedOn w:val="B5"/>
    <w:qFormat/>
    <w:rsid w:val="00FC0E69"/>
    <w:pPr>
      <w:overflowPunct w:val="0"/>
      <w:autoSpaceDE w:val="0"/>
      <w:autoSpaceDN w:val="0"/>
      <w:adjustRightInd w:val="0"/>
      <w:textAlignment w:val="baseline"/>
    </w:pPr>
  </w:style>
  <w:style w:type="paragraph" w:customStyle="1" w:styleId="Meetingcaption">
    <w:name w:val="Meeting caption"/>
    <w:basedOn w:val="Normal"/>
    <w:qFormat/>
    <w:rsid w:val="00FC0E69"/>
    <w:pPr>
      <w:framePr w:w="4120" w:hSpace="141" w:wrap="auto" w:vAnchor="text" w:hAnchor="text" w:y="3"/>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overflowPunct/>
      <w:autoSpaceDE/>
      <w:autoSpaceDN/>
      <w:adjustRightInd/>
      <w:spacing w:before="0" w:after="120"/>
      <w:jc w:val="left"/>
      <w:textAlignment w:val="auto"/>
    </w:pPr>
    <w:rPr>
      <w:rFonts w:eastAsia="MS Mincho"/>
      <w:sz w:val="20"/>
    </w:rPr>
  </w:style>
  <w:style w:type="paragraph" w:customStyle="1" w:styleId="ZchnZchn">
    <w:name w:val="Zchn Zchn"/>
    <w:semiHidden/>
    <w:qFormat/>
    <w:rsid w:val="00FC0E69"/>
    <w:pPr>
      <w:keepNext/>
      <w:numPr>
        <w:numId w:val="17"/>
      </w:numPr>
      <w:autoSpaceDE w:val="0"/>
      <w:autoSpaceDN w:val="0"/>
      <w:adjustRightInd w:val="0"/>
      <w:spacing w:before="60" w:after="60"/>
      <w:jc w:val="both"/>
    </w:pPr>
    <w:rPr>
      <w:rFonts w:ascii="Arial" w:eastAsia="SimSun" w:hAnsi="Arial" w:cs="Arial"/>
      <w:color w:val="0000FF"/>
      <w:kern w:val="2"/>
    </w:rPr>
  </w:style>
  <w:style w:type="paragraph" w:customStyle="1" w:styleId="FT0">
    <w:name w:val="FT"/>
    <w:basedOn w:val="Normal"/>
    <w:qFormat/>
    <w:rsid w:val="00FC0E69"/>
    <w:pPr>
      <w:tabs>
        <w:tab w:val="clear" w:pos="794"/>
        <w:tab w:val="clear" w:pos="1191"/>
        <w:tab w:val="clear" w:pos="1588"/>
        <w:tab w:val="clear" w:pos="1985"/>
      </w:tabs>
      <w:overflowPunct/>
      <w:autoSpaceDE/>
      <w:autoSpaceDN/>
      <w:adjustRightInd/>
      <w:spacing w:before="0" w:after="180"/>
      <w:jc w:val="left"/>
      <w:textAlignment w:val="auto"/>
    </w:pPr>
    <w:rPr>
      <w:rFonts w:ascii="Arial" w:eastAsia="MS Mincho" w:hAnsi="Arial" w:cs="Arial"/>
      <w:b/>
      <w:sz w:val="20"/>
      <w:lang w:val="en-GB"/>
    </w:rPr>
  </w:style>
  <w:style w:type="paragraph" w:customStyle="1" w:styleId="Tadc">
    <w:name w:val="Tadc"/>
    <w:basedOn w:val="Normal"/>
    <w:qFormat/>
    <w:rsid w:val="00FC0E69"/>
    <w:pPr>
      <w:tabs>
        <w:tab w:val="clear" w:pos="794"/>
        <w:tab w:val="clear" w:pos="1191"/>
        <w:tab w:val="clear" w:pos="1588"/>
        <w:tab w:val="clear" w:pos="1985"/>
      </w:tabs>
      <w:spacing w:before="0" w:after="180"/>
      <w:jc w:val="left"/>
    </w:pPr>
    <w:rPr>
      <w:rFonts w:eastAsia="MS Mincho" w:cs="v4.2.0"/>
      <w:sz w:val="20"/>
      <w:lang w:val="en-GB" w:eastAsia="en-GB"/>
    </w:rPr>
  </w:style>
  <w:style w:type="paragraph" w:customStyle="1" w:styleId="AL">
    <w:name w:val="AL"/>
    <w:basedOn w:val="TAL"/>
    <w:qFormat/>
    <w:rsid w:val="00FC0E69"/>
    <w:pPr>
      <w:overflowPunct/>
      <w:autoSpaceDE/>
      <w:autoSpaceDN/>
      <w:adjustRightInd/>
      <w:textAlignment w:val="auto"/>
    </w:pPr>
  </w:style>
  <w:style w:type="character" w:customStyle="1" w:styleId="CharChar3">
    <w:name w:val="Char Char3"/>
    <w:qFormat/>
    <w:rsid w:val="00FC0E69"/>
    <w:rPr>
      <w:rFonts w:ascii="Times New Roman" w:eastAsia="MS Mincho" w:hAnsi="Times New Roman"/>
      <w:lang w:val="en-GB" w:eastAsia="en-US"/>
    </w:rPr>
  </w:style>
  <w:style w:type="paragraph" w:customStyle="1" w:styleId="CharCharCharChar">
    <w:name w:val="Char Char Char Char"/>
    <w:basedOn w:val="Normal"/>
    <w:qFormat/>
    <w:rsid w:val="00FC0E69"/>
    <w:pPr>
      <w:tabs>
        <w:tab w:val="clear" w:pos="794"/>
        <w:tab w:val="clear" w:pos="1191"/>
        <w:tab w:val="clear" w:pos="1588"/>
        <w:tab w:val="clear" w:pos="1985"/>
        <w:tab w:val="left" w:pos="540"/>
        <w:tab w:val="left" w:pos="1260"/>
        <w:tab w:val="left" w:pos="1800"/>
      </w:tabs>
      <w:spacing w:before="240" w:after="160" w:line="240" w:lineRule="exact"/>
      <w:jc w:val="left"/>
    </w:pPr>
    <w:rPr>
      <w:rFonts w:ascii="Verdana" w:eastAsia="Batang" w:hAnsi="Verdana"/>
      <w:lang w:val="en-US" w:eastAsia="ko-KR"/>
    </w:rPr>
  </w:style>
  <w:style w:type="table" w:customStyle="1" w:styleId="TableGrid1">
    <w:name w:val="Table Grid1"/>
    <w:basedOn w:val="TableNormal"/>
    <w:next w:val="TableGrid"/>
    <w:qFormat/>
    <w:rsid w:val="00FC0E69"/>
    <w:pPr>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Normal"/>
    <w:qFormat/>
    <w:rsid w:val="00FC0E69"/>
    <w:pPr>
      <w:tabs>
        <w:tab w:val="clear" w:pos="794"/>
        <w:tab w:val="clear" w:pos="1191"/>
        <w:tab w:val="clear" w:pos="1588"/>
        <w:tab w:val="clear" w:pos="1985"/>
        <w:tab w:val="left" w:pos="1134"/>
        <w:tab w:val="left" w:pos="1871"/>
        <w:tab w:val="left" w:pos="2268"/>
      </w:tabs>
      <w:ind w:left="720"/>
      <w:contextualSpacing/>
      <w:jc w:val="left"/>
    </w:pPr>
    <w:rPr>
      <w:rFonts w:eastAsia="SimSun"/>
      <w:lang w:val="en-GB"/>
    </w:rPr>
  </w:style>
  <w:style w:type="character" w:customStyle="1" w:styleId="CRCoverPageChar">
    <w:name w:val="CR Cover Page Char"/>
    <w:link w:val="CRCoverPage"/>
    <w:qFormat/>
    <w:rsid w:val="00FC0E69"/>
    <w:rPr>
      <w:rFonts w:ascii="Arial" w:eastAsia="MS Mincho" w:hAnsi="Arial"/>
      <w:lang w:val="en-GB" w:eastAsia="en-US"/>
    </w:rPr>
  </w:style>
  <w:style w:type="paragraph" w:styleId="BodyText3">
    <w:name w:val="Body Text 3"/>
    <w:basedOn w:val="Normal"/>
    <w:link w:val="BodyText3Char"/>
    <w:uiPriority w:val="99"/>
    <w:qFormat/>
    <w:rsid w:val="00FC0E69"/>
    <w:pPr>
      <w:keepNext/>
      <w:keepLines/>
      <w:tabs>
        <w:tab w:val="clear" w:pos="794"/>
        <w:tab w:val="clear" w:pos="1191"/>
        <w:tab w:val="clear" w:pos="1588"/>
        <w:tab w:val="clear" w:pos="1985"/>
      </w:tabs>
      <w:spacing w:before="0" w:after="180"/>
      <w:jc w:val="left"/>
    </w:pPr>
    <w:rPr>
      <w:rFonts w:eastAsia="Osaka"/>
      <w:color w:val="000000"/>
      <w:sz w:val="20"/>
      <w:lang w:val="en-GB" w:eastAsia="ja-JP"/>
    </w:rPr>
  </w:style>
  <w:style w:type="character" w:customStyle="1" w:styleId="BodyText3Char">
    <w:name w:val="Body Text 3 Char"/>
    <w:basedOn w:val="DefaultParagraphFont"/>
    <w:link w:val="BodyText3"/>
    <w:uiPriority w:val="99"/>
    <w:qFormat/>
    <w:rsid w:val="00FC0E69"/>
    <w:rPr>
      <w:rFonts w:eastAsia="Osaka"/>
      <w:color w:val="000000"/>
      <w:lang w:val="en-GB" w:eastAsia="ja-JP"/>
    </w:rPr>
  </w:style>
  <w:style w:type="paragraph" w:customStyle="1" w:styleId="tdoc-header">
    <w:name w:val="tdoc-header"/>
    <w:qFormat/>
    <w:rsid w:val="00FC0E69"/>
    <w:rPr>
      <w:rFonts w:ascii="Arial" w:eastAsia="MS Mincho" w:hAnsi="Arial"/>
      <w:noProof/>
      <w:sz w:val="24"/>
      <w:lang w:val="en-GB" w:eastAsia="en-US"/>
    </w:rPr>
  </w:style>
  <w:style w:type="paragraph" w:customStyle="1" w:styleId="CharCharCharCharChar">
    <w:name w:val="Char Char Char Char Char"/>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FC0E69"/>
    <w:rPr>
      <w:lang w:val="en-GB" w:eastAsia="ja-JP" w:bidi="ar-SA"/>
    </w:rPr>
  </w:style>
  <w:style w:type="paragraph" w:customStyle="1" w:styleId="Data11">
    <w:name w:val="Data11"/>
    <w:basedOn w:val="Normal"/>
    <w:qFormat/>
    <w:rsid w:val="00FC0E69"/>
    <w:pPr>
      <w:tabs>
        <w:tab w:val="clear" w:pos="794"/>
        <w:tab w:val="clear" w:pos="1191"/>
        <w:tab w:val="clear" w:pos="1588"/>
        <w:tab w:val="clear" w:pos="1985"/>
        <w:tab w:val="left" w:pos="1418"/>
      </w:tabs>
      <w:spacing w:before="0" w:after="120"/>
      <w:jc w:val="left"/>
    </w:pPr>
    <w:rPr>
      <w:rFonts w:ascii="Arial" w:eastAsia="MS Mincho" w:hAnsi="Arial"/>
    </w:rPr>
  </w:style>
  <w:style w:type="paragraph" w:customStyle="1" w:styleId="p20">
    <w:name w:val="p20"/>
    <w:basedOn w:val="Normal"/>
    <w:qFormat/>
    <w:rsid w:val="00FC0E69"/>
    <w:pPr>
      <w:tabs>
        <w:tab w:val="clear" w:pos="794"/>
        <w:tab w:val="clear" w:pos="1191"/>
        <w:tab w:val="clear" w:pos="1588"/>
        <w:tab w:val="clear" w:pos="1985"/>
      </w:tabs>
      <w:overflowPunct/>
      <w:autoSpaceDE/>
      <w:autoSpaceDN/>
      <w:adjustRightInd/>
      <w:snapToGrid w:val="0"/>
      <w:spacing w:before="0"/>
      <w:jc w:val="left"/>
    </w:pPr>
    <w:rPr>
      <w:rFonts w:ascii="Arial" w:eastAsia="SimSun" w:hAnsi="Arial" w:cs="Arial"/>
      <w:sz w:val="18"/>
      <w:szCs w:val="18"/>
      <w:lang w:val="en-US" w:eastAsia="zh-CN"/>
    </w:rPr>
  </w:style>
  <w:style w:type="paragraph" w:customStyle="1" w:styleId="1Char">
    <w:name w:val="(文字) (文字)1 Char (文字) (文字)"/>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qFormat/>
    <w:rsid w:val="00FC0E69"/>
    <w:pPr>
      <w:tabs>
        <w:tab w:val="clear" w:pos="794"/>
        <w:tab w:val="clear" w:pos="1191"/>
        <w:tab w:val="clear" w:pos="1588"/>
        <w:tab w:val="clear" w:pos="1985"/>
      </w:tabs>
      <w:spacing w:before="0" w:after="180"/>
      <w:jc w:val="left"/>
    </w:pPr>
    <w:rPr>
      <w:rFonts w:eastAsia="MS Mincho"/>
      <w:sz w:val="20"/>
      <w:lang w:val="en-GB" w:eastAsia="ja-JP"/>
    </w:rPr>
  </w:style>
  <w:style w:type="paragraph" w:customStyle="1" w:styleId="CharChar1CharChar">
    <w:name w:val="Char Char1 Char Char"/>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FC0E69"/>
    <w:pPr>
      <w:shd w:val="clear" w:color="000000" w:fill="FFFF0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MS Mincho" w:hAnsi="Arial" w:cs="Arial"/>
      <w:b/>
      <w:bCs/>
      <w:color w:val="000000"/>
      <w:sz w:val="16"/>
      <w:szCs w:val="16"/>
      <w:lang w:val="en-GB" w:eastAsia="en-GB"/>
    </w:rPr>
  </w:style>
  <w:style w:type="paragraph" w:customStyle="1" w:styleId="1030302">
    <w:name w:val="样式 样式 标题 1 + 两端对齐 段前: 0.3 行 段后: 0.3 行 行距: 单倍行距 + 段前: 0.2 行 段后: ..."/>
    <w:basedOn w:val="Normal"/>
    <w:autoRedefine/>
    <w:qFormat/>
    <w:rsid w:val="00FC0E69"/>
    <w:pPr>
      <w:keepNext/>
      <w:numPr>
        <w:numId w:val="20"/>
      </w:numPr>
      <w:tabs>
        <w:tab w:val="clear" w:pos="794"/>
        <w:tab w:val="clear" w:pos="1191"/>
        <w:tab w:val="clear" w:pos="1588"/>
        <w:tab w:val="clear" w:pos="1985"/>
      </w:tabs>
      <w:overflowPunct/>
      <w:autoSpaceDE/>
      <w:autoSpaceDN/>
      <w:adjustRightInd/>
      <w:spacing w:beforeLines="20" w:afterLines="10"/>
      <w:ind w:right="284"/>
      <w:textAlignment w:val="auto"/>
      <w:outlineLvl w:val="0"/>
    </w:pPr>
    <w:rPr>
      <w:rFonts w:ascii="Arial" w:eastAsia="SimSun" w:hAnsi="Arial" w:cs="SimSun"/>
      <w:b/>
      <w:bCs/>
      <w:sz w:val="28"/>
      <w:lang w:val="en-US" w:eastAsia="zh-CN"/>
    </w:rPr>
  </w:style>
  <w:style w:type="paragraph" w:customStyle="1" w:styleId="CharCharCharChar1">
    <w:name w:val="Char Char Char Char1"/>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3">
    <w:name w:val="网格型3"/>
    <w:basedOn w:val="TableNormal"/>
    <w:next w:val="TableGrid"/>
    <w:qFormat/>
    <w:rsid w:val="00FC0E69"/>
    <w:pPr>
      <w:overflowPunct w:val="0"/>
      <w:autoSpaceDE w:val="0"/>
      <w:autoSpaceDN w:val="0"/>
      <w:adjustRightInd w:val="0"/>
      <w:spacing w:after="180"/>
      <w:textAlignment w:val="baseline"/>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qFormat/>
    <w:rsid w:val="00FC0E69"/>
    <w:pPr>
      <w:overflowPunct w:val="0"/>
      <w:autoSpaceDE w:val="0"/>
      <w:autoSpaceDN w:val="0"/>
      <w:adjustRightInd w:val="0"/>
      <w:spacing w:after="180"/>
      <w:textAlignment w:val="baseline"/>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qFormat/>
    <w:rsid w:val="00FC0E6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C0E69"/>
    <w:rPr>
      <w:lang w:val="en-GB" w:eastAsia="ja-JP" w:bidi="ar-SA"/>
    </w:rPr>
  </w:style>
  <w:style w:type="paragraph" w:customStyle="1" w:styleId="1">
    <w:name w:val="样式1"/>
    <w:basedOn w:val="TAN"/>
    <w:link w:val="1Char0"/>
    <w:qFormat/>
    <w:rsid w:val="00FC0E69"/>
    <w:pPr>
      <w:numPr>
        <w:numId w:val="21"/>
      </w:numPr>
    </w:pPr>
    <w:rPr>
      <w:lang w:eastAsia="ja-JP"/>
    </w:rPr>
  </w:style>
  <w:style w:type="character" w:customStyle="1" w:styleId="1Char0">
    <w:name w:val="样式1 Char"/>
    <w:link w:val="1"/>
    <w:qFormat/>
    <w:rsid w:val="00FC0E69"/>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qFormat/>
    <w:rsid w:val="00FC0E6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C0E6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C0E69"/>
    <w:rPr>
      <w:rFonts w:ascii="Arial" w:hAnsi="Arial"/>
      <w:sz w:val="32"/>
      <w:lang w:val="en-GB" w:eastAsia="ja-JP" w:bidi="ar-SA"/>
    </w:rPr>
  </w:style>
  <w:style w:type="character" w:customStyle="1" w:styleId="CharChar4">
    <w:name w:val="Char Char4"/>
    <w:qFormat/>
    <w:rsid w:val="00FC0E69"/>
    <w:rPr>
      <w:rFonts w:ascii="Courier New" w:hAnsi="Courier New"/>
      <w:lang w:val="nb-NO" w:eastAsia="ja-JP" w:bidi="ar-SA"/>
    </w:rPr>
  </w:style>
  <w:style w:type="paragraph" w:customStyle="1" w:styleId="Separation">
    <w:name w:val="Separation"/>
    <w:basedOn w:val="Heading1"/>
    <w:next w:val="Normal"/>
    <w:qFormat/>
    <w:rsid w:val="00FC0E69"/>
    <w:pP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color w:val="0000FF"/>
      <w:sz w:val="36"/>
      <w:lang w:val="en-GB"/>
    </w:rPr>
  </w:style>
  <w:style w:type="character" w:customStyle="1" w:styleId="AndreaLeonardi">
    <w:name w:val="Andrea Leonardi"/>
    <w:semiHidden/>
    <w:qFormat/>
    <w:rsid w:val="00FC0E69"/>
    <w:rPr>
      <w:rFonts w:ascii="Arial" w:hAnsi="Arial" w:cs="Arial"/>
      <w:color w:val="auto"/>
      <w:sz w:val="20"/>
      <w:szCs w:val="20"/>
    </w:rPr>
  </w:style>
  <w:style w:type="character" w:customStyle="1" w:styleId="NOCharChar">
    <w:name w:val="NO Char Char"/>
    <w:qFormat/>
    <w:rsid w:val="00FC0E69"/>
    <w:rPr>
      <w:lang w:val="en-GB" w:eastAsia="en-US" w:bidi="ar-SA"/>
    </w:rPr>
  </w:style>
  <w:style w:type="character" w:customStyle="1" w:styleId="NOZchn">
    <w:name w:val="NO Zchn"/>
    <w:qFormat/>
    <w:rsid w:val="00FC0E69"/>
    <w:rPr>
      <w:lang w:val="en-GB" w:eastAsia="en-US" w:bidi="ar-SA"/>
    </w:rPr>
  </w:style>
  <w:style w:type="character" w:customStyle="1" w:styleId="TACCar">
    <w:name w:val="TAC Car"/>
    <w:qFormat/>
    <w:rsid w:val="00FC0E69"/>
    <w:rPr>
      <w:rFonts w:ascii="Arial" w:hAnsi="Arial"/>
      <w:sz w:val="18"/>
      <w:lang w:val="en-GB" w:eastAsia="ja-JP" w:bidi="ar-SA"/>
    </w:rPr>
  </w:style>
  <w:style w:type="character" w:customStyle="1" w:styleId="TAL0">
    <w:name w:val="TAL (文字)"/>
    <w:qFormat/>
    <w:rsid w:val="00FC0E69"/>
    <w:rPr>
      <w:rFonts w:ascii="Arial" w:hAnsi="Arial"/>
      <w:sz w:val="18"/>
      <w:lang w:val="en-GB" w:eastAsia="ja-JP" w:bidi="ar-SA"/>
    </w:rPr>
  </w:style>
  <w:style w:type="paragraph" w:customStyle="1" w:styleId="CharCharCharCharCharChar">
    <w:name w:val="Char Char Char Char Char Char"/>
    <w:semiHidden/>
    <w:qFormat/>
    <w:rsid w:val="00FC0E69"/>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0">
    <w:name w:val="(文字) (文字)"/>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basedOn w:val="Heading6Char"/>
    <w:qFormat/>
    <w:rsid w:val="00FC0E69"/>
    <w:rPr>
      <w:rFonts w:ascii="Arial" w:hAnsi="Arial"/>
      <w:b w:val="0"/>
      <w:sz w:val="24"/>
      <w:lang w:val="fr-FR" w:eastAsia="ja-JP"/>
    </w:rPr>
  </w:style>
  <w:style w:type="character" w:customStyle="1" w:styleId="T1Char1">
    <w:name w:val="T1 Char1"/>
    <w:aliases w:val="Header 6 Char Char1"/>
    <w:basedOn w:val="Heading6Char"/>
    <w:qFormat/>
    <w:rsid w:val="00FC0E69"/>
    <w:rPr>
      <w:rFonts w:ascii="Arial" w:hAnsi="Arial"/>
      <w:b w:val="0"/>
      <w:sz w:val="24"/>
      <w:lang w:val="fr-FR" w:eastAsia="ja-JP"/>
    </w:rPr>
  </w:style>
  <w:style w:type="paragraph" w:customStyle="1" w:styleId="CarCar">
    <w:name w:val="Car Car"/>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C0E69"/>
    <w:rPr>
      <w:rFonts w:ascii="Arial" w:hAnsi="Arial"/>
      <w:sz w:val="32"/>
      <w:lang w:val="en-GB" w:eastAsia="en-US" w:bidi="ar-SA"/>
    </w:rPr>
  </w:style>
  <w:style w:type="table" w:customStyle="1" w:styleId="Tabellengitternetz1">
    <w:name w:val="Tabellengitternetz1"/>
    <w:basedOn w:val="TableNormal"/>
    <w:next w:val="TableGrid"/>
    <w:qFormat/>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C0E69"/>
    <w:rPr>
      <w:rFonts w:ascii="Arial" w:hAnsi="Arial"/>
      <w:sz w:val="32"/>
      <w:lang w:val="en-GB" w:eastAsia="en-US" w:bidi="ar-SA"/>
    </w:rPr>
  </w:style>
  <w:style w:type="paragraph" w:customStyle="1" w:styleId="2">
    <w:name w:val="(文字) (文字)2"/>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C0E6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C0E6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qFormat/>
    <w:rsid w:val="00FC0E6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C0E69"/>
    <w:rPr>
      <w:rFonts w:ascii="Arial" w:eastAsia="Batang" w:hAnsi="Arial" w:cs="Times New Roman"/>
      <w:b/>
      <w:bCs/>
      <w:i/>
      <w:iCs/>
      <w:sz w:val="28"/>
      <w:szCs w:val="28"/>
      <w:lang w:val="en-GB" w:eastAsia="en-US" w:bidi="ar-SA"/>
    </w:rPr>
  </w:style>
  <w:style w:type="paragraph" w:customStyle="1" w:styleId="30">
    <w:name w:val="(文字) (文字)3"/>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eading6Char"/>
    <w:qFormat/>
    <w:rsid w:val="00FC0E69"/>
    <w:rPr>
      <w:rFonts w:ascii="Arial" w:hAnsi="Arial"/>
      <w:b w:val="0"/>
      <w:sz w:val="24"/>
      <w:lang w:val="fr-FR" w:eastAsia="ja-JP"/>
    </w:rPr>
  </w:style>
  <w:style w:type="paragraph" w:customStyle="1" w:styleId="Bullet">
    <w:name w:val="Bullet"/>
    <w:basedOn w:val="Normal"/>
    <w:qFormat/>
    <w:rsid w:val="00FC0E69"/>
    <w:pPr>
      <w:numPr>
        <w:numId w:val="22"/>
      </w:numPr>
      <w:tabs>
        <w:tab w:val="clear" w:pos="794"/>
        <w:tab w:val="clear" w:pos="1191"/>
        <w:tab w:val="clear" w:pos="1588"/>
        <w:tab w:val="clear" w:pos="1985"/>
      </w:tabs>
      <w:overflowPunct/>
      <w:autoSpaceDE/>
      <w:autoSpaceDN/>
      <w:adjustRightInd/>
      <w:spacing w:before="0" w:after="180"/>
      <w:jc w:val="left"/>
      <w:textAlignment w:val="auto"/>
    </w:pPr>
    <w:rPr>
      <w:rFonts w:eastAsia="Batang"/>
      <w:sz w:val="20"/>
      <w:lang w:val="en-GB"/>
    </w:rPr>
  </w:style>
  <w:style w:type="table" w:customStyle="1" w:styleId="TableGrid2">
    <w:name w:val="Table Grid2"/>
    <w:basedOn w:val="TableNormal"/>
    <w:next w:val="TableGrid"/>
    <w:qFormat/>
    <w:rsid w:val="00FC0E69"/>
    <w:pPr>
      <w:overflowPunct w:val="0"/>
      <w:autoSpaceDE w:val="0"/>
      <w:autoSpaceDN w:val="0"/>
      <w:adjustRightInd w:val="0"/>
      <w:spacing w:after="180"/>
      <w:textAlignment w:val="baseline"/>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FC0E69"/>
    <w:pPr>
      <w:keepNext w:val="0"/>
      <w:keepLines w:val="0"/>
      <w:tabs>
        <w:tab w:val="clear" w:pos="1588"/>
        <w:tab w:val="clear" w:pos="1985"/>
      </w:tabs>
      <w:overflowPunct/>
      <w:autoSpaceDE/>
      <w:autoSpaceDN/>
      <w:adjustRightInd/>
      <w:spacing w:before="240" w:after="180"/>
      <w:ind w:left="1980" w:hanging="1980"/>
      <w:jc w:val="left"/>
      <w:textAlignment w:val="auto"/>
    </w:pPr>
    <w:rPr>
      <w:rFonts w:ascii="Arial" w:eastAsia="MS Mincho" w:hAnsi="Arial"/>
      <w:b w:val="0"/>
      <w:bCs/>
      <w:sz w:val="20"/>
      <w:lang w:val="en-GB"/>
    </w:rPr>
  </w:style>
  <w:style w:type="paragraph" w:customStyle="1" w:styleId="StyleHeading6After9pt">
    <w:name w:val="Style Heading 6 + After:  9 pt"/>
    <w:basedOn w:val="Heading6"/>
    <w:qFormat/>
    <w:rsid w:val="00FC0E69"/>
    <w:pPr>
      <w:keepNext w:val="0"/>
      <w:keepLines w:val="0"/>
      <w:tabs>
        <w:tab w:val="clear" w:pos="1588"/>
        <w:tab w:val="clear" w:pos="1985"/>
      </w:tabs>
      <w:overflowPunct/>
      <w:autoSpaceDE/>
      <w:autoSpaceDN/>
      <w:adjustRightInd/>
      <w:spacing w:before="240" w:after="180"/>
      <w:ind w:left="0" w:firstLine="0"/>
      <w:jc w:val="left"/>
      <w:textAlignment w:val="auto"/>
    </w:pPr>
    <w:rPr>
      <w:rFonts w:ascii="Arial" w:eastAsia="MS Mincho" w:hAnsi="Arial"/>
      <w:b w:val="0"/>
      <w:bCs/>
      <w:sz w:val="20"/>
      <w:lang w:val="en-GB"/>
    </w:rPr>
  </w:style>
  <w:style w:type="table" w:customStyle="1" w:styleId="TableGrid3">
    <w:name w:val="Table Grid3"/>
    <w:basedOn w:val="TableNormal"/>
    <w:next w:val="TableGrid"/>
    <w:qFormat/>
    <w:rsid w:val="00FC0E69"/>
    <w:pPr>
      <w:overflowPunct w:val="0"/>
      <w:autoSpaceDE w:val="0"/>
      <w:autoSpaceDN w:val="0"/>
      <w:adjustRightInd w:val="0"/>
      <w:spacing w:after="180"/>
      <w:textAlignment w:val="baseline"/>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吹き出し1"/>
    <w:basedOn w:val="Normal"/>
    <w:semiHidden/>
    <w:qFormat/>
    <w:rsid w:val="00FC0E69"/>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JK-text-simpledoc">
    <w:name w:val="JK - text - simple doc"/>
    <w:basedOn w:val="BodyText"/>
    <w:autoRedefine/>
    <w:qFormat/>
    <w:rsid w:val="00FC0E69"/>
    <w:pPr>
      <w:keepNext w:val="0"/>
      <w:keepLines w:val="0"/>
      <w:widowControl/>
      <w:numPr>
        <w:numId w:val="23"/>
      </w:numPr>
      <w:tabs>
        <w:tab w:val="clear" w:pos="90"/>
        <w:tab w:val="clear" w:pos="794"/>
        <w:tab w:val="clear" w:pos="1191"/>
        <w:tab w:val="clear" w:pos="1588"/>
        <w:tab w:val="clear" w:pos="1980"/>
        <w:tab w:val="num" w:pos="928"/>
        <w:tab w:val="num" w:pos="1097"/>
      </w:tabs>
      <w:overflowPunct/>
      <w:autoSpaceDE/>
      <w:autoSpaceDN/>
      <w:adjustRightInd/>
      <w:spacing w:before="0" w:after="120" w:line="288" w:lineRule="auto"/>
      <w:ind w:left="1097" w:hanging="360"/>
      <w:textAlignment w:val="auto"/>
    </w:pPr>
    <w:rPr>
      <w:rFonts w:ascii="Arial" w:eastAsia="SimSun" w:hAnsi="Arial" w:cs="Arial"/>
      <w:color w:val="auto"/>
      <w:sz w:val="20"/>
      <w:szCs w:val="20"/>
      <w:lang w:val="en-US"/>
    </w:rPr>
  </w:style>
  <w:style w:type="paragraph" w:customStyle="1" w:styleId="b11">
    <w:name w:val="b1"/>
    <w:aliases w:val="bullet1"/>
    <w:basedOn w:val="Normal"/>
    <w:qFormat/>
    <w:rsid w:val="00FC0E6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110">
    <w:name w:val="吹き出し11"/>
    <w:basedOn w:val="Normal"/>
    <w:semiHidden/>
    <w:qFormat/>
    <w:rsid w:val="00FC0E69"/>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12">
    <w:name w:val="(文字) (文字)1"/>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erarbeitung1">
    <w:name w:val="Überarbeitung1"/>
    <w:hidden/>
    <w:semiHidden/>
    <w:qFormat/>
    <w:rsid w:val="00FC0E69"/>
    <w:rPr>
      <w:rFonts w:eastAsia="Batang"/>
      <w:lang w:val="en-GB" w:eastAsia="en-US"/>
    </w:rPr>
  </w:style>
  <w:style w:type="paragraph" w:customStyle="1" w:styleId="20">
    <w:name w:val="吹き出し2"/>
    <w:basedOn w:val="Normal"/>
    <w:semiHidden/>
    <w:qFormat/>
    <w:rsid w:val="00FC0E69"/>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character" w:customStyle="1" w:styleId="EXChar">
    <w:name w:val="EX Char"/>
    <w:link w:val="EX"/>
    <w:qFormat/>
    <w:rsid w:val="00FC0E69"/>
    <w:rPr>
      <w:rFonts w:eastAsia="MS Mincho"/>
      <w:lang w:val="en-GB" w:eastAsia="en-US"/>
    </w:rPr>
  </w:style>
  <w:style w:type="paragraph" w:styleId="BodyTextIndent2">
    <w:name w:val="Body Text Indent 2"/>
    <w:basedOn w:val="Normal"/>
    <w:link w:val="BodyTextIndent2Char"/>
    <w:uiPriority w:val="99"/>
    <w:qFormat/>
    <w:rsid w:val="00FC0E69"/>
    <w:pPr>
      <w:tabs>
        <w:tab w:val="clear" w:pos="794"/>
        <w:tab w:val="clear" w:pos="1191"/>
        <w:tab w:val="clear" w:pos="1588"/>
        <w:tab w:val="clear" w:pos="1985"/>
      </w:tabs>
      <w:spacing w:before="0" w:after="180"/>
      <w:ind w:leftChars="100" w:left="400" w:hangingChars="100" w:hanging="200"/>
      <w:jc w:val="left"/>
    </w:pPr>
    <w:rPr>
      <w:rFonts w:eastAsia="MS Mincho"/>
      <w:sz w:val="20"/>
      <w:lang w:val="en-GB" w:eastAsia="en-GB"/>
    </w:rPr>
  </w:style>
  <w:style w:type="character" w:customStyle="1" w:styleId="BodyTextIndent2Char">
    <w:name w:val="Body Text Indent 2 Char"/>
    <w:basedOn w:val="DefaultParagraphFont"/>
    <w:link w:val="BodyTextIndent2"/>
    <w:uiPriority w:val="99"/>
    <w:qFormat/>
    <w:rsid w:val="00FC0E69"/>
    <w:rPr>
      <w:rFonts w:eastAsia="MS Mincho"/>
      <w:lang w:val="en-GB" w:eastAsia="en-GB"/>
    </w:rPr>
  </w:style>
  <w:style w:type="paragraph" w:customStyle="1" w:styleId="tabletext3">
    <w:name w:val="table text"/>
    <w:basedOn w:val="Normal"/>
    <w:next w:val="Normal"/>
    <w:qFormat/>
    <w:rsid w:val="00FC0E69"/>
    <w:pPr>
      <w:tabs>
        <w:tab w:val="clear" w:pos="794"/>
        <w:tab w:val="clear" w:pos="1191"/>
        <w:tab w:val="clear" w:pos="1588"/>
        <w:tab w:val="clear" w:pos="1985"/>
      </w:tabs>
      <w:spacing w:before="0" w:after="180"/>
      <w:jc w:val="left"/>
    </w:pPr>
    <w:rPr>
      <w:rFonts w:eastAsia="MS Mincho"/>
      <w:i/>
      <w:sz w:val="20"/>
      <w:lang w:val="en-GB" w:eastAsia="en-GB"/>
    </w:rPr>
  </w:style>
  <w:style w:type="paragraph" w:customStyle="1" w:styleId="Verzeichnis91">
    <w:name w:val="Verzeichnis 91"/>
    <w:basedOn w:val="TOC8"/>
    <w:qFormat/>
    <w:rsid w:val="00FC0E69"/>
    <w:pPr>
      <w:keepNext/>
      <w:widowControl w:val="0"/>
      <w:tabs>
        <w:tab w:val="clear" w:pos="2155"/>
        <w:tab w:val="clear" w:pos="3261"/>
        <w:tab w:val="clear" w:pos="8789"/>
        <w:tab w:val="clear" w:pos="9611"/>
        <w:tab w:val="right" w:leader="dot" w:pos="9639"/>
      </w:tabs>
      <w:spacing w:before="180"/>
      <w:ind w:left="1418" w:right="425" w:hanging="1418"/>
      <w:jc w:val="left"/>
    </w:pPr>
    <w:rPr>
      <w:rFonts w:eastAsia="MS Mincho"/>
      <w:b/>
      <w:noProof/>
      <w:sz w:val="22"/>
      <w:lang w:val="en-GB" w:eastAsia="en-GB"/>
    </w:rPr>
  </w:style>
  <w:style w:type="paragraph" w:customStyle="1" w:styleId="Beschriftung1">
    <w:name w:val="Beschriftung1"/>
    <w:basedOn w:val="Normal"/>
    <w:next w:val="Normal"/>
    <w:qFormat/>
    <w:rsid w:val="00FC0E69"/>
    <w:pPr>
      <w:tabs>
        <w:tab w:val="clear" w:pos="794"/>
        <w:tab w:val="clear" w:pos="1191"/>
        <w:tab w:val="clear" w:pos="1588"/>
        <w:tab w:val="clear" w:pos="1985"/>
      </w:tabs>
      <w:spacing w:after="120"/>
      <w:jc w:val="left"/>
    </w:pPr>
    <w:rPr>
      <w:rFonts w:eastAsia="MS Mincho"/>
      <w:b/>
      <w:sz w:val="20"/>
      <w:lang w:val="en-GB" w:eastAsia="en-GB"/>
    </w:rPr>
  </w:style>
  <w:style w:type="paragraph" w:customStyle="1" w:styleId="HO">
    <w:name w:val="HO"/>
    <w:basedOn w:val="Normal"/>
    <w:qFormat/>
    <w:rsid w:val="00FC0E69"/>
    <w:pPr>
      <w:tabs>
        <w:tab w:val="clear" w:pos="794"/>
        <w:tab w:val="clear" w:pos="1191"/>
        <w:tab w:val="clear" w:pos="1588"/>
        <w:tab w:val="clear" w:pos="1985"/>
      </w:tabs>
      <w:spacing w:before="0"/>
      <w:jc w:val="right"/>
    </w:pPr>
    <w:rPr>
      <w:rFonts w:eastAsia="MS Mincho"/>
      <w:b/>
      <w:sz w:val="20"/>
      <w:lang w:val="en-GB" w:eastAsia="en-GB"/>
    </w:rPr>
  </w:style>
  <w:style w:type="paragraph" w:customStyle="1" w:styleId="WP">
    <w:name w:val="WP"/>
    <w:basedOn w:val="Normal"/>
    <w:qFormat/>
    <w:rsid w:val="00FC0E69"/>
    <w:pPr>
      <w:tabs>
        <w:tab w:val="clear" w:pos="794"/>
        <w:tab w:val="clear" w:pos="1191"/>
        <w:tab w:val="clear" w:pos="1588"/>
        <w:tab w:val="clear" w:pos="1985"/>
      </w:tabs>
      <w:spacing w:before="0"/>
    </w:pPr>
    <w:rPr>
      <w:rFonts w:eastAsia="MS Mincho"/>
      <w:sz w:val="20"/>
      <w:lang w:val="en-GB" w:eastAsia="en-GB"/>
    </w:rPr>
  </w:style>
  <w:style w:type="paragraph" w:customStyle="1" w:styleId="ZK">
    <w:name w:val="ZK"/>
    <w:qFormat/>
    <w:rsid w:val="00FC0E69"/>
    <w:pPr>
      <w:spacing w:after="240" w:line="240" w:lineRule="atLeast"/>
      <w:ind w:left="1191" w:right="113" w:hanging="1191"/>
    </w:pPr>
    <w:rPr>
      <w:rFonts w:eastAsia="MS Mincho"/>
      <w:lang w:val="en-GB" w:eastAsia="en-US"/>
    </w:rPr>
  </w:style>
  <w:style w:type="paragraph" w:customStyle="1" w:styleId="ZC">
    <w:name w:val="ZC"/>
    <w:qFormat/>
    <w:rsid w:val="00FC0E69"/>
    <w:pPr>
      <w:spacing w:line="360" w:lineRule="atLeast"/>
      <w:jc w:val="center"/>
    </w:pPr>
    <w:rPr>
      <w:rFonts w:eastAsia="MS Mincho"/>
      <w:lang w:val="en-GB" w:eastAsia="en-US"/>
    </w:rPr>
  </w:style>
  <w:style w:type="paragraph" w:customStyle="1" w:styleId="FooterCentred">
    <w:name w:val="FooterCentred"/>
    <w:basedOn w:val="Footer"/>
    <w:qFormat/>
    <w:rsid w:val="00FC0E69"/>
    <w:pPr>
      <w:widowControl w:val="0"/>
      <w:tabs>
        <w:tab w:val="clear" w:pos="4680"/>
        <w:tab w:val="clear" w:pos="9360"/>
        <w:tab w:val="center" w:pos="4678"/>
        <w:tab w:val="right" w:pos="9356"/>
      </w:tabs>
    </w:pPr>
    <w:rPr>
      <w:rFonts w:eastAsia="MS Mincho"/>
      <w:sz w:val="20"/>
      <w:lang w:val="en-GB" w:eastAsia="en-GB"/>
    </w:rPr>
  </w:style>
  <w:style w:type="paragraph" w:customStyle="1" w:styleId="NumberedList">
    <w:name w:val="Numbered List"/>
    <w:basedOn w:val="Para1"/>
    <w:qFormat/>
    <w:rsid w:val="00FC0E69"/>
    <w:pPr>
      <w:tabs>
        <w:tab w:val="left" w:pos="360"/>
      </w:tabs>
      <w:ind w:left="360" w:hanging="360"/>
    </w:pPr>
  </w:style>
  <w:style w:type="paragraph" w:customStyle="1" w:styleId="Para1">
    <w:name w:val="Para1"/>
    <w:basedOn w:val="Normal"/>
    <w:qFormat/>
    <w:rsid w:val="00FC0E69"/>
    <w:pPr>
      <w:tabs>
        <w:tab w:val="clear" w:pos="794"/>
        <w:tab w:val="clear" w:pos="1191"/>
        <w:tab w:val="clear" w:pos="1588"/>
        <w:tab w:val="clear" w:pos="1985"/>
      </w:tabs>
      <w:spacing w:after="120"/>
      <w:jc w:val="left"/>
    </w:pPr>
    <w:rPr>
      <w:rFonts w:eastAsia="MS Mincho"/>
      <w:sz w:val="20"/>
      <w:lang w:val="en-US" w:eastAsia="en-GB"/>
    </w:rPr>
  </w:style>
  <w:style w:type="paragraph" w:customStyle="1" w:styleId="Teststep">
    <w:name w:val="Test step"/>
    <w:basedOn w:val="Normal"/>
    <w:qFormat/>
    <w:rsid w:val="00FC0E69"/>
    <w:pPr>
      <w:tabs>
        <w:tab w:val="clear" w:pos="794"/>
        <w:tab w:val="clear" w:pos="1191"/>
        <w:tab w:val="clear" w:pos="1588"/>
        <w:tab w:val="clear" w:pos="1985"/>
        <w:tab w:val="left" w:pos="720"/>
      </w:tabs>
      <w:spacing w:before="0"/>
      <w:ind w:left="720" w:hanging="720"/>
      <w:jc w:val="left"/>
    </w:pPr>
    <w:rPr>
      <w:rFonts w:eastAsia="MS Mincho"/>
      <w:sz w:val="20"/>
      <w:lang w:val="en-GB" w:eastAsia="en-GB"/>
    </w:rPr>
  </w:style>
  <w:style w:type="paragraph" w:customStyle="1" w:styleId="TableTitle3">
    <w:name w:val="TableTitle"/>
    <w:basedOn w:val="BodyText2"/>
    <w:next w:val="BodyText2"/>
    <w:qFormat/>
    <w:rsid w:val="00FC0E69"/>
    <w:pPr>
      <w:keepNext/>
      <w:keepLines/>
      <w:widowControl/>
      <w:overflowPunct w:val="0"/>
      <w:autoSpaceDE w:val="0"/>
      <w:autoSpaceDN w:val="0"/>
      <w:adjustRightInd w:val="0"/>
      <w:spacing w:after="60"/>
      <w:ind w:left="210"/>
      <w:jc w:val="center"/>
      <w:textAlignment w:val="baseline"/>
    </w:pPr>
    <w:rPr>
      <w:b/>
      <w:sz w:val="20"/>
      <w:lang w:val="en-GB" w:eastAsia="en-GB"/>
    </w:rPr>
  </w:style>
  <w:style w:type="paragraph" w:customStyle="1" w:styleId="Abbildungsverzeichnis1">
    <w:name w:val="Abbildungsverzeichnis1"/>
    <w:basedOn w:val="Normal"/>
    <w:next w:val="Normal"/>
    <w:qFormat/>
    <w:rsid w:val="00FC0E69"/>
    <w:pPr>
      <w:tabs>
        <w:tab w:val="clear" w:pos="794"/>
        <w:tab w:val="clear" w:pos="1191"/>
        <w:tab w:val="clear" w:pos="1588"/>
        <w:tab w:val="clear" w:pos="1985"/>
      </w:tabs>
      <w:spacing w:before="0" w:after="180"/>
      <w:ind w:left="400" w:hanging="400"/>
      <w:jc w:val="center"/>
    </w:pPr>
    <w:rPr>
      <w:rFonts w:eastAsia="MS Mincho"/>
      <w:b/>
      <w:sz w:val="20"/>
      <w:lang w:val="en-GB" w:eastAsia="en-GB"/>
    </w:rPr>
  </w:style>
  <w:style w:type="paragraph" w:customStyle="1" w:styleId="table0">
    <w:name w:val="table"/>
    <w:basedOn w:val="Normal"/>
    <w:next w:val="Normal"/>
    <w:qFormat/>
    <w:rsid w:val="00FC0E69"/>
    <w:pPr>
      <w:tabs>
        <w:tab w:val="clear" w:pos="794"/>
        <w:tab w:val="clear" w:pos="1191"/>
        <w:tab w:val="clear" w:pos="1588"/>
        <w:tab w:val="clear" w:pos="1985"/>
      </w:tabs>
      <w:spacing w:before="0"/>
      <w:jc w:val="center"/>
    </w:pPr>
    <w:rPr>
      <w:rFonts w:eastAsia="MS Mincho"/>
      <w:sz w:val="20"/>
      <w:lang w:val="en-US" w:eastAsia="en-GB"/>
    </w:rPr>
  </w:style>
  <w:style w:type="paragraph" w:customStyle="1" w:styleId="t2">
    <w:name w:val="t2"/>
    <w:basedOn w:val="Normal"/>
    <w:qFormat/>
    <w:rsid w:val="00FC0E69"/>
    <w:pPr>
      <w:tabs>
        <w:tab w:val="clear" w:pos="794"/>
        <w:tab w:val="clear" w:pos="1191"/>
        <w:tab w:val="clear" w:pos="1588"/>
        <w:tab w:val="clear" w:pos="1985"/>
      </w:tabs>
      <w:spacing w:before="0"/>
      <w:jc w:val="left"/>
    </w:pPr>
    <w:rPr>
      <w:rFonts w:eastAsia="MS Mincho"/>
      <w:sz w:val="20"/>
      <w:lang w:val="en-GB" w:eastAsia="en-GB"/>
    </w:rPr>
  </w:style>
  <w:style w:type="paragraph" w:customStyle="1" w:styleId="CommentNokia">
    <w:name w:val="Comment Nokia"/>
    <w:basedOn w:val="Normal"/>
    <w:qFormat/>
    <w:rsid w:val="00FC0E69"/>
    <w:pPr>
      <w:tabs>
        <w:tab w:val="clear" w:pos="794"/>
        <w:tab w:val="clear" w:pos="1191"/>
        <w:tab w:val="clear" w:pos="1588"/>
        <w:tab w:val="clear" w:pos="1985"/>
        <w:tab w:val="left" w:pos="360"/>
      </w:tabs>
      <w:spacing w:before="0" w:after="180"/>
      <w:ind w:left="360" w:hanging="360"/>
      <w:jc w:val="left"/>
    </w:pPr>
    <w:rPr>
      <w:rFonts w:eastAsia="MS Mincho"/>
      <w:sz w:val="22"/>
      <w:lang w:val="en-US" w:eastAsia="en-GB"/>
    </w:rPr>
  </w:style>
  <w:style w:type="paragraph" w:customStyle="1" w:styleId="Copyright">
    <w:name w:val="Copyright"/>
    <w:basedOn w:val="Normal"/>
    <w:qFormat/>
    <w:rsid w:val="00FC0E69"/>
    <w:pPr>
      <w:tabs>
        <w:tab w:val="clear" w:pos="794"/>
        <w:tab w:val="clear" w:pos="1191"/>
        <w:tab w:val="clear" w:pos="1588"/>
        <w:tab w:val="clear" w:pos="1985"/>
      </w:tabs>
      <w:spacing w:before="0"/>
      <w:jc w:val="center"/>
    </w:pPr>
    <w:rPr>
      <w:rFonts w:ascii="Arial" w:eastAsia="MS Mincho" w:hAnsi="Arial"/>
      <w:b/>
      <w:sz w:val="16"/>
      <w:lang w:val="en-GB" w:eastAsia="ja-JP"/>
    </w:rPr>
  </w:style>
  <w:style w:type="paragraph" w:styleId="ListNumber5">
    <w:name w:val="List Number 5"/>
    <w:basedOn w:val="Normal"/>
    <w:uiPriority w:val="99"/>
    <w:qFormat/>
    <w:rsid w:val="00FC0E69"/>
    <w:pPr>
      <w:tabs>
        <w:tab w:val="clear" w:pos="794"/>
        <w:tab w:val="clear" w:pos="1191"/>
        <w:tab w:val="clear" w:pos="1588"/>
        <w:tab w:val="clear" w:pos="1985"/>
        <w:tab w:val="num" w:pos="851"/>
        <w:tab w:val="num" w:pos="1800"/>
      </w:tabs>
      <w:spacing w:before="0" w:after="180"/>
      <w:ind w:left="1800" w:hanging="851"/>
      <w:jc w:val="left"/>
    </w:pPr>
    <w:rPr>
      <w:rFonts w:eastAsia="MS Mincho"/>
      <w:sz w:val="20"/>
      <w:lang w:val="en-GB" w:eastAsia="en-GB"/>
    </w:rPr>
  </w:style>
  <w:style w:type="paragraph" w:customStyle="1" w:styleId="Tdoctable">
    <w:name w:val="Tdoc_table"/>
    <w:qFormat/>
    <w:rsid w:val="00FC0E6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FC0E69"/>
    <w:pPr>
      <w:spacing w:before="120"/>
      <w:outlineLvl w:val="2"/>
    </w:pPr>
    <w:rPr>
      <w:sz w:val="28"/>
    </w:rPr>
  </w:style>
  <w:style w:type="paragraph" w:customStyle="1" w:styleId="Heading2Head2A2">
    <w:name w:val="Heading 2.Head2A.2"/>
    <w:basedOn w:val="Heading1"/>
    <w:next w:val="Normal"/>
    <w:qFormat/>
    <w:rsid w:val="00FC0E69"/>
    <w:pPr>
      <w:tabs>
        <w:tab w:val="clear" w:pos="794"/>
        <w:tab w:val="clear" w:pos="1191"/>
        <w:tab w:val="clear" w:pos="1588"/>
        <w:tab w:val="clear" w:pos="1985"/>
      </w:tabs>
      <w:spacing w:before="180" w:after="180"/>
      <w:ind w:left="1134" w:hanging="1134"/>
      <w:jc w:val="left"/>
      <w:outlineLvl w:val="1"/>
    </w:pPr>
    <w:rPr>
      <w:rFonts w:ascii="Arial" w:eastAsia="SimSun" w:hAnsi="Arial"/>
      <w:b w:val="0"/>
      <w:sz w:val="32"/>
      <w:lang w:val="en-GB" w:eastAsia="es-ES"/>
    </w:rPr>
  </w:style>
  <w:style w:type="paragraph" w:customStyle="1" w:styleId="TitleText">
    <w:name w:val="Title Text"/>
    <w:basedOn w:val="Normal"/>
    <w:next w:val="Normal"/>
    <w:qFormat/>
    <w:rsid w:val="00FC0E69"/>
    <w:pPr>
      <w:tabs>
        <w:tab w:val="clear" w:pos="794"/>
        <w:tab w:val="clear" w:pos="1191"/>
        <w:tab w:val="clear" w:pos="1588"/>
        <w:tab w:val="clear" w:pos="1985"/>
      </w:tabs>
      <w:spacing w:before="0" w:after="220"/>
      <w:jc w:val="left"/>
    </w:pPr>
    <w:rPr>
      <w:rFonts w:eastAsia="MS Mincho"/>
      <w:b/>
      <w:sz w:val="20"/>
      <w:lang w:val="en-US" w:eastAsia="en-GB"/>
    </w:rPr>
  </w:style>
  <w:style w:type="paragraph" w:customStyle="1" w:styleId="berschrift2Head2A2">
    <w:name w:val="Überschrift 2.Head2A.2"/>
    <w:basedOn w:val="Heading1"/>
    <w:next w:val="Normal"/>
    <w:qFormat/>
    <w:rsid w:val="00FC0E69"/>
    <w:pPr>
      <w:tabs>
        <w:tab w:val="clear" w:pos="794"/>
        <w:tab w:val="clear" w:pos="1191"/>
        <w:tab w:val="clear" w:pos="1588"/>
        <w:tab w:val="clear" w:pos="1985"/>
      </w:tabs>
      <w:overflowPunct/>
      <w:autoSpaceDE/>
      <w:autoSpaceDN/>
      <w:adjustRightInd/>
      <w:spacing w:before="180" w:after="180"/>
      <w:ind w:left="1134" w:hanging="1134"/>
      <w:jc w:val="left"/>
      <w:textAlignment w:val="auto"/>
      <w:outlineLvl w:val="1"/>
    </w:pPr>
    <w:rPr>
      <w:rFonts w:ascii="Arial" w:eastAsia="MS Mincho" w:hAnsi="Arial"/>
      <w:b w:val="0"/>
      <w:sz w:val="32"/>
      <w:lang w:val="en-GB" w:eastAsia="de-DE"/>
    </w:rPr>
  </w:style>
  <w:style w:type="paragraph" w:customStyle="1" w:styleId="berschrift3h3H3Underrubrik2">
    <w:name w:val="Überschrift 3.h3.H3.Underrubrik2"/>
    <w:basedOn w:val="Heading2"/>
    <w:next w:val="Normal"/>
    <w:qFormat/>
    <w:rsid w:val="00FC0E69"/>
    <w:pPr>
      <w:tabs>
        <w:tab w:val="clear" w:pos="794"/>
        <w:tab w:val="clear" w:pos="1191"/>
        <w:tab w:val="clear" w:pos="1588"/>
        <w:tab w:val="clear" w:pos="1985"/>
      </w:tabs>
      <w:overflowPunct/>
      <w:autoSpaceDE/>
      <w:autoSpaceDN/>
      <w:adjustRightInd/>
      <w:spacing w:before="120" w:after="180"/>
      <w:ind w:left="1134" w:hanging="1134"/>
      <w:jc w:val="left"/>
      <w:textAlignment w:val="auto"/>
      <w:outlineLvl w:val="2"/>
    </w:pPr>
    <w:rPr>
      <w:rFonts w:ascii="Arial" w:eastAsia="MS Mincho" w:hAnsi="Arial"/>
      <w:b w:val="0"/>
      <w:sz w:val="28"/>
      <w:lang w:val="en-GB" w:eastAsia="de-DE"/>
    </w:rPr>
  </w:style>
  <w:style w:type="paragraph" w:customStyle="1" w:styleId="Bullets">
    <w:name w:val="Bullets"/>
    <w:basedOn w:val="BodyText"/>
    <w:qFormat/>
    <w:rsid w:val="00FC0E69"/>
    <w:pPr>
      <w:keepNext w:val="0"/>
      <w:keepLines w:val="0"/>
      <w:tabs>
        <w:tab w:val="clear" w:pos="90"/>
        <w:tab w:val="clear" w:pos="794"/>
        <w:tab w:val="clear" w:pos="1191"/>
        <w:tab w:val="clear" w:pos="1588"/>
        <w:tab w:val="clear" w:pos="1985"/>
      </w:tabs>
      <w:spacing w:before="0" w:after="120"/>
      <w:ind w:left="283" w:hanging="283"/>
    </w:pPr>
    <w:rPr>
      <w:color w:val="auto"/>
      <w:sz w:val="20"/>
      <w:szCs w:val="20"/>
      <w:lang w:eastAsia="de-DE"/>
    </w:rPr>
  </w:style>
  <w:style w:type="paragraph" w:styleId="ListNumber3">
    <w:name w:val="List Number 3"/>
    <w:basedOn w:val="Normal"/>
    <w:uiPriority w:val="99"/>
    <w:qFormat/>
    <w:rsid w:val="00FC0E69"/>
    <w:pPr>
      <w:numPr>
        <w:numId w:val="19"/>
      </w:numPr>
      <w:tabs>
        <w:tab w:val="clear" w:pos="794"/>
        <w:tab w:val="clear" w:pos="1191"/>
        <w:tab w:val="clear" w:pos="1588"/>
        <w:tab w:val="clear" w:pos="1985"/>
        <w:tab w:val="num" w:pos="926"/>
      </w:tabs>
      <w:spacing w:before="0" w:after="180"/>
      <w:ind w:left="926"/>
      <w:jc w:val="left"/>
    </w:pPr>
    <w:rPr>
      <w:rFonts w:eastAsia="MS Mincho"/>
      <w:sz w:val="20"/>
      <w:lang w:val="en-GB" w:eastAsia="en-GB"/>
    </w:rPr>
  </w:style>
  <w:style w:type="paragraph" w:styleId="ListNumber4">
    <w:name w:val="List Number 4"/>
    <w:basedOn w:val="Normal"/>
    <w:uiPriority w:val="99"/>
    <w:qFormat/>
    <w:rsid w:val="00FC0E69"/>
    <w:pPr>
      <w:numPr>
        <w:numId w:val="18"/>
      </w:numPr>
      <w:tabs>
        <w:tab w:val="clear" w:pos="794"/>
        <w:tab w:val="clear" w:pos="1191"/>
        <w:tab w:val="clear" w:pos="1588"/>
        <w:tab w:val="clear" w:pos="1985"/>
        <w:tab w:val="num" w:pos="1209"/>
      </w:tabs>
      <w:spacing w:before="0" w:after="180"/>
      <w:ind w:left="1209"/>
      <w:jc w:val="left"/>
    </w:pPr>
    <w:rPr>
      <w:rFonts w:eastAsia="MS Mincho"/>
      <w:sz w:val="20"/>
      <w:lang w:val="en-GB" w:eastAsia="en-GB"/>
    </w:rPr>
  </w:style>
  <w:style w:type="character" w:customStyle="1" w:styleId="CharChar7">
    <w:name w:val="Char Char7"/>
    <w:semiHidden/>
    <w:qFormat/>
    <w:rsid w:val="00FC0E69"/>
    <w:rPr>
      <w:rFonts w:ascii="Tahoma" w:hAnsi="Tahoma" w:cs="Tahoma"/>
      <w:shd w:val="clear" w:color="auto" w:fill="000080"/>
      <w:lang w:val="en-GB" w:eastAsia="en-US"/>
    </w:rPr>
  </w:style>
  <w:style w:type="character" w:customStyle="1" w:styleId="ZchnZchn5">
    <w:name w:val="Zchn Zchn5"/>
    <w:qFormat/>
    <w:rsid w:val="00FC0E69"/>
    <w:rPr>
      <w:rFonts w:ascii="Courier New" w:eastAsia="Batang" w:hAnsi="Courier New"/>
      <w:lang w:val="nb-NO" w:eastAsia="en-US" w:bidi="ar-SA"/>
    </w:rPr>
  </w:style>
  <w:style w:type="character" w:customStyle="1" w:styleId="CharChar10">
    <w:name w:val="Char Char10"/>
    <w:semiHidden/>
    <w:qFormat/>
    <w:rsid w:val="00FC0E69"/>
    <w:rPr>
      <w:rFonts w:ascii="Times New Roman" w:hAnsi="Times New Roman"/>
      <w:lang w:val="en-GB" w:eastAsia="en-US"/>
    </w:rPr>
  </w:style>
  <w:style w:type="character" w:customStyle="1" w:styleId="CharChar9">
    <w:name w:val="Char Char9"/>
    <w:semiHidden/>
    <w:qFormat/>
    <w:rsid w:val="00FC0E69"/>
    <w:rPr>
      <w:rFonts w:ascii="Tahoma" w:hAnsi="Tahoma" w:cs="Tahoma"/>
      <w:sz w:val="16"/>
      <w:szCs w:val="16"/>
      <w:lang w:val="en-GB" w:eastAsia="en-US"/>
    </w:rPr>
  </w:style>
  <w:style w:type="character" w:customStyle="1" w:styleId="CharChar8">
    <w:name w:val="Char Char8"/>
    <w:semiHidden/>
    <w:qFormat/>
    <w:rsid w:val="00FC0E69"/>
    <w:rPr>
      <w:rFonts w:ascii="Times New Roman" w:hAnsi="Times New Roman"/>
      <w:b/>
      <w:bCs/>
      <w:lang w:val="en-GB" w:eastAsia="en-US"/>
    </w:rPr>
  </w:style>
  <w:style w:type="paragraph" w:customStyle="1" w:styleId="a1">
    <w:name w:val="修订"/>
    <w:hidden/>
    <w:semiHidden/>
    <w:qFormat/>
    <w:rsid w:val="00FC0E69"/>
    <w:rPr>
      <w:rFonts w:eastAsia="Batang"/>
      <w:lang w:val="en-GB" w:eastAsia="en-US"/>
    </w:rPr>
  </w:style>
  <w:style w:type="numbering" w:customStyle="1" w:styleId="13">
    <w:name w:val="无列表1"/>
    <w:next w:val="NoList"/>
    <w:semiHidden/>
    <w:rsid w:val="00FC0E69"/>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FC0E69"/>
    <w:rPr>
      <w:lang w:val="en-GB" w:eastAsia="ja-JP" w:bidi="ar-SA"/>
    </w:rPr>
  </w:style>
  <w:style w:type="paragraph" w:styleId="Title">
    <w:name w:val="Title"/>
    <w:aliases w:val="t"/>
    <w:basedOn w:val="Normal"/>
    <w:next w:val="Normal"/>
    <w:link w:val="TitleChar"/>
    <w:qFormat/>
    <w:rsid w:val="00FC0E69"/>
    <w:pPr>
      <w:tabs>
        <w:tab w:val="clear" w:pos="794"/>
        <w:tab w:val="clear" w:pos="1191"/>
        <w:tab w:val="clear" w:pos="1588"/>
        <w:tab w:val="clear" w:pos="1985"/>
      </w:tabs>
      <w:spacing w:before="240" w:after="60"/>
      <w:jc w:val="left"/>
      <w:outlineLvl w:val="0"/>
    </w:pPr>
    <w:rPr>
      <w:rFonts w:ascii="Courier New" w:eastAsia="MS Mincho" w:hAnsi="Courier New"/>
      <w:sz w:val="20"/>
      <w:lang w:val="nb-NO" w:eastAsia="ja-JP"/>
    </w:rPr>
  </w:style>
  <w:style w:type="character" w:customStyle="1" w:styleId="TitleChar">
    <w:name w:val="Title Char"/>
    <w:aliases w:val="t Char"/>
    <w:basedOn w:val="DefaultParagraphFont"/>
    <w:link w:val="Title"/>
    <w:qFormat/>
    <w:rsid w:val="00FC0E69"/>
    <w:rPr>
      <w:rFonts w:ascii="Courier New" w:eastAsia="MS Mincho" w:hAnsi="Courier New"/>
      <w:lang w:val="nb-NO" w:eastAsia="ja-JP"/>
    </w:rPr>
  </w:style>
  <w:style w:type="paragraph" w:customStyle="1" w:styleId="AutoCorrect">
    <w:name w:val="AutoCorrect"/>
    <w:qFormat/>
    <w:rsid w:val="00FC0E69"/>
    <w:rPr>
      <w:rFonts w:eastAsia="MS Mincho"/>
      <w:sz w:val="24"/>
      <w:szCs w:val="24"/>
      <w:lang w:val="en-GB" w:eastAsia="ko-KR"/>
    </w:rPr>
  </w:style>
  <w:style w:type="paragraph" w:customStyle="1" w:styleId="-PAGE-">
    <w:name w:val="- PAGE -"/>
    <w:qFormat/>
    <w:rsid w:val="00FC0E69"/>
    <w:rPr>
      <w:rFonts w:eastAsia="MS Mincho"/>
      <w:sz w:val="24"/>
      <w:szCs w:val="24"/>
      <w:lang w:val="en-GB" w:eastAsia="ko-KR"/>
    </w:rPr>
  </w:style>
  <w:style w:type="paragraph" w:customStyle="1" w:styleId="PageXofY">
    <w:name w:val="Page X of Y"/>
    <w:qFormat/>
    <w:rsid w:val="00FC0E69"/>
    <w:rPr>
      <w:rFonts w:eastAsia="MS Mincho"/>
      <w:sz w:val="24"/>
      <w:szCs w:val="24"/>
      <w:lang w:val="en-GB" w:eastAsia="ko-KR"/>
    </w:rPr>
  </w:style>
  <w:style w:type="paragraph" w:customStyle="1" w:styleId="Createdby">
    <w:name w:val="Created by"/>
    <w:qFormat/>
    <w:rsid w:val="00FC0E69"/>
    <w:rPr>
      <w:rFonts w:eastAsia="MS Mincho"/>
      <w:sz w:val="24"/>
      <w:szCs w:val="24"/>
      <w:lang w:val="en-GB" w:eastAsia="ko-KR"/>
    </w:rPr>
  </w:style>
  <w:style w:type="paragraph" w:customStyle="1" w:styleId="Createdon">
    <w:name w:val="Created on"/>
    <w:qFormat/>
    <w:rsid w:val="00FC0E69"/>
    <w:rPr>
      <w:rFonts w:eastAsia="MS Mincho"/>
      <w:sz w:val="24"/>
      <w:szCs w:val="24"/>
      <w:lang w:val="en-GB" w:eastAsia="ko-KR"/>
    </w:rPr>
  </w:style>
  <w:style w:type="paragraph" w:customStyle="1" w:styleId="Lastprinted">
    <w:name w:val="Last printed"/>
    <w:qFormat/>
    <w:rsid w:val="00FC0E69"/>
    <w:rPr>
      <w:rFonts w:eastAsia="MS Mincho"/>
      <w:sz w:val="24"/>
      <w:szCs w:val="24"/>
      <w:lang w:val="en-GB" w:eastAsia="ko-KR"/>
    </w:rPr>
  </w:style>
  <w:style w:type="paragraph" w:customStyle="1" w:styleId="Lastsavedby">
    <w:name w:val="Last saved by"/>
    <w:qFormat/>
    <w:rsid w:val="00FC0E69"/>
    <w:rPr>
      <w:rFonts w:eastAsia="MS Mincho"/>
      <w:sz w:val="24"/>
      <w:szCs w:val="24"/>
      <w:lang w:val="en-GB" w:eastAsia="ko-KR"/>
    </w:rPr>
  </w:style>
  <w:style w:type="paragraph" w:customStyle="1" w:styleId="Filename">
    <w:name w:val="Filename"/>
    <w:qFormat/>
    <w:rsid w:val="00FC0E69"/>
    <w:rPr>
      <w:rFonts w:eastAsia="MS Mincho"/>
      <w:sz w:val="24"/>
      <w:szCs w:val="24"/>
      <w:lang w:val="en-GB" w:eastAsia="ko-KR"/>
    </w:rPr>
  </w:style>
  <w:style w:type="paragraph" w:customStyle="1" w:styleId="Filenameandpath">
    <w:name w:val="Filename and path"/>
    <w:qFormat/>
    <w:rsid w:val="00FC0E69"/>
    <w:rPr>
      <w:rFonts w:eastAsia="MS Mincho"/>
      <w:sz w:val="24"/>
      <w:szCs w:val="24"/>
      <w:lang w:val="en-GB" w:eastAsia="ko-KR"/>
    </w:rPr>
  </w:style>
  <w:style w:type="paragraph" w:customStyle="1" w:styleId="AuthorPageDate">
    <w:name w:val="Author  Page #  Date"/>
    <w:qFormat/>
    <w:rsid w:val="00FC0E69"/>
    <w:rPr>
      <w:rFonts w:eastAsia="MS Mincho"/>
      <w:sz w:val="24"/>
      <w:szCs w:val="24"/>
      <w:lang w:val="en-GB" w:eastAsia="ko-KR"/>
    </w:rPr>
  </w:style>
  <w:style w:type="paragraph" w:customStyle="1" w:styleId="ConfidentialPageDate">
    <w:name w:val="Confidential  Page #  Date"/>
    <w:qFormat/>
    <w:rsid w:val="00FC0E69"/>
    <w:rPr>
      <w:rFonts w:eastAsia="MS Mincho"/>
      <w:sz w:val="24"/>
      <w:szCs w:val="24"/>
      <w:lang w:val="en-GB" w:eastAsia="ko-KR"/>
    </w:rPr>
  </w:style>
  <w:style w:type="paragraph" w:customStyle="1" w:styleId="TaOC">
    <w:name w:val="TaOC"/>
    <w:basedOn w:val="TAC"/>
    <w:qFormat/>
    <w:rsid w:val="00FC0E69"/>
    <w:rPr>
      <w:lang w:eastAsia="ja-JP"/>
    </w:rPr>
  </w:style>
  <w:style w:type="paragraph" w:customStyle="1" w:styleId="1CharChar1Char">
    <w:name w:val="(文字) (文字)1 Char (文字) (文字) Char (文字) (文字)1 Char (文字) (文字)"/>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rial">
    <w:name w:val="Normal + Arial"/>
    <w:aliases w:val="9 pt,Right,Right:  0,24 cm,After:  0 pt,Normal + 9 pt,Bold"/>
    <w:basedOn w:val="Normal"/>
    <w:qFormat/>
    <w:rsid w:val="00FC0E69"/>
    <w:pPr>
      <w:keepNext/>
      <w:keepLines/>
      <w:tabs>
        <w:tab w:val="clear" w:pos="794"/>
        <w:tab w:val="clear" w:pos="1191"/>
        <w:tab w:val="clear" w:pos="1588"/>
        <w:tab w:val="clear" w:pos="1985"/>
      </w:tabs>
      <w:spacing w:before="0"/>
      <w:ind w:right="134"/>
      <w:jc w:val="right"/>
    </w:pPr>
    <w:rPr>
      <w:rFonts w:ascii="Arial" w:eastAsia="MS Mincho" w:hAnsi="Arial" w:cs="Arial"/>
      <w:sz w:val="18"/>
      <w:szCs w:val="18"/>
      <w:lang w:val="en-US" w:eastAsia="ko-KR"/>
    </w:rPr>
  </w:style>
  <w:style w:type="paragraph" w:customStyle="1" w:styleId="StyleTAC">
    <w:name w:val="Style TAC +"/>
    <w:basedOn w:val="TAC"/>
    <w:next w:val="TAC"/>
    <w:link w:val="StyleTACChar"/>
    <w:autoRedefine/>
    <w:qFormat/>
    <w:rsid w:val="00FC0E69"/>
    <w:pPr>
      <w:overflowPunct/>
      <w:autoSpaceDE/>
      <w:autoSpaceDN/>
      <w:adjustRightInd/>
      <w:textAlignment w:val="auto"/>
    </w:pPr>
    <w:rPr>
      <w:rFonts w:eastAsia="Batang"/>
      <w:color w:val="000000"/>
      <w:kern w:val="2"/>
      <w:lang w:eastAsia="ko-KR"/>
    </w:rPr>
  </w:style>
  <w:style w:type="character" w:customStyle="1" w:styleId="StyleTACChar">
    <w:name w:val="Style TAC + Char"/>
    <w:link w:val="StyleTAC"/>
    <w:qFormat/>
    <w:rsid w:val="00FC0E69"/>
    <w:rPr>
      <w:rFonts w:ascii="Arial" w:eastAsia="Batang" w:hAnsi="Arial"/>
      <w:color w:val="000000"/>
      <w:kern w:val="2"/>
      <w:sz w:val="18"/>
      <w:lang w:val="en-GB" w:eastAsia="ko-KR"/>
    </w:rPr>
  </w:style>
  <w:style w:type="character" w:customStyle="1" w:styleId="CharChar29">
    <w:name w:val="Char Char29"/>
    <w:qFormat/>
    <w:rsid w:val="00FC0E69"/>
    <w:rPr>
      <w:rFonts w:ascii="Arial" w:hAnsi="Arial"/>
      <w:sz w:val="36"/>
      <w:lang w:val="en-GB" w:eastAsia="en-US" w:bidi="ar-SA"/>
    </w:rPr>
  </w:style>
  <w:style w:type="character" w:customStyle="1" w:styleId="CharChar28">
    <w:name w:val="Char Char28"/>
    <w:qFormat/>
    <w:rsid w:val="00FC0E69"/>
    <w:rPr>
      <w:rFonts w:ascii="Arial" w:hAnsi="Arial"/>
      <w:sz w:val="32"/>
      <w:lang w:val="en-GB"/>
    </w:rPr>
  </w:style>
  <w:style w:type="paragraph" w:customStyle="1" w:styleId="ns">
    <w:name w:val="ns"/>
    <w:aliases w:val="normal short"/>
    <w:basedOn w:val="Normal"/>
    <w:qFormat/>
    <w:rsid w:val="00FC0E69"/>
    <w:pPr>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sz w:val="22"/>
      <w:szCs w:val="22"/>
      <w:lang w:val="de-DE"/>
    </w:rPr>
  </w:style>
  <w:style w:type="paragraph" w:customStyle="1" w:styleId="b21">
    <w:name w:val="b2"/>
    <w:aliases w:val="bullet2"/>
    <w:basedOn w:val="b11"/>
    <w:qFormat/>
    <w:rsid w:val="00FC0E69"/>
  </w:style>
  <w:style w:type="paragraph" w:customStyle="1" w:styleId="b31">
    <w:name w:val="b3"/>
    <w:aliases w:val="bullet3"/>
    <w:basedOn w:val="b21"/>
    <w:qFormat/>
    <w:rsid w:val="00FC0E69"/>
  </w:style>
  <w:style w:type="paragraph" w:customStyle="1" w:styleId="rf">
    <w:name w:val="r&amp;f"/>
    <w:aliases w:val="R&amp;F note"/>
    <w:qFormat/>
    <w:rsid w:val="00FC0E69"/>
    <w:pPr>
      <w:numPr>
        <w:numId w:val="3"/>
      </w:numPr>
      <w:spacing w:after="240"/>
    </w:pPr>
    <w:rPr>
      <w:rFonts w:eastAsia="MS Mincho"/>
      <w:color w:val="993366"/>
      <w:sz w:val="24"/>
      <w:szCs w:val="24"/>
      <w:lang w:eastAsia="en-US"/>
    </w:rPr>
  </w:style>
  <w:style w:type="paragraph" w:customStyle="1" w:styleId="dt">
    <w:name w:val="dt"/>
    <w:aliases w:val="definition term"/>
    <w:qFormat/>
    <w:rsid w:val="00FC0E69"/>
    <w:pPr>
      <w:widowControl w:val="0"/>
      <w:pBdr>
        <w:bottom w:val="single" w:sz="4" w:space="1" w:color="000000"/>
      </w:pBdr>
      <w:autoSpaceDE w:val="0"/>
      <w:autoSpaceDN w:val="0"/>
      <w:adjustRightInd w:val="0"/>
      <w:spacing w:before="320" w:after="160"/>
      <w:ind w:left="1080"/>
    </w:pPr>
    <w:rPr>
      <w:rFonts w:ascii="Arial" w:eastAsia="MS Mincho" w:hAnsi="Arial" w:cs="Arial"/>
      <w:b/>
      <w:bCs/>
      <w:lang w:eastAsia="en-US"/>
    </w:rPr>
  </w:style>
  <w:style w:type="paragraph" w:customStyle="1" w:styleId="nl0">
    <w:name w:val="nl0"/>
    <w:aliases w:val="numbered list 0"/>
    <w:qFormat/>
    <w:rsid w:val="00FC0E69"/>
    <w:pPr>
      <w:widowControl w:val="0"/>
      <w:tabs>
        <w:tab w:val="num" w:pos="1800"/>
      </w:tabs>
      <w:autoSpaceDE w:val="0"/>
      <w:autoSpaceDN w:val="0"/>
      <w:adjustRightInd w:val="0"/>
      <w:spacing w:after="160"/>
      <w:ind w:left="1800" w:hanging="200"/>
      <w:jc w:val="both"/>
    </w:pPr>
    <w:rPr>
      <w:rFonts w:eastAsia="MS Mincho"/>
      <w:lang w:eastAsia="en-US"/>
    </w:rPr>
  </w:style>
  <w:style w:type="paragraph" w:customStyle="1" w:styleId="fh4">
    <w:name w:val="fh4"/>
    <w:aliases w:val="fixed hight 4pt"/>
    <w:qFormat/>
    <w:rsid w:val="00FC0E69"/>
    <w:pPr>
      <w:widowControl w:val="0"/>
      <w:autoSpaceDE w:val="0"/>
      <w:autoSpaceDN w:val="0"/>
      <w:adjustRightInd w:val="0"/>
      <w:spacing w:line="40" w:lineRule="atLeast"/>
      <w:ind w:left="1440"/>
      <w:jc w:val="both"/>
    </w:pPr>
    <w:rPr>
      <w:rFonts w:eastAsia="MS Mincho"/>
      <w:sz w:val="8"/>
      <w:szCs w:val="8"/>
      <w:lang w:eastAsia="en-US"/>
    </w:rPr>
  </w:style>
  <w:style w:type="paragraph" w:customStyle="1" w:styleId="nl0e">
    <w:name w:val="nl0e"/>
    <w:aliases w:val="numbered list 0 ellipsis"/>
    <w:basedOn w:val="l0e"/>
    <w:qFormat/>
    <w:rsid w:val="00FC0E69"/>
  </w:style>
  <w:style w:type="paragraph" w:customStyle="1" w:styleId="l0e">
    <w:name w:val="l0e"/>
    <w:aliases w:val="list 0 ellipsis"/>
    <w:qFormat/>
    <w:rsid w:val="00FC0E69"/>
    <w:pPr>
      <w:widowControl w:val="0"/>
      <w:tabs>
        <w:tab w:val="right" w:pos="1600"/>
      </w:tabs>
      <w:autoSpaceDE w:val="0"/>
      <w:autoSpaceDN w:val="0"/>
      <w:adjustRightInd w:val="0"/>
      <w:spacing w:after="160"/>
      <w:ind w:left="1800" w:hanging="1800"/>
      <w:jc w:val="both"/>
    </w:pPr>
    <w:rPr>
      <w:rFonts w:eastAsia="MS Mincho"/>
      <w:lang w:eastAsia="en-US"/>
    </w:rPr>
  </w:style>
  <w:style w:type="paragraph" w:customStyle="1" w:styleId="footnote">
    <w:name w:val="footnote"/>
    <w:qFormat/>
    <w:rsid w:val="00FC0E69"/>
    <w:pPr>
      <w:widowControl w:val="0"/>
      <w:autoSpaceDE w:val="0"/>
      <w:autoSpaceDN w:val="0"/>
      <w:adjustRightInd w:val="0"/>
      <w:jc w:val="both"/>
    </w:pPr>
    <w:rPr>
      <w:rFonts w:eastAsia="MS Mincho"/>
      <w:sz w:val="16"/>
      <w:szCs w:val="16"/>
      <w:lang w:eastAsia="en-US"/>
    </w:rPr>
  </w:style>
  <w:style w:type="paragraph" w:customStyle="1" w:styleId="l3e">
    <w:name w:val="l3e"/>
    <w:aliases w:val="list 3 ellipsis"/>
    <w:basedOn w:val="Normal"/>
    <w:qFormat/>
    <w:rsid w:val="00FC0E69"/>
    <w:pPr>
      <w:tabs>
        <w:tab w:val="clear" w:pos="794"/>
        <w:tab w:val="clear" w:pos="1191"/>
        <w:tab w:val="clear" w:pos="1588"/>
        <w:tab w:val="clear" w:pos="1985"/>
        <w:tab w:val="right" w:pos="2635"/>
      </w:tabs>
      <w:overflowPunct/>
      <w:autoSpaceDE/>
      <w:autoSpaceDN/>
      <w:adjustRightInd/>
      <w:spacing w:before="0" w:after="160" w:line="276" w:lineRule="auto"/>
      <w:ind w:left="2880" w:hanging="2880"/>
      <w:jc w:val="left"/>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qFormat/>
    <w:rsid w:val="00FC0E69"/>
    <w:pPr>
      <w:tabs>
        <w:tab w:val="clear" w:pos="794"/>
        <w:tab w:val="clear" w:pos="1191"/>
        <w:tab w:val="clear" w:pos="1588"/>
        <w:tab w:val="clear" w:pos="1985"/>
        <w:tab w:val="right" w:pos="2261"/>
      </w:tabs>
      <w:overflowPunct/>
      <w:autoSpaceDE/>
      <w:autoSpaceDN/>
      <w:adjustRightInd/>
      <w:spacing w:before="0" w:after="200" w:line="276" w:lineRule="auto"/>
      <w:ind w:left="2520" w:hanging="2520"/>
      <w:jc w:val="left"/>
      <w:textAlignment w:val="auto"/>
    </w:pPr>
    <w:rPr>
      <w:rFonts w:ascii="Times" w:eastAsiaTheme="minorHAnsi" w:hAnsi="Times" w:cs="Times"/>
      <w:noProof/>
      <w:color w:val="000000"/>
      <w:sz w:val="22"/>
      <w:szCs w:val="22"/>
      <w:lang w:val="de-DE"/>
    </w:rPr>
  </w:style>
  <w:style w:type="paragraph" w:customStyle="1" w:styleId="numbersright">
    <w:name w:val="numbers right"/>
    <w:qFormat/>
    <w:rsid w:val="00FC0E69"/>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qFormat/>
    <w:rsid w:val="00FC0E69"/>
    <w:pPr>
      <w:spacing w:line="220" w:lineRule="exact"/>
      <w:ind w:left="9547" w:right="-1440"/>
      <w:jc w:val="left"/>
    </w:pPr>
  </w:style>
  <w:style w:type="paragraph" w:customStyle="1" w:styleId="parvaluecenter">
    <w:name w:val="par value center"/>
    <w:qFormat/>
    <w:rsid w:val="00FC0E69"/>
    <w:pPr>
      <w:widowControl w:val="0"/>
      <w:autoSpaceDE w:val="0"/>
      <w:autoSpaceDN w:val="0"/>
      <w:adjustRightInd w:val="0"/>
      <w:spacing w:line="180" w:lineRule="atLeast"/>
      <w:jc w:val="center"/>
    </w:pPr>
    <w:rPr>
      <w:rFonts w:eastAsia="MS Mincho"/>
      <w:sz w:val="18"/>
      <w:szCs w:val="18"/>
      <w:lang w:eastAsia="en-US"/>
    </w:rPr>
  </w:style>
  <w:style w:type="paragraph" w:customStyle="1" w:styleId="parvaluetitle">
    <w:name w:val="par value title"/>
    <w:qFormat/>
    <w:rsid w:val="00FC0E69"/>
    <w:pPr>
      <w:widowControl w:val="0"/>
      <w:autoSpaceDE w:val="0"/>
      <w:autoSpaceDN w:val="0"/>
      <w:adjustRightInd w:val="0"/>
      <w:spacing w:line="200" w:lineRule="atLeast"/>
    </w:pPr>
    <w:rPr>
      <w:rFonts w:eastAsia="MS Mincho"/>
      <w:i/>
      <w:iCs/>
      <w:lang w:eastAsia="en-US"/>
    </w:rPr>
  </w:style>
  <w:style w:type="paragraph" w:customStyle="1" w:styleId="nl1e">
    <w:name w:val="nl1e"/>
    <w:aliases w:val="numbered list 1ellipses,numbered list 1 ellipses"/>
    <w:basedOn w:val="nl1"/>
    <w:qFormat/>
    <w:rsid w:val="00FC0E69"/>
    <w:pPr>
      <w:numPr>
        <w:numId w:val="0"/>
      </w:numPr>
      <w:tabs>
        <w:tab w:val="right" w:pos="1915"/>
      </w:tabs>
      <w:ind w:left="2174" w:hanging="2174"/>
    </w:pPr>
  </w:style>
  <w:style w:type="paragraph" w:customStyle="1" w:styleId="nl1">
    <w:name w:val="nl1"/>
    <w:aliases w:val="numbered list 1"/>
    <w:qFormat/>
    <w:rsid w:val="00FC0E69"/>
    <w:pPr>
      <w:numPr>
        <w:numId w:val="2"/>
      </w:numPr>
      <w:tabs>
        <w:tab w:val="num" w:pos="3240"/>
      </w:tabs>
      <w:spacing w:after="160"/>
      <w:jc w:val="both"/>
    </w:pPr>
    <w:rPr>
      <w:rFonts w:eastAsia="MS Mincho"/>
      <w:lang w:eastAsia="en-US"/>
    </w:rPr>
  </w:style>
  <w:style w:type="character" w:customStyle="1" w:styleId="a2">
    <w:name w:val="+"/>
    <w:aliases w:val="superscript"/>
    <w:qFormat/>
    <w:rsid w:val="00FC0E69"/>
    <w:rPr>
      <w:rFonts w:ascii="Times New Roman" w:hAnsi="Times New Roman" w:cs="Times New Roman"/>
      <w:sz w:val="20"/>
      <w:szCs w:val="20"/>
      <w:vertAlign w:val="superscript"/>
      <w:lang w:val="en-US"/>
    </w:rPr>
  </w:style>
  <w:style w:type="character" w:customStyle="1" w:styleId="-">
    <w:name w:val="-"/>
    <w:aliases w:val="subscript"/>
    <w:qFormat/>
    <w:rsid w:val="00FC0E69"/>
    <w:rPr>
      <w:rFonts w:ascii="Times New Roman" w:hAnsi="Times New Roman" w:cs="Times New Roman"/>
      <w:sz w:val="20"/>
      <w:szCs w:val="20"/>
      <w:vertAlign w:val="subscript"/>
      <w:lang w:val="en-US"/>
    </w:rPr>
  </w:style>
  <w:style w:type="character" w:customStyle="1" w:styleId="i">
    <w:name w:val="i"/>
    <w:aliases w:val="italic"/>
    <w:qFormat/>
    <w:rsid w:val="00FC0E69"/>
    <w:rPr>
      <w:rFonts w:ascii="Times New Roman" w:hAnsi="Times New Roman" w:cs="Times New Roman"/>
      <w:i/>
      <w:iCs/>
      <w:sz w:val="20"/>
      <w:szCs w:val="20"/>
      <w:lang w:val="en-US"/>
    </w:rPr>
  </w:style>
  <w:style w:type="paragraph" w:customStyle="1" w:styleId="l0">
    <w:name w:val="l0"/>
    <w:aliases w:val="list 0"/>
    <w:qFormat/>
    <w:rsid w:val="00FC0E69"/>
    <w:pPr>
      <w:numPr>
        <w:numId w:val="7"/>
      </w:numPr>
      <w:tabs>
        <w:tab w:val="num" w:pos="3240"/>
      </w:tabs>
      <w:spacing w:before="160" w:after="160"/>
      <w:jc w:val="both"/>
    </w:pPr>
    <w:rPr>
      <w:rFonts w:eastAsia="MS Mincho"/>
      <w:lang w:eastAsia="en-US"/>
    </w:rPr>
  </w:style>
  <w:style w:type="paragraph" w:customStyle="1" w:styleId="nl2e">
    <w:name w:val="nl2e"/>
    <w:aliases w:val="numbered list 2 ellipses"/>
    <w:basedOn w:val="nl2"/>
    <w:qFormat/>
    <w:rsid w:val="00FC0E69"/>
  </w:style>
  <w:style w:type="paragraph" w:customStyle="1" w:styleId="nl2">
    <w:name w:val="nl2"/>
    <w:aliases w:val="numbered list 2"/>
    <w:basedOn w:val="nl1"/>
    <w:qFormat/>
    <w:rsid w:val="00FC0E69"/>
    <w:pPr>
      <w:numPr>
        <w:numId w:val="0"/>
      </w:numPr>
      <w:tabs>
        <w:tab w:val="num" w:pos="2880"/>
      </w:tabs>
      <w:ind w:left="720" w:hanging="360"/>
    </w:pPr>
  </w:style>
  <w:style w:type="paragraph" w:customStyle="1" w:styleId="nl3">
    <w:name w:val="nl3"/>
    <w:aliases w:val="numbered list 3"/>
    <w:basedOn w:val="nl1"/>
    <w:qFormat/>
    <w:rsid w:val="00FC0E69"/>
    <w:pPr>
      <w:numPr>
        <w:numId w:val="4"/>
      </w:numPr>
      <w:tabs>
        <w:tab w:val="num" w:pos="1080"/>
      </w:tabs>
    </w:pPr>
  </w:style>
  <w:style w:type="paragraph" w:customStyle="1" w:styleId="l2l">
    <w:name w:val="l2l"/>
    <w:aliases w:val="list 2 last"/>
    <w:basedOn w:val="Heading2"/>
    <w:qFormat/>
    <w:rsid w:val="00FC0E69"/>
    <w:pPr>
      <w:tabs>
        <w:tab w:val="clear" w:pos="794"/>
        <w:tab w:val="clear" w:pos="1191"/>
        <w:tab w:val="clear" w:pos="1588"/>
        <w:tab w:val="clear" w:pos="1985"/>
        <w:tab w:val="left" w:pos="1134"/>
        <w:tab w:val="left" w:pos="1871"/>
        <w:tab w:val="left" w:pos="2268"/>
      </w:tabs>
      <w:spacing w:before="200"/>
      <w:ind w:left="1134" w:hanging="1134"/>
      <w:jc w:val="left"/>
    </w:pPr>
    <w:rPr>
      <w:rFonts w:eastAsiaTheme="minorEastAsia"/>
      <w:lang w:val="en-GB"/>
    </w:rPr>
  </w:style>
  <w:style w:type="paragraph" w:customStyle="1" w:styleId="VV">
    <w:name w:val="V&amp;V"/>
    <w:aliases w:val="note"/>
    <w:basedOn w:val="Normal"/>
    <w:qFormat/>
    <w:rsid w:val="00FC0E69"/>
    <w:pPr>
      <w:keepNext/>
      <w:widowControl w:val="0"/>
      <w:tabs>
        <w:tab w:val="clear" w:pos="794"/>
        <w:tab w:val="clear" w:pos="1191"/>
        <w:tab w:val="clear" w:pos="1588"/>
        <w:tab w:val="clear" w:pos="1985"/>
        <w:tab w:val="num" w:pos="2880"/>
        <w:tab w:val="left" w:pos="3240"/>
      </w:tabs>
      <w:overflowPunct/>
      <w:spacing w:before="160" w:after="320" w:line="260" w:lineRule="atLeast"/>
      <w:ind w:left="2304" w:hanging="864"/>
      <w:jc w:val="left"/>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qFormat/>
    <w:rsid w:val="00FC0E69"/>
  </w:style>
  <w:style w:type="paragraph" w:customStyle="1" w:styleId="thl">
    <w:name w:val="thl"/>
    <w:aliases w:val="table heading left"/>
    <w:qFormat/>
    <w:rsid w:val="00FC0E69"/>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qFormat/>
    <w:rsid w:val="00FC0E69"/>
    <w:pPr>
      <w:jc w:val="center"/>
    </w:pPr>
  </w:style>
  <w:style w:type="paragraph" w:customStyle="1" w:styleId="tl">
    <w:name w:val="tl"/>
    <w:aliases w:val="table left"/>
    <w:qFormat/>
    <w:rsid w:val="00FC0E69"/>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qFormat/>
    <w:rsid w:val="00FC0E69"/>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qFormat/>
    <w:rsid w:val="00FC0E69"/>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qFormat/>
    <w:rsid w:val="00FC0E69"/>
    <w:pPr>
      <w:spacing w:after="320"/>
    </w:pPr>
  </w:style>
  <w:style w:type="paragraph" w:customStyle="1" w:styleId="tf0">
    <w:name w:val="tf"/>
    <w:aliases w:val="table filler"/>
    <w:qFormat/>
    <w:rsid w:val="00FC0E69"/>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qFormat/>
    <w:rsid w:val="00FC0E69"/>
    <w:pPr>
      <w:widowControl w:val="0"/>
      <w:autoSpaceDE w:val="0"/>
      <w:autoSpaceDN w:val="0"/>
      <w:adjustRightInd w:val="0"/>
      <w:spacing w:before="60" w:after="60"/>
      <w:ind w:left="60"/>
    </w:pPr>
    <w:rPr>
      <w:rFonts w:eastAsia="MS Mincho"/>
      <w:i/>
      <w:iCs/>
      <w:color w:val="000000"/>
      <w:lang w:eastAsia="en-US"/>
    </w:rPr>
  </w:style>
  <w:style w:type="paragraph" w:customStyle="1" w:styleId="tn">
    <w:name w:val="tn"/>
    <w:aliases w:val="table note"/>
    <w:qFormat/>
    <w:rsid w:val="00FC0E69"/>
    <w:pPr>
      <w:numPr>
        <w:numId w:val="6"/>
      </w:numPr>
      <w:tabs>
        <w:tab w:val="num" w:pos="2880"/>
      </w:tabs>
      <w:spacing w:before="60" w:after="60" w:line="240" w:lineRule="atLeast"/>
      <w:ind w:right="360"/>
    </w:pPr>
    <w:rPr>
      <w:rFonts w:ascii="Times" w:eastAsia="MS Mincho" w:hAnsi="Times" w:cs="Times"/>
      <w:color w:val="000000"/>
      <w:lang w:eastAsia="en-US"/>
    </w:rPr>
  </w:style>
  <w:style w:type="paragraph" w:customStyle="1" w:styleId="b1l">
    <w:name w:val="b1l"/>
    <w:aliases w:val="bullet 1 last"/>
    <w:basedOn w:val="b11"/>
    <w:next w:val="Normal"/>
    <w:qFormat/>
    <w:rsid w:val="00FC0E69"/>
  </w:style>
  <w:style w:type="paragraph" w:customStyle="1" w:styleId="b3l">
    <w:name w:val="b3l"/>
    <w:aliases w:val="bullet 3 last"/>
    <w:basedOn w:val="b31"/>
    <w:next w:val="Normal"/>
    <w:qFormat/>
    <w:rsid w:val="00FC0E69"/>
  </w:style>
  <w:style w:type="paragraph" w:customStyle="1" w:styleId="b2l">
    <w:name w:val="b2l"/>
    <w:aliases w:val="bullet 2 last"/>
    <w:basedOn w:val="b21"/>
    <w:next w:val="Normal"/>
    <w:qFormat/>
    <w:rsid w:val="00FC0E69"/>
  </w:style>
  <w:style w:type="paragraph" w:customStyle="1" w:styleId="parvalueleft">
    <w:name w:val="par value left"/>
    <w:basedOn w:val="parvaluecenter"/>
    <w:qFormat/>
    <w:rsid w:val="00FC0E69"/>
    <w:pPr>
      <w:jc w:val="left"/>
    </w:pPr>
  </w:style>
  <w:style w:type="paragraph" w:customStyle="1" w:styleId="ft">
    <w:name w:val="ft"/>
    <w:aliases w:val="figure title"/>
    <w:next w:val="Normal"/>
    <w:qFormat/>
    <w:rsid w:val="00FC0E69"/>
    <w:pPr>
      <w:numPr>
        <w:numId w:val="5"/>
      </w:numPr>
      <w:tabs>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qFormat/>
    <w:rsid w:val="00FC0E69"/>
    <w:pPr>
      <w:tabs>
        <w:tab w:val="clear" w:pos="794"/>
        <w:tab w:val="clear" w:pos="1191"/>
        <w:tab w:val="clear" w:pos="1588"/>
        <w:tab w:val="clear" w:pos="1985"/>
        <w:tab w:val="left" w:pos="1871"/>
        <w:tab w:val="left" w:pos="2268"/>
      </w:tabs>
      <w:ind w:left="1134" w:hanging="1134"/>
      <w:jc w:val="left"/>
    </w:pPr>
    <w:rPr>
      <w:rFonts w:eastAsiaTheme="minorEastAsia"/>
      <w:lang w:val="en-GB"/>
    </w:rPr>
  </w:style>
  <w:style w:type="paragraph" w:customStyle="1" w:styleId="AnnexHead1">
    <w:name w:val="AnnexHead1"/>
    <w:next w:val="Normal"/>
    <w:qFormat/>
    <w:rsid w:val="00FC0E69"/>
    <w:pPr>
      <w:pageBreakBefore/>
      <w:pBdr>
        <w:bottom w:val="single" w:sz="4" w:space="1" w:color="000000"/>
      </w:pBdr>
      <w:tabs>
        <w:tab w:val="num" w:pos="2520"/>
      </w:tabs>
      <w:spacing w:after="160"/>
      <w:ind w:left="360" w:hanging="360"/>
      <w:outlineLvl w:val="0"/>
    </w:pPr>
    <w:rPr>
      <w:rFonts w:ascii="Arial" w:eastAsia="MS Mincho" w:hAnsi="Arial" w:cs="Arial"/>
      <w:b/>
      <w:bCs/>
      <w:sz w:val="36"/>
      <w:szCs w:val="36"/>
      <w:lang w:eastAsia="en-US"/>
    </w:rPr>
  </w:style>
  <w:style w:type="paragraph" w:customStyle="1" w:styleId="r">
    <w:name w:val="r"/>
    <w:aliases w:val="reference"/>
    <w:basedOn w:val="Normal"/>
    <w:qFormat/>
    <w:rsid w:val="00FC0E69"/>
    <w:pPr>
      <w:widowControl w:val="0"/>
      <w:numPr>
        <w:ilvl w:val="1"/>
      </w:numPr>
      <w:tabs>
        <w:tab w:val="clear" w:pos="794"/>
        <w:tab w:val="clear" w:pos="1191"/>
        <w:tab w:val="clear" w:pos="1588"/>
        <w:tab w:val="clear" w:pos="1985"/>
        <w:tab w:val="num" w:pos="2880"/>
      </w:tabs>
      <w:overflowPunct/>
      <w:spacing w:before="0" w:after="160" w:line="276" w:lineRule="auto"/>
      <w:ind w:left="2880" w:hanging="360"/>
      <w:jc w:val="left"/>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qFormat/>
    <w:rsid w:val="00FC0E69"/>
    <w:pPr>
      <w:tabs>
        <w:tab w:val="clear" w:pos="794"/>
        <w:tab w:val="clear" w:pos="1191"/>
        <w:tab w:val="clear" w:pos="1588"/>
        <w:tab w:val="clear" w:pos="1985"/>
        <w:tab w:val="right" w:pos="1920"/>
      </w:tabs>
      <w:overflowPunct/>
      <w:autoSpaceDE/>
      <w:autoSpaceDN/>
      <w:adjustRightInd/>
      <w:spacing w:before="0" w:after="200" w:line="276" w:lineRule="auto"/>
      <w:ind w:left="2160" w:hanging="2160"/>
      <w:jc w:val="left"/>
      <w:textAlignment w:val="auto"/>
    </w:pPr>
    <w:rPr>
      <w:rFonts w:asciiTheme="minorHAnsi" w:eastAsiaTheme="minorHAnsi" w:hAnsiTheme="minorHAnsi" w:cstheme="minorBidi"/>
      <w:sz w:val="22"/>
      <w:szCs w:val="22"/>
      <w:lang w:val="de-DE"/>
    </w:rPr>
  </w:style>
  <w:style w:type="paragraph" w:customStyle="1" w:styleId="boxednote">
    <w:name w:val="boxed note"/>
    <w:basedOn w:val="Normal"/>
    <w:next w:val="Normal"/>
    <w:qFormat/>
    <w:rsid w:val="00FC0E69"/>
    <w:pPr>
      <w:pBdr>
        <w:top w:val="double" w:sz="4" w:space="4" w:color="000000"/>
        <w:left w:val="double" w:sz="4" w:space="4" w:color="000000"/>
        <w:bottom w:val="double" w:sz="4" w:space="4" w:color="000000"/>
        <w:right w:val="double" w:sz="4" w:space="4" w:color="000000"/>
      </w:pBdr>
      <w:shd w:val="clear" w:color="auto" w:fill="C0C0C0"/>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i/>
      <w:iCs/>
      <w:sz w:val="22"/>
      <w:szCs w:val="22"/>
      <w:lang w:val="de-DE"/>
    </w:rPr>
  </w:style>
  <w:style w:type="paragraph" w:customStyle="1" w:styleId="sa">
    <w:name w:val="sa"/>
    <w:aliases w:val="Symbols and abbreviations"/>
    <w:qFormat/>
    <w:rsid w:val="00FC0E69"/>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
    <w:qFormat/>
    <w:rsid w:val="00FC0E69"/>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eastAsia="MS Mincho"/>
      <w:sz w:val="16"/>
      <w:szCs w:val="16"/>
      <w:lang w:eastAsia="en-US"/>
    </w:rPr>
  </w:style>
  <w:style w:type="paragraph" w:customStyle="1" w:styleId="Heading1nn">
    <w:name w:val="Heading 1 nn"/>
    <w:basedOn w:val="Heading1"/>
    <w:next w:val="Normal"/>
    <w:qFormat/>
    <w:rsid w:val="00FC0E69"/>
    <w:pPr>
      <w:keepLines w:val="0"/>
      <w:widowControl w:val="0"/>
      <w:pBdr>
        <w:bottom w:val="single" w:sz="4" w:space="1" w:color="000000"/>
      </w:pBdr>
      <w:tabs>
        <w:tab w:val="clear" w:pos="794"/>
        <w:tab w:val="clear" w:pos="1191"/>
        <w:tab w:val="clear" w:pos="1588"/>
        <w:tab w:val="clear" w:pos="1985"/>
        <w:tab w:val="left" w:pos="1080"/>
      </w:tabs>
      <w:overflowPunct/>
      <w:autoSpaceDE/>
      <w:autoSpaceDN/>
      <w:adjustRightInd/>
      <w:spacing w:before="120" w:after="160" w:line="276" w:lineRule="auto"/>
      <w:ind w:left="1080" w:hanging="1080"/>
      <w:jc w:val="left"/>
      <w:textAlignment w:val="auto"/>
    </w:pPr>
    <w:rPr>
      <w:rFonts w:ascii="Helvetica" w:eastAsia="Batang" w:hAnsi="Helvetica" w:cs="Helvetica"/>
      <w:bCs/>
      <w:sz w:val="36"/>
      <w:szCs w:val="36"/>
      <w:lang w:val="en-GB" w:eastAsia="ko-KR"/>
    </w:rPr>
  </w:style>
  <w:style w:type="paragraph" w:customStyle="1" w:styleId="Heading2nn">
    <w:name w:val="Heading 2 nn"/>
    <w:basedOn w:val="Heading2"/>
    <w:next w:val="Normal"/>
    <w:qFormat/>
    <w:rsid w:val="00FC0E69"/>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bCs/>
      <w:sz w:val="28"/>
      <w:szCs w:val="28"/>
      <w:lang w:val="en-GB" w:eastAsia="ko-KR"/>
    </w:rPr>
  </w:style>
  <w:style w:type="paragraph" w:customStyle="1" w:styleId="Heading3nn">
    <w:name w:val="Heading 3 nn"/>
    <w:basedOn w:val="Heading3"/>
    <w:next w:val="Normal"/>
    <w:qFormat/>
    <w:rsid w:val="00FC0E69"/>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cs="Helvetica"/>
      <w:bCs/>
      <w:szCs w:val="24"/>
      <w:lang w:val="en-GB" w:eastAsia="ko-KR"/>
    </w:rPr>
  </w:style>
  <w:style w:type="paragraph" w:customStyle="1" w:styleId="Heading4nb">
    <w:name w:val="Heading 4 nb"/>
    <w:basedOn w:val="Heading4"/>
    <w:next w:val="Normal"/>
    <w:qFormat/>
    <w:rsid w:val="00FC0E69"/>
    <w:pPr>
      <w:keepLines w:val="0"/>
      <w:widowControl w:val="0"/>
      <w:numPr>
        <w:ilvl w:val="3"/>
      </w:numPr>
      <w:pBdr>
        <w:bottom w:val="single" w:sz="4" w:space="1" w:color="000000"/>
      </w:pBdr>
      <w:tabs>
        <w:tab w:val="clear" w:pos="992"/>
        <w:tab w:val="clear" w:pos="1191"/>
        <w:tab w:val="clear" w:pos="1588"/>
        <w:tab w:val="clear" w:pos="1985"/>
        <w:tab w:val="num" w:pos="1258"/>
      </w:tabs>
      <w:overflowPunct/>
      <w:spacing w:before="240" w:after="320" w:line="276" w:lineRule="auto"/>
      <w:ind w:left="1267" w:hanging="1195"/>
      <w:jc w:val="left"/>
      <w:textAlignment w:val="auto"/>
    </w:pPr>
    <w:rPr>
      <w:rFonts w:ascii="Arial" w:eastAsia="Batang" w:hAnsi="Arial"/>
      <w:bCs/>
      <w:sz w:val="22"/>
      <w:szCs w:val="22"/>
      <w:lang w:val="en-GB" w:eastAsia="ko-KR"/>
    </w:rPr>
  </w:style>
  <w:style w:type="paragraph" w:customStyle="1" w:styleId="Heading1nb">
    <w:name w:val="Heading 1 nb"/>
    <w:basedOn w:val="Heading1"/>
    <w:next w:val="Normal"/>
    <w:qFormat/>
    <w:rsid w:val="00FC0E69"/>
    <w:pPr>
      <w:keepLines w:val="0"/>
      <w:widowControl w:val="0"/>
      <w:pBdr>
        <w:bottom w:val="single" w:sz="4" w:space="1" w:color="000000"/>
      </w:pBdr>
      <w:tabs>
        <w:tab w:val="clear" w:pos="794"/>
        <w:tab w:val="clear" w:pos="1191"/>
        <w:tab w:val="clear" w:pos="1588"/>
        <w:tab w:val="clear" w:pos="1985"/>
        <w:tab w:val="num" w:pos="720"/>
      </w:tabs>
      <w:overflowPunct/>
      <w:spacing w:before="320" w:after="160" w:line="276" w:lineRule="auto"/>
      <w:ind w:left="720" w:hanging="720"/>
      <w:jc w:val="left"/>
      <w:textAlignment w:val="auto"/>
    </w:pPr>
    <w:rPr>
      <w:rFonts w:ascii="Helvetica" w:eastAsia="Batang" w:hAnsi="Helvetica" w:cs="Helvetica"/>
      <w:bCs/>
      <w:sz w:val="36"/>
      <w:szCs w:val="36"/>
      <w:lang w:val="en-GB" w:eastAsia="ko-KR"/>
    </w:rPr>
  </w:style>
  <w:style w:type="paragraph" w:customStyle="1" w:styleId="Heading2nb">
    <w:name w:val="Heading 2 nb"/>
    <w:basedOn w:val="Heading2"/>
    <w:next w:val="Normal"/>
    <w:qFormat/>
    <w:rsid w:val="00FC0E69"/>
    <w:pPr>
      <w:keepLines w:val="0"/>
      <w:widowControl w:val="0"/>
      <w:numPr>
        <w:ilvl w:val="1"/>
      </w:numPr>
      <w:pBdr>
        <w:bottom w:val="single" w:sz="4" w:space="1" w:color="000000"/>
      </w:pBdr>
      <w:tabs>
        <w:tab w:val="clear" w:pos="794"/>
        <w:tab w:val="clear" w:pos="1191"/>
        <w:tab w:val="clear" w:pos="1588"/>
        <w:tab w:val="clear" w:pos="1985"/>
        <w:tab w:val="num" w:pos="901"/>
      </w:tabs>
      <w:overflowPunct/>
      <w:spacing w:before="400" w:after="160" w:line="276" w:lineRule="auto"/>
      <w:ind w:left="892" w:hanging="878"/>
      <w:jc w:val="left"/>
      <w:textAlignment w:val="auto"/>
    </w:pPr>
    <w:rPr>
      <w:rFonts w:ascii="Arial" w:eastAsia="Batang" w:hAnsi="Arial" w:cs="Arial"/>
      <w:bCs/>
      <w:sz w:val="28"/>
      <w:szCs w:val="28"/>
      <w:lang w:val="en-GB" w:eastAsia="ko-KR"/>
    </w:rPr>
  </w:style>
  <w:style w:type="paragraph" w:customStyle="1" w:styleId="Heading3nb">
    <w:name w:val="Heading 3 nb"/>
    <w:basedOn w:val="Heading3"/>
    <w:next w:val="Normal"/>
    <w:qFormat/>
    <w:rsid w:val="00FC0E69"/>
    <w:pPr>
      <w:keepLines w:val="0"/>
      <w:widowControl w:val="0"/>
      <w:numPr>
        <w:ilvl w:val="2"/>
      </w:numPr>
      <w:pBdr>
        <w:bottom w:val="single" w:sz="4" w:space="1" w:color="000000"/>
      </w:pBdr>
      <w:tabs>
        <w:tab w:val="clear" w:pos="794"/>
        <w:tab w:val="clear" w:pos="1191"/>
        <w:tab w:val="clear" w:pos="1588"/>
        <w:tab w:val="clear" w:pos="1985"/>
        <w:tab w:val="num" w:pos="1081"/>
      </w:tabs>
      <w:overflowPunct/>
      <w:spacing w:before="320" w:after="320" w:line="276" w:lineRule="auto"/>
      <w:ind w:left="1080" w:hanging="1037"/>
      <w:jc w:val="left"/>
      <w:textAlignment w:val="auto"/>
    </w:pPr>
    <w:rPr>
      <w:rFonts w:ascii="Arial" w:eastAsia="Batang" w:hAnsi="Arial"/>
      <w:bCs/>
      <w:szCs w:val="24"/>
      <w:lang w:val="en-GB" w:eastAsia="ko-KR"/>
    </w:rPr>
  </w:style>
  <w:style w:type="paragraph" w:customStyle="1" w:styleId="AnnexHead2">
    <w:name w:val="AnnexHead2"/>
    <w:basedOn w:val="AnnexHead1"/>
    <w:next w:val="Normal"/>
    <w:qFormat/>
    <w:rsid w:val="00FC0E69"/>
  </w:style>
  <w:style w:type="paragraph" w:customStyle="1" w:styleId="AnnexHead3">
    <w:name w:val="AnnexHead3"/>
    <w:basedOn w:val="AnnexHead2"/>
    <w:next w:val="Normal"/>
    <w:qFormat/>
    <w:rsid w:val="00FC0E69"/>
    <w:pPr>
      <w:pageBreakBefore w:val="0"/>
      <w:numPr>
        <w:ilvl w:val="2"/>
      </w:numPr>
      <w:tabs>
        <w:tab w:val="num" w:pos="1440"/>
        <w:tab w:val="num" w:pos="2160"/>
        <w:tab w:val="num" w:pos="2520"/>
      </w:tabs>
      <w:spacing w:before="320"/>
      <w:ind w:left="360" w:hanging="360"/>
      <w:outlineLvl w:val="2"/>
    </w:pPr>
    <w:rPr>
      <w:sz w:val="24"/>
      <w:szCs w:val="24"/>
    </w:rPr>
  </w:style>
  <w:style w:type="paragraph" w:customStyle="1" w:styleId="AnnexHead4">
    <w:name w:val="AnnexHead4"/>
    <w:basedOn w:val="AnnexHead3"/>
    <w:next w:val="Normal"/>
    <w:qFormat/>
    <w:rsid w:val="00FC0E69"/>
    <w:pPr>
      <w:numPr>
        <w:ilvl w:val="3"/>
      </w:numPr>
      <w:tabs>
        <w:tab w:val="num" w:pos="1440"/>
        <w:tab w:val="num" w:pos="2880"/>
      </w:tabs>
      <w:spacing w:before="240"/>
      <w:ind w:left="360" w:hanging="360"/>
      <w:outlineLvl w:val="3"/>
    </w:pPr>
    <w:rPr>
      <w:sz w:val="22"/>
      <w:szCs w:val="22"/>
    </w:rPr>
  </w:style>
  <w:style w:type="paragraph" w:customStyle="1" w:styleId="AnnexHead5">
    <w:name w:val="AnnexHead5"/>
    <w:basedOn w:val="AnnexHead4"/>
    <w:next w:val="Normal"/>
    <w:qFormat/>
    <w:rsid w:val="00FC0E69"/>
    <w:pPr>
      <w:numPr>
        <w:ilvl w:val="4"/>
      </w:numPr>
      <w:tabs>
        <w:tab w:val="num" w:pos="1440"/>
        <w:tab w:val="num" w:pos="3600"/>
      </w:tabs>
      <w:spacing w:before="160"/>
      <w:ind w:left="360" w:hanging="360"/>
      <w:outlineLvl w:val="4"/>
    </w:pPr>
    <w:rPr>
      <w:sz w:val="20"/>
      <w:szCs w:val="20"/>
    </w:rPr>
  </w:style>
  <w:style w:type="paragraph" w:customStyle="1" w:styleId="notes">
    <w:name w:val="notes"/>
    <w:qFormat/>
    <w:rsid w:val="00FC0E69"/>
    <w:pPr>
      <w:keepNext/>
      <w:widowControl w:val="0"/>
      <w:autoSpaceDE w:val="0"/>
      <w:autoSpaceDN w:val="0"/>
      <w:adjustRightInd w:val="0"/>
      <w:spacing w:before="160" w:after="80"/>
      <w:ind w:left="1440" w:right="1440"/>
      <w:jc w:val="both"/>
    </w:pPr>
    <w:rPr>
      <w:rFonts w:eastAsia="MS Mincho"/>
      <w:lang w:eastAsia="en-US"/>
    </w:rPr>
  </w:style>
  <w:style w:type="character" w:customStyle="1" w:styleId="em">
    <w:name w:val="em"/>
    <w:aliases w:val="emphasis"/>
    <w:qFormat/>
    <w:rsid w:val="00FC0E69"/>
    <w:rPr>
      <w:rFonts w:ascii="Times New Roman" w:hAnsi="Times New Roman" w:cs="Times New Roman"/>
      <w:b/>
      <w:bCs/>
      <w:sz w:val="20"/>
      <w:szCs w:val="20"/>
      <w:lang w:val="en-US"/>
    </w:rPr>
  </w:style>
  <w:style w:type="paragraph" w:customStyle="1" w:styleId="thr">
    <w:name w:val="thr"/>
    <w:aliases w:val="table heading right"/>
    <w:basedOn w:val="thl"/>
    <w:qFormat/>
    <w:rsid w:val="00FC0E69"/>
    <w:pPr>
      <w:jc w:val="right"/>
    </w:pPr>
  </w:style>
  <w:style w:type="character" w:customStyle="1" w:styleId="red">
    <w:name w:val="red"/>
    <w:qFormat/>
    <w:rsid w:val="00FC0E69"/>
    <w:rPr>
      <w:rFonts w:ascii="Times New Roman" w:hAnsi="Times New Roman" w:cs="Times New Roman"/>
      <w:color w:val="FF0000"/>
      <w:sz w:val="20"/>
      <w:szCs w:val="20"/>
      <w:lang w:val="en-US"/>
    </w:rPr>
  </w:style>
  <w:style w:type="character" w:customStyle="1" w:styleId="hhyperlinkon">
    <w:name w:val="h+ hyperlink on"/>
    <w:qFormat/>
    <w:rsid w:val="00FC0E69"/>
    <w:rPr>
      <w:rFonts w:ascii="Times New Roman" w:hAnsi="Times New Roman" w:cs="Times New Roman"/>
      <w:color w:val="0000FF"/>
      <w:sz w:val="20"/>
      <w:szCs w:val="20"/>
      <w:lang w:val="en-US"/>
    </w:rPr>
  </w:style>
  <w:style w:type="character" w:customStyle="1" w:styleId="h-hyperlinkoff">
    <w:name w:val="h- hyperlink off"/>
    <w:qFormat/>
    <w:rsid w:val="00FC0E69"/>
    <w:rPr>
      <w:rFonts w:ascii="Times New Roman" w:hAnsi="Times New Roman" w:cs="Times New Roman"/>
      <w:color w:val="000000"/>
      <w:sz w:val="20"/>
      <w:szCs w:val="20"/>
      <w:lang w:val="en-US"/>
    </w:rPr>
  </w:style>
  <w:style w:type="paragraph" w:customStyle="1" w:styleId="nl0l">
    <w:name w:val="nl0l"/>
    <w:aliases w:val="numbered list 0 last"/>
    <w:basedOn w:val="nl0"/>
    <w:next w:val="Normal"/>
    <w:qFormat/>
    <w:rsid w:val="00FC0E69"/>
  </w:style>
  <w:style w:type="paragraph" w:customStyle="1" w:styleId="nl1l">
    <w:name w:val="nl1l"/>
    <w:aliases w:val="numbered list 1 last"/>
    <w:basedOn w:val="nl1"/>
    <w:next w:val="Normal"/>
    <w:qFormat/>
    <w:rsid w:val="00FC0E69"/>
    <w:pPr>
      <w:spacing w:after="320"/>
    </w:pPr>
  </w:style>
  <w:style w:type="paragraph" w:customStyle="1" w:styleId="en">
    <w:name w:val="en"/>
    <w:aliases w:val="editor's note"/>
    <w:qFormat/>
    <w:rsid w:val="00FC0E69"/>
    <w:pPr>
      <w:keepNext/>
      <w:numPr>
        <w:numId w:val="8"/>
      </w:numPr>
      <w:tabs>
        <w:tab w:val="left" w:pos="2160"/>
      </w:tabs>
      <w:spacing w:before="160" w:after="160" w:line="260" w:lineRule="atLeast"/>
      <w:ind w:left="1800"/>
    </w:pPr>
    <w:rPr>
      <w:rFonts w:ascii="Times" w:eastAsia="MS Mincho" w:hAnsi="Times" w:cs="Times"/>
      <w:color w:val="FF0000"/>
      <w:lang w:eastAsia="en-US"/>
    </w:rPr>
  </w:style>
  <w:style w:type="paragraph" w:customStyle="1" w:styleId="blt">
    <w:name w:val="blt"/>
    <w:aliases w:val="ballot note"/>
    <w:qFormat/>
    <w:rsid w:val="00FC0E69"/>
    <w:pPr>
      <w:spacing w:after="240"/>
      <w:ind w:left="720" w:hanging="360"/>
    </w:pPr>
    <w:rPr>
      <w:rFonts w:eastAsia="MS Mincho"/>
      <w:color w:val="993366"/>
      <w:sz w:val="24"/>
      <w:szCs w:val="24"/>
      <w:lang w:eastAsia="en-US"/>
    </w:rPr>
  </w:style>
  <w:style w:type="paragraph" w:customStyle="1" w:styleId="nl2l">
    <w:name w:val="nl2l"/>
    <w:aliases w:val="numbered list 2 last"/>
    <w:basedOn w:val="nl2"/>
    <w:qFormat/>
    <w:rsid w:val="00FC0E69"/>
  </w:style>
  <w:style w:type="paragraph" w:customStyle="1" w:styleId="nl3l">
    <w:name w:val="nl3l"/>
    <w:aliases w:val="numbered list 3 last"/>
    <w:basedOn w:val="nl3"/>
    <w:qFormat/>
    <w:rsid w:val="00FC0E69"/>
  </w:style>
  <w:style w:type="paragraph" w:customStyle="1" w:styleId="l1l">
    <w:name w:val="l1l"/>
    <w:aliases w:val="list 1 last"/>
    <w:basedOn w:val="Heading1"/>
    <w:qFormat/>
    <w:rsid w:val="00FC0E69"/>
    <w:pPr>
      <w:tabs>
        <w:tab w:val="clear" w:pos="794"/>
        <w:tab w:val="clear" w:pos="1191"/>
        <w:tab w:val="clear" w:pos="1588"/>
        <w:tab w:val="clear" w:pos="1985"/>
        <w:tab w:val="left" w:pos="1134"/>
        <w:tab w:val="left" w:pos="1871"/>
        <w:tab w:val="left" w:pos="2268"/>
      </w:tabs>
      <w:spacing w:before="280"/>
      <w:ind w:left="1134" w:hanging="1134"/>
      <w:jc w:val="left"/>
    </w:pPr>
    <w:rPr>
      <w:rFonts w:eastAsiaTheme="minorEastAsia"/>
      <w:sz w:val="28"/>
      <w:lang w:val="en-GB"/>
    </w:rPr>
  </w:style>
  <w:style w:type="paragraph" w:styleId="TableofFigures">
    <w:name w:val="table of figures"/>
    <w:basedOn w:val="Normal"/>
    <w:next w:val="Normal"/>
    <w:hidden/>
    <w:uiPriority w:val="99"/>
    <w:qFormat/>
    <w:rsid w:val="00FC0E69"/>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Theme="minorHAnsi" w:eastAsiaTheme="minorHAnsi" w:hAnsiTheme="minorHAnsi" w:cstheme="minorBidi"/>
      <w:sz w:val="20"/>
      <w:szCs w:val="22"/>
      <w:lang w:val="de-DE"/>
    </w:rPr>
  </w:style>
  <w:style w:type="paragraph" w:customStyle="1" w:styleId="IBN">
    <w:name w:val="IBN"/>
    <w:basedOn w:val="Normal"/>
    <w:qFormat/>
    <w:rsid w:val="00FC0E69"/>
    <w:pPr>
      <w:widowControl w:val="0"/>
      <w:tabs>
        <w:tab w:val="clear" w:pos="794"/>
        <w:tab w:val="clear" w:pos="1191"/>
        <w:tab w:val="clear" w:pos="1588"/>
        <w:tab w:val="clear" w:pos="1985"/>
        <w:tab w:val="left" w:pos="567"/>
        <w:tab w:val="num" w:pos="3240"/>
      </w:tabs>
      <w:overflowPunct/>
      <w:spacing w:before="0" w:after="180" w:line="276" w:lineRule="auto"/>
      <w:ind w:left="568" w:hanging="284"/>
      <w:jc w:val="left"/>
      <w:textAlignment w:val="auto"/>
    </w:pPr>
    <w:rPr>
      <w:rFonts w:asciiTheme="minorHAnsi" w:eastAsiaTheme="minorHAnsi" w:hAnsiTheme="minorHAnsi" w:cstheme="minorBidi"/>
      <w:sz w:val="22"/>
      <w:szCs w:val="22"/>
      <w:lang w:val="en-GB"/>
    </w:rPr>
  </w:style>
  <w:style w:type="character" w:customStyle="1" w:styleId="ReferenceHeaderCharChar">
    <w:name w:val="Reference Header Char Char"/>
    <w:qFormat/>
    <w:rsid w:val="00FC0E69"/>
    <w:rPr>
      <w:rFonts w:ascii="Arial" w:hAnsi="Arial" w:cs="Arial"/>
      <w:b/>
      <w:bCs/>
      <w:sz w:val="20"/>
      <w:szCs w:val="20"/>
      <w:lang w:val="en-US"/>
    </w:rPr>
  </w:style>
  <w:style w:type="character" w:customStyle="1" w:styleId="c3">
    <w:name w:val="c3"/>
    <w:qFormat/>
    <w:rsid w:val="00FC0E69"/>
    <w:rPr>
      <w:rFonts w:ascii="Times New Roman" w:hAnsi="Times New Roman" w:cs="Times New Roman"/>
      <w:i/>
      <w:iCs/>
      <w:sz w:val="20"/>
      <w:szCs w:val="20"/>
      <w:lang w:val="en-US"/>
    </w:rPr>
  </w:style>
  <w:style w:type="character" w:customStyle="1" w:styleId="TableBodyText">
    <w:name w:val="Table Body Text"/>
    <w:qFormat/>
    <w:rsid w:val="00FC0E69"/>
    <w:rPr>
      <w:rFonts w:ascii="Arial" w:hAnsi="Arial" w:cs="Arial"/>
      <w:sz w:val="20"/>
      <w:szCs w:val="20"/>
      <w:lang w:val="en-US"/>
    </w:rPr>
  </w:style>
  <w:style w:type="paragraph" w:customStyle="1" w:styleId="TableHeader">
    <w:name w:val="Table Header"/>
    <w:basedOn w:val="Normal"/>
    <w:autoRedefine/>
    <w:qFormat/>
    <w:rsid w:val="00FC0E69"/>
    <w:pPr>
      <w:tabs>
        <w:tab w:val="clear" w:pos="794"/>
        <w:tab w:val="clear" w:pos="1191"/>
        <w:tab w:val="clear" w:pos="1588"/>
        <w:tab w:val="clear" w:pos="1985"/>
      </w:tabs>
      <w:overflowPunct/>
      <w:autoSpaceDE/>
      <w:autoSpaceDN/>
      <w:adjustRightInd/>
      <w:spacing w:before="60" w:line="276" w:lineRule="auto"/>
      <w:jc w:val="left"/>
      <w:textAlignment w:val="auto"/>
    </w:pPr>
    <w:rPr>
      <w:rFonts w:asciiTheme="minorHAnsi" w:eastAsiaTheme="minorHAnsi" w:hAnsiTheme="minorHAnsi" w:cstheme="minorBidi"/>
      <w:spacing w:val="-5"/>
      <w:sz w:val="22"/>
      <w:szCs w:val="22"/>
      <w:lang w:val="de-DE"/>
    </w:rPr>
  </w:style>
  <w:style w:type="paragraph" w:customStyle="1" w:styleId="TableBody2">
    <w:name w:val="Table Body2"/>
    <w:basedOn w:val="Normal"/>
    <w:qFormat/>
    <w:rsid w:val="00FC0E69"/>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kern w:val="2"/>
      <w:sz w:val="22"/>
      <w:szCs w:val="22"/>
      <w:lang w:val="de-DE"/>
    </w:rPr>
  </w:style>
  <w:style w:type="paragraph" w:customStyle="1" w:styleId="FFTitle">
    <w:name w:val="FF Title"/>
    <w:basedOn w:val="Normal"/>
    <w:qFormat/>
    <w:rsid w:val="00FC0E69"/>
    <w:pPr>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Body0">
    <w:name w:val="Body"/>
    <w:basedOn w:val="Normal"/>
    <w:qFormat/>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HAnsi" w:hAnsi="Times" w:cs="Times"/>
      <w:kern w:val="28"/>
      <w:sz w:val="22"/>
      <w:szCs w:val="22"/>
      <w:lang w:val="de-DE"/>
    </w:rPr>
  </w:style>
  <w:style w:type="paragraph" w:customStyle="1" w:styleId="Text">
    <w:name w:val="Text"/>
    <w:aliases w:val="no after,T,Text HMappIEEEnc,Text IEEEappHMrj,Text HMappIEEEn"/>
    <w:basedOn w:val="Body0"/>
    <w:qFormat/>
    <w:rsid w:val="00FC0E69"/>
  </w:style>
  <w:style w:type="paragraph" w:customStyle="1" w:styleId="DeltaViewTableHeading">
    <w:name w:val="DeltaView Table Heading"/>
    <w:basedOn w:val="Normal"/>
    <w:qFormat/>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eastAsiaTheme="minorHAnsi" w:hAnsi="Arial" w:cs="Arial"/>
      <w:b/>
      <w:bCs/>
      <w:szCs w:val="24"/>
      <w:lang w:val="de-DE"/>
    </w:rPr>
  </w:style>
  <w:style w:type="paragraph" w:customStyle="1" w:styleId="DeltaViewTableBody">
    <w:name w:val="DeltaView Table Body"/>
    <w:basedOn w:val="Normal"/>
    <w:qFormat/>
    <w:rsid w:val="00FC0E69"/>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szCs w:val="24"/>
      <w:lang w:val="de-DE"/>
    </w:rPr>
  </w:style>
  <w:style w:type="paragraph" w:customStyle="1" w:styleId="DeltaViewAnnounce">
    <w:name w:val="DeltaView Announce"/>
    <w:qFormat/>
    <w:rsid w:val="00FC0E69"/>
    <w:pPr>
      <w:autoSpaceDE w:val="0"/>
      <w:autoSpaceDN w:val="0"/>
      <w:adjustRightInd w:val="0"/>
      <w:spacing w:before="100" w:beforeAutospacing="1" w:after="100" w:afterAutospacing="1"/>
    </w:pPr>
    <w:rPr>
      <w:rFonts w:ascii="Arial" w:eastAsia="MS Mincho" w:hAnsi="Arial" w:cs="Arial"/>
      <w:sz w:val="24"/>
      <w:szCs w:val="24"/>
      <w:lang w:val="en-GB" w:eastAsia="en-US"/>
    </w:rPr>
  </w:style>
  <w:style w:type="character" w:customStyle="1" w:styleId="DeltaViewInsertion">
    <w:name w:val="DeltaView Insertion"/>
    <w:qFormat/>
    <w:rsid w:val="00FC0E69"/>
    <w:rPr>
      <w:color w:val="0000FF"/>
      <w:u w:val="double"/>
    </w:rPr>
  </w:style>
  <w:style w:type="character" w:customStyle="1" w:styleId="DeltaViewDeletion">
    <w:name w:val="DeltaView Deletion"/>
    <w:qFormat/>
    <w:rsid w:val="00FC0E69"/>
    <w:rPr>
      <w:strike/>
      <w:color w:val="FF0000"/>
    </w:rPr>
  </w:style>
  <w:style w:type="character" w:customStyle="1" w:styleId="DeltaViewMoveSource">
    <w:name w:val="DeltaView Move Source"/>
    <w:qFormat/>
    <w:rsid w:val="00FC0E69"/>
    <w:rPr>
      <w:strike/>
      <w:color w:val="00C000"/>
    </w:rPr>
  </w:style>
  <w:style w:type="character" w:customStyle="1" w:styleId="DeltaViewMoveDestination">
    <w:name w:val="DeltaView Move Destination"/>
    <w:qFormat/>
    <w:rsid w:val="00FC0E69"/>
    <w:rPr>
      <w:color w:val="00C000"/>
      <w:u w:val="double"/>
    </w:rPr>
  </w:style>
  <w:style w:type="character" w:customStyle="1" w:styleId="DeltaViewChangeNumber">
    <w:name w:val="DeltaView Change Number"/>
    <w:qFormat/>
    <w:rsid w:val="00FC0E69"/>
    <w:rPr>
      <w:color w:val="000000"/>
      <w:vertAlign w:val="superscript"/>
    </w:rPr>
  </w:style>
  <w:style w:type="character" w:customStyle="1" w:styleId="DeltaViewDelimiter">
    <w:name w:val="DeltaView Delimiter"/>
    <w:qFormat/>
    <w:rsid w:val="00FC0E69"/>
  </w:style>
  <w:style w:type="character" w:customStyle="1" w:styleId="DeltaViewFormatChange">
    <w:name w:val="DeltaView Format Change"/>
    <w:qFormat/>
    <w:rsid w:val="00FC0E69"/>
    <w:rPr>
      <w:color w:val="000000"/>
    </w:rPr>
  </w:style>
  <w:style w:type="character" w:customStyle="1" w:styleId="DeltaViewMovedDeletion">
    <w:name w:val="DeltaView Moved Deletion"/>
    <w:qFormat/>
    <w:rsid w:val="00FC0E69"/>
    <w:rPr>
      <w:strike/>
      <w:color w:val="C08080"/>
    </w:rPr>
  </w:style>
  <w:style w:type="character" w:customStyle="1" w:styleId="DeltaViewComment">
    <w:name w:val="DeltaView Comment"/>
    <w:qFormat/>
    <w:rsid w:val="00FC0E69"/>
    <w:rPr>
      <w:color w:val="000000"/>
    </w:rPr>
  </w:style>
  <w:style w:type="character" w:customStyle="1" w:styleId="DeltaViewStyleChangeText">
    <w:name w:val="DeltaView Style Change Text"/>
    <w:qFormat/>
    <w:rsid w:val="00FC0E69"/>
    <w:rPr>
      <w:color w:val="000000"/>
      <w:u w:val="double"/>
    </w:rPr>
  </w:style>
  <w:style w:type="character" w:customStyle="1" w:styleId="DeltaViewStyleChangeLabel">
    <w:name w:val="DeltaView Style Change Label"/>
    <w:qFormat/>
    <w:rsid w:val="00FC0E69"/>
    <w:rPr>
      <w:color w:val="000000"/>
    </w:rPr>
  </w:style>
  <w:style w:type="character" w:customStyle="1" w:styleId="DeltaViewInsertedComment">
    <w:name w:val="DeltaView Inserted Comment"/>
    <w:qFormat/>
    <w:rsid w:val="00FC0E69"/>
    <w:rPr>
      <w:color w:val="0000FF"/>
      <w:u w:val="double"/>
    </w:rPr>
  </w:style>
  <w:style w:type="character" w:customStyle="1" w:styleId="DeltaViewDeletedComment">
    <w:name w:val="DeltaView Deleted Comment"/>
    <w:qFormat/>
    <w:rsid w:val="00FC0E69"/>
    <w:rPr>
      <w:strike/>
      <w:color w:val="FF0000"/>
    </w:rPr>
  </w:style>
  <w:style w:type="table" w:styleId="TableGrid8">
    <w:name w:val="Table Grid 8"/>
    <w:basedOn w:val="TableNormal"/>
    <w:qFormat/>
    <w:rsid w:val="00FC0E69"/>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Custom1">
    <w:name w:val="Custom 1"/>
    <w:basedOn w:val="TableGrid8"/>
    <w:qFormat/>
    <w:rsid w:val="00FC0E69"/>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bCs/>
        <w:color w:val="FFFFFF"/>
        <w:sz w:val="20"/>
      </w:rPr>
      <w:tblPr/>
      <w:tcPr>
        <w:tcBorders>
          <w:tl2br w:val="none" w:sz="0" w:space="0" w:color="auto"/>
          <w:tr2bl w:val="none" w:sz="0" w:space="0" w:color="auto"/>
        </w:tcBorders>
        <w:shd w:val="clear" w:color="auto" w:fill="808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tblStylePr w:type="band1Horz">
      <w:rPr>
        <w:rFonts w:ascii="Arial" w:hAnsi="Arial"/>
        <w:sz w:val="20"/>
      </w:rPr>
    </w:tblStylePr>
    <w:tblStylePr w:type="band2Horz">
      <w:rPr>
        <w:rFonts w:ascii="Arial" w:hAnsi="Arial"/>
        <w:sz w:val="20"/>
      </w:rPr>
    </w:tblStylePr>
  </w:style>
  <w:style w:type="paragraph" w:styleId="Subtitle">
    <w:name w:val="Subtitle"/>
    <w:basedOn w:val="Normal"/>
    <w:link w:val="SubtitleChar"/>
    <w:qFormat/>
    <w:rsid w:val="00FC0E69"/>
    <w:pPr>
      <w:tabs>
        <w:tab w:val="clear" w:pos="794"/>
        <w:tab w:val="clear" w:pos="1191"/>
        <w:tab w:val="clear" w:pos="1588"/>
        <w:tab w:val="clear" w:pos="1985"/>
      </w:tabs>
      <w:overflowPunct/>
      <w:autoSpaceDE/>
      <w:autoSpaceDN/>
      <w:adjustRightInd/>
      <w:spacing w:before="0" w:after="60" w:line="276" w:lineRule="auto"/>
      <w:jc w:val="center"/>
      <w:textAlignment w:val="auto"/>
    </w:pPr>
    <w:rPr>
      <w:rFonts w:ascii="Helvetica" w:eastAsia="MS Mincho" w:hAnsi="Helvetica"/>
      <w:i/>
      <w:sz w:val="20"/>
      <w:lang w:val="en-GB"/>
    </w:rPr>
  </w:style>
  <w:style w:type="character" w:customStyle="1" w:styleId="SubtitleChar">
    <w:name w:val="Subtitle Char"/>
    <w:basedOn w:val="DefaultParagraphFont"/>
    <w:link w:val="Subtitle"/>
    <w:qFormat/>
    <w:rsid w:val="00FC0E69"/>
    <w:rPr>
      <w:rFonts w:ascii="Helvetica" w:eastAsia="MS Mincho" w:hAnsi="Helvetica"/>
      <w:i/>
      <w:lang w:val="en-GB" w:eastAsia="en-US"/>
    </w:rPr>
  </w:style>
  <w:style w:type="paragraph" w:customStyle="1" w:styleId="Tableheader0">
    <w:name w:val="Table header"/>
    <w:basedOn w:val="Normal"/>
    <w:qFormat/>
    <w:locked/>
    <w:rsid w:val="00FC0E69"/>
    <w:pPr>
      <w:keepNext/>
      <w:tabs>
        <w:tab w:val="clear" w:pos="794"/>
        <w:tab w:val="clear" w:pos="1191"/>
        <w:tab w:val="clear" w:pos="1588"/>
        <w:tab w:val="clear" w:pos="1985"/>
      </w:tabs>
      <w:overflowPunct/>
      <w:autoSpaceDE/>
      <w:autoSpaceDN/>
      <w:adjustRightInd/>
      <w:spacing w:after="120" w:line="276" w:lineRule="auto"/>
      <w:jc w:val="center"/>
      <w:textAlignment w:val="auto"/>
    </w:pPr>
    <w:rPr>
      <w:rFonts w:ascii="Arial" w:eastAsia="MS Mincho" w:hAnsi="Arial" w:cstheme="minorBidi"/>
      <w:b/>
      <w:sz w:val="20"/>
      <w:szCs w:val="22"/>
      <w:lang w:val="de-DE"/>
    </w:rPr>
  </w:style>
  <w:style w:type="character" w:customStyle="1" w:styleId="12ptBold">
    <w:name w:val="12pt Bold"/>
    <w:qFormat/>
    <w:rsid w:val="00FC0E69"/>
    <w:rPr>
      <w:b/>
      <w:bCs/>
      <w:sz w:val="24"/>
    </w:rPr>
  </w:style>
  <w:style w:type="paragraph" w:customStyle="1" w:styleId="TableText4">
    <w:name w:val="Table Text"/>
    <w:basedOn w:val="Normal"/>
    <w:qFormat/>
    <w:rsid w:val="00FC0E69"/>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MS Mincho" w:hAnsi="Times" w:cstheme="minorBidi"/>
      <w:sz w:val="20"/>
      <w:szCs w:val="22"/>
      <w:lang w:val="de-DE"/>
    </w:rPr>
  </w:style>
  <w:style w:type="paragraph" w:customStyle="1" w:styleId="TableBody">
    <w:name w:val="Table Body"/>
    <w:basedOn w:val="Normal"/>
    <w:qFormat/>
    <w:rsid w:val="00FC0E69"/>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MS Mincho" w:hAnsi="Times" w:cstheme="minorBidi"/>
      <w:sz w:val="20"/>
      <w:szCs w:val="22"/>
      <w:lang w:val="de-DE"/>
    </w:rPr>
  </w:style>
  <w:style w:type="paragraph" w:customStyle="1" w:styleId="Picture">
    <w:name w:val="Picture"/>
    <w:basedOn w:val="Normal"/>
    <w:qFormat/>
    <w:rsid w:val="00FC0E69"/>
    <w:pPr>
      <w:keepNext/>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Times" w:eastAsia="MS Mincho" w:hAnsi="Times" w:cstheme="minorBidi"/>
      <w:sz w:val="20"/>
      <w:szCs w:val="22"/>
      <w:lang w:val="de-DE"/>
    </w:rPr>
  </w:style>
  <w:style w:type="paragraph" w:customStyle="1" w:styleId="HeadingNoNum">
    <w:name w:val="HeadingNoNum"/>
    <w:basedOn w:val="Normal"/>
    <w:link w:val="HeadingNoNumChar"/>
    <w:qFormat/>
    <w:rsid w:val="00FC0E69"/>
    <w:pPr>
      <w:keepNext/>
      <w:tabs>
        <w:tab w:val="clear" w:pos="794"/>
        <w:tab w:val="clear" w:pos="1191"/>
        <w:tab w:val="clear" w:pos="1588"/>
        <w:tab w:val="clear" w:pos="1985"/>
      </w:tabs>
      <w:overflowPunct/>
      <w:autoSpaceDE/>
      <w:autoSpaceDN/>
      <w:adjustRightInd/>
      <w:spacing w:before="240" w:after="120" w:line="276" w:lineRule="auto"/>
      <w:jc w:val="left"/>
      <w:textAlignment w:val="auto"/>
    </w:pPr>
    <w:rPr>
      <w:rFonts w:ascii="Arial" w:eastAsia="MS Mincho" w:hAnsi="Arial"/>
      <w:b/>
      <w:bCs/>
      <w:sz w:val="20"/>
      <w:szCs w:val="24"/>
      <w:lang w:val="en-GB"/>
    </w:rPr>
  </w:style>
  <w:style w:type="character" w:customStyle="1" w:styleId="HeadingNoNumChar">
    <w:name w:val="HeadingNoNum Char"/>
    <w:link w:val="HeadingNoNum"/>
    <w:qFormat/>
    <w:rsid w:val="00FC0E69"/>
    <w:rPr>
      <w:rFonts w:ascii="Arial" w:eastAsia="MS Mincho" w:hAnsi="Arial"/>
      <w:b/>
      <w:bCs/>
      <w:szCs w:val="24"/>
      <w:lang w:val="en-GB" w:eastAsia="en-US"/>
    </w:rPr>
  </w:style>
  <w:style w:type="paragraph" w:customStyle="1" w:styleId="Annex">
    <w:name w:val="Annex"/>
    <w:basedOn w:val="Heading1"/>
    <w:qFormat/>
    <w:rsid w:val="00FC0E69"/>
    <w:pPr>
      <w:keepLines w:val="0"/>
      <w:numPr>
        <w:numId w:val="24"/>
      </w:numPr>
      <w:pBdr>
        <w:top w:val="single" w:sz="12" w:space="5" w:color="auto"/>
      </w:pBdr>
      <w:tabs>
        <w:tab w:val="clear" w:pos="794"/>
        <w:tab w:val="clear" w:pos="1191"/>
        <w:tab w:val="clear" w:pos="1588"/>
        <w:tab w:val="clear" w:pos="1985"/>
      </w:tabs>
      <w:overflowPunct/>
      <w:autoSpaceDE/>
      <w:autoSpaceDN/>
      <w:adjustRightInd/>
      <w:spacing w:before="240" w:after="180" w:line="276" w:lineRule="auto"/>
      <w:ind w:right="-187"/>
      <w:textAlignment w:val="auto"/>
    </w:pPr>
    <w:rPr>
      <w:rFonts w:ascii="Arial" w:eastAsia="MS Mincho" w:hAnsi="Arial" w:cs="Arial"/>
      <w:sz w:val="32"/>
      <w:szCs w:val="24"/>
      <w:lang w:val="en-GB"/>
    </w:rPr>
  </w:style>
  <w:style w:type="paragraph" w:customStyle="1" w:styleId="Appendix1">
    <w:name w:val="Appendix 1"/>
    <w:basedOn w:val="Normal"/>
    <w:qFormat/>
    <w:rsid w:val="00FC0E69"/>
    <w:pPr>
      <w:keepNext/>
      <w:pageBreakBefore/>
      <w:numPr>
        <w:numId w:val="25"/>
      </w:numPr>
      <w:pBdr>
        <w:top w:val="single" w:sz="12" w:space="1" w:color="auto"/>
      </w:pBd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eastAsia="SimSun" w:hAnsi="Arial" w:cstheme="minorBidi"/>
      <w:b/>
      <w:sz w:val="32"/>
      <w:szCs w:val="22"/>
      <w:lang w:val="de-DE"/>
    </w:rPr>
  </w:style>
  <w:style w:type="paragraph" w:customStyle="1" w:styleId="Appendix2">
    <w:name w:val="Appendix 2"/>
    <w:basedOn w:val="Appendix1"/>
    <w:qFormat/>
    <w:rsid w:val="00FC0E69"/>
    <w:pPr>
      <w:numPr>
        <w:ilvl w:val="1"/>
      </w:numPr>
      <w:tabs>
        <w:tab w:val="clear" w:pos="576"/>
        <w:tab w:val="num" w:pos="432"/>
      </w:tabs>
      <w:ind w:left="432" w:hanging="432"/>
    </w:pPr>
  </w:style>
  <w:style w:type="paragraph" w:customStyle="1" w:styleId="Appendix3">
    <w:name w:val="Appendix 3"/>
    <w:basedOn w:val="Appendix1"/>
    <w:qFormat/>
    <w:rsid w:val="00FC0E69"/>
    <w:pPr>
      <w:numPr>
        <w:ilvl w:val="2"/>
      </w:numPr>
      <w:tabs>
        <w:tab w:val="clear" w:pos="720"/>
        <w:tab w:val="num" w:pos="432"/>
      </w:tabs>
      <w:ind w:left="432" w:hanging="432"/>
    </w:pPr>
  </w:style>
  <w:style w:type="paragraph" w:customStyle="1" w:styleId="Appendix4">
    <w:name w:val="Appendix 4"/>
    <w:qFormat/>
    <w:rsid w:val="00FC0E69"/>
    <w:pPr>
      <w:numPr>
        <w:ilvl w:val="3"/>
        <w:numId w:val="25"/>
      </w:numPr>
      <w:spacing w:after="120"/>
    </w:pPr>
    <w:rPr>
      <w:rFonts w:ascii="Arial" w:eastAsia="SimSun" w:hAnsi="Arial"/>
      <w:b/>
      <w:bCs/>
      <w:szCs w:val="24"/>
      <w:lang w:eastAsia="en-US"/>
    </w:rPr>
  </w:style>
  <w:style w:type="paragraph" w:customStyle="1" w:styleId="Appendix5">
    <w:name w:val="Appendix 5"/>
    <w:qFormat/>
    <w:rsid w:val="00FC0E69"/>
    <w:pPr>
      <w:numPr>
        <w:ilvl w:val="4"/>
        <w:numId w:val="25"/>
      </w:numPr>
      <w:spacing w:after="120"/>
      <w:outlineLvl w:val="4"/>
    </w:pPr>
    <w:rPr>
      <w:rFonts w:ascii="Arial" w:eastAsia="SimSun" w:hAnsi="Arial"/>
      <w:b/>
      <w:szCs w:val="24"/>
      <w:lang w:eastAsia="en-US"/>
    </w:rPr>
  </w:style>
  <w:style w:type="paragraph" w:customStyle="1" w:styleId="Appendix6">
    <w:name w:val="Appendix 6"/>
    <w:qFormat/>
    <w:rsid w:val="00FC0E69"/>
    <w:pPr>
      <w:numPr>
        <w:ilvl w:val="5"/>
        <w:numId w:val="25"/>
      </w:numPr>
      <w:spacing w:after="120"/>
      <w:outlineLvl w:val="5"/>
    </w:pPr>
    <w:rPr>
      <w:rFonts w:ascii="Arial" w:eastAsia="SimSun" w:hAnsi="Arial"/>
      <w:b/>
      <w:szCs w:val="24"/>
      <w:lang w:eastAsia="en-US"/>
    </w:rPr>
  </w:style>
  <w:style w:type="paragraph" w:customStyle="1" w:styleId="Appendix7">
    <w:name w:val="Appendix 7"/>
    <w:qFormat/>
    <w:rsid w:val="00FC0E69"/>
    <w:pPr>
      <w:numPr>
        <w:ilvl w:val="6"/>
        <w:numId w:val="25"/>
      </w:numPr>
      <w:spacing w:after="120"/>
      <w:outlineLvl w:val="6"/>
    </w:pPr>
    <w:rPr>
      <w:rFonts w:ascii="Arial" w:eastAsia="SimSun" w:hAnsi="Arial"/>
      <w:b/>
      <w:szCs w:val="24"/>
      <w:lang w:eastAsia="en-US"/>
    </w:rPr>
  </w:style>
  <w:style w:type="table" w:customStyle="1" w:styleId="TableStyle1Custom">
    <w:name w:val="Table Style1 Custom"/>
    <w:basedOn w:val="TableGrid8"/>
    <w:qFormat/>
    <w:rsid w:val="00FC0E6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qFormat/>
    <w:rsid w:val="00FC0E69"/>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tac0">
    <w:name w:val="tac"/>
    <w:basedOn w:val="Normal"/>
    <w:qFormat/>
    <w:rsid w:val="00FC0E69"/>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sz w:val="18"/>
      <w:szCs w:val="18"/>
      <w:lang w:val="de-DE" w:bidi="he-IL"/>
    </w:rPr>
  </w:style>
  <w:style w:type="paragraph" w:customStyle="1" w:styleId="equation">
    <w:name w:val="equation"/>
    <w:next w:val="BodyText"/>
    <w:qFormat/>
    <w:rsid w:val="00FC0E69"/>
    <w:pPr>
      <w:numPr>
        <w:numId w:val="26"/>
      </w:numPr>
      <w:spacing w:before="120" w:after="120"/>
    </w:pPr>
    <w:rPr>
      <w:rFonts w:eastAsia="MS Mincho"/>
      <w:szCs w:val="24"/>
      <w:lang w:eastAsia="en-US"/>
    </w:rPr>
  </w:style>
  <w:style w:type="paragraph" w:styleId="Bibliography">
    <w:name w:val="Bibliography"/>
    <w:basedOn w:val="Normal"/>
    <w:next w:val="Normal"/>
    <w:uiPriority w:val="37"/>
    <w:semiHidden/>
    <w:unhideWhenUsed/>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cstheme="minorBidi"/>
      <w:sz w:val="20"/>
      <w:szCs w:val="22"/>
      <w:lang w:val="de-DE"/>
    </w:rPr>
  </w:style>
  <w:style w:type="paragraph" w:styleId="BlockText">
    <w:name w:val="Block Text"/>
    <w:basedOn w:val="Normal"/>
    <w:uiPriority w:val="99"/>
    <w:unhideWhenUsed/>
    <w:qFormat/>
    <w:rsid w:val="00FC0E69"/>
    <w:pPr>
      <w:pBdr>
        <w:top w:val="single" w:sz="2" w:space="10" w:color="4F81BD" w:shadow="1"/>
        <w:left w:val="single" w:sz="2" w:space="10" w:color="4F81BD" w:shadow="1"/>
        <w:bottom w:val="single" w:sz="2" w:space="10" w:color="4F81BD" w:shadow="1"/>
        <w:right w:val="single" w:sz="2" w:space="10" w:color="4F81BD" w:shadow="1"/>
      </w:pBdr>
      <w:tabs>
        <w:tab w:val="clear" w:pos="794"/>
        <w:tab w:val="clear" w:pos="1191"/>
        <w:tab w:val="clear" w:pos="1588"/>
        <w:tab w:val="clear" w:pos="1985"/>
      </w:tabs>
      <w:overflowPunct/>
      <w:autoSpaceDE/>
      <w:autoSpaceDN/>
      <w:adjustRightInd/>
      <w:spacing w:before="0" w:after="120" w:line="276" w:lineRule="auto"/>
      <w:ind w:left="1152" w:right="1152"/>
      <w:jc w:val="left"/>
      <w:textAlignment w:val="auto"/>
    </w:pPr>
    <w:rPr>
      <w:rFonts w:ascii="Calibri" w:eastAsia="MS Mincho" w:hAnsi="Calibri"/>
      <w:i/>
      <w:iCs/>
      <w:color w:val="4F81BD"/>
      <w:sz w:val="20"/>
      <w:szCs w:val="22"/>
      <w:lang w:val="de-DE"/>
    </w:rPr>
  </w:style>
  <w:style w:type="paragraph" w:styleId="BodyTextFirstIndent">
    <w:name w:val="Body Text First Indent"/>
    <w:basedOn w:val="BodyText"/>
    <w:link w:val="BodyTextFirstIndentChar"/>
    <w:uiPriority w:val="99"/>
    <w:unhideWhenUsed/>
    <w:qFormat/>
    <w:rsid w:val="00FC0E69"/>
    <w:pPr>
      <w:keepNext w:val="0"/>
      <w:keepLines w:val="0"/>
      <w:widowControl/>
      <w:tabs>
        <w:tab w:val="clear" w:pos="90"/>
        <w:tab w:val="clear" w:pos="794"/>
        <w:tab w:val="clear" w:pos="1191"/>
        <w:tab w:val="clear" w:pos="1588"/>
        <w:tab w:val="clear" w:pos="1985"/>
      </w:tabs>
      <w:overflowPunct/>
      <w:autoSpaceDE/>
      <w:autoSpaceDN/>
      <w:adjustRightInd/>
      <w:spacing w:before="0" w:after="120" w:line="276" w:lineRule="auto"/>
      <w:ind w:firstLine="360"/>
      <w:textAlignment w:val="auto"/>
    </w:pPr>
    <w:rPr>
      <w:rFonts w:ascii="Times" w:eastAsia="Batang" w:hAnsi="Times"/>
      <w:color w:val="auto"/>
      <w:sz w:val="24"/>
      <w:szCs w:val="24"/>
      <w:lang w:eastAsia="ko-KR"/>
    </w:rPr>
  </w:style>
  <w:style w:type="character" w:customStyle="1" w:styleId="BodyTextFirstIndentChar">
    <w:name w:val="Body Text First Indent Char"/>
    <w:basedOn w:val="BodyTextChar"/>
    <w:link w:val="BodyTextFirstIndent"/>
    <w:uiPriority w:val="99"/>
    <w:qFormat/>
    <w:rsid w:val="00FC0E69"/>
    <w:rPr>
      <w:rFonts w:ascii="Times" w:eastAsia="Batang" w:hAnsi="Times"/>
      <w:sz w:val="24"/>
      <w:szCs w:val="24"/>
      <w:lang w:val="en-GB" w:eastAsia="ko-KR"/>
    </w:rPr>
  </w:style>
  <w:style w:type="paragraph" w:styleId="BodyTextFirstIndent2">
    <w:name w:val="Body Text First Indent 2"/>
    <w:basedOn w:val="BodyTextIndent"/>
    <w:link w:val="BodyTextFirstIndent2Char"/>
    <w:uiPriority w:val="99"/>
    <w:unhideWhenUsed/>
    <w:qFormat/>
    <w:rsid w:val="00FC0E69"/>
    <w:pPr>
      <w:tabs>
        <w:tab w:val="clear" w:pos="794"/>
        <w:tab w:val="clear" w:pos="1191"/>
        <w:tab w:val="clear" w:pos="1588"/>
        <w:tab w:val="clear" w:pos="1985"/>
      </w:tabs>
      <w:spacing w:before="0" w:line="276" w:lineRule="auto"/>
      <w:ind w:firstLine="360"/>
    </w:pPr>
    <w:rPr>
      <w:rFonts w:ascii="Times" w:hAnsi="Times"/>
      <w:sz w:val="20"/>
      <w:szCs w:val="24"/>
    </w:rPr>
  </w:style>
  <w:style w:type="character" w:customStyle="1" w:styleId="BodyTextFirstIndent2Char">
    <w:name w:val="Body Text First Indent 2 Char"/>
    <w:basedOn w:val="BodyTextIndentChar"/>
    <w:link w:val="BodyTextFirstIndent2"/>
    <w:uiPriority w:val="99"/>
    <w:qFormat/>
    <w:rsid w:val="00FC0E69"/>
    <w:rPr>
      <w:rFonts w:ascii="Times" w:eastAsia="MS Mincho" w:hAnsi="Times"/>
      <w:sz w:val="24"/>
      <w:szCs w:val="24"/>
      <w:lang w:val="en-GB" w:eastAsia="en-US"/>
    </w:rPr>
  </w:style>
  <w:style w:type="paragraph" w:styleId="BodyTextIndent3">
    <w:name w:val="Body Text Indent 3"/>
    <w:basedOn w:val="Normal"/>
    <w:link w:val="BodyTextIndent3Char"/>
    <w:uiPriority w:val="99"/>
    <w:unhideWhenUsed/>
    <w:qFormat/>
    <w:rsid w:val="00FC0E69"/>
    <w:pPr>
      <w:tabs>
        <w:tab w:val="clear" w:pos="794"/>
        <w:tab w:val="clear" w:pos="1191"/>
        <w:tab w:val="clear" w:pos="1588"/>
        <w:tab w:val="clear" w:pos="1985"/>
      </w:tabs>
      <w:overflowPunct/>
      <w:autoSpaceDE/>
      <w:autoSpaceDN/>
      <w:adjustRightInd/>
      <w:spacing w:before="0" w:after="120" w:line="276" w:lineRule="auto"/>
      <w:ind w:left="360"/>
      <w:jc w:val="left"/>
      <w:textAlignment w:val="auto"/>
    </w:pPr>
    <w:rPr>
      <w:rFonts w:ascii="Times" w:eastAsia="MS Mincho" w:hAnsi="Times"/>
      <w:sz w:val="16"/>
      <w:szCs w:val="16"/>
      <w:lang w:val="en-GB"/>
    </w:rPr>
  </w:style>
  <w:style w:type="character" w:customStyle="1" w:styleId="BodyTextIndent3Char">
    <w:name w:val="Body Text Indent 3 Char"/>
    <w:basedOn w:val="DefaultParagraphFont"/>
    <w:link w:val="BodyTextIndent3"/>
    <w:uiPriority w:val="99"/>
    <w:qFormat/>
    <w:rsid w:val="00FC0E69"/>
    <w:rPr>
      <w:rFonts w:ascii="Times" w:eastAsia="MS Mincho" w:hAnsi="Times"/>
      <w:sz w:val="16"/>
      <w:szCs w:val="16"/>
      <w:lang w:val="en-GB" w:eastAsia="en-US"/>
    </w:rPr>
  </w:style>
  <w:style w:type="paragraph" w:styleId="Closing">
    <w:name w:val="Closing"/>
    <w:basedOn w:val="Normal"/>
    <w:link w:val="ClosingChar"/>
    <w:uiPriority w:val="99"/>
    <w:unhideWhenUsed/>
    <w:qFormat/>
    <w:rsid w:val="00FC0E69"/>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ClosingChar">
    <w:name w:val="Closing Char"/>
    <w:basedOn w:val="DefaultParagraphFont"/>
    <w:link w:val="Closing"/>
    <w:uiPriority w:val="99"/>
    <w:qFormat/>
    <w:rsid w:val="00FC0E69"/>
    <w:rPr>
      <w:rFonts w:ascii="Times" w:eastAsia="MS Mincho" w:hAnsi="Times"/>
      <w:szCs w:val="24"/>
      <w:lang w:val="en-GB" w:eastAsia="en-US"/>
    </w:rPr>
  </w:style>
  <w:style w:type="paragraph" w:styleId="E-mailSignature">
    <w:name w:val="E-mail Signature"/>
    <w:basedOn w:val="Normal"/>
    <w:link w:val="E-mailSignatureChar"/>
    <w:uiPriority w:val="99"/>
    <w:unhideWhenUsed/>
    <w:qFormat/>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E-mailSignatureChar">
    <w:name w:val="E-mail Signature Char"/>
    <w:basedOn w:val="DefaultParagraphFont"/>
    <w:link w:val="E-mailSignature"/>
    <w:uiPriority w:val="99"/>
    <w:qFormat/>
    <w:rsid w:val="00FC0E69"/>
    <w:rPr>
      <w:rFonts w:ascii="Times" w:eastAsia="MS Mincho" w:hAnsi="Times"/>
      <w:szCs w:val="24"/>
      <w:lang w:val="en-GB" w:eastAsia="en-US"/>
    </w:rPr>
  </w:style>
  <w:style w:type="paragraph" w:styleId="EnvelopeAddress">
    <w:name w:val="envelope address"/>
    <w:basedOn w:val="Normal"/>
    <w:uiPriority w:val="99"/>
    <w:unhideWhenUsed/>
    <w:qFormat/>
    <w:rsid w:val="00FC0E69"/>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200" w:line="276" w:lineRule="auto"/>
      <w:ind w:left="2880"/>
      <w:jc w:val="left"/>
      <w:textAlignment w:val="auto"/>
    </w:pPr>
    <w:rPr>
      <w:rFonts w:ascii="Cambria" w:eastAsia="MS Mincho" w:hAnsi="Cambria"/>
      <w:sz w:val="22"/>
      <w:szCs w:val="22"/>
      <w:lang w:val="de-DE"/>
    </w:rPr>
  </w:style>
  <w:style w:type="paragraph" w:styleId="EnvelopeReturn">
    <w:name w:val="envelope return"/>
    <w:basedOn w:val="Normal"/>
    <w:uiPriority w:val="99"/>
    <w:unhideWhenUsed/>
    <w:qFormat/>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MS Mincho" w:hAnsi="Cambria"/>
      <w:sz w:val="20"/>
      <w:lang w:val="de-DE"/>
    </w:rPr>
  </w:style>
  <w:style w:type="paragraph" w:styleId="HTMLAddress">
    <w:name w:val="HTML Address"/>
    <w:basedOn w:val="Normal"/>
    <w:link w:val="HTMLAddressChar"/>
    <w:uiPriority w:val="99"/>
    <w:unhideWhenUsed/>
    <w:qFormat/>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i/>
      <w:iCs/>
      <w:sz w:val="20"/>
      <w:szCs w:val="24"/>
      <w:lang w:val="en-GB"/>
    </w:rPr>
  </w:style>
  <w:style w:type="character" w:customStyle="1" w:styleId="HTMLAddressChar">
    <w:name w:val="HTML Address Char"/>
    <w:basedOn w:val="DefaultParagraphFont"/>
    <w:link w:val="HTMLAddress"/>
    <w:uiPriority w:val="99"/>
    <w:qFormat/>
    <w:rsid w:val="00FC0E69"/>
    <w:rPr>
      <w:rFonts w:ascii="Times" w:eastAsia="MS Mincho" w:hAnsi="Times"/>
      <w:i/>
      <w:iCs/>
      <w:szCs w:val="24"/>
      <w:lang w:val="en-GB" w:eastAsia="en-US"/>
    </w:rPr>
  </w:style>
  <w:style w:type="paragraph" w:styleId="HTMLPreformatted">
    <w:name w:val="HTML Preformatted"/>
    <w:basedOn w:val="Normal"/>
    <w:link w:val="HTMLPreformattedChar"/>
    <w:uiPriority w:val="99"/>
    <w:unhideWhenUsed/>
    <w:qFormat/>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onsolas" w:eastAsia="MS Mincho" w:hAnsi="Consolas"/>
      <w:sz w:val="20"/>
      <w:lang w:val="en-GB"/>
    </w:rPr>
  </w:style>
  <w:style w:type="character" w:customStyle="1" w:styleId="HTMLPreformattedChar">
    <w:name w:val="HTML Preformatted Char"/>
    <w:basedOn w:val="DefaultParagraphFont"/>
    <w:link w:val="HTMLPreformatted"/>
    <w:uiPriority w:val="99"/>
    <w:qFormat/>
    <w:rsid w:val="00FC0E69"/>
    <w:rPr>
      <w:rFonts w:ascii="Consolas" w:eastAsia="MS Mincho" w:hAnsi="Consolas"/>
      <w:lang w:val="en-GB" w:eastAsia="en-US"/>
    </w:rPr>
  </w:style>
  <w:style w:type="paragraph" w:styleId="IntenseQuote">
    <w:name w:val="Intense Quote"/>
    <w:basedOn w:val="Normal"/>
    <w:next w:val="Normal"/>
    <w:link w:val="IntenseQuoteChar"/>
    <w:uiPriority w:val="30"/>
    <w:qFormat/>
    <w:rsid w:val="00FC0E69"/>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left"/>
      <w:textAlignment w:val="auto"/>
    </w:pPr>
    <w:rPr>
      <w:rFonts w:ascii="Times" w:eastAsia="MS Mincho" w:hAnsi="Times"/>
      <w:b/>
      <w:bCs/>
      <w:i/>
      <w:iCs/>
      <w:color w:val="4F81BD"/>
      <w:sz w:val="20"/>
      <w:szCs w:val="24"/>
      <w:lang w:val="en-GB"/>
    </w:rPr>
  </w:style>
  <w:style w:type="character" w:customStyle="1" w:styleId="IntenseQuoteChar">
    <w:name w:val="Intense Quote Char"/>
    <w:basedOn w:val="DefaultParagraphFont"/>
    <w:link w:val="IntenseQuote"/>
    <w:uiPriority w:val="30"/>
    <w:qFormat/>
    <w:rsid w:val="00FC0E69"/>
    <w:rPr>
      <w:rFonts w:ascii="Times" w:eastAsia="MS Mincho" w:hAnsi="Times"/>
      <w:b/>
      <w:bCs/>
      <w:i/>
      <w:iCs/>
      <w:color w:val="4F81BD"/>
      <w:szCs w:val="24"/>
      <w:lang w:val="en-GB" w:eastAsia="en-US"/>
    </w:rPr>
  </w:style>
  <w:style w:type="paragraph" w:styleId="ListContinue">
    <w:name w:val="List Continue"/>
    <w:basedOn w:val="Normal"/>
    <w:uiPriority w:val="99"/>
    <w:unhideWhenUsed/>
    <w:qFormat/>
    <w:rsid w:val="00FC0E69"/>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eastAsia="MS Mincho" w:hAnsi="Times" w:cstheme="minorBidi"/>
      <w:sz w:val="20"/>
      <w:szCs w:val="22"/>
      <w:lang w:val="de-DE"/>
    </w:rPr>
  </w:style>
  <w:style w:type="paragraph" w:styleId="ListContinue2">
    <w:name w:val="List Continue 2"/>
    <w:basedOn w:val="Normal"/>
    <w:uiPriority w:val="99"/>
    <w:unhideWhenUsed/>
    <w:qFormat/>
    <w:rsid w:val="00FC0E69"/>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eastAsia="MS Mincho" w:hAnsi="Times" w:cstheme="minorBidi"/>
      <w:sz w:val="20"/>
      <w:szCs w:val="22"/>
      <w:lang w:val="de-DE"/>
    </w:rPr>
  </w:style>
  <w:style w:type="paragraph" w:styleId="ListContinue3">
    <w:name w:val="List Continue 3"/>
    <w:basedOn w:val="Normal"/>
    <w:uiPriority w:val="99"/>
    <w:unhideWhenUsed/>
    <w:qFormat/>
    <w:rsid w:val="00FC0E69"/>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eastAsia="MS Mincho" w:hAnsi="Times" w:cstheme="minorBidi"/>
      <w:sz w:val="20"/>
      <w:szCs w:val="22"/>
      <w:lang w:val="de-DE"/>
    </w:rPr>
  </w:style>
  <w:style w:type="paragraph" w:styleId="ListContinue4">
    <w:name w:val="List Continue 4"/>
    <w:basedOn w:val="Normal"/>
    <w:uiPriority w:val="99"/>
    <w:unhideWhenUsed/>
    <w:qFormat/>
    <w:rsid w:val="00FC0E69"/>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eastAsia="MS Mincho" w:hAnsi="Times" w:cstheme="minorBidi"/>
      <w:sz w:val="20"/>
      <w:szCs w:val="22"/>
      <w:lang w:val="de-DE"/>
    </w:rPr>
  </w:style>
  <w:style w:type="paragraph" w:styleId="ListContinue5">
    <w:name w:val="List Continue 5"/>
    <w:basedOn w:val="Normal"/>
    <w:uiPriority w:val="99"/>
    <w:unhideWhenUsed/>
    <w:qFormat/>
    <w:rsid w:val="00FC0E69"/>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eastAsia="MS Mincho" w:hAnsi="Times" w:cstheme="minorBidi"/>
      <w:sz w:val="20"/>
      <w:szCs w:val="22"/>
      <w:lang w:val="de-DE"/>
    </w:rPr>
  </w:style>
  <w:style w:type="paragraph" w:styleId="MacroText">
    <w:name w:val="macro"/>
    <w:link w:val="MacroTextChar"/>
    <w:uiPriority w:val="99"/>
    <w:unhideWhenUsed/>
    <w:qFormat/>
    <w:rsid w:val="00FC0E69"/>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uiPriority w:val="99"/>
    <w:qFormat/>
    <w:rsid w:val="00FC0E69"/>
    <w:rPr>
      <w:rFonts w:ascii="Consolas" w:eastAsia="MS Mincho" w:hAnsi="Consolas"/>
      <w:lang w:eastAsia="en-US"/>
    </w:rPr>
  </w:style>
  <w:style w:type="paragraph" w:styleId="MessageHeader">
    <w:name w:val="Message Header"/>
    <w:basedOn w:val="Normal"/>
    <w:link w:val="MessageHeaderChar"/>
    <w:uiPriority w:val="99"/>
    <w:unhideWhenUsed/>
    <w:qFormat/>
    <w:rsid w:val="00FC0E69"/>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200" w:line="276" w:lineRule="auto"/>
      <w:ind w:left="1080" w:hanging="1080"/>
      <w:jc w:val="left"/>
      <w:textAlignment w:val="auto"/>
    </w:pPr>
    <w:rPr>
      <w:rFonts w:ascii="Cambria" w:eastAsia="MS Mincho" w:hAnsi="Cambria"/>
      <w:szCs w:val="24"/>
      <w:lang w:val="en-GB"/>
    </w:rPr>
  </w:style>
  <w:style w:type="character" w:customStyle="1" w:styleId="MessageHeaderChar">
    <w:name w:val="Message Header Char"/>
    <w:basedOn w:val="DefaultParagraphFont"/>
    <w:link w:val="MessageHeader"/>
    <w:uiPriority w:val="99"/>
    <w:qFormat/>
    <w:rsid w:val="00FC0E69"/>
    <w:rPr>
      <w:rFonts w:ascii="Cambria" w:eastAsia="MS Mincho" w:hAnsi="Cambria"/>
      <w:sz w:val="24"/>
      <w:szCs w:val="24"/>
      <w:shd w:val="pct20" w:color="auto" w:fill="auto"/>
      <w:lang w:val="en-GB" w:eastAsia="en-US"/>
    </w:rPr>
  </w:style>
  <w:style w:type="paragraph" w:styleId="NoSpacing">
    <w:name w:val="No Spacing"/>
    <w:uiPriority w:val="1"/>
    <w:qFormat/>
    <w:rsid w:val="00FC0E69"/>
    <w:rPr>
      <w:rFonts w:ascii="Times" w:eastAsia="MS Mincho" w:hAnsi="Times"/>
      <w:szCs w:val="24"/>
      <w:lang w:eastAsia="en-US"/>
    </w:rPr>
  </w:style>
  <w:style w:type="paragraph" w:styleId="NoteHeading">
    <w:name w:val="Note Heading"/>
    <w:basedOn w:val="Normal"/>
    <w:next w:val="Normal"/>
    <w:link w:val="NoteHeadingChar"/>
    <w:uiPriority w:val="99"/>
    <w:unhideWhenUsed/>
    <w:qFormat/>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NoteHeadingChar">
    <w:name w:val="Note Heading Char"/>
    <w:basedOn w:val="DefaultParagraphFont"/>
    <w:link w:val="NoteHeading"/>
    <w:uiPriority w:val="99"/>
    <w:qFormat/>
    <w:rsid w:val="00FC0E69"/>
    <w:rPr>
      <w:rFonts w:ascii="Times" w:eastAsia="MS Mincho" w:hAnsi="Times"/>
      <w:szCs w:val="24"/>
      <w:lang w:val="en-GB" w:eastAsia="en-US"/>
    </w:rPr>
  </w:style>
  <w:style w:type="paragraph" w:styleId="Quote">
    <w:name w:val="Quote"/>
    <w:basedOn w:val="Normal"/>
    <w:next w:val="Normal"/>
    <w:link w:val="QuoteChar"/>
    <w:uiPriority w:val="29"/>
    <w:qFormat/>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i/>
      <w:iCs/>
      <w:color w:val="000000"/>
      <w:sz w:val="20"/>
      <w:szCs w:val="24"/>
      <w:lang w:val="en-GB"/>
    </w:rPr>
  </w:style>
  <w:style w:type="character" w:customStyle="1" w:styleId="QuoteChar">
    <w:name w:val="Quote Char"/>
    <w:basedOn w:val="DefaultParagraphFont"/>
    <w:link w:val="Quote"/>
    <w:uiPriority w:val="29"/>
    <w:qFormat/>
    <w:rsid w:val="00FC0E69"/>
    <w:rPr>
      <w:rFonts w:ascii="Times" w:eastAsia="MS Mincho" w:hAnsi="Times"/>
      <w:i/>
      <w:iCs/>
      <w:color w:val="000000"/>
      <w:szCs w:val="24"/>
      <w:lang w:val="en-GB" w:eastAsia="en-US"/>
    </w:rPr>
  </w:style>
  <w:style w:type="paragraph" w:styleId="Salutation">
    <w:name w:val="Salutation"/>
    <w:basedOn w:val="Normal"/>
    <w:next w:val="Normal"/>
    <w:link w:val="SalutationChar"/>
    <w:uiPriority w:val="99"/>
    <w:unhideWhenUsed/>
    <w:qFormat/>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sz w:val="20"/>
      <w:szCs w:val="24"/>
      <w:lang w:val="en-GB"/>
    </w:rPr>
  </w:style>
  <w:style w:type="character" w:customStyle="1" w:styleId="SalutationChar">
    <w:name w:val="Salutation Char"/>
    <w:basedOn w:val="DefaultParagraphFont"/>
    <w:link w:val="Salutation"/>
    <w:uiPriority w:val="99"/>
    <w:qFormat/>
    <w:rsid w:val="00FC0E69"/>
    <w:rPr>
      <w:rFonts w:ascii="Times" w:eastAsia="MS Mincho" w:hAnsi="Times"/>
      <w:szCs w:val="24"/>
      <w:lang w:val="en-GB" w:eastAsia="en-US"/>
    </w:rPr>
  </w:style>
  <w:style w:type="paragraph" w:styleId="Signature">
    <w:name w:val="Signature"/>
    <w:basedOn w:val="Normal"/>
    <w:link w:val="SignatureChar"/>
    <w:uiPriority w:val="99"/>
    <w:unhideWhenUsed/>
    <w:qFormat/>
    <w:rsid w:val="00FC0E69"/>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SignatureChar">
    <w:name w:val="Signature Char"/>
    <w:basedOn w:val="DefaultParagraphFont"/>
    <w:link w:val="Signature"/>
    <w:uiPriority w:val="99"/>
    <w:qFormat/>
    <w:rsid w:val="00FC0E69"/>
    <w:rPr>
      <w:rFonts w:ascii="Times" w:eastAsia="MS Mincho" w:hAnsi="Times"/>
      <w:szCs w:val="24"/>
      <w:lang w:val="en-GB" w:eastAsia="en-US"/>
    </w:rPr>
  </w:style>
  <w:style w:type="paragraph" w:styleId="TableofAuthorities">
    <w:name w:val="table of authorities"/>
    <w:basedOn w:val="Normal"/>
    <w:next w:val="Normal"/>
    <w:uiPriority w:val="99"/>
    <w:unhideWhenUsed/>
    <w:qFormat/>
    <w:rsid w:val="00FC0E69"/>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MS Mincho" w:hAnsi="Times" w:cstheme="minorBidi"/>
      <w:sz w:val="20"/>
      <w:szCs w:val="22"/>
      <w:lang w:val="de-DE"/>
    </w:rPr>
  </w:style>
  <w:style w:type="paragraph" w:styleId="TOAHeading">
    <w:name w:val="toa heading"/>
    <w:basedOn w:val="Normal"/>
    <w:next w:val="Normal"/>
    <w:uiPriority w:val="99"/>
    <w:unhideWhenUsed/>
    <w:qFormat/>
    <w:rsid w:val="00FC0E69"/>
    <w:pPr>
      <w:tabs>
        <w:tab w:val="clear" w:pos="794"/>
        <w:tab w:val="clear" w:pos="1191"/>
        <w:tab w:val="clear" w:pos="1588"/>
        <w:tab w:val="clear" w:pos="1985"/>
      </w:tabs>
      <w:overflowPunct/>
      <w:autoSpaceDE/>
      <w:autoSpaceDN/>
      <w:adjustRightInd/>
      <w:spacing w:after="120" w:line="276" w:lineRule="auto"/>
      <w:jc w:val="left"/>
      <w:textAlignment w:val="auto"/>
    </w:pPr>
    <w:rPr>
      <w:rFonts w:ascii="Cambria" w:eastAsia="MS Mincho" w:hAnsi="Cambria"/>
      <w:b/>
      <w:bCs/>
      <w:sz w:val="22"/>
      <w:szCs w:val="22"/>
      <w:lang w:val="de-DE"/>
    </w:rPr>
  </w:style>
  <w:style w:type="paragraph" w:customStyle="1" w:styleId="Bullet1">
    <w:name w:val="Bullet1"/>
    <w:qFormat/>
    <w:rsid w:val="00FC0E69"/>
    <w:pPr>
      <w:widowControl w:val="0"/>
      <w:numPr>
        <w:numId w:val="27"/>
      </w:numPr>
      <w:tabs>
        <w:tab w:val="left" w:pos="720"/>
      </w:tabs>
      <w:autoSpaceDE w:val="0"/>
      <w:autoSpaceDN w:val="0"/>
      <w:adjustRightInd w:val="0"/>
      <w:spacing w:before="100" w:line="260" w:lineRule="atLeast"/>
      <w:ind w:left="1440"/>
    </w:pPr>
    <w:rPr>
      <w:rFonts w:eastAsia="MS Mincho"/>
      <w:noProof/>
      <w:color w:val="000000"/>
      <w:sz w:val="24"/>
      <w:lang w:eastAsia="en-US"/>
    </w:rPr>
  </w:style>
  <w:style w:type="table" w:customStyle="1" w:styleId="Style1">
    <w:name w:val="Style1"/>
    <w:basedOn w:val="TableStyle1Custom"/>
    <w:uiPriority w:val="99"/>
    <w:qFormat/>
    <w:rsid w:val="00FC0E6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FC0E6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qFormat/>
    <w:rsid w:val="004D075A"/>
    <w:rPr>
      <w:color w:val="808080"/>
    </w:rPr>
  </w:style>
  <w:style w:type="character" w:customStyle="1" w:styleId="EQChar">
    <w:name w:val="EQ Char"/>
    <w:link w:val="EQ"/>
    <w:rsid w:val="007F2281"/>
    <w:rPr>
      <w:rFonts w:eastAsia="MS Mincho"/>
      <w:noProof/>
      <w:lang w:val="en-GB" w:eastAsia="en-US"/>
    </w:rPr>
  </w:style>
  <w:style w:type="paragraph" w:customStyle="1" w:styleId="Revision1">
    <w:name w:val="Revision1"/>
    <w:hidden/>
    <w:uiPriority w:val="99"/>
    <w:semiHidden/>
    <w:qFormat/>
    <w:rsid w:val="007F2281"/>
    <w:pPr>
      <w:spacing w:after="160" w:line="259" w:lineRule="auto"/>
    </w:pPr>
    <w:rPr>
      <w:rFonts w:eastAsia="MS Mincho"/>
      <w:sz w:val="24"/>
      <w:lang w:val="en-GB" w:eastAsia="en-US"/>
    </w:rPr>
  </w:style>
  <w:style w:type="paragraph" w:customStyle="1" w:styleId="TOCHeading1">
    <w:name w:val="TOC Heading1"/>
    <w:basedOn w:val="Heading1"/>
    <w:next w:val="Normal"/>
    <w:uiPriority w:val="39"/>
    <w:unhideWhenUsed/>
    <w:qFormat/>
    <w:rsid w:val="007F2281"/>
    <w:pPr>
      <w:tabs>
        <w:tab w:val="clear" w:pos="794"/>
        <w:tab w:val="clear" w:pos="1191"/>
        <w:tab w:val="clear" w:pos="1588"/>
        <w:tab w:val="clear" w:pos="1985"/>
        <w:tab w:val="left" w:pos="1134"/>
        <w:tab w:val="left" w:pos="1871"/>
        <w:tab w:val="left" w:pos="2268"/>
      </w:tabs>
      <w:spacing w:after="160" w:line="259" w:lineRule="auto"/>
      <w:ind w:left="0" w:firstLine="0"/>
      <w:jc w:val="left"/>
      <w:outlineLvl w:val="9"/>
    </w:pPr>
    <w:rPr>
      <w:rFonts w:asciiTheme="majorHAnsi" w:eastAsiaTheme="majorEastAsia" w:hAnsiTheme="majorHAnsi" w:cstheme="majorBidi"/>
      <w:bCs/>
      <w:color w:val="365F91" w:themeColor="accent1" w:themeShade="BF"/>
      <w:sz w:val="28"/>
      <w:szCs w:val="28"/>
      <w:lang w:val="en-GB"/>
    </w:rPr>
  </w:style>
  <w:style w:type="paragraph" w:customStyle="1" w:styleId="Bibliography1">
    <w:name w:val="Bibliography1"/>
    <w:basedOn w:val="Normal"/>
    <w:next w:val="Normal"/>
    <w:uiPriority w:val="37"/>
    <w:semiHidden/>
    <w:unhideWhenUsed/>
    <w:qFormat/>
    <w:rsid w:val="007F2281"/>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cstheme="minorBidi"/>
      <w:sz w:val="20"/>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55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oleObject" Target="embeddings/oleObject98.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image" Target="media/image106.wmf"/><Relationship Id="rId211" Type="http://schemas.openxmlformats.org/officeDocument/2006/relationships/oleObject" Target="embeddings/oleObject101.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oleObject" Target="embeddings/oleObject81.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4.bin"/><Relationship Id="rId206" Type="http://schemas.openxmlformats.org/officeDocument/2006/relationships/image" Target="media/image101.wmf"/><Relationship Id="rId201" Type="http://schemas.openxmlformats.org/officeDocument/2006/relationships/oleObject" Target="embeddings/oleObject96.bin"/><Relationship Id="rId222"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6.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89.bin"/><Relationship Id="rId217" Type="http://schemas.openxmlformats.org/officeDocument/2006/relationships/oleObject" Target="embeddings/oleObject104.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4.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4.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2.bin"/><Relationship Id="rId202" Type="http://schemas.openxmlformats.org/officeDocument/2006/relationships/image" Target="media/image99.wmf"/><Relationship Id="rId207" Type="http://schemas.openxmlformats.org/officeDocument/2006/relationships/oleObject" Target="embeddings/oleObject99.bin"/><Relationship Id="rId223"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79.bin"/><Relationship Id="rId188" Type="http://schemas.openxmlformats.org/officeDocument/2006/relationships/image" Target="media/image92.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9.wmf"/><Relationship Id="rId183" Type="http://schemas.openxmlformats.org/officeDocument/2006/relationships/oleObject" Target="embeddings/oleObject87.bin"/><Relationship Id="rId213" Type="http://schemas.openxmlformats.org/officeDocument/2006/relationships/oleObject" Target="embeddings/oleObject102.bin"/><Relationship Id="rId218"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2.bin"/><Relationship Id="rId194" Type="http://schemas.openxmlformats.org/officeDocument/2006/relationships/image" Target="media/image95.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2.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7.bin"/><Relationship Id="rId184" Type="http://schemas.openxmlformats.org/officeDocument/2006/relationships/image" Target="media/image90.wmf"/><Relationship Id="rId189" Type="http://schemas.openxmlformats.org/officeDocument/2006/relationships/oleObject" Target="embeddings/oleObject90.bin"/><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image" Target="media/image10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3.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429B5-806E-49A0-B35C-D29E047E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168</Pages>
  <Words>62023</Words>
  <Characters>314742</Characters>
  <Application>Microsoft Office Word</Application>
  <DocSecurity>0</DocSecurity>
  <Lines>2622</Lines>
  <Paragraphs>752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376013</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Ericsson</cp:lastModifiedBy>
  <cp:revision>2</cp:revision>
  <dcterms:created xsi:type="dcterms:W3CDTF">2021-11-10T16:57:00Z</dcterms:created>
  <dcterms:modified xsi:type="dcterms:W3CDTF">2021-11-10T17:05:00Z</dcterms:modified>
  <cp:category/>
</cp:coreProperties>
</file>